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spacing w:before="1"/>
        <w:ind w:left="0" w:firstLine="0"/>
        <w:jc w:val="left"/>
        <w:rPr>
          <w:sz w:val="29"/>
        </w:rPr>
      </w:pPr>
    </w:p>
    <w:p>
      <w:pPr>
        <w:spacing w:before="102"/>
        <w:ind w:left="404" w:right="419" w:firstLine="0"/>
        <w:jc w:val="center"/>
        <w:rPr>
          <w:b/>
          <w:sz w:val="28"/>
        </w:rPr>
      </w:pPr>
      <w:r>
        <w:rPr>
          <w:b/>
          <w:w w:val="130"/>
          <w:sz w:val="28"/>
        </w:rPr>
        <w:t>2013. évi V. törvény</w:t>
      </w:r>
    </w:p>
    <w:p>
      <w:pPr>
        <w:pStyle w:val="BodyText"/>
        <w:spacing w:before="9"/>
        <w:ind w:left="0" w:firstLine="0"/>
        <w:jc w:val="left"/>
        <w:rPr>
          <w:b/>
          <w:sz w:val="39"/>
        </w:rPr>
      </w:pPr>
    </w:p>
    <w:p>
      <w:pPr>
        <w:spacing w:before="0"/>
        <w:ind w:left="404" w:right="402" w:firstLine="0"/>
        <w:jc w:val="center"/>
        <w:rPr>
          <w:i/>
          <w:sz w:val="18"/>
        </w:rPr>
      </w:pPr>
      <w:r>
        <w:rPr>
          <w:b/>
          <w:w w:val="130"/>
          <w:sz w:val="28"/>
        </w:rPr>
        <w:t>a Polgári Törvénykönyvről</w:t>
      </w:r>
      <w:r>
        <w:rPr>
          <w:i/>
          <w:w w:val="130"/>
          <w:position w:val="8"/>
          <w:sz w:val="18"/>
        </w:rPr>
        <w:t>1</w:t>
      </w:r>
    </w:p>
    <w:p>
      <w:pPr>
        <w:pStyle w:val="BodyText"/>
        <w:ind w:left="0" w:firstLine="0"/>
        <w:jc w:val="left"/>
        <w:rPr>
          <w:i/>
          <w:sz w:val="20"/>
        </w:rPr>
      </w:pPr>
    </w:p>
    <w:p>
      <w:pPr>
        <w:spacing w:line="643" w:lineRule="auto" w:before="220"/>
        <w:ind w:left="2903" w:right="2757" w:firstLine="1123"/>
        <w:jc w:val="left"/>
        <w:rPr>
          <w:rFonts w:ascii="Arial-BoldItalicMT" w:hAnsi="Arial-BoldItalicMT"/>
          <w:b/>
          <w:i/>
          <w:sz w:val="24"/>
        </w:rPr>
      </w:pPr>
      <w:r>
        <w:rPr>
          <w:rFonts w:ascii="Arial-BoldItalicMT" w:hAnsi="Arial-BoldItalicMT"/>
          <w:b/>
          <w:i/>
          <w:w w:val="115"/>
          <w:sz w:val="24"/>
        </w:rPr>
        <w:t>ELSŐ KÖNYV BEVEZETŐ RENDELKEZÉSEK</w:t>
      </w:r>
    </w:p>
    <w:p>
      <w:pPr>
        <w:spacing w:line="268" w:lineRule="exact" w:before="2"/>
        <w:ind w:left="317" w:right="0" w:firstLine="0"/>
        <w:jc w:val="left"/>
        <w:rPr>
          <w:i/>
          <w:sz w:val="24"/>
        </w:rPr>
      </w:pPr>
      <w:r>
        <w:rPr>
          <w:b/>
          <w:w w:val="120"/>
          <w:sz w:val="24"/>
        </w:rPr>
        <w:t>1:1. § </w:t>
      </w:r>
      <w:r>
        <w:rPr>
          <w:i/>
          <w:w w:val="120"/>
          <w:sz w:val="24"/>
        </w:rPr>
        <w:t>[A törvény hatálya]</w:t>
      </w:r>
    </w:p>
    <w:p>
      <w:pPr>
        <w:pStyle w:val="BodyText"/>
        <w:spacing w:line="225" w:lineRule="auto" w:before="6"/>
        <w:jc w:val="left"/>
      </w:pPr>
      <w:r>
        <w:rPr>
          <w:w w:val="130"/>
        </w:rPr>
        <w:t>E törvény a mellérendeltség és egyenjogúság elve szerint szabályozza a személyek alapvető vagyoni és személyi viszonyait.</w:t>
      </w:r>
    </w:p>
    <w:p>
      <w:pPr>
        <w:spacing w:line="268" w:lineRule="exact" w:before="227"/>
        <w:ind w:left="317" w:right="0" w:firstLine="0"/>
        <w:jc w:val="left"/>
        <w:rPr>
          <w:i/>
          <w:sz w:val="24"/>
        </w:rPr>
      </w:pPr>
      <w:r>
        <w:rPr>
          <w:b/>
          <w:w w:val="120"/>
          <w:sz w:val="24"/>
        </w:rPr>
        <w:t>1:2.  §  </w:t>
      </w:r>
      <w:r>
        <w:rPr>
          <w:i/>
          <w:w w:val="120"/>
          <w:sz w:val="24"/>
        </w:rPr>
        <w:t>[Értelmezési</w:t>
      </w:r>
      <w:r>
        <w:rPr>
          <w:i/>
          <w:spacing w:val="-23"/>
          <w:w w:val="120"/>
          <w:sz w:val="24"/>
        </w:rPr>
        <w:t> </w:t>
      </w:r>
      <w:r>
        <w:rPr>
          <w:i/>
          <w:w w:val="120"/>
          <w:sz w:val="24"/>
        </w:rPr>
        <w:t>alapelv]</w:t>
      </w:r>
    </w:p>
    <w:p>
      <w:pPr>
        <w:pStyle w:val="ListParagraph"/>
        <w:numPr>
          <w:ilvl w:val="0"/>
          <w:numId w:val="1"/>
        </w:numPr>
        <w:tabs>
          <w:tab w:pos="959" w:val="left" w:leader="none"/>
          <w:tab w:pos="960" w:val="left" w:leader="none"/>
          <w:tab w:pos="1436" w:val="left" w:leader="none"/>
          <w:tab w:pos="2668" w:val="left" w:leader="none"/>
          <w:tab w:pos="4738" w:val="left" w:leader="none"/>
          <w:tab w:pos="6789" w:val="left" w:leader="none"/>
          <w:tab w:pos="8612" w:val="left" w:leader="none"/>
        </w:tabs>
        <w:spacing w:line="225" w:lineRule="auto" w:before="6" w:after="0"/>
        <w:ind w:left="113" w:right="130" w:firstLine="204"/>
        <w:jc w:val="left"/>
        <w:rPr>
          <w:sz w:val="24"/>
        </w:rPr>
      </w:pPr>
      <w:r>
        <w:rPr>
          <w:w w:val="125"/>
          <w:sz w:val="24"/>
        </w:rPr>
        <w:t>E</w:t>
        <w:tab/>
        <w:t>törvény</w:t>
        <w:tab/>
        <w:t>rendelkezéseit</w:t>
        <w:tab/>
        <w:t>Magyarország</w:t>
        <w:tab/>
        <w:t>alkotmányos</w:t>
        <w:tab/>
      </w:r>
      <w:r>
        <w:rPr>
          <w:spacing w:val="-1"/>
          <w:w w:val="125"/>
          <w:sz w:val="24"/>
        </w:rPr>
        <w:t>rendjével </w:t>
      </w:r>
      <w:r>
        <w:rPr>
          <w:w w:val="125"/>
          <w:sz w:val="24"/>
        </w:rPr>
        <w:t>összhangban kell</w:t>
      </w:r>
      <w:r>
        <w:rPr>
          <w:spacing w:val="12"/>
          <w:w w:val="125"/>
          <w:sz w:val="24"/>
        </w:rPr>
        <w:t> </w:t>
      </w:r>
      <w:r>
        <w:rPr>
          <w:w w:val="125"/>
          <w:sz w:val="24"/>
        </w:rPr>
        <w:t>értelmezni.</w:t>
      </w:r>
    </w:p>
    <w:p>
      <w:pPr>
        <w:pStyle w:val="ListParagraph"/>
        <w:numPr>
          <w:ilvl w:val="0"/>
          <w:numId w:val="1"/>
        </w:numPr>
        <w:tabs>
          <w:tab w:pos="869" w:val="left" w:leader="none"/>
          <w:tab w:pos="870" w:val="left" w:leader="none"/>
          <w:tab w:pos="1253" w:val="left" w:leader="none"/>
          <w:tab w:pos="2328" w:val="left" w:leader="none"/>
          <w:tab w:pos="2988" w:val="left" w:leader="none"/>
          <w:tab w:pos="4639" w:val="left" w:leader="none"/>
          <w:tab w:pos="6082" w:val="left" w:leader="none"/>
          <w:tab w:pos="8096" w:val="left" w:leader="none"/>
          <w:tab w:pos="8450" w:val="left" w:leader="none"/>
        </w:tabs>
        <w:spacing w:line="225" w:lineRule="auto" w:before="1" w:after="0"/>
        <w:ind w:left="113" w:right="133" w:firstLine="204"/>
        <w:jc w:val="left"/>
        <w:rPr>
          <w:sz w:val="24"/>
        </w:rPr>
      </w:pPr>
      <w:r>
        <w:rPr>
          <w:w w:val="125"/>
          <w:sz w:val="24"/>
        </w:rPr>
        <w:t>A</w:t>
        <w:tab/>
        <w:t>polgári</w:t>
        <w:tab/>
        <w:t>jogi</w:t>
        <w:tab/>
        <w:t>viszonyokra</w:t>
        <w:tab/>
        <w:t>vonatkozó</w:t>
        <w:tab/>
        <w:t>jogszabályokat</w:t>
        <w:tab/>
        <w:t>e</w:t>
        <w:tab/>
      </w:r>
      <w:r>
        <w:rPr>
          <w:spacing w:val="-1"/>
          <w:w w:val="125"/>
          <w:sz w:val="24"/>
        </w:rPr>
        <w:t>törvénnyel </w:t>
      </w:r>
      <w:r>
        <w:rPr>
          <w:w w:val="125"/>
          <w:sz w:val="24"/>
        </w:rPr>
        <w:t>összhangban kell</w:t>
      </w:r>
      <w:r>
        <w:rPr>
          <w:spacing w:val="12"/>
          <w:w w:val="125"/>
          <w:sz w:val="24"/>
        </w:rPr>
        <w:t> </w:t>
      </w:r>
      <w:r>
        <w:rPr>
          <w:w w:val="125"/>
          <w:sz w:val="24"/>
        </w:rPr>
        <w:t>értelmezni.</w:t>
      </w:r>
    </w:p>
    <w:p>
      <w:pPr>
        <w:spacing w:line="268" w:lineRule="exact" w:before="228"/>
        <w:ind w:left="317" w:right="0" w:firstLine="0"/>
        <w:jc w:val="left"/>
        <w:rPr>
          <w:i/>
          <w:sz w:val="24"/>
        </w:rPr>
      </w:pPr>
      <w:r>
        <w:rPr>
          <w:b/>
          <w:w w:val="125"/>
          <w:sz w:val="24"/>
        </w:rPr>
        <w:t>1:3. § </w:t>
      </w:r>
      <w:r>
        <w:rPr>
          <w:i/>
          <w:w w:val="125"/>
          <w:sz w:val="24"/>
        </w:rPr>
        <w:t>[A jóhiszeműség és tisztesség elve]</w:t>
      </w:r>
    </w:p>
    <w:p>
      <w:pPr>
        <w:pStyle w:val="ListParagraph"/>
        <w:numPr>
          <w:ilvl w:val="0"/>
          <w:numId w:val="2"/>
        </w:numPr>
        <w:tabs>
          <w:tab w:pos="824" w:val="left" w:leader="none"/>
        </w:tabs>
        <w:spacing w:line="225" w:lineRule="auto" w:before="5" w:after="0"/>
        <w:ind w:left="113" w:right="133" w:firstLine="204"/>
        <w:jc w:val="left"/>
        <w:rPr>
          <w:sz w:val="24"/>
        </w:rPr>
      </w:pPr>
      <w:r>
        <w:rPr>
          <w:w w:val="125"/>
          <w:sz w:val="24"/>
        </w:rPr>
        <w:t>A jogok gyakorlása és a kötelezettségek teljesítése során a felek a jóhiszeműség és tisztesség követelményének megfelelően kötelesek</w:t>
      </w:r>
      <w:r>
        <w:rPr>
          <w:spacing w:val="38"/>
          <w:w w:val="125"/>
          <w:sz w:val="24"/>
        </w:rPr>
        <w:t> </w:t>
      </w:r>
      <w:r>
        <w:rPr>
          <w:w w:val="125"/>
          <w:sz w:val="24"/>
        </w:rPr>
        <w:t>eljárni.</w:t>
      </w:r>
    </w:p>
    <w:p>
      <w:pPr>
        <w:pStyle w:val="ListParagraph"/>
        <w:numPr>
          <w:ilvl w:val="0"/>
          <w:numId w:val="2"/>
        </w:numPr>
        <w:tabs>
          <w:tab w:pos="895" w:val="left" w:leader="none"/>
        </w:tabs>
        <w:spacing w:line="225" w:lineRule="auto" w:before="1" w:after="0"/>
        <w:ind w:left="113" w:right="127" w:firstLine="204"/>
        <w:jc w:val="both"/>
        <w:rPr>
          <w:sz w:val="24"/>
        </w:rPr>
      </w:pPr>
      <w:r>
        <w:rPr>
          <w:w w:val="125"/>
          <w:sz w:val="24"/>
        </w:rPr>
        <w:t>A jóhiszeműség és tisztesség követelményét sérti az is, akinek joggyakorlása szemben áll olyan korábbi magatartásával, amelyben a másik fél okkal</w:t>
      </w:r>
      <w:r>
        <w:rPr>
          <w:spacing w:val="1"/>
          <w:w w:val="125"/>
          <w:sz w:val="24"/>
        </w:rPr>
        <w:t> </w:t>
      </w:r>
      <w:r>
        <w:rPr>
          <w:w w:val="125"/>
          <w:sz w:val="24"/>
        </w:rPr>
        <w:t>bízhatott.</w:t>
      </w:r>
    </w:p>
    <w:p>
      <w:pPr>
        <w:spacing w:line="268" w:lineRule="exact" w:before="229"/>
        <w:ind w:left="317" w:right="0" w:firstLine="0"/>
        <w:jc w:val="left"/>
        <w:rPr>
          <w:i/>
          <w:sz w:val="24"/>
        </w:rPr>
      </w:pPr>
      <w:r>
        <w:rPr>
          <w:b/>
          <w:w w:val="120"/>
          <w:sz w:val="24"/>
        </w:rPr>
        <w:t>1:4. § </w:t>
      </w:r>
      <w:r>
        <w:rPr>
          <w:i/>
          <w:w w:val="120"/>
          <w:sz w:val="24"/>
        </w:rPr>
        <w:t>[Az elvárható magatartás elve.</w:t>
      </w:r>
      <w:r>
        <w:rPr>
          <w:i/>
          <w:spacing w:val="56"/>
          <w:w w:val="120"/>
          <w:sz w:val="24"/>
        </w:rPr>
        <w:t> </w:t>
      </w:r>
      <w:r>
        <w:rPr>
          <w:i/>
          <w:w w:val="120"/>
          <w:sz w:val="24"/>
        </w:rPr>
        <w:t>Felróhatóság]</w:t>
      </w:r>
    </w:p>
    <w:p>
      <w:pPr>
        <w:pStyle w:val="ListParagraph"/>
        <w:numPr>
          <w:ilvl w:val="0"/>
          <w:numId w:val="3"/>
        </w:numPr>
        <w:tabs>
          <w:tab w:pos="890" w:val="left" w:leader="none"/>
        </w:tabs>
        <w:spacing w:line="225" w:lineRule="auto" w:before="5" w:after="0"/>
        <w:ind w:left="113" w:right="113" w:firstLine="204"/>
        <w:jc w:val="both"/>
        <w:rPr>
          <w:sz w:val="24"/>
        </w:rPr>
      </w:pPr>
      <w:r>
        <w:rPr>
          <w:w w:val="125"/>
          <w:sz w:val="24"/>
        </w:rPr>
        <w:t>Ha e törvény eltérő követelményt nem támaszt, a polgári jogi viszonyokban úgy kell eljárni, ahogy az az adott helyzetben  általában elvárható.</w:t>
      </w:r>
    </w:p>
    <w:p>
      <w:pPr>
        <w:pStyle w:val="ListParagraph"/>
        <w:numPr>
          <w:ilvl w:val="0"/>
          <w:numId w:val="3"/>
        </w:numPr>
        <w:tabs>
          <w:tab w:pos="734" w:val="left" w:leader="none"/>
        </w:tabs>
        <w:spacing w:line="256" w:lineRule="exact" w:before="0" w:after="0"/>
        <w:ind w:left="733" w:right="0" w:hanging="416"/>
        <w:jc w:val="left"/>
        <w:rPr>
          <w:sz w:val="24"/>
        </w:rPr>
      </w:pPr>
      <w:r>
        <w:rPr>
          <w:w w:val="130"/>
          <w:sz w:val="24"/>
        </w:rPr>
        <w:t>Felróható</w:t>
      </w:r>
      <w:r>
        <w:rPr>
          <w:spacing w:val="-16"/>
          <w:w w:val="130"/>
          <w:sz w:val="24"/>
        </w:rPr>
        <w:t> </w:t>
      </w:r>
      <w:r>
        <w:rPr>
          <w:w w:val="130"/>
          <w:sz w:val="24"/>
        </w:rPr>
        <w:t>magatartására</w:t>
      </w:r>
      <w:r>
        <w:rPr>
          <w:spacing w:val="-16"/>
          <w:w w:val="130"/>
          <w:sz w:val="24"/>
        </w:rPr>
        <w:t> </w:t>
      </w:r>
      <w:r>
        <w:rPr>
          <w:w w:val="130"/>
          <w:sz w:val="24"/>
        </w:rPr>
        <w:t>előnyök</w:t>
      </w:r>
      <w:r>
        <w:rPr>
          <w:spacing w:val="-16"/>
          <w:w w:val="130"/>
          <w:sz w:val="24"/>
        </w:rPr>
        <w:t> </w:t>
      </w:r>
      <w:r>
        <w:rPr>
          <w:w w:val="130"/>
          <w:sz w:val="24"/>
        </w:rPr>
        <w:t>szerzése</w:t>
      </w:r>
      <w:r>
        <w:rPr>
          <w:spacing w:val="-15"/>
          <w:w w:val="130"/>
          <w:sz w:val="24"/>
        </w:rPr>
        <w:t> </w:t>
      </w:r>
      <w:r>
        <w:rPr>
          <w:w w:val="130"/>
          <w:sz w:val="24"/>
        </w:rPr>
        <w:t>végett</w:t>
      </w:r>
      <w:r>
        <w:rPr>
          <w:spacing w:val="-16"/>
          <w:w w:val="130"/>
          <w:sz w:val="24"/>
        </w:rPr>
        <w:t> </w:t>
      </w:r>
      <w:r>
        <w:rPr>
          <w:w w:val="130"/>
          <w:sz w:val="24"/>
        </w:rPr>
        <w:t>senki</w:t>
      </w:r>
      <w:r>
        <w:rPr>
          <w:spacing w:val="-15"/>
          <w:w w:val="130"/>
          <w:sz w:val="24"/>
        </w:rPr>
        <w:t> </w:t>
      </w:r>
      <w:r>
        <w:rPr>
          <w:w w:val="130"/>
          <w:sz w:val="24"/>
        </w:rPr>
        <w:t>nem</w:t>
      </w:r>
      <w:r>
        <w:rPr>
          <w:spacing w:val="-16"/>
          <w:w w:val="130"/>
          <w:sz w:val="24"/>
        </w:rPr>
        <w:t> </w:t>
      </w:r>
      <w:r>
        <w:rPr>
          <w:w w:val="130"/>
          <w:sz w:val="24"/>
        </w:rPr>
        <w:t>hivatkozhat.</w:t>
      </w:r>
    </w:p>
    <w:p>
      <w:pPr>
        <w:pStyle w:val="ListParagraph"/>
        <w:numPr>
          <w:ilvl w:val="0"/>
          <w:numId w:val="3"/>
        </w:numPr>
        <w:tabs>
          <w:tab w:pos="859" w:val="left" w:leader="none"/>
          <w:tab w:pos="860" w:val="left" w:leader="none"/>
          <w:tab w:pos="1234" w:val="left" w:leader="none"/>
          <w:tab w:pos="2151" w:val="left" w:leader="none"/>
          <w:tab w:pos="2662" w:val="left" w:leader="none"/>
          <w:tab w:pos="5952" w:val="left" w:leader="none"/>
          <w:tab w:pos="7570" w:val="left" w:leader="none"/>
          <w:tab w:pos="8047" w:val="left" w:leader="none"/>
          <w:tab w:pos="9084" w:val="left" w:leader="none"/>
        </w:tabs>
        <w:spacing w:line="225" w:lineRule="auto" w:before="5" w:after="0"/>
        <w:ind w:left="113" w:right="126" w:firstLine="204"/>
        <w:jc w:val="left"/>
        <w:rPr>
          <w:sz w:val="24"/>
        </w:rPr>
      </w:pPr>
      <w:r>
        <w:rPr>
          <w:w w:val="125"/>
          <w:sz w:val="24"/>
        </w:rPr>
        <w:t>A</w:t>
        <w:tab/>
        <w:t>másik</w:t>
        <w:tab/>
        <w:t>fél</w:t>
        <w:tab/>
        <w:t>felróható  </w:t>
      </w:r>
      <w:r>
        <w:rPr>
          <w:spacing w:val="46"/>
          <w:w w:val="125"/>
          <w:sz w:val="24"/>
        </w:rPr>
        <w:t> </w:t>
      </w:r>
      <w:r>
        <w:rPr>
          <w:w w:val="125"/>
          <w:sz w:val="24"/>
        </w:rPr>
        <w:t>magatartására</w:t>
        <w:tab/>
        <w:t>hivatkozhat</w:t>
        <w:tab/>
        <w:t>az</w:t>
        <w:tab/>
        <w:t>is, </w:t>
      </w:r>
      <w:r>
        <w:rPr>
          <w:spacing w:val="42"/>
          <w:w w:val="125"/>
          <w:sz w:val="24"/>
        </w:rPr>
        <w:t> </w:t>
      </w:r>
      <w:r>
        <w:rPr>
          <w:w w:val="125"/>
          <w:sz w:val="24"/>
        </w:rPr>
        <w:t>aki</w:t>
        <w:tab/>
      </w:r>
      <w:r>
        <w:rPr>
          <w:spacing w:val="-5"/>
          <w:w w:val="125"/>
          <w:sz w:val="24"/>
        </w:rPr>
        <w:t>maga </w:t>
      </w:r>
      <w:r>
        <w:rPr>
          <w:w w:val="125"/>
          <w:sz w:val="24"/>
        </w:rPr>
        <w:t>felróhatóan járt</w:t>
      </w:r>
      <w:r>
        <w:rPr>
          <w:spacing w:val="3"/>
          <w:w w:val="125"/>
          <w:sz w:val="24"/>
        </w:rPr>
        <w:t> </w:t>
      </w:r>
      <w:r>
        <w:rPr>
          <w:w w:val="125"/>
          <w:sz w:val="24"/>
        </w:rPr>
        <w:t>el.</w:t>
      </w:r>
    </w:p>
    <w:p>
      <w:pPr>
        <w:spacing w:line="268" w:lineRule="exact" w:before="228"/>
        <w:ind w:left="317" w:right="0" w:firstLine="0"/>
        <w:jc w:val="left"/>
        <w:rPr>
          <w:i/>
          <w:sz w:val="24"/>
        </w:rPr>
      </w:pPr>
      <w:r>
        <w:rPr>
          <w:b/>
          <w:w w:val="120"/>
          <w:sz w:val="24"/>
        </w:rPr>
        <w:t>1:5. § </w:t>
      </w:r>
      <w:r>
        <w:rPr>
          <w:i/>
          <w:w w:val="120"/>
          <w:sz w:val="24"/>
        </w:rPr>
        <w:t>[A joggal való visszaélés tilalma]</w:t>
      </w:r>
    </w:p>
    <w:p>
      <w:pPr>
        <w:pStyle w:val="ListParagraph"/>
        <w:numPr>
          <w:ilvl w:val="0"/>
          <w:numId w:val="4"/>
        </w:numPr>
        <w:tabs>
          <w:tab w:pos="734" w:val="left" w:leader="none"/>
        </w:tabs>
        <w:spacing w:line="260" w:lineRule="exact" w:before="0" w:after="0"/>
        <w:ind w:left="733" w:right="0" w:hanging="416"/>
        <w:jc w:val="left"/>
        <w:rPr>
          <w:sz w:val="24"/>
        </w:rPr>
      </w:pPr>
      <w:r>
        <w:rPr>
          <w:w w:val="125"/>
          <w:sz w:val="24"/>
        </w:rPr>
        <w:t>A törvény tiltja a joggal való</w:t>
      </w:r>
      <w:r>
        <w:rPr>
          <w:spacing w:val="-2"/>
          <w:w w:val="125"/>
          <w:sz w:val="24"/>
        </w:rPr>
        <w:t> </w:t>
      </w:r>
      <w:r>
        <w:rPr>
          <w:w w:val="125"/>
          <w:sz w:val="24"/>
        </w:rPr>
        <w:t>visszaélést.</w:t>
      </w:r>
    </w:p>
    <w:p>
      <w:pPr>
        <w:pStyle w:val="ListParagraph"/>
        <w:numPr>
          <w:ilvl w:val="0"/>
          <w:numId w:val="4"/>
        </w:numPr>
        <w:tabs>
          <w:tab w:pos="850" w:val="left" w:leader="none"/>
        </w:tabs>
        <w:spacing w:line="225" w:lineRule="auto" w:before="6" w:after="0"/>
        <w:ind w:left="113" w:right="126" w:firstLine="204"/>
        <w:jc w:val="both"/>
        <w:rPr>
          <w:sz w:val="24"/>
        </w:rPr>
      </w:pPr>
      <w:r>
        <w:rPr>
          <w:w w:val="130"/>
          <w:sz w:val="24"/>
        </w:rPr>
        <w:t>Ha a joggal való visszaélés jogszabály által megkívánt nyilatkozat megtagadásában áll, és ez a magatartás nyomós közérdeket vagy különös</w:t>
      </w:r>
      <w:r>
        <w:rPr>
          <w:spacing w:val="78"/>
          <w:w w:val="130"/>
          <w:sz w:val="24"/>
        </w:rPr>
        <w:t> </w:t>
      </w:r>
      <w:r>
        <w:rPr>
          <w:w w:val="130"/>
          <w:sz w:val="24"/>
        </w:rPr>
        <w:t>méltánylást érdemlő magánérdeket sért, a bíróság a nyilatkozatot ítéletével pótolhatja,</w:t>
      </w:r>
      <w:r>
        <w:rPr>
          <w:spacing w:val="-10"/>
          <w:w w:val="130"/>
          <w:sz w:val="24"/>
        </w:rPr>
        <w:t> </w:t>
      </w:r>
      <w:r>
        <w:rPr>
          <w:w w:val="130"/>
          <w:sz w:val="24"/>
        </w:rPr>
        <w:t>feltéve,</w:t>
      </w:r>
      <w:r>
        <w:rPr>
          <w:spacing w:val="-10"/>
          <w:w w:val="130"/>
          <w:sz w:val="24"/>
        </w:rPr>
        <w:t> </w:t>
      </w:r>
      <w:r>
        <w:rPr>
          <w:w w:val="130"/>
          <w:sz w:val="24"/>
        </w:rPr>
        <w:t>hogy</w:t>
      </w:r>
      <w:r>
        <w:rPr>
          <w:spacing w:val="-10"/>
          <w:w w:val="130"/>
          <w:sz w:val="24"/>
        </w:rPr>
        <w:t> </w:t>
      </w:r>
      <w:r>
        <w:rPr>
          <w:w w:val="130"/>
          <w:sz w:val="24"/>
        </w:rPr>
        <w:t>az</w:t>
      </w:r>
      <w:r>
        <w:rPr>
          <w:spacing w:val="-10"/>
          <w:w w:val="130"/>
          <w:sz w:val="24"/>
        </w:rPr>
        <w:t> </w:t>
      </w:r>
      <w:r>
        <w:rPr>
          <w:w w:val="130"/>
          <w:sz w:val="24"/>
        </w:rPr>
        <w:t>érdeksérelem</w:t>
      </w:r>
      <w:r>
        <w:rPr>
          <w:spacing w:val="-11"/>
          <w:w w:val="130"/>
          <w:sz w:val="24"/>
        </w:rPr>
        <w:t> </w:t>
      </w:r>
      <w:r>
        <w:rPr>
          <w:w w:val="130"/>
          <w:sz w:val="24"/>
        </w:rPr>
        <w:t>másképpen</w:t>
      </w:r>
      <w:r>
        <w:rPr>
          <w:spacing w:val="-10"/>
          <w:w w:val="130"/>
          <w:sz w:val="24"/>
        </w:rPr>
        <w:t> </w:t>
      </w:r>
      <w:r>
        <w:rPr>
          <w:w w:val="130"/>
          <w:sz w:val="24"/>
        </w:rPr>
        <w:t>nem</w:t>
      </w:r>
      <w:r>
        <w:rPr>
          <w:spacing w:val="-10"/>
          <w:w w:val="130"/>
          <w:sz w:val="24"/>
        </w:rPr>
        <w:t> </w:t>
      </w:r>
      <w:r>
        <w:rPr>
          <w:w w:val="130"/>
          <w:sz w:val="24"/>
        </w:rPr>
        <w:t>hárítható</w:t>
      </w:r>
      <w:r>
        <w:rPr>
          <w:spacing w:val="-10"/>
          <w:w w:val="130"/>
          <w:sz w:val="24"/>
        </w:rPr>
        <w:t> </w:t>
      </w:r>
      <w:r>
        <w:rPr>
          <w:w w:val="130"/>
          <w:sz w:val="24"/>
        </w:rPr>
        <w:t>el.</w:t>
      </w:r>
    </w:p>
    <w:p>
      <w:pPr>
        <w:spacing w:line="268" w:lineRule="exact" w:before="229"/>
        <w:ind w:left="317" w:right="0" w:firstLine="0"/>
        <w:jc w:val="left"/>
        <w:rPr>
          <w:i/>
          <w:sz w:val="24"/>
        </w:rPr>
      </w:pPr>
      <w:r>
        <w:rPr>
          <w:b/>
          <w:w w:val="120"/>
          <w:sz w:val="24"/>
        </w:rPr>
        <w:t>1:6. § </w:t>
      </w:r>
      <w:r>
        <w:rPr>
          <w:i/>
          <w:w w:val="120"/>
          <w:sz w:val="24"/>
        </w:rPr>
        <w:t>[Bírói út]</w:t>
      </w:r>
    </w:p>
    <w:p>
      <w:pPr>
        <w:pStyle w:val="BodyText"/>
        <w:spacing w:line="225" w:lineRule="auto" w:before="5"/>
        <w:jc w:val="left"/>
      </w:pPr>
      <w:r>
        <w:rPr>
          <w:w w:val="125"/>
        </w:rPr>
        <w:t>Az e törvényben biztosított jogok érvényesítése - ha törvény eltérően nem rendelkezik - bírói útra tartozik.</w:t>
      </w: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27"/>
        </w:rPr>
      </w:pPr>
      <w:r>
        <w:rPr/>
        <w:pict>
          <v:line style="position:absolute;mso-position-horizontal-relative:page;mso-position-vertical-relative:paragraph;z-index:-1024;mso-wrap-distance-left:0;mso-wrap-distance-right:0" from="56.693001pt,18.181461pt" to="538.583001pt,18.18146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Kihirdetve: 2013. II. 26.</w:t>
      </w:r>
    </w:p>
    <w:p>
      <w:pPr>
        <w:spacing w:after="0"/>
        <w:jc w:val="left"/>
        <w:rPr>
          <w:sz w:val="18"/>
        </w:rPr>
        <w:sectPr>
          <w:headerReference w:type="default" r:id="rId5"/>
          <w:type w:val="continuous"/>
          <w:pgSz w:w="11900" w:h="16820"/>
          <w:pgMar w:header="1104" w:top="1840" w:bottom="280" w:left="1020" w:right="1000"/>
          <w:pgNumType w:start="1"/>
        </w:sectPr>
      </w:pPr>
    </w:p>
    <w:p>
      <w:pPr>
        <w:pStyle w:val="BodyText"/>
        <w:spacing w:before="10"/>
        <w:ind w:left="0" w:firstLine="0"/>
        <w:jc w:val="left"/>
        <w:rPr>
          <w:i/>
          <w:sz w:val="25"/>
        </w:rPr>
      </w:pPr>
    </w:p>
    <w:p>
      <w:pPr>
        <w:spacing w:before="101"/>
        <w:ind w:left="404" w:right="418" w:firstLine="0"/>
        <w:jc w:val="center"/>
        <w:rPr>
          <w:rFonts w:ascii="Arial-BoldItalicMT" w:hAnsi="Arial-BoldItalicMT"/>
          <w:b/>
          <w:i/>
          <w:sz w:val="24"/>
        </w:rPr>
      </w:pPr>
      <w:r>
        <w:rPr>
          <w:rFonts w:ascii="Arial-BoldItalicMT" w:hAnsi="Arial-BoldItalicMT"/>
          <w:b/>
          <w:i/>
          <w:w w:val="120"/>
          <w:sz w:val="24"/>
        </w:rPr>
        <w:t>MÁSODIK KÖNYV</w:t>
      </w:r>
    </w:p>
    <w:p>
      <w:pPr>
        <w:pStyle w:val="BodyText"/>
        <w:spacing w:before="4"/>
        <w:ind w:left="0" w:firstLine="0"/>
        <w:jc w:val="left"/>
        <w:rPr>
          <w:rFonts w:ascii="Arial-BoldItalicMT"/>
          <w:b/>
          <w:i/>
          <w:sz w:val="40"/>
        </w:rPr>
      </w:pPr>
    </w:p>
    <w:p>
      <w:pPr>
        <w:spacing w:before="0"/>
        <w:ind w:left="404" w:right="417" w:firstLine="0"/>
        <w:jc w:val="center"/>
        <w:rPr>
          <w:rFonts w:ascii="Arial-BoldItalicMT"/>
          <w:b/>
          <w:i/>
          <w:sz w:val="24"/>
        </w:rPr>
      </w:pPr>
      <w:r>
        <w:rPr>
          <w:rFonts w:ascii="Arial-BoldItalicMT"/>
          <w:b/>
          <w:i/>
          <w:w w:val="115"/>
          <w:sz w:val="24"/>
        </w:rPr>
        <w:t>AZ EMBER MINT JOGALANY</w:t>
      </w:r>
    </w:p>
    <w:p>
      <w:pPr>
        <w:pStyle w:val="BodyText"/>
        <w:spacing w:before="5"/>
        <w:ind w:left="0" w:firstLine="0"/>
        <w:jc w:val="left"/>
        <w:rPr>
          <w:rFonts w:ascii="Arial-BoldItalicMT"/>
          <w:b/>
          <w:i/>
          <w:sz w:val="40"/>
        </w:rPr>
      </w:pPr>
    </w:p>
    <w:p>
      <w:pPr>
        <w:pStyle w:val="BodyText"/>
        <w:ind w:left="404" w:right="418" w:firstLine="0"/>
        <w:jc w:val="center"/>
      </w:pPr>
      <w:r>
        <w:rPr>
          <w:w w:val="115"/>
        </w:rPr>
        <w:t>ELSŐ RÉSZ</w:t>
      </w:r>
    </w:p>
    <w:p>
      <w:pPr>
        <w:pStyle w:val="BodyText"/>
        <w:spacing w:before="4"/>
        <w:ind w:left="0" w:firstLine="0"/>
        <w:jc w:val="left"/>
        <w:rPr>
          <w:sz w:val="40"/>
        </w:rPr>
      </w:pPr>
    </w:p>
    <w:p>
      <w:pPr>
        <w:pStyle w:val="BodyText"/>
        <w:ind w:left="404" w:right="417" w:firstLine="0"/>
        <w:jc w:val="center"/>
      </w:pPr>
      <w:r>
        <w:rPr>
          <w:w w:val="110"/>
        </w:rPr>
        <w:t>A JOGKÉPESSÉG</w:t>
      </w:r>
    </w:p>
    <w:p>
      <w:pPr>
        <w:pStyle w:val="BodyText"/>
        <w:spacing w:before="4"/>
        <w:ind w:left="0" w:firstLine="0"/>
        <w:jc w:val="left"/>
        <w:rPr>
          <w:sz w:val="40"/>
        </w:rPr>
      </w:pPr>
    </w:p>
    <w:p>
      <w:pPr>
        <w:pStyle w:val="Heading1"/>
        <w:numPr>
          <w:ilvl w:val="0"/>
          <w:numId w:val="5"/>
        </w:numPr>
        <w:tabs>
          <w:tab w:pos="4788" w:val="left" w:leader="none"/>
        </w:tabs>
        <w:spacing w:line="240" w:lineRule="auto" w:before="0" w:after="0"/>
        <w:ind w:left="4787" w:right="0" w:hanging="278"/>
        <w:jc w:val="left"/>
      </w:pPr>
      <w:r>
        <w:rPr>
          <w:w w:val="115"/>
        </w:rPr>
        <w:t>CÍM</w:t>
      </w:r>
    </w:p>
    <w:p>
      <w:pPr>
        <w:pStyle w:val="BodyText"/>
        <w:spacing w:before="4"/>
        <w:ind w:left="0" w:firstLine="0"/>
        <w:jc w:val="left"/>
        <w:rPr>
          <w:b/>
          <w:sz w:val="40"/>
        </w:rPr>
      </w:pPr>
    </w:p>
    <w:p>
      <w:pPr>
        <w:spacing w:before="0"/>
        <w:ind w:left="404" w:right="418" w:firstLine="0"/>
        <w:jc w:val="center"/>
        <w:rPr>
          <w:b/>
          <w:sz w:val="24"/>
        </w:rPr>
      </w:pPr>
      <w:r>
        <w:rPr>
          <w:b/>
          <w:w w:val="115"/>
          <w:sz w:val="24"/>
        </w:rPr>
        <w:t>A JOGKÉPESSÉG KEZDETE ÉS</w:t>
      </w:r>
      <w:r>
        <w:rPr>
          <w:b/>
          <w:spacing w:val="57"/>
          <w:w w:val="115"/>
          <w:sz w:val="24"/>
        </w:rPr>
        <w:t> </w:t>
      </w:r>
      <w:r>
        <w:rPr>
          <w:b/>
          <w:w w:val="115"/>
          <w:sz w:val="24"/>
        </w:rPr>
        <w:t>MEGSZŰNÉSE</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2:1. § </w:t>
      </w:r>
      <w:r>
        <w:rPr>
          <w:i/>
          <w:w w:val="120"/>
          <w:sz w:val="24"/>
        </w:rPr>
        <w:t>[A jogképesség]</w:t>
      </w:r>
    </w:p>
    <w:p>
      <w:pPr>
        <w:pStyle w:val="ListParagraph"/>
        <w:numPr>
          <w:ilvl w:val="0"/>
          <w:numId w:val="6"/>
        </w:numPr>
        <w:tabs>
          <w:tab w:pos="734" w:val="left" w:leader="none"/>
        </w:tabs>
        <w:spacing w:line="260" w:lineRule="exact" w:before="0" w:after="0"/>
        <w:ind w:left="733" w:right="0" w:hanging="416"/>
        <w:jc w:val="left"/>
        <w:rPr>
          <w:sz w:val="24"/>
        </w:rPr>
      </w:pPr>
      <w:r>
        <w:rPr>
          <w:w w:val="130"/>
          <w:sz w:val="24"/>
        </w:rPr>
        <w:t>Minden ember jogképes: jogai és kötelezettségei</w:t>
      </w:r>
      <w:r>
        <w:rPr>
          <w:spacing w:val="-46"/>
          <w:w w:val="130"/>
          <w:sz w:val="24"/>
        </w:rPr>
        <w:t> </w:t>
      </w:r>
      <w:r>
        <w:rPr>
          <w:w w:val="130"/>
          <w:sz w:val="24"/>
        </w:rPr>
        <w:t>lehetnek.</w:t>
      </w:r>
    </w:p>
    <w:p>
      <w:pPr>
        <w:pStyle w:val="ListParagraph"/>
        <w:numPr>
          <w:ilvl w:val="0"/>
          <w:numId w:val="6"/>
        </w:numPr>
        <w:tabs>
          <w:tab w:pos="734" w:val="left" w:leader="none"/>
        </w:tabs>
        <w:spacing w:line="268" w:lineRule="exact" w:before="0" w:after="0"/>
        <w:ind w:left="733" w:right="0" w:hanging="416"/>
        <w:jc w:val="left"/>
        <w:rPr>
          <w:sz w:val="24"/>
        </w:rPr>
      </w:pPr>
      <w:r>
        <w:rPr>
          <w:w w:val="120"/>
          <w:sz w:val="24"/>
        </w:rPr>
        <w:t>A jogképességet korlátozó jognyilatkozat</w:t>
      </w:r>
      <w:r>
        <w:rPr>
          <w:spacing w:val="32"/>
          <w:w w:val="120"/>
          <w:sz w:val="24"/>
        </w:rPr>
        <w:t> </w:t>
      </w:r>
      <w:r>
        <w:rPr>
          <w:w w:val="120"/>
          <w:sz w:val="24"/>
        </w:rPr>
        <w:t>semmis.</w:t>
      </w:r>
    </w:p>
    <w:p>
      <w:pPr>
        <w:spacing w:line="268" w:lineRule="exact" w:before="224"/>
        <w:ind w:left="317" w:right="0" w:firstLine="0"/>
        <w:jc w:val="left"/>
        <w:rPr>
          <w:i/>
          <w:sz w:val="24"/>
        </w:rPr>
      </w:pPr>
      <w:r>
        <w:rPr>
          <w:b/>
          <w:w w:val="125"/>
          <w:sz w:val="24"/>
        </w:rPr>
        <w:t>2:2. § </w:t>
      </w:r>
      <w:r>
        <w:rPr>
          <w:i/>
          <w:w w:val="125"/>
          <w:sz w:val="24"/>
        </w:rPr>
        <w:t>[A jogképesség kezdete]</w:t>
      </w:r>
    </w:p>
    <w:p>
      <w:pPr>
        <w:pStyle w:val="ListParagraph"/>
        <w:numPr>
          <w:ilvl w:val="0"/>
          <w:numId w:val="7"/>
        </w:numPr>
        <w:tabs>
          <w:tab w:pos="791" w:val="left" w:leader="none"/>
        </w:tabs>
        <w:spacing w:line="225" w:lineRule="auto" w:before="6" w:after="0"/>
        <w:ind w:left="113" w:right="128" w:firstLine="204"/>
        <w:jc w:val="left"/>
        <w:rPr>
          <w:sz w:val="24"/>
        </w:rPr>
      </w:pPr>
      <w:r>
        <w:rPr>
          <w:w w:val="125"/>
          <w:sz w:val="24"/>
        </w:rPr>
        <w:t>A jogképesség az embert, ha élve születik, fogamzásának időpontjától illeti</w:t>
      </w:r>
      <w:r>
        <w:rPr>
          <w:spacing w:val="-1"/>
          <w:w w:val="125"/>
          <w:sz w:val="24"/>
        </w:rPr>
        <w:t> </w:t>
      </w:r>
      <w:r>
        <w:rPr>
          <w:w w:val="125"/>
          <w:sz w:val="24"/>
        </w:rPr>
        <w:t>meg.</w:t>
      </w:r>
    </w:p>
    <w:p>
      <w:pPr>
        <w:pStyle w:val="ListParagraph"/>
        <w:numPr>
          <w:ilvl w:val="0"/>
          <w:numId w:val="7"/>
        </w:numPr>
        <w:tabs>
          <w:tab w:pos="735" w:val="left" w:leader="none"/>
        </w:tabs>
        <w:spacing w:line="225" w:lineRule="auto" w:before="1" w:after="0"/>
        <w:ind w:left="113" w:right="131" w:firstLine="204"/>
        <w:jc w:val="both"/>
        <w:rPr>
          <w:sz w:val="24"/>
        </w:rPr>
      </w:pPr>
      <w:r>
        <w:rPr>
          <w:w w:val="125"/>
          <w:sz w:val="24"/>
        </w:rPr>
        <w:t>A fogamzás időpontjának a születéstől visszafelé számított háromszázadik napot kell tekinteni; bizonyítani lehet, hogy a fogamzás korábbi vagy későbbi időpontban történt. A születés napja a határidőbe</w:t>
      </w:r>
      <w:r>
        <w:rPr>
          <w:spacing w:val="31"/>
          <w:w w:val="125"/>
          <w:sz w:val="24"/>
        </w:rPr>
        <w:t> </w:t>
      </w:r>
      <w:r>
        <w:rPr>
          <w:w w:val="125"/>
          <w:sz w:val="24"/>
        </w:rPr>
        <w:t>beleszámít.</w:t>
      </w:r>
    </w:p>
    <w:p>
      <w:pPr>
        <w:spacing w:line="268" w:lineRule="exact" w:before="228"/>
        <w:ind w:left="317" w:right="0" w:firstLine="0"/>
        <w:jc w:val="left"/>
        <w:rPr>
          <w:i/>
          <w:sz w:val="24"/>
        </w:rPr>
      </w:pPr>
      <w:r>
        <w:rPr>
          <w:b/>
          <w:w w:val="120"/>
          <w:sz w:val="24"/>
        </w:rPr>
        <w:t>2:3. § </w:t>
      </w:r>
      <w:r>
        <w:rPr>
          <w:i/>
          <w:w w:val="120"/>
          <w:sz w:val="24"/>
        </w:rPr>
        <w:t>[A magzat gyámja]</w:t>
      </w:r>
    </w:p>
    <w:p>
      <w:pPr>
        <w:pStyle w:val="ListParagraph"/>
        <w:numPr>
          <w:ilvl w:val="0"/>
          <w:numId w:val="8"/>
        </w:numPr>
        <w:tabs>
          <w:tab w:pos="787" w:val="left" w:leader="none"/>
        </w:tabs>
        <w:spacing w:line="225" w:lineRule="auto" w:before="5" w:after="0"/>
        <w:ind w:left="113" w:right="111" w:firstLine="204"/>
        <w:jc w:val="left"/>
        <w:rPr>
          <w:sz w:val="24"/>
        </w:rPr>
      </w:pPr>
      <w:r>
        <w:rPr>
          <w:w w:val="125"/>
          <w:sz w:val="24"/>
        </w:rPr>
        <w:t>A gyámhatóság - kérelemre vagy hivatalból - gyámot rendel a magzat részére, ha ez a magzat jogainak megóvása érdekében</w:t>
      </w:r>
      <w:r>
        <w:rPr>
          <w:spacing w:val="48"/>
          <w:w w:val="125"/>
          <w:sz w:val="24"/>
        </w:rPr>
        <w:t> </w:t>
      </w:r>
      <w:r>
        <w:rPr>
          <w:w w:val="125"/>
          <w:sz w:val="24"/>
        </w:rPr>
        <w:t>szükséges.</w:t>
      </w:r>
    </w:p>
    <w:p>
      <w:pPr>
        <w:pStyle w:val="ListParagraph"/>
        <w:numPr>
          <w:ilvl w:val="0"/>
          <w:numId w:val="8"/>
        </w:numPr>
        <w:tabs>
          <w:tab w:pos="783" w:val="left" w:leader="none"/>
        </w:tabs>
        <w:spacing w:line="225" w:lineRule="auto" w:before="2" w:after="0"/>
        <w:ind w:left="113" w:right="124" w:firstLine="204"/>
        <w:jc w:val="left"/>
        <w:rPr>
          <w:sz w:val="24"/>
        </w:rPr>
      </w:pPr>
      <w:r>
        <w:rPr>
          <w:w w:val="125"/>
          <w:sz w:val="24"/>
        </w:rPr>
        <w:t>Gyám rendelését a magzat szülője, nagyszülője, az ügyész és a jegyző kérheti.</w:t>
      </w:r>
    </w:p>
    <w:p>
      <w:pPr>
        <w:spacing w:line="268" w:lineRule="exact" w:before="227"/>
        <w:ind w:left="317" w:right="0" w:firstLine="0"/>
        <w:jc w:val="left"/>
        <w:rPr>
          <w:i/>
          <w:sz w:val="24"/>
        </w:rPr>
      </w:pPr>
      <w:r>
        <w:rPr>
          <w:b/>
          <w:w w:val="125"/>
          <w:sz w:val="24"/>
        </w:rPr>
        <w:t>2:4. § </w:t>
      </w:r>
      <w:r>
        <w:rPr>
          <w:i/>
          <w:w w:val="125"/>
          <w:sz w:val="24"/>
        </w:rPr>
        <w:t>[A jogképesség megszűnése]</w:t>
      </w:r>
    </w:p>
    <w:p>
      <w:pPr>
        <w:pStyle w:val="BodyText"/>
        <w:spacing w:line="268" w:lineRule="exact"/>
        <w:ind w:left="317" w:firstLine="0"/>
        <w:jc w:val="left"/>
      </w:pPr>
      <w:r>
        <w:rPr>
          <w:w w:val="125"/>
        </w:rPr>
        <w:t>A jogképesség a halállal szűnik meg.</w:t>
      </w:r>
    </w:p>
    <w:p>
      <w:pPr>
        <w:pStyle w:val="Heading1"/>
        <w:numPr>
          <w:ilvl w:val="0"/>
          <w:numId w:val="5"/>
        </w:numPr>
        <w:tabs>
          <w:tab w:pos="4844" w:val="left" w:leader="none"/>
        </w:tabs>
        <w:spacing w:line="240" w:lineRule="auto" w:before="224" w:after="0"/>
        <w:ind w:left="4843" w:right="0" w:hanging="390"/>
        <w:jc w:val="left"/>
      </w:pPr>
      <w:r>
        <w:rPr>
          <w:w w:val="115"/>
        </w:rPr>
        <w:t>CÍM</w:t>
      </w:r>
    </w:p>
    <w:p>
      <w:pPr>
        <w:pStyle w:val="BodyText"/>
        <w:spacing w:before="4"/>
        <w:ind w:left="0" w:firstLine="0"/>
        <w:jc w:val="left"/>
        <w:rPr>
          <w:b/>
          <w:sz w:val="40"/>
        </w:rPr>
      </w:pPr>
    </w:p>
    <w:p>
      <w:pPr>
        <w:spacing w:before="0"/>
        <w:ind w:left="404" w:right="405" w:firstLine="0"/>
        <w:jc w:val="center"/>
        <w:rPr>
          <w:b/>
          <w:sz w:val="24"/>
        </w:rPr>
      </w:pPr>
      <w:r>
        <w:rPr>
          <w:b/>
          <w:w w:val="110"/>
          <w:sz w:val="24"/>
        </w:rPr>
        <w:t>A HOLTNAK NYILVÁNÍTÁS</w:t>
      </w:r>
    </w:p>
    <w:p>
      <w:pPr>
        <w:pStyle w:val="BodyText"/>
        <w:spacing w:before="4"/>
        <w:ind w:left="0" w:firstLine="0"/>
        <w:jc w:val="left"/>
        <w:rPr>
          <w:b/>
          <w:sz w:val="40"/>
        </w:rPr>
      </w:pPr>
    </w:p>
    <w:p>
      <w:pPr>
        <w:spacing w:line="268" w:lineRule="exact" w:before="1"/>
        <w:ind w:left="317" w:right="0" w:firstLine="0"/>
        <w:jc w:val="left"/>
        <w:rPr>
          <w:i/>
          <w:sz w:val="24"/>
        </w:rPr>
      </w:pPr>
      <w:r>
        <w:rPr>
          <w:b/>
          <w:w w:val="120"/>
          <w:sz w:val="24"/>
        </w:rPr>
        <w:t>2:5. § </w:t>
      </w:r>
      <w:r>
        <w:rPr>
          <w:i/>
          <w:w w:val="120"/>
          <w:sz w:val="24"/>
        </w:rPr>
        <w:t>[A holtnak nyilvánítás]</w:t>
      </w:r>
    </w:p>
    <w:p>
      <w:pPr>
        <w:pStyle w:val="ListParagraph"/>
        <w:numPr>
          <w:ilvl w:val="0"/>
          <w:numId w:val="9"/>
        </w:numPr>
        <w:tabs>
          <w:tab w:pos="739" w:val="left" w:leader="none"/>
        </w:tabs>
        <w:spacing w:line="225" w:lineRule="auto" w:before="5" w:after="0"/>
        <w:ind w:left="113" w:right="128" w:firstLine="204"/>
        <w:jc w:val="left"/>
        <w:rPr>
          <w:sz w:val="24"/>
        </w:rPr>
      </w:pPr>
      <w:r>
        <w:rPr>
          <w:w w:val="130"/>
          <w:sz w:val="24"/>
        </w:rPr>
        <w:t>Az</w:t>
      </w:r>
      <w:r>
        <w:rPr>
          <w:spacing w:val="-23"/>
          <w:w w:val="130"/>
          <w:sz w:val="24"/>
        </w:rPr>
        <w:t> </w:t>
      </w:r>
      <w:r>
        <w:rPr>
          <w:w w:val="130"/>
          <w:sz w:val="24"/>
        </w:rPr>
        <w:t>eltűnt</w:t>
      </w:r>
      <w:r>
        <w:rPr>
          <w:spacing w:val="-23"/>
          <w:w w:val="130"/>
          <w:sz w:val="24"/>
        </w:rPr>
        <w:t> </w:t>
      </w:r>
      <w:r>
        <w:rPr>
          <w:w w:val="130"/>
          <w:sz w:val="24"/>
        </w:rPr>
        <w:t>személyt</w:t>
      </w:r>
      <w:r>
        <w:rPr>
          <w:spacing w:val="-23"/>
          <w:w w:val="130"/>
          <w:sz w:val="24"/>
        </w:rPr>
        <w:t> </w:t>
      </w:r>
      <w:r>
        <w:rPr>
          <w:w w:val="130"/>
          <w:sz w:val="24"/>
        </w:rPr>
        <w:t>a</w:t>
      </w:r>
      <w:r>
        <w:rPr>
          <w:spacing w:val="-23"/>
          <w:w w:val="130"/>
          <w:sz w:val="24"/>
        </w:rPr>
        <w:t> </w:t>
      </w:r>
      <w:r>
        <w:rPr>
          <w:w w:val="130"/>
          <w:sz w:val="24"/>
        </w:rPr>
        <w:t>bíróság</w:t>
      </w:r>
      <w:r>
        <w:rPr>
          <w:spacing w:val="-15"/>
          <w:w w:val="130"/>
          <w:sz w:val="24"/>
        </w:rPr>
        <w:t> </w:t>
      </w:r>
      <w:r>
        <w:rPr>
          <w:w w:val="130"/>
          <w:sz w:val="24"/>
        </w:rPr>
        <w:t>kérelemre</w:t>
      </w:r>
      <w:r>
        <w:rPr>
          <w:spacing w:val="-31"/>
          <w:w w:val="130"/>
          <w:sz w:val="24"/>
        </w:rPr>
        <w:t> </w:t>
      </w:r>
      <w:r>
        <w:rPr>
          <w:w w:val="130"/>
          <w:sz w:val="24"/>
        </w:rPr>
        <w:t>holtnak</w:t>
      </w:r>
      <w:r>
        <w:rPr>
          <w:spacing w:val="-23"/>
          <w:w w:val="130"/>
          <w:sz w:val="24"/>
        </w:rPr>
        <w:t> </w:t>
      </w:r>
      <w:r>
        <w:rPr>
          <w:w w:val="130"/>
          <w:sz w:val="24"/>
        </w:rPr>
        <w:t>nyilvánítja,</w:t>
      </w:r>
      <w:r>
        <w:rPr>
          <w:spacing w:val="-23"/>
          <w:w w:val="130"/>
          <w:sz w:val="24"/>
        </w:rPr>
        <w:t> </w:t>
      </w:r>
      <w:r>
        <w:rPr>
          <w:w w:val="130"/>
          <w:sz w:val="24"/>
        </w:rPr>
        <w:t>ha</w:t>
      </w:r>
      <w:r>
        <w:rPr>
          <w:spacing w:val="-23"/>
          <w:w w:val="130"/>
          <w:sz w:val="24"/>
        </w:rPr>
        <w:t> </w:t>
      </w:r>
      <w:r>
        <w:rPr>
          <w:w w:val="130"/>
          <w:sz w:val="24"/>
        </w:rPr>
        <w:t>eltűnésétől öt</w:t>
      </w:r>
      <w:r>
        <w:rPr>
          <w:spacing w:val="-11"/>
          <w:w w:val="130"/>
          <w:sz w:val="24"/>
        </w:rPr>
        <w:t> </w:t>
      </w:r>
      <w:r>
        <w:rPr>
          <w:w w:val="130"/>
          <w:sz w:val="24"/>
        </w:rPr>
        <w:t>év</w:t>
      </w:r>
      <w:r>
        <w:rPr>
          <w:spacing w:val="-12"/>
          <w:w w:val="130"/>
          <w:sz w:val="24"/>
        </w:rPr>
        <w:t> </w:t>
      </w:r>
      <w:r>
        <w:rPr>
          <w:w w:val="130"/>
          <w:sz w:val="24"/>
        </w:rPr>
        <w:t>eltelt</w:t>
      </w:r>
      <w:r>
        <w:rPr>
          <w:spacing w:val="-12"/>
          <w:w w:val="130"/>
          <w:sz w:val="24"/>
        </w:rPr>
        <w:t> </w:t>
      </w:r>
      <w:r>
        <w:rPr>
          <w:w w:val="130"/>
          <w:sz w:val="24"/>
        </w:rPr>
        <w:t>anélkül,</w:t>
      </w:r>
      <w:r>
        <w:rPr>
          <w:spacing w:val="-12"/>
          <w:w w:val="130"/>
          <w:sz w:val="24"/>
        </w:rPr>
        <w:t> </w:t>
      </w:r>
      <w:r>
        <w:rPr>
          <w:w w:val="130"/>
          <w:sz w:val="24"/>
        </w:rPr>
        <w:t>hogy</w:t>
      </w:r>
      <w:r>
        <w:rPr>
          <w:spacing w:val="-10"/>
          <w:w w:val="130"/>
          <w:sz w:val="24"/>
        </w:rPr>
        <w:t> </w:t>
      </w:r>
      <w:r>
        <w:rPr>
          <w:w w:val="130"/>
          <w:sz w:val="24"/>
        </w:rPr>
        <w:t>életben</w:t>
      </w:r>
      <w:r>
        <w:rPr>
          <w:spacing w:val="-9"/>
          <w:w w:val="130"/>
          <w:sz w:val="24"/>
        </w:rPr>
        <w:t> </w:t>
      </w:r>
      <w:r>
        <w:rPr>
          <w:w w:val="130"/>
          <w:sz w:val="24"/>
        </w:rPr>
        <w:t>létére</w:t>
      </w:r>
      <w:r>
        <w:rPr>
          <w:spacing w:val="-15"/>
          <w:w w:val="130"/>
          <w:sz w:val="24"/>
        </w:rPr>
        <w:t> </w:t>
      </w:r>
      <w:r>
        <w:rPr>
          <w:w w:val="130"/>
          <w:sz w:val="24"/>
        </w:rPr>
        <w:t>utaló</w:t>
      </w:r>
      <w:r>
        <w:rPr>
          <w:spacing w:val="-7"/>
          <w:w w:val="130"/>
          <w:sz w:val="24"/>
        </w:rPr>
        <w:t> </w:t>
      </w:r>
      <w:r>
        <w:rPr>
          <w:w w:val="130"/>
          <w:sz w:val="24"/>
        </w:rPr>
        <w:t>bármilyen</w:t>
      </w:r>
      <w:r>
        <w:rPr>
          <w:spacing w:val="-13"/>
          <w:w w:val="130"/>
          <w:sz w:val="24"/>
        </w:rPr>
        <w:t> </w:t>
      </w:r>
      <w:r>
        <w:rPr>
          <w:w w:val="130"/>
          <w:sz w:val="24"/>
        </w:rPr>
        <w:t>adat</w:t>
      </w:r>
      <w:r>
        <w:rPr>
          <w:spacing w:val="-14"/>
          <w:w w:val="130"/>
          <w:sz w:val="24"/>
        </w:rPr>
        <w:t> </w:t>
      </w:r>
      <w:r>
        <w:rPr>
          <w:w w:val="130"/>
          <w:sz w:val="24"/>
        </w:rPr>
        <w:t>ismert</w:t>
      </w:r>
      <w:r>
        <w:rPr>
          <w:spacing w:val="-12"/>
          <w:w w:val="130"/>
          <w:sz w:val="24"/>
        </w:rPr>
        <w:t> </w:t>
      </w:r>
      <w:r>
        <w:rPr>
          <w:w w:val="130"/>
          <w:sz w:val="24"/>
        </w:rPr>
        <w:t>volna.</w:t>
      </w:r>
    </w:p>
    <w:p>
      <w:pPr>
        <w:pStyle w:val="ListParagraph"/>
        <w:numPr>
          <w:ilvl w:val="0"/>
          <w:numId w:val="9"/>
        </w:numPr>
        <w:tabs>
          <w:tab w:pos="778" w:val="left" w:leader="none"/>
        </w:tabs>
        <w:spacing w:line="225" w:lineRule="auto" w:before="1" w:after="0"/>
        <w:ind w:left="113" w:right="124" w:firstLine="204"/>
        <w:jc w:val="left"/>
        <w:rPr>
          <w:sz w:val="24"/>
        </w:rPr>
      </w:pPr>
      <w:r>
        <w:rPr>
          <w:w w:val="125"/>
          <w:sz w:val="24"/>
        </w:rPr>
        <w:t>A holtnak nyilvánított személyt az ellenkező bizonyításáig halottnak kell tekinteni.</w:t>
      </w:r>
    </w:p>
    <w:p>
      <w:pPr>
        <w:pStyle w:val="ListParagraph"/>
        <w:numPr>
          <w:ilvl w:val="0"/>
          <w:numId w:val="9"/>
        </w:numPr>
        <w:tabs>
          <w:tab w:pos="747" w:val="left" w:leader="none"/>
        </w:tabs>
        <w:spacing w:line="225" w:lineRule="auto" w:before="1" w:after="0"/>
        <w:ind w:left="113" w:right="117" w:firstLine="204"/>
        <w:jc w:val="both"/>
        <w:rPr>
          <w:sz w:val="24"/>
        </w:rPr>
      </w:pPr>
      <w:r>
        <w:rPr>
          <w:w w:val="125"/>
          <w:sz w:val="24"/>
        </w:rPr>
        <w:t>A holtnak nyilvánítást az eltűnt személy közeli hozzátartozója, az ügyész, a gyámhatóság és az kérheti, akinek az eltűnt holtnak nyilvánítása jogi érdekét érinti.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2:6. § </w:t>
      </w:r>
      <w:r>
        <w:rPr>
          <w:i/>
          <w:w w:val="120"/>
          <w:sz w:val="24"/>
        </w:rPr>
        <w:t>[A halál időpontjának meghatározása]</w:t>
      </w:r>
    </w:p>
    <w:p>
      <w:pPr>
        <w:pStyle w:val="ListParagraph"/>
        <w:numPr>
          <w:ilvl w:val="0"/>
          <w:numId w:val="10"/>
        </w:numPr>
        <w:tabs>
          <w:tab w:pos="874" w:val="left" w:leader="none"/>
        </w:tabs>
        <w:spacing w:line="225" w:lineRule="auto" w:before="5" w:after="0"/>
        <w:ind w:left="113" w:right="132" w:firstLine="204"/>
        <w:jc w:val="both"/>
        <w:rPr>
          <w:sz w:val="24"/>
        </w:rPr>
      </w:pPr>
      <w:r>
        <w:rPr>
          <w:w w:val="125"/>
          <w:sz w:val="24"/>
        </w:rPr>
        <w:t>A bíróság a halál időpontját a körülmények mérlegelése  alapján határozza</w:t>
      </w:r>
      <w:r>
        <w:rPr>
          <w:spacing w:val="14"/>
          <w:w w:val="125"/>
          <w:sz w:val="24"/>
        </w:rPr>
        <w:t> </w:t>
      </w:r>
      <w:r>
        <w:rPr>
          <w:w w:val="125"/>
          <w:sz w:val="24"/>
        </w:rPr>
        <w:t>meg.</w:t>
      </w:r>
    </w:p>
    <w:p>
      <w:pPr>
        <w:pStyle w:val="ListParagraph"/>
        <w:numPr>
          <w:ilvl w:val="0"/>
          <w:numId w:val="10"/>
        </w:numPr>
        <w:tabs>
          <w:tab w:pos="753" w:val="left" w:leader="none"/>
        </w:tabs>
        <w:spacing w:line="225" w:lineRule="auto" w:before="1" w:after="0"/>
        <w:ind w:left="113" w:right="134" w:firstLine="204"/>
        <w:jc w:val="both"/>
        <w:rPr>
          <w:sz w:val="24"/>
        </w:rPr>
      </w:pPr>
      <w:r>
        <w:rPr>
          <w:w w:val="130"/>
          <w:sz w:val="24"/>
        </w:rPr>
        <w:t>Ha a körülmények mérlegelése nem vezet eredményre, a halál</w:t>
      </w:r>
      <w:r>
        <w:rPr>
          <w:spacing w:val="-51"/>
          <w:w w:val="130"/>
          <w:sz w:val="24"/>
        </w:rPr>
        <w:t> </w:t>
      </w:r>
      <w:r>
        <w:rPr>
          <w:w w:val="130"/>
          <w:sz w:val="24"/>
        </w:rPr>
        <w:t>időpontja az eltűnést követő hónap tizenötödik</w:t>
      </w:r>
      <w:r>
        <w:rPr>
          <w:spacing w:val="-24"/>
          <w:w w:val="130"/>
          <w:sz w:val="24"/>
        </w:rPr>
        <w:t> </w:t>
      </w:r>
      <w:r>
        <w:rPr>
          <w:w w:val="130"/>
          <w:sz w:val="24"/>
        </w:rPr>
        <w:t>napja.</w:t>
      </w:r>
    </w:p>
    <w:p>
      <w:pPr>
        <w:spacing w:line="268" w:lineRule="exact" w:before="228"/>
        <w:ind w:left="317" w:right="0" w:firstLine="0"/>
        <w:jc w:val="left"/>
        <w:rPr>
          <w:i/>
          <w:sz w:val="24"/>
        </w:rPr>
      </w:pPr>
      <w:r>
        <w:rPr>
          <w:b/>
          <w:w w:val="125"/>
          <w:sz w:val="24"/>
        </w:rPr>
        <w:t>2:7. § </w:t>
      </w:r>
      <w:r>
        <w:rPr>
          <w:i/>
          <w:w w:val="125"/>
          <w:sz w:val="24"/>
        </w:rPr>
        <w:t>[Változás a holtnak nyilvánítás alapjául vett körülményekben]</w:t>
      </w:r>
    </w:p>
    <w:p>
      <w:pPr>
        <w:pStyle w:val="ListParagraph"/>
        <w:numPr>
          <w:ilvl w:val="0"/>
          <w:numId w:val="11"/>
        </w:numPr>
        <w:tabs>
          <w:tab w:pos="737" w:val="left" w:leader="none"/>
        </w:tabs>
        <w:spacing w:line="225" w:lineRule="auto" w:before="5" w:after="0"/>
        <w:ind w:left="113" w:right="105" w:firstLine="204"/>
        <w:jc w:val="both"/>
        <w:rPr>
          <w:sz w:val="24"/>
        </w:rPr>
      </w:pPr>
      <w:r>
        <w:rPr>
          <w:w w:val="125"/>
          <w:sz w:val="24"/>
        </w:rPr>
        <w:t>Ha bebizonyosodik, hogy a holtnak nyilvánított a határozatban alapul vett időpontnál korábbi vagy későbbi időpontban tűnt el, de a holtnak nyilvánítás feltételei egyébként fennállnak, a bíróság a holtnak nyilvánító határozatot módosítja. A jogkövetkezmények a módosított határozat szerint</w:t>
      </w:r>
      <w:r>
        <w:rPr>
          <w:spacing w:val="16"/>
          <w:w w:val="125"/>
          <w:sz w:val="24"/>
        </w:rPr>
        <w:t> </w:t>
      </w:r>
      <w:r>
        <w:rPr>
          <w:w w:val="125"/>
          <w:sz w:val="24"/>
        </w:rPr>
        <w:t>alakulnak.</w:t>
      </w:r>
    </w:p>
    <w:p>
      <w:pPr>
        <w:pStyle w:val="ListParagraph"/>
        <w:numPr>
          <w:ilvl w:val="0"/>
          <w:numId w:val="11"/>
        </w:numPr>
        <w:tabs>
          <w:tab w:pos="737" w:val="left" w:leader="none"/>
        </w:tabs>
        <w:spacing w:line="225" w:lineRule="auto" w:before="3" w:after="0"/>
        <w:ind w:left="113" w:right="105" w:firstLine="204"/>
        <w:jc w:val="both"/>
        <w:rPr>
          <w:sz w:val="24"/>
        </w:rPr>
      </w:pPr>
      <w:r>
        <w:rPr>
          <w:w w:val="125"/>
          <w:sz w:val="24"/>
        </w:rPr>
        <w:t>Ha bebizonyosodik, hogy a holtnak nyilvánított a határozatban alapul vett időpontnál később tűnt el, és ezért a holtnak nyilvánítás feltételei nem állnak fenn, a bíróság a holtnak nyilvánító határozatot hatályon kívül helyezi, és az annak alapján beállott jogkövetkezmények</w:t>
      </w:r>
      <w:r>
        <w:rPr>
          <w:spacing w:val="4"/>
          <w:w w:val="125"/>
          <w:sz w:val="24"/>
        </w:rPr>
        <w:t> </w:t>
      </w:r>
      <w:r>
        <w:rPr>
          <w:w w:val="125"/>
          <w:sz w:val="24"/>
        </w:rPr>
        <w:t>semmisek.</w:t>
      </w:r>
    </w:p>
    <w:p>
      <w:pPr>
        <w:pStyle w:val="ListParagraph"/>
        <w:numPr>
          <w:ilvl w:val="0"/>
          <w:numId w:val="11"/>
        </w:numPr>
        <w:tabs>
          <w:tab w:pos="769" w:val="left" w:leader="none"/>
        </w:tabs>
        <w:spacing w:line="225" w:lineRule="auto" w:before="2" w:after="0"/>
        <w:ind w:left="113" w:right="124" w:firstLine="204"/>
        <w:jc w:val="both"/>
        <w:rPr>
          <w:sz w:val="24"/>
        </w:rPr>
      </w:pPr>
      <w:r>
        <w:rPr>
          <w:w w:val="125"/>
          <w:sz w:val="24"/>
        </w:rPr>
        <w:t>A holtnak nyilvánító határozat módosítását és hatályon kívül helyezését ugyanazok kérhetik, mint a holtnak</w:t>
      </w:r>
      <w:r>
        <w:rPr>
          <w:spacing w:val="5"/>
          <w:w w:val="125"/>
          <w:sz w:val="24"/>
        </w:rPr>
        <w:t> </w:t>
      </w:r>
      <w:r>
        <w:rPr>
          <w:w w:val="125"/>
          <w:sz w:val="24"/>
        </w:rPr>
        <w:t>nyilvánítást.</w:t>
      </w:r>
    </w:p>
    <w:p>
      <w:pPr>
        <w:pStyle w:val="ListParagraph"/>
        <w:numPr>
          <w:ilvl w:val="0"/>
          <w:numId w:val="11"/>
        </w:numPr>
        <w:tabs>
          <w:tab w:pos="860" w:val="left" w:leader="none"/>
        </w:tabs>
        <w:spacing w:line="225" w:lineRule="auto" w:before="1" w:after="0"/>
        <w:ind w:left="113" w:right="124" w:firstLine="204"/>
        <w:jc w:val="both"/>
        <w:rPr>
          <w:sz w:val="24"/>
        </w:rPr>
      </w:pPr>
      <w:r>
        <w:rPr>
          <w:w w:val="125"/>
          <w:sz w:val="24"/>
        </w:rPr>
        <w:t>Ha a holtnak nyilvánított előkerül, a holtnak nyilvánító határozat hatálytalan, és az annak alapján beállott jogkövetkezmények</w:t>
      </w:r>
      <w:r>
        <w:rPr>
          <w:spacing w:val="30"/>
          <w:w w:val="125"/>
          <w:sz w:val="24"/>
        </w:rPr>
        <w:t> </w:t>
      </w:r>
      <w:r>
        <w:rPr>
          <w:w w:val="125"/>
          <w:sz w:val="24"/>
        </w:rPr>
        <w:t>semmisek.</w:t>
      </w:r>
    </w:p>
    <w:p>
      <w:pPr>
        <w:pStyle w:val="BodyText"/>
        <w:spacing w:before="228"/>
        <w:ind w:left="404" w:right="419" w:firstLine="0"/>
        <w:jc w:val="center"/>
      </w:pPr>
      <w:r>
        <w:rPr>
          <w:w w:val="115"/>
        </w:rPr>
        <w:t>MÁSODIK RÉSZ</w:t>
      </w:r>
    </w:p>
    <w:p>
      <w:pPr>
        <w:pStyle w:val="BodyText"/>
        <w:spacing w:before="4"/>
        <w:ind w:left="0" w:firstLine="0"/>
        <w:jc w:val="left"/>
        <w:rPr>
          <w:sz w:val="40"/>
        </w:rPr>
      </w:pPr>
    </w:p>
    <w:p>
      <w:pPr>
        <w:pStyle w:val="BodyText"/>
        <w:ind w:left="404" w:right="404" w:firstLine="0"/>
        <w:jc w:val="center"/>
      </w:pPr>
      <w:r>
        <w:rPr>
          <w:w w:val="110"/>
        </w:rPr>
        <w:t>A CSELEKVŐKÉPESSÉG</w:t>
      </w:r>
    </w:p>
    <w:p>
      <w:pPr>
        <w:pStyle w:val="BodyText"/>
        <w:spacing w:before="4"/>
        <w:ind w:left="0" w:firstLine="0"/>
        <w:jc w:val="left"/>
        <w:rPr>
          <w:sz w:val="40"/>
        </w:rPr>
      </w:pPr>
    </w:p>
    <w:p>
      <w:pPr>
        <w:pStyle w:val="Heading1"/>
        <w:numPr>
          <w:ilvl w:val="0"/>
          <w:numId w:val="5"/>
        </w:numPr>
        <w:tabs>
          <w:tab w:pos="4902" w:val="left" w:leader="none"/>
        </w:tabs>
        <w:spacing w:line="240" w:lineRule="auto" w:before="0" w:after="0"/>
        <w:ind w:left="4901" w:right="0" w:hanging="505"/>
        <w:jc w:val="left"/>
      </w:pPr>
      <w:r>
        <w:rPr>
          <w:w w:val="115"/>
        </w:rPr>
        <w:t>CÍM</w:t>
      </w:r>
    </w:p>
    <w:p>
      <w:pPr>
        <w:pStyle w:val="BodyText"/>
        <w:spacing w:before="4"/>
        <w:ind w:left="0" w:firstLine="0"/>
        <w:jc w:val="left"/>
        <w:rPr>
          <w:b/>
          <w:sz w:val="40"/>
        </w:rPr>
      </w:pPr>
    </w:p>
    <w:p>
      <w:pPr>
        <w:spacing w:before="0"/>
        <w:ind w:left="404" w:right="419" w:firstLine="0"/>
        <w:jc w:val="center"/>
        <w:rPr>
          <w:b/>
          <w:sz w:val="24"/>
        </w:rPr>
      </w:pPr>
      <w:r>
        <w:rPr>
          <w:b/>
          <w:w w:val="110"/>
          <w:sz w:val="24"/>
        </w:rPr>
        <w:t>A CSELEKVŐKÉPESSÉG ÁLTALÁNOS SZABÁLYAI</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2:8. § </w:t>
      </w:r>
      <w:r>
        <w:rPr>
          <w:i/>
          <w:w w:val="120"/>
          <w:sz w:val="24"/>
        </w:rPr>
        <w:t>[A cselekvőképesség]</w:t>
      </w:r>
    </w:p>
    <w:p>
      <w:pPr>
        <w:pStyle w:val="ListParagraph"/>
        <w:numPr>
          <w:ilvl w:val="0"/>
          <w:numId w:val="12"/>
        </w:numPr>
        <w:tabs>
          <w:tab w:pos="748" w:val="left" w:leader="none"/>
        </w:tabs>
        <w:spacing w:line="225" w:lineRule="auto" w:before="6" w:after="0"/>
        <w:ind w:left="113" w:right="128" w:firstLine="204"/>
        <w:jc w:val="both"/>
        <w:rPr>
          <w:sz w:val="24"/>
        </w:rPr>
      </w:pPr>
      <w:r>
        <w:rPr>
          <w:w w:val="130"/>
          <w:sz w:val="24"/>
        </w:rPr>
        <w:t>Minden</w:t>
      </w:r>
      <w:r>
        <w:rPr>
          <w:spacing w:val="-26"/>
          <w:w w:val="130"/>
          <w:sz w:val="24"/>
        </w:rPr>
        <w:t> </w:t>
      </w:r>
      <w:r>
        <w:rPr>
          <w:w w:val="130"/>
          <w:sz w:val="24"/>
        </w:rPr>
        <w:t>ember</w:t>
      </w:r>
      <w:r>
        <w:rPr>
          <w:spacing w:val="-25"/>
          <w:w w:val="130"/>
          <w:sz w:val="24"/>
        </w:rPr>
        <w:t> </w:t>
      </w:r>
      <w:r>
        <w:rPr>
          <w:w w:val="130"/>
          <w:sz w:val="24"/>
        </w:rPr>
        <w:t>cselekvőképes,</w:t>
      </w:r>
      <w:r>
        <w:rPr>
          <w:spacing w:val="-25"/>
          <w:w w:val="130"/>
          <w:sz w:val="24"/>
        </w:rPr>
        <w:t> </w:t>
      </w:r>
      <w:r>
        <w:rPr>
          <w:w w:val="130"/>
          <w:sz w:val="24"/>
        </w:rPr>
        <w:t>akinek</w:t>
      </w:r>
      <w:r>
        <w:rPr>
          <w:spacing w:val="-25"/>
          <w:w w:val="130"/>
          <w:sz w:val="24"/>
        </w:rPr>
        <w:t> </w:t>
      </w:r>
      <w:r>
        <w:rPr>
          <w:w w:val="130"/>
          <w:sz w:val="24"/>
        </w:rPr>
        <w:t>cselekvőképességét</w:t>
      </w:r>
      <w:r>
        <w:rPr>
          <w:spacing w:val="-25"/>
          <w:w w:val="130"/>
          <w:sz w:val="24"/>
        </w:rPr>
        <w:t> </w:t>
      </w:r>
      <w:r>
        <w:rPr>
          <w:w w:val="130"/>
          <w:sz w:val="24"/>
        </w:rPr>
        <w:t>e</w:t>
      </w:r>
      <w:r>
        <w:rPr>
          <w:spacing w:val="-25"/>
          <w:w w:val="130"/>
          <w:sz w:val="24"/>
        </w:rPr>
        <w:t> </w:t>
      </w:r>
      <w:r>
        <w:rPr>
          <w:w w:val="130"/>
          <w:sz w:val="24"/>
        </w:rPr>
        <w:t>törvény</w:t>
      </w:r>
      <w:r>
        <w:rPr>
          <w:spacing w:val="-25"/>
          <w:w w:val="130"/>
          <w:sz w:val="24"/>
        </w:rPr>
        <w:t> </w:t>
      </w:r>
      <w:r>
        <w:rPr>
          <w:w w:val="130"/>
          <w:sz w:val="24"/>
        </w:rPr>
        <w:t>vagy a</w:t>
      </w:r>
      <w:r>
        <w:rPr>
          <w:spacing w:val="-10"/>
          <w:w w:val="130"/>
          <w:sz w:val="24"/>
        </w:rPr>
        <w:t> </w:t>
      </w:r>
      <w:r>
        <w:rPr>
          <w:w w:val="130"/>
          <w:sz w:val="24"/>
        </w:rPr>
        <w:t>bíróság</w:t>
      </w:r>
      <w:r>
        <w:rPr>
          <w:spacing w:val="-9"/>
          <w:w w:val="130"/>
          <w:sz w:val="24"/>
        </w:rPr>
        <w:t> </w:t>
      </w:r>
      <w:r>
        <w:rPr>
          <w:w w:val="130"/>
          <w:sz w:val="24"/>
        </w:rPr>
        <w:t>gondnokság</w:t>
      </w:r>
      <w:r>
        <w:rPr>
          <w:spacing w:val="-9"/>
          <w:w w:val="130"/>
          <w:sz w:val="24"/>
        </w:rPr>
        <w:t> </w:t>
      </w:r>
      <w:r>
        <w:rPr>
          <w:w w:val="130"/>
          <w:sz w:val="24"/>
        </w:rPr>
        <w:t>alá</w:t>
      </w:r>
      <w:r>
        <w:rPr>
          <w:spacing w:val="-10"/>
          <w:w w:val="130"/>
          <w:sz w:val="24"/>
        </w:rPr>
        <w:t> </w:t>
      </w:r>
      <w:r>
        <w:rPr>
          <w:w w:val="130"/>
          <w:sz w:val="24"/>
        </w:rPr>
        <w:t>helyezést</w:t>
      </w:r>
      <w:r>
        <w:rPr>
          <w:spacing w:val="-9"/>
          <w:w w:val="130"/>
          <w:sz w:val="24"/>
        </w:rPr>
        <w:t> </w:t>
      </w:r>
      <w:r>
        <w:rPr>
          <w:w w:val="130"/>
          <w:sz w:val="24"/>
        </w:rPr>
        <w:t>elrendelő</w:t>
      </w:r>
      <w:r>
        <w:rPr>
          <w:spacing w:val="-10"/>
          <w:w w:val="130"/>
          <w:sz w:val="24"/>
        </w:rPr>
        <w:t> </w:t>
      </w:r>
      <w:r>
        <w:rPr>
          <w:w w:val="130"/>
          <w:sz w:val="24"/>
        </w:rPr>
        <w:t>ítélete</w:t>
      </w:r>
      <w:r>
        <w:rPr>
          <w:spacing w:val="-10"/>
          <w:w w:val="130"/>
          <w:sz w:val="24"/>
        </w:rPr>
        <w:t> </w:t>
      </w:r>
      <w:r>
        <w:rPr>
          <w:w w:val="130"/>
          <w:sz w:val="24"/>
        </w:rPr>
        <w:t>nem</w:t>
      </w:r>
      <w:r>
        <w:rPr>
          <w:spacing w:val="-9"/>
          <w:w w:val="130"/>
          <w:sz w:val="24"/>
        </w:rPr>
        <w:t> </w:t>
      </w:r>
      <w:r>
        <w:rPr>
          <w:w w:val="130"/>
          <w:sz w:val="24"/>
        </w:rPr>
        <w:t>korlátozza.</w:t>
      </w:r>
    </w:p>
    <w:p>
      <w:pPr>
        <w:pStyle w:val="ListParagraph"/>
        <w:numPr>
          <w:ilvl w:val="0"/>
          <w:numId w:val="12"/>
        </w:numPr>
        <w:tabs>
          <w:tab w:pos="964" w:val="left" w:leader="none"/>
        </w:tabs>
        <w:spacing w:line="225" w:lineRule="auto" w:before="1" w:after="0"/>
        <w:ind w:left="113" w:right="129" w:firstLine="204"/>
        <w:jc w:val="both"/>
        <w:rPr>
          <w:sz w:val="24"/>
        </w:rPr>
      </w:pPr>
      <w:r>
        <w:rPr>
          <w:w w:val="125"/>
          <w:sz w:val="24"/>
        </w:rPr>
        <w:t>Aki cselekvőképes, maga köthet szerződést vagy tehet más jognyilatkozatot.</w:t>
      </w:r>
    </w:p>
    <w:p>
      <w:pPr>
        <w:pStyle w:val="ListParagraph"/>
        <w:numPr>
          <w:ilvl w:val="0"/>
          <w:numId w:val="12"/>
        </w:numPr>
        <w:tabs>
          <w:tab w:pos="734" w:val="left" w:leader="none"/>
        </w:tabs>
        <w:spacing w:line="264" w:lineRule="exact" w:before="0" w:after="0"/>
        <w:ind w:left="733" w:right="0" w:hanging="416"/>
        <w:jc w:val="left"/>
        <w:rPr>
          <w:sz w:val="24"/>
        </w:rPr>
      </w:pPr>
      <w:r>
        <w:rPr>
          <w:w w:val="120"/>
          <w:sz w:val="24"/>
        </w:rPr>
        <w:t>A cselekvőképességet korlátozó jognyilatkozat</w:t>
      </w:r>
      <w:r>
        <w:rPr>
          <w:spacing w:val="58"/>
          <w:w w:val="120"/>
          <w:sz w:val="24"/>
        </w:rPr>
        <w:t> </w:t>
      </w:r>
      <w:r>
        <w:rPr>
          <w:w w:val="120"/>
          <w:sz w:val="24"/>
        </w:rPr>
        <w:t>semmis.</w:t>
      </w:r>
    </w:p>
    <w:p>
      <w:pPr>
        <w:spacing w:line="268" w:lineRule="exact" w:before="224"/>
        <w:ind w:left="317" w:right="0" w:firstLine="0"/>
        <w:jc w:val="left"/>
        <w:rPr>
          <w:i/>
          <w:sz w:val="24"/>
        </w:rPr>
      </w:pPr>
      <w:r>
        <w:rPr>
          <w:b/>
          <w:w w:val="125"/>
          <w:sz w:val="24"/>
        </w:rPr>
        <w:t>2:9. § </w:t>
      </w:r>
      <w:r>
        <w:rPr>
          <w:i/>
          <w:w w:val="125"/>
          <w:sz w:val="24"/>
        </w:rPr>
        <w:t>[A cselekvőképtelen állapot]</w:t>
      </w:r>
    </w:p>
    <w:p>
      <w:pPr>
        <w:pStyle w:val="ListParagraph"/>
        <w:numPr>
          <w:ilvl w:val="0"/>
          <w:numId w:val="13"/>
        </w:numPr>
        <w:tabs>
          <w:tab w:pos="830" w:val="left" w:leader="none"/>
        </w:tabs>
        <w:spacing w:line="225" w:lineRule="auto" w:before="5" w:after="0"/>
        <w:ind w:left="113" w:right="107" w:firstLine="204"/>
        <w:jc w:val="both"/>
        <w:rPr>
          <w:sz w:val="24"/>
        </w:rPr>
      </w:pPr>
      <w:r>
        <w:rPr>
          <w:w w:val="125"/>
          <w:sz w:val="24"/>
        </w:rPr>
        <w:t>Semmis annak a személynek a jognyilatkozata, aki a jognyilatkozat megtételekor olyan állapotban van, hogy az ügyei viteléhez szükséges belátási képessége teljesen</w:t>
      </w:r>
      <w:r>
        <w:rPr>
          <w:spacing w:val="1"/>
          <w:w w:val="125"/>
          <w:sz w:val="24"/>
        </w:rPr>
        <w:t> </w:t>
      </w:r>
      <w:r>
        <w:rPr>
          <w:w w:val="125"/>
          <w:sz w:val="24"/>
        </w:rPr>
        <w:t>hiányzik.</w:t>
      </w:r>
    </w:p>
    <w:p>
      <w:pPr>
        <w:pStyle w:val="ListParagraph"/>
        <w:numPr>
          <w:ilvl w:val="0"/>
          <w:numId w:val="13"/>
        </w:numPr>
        <w:tabs>
          <w:tab w:pos="839" w:val="left" w:leader="none"/>
        </w:tabs>
        <w:spacing w:line="225" w:lineRule="auto" w:before="2" w:after="0"/>
        <w:ind w:left="113" w:right="119" w:firstLine="204"/>
        <w:jc w:val="both"/>
        <w:rPr>
          <w:sz w:val="24"/>
        </w:rPr>
      </w:pPr>
      <w:r>
        <w:rPr>
          <w:w w:val="125"/>
          <w:sz w:val="24"/>
        </w:rPr>
        <w:t>A cselekvőképtelen állapotban tett jognyilatkozat - a végintézkedés kivételével - a cselekvőképtelenség miatt nem semmis, ha tartalmából és megtételének körülményeiből arra lehet következtetni, hogy a jognyilatkozat megtétele a fél cselekvőképessége esetén is indokolt lett</w:t>
      </w:r>
      <w:r>
        <w:rPr>
          <w:spacing w:val="35"/>
          <w:w w:val="125"/>
          <w:sz w:val="24"/>
        </w:rPr>
        <w:t> </w:t>
      </w:r>
      <w:r>
        <w:rPr>
          <w:w w:val="125"/>
          <w:sz w:val="24"/>
        </w:rPr>
        <w:t>volna.</w:t>
      </w:r>
    </w:p>
    <w:p>
      <w:pPr>
        <w:pStyle w:val="Heading1"/>
        <w:numPr>
          <w:ilvl w:val="0"/>
          <w:numId w:val="5"/>
        </w:numPr>
        <w:tabs>
          <w:tab w:pos="4891" w:val="left" w:leader="none"/>
        </w:tabs>
        <w:spacing w:line="240" w:lineRule="auto" w:before="229" w:after="0"/>
        <w:ind w:left="4890" w:right="0" w:hanging="474"/>
        <w:jc w:val="left"/>
      </w:pPr>
      <w:r>
        <w:rPr>
          <w:w w:val="115"/>
        </w:rPr>
        <w:t>CÍM</w:t>
      </w:r>
    </w:p>
    <w:p>
      <w:pPr>
        <w:spacing w:after="0" w:line="240" w:lineRule="auto"/>
        <w:jc w:val="left"/>
        <w:sectPr>
          <w:pgSz w:w="11900" w:h="16820"/>
          <w:pgMar w:header="1104" w:footer="0" w:top="1840" w:bottom="280" w:left="1020" w:right="1000"/>
        </w:sectPr>
      </w:pPr>
    </w:p>
    <w:p>
      <w:pPr>
        <w:pStyle w:val="BodyText"/>
        <w:spacing w:before="10"/>
        <w:ind w:left="0" w:firstLine="0"/>
        <w:jc w:val="left"/>
        <w:rPr>
          <w:b/>
          <w:sz w:val="25"/>
        </w:rPr>
      </w:pPr>
    </w:p>
    <w:p>
      <w:pPr>
        <w:spacing w:line="225" w:lineRule="auto" w:before="115"/>
        <w:ind w:left="404" w:right="416" w:firstLine="0"/>
        <w:jc w:val="center"/>
        <w:rPr>
          <w:b/>
          <w:sz w:val="24"/>
        </w:rPr>
      </w:pPr>
      <w:r>
        <w:rPr>
          <w:b/>
          <w:w w:val="115"/>
          <w:sz w:val="24"/>
        </w:rPr>
        <w:t>A KISKORÚSÁG MIATTI KORLÁTOZOTT CSELEKVŐKÉPESSÉG ÉS CSELEKVŐKÉPTELENSÉG</w:t>
      </w:r>
    </w:p>
    <w:p>
      <w:pPr>
        <w:pStyle w:val="BodyText"/>
        <w:spacing w:before="8"/>
        <w:ind w:left="0" w:firstLine="0"/>
        <w:jc w:val="left"/>
        <w:rPr>
          <w:b/>
          <w:sz w:val="40"/>
        </w:rPr>
      </w:pPr>
    </w:p>
    <w:p>
      <w:pPr>
        <w:spacing w:line="268" w:lineRule="exact" w:before="0"/>
        <w:ind w:left="317" w:right="0" w:firstLine="0"/>
        <w:jc w:val="left"/>
        <w:rPr>
          <w:i/>
          <w:sz w:val="24"/>
        </w:rPr>
      </w:pPr>
      <w:r>
        <w:rPr>
          <w:b/>
          <w:w w:val="120"/>
          <w:sz w:val="24"/>
        </w:rPr>
        <w:t>2:10. § </w:t>
      </w:r>
      <w:r>
        <w:rPr>
          <w:i/>
          <w:w w:val="120"/>
          <w:sz w:val="24"/>
        </w:rPr>
        <w:t>[A kiskorúság]</w:t>
      </w:r>
    </w:p>
    <w:p>
      <w:pPr>
        <w:pStyle w:val="ListParagraph"/>
        <w:numPr>
          <w:ilvl w:val="0"/>
          <w:numId w:val="14"/>
        </w:numPr>
        <w:tabs>
          <w:tab w:pos="789" w:val="left" w:leader="none"/>
        </w:tabs>
        <w:spacing w:line="225" w:lineRule="auto" w:before="5" w:after="0"/>
        <w:ind w:left="113" w:right="135" w:firstLine="204"/>
        <w:jc w:val="left"/>
        <w:rPr>
          <w:sz w:val="24"/>
        </w:rPr>
      </w:pPr>
      <w:r>
        <w:rPr>
          <w:w w:val="125"/>
          <w:sz w:val="24"/>
        </w:rPr>
        <w:t>Kiskorú az, aki a tizennyolcadik életévét nem töltötte be. A kiskorú a házasságkötéssel nagykorúvá</w:t>
      </w:r>
      <w:r>
        <w:rPr>
          <w:spacing w:val="2"/>
          <w:w w:val="125"/>
          <w:sz w:val="24"/>
        </w:rPr>
        <w:t> </w:t>
      </w:r>
      <w:r>
        <w:rPr>
          <w:w w:val="125"/>
          <w:sz w:val="24"/>
        </w:rPr>
        <w:t>válik.</w:t>
      </w:r>
    </w:p>
    <w:p>
      <w:pPr>
        <w:pStyle w:val="ListParagraph"/>
        <w:numPr>
          <w:ilvl w:val="0"/>
          <w:numId w:val="14"/>
        </w:numPr>
        <w:tabs>
          <w:tab w:pos="753" w:val="left" w:leader="none"/>
        </w:tabs>
        <w:spacing w:line="225" w:lineRule="auto" w:before="2" w:after="0"/>
        <w:ind w:left="113" w:right="126" w:firstLine="204"/>
        <w:jc w:val="both"/>
        <w:rPr>
          <w:sz w:val="24"/>
        </w:rPr>
      </w:pPr>
      <w:r>
        <w:rPr>
          <w:w w:val="130"/>
          <w:sz w:val="24"/>
        </w:rPr>
        <w:t>Ha a házasságot a bíróság a cselekvőképesség hiánya vagy a kiskorúság miatt szükséges gyámhatósági engedély hiánya miatt érvénytelennek nyilvánítja, a házasságkötéssel szerzett nagykorúság</w:t>
      </w:r>
      <w:r>
        <w:rPr>
          <w:spacing w:val="-44"/>
          <w:w w:val="130"/>
          <w:sz w:val="24"/>
        </w:rPr>
        <w:t> </w:t>
      </w:r>
      <w:r>
        <w:rPr>
          <w:w w:val="130"/>
          <w:sz w:val="24"/>
        </w:rPr>
        <w:t>megszűnik.</w:t>
      </w:r>
    </w:p>
    <w:p>
      <w:pPr>
        <w:pStyle w:val="ListParagraph"/>
        <w:numPr>
          <w:ilvl w:val="0"/>
          <w:numId w:val="14"/>
        </w:numPr>
        <w:tabs>
          <w:tab w:pos="770" w:val="left" w:leader="none"/>
        </w:tabs>
        <w:spacing w:line="225" w:lineRule="auto" w:before="1" w:after="0"/>
        <w:ind w:left="113" w:right="123" w:firstLine="204"/>
        <w:jc w:val="left"/>
        <w:rPr>
          <w:sz w:val="24"/>
        </w:rPr>
      </w:pPr>
      <w:r>
        <w:rPr>
          <w:w w:val="130"/>
          <w:sz w:val="24"/>
        </w:rPr>
        <w:t>A házasságkötéssel megszerzett nagykorúságot a házasság megszűnése nem</w:t>
      </w:r>
      <w:r>
        <w:rPr>
          <w:spacing w:val="-3"/>
          <w:w w:val="130"/>
          <w:sz w:val="24"/>
        </w:rPr>
        <w:t> </w:t>
      </w:r>
      <w:r>
        <w:rPr>
          <w:w w:val="130"/>
          <w:sz w:val="24"/>
        </w:rPr>
        <w:t>érinti.</w:t>
      </w:r>
    </w:p>
    <w:p>
      <w:pPr>
        <w:spacing w:line="268" w:lineRule="exact" w:before="228"/>
        <w:ind w:left="317" w:right="0" w:firstLine="0"/>
        <w:jc w:val="left"/>
        <w:rPr>
          <w:i/>
          <w:sz w:val="24"/>
        </w:rPr>
      </w:pPr>
      <w:r>
        <w:rPr>
          <w:b/>
          <w:w w:val="125"/>
          <w:sz w:val="24"/>
        </w:rPr>
        <w:t>2:11. § </w:t>
      </w:r>
      <w:r>
        <w:rPr>
          <w:i/>
          <w:w w:val="125"/>
          <w:sz w:val="24"/>
        </w:rPr>
        <w:t>[A korlátozottan cselekvőképes kiskorú]</w:t>
      </w:r>
    </w:p>
    <w:p>
      <w:pPr>
        <w:pStyle w:val="BodyText"/>
        <w:spacing w:line="225" w:lineRule="auto" w:before="5"/>
        <w:jc w:val="left"/>
      </w:pPr>
      <w:r>
        <w:rPr>
          <w:w w:val="130"/>
        </w:rPr>
        <w:t>Korlátozottan cselekvőképes az a kiskorú, aki a tizennegyedik életévét betöltötte és nem cselekvőképtelen.</w:t>
      </w:r>
    </w:p>
    <w:p>
      <w:pPr>
        <w:spacing w:line="268" w:lineRule="exact" w:before="228"/>
        <w:ind w:left="317" w:right="0" w:firstLine="0"/>
        <w:jc w:val="left"/>
        <w:rPr>
          <w:i/>
          <w:sz w:val="24"/>
        </w:rPr>
      </w:pPr>
      <w:r>
        <w:rPr>
          <w:b/>
          <w:w w:val="125"/>
          <w:sz w:val="24"/>
        </w:rPr>
        <w:t>2:12. § </w:t>
      </w:r>
      <w:r>
        <w:rPr>
          <w:i/>
          <w:w w:val="125"/>
          <w:sz w:val="24"/>
        </w:rPr>
        <w:t>[A korlátozottan cselekvőképes kiskorú jognyilatkozata]</w:t>
      </w:r>
    </w:p>
    <w:p>
      <w:pPr>
        <w:pStyle w:val="ListParagraph"/>
        <w:numPr>
          <w:ilvl w:val="0"/>
          <w:numId w:val="15"/>
        </w:numPr>
        <w:tabs>
          <w:tab w:pos="1128" w:val="left" w:leader="none"/>
        </w:tabs>
        <w:spacing w:line="225" w:lineRule="auto" w:before="6" w:after="0"/>
        <w:ind w:left="113" w:right="127" w:firstLine="204"/>
        <w:jc w:val="both"/>
        <w:rPr>
          <w:sz w:val="24"/>
        </w:rPr>
      </w:pPr>
      <w:r>
        <w:rPr>
          <w:w w:val="125"/>
          <w:sz w:val="24"/>
        </w:rPr>
        <w:t>A korlátozottan cselekvőképes kiskorú jognyilatkozatának érvényességéhez - ha e törvény eltérően nem rendelkezik - törvényes képviselőjének hozzájárulása szükséges. Ha a korlátozottan cselekvőképes kiskorú cselekvőképessé válik, maga dönt függő jognyilatkozatainak érvényességéről.</w:t>
      </w:r>
    </w:p>
    <w:p>
      <w:pPr>
        <w:pStyle w:val="ListParagraph"/>
        <w:numPr>
          <w:ilvl w:val="0"/>
          <w:numId w:val="15"/>
        </w:numPr>
        <w:tabs>
          <w:tab w:pos="874" w:val="left" w:leader="none"/>
          <w:tab w:pos="875" w:val="left" w:leader="none"/>
          <w:tab w:pos="1263" w:val="left" w:leader="none"/>
          <w:tab w:pos="3101" w:val="left" w:leader="none"/>
          <w:tab w:pos="5067" w:val="left" w:leader="none"/>
          <w:tab w:pos="6185" w:val="left" w:leader="none"/>
          <w:tab w:pos="6545" w:val="left" w:leader="none"/>
          <w:tab w:pos="7946" w:val="left" w:leader="none"/>
        </w:tabs>
        <w:spacing w:line="225" w:lineRule="auto" w:before="3" w:after="0"/>
        <w:ind w:left="113" w:right="135" w:firstLine="204"/>
        <w:jc w:val="left"/>
        <w:rPr>
          <w:sz w:val="24"/>
        </w:rPr>
      </w:pPr>
      <w:r>
        <w:rPr>
          <w:w w:val="125"/>
          <w:sz w:val="24"/>
        </w:rPr>
        <w:t>A</w:t>
        <w:tab/>
        <w:t>korlátozottan</w:t>
        <w:tab/>
        <w:t>cselekvőképes</w:t>
        <w:tab/>
        <w:t>kiskorú</w:t>
        <w:tab/>
        <w:t>a</w:t>
        <w:tab/>
        <w:t>törvényes</w:t>
        <w:tab/>
      </w:r>
      <w:r>
        <w:rPr>
          <w:spacing w:val="-1"/>
          <w:w w:val="125"/>
          <w:sz w:val="24"/>
        </w:rPr>
        <w:t>képviselőjének </w:t>
      </w:r>
      <w:r>
        <w:rPr>
          <w:w w:val="125"/>
          <w:sz w:val="24"/>
        </w:rPr>
        <w:t>közreműködése nélkül</w:t>
      </w:r>
    </w:p>
    <w:p>
      <w:pPr>
        <w:pStyle w:val="ListParagraph"/>
        <w:numPr>
          <w:ilvl w:val="0"/>
          <w:numId w:val="16"/>
        </w:numPr>
        <w:tabs>
          <w:tab w:pos="779" w:val="left" w:leader="none"/>
          <w:tab w:pos="780" w:val="left" w:leader="none"/>
          <w:tab w:pos="1633" w:val="left" w:leader="none"/>
          <w:tab w:pos="2513" w:val="left" w:leader="none"/>
          <w:tab w:pos="3976" w:val="left" w:leader="none"/>
          <w:tab w:pos="5027" w:val="left" w:leader="none"/>
          <w:tab w:pos="7274" w:val="left" w:leader="none"/>
          <w:tab w:pos="8480" w:val="left" w:leader="none"/>
        </w:tabs>
        <w:spacing w:line="225" w:lineRule="auto" w:before="1" w:after="0"/>
        <w:ind w:left="113" w:right="123" w:firstLine="204"/>
        <w:jc w:val="left"/>
        <w:rPr>
          <w:sz w:val="24"/>
        </w:rPr>
      </w:pPr>
      <w:r>
        <w:rPr>
          <w:w w:val="125"/>
          <w:sz w:val="24"/>
        </w:rPr>
        <w:t>tehet</w:t>
        <w:tab/>
        <w:t>olyan</w:t>
        <w:tab/>
        <w:t>személyes</w:t>
        <w:tab/>
        <w:t>jellegű</w:t>
        <w:tab/>
        <w:t>jognyilatkozatot,</w:t>
        <w:tab/>
        <w:t>amelyre</w:t>
        <w:tab/>
      </w:r>
      <w:r>
        <w:rPr>
          <w:spacing w:val="-1"/>
          <w:w w:val="120"/>
          <w:sz w:val="24"/>
        </w:rPr>
        <w:t>jogszabály </w:t>
      </w:r>
      <w:r>
        <w:rPr>
          <w:w w:val="125"/>
          <w:sz w:val="24"/>
        </w:rPr>
        <w:t>feljogosítja;</w:t>
      </w:r>
    </w:p>
    <w:p>
      <w:pPr>
        <w:pStyle w:val="ListParagraph"/>
        <w:numPr>
          <w:ilvl w:val="0"/>
          <w:numId w:val="16"/>
        </w:numPr>
        <w:tabs>
          <w:tab w:pos="673" w:val="left" w:leader="none"/>
        </w:tabs>
        <w:spacing w:line="225" w:lineRule="auto" w:before="1" w:after="0"/>
        <w:ind w:left="113" w:right="126" w:firstLine="204"/>
        <w:jc w:val="left"/>
        <w:rPr>
          <w:sz w:val="24"/>
        </w:rPr>
      </w:pPr>
      <w:r>
        <w:rPr>
          <w:w w:val="130"/>
          <w:sz w:val="24"/>
        </w:rPr>
        <w:t>megkötheti a mindennapi élet szokásos szükségleteinek fedezése körébe tartozó kisebb jelentőségű</w:t>
      </w:r>
      <w:r>
        <w:rPr>
          <w:spacing w:val="-13"/>
          <w:w w:val="130"/>
          <w:sz w:val="24"/>
        </w:rPr>
        <w:t> </w:t>
      </w:r>
      <w:r>
        <w:rPr>
          <w:w w:val="130"/>
          <w:sz w:val="24"/>
        </w:rPr>
        <w:t>szerződéseket;</w:t>
      </w:r>
    </w:p>
    <w:p>
      <w:pPr>
        <w:pStyle w:val="ListParagraph"/>
        <w:numPr>
          <w:ilvl w:val="0"/>
          <w:numId w:val="16"/>
        </w:numPr>
        <w:tabs>
          <w:tab w:pos="915" w:val="left" w:leader="none"/>
          <w:tab w:pos="916" w:val="left" w:leader="none"/>
          <w:tab w:pos="2875" w:val="left" w:leader="none"/>
          <w:tab w:pos="4425" w:val="left" w:leader="none"/>
          <w:tab w:pos="5761" w:val="left" w:leader="none"/>
          <w:tab w:pos="7800" w:val="left" w:leader="none"/>
          <w:tab w:pos="8910" w:val="left" w:leader="none"/>
        </w:tabs>
        <w:spacing w:line="225" w:lineRule="auto" w:before="1" w:after="0"/>
        <w:ind w:left="113" w:right="123" w:firstLine="204"/>
        <w:jc w:val="left"/>
        <w:rPr>
          <w:sz w:val="24"/>
        </w:rPr>
      </w:pPr>
      <w:r>
        <w:rPr>
          <w:w w:val="130"/>
          <w:sz w:val="24"/>
        </w:rPr>
        <w:t>rendelkezhet</w:t>
        <w:tab/>
        <w:t>munkával</w:t>
        <w:tab/>
        <w:t>szerzett</w:t>
        <w:tab/>
      </w:r>
      <w:r>
        <w:rPr>
          <w:w w:val="125"/>
          <w:sz w:val="24"/>
        </w:rPr>
        <w:t>jövedelmével,</w:t>
        <w:tab/>
      </w:r>
      <w:r>
        <w:rPr>
          <w:w w:val="130"/>
          <w:sz w:val="24"/>
        </w:rPr>
        <w:t>annak</w:t>
        <w:tab/>
      </w:r>
      <w:r>
        <w:rPr>
          <w:spacing w:val="-3"/>
          <w:w w:val="130"/>
          <w:sz w:val="24"/>
        </w:rPr>
        <w:t>erejéig </w:t>
      </w:r>
      <w:r>
        <w:rPr>
          <w:w w:val="130"/>
          <w:sz w:val="24"/>
        </w:rPr>
        <w:t>kötelezettséget</w:t>
      </w:r>
      <w:r>
        <w:rPr>
          <w:spacing w:val="-4"/>
          <w:w w:val="130"/>
          <w:sz w:val="24"/>
        </w:rPr>
        <w:t> </w:t>
      </w:r>
      <w:r>
        <w:rPr>
          <w:w w:val="130"/>
          <w:sz w:val="24"/>
        </w:rPr>
        <w:t>vállalhat;</w:t>
      </w:r>
    </w:p>
    <w:p>
      <w:pPr>
        <w:pStyle w:val="ListParagraph"/>
        <w:numPr>
          <w:ilvl w:val="0"/>
          <w:numId w:val="16"/>
        </w:numPr>
        <w:tabs>
          <w:tab w:pos="653" w:val="left" w:leader="none"/>
        </w:tabs>
        <w:spacing w:line="256" w:lineRule="exact" w:before="0" w:after="0"/>
        <w:ind w:left="652" w:right="0" w:hanging="335"/>
        <w:jc w:val="left"/>
        <w:rPr>
          <w:sz w:val="24"/>
        </w:rPr>
      </w:pPr>
      <w:r>
        <w:rPr>
          <w:w w:val="130"/>
          <w:sz w:val="24"/>
        </w:rPr>
        <w:t>köthet</w:t>
      </w:r>
      <w:r>
        <w:rPr>
          <w:spacing w:val="-23"/>
          <w:w w:val="130"/>
          <w:sz w:val="24"/>
        </w:rPr>
        <w:t> </w:t>
      </w:r>
      <w:r>
        <w:rPr>
          <w:w w:val="130"/>
          <w:sz w:val="24"/>
        </w:rPr>
        <w:t>olyan</w:t>
      </w:r>
      <w:r>
        <w:rPr>
          <w:spacing w:val="-13"/>
          <w:w w:val="130"/>
          <w:sz w:val="24"/>
        </w:rPr>
        <w:t> </w:t>
      </w:r>
      <w:r>
        <w:rPr>
          <w:w w:val="130"/>
          <w:sz w:val="24"/>
        </w:rPr>
        <w:t>szerződéseket,</w:t>
      </w:r>
      <w:r>
        <w:rPr>
          <w:spacing w:val="-13"/>
          <w:w w:val="130"/>
          <w:sz w:val="24"/>
        </w:rPr>
        <w:t> </w:t>
      </w:r>
      <w:r>
        <w:rPr>
          <w:w w:val="130"/>
          <w:sz w:val="24"/>
        </w:rPr>
        <w:t>amelyekkel</w:t>
      </w:r>
      <w:r>
        <w:rPr>
          <w:spacing w:val="-13"/>
          <w:w w:val="130"/>
          <w:sz w:val="24"/>
        </w:rPr>
        <w:t> </w:t>
      </w:r>
      <w:r>
        <w:rPr>
          <w:w w:val="130"/>
          <w:sz w:val="24"/>
        </w:rPr>
        <w:t>kizárólag</w:t>
      </w:r>
      <w:r>
        <w:rPr>
          <w:spacing w:val="-14"/>
          <w:w w:val="130"/>
          <w:sz w:val="24"/>
        </w:rPr>
        <w:t> </w:t>
      </w:r>
      <w:r>
        <w:rPr>
          <w:w w:val="130"/>
          <w:sz w:val="24"/>
        </w:rPr>
        <w:t>előnyt</w:t>
      </w:r>
      <w:r>
        <w:rPr>
          <w:spacing w:val="-13"/>
          <w:w w:val="130"/>
          <w:sz w:val="24"/>
        </w:rPr>
        <w:t> </w:t>
      </w:r>
      <w:r>
        <w:rPr>
          <w:w w:val="130"/>
          <w:sz w:val="24"/>
        </w:rPr>
        <w:t>szerez;</w:t>
      </w:r>
      <w:r>
        <w:rPr>
          <w:spacing w:val="-13"/>
          <w:w w:val="130"/>
          <w:sz w:val="24"/>
        </w:rPr>
        <w:t> </w:t>
      </w:r>
      <w:r>
        <w:rPr>
          <w:w w:val="130"/>
          <w:sz w:val="24"/>
        </w:rPr>
        <w:t>és</w:t>
      </w:r>
    </w:p>
    <w:p>
      <w:pPr>
        <w:pStyle w:val="ListParagraph"/>
        <w:numPr>
          <w:ilvl w:val="0"/>
          <w:numId w:val="16"/>
        </w:numPr>
        <w:tabs>
          <w:tab w:pos="629" w:val="left" w:leader="none"/>
        </w:tabs>
        <w:spacing w:line="260" w:lineRule="exact" w:before="0" w:after="0"/>
        <w:ind w:left="628" w:right="0" w:hanging="311"/>
        <w:jc w:val="left"/>
        <w:rPr>
          <w:sz w:val="24"/>
        </w:rPr>
      </w:pPr>
      <w:r>
        <w:rPr>
          <w:w w:val="130"/>
          <w:sz w:val="24"/>
        </w:rPr>
        <w:t>ajándékozhat a szokásos</w:t>
      </w:r>
      <w:r>
        <w:rPr>
          <w:spacing w:val="-12"/>
          <w:w w:val="130"/>
          <w:sz w:val="24"/>
        </w:rPr>
        <w:t> </w:t>
      </w:r>
      <w:r>
        <w:rPr>
          <w:w w:val="130"/>
          <w:sz w:val="24"/>
        </w:rPr>
        <w:t>mértékben.</w:t>
      </w:r>
    </w:p>
    <w:p>
      <w:pPr>
        <w:pStyle w:val="ListParagraph"/>
        <w:numPr>
          <w:ilvl w:val="0"/>
          <w:numId w:val="15"/>
        </w:numPr>
        <w:tabs>
          <w:tab w:pos="813" w:val="left" w:leader="none"/>
        </w:tabs>
        <w:spacing w:line="225" w:lineRule="auto" w:before="5" w:after="0"/>
        <w:ind w:left="113" w:right="133" w:firstLine="204"/>
        <w:jc w:val="both"/>
        <w:rPr>
          <w:sz w:val="24"/>
        </w:rPr>
      </w:pPr>
      <w:r>
        <w:rPr>
          <w:w w:val="130"/>
          <w:sz w:val="24"/>
        </w:rPr>
        <w:t>A törvényes képviselő a korlátozottan cselekvőképes kiskorúnak ígért vagy adott ingyenes juttatást a gyámhatóság engedélyével visszautasíthatja. Ha a gyámhatóság a törvényes képviselő visszautasító nyilatkozatát nem hagyja</w:t>
      </w:r>
      <w:r>
        <w:rPr>
          <w:spacing w:val="-25"/>
          <w:w w:val="130"/>
          <w:sz w:val="24"/>
        </w:rPr>
        <w:t> </w:t>
      </w:r>
      <w:r>
        <w:rPr>
          <w:w w:val="130"/>
          <w:sz w:val="24"/>
        </w:rPr>
        <w:t>jóvá,</w:t>
      </w:r>
      <w:r>
        <w:rPr>
          <w:spacing w:val="-24"/>
          <w:w w:val="130"/>
          <w:sz w:val="24"/>
        </w:rPr>
        <w:t> </w:t>
      </w:r>
      <w:r>
        <w:rPr>
          <w:w w:val="130"/>
          <w:sz w:val="24"/>
        </w:rPr>
        <w:t>a</w:t>
      </w:r>
      <w:r>
        <w:rPr>
          <w:spacing w:val="-25"/>
          <w:w w:val="130"/>
          <w:sz w:val="24"/>
        </w:rPr>
        <w:t> </w:t>
      </w:r>
      <w:r>
        <w:rPr>
          <w:w w:val="130"/>
          <w:sz w:val="24"/>
        </w:rPr>
        <w:t>határozat</w:t>
      </w:r>
      <w:r>
        <w:rPr>
          <w:spacing w:val="-12"/>
          <w:w w:val="130"/>
          <w:sz w:val="24"/>
        </w:rPr>
        <w:t> </w:t>
      </w:r>
      <w:r>
        <w:rPr>
          <w:w w:val="130"/>
          <w:sz w:val="24"/>
        </w:rPr>
        <w:t>a</w:t>
      </w:r>
      <w:r>
        <w:rPr>
          <w:spacing w:val="-37"/>
          <w:w w:val="130"/>
          <w:sz w:val="24"/>
        </w:rPr>
        <w:t> </w:t>
      </w:r>
      <w:r>
        <w:rPr>
          <w:w w:val="130"/>
          <w:sz w:val="24"/>
        </w:rPr>
        <w:t>törvényes</w:t>
      </w:r>
      <w:r>
        <w:rPr>
          <w:spacing w:val="-25"/>
          <w:w w:val="130"/>
          <w:sz w:val="24"/>
        </w:rPr>
        <w:t> </w:t>
      </w:r>
      <w:r>
        <w:rPr>
          <w:w w:val="130"/>
          <w:sz w:val="24"/>
        </w:rPr>
        <w:t>képviselő</w:t>
      </w:r>
      <w:r>
        <w:rPr>
          <w:spacing w:val="-24"/>
          <w:w w:val="130"/>
          <w:sz w:val="24"/>
        </w:rPr>
        <w:t> </w:t>
      </w:r>
      <w:r>
        <w:rPr>
          <w:w w:val="130"/>
          <w:sz w:val="24"/>
        </w:rPr>
        <w:t>elfogadó</w:t>
      </w:r>
      <w:r>
        <w:rPr>
          <w:spacing w:val="-24"/>
          <w:w w:val="130"/>
          <w:sz w:val="24"/>
        </w:rPr>
        <w:t> </w:t>
      </w:r>
      <w:r>
        <w:rPr>
          <w:w w:val="130"/>
          <w:sz w:val="24"/>
        </w:rPr>
        <w:t>nyilatkozatát</w:t>
      </w:r>
      <w:r>
        <w:rPr>
          <w:spacing w:val="-25"/>
          <w:w w:val="130"/>
          <w:sz w:val="24"/>
        </w:rPr>
        <w:t> </w:t>
      </w:r>
      <w:r>
        <w:rPr>
          <w:w w:val="130"/>
          <w:sz w:val="24"/>
        </w:rPr>
        <w:t>pótolja.</w:t>
      </w:r>
    </w:p>
    <w:p>
      <w:pPr>
        <w:pStyle w:val="ListParagraph"/>
        <w:numPr>
          <w:ilvl w:val="0"/>
          <w:numId w:val="15"/>
        </w:numPr>
        <w:tabs>
          <w:tab w:pos="816" w:val="left" w:leader="none"/>
        </w:tabs>
        <w:spacing w:line="225" w:lineRule="auto" w:before="3" w:after="0"/>
        <w:ind w:left="113" w:right="126" w:firstLine="204"/>
        <w:jc w:val="both"/>
        <w:rPr>
          <w:sz w:val="24"/>
        </w:rPr>
      </w:pPr>
      <w:r>
        <w:rPr>
          <w:w w:val="125"/>
          <w:sz w:val="24"/>
        </w:rPr>
        <w:t>A törvényes képviselő a korlátozottan cselekvőképes kiskorú nevében maga is tehet jognyilatkozatot, kivéve azokat, amelyeknél jogszabály a korlátozottan cselekvőképes kiskorú saját nyilatkozatát kívánja meg, vagy amelyek a korlátozottan cselekvőképes kiskorú munkával szerzett jövedelmére vonatkoznak. A törvényes képviselőnek a kiskorú személyét és vagyonát érintő jognyilatkozata megtétele során a korlátozott cselekvőképességű kiskorú véleményét figyelembe kell</w:t>
      </w:r>
      <w:r>
        <w:rPr>
          <w:spacing w:val="-1"/>
          <w:w w:val="125"/>
          <w:sz w:val="24"/>
        </w:rPr>
        <w:t> </w:t>
      </w:r>
      <w:r>
        <w:rPr>
          <w:w w:val="125"/>
          <w:sz w:val="24"/>
        </w:rPr>
        <w:t>vennie.</w:t>
      </w:r>
    </w:p>
    <w:p>
      <w:pPr>
        <w:spacing w:line="268" w:lineRule="exact" w:before="230"/>
        <w:ind w:left="317" w:right="0" w:firstLine="0"/>
        <w:jc w:val="left"/>
        <w:rPr>
          <w:i/>
          <w:sz w:val="24"/>
        </w:rPr>
      </w:pPr>
      <w:r>
        <w:rPr>
          <w:b/>
          <w:w w:val="125"/>
          <w:sz w:val="24"/>
        </w:rPr>
        <w:t>2:13. § </w:t>
      </w:r>
      <w:r>
        <w:rPr>
          <w:i/>
          <w:w w:val="125"/>
          <w:sz w:val="24"/>
        </w:rPr>
        <w:t>[A cselekvőképtelen kiskorú]</w:t>
      </w:r>
    </w:p>
    <w:p>
      <w:pPr>
        <w:pStyle w:val="BodyText"/>
        <w:spacing w:line="268" w:lineRule="exact"/>
        <w:ind w:left="317" w:firstLine="0"/>
        <w:jc w:val="left"/>
      </w:pPr>
      <w:r>
        <w:rPr>
          <w:w w:val="130"/>
        </w:rPr>
        <w:t>Cselekvőképtelen az a kiskorú, aki a tizennegyedik életévét nem töltötte be.</w:t>
      </w:r>
    </w:p>
    <w:p>
      <w:pPr>
        <w:spacing w:line="268" w:lineRule="exact" w:before="224"/>
        <w:ind w:left="317" w:right="0" w:firstLine="0"/>
        <w:jc w:val="left"/>
        <w:rPr>
          <w:i/>
          <w:sz w:val="24"/>
        </w:rPr>
      </w:pPr>
      <w:r>
        <w:rPr>
          <w:b/>
          <w:w w:val="125"/>
          <w:sz w:val="24"/>
        </w:rPr>
        <w:t>2:14. § </w:t>
      </w:r>
      <w:r>
        <w:rPr>
          <w:i/>
          <w:w w:val="125"/>
          <w:sz w:val="24"/>
        </w:rPr>
        <w:t>[A cselekvőképtelen kiskorú jognyilatkozata]</w:t>
      </w:r>
    </w:p>
    <w:p>
      <w:pPr>
        <w:pStyle w:val="ListParagraph"/>
        <w:numPr>
          <w:ilvl w:val="0"/>
          <w:numId w:val="17"/>
        </w:numPr>
        <w:tabs>
          <w:tab w:pos="748" w:val="left" w:leader="none"/>
        </w:tabs>
        <w:spacing w:line="225" w:lineRule="auto" w:before="6" w:after="0"/>
        <w:ind w:left="113" w:right="125" w:firstLine="204"/>
        <w:jc w:val="left"/>
        <w:rPr>
          <w:sz w:val="24"/>
        </w:rPr>
      </w:pPr>
      <w:r>
        <w:rPr>
          <w:w w:val="125"/>
          <w:sz w:val="24"/>
        </w:rPr>
        <w:t>A cselekvőképtelen kiskorú jognyilatkozata semmis; nevében a törvényes képviselője jár el.</w:t>
      </w:r>
    </w:p>
    <w:p>
      <w:pPr>
        <w:spacing w:after="0" w:line="225" w:lineRule="auto"/>
        <w:jc w:val="left"/>
        <w:rPr>
          <w:sz w:val="24"/>
        </w:rPr>
        <w:sectPr>
          <w:pgSz w:w="11900" w:h="16820"/>
          <w:pgMar w:header="1104" w:footer="0" w:top="1840" w:bottom="280" w:left="1020" w:right="1000"/>
        </w:sectPr>
      </w:pPr>
    </w:p>
    <w:p>
      <w:pPr>
        <w:pStyle w:val="ListParagraph"/>
        <w:numPr>
          <w:ilvl w:val="0"/>
          <w:numId w:val="17"/>
        </w:numPr>
        <w:tabs>
          <w:tab w:pos="806" w:val="left" w:leader="none"/>
        </w:tabs>
        <w:spacing w:line="225" w:lineRule="auto" w:before="173" w:after="0"/>
        <w:ind w:left="113" w:right="122" w:firstLine="204"/>
        <w:jc w:val="both"/>
        <w:rPr>
          <w:sz w:val="24"/>
        </w:rPr>
      </w:pPr>
      <w:r>
        <w:rPr>
          <w:w w:val="130"/>
          <w:sz w:val="24"/>
        </w:rPr>
        <w:t>A cselekvőképtelenség miatt nem semmis a cselekvőképtelen kiskorú által</w:t>
      </w:r>
      <w:r>
        <w:rPr>
          <w:spacing w:val="-13"/>
          <w:w w:val="130"/>
          <w:sz w:val="24"/>
        </w:rPr>
        <w:t> </w:t>
      </w:r>
      <w:r>
        <w:rPr>
          <w:w w:val="130"/>
          <w:sz w:val="24"/>
        </w:rPr>
        <w:t>kötött</w:t>
      </w:r>
      <w:r>
        <w:rPr>
          <w:spacing w:val="-11"/>
          <w:w w:val="130"/>
          <w:sz w:val="24"/>
        </w:rPr>
        <w:t> </w:t>
      </w:r>
      <w:r>
        <w:rPr>
          <w:w w:val="130"/>
          <w:sz w:val="24"/>
        </w:rPr>
        <w:t>és</w:t>
      </w:r>
      <w:r>
        <w:rPr>
          <w:spacing w:val="-14"/>
          <w:w w:val="130"/>
          <w:sz w:val="24"/>
        </w:rPr>
        <w:t> </w:t>
      </w:r>
      <w:r>
        <w:rPr>
          <w:w w:val="130"/>
          <w:sz w:val="24"/>
        </w:rPr>
        <w:t>teljesített</w:t>
      </w:r>
      <w:r>
        <w:rPr>
          <w:spacing w:val="-12"/>
          <w:w w:val="130"/>
          <w:sz w:val="24"/>
        </w:rPr>
        <w:t> </w:t>
      </w:r>
      <w:r>
        <w:rPr>
          <w:w w:val="130"/>
          <w:sz w:val="24"/>
        </w:rPr>
        <w:t>csekély</w:t>
      </w:r>
      <w:r>
        <w:rPr>
          <w:spacing w:val="-11"/>
          <w:w w:val="130"/>
          <w:sz w:val="24"/>
        </w:rPr>
        <w:t> </w:t>
      </w:r>
      <w:r>
        <w:rPr>
          <w:w w:val="130"/>
          <w:sz w:val="24"/>
        </w:rPr>
        <w:t>jelentőségű</w:t>
      </w:r>
      <w:r>
        <w:rPr>
          <w:spacing w:val="-12"/>
          <w:w w:val="130"/>
          <w:sz w:val="24"/>
        </w:rPr>
        <w:t> </w:t>
      </w:r>
      <w:r>
        <w:rPr>
          <w:w w:val="130"/>
          <w:sz w:val="24"/>
        </w:rPr>
        <w:t>szerződés,</w:t>
      </w:r>
      <w:r>
        <w:rPr>
          <w:spacing w:val="-12"/>
          <w:w w:val="130"/>
          <w:sz w:val="24"/>
        </w:rPr>
        <w:t> </w:t>
      </w:r>
      <w:r>
        <w:rPr>
          <w:w w:val="130"/>
          <w:sz w:val="24"/>
        </w:rPr>
        <w:t>amelynek</w:t>
      </w:r>
      <w:r>
        <w:rPr>
          <w:spacing w:val="-13"/>
          <w:w w:val="130"/>
          <w:sz w:val="24"/>
        </w:rPr>
        <w:t> </w:t>
      </w:r>
      <w:r>
        <w:rPr>
          <w:w w:val="130"/>
          <w:sz w:val="24"/>
        </w:rPr>
        <w:t>megkötése</w:t>
      </w:r>
      <w:r>
        <w:rPr>
          <w:spacing w:val="-12"/>
          <w:w w:val="130"/>
          <w:sz w:val="24"/>
        </w:rPr>
        <w:t> </w:t>
      </w:r>
      <w:r>
        <w:rPr>
          <w:w w:val="130"/>
          <w:sz w:val="24"/>
        </w:rPr>
        <w:t>a mindennapi életben tömegesen fordul elő, és különösebb megfontolást nem igényel.</w:t>
      </w:r>
    </w:p>
    <w:p>
      <w:pPr>
        <w:pStyle w:val="ListParagraph"/>
        <w:numPr>
          <w:ilvl w:val="0"/>
          <w:numId w:val="17"/>
        </w:numPr>
        <w:tabs>
          <w:tab w:pos="858" w:val="left" w:leader="none"/>
        </w:tabs>
        <w:spacing w:line="225" w:lineRule="auto" w:before="2" w:after="0"/>
        <w:ind w:left="113" w:right="128" w:firstLine="204"/>
        <w:jc w:val="both"/>
        <w:rPr>
          <w:sz w:val="24"/>
        </w:rPr>
      </w:pPr>
      <w:r>
        <w:rPr>
          <w:w w:val="125"/>
          <w:sz w:val="24"/>
        </w:rPr>
        <w:t>A törvényes képviselőnek a kiskorú személyét és vagyonát érintő jognyilatkozata megtétele során az ítélőképessége birtokában lévő cselekvőképtelen kiskorú véleményét - korának és érettségének megfelelően - figyelembe kell vennie.</w:t>
      </w:r>
    </w:p>
    <w:p>
      <w:pPr>
        <w:spacing w:line="225" w:lineRule="auto" w:before="242"/>
        <w:ind w:left="113" w:right="132" w:firstLine="204"/>
        <w:jc w:val="both"/>
        <w:rPr>
          <w:i/>
          <w:sz w:val="24"/>
        </w:rPr>
      </w:pPr>
      <w:r>
        <w:rPr>
          <w:b/>
          <w:w w:val="125"/>
          <w:sz w:val="24"/>
        </w:rPr>
        <w:t>2:15. § </w:t>
      </w:r>
      <w:r>
        <w:rPr>
          <w:i/>
          <w:w w:val="125"/>
          <w:sz w:val="24"/>
        </w:rPr>
        <w:t>[A gyámhatóság jóváhagyása a kiskorú törvényes képviselőjének jognyilatkozatához]</w:t>
      </w:r>
    </w:p>
    <w:p>
      <w:pPr>
        <w:pStyle w:val="ListParagraph"/>
        <w:numPr>
          <w:ilvl w:val="0"/>
          <w:numId w:val="18"/>
        </w:numPr>
        <w:tabs>
          <w:tab w:pos="866" w:val="left" w:leader="none"/>
        </w:tabs>
        <w:spacing w:line="225" w:lineRule="auto" w:before="1" w:after="0"/>
        <w:ind w:left="113" w:right="134" w:firstLine="204"/>
        <w:jc w:val="both"/>
        <w:rPr>
          <w:sz w:val="24"/>
        </w:rPr>
      </w:pPr>
      <w:r>
        <w:rPr>
          <w:w w:val="125"/>
          <w:sz w:val="24"/>
        </w:rPr>
        <w:t>A kiskorú törvényes képviselőjének jognyilatkozata a gyámhatóság jóváhagyásával</w:t>
      </w:r>
      <w:r>
        <w:rPr>
          <w:spacing w:val="1"/>
          <w:w w:val="125"/>
          <w:sz w:val="24"/>
        </w:rPr>
        <w:t> </w:t>
      </w:r>
      <w:r>
        <w:rPr>
          <w:w w:val="125"/>
          <w:sz w:val="24"/>
        </w:rPr>
        <w:t>érvényes</w:t>
      </w:r>
    </w:p>
    <w:p>
      <w:pPr>
        <w:pStyle w:val="ListParagraph"/>
        <w:numPr>
          <w:ilvl w:val="0"/>
          <w:numId w:val="19"/>
        </w:numPr>
        <w:tabs>
          <w:tab w:pos="631" w:val="left" w:leader="none"/>
        </w:tabs>
        <w:spacing w:line="256" w:lineRule="exact" w:before="0" w:after="0"/>
        <w:ind w:left="630" w:right="0" w:hanging="313"/>
        <w:jc w:val="left"/>
        <w:rPr>
          <w:sz w:val="24"/>
        </w:rPr>
      </w:pPr>
      <w:r>
        <w:rPr>
          <w:w w:val="130"/>
          <w:sz w:val="24"/>
        </w:rPr>
        <w:t>a kiskorút megillető tartásról történő</w:t>
      </w:r>
      <w:r>
        <w:rPr>
          <w:spacing w:val="-25"/>
          <w:w w:val="130"/>
          <w:sz w:val="24"/>
        </w:rPr>
        <w:t> </w:t>
      </w:r>
      <w:r>
        <w:rPr>
          <w:w w:val="130"/>
          <w:sz w:val="24"/>
        </w:rPr>
        <w:t>lemondás;</w:t>
      </w:r>
    </w:p>
    <w:p>
      <w:pPr>
        <w:pStyle w:val="ListParagraph"/>
        <w:numPr>
          <w:ilvl w:val="0"/>
          <w:numId w:val="19"/>
        </w:numPr>
        <w:tabs>
          <w:tab w:pos="713" w:val="left" w:leader="none"/>
        </w:tabs>
        <w:spacing w:line="225" w:lineRule="auto" w:before="6" w:after="0"/>
        <w:ind w:left="113" w:right="116" w:firstLine="204"/>
        <w:jc w:val="both"/>
        <w:rPr>
          <w:sz w:val="24"/>
        </w:rPr>
      </w:pPr>
      <w:r>
        <w:rPr>
          <w:w w:val="130"/>
          <w:sz w:val="24"/>
        </w:rPr>
        <w:t>a kiskorút öröklési jogviszony alapján megillető jogra vagy őt terhelő kötelezettségre vonatkozó jognyilatkozat és a külön is visszautasítható vagyontárgyak öröklésének</w:t>
      </w:r>
      <w:r>
        <w:rPr>
          <w:spacing w:val="-10"/>
          <w:w w:val="130"/>
          <w:sz w:val="24"/>
        </w:rPr>
        <w:t> </w:t>
      </w:r>
      <w:r>
        <w:rPr>
          <w:w w:val="130"/>
          <w:sz w:val="24"/>
        </w:rPr>
        <w:t>visszautasítása;</w:t>
      </w:r>
    </w:p>
    <w:p>
      <w:pPr>
        <w:pStyle w:val="ListParagraph"/>
        <w:numPr>
          <w:ilvl w:val="0"/>
          <w:numId w:val="19"/>
        </w:numPr>
        <w:tabs>
          <w:tab w:pos="674" w:val="left" w:leader="none"/>
        </w:tabs>
        <w:spacing w:line="225" w:lineRule="auto" w:before="2" w:after="0"/>
        <w:ind w:left="113" w:right="141" w:firstLine="204"/>
        <w:jc w:val="both"/>
        <w:rPr>
          <w:sz w:val="24"/>
        </w:rPr>
      </w:pPr>
      <w:r>
        <w:rPr>
          <w:w w:val="130"/>
          <w:sz w:val="24"/>
        </w:rPr>
        <w:t>a kiskorú nem tehermentes ingatlanszerzése, ingatlana tulajdonjogának átruházása vagy</w:t>
      </w:r>
      <w:r>
        <w:rPr>
          <w:spacing w:val="-7"/>
          <w:w w:val="130"/>
          <w:sz w:val="24"/>
        </w:rPr>
        <w:t> </w:t>
      </w:r>
      <w:r>
        <w:rPr>
          <w:w w:val="130"/>
          <w:sz w:val="24"/>
        </w:rPr>
        <w:t>megterhelése;</w:t>
      </w:r>
    </w:p>
    <w:p>
      <w:pPr>
        <w:pStyle w:val="ListParagraph"/>
        <w:numPr>
          <w:ilvl w:val="0"/>
          <w:numId w:val="19"/>
        </w:numPr>
        <w:tabs>
          <w:tab w:pos="653" w:val="left" w:leader="none"/>
        </w:tabs>
        <w:spacing w:line="256" w:lineRule="exact" w:before="0" w:after="0"/>
        <w:ind w:left="652" w:right="0" w:hanging="335"/>
        <w:jc w:val="left"/>
        <w:rPr>
          <w:sz w:val="24"/>
        </w:rPr>
      </w:pPr>
      <w:r>
        <w:rPr>
          <w:w w:val="130"/>
          <w:sz w:val="24"/>
        </w:rPr>
        <w:t>a</w:t>
      </w:r>
      <w:r>
        <w:rPr>
          <w:spacing w:val="-23"/>
          <w:w w:val="130"/>
          <w:sz w:val="24"/>
        </w:rPr>
        <w:t> </w:t>
      </w:r>
      <w:r>
        <w:rPr>
          <w:w w:val="130"/>
          <w:sz w:val="24"/>
        </w:rPr>
        <w:t>kiskorú</w:t>
      </w:r>
      <w:r>
        <w:rPr>
          <w:spacing w:val="-17"/>
          <w:w w:val="130"/>
          <w:sz w:val="24"/>
        </w:rPr>
        <w:t> </w:t>
      </w:r>
      <w:r>
        <w:rPr>
          <w:w w:val="130"/>
          <w:sz w:val="24"/>
        </w:rPr>
        <w:t>gyámhatóságnak</w:t>
      </w:r>
      <w:r>
        <w:rPr>
          <w:spacing w:val="-18"/>
          <w:w w:val="130"/>
          <w:sz w:val="24"/>
        </w:rPr>
        <w:t> </w:t>
      </w:r>
      <w:r>
        <w:rPr>
          <w:w w:val="130"/>
          <w:sz w:val="24"/>
        </w:rPr>
        <w:t>átadott</w:t>
      </w:r>
      <w:r>
        <w:rPr>
          <w:spacing w:val="-16"/>
          <w:w w:val="130"/>
          <w:sz w:val="24"/>
        </w:rPr>
        <w:t> </w:t>
      </w:r>
      <w:r>
        <w:rPr>
          <w:w w:val="130"/>
          <w:sz w:val="24"/>
        </w:rPr>
        <w:t>vagyonáról</w:t>
      </w:r>
      <w:r>
        <w:rPr>
          <w:spacing w:val="-16"/>
          <w:w w:val="130"/>
          <w:sz w:val="24"/>
        </w:rPr>
        <w:t> </w:t>
      </w:r>
      <w:r>
        <w:rPr>
          <w:w w:val="130"/>
          <w:sz w:val="24"/>
        </w:rPr>
        <w:t>való</w:t>
      </w:r>
      <w:r>
        <w:rPr>
          <w:spacing w:val="-17"/>
          <w:w w:val="130"/>
          <w:sz w:val="24"/>
        </w:rPr>
        <w:t> </w:t>
      </w:r>
      <w:r>
        <w:rPr>
          <w:w w:val="130"/>
          <w:sz w:val="24"/>
        </w:rPr>
        <w:t>rendelkezés;</w:t>
      </w:r>
      <w:r>
        <w:rPr>
          <w:spacing w:val="-11"/>
          <w:w w:val="130"/>
          <w:sz w:val="24"/>
        </w:rPr>
        <w:t> </w:t>
      </w:r>
      <w:r>
        <w:rPr>
          <w:w w:val="130"/>
          <w:sz w:val="24"/>
        </w:rPr>
        <w:t>vagy</w:t>
      </w:r>
    </w:p>
    <w:p>
      <w:pPr>
        <w:pStyle w:val="ListParagraph"/>
        <w:numPr>
          <w:ilvl w:val="0"/>
          <w:numId w:val="19"/>
        </w:numPr>
        <w:tabs>
          <w:tab w:pos="763" w:val="left" w:leader="none"/>
        </w:tabs>
        <w:spacing w:line="225" w:lineRule="auto" w:before="5" w:after="0"/>
        <w:ind w:left="113" w:right="128" w:firstLine="204"/>
        <w:jc w:val="both"/>
        <w:rPr>
          <w:sz w:val="24"/>
        </w:rPr>
      </w:pPr>
      <w:r>
        <w:rPr>
          <w:w w:val="125"/>
          <w:sz w:val="24"/>
        </w:rPr>
        <w:t>a kiskorú jogszabályban meghatározott összeget meghaladó értékű vagyontárgyáról való rendelkezés</w:t>
      </w:r>
    </w:p>
    <w:p>
      <w:pPr>
        <w:pStyle w:val="BodyText"/>
        <w:spacing w:line="256" w:lineRule="exact"/>
        <w:ind w:firstLine="0"/>
        <w:jc w:val="left"/>
      </w:pPr>
      <w:r>
        <w:rPr>
          <w:w w:val="135"/>
        </w:rPr>
        <w:t>esetén.</w:t>
      </w:r>
    </w:p>
    <w:p>
      <w:pPr>
        <w:pStyle w:val="ListParagraph"/>
        <w:numPr>
          <w:ilvl w:val="0"/>
          <w:numId w:val="18"/>
        </w:numPr>
        <w:tabs>
          <w:tab w:pos="970" w:val="left" w:leader="none"/>
        </w:tabs>
        <w:spacing w:line="225" w:lineRule="auto" w:before="6" w:after="0"/>
        <w:ind w:left="113" w:right="126" w:firstLine="204"/>
        <w:jc w:val="both"/>
        <w:rPr>
          <w:sz w:val="24"/>
        </w:rPr>
      </w:pPr>
      <w:r>
        <w:rPr>
          <w:w w:val="130"/>
          <w:sz w:val="24"/>
        </w:rPr>
        <w:t>Nincs szükség a gyámhatóság jóváhagyására, ha a kiskorú ingatlanvagyonának megterhelésére</w:t>
      </w:r>
      <w:r>
        <w:rPr>
          <w:spacing w:val="78"/>
          <w:w w:val="130"/>
          <w:sz w:val="24"/>
        </w:rPr>
        <w:t> </w:t>
      </w:r>
      <w:r>
        <w:rPr>
          <w:w w:val="130"/>
          <w:sz w:val="24"/>
        </w:rPr>
        <w:t>az</w:t>
      </w:r>
      <w:r>
        <w:rPr>
          <w:spacing w:val="78"/>
          <w:w w:val="130"/>
          <w:sz w:val="24"/>
        </w:rPr>
        <w:t> </w:t>
      </w:r>
      <w:r>
        <w:rPr>
          <w:w w:val="130"/>
          <w:sz w:val="24"/>
        </w:rPr>
        <w:t>ingatlan ellenérték nélküli megszerzésével egyidejűleg, az ingyenes juttatást nyújtó személy javára történő haszonélvezet alapításával kerül</w:t>
      </w:r>
      <w:r>
        <w:rPr>
          <w:spacing w:val="-18"/>
          <w:w w:val="130"/>
          <w:sz w:val="24"/>
        </w:rPr>
        <w:t> </w:t>
      </w:r>
      <w:r>
        <w:rPr>
          <w:w w:val="130"/>
          <w:sz w:val="24"/>
        </w:rPr>
        <w:t>sor.</w:t>
      </w:r>
    </w:p>
    <w:p>
      <w:pPr>
        <w:pStyle w:val="ListParagraph"/>
        <w:numPr>
          <w:ilvl w:val="0"/>
          <w:numId w:val="18"/>
        </w:numPr>
        <w:tabs>
          <w:tab w:pos="869" w:val="left" w:leader="none"/>
        </w:tabs>
        <w:spacing w:line="225" w:lineRule="auto" w:before="2" w:after="0"/>
        <w:ind w:left="113" w:right="109" w:firstLine="204"/>
        <w:jc w:val="both"/>
        <w:rPr>
          <w:sz w:val="24"/>
        </w:rPr>
      </w:pPr>
      <w:r>
        <w:rPr>
          <w:w w:val="130"/>
          <w:sz w:val="24"/>
        </w:rPr>
        <w:t>Nincs szükség a gyámhatóság jóváhagyására, ha a jognyilatkozat érvényességét bírósági vagy közjegyzői eljárásban</w:t>
      </w:r>
      <w:r>
        <w:rPr>
          <w:spacing w:val="-46"/>
          <w:w w:val="130"/>
          <w:sz w:val="24"/>
        </w:rPr>
        <w:t> </w:t>
      </w:r>
      <w:r>
        <w:rPr>
          <w:w w:val="130"/>
          <w:sz w:val="24"/>
        </w:rPr>
        <w:t>elbírálták.</w:t>
      </w:r>
    </w:p>
    <w:p>
      <w:pPr>
        <w:spacing w:line="268" w:lineRule="exact" w:before="228"/>
        <w:ind w:left="317" w:right="0" w:firstLine="0"/>
        <w:jc w:val="left"/>
        <w:rPr>
          <w:i/>
          <w:sz w:val="24"/>
        </w:rPr>
      </w:pPr>
      <w:r>
        <w:rPr>
          <w:b/>
          <w:w w:val="120"/>
          <w:sz w:val="24"/>
        </w:rPr>
        <w:t>2:16.  §  </w:t>
      </w:r>
      <w:r>
        <w:rPr>
          <w:i/>
          <w:w w:val="120"/>
          <w:sz w:val="24"/>
        </w:rPr>
        <w:t>[A  kiskorú  ellenérték  nélküli</w:t>
      </w:r>
      <w:r>
        <w:rPr>
          <w:i/>
          <w:spacing w:val="1"/>
          <w:w w:val="120"/>
          <w:sz w:val="24"/>
        </w:rPr>
        <w:t> </w:t>
      </w:r>
      <w:r>
        <w:rPr>
          <w:i/>
          <w:w w:val="120"/>
          <w:sz w:val="24"/>
        </w:rPr>
        <w:t>kötelezettségvállalása]</w:t>
      </w:r>
    </w:p>
    <w:p>
      <w:pPr>
        <w:pStyle w:val="BodyText"/>
        <w:spacing w:line="225" w:lineRule="auto" w:before="5"/>
        <w:ind w:right="128"/>
      </w:pPr>
      <w:r>
        <w:rPr>
          <w:w w:val="125"/>
        </w:rPr>
        <w:t>Semmis a kiskorú törvényes képviselőjének olyan jognyilatkozata, amellyel - a kiskorú vagyona terhére - ajándékoz, idegen kötelezettségért megfelelő ellenérték nélkül kötelezettséget vállal, vagy amellyel jogokról ellenérték  nélkül lemond. Ezt a rendelkezést megfelelően alkalmazni kell a törvényes képviselőnek a korlátozottan cselekvőképes kiskorú jognyilatkozatához való hozzájárulására</w:t>
      </w:r>
      <w:r>
        <w:rPr>
          <w:spacing w:val="1"/>
          <w:w w:val="125"/>
        </w:rPr>
        <w:t> </w:t>
      </w:r>
      <w:r>
        <w:rPr>
          <w:w w:val="125"/>
        </w:rPr>
        <w:t>is.</w:t>
      </w:r>
    </w:p>
    <w:p>
      <w:pPr>
        <w:spacing w:line="268" w:lineRule="exact" w:before="230"/>
        <w:ind w:left="317" w:right="0" w:firstLine="0"/>
        <w:jc w:val="left"/>
        <w:rPr>
          <w:i/>
          <w:sz w:val="24"/>
        </w:rPr>
      </w:pPr>
      <w:r>
        <w:rPr>
          <w:b/>
          <w:w w:val="125"/>
          <w:sz w:val="24"/>
        </w:rPr>
        <w:t>2:17. § </w:t>
      </w:r>
      <w:r>
        <w:rPr>
          <w:i/>
          <w:w w:val="125"/>
          <w:sz w:val="24"/>
        </w:rPr>
        <w:t>[A kiskorú jognyilatkozatának relatív semmissége]</w:t>
      </w:r>
    </w:p>
    <w:p>
      <w:pPr>
        <w:pStyle w:val="BodyText"/>
        <w:spacing w:line="225" w:lineRule="auto" w:before="6"/>
        <w:ind w:right="121"/>
      </w:pPr>
      <w:r>
        <w:rPr>
          <w:w w:val="130"/>
        </w:rPr>
        <w:t>A kiskorúság miatti korlátozott cselekvőképességen vagy cselekvőképtelenségen alapuló semmisségre annak érdekében lehet hivatkozni, akinek cselekvőképessége korlátozott vagy hiányzik.</w:t>
      </w:r>
    </w:p>
    <w:p>
      <w:pPr>
        <w:spacing w:line="225" w:lineRule="auto" w:before="241"/>
        <w:ind w:left="113" w:right="130" w:firstLine="204"/>
        <w:jc w:val="both"/>
        <w:rPr>
          <w:i/>
          <w:sz w:val="24"/>
        </w:rPr>
      </w:pPr>
      <w:r>
        <w:rPr>
          <w:b/>
          <w:w w:val="125"/>
          <w:sz w:val="24"/>
        </w:rPr>
        <w:t>2:18. § </w:t>
      </w:r>
      <w:r>
        <w:rPr>
          <w:i/>
          <w:w w:val="125"/>
          <w:sz w:val="24"/>
        </w:rPr>
        <w:t>[A kiskorú cselekvőképességének korlátozása gondnokság alá helyezéssel]</w:t>
      </w:r>
    </w:p>
    <w:p>
      <w:pPr>
        <w:pStyle w:val="ListParagraph"/>
        <w:numPr>
          <w:ilvl w:val="0"/>
          <w:numId w:val="20"/>
        </w:numPr>
        <w:tabs>
          <w:tab w:pos="868" w:val="left" w:leader="none"/>
        </w:tabs>
        <w:spacing w:line="225" w:lineRule="auto" w:before="1" w:after="0"/>
        <w:ind w:left="113" w:right="124" w:firstLine="204"/>
        <w:jc w:val="both"/>
        <w:rPr>
          <w:sz w:val="24"/>
        </w:rPr>
      </w:pPr>
      <w:r>
        <w:rPr>
          <w:w w:val="130"/>
          <w:sz w:val="24"/>
        </w:rPr>
        <w:t>A bíróság a kiskorút a tizenhetedik életévének betöltése után a nagykorúakra irányadó szabályok szerint cselekvőképességet részlegesen vagy teljesen korlátozó gondnokság alá</w:t>
      </w:r>
      <w:r>
        <w:rPr>
          <w:spacing w:val="-31"/>
          <w:w w:val="130"/>
          <w:sz w:val="24"/>
        </w:rPr>
        <w:t> </w:t>
      </w:r>
      <w:r>
        <w:rPr>
          <w:w w:val="130"/>
          <w:sz w:val="24"/>
        </w:rPr>
        <w:t>helyezheti.</w:t>
      </w:r>
    </w:p>
    <w:p>
      <w:pPr>
        <w:pStyle w:val="ListParagraph"/>
        <w:numPr>
          <w:ilvl w:val="0"/>
          <w:numId w:val="20"/>
        </w:numPr>
        <w:tabs>
          <w:tab w:pos="734" w:val="left" w:leader="none"/>
        </w:tabs>
        <w:spacing w:line="256" w:lineRule="exact" w:before="0" w:after="0"/>
        <w:ind w:left="733" w:right="0" w:hanging="416"/>
        <w:jc w:val="left"/>
        <w:rPr>
          <w:sz w:val="24"/>
        </w:rPr>
      </w:pPr>
      <w:r>
        <w:rPr>
          <w:w w:val="125"/>
          <w:sz w:val="24"/>
        </w:rPr>
        <w:t>A gondnokság alá helyezést a kiskorú törvényes képviselője is</w:t>
      </w:r>
      <w:r>
        <w:rPr>
          <w:spacing w:val="17"/>
          <w:w w:val="125"/>
          <w:sz w:val="24"/>
        </w:rPr>
        <w:t> </w:t>
      </w:r>
      <w:r>
        <w:rPr>
          <w:w w:val="125"/>
          <w:sz w:val="24"/>
        </w:rPr>
        <w:t>kérheti.</w:t>
      </w:r>
    </w:p>
    <w:p>
      <w:pPr>
        <w:pStyle w:val="ListParagraph"/>
        <w:numPr>
          <w:ilvl w:val="0"/>
          <w:numId w:val="20"/>
        </w:numPr>
        <w:tabs>
          <w:tab w:pos="800" w:val="left" w:leader="none"/>
        </w:tabs>
        <w:spacing w:line="225" w:lineRule="auto" w:before="6" w:after="0"/>
        <w:ind w:left="113" w:right="127" w:firstLine="204"/>
        <w:jc w:val="both"/>
        <w:rPr>
          <w:sz w:val="24"/>
        </w:rPr>
      </w:pPr>
      <w:r>
        <w:rPr>
          <w:w w:val="130"/>
          <w:sz w:val="24"/>
        </w:rPr>
        <w:t>Ha a bíróság kiskorút helyez a cselekvőképességet teljesen korlátozó</w:t>
      </w:r>
      <w:r>
        <w:rPr>
          <w:spacing w:val="78"/>
          <w:w w:val="130"/>
          <w:sz w:val="24"/>
        </w:rPr>
        <w:t> </w:t>
      </w:r>
      <w:r>
        <w:rPr>
          <w:w w:val="130"/>
          <w:sz w:val="24"/>
        </w:rPr>
        <w:t>gondnokság alá, a gondnokság hatálya a nagykorúság elérésével áll be, de a kiskorú</w:t>
      </w:r>
      <w:r>
        <w:rPr>
          <w:spacing w:val="-15"/>
          <w:w w:val="130"/>
          <w:sz w:val="24"/>
        </w:rPr>
        <w:t> </w:t>
      </w:r>
      <w:r>
        <w:rPr>
          <w:w w:val="130"/>
          <w:sz w:val="24"/>
        </w:rPr>
        <w:t>már</w:t>
      </w:r>
      <w:r>
        <w:rPr>
          <w:spacing w:val="-15"/>
          <w:w w:val="130"/>
          <w:sz w:val="24"/>
        </w:rPr>
        <w:t> </w:t>
      </w:r>
      <w:r>
        <w:rPr>
          <w:w w:val="130"/>
          <w:sz w:val="24"/>
        </w:rPr>
        <w:t>az</w:t>
      </w:r>
      <w:r>
        <w:rPr>
          <w:spacing w:val="-10"/>
          <w:w w:val="130"/>
          <w:sz w:val="24"/>
        </w:rPr>
        <w:t> </w:t>
      </w:r>
      <w:r>
        <w:rPr>
          <w:w w:val="130"/>
          <w:sz w:val="24"/>
        </w:rPr>
        <w:t>ítélet</w:t>
      </w:r>
      <w:r>
        <w:rPr>
          <w:spacing w:val="-18"/>
          <w:w w:val="130"/>
          <w:sz w:val="24"/>
        </w:rPr>
        <w:t> </w:t>
      </w:r>
      <w:r>
        <w:rPr>
          <w:w w:val="130"/>
          <w:sz w:val="24"/>
        </w:rPr>
        <w:t>jogerőre</w:t>
      </w:r>
      <w:r>
        <w:rPr>
          <w:spacing w:val="-14"/>
          <w:w w:val="130"/>
          <w:sz w:val="24"/>
        </w:rPr>
        <w:t> </w:t>
      </w:r>
      <w:r>
        <w:rPr>
          <w:w w:val="130"/>
          <w:sz w:val="24"/>
        </w:rPr>
        <w:t>emelkedésével</w:t>
      </w:r>
      <w:r>
        <w:rPr>
          <w:spacing w:val="-15"/>
          <w:w w:val="130"/>
          <w:sz w:val="24"/>
        </w:rPr>
        <w:t> </w:t>
      </w:r>
      <w:r>
        <w:rPr>
          <w:w w:val="130"/>
          <w:sz w:val="24"/>
        </w:rPr>
        <w:t>cselekvőképtelenné</w:t>
      </w:r>
      <w:r>
        <w:rPr>
          <w:spacing w:val="-14"/>
          <w:w w:val="130"/>
          <w:sz w:val="24"/>
        </w:rPr>
        <w:t> </w:t>
      </w:r>
      <w:r>
        <w:rPr>
          <w:w w:val="130"/>
          <w:sz w:val="24"/>
        </w:rPr>
        <w:t>válik.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pStyle w:val="Heading1"/>
        <w:numPr>
          <w:ilvl w:val="0"/>
          <w:numId w:val="5"/>
        </w:numPr>
        <w:tabs>
          <w:tab w:pos="4825" w:val="left" w:leader="none"/>
        </w:tabs>
        <w:spacing w:line="240" w:lineRule="auto" w:before="102" w:after="0"/>
        <w:ind w:left="4824" w:right="0" w:hanging="352"/>
        <w:jc w:val="left"/>
      </w:pPr>
      <w:r>
        <w:rPr>
          <w:w w:val="115"/>
        </w:rPr>
        <w:t>CÍM</w:t>
      </w:r>
    </w:p>
    <w:p>
      <w:pPr>
        <w:pStyle w:val="BodyText"/>
        <w:spacing w:before="4"/>
        <w:ind w:left="0" w:firstLine="0"/>
        <w:jc w:val="left"/>
        <w:rPr>
          <w:b/>
          <w:sz w:val="40"/>
        </w:rPr>
      </w:pPr>
    </w:p>
    <w:p>
      <w:pPr>
        <w:spacing w:before="0"/>
        <w:ind w:left="978" w:right="0" w:firstLine="0"/>
        <w:jc w:val="left"/>
        <w:rPr>
          <w:b/>
          <w:sz w:val="24"/>
        </w:rPr>
      </w:pPr>
      <w:r>
        <w:rPr>
          <w:b/>
          <w:w w:val="115"/>
          <w:sz w:val="24"/>
        </w:rPr>
        <w:t>A NAGYKORÚ CSELEKVŐKÉPESSÉGÉNEK KORLÁTOZÁSA</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2:19. § </w:t>
      </w:r>
      <w:r>
        <w:rPr>
          <w:i/>
          <w:w w:val="125"/>
          <w:sz w:val="24"/>
        </w:rPr>
        <w:t>[A cselekvőképesség részleges korlátozása]</w:t>
      </w:r>
    </w:p>
    <w:p>
      <w:pPr>
        <w:pStyle w:val="ListParagraph"/>
        <w:numPr>
          <w:ilvl w:val="0"/>
          <w:numId w:val="21"/>
        </w:numPr>
        <w:tabs>
          <w:tab w:pos="818" w:val="left" w:leader="none"/>
        </w:tabs>
        <w:spacing w:line="225" w:lineRule="auto" w:before="5" w:after="0"/>
        <w:ind w:left="113" w:right="126" w:firstLine="204"/>
        <w:jc w:val="both"/>
        <w:rPr>
          <w:sz w:val="24"/>
        </w:rPr>
      </w:pPr>
      <w:r>
        <w:rPr>
          <w:w w:val="130"/>
          <w:sz w:val="24"/>
        </w:rPr>
        <w:t>Cselekvőképességében részlegesen korlátozott az a nagykorú, akit a bíróság ilyen hatállyal gondnokság alá</w:t>
      </w:r>
      <w:r>
        <w:rPr>
          <w:spacing w:val="-29"/>
          <w:w w:val="130"/>
          <w:sz w:val="24"/>
        </w:rPr>
        <w:t> </w:t>
      </w:r>
      <w:r>
        <w:rPr>
          <w:w w:val="130"/>
          <w:sz w:val="24"/>
        </w:rPr>
        <w:t>helyezett.</w:t>
      </w:r>
    </w:p>
    <w:p>
      <w:pPr>
        <w:pStyle w:val="ListParagraph"/>
        <w:numPr>
          <w:ilvl w:val="0"/>
          <w:numId w:val="21"/>
        </w:numPr>
        <w:tabs>
          <w:tab w:pos="735" w:val="left" w:leader="none"/>
        </w:tabs>
        <w:spacing w:line="225" w:lineRule="auto" w:before="1" w:after="0"/>
        <w:ind w:left="113" w:right="122" w:firstLine="204"/>
        <w:jc w:val="both"/>
        <w:rPr>
          <w:sz w:val="24"/>
        </w:rPr>
      </w:pPr>
      <w:r>
        <w:rPr>
          <w:w w:val="130"/>
          <w:sz w:val="24"/>
        </w:rPr>
        <w:t>A</w:t>
      </w:r>
      <w:r>
        <w:rPr>
          <w:spacing w:val="-28"/>
          <w:w w:val="130"/>
          <w:sz w:val="24"/>
        </w:rPr>
        <w:t> </w:t>
      </w:r>
      <w:r>
        <w:rPr>
          <w:w w:val="130"/>
          <w:sz w:val="24"/>
        </w:rPr>
        <w:t>bíróság</w:t>
      </w:r>
      <w:r>
        <w:rPr>
          <w:spacing w:val="-27"/>
          <w:w w:val="130"/>
          <w:sz w:val="24"/>
        </w:rPr>
        <w:t> </w:t>
      </w:r>
      <w:r>
        <w:rPr>
          <w:w w:val="130"/>
          <w:sz w:val="24"/>
        </w:rPr>
        <w:t>cselekvőképességet</w:t>
      </w:r>
      <w:r>
        <w:rPr>
          <w:spacing w:val="-27"/>
          <w:w w:val="130"/>
          <w:sz w:val="24"/>
        </w:rPr>
        <w:t> </w:t>
      </w:r>
      <w:r>
        <w:rPr>
          <w:w w:val="130"/>
          <w:sz w:val="24"/>
        </w:rPr>
        <w:t>részlegesen</w:t>
      </w:r>
      <w:r>
        <w:rPr>
          <w:spacing w:val="-27"/>
          <w:w w:val="130"/>
          <w:sz w:val="24"/>
        </w:rPr>
        <w:t> </w:t>
      </w:r>
      <w:r>
        <w:rPr>
          <w:w w:val="130"/>
          <w:sz w:val="24"/>
        </w:rPr>
        <w:t>korlátozó</w:t>
      </w:r>
      <w:r>
        <w:rPr>
          <w:spacing w:val="-18"/>
          <w:w w:val="130"/>
          <w:sz w:val="24"/>
        </w:rPr>
        <w:t> </w:t>
      </w:r>
      <w:r>
        <w:rPr>
          <w:w w:val="130"/>
          <w:sz w:val="24"/>
        </w:rPr>
        <w:t>gondnokság</w:t>
      </w:r>
      <w:r>
        <w:rPr>
          <w:spacing w:val="-36"/>
          <w:w w:val="130"/>
          <w:sz w:val="24"/>
        </w:rPr>
        <w:t> </w:t>
      </w:r>
      <w:r>
        <w:rPr>
          <w:w w:val="130"/>
          <w:sz w:val="24"/>
        </w:rPr>
        <w:t>alá</w:t>
      </w:r>
      <w:r>
        <w:rPr>
          <w:spacing w:val="-27"/>
          <w:w w:val="130"/>
          <w:sz w:val="24"/>
        </w:rPr>
        <w:t> </w:t>
      </w:r>
      <w:r>
        <w:rPr>
          <w:w w:val="130"/>
          <w:sz w:val="24"/>
        </w:rPr>
        <w:t>azt</w:t>
      </w:r>
      <w:r>
        <w:rPr>
          <w:spacing w:val="-27"/>
          <w:w w:val="130"/>
          <w:sz w:val="24"/>
        </w:rPr>
        <w:t> </w:t>
      </w:r>
      <w:r>
        <w:rPr>
          <w:w w:val="130"/>
          <w:sz w:val="24"/>
        </w:rPr>
        <w:t>a nagykorút helyezi, akinek ügyei viteléhez szükséges belátási képessége - mentális zavara következtében - tartósan vagy időszakonként visszatérően nagymértékben csökkent, és emiatt - egyéni körülményeire, valamint családi és társadalmi kapcsolataira tekintettel - meghatározott ügycsoportban gondnokság alá helyezése</w:t>
      </w:r>
      <w:r>
        <w:rPr>
          <w:spacing w:val="-13"/>
          <w:w w:val="130"/>
          <w:sz w:val="24"/>
        </w:rPr>
        <w:t> </w:t>
      </w:r>
      <w:r>
        <w:rPr>
          <w:w w:val="130"/>
          <w:sz w:val="24"/>
        </w:rPr>
        <w:t>indokolt.</w:t>
      </w:r>
    </w:p>
    <w:p>
      <w:pPr>
        <w:pStyle w:val="ListParagraph"/>
        <w:numPr>
          <w:ilvl w:val="0"/>
          <w:numId w:val="21"/>
        </w:numPr>
        <w:tabs>
          <w:tab w:pos="764" w:val="left" w:leader="none"/>
        </w:tabs>
        <w:spacing w:line="225" w:lineRule="auto" w:before="4" w:after="0"/>
        <w:ind w:left="113" w:right="127" w:firstLine="204"/>
        <w:jc w:val="both"/>
        <w:rPr>
          <w:sz w:val="24"/>
        </w:rPr>
      </w:pPr>
      <w:r>
        <w:rPr>
          <w:w w:val="130"/>
          <w:sz w:val="24"/>
        </w:rPr>
        <w:t>A cselekvőképességet részlegesen korlátozó ítéletben a bíróságnak meg kell határoznia azokat a személyi, illetve vagyoni jellegű ügycsoportokat, amelyekben a cselekvőképességet</w:t>
      </w:r>
      <w:r>
        <w:rPr>
          <w:spacing w:val="-16"/>
          <w:w w:val="130"/>
          <w:sz w:val="24"/>
        </w:rPr>
        <w:t> </w:t>
      </w:r>
      <w:r>
        <w:rPr>
          <w:w w:val="130"/>
          <w:sz w:val="24"/>
        </w:rPr>
        <w:t>korlátozza.</w:t>
      </w:r>
    </w:p>
    <w:p>
      <w:pPr>
        <w:pStyle w:val="ListParagraph"/>
        <w:numPr>
          <w:ilvl w:val="0"/>
          <w:numId w:val="21"/>
        </w:numPr>
        <w:tabs>
          <w:tab w:pos="743" w:val="left" w:leader="none"/>
        </w:tabs>
        <w:spacing w:line="225" w:lineRule="auto" w:before="2" w:after="0"/>
        <w:ind w:left="113" w:right="129" w:firstLine="204"/>
        <w:jc w:val="both"/>
        <w:rPr>
          <w:sz w:val="24"/>
        </w:rPr>
      </w:pPr>
      <w:r>
        <w:rPr>
          <w:w w:val="130"/>
          <w:sz w:val="24"/>
        </w:rPr>
        <w:t>A</w:t>
      </w:r>
      <w:r>
        <w:rPr>
          <w:spacing w:val="-19"/>
          <w:w w:val="130"/>
          <w:sz w:val="24"/>
        </w:rPr>
        <w:t> </w:t>
      </w:r>
      <w:r>
        <w:rPr>
          <w:w w:val="130"/>
          <w:sz w:val="24"/>
        </w:rPr>
        <w:t>cselekvőképesség</w:t>
      </w:r>
      <w:r>
        <w:rPr>
          <w:spacing w:val="-19"/>
          <w:w w:val="130"/>
          <w:sz w:val="24"/>
        </w:rPr>
        <w:t> </w:t>
      </w:r>
      <w:r>
        <w:rPr>
          <w:w w:val="130"/>
          <w:sz w:val="24"/>
        </w:rPr>
        <w:t>részlegesen</w:t>
      </w:r>
      <w:r>
        <w:rPr>
          <w:spacing w:val="-18"/>
          <w:w w:val="130"/>
          <w:sz w:val="24"/>
        </w:rPr>
        <w:t> </w:t>
      </w:r>
      <w:r>
        <w:rPr>
          <w:w w:val="130"/>
          <w:sz w:val="24"/>
        </w:rPr>
        <w:t>sem</w:t>
      </w:r>
      <w:r>
        <w:rPr>
          <w:spacing w:val="-19"/>
          <w:w w:val="130"/>
          <w:sz w:val="24"/>
        </w:rPr>
        <w:t> </w:t>
      </w:r>
      <w:r>
        <w:rPr>
          <w:w w:val="130"/>
          <w:sz w:val="24"/>
        </w:rPr>
        <w:t>korlátozható,</w:t>
      </w:r>
      <w:r>
        <w:rPr>
          <w:spacing w:val="-12"/>
          <w:w w:val="130"/>
          <w:sz w:val="24"/>
        </w:rPr>
        <w:t> </w:t>
      </w:r>
      <w:r>
        <w:rPr>
          <w:w w:val="130"/>
          <w:sz w:val="24"/>
        </w:rPr>
        <w:t>ha</w:t>
      </w:r>
      <w:r>
        <w:rPr>
          <w:spacing w:val="-25"/>
          <w:w w:val="130"/>
          <w:sz w:val="24"/>
        </w:rPr>
        <w:t> </w:t>
      </w:r>
      <w:r>
        <w:rPr>
          <w:w w:val="130"/>
          <w:sz w:val="24"/>
        </w:rPr>
        <w:t>az</w:t>
      </w:r>
      <w:r>
        <w:rPr>
          <w:spacing w:val="-19"/>
          <w:w w:val="130"/>
          <w:sz w:val="24"/>
        </w:rPr>
        <w:t> </w:t>
      </w:r>
      <w:r>
        <w:rPr>
          <w:w w:val="130"/>
          <w:sz w:val="24"/>
        </w:rPr>
        <w:t>érintett</w:t>
      </w:r>
      <w:r>
        <w:rPr>
          <w:spacing w:val="-19"/>
          <w:w w:val="130"/>
          <w:sz w:val="24"/>
        </w:rPr>
        <w:t> </w:t>
      </w:r>
      <w:r>
        <w:rPr>
          <w:w w:val="130"/>
          <w:sz w:val="24"/>
        </w:rPr>
        <w:t>személy jogainak</w:t>
      </w:r>
      <w:r>
        <w:rPr>
          <w:spacing w:val="-21"/>
          <w:w w:val="130"/>
          <w:sz w:val="24"/>
        </w:rPr>
        <w:t> </w:t>
      </w:r>
      <w:r>
        <w:rPr>
          <w:w w:val="130"/>
          <w:sz w:val="24"/>
        </w:rPr>
        <w:t>védelme</w:t>
      </w:r>
      <w:r>
        <w:rPr>
          <w:spacing w:val="-22"/>
          <w:w w:val="130"/>
          <w:sz w:val="24"/>
        </w:rPr>
        <w:t> </w:t>
      </w:r>
      <w:r>
        <w:rPr>
          <w:w w:val="130"/>
          <w:sz w:val="24"/>
        </w:rPr>
        <w:t>a</w:t>
      </w:r>
      <w:r>
        <w:rPr>
          <w:spacing w:val="-22"/>
          <w:w w:val="130"/>
          <w:sz w:val="24"/>
        </w:rPr>
        <w:t> </w:t>
      </w:r>
      <w:r>
        <w:rPr>
          <w:w w:val="130"/>
          <w:sz w:val="24"/>
        </w:rPr>
        <w:t>cselekvőképességet</w:t>
      </w:r>
      <w:r>
        <w:rPr>
          <w:spacing w:val="-20"/>
          <w:w w:val="130"/>
          <w:sz w:val="24"/>
        </w:rPr>
        <w:t> </w:t>
      </w:r>
      <w:r>
        <w:rPr>
          <w:w w:val="130"/>
          <w:sz w:val="24"/>
        </w:rPr>
        <w:t>nem</w:t>
      </w:r>
      <w:r>
        <w:rPr>
          <w:spacing w:val="-21"/>
          <w:w w:val="130"/>
          <w:sz w:val="24"/>
        </w:rPr>
        <w:t> </w:t>
      </w:r>
      <w:r>
        <w:rPr>
          <w:w w:val="130"/>
          <w:sz w:val="24"/>
        </w:rPr>
        <w:t>érintő</w:t>
      </w:r>
      <w:r>
        <w:rPr>
          <w:spacing w:val="-22"/>
          <w:w w:val="130"/>
          <w:sz w:val="24"/>
        </w:rPr>
        <w:t> </w:t>
      </w:r>
      <w:r>
        <w:rPr>
          <w:w w:val="130"/>
          <w:sz w:val="24"/>
        </w:rPr>
        <w:t>más</w:t>
      </w:r>
      <w:r>
        <w:rPr>
          <w:spacing w:val="-22"/>
          <w:w w:val="130"/>
          <w:sz w:val="24"/>
        </w:rPr>
        <w:t> </w:t>
      </w:r>
      <w:r>
        <w:rPr>
          <w:w w:val="130"/>
          <w:sz w:val="24"/>
        </w:rPr>
        <w:t>módon</w:t>
      </w:r>
      <w:r>
        <w:rPr>
          <w:spacing w:val="-21"/>
          <w:w w:val="130"/>
          <w:sz w:val="24"/>
        </w:rPr>
        <w:t> </w:t>
      </w:r>
      <w:r>
        <w:rPr>
          <w:w w:val="130"/>
          <w:sz w:val="24"/>
        </w:rPr>
        <w:t>biztosítható.</w:t>
      </w:r>
    </w:p>
    <w:p>
      <w:pPr>
        <w:pStyle w:val="ListParagraph"/>
        <w:numPr>
          <w:ilvl w:val="0"/>
          <w:numId w:val="21"/>
        </w:numPr>
        <w:tabs>
          <w:tab w:pos="786" w:val="left" w:leader="none"/>
        </w:tabs>
        <w:spacing w:line="225" w:lineRule="auto" w:before="1" w:after="0"/>
        <w:ind w:left="113" w:right="126" w:firstLine="204"/>
        <w:jc w:val="both"/>
        <w:rPr>
          <w:sz w:val="24"/>
        </w:rPr>
      </w:pPr>
      <w:r>
        <w:rPr>
          <w:w w:val="130"/>
          <w:sz w:val="24"/>
        </w:rPr>
        <w:t>A cselekvőképességében részlegesen korlátozott személy minden olyan ügyben önállóan tehet érvényes jognyilatkozatot, amely nem tartozik abba az ügycsoportba, amelyben cselekvőképességét a bíróság</w:t>
      </w:r>
      <w:r>
        <w:rPr>
          <w:spacing w:val="-46"/>
          <w:w w:val="130"/>
          <w:sz w:val="24"/>
        </w:rPr>
        <w:t> </w:t>
      </w:r>
      <w:r>
        <w:rPr>
          <w:w w:val="130"/>
          <w:sz w:val="24"/>
        </w:rPr>
        <w:t>korlátozta.</w:t>
      </w:r>
    </w:p>
    <w:p>
      <w:pPr>
        <w:spacing w:line="225" w:lineRule="auto" w:before="242"/>
        <w:ind w:left="113" w:right="126" w:firstLine="204"/>
        <w:jc w:val="both"/>
        <w:rPr>
          <w:i/>
          <w:sz w:val="24"/>
        </w:rPr>
      </w:pPr>
      <w:r>
        <w:rPr>
          <w:b/>
          <w:w w:val="125"/>
          <w:sz w:val="24"/>
        </w:rPr>
        <w:t>2:20. § </w:t>
      </w:r>
      <w:r>
        <w:rPr>
          <w:i/>
          <w:w w:val="125"/>
          <w:sz w:val="24"/>
        </w:rPr>
        <w:t>[A cselekvőképességében részlegesen korlátozott személy jognyilatkozata]</w:t>
      </w:r>
    </w:p>
    <w:p>
      <w:pPr>
        <w:pStyle w:val="ListParagraph"/>
        <w:numPr>
          <w:ilvl w:val="0"/>
          <w:numId w:val="22"/>
        </w:numPr>
        <w:tabs>
          <w:tab w:pos="791" w:val="left" w:leader="none"/>
        </w:tabs>
        <w:spacing w:line="225" w:lineRule="auto" w:before="1" w:after="0"/>
        <w:ind w:left="113" w:right="125" w:firstLine="204"/>
        <w:jc w:val="both"/>
        <w:rPr>
          <w:sz w:val="24"/>
        </w:rPr>
      </w:pPr>
      <w:r>
        <w:rPr>
          <w:w w:val="130"/>
          <w:sz w:val="24"/>
        </w:rPr>
        <w:t>A cselekvőképességében részlegesen korlátozott személynek a bíróság ítéletében meghatározott ügycsoportokra vonatkozó jognyilatkozatának érvényességéhez</w:t>
      </w:r>
      <w:r>
        <w:rPr>
          <w:spacing w:val="78"/>
          <w:w w:val="130"/>
          <w:sz w:val="24"/>
        </w:rPr>
        <w:t> </w:t>
      </w:r>
      <w:r>
        <w:rPr>
          <w:w w:val="130"/>
          <w:sz w:val="24"/>
        </w:rPr>
        <w:t>gondnokának</w:t>
      </w:r>
      <w:r>
        <w:rPr>
          <w:spacing w:val="78"/>
          <w:w w:val="130"/>
          <w:sz w:val="24"/>
        </w:rPr>
        <w:t> </w:t>
      </w:r>
      <w:r>
        <w:rPr>
          <w:w w:val="130"/>
          <w:sz w:val="24"/>
        </w:rPr>
        <w:t>hozzájárulása</w:t>
      </w:r>
      <w:r>
        <w:rPr>
          <w:spacing w:val="78"/>
          <w:w w:val="130"/>
          <w:sz w:val="24"/>
        </w:rPr>
        <w:t> </w:t>
      </w:r>
      <w:r>
        <w:rPr>
          <w:w w:val="130"/>
          <w:sz w:val="24"/>
        </w:rPr>
        <w:t>szükséges.</w:t>
      </w:r>
      <w:r>
        <w:rPr>
          <w:spacing w:val="78"/>
          <w:w w:val="130"/>
          <w:sz w:val="24"/>
        </w:rPr>
        <w:t> </w:t>
      </w:r>
      <w:r>
        <w:rPr>
          <w:w w:val="130"/>
          <w:sz w:val="24"/>
        </w:rPr>
        <w:t>Ha</w:t>
      </w:r>
      <w:r>
        <w:rPr>
          <w:spacing w:val="78"/>
          <w:w w:val="130"/>
          <w:sz w:val="24"/>
        </w:rPr>
        <w:t> </w:t>
      </w:r>
      <w:r>
        <w:rPr>
          <w:w w:val="130"/>
          <w:sz w:val="24"/>
        </w:rPr>
        <w:t>a</w:t>
      </w:r>
      <w:r>
        <w:rPr>
          <w:spacing w:val="78"/>
          <w:w w:val="130"/>
          <w:sz w:val="24"/>
        </w:rPr>
        <w:t> </w:t>
      </w:r>
      <w:r>
        <w:rPr>
          <w:w w:val="130"/>
          <w:sz w:val="24"/>
        </w:rPr>
        <w:t>cselekvőképességében</w:t>
      </w:r>
      <w:r>
        <w:rPr>
          <w:spacing w:val="-33"/>
          <w:w w:val="130"/>
          <w:sz w:val="24"/>
        </w:rPr>
        <w:t> </w:t>
      </w:r>
      <w:r>
        <w:rPr>
          <w:w w:val="130"/>
          <w:sz w:val="24"/>
        </w:rPr>
        <w:t>részlegesen</w:t>
      </w:r>
      <w:r>
        <w:rPr>
          <w:spacing w:val="-26"/>
          <w:w w:val="130"/>
          <w:sz w:val="24"/>
        </w:rPr>
        <w:t> </w:t>
      </w:r>
      <w:r>
        <w:rPr>
          <w:w w:val="130"/>
          <w:sz w:val="24"/>
        </w:rPr>
        <w:t>korlátozott</w:t>
      </w:r>
      <w:r>
        <w:rPr>
          <w:spacing w:val="-38"/>
          <w:w w:val="130"/>
          <w:sz w:val="24"/>
        </w:rPr>
        <w:t> </w:t>
      </w:r>
      <w:r>
        <w:rPr>
          <w:w w:val="130"/>
          <w:sz w:val="24"/>
        </w:rPr>
        <w:t>személy</w:t>
      </w:r>
      <w:r>
        <w:rPr>
          <w:spacing w:val="-32"/>
          <w:w w:val="130"/>
          <w:sz w:val="24"/>
        </w:rPr>
        <w:t> </w:t>
      </w:r>
      <w:r>
        <w:rPr>
          <w:w w:val="130"/>
          <w:sz w:val="24"/>
        </w:rPr>
        <w:t>cselekvőképessé</w:t>
      </w:r>
      <w:r>
        <w:rPr>
          <w:spacing w:val="-32"/>
          <w:w w:val="130"/>
          <w:sz w:val="24"/>
        </w:rPr>
        <w:t> </w:t>
      </w:r>
      <w:r>
        <w:rPr>
          <w:w w:val="130"/>
          <w:sz w:val="24"/>
        </w:rPr>
        <w:t>válik, maga dönt függő jognyilatkozatainak</w:t>
      </w:r>
      <w:r>
        <w:rPr>
          <w:spacing w:val="-14"/>
          <w:w w:val="130"/>
          <w:sz w:val="24"/>
        </w:rPr>
        <w:t> </w:t>
      </w:r>
      <w:r>
        <w:rPr>
          <w:w w:val="130"/>
          <w:sz w:val="24"/>
        </w:rPr>
        <w:t>érvényességéről.</w:t>
      </w:r>
    </w:p>
    <w:p>
      <w:pPr>
        <w:pStyle w:val="ListParagraph"/>
        <w:numPr>
          <w:ilvl w:val="0"/>
          <w:numId w:val="22"/>
        </w:numPr>
        <w:tabs>
          <w:tab w:pos="796" w:val="left" w:leader="none"/>
        </w:tabs>
        <w:spacing w:line="225" w:lineRule="auto" w:before="3" w:after="0"/>
        <w:ind w:left="113" w:right="128" w:firstLine="204"/>
        <w:jc w:val="both"/>
        <w:rPr>
          <w:sz w:val="24"/>
        </w:rPr>
      </w:pPr>
      <w:r>
        <w:rPr>
          <w:w w:val="130"/>
          <w:sz w:val="24"/>
        </w:rPr>
        <w:t>A cselekvőképességében részlegesen korlátozott személy és gondnoka közötti vitában a gyámhatóság</w:t>
      </w:r>
      <w:r>
        <w:rPr>
          <w:spacing w:val="-17"/>
          <w:w w:val="130"/>
          <w:sz w:val="24"/>
        </w:rPr>
        <w:t> </w:t>
      </w:r>
      <w:r>
        <w:rPr>
          <w:w w:val="130"/>
          <w:sz w:val="24"/>
        </w:rPr>
        <w:t>dönt.</w:t>
      </w:r>
    </w:p>
    <w:p>
      <w:pPr>
        <w:pStyle w:val="ListParagraph"/>
        <w:numPr>
          <w:ilvl w:val="0"/>
          <w:numId w:val="22"/>
        </w:numPr>
        <w:tabs>
          <w:tab w:pos="854" w:val="left" w:leader="none"/>
        </w:tabs>
        <w:spacing w:line="225" w:lineRule="auto" w:before="1" w:after="0"/>
        <w:ind w:left="113" w:right="126" w:firstLine="204"/>
        <w:jc w:val="both"/>
        <w:rPr>
          <w:sz w:val="24"/>
        </w:rPr>
      </w:pPr>
      <w:r>
        <w:rPr>
          <w:w w:val="130"/>
          <w:sz w:val="24"/>
        </w:rPr>
        <w:t>A cselekvőképességében részlegesen korlátozott személy a bíróság ítéletében</w:t>
      </w:r>
      <w:r>
        <w:rPr>
          <w:spacing w:val="78"/>
          <w:w w:val="130"/>
          <w:sz w:val="24"/>
        </w:rPr>
        <w:t> </w:t>
      </w:r>
      <w:r>
        <w:rPr>
          <w:w w:val="130"/>
          <w:sz w:val="24"/>
        </w:rPr>
        <w:t>meghatározott</w:t>
      </w:r>
      <w:r>
        <w:rPr>
          <w:spacing w:val="78"/>
          <w:w w:val="130"/>
          <w:sz w:val="24"/>
        </w:rPr>
        <w:t> </w:t>
      </w:r>
      <w:r>
        <w:rPr>
          <w:w w:val="130"/>
          <w:sz w:val="24"/>
        </w:rPr>
        <w:t>ügycsoportok</w:t>
      </w:r>
      <w:r>
        <w:rPr>
          <w:spacing w:val="78"/>
          <w:w w:val="130"/>
          <w:sz w:val="24"/>
        </w:rPr>
        <w:t> </w:t>
      </w:r>
      <w:r>
        <w:rPr>
          <w:w w:val="130"/>
          <w:sz w:val="24"/>
        </w:rPr>
        <w:t>tekintetében</w:t>
      </w:r>
      <w:r>
        <w:rPr>
          <w:spacing w:val="78"/>
          <w:w w:val="130"/>
          <w:sz w:val="24"/>
        </w:rPr>
        <w:t> </w:t>
      </w:r>
      <w:r>
        <w:rPr>
          <w:w w:val="130"/>
          <w:sz w:val="24"/>
        </w:rPr>
        <w:t>a</w:t>
      </w:r>
      <w:r>
        <w:rPr>
          <w:spacing w:val="78"/>
          <w:w w:val="130"/>
          <w:sz w:val="24"/>
        </w:rPr>
        <w:t> </w:t>
      </w:r>
      <w:r>
        <w:rPr>
          <w:w w:val="130"/>
          <w:sz w:val="24"/>
        </w:rPr>
        <w:t>gondnoka hozzájárulása</w:t>
      </w:r>
      <w:r>
        <w:rPr>
          <w:spacing w:val="-3"/>
          <w:w w:val="130"/>
          <w:sz w:val="24"/>
        </w:rPr>
        <w:t> </w:t>
      </w:r>
      <w:r>
        <w:rPr>
          <w:w w:val="130"/>
          <w:sz w:val="24"/>
        </w:rPr>
        <w:t>nélkül</w:t>
      </w:r>
    </w:p>
    <w:p>
      <w:pPr>
        <w:pStyle w:val="ListParagraph"/>
        <w:numPr>
          <w:ilvl w:val="0"/>
          <w:numId w:val="23"/>
        </w:numPr>
        <w:tabs>
          <w:tab w:pos="780" w:val="left" w:leader="none"/>
        </w:tabs>
        <w:spacing w:line="225" w:lineRule="auto" w:before="2" w:after="0"/>
        <w:ind w:left="113" w:right="123" w:firstLine="204"/>
        <w:jc w:val="both"/>
        <w:rPr>
          <w:sz w:val="24"/>
        </w:rPr>
      </w:pPr>
      <w:r>
        <w:rPr>
          <w:w w:val="125"/>
          <w:sz w:val="24"/>
        </w:rPr>
        <w:t>tehet olyan személyes jellegű jognyilatkozatot, amelyre jogszabály feljogosítja;</w:t>
      </w:r>
    </w:p>
    <w:p>
      <w:pPr>
        <w:pStyle w:val="ListParagraph"/>
        <w:numPr>
          <w:ilvl w:val="0"/>
          <w:numId w:val="23"/>
        </w:numPr>
        <w:tabs>
          <w:tab w:pos="673" w:val="left" w:leader="none"/>
        </w:tabs>
        <w:spacing w:line="225" w:lineRule="auto" w:before="1" w:after="0"/>
        <w:ind w:left="113" w:right="126" w:firstLine="204"/>
        <w:jc w:val="both"/>
        <w:rPr>
          <w:sz w:val="24"/>
        </w:rPr>
      </w:pPr>
      <w:r>
        <w:rPr>
          <w:w w:val="130"/>
          <w:sz w:val="24"/>
        </w:rPr>
        <w:t>megkötheti a mindennapi élet szokásos szükségleteinek fedezése körébe tartozó kisebb jelentőségű</w:t>
      </w:r>
      <w:r>
        <w:rPr>
          <w:spacing w:val="-13"/>
          <w:w w:val="130"/>
          <w:sz w:val="24"/>
        </w:rPr>
        <w:t> </w:t>
      </w:r>
      <w:r>
        <w:rPr>
          <w:w w:val="130"/>
          <w:sz w:val="24"/>
        </w:rPr>
        <w:t>szerződéseket;</w:t>
      </w:r>
    </w:p>
    <w:p>
      <w:pPr>
        <w:pStyle w:val="ListParagraph"/>
        <w:numPr>
          <w:ilvl w:val="0"/>
          <w:numId w:val="23"/>
        </w:numPr>
        <w:tabs>
          <w:tab w:pos="696" w:val="left" w:leader="none"/>
        </w:tabs>
        <w:spacing w:line="225" w:lineRule="auto" w:before="1" w:after="0"/>
        <w:ind w:left="113" w:right="123" w:firstLine="204"/>
        <w:jc w:val="both"/>
        <w:rPr>
          <w:sz w:val="24"/>
        </w:rPr>
      </w:pPr>
      <w:r>
        <w:rPr>
          <w:w w:val="130"/>
          <w:sz w:val="24"/>
        </w:rPr>
        <w:t>rendelkezhet jövedelme bíróság által meghatározott hányadával; annak erejéig kötelezettséget is</w:t>
      </w:r>
      <w:r>
        <w:rPr>
          <w:spacing w:val="-12"/>
          <w:w w:val="130"/>
          <w:sz w:val="24"/>
        </w:rPr>
        <w:t> </w:t>
      </w:r>
      <w:r>
        <w:rPr>
          <w:w w:val="130"/>
          <w:sz w:val="24"/>
        </w:rPr>
        <w:t>vállalhat;</w:t>
      </w:r>
    </w:p>
    <w:p>
      <w:pPr>
        <w:pStyle w:val="ListParagraph"/>
        <w:numPr>
          <w:ilvl w:val="0"/>
          <w:numId w:val="23"/>
        </w:numPr>
        <w:tabs>
          <w:tab w:pos="653" w:val="left" w:leader="none"/>
        </w:tabs>
        <w:spacing w:line="256" w:lineRule="exact" w:before="0" w:after="0"/>
        <w:ind w:left="652" w:right="0" w:hanging="335"/>
        <w:jc w:val="left"/>
        <w:rPr>
          <w:sz w:val="24"/>
        </w:rPr>
      </w:pPr>
      <w:r>
        <w:rPr>
          <w:w w:val="130"/>
          <w:sz w:val="24"/>
        </w:rPr>
        <w:t>köthet</w:t>
      </w:r>
      <w:r>
        <w:rPr>
          <w:spacing w:val="-23"/>
          <w:w w:val="130"/>
          <w:sz w:val="24"/>
        </w:rPr>
        <w:t> </w:t>
      </w:r>
      <w:r>
        <w:rPr>
          <w:w w:val="130"/>
          <w:sz w:val="24"/>
        </w:rPr>
        <w:t>olyan</w:t>
      </w:r>
      <w:r>
        <w:rPr>
          <w:spacing w:val="-13"/>
          <w:w w:val="130"/>
          <w:sz w:val="24"/>
        </w:rPr>
        <w:t> </w:t>
      </w:r>
      <w:r>
        <w:rPr>
          <w:w w:val="130"/>
          <w:sz w:val="24"/>
        </w:rPr>
        <w:t>szerződéseket,</w:t>
      </w:r>
      <w:r>
        <w:rPr>
          <w:spacing w:val="-13"/>
          <w:w w:val="130"/>
          <w:sz w:val="24"/>
        </w:rPr>
        <w:t> </w:t>
      </w:r>
      <w:r>
        <w:rPr>
          <w:w w:val="130"/>
          <w:sz w:val="24"/>
        </w:rPr>
        <w:t>amelyekkel</w:t>
      </w:r>
      <w:r>
        <w:rPr>
          <w:spacing w:val="-13"/>
          <w:w w:val="130"/>
          <w:sz w:val="24"/>
        </w:rPr>
        <w:t> </w:t>
      </w:r>
      <w:r>
        <w:rPr>
          <w:w w:val="130"/>
          <w:sz w:val="24"/>
        </w:rPr>
        <w:t>kizárólag</w:t>
      </w:r>
      <w:r>
        <w:rPr>
          <w:spacing w:val="-14"/>
          <w:w w:val="130"/>
          <w:sz w:val="24"/>
        </w:rPr>
        <w:t> </w:t>
      </w:r>
      <w:r>
        <w:rPr>
          <w:w w:val="130"/>
          <w:sz w:val="24"/>
        </w:rPr>
        <w:t>előnyt</w:t>
      </w:r>
      <w:r>
        <w:rPr>
          <w:spacing w:val="-13"/>
          <w:w w:val="130"/>
          <w:sz w:val="24"/>
        </w:rPr>
        <w:t> </w:t>
      </w:r>
      <w:r>
        <w:rPr>
          <w:w w:val="130"/>
          <w:sz w:val="24"/>
        </w:rPr>
        <w:t>szerez;</w:t>
      </w:r>
      <w:r>
        <w:rPr>
          <w:spacing w:val="-13"/>
          <w:w w:val="130"/>
          <w:sz w:val="24"/>
        </w:rPr>
        <w:t> </w:t>
      </w:r>
      <w:r>
        <w:rPr>
          <w:w w:val="130"/>
          <w:sz w:val="24"/>
        </w:rPr>
        <w:t>és</w:t>
      </w:r>
    </w:p>
    <w:p>
      <w:pPr>
        <w:pStyle w:val="ListParagraph"/>
        <w:numPr>
          <w:ilvl w:val="0"/>
          <w:numId w:val="23"/>
        </w:numPr>
        <w:tabs>
          <w:tab w:pos="629" w:val="left" w:leader="none"/>
        </w:tabs>
        <w:spacing w:line="260" w:lineRule="exact" w:before="0" w:after="0"/>
        <w:ind w:left="628" w:right="0" w:hanging="311"/>
        <w:jc w:val="left"/>
        <w:rPr>
          <w:sz w:val="24"/>
        </w:rPr>
      </w:pPr>
      <w:r>
        <w:rPr>
          <w:w w:val="130"/>
          <w:sz w:val="24"/>
        </w:rPr>
        <w:t>ajándékozhat a szokásos</w:t>
      </w:r>
      <w:r>
        <w:rPr>
          <w:spacing w:val="-12"/>
          <w:w w:val="130"/>
          <w:sz w:val="24"/>
        </w:rPr>
        <w:t> </w:t>
      </w:r>
      <w:r>
        <w:rPr>
          <w:w w:val="130"/>
          <w:sz w:val="24"/>
        </w:rPr>
        <w:t>mértékben.</w:t>
      </w:r>
    </w:p>
    <w:p>
      <w:pPr>
        <w:pStyle w:val="ListParagraph"/>
        <w:numPr>
          <w:ilvl w:val="0"/>
          <w:numId w:val="22"/>
        </w:numPr>
        <w:tabs>
          <w:tab w:pos="764" w:val="left" w:leader="none"/>
        </w:tabs>
        <w:spacing w:line="225" w:lineRule="auto" w:before="5" w:after="0"/>
        <w:ind w:left="113" w:right="124" w:firstLine="204"/>
        <w:jc w:val="both"/>
        <w:rPr>
          <w:sz w:val="24"/>
        </w:rPr>
      </w:pPr>
      <w:r>
        <w:rPr>
          <w:w w:val="130"/>
          <w:sz w:val="24"/>
        </w:rPr>
        <w:t>Ha a cselekvőképességében részlegesen korlátozott személy érdekeinek védelme,</w:t>
      </w:r>
      <w:r>
        <w:rPr>
          <w:spacing w:val="-26"/>
          <w:w w:val="130"/>
          <w:sz w:val="24"/>
        </w:rPr>
        <w:t> </w:t>
      </w:r>
      <w:r>
        <w:rPr>
          <w:w w:val="130"/>
          <w:sz w:val="24"/>
        </w:rPr>
        <w:t>károsodástól</w:t>
      </w:r>
      <w:r>
        <w:rPr>
          <w:spacing w:val="-26"/>
          <w:w w:val="130"/>
          <w:sz w:val="24"/>
        </w:rPr>
        <w:t> </w:t>
      </w:r>
      <w:r>
        <w:rPr>
          <w:w w:val="130"/>
          <w:sz w:val="24"/>
        </w:rPr>
        <w:t>való</w:t>
      </w:r>
      <w:r>
        <w:rPr>
          <w:spacing w:val="-25"/>
          <w:w w:val="130"/>
          <w:sz w:val="24"/>
        </w:rPr>
        <w:t> </w:t>
      </w:r>
      <w:r>
        <w:rPr>
          <w:w w:val="130"/>
          <w:sz w:val="24"/>
        </w:rPr>
        <w:t>megóvása</w:t>
      </w:r>
      <w:r>
        <w:rPr>
          <w:spacing w:val="-25"/>
          <w:w w:val="130"/>
          <w:sz w:val="24"/>
        </w:rPr>
        <w:t> </w:t>
      </w:r>
      <w:r>
        <w:rPr>
          <w:w w:val="130"/>
          <w:sz w:val="24"/>
        </w:rPr>
        <w:t>azonnali</w:t>
      </w:r>
      <w:r>
        <w:rPr>
          <w:spacing w:val="-25"/>
          <w:w w:val="130"/>
          <w:sz w:val="24"/>
        </w:rPr>
        <w:t> </w:t>
      </w:r>
      <w:r>
        <w:rPr>
          <w:w w:val="130"/>
          <w:sz w:val="24"/>
        </w:rPr>
        <w:t>intézkedést</w:t>
      </w:r>
      <w:r>
        <w:rPr>
          <w:spacing w:val="-25"/>
          <w:w w:val="130"/>
          <w:sz w:val="24"/>
        </w:rPr>
        <w:t> </w:t>
      </w:r>
      <w:r>
        <w:rPr>
          <w:w w:val="130"/>
          <w:sz w:val="24"/>
        </w:rPr>
        <w:t>igényel,</w:t>
      </w:r>
      <w:r>
        <w:rPr>
          <w:spacing w:val="-26"/>
          <w:w w:val="130"/>
          <w:sz w:val="24"/>
        </w:rPr>
        <w:t> </w:t>
      </w:r>
      <w:r>
        <w:rPr>
          <w:w w:val="130"/>
          <w:sz w:val="24"/>
        </w:rPr>
        <w:t>a</w:t>
      </w:r>
      <w:r>
        <w:rPr>
          <w:spacing w:val="-19"/>
          <w:w w:val="130"/>
          <w:sz w:val="24"/>
        </w:rPr>
        <w:t> </w:t>
      </w:r>
      <w:r>
        <w:rPr>
          <w:w w:val="130"/>
          <w:sz w:val="24"/>
        </w:rPr>
        <w:t>gondnok a hozzájárulását igénylő ügyekben önállóan eljárhat, az érintett személy helyett jognyilatkozatot tehet. Erről a cselekvőképességében részlegesen korlátozott</w:t>
      </w:r>
      <w:r>
        <w:rPr>
          <w:spacing w:val="-23"/>
          <w:w w:val="130"/>
          <w:sz w:val="24"/>
        </w:rPr>
        <w:t> </w:t>
      </w:r>
      <w:r>
        <w:rPr>
          <w:w w:val="130"/>
          <w:sz w:val="24"/>
        </w:rPr>
        <w:t>személyt</w:t>
      </w:r>
      <w:r>
        <w:rPr>
          <w:spacing w:val="-22"/>
          <w:w w:val="130"/>
          <w:sz w:val="24"/>
        </w:rPr>
        <w:t> </w:t>
      </w:r>
      <w:r>
        <w:rPr>
          <w:w w:val="130"/>
          <w:sz w:val="24"/>
        </w:rPr>
        <w:t>és</w:t>
      </w:r>
      <w:r>
        <w:rPr>
          <w:spacing w:val="-22"/>
          <w:w w:val="130"/>
          <w:sz w:val="24"/>
        </w:rPr>
        <w:t> </w:t>
      </w:r>
      <w:r>
        <w:rPr>
          <w:w w:val="130"/>
          <w:sz w:val="24"/>
        </w:rPr>
        <w:t>a</w:t>
      </w:r>
      <w:r>
        <w:rPr>
          <w:spacing w:val="-23"/>
          <w:w w:val="130"/>
          <w:sz w:val="24"/>
        </w:rPr>
        <w:t> </w:t>
      </w:r>
      <w:r>
        <w:rPr>
          <w:w w:val="130"/>
          <w:sz w:val="24"/>
        </w:rPr>
        <w:t>gyámhatóságot</w:t>
      </w:r>
      <w:r>
        <w:rPr>
          <w:spacing w:val="-22"/>
          <w:w w:val="130"/>
          <w:sz w:val="24"/>
        </w:rPr>
        <w:t> </w:t>
      </w:r>
      <w:r>
        <w:rPr>
          <w:w w:val="130"/>
          <w:sz w:val="24"/>
        </w:rPr>
        <w:t>késedelem</w:t>
      </w:r>
      <w:r>
        <w:rPr>
          <w:spacing w:val="-22"/>
          <w:w w:val="130"/>
          <w:sz w:val="24"/>
        </w:rPr>
        <w:t> </w:t>
      </w:r>
      <w:r>
        <w:rPr>
          <w:w w:val="130"/>
          <w:sz w:val="24"/>
        </w:rPr>
        <w:t>nélkül</w:t>
      </w:r>
      <w:r>
        <w:rPr>
          <w:spacing w:val="-22"/>
          <w:w w:val="130"/>
          <w:sz w:val="24"/>
        </w:rPr>
        <w:t> </w:t>
      </w:r>
      <w:r>
        <w:rPr>
          <w:w w:val="130"/>
          <w:sz w:val="24"/>
        </w:rPr>
        <w:t>tájékoztatnia</w:t>
      </w:r>
      <w:r>
        <w:rPr>
          <w:spacing w:val="-23"/>
          <w:w w:val="130"/>
          <w:sz w:val="24"/>
        </w:rPr>
        <w:t> </w:t>
      </w:r>
      <w:r>
        <w:rPr>
          <w:w w:val="130"/>
          <w:sz w:val="24"/>
        </w:rPr>
        <w:t>kell.</w:t>
      </w:r>
    </w:p>
    <w:p>
      <w:pPr>
        <w:spacing w:before="230"/>
        <w:ind w:left="317" w:right="0" w:firstLine="0"/>
        <w:jc w:val="left"/>
        <w:rPr>
          <w:i/>
          <w:sz w:val="24"/>
        </w:rPr>
      </w:pPr>
      <w:r>
        <w:rPr>
          <w:b/>
          <w:w w:val="125"/>
          <w:sz w:val="24"/>
        </w:rPr>
        <w:t>2:21. § </w:t>
      </w:r>
      <w:r>
        <w:rPr>
          <w:i/>
          <w:w w:val="125"/>
          <w:sz w:val="24"/>
        </w:rPr>
        <w:t>[A cselekvőképesség teljes korlátozása]</w:t>
      </w:r>
    </w:p>
    <w:p>
      <w:pPr>
        <w:spacing w:after="0"/>
        <w:jc w:val="left"/>
        <w:rPr>
          <w:sz w:val="24"/>
        </w:rPr>
        <w:sectPr>
          <w:pgSz w:w="11900" w:h="16820"/>
          <w:pgMar w:header="1104" w:footer="0" w:top="1840" w:bottom="280" w:left="1020" w:right="1000"/>
        </w:sectPr>
      </w:pPr>
    </w:p>
    <w:p>
      <w:pPr>
        <w:pStyle w:val="ListParagraph"/>
        <w:numPr>
          <w:ilvl w:val="0"/>
          <w:numId w:val="24"/>
        </w:numPr>
        <w:tabs>
          <w:tab w:pos="833" w:val="left" w:leader="none"/>
        </w:tabs>
        <w:spacing w:line="225" w:lineRule="auto" w:before="173" w:after="0"/>
        <w:ind w:left="113" w:right="122" w:firstLine="204"/>
        <w:jc w:val="both"/>
        <w:rPr>
          <w:sz w:val="24"/>
        </w:rPr>
      </w:pPr>
      <w:r>
        <w:rPr>
          <w:w w:val="130"/>
          <w:sz w:val="24"/>
        </w:rPr>
        <w:t>Cselekvőképtelen az a nagykorú, akit a bíróság cselekvőképességet teljesen korlátozó gondnokság alá</w:t>
      </w:r>
      <w:r>
        <w:rPr>
          <w:spacing w:val="-20"/>
          <w:w w:val="130"/>
          <w:sz w:val="24"/>
        </w:rPr>
        <w:t> </w:t>
      </w:r>
      <w:r>
        <w:rPr>
          <w:w w:val="130"/>
          <w:sz w:val="24"/>
        </w:rPr>
        <w:t>helyezett.</w:t>
      </w:r>
    </w:p>
    <w:p>
      <w:pPr>
        <w:pStyle w:val="ListParagraph"/>
        <w:numPr>
          <w:ilvl w:val="0"/>
          <w:numId w:val="24"/>
        </w:numPr>
        <w:tabs>
          <w:tab w:pos="789" w:val="left" w:leader="none"/>
        </w:tabs>
        <w:spacing w:line="225" w:lineRule="auto" w:before="1" w:after="0"/>
        <w:ind w:left="113" w:right="128" w:firstLine="204"/>
        <w:jc w:val="both"/>
        <w:rPr>
          <w:sz w:val="24"/>
        </w:rPr>
      </w:pPr>
      <w:r>
        <w:rPr>
          <w:w w:val="130"/>
          <w:sz w:val="24"/>
        </w:rPr>
        <w:t>A bíróság cselekvőképességet teljesen korlátozó gondnokság alá azt a nagykorút helyezi, akinek az ügyei viteléhez szükséges belátási képessége - mentális zavara következtében - tartósan, teljeskörűen hiányzik, és emiatt - egyéni</w:t>
      </w:r>
      <w:r>
        <w:rPr>
          <w:spacing w:val="-14"/>
          <w:w w:val="130"/>
          <w:sz w:val="24"/>
        </w:rPr>
        <w:t> </w:t>
      </w:r>
      <w:r>
        <w:rPr>
          <w:w w:val="130"/>
          <w:sz w:val="24"/>
        </w:rPr>
        <w:t>körülményeire,</w:t>
      </w:r>
      <w:r>
        <w:rPr>
          <w:spacing w:val="-5"/>
          <w:w w:val="130"/>
          <w:sz w:val="24"/>
        </w:rPr>
        <w:t> </w:t>
      </w:r>
      <w:r>
        <w:rPr>
          <w:w w:val="130"/>
          <w:sz w:val="24"/>
        </w:rPr>
        <w:t>valamint</w:t>
      </w:r>
      <w:r>
        <w:rPr>
          <w:spacing w:val="-21"/>
          <w:w w:val="130"/>
          <w:sz w:val="24"/>
        </w:rPr>
        <w:t> </w:t>
      </w:r>
      <w:r>
        <w:rPr>
          <w:w w:val="130"/>
          <w:sz w:val="24"/>
        </w:rPr>
        <w:t>családi</w:t>
      </w:r>
      <w:r>
        <w:rPr>
          <w:spacing w:val="-14"/>
          <w:w w:val="130"/>
          <w:sz w:val="24"/>
        </w:rPr>
        <w:t> </w:t>
      </w:r>
      <w:r>
        <w:rPr>
          <w:w w:val="130"/>
          <w:sz w:val="24"/>
        </w:rPr>
        <w:t>és</w:t>
      </w:r>
      <w:r>
        <w:rPr>
          <w:spacing w:val="-13"/>
          <w:w w:val="130"/>
          <w:sz w:val="24"/>
        </w:rPr>
        <w:t> </w:t>
      </w:r>
      <w:r>
        <w:rPr>
          <w:w w:val="130"/>
          <w:sz w:val="24"/>
        </w:rPr>
        <w:t>társadalmi</w:t>
      </w:r>
      <w:r>
        <w:rPr>
          <w:spacing w:val="-13"/>
          <w:w w:val="130"/>
          <w:sz w:val="24"/>
        </w:rPr>
        <w:t> </w:t>
      </w:r>
      <w:r>
        <w:rPr>
          <w:w w:val="130"/>
          <w:sz w:val="24"/>
        </w:rPr>
        <w:t>kapcsolataira</w:t>
      </w:r>
      <w:r>
        <w:rPr>
          <w:spacing w:val="-13"/>
          <w:w w:val="130"/>
          <w:sz w:val="24"/>
        </w:rPr>
        <w:t> </w:t>
      </w:r>
      <w:r>
        <w:rPr>
          <w:w w:val="130"/>
          <w:sz w:val="24"/>
        </w:rPr>
        <w:t>tekintettel</w:t>
      </w:r>
    </w:p>
    <w:p>
      <w:pPr>
        <w:pStyle w:val="ListParagraph"/>
        <w:numPr>
          <w:ilvl w:val="0"/>
          <w:numId w:val="25"/>
        </w:numPr>
        <w:tabs>
          <w:tab w:pos="271" w:val="left" w:leader="none"/>
        </w:tabs>
        <w:spacing w:line="257" w:lineRule="exact" w:before="0" w:after="0"/>
        <w:ind w:left="113" w:right="0" w:firstLine="0"/>
        <w:jc w:val="left"/>
        <w:rPr>
          <w:sz w:val="24"/>
        </w:rPr>
      </w:pPr>
      <w:r>
        <w:rPr>
          <w:w w:val="125"/>
          <w:sz w:val="24"/>
        </w:rPr>
        <w:t>gondnokság alá helyezése</w:t>
      </w:r>
      <w:r>
        <w:rPr>
          <w:spacing w:val="2"/>
          <w:w w:val="125"/>
          <w:sz w:val="24"/>
        </w:rPr>
        <w:t> </w:t>
      </w:r>
      <w:r>
        <w:rPr>
          <w:w w:val="125"/>
          <w:sz w:val="24"/>
        </w:rPr>
        <w:t>indokolt.</w:t>
      </w:r>
    </w:p>
    <w:p>
      <w:pPr>
        <w:pStyle w:val="ListParagraph"/>
        <w:numPr>
          <w:ilvl w:val="0"/>
          <w:numId w:val="24"/>
        </w:numPr>
        <w:tabs>
          <w:tab w:pos="754" w:val="left" w:leader="none"/>
        </w:tabs>
        <w:spacing w:line="225" w:lineRule="auto" w:before="5" w:after="0"/>
        <w:ind w:left="113" w:right="127" w:firstLine="204"/>
        <w:jc w:val="both"/>
        <w:rPr>
          <w:sz w:val="24"/>
        </w:rPr>
      </w:pPr>
      <w:r>
        <w:rPr>
          <w:w w:val="130"/>
          <w:sz w:val="24"/>
        </w:rPr>
        <w:t>A bíróság a cselekvőképességet abban az esetben korlátozhatja teljesen, ha az érintett személy jogainak védelme a cselekvőképességet nem érintő</w:t>
      </w:r>
      <w:r>
        <w:rPr>
          <w:spacing w:val="78"/>
          <w:w w:val="130"/>
          <w:sz w:val="24"/>
        </w:rPr>
        <w:t> </w:t>
      </w:r>
      <w:r>
        <w:rPr>
          <w:w w:val="130"/>
          <w:sz w:val="24"/>
        </w:rPr>
        <w:t>módon</w:t>
      </w:r>
      <w:r>
        <w:rPr>
          <w:spacing w:val="-22"/>
          <w:w w:val="130"/>
          <w:sz w:val="24"/>
        </w:rPr>
        <w:t> </w:t>
      </w:r>
      <w:r>
        <w:rPr>
          <w:w w:val="130"/>
          <w:sz w:val="24"/>
        </w:rPr>
        <w:t>vagy</w:t>
      </w:r>
      <w:r>
        <w:rPr>
          <w:spacing w:val="-22"/>
          <w:w w:val="130"/>
          <w:sz w:val="24"/>
        </w:rPr>
        <w:t> </w:t>
      </w:r>
      <w:r>
        <w:rPr>
          <w:w w:val="130"/>
          <w:sz w:val="24"/>
        </w:rPr>
        <w:t>a</w:t>
      </w:r>
      <w:r>
        <w:rPr>
          <w:spacing w:val="-22"/>
          <w:w w:val="130"/>
          <w:sz w:val="24"/>
        </w:rPr>
        <w:t> </w:t>
      </w:r>
      <w:r>
        <w:rPr>
          <w:w w:val="130"/>
          <w:sz w:val="24"/>
        </w:rPr>
        <w:t>cselekvőképesség</w:t>
      </w:r>
      <w:r>
        <w:rPr>
          <w:spacing w:val="-8"/>
          <w:w w:val="130"/>
          <w:sz w:val="24"/>
        </w:rPr>
        <w:t> </w:t>
      </w:r>
      <w:r>
        <w:rPr>
          <w:w w:val="130"/>
          <w:sz w:val="24"/>
        </w:rPr>
        <w:t>részleges</w:t>
      </w:r>
      <w:r>
        <w:rPr>
          <w:spacing w:val="-35"/>
          <w:w w:val="130"/>
          <w:sz w:val="24"/>
        </w:rPr>
        <w:t> </w:t>
      </w:r>
      <w:r>
        <w:rPr>
          <w:w w:val="130"/>
          <w:sz w:val="24"/>
        </w:rPr>
        <w:t>korlátozásával</w:t>
      </w:r>
      <w:r>
        <w:rPr>
          <w:spacing w:val="-21"/>
          <w:w w:val="130"/>
          <w:sz w:val="24"/>
        </w:rPr>
        <w:t> </w:t>
      </w:r>
      <w:r>
        <w:rPr>
          <w:w w:val="130"/>
          <w:sz w:val="24"/>
        </w:rPr>
        <w:t>nem</w:t>
      </w:r>
      <w:r>
        <w:rPr>
          <w:spacing w:val="-21"/>
          <w:w w:val="130"/>
          <w:sz w:val="24"/>
        </w:rPr>
        <w:t> </w:t>
      </w:r>
      <w:r>
        <w:rPr>
          <w:w w:val="130"/>
          <w:sz w:val="24"/>
        </w:rPr>
        <w:t>biztosítható.</w:t>
      </w:r>
    </w:p>
    <w:p>
      <w:pPr>
        <w:spacing w:line="268" w:lineRule="exact" w:before="229"/>
        <w:ind w:left="317" w:right="0" w:firstLine="0"/>
        <w:jc w:val="left"/>
        <w:rPr>
          <w:i/>
          <w:sz w:val="24"/>
        </w:rPr>
      </w:pPr>
      <w:r>
        <w:rPr>
          <w:b/>
          <w:w w:val="125"/>
          <w:sz w:val="24"/>
        </w:rPr>
        <w:t>2:22. § </w:t>
      </w:r>
      <w:r>
        <w:rPr>
          <w:i/>
          <w:w w:val="125"/>
          <w:sz w:val="24"/>
        </w:rPr>
        <w:t>[A cselekvőképtelen nagykorú jognyilatkozata]</w:t>
      </w:r>
    </w:p>
    <w:p>
      <w:pPr>
        <w:pStyle w:val="ListParagraph"/>
        <w:numPr>
          <w:ilvl w:val="0"/>
          <w:numId w:val="26"/>
        </w:numPr>
        <w:tabs>
          <w:tab w:pos="746" w:val="left" w:leader="none"/>
        </w:tabs>
        <w:spacing w:line="225" w:lineRule="auto" w:before="5" w:after="0"/>
        <w:ind w:left="113" w:right="121" w:firstLine="204"/>
        <w:jc w:val="both"/>
        <w:rPr>
          <w:sz w:val="24"/>
        </w:rPr>
      </w:pPr>
      <w:r>
        <w:rPr>
          <w:w w:val="125"/>
          <w:sz w:val="24"/>
        </w:rPr>
        <w:t>A cselekvőképtelen nagykorú jognyilatkozata semmis, nevében gondnoka jár</w:t>
      </w:r>
      <w:r>
        <w:rPr>
          <w:spacing w:val="1"/>
          <w:w w:val="125"/>
          <w:sz w:val="24"/>
        </w:rPr>
        <w:t> </w:t>
      </w:r>
      <w:r>
        <w:rPr>
          <w:w w:val="125"/>
          <w:sz w:val="24"/>
        </w:rPr>
        <w:t>el.</w:t>
      </w:r>
    </w:p>
    <w:p>
      <w:pPr>
        <w:pStyle w:val="ListParagraph"/>
        <w:numPr>
          <w:ilvl w:val="0"/>
          <w:numId w:val="26"/>
        </w:numPr>
        <w:tabs>
          <w:tab w:pos="776" w:val="left" w:leader="none"/>
        </w:tabs>
        <w:spacing w:line="225" w:lineRule="auto" w:before="1" w:after="0"/>
        <w:ind w:left="113" w:right="121" w:firstLine="204"/>
        <w:jc w:val="both"/>
        <w:rPr>
          <w:sz w:val="24"/>
        </w:rPr>
      </w:pPr>
      <w:r>
        <w:rPr>
          <w:w w:val="130"/>
          <w:sz w:val="24"/>
        </w:rPr>
        <w:t>A cselekvőképtelenség miatt nem semmis a cselekvőképtelen nagykorú által</w:t>
      </w:r>
      <w:r>
        <w:rPr>
          <w:spacing w:val="-13"/>
          <w:w w:val="130"/>
          <w:sz w:val="24"/>
        </w:rPr>
        <w:t> </w:t>
      </w:r>
      <w:r>
        <w:rPr>
          <w:w w:val="130"/>
          <w:sz w:val="24"/>
        </w:rPr>
        <w:t>kötött</w:t>
      </w:r>
      <w:r>
        <w:rPr>
          <w:spacing w:val="-11"/>
          <w:w w:val="130"/>
          <w:sz w:val="24"/>
        </w:rPr>
        <w:t> </w:t>
      </w:r>
      <w:r>
        <w:rPr>
          <w:w w:val="130"/>
          <w:sz w:val="24"/>
        </w:rPr>
        <w:t>és</w:t>
      </w:r>
      <w:r>
        <w:rPr>
          <w:spacing w:val="-13"/>
          <w:w w:val="130"/>
          <w:sz w:val="24"/>
        </w:rPr>
        <w:t> </w:t>
      </w:r>
      <w:r>
        <w:rPr>
          <w:w w:val="130"/>
          <w:sz w:val="24"/>
        </w:rPr>
        <w:t>teljesített</w:t>
      </w:r>
      <w:r>
        <w:rPr>
          <w:spacing w:val="-13"/>
          <w:w w:val="130"/>
          <w:sz w:val="24"/>
        </w:rPr>
        <w:t> </w:t>
      </w:r>
      <w:r>
        <w:rPr>
          <w:w w:val="130"/>
          <w:sz w:val="24"/>
        </w:rPr>
        <w:t>csekély</w:t>
      </w:r>
      <w:r>
        <w:rPr>
          <w:spacing w:val="-11"/>
          <w:w w:val="130"/>
          <w:sz w:val="24"/>
        </w:rPr>
        <w:t> </w:t>
      </w:r>
      <w:r>
        <w:rPr>
          <w:w w:val="130"/>
          <w:sz w:val="24"/>
        </w:rPr>
        <w:t>jelentőségű</w:t>
      </w:r>
      <w:r>
        <w:rPr>
          <w:spacing w:val="-12"/>
          <w:w w:val="130"/>
          <w:sz w:val="24"/>
        </w:rPr>
        <w:t> </w:t>
      </w:r>
      <w:r>
        <w:rPr>
          <w:w w:val="130"/>
          <w:sz w:val="24"/>
        </w:rPr>
        <w:t>szerződés,</w:t>
      </w:r>
      <w:r>
        <w:rPr>
          <w:spacing w:val="-12"/>
          <w:w w:val="130"/>
          <w:sz w:val="24"/>
        </w:rPr>
        <w:t> </w:t>
      </w:r>
      <w:r>
        <w:rPr>
          <w:w w:val="130"/>
          <w:sz w:val="24"/>
        </w:rPr>
        <w:t>amelynek</w:t>
      </w:r>
      <w:r>
        <w:rPr>
          <w:spacing w:val="-13"/>
          <w:w w:val="130"/>
          <w:sz w:val="24"/>
        </w:rPr>
        <w:t> </w:t>
      </w:r>
      <w:r>
        <w:rPr>
          <w:w w:val="130"/>
          <w:sz w:val="24"/>
        </w:rPr>
        <w:t>megkötése</w:t>
      </w:r>
      <w:r>
        <w:rPr>
          <w:spacing w:val="-12"/>
          <w:w w:val="130"/>
          <w:sz w:val="24"/>
        </w:rPr>
        <w:t> </w:t>
      </w:r>
      <w:r>
        <w:rPr>
          <w:w w:val="130"/>
          <w:sz w:val="24"/>
        </w:rPr>
        <w:t>a mindennapi életben tömegesen fordul elő és különösebb megfontolást nem igényel.</w:t>
      </w:r>
    </w:p>
    <w:p>
      <w:pPr>
        <w:pStyle w:val="ListParagraph"/>
        <w:numPr>
          <w:ilvl w:val="0"/>
          <w:numId w:val="26"/>
        </w:numPr>
        <w:tabs>
          <w:tab w:pos="745" w:val="left" w:leader="none"/>
        </w:tabs>
        <w:spacing w:line="225" w:lineRule="auto" w:before="2" w:after="0"/>
        <w:ind w:left="113" w:right="131" w:firstLine="204"/>
        <w:jc w:val="both"/>
        <w:rPr>
          <w:sz w:val="24"/>
        </w:rPr>
      </w:pPr>
      <w:r>
        <w:rPr>
          <w:w w:val="125"/>
          <w:sz w:val="24"/>
        </w:rPr>
        <w:t>A gondnoknak a véleménynyilvánításra képes cselekvőképtelen nagykorú kívánságát az őt érintő jognyilatkozata megtétele előtt meg kell hallgatnia és lehetőség szerint figyelembe kell</w:t>
      </w:r>
      <w:r>
        <w:rPr>
          <w:spacing w:val="3"/>
          <w:w w:val="125"/>
          <w:sz w:val="24"/>
        </w:rPr>
        <w:t> </w:t>
      </w:r>
      <w:r>
        <w:rPr>
          <w:w w:val="125"/>
          <w:sz w:val="24"/>
        </w:rPr>
        <w:t>vennie.</w:t>
      </w:r>
    </w:p>
    <w:p>
      <w:pPr>
        <w:spacing w:line="268" w:lineRule="exact" w:before="229"/>
        <w:ind w:left="317" w:right="0" w:firstLine="0"/>
        <w:jc w:val="left"/>
        <w:rPr>
          <w:i/>
          <w:sz w:val="24"/>
        </w:rPr>
      </w:pPr>
      <w:r>
        <w:rPr>
          <w:b/>
          <w:w w:val="125"/>
          <w:sz w:val="24"/>
        </w:rPr>
        <w:t>2:23. § </w:t>
      </w:r>
      <w:r>
        <w:rPr>
          <w:i/>
          <w:w w:val="125"/>
          <w:sz w:val="24"/>
        </w:rPr>
        <w:t>[A gyámhatóság jóváhagyásának szükségessége]</w:t>
      </w:r>
    </w:p>
    <w:p>
      <w:pPr>
        <w:pStyle w:val="ListParagraph"/>
        <w:numPr>
          <w:ilvl w:val="0"/>
          <w:numId w:val="27"/>
        </w:numPr>
        <w:tabs>
          <w:tab w:pos="796" w:val="left" w:leader="none"/>
        </w:tabs>
        <w:spacing w:line="225" w:lineRule="auto" w:before="5" w:after="0"/>
        <w:ind w:left="113" w:right="124" w:firstLine="204"/>
        <w:jc w:val="both"/>
        <w:rPr>
          <w:sz w:val="24"/>
        </w:rPr>
      </w:pPr>
      <w:r>
        <w:rPr>
          <w:w w:val="130"/>
          <w:sz w:val="24"/>
        </w:rPr>
        <w:t>A cselekvőképességében részlegesen korlátozott személy és gondnoka jognyilatkozatának, továbbá a cselekvőképtelen nagykorú gondnoka jognyilatkozatának érvényességéhez a gyámhatóság jóváhagyása szükséges, ha a jognyilatkozat a cselekvőképességében részlegesen korlátozott vagy cselekvőképtelen</w:t>
      </w:r>
      <w:r>
        <w:rPr>
          <w:spacing w:val="-4"/>
          <w:w w:val="130"/>
          <w:sz w:val="24"/>
        </w:rPr>
        <w:t> </w:t>
      </w:r>
      <w:r>
        <w:rPr>
          <w:w w:val="130"/>
          <w:sz w:val="24"/>
        </w:rPr>
        <w:t>nagykorú</w:t>
      </w:r>
    </w:p>
    <w:p>
      <w:pPr>
        <w:pStyle w:val="ListParagraph"/>
        <w:numPr>
          <w:ilvl w:val="0"/>
          <w:numId w:val="28"/>
        </w:numPr>
        <w:tabs>
          <w:tab w:pos="631" w:val="left" w:leader="none"/>
        </w:tabs>
        <w:spacing w:line="257" w:lineRule="exact" w:before="0" w:after="0"/>
        <w:ind w:left="630" w:right="0" w:hanging="313"/>
        <w:jc w:val="left"/>
        <w:rPr>
          <w:sz w:val="24"/>
        </w:rPr>
      </w:pPr>
      <w:r>
        <w:rPr>
          <w:w w:val="135"/>
          <w:sz w:val="24"/>
        </w:rPr>
        <w:t>tartására;</w:t>
      </w:r>
    </w:p>
    <w:p>
      <w:pPr>
        <w:pStyle w:val="ListParagraph"/>
        <w:numPr>
          <w:ilvl w:val="0"/>
          <w:numId w:val="28"/>
        </w:numPr>
        <w:tabs>
          <w:tab w:pos="875" w:val="left" w:leader="none"/>
        </w:tabs>
        <w:spacing w:line="225" w:lineRule="auto" w:before="6" w:after="0"/>
        <w:ind w:left="113" w:right="113" w:firstLine="204"/>
        <w:jc w:val="both"/>
        <w:rPr>
          <w:sz w:val="24"/>
        </w:rPr>
      </w:pPr>
      <w:r>
        <w:rPr>
          <w:w w:val="130"/>
          <w:sz w:val="24"/>
        </w:rPr>
        <w:t>öröklési jogviszony alapján őt megillető jogára vagy terhelő kötelezettségére;</w:t>
      </w:r>
    </w:p>
    <w:p>
      <w:pPr>
        <w:pStyle w:val="ListParagraph"/>
        <w:numPr>
          <w:ilvl w:val="0"/>
          <w:numId w:val="28"/>
        </w:numPr>
        <w:tabs>
          <w:tab w:pos="883" w:val="left" w:leader="none"/>
        </w:tabs>
        <w:spacing w:line="225" w:lineRule="auto" w:before="1" w:after="0"/>
        <w:ind w:left="113" w:right="139" w:firstLine="204"/>
        <w:jc w:val="both"/>
        <w:rPr>
          <w:sz w:val="24"/>
        </w:rPr>
      </w:pPr>
      <w:r>
        <w:rPr>
          <w:w w:val="130"/>
          <w:sz w:val="24"/>
        </w:rPr>
        <w:t>nem tehermentes ingatlanszerzésére, ingatlana tulajdonjogának átruházására vagy bármely módon történő</w:t>
      </w:r>
      <w:r>
        <w:rPr>
          <w:spacing w:val="-26"/>
          <w:w w:val="130"/>
          <w:sz w:val="24"/>
        </w:rPr>
        <w:t> </w:t>
      </w:r>
      <w:r>
        <w:rPr>
          <w:w w:val="130"/>
          <w:sz w:val="24"/>
        </w:rPr>
        <w:t>megterhelésére;</w:t>
      </w:r>
    </w:p>
    <w:p>
      <w:pPr>
        <w:pStyle w:val="ListParagraph"/>
        <w:numPr>
          <w:ilvl w:val="0"/>
          <w:numId w:val="28"/>
        </w:numPr>
        <w:tabs>
          <w:tab w:pos="653" w:val="left" w:leader="none"/>
        </w:tabs>
        <w:spacing w:line="256" w:lineRule="exact" w:before="0" w:after="0"/>
        <w:ind w:left="652" w:right="0" w:hanging="335"/>
        <w:jc w:val="left"/>
        <w:rPr>
          <w:sz w:val="24"/>
        </w:rPr>
      </w:pPr>
      <w:r>
        <w:rPr>
          <w:w w:val="130"/>
          <w:sz w:val="24"/>
        </w:rPr>
        <w:t>gyámhatóságnak átadott vagyonára;</w:t>
      </w:r>
      <w:r>
        <w:rPr>
          <w:spacing w:val="-25"/>
          <w:w w:val="130"/>
          <w:sz w:val="24"/>
        </w:rPr>
        <w:t> </w:t>
      </w:r>
      <w:r>
        <w:rPr>
          <w:w w:val="130"/>
          <w:sz w:val="24"/>
        </w:rPr>
        <w:t>vagy</w:t>
      </w:r>
    </w:p>
    <w:p>
      <w:pPr>
        <w:pStyle w:val="ListParagraph"/>
        <w:numPr>
          <w:ilvl w:val="0"/>
          <w:numId w:val="28"/>
        </w:numPr>
        <w:tabs>
          <w:tab w:pos="695" w:val="left" w:leader="none"/>
        </w:tabs>
        <w:spacing w:line="225" w:lineRule="auto" w:before="5" w:after="0"/>
        <w:ind w:left="113" w:right="127" w:firstLine="204"/>
        <w:jc w:val="both"/>
        <w:rPr>
          <w:sz w:val="24"/>
        </w:rPr>
      </w:pPr>
      <w:r>
        <w:rPr>
          <w:w w:val="130"/>
          <w:sz w:val="24"/>
        </w:rPr>
        <w:t>a gondnokot kirendelő határozatban megállapított összeget meghaladó értékű</w:t>
      </w:r>
      <w:r>
        <w:rPr>
          <w:spacing w:val="-4"/>
          <w:w w:val="130"/>
          <w:sz w:val="24"/>
        </w:rPr>
        <w:t> </w:t>
      </w:r>
      <w:r>
        <w:rPr>
          <w:w w:val="130"/>
          <w:sz w:val="24"/>
        </w:rPr>
        <w:t>vagyontárgyára</w:t>
      </w:r>
    </w:p>
    <w:p>
      <w:pPr>
        <w:pStyle w:val="BodyText"/>
        <w:spacing w:line="256" w:lineRule="exact"/>
        <w:ind w:firstLine="0"/>
        <w:jc w:val="left"/>
      </w:pPr>
      <w:r>
        <w:rPr>
          <w:w w:val="125"/>
        </w:rPr>
        <w:t>vonatkozik.</w:t>
      </w:r>
    </w:p>
    <w:p>
      <w:pPr>
        <w:pStyle w:val="ListParagraph"/>
        <w:numPr>
          <w:ilvl w:val="0"/>
          <w:numId w:val="27"/>
        </w:numPr>
        <w:tabs>
          <w:tab w:pos="739" w:val="left" w:leader="none"/>
        </w:tabs>
        <w:spacing w:line="225" w:lineRule="auto" w:before="6" w:after="0"/>
        <w:ind w:left="113" w:right="131" w:firstLine="204"/>
        <w:jc w:val="both"/>
        <w:rPr>
          <w:sz w:val="24"/>
        </w:rPr>
      </w:pPr>
      <w:r>
        <w:rPr>
          <w:w w:val="130"/>
          <w:sz w:val="24"/>
        </w:rPr>
        <w:t>A</w:t>
      </w:r>
      <w:r>
        <w:rPr>
          <w:spacing w:val="-32"/>
          <w:w w:val="130"/>
          <w:sz w:val="24"/>
        </w:rPr>
        <w:t> </w:t>
      </w:r>
      <w:r>
        <w:rPr>
          <w:w w:val="130"/>
          <w:sz w:val="24"/>
        </w:rPr>
        <w:t>cselekvőképességében</w:t>
      </w:r>
      <w:r>
        <w:rPr>
          <w:spacing w:val="-32"/>
          <w:w w:val="130"/>
          <w:sz w:val="24"/>
        </w:rPr>
        <w:t> </w:t>
      </w:r>
      <w:r>
        <w:rPr>
          <w:w w:val="130"/>
          <w:sz w:val="24"/>
        </w:rPr>
        <w:t>a</w:t>
      </w:r>
      <w:r>
        <w:rPr>
          <w:spacing w:val="-32"/>
          <w:w w:val="130"/>
          <w:sz w:val="24"/>
        </w:rPr>
        <w:t> </w:t>
      </w:r>
      <w:r>
        <w:rPr>
          <w:w w:val="130"/>
          <w:sz w:val="24"/>
        </w:rPr>
        <w:t>vagyoni</w:t>
      </w:r>
      <w:r>
        <w:rPr>
          <w:spacing w:val="-28"/>
          <w:w w:val="130"/>
          <w:sz w:val="24"/>
        </w:rPr>
        <w:t> </w:t>
      </w:r>
      <w:r>
        <w:rPr>
          <w:w w:val="130"/>
          <w:sz w:val="24"/>
        </w:rPr>
        <w:t>ügyeit</w:t>
      </w:r>
      <w:r>
        <w:rPr>
          <w:spacing w:val="-36"/>
          <w:w w:val="130"/>
          <w:sz w:val="24"/>
        </w:rPr>
        <w:t> </w:t>
      </w:r>
      <w:r>
        <w:rPr>
          <w:w w:val="130"/>
          <w:sz w:val="24"/>
        </w:rPr>
        <w:t>érintően</w:t>
      </w:r>
      <w:r>
        <w:rPr>
          <w:spacing w:val="-31"/>
          <w:w w:val="130"/>
          <w:sz w:val="24"/>
        </w:rPr>
        <w:t> </w:t>
      </w:r>
      <w:r>
        <w:rPr>
          <w:w w:val="130"/>
          <w:sz w:val="24"/>
        </w:rPr>
        <w:t>korlátozott</w:t>
      </w:r>
      <w:r>
        <w:rPr>
          <w:spacing w:val="-32"/>
          <w:w w:val="130"/>
          <w:sz w:val="24"/>
        </w:rPr>
        <w:t> </w:t>
      </w:r>
      <w:r>
        <w:rPr>
          <w:w w:val="130"/>
          <w:sz w:val="24"/>
        </w:rPr>
        <w:t>személy</w:t>
      </w:r>
      <w:r>
        <w:rPr>
          <w:spacing w:val="-32"/>
          <w:w w:val="130"/>
          <w:sz w:val="24"/>
        </w:rPr>
        <w:t> </w:t>
      </w:r>
      <w:r>
        <w:rPr>
          <w:w w:val="130"/>
          <w:sz w:val="24"/>
        </w:rPr>
        <w:t>és a gondnoka közös kérelmére a gyámhatóság kivételesen indokolt esetben hozzájárulhat az érintett személy vagyona</w:t>
      </w:r>
      <w:r>
        <w:rPr>
          <w:spacing w:val="-22"/>
          <w:w w:val="130"/>
          <w:sz w:val="24"/>
        </w:rPr>
        <w:t> </w:t>
      </w:r>
      <w:r>
        <w:rPr>
          <w:w w:val="130"/>
          <w:sz w:val="24"/>
        </w:rPr>
        <w:t>terhére</w:t>
      </w:r>
    </w:p>
    <w:p>
      <w:pPr>
        <w:pStyle w:val="ListParagraph"/>
        <w:numPr>
          <w:ilvl w:val="0"/>
          <w:numId w:val="29"/>
        </w:numPr>
        <w:tabs>
          <w:tab w:pos="753" w:val="left" w:leader="none"/>
        </w:tabs>
        <w:spacing w:line="225" w:lineRule="auto" w:before="2" w:after="0"/>
        <w:ind w:left="113" w:right="129" w:firstLine="204"/>
        <w:jc w:val="both"/>
        <w:rPr>
          <w:sz w:val="24"/>
        </w:rPr>
      </w:pPr>
      <w:r>
        <w:rPr>
          <w:w w:val="130"/>
          <w:sz w:val="24"/>
        </w:rPr>
        <w:t>az érintett személy leszármazója önálló háztartásának alapításához, fenntartásához vagy más fontos célja eléréséhez, ha a támogatás mértéke a leszármazó - a hozzájárulás időpontjában fennálló állapot és érték szerinti - törvényes örökrészének felét nem haladja meg;</w:t>
      </w:r>
      <w:r>
        <w:rPr>
          <w:spacing w:val="-36"/>
          <w:w w:val="130"/>
          <w:sz w:val="24"/>
        </w:rPr>
        <w:t> </w:t>
      </w:r>
      <w:r>
        <w:rPr>
          <w:w w:val="130"/>
          <w:sz w:val="24"/>
        </w:rPr>
        <w:t>vagy</w:t>
      </w:r>
    </w:p>
    <w:p>
      <w:pPr>
        <w:pStyle w:val="ListParagraph"/>
        <w:numPr>
          <w:ilvl w:val="0"/>
          <w:numId w:val="29"/>
        </w:numPr>
        <w:tabs>
          <w:tab w:pos="775" w:val="left" w:leader="none"/>
        </w:tabs>
        <w:spacing w:line="225" w:lineRule="auto" w:before="2" w:after="0"/>
        <w:ind w:left="113" w:right="131" w:firstLine="204"/>
        <w:jc w:val="both"/>
        <w:rPr>
          <w:sz w:val="24"/>
        </w:rPr>
      </w:pPr>
      <w:r>
        <w:rPr>
          <w:w w:val="125"/>
          <w:sz w:val="24"/>
        </w:rPr>
        <w:t>ingyenes juttatáshoz, jogokról ellenérték nélküli lemondáshoz vagy közcélra történő felajánláshoz, ha a jogügylet  az  érintett  személy megélhetését nem</w:t>
      </w:r>
      <w:r>
        <w:rPr>
          <w:spacing w:val="2"/>
          <w:w w:val="125"/>
          <w:sz w:val="24"/>
        </w:rPr>
        <w:t> </w:t>
      </w:r>
      <w:r>
        <w:rPr>
          <w:w w:val="125"/>
          <w:sz w:val="24"/>
        </w:rPr>
        <w:t>veszélyezteti.</w:t>
      </w:r>
    </w:p>
    <w:p>
      <w:pPr>
        <w:spacing w:after="0" w:line="225" w:lineRule="auto"/>
        <w:jc w:val="both"/>
        <w:rPr>
          <w:sz w:val="24"/>
        </w:rPr>
        <w:sectPr>
          <w:pgSz w:w="11900" w:h="16820"/>
          <w:pgMar w:header="1104" w:footer="0" w:top="1840" w:bottom="280" w:left="1020" w:right="1000"/>
        </w:sectPr>
      </w:pPr>
    </w:p>
    <w:p>
      <w:pPr>
        <w:pStyle w:val="ListParagraph"/>
        <w:numPr>
          <w:ilvl w:val="0"/>
          <w:numId w:val="27"/>
        </w:numPr>
        <w:tabs>
          <w:tab w:pos="971" w:val="left" w:leader="none"/>
        </w:tabs>
        <w:spacing w:line="225" w:lineRule="auto" w:before="173" w:after="0"/>
        <w:ind w:left="113" w:right="123" w:firstLine="204"/>
        <w:jc w:val="both"/>
        <w:rPr>
          <w:sz w:val="24"/>
        </w:rPr>
      </w:pPr>
      <w:r>
        <w:rPr>
          <w:w w:val="125"/>
          <w:sz w:val="24"/>
        </w:rPr>
        <w:t>A gyámhatóság kivételesen indokolt esetben hozzájárulhat a cselekvőképtelen nagykorú gondnoka kérelmére az érintett személy leszármazója önálló háztartásának alapításához, fenntartásához vagy  más fontos célja eléréséhez az érintett személy vagyona terhére, ha a támogatás mértéke a leszármazó - a hozzájárulás időpontjában fennálló állapot és érték szerinti - törvényes örökrészének felét nem haladja</w:t>
      </w:r>
      <w:r>
        <w:rPr>
          <w:spacing w:val="21"/>
          <w:w w:val="125"/>
          <w:sz w:val="24"/>
        </w:rPr>
        <w:t> </w:t>
      </w:r>
      <w:r>
        <w:rPr>
          <w:w w:val="125"/>
          <w:sz w:val="24"/>
        </w:rPr>
        <w:t>meg.</w:t>
      </w:r>
    </w:p>
    <w:p>
      <w:pPr>
        <w:pStyle w:val="ListParagraph"/>
        <w:numPr>
          <w:ilvl w:val="0"/>
          <w:numId w:val="27"/>
        </w:numPr>
        <w:tabs>
          <w:tab w:pos="738" w:val="left" w:leader="none"/>
        </w:tabs>
        <w:spacing w:line="225" w:lineRule="auto" w:before="3" w:after="0"/>
        <w:ind w:left="113" w:right="123" w:firstLine="204"/>
        <w:jc w:val="both"/>
        <w:rPr>
          <w:sz w:val="24"/>
        </w:rPr>
      </w:pPr>
      <w:r>
        <w:rPr>
          <w:w w:val="130"/>
          <w:sz w:val="24"/>
        </w:rPr>
        <w:t>Nincs</w:t>
      </w:r>
      <w:r>
        <w:rPr>
          <w:spacing w:val="-24"/>
          <w:w w:val="130"/>
          <w:sz w:val="24"/>
        </w:rPr>
        <w:t> </w:t>
      </w:r>
      <w:r>
        <w:rPr>
          <w:w w:val="130"/>
          <w:sz w:val="24"/>
        </w:rPr>
        <w:t>szükség</w:t>
      </w:r>
      <w:r>
        <w:rPr>
          <w:spacing w:val="-23"/>
          <w:w w:val="130"/>
          <w:sz w:val="24"/>
        </w:rPr>
        <w:t> </w:t>
      </w:r>
      <w:r>
        <w:rPr>
          <w:w w:val="130"/>
          <w:sz w:val="24"/>
        </w:rPr>
        <w:t>a</w:t>
      </w:r>
      <w:r>
        <w:rPr>
          <w:spacing w:val="-24"/>
          <w:w w:val="130"/>
          <w:sz w:val="24"/>
        </w:rPr>
        <w:t> </w:t>
      </w:r>
      <w:r>
        <w:rPr>
          <w:w w:val="130"/>
          <w:sz w:val="24"/>
        </w:rPr>
        <w:t>gyámhatóság</w:t>
      </w:r>
      <w:r>
        <w:rPr>
          <w:spacing w:val="-24"/>
          <w:w w:val="130"/>
          <w:sz w:val="24"/>
        </w:rPr>
        <w:t> </w:t>
      </w:r>
      <w:r>
        <w:rPr>
          <w:w w:val="130"/>
          <w:sz w:val="24"/>
        </w:rPr>
        <w:t>jóváhagyására,</w:t>
      </w:r>
      <w:r>
        <w:rPr>
          <w:spacing w:val="-23"/>
          <w:w w:val="130"/>
          <w:sz w:val="24"/>
        </w:rPr>
        <w:t> </w:t>
      </w:r>
      <w:r>
        <w:rPr>
          <w:w w:val="130"/>
          <w:sz w:val="24"/>
        </w:rPr>
        <w:t>ha</w:t>
      </w:r>
      <w:r>
        <w:rPr>
          <w:spacing w:val="-23"/>
          <w:w w:val="130"/>
          <w:sz w:val="24"/>
        </w:rPr>
        <w:t> </w:t>
      </w:r>
      <w:r>
        <w:rPr>
          <w:w w:val="130"/>
          <w:sz w:val="24"/>
        </w:rPr>
        <w:t>a</w:t>
      </w:r>
      <w:r>
        <w:rPr>
          <w:spacing w:val="-24"/>
          <w:w w:val="130"/>
          <w:sz w:val="24"/>
        </w:rPr>
        <w:t> </w:t>
      </w:r>
      <w:r>
        <w:rPr>
          <w:w w:val="130"/>
          <w:sz w:val="24"/>
        </w:rPr>
        <w:t>cselekvőképességében részlegesen</w:t>
      </w:r>
      <w:r>
        <w:rPr>
          <w:spacing w:val="-25"/>
          <w:w w:val="130"/>
          <w:sz w:val="24"/>
        </w:rPr>
        <w:t> </w:t>
      </w:r>
      <w:r>
        <w:rPr>
          <w:w w:val="130"/>
          <w:sz w:val="24"/>
        </w:rPr>
        <w:t>korlátozott</w:t>
      </w:r>
      <w:r>
        <w:rPr>
          <w:spacing w:val="-25"/>
          <w:w w:val="130"/>
          <w:sz w:val="24"/>
        </w:rPr>
        <w:t> </w:t>
      </w:r>
      <w:r>
        <w:rPr>
          <w:w w:val="130"/>
          <w:sz w:val="24"/>
        </w:rPr>
        <w:t>vagy</w:t>
      </w:r>
      <w:r>
        <w:rPr>
          <w:spacing w:val="-25"/>
          <w:w w:val="130"/>
          <w:sz w:val="24"/>
        </w:rPr>
        <w:t> </w:t>
      </w:r>
      <w:r>
        <w:rPr>
          <w:w w:val="130"/>
          <w:sz w:val="24"/>
        </w:rPr>
        <w:t>cselekvőképtelen</w:t>
      </w:r>
      <w:r>
        <w:rPr>
          <w:spacing w:val="-24"/>
          <w:w w:val="130"/>
          <w:sz w:val="24"/>
        </w:rPr>
        <w:t> </w:t>
      </w:r>
      <w:r>
        <w:rPr>
          <w:w w:val="130"/>
          <w:sz w:val="24"/>
        </w:rPr>
        <w:t>nagykorú</w:t>
      </w:r>
      <w:r>
        <w:rPr>
          <w:spacing w:val="-24"/>
          <w:w w:val="130"/>
          <w:sz w:val="24"/>
        </w:rPr>
        <w:t> </w:t>
      </w:r>
      <w:r>
        <w:rPr>
          <w:w w:val="130"/>
          <w:sz w:val="24"/>
        </w:rPr>
        <w:t>ingatlantulajdonának megterhelésére az ingatlan ellenérték nélküli megszerzésével egyidejűleg, az ingyenes juttatást nyújtó személy javára történő haszonélvezet alapításával kerül</w:t>
      </w:r>
      <w:r>
        <w:rPr>
          <w:spacing w:val="-4"/>
          <w:w w:val="130"/>
          <w:sz w:val="24"/>
        </w:rPr>
        <w:t> </w:t>
      </w:r>
      <w:r>
        <w:rPr>
          <w:w w:val="130"/>
          <w:sz w:val="24"/>
        </w:rPr>
        <w:t>sor.</w:t>
      </w:r>
    </w:p>
    <w:p>
      <w:pPr>
        <w:pStyle w:val="ListParagraph"/>
        <w:numPr>
          <w:ilvl w:val="0"/>
          <w:numId w:val="27"/>
        </w:numPr>
        <w:tabs>
          <w:tab w:pos="869" w:val="left" w:leader="none"/>
        </w:tabs>
        <w:spacing w:line="225" w:lineRule="auto" w:before="3" w:after="0"/>
        <w:ind w:left="113" w:right="109" w:firstLine="204"/>
        <w:jc w:val="both"/>
        <w:rPr>
          <w:sz w:val="24"/>
        </w:rPr>
      </w:pPr>
      <w:r>
        <w:rPr>
          <w:w w:val="130"/>
          <w:sz w:val="24"/>
        </w:rPr>
        <w:t>Nincs szükség a gyámhatóság jóváhagyására, ha a jognyilatkozat érvényességét bírósági vagy közjegyzői eljárásban</w:t>
      </w:r>
      <w:r>
        <w:rPr>
          <w:spacing w:val="-46"/>
          <w:w w:val="130"/>
          <w:sz w:val="24"/>
        </w:rPr>
        <w:t> </w:t>
      </w:r>
      <w:r>
        <w:rPr>
          <w:w w:val="130"/>
          <w:sz w:val="24"/>
        </w:rPr>
        <w:t>elbírálták.</w:t>
      </w:r>
    </w:p>
    <w:p>
      <w:pPr>
        <w:spacing w:line="225" w:lineRule="auto" w:before="241"/>
        <w:ind w:left="113" w:right="127" w:firstLine="204"/>
        <w:jc w:val="both"/>
        <w:rPr>
          <w:i/>
          <w:sz w:val="24"/>
        </w:rPr>
      </w:pPr>
      <w:r>
        <w:rPr>
          <w:b/>
          <w:w w:val="125"/>
          <w:sz w:val="24"/>
        </w:rPr>
        <w:t>2:24. § </w:t>
      </w:r>
      <w:r>
        <w:rPr>
          <w:i/>
          <w:w w:val="125"/>
          <w:sz w:val="24"/>
        </w:rPr>
        <w:t>[A cselekvőképességében részlegesen korlátozott és  a cselekvőképtelen nagykorú jognyilatkozatának relatív</w:t>
      </w:r>
      <w:r>
        <w:rPr>
          <w:i/>
          <w:spacing w:val="20"/>
          <w:w w:val="125"/>
          <w:sz w:val="24"/>
        </w:rPr>
        <w:t> </w:t>
      </w:r>
      <w:r>
        <w:rPr>
          <w:i/>
          <w:w w:val="125"/>
          <w:sz w:val="24"/>
        </w:rPr>
        <w:t>semmissége]</w:t>
      </w:r>
    </w:p>
    <w:p>
      <w:pPr>
        <w:pStyle w:val="BodyText"/>
        <w:spacing w:line="225" w:lineRule="auto" w:before="1"/>
        <w:ind w:right="126"/>
      </w:pPr>
      <w:r>
        <w:rPr>
          <w:w w:val="130"/>
        </w:rPr>
        <w:t>A cselekvőképesség részleges korlátozásán és a cselekvőképtelenségen alapuló semmisségre annak érdekében lehet hivatkozni,</w:t>
      </w:r>
      <w:r>
        <w:rPr>
          <w:spacing w:val="78"/>
          <w:w w:val="130"/>
        </w:rPr>
        <w:t> </w:t>
      </w:r>
      <w:r>
        <w:rPr>
          <w:w w:val="130"/>
        </w:rPr>
        <w:t>aki a cselekvőképességében részlegesen korlátozott vagy</w:t>
      </w:r>
      <w:r>
        <w:rPr>
          <w:spacing w:val="-56"/>
          <w:w w:val="130"/>
        </w:rPr>
        <w:t> </w:t>
      </w:r>
      <w:r>
        <w:rPr>
          <w:w w:val="130"/>
        </w:rPr>
        <w:t>cselekvőképtelen.</w:t>
      </w:r>
    </w:p>
    <w:p>
      <w:pPr>
        <w:pStyle w:val="Heading1"/>
        <w:numPr>
          <w:ilvl w:val="0"/>
          <w:numId w:val="5"/>
        </w:numPr>
        <w:tabs>
          <w:tab w:pos="4891" w:val="left" w:leader="none"/>
        </w:tabs>
        <w:spacing w:line="240" w:lineRule="auto" w:before="229" w:after="0"/>
        <w:ind w:left="4890" w:right="0" w:hanging="474"/>
        <w:jc w:val="left"/>
      </w:pPr>
      <w:r>
        <w:rPr>
          <w:w w:val="115"/>
        </w:rPr>
        <w:t>CÍM</w:t>
      </w:r>
    </w:p>
    <w:p>
      <w:pPr>
        <w:pStyle w:val="BodyText"/>
        <w:spacing w:before="5"/>
        <w:ind w:left="0" w:firstLine="0"/>
        <w:jc w:val="left"/>
        <w:rPr>
          <w:b/>
          <w:sz w:val="41"/>
        </w:rPr>
      </w:pPr>
    </w:p>
    <w:p>
      <w:pPr>
        <w:spacing w:line="225" w:lineRule="auto" w:before="1"/>
        <w:ind w:left="3825" w:right="1068" w:hanging="2767"/>
        <w:jc w:val="left"/>
        <w:rPr>
          <w:b/>
          <w:sz w:val="24"/>
        </w:rPr>
      </w:pPr>
      <w:r>
        <w:rPr>
          <w:b/>
          <w:w w:val="115"/>
          <w:sz w:val="24"/>
        </w:rPr>
        <w:t>A</w:t>
      </w:r>
      <w:r>
        <w:rPr>
          <w:b/>
          <w:spacing w:val="-20"/>
          <w:w w:val="115"/>
          <w:sz w:val="24"/>
        </w:rPr>
        <w:t> </w:t>
      </w:r>
      <w:r>
        <w:rPr>
          <w:b/>
          <w:w w:val="115"/>
          <w:sz w:val="24"/>
        </w:rPr>
        <w:t>GONDNOKSÁG</w:t>
      </w:r>
      <w:r>
        <w:rPr>
          <w:b/>
          <w:spacing w:val="-19"/>
          <w:w w:val="115"/>
          <w:sz w:val="24"/>
        </w:rPr>
        <w:t> </w:t>
      </w:r>
      <w:r>
        <w:rPr>
          <w:b/>
          <w:w w:val="115"/>
          <w:sz w:val="24"/>
        </w:rPr>
        <w:t>ALÁ</w:t>
      </w:r>
      <w:r>
        <w:rPr>
          <w:b/>
          <w:spacing w:val="-19"/>
          <w:w w:val="115"/>
          <w:sz w:val="24"/>
        </w:rPr>
        <w:t> </w:t>
      </w:r>
      <w:r>
        <w:rPr>
          <w:b/>
          <w:w w:val="115"/>
          <w:sz w:val="24"/>
        </w:rPr>
        <w:t>HELYEZÉSI</w:t>
      </w:r>
      <w:r>
        <w:rPr>
          <w:b/>
          <w:spacing w:val="-19"/>
          <w:w w:val="115"/>
          <w:sz w:val="24"/>
        </w:rPr>
        <w:t> </w:t>
      </w:r>
      <w:r>
        <w:rPr>
          <w:b/>
          <w:w w:val="115"/>
          <w:sz w:val="24"/>
        </w:rPr>
        <w:t>ELJÁRÁST</w:t>
      </w:r>
      <w:r>
        <w:rPr>
          <w:b/>
          <w:spacing w:val="-19"/>
          <w:w w:val="115"/>
          <w:sz w:val="24"/>
        </w:rPr>
        <w:t> </w:t>
      </w:r>
      <w:r>
        <w:rPr>
          <w:b/>
          <w:w w:val="115"/>
          <w:sz w:val="24"/>
        </w:rPr>
        <w:t>MEGELŐZŐ INTÉZKEDÉSEK</w:t>
      </w:r>
    </w:p>
    <w:p>
      <w:pPr>
        <w:pStyle w:val="BodyText"/>
        <w:spacing w:before="7"/>
        <w:ind w:left="0" w:firstLine="0"/>
        <w:jc w:val="left"/>
        <w:rPr>
          <w:b/>
          <w:sz w:val="40"/>
        </w:rPr>
      </w:pPr>
    </w:p>
    <w:p>
      <w:pPr>
        <w:spacing w:line="268" w:lineRule="exact" w:before="0"/>
        <w:ind w:left="317" w:right="0" w:firstLine="0"/>
        <w:jc w:val="left"/>
        <w:rPr>
          <w:i/>
          <w:sz w:val="24"/>
        </w:rPr>
      </w:pPr>
      <w:r>
        <w:rPr>
          <w:b/>
          <w:w w:val="125"/>
          <w:sz w:val="24"/>
        </w:rPr>
        <w:t>2:25. § </w:t>
      </w:r>
      <w:r>
        <w:rPr>
          <w:i/>
          <w:w w:val="125"/>
          <w:sz w:val="24"/>
        </w:rPr>
        <w:t>[A zárlat elrendelése és a zárgondnokrendelés]</w:t>
      </w:r>
    </w:p>
    <w:p>
      <w:pPr>
        <w:pStyle w:val="BodyText"/>
        <w:spacing w:line="225" w:lineRule="auto" w:before="6"/>
        <w:ind w:right="117"/>
      </w:pPr>
      <w:r>
        <w:rPr>
          <w:w w:val="130"/>
        </w:rPr>
        <w:t>Ha cselekvőképességet érintő gondnokság alá helyezés látszik indokoltnak, és az érintett személy vagyonának védelme sürgős intézkedést igényel, a gyámhatóság a vagyonra vagy annak egy részére zárlatot rendel el, és ezzel egyidejűleg zárgondnokot rendel ki. A határozat ellen nincs helye fellebbezésnek.</w:t>
      </w:r>
    </w:p>
    <w:p>
      <w:pPr>
        <w:spacing w:line="268" w:lineRule="exact" w:before="229"/>
        <w:ind w:left="317" w:right="0" w:firstLine="0"/>
        <w:jc w:val="left"/>
        <w:rPr>
          <w:i/>
          <w:sz w:val="24"/>
        </w:rPr>
      </w:pPr>
      <w:r>
        <w:rPr>
          <w:b/>
          <w:w w:val="120"/>
          <w:sz w:val="24"/>
        </w:rPr>
        <w:t>2:26. § </w:t>
      </w:r>
      <w:r>
        <w:rPr>
          <w:i/>
          <w:w w:val="120"/>
          <w:sz w:val="24"/>
        </w:rPr>
        <w:t>[Az ideiglenes gondnokrendelés]</w:t>
      </w:r>
    </w:p>
    <w:p>
      <w:pPr>
        <w:pStyle w:val="ListParagraph"/>
        <w:numPr>
          <w:ilvl w:val="0"/>
          <w:numId w:val="30"/>
        </w:numPr>
        <w:tabs>
          <w:tab w:pos="917" w:val="left" w:leader="none"/>
        </w:tabs>
        <w:spacing w:line="225" w:lineRule="auto" w:before="6" w:after="0"/>
        <w:ind w:left="113" w:right="122" w:firstLine="204"/>
        <w:jc w:val="both"/>
        <w:rPr>
          <w:sz w:val="24"/>
        </w:rPr>
      </w:pPr>
      <w:r>
        <w:rPr>
          <w:w w:val="130"/>
          <w:sz w:val="24"/>
        </w:rPr>
        <w:t>Azonnali intézkedést igénylő esetben a gyámhatóság ideiglenes gondnokot rendelhet annak a nagykorúnak, akinek a cselekvőképességét érintő gondnokság alá helyezése látszik indokoltnak, és személyének vagy vagyonának védelme zárlat elrendelésével vagy más módon nem lehetséges. Az</w:t>
      </w:r>
      <w:r>
        <w:rPr>
          <w:spacing w:val="-31"/>
          <w:w w:val="130"/>
          <w:sz w:val="24"/>
        </w:rPr>
        <w:t> </w:t>
      </w:r>
      <w:r>
        <w:rPr>
          <w:w w:val="130"/>
          <w:sz w:val="24"/>
        </w:rPr>
        <w:t>ideiglenes</w:t>
      </w:r>
      <w:r>
        <w:rPr>
          <w:spacing w:val="-32"/>
          <w:w w:val="130"/>
          <w:sz w:val="24"/>
        </w:rPr>
        <w:t> </w:t>
      </w:r>
      <w:r>
        <w:rPr>
          <w:w w:val="130"/>
          <w:sz w:val="24"/>
        </w:rPr>
        <w:t>gondnokot</w:t>
      </w:r>
      <w:r>
        <w:rPr>
          <w:spacing w:val="-31"/>
          <w:w w:val="130"/>
          <w:sz w:val="24"/>
        </w:rPr>
        <w:t> </w:t>
      </w:r>
      <w:r>
        <w:rPr>
          <w:w w:val="130"/>
          <w:sz w:val="24"/>
        </w:rPr>
        <w:t>kirendelő</w:t>
      </w:r>
      <w:r>
        <w:rPr>
          <w:spacing w:val="-31"/>
          <w:w w:val="130"/>
          <w:sz w:val="24"/>
        </w:rPr>
        <w:t> </w:t>
      </w:r>
      <w:r>
        <w:rPr>
          <w:w w:val="130"/>
          <w:sz w:val="24"/>
        </w:rPr>
        <w:t>határozat</w:t>
      </w:r>
      <w:r>
        <w:rPr>
          <w:spacing w:val="-31"/>
          <w:w w:val="130"/>
          <w:sz w:val="24"/>
        </w:rPr>
        <w:t> </w:t>
      </w:r>
      <w:r>
        <w:rPr>
          <w:w w:val="130"/>
          <w:sz w:val="24"/>
        </w:rPr>
        <w:t>ellen</w:t>
      </w:r>
      <w:r>
        <w:rPr>
          <w:spacing w:val="-32"/>
          <w:w w:val="130"/>
          <w:sz w:val="24"/>
        </w:rPr>
        <w:t> </w:t>
      </w:r>
      <w:r>
        <w:rPr>
          <w:w w:val="130"/>
          <w:sz w:val="24"/>
        </w:rPr>
        <w:t>nincs</w:t>
      </w:r>
      <w:r>
        <w:rPr>
          <w:spacing w:val="-31"/>
          <w:w w:val="130"/>
          <w:sz w:val="24"/>
        </w:rPr>
        <w:t> </w:t>
      </w:r>
      <w:r>
        <w:rPr>
          <w:w w:val="130"/>
          <w:sz w:val="24"/>
        </w:rPr>
        <w:t>helye</w:t>
      </w:r>
      <w:r>
        <w:rPr>
          <w:spacing w:val="-31"/>
          <w:w w:val="130"/>
          <w:sz w:val="24"/>
        </w:rPr>
        <w:t> </w:t>
      </w:r>
      <w:r>
        <w:rPr>
          <w:w w:val="130"/>
          <w:sz w:val="24"/>
        </w:rPr>
        <w:t>fellebbezésnek.</w:t>
      </w:r>
    </w:p>
    <w:p>
      <w:pPr>
        <w:pStyle w:val="ListParagraph"/>
        <w:numPr>
          <w:ilvl w:val="0"/>
          <w:numId w:val="30"/>
        </w:numPr>
        <w:tabs>
          <w:tab w:pos="886" w:val="left" w:leader="none"/>
        </w:tabs>
        <w:spacing w:line="225" w:lineRule="auto" w:before="3" w:after="0"/>
        <w:ind w:left="113" w:right="128" w:firstLine="204"/>
        <w:jc w:val="both"/>
        <w:rPr>
          <w:sz w:val="24"/>
        </w:rPr>
      </w:pPr>
      <w:r>
        <w:rPr>
          <w:w w:val="125"/>
          <w:sz w:val="24"/>
        </w:rPr>
        <w:t>A gyámhatóság az ideiglenes gondnokot kirendelő határozatában megjelöli, hogy az ideiglenes gondnok mely ügyekben vagy ügycsoportokban jogosult jognyilatkozatot</w:t>
      </w:r>
      <w:r>
        <w:rPr>
          <w:spacing w:val="2"/>
          <w:w w:val="125"/>
          <w:sz w:val="24"/>
        </w:rPr>
        <w:t> </w:t>
      </w:r>
      <w:r>
        <w:rPr>
          <w:w w:val="125"/>
          <w:sz w:val="24"/>
        </w:rPr>
        <w:t>tenni.</w:t>
      </w:r>
    </w:p>
    <w:p>
      <w:pPr>
        <w:pStyle w:val="ListParagraph"/>
        <w:numPr>
          <w:ilvl w:val="0"/>
          <w:numId w:val="30"/>
        </w:numPr>
        <w:tabs>
          <w:tab w:pos="898" w:val="left" w:leader="none"/>
        </w:tabs>
        <w:spacing w:line="225" w:lineRule="auto" w:before="1" w:after="0"/>
        <w:ind w:left="113" w:right="135" w:firstLine="204"/>
        <w:jc w:val="both"/>
        <w:rPr>
          <w:sz w:val="24"/>
        </w:rPr>
      </w:pPr>
      <w:r>
        <w:rPr>
          <w:w w:val="125"/>
          <w:sz w:val="24"/>
        </w:rPr>
        <w:t>Az ideiglenes gondnok tevékenységére egyebekben a gondnokra vonatkozó rendelkezéseket kell</w:t>
      </w:r>
      <w:r>
        <w:rPr>
          <w:spacing w:val="1"/>
          <w:w w:val="125"/>
          <w:sz w:val="24"/>
        </w:rPr>
        <w:t> </w:t>
      </w:r>
      <w:r>
        <w:rPr>
          <w:w w:val="125"/>
          <w:sz w:val="24"/>
        </w:rPr>
        <w:t>alkalmazni.</w:t>
      </w:r>
    </w:p>
    <w:p>
      <w:pPr>
        <w:spacing w:line="225" w:lineRule="auto" w:before="242"/>
        <w:ind w:left="113" w:right="135" w:firstLine="204"/>
        <w:jc w:val="both"/>
        <w:rPr>
          <w:i/>
          <w:sz w:val="24"/>
        </w:rPr>
      </w:pPr>
      <w:r>
        <w:rPr>
          <w:b/>
          <w:w w:val="125"/>
          <w:sz w:val="24"/>
        </w:rPr>
        <w:t>2:27. § </w:t>
      </w:r>
      <w:r>
        <w:rPr>
          <w:i/>
          <w:w w:val="125"/>
          <w:sz w:val="24"/>
        </w:rPr>
        <w:t>[A zárlatra és az ideiglenes gondnokrendelésre vonatkozó közös szabályok]</w:t>
      </w:r>
    </w:p>
    <w:p>
      <w:pPr>
        <w:pStyle w:val="ListParagraph"/>
        <w:numPr>
          <w:ilvl w:val="0"/>
          <w:numId w:val="31"/>
        </w:numPr>
        <w:tabs>
          <w:tab w:pos="963" w:val="left" w:leader="none"/>
        </w:tabs>
        <w:spacing w:line="225" w:lineRule="auto" w:before="1" w:after="0"/>
        <w:ind w:left="113" w:right="119" w:firstLine="204"/>
        <w:jc w:val="both"/>
        <w:rPr>
          <w:sz w:val="24"/>
        </w:rPr>
      </w:pPr>
      <w:r>
        <w:rPr>
          <w:w w:val="130"/>
          <w:sz w:val="24"/>
        </w:rPr>
        <w:t>A gyámhatóságnak a zárlat elrendelését vagy az ideiglenes gondnokrendelést követő nyolc napon belül a gondnokság alá helyezési pert meg kell indítania. A bíróságnak legkésőbb a keresetindítástól számított harminc</w:t>
      </w:r>
      <w:r>
        <w:rPr>
          <w:spacing w:val="-22"/>
          <w:w w:val="130"/>
          <w:sz w:val="24"/>
        </w:rPr>
        <w:t> </w:t>
      </w:r>
      <w:r>
        <w:rPr>
          <w:w w:val="130"/>
          <w:sz w:val="24"/>
        </w:rPr>
        <w:t>napon</w:t>
      </w:r>
      <w:r>
        <w:rPr>
          <w:spacing w:val="-22"/>
          <w:w w:val="130"/>
          <w:sz w:val="24"/>
        </w:rPr>
        <w:t> </w:t>
      </w:r>
      <w:r>
        <w:rPr>
          <w:w w:val="130"/>
          <w:sz w:val="24"/>
        </w:rPr>
        <w:t>belül</w:t>
      </w:r>
      <w:r>
        <w:rPr>
          <w:spacing w:val="-22"/>
          <w:w w:val="130"/>
          <w:sz w:val="24"/>
        </w:rPr>
        <w:t> </w:t>
      </w:r>
      <w:r>
        <w:rPr>
          <w:w w:val="130"/>
          <w:sz w:val="24"/>
        </w:rPr>
        <w:t>a</w:t>
      </w:r>
      <w:r>
        <w:rPr>
          <w:spacing w:val="-22"/>
          <w:w w:val="130"/>
          <w:sz w:val="24"/>
        </w:rPr>
        <w:t> </w:t>
      </w:r>
      <w:r>
        <w:rPr>
          <w:w w:val="130"/>
          <w:sz w:val="24"/>
        </w:rPr>
        <w:t>zárlatot</w:t>
      </w:r>
      <w:r>
        <w:rPr>
          <w:spacing w:val="-22"/>
          <w:w w:val="130"/>
          <w:sz w:val="24"/>
        </w:rPr>
        <w:t> </w:t>
      </w:r>
      <w:r>
        <w:rPr>
          <w:w w:val="130"/>
          <w:sz w:val="24"/>
        </w:rPr>
        <w:t>vagy</w:t>
      </w:r>
      <w:r>
        <w:rPr>
          <w:spacing w:val="-23"/>
          <w:w w:val="130"/>
          <w:sz w:val="24"/>
        </w:rPr>
        <w:t> </w:t>
      </w:r>
      <w:r>
        <w:rPr>
          <w:w w:val="130"/>
          <w:sz w:val="24"/>
        </w:rPr>
        <w:t>az</w:t>
      </w:r>
      <w:r>
        <w:rPr>
          <w:spacing w:val="-22"/>
          <w:w w:val="130"/>
          <w:sz w:val="24"/>
        </w:rPr>
        <w:t> </w:t>
      </w:r>
      <w:r>
        <w:rPr>
          <w:w w:val="130"/>
          <w:sz w:val="24"/>
        </w:rPr>
        <w:t>ideiglenes</w:t>
      </w:r>
      <w:r>
        <w:rPr>
          <w:spacing w:val="-21"/>
          <w:w w:val="130"/>
          <w:sz w:val="24"/>
        </w:rPr>
        <w:t> </w:t>
      </w:r>
      <w:r>
        <w:rPr>
          <w:w w:val="130"/>
          <w:sz w:val="24"/>
        </w:rPr>
        <w:t>gondnokrendelést</w:t>
      </w:r>
      <w:r>
        <w:rPr>
          <w:spacing w:val="-22"/>
          <w:w w:val="130"/>
          <w:sz w:val="24"/>
        </w:rPr>
        <w:t> </w:t>
      </w:r>
      <w:r>
        <w:rPr>
          <w:w w:val="130"/>
          <w:sz w:val="24"/>
        </w:rPr>
        <w:t>hivatalból felül kell</w:t>
      </w:r>
      <w:r>
        <w:rPr>
          <w:spacing w:val="-8"/>
          <w:w w:val="130"/>
          <w:sz w:val="24"/>
        </w:rPr>
        <w:t> </w:t>
      </w:r>
      <w:r>
        <w:rPr>
          <w:w w:val="130"/>
          <w:sz w:val="24"/>
        </w:rPr>
        <w:t>vizsgálnia.</w:t>
      </w:r>
    </w:p>
    <w:p>
      <w:pPr>
        <w:spacing w:after="0" w:line="225" w:lineRule="auto"/>
        <w:jc w:val="both"/>
        <w:rPr>
          <w:sz w:val="24"/>
        </w:rPr>
        <w:sectPr>
          <w:pgSz w:w="11900" w:h="16820"/>
          <w:pgMar w:header="1104" w:footer="0" w:top="1840" w:bottom="280" w:left="1020" w:right="1000"/>
        </w:sectPr>
      </w:pPr>
    </w:p>
    <w:p>
      <w:pPr>
        <w:pStyle w:val="ListParagraph"/>
        <w:numPr>
          <w:ilvl w:val="0"/>
          <w:numId w:val="31"/>
        </w:numPr>
        <w:tabs>
          <w:tab w:pos="767" w:val="left" w:leader="none"/>
        </w:tabs>
        <w:spacing w:line="225" w:lineRule="auto" w:before="173" w:after="0"/>
        <w:ind w:left="113" w:right="125" w:firstLine="204"/>
        <w:jc w:val="left"/>
        <w:rPr>
          <w:sz w:val="24"/>
        </w:rPr>
      </w:pPr>
      <w:r>
        <w:rPr>
          <w:w w:val="130"/>
          <w:sz w:val="24"/>
        </w:rPr>
        <w:t>A zárlat megszüntetéséről és a zárgondnok vagy az ideiglenes gondnok felmentéséről</w:t>
      </w:r>
      <w:r>
        <w:rPr>
          <w:spacing w:val="-28"/>
          <w:w w:val="130"/>
          <w:sz w:val="24"/>
        </w:rPr>
        <w:t> </w:t>
      </w:r>
      <w:r>
        <w:rPr>
          <w:w w:val="130"/>
          <w:sz w:val="24"/>
        </w:rPr>
        <w:t>legkésőbb</w:t>
      </w:r>
      <w:r>
        <w:rPr>
          <w:spacing w:val="-28"/>
          <w:w w:val="130"/>
          <w:sz w:val="24"/>
        </w:rPr>
        <w:t> </w:t>
      </w:r>
      <w:r>
        <w:rPr>
          <w:w w:val="130"/>
          <w:sz w:val="24"/>
        </w:rPr>
        <w:t>a</w:t>
      </w:r>
      <w:r>
        <w:rPr>
          <w:spacing w:val="-29"/>
          <w:w w:val="130"/>
          <w:sz w:val="24"/>
        </w:rPr>
        <w:t> </w:t>
      </w:r>
      <w:r>
        <w:rPr>
          <w:w w:val="130"/>
          <w:sz w:val="24"/>
        </w:rPr>
        <w:t>gondnokot</w:t>
      </w:r>
      <w:r>
        <w:rPr>
          <w:spacing w:val="-27"/>
          <w:w w:val="130"/>
          <w:sz w:val="24"/>
        </w:rPr>
        <w:t> </w:t>
      </w:r>
      <w:r>
        <w:rPr>
          <w:w w:val="130"/>
          <w:sz w:val="24"/>
        </w:rPr>
        <w:t>kirendelő</w:t>
      </w:r>
      <w:r>
        <w:rPr>
          <w:spacing w:val="-18"/>
          <w:w w:val="130"/>
          <w:sz w:val="24"/>
        </w:rPr>
        <w:t> </w:t>
      </w:r>
      <w:r>
        <w:rPr>
          <w:w w:val="130"/>
          <w:sz w:val="24"/>
        </w:rPr>
        <w:t>határozatban</w:t>
      </w:r>
      <w:r>
        <w:rPr>
          <w:spacing w:val="-38"/>
          <w:w w:val="130"/>
          <w:sz w:val="24"/>
        </w:rPr>
        <w:t> </w:t>
      </w:r>
      <w:r>
        <w:rPr>
          <w:w w:val="130"/>
          <w:sz w:val="24"/>
        </w:rPr>
        <w:t>rendelkezni</w:t>
      </w:r>
      <w:r>
        <w:rPr>
          <w:spacing w:val="-27"/>
          <w:w w:val="130"/>
          <w:sz w:val="24"/>
        </w:rPr>
        <w:t> </w:t>
      </w:r>
      <w:r>
        <w:rPr>
          <w:w w:val="130"/>
          <w:sz w:val="24"/>
        </w:rPr>
        <w:t>kell.</w:t>
      </w:r>
    </w:p>
    <w:p>
      <w:pPr>
        <w:pStyle w:val="Heading1"/>
        <w:numPr>
          <w:ilvl w:val="0"/>
          <w:numId w:val="5"/>
        </w:numPr>
        <w:tabs>
          <w:tab w:pos="4937" w:val="left" w:leader="none"/>
        </w:tabs>
        <w:spacing w:line="240" w:lineRule="auto" w:before="227" w:after="0"/>
        <w:ind w:left="4936" w:right="0" w:hanging="576"/>
        <w:jc w:val="left"/>
      </w:pPr>
      <w:r>
        <w:rPr>
          <w:w w:val="115"/>
        </w:rPr>
        <w:t>CÍM</w:t>
      </w:r>
    </w:p>
    <w:p>
      <w:pPr>
        <w:pStyle w:val="BodyText"/>
        <w:spacing w:before="4"/>
        <w:ind w:left="0" w:firstLine="0"/>
        <w:jc w:val="left"/>
        <w:rPr>
          <w:b/>
          <w:sz w:val="40"/>
        </w:rPr>
      </w:pPr>
    </w:p>
    <w:p>
      <w:pPr>
        <w:spacing w:before="0"/>
        <w:ind w:left="2691" w:right="0" w:firstLine="0"/>
        <w:jc w:val="left"/>
        <w:rPr>
          <w:b/>
          <w:sz w:val="24"/>
        </w:rPr>
      </w:pPr>
      <w:r>
        <w:rPr>
          <w:b/>
          <w:w w:val="115"/>
          <w:sz w:val="24"/>
        </w:rPr>
        <w:t>A GONDNOKSÁG ALÁ HELYEZÉS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2:28. § </w:t>
      </w:r>
      <w:r>
        <w:rPr>
          <w:i/>
          <w:w w:val="125"/>
          <w:sz w:val="24"/>
        </w:rPr>
        <w:t>[A gondnokság alá helyezés kezdeményezése]</w:t>
      </w:r>
    </w:p>
    <w:p>
      <w:pPr>
        <w:pStyle w:val="ListParagraph"/>
        <w:numPr>
          <w:ilvl w:val="0"/>
          <w:numId w:val="32"/>
        </w:numPr>
        <w:tabs>
          <w:tab w:pos="734" w:val="left" w:leader="none"/>
        </w:tabs>
        <w:spacing w:line="260" w:lineRule="exact" w:before="0" w:after="0"/>
        <w:ind w:left="733" w:right="0" w:hanging="416"/>
        <w:jc w:val="left"/>
        <w:rPr>
          <w:sz w:val="24"/>
        </w:rPr>
      </w:pPr>
      <w:r>
        <w:rPr>
          <w:w w:val="125"/>
          <w:sz w:val="24"/>
        </w:rPr>
        <w:t>A gondnokság alá helyezést a</w:t>
      </w:r>
      <w:r>
        <w:rPr>
          <w:spacing w:val="14"/>
          <w:w w:val="125"/>
          <w:sz w:val="24"/>
        </w:rPr>
        <w:t> </w:t>
      </w:r>
      <w:r>
        <w:rPr>
          <w:w w:val="125"/>
          <w:sz w:val="24"/>
        </w:rPr>
        <w:t>bíróságtól</w:t>
      </w:r>
    </w:p>
    <w:p>
      <w:pPr>
        <w:pStyle w:val="ListParagraph"/>
        <w:numPr>
          <w:ilvl w:val="0"/>
          <w:numId w:val="33"/>
        </w:numPr>
        <w:tabs>
          <w:tab w:pos="631" w:val="left" w:leader="none"/>
        </w:tabs>
        <w:spacing w:line="260" w:lineRule="exact" w:before="0" w:after="0"/>
        <w:ind w:left="630" w:right="0" w:hanging="313"/>
        <w:jc w:val="left"/>
        <w:rPr>
          <w:sz w:val="24"/>
        </w:rPr>
      </w:pPr>
      <w:r>
        <w:rPr>
          <w:w w:val="130"/>
          <w:sz w:val="24"/>
        </w:rPr>
        <w:t>a</w:t>
      </w:r>
      <w:r>
        <w:rPr>
          <w:spacing w:val="-8"/>
          <w:w w:val="130"/>
          <w:sz w:val="24"/>
        </w:rPr>
        <w:t> </w:t>
      </w:r>
      <w:r>
        <w:rPr>
          <w:w w:val="130"/>
          <w:sz w:val="24"/>
        </w:rPr>
        <w:t>nagykorú</w:t>
      </w:r>
      <w:r>
        <w:rPr>
          <w:spacing w:val="-7"/>
          <w:w w:val="130"/>
          <w:sz w:val="24"/>
        </w:rPr>
        <w:t> </w:t>
      </w:r>
      <w:r>
        <w:rPr>
          <w:w w:val="130"/>
          <w:sz w:val="24"/>
        </w:rPr>
        <w:t>együtt</w:t>
      </w:r>
      <w:r>
        <w:rPr>
          <w:spacing w:val="-8"/>
          <w:w w:val="130"/>
          <w:sz w:val="24"/>
        </w:rPr>
        <w:t> </w:t>
      </w:r>
      <w:r>
        <w:rPr>
          <w:w w:val="130"/>
          <w:sz w:val="24"/>
        </w:rPr>
        <w:t>élő</w:t>
      </w:r>
      <w:r>
        <w:rPr>
          <w:spacing w:val="-8"/>
          <w:w w:val="130"/>
          <w:sz w:val="24"/>
        </w:rPr>
        <w:t> </w:t>
      </w:r>
      <w:r>
        <w:rPr>
          <w:w w:val="130"/>
          <w:sz w:val="24"/>
        </w:rPr>
        <w:t>házastársa,</w:t>
      </w:r>
      <w:r>
        <w:rPr>
          <w:spacing w:val="-7"/>
          <w:w w:val="130"/>
          <w:sz w:val="24"/>
        </w:rPr>
        <w:t> </w:t>
      </w:r>
      <w:r>
        <w:rPr>
          <w:w w:val="130"/>
          <w:sz w:val="24"/>
        </w:rPr>
        <w:t>élettársa,</w:t>
      </w:r>
      <w:r>
        <w:rPr>
          <w:spacing w:val="-8"/>
          <w:w w:val="130"/>
          <w:sz w:val="24"/>
        </w:rPr>
        <w:t> </w:t>
      </w:r>
      <w:r>
        <w:rPr>
          <w:w w:val="130"/>
          <w:sz w:val="24"/>
        </w:rPr>
        <w:t>egyenesági</w:t>
      </w:r>
      <w:r>
        <w:rPr>
          <w:spacing w:val="-8"/>
          <w:w w:val="130"/>
          <w:sz w:val="24"/>
        </w:rPr>
        <w:t> </w:t>
      </w:r>
      <w:r>
        <w:rPr>
          <w:w w:val="130"/>
          <w:sz w:val="24"/>
        </w:rPr>
        <w:t>rokona,</w:t>
      </w:r>
      <w:r>
        <w:rPr>
          <w:spacing w:val="-7"/>
          <w:w w:val="130"/>
          <w:sz w:val="24"/>
        </w:rPr>
        <w:t> </w:t>
      </w:r>
      <w:r>
        <w:rPr>
          <w:w w:val="130"/>
          <w:sz w:val="24"/>
        </w:rPr>
        <w:t>testvére;</w:t>
      </w:r>
    </w:p>
    <w:p>
      <w:pPr>
        <w:pStyle w:val="ListParagraph"/>
        <w:numPr>
          <w:ilvl w:val="0"/>
          <w:numId w:val="33"/>
        </w:numPr>
        <w:tabs>
          <w:tab w:pos="653" w:val="left" w:leader="none"/>
        </w:tabs>
        <w:spacing w:line="260" w:lineRule="exact" w:before="0" w:after="0"/>
        <w:ind w:left="652" w:right="0" w:hanging="335"/>
        <w:jc w:val="left"/>
        <w:rPr>
          <w:sz w:val="24"/>
        </w:rPr>
      </w:pPr>
      <w:r>
        <w:rPr>
          <w:w w:val="125"/>
          <w:sz w:val="24"/>
        </w:rPr>
        <w:t>a kiskorú törvényes</w:t>
      </w:r>
      <w:r>
        <w:rPr>
          <w:spacing w:val="-11"/>
          <w:w w:val="125"/>
          <w:sz w:val="24"/>
        </w:rPr>
        <w:t> </w:t>
      </w:r>
      <w:r>
        <w:rPr>
          <w:w w:val="125"/>
          <w:sz w:val="24"/>
        </w:rPr>
        <w:t>képviselője;</w:t>
      </w:r>
    </w:p>
    <w:p>
      <w:pPr>
        <w:pStyle w:val="ListParagraph"/>
        <w:numPr>
          <w:ilvl w:val="0"/>
          <w:numId w:val="33"/>
        </w:numPr>
        <w:tabs>
          <w:tab w:pos="623" w:val="left" w:leader="none"/>
        </w:tabs>
        <w:spacing w:line="260" w:lineRule="exact" w:before="0" w:after="0"/>
        <w:ind w:left="622" w:right="0" w:hanging="305"/>
        <w:jc w:val="left"/>
        <w:rPr>
          <w:sz w:val="24"/>
        </w:rPr>
      </w:pPr>
      <w:r>
        <w:rPr>
          <w:w w:val="130"/>
          <w:sz w:val="24"/>
        </w:rPr>
        <w:t>a gyámhatóság;</w:t>
      </w:r>
      <w:r>
        <w:rPr>
          <w:spacing w:val="-6"/>
          <w:w w:val="130"/>
          <w:sz w:val="24"/>
        </w:rPr>
        <w:t> </w:t>
      </w:r>
      <w:r>
        <w:rPr>
          <w:w w:val="130"/>
          <w:sz w:val="24"/>
        </w:rPr>
        <w:t>és</w:t>
      </w:r>
    </w:p>
    <w:p>
      <w:pPr>
        <w:pStyle w:val="ListParagraph"/>
        <w:numPr>
          <w:ilvl w:val="0"/>
          <w:numId w:val="33"/>
        </w:numPr>
        <w:tabs>
          <w:tab w:pos="653" w:val="left" w:leader="none"/>
        </w:tabs>
        <w:spacing w:line="225" w:lineRule="auto" w:before="6" w:after="0"/>
        <w:ind w:left="113" w:right="8055" w:firstLine="204"/>
        <w:jc w:val="left"/>
        <w:rPr>
          <w:sz w:val="24"/>
        </w:rPr>
      </w:pPr>
      <w:r>
        <w:rPr>
          <w:w w:val="125"/>
          <w:sz w:val="24"/>
        </w:rPr>
        <w:t>az</w:t>
      </w:r>
      <w:r>
        <w:rPr>
          <w:spacing w:val="-12"/>
          <w:w w:val="125"/>
          <w:sz w:val="24"/>
        </w:rPr>
        <w:t> </w:t>
      </w:r>
      <w:r>
        <w:rPr>
          <w:w w:val="125"/>
          <w:sz w:val="24"/>
        </w:rPr>
        <w:t>ügyész kérheti.</w:t>
      </w:r>
    </w:p>
    <w:p>
      <w:pPr>
        <w:pStyle w:val="ListParagraph"/>
        <w:numPr>
          <w:ilvl w:val="0"/>
          <w:numId w:val="32"/>
        </w:numPr>
        <w:tabs>
          <w:tab w:pos="736" w:val="left" w:leader="none"/>
        </w:tabs>
        <w:spacing w:line="225" w:lineRule="auto" w:before="1" w:after="0"/>
        <w:ind w:left="113" w:right="125" w:firstLine="204"/>
        <w:jc w:val="both"/>
        <w:rPr>
          <w:sz w:val="24"/>
        </w:rPr>
      </w:pPr>
      <w:r>
        <w:rPr>
          <w:w w:val="130"/>
          <w:sz w:val="24"/>
        </w:rPr>
        <w:t>Ha</w:t>
      </w:r>
      <w:r>
        <w:rPr>
          <w:spacing w:val="-22"/>
          <w:w w:val="130"/>
          <w:sz w:val="24"/>
        </w:rPr>
        <w:t> </w:t>
      </w:r>
      <w:r>
        <w:rPr>
          <w:w w:val="130"/>
          <w:sz w:val="24"/>
        </w:rPr>
        <w:t>a</w:t>
      </w:r>
      <w:r>
        <w:rPr>
          <w:spacing w:val="-21"/>
          <w:w w:val="130"/>
          <w:sz w:val="24"/>
        </w:rPr>
        <w:t> </w:t>
      </w:r>
      <w:r>
        <w:rPr>
          <w:w w:val="130"/>
          <w:sz w:val="24"/>
        </w:rPr>
        <w:t>gondnokság</w:t>
      </w:r>
      <w:r>
        <w:rPr>
          <w:spacing w:val="-21"/>
          <w:w w:val="130"/>
          <w:sz w:val="24"/>
        </w:rPr>
        <w:t> </w:t>
      </w:r>
      <w:r>
        <w:rPr>
          <w:w w:val="130"/>
          <w:sz w:val="24"/>
        </w:rPr>
        <w:t>alá</w:t>
      </w:r>
      <w:r>
        <w:rPr>
          <w:spacing w:val="-21"/>
          <w:w w:val="130"/>
          <w:sz w:val="24"/>
        </w:rPr>
        <w:t> </w:t>
      </w:r>
      <w:r>
        <w:rPr>
          <w:w w:val="130"/>
          <w:sz w:val="24"/>
        </w:rPr>
        <w:t>helyezés</w:t>
      </w:r>
      <w:r>
        <w:rPr>
          <w:spacing w:val="-21"/>
          <w:w w:val="130"/>
          <w:sz w:val="24"/>
        </w:rPr>
        <w:t> </w:t>
      </w:r>
      <w:r>
        <w:rPr>
          <w:w w:val="130"/>
          <w:sz w:val="24"/>
        </w:rPr>
        <w:t>szükségességéről</w:t>
      </w:r>
      <w:r>
        <w:rPr>
          <w:spacing w:val="-21"/>
          <w:w w:val="130"/>
          <w:sz w:val="24"/>
        </w:rPr>
        <w:t> </w:t>
      </w:r>
      <w:r>
        <w:rPr>
          <w:w w:val="130"/>
          <w:sz w:val="24"/>
        </w:rPr>
        <w:t>a</w:t>
      </w:r>
      <w:r>
        <w:rPr>
          <w:spacing w:val="-21"/>
          <w:w w:val="130"/>
          <w:sz w:val="24"/>
        </w:rPr>
        <w:t> </w:t>
      </w:r>
      <w:r>
        <w:rPr>
          <w:w w:val="130"/>
          <w:sz w:val="24"/>
        </w:rPr>
        <w:t>gyámhatóság</w:t>
      </w:r>
      <w:r>
        <w:rPr>
          <w:spacing w:val="-21"/>
          <w:w w:val="130"/>
          <w:sz w:val="24"/>
        </w:rPr>
        <w:t> </w:t>
      </w:r>
      <w:r>
        <w:rPr>
          <w:w w:val="130"/>
          <w:sz w:val="24"/>
        </w:rPr>
        <w:t>tudomást szerez, a gondnokság alá helyezési eljárást meg kell indítania, ha ezt az (1) bekezdés </w:t>
      </w:r>
      <w:r>
        <w:rPr>
          <w:i/>
          <w:w w:val="130"/>
          <w:sz w:val="24"/>
        </w:rPr>
        <w:t>a) </w:t>
      </w:r>
      <w:r>
        <w:rPr>
          <w:w w:val="130"/>
          <w:sz w:val="24"/>
        </w:rPr>
        <w:t>és </w:t>
      </w:r>
      <w:r>
        <w:rPr>
          <w:i/>
          <w:w w:val="130"/>
          <w:sz w:val="24"/>
        </w:rPr>
        <w:t>b) </w:t>
      </w:r>
      <w:r>
        <w:rPr>
          <w:w w:val="130"/>
          <w:sz w:val="24"/>
        </w:rPr>
        <w:t>pontjában meghatározott személyek a gyámhatóságnak a keresetindítás</w:t>
      </w:r>
      <w:r>
        <w:rPr>
          <w:spacing w:val="-18"/>
          <w:w w:val="130"/>
          <w:sz w:val="24"/>
        </w:rPr>
        <w:t> </w:t>
      </w:r>
      <w:r>
        <w:rPr>
          <w:w w:val="130"/>
          <w:sz w:val="24"/>
        </w:rPr>
        <w:t>szükségességéről</w:t>
      </w:r>
      <w:r>
        <w:rPr>
          <w:spacing w:val="-17"/>
          <w:w w:val="130"/>
          <w:sz w:val="24"/>
        </w:rPr>
        <w:t> </w:t>
      </w:r>
      <w:r>
        <w:rPr>
          <w:w w:val="130"/>
          <w:sz w:val="24"/>
        </w:rPr>
        <w:t>való</w:t>
      </w:r>
      <w:r>
        <w:rPr>
          <w:spacing w:val="-17"/>
          <w:w w:val="130"/>
          <w:sz w:val="24"/>
        </w:rPr>
        <w:t> </w:t>
      </w:r>
      <w:r>
        <w:rPr>
          <w:w w:val="130"/>
          <w:sz w:val="24"/>
        </w:rPr>
        <w:t>tájékoztatását</w:t>
      </w:r>
      <w:r>
        <w:rPr>
          <w:spacing w:val="-17"/>
          <w:w w:val="130"/>
          <w:sz w:val="24"/>
        </w:rPr>
        <w:t> </w:t>
      </w:r>
      <w:r>
        <w:rPr>
          <w:w w:val="130"/>
          <w:sz w:val="24"/>
        </w:rPr>
        <w:t>követő</w:t>
      </w:r>
      <w:r>
        <w:rPr>
          <w:spacing w:val="-17"/>
          <w:w w:val="130"/>
          <w:sz w:val="24"/>
        </w:rPr>
        <w:t> </w:t>
      </w:r>
      <w:r>
        <w:rPr>
          <w:w w:val="130"/>
          <w:sz w:val="24"/>
        </w:rPr>
        <w:t>hatvan</w:t>
      </w:r>
      <w:r>
        <w:rPr>
          <w:spacing w:val="-17"/>
          <w:w w:val="130"/>
          <w:sz w:val="24"/>
        </w:rPr>
        <w:t> </w:t>
      </w:r>
      <w:r>
        <w:rPr>
          <w:w w:val="130"/>
          <w:sz w:val="24"/>
        </w:rPr>
        <w:t>napon</w:t>
      </w:r>
      <w:r>
        <w:rPr>
          <w:spacing w:val="-17"/>
          <w:w w:val="130"/>
          <w:sz w:val="24"/>
        </w:rPr>
        <w:t> </w:t>
      </w:r>
      <w:r>
        <w:rPr>
          <w:w w:val="130"/>
          <w:sz w:val="24"/>
        </w:rPr>
        <w:t>belül nem teszik</w:t>
      </w:r>
      <w:r>
        <w:rPr>
          <w:spacing w:val="-7"/>
          <w:w w:val="130"/>
          <w:sz w:val="24"/>
        </w:rPr>
        <w:t> </w:t>
      </w:r>
      <w:r>
        <w:rPr>
          <w:w w:val="130"/>
          <w:sz w:val="24"/>
        </w:rPr>
        <w:t>meg.</w:t>
      </w:r>
    </w:p>
    <w:p>
      <w:pPr>
        <w:spacing w:line="268" w:lineRule="exact" w:before="230"/>
        <w:ind w:left="317" w:right="0" w:firstLine="0"/>
        <w:jc w:val="left"/>
        <w:rPr>
          <w:i/>
          <w:sz w:val="24"/>
        </w:rPr>
      </w:pPr>
      <w:r>
        <w:rPr>
          <w:b/>
          <w:w w:val="125"/>
          <w:sz w:val="24"/>
        </w:rPr>
        <w:t>2:29. § </w:t>
      </w:r>
      <w:r>
        <w:rPr>
          <w:i/>
          <w:w w:val="125"/>
          <w:sz w:val="24"/>
        </w:rPr>
        <w:t>[A gondnokság alá helyezés kötelező felülvizsgálata]</w:t>
      </w:r>
    </w:p>
    <w:p>
      <w:pPr>
        <w:pStyle w:val="ListParagraph"/>
        <w:numPr>
          <w:ilvl w:val="0"/>
          <w:numId w:val="34"/>
        </w:numPr>
        <w:tabs>
          <w:tab w:pos="788" w:val="left" w:leader="none"/>
        </w:tabs>
        <w:spacing w:line="225" w:lineRule="auto" w:before="5" w:after="0"/>
        <w:ind w:left="113" w:right="129" w:firstLine="204"/>
        <w:jc w:val="both"/>
        <w:rPr>
          <w:sz w:val="24"/>
        </w:rPr>
      </w:pPr>
      <w:r>
        <w:rPr>
          <w:w w:val="125"/>
          <w:sz w:val="24"/>
        </w:rPr>
        <w:t>A bíróságnak a cselekvőképesség korlátozását elrendelő, azt fenntartó vagy módosító ítéletében rendelkeznie kell a gondnokság alá helyezés kötelező felülvizsgálata iránti eljárás megindításának időpontjáról,</w:t>
      </w:r>
      <w:r>
        <w:rPr>
          <w:spacing w:val="13"/>
          <w:w w:val="125"/>
          <w:sz w:val="24"/>
        </w:rPr>
        <w:t> </w:t>
      </w:r>
      <w:r>
        <w:rPr>
          <w:w w:val="125"/>
          <w:sz w:val="24"/>
        </w:rPr>
        <w:t>amely</w:t>
      </w:r>
    </w:p>
    <w:p>
      <w:pPr>
        <w:pStyle w:val="ListParagraph"/>
        <w:numPr>
          <w:ilvl w:val="0"/>
          <w:numId w:val="35"/>
        </w:numPr>
        <w:tabs>
          <w:tab w:pos="648" w:val="left" w:leader="none"/>
        </w:tabs>
        <w:spacing w:line="225" w:lineRule="auto" w:before="2" w:after="0"/>
        <w:ind w:left="113" w:right="132" w:firstLine="204"/>
        <w:jc w:val="left"/>
        <w:rPr>
          <w:sz w:val="24"/>
        </w:rPr>
      </w:pPr>
      <w:r>
        <w:rPr>
          <w:w w:val="130"/>
          <w:sz w:val="24"/>
        </w:rPr>
        <w:t>a cselekvőképesség részleges korlátozása esetén nem lehet későbbi, mint az ítélet jogerőre emelkedésétől számított öt</w:t>
      </w:r>
      <w:r>
        <w:rPr>
          <w:spacing w:val="-12"/>
          <w:w w:val="130"/>
          <w:sz w:val="24"/>
        </w:rPr>
        <w:t> </w:t>
      </w:r>
      <w:r>
        <w:rPr>
          <w:w w:val="130"/>
          <w:sz w:val="24"/>
        </w:rPr>
        <w:t>év;</w:t>
      </w:r>
    </w:p>
    <w:p>
      <w:pPr>
        <w:pStyle w:val="ListParagraph"/>
        <w:numPr>
          <w:ilvl w:val="0"/>
          <w:numId w:val="35"/>
        </w:numPr>
        <w:tabs>
          <w:tab w:pos="671" w:val="left" w:leader="none"/>
        </w:tabs>
        <w:spacing w:line="225" w:lineRule="auto" w:before="1" w:after="0"/>
        <w:ind w:left="113" w:right="135" w:firstLine="204"/>
        <w:jc w:val="left"/>
        <w:rPr>
          <w:sz w:val="24"/>
        </w:rPr>
      </w:pPr>
      <w:r>
        <w:rPr>
          <w:w w:val="130"/>
          <w:sz w:val="24"/>
        </w:rPr>
        <w:t>a cselekvőképesség teljes korlátozása esetén nem lehet későbbi, mint az ítélet jogerőre emelkedésétől számított tíz</w:t>
      </w:r>
      <w:r>
        <w:rPr>
          <w:spacing w:val="-23"/>
          <w:w w:val="130"/>
          <w:sz w:val="24"/>
        </w:rPr>
        <w:t> </w:t>
      </w:r>
      <w:r>
        <w:rPr>
          <w:w w:val="130"/>
          <w:sz w:val="24"/>
        </w:rPr>
        <w:t>év.</w:t>
      </w:r>
    </w:p>
    <w:p>
      <w:pPr>
        <w:pStyle w:val="ListParagraph"/>
        <w:numPr>
          <w:ilvl w:val="0"/>
          <w:numId w:val="34"/>
        </w:numPr>
        <w:tabs>
          <w:tab w:pos="758" w:val="left" w:leader="none"/>
        </w:tabs>
        <w:spacing w:line="225" w:lineRule="auto" w:before="1" w:after="0"/>
        <w:ind w:left="113" w:right="113" w:firstLine="204"/>
        <w:jc w:val="both"/>
        <w:rPr>
          <w:sz w:val="24"/>
        </w:rPr>
      </w:pPr>
      <w:r>
        <w:rPr>
          <w:w w:val="130"/>
          <w:sz w:val="24"/>
        </w:rPr>
        <w:t>A</w:t>
      </w:r>
      <w:r>
        <w:rPr>
          <w:spacing w:val="-19"/>
          <w:w w:val="130"/>
          <w:sz w:val="24"/>
        </w:rPr>
        <w:t> </w:t>
      </w:r>
      <w:r>
        <w:rPr>
          <w:w w:val="130"/>
          <w:sz w:val="24"/>
        </w:rPr>
        <w:t>felülvizsgálati</w:t>
      </w:r>
      <w:r>
        <w:rPr>
          <w:spacing w:val="-16"/>
          <w:w w:val="130"/>
          <w:sz w:val="24"/>
        </w:rPr>
        <w:t> </w:t>
      </w:r>
      <w:r>
        <w:rPr>
          <w:w w:val="130"/>
          <w:sz w:val="24"/>
        </w:rPr>
        <w:t>eljárást</w:t>
      </w:r>
      <w:r>
        <w:rPr>
          <w:spacing w:val="-21"/>
          <w:w w:val="130"/>
          <w:sz w:val="24"/>
        </w:rPr>
        <w:t> </w:t>
      </w:r>
      <w:r>
        <w:rPr>
          <w:w w:val="130"/>
          <w:sz w:val="24"/>
        </w:rPr>
        <w:t>a</w:t>
      </w:r>
      <w:r>
        <w:rPr>
          <w:spacing w:val="-18"/>
          <w:w w:val="130"/>
          <w:sz w:val="24"/>
        </w:rPr>
        <w:t> </w:t>
      </w:r>
      <w:r>
        <w:rPr>
          <w:w w:val="130"/>
          <w:sz w:val="24"/>
        </w:rPr>
        <w:t>gyámhatóságnak</w:t>
      </w:r>
      <w:r>
        <w:rPr>
          <w:spacing w:val="-19"/>
          <w:w w:val="130"/>
          <w:sz w:val="24"/>
        </w:rPr>
        <w:t> </w:t>
      </w:r>
      <w:r>
        <w:rPr>
          <w:w w:val="130"/>
          <w:sz w:val="24"/>
        </w:rPr>
        <w:t>hivatalból</w:t>
      </w:r>
      <w:r>
        <w:rPr>
          <w:spacing w:val="-18"/>
          <w:w w:val="130"/>
          <w:sz w:val="24"/>
        </w:rPr>
        <w:t> </w:t>
      </w:r>
      <w:r>
        <w:rPr>
          <w:w w:val="130"/>
          <w:sz w:val="24"/>
        </w:rPr>
        <w:t>kell</w:t>
      </w:r>
      <w:r>
        <w:rPr>
          <w:spacing w:val="-19"/>
          <w:w w:val="130"/>
          <w:sz w:val="24"/>
        </w:rPr>
        <w:t> </w:t>
      </w:r>
      <w:r>
        <w:rPr>
          <w:w w:val="130"/>
          <w:sz w:val="24"/>
        </w:rPr>
        <w:t>megindítania. A kereseti kérelem a cselekvőképességet részlegesen vagy teljesen korlátozó gondnokság alá helyezés megszüntetésére, annak hatályában való fenntartására, a cselekvőképességet részlegesen korlátozó gondnokság cselekvőképességet teljesen korlátozó gondnokságra változtatására, a cselekvőképességet teljesen korlátozó gondnokság cselekvőképességet részlegesen korlátozó gondnokság alá helyezésre történő módosítására, vagy cselekvőképességet részlegesen korlátozó gondnokság esetén a korlátozással érintett ügycsoportok módosítására</w:t>
      </w:r>
      <w:r>
        <w:rPr>
          <w:spacing w:val="-13"/>
          <w:w w:val="130"/>
          <w:sz w:val="24"/>
        </w:rPr>
        <w:t> </w:t>
      </w:r>
      <w:r>
        <w:rPr>
          <w:w w:val="130"/>
          <w:sz w:val="24"/>
        </w:rPr>
        <w:t>irányulhat.</w:t>
      </w:r>
    </w:p>
    <w:p>
      <w:pPr>
        <w:spacing w:line="268" w:lineRule="exact" w:before="232"/>
        <w:ind w:left="317" w:right="0" w:firstLine="0"/>
        <w:jc w:val="left"/>
        <w:rPr>
          <w:i/>
          <w:sz w:val="24"/>
        </w:rPr>
      </w:pPr>
      <w:r>
        <w:rPr>
          <w:b/>
          <w:w w:val="125"/>
          <w:sz w:val="24"/>
        </w:rPr>
        <w:t>2:30. § </w:t>
      </w:r>
      <w:r>
        <w:rPr>
          <w:i/>
          <w:w w:val="125"/>
          <w:sz w:val="24"/>
        </w:rPr>
        <w:t>[A gondnokság alá helyezés megszüntetése vagy módosítása]</w:t>
      </w:r>
    </w:p>
    <w:p>
      <w:pPr>
        <w:pStyle w:val="ListParagraph"/>
        <w:numPr>
          <w:ilvl w:val="0"/>
          <w:numId w:val="36"/>
        </w:numPr>
        <w:tabs>
          <w:tab w:pos="803" w:val="left" w:leader="none"/>
        </w:tabs>
        <w:spacing w:line="225" w:lineRule="auto" w:before="5" w:after="0"/>
        <w:ind w:left="113" w:right="126" w:firstLine="204"/>
        <w:jc w:val="left"/>
        <w:rPr>
          <w:sz w:val="24"/>
        </w:rPr>
      </w:pPr>
      <w:r>
        <w:rPr>
          <w:w w:val="130"/>
          <w:sz w:val="24"/>
        </w:rPr>
        <w:t>A cselekvőképességet érintő gondnokságot a bíróság megszünteti, ha elrendelésének oka már nem áll</w:t>
      </w:r>
      <w:r>
        <w:rPr>
          <w:spacing w:val="-20"/>
          <w:w w:val="130"/>
          <w:sz w:val="24"/>
        </w:rPr>
        <w:t> </w:t>
      </w:r>
      <w:r>
        <w:rPr>
          <w:w w:val="130"/>
          <w:sz w:val="24"/>
        </w:rPr>
        <w:t>fenn.</w:t>
      </w:r>
    </w:p>
    <w:p>
      <w:pPr>
        <w:pStyle w:val="ListParagraph"/>
        <w:numPr>
          <w:ilvl w:val="0"/>
          <w:numId w:val="36"/>
        </w:numPr>
        <w:tabs>
          <w:tab w:pos="734" w:val="left" w:leader="none"/>
        </w:tabs>
        <w:spacing w:line="256" w:lineRule="exact" w:before="0" w:after="0"/>
        <w:ind w:left="733" w:right="0" w:hanging="416"/>
        <w:jc w:val="left"/>
        <w:rPr>
          <w:sz w:val="24"/>
        </w:rPr>
      </w:pPr>
      <w:r>
        <w:rPr>
          <w:w w:val="125"/>
          <w:sz w:val="24"/>
        </w:rPr>
        <w:t>A gondnokság alá helyezés megszüntetését a</w:t>
      </w:r>
      <w:r>
        <w:rPr>
          <w:spacing w:val="17"/>
          <w:w w:val="125"/>
          <w:sz w:val="24"/>
        </w:rPr>
        <w:t> </w:t>
      </w:r>
      <w:r>
        <w:rPr>
          <w:w w:val="125"/>
          <w:sz w:val="24"/>
        </w:rPr>
        <w:t>bíróságtól</w:t>
      </w:r>
    </w:p>
    <w:p>
      <w:pPr>
        <w:pStyle w:val="ListParagraph"/>
        <w:numPr>
          <w:ilvl w:val="0"/>
          <w:numId w:val="37"/>
        </w:numPr>
        <w:tabs>
          <w:tab w:pos="631" w:val="left" w:leader="none"/>
        </w:tabs>
        <w:spacing w:line="260" w:lineRule="exact" w:before="0" w:after="0"/>
        <w:ind w:left="630" w:right="0" w:hanging="313"/>
        <w:jc w:val="left"/>
        <w:rPr>
          <w:sz w:val="24"/>
        </w:rPr>
      </w:pPr>
      <w:r>
        <w:rPr>
          <w:w w:val="130"/>
          <w:sz w:val="24"/>
        </w:rPr>
        <w:t>a</w:t>
      </w:r>
      <w:r>
        <w:rPr>
          <w:spacing w:val="-4"/>
          <w:w w:val="130"/>
          <w:sz w:val="24"/>
        </w:rPr>
        <w:t> </w:t>
      </w:r>
      <w:r>
        <w:rPr>
          <w:w w:val="130"/>
          <w:sz w:val="24"/>
        </w:rPr>
        <w:t>gondnokolt;</w:t>
      </w:r>
    </w:p>
    <w:p>
      <w:pPr>
        <w:pStyle w:val="ListParagraph"/>
        <w:numPr>
          <w:ilvl w:val="0"/>
          <w:numId w:val="37"/>
        </w:numPr>
        <w:tabs>
          <w:tab w:pos="778" w:val="left" w:leader="none"/>
          <w:tab w:pos="779" w:val="left" w:leader="none"/>
          <w:tab w:pos="1135" w:val="left" w:leader="none"/>
          <w:tab w:pos="2716" w:val="left" w:leader="none"/>
          <w:tab w:pos="3706" w:val="left" w:leader="none"/>
          <w:tab w:pos="4282" w:val="left" w:leader="none"/>
          <w:tab w:pos="5882" w:val="left" w:leader="none"/>
          <w:tab w:pos="7246" w:val="left" w:leader="none"/>
          <w:tab w:pos="8822" w:val="left" w:leader="none"/>
        </w:tabs>
        <w:spacing w:line="225" w:lineRule="auto" w:before="6" w:after="0"/>
        <w:ind w:left="113" w:right="132" w:firstLine="204"/>
        <w:jc w:val="left"/>
        <w:rPr>
          <w:sz w:val="24"/>
        </w:rPr>
      </w:pPr>
      <w:r>
        <w:rPr>
          <w:w w:val="130"/>
          <w:sz w:val="24"/>
        </w:rPr>
        <w:t>a</w:t>
        <w:tab/>
        <w:t>gondnokolt</w:t>
        <w:tab/>
        <w:t>együtt</w:t>
        <w:tab/>
        <w:t>élő</w:t>
        <w:tab/>
        <w:t>házastársa,</w:t>
        <w:tab/>
        <w:t>élettársa,</w:t>
        <w:tab/>
        <w:t>egyenesági</w:t>
        <w:tab/>
      </w:r>
      <w:r>
        <w:rPr>
          <w:spacing w:val="-3"/>
          <w:w w:val="125"/>
          <w:sz w:val="24"/>
        </w:rPr>
        <w:t>rokona, </w:t>
      </w:r>
      <w:r>
        <w:rPr>
          <w:w w:val="130"/>
          <w:sz w:val="24"/>
        </w:rPr>
        <w:t>testvére;</w:t>
      </w:r>
    </w:p>
    <w:p>
      <w:pPr>
        <w:pStyle w:val="ListParagraph"/>
        <w:numPr>
          <w:ilvl w:val="0"/>
          <w:numId w:val="37"/>
        </w:numPr>
        <w:tabs>
          <w:tab w:pos="623" w:val="left" w:leader="none"/>
        </w:tabs>
        <w:spacing w:line="256" w:lineRule="exact" w:before="0" w:after="0"/>
        <w:ind w:left="622" w:right="0" w:hanging="305"/>
        <w:jc w:val="left"/>
        <w:rPr>
          <w:sz w:val="24"/>
        </w:rPr>
      </w:pPr>
      <w:r>
        <w:rPr>
          <w:w w:val="130"/>
          <w:sz w:val="24"/>
        </w:rPr>
        <w:t>a</w:t>
      </w:r>
      <w:r>
        <w:rPr>
          <w:spacing w:val="7"/>
          <w:w w:val="130"/>
          <w:sz w:val="24"/>
        </w:rPr>
        <w:t> </w:t>
      </w:r>
      <w:r>
        <w:rPr>
          <w:w w:val="130"/>
          <w:sz w:val="24"/>
        </w:rPr>
        <w:t>gondnok;</w:t>
      </w:r>
    </w:p>
    <w:p>
      <w:pPr>
        <w:pStyle w:val="ListParagraph"/>
        <w:numPr>
          <w:ilvl w:val="0"/>
          <w:numId w:val="37"/>
        </w:numPr>
        <w:tabs>
          <w:tab w:pos="653" w:val="left" w:leader="none"/>
        </w:tabs>
        <w:spacing w:line="260" w:lineRule="exact" w:before="0" w:after="0"/>
        <w:ind w:left="652" w:right="0" w:hanging="335"/>
        <w:jc w:val="left"/>
        <w:rPr>
          <w:sz w:val="24"/>
        </w:rPr>
      </w:pPr>
      <w:r>
        <w:rPr>
          <w:w w:val="130"/>
          <w:sz w:val="24"/>
        </w:rPr>
        <w:t>a gyámhatóság;</w:t>
      </w:r>
      <w:r>
        <w:rPr>
          <w:spacing w:val="-18"/>
          <w:w w:val="130"/>
          <w:sz w:val="24"/>
        </w:rPr>
        <w:t> </w:t>
      </w:r>
      <w:r>
        <w:rPr>
          <w:w w:val="130"/>
          <w:sz w:val="24"/>
        </w:rPr>
        <w:t>vagy</w:t>
      </w:r>
    </w:p>
    <w:p>
      <w:pPr>
        <w:pStyle w:val="ListParagraph"/>
        <w:numPr>
          <w:ilvl w:val="0"/>
          <w:numId w:val="37"/>
        </w:numPr>
        <w:tabs>
          <w:tab w:pos="629" w:val="left" w:leader="none"/>
        </w:tabs>
        <w:spacing w:line="225" w:lineRule="auto" w:before="5" w:after="0"/>
        <w:ind w:left="113" w:right="8068" w:firstLine="204"/>
        <w:jc w:val="left"/>
        <w:rPr>
          <w:sz w:val="24"/>
        </w:rPr>
      </w:pPr>
      <w:r>
        <w:rPr>
          <w:w w:val="125"/>
          <w:sz w:val="24"/>
        </w:rPr>
        <w:t>az ügyész kérheti.</w:t>
      </w:r>
    </w:p>
    <w:p>
      <w:pPr>
        <w:spacing w:after="0" w:line="225" w:lineRule="auto"/>
        <w:jc w:val="left"/>
        <w:rPr>
          <w:sz w:val="24"/>
        </w:rPr>
        <w:sectPr>
          <w:pgSz w:w="11900" w:h="16820"/>
          <w:pgMar w:header="1104" w:footer="0" w:top="1840" w:bottom="280" w:left="1020" w:right="1000"/>
        </w:sectPr>
      </w:pPr>
    </w:p>
    <w:p>
      <w:pPr>
        <w:pStyle w:val="ListParagraph"/>
        <w:numPr>
          <w:ilvl w:val="0"/>
          <w:numId w:val="36"/>
        </w:numPr>
        <w:tabs>
          <w:tab w:pos="760" w:val="left" w:leader="none"/>
        </w:tabs>
        <w:spacing w:line="225" w:lineRule="auto" w:before="173" w:after="0"/>
        <w:ind w:left="113" w:right="115" w:firstLine="204"/>
        <w:jc w:val="both"/>
        <w:rPr>
          <w:sz w:val="24"/>
        </w:rPr>
      </w:pPr>
      <w:r>
        <w:rPr>
          <w:w w:val="130"/>
          <w:sz w:val="24"/>
        </w:rPr>
        <w:t>A (2) bekezdésben felsoroltak a gondnokság alá helyezés módosítását is kérhetik. Ennek keretében kérhetik a cselekvőképességet részlegesen korlátozó gondnokság cselekvőképességet teljesen korlátozó gondnokságra változtatását, a cselekvőképességet teljesen korlátozó</w:t>
      </w:r>
      <w:r>
        <w:rPr>
          <w:spacing w:val="78"/>
          <w:w w:val="130"/>
          <w:sz w:val="24"/>
        </w:rPr>
        <w:t> </w:t>
      </w:r>
      <w:r>
        <w:rPr>
          <w:w w:val="130"/>
          <w:sz w:val="24"/>
        </w:rPr>
        <w:t>gondnokság cselekvőképességet részlegesen korlátozó gondnokság alá helyezésre történő módosítását vagy a cselekvőképességet részlegesen korlátozó gondnokság esetén a gondnokolt által önállóan nem gyakorolható ügycsoportok módosítását.</w:t>
      </w:r>
    </w:p>
    <w:p>
      <w:pPr>
        <w:pStyle w:val="ListParagraph"/>
        <w:numPr>
          <w:ilvl w:val="0"/>
          <w:numId w:val="36"/>
        </w:numPr>
        <w:tabs>
          <w:tab w:pos="754" w:val="left" w:leader="none"/>
        </w:tabs>
        <w:spacing w:line="225" w:lineRule="auto" w:before="4" w:after="0"/>
        <w:ind w:left="113" w:right="126" w:firstLine="204"/>
        <w:jc w:val="both"/>
        <w:rPr>
          <w:sz w:val="24"/>
        </w:rPr>
      </w:pPr>
      <w:r>
        <w:rPr>
          <w:w w:val="125"/>
          <w:sz w:val="24"/>
        </w:rPr>
        <w:t>A gondnokság alá helyezés megszüntetésére vagy módosítására irányuló per megindításának a gondnokság alá helyezés kötelező felülvizsgálatának időpontját megelőzően is helye</w:t>
      </w:r>
      <w:r>
        <w:rPr>
          <w:spacing w:val="1"/>
          <w:w w:val="125"/>
          <w:sz w:val="24"/>
        </w:rPr>
        <w:t> </w:t>
      </w:r>
      <w:r>
        <w:rPr>
          <w:w w:val="125"/>
          <w:sz w:val="24"/>
        </w:rPr>
        <w:t>van.</w:t>
      </w:r>
    </w:p>
    <w:p>
      <w:pPr>
        <w:pStyle w:val="Heading1"/>
        <w:numPr>
          <w:ilvl w:val="0"/>
          <w:numId w:val="5"/>
        </w:numPr>
        <w:tabs>
          <w:tab w:pos="4992" w:val="left" w:leader="none"/>
        </w:tabs>
        <w:spacing w:line="240" w:lineRule="auto" w:before="229" w:after="0"/>
        <w:ind w:left="4991" w:right="0" w:hanging="688"/>
        <w:jc w:val="left"/>
      </w:pPr>
      <w:r>
        <w:rPr>
          <w:w w:val="115"/>
        </w:rPr>
        <w:t>CÍM</w:t>
      </w:r>
    </w:p>
    <w:p>
      <w:pPr>
        <w:pStyle w:val="BodyText"/>
        <w:spacing w:before="3"/>
        <w:ind w:left="0" w:firstLine="0"/>
        <w:jc w:val="left"/>
        <w:rPr>
          <w:b/>
          <w:sz w:val="40"/>
        </w:rPr>
      </w:pPr>
    </w:p>
    <w:p>
      <w:pPr>
        <w:spacing w:before="1"/>
        <w:ind w:left="273" w:right="0" w:firstLine="0"/>
        <w:jc w:val="left"/>
        <w:rPr>
          <w:b/>
          <w:sz w:val="24"/>
        </w:rPr>
      </w:pPr>
      <w:r>
        <w:rPr>
          <w:b/>
          <w:w w:val="115"/>
          <w:sz w:val="24"/>
        </w:rPr>
        <w:t>A GONDNOKRENDELÉS; A GONDNOK JOGAI ÉS</w:t>
      </w:r>
      <w:r>
        <w:rPr>
          <w:b/>
          <w:spacing w:val="54"/>
          <w:w w:val="115"/>
          <w:sz w:val="24"/>
        </w:rPr>
        <w:t> </w:t>
      </w:r>
      <w:r>
        <w:rPr>
          <w:b/>
          <w:w w:val="115"/>
          <w:sz w:val="24"/>
        </w:rPr>
        <w:t>KÖTELEZETTSÉGEI</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2:31. § </w:t>
      </w:r>
      <w:r>
        <w:rPr>
          <w:i/>
          <w:w w:val="120"/>
          <w:sz w:val="24"/>
        </w:rPr>
        <w:t>[A gondnokrendelés]</w:t>
      </w:r>
    </w:p>
    <w:p>
      <w:pPr>
        <w:pStyle w:val="ListParagraph"/>
        <w:numPr>
          <w:ilvl w:val="0"/>
          <w:numId w:val="38"/>
        </w:numPr>
        <w:tabs>
          <w:tab w:pos="756" w:val="left" w:leader="none"/>
        </w:tabs>
        <w:spacing w:line="225" w:lineRule="auto" w:before="5" w:after="0"/>
        <w:ind w:left="113" w:right="123" w:firstLine="204"/>
        <w:jc w:val="both"/>
        <w:rPr>
          <w:sz w:val="24"/>
        </w:rPr>
      </w:pPr>
      <w:r>
        <w:rPr>
          <w:w w:val="125"/>
          <w:sz w:val="24"/>
        </w:rPr>
        <w:t>A bíróság által gondnokság alá helyezett személy részére a gondnokot a gyámhatóság rendeli ki. Gondnok lehet minden cselekvőképes személy, aki a gondnoki tisztséget</w:t>
      </w:r>
      <w:r>
        <w:rPr>
          <w:spacing w:val="1"/>
          <w:w w:val="125"/>
          <w:sz w:val="24"/>
        </w:rPr>
        <w:t> </w:t>
      </w:r>
      <w:r>
        <w:rPr>
          <w:w w:val="125"/>
          <w:sz w:val="24"/>
        </w:rPr>
        <w:t>vállalja.</w:t>
      </w:r>
    </w:p>
    <w:p>
      <w:pPr>
        <w:pStyle w:val="ListParagraph"/>
        <w:numPr>
          <w:ilvl w:val="0"/>
          <w:numId w:val="38"/>
        </w:numPr>
        <w:tabs>
          <w:tab w:pos="734" w:val="left" w:leader="none"/>
        </w:tabs>
        <w:spacing w:line="256" w:lineRule="exact" w:before="0" w:after="0"/>
        <w:ind w:left="733" w:right="0" w:hanging="416"/>
        <w:jc w:val="left"/>
        <w:rPr>
          <w:sz w:val="24"/>
        </w:rPr>
      </w:pPr>
      <w:r>
        <w:rPr>
          <w:w w:val="130"/>
          <w:sz w:val="24"/>
        </w:rPr>
        <w:t>Nem lehet gondnokul rendelni</w:t>
      </w:r>
      <w:r>
        <w:rPr>
          <w:spacing w:val="-15"/>
          <w:w w:val="130"/>
          <w:sz w:val="24"/>
        </w:rPr>
        <w:t> </w:t>
      </w:r>
      <w:r>
        <w:rPr>
          <w:w w:val="130"/>
          <w:sz w:val="24"/>
        </w:rPr>
        <w:t>azt,</w:t>
      </w:r>
    </w:p>
    <w:p>
      <w:pPr>
        <w:pStyle w:val="ListParagraph"/>
        <w:numPr>
          <w:ilvl w:val="0"/>
          <w:numId w:val="39"/>
        </w:numPr>
        <w:tabs>
          <w:tab w:pos="728" w:val="left" w:leader="none"/>
        </w:tabs>
        <w:spacing w:line="225" w:lineRule="auto" w:before="6" w:after="0"/>
        <w:ind w:left="113" w:right="124" w:firstLine="204"/>
        <w:jc w:val="both"/>
        <w:rPr>
          <w:sz w:val="24"/>
        </w:rPr>
      </w:pPr>
      <w:r>
        <w:rPr>
          <w:w w:val="125"/>
          <w:sz w:val="24"/>
        </w:rPr>
        <w:t>akit a gondnokság alá helyezett személy előzetes jognyilatkozatában  kizárt a gondnokul jelölhető személyek közül vagy akinek személye ellen  egyéb módon kifejezetten tiltakozik;</w:t>
      </w:r>
      <w:r>
        <w:rPr>
          <w:spacing w:val="13"/>
          <w:w w:val="125"/>
          <w:sz w:val="24"/>
        </w:rPr>
        <w:t> </w:t>
      </w:r>
      <w:r>
        <w:rPr>
          <w:w w:val="125"/>
          <w:sz w:val="24"/>
        </w:rPr>
        <w:t>vagy</w:t>
      </w:r>
    </w:p>
    <w:p>
      <w:pPr>
        <w:pStyle w:val="ListParagraph"/>
        <w:numPr>
          <w:ilvl w:val="0"/>
          <w:numId w:val="39"/>
        </w:numPr>
        <w:tabs>
          <w:tab w:pos="797" w:val="left" w:leader="none"/>
        </w:tabs>
        <w:spacing w:line="225" w:lineRule="auto" w:before="1" w:after="0"/>
        <w:ind w:left="113" w:right="123" w:firstLine="204"/>
        <w:jc w:val="both"/>
        <w:rPr>
          <w:sz w:val="24"/>
        </w:rPr>
      </w:pPr>
      <w:r>
        <w:rPr>
          <w:w w:val="130"/>
          <w:sz w:val="24"/>
        </w:rPr>
        <w:t>akinek gondnokul rendelése a gondnokság alá helyezett személy</w:t>
      </w:r>
      <w:r>
        <w:rPr>
          <w:spacing w:val="78"/>
          <w:w w:val="130"/>
          <w:sz w:val="24"/>
        </w:rPr>
        <w:t> </w:t>
      </w:r>
      <w:r>
        <w:rPr>
          <w:w w:val="130"/>
          <w:sz w:val="24"/>
        </w:rPr>
        <w:t>érdekeivel</w:t>
      </w:r>
      <w:r>
        <w:rPr>
          <w:spacing w:val="-4"/>
          <w:w w:val="130"/>
          <w:sz w:val="24"/>
        </w:rPr>
        <w:t> </w:t>
      </w:r>
      <w:r>
        <w:rPr>
          <w:w w:val="130"/>
          <w:sz w:val="24"/>
        </w:rPr>
        <w:t>ellentétes.</w:t>
      </w:r>
    </w:p>
    <w:p>
      <w:pPr>
        <w:pStyle w:val="ListParagraph"/>
        <w:numPr>
          <w:ilvl w:val="0"/>
          <w:numId w:val="38"/>
        </w:numPr>
        <w:tabs>
          <w:tab w:pos="866" w:val="left" w:leader="none"/>
        </w:tabs>
        <w:spacing w:line="225" w:lineRule="auto" w:before="2" w:after="0"/>
        <w:ind w:left="113" w:right="124" w:firstLine="204"/>
        <w:jc w:val="both"/>
        <w:rPr>
          <w:sz w:val="24"/>
        </w:rPr>
      </w:pPr>
      <w:r>
        <w:rPr>
          <w:w w:val="125"/>
          <w:sz w:val="24"/>
        </w:rPr>
        <w:t>Gondnokul - ha ez az érdekeivel kifejezetten nem ellentétes - a gondnokság alá helyezett személy által az előzetes jognyilatkozatában  megjelölt vagy a gondnok kirendelése iránti eljárásban az érintett által megnevezett személyt kell kirendelni. Ha ez nem lehetséges, elsősorban a gondnokság alá helyezett személlyel együtt élő házastársat, élettársat kell gondnokul kirendelni. Ha az érintettnek nincs ilyen hozzátartozója, vagy a házastárs, az élettárs kirendelése veszélyeztetné a gondnokság alá helyezett személy érdekeit, a gyámhatóság gondnokul olyan személyt rendel ki, aki a gondnokság ellátására az összes körülmény figyelembevételével</w:t>
      </w:r>
      <w:r>
        <w:rPr>
          <w:spacing w:val="-50"/>
          <w:w w:val="125"/>
          <w:sz w:val="24"/>
        </w:rPr>
        <w:t> </w:t>
      </w:r>
      <w:r>
        <w:rPr>
          <w:w w:val="125"/>
          <w:sz w:val="24"/>
        </w:rPr>
        <w:t>alkalmas.</w:t>
      </w:r>
    </w:p>
    <w:p>
      <w:pPr>
        <w:pStyle w:val="ListParagraph"/>
        <w:numPr>
          <w:ilvl w:val="0"/>
          <w:numId w:val="38"/>
        </w:numPr>
        <w:tabs>
          <w:tab w:pos="758" w:val="left" w:leader="none"/>
        </w:tabs>
        <w:spacing w:line="225" w:lineRule="auto" w:before="5" w:after="0"/>
        <w:ind w:left="113" w:right="126" w:firstLine="204"/>
        <w:jc w:val="both"/>
        <w:rPr>
          <w:sz w:val="24"/>
        </w:rPr>
      </w:pPr>
      <w:r>
        <w:rPr>
          <w:w w:val="130"/>
          <w:sz w:val="24"/>
        </w:rPr>
        <w:t>A</w:t>
      </w:r>
      <w:r>
        <w:rPr>
          <w:spacing w:val="-12"/>
          <w:w w:val="130"/>
          <w:sz w:val="24"/>
        </w:rPr>
        <w:t> </w:t>
      </w:r>
      <w:r>
        <w:rPr>
          <w:w w:val="130"/>
          <w:sz w:val="24"/>
        </w:rPr>
        <w:t>gondnok</w:t>
      </w:r>
      <w:r>
        <w:rPr>
          <w:spacing w:val="-11"/>
          <w:w w:val="130"/>
          <w:sz w:val="24"/>
        </w:rPr>
        <w:t> </w:t>
      </w:r>
      <w:r>
        <w:rPr>
          <w:w w:val="130"/>
          <w:sz w:val="24"/>
        </w:rPr>
        <w:t>rendelésénél</w:t>
      </w:r>
      <w:r>
        <w:rPr>
          <w:spacing w:val="-13"/>
          <w:w w:val="130"/>
          <w:sz w:val="24"/>
        </w:rPr>
        <w:t> </w:t>
      </w:r>
      <w:r>
        <w:rPr>
          <w:w w:val="130"/>
          <w:sz w:val="24"/>
        </w:rPr>
        <w:t>az</w:t>
      </w:r>
      <w:r>
        <w:rPr>
          <w:spacing w:val="-12"/>
          <w:w w:val="130"/>
          <w:sz w:val="24"/>
        </w:rPr>
        <w:t> </w:t>
      </w:r>
      <w:r>
        <w:rPr>
          <w:w w:val="130"/>
          <w:sz w:val="24"/>
        </w:rPr>
        <w:t>arra</w:t>
      </w:r>
      <w:r>
        <w:rPr>
          <w:spacing w:val="-12"/>
          <w:w w:val="130"/>
          <w:sz w:val="24"/>
        </w:rPr>
        <w:t> </w:t>
      </w:r>
      <w:r>
        <w:rPr>
          <w:w w:val="130"/>
          <w:sz w:val="24"/>
        </w:rPr>
        <w:t>alkalmas</w:t>
      </w:r>
      <w:r>
        <w:rPr>
          <w:spacing w:val="-12"/>
          <w:w w:val="130"/>
          <w:sz w:val="24"/>
        </w:rPr>
        <w:t> </w:t>
      </w:r>
      <w:r>
        <w:rPr>
          <w:w w:val="130"/>
          <w:sz w:val="24"/>
        </w:rPr>
        <w:t>személyek</w:t>
      </w:r>
      <w:r>
        <w:rPr>
          <w:spacing w:val="-12"/>
          <w:w w:val="130"/>
          <w:sz w:val="24"/>
        </w:rPr>
        <w:t> </w:t>
      </w:r>
      <w:r>
        <w:rPr>
          <w:w w:val="130"/>
          <w:sz w:val="24"/>
        </w:rPr>
        <w:t>közül</w:t>
      </w:r>
      <w:r>
        <w:rPr>
          <w:spacing w:val="-12"/>
          <w:w w:val="130"/>
          <w:sz w:val="24"/>
        </w:rPr>
        <w:t> </w:t>
      </w:r>
      <w:r>
        <w:rPr>
          <w:w w:val="130"/>
          <w:sz w:val="24"/>
        </w:rPr>
        <w:t>előnyben</w:t>
      </w:r>
      <w:r>
        <w:rPr>
          <w:spacing w:val="-12"/>
          <w:w w:val="130"/>
          <w:sz w:val="24"/>
        </w:rPr>
        <w:t> </w:t>
      </w:r>
      <w:r>
        <w:rPr>
          <w:w w:val="130"/>
          <w:sz w:val="24"/>
        </w:rPr>
        <w:t>kell részesíteni a szülőket vagy a szülők által a haláluk esetére közokiratban vagy végrendeletben megnevezett személyt, ilyenek hiányában azokat a hozzátartozókat, akik szükség esetén a személyes gondoskodást is el tudják látni.</w:t>
      </w:r>
    </w:p>
    <w:p>
      <w:pPr>
        <w:pStyle w:val="ListParagraph"/>
        <w:numPr>
          <w:ilvl w:val="0"/>
          <w:numId w:val="38"/>
        </w:numPr>
        <w:tabs>
          <w:tab w:pos="746" w:val="left" w:leader="none"/>
        </w:tabs>
        <w:spacing w:line="225" w:lineRule="auto" w:before="3" w:after="0"/>
        <w:ind w:left="113" w:right="124" w:firstLine="204"/>
        <w:jc w:val="both"/>
        <w:rPr>
          <w:sz w:val="24"/>
        </w:rPr>
      </w:pPr>
      <w:r>
        <w:rPr>
          <w:w w:val="125"/>
          <w:sz w:val="24"/>
        </w:rPr>
        <w:t>Ha a gondnok a (3)-(4) bekezdésben foglaltak alapján nem rendelhető ki,  a gondnokság alá helyezett személy számára hivatásos  gondnokot  kell rendelni. Hivatásos gondnok az a büntetlen előéletű személy lehet, aki a hivatásos gondnokra vonatkozó képesítési előírásoknak megfelel. Hivatásos gondnokul mentális zavarban szenvedő személyekkel foglalkozó jogi személy is kirendelhető; a jogi személy köteles megjelölni azt a személyt, aki a gondnoki teendőket személyében ellátja. A kijelölt személynek meg kell felelnie a hivatásos gondnokra vonatkozó képesítési</w:t>
      </w:r>
      <w:r>
        <w:rPr>
          <w:spacing w:val="14"/>
          <w:w w:val="125"/>
          <w:sz w:val="24"/>
        </w:rPr>
        <w:t> </w:t>
      </w:r>
      <w:r>
        <w:rPr>
          <w:w w:val="125"/>
          <w:sz w:val="24"/>
        </w:rPr>
        <w:t>előírásoknak.</w:t>
      </w:r>
    </w:p>
    <w:p>
      <w:pPr>
        <w:spacing w:before="231"/>
        <w:ind w:left="317" w:right="0" w:firstLine="0"/>
        <w:jc w:val="left"/>
        <w:rPr>
          <w:i/>
          <w:sz w:val="24"/>
        </w:rPr>
      </w:pPr>
      <w:r>
        <w:rPr>
          <w:b/>
          <w:w w:val="125"/>
          <w:sz w:val="24"/>
        </w:rPr>
        <w:t>2:32. § </w:t>
      </w:r>
      <w:r>
        <w:rPr>
          <w:i/>
          <w:w w:val="125"/>
          <w:sz w:val="24"/>
        </w:rPr>
        <w:t>[Többes és helyettes gondnokrendelés]</w:t>
      </w:r>
    </w:p>
    <w:p>
      <w:pPr>
        <w:spacing w:after="0"/>
        <w:jc w:val="left"/>
        <w:rPr>
          <w:sz w:val="24"/>
        </w:rPr>
        <w:sectPr>
          <w:pgSz w:w="11900" w:h="16820"/>
          <w:pgMar w:header="1104" w:footer="0" w:top="1840" w:bottom="280" w:left="1020" w:right="1000"/>
        </w:sectPr>
      </w:pPr>
    </w:p>
    <w:p>
      <w:pPr>
        <w:pStyle w:val="ListParagraph"/>
        <w:numPr>
          <w:ilvl w:val="0"/>
          <w:numId w:val="40"/>
        </w:numPr>
        <w:tabs>
          <w:tab w:pos="751" w:val="left" w:leader="none"/>
        </w:tabs>
        <w:spacing w:line="225" w:lineRule="auto" w:before="173" w:after="0"/>
        <w:ind w:left="113" w:right="128" w:firstLine="204"/>
        <w:jc w:val="both"/>
        <w:rPr>
          <w:sz w:val="24"/>
        </w:rPr>
      </w:pPr>
      <w:r>
        <w:rPr>
          <w:w w:val="130"/>
          <w:sz w:val="24"/>
        </w:rPr>
        <w:t>A</w:t>
      </w:r>
      <w:r>
        <w:rPr>
          <w:spacing w:val="-14"/>
          <w:w w:val="130"/>
          <w:sz w:val="24"/>
        </w:rPr>
        <w:t> </w:t>
      </w:r>
      <w:r>
        <w:rPr>
          <w:w w:val="130"/>
          <w:sz w:val="24"/>
        </w:rPr>
        <w:t>gondnokság</w:t>
      </w:r>
      <w:r>
        <w:rPr>
          <w:spacing w:val="-14"/>
          <w:w w:val="130"/>
          <w:sz w:val="24"/>
        </w:rPr>
        <w:t> </w:t>
      </w:r>
      <w:r>
        <w:rPr>
          <w:w w:val="130"/>
          <w:sz w:val="24"/>
        </w:rPr>
        <w:t>alá</w:t>
      </w:r>
      <w:r>
        <w:rPr>
          <w:spacing w:val="-13"/>
          <w:w w:val="130"/>
          <w:sz w:val="24"/>
        </w:rPr>
        <w:t> </w:t>
      </w:r>
      <w:r>
        <w:rPr>
          <w:w w:val="130"/>
          <w:sz w:val="24"/>
        </w:rPr>
        <w:t>helyezett</w:t>
      </w:r>
      <w:r>
        <w:rPr>
          <w:spacing w:val="-14"/>
          <w:w w:val="130"/>
          <w:sz w:val="24"/>
        </w:rPr>
        <w:t> </w:t>
      </w:r>
      <w:r>
        <w:rPr>
          <w:w w:val="130"/>
          <w:sz w:val="24"/>
        </w:rPr>
        <w:t>személy</w:t>
      </w:r>
      <w:r>
        <w:rPr>
          <w:spacing w:val="-14"/>
          <w:w w:val="130"/>
          <w:sz w:val="24"/>
        </w:rPr>
        <w:t> </w:t>
      </w:r>
      <w:r>
        <w:rPr>
          <w:w w:val="130"/>
          <w:sz w:val="24"/>
        </w:rPr>
        <w:t>részére</w:t>
      </w:r>
      <w:r>
        <w:rPr>
          <w:spacing w:val="-10"/>
          <w:w w:val="130"/>
          <w:sz w:val="24"/>
        </w:rPr>
        <w:t> </w:t>
      </w:r>
      <w:r>
        <w:rPr>
          <w:w w:val="130"/>
          <w:sz w:val="24"/>
        </w:rPr>
        <w:t>kivételesen</w:t>
      </w:r>
      <w:r>
        <w:rPr>
          <w:spacing w:val="-17"/>
          <w:w w:val="130"/>
          <w:sz w:val="24"/>
        </w:rPr>
        <w:t> </w:t>
      </w:r>
      <w:r>
        <w:rPr>
          <w:w w:val="130"/>
          <w:sz w:val="24"/>
        </w:rPr>
        <w:t>több</w:t>
      </w:r>
      <w:r>
        <w:rPr>
          <w:spacing w:val="-14"/>
          <w:w w:val="130"/>
          <w:sz w:val="24"/>
        </w:rPr>
        <w:t> </w:t>
      </w:r>
      <w:r>
        <w:rPr>
          <w:w w:val="130"/>
          <w:sz w:val="24"/>
        </w:rPr>
        <w:t>gondnok</w:t>
      </w:r>
      <w:r>
        <w:rPr>
          <w:spacing w:val="-13"/>
          <w:w w:val="130"/>
          <w:sz w:val="24"/>
        </w:rPr>
        <w:t> </w:t>
      </w:r>
      <w:r>
        <w:rPr>
          <w:w w:val="130"/>
          <w:sz w:val="24"/>
        </w:rPr>
        <w:t>is rendelhető. Többes gondnokrendelésre kerülhet sor,</w:t>
      </w:r>
      <w:r>
        <w:rPr>
          <w:spacing w:val="-23"/>
          <w:w w:val="130"/>
          <w:sz w:val="24"/>
        </w:rPr>
        <w:t> </w:t>
      </w:r>
      <w:r>
        <w:rPr>
          <w:w w:val="130"/>
          <w:sz w:val="24"/>
        </w:rPr>
        <w:t>ha</w:t>
      </w:r>
    </w:p>
    <w:p>
      <w:pPr>
        <w:pStyle w:val="ListParagraph"/>
        <w:numPr>
          <w:ilvl w:val="0"/>
          <w:numId w:val="41"/>
        </w:numPr>
        <w:tabs>
          <w:tab w:pos="719" w:val="left" w:leader="none"/>
        </w:tabs>
        <w:spacing w:line="225" w:lineRule="auto" w:before="1" w:after="0"/>
        <w:ind w:left="113" w:right="119" w:firstLine="204"/>
        <w:jc w:val="both"/>
        <w:rPr>
          <w:sz w:val="24"/>
        </w:rPr>
      </w:pPr>
      <w:r>
        <w:rPr>
          <w:w w:val="125"/>
          <w:sz w:val="24"/>
        </w:rPr>
        <w:t>a gondnokság alá helyezett személy mindkét szülője vagy két közeli hozzátartozója vállalja a gondnokságot;</w:t>
      </w:r>
      <w:r>
        <w:rPr>
          <w:spacing w:val="2"/>
          <w:w w:val="125"/>
          <w:sz w:val="24"/>
        </w:rPr>
        <w:t> </w:t>
      </w:r>
      <w:r>
        <w:rPr>
          <w:w w:val="125"/>
          <w:sz w:val="24"/>
        </w:rPr>
        <w:t>vagy</w:t>
      </w:r>
    </w:p>
    <w:p>
      <w:pPr>
        <w:pStyle w:val="ListParagraph"/>
        <w:numPr>
          <w:ilvl w:val="0"/>
          <w:numId w:val="41"/>
        </w:numPr>
        <w:tabs>
          <w:tab w:pos="828" w:val="left" w:leader="none"/>
        </w:tabs>
        <w:spacing w:line="225" w:lineRule="auto" w:before="1" w:after="0"/>
        <w:ind w:left="113" w:right="130" w:firstLine="204"/>
        <w:jc w:val="both"/>
        <w:rPr>
          <w:sz w:val="24"/>
        </w:rPr>
      </w:pPr>
      <w:r>
        <w:rPr>
          <w:w w:val="130"/>
          <w:sz w:val="24"/>
        </w:rPr>
        <w:t>a gondnokság alá helyezett személy vagyonának vagy vagyona meghatározott részének kezelése vagy egyes más ügyeinek intézése külön</w:t>
      </w:r>
      <w:r>
        <w:rPr>
          <w:spacing w:val="78"/>
          <w:w w:val="130"/>
          <w:sz w:val="24"/>
        </w:rPr>
        <w:t> </w:t>
      </w:r>
      <w:r>
        <w:rPr>
          <w:w w:val="130"/>
          <w:sz w:val="24"/>
        </w:rPr>
        <w:t>szakértelmet</w:t>
      </w:r>
      <w:r>
        <w:rPr>
          <w:spacing w:val="-3"/>
          <w:w w:val="130"/>
          <w:sz w:val="24"/>
        </w:rPr>
        <w:t> </w:t>
      </w:r>
      <w:r>
        <w:rPr>
          <w:w w:val="130"/>
          <w:sz w:val="24"/>
        </w:rPr>
        <w:t>igényel.</w:t>
      </w:r>
    </w:p>
    <w:p>
      <w:pPr>
        <w:pStyle w:val="ListParagraph"/>
        <w:numPr>
          <w:ilvl w:val="0"/>
          <w:numId w:val="40"/>
        </w:numPr>
        <w:tabs>
          <w:tab w:pos="769" w:val="left" w:leader="none"/>
        </w:tabs>
        <w:spacing w:line="225" w:lineRule="auto" w:before="2" w:after="0"/>
        <w:ind w:left="113" w:right="127" w:firstLine="204"/>
        <w:jc w:val="both"/>
        <w:rPr>
          <w:sz w:val="24"/>
        </w:rPr>
      </w:pPr>
      <w:r>
        <w:rPr>
          <w:w w:val="130"/>
          <w:sz w:val="24"/>
        </w:rPr>
        <w:t>Az (1) bekezdés </w:t>
      </w:r>
      <w:r>
        <w:rPr>
          <w:i/>
          <w:w w:val="130"/>
          <w:sz w:val="24"/>
        </w:rPr>
        <w:t>a) </w:t>
      </w:r>
      <w:r>
        <w:rPr>
          <w:w w:val="130"/>
          <w:sz w:val="24"/>
        </w:rPr>
        <w:t>pontja szerinti esetben a gyámhatóság a gondnokok közös kérelmére meghatározza a feladatkörük megosztását. Ennek</w:t>
      </w:r>
      <w:r>
        <w:rPr>
          <w:spacing w:val="-55"/>
          <w:w w:val="130"/>
          <w:sz w:val="24"/>
        </w:rPr>
        <w:t> </w:t>
      </w:r>
      <w:r>
        <w:rPr>
          <w:w w:val="130"/>
          <w:sz w:val="24"/>
        </w:rPr>
        <w:t>hiányában a</w:t>
      </w:r>
      <w:r>
        <w:rPr>
          <w:spacing w:val="-11"/>
          <w:w w:val="130"/>
          <w:sz w:val="24"/>
        </w:rPr>
        <w:t> </w:t>
      </w:r>
      <w:r>
        <w:rPr>
          <w:w w:val="130"/>
          <w:sz w:val="24"/>
        </w:rPr>
        <w:t>gondnokok</w:t>
      </w:r>
      <w:r>
        <w:rPr>
          <w:spacing w:val="-10"/>
          <w:w w:val="130"/>
          <w:sz w:val="24"/>
        </w:rPr>
        <w:t> </w:t>
      </w:r>
      <w:r>
        <w:rPr>
          <w:w w:val="130"/>
          <w:sz w:val="24"/>
        </w:rPr>
        <w:t>jogköre</w:t>
      </w:r>
      <w:r>
        <w:rPr>
          <w:spacing w:val="-10"/>
          <w:w w:val="130"/>
          <w:sz w:val="24"/>
        </w:rPr>
        <w:t> </w:t>
      </w:r>
      <w:r>
        <w:rPr>
          <w:w w:val="130"/>
          <w:sz w:val="24"/>
        </w:rPr>
        <w:t>azonos;</w:t>
      </w:r>
      <w:r>
        <w:rPr>
          <w:spacing w:val="-10"/>
          <w:w w:val="130"/>
          <w:sz w:val="24"/>
        </w:rPr>
        <w:t> </w:t>
      </w:r>
      <w:r>
        <w:rPr>
          <w:w w:val="130"/>
          <w:sz w:val="24"/>
        </w:rPr>
        <w:t>együttesen</w:t>
      </w:r>
      <w:r>
        <w:rPr>
          <w:spacing w:val="-11"/>
          <w:w w:val="130"/>
          <w:sz w:val="24"/>
        </w:rPr>
        <w:t> </w:t>
      </w:r>
      <w:r>
        <w:rPr>
          <w:w w:val="130"/>
          <w:sz w:val="24"/>
        </w:rPr>
        <w:t>és</w:t>
      </w:r>
      <w:r>
        <w:rPr>
          <w:spacing w:val="-11"/>
          <w:w w:val="130"/>
          <w:sz w:val="24"/>
        </w:rPr>
        <w:t> </w:t>
      </w:r>
      <w:r>
        <w:rPr>
          <w:w w:val="130"/>
          <w:sz w:val="24"/>
        </w:rPr>
        <w:t>önállóan</w:t>
      </w:r>
      <w:r>
        <w:rPr>
          <w:spacing w:val="-10"/>
          <w:w w:val="130"/>
          <w:sz w:val="24"/>
        </w:rPr>
        <w:t> </w:t>
      </w:r>
      <w:r>
        <w:rPr>
          <w:w w:val="130"/>
          <w:sz w:val="24"/>
        </w:rPr>
        <w:t>is</w:t>
      </w:r>
      <w:r>
        <w:rPr>
          <w:spacing w:val="-10"/>
          <w:w w:val="130"/>
          <w:sz w:val="24"/>
        </w:rPr>
        <w:t> </w:t>
      </w:r>
      <w:r>
        <w:rPr>
          <w:w w:val="130"/>
          <w:sz w:val="24"/>
        </w:rPr>
        <w:t>eljárhatnak.</w:t>
      </w:r>
    </w:p>
    <w:p>
      <w:pPr>
        <w:pStyle w:val="ListParagraph"/>
        <w:numPr>
          <w:ilvl w:val="0"/>
          <w:numId w:val="40"/>
        </w:numPr>
        <w:tabs>
          <w:tab w:pos="756" w:val="left" w:leader="none"/>
        </w:tabs>
        <w:spacing w:line="225" w:lineRule="auto" w:before="1" w:after="0"/>
        <w:ind w:left="113" w:right="127" w:firstLine="204"/>
        <w:jc w:val="both"/>
        <w:rPr>
          <w:sz w:val="24"/>
        </w:rPr>
      </w:pPr>
      <w:r>
        <w:rPr>
          <w:w w:val="130"/>
          <w:sz w:val="24"/>
        </w:rPr>
        <w:t>Az (1) bekezdés </w:t>
      </w:r>
      <w:r>
        <w:rPr>
          <w:i/>
          <w:w w:val="130"/>
          <w:sz w:val="24"/>
        </w:rPr>
        <w:t>b) </w:t>
      </w:r>
      <w:r>
        <w:rPr>
          <w:w w:val="130"/>
          <w:sz w:val="24"/>
        </w:rPr>
        <w:t>pontja szerinti esetben a gyámhatóság meghatározza a gondnokok feladatkörének</w:t>
      </w:r>
      <w:r>
        <w:rPr>
          <w:spacing w:val="-13"/>
          <w:w w:val="130"/>
          <w:sz w:val="24"/>
        </w:rPr>
        <w:t> </w:t>
      </w:r>
      <w:r>
        <w:rPr>
          <w:w w:val="130"/>
          <w:sz w:val="24"/>
        </w:rPr>
        <w:t>megosztását.</w:t>
      </w:r>
    </w:p>
    <w:p>
      <w:pPr>
        <w:pStyle w:val="ListParagraph"/>
        <w:numPr>
          <w:ilvl w:val="0"/>
          <w:numId w:val="40"/>
        </w:numPr>
        <w:tabs>
          <w:tab w:pos="736" w:val="left" w:leader="none"/>
        </w:tabs>
        <w:spacing w:line="225" w:lineRule="auto" w:before="2" w:after="0"/>
        <w:ind w:left="113" w:right="123" w:firstLine="204"/>
        <w:jc w:val="both"/>
        <w:rPr>
          <w:sz w:val="24"/>
        </w:rPr>
      </w:pPr>
      <w:r>
        <w:rPr>
          <w:w w:val="125"/>
          <w:sz w:val="24"/>
        </w:rPr>
        <w:t>A távol levő vagy más okból akadályozott gondnok mellé a gyámhatóság a gondnokolt részére szükség szerint helyettes gondnokot is rendelhet. A helyettes gondnok az azonnali intézkedést igénylő ügyekben járhat</w:t>
      </w:r>
      <w:r>
        <w:rPr>
          <w:spacing w:val="35"/>
          <w:w w:val="125"/>
          <w:sz w:val="24"/>
        </w:rPr>
        <w:t> </w:t>
      </w:r>
      <w:r>
        <w:rPr>
          <w:w w:val="125"/>
          <w:sz w:val="24"/>
        </w:rPr>
        <w:t>el.</w:t>
      </w:r>
    </w:p>
    <w:p>
      <w:pPr>
        <w:spacing w:line="268" w:lineRule="exact" w:before="228"/>
        <w:ind w:left="317" w:right="0" w:firstLine="0"/>
        <w:jc w:val="left"/>
        <w:rPr>
          <w:i/>
          <w:sz w:val="24"/>
        </w:rPr>
      </w:pPr>
      <w:r>
        <w:rPr>
          <w:b/>
          <w:w w:val="125"/>
          <w:sz w:val="24"/>
        </w:rPr>
        <w:t>2:33. § </w:t>
      </w:r>
      <w:r>
        <w:rPr>
          <w:i/>
          <w:w w:val="125"/>
          <w:sz w:val="24"/>
        </w:rPr>
        <w:t>[A gondnoki tisztség megszűnése]</w:t>
      </w:r>
    </w:p>
    <w:p>
      <w:pPr>
        <w:pStyle w:val="ListParagraph"/>
        <w:numPr>
          <w:ilvl w:val="0"/>
          <w:numId w:val="42"/>
        </w:numPr>
        <w:tabs>
          <w:tab w:pos="734" w:val="left" w:leader="none"/>
        </w:tabs>
        <w:spacing w:line="260" w:lineRule="exact" w:before="0" w:after="0"/>
        <w:ind w:left="733" w:right="0" w:hanging="416"/>
        <w:jc w:val="left"/>
        <w:rPr>
          <w:sz w:val="24"/>
        </w:rPr>
      </w:pPr>
      <w:r>
        <w:rPr>
          <w:w w:val="125"/>
          <w:sz w:val="24"/>
        </w:rPr>
        <w:t>A gyámhatóság a gondnokot a tisztségéből felmenti,</w:t>
      </w:r>
      <w:r>
        <w:rPr>
          <w:spacing w:val="11"/>
          <w:w w:val="125"/>
          <w:sz w:val="24"/>
        </w:rPr>
        <w:t> </w:t>
      </w:r>
      <w:r>
        <w:rPr>
          <w:w w:val="125"/>
          <w:sz w:val="24"/>
        </w:rPr>
        <w:t>ha</w:t>
      </w:r>
    </w:p>
    <w:p>
      <w:pPr>
        <w:pStyle w:val="ListParagraph"/>
        <w:numPr>
          <w:ilvl w:val="0"/>
          <w:numId w:val="43"/>
        </w:numPr>
        <w:tabs>
          <w:tab w:pos="631" w:val="left" w:leader="none"/>
        </w:tabs>
        <w:spacing w:line="260" w:lineRule="exact" w:before="0" w:after="0"/>
        <w:ind w:left="630" w:right="0" w:hanging="313"/>
        <w:jc w:val="left"/>
        <w:rPr>
          <w:sz w:val="24"/>
        </w:rPr>
      </w:pPr>
      <w:r>
        <w:rPr>
          <w:w w:val="130"/>
          <w:sz w:val="24"/>
        </w:rPr>
        <w:t>a gondnokság alá helyezést a bíróság</w:t>
      </w:r>
      <w:r>
        <w:rPr>
          <w:spacing w:val="-28"/>
          <w:w w:val="130"/>
          <w:sz w:val="24"/>
        </w:rPr>
        <w:t> </w:t>
      </w:r>
      <w:r>
        <w:rPr>
          <w:w w:val="130"/>
          <w:sz w:val="24"/>
        </w:rPr>
        <w:t>megszüntette;</w:t>
      </w:r>
    </w:p>
    <w:p>
      <w:pPr>
        <w:pStyle w:val="ListParagraph"/>
        <w:numPr>
          <w:ilvl w:val="0"/>
          <w:numId w:val="43"/>
        </w:numPr>
        <w:tabs>
          <w:tab w:pos="653" w:val="left" w:leader="none"/>
        </w:tabs>
        <w:spacing w:line="260" w:lineRule="exact" w:before="0" w:after="0"/>
        <w:ind w:left="652" w:right="0" w:hanging="335"/>
        <w:jc w:val="left"/>
        <w:rPr>
          <w:sz w:val="24"/>
        </w:rPr>
      </w:pPr>
      <w:r>
        <w:rPr>
          <w:w w:val="130"/>
          <w:sz w:val="24"/>
        </w:rPr>
        <w:t>a gondnokolt</w:t>
      </w:r>
      <w:r>
        <w:rPr>
          <w:spacing w:val="-18"/>
          <w:w w:val="130"/>
          <w:sz w:val="24"/>
        </w:rPr>
        <w:t> </w:t>
      </w:r>
      <w:r>
        <w:rPr>
          <w:w w:val="130"/>
          <w:sz w:val="24"/>
        </w:rPr>
        <w:t>meghalt;</w:t>
      </w:r>
    </w:p>
    <w:p>
      <w:pPr>
        <w:pStyle w:val="ListParagraph"/>
        <w:numPr>
          <w:ilvl w:val="0"/>
          <w:numId w:val="43"/>
        </w:numPr>
        <w:tabs>
          <w:tab w:pos="623" w:val="left" w:leader="none"/>
        </w:tabs>
        <w:spacing w:line="260" w:lineRule="exact" w:before="0" w:after="0"/>
        <w:ind w:left="622" w:right="0" w:hanging="305"/>
        <w:jc w:val="left"/>
        <w:rPr>
          <w:sz w:val="24"/>
        </w:rPr>
      </w:pPr>
      <w:r>
        <w:rPr>
          <w:w w:val="130"/>
          <w:sz w:val="24"/>
        </w:rPr>
        <w:t>a gondnok fontos okból a felmentését kéri;</w:t>
      </w:r>
      <w:r>
        <w:rPr>
          <w:spacing w:val="-43"/>
          <w:w w:val="130"/>
          <w:sz w:val="24"/>
        </w:rPr>
        <w:t> </w:t>
      </w:r>
      <w:r>
        <w:rPr>
          <w:w w:val="130"/>
          <w:sz w:val="24"/>
        </w:rPr>
        <w:t>vagy</w:t>
      </w:r>
    </w:p>
    <w:p>
      <w:pPr>
        <w:pStyle w:val="ListParagraph"/>
        <w:numPr>
          <w:ilvl w:val="0"/>
          <w:numId w:val="43"/>
        </w:numPr>
        <w:tabs>
          <w:tab w:pos="755" w:val="left" w:leader="none"/>
        </w:tabs>
        <w:spacing w:line="225" w:lineRule="auto" w:before="5" w:after="0"/>
        <w:ind w:left="113" w:right="131" w:firstLine="204"/>
        <w:jc w:val="both"/>
        <w:rPr>
          <w:sz w:val="24"/>
        </w:rPr>
      </w:pPr>
      <w:r>
        <w:rPr>
          <w:w w:val="130"/>
          <w:sz w:val="24"/>
        </w:rPr>
        <w:t>utóbb keletkezik olyan kizáró ok, amely a gondnok kirendelésének akadályát jelentette</w:t>
      </w:r>
      <w:r>
        <w:rPr>
          <w:spacing w:val="-7"/>
          <w:w w:val="130"/>
          <w:sz w:val="24"/>
        </w:rPr>
        <w:t> </w:t>
      </w:r>
      <w:r>
        <w:rPr>
          <w:w w:val="130"/>
          <w:sz w:val="24"/>
        </w:rPr>
        <w:t>volna.</w:t>
      </w:r>
    </w:p>
    <w:p>
      <w:pPr>
        <w:pStyle w:val="ListParagraph"/>
        <w:numPr>
          <w:ilvl w:val="0"/>
          <w:numId w:val="42"/>
        </w:numPr>
        <w:tabs>
          <w:tab w:pos="734" w:val="left" w:leader="none"/>
        </w:tabs>
        <w:spacing w:line="256" w:lineRule="exact" w:before="0" w:after="0"/>
        <w:ind w:left="733" w:right="0" w:hanging="416"/>
        <w:jc w:val="left"/>
        <w:rPr>
          <w:sz w:val="24"/>
        </w:rPr>
      </w:pPr>
      <w:r>
        <w:rPr>
          <w:w w:val="125"/>
          <w:sz w:val="24"/>
        </w:rPr>
        <w:t>A gyámhatóság a gondnokot a tisztségéből elmozdítja, ha a</w:t>
      </w:r>
      <w:r>
        <w:rPr>
          <w:spacing w:val="19"/>
          <w:w w:val="125"/>
          <w:sz w:val="24"/>
        </w:rPr>
        <w:t> </w:t>
      </w:r>
      <w:r>
        <w:rPr>
          <w:w w:val="125"/>
          <w:sz w:val="24"/>
        </w:rPr>
        <w:t>gondnok</w:t>
      </w:r>
    </w:p>
    <w:p>
      <w:pPr>
        <w:pStyle w:val="ListParagraph"/>
        <w:numPr>
          <w:ilvl w:val="0"/>
          <w:numId w:val="44"/>
        </w:numPr>
        <w:tabs>
          <w:tab w:pos="631" w:val="left" w:leader="none"/>
        </w:tabs>
        <w:spacing w:line="260" w:lineRule="exact" w:before="0" w:after="0"/>
        <w:ind w:left="630" w:right="0" w:hanging="313"/>
        <w:jc w:val="left"/>
        <w:rPr>
          <w:sz w:val="24"/>
        </w:rPr>
      </w:pPr>
      <w:r>
        <w:rPr>
          <w:w w:val="130"/>
          <w:sz w:val="24"/>
        </w:rPr>
        <w:t>a kötelezettségét nem</w:t>
      </w:r>
      <w:r>
        <w:rPr>
          <w:spacing w:val="-10"/>
          <w:w w:val="130"/>
          <w:sz w:val="24"/>
        </w:rPr>
        <w:t> </w:t>
      </w:r>
      <w:r>
        <w:rPr>
          <w:w w:val="130"/>
          <w:sz w:val="24"/>
        </w:rPr>
        <w:t>teljesíti;</w:t>
      </w:r>
    </w:p>
    <w:p>
      <w:pPr>
        <w:pStyle w:val="ListParagraph"/>
        <w:numPr>
          <w:ilvl w:val="0"/>
          <w:numId w:val="44"/>
        </w:numPr>
        <w:tabs>
          <w:tab w:pos="653" w:val="left" w:leader="none"/>
        </w:tabs>
        <w:spacing w:line="260" w:lineRule="exact" w:before="0" w:after="0"/>
        <w:ind w:left="652" w:right="0" w:hanging="335"/>
        <w:jc w:val="left"/>
        <w:rPr>
          <w:sz w:val="24"/>
        </w:rPr>
      </w:pPr>
      <w:r>
        <w:rPr>
          <w:w w:val="125"/>
          <w:sz w:val="24"/>
        </w:rPr>
        <w:t>nem az előzetes jognyilatkozatban foglaltak szerint jár el;</w:t>
      </w:r>
      <w:r>
        <w:rPr>
          <w:spacing w:val="5"/>
          <w:w w:val="125"/>
          <w:sz w:val="24"/>
        </w:rPr>
        <w:t> </w:t>
      </w:r>
      <w:r>
        <w:rPr>
          <w:w w:val="125"/>
          <w:sz w:val="24"/>
        </w:rPr>
        <w:t>vagy</w:t>
      </w:r>
    </w:p>
    <w:p>
      <w:pPr>
        <w:pStyle w:val="ListParagraph"/>
        <w:numPr>
          <w:ilvl w:val="0"/>
          <w:numId w:val="44"/>
        </w:numPr>
        <w:tabs>
          <w:tab w:pos="747" w:val="left" w:leader="none"/>
        </w:tabs>
        <w:spacing w:line="225" w:lineRule="auto" w:before="6" w:after="0"/>
        <w:ind w:left="113" w:right="127" w:firstLine="204"/>
        <w:jc w:val="both"/>
        <w:rPr>
          <w:sz w:val="24"/>
        </w:rPr>
      </w:pPr>
      <w:r>
        <w:rPr>
          <w:w w:val="125"/>
          <w:sz w:val="24"/>
        </w:rPr>
        <w:t>egyéb olyan cselekményt követ el, amellyel a gondnokolt érdekeit súlyosan sérti vagy</w:t>
      </w:r>
      <w:r>
        <w:rPr>
          <w:spacing w:val="2"/>
          <w:w w:val="125"/>
          <w:sz w:val="24"/>
        </w:rPr>
        <w:t> </w:t>
      </w:r>
      <w:r>
        <w:rPr>
          <w:w w:val="125"/>
          <w:sz w:val="24"/>
        </w:rPr>
        <w:t>veszélyezteti.</w:t>
      </w:r>
    </w:p>
    <w:p>
      <w:pPr>
        <w:pStyle w:val="ListParagraph"/>
        <w:numPr>
          <w:ilvl w:val="0"/>
          <w:numId w:val="42"/>
        </w:numPr>
        <w:tabs>
          <w:tab w:pos="808" w:val="left" w:leader="none"/>
        </w:tabs>
        <w:spacing w:line="225" w:lineRule="auto" w:before="1" w:after="0"/>
        <w:ind w:left="113" w:right="132" w:firstLine="204"/>
        <w:jc w:val="both"/>
        <w:rPr>
          <w:sz w:val="24"/>
        </w:rPr>
      </w:pPr>
      <w:r>
        <w:rPr>
          <w:w w:val="130"/>
          <w:sz w:val="24"/>
        </w:rPr>
        <w:t>Azonnali intézkedést igénylő esetben a gyámhatóság a gondnokot az elmozdítást megelőzően a tisztségéből</w:t>
      </w:r>
      <w:r>
        <w:rPr>
          <w:spacing w:val="-28"/>
          <w:w w:val="130"/>
          <w:sz w:val="24"/>
        </w:rPr>
        <w:t> </w:t>
      </w:r>
      <w:r>
        <w:rPr>
          <w:w w:val="130"/>
          <w:sz w:val="24"/>
        </w:rPr>
        <w:t>felfüggeszti.</w:t>
      </w:r>
    </w:p>
    <w:p>
      <w:pPr>
        <w:spacing w:line="268" w:lineRule="exact" w:before="228"/>
        <w:ind w:left="317" w:right="0" w:firstLine="0"/>
        <w:jc w:val="left"/>
        <w:rPr>
          <w:i/>
          <w:sz w:val="24"/>
        </w:rPr>
      </w:pPr>
      <w:r>
        <w:rPr>
          <w:b/>
          <w:w w:val="125"/>
          <w:sz w:val="24"/>
        </w:rPr>
        <w:t>2:34. § </w:t>
      </w:r>
      <w:r>
        <w:rPr>
          <w:i/>
          <w:w w:val="125"/>
          <w:sz w:val="24"/>
        </w:rPr>
        <w:t>[A gondnok tevékenysége]</w:t>
      </w:r>
    </w:p>
    <w:p>
      <w:pPr>
        <w:pStyle w:val="ListParagraph"/>
        <w:numPr>
          <w:ilvl w:val="0"/>
          <w:numId w:val="45"/>
        </w:numPr>
        <w:tabs>
          <w:tab w:pos="833" w:val="left" w:leader="none"/>
        </w:tabs>
        <w:spacing w:line="225" w:lineRule="auto" w:before="5" w:after="0"/>
        <w:ind w:left="113" w:right="126" w:firstLine="204"/>
        <w:jc w:val="both"/>
        <w:rPr>
          <w:sz w:val="24"/>
        </w:rPr>
      </w:pPr>
      <w:r>
        <w:rPr>
          <w:w w:val="130"/>
          <w:sz w:val="24"/>
        </w:rPr>
        <w:t>A gondnok a cselekvőképesség teljes korlátozása esetén vagy azon ügycsoportok tekintetében, amelyekben a bíróság a cselekvőképességet részlegesen korlátozta, a gondnokolt törvényes</w:t>
      </w:r>
      <w:r>
        <w:rPr>
          <w:spacing w:val="-41"/>
          <w:w w:val="130"/>
          <w:sz w:val="24"/>
        </w:rPr>
        <w:t> </w:t>
      </w:r>
      <w:r>
        <w:rPr>
          <w:w w:val="130"/>
          <w:sz w:val="24"/>
        </w:rPr>
        <w:t>képviselője.</w:t>
      </w:r>
    </w:p>
    <w:p>
      <w:pPr>
        <w:pStyle w:val="ListParagraph"/>
        <w:numPr>
          <w:ilvl w:val="0"/>
          <w:numId w:val="45"/>
        </w:numPr>
        <w:tabs>
          <w:tab w:pos="814" w:val="left" w:leader="none"/>
        </w:tabs>
        <w:spacing w:line="225" w:lineRule="auto" w:before="2" w:after="0"/>
        <w:ind w:left="113" w:right="128" w:firstLine="204"/>
        <w:jc w:val="both"/>
        <w:rPr>
          <w:sz w:val="24"/>
        </w:rPr>
      </w:pPr>
      <w:r>
        <w:rPr>
          <w:w w:val="130"/>
          <w:sz w:val="24"/>
        </w:rPr>
        <w:t>A gondnok a gondnokolt vagyonának kezelésére akkor jogosult, ha a bíróság az érintett személy cselekvőképességét teljesen vagy a jövedelméről vagy a vagyonáról való rendelkezésben</w:t>
      </w:r>
      <w:r>
        <w:rPr>
          <w:spacing w:val="-28"/>
          <w:w w:val="130"/>
          <w:sz w:val="24"/>
        </w:rPr>
        <w:t> </w:t>
      </w:r>
      <w:r>
        <w:rPr>
          <w:w w:val="130"/>
          <w:sz w:val="24"/>
        </w:rPr>
        <w:t>korlátozta.</w:t>
      </w:r>
    </w:p>
    <w:p>
      <w:pPr>
        <w:pStyle w:val="ListParagraph"/>
        <w:numPr>
          <w:ilvl w:val="0"/>
          <w:numId w:val="45"/>
        </w:numPr>
        <w:tabs>
          <w:tab w:pos="747" w:val="left" w:leader="none"/>
        </w:tabs>
        <w:spacing w:line="225" w:lineRule="auto" w:before="2" w:after="0"/>
        <w:ind w:left="113" w:right="133" w:firstLine="204"/>
        <w:jc w:val="both"/>
        <w:rPr>
          <w:sz w:val="24"/>
        </w:rPr>
      </w:pPr>
      <w:r>
        <w:rPr>
          <w:w w:val="125"/>
          <w:sz w:val="24"/>
        </w:rPr>
        <w:t>A gondnok indokolt esetben - vállalása szerint - a gondnokolt gondozását is ellátja.</w:t>
      </w:r>
    </w:p>
    <w:p>
      <w:pPr>
        <w:pStyle w:val="ListParagraph"/>
        <w:numPr>
          <w:ilvl w:val="0"/>
          <w:numId w:val="45"/>
        </w:numPr>
        <w:tabs>
          <w:tab w:pos="839" w:val="left" w:leader="none"/>
        </w:tabs>
        <w:spacing w:line="225" w:lineRule="auto" w:before="1" w:after="0"/>
        <w:ind w:left="113" w:right="126" w:firstLine="204"/>
        <w:jc w:val="both"/>
        <w:rPr>
          <w:sz w:val="24"/>
        </w:rPr>
      </w:pPr>
      <w:r>
        <w:rPr>
          <w:w w:val="125"/>
          <w:sz w:val="24"/>
        </w:rPr>
        <w:t>Ha a gondnokolt előzetes jognyilatkozatában meghatározta, hogy a cselekvőképességének korlátozása esetén a gondnoka egyes személyes és vagyoni ügyeiben miként járjon el, a gondnoknak a feladatait ennek figyelembevételével kell ellátnia.</w:t>
      </w:r>
    </w:p>
    <w:p>
      <w:pPr>
        <w:pStyle w:val="ListParagraph"/>
        <w:numPr>
          <w:ilvl w:val="0"/>
          <w:numId w:val="45"/>
        </w:numPr>
        <w:tabs>
          <w:tab w:pos="836" w:val="left" w:leader="none"/>
        </w:tabs>
        <w:spacing w:line="225" w:lineRule="auto" w:before="2" w:after="0"/>
        <w:ind w:left="113" w:right="126" w:firstLine="204"/>
        <w:jc w:val="both"/>
        <w:rPr>
          <w:sz w:val="24"/>
        </w:rPr>
      </w:pPr>
      <w:r>
        <w:rPr>
          <w:w w:val="125"/>
          <w:sz w:val="24"/>
        </w:rPr>
        <w:t>Ha a gondnok a jogkörét túllépve jár el, jognyilatkozata harmadik személlyel szemben hatályos, de köteles a gondnokoltnak okozott kárt a szerződésen kívül okozott károkért való felelősség szabályai szerint  megtéríteni.</w:t>
      </w:r>
    </w:p>
    <w:p>
      <w:pPr>
        <w:spacing w:line="268" w:lineRule="exact" w:before="229"/>
        <w:ind w:left="317" w:right="0" w:firstLine="0"/>
        <w:jc w:val="left"/>
        <w:rPr>
          <w:i/>
          <w:sz w:val="24"/>
        </w:rPr>
      </w:pPr>
      <w:r>
        <w:rPr>
          <w:b/>
          <w:w w:val="120"/>
          <w:sz w:val="24"/>
        </w:rPr>
        <w:t>2:35. § </w:t>
      </w:r>
      <w:r>
        <w:rPr>
          <w:i/>
          <w:w w:val="120"/>
          <w:sz w:val="24"/>
        </w:rPr>
        <w:t>[A gondnok vagyonkezelése]</w:t>
      </w:r>
    </w:p>
    <w:p>
      <w:pPr>
        <w:pStyle w:val="ListParagraph"/>
        <w:numPr>
          <w:ilvl w:val="0"/>
          <w:numId w:val="46"/>
        </w:numPr>
        <w:tabs>
          <w:tab w:pos="734" w:val="left" w:leader="none"/>
        </w:tabs>
        <w:spacing w:line="268" w:lineRule="exact" w:before="0" w:after="0"/>
        <w:ind w:left="733" w:right="0" w:hanging="416"/>
        <w:jc w:val="left"/>
        <w:rPr>
          <w:sz w:val="24"/>
        </w:rPr>
      </w:pPr>
      <w:r>
        <w:rPr>
          <w:w w:val="125"/>
          <w:sz w:val="24"/>
        </w:rPr>
        <w:t>A gondnok vagyonkezelésének a gondnokolt érdekeit kell</w:t>
      </w:r>
      <w:r>
        <w:rPr>
          <w:spacing w:val="-7"/>
          <w:w w:val="125"/>
          <w:sz w:val="24"/>
        </w:rPr>
        <w:t> </w:t>
      </w:r>
      <w:r>
        <w:rPr>
          <w:w w:val="125"/>
          <w:sz w:val="24"/>
        </w:rPr>
        <w:t>szolgálnia.</w:t>
      </w:r>
    </w:p>
    <w:p>
      <w:pPr>
        <w:spacing w:after="0" w:line="268" w:lineRule="exact"/>
        <w:jc w:val="left"/>
        <w:rPr>
          <w:sz w:val="24"/>
        </w:rPr>
        <w:sectPr>
          <w:pgSz w:w="11900" w:h="16820"/>
          <w:pgMar w:header="1104" w:footer="0" w:top="1840" w:bottom="280" w:left="1020" w:right="1000"/>
        </w:sectPr>
      </w:pPr>
    </w:p>
    <w:p>
      <w:pPr>
        <w:pStyle w:val="ListParagraph"/>
        <w:numPr>
          <w:ilvl w:val="0"/>
          <w:numId w:val="46"/>
        </w:numPr>
        <w:tabs>
          <w:tab w:pos="778" w:val="left" w:leader="none"/>
        </w:tabs>
        <w:spacing w:line="225" w:lineRule="auto" w:before="173" w:after="0"/>
        <w:ind w:left="113" w:right="131" w:firstLine="204"/>
        <w:jc w:val="both"/>
        <w:rPr>
          <w:sz w:val="24"/>
        </w:rPr>
      </w:pPr>
      <w:r>
        <w:rPr>
          <w:w w:val="125"/>
          <w:sz w:val="24"/>
        </w:rPr>
        <w:t>A cselekvőképesség teljes vagy a vagyoni ügyekre vonatkozó részleges korlátozása esetén a gondnok a gyámhatóság felhívására köteles a gondnokolt vagyontárgyait a gyámhatóságnak átadni, ha azokat a folyó kiadásokra nem  kell készen tartania. A gyámhatóságnak átadott vagyonnal  való  rendelkezéshez a gyámhatóság jóváhagyása</w:t>
      </w:r>
      <w:r>
        <w:rPr>
          <w:spacing w:val="12"/>
          <w:w w:val="125"/>
          <w:sz w:val="24"/>
        </w:rPr>
        <w:t> </w:t>
      </w:r>
      <w:r>
        <w:rPr>
          <w:w w:val="125"/>
          <w:sz w:val="24"/>
        </w:rPr>
        <w:t>szükséges.</w:t>
      </w:r>
    </w:p>
    <w:p>
      <w:pPr>
        <w:spacing w:line="268" w:lineRule="exact" w:before="229"/>
        <w:ind w:left="317" w:right="0" w:firstLine="0"/>
        <w:jc w:val="left"/>
        <w:rPr>
          <w:i/>
          <w:sz w:val="24"/>
        </w:rPr>
      </w:pPr>
      <w:r>
        <w:rPr>
          <w:b/>
          <w:w w:val="125"/>
          <w:sz w:val="24"/>
        </w:rPr>
        <w:t>2:36. § </w:t>
      </w:r>
      <w:r>
        <w:rPr>
          <w:i/>
          <w:w w:val="125"/>
          <w:sz w:val="24"/>
        </w:rPr>
        <w:t>[A gondnok tevékenységének felügyelete]</w:t>
      </w:r>
    </w:p>
    <w:p>
      <w:pPr>
        <w:pStyle w:val="ListParagraph"/>
        <w:numPr>
          <w:ilvl w:val="0"/>
          <w:numId w:val="47"/>
        </w:numPr>
        <w:tabs>
          <w:tab w:pos="734" w:val="left" w:leader="none"/>
        </w:tabs>
        <w:spacing w:line="260" w:lineRule="exact" w:before="0" w:after="0"/>
        <w:ind w:left="733" w:right="0" w:hanging="416"/>
        <w:jc w:val="left"/>
        <w:rPr>
          <w:sz w:val="24"/>
        </w:rPr>
      </w:pPr>
      <w:r>
        <w:rPr>
          <w:w w:val="125"/>
          <w:sz w:val="24"/>
        </w:rPr>
        <w:t>A gondnok tevékenységét a gyámhatóság</w:t>
      </w:r>
      <w:r>
        <w:rPr>
          <w:spacing w:val="2"/>
          <w:w w:val="125"/>
          <w:sz w:val="24"/>
        </w:rPr>
        <w:t> </w:t>
      </w:r>
      <w:r>
        <w:rPr>
          <w:w w:val="125"/>
          <w:sz w:val="24"/>
        </w:rPr>
        <w:t>felügyeli.</w:t>
      </w:r>
    </w:p>
    <w:p>
      <w:pPr>
        <w:pStyle w:val="ListParagraph"/>
        <w:numPr>
          <w:ilvl w:val="0"/>
          <w:numId w:val="47"/>
        </w:numPr>
        <w:tabs>
          <w:tab w:pos="789" w:val="left" w:leader="none"/>
        </w:tabs>
        <w:spacing w:line="225" w:lineRule="auto" w:before="6" w:after="0"/>
        <w:ind w:left="113" w:right="127" w:firstLine="204"/>
        <w:jc w:val="both"/>
        <w:rPr>
          <w:sz w:val="24"/>
        </w:rPr>
      </w:pPr>
      <w:r>
        <w:rPr>
          <w:w w:val="130"/>
          <w:sz w:val="24"/>
        </w:rPr>
        <w:t>A gondnok a működéséről és a gondnokolt állapotáról a gyámhatóság felhívására bármikor, egyébként az éves számadással együtt köteles beszámolni a</w:t>
      </w:r>
      <w:r>
        <w:rPr>
          <w:spacing w:val="-8"/>
          <w:w w:val="130"/>
          <w:sz w:val="24"/>
        </w:rPr>
        <w:t> </w:t>
      </w:r>
      <w:r>
        <w:rPr>
          <w:w w:val="130"/>
          <w:sz w:val="24"/>
        </w:rPr>
        <w:t>gyámhatóságnak.</w:t>
      </w:r>
    </w:p>
    <w:p>
      <w:pPr>
        <w:pStyle w:val="ListParagraph"/>
        <w:numPr>
          <w:ilvl w:val="0"/>
          <w:numId w:val="47"/>
        </w:numPr>
        <w:tabs>
          <w:tab w:pos="886" w:val="left" w:leader="none"/>
        </w:tabs>
        <w:spacing w:line="225" w:lineRule="auto" w:before="1" w:after="0"/>
        <w:ind w:left="113" w:right="126" w:firstLine="204"/>
        <w:jc w:val="both"/>
        <w:rPr>
          <w:sz w:val="24"/>
        </w:rPr>
      </w:pPr>
      <w:r>
        <w:rPr>
          <w:w w:val="130"/>
          <w:sz w:val="24"/>
        </w:rPr>
        <w:t>A gondnokolt jogosult a gondnok működéséről és a gondnokolt vagyonáról vezetett nyilvántartásokba betekinteni, és azokról másolatot készíteni.</w:t>
      </w:r>
    </w:p>
    <w:p>
      <w:pPr>
        <w:spacing w:line="268" w:lineRule="exact" w:before="229"/>
        <w:ind w:left="317" w:right="0" w:firstLine="0"/>
        <w:jc w:val="left"/>
        <w:rPr>
          <w:i/>
          <w:sz w:val="24"/>
        </w:rPr>
      </w:pPr>
      <w:r>
        <w:rPr>
          <w:b/>
          <w:w w:val="125"/>
          <w:sz w:val="24"/>
        </w:rPr>
        <w:t>2:37. § </w:t>
      </w:r>
      <w:r>
        <w:rPr>
          <w:i/>
          <w:w w:val="125"/>
          <w:sz w:val="24"/>
        </w:rPr>
        <w:t>[Számadás a gondnok vagyonkezeléséről]</w:t>
      </w:r>
    </w:p>
    <w:p>
      <w:pPr>
        <w:pStyle w:val="ListParagraph"/>
        <w:numPr>
          <w:ilvl w:val="0"/>
          <w:numId w:val="48"/>
        </w:numPr>
        <w:tabs>
          <w:tab w:pos="788" w:val="left" w:leader="none"/>
        </w:tabs>
        <w:spacing w:line="225" w:lineRule="auto" w:before="5" w:after="0"/>
        <w:ind w:left="113" w:right="126" w:firstLine="204"/>
        <w:jc w:val="both"/>
        <w:rPr>
          <w:sz w:val="24"/>
        </w:rPr>
      </w:pPr>
      <w:r>
        <w:rPr>
          <w:w w:val="130"/>
          <w:sz w:val="24"/>
        </w:rPr>
        <w:t>A gondnok a vagyon kezeléséről évente köteles számadást készíteni a gyámhatóságnak. Ha a gondnok a gondnokolt közeli hozzátartozója, a gyámhatóság a rendes számadási kötelezettség alól felmentést adhat, és egyszerűsített számadást</w:t>
      </w:r>
      <w:r>
        <w:rPr>
          <w:spacing w:val="-7"/>
          <w:w w:val="130"/>
          <w:sz w:val="24"/>
        </w:rPr>
        <w:t> </w:t>
      </w:r>
      <w:r>
        <w:rPr>
          <w:w w:val="130"/>
          <w:sz w:val="24"/>
        </w:rPr>
        <w:t>engedélyezhet.</w:t>
      </w:r>
    </w:p>
    <w:p>
      <w:pPr>
        <w:pStyle w:val="ListParagraph"/>
        <w:numPr>
          <w:ilvl w:val="0"/>
          <w:numId w:val="48"/>
        </w:numPr>
        <w:tabs>
          <w:tab w:pos="816" w:val="left" w:leader="none"/>
        </w:tabs>
        <w:spacing w:line="225" w:lineRule="auto" w:before="2" w:after="0"/>
        <w:ind w:left="113" w:right="130" w:firstLine="204"/>
        <w:jc w:val="both"/>
        <w:rPr>
          <w:sz w:val="24"/>
        </w:rPr>
      </w:pPr>
      <w:r>
        <w:rPr>
          <w:w w:val="125"/>
          <w:sz w:val="24"/>
        </w:rPr>
        <w:t>A hivatásos gondnok kivételével nem köteles a gondnok rendes vagy egyszerűsített éves számadásra, ha a gondnokoltnak nincs vagyona, és jövedelme nem haladja meg a jogszabályban meghatározott</w:t>
      </w:r>
      <w:r>
        <w:rPr>
          <w:spacing w:val="42"/>
          <w:w w:val="125"/>
          <w:sz w:val="24"/>
        </w:rPr>
        <w:t> </w:t>
      </w:r>
      <w:r>
        <w:rPr>
          <w:w w:val="125"/>
          <w:sz w:val="24"/>
        </w:rPr>
        <w:t>mértéket.</w:t>
      </w:r>
    </w:p>
    <w:p>
      <w:pPr>
        <w:pStyle w:val="ListParagraph"/>
        <w:numPr>
          <w:ilvl w:val="0"/>
          <w:numId w:val="48"/>
        </w:numPr>
        <w:tabs>
          <w:tab w:pos="896" w:val="left" w:leader="none"/>
        </w:tabs>
        <w:spacing w:line="225" w:lineRule="auto" w:before="2" w:after="0"/>
        <w:ind w:left="113" w:right="131" w:firstLine="204"/>
        <w:jc w:val="both"/>
        <w:rPr>
          <w:sz w:val="24"/>
        </w:rPr>
      </w:pPr>
      <w:r>
        <w:rPr>
          <w:w w:val="130"/>
          <w:sz w:val="24"/>
        </w:rPr>
        <w:t>A gyámhatóság a gondnokot indokolt esetben eseti számadásra kötelezheti.</w:t>
      </w:r>
      <w:r>
        <w:rPr>
          <w:spacing w:val="-17"/>
          <w:w w:val="130"/>
          <w:sz w:val="24"/>
        </w:rPr>
        <w:t> </w:t>
      </w:r>
      <w:r>
        <w:rPr>
          <w:w w:val="130"/>
          <w:sz w:val="24"/>
        </w:rPr>
        <w:t>Eseti</w:t>
      </w:r>
      <w:r>
        <w:rPr>
          <w:spacing w:val="-17"/>
          <w:w w:val="130"/>
          <w:sz w:val="24"/>
        </w:rPr>
        <w:t> </w:t>
      </w:r>
      <w:r>
        <w:rPr>
          <w:w w:val="130"/>
          <w:sz w:val="24"/>
        </w:rPr>
        <w:t>számadás</w:t>
      </w:r>
      <w:r>
        <w:rPr>
          <w:spacing w:val="-15"/>
          <w:w w:val="130"/>
          <w:sz w:val="24"/>
        </w:rPr>
        <w:t> </w:t>
      </w:r>
      <w:r>
        <w:rPr>
          <w:w w:val="130"/>
          <w:sz w:val="24"/>
        </w:rPr>
        <w:t>előírásának</w:t>
      </w:r>
      <w:r>
        <w:rPr>
          <w:spacing w:val="-17"/>
          <w:w w:val="130"/>
          <w:sz w:val="24"/>
        </w:rPr>
        <w:t> </w:t>
      </w:r>
      <w:r>
        <w:rPr>
          <w:w w:val="130"/>
          <w:sz w:val="24"/>
        </w:rPr>
        <w:t>a</w:t>
      </w:r>
      <w:r>
        <w:rPr>
          <w:spacing w:val="-16"/>
          <w:w w:val="130"/>
          <w:sz w:val="24"/>
        </w:rPr>
        <w:t> </w:t>
      </w:r>
      <w:r>
        <w:rPr>
          <w:w w:val="130"/>
          <w:sz w:val="24"/>
        </w:rPr>
        <w:t>gondnokolt</w:t>
      </w:r>
      <w:r>
        <w:rPr>
          <w:spacing w:val="-14"/>
          <w:w w:val="130"/>
          <w:sz w:val="24"/>
        </w:rPr>
        <w:t> </w:t>
      </w:r>
      <w:r>
        <w:rPr>
          <w:w w:val="130"/>
          <w:sz w:val="24"/>
        </w:rPr>
        <w:t>kérésére</w:t>
      </w:r>
      <w:r>
        <w:rPr>
          <w:spacing w:val="-7"/>
          <w:w w:val="130"/>
          <w:sz w:val="24"/>
        </w:rPr>
        <w:t> </w:t>
      </w:r>
      <w:r>
        <w:rPr>
          <w:w w:val="130"/>
          <w:sz w:val="24"/>
        </w:rPr>
        <w:t>is</w:t>
      </w:r>
      <w:r>
        <w:rPr>
          <w:spacing w:val="-28"/>
          <w:w w:val="130"/>
          <w:sz w:val="24"/>
        </w:rPr>
        <w:t> </w:t>
      </w:r>
      <w:r>
        <w:rPr>
          <w:w w:val="130"/>
          <w:sz w:val="24"/>
        </w:rPr>
        <w:t>helye</w:t>
      </w:r>
      <w:r>
        <w:rPr>
          <w:spacing w:val="-16"/>
          <w:w w:val="130"/>
          <w:sz w:val="24"/>
        </w:rPr>
        <w:t> </w:t>
      </w:r>
      <w:r>
        <w:rPr>
          <w:w w:val="130"/>
          <w:sz w:val="24"/>
        </w:rPr>
        <w:t>lehet.</w:t>
      </w:r>
    </w:p>
    <w:p>
      <w:pPr>
        <w:pStyle w:val="ListParagraph"/>
        <w:numPr>
          <w:ilvl w:val="0"/>
          <w:numId w:val="48"/>
        </w:numPr>
        <w:tabs>
          <w:tab w:pos="839" w:val="left" w:leader="none"/>
        </w:tabs>
        <w:spacing w:line="225" w:lineRule="auto" w:before="1" w:after="0"/>
        <w:ind w:left="113" w:right="117" w:firstLine="204"/>
        <w:jc w:val="both"/>
        <w:rPr>
          <w:sz w:val="24"/>
        </w:rPr>
      </w:pPr>
      <w:r>
        <w:rPr>
          <w:w w:val="125"/>
          <w:sz w:val="24"/>
        </w:rPr>
        <w:t>A gondnok a tisztségének megszűnését követő tizenöt napon belül  köteles a gyámhatóságnak az általa kezelt vagyonról végszámadást előterjeszteni. Ha a gondnoki tisztség azért szűnik meg, mert a bíróság a gondnokság alá helyezést vagy a vagyoni ügyek tekintetében a cselekvőképesség korlátozását megszüntette, a gondnok annak tartozik végszámadással, aki a továbbiakban a vagyon felett rendelkezni</w:t>
      </w:r>
      <w:r>
        <w:rPr>
          <w:spacing w:val="35"/>
          <w:w w:val="125"/>
          <w:sz w:val="24"/>
        </w:rPr>
        <w:t> </w:t>
      </w:r>
      <w:r>
        <w:rPr>
          <w:w w:val="125"/>
          <w:sz w:val="24"/>
        </w:rPr>
        <w:t>jogosult.</w:t>
      </w:r>
    </w:p>
    <w:p>
      <w:pPr>
        <w:pStyle w:val="ListParagraph"/>
        <w:numPr>
          <w:ilvl w:val="0"/>
          <w:numId w:val="48"/>
        </w:numPr>
        <w:tabs>
          <w:tab w:pos="805" w:val="left" w:leader="none"/>
        </w:tabs>
        <w:spacing w:line="225" w:lineRule="auto" w:before="4" w:after="0"/>
        <w:ind w:left="113" w:right="131" w:firstLine="204"/>
        <w:jc w:val="both"/>
        <w:rPr>
          <w:sz w:val="24"/>
        </w:rPr>
      </w:pPr>
      <w:r>
        <w:rPr>
          <w:w w:val="130"/>
          <w:sz w:val="24"/>
        </w:rPr>
        <w:t>A gondnokkal szemben számadási kötelezettsége alapján támasztható követelések a gondnokot a vagyonkezelés alól felmentő határozat közlésétől számított egy év alatt évülnek el. Ha a követelés alapjául szolgáló ok később jutott az érdekelt tudomására, a határidőt a tudomásszerzéstől kell számítani, ha a követelés még nem évült</w:t>
      </w:r>
      <w:r>
        <w:rPr>
          <w:spacing w:val="-24"/>
          <w:w w:val="130"/>
          <w:sz w:val="24"/>
        </w:rPr>
        <w:t> </w:t>
      </w:r>
      <w:r>
        <w:rPr>
          <w:w w:val="130"/>
          <w:sz w:val="24"/>
        </w:rPr>
        <w:t>el.</w:t>
      </w:r>
    </w:p>
    <w:p>
      <w:pPr>
        <w:pStyle w:val="BodyText"/>
        <w:spacing w:before="1"/>
        <w:ind w:left="0" w:firstLine="0"/>
        <w:jc w:val="left"/>
        <w:rPr>
          <w:sz w:val="11"/>
        </w:rPr>
      </w:pPr>
    </w:p>
    <w:p>
      <w:pPr>
        <w:pStyle w:val="Heading1"/>
        <w:numPr>
          <w:ilvl w:val="0"/>
          <w:numId w:val="5"/>
        </w:numPr>
        <w:tabs>
          <w:tab w:pos="4891" w:val="left" w:leader="none"/>
        </w:tabs>
        <w:spacing w:line="240" w:lineRule="auto" w:before="102" w:after="0"/>
        <w:ind w:left="4890" w:right="0" w:hanging="474"/>
        <w:jc w:val="left"/>
      </w:pPr>
      <w:r>
        <w:rPr>
          <w:w w:val="115"/>
        </w:rPr>
        <w:t>CÍM</w:t>
      </w:r>
    </w:p>
    <w:p>
      <w:pPr>
        <w:pStyle w:val="BodyText"/>
        <w:spacing w:before="6"/>
        <w:ind w:left="0" w:firstLine="0"/>
        <w:jc w:val="left"/>
        <w:rPr>
          <w:b/>
          <w:sz w:val="41"/>
        </w:rPr>
      </w:pPr>
    </w:p>
    <w:p>
      <w:pPr>
        <w:spacing w:line="225" w:lineRule="auto" w:before="0"/>
        <w:ind w:left="3682" w:right="1129" w:hanging="2558"/>
        <w:jc w:val="left"/>
        <w:rPr>
          <w:b/>
          <w:sz w:val="24"/>
        </w:rPr>
      </w:pPr>
      <w:r>
        <w:rPr>
          <w:b/>
          <w:w w:val="115"/>
          <w:sz w:val="24"/>
        </w:rPr>
        <w:t>A CSELEKVŐKÉPESSÉGET NEM ÉRINTŐ TÁMOGATOTT DÖNTÉSHOZATAL</w:t>
      </w:r>
    </w:p>
    <w:p>
      <w:pPr>
        <w:pStyle w:val="BodyText"/>
        <w:spacing w:before="7"/>
        <w:ind w:left="0" w:firstLine="0"/>
        <w:jc w:val="left"/>
        <w:rPr>
          <w:b/>
          <w:sz w:val="40"/>
        </w:rPr>
      </w:pPr>
    </w:p>
    <w:p>
      <w:pPr>
        <w:spacing w:line="268" w:lineRule="exact" w:before="1"/>
        <w:ind w:left="317" w:right="0" w:firstLine="0"/>
        <w:jc w:val="left"/>
        <w:rPr>
          <w:i/>
          <w:sz w:val="24"/>
        </w:rPr>
      </w:pPr>
      <w:r>
        <w:rPr>
          <w:b/>
          <w:w w:val="125"/>
          <w:sz w:val="24"/>
        </w:rPr>
        <w:t>2:38. § </w:t>
      </w:r>
      <w:r>
        <w:rPr>
          <w:i/>
          <w:w w:val="125"/>
          <w:sz w:val="24"/>
        </w:rPr>
        <w:t>[A támogató kirendelése]</w:t>
      </w:r>
    </w:p>
    <w:p>
      <w:pPr>
        <w:pStyle w:val="ListParagraph"/>
        <w:numPr>
          <w:ilvl w:val="0"/>
          <w:numId w:val="49"/>
        </w:numPr>
        <w:tabs>
          <w:tab w:pos="797" w:val="left" w:leader="none"/>
        </w:tabs>
        <w:spacing w:line="225" w:lineRule="auto" w:before="5" w:after="0"/>
        <w:ind w:left="113" w:right="129" w:firstLine="204"/>
        <w:jc w:val="both"/>
        <w:rPr>
          <w:sz w:val="24"/>
        </w:rPr>
      </w:pPr>
      <w:r>
        <w:rPr>
          <w:w w:val="125"/>
          <w:sz w:val="24"/>
        </w:rPr>
        <w:t>A gyámhatóság az egyes ügyei intézésében, döntései meghozatalában belátási képességének kisebb mértékű csökkenése miatt segítségre szoruló nagykorú számára, annak kérelmére - cselekvőképessége korlátozásának elkerülése érdekében - támogató kirendeléséről</w:t>
      </w:r>
      <w:r>
        <w:rPr>
          <w:spacing w:val="19"/>
          <w:w w:val="125"/>
          <w:sz w:val="24"/>
        </w:rPr>
        <w:t> </w:t>
      </w:r>
      <w:r>
        <w:rPr>
          <w:w w:val="125"/>
          <w:sz w:val="24"/>
        </w:rPr>
        <w:t>határoz.</w:t>
      </w:r>
    </w:p>
    <w:p>
      <w:pPr>
        <w:spacing w:after="0" w:line="225" w:lineRule="auto"/>
        <w:jc w:val="both"/>
        <w:rPr>
          <w:sz w:val="24"/>
        </w:rPr>
        <w:sectPr>
          <w:pgSz w:w="11900" w:h="16820"/>
          <w:pgMar w:header="1104" w:footer="0" w:top="1840" w:bottom="280" w:left="1020" w:right="1000"/>
        </w:sectPr>
      </w:pPr>
    </w:p>
    <w:p>
      <w:pPr>
        <w:pStyle w:val="ListParagraph"/>
        <w:numPr>
          <w:ilvl w:val="0"/>
          <w:numId w:val="49"/>
        </w:numPr>
        <w:tabs>
          <w:tab w:pos="826" w:val="left" w:leader="none"/>
        </w:tabs>
        <w:spacing w:line="225" w:lineRule="auto" w:before="173" w:after="0"/>
        <w:ind w:left="113" w:right="124" w:firstLine="204"/>
        <w:jc w:val="both"/>
        <w:rPr>
          <w:sz w:val="24"/>
        </w:rPr>
      </w:pPr>
      <w:r>
        <w:rPr>
          <w:w w:val="130"/>
          <w:sz w:val="24"/>
        </w:rPr>
        <w:t>Ha a cselekvőképességet érintő gondnokság alá helyezési perben a bíróság úgy ítéli meg, hogy a cselekvőképesség részleges korlátozása sem indokolt, de az érintett személy meghatározott ügyei intézésében belátási képességének kisebb mértékű csökkenése miatt segítségre szorul, a gondnokság alá helyezés iránti keresetet elutasítja, és határozatát közli a gyámhatósággal. A támogatót a bíróság határozata alapján az érintettel egyetértésben a gyámhatóság rendeli</w:t>
      </w:r>
      <w:r>
        <w:rPr>
          <w:spacing w:val="-14"/>
          <w:w w:val="130"/>
          <w:sz w:val="24"/>
        </w:rPr>
        <w:t> </w:t>
      </w:r>
      <w:r>
        <w:rPr>
          <w:w w:val="130"/>
          <w:sz w:val="24"/>
        </w:rPr>
        <w:t>ki.</w:t>
      </w:r>
    </w:p>
    <w:p>
      <w:pPr>
        <w:pStyle w:val="ListParagraph"/>
        <w:numPr>
          <w:ilvl w:val="0"/>
          <w:numId w:val="49"/>
        </w:numPr>
        <w:tabs>
          <w:tab w:pos="734" w:val="left" w:leader="none"/>
        </w:tabs>
        <w:spacing w:line="267" w:lineRule="exact" w:before="0" w:after="0"/>
        <w:ind w:left="733" w:right="0" w:hanging="416"/>
        <w:jc w:val="left"/>
        <w:rPr>
          <w:sz w:val="24"/>
        </w:rPr>
      </w:pPr>
      <w:r>
        <w:rPr>
          <w:w w:val="130"/>
          <w:sz w:val="24"/>
        </w:rPr>
        <w:t>A</w:t>
      </w:r>
      <w:r>
        <w:rPr>
          <w:spacing w:val="-12"/>
          <w:w w:val="130"/>
          <w:sz w:val="24"/>
        </w:rPr>
        <w:t> </w:t>
      </w:r>
      <w:r>
        <w:rPr>
          <w:w w:val="130"/>
          <w:sz w:val="24"/>
        </w:rPr>
        <w:t>támogató</w:t>
      </w:r>
      <w:r>
        <w:rPr>
          <w:spacing w:val="-13"/>
          <w:w w:val="130"/>
          <w:sz w:val="24"/>
        </w:rPr>
        <w:t> </w:t>
      </w:r>
      <w:r>
        <w:rPr>
          <w:w w:val="130"/>
          <w:sz w:val="24"/>
        </w:rPr>
        <w:t>kirendelése</w:t>
      </w:r>
      <w:r>
        <w:rPr>
          <w:spacing w:val="-13"/>
          <w:w w:val="130"/>
          <w:sz w:val="24"/>
        </w:rPr>
        <w:t> </w:t>
      </w:r>
      <w:r>
        <w:rPr>
          <w:w w:val="130"/>
          <w:sz w:val="24"/>
        </w:rPr>
        <w:t>a</w:t>
      </w:r>
      <w:r>
        <w:rPr>
          <w:spacing w:val="-13"/>
          <w:w w:val="130"/>
          <w:sz w:val="24"/>
        </w:rPr>
        <w:t> </w:t>
      </w:r>
      <w:r>
        <w:rPr>
          <w:w w:val="130"/>
          <w:sz w:val="24"/>
        </w:rPr>
        <w:t>nagykorú</w:t>
      </w:r>
      <w:r>
        <w:rPr>
          <w:spacing w:val="-12"/>
          <w:w w:val="130"/>
          <w:sz w:val="24"/>
        </w:rPr>
        <w:t> </w:t>
      </w:r>
      <w:r>
        <w:rPr>
          <w:w w:val="130"/>
          <w:sz w:val="24"/>
        </w:rPr>
        <w:t>cselekvőképességét</w:t>
      </w:r>
      <w:r>
        <w:rPr>
          <w:spacing w:val="-12"/>
          <w:w w:val="130"/>
          <w:sz w:val="24"/>
        </w:rPr>
        <w:t> </w:t>
      </w:r>
      <w:r>
        <w:rPr>
          <w:w w:val="130"/>
          <w:sz w:val="24"/>
        </w:rPr>
        <w:t>nem</w:t>
      </w:r>
      <w:r>
        <w:rPr>
          <w:spacing w:val="-12"/>
          <w:w w:val="130"/>
          <w:sz w:val="24"/>
        </w:rPr>
        <w:t> </w:t>
      </w:r>
      <w:r>
        <w:rPr>
          <w:w w:val="130"/>
          <w:sz w:val="24"/>
        </w:rPr>
        <w:t>érinti.</w:t>
      </w:r>
    </w:p>
    <w:p>
      <w:pPr>
        <w:pStyle w:val="Heading1"/>
        <w:numPr>
          <w:ilvl w:val="0"/>
          <w:numId w:val="5"/>
        </w:numPr>
        <w:tabs>
          <w:tab w:pos="4825" w:val="left" w:leader="none"/>
        </w:tabs>
        <w:spacing w:line="240" w:lineRule="auto" w:before="224" w:after="0"/>
        <w:ind w:left="4824" w:right="0" w:hanging="352"/>
        <w:jc w:val="left"/>
      </w:pPr>
      <w:r>
        <w:rPr>
          <w:w w:val="115"/>
        </w:rPr>
        <w:t>CÍM</w:t>
      </w:r>
    </w:p>
    <w:p>
      <w:pPr>
        <w:pStyle w:val="BodyText"/>
        <w:spacing w:before="5"/>
        <w:ind w:left="0" w:firstLine="0"/>
        <w:jc w:val="left"/>
        <w:rPr>
          <w:b/>
          <w:sz w:val="41"/>
        </w:rPr>
      </w:pPr>
    </w:p>
    <w:p>
      <w:pPr>
        <w:spacing w:line="225" w:lineRule="auto" w:before="1"/>
        <w:ind w:left="4291" w:right="346" w:hanging="3888"/>
        <w:jc w:val="left"/>
        <w:rPr>
          <w:b/>
          <w:sz w:val="24"/>
        </w:rPr>
      </w:pPr>
      <w:r>
        <w:rPr>
          <w:b/>
          <w:w w:val="115"/>
          <w:sz w:val="24"/>
        </w:rPr>
        <w:t>RENDELKEZÉS A CSELEKVŐKÉPESSÉG JÖVŐBELI KORLÁTOZÁSA ESETÉRE</w:t>
      </w:r>
    </w:p>
    <w:p>
      <w:pPr>
        <w:pStyle w:val="BodyText"/>
        <w:spacing w:before="7"/>
        <w:ind w:left="0" w:firstLine="0"/>
        <w:jc w:val="left"/>
        <w:rPr>
          <w:b/>
          <w:sz w:val="40"/>
        </w:rPr>
      </w:pPr>
    </w:p>
    <w:p>
      <w:pPr>
        <w:spacing w:line="268" w:lineRule="exact" w:before="0"/>
        <w:ind w:left="317" w:right="0" w:firstLine="0"/>
        <w:jc w:val="left"/>
        <w:rPr>
          <w:i/>
          <w:sz w:val="24"/>
        </w:rPr>
      </w:pPr>
      <w:r>
        <w:rPr>
          <w:b/>
          <w:w w:val="125"/>
          <w:sz w:val="24"/>
        </w:rPr>
        <w:t>2:39. § </w:t>
      </w:r>
      <w:r>
        <w:rPr>
          <w:i/>
          <w:w w:val="125"/>
          <w:sz w:val="24"/>
        </w:rPr>
        <w:t>[Az előzetes jognyilatkozat]</w:t>
      </w:r>
    </w:p>
    <w:p>
      <w:pPr>
        <w:pStyle w:val="ListParagraph"/>
        <w:numPr>
          <w:ilvl w:val="0"/>
          <w:numId w:val="50"/>
        </w:numPr>
        <w:tabs>
          <w:tab w:pos="953" w:val="left" w:leader="none"/>
        </w:tabs>
        <w:spacing w:line="225" w:lineRule="auto" w:before="6" w:after="0"/>
        <w:ind w:left="113" w:right="121" w:firstLine="204"/>
        <w:jc w:val="both"/>
        <w:rPr>
          <w:sz w:val="24"/>
        </w:rPr>
      </w:pPr>
      <w:r>
        <w:rPr>
          <w:w w:val="125"/>
          <w:sz w:val="24"/>
        </w:rPr>
        <w:t>Nagykorú cselekvőképes személy cselekvőképességének jövőbeli részleges vagy teljes korlátozása esetére közokiratban, ügyvéd által ellenjegyzett magánokiratban vagy gyámhatóság előtt személyesen előzetes jognyilatkozatot</w:t>
      </w:r>
      <w:r>
        <w:rPr>
          <w:spacing w:val="7"/>
          <w:w w:val="125"/>
          <w:sz w:val="24"/>
        </w:rPr>
        <w:t> </w:t>
      </w:r>
      <w:r>
        <w:rPr>
          <w:w w:val="125"/>
          <w:sz w:val="24"/>
        </w:rPr>
        <w:t>tehet.</w:t>
      </w:r>
    </w:p>
    <w:p>
      <w:pPr>
        <w:pStyle w:val="ListParagraph"/>
        <w:numPr>
          <w:ilvl w:val="0"/>
          <w:numId w:val="50"/>
        </w:numPr>
        <w:tabs>
          <w:tab w:pos="734" w:val="left" w:leader="none"/>
        </w:tabs>
        <w:spacing w:line="257" w:lineRule="exact" w:before="0" w:after="0"/>
        <w:ind w:left="733" w:right="0" w:hanging="416"/>
        <w:jc w:val="left"/>
        <w:rPr>
          <w:sz w:val="24"/>
        </w:rPr>
      </w:pPr>
      <w:r>
        <w:rPr>
          <w:w w:val="125"/>
          <w:sz w:val="24"/>
        </w:rPr>
        <w:t>A nyilatkozatot tevő személy az előzetes</w:t>
      </w:r>
      <w:r>
        <w:rPr>
          <w:spacing w:val="-4"/>
          <w:w w:val="125"/>
          <w:sz w:val="24"/>
        </w:rPr>
        <w:t> </w:t>
      </w:r>
      <w:r>
        <w:rPr>
          <w:w w:val="125"/>
          <w:sz w:val="24"/>
        </w:rPr>
        <w:t>jognyilatkozatban</w:t>
      </w:r>
    </w:p>
    <w:p>
      <w:pPr>
        <w:pStyle w:val="ListParagraph"/>
        <w:numPr>
          <w:ilvl w:val="0"/>
          <w:numId w:val="51"/>
        </w:numPr>
        <w:tabs>
          <w:tab w:pos="683" w:val="left" w:leader="none"/>
        </w:tabs>
        <w:spacing w:line="225" w:lineRule="auto" w:before="5" w:after="0"/>
        <w:ind w:left="113" w:right="127" w:firstLine="204"/>
        <w:jc w:val="both"/>
        <w:rPr>
          <w:sz w:val="24"/>
        </w:rPr>
      </w:pPr>
      <w:r>
        <w:rPr>
          <w:w w:val="125"/>
          <w:sz w:val="24"/>
        </w:rPr>
        <w:t>megnevezheti azt az egy vagy több személyt, akit gondnokául rendelni javasol;</w:t>
      </w:r>
    </w:p>
    <w:p>
      <w:pPr>
        <w:pStyle w:val="ListParagraph"/>
        <w:numPr>
          <w:ilvl w:val="0"/>
          <w:numId w:val="51"/>
        </w:numPr>
        <w:tabs>
          <w:tab w:pos="653" w:val="left" w:leader="none"/>
        </w:tabs>
        <w:spacing w:line="256" w:lineRule="exact" w:before="0" w:after="0"/>
        <w:ind w:left="652" w:right="0" w:hanging="335"/>
        <w:jc w:val="left"/>
        <w:rPr>
          <w:sz w:val="24"/>
        </w:rPr>
      </w:pPr>
      <w:r>
        <w:rPr>
          <w:w w:val="125"/>
          <w:sz w:val="24"/>
        </w:rPr>
        <w:t>kizárhat egy vagy több személyt a gondnokok köréből;</w:t>
      </w:r>
      <w:r>
        <w:rPr>
          <w:spacing w:val="-6"/>
          <w:w w:val="125"/>
          <w:sz w:val="24"/>
        </w:rPr>
        <w:t> </w:t>
      </w:r>
      <w:r>
        <w:rPr>
          <w:w w:val="125"/>
          <w:sz w:val="24"/>
        </w:rPr>
        <w:t>és</w:t>
      </w:r>
    </w:p>
    <w:p>
      <w:pPr>
        <w:pStyle w:val="ListParagraph"/>
        <w:numPr>
          <w:ilvl w:val="0"/>
          <w:numId w:val="51"/>
        </w:numPr>
        <w:tabs>
          <w:tab w:pos="674" w:val="left" w:leader="none"/>
        </w:tabs>
        <w:spacing w:line="225" w:lineRule="auto" w:before="6" w:after="0"/>
        <w:ind w:left="113" w:right="118" w:firstLine="204"/>
        <w:jc w:val="both"/>
        <w:rPr>
          <w:sz w:val="24"/>
        </w:rPr>
      </w:pPr>
      <w:r>
        <w:rPr>
          <w:w w:val="130"/>
          <w:sz w:val="24"/>
        </w:rPr>
        <w:t>meghatározhatja, hogy egyes személyes és vagyoni ügyeiben a gondnok milyen módon járjon</w:t>
      </w:r>
      <w:r>
        <w:rPr>
          <w:spacing w:val="-13"/>
          <w:w w:val="130"/>
          <w:sz w:val="24"/>
        </w:rPr>
        <w:t> </w:t>
      </w:r>
      <w:r>
        <w:rPr>
          <w:w w:val="130"/>
          <w:sz w:val="24"/>
        </w:rPr>
        <w:t>el.</w:t>
      </w:r>
    </w:p>
    <w:p>
      <w:pPr>
        <w:pStyle w:val="ListParagraph"/>
        <w:numPr>
          <w:ilvl w:val="0"/>
          <w:numId w:val="50"/>
        </w:numPr>
        <w:tabs>
          <w:tab w:pos="753" w:val="left" w:leader="none"/>
        </w:tabs>
        <w:spacing w:line="225" w:lineRule="auto" w:before="1" w:after="0"/>
        <w:ind w:left="113" w:right="124" w:firstLine="204"/>
        <w:jc w:val="both"/>
        <w:rPr>
          <w:sz w:val="24"/>
        </w:rPr>
      </w:pPr>
      <w:r>
        <w:rPr>
          <w:w w:val="125"/>
          <w:sz w:val="24"/>
        </w:rPr>
        <w:t>Az előzetes jognyilatkozatot be kell jegyezni az előzetes jognyilatkozatok nyilvántartásába. Az előzetes jognyilatkozat nyilvántartásba való  bejegyzésének elmaradása az előzetes  jognyilatkozat  érvényességét  nem érinti.</w:t>
      </w:r>
    </w:p>
    <w:p>
      <w:pPr>
        <w:pStyle w:val="ListParagraph"/>
        <w:numPr>
          <w:ilvl w:val="0"/>
          <w:numId w:val="50"/>
        </w:numPr>
        <w:tabs>
          <w:tab w:pos="837" w:val="left" w:leader="none"/>
        </w:tabs>
        <w:spacing w:line="225" w:lineRule="auto" w:before="2" w:after="0"/>
        <w:ind w:left="113" w:right="127" w:firstLine="204"/>
        <w:jc w:val="both"/>
        <w:rPr>
          <w:sz w:val="24"/>
        </w:rPr>
      </w:pPr>
      <w:r>
        <w:rPr>
          <w:w w:val="125"/>
          <w:sz w:val="24"/>
        </w:rPr>
        <w:t>Az előzetes jognyilatkozat megtételére vonatkozó rendelkezéseket a jognyilatkozat módosítására és visszavonására megfelelően alkalmazni kell. A visszavont előzetes jognyilatkozatot a nyilvántartásból törölni</w:t>
      </w:r>
      <w:r>
        <w:rPr>
          <w:spacing w:val="4"/>
          <w:w w:val="125"/>
          <w:sz w:val="24"/>
        </w:rPr>
        <w:t> </w:t>
      </w:r>
      <w:r>
        <w:rPr>
          <w:w w:val="125"/>
          <w:sz w:val="24"/>
        </w:rPr>
        <w:t>kell.</w:t>
      </w:r>
    </w:p>
    <w:p>
      <w:pPr>
        <w:spacing w:line="268" w:lineRule="exact" w:before="229"/>
        <w:ind w:left="317" w:right="0" w:firstLine="0"/>
        <w:jc w:val="left"/>
        <w:rPr>
          <w:i/>
          <w:sz w:val="24"/>
        </w:rPr>
      </w:pPr>
      <w:r>
        <w:rPr>
          <w:b/>
          <w:w w:val="125"/>
          <w:sz w:val="24"/>
        </w:rPr>
        <w:t>2:40. § </w:t>
      </w:r>
      <w:r>
        <w:rPr>
          <w:i/>
          <w:w w:val="125"/>
          <w:sz w:val="24"/>
        </w:rPr>
        <w:t>[Az előzetes jognyilatkozat hatályossá válása]</w:t>
      </w:r>
    </w:p>
    <w:p>
      <w:pPr>
        <w:pStyle w:val="ListParagraph"/>
        <w:numPr>
          <w:ilvl w:val="0"/>
          <w:numId w:val="52"/>
        </w:numPr>
        <w:tabs>
          <w:tab w:pos="906" w:val="left" w:leader="none"/>
        </w:tabs>
        <w:spacing w:line="225" w:lineRule="auto" w:before="5" w:after="0"/>
        <w:ind w:left="113" w:right="125" w:firstLine="204"/>
        <w:jc w:val="both"/>
        <w:rPr>
          <w:sz w:val="24"/>
        </w:rPr>
      </w:pPr>
      <w:r>
        <w:rPr>
          <w:w w:val="130"/>
          <w:sz w:val="24"/>
        </w:rPr>
        <w:t>A bíróság a cselekvőképességet érintő gondnokság alá helyező</w:t>
      </w:r>
      <w:r>
        <w:rPr>
          <w:spacing w:val="78"/>
          <w:w w:val="130"/>
          <w:sz w:val="24"/>
        </w:rPr>
        <w:t> </w:t>
      </w:r>
      <w:r>
        <w:rPr>
          <w:w w:val="130"/>
          <w:sz w:val="24"/>
        </w:rPr>
        <w:t>határozatában</w:t>
      </w:r>
      <w:r>
        <w:rPr>
          <w:spacing w:val="-18"/>
          <w:w w:val="130"/>
          <w:sz w:val="24"/>
        </w:rPr>
        <w:t> </w:t>
      </w:r>
      <w:r>
        <w:rPr>
          <w:w w:val="130"/>
          <w:sz w:val="24"/>
        </w:rPr>
        <w:t>elrendeli</w:t>
      </w:r>
      <w:r>
        <w:rPr>
          <w:spacing w:val="-18"/>
          <w:w w:val="130"/>
          <w:sz w:val="24"/>
        </w:rPr>
        <w:t> </w:t>
      </w:r>
      <w:r>
        <w:rPr>
          <w:w w:val="130"/>
          <w:sz w:val="24"/>
        </w:rPr>
        <w:t>az</w:t>
      </w:r>
      <w:r>
        <w:rPr>
          <w:spacing w:val="-18"/>
          <w:w w:val="130"/>
          <w:sz w:val="24"/>
        </w:rPr>
        <w:t> </w:t>
      </w:r>
      <w:r>
        <w:rPr>
          <w:w w:val="130"/>
          <w:sz w:val="24"/>
        </w:rPr>
        <w:t>előzetes</w:t>
      </w:r>
      <w:r>
        <w:rPr>
          <w:spacing w:val="-18"/>
          <w:w w:val="130"/>
          <w:sz w:val="24"/>
        </w:rPr>
        <w:t> </w:t>
      </w:r>
      <w:r>
        <w:rPr>
          <w:w w:val="130"/>
          <w:sz w:val="24"/>
        </w:rPr>
        <w:t>jognyilatkozat</w:t>
      </w:r>
      <w:r>
        <w:rPr>
          <w:spacing w:val="-18"/>
          <w:w w:val="130"/>
          <w:sz w:val="24"/>
        </w:rPr>
        <w:t> </w:t>
      </w:r>
      <w:r>
        <w:rPr>
          <w:w w:val="130"/>
          <w:sz w:val="24"/>
        </w:rPr>
        <w:t>alkalmazását,</w:t>
      </w:r>
      <w:r>
        <w:rPr>
          <w:spacing w:val="-18"/>
          <w:w w:val="130"/>
          <w:sz w:val="24"/>
        </w:rPr>
        <w:t> </w:t>
      </w:r>
      <w:r>
        <w:rPr>
          <w:w w:val="130"/>
          <w:sz w:val="24"/>
        </w:rPr>
        <w:t>kivéve,</w:t>
      </w:r>
      <w:r>
        <w:rPr>
          <w:spacing w:val="-18"/>
          <w:w w:val="130"/>
          <w:sz w:val="24"/>
        </w:rPr>
        <w:t> </w:t>
      </w:r>
      <w:r>
        <w:rPr>
          <w:w w:val="130"/>
          <w:sz w:val="24"/>
        </w:rPr>
        <w:t>ha</w:t>
      </w:r>
    </w:p>
    <w:p>
      <w:pPr>
        <w:pStyle w:val="ListParagraph"/>
        <w:numPr>
          <w:ilvl w:val="0"/>
          <w:numId w:val="53"/>
        </w:numPr>
        <w:tabs>
          <w:tab w:pos="758" w:val="left" w:leader="none"/>
        </w:tabs>
        <w:spacing w:line="225" w:lineRule="auto" w:before="1" w:after="0"/>
        <w:ind w:left="113" w:right="129" w:firstLine="204"/>
        <w:jc w:val="both"/>
        <w:rPr>
          <w:sz w:val="24"/>
        </w:rPr>
      </w:pPr>
      <w:r>
        <w:rPr>
          <w:w w:val="125"/>
          <w:sz w:val="24"/>
        </w:rPr>
        <w:t>az előzetes jognyilatkozatban foglaltak teljesítése a gondnokság alá helyezett személy érdekeivel kifejezetten ellentétes;</w:t>
      </w:r>
      <w:r>
        <w:rPr>
          <w:spacing w:val="9"/>
          <w:w w:val="125"/>
          <w:sz w:val="24"/>
        </w:rPr>
        <w:t> </w:t>
      </w:r>
      <w:r>
        <w:rPr>
          <w:w w:val="125"/>
          <w:sz w:val="24"/>
        </w:rPr>
        <w:t>vagy</w:t>
      </w:r>
    </w:p>
    <w:p>
      <w:pPr>
        <w:pStyle w:val="ListParagraph"/>
        <w:numPr>
          <w:ilvl w:val="0"/>
          <w:numId w:val="53"/>
        </w:numPr>
        <w:tabs>
          <w:tab w:pos="678" w:val="left" w:leader="none"/>
        </w:tabs>
        <w:spacing w:line="225" w:lineRule="auto" w:before="1" w:after="0"/>
        <w:ind w:left="113" w:right="124" w:firstLine="204"/>
        <w:jc w:val="both"/>
        <w:rPr>
          <w:sz w:val="24"/>
        </w:rPr>
      </w:pPr>
      <w:r>
        <w:rPr>
          <w:w w:val="125"/>
          <w:sz w:val="24"/>
        </w:rPr>
        <w:t>a nagykorú személy által gondnokként megnevezett személy az előzetes jognyilatkozatban foglaltak teljesítését nem vállalja, vagy vele szemben jogszabályban meghatározott kizáró ok áll</w:t>
      </w:r>
      <w:r>
        <w:rPr>
          <w:spacing w:val="5"/>
          <w:w w:val="125"/>
          <w:sz w:val="24"/>
        </w:rPr>
        <w:t> </w:t>
      </w:r>
      <w:r>
        <w:rPr>
          <w:w w:val="125"/>
          <w:sz w:val="24"/>
        </w:rPr>
        <w:t>fenn.</w:t>
      </w:r>
    </w:p>
    <w:p>
      <w:pPr>
        <w:pStyle w:val="ListParagraph"/>
        <w:numPr>
          <w:ilvl w:val="0"/>
          <w:numId w:val="52"/>
        </w:numPr>
        <w:tabs>
          <w:tab w:pos="786" w:val="left" w:leader="none"/>
        </w:tabs>
        <w:spacing w:line="225" w:lineRule="auto" w:before="2" w:after="0"/>
        <w:ind w:left="113" w:right="131" w:firstLine="204"/>
        <w:jc w:val="both"/>
        <w:rPr>
          <w:sz w:val="24"/>
        </w:rPr>
      </w:pPr>
      <w:r>
        <w:rPr>
          <w:w w:val="125"/>
          <w:sz w:val="24"/>
        </w:rPr>
        <w:t>Ha az előzetes jognyilatkozat több rendelkezése közül valamelyik nem alkalmazható, ez a többi rendelkezés alkalmazását nem</w:t>
      </w:r>
      <w:r>
        <w:rPr>
          <w:spacing w:val="25"/>
          <w:w w:val="125"/>
          <w:sz w:val="24"/>
        </w:rPr>
        <w:t> </w:t>
      </w:r>
      <w:r>
        <w:rPr>
          <w:w w:val="125"/>
          <w:sz w:val="24"/>
        </w:rPr>
        <w:t>érinti.</w:t>
      </w:r>
    </w:p>
    <w:p>
      <w:pPr>
        <w:pStyle w:val="ListParagraph"/>
        <w:numPr>
          <w:ilvl w:val="0"/>
          <w:numId w:val="52"/>
        </w:numPr>
        <w:tabs>
          <w:tab w:pos="992" w:val="left" w:leader="none"/>
        </w:tabs>
        <w:spacing w:line="225" w:lineRule="auto" w:before="1" w:after="0"/>
        <w:ind w:left="113" w:right="126" w:firstLine="204"/>
        <w:jc w:val="both"/>
        <w:rPr>
          <w:sz w:val="24"/>
        </w:rPr>
      </w:pPr>
      <w:r>
        <w:rPr>
          <w:w w:val="125"/>
          <w:sz w:val="24"/>
        </w:rPr>
        <w:t>A gyámhatóság a gondnok kirendelése és tevékenységének meghatározása során az előzetes jognyilatkozatban foglaltak figyelembevételével jár</w:t>
      </w:r>
      <w:r>
        <w:rPr>
          <w:spacing w:val="1"/>
          <w:w w:val="125"/>
          <w:sz w:val="24"/>
        </w:rPr>
        <w:t> </w:t>
      </w:r>
      <w:r>
        <w:rPr>
          <w:w w:val="125"/>
          <w:sz w:val="24"/>
        </w:rPr>
        <w:t>el.</w:t>
      </w:r>
    </w:p>
    <w:p>
      <w:pPr>
        <w:spacing w:before="229"/>
        <w:ind w:left="317" w:right="0" w:firstLine="0"/>
        <w:jc w:val="left"/>
        <w:rPr>
          <w:i/>
          <w:sz w:val="24"/>
        </w:rPr>
      </w:pPr>
      <w:r>
        <w:rPr>
          <w:b/>
          <w:w w:val="125"/>
          <w:sz w:val="24"/>
        </w:rPr>
        <w:t>2:41. § </w:t>
      </w:r>
      <w:r>
        <w:rPr>
          <w:i/>
          <w:w w:val="125"/>
          <w:sz w:val="24"/>
        </w:rPr>
        <w:t>[Az előzetes jognyilatkozat felülvizsgálata]</w:t>
      </w:r>
    </w:p>
    <w:p>
      <w:pPr>
        <w:spacing w:after="0"/>
        <w:jc w:val="left"/>
        <w:rPr>
          <w:sz w:val="24"/>
        </w:rPr>
        <w:sectPr>
          <w:pgSz w:w="11900" w:h="16820"/>
          <w:pgMar w:header="1104" w:footer="0" w:top="1840" w:bottom="280" w:left="1020" w:right="1000"/>
        </w:sectPr>
      </w:pPr>
    </w:p>
    <w:p>
      <w:pPr>
        <w:pStyle w:val="BodyText"/>
        <w:spacing w:line="225" w:lineRule="auto" w:before="173"/>
        <w:ind w:right="128"/>
      </w:pPr>
      <w:r>
        <w:rPr>
          <w:w w:val="130"/>
        </w:rPr>
        <w:t>Ha a körülmények az</w:t>
      </w:r>
      <w:r>
        <w:rPr>
          <w:spacing w:val="78"/>
          <w:w w:val="130"/>
        </w:rPr>
        <w:t> </w:t>
      </w:r>
      <w:r>
        <w:rPr>
          <w:w w:val="130"/>
        </w:rPr>
        <w:t>előzetes jognyilatkozatot tevő személy cselekvőképességének korlátozását követően úgy változtak meg, hogy az előzetes jognyilatkozatban foglaltak teljesítése a gondnokolt érdekével ellentétes lenne, a bíróságtól a rendelkezés alkalmazásának mellőzését a gondnokolt, a gondnok, a gyámhatóság és az ügyész kérheti.</w:t>
      </w:r>
    </w:p>
    <w:p>
      <w:pPr>
        <w:pStyle w:val="BodyText"/>
        <w:spacing w:line="643" w:lineRule="auto" w:before="229"/>
        <w:ind w:left="3482" w:right="3494" w:hanging="1"/>
        <w:jc w:val="center"/>
      </w:pPr>
      <w:r>
        <w:rPr>
          <w:w w:val="115"/>
        </w:rPr>
        <w:t>HARMADIK RÉSZ </w:t>
      </w:r>
      <w:r>
        <w:rPr>
          <w:w w:val="110"/>
        </w:rPr>
        <w:t>SZEMÉLYISÉGI</w:t>
      </w:r>
      <w:r>
        <w:rPr>
          <w:spacing w:val="58"/>
          <w:w w:val="110"/>
        </w:rPr>
        <w:t> </w:t>
      </w:r>
      <w:r>
        <w:rPr>
          <w:w w:val="110"/>
        </w:rPr>
        <w:t>JOGOK</w:t>
      </w:r>
    </w:p>
    <w:p>
      <w:pPr>
        <w:pStyle w:val="Heading1"/>
        <w:numPr>
          <w:ilvl w:val="0"/>
          <w:numId w:val="5"/>
        </w:numPr>
        <w:tabs>
          <w:tab w:pos="4891" w:val="left" w:leader="none"/>
        </w:tabs>
        <w:spacing w:line="240" w:lineRule="auto" w:before="1" w:after="0"/>
        <w:ind w:left="4890" w:right="0" w:hanging="474"/>
        <w:jc w:val="left"/>
      </w:pPr>
      <w:r>
        <w:rPr>
          <w:w w:val="115"/>
        </w:rPr>
        <w:t>CÍM</w:t>
      </w:r>
    </w:p>
    <w:p>
      <w:pPr>
        <w:pStyle w:val="BodyText"/>
        <w:spacing w:before="4"/>
        <w:ind w:left="0" w:firstLine="0"/>
        <w:jc w:val="left"/>
        <w:rPr>
          <w:b/>
          <w:sz w:val="40"/>
        </w:rPr>
      </w:pPr>
    </w:p>
    <w:p>
      <w:pPr>
        <w:spacing w:before="0"/>
        <w:ind w:left="404" w:right="419" w:firstLine="0"/>
        <w:jc w:val="center"/>
        <w:rPr>
          <w:b/>
          <w:sz w:val="24"/>
        </w:rPr>
      </w:pPr>
      <w:r>
        <w:rPr>
          <w:b/>
          <w:w w:val="115"/>
          <w:sz w:val="24"/>
        </w:rPr>
        <w:t>ÁLTALÁNOS SZABÁLYOK ÉS EGYES SZEMÉLYISÉGI JOGOK</w:t>
      </w:r>
    </w:p>
    <w:p>
      <w:pPr>
        <w:pStyle w:val="BodyText"/>
        <w:spacing w:before="4"/>
        <w:ind w:left="0" w:firstLine="0"/>
        <w:jc w:val="left"/>
        <w:rPr>
          <w:b/>
          <w:sz w:val="40"/>
        </w:rPr>
      </w:pPr>
    </w:p>
    <w:p>
      <w:pPr>
        <w:spacing w:line="261" w:lineRule="exact" w:before="0"/>
        <w:ind w:left="317" w:right="0" w:firstLine="0"/>
        <w:jc w:val="left"/>
        <w:rPr>
          <w:i/>
          <w:sz w:val="24"/>
        </w:rPr>
      </w:pPr>
      <w:r>
        <w:rPr>
          <w:b/>
          <w:w w:val="125"/>
          <w:sz w:val="24"/>
        </w:rPr>
        <w:t>2:42. § </w:t>
      </w:r>
      <w:r>
        <w:rPr>
          <w:i/>
          <w:w w:val="125"/>
          <w:sz w:val="24"/>
        </w:rPr>
        <w:t>[A személyiségi jogok általános védelme]</w:t>
      </w:r>
    </w:p>
    <w:p>
      <w:pPr>
        <w:pStyle w:val="ListParagraph"/>
        <w:numPr>
          <w:ilvl w:val="0"/>
          <w:numId w:val="54"/>
        </w:numPr>
        <w:tabs>
          <w:tab w:pos="659" w:val="left" w:leader="none"/>
        </w:tabs>
        <w:spacing w:line="260" w:lineRule="exact" w:before="0" w:after="0"/>
        <w:ind w:left="658" w:right="0" w:hanging="341"/>
        <w:jc w:val="left"/>
        <w:rPr>
          <w:sz w:val="24"/>
        </w:rPr>
      </w:pPr>
      <w:r>
        <w:rPr>
          <w:i/>
          <w:w w:val="125"/>
          <w:position w:val="3"/>
          <w:sz w:val="18"/>
        </w:rPr>
        <w:t>1</w:t>
      </w:r>
      <w:r>
        <w:rPr>
          <w:i/>
          <w:spacing w:val="52"/>
          <w:w w:val="125"/>
          <w:position w:val="3"/>
          <w:sz w:val="18"/>
        </w:rPr>
        <w:t> </w:t>
      </w:r>
      <w:r>
        <w:rPr>
          <w:w w:val="125"/>
          <w:sz w:val="24"/>
        </w:rPr>
        <w:t>Mindenkinek</w:t>
      </w:r>
      <w:r>
        <w:rPr>
          <w:spacing w:val="35"/>
          <w:w w:val="125"/>
          <w:sz w:val="24"/>
        </w:rPr>
        <w:t> </w:t>
      </w:r>
      <w:r>
        <w:rPr>
          <w:w w:val="125"/>
          <w:sz w:val="24"/>
        </w:rPr>
        <w:t>joga</w:t>
      </w:r>
      <w:r>
        <w:rPr>
          <w:spacing w:val="34"/>
          <w:w w:val="125"/>
          <w:sz w:val="24"/>
        </w:rPr>
        <w:t> </w:t>
      </w:r>
      <w:r>
        <w:rPr>
          <w:w w:val="125"/>
          <w:sz w:val="24"/>
        </w:rPr>
        <w:t>van</w:t>
      </w:r>
      <w:r>
        <w:rPr>
          <w:spacing w:val="34"/>
          <w:w w:val="125"/>
          <w:sz w:val="24"/>
        </w:rPr>
        <w:t> </w:t>
      </w:r>
      <w:r>
        <w:rPr>
          <w:w w:val="125"/>
          <w:sz w:val="24"/>
        </w:rPr>
        <w:t>ahhoz,</w:t>
      </w:r>
      <w:r>
        <w:rPr>
          <w:spacing w:val="34"/>
          <w:w w:val="125"/>
          <w:sz w:val="24"/>
        </w:rPr>
        <w:t> </w:t>
      </w:r>
      <w:r>
        <w:rPr>
          <w:w w:val="125"/>
          <w:sz w:val="24"/>
        </w:rPr>
        <w:t>hogy</w:t>
      </w:r>
      <w:r>
        <w:rPr>
          <w:spacing w:val="34"/>
          <w:w w:val="125"/>
          <w:sz w:val="24"/>
        </w:rPr>
        <w:t> </w:t>
      </w:r>
      <w:r>
        <w:rPr>
          <w:w w:val="125"/>
          <w:sz w:val="24"/>
        </w:rPr>
        <w:t>törvény</w:t>
      </w:r>
      <w:r>
        <w:rPr>
          <w:spacing w:val="34"/>
          <w:w w:val="125"/>
          <w:sz w:val="24"/>
        </w:rPr>
        <w:t> </w:t>
      </w:r>
      <w:r>
        <w:rPr>
          <w:w w:val="125"/>
          <w:sz w:val="24"/>
        </w:rPr>
        <w:t>és</w:t>
      </w:r>
      <w:r>
        <w:rPr>
          <w:spacing w:val="35"/>
          <w:w w:val="125"/>
          <w:sz w:val="24"/>
        </w:rPr>
        <w:t> </w:t>
      </w:r>
      <w:r>
        <w:rPr>
          <w:w w:val="125"/>
          <w:sz w:val="24"/>
        </w:rPr>
        <w:t>mások</w:t>
      </w:r>
      <w:r>
        <w:rPr>
          <w:spacing w:val="34"/>
          <w:w w:val="125"/>
          <w:sz w:val="24"/>
        </w:rPr>
        <w:t> </w:t>
      </w:r>
      <w:r>
        <w:rPr>
          <w:w w:val="125"/>
          <w:sz w:val="24"/>
        </w:rPr>
        <w:t>jogainak</w:t>
      </w:r>
      <w:r>
        <w:rPr>
          <w:spacing w:val="34"/>
          <w:w w:val="125"/>
          <w:sz w:val="24"/>
        </w:rPr>
        <w:t> </w:t>
      </w:r>
      <w:r>
        <w:rPr>
          <w:w w:val="125"/>
          <w:sz w:val="24"/>
        </w:rPr>
        <w:t>korlátai</w:t>
      </w:r>
    </w:p>
    <w:p>
      <w:pPr>
        <w:pStyle w:val="BodyText"/>
        <w:spacing w:line="225" w:lineRule="auto" w:before="12"/>
        <w:ind w:right="132" w:firstLine="0"/>
      </w:pPr>
      <w:r>
        <w:rPr>
          <w:w w:val="125"/>
        </w:rPr>
        <w:t>között személyiségét, így különösen a magán- és családi élet, az otthon,</w:t>
      </w:r>
      <w:r>
        <w:rPr>
          <w:spacing w:val="20"/>
          <w:w w:val="125"/>
        </w:rPr>
        <w:t> </w:t>
      </w:r>
      <w:r>
        <w:rPr>
          <w:w w:val="125"/>
        </w:rPr>
        <w:t>a másokkal való - bármilyen módon, illetve eszközzel történő - kapcsolattartás és a jóhírnév tiszteletben tartásához való jogát szabadon  érvényesíthesse,  és  hogy abban őt senki ne</w:t>
      </w:r>
      <w:r>
        <w:rPr>
          <w:spacing w:val="6"/>
          <w:w w:val="125"/>
        </w:rPr>
        <w:t> </w:t>
      </w:r>
      <w:r>
        <w:rPr>
          <w:w w:val="125"/>
        </w:rPr>
        <w:t>gátolja.</w:t>
      </w:r>
    </w:p>
    <w:p>
      <w:pPr>
        <w:pStyle w:val="ListParagraph"/>
        <w:numPr>
          <w:ilvl w:val="0"/>
          <w:numId w:val="54"/>
        </w:numPr>
        <w:tabs>
          <w:tab w:pos="757" w:val="left" w:leader="none"/>
        </w:tabs>
        <w:spacing w:line="225" w:lineRule="auto" w:before="2" w:after="0"/>
        <w:ind w:left="113" w:right="115" w:firstLine="204"/>
        <w:jc w:val="both"/>
        <w:rPr>
          <w:sz w:val="24"/>
        </w:rPr>
      </w:pPr>
      <w:r>
        <w:rPr>
          <w:w w:val="125"/>
          <w:sz w:val="24"/>
        </w:rPr>
        <w:t>Az emberi méltóságot és az abból fakadó személyiségi jogokat mindenki köteles tiszteletben tartani. A személyiségi jogok e törvény védelme  alatt állnak.</w:t>
      </w:r>
    </w:p>
    <w:p>
      <w:pPr>
        <w:pStyle w:val="ListParagraph"/>
        <w:numPr>
          <w:ilvl w:val="0"/>
          <w:numId w:val="54"/>
        </w:numPr>
        <w:tabs>
          <w:tab w:pos="826" w:val="left" w:leader="none"/>
        </w:tabs>
        <w:spacing w:line="225" w:lineRule="auto" w:before="2" w:after="0"/>
        <w:ind w:left="113" w:right="125" w:firstLine="204"/>
        <w:jc w:val="left"/>
        <w:rPr>
          <w:sz w:val="24"/>
        </w:rPr>
      </w:pPr>
      <w:r>
        <w:rPr>
          <w:w w:val="125"/>
          <w:sz w:val="24"/>
        </w:rPr>
        <w:t>Nem sért személyiségi jogot az a magatartás, amelyhez az érintett hozzájárult.</w:t>
      </w:r>
    </w:p>
    <w:p>
      <w:pPr>
        <w:spacing w:line="268" w:lineRule="exact" w:before="228"/>
        <w:ind w:left="317" w:right="0" w:firstLine="0"/>
        <w:jc w:val="left"/>
        <w:rPr>
          <w:i/>
          <w:sz w:val="24"/>
        </w:rPr>
      </w:pPr>
      <w:r>
        <w:rPr>
          <w:b/>
          <w:w w:val="125"/>
          <w:sz w:val="24"/>
        </w:rPr>
        <w:t>2:43. § </w:t>
      </w:r>
      <w:r>
        <w:rPr>
          <w:i/>
          <w:w w:val="125"/>
          <w:sz w:val="24"/>
        </w:rPr>
        <w:t>[Nevesített személyiségi jogok]</w:t>
      </w:r>
    </w:p>
    <w:p>
      <w:pPr>
        <w:pStyle w:val="BodyText"/>
        <w:spacing w:line="260" w:lineRule="exact"/>
        <w:ind w:left="317" w:firstLine="0"/>
        <w:jc w:val="left"/>
      </w:pPr>
      <w:r>
        <w:rPr>
          <w:w w:val="125"/>
        </w:rPr>
        <w:t>A személyiségi jogok sérelmét jelenti különösen</w:t>
      </w:r>
    </w:p>
    <w:p>
      <w:pPr>
        <w:pStyle w:val="ListParagraph"/>
        <w:numPr>
          <w:ilvl w:val="0"/>
          <w:numId w:val="55"/>
        </w:numPr>
        <w:tabs>
          <w:tab w:pos="631" w:val="left" w:leader="none"/>
        </w:tabs>
        <w:spacing w:line="260" w:lineRule="exact" w:before="0" w:after="0"/>
        <w:ind w:left="630" w:right="0" w:hanging="313"/>
        <w:jc w:val="left"/>
        <w:rPr>
          <w:sz w:val="24"/>
        </w:rPr>
      </w:pPr>
      <w:r>
        <w:rPr>
          <w:w w:val="130"/>
          <w:sz w:val="24"/>
        </w:rPr>
        <w:t>az élet, a testi épség és az egészség</w:t>
      </w:r>
      <w:r>
        <w:rPr>
          <w:spacing w:val="-25"/>
          <w:w w:val="130"/>
          <w:sz w:val="24"/>
        </w:rPr>
        <w:t> </w:t>
      </w:r>
      <w:r>
        <w:rPr>
          <w:w w:val="130"/>
          <w:sz w:val="24"/>
        </w:rPr>
        <w:t>megsértése;</w:t>
      </w:r>
    </w:p>
    <w:p>
      <w:pPr>
        <w:pStyle w:val="ListParagraph"/>
        <w:numPr>
          <w:ilvl w:val="0"/>
          <w:numId w:val="55"/>
        </w:numPr>
        <w:tabs>
          <w:tab w:pos="653" w:val="left" w:leader="none"/>
        </w:tabs>
        <w:spacing w:line="260" w:lineRule="exact" w:before="0" w:after="0"/>
        <w:ind w:left="652" w:right="0" w:hanging="335"/>
        <w:jc w:val="left"/>
        <w:rPr>
          <w:sz w:val="24"/>
        </w:rPr>
      </w:pPr>
      <w:r>
        <w:rPr>
          <w:w w:val="130"/>
          <w:sz w:val="24"/>
        </w:rPr>
        <w:t>a személyes szabadság, a magánélet, a magánlakás</w:t>
      </w:r>
      <w:r>
        <w:rPr>
          <w:spacing w:val="-53"/>
          <w:w w:val="130"/>
          <w:sz w:val="24"/>
        </w:rPr>
        <w:t> </w:t>
      </w:r>
      <w:r>
        <w:rPr>
          <w:w w:val="130"/>
          <w:sz w:val="24"/>
        </w:rPr>
        <w:t>megsértése;</w:t>
      </w:r>
    </w:p>
    <w:p>
      <w:pPr>
        <w:pStyle w:val="ListParagraph"/>
        <w:numPr>
          <w:ilvl w:val="0"/>
          <w:numId w:val="55"/>
        </w:numPr>
        <w:tabs>
          <w:tab w:pos="623" w:val="left" w:leader="none"/>
        </w:tabs>
        <w:spacing w:line="260" w:lineRule="exact" w:before="0" w:after="0"/>
        <w:ind w:left="622" w:right="0" w:hanging="305"/>
        <w:jc w:val="left"/>
        <w:rPr>
          <w:sz w:val="24"/>
        </w:rPr>
      </w:pPr>
      <w:r>
        <w:rPr>
          <w:w w:val="130"/>
          <w:sz w:val="24"/>
        </w:rPr>
        <w:t>a személy hátrányos</w:t>
      </w:r>
      <w:r>
        <w:rPr>
          <w:spacing w:val="-14"/>
          <w:w w:val="130"/>
          <w:sz w:val="24"/>
        </w:rPr>
        <w:t> </w:t>
      </w:r>
      <w:r>
        <w:rPr>
          <w:w w:val="130"/>
          <w:sz w:val="24"/>
        </w:rPr>
        <w:t>megkülönböztetése;</w:t>
      </w:r>
    </w:p>
    <w:p>
      <w:pPr>
        <w:pStyle w:val="ListParagraph"/>
        <w:numPr>
          <w:ilvl w:val="0"/>
          <w:numId w:val="55"/>
        </w:numPr>
        <w:tabs>
          <w:tab w:pos="653" w:val="left" w:leader="none"/>
        </w:tabs>
        <w:spacing w:line="260" w:lineRule="exact" w:before="0" w:after="0"/>
        <w:ind w:left="652" w:right="0" w:hanging="335"/>
        <w:jc w:val="left"/>
        <w:rPr>
          <w:sz w:val="24"/>
        </w:rPr>
      </w:pPr>
      <w:r>
        <w:rPr>
          <w:w w:val="130"/>
          <w:sz w:val="24"/>
        </w:rPr>
        <w:t>a becsület és a jóhírnév</w:t>
      </w:r>
      <w:r>
        <w:rPr>
          <w:spacing w:val="-27"/>
          <w:w w:val="130"/>
          <w:sz w:val="24"/>
        </w:rPr>
        <w:t> </w:t>
      </w:r>
      <w:r>
        <w:rPr>
          <w:w w:val="130"/>
          <w:sz w:val="24"/>
        </w:rPr>
        <w:t>megsértése;</w:t>
      </w:r>
    </w:p>
    <w:p>
      <w:pPr>
        <w:pStyle w:val="ListParagraph"/>
        <w:numPr>
          <w:ilvl w:val="0"/>
          <w:numId w:val="55"/>
        </w:numPr>
        <w:tabs>
          <w:tab w:pos="629" w:val="left" w:leader="none"/>
        </w:tabs>
        <w:spacing w:line="260" w:lineRule="exact" w:before="0" w:after="0"/>
        <w:ind w:left="628" w:right="0" w:hanging="311"/>
        <w:jc w:val="left"/>
        <w:rPr>
          <w:sz w:val="24"/>
        </w:rPr>
      </w:pPr>
      <w:r>
        <w:rPr>
          <w:w w:val="125"/>
          <w:sz w:val="24"/>
        </w:rPr>
        <w:t>a magántitokhoz és a személyes adatok védelméhez való jog</w:t>
      </w:r>
      <w:r>
        <w:rPr>
          <w:spacing w:val="61"/>
          <w:w w:val="125"/>
          <w:sz w:val="24"/>
        </w:rPr>
        <w:t> </w:t>
      </w:r>
      <w:r>
        <w:rPr>
          <w:w w:val="125"/>
          <w:sz w:val="24"/>
        </w:rPr>
        <w:t>megsértése;</w:t>
      </w:r>
    </w:p>
    <w:p>
      <w:pPr>
        <w:pStyle w:val="ListParagraph"/>
        <w:numPr>
          <w:ilvl w:val="0"/>
          <w:numId w:val="55"/>
        </w:numPr>
        <w:tabs>
          <w:tab w:pos="577" w:val="left" w:leader="none"/>
        </w:tabs>
        <w:spacing w:line="260" w:lineRule="exact" w:before="0" w:after="0"/>
        <w:ind w:left="576" w:right="0" w:hanging="259"/>
        <w:jc w:val="left"/>
        <w:rPr>
          <w:sz w:val="24"/>
        </w:rPr>
      </w:pPr>
      <w:r>
        <w:rPr>
          <w:w w:val="125"/>
          <w:sz w:val="24"/>
        </w:rPr>
        <w:t>a névviseléshez való jog</w:t>
      </w:r>
      <w:r>
        <w:rPr>
          <w:spacing w:val="4"/>
          <w:w w:val="125"/>
          <w:sz w:val="24"/>
        </w:rPr>
        <w:t> </w:t>
      </w:r>
      <w:r>
        <w:rPr>
          <w:w w:val="125"/>
          <w:sz w:val="24"/>
        </w:rPr>
        <w:t>megsértése;</w:t>
      </w:r>
    </w:p>
    <w:p>
      <w:pPr>
        <w:pStyle w:val="ListParagraph"/>
        <w:numPr>
          <w:ilvl w:val="0"/>
          <w:numId w:val="55"/>
        </w:numPr>
        <w:tabs>
          <w:tab w:pos="653" w:val="left" w:leader="none"/>
        </w:tabs>
        <w:spacing w:line="260" w:lineRule="exact" w:before="0" w:after="0"/>
        <w:ind w:left="652" w:right="0" w:hanging="335"/>
        <w:jc w:val="left"/>
        <w:rPr>
          <w:sz w:val="24"/>
        </w:rPr>
      </w:pPr>
      <w:r>
        <w:rPr>
          <w:w w:val="130"/>
          <w:sz w:val="24"/>
        </w:rPr>
        <w:t>a képmáshoz és a hangfelvételhez való jog</w:t>
      </w:r>
      <w:r>
        <w:rPr>
          <w:spacing w:val="-56"/>
          <w:w w:val="130"/>
          <w:sz w:val="24"/>
        </w:rPr>
        <w:t> </w:t>
      </w:r>
      <w:r>
        <w:rPr>
          <w:w w:val="130"/>
          <w:sz w:val="24"/>
        </w:rPr>
        <w:t>megsértése.</w:t>
      </w:r>
    </w:p>
    <w:p>
      <w:pPr>
        <w:spacing w:line="260" w:lineRule="exact" w:before="0"/>
        <w:ind w:left="317" w:right="0" w:firstLine="0"/>
        <w:jc w:val="left"/>
        <w:rPr>
          <w:i/>
          <w:sz w:val="24"/>
        </w:rPr>
      </w:pPr>
      <w:r>
        <w:rPr>
          <w:b/>
          <w:w w:val="130"/>
          <w:sz w:val="24"/>
        </w:rPr>
        <w:t>2:44. §</w:t>
      </w:r>
      <w:r>
        <w:rPr>
          <w:i/>
          <w:w w:val="130"/>
          <w:position w:val="3"/>
          <w:sz w:val="18"/>
        </w:rPr>
        <w:t>2 </w:t>
      </w:r>
      <w:r>
        <w:rPr>
          <w:i/>
          <w:w w:val="130"/>
          <w:sz w:val="24"/>
        </w:rPr>
        <w:t>[Közéleti szereplő személyiségi jogának védelme]</w:t>
      </w:r>
    </w:p>
    <w:p>
      <w:pPr>
        <w:pStyle w:val="ListParagraph"/>
        <w:numPr>
          <w:ilvl w:val="0"/>
          <w:numId w:val="56"/>
        </w:numPr>
        <w:tabs>
          <w:tab w:pos="797" w:val="left" w:leader="none"/>
        </w:tabs>
        <w:spacing w:line="225" w:lineRule="auto" w:before="5" w:after="0"/>
        <w:ind w:left="113" w:right="127" w:firstLine="204"/>
        <w:jc w:val="both"/>
        <w:rPr>
          <w:sz w:val="24"/>
        </w:rPr>
      </w:pPr>
      <w:r>
        <w:rPr>
          <w:w w:val="130"/>
          <w:sz w:val="24"/>
        </w:rPr>
        <w:t>A közügyek szabad vitatását biztosító alapjogok gyakorlása a közéleti szereplő személyiségi jogainak védelmét szükséges és arányos mértékben,</w:t>
      </w:r>
      <w:r>
        <w:rPr>
          <w:spacing w:val="-45"/>
          <w:w w:val="130"/>
          <w:sz w:val="24"/>
        </w:rPr>
        <w:t> </w:t>
      </w:r>
      <w:r>
        <w:rPr>
          <w:w w:val="130"/>
          <w:sz w:val="24"/>
        </w:rPr>
        <w:t>az emberi méltóság sérelme nélkül korlátozhatja; azonban az nem járhat a magán- és családi életének, valamint otthonának</w:t>
      </w:r>
      <w:r>
        <w:rPr>
          <w:spacing w:val="-44"/>
          <w:w w:val="130"/>
          <w:sz w:val="24"/>
        </w:rPr>
        <w:t> </w:t>
      </w:r>
      <w:r>
        <w:rPr>
          <w:w w:val="130"/>
          <w:sz w:val="24"/>
        </w:rPr>
        <w:t>sérelmével.</w:t>
      </w:r>
    </w:p>
    <w:p>
      <w:pPr>
        <w:pStyle w:val="ListParagraph"/>
        <w:numPr>
          <w:ilvl w:val="0"/>
          <w:numId w:val="56"/>
        </w:numPr>
        <w:tabs>
          <w:tab w:pos="828" w:val="left" w:leader="none"/>
        </w:tabs>
        <w:spacing w:line="225" w:lineRule="auto" w:before="2" w:after="0"/>
        <w:ind w:left="113" w:right="132" w:firstLine="204"/>
        <w:jc w:val="both"/>
        <w:rPr>
          <w:sz w:val="24"/>
        </w:rPr>
      </w:pPr>
      <w:r>
        <w:rPr>
          <w:w w:val="125"/>
          <w:sz w:val="24"/>
        </w:rPr>
        <w:t>A közéleti szereplőt a közügyek szabad vitatásának körén kívül eső közléssel vagy magatartással szemben a nem közéleti szereplővel azonos védelem illeti</w:t>
      </w:r>
      <w:r>
        <w:rPr>
          <w:spacing w:val="-1"/>
          <w:w w:val="125"/>
          <w:sz w:val="24"/>
        </w:rPr>
        <w:t> </w:t>
      </w:r>
      <w:r>
        <w:rPr>
          <w:w w:val="125"/>
          <w:sz w:val="24"/>
        </w:rPr>
        <w:t>meg.</w:t>
      </w:r>
    </w:p>
    <w:p>
      <w:pPr>
        <w:pStyle w:val="ListParagraph"/>
        <w:numPr>
          <w:ilvl w:val="0"/>
          <w:numId w:val="56"/>
        </w:numPr>
        <w:tabs>
          <w:tab w:pos="745" w:val="left" w:leader="none"/>
        </w:tabs>
        <w:spacing w:line="225" w:lineRule="auto" w:before="2" w:after="0"/>
        <w:ind w:left="113" w:right="132" w:firstLine="204"/>
        <w:jc w:val="left"/>
        <w:rPr>
          <w:sz w:val="24"/>
        </w:rPr>
      </w:pPr>
      <w:r>
        <w:rPr>
          <w:w w:val="125"/>
          <w:sz w:val="24"/>
        </w:rPr>
        <w:t>Nem minősül közügynek a közéleti szereplő magán- vagy családi életével kapcsolatos tevékenység, illetve</w:t>
      </w:r>
      <w:r>
        <w:rPr>
          <w:spacing w:val="13"/>
          <w:w w:val="125"/>
          <w:sz w:val="24"/>
        </w:rPr>
        <w:t> </w:t>
      </w:r>
      <w:r>
        <w:rPr>
          <w:w w:val="125"/>
          <w:sz w:val="24"/>
        </w:rPr>
        <w:t>adat.</w:t>
      </w:r>
    </w:p>
    <w:p>
      <w:pPr>
        <w:pStyle w:val="BodyText"/>
        <w:ind w:left="0" w:firstLine="0"/>
        <w:jc w:val="left"/>
        <w:rPr>
          <w:sz w:val="20"/>
        </w:rPr>
      </w:pPr>
    </w:p>
    <w:p>
      <w:pPr>
        <w:pStyle w:val="BodyText"/>
        <w:ind w:left="0" w:firstLine="0"/>
        <w:jc w:val="left"/>
        <w:rPr>
          <w:sz w:val="13"/>
        </w:rPr>
      </w:pPr>
      <w:r>
        <w:rPr/>
        <w:pict>
          <v:line style="position:absolute;mso-position-horizontal-relative:page;mso-position-vertical-relative:paragraph;z-index:-1000;mso-wrap-distance-left:0;mso-wrap-distance-right:0" from="56.693001pt,9.691078pt" to="538.583001pt,9.691078pt" stroked="true" strokeweight=".5pt" strokecolor="#000000">
            <v:stroke dashstyle="solid"/>
            <w10:wrap type="topAndBottom"/>
          </v:line>
        </w:pict>
      </w:r>
    </w:p>
    <w:p>
      <w:pPr>
        <w:pStyle w:val="ListParagraph"/>
        <w:numPr>
          <w:ilvl w:val="0"/>
          <w:numId w:val="57"/>
        </w:numPr>
        <w:tabs>
          <w:tab w:pos="686" w:val="left" w:leader="none"/>
          <w:tab w:pos="687" w:val="left" w:leader="none"/>
        </w:tabs>
        <w:spacing w:line="232" w:lineRule="auto" w:before="49" w:after="0"/>
        <w:ind w:left="686" w:right="343"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2"/>
          <w:w w:val="125"/>
          <w:sz w:val="18"/>
        </w:rPr>
        <w:t> </w:t>
      </w:r>
      <w:r>
        <w:rPr>
          <w:i/>
          <w:w w:val="125"/>
          <w:sz w:val="18"/>
        </w:rPr>
        <w:t>1.</w:t>
      </w:r>
      <w:r>
        <w:rPr>
          <w:i/>
          <w:spacing w:val="-13"/>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3"/>
          <w:w w:val="125"/>
          <w:sz w:val="18"/>
        </w:rPr>
        <w:t> </w:t>
      </w:r>
      <w:r>
        <w:rPr>
          <w:i/>
          <w:w w:val="125"/>
          <w:sz w:val="18"/>
        </w:rPr>
        <w:t>VII.</w:t>
      </w:r>
      <w:r>
        <w:rPr>
          <w:i/>
          <w:spacing w:val="-11"/>
          <w:w w:val="125"/>
          <w:sz w:val="18"/>
        </w:rPr>
        <w:t> </w:t>
      </w:r>
      <w:r>
        <w:rPr>
          <w:i/>
          <w:w w:val="125"/>
          <w:sz w:val="18"/>
        </w:rPr>
        <w:t>1-től.</w:t>
      </w:r>
      <w:r>
        <w:rPr>
          <w:i/>
          <w:spacing w:val="-13"/>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3"/>
          <w:w w:val="125"/>
          <w:sz w:val="18"/>
        </w:rPr>
        <w:t> </w:t>
      </w:r>
      <w:r>
        <w:rPr>
          <w:i/>
          <w:w w:val="125"/>
          <w:sz w:val="18"/>
        </w:rPr>
        <w:t>LXXVII. törvény 26.</w:t>
      </w:r>
      <w:r>
        <w:rPr>
          <w:i/>
          <w:spacing w:val="-1"/>
          <w:w w:val="125"/>
          <w:sz w:val="18"/>
        </w:rPr>
        <w:t> </w:t>
      </w:r>
      <w:r>
        <w:rPr>
          <w:i/>
          <w:w w:val="125"/>
          <w:sz w:val="18"/>
        </w:rPr>
        <w:t>§.</w:t>
      </w:r>
    </w:p>
    <w:p>
      <w:pPr>
        <w:pStyle w:val="ListParagraph"/>
        <w:numPr>
          <w:ilvl w:val="0"/>
          <w:numId w:val="57"/>
        </w:numPr>
        <w:tabs>
          <w:tab w:pos="686" w:val="left" w:leader="none"/>
          <w:tab w:pos="687" w:val="left" w:leader="none"/>
        </w:tabs>
        <w:spacing w:line="200" w:lineRule="exact" w:before="0" w:after="0"/>
        <w:ind w:left="686" w:right="0" w:hanging="344"/>
        <w:jc w:val="left"/>
        <w:rPr>
          <w:i/>
          <w:sz w:val="18"/>
        </w:rPr>
      </w:pPr>
      <w:r>
        <w:rPr>
          <w:i/>
          <w:w w:val="125"/>
          <w:sz w:val="18"/>
        </w:rPr>
        <w:t>Megállapította: 2018. évi LIII. törvény 16. §. Hatályos: 2018. VIII.</w:t>
      </w:r>
      <w:r>
        <w:rPr>
          <w:i/>
          <w:spacing w:val="-18"/>
          <w:w w:val="125"/>
          <w:sz w:val="18"/>
        </w:rPr>
        <w:t> </w:t>
      </w:r>
      <w:r>
        <w:rPr>
          <w:i/>
          <w:w w:val="125"/>
          <w:sz w:val="18"/>
        </w:rPr>
        <w:t>1-től.</w:t>
      </w:r>
    </w:p>
    <w:p>
      <w:pPr>
        <w:spacing w:after="0" w:line="200" w:lineRule="exact"/>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2:45. § </w:t>
      </w:r>
      <w:r>
        <w:rPr>
          <w:i/>
          <w:w w:val="125"/>
          <w:sz w:val="24"/>
        </w:rPr>
        <w:t>[A becsülethez és jóhírnévhez való jog]</w:t>
      </w:r>
    </w:p>
    <w:p>
      <w:pPr>
        <w:pStyle w:val="ListParagraph"/>
        <w:numPr>
          <w:ilvl w:val="0"/>
          <w:numId w:val="58"/>
        </w:numPr>
        <w:tabs>
          <w:tab w:pos="824" w:val="left" w:leader="none"/>
        </w:tabs>
        <w:spacing w:line="225" w:lineRule="auto" w:before="5" w:after="0"/>
        <w:ind w:left="113" w:right="127" w:firstLine="204"/>
        <w:jc w:val="both"/>
        <w:rPr>
          <w:sz w:val="24"/>
        </w:rPr>
      </w:pPr>
      <w:r>
        <w:rPr>
          <w:w w:val="125"/>
          <w:sz w:val="24"/>
        </w:rPr>
        <w:t>A becsület megsértését jelenti különösen a más személy társadalmi megítélésének hátrányos befolyásolására alkalmas, kifejezésmódjában indokolatlanul bántó véleménynyilvánítás.</w:t>
      </w:r>
    </w:p>
    <w:p>
      <w:pPr>
        <w:pStyle w:val="ListParagraph"/>
        <w:numPr>
          <w:ilvl w:val="0"/>
          <w:numId w:val="58"/>
        </w:numPr>
        <w:tabs>
          <w:tab w:pos="836" w:val="left" w:leader="none"/>
        </w:tabs>
        <w:spacing w:line="225" w:lineRule="auto" w:before="2" w:after="0"/>
        <w:ind w:left="113" w:right="129" w:firstLine="204"/>
        <w:jc w:val="both"/>
        <w:rPr>
          <w:sz w:val="24"/>
        </w:rPr>
      </w:pPr>
      <w:r>
        <w:rPr>
          <w:w w:val="125"/>
          <w:sz w:val="24"/>
        </w:rPr>
        <w:t>A jóhírnév megsértését jelenti különösen, ha valaki más személyre vonatkozó és e személyt sértő, valótlan tényt állít vagy híresztel, vagy valós tényt hamis színben tüntet</w:t>
      </w:r>
      <w:r>
        <w:rPr>
          <w:spacing w:val="5"/>
          <w:w w:val="125"/>
          <w:sz w:val="24"/>
        </w:rPr>
        <w:t> </w:t>
      </w:r>
      <w:r>
        <w:rPr>
          <w:w w:val="125"/>
          <w:sz w:val="24"/>
        </w:rPr>
        <w:t>fel.</w:t>
      </w:r>
    </w:p>
    <w:p>
      <w:pPr>
        <w:spacing w:line="268" w:lineRule="exact" w:before="228"/>
        <w:ind w:left="317" w:right="0" w:firstLine="0"/>
        <w:jc w:val="left"/>
        <w:rPr>
          <w:i/>
          <w:sz w:val="24"/>
        </w:rPr>
      </w:pPr>
      <w:r>
        <w:rPr>
          <w:b/>
          <w:w w:val="120"/>
          <w:sz w:val="24"/>
        </w:rPr>
        <w:t>2:46. § </w:t>
      </w:r>
      <w:r>
        <w:rPr>
          <w:i/>
          <w:w w:val="120"/>
          <w:sz w:val="24"/>
        </w:rPr>
        <w:t>[A magántitokhoz való jog]</w:t>
      </w:r>
    </w:p>
    <w:p>
      <w:pPr>
        <w:pStyle w:val="ListParagraph"/>
        <w:numPr>
          <w:ilvl w:val="0"/>
          <w:numId w:val="59"/>
        </w:numPr>
        <w:tabs>
          <w:tab w:pos="659" w:val="left" w:leader="none"/>
        </w:tabs>
        <w:spacing w:line="225" w:lineRule="auto" w:before="6" w:after="0"/>
        <w:ind w:left="113" w:right="136" w:firstLine="204"/>
        <w:jc w:val="both"/>
        <w:rPr>
          <w:sz w:val="24"/>
        </w:rPr>
      </w:pPr>
      <w:r>
        <w:rPr>
          <w:i/>
          <w:w w:val="125"/>
          <w:position w:val="3"/>
          <w:sz w:val="18"/>
        </w:rPr>
        <w:t>1 </w:t>
      </w:r>
      <w:r>
        <w:rPr>
          <w:w w:val="125"/>
          <w:sz w:val="24"/>
        </w:rPr>
        <w:t>A magántitok védelme kiterjed különösen a levéltitok és hivatásbeli titok oltalmára.</w:t>
      </w:r>
    </w:p>
    <w:p>
      <w:pPr>
        <w:pStyle w:val="ListParagraph"/>
        <w:numPr>
          <w:ilvl w:val="0"/>
          <w:numId w:val="59"/>
        </w:numPr>
        <w:tabs>
          <w:tab w:pos="787" w:val="left" w:leader="none"/>
        </w:tabs>
        <w:spacing w:line="225" w:lineRule="auto" w:before="1" w:after="0"/>
        <w:ind w:left="113" w:right="126" w:firstLine="204"/>
        <w:jc w:val="both"/>
        <w:rPr>
          <w:sz w:val="24"/>
        </w:rPr>
      </w:pPr>
      <w:r>
        <w:rPr>
          <w:w w:val="125"/>
          <w:sz w:val="24"/>
        </w:rPr>
        <w:t>A magántitok megsértését jelenti különösen a magántitok jogosulatlan megszerzése és felhasználása, nyilvánosságra hozatala vagy illetéktelen személlyel való</w:t>
      </w:r>
      <w:r>
        <w:rPr>
          <w:spacing w:val="-1"/>
          <w:w w:val="125"/>
          <w:sz w:val="24"/>
        </w:rPr>
        <w:t> </w:t>
      </w:r>
      <w:r>
        <w:rPr>
          <w:w w:val="125"/>
          <w:sz w:val="24"/>
        </w:rPr>
        <w:t>közlése.</w:t>
      </w:r>
    </w:p>
    <w:p>
      <w:pPr>
        <w:pStyle w:val="Heading1"/>
        <w:spacing w:line="264" w:lineRule="exact"/>
        <w:ind w:left="317"/>
        <w:rPr>
          <w:b w:val="0"/>
          <w:i/>
          <w:sz w:val="18"/>
        </w:rPr>
      </w:pPr>
      <w:r>
        <w:rPr>
          <w:w w:val="130"/>
        </w:rPr>
        <w:t>2:47. §</w:t>
      </w:r>
      <w:r>
        <w:rPr>
          <w:b w:val="0"/>
          <w:i/>
          <w:w w:val="130"/>
          <w:position w:val="3"/>
          <w:sz w:val="18"/>
        </w:rPr>
        <w:t>2</w:t>
      </w:r>
    </w:p>
    <w:p>
      <w:pPr>
        <w:spacing w:line="268" w:lineRule="exact" w:before="224"/>
        <w:ind w:left="317" w:right="0" w:firstLine="0"/>
        <w:jc w:val="left"/>
        <w:rPr>
          <w:i/>
          <w:sz w:val="24"/>
        </w:rPr>
      </w:pPr>
      <w:r>
        <w:rPr>
          <w:b/>
          <w:w w:val="125"/>
          <w:sz w:val="24"/>
        </w:rPr>
        <w:t>2:48. § </w:t>
      </w:r>
      <w:r>
        <w:rPr>
          <w:i/>
          <w:w w:val="125"/>
          <w:sz w:val="24"/>
        </w:rPr>
        <w:t>[A képmáshoz és a hangfelvételhez való jog]</w:t>
      </w:r>
    </w:p>
    <w:p>
      <w:pPr>
        <w:pStyle w:val="ListParagraph"/>
        <w:numPr>
          <w:ilvl w:val="0"/>
          <w:numId w:val="60"/>
        </w:numPr>
        <w:tabs>
          <w:tab w:pos="756" w:val="left" w:leader="none"/>
        </w:tabs>
        <w:spacing w:line="225" w:lineRule="auto" w:before="5" w:after="0"/>
        <w:ind w:left="113" w:right="129" w:firstLine="204"/>
        <w:jc w:val="both"/>
        <w:rPr>
          <w:sz w:val="24"/>
        </w:rPr>
      </w:pPr>
      <w:r>
        <w:rPr>
          <w:w w:val="125"/>
          <w:sz w:val="24"/>
        </w:rPr>
        <w:t>Képmás vagy hangfelvétel elkészítéséhez és felhasználásához az érintett személy hozzájárulása</w:t>
      </w:r>
      <w:r>
        <w:rPr>
          <w:spacing w:val="2"/>
          <w:w w:val="125"/>
          <w:sz w:val="24"/>
        </w:rPr>
        <w:t> </w:t>
      </w:r>
      <w:r>
        <w:rPr>
          <w:w w:val="125"/>
          <w:sz w:val="24"/>
        </w:rPr>
        <w:t>szükséges.</w:t>
      </w:r>
    </w:p>
    <w:p>
      <w:pPr>
        <w:pStyle w:val="ListParagraph"/>
        <w:numPr>
          <w:ilvl w:val="0"/>
          <w:numId w:val="60"/>
        </w:numPr>
        <w:tabs>
          <w:tab w:pos="756" w:val="left" w:leader="none"/>
        </w:tabs>
        <w:spacing w:line="225" w:lineRule="auto" w:before="1" w:after="0"/>
        <w:ind w:left="113" w:right="129" w:firstLine="204"/>
        <w:jc w:val="both"/>
        <w:rPr>
          <w:sz w:val="24"/>
        </w:rPr>
      </w:pPr>
      <w:r>
        <w:rPr>
          <w:w w:val="130"/>
          <w:sz w:val="24"/>
        </w:rPr>
        <w:t>Nincs szükség az érintett hozzájárulására a felvétel elkészítéséhez és az elkészített felvétel felhasználásához tömegfelvétel és nyilvános közéleti szereplésről készült felvétel</w:t>
      </w:r>
      <w:r>
        <w:rPr>
          <w:spacing w:val="-11"/>
          <w:w w:val="130"/>
          <w:sz w:val="24"/>
        </w:rPr>
        <w:t> </w:t>
      </w:r>
      <w:r>
        <w:rPr>
          <w:w w:val="130"/>
          <w:sz w:val="24"/>
        </w:rPr>
        <w:t>esetén.</w:t>
      </w:r>
    </w:p>
    <w:p>
      <w:pPr>
        <w:spacing w:line="268" w:lineRule="exact" w:before="229"/>
        <w:ind w:left="317" w:right="0" w:firstLine="0"/>
        <w:jc w:val="left"/>
        <w:rPr>
          <w:i/>
          <w:sz w:val="24"/>
        </w:rPr>
      </w:pPr>
      <w:r>
        <w:rPr>
          <w:b/>
          <w:w w:val="125"/>
          <w:sz w:val="24"/>
        </w:rPr>
        <w:t>2:49. § </w:t>
      </w:r>
      <w:r>
        <w:rPr>
          <w:i/>
          <w:w w:val="125"/>
          <w:sz w:val="24"/>
        </w:rPr>
        <w:t>[Névviseléshez való jog]</w:t>
      </w:r>
    </w:p>
    <w:p>
      <w:pPr>
        <w:pStyle w:val="ListParagraph"/>
        <w:numPr>
          <w:ilvl w:val="0"/>
          <w:numId w:val="61"/>
        </w:numPr>
        <w:tabs>
          <w:tab w:pos="906" w:val="left" w:leader="none"/>
        </w:tabs>
        <w:spacing w:line="225" w:lineRule="auto" w:before="5" w:after="0"/>
        <w:ind w:left="113" w:right="129" w:firstLine="204"/>
        <w:jc w:val="both"/>
        <w:rPr>
          <w:sz w:val="24"/>
        </w:rPr>
      </w:pPr>
      <w:r>
        <w:rPr>
          <w:w w:val="130"/>
          <w:sz w:val="24"/>
        </w:rPr>
        <w:t>Irodalmi, művészeti, tudományos vagy közéleti szerepléssel járó tevékenységet felvett névvel is lehet folytatni, ha ez nem jár mások lényeges jogi érdekének</w:t>
      </w:r>
      <w:r>
        <w:rPr>
          <w:spacing w:val="-8"/>
          <w:w w:val="130"/>
          <w:sz w:val="24"/>
        </w:rPr>
        <w:t> </w:t>
      </w:r>
      <w:r>
        <w:rPr>
          <w:w w:val="130"/>
          <w:sz w:val="24"/>
        </w:rPr>
        <w:t>sérelmével.</w:t>
      </w:r>
    </w:p>
    <w:p>
      <w:pPr>
        <w:pStyle w:val="ListParagraph"/>
        <w:numPr>
          <w:ilvl w:val="0"/>
          <w:numId w:val="61"/>
        </w:numPr>
        <w:tabs>
          <w:tab w:pos="784" w:val="left" w:leader="none"/>
        </w:tabs>
        <w:spacing w:line="225" w:lineRule="auto" w:before="2" w:after="0"/>
        <w:ind w:left="113" w:right="129" w:firstLine="204"/>
        <w:jc w:val="both"/>
        <w:rPr>
          <w:sz w:val="24"/>
        </w:rPr>
      </w:pPr>
      <w:r>
        <w:rPr>
          <w:w w:val="125"/>
          <w:sz w:val="24"/>
        </w:rPr>
        <w:t>Ha az irodalmi, művészeti, tudományos vagy közéleti szerepléssel járó tevékenységet folytató személy neve összetéveszthető a már korábban is hasonló tevékenységet folytató személy nevével, az érintett személy kérelmére a név - e tevékenység gyakorlása során - megkülönböztető toldással vagy elhagyással használható.</w:t>
      </w:r>
    </w:p>
    <w:p>
      <w:pPr>
        <w:spacing w:line="268" w:lineRule="exact" w:before="229"/>
        <w:ind w:left="317" w:right="0" w:firstLine="0"/>
        <w:jc w:val="left"/>
        <w:rPr>
          <w:i/>
          <w:sz w:val="24"/>
        </w:rPr>
      </w:pPr>
      <w:r>
        <w:rPr>
          <w:b/>
          <w:w w:val="120"/>
          <w:sz w:val="24"/>
        </w:rPr>
        <w:t>2:50. § </w:t>
      </w:r>
      <w:r>
        <w:rPr>
          <w:i/>
          <w:w w:val="120"/>
          <w:sz w:val="24"/>
        </w:rPr>
        <w:t>[Kegyeleti jog]</w:t>
      </w:r>
    </w:p>
    <w:p>
      <w:pPr>
        <w:pStyle w:val="ListParagraph"/>
        <w:numPr>
          <w:ilvl w:val="0"/>
          <w:numId w:val="62"/>
        </w:numPr>
        <w:tabs>
          <w:tab w:pos="825" w:val="left" w:leader="none"/>
        </w:tabs>
        <w:spacing w:line="225" w:lineRule="auto" w:before="6" w:after="0"/>
        <w:ind w:left="113" w:right="131" w:firstLine="204"/>
        <w:jc w:val="both"/>
        <w:rPr>
          <w:sz w:val="24"/>
        </w:rPr>
      </w:pPr>
      <w:r>
        <w:rPr>
          <w:w w:val="130"/>
          <w:sz w:val="24"/>
        </w:rPr>
        <w:t>Meghalt ember emlékének megsértése miatt bírósághoz fordulhat a hozzátartozó</w:t>
      </w:r>
      <w:r>
        <w:rPr>
          <w:spacing w:val="-9"/>
          <w:w w:val="130"/>
          <w:sz w:val="24"/>
        </w:rPr>
        <w:t> </w:t>
      </w:r>
      <w:r>
        <w:rPr>
          <w:w w:val="130"/>
          <w:sz w:val="24"/>
        </w:rPr>
        <w:t>vagy</w:t>
      </w:r>
      <w:r>
        <w:rPr>
          <w:spacing w:val="-10"/>
          <w:w w:val="130"/>
          <w:sz w:val="24"/>
        </w:rPr>
        <w:t> </w:t>
      </w:r>
      <w:r>
        <w:rPr>
          <w:w w:val="130"/>
          <w:sz w:val="24"/>
        </w:rPr>
        <w:t>az,</w:t>
      </w:r>
      <w:r>
        <w:rPr>
          <w:spacing w:val="-10"/>
          <w:w w:val="130"/>
          <w:sz w:val="24"/>
        </w:rPr>
        <w:t> </w:t>
      </w:r>
      <w:r>
        <w:rPr>
          <w:w w:val="130"/>
          <w:sz w:val="24"/>
        </w:rPr>
        <w:t>akit</w:t>
      </w:r>
      <w:r>
        <w:rPr>
          <w:spacing w:val="-9"/>
          <w:w w:val="130"/>
          <w:sz w:val="24"/>
        </w:rPr>
        <w:t> </w:t>
      </w:r>
      <w:r>
        <w:rPr>
          <w:w w:val="130"/>
          <w:sz w:val="24"/>
        </w:rPr>
        <w:t>az</w:t>
      </w:r>
      <w:r>
        <w:rPr>
          <w:spacing w:val="-10"/>
          <w:w w:val="130"/>
          <w:sz w:val="24"/>
        </w:rPr>
        <w:t> </w:t>
      </w:r>
      <w:r>
        <w:rPr>
          <w:w w:val="130"/>
          <w:sz w:val="24"/>
        </w:rPr>
        <w:t>elhunyt</w:t>
      </w:r>
      <w:r>
        <w:rPr>
          <w:spacing w:val="-10"/>
          <w:w w:val="130"/>
          <w:sz w:val="24"/>
        </w:rPr>
        <w:t> </w:t>
      </w:r>
      <w:r>
        <w:rPr>
          <w:w w:val="130"/>
          <w:sz w:val="24"/>
        </w:rPr>
        <w:t>végrendeleti</w:t>
      </w:r>
      <w:r>
        <w:rPr>
          <w:spacing w:val="-9"/>
          <w:w w:val="130"/>
          <w:sz w:val="24"/>
        </w:rPr>
        <w:t> </w:t>
      </w:r>
      <w:r>
        <w:rPr>
          <w:w w:val="130"/>
          <w:sz w:val="24"/>
        </w:rPr>
        <w:t>juttatásban</w:t>
      </w:r>
      <w:r>
        <w:rPr>
          <w:spacing w:val="-9"/>
          <w:w w:val="130"/>
          <w:sz w:val="24"/>
        </w:rPr>
        <w:t> </w:t>
      </w:r>
      <w:r>
        <w:rPr>
          <w:w w:val="130"/>
          <w:sz w:val="24"/>
        </w:rPr>
        <w:t>részesített.</w:t>
      </w:r>
    </w:p>
    <w:p>
      <w:pPr>
        <w:pStyle w:val="ListParagraph"/>
        <w:numPr>
          <w:ilvl w:val="0"/>
          <w:numId w:val="62"/>
        </w:numPr>
        <w:tabs>
          <w:tab w:pos="844" w:val="left" w:leader="none"/>
        </w:tabs>
        <w:spacing w:line="225" w:lineRule="auto" w:before="1" w:after="0"/>
        <w:ind w:left="113" w:right="131" w:firstLine="204"/>
        <w:jc w:val="both"/>
        <w:rPr>
          <w:sz w:val="24"/>
        </w:rPr>
      </w:pPr>
      <w:r>
        <w:rPr>
          <w:w w:val="125"/>
          <w:sz w:val="24"/>
        </w:rPr>
        <w:t>A kegyeleti jogsértéssel elért vagyoni előny átengedését bármelyik örökös kérheti. Több örökös esetén az elvont vagyoni előny az örökösöket a hagyatékból való részesedésük arányában illeti</w:t>
      </w:r>
      <w:r>
        <w:rPr>
          <w:spacing w:val="25"/>
          <w:w w:val="125"/>
          <w:sz w:val="24"/>
        </w:rPr>
        <w:t> </w:t>
      </w:r>
      <w:r>
        <w:rPr>
          <w:w w:val="125"/>
          <w:sz w:val="24"/>
        </w:rPr>
        <w:t>meg.</w:t>
      </w:r>
    </w:p>
    <w:p>
      <w:pPr>
        <w:pStyle w:val="Heading1"/>
        <w:numPr>
          <w:ilvl w:val="0"/>
          <w:numId w:val="5"/>
        </w:numPr>
        <w:tabs>
          <w:tab w:pos="4937" w:val="left" w:leader="none"/>
        </w:tabs>
        <w:spacing w:line="240" w:lineRule="auto" w:before="228" w:after="0"/>
        <w:ind w:left="4936" w:right="0" w:hanging="576"/>
        <w:jc w:val="left"/>
      </w:pPr>
      <w:r>
        <w:rPr>
          <w:w w:val="115"/>
        </w:rPr>
        <w:t>CÍM</w:t>
      </w:r>
    </w:p>
    <w:p>
      <w:pPr>
        <w:pStyle w:val="BodyText"/>
        <w:spacing w:before="4"/>
        <w:ind w:left="0" w:firstLine="0"/>
        <w:jc w:val="left"/>
        <w:rPr>
          <w:b/>
          <w:sz w:val="40"/>
        </w:rPr>
      </w:pPr>
    </w:p>
    <w:p>
      <w:pPr>
        <w:spacing w:before="0"/>
        <w:ind w:left="1086" w:right="0" w:firstLine="0"/>
        <w:jc w:val="left"/>
        <w:rPr>
          <w:b/>
          <w:sz w:val="24"/>
        </w:rPr>
      </w:pPr>
      <w:r>
        <w:rPr>
          <w:b/>
          <w:w w:val="115"/>
          <w:sz w:val="24"/>
        </w:rPr>
        <w:t>A SZEMÉLYISÉGI JOGOK MEGSÉRTÉSÉNEK SZANKCIÓI</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2:51. § </w:t>
      </w:r>
      <w:r>
        <w:rPr>
          <w:i/>
          <w:w w:val="125"/>
          <w:sz w:val="24"/>
        </w:rPr>
        <w:t>[Felróhatóságtól független szankciók]</w:t>
      </w:r>
    </w:p>
    <w:p>
      <w:pPr>
        <w:pStyle w:val="ListParagraph"/>
        <w:numPr>
          <w:ilvl w:val="0"/>
          <w:numId w:val="63"/>
        </w:numPr>
        <w:tabs>
          <w:tab w:pos="785" w:val="left" w:leader="none"/>
        </w:tabs>
        <w:spacing w:line="225" w:lineRule="auto" w:before="6" w:after="0"/>
        <w:ind w:left="113" w:right="126" w:firstLine="204"/>
        <w:jc w:val="both"/>
        <w:rPr>
          <w:sz w:val="24"/>
        </w:rPr>
      </w:pPr>
      <w:r>
        <w:rPr>
          <w:w w:val="125"/>
          <w:sz w:val="24"/>
        </w:rPr>
        <w:t>Akit személyiségi jogában megsértenek, a jogsértés ténye alapján - az elévülési időn belül - az eset körülményeihez képest</w:t>
      </w:r>
      <w:r>
        <w:rPr>
          <w:spacing w:val="10"/>
          <w:w w:val="125"/>
          <w:sz w:val="24"/>
        </w:rPr>
        <w:t> </w:t>
      </w:r>
      <w:r>
        <w:rPr>
          <w:w w:val="125"/>
          <w:sz w:val="24"/>
        </w:rPr>
        <w:t>követelheti</w:t>
      </w:r>
    </w:p>
    <w:p>
      <w:pPr>
        <w:pStyle w:val="BodyText"/>
        <w:spacing w:before="9"/>
        <w:ind w:left="0" w:firstLine="0"/>
        <w:jc w:val="left"/>
        <w:rPr>
          <w:sz w:val="27"/>
        </w:rPr>
      </w:pPr>
      <w:r>
        <w:rPr/>
        <w:pict>
          <v:line style="position:absolute;mso-position-horizontal-relative:page;mso-position-vertical-relative:paragraph;z-index:-976;mso-wrap-distance-left:0;mso-wrap-distance-right:0" from="56.693001pt,18.178186pt" to="538.583001pt,18.178186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2018. évi LIV. törvény 35. § (1)</w:t>
      </w:r>
      <w:r>
        <w:rPr>
          <w:i/>
          <w:spacing w:val="-4"/>
          <w:w w:val="125"/>
          <w:sz w:val="18"/>
        </w:rPr>
        <w:t> </w:t>
      </w:r>
      <w:r>
        <w:rPr>
          <w:i/>
          <w:w w:val="125"/>
          <w:sz w:val="18"/>
        </w:rPr>
        <w:t>a).</w:t>
      </w:r>
    </w:p>
    <w:p>
      <w:pPr>
        <w:tabs>
          <w:tab w:pos="686" w:val="left" w:leader="none"/>
        </w:tabs>
        <w:spacing w:line="203" w:lineRule="exact" w:before="0"/>
        <w:ind w:left="342" w:right="0" w:firstLine="0"/>
        <w:jc w:val="left"/>
        <w:rPr>
          <w:i/>
          <w:sz w:val="18"/>
        </w:rPr>
      </w:pPr>
      <w:r>
        <w:rPr>
          <w:i/>
          <w:w w:val="120"/>
          <w:sz w:val="18"/>
        </w:rPr>
        <w:t>2</w:t>
        <w:tab/>
        <w:t>Hatályon</w:t>
      </w:r>
      <w:r>
        <w:rPr>
          <w:i/>
          <w:spacing w:val="8"/>
          <w:w w:val="120"/>
          <w:sz w:val="18"/>
        </w:rPr>
        <w:t> </w:t>
      </w:r>
      <w:r>
        <w:rPr>
          <w:i/>
          <w:w w:val="120"/>
          <w:sz w:val="18"/>
        </w:rPr>
        <w:t>kívül</w:t>
      </w:r>
      <w:r>
        <w:rPr>
          <w:i/>
          <w:spacing w:val="6"/>
          <w:w w:val="120"/>
          <w:sz w:val="18"/>
        </w:rPr>
        <w:t> </w:t>
      </w:r>
      <w:r>
        <w:rPr>
          <w:i/>
          <w:w w:val="120"/>
          <w:sz w:val="18"/>
        </w:rPr>
        <w:t>helyezte:</w:t>
      </w:r>
      <w:r>
        <w:rPr>
          <w:i/>
          <w:spacing w:val="9"/>
          <w:w w:val="120"/>
          <w:sz w:val="18"/>
        </w:rPr>
        <w:t> </w:t>
      </w:r>
      <w:r>
        <w:rPr>
          <w:i/>
          <w:w w:val="120"/>
          <w:sz w:val="18"/>
        </w:rPr>
        <w:t>2018.</w:t>
      </w:r>
      <w:r>
        <w:rPr>
          <w:i/>
          <w:spacing w:val="6"/>
          <w:w w:val="120"/>
          <w:sz w:val="18"/>
        </w:rPr>
        <w:t> </w:t>
      </w:r>
      <w:r>
        <w:rPr>
          <w:i/>
          <w:w w:val="120"/>
          <w:sz w:val="18"/>
        </w:rPr>
        <w:t>évi</w:t>
      </w:r>
      <w:r>
        <w:rPr>
          <w:i/>
          <w:spacing w:val="7"/>
          <w:w w:val="120"/>
          <w:sz w:val="18"/>
        </w:rPr>
        <w:t> </w:t>
      </w:r>
      <w:r>
        <w:rPr>
          <w:i/>
          <w:w w:val="120"/>
          <w:sz w:val="18"/>
        </w:rPr>
        <w:t>LIV.</w:t>
      </w:r>
      <w:r>
        <w:rPr>
          <w:i/>
          <w:spacing w:val="8"/>
          <w:w w:val="120"/>
          <w:sz w:val="18"/>
        </w:rPr>
        <w:t> </w:t>
      </w:r>
      <w:r>
        <w:rPr>
          <w:i/>
          <w:w w:val="120"/>
          <w:sz w:val="18"/>
        </w:rPr>
        <w:t>törvény</w:t>
      </w:r>
      <w:r>
        <w:rPr>
          <w:i/>
          <w:spacing w:val="7"/>
          <w:w w:val="120"/>
          <w:sz w:val="18"/>
        </w:rPr>
        <w:t> </w:t>
      </w:r>
      <w:r>
        <w:rPr>
          <w:i/>
          <w:w w:val="120"/>
          <w:sz w:val="18"/>
        </w:rPr>
        <w:t>35.</w:t>
      </w:r>
      <w:r>
        <w:rPr>
          <w:i/>
          <w:spacing w:val="7"/>
          <w:w w:val="120"/>
          <w:sz w:val="18"/>
        </w:rPr>
        <w:t> </w:t>
      </w:r>
      <w:r>
        <w:rPr>
          <w:i/>
          <w:w w:val="120"/>
          <w:sz w:val="18"/>
        </w:rPr>
        <w:t>§</w:t>
      </w:r>
      <w:r>
        <w:rPr>
          <w:i/>
          <w:spacing w:val="8"/>
          <w:w w:val="120"/>
          <w:sz w:val="18"/>
        </w:rPr>
        <w:t> </w:t>
      </w:r>
      <w:r>
        <w:rPr>
          <w:i/>
          <w:w w:val="120"/>
          <w:sz w:val="18"/>
        </w:rPr>
        <w:t>(2).</w:t>
      </w:r>
      <w:r>
        <w:rPr>
          <w:i/>
          <w:spacing w:val="8"/>
          <w:w w:val="120"/>
          <w:sz w:val="18"/>
        </w:rPr>
        <w:t> </w:t>
      </w:r>
      <w:r>
        <w:rPr>
          <w:i/>
          <w:w w:val="120"/>
          <w:sz w:val="18"/>
        </w:rPr>
        <w:t>Hatálytalan:</w:t>
      </w:r>
      <w:r>
        <w:rPr>
          <w:i/>
          <w:spacing w:val="8"/>
          <w:w w:val="120"/>
          <w:sz w:val="18"/>
        </w:rPr>
        <w:t> </w:t>
      </w:r>
      <w:r>
        <w:rPr>
          <w:i/>
          <w:w w:val="120"/>
          <w:sz w:val="18"/>
        </w:rPr>
        <w:t>2018.</w:t>
      </w:r>
      <w:r>
        <w:rPr>
          <w:i/>
          <w:spacing w:val="7"/>
          <w:w w:val="120"/>
          <w:sz w:val="18"/>
        </w:rPr>
        <w:t> </w:t>
      </w:r>
      <w:r>
        <w:rPr>
          <w:i/>
          <w:w w:val="120"/>
          <w:sz w:val="18"/>
        </w:rPr>
        <w:t>VIII.</w:t>
      </w:r>
      <w:r>
        <w:rPr>
          <w:i/>
          <w:spacing w:val="8"/>
          <w:w w:val="120"/>
          <w:sz w:val="18"/>
        </w:rPr>
        <w:t> </w:t>
      </w:r>
      <w:r>
        <w:rPr>
          <w:i/>
          <w:w w:val="120"/>
          <w:sz w:val="18"/>
        </w:rPr>
        <w:t>8-tól.</w:t>
      </w:r>
    </w:p>
    <w:p>
      <w:pPr>
        <w:spacing w:after="0" w:line="203" w:lineRule="exact"/>
        <w:jc w:val="left"/>
        <w:rPr>
          <w:sz w:val="18"/>
        </w:rPr>
        <w:sectPr>
          <w:pgSz w:w="11900" w:h="16820"/>
          <w:pgMar w:header="1104" w:footer="0" w:top="1840" w:bottom="280" w:left="1020" w:right="1000"/>
        </w:sectPr>
      </w:pPr>
    </w:p>
    <w:p>
      <w:pPr>
        <w:pStyle w:val="ListParagraph"/>
        <w:numPr>
          <w:ilvl w:val="0"/>
          <w:numId w:val="64"/>
        </w:numPr>
        <w:tabs>
          <w:tab w:pos="631" w:val="left" w:leader="none"/>
        </w:tabs>
        <w:spacing w:line="268" w:lineRule="exact" w:before="159" w:after="0"/>
        <w:ind w:left="630" w:right="0" w:hanging="313"/>
        <w:jc w:val="left"/>
        <w:rPr>
          <w:sz w:val="24"/>
        </w:rPr>
      </w:pPr>
      <w:r>
        <w:rPr>
          <w:w w:val="130"/>
          <w:sz w:val="24"/>
        </w:rPr>
        <w:t>a jogsértés megtörténtének bírósági</w:t>
      </w:r>
      <w:r>
        <w:rPr>
          <w:spacing w:val="-15"/>
          <w:w w:val="130"/>
          <w:sz w:val="24"/>
        </w:rPr>
        <w:t> </w:t>
      </w:r>
      <w:r>
        <w:rPr>
          <w:w w:val="130"/>
          <w:sz w:val="24"/>
        </w:rPr>
        <w:t>megállapítását;</w:t>
      </w:r>
    </w:p>
    <w:p>
      <w:pPr>
        <w:pStyle w:val="ListParagraph"/>
        <w:numPr>
          <w:ilvl w:val="0"/>
          <w:numId w:val="64"/>
        </w:numPr>
        <w:tabs>
          <w:tab w:pos="653" w:val="left" w:leader="none"/>
        </w:tabs>
        <w:spacing w:line="260" w:lineRule="exact" w:before="0" w:after="0"/>
        <w:ind w:left="652" w:right="0" w:hanging="335"/>
        <w:jc w:val="left"/>
        <w:rPr>
          <w:sz w:val="24"/>
        </w:rPr>
      </w:pPr>
      <w:r>
        <w:rPr>
          <w:w w:val="130"/>
          <w:sz w:val="24"/>
        </w:rPr>
        <w:t>a</w:t>
      </w:r>
      <w:r>
        <w:rPr>
          <w:spacing w:val="-14"/>
          <w:w w:val="130"/>
          <w:sz w:val="24"/>
        </w:rPr>
        <w:t> </w:t>
      </w:r>
      <w:r>
        <w:rPr>
          <w:w w:val="130"/>
          <w:sz w:val="24"/>
        </w:rPr>
        <w:t>jogsértés</w:t>
      </w:r>
      <w:r>
        <w:rPr>
          <w:spacing w:val="-9"/>
          <w:w w:val="130"/>
          <w:sz w:val="24"/>
        </w:rPr>
        <w:t> </w:t>
      </w:r>
      <w:r>
        <w:rPr>
          <w:w w:val="130"/>
          <w:sz w:val="24"/>
        </w:rPr>
        <w:t>abbahagyását</w:t>
      </w:r>
      <w:r>
        <w:rPr>
          <w:spacing w:val="-7"/>
          <w:w w:val="130"/>
          <w:sz w:val="24"/>
        </w:rPr>
        <w:t> </w:t>
      </w:r>
      <w:r>
        <w:rPr>
          <w:w w:val="130"/>
          <w:sz w:val="24"/>
        </w:rPr>
        <w:t>és</w:t>
      </w:r>
      <w:r>
        <w:rPr>
          <w:spacing w:val="-7"/>
          <w:w w:val="130"/>
          <w:sz w:val="24"/>
        </w:rPr>
        <w:t> </w:t>
      </w:r>
      <w:r>
        <w:rPr>
          <w:w w:val="130"/>
          <w:sz w:val="24"/>
        </w:rPr>
        <w:t>a</w:t>
      </w:r>
      <w:r>
        <w:rPr>
          <w:spacing w:val="-6"/>
          <w:w w:val="130"/>
          <w:sz w:val="24"/>
        </w:rPr>
        <w:t> </w:t>
      </w:r>
      <w:r>
        <w:rPr>
          <w:w w:val="130"/>
          <w:sz w:val="24"/>
        </w:rPr>
        <w:t>jogsértő</w:t>
      </w:r>
      <w:r>
        <w:rPr>
          <w:spacing w:val="-4"/>
          <w:w w:val="130"/>
          <w:sz w:val="24"/>
        </w:rPr>
        <w:t> </w:t>
      </w:r>
      <w:r>
        <w:rPr>
          <w:w w:val="130"/>
          <w:sz w:val="24"/>
        </w:rPr>
        <w:t>eltiltását</w:t>
      </w:r>
      <w:r>
        <w:rPr>
          <w:spacing w:val="-9"/>
          <w:w w:val="130"/>
          <w:sz w:val="24"/>
        </w:rPr>
        <w:t> </w:t>
      </w:r>
      <w:r>
        <w:rPr>
          <w:w w:val="130"/>
          <w:sz w:val="24"/>
        </w:rPr>
        <w:t>a</w:t>
      </w:r>
      <w:r>
        <w:rPr>
          <w:spacing w:val="-7"/>
          <w:w w:val="130"/>
          <w:sz w:val="24"/>
        </w:rPr>
        <w:t> </w:t>
      </w:r>
      <w:r>
        <w:rPr>
          <w:w w:val="130"/>
          <w:sz w:val="24"/>
        </w:rPr>
        <w:t>további</w:t>
      </w:r>
      <w:r>
        <w:rPr>
          <w:spacing w:val="-7"/>
          <w:w w:val="130"/>
          <w:sz w:val="24"/>
        </w:rPr>
        <w:t> </w:t>
      </w:r>
      <w:r>
        <w:rPr>
          <w:w w:val="130"/>
          <w:sz w:val="24"/>
        </w:rPr>
        <w:t>jogsértéstől;</w:t>
      </w:r>
    </w:p>
    <w:p>
      <w:pPr>
        <w:pStyle w:val="ListParagraph"/>
        <w:numPr>
          <w:ilvl w:val="0"/>
          <w:numId w:val="64"/>
        </w:numPr>
        <w:tabs>
          <w:tab w:pos="646" w:val="left" w:leader="none"/>
        </w:tabs>
        <w:spacing w:line="225" w:lineRule="auto" w:before="6" w:after="0"/>
        <w:ind w:left="113" w:right="129" w:firstLine="204"/>
        <w:jc w:val="both"/>
        <w:rPr>
          <w:sz w:val="24"/>
        </w:rPr>
      </w:pPr>
      <w:r>
        <w:rPr>
          <w:w w:val="125"/>
          <w:sz w:val="24"/>
        </w:rPr>
        <w:t>azt, hogy a jogsértő adjon megfelelő elégtételt, és ennek biztosítson saját költségén megfelelő</w:t>
      </w:r>
      <w:r>
        <w:rPr>
          <w:spacing w:val="-1"/>
          <w:w w:val="125"/>
          <w:sz w:val="24"/>
        </w:rPr>
        <w:t> </w:t>
      </w:r>
      <w:r>
        <w:rPr>
          <w:w w:val="125"/>
          <w:sz w:val="24"/>
        </w:rPr>
        <w:t>nyilvánosságot;</w:t>
      </w:r>
    </w:p>
    <w:p>
      <w:pPr>
        <w:pStyle w:val="ListParagraph"/>
        <w:numPr>
          <w:ilvl w:val="0"/>
          <w:numId w:val="64"/>
        </w:numPr>
        <w:tabs>
          <w:tab w:pos="783" w:val="left" w:leader="none"/>
        </w:tabs>
        <w:spacing w:line="225" w:lineRule="auto" w:before="1" w:after="0"/>
        <w:ind w:left="113" w:right="123" w:firstLine="204"/>
        <w:jc w:val="both"/>
        <w:rPr>
          <w:sz w:val="24"/>
        </w:rPr>
      </w:pPr>
      <w:r>
        <w:rPr>
          <w:w w:val="130"/>
          <w:sz w:val="24"/>
        </w:rPr>
        <w:t>a sérelmes helyzet megszüntetését, a jogsértést megelőző állapot</w:t>
      </w:r>
      <w:r>
        <w:rPr>
          <w:spacing w:val="78"/>
          <w:w w:val="130"/>
          <w:sz w:val="24"/>
        </w:rPr>
        <w:t> </w:t>
      </w:r>
      <w:r>
        <w:rPr>
          <w:w w:val="130"/>
          <w:sz w:val="24"/>
        </w:rPr>
        <w:t>helyreállítását és a jogsértéssel előállított dolog megsemmisítését vagy jogsértő mivoltától való</w:t>
      </w:r>
      <w:r>
        <w:rPr>
          <w:spacing w:val="-16"/>
          <w:w w:val="130"/>
          <w:sz w:val="24"/>
        </w:rPr>
        <w:t> </w:t>
      </w:r>
      <w:r>
        <w:rPr>
          <w:w w:val="130"/>
          <w:sz w:val="24"/>
        </w:rPr>
        <w:t>megfosztását;</w:t>
      </w:r>
    </w:p>
    <w:p>
      <w:pPr>
        <w:pStyle w:val="ListParagraph"/>
        <w:numPr>
          <w:ilvl w:val="0"/>
          <w:numId w:val="64"/>
        </w:numPr>
        <w:tabs>
          <w:tab w:pos="687" w:val="left" w:leader="none"/>
        </w:tabs>
        <w:spacing w:line="225" w:lineRule="auto" w:before="2" w:after="0"/>
        <w:ind w:left="113" w:right="129" w:firstLine="204"/>
        <w:jc w:val="both"/>
        <w:rPr>
          <w:sz w:val="24"/>
        </w:rPr>
      </w:pPr>
      <w:r>
        <w:rPr>
          <w:w w:val="130"/>
          <w:sz w:val="24"/>
        </w:rPr>
        <w:t>azt, hogy a jogsértő vagy jogutódja a jogsértéssel elért vagyoni előnyt engedje</w:t>
      </w:r>
      <w:r>
        <w:rPr>
          <w:spacing w:val="-9"/>
          <w:w w:val="130"/>
          <w:sz w:val="24"/>
        </w:rPr>
        <w:t> </w:t>
      </w:r>
      <w:r>
        <w:rPr>
          <w:w w:val="130"/>
          <w:sz w:val="24"/>
        </w:rPr>
        <w:t>át</w:t>
      </w:r>
      <w:r>
        <w:rPr>
          <w:spacing w:val="-8"/>
          <w:w w:val="130"/>
          <w:sz w:val="24"/>
        </w:rPr>
        <w:t> </w:t>
      </w:r>
      <w:r>
        <w:rPr>
          <w:w w:val="130"/>
          <w:sz w:val="24"/>
        </w:rPr>
        <w:t>javára</w:t>
      </w:r>
      <w:r>
        <w:rPr>
          <w:spacing w:val="-8"/>
          <w:w w:val="130"/>
          <w:sz w:val="24"/>
        </w:rPr>
        <w:t> </w:t>
      </w:r>
      <w:r>
        <w:rPr>
          <w:w w:val="130"/>
          <w:sz w:val="24"/>
        </w:rPr>
        <w:t>a</w:t>
      </w:r>
      <w:r>
        <w:rPr>
          <w:spacing w:val="-8"/>
          <w:w w:val="130"/>
          <w:sz w:val="24"/>
        </w:rPr>
        <w:t> </w:t>
      </w:r>
      <w:r>
        <w:rPr>
          <w:w w:val="130"/>
          <w:sz w:val="24"/>
        </w:rPr>
        <w:t>jogalap</w:t>
      </w:r>
      <w:r>
        <w:rPr>
          <w:spacing w:val="-3"/>
          <w:w w:val="130"/>
          <w:sz w:val="24"/>
        </w:rPr>
        <w:t> </w:t>
      </w:r>
      <w:r>
        <w:rPr>
          <w:w w:val="130"/>
          <w:sz w:val="24"/>
        </w:rPr>
        <w:t>nélküli</w:t>
      </w:r>
      <w:r>
        <w:rPr>
          <w:spacing w:val="-13"/>
          <w:w w:val="130"/>
          <w:sz w:val="24"/>
        </w:rPr>
        <w:t> </w:t>
      </w:r>
      <w:r>
        <w:rPr>
          <w:w w:val="130"/>
          <w:sz w:val="24"/>
        </w:rPr>
        <w:t>gazdagodás</w:t>
      </w:r>
      <w:r>
        <w:rPr>
          <w:spacing w:val="-7"/>
          <w:w w:val="130"/>
          <w:sz w:val="24"/>
        </w:rPr>
        <w:t> </w:t>
      </w:r>
      <w:r>
        <w:rPr>
          <w:w w:val="130"/>
          <w:sz w:val="24"/>
        </w:rPr>
        <w:t>szabályai</w:t>
      </w:r>
      <w:r>
        <w:rPr>
          <w:spacing w:val="-7"/>
          <w:w w:val="130"/>
          <w:sz w:val="24"/>
        </w:rPr>
        <w:t> </w:t>
      </w:r>
      <w:r>
        <w:rPr>
          <w:w w:val="130"/>
          <w:sz w:val="24"/>
        </w:rPr>
        <w:t>szerint.</w:t>
      </w:r>
    </w:p>
    <w:p>
      <w:pPr>
        <w:pStyle w:val="ListParagraph"/>
        <w:numPr>
          <w:ilvl w:val="0"/>
          <w:numId w:val="63"/>
        </w:numPr>
        <w:tabs>
          <w:tab w:pos="746" w:val="left" w:leader="none"/>
        </w:tabs>
        <w:spacing w:line="225" w:lineRule="auto" w:before="1" w:after="0"/>
        <w:ind w:left="113" w:right="118" w:firstLine="204"/>
        <w:jc w:val="both"/>
        <w:rPr>
          <w:sz w:val="24"/>
        </w:rPr>
      </w:pPr>
      <w:r>
        <w:rPr>
          <w:w w:val="125"/>
          <w:sz w:val="24"/>
        </w:rPr>
        <w:t>Ha közigazgatási jogkörben eljáró személy sért személyiségi jogot, az (1) bekezdésben foglalt szankciókat a közhatalmi jogkört gyakorló jogi személlyel szemben kell érvényesíteni. Ha a közhatalmi jogkör gyakorlója nem jogi személy, a szankciókat azzal a jogi személyiséggel rendelkező közigazgatási szervvel szemben kell érvényesíteni, amelynek keretében az  eljárt közigazgatási szerv</w:t>
      </w:r>
      <w:r>
        <w:rPr>
          <w:spacing w:val="-1"/>
          <w:w w:val="125"/>
          <w:sz w:val="24"/>
        </w:rPr>
        <w:t> </w:t>
      </w:r>
      <w:r>
        <w:rPr>
          <w:w w:val="125"/>
          <w:sz w:val="24"/>
        </w:rPr>
        <w:t>működik.</w:t>
      </w:r>
    </w:p>
    <w:p>
      <w:pPr>
        <w:pStyle w:val="ListParagraph"/>
        <w:numPr>
          <w:ilvl w:val="0"/>
          <w:numId w:val="63"/>
        </w:numPr>
        <w:tabs>
          <w:tab w:pos="659" w:val="left" w:leader="none"/>
        </w:tabs>
        <w:spacing w:line="225" w:lineRule="auto" w:before="3" w:after="0"/>
        <w:ind w:left="113" w:right="125" w:firstLine="204"/>
        <w:jc w:val="both"/>
        <w:rPr>
          <w:sz w:val="24"/>
        </w:rPr>
      </w:pPr>
      <w:r>
        <w:rPr>
          <w:i/>
          <w:w w:val="130"/>
          <w:position w:val="3"/>
          <w:sz w:val="18"/>
        </w:rPr>
        <w:t>1</w:t>
      </w:r>
      <w:r>
        <w:rPr>
          <w:i/>
          <w:spacing w:val="1"/>
          <w:w w:val="130"/>
          <w:position w:val="3"/>
          <w:sz w:val="18"/>
        </w:rPr>
        <w:t> </w:t>
      </w:r>
      <w:r>
        <w:rPr>
          <w:w w:val="130"/>
          <w:sz w:val="24"/>
        </w:rPr>
        <w:t>Ha</w:t>
      </w:r>
      <w:r>
        <w:rPr>
          <w:spacing w:val="-18"/>
          <w:w w:val="130"/>
          <w:sz w:val="24"/>
        </w:rPr>
        <w:t> </w:t>
      </w:r>
      <w:r>
        <w:rPr>
          <w:w w:val="130"/>
          <w:sz w:val="24"/>
        </w:rPr>
        <w:t>bírósági</w:t>
      </w:r>
      <w:r>
        <w:rPr>
          <w:spacing w:val="-17"/>
          <w:w w:val="130"/>
          <w:sz w:val="24"/>
        </w:rPr>
        <w:t> </w:t>
      </w:r>
      <w:r>
        <w:rPr>
          <w:w w:val="130"/>
          <w:sz w:val="24"/>
        </w:rPr>
        <w:t>vagy</w:t>
      </w:r>
      <w:r>
        <w:rPr>
          <w:spacing w:val="-19"/>
          <w:w w:val="130"/>
          <w:sz w:val="24"/>
        </w:rPr>
        <w:t> </w:t>
      </w:r>
      <w:r>
        <w:rPr>
          <w:w w:val="130"/>
          <w:sz w:val="24"/>
        </w:rPr>
        <w:t>ügyészségi</w:t>
      </w:r>
      <w:r>
        <w:rPr>
          <w:spacing w:val="-18"/>
          <w:w w:val="130"/>
          <w:sz w:val="24"/>
        </w:rPr>
        <w:t> </w:t>
      </w:r>
      <w:r>
        <w:rPr>
          <w:w w:val="130"/>
          <w:sz w:val="24"/>
        </w:rPr>
        <w:t>jogkörben</w:t>
      </w:r>
      <w:r>
        <w:rPr>
          <w:spacing w:val="-17"/>
          <w:w w:val="130"/>
          <w:sz w:val="24"/>
        </w:rPr>
        <w:t> </w:t>
      </w:r>
      <w:r>
        <w:rPr>
          <w:w w:val="130"/>
          <w:sz w:val="24"/>
        </w:rPr>
        <w:t>eljáró</w:t>
      </w:r>
      <w:r>
        <w:rPr>
          <w:spacing w:val="-19"/>
          <w:w w:val="130"/>
          <w:sz w:val="24"/>
        </w:rPr>
        <w:t> </w:t>
      </w:r>
      <w:r>
        <w:rPr>
          <w:w w:val="130"/>
          <w:sz w:val="24"/>
        </w:rPr>
        <w:t>személy</w:t>
      </w:r>
      <w:r>
        <w:rPr>
          <w:spacing w:val="-18"/>
          <w:w w:val="130"/>
          <w:sz w:val="24"/>
        </w:rPr>
        <w:t> </w:t>
      </w:r>
      <w:r>
        <w:rPr>
          <w:w w:val="130"/>
          <w:sz w:val="24"/>
        </w:rPr>
        <w:t>sért</w:t>
      </w:r>
      <w:r>
        <w:rPr>
          <w:spacing w:val="-17"/>
          <w:w w:val="130"/>
          <w:sz w:val="24"/>
        </w:rPr>
        <w:t> </w:t>
      </w:r>
      <w:r>
        <w:rPr>
          <w:w w:val="130"/>
          <w:sz w:val="24"/>
        </w:rPr>
        <w:t>személyiségi jogot,</w:t>
      </w:r>
      <w:r>
        <w:rPr>
          <w:spacing w:val="-31"/>
          <w:w w:val="130"/>
          <w:sz w:val="24"/>
        </w:rPr>
        <w:t> </w:t>
      </w:r>
      <w:r>
        <w:rPr>
          <w:w w:val="130"/>
          <w:sz w:val="24"/>
        </w:rPr>
        <w:t>az</w:t>
      </w:r>
      <w:r>
        <w:rPr>
          <w:spacing w:val="-30"/>
          <w:w w:val="130"/>
          <w:sz w:val="24"/>
        </w:rPr>
        <w:t> </w:t>
      </w:r>
      <w:r>
        <w:rPr>
          <w:w w:val="130"/>
          <w:sz w:val="24"/>
        </w:rPr>
        <w:t>(1)</w:t>
      </w:r>
      <w:r>
        <w:rPr>
          <w:spacing w:val="-31"/>
          <w:w w:val="130"/>
          <w:sz w:val="24"/>
        </w:rPr>
        <w:t> </w:t>
      </w:r>
      <w:r>
        <w:rPr>
          <w:w w:val="130"/>
          <w:sz w:val="24"/>
        </w:rPr>
        <w:t>bekezdésben</w:t>
      </w:r>
      <w:r>
        <w:rPr>
          <w:spacing w:val="-30"/>
          <w:w w:val="130"/>
          <w:sz w:val="24"/>
        </w:rPr>
        <w:t> </w:t>
      </w:r>
      <w:r>
        <w:rPr>
          <w:w w:val="130"/>
          <w:sz w:val="24"/>
        </w:rPr>
        <w:t>foglalt</w:t>
      </w:r>
      <w:r>
        <w:rPr>
          <w:spacing w:val="-31"/>
          <w:w w:val="130"/>
          <w:sz w:val="24"/>
        </w:rPr>
        <w:t> </w:t>
      </w:r>
      <w:r>
        <w:rPr>
          <w:w w:val="130"/>
          <w:sz w:val="24"/>
        </w:rPr>
        <w:t>szankciókat</w:t>
      </w:r>
      <w:r>
        <w:rPr>
          <w:spacing w:val="-19"/>
          <w:w w:val="130"/>
          <w:sz w:val="24"/>
        </w:rPr>
        <w:t> </w:t>
      </w:r>
      <w:r>
        <w:rPr>
          <w:w w:val="130"/>
          <w:sz w:val="24"/>
        </w:rPr>
        <w:t>bírósági</w:t>
      </w:r>
      <w:r>
        <w:rPr>
          <w:spacing w:val="-41"/>
          <w:w w:val="130"/>
          <w:sz w:val="24"/>
        </w:rPr>
        <w:t> </w:t>
      </w:r>
      <w:r>
        <w:rPr>
          <w:w w:val="130"/>
          <w:sz w:val="24"/>
        </w:rPr>
        <w:t>jogkörben</w:t>
      </w:r>
      <w:r>
        <w:rPr>
          <w:spacing w:val="-31"/>
          <w:w w:val="130"/>
          <w:sz w:val="24"/>
        </w:rPr>
        <w:t> </w:t>
      </w:r>
      <w:r>
        <w:rPr>
          <w:w w:val="130"/>
          <w:sz w:val="24"/>
        </w:rPr>
        <w:t>eljárt</w:t>
      </w:r>
      <w:r>
        <w:rPr>
          <w:spacing w:val="-30"/>
          <w:w w:val="130"/>
          <w:sz w:val="24"/>
        </w:rPr>
        <w:t> </w:t>
      </w:r>
      <w:r>
        <w:rPr>
          <w:w w:val="130"/>
          <w:sz w:val="24"/>
        </w:rPr>
        <w:t>személy esetén a bírósággal, ügyészségi jogkörben eljárt személy esetén a Legfőbb</w:t>
      </w:r>
      <w:r>
        <w:rPr>
          <w:spacing w:val="78"/>
          <w:w w:val="130"/>
          <w:sz w:val="24"/>
        </w:rPr>
        <w:t> </w:t>
      </w:r>
      <w:r>
        <w:rPr>
          <w:w w:val="130"/>
          <w:sz w:val="24"/>
        </w:rPr>
        <w:t>Ügyészséggel szemben kell érvényesíteni. Ha az eljárt bíróság nem jogi személy, az igényt azzal a bírósággal szemben kell érvényesíteni, amelynek elnöke</w:t>
      </w:r>
      <w:r>
        <w:rPr>
          <w:spacing w:val="-10"/>
          <w:w w:val="130"/>
          <w:sz w:val="24"/>
        </w:rPr>
        <w:t> </w:t>
      </w:r>
      <w:r>
        <w:rPr>
          <w:w w:val="130"/>
          <w:sz w:val="24"/>
        </w:rPr>
        <w:t>a</w:t>
      </w:r>
      <w:r>
        <w:rPr>
          <w:spacing w:val="4"/>
          <w:w w:val="130"/>
          <w:sz w:val="24"/>
        </w:rPr>
        <w:t> </w:t>
      </w:r>
      <w:r>
        <w:rPr>
          <w:w w:val="130"/>
          <w:sz w:val="24"/>
        </w:rPr>
        <w:t>nem</w:t>
      </w:r>
      <w:r>
        <w:rPr>
          <w:spacing w:val="-22"/>
          <w:w w:val="130"/>
          <w:sz w:val="24"/>
        </w:rPr>
        <w:t> </w:t>
      </w:r>
      <w:r>
        <w:rPr>
          <w:w w:val="130"/>
          <w:sz w:val="24"/>
        </w:rPr>
        <w:t>jogi</w:t>
      </w:r>
      <w:r>
        <w:rPr>
          <w:spacing w:val="-9"/>
          <w:w w:val="130"/>
          <w:sz w:val="24"/>
        </w:rPr>
        <w:t> </w:t>
      </w:r>
      <w:r>
        <w:rPr>
          <w:w w:val="130"/>
          <w:sz w:val="24"/>
        </w:rPr>
        <w:t>személy</w:t>
      </w:r>
      <w:r>
        <w:rPr>
          <w:spacing w:val="-9"/>
          <w:w w:val="130"/>
          <w:sz w:val="24"/>
        </w:rPr>
        <w:t> </w:t>
      </w:r>
      <w:r>
        <w:rPr>
          <w:w w:val="130"/>
          <w:sz w:val="24"/>
        </w:rPr>
        <w:t>bíróság</w:t>
      </w:r>
      <w:r>
        <w:rPr>
          <w:spacing w:val="-9"/>
          <w:w w:val="130"/>
          <w:sz w:val="24"/>
        </w:rPr>
        <w:t> </w:t>
      </w:r>
      <w:r>
        <w:rPr>
          <w:w w:val="130"/>
          <w:sz w:val="24"/>
        </w:rPr>
        <w:t>bírái</w:t>
      </w:r>
      <w:r>
        <w:rPr>
          <w:spacing w:val="-8"/>
          <w:w w:val="130"/>
          <w:sz w:val="24"/>
        </w:rPr>
        <w:t> </w:t>
      </w:r>
      <w:r>
        <w:rPr>
          <w:w w:val="130"/>
          <w:sz w:val="24"/>
        </w:rPr>
        <w:t>tekintetében</w:t>
      </w:r>
      <w:r>
        <w:rPr>
          <w:spacing w:val="-10"/>
          <w:w w:val="130"/>
          <w:sz w:val="24"/>
        </w:rPr>
        <w:t> </w:t>
      </w:r>
      <w:r>
        <w:rPr>
          <w:w w:val="130"/>
          <w:sz w:val="24"/>
        </w:rPr>
        <w:t>az</w:t>
      </w:r>
      <w:r>
        <w:rPr>
          <w:spacing w:val="-9"/>
          <w:w w:val="130"/>
          <w:sz w:val="24"/>
        </w:rPr>
        <w:t> </w:t>
      </w:r>
      <w:r>
        <w:rPr>
          <w:w w:val="130"/>
          <w:sz w:val="24"/>
        </w:rPr>
        <w:t>általános</w:t>
      </w:r>
      <w:r>
        <w:rPr>
          <w:spacing w:val="-8"/>
          <w:w w:val="130"/>
          <w:sz w:val="24"/>
        </w:rPr>
        <w:t> </w:t>
      </w:r>
      <w:r>
        <w:rPr>
          <w:w w:val="130"/>
          <w:sz w:val="24"/>
        </w:rPr>
        <w:t>munkáltatói jogkört</w:t>
      </w:r>
      <w:r>
        <w:rPr>
          <w:spacing w:val="-4"/>
          <w:w w:val="130"/>
          <w:sz w:val="24"/>
        </w:rPr>
        <w:t> </w:t>
      </w:r>
      <w:r>
        <w:rPr>
          <w:w w:val="130"/>
          <w:sz w:val="24"/>
        </w:rPr>
        <w:t>gyakorolja.</w:t>
      </w:r>
    </w:p>
    <w:p>
      <w:pPr>
        <w:spacing w:line="268" w:lineRule="exact" w:before="231"/>
        <w:ind w:left="317" w:right="0" w:firstLine="0"/>
        <w:jc w:val="left"/>
        <w:rPr>
          <w:i/>
          <w:sz w:val="24"/>
        </w:rPr>
      </w:pPr>
      <w:r>
        <w:rPr>
          <w:b/>
          <w:w w:val="125"/>
          <w:sz w:val="24"/>
        </w:rPr>
        <w:t>2:52. § </w:t>
      </w:r>
      <w:r>
        <w:rPr>
          <w:i/>
          <w:w w:val="125"/>
          <w:sz w:val="24"/>
        </w:rPr>
        <w:t>[Sérelemdíj]</w:t>
      </w:r>
    </w:p>
    <w:p>
      <w:pPr>
        <w:pStyle w:val="ListParagraph"/>
        <w:numPr>
          <w:ilvl w:val="0"/>
          <w:numId w:val="65"/>
        </w:numPr>
        <w:tabs>
          <w:tab w:pos="745" w:val="left" w:leader="none"/>
        </w:tabs>
        <w:spacing w:line="225" w:lineRule="auto" w:before="5" w:after="0"/>
        <w:ind w:left="113" w:right="127" w:firstLine="204"/>
        <w:jc w:val="both"/>
        <w:rPr>
          <w:sz w:val="24"/>
        </w:rPr>
      </w:pPr>
      <w:r>
        <w:rPr>
          <w:w w:val="130"/>
          <w:sz w:val="24"/>
        </w:rPr>
        <w:t>Akit</w:t>
      </w:r>
      <w:r>
        <w:rPr>
          <w:spacing w:val="-17"/>
          <w:w w:val="130"/>
          <w:sz w:val="24"/>
        </w:rPr>
        <w:t> </w:t>
      </w:r>
      <w:r>
        <w:rPr>
          <w:w w:val="130"/>
          <w:sz w:val="24"/>
        </w:rPr>
        <w:t>személyiségi</w:t>
      </w:r>
      <w:r>
        <w:rPr>
          <w:spacing w:val="-17"/>
          <w:w w:val="130"/>
          <w:sz w:val="24"/>
        </w:rPr>
        <w:t> </w:t>
      </w:r>
      <w:r>
        <w:rPr>
          <w:w w:val="130"/>
          <w:sz w:val="24"/>
        </w:rPr>
        <w:t>jogában</w:t>
      </w:r>
      <w:r>
        <w:rPr>
          <w:spacing w:val="-16"/>
          <w:w w:val="130"/>
          <w:sz w:val="24"/>
        </w:rPr>
        <w:t> </w:t>
      </w:r>
      <w:r>
        <w:rPr>
          <w:w w:val="130"/>
          <w:sz w:val="24"/>
        </w:rPr>
        <w:t>megsértenek,</w:t>
      </w:r>
      <w:r>
        <w:rPr>
          <w:spacing w:val="-17"/>
          <w:w w:val="130"/>
          <w:sz w:val="24"/>
        </w:rPr>
        <w:t> </w:t>
      </w:r>
      <w:r>
        <w:rPr>
          <w:w w:val="130"/>
          <w:sz w:val="24"/>
        </w:rPr>
        <w:t>sérelemdíjat</w:t>
      </w:r>
      <w:r>
        <w:rPr>
          <w:spacing w:val="-17"/>
          <w:w w:val="130"/>
          <w:sz w:val="24"/>
        </w:rPr>
        <w:t> </w:t>
      </w:r>
      <w:r>
        <w:rPr>
          <w:w w:val="130"/>
          <w:sz w:val="24"/>
        </w:rPr>
        <w:t>követelhet</w:t>
      </w:r>
      <w:r>
        <w:rPr>
          <w:spacing w:val="-17"/>
          <w:w w:val="130"/>
          <w:sz w:val="24"/>
        </w:rPr>
        <w:t> </w:t>
      </w:r>
      <w:r>
        <w:rPr>
          <w:w w:val="130"/>
          <w:sz w:val="24"/>
        </w:rPr>
        <w:t>az</w:t>
      </w:r>
      <w:r>
        <w:rPr>
          <w:spacing w:val="-17"/>
          <w:w w:val="130"/>
          <w:sz w:val="24"/>
        </w:rPr>
        <w:t> </w:t>
      </w:r>
      <w:r>
        <w:rPr>
          <w:w w:val="130"/>
          <w:sz w:val="24"/>
        </w:rPr>
        <w:t>őt</w:t>
      </w:r>
      <w:r>
        <w:rPr>
          <w:spacing w:val="-16"/>
          <w:w w:val="130"/>
          <w:sz w:val="24"/>
        </w:rPr>
        <w:t> </w:t>
      </w:r>
      <w:r>
        <w:rPr>
          <w:w w:val="130"/>
          <w:sz w:val="24"/>
        </w:rPr>
        <w:t>ért nem vagyoni</w:t>
      </w:r>
      <w:r>
        <w:rPr>
          <w:spacing w:val="-7"/>
          <w:w w:val="130"/>
          <w:sz w:val="24"/>
        </w:rPr>
        <w:t> </w:t>
      </w:r>
      <w:r>
        <w:rPr>
          <w:w w:val="130"/>
          <w:sz w:val="24"/>
        </w:rPr>
        <w:t>sérelemért.</w:t>
      </w:r>
    </w:p>
    <w:p>
      <w:pPr>
        <w:pStyle w:val="ListParagraph"/>
        <w:numPr>
          <w:ilvl w:val="0"/>
          <w:numId w:val="65"/>
        </w:numPr>
        <w:tabs>
          <w:tab w:pos="768" w:val="left" w:leader="none"/>
        </w:tabs>
        <w:spacing w:line="225" w:lineRule="auto" w:before="1" w:after="0"/>
        <w:ind w:left="113" w:right="112" w:firstLine="204"/>
        <w:jc w:val="both"/>
        <w:rPr>
          <w:sz w:val="24"/>
        </w:rPr>
      </w:pPr>
      <w:r>
        <w:rPr>
          <w:w w:val="125"/>
          <w:sz w:val="24"/>
        </w:rPr>
        <w:t>A sérelemdíj fizetésére kötelezés feltételeire - különösen a sérelemdíjra köteles személy meghatározására és a kimentés módjára - a kártérítési felelősség szabályait kell alkalmazni, azzal, hogy a sérelemdíjra való jogosultsághoz a jogsértés tényén kívül további hátrány bekövetkeztének bizonyítása nem</w:t>
      </w:r>
      <w:r>
        <w:rPr>
          <w:spacing w:val="2"/>
          <w:w w:val="125"/>
          <w:sz w:val="24"/>
        </w:rPr>
        <w:t> </w:t>
      </w:r>
      <w:r>
        <w:rPr>
          <w:w w:val="125"/>
          <w:sz w:val="24"/>
        </w:rPr>
        <w:t>szükséges.</w:t>
      </w:r>
    </w:p>
    <w:p>
      <w:pPr>
        <w:pStyle w:val="ListParagraph"/>
        <w:numPr>
          <w:ilvl w:val="0"/>
          <w:numId w:val="65"/>
        </w:numPr>
        <w:tabs>
          <w:tab w:pos="793" w:val="left" w:leader="none"/>
        </w:tabs>
        <w:spacing w:line="225" w:lineRule="auto" w:before="3" w:after="0"/>
        <w:ind w:left="113" w:right="124" w:firstLine="204"/>
        <w:jc w:val="both"/>
        <w:rPr>
          <w:sz w:val="24"/>
        </w:rPr>
      </w:pPr>
      <w:r>
        <w:rPr>
          <w:w w:val="125"/>
          <w:sz w:val="24"/>
        </w:rPr>
        <w:t>A sérelemdíj mértékét a bíróság az eset körülményeire - különösen a jogsértés súlyára, ismétlődő jellegére, a felróhatóság  mértékére,  a  jogsértésnek a sértettre és környezetére gyakorolt hatására - tekintettel, egy összegben határozza</w:t>
      </w:r>
      <w:r>
        <w:rPr>
          <w:spacing w:val="5"/>
          <w:w w:val="125"/>
          <w:sz w:val="24"/>
        </w:rPr>
        <w:t> </w:t>
      </w:r>
      <w:r>
        <w:rPr>
          <w:w w:val="125"/>
          <w:sz w:val="24"/>
        </w:rPr>
        <w:t>meg.</w:t>
      </w:r>
    </w:p>
    <w:p>
      <w:pPr>
        <w:spacing w:line="268" w:lineRule="exact" w:before="229"/>
        <w:ind w:left="317" w:right="0" w:firstLine="0"/>
        <w:jc w:val="left"/>
        <w:rPr>
          <w:i/>
          <w:sz w:val="24"/>
        </w:rPr>
      </w:pPr>
      <w:r>
        <w:rPr>
          <w:b/>
          <w:w w:val="125"/>
          <w:sz w:val="24"/>
        </w:rPr>
        <w:t>2:53. § </w:t>
      </w:r>
      <w:r>
        <w:rPr>
          <w:i/>
          <w:w w:val="125"/>
          <w:sz w:val="24"/>
        </w:rPr>
        <w:t>[Kártérítési felelősség]</w:t>
      </w:r>
    </w:p>
    <w:p>
      <w:pPr>
        <w:pStyle w:val="BodyText"/>
        <w:spacing w:line="225" w:lineRule="auto" w:before="6"/>
        <w:ind w:right="128"/>
      </w:pPr>
      <w:r>
        <w:rPr>
          <w:w w:val="125"/>
        </w:rPr>
        <w:t>Aki személyiségi jogainak megsértéséből eredően kárt szenved, a jogellenesen okozott károkért való felelősség szabályai szerint követelheti a jogsértőtől kárának</w:t>
      </w:r>
      <w:r>
        <w:rPr>
          <w:spacing w:val="3"/>
          <w:w w:val="125"/>
        </w:rPr>
        <w:t> </w:t>
      </w:r>
      <w:r>
        <w:rPr>
          <w:w w:val="125"/>
        </w:rPr>
        <w:t>megtérítését.</w:t>
      </w:r>
    </w:p>
    <w:p>
      <w:pPr>
        <w:spacing w:line="268" w:lineRule="exact" w:before="228"/>
        <w:ind w:left="317" w:right="0" w:firstLine="0"/>
        <w:jc w:val="left"/>
        <w:rPr>
          <w:i/>
          <w:sz w:val="24"/>
        </w:rPr>
      </w:pPr>
      <w:r>
        <w:rPr>
          <w:b/>
          <w:w w:val="125"/>
          <w:sz w:val="24"/>
        </w:rPr>
        <w:t>2:54. § </w:t>
      </w:r>
      <w:r>
        <w:rPr>
          <w:i/>
          <w:w w:val="125"/>
          <w:sz w:val="24"/>
        </w:rPr>
        <w:t>[A személyiségi jogok érvényesítése]</w:t>
      </w:r>
    </w:p>
    <w:p>
      <w:pPr>
        <w:pStyle w:val="ListParagraph"/>
        <w:numPr>
          <w:ilvl w:val="0"/>
          <w:numId w:val="66"/>
        </w:numPr>
        <w:tabs>
          <w:tab w:pos="734" w:val="left" w:leader="none"/>
        </w:tabs>
        <w:spacing w:line="260" w:lineRule="exact" w:before="0" w:after="0"/>
        <w:ind w:left="733" w:right="0" w:hanging="416"/>
        <w:jc w:val="left"/>
        <w:rPr>
          <w:sz w:val="24"/>
        </w:rPr>
      </w:pPr>
      <w:r>
        <w:rPr>
          <w:w w:val="125"/>
          <w:sz w:val="24"/>
        </w:rPr>
        <w:t>A személyiségi jogokat személyesen lehet</w:t>
      </w:r>
      <w:r>
        <w:rPr>
          <w:spacing w:val="2"/>
          <w:w w:val="125"/>
          <w:sz w:val="24"/>
        </w:rPr>
        <w:t> </w:t>
      </w:r>
      <w:r>
        <w:rPr>
          <w:w w:val="125"/>
          <w:sz w:val="24"/>
        </w:rPr>
        <w:t>érvényesíteni.</w:t>
      </w:r>
    </w:p>
    <w:p>
      <w:pPr>
        <w:pStyle w:val="ListParagraph"/>
        <w:numPr>
          <w:ilvl w:val="0"/>
          <w:numId w:val="66"/>
        </w:numPr>
        <w:tabs>
          <w:tab w:pos="869" w:val="left" w:leader="none"/>
        </w:tabs>
        <w:spacing w:line="225" w:lineRule="auto" w:before="5" w:after="0"/>
        <w:ind w:left="113" w:right="126" w:firstLine="204"/>
        <w:jc w:val="both"/>
        <w:rPr>
          <w:sz w:val="24"/>
        </w:rPr>
      </w:pPr>
      <w:r>
        <w:rPr>
          <w:w w:val="130"/>
          <w:sz w:val="24"/>
        </w:rPr>
        <w:t>A korlátozottan cselekvőképes kiskorú és a cselekvőképességében részlegesen korlátozott személy a személyiségi jogai védelmében önállóan felléphet. A cselekvőképtelen személyiségi jogainak védelmében törvényes képviselője léphet</w:t>
      </w:r>
      <w:r>
        <w:rPr>
          <w:spacing w:val="-9"/>
          <w:w w:val="130"/>
          <w:sz w:val="24"/>
        </w:rPr>
        <w:t> </w:t>
      </w:r>
      <w:r>
        <w:rPr>
          <w:w w:val="130"/>
          <w:sz w:val="24"/>
        </w:rPr>
        <w:t>fel.</w:t>
      </w:r>
    </w:p>
    <w:p>
      <w:pPr>
        <w:pStyle w:val="ListParagraph"/>
        <w:numPr>
          <w:ilvl w:val="0"/>
          <w:numId w:val="66"/>
        </w:numPr>
        <w:tabs>
          <w:tab w:pos="844" w:val="left" w:leader="none"/>
        </w:tabs>
        <w:spacing w:line="225" w:lineRule="auto" w:before="3" w:after="0"/>
        <w:ind w:left="113" w:right="132" w:firstLine="204"/>
        <w:jc w:val="both"/>
        <w:rPr>
          <w:sz w:val="24"/>
        </w:rPr>
      </w:pPr>
      <w:r>
        <w:rPr>
          <w:w w:val="125"/>
          <w:sz w:val="24"/>
        </w:rPr>
        <w:t>Az ismeretlen helyen távollévő személyiségi jogának védelmében a hozzátartozója vagy gondnoka léphet</w:t>
      </w:r>
      <w:r>
        <w:rPr>
          <w:spacing w:val="13"/>
          <w:w w:val="125"/>
          <w:sz w:val="24"/>
        </w:rPr>
        <w:t> </w:t>
      </w:r>
      <w:r>
        <w:rPr>
          <w:w w:val="125"/>
          <w:sz w:val="24"/>
        </w:rPr>
        <w:t>fel.</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5"/>
        </w:rPr>
      </w:pPr>
      <w:r>
        <w:rPr/>
        <w:pict>
          <v:line style="position:absolute;mso-position-horizontal-relative:page;mso-position-vertical-relative:paragraph;z-index:-952;mso-wrap-distance-left:0;mso-wrap-distance-right:0" from="56.693001pt,11.172367pt" to="538.583001pt,11.17236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184. § szerinti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66"/>
        </w:numPr>
        <w:tabs>
          <w:tab w:pos="857" w:val="left" w:leader="none"/>
        </w:tabs>
        <w:spacing w:line="225" w:lineRule="auto" w:before="173" w:after="0"/>
        <w:ind w:left="113" w:right="126" w:firstLine="204"/>
        <w:jc w:val="both"/>
        <w:rPr>
          <w:sz w:val="24"/>
        </w:rPr>
      </w:pPr>
      <w:r>
        <w:rPr>
          <w:w w:val="125"/>
          <w:sz w:val="24"/>
        </w:rPr>
        <w:t>Ha a személyiségi jog megsértése közérdekbe ütközik, a jogosult hozzájárulásával az ügyész keresetet indíthat, és érvényesítheti a jogsértés felróhatóságtól független szankcióit. Az ügyész keresete alapján a jogsértéssel elért vagyoni előnyt közérdekű célra kell átengedni. E bekezdést az (5) bekezdésben foglalt jogsértés esetén azzal az eltéréssel kell alkalmazni, hogy  az ügyész a jogosult hozzájárulása nélkül is - az elévülési időn belül - keresetet indíthat.</w:t>
      </w:r>
    </w:p>
    <w:p>
      <w:pPr>
        <w:pStyle w:val="ListParagraph"/>
        <w:numPr>
          <w:ilvl w:val="0"/>
          <w:numId w:val="66"/>
        </w:numPr>
        <w:tabs>
          <w:tab w:pos="785" w:val="left" w:leader="none"/>
        </w:tabs>
        <w:spacing w:line="225" w:lineRule="auto" w:before="4" w:after="0"/>
        <w:ind w:left="113" w:right="125" w:firstLine="204"/>
        <w:jc w:val="both"/>
        <w:rPr>
          <w:sz w:val="24"/>
        </w:rPr>
      </w:pPr>
      <w:r>
        <w:rPr>
          <w:w w:val="125"/>
          <w:sz w:val="24"/>
        </w:rPr>
        <w:t>A közösség bármely tagja jogosult a személyisége lényeges vonásának minősülő, a magyar nemzethez, illetve valamely nemzeti, etnikai, faji vagy vallási közösséghez tartozásával összefüggésben a közösséget nagy nyilvánosság előtt súlyosan sértő vagy kifejezésmódjában indokolatlanul bántó jogsérelem esetén a jogsértés  megtörténtétől  számított  harmincnapos jogvesztő határidőn belül személyiségi jogát érvényesíteni. A  közösség bármely tagja a jogsértéssel elért vagyoni előny átengedésének kivételével a személyiségi jogok megsértésének valamennyi szankcióját</w:t>
      </w:r>
      <w:r>
        <w:rPr>
          <w:spacing w:val="21"/>
          <w:w w:val="125"/>
          <w:sz w:val="24"/>
        </w:rPr>
        <w:t> </w:t>
      </w:r>
      <w:r>
        <w:rPr>
          <w:w w:val="125"/>
          <w:sz w:val="24"/>
        </w:rPr>
        <w:t>érvényesítheti.</w:t>
      </w:r>
    </w:p>
    <w:p>
      <w:pPr>
        <w:pStyle w:val="BodyText"/>
        <w:spacing w:before="231"/>
        <w:ind w:left="404" w:right="415" w:firstLine="0"/>
        <w:jc w:val="center"/>
      </w:pPr>
      <w:r>
        <w:rPr>
          <w:w w:val="115"/>
        </w:rPr>
        <w:t>NEGYEDIK RÉSZ</w:t>
      </w:r>
    </w:p>
    <w:p>
      <w:pPr>
        <w:pStyle w:val="BodyText"/>
        <w:spacing w:before="4"/>
        <w:ind w:left="0" w:firstLine="0"/>
        <w:jc w:val="left"/>
        <w:rPr>
          <w:sz w:val="40"/>
        </w:rPr>
      </w:pPr>
    </w:p>
    <w:p>
      <w:pPr>
        <w:pStyle w:val="BodyText"/>
        <w:ind w:left="2656" w:firstLine="0"/>
        <w:jc w:val="left"/>
      </w:pPr>
      <w:r>
        <w:rPr>
          <w:w w:val="115"/>
        </w:rPr>
        <w:t>SZERZŐI JOG ÉS IPARJOGVÉDELEM</w:t>
      </w:r>
    </w:p>
    <w:p>
      <w:pPr>
        <w:pStyle w:val="BodyText"/>
        <w:spacing w:before="4"/>
        <w:ind w:left="0" w:firstLine="0"/>
        <w:jc w:val="left"/>
        <w:rPr>
          <w:sz w:val="40"/>
        </w:rPr>
      </w:pPr>
    </w:p>
    <w:p>
      <w:pPr>
        <w:spacing w:line="268" w:lineRule="exact" w:before="0"/>
        <w:ind w:left="317" w:right="0" w:firstLine="0"/>
        <w:jc w:val="left"/>
        <w:rPr>
          <w:i/>
          <w:sz w:val="24"/>
        </w:rPr>
      </w:pPr>
      <w:r>
        <w:rPr>
          <w:b/>
          <w:w w:val="125"/>
          <w:sz w:val="24"/>
        </w:rPr>
        <w:t>2:55. §</w:t>
      </w:r>
      <w:r>
        <w:rPr>
          <w:i/>
          <w:w w:val="125"/>
          <w:position w:val="3"/>
          <w:sz w:val="18"/>
        </w:rPr>
        <w:t>1 </w:t>
      </w:r>
      <w:r>
        <w:rPr>
          <w:i/>
          <w:w w:val="125"/>
          <w:sz w:val="24"/>
        </w:rPr>
        <w:t>[Kisegítő alkalmazás]</w:t>
      </w:r>
    </w:p>
    <w:p>
      <w:pPr>
        <w:pStyle w:val="BodyText"/>
        <w:spacing w:line="225" w:lineRule="auto" w:before="5"/>
        <w:ind w:right="131"/>
      </w:pPr>
      <w:r>
        <w:rPr>
          <w:w w:val="125"/>
        </w:rPr>
        <w:t>E törvényt kell alkalmazni a hatálya alá tartozó  olyan  kérdésekben, amelyeket a szerzői jogról és az iparjogvédelemről, valamint az üzleti titok védelméről rendelkező törvények nem</w:t>
      </w:r>
      <w:r>
        <w:rPr>
          <w:spacing w:val="3"/>
          <w:w w:val="125"/>
        </w:rPr>
        <w:t> </w:t>
      </w:r>
      <w:r>
        <w:rPr>
          <w:w w:val="125"/>
        </w:rPr>
        <w:t>szabályoznak.</w:t>
      </w:r>
    </w:p>
    <w:p>
      <w:pPr>
        <w:spacing w:line="643" w:lineRule="auto" w:before="228"/>
        <w:ind w:left="3632" w:right="3647" w:firstLine="0"/>
        <w:jc w:val="center"/>
        <w:rPr>
          <w:sz w:val="24"/>
        </w:rPr>
      </w:pPr>
      <w:r>
        <w:rPr>
          <w:rFonts w:ascii="Arial-BoldItalicMT" w:hAnsi="Arial-BoldItalicMT"/>
          <w:b/>
          <w:i/>
          <w:w w:val="115"/>
          <w:sz w:val="24"/>
        </w:rPr>
        <w:t>HARMADIK KÖNYV A JOGI SZEMÉLY </w:t>
      </w:r>
      <w:r>
        <w:rPr>
          <w:w w:val="115"/>
          <w:sz w:val="24"/>
        </w:rPr>
        <w:t>ELSŐ RÉSZ</w:t>
      </w:r>
    </w:p>
    <w:p>
      <w:pPr>
        <w:pStyle w:val="BodyText"/>
        <w:spacing w:before="2"/>
        <w:ind w:left="2278" w:firstLine="0"/>
        <w:jc w:val="left"/>
      </w:pPr>
      <w:r>
        <w:rPr>
          <w:w w:val="110"/>
        </w:rPr>
        <w:t>A JOGI SZEMÉLY ÁLTALÁNOS SZABÁLYAI</w:t>
      </w:r>
    </w:p>
    <w:p>
      <w:pPr>
        <w:pStyle w:val="BodyText"/>
        <w:spacing w:before="4"/>
        <w:ind w:left="0" w:firstLine="0"/>
        <w:jc w:val="left"/>
        <w:rPr>
          <w:sz w:val="40"/>
        </w:rPr>
      </w:pPr>
    </w:p>
    <w:p>
      <w:pPr>
        <w:pStyle w:val="Heading1"/>
        <w:numPr>
          <w:ilvl w:val="0"/>
          <w:numId w:val="67"/>
        </w:numPr>
        <w:tabs>
          <w:tab w:pos="4788" w:val="left" w:leader="none"/>
        </w:tabs>
        <w:spacing w:line="643" w:lineRule="auto" w:before="0" w:after="0"/>
        <w:ind w:left="2815" w:right="2830" w:firstLine="1694"/>
        <w:jc w:val="left"/>
      </w:pPr>
      <w:r>
        <w:rPr>
          <w:w w:val="115"/>
        </w:rPr>
        <w:t>CÍM ÁLTALÁNOS</w:t>
      </w:r>
      <w:r>
        <w:rPr>
          <w:spacing w:val="-31"/>
          <w:w w:val="115"/>
        </w:rPr>
        <w:t> </w:t>
      </w:r>
      <w:r>
        <w:rPr>
          <w:w w:val="115"/>
        </w:rPr>
        <w:t>RENDELKEZÉSEK</w:t>
      </w:r>
    </w:p>
    <w:p>
      <w:pPr>
        <w:spacing w:line="268" w:lineRule="exact" w:before="1"/>
        <w:ind w:left="317" w:right="0" w:firstLine="0"/>
        <w:jc w:val="left"/>
        <w:rPr>
          <w:i/>
          <w:sz w:val="24"/>
        </w:rPr>
      </w:pPr>
      <w:r>
        <w:rPr>
          <w:b/>
          <w:w w:val="120"/>
          <w:sz w:val="24"/>
        </w:rPr>
        <w:t>3:1. § </w:t>
      </w:r>
      <w:r>
        <w:rPr>
          <w:i/>
          <w:w w:val="120"/>
          <w:sz w:val="24"/>
        </w:rPr>
        <w:t>[A jogi személy jogképessége]</w:t>
      </w:r>
    </w:p>
    <w:p>
      <w:pPr>
        <w:pStyle w:val="ListParagraph"/>
        <w:numPr>
          <w:ilvl w:val="0"/>
          <w:numId w:val="68"/>
        </w:numPr>
        <w:tabs>
          <w:tab w:pos="734" w:val="left" w:leader="none"/>
        </w:tabs>
        <w:spacing w:line="260" w:lineRule="exact" w:before="0" w:after="0"/>
        <w:ind w:left="733" w:right="0" w:hanging="416"/>
        <w:jc w:val="left"/>
        <w:rPr>
          <w:sz w:val="24"/>
        </w:rPr>
      </w:pPr>
      <w:r>
        <w:rPr>
          <w:w w:val="125"/>
          <w:sz w:val="24"/>
        </w:rPr>
        <w:t>A jogi személy jogképes: jogai és kötelezettségei</w:t>
      </w:r>
      <w:r>
        <w:rPr>
          <w:spacing w:val="12"/>
          <w:w w:val="125"/>
          <w:sz w:val="24"/>
        </w:rPr>
        <w:t> </w:t>
      </w:r>
      <w:r>
        <w:rPr>
          <w:w w:val="125"/>
          <w:sz w:val="24"/>
        </w:rPr>
        <w:t>lehetnek.</w:t>
      </w:r>
    </w:p>
    <w:p>
      <w:pPr>
        <w:pStyle w:val="ListParagraph"/>
        <w:numPr>
          <w:ilvl w:val="0"/>
          <w:numId w:val="68"/>
        </w:numPr>
        <w:tabs>
          <w:tab w:pos="931" w:val="left" w:leader="none"/>
        </w:tabs>
        <w:spacing w:line="225" w:lineRule="auto" w:before="5" w:after="0"/>
        <w:ind w:left="113" w:right="127" w:firstLine="204"/>
        <w:jc w:val="both"/>
        <w:rPr>
          <w:sz w:val="24"/>
        </w:rPr>
      </w:pPr>
      <w:r>
        <w:rPr>
          <w:w w:val="125"/>
          <w:sz w:val="24"/>
        </w:rPr>
        <w:t>A jogi személy jogképessége kiterjed minden olyan jogra és kötelezettségre, amely jellegénél fogva nem csupán az emberhez</w:t>
      </w:r>
      <w:r>
        <w:rPr>
          <w:spacing w:val="61"/>
          <w:w w:val="125"/>
          <w:sz w:val="24"/>
        </w:rPr>
        <w:t> </w:t>
      </w:r>
      <w:r>
        <w:rPr>
          <w:w w:val="125"/>
          <w:sz w:val="24"/>
        </w:rPr>
        <w:t>fűződhet.</w:t>
      </w:r>
    </w:p>
    <w:p>
      <w:pPr>
        <w:pStyle w:val="ListParagraph"/>
        <w:numPr>
          <w:ilvl w:val="0"/>
          <w:numId w:val="68"/>
        </w:numPr>
        <w:tabs>
          <w:tab w:pos="877" w:val="left" w:leader="none"/>
        </w:tabs>
        <w:spacing w:line="225" w:lineRule="auto" w:before="1" w:after="0"/>
        <w:ind w:left="113" w:right="124" w:firstLine="204"/>
        <w:jc w:val="both"/>
        <w:rPr>
          <w:sz w:val="24"/>
        </w:rPr>
      </w:pPr>
      <w:r>
        <w:rPr>
          <w:w w:val="125"/>
          <w:sz w:val="24"/>
        </w:rPr>
        <w:t>A jogi személy személyhez fűződő jogaira a személyiségi jogokra vonatkozó szabályokat kell alkalmazni, kivéve, ha a védelem jellegénél fogva csupán az embert illetheti</w:t>
      </w:r>
      <w:r>
        <w:rPr>
          <w:spacing w:val="5"/>
          <w:w w:val="125"/>
          <w:sz w:val="24"/>
        </w:rPr>
        <w:t> </w:t>
      </w:r>
      <w:r>
        <w:rPr>
          <w:w w:val="125"/>
          <w:sz w:val="24"/>
        </w:rPr>
        <w:t>meg.</w:t>
      </w:r>
    </w:p>
    <w:p>
      <w:pPr>
        <w:pStyle w:val="BodyText"/>
        <w:spacing w:before="11"/>
        <w:ind w:left="0" w:firstLine="0"/>
        <w:jc w:val="left"/>
        <w:rPr>
          <w:sz w:val="13"/>
        </w:rPr>
      </w:pPr>
      <w:r>
        <w:rPr/>
        <w:pict>
          <v:line style="position:absolute;mso-position-horizontal-relative:page;mso-position-vertical-relative:paragraph;z-index:-928;mso-wrap-distance-left:0;mso-wrap-distance-right:0" from="56.693001pt,10.229586pt" to="538.583001pt,10.22958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2018. évi LIV. törvény 35. § (1)</w:t>
      </w:r>
      <w:r>
        <w:rPr>
          <w:i/>
          <w:spacing w:val="-3"/>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68"/>
        </w:numPr>
        <w:tabs>
          <w:tab w:pos="795" w:val="left" w:leader="none"/>
        </w:tabs>
        <w:spacing w:line="225" w:lineRule="auto" w:before="173" w:after="0"/>
        <w:ind w:left="113" w:right="133" w:firstLine="204"/>
        <w:jc w:val="both"/>
        <w:rPr>
          <w:sz w:val="24"/>
        </w:rPr>
      </w:pPr>
      <w:r>
        <w:rPr>
          <w:w w:val="130"/>
          <w:sz w:val="24"/>
        </w:rPr>
        <w:t>A jogi személy törvényben meghatározott típusban, törvény által nem tiltott tevékenység folytatására és cél elérése érdekében alapítható és</w:t>
      </w:r>
      <w:r>
        <w:rPr>
          <w:spacing w:val="78"/>
          <w:w w:val="130"/>
          <w:sz w:val="24"/>
        </w:rPr>
        <w:t> </w:t>
      </w:r>
      <w:r>
        <w:rPr>
          <w:w w:val="130"/>
          <w:sz w:val="24"/>
        </w:rPr>
        <w:t>működtethető; az e rendelkezésbe ütköző létesítő okirat</w:t>
      </w:r>
      <w:r>
        <w:rPr>
          <w:spacing w:val="-48"/>
          <w:w w:val="130"/>
          <w:sz w:val="24"/>
        </w:rPr>
        <w:t> </w:t>
      </w:r>
      <w:r>
        <w:rPr>
          <w:w w:val="130"/>
          <w:sz w:val="24"/>
        </w:rPr>
        <w:t>semmis.</w:t>
      </w:r>
    </w:p>
    <w:p>
      <w:pPr>
        <w:pStyle w:val="ListParagraph"/>
        <w:numPr>
          <w:ilvl w:val="0"/>
          <w:numId w:val="68"/>
        </w:numPr>
        <w:tabs>
          <w:tab w:pos="770" w:val="left" w:leader="none"/>
        </w:tabs>
        <w:spacing w:line="225" w:lineRule="auto" w:before="1" w:after="0"/>
        <w:ind w:left="113" w:right="127" w:firstLine="204"/>
        <w:jc w:val="both"/>
        <w:rPr>
          <w:sz w:val="24"/>
        </w:rPr>
      </w:pPr>
      <w:r>
        <w:rPr>
          <w:w w:val="130"/>
          <w:sz w:val="24"/>
        </w:rPr>
        <w:t>A</w:t>
      </w:r>
      <w:r>
        <w:rPr>
          <w:spacing w:val="-14"/>
          <w:w w:val="130"/>
          <w:sz w:val="24"/>
        </w:rPr>
        <w:t> </w:t>
      </w:r>
      <w:r>
        <w:rPr>
          <w:w w:val="130"/>
          <w:sz w:val="24"/>
        </w:rPr>
        <w:t>jogi</w:t>
      </w:r>
      <w:r>
        <w:rPr>
          <w:spacing w:val="-13"/>
          <w:w w:val="130"/>
          <w:sz w:val="24"/>
        </w:rPr>
        <w:t> </w:t>
      </w:r>
      <w:r>
        <w:rPr>
          <w:w w:val="130"/>
          <w:sz w:val="24"/>
        </w:rPr>
        <w:t>személynek</w:t>
      </w:r>
      <w:r>
        <w:rPr>
          <w:spacing w:val="-3"/>
          <w:w w:val="130"/>
          <w:sz w:val="24"/>
        </w:rPr>
        <w:t> </w:t>
      </w:r>
      <w:r>
        <w:rPr>
          <w:w w:val="130"/>
          <w:sz w:val="24"/>
        </w:rPr>
        <w:t>saját</w:t>
      </w:r>
      <w:r>
        <w:rPr>
          <w:spacing w:val="-22"/>
          <w:w w:val="130"/>
          <w:sz w:val="24"/>
        </w:rPr>
        <w:t> </w:t>
      </w:r>
      <w:r>
        <w:rPr>
          <w:w w:val="130"/>
          <w:sz w:val="24"/>
        </w:rPr>
        <w:t>névvel,</w:t>
      </w:r>
      <w:r>
        <w:rPr>
          <w:spacing w:val="-13"/>
          <w:w w:val="130"/>
          <w:sz w:val="24"/>
        </w:rPr>
        <w:t> </w:t>
      </w:r>
      <w:r>
        <w:rPr>
          <w:w w:val="130"/>
          <w:sz w:val="24"/>
        </w:rPr>
        <w:t>székhellyel,</w:t>
      </w:r>
      <w:r>
        <w:rPr>
          <w:spacing w:val="-13"/>
          <w:w w:val="130"/>
          <w:sz w:val="24"/>
        </w:rPr>
        <w:t> </w:t>
      </w:r>
      <w:r>
        <w:rPr>
          <w:w w:val="130"/>
          <w:sz w:val="24"/>
        </w:rPr>
        <w:t>tagjaitól,</w:t>
      </w:r>
      <w:r>
        <w:rPr>
          <w:spacing w:val="-13"/>
          <w:w w:val="130"/>
          <w:sz w:val="24"/>
        </w:rPr>
        <w:t> </w:t>
      </w:r>
      <w:r>
        <w:rPr>
          <w:w w:val="130"/>
          <w:sz w:val="24"/>
        </w:rPr>
        <w:t>illetve</w:t>
      </w:r>
      <w:r>
        <w:rPr>
          <w:spacing w:val="-14"/>
          <w:w w:val="130"/>
          <w:sz w:val="24"/>
        </w:rPr>
        <w:t> </w:t>
      </w:r>
      <w:r>
        <w:rPr>
          <w:w w:val="130"/>
          <w:sz w:val="24"/>
        </w:rPr>
        <w:t>alapítójától elkülönített vagyonnal, valamint az ügyvezetését és képviseletét ellátó szervezettel kell</w:t>
      </w:r>
      <w:r>
        <w:rPr>
          <w:spacing w:val="-7"/>
          <w:w w:val="130"/>
          <w:sz w:val="24"/>
        </w:rPr>
        <w:t> </w:t>
      </w:r>
      <w:r>
        <w:rPr>
          <w:w w:val="130"/>
          <w:sz w:val="24"/>
        </w:rPr>
        <w:t>rendelkeznie.</w:t>
      </w:r>
    </w:p>
    <w:p>
      <w:pPr>
        <w:spacing w:line="268" w:lineRule="exact" w:before="229"/>
        <w:ind w:left="317" w:right="0" w:firstLine="0"/>
        <w:jc w:val="left"/>
        <w:rPr>
          <w:i/>
          <w:sz w:val="24"/>
        </w:rPr>
      </w:pPr>
      <w:r>
        <w:rPr>
          <w:b/>
          <w:w w:val="120"/>
          <w:sz w:val="24"/>
        </w:rPr>
        <w:t>3:2. § </w:t>
      </w:r>
      <w:r>
        <w:rPr>
          <w:i/>
          <w:w w:val="120"/>
          <w:sz w:val="24"/>
        </w:rPr>
        <w:t>[Helytállás a jogi személy</w:t>
      </w:r>
      <w:r>
        <w:rPr>
          <w:i/>
          <w:spacing w:val="55"/>
          <w:w w:val="120"/>
          <w:sz w:val="24"/>
        </w:rPr>
        <w:t> </w:t>
      </w:r>
      <w:r>
        <w:rPr>
          <w:i/>
          <w:w w:val="120"/>
          <w:sz w:val="24"/>
        </w:rPr>
        <w:t>tartozásaiért]</w:t>
      </w:r>
    </w:p>
    <w:p>
      <w:pPr>
        <w:pStyle w:val="ListParagraph"/>
        <w:numPr>
          <w:ilvl w:val="0"/>
          <w:numId w:val="69"/>
        </w:numPr>
        <w:tabs>
          <w:tab w:pos="784" w:val="left" w:leader="none"/>
        </w:tabs>
        <w:spacing w:line="225" w:lineRule="auto" w:before="5" w:after="0"/>
        <w:ind w:left="113" w:right="135" w:firstLine="204"/>
        <w:jc w:val="both"/>
        <w:rPr>
          <w:sz w:val="24"/>
        </w:rPr>
      </w:pPr>
      <w:r>
        <w:rPr>
          <w:w w:val="125"/>
          <w:sz w:val="24"/>
        </w:rPr>
        <w:t>A jogi személy kötelezettségeiért saját vagyonával köteles helytállni; a jogi személy tagjai és alapítója a jogi személy tartozásaiért nem</w:t>
      </w:r>
      <w:r>
        <w:rPr>
          <w:spacing w:val="35"/>
          <w:w w:val="125"/>
          <w:sz w:val="24"/>
        </w:rPr>
        <w:t> </w:t>
      </w:r>
      <w:r>
        <w:rPr>
          <w:w w:val="125"/>
          <w:sz w:val="24"/>
        </w:rPr>
        <w:t>felelnek.</w:t>
      </w:r>
    </w:p>
    <w:p>
      <w:pPr>
        <w:pStyle w:val="ListParagraph"/>
        <w:numPr>
          <w:ilvl w:val="0"/>
          <w:numId w:val="69"/>
        </w:numPr>
        <w:tabs>
          <w:tab w:pos="767" w:val="left" w:leader="none"/>
        </w:tabs>
        <w:spacing w:line="225" w:lineRule="auto" w:before="1" w:after="0"/>
        <w:ind w:left="113" w:right="129" w:firstLine="204"/>
        <w:jc w:val="both"/>
        <w:rPr>
          <w:sz w:val="24"/>
        </w:rPr>
      </w:pPr>
      <w:r>
        <w:rPr>
          <w:w w:val="130"/>
          <w:sz w:val="24"/>
        </w:rPr>
        <w:t>Ha a jogi személy tagja vagy alapítója korlátolt felelősségével visszaélt, és</w:t>
      </w:r>
      <w:r>
        <w:rPr>
          <w:spacing w:val="-17"/>
          <w:w w:val="130"/>
          <w:sz w:val="24"/>
        </w:rPr>
        <w:t> </w:t>
      </w:r>
      <w:r>
        <w:rPr>
          <w:w w:val="130"/>
          <w:sz w:val="24"/>
        </w:rPr>
        <w:t>emiatt</w:t>
      </w:r>
      <w:r>
        <w:rPr>
          <w:spacing w:val="-16"/>
          <w:w w:val="130"/>
          <w:sz w:val="24"/>
        </w:rPr>
        <w:t> </w:t>
      </w:r>
      <w:r>
        <w:rPr>
          <w:w w:val="130"/>
          <w:sz w:val="24"/>
        </w:rPr>
        <w:t>a</w:t>
      </w:r>
      <w:r>
        <w:rPr>
          <w:spacing w:val="-11"/>
          <w:w w:val="130"/>
          <w:sz w:val="24"/>
        </w:rPr>
        <w:t> </w:t>
      </w:r>
      <w:r>
        <w:rPr>
          <w:w w:val="130"/>
          <w:sz w:val="24"/>
        </w:rPr>
        <w:t>jogi</w:t>
      </w:r>
      <w:r>
        <w:rPr>
          <w:spacing w:val="-22"/>
          <w:w w:val="130"/>
          <w:sz w:val="24"/>
        </w:rPr>
        <w:t> </w:t>
      </w:r>
      <w:r>
        <w:rPr>
          <w:w w:val="130"/>
          <w:sz w:val="24"/>
        </w:rPr>
        <w:t>személy</w:t>
      </w:r>
      <w:r>
        <w:rPr>
          <w:spacing w:val="-16"/>
          <w:w w:val="130"/>
          <w:sz w:val="24"/>
        </w:rPr>
        <w:t> </w:t>
      </w:r>
      <w:r>
        <w:rPr>
          <w:w w:val="130"/>
          <w:sz w:val="24"/>
        </w:rPr>
        <w:t>jogutód</w:t>
      </w:r>
      <w:r>
        <w:rPr>
          <w:spacing w:val="-8"/>
          <w:w w:val="130"/>
          <w:sz w:val="24"/>
        </w:rPr>
        <w:t> </w:t>
      </w:r>
      <w:r>
        <w:rPr>
          <w:w w:val="130"/>
          <w:sz w:val="24"/>
        </w:rPr>
        <w:t>nélküli</w:t>
      </w:r>
      <w:r>
        <w:rPr>
          <w:spacing w:val="-25"/>
          <w:w w:val="130"/>
          <w:sz w:val="24"/>
        </w:rPr>
        <w:t> </w:t>
      </w:r>
      <w:r>
        <w:rPr>
          <w:w w:val="130"/>
          <w:sz w:val="24"/>
        </w:rPr>
        <w:t>megszűnésekor</w:t>
      </w:r>
      <w:r>
        <w:rPr>
          <w:spacing w:val="-16"/>
          <w:w w:val="130"/>
          <w:sz w:val="24"/>
        </w:rPr>
        <w:t> </w:t>
      </w:r>
      <w:r>
        <w:rPr>
          <w:w w:val="130"/>
          <w:sz w:val="24"/>
        </w:rPr>
        <w:t>kielégítetlen</w:t>
      </w:r>
      <w:r>
        <w:rPr>
          <w:spacing w:val="-16"/>
          <w:w w:val="130"/>
          <w:sz w:val="24"/>
        </w:rPr>
        <w:t> </w:t>
      </w:r>
      <w:r>
        <w:rPr>
          <w:w w:val="130"/>
          <w:sz w:val="24"/>
        </w:rPr>
        <w:t>hitelezői követelések maradtak fenn, e tartozásokért a tag vagy az alapító korlátlanul köteles</w:t>
      </w:r>
      <w:r>
        <w:rPr>
          <w:spacing w:val="-4"/>
          <w:w w:val="130"/>
          <w:sz w:val="24"/>
        </w:rPr>
        <w:t> </w:t>
      </w:r>
      <w:r>
        <w:rPr>
          <w:w w:val="130"/>
          <w:sz w:val="24"/>
        </w:rPr>
        <w:t>helytállni.</w:t>
      </w:r>
    </w:p>
    <w:p>
      <w:pPr>
        <w:spacing w:line="268" w:lineRule="exact" w:before="229"/>
        <w:ind w:left="317" w:right="0" w:firstLine="0"/>
        <w:jc w:val="left"/>
        <w:rPr>
          <w:i/>
          <w:sz w:val="24"/>
        </w:rPr>
      </w:pPr>
      <w:r>
        <w:rPr>
          <w:b/>
          <w:w w:val="120"/>
          <w:sz w:val="24"/>
        </w:rPr>
        <w:t>3:3. § </w:t>
      </w:r>
      <w:r>
        <w:rPr>
          <w:i/>
          <w:w w:val="120"/>
          <w:sz w:val="24"/>
        </w:rPr>
        <w:t>[A jogi személyek általános szabályainak alkalmazása]</w:t>
      </w:r>
    </w:p>
    <w:p>
      <w:pPr>
        <w:pStyle w:val="ListParagraph"/>
        <w:numPr>
          <w:ilvl w:val="0"/>
          <w:numId w:val="70"/>
        </w:numPr>
        <w:tabs>
          <w:tab w:pos="744" w:val="left" w:leader="none"/>
        </w:tabs>
        <w:spacing w:line="225" w:lineRule="auto" w:before="6" w:after="0"/>
        <w:ind w:left="113" w:right="128" w:firstLine="204"/>
        <w:jc w:val="both"/>
        <w:rPr>
          <w:sz w:val="24"/>
        </w:rPr>
      </w:pPr>
      <w:r>
        <w:rPr>
          <w:w w:val="125"/>
          <w:sz w:val="24"/>
        </w:rPr>
        <w:t>A jogi személy általános szabályait kell alkalmazni, ha e törvény az egyes jogi személy típusokkal kapcsolatban eltérően nem</w:t>
      </w:r>
      <w:r>
        <w:rPr>
          <w:spacing w:val="16"/>
          <w:w w:val="125"/>
          <w:sz w:val="24"/>
        </w:rPr>
        <w:t> </w:t>
      </w:r>
      <w:r>
        <w:rPr>
          <w:w w:val="125"/>
          <w:sz w:val="24"/>
        </w:rPr>
        <w:t>rendelkezik.</w:t>
      </w:r>
    </w:p>
    <w:p>
      <w:pPr>
        <w:pStyle w:val="ListParagraph"/>
        <w:numPr>
          <w:ilvl w:val="0"/>
          <w:numId w:val="70"/>
        </w:numPr>
        <w:tabs>
          <w:tab w:pos="811" w:val="left" w:leader="none"/>
        </w:tabs>
        <w:spacing w:line="225" w:lineRule="auto" w:before="1" w:after="0"/>
        <w:ind w:left="113" w:right="125" w:firstLine="204"/>
        <w:jc w:val="both"/>
        <w:rPr>
          <w:sz w:val="24"/>
        </w:rPr>
      </w:pPr>
      <w:r>
        <w:rPr>
          <w:w w:val="125"/>
          <w:sz w:val="24"/>
        </w:rPr>
        <w:t>A jogi személy általános szabályait megfelelően alkalmazni kell az e törvényben nem szabályozott típusú jogi</w:t>
      </w:r>
      <w:r>
        <w:rPr>
          <w:spacing w:val="5"/>
          <w:w w:val="125"/>
          <w:sz w:val="24"/>
        </w:rPr>
        <w:t> </w:t>
      </w:r>
      <w:r>
        <w:rPr>
          <w:w w:val="125"/>
          <w:sz w:val="24"/>
        </w:rPr>
        <w:t>személyre.</w:t>
      </w:r>
    </w:p>
    <w:p>
      <w:pPr>
        <w:pStyle w:val="ListParagraph"/>
        <w:numPr>
          <w:ilvl w:val="0"/>
          <w:numId w:val="70"/>
        </w:numPr>
        <w:tabs>
          <w:tab w:pos="976" w:val="left" w:leader="none"/>
        </w:tabs>
        <w:spacing w:line="225" w:lineRule="auto" w:before="1" w:after="0"/>
        <w:ind w:left="113" w:right="122" w:firstLine="204"/>
        <w:jc w:val="both"/>
        <w:rPr>
          <w:sz w:val="24"/>
        </w:rPr>
      </w:pPr>
      <w:r>
        <w:rPr>
          <w:w w:val="125"/>
          <w:sz w:val="24"/>
        </w:rPr>
        <w:t>Ha jogszabály nem jogi személy szervezeteket polgári jogi jogalanyisággal ruház fel, e jogalanyokra a jogi személyek általános szabályait kell megfelelően</w:t>
      </w:r>
      <w:r>
        <w:rPr>
          <w:spacing w:val="-1"/>
          <w:w w:val="125"/>
          <w:sz w:val="24"/>
        </w:rPr>
        <w:t> </w:t>
      </w:r>
      <w:r>
        <w:rPr>
          <w:w w:val="125"/>
          <w:sz w:val="24"/>
        </w:rPr>
        <w:t>alkalmazni.</w:t>
      </w:r>
    </w:p>
    <w:p>
      <w:pPr>
        <w:pStyle w:val="BodyText"/>
        <w:ind w:left="0" w:firstLine="0"/>
        <w:jc w:val="left"/>
        <w:rPr>
          <w:sz w:val="11"/>
        </w:rPr>
      </w:pPr>
    </w:p>
    <w:p>
      <w:pPr>
        <w:pStyle w:val="Heading1"/>
        <w:numPr>
          <w:ilvl w:val="0"/>
          <w:numId w:val="67"/>
        </w:numPr>
        <w:tabs>
          <w:tab w:pos="4844" w:val="left" w:leader="none"/>
        </w:tabs>
        <w:spacing w:line="240" w:lineRule="auto" w:before="102" w:after="0"/>
        <w:ind w:left="4843" w:right="0" w:hanging="390"/>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5"/>
          <w:sz w:val="24"/>
        </w:rPr>
        <w:t>A JOGI SZEMÉLY LÉTESÍTÉSE</w:t>
      </w:r>
    </w:p>
    <w:p>
      <w:pPr>
        <w:pStyle w:val="BodyText"/>
        <w:spacing w:before="4"/>
        <w:ind w:left="0" w:firstLine="0"/>
        <w:jc w:val="left"/>
        <w:rPr>
          <w:b/>
          <w:sz w:val="40"/>
        </w:rPr>
      </w:pPr>
    </w:p>
    <w:p>
      <w:pPr>
        <w:pStyle w:val="ListParagraph"/>
        <w:numPr>
          <w:ilvl w:val="0"/>
          <w:numId w:val="71"/>
        </w:numPr>
        <w:tabs>
          <w:tab w:pos="4613" w:val="left" w:leader="none"/>
        </w:tabs>
        <w:spacing w:line="240" w:lineRule="auto" w:before="0" w:after="0"/>
        <w:ind w:left="4612" w:right="0" w:hanging="248"/>
        <w:jc w:val="left"/>
        <w:rPr>
          <w:i/>
          <w:sz w:val="24"/>
        </w:rPr>
      </w:pPr>
      <w:r>
        <w:rPr>
          <w:i/>
          <w:w w:val="130"/>
          <w:sz w:val="24"/>
        </w:rPr>
        <w:t>Fejezet</w:t>
      </w:r>
    </w:p>
    <w:p>
      <w:pPr>
        <w:pStyle w:val="BodyText"/>
        <w:spacing w:before="4"/>
        <w:ind w:left="0" w:firstLine="0"/>
        <w:jc w:val="left"/>
        <w:rPr>
          <w:i/>
          <w:sz w:val="40"/>
        </w:rPr>
      </w:pPr>
    </w:p>
    <w:p>
      <w:pPr>
        <w:spacing w:before="0"/>
        <w:ind w:left="404" w:right="405" w:firstLine="0"/>
        <w:jc w:val="center"/>
        <w:rPr>
          <w:i/>
          <w:sz w:val="24"/>
        </w:rPr>
      </w:pPr>
      <w:r>
        <w:rPr>
          <w:i/>
          <w:w w:val="125"/>
          <w:sz w:val="24"/>
        </w:rPr>
        <w:t>A létesítés szabadsága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3:4. § </w:t>
      </w:r>
      <w:r>
        <w:rPr>
          <w:i/>
          <w:w w:val="120"/>
          <w:sz w:val="24"/>
        </w:rPr>
        <w:t>[A jogi személy létrehozásának</w:t>
      </w:r>
      <w:r>
        <w:rPr>
          <w:i/>
          <w:spacing w:val="61"/>
          <w:w w:val="120"/>
          <w:sz w:val="24"/>
        </w:rPr>
        <w:t> </w:t>
      </w:r>
      <w:r>
        <w:rPr>
          <w:i/>
          <w:w w:val="120"/>
          <w:sz w:val="24"/>
        </w:rPr>
        <w:t>szabadsága]</w:t>
      </w:r>
    </w:p>
    <w:p>
      <w:pPr>
        <w:pStyle w:val="ListParagraph"/>
        <w:numPr>
          <w:ilvl w:val="0"/>
          <w:numId w:val="72"/>
        </w:numPr>
        <w:tabs>
          <w:tab w:pos="883" w:val="left" w:leader="none"/>
        </w:tabs>
        <w:spacing w:line="225" w:lineRule="auto" w:before="5" w:after="0"/>
        <w:ind w:left="113" w:right="122" w:firstLine="204"/>
        <w:jc w:val="both"/>
        <w:rPr>
          <w:sz w:val="24"/>
        </w:rPr>
      </w:pPr>
      <w:r>
        <w:rPr>
          <w:w w:val="130"/>
          <w:sz w:val="24"/>
        </w:rPr>
        <w:t>A jogi személy létrehozásáról a személyek szerződésben, alapító okiratban vagy alapszabályban (a továbbiakban együtt: létesítő okirat) szabadon rendelkezhetnek, a jogi</w:t>
      </w:r>
      <w:r>
        <w:rPr>
          <w:spacing w:val="-60"/>
          <w:w w:val="130"/>
          <w:sz w:val="24"/>
        </w:rPr>
        <w:t> </w:t>
      </w:r>
      <w:r>
        <w:rPr>
          <w:w w:val="130"/>
          <w:sz w:val="24"/>
        </w:rPr>
        <w:t>személy szervezetét és működési szabályait maguk állapíthatják</w:t>
      </w:r>
      <w:r>
        <w:rPr>
          <w:spacing w:val="-8"/>
          <w:w w:val="130"/>
          <w:sz w:val="24"/>
        </w:rPr>
        <w:t> </w:t>
      </w:r>
      <w:r>
        <w:rPr>
          <w:w w:val="130"/>
          <w:sz w:val="24"/>
        </w:rPr>
        <w:t>meg.</w:t>
      </w:r>
    </w:p>
    <w:p>
      <w:pPr>
        <w:pStyle w:val="ListParagraph"/>
        <w:numPr>
          <w:ilvl w:val="0"/>
          <w:numId w:val="72"/>
        </w:numPr>
        <w:tabs>
          <w:tab w:pos="852" w:val="left" w:leader="none"/>
        </w:tabs>
        <w:spacing w:line="225" w:lineRule="auto" w:before="3" w:after="0"/>
        <w:ind w:left="113" w:right="127" w:firstLine="204"/>
        <w:jc w:val="both"/>
        <w:rPr>
          <w:sz w:val="24"/>
        </w:rPr>
      </w:pPr>
      <w:r>
        <w:rPr>
          <w:w w:val="125"/>
          <w:sz w:val="24"/>
        </w:rPr>
        <w:t>A jogi személy tagjai, illetve alapítói az egymás közötti és a jogi személyhez fűződő viszonyuk, valamint a jogi személy szervezetének és működésének szabályozása során a létesítő okiratban - a (3) bekezdésben foglaltak kivételével - eltérhetnek e törvénynek a jogi személyekre vonatkozó szabályaitól.</w:t>
      </w:r>
    </w:p>
    <w:p>
      <w:pPr>
        <w:pStyle w:val="ListParagraph"/>
        <w:numPr>
          <w:ilvl w:val="0"/>
          <w:numId w:val="72"/>
        </w:numPr>
        <w:tabs>
          <w:tab w:pos="772" w:val="left" w:leader="none"/>
        </w:tabs>
        <w:spacing w:line="225" w:lineRule="auto" w:before="3" w:after="0"/>
        <w:ind w:left="113" w:right="132" w:firstLine="204"/>
        <w:jc w:val="both"/>
        <w:rPr>
          <w:sz w:val="24"/>
        </w:rPr>
      </w:pPr>
      <w:r>
        <w:rPr>
          <w:w w:val="125"/>
          <w:sz w:val="24"/>
        </w:rPr>
        <w:t>A jogi személy tagjai, illetve alapítói nem térhetnek el az e törvényben foglaltaktól,</w:t>
      </w:r>
      <w:r>
        <w:rPr>
          <w:spacing w:val="1"/>
          <w:w w:val="125"/>
          <w:sz w:val="24"/>
        </w:rPr>
        <w:t> </w:t>
      </w:r>
      <w:r>
        <w:rPr>
          <w:w w:val="125"/>
          <w:sz w:val="24"/>
        </w:rPr>
        <w:t>ha</w:t>
      </w:r>
    </w:p>
    <w:p>
      <w:pPr>
        <w:pStyle w:val="ListParagraph"/>
        <w:numPr>
          <w:ilvl w:val="0"/>
          <w:numId w:val="73"/>
        </w:numPr>
        <w:tabs>
          <w:tab w:pos="631" w:val="left" w:leader="none"/>
        </w:tabs>
        <w:spacing w:line="256" w:lineRule="exact" w:before="0" w:after="0"/>
        <w:ind w:left="630" w:right="0" w:hanging="313"/>
        <w:jc w:val="left"/>
        <w:rPr>
          <w:sz w:val="24"/>
        </w:rPr>
      </w:pPr>
      <w:r>
        <w:rPr>
          <w:w w:val="130"/>
          <w:sz w:val="24"/>
        </w:rPr>
        <w:t>az eltérést e törvény tiltja;</w:t>
      </w:r>
      <w:r>
        <w:rPr>
          <w:spacing w:val="-13"/>
          <w:w w:val="130"/>
          <w:sz w:val="24"/>
        </w:rPr>
        <w:t> </w:t>
      </w:r>
      <w:r>
        <w:rPr>
          <w:w w:val="130"/>
          <w:sz w:val="24"/>
        </w:rPr>
        <w:t>vagy</w:t>
      </w:r>
    </w:p>
    <w:p>
      <w:pPr>
        <w:pStyle w:val="ListParagraph"/>
        <w:numPr>
          <w:ilvl w:val="0"/>
          <w:numId w:val="73"/>
        </w:numPr>
        <w:tabs>
          <w:tab w:pos="709" w:val="left" w:leader="none"/>
        </w:tabs>
        <w:spacing w:line="225" w:lineRule="auto" w:before="5" w:after="0"/>
        <w:ind w:left="113" w:right="127" w:firstLine="204"/>
        <w:jc w:val="both"/>
        <w:rPr>
          <w:sz w:val="24"/>
        </w:rPr>
      </w:pPr>
      <w:r>
        <w:rPr>
          <w:w w:val="125"/>
          <w:sz w:val="24"/>
        </w:rPr>
        <w:t>az eltérés a jogi személy hitelezőinek, munkavállalóinak vagy a tagok kisebbségének jogait nyilvánvalóan sérti, vagy a jogi személyek törvényes működése feletti felügyelet érvényesülését</w:t>
      </w:r>
      <w:r>
        <w:rPr>
          <w:spacing w:val="7"/>
          <w:w w:val="125"/>
          <w:sz w:val="24"/>
        </w:rPr>
        <w:t> </w:t>
      </w:r>
      <w:r>
        <w:rPr>
          <w:w w:val="125"/>
          <w:sz w:val="24"/>
        </w:rPr>
        <w:t>akadályozza.</w:t>
      </w:r>
    </w:p>
    <w:p>
      <w:pPr>
        <w:spacing w:after="0" w:line="225" w:lineRule="auto"/>
        <w:jc w:val="both"/>
        <w:rPr>
          <w:sz w:val="24"/>
        </w:rPr>
        <w:sectPr>
          <w:pgSz w:w="11900" w:h="16820"/>
          <w:pgMar w:header="1104" w:footer="0" w:top="1840" w:bottom="280" w:left="1020" w:right="1000"/>
        </w:sectPr>
      </w:pPr>
    </w:p>
    <w:p>
      <w:pPr>
        <w:pStyle w:val="ListParagraph"/>
        <w:numPr>
          <w:ilvl w:val="0"/>
          <w:numId w:val="72"/>
        </w:numPr>
        <w:tabs>
          <w:tab w:pos="739" w:val="left" w:leader="none"/>
        </w:tabs>
        <w:spacing w:line="225" w:lineRule="auto" w:before="173" w:after="0"/>
        <w:ind w:left="113" w:right="123" w:firstLine="204"/>
        <w:jc w:val="both"/>
        <w:rPr>
          <w:sz w:val="24"/>
        </w:rPr>
      </w:pPr>
      <w:r>
        <w:rPr>
          <w:w w:val="125"/>
          <w:sz w:val="24"/>
        </w:rPr>
        <w:t>A jogi személy a jogi személy típusnak megfelelő létesítő okiratán alapuló bírósági nyilvántartásba vétellel jön létre. A jogi személy nyilvántartásba való bejegyzését a nyilvántartó bíróság jogszabályban meghatározott okból tagadhatja meg.</w:t>
      </w:r>
    </w:p>
    <w:p>
      <w:pPr>
        <w:pStyle w:val="ListParagraph"/>
        <w:numPr>
          <w:ilvl w:val="0"/>
          <w:numId w:val="72"/>
        </w:numPr>
        <w:tabs>
          <w:tab w:pos="817" w:val="left" w:leader="none"/>
        </w:tabs>
        <w:spacing w:line="225" w:lineRule="auto" w:before="2" w:after="0"/>
        <w:ind w:left="113" w:right="128" w:firstLine="204"/>
        <w:jc w:val="both"/>
        <w:rPr>
          <w:sz w:val="24"/>
        </w:rPr>
      </w:pPr>
      <w:r>
        <w:rPr>
          <w:w w:val="130"/>
          <w:sz w:val="24"/>
        </w:rPr>
        <w:t>A jogi személy határozott vagy határozatlan időre jöhet létre. Ha a létesítő okirat a jogi személy fennállásának időtartamáról nem rendelkezik, a jogi személy határozatlan időre jön</w:t>
      </w:r>
      <w:r>
        <w:rPr>
          <w:spacing w:val="-21"/>
          <w:w w:val="130"/>
          <w:sz w:val="24"/>
        </w:rPr>
        <w:t> </w:t>
      </w:r>
      <w:r>
        <w:rPr>
          <w:w w:val="130"/>
          <w:sz w:val="24"/>
        </w:rPr>
        <w:t>létre.</w:t>
      </w:r>
    </w:p>
    <w:p>
      <w:pPr>
        <w:pStyle w:val="ListParagraph"/>
        <w:numPr>
          <w:ilvl w:val="0"/>
          <w:numId w:val="71"/>
        </w:numPr>
        <w:tabs>
          <w:tab w:pos="4660" w:val="left" w:leader="none"/>
        </w:tabs>
        <w:spacing w:line="240" w:lineRule="auto" w:before="228" w:after="0"/>
        <w:ind w:left="4659" w:right="0" w:hanging="342"/>
        <w:jc w:val="left"/>
        <w:rPr>
          <w:i/>
          <w:sz w:val="24"/>
        </w:rPr>
      </w:pPr>
      <w:r>
        <w:rPr>
          <w:i/>
          <w:w w:val="130"/>
          <w:sz w:val="24"/>
        </w:rPr>
        <w:t>Fejezet</w:t>
      </w:r>
    </w:p>
    <w:p>
      <w:pPr>
        <w:pStyle w:val="BodyText"/>
        <w:spacing w:before="4"/>
        <w:ind w:left="0" w:firstLine="0"/>
        <w:jc w:val="left"/>
        <w:rPr>
          <w:i/>
          <w:sz w:val="40"/>
        </w:rPr>
      </w:pPr>
    </w:p>
    <w:p>
      <w:pPr>
        <w:spacing w:before="0"/>
        <w:ind w:left="3974" w:right="0" w:firstLine="0"/>
        <w:jc w:val="left"/>
        <w:rPr>
          <w:i/>
          <w:sz w:val="24"/>
        </w:rPr>
      </w:pPr>
      <w:r>
        <w:rPr>
          <w:i/>
          <w:w w:val="125"/>
          <w:sz w:val="24"/>
        </w:rPr>
        <w:t>A létesítő okirat</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3:5. § </w:t>
      </w:r>
      <w:r>
        <w:rPr>
          <w:i/>
          <w:w w:val="120"/>
          <w:sz w:val="24"/>
        </w:rPr>
        <w:t>[A létesítő okirat tartalma]</w:t>
      </w:r>
    </w:p>
    <w:p>
      <w:pPr>
        <w:pStyle w:val="BodyText"/>
        <w:spacing w:line="225" w:lineRule="auto" w:before="6"/>
        <w:ind w:right="131"/>
      </w:pPr>
      <w:r>
        <w:rPr>
          <w:w w:val="125"/>
        </w:rPr>
        <w:t>A jogi személy létesítő okiratában a jogi személy létesítésére irányuló akarat kifejezésén túl meg kell határozni</w:t>
      </w:r>
    </w:p>
    <w:p>
      <w:pPr>
        <w:pStyle w:val="ListParagraph"/>
        <w:numPr>
          <w:ilvl w:val="0"/>
          <w:numId w:val="74"/>
        </w:numPr>
        <w:tabs>
          <w:tab w:pos="631" w:val="left" w:leader="none"/>
        </w:tabs>
        <w:spacing w:line="256" w:lineRule="exact" w:before="0" w:after="0"/>
        <w:ind w:left="630" w:right="0" w:hanging="313"/>
        <w:jc w:val="left"/>
        <w:rPr>
          <w:sz w:val="24"/>
        </w:rPr>
      </w:pPr>
      <w:r>
        <w:rPr>
          <w:w w:val="125"/>
          <w:sz w:val="24"/>
        </w:rPr>
        <w:t>a jogi személy</w:t>
      </w:r>
      <w:r>
        <w:rPr>
          <w:spacing w:val="1"/>
          <w:w w:val="125"/>
          <w:sz w:val="24"/>
        </w:rPr>
        <w:t> </w:t>
      </w:r>
      <w:r>
        <w:rPr>
          <w:w w:val="125"/>
          <w:sz w:val="24"/>
        </w:rPr>
        <w:t>nevét;</w:t>
      </w:r>
    </w:p>
    <w:p>
      <w:pPr>
        <w:pStyle w:val="ListParagraph"/>
        <w:numPr>
          <w:ilvl w:val="0"/>
          <w:numId w:val="74"/>
        </w:numPr>
        <w:tabs>
          <w:tab w:pos="653" w:val="left" w:leader="none"/>
        </w:tabs>
        <w:spacing w:line="260" w:lineRule="exact" w:before="0" w:after="0"/>
        <w:ind w:left="652" w:right="0" w:hanging="335"/>
        <w:jc w:val="left"/>
        <w:rPr>
          <w:sz w:val="24"/>
        </w:rPr>
      </w:pPr>
      <w:r>
        <w:rPr>
          <w:w w:val="125"/>
          <w:sz w:val="24"/>
        </w:rPr>
        <w:t>a jogi személy</w:t>
      </w:r>
      <w:r>
        <w:rPr>
          <w:spacing w:val="-9"/>
          <w:w w:val="125"/>
          <w:sz w:val="24"/>
        </w:rPr>
        <w:t> </w:t>
      </w:r>
      <w:r>
        <w:rPr>
          <w:w w:val="125"/>
          <w:sz w:val="24"/>
        </w:rPr>
        <w:t>székhelyét;</w:t>
      </w:r>
    </w:p>
    <w:p>
      <w:pPr>
        <w:pStyle w:val="ListParagraph"/>
        <w:numPr>
          <w:ilvl w:val="0"/>
          <w:numId w:val="74"/>
        </w:numPr>
        <w:tabs>
          <w:tab w:pos="623" w:val="left" w:leader="none"/>
        </w:tabs>
        <w:spacing w:line="260" w:lineRule="exact" w:before="0" w:after="0"/>
        <w:ind w:left="622" w:right="0" w:hanging="305"/>
        <w:jc w:val="left"/>
        <w:rPr>
          <w:sz w:val="24"/>
        </w:rPr>
      </w:pPr>
      <w:r>
        <w:rPr>
          <w:w w:val="125"/>
          <w:sz w:val="24"/>
        </w:rPr>
        <w:t>a jogi személy célját vagy fő</w:t>
      </w:r>
      <w:r>
        <w:rPr>
          <w:spacing w:val="2"/>
          <w:w w:val="125"/>
          <w:sz w:val="24"/>
        </w:rPr>
        <w:t> </w:t>
      </w:r>
      <w:r>
        <w:rPr>
          <w:w w:val="125"/>
          <w:sz w:val="24"/>
        </w:rPr>
        <w:t>tevékenységét;</w:t>
      </w:r>
    </w:p>
    <w:p>
      <w:pPr>
        <w:pStyle w:val="ListParagraph"/>
        <w:numPr>
          <w:ilvl w:val="0"/>
          <w:numId w:val="74"/>
        </w:numPr>
        <w:tabs>
          <w:tab w:pos="713" w:val="left" w:leader="none"/>
        </w:tabs>
        <w:spacing w:line="225" w:lineRule="auto" w:before="5" w:after="0"/>
        <w:ind w:left="113" w:right="130" w:firstLine="204"/>
        <w:jc w:val="both"/>
        <w:rPr>
          <w:sz w:val="24"/>
        </w:rPr>
      </w:pPr>
      <w:r>
        <w:rPr>
          <w:w w:val="125"/>
          <w:sz w:val="24"/>
        </w:rPr>
        <w:t>a jogi személyt létesítő személy vagy személyek nevét, valamint azok lakóhelyét vagy</w:t>
      </w:r>
      <w:r>
        <w:rPr>
          <w:spacing w:val="-1"/>
          <w:w w:val="125"/>
          <w:sz w:val="24"/>
        </w:rPr>
        <w:t> </w:t>
      </w:r>
      <w:r>
        <w:rPr>
          <w:w w:val="125"/>
          <w:sz w:val="24"/>
        </w:rPr>
        <w:t>székhelyét;</w:t>
      </w:r>
    </w:p>
    <w:p>
      <w:pPr>
        <w:pStyle w:val="ListParagraph"/>
        <w:numPr>
          <w:ilvl w:val="0"/>
          <w:numId w:val="74"/>
        </w:numPr>
        <w:tabs>
          <w:tab w:pos="634" w:val="left" w:leader="none"/>
        </w:tabs>
        <w:spacing w:line="225" w:lineRule="auto" w:before="1" w:after="0"/>
        <w:ind w:left="113" w:right="129" w:firstLine="204"/>
        <w:jc w:val="both"/>
        <w:rPr>
          <w:sz w:val="24"/>
        </w:rPr>
      </w:pPr>
      <w:r>
        <w:rPr>
          <w:w w:val="130"/>
          <w:sz w:val="24"/>
        </w:rPr>
        <w:t>a</w:t>
      </w:r>
      <w:r>
        <w:rPr>
          <w:spacing w:val="-26"/>
          <w:w w:val="130"/>
          <w:sz w:val="24"/>
        </w:rPr>
        <w:t> </w:t>
      </w:r>
      <w:r>
        <w:rPr>
          <w:w w:val="130"/>
          <w:sz w:val="24"/>
        </w:rPr>
        <w:t>jogi</w:t>
      </w:r>
      <w:r>
        <w:rPr>
          <w:spacing w:val="-25"/>
          <w:w w:val="130"/>
          <w:sz w:val="24"/>
        </w:rPr>
        <w:t> </w:t>
      </w:r>
      <w:r>
        <w:rPr>
          <w:w w:val="130"/>
          <w:sz w:val="24"/>
        </w:rPr>
        <w:t>személy</w:t>
      </w:r>
      <w:r>
        <w:rPr>
          <w:spacing w:val="-26"/>
          <w:w w:val="130"/>
          <w:sz w:val="24"/>
        </w:rPr>
        <w:t> </w:t>
      </w:r>
      <w:r>
        <w:rPr>
          <w:w w:val="130"/>
          <w:sz w:val="24"/>
        </w:rPr>
        <w:t>részére</w:t>
      </w:r>
      <w:r>
        <w:rPr>
          <w:spacing w:val="-25"/>
          <w:w w:val="130"/>
          <w:sz w:val="24"/>
        </w:rPr>
        <w:t> </w:t>
      </w:r>
      <w:r>
        <w:rPr>
          <w:w w:val="130"/>
          <w:sz w:val="24"/>
        </w:rPr>
        <w:t>teljesítendő</w:t>
      </w:r>
      <w:r>
        <w:rPr>
          <w:spacing w:val="-27"/>
          <w:w w:val="130"/>
          <w:sz w:val="24"/>
        </w:rPr>
        <w:t> </w:t>
      </w:r>
      <w:r>
        <w:rPr>
          <w:w w:val="130"/>
          <w:sz w:val="24"/>
        </w:rPr>
        <w:t>vagyoni</w:t>
      </w:r>
      <w:r>
        <w:rPr>
          <w:spacing w:val="-26"/>
          <w:w w:val="130"/>
          <w:sz w:val="24"/>
        </w:rPr>
        <w:t> </w:t>
      </w:r>
      <w:r>
        <w:rPr>
          <w:w w:val="130"/>
          <w:sz w:val="24"/>
        </w:rPr>
        <w:t>hozzájárulásokat,</w:t>
      </w:r>
      <w:r>
        <w:rPr>
          <w:spacing w:val="-25"/>
          <w:w w:val="130"/>
          <w:sz w:val="24"/>
        </w:rPr>
        <w:t> </w:t>
      </w:r>
      <w:r>
        <w:rPr>
          <w:w w:val="130"/>
          <w:sz w:val="24"/>
        </w:rPr>
        <w:t>azok</w:t>
      </w:r>
      <w:r>
        <w:rPr>
          <w:spacing w:val="-26"/>
          <w:w w:val="130"/>
          <w:sz w:val="24"/>
        </w:rPr>
        <w:t> </w:t>
      </w:r>
      <w:r>
        <w:rPr>
          <w:w w:val="130"/>
          <w:sz w:val="24"/>
        </w:rPr>
        <w:t>értékét, továbbá</w:t>
      </w:r>
      <w:r>
        <w:rPr>
          <w:spacing w:val="-8"/>
          <w:w w:val="130"/>
          <w:sz w:val="24"/>
        </w:rPr>
        <w:t> </w:t>
      </w:r>
      <w:r>
        <w:rPr>
          <w:w w:val="130"/>
          <w:sz w:val="24"/>
        </w:rPr>
        <w:t>a</w:t>
      </w:r>
      <w:r>
        <w:rPr>
          <w:spacing w:val="-8"/>
          <w:w w:val="130"/>
          <w:sz w:val="24"/>
        </w:rPr>
        <w:t> </w:t>
      </w:r>
      <w:r>
        <w:rPr>
          <w:w w:val="130"/>
          <w:sz w:val="24"/>
        </w:rPr>
        <w:t>vagyon rendelkezésre</w:t>
      </w:r>
      <w:r>
        <w:rPr>
          <w:spacing w:val="-15"/>
          <w:w w:val="130"/>
          <w:sz w:val="24"/>
        </w:rPr>
        <w:t> </w:t>
      </w:r>
      <w:r>
        <w:rPr>
          <w:w w:val="130"/>
          <w:sz w:val="24"/>
        </w:rPr>
        <w:t>bocsátásának</w:t>
      </w:r>
      <w:r>
        <w:rPr>
          <w:spacing w:val="-7"/>
          <w:w w:val="130"/>
          <w:sz w:val="24"/>
        </w:rPr>
        <w:t> </w:t>
      </w:r>
      <w:r>
        <w:rPr>
          <w:w w:val="130"/>
          <w:sz w:val="24"/>
        </w:rPr>
        <w:t>módját</w:t>
      </w:r>
      <w:r>
        <w:rPr>
          <w:spacing w:val="-7"/>
          <w:w w:val="130"/>
          <w:sz w:val="24"/>
        </w:rPr>
        <w:t> </w:t>
      </w:r>
      <w:r>
        <w:rPr>
          <w:w w:val="130"/>
          <w:sz w:val="24"/>
        </w:rPr>
        <w:t>és</w:t>
      </w:r>
      <w:r>
        <w:rPr>
          <w:spacing w:val="-8"/>
          <w:w w:val="130"/>
          <w:sz w:val="24"/>
        </w:rPr>
        <w:t> </w:t>
      </w:r>
      <w:r>
        <w:rPr>
          <w:w w:val="130"/>
          <w:sz w:val="24"/>
        </w:rPr>
        <w:t>idejét;</w:t>
      </w:r>
      <w:r>
        <w:rPr>
          <w:spacing w:val="-8"/>
          <w:w w:val="130"/>
          <w:sz w:val="24"/>
        </w:rPr>
        <w:t> </w:t>
      </w:r>
      <w:r>
        <w:rPr>
          <w:w w:val="130"/>
          <w:sz w:val="24"/>
        </w:rPr>
        <w:t>és</w:t>
      </w:r>
    </w:p>
    <w:p>
      <w:pPr>
        <w:pStyle w:val="ListParagraph"/>
        <w:numPr>
          <w:ilvl w:val="0"/>
          <w:numId w:val="74"/>
        </w:numPr>
        <w:tabs>
          <w:tab w:pos="577" w:val="left" w:leader="none"/>
        </w:tabs>
        <w:spacing w:line="264" w:lineRule="exact" w:before="0" w:after="0"/>
        <w:ind w:left="576" w:right="0" w:hanging="259"/>
        <w:jc w:val="left"/>
        <w:rPr>
          <w:sz w:val="24"/>
        </w:rPr>
      </w:pPr>
      <w:r>
        <w:rPr>
          <w:w w:val="125"/>
          <w:sz w:val="24"/>
        </w:rPr>
        <w:t>a jogi személy első vezető</w:t>
      </w:r>
      <w:r>
        <w:rPr>
          <w:spacing w:val="1"/>
          <w:w w:val="125"/>
          <w:sz w:val="24"/>
        </w:rPr>
        <w:t> </w:t>
      </w:r>
      <w:r>
        <w:rPr>
          <w:w w:val="125"/>
          <w:sz w:val="24"/>
        </w:rPr>
        <w:t>tisztségviselőjét.</w:t>
      </w:r>
    </w:p>
    <w:p>
      <w:pPr>
        <w:spacing w:line="268" w:lineRule="exact" w:before="224"/>
        <w:ind w:left="317" w:right="0" w:firstLine="0"/>
        <w:jc w:val="left"/>
        <w:rPr>
          <w:i/>
          <w:sz w:val="24"/>
        </w:rPr>
      </w:pPr>
      <w:r>
        <w:rPr>
          <w:b/>
          <w:w w:val="120"/>
          <w:sz w:val="24"/>
        </w:rPr>
        <w:t>3:6. § </w:t>
      </w:r>
      <w:r>
        <w:rPr>
          <w:i/>
          <w:w w:val="120"/>
          <w:sz w:val="24"/>
        </w:rPr>
        <w:t>[A jogi személy neve]</w:t>
      </w:r>
    </w:p>
    <w:p>
      <w:pPr>
        <w:pStyle w:val="ListParagraph"/>
        <w:numPr>
          <w:ilvl w:val="0"/>
          <w:numId w:val="75"/>
        </w:numPr>
        <w:tabs>
          <w:tab w:pos="789" w:val="left" w:leader="none"/>
        </w:tabs>
        <w:spacing w:line="225" w:lineRule="auto" w:before="6" w:after="0"/>
        <w:ind w:left="113" w:right="126" w:firstLine="204"/>
        <w:jc w:val="both"/>
        <w:rPr>
          <w:sz w:val="24"/>
        </w:rPr>
      </w:pPr>
      <w:r>
        <w:rPr>
          <w:w w:val="130"/>
          <w:sz w:val="24"/>
        </w:rPr>
        <w:t>A jogi személy nevének olyan mértékben kell különböznie a korábban nyilvántartásba vett más jogi személy elnevezésétől, hogy azzal ne legyen összetéveszthető. Ha több jogi személy nyilvántartásba vételét kérik azonos vagy összetéveszthető név alatt, a név viselésének joga azt illeti meg, aki kérelmét elsőként nyújtotta</w:t>
      </w:r>
      <w:r>
        <w:rPr>
          <w:spacing w:val="-11"/>
          <w:w w:val="130"/>
          <w:sz w:val="24"/>
        </w:rPr>
        <w:t> </w:t>
      </w:r>
      <w:r>
        <w:rPr>
          <w:w w:val="130"/>
          <w:sz w:val="24"/>
        </w:rPr>
        <w:t>be.</w:t>
      </w:r>
    </w:p>
    <w:p>
      <w:pPr>
        <w:pStyle w:val="ListParagraph"/>
        <w:numPr>
          <w:ilvl w:val="0"/>
          <w:numId w:val="75"/>
        </w:numPr>
        <w:tabs>
          <w:tab w:pos="756" w:val="left" w:leader="none"/>
        </w:tabs>
        <w:spacing w:line="225" w:lineRule="auto" w:before="3" w:after="0"/>
        <w:ind w:left="113" w:right="133" w:firstLine="204"/>
        <w:jc w:val="both"/>
        <w:rPr>
          <w:sz w:val="24"/>
        </w:rPr>
      </w:pPr>
      <w:r>
        <w:rPr>
          <w:w w:val="125"/>
          <w:sz w:val="24"/>
        </w:rPr>
        <w:t>A jogi személy neve nem kelthet a valósággal ellentétes látszatot. A jogi személy típusára vagy formájára vonatkozó elnevezést a jogi személy nevében fel kell</w:t>
      </w:r>
      <w:r>
        <w:rPr>
          <w:spacing w:val="1"/>
          <w:w w:val="125"/>
          <w:sz w:val="24"/>
        </w:rPr>
        <w:t> </w:t>
      </w:r>
      <w:r>
        <w:rPr>
          <w:w w:val="125"/>
          <w:sz w:val="24"/>
        </w:rPr>
        <w:t>tüntetni.</w:t>
      </w:r>
    </w:p>
    <w:p>
      <w:pPr>
        <w:pStyle w:val="ListParagraph"/>
        <w:numPr>
          <w:ilvl w:val="0"/>
          <w:numId w:val="75"/>
        </w:numPr>
        <w:tabs>
          <w:tab w:pos="769" w:val="left" w:leader="none"/>
        </w:tabs>
        <w:spacing w:line="225" w:lineRule="auto" w:before="2" w:after="0"/>
        <w:ind w:left="113" w:right="125" w:firstLine="204"/>
        <w:jc w:val="both"/>
        <w:rPr>
          <w:sz w:val="24"/>
        </w:rPr>
      </w:pPr>
      <w:r>
        <w:rPr>
          <w:w w:val="125"/>
          <w:sz w:val="24"/>
        </w:rPr>
        <w:t>A jogi személy nevében a jogi személy típusát, ha a név a jogi személy tevékenységét is tartalmazza, akkor a tevékenységet is magyar nyelven, a magyar helyesírás követelményeinek megfelelően kell</w:t>
      </w:r>
      <w:r>
        <w:rPr>
          <w:spacing w:val="9"/>
          <w:w w:val="125"/>
          <w:sz w:val="24"/>
        </w:rPr>
        <w:t> </w:t>
      </w:r>
      <w:r>
        <w:rPr>
          <w:w w:val="125"/>
          <w:sz w:val="24"/>
        </w:rPr>
        <w:t>feltüntetni.</w:t>
      </w:r>
    </w:p>
    <w:p>
      <w:pPr>
        <w:spacing w:line="268" w:lineRule="exact" w:before="228"/>
        <w:ind w:left="317" w:right="0" w:firstLine="0"/>
        <w:jc w:val="left"/>
        <w:rPr>
          <w:i/>
          <w:sz w:val="24"/>
        </w:rPr>
      </w:pPr>
      <w:r>
        <w:rPr>
          <w:b/>
          <w:w w:val="120"/>
          <w:sz w:val="24"/>
        </w:rPr>
        <w:t>3:7. § </w:t>
      </w:r>
      <w:r>
        <w:rPr>
          <w:i/>
          <w:w w:val="120"/>
          <w:sz w:val="24"/>
        </w:rPr>
        <w:t>[A jogi személy székhelye]</w:t>
      </w:r>
    </w:p>
    <w:p>
      <w:pPr>
        <w:pStyle w:val="BodyText"/>
        <w:spacing w:line="225" w:lineRule="auto" w:before="5"/>
        <w:ind w:right="123"/>
      </w:pPr>
      <w:r>
        <w:rPr>
          <w:w w:val="125"/>
        </w:rPr>
        <w:t>A jogi személy székhelye a jogi személy bejegyzett irodája, ahol a jogi személynek biztosítania kell a részére címzett jognyilatkozatok fogadását és a jogi személy jogszabályban meghatározott iratainak elérhetőségét.</w:t>
      </w:r>
    </w:p>
    <w:p>
      <w:pPr>
        <w:spacing w:line="268" w:lineRule="exact" w:before="229"/>
        <w:ind w:left="317" w:right="0" w:firstLine="0"/>
        <w:jc w:val="left"/>
        <w:rPr>
          <w:i/>
          <w:sz w:val="24"/>
        </w:rPr>
      </w:pPr>
      <w:r>
        <w:rPr>
          <w:b/>
          <w:w w:val="125"/>
          <w:sz w:val="24"/>
        </w:rPr>
        <w:t>3:8. § </w:t>
      </w:r>
      <w:r>
        <w:rPr>
          <w:i/>
          <w:w w:val="125"/>
          <w:sz w:val="24"/>
        </w:rPr>
        <w:t>[A jogi személy tevékenysége]</w:t>
      </w:r>
    </w:p>
    <w:p>
      <w:pPr>
        <w:pStyle w:val="BodyText"/>
        <w:spacing w:line="225" w:lineRule="auto" w:before="5"/>
        <w:ind w:right="126"/>
      </w:pPr>
      <w:r>
        <w:rPr>
          <w:w w:val="125"/>
        </w:rPr>
        <w:t>A jogi személy minden olyan tevékenységet folytathat, amelyet jogszabály nem tilt vagy nem korlátoz.</w:t>
      </w:r>
    </w:p>
    <w:p>
      <w:pPr>
        <w:spacing w:line="268" w:lineRule="exact" w:before="228"/>
        <w:ind w:left="317" w:right="0" w:firstLine="0"/>
        <w:jc w:val="left"/>
        <w:rPr>
          <w:i/>
          <w:sz w:val="24"/>
        </w:rPr>
      </w:pPr>
      <w:r>
        <w:rPr>
          <w:b/>
          <w:w w:val="120"/>
          <w:sz w:val="24"/>
        </w:rPr>
        <w:t>3:9. § </w:t>
      </w:r>
      <w:r>
        <w:rPr>
          <w:i/>
          <w:w w:val="120"/>
          <w:sz w:val="24"/>
        </w:rPr>
        <w:t>[A vagyoni hozzájárulás</w:t>
      </w:r>
      <w:r>
        <w:rPr>
          <w:i/>
          <w:spacing w:val="51"/>
          <w:w w:val="120"/>
          <w:sz w:val="24"/>
        </w:rPr>
        <w:t> </w:t>
      </w:r>
      <w:r>
        <w:rPr>
          <w:i/>
          <w:w w:val="120"/>
          <w:sz w:val="24"/>
        </w:rPr>
        <w:t>kötelezettsége]</w:t>
      </w:r>
    </w:p>
    <w:p>
      <w:pPr>
        <w:pStyle w:val="ListParagraph"/>
        <w:numPr>
          <w:ilvl w:val="0"/>
          <w:numId w:val="76"/>
        </w:numPr>
        <w:tabs>
          <w:tab w:pos="783" w:val="left" w:leader="none"/>
        </w:tabs>
        <w:spacing w:line="225" w:lineRule="auto" w:before="5" w:after="0"/>
        <w:ind w:left="113" w:right="129" w:firstLine="204"/>
        <w:jc w:val="both"/>
        <w:rPr>
          <w:sz w:val="24"/>
        </w:rPr>
      </w:pPr>
      <w:r>
        <w:rPr>
          <w:w w:val="125"/>
          <w:sz w:val="24"/>
        </w:rPr>
        <w:t>A jogi személy alapítója vagy tagja a jogi személy alapításakor vagy a tagsági jogok keletkezésének más eseteiben köteles a jogi személy részére vagyoni hozzájárulást teljesíteni. A jogi személy részére teljesített vagyoni hozzájárulást vagy annak értékét nem lehet</w:t>
      </w:r>
      <w:r>
        <w:rPr>
          <w:spacing w:val="17"/>
          <w:w w:val="125"/>
          <w:sz w:val="24"/>
        </w:rPr>
        <w:t> </w:t>
      </w:r>
      <w:r>
        <w:rPr>
          <w:w w:val="125"/>
          <w:sz w:val="24"/>
        </w:rPr>
        <w:t>visszakövetelni.</w:t>
      </w:r>
    </w:p>
    <w:p>
      <w:pPr>
        <w:spacing w:after="0" w:line="225" w:lineRule="auto"/>
        <w:jc w:val="both"/>
        <w:rPr>
          <w:sz w:val="24"/>
        </w:rPr>
        <w:sectPr>
          <w:pgSz w:w="11900" w:h="16820"/>
          <w:pgMar w:header="1104" w:footer="0" w:top="1840" w:bottom="280" w:left="1020" w:right="1000"/>
        </w:sectPr>
      </w:pPr>
    </w:p>
    <w:p>
      <w:pPr>
        <w:pStyle w:val="ListParagraph"/>
        <w:numPr>
          <w:ilvl w:val="0"/>
          <w:numId w:val="76"/>
        </w:numPr>
        <w:tabs>
          <w:tab w:pos="748" w:val="left" w:leader="none"/>
        </w:tabs>
        <w:spacing w:line="225" w:lineRule="auto" w:before="173" w:after="0"/>
        <w:ind w:left="113" w:right="127" w:firstLine="204"/>
        <w:jc w:val="both"/>
        <w:rPr>
          <w:sz w:val="24"/>
        </w:rPr>
      </w:pPr>
      <w:r>
        <w:rPr>
          <w:w w:val="130"/>
          <w:sz w:val="24"/>
        </w:rPr>
        <w:t>Ha</w:t>
      </w:r>
      <w:r>
        <w:rPr>
          <w:spacing w:val="-18"/>
          <w:w w:val="130"/>
          <w:sz w:val="24"/>
        </w:rPr>
        <w:t> </w:t>
      </w:r>
      <w:r>
        <w:rPr>
          <w:w w:val="130"/>
          <w:sz w:val="24"/>
        </w:rPr>
        <w:t>a</w:t>
      </w:r>
      <w:r>
        <w:rPr>
          <w:spacing w:val="-18"/>
          <w:w w:val="130"/>
          <w:sz w:val="24"/>
        </w:rPr>
        <w:t> </w:t>
      </w:r>
      <w:r>
        <w:rPr>
          <w:w w:val="130"/>
          <w:sz w:val="24"/>
        </w:rPr>
        <w:t>jogi</w:t>
      </w:r>
      <w:r>
        <w:rPr>
          <w:spacing w:val="-17"/>
          <w:w w:val="130"/>
          <w:sz w:val="24"/>
        </w:rPr>
        <w:t> </w:t>
      </w:r>
      <w:r>
        <w:rPr>
          <w:w w:val="130"/>
          <w:sz w:val="24"/>
        </w:rPr>
        <w:t>személy</w:t>
      </w:r>
      <w:r>
        <w:rPr>
          <w:spacing w:val="-18"/>
          <w:w w:val="130"/>
          <w:sz w:val="24"/>
        </w:rPr>
        <w:t> </w:t>
      </w:r>
      <w:r>
        <w:rPr>
          <w:w w:val="130"/>
          <w:sz w:val="24"/>
        </w:rPr>
        <w:t>alapítója</w:t>
      </w:r>
      <w:r>
        <w:rPr>
          <w:spacing w:val="-18"/>
          <w:w w:val="130"/>
          <w:sz w:val="24"/>
        </w:rPr>
        <w:t> </w:t>
      </w:r>
      <w:r>
        <w:rPr>
          <w:w w:val="130"/>
          <w:sz w:val="24"/>
        </w:rPr>
        <w:t>vagy</w:t>
      </w:r>
      <w:r>
        <w:rPr>
          <w:spacing w:val="-18"/>
          <w:w w:val="130"/>
          <w:sz w:val="24"/>
        </w:rPr>
        <w:t> </w:t>
      </w:r>
      <w:r>
        <w:rPr>
          <w:w w:val="130"/>
          <w:sz w:val="24"/>
        </w:rPr>
        <w:t>tagja</w:t>
      </w:r>
      <w:r>
        <w:rPr>
          <w:spacing w:val="-18"/>
          <w:w w:val="130"/>
          <w:sz w:val="24"/>
        </w:rPr>
        <w:t> </w:t>
      </w:r>
      <w:r>
        <w:rPr>
          <w:w w:val="130"/>
          <w:sz w:val="24"/>
        </w:rPr>
        <w:t>nem</w:t>
      </w:r>
      <w:r>
        <w:rPr>
          <w:spacing w:val="-18"/>
          <w:w w:val="130"/>
          <w:sz w:val="24"/>
        </w:rPr>
        <w:t> </w:t>
      </w:r>
      <w:r>
        <w:rPr>
          <w:w w:val="130"/>
          <w:sz w:val="24"/>
        </w:rPr>
        <w:t>köteles</w:t>
      </w:r>
      <w:r>
        <w:rPr>
          <w:spacing w:val="-18"/>
          <w:w w:val="130"/>
          <w:sz w:val="24"/>
        </w:rPr>
        <w:t> </w:t>
      </w:r>
      <w:r>
        <w:rPr>
          <w:w w:val="130"/>
          <w:sz w:val="24"/>
        </w:rPr>
        <w:t>vagyoni</w:t>
      </w:r>
      <w:r>
        <w:rPr>
          <w:spacing w:val="-18"/>
          <w:w w:val="130"/>
          <w:sz w:val="24"/>
        </w:rPr>
        <w:t> </w:t>
      </w:r>
      <w:r>
        <w:rPr>
          <w:w w:val="130"/>
          <w:sz w:val="24"/>
        </w:rPr>
        <w:t>hozzájárulást teljesíteni,</w:t>
      </w:r>
      <w:r>
        <w:rPr>
          <w:spacing w:val="-19"/>
          <w:w w:val="130"/>
          <w:sz w:val="24"/>
        </w:rPr>
        <w:t> </w:t>
      </w:r>
      <w:r>
        <w:rPr>
          <w:w w:val="130"/>
          <w:sz w:val="24"/>
        </w:rPr>
        <w:t>a</w:t>
      </w:r>
      <w:r>
        <w:rPr>
          <w:spacing w:val="-19"/>
          <w:w w:val="130"/>
          <w:sz w:val="24"/>
        </w:rPr>
        <w:t> </w:t>
      </w:r>
      <w:r>
        <w:rPr>
          <w:w w:val="130"/>
          <w:sz w:val="24"/>
        </w:rPr>
        <w:t>jogi</w:t>
      </w:r>
      <w:r>
        <w:rPr>
          <w:spacing w:val="-18"/>
          <w:w w:val="130"/>
          <w:sz w:val="24"/>
        </w:rPr>
        <w:t> </w:t>
      </w:r>
      <w:r>
        <w:rPr>
          <w:w w:val="130"/>
          <w:sz w:val="24"/>
        </w:rPr>
        <w:t>személy</w:t>
      </w:r>
      <w:r>
        <w:rPr>
          <w:spacing w:val="-10"/>
          <w:w w:val="130"/>
          <w:sz w:val="24"/>
        </w:rPr>
        <w:t> </w:t>
      </w:r>
      <w:r>
        <w:rPr>
          <w:w w:val="130"/>
          <w:sz w:val="24"/>
        </w:rPr>
        <w:t>tartozásaiért</w:t>
      </w:r>
      <w:r>
        <w:rPr>
          <w:spacing w:val="-28"/>
          <w:w w:val="130"/>
          <w:sz w:val="24"/>
        </w:rPr>
        <w:t> </w:t>
      </w:r>
      <w:r>
        <w:rPr>
          <w:w w:val="130"/>
          <w:sz w:val="24"/>
        </w:rPr>
        <w:t>a</w:t>
      </w:r>
      <w:r>
        <w:rPr>
          <w:spacing w:val="-18"/>
          <w:w w:val="130"/>
          <w:sz w:val="24"/>
        </w:rPr>
        <w:t> </w:t>
      </w:r>
      <w:r>
        <w:rPr>
          <w:w w:val="130"/>
          <w:sz w:val="24"/>
        </w:rPr>
        <w:t>jogi</w:t>
      </w:r>
      <w:r>
        <w:rPr>
          <w:spacing w:val="-19"/>
          <w:w w:val="130"/>
          <w:sz w:val="24"/>
        </w:rPr>
        <w:t> </w:t>
      </w:r>
      <w:r>
        <w:rPr>
          <w:w w:val="130"/>
          <w:sz w:val="24"/>
        </w:rPr>
        <w:t>személy</w:t>
      </w:r>
      <w:r>
        <w:rPr>
          <w:spacing w:val="-19"/>
          <w:w w:val="130"/>
          <w:sz w:val="24"/>
        </w:rPr>
        <w:t> </w:t>
      </w:r>
      <w:r>
        <w:rPr>
          <w:w w:val="130"/>
          <w:sz w:val="24"/>
        </w:rPr>
        <w:t>tagja,</w:t>
      </w:r>
      <w:r>
        <w:rPr>
          <w:spacing w:val="-15"/>
          <w:w w:val="130"/>
          <w:sz w:val="24"/>
        </w:rPr>
        <w:t> </w:t>
      </w:r>
      <w:r>
        <w:rPr>
          <w:w w:val="130"/>
          <w:sz w:val="24"/>
        </w:rPr>
        <w:t>tagság</w:t>
      </w:r>
      <w:r>
        <w:rPr>
          <w:spacing w:val="-23"/>
          <w:w w:val="130"/>
          <w:sz w:val="24"/>
        </w:rPr>
        <w:t> </w:t>
      </w:r>
      <w:r>
        <w:rPr>
          <w:w w:val="130"/>
          <w:sz w:val="24"/>
        </w:rPr>
        <w:t>nélküli</w:t>
      </w:r>
      <w:r>
        <w:rPr>
          <w:spacing w:val="-18"/>
          <w:w w:val="130"/>
          <w:sz w:val="24"/>
        </w:rPr>
        <w:t> </w:t>
      </w:r>
      <w:r>
        <w:rPr>
          <w:w w:val="130"/>
          <w:sz w:val="24"/>
        </w:rPr>
        <w:t>jogi személy</w:t>
      </w:r>
      <w:r>
        <w:rPr>
          <w:spacing w:val="-17"/>
          <w:w w:val="130"/>
          <w:sz w:val="24"/>
        </w:rPr>
        <w:t> </w:t>
      </w:r>
      <w:r>
        <w:rPr>
          <w:w w:val="130"/>
          <w:sz w:val="24"/>
        </w:rPr>
        <w:t>esetén</w:t>
      </w:r>
      <w:r>
        <w:rPr>
          <w:spacing w:val="-17"/>
          <w:w w:val="130"/>
          <w:sz w:val="24"/>
        </w:rPr>
        <w:t> </w:t>
      </w:r>
      <w:r>
        <w:rPr>
          <w:w w:val="130"/>
          <w:sz w:val="24"/>
        </w:rPr>
        <w:t>az</w:t>
      </w:r>
      <w:r>
        <w:rPr>
          <w:spacing w:val="-16"/>
          <w:w w:val="130"/>
          <w:sz w:val="24"/>
        </w:rPr>
        <w:t> </w:t>
      </w:r>
      <w:r>
        <w:rPr>
          <w:w w:val="130"/>
          <w:sz w:val="24"/>
        </w:rPr>
        <w:t>alapítói</w:t>
      </w:r>
      <w:r>
        <w:rPr>
          <w:spacing w:val="-16"/>
          <w:w w:val="130"/>
          <w:sz w:val="24"/>
        </w:rPr>
        <w:t> </w:t>
      </w:r>
      <w:r>
        <w:rPr>
          <w:w w:val="130"/>
          <w:sz w:val="24"/>
        </w:rPr>
        <w:t>jogok</w:t>
      </w:r>
      <w:r>
        <w:rPr>
          <w:spacing w:val="-16"/>
          <w:w w:val="130"/>
          <w:sz w:val="24"/>
        </w:rPr>
        <w:t> </w:t>
      </w:r>
      <w:r>
        <w:rPr>
          <w:w w:val="130"/>
          <w:sz w:val="24"/>
        </w:rPr>
        <w:t>gyakorlója</w:t>
      </w:r>
      <w:r>
        <w:rPr>
          <w:spacing w:val="-16"/>
          <w:w w:val="130"/>
          <w:sz w:val="24"/>
        </w:rPr>
        <w:t> </w:t>
      </w:r>
      <w:r>
        <w:rPr>
          <w:w w:val="130"/>
          <w:sz w:val="24"/>
        </w:rPr>
        <w:t>köteles</w:t>
      </w:r>
      <w:r>
        <w:rPr>
          <w:spacing w:val="-17"/>
          <w:w w:val="130"/>
          <w:sz w:val="24"/>
        </w:rPr>
        <w:t> </w:t>
      </w:r>
      <w:r>
        <w:rPr>
          <w:w w:val="130"/>
          <w:sz w:val="24"/>
        </w:rPr>
        <w:t>helytállni.</w:t>
      </w:r>
      <w:r>
        <w:rPr>
          <w:spacing w:val="-16"/>
          <w:w w:val="130"/>
          <w:sz w:val="24"/>
        </w:rPr>
        <w:t> </w:t>
      </w:r>
      <w:r>
        <w:rPr>
          <w:w w:val="130"/>
          <w:sz w:val="24"/>
        </w:rPr>
        <w:t>Ha</w:t>
      </w:r>
      <w:r>
        <w:rPr>
          <w:spacing w:val="-17"/>
          <w:w w:val="130"/>
          <w:sz w:val="24"/>
        </w:rPr>
        <w:t> </w:t>
      </w:r>
      <w:r>
        <w:rPr>
          <w:w w:val="130"/>
          <w:sz w:val="24"/>
        </w:rPr>
        <w:t>a</w:t>
      </w:r>
      <w:r>
        <w:rPr>
          <w:spacing w:val="-16"/>
          <w:w w:val="130"/>
          <w:sz w:val="24"/>
        </w:rPr>
        <w:t> </w:t>
      </w:r>
      <w:r>
        <w:rPr>
          <w:w w:val="130"/>
          <w:sz w:val="24"/>
        </w:rPr>
        <w:t>helytállási kötelezettség több személyt terhel, kötelezettségük</w:t>
      </w:r>
      <w:r>
        <w:rPr>
          <w:spacing w:val="-37"/>
          <w:w w:val="130"/>
          <w:sz w:val="24"/>
        </w:rPr>
        <w:t> </w:t>
      </w:r>
      <w:r>
        <w:rPr>
          <w:w w:val="130"/>
          <w:sz w:val="24"/>
        </w:rPr>
        <w:t>egyetemleges.</w:t>
      </w:r>
    </w:p>
    <w:p>
      <w:pPr>
        <w:spacing w:line="268" w:lineRule="exact" w:before="229"/>
        <w:ind w:left="317" w:right="0" w:firstLine="0"/>
        <w:jc w:val="left"/>
        <w:rPr>
          <w:i/>
          <w:sz w:val="24"/>
        </w:rPr>
      </w:pPr>
      <w:r>
        <w:rPr>
          <w:b/>
          <w:w w:val="125"/>
          <w:sz w:val="24"/>
        </w:rPr>
        <w:t>3:10. § </w:t>
      </w:r>
      <w:r>
        <w:rPr>
          <w:i/>
          <w:w w:val="125"/>
          <w:sz w:val="24"/>
        </w:rPr>
        <w:t>[A vagyoni hozzájárulás tárgya és mértéke]</w:t>
      </w:r>
    </w:p>
    <w:p>
      <w:pPr>
        <w:pStyle w:val="ListParagraph"/>
        <w:numPr>
          <w:ilvl w:val="0"/>
          <w:numId w:val="77"/>
        </w:numPr>
        <w:tabs>
          <w:tab w:pos="819" w:val="left" w:leader="none"/>
        </w:tabs>
        <w:spacing w:line="225" w:lineRule="auto" w:before="5" w:after="0"/>
        <w:ind w:left="113" w:right="125" w:firstLine="204"/>
        <w:jc w:val="both"/>
        <w:rPr>
          <w:sz w:val="24"/>
        </w:rPr>
      </w:pPr>
      <w:r>
        <w:rPr>
          <w:w w:val="125"/>
          <w:sz w:val="24"/>
        </w:rPr>
        <w:t>Az alapító vagy a tag által a jogi személy rendelkezésére bocsátott  vagyon pénzből és nem pénzbeli vagyoni hozzájárulásból</w:t>
      </w:r>
      <w:r>
        <w:rPr>
          <w:spacing w:val="1"/>
          <w:w w:val="125"/>
          <w:sz w:val="24"/>
        </w:rPr>
        <w:t> </w:t>
      </w:r>
      <w:r>
        <w:rPr>
          <w:w w:val="125"/>
          <w:sz w:val="24"/>
        </w:rPr>
        <w:t>állhat.</w:t>
      </w:r>
    </w:p>
    <w:p>
      <w:pPr>
        <w:pStyle w:val="ListParagraph"/>
        <w:numPr>
          <w:ilvl w:val="0"/>
          <w:numId w:val="77"/>
        </w:numPr>
        <w:tabs>
          <w:tab w:pos="819" w:val="left" w:leader="none"/>
        </w:tabs>
        <w:spacing w:line="225" w:lineRule="auto" w:before="1" w:after="0"/>
        <w:ind w:left="113" w:right="128" w:firstLine="204"/>
        <w:jc w:val="both"/>
        <w:rPr>
          <w:sz w:val="24"/>
        </w:rPr>
      </w:pPr>
      <w:r>
        <w:rPr>
          <w:w w:val="130"/>
          <w:sz w:val="24"/>
        </w:rPr>
        <w:t>Nem pénzbeli vagyoni hozzájárulásként az alapító vagy a tag dolog tulajdonjogát</w:t>
      </w:r>
      <w:r>
        <w:rPr>
          <w:spacing w:val="-13"/>
          <w:w w:val="130"/>
          <w:sz w:val="24"/>
        </w:rPr>
        <w:t> </w:t>
      </w:r>
      <w:r>
        <w:rPr>
          <w:w w:val="130"/>
          <w:sz w:val="24"/>
        </w:rPr>
        <w:t>vagy</w:t>
      </w:r>
      <w:r>
        <w:rPr>
          <w:spacing w:val="-12"/>
          <w:w w:val="130"/>
          <w:sz w:val="24"/>
        </w:rPr>
        <w:t> </w:t>
      </w:r>
      <w:r>
        <w:rPr>
          <w:w w:val="130"/>
          <w:sz w:val="24"/>
        </w:rPr>
        <w:t>vagyoni</w:t>
      </w:r>
      <w:r>
        <w:rPr>
          <w:spacing w:val="1"/>
          <w:w w:val="130"/>
          <w:sz w:val="24"/>
        </w:rPr>
        <w:t> </w:t>
      </w:r>
      <w:r>
        <w:rPr>
          <w:w w:val="130"/>
          <w:sz w:val="24"/>
        </w:rPr>
        <w:t>értékű</w:t>
      </w:r>
      <w:r>
        <w:rPr>
          <w:spacing w:val="-25"/>
          <w:w w:val="130"/>
          <w:sz w:val="24"/>
        </w:rPr>
        <w:t> </w:t>
      </w:r>
      <w:r>
        <w:rPr>
          <w:w w:val="130"/>
          <w:sz w:val="24"/>
        </w:rPr>
        <w:t>jogot</w:t>
      </w:r>
      <w:r>
        <w:rPr>
          <w:spacing w:val="-1"/>
          <w:w w:val="130"/>
          <w:sz w:val="24"/>
        </w:rPr>
        <w:t> </w:t>
      </w:r>
      <w:r>
        <w:rPr>
          <w:w w:val="130"/>
          <w:sz w:val="24"/>
        </w:rPr>
        <w:t>ruházhat</w:t>
      </w:r>
      <w:r>
        <w:rPr>
          <w:spacing w:val="-22"/>
          <w:w w:val="130"/>
          <w:sz w:val="24"/>
        </w:rPr>
        <w:t> </w:t>
      </w:r>
      <w:r>
        <w:rPr>
          <w:w w:val="130"/>
          <w:sz w:val="24"/>
        </w:rPr>
        <w:t>át</w:t>
      </w:r>
      <w:r>
        <w:rPr>
          <w:spacing w:val="-13"/>
          <w:w w:val="130"/>
          <w:sz w:val="24"/>
        </w:rPr>
        <w:t> </w:t>
      </w:r>
      <w:r>
        <w:rPr>
          <w:w w:val="130"/>
          <w:sz w:val="24"/>
        </w:rPr>
        <w:t>a</w:t>
      </w:r>
      <w:r>
        <w:rPr>
          <w:spacing w:val="-12"/>
          <w:w w:val="130"/>
          <w:sz w:val="24"/>
        </w:rPr>
        <w:t> </w:t>
      </w:r>
      <w:r>
        <w:rPr>
          <w:w w:val="130"/>
          <w:sz w:val="24"/>
        </w:rPr>
        <w:t>jogi</w:t>
      </w:r>
      <w:r>
        <w:rPr>
          <w:spacing w:val="-11"/>
          <w:w w:val="130"/>
          <w:sz w:val="24"/>
        </w:rPr>
        <w:t> </w:t>
      </w:r>
      <w:r>
        <w:rPr>
          <w:w w:val="130"/>
          <w:sz w:val="24"/>
        </w:rPr>
        <w:t>személyre.</w:t>
      </w:r>
    </w:p>
    <w:p>
      <w:pPr>
        <w:pStyle w:val="ListParagraph"/>
        <w:numPr>
          <w:ilvl w:val="0"/>
          <w:numId w:val="77"/>
        </w:numPr>
        <w:tabs>
          <w:tab w:pos="794" w:val="left" w:leader="none"/>
        </w:tabs>
        <w:spacing w:line="225" w:lineRule="auto" w:before="1" w:after="0"/>
        <w:ind w:left="113" w:right="127" w:firstLine="204"/>
        <w:jc w:val="both"/>
        <w:rPr>
          <w:sz w:val="24"/>
        </w:rPr>
      </w:pPr>
      <w:r>
        <w:rPr>
          <w:w w:val="130"/>
          <w:sz w:val="24"/>
        </w:rPr>
        <w:t>Ha a nem pénzbeli vagyoni hozzájárulás átruházáskor fennálló értéke nem éri el a létesítő okiratban megjelölt értéket, a különbözet megfizetését a jogi</w:t>
      </w:r>
      <w:r>
        <w:rPr>
          <w:spacing w:val="-25"/>
          <w:w w:val="130"/>
          <w:sz w:val="24"/>
        </w:rPr>
        <w:t> </w:t>
      </w:r>
      <w:r>
        <w:rPr>
          <w:w w:val="130"/>
          <w:sz w:val="24"/>
        </w:rPr>
        <w:t>személy</w:t>
      </w:r>
      <w:r>
        <w:rPr>
          <w:spacing w:val="-24"/>
          <w:w w:val="130"/>
          <w:sz w:val="24"/>
        </w:rPr>
        <w:t> </w:t>
      </w:r>
      <w:r>
        <w:rPr>
          <w:w w:val="130"/>
          <w:sz w:val="24"/>
        </w:rPr>
        <w:t>az</w:t>
      </w:r>
      <w:r>
        <w:rPr>
          <w:spacing w:val="-24"/>
          <w:w w:val="130"/>
          <w:sz w:val="24"/>
        </w:rPr>
        <w:t> </w:t>
      </w:r>
      <w:r>
        <w:rPr>
          <w:w w:val="130"/>
          <w:sz w:val="24"/>
        </w:rPr>
        <w:t>átruházástól</w:t>
      </w:r>
      <w:r>
        <w:rPr>
          <w:spacing w:val="-25"/>
          <w:w w:val="130"/>
          <w:sz w:val="24"/>
        </w:rPr>
        <w:t> </w:t>
      </w:r>
      <w:r>
        <w:rPr>
          <w:w w:val="130"/>
          <w:sz w:val="24"/>
        </w:rPr>
        <w:t>számított</w:t>
      </w:r>
      <w:r>
        <w:rPr>
          <w:spacing w:val="-24"/>
          <w:w w:val="130"/>
          <w:sz w:val="24"/>
        </w:rPr>
        <w:t> </w:t>
      </w:r>
      <w:r>
        <w:rPr>
          <w:w w:val="130"/>
          <w:sz w:val="24"/>
        </w:rPr>
        <w:t>öt</w:t>
      </w:r>
      <w:r>
        <w:rPr>
          <w:spacing w:val="-24"/>
          <w:w w:val="130"/>
          <w:sz w:val="24"/>
        </w:rPr>
        <w:t> </w:t>
      </w:r>
      <w:r>
        <w:rPr>
          <w:w w:val="130"/>
          <w:sz w:val="24"/>
        </w:rPr>
        <w:t>éven</w:t>
      </w:r>
      <w:r>
        <w:rPr>
          <w:spacing w:val="-20"/>
          <w:w w:val="130"/>
          <w:sz w:val="24"/>
        </w:rPr>
        <w:t> </w:t>
      </w:r>
      <w:r>
        <w:rPr>
          <w:w w:val="130"/>
          <w:sz w:val="24"/>
        </w:rPr>
        <w:t>belül</w:t>
      </w:r>
      <w:r>
        <w:rPr>
          <w:spacing w:val="-29"/>
          <w:w w:val="130"/>
          <w:sz w:val="24"/>
        </w:rPr>
        <w:t> </w:t>
      </w:r>
      <w:r>
        <w:rPr>
          <w:w w:val="130"/>
          <w:sz w:val="24"/>
        </w:rPr>
        <w:t>követelheti</w:t>
      </w:r>
      <w:r>
        <w:rPr>
          <w:spacing w:val="-24"/>
          <w:w w:val="130"/>
          <w:sz w:val="24"/>
        </w:rPr>
        <w:t> </w:t>
      </w:r>
      <w:r>
        <w:rPr>
          <w:w w:val="130"/>
          <w:sz w:val="24"/>
        </w:rPr>
        <w:t>a</w:t>
      </w:r>
      <w:r>
        <w:rPr>
          <w:spacing w:val="-25"/>
          <w:w w:val="130"/>
          <w:sz w:val="24"/>
        </w:rPr>
        <w:t> </w:t>
      </w:r>
      <w:r>
        <w:rPr>
          <w:w w:val="130"/>
          <w:sz w:val="24"/>
        </w:rPr>
        <w:t>nem</w:t>
      </w:r>
      <w:r>
        <w:rPr>
          <w:spacing w:val="-24"/>
          <w:w w:val="130"/>
          <w:sz w:val="24"/>
        </w:rPr>
        <w:t> </w:t>
      </w:r>
      <w:r>
        <w:rPr>
          <w:w w:val="130"/>
          <w:sz w:val="24"/>
        </w:rPr>
        <w:t>pénzbeli vagyoni hozzájárulást szolgáltató</w:t>
      </w:r>
      <w:r>
        <w:rPr>
          <w:spacing w:val="-18"/>
          <w:w w:val="130"/>
          <w:sz w:val="24"/>
        </w:rPr>
        <w:t> </w:t>
      </w:r>
      <w:r>
        <w:rPr>
          <w:w w:val="130"/>
          <w:sz w:val="24"/>
        </w:rPr>
        <w:t>személytől.</w:t>
      </w:r>
    </w:p>
    <w:p>
      <w:pPr>
        <w:spacing w:line="268" w:lineRule="exact" w:before="229"/>
        <w:ind w:left="317" w:right="0" w:firstLine="0"/>
        <w:jc w:val="left"/>
        <w:rPr>
          <w:i/>
          <w:sz w:val="24"/>
        </w:rPr>
      </w:pPr>
      <w:r>
        <w:rPr>
          <w:b/>
          <w:w w:val="125"/>
          <w:sz w:val="24"/>
        </w:rPr>
        <w:t>3:11. § </w:t>
      </w:r>
      <w:r>
        <w:rPr>
          <w:i/>
          <w:w w:val="125"/>
          <w:sz w:val="24"/>
        </w:rPr>
        <w:t>[Tagsági jogokról értékpapír kibocsátásának tilalma]</w:t>
      </w:r>
    </w:p>
    <w:p>
      <w:pPr>
        <w:pStyle w:val="BodyText"/>
        <w:spacing w:line="225" w:lineRule="auto" w:before="6"/>
        <w:ind w:right="131"/>
      </w:pPr>
      <w:r>
        <w:rPr>
          <w:w w:val="125"/>
        </w:rPr>
        <w:t>A részvénytársaság kivételével tagsági jogokról nem lehet értékpapírt kibocsátani.</w:t>
      </w:r>
    </w:p>
    <w:p>
      <w:pPr>
        <w:pStyle w:val="BodyText"/>
        <w:spacing w:before="2"/>
        <w:ind w:left="0" w:firstLine="0"/>
        <w:jc w:val="left"/>
        <w:rPr>
          <w:sz w:val="11"/>
        </w:rPr>
      </w:pPr>
    </w:p>
    <w:p>
      <w:pPr>
        <w:pStyle w:val="ListParagraph"/>
        <w:numPr>
          <w:ilvl w:val="0"/>
          <w:numId w:val="71"/>
        </w:numPr>
        <w:tabs>
          <w:tab w:pos="4707" w:val="left" w:leader="none"/>
        </w:tabs>
        <w:spacing w:line="240" w:lineRule="auto" w:before="99" w:after="0"/>
        <w:ind w:left="4706" w:right="0" w:hanging="436"/>
        <w:jc w:val="left"/>
        <w:rPr>
          <w:i/>
          <w:sz w:val="24"/>
        </w:rPr>
      </w:pPr>
      <w:r>
        <w:rPr>
          <w:i/>
          <w:w w:val="130"/>
          <w:sz w:val="24"/>
        </w:rPr>
        <w:t>Fejezet</w:t>
      </w:r>
    </w:p>
    <w:p>
      <w:pPr>
        <w:pStyle w:val="BodyText"/>
        <w:spacing w:before="4"/>
        <w:ind w:left="0" w:firstLine="0"/>
        <w:jc w:val="left"/>
        <w:rPr>
          <w:i/>
          <w:sz w:val="40"/>
        </w:rPr>
      </w:pPr>
    </w:p>
    <w:p>
      <w:pPr>
        <w:spacing w:before="0"/>
        <w:ind w:left="3009" w:right="0" w:firstLine="0"/>
        <w:jc w:val="left"/>
        <w:rPr>
          <w:i/>
          <w:sz w:val="24"/>
        </w:rPr>
      </w:pPr>
      <w:r>
        <w:rPr>
          <w:i/>
          <w:w w:val="125"/>
          <w:sz w:val="24"/>
        </w:rPr>
        <w:t>A jogi személyek nyilvántartása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3:12. § </w:t>
      </w:r>
      <w:r>
        <w:rPr>
          <w:i/>
          <w:w w:val="125"/>
          <w:sz w:val="24"/>
        </w:rPr>
        <w:t>[A nyilvántartásba vételi kérelem benyújtása]</w:t>
      </w:r>
    </w:p>
    <w:p>
      <w:pPr>
        <w:pStyle w:val="ListParagraph"/>
        <w:numPr>
          <w:ilvl w:val="0"/>
          <w:numId w:val="78"/>
        </w:numPr>
        <w:tabs>
          <w:tab w:pos="879" w:val="left" w:leader="none"/>
        </w:tabs>
        <w:spacing w:line="225" w:lineRule="auto" w:before="5" w:after="0"/>
        <w:ind w:left="113" w:right="128" w:firstLine="204"/>
        <w:jc w:val="both"/>
        <w:rPr>
          <w:sz w:val="24"/>
        </w:rPr>
      </w:pPr>
      <w:r>
        <w:rPr>
          <w:w w:val="125"/>
          <w:sz w:val="24"/>
        </w:rPr>
        <w:t>A létesítendő jogi személy nyilvántartásba való bejegyzése iránti kérelmének benyújtására a jogi személy képviseletére kijelölt személy</w:t>
      </w:r>
      <w:r>
        <w:rPr>
          <w:spacing w:val="55"/>
          <w:w w:val="125"/>
          <w:sz w:val="24"/>
        </w:rPr>
        <w:t> </w:t>
      </w:r>
      <w:r>
        <w:rPr>
          <w:w w:val="125"/>
          <w:sz w:val="24"/>
        </w:rPr>
        <w:t>köteles.</w:t>
      </w:r>
    </w:p>
    <w:p>
      <w:pPr>
        <w:pStyle w:val="ListParagraph"/>
        <w:numPr>
          <w:ilvl w:val="0"/>
          <w:numId w:val="78"/>
        </w:numPr>
        <w:tabs>
          <w:tab w:pos="747" w:val="left" w:leader="none"/>
        </w:tabs>
        <w:spacing w:line="225" w:lineRule="auto" w:before="2" w:after="0"/>
        <w:ind w:left="113" w:right="127" w:firstLine="204"/>
        <w:jc w:val="both"/>
        <w:rPr>
          <w:sz w:val="24"/>
        </w:rPr>
      </w:pPr>
      <w:r>
        <w:rPr>
          <w:w w:val="130"/>
          <w:sz w:val="24"/>
        </w:rPr>
        <w:t>A</w:t>
      </w:r>
      <w:r>
        <w:rPr>
          <w:spacing w:val="-30"/>
          <w:w w:val="130"/>
          <w:sz w:val="24"/>
        </w:rPr>
        <w:t> </w:t>
      </w:r>
      <w:r>
        <w:rPr>
          <w:w w:val="130"/>
          <w:sz w:val="24"/>
        </w:rPr>
        <w:t>kérelem</w:t>
      </w:r>
      <w:r>
        <w:rPr>
          <w:spacing w:val="-30"/>
          <w:w w:val="130"/>
          <w:sz w:val="24"/>
        </w:rPr>
        <w:t> </w:t>
      </w:r>
      <w:r>
        <w:rPr>
          <w:w w:val="130"/>
          <w:sz w:val="24"/>
        </w:rPr>
        <w:t>benyújtásának</w:t>
      </w:r>
      <w:r>
        <w:rPr>
          <w:spacing w:val="-29"/>
          <w:w w:val="130"/>
          <w:sz w:val="24"/>
        </w:rPr>
        <w:t> </w:t>
      </w:r>
      <w:r>
        <w:rPr>
          <w:w w:val="130"/>
          <w:sz w:val="24"/>
        </w:rPr>
        <w:t>elmulasztásából</w:t>
      </w:r>
      <w:r>
        <w:rPr>
          <w:spacing w:val="-30"/>
          <w:w w:val="130"/>
          <w:sz w:val="24"/>
        </w:rPr>
        <w:t> </w:t>
      </w:r>
      <w:r>
        <w:rPr>
          <w:w w:val="130"/>
          <w:sz w:val="24"/>
        </w:rPr>
        <w:t>vagy</w:t>
      </w:r>
      <w:r>
        <w:rPr>
          <w:spacing w:val="-29"/>
          <w:w w:val="130"/>
          <w:sz w:val="24"/>
        </w:rPr>
        <w:t> </w:t>
      </w:r>
      <w:r>
        <w:rPr>
          <w:w w:val="130"/>
          <w:sz w:val="24"/>
        </w:rPr>
        <w:t>késedelméből,</w:t>
      </w:r>
      <w:r>
        <w:rPr>
          <w:spacing w:val="-30"/>
          <w:w w:val="130"/>
          <w:sz w:val="24"/>
        </w:rPr>
        <w:t> </w:t>
      </w:r>
      <w:r>
        <w:rPr>
          <w:w w:val="130"/>
          <w:sz w:val="24"/>
        </w:rPr>
        <w:t>valamint</w:t>
      </w:r>
      <w:r>
        <w:rPr>
          <w:spacing w:val="-30"/>
          <w:w w:val="130"/>
          <w:sz w:val="24"/>
        </w:rPr>
        <w:t> </w:t>
      </w:r>
      <w:r>
        <w:rPr>
          <w:w w:val="130"/>
          <w:sz w:val="24"/>
        </w:rPr>
        <w:t>a hiányos vagy hibás bejelentésből eredő károkért a képviselő az alapítókkal szemben a szerződésszegéssel okozott károkért való felelősség szabályai szerint</w:t>
      </w:r>
      <w:r>
        <w:rPr>
          <w:spacing w:val="-3"/>
          <w:w w:val="130"/>
          <w:sz w:val="24"/>
        </w:rPr>
        <w:t> </w:t>
      </w:r>
      <w:r>
        <w:rPr>
          <w:w w:val="130"/>
          <w:sz w:val="24"/>
        </w:rPr>
        <w:t>felel.</w:t>
      </w:r>
    </w:p>
    <w:p>
      <w:pPr>
        <w:spacing w:line="268" w:lineRule="exact" w:before="228"/>
        <w:ind w:left="317" w:right="0" w:firstLine="0"/>
        <w:jc w:val="left"/>
        <w:rPr>
          <w:i/>
          <w:sz w:val="24"/>
        </w:rPr>
      </w:pPr>
      <w:r>
        <w:rPr>
          <w:b/>
          <w:w w:val="120"/>
          <w:sz w:val="24"/>
        </w:rPr>
        <w:t>3:13. § </w:t>
      </w:r>
      <w:r>
        <w:rPr>
          <w:i/>
          <w:w w:val="120"/>
          <w:sz w:val="24"/>
        </w:rPr>
        <w:t>[A jogi személyek nyilvántartásának alapelvei]</w:t>
      </w:r>
    </w:p>
    <w:p>
      <w:pPr>
        <w:pStyle w:val="ListParagraph"/>
        <w:numPr>
          <w:ilvl w:val="0"/>
          <w:numId w:val="79"/>
        </w:numPr>
        <w:tabs>
          <w:tab w:pos="827" w:val="left" w:leader="none"/>
        </w:tabs>
        <w:spacing w:line="225" w:lineRule="auto" w:before="6" w:after="0"/>
        <w:ind w:left="113" w:right="127" w:firstLine="204"/>
        <w:jc w:val="both"/>
        <w:rPr>
          <w:sz w:val="24"/>
        </w:rPr>
      </w:pPr>
      <w:r>
        <w:rPr>
          <w:w w:val="130"/>
          <w:sz w:val="24"/>
        </w:rPr>
        <w:t>A nyilvántartásba jogot, tényt vagy adatot bejegyezni jogszabályban</w:t>
      </w:r>
      <w:r>
        <w:rPr>
          <w:spacing w:val="78"/>
          <w:w w:val="130"/>
          <w:sz w:val="24"/>
        </w:rPr>
        <w:t> </w:t>
      </w:r>
      <w:r>
        <w:rPr>
          <w:w w:val="130"/>
          <w:sz w:val="24"/>
        </w:rPr>
        <w:t>meghatározott okirat vagy bírósági, hatósági határozat alapján</w:t>
      </w:r>
      <w:r>
        <w:rPr>
          <w:spacing w:val="-53"/>
          <w:w w:val="130"/>
          <w:sz w:val="24"/>
        </w:rPr>
        <w:t> </w:t>
      </w:r>
      <w:r>
        <w:rPr>
          <w:w w:val="130"/>
          <w:sz w:val="24"/>
        </w:rPr>
        <w:t>lehet.</w:t>
      </w:r>
    </w:p>
    <w:p>
      <w:pPr>
        <w:pStyle w:val="ListParagraph"/>
        <w:numPr>
          <w:ilvl w:val="0"/>
          <w:numId w:val="79"/>
        </w:numPr>
        <w:tabs>
          <w:tab w:pos="777" w:val="left" w:leader="none"/>
        </w:tabs>
        <w:spacing w:line="225" w:lineRule="auto" w:before="1" w:after="0"/>
        <w:ind w:left="113" w:right="122" w:firstLine="204"/>
        <w:jc w:val="both"/>
        <w:rPr>
          <w:sz w:val="24"/>
        </w:rPr>
      </w:pPr>
      <w:r>
        <w:rPr>
          <w:w w:val="125"/>
          <w:sz w:val="24"/>
        </w:rPr>
        <w:t>A nyilvántartás közhiteles: vélelmezni kell, hogy a nyilvántartott jogok, tények és adatok (a továbbiakban együtt: nyilvántartott adatok) fennállnak és valósak. Senki sem hivatkozhat arra, hogy nyilvántartott adatról nem tudott. A jogi személy jóhiszemű személyekkel szemben nem hivatkozhat arra, hogy valamely általa bejelentett nyilvántartott adat nem felel meg a valóságnak. Az ellenkező bizonyításáig vélelmezni kell annak jóhiszeműségét, aki a nyilvántartásban bízva, ellenérték fejében szerez</w:t>
      </w:r>
      <w:r>
        <w:rPr>
          <w:spacing w:val="13"/>
          <w:w w:val="125"/>
          <w:sz w:val="24"/>
        </w:rPr>
        <w:t> </w:t>
      </w:r>
      <w:r>
        <w:rPr>
          <w:w w:val="125"/>
          <w:sz w:val="24"/>
        </w:rPr>
        <w:t>jogot.</w:t>
      </w:r>
    </w:p>
    <w:p>
      <w:pPr>
        <w:pStyle w:val="ListParagraph"/>
        <w:numPr>
          <w:ilvl w:val="0"/>
          <w:numId w:val="79"/>
        </w:numPr>
        <w:tabs>
          <w:tab w:pos="776" w:val="left" w:leader="none"/>
        </w:tabs>
        <w:spacing w:line="225" w:lineRule="auto" w:before="4" w:after="0"/>
        <w:ind w:left="113" w:right="121" w:firstLine="204"/>
        <w:jc w:val="both"/>
        <w:rPr>
          <w:sz w:val="24"/>
        </w:rPr>
      </w:pPr>
      <w:r>
        <w:rPr>
          <w:w w:val="125"/>
          <w:sz w:val="24"/>
        </w:rPr>
        <w:t>A nyilvántartásba bárki betekinthet, a nyilvántartott adatról feljegyzést készíthet, valamint hiteles másolatot vagy kivonatot</w:t>
      </w:r>
      <w:r>
        <w:rPr>
          <w:spacing w:val="14"/>
          <w:w w:val="125"/>
          <w:sz w:val="24"/>
        </w:rPr>
        <w:t> </w:t>
      </w:r>
      <w:r>
        <w:rPr>
          <w:w w:val="125"/>
          <w:sz w:val="24"/>
        </w:rPr>
        <w:t>kérhet.</w:t>
      </w:r>
    </w:p>
    <w:p>
      <w:pPr>
        <w:spacing w:line="268" w:lineRule="exact" w:before="228"/>
        <w:ind w:left="317" w:right="0" w:firstLine="0"/>
        <w:jc w:val="left"/>
        <w:rPr>
          <w:i/>
          <w:sz w:val="24"/>
        </w:rPr>
      </w:pPr>
      <w:r>
        <w:rPr>
          <w:b/>
          <w:w w:val="120"/>
          <w:sz w:val="24"/>
        </w:rPr>
        <w:t>3:14. § </w:t>
      </w:r>
      <w:r>
        <w:rPr>
          <w:i/>
          <w:w w:val="120"/>
          <w:sz w:val="24"/>
        </w:rPr>
        <w:t>[A jognyilatkozatok</w:t>
      </w:r>
      <w:r>
        <w:rPr>
          <w:i/>
          <w:spacing w:val="57"/>
          <w:w w:val="120"/>
          <w:sz w:val="24"/>
        </w:rPr>
        <w:t> </w:t>
      </w:r>
      <w:r>
        <w:rPr>
          <w:i/>
          <w:w w:val="120"/>
          <w:sz w:val="24"/>
        </w:rPr>
        <w:t>közzététele]</w:t>
      </w:r>
    </w:p>
    <w:p>
      <w:pPr>
        <w:pStyle w:val="BodyText"/>
        <w:spacing w:line="225" w:lineRule="auto" w:before="5"/>
        <w:ind w:right="135"/>
      </w:pPr>
      <w:r>
        <w:rPr>
          <w:w w:val="125"/>
        </w:rPr>
        <w:t>Ha e törvény jogi személyre vonatkozó szabálya közzétételi kötelezettséget ír elő, e kötelezettségnek - ha e törvény eltérően nem rendelkezik - a Cégközlönyben történő közzététel útján kell eleget tenni.</w:t>
      </w:r>
    </w:p>
    <w:p>
      <w:pPr>
        <w:pStyle w:val="ListParagraph"/>
        <w:numPr>
          <w:ilvl w:val="0"/>
          <w:numId w:val="71"/>
        </w:numPr>
        <w:tabs>
          <w:tab w:pos="4699" w:val="left" w:leader="none"/>
        </w:tabs>
        <w:spacing w:line="240" w:lineRule="auto" w:before="229" w:after="0"/>
        <w:ind w:left="4698" w:right="0" w:hanging="420"/>
        <w:jc w:val="left"/>
        <w:rPr>
          <w:i/>
          <w:sz w:val="24"/>
        </w:rPr>
      </w:pPr>
      <w:r>
        <w:rPr>
          <w:i/>
          <w:w w:val="130"/>
          <w:sz w:val="24"/>
        </w:rPr>
        <w:t>Fejezet</w:t>
      </w:r>
    </w:p>
    <w:p>
      <w:pPr>
        <w:spacing w:after="0" w:line="240" w:lineRule="auto"/>
        <w:jc w:val="left"/>
        <w:rPr>
          <w:sz w:val="24"/>
        </w:rPr>
        <w:sectPr>
          <w:pgSz w:w="11900" w:h="16820"/>
          <w:pgMar w:header="1104" w:footer="0" w:top="1840" w:bottom="280" w:left="1020" w:right="1000"/>
        </w:sectPr>
      </w:pPr>
    </w:p>
    <w:p>
      <w:pPr>
        <w:pStyle w:val="BodyText"/>
        <w:spacing w:before="1"/>
        <w:ind w:left="0" w:firstLine="0"/>
        <w:jc w:val="left"/>
        <w:rPr>
          <w:i/>
          <w:sz w:val="26"/>
        </w:rPr>
      </w:pPr>
    </w:p>
    <w:p>
      <w:pPr>
        <w:spacing w:before="99"/>
        <w:ind w:left="2185" w:right="0" w:firstLine="0"/>
        <w:jc w:val="left"/>
        <w:rPr>
          <w:i/>
          <w:sz w:val="24"/>
        </w:rPr>
      </w:pPr>
      <w:r>
        <w:rPr>
          <w:i/>
          <w:w w:val="130"/>
          <w:sz w:val="24"/>
        </w:rPr>
        <w:t>A jogi személy létesítésének érvénytelensége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3:15. § </w:t>
      </w:r>
      <w:r>
        <w:rPr>
          <w:i/>
          <w:w w:val="125"/>
          <w:sz w:val="24"/>
        </w:rPr>
        <w:t>[A jogi személy létesítésének érvénytelensége]</w:t>
      </w:r>
    </w:p>
    <w:p>
      <w:pPr>
        <w:pStyle w:val="ListParagraph"/>
        <w:numPr>
          <w:ilvl w:val="0"/>
          <w:numId w:val="80"/>
        </w:numPr>
        <w:tabs>
          <w:tab w:pos="748" w:val="left" w:leader="none"/>
        </w:tabs>
        <w:spacing w:line="225" w:lineRule="auto" w:before="6" w:after="0"/>
        <w:ind w:left="113" w:right="131" w:firstLine="204"/>
        <w:jc w:val="both"/>
        <w:rPr>
          <w:sz w:val="24"/>
        </w:rPr>
      </w:pPr>
      <w:r>
        <w:rPr>
          <w:w w:val="130"/>
          <w:sz w:val="24"/>
        </w:rPr>
        <w:t>A</w:t>
      </w:r>
      <w:r>
        <w:rPr>
          <w:spacing w:val="-19"/>
          <w:w w:val="130"/>
          <w:sz w:val="24"/>
        </w:rPr>
        <w:t> </w:t>
      </w:r>
      <w:r>
        <w:rPr>
          <w:w w:val="130"/>
          <w:sz w:val="24"/>
        </w:rPr>
        <w:t>jogi</w:t>
      </w:r>
      <w:r>
        <w:rPr>
          <w:spacing w:val="-19"/>
          <w:w w:val="130"/>
          <w:sz w:val="24"/>
        </w:rPr>
        <w:t> </w:t>
      </w:r>
      <w:r>
        <w:rPr>
          <w:w w:val="130"/>
          <w:sz w:val="24"/>
        </w:rPr>
        <w:t>személy</w:t>
      </w:r>
      <w:r>
        <w:rPr>
          <w:spacing w:val="-19"/>
          <w:w w:val="130"/>
          <w:sz w:val="24"/>
        </w:rPr>
        <w:t> </w:t>
      </w:r>
      <w:r>
        <w:rPr>
          <w:w w:val="130"/>
          <w:sz w:val="24"/>
        </w:rPr>
        <w:t>létesítő</w:t>
      </w:r>
      <w:r>
        <w:rPr>
          <w:spacing w:val="-19"/>
          <w:w w:val="130"/>
          <w:sz w:val="24"/>
        </w:rPr>
        <w:t> </w:t>
      </w:r>
      <w:r>
        <w:rPr>
          <w:w w:val="130"/>
          <w:sz w:val="24"/>
        </w:rPr>
        <w:t>okiratának</w:t>
      </w:r>
      <w:r>
        <w:rPr>
          <w:spacing w:val="-19"/>
          <w:w w:val="130"/>
          <w:sz w:val="24"/>
        </w:rPr>
        <w:t> </w:t>
      </w:r>
      <w:r>
        <w:rPr>
          <w:w w:val="130"/>
          <w:sz w:val="24"/>
        </w:rPr>
        <w:t>érvénytelenségére</w:t>
      </w:r>
      <w:r>
        <w:rPr>
          <w:spacing w:val="-18"/>
          <w:w w:val="130"/>
          <w:sz w:val="24"/>
        </w:rPr>
        <w:t> </w:t>
      </w:r>
      <w:r>
        <w:rPr>
          <w:w w:val="130"/>
          <w:sz w:val="24"/>
        </w:rPr>
        <w:t>a</w:t>
      </w:r>
      <w:r>
        <w:rPr>
          <w:spacing w:val="-19"/>
          <w:w w:val="130"/>
          <w:sz w:val="24"/>
        </w:rPr>
        <w:t> </w:t>
      </w:r>
      <w:r>
        <w:rPr>
          <w:w w:val="130"/>
          <w:sz w:val="24"/>
        </w:rPr>
        <w:t>jogi</w:t>
      </w:r>
      <w:r>
        <w:rPr>
          <w:spacing w:val="-19"/>
          <w:w w:val="130"/>
          <w:sz w:val="24"/>
        </w:rPr>
        <w:t> </w:t>
      </w:r>
      <w:r>
        <w:rPr>
          <w:w w:val="130"/>
          <w:sz w:val="24"/>
        </w:rPr>
        <w:t>személynek</w:t>
      </w:r>
      <w:r>
        <w:rPr>
          <w:spacing w:val="-19"/>
          <w:w w:val="130"/>
          <w:sz w:val="24"/>
        </w:rPr>
        <w:t> </w:t>
      </w:r>
      <w:r>
        <w:rPr>
          <w:w w:val="130"/>
          <w:sz w:val="24"/>
        </w:rPr>
        <w:t>a nyilvántartásba való bejegyzését elrendelő határozat jogerőre emelkedéséig a szerződések</w:t>
      </w:r>
      <w:r>
        <w:rPr>
          <w:spacing w:val="-19"/>
          <w:w w:val="130"/>
          <w:sz w:val="24"/>
        </w:rPr>
        <w:t> </w:t>
      </w:r>
      <w:r>
        <w:rPr>
          <w:w w:val="130"/>
          <w:sz w:val="24"/>
        </w:rPr>
        <w:t>érvénytelenségének</w:t>
      </w:r>
      <w:r>
        <w:rPr>
          <w:spacing w:val="-19"/>
          <w:w w:val="130"/>
          <w:sz w:val="24"/>
        </w:rPr>
        <w:t> </w:t>
      </w:r>
      <w:r>
        <w:rPr>
          <w:w w:val="130"/>
          <w:sz w:val="24"/>
        </w:rPr>
        <w:t>szabályait</w:t>
      </w:r>
      <w:r>
        <w:rPr>
          <w:spacing w:val="-19"/>
          <w:w w:val="130"/>
          <w:sz w:val="24"/>
        </w:rPr>
        <w:t> </w:t>
      </w:r>
      <w:r>
        <w:rPr>
          <w:w w:val="130"/>
          <w:sz w:val="24"/>
        </w:rPr>
        <w:t>kell</w:t>
      </w:r>
      <w:r>
        <w:rPr>
          <w:spacing w:val="-19"/>
          <w:w w:val="130"/>
          <w:sz w:val="24"/>
        </w:rPr>
        <w:t> </w:t>
      </w:r>
      <w:r>
        <w:rPr>
          <w:w w:val="130"/>
          <w:sz w:val="24"/>
        </w:rPr>
        <w:t>megfelelően</w:t>
      </w:r>
      <w:r>
        <w:rPr>
          <w:spacing w:val="-20"/>
          <w:w w:val="130"/>
          <w:sz w:val="24"/>
        </w:rPr>
        <w:t> </w:t>
      </w:r>
      <w:r>
        <w:rPr>
          <w:w w:val="130"/>
          <w:sz w:val="24"/>
        </w:rPr>
        <w:t>alkalmazni.</w:t>
      </w:r>
    </w:p>
    <w:p>
      <w:pPr>
        <w:pStyle w:val="ListParagraph"/>
        <w:numPr>
          <w:ilvl w:val="0"/>
          <w:numId w:val="80"/>
        </w:numPr>
        <w:tabs>
          <w:tab w:pos="753" w:val="left" w:leader="none"/>
        </w:tabs>
        <w:spacing w:line="225" w:lineRule="auto" w:before="1" w:after="0"/>
        <w:ind w:left="113" w:right="125" w:firstLine="204"/>
        <w:jc w:val="both"/>
        <w:rPr>
          <w:sz w:val="24"/>
        </w:rPr>
      </w:pPr>
      <w:r>
        <w:rPr>
          <w:w w:val="130"/>
          <w:sz w:val="24"/>
        </w:rPr>
        <w:t>A</w:t>
      </w:r>
      <w:r>
        <w:rPr>
          <w:spacing w:val="-8"/>
          <w:w w:val="130"/>
          <w:sz w:val="24"/>
        </w:rPr>
        <w:t> </w:t>
      </w:r>
      <w:r>
        <w:rPr>
          <w:w w:val="130"/>
          <w:sz w:val="24"/>
        </w:rPr>
        <w:t>jogi</w:t>
      </w:r>
      <w:r>
        <w:rPr>
          <w:spacing w:val="-26"/>
          <w:w w:val="130"/>
          <w:sz w:val="24"/>
        </w:rPr>
        <w:t> </w:t>
      </w:r>
      <w:r>
        <w:rPr>
          <w:w w:val="130"/>
          <w:sz w:val="24"/>
        </w:rPr>
        <w:t>személynek</w:t>
      </w:r>
      <w:r>
        <w:rPr>
          <w:spacing w:val="-17"/>
          <w:w w:val="130"/>
          <w:sz w:val="24"/>
        </w:rPr>
        <w:t> </w:t>
      </w:r>
      <w:r>
        <w:rPr>
          <w:w w:val="130"/>
          <w:sz w:val="24"/>
        </w:rPr>
        <w:t>a</w:t>
      </w:r>
      <w:r>
        <w:rPr>
          <w:spacing w:val="-17"/>
          <w:w w:val="130"/>
          <w:sz w:val="24"/>
        </w:rPr>
        <w:t> </w:t>
      </w:r>
      <w:r>
        <w:rPr>
          <w:w w:val="130"/>
          <w:sz w:val="24"/>
        </w:rPr>
        <w:t>nyilvántartásba</w:t>
      </w:r>
      <w:r>
        <w:rPr>
          <w:spacing w:val="-17"/>
          <w:w w:val="130"/>
          <w:sz w:val="24"/>
        </w:rPr>
        <w:t> </w:t>
      </w:r>
      <w:r>
        <w:rPr>
          <w:w w:val="130"/>
          <w:sz w:val="24"/>
        </w:rPr>
        <w:t>való</w:t>
      </w:r>
      <w:r>
        <w:rPr>
          <w:spacing w:val="-18"/>
          <w:w w:val="130"/>
          <w:sz w:val="24"/>
        </w:rPr>
        <w:t> </w:t>
      </w:r>
      <w:r>
        <w:rPr>
          <w:w w:val="130"/>
          <w:sz w:val="24"/>
        </w:rPr>
        <w:t>jogerős</w:t>
      </w:r>
      <w:r>
        <w:rPr>
          <w:spacing w:val="-17"/>
          <w:w w:val="130"/>
          <w:sz w:val="24"/>
        </w:rPr>
        <w:t> </w:t>
      </w:r>
      <w:r>
        <w:rPr>
          <w:w w:val="130"/>
          <w:sz w:val="24"/>
        </w:rPr>
        <w:t>bejegyzését</w:t>
      </w:r>
      <w:r>
        <w:rPr>
          <w:spacing w:val="-17"/>
          <w:w w:val="130"/>
          <w:sz w:val="24"/>
        </w:rPr>
        <w:t> </w:t>
      </w:r>
      <w:r>
        <w:rPr>
          <w:w w:val="130"/>
          <w:sz w:val="24"/>
        </w:rPr>
        <w:t>követően</w:t>
      </w:r>
      <w:r>
        <w:rPr>
          <w:spacing w:val="-18"/>
          <w:w w:val="130"/>
          <w:sz w:val="24"/>
        </w:rPr>
        <w:t> </w:t>
      </w:r>
      <w:r>
        <w:rPr>
          <w:w w:val="130"/>
          <w:sz w:val="24"/>
        </w:rPr>
        <w:t>a jogi személy létesítő okiratának érvénytelenségére nem lehet hivatkozni a</w:t>
      </w:r>
      <w:r>
        <w:rPr>
          <w:spacing w:val="78"/>
          <w:w w:val="130"/>
          <w:sz w:val="24"/>
        </w:rPr>
        <w:t> </w:t>
      </w:r>
      <w:r>
        <w:rPr>
          <w:w w:val="130"/>
          <w:sz w:val="24"/>
        </w:rPr>
        <w:t>nyilvántartásból való törlés érdekében. Ha a létesítő okirat valamely rendelkezése jogszabályba ütközik, a törvényes működés biztosítására</w:t>
      </w:r>
      <w:r>
        <w:rPr>
          <w:spacing w:val="78"/>
          <w:w w:val="130"/>
          <w:sz w:val="24"/>
        </w:rPr>
        <w:t> </w:t>
      </w:r>
      <w:r>
        <w:rPr>
          <w:w w:val="130"/>
          <w:sz w:val="24"/>
        </w:rPr>
        <w:t>szolgáló eszközöket igénybe lehet</w:t>
      </w:r>
      <w:r>
        <w:rPr>
          <w:spacing w:val="-23"/>
          <w:w w:val="130"/>
          <w:sz w:val="24"/>
        </w:rPr>
        <w:t> </w:t>
      </w:r>
      <w:r>
        <w:rPr>
          <w:w w:val="130"/>
          <w:sz w:val="24"/>
        </w:rPr>
        <w:t>venni.</w:t>
      </w:r>
    </w:p>
    <w:p>
      <w:pPr>
        <w:pStyle w:val="ListParagraph"/>
        <w:numPr>
          <w:ilvl w:val="0"/>
          <w:numId w:val="80"/>
        </w:numPr>
        <w:tabs>
          <w:tab w:pos="810" w:val="left" w:leader="none"/>
        </w:tabs>
        <w:spacing w:line="225" w:lineRule="auto" w:before="3" w:after="0"/>
        <w:ind w:left="113" w:right="125" w:firstLine="204"/>
        <w:jc w:val="both"/>
        <w:rPr>
          <w:sz w:val="24"/>
        </w:rPr>
      </w:pPr>
      <w:r>
        <w:rPr>
          <w:w w:val="125"/>
          <w:sz w:val="24"/>
        </w:rPr>
        <w:t>Az (1) és a (2) bekezdés rendelkezéseit a létesítő okirat  módosítása esetén megfelelően alkalmazni kell.</w:t>
      </w:r>
    </w:p>
    <w:p>
      <w:pPr>
        <w:pStyle w:val="Heading1"/>
        <w:spacing w:before="228"/>
        <w:ind w:left="4396"/>
      </w:pPr>
      <w:r>
        <w:rPr>
          <w:w w:val="120"/>
        </w:rPr>
        <w:t>III. CÍM</w:t>
      </w:r>
    </w:p>
    <w:p>
      <w:pPr>
        <w:pStyle w:val="BodyText"/>
        <w:spacing w:before="4"/>
        <w:ind w:left="0" w:firstLine="0"/>
        <w:jc w:val="left"/>
        <w:rPr>
          <w:b/>
          <w:sz w:val="40"/>
        </w:rPr>
      </w:pPr>
    </w:p>
    <w:p>
      <w:pPr>
        <w:spacing w:before="0"/>
        <w:ind w:left="404" w:right="415" w:firstLine="0"/>
        <w:jc w:val="center"/>
        <w:rPr>
          <w:b/>
          <w:sz w:val="24"/>
        </w:rPr>
      </w:pPr>
      <w:r>
        <w:rPr>
          <w:b/>
          <w:w w:val="115"/>
          <w:sz w:val="24"/>
        </w:rPr>
        <w:t>A JOGI SZEMÉLY SZERVEZETE ÉS KÉPVISELETE</w:t>
      </w:r>
    </w:p>
    <w:p>
      <w:pPr>
        <w:pStyle w:val="BodyText"/>
        <w:spacing w:before="4"/>
        <w:ind w:left="0" w:firstLine="0"/>
        <w:jc w:val="left"/>
        <w:rPr>
          <w:b/>
          <w:sz w:val="40"/>
        </w:rPr>
      </w:pPr>
    </w:p>
    <w:p>
      <w:pPr>
        <w:pStyle w:val="ListParagraph"/>
        <w:numPr>
          <w:ilvl w:val="0"/>
          <w:numId w:val="81"/>
        </w:numPr>
        <w:tabs>
          <w:tab w:pos="4652" w:val="left" w:leader="none"/>
        </w:tabs>
        <w:spacing w:line="240" w:lineRule="auto" w:before="0" w:after="0"/>
        <w:ind w:left="4651" w:right="0" w:hanging="326"/>
        <w:jc w:val="left"/>
        <w:rPr>
          <w:i/>
          <w:sz w:val="24"/>
        </w:rPr>
      </w:pPr>
      <w:r>
        <w:rPr>
          <w:i/>
          <w:w w:val="130"/>
          <w:sz w:val="24"/>
        </w:rPr>
        <w:t>Fejezet</w:t>
      </w:r>
    </w:p>
    <w:p>
      <w:pPr>
        <w:pStyle w:val="BodyText"/>
        <w:spacing w:before="4"/>
        <w:ind w:left="0" w:firstLine="0"/>
        <w:jc w:val="left"/>
        <w:rPr>
          <w:i/>
          <w:sz w:val="40"/>
        </w:rPr>
      </w:pPr>
    </w:p>
    <w:p>
      <w:pPr>
        <w:spacing w:before="0"/>
        <w:ind w:left="404" w:right="404" w:firstLine="0"/>
        <w:jc w:val="center"/>
        <w:rPr>
          <w:i/>
          <w:sz w:val="24"/>
        </w:rPr>
      </w:pPr>
      <w:r>
        <w:rPr>
          <w:i/>
          <w:w w:val="125"/>
          <w:sz w:val="24"/>
        </w:rPr>
        <w:t>A jogi személy tagjainak vagy alapítóinak döntéshozatala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3:16. § </w:t>
      </w:r>
      <w:r>
        <w:rPr>
          <w:i/>
          <w:w w:val="125"/>
          <w:sz w:val="24"/>
        </w:rPr>
        <w:t>[A döntéshozó szerv]</w:t>
      </w:r>
    </w:p>
    <w:p>
      <w:pPr>
        <w:pStyle w:val="ListParagraph"/>
        <w:numPr>
          <w:ilvl w:val="0"/>
          <w:numId w:val="82"/>
        </w:numPr>
        <w:tabs>
          <w:tab w:pos="754" w:val="left" w:leader="none"/>
        </w:tabs>
        <w:spacing w:line="225" w:lineRule="auto" w:before="6" w:after="0"/>
        <w:ind w:left="113" w:right="125" w:firstLine="204"/>
        <w:jc w:val="both"/>
        <w:rPr>
          <w:sz w:val="24"/>
        </w:rPr>
      </w:pPr>
      <w:r>
        <w:rPr>
          <w:w w:val="125"/>
          <w:sz w:val="24"/>
        </w:rPr>
        <w:t>A tagok vagy az alapítók az e törvény vagy a létesítő okirat alapján őket megillető döntési jogköröket a tagok összességéből vagy a tagok által maguk közül választott küldöttekből álló testületben (a továbbiakban: küldöttgyűlés), vagy az alapítói jogokat gyakorló személyek összességéből álló testületben gyakorolják.</w:t>
      </w:r>
    </w:p>
    <w:p>
      <w:pPr>
        <w:pStyle w:val="ListParagraph"/>
        <w:numPr>
          <w:ilvl w:val="0"/>
          <w:numId w:val="82"/>
        </w:numPr>
        <w:tabs>
          <w:tab w:pos="771" w:val="left" w:leader="none"/>
        </w:tabs>
        <w:spacing w:line="225" w:lineRule="auto" w:before="3" w:after="0"/>
        <w:ind w:left="113" w:right="130" w:firstLine="204"/>
        <w:jc w:val="both"/>
        <w:rPr>
          <w:sz w:val="24"/>
        </w:rPr>
      </w:pPr>
      <w:r>
        <w:rPr>
          <w:w w:val="125"/>
          <w:sz w:val="24"/>
        </w:rPr>
        <w:t>A döntéshozó szerv a döntéseit ülés tartásával vagy ülés tartása nélkül hozza.</w:t>
      </w:r>
    </w:p>
    <w:p>
      <w:pPr>
        <w:spacing w:line="268" w:lineRule="exact" w:before="227"/>
        <w:ind w:left="317" w:right="0" w:firstLine="0"/>
        <w:jc w:val="left"/>
        <w:rPr>
          <w:i/>
          <w:sz w:val="24"/>
        </w:rPr>
      </w:pPr>
      <w:r>
        <w:rPr>
          <w:b/>
          <w:w w:val="125"/>
          <w:sz w:val="24"/>
        </w:rPr>
        <w:t>3:17. § </w:t>
      </w:r>
      <w:r>
        <w:rPr>
          <w:i/>
          <w:w w:val="125"/>
          <w:sz w:val="24"/>
        </w:rPr>
        <w:t>[A döntéshozó szerv ülésének összehívása]</w:t>
      </w:r>
    </w:p>
    <w:p>
      <w:pPr>
        <w:pStyle w:val="ListParagraph"/>
        <w:numPr>
          <w:ilvl w:val="0"/>
          <w:numId w:val="83"/>
        </w:numPr>
        <w:tabs>
          <w:tab w:pos="800" w:val="left" w:leader="none"/>
        </w:tabs>
        <w:spacing w:line="225" w:lineRule="auto" w:before="6" w:after="0"/>
        <w:ind w:left="113" w:right="121" w:firstLine="204"/>
        <w:jc w:val="both"/>
        <w:rPr>
          <w:sz w:val="24"/>
        </w:rPr>
      </w:pPr>
      <w:r>
        <w:rPr>
          <w:w w:val="125"/>
          <w:sz w:val="24"/>
        </w:rPr>
        <w:t>A döntéshozó szerv ülését a vezető tisztségviselő meghívó küldésével vagy közzétételével hívja össze.</w:t>
      </w:r>
    </w:p>
    <w:p>
      <w:pPr>
        <w:pStyle w:val="ListParagraph"/>
        <w:numPr>
          <w:ilvl w:val="0"/>
          <w:numId w:val="83"/>
        </w:numPr>
        <w:tabs>
          <w:tab w:pos="734" w:val="left" w:leader="none"/>
        </w:tabs>
        <w:spacing w:line="256" w:lineRule="exact" w:before="0" w:after="0"/>
        <w:ind w:left="733" w:right="0" w:hanging="416"/>
        <w:jc w:val="left"/>
        <w:rPr>
          <w:sz w:val="24"/>
        </w:rPr>
      </w:pPr>
      <w:r>
        <w:rPr>
          <w:w w:val="125"/>
          <w:sz w:val="24"/>
        </w:rPr>
        <w:t>A meghívónak tartalmaznia kell</w:t>
      </w:r>
    </w:p>
    <w:p>
      <w:pPr>
        <w:pStyle w:val="ListParagraph"/>
        <w:numPr>
          <w:ilvl w:val="0"/>
          <w:numId w:val="84"/>
        </w:numPr>
        <w:tabs>
          <w:tab w:pos="631" w:val="left" w:leader="none"/>
        </w:tabs>
        <w:spacing w:line="260" w:lineRule="exact" w:before="0" w:after="0"/>
        <w:ind w:left="630" w:right="0" w:hanging="313"/>
        <w:jc w:val="left"/>
        <w:rPr>
          <w:sz w:val="24"/>
        </w:rPr>
      </w:pPr>
      <w:r>
        <w:rPr>
          <w:w w:val="125"/>
          <w:sz w:val="24"/>
        </w:rPr>
        <w:t>a jogi személy nevét és</w:t>
      </w:r>
      <w:r>
        <w:rPr>
          <w:spacing w:val="3"/>
          <w:w w:val="125"/>
          <w:sz w:val="24"/>
        </w:rPr>
        <w:t> </w:t>
      </w:r>
      <w:r>
        <w:rPr>
          <w:w w:val="125"/>
          <w:sz w:val="24"/>
        </w:rPr>
        <w:t>székhelyét;</w:t>
      </w:r>
    </w:p>
    <w:p>
      <w:pPr>
        <w:pStyle w:val="ListParagraph"/>
        <w:numPr>
          <w:ilvl w:val="0"/>
          <w:numId w:val="84"/>
        </w:numPr>
        <w:tabs>
          <w:tab w:pos="653" w:val="left" w:leader="none"/>
        </w:tabs>
        <w:spacing w:line="260" w:lineRule="exact" w:before="0" w:after="0"/>
        <w:ind w:left="652" w:right="0" w:hanging="335"/>
        <w:jc w:val="left"/>
        <w:rPr>
          <w:sz w:val="24"/>
        </w:rPr>
      </w:pPr>
      <w:r>
        <w:rPr>
          <w:w w:val="125"/>
          <w:sz w:val="24"/>
        </w:rPr>
        <w:t>az ülés idejének és helyszínének</w:t>
      </w:r>
      <w:r>
        <w:rPr>
          <w:spacing w:val="-5"/>
          <w:w w:val="125"/>
          <w:sz w:val="24"/>
        </w:rPr>
        <w:t> </w:t>
      </w:r>
      <w:r>
        <w:rPr>
          <w:w w:val="125"/>
          <w:sz w:val="24"/>
        </w:rPr>
        <w:t>megjelölését;</w:t>
      </w:r>
    </w:p>
    <w:p>
      <w:pPr>
        <w:pStyle w:val="ListParagraph"/>
        <w:numPr>
          <w:ilvl w:val="0"/>
          <w:numId w:val="84"/>
        </w:numPr>
        <w:tabs>
          <w:tab w:pos="623" w:val="left" w:leader="none"/>
        </w:tabs>
        <w:spacing w:line="260" w:lineRule="exact" w:before="0" w:after="0"/>
        <w:ind w:left="622" w:right="0" w:hanging="305"/>
        <w:jc w:val="left"/>
        <w:rPr>
          <w:sz w:val="24"/>
        </w:rPr>
      </w:pPr>
      <w:r>
        <w:rPr>
          <w:w w:val="130"/>
          <w:sz w:val="24"/>
        </w:rPr>
        <w:t>az ülés</w:t>
      </w:r>
      <w:r>
        <w:rPr>
          <w:spacing w:val="-6"/>
          <w:w w:val="130"/>
          <w:sz w:val="24"/>
        </w:rPr>
        <w:t> </w:t>
      </w:r>
      <w:r>
        <w:rPr>
          <w:w w:val="130"/>
          <w:sz w:val="24"/>
        </w:rPr>
        <w:t>napirendjét.</w:t>
      </w:r>
    </w:p>
    <w:p>
      <w:pPr>
        <w:pStyle w:val="ListParagraph"/>
        <w:numPr>
          <w:ilvl w:val="0"/>
          <w:numId w:val="83"/>
        </w:numPr>
        <w:tabs>
          <w:tab w:pos="749" w:val="left" w:leader="none"/>
        </w:tabs>
        <w:spacing w:line="225" w:lineRule="auto" w:before="5" w:after="0"/>
        <w:ind w:left="113" w:right="123" w:firstLine="204"/>
        <w:jc w:val="both"/>
        <w:rPr>
          <w:sz w:val="24"/>
        </w:rPr>
      </w:pPr>
      <w:r>
        <w:rPr>
          <w:w w:val="130"/>
          <w:sz w:val="24"/>
        </w:rPr>
        <w:t>A</w:t>
      </w:r>
      <w:r>
        <w:rPr>
          <w:spacing w:val="-13"/>
          <w:w w:val="130"/>
          <w:sz w:val="24"/>
        </w:rPr>
        <w:t> </w:t>
      </w:r>
      <w:r>
        <w:rPr>
          <w:w w:val="130"/>
          <w:sz w:val="24"/>
        </w:rPr>
        <w:t>napirendet</w:t>
      </w:r>
      <w:r>
        <w:rPr>
          <w:spacing w:val="-13"/>
          <w:w w:val="130"/>
          <w:sz w:val="24"/>
        </w:rPr>
        <w:t> </w:t>
      </w:r>
      <w:r>
        <w:rPr>
          <w:w w:val="130"/>
          <w:sz w:val="24"/>
        </w:rPr>
        <w:t>a</w:t>
      </w:r>
      <w:r>
        <w:rPr>
          <w:spacing w:val="-12"/>
          <w:w w:val="130"/>
          <w:sz w:val="24"/>
        </w:rPr>
        <w:t> </w:t>
      </w:r>
      <w:r>
        <w:rPr>
          <w:w w:val="130"/>
          <w:sz w:val="24"/>
        </w:rPr>
        <w:t>meghívóban</w:t>
      </w:r>
      <w:r>
        <w:rPr>
          <w:spacing w:val="-13"/>
          <w:w w:val="130"/>
          <w:sz w:val="24"/>
        </w:rPr>
        <w:t> </w:t>
      </w:r>
      <w:r>
        <w:rPr>
          <w:w w:val="130"/>
          <w:sz w:val="24"/>
        </w:rPr>
        <w:t>olyan</w:t>
      </w:r>
      <w:r>
        <w:rPr>
          <w:spacing w:val="-12"/>
          <w:w w:val="130"/>
          <w:sz w:val="24"/>
        </w:rPr>
        <w:t> </w:t>
      </w:r>
      <w:r>
        <w:rPr>
          <w:w w:val="130"/>
          <w:sz w:val="24"/>
        </w:rPr>
        <w:t>részletességgel</w:t>
      </w:r>
      <w:r>
        <w:rPr>
          <w:spacing w:val="-13"/>
          <w:w w:val="130"/>
          <w:sz w:val="24"/>
        </w:rPr>
        <w:t> </w:t>
      </w:r>
      <w:r>
        <w:rPr>
          <w:w w:val="130"/>
          <w:sz w:val="24"/>
        </w:rPr>
        <w:t>kell</w:t>
      </w:r>
      <w:r>
        <w:rPr>
          <w:spacing w:val="-12"/>
          <w:w w:val="130"/>
          <w:sz w:val="24"/>
        </w:rPr>
        <w:t> </w:t>
      </w:r>
      <w:r>
        <w:rPr>
          <w:w w:val="130"/>
          <w:sz w:val="24"/>
        </w:rPr>
        <w:t>feltüntetni,</w:t>
      </w:r>
      <w:r>
        <w:rPr>
          <w:spacing w:val="-13"/>
          <w:w w:val="130"/>
          <w:sz w:val="24"/>
        </w:rPr>
        <w:t> </w:t>
      </w:r>
      <w:r>
        <w:rPr>
          <w:w w:val="130"/>
          <w:sz w:val="24"/>
        </w:rPr>
        <w:t>hogy</w:t>
      </w:r>
      <w:r>
        <w:rPr>
          <w:spacing w:val="-12"/>
          <w:w w:val="130"/>
          <w:sz w:val="24"/>
        </w:rPr>
        <w:t> </w:t>
      </w:r>
      <w:r>
        <w:rPr>
          <w:w w:val="130"/>
          <w:sz w:val="24"/>
        </w:rPr>
        <w:t>a szavazásra jogosultak a tárgyalni kívánt témakörökben álláspontjukat kialakíthassák.</w:t>
      </w:r>
    </w:p>
    <w:p>
      <w:pPr>
        <w:pStyle w:val="ListParagraph"/>
        <w:numPr>
          <w:ilvl w:val="0"/>
          <w:numId w:val="83"/>
        </w:numPr>
        <w:tabs>
          <w:tab w:pos="734" w:val="left" w:leader="none"/>
        </w:tabs>
        <w:spacing w:line="256" w:lineRule="exact" w:before="0" w:after="0"/>
        <w:ind w:left="733" w:right="0" w:hanging="416"/>
        <w:jc w:val="left"/>
        <w:rPr>
          <w:sz w:val="24"/>
        </w:rPr>
      </w:pPr>
      <w:r>
        <w:rPr>
          <w:w w:val="125"/>
          <w:sz w:val="24"/>
        </w:rPr>
        <w:t>A döntéshozó szerv az ülését a jogi személy székhelyén</w:t>
      </w:r>
      <w:r>
        <w:rPr>
          <w:spacing w:val="13"/>
          <w:w w:val="125"/>
          <w:sz w:val="24"/>
        </w:rPr>
        <w:t> </w:t>
      </w:r>
      <w:r>
        <w:rPr>
          <w:w w:val="125"/>
          <w:sz w:val="24"/>
        </w:rPr>
        <w:t>tartja.</w:t>
      </w:r>
    </w:p>
    <w:p>
      <w:pPr>
        <w:pStyle w:val="ListParagraph"/>
        <w:numPr>
          <w:ilvl w:val="0"/>
          <w:numId w:val="83"/>
        </w:numPr>
        <w:tabs>
          <w:tab w:pos="759" w:val="left" w:leader="none"/>
        </w:tabs>
        <w:spacing w:line="225" w:lineRule="auto" w:before="6" w:after="0"/>
        <w:ind w:left="113" w:right="123" w:firstLine="204"/>
        <w:jc w:val="both"/>
        <w:rPr>
          <w:sz w:val="24"/>
        </w:rPr>
      </w:pPr>
      <w:r>
        <w:rPr>
          <w:w w:val="130"/>
          <w:sz w:val="24"/>
        </w:rPr>
        <w:t>Ha a döntéshozó szerv ülését nem szabályszerűen hívták össze, az ülést akkor lehet megtartani, ha az ülésen valamennyi részvételre jogosult jelen</w:t>
      </w:r>
      <w:r>
        <w:rPr>
          <w:spacing w:val="78"/>
          <w:w w:val="130"/>
          <w:sz w:val="24"/>
        </w:rPr>
        <w:t> </w:t>
      </w:r>
      <w:r>
        <w:rPr>
          <w:w w:val="130"/>
          <w:sz w:val="24"/>
        </w:rPr>
        <w:t>van, és egyhangúlag hozzájárul az ülés</w:t>
      </w:r>
      <w:r>
        <w:rPr>
          <w:spacing w:val="-34"/>
          <w:w w:val="130"/>
          <w:sz w:val="24"/>
        </w:rPr>
        <w:t> </w:t>
      </w:r>
      <w:r>
        <w:rPr>
          <w:w w:val="130"/>
          <w:sz w:val="24"/>
        </w:rPr>
        <w:t>megtartásához.</w:t>
      </w:r>
    </w:p>
    <w:p>
      <w:pPr>
        <w:spacing w:after="0" w:line="225" w:lineRule="auto"/>
        <w:jc w:val="both"/>
        <w:rPr>
          <w:sz w:val="24"/>
        </w:rPr>
        <w:sectPr>
          <w:pgSz w:w="11900" w:h="16820"/>
          <w:pgMar w:header="1104" w:footer="0" w:top="1840" w:bottom="280" w:left="1020" w:right="1000"/>
        </w:sectPr>
      </w:pPr>
    </w:p>
    <w:p>
      <w:pPr>
        <w:pStyle w:val="ListParagraph"/>
        <w:numPr>
          <w:ilvl w:val="0"/>
          <w:numId w:val="83"/>
        </w:numPr>
        <w:tabs>
          <w:tab w:pos="765" w:val="left" w:leader="none"/>
        </w:tabs>
        <w:spacing w:line="225" w:lineRule="auto" w:before="173" w:after="0"/>
        <w:ind w:left="113" w:right="126" w:firstLine="204"/>
        <w:jc w:val="both"/>
        <w:rPr>
          <w:sz w:val="24"/>
        </w:rPr>
      </w:pPr>
      <w:r>
        <w:rPr>
          <w:w w:val="130"/>
          <w:sz w:val="24"/>
        </w:rPr>
        <w:t>A döntéshozó szerv ülésén a szabályszerűen közölt napirenden szereplő kérdésben</w:t>
      </w:r>
      <w:r>
        <w:rPr>
          <w:spacing w:val="-16"/>
          <w:w w:val="130"/>
          <w:sz w:val="24"/>
        </w:rPr>
        <w:t> </w:t>
      </w:r>
      <w:r>
        <w:rPr>
          <w:w w:val="130"/>
          <w:sz w:val="24"/>
        </w:rPr>
        <w:t>hozható</w:t>
      </w:r>
      <w:r>
        <w:rPr>
          <w:spacing w:val="-15"/>
          <w:w w:val="130"/>
          <w:sz w:val="24"/>
        </w:rPr>
        <w:t> </w:t>
      </w:r>
      <w:r>
        <w:rPr>
          <w:w w:val="130"/>
          <w:sz w:val="24"/>
        </w:rPr>
        <w:t>határozat,</w:t>
      </w:r>
      <w:r>
        <w:rPr>
          <w:spacing w:val="-15"/>
          <w:w w:val="130"/>
          <w:sz w:val="24"/>
        </w:rPr>
        <w:t> </w:t>
      </w:r>
      <w:r>
        <w:rPr>
          <w:w w:val="130"/>
          <w:sz w:val="24"/>
        </w:rPr>
        <w:t>kivéve,</w:t>
      </w:r>
      <w:r>
        <w:rPr>
          <w:spacing w:val="-16"/>
          <w:w w:val="130"/>
          <w:sz w:val="24"/>
        </w:rPr>
        <w:t> </w:t>
      </w:r>
      <w:r>
        <w:rPr>
          <w:w w:val="130"/>
          <w:sz w:val="24"/>
        </w:rPr>
        <w:t>ha</w:t>
      </w:r>
      <w:r>
        <w:rPr>
          <w:spacing w:val="-15"/>
          <w:w w:val="130"/>
          <w:sz w:val="24"/>
        </w:rPr>
        <w:t> </w:t>
      </w:r>
      <w:r>
        <w:rPr>
          <w:w w:val="130"/>
          <w:sz w:val="24"/>
        </w:rPr>
        <w:t>valamennyi</w:t>
      </w:r>
      <w:r>
        <w:rPr>
          <w:spacing w:val="-6"/>
          <w:w w:val="130"/>
          <w:sz w:val="24"/>
        </w:rPr>
        <w:t> </w:t>
      </w:r>
      <w:r>
        <w:rPr>
          <w:w w:val="130"/>
          <w:sz w:val="24"/>
        </w:rPr>
        <w:t>részvételre</w:t>
      </w:r>
      <w:r>
        <w:rPr>
          <w:spacing w:val="-24"/>
          <w:w w:val="130"/>
          <w:sz w:val="24"/>
        </w:rPr>
        <w:t> </w:t>
      </w:r>
      <w:r>
        <w:rPr>
          <w:w w:val="130"/>
          <w:sz w:val="24"/>
        </w:rPr>
        <w:t>jogosult</w:t>
      </w:r>
      <w:r>
        <w:rPr>
          <w:spacing w:val="-16"/>
          <w:w w:val="130"/>
          <w:sz w:val="24"/>
        </w:rPr>
        <w:t> </w:t>
      </w:r>
      <w:r>
        <w:rPr>
          <w:w w:val="130"/>
          <w:sz w:val="24"/>
        </w:rPr>
        <w:t>jelen van és a napirenden nem szereplő kérdés megtárgyalásához egyhangúlag hozzájárul.</w:t>
      </w:r>
    </w:p>
    <w:p>
      <w:pPr>
        <w:spacing w:line="268" w:lineRule="exact" w:before="229"/>
        <w:ind w:left="317" w:right="0" w:firstLine="0"/>
        <w:jc w:val="left"/>
        <w:rPr>
          <w:i/>
          <w:sz w:val="24"/>
        </w:rPr>
      </w:pPr>
      <w:r>
        <w:rPr>
          <w:b/>
          <w:w w:val="120"/>
          <w:sz w:val="24"/>
        </w:rPr>
        <w:t>3:18. § </w:t>
      </w:r>
      <w:r>
        <w:rPr>
          <w:i/>
          <w:w w:val="120"/>
          <w:sz w:val="24"/>
        </w:rPr>
        <w:t>[Határozatképesség]</w:t>
      </w:r>
    </w:p>
    <w:p>
      <w:pPr>
        <w:pStyle w:val="ListParagraph"/>
        <w:numPr>
          <w:ilvl w:val="0"/>
          <w:numId w:val="85"/>
        </w:numPr>
        <w:tabs>
          <w:tab w:pos="814" w:val="left" w:leader="none"/>
        </w:tabs>
        <w:spacing w:line="225" w:lineRule="auto" w:before="5" w:after="0"/>
        <w:ind w:left="113" w:right="125" w:firstLine="204"/>
        <w:jc w:val="both"/>
        <w:rPr>
          <w:sz w:val="24"/>
        </w:rPr>
      </w:pPr>
      <w:r>
        <w:rPr>
          <w:w w:val="130"/>
          <w:sz w:val="24"/>
        </w:rPr>
        <w:t>A döntéshozó szerv ülése akkor határozatképes, ha azon a leadható szavazatok több mint felét képviselő szavazásra jogosult részt vesz. A határozatképességet minden határozathozatalnál vizsgálni</w:t>
      </w:r>
      <w:r>
        <w:rPr>
          <w:spacing w:val="-29"/>
          <w:w w:val="130"/>
          <w:sz w:val="24"/>
        </w:rPr>
        <w:t> </w:t>
      </w:r>
      <w:r>
        <w:rPr>
          <w:w w:val="130"/>
          <w:sz w:val="24"/>
        </w:rPr>
        <w:t>kell.</w:t>
      </w:r>
    </w:p>
    <w:p>
      <w:pPr>
        <w:pStyle w:val="ListParagraph"/>
        <w:numPr>
          <w:ilvl w:val="0"/>
          <w:numId w:val="85"/>
        </w:numPr>
        <w:tabs>
          <w:tab w:pos="792" w:val="left" w:leader="none"/>
        </w:tabs>
        <w:spacing w:line="225" w:lineRule="auto" w:before="2" w:after="0"/>
        <w:ind w:left="113" w:right="124" w:firstLine="204"/>
        <w:jc w:val="both"/>
        <w:rPr>
          <w:sz w:val="24"/>
        </w:rPr>
      </w:pPr>
      <w:r>
        <w:rPr>
          <w:w w:val="125"/>
          <w:sz w:val="24"/>
        </w:rPr>
        <w:t>Ha egy tag vagy alapító valamely ügyben nem szavazhat, őt az adott határozat meghozatalánál a határozatképesség megállapítása során figyelmen kívül kell</w:t>
      </w:r>
      <w:r>
        <w:rPr>
          <w:spacing w:val="-1"/>
          <w:w w:val="125"/>
          <w:sz w:val="24"/>
        </w:rPr>
        <w:t> </w:t>
      </w:r>
      <w:r>
        <w:rPr>
          <w:w w:val="125"/>
          <w:sz w:val="24"/>
        </w:rPr>
        <w:t>hagyni.</w:t>
      </w:r>
    </w:p>
    <w:p>
      <w:pPr>
        <w:spacing w:line="268" w:lineRule="exact" w:before="228"/>
        <w:ind w:left="317" w:right="0" w:firstLine="0"/>
        <w:jc w:val="left"/>
        <w:rPr>
          <w:i/>
          <w:sz w:val="24"/>
        </w:rPr>
      </w:pPr>
      <w:r>
        <w:rPr>
          <w:b/>
          <w:w w:val="120"/>
          <w:sz w:val="24"/>
        </w:rPr>
        <w:t>3:19. § </w:t>
      </w:r>
      <w:r>
        <w:rPr>
          <w:i/>
          <w:w w:val="120"/>
          <w:sz w:val="24"/>
        </w:rPr>
        <w:t>[Határozathozatal]</w:t>
      </w:r>
    </w:p>
    <w:p>
      <w:pPr>
        <w:pStyle w:val="ListParagraph"/>
        <w:numPr>
          <w:ilvl w:val="0"/>
          <w:numId w:val="86"/>
        </w:numPr>
        <w:tabs>
          <w:tab w:pos="769" w:val="left" w:leader="none"/>
        </w:tabs>
        <w:spacing w:line="225" w:lineRule="auto" w:before="5" w:after="0"/>
        <w:ind w:left="113" w:right="127" w:firstLine="204"/>
        <w:jc w:val="both"/>
        <w:rPr>
          <w:sz w:val="24"/>
        </w:rPr>
      </w:pPr>
      <w:r>
        <w:rPr>
          <w:w w:val="125"/>
          <w:sz w:val="24"/>
        </w:rPr>
        <w:t>A tagok vagy az alapítók a döntéshozó szerv ülésén szavazással hozzák meg határozataikat.</w:t>
      </w:r>
    </w:p>
    <w:p>
      <w:pPr>
        <w:pStyle w:val="ListParagraph"/>
        <w:numPr>
          <w:ilvl w:val="0"/>
          <w:numId w:val="86"/>
        </w:numPr>
        <w:tabs>
          <w:tab w:pos="734" w:val="left" w:leader="none"/>
        </w:tabs>
        <w:spacing w:line="256" w:lineRule="exact" w:before="0" w:after="0"/>
        <w:ind w:left="733" w:right="0" w:hanging="416"/>
        <w:jc w:val="left"/>
        <w:rPr>
          <w:sz w:val="24"/>
        </w:rPr>
      </w:pPr>
      <w:r>
        <w:rPr>
          <w:w w:val="125"/>
          <w:sz w:val="24"/>
        </w:rPr>
        <w:t>A határozat meghozatalakor nem szavazhat</w:t>
      </w:r>
      <w:r>
        <w:rPr>
          <w:spacing w:val="10"/>
          <w:w w:val="125"/>
          <w:sz w:val="24"/>
        </w:rPr>
        <w:t> </w:t>
      </w:r>
      <w:r>
        <w:rPr>
          <w:w w:val="125"/>
          <w:sz w:val="24"/>
        </w:rPr>
        <w:t>az,</w:t>
      </w:r>
    </w:p>
    <w:p>
      <w:pPr>
        <w:pStyle w:val="ListParagraph"/>
        <w:numPr>
          <w:ilvl w:val="0"/>
          <w:numId w:val="87"/>
        </w:numPr>
        <w:tabs>
          <w:tab w:pos="680" w:val="left" w:leader="none"/>
        </w:tabs>
        <w:spacing w:line="225" w:lineRule="auto" w:before="6" w:after="0"/>
        <w:ind w:left="113" w:right="130" w:firstLine="204"/>
        <w:jc w:val="both"/>
        <w:rPr>
          <w:sz w:val="24"/>
        </w:rPr>
      </w:pPr>
      <w:r>
        <w:rPr>
          <w:w w:val="130"/>
          <w:sz w:val="24"/>
        </w:rPr>
        <w:t>akit a határozat kötelezettség vagy felelősség alól mentesít vagy a jogi személy terhére másfajta előnyben</w:t>
      </w:r>
      <w:r>
        <w:rPr>
          <w:spacing w:val="-17"/>
          <w:w w:val="130"/>
          <w:sz w:val="24"/>
        </w:rPr>
        <w:t> </w:t>
      </w:r>
      <w:r>
        <w:rPr>
          <w:w w:val="130"/>
          <w:sz w:val="24"/>
        </w:rPr>
        <w:t>részesít;</w:t>
      </w:r>
    </w:p>
    <w:p>
      <w:pPr>
        <w:pStyle w:val="ListParagraph"/>
        <w:numPr>
          <w:ilvl w:val="0"/>
          <w:numId w:val="87"/>
        </w:numPr>
        <w:tabs>
          <w:tab w:pos="653" w:val="left" w:leader="none"/>
        </w:tabs>
        <w:spacing w:line="256" w:lineRule="exact" w:before="0" w:after="0"/>
        <w:ind w:left="652" w:right="0" w:hanging="335"/>
        <w:jc w:val="left"/>
        <w:rPr>
          <w:sz w:val="24"/>
        </w:rPr>
      </w:pPr>
      <w:r>
        <w:rPr>
          <w:w w:val="130"/>
          <w:sz w:val="24"/>
        </w:rPr>
        <w:t>akivel a határozat szerint szerződést kell</w:t>
      </w:r>
      <w:r>
        <w:rPr>
          <w:spacing w:val="-38"/>
          <w:w w:val="130"/>
          <w:sz w:val="24"/>
        </w:rPr>
        <w:t> </w:t>
      </w:r>
      <w:r>
        <w:rPr>
          <w:w w:val="130"/>
          <w:sz w:val="24"/>
        </w:rPr>
        <w:t>kötni;</w:t>
      </w:r>
    </w:p>
    <w:p>
      <w:pPr>
        <w:pStyle w:val="ListParagraph"/>
        <w:numPr>
          <w:ilvl w:val="0"/>
          <w:numId w:val="87"/>
        </w:numPr>
        <w:tabs>
          <w:tab w:pos="623" w:val="left" w:leader="none"/>
        </w:tabs>
        <w:spacing w:line="260" w:lineRule="exact" w:before="0" w:after="0"/>
        <w:ind w:left="622" w:right="0" w:hanging="305"/>
        <w:jc w:val="left"/>
        <w:rPr>
          <w:sz w:val="24"/>
        </w:rPr>
      </w:pPr>
      <w:r>
        <w:rPr>
          <w:w w:val="130"/>
          <w:sz w:val="24"/>
        </w:rPr>
        <w:t>aki ellen a határozat alapján pert kell</w:t>
      </w:r>
      <w:r>
        <w:rPr>
          <w:spacing w:val="-30"/>
          <w:w w:val="130"/>
          <w:sz w:val="24"/>
        </w:rPr>
        <w:t> </w:t>
      </w:r>
      <w:r>
        <w:rPr>
          <w:w w:val="130"/>
          <w:sz w:val="24"/>
        </w:rPr>
        <w:t>indítani;</w:t>
      </w:r>
    </w:p>
    <w:p>
      <w:pPr>
        <w:pStyle w:val="ListParagraph"/>
        <w:numPr>
          <w:ilvl w:val="0"/>
          <w:numId w:val="87"/>
        </w:numPr>
        <w:tabs>
          <w:tab w:pos="674" w:val="left" w:leader="none"/>
        </w:tabs>
        <w:spacing w:line="225" w:lineRule="auto" w:before="5" w:after="0"/>
        <w:ind w:left="113" w:right="124" w:firstLine="204"/>
        <w:jc w:val="both"/>
        <w:rPr>
          <w:sz w:val="24"/>
        </w:rPr>
      </w:pPr>
      <w:r>
        <w:rPr>
          <w:w w:val="125"/>
          <w:sz w:val="24"/>
        </w:rPr>
        <w:t>akinek olyan hozzátartozója érdekelt a döntésben, aki a jogi személynek nem tagja vagy</w:t>
      </w:r>
      <w:r>
        <w:rPr>
          <w:spacing w:val="2"/>
          <w:w w:val="125"/>
          <w:sz w:val="24"/>
        </w:rPr>
        <w:t> </w:t>
      </w:r>
      <w:r>
        <w:rPr>
          <w:w w:val="125"/>
          <w:sz w:val="24"/>
        </w:rPr>
        <w:t>alapítója;</w:t>
      </w:r>
    </w:p>
    <w:p>
      <w:pPr>
        <w:pStyle w:val="ListParagraph"/>
        <w:numPr>
          <w:ilvl w:val="0"/>
          <w:numId w:val="87"/>
        </w:numPr>
        <w:tabs>
          <w:tab w:pos="689" w:val="left" w:leader="none"/>
        </w:tabs>
        <w:spacing w:line="225" w:lineRule="auto" w:before="2" w:after="0"/>
        <w:ind w:left="113" w:right="129" w:firstLine="204"/>
        <w:jc w:val="both"/>
        <w:rPr>
          <w:sz w:val="24"/>
        </w:rPr>
      </w:pPr>
      <w:r>
        <w:rPr>
          <w:w w:val="130"/>
          <w:sz w:val="24"/>
        </w:rPr>
        <w:t>aki a döntésben érdekelt más szervezettel többségi befolyáson alapuló kapcsolatban áll;</w:t>
      </w:r>
      <w:r>
        <w:rPr>
          <w:spacing w:val="-8"/>
          <w:w w:val="130"/>
          <w:sz w:val="24"/>
        </w:rPr>
        <w:t> </w:t>
      </w:r>
      <w:r>
        <w:rPr>
          <w:w w:val="130"/>
          <w:sz w:val="24"/>
        </w:rPr>
        <w:t>vagy</w:t>
      </w:r>
    </w:p>
    <w:p>
      <w:pPr>
        <w:pStyle w:val="ListParagraph"/>
        <w:numPr>
          <w:ilvl w:val="0"/>
          <w:numId w:val="87"/>
        </w:numPr>
        <w:tabs>
          <w:tab w:pos="577" w:val="left" w:leader="none"/>
        </w:tabs>
        <w:spacing w:line="256" w:lineRule="exact" w:before="0" w:after="0"/>
        <w:ind w:left="576" w:right="0" w:hanging="259"/>
        <w:jc w:val="left"/>
        <w:rPr>
          <w:sz w:val="24"/>
        </w:rPr>
      </w:pPr>
      <w:r>
        <w:rPr>
          <w:w w:val="130"/>
          <w:sz w:val="24"/>
        </w:rPr>
        <w:t>aki egyébként személyesen érdekelt a</w:t>
      </w:r>
      <w:r>
        <w:rPr>
          <w:spacing w:val="-25"/>
          <w:w w:val="130"/>
          <w:sz w:val="24"/>
        </w:rPr>
        <w:t> </w:t>
      </w:r>
      <w:r>
        <w:rPr>
          <w:w w:val="130"/>
          <w:sz w:val="24"/>
        </w:rPr>
        <w:t>döntésben.</w:t>
      </w:r>
    </w:p>
    <w:p>
      <w:pPr>
        <w:pStyle w:val="ListParagraph"/>
        <w:numPr>
          <w:ilvl w:val="0"/>
          <w:numId w:val="86"/>
        </w:numPr>
        <w:tabs>
          <w:tab w:pos="945" w:val="left" w:leader="none"/>
        </w:tabs>
        <w:spacing w:line="225" w:lineRule="auto" w:before="5" w:after="0"/>
        <w:ind w:left="113" w:right="125" w:firstLine="204"/>
        <w:jc w:val="both"/>
        <w:rPr>
          <w:sz w:val="24"/>
        </w:rPr>
      </w:pPr>
      <w:r>
        <w:rPr>
          <w:w w:val="130"/>
          <w:sz w:val="24"/>
        </w:rPr>
        <w:t>A tagok vagy az alapítók határozatukat a határozatképesség megállapításánál figyelembe vett szavazatok többségével hozzák meg. Ha e törvény egyszerű vagy azt meghaladó szótöbbséget ír elő a határozat meghozatalához, a létesítő okirat egyszerű szótöbbségnél alacsonyabb</w:t>
      </w:r>
      <w:r>
        <w:rPr>
          <w:spacing w:val="78"/>
          <w:w w:val="130"/>
          <w:sz w:val="24"/>
        </w:rPr>
        <w:t> </w:t>
      </w:r>
      <w:r>
        <w:rPr>
          <w:w w:val="130"/>
          <w:sz w:val="24"/>
        </w:rPr>
        <w:t>határozathozatali arányt előíró rendelkezése semmis. Ha e törvény egyhangúságot ír elő a határozat meghozatalához, a létesítő okirat ettől</w:t>
      </w:r>
      <w:r>
        <w:rPr>
          <w:spacing w:val="-53"/>
          <w:w w:val="130"/>
          <w:sz w:val="24"/>
        </w:rPr>
        <w:t> </w:t>
      </w:r>
      <w:r>
        <w:rPr>
          <w:w w:val="130"/>
          <w:sz w:val="24"/>
        </w:rPr>
        <w:t>eltérő rendelkezése</w:t>
      </w:r>
      <w:r>
        <w:rPr>
          <w:spacing w:val="-3"/>
          <w:w w:val="130"/>
          <w:sz w:val="24"/>
        </w:rPr>
        <w:t> </w:t>
      </w:r>
      <w:r>
        <w:rPr>
          <w:w w:val="130"/>
          <w:sz w:val="24"/>
        </w:rPr>
        <w:t>semmis.</w:t>
      </w:r>
    </w:p>
    <w:p>
      <w:pPr>
        <w:spacing w:line="268" w:lineRule="exact" w:before="231"/>
        <w:ind w:left="317" w:right="0" w:firstLine="0"/>
        <w:jc w:val="left"/>
        <w:rPr>
          <w:i/>
          <w:sz w:val="24"/>
        </w:rPr>
      </w:pPr>
      <w:r>
        <w:rPr>
          <w:b/>
          <w:w w:val="125"/>
          <w:sz w:val="24"/>
        </w:rPr>
        <w:t>3:20. § </w:t>
      </w:r>
      <w:r>
        <w:rPr>
          <w:i/>
          <w:w w:val="125"/>
          <w:sz w:val="24"/>
        </w:rPr>
        <w:t>[Határozathozatal ülés tartása nélkül]</w:t>
      </w:r>
    </w:p>
    <w:p>
      <w:pPr>
        <w:pStyle w:val="ListParagraph"/>
        <w:numPr>
          <w:ilvl w:val="0"/>
          <w:numId w:val="88"/>
        </w:numPr>
        <w:tabs>
          <w:tab w:pos="794" w:val="left" w:leader="none"/>
        </w:tabs>
        <w:spacing w:line="225" w:lineRule="auto" w:before="5" w:after="0"/>
        <w:ind w:left="113" w:right="125" w:firstLine="204"/>
        <w:jc w:val="both"/>
        <w:rPr>
          <w:sz w:val="24"/>
        </w:rPr>
      </w:pPr>
      <w:r>
        <w:rPr>
          <w:w w:val="130"/>
          <w:sz w:val="24"/>
        </w:rPr>
        <w:t>Ha a létesítő okirat a határozathozatalt ülés tartása nélkül is lehetővé teszi, az ilyen határozathozatalt az ügyvezetés a határozat tervezetének a tagok vagy alapítók részére történő megküldésével kezdeményezi. A tagok vagy alapítók számára a tervezet kézhezvételétől számított legalább nyolcnapos határidőt kell biztosítani arra, hogy szavazatukat megküldjék az ügyvezetés</w:t>
      </w:r>
      <w:r>
        <w:rPr>
          <w:spacing w:val="-3"/>
          <w:w w:val="130"/>
          <w:sz w:val="24"/>
        </w:rPr>
        <w:t> </w:t>
      </w:r>
      <w:r>
        <w:rPr>
          <w:w w:val="130"/>
          <w:sz w:val="24"/>
        </w:rPr>
        <w:t>részére.</w:t>
      </w:r>
    </w:p>
    <w:p>
      <w:pPr>
        <w:pStyle w:val="ListParagraph"/>
        <w:numPr>
          <w:ilvl w:val="0"/>
          <w:numId w:val="88"/>
        </w:numPr>
        <w:tabs>
          <w:tab w:pos="946" w:val="left" w:leader="none"/>
        </w:tabs>
        <w:spacing w:line="225" w:lineRule="auto" w:before="4" w:after="0"/>
        <w:ind w:left="113" w:right="114" w:firstLine="204"/>
        <w:jc w:val="both"/>
        <w:rPr>
          <w:sz w:val="24"/>
        </w:rPr>
      </w:pPr>
      <w:r>
        <w:rPr>
          <w:w w:val="130"/>
          <w:sz w:val="24"/>
        </w:rPr>
        <w:t>Az ülés tartása nélküli döntéshozatal során e törvénynek a határozatképességre és szavazásra vonatkozó rendelkezéseit azzal az eltéréssel</w:t>
      </w:r>
      <w:r>
        <w:rPr>
          <w:spacing w:val="-4"/>
          <w:w w:val="130"/>
          <w:sz w:val="24"/>
        </w:rPr>
        <w:t> </w:t>
      </w:r>
      <w:r>
        <w:rPr>
          <w:w w:val="130"/>
          <w:sz w:val="24"/>
        </w:rPr>
        <w:t>kell</w:t>
      </w:r>
      <w:r>
        <w:rPr>
          <w:spacing w:val="-18"/>
          <w:w w:val="130"/>
          <w:sz w:val="24"/>
        </w:rPr>
        <w:t> </w:t>
      </w:r>
      <w:r>
        <w:rPr>
          <w:w w:val="130"/>
          <w:sz w:val="24"/>
        </w:rPr>
        <w:t>alkalmazni,</w:t>
      </w:r>
      <w:r>
        <w:rPr>
          <w:spacing w:val="-11"/>
          <w:w w:val="130"/>
          <w:sz w:val="24"/>
        </w:rPr>
        <w:t> </w:t>
      </w:r>
      <w:r>
        <w:rPr>
          <w:w w:val="130"/>
          <w:sz w:val="24"/>
        </w:rPr>
        <w:t>hogy</w:t>
      </w:r>
      <w:r>
        <w:rPr>
          <w:spacing w:val="-11"/>
          <w:w w:val="130"/>
          <w:sz w:val="24"/>
        </w:rPr>
        <w:t> </w:t>
      </w:r>
      <w:r>
        <w:rPr>
          <w:w w:val="130"/>
          <w:sz w:val="24"/>
        </w:rPr>
        <w:t>a</w:t>
      </w:r>
      <w:r>
        <w:rPr>
          <w:spacing w:val="-11"/>
          <w:w w:val="130"/>
          <w:sz w:val="24"/>
        </w:rPr>
        <w:t> </w:t>
      </w:r>
      <w:r>
        <w:rPr>
          <w:w w:val="130"/>
          <w:sz w:val="24"/>
        </w:rPr>
        <w:t>határozathozatali</w:t>
      </w:r>
      <w:r>
        <w:rPr>
          <w:spacing w:val="-11"/>
          <w:w w:val="130"/>
          <w:sz w:val="24"/>
        </w:rPr>
        <w:t> </w:t>
      </w:r>
      <w:r>
        <w:rPr>
          <w:w w:val="130"/>
          <w:sz w:val="24"/>
        </w:rPr>
        <w:t>eljárás</w:t>
      </w:r>
      <w:r>
        <w:rPr>
          <w:spacing w:val="-11"/>
          <w:w w:val="130"/>
          <w:sz w:val="24"/>
        </w:rPr>
        <w:t> </w:t>
      </w:r>
      <w:r>
        <w:rPr>
          <w:w w:val="130"/>
          <w:sz w:val="24"/>
        </w:rPr>
        <w:t>akkor</w:t>
      </w:r>
      <w:r>
        <w:rPr>
          <w:spacing w:val="-11"/>
          <w:w w:val="130"/>
          <w:sz w:val="24"/>
        </w:rPr>
        <w:t> </w:t>
      </w:r>
      <w:r>
        <w:rPr>
          <w:w w:val="130"/>
          <w:sz w:val="24"/>
        </w:rPr>
        <w:t>eredményes, ha legalább annyi szavazatot megküldenek az ügyvezetés részére, amennyi szavazati jogot képviselő tag vagy alapító jelenléte a határozatképességéhez szükséges lenne ülés tartása</w:t>
      </w:r>
      <w:r>
        <w:rPr>
          <w:spacing w:val="-11"/>
          <w:w w:val="130"/>
          <w:sz w:val="24"/>
        </w:rPr>
        <w:t> </w:t>
      </w:r>
      <w:r>
        <w:rPr>
          <w:w w:val="130"/>
          <w:sz w:val="24"/>
        </w:rPr>
        <w:t>esetén.</w:t>
      </w:r>
    </w:p>
    <w:p>
      <w:pPr>
        <w:pStyle w:val="ListParagraph"/>
        <w:numPr>
          <w:ilvl w:val="0"/>
          <w:numId w:val="88"/>
        </w:numPr>
        <w:tabs>
          <w:tab w:pos="747" w:val="left" w:leader="none"/>
        </w:tabs>
        <w:spacing w:line="225" w:lineRule="auto" w:before="3" w:after="0"/>
        <w:ind w:left="113" w:right="132" w:firstLine="204"/>
        <w:jc w:val="both"/>
        <w:rPr>
          <w:sz w:val="24"/>
        </w:rPr>
      </w:pPr>
      <w:r>
        <w:rPr>
          <w:w w:val="125"/>
          <w:sz w:val="24"/>
        </w:rPr>
        <w:t>Ha bármely tag vagy alapító az ülés megtartását kívánja, a legfőbb szerv ülését az ügyvezetésnek össze kell</w:t>
      </w:r>
      <w:r>
        <w:rPr>
          <w:spacing w:val="5"/>
          <w:w w:val="125"/>
          <w:sz w:val="24"/>
        </w:rPr>
        <w:t> </w:t>
      </w:r>
      <w:r>
        <w:rPr>
          <w:w w:val="125"/>
          <w:sz w:val="24"/>
        </w:rPr>
        <w:t>hívnia.</w:t>
      </w:r>
    </w:p>
    <w:p>
      <w:pPr>
        <w:spacing w:after="0" w:line="225" w:lineRule="auto"/>
        <w:jc w:val="both"/>
        <w:rPr>
          <w:sz w:val="24"/>
        </w:rPr>
        <w:sectPr>
          <w:pgSz w:w="11900" w:h="16820"/>
          <w:pgMar w:header="1104" w:footer="0" w:top="1840" w:bottom="280" w:left="1020" w:right="1000"/>
        </w:sectPr>
      </w:pPr>
    </w:p>
    <w:p>
      <w:pPr>
        <w:pStyle w:val="ListParagraph"/>
        <w:numPr>
          <w:ilvl w:val="0"/>
          <w:numId w:val="88"/>
        </w:numPr>
        <w:tabs>
          <w:tab w:pos="805" w:val="left" w:leader="none"/>
        </w:tabs>
        <w:spacing w:line="225" w:lineRule="auto" w:before="173" w:after="0"/>
        <w:ind w:left="113" w:right="114" w:firstLine="204"/>
        <w:jc w:val="both"/>
        <w:rPr>
          <w:sz w:val="24"/>
        </w:rPr>
      </w:pPr>
      <w:r>
        <w:rPr>
          <w:w w:val="130"/>
          <w:sz w:val="24"/>
        </w:rPr>
        <w:t>A szavazásra megszabott határidő utolsó napját követő három napon belül</w:t>
      </w:r>
      <w:r>
        <w:rPr>
          <w:spacing w:val="-16"/>
          <w:w w:val="130"/>
          <w:sz w:val="24"/>
        </w:rPr>
        <w:t> </w:t>
      </w:r>
      <w:r>
        <w:rPr>
          <w:w w:val="130"/>
          <w:sz w:val="24"/>
        </w:rPr>
        <w:t>-</w:t>
      </w:r>
      <w:r>
        <w:rPr>
          <w:spacing w:val="-15"/>
          <w:w w:val="130"/>
          <w:sz w:val="24"/>
        </w:rPr>
        <w:t> </w:t>
      </w:r>
      <w:r>
        <w:rPr>
          <w:w w:val="130"/>
          <w:sz w:val="24"/>
        </w:rPr>
        <w:t>ha</w:t>
      </w:r>
      <w:r>
        <w:rPr>
          <w:spacing w:val="-15"/>
          <w:w w:val="130"/>
          <w:sz w:val="24"/>
        </w:rPr>
        <w:t> </w:t>
      </w:r>
      <w:r>
        <w:rPr>
          <w:w w:val="130"/>
          <w:sz w:val="24"/>
        </w:rPr>
        <w:t>valamennyi</w:t>
      </w:r>
      <w:r>
        <w:rPr>
          <w:spacing w:val="-15"/>
          <w:w w:val="130"/>
          <w:sz w:val="24"/>
        </w:rPr>
        <w:t> </w:t>
      </w:r>
      <w:r>
        <w:rPr>
          <w:w w:val="130"/>
          <w:sz w:val="24"/>
        </w:rPr>
        <w:t>tag</w:t>
      </w:r>
      <w:r>
        <w:rPr>
          <w:spacing w:val="-15"/>
          <w:w w:val="130"/>
          <w:sz w:val="24"/>
        </w:rPr>
        <w:t> </w:t>
      </w:r>
      <w:r>
        <w:rPr>
          <w:w w:val="130"/>
          <w:sz w:val="24"/>
        </w:rPr>
        <w:t>vagy</w:t>
      </w:r>
      <w:r>
        <w:rPr>
          <w:spacing w:val="-16"/>
          <w:w w:val="130"/>
          <w:sz w:val="24"/>
        </w:rPr>
        <w:t> </w:t>
      </w:r>
      <w:r>
        <w:rPr>
          <w:w w:val="130"/>
          <w:sz w:val="24"/>
        </w:rPr>
        <w:t>alapító</w:t>
      </w:r>
      <w:r>
        <w:rPr>
          <w:spacing w:val="-15"/>
          <w:w w:val="130"/>
          <w:sz w:val="24"/>
        </w:rPr>
        <w:t> </w:t>
      </w:r>
      <w:r>
        <w:rPr>
          <w:w w:val="130"/>
          <w:sz w:val="24"/>
        </w:rPr>
        <w:t>szavazata</w:t>
      </w:r>
      <w:r>
        <w:rPr>
          <w:spacing w:val="-15"/>
          <w:w w:val="130"/>
          <w:sz w:val="24"/>
        </w:rPr>
        <w:t> </w:t>
      </w:r>
      <w:r>
        <w:rPr>
          <w:w w:val="130"/>
          <w:sz w:val="24"/>
        </w:rPr>
        <w:t>ezt</w:t>
      </w:r>
      <w:r>
        <w:rPr>
          <w:spacing w:val="-15"/>
          <w:w w:val="130"/>
          <w:sz w:val="24"/>
        </w:rPr>
        <w:t> </w:t>
      </w:r>
      <w:r>
        <w:rPr>
          <w:w w:val="130"/>
          <w:sz w:val="24"/>
        </w:rPr>
        <w:t>megelőzően</w:t>
      </w:r>
      <w:r>
        <w:rPr>
          <w:spacing w:val="-15"/>
          <w:w w:val="130"/>
          <w:sz w:val="24"/>
        </w:rPr>
        <w:t> </w:t>
      </w:r>
      <w:r>
        <w:rPr>
          <w:w w:val="130"/>
          <w:sz w:val="24"/>
        </w:rPr>
        <w:t>érkezik</w:t>
      </w:r>
      <w:r>
        <w:rPr>
          <w:spacing w:val="-16"/>
          <w:w w:val="130"/>
          <w:sz w:val="24"/>
        </w:rPr>
        <w:t> </w:t>
      </w:r>
      <w:r>
        <w:rPr>
          <w:w w:val="130"/>
          <w:sz w:val="24"/>
        </w:rPr>
        <w:t>meg, akkor</w:t>
      </w:r>
      <w:r>
        <w:rPr>
          <w:spacing w:val="-7"/>
          <w:w w:val="130"/>
          <w:sz w:val="24"/>
        </w:rPr>
        <w:t> </w:t>
      </w:r>
      <w:r>
        <w:rPr>
          <w:w w:val="130"/>
          <w:sz w:val="24"/>
        </w:rPr>
        <w:t>az</w:t>
      </w:r>
      <w:r>
        <w:rPr>
          <w:spacing w:val="-1"/>
          <w:w w:val="130"/>
          <w:sz w:val="24"/>
        </w:rPr>
        <w:t> </w:t>
      </w:r>
      <w:r>
        <w:rPr>
          <w:w w:val="130"/>
          <w:sz w:val="24"/>
        </w:rPr>
        <w:t>utolsó</w:t>
      </w:r>
      <w:r>
        <w:rPr>
          <w:spacing w:val="-13"/>
          <w:w w:val="130"/>
          <w:sz w:val="24"/>
        </w:rPr>
        <w:t> </w:t>
      </w:r>
      <w:r>
        <w:rPr>
          <w:w w:val="130"/>
          <w:sz w:val="24"/>
        </w:rPr>
        <w:t>szavazat</w:t>
      </w:r>
      <w:r>
        <w:rPr>
          <w:spacing w:val="7"/>
          <w:w w:val="130"/>
          <w:sz w:val="24"/>
        </w:rPr>
        <w:t> </w:t>
      </w:r>
      <w:r>
        <w:rPr>
          <w:w w:val="130"/>
          <w:sz w:val="24"/>
        </w:rPr>
        <w:t>beérkezésének</w:t>
      </w:r>
      <w:r>
        <w:rPr>
          <w:spacing w:val="-20"/>
          <w:w w:val="130"/>
          <w:sz w:val="24"/>
        </w:rPr>
        <w:t> </w:t>
      </w:r>
      <w:r>
        <w:rPr>
          <w:w w:val="130"/>
          <w:sz w:val="24"/>
        </w:rPr>
        <w:t>napjától</w:t>
      </w:r>
      <w:r>
        <w:rPr>
          <w:spacing w:val="-7"/>
          <w:w w:val="130"/>
          <w:sz w:val="24"/>
        </w:rPr>
        <w:t> </w:t>
      </w:r>
      <w:r>
        <w:rPr>
          <w:w w:val="130"/>
          <w:sz w:val="24"/>
        </w:rPr>
        <w:t>számított</w:t>
      </w:r>
      <w:r>
        <w:rPr>
          <w:spacing w:val="-7"/>
          <w:w w:val="130"/>
          <w:sz w:val="24"/>
        </w:rPr>
        <w:t> </w:t>
      </w:r>
      <w:r>
        <w:rPr>
          <w:w w:val="130"/>
          <w:sz w:val="24"/>
        </w:rPr>
        <w:t>három</w:t>
      </w:r>
      <w:r>
        <w:rPr>
          <w:spacing w:val="-7"/>
          <w:w w:val="130"/>
          <w:sz w:val="24"/>
        </w:rPr>
        <w:t> </w:t>
      </w:r>
      <w:r>
        <w:rPr>
          <w:w w:val="130"/>
          <w:sz w:val="24"/>
        </w:rPr>
        <w:t>napon</w:t>
      </w:r>
      <w:r>
        <w:rPr>
          <w:spacing w:val="-7"/>
          <w:w w:val="130"/>
          <w:sz w:val="24"/>
        </w:rPr>
        <w:t> </w:t>
      </w:r>
      <w:r>
        <w:rPr>
          <w:w w:val="130"/>
          <w:sz w:val="24"/>
        </w:rPr>
        <w:t>belül</w:t>
      </w:r>
    </w:p>
    <w:p>
      <w:pPr>
        <w:pStyle w:val="ListParagraph"/>
        <w:numPr>
          <w:ilvl w:val="0"/>
          <w:numId w:val="25"/>
        </w:numPr>
        <w:tabs>
          <w:tab w:pos="333" w:val="left" w:leader="none"/>
        </w:tabs>
        <w:spacing w:line="225" w:lineRule="auto" w:before="1" w:after="0"/>
        <w:ind w:left="113" w:right="129" w:firstLine="0"/>
        <w:jc w:val="both"/>
        <w:rPr>
          <w:sz w:val="24"/>
        </w:rPr>
      </w:pPr>
      <w:r>
        <w:rPr>
          <w:w w:val="130"/>
          <w:sz w:val="24"/>
        </w:rPr>
        <w:t>az ügyvezetés megállapítja a szavazás eredményét, és azt további három napon belül közli a tagokkal vagy az alapítókkal. A határozathozatal napja a szavazási határidő utolsó napja, ha valamennyi szavazat korábban beérkezik, akkor az utolsó szavazat beérkezésének</w:t>
      </w:r>
      <w:r>
        <w:rPr>
          <w:spacing w:val="-22"/>
          <w:w w:val="130"/>
          <w:sz w:val="24"/>
        </w:rPr>
        <w:t> </w:t>
      </w:r>
      <w:r>
        <w:rPr>
          <w:w w:val="130"/>
          <w:sz w:val="24"/>
        </w:rPr>
        <w:t>napja.</w:t>
      </w:r>
    </w:p>
    <w:p>
      <w:pPr>
        <w:pStyle w:val="ListParagraph"/>
        <w:numPr>
          <w:ilvl w:val="0"/>
          <w:numId w:val="81"/>
        </w:numPr>
        <w:tabs>
          <w:tab w:pos="4699" w:val="left" w:leader="none"/>
        </w:tabs>
        <w:spacing w:line="240" w:lineRule="auto" w:before="229" w:after="0"/>
        <w:ind w:left="4698" w:right="0" w:hanging="420"/>
        <w:jc w:val="left"/>
        <w:rPr>
          <w:i/>
          <w:sz w:val="24"/>
        </w:rPr>
      </w:pPr>
      <w:r>
        <w:rPr>
          <w:i/>
          <w:w w:val="130"/>
          <w:sz w:val="24"/>
        </w:rPr>
        <w:t>Fejezet</w:t>
      </w:r>
    </w:p>
    <w:p>
      <w:pPr>
        <w:pStyle w:val="BodyText"/>
        <w:spacing w:before="4"/>
        <w:ind w:left="0" w:firstLine="0"/>
        <w:jc w:val="left"/>
        <w:rPr>
          <w:i/>
          <w:sz w:val="40"/>
        </w:rPr>
      </w:pPr>
    </w:p>
    <w:p>
      <w:pPr>
        <w:spacing w:before="0"/>
        <w:ind w:left="3275" w:right="0" w:firstLine="0"/>
        <w:jc w:val="left"/>
        <w:rPr>
          <w:i/>
          <w:sz w:val="24"/>
        </w:rPr>
      </w:pPr>
      <w:r>
        <w:rPr>
          <w:i/>
          <w:w w:val="130"/>
          <w:sz w:val="24"/>
        </w:rPr>
        <w:t>A jogi személy ügyvezetése</w:t>
      </w:r>
    </w:p>
    <w:p>
      <w:pPr>
        <w:pStyle w:val="BodyText"/>
        <w:spacing w:before="6"/>
        <w:ind w:left="0" w:firstLine="0"/>
        <w:jc w:val="left"/>
        <w:rPr>
          <w:i/>
          <w:sz w:val="41"/>
        </w:rPr>
      </w:pPr>
    </w:p>
    <w:p>
      <w:pPr>
        <w:spacing w:line="225" w:lineRule="auto" w:before="0"/>
        <w:ind w:left="113" w:right="130" w:firstLine="204"/>
        <w:jc w:val="both"/>
        <w:rPr>
          <w:i/>
          <w:sz w:val="24"/>
        </w:rPr>
      </w:pPr>
      <w:r>
        <w:rPr>
          <w:b/>
          <w:w w:val="125"/>
          <w:sz w:val="24"/>
        </w:rPr>
        <w:t>3:21. § </w:t>
      </w:r>
      <w:r>
        <w:rPr>
          <w:i/>
          <w:w w:val="125"/>
          <w:sz w:val="24"/>
        </w:rPr>
        <w:t>[Az ügyvezetés fogalma és a vezető tisztségviselői megbízatás keletkezése]</w:t>
      </w:r>
    </w:p>
    <w:p>
      <w:pPr>
        <w:pStyle w:val="ListParagraph"/>
        <w:numPr>
          <w:ilvl w:val="0"/>
          <w:numId w:val="89"/>
        </w:numPr>
        <w:tabs>
          <w:tab w:pos="767" w:val="left" w:leader="none"/>
        </w:tabs>
        <w:spacing w:line="225" w:lineRule="auto" w:before="1" w:after="0"/>
        <w:ind w:left="113" w:right="132" w:firstLine="204"/>
        <w:jc w:val="both"/>
        <w:rPr>
          <w:sz w:val="24"/>
        </w:rPr>
      </w:pPr>
      <w:r>
        <w:rPr>
          <w:w w:val="125"/>
          <w:sz w:val="24"/>
        </w:rPr>
        <w:t>A jogi személy irányításával kapcsolatos olyan döntések meghozatalára, amelyek nem tartoznak a tagok vagy az alapítók hatáskörébe, egy vagy több vezető tisztségviselő vagy a vezető tisztségviselőkből álló testület</w:t>
      </w:r>
      <w:r>
        <w:rPr>
          <w:spacing w:val="28"/>
          <w:w w:val="125"/>
          <w:sz w:val="24"/>
        </w:rPr>
        <w:t> </w:t>
      </w:r>
      <w:r>
        <w:rPr>
          <w:w w:val="125"/>
          <w:sz w:val="24"/>
        </w:rPr>
        <w:t>jogosult.</w:t>
      </w:r>
    </w:p>
    <w:p>
      <w:pPr>
        <w:pStyle w:val="ListParagraph"/>
        <w:numPr>
          <w:ilvl w:val="0"/>
          <w:numId w:val="89"/>
        </w:numPr>
        <w:tabs>
          <w:tab w:pos="878" w:val="left" w:leader="none"/>
        </w:tabs>
        <w:spacing w:line="225" w:lineRule="auto" w:before="2" w:after="0"/>
        <w:ind w:left="113" w:right="132" w:firstLine="204"/>
        <w:jc w:val="both"/>
        <w:rPr>
          <w:sz w:val="24"/>
        </w:rPr>
      </w:pPr>
      <w:r>
        <w:rPr>
          <w:w w:val="125"/>
          <w:sz w:val="24"/>
        </w:rPr>
        <w:t>A vezető tisztségviselő ügyvezetési tevékenységét a jogi személy érdekének megfelelően köteles</w:t>
      </w:r>
      <w:r>
        <w:rPr>
          <w:spacing w:val="15"/>
          <w:w w:val="125"/>
          <w:sz w:val="24"/>
        </w:rPr>
        <w:t> </w:t>
      </w:r>
      <w:r>
        <w:rPr>
          <w:w w:val="125"/>
          <w:sz w:val="24"/>
        </w:rPr>
        <w:t>ellátni.</w:t>
      </w:r>
    </w:p>
    <w:p>
      <w:pPr>
        <w:pStyle w:val="ListParagraph"/>
        <w:numPr>
          <w:ilvl w:val="0"/>
          <w:numId w:val="89"/>
        </w:numPr>
        <w:tabs>
          <w:tab w:pos="854" w:val="left" w:leader="none"/>
        </w:tabs>
        <w:spacing w:line="225" w:lineRule="auto" w:before="1" w:after="0"/>
        <w:ind w:left="113" w:right="131" w:firstLine="204"/>
        <w:jc w:val="both"/>
        <w:rPr>
          <w:sz w:val="24"/>
        </w:rPr>
      </w:pPr>
      <w:r>
        <w:rPr>
          <w:w w:val="125"/>
          <w:sz w:val="24"/>
        </w:rPr>
        <w:t>A jogi személy első vezető tisztségviselőit a jogi személy létesítő okiratában kell kijelölni. A jogi személy létrejöttét követően a vezető tisztségviselőket a jogi személy tagjai, tagság nélküli jogi személyek esetén a jogi személy alapítói választják meg, nevezik ki vagy hívják vissza. A vezető tisztségviselői megbízás a tisztségnek a kijelölt, megválasztott vagy kinevezett személy által történő elfogadásával jön</w:t>
      </w:r>
      <w:r>
        <w:rPr>
          <w:spacing w:val="7"/>
          <w:w w:val="125"/>
          <w:sz w:val="24"/>
        </w:rPr>
        <w:t> </w:t>
      </w:r>
      <w:r>
        <w:rPr>
          <w:w w:val="125"/>
          <w:sz w:val="24"/>
        </w:rPr>
        <w:t>létre.</w:t>
      </w:r>
    </w:p>
    <w:p>
      <w:pPr>
        <w:spacing w:line="268" w:lineRule="exact" w:before="230"/>
        <w:ind w:left="317" w:right="0" w:firstLine="0"/>
        <w:jc w:val="left"/>
        <w:rPr>
          <w:i/>
          <w:sz w:val="24"/>
        </w:rPr>
      </w:pPr>
      <w:r>
        <w:rPr>
          <w:b/>
          <w:w w:val="125"/>
          <w:sz w:val="24"/>
        </w:rPr>
        <w:t>3:22. § </w:t>
      </w:r>
      <w:r>
        <w:rPr>
          <w:i/>
          <w:w w:val="125"/>
          <w:sz w:val="24"/>
        </w:rPr>
        <w:t>[A vezető tisztségviselővel szembeni követelmények és kizáró okok]</w:t>
      </w:r>
    </w:p>
    <w:p>
      <w:pPr>
        <w:pStyle w:val="ListParagraph"/>
        <w:numPr>
          <w:ilvl w:val="0"/>
          <w:numId w:val="90"/>
        </w:numPr>
        <w:tabs>
          <w:tab w:pos="985" w:val="left" w:leader="none"/>
        </w:tabs>
        <w:spacing w:line="225" w:lineRule="auto" w:before="6" w:after="0"/>
        <w:ind w:left="113" w:right="129" w:firstLine="204"/>
        <w:jc w:val="both"/>
        <w:rPr>
          <w:sz w:val="24"/>
        </w:rPr>
      </w:pPr>
      <w:r>
        <w:rPr>
          <w:w w:val="130"/>
          <w:sz w:val="24"/>
        </w:rPr>
        <w:t>Vezető tisztségviselő az a nagykorú személy lehet, akinek cselekvőképességét a tevékenysége ellátásához szükséges körben nem korlátozták.</w:t>
      </w:r>
    </w:p>
    <w:p>
      <w:pPr>
        <w:pStyle w:val="ListParagraph"/>
        <w:numPr>
          <w:ilvl w:val="0"/>
          <w:numId w:val="90"/>
        </w:numPr>
        <w:tabs>
          <w:tab w:pos="734" w:val="left" w:leader="none"/>
        </w:tabs>
        <w:spacing w:line="225" w:lineRule="auto" w:before="2" w:after="0"/>
        <w:ind w:left="113" w:right="132" w:firstLine="204"/>
        <w:jc w:val="both"/>
        <w:rPr>
          <w:sz w:val="24"/>
        </w:rPr>
      </w:pPr>
      <w:r>
        <w:rPr>
          <w:w w:val="125"/>
          <w:sz w:val="24"/>
        </w:rPr>
        <w:t>Ha a vezető tisztségviselő jogi személy, a jogi személy köteles kijelölni</w:t>
      </w:r>
      <w:r>
        <w:rPr>
          <w:spacing w:val="-46"/>
          <w:w w:val="125"/>
          <w:sz w:val="24"/>
        </w:rPr>
        <w:t> </w:t>
      </w:r>
      <w:r>
        <w:rPr>
          <w:w w:val="125"/>
          <w:sz w:val="24"/>
        </w:rPr>
        <w:t>azt a természetes személyt, aki a vezető tisztségviselői  feladatokat  nevében  ellátja. A vezető tisztségviselőkre vonatkozó szabályokat a kijelölt személyre is alkalmazni</w:t>
      </w:r>
      <w:r>
        <w:rPr>
          <w:spacing w:val="-1"/>
          <w:w w:val="125"/>
          <w:sz w:val="24"/>
        </w:rPr>
        <w:t> </w:t>
      </w:r>
      <w:r>
        <w:rPr>
          <w:w w:val="125"/>
          <w:sz w:val="24"/>
        </w:rPr>
        <w:t>kell.</w:t>
      </w:r>
    </w:p>
    <w:p>
      <w:pPr>
        <w:pStyle w:val="ListParagraph"/>
        <w:numPr>
          <w:ilvl w:val="0"/>
          <w:numId w:val="90"/>
        </w:numPr>
        <w:tabs>
          <w:tab w:pos="734" w:val="left" w:leader="none"/>
        </w:tabs>
        <w:spacing w:line="257" w:lineRule="exact" w:before="0" w:after="0"/>
        <w:ind w:left="733" w:right="0" w:hanging="416"/>
        <w:jc w:val="left"/>
        <w:rPr>
          <w:sz w:val="24"/>
        </w:rPr>
      </w:pPr>
      <w:r>
        <w:rPr>
          <w:w w:val="125"/>
          <w:sz w:val="24"/>
        </w:rPr>
        <w:t>A vezető tisztségviselő ügyvezetési feladatait személyesen köteles</w:t>
      </w:r>
      <w:r>
        <w:rPr>
          <w:spacing w:val="27"/>
          <w:w w:val="125"/>
          <w:sz w:val="24"/>
        </w:rPr>
        <w:t> </w:t>
      </w:r>
      <w:r>
        <w:rPr>
          <w:w w:val="125"/>
          <w:sz w:val="24"/>
        </w:rPr>
        <w:t>ellátni.</w:t>
      </w:r>
    </w:p>
    <w:p>
      <w:pPr>
        <w:pStyle w:val="ListParagraph"/>
        <w:numPr>
          <w:ilvl w:val="0"/>
          <w:numId w:val="90"/>
        </w:numPr>
        <w:tabs>
          <w:tab w:pos="754" w:val="left" w:leader="none"/>
        </w:tabs>
        <w:spacing w:line="225" w:lineRule="auto" w:before="5" w:after="0"/>
        <w:ind w:left="113" w:right="126" w:firstLine="204"/>
        <w:jc w:val="both"/>
        <w:rPr>
          <w:sz w:val="24"/>
        </w:rPr>
      </w:pPr>
      <w:r>
        <w:rPr>
          <w:w w:val="130"/>
          <w:sz w:val="24"/>
        </w:rPr>
        <w:t>Nem</w:t>
      </w:r>
      <w:r>
        <w:rPr>
          <w:spacing w:val="-12"/>
          <w:w w:val="130"/>
          <w:sz w:val="24"/>
        </w:rPr>
        <w:t> </w:t>
      </w:r>
      <w:r>
        <w:rPr>
          <w:w w:val="130"/>
          <w:sz w:val="24"/>
        </w:rPr>
        <w:t>lehet</w:t>
      </w:r>
      <w:r>
        <w:rPr>
          <w:spacing w:val="-11"/>
          <w:w w:val="130"/>
          <w:sz w:val="24"/>
        </w:rPr>
        <w:t> </w:t>
      </w:r>
      <w:r>
        <w:rPr>
          <w:w w:val="130"/>
          <w:sz w:val="24"/>
        </w:rPr>
        <w:t>vezető</w:t>
      </w:r>
      <w:r>
        <w:rPr>
          <w:spacing w:val="-11"/>
          <w:w w:val="130"/>
          <w:sz w:val="24"/>
        </w:rPr>
        <w:t> </w:t>
      </w:r>
      <w:r>
        <w:rPr>
          <w:w w:val="130"/>
          <w:sz w:val="24"/>
        </w:rPr>
        <w:t>tisztségviselő</w:t>
      </w:r>
      <w:r>
        <w:rPr>
          <w:spacing w:val="-12"/>
          <w:w w:val="130"/>
          <w:sz w:val="24"/>
        </w:rPr>
        <w:t> </w:t>
      </w:r>
      <w:r>
        <w:rPr>
          <w:w w:val="130"/>
          <w:sz w:val="24"/>
        </w:rPr>
        <w:t>az,</w:t>
      </w:r>
      <w:r>
        <w:rPr>
          <w:spacing w:val="-11"/>
          <w:w w:val="130"/>
          <w:sz w:val="24"/>
        </w:rPr>
        <w:t> </w:t>
      </w:r>
      <w:r>
        <w:rPr>
          <w:w w:val="130"/>
          <w:sz w:val="24"/>
        </w:rPr>
        <w:t>akit</w:t>
      </w:r>
      <w:r>
        <w:rPr>
          <w:spacing w:val="-12"/>
          <w:w w:val="130"/>
          <w:sz w:val="24"/>
        </w:rPr>
        <w:t> </w:t>
      </w:r>
      <w:r>
        <w:rPr>
          <w:w w:val="130"/>
          <w:sz w:val="24"/>
        </w:rPr>
        <w:t>bűncselekmény</w:t>
      </w:r>
      <w:r>
        <w:rPr>
          <w:spacing w:val="-11"/>
          <w:w w:val="130"/>
          <w:sz w:val="24"/>
        </w:rPr>
        <w:t> </w:t>
      </w:r>
      <w:r>
        <w:rPr>
          <w:w w:val="130"/>
          <w:sz w:val="24"/>
        </w:rPr>
        <w:t>elkövetése</w:t>
      </w:r>
      <w:r>
        <w:rPr>
          <w:spacing w:val="-11"/>
          <w:w w:val="130"/>
          <w:sz w:val="24"/>
        </w:rPr>
        <w:t> </w:t>
      </w:r>
      <w:r>
        <w:rPr>
          <w:w w:val="130"/>
          <w:sz w:val="24"/>
        </w:rPr>
        <w:t>miatt jogerősen szabadságvesztés büntetésre ítéltek, amíg a büntetett előélethez fűződő hátrányos következmények alól nem</w:t>
      </w:r>
      <w:r>
        <w:rPr>
          <w:spacing w:val="-38"/>
          <w:w w:val="130"/>
          <w:sz w:val="24"/>
        </w:rPr>
        <w:t> </w:t>
      </w:r>
      <w:r>
        <w:rPr>
          <w:w w:val="130"/>
          <w:sz w:val="24"/>
        </w:rPr>
        <w:t>mentesült.</w:t>
      </w:r>
    </w:p>
    <w:p>
      <w:pPr>
        <w:pStyle w:val="ListParagraph"/>
        <w:numPr>
          <w:ilvl w:val="0"/>
          <w:numId w:val="90"/>
        </w:numPr>
        <w:tabs>
          <w:tab w:pos="843" w:val="left" w:leader="none"/>
        </w:tabs>
        <w:spacing w:line="225" w:lineRule="auto" w:before="2" w:after="0"/>
        <w:ind w:left="113" w:right="131" w:firstLine="204"/>
        <w:jc w:val="both"/>
        <w:rPr>
          <w:sz w:val="24"/>
        </w:rPr>
      </w:pPr>
      <w:r>
        <w:rPr>
          <w:w w:val="125"/>
          <w:sz w:val="24"/>
        </w:rPr>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w:t>
      </w:r>
      <w:r>
        <w:rPr>
          <w:spacing w:val="2"/>
          <w:w w:val="125"/>
          <w:sz w:val="24"/>
        </w:rPr>
        <w:t> </w:t>
      </w:r>
      <w:r>
        <w:rPr>
          <w:w w:val="125"/>
          <w:sz w:val="24"/>
        </w:rPr>
        <w:t>lehet.</w:t>
      </w:r>
    </w:p>
    <w:p>
      <w:pPr>
        <w:pStyle w:val="ListParagraph"/>
        <w:numPr>
          <w:ilvl w:val="0"/>
          <w:numId w:val="90"/>
        </w:numPr>
        <w:tabs>
          <w:tab w:pos="813" w:val="left" w:leader="none"/>
        </w:tabs>
        <w:spacing w:line="225" w:lineRule="auto" w:before="2" w:after="0"/>
        <w:ind w:left="113" w:right="128" w:firstLine="204"/>
        <w:jc w:val="both"/>
        <w:rPr>
          <w:sz w:val="24"/>
        </w:rPr>
      </w:pPr>
      <w:r>
        <w:rPr>
          <w:w w:val="125"/>
          <w:sz w:val="24"/>
        </w:rPr>
        <w:t>Az eltiltást kimondó határozatban megszabott időtartamig nem lehet vezető tisztségviselő az, akit eltiltottak a vezető tisztségviselői</w:t>
      </w:r>
      <w:r>
        <w:rPr>
          <w:spacing w:val="61"/>
          <w:w w:val="125"/>
          <w:sz w:val="24"/>
        </w:rPr>
        <w:t> </w:t>
      </w:r>
      <w:r>
        <w:rPr>
          <w:w w:val="125"/>
          <w:sz w:val="24"/>
        </w:rPr>
        <w:t>tevékenységtől.</w:t>
      </w:r>
    </w:p>
    <w:p>
      <w:pPr>
        <w:spacing w:before="228"/>
        <w:ind w:left="317" w:right="0" w:firstLine="0"/>
        <w:jc w:val="left"/>
        <w:rPr>
          <w:i/>
          <w:sz w:val="24"/>
        </w:rPr>
      </w:pPr>
      <w:r>
        <w:rPr>
          <w:b/>
          <w:w w:val="125"/>
          <w:sz w:val="24"/>
        </w:rPr>
        <w:t>3:23. § </w:t>
      </w:r>
      <w:r>
        <w:rPr>
          <w:i/>
          <w:w w:val="125"/>
          <w:sz w:val="24"/>
        </w:rPr>
        <w:t>[Titoktartási és felvilágosítási kötelezettség]</w:t>
      </w:r>
    </w:p>
    <w:p>
      <w:pPr>
        <w:spacing w:after="0"/>
        <w:jc w:val="left"/>
        <w:rPr>
          <w:sz w:val="24"/>
        </w:rPr>
        <w:sectPr>
          <w:pgSz w:w="11900" w:h="16820"/>
          <w:pgMar w:header="1104" w:footer="0" w:top="1840" w:bottom="280" w:left="1020" w:right="1000"/>
        </w:sectPr>
      </w:pPr>
    </w:p>
    <w:p>
      <w:pPr>
        <w:pStyle w:val="ListParagraph"/>
        <w:numPr>
          <w:ilvl w:val="0"/>
          <w:numId w:val="91"/>
        </w:numPr>
        <w:tabs>
          <w:tab w:pos="759" w:val="left" w:leader="none"/>
        </w:tabs>
        <w:spacing w:line="225" w:lineRule="auto" w:before="173" w:after="0"/>
        <w:ind w:left="113" w:right="123" w:firstLine="204"/>
        <w:jc w:val="both"/>
        <w:rPr>
          <w:sz w:val="24"/>
        </w:rPr>
      </w:pPr>
      <w:r>
        <w:rPr>
          <w:w w:val="130"/>
          <w:sz w:val="24"/>
        </w:rPr>
        <w:t>A</w:t>
      </w:r>
      <w:r>
        <w:rPr>
          <w:spacing w:val="-13"/>
          <w:w w:val="130"/>
          <w:sz w:val="24"/>
        </w:rPr>
        <w:t> </w:t>
      </w:r>
      <w:r>
        <w:rPr>
          <w:w w:val="130"/>
          <w:sz w:val="24"/>
        </w:rPr>
        <w:t>vezető</w:t>
      </w:r>
      <w:r>
        <w:rPr>
          <w:spacing w:val="-10"/>
          <w:w w:val="130"/>
          <w:sz w:val="24"/>
        </w:rPr>
        <w:t> </w:t>
      </w:r>
      <w:r>
        <w:rPr>
          <w:w w:val="130"/>
          <w:sz w:val="24"/>
        </w:rPr>
        <w:t>tisztségviselő</w:t>
      </w:r>
      <w:r>
        <w:rPr>
          <w:spacing w:val="-16"/>
          <w:w w:val="130"/>
          <w:sz w:val="24"/>
        </w:rPr>
        <w:t> </w:t>
      </w:r>
      <w:r>
        <w:rPr>
          <w:w w:val="130"/>
          <w:sz w:val="24"/>
        </w:rPr>
        <w:t>a</w:t>
      </w:r>
      <w:r>
        <w:rPr>
          <w:spacing w:val="-9"/>
          <w:w w:val="130"/>
          <w:sz w:val="24"/>
        </w:rPr>
        <w:t> </w:t>
      </w:r>
      <w:r>
        <w:rPr>
          <w:w w:val="130"/>
          <w:sz w:val="24"/>
        </w:rPr>
        <w:t>jogi</w:t>
      </w:r>
      <w:r>
        <w:rPr>
          <w:spacing w:val="-17"/>
          <w:w w:val="130"/>
          <w:sz w:val="24"/>
        </w:rPr>
        <w:t> </w:t>
      </w:r>
      <w:r>
        <w:rPr>
          <w:w w:val="130"/>
          <w:sz w:val="24"/>
        </w:rPr>
        <w:t>személy</w:t>
      </w:r>
      <w:r>
        <w:rPr>
          <w:spacing w:val="-12"/>
          <w:w w:val="130"/>
          <w:sz w:val="24"/>
        </w:rPr>
        <w:t> </w:t>
      </w:r>
      <w:r>
        <w:rPr>
          <w:w w:val="130"/>
          <w:sz w:val="24"/>
        </w:rPr>
        <w:t>tagjai,</w:t>
      </w:r>
      <w:r>
        <w:rPr>
          <w:spacing w:val="-13"/>
          <w:w w:val="130"/>
          <w:sz w:val="24"/>
        </w:rPr>
        <w:t> </w:t>
      </w:r>
      <w:r>
        <w:rPr>
          <w:w w:val="130"/>
          <w:sz w:val="24"/>
        </w:rPr>
        <w:t>tagság</w:t>
      </w:r>
      <w:r>
        <w:rPr>
          <w:spacing w:val="-13"/>
          <w:w w:val="130"/>
          <w:sz w:val="24"/>
        </w:rPr>
        <w:t> </w:t>
      </w:r>
      <w:r>
        <w:rPr>
          <w:w w:val="130"/>
          <w:sz w:val="24"/>
        </w:rPr>
        <w:t>nélküli</w:t>
      </w:r>
      <w:r>
        <w:rPr>
          <w:spacing w:val="-13"/>
          <w:w w:val="130"/>
          <w:sz w:val="24"/>
        </w:rPr>
        <w:t> </w:t>
      </w:r>
      <w:r>
        <w:rPr>
          <w:w w:val="130"/>
          <w:sz w:val="24"/>
        </w:rPr>
        <w:t>jogi</w:t>
      </w:r>
      <w:r>
        <w:rPr>
          <w:spacing w:val="-12"/>
          <w:w w:val="130"/>
          <w:sz w:val="24"/>
        </w:rPr>
        <w:t> </w:t>
      </w:r>
      <w:r>
        <w:rPr>
          <w:w w:val="130"/>
          <w:sz w:val="24"/>
        </w:rPr>
        <w:t>személy esetén a jogi személy alapítói részére köteles a jogi személyre vonatkozóan felvilágosítást adni, és számukra a jogi személyre vonatkozó iratokba és nyilvántartásokba</w:t>
      </w:r>
      <w:r>
        <w:rPr>
          <w:spacing w:val="-25"/>
          <w:w w:val="130"/>
          <w:sz w:val="24"/>
        </w:rPr>
        <w:t> </w:t>
      </w:r>
      <w:r>
        <w:rPr>
          <w:w w:val="130"/>
          <w:sz w:val="24"/>
        </w:rPr>
        <w:t>betekintést</w:t>
      </w:r>
      <w:r>
        <w:rPr>
          <w:spacing w:val="-25"/>
          <w:w w:val="130"/>
          <w:sz w:val="24"/>
        </w:rPr>
        <w:t> </w:t>
      </w:r>
      <w:r>
        <w:rPr>
          <w:w w:val="130"/>
          <w:sz w:val="24"/>
        </w:rPr>
        <w:t>biztosítani.</w:t>
      </w:r>
      <w:r>
        <w:rPr>
          <w:spacing w:val="-25"/>
          <w:w w:val="130"/>
          <w:sz w:val="24"/>
        </w:rPr>
        <w:t> </w:t>
      </w:r>
      <w:r>
        <w:rPr>
          <w:w w:val="130"/>
          <w:sz w:val="24"/>
        </w:rPr>
        <w:t>A</w:t>
      </w:r>
      <w:r>
        <w:rPr>
          <w:spacing w:val="-25"/>
          <w:w w:val="130"/>
          <w:sz w:val="24"/>
        </w:rPr>
        <w:t> </w:t>
      </w:r>
      <w:r>
        <w:rPr>
          <w:w w:val="130"/>
          <w:sz w:val="24"/>
        </w:rPr>
        <w:t>felvilágosítást</w:t>
      </w:r>
      <w:r>
        <w:rPr>
          <w:spacing w:val="-25"/>
          <w:w w:val="130"/>
          <w:sz w:val="24"/>
        </w:rPr>
        <w:t> </w:t>
      </w:r>
      <w:r>
        <w:rPr>
          <w:w w:val="130"/>
          <w:sz w:val="24"/>
        </w:rPr>
        <w:t>és</w:t>
      </w:r>
      <w:r>
        <w:rPr>
          <w:spacing w:val="-26"/>
          <w:w w:val="130"/>
          <w:sz w:val="24"/>
        </w:rPr>
        <w:t> </w:t>
      </w:r>
      <w:r>
        <w:rPr>
          <w:w w:val="130"/>
          <w:sz w:val="24"/>
        </w:rPr>
        <w:t>az</w:t>
      </w:r>
      <w:r>
        <w:rPr>
          <w:spacing w:val="-25"/>
          <w:w w:val="130"/>
          <w:sz w:val="24"/>
        </w:rPr>
        <w:t> </w:t>
      </w:r>
      <w:r>
        <w:rPr>
          <w:w w:val="130"/>
          <w:sz w:val="24"/>
        </w:rPr>
        <w:t>iratbetekintést a vezető tisztségviselő a jogosult által tett írásbeli titoktartási nyilatkozat tételéhez</w:t>
      </w:r>
      <w:r>
        <w:rPr>
          <w:spacing w:val="-4"/>
          <w:w w:val="130"/>
          <w:sz w:val="24"/>
        </w:rPr>
        <w:t> </w:t>
      </w:r>
      <w:r>
        <w:rPr>
          <w:w w:val="130"/>
          <w:sz w:val="24"/>
        </w:rPr>
        <w:t>kötheti.</w:t>
      </w:r>
    </w:p>
    <w:p>
      <w:pPr>
        <w:pStyle w:val="ListParagraph"/>
        <w:numPr>
          <w:ilvl w:val="0"/>
          <w:numId w:val="91"/>
        </w:numPr>
        <w:tabs>
          <w:tab w:pos="737" w:val="left" w:leader="none"/>
        </w:tabs>
        <w:spacing w:line="225" w:lineRule="auto" w:before="3" w:after="0"/>
        <w:ind w:left="113" w:right="124" w:firstLine="204"/>
        <w:jc w:val="both"/>
        <w:rPr>
          <w:sz w:val="24"/>
        </w:rPr>
      </w:pPr>
      <w:r>
        <w:rPr>
          <w:w w:val="130"/>
          <w:sz w:val="24"/>
        </w:rPr>
        <w:t>A</w:t>
      </w:r>
      <w:r>
        <w:rPr>
          <w:spacing w:val="-28"/>
          <w:w w:val="130"/>
          <w:sz w:val="24"/>
        </w:rPr>
        <w:t> </w:t>
      </w:r>
      <w:r>
        <w:rPr>
          <w:w w:val="130"/>
          <w:sz w:val="24"/>
        </w:rPr>
        <w:t>vezető</w:t>
      </w:r>
      <w:r>
        <w:rPr>
          <w:spacing w:val="-27"/>
          <w:w w:val="130"/>
          <w:sz w:val="24"/>
        </w:rPr>
        <w:t> </w:t>
      </w:r>
      <w:r>
        <w:rPr>
          <w:w w:val="130"/>
          <w:sz w:val="24"/>
        </w:rPr>
        <w:t>tisztségviselő</w:t>
      </w:r>
      <w:r>
        <w:rPr>
          <w:spacing w:val="-28"/>
          <w:w w:val="130"/>
          <w:sz w:val="24"/>
        </w:rPr>
        <w:t> </w:t>
      </w:r>
      <w:r>
        <w:rPr>
          <w:w w:val="130"/>
          <w:sz w:val="24"/>
        </w:rPr>
        <w:t>megtagadhatja</w:t>
      </w:r>
      <w:r>
        <w:rPr>
          <w:spacing w:val="-27"/>
          <w:w w:val="130"/>
          <w:sz w:val="24"/>
        </w:rPr>
        <w:t> </w:t>
      </w:r>
      <w:r>
        <w:rPr>
          <w:w w:val="130"/>
          <w:sz w:val="24"/>
        </w:rPr>
        <w:t>a</w:t>
      </w:r>
      <w:r>
        <w:rPr>
          <w:spacing w:val="-27"/>
          <w:w w:val="130"/>
          <w:sz w:val="24"/>
        </w:rPr>
        <w:t> </w:t>
      </w:r>
      <w:r>
        <w:rPr>
          <w:w w:val="130"/>
          <w:sz w:val="24"/>
        </w:rPr>
        <w:t>felvilágosítást</w:t>
      </w:r>
      <w:r>
        <w:rPr>
          <w:spacing w:val="-28"/>
          <w:w w:val="130"/>
          <w:sz w:val="24"/>
        </w:rPr>
        <w:t> </w:t>
      </w:r>
      <w:r>
        <w:rPr>
          <w:w w:val="130"/>
          <w:sz w:val="24"/>
        </w:rPr>
        <w:t>és</w:t>
      </w:r>
      <w:r>
        <w:rPr>
          <w:spacing w:val="-27"/>
          <w:w w:val="130"/>
          <w:sz w:val="24"/>
        </w:rPr>
        <w:t> </w:t>
      </w:r>
      <w:r>
        <w:rPr>
          <w:w w:val="130"/>
          <w:sz w:val="24"/>
        </w:rPr>
        <w:t>az</w:t>
      </w:r>
      <w:r>
        <w:rPr>
          <w:spacing w:val="-27"/>
          <w:w w:val="130"/>
          <w:sz w:val="24"/>
        </w:rPr>
        <w:t> </w:t>
      </w:r>
      <w:r>
        <w:rPr>
          <w:w w:val="130"/>
          <w:sz w:val="24"/>
        </w:rPr>
        <w:t>iratokba</w:t>
      </w:r>
      <w:r>
        <w:rPr>
          <w:spacing w:val="-28"/>
          <w:w w:val="130"/>
          <w:sz w:val="24"/>
        </w:rPr>
        <w:t> </w:t>
      </w:r>
      <w:r>
        <w:rPr>
          <w:w w:val="130"/>
          <w:sz w:val="24"/>
        </w:rPr>
        <w:t>való betekintést, ha ez a jogi személy üzleti titkát sértené, ha a felvilágosítást kérő a jogát visszaélésszerűen gyakorolja, vagy felhívás ellenére nem tesz</w:t>
      </w:r>
      <w:r>
        <w:rPr>
          <w:spacing w:val="78"/>
          <w:w w:val="130"/>
          <w:sz w:val="24"/>
        </w:rPr>
        <w:t> </w:t>
      </w:r>
      <w:r>
        <w:rPr>
          <w:w w:val="130"/>
          <w:sz w:val="24"/>
        </w:rPr>
        <w:t>titoktartási nyilatkozatot. Ha a felvilágosítást kérő a felvilágosítás megtagadását indokolatlannak tartja, a nyilvántartó bíróságtól kérheti a jogi személy kötelezését a felvilágosítás</w:t>
      </w:r>
      <w:r>
        <w:rPr>
          <w:spacing w:val="-21"/>
          <w:w w:val="130"/>
          <w:sz w:val="24"/>
        </w:rPr>
        <w:t> </w:t>
      </w:r>
      <w:r>
        <w:rPr>
          <w:w w:val="130"/>
          <w:sz w:val="24"/>
        </w:rPr>
        <w:t>megadására.</w:t>
      </w:r>
    </w:p>
    <w:p>
      <w:pPr>
        <w:spacing w:line="268" w:lineRule="exact" w:before="230"/>
        <w:ind w:left="317" w:right="0" w:firstLine="0"/>
        <w:jc w:val="left"/>
        <w:rPr>
          <w:i/>
          <w:sz w:val="24"/>
        </w:rPr>
      </w:pPr>
      <w:r>
        <w:rPr>
          <w:b/>
          <w:w w:val="125"/>
          <w:sz w:val="24"/>
        </w:rPr>
        <w:t>3:24. §</w:t>
      </w:r>
      <w:r>
        <w:rPr>
          <w:i/>
          <w:w w:val="125"/>
          <w:position w:val="3"/>
          <w:sz w:val="18"/>
        </w:rPr>
        <w:t>1 </w:t>
      </w:r>
      <w:r>
        <w:rPr>
          <w:i/>
          <w:w w:val="125"/>
          <w:sz w:val="24"/>
        </w:rPr>
        <w:t>[A vezető tisztségviselő felelőssége]</w:t>
      </w:r>
    </w:p>
    <w:p>
      <w:pPr>
        <w:pStyle w:val="ListParagraph"/>
        <w:numPr>
          <w:ilvl w:val="0"/>
          <w:numId w:val="92"/>
        </w:numPr>
        <w:tabs>
          <w:tab w:pos="867" w:val="left" w:leader="none"/>
        </w:tabs>
        <w:spacing w:line="225" w:lineRule="auto" w:before="6" w:after="0"/>
        <w:ind w:left="113" w:right="129" w:firstLine="204"/>
        <w:jc w:val="both"/>
        <w:rPr>
          <w:sz w:val="24"/>
        </w:rPr>
      </w:pPr>
      <w:r>
        <w:rPr>
          <w:w w:val="130"/>
          <w:sz w:val="24"/>
        </w:rPr>
        <w:t>A vezető tisztségviselő az ügyvezetési tevékenysége során a jogi személynek okozott károkért a szerződésszegéssel okozott kárért való</w:t>
      </w:r>
      <w:r>
        <w:rPr>
          <w:spacing w:val="78"/>
          <w:w w:val="130"/>
          <w:sz w:val="24"/>
        </w:rPr>
        <w:t> </w:t>
      </w:r>
      <w:r>
        <w:rPr>
          <w:w w:val="130"/>
          <w:sz w:val="24"/>
        </w:rPr>
        <w:t>felelősség</w:t>
      </w:r>
      <w:r>
        <w:rPr>
          <w:spacing w:val="4"/>
          <w:w w:val="130"/>
          <w:sz w:val="24"/>
        </w:rPr>
        <w:t> </w:t>
      </w:r>
      <w:r>
        <w:rPr>
          <w:w w:val="130"/>
          <w:sz w:val="24"/>
        </w:rPr>
        <w:t>szabályai</w:t>
      </w:r>
      <w:r>
        <w:rPr>
          <w:spacing w:val="-23"/>
          <w:w w:val="130"/>
          <w:sz w:val="24"/>
        </w:rPr>
        <w:t> </w:t>
      </w:r>
      <w:r>
        <w:rPr>
          <w:w w:val="130"/>
          <w:sz w:val="24"/>
        </w:rPr>
        <w:t>szerint</w:t>
      </w:r>
      <w:r>
        <w:rPr>
          <w:spacing w:val="-9"/>
          <w:w w:val="130"/>
          <w:sz w:val="24"/>
        </w:rPr>
        <w:t> </w:t>
      </w:r>
      <w:r>
        <w:rPr>
          <w:w w:val="130"/>
          <w:sz w:val="24"/>
        </w:rPr>
        <w:t>felel</w:t>
      </w:r>
      <w:r>
        <w:rPr>
          <w:spacing w:val="-9"/>
          <w:w w:val="130"/>
          <w:sz w:val="24"/>
        </w:rPr>
        <w:t> </w:t>
      </w:r>
      <w:r>
        <w:rPr>
          <w:w w:val="130"/>
          <w:sz w:val="24"/>
        </w:rPr>
        <w:t>a</w:t>
      </w:r>
      <w:r>
        <w:rPr>
          <w:spacing w:val="-9"/>
          <w:w w:val="130"/>
          <w:sz w:val="24"/>
        </w:rPr>
        <w:t> </w:t>
      </w:r>
      <w:r>
        <w:rPr>
          <w:w w:val="130"/>
          <w:sz w:val="24"/>
        </w:rPr>
        <w:t>jogi</w:t>
      </w:r>
      <w:r>
        <w:rPr>
          <w:spacing w:val="-9"/>
          <w:w w:val="130"/>
          <w:sz w:val="24"/>
        </w:rPr>
        <w:t> </w:t>
      </w:r>
      <w:r>
        <w:rPr>
          <w:w w:val="130"/>
          <w:sz w:val="24"/>
        </w:rPr>
        <w:t>személlyel</w:t>
      </w:r>
      <w:r>
        <w:rPr>
          <w:spacing w:val="-9"/>
          <w:w w:val="130"/>
          <w:sz w:val="24"/>
        </w:rPr>
        <w:t> </w:t>
      </w:r>
      <w:r>
        <w:rPr>
          <w:w w:val="130"/>
          <w:sz w:val="24"/>
        </w:rPr>
        <w:t>szemben.</w:t>
      </w:r>
    </w:p>
    <w:p>
      <w:pPr>
        <w:pStyle w:val="ListParagraph"/>
        <w:numPr>
          <w:ilvl w:val="0"/>
          <w:numId w:val="92"/>
        </w:numPr>
        <w:tabs>
          <w:tab w:pos="775" w:val="left" w:leader="none"/>
        </w:tabs>
        <w:spacing w:line="225" w:lineRule="auto" w:before="1" w:after="0"/>
        <w:ind w:left="113" w:right="131" w:firstLine="204"/>
        <w:jc w:val="both"/>
        <w:rPr>
          <w:sz w:val="24"/>
        </w:rPr>
      </w:pPr>
      <w:r>
        <w:rPr>
          <w:w w:val="125"/>
          <w:sz w:val="24"/>
        </w:rPr>
        <w:t>A vezető tisztségviselő által e jogkörében eljárva harmadik személynek okozott károkért a jogi személy felel. A vezető tisztségviselő a jogi személlyel egyetemlegesen felel, ha a kárt szándékosan</w:t>
      </w:r>
      <w:r>
        <w:rPr>
          <w:spacing w:val="16"/>
          <w:w w:val="125"/>
          <w:sz w:val="24"/>
        </w:rPr>
        <w:t> </w:t>
      </w:r>
      <w:r>
        <w:rPr>
          <w:w w:val="125"/>
          <w:sz w:val="24"/>
        </w:rPr>
        <w:t>okozta.</w:t>
      </w:r>
    </w:p>
    <w:p>
      <w:pPr>
        <w:spacing w:line="268" w:lineRule="exact" w:before="229"/>
        <w:ind w:left="317" w:right="0" w:firstLine="0"/>
        <w:jc w:val="left"/>
        <w:rPr>
          <w:i/>
          <w:sz w:val="24"/>
        </w:rPr>
      </w:pPr>
      <w:r>
        <w:rPr>
          <w:b/>
          <w:w w:val="125"/>
          <w:sz w:val="24"/>
        </w:rPr>
        <w:t>3:25. § </w:t>
      </w:r>
      <w:r>
        <w:rPr>
          <w:i/>
          <w:w w:val="125"/>
          <w:sz w:val="24"/>
        </w:rPr>
        <w:t>[A vezető tisztségviselői megbízatás megszűnése]</w:t>
      </w:r>
    </w:p>
    <w:p>
      <w:pPr>
        <w:pStyle w:val="ListParagraph"/>
        <w:numPr>
          <w:ilvl w:val="0"/>
          <w:numId w:val="93"/>
        </w:numPr>
        <w:tabs>
          <w:tab w:pos="734" w:val="left" w:leader="none"/>
        </w:tabs>
        <w:spacing w:line="260" w:lineRule="exact" w:before="0" w:after="0"/>
        <w:ind w:left="733" w:right="0" w:hanging="416"/>
        <w:jc w:val="left"/>
        <w:rPr>
          <w:sz w:val="24"/>
        </w:rPr>
      </w:pPr>
      <w:r>
        <w:rPr>
          <w:w w:val="125"/>
          <w:sz w:val="24"/>
        </w:rPr>
        <w:t>Megszűnik a vezető tisztségviselői</w:t>
      </w:r>
      <w:r>
        <w:rPr>
          <w:spacing w:val="1"/>
          <w:w w:val="125"/>
          <w:sz w:val="24"/>
        </w:rPr>
        <w:t> </w:t>
      </w:r>
      <w:r>
        <w:rPr>
          <w:w w:val="125"/>
          <w:sz w:val="24"/>
        </w:rPr>
        <w:t>megbízatás</w:t>
      </w:r>
    </w:p>
    <w:p>
      <w:pPr>
        <w:pStyle w:val="ListParagraph"/>
        <w:numPr>
          <w:ilvl w:val="0"/>
          <w:numId w:val="94"/>
        </w:numPr>
        <w:tabs>
          <w:tab w:pos="631" w:val="left" w:leader="none"/>
        </w:tabs>
        <w:spacing w:line="260" w:lineRule="exact" w:before="0" w:after="0"/>
        <w:ind w:left="630" w:right="0" w:hanging="313"/>
        <w:jc w:val="left"/>
        <w:rPr>
          <w:sz w:val="24"/>
        </w:rPr>
      </w:pPr>
      <w:r>
        <w:rPr>
          <w:w w:val="130"/>
          <w:sz w:val="24"/>
        </w:rPr>
        <w:t>határozott</w:t>
      </w:r>
      <w:r>
        <w:rPr>
          <w:spacing w:val="-11"/>
          <w:w w:val="130"/>
          <w:sz w:val="24"/>
        </w:rPr>
        <w:t> </w:t>
      </w:r>
      <w:r>
        <w:rPr>
          <w:w w:val="130"/>
          <w:sz w:val="24"/>
        </w:rPr>
        <w:t>idejű</w:t>
      </w:r>
      <w:r>
        <w:rPr>
          <w:spacing w:val="-12"/>
          <w:w w:val="130"/>
          <w:sz w:val="24"/>
        </w:rPr>
        <w:t> </w:t>
      </w:r>
      <w:r>
        <w:rPr>
          <w:w w:val="130"/>
          <w:sz w:val="24"/>
        </w:rPr>
        <w:t>megbízatás</w:t>
      </w:r>
      <w:r>
        <w:rPr>
          <w:spacing w:val="-12"/>
          <w:w w:val="130"/>
          <w:sz w:val="24"/>
        </w:rPr>
        <w:t> </w:t>
      </w:r>
      <w:r>
        <w:rPr>
          <w:w w:val="130"/>
          <w:sz w:val="24"/>
        </w:rPr>
        <w:t>esetén</w:t>
      </w:r>
      <w:r>
        <w:rPr>
          <w:spacing w:val="-12"/>
          <w:w w:val="130"/>
          <w:sz w:val="24"/>
        </w:rPr>
        <w:t> </w:t>
      </w:r>
      <w:r>
        <w:rPr>
          <w:w w:val="130"/>
          <w:sz w:val="24"/>
        </w:rPr>
        <w:t>a</w:t>
      </w:r>
      <w:r>
        <w:rPr>
          <w:spacing w:val="-12"/>
          <w:w w:val="130"/>
          <w:sz w:val="24"/>
        </w:rPr>
        <w:t> </w:t>
      </w:r>
      <w:r>
        <w:rPr>
          <w:w w:val="130"/>
          <w:sz w:val="24"/>
        </w:rPr>
        <w:t>megbízás</w:t>
      </w:r>
      <w:r>
        <w:rPr>
          <w:spacing w:val="4"/>
          <w:w w:val="130"/>
          <w:sz w:val="24"/>
        </w:rPr>
        <w:t> </w:t>
      </w:r>
      <w:r>
        <w:rPr>
          <w:w w:val="130"/>
          <w:sz w:val="24"/>
        </w:rPr>
        <w:t>időtartamának</w:t>
      </w:r>
      <w:r>
        <w:rPr>
          <w:spacing w:val="-27"/>
          <w:w w:val="130"/>
          <w:sz w:val="24"/>
        </w:rPr>
        <w:t> </w:t>
      </w:r>
      <w:r>
        <w:rPr>
          <w:w w:val="130"/>
          <w:sz w:val="24"/>
        </w:rPr>
        <w:t>lejártával;</w:t>
      </w:r>
    </w:p>
    <w:p>
      <w:pPr>
        <w:pStyle w:val="ListParagraph"/>
        <w:numPr>
          <w:ilvl w:val="0"/>
          <w:numId w:val="94"/>
        </w:numPr>
        <w:tabs>
          <w:tab w:pos="913" w:val="left" w:leader="none"/>
        </w:tabs>
        <w:spacing w:line="225" w:lineRule="auto" w:before="5" w:after="0"/>
        <w:ind w:left="113" w:right="127" w:firstLine="204"/>
        <w:jc w:val="both"/>
        <w:rPr>
          <w:sz w:val="24"/>
        </w:rPr>
      </w:pPr>
      <w:r>
        <w:rPr>
          <w:w w:val="130"/>
          <w:sz w:val="24"/>
        </w:rPr>
        <w:t>megszüntető feltételhez kötött</w:t>
      </w:r>
      <w:r>
        <w:rPr>
          <w:spacing w:val="78"/>
          <w:w w:val="130"/>
          <w:sz w:val="24"/>
        </w:rPr>
        <w:t> </w:t>
      </w:r>
      <w:r>
        <w:rPr>
          <w:w w:val="130"/>
          <w:sz w:val="24"/>
        </w:rPr>
        <w:t>megbízatás esetén a feltétel bekövetkezésével;</w:t>
      </w:r>
    </w:p>
    <w:p>
      <w:pPr>
        <w:pStyle w:val="ListParagraph"/>
        <w:numPr>
          <w:ilvl w:val="0"/>
          <w:numId w:val="94"/>
        </w:numPr>
        <w:tabs>
          <w:tab w:pos="623" w:val="left" w:leader="none"/>
        </w:tabs>
        <w:spacing w:line="256" w:lineRule="exact" w:before="0" w:after="0"/>
        <w:ind w:left="622" w:right="0" w:hanging="305"/>
        <w:jc w:val="left"/>
        <w:rPr>
          <w:sz w:val="24"/>
        </w:rPr>
      </w:pPr>
      <w:r>
        <w:rPr>
          <w:w w:val="125"/>
          <w:sz w:val="24"/>
        </w:rPr>
        <w:t>visszahívással;</w:t>
      </w:r>
    </w:p>
    <w:p>
      <w:pPr>
        <w:pStyle w:val="ListParagraph"/>
        <w:numPr>
          <w:ilvl w:val="0"/>
          <w:numId w:val="94"/>
        </w:numPr>
        <w:tabs>
          <w:tab w:pos="653" w:val="left" w:leader="none"/>
        </w:tabs>
        <w:spacing w:line="260" w:lineRule="exact" w:before="0" w:after="0"/>
        <w:ind w:left="652" w:right="0" w:hanging="335"/>
        <w:jc w:val="left"/>
        <w:rPr>
          <w:sz w:val="24"/>
        </w:rPr>
      </w:pPr>
      <w:r>
        <w:rPr>
          <w:w w:val="125"/>
          <w:sz w:val="24"/>
        </w:rPr>
        <w:t>lemondással;</w:t>
      </w:r>
    </w:p>
    <w:p>
      <w:pPr>
        <w:pStyle w:val="ListParagraph"/>
        <w:numPr>
          <w:ilvl w:val="0"/>
          <w:numId w:val="94"/>
        </w:numPr>
        <w:tabs>
          <w:tab w:pos="629" w:val="left" w:leader="none"/>
        </w:tabs>
        <w:spacing w:line="260" w:lineRule="exact" w:before="0" w:after="0"/>
        <w:ind w:left="628" w:right="0" w:hanging="311"/>
        <w:jc w:val="left"/>
        <w:rPr>
          <w:sz w:val="24"/>
        </w:rPr>
      </w:pPr>
      <w:r>
        <w:rPr>
          <w:w w:val="125"/>
          <w:sz w:val="24"/>
        </w:rPr>
        <w:t>a vezető tisztségviselő halálával vagy jogutód nélküli</w:t>
      </w:r>
      <w:r>
        <w:rPr>
          <w:spacing w:val="2"/>
          <w:w w:val="125"/>
          <w:sz w:val="24"/>
        </w:rPr>
        <w:t> </w:t>
      </w:r>
      <w:r>
        <w:rPr>
          <w:w w:val="125"/>
          <w:sz w:val="24"/>
        </w:rPr>
        <w:t>megszűnésével;</w:t>
      </w:r>
    </w:p>
    <w:p>
      <w:pPr>
        <w:pStyle w:val="ListParagraph"/>
        <w:numPr>
          <w:ilvl w:val="0"/>
          <w:numId w:val="94"/>
        </w:numPr>
        <w:tabs>
          <w:tab w:pos="611" w:val="left" w:leader="none"/>
        </w:tabs>
        <w:spacing w:line="225" w:lineRule="auto" w:before="6" w:after="0"/>
        <w:ind w:left="113" w:right="133" w:firstLine="204"/>
        <w:jc w:val="both"/>
        <w:rPr>
          <w:sz w:val="24"/>
        </w:rPr>
      </w:pPr>
      <w:r>
        <w:rPr>
          <w:w w:val="130"/>
          <w:sz w:val="24"/>
        </w:rPr>
        <w:t>a vezető tisztségviselő cselekvőképességének a tevékenysége ellátásához szükséges körben történő</w:t>
      </w:r>
      <w:r>
        <w:rPr>
          <w:spacing w:val="1"/>
          <w:w w:val="130"/>
          <w:sz w:val="24"/>
        </w:rPr>
        <w:t> </w:t>
      </w:r>
      <w:r>
        <w:rPr>
          <w:w w:val="130"/>
          <w:sz w:val="24"/>
        </w:rPr>
        <w:t>korlátozásával;</w:t>
      </w:r>
    </w:p>
    <w:p>
      <w:pPr>
        <w:pStyle w:val="ListParagraph"/>
        <w:numPr>
          <w:ilvl w:val="0"/>
          <w:numId w:val="94"/>
        </w:numPr>
        <w:tabs>
          <w:tab w:pos="692" w:val="left" w:leader="none"/>
        </w:tabs>
        <w:spacing w:line="225" w:lineRule="auto" w:before="1" w:after="0"/>
        <w:ind w:left="113" w:right="115" w:firstLine="204"/>
        <w:jc w:val="both"/>
        <w:rPr>
          <w:sz w:val="24"/>
        </w:rPr>
      </w:pPr>
      <w:r>
        <w:rPr>
          <w:w w:val="125"/>
          <w:sz w:val="24"/>
        </w:rPr>
        <w:t>a vezető tisztségviselővel szembeni kizáró vagy összeférhetetlenségi ok bekövetkeztével.</w:t>
      </w:r>
    </w:p>
    <w:p>
      <w:pPr>
        <w:pStyle w:val="ListParagraph"/>
        <w:numPr>
          <w:ilvl w:val="0"/>
          <w:numId w:val="93"/>
        </w:numPr>
        <w:tabs>
          <w:tab w:pos="768" w:val="left" w:leader="none"/>
        </w:tabs>
        <w:spacing w:line="225" w:lineRule="auto" w:before="1" w:after="0"/>
        <w:ind w:left="113" w:right="129" w:firstLine="204"/>
        <w:jc w:val="both"/>
        <w:rPr>
          <w:sz w:val="24"/>
        </w:rPr>
      </w:pPr>
      <w:r>
        <w:rPr>
          <w:w w:val="125"/>
          <w:sz w:val="24"/>
        </w:rPr>
        <w:t>A jogi személy tagjai, tagság nélküli jogi személy esetén a jogi személy alapítói a vezető tisztségviselőt bármikor, indokolás nélkül</w:t>
      </w:r>
      <w:r>
        <w:rPr>
          <w:spacing w:val="10"/>
          <w:w w:val="125"/>
          <w:sz w:val="24"/>
        </w:rPr>
        <w:t> </w:t>
      </w:r>
      <w:r>
        <w:rPr>
          <w:w w:val="125"/>
          <w:sz w:val="24"/>
        </w:rPr>
        <w:t>visszahívhatják.</w:t>
      </w:r>
    </w:p>
    <w:p>
      <w:pPr>
        <w:pStyle w:val="ListParagraph"/>
        <w:numPr>
          <w:ilvl w:val="0"/>
          <w:numId w:val="93"/>
        </w:numPr>
        <w:tabs>
          <w:tab w:pos="766" w:val="left" w:leader="none"/>
        </w:tabs>
        <w:spacing w:line="225" w:lineRule="auto" w:before="1" w:after="0"/>
        <w:ind w:left="113" w:right="116" w:firstLine="204"/>
        <w:jc w:val="both"/>
        <w:rPr>
          <w:sz w:val="24"/>
        </w:rPr>
      </w:pPr>
      <w:r>
        <w:rPr>
          <w:w w:val="125"/>
          <w:sz w:val="24"/>
        </w:rPr>
        <w:t>A vezető tisztségviselő megbízatásáról a jogi személyhez címzett, a jogi személy másik vezető tisztségviselőjéhez vagy döntéshozó szervéhez intézett nyilatkozattal bármikor</w:t>
      </w:r>
      <w:r>
        <w:rPr>
          <w:spacing w:val="3"/>
          <w:w w:val="125"/>
          <w:sz w:val="24"/>
        </w:rPr>
        <w:t> </w:t>
      </w:r>
      <w:r>
        <w:rPr>
          <w:w w:val="125"/>
          <w:sz w:val="24"/>
        </w:rPr>
        <w:t>lemondhat.</w:t>
      </w:r>
    </w:p>
    <w:p>
      <w:pPr>
        <w:pStyle w:val="ListParagraph"/>
        <w:numPr>
          <w:ilvl w:val="0"/>
          <w:numId w:val="93"/>
        </w:numPr>
        <w:tabs>
          <w:tab w:pos="776" w:val="left" w:leader="none"/>
        </w:tabs>
        <w:spacing w:line="225" w:lineRule="auto" w:before="2" w:after="0"/>
        <w:ind w:left="113" w:right="129" w:firstLine="204"/>
        <w:jc w:val="both"/>
        <w:rPr>
          <w:sz w:val="24"/>
        </w:rPr>
      </w:pPr>
      <w:r>
        <w:rPr>
          <w:w w:val="125"/>
          <w:sz w:val="24"/>
        </w:rPr>
        <w:t>Ha a jogi személy működőképessége ezt megkívánja, a lemondás az új vezető tisztségviselő kijelölésével vagy megválasztásával, ennek hiányában legkésőbb a bejelentéstől számított hatvanadik napon válik</w:t>
      </w:r>
      <w:r>
        <w:rPr>
          <w:spacing w:val="41"/>
          <w:w w:val="125"/>
          <w:sz w:val="24"/>
        </w:rPr>
        <w:t> </w:t>
      </w:r>
      <w:r>
        <w:rPr>
          <w:w w:val="125"/>
          <w:sz w:val="24"/>
        </w:rPr>
        <w:t>hatályossá.</w:t>
      </w:r>
    </w:p>
    <w:p>
      <w:pPr>
        <w:pStyle w:val="ListParagraph"/>
        <w:numPr>
          <w:ilvl w:val="0"/>
          <w:numId w:val="81"/>
        </w:numPr>
        <w:tabs>
          <w:tab w:pos="4746" w:val="left" w:leader="none"/>
        </w:tabs>
        <w:spacing w:line="240" w:lineRule="auto" w:before="228" w:after="0"/>
        <w:ind w:left="4745" w:right="0" w:hanging="515"/>
        <w:jc w:val="left"/>
        <w:rPr>
          <w:i/>
          <w:sz w:val="24"/>
        </w:rPr>
      </w:pPr>
      <w:r>
        <w:rPr>
          <w:i/>
          <w:w w:val="130"/>
          <w:sz w:val="24"/>
        </w:rPr>
        <w:t>Fejezet</w:t>
      </w:r>
    </w:p>
    <w:p>
      <w:pPr>
        <w:pStyle w:val="BodyText"/>
        <w:spacing w:before="4"/>
        <w:ind w:left="0" w:firstLine="0"/>
        <w:jc w:val="left"/>
        <w:rPr>
          <w:i/>
          <w:sz w:val="40"/>
        </w:rPr>
      </w:pPr>
    </w:p>
    <w:p>
      <w:pPr>
        <w:spacing w:before="0"/>
        <w:ind w:left="2626" w:right="0" w:firstLine="0"/>
        <w:jc w:val="left"/>
        <w:rPr>
          <w:i/>
          <w:sz w:val="24"/>
        </w:rPr>
      </w:pPr>
      <w:r>
        <w:rPr>
          <w:i/>
          <w:w w:val="125"/>
          <w:sz w:val="24"/>
        </w:rPr>
        <w:t>A jogi személy tulajdonosi ellenőrzése</w:t>
      </w:r>
    </w:p>
    <w:p>
      <w:pPr>
        <w:pStyle w:val="BodyText"/>
        <w:spacing w:before="4"/>
        <w:ind w:left="0" w:firstLine="0"/>
        <w:jc w:val="left"/>
        <w:rPr>
          <w:i/>
          <w:sz w:val="40"/>
        </w:rPr>
      </w:pPr>
    </w:p>
    <w:p>
      <w:pPr>
        <w:spacing w:before="0"/>
        <w:ind w:left="317" w:right="0" w:firstLine="0"/>
        <w:jc w:val="left"/>
        <w:rPr>
          <w:i/>
          <w:sz w:val="24"/>
        </w:rPr>
      </w:pPr>
      <w:r>
        <w:rPr>
          <w:b/>
          <w:w w:val="125"/>
          <w:sz w:val="24"/>
        </w:rPr>
        <w:t>3:26. § </w:t>
      </w:r>
      <w:r>
        <w:rPr>
          <w:i/>
          <w:w w:val="125"/>
          <w:sz w:val="24"/>
        </w:rPr>
        <w:t>[A felügyelőbizottság létrehozása és tagsága]</w:t>
      </w:r>
    </w:p>
    <w:p>
      <w:pPr>
        <w:pStyle w:val="BodyText"/>
        <w:ind w:left="0" w:firstLine="0"/>
        <w:jc w:val="left"/>
        <w:rPr>
          <w:i/>
          <w:sz w:val="20"/>
        </w:rPr>
      </w:pPr>
    </w:p>
    <w:p>
      <w:pPr>
        <w:pStyle w:val="BodyText"/>
        <w:spacing w:before="10"/>
        <w:ind w:left="0" w:firstLine="0"/>
        <w:jc w:val="left"/>
        <w:rPr>
          <w:i/>
        </w:rPr>
      </w:pPr>
      <w:r>
        <w:rPr/>
        <w:pict>
          <v:line style="position:absolute;mso-position-horizontal-relative:page;mso-position-vertical-relative:paragraph;z-index:-904;mso-wrap-distance-left:0;mso-wrap-distance-right:0" from="56.693001pt,16.50939pt" to="538.583001pt,16.50939pt" stroked="true" strokeweight=".5pt" strokecolor="#000000">
            <v:stroke dashstyle="solid"/>
            <w10:wrap type="topAndBottom"/>
          </v:line>
        </w:pict>
      </w:r>
    </w:p>
    <w:p>
      <w:pPr>
        <w:tabs>
          <w:tab w:pos="686" w:val="left" w:leader="none"/>
        </w:tabs>
        <w:spacing w:line="232" w:lineRule="auto" w:before="49"/>
        <w:ind w:left="686" w:right="346" w:hanging="344"/>
        <w:jc w:val="left"/>
        <w:rPr>
          <w:i/>
          <w:sz w:val="18"/>
        </w:rPr>
      </w:pPr>
      <w:r>
        <w:rPr>
          <w:i/>
          <w:w w:val="125"/>
          <w:sz w:val="18"/>
        </w:rPr>
        <w:t>1</w:t>
        <w:tab/>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2"/>
          <w:w w:val="125"/>
          <w:sz w:val="18"/>
        </w:rPr>
        <w:t> </w:t>
      </w:r>
      <w:r>
        <w:rPr>
          <w:i/>
          <w:w w:val="125"/>
          <w:sz w:val="18"/>
        </w:rPr>
        <w:t>2.</w:t>
      </w:r>
      <w:r>
        <w:rPr>
          <w:i/>
          <w:spacing w:val="-13"/>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3"/>
          <w:w w:val="125"/>
          <w:sz w:val="18"/>
        </w:rPr>
        <w:t> </w:t>
      </w:r>
      <w:r>
        <w:rPr>
          <w:i/>
          <w:w w:val="125"/>
          <w:sz w:val="18"/>
        </w:rPr>
        <w:t>VII.</w:t>
      </w:r>
      <w:r>
        <w:rPr>
          <w:i/>
          <w:spacing w:val="-11"/>
          <w:w w:val="125"/>
          <w:sz w:val="18"/>
        </w:rPr>
        <w:t> </w:t>
      </w:r>
      <w:r>
        <w:rPr>
          <w:i/>
          <w:w w:val="125"/>
          <w:sz w:val="18"/>
        </w:rPr>
        <w:t>1-től.</w:t>
      </w:r>
      <w:r>
        <w:rPr>
          <w:i/>
          <w:spacing w:val="-13"/>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3"/>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95"/>
        </w:numPr>
        <w:tabs>
          <w:tab w:pos="860" w:val="left" w:leader="none"/>
        </w:tabs>
        <w:spacing w:line="225" w:lineRule="auto" w:before="173" w:after="0"/>
        <w:ind w:left="113" w:right="126" w:firstLine="204"/>
        <w:jc w:val="both"/>
        <w:rPr>
          <w:sz w:val="24"/>
        </w:rPr>
      </w:pPr>
      <w:r>
        <w:rPr>
          <w:w w:val="125"/>
          <w:sz w:val="24"/>
        </w:rPr>
        <w:t>A tagok vagy az alapítók a létesítő okiratban három tagból álló felügyelőbizottság létrehozását rendelhetik el azzal a feladattal, hogy az ügyvezetést a jogi személy érdekeinek megóvása céljából</w:t>
      </w:r>
      <w:r>
        <w:rPr>
          <w:spacing w:val="9"/>
          <w:w w:val="125"/>
          <w:sz w:val="24"/>
        </w:rPr>
        <w:t> </w:t>
      </w:r>
      <w:r>
        <w:rPr>
          <w:w w:val="125"/>
          <w:sz w:val="24"/>
        </w:rPr>
        <w:t>ellenőrizze.</w:t>
      </w:r>
    </w:p>
    <w:p>
      <w:pPr>
        <w:pStyle w:val="ListParagraph"/>
        <w:numPr>
          <w:ilvl w:val="0"/>
          <w:numId w:val="95"/>
        </w:numPr>
        <w:tabs>
          <w:tab w:pos="887" w:val="left" w:leader="none"/>
        </w:tabs>
        <w:spacing w:line="225" w:lineRule="auto" w:before="1" w:after="0"/>
        <w:ind w:left="113" w:right="126" w:firstLine="204"/>
        <w:jc w:val="both"/>
        <w:rPr>
          <w:sz w:val="24"/>
        </w:rPr>
      </w:pPr>
      <w:r>
        <w:rPr>
          <w:w w:val="130"/>
          <w:sz w:val="24"/>
        </w:rPr>
        <w:t>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 jogi személy vezető</w:t>
      </w:r>
      <w:r>
        <w:rPr>
          <w:spacing w:val="-39"/>
          <w:w w:val="130"/>
          <w:sz w:val="24"/>
        </w:rPr>
        <w:t> </w:t>
      </w:r>
      <w:r>
        <w:rPr>
          <w:w w:val="130"/>
          <w:sz w:val="24"/>
        </w:rPr>
        <w:t>tisztségviselője.</w:t>
      </w:r>
    </w:p>
    <w:p>
      <w:pPr>
        <w:pStyle w:val="ListParagraph"/>
        <w:numPr>
          <w:ilvl w:val="0"/>
          <w:numId w:val="95"/>
        </w:numPr>
        <w:tabs>
          <w:tab w:pos="745" w:val="left" w:leader="none"/>
        </w:tabs>
        <w:spacing w:line="225" w:lineRule="auto" w:before="3" w:after="0"/>
        <w:ind w:left="113" w:right="125" w:firstLine="204"/>
        <w:jc w:val="both"/>
        <w:rPr>
          <w:sz w:val="24"/>
        </w:rPr>
      </w:pPr>
      <w:r>
        <w:rPr>
          <w:w w:val="125"/>
          <w:sz w:val="24"/>
        </w:rPr>
        <w:t>A felügyelőbizottság tagjai a felügyelőbizottság munkájában személyesen kötelesek részt venni. A felügyelőbizottság tagjai a jogi  személy ügyvezetésétől függetlenek, tevékenységük során nem</w:t>
      </w:r>
      <w:r>
        <w:rPr>
          <w:spacing w:val="35"/>
          <w:w w:val="125"/>
          <w:sz w:val="24"/>
        </w:rPr>
        <w:t> </w:t>
      </w:r>
      <w:r>
        <w:rPr>
          <w:w w:val="125"/>
          <w:sz w:val="24"/>
        </w:rPr>
        <w:t>utasíthatóak.</w:t>
      </w:r>
    </w:p>
    <w:p>
      <w:pPr>
        <w:pStyle w:val="ListParagraph"/>
        <w:numPr>
          <w:ilvl w:val="0"/>
          <w:numId w:val="95"/>
        </w:numPr>
        <w:tabs>
          <w:tab w:pos="798" w:val="left" w:leader="none"/>
        </w:tabs>
        <w:spacing w:line="225" w:lineRule="auto" w:before="2" w:after="0"/>
        <w:ind w:left="113" w:right="132" w:firstLine="204"/>
        <w:jc w:val="both"/>
        <w:rPr>
          <w:sz w:val="24"/>
        </w:rPr>
      </w:pPr>
      <w:r>
        <w:rPr>
          <w:w w:val="125"/>
          <w:sz w:val="24"/>
        </w:rPr>
        <w:t>Az első felügyelőbizottság tagjait a létesítő okiratban kell kijelölni, ezt követően a döntéshozó szerv választja a felügyelőbizottsági tagokat. A felügyelőbizottsági tagsági jogviszony az elfogadással jön</w:t>
      </w:r>
      <w:r>
        <w:rPr>
          <w:spacing w:val="4"/>
          <w:w w:val="125"/>
          <w:sz w:val="24"/>
        </w:rPr>
        <w:t> </w:t>
      </w:r>
      <w:r>
        <w:rPr>
          <w:w w:val="125"/>
          <w:sz w:val="24"/>
        </w:rPr>
        <w:t>létre.</w:t>
      </w:r>
    </w:p>
    <w:p>
      <w:pPr>
        <w:pStyle w:val="ListParagraph"/>
        <w:numPr>
          <w:ilvl w:val="0"/>
          <w:numId w:val="95"/>
        </w:numPr>
        <w:tabs>
          <w:tab w:pos="866" w:val="left" w:leader="none"/>
        </w:tabs>
        <w:spacing w:line="225" w:lineRule="auto" w:before="2" w:after="0"/>
        <w:ind w:left="113" w:right="126" w:firstLine="204"/>
        <w:jc w:val="both"/>
        <w:rPr>
          <w:sz w:val="24"/>
        </w:rPr>
      </w:pPr>
      <w:r>
        <w:rPr>
          <w:w w:val="125"/>
          <w:sz w:val="24"/>
        </w:rPr>
        <w:t>A felügyelőbizottsági tagság megszűnésére a vezető tisztségviselői megbízatás megszűnésére vonatkozó szabályokat kell alkalmazni, azzal, hogy   a felügyelőbizottsági tag lemondó nyilatkozatát a jogi személy vezető tisztségviselőjéhez intézi.</w:t>
      </w:r>
    </w:p>
    <w:p>
      <w:pPr>
        <w:spacing w:line="268" w:lineRule="exact" w:before="229"/>
        <w:ind w:left="317" w:right="0" w:firstLine="0"/>
        <w:jc w:val="left"/>
        <w:rPr>
          <w:i/>
          <w:sz w:val="24"/>
        </w:rPr>
      </w:pPr>
      <w:r>
        <w:rPr>
          <w:b/>
          <w:w w:val="120"/>
          <w:sz w:val="24"/>
        </w:rPr>
        <w:t>3:27. § </w:t>
      </w:r>
      <w:r>
        <w:rPr>
          <w:i/>
          <w:w w:val="120"/>
          <w:sz w:val="24"/>
        </w:rPr>
        <w:t>[A felügyelőbizottság működése]</w:t>
      </w:r>
    </w:p>
    <w:p>
      <w:pPr>
        <w:pStyle w:val="ListParagraph"/>
        <w:numPr>
          <w:ilvl w:val="0"/>
          <w:numId w:val="96"/>
        </w:numPr>
        <w:tabs>
          <w:tab w:pos="760" w:val="left" w:leader="none"/>
        </w:tabs>
        <w:spacing w:line="225" w:lineRule="auto" w:before="5" w:after="0"/>
        <w:ind w:left="113" w:right="129" w:firstLine="204"/>
        <w:jc w:val="both"/>
        <w:rPr>
          <w:sz w:val="24"/>
        </w:rPr>
      </w:pPr>
      <w:r>
        <w:rPr>
          <w:w w:val="125"/>
          <w:sz w:val="24"/>
        </w:rPr>
        <w:t>A felügyelőbizottság köteles a tagok vagy az alapítók döntéshozó szerve elé kerülő  előterjesztéseket megvizsgálni, és ezekkel kapcsolatos álláspontját   a döntéshozó szerv ülésén</w:t>
      </w:r>
      <w:r>
        <w:rPr>
          <w:spacing w:val="7"/>
          <w:w w:val="125"/>
          <w:sz w:val="24"/>
        </w:rPr>
        <w:t> </w:t>
      </w:r>
      <w:r>
        <w:rPr>
          <w:w w:val="125"/>
          <w:sz w:val="24"/>
        </w:rPr>
        <w:t>ismertetni.</w:t>
      </w:r>
    </w:p>
    <w:p>
      <w:pPr>
        <w:pStyle w:val="ListParagraph"/>
        <w:numPr>
          <w:ilvl w:val="0"/>
          <w:numId w:val="96"/>
        </w:numPr>
        <w:tabs>
          <w:tab w:pos="746" w:val="left" w:leader="none"/>
        </w:tabs>
        <w:spacing w:line="225" w:lineRule="auto" w:before="2" w:after="0"/>
        <w:ind w:left="113" w:right="114" w:firstLine="204"/>
        <w:jc w:val="both"/>
        <w:rPr>
          <w:sz w:val="24"/>
        </w:rPr>
      </w:pPr>
      <w:r>
        <w:rPr>
          <w:w w:val="130"/>
          <w:sz w:val="24"/>
        </w:rPr>
        <w:t>A</w:t>
      </w:r>
      <w:r>
        <w:rPr>
          <w:spacing w:val="-35"/>
          <w:w w:val="130"/>
          <w:sz w:val="24"/>
        </w:rPr>
        <w:t> </w:t>
      </w:r>
      <w:r>
        <w:rPr>
          <w:w w:val="130"/>
          <w:sz w:val="24"/>
        </w:rPr>
        <w:t>felügyelőbizottság</w:t>
      </w:r>
      <w:r>
        <w:rPr>
          <w:spacing w:val="-34"/>
          <w:w w:val="130"/>
          <w:sz w:val="24"/>
        </w:rPr>
        <w:t> </w:t>
      </w:r>
      <w:r>
        <w:rPr>
          <w:w w:val="130"/>
          <w:sz w:val="24"/>
        </w:rPr>
        <w:t>a</w:t>
      </w:r>
      <w:r>
        <w:rPr>
          <w:spacing w:val="-35"/>
          <w:w w:val="130"/>
          <w:sz w:val="24"/>
        </w:rPr>
        <w:t> </w:t>
      </w:r>
      <w:r>
        <w:rPr>
          <w:w w:val="130"/>
          <w:sz w:val="24"/>
        </w:rPr>
        <w:t>jogi</w:t>
      </w:r>
      <w:r>
        <w:rPr>
          <w:spacing w:val="-34"/>
          <w:w w:val="130"/>
          <w:sz w:val="24"/>
        </w:rPr>
        <w:t> </w:t>
      </w:r>
      <w:r>
        <w:rPr>
          <w:w w:val="130"/>
          <w:sz w:val="24"/>
        </w:rPr>
        <w:t>személy</w:t>
      </w:r>
      <w:r>
        <w:rPr>
          <w:spacing w:val="-34"/>
          <w:w w:val="130"/>
          <w:sz w:val="24"/>
        </w:rPr>
        <w:t> </w:t>
      </w:r>
      <w:r>
        <w:rPr>
          <w:w w:val="130"/>
          <w:sz w:val="24"/>
        </w:rPr>
        <w:t>irataiba,</w:t>
      </w:r>
      <w:r>
        <w:rPr>
          <w:spacing w:val="-35"/>
          <w:w w:val="130"/>
          <w:sz w:val="24"/>
        </w:rPr>
        <w:t> </w:t>
      </w:r>
      <w:r>
        <w:rPr>
          <w:w w:val="130"/>
          <w:sz w:val="24"/>
        </w:rPr>
        <w:t>számviteli</w:t>
      </w:r>
      <w:r>
        <w:rPr>
          <w:spacing w:val="-35"/>
          <w:w w:val="130"/>
          <w:sz w:val="24"/>
        </w:rPr>
        <w:t> </w:t>
      </w:r>
      <w:r>
        <w:rPr>
          <w:w w:val="130"/>
          <w:sz w:val="24"/>
        </w:rPr>
        <w:t>nyilvántartásaiba, könyveibe betekinthet, a vezető tisztségviselőktől és a jogi személy munkavállalóitól felvilágosítást kérhet, a jogi személy fizetési számláját, pénztárát,</w:t>
      </w:r>
      <w:r>
        <w:rPr>
          <w:spacing w:val="78"/>
          <w:w w:val="130"/>
          <w:sz w:val="24"/>
        </w:rPr>
        <w:t> </w:t>
      </w:r>
      <w:r>
        <w:rPr>
          <w:w w:val="130"/>
          <w:sz w:val="24"/>
        </w:rPr>
        <w:t>értékpapír-</w:t>
      </w:r>
      <w:r>
        <w:rPr>
          <w:spacing w:val="78"/>
          <w:w w:val="130"/>
          <w:sz w:val="24"/>
        </w:rPr>
        <w:t> </w:t>
      </w:r>
      <w:r>
        <w:rPr>
          <w:w w:val="130"/>
          <w:sz w:val="24"/>
        </w:rPr>
        <w:t>és</w:t>
      </w:r>
      <w:r>
        <w:rPr>
          <w:spacing w:val="78"/>
          <w:w w:val="130"/>
          <w:sz w:val="24"/>
        </w:rPr>
        <w:t> </w:t>
      </w:r>
      <w:r>
        <w:rPr>
          <w:w w:val="130"/>
          <w:sz w:val="24"/>
        </w:rPr>
        <w:t>áruállományát,</w:t>
      </w:r>
      <w:r>
        <w:rPr>
          <w:spacing w:val="78"/>
          <w:w w:val="130"/>
          <w:sz w:val="24"/>
        </w:rPr>
        <w:t> </w:t>
      </w:r>
      <w:r>
        <w:rPr>
          <w:w w:val="130"/>
          <w:sz w:val="24"/>
        </w:rPr>
        <w:t>valamint szerződéseit megvizsgálhatja és szakértővel</w:t>
      </w:r>
      <w:r>
        <w:rPr>
          <w:spacing w:val="-18"/>
          <w:w w:val="130"/>
          <w:sz w:val="24"/>
        </w:rPr>
        <w:t> </w:t>
      </w:r>
      <w:r>
        <w:rPr>
          <w:w w:val="130"/>
          <w:sz w:val="24"/>
        </w:rPr>
        <w:t>megvizsgáltathatja.</w:t>
      </w:r>
    </w:p>
    <w:p>
      <w:pPr>
        <w:pStyle w:val="ListParagraph"/>
        <w:numPr>
          <w:ilvl w:val="0"/>
          <w:numId w:val="96"/>
        </w:numPr>
        <w:tabs>
          <w:tab w:pos="788" w:val="left" w:leader="none"/>
        </w:tabs>
        <w:spacing w:line="225" w:lineRule="auto" w:before="3" w:after="0"/>
        <w:ind w:left="113" w:right="122" w:firstLine="204"/>
        <w:jc w:val="both"/>
        <w:rPr>
          <w:sz w:val="24"/>
        </w:rPr>
      </w:pPr>
      <w:r>
        <w:rPr>
          <w:w w:val="125"/>
          <w:sz w:val="24"/>
        </w:rPr>
        <w:t>A felügyelőbizottság határozatait a jelenlévők szótöbbségével hozza. A létesítő okirat ennél alacsonyabb határozathozatali arányt előíró rendelkezése semmis.</w:t>
      </w:r>
    </w:p>
    <w:p>
      <w:pPr>
        <w:spacing w:line="268" w:lineRule="exact" w:before="228"/>
        <w:ind w:left="317" w:right="0" w:firstLine="0"/>
        <w:jc w:val="left"/>
        <w:rPr>
          <w:i/>
          <w:sz w:val="24"/>
        </w:rPr>
      </w:pPr>
      <w:r>
        <w:rPr>
          <w:b/>
          <w:w w:val="120"/>
          <w:sz w:val="24"/>
        </w:rPr>
        <w:t>3:28. § </w:t>
      </w:r>
      <w:r>
        <w:rPr>
          <w:i/>
          <w:w w:val="120"/>
          <w:sz w:val="24"/>
        </w:rPr>
        <w:t>[A felügyelőbizottság tagjainak</w:t>
      </w:r>
      <w:r>
        <w:rPr>
          <w:i/>
          <w:spacing w:val="58"/>
          <w:w w:val="120"/>
          <w:sz w:val="24"/>
        </w:rPr>
        <w:t> </w:t>
      </w:r>
      <w:r>
        <w:rPr>
          <w:i/>
          <w:w w:val="120"/>
          <w:sz w:val="24"/>
        </w:rPr>
        <w:t>felelőssége]</w:t>
      </w:r>
    </w:p>
    <w:p>
      <w:pPr>
        <w:pStyle w:val="BodyText"/>
        <w:spacing w:line="225" w:lineRule="auto" w:before="6"/>
        <w:ind w:right="118"/>
      </w:pPr>
      <w:r>
        <w:rPr>
          <w:w w:val="125"/>
        </w:rPr>
        <w:t>A felügyelőbizottsági tagok az ellenőrzési kötelezettségük elmulasztásával vagy nem megfelelő teljesítésével a jogi személynek okozott károkért a szerződésszegéssel okozott kárért való felelősség szabályai szerint felelnek a jogi személlyel szemben.</w:t>
      </w:r>
    </w:p>
    <w:p>
      <w:pPr>
        <w:pStyle w:val="BodyText"/>
        <w:spacing w:before="3"/>
        <w:ind w:left="0" w:firstLine="0"/>
        <w:jc w:val="left"/>
        <w:rPr>
          <w:sz w:val="11"/>
        </w:rPr>
      </w:pPr>
    </w:p>
    <w:p>
      <w:pPr>
        <w:pStyle w:val="ListParagraph"/>
        <w:numPr>
          <w:ilvl w:val="0"/>
          <w:numId w:val="81"/>
        </w:numPr>
        <w:tabs>
          <w:tab w:pos="4794" w:val="left" w:leader="none"/>
        </w:tabs>
        <w:spacing w:line="240" w:lineRule="auto" w:before="99" w:after="0"/>
        <w:ind w:left="4793" w:right="0" w:hanging="610"/>
        <w:jc w:val="left"/>
        <w:rPr>
          <w:i/>
          <w:sz w:val="24"/>
        </w:rPr>
      </w:pPr>
      <w:r>
        <w:rPr>
          <w:i/>
          <w:w w:val="130"/>
          <w:sz w:val="24"/>
        </w:rPr>
        <w:t>Fejezet</w:t>
      </w:r>
    </w:p>
    <w:p>
      <w:pPr>
        <w:pStyle w:val="BodyText"/>
        <w:spacing w:before="4"/>
        <w:ind w:left="0" w:firstLine="0"/>
        <w:jc w:val="left"/>
        <w:rPr>
          <w:i/>
          <w:sz w:val="40"/>
        </w:rPr>
      </w:pPr>
    </w:p>
    <w:p>
      <w:pPr>
        <w:spacing w:before="0"/>
        <w:ind w:left="404" w:right="416" w:firstLine="0"/>
        <w:jc w:val="center"/>
        <w:rPr>
          <w:i/>
          <w:sz w:val="24"/>
        </w:rPr>
      </w:pPr>
      <w:r>
        <w:rPr>
          <w:i/>
          <w:w w:val="130"/>
          <w:sz w:val="24"/>
        </w:rPr>
        <w:t>A jogi személy képviselete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3:29. § </w:t>
      </w:r>
      <w:r>
        <w:rPr>
          <w:i/>
          <w:w w:val="125"/>
          <w:sz w:val="24"/>
        </w:rPr>
        <w:t>[A jogi személy törvényes képviselete]</w:t>
      </w:r>
    </w:p>
    <w:p>
      <w:pPr>
        <w:pStyle w:val="ListParagraph"/>
        <w:numPr>
          <w:ilvl w:val="0"/>
          <w:numId w:val="97"/>
        </w:numPr>
        <w:tabs>
          <w:tab w:pos="734" w:val="left" w:leader="none"/>
        </w:tabs>
        <w:spacing w:line="260" w:lineRule="exact" w:before="0" w:after="0"/>
        <w:ind w:left="733" w:right="0" w:hanging="416"/>
        <w:jc w:val="left"/>
        <w:rPr>
          <w:sz w:val="24"/>
        </w:rPr>
      </w:pPr>
      <w:r>
        <w:rPr>
          <w:w w:val="125"/>
          <w:sz w:val="24"/>
        </w:rPr>
        <w:t>A jogi személy törvényes képviseletét a vezető tisztségviselő látja</w:t>
      </w:r>
      <w:r>
        <w:rPr>
          <w:spacing w:val="1"/>
          <w:w w:val="125"/>
          <w:sz w:val="24"/>
        </w:rPr>
        <w:t> </w:t>
      </w:r>
      <w:r>
        <w:rPr>
          <w:w w:val="125"/>
          <w:sz w:val="24"/>
        </w:rPr>
        <w:t>el.</w:t>
      </w:r>
    </w:p>
    <w:p>
      <w:pPr>
        <w:pStyle w:val="ListParagraph"/>
        <w:numPr>
          <w:ilvl w:val="0"/>
          <w:numId w:val="97"/>
        </w:numPr>
        <w:tabs>
          <w:tab w:pos="734" w:val="left" w:leader="none"/>
        </w:tabs>
        <w:spacing w:line="260" w:lineRule="exact" w:before="0" w:after="0"/>
        <w:ind w:left="733" w:right="0" w:hanging="416"/>
        <w:jc w:val="left"/>
        <w:rPr>
          <w:sz w:val="24"/>
        </w:rPr>
      </w:pPr>
      <w:r>
        <w:rPr>
          <w:w w:val="125"/>
          <w:sz w:val="24"/>
        </w:rPr>
        <w:t>A vezető tisztségviselő képviseleti jogát önállóan</w:t>
      </w:r>
      <w:r>
        <w:rPr>
          <w:spacing w:val="-7"/>
          <w:w w:val="125"/>
          <w:sz w:val="24"/>
        </w:rPr>
        <w:t> </w:t>
      </w:r>
      <w:r>
        <w:rPr>
          <w:w w:val="125"/>
          <w:sz w:val="24"/>
        </w:rPr>
        <w:t>gyakorolja.</w:t>
      </w:r>
    </w:p>
    <w:p>
      <w:pPr>
        <w:pStyle w:val="ListParagraph"/>
        <w:numPr>
          <w:ilvl w:val="0"/>
          <w:numId w:val="97"/>
        </w:numPr>
        <w:tabs>
          <w:tab w:pos="757" w:val="left" w:leader="none"/>
        </w:tabs>
        <w:spacing w:line="225" w:lineRule="auto" w:before="5" w:after="0"/>
        <w:ind w:left="113" w:right="133" w:firstLine="204"/>
        <w:jc w:val="left"/>
        <w:rPr>
          <w:sz w:val="24"/>
        </w:rPr>
      </w:pPr>
      <w:r>
        <w:rPr>
          <w:w w:val="125"/>
          <w:sz w:val="24"/>
        </w:rPr>
        <w:t>A vezető tisztségviselő köteles a jogi személy jogszabályban előírt adatait a nyilvántartó bíróságnak</w:t>
      </w:r>
      <w:r>
        <w:rPr>
          <w:spacing w:val="5"/>
          <w:w w:val="125"/>
          <w:sz w:val="24"/>
        </w:rPr>
        <w:t> </w:t>
      </w:r>
      <w:r>
        <w:rPr>
          <w:w w:val="125"/>
          <w:sz w:val="24"/>
        </w:rPr>
        <w:t>bejelenteni.</w:t>
      </w:r>
    </w:p>
    <w:p>
      <w:pPr>
        <w:spacing w:before="228"/>
        <w:ind w:left="317" w:right="0" w:firstLine="0"/>
        <w:jc w:val="left"/>
        <w:rPr>
          <w:i/>
          <w:sz w:val="24"/>
        </w:rPr>
      </w:pPr>
      <w:r>
        <w:rPr>
          <w:b/>
          <w:w w:val="125"/>
          <w:sz w:val="24"/>
        </w:rPr>
        <w:t>3:30. § </w:t>
      </w:r>
      <w:r>
        <w:rPr>
          <w:i/>
          <w:w w:val="125"/>
          <w:sz w:val="24"/>
        </w:rPr>
        <w:t>[Szervezeti képviselet]</w:t>
      </w:r>
    </w:p>
    <w:p>
      <w:pPr>
        <w:spacing w:after="0"/>
        <w:jc w:val="left"/>
        <w:rPr>
          <w:sz w:val="24"/>
        </w:rPr>
        <w:sectPr>
          <w:pgSz w:w="11900" w:h="16820"/>
          <w:pgMar w:header="1104" w:footer="0" w:top="1840" w:bottom="280" w:left="1020" w:right="1000"/>
        </w:sectPr>
      </w:pPr>
    </w:p>
    <w:p>
      <w:pPr>
        <w:pStyle w:val="ListParagraph"/>
        <w:numPr>
          <w:ilvl w:val="0"/>
          <w:numId w:val="98"/>
        </w:numPr>
        <w:tabs>
          <w:tab w:pos="813" w:val="left" w:leader="none"/>
        </w:tabs>
        <w:spacing w:line="225" w:lineRule="auto" w:before="173" w:after="0"/>
        <w:ind w:left="113" w:right="127" w:firstLine="204"/>
        <w:jc w:val="both"/>
        <w:rPr>
          <w:sz w:val="24"/>
        </w:rPr>
      </w:pPr>
      <w:r>
        <w:rPr>
          <w:w w:val="125"/>
          <w:sz w:val="24"/>
        </w:rPr>
        <w:t>Ha a jogi személy létesítő okirata vagy szervezetére és működésére vonatkozó belső szabályzata a jogi személy szervezetén belül képviseleti joggal járó tisztséget határoz meg, e tisztség betöltője a jogi személy önálló képviselője.</w:t>
      </w:r>
    </w:p>
    <w:p>
      <w:pPr>
        <w:pStyle w:val="ListParagraph"/>
        <w:numPr>
          <w:ilvl w:val="0"/>
          <w:numId w:val="98"/>
        </w:numPr>
        <w:tabs>
          <w:tab w:pos="812" w:val="left" w:leader="none"/>
        </w:tabs>
        <w:spacing w:line="225" w:lineRule="auto" w:before="2" w:after="0"/>
        <w:ind w:left="113" w:right="122" w:firstLine="204"/>
        <w:jc w:val="both"/>
        <w:rPr>
          <w:sz w:val="24"/>
        </w:rPr>
      </w:pPr>
      <w:r>
        <w:rPr>
          <w:w w:val="125"/>
          <w:sz w:val="24"/>
        </w:rPr>
        <w:t>A jogi személy önálló jogi személyiséggel nem rendelkező szervezeti egységének vezetője az egység rendeltetésszerű működéséhez  szükséges körben a jogi személy önálló</w:t>
      </w:r>
      <w:r>
        <w:rPr>
          <w:spacing w:val="-1"/>
          <w:w w:val="125"/>
          <w:sz w:val="24"/>
        </w:rPr>
        <w:t> </w:t>
      </w:r>
      <w:r>
        <w:rPr>
          <w:w w:val="125"/>
          <w:sz w:val="24"/>
        </w:rPr>
        <w:t>képviselője.</w:t>
      </w:r>
    </w:p>
    <w:p>
      <w:pPr>
        <w:pStyle w:val="ListParagraph"/>
        <w:numPr>
          <w:ilvl w:val="0"/>
          <w:numId w:val="98"/>
        </w:numPr>
        <w:tabs>
          <w:tab w:pos="759" w:val="left" w:leader="none"/>
        </w:tabs>
        <w:spacing w:line="225" w:lineRule="auto" w:before="2" w:after="0"/>
        <w:ind w:left="113" w:right="119" w:firstLine="204"/>
        <w:jc w:val="both"/>
        <w:rPr>
          <w:sz w:val="24"/>
        </w:rPr>
      </w:pPr>
      <w:r>
        <w:rPr>
          <w:w w:val="125"/>
          <w:sz w:val="24"/>
        </w:rPr>
        <w:t>Az ügyvezetés az ügyek meghatározott csoportjára nézve a jogi személy munkavállalóit írásbeli nyilatkozattal a jogi személy képviseletének jogával ruházhatja fel; a képviseleti jogot a munkavállaló az ügyvezetés írásbeli nyilatkozatában meghatározott, képviseleti joggal rendelkező más személlyel együttesen gyakorolhatja.</w:t>
      </w:r>
    </w:p>
    <w:p>
      <w:pPr>
        <w:spacing w:line="268" w:lineRule="exact" w:before="229"/>
        <w:ind w:left="317" w:right="0" w:firstLine="0"/>
        <w:jc w:val="left"/>
        <w:rPr>
          <w:i/>
          <w:sz w:val="24"/>
        </w:rPr>
      </w:pPr>
      <w:r>
        <w:rPr>
          <w:b/>
          <w:w w:val="125"/>
          <w:sz w:val="24"/>
        </w:rPr>
        <w:t>3:31. § </w:t>
      </w:r>
      <w:r>
        <w:rPr>
          <w:i/>
          <w:w w:val="125"/>
          <w:sz w:val="24"/>
        </w:rPr>
        <w:t>[A képviseleti jog korlátozása]</w:t>
      </w:r>
    </w:p>
    <w:p>
      <w:pPr>
        <w:pStyle w:val="BodyText"/>
        <w:spacing w:line="225" w:lineRule="auto" w:before="6"/>
        <w:ind w:right="123"/>
      </w:pPr>
      <w:r>
        <w:rPr>
          <w:w w:val="130"/>
        </w:rPr>
        <w:t>A</w:t>
      </w:r>
      <w:r>
        <w:rPr>
          <w:spacing w:val="-12"/>
          <w:w w:val="130"/>
        </w:rPr>
        <w:t> </w:t>
      </w:r>
      <w:r>
        <w:rPr>
          <w:w w:val="130"/>
        </w:rPr>
        <w:t>jogi</w:t>
      </w:r>
      <w:r>
        <w:rPr>
          <w:spacing w:val="-11"/>
          <w:w w:val="130"/>
        </w:rPr>
        <w:t> </w:t>
      </w:r>
      <w:r>
        <w:rPr>
          <w:w w:val="130"/>
        </w:rPr>
        <w:t>személynek</w:t>
      </w:r>
      <w:r>
        <w:rPr>
          <w:spacing w:val="-11"/>
          <w:w w:val="130"/>
        </w:rPr>
        <w:t> </w:t>
      </w:r>
      <w:r>
        <w:rPr>
          <w:w w:val="130"/>
        </w:rPr>
        <w:t>a</w:t>
      </w:r>
      <w:r>
        <w:rPr>
          <w:spacing w:val="-11"/>
          <w:w w:val="130"/>
        </w:rPr>
        <w:t> </w:t>
      </w:r>
      <w:r>
        <w:rPr>
          <w:w w:val="130"/>
        </w:rPr>
        <w:t>jogi</w:t>
      </w:r>
      <w:r>
        <w:rPr>
          <w:spacing w:val="-12"/>
          <w:w w:val="130"/>
        </w:rPr>
        <w:t> </w:t>
      </w:r>
      <w:r>
        <w:rPr>
          <w:w w:val="130"/>
        </w:rPr>
        <w:t>személyek</w:t>
      </w:r>
      <w:r>
        <w:rPr>
          <w:spacing w:val="-11"/>
          <w:w w:val="130"/>
        </w:rPr>
        <w:t> </w:t>
      </w:r>
      <w:r>
        <w:rPr>
          <w:w w:val="130"/>
        </w:rPr>
        <w:t>nyilvántartásába</w:t>
      </w:r>
      <w:r>
        <w:rPr>
          <w:spacing w:val="-11"/>
          <w:w w:val="130"/>
        </w:rPr>
        <w:t> </w:t>
      </w:r>
      <w:r>
        <w:rPr>
          <w:w w:val="130"/>
        </w:rPr>
        <w:t>bejegyzett</w:t>
      </w:r>
      <w:r>
        <w:rPr>
          <w:spacing w:val="-11"/>
          <w:w w:val="130"/>
        </w:rPr>
        <w:t> </w:t>
      </w:r>
      <w:r>
        <w:rPr>
          <w:w w:val="130"/>
        </w:rPr>
        <w:t>képviselője képviseleti jogának korlátozása és nyilatkozatának feltételhez vagy jóváhagyáshoz</w:t>
      </w:r>
      <w:r>
        <w:rPr>
          <w:spacing w:val="-17"/>
          <w:w w:val="130"/>
        </w:rPr>
        <w:t> </w:t>
      </w:r>
      <w:r>
        <w:rPr>
          <w:w w:val="130"/>
        </w:rPr>
        <w:t>kötése</w:t>
      </w:r>
      <w:r>
        <w:rPr>
          <w:spacing w:val="-18"/>
          <w:w w:val="130"/>
        </w:rPr>
        <w:t> </w:t>
      </w:r>
      <w:r>
        <w:rPr>
          <w:w w:val="130"/>
        </w:rPr>
        <w:t>harmadik</w:t>
      </w:r>
      <w:r>
        <w:rPr>
          <w:spacing w:val="-17"/>
          <w:w w:val="130"/>
        </w:rPr>
        <w:t> </w:t>
      </w:r>
      <w:r>
        <w:rPr>
          <w:w w:val="130"/>
        </w:rPr>
        <w:t>személyekkel</w:t>
      </w:r>
      <w:r>
        <w:rPr>
          <w:spacing w:val="-17"/>
          <w:w w:val="130"/>
        </w:rPr>
        <w:t> </w:t>
      </w:r>
      <w:r>
        <w:rPr>
          <w:w w:val="130"/>
        </w:rPr>
        <w:t>szemben</w:t>
      </w:r>
      <w:r>
        <w:rPr>
          <w:spacing w:val="-17"/>
          <w:w w:val="130"/>
        </w:rPr>
        <w:t> </w:t>
      </w:r>
      <w:r>
        <w:rPr>
          <w:w w:val="130"/>
        </w:rPr>
        <w:t>nem</w:t>
      </w:r>
      <w:r>
        <w:rPr>
          <w:spacing w:val="-17"/>
          <w:w w:val="130"/>
        </w:rPr>
        <w:t> </w:t>
      </w:r>
      <w:r>
        <w:rPr>
          <w:w w:val="130"/>
        </w:rPr>
        <w:t>hatályos,</w:t>
      </w:r>
      <w:r>
        <w:rPr>
          <w:spacing w:val="-17"/>
          <w:w w:val="130"/>
        </w:rPr>
        <w:t> </w:t>
      </w:r>
      <w:r>
        <w:rPr>
          <w:w w:val="130"/>
        </w:rPr>
        <w:t>kivéve, ha</w:t>
      </w:r>
      <w:r>
        <w:rPr>
          <w:spacing w:val="-11"/>
          <w:w w:val="130"/>
        </w:rPr>
        <w:t> </w:t>
      </w:r>
      <w:r>
        <w:rPr>
          <w:w w:val="130"/>
        </w:rPr>
        <w:t>a</w:t>
      </w:r>
      <w:r>
        <w:rPr>
          <w:spacing w:val="-10"/>
          <w:w w:val="130"/>
        </w:rPr>
        <w:t> </w:t>
      </w:r>
      <w:r>
        <w:rPr>
          <w:w w:val="130"/>
        </w:rPr>
        <w:t>harmadik</w:t>
      </w:r>
      <w:r>
        <w:rPr>
          <w:spacing w:val="-10"/>
          <w:w w:val="130"/>
        </w:rPr>
        <w:t> </w:t>
      </w:r>
      <w:r>
        <w:rPr>
          <w:w w:val="130"/>
        </w:rPr>
        <w:t>személy</w:t>
      </w:r>
      <w:r>
        <w:rPr>
          <w:spacing w:val="-10"/>
          <w:w w:val="130"/>
        </w:rPr>
        <w:t> </w:t>
      </w:r>
      <w:r>
        <w:rPr>
          <w:w w:val="130"/>
        </w:rPr>
        <w:t>a</w:t>
      </w:r>
      <w:r>
        <w:rPr>
          <w:spacing w:val="-10"/>
          <w:w w:val="130"/>
        </w:rPr>
        <w:t> </w:t>
      </w:r>
      <w:r>
        <w:rPr>
          <w:w w:val="130"/>
        </w:rPr>
        <w:t>korlátozásról</w:t>
      </w:r>
      <w:r>
        <w:rPr>
          <w:spacing w:val="-10"/>
          <w:w w:val="130"/>
        </w:rPr>
        <w:t> </w:t>
      </w:r>
      <w:r>
        <w:rPr>
          <w:w w:val="130"/>
        </w:rPr>
        <w:t>vagy</w:t>
      </w:r>
      <w:r>
        <w:rPr>
          <w:spacing w:val="-10"/>
          <w:w w:val="130"/>
        </w:rPr>
        <w:t> </w:t>
      </w:r>
      <w:r>
        <w:rPr>
          <w:w w:val="130"/>
        </w:rPr>
        <w:t>a</w:t>
      </w:r>
      <w:r>
        <w:rPr>
          <w:spacing w:val="-11"/>
          <w:w w:val="130"/>
        </w:rPr>
        <w:t> </w:t>
      </w:r>
      <w:r>
        <w:rPr>
          <w:w w:val="130"/>
        </w:rPr>
        <w:t>feltétel</w:t>
      </w:r>
      <w:r>
        <w:rPr>
          <w:spacing w:val="-10"/>
          <w:w w:val="130"/>
        </w:rPr>
        <w:t> </w:t>
      </w:r>
      <w:r>
        <w:rPr>
          <w:w w:val="130"/>
        </w:rPr>
        <w:t>bekövetkeztének</w:t>
      </w:r>
      <w:r>
        <w:rPr>
          <w:spacing w:val="-10"/>
          <w:w w:val="130"/>
        </w:rPr>
        <w:t> </w:t>
      </w:r>
      <w:r>
        <w:rPr>
          <w:w w:val="130"/>
        </w:rPr>
        <w:t>vagy</w:t>
      </w:r>
      <w:r>
        <w:rPr>
          <w:spacing w:val="-10"/>
          <w:w w:val="130"/>
        </w:rPr>
        <w:t> </w:t>
      </w:r>
      <w:r>
        <w:rPr>
          <w:w w:val="130"/>
        </w:rPr>
        <w:t>a jóváhagyásnak a szükségességéről és annak hiányáról tudott vagy tudnia kellett</w:t>
      </w:r>
      <w:r>
        <w:rPr>
          <w:spacing w:val="-4"/>
          <w:w w:val="130"/>
        </w:rPr>
        <w:t> </w:t>
      </w:r>
      <w:r>
        <w:rPr>
          <w:w w:val="130"/>
        </w:rPr>
        <w:t>volna.</w:t>
      </w:r>
    </w:p>
    <w:p>
      <w:pPr>
        <w:pStyle w:val="BodyText"/>
        <w:spacing w:before="4"/>
        <w:ind w:left="0" w:firstLine="0"/>
        <w:jc w:val="left"/>
        <w:rPr>
          <w:sz w:val="11"/>
        </w:rPr>
      </w:pPr>
    </w:p>
    <w:p>
      <w:pPr>
        <w:pStyle w:val="ListParagraph"/>
        <w:numPr>
          <w:ilvl w:val="0"/>
          <w:numId w:val="81"/>
        </w:numPr>
        <w:tabs>
          <w:tab w:pos="4698" w:val="left" w:leader="none"/>
        </w:tabs>
        <w:spacing w:line="240" w:lineRule="auto" w:before="99" w:after="0"/>
        <w:ind w:left="4697" w:right="0" w:hanging="418"/>
        <w:jc w:val="left"/>
        <w:rPr>
          <w:i/>
          <w:sz w:val="24"/>
        </w:rPr>
      </w:pPr>
      <w:r>
        <w:rPr>
          <w:i/>
          <w:w w:val="130"/>
          <w:sz w:val="24"/>
        </w:rPr>
        <w:t>Fejezet</w:t>
      </w:r>
    </w:p>
    <w:p>
      <w:pPr>
        <w:pStyle w:val="BodyText"/>
        <w:spacing w:before="4"/>
        <w:ind w:left="0" w:firstLine="0"/>
        <w:jc w:val="left"/>
        <w:rPr>
          <w:i/>
          <w:sz w:val="40"/>
        </w:rPr>
      </w:pPr>
    </w:p>
    <w:p>
      <w:pPr>
        <w:spacing w:before="0"/>
        <w:ind w:left="1784" w:right="0" w:firstLine="0"/>
        <w:jc w:val="left"/>
        <w:rPr>
          <w:i/>
          <w:sz w:val="24"/>
        </w:rPr>
      </w:pPr>
      <w:r>
        <w:rPr>
          <w:i/>
          <w:w w:val="130"/>
          <w:sz w:val="24"/>
        </w:rPr>
        <w:t>A jogi személy szervezeti egységének jogalanyisága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3:32. § </w:t>
      </w:r>
      <w:r>
        <w:rPr>
          <w:i/>
          <w:w w:val="125"/>
          <w:sz w:val="24"/>
        </w:rPr>
        <w:t>[A jogi személy szervezeti egységének jogalanyisága]</w:t>
      </w:r>
    </w:p>
    <w:p>
      <w:pPr>
        <w:pStyle w:val="ListParagraph"/>
        <w:numPr>
          <w:ilvl w:val="0"/>
          <w:numId w:val="99"/>
        </w:numPr>
        <w:tabs>
          <w:tab w:pos="749" w:val="left" w:leader="none"/>
        </w:tabs>
        <w:spacing w:line="225" w:lineRule="auto" w:before="6" w:after="0"/>
        <w:ind w:left="113" w:right="125" w:firstLine="204"/>
        <w:jc w:val="both"/>
        <w:rPr>
          <w:sz w:val="24"/>
        </w:rPr>
      </w:pPr>
      <w:r>
        <w:rPr>
          <w:w w:val="125"/>
          <w:sz w:val="24"/>
        </w:rPr>
        <w:t>Ha e törvény lehetővé teszi, a létesítő okirat rendelkezhet a jogi személy egyes szervezeti egységeinek jogi személlyé nyilvánításáról, feltéve, hogy a szervezeti egység az alapítóktól és a jogi személytől elkülöníthető szervezettel és vagyonnal rendelkezik.</w:t>
      </w:r>
    </w:p>
    <w:p>
      <w:pPr>
        <w:pStyle w:val="ListParagraph"/>
        <w:numPr>
          <w:ilvl w:val="0"/>
          <w:numId w:val="99"/>
        </w:numPr>
        <w:tabs>
          <w:tab w:pos="659" w:val="left" w:leader="none"/>
        </w:tabs>
        <w:spacing w:line="250" w:lineRule="exact" w:before="0" w:after="0"/>
        <w:ind w:left="658" w:right="0" w:hanging="341"/>
        <w:jc w:val="left"/>
        <w:rPr>
          <w:sz w:val="24"/>
        </w:rPr>
      </w:pPr>
      <w:r>
        <w:rPr>
          <w:i/>
          <w:w w:val="125"/>
          <w:position w:val="3"/>
          <w:sz w:val="18"/>
        </w:rPr>
        <w:t>1</w:t>
      </w:r>
      <w:r>
        <w:rPr>
          <w:i/>
          <w:spacing w:val="46"/>
          <w:w w:val="125"/>
          <w:position w:val="3"/>
          <w:sz w:val="18"/>
        </w:rPr>
        <w:t> </w:t>
      </w:r>
      <w:r>
        <w:rPr>
          <w:w w:val="125"/>
          <w:sz w:val="24"/>
        </w:rPr>
        <w:t>A</w:t>
      </w:r>
      <w:r>
        <w:rPr>
          <w:spacing w:val="27"/>
          <w:w w:val="125"/>
          <w:sz w:val="24"/>
        </w:rPr>
        <w:t> </w:t>
      </w:r>
      <w:r>
        <w:rPr>
          <w:w w:val="125"/>
          <w:sz w:val="24"/>
        </w:rPr>
        <w:t>jogi</w:t>
      </w:r>
      <w:r>
        <w:rPr>
          <w:spacing w:val="27"/>
          <w:w w:val="125"/>
          <w:sz w:val="24"/>
        </w:rPr>
        <w:t> </w:t>
      </w:r>
      <w:r>
        <w:rPr>
          <w:w w:val="125"/>
          <w:sz w:val="24"/>
        </w:rPr>
        <w:t>személy</w:t>
      </w:r>
      <w:r>
        <w:rPr>
          <w:spacing w:val="28"/>
          <w:w w:val="125"/>
          <w:sz w:val="24"/>
        </w:rPr>
        <w:t> </w:t>
      </w:r>
      <w:r>
        <w:rPr>
          <w:w w:val="125"/>
          <w:sz w:val="24"/>
        </w:rPr>
        <w:t>szervezeti</w:t>
      </w:r>
      <w:r>
        <w:rPr>
          <w:spacing w:val="27"/>
          <w:w w:val="125"/>
          <w:sz w:val="24"/>
        </w:rPr>
        <w:t> </w:t>
      </w:r>
      <w:r>
        <w:rPr>
          <w:w w:val="125"/>
          <w:sz w:val="24"/>
        </w:rPr>
        <w:t>egységére</w:t>
      </w:r>
      <w:r>
        <w:rPr>
          <w:spacing w:val="26"/>
          <w:w w:val="125"/>
          <w:sz w:val="24"/>
        </w:rPr>
        <w:t> </w:t>
      </w:r>
      <w:r>
        <w:rPr>
          <w:w w:val="125"/>
          <w:sz w:val="24"/>
        </w:rPr>
        <w:t>a</w:t>
      </w:r>
      <w:r>
        <w:rPr>
          <w:spacing w:val="27"/>
          <w:w w:val="125"/>
          <w:sz w:val="24"/>
        </w:rPr>
        <w:t> </w:t>
      </w:r>
      <w:r>
        <w:rPr>
          <w:w w:val="125"/>
          <w:sz w:val="24"/>
        </w:rPr>
        <w:t>jogi</w:t>
      </w:r>
      <w:r>
        <w:rPr>
          <w:spacing w:val="27"/>
          <w:w w:val="125"/>
          <w:sz w:val="24"/>
        </w:rPr>
        <w:t> </w:t>
      </w:r>
      <w:r>
        <w:rPr>
          <w:w w:val="125"/>
          <w:sz w:val="24"/>
        </w:rPr>
        <w:t>személy</w:t>
      </w:r>
      <w:r>
        <w:rPr>
          <w:spacing w:val="27"/>
          <w:w w:val="125"/>
          <w:sz w:val="24"/>
        </w:rPr>
        <w:t> </w:t>
      </w:r>
      <w:r>
        <w:rPr>
          <w:w w:val="125"/>
          <w:sz w:val="24"/>
        </w:rPr>
        <w:t>általános</w:t>
      </w:r>
      <w:r>
        <w:rPr>
          <w:spacing w:val="27"/>
          <w:w w:val="125"/>
          <w:sz w:val="24"/>
        </w:rPr>
        <w:t> </w:t>
      </w:r>
      <w:r>
        <w:rPr>
          <w:w w:val="125"/>
          <w:sz w:val="24"/>
        </w:rPr>
        <w:t>szabályait</w:t>
      </w:r>
    </w:p>
    <w:p>
      <w:pPr>
        <w:pStyle w:val="BodyText"/>
        <w:spacing w:line="225" w:lineRule="auto" w:before="12"/>
        <w:ind w:right="125" w:firstLine="0"/>
      </w:pPr>
      <w:r>
        <w:rPr>
          <w:w w:val="125"/>
        </w:rPr>
        <w:t>megfelelően alkalmazni kell azzal az eltéréssel, hogy a jogi személy szervezeti egység elkülönített vagyonából ki nem elégíthető hitelezői igényekért a jogi személy a szervezeti egység jogi személyiségének fennállása alatt és ezt követően is köteles helytállni.</w:t>
      </w:r>
    </w:p>
    <w:p>
      <w:pPr>
        <w:spacing w:line="225" w:lineRule="auto" w:before="242"/>
        <w:ind w:left="113" w:right="127" w:firstLine="204"/>
        <w:jc w:val="both"/>
        <w:rPr>
          <w:i/>
          <w:sz w:val="24"/>
        </w:rPr>
      </w:pPr>
      <w:r>
        <w:rPr>
          <w:b/>
          <w:w w:val="125"/>
          <w:sz w:val="24"/>
        </w:rPr>
        <w:t>3:33. § </w:t>
      </w:r>
      <w:r>
        <w:rPr>
          <w:i/>
          <w:w w:val="125"/>
          <w:sz w:val="24"/>
        </w:rPr>
        <w:t>[A szervezeti egység jogalanyiságának megszűnésével kapcsolatos rendelkezések]</w:t>
      </w:r>
    </w:p>
    <w:p>
      <w:pPr>
        <w:pStyle w:val="ListParagraph"/>
        <w:numPr>
          <w:ilvl w:val="0"/>
          <w:numId w:val="100"/>
        </w:numPr>
        <w:tabs>
          <w:tab w:pos="792" w:val="left" w:leader="none"/>
        </w:tabs>
        <w:spacing w:line="225" w:lineRule="auto" w:before="1" w:after="0"/>
        <w:ind w:left="113" w:right="127" w:firstLine="204"/>
        <w:jc w:val="both"/>
        <w:rPr>
          <w:sz w:val="24"/>
        </w:rPr>
      </w:pPr>
      <w:r>
        <w:rPr>
          <w:w w:val="125"/>
          <w:sz w:val="24"/>
        </w:rPr>
        <w:t>A szervezeti egység jogi személyiségének megszűnése esetén jogai és kötelezettségei a jogi személyre szállnak</w:t>
      </w:r>
      <w:r>
        <w:rPr>
          <w:spacing w:val="8"/>
          <w:w w:val="125"/>
          <w:sz w:val="24"/>
        </w:rPr>
        <w:t> </w:t>
      </w:r>
      <w:r>
        <w:rPr>
          <w:w w:val="125"/>
          <w:sz w:val="24"/>
        </w:rPr>
        <w:t>át.</w:t>
      </w:r>
    </w:p>
    <w:p>
      <w:pPr>
        <w:pStyle w:val="ListParagraph"/>
        <w:numPr>
          <w:ilvl w:val="0"/>
          <w:numId w:val="100"/>
        </w:numPr>
        <w:tabs>
          <w:tab w:pos="932" w:val="left" w:leader="none"/>
        </w:tabs>
        <w:spacing w:line="225" w:lineRule="auto" w:before="2" w:after="0"/>
        <w:ind w:left="113" w:right="119" w:firstLine="204"/>
        <w:jc w:val="both"/>
        <w:rPr>
          <w:sz w:val="24"/>
        </w:rPr>
      </w:pPr>
      <w:r>
        <w:rPr>
          <w:w w:val="125"/>
          <w:sz w:val="24"/>
        </w:rPr>
        <w:t>Ha a jogi személy a szervezeti egység jogi személyiségének megszűnéséről döntött, e döntést köteles közzétenni. Az a hitelező, akinek követelése a döntés közzététele előtt keletkezett, a közzétételtől számított harmincnapos jogvesztő határidőn belül a jogi személytől megfelelő biztosítékot követelhet, ha a szervezeti egység jogi személyiségének megszűnése követelésének kielégítését veszélyezteti. A szervezeti egység törlésére akkor kerülhet sor, ha a jogi személy a jogosult kérésére megfelelő biztosítékot</w:t>
      </w:r>
      <w:r>
        <w:rPr>
          <w:spacing w:val="1"/>
          <w:w w:val="125"/>
          <w:sz w:val="24"/>
        </w:rPr>
        <w:t> </w:t>
      </w:r>
      <w:r>
        <w:rPr>
          <w:w w:val="125"/>
          <w:sz w:val="24"/>
        </w:rPr>
        <w:t>ad.</w:t>
      </w:r>
    </w:p>
    <w:p>
      <w:pPr>
        <w:pStyle w:val="BodyText"/>
        <w:ind w:left="0" w:firstLine="0"/>
        <w:jc w:val="left"/>
        <w:rPr>
          <w:sz w:val="20"/>
        </w:rPr>
      </w:pPr>
    </w:p>
    <w:p>
      <w:pPr>
        <w:pStyle w:val="BodyText"/>
        <w:spacing w:before="2"/>
        <w:ind w:left="0" w:firstLine="0"/>
        <w:jc w:val="left"/>
        <w:rPr>
          <w:sz w:val="20"/>
        </w:rPr>
      </w:pPr>
      <w:r>
        <w:rPr/>
        <w:pict>
          <v:line style="position:absolute;mso-position-horizontal-relative:page;mso-position-vertical-relative:paragraph;z-index:-880;mso-wrap-distance-left:0;mso-wrap-distance-right:0" from="56.693001pt,13.832273pt" to="538.583001pt,13.83227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(30) a)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00"/>
        </w:numPr>
        <w:tabs>
          <w:tab w:pos="744" w:val="left" w:leader="none"/>
        </w:tabs>
        <w:spacing w:line="225" w:lineRule="auto" w:before="173" w:after="0"/>
        <w:ind w:left="113" w:right="132" w:firstLine="204"/>
        <w:jc w:val="both"/>
        <w:rPr>
          <w:sz w:val="24"/>
        </w:rPr>
      </w:pPr>
      <w:r>
        <w:rPr>
          <w:w w:val="125"/>
          <w:sz w:val="24"/>
        </w:rPr>
        <w:t>Ha a jogi személy megszüntetésére irányuló eljárás lefolytatását rendelik el, a jogi személy szervezeti egységének jogi személyisége</w:t>
      </w:r>
      <w:r>
        <w:rPr>
          <w:spacing w:val="3"/>
          <w:w w:val="125"/>
          <w:sz w:val="24"/>
        </w:rPr>
        <w:t> </w:t>
      </w:r>
      <w:r>
        <w:rPr>
          <w:w w:val="125"/>
          <w:sz w:val="24"/>
        </w:rPr>
        <w:t>megszűnik.</w:t>
      </w:r>
    </w:p>
    <w:p>
      <w:pPr>
        <w:pStyle w:val="Heading1"/>
        <w:spacing w:before="227"/>
        <w:ind w:left="4416"/>
      </w:pPr>
      <w:r>
        <w:rPr>
          <w:w w:val="115"/>
        </w:rPr>
        <w:t>IV. CÍM</w:t>
      </w:r>
    </w:p>
    <w:p>
      <w:pPr>
        <w:pStyle w:val="BodyText"/>
        <w:spacing w:before="4"/>
        <w:ind w:left="0" w:firstLine="0"/>
        <w:jc w:val="left"/>
        <w:rPr>
          <w:b/>
          <w:sz w:val="40"/>
        </w:rPr>
      </w:pPr>
    </w:p>
    <w:p>
      <w:pPr>
        <w:spacing w:before="0"/>
        <w:ind w:left="404" w:right="420" w:firstLine="0"/>
        <w:jc w:val="center"/>
        <w:rPr>
          <w:b/>
          <w:sz w:val="24"/>
        </w:rPr>
      </w:pPr>
      <w:r>
        <w:rPr>
          <w:b/>
          <w:w w:val="115"/>
          <w:sz w:val="24"/>
        </w:rPr>
        <w:t>A JOGI SZEMÉLY TÖRVÉNYES MŰKÖDÉSÉNEK BIZTOSÍTÉKAI</w:t>
      </w:r>
    </w:p>
    <w:p>
      <w:pPr>
        <w:pStyle w:val="BodyText"/>
        <w:spacing w:before="4"/>
        <w:ind w:left="0" w:firstLine="0"/>
        <w:jc w:val="left"/>
        <w:rPr>
          <w:b/>
          <w:sz w:val="40"/>
        </w:rPr>
      </w:pPr>
    </w:p>
    <w:p>
      <w:pPr>
        <w:pStyle w:val="ListParagraph"/>
        <w:numPr>
          <w:ilvl w:val="0"/>
          <w:numId w:val="81"/>
        </w:numPr>
        <w:tabs>
          <w:tab w:pos="4650" w:val="left" w:leader="none"/>
        </w:tabs>
        <w:spacing w:line="240" w:lineRule="auto" w:before="0" w:after="0"/>
        <w:ind w:left="4649" w:right="0" w:hanging="322"/>
        <w:jc w:val="left"/>
        <w:rPr>
          <w:i/>
          <w:sz w:val="24"/>
        </w:rPr>
      </w:pPr>
      <w:r>
        <w:rPr>
          <w:i/>
          <w:w w:val="130"/>
          <w:sz w:val="24"/>
        </w:rPr>
        <w:t>Fejezet</w:t>
      </w:r>
    </w:p>
    <w:p>
      <w:pPr>
        <w:pStyle w:val="BodyText"/>
        <w:spacing w:before="4"/>
        <w:ind w:left="0" w:firstLine="0"/>
        <w:jc w:val="left"/>
        <w:rPr>
          <w:i/>
          <w:sz w:val="40"/>
        </w:rPr>
      </w:pPr>
    </w:p>
    <w:p>
      <w:pPr>
        <w:spacing w:before="1"/>
        <w:ind w:left="404" w:right="418" w:firstLine="0"/>
        <w:jc w:val="center"/>
        <w:rPr>
          <w:i/>
          <w:sz w:val="24"/>
        </w:rPr>
      </w:pPr>
      <w:r>
        <w:rPr>
          <w:i/>
          <w:w w:val="125"/>
          <w:sz w:val="24"/>
        </w:rPr>
        <w:t>A jogi személy törvényességi felügyelete</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3:34. § </w:t>
      </w:r>
      <w:r>
        <w:rPr>
          <w:i/>
          <w:w w:val="125"/>
          <w:sz w:val="24"/>
        </w:rPr>
        <w:t>[A jogi személy törvényességi felügyelete]</w:t>
      </w:r>
    </w:p>
    <w:p>
      <w:pPr>
        <w:pStyle w:val="ListParagraph"/>
        <w:numPr>
          <w:ilvl w:val="0"/>
          <w:numId w:val="101"/>
        </w:numPr>
        <w:tabs>
          <w:tab w:pos="844" w:val="left" w:leader="none"/>
        </w:tabs>
        <w:spacing w:line="225" w:lineRule="auto" w:before="5" w:after="0"/>
        <w:ind w:left="113" w:right="127" w:firstLine="204"/>
        <w:jc w:val="both"/>
        <w:rPr>
          <w:sz w:val="24"/>
        </w:rPr>
      </w:pPr>
      <w:r>
        <w:rPr>
          <w:w w:val="125"/>
          <w:sz w:val="24"/>
        </w:rPr>
        <w:t>A jogi személyek feletti általános törvényességi felügyeletet a jogi személyt nyilvántartó bíróság látja el. A törvényességi felügyeleti jogkör nem terjed ki olyan ügyekre, amelyekben más bírósági vagy közigazgatási hatósági eljárásnak van helye. A törvényességi felügyelet nem irányulhat a jogi személy döntéseinek gazdaságossági, célszerűségi szempontból való</w:t>
      </w:r>
      <w:r>
        <w:rPr>
          <w:spacing w:val="-7"/>
          <w:w w:val="125"/>
          <w:sz w:val="24"/>
        </w:rPr>
        <w:t> </w:t>
      </w:r>
      <w:r>
        <w:rPr>
          <w:w w:val="125"/>
          <w:sz w:val="24"/>
        </w:rPr>
        <w:t>felülvizsgálatára.</w:t>
      </w:r>
    </w:p>
    <w:p>
      <w:pPr>
        <w:pStyle w:val="ListParagraph"/>
        <w:numPr>
          <w:ilvl w:val="0"/>
          <w:numId w:val="101"/>
        </w:numPr>
        <w:tabs>
          <w:tab w:pos="752" w:val="left" w:leader="none"/>
        </w:tabs>
        <w:spacing w:line="225" w:lineRule="auto" w:before="3" w:after="0"/>
        <w:ind w:left="113" w:right="133" w:firstLine="204"/>
        <w:jc w:val="both"/>
        <w:rPr>
          <w:sz w:val="24"/>
        </w:rPr>
      </w:pPr>
      <w:r>
        <w:rPr>
          <w:w w:val="130"/>
          <w:sz w:val="24"/>
        </w:rPr>
        <w:t>Ha a törvényes működés helyreállítása érdekében tett intézkedések nem vezetnek</w:t>
      </w:r>
      <w:r>
        <w:rPr>
          <w:spacing w:val="-16"/>
          <w:w w:val="130"/>
          <w:sz w:val="24"/>
        </w:rPr>
        <w:t> </w:t>
      </w:r>
      <w:r>
        <w:rPr>
          <w:w w:val="130"/>
          <w:sz w:val="24"/>
        </w:rPr>
        <w:t>eredményre,</w:t>
      </w:r>
      <w:r>
        <w:rPr>
          <w:spacing w:val="-15"/>
          <w:w w:val="130"/>
          <w:sz w:val="24"/>
        </w:rPr>
        <w:t> </w:t>
      </w:r>
      <w:r>
        <w:rPr>
          <w:w w:val="130"/>
          <w:sz w:val="24"/>
        </w:rPr>
        <w:t>a</w:t>
      </w:r>
      <w:r>
        <w:rPr>
          <w:spacing w:val="-15"/>
          <w:w w:val="130"/>
          <w:sz w:val="24"/>
        </w:rPr>
        <w:t> </w:t>
      </w:r>
      <w:r>
        <w:rPr>
          <w:w w:val="130"/>
          <w:sz w:val="24"/>
        </w:rPr>
        <w:t>nyilvántartó</w:t>
      </w:r>
      <w:r>
        <w:rPr>
          <w:spacing w:val="-14"/>
          <w:w w:val="130"/>
          <w:sz w:val="24"/>
        </w:rPr>
        <w:t> </w:t>
      </w:r>
      <w:r>
        <w:rPr>
          <w:w w:val="130"/>
          <w:sz w:val="24"/>
        </w:rPr>
        <w:t>bíróság</w:t>
      </w:r>
      <w:r>
        <w:rPr>
          <w:spacing w:val="-15"/>
          <w:w w:val="130"/>
          <w:sz w:val="24"/>
        </w:rPr>
        <w:t> </w:t>
      </w:r>
      <w:r>
        <w:rPr>
          <w:w w:val="130"/>
          <w:sz w:val="24"/>
        </w:rPr>
        <w:t>megszünteti</w:t>
      </w:r>
      <w:r>
        <w:rPr>
          <w:spacing w:val="-15"/>
          <w:w w:val="130"/>
          <w:sz w:val="24"/>
        </w:rPr>
        <w:t> </w:t>
      </w:r>
      <w:r>
        <w:rPr>
          <w:w w:val="130"/>
          <w:sz w:val="24"/>
        </w:rPr>
        <w:t>a</w:t>
      </w:r>
      <w:r>
        <w:rPr>
          <w:spacing w:val="-15"/>
          <w:w w:val="130"/>
          <w:sz w:val="24"/>
        </w:rPr>
        <w:t> </w:t>
      </w:r>
      <w:r>
        <w:rPr>
          <w:w w:val="130"/>
          <w:sz w:val="24"/>
        </w:rPr>
        <w:t>jogi</w:t>
      </w:r>
      <w:r>
        <w:rPr>
          <w:spacing w:val="-14"/>
          <w:w w:val="130"/>
          <w:sz w:val="24"/>
        </w:rPr>
        <w:t> </w:t>
      </w:r>
      <w:r>
        <w:rPr>
          <w:w w:val="130"/>
          <w:sz w:val="24"/>
        </w:rPr>
        <w:t>személyt.</w:t>
      </w:r>
    </w:p>
    <w:p>
      <w:pPr>
        <w:pStyle w:val="ListParagraph"/>
        <w:numPr>
          <w:ilvl w:val="0"/>
          <w:numId w:val="81"/>
        </w:numPr>
        <w:tabs>
          <w:tab w:pos="4697" w:val="left" w:leader="none"/>
        </w:tabs>
        <w:spacing w:line="240" w:lineRule="auto" w:before="228" w:after="0"/>
        <w:ind w:left="4696" w:right="0" w:hanging="417"/>
        <w:jc w:val="left"/>
        <w:rPr>
          <w:i/>
          <w:sz w:val="24"/>
        </w:rPr>
      </w:pPr>
      <w:r>
        <w:rPr>
          <w:i/>
          <w:w w:val="130"/>
          <w:sz w:val="24"/>
        </w:rPr>
        <w:t>Fejezet</w:t>
      </w:r>
    </w:p>
    <w:p>
      <w:pPr>
        <w:pStyle w:val="BodyText"/>
        <w:spacing w:before="4"/>
        <w:ind w:left="0" w:firstLine="0"/>
        <w:jc w:val="left"/>
        <w:rPr>
          <w:i/>
          <w:sz w:val="40"/>
        </w:rPr>
      </w:pPr>
    </w:p>
    <w:p>
      <w:pPr>
        <w:spacing w:before="0"/>
        <w:ind w:left="1662" w:right="0" w:firstLine="0"/>
        <w:jc w:val="left"/>
        <w:rPr>
          <w:i/>
          <w:sz w:val="24"/>
        </w:rPr>
      </w:pPr>
      <w:r>
        <w:rPr>
          <w:i/>
          <w:w w:val="125"/>
          <w:sz w:val="24"/>
        </w:rPr>
        <w:t>A jogi személy határozatainak bírósági felülvizsgálata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3:35. § </w:t>
      </w:r>
      <w:r>
        <w:rPr>
          <w:i/>
          <w:w w:val="125"/>
          <w:sz w:val="24"/>
        </w:rPr>
        <w:t>[A felülvizsgálat oka és a kezdeményezésre jogosultak]</w:t>
      </w:r>
    </w:p>
    <w:p>
      <w:pPr>
        <w:pStyle w:val="BodyText"/>
        <w:spacing w:line="225" w:lineRule="auto" w:before="5"/>
        <w:ind w:right="119"/>
      </w:pPr>
      <w:r>
        <w:rPr>
          <w:w w:val="125"/>
        </w:rPr>
        <w:t>A jogi személy tagja, tagság nélküli jogi személy esetén az alapítói jogok gyakorlója, a jogi személy vezető tisztségviselője és felügyelőbizottsági tagja kérheti a bíróságtól a tagok vagy az alapítók és a jogi személy szervei által hozott határozat hatályon kívül helyezését, ha a  határozat  jogszabálysértő  vagy a létesítő okiratba</w:t>
      </w:r>
      <w:r>
        <w:rPr>
          <w:spacing w:val="2"/>
          <w:w w:val="125"/>
        </w:rPr>
        <w:t> </w:t>
      </w:r>
      <w:r>
        <w:rPr>
          <w:w w:val="125"/>
        </w:rPr>
        <w:t>ütközik.</w:t>
      </w:r>
    </w:p>
    <w:p>
      <w:pPr>
        <w:spacing w:line="268" w:lineRule="exact" w:before="230"/>
        <w:ind w:left="317" w:right="0" w:firstLine="0"/>
        <w:jc w:val="left"/>
        <w:rPr>
          <w:i/>
          <w:sz w:val="24"/>
        </w:rPr>
      </w:pPr>
      <w:r>
        <w:rPr>
          <w:b/>
          <w:w w:val="125"/>
          <w:sz w:val="24"/>
        </w:rPr>
        <w:t>3:36. § </w:t>
      </w:r>
      <w:r>
        <w:rPr>
          <w:i/>
          <w:w w:val="125"/>
          <w:sz w:val="24"/>
        </w:rPr>
        <w:t>[A határozat hatályon kívül helyezése iránti kereset]</w:t>
      </w:r>
    </w:p>
    <w:p>
      <w:pPr>
        <w:pStyle w:val="ListParagraph"/>
        <w:numPr>
          <w:ilvl w:val="0"/>
          <w:numId w:val="102"/>
        </w:numPr>
        <w:tabs>
          <w:tab w:pos="774" w:val="left" w:leader="none"/>
        </w:tabs>
        <w:spacing w:line="225" w:lineRule="auto" w:before="5" w:after="0"/>
        <w:ind w:left="113" w:right="111" w:firstLine="204"/>
        <w:jc w:val="both"/>
        <w:rPr>
          <w:sz w:val="24"/>
        </w:rPr>
      </w:pPr>
      <w:r>
        <w:rPr>
          <w:w w:val="125"/>
          <w:sz w:val="24"/>
        </w:rPr>
        <w:t>A határozat hatályon kívül helyezése iránt attól az időponttól számított harminc napon belül lehet keresetet indítani a jogi személy ellen, amikor a jogosult a határozatról tudomást szerzett vagy a határozatról tudomást szerezhetett volna. A határozat meghozatalától számított egyéves, jogvesztő határidő elteltével per nem</w:t>
      </w:r>
      <w:r>
        <w:rPr>
          <w:spacing w:val="9"/>
          <w:w w:val="125"/>
          <w:sz w:val="24"/>
        </w:rPr>
        <w:t> </w:t>
      </w:r>
      <w:r>
        <w:rPr>
          <w:w w:val="125"/>
          <w:sz w:val="24"/>
        </w:rPr>
        <w:t>indítható.</w:t>
      </w:r>
    </w:p>
    <w:p>
      <w:pPr>
        <w:pStyle w:val="ListParagraph"/>
        <w:numPr>
          <w:ilvl w:val="0"/>
          <w:numId w:val="102"/>
        </w:numPr>
        <w:tabs>
          <w:tab w:pos="916" w:val="left" w:leader="none"/>
        </w:tabs>
        <w:spacing w:line="225" w:lineRule="auto" w:before="3" w:after="0"/>
        <w:ind w:left="113" w:right="124" w:firstLine="204"/>
        <w:jc w:val="both"/>
        <w:rPr>
          <w:sz w:val="24"/>
        </w:rPr>
      </w:pPr>
      <w:r>
        <w:rPr>
          <w:w w:val="130"/>
          <w:sz w:val="24"/>
        </w:rPr>
        <w:t>Nem jogosult perindításra az, aki a határozat meghozatalához szavazatával hozzájárult, kivéve, ha tévedés, megtévesztés vagy jogellenes fenyegetés miatt szavazott a határozat</w:t>
      </w:r>
      <w:r>
        <w:rPr>
          <w:spacing w:val="-18"/>
          <w:w w:val="130"/>
          <w:sz w:val="24"/>
        </w:rPr>
        <w:t> </w:t>
      </w:r>
      <w:r>
        <w:rPr>
          <w:w w:val="130"/>
          <w:sz w:val="24"/>
        </w:rPr>
        <w:t>mellett.</w:t>
      </w:r>
    </w:p>
    <w:p>
      <w:pPr>
        <w:pStyle w:val="ListParagraph"/>
        <w:numPr>
          <w:ilvl w:val="0"/>
          <w:numId w:val="102"/>
        </w:numPr>
        <w:tabs>
          <w:tab w:pos="757" w:val="left" w:leader="none"/>
        </w:tabs>
        <w:spacing w:line="225" w:lineRule="auto" w:before="2" w:after="0"/>
        <w:ind w:left="113" w:right="127" w:firstLine="204"/>
        <w:jc w:val="both"/>
        <w:rPr>
          <w:sz w:val="24"/>
        </w:rPr>
      </w:pPr>
      <w:r>
        <w:rPr>
          <w:w w:val="125"/>
          <w:sz w:val="24"/>
        </w:rPr>
        <w:t>Ha a határozatot a jogi személy vezető tisztségviselője támadja meg, és a jogi személynek nincs más olyan vezető tisztségviselője, aki a jogi személy képviseletét elláthatná, a perben a jogi személyt a felügyelőbizottság által kijelölt felügyelőbizottsági tag képviseli. Ha a jogi személynek nincs felügyelőbizottsága, vagy a felügyelőbizottság valamennyi tagja felperesként perben áll, a bíróság a jogi személy perbeli képviseletére ügygondnokot rendel ki.</w:t>
      </w:r>
    </w:p>
    <w:p>
      <w:pPr>
        <w:spacing w:after="0" w:line="225" w:lineRule="auto"/>
        <w:jc w:val="both"/>
        <w:rPr>
          <w:sz w:val="24"/>
        </w:rPr>
        <w:sectPr>
          <w:pgSz w:w="11900" w:h="16820"/>
          <w:pgMar w:header="1104" w:footer="0" w:top="1840" w:bottom="280" w:left="1020" w:right="1000"/>
        </w:sectPr>
      </w:pPr>
    </w:p>
    <w:p>
      <w:pPr>
        <w:pStyle w:val="ListParagraph"/>
        <w:numPr>
          <w:ilvl w:val="0"/>
          <w:numId w:val="102"/>
        </w:numPr>
        <w:tabs>
          <w:tab w:pos="857" w:val="left" w:leader="none"/>
        </w:tabs>
        <w:spacing w:line="225" w:lineRule="auto" w:before="173" w:after="0"/>
        <w:ind w:left="113" w:right="127" w:firstLine="204"/>
        <w:jc w:val="both"/>
        <w:rPr>
          <w:sz w:val="24"/>
        </w:rPr>
      </w:pPr>
      <w:r>
        <w:rPr>
          <w:w w:val="125"/>
          <w:sz w:val="24"/>
        </w:rPr>
        <w:t>A határozat hatályon kívül helyezése iránti per megindításának a határozat végrehajtására halasztó hatálya nincs. A bíróság indokolt esetben a felperes kérelmére a határozat végrehajtását felfüggesztheti. A felfüggesztést elrendelő végzés ellen nincs helye fellebbezésnek. A perben bírósági meghagyás nem bocsátható</w:t>
      </w:r>
      <w:r>
        <w:rPr>
          <w:spacing w:val="3"/>
          <w:w w:val="125"/>
          <w:sz w:val="24"/>
        </w:rPr>
        <w:t> </w:t>
      </w:r>
      <w:r>
        <w:rPr>
          <w:w w:val="125"/>
          <w:sz w:val="24"/>
        </w:rPr>
        <w:t>ki.</w:t>
      </w:r>
    </w:p>
    <w:p>
      <w:pPr>
        <w:spacing w:line="268" w:lineRule="exact" w:before="229"/>
        <w:ind w:left="317" w:right="0" w:firstLine="0"/>
        <w:jc w:val="left"/>
        <w:rPr>
          <w:i/>
          <w:sz w:val="24"/>
        </w:rPr>
      </w:pPr>
      <w:r>
        <w:rPr>
          <w:b/>
          <w:w w:val="125"/>
          <w:sz w:val="24"/>
        </w:rPr>
        <w:t>3:37. § </w:t>
      </w:r>
      <w:r>
        <w:rPr>
          <w:i/>
          <w:w w:val="125"/>
          <w:sz w:val="24"/>
        </w:rPr>
        <w:t>[A határozat hatályon kívül helyezése]</w:t>
      </w:r>
    </w:p>
    <w:p>
      <w:pPr>
        <w:pStyle w:val="ListParagraph"/>
        <w:numPr>
          <w:ilvl w:val="0"/>
          <w:numId w:val="103"/>
        </w:numPr>
        <w:tabs>
          <w:tab w:pos="737" w:val="left" w:leader="none"/>
        </w:tabs>
        <w:spacing w:line="225" w:lineRule="auto" w:before="6" w:after="0"/>
        <w:ind w:left="113" w:right="126" w:firstLine="204"/>
        <w:jc w:val="both"/>
        <w:rPr>
          <w:sz w:val="24"/>
        </w:rPr>
      </w:pPr>
      <w:r>
        <w:rPr>
          <w:w w:val="130"/>
          <w:sz w:val="24"/>
        </w:rPr>
        <w:t>Ha</w:t>
      </w:r>
      <w:r>
        <w:rPr>
          <w:spacing w:val="-13"/>
          <w:w w:val="130"/>
          <w:sz w:val="24"/>
        </w:rPr>
        <w:t> </w:t>
      </w:r>
      <w:r>
        <w:rPr>
          <w:w w:val="130"/>
          <w:sz w:val="24"/>
        </w:rPr>
        <w:t>a</w:t>
      </w:r>
      <w:r>
        <w:rPr>
          <w:spacing w:val="-13"/>
          <w:w w:val="130"/>
          <w:sz w:val="24"/>
        </w:rPr>
        <w:t> </w:t>
      </w:r>
      <w:r>
        <w:rPr>
          <w:w w:val="130"/>
          <w:sz w:val="24"/>
        </w:rPr>
        <w:t>határozat</w:t>
      </w:r>
      <w:r>
        <w:rPr>
          <w:spacing w:val="-12"/>
          <w:w w:val="130"/>
          <w:sz w:val="24"/>
        </w:rPr>
        <w:t> </w:t>
      </w:r>
      <w:r>
        <w:rPr>
          <w:w w:val="130"/>
          <w:sz w:val="24"/>
        </w:rPr>
        <w:t>jogszabályt</w:t>
      </w:r>
      <w:r>
        <w:rPr>
          <w:spacing w:val="-10"/>
          <w:w w:val="130"/>
          <w:sz w:val="24"/>
        </w:rPr>
        <w:t> </w:t>
      </w:r>
      <w:r>
        <w:rPr>
          <w:w w:val="130"/>
          <w:sz w:val="24"/>
        </w:rPr>
        <w:t>sért</w:t>
      </w:r>
      <w:r>
        <w:rPr>
          <w:spacing w:val="-16"/>
          <w:w w:val="130"/>
          <w:sz w:val="24"/>
        </w:rPr>
        <w:t> </w:t>
      </w:r>
      <w:r>
        <w:rPr>
          <w:w w:val="130"/>
          <w:sz w:val="24"/>
        </w:rPr>
        <w:t>vagy</w:t>
      </w:r>
      <w:r>
        <w:rPr>
          <w:spacing w:val="-14"/>
          <w:w w:val="130"/>
          <w:sz w:val="24"/>
        </w:rPr>
        <w:t> </w:t>
      </w:r>
      <w:r>
        <w:rPr>
          <w:w w:val="130"/>
          <w:sz w:val="24"/>
        </w:rPr>
        <w:t>a</w:t>
      </w:r>
      <w:r>
        <w:rPr>
          <w:spacing w:val="-13"/>
          <w:w w:val="130"/>
          <w:sz w:val="24"/>
        </w:rPr>
        <w:t> </w:t>
      </w:r>
      <w:r>
        <w:rPr>
          <w:w w:val="130"/>
          <w:sz w:val="24"/>
        </w:rPr>
        <w:t>létesítő</w:t>
      </w:r>
      <w:r>
        <w:rPr>
          <w:spacing w:val="-10"/>
          <w:w w:val="130"/>
          <w:sz w:val="24"/>
        </w:rPr>
        <w:t> </w:t>
      </w:r>
      <w:r>
        <w:rPr>
          <w:w w:val="130"/>
          <w:sz w:val="24"/>
        </w:rPr>
        <w:t>okiratba</w:t>
      </w:r>
      <w:r>
        <w:rPr>
          <w:spacing w:val="-16"/>
          <w:w w:val="130"/>
          <w:sz w:val="24"/>
        </w:rPr>
        <w:t> </w:t>
      </w:r>
      <w:r>
        <w:rPr>
          <w:w w:val="130"/>
          <w:sz w:val="24"/>
        </w:rPr>
        <w:t>ütközik,</w:t>
      </w:r>
      <w:r>
        <w:rPr>
          <w:spacing w:val="-11"/>
          <w:w w:val="130"/>
          <w:sz w:val="24"/>
        </w:rPr>
        <w:t> </w:t>
      </w:r>
      <w:r>
        <w:rPr>
          <w:w w:val="130"/>
          <w:sz w:val="24"/>
        </w:rPr>
        <w:t>a</w:t>
      </w:r>
      <w:r>
        <w:rPr>
          <w:spacing w:val="-15"/>
          <w:w w:val="130"/>
          <w:sz w:val="24"/>
        </w:rPr>
        <w:t> </w:t>
      </w:r>
      <w:r>
        <w:rPr>
          <w:w w:val="130"/>
          <w:sz w:val="24"/>
        </w:rPr>
        <w:t>bíróság a határozatot hatályon kívül helyezi és szükség esetén új határozat meghozatalát rendeli</w:t>
      </w:r>
      <w:r>
        <w:rPr>
          <w:spacing w:val="-7"/>
          <w:w w:val="130"/>
          <w:sz w:val="24"/>
        </w:rPr>
        <w:t> </w:t>
      </w:r>
      <w:r>
        <w:rPr>
          <w:w w:val="130"/>
          <w:sz w:val="24"/>
        </w:rPr>
        <w:t>el.</w:t>
      </w:r>
    </w:p>
    <w:p>
      <w:pPr>
        <w:pStyle w:val="ListParagraph"/>
        <w:numPr>
          <w:ilvl w:val="0"/>
          <w:numId w:val="103"/>
        </w:numPr>
        <w:tabs>
          <w:tab w:pos="773" w:val="left" w:leader="none"/>
        </w:tabs>
        <w:spacing w:line="225" w:lineRule="auto" w:before="1" w:after="0"/>
        <w:ind w:left="113" w:right="128" w:firstLine="204"/>
        <w:jc w:val="both"/>
        <w:rPr>
          <w:sz w:val="24"/>
        </w:rPr>
      </w:pPr>
      <w:r>
        <w:rPr>
          <w:w w:val="125"/>
          <w:sz w:val="24"/>
        </w:rPr>
        <w:t>A határozat hatályon kívül helyezését kimondó bírósági ítélet hatálya a határozat felülvizsgálatának kezdeményezésére jogosult, de perben nem álló más személyekre is</w:t>
      </w:r>
      <w:r>
        <w:rPr>
          <w:spacing w:val="2"/>
          <w:w w:val="125"/>
          <w:sz w:val="24"/>
        </w:rPr>
        <w:t> </w:t>
      </w:r>
      <w:r>
        <w:rPr>
          <w:w w:val="125"/>
          <w:sz w:val="24"/>
        </w:rPr>
        <w:t>kiterjed.</w:t>
      </w:r>
    </w:p>
    <w:p>
      <w:pPr>
        <w:pStyle w:val="ListParagraph"/>
        <w:numPr>
          <w:ilvl w:val="0"/>
          <w:numId w:val="103"/>
        </w:numPr>
        <w:tabs>
          <w:tab w:pos="775" w:val="left" w:leader="none"/>
        </w:tabs>
        <w:spacing w:line="225" w:lineRule="auto" w:before="2" w:after="0"/>
        <w:ind w:left="113" w:right="126" w:firstLine="204"/>
        <w:jc w:val="both"/>
        <w:rPr>
          <w:sz w:val="24"/>
        </w:rPr>
      </w:pPr>
      <w:r>
        <w:rPr>
          <w:w w:val="130"/>
          <w:sz w:val="24"/>
        </w:rPr>
        <w:t>Ha a jogszabálysértés vagy a létesítő okiratba ütközés nem jelentős és nem veszélyezteti a jogi személy jogszerű működését, a bíróság a jogsértés tényét állapítja</w:t>
      </w:r>
      <w:r>
        <w:rPr>
          <w:spacing w:val="-7"/>
          <w:w w:val="130"/>
          <w:sz w:val="24"/>
        </w:rPr>
        <w:t> </w:t>
      </w:r>
      <w:r>
        <w:rPr>
          <w:w w:val="130"/>
          <w:sz w:val="24"/>
        </w:rPr>
        <w:t>meg.</w:t>
      </w:r>
    </w:p>
    <w:p>
      <w:pPr>
        <w:pStyle w:val="BodyText"/>
        <w:spacing w:before="3"/>
        <w:ind w:left="0" w:firstLine="0"/>
        <w:jc w:val="left"/>
        <w:rPr>
          <w:sz w:val="11"/>
        </w:rPr>
      </w:pPr>
    </w:p>
    <w:p>
      <w:pPr>
        <w:pStyle w:val="ListParagraph"/>
        <w:numPr>
          <w:ilvl w:val="0"/>
          <w:numId w:val="81"/>
        </w:numPr>
        <w:tabs>
          <w:tab w:pos="4744" w:val="left" w:leader="none"/>
        </w:tabs>
        <w:spacing w:line="643" w:lineRule="auto" w:before="99" w:after="0"/>
        <w:ind w:left="3586" w:right="3600" w:firstLine="646"/>
        <w:jc w:val="left"/>
        <w:rPr>
          <w:i/>
          <w:sz w:val="24"/>
        </w:rPr>
      </w:pPr>
      <w:r>
        <w:rPr>
          <w:i/>
          <w:w w:val="125"/>
          <w:sz w:val="24"/>
        </w:rPr>
        <w:t>Fejezet Állandó</w:t>
      </w:r>
      <w:r>
        <w:rPr>
          <w:i/>
          <w:spacing w:val="-26"/>
          <w:w w:val="125"/>
          <w:sz w:val="24"/>
        </w:rPr>
        <w:t> </w:t>
      </w:r>
      <w:r>
        <w:rPr>
          <w:i/>
          <w:w w:val="125"/>
          <w:sz w:val="24"/>
        </w:rPr>
        <w:t>könyvvizsgáló</w:t>
      </w:r>
    </w:p>
    <w:p>
      <w:pPr>
        <w:spacing w:line="268" w:lineRule="exact" w:before="1"/>
        <w:ind w:left="317" w:right="0" w:firstLine="0"/>
        <w:jc w:val="left"/>
        <w:rPr>
          <w:i/>
          <w:sz w:val="24"/>
        </w:rPr>
      </w:pPr>
      <w:r>
        <w:rPr>
          <w:b/>
          <w:w w:val="125"/>
          <w:sz w:val="24"/>
        </w:rPr>
        <w:t>3:38. § </w:t>
      </w:r>
      <w:r>
        <w:rPr>
          <w:i/>
          <w:w w:val="125"/>
          <w:sz w:val="24"/>
        </w:rPr>
        <w:t>[Állandó könyvvizsgáló]</w:t>
      </w:r>
    </w:p>
    <w:p>
      <w:pPr>
        <w:pStyle w:val="ListParagraph"/>
        <w:numPr>
          <w:ilvl w:val="0"/>
          <w:numId w:val="104"/>
        </w:numPr>
        <w:tabs>
          <w:tab w:pos="754" w:val="left" w:leader="none"/>
        </w:tabs>
        <w:spacing w:line="225" w:lineRule="auto" w:before="5" w:after="0"/>
        <w:ind w:left="113" w:right="114" w:firstLine="204"/>
        <w:jc w:val="both"/>
        <w:rPr>
          <w:sz w:val="24"/>
        </w:rPr>
      </w:pPr>
      <w:r>
        <w:rPr>
          <w:w w:val="130"/>
          <w:sz w:val="24"/>
        </w:rPr>
        <w:t>Ha</w:t>
      </w:r>
      <w:r>
        <w:rPr>
          <w:spacing w:val="-41"/>
          <w:w w:val="130"/>
          <w:sz w:val="24"/>
        </w:rPr>
        <w:t> </w:t>
      </w:r>
      <w:r>
        <w:rPr>
          <w:w w:val="130"/>
          <w:sz w:val="24"/>
        </w:rPr>
        <w:t>a</w:t>
      </w:r>
      <w:r>
        <w:rPr>
          <w:spacing w:val="-35"/>
          <w:w w:val="130"/>
          <w:sz w:val="24"/>
        </w:rPr>
        <w:t> </w:t>
      </w:r>
      <w:r>
        <w:rPr>
          <w:w w:val="130"/>
          <w:sz w:val="24"/>
        </w:rPr>
        <w:t>jogi</w:t>
      </w:r>
      <w:r>
        <w:rPr>
          <w:spacing w:val="-35"/>
          <w:w w:val="130"/>
          <w:sz w:val="24"/>
        </w:rPr>
        <w:t> </w:t>
      </w:r>
      <w:r>
        <w:rPr>
          <w:w w:val="130"/>
          <w:sz w:val="24"/>
        </w:rPr>
        <w:t>személy</w:t>
      </w:r>
      <w:r>
        <w:rPr>
          <w:spacing w:val="-34"/>
          <w:w w:val="130"/>
          <w:sz w:val="24"/>
        </w:rPr>
        <w:t> </w:t>
      </w:r>
      <w:r>
        <w:rPr>
          <w:w w:val="130"/>
          <w:sz w:val="24"/>
        </w:rPr>
        <w:t>a</w:t>
      </w:r>
      <w:r>
        <w:rPr>
          <w:spacing w:val="-35"/>
          <w:w w:val="130"/>
          <w:sz w:val="24"/>
        </w:rPr>
        <w:t> </w:t>
      </w:r>
      <w:r>
        <w:rPr>
          <w:w w:val="130"/>
          <w:sz w:val="24"/>
        </w:rPr>
        <w:t>könyvvizsgálat</w:t>
      </w:r>
      <w:r>
        <w:rPr>
          <w:spacing w:val="-35"/>
          <w:w w:val="130"/>
          <w:sz w:val="24"/>
        </w:rPr>
        <w:t> </w:t>
      </w:r>
      <w:r>
        <w:rPr>
          <w:w w:val="130"/>
          <w:sz w:val="24"/>
        </w:rPr>
        <w:t>ellátására</w:t>
      </w:r>
      <w:r>
        <w:rPr>
          <w:spacing w:val="-34"/>
          <w:w w:val="130"/>
          <w:sz w:val="24"/>
        </w:rPr>
        <w:t> </w:t>
      </w:r>
      <w:r>
        <w:rPr>
          <w:w w:val="130"/>
          <w:sz w:val="24"/>
        </w:rPr>
        <w:t>állandó</w:t>
      </w:r>
      <w:r>
        <w:rPr>
          <w:spacing w:val="-35"/>
          <w:w w:val="130"/>
          <w:sz w:val="24"/>
        </w:rPr>
        <w:t> </w:t>
      </w:r>
      <w:r>
        <w:rPr>
          <w:w w:val="130"/>
          <w:sz w:val="24"/>
        </w:rPr>
        <w:t>könyvvizsgálót</w:t>
      </w:r>
      <w:r>
        <w:rPr>
          <w:spacing w:val="-35"/>
          <w:w w:val="130"/>
          <w:sz w:val="24"/>
        </w:rPr>
        <w:t> </w:t>
      </w:r>
      <w:r>
        <w:rPr>
          <w:w w:val="130"/>
          <w:sz w:val="24"/>
        </w:rPr>
        <w:t>vesz igénybe, az állandó könyvvizsgáló feladatai ellátása érdekében betekinthet a jogi személy irataiba, számviteli nyilvántartásaiba, könyveibe, a vezető tisztségviselőktől, a felügyelőbizottság tagjaitól és a jogi személy munkavállalóitól felvilágosítást kérhet, a jogi személy fizetési számláját, pénztárát,</w:t>
      </w:r>
      <w:r>
        <w:rPr>
          <w:spacing w:val="78"/>
          <w:w w:val="130"/>
          <w:sz w:val="24"/>
        </w:rPr>
        <w:t> </w:t>
      </w:r>
      <w:r>
        <w:rPr>
          <w:w w:val="130"/>
          <w:sz w:val="24"/>
        </w:rPr>
        <w:t>értékpapír-</w:t>
      </w:r>
      <w:r>
        <w:rPr>
          <w:spacing w:val="78"/>
          <w:w w:val="130"/>
          <w:sz w:val="24"/>
        </w:rPr>
        <w:t> </w:t>
      </w:r>
      <w:r>
        <w:rPr>
          <w:w w:val="130"/>
          <w:sz w:val="24"/>
        </w:rPr>
        <w:t>és</w:t>
      </w:r>
      <w:r>
        <w:rPr>
          <w:spacing w:val="78"/>
          <w:w w:val="130"/>
          <w:sz w:val="24"/>
        </w:rPr>
        <w:t> </w:t>
      </w:r>
      <w:r>
        <w:rPr>
          <w:w w:val="130"/>
          <w:sz w:val="24"/>
        </w:rPr>
        <w:t>áruállományát,</w:t>
      </w:r>
      <w:r>
        <w:rPr>
          <w:spacing w:val="78"/>
          <w:w w:val="130"/>
          <w:sz w:val="24"/>
        </w:rPr>
        <w:t> </w:t>
      </w:r>
      <w:r>
        <w:rPr>
          <w:w w:val="130"/>
          <w:sz w:val="24"/>
        </w:rPr>
        <w:t>valamint szerződéseit megvizsgálhatja.</w:t>
      </w:r>
    </w:p>
    <w:p>
      <w:pPr>
        <w:pStyle w:val="ListParagraph"/>
        <w:numPr>
          <w:ilvl w:val="0"/>
          <w:numId w:val="104"/>
        </w:numPr>
        <w:tabs>
          <w:tab w:pos="757" w:val="left" w:leader="none"/>
        </w:tabs>
        <w:spacing w:line="225" w:lineRule="auto" w:before="4" w:after="0"/>
        <w:ind w:left="113" w:right="110" w:firstLine="204"/>
        <w:jc w:val="both"/>
        <w:rPr>
          <w:sz w:val="24"/>
        </w:rPr>
      </w:pPr>
      <w:r>
        <w:rPr>
          <w:w w:val="125"/>
          <w:sz w:val="24"/>
        </w:rPr>
        <w:t>Ha az állandó könyvvizsgáló a jogi személy vagyonának olyan változását észleli, amely veszélyezteti a jogi személlyel szembeni  követelések kielégítését, vagy ha olyan körülményt észlel, amely a vezető tisztségviselők vagy a felügyelőbizottsági tagok e minőségükben kifejtett tevékenységükért való felelősségét vonja maga után, késedelem nélkül köteles az ügyvezetésnél kezdeményezni a tagok - tagság nélküli jogi személyek esetén az alapítói  jogkör gyakorlójának - döntéshozatalához szükséges intézkedések megtételét. Ha a kezdeményezés nem vezet eredményre, a könyvvizsgáló köteles a feltárt körülményekről a jogi személy törvényességi felügyeletét ellátó nyilvántartó bíróságot</w:t>
      </w:r>
      <w:r>
        <w:rPr>
          <w:spacing w:val="1"/>
          <w:w w:val="125"/>
          <w:sz w:val="24"/>
        </w:rPr>
        <w:t> </w:t>
      </w:r>
      <w:r>
        <w:rPr>
          <w:w w:val="125"/>
          <w:sz w:val="24"/>
        </w:rPr>
        <w:t>értesíteni.</w:t>
      </w:r>
    </w:p>
    <w:p>
      <w:pPr>
        <w:pStyle w:val="BodyText"/>
        <w:spacing w:before="5"/>
        <w:ind w:left="0" w:firstLine="0"/>
        <w:jc w:val="left"/>
        <w:rPr>
          <w:sz w:val="11"/>
        </w:rPr>
      </w:pPr>
    </w:p>
    <w:p>
      <w:pPr>
        <w:pStyle w:val="Heading1"/>
        <w:spacing w:before="101"/>
        <w:ind w:left="4472"/>
      </w:pPr>
      <w:r>
        <w:rPr>
          <w:w w:val="115"/>
        </w:rPr>
        <w:t>V. CÍM</w:t>
      </w:r>
    </w:p>
    <w:p>
      <w:pPr>
        <w:pStyle w:val="BodyText"/>
        <w:spacing w:before="6"/>
        <w:ind w:left="0" w:firstLine="0"/>
        <w:jc w:val="left"/>
        <w:rPr>
          <w:b/>
          <w:sz w:val="41"/>
        </w:rPr>
      </w:pPr>
    </w:p>
    <w:p>
      <w:pPr>
        <w:spacing w:line="225" w:lineRule="auto" w:before="0"/>
        <w:ind w:left="2563" w:right="0" w:hanging="2048"/>
        <w:jc w:val="left"/>
        <w:rPr>
          <w:b/>
          <w:sz w:val="24"/>
        </w:rPr>
      </w:pPr>
      <w:r>
        <w:rPr>
          <w:b/>
          <w:w w:val="110"/>
          <w:sz w:val="24"/>
        </w:rPr>
        <w:t>A JOGI SZEMÉLY ÁTALAKULÁSA, EGYESÜLÉSE, SZÉTVÁLÁSA ÉS JOGUTÓD NÉLKÜLI MEGSZŰNÉSE</w:t>
      </w:r>
    </w:p>
    <w:p>
      <w:pPr>
        <w:pStyle w:val="BodyText"/>
        <w:spacing w:before="8"/>
        <w:ind w:left="0" w:firstLine="0"/>
        <w:jc w:val="left"/>
        <w:rPr>
          <w:b/>
          <w:sz w:val="40"/>
        </w:rPr>
      </w:pPr>
    </w:p>
    <w:p>
      <w:pPr>
        <w:pStyle w:val="ListParagraph"/>
        <w:numPr>
          <w:ilvl w:val="0"/>
          <w:numId w:val="105"/>
        </w:numPr>
        <w:tabs>
          <w:tab w:pos="4791" w:val="left" w:leader="none"/>
        </w:tabs>
        <w:spacing w:line="240" w:lineRule="auto" w:before="0" w:after="0"/>
        <w:ind w:left="4790" w:right="0" w:hanging="606"/>
        <w:jc w:val="left"/>
        <w:rPr>
          <w:i/>
          <w:sz w:val="24"/>
        </w:rPr>
      </w:pPr>
      <w:r>
        <w:rPr>
          <w:i/>
          <w:w w:val="130"/>
          <w:sz w:val="24"/>
        </w:rPr>
        <w:t>Fejezet</w:t>
      </w:r>
    </w:p>
    <w:p>
      <w:pPr>
        <w:spacing w:after="0" w:line="240" w:lineRule="auto"/>
        <w:jc w:val="left"/>
        <w:rPr>
          <w:sz w:val="24"/>
        </w:rPr>
        <w:sectPr>
          <w:pgSz w:w="11900" w:h="16820"/>
          <w:pgMar w:header="1104" w:footer="0" w:top="1840" w:bottom="280" w:left="1020" w:right="1000"/>
        </w:sectPr>
      </w:pPr>
    </w:p>
    <w:p>
      <w:pPr>
        <w:pStyle w:val="BodyText"/>
        <w:spacing w:before="1"/>
        <w:ind w:left="0" w:firstLine="0"/>
        <w:jc w:val="left"/>
        <w:rPr>
          <w:i/>
          <w:sz w:val="26"/>
        </w:rPr>
      </w:pPr>
    </w:p>
    <w:p>
      <w:pPr>
        <w:spacing w:before="99"/>
        <w:ind w:left="2993" w:right="0" w:firstLine="0"/>
        <w:jc w:val="left"/>
        <w:rPr>
          <w:i/>
          <w:sz w:val="24"/>
        </w:rPr>
      </w:pPr>
      <w:r>
        <w:rPr>
          <w:i/>
          <w:w w:val="125"/>
          <w:sz w:val="24"/>
        </w:rPr>
        <w:t>Átalakulás, egyesülés, szétválás</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3:39. § </w:t>
      </w:r>
      <w:r>
        <w:rPr>
          <w:i/>
          <w:w w:val="120"/>
          <w:sz w:val="24"/>
        </w:rPr>
        <w:t>[Átalakulás]</w:t>
      </w:r>
    </w:p>
    <w:p>
      <w:pPr>
        <w:pStyle w:val="ListParagraph"/>
        <w:numPr>
          <w:ilvl w:val="0"/>
          <w:numId w:val="106"/>
        </w:numPr>
        <w:tabs>
          <w:tab w:pos="799" w:val="left" w:leader="none"/>
        </w:tabs>
        <w:spacing w:line="225" w:lineRule="auto" w:before="6" w:after="0"/>
        <w:ind w:left="113" w:right="129" w:firstLine="204"/>
        <w:jc w:val="both"/>
        <w:rPr>
          <w:sz w:val="24"/>
        </w:rPr>
      </w:pPr>
      <w:r>
        <w:rPr>
          <w:w w:val="130"/>
          <w:sz w:val="24"/>
        </w:rPr>
        <w:t>Jogi személy más típusú jogi személlyé történő átalakulása esetén az átalakuló jogi személy megszűnik, jogai és kötelezettségei az átalakulással keletkező</w:t>
      </w:r>
      <w:r>
        <w:rPr>
          <w:spacing w:val="-9"/>
          <w:w w:val="130"/>
          <w:sz w:val="24"/>
        </w:rPr>
        <w:t> </w:t>
      </w:r>
      <w:r>
        <w:rPr>
          <w:w w:val="130"/>
          <w:sz w:val="24"/>
        </w:rPr>
        <w:t>jogi</w:t>
      </w:r>
      <w:r>
        <w:rPr>
          <w:spacing w:val="-8"/>
          <w:w w:val="130"/>
          <w:sz w:val="24"/>
        </w:rPr>
        <w:t> </w:t>
      </w:r>
      <w:r>
        <w:rPr>
          <w:w w:val="130"/>
          <w:sz w:val="24"/>
        </w:rPr>
        <w:t>személyre</w:t>
      </w:r>
      <w:r>
        <w:rPr>
          <w:spacing w:val="-8"/>
          <w:w w:val="130"/>
          <w:sz w:val="24"/>
        </w:rPr>
        <w:t> </w:t>
      </w:r>
      <w:r>
        <w:rPr>
          <w:w w:val="130"/>
          <w:sz w:val="24"/>
        </w:rPr>
        <w:t>mint</w:t>
      </w:r>
      <w:r>
        <w:rPr>
          <w:spacing w:val="-9"/>
          <w:w w:val="130"/>
          <w:sz w:val="24"/>
        </w:rPr>
        <w:t> </w:t>
      </w:r>
      <w:r>
        <w:rPr>
          <w:w w:val="130"/>
          <w:sz w:val="24"/>
        </w:rPr>
        <w:t>általános</w:t>
      </w:r>
      <w:r>
        <w:rPr>
          <w:spacing w:val="-9"/>
          <w:w w:val="130"/>
          <w:sz w:val="24"/>
        </w:rPr>
        <w:t> </w:t>
      </w:r>
      <w:r>
        <w:rPr>
          <w:w w:val="130"/>
          <w:sz w:val="24"/>
        </w:rPr>
        <w:t>jogutódra</w:t>
      </w:r>
      <w:r>
        <w:rPr>
          <w:spacing w:val="-8"/>
          <w:w w:val="130"/>
          <w:sz w:val="24"/>
        </w:rPr>
        <w:t> </w:t>
      </w:r>
      <w:r>
        <w:rPr>
          <w:w w:val="130"/>
          <w:sz w:val="24"/>
        </w:rPr>
        <w:t>szállnak</w:t>
      </w:r>
      <w:r>
        <w:rPr>
          <w:spacing w:val="-8"/>
          <w:w w:val="130"/>
          <w:sz w:val="24"/>
        </w:rPr>
        <w:t> </w:t>
      </w:r>
      <w:r>
        <w:rPr>
          <w:w w:val="130"/>
          <w:sz w:val="24"/>
        </w:rPr>
        <w:t>át.</w:t>
      </w:r>
    </w:p>
    <w:p>
      <w:pPr>
        <w:pStyle w:val="ListParagraph"/>
        <w:numPr>
          <w:ilvl w:val="0"/>
          <w:numId w:val="106"/>
        </w:numPr>
        <w:tabs>
          <w:tab w:pos="830" w:val="left" w:leader="none"/>
        </w:tabs>
        <w:spacing w:line="225" w:lineRule="auto" w:before="1" w:after="0"/>
        <w:ind w:left="113" w:right="116" w:firstLine="204"/>
        <w:jc w:val="both"/>
        <w:rPr>
          <w:sz w:val="24"/>
        </w:rPr>
      </w:pPr>
      <w:r>
        <w:rPr>
          <w:w w:val="125"/>
          <w:sz w:val="24"/>
        </w:rPr>
        <w:t>Átalakulás esetén a jogi személy létesítésére vonatkozó szabályokat megfelelően alkalmazni</w:t>
      </w:r>
      <w:r>
        <w:rPr>
          <w:spacing w:val="-1"/>
          <w:w w:val="125"/>
          <w:sz w:val="24"/>
        </w:rPr>
        <w:t> </w:t>
      </w:r>
      <w:r>
        <w:rPr>
          <w:w w:val="125"/>
          <w:sz w:val="24"/>
        </w:rPr>
        <w:t>kell.</w:t>
      </w:r>
    </w:p>
    <w:p>
      <w:pPr>
        <w:spacing w:line="268" w:lineRule="exact" w:before="228"/>
        <w:ind w:left="317" w:right="0" w:firstLine="0"/>
        <w:jc w:val="left"/>
        <w:rPr>
          <w:i/>
          <w:sz w:val="24"/>
        </w:rPr>
      </w:pPr>
      <w:r>
        <w:rPr>
          <w:b/>
          <w:w w:val="120"/>
          <w:sz w:val="24"/>
        </w:rPr>
        <w:t>3:40. § </w:t>
      </w:r>
      <w:r>
        <w:rPr>
          <w:i/>
          <w:w w:val="120"/>
          <w:sz w:val="24"/>
        </w:rPr>
        <w:t>[Korlátozások]</w:t>
      </w:r>
    </w:p>
    <w:p>
      <w:pPr>
        <w:pStyle w:val="BodyText"/>
        <w:spacing w:line="260" w:lineRule="exact"/>
        <w:ind w:left="317" w:firstLine="0"/>
        <w:jc w:val="left"/>
      </w:pPr>
      <w:r>
        <w:rPr>
          <w:w w:val="130"/>
        </w:rPr>
        <w:t>Nem alakulhat át a jogi személy, ha</w:t>
      </w:r>
    </w:p>
    <w:p>
      <w:pPr>
        <w:pStyle w:val="ListParagraph"/>
        <w:numPr>
          <w:ilvl w:val="0"/>
          <w:numId w:val="107"/>
        </w:numPr>
        <w:tabs>
          <w:tab w:pos="631" w:val="left" w:leader="none"/>
        </w:tabs>
        <w:spacing w:line="260" w:lineRule="exact" w:before="0" w:after="0"/>
        <w:ind w:left="630" w:right="0" w:hanging="313"/>
        <w:jc w:val="left"/>
        <w:rPr>
          <w:sz w:val="24"/>
        </w:rPr>
      </w:pPr>
      <w:r>
        <w:rPr>
          <w:w w:val="130"/>
          <w:sz w:val="24"/>
        </w:rPr>
        <w:t>jogutód</w:t>
      </w:r>
      <w:r>
        <w:rPr>
          <w:spacing w:val="-11"/>
          <w:w w:val="130"/>
          <w:sz w:val="24"/>
        </w:rPr>
        <w:t> </w:t>
      </w:r>
      <w:r>
        <w:rPr>
          <w:w w:val="130"/>
          <w:sz w:val="24"/>
        </w:rPr>
        <w:t>nélküli</w:t>
      </w:r>
      <w:r>
        <w:rPr>
          <w:spacing w:val="-10"/>
          <w:w w:val="130"/>
          <w:sz w:val="24"/>
        </w:rPr>
        <w:t> </w:t>
      </w:r>
      <w:r>
        <w:rPr>
          <w:w w:val="130"/>
          <w:sz w:val="24"/>
        </w:rPr>
        <w:t>megszűnése</w:t>
      </w:r>
      <w:r>
        <w:rPr>
          <w:spacing w:val="-12"/>
          <w:w w:val="130"/>
          <w:sz w:val="24"/>
        </w:rPr>
        <w:t> </w:t>
      </w:r>
      <w:r>
        <w:rPr>
          <w:w w:val="130"/>
          <w:sz w:val="24"/>
        </w:rPr>
        <w:t>iránti</w:t>
      </w:r>
      <w:r>
        <w:rPr>
          <w:spacing w:val="-11"/>
          <w:w w:val="130"/>
          <w:sz w:val="24"/>
        </w:rPr>
        <w:t> </w:t>
      </w:r>
      <w:r>
        <w:rPr>
          <w:w w:val="130"/>
          <w:sz w:val="24"/>
        </w:rPr>
        <w:t>eljárás</w:t>
      </w:r>
      <w:r>
        <w:rPr>
          <w:spacing w:val="-11"/>
          <w:w w:val="130"/>
          <w:sz w:val="24"/>
        </w:rPr>
        <w:t> </w:t>
      </w:r>
      <w:r>
        <w:rPr>
          <w:w w:val="130"/>
          <w:sz w:val="24"/>
        </w:rPr>
        <w:t>vagy</w:t>
      </w:r>
      <w:r>
        <w:rPr>
          <w:spacing w:val="-12"/>
          <w:w w:val="130"/>
          <w:sz w:val="24"/>
        </w:rPr>
        <w:t> </w:t>
      </w:r>
      <w:r>
        <w:rPr>
          <w:w w:val="130"/>
          <w:sz w:val="24"/>
        </w:rPr>
        <w:t>csődeljárás</w:t>
      </w:r>
      <w:r>
        <w:rPr>
          <w:spacing w:val="-10"/>
          <w:w w:val="130"/>
          <w:sz w:val="24"/>
        </w:rPr>
        <w:t> </w:t>
      </w:r>
      <w:r>
        <w:rPr>
          <w:w w:val="130"/>
          <w:sz w:val="24"/>
        </w:rPr>
        <w:t>alatt</w:t>
      </w:r>
      <w:r>
        <w:rPr>
          <w:spacing w:val="-11"/>
          <w:w w:val="130"/>
          <w:sz w:val="24"/>
        </w:rPr>
        <w:t> </w:t>
      </w:r>
      <w:r>
        <w:rPr>
          <w:w w:val="130"/>
          <w:sz w:val="24"/>
        </w:rPr>
        <w:t>áll;</w:t>
      </w:r>
    </w:p>
    <w:p>
      <w:pPr>
        <w:pStyle w:val="ListParagraph"/>
        <w:numPr>
          <w:ilvl w:val="0"/>
          <w:numId w:val="107"/>
        </w:numPr>
        <w:tabs>
          <w:tab w:pos="659" w:val="left" w:leader="none"/>
        </w:tabs>
        <w:spacing w:line="225" w:lineRule="auto" w:before="6" w:after="0"/>
        <w:ind w:left="113" w:right="115" w:firstLine="204"/>
        <w:jc w:val="both"/>
        <w:rPr>
          <w:sz w:val="24"/>
        </w:rPr>
      </w:pPr>
      <w:r>
        <w:rPr>
          <w:w w:val="125"/>
          <w:sz w:val="24"/>
        </w:rPr>
        <w:t>vele szemben jogi személy elleni büntetőjogi intézkedés iránti eljárás van folyamatban, vagy jogi személlyel szemben alkalmazható büntetőjogi intézkedés hatálya alatt áll;</w:t>
      </w:r>
      <w:r>
        <w:rPr>
          <w:spacing w:val="3"/>
          <w:w w:val="125"/>
          <w:sz w:val="24"/>
        </w:rPr>
        <w:t> </w:t>
      </w:r>
      <w:r>
        <w:rPr>
          <w:w w:val="125"/>
          <w:sz w:val="24"/>
        </w:rPr>
        <w:t>vagy</w:t>
      </w:r>
    </w:p>
    <w:p>
      <w:pPr>
        <w:pStyle w:val="ListParagraph"/>
        <w:numPr>
          <w:ilvl w:val="0"/>
          <w:numId w:val="107"/>
        </w:numPr>
        <w:tabs>
          <w:tab w:pos="627" w:val="left" w:leader="none"/>
        </w:tabs>
        <w:spacing w:line="225" w:lineRule="auto" w:before="1" w:after="0"/>
        <w:ind w:left="113" w:right="131" w:firstLine="204"/>
        <w:jc w:val="both"/>
        <w:rPr>
          <w:sz w:val="24"/>
        </w:rPr>
      </w:pPr>
      <w:r>
        <w:rPr>
          <w:w w:val="130"/>
          <w:sz w:val="24"/>
        </w:rPr>
        <w:t>a</w:t>
      </w:r>
      <w:r>
        <w:rPr>
          <w:spacing w:val="-21"/>
          <w:w w:val="130"/>
          <w:sz w:val="24"/>
        </w:rPr>
        <w:t> </w:t>
      </w:r>
      <w:r>
        <w:rPr>
          <w:w w:val="130"/>
          <w:sz w:val="24"/>
        </w:rPr>
        <w:t>tagok</w:t>
      </w:r>
      <w:r>
        <w:rPr>
          <w:spacing w:val="-20"/>
          <w:w w:val="130"/>
          <w:sz w:val="24"/>
        </w:rPr>
        <w:t> </w:t>
      </w:r>
      <w:r>
        <w:rPr>
          <w:w w:val="130"/>
          <w:sz w:val="24"/>
        </w:rPr>
        <w:t>vagy</w:t>
      </w:r>
      <w:r>
        <w:rPr>
          <w:spacing w:val="-21"/>
          <w:w w:val="130"/>
          <w:sz w:val="24"/>
        </w:rPr>
        <w:t> </w:t>
      </w:r>
      <w:r>
        <w:rPr>
          <w:w w:val="130"/>
          <w:sz w:val="24"/>
        </w:rPr>
        <w:t>az</w:t>
      </w:r>
      <w:r>
        <w:rPr>
          <w:spacing w:val="-20"/>
          <w:w w:val="130"/>
          <w:sz w:val="24"/>
        </w:rPr>
        <w:t> </w:t>
      </w:r>
      <w:r>
        <w:rPr>
          <w:w w:val="130"/>
          <w:sz w:val="24"/>
        </w:rPr>
        <w:t>alapítók</w:t>
      </w:r>
      <w:r>
        <w:rPr>
          <w:spacing w:val="-20"/>
          <w:w w:val="130"/>
          <w:sz w:val="24"/>
        </w:rPr>
        <w:t> </w:t>
      </w:r>
      <w:r>
        <w:rPr>
          <w:w w:val="130"/>
          <w:sz w:val="24"/>
        </w:rPr>
        <w:t>a</w:t>
      </w:r>
      <w:r>
        <w:rPr>
          <w:spacing w:val="-21"/>
          <w:w w:val="130"/>
          <w:sz w:val="24"/>
        </w:rPr>
        <w:t> </w:t>
      </w:r>
      <w:r>
        <w:rPr>
          <w:w w:val="130"/>
          <w:sz w:val="24"/>
        </w:rPr>
        <w:t>létesítő</w:t>
      </w:r>
      <w:r>
        <w:rPr>
          <w:spacing w:val="-20"/>
          <w:w w:val="130"/>
          <w:sz w:val="24"/>
        </w:rPr>
        <w:t> </w:t>
      </w:r>
      <w:r>
        <w:rPr>
          <w:w w:val="130"/>
          <w:sz w:val="24"/>
        </w:rPr>
        <w:t>okirat</w:t>
      </w:r>
      <w:r>
        <w:rPr>
          <w:spacing w:val="-20"/>
          <w:w w:val="130"/>
          <w:sz w:val="24"/>
        </w:rPr>
        <w:t> </w:t>
      </w:r>
      <w:r>
        <w:rPr>
          <w:w w:val="130"/>
          <w:sz w:val="24"/>
        </w:rPr>
        <w:t>szerinti</w:t>
      </w:r>
      <w:r>
        <w:rPr>
          <w:spacing w:val="-21"/>
          <w:w w:val="130"/>
          <w:sz w:val="24"/>
        </w:rPr>
        <w:t> </w:t>
      </w:r>
      <w:r>
        <w:rPr>
          <w:w w:val="130"/>
          <w:sz w:val="24"/>
        </w:rPr>
        <w:t>vagyoni</w:t>
      </w:r>
      <w:r>
        <w:rPr>
          <w:spacing w:val="-20"/>
          <w:w w:val="130"/>
          <w:sz w:val="24"/>
        </w:rPr>
        <w:t> </w:t>
      </w:r>
      <w:r>
        <w:rPr>
          <w:w w:val="130"/>
          <w:sz w:val="24"/>
        </w:rPr>
        <w:t>hozzájárulásukat nem</w:t>
      </w:r>
      <w:r>
        <w:rPr>
          <w:spacing w:val="-3"/>
          <w:w w:val="130"/>
          <w:sz w:val="24"/>
        </w:rPr>
        <w:t> </w:t>
      </w:r>
      <w:r>
        <w:rPr>
          <w:w w:val="130"/>
          <w:sz w:val="24"/>
        </w:rPr>
        <w:t>teljesítették.</w:t>
      </w:r>
    </w:p>
    <w:p>
      <w:pPr>
        <w:spacing w:line="268" w:lineRule="exact" w:before="228"/>
        <w:ind w:left="317" w:right="0" w:firstLine="0"/>
        <w:jc w:val="left"/>
        <w:rPr>
          <w:i/>
          <w:sz w:val="24"/>
        </w:rPr>
      </w:pPr>
      <w:r>
        <w:rPr>
          <w:b/>
          <w:w w:val="125"/>
          <w:sz w:val="24"/>
        </w:rPr>
        <w:t>3:41. § </w:t>
      </w:r>
      <w:r>
        <w:rPr>
          <w:i/>
          <w:w w:val="125"/>
          <w:sz w:val="24"/>
        </w:rPr>
        <w:t>[Döntés az átalakulás kezdeményezéséről]</w:t>
      </w:r>
    </w:p>
    <w:p>
      <w:pPr>
        <w:pStyle w:val="ListParagraph"/>
        <w:numPr>
          <w:ilvl w:val="0"/>
          <w:numId w:val="108"/>
        </w:numPr>
        <w:tabs>
          <w:tab w:pos="870" w:val="left" w:leader="none"/>
        </w:tabs>
        <w:spacing w:line="225" w:lineRule="auto" w:before="6" w:after="0"/>
        <w:ind w:left="113" w:right="126" w:firstLine="204"/>
        <w:jc w:val="both"/>
        <w:rPr>
          <w:sz w:val="24"/>
        </w:rPr>
      </w:pPr>
      <w:r>
        <w:rPr>
          <w:w w:val="125"/>
          <w:sz w:val="24"/>
        </w:rPr>
        <w:t>A jogi személy átalakulásának kezdeményezéséről - az átalakulás módjának és a jogutód jogi személynek a meghatározásával - a jogi személy tagjai, illetve alapítói</w:t>
      </w:r>
      <w:r>
        <w:rPr>
          <w:spacing w:val="11"/>
          <w:w w:val="125"/>
          <w:sz w:val="24"/>
        </w:rPr>
        <w:t> </w:t>
      </w:r>
      <w:r>
        <w:rPr>
          <w:w w:val="125"/>
          <w:sz w:val="24"/>
        </w:rPr>
        <w:t>döntenek.</w:t>
      </w:r>
    </w:p>
    <w:p>
      <w:pPr>
        <w:pStyle w:val="ListParagraph"/>
        <w:numPr>
          <w:ilvl w:val="0"/>
          <w:numId w:val="108"/>
        </w:numPr>
        <w:tabs>
          <w:tab w:pos="793" w:val="left" w:leader="none"/>
        </w:tabs>
        <w:spacing w:line="225" w:lineRule="auto" w:before="1" w:after="0"/>
        <w:ind w:left="113" w:right="125" w:firstLine="204"/>
        <w:jc w:val="both"/>
        <w:rPr>
          <w:sz w:val="24"/>
        </w:rPr>
      </w:pPr>
      <w:r>
        <w:rPr>
          <w:w w:val="125"/>
          <w:sz w:val="24"/>
        </w:rPr>
        <w:t>Az (1) bekezdés szerinti döntést követően a jogi személy ügyvezetése köteles az átalakulási vagyonmérleg-tervezetet is tartalmazó átalakulási tervet készíteni és azt a tagokkal, illetve alapítókkal</w:t>
      </w:r>
      <w:r>
        <w:rPr>
          <w:spacing w:val="1"/>
          <w:w w:val="125"/>
          <w:sz w:val="24"/>
        </w:rPr>
        <w:t> </w:t>
      </w:r>
      <w:r>
        <w:rPr>
          <w:w w:val="125"/>
          <w:sz w:val="24"/>
        </w:rPr>
        <w:t>közölni.</w:t>
      </w:r>
    </w:p>
    <w:p>
      <w:pPr>
        <w:spacing w:line="268" w:lineRule="exact" w:before="229"/>
        <w:ind w:left="317" w:right="0" w:firstLine="0"/>
        <w:jc w:val="left"/>
        <w:rPr>
          <w:i/>
          <w:sz w:val="24"/>
        </w:rPr>
      </w:pPr>
      <w:r>
        <w:rPr>
          <w:b/>
          <w:w w:val="125"/>
          <w:sz w:val="24"/>
        </w:rPr>
        <w:t>3:42. § </w:t>
      </w:r>
      <w:r>
        <w:rPr>
          <w:i/>
          <w:w w:val="125"/>
          <w:sz w:val="24"/>
        </w:rPr>
        <w:t>[Az átalakulásban részt nem vevő</w:t>
      </w:r>
      <w:r>
        <w:rPr>
          <w:i/>
          <w:spacing w:val="44"/>
          <w:w w:val="125"/>
          <w:sz w:val="24"/>
        </w:rPr>
        <w:t> </w:t>
      </w:r>
      <w:r>
        <w:rPr>
          <w:i/>
          <w:w w:val="125"/>
          <w:sz w:val="24"/>
        </w:rPr>
        <w:t>tagok]</w:t>
      </w:r>
    </w:p>
    <w:p>
      <w:pPr>
        <w:pStyle w:val="ListParagraph"/>
        <w:numPr>
          <w:ilvl w:val="0"/>
          <w:numId w:val="109"/>
        </w:numPr>
        <w:tabs>
          <w:tab w:pos="757" w:val="left" w:leader="none"/>
        </w:tabs>
        <w:spacing w:line="225" w:lineRule="auto" w:before="5" w:after="0"/>
        <w:ind w:left="113" w:right="126" w:firstLine="204"/>
        <w:jc w:val="both"/>
        <w:rPr>
          <w:sz w:val="24"/>
        </w:rPr>
      </w:pPr>
      <w:r>
        <w:rPr>
          <w:w w:val="125"/>
          <w:sz w:val="24"/>
        </w:rPr>
        <w:t>A tagsággal rendelkező jogi személy tagjai az átalakulási terv közlésétől számított harminc napon belül nyilatkozhatnak arról, hogy nem kívánnak az átalakulással létrejövő jogi személy tagjaivá</w:t>
      </w:r>
      <w:r>
        <w:rPr>
          <w:spacing w:val="1"/>
          <w:w w:val="125"/>
          <w:sz w:val="24"/>
        </w:rPr>
        <w:t> </w:t>
      </w:r>
      <w:r>
        <w:rPr>
          <w:w w:val="125"/>
          <w:sz w:val="24"/>
        </w:rPr>
        <w:t>válni.</w:t>
      </w:r>
    </w:p>
    <w:p>
      <w:pPr>
        <w:pStyle w:val="ListParagraph"/>
        <w:numPr>
          <w:ilvl w:val="0"/>
          <w:numId w:val="109"/>
        </w:numPr>
        <w:tabs>
          <w:tab w:pos="744" w:val="left" w:leader="none"/>
        </w:tabs>
        <w:spacing w:line="225" w:lineRule="auto" w:before="2" w:after="0"/>
        <w:ind w:left="113" w:right="122" w:firstLine="204"/>
        <w:jc w:val="both"/>
        <w:rPr>
          <w:sz w:val="24"/>
        </w:rPr>
      </w:pPr>
      <w:r>
        <w:rPr>
          <w:w w:val="130"/>
          <w:sz w:val="24"/>
        </w:rPr>
        <w:t>Az</w:t>
      </w:r>
      <w:r>
        <w:rPr>
          <w:spacing w:val="-25"/>
          <w:w w:val="130"/>
          <w:sz w:val="24"/>
        </w:rPr>
        <w:t> </w:t>
      </w:r>
      <w:r>
        <w:rPr>
          <w:w w:val="130"/>
          <w:sz w:val="24"/>
        </w:rPr>
        <w:t>(1)</w:t>
      </w:r>
      <w:r>
        <w:rPr>
          <w:spacing w:val="-24"/>
          <w:w w:val="130"/>
          <w:sz w:val="24"/>
        </w:rPr>
        <w:t> </w:t>
      </w:r>
      <w:r>
        <w:rPr>
          <w:w w:val="130"/>
          <w:sz w:val="24"/>
        </w:rPr>
        <w:t>bekezdés</w:t>
      </w:r>
      <w:r>
        <w:rPr>
          <w:spacing w:val="-24"/>
          <w:w w:val="130"/>
          <w:sz w:val="24"/>
        </w:rPr>
        <w:t> </w:t>
      </w:r>
      <w:r>
        <w:rPr>
          <w:w w:val="130"/>
          <w:sz w:val="24"/>
        </w:rPr>
        <w:t>szerint</w:t>
      </w:r>
      <w:r>
        <w:rPr>
          <w:spacing w:val="-25"/>
          <w:w w:val="130"/>
          <w:sz w:val="24"/>
        </w:rPr>
        <w:t> </w:t>
      </w:r>
      <w:r>
        <w:rPr>
          <w:w w:val="130"/>
          <w:sz w:val="24"/>
        </w:rPr>
        <w:t>jognyilatkozatot</w:t>
      </w:r>
      <w:r>
        <w:rPr>
          <w:spacing w:val="-23"/>
          <w:w w:val="130"/>
          <w:sz w:val="24"/>
        </w:rPr>
        <w:t> </w:t>
      </w:r>
      <w:r>
        <w:rPr>
          <w:w w:val="130"/>
          <w:sz w:val="24"/>
        </w:rPr>
        <w:t>tett</w:t>
      </w:r>
      <w:r>
        <w:rPr>
          <w:spacing w:val="-17"/>
          <w:w w:val="130"/>
          <w:sz w:val="24"/>
        </w:rPr>
        <w:t> </w:t>
      </w:r>
      <w:r>
        <w:rPr>
          <w:w w:val="130"/>
          <w:sz w:val="24"/>
        </w:rPr>
        <w:t>tagok</w:t>
      </w:r>
      <w:r>
        <w:rPr>
          <w:spacing w:val="-32"/>
          <w:w w:val="130"/>
          <w:sz w:val="24"/>
        </w:rPr>
        <w:t> </w:t>
      </w:r>
      <w:r>
        <w:rPr>
          <w:w w:val="130"/>
          <w:sz w:val="24"/>
        </w:rPr>
        <w:t>tagsági</w:t>
      </w:r>
      <w:r>
        <w:rPr>
          <w:spacing w:val="-24"/>
          <w:w w:val="130"/>
          <w:sz w:val="24"/>
        </w:rPr>
        <w:t> </w:t>
      </w:r>
      <w:r>
        <w:rPr>
          <w:w w:val="130"/>
          <w:sz w:val="24"/>
        </w:rPr>
        <w:t>jogviszonya</w:t>
      </w:r>
      <w:r>
        <w:rPr>
          <w:spacing w:val="-24"/>
          <w:w w:val="130"/>
          <w:sz w:val="24"/>
        </w:rPr>
        <w:t> </w:t>
      </w:r>
      <w:r>
        <w:rPr>
          <w:w w:val="130"/>
          <w:sz w:val="24"/>
        </w:rPr>
        <w:t>az átalakulás időpontjában megszűnik, és az átalakuló jogi személy vagyonából olyan</w:t>
      </w:r>
      <w:r>
        <w:rPr>
          <w:spacing w:val="-30"/>
          <w:w w:val="130"/>
          <w:sz w:val="24"/>
        </w:rPr>
        <w:t> </w:t>
      </w:r>
      <w:r>
        <w:rPr>
          <w:w w:val="130"/>
          <w:sz w:val="24"/>
        </w:rPr>
        <w:t>hányadra</w:t>
      </w:r>
      <w:r>
        <w:rPr>
          <w:spacing w:val="-30"/>
          <w:w w:val="130"/>
          <w:sz w:val="24"/>
        </w:rPr>
        <w:t> </w:t>
      </w:r>
      <w:r>
        <w:rPr>
          <w:w w:val="130"/>
          <w:sz w:val="24"/>
        </w:rPr>
        <w:t>jogosultak,</w:t>
      </w:r>
      <w:r>
        <w:rPr>
          <w:spacing w:val="-29"/>
          <w:w w:val="130"/>
          <w:sz w:val="24"/>
        </w:rPr>
        <w:t> </w:t>
      </w:r>
      <w:r>
        <w:rPr>
          <w:w w:val="130"/>
          <w:sz w:val="24"/>
        </w:rPr>
        <w:t>amelyet</w:t>
      </w:r>
      <w:r>
        <w:rPr>
          <w:spacing w:val="-31"/>
          <w:w w:val="130"/>
          <w:sz w:val="24"/>
        </w:rPr>
        <w:t> </w:t>
      </w:r>
      <w:r>
        <w:rPr>
          <w:w w:val="130"/>
          <w:sz w:val="24"/>
        </w:rPr>
        <w:t>a</w:t>
      </w:r>
      <w:r>
        <w:rPr>
          <w:spacing w:val="-30"/>
          <w:w w:val="130"/>
          <w:sz w:val="24"/>
        </w:rPr>
        <w:t> </w:t>
      </w:r>
      <w:r>
        <w:rPr>
          <w:w w:val="130"/>
          <w:sz w:val="24"/>
        </w:rPr>
        <w:t>jogi</w:t>
      </w:r>
      <w:r>
        <w:rPr>
          <w:spacing w:val="-30"/>
          <w:w w:val="130"/>
          <w:sz w:val="24"/>
        </w:rPr>
        <w:t> </w:t>
      </w:r>
      <w:r>
        <w:rPr>
          <w:w w:val="130"/>
          <w:sz w:val="24"/>
        </w:rPr>
        <w:t>személy</w:t>
      </w:r>
      <w:r>
        <w:rPr>
          <w:spacing w:val="-29"/>
          <w:w w:val="130"/>
          <w:sz w:val="24"/>
        </w:rPr>
        <w:t> </w:t>
      </w:r>
      <w:r>
        <w:rPr>
          <w:w w:val="130"/>
          <w:sz w:val="24"/>
        </w:rPr>
        <w:t>jogutód</w:t>
      </w:r>
      <w:r>
        <w:rPr>
          <w:spacing w:val="-30"/>
          <w:w w:val="130"/>
          <w:sz w:val="24"/>
        </w:rPr>
        <w:t> </w:t>
      </w:r>
      <w:r>
        <w:rPr>
          <w:w w:val="130"/>
          <w:sz w:val="24"/>
        </w:rPr>
        <w:t>nélküli</w:t>
      </w:r>
      <w:r>
        <w:rPr>
          <w:spacing w:val="-29"/>
          <w:w w:val="130"/>
          <w:sz w:val="24"/>
        </w:rPr>
        <w:t> </w:t>
      </w:r>
      <w:r>
        <w:rPr>
          <w:w w:val="130"/>
          <w:sz w:val="24"/>
        </w:rPr>
        <w:t>megszűnése esetén</w:t>
      </w:r>
      <w:r>
        <w:rPr>
          <w:spacing w:val="-4"/>
          <w:w w:val="130"/>
          <w:sz w:val="24"/>
        </w:rPr>
        <w:t> </w:t>
      </w:r>
      <w:r>
        <w:rPr>
          <w:w w:val="130"/>
          <w:sz w:val="24"/>
        </w:rPr>
        <w:t>igényelhetnének.</w:t>
      </w:r>
    </w:p>
    <w:p>
      <w:pPr>
        <w:pStyle w:val="ListParagraph"/>
        <w:numPr>
          <w:ilvl w:val="0"/>
          <w:numId w:val="109"/>
        </w:numPr>
        <w:tabs>
          <w:tab w:pos="776" w:val="left" w:leader="none"/>
        </w:tabs>
        <w:spacing w:line="225" w:lineRule="auto" w:before="2" w:after="0"/>
        <w:ind w:left="113" w:right="126" w:firstLine="204"/>
        <w:jc w:val="both"/>
        <w:rPr>
          <w:sz w:val="24"/>
        </w:rPr>
      </w:pPr>
      <w:r>
        <w:rPr>
          <w:w w:val="125"/>
          <w:sz w:val="24"/>
        </w:rPr>
        <w:t>Az átalakulási tervet a tagok (1) bekezdés szerinti nyilatkozata alapján szükség szerint módosítani</w:t>
      </w:r>
      <w:r>
        <w:rPr>
          <w:spacing w:val="3"/>
          <w:w w:val="125"/>
          <w:sz w:val="24"/>
        </w:rPr>
        <w:t> </w:t>
      </w:r>
      <w:r>
        <w:rPr>
          <w:w w:val="125"/>
          <w:sz w:val="24"/>
        </w:rPr>
        <w:t>kell.</w:t>
      </w:r>
    </w:p>
    <w:p>
      <w:pPr>
        <w:spacing w:line="268" w:lineRule="exact" w:before="228"/>
        <w:ind w:left="317" w:right="0" w:firstLine="0"/>
        <w:jc w:val="left"/>
        <w:rPr>
          <w:i/>
          <w:sz w:val="24"/>
        </w:rPr>
      </w:pPr>
      <w:r>
        <w:rPr>
          <w:b/>
          <w:w w:val="125"/>
          <w:sz w:val="24"/>
        </w:rPr>
        <w:t>3:43. § </w:t>
      </w:r>
      <w:r>
        <w:rPr>
          <w:i/>
          <w:w w:val="125"/>
          <w:sz w:val="24"/>
        </w:rPr>
        <w:t>[Az átalakulás befejezése]</w:t>
      </w:r>
    </w:p>
    <w:p>
      <w:pPr>
        <w:pStyle w:val="ListParagraph"/>
        <w:numPr>
          <w:ilvl w:val="0"/>
          <w:numId w:val="110"/>
        </w:numPr>
        <w:tabs>
          <w:tab w:pos="768" w:val="left" w:leader="none"/>
        </w:tabs>
        <w:spacing w:line="225" w:lineRule="auto" w:before="5" w:after="0"/>
        <w:ind w:left="113" w:right="111" w:firstLine="204"/>
        <w:jc w:val="both"/>
        <w:rPr>
          <w:sz w:val="24"/>
        </w:rPr>
      </w:pPr>
      <w:r>
        <w:rPr>
          <w:w w:val="130"/>
          <w:sz w:val="24"/>
        </w:rPr>
        <w:t>Az átalakulásról a tagok vagy alapítók az átalakulási terv elfogadásával határoznak; e határozatot a döntéshozó szerv legalább háromnegyedes szótöbbséggel hozza</w:t>
      </w:r>
      <w:r>
        <w:rPr>
          <w:spacing w:val="-7"/>
          <w:w w:val="130"/>
          <w:sz w:val="24"/>
        </w:rPr>
        <w:t> </w:t>
      </w:r>
      <w:r>
        <w:rPr>
          <w:w w:val="130"/>
          <w:sz w:val="24"/>
        </w:rPr>
        <w:t>meg.</w:t>
      </w:r>
    </w:p>
    <w:p>
      <w:pPr>
        <w:pStyle w:val="ListParagraph"/>
        <w:numPr>
          <w:ilvl w:val="0"/>
          <w:numId w:val="110"/>
        </w:numPr>
        <w:tabs>
          <w:tab w:pos="765" w:val="left" w:leader="none"/>
        </w:tabs>
        <w:spacing w:line="225" w:lineRule="auto" w:before="2" w:after="0"/>
        <w:ind w:left="113" w:right="127" w:firstLine="204"/>
        <w:jc w:val="both"/>
        <w:rPr>
          <w:sz w:val="24"/>
        </w:rPr>
      </w:pPr>
      <w:r>
        <w:rPr>
          <w:w w:val="125"/>
          <w:sz w:val="24"/>
        </w:rPr>
        <w:t>Az elfogadott átalakulási tervet az átalakulásról hozott döntéssel együtt közzé kell tenni. Az a hitelező, akinek követelése a közzététel előtt keletkezett, a közzétételtől számított harmincnapos jogvesztő határidőn belül az átalakuló jogi személytől megfelelő biztosítékot követelhet, ha az átalakulás követelésének kielégítését</w:t>
      </w:r>
      <w:r>
        <w:rPr>
          <w:spacing w:val="1"/>
          <w:w w:val="125"/>
          <w:sz w:val="24"/>
        </w:rPr>
        <w:t> </w:t>
      </w:r>
      <w:r>
        <w:rPr>
          <w:w w:val="125"/>
          <w:sz w:val="24"/>
        </w:rPr>
        <w:t>veszélyezteti.</w:t>
      </w:r>
    </w:p>
    <w:p>
      <w:pPr>
        <w:pStyle w:val="ListParagraph"/>
        <w:numPr>
          <w:ilvl w:val="0"/>
          <w:numId w:val="110"/>
        </w:numPr>
        <w:tabs>
          <w:tab w:pos="907" w:val="left" w:leader="none"/>
        </w:tabs>
        <w:spacing w:line="225" w:lineRule="auto" w:before="3" w:after="0"/>
        <w:ind w:left="113" w:right="126" w:firstLine="204"/>
        <w:jc w:val="both"/>
        <w:rPr>
          <w:sz w:val="24"/>
        </w:rPr>
      </w:pPr>
      <w:r>
        <w:rPr>
          <w:w w:val="125"/>
          <w:sz w:val="24"/>
        </w:rPr>
        <w:t>Az átalakulással létrejövő jogi személy nyilvántartásba vételével egyidejűleg az átalakulással megszűnő jogi személyt törölni kell a nyilvántartásból. A létrejövő jogi személy nyilvántartásba vételéig az átalakuló jogi személy a bejegyzett jogi személy típusban folytatja</w:t>
      </w:r>
      <w:r>
        <w:rPr>
          <w:spacing w:val="14"/>
          <w:w w:val="125"/>
          <w:sz w:val="24"/>
        </w:rPr>
        <w:t> </w:t>
      </w:r>
      <w:r>
        <w:rPr>
          <w:w w:val="125"/>
          <w:sz w:val="24"/>
        </w:rPr>
        <w:t>tevékenységét.</w:t>
      </w:r>
    </w:p>
    <w:p>
      <w:pPr>
        <w:spacing w:after="0" w:line="225" w:lineRule="auto"/>
        <w:jc w:val="both"/>
        <w:rPr>
          <w:sz w:val="24"/>
        </w:rPr>
        <w:sectPr>
          <w:pgSz w:w="11900" w:h="16820"/>
          <w:pgMar w:header="1104" w:footer="0" w:top="1840" w:bottom="280" w:left="1020" w:right="1000"/>
        </w:sectPr>
      </w:pPr>
    </w:p>
    <w:p>
      <w:pPr>
        <w:pStyle w:val="ListParagraph"/>
        <w:numPr>
          <w:ilvl w:val="0"/>
          <w:numId w:val="110"/>
        </w:numPr>
        <w:tabs>
          <w:tab w:pos="806" w:val="left" w:leader="none"/>
        </w:tabs>
        <w:spacing w:line="225" w:lineRule="auto" w:before="173" w:after="0"/>
        <w:ind w:left="113" w:right="127" w:firstLine="204"/>
        <w:jc w:val="both"/>
        <w:rPr>
          <w:sz w:val="24"/>
        </w:rPr>
      </w:pPr>
      <w:r>
        <w:rPr>
          <w:w w:val="125"/>
          <w:sz w:val="24"/>
        </w:rPr>
        <w:t>Ha a nyilvántartó bíróság az átalakulás bejegyzését elutasítja, a jogi személy korábbi formájában működik</w:t>
      </w:r>
      <w:r>
        <w:rPr>
          <w:spacing w:val="1"/>
          <w:w w:val="125"/>
          <w:sz w:val="24"/>
        </w:rPr>
        <w:t> </w:t>
      </w:r>
      <w:r>
        <w:rPr>
          <w:w w:val="125"/>
          <w:sz w:val="24"/>
        </w:rPr>
        <w:t>tovább.</w:t>
      </w:r>
    </w:p>
    <w:p>
      <w:pPr>
        <w:spacing w:line="268" w:lineRule="exact" w:before="227"/>
        <w:ind w:left="317" w:right="0" w:firstLine="0"/>
        <w:jc w:val="left"/>
        <w:rPr>
          <w:i/>
          <w:sz w:val="24"/>
        </w:rPr>
      </w:pPr>
      <w:r>
        <w:rPr>
          <w:b/>
          <w:w w:val="125"/>
          <w:sz w:val="24"/>
        </w:rPr>
        <w:t>3:44. § </w:t>
      </w:r>
      <w:r>
        <w:rPr>
          <w:i/>
          <w:w w:val="125"/>
          <w:sz w:val="24"/>
        </w:rPr>
        <w:t>[Egyesülés]</w:t>
      </w:r>
    </w:p>
    <w:p>
      <w:pPr>
        <w:pStyle w:val="ListParagraph"/>
        <w:numPr>
          <w:ilvl w:val="0"/>
          <w:numId w:val="111"/>
        </w:numPr>
        <w:tabs>
          <w:tab w:pos="753" w:val="left" w:leader="none"/>
        </w:tabs>
        <w:spacing w:line="225" w:lineRule="auto" w:before="6" w:after="0"/>
        <w:ind w:left="113" w:right="124" w:firstLine="204"/>
        <w:jc w:val="both"/>
        <w:rPr>
          <w:sz w:val="24"/>
        </w:rPr>
      </w:pPr>
      <w:r>
        <w:rPr>
          <w:w w:val="125"/>
          <w:sz w:val="24"/>
        </w:rPr>
        <w:t>A jogi személy más jogi személyekkel összeolvadás vagy beolvadás útján egyesülhet. Összeolvadásnál az összeolvadó jogi személyek megszűnnek, és új jogi személy jön létre általános jogutódlás mellett. Beolvadásnál a beolvadó  jogi személy szűnik meg, általános jogutódja az egyesülésben részt vevő másik jogi személy.</w:t>
      </w:r>
    </w:p>
    <w:p>
      <w:pPr>
        <w:pStyle w:val="ListParagraph"/>
        <w:numPr>
          <w:ilvl w:val="0"/>
          <w:numId w:val="111"/>
        </w:numPr>
        <w:tabs>
          <w:tab w:pos="795" w:val="left" w:leader="none"/>
        </w:tabs>
        <w:spacing w:line="225" w:lineRule="auto" w:before="3" w:after="0"/>
        <w:ind w:left="113" w:right="128" w:firstLine="204"/>
        <w:jc w:val="both"/>
        <w:rPr>
          <w:sz w:val="24"/>
        </w:rPr>
      </w:pPr>
      <w:r>
        <w:rPr>
          <w:w w:val="125"/>
          <w:sz w:val="24"/>
        </w:rPr>
        <w:t>Ha az egyesülésben részt vevő jogi személyek mindegyike határoz az egyesülés kezdeményezéséről, az ügyvezetéseik kötelesek az átalakulási tervnek megfelelő tartalommal közös egyesülési tervet készíteni, amelynek tartalmaznia kell valamennyi részt vevő jogi személy vagyonmérleg-tervezetét, valamint az egyesüléssel létrejövő jogi személy nyitó</w:t>
      </w:r>
      <w:r>
        <w:rPr>
          <w:spacing w:val="13"/>
          <w:w w:val="125"/>
          <w:sz w:val="24"/>
        </w:rPr>
        <w:t> </w:t>
      </w:r>
      <w:r>
        <w:rPr>
          <w:w w:val="125"/>
          <w:sz w:val="24"/>
        </w:rPr>
        <w:t>vagyonmérleg-tervezetét.</w:t>
      </w:r>
    </w:p>
    <w:p>
      <w:pPr>
        <w:pStyle w:val="ListParagraph"/>
        <w:numPr>
          <w:ilvl w:val="0"/>
          <w:numId w:val="111"/>
        </w:numPr>
        <w:tabs>
          <w:tab w:pos="909" w:val="left" w:leader="none"/>
        </w:tabs>
        <w:spacing w:line="225" w:lineRule="auto" w:before="3" w:after="0"/>
        <w:ind w:left="113" w:right="131" w:firstLine="204"/>
        <w:jc w:val="both"/>
        <w:rPr>
          <w:sz w:val="24"/>
        </w:rPr>
      </w:pPr>
      <w:r>
        <w:rPr>
          <w:w w:val="130"/>
          <w:sz w:val="24"/>
        </w:rPr>
        <w:t>Az egyesülésben részt vevő jogi személyek az egyesülési terv elfogadásáról külön-külön döntenek. Az egyesülési tervet akkor kell elfogadottnak tekinteni, ha azt az egyesülésben részt vevő valamennyi jogi személy</w:t>
      </w:r>
      <w:r>
        <w:rPr>
          <w:spacing w:val="-3"/>
          <w:w w:val="130"/>
          <w:sz w:val="24"/>
        </w:rPr>
        <w:t> </w:t>
      </w:r>
      <w:r>
        <w:rPr>
          <w:w w:val="130"/>
          <w:sz w:val="24"/>
        </w:rPr>
        <w:t>elfogadta.</w:t>
      </w:r>
    </w:p>
    <w:p>
      <w:pPr>
        <w:spacing w:line="268" w:lineRule="exact" w:before="229"/>
        <w:ind w:left="317" w:right="0" w:firstLine="0"/>
        <w:jc w:val="left"/>
        <w:rPr>
          <w:i/>
          <w:sz w:val="24"/>
        </w:rPr>
      </w:pPr>
      <w:r>
        <w:rPr>
          <w:b/>
          <w:w w:val="125"/>
          <w:sz w:val="24"/>
        </w:rPr>
        <w:t>3:45. § </w:t>
      </w:r>
      <w:r>
        <w:rPr>
          <w:i/>
          <w:w w:val="125"/>
          <w:sz w:val="24"/>
        </w:rPr>
        <w:t>[Szétválás]</w:t>
      </w:r>
    </w:p>
    <w:p>
      <w:pPr>
        <w:pStyle w:val="ListParagraph"/>
        <w:numPr>
          <w:ilvl w:val="0"/>
          <w:numId w:val="112"/>
        </w:numPr>
        <w:tabs>
          <w:tab w:pos="856" w:val="left" w:leader="none"/>
        </w:tabs>
        <w:spacing w:line="225" w:lineRule="auto" w:before="5" w:after="0"/>
        <w:ind w:left="113" w:right="125" w:firstLine="204"/>
        <w:jc w:val="both"/>
        <w:rPr>
          <w:sz w:val="24"/>
        </w:rPr>
      </w:pPr>
      <w:r>
        <w:rPr>
          <w:w w:val="125"/>
          <w:sz w:val="24"/>
        </w:rPr>
        <w:t>A jogi személy különválás vagy kiválás útján több jogi személlyé szétválhat. Különválás esetén a jogi személy megszűnik, és vagyona a különválással létrejövő több jogi személyre mint jogutódra száll át. Kiválás esetén a jogi személy fennmarad, és vagyonának egy része a kiválással létrejövő jogi személyre mint jogutódra száll</w:t>
      </w:r>
      <w:r>
        <w:rPr>
          <w:spacing w:val="6"/>
          <w:w w:val="125"/>
          <w:sz w:val="24"/>
        </w:rPr>
        <w:t> </w:t>
      </w:r>
      <w:r>
        <w:rPr>
          <w:w w:val="125"/>
          <w:sz w:val="24"/>
        </w:rPr>
        <w:t>át.</w:t>
      </w:r>
    </w:p>
    <w:p>
      <w:pPr>
        <w:pStyle w:val="ListParagraph"/>
        <w:numPr>
          <w:ilvl w:val="0"/>
          <w:numId w:val="112"/>
        </w:numPr>
        <w:tabs>
          <w:tab w:pos="734" w:val="left" w:leader="none"/>
        </w:tabs>
        <w:spacing w:line="257" w:lineRule="exact" w:before="0" w:after="0"/>
        <w:ind w:left="733" w:right="0" w:hanging="416"/>
        <w:jc w:val="left"/>
        <w:rPr>
          <w:sz w:val="24"/>
        </w:rPr>
      </w:pPr>
      <w:r>
        <w:rPr>
          <w:w w:val="125"/>
          <w:sz w:val="24"/>
        </w:rPr>
        <w:t>A jogi személy kiválással vagy különválással úgy is szétválhat,</w:t>
      </w:r>
      <w:r>
        <w:rPr>
          <w:spacing w:val="-29"/>
          <w:w w:val="125"/>
          <w:sz w:val="24"/>
        </w:rPr>
        <w:t> </w:t>
      </w:r>
      <w:r>
        <w:rPr>
          <w:w w:val="125"/>
          <w:sz w:val="24"/>
        </w:rPr>
        <w:t>hogy</w:t>
      </w:r>
    </w:p>
    <w:p>
      <w:pPr>
        <w:pStyle w:val="ListParagraph"/>
        <w:numPr>
          <w:ilvl w:val="0"/>
          <w:numId w:val="113"/>
        </w:numPr>
        <w:tabs>
          <w:tab w:pos="687" w:val="left" w:leader="none"/>
        </w:tabs>
        <w:spacing w:line="225" w:lineRule="auto" w:before="5" w:after="0"/>
        <w:ind w:left="113" w:right="132" w:firstLine="204"/>
        <w:jc w:val="both"/>
        <w:rPr>
          <w:sz w:val="24"/>
        </w:rPr>
      </w:pPr>
      <w:r>
        <w:rPr>
          <w:w w:val="125"/>
          <w:sz w:val="24"/>
        </w:rPr>
        <w:t>a kiváló tag a jogi személy vagyonának egy részével már működő jogi személyhez mint jogutódhoz csatlakozik (beolvadásos</w:t>
      </w:r>
      <w:r>
        <w:rPr>
          <w:spacing w:val="3"/>
          <w:w w:val="125"/>
          <w:sz w:val="24"/>
        </w:rPr>
        <w:t> </w:t>
      </w:r>
      <w:r>
        <w:rPr>
          <w:w w:val="125"/>
          <w:sz w:val="24"/>
        </w:rPr>
        <w:t>kiválás);</w:t>
      </w:r>
    </w:p>
    <w:p>
      <w:pPr>
        <w:pStyle w:val="ListParagraph"/>
        <w:numPr>
          <w:ilvl w:val="0"/>
          <w:numId w:val="113"/>
        </w:numPr>
        <w:tabs>
          <w:tab w:pos="778" w:val="left" w:leader="none"/>
        </w:tabs>
        <w:spacing w:line="225" w:lineRule="auto" w:before="2" w:after="0"/>
        <w:ind w:left="113" w:right="127" w:firstLine="204"/>
        <w:jc w:val="both"/>
        <w:rPr>
          <w:sz w:val="24"/>
        </w:rPr>
      </w:pPr>
      <w:r>
        <w:rPr>
          <w:w w:val="125"/>
          <w:sz w:val="24"/>
        </w:rPr>
        <w:t>a különváló tagok a jogi személy vagyonának rájuk eső részével különböző, már működő jogi személyekhez mint jogutódokhoz csatlakoznak (beolvadásos különválás).</w:t>
      </w:r>
    </w:p>
    <w:p>
      <w:pPr>
        <w:pStyle w:val="ListParagraph"/>
        <w:numPr>
          <w:ilvl w:val="0"/>
          <w:numId w:val="112"/>
        </w:numPr>
        <w:tabs>
          <w:tab w:pos="740" w:val="left" w:leader="none"/>
        </w:tabs>
        <w:spacing w:line="225" w:lineRule="auto" w:before="1" w:after="0"/>
        <w:ind w:left="113" w:right="124" w:firstLine="204"/>
        <w:jc w:val="both"/>
        <w:rPr>
          <w:sz w:val="24"/>
        </w:rPr>
      </w:pPr>
      <w:r>
        <w:rPr>
          <w:w w:val="125"/>
          <w:sz w:val="24"/>
        </w:rPr>
        <w:t>Beolvadásos kiválás és beolvadásos különválás esetén a döntéshozó szerv szétválásról szóló döntéséhez annak a jogi személynek a hozzájárulása is szükséges, amelybe a kiváló vagy különváló tagok</w:t>
      </w:r>
      <w:r>
        <w:rPr>
          <w:spacing w:val="-7"/>
          <w:w w:val="125"/>
          <w:sz w:val="24"/>
        </w:rPr>
        <w:t> </w:t>
      </w:r>
      <w:r>
        <w:rPr>
          <w:w w:val="125"/>
          <w:sz w:val="24"/>
        </w:rPr>
        <w:t>beolvadnak.</w:t>
      </w:r>
    </w:p>
    <w:p>
      <w:pPr>
        <w:spacing w:line="268" w:lineRule="exact" w:before="229"/>
        <w:ind w:left="317" w:right="0" w:firstLine="0"/>
        <w:jc w:val="left"/>
        <w:rPr>
          <w:i/>
          <w:sz w:val="24"/>
        </w:rPr>
      </w:pPr>
      <w:r>
        <w:rPr>
          <w:b/>
          <w:w w:val="125"/>
          <w:sz w:val="24"/>
        </w:rPr>
        <w:t>3:46. § </w:t>
      </w:r>
      <w:r>
        <w:rPr>
          <w:i/>
          <w:w w:val="125"/>
          <w:sz w:val="24"/>
        </w:rPr>
        <w:t>[A szétváló jogi személy jogai és kötelezettségei]</w:t>
      </w:r>
    </w:p>
    <w:p>
      <w:pPr>
        <w:pStyle w:val="ListParagraph"/>
        <w:numPr>
          <w:ilvl w:val="0"/>
          <w:numId w:val="114"/>
        </w:numPr>
        <w:tabs>
          <w:tab w:pos="747" w:val="left" w:leader="none"/>
        </w:tabs>
        <w:spacing w:line="225" w:lineRule="auto" w:before="5" w:after="0"/>
        <w:ind w:left="113" w:right="126" w:firstLine="204"/>
        <w:jc w:val="both"/>
        <w:rPr>
          <w:sz w:val="24"/>
        </w:rPr>
      </w:pPr>
      <w:r>
        <w:rPr>
          <w:w w:val="125"/>
          <w:sz w:val="24"/>
        </w:rPr>
        <w:t>A szétváló jogi személy jogutódjai - ideértve kiválás esetén a megmaradó jogi személyt is - a szétváló jogi személynek a szétválás előtt keletkezett kötelezettségeiért a szétválási terv rendelkezései szerint  kötelesek helytállni. Ha az adott kötelezettséget a szétválási tervben nevesített  jogutód  nem  teljesíti, azért valamennyi jogutód egyetemlegesen köteles</w:t>
      </w:r>
      <w:r>
        <w:rPr>
          <w:spacing w:val="21"/>
          <w:w w:val="125"/>
          <w:sz w:val="24"/>
        </w:rPr>
        <w:t> </w:t>
      </w:r>
      <w:r>
        <w:rPr>
          <w:w w:val="125"/>
          <w:sz w:val="24"/>
        </w:rPr>
        <w:t>helytállni.</w:t>
      </w:r>
    </w:p>
    <w:p>
      <w:pPr>
        <w:pStyle w:val="ListParagraph"/>
        <w:numPr>
          <w:ilvl w:val="0"/>
          <w:numId w:val="114"/>
        </w:numPr>
        <w:tabs>
          <w:tab w:pos="766" w:val="left" w:leader="none"/>
        </w:tabs>
        <w:spacing w:line="225" w:lineRule="auto" w:before="3" w:after="0"/>
        <w:ind w:left="113" w:right="131" w:firstLine="204"/>
        <w:jc w:val="both"/>
        <w:rPr>
          <w:sz w:val="24"/>
        </w:rPr>
      </w:pPr>
      <w:r>
        <w:rPr>
          <w:w w:val="130"/>
          <w:sz w:val="24"/>
        </w:rPr>
        <w:t>Ha egy kötelezettségről a szétválási tervben nem rendelkeznek, azért a jogutódok egyetemlegesen kötelesek</w:t>
      </w:r>
      <w:r>
        <w:rPr>
          <w:spacing w:val="-10"/>
          <w:w w:val="130"/>
          <w:sz w:val="24"/>
        </w:rPr>
        <w:t> </w:t>
      </w:r>
      <w:r>
        <w:rPr>
          <w:w w:val="130"/>
          <w:sz w:val="24"/>
        </w:rPr>
        <w:t>helytállni.</w:t>
      </w:r>
    </w:p>
    <w:p>
      <w:pPr>
        <w:pStyle w:val="ListParagraph"/>
        <w:numPr>
          <w:ilvl w:val="0"/>
          <w:numId w:val="114"/>
        </w:numPr>
        <w:tabs>
          <w:tab w:pos="884" w:val="left" w:leader="none"/>
        </w:tabs>
        <w:spacing w:line="225" w:lineRule="auto" w:before="1" w:after="0"/>
        <w:ind w:left="113" w:right="128" w:firstLine="204"/>
        <w:jc w:val="both"/>
        <w:rPr>
          <w:sz w:val="24"/>
        </w:rPr>
      </w:pPr>
      <w:r>
        <w:rPr>
          <w:w w:val="125"/>
          <w:sz w:val="24"/>
        </w:rPr>
        <w:t>A szétváló jogi személy vagyonmegosztás előtt szerzett jogainak érvényesítésére a szétválás után az a jogutód jogosult, amelynek az adott jogot  a szétválási terv juttatta. Ha valamely jogról a szétválási tervben nem rendelkeztek, az a jogutódokat a vagyonmegosztás arányában illeti</w:t>
      </w:r>
      <w:r>
        <w:rPr>
          <w:spacing w:val="46"/>
          <w:w w:val="125"/>
          <w:sz w:val="24"/>
        </w:rPr>
        <w:t> </w:t>
      </w:r>
      <w:r>
        <w:rPr>
          <w:w w:val="125"/>
          <w:sz w:val="24"/>
        </w:rPr>
        <w:t>meg.</w:t>
      </w:r>
    </w:p>
    <w:p>
      <w:pPr>
        <w:spacing w:line="268" w:lineRule="exact" w:before="229"/>
        <w:ind w:left="317" w:right="0" w:firstLine="0"/>
        <w:jc w:val="left"/>
        <w:rPr>
          <w:i/>
          <w:sz w:val="24"/>
        </w:rPr>
      </w:pPr>
      <w:r>
        <w:rPr>
          <w:b/>
          <w:w w:val="125"/>
          <w:sz w:val="24"/>
        </w:rPr>
        <w:t>3:47. § </w:t>
      </w:r>
      <w:r>
        <w:rPr>
          <w:i/>
          <w:w w:val="125"/>
          <w:sz w:val="24"/>
        </w:rPr>
        <w:t>[Az átalakulás szabályainak alkalmazása]</w:t>
      </w:r>
    </w:p>
    <w:p>
      <w:pPr>
        <w:pStyle w:val="BodyText"/>
        <w:spacing w:line="225" w:lineRule="auto" w:before="5"/>
        <w:ind w:right="130"/>
      </w:pPr>
      <w:r>
        <w:rPr>
          <w:w w:val="125"/>
        </w:rPr>
        <w:t>A jogi személy egyesülésére és szétválására az átalakulásra vonatkozó szabályokat megfelelően alkalmazni kell.</w:t>
      </w:r>
    </w:p>
    <w:p>
      <w:pPr>
        <w:spacing w:after="0" w:line="225" w:lineRule="auto"/>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0"/>
          <w:numId w:val="105"/>
        </w:numPr>
        <w:tabs>
          <w:tab w:pos="4783" w:val="left" w:leader="none"/>
        </w:tabs>
        <w:spacing w:line="240" w:lineRule="auto" w:before="99" w:after="0"/>
        <w:ind w:left="4782" w:right="0" w:hanging="590"/>
        <w:jc w:val="left"/>
        <w:rPr>
          <w:i/>
          <w:sz w:val="24"/>
        </w:rPr>
      </w:pPr>
      <w:r>
        <w:rPr>
          <w:i/>
          <w:w w:val="130"/>
          <w:sz w:val="24"/>
        </w:rPr>
        <w:t>Fejezet</w:t>
      </w:r>
    </w:p>
    <w:p>
      <w:pPr>
        <w:pStyle w:val="BodyText"/>
        <w:spacing w:before="4"/>
        <w:ind w:left="0" w:firstLine="0"/>
        <w:jc w:val="left"/>
        <w:rPr>
          <w:i/>
          <w:sz w:val="40"/>
        </w:rPr>
      </w:pPr>
    </w:p>
    <w:p>
      <w:pPr>
        <w:spacing w:before="0"/>
        <w:ind w:left="2327" w:right="0" w:firstLine="0"/>
        <w:jc w:val="left"/>
        <w:rPr>
          <w:i/>
          <w:sz w:val="24"/>
        </w:rPr>
      </w:pPr>
      <w:r>
        <w:rPr>
          <w:i/>
          <w:w w:val="125"/>
          <w:sz w:val="24"/>
        </w:rPr>
        <w:t>A jogi személy jogutód nélküli megszűnése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3:48. § </w:t>
      </w:r>
      <w:r>
        <w:rPr>
          <w:i/>
          <w:w w:val="125"/>
          <w:sz w:val="24"/>
        </w:rPr>
        <w:t>[Jogi személy jogutód nélküli megszűnése]</w:t>
      </w:r>
    </w:p>
    <w:p>
      <w:pPr>
        <w:pStyle w:val="ListParagraph"/>
        <w:numPr>
          <w:ilvl w:val="0"/>
          <w:numId w:val="115"/>
        </w:numPr>
        <w:tabs>
          <w:tab w:pos="734" w:val="left" w:leader="none"/>
        </w:tabs>
        <w:spacing w:line="260" w:lineRule="exact" w:before="0" w:after="0"/>
        <w:ind w:left="733" w:right="0" w:hanging="416"/>
        <w:jc w:val="left"/>
        <w:rPr>
          <w:sz w:val="24"/>
        </w:rPr>
      </w:pPr>
      <w:r>
        <w:rPr>
          <w:w w:val="120"/>
          <w:sz w:val="24"/>
        </w:rPr>
        <w:t>A jogi személy jogutód nélkül megszűnik,</w:t>
      </w:r>
      <w:r>
        <w:rPr>
          <w:spacing w:val="36"/>
          <w:w w:val="120"/>
          <w:sz w:val="24"/>
        </w:rPr>
        <w:t> </w:t>
      </w:r>
      <w:r>
        <w:rPr>
          <w:w w:val="120"/>
          <w:sz w:val="24"/>
        </w:rPr>
        <w:t>ha</w:t>
      </w:r>
    </w:p>
    <w:p>
      <w:pPr>
        <w:pStyle w:val="ListParagraph"/>
        <w:numPr>
          <w:ilvl w:val="0"/>
          <w:numId w:val="116"/>
        </w:numPr>
        <w:tabs>
          <w:tab w:pos="631" w:val="left" w:leader="none"/>
        </w:tabs>
        <w:spacing w:line="260" w:lineRule="exact" w:before="0" w:after="0"/>
        <w:ind w:left="630" w:right="0" w:hanging="313"/>
        <w:jc w:val="left"/>
        <w:rPr>
          <w:sz w:val="24"/>
        </w:rPr>
      </w:pPr>
      <w:r>
        <w:rPr>
          <w:w w:val="130"/>
          <w:sz w:val="24"/>
        </w:rPr>
        <w:t>határozott időre jött létre és a meghatározott időtartam</w:t>
      </w:r>
      <w:r>
        <w:rPr>
          <w:spacing w:val="-28"/>
          <w:w w:val="130"/>
          <w:sz w:val="24"/>
        </w:rPr>
        <w:t> </w:t>
      </w:r>
      <w:r>
        <w:rPr>
          <w:w w:val="130"/>
          <w:sz w:val="24"/>
        </w:rPr>
        <w:t>eltelt;</w:t>
      </w:r>
    </w:p>
    <w:p>
      <w:pPr>
        <w:pStyle w:val="ListParagraph"/>
        <w:numPr>
          <w:ilvl w:val="0"/>
          <w:numId w:val="116"/>
        </w:numPr>
        <w:tabs>
          <w:tab w:pos="674" w:val="left" w:leader="none"/>
        </w:tabs>
        <w:spacing w:line="225" w:lineRule="auto" w:before="6" w:after="0"/>
        <w:ind w:left="113" w:right="125" w:firstLine="204"/>
        <w:jc w:val="left"/>
        <w:rPr>
          <w:sz w:val="24"/>
        </w:rPr>
      </w:pPr>
      <w:r>
        <w:rPr>
          <w:w w:val="130"/>
          <w:sz w:val="24"/>
        </w:rPr>
        <w:t>megszűnése meghatározott feltétel bekövetkezéséhez kötött és e feltétel bekövetkezett;</w:t>
      </w:r>
    </w:p>
    <w:p>
      <w:pPr>
        <w:pStyle w:val="ListParagraph"/>
        <w:numPr>
          <w:ilvl w:val="0"/>
          <w:numId w:val="116"/>
        </w:numPr>
        <w:tabs>
          <w:tab w:pos="623" w:val="left" w:leader="none"/>
        </w:tabs>
        <w:spacing w:line="256" w:lineRule="exact" w:before="0" w:after="0"/>
        <w:ind w:left="622" w:right="0" w:hanging="305"/>
        <w:jc w:val="left"/>
        <w:rPr>
          <w:sz w:val="24"/>
        </w:rPr>
      </w:pPr>
      <w:r>
        <w:rPr>
          <w:w w:val="130"/>
          <w:sz w:val="24"/>
        </w:rPr>
        <w:t>a tagok vagy alapítók kimondják megszűnését;</w:t>
      </w:r>
      <w:r>
        <w:rPr>
          <w:spacing w:val="-48"/>
          <w:w w:val="130"/>
          <w:sz w:val="24"/>
        </w:rPr>
        <w:t> </w:t>
      </w:r>
      <w:r>
        <w:rPr>
          <w:w w:val="130"/>
          <w:sz w:val="24"/>
        </w:rPr>
        <w:t>vagy</w:t>
      </w:r>
    </w:p>
    <w:p>
      <w:pPr>
        <w:pStyle w:val="ListParagraph"/>
        <w:numPr>
          <w:ilvl w:val="0"/>
          <w:numId w:val="116"/>
        </w:numPr>
        <w:tabs>
          <w:tab w:pos="653" w:val="left" w:leader="none"/>
        </w:tabs>
        <w:spacing w:line="260" w:lineRule="exact" w:before="0" w:after="0"/>
        <w:ind w:left="652" w:right="0" w:hanging="335"/>
        <w:jc w:val="left"/>
        <w:rPr>
          <w:sz w:val="24"/>
        </w:rPr>
      </w:pPr>
      <w:r>
        <w:rPr>
          <w:w w:val="130"/>
          <w:sz w:val="24"/>
        </w:rPr>
        <w:t>az arra jogosult szerv</w:t>
      </w:r>
      <w:r>
        <w:rPr>
          <w:spacing w:val="-25"/>
          <w:w w:val="130"/>
          <w:sz w:val="24"/>
        </w:rPr>
        <w:t> </w:t>
      </w:r>
      <w:r>
        <w:rPr>
          <w:w w:val="130"/>
          <w:sz w:val="24"/>
        </w:rPr>
        <w:t>megszünteti</w:t>
      </w:r>
    </w:p>
    <w:p>
      <w:pPr>
        <w:pStyle w:val="BodyText"/>
        <w:spacing w:line="225" w:lineRule="auto" w:before="5"/>
        <w:ind w:right="130" w:firstLine="0"/>
      </w:pPr>
      <w:r>
        <w:rPr>
          <w:w w:val="125"/>
        </w:rPr>
        <w:t>feltéve mindegyik esetben, hogy a jogi személy vagyoni viszonyainak lezárására irányuló megfelelő eljárás lefolytatását követően a bíróság a jogi személyt a nyilvántartásból</w:t>
      </w:r>
      <w:r>
        <w:rPr>
          <w:spacing w:val="11"/>
          <w:w w:val="125"/>
        </w:rPr>
        <w:t> </w:t>
      </w:r>
      <w:r>
        <w:rPr>
          <w:w w:val="125"/>
        </w:rPr>
        <w:t>törli.</w:t>
      </w:r>
    </w:p>
    <w:p>
      <w:pPr>
        <w:pStyle w:val="ListParagraph"/>
        <w:numPr>
          <w:ilvl w:val="0"/>
          <w:numId w:val="115"/>
        </w:numPr>
        <w:tabs>
          <w:tab w:pos="768" w:val="left" w:leader="none"/>
        </w:tabs>
        <w:spacing w:line="225" w:lineRule="auto" w:before="2" w:after="0"/>
        <w:ind w:left="113" w:right="108" w:firstLine="204"/>
        <w:jc w:val="both"/>
        <w:rPr>
          <w:sz w:val="24"/>
        </w:rPr>
      </w:pPr>
      <w:r>
        <w:rPr>
          <w:w w:val="125"/>
          <w:sz w:val="24"/>
        </w:rPr>
        <w:t>A jogutód nélkül megszűnt jogi személynek a hitelezők kielégítése után fennmaradt vagyona a jogi személy tagjait, tagság nélküli jogi személy esetén az alapítói jogok gyakorlóit illeti meg olyan arányban, amilyen arányban ők vagy jogelődjük a jogi személy javára vagyoni hozzájárulást</w:t>
      </w:r>
      <w:r>
        <w:rPr>
          <w:spacing w:val="2"/>
          <w:w w:val="125"/>
          <w:sz w:val="24"/>
        </w:rPr>
        <w:t> </w:t>
      </w:r>
      <w:r>
        <w:rPr>
          <w:w w:val="125"/>
          <w:sz w:val="24"/>
        </w:rPr>
        <w:t>teljesítettek.</w:t>
      </w:r>
    </w:p>
    <w:p>
      <w:pPr>
        <w:pStyle w:val="ListParagraph"/>
        <w:numPr>
          <w:ilvl w:val="0"/>
          <w:numId w:val="115"/>
        </w:numPr>
        <w:tabs>
          <w:tab w:pos="783" w:val="left" w:leader="none"/>
        </w:tabs>
        <w:spacing w:line="225" w:lineRule="auto" w:before="2" w:after="0"/>
        <w:ind w:left="113" w:right="126" w:firstLine="204"/>
        <w:jc w:val="both"/>
        <w:rPr>
          <w:sz w:val="24"/>
        </w:rPr>
      </w:pPr>
      <w:r>
        <w:rPr>
          <w:w w:val="125"/>
          <w:sz w:val="24"/>
        </w:rPr>
        <w:t>A jogutód nélkül megszűnt jogi személy tagjai és alapítója a felosztott vagyonból való részesedésük mértékéig kötelesek helytállni a megszűnt jogi személy ki nem elégített</w:t>
      </w:r>
      <w:r>
        <w:rPr>
          <w:spacing w:val="8"/>
          <w:w w:val="125"/>
          <w:sz w:val="24"/>
        </w:rPr>
        <w:t> </w:t>
      </w:r>
      <w:r>
        <w:rPr>
          <w:w w:val="125"/>
          <w:sz w:val="24"/>
        </w:rPr>
        <w:t>tartozásaiért.</w:t>
      </w:r>
    </w:p>
    <w:p>
      <w:pPr>
        <w:pStyle w:val="Heading1"/>
        <w:numPr>
          <w:ilvl w:val="1"/>
          <w:numId w:val="105"/>
        </w:numPr>
        <w:tabs>
          <w:tab w:pos="4891" w:val="left" w:leader="none"/>
        </w:tabs>
        <w:spacing w:line="643" w:lineRule="auto" w:before="229" w:after="0"/>
        <w:ind w:left="3548" w:right="3562" w:firstLine="868"/>
        <w:jc w:val="left"/>
      </w:pPr>
      <w:r>
        <w:rPr>
          <w:w w:val="115"/>
        </w:rPr>
        <w:t>CÍM </w:t>
      </w:r>
      <w:r>
        <w:rPr>
          <w:spacing w:val="-1"/>
          <w:w w:val="110"/>
        </w:rPr>
        <w:t>VÁLLALATCSOPORT</w:t>
      </w:r>
    </w:p>
    <w:p>
      <w:pPr>
        <w:spacing w:line="268" w:lineRule="exact" w:before="0"/>
        <w:ind w:left="317" w:right="0" w:firstLine="0"/>
        <w:jc w:val="left"/>
        <w:rPr>
          <w:i/>
          <w:sz w:val="24"/>
        </w:rPr>
      </w:pPr>
      <w:r>
        <w:rPr>
          <w:b/>
          <w:w w:val="125"/>
          <w:sz w:val="24"/>
        </w:rPr>
        <w:t>3:49. § </w:t>
      </w:r>
      <w:r>
        <w:rPr>
          <w:i/>
          <w:w w:val="125"/>
          <w:sz w:val="24"/>
        </w:rPr>
        <w:t>[Az elismert vállalatcsoport fogalma]</w:t>
      </w:r>
    </w:p>
    <w:p>
      <w:pPr>
        <w:pStyle w:val="ListParagraph"/>
        <w:numPr>
          <w:ilvl w:val="0"/>
          <w:numId w:val="117"/>
        </w:numPr>
        <w:tabs>
          <w:tab w:pos="864" w:val="left" w:leader="none"/>
        </w:tabs>
        <w:spacing w:line="225" w:lineRule="auto" w:before="6" w:after="0"/>
        <w:ind w:left="113" w:right="131" w:firstLine="204"/>
        <w:jc w:val="both"/>
        <w:rPr>
          <w:sz w:val="24"/>
        </w:rPr>
      </w:pPr>
      <w:r>
        <w:rPr>
          <w:w w:val="130"/>
          <w:sz w:val="24"/>
        </w:rPr>
        <w:t>Elismert vállalatcsoport az összevont, konszolidált éves beszámoló készítésére kötelezett, legalább egy uralkodó tag és legalább három, az uralkodó tag által ellenőrzött tag által kötött uralmi szerződésben meghatározott, egységes üzletpolitikán alapuló</w:t>
      </w:r>
      <w:r>
        <w:rPr>
          <w:spacing w:val="-36"/>
          <w:w w:val="130"/>
          <w:sz w:val="24"/>
        </w:rPr>
        <w:t> </w:t>
      </w:r>
      <w:r>
        <w:rPr>
          <w:w w:val="130"/>
          <w:sz w:val="24"/>
        </w:rPr>
        <w:t>együttműködés.</w:t>
      </w:r>
    </w:p>
    <w:p>
      <w:pPr>
        <w:pStyle w:val="ListParagraph"/>
        <w:numPr>
          <w:ilvl w:val="0"/>
          <w:numId w:val="117"/>
        </w:numPr>
        <w:tabs>
          <w:tab w:pos="849" w:val="left" w:leader="none"/>
        </w:tabs>
        <w:spacing w:line="225" w:lineRule="auto" w:before="2" w:after="0"/>
        <w:ind w:left="113" w:right="135" w:firstLine="204"/>
        <w:jc w:val="left"/>
        <w:rPr>
          <w:sz w:val="24"/>
        </w:rPr>
      </w:pPr>
      <w:r>
        <w:rPr>
          <w:w w:val="130"/>
          <w:sz w:val="24"/>
        </w:rPr>
        <w:t>A vállalatcsoportban tagként részvénytársaság, korlátolt felelősségű társaság, egyesülés és szövetkezet vehet</w:t>
      </w:r>
      <w:r>
        <w:rPr>
          <w:spacing w:val="-18"/>
          <w:w w:val="130"/>
          <w:sz w:val="24"/>
        </w:rPr>
        <w:t> </w:t>
      </w:r>
      <w:r>
        <w:rPr>
          <w:w w:val="130"/>
          <w:sz w:val="24"/>
        </w:rPr>
        <w:t>részt.</w:t>
      </w:r>
    </w:p>
    <w:p>
      <w:pPr>
        <w:pStyle w:val="ListParagraph"/>
        <w:numPr>
          <w:ilvl w:val="0"/>
          <w:numId w:val="117"/>
        </w:numPr>
        <w:tabs>
          <w:tab w:pos="744" w:val="left" w:leader="none"/>
        </w:tabs>
        <w:spacing w:line="225" w:lineRule="auto" w:before="1" w:after="0"/>
        <w:ind w:left="113" w:right="125" w:firstLine="204"/>
        <w:jc w:val="both"/>
        <w:rPr>
          <w:sz w:val="24"/>
        </w:rPr>
      </w:pPr>
      <w:r>
        <w:rPr>
          <w:w w:val="130"/>
          <w:sz w:val="24"/>
        </w:rPr>
        <w:t>Ha</w:t>
      </w:r>
      <w:r>
        <w:rPr>
          <w:spacing w:val="-21"/>
          <w:w w:val="130"/>
          <w:sz w:val="24"/>
        </w:rPr>
        <w:t> </w:t>
      </w:r>
      <w:r>
        <w:rPr>
          <w:w w:val="130"/>
          <w:sz w:val="24"/>
        </w:rPr>
        <w:t>a</w:t>
      </w:r>
      <w:r>
        <w:rPr>
          <w:spacing w:val="-20"/>
          <w:w w:val="130"/>
          <w:sz w:val="24"/>
        </w:rPr>
        <w:t> </w:t>
      </w:r>
      <w:r>
        <w:rPr>
          <w:w w:val="130"/>
          <w:sz w:val="24"/>
        </w:rPr>
        <w:t>vállalatcsoportban</w:t>
      </w:r>
      <w:r>
        <w:rPr>
          <w:spacing w:val="-21"/>
          <w:w w:val="130"/>
          <w:sz w:val="24"/>
        </w:rPr>
        <w:t> </w:t>
      </w:r>
      <w:r>
        <w:rPr>
          <w:w w:val="130"/>
          <w:sz w:val="24"/>
        </w:rPr>
        <w:t>uralkodó</w:t>
      </w:r>
      <w:r>
        <w:rPr>
          <w:spacing w:val="-20"/>
          <w:w w:val="130"/>
          <w:sz w:val="24"/>
        </w:rPr>
        <w:t> </w:t>
      </w:r>
      <w:r>
        <w:rPr>
          <w:w w:val="130"/>
          <w:sz w:val="24"/>
        </w:rPr>
        <w:t>tagként</w:t>
      </w:r>
      <w:r>
        <w:rPr>
          <w:spacing w:val="-21"/>
          <w:w w:val="130"/>
          <w:sz w:val="24"/>
        </w:rPr>
        <w:t> </w:t>
      </w:r>
      <w:r>
        <w:rPr>
          <w:w w:val="130"/>
          <w:sz w:val="24"/>
        </w:rPr>
        <w:t>több</w:t>
      </w:r>
      <w:r>
        <w:rPr>
          <w:spacing w:val="-21"/>
          <w:w w:val="130"/>
          <w:sz w:val="24"/>
        </w:rPr>
        <w:t> </w:t>
      </w:r>
      <w:r>
        <w:rPr>
          <w:w w:val="130"/>
          <w:sz w:val="24"/>
        </w:rPr>
        <w:t>jogi</w:t>
      </w:r>
      <w:r>
        <w:rPr>
          <w:spacing w:val="-8"/>
          <w:w w:val="130"/>
          <w:sz w:val="24"/>
        </w:rPr>
        <w:t> </w:t>
      </w:r>
      <w:r>
        <w:rPr>
          <w:w w:val="130"/>
          <w:sz w:val="24"/>
        </w:rPr>
        <w:t>személy</w:t>
      </w:r>
      <w:r>
        <w:rPr>
          <w:spacing w:val="-32"/>
          <w:w w:val="130"/>
          <w:sz w:val="24"/>
        </w:rPr>
        <w:t> </w:t>
      </w:r>
      <w:r>
        <w:rPr>
          <w:w w:val="130"/>
          <w:sz w:val="24"/>
        </w:rPr>
        <w:t>közösen</w:t>
      </w:r>
      <w:r>
        <w:rPr>
          <w:spacing w:val="-21"/>
          <w:w w:val="130"/>
          <w:sz w:val="24"/>
        </w:rPr>
        <w:t> </w:t>
      </w:r>
      <w:r>
        <w:rPr>
          <w:w w:val="130"/>
          <w:sz w:val="24"/>
        </w:rPr>
        <w:t>vesz részt, az egymással kötött szerződésük határozza meg, hogy melyikük gyakorolja az uralmi szerződésben megállapított, az uralkodó tagot megillető jogokat.</w:t>
      </w:r>
    </w:p>
    <w:p>
      <w:pPr>
        <w:spacing w:line="268" w:lineRule="exact" w:before="229"/>
        <w:ind w:left="317" w:right="0" w:firstLine="0"/>
        <w:jc w:val="left"/>
        <w:rPr>
          <w:i/>
          <w:sz w:val="24"/>
        </w:rPr>
      </w:pPr>
      <w:r>
        <w:rPr>
          <w:b/>
          <w:w w:val="120"/>
          <w:sz w:val="24"/>
        </w:rPr>
        <w:t>3:50. § </w:t>
      </w:r>
      <w:r>
        <w:rPr>
          <w:i/>
          <w:w w:val="120"/>
          <w:sz w:val="24"/>
        </w:rPr>
        <w:t>[Az uralmi szerződés]</w:t>
      </w:r>
    </w:p>
    <w:p>
      <w:pPr>
        <w:pStyle w:val="ListParagraph"/>
        <w:numPr>
          <w:ilvl w:val="0"/>
          <w:numId w:val="118"/>
        </w:numPr>
        <w:tabs>
          <w:tab w:pos="743" w:val="left" w:leader="none"/>
        </w:tabs>
        <w:spacing w:line="225" w:lineRule="auto" w:before="6" w:after="0"/>
        <w:ind w:left="113" w:right="133" w:firstLine="204"/>
        <w:jc w:val="left"/>
        <w:rPr>
          <w:sz w:val="24"/>
        </w:rPr>
      </w:pPr>
      <w:r>
        <w:rPr>
          <w:w w:val="125"/>
          <w:sz w:val="24"/>
        </w:rPr>
        <w:t>Az uralmi szerződés határozza meg a vállalatcsoport egészének egységes üzletpolitikáját.</w:t>
      </w:r>
    </w:p>
    <w:p>
      <w:pPr>
        <w:pStyle w:val="ListParagraph"/>
        <w:numPr>
          <w:ilvl w:val="0"/>
          <w:numId w:val="118"/>
        </w:numPr>
        <w:tabs>
          <w:tab w:pos="734" w:val="left" w:leader="none"/>
        </w:tabs>
        <w:spacing w:line="256" w:lineRule="exact" w:before="0" w:after="0"/>
        <w:ind w:left="733" w:right="0" w:hanging="416"/>
        <w:jc w:val="left"/>
        <w:rPr>
          <w:sz w:val="24"/>
        </w:rPr>
      </w:pPr>
      <w:r>
        <w:rPr>
          <w:w w:val="125"/>
          <w:sz w:val="24"/>
        </w:rPr>
        <w:t>Az uralmi szerződésnek tartalmaznia</w:t>
      </w:r>
      <w:r>
        <w:rPr>
          <w:spacing w:val="4"/>
          <w:w w:val="125"/>
          <w:sz w:val="24"/>
        </w:rPr>
        <w:t> </w:t>
      </w:r>
      <w:r>
        <w:rPr>
          <w:w w:val="125"/>
          <w:sz w:val="24"/>
        </w:rPr>
        <w:t>kell</w:t>
      </w:r>
    </w:p>
    <w:p>
      <w:pPr>
        <w:pStyle w:val="ListParagraph"/>
        <w:numPr>
          <w:ilvl w:val="0"/>
          <w:numId w:val="119"/>
        </w:numPr>
        <w:tabs>
          <w:tab w:pos="631" w:val="left" w:leader="none"/>
        </w:tabs>
        <w:spacing w:line="260" w:lineRule="exact" w:before="0" w:after="0"/>
        <w:ind w:left="630" w:right="0" w:hanging="313"/>
        <w:jc w:val="left"/>
        <w:rPr>
          <w:sz w:val="24"/>
        </w:rPr>
      </w:pPr>
      <w:r>
        <w:rPr>
          <w:w w:val="130"/>
          <w:sz w:val="24"/>
        </w:rPr>
        <w:t>az</w:t>
      </w:r>
      <w:r>
        <w:rPr>
          <w:spacing w:val="-8"/>
          <w:w w:val="130"/>
          <w:sz w:val="24"/>
        </w:rPr>
        <w:t> </w:t>
      </w:r>
      <w:r>
        <w:rPr>
          <w:w w:val="130"/>
          <w:sz w:val="24"/>
        </w:rPr>
        <w:t>uralkodó</w:t>
      </w:r>
      <w:r>
        <w:rPr>
          <w:spacing w:val="-7"/>
          <w:w w:val="130"/>
          <w:sz w:val="24"/>
        </w:rPr>
        <w:t> </w:t>
      </w:r>
      <w:r>
        <w:rPr>
          <w:w w:val="130"/>
          <w:sz w:val="24"/>
        </w:rPr>
        <w:t>tag</w:t>
      </w:r>
      <w:r>
        <w:rPr>
          <w:spacing w:val="-7"/>
          <w:w w:val="130"/>
          <w:sz w:val="24"/>
        </w:rPr>
        <w:t> </w:t>
      </w:r>
      <w:r>
        <w:rPr>
          <w:w w:val="130"/>
          <w:sz w:val="24"/>
        </w:rPr>
        <w:t>és</w:t>
      </w:r>
      <w:r>
        <w:rPr>
          <w:spacing w:val="-8"/>
          <w:w w:val="130"/>
          <w:sz w:val="24"/>
        </w:rPr>
        <w:t> </w:t>
      </w:r>
      <w:r>
        <w:rPr>
          <w:w w:val="130"/>
          <w:sz w:val="24"/>
        </w:rPr>
        <w:t>az</w:t>
      </w:r>
      <w:r>
        <w:rPr>
          <w:spacing w:val="-7"/>
          <w:w w:val="130"/>
          <w:sz w:val="24"/>
        </w:rPr>
        <w:t> </w:t>
      </w:r>
      <w:r>
        <w:rPr>
          <w:w w:val="130"/>
          <w:sz w:val="24"/>
        </w:rPr>
        <w:t>ellenőrzött</w:t>
      </w:r>
      <w:r>
        <w:rPr>
          <w:spacing w:val="-8"/>
          <w:w w:val="130"/>
          <w:sz w:val="24"/>
        </w:rPr>
        <w:t> </w:t>
      </w:r>
      <w:r>
        <w:rPr>
          <w:w w:val="130"/>
          <w:sz w:val="24"/>
        </w:rPr>
        <w:t>tagok</w:t>
      </w:r>
      <w:r>
        <w:rPr>
          <w:spacing w:val="-8"/>
          <w:w w:val="130"/>
          <w:sz w:val="24"/>
        </w:rPr>
        <w:t> </w:t>
      </w:r>
      <w:r>
        <w:rPr>
          <w:w w:val="130"/>
          <w:sz w:val="24"/>
        </w:rPr>
        <w:t>cégnevét,</w:t>
      </w:r>
      <w:r>
        <w:rPr>
          <w:spacing w:val="-6"/>
          <w:w w:val="130"/>
          <w:sz w:val="24"/>
        </w:rPr>
        <w:t> </w:t>
      </w:r>
      <w:r>
        <w:rPr>
          <w:w w:val="130"/>
          <w:sz w:val="24"/>
        </w:rPr>
        <w:t>székhelyét;</w:t>
      </w:r>
    </w:p>
    <w:p>
      <w:pPr>
        <w:pStyle w:val="ListParagraph"/>
        <w:numPr>
          <w:ilvl w:val="0"/>
          <w:numId w:val="119"/>
        </w:numPr>
        <w:tabs>
          <w:tab w:pos="666" w:val="left" w:leader="none"/>
        </w:tabs>
        <w:spacing w:line="225" w:lineRule="auto" w:before="5" w:after="0"/>
        <w:ind w:left="113" w:right="140" w:firstLine="204"/>
        <w:jc w:val="left"/>
        <w:rPr>
          <w:sz w:val="24"/>
        </w:rPr>
      </w:pPr>
      <w:r>
        <w:rPr>
          <w:w w:val="130"/>
          <w:sz w:val="24"/>
        </w:rPr>
        <w:t>a vállalatcsoporton belüli együttműködés módját és lényegesebb</w:t>
      </w:r>
      <w:r>
        <w:rPr>
          <w:spacing w:val="-47"/>
          <w:w w:val="130"/>
          <w:sz w:val="24"/>
        </w:rPr>
        <w:t> </w:t>
      </w:r>
      <w:r>
        <w:rPr>
          <w:w w:val="130"/>
          <w:sz w:val="24"/>
        </w:rPr>
        <w:t>tartalmi elemeit;</w:t>
      </w:r>
    </w:p>
    <w:p>
      <w:pPr>
        <w:pStyle w:val="ListParagraph"/>
        <w:numPr>
          <w:ilvl w:val="0"/>
          <w:numId w:val="119"/>
        </w:numPr>
        <w:tabs>
          <w:tab w:pos="623" w:val="left" w:leader="none"/>
        </w:tabs>
        <w:spacing w:line="264" w:lineRule="exact" w:before="0" w:after="0"/>
        <w:ind w:left="622" w:right="0" w:hanging="305"/>
        <w:jc w:val="left"/>
        <w:rPr>
          <w:sz w:val="24"/>
        </w:rPr>
      </w:pPr>
      <w:r>
        <w:rPr>
          <w:w w:val="130"/>
          <w:sz w:val="24"/>
        </w:rPr>
        <w:t>azt,</w:t>
      </w:r>
      <w:r>
        <w:rPr>
          <w:spacing w:val="-15"/>
          <w:w w:val="130"/>
          <w:sz w:val="24"/>
        </w:rPr>
        <w:t> </w:t>
      </w:r>
      <w:r>
        <w:rPr>
          <w:w w:val="130"/>
          <w:sz w:val="24"/>
        </w:rPr>
        <w:t>hogy</w:t>
      </w:r>
      <w:r>
        <w:rPr>
          <w:spacing w:val="-14"/>
          <w:w w:val="130"/>
          <w:sz w:val="24"/>
        </w:rPr>
        <w:t> </w:t>
      </w:r>
      <w:r>
        <w:rPr>
          <w:w w:val="130"/>
          <w:sz w:val="24"/>
        </w:rPr>
        <w:t>a</w:t>
      </w:r>
      <w:r>
        <w:rPr>
          <w:spacing w:val="-15"/>
          <w:w w:val="130"/>
          <w:sz w:val="24"/>
        </w:rPr>
        <w:t> </w:t>
      </w:r>
      <w:r>
        <w:rPr>
          <w:w w:val="130"/>
          <w:sz w:val="24"/>
        </w:rPr>
        <w:t>vállalatcsoport</w:t>
      </w:r>
      <w:r>
        <w:rPr>
          <w:spacing w:val="-11"/>
          <w:w w:val="130"/>
          <w:sz w:val="24"/>
        </w:rPr>
        <w:t> </w:t>
      </w:r>
      <w:r>
        <w:rPr>
          <w:w w:val="130"/>
          <w:sz w:val="24"/>
        </w:rPr>
        <w:t>határozott</w:t>
      </w:r>
      <w:r>
        <w:rPr>
          <w:spacing w:val="-18"/>
          <w:w w:val="130"/>
          <w:sz w:val="24"/>
        </w:rPr>
        <w:t> </w:t>
      </w:r>
      <w:r>
        <w:rPr>
          <w:w w:val="130"/>
          <w:sz w:val="24"/>
        </w:rPr>
        <w:t>vagy</w:t>
      </w:r>
      <w:r>
        <w:rPr>
          <w:spacing w:val="-15"/>
          <w:w w:val="130"/>
          <w:sz w:val="24"/>
        </w:rPr>
        <w:t> </w:t>
      </w:r>
      <w:r>
        <w:rPr>
          <w:w w:val="130"/>
          <w:sz w:val="24"/>
        </w:rPr>
        <w:t>határozatlan</w:t>
      </w:r>
      <w:r>
        <w:rPr>
          <w:spacing w:val="-13"/>
          <w:w w:val="130"/>
          <w:sz w:val="24"/>
        </w:rPr>
        <w:t> </w:t>
      </w:r>
      <w:r>
        <w:rPr>
          <w:w w:val="130"/>
          <w:sz w:val="24"/>
        </w:rPr>
        <w:t>időre</w:t>
      </w:r>
      <w:r>
        <w:rPr>
          <w:spacing w:val="-15"/>
          <w:w w:val="130"/>
          <w:sz w:val="24"/>
        </w:rPr>
        <w:t> </w:t>
      </w:r>
      <w:r>
        <w:rPr>
          <w:w w:val="130"/>
          <w:sz w:val="24"/>
        </w:rPr>
        <w:t>jön-e</w:t>
      </w:r>
      <w:r>
        <w:rPr>
          <w:spacing w:val="-14"/>
          <w:w w:val="130"/>
          <w:sz w:val="24"/>
        </w:rPr>
        <w:t> </w:t>
      </w:r>
      <w:r>
        <w:rPr>
          <w:w w:val="130"/>
          <w:sz w:val="24"/>
        </w:rPr>
        <w:t>létre.</w:t>
      </w:r>
    </w:p>
    <w:p>
      <w:pPr>
        <w:spacing w:after="0" w:line="264" w:lineRule="exact"/>
        <w:jc w:val="left"/>
        <w:rPr>
          <w:sz w:val="24"/>
        </w:rPr>
        <w:sectPr>
          <w:pgSz w:w="11900" w:h="16820"/>
          <w:pgMar w:header="1104" w:footer="0" w:top="1840" w:bottom="280" w:left="1020" w:right="1000"/>
        </w:sectPr>
      </w:pPr>
    </w:p>
    <w:p>
      <w:pPr>
        <w:pStyle w:val="ListParagraph"/>
        <w:numPr>
          <w:ilvl w:val="0"/>
          <w:numId w:val="118"/>
        </w:numPr>
        <w:tabs>
          <w:tab w:pos="799" w:val="left" w:leader="none"/>
        </w:tabs>
        <w:spacing w:line="225" w:lineRule="auto" w:before="173" w:after="0"/>
        <w:ind w:left="113" w:right="128" w:firstLine="204"/>
        <w:jc w:val="both"/>
        <w:rPr>
          <w:sz w:val="24"/>
        </w:rPr>
      </w:pPr>
      <w:r>
        <w:rPr>
          <w:w w:val="125"/>
          <w:sz w:val="24"/>
        </w:rPr>
        <w:t>Az uralmi szerződésben a vállalatcsoporthoz tartozó ellenőrzött tagok önállóságának korlátozására az egységes üzleti  cél  megvalósításához szükséges módon és mértékben kerülhet sor. Az uralmi szerződésben gondoskodni kell az ellenőrzött tagok tagjai és hitelezői jogainak védelméről  is.</w:t>
      </w:r>
    </w:p>
    <w:p>
      <w:pPr>
        <w:pStyle w:val="ListParagraph"/>
        <w:numPr>
          <w:ilvl w:val="0"/>
          <w:numId w:val="118"/>
        </w:numPr>
        <w:tabs>
          <w:tab w:pos="798" w:val="left" w:leader="none"/>
        </w:tabs>
        <w:spacing w:line="225" w:lineRule="auto" w:before="3" w:after="0"/>
        <w:ind w:left="113" w:right="124" w:firstLine="204"/>
        <w:jc w:val="both"/>
        <w:rPr>
          <w:sz w:val="24"/>
        </w:rPr>
      </w:pPr>
      <w:r>
        <w:rPr>
          <w:w w:val="125"/>
          <w:sz w:val="24"/>
        </w:rPr>
        <w:t>Az uralmi szerződésre a szerződések általános szabályait megfelelően alkalmazni</w:t>
      </w:r>
      <w:r>
        <w:rPr>
          <w:spacing w:val="-1"/>
          <w:w w:val="125"/>
          <w:sz w:val="24"/>
        </w:rPr>
        <w:t> </w:t>
      </w:r>
      <w:r>
        <w:rPr>
          <w:w w:val="125"/>
          <w:sz w:val="24"/>
        </w:rPr>
        <w:t>kell.</w:t>
      </w:r>
    </w:p>
    <w:p>
      <w:pPr>
        <w:spacing w:line="268" w:lineRule="exact" w:before="227"/>
        <w:ind w:left="317" w:right="0" w:firstLine="0"/>
        <w:jc w:val="left"/>
        <w:rPr>
          <w:i/>
          <w:sz w:val="24"/>
        </w:rPr>
      </w:pPr>
      <w:r>
        <w:rPr>
          <w:b/>
          <w:w w:val="125"/>
          <w:sz w:val="24"/>
        </w:rPr>
        <w:t>3:51. § </w:t>
      </w:r>
      <w:r>
        <w:rPr>
          <w:i/>
          <w:w w:val="125"/>
          <w:sz w:val="24"/>
        </w:rPr>
        <w:t>[A vállalatcsoport létrejöttének előkészítése]</w:t>
      </w:r>
    </w:p>
    <w:p>
      <w:pPr>
        <w:pStyle w:val="ListParagraph"/>
        <w:numPr>
          <w:ilvl w:val="0"/>
          <w:numId w:val="120"/>
        </w:numPr>
        <w:tabs>
          <w:tab w:pos="907" w:val="left" w:leader="none"/>
        </w:tabs>
        <w:spacing w:line="225" w:lineRule="auto" w:before="6" w:after="0"/>
        <w:ind w:left="113" w:right="128" w:firstLine="204"/>
        <w:jc w:val="both"/>
        <w:rPr>
          <w:sz w:val="24"/>
        </w:rPr>
      </w:pPr>
      <w:r>
        <w:rPr>
          <w:w w:val="130"/>
          <w:sz w:val="24"/>
        </w:rPr>
        <w:t>Az uralmi szerződés tervezetét a résztvevők legfőbb szervének felhatalmazása alapján az uralkodó tag és az ellenőrzött tagok ügyvezetése készíti el. A vállalatcsoport létrehozásának előkészítéséről a csoportban részt vevő tagoknál működő munkavállalói érdekképviseleteket megfelelően</w:t>
      </w:r>
      <w:r>
        <w:rPr>
          <w:spacing w:val="78"/>
          <w:w w:val="130"/>
          <w:sz w:val="24"/>
        </w:rPr>
        <w:t> </w:t>
      </w:r>
      <w:r>
        <w:rPr>
          <w:w w:val="130"/>
          <w:sz w:val="24"/>
        </w:rPr>
        <w:t>tájékoztatni</w:t>
      </w:r>
      <w:r>
        <w:rPr>
          <w:spacing w:val="-4"/>
          <w:w w:val="130"/>
          <w:sz w:val="24"/>
        </w:rPr>
        <w:t> </w:t>
      </w:r>
      <w:r>
        <w:rPr>
          <w:w w:val="130"/>
          <w:sz w:val="24"/>
        </w:rPr>
        <w:t>kell.</w:t>
      </w:r>
    </w:p>
    <w:p>
      <w:pPr>
        <w:pStyle w:val="ListParagraph"/>
        <w:numPr>
          <w:ilvl w:val="0"/>
          <w:numId w:val="120"/>
        </w:numPr>
        <w:tabs>
          <w:tab w:pos="751" w:val="left" w:leader="none"/>
        </w:tabs>
        <w:spacing w:line="225" w:lineRule="auto" w:before="3" w:after="0"/>
        <w:ind w:left="113" w:right="131" w:firstLine="204"/>
        <w:jc w:val="both"/>
        <w:rPr>
          <w:sz w:val="24"/>
        </w:rPr>
      </w:pPr>
      <w:r>
        <w:rPr>
          <w:w w:val="130"/>
          <w:sz w:val="24"/>
        </w:rPr>
        <w:t>Az</w:t>
      </w:r>
      <w:r>
        <w:rPr>
          <w:spacing w:val="-25"/>
          <w:w w:val="130"/>
          <w:sz w:val="24"/>
        </w:rPr>
        <w:t> </w:t>
      </w:r>
      <w:r>
        <w:rPr>
          <w:w w:val="130"/>
          <w:sz w:val="24"/>
        </w:rPr>
        <w:t>uralmi</w:t>
      </w:r>
      <w:r>
        <w:rPr>
          <w:spacing w:val="-24"/>
          <w:w w:val="130"/>
          <w:sz w:val="24"/>
        </w:rPr>
        <w:t> </w:t>
      </w:r>
      <w:r>
        <w:rPr>
          <w:w w:val="130"/>
          <w:sz w:val="24"/>
        </w:rPr>
        <w:t>szerződés</w:t>
      </w:r>
      <w:r>
        <w:rPr>
          <w:spacing w:val="-25"/>
          <w:w w:val="130"/>
          <w:sz w:val="24"/>
        </w:rPr>
        <w:t> </w:t>
      </w:r>
      <w:r>
        <w:rPr>
          <w:w w:val="130"/>
          <w:sz w:val="24"/>
        </w:rPr>
        <w:t>jóváhagyásáról</w:t>
      </w:r>
      <w:r>
        <w:rPr>
          <w:spacing w:val="-24"/>
          <w:w w:val="130"/>
          <w:sz w:val="24"/>
        </w:rPr>
        <w:t> </w:t>
      </w:r>
      <w:r>
        <w:rPr>
          <w:w w:val="130"/>
          <w:sz w:val="24"/>
        </w:rPr>
        <w:t>a</w:t>
      </w:r>
      <w:r>
        <w:rPr>
          <w:spacing w:val="-25"/>
          <w:w w:val="130"/>
          <w:sz w:val="24"/>
        </w:rPr>
        <w:t> </w:t>
      </w:r>
      <w:r>
        <w:rPr>
          <w:w w:val="130"/>
          <w:sz w:val="24"/>
        </w:rPr>
        <w:t>vállalatcsoportban</w:t>
      </w:r>
      <w:r>
        <w:rPr>
          <w:spacing w:val="-24"/>
          <w:w w:val="130"/>
          <w:sz w:val="24"/>
        </w:rPr>
        <w:t> </w:t>
      </w:r>
      <w:r>
        <w:rPr>
          <w:w w:val="130"/>
          <w:sz w:val="24"/>
        </w:rPr>
        <w:t>résztvevő</w:t>
      </w:r>
      <w:r>
        <w:rPr>
          <w:spacing w:val="-24"/>
          <w:w w:val="130"/>
          <w:sz w:val="24"/>
        </w:rPr>
        <w:t> </w:t>
      </w:r>
      <w:r>
        <w:rPr>
          <w:w w:val="130"/>
          <w:sz w:val="24"/>
        </w:rPr>
        <w:t>tagok legfőbb szerve legalább háromnegyedes szótöbbséggel</w:t>
      </w:r>
      <w:r>
        <w:rPr>
          <w:spacing w:val="-38"/>
          <w:w w:val="130"/>
          <w:sz w:val="24"/>
        </w:rPr>
        <w:t> </w:t>
      </w:r>
      <w:r>
        <w:rPr>
          <w:w w:val="130"/>
          <w:sz w:val="24"/>
        </w:rPr>
        <w:t>dönt.</w:t>
      </w:r>
    </w:p>
    <w:p>
      <w:pPr>
        <w:pStyle w:val="ListParagraph"/>
        <w:numPr>
          <w:ilvl w:val="0"/>
          <w:numId w:val="120"/>
        </w:numPr>
        <w:tabs>
          <w:tab w:pos="774" w:val="left" w:leader="none"/>
        </w:tabs>
        <w:spacing w:line="225" w:lineRule="auto" w:before="1" w:after="0"/>
        <w:ind w:left="113" w:right="125" w:firstLine="204"/>
        <w:jc w:val="both"/>
        <w:rPr>
          <w:sz w:val="24"/>
        </w:rPr>
      </w:pPr>
      <w:r>
        <w:rPr>
          <w:w w:val="125"/>
          <w:sz w:val="24"/>
        </w:rPr>
        <w:t>Az uralkodó tag - az uralmi szerződést jóváhagyó utolsó döntésről való tudomásszerzéstől számított nyolc napon belül - köteles két alkalommal, legalább harmincnapos időközzel tájékoztató közleményt közzétenni a vállalatcsoport megalakulásáról.</w:t>
      </w:r>
    </w:p>
    <w:p>
      <w:pPr>
        <w:pStyle w:val="ListParagraph"/>
        <w:numPr>
          <w:ilvl w:val="0"/>
          <w:numId w:val="120"/>
        </w:numPr>
        <w:tabs>
          <w:tab w:pos="734" w:val="left" w:leader="none"/>
        </w:tabs>
        <w:spacing w:line="257" w:lineRule="exact" w:before="0" w:after="0"/>
        <w:ind w:left="733" w:right="0" w:hanging="416"/>
        <w:jc w:val="left"/>
        <w:rPr>
          <w:sz w:val="24"/>
        </w:rPr>
      </w:pPr>
      <w:r>
        <w:rPr>
          <w:w w:val="125"/>
          <w:sz w:val="24"/>
        </w:rPr>
        <w:t>A közleménynek tartalmaznia</w:t>
      </w:r>
      <w:r>
        <w:rPr>
          <w:spacing w:val="-1"/>
          <w:w w:val="125"/>
          <w:sz w:val="24"/>
        </w:rPr>
        <w:t> </w:t>
      </w:r>
      <w:r>
        <w:rPr>
          <w:w w:val="125"/>
          <w:sz w:val="24"/>
        </w:rPr>
        <w:t>kell</w:t>
      </w:r>
    </w:p>
    <w:p>
      <w:pPr>
        <w:pStyle w:val="ListParagraph"/>
        <w:numPr>
          <w:ilvl w:val="0"/>
          <w:numId w:val="121"/>
        </w:numPr>
        <w:tabs>
          <w:tab w:pos="631" w:val="left" w:leader="none"/>
        </w:tabs>
        <w:spacing w:line="260" w:lineRule="exact" w:before="0" w:after="0"/>
        <w:ind w:left="630" w:right="0" w:hanging="313"/>
        <w:jc w:val="left"/>
        <w:rPr>
          <w:sz w:val="24"/>
        </w:rPr>
      </w:pPr>
      <w:r>
        <w:rPr>
          <w:w w:val="130"/>
          <w:sz w:val="24"/>
        </w:rPr>
        <w:t>az uralmi szerződést;</w:t>
      </w:r>
      <w:r>
        <w:rPr>
          <w:spacing w:val="-9"/>
          <w:w w:val="130"/>
          <w:sz w:val="24"/>
        </w:rPr>
        <w:t> </w:t>
      </w:r>
      <w:r>
        <w:rPr>
          <w:w w:val="130"/>
          <w:sz w:val="24"/>
        </w:rPr>
        <w:t>és</w:t>
      </w:r>
    </w:p>
    <w:p>
      <w:pPr>
        <w:pStyle w:val="ListParagraph"/>
        <w:numPr>
          <w:ilvl w:val="0"/>
          <w:numId w:val="121"/>
        </w:numPr>
        <w:tabs>
          <w:tab w:pos="653" w:val="left" w:leader="none"/>
        </w:tabs>
        <w:spacing w:line="260" w:lineRule="exact" w:before="0" w:after="0"/>
        <w:ind w:left="652" w:right="0" w:hanging="335"/>
        <w:jc w:val="left"/>
        <w:rPr>
          <w:sz w:val="24"/>
        </w:rPr>
      </w:pPr>
      <w:r>
        <w:rPr>
          <w:w w:val="125"/>
          <w:sz w:val="24"/>
        </w:rPr>
        <w:t>az ellenőrzött tagok hitelezőinek és részvényeseinek szóló</w:t>
      </w:r>
      <w:r>
        <w:rPr>
          <w:spacing w:val="8"/>
          <w:w w:val="125"/>
          <w:sz w:val="24"/>
        </w:rPr>
        <w:t> </w:t>
      </w:r>
      <w:r>
        <w:rPr>
          <w:w w:val="125"/>
          <w:sz w:val="24"/>
        </w:rPr>
        <w:t>felhívást.</w:t>
      </w:r>
    </w:p>
    <w:p>
      <w:pPr>
        <w:pStyle w:val="ListParagraph"/>
        <w:numPr>
          <w:ilvl w:val="0"/>
          <w:numId w:val="120"/>
        </w:numPr>
        <w:tabs>
          <w:tab w:pos="933" w:val="left" w:leader="none"/>
        </w:tabs>
        <w:spacing w:line="225" w:lineRule="auto" w:before="5" w:after="0"/>
        <w:ind w:left="113" w:right="123" w:firstLine="204"/>
        <w:jc w:val="both"/>
        <w:rPr>
          <w:sz w:val="24"/>
        </w:rPr>
      </w:pPr>
      <w:r>
        <w:rPr>
          <w:w w:val="130"/>
          <w:sz w:val="24"/>
        </w:rPr>
        <w:t>Az uralkodó tag ügyvezetésének az utolsó jóváhagyásról való tudomásszerzésétől</w:t>
      </w:r>
      <w:r>
        <w:rPr>
          <w:spacing w:val="-16"/>
          <w:w w:val="130"/>
          <w:sz w:val="24"/>
        </w:rPr>
        <w:t> </w:t>
      </w:r>
      <w:r>
        <w:rPr>
          <w:w w:val="130"/>
          <w:sz w:val="24"/>
        </w:rPr>
        <w:t>számított</w:t>
      </w:r>
      <w:r>
        <w:rPr>
          <w:spacing w:val="-16"/>
          <w:w w:val="130"/>
          <w:sz w:val="24"/>
        </w:rPr>
        <w:t> </w:t>
      </w:r>
      <w:r>
        <w:rPr>
          <w:w w:val="130"/>
          <w:sz w:val="24"/>
        </w:rPr>
        <w:t>hatvan</w:t>
      </w:r>
      <w:r>
        <w:rPr>
          <w:spacing w:val="-15"/>
          <w:w w:val="130"/>
          <w:sz w:val="24"/>
        </w:rPr>
        <w:t> </w:t>
      </w:r>
      <w:r>
        <w:rPr>
          <w:w w:val="130"/>
          <w:sz w:val="24"/>
        </w:rPr>
        <w:t>napon</w:t>
      </w:r>
      <w:r>
        <w:rPr>
          <w:spacing w:val="-16"/>
          <w:w w:val="130"/>
          <w:sz w:val="24"/>
        </w:rPr>
        <w:t> </w:t>
      </w:r>
      <w:r>
        <w:rPr>
          <w:w w:val="130"/>
          <w:sz w:val="24"/>
        </w:rPr>
        <w:t>belül</w:t>
      </w:r>
      <w:r>
        <w:rPr>
          <w:spacing w:val="-12"/>
          <w:w w:val="130"/>
          <w:sz w:val="24"/>
        </w:rPr>
        <w:t> </w:t>
      </w:r>
      <w:r>
        <w:rPr>
          <w:w w:val="130"/>
          <w:sz w:val="24"/>
        </w:rPr>
        <w:t>a</w:t>
      </w:r>
      <w:r>
        <w:rPr>
          <w:spacing w:val="-19"/>
          <w:w w:val="130"/>
          <w:sz w:val="24"/>
        </w:rPr>
        <w:t> </w:t>
      </w:r>
      <w:r>
        <w:rPr>
          <w:w w:val="130"/>
          <w:sz w:val="24"/>
        </w:rPr>
        <w:t>nyilvántartó</w:t>
      </w:r>
      <w:r>
        <w:rPr>
          <w:spacing w:val="-10"/>
          <w:w w:val="130"/>
          <w:sz w:val="24"/>
        </w:rPr>
        <w:t> </w:t>
      </w:r>
      <w:r>
        <w:rPr>
          <w:w w:val="130"/>
          <w:sz w:val="24"/>
        </w:rPr>
        <w:t>bíróságnak</w:t>
      </w:r>
      <w:r>
        <w:rPr>
          <w:spacing w:val="-21"/>
          <w:w w:val="130"/>
          <w:sz w:val="24"/>
        </w:rPr>
        <w:t> </w:t>
      </w:r>
      <w:r>
        <w:rPr>
          <w:w w:val="130"/>
          <w:sz w:val="24"/>
        </w:rPr>
        <w:t>be kell nyújtani a vállalatcsoportként való működés tényének a bejegyzésére</w:t>
      </w:r>
      <w:r>
        <w:rPr>
          <w:spacing w:val="78"/>
          <w:w w:val="130"/>
          <w:sz w:val="24"/>
        </w:rPr>
        <w:t> </w:t>
      </w:r>
      <w:r>
        <w:rPr>
          <w:w w:val="130"/>
          <w:sz w:val="24"/>
        </w:rPr>
        <w:t>vonatkozó</w:t>
      </w:r>
      <w:r>
        <w:rPr>
          <w:spacing w:val="-4"/>
          <w:w w:val="130"/>
          <w:sz w:val="24"/>
        </w:rPr>
        <w:t> </w:t>
      </w:r>
      <w:r>
        <w:rPr>
          <w:w w:val="130"/>
          <w:sz w:val="24"/>
        </w:rPr>
        <w:t>kérelmet.</w:t>
      </w:r>
    </w:p>
    <w:p>
      <w:pPr>
        <w:spacing w:line="268" w:lineRule="exact" w:before="229"/>
        <w:ind w:left="317" w:right="0" w:firstLine="0"/>
        <w:jc w:val="left"/>
        <w:rPr>
          <w:i/>
          <w:sz w:val="24"/>
        </w:rPr>
      </w:pPr>
      <w:r>
        <w:rPr>
          <w:b/>
          <w:w w:val="125"/>
          <w:sz w:val="24"/>
        </w:rPr>
        <w:t>3:52. § </w:t>
      </w:r>
      <w:r>
        <w:rPr>
          <w:i/>
          <w:w w:val="125"/>
          <w:sz w:val="24"/>
        </w:rPr>
        <w:t>[Az ellenőrzött társaságok tagjainak és hitelezőinek jogosultságai]</w:t>
      </w:r>
    </w:p>
    <w:p>
      <w:pPr>
        <w:pStyle w:val="ListParagraph"/>
        <w:numPr>
          <w:ilvl w:val="0"/>
          <w:numId w:val="122"/>
        </w:numPr>
        <w:tabs>
          <w:tab w:pos="795" w:val="left" w:leader="none"/>
        </w:tabs>
        <w:spacing w:line="225" w:lineRule="auto" w:before="6" w:after="0"/>
        <w:ind w:left="113" w:right="127" w:firstLine="204"/>
        <w:jc w:val="both"/>
        <w:rPr>
          <w:sz w:val="24"/>
        </w:rPr>
      </w:pPr>
      <w:r>
        <w:rPr>
          <w:w w:val="130"/>
          <w:sz w:val="24"/>
        </w:rPr>
        <w:t>A vállalatcsoportba ellenőrzött tagként belépő jogi személyek tagjai a vállalatcsoport</w:t>
      </w:r>
      <w:r>
        <w:rPr>
          <w:spacing w:val="-28"/>
          <w:w w:val="130"/>
          <w:sz w:val="24"/>
        </w:rPr>
        <w:t> </w:t>
      </w:r>
      <w:r>
        <w:rPr>
          <w:w w:val="130"/>
          <w:sz w:val="24"/>
        </w:rPr>
        <w:t>megalakulásáról</w:t>
      </w:r>
      <w:r>
        <w:rPr>
          <w:spacing w:val="-27"/>
          <w:w w:val="130"/>
          <w:sz w:val="24"/>
        </w:rPr>
        <w:t> </w:t>
      </w:r>
      <w:r>
        <w:rPr>
          <w:w w:val="130"/>
          <w:sz w:val="24"/>
        </w:rPr>
        <w:t>szóló</w:t>
      </w:r>
      <w:r>
        <w:rPr>
          <w:spacing w:val="-26"/>
          <w:w w:val="130"/>
          <w:sz w:val="24"/>
        </w:rPr>
        <w:t> </w:t>
      </w:r>
      <w:r>
        <w:rPr>
          <w:w w:val="130"/>
          <w:sz w:val="24"/>
        </w:rPr>
        <w:t>közlemény</w:t>
      </w:r>
      <w:r>
        <w:rPr>
          <w:spacing w:val="-28"/>
          <w:w w:val="130"/>
          <w:sz w:val="24"/>
        </w:rPr>
        <w:t> </w:t>
      </w:r>
      <w:r>
        <w:rPr>
          <w:w w:val="130"/>
          <w:sz w:val="24"/>
        </w:rPr>
        <w:t>második</w:t>
      </w:r>
      <w:r>
        <w:rPr>
          <w:spacing w:val="-27"/>
          <w:w w:val="130"/>
          <w:sz w:val="24"/>
        </w:rPr>
        <w:t> </w:t>
      </w:r>
      <w:r>
        <w:rPr>
          <w:w w:val="130"/>
          <w:sz w:val="24"/>
        </w:rPr>
        <w:t>közzétételét</w:t>
      </w:r>
      <w:r>
        <w:rPr>
          <w:spacing w:val="-27"/>
          <w:w w:val="130"/>
          <w:sz w:val="24"/>
        </w:rPr>
        <w:t> </w:t>
      </w:r>
      <w:r>
        <w:rPr>
          <w:w w:val="130"/>
          <w:sz w:val="24"/>
        </w:rPr>
        <w:t>követő harmincnapos jogvesztő határidőn belül kérhetik, hogy az uralkodó tag részesedésüket a közlemény közzétételekor fennálló piaci értéken vásárolja meg.</w:t>
      </w:r>
    </w:p>
    <w:p>
      <w:pPr>
        <w:pStyle w:val="ListParagraph"/>
        <w:numPr>
          <w:ilvl w:val="0"/>
          <w:numId w:val="122"/>
        </w:numPr>
        <w:tabs>
          <w:tab w:pos="776" w:val="left" w:leader="none"/>
        </w:tabs>
        <w:spacing w:line="225" w:lineRule="auto" w:before="2" w:after="0"/>
        <w:ind w:left="113" w:right="126" w:firstLine="204"/>
        <w:jc w:val="both"/>
        <w:rPr>
          <w:sz w:val="24"/>
        </w:rPr>
      </w:pPr>
      <w:r>
        <w:rPr>
          <w:w w:val="130"/>
          <w:sz w:val="24"/>
        </w:rPr>
        <w:t>Az a hitelező, akinek a vállalatcsoportban részt vevő ellenőrzött taggal szemben a közlemény első közzétételének időpontjában követelése van, a második közzétételtől számított harmincnapos jogvesztő határidőn belül igényelheti, hogy az ellenőrzött tag nyújtson részére megfelelő biztosítékot. Nem jogosult biztosítékra az a hitelező, akinek követelése jogszabály vagy szerződés alapján már megfelelően biztosítva van, vagy ha az ellenőrzött tag gazdasági helyzetére, illetve az uralmi szerződés tartalmára tekintettel a biztosítékadás</w:t>
      </w:r>
      <w:r>
        <w:rPr>
          <w:spacing w:val="-4"/>
          <w:w w:val="130"/>
          <w:sz w:val="24"/>
        </w:rPr>
        <w:t> </w:t>
      </w:r>
      <w:r>
        <w:rPr>
          <w:w w:val="130"/>
          <w:sz w:val="24"/>
        </w:rPr>
        <w:t>indokolatlan.</w:t>
      </w:r>
    </w:p>
    <w:p>
      <w:pPr>
        <w:pStyle w:val="ListParagraph"/>
        <w:numPr>
          <w:ilvl w:val="0"/>
          <w:numId w:val="122"/>
        </w:numPr>
        <w:tabs>
          <w:tab w:pos="766" w:val="left" w:leader="none"/>
        </w:tabs>
        <w:spacing w:line="225" w:lineRule="auto" w:before="5" w:after="0"/>
        <w:ind w:left="113" w:right="130" w:firstLine="204"/>
        <w:jc w:val="both"/>
        <w:rPr>
          <w:sz w:val="24"/>
        </w:rPr>
      </w:pPr>
      <w:r>
        <w:rPr>
          <w:w w:val="130"/>
          <w:sz w:val="24"/>
        </w:rPr>
        <w:t>A vállalatcsoport bejegyzésére akkor kerülhet sor, ha az ellenőrzött jogi személyek tagjainak és hitelezőinek jogai alapján érvényesített igények kielégítésre kerültek, vagy az ezzel kapcsolatos jogvitában a bíróság a tagok vagy hitelezők keresetét jogerősen</w:t>
      </w:r>
      <w:r>
        <w:rPr>
          <w:spacing w:val="-16"/>
          <w:w w:val="130"/>
          <w:sz w:val="24"/>
        </w:rPr>
        <w:t> </w:t>
      </w:r>
      <w:r>
        <w:rPr>
          <w:w w:val="130"/>
          <w:sz w:val="24"/>
        </w:rPr>
        <w:t>elutasította.</w:t>
      </w:r>
    </w:p>
    <w:p>
      <w:pPr>
        <w:spacing w:line="268" w:lineRule="exact" w:before="229"/>
        <w:ind w:left="317" w:right="0" w:firstLine="0"/>
        <w:jc w:val="left"/>
        <w:rPr>
          <w:i/>
          <w:sz w:val="24"/>
        </w:rPr>
      </w:pPr>
      <w:r>
        <w:rPr>
          <w:b/>
          <w:w w:val="125"/>
          <w:sz w:val="24"/>
        </w:rPr>
        <w:t>3:53. § </w:t>
      </w:r>
      <w:r>
        <w:rPr>
          <w:i/>
          <w:w w:val="125"/>
          <w:sz w:val="24"/>
        </w:rPr>
        <w:t>[A vállalatcsoport bejegyzésének joghatása]</w:t>
      </w:r>
    </w:p>
    <w:p>
      <w:pPr>
        <w:pStyle w:val="BodyText"/>
        <w:spacing w:line="225" w:lineRule="auto" w:before="5"/>
        <w:ind w:right="135"/>
      </w:pPr>
      <w:r>
        <w:rPr>
          <w:w w:val="130"/>
        </w:rPr>
        <w:t>A nyilvántartásba való bejegyzést követően a vállalatcsoportra és a vállalatcsoport</w:t>
      </w:r>
      <w:r>
        <w:rPr>
          <w:spacing w:val="-26"/>
          <w:w w:val="130"/>
        </w:rPr>
        <w:t> </w:t>
      </w:r>
      <w:r>
        <w:rPr>
          <w:w w:val="130"/>
        </w:rPr>
        <w:t>tagjaira</w:t>
      </w:r>
      <w:r>
        <w:rPr>
          <w:spacing w:val="-26"/>
          <w:w w:val="130"/>
        </w:rPr>
        <w:t> </w:t>
      </w:r>
      <w:r>
        <w:rPr>
          <w:w w:val="130"/>
        </w:rPr>
        <w:t>nem</w:t>
      </w:r>
      <w:r>
        <w:rPr>
          <w:spacing w:val="-26"/>
          <w:w w:val="130"/>
        </w:rPr>
        <w:t> </w:t>
      </w:r>
      <w:r>
        <w:rPr>
          <w:w w:val="130"/>
        </w:rPr>
        <w:t>alkalmazhatók</w:t>
      </w:r>
      <w:r>
        <w:rPr>
          <w:spacing w:val="-17"/>
          <w:w w:val="130"/>
        </w:rPr>
        <w:t> </w:t>
      </w:r>
      <w:r>
        <w:rPr>
          <w:w w:val="130"/>
        </w:rPr>
        <w:t>a</w:t>
      </w:r>
      <w:r>
        <w:rPr>
          <w:spacing w:val="-34"/>
          <w:w w:val="130"/>
        </w:rPr>
        <w:t> </w:t>
      </w:r>
      <w:r>
        <w:rPr>
          <w:w w:val="130"/>
        </w:rPr>
        <w:t>minősített</w:t>
      </w:r>
      <w:r>
        <w:rPr>
          <w:spacing w:val="-25"/>
          <w:w w:val="130"/>
        </w:rPr>
        <w:t> </w:t>
      </w:r>
      <w:r>
        <w:rPr>
          <w:w w:val="130"/>
        </w:rPr>
        <w:t>többséggel</w:t>
      </w:r>
      <w:r>
        <w:rPr>
          <w:spacing w:val="-26"/>
          <w:w w:val="130"/>
        </w:rPr>
        <w:t> </w:t>
      </w:r>
      <w:r>
        <w:rPr>
          <w:w w:val="130"/>
        </w:rPr>
        <w:t>rendelkező tagokra vonatkozó</w:t>
      </w:r>
      <w:r>
        <w:rPr>
          <w:spacing w:val="-5"/>
          <w:w w:val="130"/>
        </w:rPr>
        <w:t> </w:t>
      </w:r>
      <w:r>
        <w:rPr>
          <w:w w:val="130"/>
        </w:rPr>
        <w:t>rendelkezések.</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3:54. § </w:t>
      </w:r>
      <w:r>
        <w:rPr>
          <w:i/>
          <w:w w:val="125"/>
          <w:sz w:val="24"/>
        </w:rPr>
        <w:t>[Egyszemélyes társaság a vállalatcsoportban]</w:t>
      </w:r>
    </w:p>
    <w:p>
      <w:pPr>
        <w:pStyle w:val="BodyText"/>
        <w:spacing w:line="225" w:lineRule="auto" w:before="5"/>
        <w:ind w:right="128"/>
      </w:pPr>
      <w:r>
        <w:rPr>
          <w:w w:val="130"/>
        </w:rPr>
        <w:t>Ha a vállalatcsoport ellenőrzött tagjában az uralkodó tag egyedül rendelkezik társasági részesedéssel, uralmi szerződést nem kell kötni, hanem az uralmi szerződés kötelező tartalmi elemeiről az uralkodó tag és az ellenőrzött tag létesítő okiratában kell rendelkezni.</w:t>
      </w:r>
    </w:p>
    <w:p>
      <w:pPr>
        <w:spacing w:line="268" w:lineRule="exact" w:before="229"/>
        <w:ind w:left="317" w:right="0" w:firstLine="0"/>
        <w:jc w:val="left"/>
        <w:rPr>
          <w:i/>
          <w:sz w:val="24"/>
        </w:rPr>
      </w:pPr>
      <w:r>
        <w:rPr>
          <w:b/>
          <w:w w:val="125"/>
          <w:sz w:val="24"/>
        </w:rPr>
        <w:t>3:55. § </w:t>
      </w:r>
      <w:r>
        <w:rPr>
          <w:i/>
          <w:w w:val="125"/>
          <w:sz w:val="24"/>
        </w:rPr>
        <w:t>[Az uralkodó tag és az ellenőrzött tag ügyvezetése közötti viszony]</w:t>
      </w:r>
    </w:p>
    <w:p>
      <w:pPr>
        <w:pStyle w:val="ListParagraph"/>
        <w:numPr>
          <w:ilvl w:val="0"/>
          <w:numId w:val="123"/>
        </w:numPr>
        <w:tabs>
          <w:tab w:pos="790" w:val="left" w:leader="none"/>
        </w:tabs>
        <w:spacing w:line="225" w:lineRule="auto" w:before="5" w:after="0"/>
        <w:ind w:left="113" w:right="113" w:firstLine="204"/>
        <w:jc w:val="both"/>
        <w:rPr>
          <w:sz w:val="24"/>
        </w:rPr>
      </w:pPr>
      <w:r>
        <w:rPr>
          <w:w w:val="130"/>
          <w:sz w:val="24"/>
        </w:rPr>
        <w:t>Az uralkodó tag ügyvezetése az uralmi szerződésben meghatározottak szerint az ellenőrzött tag ügyvezetését utasíthatja és az ellenőrzött tag működésére kötelező határozatokat hozhat. Ha az uralkodó tag eljárása megfelel az uralmi szerződésnek, nem alkalmazhatók az ellenőrzött tagnál e törvénynek a legfőbb szerv kizárólagos hatáskörére és az ügyvezetés önállóságára vonatkozó</w:t>
      </w:r>
      <w:r>
        <w:rPr>
          <w:spacing w:val="-6"/>
          <w:w w:val="130"/>
          <w:sz w:val="24"/>
        </w:rPr>
        <w:t> </w:t>
      </w:r>
      <w:r>
        <w:rPr>
          <w:w w:val="130"/>
          <w:sz w:val="24"/>
        </w:rPr>
        <w:t>rendelkezései.</w:t>
      </w:r>
    </w:p>
    <w:p>
      <w:pPr>
        <w:pStyle w:val="ListParagraph"/>
        <w:numPr>
          <w:ilvl w:val="0"/>
          <w:numId w:val="123"/>
        </w:numPr>
        <w:tabs>
          <w:tab w:pos="887" w:val="left" w:leader="none"/>
        </w:tabs>
        <w:spacing w:line="225" w:lineRule="auto" w:before="4" w:after="0"/>
        <w:ind w:left="113" w:right="130" w:firstLine="204"/>
        <w:jc w:val="both"/>
        <w:rPr>
          <w:sz w:val="24"/>
        </w:rPr>
      </w:pPr>
      <w:r>
        <w:rPr>
          <w:w w:val="125"/>
          <w:sz w:val="24"/>
        </w:rPr>
        <w:t>Ha az uralmi szerződés előírja, hogy az ellenőrzött tag vezető tisztségviselőinek és felügyelőbizottsági tagjainak választására, visszahívására és díjazásuk megállapítására az uralkodó tag jogosult, az ellenőrzött társaság cégvezetőjévé az uralkodó tag munkavállalója is</w:t>
      </w:r>
      <w:r>
        <w:rPr>
          <w:spacing w:val="4"/>
          <w:w w:val="125"/>
          <w:sz w:val="24"/>
        </w:rPr>
        <w:t> </w:t>
      </w:r>
      <w:r>
        <w:rPr>
          <w:w w:val="125"/>
          <w:sz w:val="24"/>
        </w:rPr>
        <w:t>kinevezhető.</w:t>
      </w:r>
    </w:p>
    <w:p>
      <w:pPr>
        <w:pStyle w:val="ListParagraph"/>
        <w:numPr>
          <w:ilvl w:val="0"/>
          <w:numId w:val="123"/>
        </w:numPr>
        <w:tabs>
          <w:tab w:pos="796" w:val="left" w:leader="none"/>
        </w:tabs>
        <w:spacing w:line="225" w:lineRule="auto" w:before="2" w:after="0"/>
        <w:ind w:left="113" w:right="133" w:firstLine="204"/>
        <w:jc w:val="both"/>
        <w:rPr>
          <w:sz w:val="24"/>
        </w:rPr>
      </w:pPr>
      <w:r>
        <w:rPr>
          <w:w w:val="125"/>
          <w:sz w:val="24"/>
        </w:rPr>
        <w:t>Az uralkodó tag vezető tisztségviselője és felügyelőbizottsági tagja az ellenőrzött tagnál is elláthat vezető tisztségviselői vagy felügyelőbizottsági feladatot.</w:t>
      </w:r>
    </w:p>
    <w:p>
      <w:pPr>
        <w:pStyle w:val="ListParagraph"/>
        <w:numPr>
          <w:ilvl w:val="0"/>
          <w:numId w:val="123"/>
        </w:numPr>
        <w:tabs>
          <w:tab w:pos="757" w:val="left" w:leader="none"/>
        </w:tabs>
        <w:spacing w:line="225" w:lineRule="auto" w:before="2" w:after="0"/>
        <w:ind w:left="113" w:right="126" w:firstLine="204"/>
        <w:jc w:val="both"/>
        <w:rPr>
          <w:sz w:val="24"/>
        </w:rPr>
      </w:pPr>
      <w:r>
        <w:rPr>
          <w:w w:val="125"/>
          <w:sz w:val="24"/>
        </w:rPr>
        <w:t>Az ellenőrzött tag vezető tisztségviselője az ellenőrzött tag ügyvezetését az uralmi szerződésnek megfelelően, az uralkodó tag irányítása alatt, a vállalatcsoport egésze üzletpolitikájának  elsődlegessége  alapján  köteles ellátni. Mentesül a vezető tisztségviselőket a taggal  szemben  terhelő  felelősség alól, ha tevékenysége megfelel a jogszabályoknak és az uralmi szerződésnek.</w:t>
      </w:r>
    </w:p>
    <w:p>
      <w:pPr>
        <w:spacing w:line="268" w:lineRule="exact" w:before="230"/>
        <w:ind w:left="317" w:right="0" w:firstLine="0"/>
        <w:jc w:val="left"/>
        <w:rPr>
          <w:i/>
          <w:sz w:val="24"/>
        </w:rPr>
      </w:pPr>
      <w:r>
        <w:rPr>
          <w:b/>
          <w:w w:val="125"/>
          <w:sz w:val="24"/>
        </w:rPr>
        <w:t>3:56. § </w:t>
      </w:r>
      <w:r>
        <w:rPr>
          <w:i/>
          <w:w w:val="125"/>
          <w:sz w:val="24"/>
        </w:rPr>
        <w:t>[Beszámolási kötelezettség]</w:t>
      </w:r>
    </w:p>
    <w:p>
      <w:pPr>
        <w:pStyle w:val="ListParagraph"/>
        <w:numPr>
          <w:ilvl w:val="0"/>
          <w:numId w:val="124"/>
        </w:numPr>
        <w:tabs>
          <w:tab w:pos="848" w:val="left" w:leader="none"/>
        </w:tabs>
        <w:spacing w:line="225" w:lineRule="auto" w:before="6" w:after="0"/>
        <w:ind w:left="113" w:right="127" w:firstLine="204"/>
        <w:jc w:val="both"/>
        <w:rPr>
          <w:sz w:val="24"/>
        </w:rPr>
      </w:pPr>
      <w:r>
        <w:rPr>
          <w:w w:val="130"/>
          <w:sz w:val="24"/>
        </w:rPr>
        <w:t>Mind az uralkodó, mind az ellenőrzött tag ügyvezetése az uralmi szerződésben</w:t>
      </w:r>
      <w:r>
        <w:rPr>
          <w:spacing w:val="-25"/>
          <w:w w:val="130"/>
          <w:sz w:val="24"/>
        </w:rPr>
        <w:t> </w:t>
      </w:r>
      <w:r>
        <w:rPr>
          <w:w w:val="130"/>
          <w:sz w:val="24"/>
        </w:rPr>
        <w:t>meghatározott</w:t>
      </w:r>
      <w:r>
        <w:rPr>
          <w:spacing w:val="-25"/>
          <w:w w:val="130"/>
          <w:sz w:val="24"/>
        </w:rPr>
        <w:t> </w:t>
      </w:r>
      <w:r>
        <w:rPr>
          <w:w w:val="130"/>
          <w:sz w:val="24"/>
        </w:rPr>
        <w:t>időközönként,</w:t>
      </w:r>
      <w:r>
        <w:rPr>
          <w:spacing w:val="-17"/>
          <w:w w:val="130"/>
          <w:sz w:val="24"/>
        </w:rPr>
        <w:t> </w:t>
      </w:r>
      <w:r>
        <w:rPr>
          <w:w w:val="130"/>
          <w:sz w:val="24"/>
        </w:rPr>
        <w:t>de</w:t>
      </w:r>
      <w:r>
        <w:rPr>
          <w:spacing w:val="-33"/>
          <w:w w:val="130"/>
          <w:sz w:val="24"/>
        </w:rPr>
        <w:t> </w:t>
      </w:r>
      <w:r>
        <w:rPr>
          <w:w w:val="130"/>
          <w:sz w:val="24"/>
        </w:rPr>
        <w:t>legalább</w:t>
      </w:r>
      <w:r>
        <w:rPr>
          <w:spacing w:val="-25"/>
          <w:w w:val="130"/>
          <w:sz w:val="24"/>
        </w:rPr>
        <w:t> </w:t>
      </w:r>
      <w:r>
        <w:rPr>
          <w:w w:val="130"/>
          <w:sz w:val="24"/>
        </w:rPr>
        <w:t>évente</w:t>
      </w:r>
      <w:r>
        <w:rPr>
          <w:spacing w:val="-24"/>
          <w:w w:val="130"/>
          <w:sz w:val="24"/>
        </w:rPr>
        <w:t> </w:t>
      </w:r>
      <w:r>
        <w:rPr>
          <w:w w:val="130"/>
          <w:sz w:val="24"/>
        </w:rPr>
        <w:t>egyszer</w:t>
      </w:r>
      <w:r>
        <w:rPr>
          <w:spacing w:val="-25"/>
          <w:w w:val="130"/>
          <w:sz w:val="24"/>
        </w:rPr>
        <w:t> </w:t>
      </w:r>
      <w:r>
        <w:rPr>
          <w:w w:val="130"/>
          <w:sz w:val="24"/>
        </w:rPr>
        <w:t>köteles beszámolni</w:t>
      </w:r>
      <w:r>
        <w:rPr>
          <w:spacing w:val="-13"/>
          <w:w w:val="130"/>
          <w:sz w:val="24"/>
        </w:rPr>
        <w:t> </w:t>
      </w:r>
      <w:r>
        <w:rPr>
          <w:w w:val="130"/>
          <w:sz w:val="24"/>
        </w:rPr>
        <w:t>legfőbb</w:t>
      </w:r>
      <w:r>
        <w:rPr>
          <w:spacing w:val="-12"/>
          <w:w w:val="130"/>
          <w:sz w:val="24"/>
        </w:rPr>
        <w:t> </w:t>
      </w:r>
      <w:r>
        <w:rPr>
          <w:w w:val="130"/>
          <w:sz w:val="24"/>
        </w:rPr>
        <w:t>szervének</w:t>
      </w:r>
      <w:r>
        <w:rPr>
          <w:spacing w:val="-13"/>
          <w:w w:val="130"/>
          <w:sz w:val="24"/>
        </w:rPr>
        <w:t> </w:t>
      </w:r>
      <w:r>
        <w:rPr>
          <w:w w:val="130"/>
          <w:sz w:val="24"/>
        </w:rPr>
        <w:t>az</w:t>
      </w:r>
      <w:r>
        <w:rPr>
          <w:spacing w:val="-12"/>
          <w:w w:val="130"/>
          <w:sz w:val="24"/>
        </w:rPr>
        <w:t> </w:t>
      </w:r>
      <w:r>
        <w:rPr>
          <w:w w:val="130"/>
          <w:sz w:val="24"/>
        </w:rPr>
        <w:t>uralmi</w:t>
      </w:r>
      <w:r>
        <w:rPr>
          <w:spacing w:val="-12"/>
          <w:w w:val="130"/>
          <w:sz w:val="24"/>
        </w:rPr>
        <w:t> </w:t>
      </w:r>
      <w:r>
        <w:rPr>
          <w:w w:val="130"/>
          <w:sz w:val="24"/>
        </w:rPr>
        <w:t>szerződésben</w:t>
      </w:r>
      <w:r>
        <w:rPr>
          <w:spacing w:val="-13"/>
          <w:w w:val="130"/>
          <w:sz w:val="24"/>
        </w:rPr>
        <w:t> </w:t>
      </w:r>
      <w:r>
        <w:rPr>
          <w:w w:val="130"/>
          <w:sz w:val="24"/>
        </w:rPr>
        <w:t>foglaltak</w:t>
      </w:r>
      <w:r>
        <w:rPr>
          <w:spacing w:val="-12"/>
          <w:w w:val="130"/>
          <w:sz w:val="24"/>
        </w:rPr>
        <w:t> </w:t>
      </w:r>
      <w:r>
        <w:rPr>
          <w:w w:val="130"/>
          <w:sz w:val="24"/>
        </w:rPr>
        <w:t>teljesítéséről. Az</w:t>
      </w:r>
      <w:r>
        <w:rPr>
          <w:spacing w:val="-21"/>
          <w:w w:val="130"/>
          <w:sz w:val="24"/>
        </w:rPr>
        <w:t> </w:t>
      </w:r>
      <w:r>
        <w:rPr>
          <w:w w:val="130"/>
          <w:sz w:val="24"/>
        </w:rPr>
        <w:t>uralmi</w:t>
      </w:r>
      <w:r>
        <w:rPr>
          <w:spacing w:val="-21"/>
          <w:w w:val="130"/>
          <w:sz w:val="24"/>
        </w:rPr>
        <w:t> </w:t>
      </w:r>
      <w:r>
        <w:rPr>
          <w:w w:val="130"/>
          <w:sz w:val="24"/>
        </w:rPr>
        <w:t>szerződés</w:t>
      </w:r>
      <w:r>
        <w:rPr>
          <w:spacing w:val="-20"/>
          <w:w w:val="130"/>
          <w:sz w:val="24"/>
        </w:rPr>
        <w:t> </w:t>
      </w:r>
      <w:r>
        <w:rPr>
          <w:w w:val="130"/>
          <w:sz w:val="24"/>
        </w:rPr>
        <w:t>ennél</w:t>
      </w:r>
      <w:r>
        <w:rPr>
          <w:spacing w:val="-22"/>
          <w:w w:val="130"/>
          <w:sz w:val="24"/>
        </w:rPr>
        <w:t> </w:t>
      </w:r>
      <w:r>
        <w:rPr>
          <w:w w:val="130"/>
          <w:sz w:val="24"/>
        </w:rPr>
        <w:t>ritkább</w:t>
      </w:r>
      <w:r>
        <w:rPr>
          <w:spacing w:val="-20"/>
          <w:w w:val="130"/>
          <w:sz w:val="24"/>
        </w:rPr>
        <w:t> </w:t>
      </w:r>
      <w:r>
        <w:rPr>
          <w:w w:val="130"/>
          <w:sz w:val="24"/>
        </w:rPr>
        <w:t>beszámolást</w:t>
      </w:r>
      <w:r>
        <w:rPr>
          <w:spacing w:val="-21"/>
          <w:w w:val="130"/>
          <w:sz w:val="24"/>
        </w:rPr>
        <w:t> </w:t>
      </w:r>
      <w:r>
        <w:rPr>
          <w:w w:val="130"/>
          <w:sz w:val="24"/>
        </w:rPr>
        <w:t>előíró</w:t>
      </w:r>
      <w:r>
        <w:rPr>
          <w:spacing w:val="-22"/>
          <w:w w:val="130"/>
          <w:sz w:val="24"/>
        </w:rPr>
        <w:t> </w:t>
      </w:r>
      <w:r>
        <w:rPr>
          <w:w w:val="130"/>
          <w:sz w:val="24"/>
        </w:rPr>
        <w:t>rendelkezése</w:t>
      </w:r>
      <w:r>
        <w:rPr>
          <w:spacing w:val="-20"/>
          <w:w w:val="130"/>
          <w:sz w:val="24"/>
        </w:rPr>
        <w:t> </w:t>
      </w:r>
      <w:r>
        <w:rPr>
          <w:w w:val="130"/>
          <w:sz w:val="24"/>
        </w:rPr>
        <w:t>semmis.</w:t>
      </w:r>
    </w:p>
    <w:p>
      <w:pPr>
        <w:pStyle w:val="ListParagraph"/>
        <w:numPr>
          <w:ilvl w:val="0"/>
          <w:numId w:val="124"/>
        </w:numPr>
        <w:tabs>
          <w:tab w:pos="778" w:val="left" w:leader="none"/>
        </w:tabs>
        <w:spacing w:line="225" w:lineRule="auto" w:before="2" w:after="0"/>
        <w:ind w:left="113" w:right="127" w:firstLine="204"/>
        <w:jc w:val="both"/>
        <w:rPr>
          <w:sz w:val="24"/>
        </w:rPr>
      </w:pPr>
      <w:r>
        <w:rPr>
          <w:w w:val="130"/>
          <w:sz w:val="24"/>
        </w:rPr>
        <w:t>Az ellenőrzött tag azon hitelezője, akinek követelése eléri az</w:t>
      </w:r>
      <w:r>
        <w:rPr>
          <w:spacing w:val="-40"/>
          <w:w w:val="130"/>
          <w:sz w:val="24"/>
        </w:rPr>
        <w:t> </w:t>
      </w:r>
      <w:r>
        <w:rPr>
          <w:w w:val="130"/>
          <w:sz w:val="24"/>
        </w:rPr>
        <w:t>ellenőrzött tag jegyzett tőkéjének tíz százalékát, kérheti, hogy az uralkodó tag ügyvezetése adjon részére tájékoztatást az uralmi szerződés végrehajtásáról, illetve az ellenőrzött tag gazdasági helyzetéről. Ha a kérelemnek az uralkodó tag ügyvezetése nem tesz eleget, vagy a tájékoztatás nem megfelelő, a hitelező kérheti a nyilvántartó bíróságtól annak megállapítását, hogy az uralkodó tag megsérti az uralmi szerződésben</w:t>
      </w:r>
      <w:r>
        <w:rPr>
          <w:spacing w:val="-37"/>
          <w:w w:val="130"/>
          <w:sz w:val="24"/>
        </w:rPr>
        <w:t> </w:t>
      </w:r>
      <w:r>
        <w:rPr>
          <w:w w:val="130"/>
          <w:sz w:val="24"/>
        </w:rPr>
        <w:t>foglaltakat.</w:t>
      </w:r>
    </w:p>
    <w:p>
      <w:pPr>
        <w:spacing w:before="231"/>
        <w:ind w:left="317" w:right="0" w:firstLine="0"/>
        <w:jc w:val="left"/>
        <w:rPr>
          <w:i/>
          <w:sz w:val="24"/>
        </w:rPr>
      </w:pPr>
      <w:r>
        <w:rPr>
          <w:b/>
          <w:w w:val="125"/>
          <w:sz w:val="24"/>
        </w:rPr>
        <w:t>3:57. § </w:t>
      </w:r>
      <w:r>
        <w:rPr>
          <w:i/>
          <w:w w:val="125"/>
          <w:sz w:val="24"/>
        </w:rPr>
        <w:t>[Kisebbségvédelmi biztosíték]</w:t>
      </w:r>
    </w:p>
    <w:p>
      <w:pPr>
        <w:spacing w:after="0"/>
        <w:jc w:val="left"/>
        <w:rPr>
          <w:sz w:val="24"/>
        </w:rPr>
        <w:sectPr>
          <w:pgSz w:w="11900" w:h="16820"/>
          <w:pgMar w:header="1104" w:footer="0" w:top="1840" w:bottom="280" w:left="1020" w:right="1000"/>
        </w:sectPr>
      </w:pPr>
    </w:p>
    <w:p>
      <w:pPr>
        <w:pStyle w:val="BodyText"/>
        <w:spacing w:line="225" w:lineRule="auto" w:before="173"/>
        <w:ind w:right="126"/>
      </w:pPr>
      <w:r>
        <w:rPr>
          <w:w w:val="125"/>
        </w:rPr>
        <w:t>Bármely ellenőrzött tagnak a szavazatok legalább öt százalékával rendelkező tagjai, valamint az ellenőrzött tag vezető tisztségviselői kezdeményezhetik az uralkodó tag legfőbb szervének összehívását, ha az uralmi szerződés lényeges vagy ismételt megsértését észlelik. Ha az uralkodó tag ügyvezetése a kérelem kézhezvételétől számított tizenöt napon belül a legfőbb szerv ülésének legkésőbb harminc napon belüli összehívásáról nem gondoskodik, az indítványtevők kérelmére az ülést a nyilvántartó bíróság hívja össze, vagy az ülés összehívására az indítványtevőket jogosítja fel megfelelő határidő tűzésével. Az ülés költségeinek megelőlegezéséről az uralkodó tag köteles gondoskodni, de ha a kérelem alaptalannak bizonyult, a költségek az indítványtevőket terhelik.</w:t>
      </w:r>
    </w:p>
    <w:p>
      <w:pPr>
        <w:spacing w:line="268" w:lineRule="exact" w:before="233"/>
        <w:ind w:left="317" w:right="0" w:firstLine="0"/>
        <w:jc w:val="left"/>
        <w:rPr>
          <w:i/>
          <w:sz w:val="24"/>
        </w:rPr>
      </w:pPr>
      <w:r>
        <w:rPr>
          <w:b/>
          <w:w w:val="125"/>
          <w:sz w:val="24"/>
        </w:rPr>
        <w:t>3:58. § </w:t>
      </w:r>
      <w:r>
        <w:rPr>
          <w:i/>
          <w:w w:val="125"/>
          <w:sz w:val="24"/>
        </w:rPr>
        <w:t>[Munkavállalói részvétel]</w:t>
      </w:r>
    </w:p>
    <w:p>
      <w:pPr>
        <w:pStyle w:val="ListParagraph"/>
        <w:numPr>
          <w:ilvl w:val="0"/>
          <w:numId w:val="125"/>
        </w:numPr>
        <w:tabs>
          <w:tab w:pos="918" w:val="left" w:leader="none"/>
        </w:tabs>
        <w:spacing w:line="225" w:lineRule="auto" w:before="5" w:after="0"/>
        <w:ind w:left="113" w:right="124" w:firstLine="204"/>
        <w:jc w:val="both"/>
        <w:rPr>
          <w:sz w:val="24"/>
        </w:rPr>
      </w:pPr>
      <w:r>
        <w:rPr>
          <w:w w:val="125"/>
          <w:sz w:val="24"/>
        </w:rPr>
        <w:t>Ha a nyilvántartásba bejegyzett vállalatcsoport legalább három ellenőrzött tagjában kötelező a munkavállalói részvétel a  felügyelőbizottságban, az uralkodó tag legfőbb szerve az érintett üzemi tanácsok erre irányuló kérelme alapján lehetővé teheti, hogy az ellenőrzött tagok felügyelőbizottsága helyett az uralkodó tag felügyelőbizottságában vegyenek részt munkavállalói küldöttek. Ez esetben az uralkodó tag létesítő okiratában - ha eddig az adott tagnál ilyen nem működött  -  a felügyelőbizottság létrehozásáról rendelkezni kell. A munkavállalói küldöttek jelölési módját ez esetben az uralkodó tag ügyvezetése és az  érintett  ellenőrzött tagok üzemi tanácsai között létrejött megállapodásban kell szabályozni.</w:t>
      </w:r>
    </w:p>
    <w:p>
      <w:pPr>
        <w:pStyle w:val="ListParagraph"/>
        <w:numPr>
          <w:ilvl w:val="0"/>
          <w:numId w:val="125"/>
        </w:numPr>
        <w:tabs>
          <w:tab w:pos="746" w:val="left" w:leader="none"/>
        </w:tabs>
        <w:spacing w:line="225" w:lineRule="auto" w:before="6" w:after="0"/>
        <w:ind w:left="113" w:right="128" w:firstLine="204"/>
        <w:jc w:val="left"/>
        <w:rPr>
          <w:sz w:val="24"/>
        </w:rPr>
      </w:pPr>
      <w:r>
        <w:rPr>
          <w:w w:val="125"/>
          <w:sz w:val="24"/>
        </w:rPr>
        <w:t>Az (1) bekezdés alapján létrejött megállapodásra a szerződések általános szabályait kell megfelelően alkalmazni.</w:t>
      </w:r>
    </w:p>
    <w:p>
      <w:pPr>
        <w:spacing w:line="268" w:lineRule="exact" w:before="228"/>
        <w:ind w:left="317" w:right="0" w:firstLine="0"/>
        <w:jc w:val="left"/>
        <w:rPr>
          <w:i/>
          <w:sz w:val="24"/>
        </w:rPr>
      </w:pPr>
      <w:r>
        <w:rPr>
          <w:b/>
          <w:w w:val="120"/>
          <w:sz w:val="24"/>
        </w:rPr>
        <w:t>3:59. § </w:t>
      </w:r>
      <w:r>
        <w:rPr>
          <w:i/>
          <w:w w:val="120"/>
          <w:sz w:val="24"/>
        </w:rPr>
        <w:t>[Az uralkodó tag helytállása]</w:t>
      </w:r>
    </w:p>
    <w:p>
      <w:pPr>
        <w:pStyle w:val="BodyText"/>
        <w:spacing w:line="225" w:lineRule="auto" w:before="6"/>
        <w:ind w:right="126"/>
      </w:pPr>
      <w:r>
        <w:rPr>
          <w:w w:val="130"/>
        </w:rPr>
        <w:t>Ha</w:t>
      </w:r>
      <w:r>
        <w:rPr>
          <w:spacing w:val="-28"/>
          <w:w w:val="130"/>
        </w:rPr>
        <w:t> </w:t>
      </w:r>
      <w:r>
        <w:rPr>
          <w:w w:val="130"/>
        </w:rPr>
        <w:t>a</w:t>
      </w:r>
      <w:r>
        <w:rPr>
          <w:spacing w:val="-29"/>
          <w:w w:val="130"/>
        </w:rPr>
        <w:t> </w:t>
      </w:r>
      <w:r>
        <w:rPr>
          <w:w w:val="130"/>
        </w:rPr>
        <w:t>vállalatcsoport</w:t>
      </w:r>
      <w:r>
        <w:rPr>
          <w:spacing w:val="-28"/>
          <w:w w:val="130"/>
        </w:rPr>
        <w:t> </w:t>
      </w:r>
      <w:r>
        <w:rPr>
          <w:w w:val="130"/>
        </w:rPr>
        <w:t>valamely</w:t>
      </w:r>
      <w:r>
        <w:rPr>
          <w:spacing w:val="-28"/>
          <w:w w:val="130"/>
        </w:rPr>
        <w:t> </w:t>
      </w:r>
      <w:r>
        <w:rPr>
          <w:w w:val="130"/>
        </w:rPr>
        <w:t>ellenőrzött</w:t>
      </w:r>
      <w:r>
        <w:rPr>
          <w:spacing w:val="-29"/>
          <w:w w:val="130"/>
        </w:rPr>
        <w:t> </w:t>
      </w:r>
      <w:r>
        <w:rPr>
          <w:w w:val="130"/>
        </w:rPr>
        <w:t>tagját</w:t>
      </w:r>
      <w:r>
        <w:rPr>
          <w:spacing w:val="-28"/>
          <w:w w:val="130"/>
        </w:rPr>
        <w:t> </w:t>
      </w:r>
      <w:r>
        <w:rPr>
          <w:w w:val="130"/>
        </w:rPr>
        <w:t>felszámolják,</w:t>
      </w:r>
      <w:r>
        <w:rPr>
          <w:spacing w:val="-28"/>
          <w:w w:val="130"/>
        </w:rPr>
        <w:t> </w:t>
      </w:r>
      <w:r>
        <w:rPr>
          <w:w w:val="130"/>
        </w:rPr>
        <w:t>az</w:t>
      </w:r>
      <w:r>
        <w:rPr>
          <w:spacing w:val="-28"/>
          <w:w w:val="130"/>
        </w:rPr>
        <w:t> </w:t>
      </w:r>
      <w:r>
        <w:rPr>
          <w:w w:val="130"/>
        </w:rPr>
        <w:t>uralkodó</w:t>
      </w:r>
      <w:r>
        <w:rPr>
          <w:spacing w:val="-28"/>
          <w:w w:val="130"/>
        </w:rPr>
        <w:t> </w:t>
      </w:r>
      <w:r>
        <w:rPr>
          <w:w w:val="130"/>
        </w:rPr>
        <w:t>tag a ki nem elégített hitelezők követeléseiért helytállni tartozik. Mentesül a helytállás</w:t>
      </w:r>
      <w:r>
        <w:rPr>
          <w:spacing w:val="-26"/>
          <w:w w:val="130"/>
        </w:rPr>
        <w:t> </w:t>
      </w:r>
      <w:r>
        <w:rPr>
          <w:w w:val="130"/>
        </w:rPr>
        <w:t>alól,</w:t>
      </w:r>
      <w:r>
        <w:rPr>
          <w:spacing w:val="-26"/>
          <w:w w:val="130"/>
        </w:rPr>
        <w:t> </w:t>
      </w:r>
      <w:r>
        <w:rPr>
          <w:w w:val="130"/>
        </w:rPr>
        <w:t>ha</w:t>
      </w:r>
      <w:r>
        <w:rPr>
          <w:spacing w:val="-26"/>
          <w:w w:val="130"/>
        </w:rPr>
        <w:t> </w:t>
      </w:r>
      <w:r>
        <w:rPr>
          <w:w w:val="130"/>
        </w:rPr>
        <w:t>bizonyítja,</w:t>
      </w:r>
      <w:r>
        <w:rPr>
          <w:spacing w:val="-26"/>
          <w:w w:val="130"/>
        </w:rPr>
        <w:t> </w:t>
      </w:r>
      <w:r>
        <w:rPr>
          <w:w w:val="130"/>
        </w:rPr>
        <w:t>hogy</w:t>
      </w:r>
      <w:r>
        <w:rPr>
          <w:spacing w:val="-19"/>
          <w:w w:val="130"/>
        </w:rPr>
        <w:t> </w:t>
      </w:r>
      <w:r>
        <w:rPr>
          <w:w w:val="130"/>
        </w:rPr>
        <w:t>az</w:t>
      </w:r>
      <w:r>
        <w:rPr>
          <w:spacing w:val="-33"/>
          <w:w w:val="130"/>
        </w:rPr>
        <w:t> </w:t>
      </w:r>
      <w:r>
        <w:rPr>
          <w:w w:val="130"/>
        </w:rPr>
        <w:t>ellenőrzött</w:t>
      </w:r>
      <w:r>
        <w:rPr>
          <w:spacing w:val="-26"/>
          <w:w w:val="130"/>
        </w:rPr>
        <w:t> </w:t>
      </w:r>
      <w:r>
        <w:rPr>
          <w:w w:val="130"/>
        </w:rPr>
        <w:t>tag</w:t>
      </w:r>
      <w:r>
        <w:rPr>
          <w:spacing w:val="-26"/>
          <w:w w:val="130"/>
        </w:rPr>
        <w:t> </w:t>
      </w:r>
      <w:r>
        <w:rPr>
          <w:w w:val="130"/>
        </w:rPr>
        <w:t>fizetésképtelensége</w:t>
      </w:r>
      <w:r>
        <w:rPr>
          <w:spacing w:val="-26"/>
          <w:w w:val="130"/>
        </w:rPr>
        <w:t> </w:t>
      </w:r>
      <w:r>
        <w:rPr>
          <w:w w:val="130"/>
        </w:rPr>
        <w:t>nem</w:t>
      </w:r>
      <w:r>
        <w:rPr>
          <w:spacing w:val="-26"/>
          <w:w w:val="130"/>
        </w:rPr>
        <w:t> </w:t>
      </w:r>
      <w:r>
        <w:rPr>
          <w:w w:val="130"/>
        </w:rPr>
        <w:t>a vállalatcsoport egységes üzletpolitikája következtében állt</w:t>
      </w:r>
      <w:r>
        <w:rPr>
          <w:spacing w:val="-44"/>
          <w:w w:val="130"/>
        </w:rPr>
        <w:t> </w:t>
      </w:r>
      <w:r>
        <w:rPr>
          <w:w w:val="130"/>
        </w:rPr>
        <w:t>be.</w:t>
      </w:r>
    </w:p>
    <w:p>
      <w:pPr>
        <w:spacing w:line="268" w:lineRule="exact" w:before="228"/>
        <w:ind w:left="317" w:right="0" w:firstLine="0"/>
        <w:jc w:val="left"/>
        <w:rPr>
          <w:i/>
          <w:sz w:val="24"/>
        </w:rPr>
      </w:pPr>
      <w:r>
        <w:rPr>
          <w:b/>
          <w:w w:val="125"/>
          <w:sz w:val="24"/>
        </w:rPr>
        <w:t>3:60. § </w:t>
      </w:r>
      <w:r>
        <w:rPr>
          <w:i/>
          <w:w w:val="125"/>
          <w:sz w:val="24"/>
        </w:rPr>
        <w:t>[A nyilvántartó bíróság intézkedései]</w:t>
      </w:r>
    </w:p>
    <w:p>
      <w:pPr>
        <w:pStyle w:val="BodyText"/>
        <w:spacing w:line="225" w:lineRule="auto" w:before="6"/>
        <w:ind w:right="128"/>
        <w:jc w:val="left"/>
      </w:pPr>
      <w:r>
        <w:rPr>
          <w:w w:val="130"/>
        </w:rPr>
        <w:t>Az</w:t>
      </w:r>
      <w:r>
        <w:rPr>
          <w:spacing w:val="-17"/>
          <w:w w:val="130"/>
        </w:rPr>
        <w:t> </w:t>
      </w:r>
      <w:r>
        <w:rPr>
          <w:w w:val="130"/>
        </w:rPr>
        <w:t>uralmi</w:t>
      </w:r>
      <w:r>
        <w:rPr>
          <w:spacing w:val="-16"/>
          <w:w w:val="130"/>
        </w:rPr>
        <w:t> </w:t>
      </w:r>
      <w:r>
        <w:rPr>
          <w:w w:val="130"/>
        </w:rPr>
        <w:t>szerződésben</w:t>
      </w:r>
      <w:r>
        <w:rPr>
          <w:spacing w:val="-17"/>
          <w:w w:val="130"/>
        </w:rPr>
        <w:t> </w:t>
      </w:r>
      <w:r>
        <w:rPr>
          <w:w w:val="130"/>
        </w:rPr>
        <w:t>foglaltak</w:t>
      </w:r>
      <w:r>
        <w:rPr>
          <w:spacing w:val="-16"/>
          <w:w w:val="130"/>
        </w:rPr>
        <w:t> </w:t>
      </w:r>
      <w:r>
        <w:rPr>
          <w:w w:val="130"/>
        </w:rPr>
        <w:t>lényeges</w:t>
      </w:r>
      <w:r>
        <w:rPr>
          <w:spacing w:val="-17"/>
          <w:w w:val="130"/>
        </w:rPr>
        <w:t> </w:t>
      </w:r>
      <w:r>
        <w:rPr>
          <w:w w:val="130"/>
        </w:rPr>
        <w:t>vagy</w:t>
      </w:r>
      <w:r>
        <w:rPr>
          <w:spacing w:val="-17"/>
          <w:w w:val="130"/>
        </w:rPr>
        <w:t> </w:t>
      </w:r>
      <w:r>
        <w:rPr>
          <w:w w:val="130"/>
        </w:rPr>
        <w:t>ismételt</w:t>
      </w:r>
      <w:r>
        <w:rPr>
          <w:spacing w:val="-17"/>
          <w:w w:val="130"/>
        </w:rPr>
        <w:t> </w:t>
      </w:r>
      <w:r>
        <w:rPr>
          <w:w w:val="130"/>
        </w:rPr>
        <w:t>megszegése</w:t>
      </w:r>
      <w:r>
        <w:rPr>
          <w:spacing w:val="-16"/>
          <w:w w:val="130"/>
        </w:rPr>
        <w:t> </w:t>
      </w:r>
      <w:r>
        <w:rPr>
          <w:w w:val="130"/>
        </w:rPr>
        <w:t>esetén a nyilvántartó bíróság bármely jogilag érdekelt</w:t>
      </w:r>
      <w:r>
        <w:rPr>
          <w:spacing w:val="-44"/>
          <w:w w:val="130"/>
        </w:rPr>
        <w:t> </w:t>
      </w:r>
      <w:r>
        <w:rPr>
          <w:w w:val="130"/>
        </w:rPr>
        <w:t>indítványára</w:t>
      </w:r>
    </w:p>
    <w:p>
      <w:pPr>
        <w:pStyle w:val="ListParagraph"/>
        <w:numPr>
          <w:ilvl w:val="0"/>
          <w:numId w:val="126"/>
        </w:numPr>
        <w:tabs>
          <w:tab w:pos="631" w:val="left" w:leader="none"/>
        </w:tabs>
        <w:spacing w:line="256" w:lineRule="exact" w:before="0" w:after="0"/>
        <w:ind w:left="630" w:right="0" w:hanging="313"/>
        <w:jc w:val="left"/>
        <w:rPr>
          <w:sz w:val="24"/>
        </w:rPr>
      </w:pPr>
      <w:r>
        <w:rPr>
          <w:w w:val="125"/>
          <w:sz w:val="24"/>
        </w:rPr>
        <w:t>felhívja az uralkodó tagot az uralmi szerződés szerinti</w:t>
      </w:r>
      <w:r>
        <w:rPr>
          <w:spacing w:val="29"/>
          <w:w w:val="125"/>
          <w:sz w:val="24"/>
        </w:rPr>
        <w:t> </w:t>
      </w:r>
      <w:r>
        <w:rPr>
          <w:w w:val="125"/>
          <w:sz w:val="24"/>
        </w:rPr>
        <w:t>működésre;</w:t>
      </w:r>
    </w:p>
    <w:p>
      <w:pPr>
        <w:pStyle w:val="ListParagraph"/>
        <w:numPr>
          <w:ilvl w:val="0"/>
          <w:numId w:val="126"/>
        </w:numPr>
        <w:tabs>
          <w:tab w:pos="653" w:val="left" w:leader="none"/>
        </w:tabs>
        <w:spacing w:line="260" w:lineRule="exact" w:before="0" w:after="0"/>
        <w:ind w:left="652" w:right="0" w:hanging="335"/>
        <w:jc w:val="left"/>
        <w:rPr>
          <w:sz w:val="24"/>
        </w:rPr>
      </w:pPr>
      <w:r>
        <w:rPr>
          <w:w w:val="125"/>
          <w:sz w:val="24"/>
        </w:rPr>
        <w:t>törvényességi felügyeleti intézkedést alkalmaz;</w:t>
      </w:r>
      <w:r>
        <w:rPr>
          <w:spacing w:val="-8"/>
          <w:w w:val="125"/>
          <w:sz w:val="24"/>
        </w:rPr>
        <w:t> </w:t>
      </w:r>
      <w:r>
        <w:rPr>
          <w:w w:val="125"/>
          <w:sz w:val="24"/>
        </w:rPr>
        <w:t>vagy</w:t>
      </w:r>
    </w:p>
    <w:p>
      <w:pPr>
        <w:pStyle w:val="ListParagraph"/>
        <w:numPr>
          <w:ilvl w:val="0"/>
          <w:numId w:val="126"/>
        </w:numPr>
        <w:tabs>
          <w:tab w:pos="623" w:val="left" w:leader="none"/>
        </w:tabs>
        <w:spacing w:line="268" w:lineRule="exact" w:before="0" w:after="0"/>
        <w:ind w:left="622" w:right="0" w:hanging="305"/>
        <w:jc w:val="left"/>
        <w:rPr>
          <w:sz w:val="24"/>
        </w:rPr>
      </w:pPr>
      <w:r>
        <w:rPr>
          <w:w w:val="130"/>
          <w:sz w:val="24"/>
        </w:rPr>
        <w:t>feloszlatja a</w:t>
      </w:r>
      <w:r>
        <w:rPr>
          <w:spacing w:val="-8"/>
          <w:w w:val="130"/>
          <w:sz w:val="24"/>
        </w:rPr>
        <w:t> </w:t>
      </w:r>
      <w:r>
        <w:rPr>
          <w:w w:val="130"/>
          <w:sz w:val="24"/>
        </w:rPr>
        <w:t>vállalatcsoportot.</w:t>
      </w:r>
    </w:p>
    <w:p>
      <w:pPr>
        <w:spacing w:line="268" w:lineRule="exact" w:before="224"/>
        <w:ind w:left="317" w:right="0" w:firstLine="0"/>
        <w:jc w:val="left"/>
        <w:rPr>
          <w:i/>
          <w:sz w:val="24"/>
        </w:rPr>
      </w:pPr>
      <w:r>
        <w:rPr>
          <w:b/>
          <w:w w:val="120"/>
          <w:sz w:val="24"/>
        </w:rPr>
        <w:t>3:61. § </w:t>
      </w:r>
      <w:r>
        <w:rPr>
          <w:i/>
          <w:w w:val="120"/>
          <w:sz w:val="24"/>
        </w:rPr>
        <w:t>[A vállalatcsoport megszűnése]</w:t>
      </w:r>
    </w:p>
    <w:p>
      <w:pPr>
        <w:pStyle w:val="ListParagraph"/>
        <w:numPr>
          <w:ilvl w:val="0"/>
          <w:numId w:val="127"/>
        </w:numPr>
        <w:tabs>
          <w:tab w:pos="734" w:val="left" w:leader="none"/>
        </w:tabs>
        <w:spacing w:line="260" w:lineRule="exact" w:before="0" w:after="0"/>
        <w:ind w:left="733" w:right="0" w:hanging="416"/>
        <w:jc w:val="left"/>
        <w:rPr>
          <w:sz w:val="24"/>
        </w:rPr>
      </w:pPr>
      <w:r>
        <w:rPr>
          <w:w w:val="120"/>
          <w:sz w:val="24"/>
        </w:rPr>
        <w:t>A vállalatcsoport megszűnik,</w:t>
      </w:r>
      <w:r>
        <w:rPr>
          <w:spacing w:val="16"/>
          <w:w w:val="120"/>
          <w:sz w:val="24"/>
        </w:rPr>
        <w:t> </w:t>
      </w:r>
      <w:r>
        <w:rPr>
          <w:w w:val="120"/>
          <w:sz w:val="24"/>
        </w:rPr>
        <w:t>ha</w:t>
      </w:r>
    </w:p>
    <w:p>
      <w:pPr>
        <w:pStyle w:val="ListParagraph"/>
        <w:numPr>
          <w:ilvl w:val="0"/>
          <w:numId w:val="128"/>
        </w:numPr>
        <w:tabs>
          <w:tab w:pos="738" w:val="left" w:leader="none"/>
        </w:tabs>
        <w:spacing w:line="225" w:lineRule="auto" w:before="5" w:after="0"/>
        <w:ind w:left="113" w:right="129" w:firstLine="204"/>
        <w:jc w:val="left"/>
        <w:rPr>
          <w:sz w:val="24"/>
        </w:rPr>
      </w:pPr>
      <w:r>
        <w:rPr>
          <w:w w:val="130"/>
          <w:sz w:val="24"/>
        </w:rPr>
        <w:t>az uralmi szerződésben meghatározott idő eltelt, illetve megszűnési feltétel</w:t>
      </w:r>
      <w:r>
        <w:rPr>
          <w:spacing w:val="-3"/>
          <w:w w:val="130"/>
          <w:sz w:val="24"/>
        </w:rPr>
        <w:t> </w:t>
      </w:r>
      <w:r>
        <w:rPr>
          <w:w w:val="130"/>
          <w:sz w:val="24"/>
        </w:rPr>
        <w:t>bekövetkezett;</w:t>
      </w:r>
    </w:p>
    <w:p>
      <w:pPr>
        <w:pStyle w:val="ListParagraph"/>
        <w:numPr>
          <w:ilvl w:val="0"/>
          <w:numId w:val="128"/>
        </w:numPr>
        <w:tabs>
          <w:tab w:pos="805" w:val="left" w:leader="none"/>
          <w:tab w:pos="806" w:val="left" w:leader="none"/>
          <w:tab w:pos="1314" w:val="left" w:leader="none"/>
          <w:tab w:pos="2631" w:val="left" w:leader="none"/>
          <w:tab w:pos="3263" w:val="left" w:leader="none"/>
          <w:tab w:pos="4413" w:val="left" w:leader="none"/>
          <w:tab w:pos="5437" w:val="left" w:leader="none"/>
          <w:tab w:pos="5946" w:val="left" w:leader="none"/>
          <w:tab w:pos="6969" w:val="left" w:leader="none"/>
          <w:tab w:pos="7832" w:val="left" w:leader="none"/>
        </w:tabs>
        <w:spacing w:line="225" w:lineRule="auto" w:before="2" w:after="0"/>
        <w:ind w:left="113" w:right="114" w:firstLine="204"/>
        <w:jc w:val="left"/>
        <w:rPr>
          <w:sz w:val="24"/>
        </w:rPr>
      </w:pPr>
      <w:r>
        <w:rPr>
          <w:w w:val="130"/>
          <w:sz w:val="24"/>
        </w:rPr>
        <w:t>az</w:t>
        <w:tab/>
        <w:t>uralkodó</w:t>
        <w:tab/>
        <w:t>tag</w:t>
        <w:tab/>
        <w:t>legfőbb</w:t>
        <w:tab/>
        <w:t>szerve</w:t>
        <w:tab/>
        <w:t>az</w:t>
        <w:tab/>
        <w:t>összes</w:t>
        <w:tab/>
        <w:t>tagja</w:t>
        <w:tab/>
      </w:r>
      <w:r>
        <w:rPr>
          <w:spacing w:val="-1"/>
          <w:w w:val="125"/>
          <w:sz w:val="24"/>
        </w:rPr>
        <w:t>háromnegyedes </w:t>
      </w:r>
      <w:r>
        <w:rPr>
          <w:w w:val="130"/>
          <w:sz w:val="24"/>
        </w:rPr>
        <w:t>többségével így</w:t>
      </w:r>
      <w:r>
        <w:rPr>
          <w:spacing w:val="-8"/>
          <w:w w:val="130"/>
          <w:sz w:val="24"/>
        </w:rPr>
        <w:t> </w:t>
      </w:r>
      <w:r>
        <w:rPr>
          <w:w w:val="130"/>
          <w:sz w:val="24"/>
        </w:rPr>
        <w:t>határoz;</w:t>
      </w:r>
    </w:p>
    <w:p>
      <w:pPr>
        <w:pStyle w:val="ListParagraph"/>
        <w:numPr>
          <w:ilvl w:val="0"/>
          <w:numId w:val="128"/>
        </w:numPr>
        <w:tabs>
          <w:tab w:pos="649" w:val="left" w:leader="none"/>
        </w:tabs>
        <w:spacing w:line="225" w:lineRule="auto" w:before="1" w:after="0"/>
        <w:ind w:left="113" w:right="131" w:firstLine="204"/>
        <w:jc w:val="left"/>
        <w:rPr>
          <w:sz w:val="24"/>
        </w:rPr>
      </w:pPr>
      <w:r>
        <w:rPr>
          <w:w w:val="125"/>
          <w:sz w:val="24"/>
        </w:rPr>
        <w:t>az uralkodó tag már nem készít összevont, konszolidált éves beszámolót; vagy</w:t>
      </w:r>
    </w:p>
    <w:p>
      <w:pPr>
        <w:pStyle w:val="ListParagraph"/>
        <w:numPr>
          <w:ilvl w:val="0"/>
          <w:numId w:val="128"/>
        </w:numPr>
        <w:tabs>
          <w:tab w:pos="653" w:val="left" w:leader="none"/>
        </w:tabs>
        <w:spacing w:line="264" w:lineRule="exact" w:before="0" w:after="0"/>
        <w:ind w:left="652" w:right="0" w:hanging="335"/>
        <w:jc w:val="left"/>
        <w:rPr>
          <w:sz w:val="24"/>
        </w:rPr>
      </w:pPr>
      <w:r>
        <w:rPr>
          <w:w w:val="130"/>
          <w:sz w:val="24"/>
        </w:rPr>
        <w:t>a nyilvántartó bíróság a vállalatcsoportot</w:t>
      </w:r>
      <w:r>
        <w:rPr>
          <w:spacing w:val="-42"/>
          <w:w w:val="130"/>
          <w:sz w:val="24"/>
        </w:rPr>
        <w:t> </w:t>
      </w:r>
      <w:r>
        <w:rPr>
          <w:w w:val="130"/>
          <w:sz w:val="24"/>
        </w:rPr>
        <w:t>feloszlatja.</w:t>
      </w:r>
    </w:p>
    <w:p>
      <w:pPr>
        <w:spacing w:after="0" w:line="264" w:lineRule="exact"/>
        <w:jc w:val="left"/>
        <w:rPr>
          <w:sz w:val="24"/>
        </w:rPr>
        <w:sectPr>
          <w:pgSz w:w="11900" w:h="16820"/>
          <w:pgMar w:header="1104" w:footer="0" w:top="1840" w:bottom="280" w:left="1020" w:right="1000"/>
        </w:sectPr>
      </w:pPr>
    </w:p>
    <w:p>
      <w:pPr>
        <w:pStyle w:val="ListParagraph"/>
        <w:numPr>
          <w:ilvl w:val="0"/>
          <w:numId w:val="127"/>
        </w:numPr>
        <w:tabs>
          <w:tab w:pos="756" w:val="left" w:leader="none"/>
        </w:tabs>
        <w:spacing w:line="225" w:lineRule="auto" w:before="173" w:after="0"/>
        <w:ind w:left="113" w:right="116" w:firstLine="204"/>
        <w:jc w:val="both"/>
        <w:rPr>
          <w:sz w:val="24"/>
        </w:rPr>
      </w:pPr>
      <w:r>
        <w:rPr>
          <w:w w:val="130"/>
          <w:sz w:val="24"/>
        </w:rPr>
        <w:t>Az</w:t>
      </w:r>
      <w:r>
        <w:rPr>
          <w:spacing w:val="-7"/>
          <w:w w:val="130"/>
          <w:sz w:val="24"/>
        </w:rPr>
        <w:t> </w:t>
      </w:r>
      <w:r>
        <w:rPr>
          <w:w w:val="130"/>
          <w:sz w:val="24"/>
        </w:rPr>
        <w:t>(1)</w:t>
      </w:r>
      <w:r>
        <w:rPr>
          <w:spacing w:val="-7"/>
          <w:w w:val="130"/>
          <w:sz w:val="24"/>
        </w:rPr>
        <w:t> </w:t>
      </w:r>
      <w:r>
        <w:rPr>
          <w:w w:val="130"/>
          <w:sz w:val="24"/>
        </w:rPr>
        <w:t>bekezdés</w:t>
      </w:r>
      <w:r>
        <w:rPr>
          <w:spacing w:val="-7"/>
          <w:w w:val="130"/>
          <w:sz w:val="24"/>
        </w:rPr>
        <w:t> </w:t>
      </w:r>
      <w:r>
        <w:rPr>
          <w:i/>
          <w:w w:val="130"/>
          <w:sz w:val="24"/>
        </w:rPr>
        <w:t>a)-c)</w:t>
      </w:r>
      <w:r>
        <w:rPr>
          <w:i/>
          <w:spacing w:val="-6"/>
          <w:w w:val="130"/>
          <w:sz w:val="24"/>
        </w:rPr>
        <w:t> </w:t>
      </w:r>
      <w:r>
        <w:rPr>
          <w:w w:val="130"/>
          <w:sz w:val="24"/>
        </w:rPr>
        <w:t>pontja</w:t>
      </w:r>
      <w:r>
        <w:rPr>
          <w:spacing w:val="5"/>
          <w:w w:val="130"/>
          <w:sz w:val="24"/>
        </w:rPr>
        <w:t> </w:t>
      </w:r>
      <w:r>
        <w:rPr>
          <w:w w:val="130"/>
          <w:sz w:val="24"/>
        </w:rPr>
        <w:t>szerinti</w:t>
      </w:r>
      <w:r>
        <w:rPr>
          <w:spacing w:val="-19"/>
          <w:w w:val="130"/>
          <w:sz w:val="24"/>
        </w:rPr>
        <w:t> </w:t>
      </w:r>
      <w:r>
        <w:rPr>
          <w:w w:val="130"/>
          <w:sz w:val="24"/>
        </w:rPr>
        <w:t>esetekben</w:t>
      </w:r>
      <w:r>
        <w:rPr>
          <w:spacing w:val="-6"/>
          <w:w w:val="130"/>
          <w:sz w:val="24"/>
        </w:rPr>
        <w:t> </w:t>
      </w:r>
      <w:r>
        <w:rPr>
          <w:w w:val="130"/>
          <w:sz w:val="24"/>
        </w:rPr>
        <w:t>a</w:t>
      </w:r>
      <w:r>
        <w:rPr>
          <w:spacing w:val="-7"/>
          <w:w w:val="130"/>
          <w:sz w:val="24"/>
        </w:rPr>
        <w:t> </w:t>
      </w:r>
      <w:r>
        <w:rPr>
          <w:w w:val="130"/>
          <w:sz w:val="24"/>
        </w:rPr>
        <w:t>nyilvántartó</w:t>
      </w:r>
      <w:r>
        <w:rPr>
          <w:spacing w:val="-6"/>
          <w:w w:val="130"/>
          <w:sz w:val="24"/>
        </w:rPr>
        <w:t> </w:t>
      </w:r>
      <w:r>
        <w:rPr>
          <w:w w:val="130"/>
          <w:sz w:val="24"/>
        </w:rPr>
        <w:t>bíróság</w:t>
      </w:r>
      <w:r>
        <w:rPr>
          <w:spacing w:val="-7"/>
          <w:w w:val="130"/>
          <w:sz w:val="24"/>
        </w:rPr>
        <w:t> </w:t>
      </w:r>
      <w:r>
        <w:rPr>
          <w:w w:val="130"/>
          <w:sz w:val="24"/>
        </w:rPr>
        <w:t>az uralkodó tag bejelentése alapján törli a nyilvántartásból a vállalatcsoportra vonatkozó bejegyzéseket. A bejelentést a körülmény közzétételétől számított harminc napon belül kell</w:t>
      </w:r>
      <w:r>
        <w:rPr>
          <w:spacing w:val="-17"/>
          <w:w w:val="130"/>
          <w:sz w:val="24"/>
        </w:rPr>
        <w:t> </w:t>
      </w:r>
      <w:r>
        <w:rPr>
          <w:w w:val="130"/>
          <w:sz w:val="24"/>
        </w:rPr>
        <w:t>megtenni.</w:t>
      </w:r>
    </w:p>
    <w:p>
      <w:pPr>
        <w:pStyle w:val="ListParagraph"/>
        <w:numPr>
          <w:ilvl w:val="0"/>
          <w:numId w:val="127"/>
        </w:numPr>
        <w:tabs>
          <w:tab w:pos="812" w:val="left" w:leader="none"/>
        </w:tabs>
        <w:spacing w:line="225" w:lineRule="auto" w:before="2" w:after="0"/>
        <w:ind w:left="113" w:right="137" w:firstLine="204"/>
        <w:jc w:val="both"/>
        <w:rPr>
          <w:sz w:val="24"/>
        </w:rPr>
      </w:pPr>
      <w:r>
        <w:rPr>
          <w:w w:val="130"/>
          <w:sz w:val="24"/>
        </w:rPr>
        <w:t>Az uralkodó tag az elismert vállalatcsoportként való működés idején</w:t>
      </w:r>
      <w:r>
        <w:rPr>
          <w:spacing w:val="78"/>
          <w:w w:val="130"/>
          <w:sz w:val="24"/>
        </w:rPr>
        <w:t> </w:t>
      </w:r>
      <w:r>
        <w:rPr>
          <w:w w:val="130"/>
          <w:sz w:val="24"/>
        </w:rPr>
        <w:t>vállalt kötelezettségeinek teljesítéséért a vállalatcsoport megszűnését követően is helytállni</w:t>
      </w:r>
      <w:r>
        <w:rPr>
          <w:spacing w:val="-13"/>
          <w:w w:val="130"/>
          <w:sz w:val="24"/>
        </w:rPr>
        <w:t> </w:t>
      </w:r>
      <w:r>
        <w:rPr>
          <w:w w:val="130"/>
          <w:sz w:val="24"/>
        </w:rPr>
        <w:t>tartozik.</w:t>
      </w:r>
    </w:p>
    <w:p>
      <w:pPr>
        <w:spacing w:line="268" w:lineRule="exact" w:before="228"/>
        <w:ind w:left="317" w:right="0" w:firstLine="0"/>
        <w:jc w:val="left"/>
        <w:rPr>
          <w:i/>
          <w:sz w:val="24"/>
        </w:rPr>
      </w:pPr>
      <w:r>
        <w:rPr>
          <w:b/>
          <w:w w:val="125"/>
          <w:sz w:val="24"/>
        </w:rPr>
        <w:t>3:62. § </w:t>
      </w:r>
      <w:r>
        <w:rPr>
          <w:i/>
          <w:w w:val="125"/>
          <w:sz w:val="24"/>
        </w:rPr>
        <w:t>[Tényleges vállalatcsoport]</w:t>
      </w:r>
    </w:p>
    <w:p>
      <w:pPr>
        <w:pStyle w:val="ListParagraph"/>
        <w:numPr>
          <w:ilvl w:val="0"/>
          <w:numId w:val="129"/>
        </w:numPr>
        <w:tabs>
          <w:tab w:pos="769" w:val="left" w:leader="none"/>
        </w:tabs>
        <w:spacing w:line="225" w:lineRule="auto" w:before="6" w:after="0"/>
        <w:ind w:left="113" w:right="126" w:firstLine="204"/>
        <w:jc w:val="both"/>
        <w:rPr>
          <w:sz w:val="24"/>
        </w:rPr>
      </w:pPr>
      <w:r>
        <w:rPr>
          <w:w w:val="130"/>
          <w:sz w:val="24"/>
        </w:rPr>
        <w:t>Ha az uralmi szerződés megkötésének a feltételei legalább három éven keresztül</w:t>
      </w:r>
      <w:r>
        <w:rPr>
          <w:spacing w:val="-8"/>
          <w:w w:val="130"/>
          <w:sz w:val="24"/>
        </w:rPr>
        <w:t> </w:t>
      </w:r>
      <w:r>
        <w:rPr>
          <w:w w:val="130"/>
          <w:sz w:val="24"/>
        </w:rPr>
        <w:t>megszakítás</w:t>
      </w:r>
      <w:r>
        <w:rPr>
          <w:spacing w:val="-25"/>
          <w:w w:val="130"/>
          <w:sz w:val="24"/>
        </w:rPr>
        <w:t> </w:t>
      </w:r>
      <w:r>
        <w:rPr>
          <w:w w:val="130"/>
          <w:sz w:val="24"/>
        </w:rPr>
        <w:t>nélkül</w:t>
      </w:r>
      <w:r>
        <w:rPr>
          <w:spacing w:val="-16"/>
          <w:w w:val="130"/>
          <w:sz w:val="24"/>
        </w:rPr>
        <w:t> </w:t>
      </w:r>
      <w:r>
        <w:rPr>
          <w:w w:val="130"/>
          <w:sz w:val="24"/>
        </w:rPr>
        <w:t>fennállnak,</w:t>
      </w:r>
      <w:r>
        <w:rPr>
          <w:spacing w:val="-16"/>
          <w:w w:val="130"/>
          <w:sz w:val="24"/>
        </w:rPr>
        <w:t> </w:t>
      </w:r>
      <w:r>
        <w:rPr>
          <w:w w:val="130"/>
          <w:sz w:val="24"/>
        </w:rPr>
        <w:t>bármely</w:t>
      </w:r>
      <w:r>
        <w:rPr>
          <w:spacing w:val="-16"/>
          <w:w w:val="130"/>
          <w:sz w:val="24"/>
        </w:rPr>
        <w:t> </w:t>
      </w:r>
      <w:r>
        <w:rPr>
          <w:w w:val="130"/>
          <w:sz w:val="24"/>
        </w:rPr>
        <w:t>jogilag</w:t>
      </w:r>
      <w:r>
        <w:rPr>
          <w:spacing w:val="-16"/>
          <w:w w:val="130"/>
          <w:sz w:val="24"/>
        </w:rPr>
        <w:t> </w:t>
      </w:r>
      <w:r>
        <w:rPr>
          <w:w w:val="130"/>
          <w:sz w:val="24"/>
        </w:rPr>
        <w:t>érdekelt</w:t>
      </w:r>
      <w:r>
        <w:rPr>
          <w:spacing w:val="-17"/>
          <w:w w:val="130"/>
          <w:sz w:val="24"/>
        </w:rPr>
        <w:t> </w:t>
      </w:r>
      <w:r>
        <w:rPr>
          <w:w w:val="130"/>
          <w:sz w:val="24"/>
        </w:rPr>
        <w:t>kérelmére</w:t>
      </w:r>
      <w:r>
        <w:rPr>
          <w:spacing w:val="-17"/>
          <w:w w:val="130"/>
          <w:sz w:val="24"/>
        </w:rPr>
        <w:t> </w:t>
      </w:r>
      <w:r>
        <w:rPr>
          <w:w w:val="130"/>
          <w:sz w:val="24"/>
        </w:rPr>
        <w:t>a bíróság</w:t>
      </w:r>
      <w:r>
        <w:rPr>
          <w:spacing w:val="-17"/>
          <w:w w:val="130"/>
          <w:sz w:val="24"/>
        </w:rPr>
        <w:t> </w:t>
      </w:r>
      <w:r>
        <w:rPr>
          <w:w w:val="130"/>
          <w:sz w:val="24"/>
        </w:rPr>
        <w:t>kötelezheti</w:t>
      </w:r>
      <w:r>
        <w:rPr>
          <w:spacing w:val="-21"/>
          <w:w w:val="130"/>
          <w:sz w:val="24"/>
        </w:rPr>
        <w:t> </w:t>
      </w:r>
      <w:r>
        <w:rPr>
          <w:w w:val="130"/>
          <w:sz w:val="24"/>
        </w:rPr>
        <w:t>a</w:t>
      </w:r>
      <w:r>
        <w:rPr>
          <w:spacing w:val="-19"/>
          <w:w w:val="130"/>
          <w:sz w:val="24"/>
        </w:rPr>
        <w:t> </w:t>
      </w:r>
      <w:r>
        <w:rPr>
          <w:w w:val="130"/>
          <w:sz w:val="24"/>
        </w:rPr>
        <w:t>tényleges</w:t>
      </w:r>
      <w:r>
        <w:rPr>
          <w:spacing w:val="-19"/>
          <w:w w:val="130"/>
          <w:sz w:val="24"/>
        </w:rPr>
        <w:t> </w:t>
      </w:r>
      <w:r>
        <w:rPr>
          <w:w w:val="130"/>
          <w:sz w:val="24"/>
        </w:rPr>
        <w:t>uralkodó</w:t>
      </w:r>
      <w:r>
        <w:rPr>
          <w:spacing w:val="-19"/>
          <w:w w:val="130"/>
          <w:sz w:val="24"/>
        </w:rPr>
        <w:t> </w:t>
      </w:r>
      <w:r>
        <w:rPr>
          <w:w w:val="130"/>
          <w:sz w:val="24"/>
        </w:rPr>
        <w:t>tagot,</w:t>
      </w:r>
      <w:r>
        <w:rPr>
          <w:spacing w:val="-19"/>
          <w:w w:val="130"/>
          <w:sz w:val="24"/>
        </w:rPr>
        <w:t> </w:t>
      </w:r>
      <w:r>
        <w:rPr>
          <w:w w:val="130"/>
          <w:sz w:val="24"/>
        </w:rPr>
        <w:t>illetve</w:t>
      </w:r>
      <w:r>
        <w:rPr>
          <w:spacing w:val="-19"/>
          <w:w w:val="130"/>
          <w:sz w:val="24"/>
        </w:rPr>
        <w:t> </w:t>
      </w:r>
      <w:r>
        <w:rPr>
          <w:w w:val="130"/>
          <w:sz w:val="24"/>
        </w:rPr>
        <w:t>az</w:t>
      </w:r>
      <w:r>
        <w:rPr>
          <w:spacing w:val="-19"/>
          <w:w w:val="130"/>
          <w:sz w:val="24"/>
        </w:rPr>
        <w:t> </w:t>
      </w:r>
      <w:r>
        <w:rPr>
          <w:w w:val="130"/>
          <w:sz w:val="24"/>
        </w:rPr>
        <w:t>ellenőrzött</w:t>
      </w:r>
      <w:r>
        <w:rPr>
          <w:spacing w:val="-19"/>
          <w:w w:val="130"/>
          <w:sz w:val="24"/>
        </w:rPr>
        <w:t> </w:t>
      </w:r>
      <w:r>
        <w:rPr>
          <w:w w:val="130"/>
          <w:sz w:val="24"/>
        </w:rPr>
        <w:t>tagokat</w:t>
      </w:r>
      <w:r>
        <w:rPr>
          <w:spacing w:val="-19"/>
          <w:w w:val="130"/>
          <w:sz w:val="24"/>
        </w:rPr>
        <w:t> </w:t>
      </w:r>
      <w:r>
        <w:rPr>
          <w:w w:val="130"/>
          <w:sz w:val="24"/>
        </w:rPr>
        <w:t>az uralmi szerződés megkötésére és a vállalatcsoport bírósági nyilvántartásba vételének</w:t>
      </w:r>
      <w:r>
        <w:rPr>
          <w:spacing w:val="-4"/>
          <w:w w:val="130"/>
          <w:sz w:val="24"/>
        </w:rPr>
        <w:t> </w:t>
      </w:r>
      <w:r>
        <w:rPr>
          <w:w w:val="130"/>
          <w:sz w:val="24"/>
        </w:rPr>
        <w:t>kezdeményezésére.</w:t>
      </w:r>
    </w:p>
    <w:p>
      <w:pPr>
        <w:pStyle w:val="ListParagraph"/>
        <w:numPr>
          <w:ilvl w:val="0"/>
          <w:numId w:val="129"/>
        </w:numPr>
        <w:tabs>
          <w:tab w:pos="794" w:val="left" w:leader="none"/>
        </w:tabs>
        <w:spacing w:line="225" w:lineRule="auto" w:before="3" w:after="0"/>
        <w:ind w:left="113" w:right="129" w:firstLine="204"/>
        <w:jc w:val="both"/>
        <w:rPr>
          <w:sz w:val="24"/>
        </w:rPr>
      </w:pPr>
      <w:r>
        <w:rPr>
          <w:w w:val="130"/>
          <w:sz w:val="24"/>
        </w:rPr>
        <w:t>Legalább hároméves megszakítás nélküli tényleges vállalatcsoportként való</w:t>
      </w:r>
      <w:r>
        <w:rPr>
          <w:spacing w:val="-11"/>
          <w:w w:val="130"/>
          <w:sz w:val="24"/>
        </w:rPr>
        <w:t> </w:t>
      </w:r>
      <w:r>
        <w:rPr>
          <w:w w:val="130"/>
          <w:sz w:val="24"/>
        </w:rPr>
        <w:t>működés</w:t>
      </w:r>
      <w:r>
        <w:rPr>
          <w:spacing w:val="-11"/>
          <w:w w:val="130"/>
          <w:sz w:val="24"/>
        </w:rPr>
        <w:t> </w:t>
      </w:r>
      <w:r>
        <w:rPr>
          <w:w w:val="130"/>
          <w:sz w:val="24"/>
        </w:rPr>
        <w:t>esetén</w:t>
      </w:r>
      <w:r>
        <w:rPr>
          <w:spacing w:val="-11"/>
          <w:w w:val="130"/>
          <w:sz w:val="24"/>
        </w:rPr>
        <w:t> </w:t>
      </w:r>
      <w:r>
        <w:rPr>
          <w:w w:val="130"/>
          <w:sz w:val="24"/>
        </w:rPr>
        <w:t>a</w:t>
      </w:r>
      <w:r>
        <w:rPr>
          <w:spacing w:val="-11"/>
          <w:w w:val="130"/>
          <w:sz w:val="24"/>
        </w:rPr>
        <w:t> </w:t>
      </w:r>
      <w:r>
        <w:rPr>
          <w:w w:val="130"/>
          <w:sz w:val="24"/>
        </w:rPr>
        <w:t>bíróság</w:t>
      </w:r>
      <w:r>
        <w:rPr>
          <w:spacing w:val="-10"/>
          <w:w w:val="130"/>
          <w:sz w:val="24"/>
        </w:rPr>
        <w:t> </w:t>
      </w:r>
      <w:r>
        <w:rPr>
          <w:w w:val="130"/>
          <w:sz w:val="24"/>
        </w:rPr>
        <w:t>a</w:t>
      </w:r>
      <w:r>
        <w:rPr>
          <w:spacing w:val="-11"/>
          <w:w w:val="130"/>
          <w:sz w:val="24"/>
        </w:rPr>
        <w:t> </w:t>
      </w:r>
      <w:r>
        <w:rPr>
          <w:w w:val="130"/>
          <w:sz w:val="24"/>
        </w:rPr>
        <w:t>jogilag</w:t>
      </w:r>
      <w:r>
        <w:rPr>
          <w:spacing w:val="-11"/>
          <w:w w:val="130"/>
          <w:sz w:val="24"/>
        </w:rPr>
        <w:t> </w:t>
      </w:r>
      <w:r>
        <w:rPr>
          <w:w w:val="130"/>
          <w:sz w:val="24"/>
        </w:rPr>
        <w:t>érdekelt</w:t>
      </w:r>
      <w:r>
        <w:rPr>
          <w:spacing w:val="-11"/>
          <w:w w:val="130"/>
          <w:sz w:val="24"/>
        </w:rPr>
        <w:t> </w:t>
      </w:r>
      <w:r>
        <w:rPr>
          <w:w w:val="130"/>
          <w:sz w:val="24"/>
        </w:rPr>
        <w:t>kérelmére</w:t>
      </w:r>
      <w:r>
        <w:rPr>
          <w:spacing w:val="-10"/>
          <w:w w:val="130"/>
          <w:sz w:val="24"/>
        </w:rPr>
        <w:t> </w:t>
      </w:r>
      <w:r>
        <w:rPr>
          <w:w w:val="130"/>
          <w:sz w:val="24"/>
        </w:rPr>
        <w:t>az</w:t>
      </w:r>
      <w:r>
        <w:rPr>
          <w:spacing w:val="-11"/>
          <w:w w:val="130"/>
          <w:sz w:val="24"/>
        </w:rPr>
        <w:t> </w:t>
      </w:r>
      <w:r>
        <w:rPr>
          <w:w w:val="130"/>
          <w:sz w:val="24"/>
        </w:rPr>
        <w:t>uralkodó</w:t>
      </w:r>
      <w:r>
        <w:rPr>
          <w:spacing w:val="-11"/>
          <w:w w:val="130"/>
          <w:sz w:val="24"/>
        </w:rPr>
        <w:t> </w:t>
      </w:r>
      <w:r>
        <w:rPr>
          <w:w w:val="130"/>
          <w:sz w:val="24"/>
        </w:rPr>
        <w:t>tag</w:t>
      </w:r>
      <w:r>
        <w:rPr>
          <w:spacing w:val="-11"/>
          <w:w w:val="130"/>
          <w:sz w:val="24"/>
        </w:rPr>
        <w:t> </w:t>
      </w:r>
      <w:r>
        <w:rPr>
          <w:w w:val="130"/>
          <w:sz w:val="24"/>
        </w:rPr>
        <w:t>és az ellenőrzött tag viszonyában az uralkodó tag és az ellenőrzött tag</w:t>
      </w:r>
      <w:r>
        <w:rPr>
          <w:spacing w:val="78"/>
          <w:w w:val="130"/>
          <w:sz w:val="24"/>
        </w:rPr>
        <w:t> </w:t>
      </w:r>
      <w:r>
        <w:rPr>
          <w:w w:val="130"/>
          <w:sz w:val="24"/>
        </w:rPr>
        <w:t>ügyvezetése</w:t>
      </w:r>
      <w:r>
        <w:rPr>
          <w:spacing w:val="-18"/>
          <w:w w:val="130"/>
          <w:sz w:val="24"/>
        </w:rPr>
        <w:t> </w:t>
      </w:r>
      <w:r>
        <w:rPr>
          <w:w w:val="130"/>
          <w:sz w:val="24"/>
        </w:rPr>
        <w:t>közötti</w:t>
      </w:r>
      <w:r>
        <w:rPr>
          <w:spacing w:val="-18"/>
          <w:w w:val="130"/>
          <w:sz w:val="24"/>
        </w:rPr>
        <w:t> </w:t>
      </w:r>
      <w:r>
        <w:rPr>
          <w:w w:val="130"/>
          <w:sz w:val="24"/>
        </w:rPr>
        <w:t>viszonyra</w:t>
      </w:r>
      <w:r>
        <w:rPr>
          <w:spacing w:val="-18"/>
          <w:w w:val="130"/>
          <w:sz w:val="24"/>
        </w:rPr>
        <w:t> </w:t>
      </w:r>
      <w:r>
        <w:rPr>
          <w:w w:val="130"/>
          <w:sz w:val="24"/>
        </w:rPr>
        <w:t>vonatkozó</w:t>
      </w:r>
      <w:r>
        <w:rPr>
          <w:spacing w:val="-18"/>
          <w:w w:val="130"/>
          <w:sz w:val="24"/>
        </w:rPr>
        <w:t> </w:t>
      </w:r>
      <w:r>
        <w:rPr>
          <w:w w:val="130"/>
          <w:sz w:val="24"/>
        </w:rPr>
        <w:t>rendelkezéseket</w:t>
      </w:r>
      <w:r>
        <w:rPr>
          <w:spacing w:val="-9"/>
          <w:w w:val="130"/>
          <w:sz w:val="24"/>
        </w:rPr>
        <w:t> </w:t>
      </w:r>
      <w:r>
        <w:rPr>
          <w:w w:val="130"/>
          <w:sz w:val="24"/>
        </w:rPr>
        <w:t>uralmi</w:t>
      </w:r>
      <w:r>
        <w:rPr>
          <w:spacing w:val="-27"/>
          <w:w w:val="130"/>
          <w:sz w:val="24"/>
        </w:rPr>
        <w:t> </w:t>
      </w:r>
      <w:r>
        <w:rPr>
          <w:w w:val="130"/>
          <w:sz w:val="24"/>
        </w:rPr>
        <w:t>szerződés</w:t>
      </w:r>
      <w:r>
        <w:rPr>
          <w:spacing w:val="-17"/>
          <w:w w:val="130"/>
          <w:sz w:val="24"/>
        </w:rPr>
        <w:t> </w:t>
      </w:r>
      <w:r>
        <w:rPr>
          <w:w w:val="130"/>
          <w:sz w:val="24"/>
        </w:rPr>
        <w:t>és vállalatcsoportként</w:t>
      </w:r>
      <w:r>
        <w:rPr>
          <w:spacing w:val="-19"/>
          <w:w w:val="130"/>
          <w:sz w:val="24"/>
        </w:rPr>
        <w:t> </w:t>
      </w:r>
      <w:r>
        <w:rPr>
          <w:w w:val="130"/>
          <w:sz w:val="24"/>
        </w:rPr>
        <w:t>való</w:t>
      </w:r>
      <w:r>
        <w:rPr>
          <w:spacing w:val="-18"/>
          <w:w w:val="130"/>
          <w:sz w:val="24"/>
        </w:rPr>
        <w:t> </w:t>
      </w:r>
      <w:r>
        <w:rPr>
          <w:w w:val="130"/>
          <w:sz w:val="24"/>
        </w:rPr>
        <w:t>nyilvántartásba</w:t>
      </w:r>
      <w:r>
        <w:rPr>
          <w:spacing w:val="-17"/>
          <w:w w:val="130"/>
          <w:sz w:val="24"/>
        </w:rPr>
        <w:t> </w:t>
      </w:r>
      <w:r>
        <w:rPr>
          <w:w w:val="130"/>
          <w:sz w:val="24"/>
        </w:rPr>
        <w:t>vétel</w:t>
      </w:r>
      <w:r>
        <w:rPr>
          <w:spacing w:val="-18"/>
          <w:w w:val="130"/>
          <w:sz w:val="24"/>
        </w:rPr>
        <w:t> </w:t>
      </w:r>
      <w:r>
        <w:rPr>
          <w:w w:val="130"/>
          <w:sz w:val="24"/>
        </w:rPr>
        <w:t>hiányában</w:t>
      </w:r>
      <w:r>
        <w:rPr>
          <w:spacing w:val="-18"/>
          <w:w w:val="130"/>
          <w:sz w:val="24"/>
        </w:rPr>
        <w:t> </w:t>
      </w:r>
      <w:r>
        <w:rPr>
          <w:w w:val="130"/>
          <w:sz w:val="24"/>
        </w:rPr>
        <w:t>is</w:t>
      </w:r>
      <w:r>
        <w:rPr>
          <w:spacing w:val="-18"/>
          <w:w w:val="130"/>
          <w:sz w:val="24"/>
        </w:rPr>
        <w:t> </w:t>
      </w:r>
      <w:r>
        <w:rPr>
          <w:w w:val="130"/>
          <w:sz w:val="24"/>
        </w:rPr>
        <w:t>alkalmazhatja.</w:t>
      </w:r>
    </w:p>
    <w:p>
      <w:pPr>
        <w:pStyle w:val="BodyText"/>
        <w:spacing w:line="643" w:lineRule="auto" w:before="229"/>
        <w:ind w:left="3632" w:right="3647" w:firstLine="0"/>
        <w:jc w:val="center"/>
      </w:pPr>
      <w:r>
        <w:rPr>
          <w:w w:val="115"/>
        </w:rPr>
        <w:t>MÁSODIK RÉSZ EGYESÜLET</w:t>
      </w:r>
    </w:p>
    <w:p>
      <w:pPr>
        <w:pStyle w:val="Heading1"/>
        <w:numPr>
          <w:ilvl w:val="1"/>
          <w:numId w:val="105"/>
        </w:numPr>
        <w:tabs>
          <w:tab w:pos="4937" w:val="left" w:leader="none"/>
        </w:tabs>
        <w:spacing w:line="240" w:lineRule="auto" w:before="1" w:after="0"/>
        <w:ind w:left="4936" w:right="0" w:hanging="576"/>
        <w:jc w:val="left"/>
      </w:pPr>
      <w:r>
        <w:rPr>
          <w:w w:val="115"/>
        </w:rPr>
        <w:t>CÍM</w:t>
      </w:r>
    </w:p>
    <w:p>
      <w:pPr>
        <w:pStyle w:val="BodyText"/>
        <w:spacing w:before="4"/>
        <w:ind w:left="0" w:firstLine="0"/>
        <w:jc w:val="left"/>
        <w:rPr>
          <w:b/>
          <w:sz w:val="40"/>
        </w:rPr>
      </w:pPr>
    </w:p>
    <w:p>
      <w:pPr>
        <w:spacing w:before="0"/>
        <w:ind w:left="1474" w:right="0" w:firstLine="0"/>
        <w:jc w:val="left"/>
        <w:rPr>
          <w:b/>
          <w:sz w:val="24"/>
        </w:rPr>
      </w:pPr>
      <w:r>
        <w:rPr>
          <w:b/>
          <w:w w:val="115"/>
          <w:sz w:val="24"/>
        </w:rPr>
        <w:t>AZ EGYESÜLET FOGALMA, LÉTESÍTÉSE, TAGSÁGA</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3:63. § </w:t>
      </w:r>
      <w:r>
        <w:rPr>
          <w:i/>
          <w:w w:val="125"/>
          <w:sz w:val="24"/>
        </w:rPr>
        <w:t>[Az egyesület fogalma]</w:t>
      </w:r>
    </w:p>
    <w:p>
      <w:pPr>
        <w:pStyle w:val="ListParagraph"/>
        <w:numPr>
          <w:ilvl w:val="0"/>
          <w:numId w:val="130"/>
        </w:numPr>
        <w:tabs>
          <w:tab w:pos="858" w:val="left" w:leader="none"/>
        </w:tabs>
        <w:spacing w:line="225" w:lineRule="auto" w:before="5" w:after="0"/>
        <w:ind w:left="113" w:right="127" w:firstLine="204"/>
        <w:jc w:val="both"/>
        <w:rPr>
          <w:sz w:val="24"/>
        </w:rPr>
      </w:pPr>
      <w:r>
        <w:rPr>
          <w:w w:val="130"/>
          <w:sz w:val="24"/>
        </w:rPr>
        <w:t>Az egyesület a tagok közös, tartós, alapszabályban meghatározott céljának folyamatos megvalósítására létesített, nyilvántartott tagsággal rendelkező jogi</w:t>
      </w:r>
      <w:r>
        <w:rPr>
          <w:spacing w:val="-7"/>
          <w:w w:val="130"/>
          <w:sz w:val="24"/>
        </w:rPr>
        <w:t> </w:t>
      </w:r>
      <w:r>
        <w:rPr>
          <w:w w:val="130"/>
          <w:sz w:val="24"/>
        </w:rPr>
        <w:t>személy.</w:t>
      </w:r>
    </w:p>
    <w:p>
      <w:pPr>
        <w:pStyle w:val="ListParagraph"/>
        <w:numPr>
          <w:ilvl w:val="0"/>
          <w:numId w:val="130"/>
        </w:numPr>
        <w:tabs>
          <w:tab w:pos="734" w:val="left" w:leader="none"/>
        </w:tabs>
        <w:spacing w:line="256" w:lineRule="exact" w:before="0" w:after="0"/>
        <w:ind w:left="733" w:right="0" w:hanging="416"/>
        <w:jc w:val="left"/>
        <w:rPr>
          <w:sz w:val="24"/>
        </w:rPr>
      </w:pPr>
      <w:r>
        <w:rPr>
          <w:w w:val="130"/>
          <w:sz w:val="24"/>
        </w:rPr>
        <w:t>Egyesület nem alapítható gazdasági tevékenység</w:t>
      </w:r>
      <w:r>
        <w:rPr>
          <w:spacing w:val="-33"/>
          <w:w w:val="130"/>
          <w:sz w:val="24"/>
        </w:rPr>
        <w:t> </w:t>
      </w:r>
      <w:r>
        <w:rPr>
          <w:w w:val="130"/>
          <w:sz w:val="24"/>
        </w:rPr>
        <w:t>céljára.</w:t>
      </w:r>
    </w:p>
    <w:p>
      <w:pPr>
        <w:pStyle w:val="ListParagraph"/>
        <w:numPr>
          <w:ilvl w:val="0"/>
          <w:numId w:val="130"/>
        </w:numPr>
        <w:tabs>
          <w:tab w:pos="775" w:val="left" w:leader="none"/>
        </w:tabs>
        <w:spacing w:line="225" w:lineRule="auto" w:before="6" w:after="0"/>
        <w:ind w:left="113" w:right="133" w:firstLine="204"/>
        <w:jc w:val="both"/>
        <w:rPr>
          <w:sz w:val="24"/>
        </w:rPr>
      </w:pPr>
      <w:r>
        <w:rPr>
          <w:w w:val="125"/>
          <w:sz w:val="24"/>
        </w:rPr>
        <w:t>Az egyesület az egyesületi cél megvalósításával közvetlenül összefüggő gazdasági tevékenység végzésére</w:t>
      </w:r>
      <w:r>
        <w:rPr>
          <w:spacing w:val="4"/>
          <w:w w:val="125"/>
          <w:sz w:val="24"/>
        </w:rPr>
        <w:t> </w:t>
      </w:r>
      <w:r>
        <w:rPr>
          <w:w w:val="125"/>
          <w:sz w:val="24"/>
        </w:rPr>
        <w:t>jogosult.</w:t>
      </w:r>
    </w:p>
    <w:p>
      <w:pPr>
        <w:pStyle w:val="ListParagraph"/>
        <w:numPr>
          <w:ilvl w:val="0"/>
          <w:numId w:val="130"/>
        </w:numPr>
        <w:tabs>
          <w:tab w:pos="756" w:val="left" w:leader="none"/>
        </w:tabs>
        <w:spacing w:line="225" w:lineRule="auto" w:before="1" w:after="0"/>
        <w:ind w:left="113" w:right="132" w:firstLine="204"/>
        <w:jc w:val="both"/>
        <w:rPr>
          <w:sz w:val="24"/>
        </w:rPr>
      </w:pPr>
      <w:r>
        <w:rPr>
          <w:w w:val="130"/>
          <w:sz w:val="24"/>
        </w:rPr>
        <w:t>Az</w:t>
      </w:r>
      <w:r>
        <w:rPr>
          <w:spacing w:val="-22"/>
          <w:w w:val="130"/>
          <w:sz w:val="24"/>
        </w:rPr>
        <w:t> </w:t>
      </w:r>
      <w:r>
        <w:rPr>
          <w:w w:val="130"/>
          <w:sz w:val="24"/>
        </w:rPr>
        <w:t>egyesület</w:t>
      </w:r>
      <w:r>
        <w:rPr>
          <w:spacing w:val="-22"/>
          <w:w w:val="130"/>
          <w:sz w:val="24"/>
        </w:rPr>
        <w:t> </w:t>
      </w:r>
      <w:r>
        <w:rPr>
          <w:w w:val="130"/>
          <w:sz w:val="24"/>
        </w:rPr>
        <w:t>vagyonát</w:t>
      </w:r>
      <w:r>
        <w:rPr>
          <w:spacing w:val="-21"/>
          <w:w w:val="130"/>
          <w:sz w:val="24"/>
        </w:rPr>
        <w:t> </w:t>
      </w:r>
      <w:r>
        <w:rPr>
          <w:w w:val="130"/>
          <w:sz w:val="24"/>
        </w:rPr>
        <w:t>céljának</w:t>
      </w:r>
      <w:r>
        <w:rPr>
          <w:spacing w:val="-22"/>
          <w:w w:val="130"/>
          <w:sz w:val="24"/>
        </w:rPr>
        <w:t> </w:t>
      </w:r>
      <w:r>
        <w:rPr>
          <w:w w:val="130"/>
          <w:sz w:val="24"/>
        </w:rPr>
        <w:t>megfelelően</w:t>
      </w:r>
      <w:r>
        <w:rPr>
          <w:spacing w:val="-21"/>
          <w:w w:val="130"/>
          <w:sz w:val="24"/>
        </w:rPr>
        <w:t> </w:t>
      </w:r>
      <w:r>
        <w:rPr>
          <w:w w:val="130"/>
          <w:sz w:val="24"/>
        </w:rPr>
        <w:t>használhatja,</w:t>
      </w:r>
      <w:r>
        <w:rPr>
          <w:spacing w:val="-22"/>
          <w:w w:val="130"/>
          <w:sz w:val="24"/>
        </w:rPr>
        <w:t> </w:t>
      </w:r>
      <w:r>
        <w:rPr>
          <w:w w:val="130"/>
          <w:sz w:val="24"/>
        </w:rPr>
        <w:t>vagyonát</w:t>
      </w:r>
      <w:r>
        <w:rPr>
          <w:spacing w:val="-21"/>
          <w:w w:val="130"/>
          <w:sz w:val="24"/>
        </w:rPr>
        <w:t> </w:t>
      </w:r>
      <w:r>
        <w:rPr>
          <w:w w:val="130"/>
          <w:sz w:val="24"/>
        </w:rPr>
        <w:t>nem oszthatja fel tagjai között, és a tagok részére nyereséget nem</w:t>
      </w:r>
      <w:r>
        <w:rPr>
          <w:spacing w:val="-52"/>
          <w:w w:val="130"/>
          <w:sz w:val="24"/>
        </w:rPr>
        <w:t> </w:t>
      </w:r>
      <w:r>
        <w:rPr>
          <w:w w:val="130"/>
          <w:sz w:val="24"/>
        </w:rPr>
        <w:t>juttathat.</w:t>
      </w:r>
    </w:p>
    <w:p>
      <w:pPr>
        <w:pStyle w:val="ListParagraph"/>
        <w:numPr>
          <w:ilvl w:val="0"/>
          <w:numId w:val="130"/>
        </w:numPr>
        <w:tabs>
          <w:tab w:pos="659" w:val="left" w:leader="none"/>
        </w:tabs>
        <w:spacing w:line="249" w:lineRule="exact" w:before="0" w:after="0"/>
        <w:ind w:left="658" w:right="0" w:hanging="341"/>
        <w:jc w:val="left"/>
        <w:rPr>
          <w:sz w:val="24"/>
        </w:rPr>
      </w:pPr>
      <w:r>
        <w:rPr>
          <w:i/>
          <w:w w:val="125"/>
          <w:position w:val="3"/>
          <w:sz w:val="18"/>
        </w:rPr>
        <w:t>1 </w:t>
      </w:r>
      <w:r>
        <w:rPr>
          <w:w w:val="125"/>
          <w:sz w:val="24"/>
        </w:rPr>
        <w:t>Az egyesület alapszabálya az egyesület valamely szervezeti</w:t>
      </w:r>
      <w:r>
        <w:rPr>
          <w:spacing w:val="19"/>
          <w:w w:val="125"/>
          <w:sz w:val="24"/>
        </w:rPr>
        <w:t> </w:t>
      </w:r>
      <w:r>
        <w:rPr>
          <w:w w:val="125"/>
          <w:sz w:val="24"/>
        </w:rPr>
        <w:t>egységét</w:t>
      </w:r>
    </w:p>
    <w:p>
      <w:pPr>
        <w:pStyle w:val="BodyText"/>
        <w:spacing w:line="275" w:lineRule="exact"/>
        <w:ind w:firstLine="0"/>
        <w:jc w:val="left"/>
      </w:pPr>
      <w:r>
        <w:rPr>
          <w:w w:val="125"/>
        </w:rPr>
        <w:t>jogi személlyé nyilváníthatja.</w:t>
      </w:r>
    </w:p>
    <w:p>
      <w:pPr>
        <w:spacing w:line="268" w:lineRule="exact" w:before="224"/>
        <w:ind w:left="317" w:right="0" w:firstLine="0"/>
        <w:jc w:val="left"/>
        <w:rPr>
          <w:i/>
          <w:sz w:val="24"/>
        </w:rPr>
      </w:pPr>
      <w:r>
        <w:rPr>
          <w:b/>
          <w:w w:val="125"/>
          <w:sz w:val="24"/>
        </w:rPr>
        <w:t>3:64. § </w:t>
      </w:r>
      <w:r>
        <w:rPr>
          <w:i/>
          <w:w w:val="125"/>
          <w:sz w:val="24"/>
        </w:rPr>
        <w:t>[Létesítés]</w:t>
      </w:r>
    </w:p>
    <w:p>
      <w:pPr>
        <w:pStyle w:val="BodyText"/>
        <w:spacing w:line="225" w:lineRule="auto" w:before="5"/>
        <w:ind w:right="134"/>
      </w:pPr>
      <w:r>
        <w:rPr>
          <w:w w:val="130"/>
        </w:rPr>
        <w:t>Az egyesület létrehozásához alapszabály elfogadása, az alapszabály elfogadásához legalább tíz személy egybehangzó akaratnyilatkozata</w:t>
      </w:r>
      <w:r>
        <w:rPr>
          <w:spacing w:val="78"/>
          <w:w w:val="130"/>
        </w:rPr>
        <w:t> </w:t>
      </w:r>
      <w:r>
        <w:rPr>
          <w:w w:val="130"/>
        </w:rPr>
        <w:t>szükséges.</w:t>
      </w:r>
    </w:p>
    <w:p>
      <w:pPr>
        <w:spacing w:line="268" w:lineRule="exact" w:before="228"/>
        <w:ind w:left="317" w:right="0" w:firstLine="0"/>
        <w:jc w:val="left"/>
        <w:rPr>
          <w:i/>
          <w:sz w:val="24"/>
        </w:rPr>
      </w:pPr>
      <w:r>
        <w:rPr>
          <w:b/>
          <w:w w:val="125"/>
          <w:sz w:val="24"/>
        </w:rPr>
        <w:t>3:65. § </w:t>
      </w:r>
      <w:r>
        <w:rPr>
          <w:i/>
          <w:w w:val="125"/>
          <w:sz w:val="24"/>
        </w:rPr>
        <w:t>[Az egyesületi tag jogállása]</w:t>
      </w:r>
    </w:p>
    <w:p>
      <w:pPr>
        <w:pStyle w:val="ListParagraph"/>
        <w:numPr>
          <w:ilvl w:val="0"/>
          <w:numId w:val="131"/>
        </w:numPr>
        <w:tabs>
          <w:tab w:pos="734" w:val="left" w:leader="none"/>
        </w:tabs>
        <w:spacing w:line="268" w:lineRule="exact" w:before="0" w:after="0"/>
        <w:ind w:left="733" w:right="0" w:hanging="416"/>
        <w:jc w:val="left"/>
        <w:rPr>
          <w:sz w:val="24"/>
        </w:rPr>
      </w:pPr>
      <w:r>
        <w:rPr>
          <w:w w:val="130"/>
          <w:sz w:val="24"/>
        </w:rPr>
        <w:t>Az</w:t>
      </w:r>
      <w:r>
        <w:rPr>
          <w:spacing w:val="-16"/>
          <w:w w:val="130"/>
          <w:sz w:val="24"/>
        </w:rPr>
        <w:t> </w:t>
      </w:r>
      <w:r>
        <w:rPr>
          <w:w w:val="130"/>
          <w:sz w:val="24"/>
        </w:rPr>
        <w:t>egyesület</w:t>
      </w:r>
      <w:r>
        <w:rPr>
          <w:spacing w:val="-16"/>
          <w:w w:val="130"/>
          <w:sz w:val="24"/>
        </w:rPr>
        <w:t> </w:t>
      </w:r>
      <w:r>
        <w:rPr>
          <w:w w:val="130"/>
          <w:sz w:val="24"/>
        </w:rPr>
        <w:t>tagja</w:t>
      </w:r>
      <w:r>
        <w:rPr>
          <w:spacing w:val="-17"/>
          <w:w w:val="130"/>
          <w:sz w:val="24"/>
        </w:rPr>
        <w:t> </w:t>
      </w:r>
      <w:r>
        <w:rPr>
          <w:w w:val="130"/>
          <w:sz w:val="24"/>
        </w:rPr>
        <w:t>jogosult</w:t>
      </w:r>
      <w:r>
        <w:rPr>
          <w:spacing w:val="-12"/>
          <w:w w:val="130"/>
          <w:sz w:val="24"/>
        </w:rPr>
        <w:t> </w:t>
      </w:r>
      <w:r>
        <w:rPr>
          <w:w w:val="130"/>
          <w:sz w:val="24"/>
        </w:rPr>
        <w:t>az</w:t>
      </w:r>
      <w:r>
        <w:rPr>
          <w:spacing w:val="-19"/>
          <w:w w:val="130"/>
          <w:sz w:val="24"/>
        </w:rPr>
        <w:t> </w:t>
      </w:r>
      <w:r>
        <w:rPr>
          <w:w w:val="130"/>
          <w:sz w:val="24"/>
        </w:rPr>
        <w:t>egyesület</w:t>
      </w:r>
      <w:r>
        <w:rPr>
          <w:spacing w:val="-17"/>
          <w:w w:val="130"/>
          <w:sz w:val="24"/>
        </w:rPr>
        <w:t> </w:t>
      </w:r>
      <w:r>
        <w:rPr>
          <w:w w:val="130"/>
          <w:sz w:val="24"/>
        </w:rPr>
        <w:t>tevékenységében</w:t>
      </w:r>
      <w:r>
        <w:rPr>
          <w:spacing w:val="-16"/>
          <w:w w:val="130"/>
          <w:sz w:val="24"/>
        </w:rPr>
        <w:t> </w:t>
      </w:r>
      <w:r>
        <w:rPr>
          <w:w w:val="130"/>
          <w:sz w:val="24"/>
        </w:rPr>
        <w:t>részt</w:t>
      </w:r>
      <w:r>
        <w:rPr>
          <w:spacing w:val="-15"/>
          <w:w w:val="130"/>
          <w:sz w:val="24"/>
        </w:rPr>
        <w:t> </w:t>
      </w:r>
      <w:r>
        <w:rPr>
          <w:w w:val="130"/>
          <w:sz w:val="24"/>
        </w:rPr>
        <w:t>venni.</w:t>
      </w:r>
    </w:p>
    <w:p>
      <w:pPr>
        <w:pStyle w:val="BodyText"/>
        <w:spacing w:before="8"/>
        <w:ind w:left="0" w:firstLine="0"/>
        <w:jc w:val="left"/>
        <w:rPr>
          <w:sz w:val="25"/>
        </w:rPr>
      </w:pPr>
      <w:r>
        <w:rPr/>
        <w:pict>
          <v:line style="position:absolute;mso-position-horizontal-relative:page;mso-position-vertical-relative:paragraph;z-index:-856;mso-wrap-distance-left:0;mso-wrap-distance-right:0" from="56.693001pt,17.020363pt" to="538.583001pt,17.02036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(1)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31"/>
        </w:numPr>
        <w:tabs>
          <w:tab w:pos="748" w:val="left" w:leader="none"/>
        </w:tabs>
        <w:spacing w:line="225" w:lineRule="auto" w:before="173" w:after="0"/>
        <w:ind w:left="113" w:right="136" w:firstLine="204"/>
        <w:jc w:val="left"/>
        <w:rPr>
          <w:sz w:val="24"/>
        </w:rPr>
      </w:pPr>
      <w:r>
        <w:rPr>
          <w:w w:val="125"/>
          <w:sz w:val="24"/>
        </w:rPr>
        <w:t>Az egyesület tagjait egyenlő jogok illetik meg és egyenlő kötelezettségek terhelik, kivéve, ha az alapszabály különleges jogállású tagságot határoz</w:t>
      </w:r>
      <w:r>
        <w:rPr>
          <w:spacing w:val="19"/>
          <w:w w:val="125"/>
          <w:sz w:val="24"/>
        </w:rPr>
        <w:t> </w:t>
      </w:r>
      <w:r>
        <w:rPr>
          <w:w w:val="125"/>
          <w:sz w:val="24"/>
        </w:rPr>
        <w:t>meg.</w:t>
      </w:r>
    </w:p>
    <w:p>
      <w:pPr>
        <w:pStyle w:val="ListParagraph"/>
        <w:numPr>
          <w:ilvl w:val="0"/>
          <w:numId w:val="131"/>
        </w:numPr>
        <w:tabs>
          <w:tab w:pos="811" w:val="left" w:leader="none"/>
        </w:tabs>
        <w:spacing w:line="225" w:lineRule="auto" w:before="1" w:after="0"/>
        <w:ind w:left="113" w:right="131" w:firstLine="204"/>
        <w:jc w:val="both"/>
        <w:rPr>
          <w:sz w:val="24"/>
        </w:rPr>
      </w:pPr>
      <w:r>
        <w:rPr>
          <w:w w:val="125"/>
          <w:sz w:val="24"/>
        </w:rPr>
        <w:t>A tag tagsági jogait személyesen gyakorolhatja. A tag tagsági  jogait akkor gyakorolhatja képviselőn keresztül, ha azt az alapszabály lehetővé teszi. A tagsági jogok forgalomképtelenek és nem</w:t>
      </w:r>
      <w:r>
        <w:rPr>
          <w:spacing w:val="3"/>
          <w:w w:val="125"/>
          <w:sz w:val="24"/>
        </w:rPr>
        <w:t> </w:t>
      </w:r>
      <w:r>
        <w:rPr>
          <w:w w:val="125"/>
          <w:sz w:val="24"/>
        </w:rPr>
        <w:t>örökölhetők.</w:t>
      </w:r>
    </w:p>
    <w:p>
      <w:pPr>
        <w:pStyle w:val="ListParagraph"/>
        <w:numPr>
          <w:ilvl w:val="0"/>
          <w:numId w:val="131"/>
        </w:numPr>
        <w:tabs>
          <w:tab w:pos="659" w:val="left" w:leader="none"/>
        </w:tabs>
        <w:spacing w:line="225" w:lineRule="auto" w:before="2" w:after="0"/>
        <w:ind w:left="113" w:right="137" w:firstLine="204"/>
        <w:jc w:val="left"/>
        <w:rPr>
          <w:sz w:val="24"/>
        </w:rPr>
      </w:pPr>
      <w:r>
        <w:rPr>
          <w:i/>
          <w:w w:val="125"/>
          <w:position w:val="3"/>
          <w:sz w:val="18"/>
        </w:rPr>
        <w:t>1 </w:t>
      </w:r>
      <w:r>
        <w:rPr>
          <w:w w:val="125"/>
          <w:sz w:val="24"/>
        </w:rPr>
        <w:t>Az egyesület tagja nem köteles vagyoni hozzájárulást teljesíteni. A tag az egyesület tartozásaiért saját vagyonával nem</w:t>
      </w:r>
      <w:r>
        <w:rPr>
          <w:spacing w:val="12"/>
          <w:w w:val="125"/>
          <w:sz w:val="24"/>
        </w:rPr>
        <w:t> </w:t>
      </w:r>
      <w:r>
        <w:rPr>
          <w:w w:val="125"/>
          <w:sz w:val="24"/>
        </w:rPr>
        <w:t>felel.</w:t>
      </w:r>
    </w:p>
    <w:p>
      <w:pPr>
        <w:spacing w:line="268" w:lineRule="exact" w:before="227"/>
        <w:ind w:left="317" w:right="0" w:firstLine="0"/>
        <w:jc w:val="left"/>
        <w:rPr>
          <w:i/>
          <w:sz w:val="24"/>
        </w:rPr>
      </w:pPr>
      <w:r>
        <w:rPr>
          <w:b/>
          <w:w w:val="125"/>
          <w:sz w:val="24"/>
        </w:rPr>
        <w:t>3:66. § </w:t>
      </w:r>
      <w:r>
        <w:rPr>
          <w:i/>
          <w:w w:val="125"/>
          <w:sz w:val="24"/>
        </w:rPr>
        <w:t>[A tagok kötelezettsége]</w:t>
      </w:r>
    </w:p>
    <w:p>
      <w:pPr>
        <w:pStyle w:val="ListParagraph"/>
        <w:numPr>
          <w:ilvl w:val="0"/>
          <w:numId w:val="132"/>
        </w:numPr>
        <w:tabs>
          <w:tab w:pos="877" w:val="left" w:leader="none"/>
          <w:tab w:pos="878" w:val="left" w:leader="none"/>
          <w:tab w:pos="1397" w:val="left" w:leader="none"/>
          <w:tab w:pos="2780" w:val="left" w:leader="none"/>
          <w:tab w:pos="3608" w:val="left" w:leader="none"/>
          <w:tab w:pos="4696" w:val="left" w:leader="none"/>
          <w:tab w:pos="5185" w:val="left" w:leader="none"/>
          <w:tab w:pos="7273" w:val="left" w:leader="none"/>
          <w:tab w:pos="9275" w:val="left" w:leader="none"/>
        </w:tabs>
        <w:spacing w:line="225" w:lineRule="auto" w:before="6" w:after="0"/>
        <w:ind w:left="113" w:right="132" w:firstLine="204"/>
        <w:jc w:val="left"/>
        <w:rPr>
          <w:sz w:val="24"/>
        </w:rPr>
      </w:pPr>
      <w:r>
        <w:rPr>
          <w:w w:val="125"/>
          <w:sz w:val="24"/>
        </w:rPr>
        <w:t>Az</w:t>
        <w:tab/>
        <w:t>egyesület</w:t>
        <w:tab/>
        <w:t>tagja</w:t>
        <w:tab/>
        <w:t>köteles</w:t>
        <w:tab/>
        <w:t>az</w:t>
        <w:tab/>
        <w:t>alapszabályban</w:t>
        <w:tab/>
        <w:t>meghatározott</w:t>
        <w:tab/>
      </w:r>
      <w:r>
        <w:rPr>
          <w:spacing w:val="-5"/>
          <w:w w:val="125"/>
          <w:sz w:val="24"/>
        </w:rPr>
        <w:t>tagi </w:t>
      </w:r>
      <w:r>
        <w:rPr>
          <w:w w:val="125"/>
          <w:sz w:val="24"/>
        </w:rPr>
        <w:t>kötelezettségek</w:t>
      </w:r>
      <w:r>
        <w:rPr>
          <w:spacing w:val="1"/>
          <w:w w:val="125"/>
          <w:sz w:val="24"/>
        </w:rPr>
        <w:t> </w:t>
      </w:r>
      <w:r>
        <w:rPr>
          <w:w w:val="125"/>
          <w:sz w:val="24"/>
        </w:rPr>
        <w:t>teljesítésére.</w:t>
      </w:r>
    </w:p>
    <w:p>
      <w:pPr>
        <w:pStyle w:val="ListParagraph"/>
        <w:numPr>
          <w:ilvl w:val="0"/>
          <w:numId w:val="132"/>
        </w:numPr>
        <w:tabs>
          <w:tab w:pos="919" w:val="left" w:leader="none"/>
          <w:tab w:pos="920" w:val="left" w:leader="none"/>
          <w:tab w:pos="1492" w:val="left" w:leader="none"/>
          <w:tab w:pos="2906" w:val="left" w:leader="none"/>
          <w:tab w:pos="3781" w:val="left" w:leader="none"/>
          <w:tab w:pos="4562" w:val="left" w:leader="none"/>
          <w:tab w:pos="6776" w:val="left" w:leader="none"/>
          <w:tab w:pos="7303" w:val="left" w:leader="none"/>
          <w:tab w:pos="8728" w:val="left" w:leader="none"/>
        </w:tabs>
        <w:spacing w:line="225" w:lineRule="auto" w:before="1" w:after="0"/>
        <w:ind w:left="113" w:right="135" w:firstLine="204"/>
        <w:jc w:val="left"/>
        <w:rPr>
          <w:sz w:val="24"/>
        </w:rPr>
      </w:pPr>
      <w:r>
        <w:rPr>
          <w:w w:val="125"/>
          <w:sz w:val="24"/>
        </w:rPr>
        <w:t>Az</w:t>
        <w:tab/>
        <w:t>egyesület</w:t>
        <w:tab/>
        <w:t>tagja</w:t>
        <w:tab/>
        <w:t>nem</w:t>
        <w:tab/>
        <w:t>veszélyeztetheti</w:t>
        <w:tab/>
        <w:t>az</w:t>
        <w:tab/>
        <w:t>egyesület</w:t>
        <w:tab/>
      </w:r>
      <w:r>
        <w:rPr>
          <w:spacing w:val="-1"/>
          <w:w w:val="125"/>
          <w:sz w:val="24"/>
        </w:rPr>
        <w:t>céljának </w:t>
      </w:r>
      <w:r>
        <w:rPr>
          <w:w w:val="125"/>
          <w:sz w:val="24"/>
        </w:rPr>
        <w:t>megvalósítását és az egyesület</w:t>
      </w:r>
      <w:r>
        <w:rPr>
          <w:spacing w:val="18"/>
          <w:w w:val="125"/>
          <w:sz w:val="24"/>
        </w:rPr>
        <w:t> </w:t>
      </w:r>
      <w:r>
        <w:rPr>
          <w:w w:val="125"/>
          <w:sz w:val="24"/>
        </w:rPr>
        <w:t>tevékenységét.</w:t>
      </w:r>
    </w:p>
    <w:p>
      <w:pPr>
        <w:spacing w:line="268" w:lineRule="exact" w:before="228"/>
        <w:ind w:left="317" w:right="0" w:firstLine="0"/>
        <w:jc w:val="left"/>
        <w:rPr>
          <w:i/>
          <w:sz w:val="24"/>
        </w:rPr>
      </w:pPr>
      <w:r>
        <w:rPr>
          <w:b/>
          <w:w w:val="125"/>
          <w:sz w:val="24"/>
        </w:rPr>
        <w:t>3:67. § </w:t>
      </w:r>
      <w:r>
        <w:rPr>
          <w:i/>
          <w:w w:val="125"/>
          <w:sz w:val="24"/>
        </w:rPr>
        <w:t>[A tagsági jogviszony keletkezése]</w:t>
      </w:r>
    </w:p>
    <w:p>
      <w:pPr>
        <w:pStyle w:val="ListParagraph"/>
        <w:numPr>
          <w:ilvl w:val="0"/>
          <w:numId w:val="133"/>
        </w:numPr>
        <w:tabs>
          <w:tab w:pos="893" w:val="left" w:leader="none"/>
        </w:tabs>
        <w:spacing w:line="225" w:lineRule="auto" w:before="5" w:after="0"/>
        <w:ind w:left="113" w:right="131" w:firstLine="204"/>
        <w:jc w:val="both"/>
        <w:rPr>
          <w:sz w:val="24"/>
        </w:rPr>
      </w:pPr>
      <w:r>
        <w:rPr>
          <w:w w:val="130"/>
          <w:sz w:val="24"/>
        </w:rPr>
        <w:t>Az egyesületi tagság az alapításkor az egyesület nyilvántartásba vételével, az alapítást követően a belépési kérelemnek a közgyűlés általi elfogadásával</w:t>
      </w:r>
      <w:r>
        <w:rPr>
          <w:spacing w:val="-5"/>
          <w:w w:val="130"/>
          <w:sz w:val="24"/>
        </w:rPr>
        <w:t> </w:t>
      </w:r>
      <w:r>
        <w:rPr>
          <w:w w:val="130"/>
          <w:sz w:val="24"/>
        </w:rPr>
        <w:t>keletkezik.</w:t>
      </w:r>
    </w:p>
    <w:p>
      <w:pPr>
        <w:pStyle w:val="ListParagraph"/>
        <w:numPr>
          <w:ilvl w:val="0"/>
          <w:numId w:val="133"/>
        </w:numPr>
        <w:tabs>
          <w:tab w:pos="734" w:val="left" w:leader="none"/>
        </w:tabs>
        <w:spacing w:line="264" w:lineRule="exact" w:before="0" w:after="0"/>
        <w:ind w:left="733" w:right="0" w:hanging="416"/>
        <w:jc w:val="left"/>
        <w:rPr>
          <w:sz w:val="24"/>
        </w:rPr>
      </w:pPr>
      <w:r>
        <w:rPr>
          <w:w w:val="125"/>
          <w:sz w:val="24"/>
        </w:rPr>
        <w:t>A tagok személyére vonatkozó adatok nem</w:t>
      </w:r>
      <w:r>
        <w:rPr>
          <w:spacing w:val="2"/>
          <w:w w:val="125"/>
          <w:sz w:val="24"/>
        </w:rPr>
        <w:t> </w:t>
      </w:r>
      <w:r>
        <w:rPr>
          <w:w w:val="125"/>
          <w:sz w:val="24"/>
        </w:rPr>
        <w:t>nyilvánosak.</w:t>
      </w:r>
    </w:p>
    <w:p>
      <w:pPr>
        <w:spacing w:line="268" w:lineRule="exact" w:before="224"/>
        <w:ind w:left="317" w:right="0" w:firstLine="0"/>
        <w:jc w:val="left"/>
        <w:rPr>
          <w:i/>
          <w:sz w:val="24"/>
        </w:rPr>
      </w:pPr>
      <w:r>
        <w:rPr>
          <w:b/>
          <w:w w:val="125"/>
          <w:sz w:val="24"/>
        </w:rPr>
        <w:t>3:68. § </w:t>
      </w:r>
      <w:r>
        <w:rPr>
          <w:i/>
          <w:w w:val="125"/>
          <w:sz w:val="24"/>
        </w:rPr>
        <w:t>[A tagsági jogviszony megszűnése]</w:t>
      </w:r>
    </w:p>
    <w:p>
      <w:pPr>
        <w:pStyle w:val="ListParagraph"/>
        <w:numPr>
          <w:ilvl w:val="0"/>
          <w:numId w:val="134"/>
        </w:numPr>
        <w:tabs>
          <w:tab w:pos="734" w:val="left" w:leader="none"/>
        </w:tabs>
        <w:spacing w:line="260" w:lineRule="exact" w:before="0" w:after="0"/>
        <w:ind w:left="733" w:right="0" w:hanging="416"/>
        <w:jc w:val="left"/>
        <w:rPr>
          <w:sz w:val="24"/>
        </w:rPr>
      </w:pPr>
      <w:r>
        <w:rPr>
          <w:w w:val="120"/>
          <w:sz w:val="24"/>
        </w:rPr>
        <w:t>A tagsági jogviszony</w:t>
      </w:r>
      <w:r>
        <w:rPr>
          <w:spacing w:val="14"/>
          <w:w w:val="120"/>
          <w:sz w:val="24"/>
        </w:rPr>
        <w:t> </w:t>
      </w:r>
      <w:r>
        <w:rPr>
          <w:w w:val="120"/>
          <w:sz w:val="24"/>
        </w:rPr>
        <w:t>megszűnik</w:t>
      </w:r>
    </w:p>
    <w:p>
      <w:pPr>
        <w:pStyle w:val="ListParagraph"/>
        <w:numPr>
          <w:ilvl w:val="0"/>
          <w:numId w:val="135"/>
        </w:numPr>
        <w:tabs>
          <w:tab w:pos="631" w:val="left" w:leader="none"/>
        </w:tabs>
        <w:spacing w:line="260" w:lineRule="exact" w:before="0" w:after="0"/>
        <w:ind w:left="630" w:right="0" w:hanging="313"/>
        <w:jc w:val="left"/>
        <w:rPr>
          <w:sz w:val="24"/>
        </w:rPr>
      </w:pPr>
      <w:r>
        <w:rPr>
          <w:w w:val="130"/>
          <w:sz w:val="24"/>
        </w:rPr>
        <w:t>a tag</w:t>
      </w:r>
      <w:r>
        <w:rPr>
          <w:spacing w:val="-8"/>
          <w:w w:val="130"/>
          <w:sz w:val="24"/>
        </w:rPr>
        <w:t> </w:t>
      </w:r>
      <w:r>
        <w:rPr>
          <w:w w:val="130"/>
          <w:sz w:val="24"/>
        </w:rPr>
        <w:t>kilépésével;</w:t>
      </w:r>
    </w:p>
    <w:p>
      <w:pPr>
        <w:pStyle w:val="ListParagraph"/>
        <w:numPr>
          <w:ilvl w:val="0"/>
          <w:numId w:val="135"/>
        </w:numPr>
        <w:tabs>
          <w:tab w:pos="653" w:val="left" w:leader="none"/>
        </w:tabs>
        <w:spacing w:line="260" w:lineRule="exact" w:before="0" w:after="0"/>
        <w:ind w:left="652" w:right="0" w:hanging="335"/>
        <w:jc w:val="left"/>
        <w:rPr>
          <w:sz w:val="24"/>
        </w:rPr>
      </w:pPr>
      <w:r>
        <w:rPr>
          <w:w w:val="125"/>
          <w:sz w:val="24"/>
        </w:rPr>
        <w:t>a tagsági jogviszony egyesület általi</w:t>
      </w:r>
      <w:r>
        <w:rPr>
          <w:spacing w:val="-9"/>
          <w:w w:val="125"/>
          <w:sz w:val="24"/>
        </w:rPr>
        <w:t> </w:t>
      </w:r>
      <w:r>
        <w:rPr>
          <w:w w:val="125"/>
          <w:sz w:val="24"/>
        </w:rPr>
        <w:t>felmondásával;</w:t>
      </w:r>
    </w:p>
    <w:p>
      <w:pPr>
        <w:pStyle w:val="ListParagraph"/>
        <w:numPr>
          <w:ilvl w:val="0"/>
          <w:numId w:val="135"/>
        </w:numPr>
        <w:tabs>
          <w:tab w:pos="623" w:val="left" w:leader="none"/>
        </w:tabs>
        <w:spacing w:line="260" w:lineRule="exact" w:before="0" w:after="0"/>
        <w:ind w:left="622" w:right="0" w:hanging="305"/>
        <w:jc w:val="left"/>
        <w:rPr>
          <w:sz w:val="24"/>
        </w:rPr>
      </w:pPr>
      <w:r>
        <w:rPr>
          <w:w w:val="130"/>
          <w:sz w:val="24"/>
        </w:rPr>
        <w:t>a tag</w:t>
      </w:r>
      <w:r>
        <w:rPr>
          <w:spacing w:val="-6"/>
          <w:w w:val="130"/>
          <w:sz w:val="24"/>
        </w:rPr>
        <w:t> </w:t>
      </w:r>
      <w:r>
        <w:rPr>
          <w:w w:val="130"/>
          <w:sz w:val="24"/>
        </w:rPr>
        <w:t>kizárásával;</w:t>
      </w:r>
    </w:p>
    <w:p>
      <w:pPr>
        <w:pStyle w:val="ListParagraph"/>
        <w:numPr>
          <w:ilvl w:val="0"/>
          <w:numId w:val="135"/>
        </w:numPr>
        <w:tabs>
          <w:tab w:pos="653" w:val="left" w:leader="none"/>
        </w:tabs>
        <w:spacing w:line="260" w:lineRule="exact" w:before="0" w:after="0"/>
        <w:ind w:left="652" w:right="0" w:hanging="335"/>
        <w:jc w:val="left"/>
        <w:rPr>
          <w:sz w:val="24"/>
        </w:rPr>
      </w:pPr>
      <w:r>
        <w:rPr>
          <w:w w:val="125"/>
          <w:sz w:val="24"/>
        </w:rPr>
        <w:t>a tag halálával vagy jogutód nélküli</w:t>
      </w:r>
      <w:r>
        <w:rPr>
          <w:spacing w:val="-6"/>
          <w:w w:val="125"/>
          <w:sz w:val="24"/>
        </w:rPr>
        <w:t> </w:t>
      </w:r>
      <w:r>
        <w:rPr>
          <w:w w:val="125"/>
          <w:sz w:val="24"/>
        </w:rPr>
        <w:t>megszűnésével.</w:t>
      </w:r>
    </w:p>
    <w:p>
      <w:pPr>
        <w:pStyle w:val="ListParagraph"/>
        <w:numPr>
          <w:ilvl w:val="0"/>
          <w:numId w:val="134"/>
        </w:numPr>
        <w:tabs>
          <w:tab w:pos="779" w:val="left" w:leader="none"/>
        </w:tabs>
        <w:spacing w:line="225" w:lineRule="auto" w:before="6" w:after="0"/>
        <w:ind w:left="113" w:right="137" w:firstLine="204"/>
        <w:jc w:val="left"/>
        <w:rPr>
          <w:sz w:val="24"/>
        </w:rPr>
      </w:pPr>
      <w:r>
        <w:rPr>
          <w:w w:val="125"/>
          <w:sz w:val="24"/>
        </w:rPr>
        <w:t>A tag tagsági jogviszonyát az egyesület képviselőjéhez intézett írásbeli nyilatkozattal bármikor, indokolás nélkül</w:t>
      </w:r>
      <w:r>
        <w:rPr>
          <w:spacing w:val="9"/>
          <w:w w:val="125"/>
          <w:sz w:val="24"/>
        </w:rPr>
        <w:t> </w:t>
      </w:r>
      <w:r>
        <w:rPr>
          <w:w w:val="125"/>
          <w:sz w:val="24"/>
        </w:rPr>
        <w:t>megszüntetheti.</w:t>
      </w:r>
    </w:p>
    <w:p>
      <w:pPr>
        <w:spacing w:line="268" w:lineRule="exact" w:before="227"/>
        <w:ind w:left="317" w:right="0" w:firstLine="0"/>
        <w:jc w:val="left"/>
        <w:rPr>
          <w:i/>
          <w:sz w:val="24"/>
        </w:rPr>
      </w:pPr>
      <w:r>
        <w:rPr>
          <w:b/>
          <w:w w:val="125"/>
          <w:sz w:val="24"/>
        </w:rPr>
        <w:t>3:69. § </w:t>
      </w:r>
      <w:r>
        <w:rPr>
          <w:i/>
          <w:w w:val="125"/>
          <w:sz w:val="24"/>
        </w:rPr>
        <w:t>[A tagsági jogviszony felmondása]</w:t>
      </w:r>
    </w:p>
    <w:p>
      <w:pPr>
        <w:pStyle w:val="ListParagraph"/>
        <w:numPr>
          <w:ilvl w:val="0"/>
          <w:numId w:val="136"/>
        </w:numPr>
        <w:tabs>
          <w:tab w:pos="764" w:val="left" w:leader="none"/>
        </w:tabs>
        <w:spacing w:line="225" w:lineRule="auto" w:before="6" w:after="0"/>
        <w:ind w:left="113" w:right="129" w:firstLine="204"/>
        <w:jc w:val="both"/>
        <w:rPr>
          <w:sz w:val="24"/>
        </w:rPr>
      </w:pPr>
      <w:r>
        <w:rPr>
          <w:w w:val="130"/>
          <w:sz w:val="24"/>
        </w:rPr>
        <w:t>Ha az alapszabály a tagságot feltételekhez köti, és a tag nem felel meg ezeknek a feltételeknek, az egyesület a tagsági jogviszonyt harmincnapos határidővel írásban</w:t>
      </w:r>
      <w:r>
        <w:rPr>
          <w:spacing w:val="-8"/>
          <w:w w:val="130"/>
          <w:sz w:val="24"/>
        </w:rPr>
        <w:t> </w:t>
      </w:r>
      <w:r>
        <w:rPr>
          <w:w w:val="130"/>
          <w:sz w:val="24"/>
        </w:rPr>
        <w:t>felmondhatja.</w:t>
      </w:r>
    </w:p>
    <w:p>
      <w:pPr>
        <w:pStyle w:val="ListParagraph"/>
        <w:numPr>
          <w:ilvl w:val="0"/>
          <w:numId w:val="136"/>
        </w:numPr>
        <w:tabs>
          <w:tab w:pos="734" w:val="left" w:leader="none"/>
        </w:tabs>
        <w:spacing w:line="264" w:lineRule="exact" w:before="0" w:after="0"/>
        <w:ind w:left="733" w:right="0" w:hanging="416"/>
        <w:jc w:val="left"/>
        <w:rPr>
          <w:sz w:val="24"/>
        </w:rPr>
      </w:pPr>
      <w:r>
        <w:rPr>
          <w:w w:val="125"/>
          <w:sz w:val="24"/>
        </w:rPr>
        <w:t>A felmondásról az egyesület közgyűlése</w:t>
      </w:r>
      <w:r>
        <w:rPr>
          <w:spacing w:val="-1"/>
          <w:w w:val="125"/>
          <w:sz w:val="24"/>
        </w:rPr>
        <w:t> </w:t>
      </w:r>
      <w:r>
        <w:rPr>
          <w:w w:val="125"/>
          <w:sz w:val="24"/>
        </w:rPr>
        <w:t>dönt.</w:t>
      </w:r>
    </w:p>
    <w:p>
      <w:pPr>
        <w:spacing w:line="261" w:lineRule="exact" w:before="224"/>
        <w:ind w:left="317" w:right="0" w:firstLine="0"/>
        <w:jc w:val="left"/>
        <w:rPr>
          <w:i/>
          <w:sz w:val="24"/>
        </w:rPr>
      </w:pPr>
      <w:r>
        <w:rPr>
          <w:b/>
          <w:w w:val="120"/>
          <w:sz w:val="24"/>
        </w:rPr>
        <w:t>3:70. § </w:t>
      </w:r>
      <w:r>
        <w:rPr>
          <w:i/>
          <w:w w:val="120"/>
          <w:sz w:val="24"/>
        </w:rPr>
        <w:t>[A tag kizárása]</w:t>
      </w:r>
    </w:p>
    <w:p>
      <w:pPr>
        <w:pStyle w:val="ListParagraph"/>
        <w:numPr>
          <w:ilvl w:val="0"/>
          <w:numId w:val="137"/>
        </w:numPr>
        <w:tabs>
          <w:tab w:pos="659" w:val="left" w:leader="none"/>
          <w:tab w:pos="4034" w:val="left" w:leader="none"/>
        </w:tabs>
        <w:spacing w:line="260" w:lineRule="exact" w:before="0" w:after="0"/>
        <w:ind w:left="658" w:right="0" w:hanging="341"/>
        <w:jc w:val="left"/>
        <w:rPr>
          <w:sz w:val="24"/>
        </w:rPr>
      </w:pPr>
      <w:r>
        <w:rPr>
          <w:i/>
          <w:w w:val="125"/>
          <w:position w:val="3"/>
          <w:sz w:val="18"/>
        </w:rPr>
        <w:t>2    </w:t>
      </w:r>
      <w:r>
        <w:rPr>
          <w:w w:val="125"/>
          <w:sz w:val="24"/>
        </w:rPr>
        <w:t>A </w:t>
      </w:r>
      <w:r>
        <w:rPr>
          <w:spacing w:val="12"/>
          <w:w w:val="125"/>
          <w:sz w:val="24"/>
        </w:rPr>
        <w:t> </w:t>
      </w:r>
      <w:r>
        <w:rPr>
          <w:w w:val="125"/>
          <w:sz w:val="24"/>
        </w:rPr>
        <w:t>tagnak </w:t>
      </w:r>
      <w:r>
        <w:rPr>
          <w:spacing w:val="44"/>
          <w:w w:val="125"/>
          <w:sz w:val="24"/>
        </w:rPr>
        <w:t> </w:t>
      </w:r>
      <w:r>
        <w:rPr>
          <w:w w:val="125"/>
          <w:sz w:val="24"/>
        </w:rPr>
        <w:t>jogszabályt,</w:t>
        <w:tab/>
        <w:t>az egyesület alapszabályát vagy</w:t>
      </w:r>
      <w:r>
        <w:rPr>
          <w:spacing w:val="35"/>
          <w:w w:val="125"/>
          <w:sz w:val="24"/>
        </w:rPr>
        <w:t> </w:t>
      </w:r>
      <w:r>
        <w:rPr>
          <w:w w:val="125"/>
          <w:sz w:val="24"/>
        </w:rPr>
        <w:t>közgyűlési</w:t>
      </w:r>
    </w:p>
    <w:p>
      <w:pPr>
        <w:pStyle w:val="BodyText"/>
        <w:spacing w:line="225" w:lineRule="auto" w:before="12"/>
        <w:ind w:right="131" w:firstLine="0"/>
      </w:pPr>
      <w:r>
        <w:rPr>
          <w:w w:val="130"/>
        </w:rPr>
        <w:t>határozatát súlyosan vagy ismételten sértő magatartása esetén - bármely egyesületi tag vagy egyesületi szerv kezdeményezésére - a taggal szemben kizárási</w:t>
      </w:r>
      <w:r>
        <w:rPr>
          <w:spacing w:val="-3"/>
          <w:w w:val="130"/>
        </w:rPr>
        <w:t> </w:t>
      </w:r>
      <w:r>
        <w:rPr>
          <w:w w:val="130"/>
        </w:rPr>
        <w:t>eljárás</w:t>
      </w:r>
      <w:r>
        <w:rPr>
          <w:spacing w:val="-30"/>
          <w:w w:val="130"/>
        </w:rPr>
        <w:t> </w:t>
      </w:r>
      <w:r>
        <w:rPr>
          <w:w w:val="130"/>
        </w:rPr>
        <w:t>folytatható</w:t>
      </w:r>
      <w:r>
        <w:rPr>
          <w:spacing w:val="-17"/>
          <w:w w:val="130"/>
        </w:rPr>
        <w:t> </w:t>
      </w:r>
      <w:r>
        <w:rPr>
          <w:w w:val="130"/>
        </w:rPr>
        <w:t>le,</w:t>
      </w:r>
      <w:r>
        <w:rPr>
          <w:spacing w:val="-16"/>
          <w:w w:val="130"/>
        </w:rPr>
        <w:t> </w:t>
      </w:r>
      <w:r>
        <w:rPr>
          <w:w w:val="130"/>
        </w:rPr>
        <w:t>ha</w:t>
      </w:r>
      <w:r>
        <w:rPr>
          <w:spacing w:val="-16"/>
          <w:w w:val="130"/>
        </w:rPr>
        <w:t> </w:t>
      </w:r>
      <w:r>
        <w:rPr>
          <w:w w:val="130"/>
        </w:rPr>
        <w:t>az</w:t>
      </w:r>
      <w:r>
        <w:rPr>
          <w:spacing w:val="-17"/>
          <w:w w:val="130"/>
        </w:rPr>
        <w:t> </w:t>
      </w:r>
      <w:r>
        <w:rPr>
          <w:w w:val="130"/>
        </w:rPr>
        <w:t>alapszabály</w:t>
      </w:r>
      <w:r>
        <w:rPr>
          <w:spacing w:val="-16"/>
          <w:w w:val="130"/>
        </w:rPr>
        <w:t> </w:t>
      </w:r>
      <w:r>
        <w:rPr>
          <w:w w:val="130"/>
        </w:rPr>
        <w:t>a</w:t>
      </w:r>
      <w:r>
        <w:rPr>
          <w:spacing w:val="-17"/>
          <w:w w:val="130"/>
        </w:rPr>
        <w:t> </w:t>
      </w:r>
      <w:r>
        <w:rPr>
          <w:w w:val="130"/>
        </w:rPr>
        <w:t>kizárást</w:t>
      </w:r>
      <w:r>
        <w:rPr>
          <w:spacing w:val="-16"/>
          <w:w w:val="130"/>
        </w:rPr>
        <w:t> </w:t>
      </w:r>
      <w:r>
        <w:rPr>
          <w:w w:val="130"/>
        </w:rPr>
        <w:t>lefolytató</w:t>
      </w:r>
      <w:r>
        <w:rPr>
          <w:spacing w:val="-16"/>
          <w:w w:val="130"/>
        </w:rPr>
        <w:t> </w:t>
      </w:r>
      <w:r>
        <w:rPr>
          <w:w w:val="130"/>
        </w:rPr>
        <w:t>szervet</w:t>
      </w:r>
      <w:r>
        <w:rPr>
          <w:spacing w:val="-17"/>
          <w:w w:val="130"/>
        </w:rPr>
        <w:t> </w:t>
      </w:r>
      <w:r>
        <w:rPr>
          <w:w w:val="130"/>
        </w:rPr>
        <w:t>és a tisztességes eljárást biztosító szabályokat</w:t>
      </w:r>
      <w:r>
        <w:rPr>
          <w:spacing w:val="-25"/>
          <w:w w:val="130"/>
        </w:rPr>
        <w:t> </w:t>
      </w:r>
      <w:r>
        <w:rPr>
          <w:w w:val="130"/>
        </w:rPr>
        <w:t>meghatározta.</w:t>
      </w:r>
    </w:p>
    <w:p>
      <w:pPr>
        <w:pStyle w:val="ListParagraph"/>
        <w:numPr>
          <w:ilvl w:val="0"/>
          <w:numId w:val="137"/>
        </w:numPr>
        <w:tabs>
          <w:tab w:pos="767" w:val="left" w:leader="none"/>
        </w:tabs>
        <w:spacing w:line="225" w:lineRule="auto" w:before="2" w:after="0"/>
        <w:ind w:left="113" w:right="133" w:firstLine="204"/>
        <w:jc w:val="both"/>
        <w:rPr>
          <w:sz w:val="24"/>
        </w:rPr>
      </w:pPr>
      <w:r>
        <w:rPr>
          <w:w w:val="125"/>
          <w:sz w:val="24"/>
        </w:rPr>
        <w:t>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közölni</w:t>
      </w:r>
      <w:r>
        <w:rPr>
          <w:spacing w:val="11"/>
          <w:w w:val="125"/>
          <w:sz w:val="24"/>
        </w:rPr>
        <w:t> </w:t>
      </w:r>
      <w:r>
        <w:rPr>
          <w:w w:val="125"/>
          <w:sz w:val="24"/>
        </w:rPr>
        <w:t>kell.</w:t>
      </w:r>
    </w:p>
    <w:p>
      <w:pPr>
        <w:pStyle w:val="ListParagraph"/>
        <w:numPr>
          <w:ilvl w:val="0"/>
          <w:numId w:val="137"/>
        </w:numPr>
        <w:tabs>
          <w:tab w:pos="893" w:val="left" w:leader="none"/>
        </w:tabs>
        <w:spacing w:line="225" w:lineRule="auto" w:before="3" w:after="0"/>
        <w:ind w:left="113" w:right="127" w:firstLine="204"/>
        <w:jc w:val="both"/>
        <w:rPr>
          <w:sz w:val="24"/>
        </w:rPr>
      </w:pPr>
      <w:r>
        <w:rPr>
          <w:w w:val="130"/>
          <w:sz w:val="24"/>
        </w:rPr>
        <w:t>Az alapszabály a kizáró határozat ellen fellebbezési lehetőséget biztosíthat,</w:t>
      </w:r>
      <w:r>
        <w:rPr>
          <w:spacing w:val="-20"/>
          <w:w w:val="130"/>
          <w:sz w:val="24"/>
        </w:rPr>
        <w:t> </w:t>
      </w:r>
      <w:r>
        <w:rPr>
          <w:w w:val="130"/>
          <w:sz w:val="24"/>
        </w:rPr>
        <w:t>ebben</w:t>
      </w:r>
      <w:r>
        <w:rPr>
          <w:spacing w:val="-10"/>
          <w:w w:val="130"/>
          <w:sz w:val="24"/>
        </w:rPr>
        <w:t> </w:t>
      </w:r>
      <w:r>
        <w:rPr>
          <w:w w:val="130"/>
          <w:sz w:val="24"/>
        </w:rPr>
        <w:t>az</w:t>
      </w:r>
      <w:r>
        <w:rPr>
          <w:spacing w:val="-29"/>
          <w:w w:val="130"/>
          <w:sz w:val="24"/>
        </w:rPr>
        <w:t> </w:t>
      </w:r>
      <w:r>
        <w:rPr>
          <w:w w:val="130"/>
          <w:sz w:val="24"/>
        </w:rPr>
        <w:t>esetben</w:t>
      </w:r>
      <w:r>
        <w:rPr>
          <w:spacing w:val="-19"/>
          <w:w w:val="130"/>
          <w:sz w:val="24"/>
        </w:rPr>
        <w:t> </w:t>
      </w:r>
      <w:r>
        <w:rPr>
          <w:w w:val="130"/>
          <w:sz w:val="24"/>
        </w:rPr>
        <w:t>az</w:t>
      </w:r>
      <w:r>
        <w:rPr>
          <w:spacing w:val="-20"/>
          <w:w w:val="130"/>
          <w:sz w:val="24"/>
        </w:rPr>
        <w:t> </w:t>
      </w:r>
      <w:r>
        <w:rPr>
          <w:w w:val="130"/>
          <w:sz w:val="24"/>
        </w:rPr>
        <w:t>alapszabályban</w:t>
      </w:r>
      <w:r>
        <w:rPr>
          <w:spacing w:val="-19"/>
          <w:w w:val="130"/>
          <w:sz w:val="24"/>
        </w:rPr>
        <w:t> </w:t>
      </w:r>
      <w:r>
        <w:rPr>
          <w:w w:val="130"/>
          <w:sz w:val="24"/>
        </w:rPr>
        <w:t>rendelkezni</w:t>
      </w:r>
      <w:r>
        <w:rPr>
          <w:spacing w:val="-20"/>
          <w:w w:val="130"/>
          <w:sz w:val="24"/>
        </w:rPr>
        <w:t> </w:t>
      </w:r>
      <w:r>
        <w:rPr>
          <w:w w:val="130"/>
          <w:sz w:val="24"/>
        </w:rPr>
        <w:t>kell</w:t>
      </w:r>
      <w:r>
        <w:rPr>
          <w:spacing w:val="-19"/>
          <w:w w:val="130"/>
          <w:sz w:val="24"/>
        </w:rPr>
        <w:t> </w:t>
      </w:r>
      <w:r>
        <w:rPr>
          <w:w w:val="130"/>
          <w:sz w:val="24"/>
        </w:rPr>
        <w:t>a</w:t>
      </w:r>
      <w:r>
        <w:rPr>
          <w:spacing w:val="-20"/>
          <w:w w:val="130"/>
          <w:sz w:val="24"/>
        </w:rPr>
        <w:t> </w:t>
      </w:r>
      <w:r>
        <w:rPr>
          <w:w w:val="130"/>
          <w:sz w:val="24"/>
        </w:rPr>
        <w:t>fellebbezési eljárásról és a fellebbezést elbíráló egyesületi</w:t>
      </w:r>
      <w:r>
        <w:rPr>
          <w:spacing w:val="-21"/>
          <w:w w:val="130"/>
          <w:sz w:val="24"/>
        </w:rPr>
        <w:t> </w:t>
      </w:r>
      <w:r>
        <w:rPr>
          <w:w w:val="130"/>
          <w:sz w:val="24"/>
        </w:rPr>
        <w:t>szervről.</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pPr>
      <w:r>
        <w:rPr/>
        <w:pict>
          <v:line style="position:absolute;mso-position-horizontal-relative:page;mso-position-vertical-relative:paragraph;z-index:-832;mso-wrap-distance-left:0;mso-wrap-distance-right:0" from="56.693001pt,16.187742pt" to="538.583001pt,16.187742pt" stroked="true" strokeweight=".5pt" strokecolor="#000000">
            <v:stroke dashstyle="solid"/>
            <w10:wrap type="topAndBottom"/>
          </v:line>
        </w:pict>
      </w:r>
    </w:p>
    <w:p>
      <w:pPr>
        <w:pStyle w:val="ListParagraph"/>
        <w:numPr>
          <w:ilvl w:val="0"/>
          <w:numId w:val="138"/>
        </w:numPr>
        <w:tabs>
          <w:tab w:pos="686" w:val="left" w:leader="none"/>
          <w:tab w:pos="687" w:val="left" w:leader="none"/>
        </w:tabs>
        <w:spacing w:line="203" w:lineRule="exact" w:before="44" w:after="0"/>
        <w:ind w:left="686" w:right="0" w:hanging="344"/>
        <w:jc w:val="left"/>
        <w:rPr>
          <w:i/>
          <w:sz w:val="18"/>
        </w:rPr>
      </w:pPr>
      <w:r>
        <w:rPr>
          <w:i/>
          <w:w w:val="125"/>
          <w:sz w:val="18"/>
        </w:rPr>
        <w:t>Megállapította: 2016. évi CLXXIX. törvény 32. §. Hatályos: 2017. I.</w:t>
      </w:r>
      <w:r>
        <w:rPr>
          <w:i/>
          <w:spacing w:val="-21"/>
          <w:w w:val="125"/>
          <w:sz w:val="18"/>
        </w:rPr>
        <w:t> </w:t>
      </w:r>
      <w:r>
        <w:rPr>
          <w:i/>
          <w:w w:val="125"/>
          <w:sz w:val="18"/>
        </w:rPr>
        <w:t>1-től.</w:t>
      </w:r>
    </w:p>
    <w:p>
      <w:pPr>
        <w:pStyle w:val="ListParagraph"/>
        <w:numPr>
          <w:ilvl w:val="0"/>
          <w:numId w:val="138"/>
        </w:numPr>
        <w:tabs>
          <w:tab w:pos="686" w:val="left" w:leader="none"/>
          <w:tab w:pos="687" w:val="left" w:leader="none"/>
        </w:tabs>
        <w:spacing w:line="203" w:lineRule="exact" w:before="0" w:after="0"/>
        <w:ind w:left="686" w:right="0" w:hanging="344"/>
        <w:jc w:val="left"/>
        <w:rPr>
          <w:i/>
          <w:sz w:val="18"/>
        </w:rPr>
      </w:pPr>
      <w:r>
        <w:rPr>
          <w:i/>
          <w:w w:val="125"/>
          <w:sz w:val="18"/>
        </w:rPr>
        <w:t>Megállapította: 2016. évi CLXXIX. törvény 33. § (1). Hatályos: 2017. I.</w:t>
      </w:r>
      <w:r>
        <w:rPr>
          <w:i/>
          <w:spacing w:val="-27"/>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37"/>
        </w:numPr>
        <w:tabs>
          <w:tab w:pos="659" w:val="left" w:leader="none"/>
          <w:tab w:pos="1052" w:val="left" w:leader="none"/>
          <w:tab w:pos="2294" w:val="left" w:leader="none"/>
          <w:tab w:pos="2844" w:val="left" w:leader="none"/>
          <w:tab w:pos="4560" w:val="left" w:leader="none"/>
          <w:tab w:pos="5477" w:val="left" w:leader="none"/>
          <w:tab w:pos="7438" w:val="left" w:leader="none"/>
          <w:tab w:pos="8455" w:val="left" w:leader="none"/>
          <w:tab w:pos="8994" w:val="left" w:leader="none"/>
        </w:tabs>
        <w:spacing w:line="261" w:lineRule="exact" w:before="159" w:after="0"/>
        <w:ind w:left="658" w:right="0" w:hanging="341"/>
        <w:jc w:val="left"/>
        <w:rPr>
          <w:sz w:val="24"/>
        </w:rPr>
      </w:pPr>
      <w:r>
        <w:rPr>
          <w:i/>
          <w:w w:val="125"/>
          <w:position w:val="3"/>
          <w:sz w:val="18"/>
        </w:rPr>
        <w:t>1</w:t>
        <w:tab/>
      </w:r>
      <w:r>
        <w:rPr>
          <w:w w:val="125"/>
          <w:sz w:val="24"/>
        </w:rPr>
        <w:t>Semmis</w:t>
        <w:tab/>
        <w:t>az</w:t>
        <w:tab/>
        <w:t>alapszabály</w:t>
        <w:tab/>
        <w:t>olyan</w:t>
        <w:tab/>
        <w:t>rendelkezése,</w:t>
        <w:tab/>
        <w:t>amely</w:t>
        <w:tab/>
        <w:t>az</w:t>
        <w:tab/>
        <w:t>(1)-(3)</w:t>
      </w:r>
    </w:p>
    <w:p>
      <w:pPr>
        <w:pStyle w:val="BodyText"/>
        <w:spacing w:line="275" w:lineRule="exact"/>
        <w:ind w:firstLine="0"/>
        <w:jc w:val="left"/>
      </w:pPr>
      <w:r>
        <w:rPr>
          <w:w w:val="130"/>
        </w:rPr>
        <w:t>bekezdésben foglalt szabályoktól eltér.</w:t>
      </w:r>
    </w:p>
    <w:p>
      <w:pPr>
        <w:pStyle w:val="ListParagraph"/>
        <w:numPr>
          <w:ilvl w:val="1"/>
          <w:numId w:val="105"/>
        </w:numPr>
        <w:tabs>
          <w:tab w:pos="4935" w:val="left" w:leader="none"/>
        </w:tabs>
        <w:spacing w:line="240" w:lineRule="auto" w:before="224" w:after="0"/>
        <w:ind w:left="4934" w:right="0" w:hanging="688"/>
        <w:jc w:val="left"/>
        <w:rPr>
          <w:i/>
          <w:sz w:val="18"/>
        </w:rPr>
      </w:pPr>
      <w:r>
        <w:rPr>
          <w:b/>
          <w:w w:val="120"/>
          <w:sz w:val="24"/>
        </w:rPr>
        <w:t>CÍM</w:t>
      </w:r>
      <w:r>
        <w:rPr>
          <w:i/>
          <w:w w:val="120"/>
          <w:position w:val="3"/>
          <w:sz w:val="18"/>
        </w:rPr>
        <w:t>2</w:t>
      </w:r>
    </w:p>
    <w:p>
      <w:pPr>
        <w:pStyle w:val="BodyText"/>
        <w:ind w:left="0" w:firstLine="0"/>
        <w:jc w:val="left"/>
        <w:rPr>
          <w:i/>
          <w:sz w:val="20"/>
        </w:rPr>
      </w:pPr>
    </w:p>
    <w:p>
      <w:pPr>
        <w:pStyle w:val="Heading1"/>
        <w:spacing w:before="234"/>
        <w:ind w:left="3178"/>
        <w:rPr>
          <w:b w:val="0"/>
          <w:i/>
          <w:sz w:val="18"/>
        </w:rPr>
      </w:pPr>
      <w:r>
        <w:rPr>
          <w:w w:val="115"/>
        </w:rPr>
        <w:t>AZ EGYESÜLET SZERVEI</w:t>
      </w:r>
      <w:r>
        <w:rPr>
          <w:b w:val="0"/>
          <w:i/>
          <w:w w:val="115"/>
          <w:position w:val="3"/>
          <w:sz w:val="18"/>
        </w:rPr>
        <w:t>3</w:t>
      </w:r>
    </w:p>
    <w:p>
      <w:pPr>
        <w:pStyle w:val="BodyText"/>
        <w:ind w:left="0" w:firstLine="0"/>
        <w:jc w:val="left"/>
        <w:rPr>
          <w:i/>
          <w:sz w:val="20"/>
        </w:rPr>
      </w:pPr>
    </w:p>
    <w:p>
      <w:pPr>
        <w:spacing w:line="268" w:lineRule="exact" w:before="234"/>
        <w:ind w:left="317" w:right="0" w:firstLine="0"/>
        <w:jc w:val="left"/>
        <w:rPr>
          <w:i/>
          <w:sz w:val="24"/>
        </w:rPr>
      </w:pPr>
      <w:r>
        <w:rPr>
          <w:b/>
          <w:w w:val="125"/>
          <w:sz w:val="24"/>
        </w:rPr>
        <w:t>3:71. §</w:t>
      </w:r>
      <w:r>
        <w:rPr>
          <w:i/>
          <w:w w:val="125"/>
          <w:position w:val="3"/>
          <w:sz w:val="18"/>
        </w:rPr>
        <w:t>4 </w:t>
      </w:r>
      <w:r>
        <w:rPr>
          <w:i/>
          <w:w w:val="125"/>
          <w:sz w:val="24"/>
        </w:rPr>
        <w:t>[Közgyűlés, a közgyűlés hatásköre. A küldöttgyűlés]</w:t>
      </w:r>
    </w:p>
    <w:p>
      <w:pPr>
        <w:pStyle w:val="ListParagraph"/>
        <w:numPr>
          <w:ilvl w:val="0"/>
          <w:numId w:val="139"/>
        </w:numPr>
        <w:tabs>
          <w:tab w:pos="734" w:val="left" w:leader="none"/>
        </w:tabs>
        <w:spacing w:line="260" w:lineRule="exact" w:before="0" w:after="0"/>
        <w:ind w:left="733" w:right="0" w:hanging="416"/>
        <w:jc w:val="left"/>
        <w:rPr>
          <w:sz w:val="24"/>
        </w:rPr>
      </w:pPr>
      <w:r>
        <w:rPr>
          <w:w w:val="125"/>
          <w:sz w:val="24"/>
        </w:rPr>
        <w:t>Az egyesület döntéshozó szerve a</w:t>
      </w:r>
      <w:r>
        <w:rPr>
          <w:spacing w:val="1"/>
          <w:w w:val="125"/>
          <w:sz w:val="24"/>
        </w:rPr>
        <w:t> </w:t>
      </w:r>
      <w:r>
        <w:rPr>
          <w:w w:val="125"/>
          <w:sz w:val="24"/>
        </w:rPr>
        <w:t>közgyűlés.</w:t>
      </w:r>
    </w:p>
    <w:p>
      <w:pPr>
        <w:pStyle w:val="ListParagraph"/>
        <w:numPr>
          <w:ilvl w:val="0"/>
          <w:numId w:val="139"/>
        </w:numPr>
        <w:tabs>
          <w:tab w:pos="782" w:val="left" w:leader="none"/>
        </w:tabs>
        <w:spacing w:line="225" w:lineRule="auto" w:before="5" w:after="0"/>
        <w:ind w:left="113" w:right="128" w:firstLine="204"/>
        <w:jc w:val="both"/>
        <w:rPr>
          <w:sz w:val="24"/>
        </w:rPr>
      </w:pPr>
      <w:r>
        <w:rPr>
          <w:w w:val="125"/>
          <w:sz w:val="24"/>
        </w:rPr>
        <w:t>A tag jogosult a közgyűlésen részt venni, szavazati jogát gyakorolni, a közgyűlés rendjének megfelelően felszólalni, kérdéseket feltenni, javaslatokat és észrevételeket</w:t>
      </w:r>
      <w:r>
        <w:rPr>
          <w:spacing w:val="1"/>
          <w:w w:val="125"/>
          <w:sz w:val="24"/>
        </w:rPr>
        <w:t> </w:t>
      </w:r>
      <w:r>
        <w:rPr>
          <w:w w:val="125"/>
          <w:sz w:val="24"/>
        </w:rPr>
        <w:t>tenni.</w:t>
      </w:r>
    </w:p>
    <w:p>
      <w:pPr>
        <w:pStyle w:val="ListParagraph"/>
        <w:numPr>
          <w:ilvl w:val="0"/>
          <w:numId w:val="139"/>
        </w:numPr>
        <w:tabs>
          <w:tab w:pos="891" w:val="left" w:leader="none"/>
        </w:tabs>
        <w:spacing w:line="225" w:lineRule="auto" w:before="2" w:after="0"/>
        <w:ind w:left="113" w:right="130" w:firstLine="204"/>
        <w:jc w:val="both"/>
        <w:rPr>
          <w:sz w:val="24"/>
        </w:rPr>
      </w:pPr>
      <w:r>
        <w:rPr>
          <w:w w:val="125"/>
          <w:sz w:val="24"/>
        </w:rPr>
        <w:t>A közgyűlés hatáskörébe tartozik az alapszabály módosítása; az alapszabály ettől eltérő rendelkezése</w:t>
      </w:r>
      <w:r>
        <w:rPr>
          <w:spacing w:val="7"/>
          <w:w w:val="125"/>
          <w:sz w:val="24"/>
        </w:rPr>
        <w:t> </w:t>
      </w:r>
      <w:r>
        <w:rPr>
          <w:w w:val="125"/>
          <w:sz w:val="24"/>
        </w:rPr>
        <w:t>semmis.</w:t>
      </w:r>
    </w:p>
    <w:p>
      <w:pPr>
        <w:pStyle w:val="ListParagraph"/>
        <w:numPr>
          <w:ilvl w:val="0"/>
          <w:numId w:val="139"/>
        </w:numPr>
        <w:tabs>
          <w:tab w:pos="755" w:val="left" w:leader="none"/>
        </w:tabs>
        <w:spacing w:line="225" w:lineRule="auto" w:before="1" w:after="0"/>
        <w:ind w:left="113" w:right="133" w:firstLine="204"/>
        <w:jc w:val="both"/>
        <w:rPr>
          <w:sz w:val="24"/>
        </w:rPr>
      </w:pPr>
      <w:r>
        <w:rPr>
          <w:w w:val="130"/>
          <w:sz w:val="24"/>
        </w:rPr>
        <w:t>Ha</w:t>
      </w:r>
      <w:r>
        <w:rPr>
          <w:spacing w:val="-8"/>
          <w:w w:val="130"/>
          <w:sz w:val="24"/>
        </w:rPr>
        <w:t> </w:t>
      </w:r>
      <w:r>
        <w:rPr>
          <w:w w:val="130"/>
          <w:sz w:val="24"/>
        </w:rPr>
        <w:t>az</w:t>
      </w:r>
      <w:r>
        <w:rPr>
          <w:spacing w:val="-8"/>
          <w:w w:val="130"/>
          <w:sz w:val="24"/>
        </w:rPr>
        <w:t> </w:t>
      </w:r>
      <w:r>
        <w:rPr>
          <w:w w:val="130"/>
          <w:sz w:val="24"/>
        </w:rPr>
        <w:t>alapszabály</w:t>
      </w:r>
      <w:r>
        <w:rPr>
          <w:spacing w:val="-8"/>
          <w:w w:val="130"/>
          <w:sz w:val="24"/>
        </w:rPr>
        <w:t> </w:t>
      </w:r>
      <w:r>
        <w:rPr>
          <w:w w:val="130"/>
          <w:sz w:val="24"/>
        </w:rPr>
        <w:t>küldöttgyűlés</w:t>
      </w:r>
      <w:r>
        <w:rPr>
          <w:spacing w:val="-8"/>
          <w:w w:val="130"/>
          <w:sz w:val="24"/>
        </w:rPr>
        <w:t> </w:t>
      </w:r>
      <w:r>
        <w:rPr>
          <w:w w:val="130"/>
          <w:sz w:val="24"/>
        </w:rPr>
        <w:t>működését</w:t>
      </w:r>
      <w:r>
        <w:rPr>
          <w:spacing w:val="-7"/>
          <w:w w:val="130"/>
          <w:sz w:val="24"/>
        </w:rPr>
        <w:t> </w:t>
      </w:r>
      <w:r>
        <w:rPr>
          <w:w w:val="130"/>
          <w:sz w:val="24"/>
        </w:rPr>
        <w:t>írja</w:t>
      </w:r>
      <w:r>
        <w:rPr>
          <w:spacing w:val="-8"/>
          <w:w w:val="130"/>
          <w:sz w:val="24"/>
        </w:rPr>
        <w:t> </w:t>
      </w:r>
      <w:r>
        <w:rPr>
          <w:w w:val="130"/>
          <w:sz w:val="24"/>
        </w:rPr>
        <w:t>elő,</w:t>
      </w:r>
      <w:r>
        <w:rPr>
          <w:spacing w:val="-8"/>
          <w:w w:val="130"/>
          <w:sz w:val="24"/>
        </w:rPr>
        <w:t> </w:t>
      </w:r>
      <w:r>
        <w:rPr>
          <w:w w:val="130"/>
          <w:sz w:val="24"/>
        </w:rPr>
        <w:t>meg</w:t>
      </w:r>
      <w:r>
        <w:rPr>
          <w:spacing w:val="-8"/>
          <w:w w:val="130"/>
          <w:sz w:val="24"/>
        </w:rPr>
        <w:t> </w:t>
      </w:r>
      <w:r>
        <w:rPr>
          <w:w w:val="130"/>
          <w:sz w:val="24"/>
        </w:rPr>
        <w:t>kell</w:t>
      </w:r>
      <w:r>
        <w:rPr>
          <w:spacing w:val="-8"/>
          <w:w w:val="130"/>
          <w:sz w:val="24"/>
        </w:rPr>
        <w:t> </w:t>
      </w:r>
      <w:r>
        <w:rPr>
          <w:w w:val="130"/>
          <w:sz w:val="24"/>
        </w:rPr>
        <w:t>határoznia a</w:t>
      </w:r>
      <w:r>
        <w:rPr>
          <w:spacing w:val="-8"/>
          <w:w w:val="130"/>
          <w:sz w:val="24"/>
        </w:rPr>
        <w:t> </w:t>
      </w:r>
      <w:r>
        <w:rPr>
          <w:w w:val="130"/>
          <w:sz w:val="24"/>
        </w:rPr>
        <w:t>küldöttek</w:t>
      </w:r>
      <w:r>
        <w:rPr>
          <w:spacing w:val="-1"/>
          <w:w w:val="130"/>
          <w:sz w:val="24"/>
        </w:rPr>
        <w:t> </w:t>
      </w:r>
      <w:r>
        <w:rPr>
          <w:w w:val="130"/>
          <w:sz w:val="24"/>
        </w:rPr>
        <w:t>választásának</w:t>
      </w:r>
      <w:r>
        <w:rPr>
          <w:spacing w:val="-4"/>
          <w:w w:val="130"/>
          <w:sz w:val="24"/>
        </w:rPr>
        <w:t> </w:t>
      </w:r>
      <w:r>
        <w:rPr>
          <w:w w:val="130"/>
          <w:sz w:val="24"/>
        </w:rPr>
        <w:t>módját.</w:t>
      </w:r>
      <w:r>
        <w:rPr>
          <w:spacing w:val="-18"/>
          <w:w w:val="130"/>
          <w:sz w:val="24"/>
        </w:rPr>
        <w:t> </w:t>
      </w:r>
      <w:r>
        <w:rPr>
          <w:w w:val="130"/>
          <w:sz w:val="24"/>
        </w:rPr>
        <w:t>A</w:t>
      </w:r>
      <w:r>
        <w:rPr>
          <w:spacing w:val="-4"/>
          <w:w w:val="130"/>
          <w:sz w:val="24"/>
        </w:rPr>
        <w:t> </w:t>
      </w:r>
      <w:r>
        <w:rPr>
          <w:w w:val="130"/>
          <w:sz w:val="24"/>
        </w:rPr>
        <w:t>küldöttgyűlésre</w:t>
      </w:r>
      <w:r>
        <w:rPr>
          <w:spacing w:val="-11"/>
          <w:w w:val="130"/>
          <w:sz w:val="24"/>
        </w:rPr>
        <w:t> </w:t>
      </w:r>
      <w:r>
        <w:rPr>
          <w:w w:val="130"/>
          <w:sz w:val="24"/>
        </w:rPr>
        <w:t>egyebekben</w:t>
      </w:r>
      <w:r>
        <w:rPr>
          <w:spacing w:val="-8"/>
          <w:w w:val="130"/>
          <w:sz w:val="24"/>
        </w:rPr>
        <w:t> </w:t>
      </w:r>
      <w:r>
        <w:rPr>
          <w:w w:val="130"/>
          <w:sz w:val="24"/>
        </w:rPr>
        <w:t>a</w:t>
      </w:r>
      <w:r>
        <w:rPr>
          <w:spacing w:val="-7"/>
          <w:w w:val="130"/>
          <w:sz w:val="24"/>
        </w:rPr>
        <w:t> </w:t>
      </w:r>
      <w:r>
        <w:rPr>
          <w:w w:val="130"/>
          <w:sz w:val="24"/>
        </w:rPr>
        <w:t>közgyűlés szabályait kell megfelelően</w:t>
      </w:r>
      <w:r>
        <w:rPr>
          <w:spacing w:val="-17"/>
          <w:w w:val="130"/>
          <w:sz w:val="24"/>
        </w:rPr>
        <w:t> </w:t>
      </w:r>
      <w:r>
        <w:rPr>
          <w:w w:val="130"/>
          <w:sz w:val="24"/>
        </w:rPr>
        <w:t>alkalmazni.</w:t>
      </w:r>
    </w:p>
    <w:p>
      <w:pPr>
        <w:spacing w:line="268" w:lineRule="exact" w:before="228"/>
        <w:ind w:left="317" w:right="0" w:firstLine="0"/>
        <w:jc w:val="left"/>
        <w:rPr>
          <w:i/>
          <w:sz w:val="24"/>
        </w:rPr>
      </w:pPr>
      <w:r>
        <w:rPr>
          <w:b/>
          <w:w w:val="125"/>
          <w:sz w:val="24"/>
        </w:rPr>
        <w:t>3:72. §</w:t>
      </w:r>
      <w:r>
        <w:rPr>
          <w:i/>
          <w:w w:val="125"/>
          <w:position w:val="3"/>
          <w:sz w:val="18"/>
        </w:rPr>
        <w:t>5 </w:t>
      </w:r>
      <w:r>
        <w:rPr>
          <w:i/>
          <w:w w:val="125"/>
          <w:sz w:val="24"/>
        </w:rPr>
        <w:t>[A közgyűlés összehívása és napirendje]</w:t>
      </w:r>
    </w:p>
    <w:p>
      <w:pPr>
        <w:pStyle w:val="ListParagraph"/>
        <w:numPr>
          <w:ilvl w:val="0"/>
          <w:numId w:val="140"/>
        </w:numPr>
        <w:tabs>
          <w:tab w:pos="797" w:val="left" w:leader="none"/>
        </w:tabs>
        <w:spacing w:line="225" w:lineRule="auto" w:before="6" w:after="0"/>
        <w:ind w:left="113" w:right="126" w:firstLine="204"/>
        <w:jc w:val="both"/>
        <w:rPr>
          <w:sz w:val="24"/>
        </w:rPr>
      </w:pPr>
      <w:r>
        <w:rPr>
          <w:w w:val="125"/>
          <w:sz w:val="24"/>
        </w:rPr>
        <w:t>A közgyűlés évente legalább egy alkalommal ülésezik. Az alapszabály négy évnél ritkább ülésezést előíró rendelkezése semmis. A  közgyűlési meghívó elküldése és a közgyűlés napja között legalább tizenöt napnak kell eltelnie.</w:t>
      </w:r>
    </w:p>
    <w:p>
      <w:pPr>
        <w:pStyle w:val="ListParagraph"/>
        <w:numPr>
          <w:ilvl w:val="0"/>
          <w:numId w:val="140"/>
        </w:numPr>
        <w:tabs>
          <w:tab w:pos="734" w:val="left" w:leader="none"/>
        </w:tabs>
        <w:spacing w:line="257" w:lineRule="exact" w:before="0" w:after="0"/>
        <w:ind w:left="733" w:right="0" w:hanging="416"/>
        <w:jc w:val="left"/>
        <w:rPr>
          <w:sz w:val="24"/>
        </w:rPr>
      </w:pPr>
      <w:r>
        <w:rPr>
          <w:w w:val="125"/>
          <w:sz w:val="24"/>
        </w:rPr>
        <w:t>A közgyűlési meghívó az általános tartalmi elemeken túl</w:t>
      </w:r>
      <w:r>
        <w:rPr>
          <w:spacing w:val="17"/>
          <w:w w:val="125"/>
          <w:sz w:val="24"/>
        </w:rPr>
        <w:t> </w:t>
      </w:r>
      <w:r>
        <w:rPr>
          <w:w w:val="125"/>
          <w:sz w:val="24"/>
        </w:rPr>
        <w:t>tartalmazza</w:t>
      </w:r>
    </w:p>
    <w:p>
      <w:pPr>
        <w:pStyle w:val="ListParagraph"/>
        <w:numPr>
          <w:ilvl w:val="0"/>
          <w:numId w:val="141"/>
        </w:numPr>
        <w:tabs>
          <w:tab w:pos="663" w:val="left" w:leader="none"/>
        </w:tabs>
        <w:spacing w:line="225" w:lineRule="auto" w:before="5" w:after="0"/>
        <w:ind w:left="113" w:right="131" w:firstLine="204"/>
        <w:jc w:val="both"/>
        <w:rPr>
          <w:sz w:val="24"/>
        </w:rPr>
      </w:pPr>
      <w:r>
        <w:rPr>
          <w:w w:val="130"/>
          <w:sz w:val="24"/>
        </w:rPr>
        <w:t>határozatképtelenség esetére a megismételt közgyűlés időpontját, helyét és</w:t>
      </w:r>
      <w:r>
        <w:rPr>
          <w:spacing w:val="-23"/>
          <w:w w:val="130"/>
          <w:sz w:val="24"/>
        </w:rPr>
        <w:t> </w:t>
      </w:r>
      <w:r>
        <w:rPr>
          <w:w w:val="130"/>
          <w:sz w:val="24"/>
        </w:rPr>
        <w:t>az</w:t>
      </w:r>
      <w:r>
        <w:rPr>
          <w:spacing w:val="-21"/>
          <w:w w:val="130"/>
          <w:sz w:val="24"/>
        </w:rPr>
        <w:t> </w:t>
      </w:r>
      <w:r>
        <w:rPr>
          <w:w w:val="130"/>
          <w:sz w:val="24"/>
        </w:rPr>
        <w:t>eltérő</w:t>
      </w:r>
      <w:r>
        <w:rPr>
          <w:spacing w:val="-24"/>
          <w:w w:val="130"/>
          <w:sz w:val="24"/>
        </w:rPr>
        <w:t> </w:t>
      </w:r>
      <w:r>
        <w:rPr>
          <w:w w:val="130"/>
          <w:sz w:val="24"/>
        </w:rPr>
        <w:t>határozatképességi</w:t>
      </w:r>
      <w:r>
        <w:rPr>
          <w:spacing w:val="-23"/>
          <w:w w:val="130"/>
          <w:sz w:val="24"/>
        </w:rPr>
        <w:t> </w:t>
      </w:r>
      <w:r>
        <w:rPr>
          <w:w w:val="130"/>
          <w:sz w:val="24"/>
        </w:rPr>
        <w:t>szabályokra</w:t>
      </w:r>
      <w:r>
        <w:rPr>
          <w:spacing w:val="-22"/>
          <w:w w:val="130"/>
          <w:sz w:val="24"/>
        </w:rPr>
        <w:t> </w:t>
      </w:r>
      <w:r>
        <w:rPr>
          <w:w w:val="130"/>
          <w:sz w:val="24"/>
        </w:rPr>
        <w:t>vonatkozó</w:t>
      </w:r>
      <w:r>
        <w:rPr>
          <w:spacing w:val="-23"/>
          <w:w w:val="130"/>
          <w:sz w:val="24"/>
        </w:rPr>
        <w:t> </w:t>
      </w:r>
      <w:r>
        <w:rPr>
          <w:w w:val="130"/>
          <w:sz w:val="24"/>
        </w:rPr>
        <w:t>figyelemfelhívást;</w:t>
      </w:r>
      <w:r>
        <w:rPr>
          <w:spacing w:val="-22"/>
          <w:w w:val="130"/>
          <w:sz w:val="24"/>
        </w:rPr>
        <w:t> </w:t>
      </w:r>
      <w:r>
        <w:rPr>
          <w:w w:val="130"/>
          <w:sz w:val="24"/>
        </w:rPr>
        <w:t>és</w:t>
      </w:r>
    </w:p>
    <w:p>
      <w:pPr>
        <w:pStyle w:val="ListParagraph"/>
        <w:numPr>
          <w:ilvl w:val="0"/>
          <w:numId w:val="141"/>
        </w:numPr>
        <w:tabs>
          <w:tab w:pos="653" w:val="left" w:leader="none"/>
        </w:tabs>
        <w:spacing w:line="256" w:lineRule="exact" w:before="0" w:after="0"/>
        <w:ind w:left="652" w:right="0" w:hanging="335"/>
        <w:jc w:val="left"/>
        <w:rPr>
          <w:sz w:val="24"/>
        </w:rPr>
      </w:pPr>
      <w:r>
        <w:rPr>
          <w:w w:val="130"/>
          <w:sz w:val="24"/>
        </w:rPr>
        <w:t>küldöttgyűlés tartása esetén az erre a körülményre történő</w:t>
      </w:r>
      <w:r>
        <w:rPr>
          <w:spacing w:val="-40"/>
          <w:w w:val="130"/>
          <w:sz w:val="24"/>
        </w:rPr>
        <w:t> </w:t>
      </w:r>
      <w:r>
        <w:rPr>
          <w:w w:val="130"/>
          <w:sz w:val="24"/>
        </w:rPr>
        <w:t>utalást.</w:t>
      </w:r>
    </w:p>
    <w:p>
      <w:pPr>
        <w:pStyle w:val="ListParagraph"/>
        <w:numPr>
          <w:ilvl w:val="0"/>
          <w:numId w:val="140"/>
        </w:numPr>
        <w:tabs>
          <w:tab w:pos="745" w:val="left" w:leader="none"/>
        </w:tabs>
        <w:spacing w:line="225" w:lineRule="auto" w:before="6" w:after="0"/>
        <w:ind w:left="113" w:right="131" w:firstLine="204"/>
        <w:jc w:val="both"/>
        <w:rPr>
          <w:sz w:val="24"/>
        </w:rPr>
      </w:pPr>
      <w:r>
        <w:rPr>
          <w:w w:val="125"/>
          <w:sz w:val="24"/>
        </w:rPr>
        <w:t>A közgyűlés helyszínét elegendő a meghívóban megjelölni akkor is, ha az eltér az egyesület</w:t>
      </w:r>
      <w:r>
        <w:rPr>
          <w:spacing w:val="2"/>
          <w:w w:val="125"/>
          <w:sz w:val="24"/>
        </w:rPr>
        <w:t> </w:t>
      </w:r>
      <w:r>
        <w:rPr>
          <w:w w:val="125"/>
          <w:sz w:val="24"/>
        </w:rPr>
        <w:t>székhelyétől.</w:t>
      </w:r>
    </w:p>
    <w:p>
      <w:pPr>
        <w:pStyle w:val="ListParagraph"/>
        <w:numPr>
          <w:ilvl w:val="0"/>
          <w:numId w:val="140"/>
        </w:numPr>
        <w:tabs>
          <w:tab w:pos="787" w:val="left" w:leader="none"/>
        </w:tabs>
        <w:spacing w:line="225" w:lineRule="auto" w:before="1" w:after="0"/>
        <w:ind w:left="113" w:right="132" w:firstLine="204"/>
        <w:jc w:val="both"/>
        <w:rPr>
          <w:sz w:val="24"/>
        </w:rPr>
      </w:pPr>
      <w:r>
        <w:rPr>
          <w:w w:val="125"/>
          <w:sz w:val="24"/>
        </w:rPr>
        <w:t>A közgyűlés napirendjére tűzött ügyekre vonatkozóan az ügyvezetés a tagnak - kérelmére - köteles felvilágosítást</w:t>
      </w:r>
      <w:r>
        <w:rPr>
          <w:spacing w:val="7"/>
          <w:w w:val="125"/>
          <w:sz w:val="24"/>
        </w:rPr>
        <w:t> </w:t>
      </w:r>
      <w:r>
        <w:rPr>
          <w:w w:val="125"/>
          <w:sz w:val="24"/>
        </w:rPr>
        <w:t>adni.</w:t>
      </w:r>
    </w:p>
    <w:p>
      <w:pPr>
        <w:spacing w:line="268" w:lineRule="exact" w:before="228"/>
        <w:ind w:left="317" w:right="0" w:firstLine="0"/>
        <w:jc w:val="left"/>
        <w:rPr>
          <w:i/>
          <w:sz w:val="24"/>
        </w:rPr>
      </w:pPr>
      <w:r>
        <w:rPr>
          <w:b/>
          <w:w w:val="125"/>
          <w:sz w:val="24"/>
        </w:rPr>
        <w:t>3:73. §</w:t>
      </w:r>
      <w:r>
        <w:rPr>
          <w:i/>
          <w:w w:val="125"/>
          <w:position w:val="3"/>
          <w:sz w:val="18"/>
        </w:rPr>
        <w:t>6 </w:t>
      </w:r>
      <w:r>
        <w:rPr>
          <w:i/>
          <w:w w:val="125"/>
          <w:sz w:val="24"/>
        </w:rPr>
        <w:t>[A napirend kiegészítése]</w:t>
      </w:r>
    </w:p>
    <w:p>
      <w:pPr>
        <w:pStyle w:val="ListParagraph"/>
        <w:numPr>
          <w:ilvl w:val="0"/>
          <w:numId w:val="142"/>
        </w:numPr>
        <w:tabs>
          <w:tab w:pos="806" w:val="left" w:leader="none"/>
        </w:tabs>
        <w:spacing w:line="225" w:lineRule="auto" w:before="5" w:after="0"/>
        <w:ind w:left="113" w:right="129" w:firstLine="204"/>
        <w:jc w:val="both"/>
        <w:rPr>
          <w:sz w:val="24"/>
        </w:rPr>
      </w:pPr>
      <w:r>
        <w:rPr>
          <w:w w:val="125"/>
          <w:sz w:val="24"/>
        </w:rPr>
        <w:t>A közgyűlési meghívó kézbesítésétől vagy közzétételétől számított, az alapszabályban meghatározott időn belül a tagok és az egyesület szervei a közgyűlést összehívó szervtől vagy személytől a napirend kiegészítését kérhetik, a kiegészítés</w:t>
      </w:r>
      <w:r>
        <w:rPr>
          <w:spacing w:val="1"/>
          <w:w w:val="125"/>
          <w:sz w:val="24"/>
        </w:rPr>
        <w:t> </w:t>
      </w:r>
      <w:r>
        <w:rPr>
          <w:w w:val="125"/>
          <w:sz w:val="24"/>
        </w:rPr>
        <w:t>indokolásával.</w:t>
      </w:r>
    </w:p>
    <w:p>
      <w:pPr>
        <w:pStyle w:val="ListParagraph"/>
        <w:numPr>
          <w:ilvl w:val="0"/>
          <w:numId w:val="142"/>
        </w:numPr>
        <w:tabs>
          <w:tab w:pos="752" w:val="left" w:leader="none"/>
        </w:tabs>
        <w:spacing w:line="225" w:lineRule="auto" w:before="3" w:after="0"/>
        <w:ind w:left="113" w:right="132" w:firstLine="204"/>
        <w:jc w:val="both"/>
        <w:rPr>
          <w:sz w:val="24"/>
        </w:rPr>
      </w:pPr>
      <w:r>
        <w:rPr>
          <w:w w:val="130"/>
          <w:sz w:val="24"/>
        </w:rPr>
        <w:t>A</w:t>
      </w:r>
      <w:r>
        <w:rPr>
          <w:spacing w:val="-19"/>
          <w:w w:val="130"/>
          <w:sz w:val="24"/>
        </w:rPr>
        <w:t> </w:t>
      </w:r>
      <w:r>
        <w:rPr>
          <w:w w:val="130"/>
          <w:sz w:val="24"/>
        </w:rPr>
        <w:t>napirend</w:t>
      </w:r>
      <w:r>
        <w:rPr>
          <w:spacing w:val="-19"/>
          <w:w w:val="130"/>
          <w:sz w:val="24"/>
        </w:rPr>
        <w:t> </w:t>
      </w:r>
      <w:r>
        <w:rPr>
          <w:w w:val="130"/>
          <w:sz w:val="24"/>
        </w:rPr>
        <w:t>kiegészítésének</w:t>
      </w:r>
      <w:r>
        <w:rPr>
          <w:spacing w:val="-18"/>
          <w:w w:val="130"/>
          <w:sz w:val="24"/>
        </w:rPr>
        <w:t> </w:t>
      </w:r>
      <w:r>
        <w:rPr>
          <w:w w:val="130"/>
          <w:sz w:val="24"/>
        </w:rPr>
        <w:t>tárgyában</w:t>
      </w:r>
      <w:r>
        <w:rPr>
          <w:spacing w:val="-19"/>
          <w:w w:val="130"/>
          <w:sz w:val="24"/>
        </w:rPr>
        <w:t> </w:t>
      </w:r>
      <w:r>
        <w:rPr>
          <w:w w:val="130"/>
          <w:sz w:val="24"/>
        </w:rPr>
        <w:t>a</w:t>
      </w:r>
      <w:r>
        <w:rPr>
          <w:spacing w:val="-18"/>
          <w:w w:val="130"/>
          <w:sz w:val="24"/>
        </w:rPr>
        <w:t> </w:t>
      </w:r>
      <w:r>
        <w:rPr>
          <w:w w:val="130"/>
          <w:sz w:val="24"/>
        </w:rPr>
        <w:t>közgyűlést</w:t>
      </w:r>
      <w:r>
        <w:rPr>
          <w:spacing w:val="-19"/>
          <w:w w:val="130"/>
          <w:sz w:val="24"/>
        </w:rPr>
        <w:t> </w:t>
      </w:r>
      <w:r>
        <w:rPr>
          <w:w w:val="130"/>
          <w:sz w:val="24"/>
        </w:rPr>
        <w:t>összehívó</w:t>
      </w:r>
      <w:r>
        <w:rPr>
          <w:spacing w:val="-18"/>
          <w:w w:val="130"/>
          <w:sz w:val="24"/>
        </w:rPr>
        <w:t> </w:t>
      </w:r>
      <w:r>
        <w:rPr>
          <w:w w:val="130"/>
          <w:sz w:val="24"/>
        </w:rPr>
        <w:t>szerv</w:t>
      </w:r>
      <w:r>
        <w:rPr>
          <w:spacing w:val="-19"/>
          <w:w w:val="130"/>
          <w:sz w:val="24"/>
        </w:rPr>
        <w:t> </w:t>
      </w:r>
      <w:r>
        <w:rPr>
          <w:w w:val="130"/>
          <w:sz w:val="24"/>
        </w:rPr>
        <w:t>vagy személy jogosult dönteni. Ha a napirend kiegészítése iránti kérelemről a közgyűlést összehívó szerv vagy személy nem dönt vagy azt elutasítja, a közgyűlés</w:t>
      </w:r>
      <w:r>
        <w:rPr>
          <w:spacing w:val="-14"/>
          <w:w w:val="130"/>
          <w:sz w:val="24"/>
        </w:rPr>
        <w:t> </w:t>
      </w:r>
      <w:r>
        <w:rPr>
          <w:w w:val="130"/>
          <w:sz w:val="24"/>
        </w:rPr>
        <w:t>a</w:t>
      </w:r>
      <w:r>
        <w:rPr>
          <w:spacing w:val="-14"/>
          <w:w w:val="130"/>
          <w:sz w:val="24"/>
        </w:rPr>
        <w:t> </w:t>
      </w:r>
      <w:r>
        <w:rPr>
          <w:w w:val="130"/>
          <w:sz w:val="24"/>
        </w:rPr>
        <w:t>napirend</w:t>
      </w:r>
      <w:r>
        <w:rPr>
          <w:spacing w:val="-7"/>
          <w:w w:val="130"/>
          <w:sz w:val="24"/>
        </w:rPr>
        <w:t> </w:t>
      </w:r>
      <w:r>
        <w:rPr>
          <w:w w:val="130"/>
          <w:sz w:val="24"/>
        </w:rPr>
        <w:t>elfogadásáról</w:t>
      </w:r>
      <w:r>
        <w:rPr>
          <w:spacing w:val="-21"/>
          <w:w w:val="130"/>
          <w:sz w:val="24"/>
        </w:rPr>
        <w:t> </w:t>
      </w:r>
      <w:r>
        <w:rPr>
          <w:w w:val="130"/>
          <w:sz w:val="24"/>
        </w:rPr>
        <w:t>szóló</w:t>
      </w:r>
      <w:r>
        <w:rPr>
          <w:spacing w:val="-14"/>
          <w:w w:val="130"/>
          <w:sz w:val="24"/>
        </w:rPr>
        <w:t> </w:t>
      </w:r>
      <w:r>
        <w:rPr>
          <w:w w:val="130"/>
          <w:sz w:val="24"/>
        </w:rPr>
        <w:t>határozat</w:t>
      </w:r>
      <w:r>
        <w:rPr>
          <w:spacing w:val="-14"/>
          <w:w w:val="130"/>
          <w:sz w:val="24"/>
        </w:rPr>
        <w:t> </w:t>
      </w:r>
      <w:r>
        <w:rPr>
          <w:w w:val="130"/>
          <w:sz w:val="24"/>
        </w:rPr>
        <w:t>meghozatalát</w:t>
      </w:r>
      <w:r>
        <w:rPr>
          <w:spacing w:val="-14"/>
          <w:w w:val="130"/>
          <w:sz w:val="24"/>
        </w:rPr>
        <w:t> </w:t>
      </w:r>
      <w:r>
        <w:rPr>
          <w:w w:val="130"/>
          <w:sz w:val="24"/>
        </w:rPr>
        <w:t>megelőzően külön dönt a napirend kiegészítésének</w:t>
      </w:r>
      <w:r>
        <w:rPr>
          <w:spacing w:val="-22"/>
          <w:w w:val="130"/>
          <w:sz w:val="24"/>
        </w:rPr>
        <w:t> </w:t>
      </w:r>
      <w:r>
        <w:rPr>
          <w:w w:val="130"/>
          <w:sz w:val="24"/>
        </w:rPr>
        <w:t>tárgyában.</w:t>
      </w:r>
    </w:p>
    <w:p>
      <w:pPr>
        <w:spacing w:before="229"/>
        <w:ind w:left="317" w:right="0" w:firstLine="0"/>
        <w:jc w:val="left"/>
        <w:rPr>
          <w:i/>
          <w:sz w:val="24"/>
        </w:rPr>
      </w:pPr>
      <w:r>
        <w:rPr>
          <w:b/>
          <w:w w:val="125"/>
          <w:sz w:val="24"/>
        </w:rPr>
        <w:t>3:74. §</w:t>
      </w:r>
      <w:r>
        <w:rPr>
          <w:i/>
          <w:w w:val="125"/>
          <w:position w:val="3"/>
          <w:sz w:val="18"/>
        </w:rPr>
        <w:t>7 </w:t>
      </w:r>
      <w:r>
        <w:rPr>
          <w:i/>
          <w:w w:val="125"/>
          <w:sz w:val="24"/>
        </w:rPr>
        <w:t>[A közgyűlés ülésezése]</w:t>
      </w:r>
    </w:p>
    <w:p>
      <w:pPr>
        <w:pStyle w:val="BodyText"/>
        <w:spacing w:before="5"/>
        <w:ind w:left="0" w:firstLine="0"/>
        <w:jc w:val="left"/>
        <w:rPr>
          <w:i/>
          <w:sz w:val="27"/>
        </w:rPr>
      </w:pPr>
      <w:r>
        <w:rPr/>
        <w:pict>
          <v:line style="position:absolute;mso-position-horizontal-relative:page;mso-position-vertical-relative:paragraph;z-index:-808;mso-wrap-distance-left:0;mso-wrap-distance-right:0" from="56.693001pt,17.995222pt" to="538.583001pt,17.995222pt" stroked="true" strokeweight=".5pt" strokecolor="#000000">
            <v:stroke dashstyle="solid"/>
            <w10:wrap type="topAndBottom"/>
          </v:line>
        </w:pict>
      </w:r>
    </w:p>
    <w:p>
      <w:pPr>
        <w:pStyle w:val="ListParagraph"/>
        <w:numPr>
          <w:ilvl w:val="0"/>
          <w:numId w:val="143"/>
        </w:numPr>
        <w:tabs>
          <w:tab w:pos="686" w:val="left" w:leader="none"/>
          <w:tab w:pos="687" w:val="left" w:leader="none"/>
        </w:tabs>
        <w:spacing w:line="203" w:lineRule="exact" w:before="44" w:after="0"/>
        <w:ind w:left="686" w:right="0" w:hanging="344"/>
        <w:jc w:val="left"/>
        <w:rPr>
          <w:i/>
          <w:sz w:val="18"/>
        </w:rPr>
      </w:pPr>
      <w:r>
        <w:rPr>
          <w:i/>
          <w:w w:val="120"/>
          <w:sz w:val="18"/>
        </w:rPr>
        <w:t>Beiktatta: 2016. évi CLXXIX. törvény 33. § (2). Hatályos: 2017. I.</w:t>
      </w:r>
      <w:r>
        <w:rPr>
          <w:i/>
          <w:spacing w:val="49"/>
          <w:w w:val="120"/>
          <w:sz w:val="18"/>
        </w:rPr>
        <w:t> </w:t>
      </w:r>
      <w:r>
        <w:rPr>
          <w:i/>
          <w:w w:val="120"/>
          <w:sz w:val="18"/>
        </w:rPr>
        <w:t>1-től.</w:t>
      </w:r>
    </w:p>
    <w:p>
      <w:pPr>
        <w:pStyle w:val="ListParagraph"/>
        <w:numPr>
          <w:ilvl w:val="0"/>
          <w:numId w:val="143"/>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43"/>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43"/>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43"/>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43"/>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43"/>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44"/>
        </w:numPr>
        <w:tabs>
          <w:tab w:pos="772" w:val="left" w:leader="none"/>
        </w:tabs>
        <w:spacing w:line="225" w:lineRule="auto" w:before="173" w:after="0"/>
        <w:ind w:left="113" w:right="129" w:firstLine="204"/>
        <w:jc w:val="both"/>
        <w:rPr>
          <w:sz w:val="24"/>
        </w:rPr>
      </w:pPr>
      <w:r>
        <w:rPr>
          <w:w w:val="130"/>
          <w:sz w:val="24"/>
        </w:rPr>
        <w:t>A közgyűlés nem nyilvános; azon a tagokon és az ügyvezetésen kívül a közgyűlés összehívására jogosult által meghívottak és az alapszabály vagy a közgyűlés határozata alapján tanácskozási joggal rendelkező személyek vehetnek</w:t>
      </w:r>
      <w:r>
        <w:rPr>
          <w:spacing w:val="9"/>
          <w:w w:val="130"/>
          <w:sz w:val="24"/>
        </w:rPr>
        <w:t> </w:t>
      </w:r>
      <w:r>
        <w:rPr>
          <w:w w:val="130"/>
          <w:sz w:val="24"/>
        </w:rPr>
        <w:t>részt.</w:t>
      </w:r>
    </w:p>
    <w:p>
      <w:pPr>
        <w:pStyle w:val="ListParagraph"/>
        <w:numPr>
          <w:ilvl w:val="0"/>
          <w:numId w:val="144"/>
        </w:numPr>
        <w:tabs>
          <w:tab w:pos="834" w:val="left" w:leader="none"/>
        </w:tabs>
        <w:spacing w:line="225" w:lineRule="auto" w:before="2" w:after="0"/>
        <w:ind w:left="113" w:right="125" w:firstLine="204"/>
        <w:jc w:val="both"/>
        <w:rPr>
          <w:sz w:val="24"/>
        </w:rPr>
      </w:pPr>
      <w:r>
        <w:rPr>
          <w:w w:val="130"/>
          <w:sz w:val="24"/>
        </w:rPr>
        <w:t>A tag a közgyűlés ülésén tagsági jogait személyes részvétel helyett elektronikus hírközlő eszközök igénybevételével akkor gyakorolhatja, ha az alapszabály</w:t>
      </w:r>
      <w:r>
        <w:rPr>
          <w:spacing w:val="-37"/>
          <w:w w:val="130"/>
          <w:sz w:val="24"/>
        </w:rPr>
        <w:t> </w:t>
      </w:r>
      <w:r>
        <w:rPr>
          <w:w w:val="130"/>
          <w:sz w:val="24"/>
        </w:rPr>
        <w:t>az</w:t>
      </w:r>
      <w:r>
        <w:rPr>
          <w:spacing w:val="-36"/>
          <w:w w:val="130"/>
          <w:sz w:val="24"/>
        </w:rPr>
        <w:t> </w:t>
      </w:r>
      <w:r>
        <w:rPr>
          <w:w w:val="130"/>
          <w:sz w:val="24"/>
        </w:rPr>
        <w:t>igénybe</w:t>
      </w:r>
      <w:r>
        <w:rPr>
          <w:spacing w:val="-36"/>
          <w:w w:val="130"/>
          <w:sz w:val="24"/>
        </w:rPr>
        <w:t> </w:t>
      </w:r>
      <w:r>
        <w:rPr>
          <w:w w:val="130"/>
          <w:sz w:val="24"/>
        </w:rPr>
        <w:t>vehető</w:t>
      </w:r>
      <w:r>
        <w:rPr>
          <w:spacing w:val="-30"/>
          <w:w w:val="130"/>
          <w:sz w:val="24"/>
        </w:rPr>
        <w:t> </w:t>
      </w:r>
      <w:r>
        <w:rPr>
          <w:w w:val="130"/>
          <w:sz w:val="24"/>
        </w:rPr>
        <w:t>elektronikus</w:t>
      </w:r>
      <w:r>
        <w:rPr>
          <w:spacing w:val="-44"/>
          <w:w w:val="130"/>
          <w:sz w:val="24"/>
        </w:rPr>
        <w:t> </w:t>
      </w:r>
      <w:r>
        <w:rPr>
          <w:w w:val="130"/>
          <w:sz w:val="24"/>
        </w:rPr>
        <w:t>hírközlő</w:t>
      </w:r>
      <w:r>
        <w:rPr>
          <w:spacing w:val="-36"/>
          <w:w w:val="130"/>
          <w:sz w:val="24"/>
        </w:rPr>
        <w:t> </w:t>
      </w:r>
      <w:r>
        <w:rPr>
          <w:w w:val="130"/>
          <w:sz w:val="24"/>
        </w:rPr>
        <w:t>eszközöket,</w:t>
      </w:r>
      <w:r>
        <w:rPr>
          <w:spacing w:val="-36"/>
          <w:w w:val="130"/>
          <w:sz w:val="24"/>
        </w:rPr>
        <w:t> </w:t>
      </w:r>
      <w:r>
        <w:rPr>
          <w:w w:val="130"/>
          <w:sz w:val="24"/>
        </w:rPr>
        <w:t>valamint</w:t>
      </w:r>
      <w:r>
        <w:rPr>
          <w:spacing w:val="-37"/>
          <w:w w:val="130"/>
          <w:sz w:val="24"/>
        </w:rPr>
        <w:t> </w:t>
      </w:r>
      <w:r>
        <w:rPr>
          <w:w w:val="130"/>
          <w:sz w:val="24"/>
        </w:rPr>
        <w:t>azok alkalmazásának feltételeit és módját úgy határozza meg, hogy a tagok azonosítása és a tagok közötti kölcsönös és korlátozásmentes kommunikáció biztosított</w:t>
      </w:r>
      <w:r>
        <w:rPr>
          <w:spacing w:val="-3"/>
          <w:w w:val="130"/>
          <w:sz w:val="24"/>
        </w:rPr>
        <w:t> </w:t>
      </w:r>
      <w:r>
        <w:rPr>
          <w:w w:val="130"/>
          <w:sz w:val="24"/>
        </w:rPr>
        <w:t>legyen.</w:t>
      </w:r>
    </w:p>
    <w:p>
      <w:pPr>
        <w:pStyle w:val="ListParagraph"/>
        <w:numPr>
          <w:ilvl w:val="0"/>
          <w:numId w:val="144"/>
        </w:numPr>
        <w:tabs>
          <w:tab w:pos="774" w:val="left" w:leader="none"/>
        </w:tabs>
        <w:spacing w:line="225" w:lineRule="auto" w:before="3" w:after="0"/>
        <w:ind w:left="113" w:right="121" w:firstLine="204"/>
        <w:jc w:val="both"/>
        <w:rPr>
          <w:sz w:val="24"/>
        </w:rPr>
      </w:pPr>
      <w:r>
        <w:rPr>
          <w:w w:val="130"/>
          <w:sz w:val="24"/>
        </w:rPr>
        <w:t>Ha a közgyűlést nem szabályszerűen hívták össze, az ülést akkor lehet megtartani, ha az ülésen a részvételre jogosultak legalább háromnegyede jelen van, és egyhangúlag hozzájárul az ülés</w:t>
      </w:r>
      <w:r>
        <w:rPr>
          <w:spacing w:val="-47"/>
          <w:w w:val="130"/>
          <w:sz w:val="24"/>
        </w:rPr>
        <w:t> </w:t>
      </w:r>
      <w:r>
        <w:rPr>
          <w:w w:val="130"/>
          <w:sz w:val="24"/>
        </w:rPr>
        <w:t>megtartásához.</w:t>
      </w:r>
    </w:p>
    <w:p>
      <w:pPr>
        <w:pStyle w:val="ListParagraph"/>
        <w:numPr>
          <w:ilvl w:val="0"/>
          <w:numId w:val="144"/>
        </w:numPr>
        <w:tabs>
          <w:tab w:pos="899" w:val="left" w:leader="none"/>
        </w:tabs>
        <w:spacing w:line="225" w:lineRule="auto" w:before="2" w:after="0"/>
        <w:ind w:left="113" w:right="126" w:firstLine="204"/>
        <w:jc w:val="both"/>
        <w:rPr>
          <w:sz w:val="24"/>
        </w:rPr>
      </w:pPr>
      <w:r>
        <w:rPr>
          <w:w w:val="130"/>
          <w:sz w:val="24"/>
        </w:rPr>
        <w:t>A szabályszerűen közölt napirenden szereplő kérdésben hozható határozat, kivéve, ha a részvételre jogosultak legalább háromnegyede jelen van és a napirenden nem szereplő kérdés megtárgyalásához egyhangúlag hozzájárul.</w:t>
      </w:r>
    </w:p>
    <w:p>
      <w:pPr>
        <w:pStyle w:val="ListParagraph"/>
        <w:numPr>
          <w:ilvl w:val="0"/>
          <w:numId w:val="144"/>
        </w:numPr>
        <w:tabs>
          <w:tab w:pos="855" w:val="left" w:leader="none"/>
        </w:tabs>
        <w:spacing w:line="225" w:lineRule="auto" w:before="3" w:after="0"/>
        <w:ind w:left="113" w:right="112" w:firstLine="204"/>
        <w:jc w:val="both"/>
        <w:rPr>
          <w:sz w:val="24"/>
        </w:rPr>
      </w:pPr>
      <w:r>
        <w:rPr>
          <w:w w:val="130"/>
          <w:sz w:val="24"/>
        </w:rPr>
        <w:t>A (3) és (4) bekezdésekben foglalt esetek körébe nem eső, nem szabályosan összehívott vagy megtartott közgyűlésen elfogadott és ebből az okból érvénytelen határozat az elfogadásának időpontjára visszamenő hatállyal érvényessé válik, ha a határozatot a közgyűlés napjától számított harminc napon belül valamennyi tag egyhangúlag érvényesnek ismeri el. Semmis az alapszabály olyan rendelkezése, amely az egyhangúságra vonatkozó feltételtől</w:t>
      </w:r>
      <w:r>
        <w:rPr>
          <w:spacing w:val="-8"/>
          <w:w w:val="130"/>
          <w:sz w:val="24"/>
        </w:rPr>
        <w:t> </w:t>
      </w:r>
      <w:r>
        <w:rPr>
          <w:w w:val="130"/>
          <w:sz w:val="24"/>
        </w:rPr>
        <w:t>eltér.</w:t>
      </w:r>
    </w:p>
    <w:p>
      <w:pPr>
        <w:spacing w:line="268" w:lineRule="exact" w:before="230"/>
        <w:ind w:left="317" w:right="0" w:firstLine="0"/>
        <w:jc w:val="left"/>
        <w:rPr>
          <w:i/>
          <w:sz w:val="24"/>
        </w:rPr>
      </w:pPr>
      <w:r>
        <w:rPr>
          <w:b/>
          <w:w w:val="125"/>
          <w:sz w:val="24"/>
        </w:rPr>
        <w:t>3:75. §</w:t>
      </w:r>
      <w:r>
        <w:rPr>
          <w:i/>
          <w:w w:val="125"/>
          <w:position w:val="3"/>
          <w:sz w:val="18"/>
        </w:rPr>
        <w:t>1 </w:t>
      </w:r>
      <w:r>
        <w:rPr>
          <w:i/>
          <w:w w:val="125"/>
          <w:sz w:val="24"/>
        </w:rPr>
        <w:t>[Jelenléti ív. Jegyzőkönyv]</w:t>
      </w:r>
    </w:p>
    <w:p>
      <w:pPr>
        <w:pStyle w:val="ListParagraph"/>
        <w:numPr>
          <w:ilvl w:val="0"/>
          <w:numId w:val="145"/>
        </w:numPr>
        <w:tabs>
          <w:tab w:pos="758" w:val="left" w:leader="none"/>
        </w:tabs>
        <w:spacing w:line="225" w:lineRule="auto" w:before="6" w:after="0"/>
        <w:ind w:left="113" w:right="130" w:firstLine="204"/>
        <w:jc w:val="both"/>
        <w:rPr>
          <w:sz w:val="24"/>
        </w:rPr>
      </w:pPr>
      <w:r>
        <w:rPr>
          <w:w w:val="125"/>
          <w:sz w:val="24"/>
        </w:rPr>
        <w:t>A közgyűlésen megjelent tagokról jelenléti ívet kell készíteni, amelyen fel kell tüntetni a tag, valamint - ha az alapszabály a képviselő útján történő részvételt lehetővé teszi - képviselője nevét és lakóhelyét vagy székhelyét, és - ha a tagokat nem azonos számú szavazat illeti meg - a tagot megillető szavazatok számát. A jelenléti ívet a közgyűlés levezető elnöke és a jegyzőkönyvvezető aláírásával</w:t>
      </w:r>
      <w:r>
        <w:rPr>
          <w:spacing w:val="9"/>
          <w:w w:val="125"/>
          <w:sz w:val="24"/>
        </w:rPr>
        <w:t> </w:t>
      </w:r>
      <w:r>
        <w:rPr>
          <w:w w:val="125"/>
          <w:sz w:val="24"/>
        </w:rPr>
        <w:t>hitelesíti.</w:t>
      </w:r>
    </w:p>
    <w:p>
      <w:pPr>
        <w:pStyle w:val="ListParagraph"/>
        <w:numPr>
          <w:ilvl w:val="0"/>
          <w:numId w:val="145"/>
        </w:numPr>
        <w:tabs>
          <w:tab w:pos="734" w:val="left" w:leader="none"/>
        </w:tabs>
        <w:spacing w:line="258" w:lineRule="exact" w:before="0" w:after="0"/>
        <w:ind w:left="733" w:right="0" w:hanging="416"/>
        <w:jc w:val="left"/>
        <w:rPr>
          <w:sz w:val="24"/>
        </w:rPr>
      </w:pPr>
      <w:r>
        <w:rPr>
          <w:w w:val="120"/>
          <w:sz w:val="24"/>
        </w:rPr>
        <w:t>A közgyűlésről jegyzőkönyvet kell készíteni, amely</w:t>
      </w:r>
      <w:r>
        <w:rPr>
          <w:spacing w:val="-6"/>
          <w:w w:val="120"/>
          <w:sz w:val="24"/>
        </w:rPr>
        <w:t> </w:t>
      </w:r>
      <w:r>
        <w:rPr>
          <w:w w:val="120"/>
          <w:sz w:val="24"/>
        </w:rPr>
        <w:t>tartalmazza</w:t>
      </w:r>
    </w:p>
    <w:p>
      <w:pPr>
        <w:pStyle w:val="ListParagraph"/>
        <w:numPr>
          <w:ilvl w:val="0"/>
          <w:numId w:val="146"/>
        </w:numPr>
        <w:tabs>
          <w:tab w:pos="631" w:val="left" w:leader="none"/>
        </w:tabs>
        <w:spacing w:line="260" w:lineRule="exact" w:before="0" w:after="0"/>
        <w:ind w:left="630" w:right="0" w:hanging="313"/>
        <w:jc w:val="left"/>
        <w:rPr>
          <w:sz w:val="24"/>
        </w:rPr>
      </w:pPr>
      <w:r>
        <w:rPr>
          <w:w w:val="130"/>
          <w:sz w:val="24"/>
        </w:rPr>
        <w:t>az egyesület nevét és</w:t>
      </w:r>
      <w:r>
        <w:rPr>
          <w:spacing w:val="-16"/>
          <w:w w:val="130"/>
          <w:sz w:val="24"/>
        </w:rPr>
        <w:t> </w:t>
      </w:r>
      <w:r>
        <w:rPr>
          <w:w w:val="130"/>
          <w:sz w:val="24"/>
        </w:rPr>
        <w:t>székhelyét;</w:t>
      </w:r>
    </w:p>
    <w:p>
      <w:pPr>
        <w:pStyle w:val="ListParagraph"/>
        <w:numPr>
          <w:ilvl w:val="0"/>
          <w:numId w:val="146"/>
        </w:numPr>
        <w:tabs>
          <w:tab w:pos="653" w:val="left" w:leader="none"/>
        </w:tabs>
        <w:spacing w:line="260" w:lineRule="exact" w:before="0" w:after="0"/>
        <w:ind w:left="652" w:right="0" w:hanging="335"/>
        <w:jc w:val="left"/>
        <w:rPr>
          <w:sz w:val="24"/>
        </w:rPr>
      </w:pPr>
      <w:r>
        <w:rPr>
          <w:w w:val="125"/>
          <w:sz w:val="24"/>
        </w:rPr>
        <w:t>a közgyűlés helyét és idejét;</w:t>
      </w:r>
    </w:p>
    <w:p>
      <w:pPr>
        <w:pStyle w:val="ListParagraph"/>
        <w:numPr>
          <w:ilvl w:val="0"/>
          <w:numId w:val="146"/>
        </w:numPr>
        <w:tabs>
          <w:tab w:pos="667" w:val="left" w:leader="none"/>
        </w:tabs>
        <w:spacing w:line="225" w:lineRule="auto" w:before="5" w:after="0"/>
        <w:ind w:left="113" w:right="122" w:firstLine="204"/>
        <w:jc w:val="both"/>
        <w:rPr>
          <w:sz w:val="24"/>
        </w:rPr>
      </w:pPr>
      <w:r>
        <w:rPr>
          <w:w w:val="125"/>
          <w:sz w:val="24"/>
        </w:rPr>
        <w:t>a közgyűlés levezető elnökének, a jegyzőkönyvvezetőnek, a jegyzőkönyv hitelesítőjének a</w:t>
      </w:r>
      <w:r>
        <w:rPr>
          <w:spacing w:val="2"/>
          <w:w w:val="125"/>
          <w:sz w:val="24"/>
        </w:rPr>
        <w:t> </w:t>
      </w:r>
      <w:r>
        <w:rPr>
          <w:w w:val="125"/>
          <w:sz w:val="24"/>
        </w:rPr>
        <w:t>nevét;</w:t>
      </w:r>
    </w:p>
    <w:p>
      <w:pPr>
        <w:pStyle w:val="ListParagraph"/>
        <w:numPr>
          <w:ilvl w:val="0"/>
          <w:numId w:val="146"/>
        </w:numPr>
        <w:tabs>
          <w:tab w:pos="872" w:val="left" w:leader="none"/>
        </w:tabs>
        <w:spacing w:line="225" w:lineRule="auto" w:before="1" w:after="0"/>
        <w:ind w:left="113" w:right="135" w:firstLine="204"/>
        <w:jc w:val="both"/>
        <w:rPr>
          <w:sz w:val="24"/>
        </w:rPr>
      </w:pPr>
      <w:r>
        <w:rPr>
          <w:w w:val="130"/>
          <w:sz w:val="24"/>
        </w:rPr>
        <w:t>a közgyűlésen lezajlott fontosabb eseményeket, az elhangzott indítványokat;</w:t>
      </w:r>
    </w:p>
    <w:p>
      <w:pPr>
        <w:pStyle w:val="ListParagraph"/>
        <w:numPr>
          <w:ilvl w:val="0"/>
          <w:numId w:val="146"/>
        </w:numPr>
        <w:tabs>
          <w:tab w:pos="766" w:val="left" w:leader="none"/>
        </w:tabs>
        <w:spacing w:line="225" w:lineRule="auto" w:before="1" w:after="0"/>
        <w:ind w:left="113" w:right="127" w:firstLine="204"/>
        <w:jc w:val="both"/>
        <w:rPr>
          <w:sz w:val="24"/>
        </w:rPr>
      </w:pPr>
      <w:r>
        <w:rPr>
          <w:w w:val="130"/>
          <w:sz w:val="24"/>
        </w:rPr>
        <w:t>a határozati javaslatokat, a leadott szavazatok és ellenszavazatok, valamint a szavazástól tartózkodók</w:t>
      </w:r>
      <w:r>
        <w:rPr>
          <w:spacing w:val="-21"/>
          <w:w w:val="130"/>
          <w:sz w:val="24"/>
        </w:rPr>
        <w:t> </w:t>
      </w:r>
      <w:r>
        <w:rPr>
          <w:w w:val="130"/>
          <w:sz w:val="24"/>
        </w:rPr>
        <w:t>számát.</w:t>
      </w:r>
    </w:p>
    <w:p>
      <w:pPr>
        <w:pStyle w:val="ListParagraph"/>
        <w:numPr>
          <w:ilvl w:val="0"/>
          <w:numId w:val="145"/>
        </w:numPr>
        <w:tabs>
          <w:tab w:pos="753" w:val="left" w:leader="none"/>
        </w:tabs>
        <w:spacing w:line="225" w:lineRule="auto" w:before="2" w:after="0"/>
        <w:ind w:left="113" w:right="130" w:firstLine="204"/>
        <w:jc w:val="both"/>
        <w:rPr>
          <w:sz w:val="24"/>
        </w:rPr>
      </w:pPr>
      <w:r>
        <w:rPr>
          <w:w w:val="125"/>
          <w:sz w:val="24"/>
        </w:rPr>
        <w:t>A jegyzőkönyvet a jegyzőkönyvvezető és a közgyűlés levezető elnöke írja alá, és egy erre megválasztott, jelen lévő tag</w:t>
      </w:r>
      <w:r>
        <w:rPr>
          <w:spacing w:val="21"/>
          <w:w w:val="125"/>
          <w:sz w:val="24"/>
        </w:rPr>
        <w:t> </w:t>
      </w:r>
      <w:r>
        <w:rPr>
          <w:w w:val="125"/>
          <w:sz w:val="24"/>
        </w:rPr>
        <w:t>hitelesíti.</w:t>
      </w:r>
    </w:p>
    <w:p>
      <w:pPr>
        <w:pStyle w:val="ListParagraph"/>
        <w:numPr>
          <w:ilvl w:val="0"/>
          <w:numId w:val="145"/>
        </w:numPr>
        <w:tabs>
          <w:tab w:pos="752" w:val="left" w:leader="none"/>
        </w:tabs>
        <w:spacing w:line="225" w:lineRule="auto" w:before="1" w:after="0"/>
        <w:ind w:left="113" w:right="133" w:firstLine="204"/>
        <w:jc w:val="both"/>
        <w:rPr>
          <w:sz w:val="24"/>
        </w:rPr>
      </w:pPr>
      <w:r>
        <w:rPr>
          <w:w w:val="125"/>
          <w:sz w:val="24"/>
        </w:rPr>
        <w:t>Az egyesület ügyvezetése köteles a közgyűlési jegyzőkönyvet, valamint a jelenléti ívet az egyesület dokumentumai között elhelyezni és</w:t>
      </w:r>
      <w:r>
        <w:rPr>
          <w:spacing w:val="17"/>
          <w:w w:val="125"/>
          <w:sz w:val="24"/>
        </w:rPr>
        <w:t> </w:t>
      </w:r>
      <w:r>
        <w:rPr>
          <w:w w:val="125"/>
          <w:sz w:val="24"/>
        </w:rPr>
        <w:t>megőrizni.</w:t>
      </w:r>
    </w:p>
    <w:p>
      <w:pPr>
        <w:pStyle w:val="ListParagraph"/>
        <w:numPr>
          <w:ilvl w:val="0"/>
          <w:numId w:val="145"/>
        </w:numPr>
        <w:tabs>
          <w:tab w:pos="773" w:val="left" w:leader="none"/>
        </w:tabs>
        <w:spacing w:line="225" w:lineRule="auto" w:before="1" w:after="0"/>
        <w:ind w:left="113" w:right="124" w:firstLine="204"/>
        <w:jc w:val="both"/>
        <w:rPr>
          <w:sz w:val="24"/>
        </w:rPr>
      </w:pPr>
      <w:r>
        <w:rPr>
          <w:w w:val="125"/>
          <w:sz w:val="24"/>
        </w:rPr>
        <w:t>Bármely tag a közgyűlési jegyzőkönyv másolatának vagy a jegyzőkönyv egy részét tartalmazó kivonatának a kiadását kérheti az</w:t>
      </w:r>
      <w:r>
        <w:rPr>
          <w:spacing w:val="61"/>
          <w:w w:val="125"/>
          <w:sz w:val="24"/>
        </w:rPr>
        <w:t> </w:t>
      </w:r>
      <w:r>
        <w:rPr>
          <w:w w:val="125"/>
          <w:sz w:val="24"/>
        </w:rPr>
        <w:t>ügyvezetéstől.</w:t>
      </w:r>
    </w:p>
    <w:p>
      <w:pPr>
        <w:spacing w:before="228"/>
        <w:ind w:left="317" w:right="0" w:firstLine="0"/>
        <w:jc w:val="left"/>
        <w:rPr>
          <w:i/>
          <w:sz w:val="24"/>
        </w:rPr>
      </w:pPr>
      <w:r>
        <w:rPr>
          <w:b/>
          <w:w w:val="125"/>
          <w:sz w:val="24"/>
        </w:rPr>
        <w:t>3:76. §</w:t>
      </w:r>
      <w:r>
        <w:rPr>
          <w:i/>
          <w:w w:val="125"/>
          <w:position w:val="3"/>
          <w:sz w:val="18"/>
        </w:rPr>
        <w:t>2 </w:t>
      </w:r>
      <w:r>
        <w:rPr>
          <w:i/>
          <w:w w:val="125"/>
          <w:sz w:val="24"/>
        </w:rPr>
        <w:t>[Határozathozatal megismételt közgyűlés]</w:t>
      </w:r>
    </w:p>
    <w:p>
      <w:pPr>
        <w:pStyle w:val="BodyText"/>
        <w:ind w:left="0" w:firstLine="0"/>
        <w:jc w:val="left"/>
        <w:rPr>
          <w:i/>
          <w:sz w:val="20"/>
        </w:rPr>
      </w:pPr>
    </w:p>
    <w:p>
      <w:pPr>
        <w:pStyle w:val="BodyText"/>
        <w:spacing w:before="1"/>
        <w:ind w:left="0" w:firstLine="0"/>
        <w:jc w:val="left"/>
        <w:rPr>
          <w:i/>
          <w:sz w:val="16"/>
        </w:rPr>
      </w:pPr>
      <w:r>
        <w:rPr/>
        <w:pict>
          <v:line style="position:absolute;mso-position-horizontal-relative:page;mso-position-vertical-relative:paragraph;z-index:-784;mso-wrap-distance-left:0;mso-wrap-distance-right:0" from="56.693001pt,11.477164pt" to="538.583001pt,11.477164pt" stroked="true" strokeweight=".5pt" strokecolor="#000000">
            <v:stroke dashstyle="solid"/>
            <w10:wrap type="topAndBottom"/>
          </v:line>
        </w:pict>
      </w:r>
    </w:p>
    <w:p>
      <w:pPr>
        <w:pStyle w:val="ListParagraph"/>
        <w:numPr>
          <w:ilvl w:val="0"/>
          <w:numId w:val="147"/>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47"/>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48"/>
        </w:numPr>
        <w:tabs>
          <w:tab w:pos="738" w:val="left" w:leader="none"/>
        </w:tabs>
        <w:spacing w:line="225" w:lineRule="auto" w:before="173" w:after="0"/>
        <w:ind w:left="113" w:right="127" w:firstLine="204"/>
        <w:jc w:val="both"/>
        <w:rPr>
          <w:sz w:val="24"/>
        </w:rPr>
      </w:pPr>
      <w:r>
        <w:rPr>
          <w:w w:val="125"/>
          <w:sz w:val="24"/>
        </w:rPr>
        <w:t>Az egyesület alapszabályának módosításához, az egyesület egyesüléséhez és szétválásához a közgyűlés háromnegyedes szótöbbséggel hozott határozata szükséges.</w:t>
      </w:r>
    </w:p>
    <w:p>
      <w:pPr>
        <w:pStyle w:val="ListParagraph"/>
        <w:numPr>
          <w:ilvl w:val="0"/>
          <w:numId w:val="148"/>
        </w:numPr>
        <w:tabs>
          <w:tab w:pos="820" w:val="left" w:leader="none"/>
        </w:tabs>
        <w:spacing w:line="225" w:lineRule="auto" w:before="1" w:after="0"/>
        <w:ind w:left="113" w:right="128" w:firstLine="204"/>
        <w:jc w:val="both"/>
        <w:rPr>
          <w:sz w:val="24"/>
        </w:rPr>
      </w:pPr>
      <w:r>
        <w:rPr>
          <w:w w:val="130"/>
          <w:sz w:val="24"/>
        </w:rPr>
        <w:t>Az egyesület céljának módosításához és az egyesület megszűnéséről szóló közgyűlési döntéshez a szavazati joggal rendelkező tagok háromnegyedes szótöbbséggel hozott határozata</w:t>
      </w:r>
      <w:r>
        <w:rPr>
          <w:spacing w:val="-22"/>
          <w:w w:val="130"/>
          <w:sz w:val="24"/>
        </w:rPr>
        <w:t> </w:t>
      </w:r>
      <w:r>
        <w:rPr>
          <w:w w:val="130"/>
          <w:sz w:val="24"/>
        </w:rPr>
        <w:t>szükséges.</w:t>
      </w:r>
    </w:p>
    <w:p>
      <w:pPr>
        <w:pStyle w:val="ListParagraph"/>
        <w:numPr>
          <w:ilvl w:val="0"/>
          <w:numId w:val="148"/>
        </w:numPr>
        <w:tabs>
          <w:tab w:pos="783" w:val="left" w:leader="none"/>
        </w:tabs>
        <w:spacing w:line="225" w:lineRule="auto" w:before="2" w:after="0"/>
        <w:ind w:left="113" w:right="127" w:firstLine="204"/>
        <w:jc w:val="both"/>
        <w:rPr>
          <w:sz w:val="24"/>
        </w:rPr>
      </w:pPr>
      <w:r>
        <w:rPr>
          <w:w w:val="130"/>
          <w:sz w:val="24"/>
        </w:rPr>
        <w:t>Ha a közgyűlés határozatképtelen, a megismételt közgyűlés az eredeti napirenden szereplő ügyekben a megjelent tagok számára tekintet nélkül határozatképes, ha azt az eredeti időpontot legalább három és legfeljebb tizenöt nappal követő időpontra hívják</w:t>
      </w:r>
      <w:r>
        <w:rPr>
          <w:spacing w:val="-28"/>
          <w:w w:val="130"/>
          <w:sz w:val="24"/>
        </w:rPr>
        <w:t> </w:t>
      </w:r>
      <w:r>
        <w:rPr>
          <w:w w:val="130"/>
          <w:sz w:val="24"/>
        </w:rPr>
        <w:t>össze.</w:t>
      </w:r>
    </w:p>
    <w:p>
      <w:pPr>
        <w:spacing w:line="268" w:lineRule="exact" w:before="229"/>
        <w:ind w:left="317" w:right="0" w:firstLine="0"/>
        <w:jc w:val="left"/>
        <w:rPr>
          <w:i/>
          <w:sz w:val="24"/>
        </w:rPr>
      </w:pPr>
      <w:r>
        <w:rPr>
          <w:b/>
          <w:w w:val="125"/>
          <w:sz w:val="24"/>
        </w:rPr>
        <w:t>3:77. §</w:t>
      </w:r>
      <w:r>
        <w:rPr>
          <w:i/>
          <w:w w:val="125"/>
          <w:position w:val="3"/>
          <w:sz w:val="18"/>
        </w:rPr>
        <w:t>1 </w:t>
      </w:r>
      <w:r>
        <w:rPr>
          <w:i/>
          <w:w w:val="125"/>
          <w:sz w:val="24"/>
        </w:rPr>
        <w:t>[Az ügyvezetés ellátása]</w:t>
      </w:r>
    </w:p>
    <w:p>
      <w:pPr>
        <w:pStyle w:val="BodyText"/>
        <w:spacing w:line="225" w:lineRule="auto" w:before="5"/>
        <w:ind w:right="131"/>
      </w:pPr>
      <w:r>
        <w:rPr>
          <w:w w:val="125"/>
        </w:rPr>
        <w:t>Az egyesület ügyvezetését az egyesület ügyvezetője vagy az elnökség látja   el. Az egyesület vezető tisztségviselői az ügyvezető vagy az elnökség</w:t>
      </w:r>
      <w:r>
        <w:rPr>
          <w:spacing w:val="-13"/>
          <w:w w:val="125"/>
        </w:rPr>
        <w:t> </w:t>
      </w:r>
      <w:r>
        <w:rPr>
          <w:w w:val="125"/>
        </w:rPr>
        <w:t>tagjai.</w:t>
      </w:r>
    </w:p>
    <w:p>
      <w:pPr>
        <w:spacing w:line="268" w:lineRule="exact" w:before="228"/>
        <w:ind w:left="317" w:right="0" w:firstLine="0"/>
        <w:jc w:val="left"/>
        <w:rPr>
          <w:sz w:val="24"/>
        </w:rPr>
      </w:pPr>
      <w:r>
        <w:rPr>
          <w:b/>
          <w:w w:val="125"/>
          <w:sz w:val="24"/>
        </w:rPr>
        <w:t>3:78. §</w:t>
      </w:r>
      <w:r>
        <w:rPr>
          <w:i/>
          <w:w w:val="125"/>
          <w:position w:val="3"/>
          <w:sz w:val="18"/>
        </w:rPr>
        <w:t>2 </w:t>
      </w:r>
      <w:r>
        <w:rPr>
          <w:w w:val="125"/>
          <w:sz w:val="24"/>
        </w:rPr>
        <w:t>[Elnökség]</w:t>
      </w:r>
    </w:p>
    <w:p>
      <w:pPr>
        <w:pStyle w:val="ListParagraph"/>
        <w:numPr>
          <w:ilvl w:val="0"/>
          <w:numId w:val="149"/>
        </w:numPr>
        <w:tabs>
          <w:tab w:pos="739" w:val="left" w:leader="none"/>
        </w:tabs>
        <w:spacing w:line="225" w:lineRule="auto" w:before="6" w:after="0"/>
        <w:ind w:left="113" w:right="127" w:firstLine="204"/>
        <w:jc w:val="both"/>
        <w:rPr>
          <w:sz w:val="24"/>
        </w:rPr>
      </w:pPr>
      <w:r>
        <w:rPr>
          <w:w w:val="130"/>
          <w:sz w:val="24"/>
        </w:rPr>
        <w:t>Az</w:t>
      </w:r>
      <w:r>
        <w:rPr>
          <w:spacing w:val="-31"/>
          <w:w w:val="130"/>
          <w:sz w:val="24"/>
        </w:rPr>
        <w:t> </w:t>
      </w:r>
      <w:r>
        <w:rPr>
          <w:w w:val="130"/>
          <w:sz w:val="24"/>
        </w:rPr>
        <w:t>elnökség</w:t>
      </w:r>
      <w:r>
        <w:rPr>
          <w:spacing w:val="-25"/>
          <w:w w:val="130"/>
          <w:sz w:val="24"/>
        </w:rPr>
        <w:t> </w:t>
      </w:r>
      <w:r>
        <w:rPr>
          <w:w w:val="130"/>
          <w:sz w:val="24"/>
        </w:rPr>
        <w:t>három</w:t>
      </w:r>
      <w:r>
        <w:rPr>
          <w:spacing w:val="-35"/>
          <w:w w:val="130"/>
          <w:sz w:val="24"/>
        </w:rPr>
        <w:t> </w:t>
      </w:r>
      <w:r>
        <w:rPr>
          <w:w w:val="130"/>
          <w:sz w:val="24"/>
        </w:rPr>
        <w:t>tagból</w:t>
      </w:r>
      <w:r>
        <w:rPr>
          <w:spacing w:val="-30"/>
          <w:w w:val="130"/>
          <w:sz w:val="24"/>
        </w:rPr>
        <w:t> </w:t>
      </w:r>
      <w:r>
        <w:rPr>
          <w:w w:val="130"/>
          <w:sz w:val="24"/>
        </w:rPr>
        <w:t>áll.</w:t>
      </w:r>
      <w:r>
        <w:rPr>
          <w:spacing w:val="-30"/>
          <w:w w:val="130"/>
          <w:sz w:val="24"/>
        </w:rPr>
        <w:t> </w:t>
      </w:r>
      <w:r>
        <w:rPr>
          <w:w w:val="130"/>
          <w:sz w:val="24"/>
        </w:rPr>
        <w:t>Semmis</w:t>
      </w:r>
      <w:r>
        <w:rPr>
          <w:spacing w:val="-31"/>
          <w:w w:val="130"/>
          <w:sz w:val="24"/>
        </w:rPr>
        <w:t> </w:t>
      </w:r>
      <w:r>
        <w:rPr>
          <w:w w:val="130"/>
          <w:sz w:val="24"/>
        </w:rPr>
        <w:t>az</w:t>
      </w:r>
      <w:r>
        <w:rPr>
          <w:spacing w:val="-30"/>
          <w:w w:val="130"/>
          <w:sz w:val="24"/>
        </w:rPr>
        <w:t> </w:t>
      </w:r>
      <w:r>
        <w:rPr>
          <w:w w:val="130"/>
          <w:sz w:val="24"/>
        </w:rPr>
        <w:t>alapszabály</w:t>
      </w:r>
      <w:r>
        <w:rPr>
          <w:spacing w:val="-30"/>
          <w:w w:val="130"/>
          <w:sz w:val="24"/>
        </w:rPr>
        <w:t> </w:t>
      </w:r>
      <w:r>
        <w:rPr>
          <w:w w:val="130"/>
          <w:sz w:val="24"/>
        </w:rPr>
        <w:t>olyan</w:t>
      </w:r>
      <w:r>
        <w:rPr>
          <w:spacing w:val="-30"/>
          <w:w w:val="130"/>
          <w:sz w:val="24"/>
        </w:rPr>
        <w:t> </w:t>
      </w:r>
      <w:r>
        <w:rPr>
          <w:w w:val="130"/>
          <w:sz w:val="24"/>
        </w:rPr>
        <w:t>rendelkezése, amely háromnál kevesebb tagú elnökség felállítását írja</w:t>
      </w:r>
      <w:r>
        <w:rPr>
          <w:spacing w:val="-53"/>
          <w:w w:val="130"/>
          <w:sz w:val="24"/>
        </w:rPr>
        <w:t> </w:t>
      </w:r>
      <w:r>
        <w:rPr>
          <w:w w:val="130"/>
          <w:sz w:val="24"/>
        </w:rPr>
        <w:t>elő.</w:t>
      </w:r>
    </w:p>
    <w:p>
      <w:pPr>
        <w:pStyle w:val="ListParagraph"/>
        <w:numPr>
          <w:ilvl w:val="0"/>
          <w:numId w:val="149"/>
        </w:numPr>
        <w:tabs>
          <w:tab w:pos="747" w:val="left" w:leader="none"/>
        </w:tabs>
        <w:spacing w:line="225" w:lineRule="auto" w:before="1" w:after="0"/>
        <w:ind w:left="113" w:right="141" w:firstLine="204"/>
        <w:jc w:val="both"/>
        <w:rPr>
          <w:sz w:val="24"/>
        </w:rPr>
      </w:pPr>
      <w:r>
        <w:rPr>
          <w:w w:val="130"/>
          <w:sz w:val="24"/>
        </w:rPr>
        <w:t>Az</w:t>
      </w:r>
      <w:r>
        <w:rPr>
          <w:spacing w:val="-20"/>
          <w:w w:val="130"/>
          <w:sz w:val="24"/>
        </w:rPr>
        <w:t> </w:t>
      </w:r>
      <w:r>
        <w:rPr>
          <w:w w:val="130"/>
          <w:sz w:val="24"/>
        </w:rPr>
        <w:t>elnökség</w:t>
      </w:r>
      <w:r>
        <w:rPr>
          <w:spacing w:val="-19"/>
          <w:w w:val="130"/>
          <w:sz w:val="24"/>
        </w:rPr>
        <w:t> </w:t>
      </w:r>
      <w:r>
        <w:rPr>
          <w:w w:val="130"/>
          <w:sz w:val="24"/>
        </w:rPr>
        <w:t>tagjai</w:t>
      </w:r>
      <w:r>
        <w:rPr>
          <w:spacing w:val="-11"/>
          <w:w w:val="130"/>
          <w:sz w:val="24"/>
        </w:rPr>
        <w:t> </w:t>
      </w:r>
      <w:r>
        <w:rPr>
          <w:w w:val="130"/>
          <w:sz w:val="24"/>
        </w:rPr>
        <w:t>kötelesek</w:t>
      </w:r>
      <w:r>
        <w:rPr>
          <w:spacing w:val="-27"/>
          <w:w w:val="130"/>
          <w:sz w:val="24"/>
        </w:rPr>
        <w:t> </w:t>
      </w:r>
      <w:r>
        <w:rPr>
          <w:w w:val="130"/>
          <w:sz w:val="24"/>
        </w:rPr>
        <w:t>a</w:t>
      </w:r>
      <w:r>
        <w:rPr>
          <w:spacing w:val="-20"/>
          <w:w w:val="130"/>
          <w:sz w:val="24"/>
        </w:rPr>
        <w:t> </w:t>
      </w:r>
      <w:r>
        <w:rPr>
          <w:w w:val="130"/>
          <w:sz w:val="24"/>
        </w:rPr>
        <w:t>közgyűlésen</w:t>
      </w:r>
      <w:r>
        <w:rPr>
          <w:spacing w:val="-19"/>
          <w:w w:val="130"/>
          <w:sz w:val="24"/>
        </w:rPr>
        <w:t> </w:t>
      </w:r>
      <w:r>
        <w:rPr>
          <w:w w:val="130"/>
          <w:sz w:val="24"/>
        </w:rPr>
        <w:t>részt</w:t>
      </w:r>
      <w:r>
        <w:rPr>
          <w:spacing w:val="-19"/>
          <w:w w:val="130"/>
          <w:sz w:val="24"/>
        </w:rPr>
        <w:t> </w:t>
      </w:r>
      <w:r>
        <w:rPr>
          <w:w w:val="130"/>
          <w:sz w:val="24"/>
        </w:rPr>
        <w:t>venni,</w:t>
      </w:r>
      <w:r>
        <w:rPr>
          <w:spacing w:val="-19"/>
          <w:w w:val="130"/>
          <w:sz w:val="24"/>
        </w:rPr>
        <w:t> </w:t>
      </w:r>
      <w:r>
        <w:rPr>
          <w:w w:val="130"/>
          <w:sz w:val="24"/>
        </w:rPr>
        <w:t>a</w:t>
      </w:r>
      <w:r>
        <w:rPr>
          <w:spacing w:val="-20"/>
          <w:w w:val="130"/>
          <w:sz w:val="24"/>
        </w:rPr>
        <w:t> </w:t>
      </w:r>
      <w:r>
        <w:rPr>
          <w:w w:val="130"/>
          <w:sz w:val="24"/>
        </w:rPr>
        <w:t>közgyűlésen</w:t>
      </w:r>
      <w:r>
        <w:rPr>
          <w:spacing w:val="-19"/>
          <w:w w:val="130"/>
          <w:sz w:val="24"/>
        </w:rPr>
        <w:t> </w:t>
      </w:r>
      <w:r>
        <w:rPr>
          <w:w w:val="130"/>
          <w:sz w:val="24"/>
        </w:rPr>
        <w:t>az egyesülettel kapcsolatos kérdésekre válaszolni, az egyesület tevékenységéről és gazdasági helyzetéről</w:t>
      </w:r>
      <w:r>
        <w:rPr>
          <w:spacing w:val="-13"/>
          <w:w w:val="130"/>
          <w:sz w:val="24"/>
        </w:rPr>
        <w:t> </w:t>
      </w:r>
      <w:r>
        <w:rPr>
          <w:w w:val="130"/>
          <w:sz w:val="24"/>
        </w:rPr>
        <w:t>beszámolni.</w:t>
      </w:r>
    </w:p>
    <w:p>
      <w:pPr>
        <w:pStyle w:val="ListParagraph"/>
        <w:numPr>
          <w:ilvl w:val="0"/>
          <w:numId w:val="149"/>
        </w:numPr>
        <w:tabs>
          <w:tab w:pos="752" w:val="left" w:leader="none"/>
        </w:tabs>
        <w:spacing w:line="225" w:lineRule="auto" w:before="2" w:after="0"/>
        <w:ind w:left="113" w:right="126" w:firstLine="204"/>
        <w:jc w:val="both"/>
        <w:rPr>
          <w:sz w:val="24"/>
        </w:rPr>
      </w:pPr>
      <w:r>
        <w:rPr>
          <w:w w:val="130"/>
          <w:sz w:val="24"/>
        </w:rPr>
        <w:t>Az</w:t>
      </w:r>
      <w:r>
        <w:rPr>
          <w:spacing w:val="-26"/>
          <w:w w:val="130"/>
          <w:sz w:val="24"/>
        </w:rPr>
        <w:t> </w:t>
      </w:r>
      <w:r>
        <w:rPr>
          <w:w w:val="130"/>
          <w:sz w:val="24"/>
        </w:rPr>
        <w:t>elnökség</w:t>
      </w:r>
      <w:r>
        <w:rPr>
          <w:spacing w:val="-25"/>
          <w:w w:val="130"/>
          <w:sz w:val="24"/>
        </w:rPr>
        <w:t> </w:t>
      </w:r>
      <w:r>
        <w:rPr>
          <w:w w:val="130"/>
          <w:sz w:val="24"/>
        </w:rPr>
        <w:t>határozatait</w:t>
      </w:r>
      <w:r>
        <w:rPr>
          <w:spacing w:val="-25"/>
          <w:w w:val="130"/>
          <w:sz w:val="24"/>
        </w:rPr>
        <w:t> </w:t>
      </w:r>
      <w:r>
        <w:rPr>
          <w:w w:val="130"/>
          <w:sz w:val="24"/>
        </w:rPr>
        <w:t>a</w:t>
      </w:r>
      <w:r>
        <w:rPr>
          <w:spacing w:val="-26"/>
          <w:w w:val="130"/>
          <w:sz w:val="24"/>
        </w:rPr>
        <w:t> </w:t>
      </w:r>
      <w:r>
        <w:rPr>
          <w:w w:val="130"/>
          <w:sz w:val="24"/>
        </w:rPr>
        <w:t>jelenlévők</w:t>
      </w:r>
      <w:r>
        <w:rPr>
          <w:spacing w:val="-25"/>
          <w:w w:val="130"/>
          <w:sz w:val="24"/>
        </w:rPr>
        <w:t> </w:t>
      </w:r>
      <w:r>
        <w:rPr>
          <w:w w:val="130"/>
          <w:sz w:val="24"/>
        </w:rPr>
        <w:t>egyszerű</w:t>
      </w:r>
      <w:r>
        <w:rPr>
          <w:spacing w:val="-25"/>
          <w:w w:val="130"/>
          <w:sz w:val="24"/>
        </w:rPr>
        <w:t> </w:t>
      </w:r>
      <w:r>
        <w:rPr>
          <w:w w:val="130"/>
          <w:sz w:val="24"/>
        </w:rPr>
        <w:t>szótöbbségével</w:t>
      </w:r>
      <w:r>
        <w:rPr>
          <w:spacing w:val="-26"/>
          <w:w w:val="130"/>
          <w:sz w:val="24"/>
        </w:rPr>
        <w:t> </w:t>
      </w:r>
      <w:r>
        <w:rPr>
          <w:w w:val="130"/>
          <w:sz w:val="24"/>
        </w:rPr>
        <w:t>hozza.</w:t>
      </w:r>
      <w:r>
        <w:rPr>
          <w:spacing w:val="-25"/>
          <w:w w:val="130"/>
          <w:sz w:val="24"/>
        </w:rPr>
        <w:t> </w:t>
      </w:r>
      <w:r>
        <w:rPr>
          <w:w w:val="130"/>
          <w:sz w:val="24"/>
        </w:rPr>
        <w:t>Az alapszabály ennél alacsonyabb határozathozatali arányt előíró rendelkezése semmis.</w:t>
      </w:r>
    </w:p>
    <w:p>
      <w:pPr>
        <w:spacing w:line="268" w:lineRule="exact" w:before="228"/>
        <w:ind w:left="317" w:right="0" w:firstLine="0"/>
        <w:jc w:val="left"/>
        <w:rPr>
          <w:i/>
          <w:sz w:val="24"/>
        </w:rPr>
      </w:pPr>
      <w:r>
        <w:rPr>
          <w:b/>
          <w:w w:val="125"/>
          <w:sz w:val="24"/>
        </w:rPr>
        <w:t>3:79. §</w:t>
      </w:r>
      <w:r>
        <w:rPr>
          <w:i/>
          <w:w w:val="125"/>
          <w:position w:val="3"/>
          <w:sz w:val="18"/>
        </w:rPr>
        <w:t>3 </w:t>
      </w:r>
      <w:r>
        <w:rPr>
          <w:i/>
          <w:w w:val="125"/>
          <w:sz w:val="24"/>
        </w:rPr>
        <w:t>[A vezető tisztségviselői megbízatás]</w:t>
      </w:r>
    </w:p>
    <w:p>
      <w:pPr>
        <w:pStyle w:val="ListParagraph"/>
        <w:numPr>
          <w:ilvl w:val="0"/>
          <w:numId w:val="150"/>
        </w:numPr>
        <w:tabs>
          <w:tab w:pos="805" w:val="left" w:leader="none"/>
        </w:tabs>
        <w:spacing w:line="225" w:lineRule="auto" w:before="5" w:after="0"/>
        <w:ind w:left="113" w:right="131" w:firstLine="204"/>
        <w:jc w:val="both"/>
        <w:rPr>
          <w:sz w:val="24"/>
        </w:rPr>
      </w:pPr>
      <w:r>
        <w:rPr>
          <w:w w:val="125"/>
          <w:sz w:val="24"/>
        </w:rPr>
        <w:t>Ha az alapszabályban vagy a választás során a vezető tisztségviselői megbízás időtartamáról a tagok nem rendelkeznek, a vezető tisztségviselő megbízatása két évre</w:t>
      </w:r>
      <w:r>
        <w:rPr>
          <w:spacing w:val="1"/>
          <w:w w:val="125"/>
          <w:sz w:val="24"/>
        </w:rPr>
        <w:t> </w:t>
      </w:r>
      <w:r>
        <w:rPr>
          <w:w w:val="125"/>
          <w:sz w:val="24"/>
        </w:rPr>
        <w:t>szól.</w:t>
      </w:r>
    </w:p>
    <w:p>
      <w:pPr>
        <w:pStyle w:val="ListParagraph"/>
        <w:numPr>
          <w:ilvl w:val="0"/>
          <w:numId w:val="150"/>
        </w:numPr>
        <w:tabs>
          <w:tab w:pos="784" w:val="left" w:leader="none"/>
        </w:tabs>
        <w:spacing w:line="225" w:lineRule="auto" w:before="2" w:after="0"/>
        <w:ind w:left="113" w:right="134" w:firstLine="204"/>
        <w:jc w:val="both"/>
        <w:rPr>
          <w:sz w:val="24"/>
        </w:rPr>
      </w:pPr>
      <w:r>
        <w:rPr>
          <w:w w:val="125"/>
          <w:sz w:val="24"/>
        </w:rPr>
        <w:t>Az öt évnél hosszabb időre szóló vezető tisztségviselői megbízás az öt évet meghaladó részében</w:t>
      </w:r>
      <w:r>
        <w:rPr>
          <w:spacing w:val="3"/>
          <w:w w:val="125"/>
          <w:sz w:val="24"/>
        </w:rPr>
        <w:t> </w:t>
      </w:r>
      <w:r>
        <w:rPr>
          <w:w w:val="125"/>
          <w:sz w:val="24"/>
        </w:rPr>
        <w:t>semmis.</w:t>
      </w:r>
    </w:p>
    <w:p>
      <w:pPr>
        <w:pStyle w:val="ListParagraph"/>
        <w:numPr>
          <w:ilvl w:val="0"/>
          <w:numId w:val="150"/>
        </w:numPr>
        <w:tabs>
          <w:tab w:pos="793" w:val="left" w:leader="none"/>
        </w:tabs>
        <w:spacing w:line="225" w:lineRule="auto" w:before="1" w:after="0"/>
        <w:ind w:left="113" w:right="132" w:firstLine="204"/>
        <w:jc w:val="both"/>
        <w:rPr>
          <w:sz w:val="24"/>
        </w:rPr>
      </w:pPr>
      <w:r>
        <w:rPr>
          <w:w w:val="125"/>
          <w:sz w:val="24"/>
        </w:rPr>
        <w:t>A vezető tisztségviselőket az egyesület tagjai közül kell választani, az alapszabály felhatalmazása alapján a vezető tisztségviselők legfeljebb egyharmada választható az egyesület tagjain kívüli</w:t>
      </w:r>
      <w:r>
        <w:rPr>
          <w:spacing w:val="10"/>
          <w:w w:val="125"/>
          <w:sz w:val="24"/>
        </w:rPr>
        <w:t> </w:t>
      </w:r>
      <w:r>
        <w:rPr>
          <w:w w:val="125"/>
          <w:sz w:val="24"/>
        </w:rPr>
        <w:t>személyekből.</w:t>
      </w:r>
    </w:p>
    <w:p>
      <w:pPr>
        <w:spacing w:line="268" w:lineRule="exact" w:before="229"/>
        <w:ind w:left="317" w:right="0" w:firstLine="0"/>
        <w:jc w:val="left"/>
        <w:rPr>
          <w:i/>
          <w:sz w:val="24"/>
        </w:rPr>
      </w:pPr>
      <w:r>
        <w:rPr>
          <w:b/>
          <w:w w:val="125"/>
          <w:sz w:val="24"/>
        </w:rPr>
        <w:t>3:80. §</w:t>
      </w:r>
      <w:r>
        <w:rPr>
          <w:i/>
          <w:w w:val="125"/>
          <w:position w:val="3"/>
          <w:sz w:val="18"/>
        </w:rPr>
        <w:t>4 </w:t>
      </w:r>
      <w:r>
        <w:rPr>
          <w:i/>
          <w:w w:val="125"/>
          <w:sz w:val="24"/>
        </w:rPr>
        <w:t>[Az ügyvezetés feladatai]</w:t>
      </w:r>
    </w:p>
    <w:p>
      <w:pPr>
        <w:pStyle w:val="BodyText"/>
        <w:spacing w:line="260" w:lineRule="exact"/>
        <w:ind w:left="317" w:firstLine="0"/>
        <w:jc w:val="left"/>
      </w:pPr>
      <w:r>
        <w:rPr>
          <w:w w:val="125"/>
        </w:rPr>
        <w:t>Az ügyvezetés feladatkörébe tartozik</w:t>
      </w:r>
    </w:p>
    <w:p>
      <w:pPr>
        <w:pStyle w:val="ListParagraph"/>
        <w:numPr>
          <w:ilvl w:val="0"/>
          <w:numId w:val="151"/>
        </w:numPr>
        <w:tabs>
          <w:tab w:pos="711" w:val="left" w:leader="none"/>
        </w:tabs>
        <w:spacing w:line="225" w:lineRule="auto" w:before="5" w:after="0"/>
        <w:ind w:left="113" w:right="127" w:firstLine="204"/>
        <w:jc w:val="both"/>
        <w:rPr>
          <w:sz w:val="24"/>
        </w:rPr>
      </w:pPr>
      <w:r>
        <w:rPr>
          <w:w w:val="130"/>
          <w:sz w:val="24"/>
        </w:rPr>
        <w:t>az egyesület napi ügyeinek vitele, az ügyvezetés hatáskörébe tartozó ügyekben a döntések</w:t>
      </w:r>
      <w:r>
        <w:rPr>
          <w:spacing w:val="-11"/>
          <w:w w:val="130"/>
          <w:sz w:val="24"/>
        </w:rPr>
        <w:t> </w:t>
      </w:r>
      <w:r>
        <w:rPr>
          <w:w w:val="130"/>
          <w:sz w:val="24"/>
        </w:rPr>
        <w:t>meghozatala;</w:t>
      </w:r>
    </w:p>
    <w:p>
      <w:pPr>
        <w:pStyle w:val="ListParagraph"/>
        <w:numPr>
          <w:ilvl w:val="0"/>
          <w:numId w:val="151"/>
        </w:numPr>
        <w:tabs>
          <w:tab w:pos="653" w:val="left" w:leader="none"/>
        </w:tabs>
        <w:spacing w:line="256" w:lineRule="exact" w:before="0" w:after="0"/>
        <w:ind w:left="652" w:right="0" w:hanging="335"/>
        <w:jc w:val="left"/>
        <w:rPr>
          <w:sz w:val="24"/>
        </w:rPr>
      </w:pPr>
      <w:r>
        <w:rPr>
          <w:w w:val="130"/>
          <w:sz w:val="24"/>
        </w:rPr>
        <w:t>a</w:t>
      </w:r>
      <w:r>
        <w:rPr>
          <w:spacing w:val="-18"/>
          <w:w w:val="130"/>
          <w:sz w:val="24"/>
        </w:rPr>
        <w:t> </w:t>
      </w:r>
      <w:r>
        <w:rPr>
          <w:w w:val="130"/>
          <w:sz w:val="24"/>
        </w:rPr>
        <w:t>beszámolók</w:t>
      </w:r>
      <w:r>
        <w:rPr>
          <w:spacing w:val="-14"/>
          <w:w w:val="130"/>
          <w:sz w:val="24"/>
        </w:rPr>
        <w:t> </w:t>
      </w:r>
      <w:r>
        <w:rPr>
          <w:w w:val="130"/>
          <w:sz w:val="24"/>
        </w:rPr>
        <w:t>előkészítése</w:t>
      </w:r>
      <w:r>
        <w:rPr>
          <w:spacing w:val="-12"/>
          <w:w w:val="130"/>
          <w:sz w:val="24"/>
        </w:rPr>
        <w:t> </w:t>
      </w:r>
      <w:r>
        <w:rPr>
          <w:w w:val="130"/>
          <w:sz w:val="24"/>
        </w:rPr>
        <w:t>és</w:t>
      </w:r>
      <w:r>
        <w:rPr>
          <w:spacing w:val="-11"/>
          <w:w w:val="130"/>
          <w:sz w:val="24"/>
        </w:rPr>
        <w:t> </w:t>
      </w:r>
      <w:r>
        <w:rPr>
          <w:w w:val="130"/>
          <w:sz w:val="24"/>
        </w:rPr>
        <w:t>azoknak</w:t>
      </w:r>
      <w:r>
        <w:rPr>
          <w:spacing w:val="-12"/>
          <w:w w:val="130"/>
          <w:sz w:val="24"/>
        </w:rPr>
        <w:t> </w:t>
      </w:r>
      <w:r>
        <w:rPr>
          <w:w w:val="130"/>
          <w:sz w:val="24"/>
        </w:rPr>
        <w:t>a</w:t>
      </w:r>
      <w:r>
        <w:rPr>
          <w:spacing w:val="-11"/>
          <w:w w:val="130"/>
          <w:sz w:val="24"/>
        </w:rPr>
        <w:t> </w:t>
      </w:r>
      <w:r>
        <w:rPr>
          <w:w w:val="130"/>
          <w:sz w:val="24"/>
        </w:rPr>
        <w:t>közgyűlés</w:t>
      </w:r>
      <w:r>
        <w:rPr>
          <w:spacing w:val="-12"/>
          <w:w w:val="130"/>
          <w:sz w:val="24"/>
        </w:rPr>
        <w:t> </w:t>
      </w:r>
      <w:r>
        <w:rPr>
          <w:w w:val="130"/>
          <w:sz w:val="24"/>
        </w:rPr>
        <w:t>elé</w:t>
      </w:r>
      <w:r>
        <w:rPr>
          <w:spacing w:val="-11"/>
          <w:w w:val="130"/>
          <w:sz w:val="24"/>
        </w:rPr>
        <w:t> </w:t>
      </w:r>
      <w:r>
        <w:rPr>
          <w:w w:val="130"/>
          <w:sz w:val="24"/>
        </w:rPr>
        <w:t>terjesztése;</w:t>
      </w:r>
    </w:p>
    <w:p>
      <w:pPr>
        <w:pStyle w:val="ListParagraph"/>
        <w:numPr>
          <w:ilvl w:val="0"/>
          <w:numId w:val="151"/>
        </w:numPr>
        <w:tabs>
          <w:tab w:pos="623" w:val="left" w:leader="none"/>
        </w:tabs>
        <w:spacing w:line="260" w:lineRule="exact" w:before="0" w:after="0"/>
        <w:ind w:left="622" w:right="0" w:hanging="305"/>
        <w:jc w:val="left"/>
        <w:rPr>
          <w:sz w:val="24"/>
        </w:rPr>
      </w:pPr>
      <w:r>
        <w:rPr>
          <w:w w:val="130"/>
          <w:sz w:val="24"/>
        </w:rPr>
        <w:t>az</w:t>
      </w:r>
      <w:r>
        <w:rPr>
          <w:spacing w:val="-11"/>
          <w:w w:val="130"/>
          <w:sz w:val="24"/>
        </w:rPr>
        <w:t> </w:t>
      </w:r>
      <w:r>
        <w:rPr>
          <w:w w:val="130"/>
          <w:sz w:val="24"/>
        </w:rPr>
        <w:t>éves</w:t>
      </w:r>
      <w:r>
        <w:rPr>
          <w:spacing w:val="-10"/>
          <w:w w:val="130"/>
          <w:sz w:val="24"/>
        </w:rPr>
        <w:t> </w:t>
      </w:r>
      <w:r>
        <w:rPr>
          <w:w w:val="130"/>
          <w:sz w:val="24"/>
        </w:rPr>
        <w:t>költségvetés</w:t>
      </w:r>
      <w:r>
        <w:rPr>
          <w:spacing w:val="-2"/>
          <w:w w:val="130"/>
          <w:sz w:val="24"/>
        </w:rPr>
        <w:t> </w:t>
      </w:r>
      <w:r>
        <w:rPr>
          <w:w w:val="130"/>
          <w:sz w:val="24"/>
        </w:rPr>
        <w:t>elkészítése</w:t>
      </w:r>
      <w:r>
        <w:rPr>
          <w:spacing w:val="-19"/>
          <w:w w:val="130"/>
          <w:sz w:val="24"/>
        </w:rPr>
        <w:t> </w:t>
      </w:r>
      <w:r>
        <w:rPr>
          <w:w w:val="130"/>
          <w:sz w:val="24"/>
        </w:rPr>
        <w:t>és</w:t>
      </w:r>
      <w:r>
        <w:rPr>
          <w:spacing w:val="-10"/>
          <w:w w:val="130"/>
          <w:sz w:val="24"/>
        </w:rPr>
        <w:t> </w:t>
      </w:r>
      <w:r>
        <w:rPr>
          <w:w w:val="130"/>
          <w:sz w:val="24"/>
        </w:rPr>
        <w:t>annak</w:t>
      </w:r>
      <w:r>
        <w:rPr>
          <w:spacing w:val="-11"/>
          <w:w w:val="130"/>
          <w:sz w:val="24"/>
        </w:rPr>
        <w:t> </w:t>
      </w:r>
      <w:r>
        <w:rPr>
          <w:w w:val="130"/>
          <w:sz w:val="24"/>
        </w:rPr>
        <w:t>a</w:t>
      </w:r>
      <w:r>
        <w:rPr>
          <w:spacing w:val="-10"/>
          <w:w w:val="130"/>
          <w:sz w:val="24"/>
        </w:rPr>
        <w:t> </w:t>
      </w:r>
      <w:r>
        <w:rPr>
          <w:w w:val="130"/>
          <w:sz w:val="24"/>
        </w:rPr>
        <w:t>közgyűlés</w:t>
      </w:r>
      <w:r>
        <w:rPr>
          <w:spacing w:val="-10"/>
          <w:w w:val="130"/>
          <w:sz w:val="24"/>
        </w:rPr>
        <w:t> </w:t>
      </w:r>
      <w:r>
        <w:rPr>
          <w:w w:val="130"/>
          <w:sz w:val="24"/>
        </w:rPr>
        <w:t>elé</w:t>
      </w:r>
      <w:r>
        <w:rPr>
          <w:spacing w:val="3"/>
          <w:w w:val="130"/>
          <w:sz w:val="24"/>
        </w:rPr>
        <w:t> </w:t>
      </w:r>
      <w:r>
        <w:rPr>
          <w:w w:val="130"/>
          <w:sz w:val="24"/>
        </w:rPr>
        <w:t>terjesztése;</w:t>
      </w:r>
    </w:p>
    <w:p>
      <w:pPr>
        <w:pStyle w:val="ListParagraph"/>
        <w:numPr>
          <w:ilvl w:val="0"/>
          <w:numId w:val="151"/>
        </w:numPr>
        <w:tabs>
          <w:tab w:pos="663" w:val="left" w:leader="none"/>
        </w:tabs>
        <w:spacing w:line="225" w:lineRule="auto" w:before="5" w:after="0"/>
        <w:ind w:left="113" w:right="133" w:firstLine="204"/>
        <w:jc w:val="both"/>
        <w:rPr>
          <w:sz w:val="24"/>
        </w:rPr>
      </w:pPr>
      <w:r>
        <w:rPr>
          <w:w w:val="130"/>
          <w:sz w:val="24"/>
        </w:rPr>
        <w:t>az egyesületi vagyon kezelése, a vagyon felhasználására és</w:t>
      </w:r>
      <w:r>
        <w:rPr>
          <w:spacing w:val="-41"/>
          <w:w w:val="130"/>
          <w:sz w:val="24"/>
        </w:rPr>
        <w:t> </w:t>
      </w:r>
      <w:r>
        <w:rPr>
          <w:w w:val="130"/>
          <w:sz w:val="24"/>
        </w:rPr>
        <w:t>befektetésére vonatkozó, a közgyűlés hatáskörébe nem tartozó döntések meghozatala és végrehajtása;</w:t>
      </w:r>
    </w:p>
    <w:p>
      <w:pPr>
        <w:pStyle w:val="ListParagraph"/>
        <w:numPr>
          <w:ilvl w:val="0"/>
          <w:numId w:val="151"/>
        </w:numPr>
        <w:tabs>
          <w:tab w:pos="633" w:val="left" w:leader="none"/>
        </w:tabs>
        <w:spacing w:line="225" w:lineRule="auto" w:before="2" w:after="0"/>
        <w:ind w:left="113" w:right="126" w:firstLine="204"/>
        <w:jc w:val="both"/>
        <w:rPr>
          <w:sz w:val="24"/>
        </w:rPr>
      </w:pPr>
      <w:r>
        <w:rPr>
          <w:w w:val="130"/>
          <w:sz w:val="24"/>
        </w:rPr>
        <w:t>az</w:t>
      </w:r>
      <w:r>
        <w:rPr>
          <w:spacing w:val="-18"/>
          <w:w w:val="130"/>
          <w:sz w:val="24"/>
        </w:rPr>
        <w:t> </w:t>
      </w:r>
      <w:r>
        <w:rPr>
          <w:w w:val="130"/>
          <w:sz w:val="24"/>
        </w:rPr>
        <w:t>egyesület</w:t>
      </w:r>
      <w:r>
        <w:rPr>
          <w:spacing w:val="-34"/>
          <w:w w:val="130"/>
          <w:sz w:val="24"/>
        </w:rPr>
        <w:t> </w:t>
      </w:r>
      <w:r>
        <w:rPr>
          <w:w w:val="130"/>
          <w:sz w:val="24"/>
        </w:rPr>
        <w:t>jogszabály</w:t>
      </w:r>
      <w:r>
        <w:rPr>
          <w:spacing w:val="-25"/>
          <w:w w:val="130"/>
          <w:sz w:val="24"/>
        </w:rPr>
        <w:t> </w:t>
      </w:r>
      <w:r>
        <w:rPr>
          <w:w w:val="130"/>
          <w:sz w:val="24"/>
        </w:rPr>
        <w:t>és</w:t>
      </w:r>
      <w:r>
        <w:rPr>
          <w:spacing w:val="-26"/>
          <w:w w:val="130"/>
          <w:sz w:val="24"/>
        </w:rPr>
        <w:t> </w:t>
      </w:r>
      <w:r>
        <w:rPr>
          <w:w w:val="130"/>
          <w:sz w:val="24"/>
        </w:rPr>
        <w:t>az</w:t>
      </w:r>
      <w:r>
        <w:rPr>
          <w:spacing w:val="-25"/>
          <w:w w:val="130"/>
          <w:sz w:val="24"/>
        </w:rPr>
        <w:t> </w:t>
      </w:r>
      <w:r>
        <w:rPr>
          <w:w w:val="130"/>
          <w:sz w:val="24"/>
        </w:rPr>
        <w:t>alapszabály</w:t>
      </w:r>
      <w:r>
        <w:rPr>
          <w:spacing w:val="-25"/>
          <w:w w:val="130"/>
          <w:sz w:val="24"/>
        </w:rPr>
        <w:t> </w:t>
      </w:r>
      <w:r>
        <w:rPr>
          <w:w w:val="130"/>
          <w:sz w:val="24"/>
        </w:rPr>
        <w:t>szerinti</w:t>
      </w:r>
      <w:r>
        <w:rPr>
          <w:spacing w:val="-25"/>
          <w:w w:val="130"/>
          <w:sz w:val="24"/>
        </w:rPr>
        <w:t> </w:t>
      </w:r>
      <w:r>
        <w:rPr>
          <w:w w:val="130"/>
          <w:sz w:val="24"/>
        </w:rPr>
        <w:t>szervei</w:t>
      </w:r>
      <w:r>
        <w:rPr>
          <w:spacing w:val="-26"/>
          <w:w w:val="130"/>
          <w:sz w:val="24"/>
        </w:rPr>
        <w:t> </w:t>
      </w:r>
      <w:r>
        <w:rPr>
          <w:w w:val="130"/>
          <w:sz w:val="24"/>
        </w:rPr>
        <w:t>megalakításának és a tisztségviselők megválasztatásának</w:t>
      </w:r>
      <w:r>
        <w:rPr>
          <w:spacing w:val="-25"/>
          <w:w w:val="130"/>
          <w:sz w:val="24"/>
        </w:rPr>
        <w:t> </w:t>
      </w:r>
      <w:r>
        <w:rPr>
          <w:w w:val="130"/>
          <w:sz w:val="24"/>
        </w:rPr>
        <w:t>előkészítése;</w:t>
      </w:r>
    </w:p>
    <w:p>
      <w:pPr>
        <w:pStyle w:val="ListParagraph"/>
        <w:numPr>
          <w:ilvl w:val="0"/>
          <w:numId w:val="151"/>
        </w:numPr>
        <w:tabs>
          <w:tab w:pos="577" w:val="left" w:leader="none"/>
        </w:tabs>
        <w:spacing w:line="264" w:lineRule="exact" w:before="0" w:after="0"/>
        <w:ind w:left="576" w:right="0" w:hanging="259"/>
        <w:jc w:val="left"/>
        <w:rPr>
          <w:sz w:val="24"/>
        </w:rPr>
      </w:pPr>
      <w:r>
        <w:rPr>
          <w:w w:val="130"/>
          <w:sz w:val="24"/>
        </w:rPr>
        <w:t>a</w:t>
      </w:r>
      <w:r>
        <w:rPr>
          <w:spacing w:val="-12"/>
          <w:w w:val="130"/>
          <w:sz w:val="24"/>
        </w:rPr>
        <w:t> </w:t>
      </w:r>
      <w:r>
        <w:rPr>
          <w:w w:val="130"/>
          <w:sz w:val="24"/>
        </w:rPr>
        <w:t>közgyűlés</w:t>
      </w:r>
      <w:r>
        <w:rPr>
          <w:spacing w:val="-12"/>
          <w:w w:val="130"/>
          <w:sz w:val="24"/>
        </w:rPr>
        <w:t> </w:t>
      </w:r>
      <w:r>
        <w:rPr>
          <w:w w:val="130"/>
          <w:sz w:val="24"/>
        </w:rPr>
        <w:t>összehívása,</w:t>
      </w:r>
      <w:r>
        <w:rPr>
          <w:spacing w:val="-10"/>
          <w:w w:val="130"/>
          <w:sz w:val="24"/>
        </w:rPr>
        <w:t> </w:t>
      </w:r>
      <w:r>
        <w:rPr>
          <w:w w:val="130"/>
          <w:sz w:val="24"/>
        </w:rPr>
        <w:t>a</w:t>
      </w:r>
      <w:r>
        <w:rPr>
          <w:spacing w:val="-12"/>
          <w:w w:val="130"/>
          <w:sz w:val="24"/>
        </w:rPr>
        <w:t> </w:t>
      </w:r>
      <w:r>
        <w:rPr>
          <w:w w:val="130"/>
          <w:sz w:val="24"/>
        </w:rPr>
        <w:t>tagság</w:t>
      </w:r>
      <w:r>
        <w:rPr>
          <w:spacing w:val="-11"/>
          <w:w w:val="130"/>
          <w:sz w:val="24"/>
        </w:rPr>
        <w:t> </w:t>
      </w:r>
      <w:r>
        <w:rPr>
          <w:w w:val="130"/>
          <w:sz w:val="24"/>
        </w:rPr>
        <w:t>és</w:t>
      </w:r>
      <w:r>
        <w:rPr>
          <w:spacing w:val="-12"/>
          <w:w w:val="130"/>
          <w:sz w:val="24"/>
        </w:rPr>
        <w:t> </w:t>
      </w:r>
      <w:r>
        <w:rPr>
          <w:w w:val="130"/>
          <w:sz w:val="24"/>
        </w:rPr>
        <w:t>az</w:t>
      </w:r>
      <w:r>
        <w:rPr>
          <w:spacing w:val="-11"/>
          <w:w w:val="130"/>
          <w:sz w:val="24"/>
        </w:rPr>
        <w:t> </w:t>
      </w:r>
      <w:r>
        <w:rPr>
          <w:w w:val="130"/>
          <w:sz w:val="24"/>
        </w:rPr>
        <w:t>egyesület</w:t>
      </w:r>
      <w:r>
        <w:rPr>
          <w:spacing w:val="-12"/>
          <w:w w:val="130"/>
          <w:sz w:val="24"/>
        </w:rPr>
        <w:t> </w:t>
      </w:r>
      <w:r>
        <w:rPr>
          <w:w w:val="130"/>
          <w:sz w:val="24"/>
        </w:rPr>
        <w:t>szerveinek</w:t>
      </w:r>
      <w:r>
        <w:rPr>
          <w:spacing w:val="-11"/>
          <w:w w:val="130"/>
          <w:sz w:val="24"/>
        </w:rPr>
        <w:t> </w:t>
      </w:r>
      <w:r>
        <w:rPr>
          <w:w w:val="130"/>
          <w:sz w:val="24"/>
        </w:rPr>
        <w:t>értesítése;</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0"/>
        </w:rPr>
      </w:pPr>
      <w:r>
        <w:rPr/>
        <w:pict>
          <v:line style="position:absolute;mso-position-horizontal-relative:page;mso-position-vertical-relative:paragraph;z-index:-760;mso-wrap-distance-left:0;mso-wrap-distance-right:0" from="56.693001pt,8.006586pt" to="538.583001pt,8.006586pt" stroked="true" strokeweight=".5pt" strokecolor="#000000">
            <v:stroke dashstyle="solid"/>
            <w10:wrap type="topAndBottom"/>
          </v:line>
        </w:pict>
      </w:r>
    </w:p>
    <w:p>
      <w:pPr>
        <w:pStyle w:val="ListParagraph"/>
        <w:numPr>
          <w:ilvl w:val="0"/>
          <w:numId w:val="152"/>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5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5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52"/>
        </w:numPr>
        <w:tabs>
          <w:tab w:pos="686" w:val="left" w:leader="none"/>
          <w:tab w:pos="687" w:val="left" w:leader="none"/>
        </w:tabs>
        <w:spacing w:line="203"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51"/>
        </w:numPr>
        <w:tabs>
          <w:tab w:pos="752" w:val="left" w:leader="none"/>
        </w:tabs>
        <w:spacing w:line="225" w:lineRule="auto" w:before="173" w:after="0"/>
        <w:ind w:left="113" w:right="125" w:firstLine="204"/>
        <w:jc w:val="both"/>
        <w:rPr>
          <w:sz w:val="24"/>
        </w:rPr>
      </w:pPr>
      <w:r>
        <w:rPr>
          <w:w w:val="125"/>
          <w:sz w:val="24"/>
        </w:rPr>
        <w:t>az ügyvezető szerv által összehívott közgyűlés napirendi pontjainak meghatározása;</w:t>
      </w:r>
    </w:p>
    <w:p>
      <w:pPr>
        <w:pStyle w:val="ListParagraph"/>
        <w:numPr>
          <w:ilvl w:val="0"/>
          <w:numId w:val="151"/>
        </w:numPr>
        <w:tabs>
          <w:tab w:pos="779" w:val="left" w:leader="none"/>
        </w:tabs>
        <w:spacing w:line="225" w:lineRule="auto" w:before="1" w:after="0"/>
        <w:ind w:left="113" w:right="137" w:firstLine="204"/>
        <w:jc w:val="both"/>
        <w:rPr>
          <w:sz w:val="24"/>
        </w:rPr>
      </w:pPr>
      <w:r>
        <w:rPr>
          <w:w w:val="130"/>
          <w:sz w:val="24"/>
        </w:rPr>
        <w:t>részvétel a közgyűlésen és válaszadás az egyesülettel kapcsolatos kérdésekre;</w:t>
      </w:r>
    </w:p>
    <w:p>
      <w:pPr>
        <w:pStyle w:val="ListParagraph"/>
        <w:numPr>
          <w:ilvl w:val="0"/>
          <w:numId w:val="151"/>
        </w:numPr>
        <w:tabs>
          <w:tab w:pos="564" w:val="left" w:leader="none"/>
        </w:tabs>
        <w:spacing w:line="256" w:lineRule="exact" w:before="0" w:after="0"/>
        <w:ind w:left="563" w:right="0" w:hanging="246"/>
        <w:jc w:val="left"/>
        <w:rPr>
          <w:sz w:val="24"/>
        </w:rPr>
      </w:pPr>
      <w:r>
        <w:rPr>
          <w:w w:val="130"/>
          <w:sz w:val="24"/>
        </w:rPr>
        <w:t>a tagság</w:t>
      </w:r>
      <w:r>
        <w:rPr>
          <w:spacing w:val="-7"/>
          <w:w w:val="130"/>
          <w:sz w:val="24"/>
        </w:rPr>
        <w:t> </w:t>
      </w:r>
      <w:r>
        <w:rPr>
          <w:w w:val="130"/>
          <w:sz w:val="24"/>
        </w:rPr>
        <w:t>nyilvántartása;</w:t>
      </w:r>
    </w:p>
    <w:p>
      <w:pPr>
        <w:pStyle w:val="ListParagraph"/>
        <w:numPr>
          <w:ilvl w:val="0"/>
          <w:numId w:val="151"/>
        </w:numPr>
        <w:tabs>
          <w:tab w:pos="606" w:val="left" w:leader="none"/>
        </w:tabs>
        <w:spacing w:line="225" w:lineRule="auto" w:before="5" w:after="0"/>
        <w:ind w:left="113" w:right="128" w:firstLine="204"/>
        <w:jc w:val="both"/>
        <w:rPr>
          <w:sz w:val="24"/>
        </w:rPr>
      </w:pPr>
      <w:r>
        <w:rPr>
          <w:w w:val="130"/>
          <w:sz w:val="24"/>
        </w:rPr>
        <w:t>az egyesület határozatainak, szervezeti okiratainak és egyéb könyveinek vezetése;</w:t>
      </w:r>
    </w:p>
    <w:p>
      <w:pPr>
        <w:pStyle w:val="ListParagraph"/>
        <w:numPr>
          <w:ilvl w:val="0"/>
          <w:numId w:val="151"/>
        </w:numPr>
        <w:tabs>
          <w:tab w:pos="633" w:val="left" w:leader="none"/>
        </w:tabs>
        <w:spacing w:line="256" w:lineRule="exact" w:before="0" w:after="0"/>
        <w:ind w:left="632" w:right="0" w:hanging="315"/>
        <w:jc w:val="left"/>
        <w:rPr>
          <w:sz w:val="24"/>
        </w:rPr>
      </w:pPr>
      <w:r>
        <w:rPr>
          <w:w w:val="125"/>
          <w:sz w:val="24"/>
        </w:rPr>
        <w:t>az egyesület működésével kapcsolatos iratok</w:t>
      </w:r>
      <w:r>
        <w:rPr>
          <w:spacing w:val="18"/>
          <w:w w:val="125"/>
          <w:sz w:val="24"/>
        </w:rPr>
        <w:t> </w:t>
      </w:r>
      <w:r>
        <w:rPr>
          <w:w w:val="125"/>
          <w:sz w:val="24"/>
        </w:rPr>
        <w:t>megőrzése;</w:t>
      </w:r>
    </w:p>
    <w:p>
      <w:pPr>
        <w:pStyle w:val="ListParagraph"/>
        <w:numPr>
          <w:ilvl w:val="0"/>
          <w:numId w:val="151"/>
        </w:numPr>
        <w:tabs>
          <w:tab w:pos="596" w:val="left" w:leader="none"/>
        </w:tabs>
        <w:spacing w:line="225" w:lineRule="auto" w:before="6" w:after="0"/>
        <w:ind w:left="113" w:right="131" w:firstLine="204"/>
        <w:jc w:val="both"/>
        <w:rPr>
          <w:sz w:val="24"/>
        </w:rPr>
      </w:pPr>
      <w:r>
        <w:rPr>
          <w:w w:val="130"/>
          <w:sz w:val="24"/>
        </w:rPr>
        <w:t>az egyesületet érintő megszűnési ok fennállásának mindenkori vizsgálata és annak bekövetkezte esetén az e törvényben előírt intézkedések megtétele; és</w:t>
      </w:r>
    </w:p>
    <w:p>
      <w:pPr>
        <w:pStyle w:val="ListParagraph"/>
        <w:numPr>
          <w:ilvl w:val="0"/>
          <w:numId w:val="151"/>
        </w:numPr>
        <w:tabs>
          <w:tab w:pos="715" w:val="left" w:leader="none"/>
        </w:tabs>
        <w:spacing w:line="264" w:lineRule="exact" w:before="0" w:after="0"/>
        <w:ind w:left="715" w:right="0" w:hanging="398"/>
        <w:jc w:val="left"/>
        <w:rPr>
          <w:sz w:val="24"/>
        </w:rPr>
      </w:pPr>
      <w:r>
        <w:rPr>
          <w:w w:val="130"/>
          <w:sz w:val="24"/>
        </w:rPr>
        <w:t>az</w:t>
      </w:r>
      <w:r>
        <w:rPr>
          <w:spacing w:val="-9"/>
          <w:w w:val="130"/>
          <w:sz w:val="24"/>
        </w:rPr>
        <w:t> </w:t>
      </w:r>
      <w:r>
        <w:rPr>
          <w:w w:val="130"/>
          <w:sz w:val="24"/>
        </w:rPr>
        <w:t>alapszabály</w:t>
      </w:r>
      <w:r>
        <w:rPr>
          <w:spacing w:val="-16"/>
          <w:w w:val="130"/>
          <w:sz w:val="24"/>
        </w:rPr>
        <w:t> </w:t>
      </w:r>
      <w:r>
        <w:rPr>
          <w:w w:val="130"/>
          <w:sz w:val="24"/>
        </w:rPr>
        <w:t>felhatalmazása</w:t>
      </w:r>
      <w:r>
        <w:rPr>
          <w:spacing w:val="-13"/>
          <w:w w:val="130"/>
          <w:sz w:val="24"/>
        </w:rPr>
        <w:t> </w:t>
      </w:r>
      <w:r>
        <w:rPr>
          <w:w w:val="130"/>
          <w:sz w:val="24"/>
        </w:rPr>
        <w:t>alapján</w:t>
      </w:r>
      <w:r>
        <w:rPr>
          <w:spacing w:val="-5"/>
          <w:w w:val="130"/>
          <w:sz w:val="24"/>
        </w:rPr>
        <w:t> </w:t>
      </w:r>
      <w:r>
        <w:rPr>
          <w:w w:val="130"/>
          <w:sz w:val="24"/>
        </w:rPr>
        <w:t>a</w:t>
      </w:r>
      <w:r>
        <w:rPr>
          <w:spacing w:val="-19"/>
          <w:w w:val="130"/>
          <w:sz w:val="24"/>
        </w:rPr>
        <w:t> </w:t>
      </w:r>
      <w:r>
        <w:rPr>
          <w:w w:val="130"/>
          <w:sz w:val="24"/>
        </w:rPr>
        <w:t>tag</w:t>
      </w:r>
      <w:r>
        <w:rPr>
          <w:spacing w:val="-13"/>
          <w:w w:val="130"/>
          <w:sz w:val="24"/>
        </w:rPr>
        <w:t> </w:t>
      </w:r>
      <w:r>
        <w:rPr>
          <w:w w:val="130"/>
          <w:sz w:val="24"/>
        </w:rPr>
        <w:t>felvételéről való</w:t>
      </w:r>
      <w:r>
        <w:rPr>
          <w:spacing w:val="-25"/>
          <w:w w:val="130"/>
          <w:sz w:val="24"/>
        </w:rPr>
        <w:t> </w:t>
      </w:r>
      <w:r>
        <w:rPr>
          <w:w w:val="130"/>
          <w:sz w:val="24"/>
        </w:rPr>
        <w:t>döntés.</w:t>
      </w:r>
    </w:p>
    <w:p>
      <w:pPr>
        <w:spacing w:line="268" w:lineRule="exact" w:before="224"/>
        <w:ind w:left="317" w:right="0" w:firstLine="0"/>
        <w:jc w:val="left"/>
        <w:rPr>
          <w:i/>
          <w:sz w:val="24"/>
        </w:rPr>
      </w:pPr>
      <w:r>
        <w:rPr>
          <w:b/>
          <w:w w:val="125"/>
          <w:sz w:val="24"/>
        </w:rPr>
        <w:t>3:81. §</w:t>
      </w:r>
      <w:r>
        <w:rPr>
          <w:i/>
          <w:w w:val="125"/>
          <w:position w:val="3"/>
          <w:sz w:val="18"/>
        </w:rPr>
        <w:t>1 </w:t>
      </w:r>
      <w:r>
        <w:rPr>
          <w:i/>
          <w:w w:val="125"/>
          <w:sz w:val="24"/>
        </w:rPr>
        <w:t>[A közgyűlés összehívása]</w:t>
      </w:r>
    </w:p>
    <w:p>
      <w:pPr>
        <w:pStyle w:val="ListParagraph"/>
        <w:numPr>
          <w:ilvl w:val="0"/>
          <w:numId w:val="153"/>
        </w:numPr>
        <w:tabs>
          <w:tab w:pos="878" w:val="left" w:leader="none"/>
        </w:tabs>
        <w:spacing w:line="225" w:lineRule="auto" w:before="5" w:after="0"/>
        <w:ind w:left="113" w:right="128" w:firstLine="204"/>
        <w:jc w:val="both"/>
        <w:rPr>
          <w:sz w:val="24"/>
        </w:rPr>
      </w:pPr>
      <w:r>
        <w:rPr>
          <w:w w:val="125"/>
          <w:sz w:val="24"/>
        </w:rPr>
        <w:t>Az ügyvezető szerv köteles a közgyűlést összehívni a szükséges intézkedések megtétele céljából,</w:t>
      </w:r>
      <w:r>
        <w:rPr>
          <w:spacing w:val="4"/>
          <w:w w:val="125"/>
          <w:sz w:val="24"/>
        </w:rPr>
        <w:t> </w:t>
      </w:r>
      <w:r>
        <w:rPr>
          <w:w w:val="125"/>
          <w:sz w:val="24"/>
        </w:rPr>
        <w:t>ha</w:t>
      </w:r>
    </w:p>
    <w:p>
      <w:pPr>
        <w:pStyle w:val="ListParagraph"/>
        <w:numPr>
          <w:ilvl w:val="0"/>
          <w:numId w:val="154"/>
        </w:numPr>
        <w:tabs>
          <w:tab w:pos="631" w:val="left" w:leader="none"/>
        </w:tabs>
        <w:spacing w:line="256" w:lineRule="exact" w:before="0" w:after="0"/>
        <w:ind w:left="630" w:right="0" w:hanging="313"/>
        <w:jc w:val="left"/>
        <w:rPr>
          <w:sz w:val="24"/>
        </w:rPr>
      </w:pPr>
      <w:r>
        <w:rPr>
          <w:w w:val="130"/>
          <w:sz w:val="24"/>
        </w:rPr>
        <w:t>az egyesület vagyona az esedékes tartozásokat nem</w:t>
      </w:r>
      <w:r>
        <w:rPr>
          <w:spacing w:val="-51"/>
          <w:w w:val="130"/>
          <w:sz w:val="24"/>
        </w:rPr>
        <w:t> </w:t>
      </w:r>
      <w:r>
        <w:rPr>
          <w:w w:val="130"/>
          <w:sz w:val="24"/>
        </w:rPr>
        <w:t>fedezi;</w:t>
      </w:r>
    </w:p>
    <w:p>
      <w:pPr>
        <w:pStyle w:val="ListParagraph"/>
        <w:numPr>
          <w:ilvl w:val="0"/>
          <w:numId w:val="154"/>
        </w:numPr>
        <w:tabs>
          <w:tab w:pos="884" w:val="left" w:leader="none"/>
        </w:tabs>
        <w:spacing w:line="225" w:lineRule="auto" w:before="6" w:after="0"/>
        <w:ind w:left="113" w:right="136" w:firstLine="204"/>
        <w:jc w:val="both"/>
        <w:rPr>
          <w:sz w:val="24"/>
        </w:rPr>
      </w:pPr>
      <w:r>
        <w:rPr>
          <w:w w:val="130"/>
          <w:sz w:val="24"/>
        </w:rPr>
        <w:t>az egyesület előreláthatólag nem lesz képes a tartozásokat esedékességkor teljesíteni;</w:t>
      </w:r>
      <w:r>
        <w:rPr>
          <w:spacing w:val="7"/>
          <w:w w:val="130"/>
          <w:sz w:val="24"/>
        </w:rPr>
        <w:t> </w:t>
      </w:r>
      <w:r>
        <w:rPr>
          <w:w w:val="130"/>
          <w:sz w:val="24"/>
        </w:rPr>
        <w:t>vagy</w:t>
      </w:r>
    </w:p>
    <w:p>
      <w:pPr>
        <w:pStyle w:val="ListParagraph"/>
        <w:numPr>
          <w:ilvl w:val="0"/>
          <w:numId w:val="154"/>
        </w:numPr>
        <w:tabs>
          <w:tab w:pos="623" w:val="left" w:leader="none"/>
        </w:tabs>
        <w:spacing w:line="256" w:lineRule="exact" w:before="0" w:after="0"/>
        <w:ind w:left="622" w:right="0" w:hanging="305"/>
        <w:jc w:val="left"/>
        <w:rPr>
          <w:sz w:val="24"/>
        </w:rPr>
      </w:pPr>
      <w:r>
        <w:rPr>
          <w:w w:val="130"/>
          <w:sz w:val="24"/>
        </w:rPr>
        <w:t>az egyesület céljainak elérése veszélybe</w:t>
      </w:r>
      <w:r>
        <w:rPr>
          <w:spacing w:val="-27"/>
          <w:w w:val="130"/>
          <w:sz w:val="24"/>
        </w:rPr>
        <w:t> </w:t>
      </w:r>
      <w:r>
        <w:rPr>
          <w:w w:val="130"/>
          <w:sz w:val="24"/>
        </w:rPr>
        <w:t>került.</w:t>
      </w:r>
    </w:p>
    <w:p>
      <w:pPr>
        <w:pStyle w:val="ListParagraph"/>
        <w:numPr>
          <w:ilvl w:val="0"/>
          <w:numId w:val="153"/>
        </w:numPr>
        <w:tabs>
          <w:tab w:pos="791" w:val="left" w:leader="none"/>
        </w:tabs>
        <w:spacing w:line="225" w:lineRule="auto" w:before="5" w:after="0"/>
        <w:ind w:left="113" w:right="132" w:firstLine="204"/>
        <w:jc w:val="both"/>
        <w:rPr>
          <w:sz w:val="24"/>
        </w:rPr>
      </w:pPr>
      <w:r>
        <w:rPr>
          <w:w w:val="130"/>
          <w:sz w:val="24"/>
        </w:rPr>
        <w:t>Az (1) bekezdés alapján összehívott közgyűlésen a tagok kötelesek az összehívásra okot adó körülmény megszüntetése érdekében intézkedést tenni vagy az egyesület megszüntetéséről</w:t>
      </w:r>
      <w:r>
        <w:rPr>
          <w:spacing w:val="-20"/>
          <w:w w:val="130"/>
          <w:sz w:val="24"/>
        </w:rPr>
        <w:t> </w:t>
      </w:r>
      <w:r>
        <w:rPr>
          <w:w w:val="130"/>
          <w:sz w:val="24"/>
        </w:rPr>
        <w:t>dönteni.</w:t>
      </w:r>
    </w:p>
    <w:p>
      <w:pPr>
        <w:pStyle w:val="ListParagraph"/>
        <w:numPr>
          <w:ilvl w:val="0"/>
          <w:numId w:val="153"/>
        </w:numPr>
        <w:tabs>
          <w:tab w:pos="843" w:val="left" w:leader="none"/>
        </w:tabs>
        <w:spacing w:line="225" w:lineRule="auto" w:before="2" w:after="0"/>
        <w:ind w:left="113" w:right="124" w:firstLine="204"/>
        <w:jc w:val="both"/>
        <w:rPr>
          <w:sz w:val="24"/>
        </w:rPr>
      </w:pPr>
      <w:r>
        <w:rPr>
          <w:w w:val="125"/>
          <w:sz w:val="24"/>
        </w:rPr>
        <w:t>Semmis az alapszabály olyan rendelkezése, amely az (1) és a (2) bekezdésben foglalt szabályoknál az egyesületre nézve enyhébb követelményeket ír elő.</w:t>
      </w:r>
    </w:p>
    <w:p>
      <w:pPr>
        <w:spacing w:line="268" w:lineRule="exact" w:before="228"/>
        <w:ind w:left="317" w:right="0" w:firstLine="0"/>
        <w:jc w:val="left"/>
        <w:rPr>
          <w:i/>
          <w:sz w:val="24"/>
        </w:rPr>
      </w:pPr>
      <w:r>
        <w:rPr>
          <w:b/>
          <w:w w:val="125"/>
          <w:sz w:val="24"/>
        </w:rPr>
        <w:t>3:82. §</w:t>
      </w:r>
      <w:r>
        <w:rPr>
          <w:i/>
          <w:w w:val="125"/>
          <w:position w:val="3"/>
          <w:sz w:val="18"/>
        </w:rPr>
        <w:t>2 </w:t>
      </w:r>
      <w:r>
        <w:rPr>
          <w:i/>
          <w:w w:val="125"/>
          <w:sz w:val="24"/>
        </w:rPr>
        <w:t>[A felügyelőbizottság létrehozásának kötelező esetei]</w:t>
      </w:r>
    </w:p>
    <w:p>
      <w:pPr>
        <w:pStyle w:val="ListParagraph"/>
        <w:numPr>
          <w:ilvl w:val="0"/>
          <w:numId w:val="155"/>
        </w:numPr>
        <w:tabs>
          <w:tab w:pos="765" w:val="left" w:leader="none"/>
        </w:tabs>
        <w:spacing w:line="225" w:lineRule="auto" w:before="6" w:after="0"/>
        <w:ind w:left="113" w:right="129" w:firstLine="204"/>
        <w:jc w:val="both"/>
        <w:rPr>
          <w:sz w:val="24"/>
        </w:rPr>
      </w:pPr>
      <w:r>
        <w:rPr>
          <w:w w:val="125"/>
          <w:sz w:val="24"/>
        </w:rPr>
        <w:t>Kötelező felügyelőbizottságot létrehozni, ha a tagok több mint fele nem természetes személy, vagy ha a tagság létszáma a száz főt meghaladja. Az alapszabály ettől eltérő rendelkezése</w:t>
      </w:r>
      <w:r>
        <w:rPr>
          <w:spacing w:val="7"/>
          <w:w w:val="125"/>
          <w:sz w:val="24"/>
        </w:rPr>
        <w:t> </w:t>
      </w:r>
      <w:r>
        <w:rPr>
          <w:w w:val="125"/>
          <w:sz w:val="24"/>
        </w:rPr>
        <w:t>semmis</w:t>
      </w:r>
    </w:p>
    <w:p>
      <w:pPr>
        <w:pStyle w:val="ListParagraph"/>
        <w:numPr>
          <w:ilvl w:val="0"/>
          <w:numId w:val="155"/>
        </w:numPr>
        <w:tabs>
          <w:tab w:pos="908" w:val="left" w:leader="none"/>
        </w:tabs>
        <w:spacing w:line="225" w:lineRule="auto" w:before="1" w:after="0"/>
        <w:ind w:left="113" w:right="129" w:firstLine="204"/>
        <w:jc w:val="both"/>
        <w:rPr>
          <w:sz w:val="24"/>
        </w:rPr>
      </w:pPr>
      <w:r>
        <w:rPr>
          <w:w w:val="125"/>
          <w:sz w:val="24"/>
        </w:rPr>
        <w:t>A felügyelőbizottság feladata az egyesületi szervek, valamint a jogszabályok, az alapszabály és az egyesületi határozatok végrehajtásának, betartásának</w:t>
      </w:r>
      <w:r>
        <w:rPr>
          <w:spacing w:val="2"/>
          <w:w w:val="125"/>
          <w:sz w:val="24"/>
        </w:rPr>
        <w:t> </w:t>
      </w:r>
      <w:r>
        <w:rPr>
          <w:w w:val="125"/>
          <w:sz w:val="24"/>
        </w:rPr>
        <w:t>ellenőrzése.</w:t>
      </w:r>
    </w:p>
    <w:p>
      <w:pPr>
        <w:pStyle w:val="BodyText"/>
        <w:spacing w:before="1"/>
        <w:ind w:left="0" w:firstLine="0"/>
        <w:jc w:val="left"/>
        <w:rPr>
          <w:sz w:val="11"/>
        </w:rPr>
      </w:pPr>
    </w:p>
    <w:p>
      <w:pPr>
        <w:pStyle w:val="Heading1"/>
        <w:numPr>
          <w:ilvl w:val="1"/>
          <w:numId w:val="105"/>
        </w:numPr>
        <w:tabs>
          <w:tab w:pos="4891" w:val="left" w:leader="none"/>
        </w:tabs>
        <w:spacing w:line="240" w:lineRule="auto" w:before="101" w:after="0"/>
        <w:ind w:left="4890" w:right="0" w:hanging="474"/>
        <w:jc w:val="left"/>
      </w:pPr>
      <w:r>
        <w:rPr>
          <w:w w:val="115"/>
        </w:rPr>
        <w:t>CÍM</w:t>
      </w:r>
    </w:p>
    <w:p>
      <w:pPr>
        <w:pStyle w:val="BodyText"/>
        <w:spacing w:before="4"/>
        <w:ind w:left="0" w:firstLine="0"/>
        <w:jc w:val="left"/>
        <w:rPr>
          <w:b/>
          <w:sz w:val="40"/>
        </w:rPr>
      </w:pPr>
    </w:p>
    <w:p>
      <w:pPr>
        <w:spacing w:before="0"/>
        <w:ind w:left="2856" w:right="0" w:firstLine="0"/>
        <w:jc w:val="left"/>
        <w:rPr>
          <w:b/>
          <w:sz w:val="24"/>
        </w:rPr>
      </w:pPr>
      <w:r>
        <w:rPr>
          <w:b/>
          <w:w w:val="115"/>
          <w:sz w:val="24"/>
        </w:rPr>
        <w:t>AZ EGYESÜLET MEGSZŰNÉSE</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3:83. §</w:t>
      </w:r>
      <w:r>
        <w:rPr>
          <w:i/>
          <w:w w:val="125"/>
          <w:position w:val="3"/>
          <w:sz w:val="18"/>
        </w:rPr>
        <w:t>3 </w:t>
      </w:r>
      <w:r>
        <w:rPr>
          <w:i/>
          <w:w w:val="125"/>
          <w:sz w:val="24"/>
        </w:rPr>
        <w:t>[Jogutódlással történő megszűnés]</w:t>
      </w:r>
    </w:p>
    <w:p>
      <w:pPr>
        <w:pStyle w:val="BodyText"/>
        <w:spacing w:line="225" w:lineRule="auto" w:before="6"/>
        <w:jc w:val="left"/>
      </w:pPr>
      <w:r>
        <w:rPr>
          <w:w w:val="130"/>
        </w:rPr>
        <w:t>Egyesület</w:t>
      </w:r>
      <w:r>
        <w:rPr>
          <w:spacing w:val="-16"/>
          <w:w w:val="130"/>
        </w:rPr>
        <w:t> </w:t>
      </w:r>
      <w:r>
        <w:rPr>
          <w:w w:val="130"/>
        </w:rPr>
        <w:t>más</w:t>
      </w:r>
      <w:r>
        <w:rPr>
          <w:spacing w:val="-15"/>
          <w:w w:val="130"/>
        </w:rPr>
        <w:t> </w:t>
      </w:r>
      <w:r>
        <w:rPr>
          <w:w w:val="130"/>
        </w:rPr>
        <w:t>jogi</w:t>
      </w:r>
      <w:r>
        <w:rPr>
          <w:spacing w:val="-12"/>
          <w:w w:val="130"/>
        </w:rPr>
        <w:t> </w:t>
      </w:r>
      <w:r>
        <w:rPr>
          <w:w w:val="130"/>
        </w:rPr>
        <w:t>személlyé</w:t>
      </w:r>
      <w:r>
        <w:rPr>
          <w:spacing w:val="-18"/>
          <w:w w:val="130"/>
        </w:rPr>
        <w:t> </w:t>
      </w:r>
      <w:r>
        <w:rPr>
          <w:w w:val="130"/>
        </w:rPr>
        <w:t>nem</w:t>
      </w:r>
      <w:r>
        <w:rPr>
          <w:spacing w:val="-14"/>
          <w:w w:val="130"/>
        </w:rPr>
        <w:t> </w:t>
      </w:r>
      <w:r>
        <w:rPr>
          <w:w w:val="130"/>
        </w:rPr>
        <w:t>alakulhat</w:t>
      </w:r>
      <w:r>
        <w:rPr>
          <w:spacing w:val="-15"/>
          <w:w w:val="130"/>
        </w:rPr>
        <w:t> </w:t>
      </w:r>
      <w:r>
        <w:rPr>
          <w:w w:val="130"/>
        </w:rPr>
        <w:t>át,</w:t>
      </w:r>
      <w:r>
        <w:rPr>
          <w:spacing w:val="-15"/>
          <w:w w:val="130"/>
        </w:rPr>
        <w:t> </w:t>
      </w:r>
      <w:r>
        <w:rPr>
          <w:w w:val="130"/>
        </w:rPr>
        <w:t>csak</w:t>
      </w:r>
      <w:r>
        <w:rPr>
          <w:spacing w:val="-15"/>
          <w:w w:val="130"/>
        </w:rPr>
        <w:t> </w:t>
      </w:r>
      <w:r>
        <w:rPr>
          <w:w w:val="130"/>
        </w:rPr>
        <w:t>egyesülettel</w:t>
      </w:r>
      <w:r>
        <w:rPr>
          <w:spacing w:val="-16"/>
          <w:w w:val="130"/>
        </w:rPr>
        <w:t> </w:t>
      </w:r>
      <w:r>
        <w:rPr>
          <w:w w:val="130"/>
        </w:rPr>
        <w:t>egyesülhet és csak egyesületekre válhat</w:t>
      </w:r>
      <w:r>
        <w:rPr>
          <w:spacing w:val="-13"/>
          <w:w w:val="130"/>
        </w:rPr>
        <w:t> </w:t>
      </w:r>
      <w:r>
        <w:rPr>
          <w:w w:val="130"/>
        </w:rPr>
        <w:t>szét.</w:t>
      </w:r>
    </w:p>
    <w:p>
      <w:pPr>
        <w:spacing w:line="268" w:lineRule="exact" w:before="227"/>
        <w:ind w:left="317" w:right="0" w:firstLine="0"/>
        <w:jc w:val="left"/>
        <w:rPr>
          <w:i/>
          <w:sz w:val="24"/>
        </w:rPr>
      </w:pPr>
      <w:r>
        <w:rPr>
          <w:b/>
          <w:w w:val="125"/>
          <w:sz w:val="24"/>
        </w:rPr>
        <w:t>3:84. § </w:t>
      </w:r>
      <w:r>
        <w:rPr>
          <w:i/>
          <w:w w:val="125"/>
          <w:sz w:val="24"/>
        </w:rPr>
        <w:t>[A jogutód nélküli megszűnés okai]</w:t>
      </w:r>
    </w:p>
    <w:p>
      <w:pPr>
        <w:pStyle w:val="BodyText"/>
        <w:spacing w:line="225" w:lineRule="auto" w:before="6"/>
        <w:jc w:val="left"/>
      </w:pPr>
      <w:r>
        <w:rPr>
          <w:w w:val="125"/>
        </w:rPr>
        <w:t>A jogi személy jogutód nélküli megszűnésének általános esetein túl az egyesület jogutód nélkül megszűnik, ha</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2"/>
        </w:rPr>
      </w:pPr>
      <w:r>
        <w:rPr/>
        <w:pict>
          <v:line style="position:absolute;mso-position-horizontal-relative:page;mso-position-vertical-relative:paragraph;z-index:-736;mso-wrap-distance-left:0;mso-wrap-distance-right:0" from="56.693001pt,9.17835pt" to="538.583001pt,9.17835pt" stroked="true" strokeweight=".5pt" strokecolor="#000000">
            <v:stroke dashstyle="solid"/>
            <w10:wrap type="topAndBottom"/>
          </v:line>
        </w:pict>
      </w:r>
    </w:p>
    <w:p>
      <w:pPr>
        <w:pStyle w:val="ListParagraph"/>
        <w:numPr>
          <w:ilvl w:val="0"/>
          <w:numId w:val="156"/>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56"/>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CLXXIX.</w:t>
      </w:r>
      <w:r>
        <w:rPr>
          <w:i/>
          <w:spacing w:val="-12"/>
          <w:w w:val="125"/>
          <w:sz w:val="18"/>
        </w:rPr>
        <w:t> </w:t>
      </w:r>
      <w:r>
        <w:rPr>
          <w:i/>
          <w:w w:val="125"/>
          <w:sz w:val="18"/>
        </w:rPr>
        <w:t>törvény</w:t>
      </w:r>
      <w:r>
        <w:rPr>
          <w:i/>
          <w:spacing w:val="-13"/>
          <w:w w:val="125"/>
          <w:sz w:val="18"/>
        </w:rPr>
        <w:t> </w:t>
      </w:r>
      <w:r>
        <w:rPr>
          <w:i/>
          <w:w w:val="125"/>
          <w:sz w:val="18"/>
        </w:rPr>
        <w:t>34.</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2017.</w:t>
      </w:r>
      <w:r>
        <w:rPr>
          <w:i/>
          <w:spacing w:val="-12"/>
          <w:w w:val="125"/>
          <w:sz w:val="18"/>
        </w:rPr>
        <w:t> </w:t>
      </w:r>
      <w:r>
        <w:rPr>
          <w:i/>
          <w:w w:val="125"/>
          <w:sz w:val="18"/>
        </w:rPr>
        <w:t>I.</w:t>
      </w:r>
      <w:r>
        <w:rPr>
          <w:i/>
          <w:spacing w:val="-12"/>
          <w:w w:val="125"/>
          <w:sz w:val="18"/>
        </w:rPr>
        <w:t> </w:t>
      </w:r>
      <w:r>
        <w:rPr>
          <w:i/>
          <w:w w:val="125"/>
          <w:sz w:val="18"/>
        </w:rPr>
        <w:t>1-től.</w:t>
      </w:r>
    </w:p>
    <w:p>
      <w:pPr>
        <w:pStyle w:val="ListParagraph"/>
        <w:numPr>
          <w:ilvl w:val="0"/>
          <w:numId w:val="156"/>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(3) szerinti szöveggel lép</w:t>
      </w:r>
      <w:r>
        <w:rPr>
          <w:i/>
          <w:spacing w:val="-2"/>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157"/>
        </w:numPr>
        <w:tabs>
          <w:tab w:pos="841" w:val="left" w:leader="none"/>
          <w:tab w:pos="842" w:val="left" w:leader="none"/>
          <w:tab w:pos="1394" w:val="left" w:leader="none"/>
          <w:tab w:pos="2842" w:val="left" w:leader="none"/>
          <w:tab w:pos="4926" w:val="left" w:leader="none"/>
          <w:tab w:pos="5885" w:val="left" w:leader="none"/>
          <w:tab w:pos="6730" w:val="left" w:leader="none"/>
          <w:tab w:pos="7285" w:val="left" w:leader="none"/>
          <w:tab w:pos="8733" w:val="left" w:leader="none"/>
        </w:tabs>
        <w:spacing w:line="225" w:lineRule="auto" w:before="173" w:after="0"/>
        <w:ind w:left="113" w:right="130" w:firstLine="204"/>
        <w:jc w:val="left"/>
        <w:rPr>
          <w:sz w:val="24"/>
        </w:rPr>
      </w:pPr>
      <w:r>
        <w:rPr>
          <w:w w:val="125"/>
          <w:sz w:val="24"/>
        </w:rPr>
        <w:t>az</w:t>
        <w:tab/>
        <w:t>egyesület</w:t>
        <w:tab/>
        <w:t>megvalósította</w:t>
        <w:tab/>
        <w:t>célját</w:t>
        <w:tab/>
        <w:t>vagy</w:t>
        <w:tab/>
        <w:t>az</w:t>
        <w:tab/>
        <w:t>egyesület</w:t>
        <w:tab/>
      </w:r>
      <w:r>
        <w:rPr>
          <w:spacing w:val="-1"/>
          <w:w w:val="125"/>
          <w:sz w:val="24"/>
        </w:rPr>
        <w:t>céljának </w:t>
      </w:r>
      <w:r>
        <w:rPr>
          <w:w w:val="125"/>
          <w:sz w:val="24"/>
        </w:rPr>
        <w:t>megvalósítása lehetetlenné vált, és új célt nem határoztak meg;</w:t>
      </w:r>
      <w:r>
        <w:rPr>
          <w:spacing w:val="50"/>
          <w:w w:val="125"/>
          <w:sz w:val="24"/>
        </w:rPr>
        <w:t> </w:t>
      </w:r>
      <w:r>
        <w:rPr>
          <w:w w:val="125"/>
          <w:sz w:val="24"/>
        </w:rPr>
        <w:t>vagy</w:t>
      </w:r>
    </w:p>
    <w:p>
      <w:pPr>
        <w:pStyle w:val="ListParagraph"/>
        <w:numPr>
          <w:ilvl w:val="0"/>
          <w:numId w:val="157"/>
        </w:numPr>
        <w:tabs>
          <w:tab w:pos="653" w:val="left" w:leader="none"/>
        </w:tabs>
        <w:spacing w:line="264" w:lineRule="exact" w:before="0" w:after="0"/>
        <w:ind w:left="652" w:right="0" w:hanging="335"/>
        <w:jc w:val="left"/>
        <w:rPr>
          <w:sz w:val="24"/>
        </w:rPr>
      </w:pPr>
      <w:r>
        <w:rPr>
          <w:w w:val="130"/>
          <w:sz w:val="24"/>
        </w:rPr>
        <w:t>az</w:t>
      </w:r>
      <w:r>
        <w:rPr>
          <w:spacing w:val="-20"/>
          <w:w w:val="130"/>
          <w:sz w:val="24"/>
        </w:rPr>
        <w:t> </w:t>
      </w:r>
      <w:r>
        <w:rPr>
          <w:w w:val="130"/>
          <w:sz w:val="24"/>
        </w:rPr>
        <w:t>egyesület</w:t>
      </w:r>
      <w:r>
        <w:rPr>
          <w:spacing w:val="-11"/>
          <w:w w:val="130"/>
          <w:sz w:val="24"/>
        </w:rPr>
        <w:t> </w:t>
      </w:r>
      <w:r>
        <w:rPr>
          <w:w w:val="130"/>
          <w:sz w:val="24"/>
        </w:rPr>
        <w:t>tagjainak</w:t>
      </w:r>
      <w:r>
        <w:rPr>
          <w:spacing w:val="-11"/>
          <w:w w:val="130"/>
          <w:sz w:val="24"/>
        </w:rPr>
        <w:t> </w:t>
      </w:r>
      <w:r>
        <w:rPr>
          <w:w w:val="130"/>
          <w:sz w:val="24"/>
        </w:rPr>
        <w:t>száma</w:t>
      </w:r>
      <w:r>
        <w:rPr>
          <w:spacing w:val="-10"/>
          <w:w w:val="130"/>
          <w:sz w:val="24"/>
        </w:rPr>
        <w:t> </w:t>
      </w:r>
      <w:r>
        <w:rPr>
          <w:w w:val="130"/>
          <w:sz w:val="24"/>
        </w:rPr>
        <w:t>hat</w:t>
      </w:r>
      <w:r>
        <w:rPr>
          <w:spacing w:val="-10"/>
          <w:w w:val="130"/>
          <w:sz w:val="24"/>
        </w:rPr>
        <w:t> </w:t>
      </w:r>
      <w:r>
        <w:rPr>
          <w:w w:val="130"/>
          <w:sz w:val="24"/>
        </w:rPr>
        <w:t>hónapon</w:t>
      </w:r>
      <w:r>
        <w:rPr>
          <w:spacing w:val="-10"/>
          <w:w w:val="130"/>
          <w:sz w:val="24"/>
        </w:rPr>
        <w:t> </w:t>
      </w:r>
      <w:r>
        <w:rPr>
          <w:w w:val="130"/>
          <w:sz w:val="24"/>
        </w:rPr>
        <w:t>keresztül</w:t>
      </w:r>
      <w:r>
        <w:rPr>
          <w:spacing w:val="-11"/>
          <w:w w:val="130"/>
          <w:sz w:val="24"/>
        </w:rPr>
        <w:t> </w:t>
      </w:r>
      <w:r>
        <w:rPr>
          <w:w w:val="130"/>
          <w:sz w:val="24"/>
        </w:rPr>
        <w:t>nem</w:t>
      </w:r>
      <w:r>
        <w:rPr>
          <w:spacing w:val="-10"/>
          <w:w w:val="130"/>
          <w:sz w:val="24"/>
        </w:rPr>
        <w:t> </w:t>
      </w:r>
      <w:r>
        <w:rPr>
          <w:w w:val="130"/>
          <w:sz w:val="24"/>
        </w:rPr>
        <w:t>éri</w:t>
      </w:r>
      <w:r>
        <w:rPr>
          <w:spacing w:val="-11"/>
          <w:w w:val="130"/>
          <w:sz w:val="24"/>
        </w:rPr>
        <w:t> </w:t>
      </w:r>
      <w:r>
        <w:rPr>
          <w:w w:val="130"/>
          <w:sz w:val="24"/>
        </w:rPr>
        <w:t>el</w:t>
      </w:r>
      <w:r>
        <w:rPr>
          <w:spacing w:val="-11"/>
          <w:w w:val="130"/>
          <w:sz w:val="24"/>
        </w:rPr>
        <w:t> </w:t>
      </w:r>
      <w:r>
        <w:rPr>
          <w:w w:val="130"/>
          <w:sz w:val="24"/>
        </w:rPr>
        <w:t>a</w:t>
      </w:r>
      <w:r>
        <w:rPr>
          <w:spacing w:val="-11"/>
          <w:w w:val="130"/>
          <w:sz w:val="24"/>
        </w:rPr>
        <w:t> </w:t>
      </w:r>
      <w:r>
        <w:rPr>
          <w:w w:val="130"/>
          <w:sz w:val="24"/>
        </w:rPr>
        <w:t>tíz</w:t>
      </w:r>
      <w:r>
        <w:rPr>
          <w:spacing w:val="-11"/>
          <w:w w:val="130"/>
          <w:sz w:val="24"/>
        </w:rPr>
        <w:t> </w:t>
      </w:r>
      <w:r>
        <w:rPr>
          <w:w w:val="130"/>
          <w:sz w:val="24"/>
        </w:rPr>
        <w:t>főt.</w:t>
      </w:r>
    </w:p>
    <w:p>
      <w:pPr>
        <w:spacing w:line="261" w:lineRule="exact" w:before="224"/>
        <w:ind w:left="317" w:right="0" w:firstLine="0"/>
        <w:jc w:val="left"/>
        <w:rPr>
          <w:i/>
          <w:sz w:val="24"/>
        </w:rPr>
      </w:pPr>
      <w:r>
        <w:rPr>
          <w:b/>
          <w:w w:val="125"/>
          <w:sz w:val="24"/>
        </w:rPr>
        <w:t>3:85. § </w:t>
      </w:r>
      <w:r>
        <w:rPr>
          <w:i/>
          <w:w w:val="125"/>
          <w:sz w:val="24"/>
        </w:rPr>
        <w:t>[Rendelkezés a fennmaradó vagyonról]</w:t>
      </w:r>
    </w:p>
    <w:p>
      <w:pPr>
        <w:pStyle w:val="ListParagraph"/>
        <w:numPr>
          <w:ilvl w:val="0"/>
          <w:numId w:val="158"/>
        </w:numPr>
        <w:tabs>
          <w:tab w:pos="659" w:val="left" w:leader="none"/>
          <w:tab w:pos="1051" w:val="left" w:leader="none"/>
          <w:tab w:pos="1630" w:val="left" w:leader="none"/>
          <w:tab w:pos="3072" w:val="left" w:leader="none"/>
          <w:tab w:pos="4272" w:val="left" w:leader="none"/>
          <w:tab w:pos="5378" w:val="left" w:leader="none"/>
          <w:tab w:pos="7145" w:val="left" w:leader="none"/>
          <w:tab w:pos="8223" w:val="left" w:leader="none"/>
          <w:tab w:pos="8645" w:val="left" w:leader="none"/>
        </w:tabs>
        <w:spacing w:line="260" w:lineRule="exact" w:before="0" w:after="0"/>
        <w:ind w:left="658" w:right="0" w:hanging="341"/>
        <w:jc w:val="left"/>
        <w:rPr>
          <w:sz w:val="24"/>
        </w:rPr>
      </w:pPr>
      <w:r>
        <w:rPr>
          <w:i/>
          <w:w w:val="125"/>
          <w:position w:val="3"/>
          <w:sz w:val="18"/>
        </w:rPr>
        <w:t>1</w:t>
        <w:tab/>
      </w:r>
      <w:r>
        <w:rPr>
          <w:w w:val="125"/>
          <w:sz w:val="24"/>
        </w:rPr>
        <w:t>Az</w:t>
        <w:tab/>
        <w:t>egyesület</w:t>
        <w:tab/>
        <w:t>jogutód</w:t>
        <w:tab/>
        <w:t>nélküli</w:t>
        <w:tab/>
        <w:t>megszűnése</w:t>
        <w:tab/>
        <w:t>esetén</w:t>
        <w:tab/>
        <w:t>a</w:t>
        <w:tab/>
        <w:t>hitelezők</w:t>
      </w:r>
    </w:p>
    <w:p>
      <w:pPr>
        <w:pStyle w:val="BodyText"/>
        <w:spacing w:line="225" w:lineRule="auto" w:before="12"/>
        <w:ind w:right="122" w:firstLine="0"/>
      </w:pPr>
      <w:r>
        <w:rPr>
          <w:w w:val="130"/>
        </w:rPr>
        <w:t>követeléseinek kiegyenlítése után fennmaradó vagyont az alapszabályban meghatározott, az egyesület céljával megegyező vagy hasonló cél</w:t>
      </w:r>
      <w:r>
        <w:rPr>
          <w:spacing w:val="78"/>
          <w:w w:val="130"/>
        </w:rPr>
        <w:t> </w:t>
      </w:r>
      <w:r>
        <w:rPr>
          <w:w w:val="130"/>
        </w:rPr>
        <w:t>megvalósítására létrejött közhasznú szervezetnek kell átadni. A nyilvántartó bíróság jogszabályban meghatározott szervezetnek juttatja a vagyont, ha az alapszabály nem tartalmaz rendelkezést a megszűnő egyesület vagyonáról, vagy ha az alapszabályban megjelölt közhasznú szervezet a vagyont nem fogadja el vagy azt nem szerezheti meg.</w:t>
      </w:r>
    </w:p>
    <w:p>
      <w:pPr>
        <w:pStyle w:val="ListParagraph"/>
        <w:numPr>
          <w:ilvl w:val="0"/>
          <w:numId w:val="158"/>
        </w:numPr>
        <w:tabs>
          <w:tab w:pos="768" w:val="left" w:leader="none"/>
        </w:tabs>
        <w:spacing w:line="225" w:lineRule="auto" w:before="4" w:after="0"/>
        <w:ind w:left="113" w:right="126" w:firstLine="204"/>
        <w:jc w:val="both"/>
        <w:rPr>
          <w:sz w:val="24"/>
        </w:rPr>
      </w:pPr>
      <w:r>
        <w:rPr>
          <w:w w:val="130"/>
          <w:sz w:val="24"/>
        </w:rPr>
        <w:t>A fennmaradó vagyon sorsáról a nyilvántartó bíróság a törlést kimondó határozatában rendelkezik, a vagyonátruházás teljesítésére szükség esetén</w:t>
      </w:r>
      <w:r>
        <w:rPr>
          <w:spacing w:val="78"/>
          <w:w w:val="130"/>
          <w:sz w:val="24"/>
        </w:rPr>
        <w:t> </w:t>
      </w:r>
      <w:r>
        <w:rPr>
          <w:w w:val="130"/>
          <w:sz w:val="24"/>
        </w:rPr>
        <w:t>ügygondnokot rendel ki. A vagyon feletti rendelkezési jog az egyesület törlésével száll át az új</w:t>
      </w:r>
      <w:r>
        <w:rPr>
          <w:spacing w:val="-20"/>
          <w:w w:val="130"/>
          <w:sz w:val="24"/>
        </w:rPr>
        <w:t> </w:t>
      </w:r>
      <w:r>
        <w:rPr>
          <w:w w:val="130"/>
          <w:sz w:val="24"/>
        </w:rPr>
        <w:t>jogosultra.</w:t>
      </w:r>
    </w:p>
    <w:p>
      <w:pPr>
        <w:spacing w:line="225" w:lineRule="auto" w:before="242"/>
        <w:ind w:left="113" w:right="130" w:firstLine="204"/>
        <w:jc w:val="both"/>
        <w:rPr>
          <w:i/>
          <w:sz w:val="24"/>
        </w:rPr>
      </w:pPr>
      <w:r>
        <w:rPr>
          <w:b/>
          <w:w w:val="125"/>
          <w:sz w:val="24"/>
        </w:rPr>
        <w:t>3:86. § </w:t>
      </w:r>
      <w:r>
        <w:rPr>
          <w:i/>
          <w:w w:val="125"/>
          <w:sz w:val="24"/>
        </w:rPr>
        <w:t>[A vezető tisztségviselők felelőssége jogutód nélküli  megszűnés esetén]</w:t>
      </w:r>
    </w:p>
    <w:p>
      <w:pPr>
        <w:pStyle w:val="ListParagraph"/>
        <w:numPr>
          <w:ilvl w:val="0"/>
          <w:numId w:val="159"/>
        </w:numPr>
        <w:tabs>
          <w:tab w:pos="744" w:val="left" w:leader="none"/>
        </w:tabs>
        <w:spacing w:line="225" w:lineRule="auto" w:before="1" w:after="0"/>
        <w:ind w:left="113" w:right="117" w:firstLine="204"/>
        <w:jc w:val="both"/>
        <w:rPr>
          <w:sz w:val="24"/>
        </w:rPr>
      </w:pPr>
      <w:r>
        <w:rPr>
          <w:w w:val="125"/>
          <w:sz w:val="24"/>
        </w:rPr>
        <w:t>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w:t>
      </w:r>
      <w:r>
        <w:rPr>
          <w:spacing w:val="5"/>
          <w:w w:val="125"/>
          <w:sz w:val="24"/>
        </w:rPr>
        <w:t> </w:t>
      </w:r>
      <w:r>
        <w:rPr>
          <w:w w:val="125"/>
          <w:sz w:val="24"/>
        </w:rPr>
        <w:t>adni.</w:t>
      </w:r>
    </w:p>
    <w:p>
      <w:pPr>
        <w:pStyle w:val="ListParagraph"/>
        <w:numPr>
          <w:ilvl w:val="0"/>
          <w:numId w:val="159"/>
        </w:numPr>
        <w:tabs>
          <w:tab w:pos="659" w:val="left" w:leader="none"/>
        </w:tabs>
        <w:spacing w:line="252" w:lineRule="exact" w:before="0" w:after="0"/>
        <w:ind w:left="658" w:right="0" w:hanging="341"/>
        <w:jc w:val="left"/>
        <w:rPr>
          <w:sz w:val="24"/>
        </w:rPr>
      </w:pPr>
      <w:r>
        <w:rPr>
          <w:i/>
          <w:w w:val="130"/>
          <w:position w:val="3"/>
          <w:sz w:val="18"/>
        </w:rPr>
        <w:t>2</w:t>
      </w:r>
      <w:r>
        <w:rPr>
          <w:i/>
          <w:spacing w:val="10"/>
          <w:w w:val="130"/>
          <w:position w:val="3"/>
          <w:sz w:val="18"/>
        </w:rPr>
        <w:t> </w:t>
      </w:r>
      <w:r>
        <w:rPr>
          <w:w w:val="130"/>
          <w:sz w:val="24"/>
        </w:rPr>
        <w:t>Ha</w:t>
      </w:r>
      <w:r>
        <w:rPr>
          <w:spacing w:val="50"/>
          <w:w w:val="130"/>
          <w:sz w:val="24"/>
        </w:rPr>
        <w:t> </w:t>
      </w:r>
      <w:r>
        <w:rPr>
          <w:w w:val="130"/>
          <w:sz w:val="24"/>
        </w:rPr>
        <w:t>az</w:t>
      </w:r>
      <w:r>
        <w:rPr>
          <w:spacing w:val="49"/>
          <w:w w:val="130"/>
          <w:sz w:val="24"/>
        </w:rPr>
        <w:t> </w:t>
      </w:r>
      <w:r>
        <w:rPr>
          <w:w w:val="130"/>
          <w:sz w:val="24"/>
        </w:rPr>
        <w:t>egyesület</w:t>
      </w:r>
      <w:r>
        <w:rPr>
          <w:spacing w:val="50"/>
          <w:w w:val="130"/>
          <w:sz w:val="24"/>
        </w:rPr>
        <w:t> </w:t>
      </w:r>
      <w:r>
        <w:rPr>
          <w:w w:val="130"/>
          <w:sz w:val="24"/>
        </w:rPr>
        <w:t>jogutód</w:t>
      </w:r>
      <w:r>
        <w:rPr>
          <w:spacing w:val="49"/>
          <w:w w:val="130"/>
          <w:sz w:val="24"/>
        </w:rPr>
        <w:t> </w:t>
      </w:r>
      <w:r>
        <w:rPr>
          <w:w w:val="130"/>
          <w:sz w:val="24"/>
        </w:rPr>
        <w:t>nélkül</w:t>
      </w:r>
      <w:r>
        <w:rPr>
          <w:spacing w:val="50"/>
          <w:w w:val="130"/>
          <w:sz w:val="24"/>
        </w:rPr>
        <w:t> </w:t>
      </w:r>
      <w:r>
        <w:rPr>
          <w:w w:val="130"/>
          <w:sz w:val="24"/>
        </w:rPr>
        <w:t>megszűnik,</w:t>
      </w:r>
      <w:r>
        <w:rPr>
          <w:spacing w:val="49"/>
          <w:w w:val="130"/>
          <w:sz w:val="24"/>
        </w:rPr>
        <w:t> </w:t>
      </w:r>
      <w:r>
        <w:rPr>
          <w:w w:val="130"/>
          <w:sz w:val="24"/>
        </w:rPr>
        <w:t>a</w:t>
      </w:r>
      <w:r>
        <w:rPr>
          <w:spacing w:val="50"/>
          <w:w w:val="130"/>
          <w:sz w:val="24"/>
        </w:rPr>
        <w:t> </w:t>
      </w:r>
      <w:r>
        <w:rPr>
          <w:w w:val="130"/>
          <w:sz w:val="24"/>
        </w:rPr>
        <w:t>hitelezők</w:t>
      </w:r>
      <w:r>
        <w:rPr>
          <w:spacing w:val="49"/>
          <w:w w:val="130"/>
          <w:sz w:val="24"/>
        </w:rPr>
        <w:t> </w:t>
      </w:r>
      <w:r>
        <w:rPr>
          <w:w w:val="130"/>
          <w:sz w:val="24"/>
        </w:rPr>
        <w:t>kielégítetlen</w:t>
      </w:r>
    </w:p>
    <w:p>
      <w:pPr>
        <w:pStyle w:val="BodyText"/>
        <w:spacing w:line="225" w:lineRule="auto" w:before="12"/>
        <w:ind w:right="120" w:firstLine="0"/>
      </w:pPr>
      <w:r>
        <w:rPr>
          <w:w w:val="130"/>
        </w:rPr>
        <w:t>követelésük erejéig kártérítési igényt érvényesíthetnek az egyesület vezető tisztségviselőivel</w:t>
      </w:r>
      <w:r>
        <w:rPr>
          <w:spacing w:val="-38"/>
          <w:w w:val="130"/>
        </w:rPr>
        <w:t> </w:t>
      </w:r>
      <w:r>
        <w:rPr>
          <w:w w:val="130"/>
        </w:rPr>
        <w:t>szemben</w:t>
      </w:r>
      <w:r>
        <w:rPr>
          <w:spacing w:val="-38"/>
          <w:w w:val="130"/>
        </w:rPr>
        <w:t> </w:t>
      </w:r>
      <w:r>
        <w:rPr>
          <w:w w:val="130"/>
        </w:rPr>
        <w:t>a</w:t>
      </w:r>
      <w:r>
        <w:rPr>
          <w:spacing w:val="-37"/>
          <w:w w:val="130"/>
        </w:rPr>
        <w:t> </w:t>
      </w:r>
      <w:r>
        <w:rPr>
          <w:w w:val="130"/>
        </w:rPr>
        <w:t>szerződésen</w:t>
      </w:r>
      <w:r>
        <w:rPr>
          <w:spacing w:val="-37"/>
          <w:w w:val="130"/>
        </w:rPr>
        <w:t> </w:t>
      </w:r>
      <w:r>
        <w:rPr>
          <w:w w:val="130"/>
        </w:rPr>
        <w:t>kívül</w:t>
      </w:r>
      <w:r>
        <w:rPr>
          <w:spacing w:val="-38"/>
          <w:w w:val="130"/>
        </w:rPr>
        <w:t> </w:t>
      </w:r>
      <w:r>
        <w:rPr>
          <w:w w:val="130"/>
        </w:rPr>
        <w:t>okozott</w:t>
      </w:r>
      <w:r>
        <w:rPr>
          <w:spacing w:val="-38"/>
          <w:w w:val="130"/>
        </w:rPr>
        <w:t> </w:t>
      </w:r>
      <w:r>
        <w:rPr>
          <w:w w:val="130"/>
        </w:rPr>
        <w:t>károkért</w:t>
      </w:r>
      <w:r>
        <w:rPr>
          <w:spacing w:val="-38"/>
          <w:w w:val="130"/>
        </w:rPr>
        <w:t> </w:t>
      </w:r>
      <w:r>
        <w:rPr>
          <w:w w:val="130"/>
        </w:rPr>
        <w:t>való</w:t>
      </w:r>
      <w:r>
        <w:rPr>
          <w:spacing w:val="-38"/>
          <w:w w:val="130"/>
        </w:rPr>
        <w:t> </w:t>
      </w:r>
      <w:r>
        <w:rPr>
          <w:w w:val="130"/>
        </w:rPr>
        <w:t>felelősség szabályai</w:t>
      </w:r>
      <w:r>
        <w:rPr>
          <w:spacing w:val="78"/>
          <w:w w:val="130"/>
        </w:rPr>
        <w:t> </w:t>
      </w:r>
      <w:r>
        <w:rPr>
          <w:w w:val="130"/>
        </w:rPr>
        <w:t>szerint,</w:t>
      </w:r>
      <w:r>
        <w:rPr>
          <w:spacing w:val="78"/>
          <w:w w:val="130"/>
        </w:rPr>
        <w:t> </w:t>
      </w:r>
      <w:r>
        <w:rPr>
          <w:w w:val="130"/>
        </w:rPr>
        <w:t>ha a</w:t>
      </w:r>
      <w:r>
        <w:rPr>
          <w:spacing w:val="78"/>
          <w:w w:val="130"/>
        </w:rPr>
        <w:t> </w:t>
      </w:r>
      <w:r>
        <w:rPr>
          <w:w w:val="130"/>
        </w:rPr>
        <w:t>vezető</w:t>
      </w:r>
      <w:r>
        <w:rPr>
          <w:spacing w:val="78"/>
          <w:w w:val="130"/>
        </w:rPr>
        <w:t> </w:t>
      </w:r>
      <w:r>
        <w:rPr>
          <w:w w:val="130"/>
        </w:rPr>
        <w:t>tisztségviselő</w:t>
      </w:r>
      <w:r>
        <w:rPr>
          <w:spacing w:val="78"/>
          <w:w w:val="130"/>
        </w:rPr>
        <w:t> </w:t>
      </w:r>
      <w:r>
        <w:rPr>
          <w:w w:val="130"/>
        </w:rPr>
        <w:t>az</w:t>
      </w:r>
      <w:r>
        <w:rPr>
          <w:spacing w:val="78"/>
          <w:w w:val="130"/>
        </w:rPr>
        <w:t> </w:t>
      </w:r>
      <w:r>
        <w:rPr>
          <w:w w:val="130"/>
        </w:rPr>
        <w:t>egyesület</w:t>
      </w:r>
      <w:r>
        <w:rPr>
          <w:spacing w:val="78"/>
          <w:w w:val="130"/>
        </w:rPr>
        <w:t> </w:t>
      </w:r>
      <w:r>
        <w:rPr>
          <w:w w:val="130"/>
        </w:rPr>
        <w:t>fizetésképtelenségével fenyegető helyzet beállta után a hitelezői érdekeket nem vette figyelembe. Ez a rendelkezés végelszámolással történő megszűnés esetén nem</w:t>
      </w:r>
      <w:r>
        <w:rPr>
          <w:spacing w:val="-7"/>
          <w:w w:val="130"/>
        </w:rPr>
        <w:t> </w:t>
      </w:r>
      <w:r>
        <w:rPr>
          <w:w w:val="130"/>
        </w:rPr>
        <w:t>alkalmazható.</w:t>
      </w:r>
    </w:p>
    <w:p>
      <w:pPr>
        <w:spacing w:line="268" w:lineRule="exact" w:before="230"/>
        <w:ind w:left="317" w:right="0" w:firstLine="0"/>
        <w:jc w:val="left"/>
        <w:rPr>
          <w:i/>
          <w:sz w:val="24"/>
        </w:rPr>
      </w:pPr>
      <w:r>
        <w:rPr>
          <w:b/>
          <w:w w:val="125"/>
          <w:sz w:val="24"/>
        </w:rPr>
        <w:t>3:87. § </w:t>
      </w:r>
      <w:r>
        <w:rPr>
          <w:i/>
          <w:w w:val="125"/>
          <w:sz w:val="24"/>
        </w:rPr>
        <w:t>[Választottbírósági eljárás kikötése]</w:t>
      </w:r>
    </w:p>
    <w:p>
      <w:pPr>
        <w:pStyle w:val="BodyText"/>
        <w:spacing w:line="225" w:lineRule="auto" w:before="5"/>
        <w:ind w:right="129"/>
      </w:pPr>
      <w:r>
        <w:rPr>
          <w:w w:val="130"/>
        </w:rPr>
        <w:t>Az egyesület alapszabálya vagy a jogvitában érintett személyek</w:t>
      </w:r>
      <w:r>
        <w:rPr>
          <w:spacing w:val="78"/>
          <w:w w:val="130"/>
        </w:rPr>
        <w:t> </w:t>
      </w:r>
      <w:r>
        <w:rPr>
          <w:w w:val="130"/>
        </w:rPr>
        <w:t>megállapodása a tagsági jogviszonyból, továbbá az egyesületi szervek és a tagok egymás közti jogviszonyából eredő jogvitákra állandó vagy eseti választottbíróság eljárását kötheti ki.</w:t>
      </w:r>
    </w:p>
    <w:p>
      <w:pPr>
        <w:pStyle w:val="BodyText"/>
        <w:spacing w:line="643" w:lineRule="auto" w:before="229"/>
        <w:ind w:left="3444" w:right="3451" w:hanging="5"/>
        <w:jc w:val="center"/>
      </w:pPr>
      <w:r>
        <w:rPr>
          <w:w w:val="110"/>
        </w:rPr>
        <w:t>HARMADIK RÉSZ GAZDASÁGI</w:t>
      </w:r>
      <w:r>
        <w:rPr>
          <w:spacing w:val="-25"/>
          <w:w w:val="110"/>
        </w:rPr>
        <w:t> </w:t>
      </w:r>
      <w:r>
        <w:rPr>
          <w:w w:val="110"/>
        </w:rPr>
        <w:t>TÁRSASÁG</w:t>
      </w:r>
    </w:p>
    <w:p>
      <w:pPr>
        <w:pStyle w:val="Heading1"/>
        <w:numPr>
          <w:ilvl w:val="1"/>
          <w:numId w:val="105"/>
        </w:numPr>
        <w:tabs>
          <w:tab w:pos="4825" w:val="left" w:leader="none"/>
        </w:tabs>
        <w:spacing w:line="240" w:lineRule="auto" w:before="1" w:after="0"/>
        <w:ind w:left="4824" w:right="0" w:hanging="352"/>
        <w:jc w:val="left"/>
      </w:pPr>
      <w:r>
        <w:rPr>
          <w:w w:val="115"/>
        </w:rPr>
        <w:t>CÍM</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9"/>
        <w:ind w:left="0" w:firstLine="0"/>
        <w:jc w:val="left"/>
        <w:rPr>
          <w:b/>
          <w:sz w:val="11"/>
        </w:rPr>
      </w:pPr>
      <w:r>
        <w:rPr/>
        <w:pict>
          <v:line style="position:absolute;mso-position-horizontal-relative:page;mso-position-vertical-relative:paragraph;z-index:-712;mso-wrap-distance-left:0;mso-wrap-distance-right:0" from="56.693001pt,9.000633pt" to="538.583001pt,9.000633pt" stroked="true" strokeweight=".5pt" strokecolor="#000000">
            <v:stroke dashstyle="solid"/>
            <w10:wrap type="topAndBottom"/>
          </v:line>
        </w:pict>
      </w:r>
    </w:p>
    <w:p>
      <w:pPr>
        <w:pStyle w:val="ListParagraph"/>
        <w:numPr>
          <w:ilvl w:val="0"/>
          <w:numId w:val="160"/>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(4) szerinti szöveggel lép</w:t>
      </w:r>
      <w:r>
        <w:rPr>
          <w:i/>
          <w:spacing w:val="-26"/>
          <w:w w:val="125"/>
          <w:sz w:val="18"/>
        </w:rPr>
        <w:t> </w:t>
      </w:r>
      <w:r>
        <w:rPr>
          <w:i/>
          <w:w w:val="125"/>
          <w:sz w:val="18"/>
        </w:rPr>
        <w:t>hatályba.</w:t>
      </w:r>
    </w:p>
    <w:p>
      <w:pPr>
        <w:pStyle w:val="ListParagraph"/>
        <w:numPr>
          <w:ilvl w:val="0"/>
          <w:numId w:val="160"/>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(5) szerinti szöveggel lép</w:t>
      </w:r>
      <w:r>
        <w:rPr>
          <w:i/>
          <w:spacing w:val="-26"/>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BodyText"/>
        <w:spacing w:before="10"/>
        <w:ind w:left="0" w:firstLine="0"/>
        <w:jc w:val="left"/>
        <w:rPr>
          <w:i/>
          <w:sz w:val="25"/>
        </w:rPr>
      </w:pPr>
    </w:p>
    <w:p>
      <w:pPr>
        <w:pStyle w:val="Heading1"/>
        <w:spacing w:before="102"/>
        <w:ind w:left="1634"/>
      </w:pPr>
      <w:r>
        <w:rPr>
          <w:w w:val="110"/>
        </w:rPr>
        <w:t>A GAZDASÁGI TÁRSASÁGOK KÖZÖS SZABÁLYAI</w:t>
      </w:r>
    </w:p>
    <w:p>
      <w:pPr>
        <w:pStyle w:val="BodyText"/>
        <w:spacing w:before="4"/>
        <w:ind w:left="0" w:firstLine="0"/>
        <w:jc w:val="left"/>
        <w:rPr>
          <w:b/>
          <w:sz w:val="40"/>
        </w:rPr>
      </w:pPr>
    </w:p>
    <w:p>
      <w:pPr>
        <w:pStyle w:val="ListParagraph"/>
        <w:numPr>
          <w:ilvl w:val="0"/>
          <w:numId w:val="105"/>
        </w:numPr>
        <w:tabs>
          <w:tab w:pos="4736" w:val="left" w:leader="none"/>
        </w:tabs>
        <w:spacing w:line="643" w:lineRule="auto" w:before="0" w:after="0"/>
        <w:ind w:left="3455" w:right="3465" w:firstLine="788"/>
        <w:jc w:val="left"/>
        <w:rPr>
          <w:i/>
          <w:sz w:val="24"/>
        </w:rPr>
      </w:pPr>
      <w:r>
        <w:rPr>
          <w:i/>
          <w:w w:val="130"/>
          <w:sz w:val="24"/>
        </w:rPr>
        <w:t>Fejezet Általános</w:t>
      </w:r>
      <w:r>
        <w:rPr>
          <w:i/>
          <w:spacing w:val="-51"/>
          <w:w w:val="130"/>
          <w:sz w:val="24"/>
        </w:rPr>
        <w:t> </w:t>
      </w:r>
      <w:r>
        <w:rPr>
          <w:i/>
          <w:w w:val="130"/>
          <w:sz w:val="24"/>
        </w:rPr>
        <w:t>rendelkezések</w:t>
      </w:r>
    </w:p>
    <w:p>
      <w:pPr>
        <w:spacing w:line="268" w:lineRule="exact" w:before="1"/>
        <w:ind w:left="317" w:right="0" w:firstLine="0"/>
        <w:jc w:val="left"/>
        <w:rPr>
          <w:i/>
          <w:sz w:val="24"/>
        </w:rPr>
      </w:pPr>
      <w:r>
        <w:rPr>
          <w:b/>
          <w:w w:val="120"/>
          <w:sz w:val="24"/>
        </w:rPr>
        <w:t>3:88. § </w:t>
      </w:r>
      <w:r>
        <w:rPr>
          <w:i/>
          <w:w w:val="120"/>
          <w:sz w:val="24"/>
        </w:rPr>
        <w:t>[A gazdasági társaság fogalma]</w:t>
      </w:r>
    </w:p>
    <w:p>
      <w:pPr>
        <w:pStyle w:val="ListParagraph"/>
        <w:numPr>
          <w:ilvl w:val="0"/>
          <w:numId w:val="161"/>
        </w:numPr>
        <w:tabs>
          <w:tab w:pos="920" w:val="left" w:leader="none"/>
        </w:tabs>
        <w:spacing w:line="225" w:lineRule="auto" w:before="5" w:after="0"/>
        <w:ind w:left="113" w:right="123" w:firstLine="204"/>
        <w:jc w:val="both"/>
        <w:rPr>
          <w:sz w:val="24"/>
        </w:rPr>
      </w:pPr>
      <w:r>
        <w:rPr>
          <w:w w:val="125"/>
          <w:sz w:val="24"/>
        </w:rPr>
        <w:t>A gazdasági társaságok üzletszerű közös gazdasági tevékenység folytatására, a tagok vagyoni hozzájárulásával létrehozott, jogi személyiséggel rendelkező vállalkozások, amelyekben a tagok a nyereségből közösen részesednek, és a veszteséget közösen</w:t>
      </w:r>
      <w:r>
        <w:rPr>
          <w:spacing w:val="8"/>
          <w:w w:val="125"/>
          <w:sz w:val="24"/>
        </w:rPr>
        <w:t> </w:t>
      </w:r>
      <w:r>
        <w:rPr>
          <w:w w:val="125"/>
          <w:sz w:val="24"/>
        </w:rPr>
        <w:t>viselik.</w:t>
      </w:r>
    </w:p>
    <w:p>
      <w:pPr>
        <w:pStyle w:val="ListParagraph"/>
        <w:numPr>
          <w:ilvl w:val="0"/>
          <w:numId w:val="161"/>
        </w:numPr>
        <w:tabs>
          <w:tab w:pos="659" w:val="left" w:leader="none"/>
        </w:tabs>
        <w:spacing w:line="225" w:lineRule="auto" w:before="2" w:after="0"/>
        <w:ind w:left="113" w:right="128" w:firstLine="204"/>
        <w:jc w:val="both"/>
        <w:rPr>
          <w:sz w:val="24"/>
        </w:rPr>
      </w:pPr>
      <w:r>
        <w:rPr>
          <w:i/>
          <w:w w:val="130"/>
          <w:position w:val="3"/>
          <w:sz w:val="18"/>
        </w:rPr>
        <w:t>1 </w:t>
      </w:r>
      <w:r>
        <w:rPr>
          <w:w w:val="130"/>
          <w:sz w:val="24"/>
        </w:rPr>
        <w:t>A társaság nyeresége a tagokat vagyoni hozzájárulásuk arányában illeti meg,</w:t>
      </w:r>
      <w:r>
        <w:rPr>
          <w:spacing w:val="-11"/>
          <w:w w:val="130"/>
          <w:sz w:val="24"/>
        </w:rPr>
        <w:t> </w:t>
      </w:r>
      <w:r>
        <w:rPr>
          <w:w w:val="130"/>
          <w:sz w:val="24"/>
        </w:rPr>
        <w:t>és</w:t>
      </w:r>
      <w:r>
        <w:rPr>
          <w:spacing w:val="-12"/>
          <w:w w:val="130"/>
          <w:sz w:val="24"/>
        </w:rPr>
        <w:t> </w:t>
      </w:r>
      <w:r>
        <w:rPr>
          <w:w w:val="130"/>
          <w:sz w:val="24"/>
        </w:rPr>
        <w:t>a</w:t>
      </w:r>
      <w:r>
        <w:rPr>
          <w:spacing w:val="-11"/>
          <w:w w:val="130"/>
          <w:sz w:val="24"/>
        </w:rPr>
        <w:t> </w:t>
      </w:r>
      <w:r>
        <w:rPr>
          <w:w w:val="130"/>
          <w:sz w:val="24"/>
        </w:rPr>
        <w:t>veszteséget</w:t>
      </w:r>
      <w:r>
        <w:rPr>
          <w:spacing w:val="-12"/>
          <w:w w:val="130"/>
          <w:sz w:val="24"/>
        </w:rPr>
        <w:t> </w:t>
      </w:r>
      <w:r>
        <w:rPr>
          <w:w w:val="130"/>
          <w:sz w:val="24"/>
        </w:rPr>
        <w:t>is</w:t>
      </w:r>
      <w:r>
        <w:rPr>
          <w:spacing w:val="-12"/>
          <w:w w:val="130"/>
          <w:sz w:val="24"/>
        </w:rPr>
        <w:t> </w:t>
      </w:r>
      <w:r>
        <w:rPr>
          <w:w w:val="130"/>
          <w:sz w:val="24"/>
        </w:rPr>
        <w:t>ilyen</w:t>
      </w:r>
      <w:r>
        <w:rPr>
          <w:spacing w:val="2"/>
          <w:w w:val="130"/>
          <w:sz w:val="24"/>
        </w:rPr>
        <w:t> </w:t>
      </w:r>
      <w:r>
        <w:rPr>
          <w:w w:val="130"/>
          <w:sz w:val="24"/>
        </w:rPr>
        <w:t>arányban</w:t>
      </w:r>
      <w:r>
        <w:rPr>
          <w:spacing w:val="-25"/>
          <w:w w:val="130"/>
          <w:sz w:val="24"/>
        </w:rPr>
        <w:t> </w:t>
      </w:r>
      <w:r>
        <w:rPr>
          <w:w w:val="130"/>
          <w:sz w:val="24"/>
        </w:rPr>
        <w:t>kell</w:t>
      </w:r>
      <w:r>
        <w:rPr>
          <w:spacing w:val="-12"/>
          <w:w w:val="130"/>
          <w:sz w:val="24"/>
        </w:rPr>
        <w:t> </w:t>
      </w:r>
      <w:r>
        <w:rPr>
          <w:w w:val="130"/>
          <w:sz w:val="24"/>
        </w:rPr>
        <w:t>viselniük.</w:t>
      </w:r>
      <w:r>
        <w:rPr>
          <w:spacing w:val="1"/>
          <w:w w:val="130"/>
          <w:sz w:val="24"/>
        </w:rPr>
        <w:t> </w:t>
      </w:r>
      <w:r>
        <w:rPr>
          <w:w w:val="130"/>
          <w:sz w:val="24"/>
        </w:rPr>
        <w:t>A</w:t>
      </w:r>
      <w:r>
        <w:rPr>
          <w:spacing w:val="-24"/>
          <w:w w:val="130"/>
          <w:sz w:val="24"/>
        </w:rPr>
        <w:t> </w:t>
      </w:r>
      <w:r>
        <w:rPr>
          <w:w w:val="130"/>
          <w:sz w:val="24"/>
        </w:rPr>
        <w:t>társaság</w:t>
      </w:r>
      <w:r>
        <w:rPr>
          <w:spacing w:val="-11"/>
          <w:w w:val="130"/>
          <w:sz w:val="24"/>
        </w:rPr>
        <w:t> </w:t>
      </w:r>
      <w:r>
        <w:rPr>
          <w:w w:val="130"/>
          <w:sz w:val="24"/>
        </w:rPr>
        <w:t>a</w:t>
      </w:r>
      <w:r>
        <w:rPr>
          <w:spacing w:val="-11"/>
          <w:w w:val="130"/>
          <w:sz w:val="24"/>
        </w:rPr>
        <w:t> </w:t>
      </w:r>
      <w:r>
        <w:rPr>
          <w:w w:val="130"/>
          <w:sz w:val="24"/>
        </w:rPr>
        <w:t>tag</w:t>
      </w:r>
      <w:r>
        <w:rPr>
          <w:spacing w:val="-12"/>
          <w:w w:val="130"/>
          <w:sz w:val="24"/>
        </w:rPr>
        <w:t> </w:t>
      </w:r>
      <w:r>
        <w:rPr>
          <w:w w:val="130"/>
          <w:sz w:val="24"/>
        </w:rPr>
        <w:t>részére az</w:t>
      </w:r>
      <w:r>
        <w:rPr>
          <w:spacing w:val="-20"/>
          <w:w w:val="130"/>
          <w:sz w:val="24"/>
        </w:rPr>
        <w:t> </w:t>
      </w:r>
      <w:r>
        <w:rPr>
          <w:w w:val="130"/>
          <w:sz w:val="24"/>
        </w:rPr>
        <w:t>előző</w:t>
      </w:r>
      <w:r>
        <w:rPr>
          <w:spacing w:val="-19"/>
          <w:w w:val="130"/>
          <w:sz w:val="24"/>
        </w:rPr>
        <w:t> </w:t>
      </w:r>
      <w:r>
        <w:rPr>
          <w:w w:val="130"/>
          <w:sz w:val="24"/>
        </w:rPr>
        <w:t>üzleti</w:t>
      </w:r>
      <w:r>
        <w:rPr>
          <w:spacing w:val="-20"/>
          <w:w w:val="130"/>
          <w:sz w:val="24"/>
        </w:rPr>
        <w:t> </w:t>
      </w:r>
      <w:r>
        <w:rPr>
          <w:w w:val="130"/>
          <w:sz w:val="24"/>
        </w:rPr>
        <w:t>évi</w:t>
      </w:r>
      <w:r>
        <w:rPr>
          <w:spacing w:val="-19"/>
          <w:w w:val="130"/>
          <w:sz w:val="24"/>
        </w:rPr>
        <w:t> </w:t>
      </w:r>
      <w:r>
        <w:rPr>
          <w:w w:val="130"/>
          <w:sz w:val="24"/>
        </w:rPr>
        <w:t>adózott</w:t>
      </w:r>
      <w:r>
        <w:rPr>
          <w:spacing w:val="-20"/>
          <w:w w:val="130"/>
          <w:sz w:val="24"/>
        </w:rPr>
        <w:t> </w:t>
      </w:r>
      <w:r>
        <w:rPr>
          <w:w w:val="130"/>
          <w:sz w:val="24"/>
        </w:rPr>
        <w:t>eredménnyel</w:t>
      </w:r>
      <w:r>
        <w:rPr>
          <w:spacing w:val="-19"/>
          <w:w w:val="130"/>
          <w:sz w:val="24"/>
        </w:rPr>
        <w:t> </w:t>
      </w:r>
      <w:r>
        <w:rPr>
          <w:w w:val="130"/>
          <w:sz w:val="24"/>
        </w:rPr>
        <w:t>kiegészített</w:t>
      </w:r>
      <w:r>
        <w:rPr>
          <w:spacing w:val="-20"/>
          <w:w w:val="130"/>
          <w:sz w:val="24"/>
        </w:rPr>
        <w:t> </w:t>
      </w:r>
      <w:r>
        <w:rPr>
          <w:w w:val="130"/>
          <w:sz w:val="24"/>
        </w:rPr>
        <w:t>szabad</w:t>
      </w:r>
      <w:r>
        <w:rPr>
          <w:spacing w:val="-17"/>
          <w:w w:val="130"/>
          <w:sz w:val="24"/>
        </w:rPr>
        <w:t> </w:t>
      </w:r>
      <w:r>
        <w:rPr>
          <w:w w:val="130"/>
          <w:sz w:val="24"/>
        </w:rPr>
        <w:t>eredménytartaléka terhére</w:t>
      </w:r>
      <w:r>
        <w:rPr>
          <w:spacing w:val="-13"/>
          <w:w w:val="130"/>
          <w:sz w:val="24"/>
        </w:rPr>
        <w:t> </w:t>
      </w:r>
      <w:r>
        <w:rPr>
          <w:w w:val="130"/>
          <w:sz w:val="24"/>
        </w:rPr>
        <w:t>teljesíthet</w:t>
      </w:r>
      <w:r>
        <w:rPr>
          <w:spacing w:val="-13"/>
          <w:w w:val="130"/>
          <w:sz w:val="24"/>
        </w:rPr>
        <w:t> </w:t>
      </w:r>
      <w:r>
        <w:rPr>
          <w:w w:val="130"/>
          <w:sz w:val="24"/>
        </w:rPr>
        <w:t>kifizetést</w:t>
      </w:r>
      <w:r>
        <w:rPr>
          <w:spacing w:val="-13"/>
          <w:w w:val="130"/>
          <w:sz w:val="24"/>
        </w:rPr>
        <w:t> </w:t>
      </w:r>
      <w:r>
        <w:rPr>
          <w:w w:val="130"/>
          <w:sz w:val="24"/>
        </w:rPr>
        <w:t>vagy</w:t>
      </w:r>
      <w:r>
        <w:rPr>
          <w:spacing w:val="-13"/>
          <w:w w:val="130"/>
          <w:sz w:val="24"/>
        </w:rPr>
        <w:t> </w:t>
      </w:r>
      <w:r>
        <w:rPr>
          <w:w w:val="130"/>
          <w:sz w:val="24"/>
        </w:rPr>
        <w:t>más</w:t>
      </w:r>
      <w:r>
        <w:rPr>
          <w:spacing w:val="-12"/>
          <w:w w:val="130"/>
          <w:sz w:val="24"/>
        </w:rPr>
        <w:t> </w:t>
      </w:r>
      <w:r>
        <w:rPr>
          <w:w w:val="130"/>
          <w:sz w:val="24"/>
        </w:rPr>
        <w:t>vagyoni</w:t>
      </w:r>
      <w:r>
        <w:rPr>
          <w:spacing w:val="-13"/>
          <w:w w:val="130"/>
          <w:sz w:val="24"/>
        </w:rPr>
        <w:t> </w:t>
      </w:r>
      <w:r>
        <w:rPr>
          <w:w w:val="130"/>
          <w:sz w:val="24"/>
        </w:rPr>
        <w:t>szolgáltatást.</w:t>
      </w:r>
      <w:r>
        <w:rPr>
          <w:spacing w:val="-12"/>
          <w:w w:val="130"/>
          <w:sz w:val="24"/>
        </w:rPr>
        <w:t> </w:t>
      </w:r>
      <w:r>
        <w:rPr>
          <w:w w:val="130"/>
          <w:sz w:val="24"/>
        </w:rPr>
        <w:t>Semmis</w:t>
      </w:r>
      <w:r>
        <w:rPr>
          <w:spacing w:val="-12"/>
          <w:w w:val="130"/>
          <w:sz w:val="24"/>
        </w:rPr>
        <w:t> </w:t>
      </w:r>
      <w:r>
        <w:rPr>
          <w:w w:val="130"/>
          <w:sz w:val="24"/>
        </w:rPr>
        <w:t>a</w:t>
      </w:r>
      <w:r>
        <w:rPr>
          <w:spacing w:val="-12"/>
          <w:w w:val="130"/>
          <w:sz w:val="24"/>
        </w:rPr>
        <w:t> </w:t>
      </w:r>
      <w:r>
        <w:rPr>
          <w:w w:val="130"/>
          <w:sz w:val="24"/>
        </w:rPr>
        <w:t>létesítő okirat azon rendelkezése, amely valamely tagot a nyereségből vagy a veszteség viseléséből teljesen</w:t>
      </w:r>
      <w:r>
        <w:rPr>
          <w:spacing w:val="-14"/>
          <w:w w:val="130"/>
          <w:sz w:val="24"/>
        </w:rPr>
        <w:t> </w:t>
      </w:r>
      <w:r>
        <w:rPr>
          <w:w w:val="130"/>
          <w:sz w:val="24"/>
        </w:rPr>
        <w:t>kizár.</w:t>
      </w:r>
    </w:p>
    <w:p>
      <w:pPr>
        <w:pStyle w:val="ListParagraph"/>
        <w:numPr>
          <w:ilvl w:val="0"/>
          <w:numId w:val="161"/>
        </w:numPr>
        <w:tabs>
          <w:tab w:pos="744" w:val="left" w:leader="none"/>
        </w:tabs>
        <w:spacing w:line="225" w:lineRule="auto" w:before="4" w:after="0"/>
        <w:ind w:left="113" w:right="131" w:firstLine="204"/>
        <w:jc w:val="both"/>
        <w:rPr>
          <w:sz w:val="24"/>
        </w:rPr>
      </w:pPr>
      <w:r>
        <w:rPr>
          <w:w w:val="125"/>
          <w:sz w:val="24"/>
        </w:rPr>
        <w:t>A tag a többi taggal és a társaság szerveivel köteles együttműködni, nem fejthet ki olyan tevékenységet, amely a társaság céljainak elérését  veszélyezteti.</w:t>
      </w:r>
    </w:p>
    <w:p>
      <w:pPr>
        <w:spacing w:line="268" w:lineRule="exact" w:before="228"/>
        <w:ind w:left="317" w:right="0" w:firstLine="0"/>
        <w:jc w:val="left"/>
        <w:rPr>
          <w:i/>
          <w:sz w:val="24"/>
        </w:rPr>
      </w:pPr>
      <w:r>
        <w:rPr>
          <w:b/>
          <w:w w:val="120"/>
          <w:sz w:val="24"/>
        </w:rPr>
        <w:t>3:89. § </w:t>
      </w:r>
      <w:r>
        <w:rPr>
          <w:i/>
          <w:w w:val="120"/>
          <w:sz w:val="24"/>
        </w:rPr>
        <w:t>[Formakényszer]</w:t>
      </w:r>
    </w:p>
    <w:p>
      <w:pPr>
        <w:pStyle w:val="ListParagraph"/>
        <w:numPr>
          <w:ilvl w:val="0"/>
          <w:numId w:val="162"/>
        </w:numPr>
        <w:tabs>
          <w:tab w:pos="877" w:val="left" w:leader="none"/>
        </w:tabs>
        <w:spacing w:line="225" w:lineRule="auto" w:before="6" w:after="0"/>
        <w:ind w:left="113" w:right="141" w:firstLine="204"/>
        <w:jc w:val="both"/>
        <w:rPr>
          <w:sz w:val="24"/>
        </w:rPr>
      </w:pPr>
      <w:r>
        <w:rPr>
          <w:w w:val="130"/>
          <w:sz w:val="24"/>
        </w:rPr>
        <w:t>Gazdasági társaság közkereseti társaság, betéti társaság, korlátolt felelősségű társaság vagy részvénytársaság formájában</w:t>
      </w:r>
      <w:r>
        <w:rPr>
          <w:spacing w:val="-38"/>
          <w:w w:val="130"/>
          <w:sz w:val="24"/>
        </w:rPr>
        <w:t> </w:t>
      </w:r>
      <w:r>
        <w:rPr>
          <w:w w:val="130"/>
          <w:sz w:val="24"/>
        </w:rPr>
        <w:t>alapítható.</w:t>
      </w:r>
    </w:p>
    <w:p>
      <w:pPr>
        <w:pStyle w:val="ListParagraph"/>
        <w:numPr>
          <w:ilvl w:val="0"/>
          <w:numId w:val="162"/>
        </w:numPr>
        <w:tabs>
          <w:tab w:pos="749" w:val="left" w:leader="none"/>
        </w:tabs>
        <w:spacing w:line="225" w:lineRule="auto" w:before="1" w:after="0"/>
        <w:ind w:left="113" w:right="132" w:firstLine="204"/>
        <w:jc w:val="both"/>
        <w:rPr>
          <w:sz w:val="24"/>
        </w:rPr>
      </w:pPr>
      <w:r>
        <w:rPr>
          <w:w w:val="130"/>
          <w:sz w:val="24"/>
        </w:rPr>
        <w:t>A gazdasági társaság nevében a gazdasági társaság formájára</w:t>
      </w:r>
      <w:r>
        <w:rPr>
          <w:spacing w:val="-49"/>
          <w:w w:val="130"/>
          <w:sz w:val="24"/>
        </w:rPr>
        <w:t> </w:t>
      </w:r>
      <w:r>
        <w:rPr>
          <w:w w:val="130"/>
          <w:sz w:val="24"/>
        </w:rPr>
        <w:t>vonatkozó elnevezést</w:t>
      </w:r>
      <w:r>
        <w:rPr>
          <w:spacing w:val="-24"/>
          <w:w w:val="130"/>
          <w:sz w:val="24"/>
        </w:rPr>
        <w:t> </w:t>
      </w:r>
      <w:r>
        <w:rPr>
          <w:w w:val="130"/>
          <w:sz w:val="24"/>
        </w:rPr>
        <w:t>vagy</w:t>
      </w:r>
      <w:r>
        <w:rPr>
          <w:spacing w:val="-24"/>
          <w:w w:val="130"/>
          <w:sz w:val="24"/>
        </w:rPr>
        <w:t> </w:t>
      </w:r>
      <w:r>
        <w:rPr>
          <w:w w:val="130"/>
          <w:sz w:val="24"/>
        </w:rPr>
        <w:t>annak</w:t>
      </w:r>
      <w:r>
        <w:rPr>
          <w:spacing w:val="-24"/>
          <w:w w:val="130"/>
          <w:sz w:val="24"/>
        </w:rPr>
        <w:t> </w:t>
      </w:r>
      <w:r>
        <w:rPr>
          <w:w w:val="130"/>
          <w:sz w:val="24"/>
        </w:rPr>
        <w:t>e</w:t>
      </w:r>
      <w:r>
        <w:rPr>
          <w:spacing w:val="-24"/>
          <w:w w:val="130"/>
          <w:sz w:val="24"/>
        </w:rPr>
        <w:t> </w:t>
      </w:r>
      <w:r>
        <w:rPr>
          <w:w w:val="130"/>
          <w:sz w:val="24"/>
        </w:rPr>
        <w:t>törvényben</w:t>
      </w:r>
      <w:r>
        <w:rPr>
          <w:spacing w:val="-23"/>
          <w:w w:val="130"/>
          <w:sz w:val="24"/>
        </w:rPr>
        <w:t> </w:t>
      </w:r>
      <w:r>
        <w:rPr>
          <w:w w:val="130"/>
          <w:sz w:val="24"/>
        </w:rPr>
        <w:t>meghatározott</w:t>
      </w:r>
      <w:r>
        <w:rPr>
          <w:spacing w:val="-24"/>
          <w:w w:val="130"/>
          <w:sz w:val="24"/>
        </w:rPr>
        <w:t> </w:t>
      </w:r>
      <w:r>
        <w:rPr>
          <w:w w:val="130"/>
          <w:sz w:val="24"/>
        </w:rPr>
        <w:t>rövidítését</w:t>
      </w:r>
      <w:r>
        <w:rPr>
          <w:spacing w:val="-23"/>
          <w:w w:val="130"/>
          <w:sz w:val="24"/>
        </w:rPr>
        <w:t> </w:t>
      </w:r>
      <w:r>
        <w:rPr>
          <w:w w:val="130"/>
          <w:sz w:val="24"/>
        </w:rPr>
        <w:t>kell</w:t>
      </w:r>
      <w:r>
        <w:rPr>
          <w:spacing w:val="-24"/>
          <w:w w:val="130"/>
          <w:sz w:val="24"/>
        </w:rPr>
        <w:t> </w:t>
      </w:r>
      <w:r>
        <w:rPr>
          <w:w w:val="130"/>
          <w:sz w:val="24"/>
        </w:rPr>
        <w:t>feltüntetni.</w:t>
      </w:r>
    </w:p>
    <w:p>
      <w:pPr>
        <w:spacing w:line="268" w:lineRule="exact" w:before="227"/>
        <w:ind w:left="317" w:right="0" w:firstLine="0"/>
        <w:jc w:val="left"/>
        <w:rPr>
          <w:i/>
          <w:sz w:val="24"/>
        </w:rPr>
      </w:pPr>
      <w:r>
        <w:rPr>
          <w:b/>
          <w:w w:val="120"/>
          <w:sz w:val="24"/>
        </w:rPr>
        <w:t>3:90. § </w:t>
      </w:r>
      <w:r>
        <w:rPr>
          <w:i/>
          <w:w w:val="120"/>
          <w:sz w:val="24"/>
        </w:rPr>
        <w:t>[A társaság tagjai]</w:t>
      </w:r>
    </w:p>
    <w:p>
      <w:pPr>
        <w:pStyle w:val="ListParagraph"/>
        <w:numPr>
          <w:ilvl w:val="0"/>
          <w:numId w:val="163"/>
        </w:numPr>
        <w:tabs>
          <w:tab w:pos="819" w:val="left" w:leader="none"/>
        </w:tabs>
        <w:spacing w:line="225" w:lineRule="auto" w:before="6" w:after="0"/>
        <w:ind w:left="113" w:right="134" w:firstLine="204"/>
        <w:jc w:val="both"/>
        <w:rPr>
          <w:sz w:val="24"/>
        </w:rPr>
      </w:pPr>
      <w:r>
        <w:rPr>
          <w:w w:val="130"/>
          <w:sz w:val="24"/>
        </w:rPr>
        <w:t>Természetes személy egyidejűleg egy gazdasági társaságban lehet a társaság korlátlanul felelős tagja. Kiskorú személy gazdasági társaság</w:t>
      </w:r>
      <w:r>
        <w:rPr>
          <w:spacing w:val="78"/>
          <w:w w:val="130"/>
          <w:sz w:val="24"/>
        </w:rPr>
        <w:t> </w:t>
      </w:r>
      <w:r>
        <w:rPr>
          <w:w w:val="130"/>
          <w:sz w:val="24"/>
        </w:rPr>
        <w:t>korlátlanul felelős tagja nem</w:t>
      </w:r>
      <w:r>
        <w:rPr>
          <w:spacing w:val="-16"/>
          <w:w w:val="130"/>
          <w:sz w:val="24"/>
        </w:rPr>
        <w:t> </w:t>
      </w:r>
      <w:r>
        <w:rPr>
          <w:w w:val="130"/>
          <w:sz w:val="24"/>
        </w:rPr>
        <w:t>lehet.</w:t>
      </w:r>
    </w:p>
    <w:p>
      <w:pPr>
        <w:pStyle w:val="ListParagraph"/>
        <w:numPr>
          <w:ilvl w:val="0"/>
          <w:numId w:val="163"/>
        </w:numPr>
        <w:tabs>
          <w:tab w:pos="753" w:val="left" w:leader="none"/>
        </w:tabs>
        <w:spacing w:line="225" w:lineRule="auto" w:before="2" w:after="0"/>
        <w:ind w:left="113" w:right="132" w:firstLine="204"/>
        <w:jc w:val="both"/>
        <w:rPr>
          <w:sz w:val="24"/>
        </w:rPr>
      </w:pPr>
      <w:r>
        <w:rPr>
          <w:w w:val="130"/>
          <w:sz w:val="24"/>
        </w:rPr>
        <w:t>Közkereseti társaság, betéti társaság és egyéni cég nem lehet gazdasági társaság korlátlanul felelős</w:t>
      </w:r>
      <w:r>
        <w:rPr>
          <w:spacing w:val="-5"/>
          <w:w w:val="130"/>
          <w:sz w:val="24"/>
        </w:rPr>
        <w:t> </w:t>
      </w:r>
      <w:r>
        <w:rPr>
          <w:w w:val="130"/>
          <w:sz w:val="24"/>
        </w:rPr>
        <w:t>tagja.</w:t>
      </w:r>
    </w:p>
    <w:p>
      <w:pPr>
        <w:pStyle w:val="ListParagraph"/>
        <w:numPr>
          <w:ilvl w:val="0"/>
          <w:numId w:val="163"/>
        </w:numPr>
        <w:tabs>
          <w:tab w:pos="780" w:val="left" w:leader="none"/>
        </w:tabs>
        <w:spacing w:line="225" w:lineRule="auto" w:before="1" w:after="0"/>
        <w:ind w:left="113" w:right="127" w:firstLine="204"/>
        <w:jc w:val="both"/>
        <w:rPr>
          <w:sz w:val="24"/>
        </w:rPr>
      </w:pPr>
      <w:r>
        <w:rPr>
          <w:w w:val="130"/>
          <w:sz w:val="24"/>
        </w:rPr>
        <w:t>Nyilvánosan működő részvénytársaság kivételével nem lehet gazdasági társaság tagja, aki eltiltás hatálya alatt</w:t>
      </w:r>
      <w:r>
        <w:rPr>
          <w:spacing w:val="-19"/>
          <w:w w:val="130"/>
          <w:sz w:val="24"/>
        </w:rPr>
        <w:t> </w:t>
      </w:r>
      <w:r>
        <w:rPr>
          <w:w w:val="130"/>
          <w:sz w:val="24"/>
        </w:rPr>
        <w:t>áll.</w:t>
      </w:r>
    </w:p>
    <w:p>
      <w:pPr>
        <w:pStyle w:val="ListParagraph"/>
        <w:numPr>
          <w:ilvl w:val="0"/>
          <w:numId w:val="163"/>
        </w:numPr>
        <w:tabs>
          <w:tab w:pos="734" w:val="left" w:leader="none"/>
        </w:tabs>
        <w:spacing w:line="264" w:lineRule="exact" w:before="0" w:after="0"/>
        <w:ind w:left="733" w:right="0" w:hanging="416"/>
        <w:jc w:val="left"/>
        <w:rPr>
          <w:sz w:val="24"/>
        </w:rPr>
      </w:pPr>
      <w:r>
        <w:rPr>
          <w:w w:val="125"/>
          <w:sz w:val="24"/>
        </w:rPr>
        <w:t>A részvénytársaság tagjai a</w:t>
      </w:r>
      <w:r>
        <w:rPr>
          <w:spacing w:val="7"/>
          <w:w w:val="125"/>
          <w:sz w:val="24"/>
        </w:rPr>
        <w:t> </w:t>
      </w:r>
      <w:r>
        <w:rPr>
          <w:w w:val="125"/>
          <w:sz w:val="24"/>
        </w:rPr>
        <w:t>részvényesek.</w:t>
      </w:r>
    </w:p>
    <w:p>
      <w:pPr>
        <w:spacing w:line="268" w:lineRule="exact" w:before="224"/>
        <w:ind w:left="317" w:right="0" w:firstLine="0"/>
        <w:jc w:val="left"/>
        <w:rPr>
          <w:i/>
          <w:sz w:val="24"/>
        </w:rPr>
      </w:pPr>
      <w:r>
        <w:rPr>
          <w:b/>
          <w:w w:val="125"/>
          <w:sz w:val="24"/>
        </w:rPr>
        <w:t>3:91. § </w:t>
      </w:r>
      <w:r>
        <w:rPr>
          <w:i/>
          <w:w w:val="125"/>
          <w:sz w:val="24"/>
        </w:rPr>
        <w:t>[Jognyilatkozatok megtételének módja és ideje]</w:t>
      </w:r>
    </w:p>
    <w:p>
      <w:pPr>
        <w:pStyle w:val="ListParagraph"/>
        <w:numPr>
          <w:ilvl w:val="0"/>
          <w:numId w:val="164"/>
        </w:numPr>
        <w:tabs>
          <w:tab w:pos="752" w:val="left" w:leader="none"/>
        </w:tabs>
        <w:spacing w:line="225" w:lineRule="auto" w:before="5" w:after="0"/>
        <w:ind w:left="113" w:right="128" w:firstLine="204"/>
        <w:jc w:val="both"/>
        <w:rPr>
          <w:sz w:val="24"/>
        </w:rPr>
      </w:pPr>
      <w:r>
        <w:rPr>
          <w:w w:val="125"/>
          <w:sz w:val="24"/>
        </w:rPr>
        <w:t>A társasággal kapcsolatos jognyilatkozatot írásban lehet megtenni. Ezt a rendelkezést alkalmazni kell a társaság határozatára,  valamint jognyilatkozatnak és határozatnak a címzettel való</w:t>
      </w:r>
      <w:r>
        <w:rPr>
          <w:spacing w:val="17"/>
          <w:w w:val="125"/>
          <w:sz w:val="24"/>
        </w:rPr>
        <w:t> </w:t>
      </w:r>
      <w:r>
        <w:rPr>
          <w:w w:val="125"/>
          <w:sz w:val="24"/>
        </w:rPr>
        <w:t>közlésére.</w:t>
      </w:r>
    </w:p>
    <w:p>
      <w:pPr>
        <w:pStyle w:val="ListParagraph"/>
        <w:numPr>
          <w:ilvl w:val="0"/>
          <w:numId w:val="164"/>
        </w:numPr>
        <w:tabs>
          <w:tab w:pos="885" w:val="left" w:leader="none"/>
        </w:tabs>
        <w:spacing w:line="225" w:lineRule="auto" w:before="2" w:after="0"/>
        <w:ind w:left="113" w:right="135" w:firstLine="204"/>
        <w:jc w:val="both"/>
        <w:rPr>
          <w:sz w:val="24"/>
        </w:rPr>
      </w:pPr>
      <w:r>
        <w:rPr>
          <w:w w:val="125"/>
          <w:sz w:val="24"/>
        </w:rPr>
        <w:t>A társasággal kapcsolatos jognyilatkozat akkor tehető meg vagy közölhető elektronikus hírközlő eszközök útján, ha ezt a társaság létesítő okirata lehetővé teszi, és meghatározza ennek feltételeit és</w:t>
      </w:r>
      <w:r>
        <w:rPr>
          <w:spacing w:val="50"/>
          <w:w w:val="125"/>
          <w:sz w:val="24"/>
        </w:rPr>
        <w:t> </w:t>
      </w:r>
      <w:r>
        <w:rPr>
          <w:w w:val="125"/>
          <w:sz w:val="24"/>
        </w:rPr>
        <w:t>módját.</w:t>
      </w:r>
    </w:p>
    <w:p>
      <w:pPr>
        <w:pStyle w:val="ListParagraph"/>
        <w:numPr>
          <w:ilvl w:val="0"/>
          <w:numId w:val="164"/>
        </w:numPr>
        <w:tabs>
          <w:tab w:pos="789" w:val="left" w:leader="none"/>
        </w:tabs>
        <w:spacing w:line="225" w:lineRule="auto" w:before="2" w:after="0"/>
        <w:ind w:left="113" w:right="133" w:firstLine="204"/>
        <w:jc w:val="both"/>
        <w:rPr>
          <w:sz w:val="24"/>
        </w:rPr>
      </w:pPr>
      <w:r>
        <w:rPr>
          <w:w w:val="130"/>
          <w:sz w:val="24"/>
        </w:rPr>
        <w:t>Ha a gazdasági társasággal kapcsolatos jognyilatkozat megtétele vagy cselekmény elvégzése kötelező, e kötelezettséget késedelem nélkül kell teljesíteni.</w:t>
      </w:r>
    </w:p>
    <w:p>
      <w:pPr>
        <w:pStyle w:val="BodyText"/>
        <w:spacing w:before="7"/>
        <w:ind w:left="0" w:firstLine="0"/>
        <w:jc w:val="left"/>
        <w:rPr>
          <w:sz w:val="22"/>
        </w:rPr>
      </w:pPr>
      <w:r>
        <w:rPr/>
        <w:pict>
          <v:line style="position:absolute;mso-position-horizontal-relative:page;mso-position-vertical-relative:paragraph;z-index:-688;mso-wrap-distance-left:0;mso-wrap-distance-right:0" from="56.693001pt,15.199493pt" to="538.583001pt,15.19949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CI. törvény 50. §</w:t>
      </w:r>
      <w:r>
        <w:rPr>
          <w:i/>
          <w:spacing w:val="-3"/>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ListParagraph"/>
        <w:numPr>
          <w:ilvl w:val="0"/>
          <w:numId w:val="164"/>
        </w:numPr>
        <w:tabs>
          <w:tab w:pos="855" w:val="left" w:leader="none"/>
        </w:tabs>
        <w:spacing w:line="225" w:lineRule="auto" w:before="173" w:after="0"/>
        <w:ind w:left="113" w:right="129" w:firstLine="204"/>
        <w:jc w:val="both"/>
        <w:rPr>
          <w:sz w:val="24"/>
        </w:rPr>
      </w:pPr>
      <w:r>
        <w:rPr>
          <w:w w:val="130"/>
          <w:sz w:val="24"/>
        </w:rPr>
        <w:t>Ha az írásbeli jognyilatkozatot postán küldik el, azt az ellenkező bizonyításáig a tértivevényen feltüntetett átvételi időpontban, ajánlott küldemény esetén a feladástól számított ötödik munkanapon a belföldi címzetthez megérkezettnek kell</w:t>
      </w:r>
      <w:r>
        <w:rPr>
          <w:spacing w:val="-13"/>
          <w:w w:val="130"/>
          <w:sz w:val="24"/>
        </w:rPr>
        <w:t> </w:t>
      </w:r>
      <w:r>
        <w:rPr>
          <w:w w:val="130"/>
          <w:sz w:val="24"/>
        </w:rPr>
        <w:t>tekinteni.</w:t>
      </w:r>
    </w:p>
    <w:p>
      <w:pPr>
        <w:spacing w:line="268" w:lineRule="exact" w:before="229"/>
        <w:ind w:left="317" w:right="0" w:firstLine="0"/>
        <w:jc w:val="left"/>
        <w:rPr>
          <w:i/>
          <w:sz w:val="24"/>
        </w:rPr>
      </w:pPr>
      <w:r>
        <w:rPr>
          <w:b/>
          <w:w w:val="125"/>
          <w:sz w:val="24"/>
        </w:rPr>
        <w:t>3:92. § </w:t>
      </w:r>
      <w:r>
        <w:rPr>
          <w:i/>
          <w:w w:val="125"/>
          <w:sz w:val="24"/>
        </w:rPr>
        <w:t>[A választottbírósági út igénybevétele]</w:t>
      </w:r>
    </w:p>
    <w:p>
      <w:pPr>
        <w:pStyle w:val="ListParagraph"/>
        <w:numPr>
          <w:ilvl w:val="0"/>
          <w:numId w:val="165"/>
        </w:numPr>
        <w:tabs>
          <w:tab w:pos="785" w:val="left" w:leader="none"/>
        </w:tabs>
        <w:spacing w:line="225" w:lineRule="auto" w:before="5" w:after="0"/>
        <w:ind w:left="113" w:right="131" w:firstLine="204"/>
        <w:jc w:val="both"/>
        <w:rPr>
          <w:sz w:val="24"/>
        </w:rPr>
      </w:pPr>
      <w:r>
        <w:rPr>
          <w:w w:val="130"/>
          <w:sz w:val="24"/>
        </w:rPr>
        <w:t>Társasági jogi jogvitára a létesítő okiratban vagy a jogvitában érintett személyek megállapodásában választottbírósági eljárás köthető</w:t>
      </w:r>
      <w:r>
        <w:rPr>
          <w:spacing w:val="-54"/>
          <w:w w:val="130"/>
          <w:sz w:val="24"/>
        </w:rPr>
        <w:t> </w:t>
      </w:r>
      <w:r>
        <w:rPr>
          <w:w w:val="130"/>
          <w:sz w:val="24"/>
        </w:rPr>
        <w:t>ki.</w:t>
      </w:r>
    </w:p>
    <w:p>
      <w:pPr>
        <w:pStyle w:val="ListParagraph"/>
        <w:numPr>
          <w:ilvl w:val="0"/>
          <w:numId w:val="165"/>
        </w:numPr>
        <w:tabs>
          <w:tab w:pos="734" w:val="left" w:leader="none"/>
        </w:tabs>
        <w:spacing w:line="256" w:lineRule="exact" w:before="0" w:after="0"/>
        <w:ind w:left="733" w:right="0" w:hanging="416"/>
        <w:jc w:val="left"/>
        <w:rPr>
          <w:sz w:val="24"/>
        </w:rPr>
      </w:pPr>
      <w:r>
        <w:rPr>
          <w:w w:val="125"/>
          <w:sz w:val="24"/>
        </w:rPr>
        <w:t>Társasági jogi jogvitának</w:t>
      </w:r>
      <w:r>
        <w:rPr>
          <w:spacing w:val="1"/>
          <w:w w:val="125"/>
          <w:sz w:val="24"/>
        </w:rPr>
        <w:t> </w:t>
      </w:r>
      <w:r>
        <w:rPr>
          <w:w w:val="125"/>
          <w:sz w:val="24"/>
        </w:rPr>
        <w:t>minősül</w:t>
      </w:r>
    </w:p>
    <w:p>
      <w:pPr>
        <w:pStyle w:val="ListParagraph"/>
        <w:numPr>
          <w:ilvl w:val="0"/>
          <w:numId w:val="166"/>
        </w:numPr>
        <w:tabs>
          <w:tab w:pos="744" w:val="left" w:leader="none"/>
        </w:tabs>
        <w:spacing w:line="225" w:lineRule="auto" w:before="5" w:after="0"/>
        <w:ind w:left="113" w:right="129" w:firstLine="204"/>
        <w:jc w:val="both"/>
        <w:rPr>
          <w:sz w:val="24"/>
        </w:rPr>
      </w:pPr>
      <w:r>
        <w:rPr>
          <w:w w:val="125"/>
          <w:sz w:val="24"/>
        </w:rPr>
        <w:t>a gazdasági társaság és a tagja vagy volt tagja közti, a társasági jogviszonyból eredő jogvita, ideértve a társasági szervek által hozott határozatok bírósági felülvizsgálatának</w:t>
      </w:r>
      <w:r>
        <w:rPr>
          <w:spacing w:val="9"/>
          <w:w w:val="125"/>
          <w:sz w:val="24"/>
        </w:rPr>
        <w:t> </w:t>
      </w:r>
      <w:r>
        <w:rPr>
          <w:w w:val="125"/>
          <w:sz w:val="24"/>
        </w:rPr>
        <w:t>kezdeményezését;</w:t>
      </w:r>
    </w:p>
    <w:p>
      <w:pPr>
        <w:pStyle w:val="ListParagraph"/>
        <w:numPr>
          <w:ilvl w:val="0"/>
          <w:numId w:val="166"/>
        </w:numPr>
        <w:tabs>
          <w:tab w:pos="800" w:val="left" w:leader="none"/>
        </w:tabs>
        <w:spacing w:line="225" w:lineRule="auto" w:before="2" w:after="0"/>
        <w:ind w:left="113" w:right="136" w:firstLine="204"/>
        <w:jc w:val="both"/>
        <w:rPr>
          <w:sz w:val="24"/>
        </w:rPr>
      </w:pPr>
      <w:r>
        <w:rPr>
          <w:w w:val="130"/>
          <w:sz w:val="24"/>
        </w:rPr>
        <w:t>a tagok társasági jogviszonyával kapcsolatos, egymással szemben keletkezett jogvitája;</w:t>
      </w:r>
      <w:r>
        <w:rPr>
          <w:spacing w:val="-7"/>
          <w:w w:val="130"/>
          <w:sz w:val="24"/>
        </w:rPr>
        <w:t> </w:t>
      </w:r>
      <w:r>
        <w:rPr>
          <w:w w:val="130"/>
          <w:sz w:val="24"/>
        </w:rPr>
        <w:t>és</w:t>
      </w:r>
    </w:p>
    <w:p>
      <w:pPr>
        <w:pStyle w:val="ListParagraph"/>
        <w:numPr>
          <w:ilvl w:val="0"/>
          <w:numId w:val="166"/>
        </w:numPr>
        <w:tabs>
          <w:tab w:pos="669" w:val="left" w:leader="none"/>
        </w:tabs>
        <w:spacing w:line="225" w:lineRule="auto" w:before="1" w:after="0"/>
        <w:ind w:left="113" w:right="134" w:firstLine="204"/>
        <w:jc w:val="both"/>
        <w:rPr>
          <w:sz w:val="24"/>
        </w:rPr>
      </w:pPr>
      <w:r>
        <w:rPr>
          <w:w w:val="125"/>
          <w:sz w:val="24"/>
        </w:rPr>
        <w:t>a gazdasági társaság és a vezető  tisztségviselő vagy  felügyelőbizottsági tag közötti, a vezető tisztségviselői vagy a felügyelőbizottsági tagsági jogviszonyból eredő</w:t>
      </w:r>
      <w:r>
        <w:rPr>
          <w:spacing w:val="-1"/>
          <w:w w:val="125"/>
          <w:sz w:val="24"/>
        </w:rPr>
        <w:t> </w:t>
      </w:r>
      <w:r>
        <w:rPr>
          <w:w w:val="125"/>
          <w:sz w:val="24"/>
        </w:rPr>
        <w:t>jogvita.</w:t>
      </w:r>
    </w:p>
    <w:p>
      <w:pPr>
        <w:spacing w:line="268" w:lineRule="exact" w:before="229"/>
        <w:ind w:left="317" w:right="0" w:firstLine="0"/>
        <w:jc w:val="left"/>
        <w:rPr>
          <w:i/>
          <w:sz w:val="24"/>
        </w:rPr>
      </w:pPr>
      <w:r>
        <w:rPr>
          <w:b/>
          <w:w w:val="125"/>
          <w:sz w:val="24"/>
        </w:rPr>
        <w:t>3:93. § </w:t>
      </w:r>
      <w:r>
        <w:rPr>
          <w:i/>
          <w:w w:val="125"/>
          <w:sz w:val="24"/>
        </w:rPr>
        <w:t>[A gazdasági társaságok közös szabályainak alkalmazása]</w:t>
      </w:r>
    </w:p>
    <w:p>
      <w:pPr>
        <w:pStyle w:val="BodyText"/>
        <w:spacing w:line="225" w:lineRule="auto" w:before="5"/>
        <w:ind w:right="133"/>
      </w:pPr>
      <w:r>
        <w:rPr>
          <w:w w:val="130"/>
        </w:rPr>
        <w:t>A gazdasági társaságok közös szabályait kell alkalmazni, ha e törvény az egyes gazdasági társasági formákkal kapcsolatban eltérően nem rendelkezik.</w:t>
      </w:r>
    </w:p>
    <w:p>
      <w:pPr>
        <w:pStyle w:val="ListParagraph"/>
        <w:numPr>
          <w:ilvl w:val="0"/>
          <w:numId w:val="105"/>
        </w:numPr>
        <w:tabs>
          <w:tab w:pos="4783" w:val="left" w:leader="none"/>
        </w:tabs>
        <w:spacing w:line="240" w:lineRule="auto" w:before="228" w:after="0"/>
        <w:ind w:left="4782" w:right="0" w:hanging="590"/>
        <w:jc w:val="left"/>
        <w:rPr>
          <w:i/>
          <w:sz w:val="24"/>
        </w:rPr>
      </w:pPr>
      <w:r>
        <w:rPr>
          <w:i/>
          <w:w w:val="130"/>
          <w:sz w:val="24"/>
        </w:rPr>
        <w:t>Fejezet</w:t>
      </w:r>
    </w:p>
    <w:p>
      <w:pPr>
        <w:pStyle w:val="BodyText"/>
        <w:spacing w:before="4"/>
        <w:ind w:left="0" w:firstLine="0"/>
        <w:jc w:val="left"/>
        <w:rPr>
          <w:i/>
          <w:sz w:val="40"/>
        </w:rPr>
      </w:pPr>
    </w:p>
    <w:p>
      <w:pPr>
        <w:spacing w:before="0"/>
        <w:ind w:left="3055" w:right="0" w:firstLine="0"/>
        <w:jc w:val="left"/>
        <w:rPr>
          <w:i/>
          <w:sz w:val="24"/>
        </w:rPr>
      </w:pPr>
      <w:r>
        <w:rPr>
          <w:i/>
          <w:w w:val="125"/>
          <w:sz w:val="24"/>
        </w:rPr>
        <w:t>A gazdasági társaság alapítása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3:94. § </w:t>
      </w:r>
      <w:r>
        <w:rPr>
          <w:i/>
          <w:w w:val="125"/>
          <w:sz w:val="24"/>
        </w:rPr>
        <w:t>[A gazdasági társaság létesítő</w:t>
      </w:r>
      <w:r>
        <w:rPr>
          <w:i/>
          <w:spacing w:val="-14"/>
          <w:w w:val="125"/>
          <w:sz w:val="24"/>
        </w:rPr>
        <w:t> </w:t>
      </w:r>
      <w:r>
        <w:rPr>
          <w:i/>
          <w:w w:val="125"/>
          <w:sz w:val="24"/>
        </w:rPr>
        <w:t>okirata]</w:t>
      </w:r>
    </w:p>
    <w:p>
      <w:pPr>
        <w:pStyle w:val="BodyText"/>
        <w:spacing w:line="225" w:lineRule="auto" w:before="5"/>
        <w:ind w:right="126"/>
      </w:pPr>
      <w:r>
        <w:rPr>
          <w:w w:val="125"/>
        </w:rPr>
        <w:t>A gazdasági társaság létesítő okirata - a részvénytársaság  és  az  egyszemélyes korlátolt felelősségű társaság kivételével -  a  társasági  szerződés. A részvénytársaság létesítő okirata az alapszabály, az egyszemélyes korlátolt felelősségű társaságé az alapító</w:t>
      </w:r>
      <w:r>
        <w:rPr>
          <w:spacing w:val="12"/>
          <w:w w:val="125"/>
        </w:rPr>
        <w:t> </w:t>
      </w:r>
      <w:r>
        <w:rPr>
          <w:w w:val="125"/>
        </w:rPr>
        <w:t>okirat.</w:t>
      </w:r>
    </w:p>
    <w:p>
      <w:pPr>
        <w:spacing w:line="268" w:lineRule="exact" w:before="229"/>
        <w:ind w:left="317" w:right="0" w:firstLine="0"/>
        <w:jc w:val="left"/>
        <w:rPr>
          <w:i/>
          <w:sz w:val="24"/>
        </w:rPr>
      </w:pPr>
      <w:r>
        <w:rPr>
          <w:b/>
          <w:w w:val="125"/>
          <w:sz w:val="24"/>
        </w:rPr>
        <w:t>3:95. § </w:t>
      </w:r>
      <w:r>
        <w:rPr>
          <w:i/>
          <w:w w:val="125"/>
          <w:sz w:val="24"/>
        </w:rPr>
        <w:t>[A létesítő okirat alaki követelményei]</w:t>
      </w:r>
    </w:p>
    <w:p>
      <w:pPr>
        <w:pStyle w:val="ListParagraph"/>
        <w:numPr>
          <w:ilvl w:val="0"/>
          <w:numId w:val="167"/>
        </w:numPr>
        <w:tabs>
          <w:tab w:pos="736" w:val="left" w:leader="none"/>
        </w:tabs>
        <w:spacing w:line="225" w:lineRule="auto" w:before="6" w:after="0"/>
        <w:ind w:left="113" w:right="135" w:firstLine="204"/>
        <w:jc w:val="both"/>
        <w:rPr>
          <w:sz w:val="24"/>
        </w:rPr>
      </w:pPr>
      <w:r>
        <w:rPr>
          <w:w w:val="130"/>
          <w:sz w:val="24"/>
        </w:rPr>
        <w:t>A</w:t>
      </w:r>
      <w:r>
        <w:rPr>
          <w:spacing w:val="-23"/>
          <w:w w:val="130"/>
          <w:sz w:val="24"/>
        </w:rPr>
        <w:t> </w:t>
      </w:r>
      <w:r>
        <w:rPr>
          <w:w w:val="130"/>
          <w:sz w:val="24"/>
        </w:rPr>
        <w:t>létesítő</w:t>
      </w:r>
      <w:r>
        <w:rPr>
          <w:spacing w:val="-17"/>
          <w:w w:val="130"/>
          <w:sz w:val="24"/>
        </w:rPr>
        <w:t> </w:t>
      </w:r>
      <w:r>
        <w:rPr>
          <w:w w:val="130"/>
          <w:sz w:val="24"/>
        </w:rPr>
        <w:t>okiratot</w:t>
      </w:r>
      <w:r>
        <w:rPr>
          <w:spacing w:val="-27"/>
          <w:w w:val="130"/>
          <w:sz w:val="24"/>
        </w:rPr>
        <w:t> </w:t>
      </w:r>
      <w:r>
        <w:rPr>
          <w:w w:val="130"/>
          <w:sz w:val="24"/>
        </w:rPr>
        <w:t>valamennyi</w:t>
      </w:r>
      <w:r>
        <w:rPr>
          <w:spacing w:val="-22"/>
          <w:w w:val="130"/>
          <w:sz w:val="24"/>
        </w:rPr>
        <w:t> </w:t>
      </w:r>
      <w:r>
        <w:rPr>
          <w:w w:val="130"/>
          <w:sz w:val="24"/>
        </w:rPr>
        <w:t>alapító</w:t>
      </w:r>
      <w:r>
        <w:rPr>
          <w:spacing w:val="-23"/>
          <w:w w:val="130"/>
          <w:sz w:val="24"/>
        </w:rPr>
        <w:t> </w:t>
      </w:r>
      <w:r>
        <w:rPr>
          <w:w w:val="130"/>
          <w:sz w:val="24"/>
        </w:rPr>
        <w:t>tagnak</w:t>
      </w:r>
      <w:r>
        <w:rPr>
          <w:spacing w:val="-22"/>
          <w:w w:val="130"/>
          <w:sz w:val="24"/>
        </w:rPr>
        <w:t> </w:t>
      </w:r>
      <w:r>
        <w:rPr>
          <w:w w:val="130"/>
          <w:sz w:val="24"/>
        </w:rPr>
        <w:t>alá</w:t>
      </w:r>
      <w:r>
        <w:rPr>
          <w:spacing w:val="-22"/>
          <w:w w:val="130"/>
          <w:sz w:val="24"/>
        </w:rPr>
        <w:t> </w:t>
      </w:r>
      <w:r>
        <w:rPr>
          <w:w w:val="130"/>
          <w:sz w:val="24"/>
        </w:rPr>
        <w:t>kell</w:t>
      </w:r>
      <w:r>
        <w:rPr>
          <w:spacing w:val="-22"/>
          <w:w w:val="130"/>
          <w:sz w:val="24"/>
        </w:rPr>
        <w:t> </w:t>
      </w:r>
      <w:r>
        <w:rPr>
          <w:w w:val="130"/>
          <w:sz w:val="24"/>
        </w:rPr>
        <w:t>írnia.</w:t>
      </w:r>
      <w:r>
        <w:rPr>
          <w:spacing w:val="-23"/>
          <w:w w:val="130"/>
          <w:sz w:val="24"/>
        </w:rPr>
        <w:t> </w:t>
      </w:r>
      <w:r>
        <w:rPr>
          <w:w w:val="130"/>
          <w:sz w:val="24"/>
        </w:rPr>
        <w:t>A</w:t>
      </w:r>
      <w:r>
        <w:rPr>
          <w:spacing w:val="-22"/>
          <w:w w:val="130"/>
          <w:sz w:val="24"/>
        </w:rPr>
        <w:t> </w:t>
      </w:r>
      <w:r>
        <w:rPr>
          <w:w w:val="130"/>
          <w:sz w:val="24"/>
        </w:rPr>
        <w:t>tag</w:t>
      </w:r>
      <w:r>
        <w:rPr>
          <w:spacing w:val="-22"/>
          <w:w w:val="130"/>
          <w:sz w:val="24"/>
        </w:rPr>
        <w:t> </w:t>
      </w:r>
      <w:r>
        <w:rPr>
          <w:w w:val="130"/>
          <w:sz w:val="24"/>
        </w:rPr>
        <w:t>helyett</w:t>
      </w:r>
      <w:r>
        <w:rPr>
          <w:spacing w:val="-22"/>
          <w:w w:val="130"/>
          <w:sz w:val="24"/>
        </w:rPr>
        <w:t> </w:t>
      </w:r>
      <w:r>
        <w:rPr>
          <w:w w:val="130"/>
          <w:sz w:val="24"/>
        </w:rPr>
        <w:t>a társasági szerződést közokiratba vagy teljes bizonyító erejű magánokiratba foglalt meghatalmazással rendelkező képviselője is</w:t>
      </w:r>
      <w:r>
        <w:rPr>
          <w:spacing w:val="-45"/>
          <w:w w:val="130"/>
          <w:sz w:val="24"/>
        </w:rPr>
        <w:t> </w:t>
      </w:r>
      <w:r>
        <w:rPr>
          <w:w w:val="130"/>
          <w:sz w:val="24"/>
        </w:rPr>
        <w:t>aláírhatja.</w:t>
      </w:r>
    </w:p>
    <w:p>
      <w:pPr>
        <w:pStyle w:val="ListParagraph"/>
        <w:numPr>
          <w:ilvl w:val="0"/>
          <w:numId w:val="167"/>
        </w:numPr>
        <w:tabs>
          <w:tab w:pos="659" w:val="left" w:leader="none"/>
        </w:tabs>
        <w:spacing w:line="250" w:lineRule="exact" w:before="0" w:after="0"/>
        <w:ind w:left="658" w:right="0" w:hanging="341"/>
        <w:jc w:val="left"/>
        <w:rPr>
          <w:sz w:val="24"/>
        </w:rPr>
      </w:pPr>
      <w:r>
        <w:rPr>
          <w:i/>
          <w:w w:val="120"/>
          <w:position w:val="3"/>
          <w:sz w:val="18"/>
        </w:rPr>
        <w:t>1 </w:t>
      </w:r>
      <w:r>
        <w:rPr>
          <w:w w:val="120"/>
          <w:sz w:val="24"/>
        </w:rPr>
        <w:t>A létesítő okiratot közjegyzői okiratba vagy ügyvéd, illetve</w:t>
      </w:r>
      <w:r>
        <w:rPr>
          <w:spacing w:val="40"/>
          <w:w w:val="120"/>
          <w:sz w:val="24"/>
        </w:rPr>
        <w:t> </w:t>
      </w:r>
      <w:r>
        <w:rPr>
          <w:w w:val="120"/>
          <w:sz w:val="24"/>
        </w:rPr>
        <w:t>valamelyik</w:t>
      </w:r>
    </w:p>
    <w:p>
      <w:pPr>
        <w:pStyle w:val="BodyText"/>
        <w:spacing w:line="275" w:lineRule="exact"/>
        <w:ind w:firstLine="0"/>
        <w:jc w:val="left"/>
      </w:pPr>
      <w:r>
        <w:rPr>
          <w:w w:val="130"/>
        </w:rPr>
        <w:t>alapító kamarai jogtanácsosa által ellenjegyzett magánokiratba kell foglalni.</w:t>
      </w:r>
    </w:p>
    <w:p>
      <w:pPr>
        <w:spacing w:line="268" w:lineRule="exact" w:before="224"/>
        <w:ind w:left="317" w:right="0" w:firstLine="0"/>
        <w:jc w:val="left"/>
        <w:rPr>
          <w:i/>
          <w:sz w:val="24"/>
        </w:rPr>
      </w:pPr>
      <w:r>
        <w:rPr>
          <w:b/>
          <w:w w:val="120"/>
          <w:sz w:val="24"/>
        </w:rPr>
        <w:t>3:96. § </w:t>
      </w:r>
      <w:r>
        <w:rPr>
          <w:i/>
          <w:w w:val="120"/>
          <w:sz w:val="24"/>
        </w:rPr>
        <w:t>[A társaság tevékenységének helye]</w:t>
      </w:r>
    </w:p>
    <w:p>
      <w:pPr>
        <w:pStyle w:val="ListParagraph"/>
        <w:numPr>
          <w:ilvl w:val="0"/>
          <w:numId w:val="168"/>
        </w:numPr>
        <w:tabs>
          <w:tab w:pos="748" w:val="left" w:leader="none"/>
        </w:tabs>
        <w:spacing w:line="225" w:lineRule="auto" w:before="5" w:after="0"/>
        <w:ind w:left="113" w:right="132" w:firstLine="204"/>
        <w:jc w:val="left"/>
        <w:rPr>
          <w:sz w:val="24"/>
        </w:rPr>
      </w:pPr>
      <w:r>
        <w:rPr>
          <w:w w:val="130"/>
          <w:sz w:val="24"/>
        </w:rPr>
        <w:t>Ha a társaság székhelye nem azonos a társaság központi</w:t>
      </w:r>
      <w:r>
        <w:rPr>
          <w:spacing w:val="-41"/>
          <w:w w:val="130"/>
          <w:sz w:val="24"/>
        </w:rPr>
        <w:t> </w:t>
      </w:r>
      <w:r>
        <w:rPr>
          <w:w w:val="130"/>
          <w:sz w:val="24"/>
        </w:rPr>
        <w:t>ügyintézésének helyével,</w:t>
      </w:r>
      <w:r>
        <w:rPr>
          <w:spacing w:val="-22"/>
          <w:w w:val="130"/>
          <w:sz w:val="24"/>
        </w:rPr>
        <w:t> </w:t>
      </w:r>
      <w:r>
        <w:rPr>
          <w:w w:val="130"/>
          <w:sz w:val="24"/>
        </w:rPr>
        <w:t>a</w:t>
      </w:r>
      <w:r>
        <w:rPr>
          <w:spacing w:val="-23"/>
          <w:w w:val="130"/>
          <w:sz w:val="24"/>
        </w:rPr>
        <w:t> </w:t>
      </w:r>
      <w:r>
        <w:rPr>
          <w:w w:val="130"/>
          <w:sz w:val="24"/>
        </w:rPr>
        <w:t>létesítő</w:t>
      </w:r>
      <w:r>
        <w:rPr>
          <w:spacing w:val="-23"/>
          <w:w w:val="130"/>
          <w:sz w:val="24"/>
        </w:rPr>
        <w:t> </w:t>
      </w:r>
      <w:r>
        <w:rPr>
          <w:w w:val="130"/>
          <w:sz w:val="24"/>
        </w:rPr>
        <w:t>okiratban</w:t>
      </w:r>
      <w:r>
        <w:rPr>
          <w:spacing w:val="-21"/>
          <w:w w:val="130"/>
          <w:sz w:val="24"/>
        </w:rPr>
        <w:t> </w:t>
      </w:r>
      <w:r>
        <w:rPr>
          <w:w w:val="130"/>
          <w:sz w:val="24"/>
        </w:rPr>
        <w:t>a</w:t>
      </w:r>
      <w:r>
        <w:rPr>
          <w:spacing w:val="-23"/>
          <w:w w:val="130"/>
          <w:sz w:val="24"/>
        </w:rPr>
        <w:t> </w:t>
      </w:r>
      <w:r>
        <w:rPr>
          <w:w w:val="130"/>
          <w:sz w:val="24"/>
        </w:rPr>
        <w:t>központi</w:t>
      </w:r>
      <w:r>
        <w:rPr>
          <w:spacing w:val="-23"/>
          <w:w w:val="130"/>
          <w:sz w:val="24"/>
        </w:rPr>
        <w:t> </w:t>
      </w:r>
      <w:r>
        <w:rPr>
          <w:w w:val="130"/>
          <w:sz w:val="24"/>
        </w:rPr>
        <w:t>ügyintézés</w:t>
      </w:r>
      <w:r>
        <w:rPr>
          <w:spacing w:val="-21"/>
          <w:w w:val="130"/>
          <w:sz w:val="24"/>
        </w:rPr>
        <w:t> </w:t>
      </w:r>
      <w:r>
        <w:rPr>
          <w:w w:val="130"/>
          <w:sz w:val="24"/>
        </w:rPr>
        <w:t>helyét</w:t>
      </w:r>
      <w:r>
        <w:rPr>
          <w:spacing w:val="-22"/>
          <w:w w:val="130"/>
          <w:sz w:val="24"/>
        </w:rPr>
        <w:t> </w:t>
      </w:r>
      <w:r>
        <w:rPr>
          <w:w w:val="130"/>
          <w:sz w:val="24"/>
        </w:rPr>
        <w:t>is</w:t>
      </w:r>
      <w:r>
        <w:rPr>
          <w:spacing w:val="-23"/>
          <w:w w:val="130"/>
          <w:sz w:val="24"/>
        </w:rPr>
        <w:t> </w:t>
      </w:r>
      <w:r>
        <w:rPr>
          <w:w w:val="130"/>
          <w:sz w:val="24"/>
        </w:rPr>
        <w:t>meg</w:t>
      </w:r>
      <w:r>
        <w:rPr>
          <w:spacing w:val="-22"/>
          <w:w w:val="130"/>
          <w:sz w:val="24"/>
        </w:rPr>
        <w:t> </w:t>
      </w:r>
      <w:r>
        <w:rPr>
          <w:w w:val="130"/>
          <w:sz w:val="24"/>
        </w:rPr>
        <w:t>kell</w:t>
      </w:r>
      <w:r>
        <w:rPr>
          <w:spacing w:val="-23"/>
          <w:w w:val="130"/>
          <w:sz w:val="24"/>
        </w:rPr>
        <w:t> </w:t>
      </w:r>
      <w:r>
        <w:rPr>
          <w:w w:val="130"/>
          <w:sz w:val="24"/>
        </w:rPr>
        <w:t>jelölni.</w:t>
      </w:r>
    </w:p>
    <w:p>
      <w:pPr>
        <w:pStyle w:val="ListParagraph"/>
        <w:numPr>
          <w:ilvl w:val="0"/>
          <w:numId w:val="168"/>
        </w:numPr>
        <w:tabs>
          <w:tab w:pos="745" w:val="left" w:leader="none"/>
        </w:tabs>
        <w:spacing w:line="225" w:lineRule="auto" w:before="1" w:after="0"/>
        <w:ind w:left="113" w:right="134" w:firstLine="204"/>
        <w:jc w:val="left"/>
        <w:rPr>
          <w:sz w:val="24"/>
        </w:rPr>
      </w:pPr>
      <w:r>
        <w:rPr>
          <w:w w:val="130"/>
          <w:sz w:val="24"/>
        </w:rPr>
        <w:t>A létesítő okiratban a társaság telephelyét</w:t>
      </w:r>
      <w:r>
        <w:rPr>
          <w:spacing w:val="-58"/>
          <w:w w:val="130"/>
          <w:sz w:val="24"/>
        </w:rPr>
        <w:t> </w:t>
      </w:r>
      <w:r>
        <w:rPr>
          <w:w w:val="130"/>
          <w:sz w:val="24"/>
        </w:rPr>
        <w:t>és fióktelepét fel kell tüntetni, ha annak a nyilvántartásba való bejegyzését a társaság</w:t>
      </w:r>
      <w:r>
        <w:rPr>
          <w:spacing w:val="-39"/>
          <w:w w:val="130"/>
          <w:sz w:val="24"/>
        </w:rPr>
        <w:t> </w:t>
      </w:r>
      <w:r>
        <w:rPr>
          <w:w w:val="130"/>
          <w:sz w:val="24"/>
        </w:rPr>
        <w:t>kéri.</w:t>
      </w:r>
    </w:p>
    <w:p>
      <w:pPr>
        <w:spacing w:before="228"/>
        <w:ind w:left="317" w:right="0" w:firstLine="0"/>
        <w:jc w:val="left"/>
        <w:rPr>
          <w:i/>
          <w:sz w:val="24"/>
        </w:rPr>
      </w:pPr>
      <w:r>
        <w:rPr>
          <w:b/>
          <w:w w:val="125"/>
          <w:sz w:val="24"/>
        </w:rPr>
        <w:t>3:97. § </w:t>
      </w:r>
      <w:r>
        <w:rPr>
          <w:i/>
          <w:w w:val="125"/>
          <w:sz w:val="24"/>
        </w:rPr>
        <w:t>[A társaság tevékenységi körével kapcsolatos</w:t>
      </w:r>
      <w:r>
        <w:rPr>
          <w:i/>
          <w:spacing w:val="55"/>
          <w:w w:val="125"/>
          <w:sz w:val="24"/>
        </w:rPr>
        <w:t> </w:t>
      </w:r>
      <w:r>
        <w:rPr>
          <w:i/>
          <w:w w:val="125"/>
          <w:sz w:val="24"/>
        </w:rPr>
        <w:t>rendelkezések]</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1"/>
        <w:ind w:left="0" w:firstLine="0"/>
        <w:jc w:val="left"/>
        <w:rPr>
          <w:i/>
          <w:sz w:val="10"/>
        </w:rPr>
      </w:pPr>
      <w:r>
        <w:rPr/>
        <w:pict>
          <v:line style="position:absolute;mso-position-horizontal-relative:page;mso-position-vertical-relative:paragraph;z-index:-664;mso-wrap-distance-left:0;mso-wrap-distance-right:0" from="56.693001pt,8.003371pt" to="538.583001pt,8.003371pt" stroked="true" strokeweight=".5pt" strokecolor="#000000">
            <v:stroke dashstyle="solid"/>
            <w10:wrap type="topAndBottom"/>
          </v:line>
        </w:pict>
      </w:r>
    </w:p>
    <w:p>
      <w:pPr>
        <w:pStyle w:val="ListParagraph"/>
        <w:numPr>
          <w:ilvl w:val="0"/>
          <w:numId w:val="169"/>
        </w:numPr>
        <w:tabs>
          <w:tab w:pos="686" w:val="left" w:leader="none"/>
          <w:tab w:pos="687" w:val="left" w:leader="none"/>
        </w:tabs>
        <w:spacing w:line="240" w:lineRule="auto" w:before="44" w:after="0"/>
        <w:ind w:left="686" w:right="0" w:hanging="344"/>
        <w:jc w:val="left"/>
        <w:rPr>
          <w:i/>
          <w:sz w:val="18"/>
        </w:rPr>
      </w:pPr>
      <w:r>
        <w:rPr>
          <w:i/>
          <w:w w:val="125"/>
          <w:sz w:val="18"/>
        </w:rPr>
        <w:t>Módosította: 2017. évi CXXXVI. törvény 83. §</w:t>
      </w:r>
      <w:r>
        <w:rPr>
          <w:i/>
          <w:spacing w:val="-7"/>
          <w:w w:val="125"/>
          <w:sz w:val="18"/>
        </w:rPr>
        <w:t> </w:t>
      </w:r>
      <w:r>
        <w:rPr>
          <w:i/>
          <w:w w:val="125"/>
          <w:sz w:val="18"/>
        </w:rPr>
        <w:t>a).</w:t>
      </w:r>
    </w:p>
    <w:p>
      <w:pPr>
        <w:spacing w:after="0" w:line="240" w:lineRule="auto"/>
        <w:jc w:val="left"/>
        <w:rPr>
          <w:sz w:val="18"/>
        </w:rPr>
        <w:sectPr>
          <w:pgSz w:w="11900" w:h="16820"/>
          <w:pgMar w:header="1104" w:footer="0" w:top="1840" w:bottom="280" w:left="1020" w:right="1000"/>
        </w:sectPr>
      </w:pPr>
    </w:p>
    <w:p>
      <w:pPr>
        <w:pStyle w:val="ListParagraph"/>
        <w:numPr>
          <w:ilvl w:val="0"/>
          <w:numId w:val="170"/>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Ha jogszabály valamely gazdasági tevékenység gyakorlását</w:t>
      </w:r>
      <w:r>
        <w:rPr>
          <w:spacing w:val="72"/>
          <w:w w:val="125"/>
          <w:sz w:val="24"/>
        </w:rPr>
        <w:t> </w:t>
      </w:r>
      <w:r>
        <w:rPr>
          <w:w w:val="125"/>
          <w:sz w:val="24"/>
        </w:rPr>
        <w:t>hatósági</w:t>
      </w:r>
    </w:p>
    <w:p>
      <w:pPr>
        <w:pStyle w:val="BodyText"/>
        <w:spacing w:line="225" w:lineRule="auto" w:before="12"/>
        <w:ind w:firstLine="0"/>
        <w:jc w:val="left"/>
      </w:pPr>
      <w:r>
        <w:rPr>
          <w:w w:val="130"/>
        </w:rPr>
        <w:t>engedélyhez köti, a társaság e tevékenységet a véglegessé vált hatósági engedély alapján kezdheti meg.</w:t>
      </w:r>
    </w:p>
    <w:p>
      <w:pPr>
        <w:pStyle w:val="ListParagraph"/>
        <w:numPr>
          <w:ilvl w:val="0"/>
          <w:numId w:val="170"/>
        </w:numPr>
        <w:tabs>
          <w:tab w:pos="772" w:val="left" w:leader="none"/>
        </w:tabs>
        <w:spacing w:line="225" w:lineRule="auto" w:before="1" w:after="0"/>
        <w:ind w:left="113" w:right="132" w:firstLine="204"/>
        <w:jc w:val="both"/>
        <w:rPr>
          <w:sz w:val="24"/>
        </w:rPr>
      </w:pPr>
      <w:r>
        <w:rPr>
          <w:w w:val="130"/>
          <w:sz w:val="24"/>
        </w:rPr>
        <w:t>Jogszabály által képesítéshez kötött tevékenységet a gazdasági társaság akkor végezhet, ha az e tevékenységben személyes közreműködést vállaló</w:t>
      </w:r>
      <w:r>
        <w:rPr>
          <w:spacing w:val="78"/>
          <w:w w:val="130"/>
          <w:sz w:val="24"/>
        </w:rPr>
        <w:t> </w:t>
      </w:r>
      <w:r>
        <w:rPr>
          <w:w w:val="130"/>
          <w:sz w:val="24"/>
        </w:rPr>
        <w:t>tagja,</w:t>
      </w:r>
      <w:r>
        <w:rPr>
          <w:spacing w:val="-24"/>
          <w:w w:val="130"/>
          <w:sz w:val="24"/>
        </w:rPr>
        <w:t> </w:t>
      </w:r>
      <w:r>
        <w:rPr>
          <w:w w:val="130"/>
          <w:sz w:val="24"/>
        </w:rPr>
        <w:t>vagy</w:t>
      </w:r>
      <w:r>
        <w:rPr>
          <w:spacing w:val="-23"/>
          <w:w w:val="130"/>
          <w:sz w:val="24"/>
        </w:rPr>
        <w:t> </w:t>
      </w:r>
      <w:r>
        <w:rPr>
          <w:w w:val="130"/>
          <w:sz w:val="24"/>
        </w:rPr>
        <w:t>a</w:t>
      </w:r>
      <w:r>
        <w:rPr>
          <w:spacing w:val="-23"/>
          <w:w w:val="130"/>
          <w:sz w:val="24"/>
        </w:rPr>
        <w:t> </w:t>
      </w:r>
      <w:r>
        <w:rPr>
          <w:w w:val="130"/>
          <w:sz w:val="24"/>
        </w:rPr>
        <w:t>társasággal</w:t>
      </w:r>
      <w:r>
        <w:rPr>
          <w:spacing w:val="-23"/>
          <w:w w:val="130"/>
          <w:sz w:val="24"/>
        </w:rPr>
        <w:t> </w:t>
      </w:r>
      <w:r>
        <w:rPr>
          <w:w w:val="130"/>
          <w:sz w:val="24"/>
        </w:rPr>
        <w:t>munkavégzésre</w:t>
      </w:r>
      <w:r>
        <w:rPr>
          <w:spacing w:val="-23"/>
          <w:w w:val="130"/>
          <w:sz w:val="24"/>
        </w:rPr>
        <w:t> </w:t>
      </w:r>
      <w:r>
        <w:rPr>
          <w:w w:val="130"/>
          <w:sz w:val="24"/>
        </w:rPr>
        <w:t>irányuló</w:t>
      </w:r>
      <w:r>
        <w:rPr>
          <w:spacing w:val="-15"/>
          <w:w w:val="130"/>
          <w:sz w:val="24"/>
        </w:rPr>
        <w:t> </w:t>
      </w:r>
      <w:r>
        <w:rPr>
          <w:w w:val="130"/>
          <w:sz w:val="24"/>
        </w:rPr>
        <w:t>polgári</w:t>
      </w:r>
      <w:r>
        <w:rPr>
          <w:spacing w:val="-32"/>
          <w:w w:val="130"/>
          <w:sz w:val="24"/>
        </w:rPr>
        <w:t> </w:t>
      </w:r>
      <w:r>
        <w:rPr>
          <w:w w:val="130"/>
          <w:sz w:val="24"/>
        </w:rPr>
        <w:t>jogi</w:t>
      </w:r>
      <w:r>
        <w:rPr>
          <w:spacing w:val="-23"/>
          <w:w w:val="130"/>
          <w:sz w:val="24"/>
        </w:rPr>
        <w:t> </w:t>
      </w:r>
      <w:r>
        <w:rPr>
          <w:w w:val="130"/>
          <w:sz w:val="24"/>
        </w:rPr>
        <w:t>vagy</w:t>
      </w:r>
      <w:r>
        <w:rPr>
          <w:spacing w:val="-23"/>
          <w:w w:val="130"/>
          <w:sz w:val="24"/>
        </w:rPr>
        <w:t> </w:t>
      </w:r>
      <w:r>
        <w:rPr>
          <w:w w:val="130"/>
          <w:sz w:val="24"/>
        </w:rPr>
        <w:t>munkajogi jogviszonyban álló legalább egy személy a képesítési követelménynek megfelel.</w:t>
      </w:r>
    </w:p>
    <w:p>
      <w:pPr>
        <w:spacing w:line="268" w:lineRule="exact" w:before="230"/>
        <w:ind w:left="317" w:right="0" w:firstLine="0"/>
        <w:jc w:val="left"/>
        <w:rPr>
          <w:i/>
          <w:sz w:val="24"/>
        </w:rPr>
      </w:pPr>
      <w:r>
        <w:rPr>
          <w:b/>
          <w:w w:val="125"/>
          <w:sz w:val="24"/>
        </w:rPr>
        <w:t>3:98. § </w:t>
      </w:r>
      <w:r>
        <w:rPr>
          <w:i/>
          <w:w w:val="125"/>
          <w:sz w:val="24"/>
        </w:rPr>
        <w:t>[A vagyoni hozzájárulás teljesítésének elmulasztása]</w:t>
      </w:r>
    </w:p>
    <w:p>
      <w:pPr>
        <w:pStyle w:val="ListParagraph"/>
        <w:numPr>
          <w:ilvl w:val="0"/>
          <w:numId w:val="171"/>
        </w:numPr>
        <w:tabs>
          <w:tab w:pos="806" w:val="left" w:leader="none"/>
        </w:tabs>
        <w:spacing w:line="225" w:lineRule="auto" w:before="5" w:after="0"/>
        <w:ind w:left="113" w:right="121" w:firstLine="204"/>
        <w:jc w:val="both"/>
        <w:rPr>
          <w:sz w:val="24"/>
        </w:rPr>
      </w:pPr>
      <w:r>
        <w:rPr>
          <w:w w:val="130"/>
          <w:sz w:val="24"/>
        </w:rPr>
        <w:t>Ha a tag a létesítő okiratban vállalt vagyoni hozzájárulását az előírt időpontig</w:t>
      </w:r>
      <w:r>
        <w:rPr>
          <w:spacing w:val="-15"/>
          <w:w w:val="130"/>
          <w:sz w:val="24"/>
        </w:rPr>
        <w:t> </w:t>
      </w:r>
      <w:r>
        <w:rPr>
          <w:w w:val="130"/>
          <w:sz w:val="24"/>
        </w:rPr>
        <w:t>nem</w:t>
      </w:r>
      <w:r>
        <w:rPr>
          <w:spacing w:val="-14"/>
          <w:w w:val="130"/>
          <w:sz w:val="24"/>
        </w:rPr>
        <w:t> </w:t>
      </w:r>
      <w:r>
        <w:rPr>
          <w:w w:val="130"/>
          <w:sz w:val="24"/>
        </w:rPr>
        <w:t>szolgáltatja,</w:t>
      </w:r>
      <w:r>
        <w:rPr>
          <w:spacing w:val="-14"/>
          <w:w w:val="130"/>
          <w:sz w:val="24"/>
        </w:rPr>
        <w:t> </w:t>
      </w:r>
      <w:r>
        <w:rPr>
          <w:w w:val="130"/>
          <w:sz w:val="24"/>
        </w:rPr>
        <w:t>az</w:t>
      </w:r>
      <w:r>
        <w:rPr>
          <w:spacing w:val="-14"/>
          <w:w w:val="130"/>
          <w:sz w:val="24"/>
        </w:rPr>
        <w:t> </w:t>
      </w:r>
      <w:r>
        <w:rPr>
          <w:w w:val="130"/>
          <w:sz w:val="24"/>
        </w:rPr>
        <w:t>ügyvezetés</w:t>
      </w:r>
      <w:r>
        <w:rPr>
          <w:spacing w:val="-14"/>
          <w:w w:val="130"/>
          <w:sz w:val="24"/>
        </w:rPr>
        <w:t> </w:t>
      </w:r>
      <w:r>
        <w:rPr>
          <w:w w:val="130"/>
          <w:sz w:val="24"/>
        </w:rPr>
        <w:t>harmincnapos</w:t>
      </w:r>
      <w:r>
        <w:rPr>
          <w:spacing w:val="-14"/>
          <w:w w:val="130"/>
          <w:sz w:val="24"/>
        </w:rPr>
        <w:t> </w:t>
      </w:r>
      <w:r>
        <w:rPr>
          <w:w w:val="130"/>
          <w:sz w:val="24"/>
        </w:rPr>
        <w:t>határidő</w:t>
      </w:r>
      <w:r>
        <w:rPr>
          <w:spacing w:val="-14"/>
          <w:w w:val="130"/>
          <w:sz w:val="24"/>
        </w:rPr>
        <w:t> </w:t>
      </w:r>
      <w:r>
        <w:rPr>
          <w:w w:val="130"/>
          <w:sz w:val="24"/>
        </w:rPr>
        <w:t>tűzésével</w:t>
      </w:r>
      <w:r>
        <w:rPr>
          <w:spacing w:val="-15"/>
          <w:w w:val="130"/>
          <w:sz w:val="24"/>
        </w:rPr>
        <w:t> </w:t>
      </w:r>
      <w:r>
        <w:rPr>
          <w:w w:val="130"/>
          <w:sz w:val="24"/>
        </w:rPr>
        <w:t>és a</w:t>
      </w:r>
      <w:r>
        <w:rPr>
          <w:spacing w:val="-12"/>
          <w:w w:val="130"/>
          <w:sz w:val="24"/>
        </w:rPr>
        <w:t> </w:t>
      </w:r>
      <w:r>
        <w:rPr>
          <w:w w:val="130"/>
          <w:sz w:val="24"/>
        </w:rPr>
        <w:t>jogkövetkezmények</w:t>
      </w:r>
      <w:r>
        <w:rPr>
          <w:spacing w:val="-10"/>
          <w:w w:val="130"/>
          <w:sz w:val="24"/>
        </w:rPr>
        <w:t> </w:t>
      </w:r>
      <w:r>
        <w:rPr>
          <w:w w:val="130"/>
          <w:sz w:val="24"/>
        </w:rPr>
        <w:t>feltüntetésével</w:t>
      </w:r>
      <w:r>
        <w:rPr>
          <w:spacing w:val="-11"/>
          <w:w w:val="130"/>
          <w:sz w:val="24"/>
        </w:rPr>
        <w:t> </w:t>
      </w:r>
      <w:r>
        <w:rPr>
          <w:w w:val="130"/>
          <w:sz w:val="24"/>
        </w:rPr>
        <w:t>felszólítja</w:t>
      </w:r>
      <w:r>
        <w:rPr>
          <w:spacing w:val="-10"/>
          <w:w w:val="130"/>
          <w:sz w:val="24"/>
        </w:rPr>
        <w:t> </w:t>
      </w:r>
      <w:r>
        <w:rPr>
          <w:w w:val="130"/>
          <w:sz w:val="24"/>
        </w:rPr>
        <w:t>a</w:t>
      </w:r>
      <w:r>
        <w:rPr>
          <w:spacing w:val="-11"/>
          <w:w w:val="130"/>
          <w:sz w:val="24"/>
        </w:rPr>
        <w:t> </w:t>
      </w:r>
      <w:r>
        <w:rPr>
          <w:w w:val="130"/>
          <w:sz w:val="24"/>
        </w:rPr>
        <w:t>tagot</w:t>
      </w:r>
      <w:r>
        <w:rPr>
          <w:spacing w:val="-7"/>
          <w:w w:val="130"/>
          <w:sz w:val="24"/>
        </w:rPr>
        <w:t> </w:t>
      </w:r>
      <w:r>
        <w:rPr>
          <w:w w:val="130"/>
          <w:sz w:val="24"/>
        </w:rPr>
        <w:t>a</w:t>
      </w:r>
      <w:r>
        <w:rPr>
          <w:spacing w:val="-15"/>
          <w:w w:val="130"/>
          <w:sz w:val="24"/>
        </w:rPr>
        <w:t> </w:t>
      </w:r>
      <w:r>
        <w:rPr>
          <w:w w:val="130"/>
          <w:sz w:val="24"/>
        </w:rPr>
        <w:t>teljesítésre.</w:t>
      </w:r>
    </w:p>
    <w:p>
      <w:pPr>
        <w:pStyle w:val="ListParagraph"/>
        <w:numPr>
          <w:ilvl w:val="0"/>
          <w:numId w:val="171"/>
        </w:numPr>
        <w:tabs>
          <w:tab w:pos="963" w:val="left" w:leader="none"/>
        </w:tabs>
        <w:spacing w:line="225" w:lineRule="auto" w:before="2" w:after="0"/>
        <w:ind w:left="113" w:right="121" w:firstLine="204"/>
        <w:jc w:val="both"/>
        <w:rPr>
          <w:sz w:val="24"/>
        </w:rPr>
      </w:pPr>
      <w:r>
        <w:rPr>
          <w:w w:val="130"/>
          <w:sz w:val="24"/>
        </w:rPr>
        <w:t>A harmincnapos határidő eredménytelen elteltével a vagyoni hozzájárulását nem teljesítő tag tagsági jogviszonya a határidő lejáratát követő</w:t>
      </w:r>
      <w:r>
        <w:rPr>
          <w:spacing w:val="-39"/>
          <w:w w:val="130"/>
          <w:sz w:val="24"/>
        </w:rPr>
        <w:t> </w:t>
      </w:r>
      <w:r>
        <w:rPr>
          <w:w w:val="130"/>
          <w:sz w:val="24"/>
        </w:rPr>
        <w:t>nappal</w:t>
      </w:r>
      <w:r>
        <w:rPr>
          <w:spacing w:val="-38"/>
          <w:w w:val="130"/>
          <w:sz w:val="24"/>
        </w:rPr>
        <w:t> </w:t>
      </w:r>
      <w:r>
        <w:rPr>
          <w:w w:val="130"/>
          <w:sz w:val="24"/>
        </w:rPr>
        <w:t>megszűnik.</w:t>
      </w:r>
      <w:r>
        <w:rPr>
          <w:spacing w:val="-38"/>
          <w:w w:val="130"/>
          <w:sz w:val="24"/>
        </w:rPr>
        <w:t> </w:t>
      </w:r>
      <w:r>
        <w:rPr>
          <w:w w:val="130"/>
          <w:sz w:val="24"/>
        </w:rPr>
        <w:t>A</w:t>
      </w:r>
      <w:r>
        <w:rPr>
          <w:spacing w:val="-38"/>
          <w:w w:val="130"/>
          <w:sz w:val="24"/>
        </w:rPr>
        <w:t> </w:t>
      </w:r>
      <w:r>
        <w:rPr>
          <w:w w:val="130"/>
          <w:sz w:val="24"/>
        </w:rPr>
        <w:t>tagsági</w:t>
      </w:r>
      <w:r>
        <w:rPr>
          <w:spacing w:val="-39"/>
          <w:w w:val="130"/>
          <w:sz w:val="24"/>
        </w:rPr>
        <w:t> </w:t>
      </w:r>
      <w:r>
        <w:rPr>
          <w:w w:val="130"/>
          <w:sz w:val="24"/>
        </w:rPr>
        <w:t>jogviszony</w:t>
      </w:r>
      <w:r>
        <w:rPr>
          <w:spacing w:val="-38"/>
          <w:w w:val="130"/>
          <w:sz w:val="24"/>
        </w:rPr>
        <w:t> </w:t>
      </w:r>
      <w:r>
        <w:rPr>
          <w:w w:val="130"/>
          <w:sz w:val="24"/>
        </w:rPr>
        <w:t>megszűnését</w:t>
      </w:r>
      <w:r>
        <w:rPr>
          <w:spacing w:val="-38"/>
          <w:w w:val="130"/>
          <w:sz w:val="24"/>
        </w:rPr>
        <w:t> </w:t>
      </w:r>
      <w:r>
        <w:rPr>
          <w:w w:val="130"/>
          <w:sz w:val="24"/>
        </w:rPr>
        <w:t>az</w:t>
      </w:r>
      <w:r>
        <w:rPr>
          <w:spacing w:val="-35"/>
          <w:w w:val="130"/>
          <w:sz w:val="24"/>
        </w:rPr>
        <w:t> </w:t>
      </w:r>
      <w:r>
        <w:rPr>
          <w:w w:val="130"/>
          <w:sz w:val="24"/>
        </w:rPr>
        <w:t>ügyvezetésnek a volt taggal közölnie kell. A vagyoni hozzájárulás teljesítésének elmulasztásával a gazdasági társaságnak okozott kárért a volt tag a szerződésszegéssel</w:t>
      </w:r>
      <w:r>
        <w:rPr>
          <w:spacing w:val="-19"/>
          <w:w w:val="130"/>
          <w:sz w:val="24"/>
        </w:rPr>
        <w:t> </w:t>
      </w:r>
      <w:r>
        <w:rPr>
          <w:w w:val="130"/>
          <w:sz w:val="24"/>
        </w:rPr>
        <w:t>okozott</w:t>
      </w:r>
      <w:r>
        <w:rPr>
          <w:spacing w:val="-19"/>
          <w:w w:val="130"/>
          <w:sz w:val="24"/>
        </w:rPr>
        <w:t> </w:t>
      </w:r>
      <w:r>
        <w:rPr>
          <w:w w:val="130"/>
          <w:sz w:val="24"/>
        </w:rPr>
        <w:t>károkért</w:t>
      </w:r>
      <w:r>
        <w:rPr>
          <w:spacing w:val="-20"/>
          <w:w w:val="130"/>
          <w:sz w:val="24"/>
        </w:rPr>
        <w:t> </w:t>
      </w:r>
      <w:r>
        <w:rPr>
          <w:w w:val="130"/>
          <w:sz w:val="24"/>
        </w:rPr>
        <w:t>való</w:t>
      </w:r>
      <w:r>
        <w:rPr>
          <w:spacing w:val="-20"/>
          <w:w w:val="130"/>
          <w:sz w:val="24"/>
        </w:rPr>
        <w:t> </w:t>
      </w:r>
      <w:r>
        <w:rPr>
          <w:w w:val="130"/>
          <w:sz w:val="24"/>
        </w:rPr>
        <w:t>felelősség</w:t>
      </w:r>
      <w:r>
        <w:rPr>
          <w:spacing w:val="-19"/>
          <w:w w:val="130"/>
          <w:sz w:val="24"/>
        </w:rPr>
        <w:t> </w:t>
      </w:r>
      <w:r>
        <w:rPr>
          <w:w w:val="130"/>
          <w:sz w:val="24"/>
        </w:rPr>
        <w:t>szabályai</w:t>
      </w:r>
      <w:r>
        <w:rPr>
          <w:spacing w:val="-19"/>
          <w:w w:val="130"/>
          <w:sz w:val="24"/>
        </w:rPr>
        <w:t> </w:t>
      </w:r>
      <w:r>
        <w:rPr>
          <w:w w:val="130"/>
          <w:sz w:val="24"/>
        </w:rPr>
        <w:t>szerint</w:t>
      </w:r>
      <w:r>
        <w:rPr>
          <w:spacing w:val="-14"/>
          <w:w w:val="130"/>
          <w:sz w:val="24"/>
        </w:rPr>
        <w:t> </w:t>
      </w:r>
      <w:r>
        <w:rPr>
          <w:w w:val="130"/>
          <w:sz w:val="24"/>
        </w:rPr>
        <w:t>felel.</w:t>
      </w:r>
    </w:p>
    <w:p>
      <w:pPr>
        <w:pStyle w:val="ListParagraph"/>
        <w:numPr>
          <w:ilvl w:val="0"/>
          <w:numId w:val="171"/>
        </w:numPr>
        <w:tabs>
          <w:tab w:pos="906" w:val="left" w:leader="none"/>
        </w:tabs>
        <w:spacing w:line="225" w:lineRule="auto" w:before="4" w:after="0"/>
        <w:ind w:left="113" w:right="125" w:firstLine="204"/>
        <w:jc w:val="both"/>
        <w:rPr>
          <w:sz w:val="24"/>
        </w:rPr>
      </w:pPr>
      <w:r>
        <w:rPr>
          <w:w w:val="130"/>
          <w:sz w:val="24"/>
        </w:rPr>
        <w:t>Semmis a létesítő okirat olyan rendelkezése, amely a vagyoni hozzájárulás</w:t>
      </w:r>
      <w:r>
        <w:rPr>
          <w:spacing w:val="78"/>
          <w:w w:val="130"/>
          <w:sz w:val="24"/>
        </w:rPr>
        <w:t> </w:t>
      </w:r>
      <w:r>
        <w:rPr>
          <w:w w:val="130"/>
          <w:sz w:val="24"/>
        </w:rPr>
        <w:t>teljesítésének elmulasztása esetére</w:t>
      </w:r>
      <w:r>
        <w:rPr>
          <w:spacing w:val="78"/>
          <w:w w:val="130"/>
          <w:sz w:val="24"/>
        </w:rPr>
        <w:t> </w:t>
      </w:r>
      <w:r>
        <w:rPr>
          <w:w w:val="130"/>
          <w:sz w:val="24"/>
        </w:rPr>
        <w:t>az e törvényben meghatározottnál</w:t>
      </w:r>
      <w:r>
        <w:rPr>
          <w:spacing w:val="-9"/>
          <w:w w:val="130"/>
          <w:sz w:val="24"/>
        </w:rPr>
        <w:t> </w:t>
      </w:r>
      <w:r>
        <w:rPr>
          <w:w w:val="130"/>
          <w:sz w:val="24"/>
        </w:rPr>
        <w:t>a</w:t>
      </w:r>
      <w:r>
        <w:rPr>
          <w:spacing w:val="-9"/>
          <w:w w:val="130"/>
          <w:sz w:val="24"/>
        </w:rPr>
        <w:t> </w:t>
      </w:r>
      <w:r>
        <w:rPr>
          <w:w w:val="130"/>
          <w:sz w:val="24"/>
        </w:rPr>
        <w:t>tagra</w:t>
      </w:r>
      <w:r>
        <w:rPr>
          <w:spacing w:val="-9"/>
          <w:w w:val="130"/>
          <w:sz w:val="24"/>
        </w:rPr>
        <w:t> </w:t>
      </w:r>
      <w:r>
        <w:rPr>
          <w:w w:val="130"/>
          <w:sz w:val="24"/>
        </w:rPr>
        <w:t>nézve</w:t>
      </w:r>
      <w:r>
        <w:rPr>
          <w:spacing w:val="-8"/>
          <w:w w:val="130"/>
          <w:sz w:val="24"/>
        </w:rPr>
        <w:t> </w:t>
      </w:r>
      <w:r>
        <w:rPr>
          <w:w w:val="130"/>
          <w:sz w:val="24"/>
        </w:rPr>
        <w:t>enyhébb</w:t>
      </w:r>
      <w:r>
        <w:rPr>
          <w:spacing w:val="-9"/>
          <w:w w:val="130"/>
          <w:sz w:val="24"/>
        </w:rPr>
        <w:t> </w:t>
      </w:r>
      <w:r>
        <w:rPr>
          <w:w w:val="130"/>
          <w:sz w:val="24"/>
        </w:rPr>
        <w:t>következményeket</w:t>
      </w:r>
      <w:r>
        <w:rPr>
          <w:spacing w:val="-9"/>
          <w:w w:val="130"/>
          <w:sz w:val="24"/>
        </w:rPr>
        <w:t> </w:t>
      </w:r>
      <w:r>
        <w:rPr>
          <w:w w:val="130"/>
          <w:sz w:val="24"/>
        </w:rPr>
        <w:t>ír</w:t>
      </w:r>
      <w:r>
        <w:rPr>
          <w:spacing w:val="-9"/>
          <w:w w:val="130"/>
          <w:sz w:val="24"/>
        </w:rPr>
        <w:t> </w:t>
      </w:r>
      <w:r>
        <w:rPr>
          <w:w w:val="130"/>
          <w:sz w:val="24"/>
        </w:rPr>
        <w:t>elő.</w:t>
      </w:r>
    </w:p>
    <w:p>
      <w:pPr>
        <w:spacing w:line="268" w:lineRule="exact" w:before="228"/>
        <w:ind w:left="317" w:right="0" w:firstLine="0"/>
        <w:jc w:val="left"/>
        <w:rPr>
          <w:i/>
          <w:sz w:val="24"/>
        </w:rPr>
      </w:pPr>
      <w:r>
        <w:rPr>
          <w:b/>
          <w:w w:val="125"/>
          <w:sz w:val="24"/>
        </w:rPr>
        <w:t>3:99. § </w:t>
      </w:r>
      <w:r>
        <w:rPr>
          <w:i/>
          <w:w w:val="125"/>
          <w:sz w:val="24"/>
        </w:rPr>
        <w:t>[Nem pénzbeli vagyoni hozzájárulás]</w:t>
      </w:r>
    </w:p>
    <w:p>
      <w:pPr>
        <w:pStyle w:val="ListParagraph"/>
        <w:numPr>
          <w:ilvl w:val="0"/>
          <w:numId w:val="172"/>
        </w:numPr>
        <w:tabs>
          <w:tab w:pos="789" w:val="left" w:leader="none"/>
        </w:tabs>
        <w:spacing w:line="225" w:lineRule="auto" w:before="5" w:after="0"/>
        <w:ind w:left="113" w:right="129" w:firstLine="204"/>
        <w:jc w:val="both"/>
        <w:rPr>
          <w:sz w:val="24"/>
        </w:rPr>
      </w:pPr>
      <w:r>
        <w:rPr>
          <w:w w:val="130"/>
          <w:sz w:val="24"/>
        </w:rPr>
        <w:t>Nem pénzbeli vagyoni hozzájárulásként követelés is szolgáltatható, ha azt az adós elismerte, vagy az jogerős bírósági határozaton alapul. A tag munkavégzésre, személyes közreműködésre vagy szolgáltatásra irányuló kötelezettségvállalása</w:t>
      </w:r>
      <w:r>
        <w:rPr>
          <w:spacing w:val="-13"/>
          <w:w w:val="130"/>
          <w:sz w:val="24"/>
        </w:rPr>
        <w:t> </w:t>
      </w:r>
      <w:r>
        <w:rPr>
          <w:w w:val="130"/>
          <w:sz w:val="24"/>
        </w:rPr>
        <w:t>nem</w:t>
      </w:r>
      <w:r>
        <w:rPr>
          <w:spacing w:val="-13"/>
          <w:w w:val="130"/>
          <w:sz w:val="24"/>
        </w:rPr>
        <w:t> </w:t>
      </w:r>
      <w:r>
        <w:rPr>
          <w:w w:val="130"/>
          <w:sz w:val="24"/>
        </w:rPr>
        <w:t>lehet</w:t>
      </w:r>
      <w:r>
        <w:rPr>
          <w:spacing w:val="-12"/>
          <w:w w:val="130"/>
          <w:sz w:val="24"/>
        </w:rPr>
        <w:t> </w:t>
      </w:r>
      <w:r>
        <w:rPr>
          <w:w w:val="130"/>
          <w:sz w:val="24"/>
        </w:rPr>
        <w:t>nem</w:t>
      </w:r>
      <w:r>
        <w:rPr>
          <w:spacing w:val="-13"/>
          <w:w w:val="130"/>
          <w:sz w:val="24"/>
        </w:rPr>
        <w:t> </w:t>
      </w:r>
      <w:r>
        <w:rPr>
          <w:w w:val="130"/>
          <w:sz w:val="24"/>
        </w:rPr>
        <w:t>pénzbeli</w:t>
      </w:r>
      <w:r>
        <w:rPr>
          <w:spacing w:val="-12"/>
          <w:w w:val="130"/>
          <w:sz w:val="24"/>
        </w:rPr>
        <w:t> </w:t>
      </w:r>
      <w:r>
        <w:rPr>
          <w:w w:val="130"/>
          <w:sz w:val="24"/>
        </w:rPr>
        <w:t>vagyoni</w:t>
      </w:r>
      <w:r>
        <w:rPr>
          <w:spacing w:val="-13"/>
          <w:w w:val="130"/>
          <w:sz w:val="24"/>
        </w:rPr>
        <w:t> </w:t>
      </w:r>
      <w:r>
        <w:rPr>
          <w:w w:val="130"/>
          <w:sz w:val="24"/>
        </w:rPr>
        <w:t>hozzájárulás.</w:t>
      </w:r>
    </w:p>
    <w:p>
      <w:pPr>
        <w:pStyle w:val="ListParagraph"/>
        <w:numPr>
          <w:ilvl w:val="0"/>
          <w:numId w:val="172"/>
        </w:numPr>
        <w:tabs>
          <w:tab w:pos="795" w:val="left" w:leader="none"/>
        </w:tabs>
        <w:spacing w:line="225" w:lineRule="auto" w:before="3" w:after="0"/>
        <w:ind w:left="113" w:right="131" w:firstLine="204"/>
        <w:jc w:val="both"/>
        <w:rPr>
          <w:sz w:val="24"/>
        </w:rPr>
      </w:pPr>
      <w:r>
        <w:rPr>
          <w:w w:val="130"/>
          <w:sz w:val="24"/>
        </w:rPr>
        <w:t>Azok a tagok, akik valamely tag nem pénzbeli vagyoni hozzájárulását tudomásuk</w:t>
      </w:r>
      <w:r>
        <w:rPr>
          <w:spacing w:val="-13"/>
          <w:w w:val="130"/>
          <w:sz w:val="24"/>
        </w:rPr>
        <w:t> </w:t>
      </w:r>
      <w:r>
        <w:rPr>
          <w:w w:val="130"/>
          <w:sz w:val="24"/>
        </w:rPr>
        <w:t>ellenére</w:t>
      </w:r>
      <w:r>
        <w:rPr>
          <w:spacing w:val="-13"/>
          <w:w w:val="130"/>
          <w:sz w:val="24"/>
        </w:rPr>
        <w:t> </w:t>
      </w:r>
      <w:r>
        <w:rPr>
          <w:w w:val="130"/>
          <w:sz w:val="24"/>
        </w:rPr>
        <w:t>a</w:t>
      </w:r>
      <w:r>
        <w:rPr>
          <w:spacing w:val="-14"/>
          <w:w w:val="130"/>
          <w:sz w:val="24"/>
        </w:rPr>
        <w:t> </w:t>
      </w:r>
      <w:r>
        <w:rPr>
          <w:w w:val="130"/>
          <w:sz w:val="24"/>
        </w:rPr>
        <w:t>szolgáltatáskori</w:t>
      </w:r>
      <w:r>
        <w:rPr>
          <w:spacing w:val="-13"/>
          <w:w w:val="130"/>
          <w:sz w:val="24"/>
        </w:rPr>
        <w:t> </w:t>
      </w:r>
      <w:r>
        <w:rPr>
          <w:w w:val="130"/>
          <w:sz w:val="24"/>
        </w:rPr>
        <w:t>értéket</w:t>
      </w:r>
      <w:r>
        <w:rPr>
          <w:spacing w:val="-13"/>
          <w:w w:val="130"/>
          <w:sz w:val="24"/>
        </w:rPr>
        <w:t> </w:t>
      </w:r>
      <w:r>
        <w:rPr>
          <w:w w:val="130"/>
          <w:sz w:val="24"/>
        </w:rPr>
        <w:t>meghaladó</w:t>
      </w:r>
      <w:r>
        <w:rPr>
          <w:spacing w:val="-13"/>
          <w:w w:val="130"/>
          <w:sz w:val="24"/>
        </w:rPr>
        <w:t> </w:t>
      </w:r>
      <w:r>
        <w:rPr>
          <w:w w:val="130"/>
          <w:sz w:val="24"/>
        </w:rPr>
        <w:t>értékkel</w:t>
      </w:r>
      <w:r>
        <w:rPr>
          <w:spacing w:val="-13"/>
          <w:w w:val="130"/>
          <w:sz w:val="24"/>
        </w:rPr>
        <w:t> </w:t>
      </w:r>
      <w:r>
        <w:rPr>
          <w:w w:val="130"/>
          <w:sz w:val="24"/>
        </w:rPr>
        <w:t>fogadták</w:t>
      </w:r>
      <w:r>
        <w:rPr>
          <w:spacing w:val="-13"/>
          <w:w w:val="130"/>
          <w:sz w:val="24"/>
        </w:rPr>
        <w:t> </w:t>
      </w:r>
      <w:r>
        <w:rPr>
          <w:w w:val="130"/>
          <w:sz w:val="24"/>
        </w:rPr>
        <w:t>el, az ebből eredő károkért a nem pénzbeli vagyoni hozzájárulást teljesítővel egyetemlegesen felelnek a társasággal szemben a szerződésszegéssel okozott károkért való felelősség szabályai</w:t>
      </w:r>
      <w:r>
        <w:rPr>
          <w:spacing w:val="-19"/>
          <w:w w:val="130"/>
          <w:sz w:val="24"/>
        </w:rPr>
        <w:t> </w:t>
      </w:r>
      <w:r>
        <w:rPr>
          <w:w w:val="130"/>
          <w:sz w:val="24"/>
        </w:rPr>
        <w:t>szerint.</w:t>
      </w:r>
    </w:p>
    <w:p>
      <w:pPr>
        <w:pStyle w:val="ListParagraph"/>
        <w:numPr>
          <w:ilvl w:val="0"/>
          <w:numId w:val="172"/>
        </w:numPr>
        <w:tabs>
          <w:tab w:pos="803" w:val="left" w:leader="none"/>
        </w:tabs>
        <w:spacing w:line="225" w:lineRule="auto" w:before="3" w:after="0"/>
        <w:ind w:left="113" w:right="126" w:firstLine="204"/>
        <w:jc w:val="both"/>
        <w:rPr>
          <w:sz w:val="24"/>
        </w:rPr>
      </w:pPr>
      <w:r>
        <w:rPr>
          <w:w w:val="125"/>
          <w:sz w:val="24"/>
        </w:rPr>
        <w:t>A létesítő okiratnak az (1) és a (2) bekezdésben foglalt szabályokkal ellentétes rendelkezése</w:t>
      </w:r>
      <w:r>
        <w:rPr>
          <w:spacing w:val="2"/>
          <w:w w:val="125"/>
          <w:sz w:val="24"/>
        </w:rPr>
        <w:t> </w:t>
      </w:r>
      <w:r>
        <w:rPr>
          <w:w w:val="125"/>
          <w:sz w:val="24"/>
        </w:rPr>
        <w:t>semmis.</w:t>
      </w:r>
    </w:p>
    <w:p>
      <w:pPr>
        <w:spacing w:line="261" w:lineRule="exact" w:before="227"/>
        <w:ind w:left="317" w:right="0" w:firstLine="0"/>
        <w:jc w:val="left"/>
        <w:rPr>
          <w:i/>
          <w:sz w:val="24"/>
        </w:rPr>
      </w:pPr>
      <w:r>
        <w:rPr>
          <w:b/>
          <w:w w:val="125"/>
          <w:sz w:val="24"/>
        </w:rPr>
        <w:t>3:100. § </w:t>
      </w:r>
      <w:r>
        <w:rPr>
          <w:i/>
          <w:w w:val="125"/>
          <w:sz w:val="24"/>
        </w:rPr>
        <w:t>[A társaság alapításának bírósági bejelentése]</w:t>
      </w:r>
    </w:p>
    <w:p>
      <w:pPr>
        <w:pStyle w:val="ListParagraph"/>
        <w:numPr>
          <w:ilvl w:val="0"/>
          <w:numId w:val="173"/>
        </w:numPr>
        <w:tabs>
          <w:tab w:pos="659" w:val="left" w:leader="none"/>
        </w:tabs>
        <w:spacing w:line="261" w:lineRule="exact" w:before="0" w:after="0"/>
        <w:ind w:left="658" w:right="0" w:hanging="341"/>
        <w:jc w:val="left"/>
        <w:rPr>
          <w:sz w:val="24"/>
        </w:rPr>
      </w:pPr>
      <w:r>
        <w:rPr>
          <w:i/>
          <w:w w:val="130"/>
          <w:position w:val="3"/>
          <w:sz w:val="18"/>
        </w:rPr>
        <w:t>2 </w:t>
      </w:r>
      <w:r>
        <w:rPr>
          <w:w w:val="130"/>
          <w:sz w:val="24"/>
        </w:rPr>
        <w:t>Gazdasági társaság alapítását a létesítő okirat közjegyzői</w:t>
      </w:r>
      <w:r>
        <w:rPr>
          <w:spacing w:val="33"/>
          <w:w w:val="130"/>
          <w:sz w:val="24"/>
        </w:rPr>
        <w:t> </w:t>
      </w:r>
      <w:r>
        <w:rPr>
          <w:w w:val="130"/>
          <w:sz w:val="24"/>
        </w:rPr>
        <w:t>okiratba</w:t>
      </w:r>
    </w:p>
    <w:p>
      <w:pPr>
        <w:pStyle w:val="BodyText"/>
        <w:spacing w:line="225" w:lineRule="auto" w:before="12"/>
        <w:ind w:firstLine="0"/>
        <w:jc w:val="left"/>
      </w:pPr>
      <w:r>
        <w:rPr>
          <w:w w:val="125"/>
        </w:rPr>
        <w:t>foglalásától vagy ügyvédi vagy kamarai jogtanácsosi ellenjegyzésétől számított harminc napon belül be kell jelenteni a nyilvántartó bíróságnak.</w:t>
      </w:r>
    </w:p>
    <w:p>
      <w:pPr>
        <w:pStyle w:val="ListParagraph"/>
        <w:numPr>
          <w:ilvl w:val="0"/>
          <w:numId w:val="173"/>
        </w:numPr>
        <w:tabs>
          <w:tab w:pos="659" w:val="left" w:leader="none"/>
        </w:tabs>
        <w:spacing w:line="249" w:lineRule="exact" w:before="0" w:after="0"/>
        <w:ind w:left="658" w:right="0" w:hanging="341"/>
        <w:jc w:val="left"/>
        <w:rPr>
          <w:sz w:val="24"/>
        </w:rPr>
      </w:pPr>
      <w:r>
        <w:rPr>
          <w:i/>
          <w:w w:val="130"/>
          <w:position w:val="3"/>
          <w:sz w:val="18"/>
        </w:rPr>
        <w:t>3</w:t>
      </w:r>
      <w:r>
        <w:rPr>
          <w:i/>
          <w:spacing w:val="57"/>
          <w:w w:val="130"/>
          <w:position w:val="3"/>
          <w:sz w:val="18"/>
        </w:rPr>
        <w:t> </w:t>
      </w:r>
      <w:r>
        <w:rPr>
          <w:w w:val="130"/>
          <w:sz w:val="24"/>
        </w:rPr>
        <w:t>Ha</w:t>
      </w:r>
      <w:r>
        <w:rPr>
          <w:spacing w:val="18"/>
          <w:w w:val="130"/>
          <w:sz w:val="24"/>
        </w:rPr>
        <w:t> </w:t>
      </w:r>
      <w:r>
        <w:rPr>
          <w:w w:val="130"/>
          <w:sz w:val="24"/>
        </w:rPr>
        <w:t>a</w:t>
      </w:r>
      <w:r>
        <w:rPr>
          <w:spacing w:val="18"/>
          <w:w w:val="130"/>
          <w:sz w:val="24"/>
        </w:rPr>
        <w:t> </w:t>
      </w:r>
      <w:r>
        <w:rPr>
          <w:w w:val="130"/>
          <w:sz w:val="24"/>
        </w:rPr>
        <w:t>gazdasági</w:t>
      </w:r>
      <w:r>
        <w:rPr>
          <w:spacing w:val="18"/>
          <w:w w:val="130"/>
          <w:sz w:val="24"/>
        </w:rPr>
        <w:t> </w:t>
      </w:r>
      <w:r>
        <w:rPr>
          <w:w w:val="130"/>
          <w:sz w:val="24"/>
        </w:rPr>
        <w:t>társaság</w:t>
      </w:r>
      <w:r>
        <w:rPr>
          <w:spacing w:val="17"/>
          <w:w w:val="130"/>
          <w:sz w:val="24"/>
        </w:rPr>
        <w:t> </w:t>
      </w:r>
      <w:r>
        <w:rPr>
          <w:w w:val="130"/>
          <w:sz w:val="24"/>
        </w:rPr>
        <w:t>alapítása</w:t>
      </w:r>
      <w:r>
        <w:rPr>
          <w:spacing w:val="18"/>
          <w:w w:val="130"/>
          <w:sz w:val="24"/>
        </w:rPr>
        <w:t> </w:t>
      </w:r>
      <w:r>
        <w:rPr>
          <w:w w:val="130"/>
          <w:sz w:val="24"/>
        </w:rPr>
        <w:t>hatósági</w:t>
      </w:r>
      <w:r>
        <w:rPr>
          <w:spacing w:val="19"/>
          <w:w w:val="130"/>
          <w:sz w:val="24"/>
        </w:rPr>
        <w:t> </w:t>
      </w:r>
      <w:r>
        <w:rPr>
          <w:w w:val="130"/>
          <w:sz w:val="24"/>
        </w:rPr>
        <w:t>engedélyhez</w:t>
      </w:r>
      <w:r>
        <w:rPr>
          <w:spacing w:val="17"/>
          <w:w w:val="130"/>
          <w:sz w:val="24"/>
        </w:rPr>
        <w:t> </w:t>
      </w:r>
      <w:r>
        <w:rPr>
          <w:w w:val="130"/>
          <w:sz w:val="24"/>
        </w:rPr>
        <w:t>kötött,</w:t>
      </w:r>
      <w:r>
        <w:rPr>
          <w:spacing w:val="17"/>
          <w:w w:val="130"/>
          <w:sz w:val="24"/>
        </w:rPr>
        <w:t> </w:t>
      </w:r>
      <w:r>
        <w:rPr>
          <w:w w:val="130"/>
          <w:sz w:val="24"/>
        </w:rPr>
        <w:t>a</w:t>
      </w:r>
    </w:p>
    <w:p>
      <w:pPr>
        <w:pStyle w:val="BodyText"/>
        <w:spacing w:line="225" w:lineRule="auto" w:before="12"/>
        <w:ind w:firstLine="0"/>
        <w:jc w:val="left"/>
      </w:pPr>
      <w:r>
        <w:rPr>
          <w:w w:val="125"/>
        </w:rPr>
        <w:t>bejelentést a véglegessé vált engedély kézhezvételétől számított tizenöt napon belül kell teljesíteni.</w:t>
      </w:r>
    </w:p>
    <w:p>
      <w:pPr>
        <w:spacing w:before="228"/>
        <w:ind w:left="317" w:right="0" w:firstLine="0"/>
        <w:jc w:val="left"/>
        <w:rPr>
          <w:i/>
          <w:sz w:val="24"/>
        </w:rPr>
      </w:pPr>
      <w:r>
        <w:rPr>
          <w:b/>
          <w:w w:val="120"/>
          <w:sz w:val="24"/>
        </w:rPr>
        <w:t>3:101. § </w:t>
      </w:r>
      <w:r>
        <w:rPr>
          <w:i/>
          <w:w w:val="120"/>
          <w:sz w:val="24"/>
        </w:rPr>
        <w:t>[Előtársaság]</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7"/>
        <w:ind w:left="0" w:firstLine="0"/>
        <w:jc w:val="left"/>
        <w:rPr>
          <w:i/>
          <w:sz w:val="12"/>
        </w:rPr>
      </w:pPr>
      <w:r>
        <w:rPr/>
        <w:pict>
          <v:line style="position:absolute;mso-position-horizontal-relative:page;mso-position-vertical-relative:paragraph;z-index:-640;mso-wrap-distance-left:0;mso-wrap-distance-right:0" from="56.693001pt,9.47993pt" to="538.583001pt,9.47993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438. §</w:t>
      </w:r>
      <w:r>
        <w:rPr>
          <w:i/>
          <w:spacing w:val="-32"/>
          <w:w w:val="125"/>
          <w:sz w:val="18"/>
        </w:rPr>
        <w:t> </w:t>
      </w:r>
      <w:r>
        <w:rPr>
          <w:i/>
          <w:w w:val="125"/>
          <w:sz w:val="18"/>
        </w:rPr>
        <w:t>a).</w:t>
      </w:r>
    </w:p>
    <w:p>
      <w:pPr>
        <w:pStyle w:val="ListParagraph"/>
        <w:numPr>
          <w:ilvl w:val="0"/>
          <w:numId w:val="169"/>
        </w:numPr>
        <w:tabs>
          <w:tab w:pos="686" w:val="left" w:leader="none"/>
          <w:tab w:pos="687" w:val="left" w:leader="none"/>
        </w:tabs>
        <w:spacing w:line="232" w:lineRule="auto" w:before="2" w:after="0"/>
        <w:ind w:left="342" w:right="4767" w:firstLine="0"/>
        <w:jc w:val="left"/>
        <w:rPr>
          <w:i/>
          <w:sz w:val="18"/>
        </w:rPr>
      </w:pPr>
      <w:r>
        <w:rPr>
          <w:i/>
          <w:w w:val="125"/>
          <w:sz w:val="18"/>
        </w:rPr>
        <w:t>Módosította:</w:t>
      </w:r>
      <w:r>
        <w:rPr>
          <w:i/>
          <w:spacing w:val="-11"/>
          <w:w w:val="125"/>
          <w:sz w:val="18"/>
        </w:rPr>
        <w:t> </w:t>
      </w:r>
      <w:r>
        <w:rPr>
          <w:i/>
          <w:w w:val="125"/>
          <w:sz w:val="18"/>
        </w:rPr>
        <w:t>2017.</w:t>
      </w:r>
      <w:r>
        <w:rPr>
          <w:i/>
          <w:spacing w:val="-10"/>
          <w:w w:val="125"/>
          <w:sz w:val="18"/>
        </w:rPr>
        <w:t> </w:t>
      </w:r>
      <w:r>
        <w:rPr>
          <w:i/>
          <w:w w:val="125"/>
          <w:sz w:val="18"/>
        </w:rPr>
        <w:t>évi</w:t>
      </w:r>
      <w:r>
        <w:rPr>
          <w:i/>
          <w:spacing w:val="-10"/>
          <w:w w:val="125"/>
          <w:sz w:val="18"/>
        </w:rPr>
        <w:t> </w:t>
      </w:r>
      <w:r>
        <w:rPr>
          <w:i/>
          <w:w w:val="125"/>
          <w:sz w:val="18"/>
        </w:rPr>
        <w:t>CXXXVI.</w:t>
      </w:r>
      <w:r>
        <w:rPr>
          <w:i/>
          <w:spacing w:val="-9"/>
          <w:w w:val="125"/>
          <w:sz w:val="18"/>
        </w:rPr>
        <w:t> </w:t>
      </w:r>
      <w:r>
        <w:rPr>
          <w:i/>
          <w:w w:val="125"/>
          <w:sz w:val="18"/>
        </w:rPr>
        <w:t>törvény</w:t>
      </w:r>
      <w:r>
        <w:rPr>
          <w:i/>
          <w:spacing w:val="-10"/>
          <w:w w:val="125"/>
          <w:sz w:val="18"/>
        </w:rPr>
        <w:t> </w:t>
      </w:r>
      <w:r>
        <w:rPr>
          <w:i/>
          <w:w w:val="125"/>
          <w:sz w:val="18"/>
        </w:rPr>
        <w:t>83.</w:t>
      </w:r>
      <w:r>
        <w:rPr>
          <w:i/>
          <w:spacing w:val="-10"/>
          <w:w w:val="125"/>
          <w:sz w:val="18"/>
        </w:rPr>
        <w:t> </w:t>
      </w:r>
      <w:r>
        <w:rPr>
          <w:i/>
          <w:w w:val="125"/>
          <w:sz w:val="18"/>
        </w:rPr>
        <w:t>§</w:t>
      </w:r>
      <w:r>
        <w:rPr>
          <w:i/>
          <w:spacing w:val="-10"/>
          <w:w w:val="125"/>
          <w:sz w:val="18"/>
        </w:rPr>
        <w:t> </w:t>
      </w:r>
      <w:r>
        <w:rPr>
          <w:i/>
          <w:w w:val="125"/>
          <w:sz w:val="18"/>
        </w:rPr>
        <w:t>b). 3</w:t>
        <w:tab/>
        <w:t>Módosította: 2017. évi L. törvény 438. §</w:t>
      </w:r>
      <w:r>
        <w:rPr>
          <w:i/>
          <w:spacing w:val="-10"/>
          <w:w w:val="125"/>
          <w:sz w:val="18"/>
        </w:rPr>
        <w:t> </w:t>
      </w:r>
      <w:r>
        <w:rPr>
          <w:i/>
          <w:w w:val="125"/>
          <w:sz w:val="18"/>
        </w:rPr>
        <w:t>b).</w:t>
      </w:r>
    </w:p>
    <w:p>
      <w:pPr>
        <w:spacing w:after="0" w:line="232" w:lineRule="auto"/>
        <w:jc w:val="left"/>
        <w:rPr>
          <w:sz w:val="18"/>
        </w:rPr>
        <w:sectPr>
          <w:pgSz w:w="11900" w:h="16820"/>
          <w:pgMar w:header="1104" w:footer="0" w:top="1840" w:bottom="280" w:left="1020" w:right="1000"/>
        </w:sectPr>
      </w:pPr>
    </w:p>
    <w:p>
      <w:pPr>
        <w:pStyle w:val="ListParagraph"/>
        <w:numPr>
          <w:ilvl w:val="0"/>
          <w:numId w:val="174"/>
        </w:numPr>
        <w:tabs>
          <w:tab w:pos="659" w:val="left" w:leader="none"/>
        </w:tabs>
        <w:spacing w:line="261" w:lineRule="exact" w:before="159" w:after="0"/>
        <w:ind w:left="658" w:right="0" w:hanging="341"/>
        <w:jc w:val="left"/>
        <w:rPr>
          <w:sz w:val="24"/>
        </w:rPr>
      </w:pPr>
      <w:r>
        <w:rPr>
          <w:i/>
          <w:w w:val="125"/>
          <w:position w:val="3"/>
          <w:sz w:val="18"/>
        </w:rPr>
        <w:t>1</w:t>
      </w:r>
      <w:r>
        <w:rPr>
          <w:i/>
          <w:spacing w:val="15"/>
          <w:w w:val="125"/>
          <w:position w:val="3"/>
          <w:sz w:val="18"/>
        </w:rPr>
        <w:t> </w:t>
      </w:r>
      <w:r>
        <w:rPr>
          <w:w w:val="125"/>
          <w:sz w:val="24"/>
        </w:rPr>
        <w:t>A</w:t>
      </w:r>
      <w:r>
        <w:rPr>
          <w:spacing w:val="53"/>
          <w:w w:val="125"/>
          <w:sz w:val="24"/>
        </w:rPr>
        <w:t> </w:t>
      </w:r>
      <w:r>
        <w:rPr>
          <w:w w:val="125"/>
          <w:sz w:val="24"/>
        </w:rPr>
        <w:t>gazdasági</w:t>
      </w:r>
      <w:r>
        <w:rPr>
          <w:spacing w:val="53"/>
          <w:w w:val="125"/>
          <w:sz w:val="24"/>
        </w:rPr>
        <w:t> </w:t>
      </w:r>
      <w:r>
        <w:rPr>
          <w:w w:val="125"/>
          <w:sz w:val="24"/>
        </w:rPr>
        <w:t>társaság</w:t>
      </w:r>
      <w:r>
        <w:rPr>
          <w:spacing w:val="53"/>
          <w:w w:val="125"/>
          <w:sz w:val="24"/>
        </w:rPr>
        <w:t> </w:t>
      </w:r>
      <w:r>
        <w:rPr>
          <w:w w:val="125"/>
          <w:sz w:val="24"/>
        </w:rPr>
        <w:t>a</w:t>
      </w:r>
      <w:r>
        <w:rPr>
          <w:spacing w:val="53"/>
          <w:w w:val="125"/>
          <w:sz w:val="24"/>
        </w:rPr>
        <w:t> </w:t>
      </w:r>
      <w:r>
        <w:rPr>
          <w:w w:val="125"/>
          <w:sz w:val="24"/>
        </w:rPr>
        <w:t>létesítő</w:t>
      </w:r>
      <w:r>
        <w:rPr>
          <w:spacing w:val="53"/>
          <w:w w:val="125"/>
          <w:sz w:val="24"/>
        </w:rPr>
        <w:t> </w:t>
      </w:r>
      <w:r>
        <w:rPr>
          <w:w w:val="125"/>
          <w:sz w:val="24"/>
        </w:rPr>
        <w:t>okirat</w:t>
      </w:r>
      <w:r>
        <w:rPr>
          <w:spacing w:val="53"/>
          <w:w w:val="125"/>
          <w:sz w:val="24"/>
        </w:rPr>
        <w:t> </w:t>
      </w:r>
      <w:r>
        <w:rPr>
          <w:w w:val="125"/>
          <w:sz w:val="24"/>
        </w:rPr>
        <w:t>közjegyzői</w:t>
      </w:r>
      <w:r>
        <w:rPr>
          <w:spacing w:val="53"/>
          <w:w w:val="125"/>
          <w:sz w:val="24"/>
        </w:rPr>
        <w:t> </w:t>
      </w:r>
      <w:r>
        <w:rPr>
          <w:w w:val="125"/>
          <w:sz w:val="24"/>
        </w:rPr>
        <w:t>okiratba</w:t>
      </w:r>
      <w:r>
        <w:rPr>
          <w:spacing w:val="53"/>
          <w:w w:val="125"/>
          <w:sz w:val="24"/>
        </w:rPr>
        <w:t> </w:t>
      </w:r>
      <w:r>
        <w:rPr>
          <w:w w:val="125"/>
          <w:sz w:val="24"/>
        </w:rPr>
        <w:t>foglalásától</w:t>
      </w:r>
    </w:p>
    <w:p>
      <w:pPr>
        <w:pStyle w:val="BodyText"/>
        <w:spacing w:line="225" w:lineRule="auto" w:before="12"/>
        <w:ind w:right="122" w:firstLine="0"/>
      </w:pPr>
      <w:r>
        <w:rPr>
          <w:w w:val="125"/>
        </w:rPr>
        <w:t>vagy ügyvédi vagy kamarai jogtanácsosi ellenjegyzésétől kezdődően a létrehozni kívánt társaság előtársaságaként működhet. Üzletszerű gazdasági tevékenységet az előtársaság a nyilvántartásba-vételi kérelem benyújtását követően folytathat. Az előtársasági jelleget a társaság iratain és jognyilatkozatain fel kell tüntetni; ennek hiányában az előtársaság által tett jognyilatkozat - ha a nyilvántartó bíróság a társaságot nem jegyzi be - az alapítók által együttesen tett jognyilatkozatnak minősül.</w:t>
      </w:r>
    </w:p>
    <w:p>
      <w:pPr>
        <w:pStyle w:val="ListParagraph"/>
        <w:numPr>
          <w:ilvl w:val="0"/>
          <w:numId w:val="174"/>
        </w:numPr>
        <w:tabs>
          <w:tab w:pos="837" w:val="left" w:leader="none"/>
        </w:tabs>
        <w:spacing w:line="225" w:lineRule="auto" w:before="4" w:after="0"/>
        <w:ind w:left="113" w:right="139" w:firstLine="204"/>
        <w:jc w:val="both"/>
        <w:rPr>
          <w:sz w:val="24"/>
        </w:rPr>
      </w:pPr>
      <w:r>
        <w:rPr>
          <w:w w:val="125"/>
          <w:sz w:val="24"/>
        </w:rPr>
        <w:t>Az előtársaságra a létrehozni kívánt gazdasági társaságra irányadó szabályokat kell alkalmazni azzal az eltéréssel,</w:t>
      </w:r>
      <w:r>
        <w:rPr>
          <w:spacing w:val="4"/>
          <w:w w:val="125"/>
          <w:sz w:val="24"/>
        </w:rPr>
        <w:t> </w:t>
      </w:r>
      <w:r>
        <w:rPr>
          <w:w w:val="125"/>
          <w:sz w:val="24"/>
        </w:rPr>
        <w:t>hogy</w:t>
      </w:r>
    </w:p>
    <w:p>
      <w:pPr>
        <w:pStyle w:val="ListParagraph"/>
        <w:numPr>
          <w:ilvl w:val="0"/>
          <w:numId w:val="175"/>
        </w:numPr>
        <w:tabs>
          <w:tab w:pos="650" w:val="left" w:leader="none"/>
        </w:tabs>
        <w:spacing w:line="225" w:lineRule="auto" w:before="2" w:after="0"/>
        <w:ind w:left="113" w:right="133" w:firstLine="204"/>
        <w:jc w:val="both"/>
        <w:rPr>
          <w:sz w:val="24"/>
        </w:rPr>
      </w:pPr>
      <w:r>
        <w:rPr>
          <w:w w:val="125"/>
          <w:sz w:val="24"/>
        </w:rPr>
        <w:t>a tagok személyében kizárólag jogszabályon alapuló változás következhet be;</w:t>
      </w:r>
    </w:p>
    <w:p>
      <w:pPr>
        <w:pStyle w:val="ListParagraph"/>
        <w:numPr>
          <w:ilvl w:val="0"/>
          <w:numId w:val="175"/>
        </w:numPr>
        <w:tabs>
          <w:tab w:pos="646" w:val="left" w:leader="none"/>
        </w:tabs>
        <w:spacing w:line="225" w:lineRule="auto" w:before="1" w:after="0"/>
        <w:ind w:left="113" w:right="129" w:firstLine="204"/>
        <w:jc w:val="both"/>
        <w:rPr>
          <w:sz w:val="24"/>
        </w:rPr>
      </w:pPr>
      <w:r>
        <w:rPr>
          <w:w w:val="125"/>
          <w:sz w:val="24"/>
        </w:rPr>
        <w:t>a létesítő okirat módosítására - a nyilvántartó bíróság, valamint a hatósági engedély kiadására jogosult szerv felhívása teljesítésének kivételével - nem kerülhet sor;</w:t>
      </w:r>
    </w:p>
    <w:p>
      <w:pPr>
        <w:pStyle w:val="ListParagraph"/>
        <w:numPr>
          <w:ilvl w:val="0"/>
          <w:numId w:val="175"/>
        </w:numPr>
        <w:tabs>
          <w:tab w:pos="635" w:val="left" w:leader="none"/>
        </w:tabs>
        <w:spacing w:line="225" w:lineRule="auto" w:before="1" w:after="0"/>
        <w:ind w:left="113" w:right="135" w:firstLine="204"/>
        <w:jc w:val="both"/>
        <w:rPr>
          <w:sz w:val="24"/>
        </w:rPr>
      </w:pPr>
      <w:r>
        <w:rPr>
          <w:w w:val="130"/>
          <w:sz w:val="24"/>
        </w:rPr>
        <w:t>az előtársaság gazdasági társaságot nem alapíthat, és abban tagként nem vehet</w:t>
      </w:r>
      <w:r>
        <w:rPr>
          <w:spacing w:val="-3"/>
          <w:w w:val="130"/>
          <w:sz w:val="24"/>
        </w:rPr>
        <w:t> </w:t>
      </w:r>
      <w:r>
        <w:rPr>
          <w:w w:val="130"/>
          <w:sz w:val="24"/>
        </w:rPr>
        <w:t>részt;</w:t>
      </w:r>
    </w:p>
    <w:p>
      <w:pPr>
        <w:pStyle w:val="ListParagraph"/>
        <w:numPr>
          <w:ilvl w:val="0"/>
          <w:numId w:val="175"/>
        </w:numPr>
        <w:tabs>
          <w:tab w:pos="653" w:val="left" w:leader="none"/>
        </w:tabs>
        <w:spacing w:line="256" w:lineRule="exact" w:before="0" w:after="0"/>
        <w:ind w:left="652" w:right="0" w:hanging="335"/>
        <w:jc w:val="left"/>
        <w:rPr>
          <w:sz w:val="24"/>
        </w:rPr>
      </w:pPr>
      <w:r>
        <w:rPr>
          <w:w w:val="130"/>
          <w:sz w:val="24"/>
        </w:rPr>
        <w:t>nem kezdeményezhető tag kizárására irányuló per;</w:t>
      </w:r>
      <w:r>
        <w:rPr>
          <w:spacing w:val="-44"/>
          <w:w w:val="130"/>
          <w:sz w:val="24"/>
        </w:rPr>
        <w:t> </w:t>
      </w:r>
      <w:r>
        <w:rPr>
          <w:w w:val="130"/>
          <w:sz w:val="24"/>
        </w:rPr>
        <w:t>és</w:t>
      </w:r>
    </w:p>
    <w:p>
      <w:pPr>
        <w:pStyle w:val="ListParagraph"/>
        <w:numPr>
          <w:ilvl w:val="0"/>
          <w:numId w:val="175"/>
        </w:numPr>
        <w:tabs>
          <w:tab w:pos="710" w:val="left" w:leader="none"/>
        </w:tabs>
        <w:spacing w:line="225" w:lineRule="auto" w:before="6" w:after="0"/>
        <w:ind w:left="113" w:right="130" w:firstLine="204"/>
        <w:jc w:val="both"/>
        <w:rPr>
          <w:sz w:val="24"/>
        </w:rPr>
      </w:pPr>
      <w:r>
        <w:rPr>
          <w:w w:val="125"/>
          <w:sz w:val="24"/>
        </w:rPr>
        <w:t>nem határozható el átalakulás, egyesülés, szétválás, valamint jogutód nélküli</w:t>
      </w:r>
      <w:r>
        <w:rPr>
          <w:spacing w:val="1"/>
          <w:w w:val="125"/>
          <w:sz w:val="24"/>
        </w:rPr>
        <w:t> </w:t>
      </w:r>
      <w:r>
        <w:rPr>
          <w:w w:val="125"/>
          <w:sz w:val="24"/>
        </w:rPr>
        <w:t>megszűnés.</w:t>
      </w:r>
    </w:p>
    <w:p>
      <w:pPr>
        <w:pStyle w:val="ListParagraph"/>
        <w:numPr>
          <w:ilvl w:val="0"/>
          <w:numId w:val="174"/>
        </w:numPr>
        <w:tabs>
          <w:tab w:pos="767" w:val="left" w:leader="none"/>
        </w:tabs>
        <w:spacing w:line="225" w:lineRule="auto" w:before="1" w:after="0"/>
        <w:ind w:left="113" w:right="130" w:firstLine="204"/>
        <w:jc w:val="both"/>
        <w:rPr>
          <w:sz w:val="24"/>
        </w:rPr>
      </w:pPr>
      <w:r>
        <w:rPr>
          <w:w w:val="130"/>
          <w:sz w:val="24"/>
        </w:rPr>
        <w:t>Ha a gazdasági társaságot a bíróság jogerősen bejegyzi, az előtársasági létszakasz megszűnik, és az előtársaságként kötött jogügyletek a gazdasági társaság jogügyleteinek</w:t>
      </w:r>
      <w:r>
        <w:rPr>
          <w:spacing w:val="-9"/>
          <w:w w:val="130"/>
          <w:sz w:val="24"/>
        </w:rPr>
        <w:t> </w:t>
      </w:r>
      <w:r>
        <w:rPr>
          <w:w w:val="130"/>
          <w:sz w:val="24"/>
        </w:rPr>
        <w:t>minősülnek.</w:t>
      </w:r>
    </w:p>
    <w:p>
      <w:pPr>
        <w:pStyle w:val="ListParagraph"/>
        <w:numPr>
          <w:ilvl w:val="0"/>
          <w:numId w:val="174"/>
        </w:numPr>
        <w:tabs>
          <w:tab w:pos="749" w:val="left" w:leader="none"/>
        </w:tabs>
        <w:spacing w:line="225" w:lineRule="auto" w:before="2" w:after="0"/>
        <w:ind w:left="113" w:right="132" w:firstLine="204"/>
        <w:jc w:val="both"/>
        <w:rPr>
          <w:sz w:val="24"/>
        </w:rPr>
      </w:pPr>
      <w:r>
        <w:rPr>
          <w:w w:val="130"/>
          <w:sz w:val="24"/>
        </w:rPr>
        <w:t>Ha a gazdasági társaság nyilvántartásba vételét jogerősen elutasítják, az erről való tudomásszerzés után az előtársaság a működését késedelem nélkül köteles megszüntetni. E kötelezettség megszegésével okozott károkért az előtársaság vezető tisztségviselői a szerződésszegéssel okozott károkért való felelősség szabályai szerint</w:t>
      </w:r>
      <w:r>
        <w:rPr>
          <w:spacing w:val="-13"/>
          <w:w w:val="130"/>
          <w:sz w:val="24"/>
        </w:rPr>
        <w:t> </w:t>
      </w:r>
      <w:r>
        <w:rPr>
          <w:w w:val="130"/>
          <w:sz w:val="24"/>
        </w:rPr>
        <w:t>felelnek.</w:t>
      </w:r>
    </w:p>
    <w:p>
      <w:pPr>
        <w:pStyle w:val="ListParagraph"/>
        <w:numPr>
          <w:ilvl w:val="0"/>
          <w:numId w:val="174"/>
        </w:numPr>
        <w:tabs>
          <w:tab w:pos="759" w:val="left" w:leader="none"/>
        </w:tabs>
        <w:spacing w:line="225" w:lineRule="auto" w:before="3" w:after="0"/>
        <w:ind w:left="113" w:right="130" w:firstLine="204"/>
        <w:jc w:val="both"/>
        <w:rPr>
          <w:sz w:val="24"/>
        </w:rPr>
      </w:pPr>
      <w:r>
        <w:rPr>
          <w:w w:val="130"/>
          <w:sz w:val="24"/>
        </w:rPr>
        <w:t>Az előtársaság működésének (4) bekezdés szerinti megszűnése esetén a megszűnésig vállalt kötelezettségeket a létrehozni kívánt társaság rendelkezésére bocsátott vagyonból kell teljesíteni. Az ebből ki nem egyenlíthető követelésekért az alapítók harmadik személyekkel szemben egyetemlegesen kötelesek helytállni. Ha a létrehozni kívánt gazdasági társaságnál a tag felelőssége a társaságot terhelő kötelezettségekért korlátozott volt, és a tag helytállása ellenére ki nem elégített követelések maradtak fenn, e tartozásokért harmadik személyek irányában a létrehozni kívánt</w:t>
      </w:r>
      <w:r>
        <w:rPr>
          <w:spacing w:val="-22"/>
          <w:w w:val="130"/>
          <w:sz w:val="24"/>
        </w:rPr>
        <w:t> </w:t>
      </w:r>
      <w:r>
        <w:rPr>
          <w:w w:val="130"/>
          <w:sz w:val="24"/>
        </w:rPr>
        <w:t>gazdasági</w:t>
      </w:r>
      <w:r>
        <w:rPr>
          <w:spacing w:val="-22"/>
          <w:w w:val="130"/>
          <w:sz w:val="24"/>
        </w:rPr>
        <w:t> </w:t>
      </w:r>
      <w:r>
        <w:rPr>
          <w:w w:val="130"/>
          <w:sz w:val="24"/>
        </w:rPr>
        <w:t>társaság</w:t>
      </w:r>
      <w:r>
        <w:rPr>
          <w:spacing w:val="-21"/>
          <w:w w:val="130"/>
          <w:sz w:val="24"/>
        </w:rPr>
        <w:t> </w:t>
      </w:r>
      <w:r>
        <w:rPr>
          <w:w w:val="130"/>
          <w:sz w:val="24"/>
        </w:rPr>
        <w:t>vezető</w:t>
      </w:r>
      <w:r>
        <w:rPr>
          <w:spacing w:val="-22"/>
          <w:w w:val="130"/>
          <w:sz w:val="24"/>
        </w:rPr>
        <w:t> </w:t>
      </w:r>
      <w:r>
        <w:rPr>
          <w:w w:val="130"/>
          <w:sz w:val="24"/>
        </w:rPr>
        <w:t>tisztségviselői</w:t>
      </w:r>
      <w:r>
        <w:rPr>
          <w:spacing w:val="-21"/>
          <w:w w:val="130"/>
          <w:sz w:val="24"/>
        </w:rPr>
        <w:t> </w:t>
      </w:r>
      <w:r>
        <w:rPr>
          <w:w w:val="130"/>
          <w:sz w:val="24"/>
        </w:rPr>
        <w:t>korlátlanul</w:t>
      </w:r>
      <w:r>
        <w:rPr>
          <w:spacing w:val="-22"/>
          <w:w w:val="130"/>
          <w:sz w:val="24"/>
        </w:rPr>
        <w:t> </w:t>
      </w:r>
      <w:r>
        <w:rPr>
          <w:w w:val="130"/>
          <w:sz w:val="24"/>
        </w:rPr>
        <w:t>és</w:t>
      </w:r>
      <w:r>
        <w:rPr>
          <w:spacing w:val="-17"/>
          <w:w w:val="130"/>
          <w:sz w:val="24"/>
        </w:rPr>
        <w:t> </w:t>
      </w:r>
      <w:r>
        <w:rPr>
          <w:w w:val="130"/>
          <w:sz w:val="24"/>
        </w:rPr>
        <w:t>egyetemlegesen kötelesek</w:t>
      </w:r>
      <w:r>
        <w:rPr>
          <w:spacing w:val="-4"/>
          <w:w w:val="130"/>
          <w:sz w:val="24"/>
        </w:rPr>
        <w:t> </w:t>
      </w:r>
      <w:r>
        <w:rPr>
          <w:w w:val="130"/>
          <w:sz w:val="24"/>
        </w:rPr>
        <w:t>helytállni.</w:t>
      </w:r>
    </w:p>
    <w:p>
      <w:pPr>
        <w:pStyle w:val="ListParagraph"/>
        <w:numPr>
          <w:ilvl w:val="0"/>
          <w:numId w:val="174"/>
        </w:numPr>
        <w:tabs>
          <w:tab w:pos="771" w:val="left" w:leader="none"/>
        </w:tabs>
        <w:spacing w:line="225" w:lineRule="auto" w:before="6" w:after="0"/>
        <w:ind w:left="113" w:right="126" w:firstLine="204"/>
        <w:jc w:val="both"/>
        <w:rPr>
          <w:sz w:val="24"/>
        </w:rPr>
      </w:pPr>
      <w:r>
        <w:rPr>
          <w:w w:val="125"/>
          <w:sz w:val="24"/>
        </w:rPr>
        <w:t>A (4)-(5) bekezdésben foglaltakat megfelelően alkalmazni kell abban az esetben is, ha a társaság a nyilvántartásba-vételi kérelmet</w:t>
      </w:r>
      <w:r>
        <w:rPr>
          <w:spacing w:val="63"/>
          <w:w w:val="125"/>
          <w:sz w:val="24"/>
        </w:rPr>
        <w:t> </w:t>
      </w:r>
      <w:r>
        <w:rPr>
          <w:w w:val="125"/>
          <w:sz w:val="24"/>
        </w:rPr>
        <w:t>visszavonja.</w:t>
      </w:r>
    </w:p>
    <w:p>
      <w:pPr>
        <w:pStyle w:val="ListParagraph"/>
        <w:numPr>
          <w:ilvl w:val="0"/>
          <w:numId w:val="105"/>
        </w:numPr>
        <w:tabs>
          <w:tab w:pos="4830" w:val="left" w:leader="none"/>
        </w:tabs>
        <w:spacing w:line="240" w:lineRule="auto" w:before="227" w:after="0"/>
        <w:ind w:left="4829" w:right="0" w:hanging="684"/>
        <w:jc w:val="left"/>
        <w:rPr>
          <w:i/>
          <w:sz w:val="24"/>
        </w:rPr>
      </w:pPr>
      <w:r>
        <w:rPr>
          <w:i/>
          <w:w w:val="130"/>
          <w:sz w:val="24"/>
        </w:rPr>
        <w:t>Fejezet</w:t>
      </w:r>
    </w:p>
    <w:p>
      <w:pPr>
        <w:pStyle w:val="BodyText"/>
        <w:spacing w:before="4"/>
        <w:ind w:left="0" w:firstLine="0"/>
        <w:jc w:val="left"/>
        <w:rPr>
          <w:i/>
          <w:sz w:val="40"/>
        </w:rPr>
      </w:pPr>
    </w:p>
    <w:p>
      <w:pPr>
        <w:spacing w:before="0"/>
        <w:ind w:left="3235" w:right="0" w:firstLine="0"/>
        <w:jc w:val="left"/>
        <w:rPr>
          <w:i/>
          <w:sz w:val="24"/>
        </w:rPr>
      </w:pPr>
      <w:r>
        <w:rPr>
          <w:i/>
          <w:w w:val="125"/>
          <w:sz w:val="24"/>
        </w:rPr>
        <w:t>A létesítő okirat módosítása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3:102. § </w:t>
      </w:r>
      <w:r>
        <w:rPr>
          <w:i/>
          <w:w w:val="125"/>
          <w:sz w:val="24"/>
        </w:rPr>
        <w:t>[A létesítő okirat módosításának esetei]</w:t>
      </w:r>
    </w:p>
    <w:p>
      <w:pPr>
        <w:pStyle w:val="ListParagraph"/>
        <w:numPr>
          <w:ilvl w:val="0"/>
          <w:numId w:val="176"/>
        </w:numPr>
        <w:tabs>
          <w:tab w:pos="799" w:val="left" w:leader="none"/>
        </w:tabs>
        <w:spacing w:line="225" w:lineRule="auto" w:before="6" w:after="0"/>
        <w:ind w:left="113" w:right="130" w:firstLine="204"/>
        <w:jc w:val="both"/>
        <w:rPr>
          <w:sz w:val="24"/>
        </w:rPr>
      </w:pPr>
      <w:r>
        <w:rPr>
          <w:w w:val="125"/>
          <w:sz w:val="24"/>
        </w:rPr>
        <w:t>A létesítő okirat módosításáról - ha az nem szerződéssel történik - a társaság legfőbb szerve legalább háromnegyedes szótöbbséggel</w:t>
      </w:r>
      <w:r>
        <w:rPr>
          <w:spacing w:val="-29"/>
          <w:w w:val="125"/>
          <w:sz w:val="24"/>
        </w:rPr>
        <w:t> </w:t>
      </w:r>
      <w:r>
        <w:rPr>
          <w:w w:val="125"/>
          <w:sz w:val="24"/>
        </w:rPr>
        <w:t>dönt.</w:t>
      </w:r>
    </w:p>
    <w:p>
      <w:pPr>
        <w:pStyle w:val="BodyText"/>
        <w:ind w:left="0" w:firstLine="0"/>
        <w:jc w:val="left"/>
        <w:rPr>
          <w:sz w:val="20"/>
        </w:rPr>
      </w:pPr>
    </w:p>
    <w:p>
      <w:pPr>
        <w:pStyle w:val="BodyText"/>
        <w:spacing w:before="5"/>
        <w:ind w:left="0" w:firstLine="0"/>
        <w:jc w:val="left"/>
        <w:rPr>
          <w:sz w:val="16"/>
        </w:rPr>
      </w:pPr>
      <w:r>
        <w:rPr/>
        <w:pict>
          <v:line style="position:absolute;mso-position-horizontal-relative:page;mso-position-vertical-relative:paragraph;z-index:-616;mso-wrap-distance-left:0;mso-wrap-distance-right:0" from="56.693001pt,11.675942pt" to="538.583001pt,11.67594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CXXXVI. törvény 83. §</w:t>
      </w:r>
      <w:r>
        <w:rPr>
          <w:i/>
          <w:spacing w:val="-6"/>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176"/>
        </w:numPr>
        <w:tabs>
          <w:tab w:pos="763" w:val="left" w:leader="none"/>
        </w:tabs>
        <w:spacing w:line="225" w:lineRule="auto" w:before="173" w:after="0"/>
        <w:ind w:left="113" w:right="129" w:firstLine="204"/>
        <w:jc w:val="both"/>
        <w:rPr>
          <w:sz w:val="24"/>
        </w:rPr>
      </w:pPr>
      <w:r>
        <w:rPr>
          <w:w w:val="125"/>
          <w:sz w:val="24"/>
        </w:rPr>
        <w:t>A társaság cégnevének,  székhelyének,  telephelyeinek, fióktelepeinek, és a társaság - főtevékenységnek nem minősülő - tevékenységi körének megváltoztatásáról a legfőbb szerv egyszerű szótöbbséggel hoz</w:t>
      </w:r>
      <w:r>
        <w:rPr>
          <w:spacing w:val="7"/>
          <w:w w:val="125"/>
          <w:sz w:val="24"/>
        </w:rPr>
        <w:t> </w:t>
      </w:r>
      <w:r>
        <w:rPr>
          <w:w w:val="125"/>
          <w:sz w:val="24"/>
        </w:rPr>
        <w:t>határozatot.</w:t>
      </w:r>
    </w:p>
    <w:p>
      <w:pPr>
        <w:pStyle w:val="ListParagraph"/>
        <w:numPr>
          <w:ilvl w:val="0"/>
          <w:numId w:val="176"/>
        </w:numPr>
        <w:tabs>
          <w:tab w:pos="811" w:val="left" w:leader="none"/>
        </w:tabs>
        <w:spacing w:line="225" w:lineRule="auto" w:before="1" w:after="0"/>
        <w:ind w:left="113" w:right="129" w:firstLine="204"/>
        <w:jc w:val="both"/>
        <w:rPr>
          <w:sz w:val="24"/>
        </w:rPr>
      </w:pPr>
      <w:r>
        <w:rPr>
          <w:w w:val="130"/>
          <w:sz w:val="24"/>
        </w:rPr>
        <w:t>Valamennyi tag egyhangú határozatára van szükség, ha a módosítás egyes tagok jogait hátrányosan érintené, vagy helyzetét terhesebbé tenné. Az e kérdésben való szavazásnál azok a tagok is szavazhatnak, akik egyébként szavazati joggal nem</w:t>
      </w:r>
      <w:r>
        <w:rPr>
          <w:spacing w:val="-11"/>
          <w:w w:val="130"/>
          <w:sz w:val="24"/>
        </w:rPr>
        <w:t> </w:t>
      </w:r>
      <w:r>
        <w:rPr>
          <w:w w:val="130"/>
          <w:sz w:val="24"/>
        </w:rPr>
        <w:t>rendelkeznek.</w:t>
      </w:r>
    </w:p>
    <w:p>
      <w:pPr>
        <w:pStyle w:val="ListParagraph"/>
        <w:numPr>
          <w:ilvl w:val="0"/>
          <w:numId w:val="176"/>
        </w:numPr>
        <w:tabs>
          <w:tab w:pos="659" w:val="left" w:leader="none"/>
          <w:tab w:pos="7170" w:val="left" w:leader="none"/>
        </w:tabs>
        <w:spacing w:line="251" w:lineRule="exact" w:before="0" w:after="0"/>
        <w:ind w:left="658" w:right="0" w:hanging="341"/>
        <w:jc w:val="left"/>
        <w:rPr>
          <w:sz w:val="24"/>
        </w:rPr>
      </w:pPr>
      <w:r>
        <w:rPr>
          <w:i/>
          <w:w w:val="130"/>
          <w:position w:val="3"/>
          <w:sz w:val="18"/>
        </w:rPr>
        <w:t>1   </w:t>
      </w:r>
      <w:r>
        <w:rPr>
          <w:w w:val="130"/>
          <w:sz w:val="24"/>
        </w:rPr>
        <w:t>A  létesítő  okirat  módosítására </w:t>
      </w:r>
      <w:r>
        <w:rPr>
          <w:spacing w:val="72"/>
          <w:w w:val="130"/>
          <w:sz w:val="24"/>
        </w:rPr>
        <w:t> </w:t>
      </w:r>
      <w:r>
        <w:rPr>
          <w:w w:val="130"/>
          <w:sz w:val="24"/>
        </w:rPr>
        <w:t>egyebekben </w:t>
      </w:r>
      <w:r>
        <w:rPr>
          <w:spacing w:val="18"/>
          <w:w w:val="130"/>
          <w:sz w:val="24"/>
        </w:rPr>
        <w:t> </w:t>
      </w:r>
      <w:r>
        <w:rPr>
          <w:w w:val="130"/>
          <w:sz w:val="24"/>
        </w:rPr>
        <w:t>a</w:t>
        <w:tab/>
        <w:t>társaság</w:t>
      </w:r>
      <w:r>
        <w:rPr>
          <w:spacing w:val="46"/>
          <w:w w:val="130"/>
          <w:sz w:val="24"/>
        </w:rPr>
        <w:t> </w:t>
      </w:r>
      <w:r>
        <w:rPr>
          <w:w w:val="130"/>
          <w:sz w:val="24"/>
        </w:rPr>
        <w:t>alapítására</w:t>
      </w:r>
    </w:p>
    <w:p>
      <w:pPr>
        <w:pStyle w:val="BodyText"/>
        <w:spacing w:line="225" w:lineRule="auto" w:before="12"/>
        <w:ind w:right="127" w:firstLine="0"/>
      </w:pPr>
      <w:r>
        <w:rPr>
          <w:w w:val="125"/>
        </w:rPr>
        <w:t>vonatkozó rendelkezéseket kell megfelelően alkalmazni, azzal, hogy a módosítást tartalmazó okiratot a tagoknak nem kell aláírniuk,  és  azt  a  társaság kamarai jogtanácsosa is</w:t>
      </w:r>
      <w:r>
        <w:rPr>
          <w:spacing w:val="10"/>
          <w:w w:val="125"/>
        </w:rPr>
        <w:t> </w:t>
      </w:r>
      <w:r>
        <w:rPr>
          <w:w w:val="125"/>
        </w:rPr>
        <w:t>ellenjegyezheti.</w:t>
      </w:r>
    </w:p>
    <w:p>
      <w:pPr>
        <w:pStyle w:val="ListParagraph"/>
        <w:numPr>
          <w:ilvl w:val="0"/>
          <w:numId w:val="105"/>
        </w:numPr>
        <w:tabs>
          <w:tab w:pos="4877" w:val="left" w:leader="none"/>
        </w:tabs>
        <w:spacing w:line="643" w:lineRule="auto" w:before="228" w:after="0"/>
        <w:ind w:left="3802" w:right="3809" w:firstLine="296"/>
        <w:jc w:val="left"/>
        <w:rPr>
          <w:i/>
          <w:sz w:val="24"/>
        </w:rPr>
      </w:pPr>
      <w:r>
        <w:rPr>
          <w:i/>
          <w:w w:val="130"/>
          <w:sz w:val="24"/>
        </w:rPr>
        <w:t>Fejezet </w:t>
      </w:r>
      <w:r>
        <w:rPr>
          <w:i/>
          <w:spacing w:val="-1"/>
          <w:w w:val="125"/>
          <w:sz w:val="24"/>
        </w:rPr>
        <w:t>Kisebbségvédelem</w:t>
      </w:r>
    </w:p>
    <w:p>
      <w:pPr>
        <w:spacing w:line="268" w:lineRule="exact" w:before="1"/>
        <w:ind w:left="317" w:right="0" w:firstLine="0"/>
        <w:jc w:val="left"/>
        <w:rPr>
          <w:i/>
          <w:sz w:val="24"/>
        </w:rPr>
      </w:pPr>
      <w:r>
        <w:rPr>
          <w:b/>
          <w:w w:val="125"/>
          <w:sz w:val="24"/>
        </w:rPr>
        <w:t>3:103. § </w:t>
      </w:r>
      <w:r>
        <w:rPr>
          <w:i/>
          <w:w w:val="125"/>
          <w:sz w:val="24"/>
        </w:rPr>
        <w:t>[A legfőbb szerv összehívásának kezdeményezése]</w:t>
      </w:r>
    </w:p>
    <w:p>
      <w:pPr>
        <w:pStyle w:val="ListParagraph"/>
        <w:numPr>
          <w:ilvl w:val="0"/>
          <w:numId w:val="177"/>
        </w:numPr>
        <w:tabs>
          <w:tab w:pos="754" w:val="left" w:leader="none"/>
        </w:tabs>
        <w:spacing w:line="225" w:lineRule="auto" w:before="5" w:after="0"/>
        <w:ind w:left="113" w:right="124" w:firstLine="204"/>
        <w:jc w:val="both"/>
        <w:rPr>
          <w:sz w:val="24"/>
        </w:rPr>
      </w:pPr>
      <w:r>
        <w:rPr>
          <w:w w:val="130"/>
          <w:sz w:val="24"/>
        </w:rPr>
        <w:t>A gazdasági társaság azon tagja vagy tagjai, akik együttesen a szavazati jogok legalább öt százalékával rendelkeznek, az ok és a cél megjelölésével bármikor kérhetik a társaság legfőbb szerve ülésének összehívását vagy a</w:t>
      </w:r>
      <w:r>
        <w:rPr>
          <w:spacing w:val="78"/>
          <w:w w:val="130"/>
          <w:sz w:val="24"/>
        </w:rPr>
        <w:t> </w:t>
      </w:r>
      <w:r>
        <w:rPr>
          <w:w w:val="130"/>
          <w:sz w:val="24"/>
        </w:rPr>
        <w:t>legfőbb</w:t>
      </w:r>
      <w:r>
        <w:rPr>
          <w:spacing w:val="-17"/>
          <w:w w:val="130"/>
          <w:sz w:val="24"/>
        </w:rPr>
        <w:t> </w:t>
      </w:r>
      <w:r>
        <w:rPr>
          <w:w w:val="130"/>
          <w:sz w:val="24"/>
        </w:rPr>
        <w:t>szerv</w:t>
      </w:r>
      <w:r>
        <w:rPr>
          <w:spacing w:val="-17"/>
          <w:w w:val="130"/>
          <w:sz w:val="24"/>
        </w:rPr>
        <w:t> </w:t>
      </w:r>
      <w:r>
        <w:rPr>
          <w:w w:val="130"/>
          <w:sz w:val="24"/>
        </w:rPr>
        <w:t>ülés</w:t>
      </w:r>
      <w:r>
        <w:rPr>
          <w:spacing w:val="-17"/>
          <w:w w:val="130"/>
          <w:sz w:val="24"/>
        </w:rPr>
        <w:t> </w:t>
      </w:r>
      <w:r>
        <w:rPr>
          <w:w w:val="130"/>
          <w:sz w:val="24"/>
        </w:rPr>
        <w:t>tartása</w:t>
      </w:r>
      <w:r>
        <w:rPr>
          <w:spacing w:val="-17"/>
          <w:w w:val="130"/>
          <w:sz w:val="24"/>
        </w:rPr>
        <w:t> </w:t>
      </w:r>
      <w:r>
        <w:rPr>
          <w:w w:val="130"/>
          <w:sz w:val="24"/>
        </w:rPr>
        <w:t>nélküli</w:t>
      </w:r>
      <w:r>
        <w:rPr>
          <w:spacing w:val="-5"/>
          <w:w w:val="130"/>
          <w:sz w:val="24"/>
        </w:rPr>
        <w:t> </w:t>
      </w:r>
      <w:r>
        <w:rPr>
          <w:w w:val="130"/>
          <w:sz w:val="24"/>
        </w:rPr>
        <w:t>döntéshozatalát.</w:t>
      </w:r>
      <w:r>
        <w:rPr>
          <w:spacing w:val="-28"/>
          <w:w w:val="130"/>
          <w:sz w:val="24"/>
        </w:rPr>
        <w:t> </w:t>
      </w:r>
      <w:r>
        <w:rPr>
          <w:w w:val="130"/>
          <w:sz w:val="24"/>
        </w:rPr>
        <w:t>Ha</w:t>
      </w:r>
      <w:r>
        <w:rPr>
          <w:spacing w:val="-17"/>
          <w:w w:val="130"/>
          <w:sz w:val="24"/>
        </w:rPr>
        <w:t> </w:t>
      </w:r>
      <w:r>
        <w:rPr>
          <w:w w:val="130"/>
          <w:sz w:val="24"/>
        </w:rPr>
        <w:t>az</w:t>
      </w:r>
      <w:r>
        <w:rPr>
          <w:spacing w:val="-17"/>
          <w:w w:val="130"/>
          <w:sz w:val="24"/>
        </w:rPr>
        <w:t> </w:t>
      </w:r>
      <w:r>
        <w:rPr>
          <w:w w:val="130"/>
          <w:sz w:val="24"/>
        </w:rPr>
        <w:t>ügyvezetés</w:t>
      </w:r>
      <w:r>
        <w:rPr>
          <w:spacing w:val="-12"/>
          <w:w w:val="130"/>
          <w:sz w:val="24"/>
        </w:rPr>
        <w:t> </w:t>
      </w:r>
      <w:r>
        <w:rPr>
          <w:w w:val="130"/>
          <w:sz w:val="24"/>
        </w:rPr>
        <w:t>a</w:t>
      </w:r>
      <w:r>
        <w:rPr>
          <w:spacing w:val="-21"/>
          <w:w w:val="130"/>
          <w:sz w:val="24"/>
        </w:rPr>
        <w:t> </w:t>
      </w:r>
      <w:r>
        <w:rPr>
          <w:w w:val="130"/>
          <w:sz w:val="24"/>
        </w:rPr>
        <w:t>kérelem kézhezvételétől számított nyolc napon belül nem intézkedik a legfőbb szerv ülésének a lehető legkorábbi időpontra történő összehívása érdekében,</w:t>
      </w:r>
      <w:r>
        <w:rPr>
          <w:spacing w:val="-50"/>
          <w:w w:val="130"/>
          <w:sz w:val="24"/>
        </w:rPr>
        <w:t> </w:t>
      </w:r>
      <w:r>
        <w:rPr>
          <w:w w:val="130"/>
          <w:sz w:val="24"/>
        </w:rPr>
        <w:t>illetve nem kezdeményezi az ülés tartása nélküli döntéshozatalt, az ülést az indítványozók kérelmére a nyilvántartó bíróság hívja össze, vagy a nyilvántartó bíróság felhatalmazza az indítványozókat az ülés összehívására, illetve az ülés tartása nélküli döntéshozatal</w:t>
      </w:r>
      <w:r>
        <w:rPr>
          <w:spacing w:val="-39"/>
          <w:w w:val="130"/>
          <w:sz w:val="24"/>
        </w:rPr>
        <w:t> </w:t>
      </w:r>
      <w:r>
        <w:rPr>
          <w:w w:val="130"/>
          <w:sz w:val="24"/>
        </w:rPr>
        <w:t>lebonyolítására.</w:t>
      </w:r>
    </w:p>
    <w:p>
      <w:pPr>
        <w:pStyle w:val="ListParagraph"/>
        <w:numPr>
          <w:ilvl w:val="0"/>
          <w:numId w:val="177"/>
        </w:numPr>
        <w:tabs>
          <w:tab w:pos="849" w:val="left" w:leader="none"/>
        </w:tabs>
        <w:spacing w:line="225" w:lineRule="auto" w:before="6" w:after="0"/>
        <w:ind w:left="113" w:right="129" w:firstLine="204"/>
        <w:jc w:val="both"/>
        <w:rPr>
          <w:sz w:val="24"/>
        </w:rPr>
      </w:pPr>
      <w:r>
        <w:rPr>
          <w:w w:val="125"/>
          <w:sz w:val="24"/>
        </w:rPr>
        <w:t>A várható költségeket az indítványozók kötelesek megelőlegezni. A gazdasági társaság legfőbb szerve a kisebbség kérelmére összehívott ülésen vagy az ülés tartása nélküli döntéshozatal során dönt arról, hogy a költségeket az indítványozók vagy a társaság</w:t>
      </w:r>
      <w:r>
        <w:rPr>
          <w:spacing w:val="8"/>
          <w:w w:val="125"/>
          <w:sz w:val="24"/>
        </w:rPr>
        <w:t> </w:t>
      </w:r>
      <w:r>
        <w:rPr>
          <w:w w:val="125"/>
          <w:sz w:val="24"/>
        </w:rPr>
        <w:t>viseli-e.</w:t>
      </w:r>
    </w:p>
    <w:p>
      <w:pPr>
        <w:spacing w:line="268" w:lineRule="exact" w:before="229"/>
        <w:ind w:left="317" w:right="0" w:firstLine="0"/>
        <w:jc w:val="left"/>
        <w:rPr>
          <w:i/>
          <w:sz w:val="24"/>
        </w:rPr>
      </w:pPr>
      <w:r>
        <w:rPr>
          <w:b/>
          <w:w w:val="125"/>
          <w:sz w:val="24"/>
        </w:rPr>
        <w:t>3:104. § </w:t>
      </w:r>
      <w:r>
        <w:rPr>
          <w:i/>
          <w:w w:val="125"/>
          <w:sz w:val="24"/>
        </w:rPr>
        <w:t>[Egyedi könyvvizsgálat kezdeményezése]</w:t>
      </w:r>
    </w:p>
    <w:p>
      <w:pPr>
        <w:pStyle w:val="ListParagraph"/>
        <w:numPr>
          <w:ilvl w:val="0"/>
          <w:numId w:val="178"/>
        </w:numPr>
        <w:tabs>
          <w:tab w:pos="928" w:val="left" w:leader="none"/>
        </w:tabs>
        <w:spacing w:line="225" w:lineRule="auto" w:before="6" w:after="0"/>
        <w:ind w:left="113" w:right="122" w:firstLine="204"/>
        <w:jc w:val="both"/>
        <w:rPr>
          <w:sz w:val="24"/>
        </w:rPr>
      </w:pPr>
      <w:r>
        <w:rPr>
          <w:w w:val="130"/>
          <w:sz w:val="24"/>
        </w:rPr>
        <w:t>Ha a társaság legfőbb szerve elvetette vagy nem bocsátotta határozathozatalra azt az indítványt, amely szerint az utolsó beszámolót, illetve az utolsó két évben az ügyvezetés tevékenységével kapcsolatos valamely gazdasági eseményt vagy kötelezettségvállalást ezzel külön megbízandó könyvvizsgáló vizsgálja meg, ezt a vizsgálatot a szavazati jogok legalább öt százalékával rendelkező tagnak vagy tagoknak a legfőbb szerv ülésétől számított harmincnapos jogvesztő határidőn belül benyújtott kérelmére a nyilvántartó bíróság a társaság költségére köteles elrendelni és a könyvvizsgálót</w:t>
      </w:r>
      <w:r>
        <w:rPr>
          <w:spacing w:val="4"/>
          <w:w w:val="130"/>
          <w:sz w:val="24"/>
        </w:rPr>
        <w:t> </w:t>
      </w:r>
      <w:r>
        <w:rPr>
          <w:w w:val="130"/>
          <w:sz w:val="24"/>
        </w:rPr>
        <w:t>kijelölni.</w:t>
      </w:r>
    </w:p>
    <w:p>
      <w:pPr>
        <w:pStyle w:val="ListParagraph"/>
        <w:numPr>
          <w:ilvl w:val="0"/>
          <w:numId w:val="178"/>
        </w:numPr>
        <w:tabs>
          <w:tab w:pos="742" w:val="left" w:leader="none"/>
        </w:tabs>
        <w:spacing w:line="225" w:lineRule="auto" w:before="5" w:after="0"/>
        <w:ind w:left="113" w:right="132" w:firstLine="204"/>
        <w:jc w:val="both"/>
        <w:rPr>
          <w:sz w:val="24"/>
        </w:rPr>
      </w:pPr>
      <w:r>
        <w:rPr>
          <w:w w:val="125"/>
          <w:sz w:val="24"/>
        </w:rPr>
        <w:t>A kérelem teljesítését a nyilvántartó bíróság megtagadja, ha a kisebbségi jogokkal a kérelmet előterjesztő tagok</w:t>
      </w:r>
      <w:r>
        <w:rPr>
          <w:spacing w:val="5"/>
          <w:w w:val="125"/>
          <w:sz w:val="24"/>
        </w:rPr>
        <w:t> </w:t>
      </w:r>
      <w:r>
        <w:rPr>
          <w:w w:val="125"/>
          <w:sz w:val="24"/>
        </w:rPr>
        <w:t>visszaélnek.</w:t>
      </w:r>
    </w:p>
    <w:p>
      <w:pPr>
        <w:pStyle w:val="ListParagraph"/>
        <w:numPr>
          <w:ilvl w:val="0"/>
          <w:numId w:val="178"/>
        </w:numPr>
        <w:tabs>
          <w:tab w:pos="734" w:val="left" w:leader="none"/>
        </w:tabs>
        <w:spacing w:line="256" w:lineRule="exact" w:before="0" w:after="0"/>
        <w:ind w:left="733" w:right="0" w:hanging="416"/>
        <w:jc w:val="left"/>
        <w:rPr>
          <w:sz w:val="24"/>
        </w:rPr>
      </w:pPr>
      <w:r>
        <w:rPr>
          <w:w w:val="120"/>
          <w:sz w:val="24"/>
        </w:rPr>
        <w:t>A vizsgálattal a társaság könyvvizsgálója nem bízható</w:t>
      </w:r>
      <w:r>
        <w:rPr>
          <w:spacing w:val="7"/>
          <w:w w:val="120"/>
          <w:sz w:val="24"/>
        </w:rPr>
        <w:t> </w:t>
      </w:r>
      <w:r>
        <w:rPr>
          <w:w w:val="120"/>
          <w:sz w:val="24"/>
        </w:rPr>
        <w:t>meg.</w:t>
      </w:r>
    </w:p>
    <w:p>
      <w:pPr>
        <w:pStyle w:val="ListParagraph"/>
        <w:numPr>
          <w:ilvl w:val="0"/>
          <w:numId w:val="178"/>
        </w:numPr>
        <w:tabs>
          <w:tab w:pos="846" w:val="left" w:leader="none"/>
        </w:tabs>
        <w:spacing w:line="225" w:lineRule="auto" w:before="5" w:after="0"/>
        <w:ind w:left="113" w:right="134" w:firstLine="204"/>
        <w:jc w:val="both"/>
        <w:rPr>
          <w:sz w:val="24"/>
        </w:rPr>
      </w:pPr>
      <w:r>
        <w:rPr>
          <w:w w:val="125"/>
          <w:sz w:val="24"/>
        </w:rPr>
        <w:t>A vizsgálat költségeit a társaság előlegezi és viseli. A társaság a költségeket abban az esetben háríthatja át a tagra, ha az a vizsgálatot nyilvánvalóan alaptalanul</w:t>
      </w:r>
      <w:r>
        <w:rPr>
          <w:spacing w:val="1"/>
          <w:w w:val="125"/>
          <w:sz w:val="24"/>
        </w:rPr>
        <w:t> </w:t>
      </w:r>
      <w:r>
        <w:rPr>
          <w:w w:val="125"/>
          <w:sz w:val="24"/>
        </w:rPr>
        <w:t>kezdeményezte.</w:t>
      </w:r>
    </w:p>
    <w:p>
      <w:pPr>
        <w:pStyle w:val="BodyText"/>
        <w:ind w:left="0" w:firstLine="0"/>
        <w:jc w:val="left"/>
        <w:rPr>
          <w:sz w:val="20"/>
        </w:rPr>
      </w:pPr>
    </w:p>
    <w:p>
      <w:pPr>
        <w:pStyle w:val="BodyText"/>
        <w:spacing w:before="3"/>
        <w:ind w:left="0" w:firstLine="0"/>
        <w:jc w:val="left"/>
        <w:rPr>
          <w:sz w:val="18"/>
        </w:rPr>
      </w:pPr>
      <w:r>
        <w:rPr/>
        <w:pict>
          <v:line style="position:absolute;mso-position-horizontal-relative:page;mso-position-vertical-relative:paragraph;z-index:-592;mso-wrap-distance-left:0;mso-wrap-distance-right:0" from="56.693001pt,12.722816pt" to="538.583001pt,12.72281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CXXXVI. törvény 83. §</w:t>
      </w:r>
      <w:r>
        <w:rPr>
          <w:i/>
          <w:spacing w:val="-7"/>
          <w:w w:val="125"/>
          <w:sz w:val="18"/>
        </w:rPr>
        <w:t> </w:t>
      </w:r>
      <w:r>
        <w:rPr>
          <w:i/>
          <w:w w:val="125"/>
          <w:sz w:val="18"/>
        </w:rPr>
        <w:t>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3:105. § </w:t>
      </w:r>
      <w:r>
        <w:rPr>
          <w:i/>
          <w:w w:val="125"/>
          <w:sz w:val="24"/>
        </w:rPr>
        <w:t>[Igényérvényesítés kezdeményezése]</w:t>
      </w:r>
    </w:p>
    <w:p>
      <w:pPr>
        <w:pStyle w:val="BodyText"/>
        <w:spacing w:line="225" w:lineRule="auto" w:before="5"/>
        <w:ind w:right="108"/>
      </w:pPr>
      <w:r>
        <w:rPr>
          <w:w w:val="130"/>
        </w:rPr>
        <w:t>Ha a társaság legfőbb szerve elvetette vagy nem bocsátotta határozathozatalra azt az indítványt, hogy a társaságnak valamely tag, vezető tisztségviselő, felügyelőbizottsági tag, továbbá a könyvvizsgáló ellen támasztható követelését érvényesítsék, a követelést a szavazati jogok öt százalékával rendelkező tagok a legfőbb szerv ülésétől számított harmincnapos</w:t>
      </w:r>
      <w:r>
        <w:rPr>
          <w:spacing w:val="-18"/>
          <w:w w:val="130"/>
        </w:rPr>
        <w:t> </w:t>
      </w:r>
      <w:r>
        <w:rPr>
          <w:w w:val="130"/>
        </w:rPr>
        <w:t>jogvesztő</w:t>
      </w:r>
      <w:r>
        <w:rPr>
          <w:spacing w:val="-17"/>
          <w:w w:val="130"/>
        </w:rPr>
        <w:t> </w:t>
      </w:r>
      <w:r>
        <w:rPr>
          <w:w w:val="130"/>
        </w:rPr>
        <w:t>határidőn</w:t>
      </w:r>
      <w:r>
        <w:rPr>
          <w:spacing w:val="-17"/>
          <w:w w:val="130"/>
        </w:rPr>
        <w:t> </w:t>
      </w:r>
      <w:r>
        <w:rPr>
          <w:w w:val="130"/>
        </w:rPr>
        <w:t>belül</w:t>
      </w:r>
      <w:r>
        <w:rPr>
          <w:spacing w:val="-18"/>
          <w:w w:val="130"/>
        </w:rPr>
        <w:t> </w:t>
      </w:r>
      <w:r>
        <w:rPr>
          <w:w w:val="130"/>
        </w:rPr>
        <w:t>a</w:t>
      </w:r>
      <w:r>
        <w:rPr>
          <w:spacing w:val="-17"/>
          <w:w w:val="130"/>
        </w:rPr>
        <w:t> </w:t>
      </w:r>
      <w:r>
        <w:rPr>
          <w:w w:val="130"/>
        </w:rPr>
        <w:t>gazdasági</w:t>
      </w:r>
      <w:r>
        <w:rPr>
          <w:spacing w:val="-18"/>
          <w:w w:val="130"/>
        </w:rPr>
        <w:t> </w:t>
      </w:r>
      <w:r>
        <w:rPr>
          <w:w w:val="130"/>
        </w:rPr>
        <w:t>társaság</w:t>
      </w:r>
      <w:r>
        <w:rPr>
          <w:spacing w:val="-18"/>
          <w:w w:val="130"/>
        </w:rPr>
        <w:t> </w:t>
      </w:r>
      <w:r>
        <w:rPr>
          <w:w w:val="130"/>
        </w:rPr>
        <w:t>képviseletében</w:t>
      </w:r>
      <w:r>
        <w:rPr>
          <w:spacing w:val="-18"/>
          <w:w w:val="130"/>
        </w:rPr>
        <w:t> </w:t>
      </w:r>
      <w:r>
        <w:rPr>
          <w:w w:val="130"/>
        </w:rPr>
        <w:t>a társaság javára maguk is</w:t>
      </w:r>
      <w:r>
        <w:rPr>
          <w:spacing w:val="-16"/>
          <w:w w:val="130"/>
        </w:rPr>
        <w:t> </w:t>
      </w:r>
      <w:r>
        <w:rPr>
          <w:w w:val="130"/>
        </w:rPr>
        <w:t>érvényesíthetik.</w:t>
      </w:r>
    </w:p>
    <w:p>
      <w:pPr>
        <w:spacing w:line="268" w:lineRule="exact" w:before="231"/>
        <w:ind w:left="317" w:right="0" w:firstLine="0"/>
        <w:jc w:val="left"/>
        <w:rPr>
          <w:i/>
          <w:sz w:val="24"/>
        </w:rPr>
      </w:pPr>
      <w:r>
        <w:rPr>
          <w:b/>
          <w:w w:val="125"/>
          <w:sz w:val="24"/>
        </w:rPr>
        <w:t>3:106. § </w:t>
      </w:r>
      <w:r>
        <w:rPr>
          <w:i/>
          <w:w w:val="125"/>
          <w:sz w:val="24"/>
        </w:rPr>
        <w:t>[Az eltérő szabályozás</w:t>
      </w:r>
      <w:r>
        <w:rPr>
          <w:i/>
          <w:spacing w:val="-5"/>
          <w:w w:val="125"/>
          <w:sz w:val="24"/>
        </w:rPr>
        <w:t> </w:t>
      </w:r>
      <w:r>
        <w:rPr>
          <w:i/>
          <w:w w:val="125"/>
          <w:sz w:val="24"/>
        </w:rPr>
        <w:t>tilalma]</w:t>
      </w:r>
    </w:p>
    <w:p>
      <w:pPr>
        <w:pStyle w:val="BodyText"/>
        <w:spacing w:line="225" w:lineRule="auto" w:before="5"/>
        <w:ind w:right="119"/>
      </w:pPr>
      <w:r>
        <w:rPr>
          <w:w w:val="130"/>
        </w:rPr>
        <w:t>Semmis a létesítő okirat olyan rendelkezése, amely a jelen fejezet</w:t>
      </w:r>
      <w:r>
        <w:rPr>
          <w:spacing w:val="78"/>
          <w:w w:val="130"/>
        </w:rPr>
        <w:t> </w:t>
      </w:r>
      <w:r>
        <w:rPr>
          <w:w w:val="130"/>
        </w:rPr>
        <w:t>rendelkezéseitől a kisebbség hátrányára tér el.</w:t>
      </w:r>
    </w:p>
    <w:p>
      <w:pPr>
        <w:pStyle w:val="ListParagraph"/>
        <w:numPr>
          <w:ilvl w:val="0"/>
          <w:numId w:val="105"/>
        </w:numPr>
        <w:tabs>
          <w:tab w:pos="4782" w:val="left" w:leader="none"/>
        </w:tabs>
        <w:spacing w:line="643" w:lineRule="auto" w:before="228" w:after="0"/>
        <w:ind w:left="4066" w:right="4080" w:firstLine="128"/>
        <w:jc w:val="left"/>
        <w:rPr>
          <w:i/>
          <w:sz w:val="24"/>
        </w:rPr>
      </w:pPr>
      <w:r>
        <w:rPr>
          <w:i/>
          <w:w w:val="125"/>
          <w:sz w:val="24"/>
        </w:rPr>
        <w:t>Fejezet A tag</w:t>
      </w:r>
      <w:r>
        <w:rPr>
          <w:i/>
          <w:spacing w:val="-10"/>
          <w:w w:val="125"/>
          <w:sz w:val="24"/>
        </w:rPr>
        <w:t> </w:t>
      </w:r>
      <w:r>
        <w:rPr>
          <w:i/>
          <w:w w:val="125"/>
          <w:sz w:val="24"/>
        </w:rPr>
        <w:t>kizárása</w:t>
      </w:r>
    </w:p>
    <w:p>
      <w:pPr>
        <w:spacing w:line="268" w:lineRule="exact" w:before="1"/>
        <w:ind w:left="317" w:right="0" w:firstLine="0"/>
        <w:jc w:val="left"/>
        <w:rPr>
          <w:i/>
          <w:sz w:val="24"/>
        </w:rPr>
      </w:pPr>
      <w:r>
        <w:rPr>
          <w:b/>
          <w:w w:val="125"/>
          <w:sz w:val="24"/>
        </w:rPr>
        <w:t>3:107. § </w:t>
      </w:r>
      <w:r>
        <w:rPr>
          <w:i/>
          <w:w w:val="125"/>
          <w:sz w:val="24"/>
        </w:rPr>
        <w:t>[A tag kizárásának feltételei és a kizárás joghatása]</w:t>
      </w:r>
    </w:p>
    <w:p>
      <w:pPr>
        <w:pStyle w:val="ListParagraph"/>
        <w:numPr>
          <w:ilvl w:val="0"/>
          <w:numId w:val="179"/>
        </w:numPr>
        <w:tabs>
          <w:tab w:pos="797" w:val="left" w:leader="none"/>
        </w:tabs>
        <w:spacing w:line="225" w:lineRule="auto" w:before="5" w:after="0"/>
        <w:ind w:left="113" w:right="134" w:firstLine="204"/>
        <w:jc w:val="both"/>
        <w:rPr>
          <w:sz w:val="24"/>
        </w:rPr>
      </w:pPr>
      <w:r>
        <w:rPr>
          <w:w w:val="130"/>
          <w:sz w:val="24"/>
        </w:rPr>
        <w:t>A gazdasági társaság tagja a társaságnak az érintett tag ellen indított</w:t>
      </w:r>
      <w:r>
        <w:rPr>
          <w:spacing w:val="78"/>
          <w:w w:val="130"/>
          <w:sz w:val="24"/>
        </w:rPr>
        <w:t> </w:t>
      </w:r>
      <w:r>
        <w:rPr>
          <w:w w:val="130"/>
          <w:sz w:val="24"/>
        </w:rPr>
        <w:t>keresete alapján bírósági határozattal a társaságból kizárható, ha a társaságban való maradása a társaság céljainak elérését nagymértékben veszélyeztetné.</w:t>
      </w:r>
    </w:p>
    <w:p>
      <w:pPr>
        <w:pStyle w:val="ListParagraph"/>
        <w:numPr>
          <w:ilvl w:val="0"/>
          <w:numId w:val="179"/>
        </w:numPr>
        <w:tabs>
          <w:tab w:pos="769" w:val="left" w:leader="none"/>
        </w:tabs>
        <w:spacing w:line="225" w:lineRule="auto" w:before="3" w:after="0"/>
        <w:ind w:left="113" w:right="129" w:firstLine="204"/>
        <w:jc w:val="both"/>
        <w:rPr>
          <w:sz w:val="24"/>
        </w:rPr>
      </w:pPr>
      <w:r>
        <w:rPr>
          <w:w w:val="130"/>
          <w:sz w:val="24"/>
        </w:rPr>
        <w:t>Kizárási per kétszemélyes társaságnál nem indítható. Nem zárható ki a társaságból</w:t>
      </w:r>
      <w:r>
        <w:rPr>
          <w:spacing w:val="-13"/>
          <w:w w:val="130"/>
          <w:sz w:val="24"/>
        </w:rPr>
        <w:t> </w:t>
      </w:r>
      <w:r>
        <w:rPr>
          <w:w w:val="130"/>
          <w:sz w:val="24"/>
        </w:rPr>
        <w:t>a</w:t>
      </w:r>
      <w:r>
        <w:rPr>
          <w:spacing w:val="-13"/>
          <w:w w:val="130"/>
          <w:sz w:val="24"/>
        </w:rPr>
        <w:t> </w:t>
      </w:r>
      <w:r>
        <w:rPr>
          <w:w w:val="130"/>
          <w:sz w:val="24"/>
        </w:rPr>
        <w:t>nyilvánosan</w:t>
      </w:r>
      <w:r>
        <w:rPr>
          <w:spacing w:val="-12"/>
          <w:w w:val="130"/>
          <w:sz w:val="24"/>
        </w:rPr>
        <w:t> </w:t>
      </w:r>
      <w:r>
        <w:rPr>
          <w:w w:val="130"/>
          <w:sz w:val="24"/>
        </w:rPr>
        <w:t>működő</w:t>
      </w:r>
      <w:r>
        <w:rPr>
          <w:spacing w:val="-13"/>
          <w:w w:val="130"/>
          <w:sz w:val="24"/>
        </w:rPr>
        <w:t> </w:t>
      </w:r>
      <w:r>
        <w:rPr>
          <w:w w:val="130"/>
          <w:sz w:val="24"/>
        </w:rPr>
        <w:t>részvénytársaság</w:t>
      </w:r>
      <w:r>
        <w:rPr>
          <w:spacing w:val="-13"/>
          <w:w w:val="130"/>
          <w:sz w:val="24"/>
        </w:rPr>
        <w:t> </w:t>
      </w:r>
      <w:r>
        <w:rPr>
          <w:w w:val="130"/>
          <w:sz w:val="24"/>
        </w:rPr>
        <w:t>részvényese,</w:t>
      </w:r>
      <w:r>
        <w:rPr>
          <w:spacing w:val="-12"/>
          <w:w w:val="130"/>
          <w:sz w:val="24"/>
        </w:rPr>
        <w:t> </w:t>
      </w:r>
      <w:r>
        <w:rPr>
          <w:w w:val="130"/>
          <w:sz w:val="24"/>
        </w:rPr>
        <w:t>valamint</w:t>
      </w:r>
      <w:r>
        <w:rPr>
          <w:spacing w:val="-13"/>
          <w:w w:val="130"/>
          <w:sz w:val="24"/>
        </w:rPr>
        <w:t> </w:t>
      </w:r>
      <w:r>
        <w:rPr>
          <w:w w:val="130"/>
          <w:sz w:val="24"/>
        </w:rPr>
        <w:t>az a tag, aki a legfőbb szerv ülésén a szavazatok legalább háromnegyedével rendelkezik.</w:t>
      </w:r>
    </w:p>
    <w:p>
      <w:pPr>
        <w:pStyle w:val="ListParagraph"/>
        <w:numPr>
          <w:ilvl w:val="0"/>
          <w:numId w:val="179"/>
        </w:numPr>
        <w:tabs>
          <w:tab w:pos="734" w:val="left" w:leader="none"/>
        </w:tabs>
        <w:spacing w:line="265" w:lineRule="exact" w:before="0" w:after="0"/>
        <w:ind w:left="733" w:right="0" w:hanging="416"/>
        <w:jc w:val="left"/>
        <w:rPr>
          <w:sz w:val="24"/>
        </w:rPr>
      </w:pPr>
      <w:r>
        <w:rPr>
          <w:w w:val="130"/>
          <w:sz w:val="24"/>
        </w:rPr>
        <w:t>Kizárás esetén a tag tagsági jogviszonya</w:t>
      </w:r>
      <w:r>
        <w:rPr>
          <w:spacing w:val="-42"/>
          <w:w w:val="130"/>
          <w:sz w:val="24"/>
        </w:rPr>
        <w:t> </w:t>
      </w:r>
      <w:r>
        <w:rPr>
          <w:w w:val="130"/>
          <w:sz w:val="24"/>
        </w:rPr>
        <w:t>megszűnik.</w:t>
      </w:r>
    </w:p>
    <w:p>
      <w:pPr>
        <w:spacing w:line="268" w:lineRule="exact" w:before="224"/>
        <w:ind w:left="317" w:right="0" w:firstLine="0"/>
        <w:jc w:val="left"/>
        <w:rPr>
          <w:i/>
          <w:sz w:val="24"/>
        </w:rPr>
      </w:pPr>
      <w:r>
        <w:rPr>
          <w:b/>
          <w:w w:val="125"/>
          <w:sz w:val="24"/>
        </w:rPr>
        <w:t>3:108. § </w:t>
      </w:r>
      <w:r>
        <w:rPr>
          <w:i/>
          <w:w w:val="125"/>
          <w:sz w:val="24"/>
        </w:rPr>
        <w:t>[A tag kizárására irányuló eljárás]</w:t>
      </w:r>
    </w:p>
    <w:p>
      <w:pPr>
        <w:pStyle w:val="ListParagraph"/>
        <w:numPr>
          <w:ilvl w:val="0"/>
          <w:numId w:val="180"/>
        </w:numPr>
        <w:tabs>
          <w:tab w:pos="873" w:val="left" w:leader="none"/>
        </w:tabs>
        <w:spacing w:line="225" w:lineRule="auto" w:before="5" w:after="0"/>
        <w:ind w:left="113" w:right="127" w:firstLine="204"/>
        <w:jc w:val="both"/>
        <w:rPr>
          <w:sz w:val="24"/>
        </w:rPr>
      </w:pPr>
      <w:r>
        <w:rPr>
          <w:w w:val="125"/>
          <w:sz w:val="24"/>
        </w:rPr>
        <w:t>A tag kizárása iránti kereset megindításához a társaság  legfőbb szervének az összes tag legalább háromnegyedes szótöbbségével meghozott, a kizárás okát megjelölő határozata szükséges. Az érintett  tag  ebben  a kérdésben nem</w:t>
      </w:r>
      <w:r>
        <w:rPr>
          <w:spacing w:val="4"/>
          <w:w w:val="125"/>
          <w:sz w:val="24"/>
        </w:rPr>
        <w:t> </w:t>
      </w:r>
      <w:r>
        <w:rPr>
          <w:w w:val="125"/>
          <w:sz w:val="24"/>
        </w:rPr>
        <w:t>szavazhat.</w:t>
      </w:r>
    </w:p>
    <w:p>
      <w:pPr>
        <w:pStyle w:val="ListParagraph"/>
        <w:numPr>
          <w:ilvl w:val="0"/>
          <w:numId w:val="180"/>
        </w:numPr>
        <w:tabs>
          <w:tab w:pos="784" w:val="left" w:leader="none"/>
        </w:tabs>
        <w:spacing w:line="225" w:lineRule="auto" w:before="2" w:after="0"/>
        <w:ind w:left="113" w:right="125" w:firstLine="204"/>
        <w:jc w:val="both"/>
        <w:rPr>
          <w:sz w:val="24"/>
        </w:rPr>
      </w:pPr>
      <w:r>
        <w:rPr>
          <w:w w:val="125"/>
          <w:sz w:val="24"/>
        </w:rPr>
        <w:t>Az (1) bekezdés szerinti határozaton alapuló keresetet a legfőbb szerv határozatának meghozatalától számított tizenöt napos jogvesztő  határidőn  belül kell</w:t>
      </w:r>
      <w:r>
        <w:rPr>
          <w:spacing w:val="1"/>
          <w:w w:val="125"/>
          <w:sz w:val="24"/>
        </w:rPr>
        <w:t> </w:t>
      </w:r>
      <w:r>
        <w:rPr>
          <w:w w:val="125"/>
          <w:sz w:val="24"/>
        </w:rPr>
        <w:t>megindítani.</w:t>
      </w:r>
    </w:p>
    <w:p>
      <w:pPr>
        <w:pStyle w:val="ListParagraph"/>
        <w:numPr>
          <w:ilvl w:val="0"/>
          <w:numId w:val="180"/>
        </w:numPr>
        <w:tabs>
          <w:tab w:pos="773" w:val="left" w:leader="none"/>
        </w:tabs>
        <w:spacing w:line="225" w:lineRule="auto" w:before="2" w:after="0"/>
        <w:ind w:left="113" w:right="129" w:firstLine="204"/>
        <w:jc w:val="both"/>
        <w:rPr>
          <w:sz w:val="24"/>
        </w:rPr>
      </w:pPr>
      <w:r>
        <w:rPr>
          <w:w w:val="125"/>
          <w:sz w:val="24"/>
        </w:rPr>
        <w:t>A bíróság az érintett tag tagsági jogait - kérelemre - a bíróság jogerős döntéséig felfüggesztheti, ha a tagsági jogok gyakorlása a társaság súlyos érdeksérelmével járna. A felfüggesztés a tag nyereségre  vonatkozó  igényét nem</w:t>
      </w:r>
      <w:r>
        <w:rPr>
          <w:spacing w:val="1"/>
          <w:w w:val="125"/>
          <w:sz w:val="24"/>
        </w:rPr>
        <w:t> </w:t>
      </w:r>
      <w:r>
        <w:rPr>
          <w:w w:val="125"/>
          <w:sz w:val="24"/>
        </w:rPr>
        <w:t>érinti.</w:t>
      </w:r>
    </w:p>
    <w:p>
      <w:pPr>
        <w:pStyle w:val="ListParagraph"/>
        <w:numPr>
          <w:ilvl w:val="0"/>
          <w:numId w:val="180"/>
        </w:numPr>
        <w:tabs>
          <w:tab w:pos="838" w:val="left" w:leader="none"/>
        </w:tabs>
        <w:spacing w:line="225" w:lineRule="auto" w:before="2" w:after="0"/>
        <w:ind w:left="113" w:right="119" w:firstLine="204"/>
        <w:jc w:val="both"/>
        <w:rPr>
          <w:sz w:val="24"/>
        </w:rPr>
      </w:pPr>
      <w:r>
        <w:rPr>
          <w:w w:val="125"/>
          <w:sz w:val="24"/>
        </w:rPr>
        <w:t>A felfüggesztés ideje alatt keletkezett kötelezettség a felfüggesztés hatálya alatt álló tagot a tagok egymás közötti viszonyában akkor sem terheli, ha a társaság tartozásaiért harmadik személlyel szemben köteles</w:t>
      </w:r>
      <w:r>
        <w:rPr>
          <w:spacing w:val="34"/>
          <w:w w:val="125"/>
          <w:sz w:val="24"/>
        </w:rPr>
        <w:t> </w:t>
      </w:r>
      <w:r>
        <w:rPr>
          <w:w w:val="125"/>
          <w:sz w:val="24"/>
        </w:rPr>
        <w:t>helytállni.</w:t>
      </w:r>
    </w:p>
    <w:p>
      <w:pPr>
        <w:pStyle w:val="ListParagraph"/>
        <w:numPr>
          <w:ilvl w:val="0"/>
          <w:numId w:val="180"/>
        </w:numPr>
        <w:tabs>
          <w:tab w:pos="787" w:val="left" w:leader="none"/>
        </w:tabs>
        <w:spacing w:line="225" w:lineRule="auto" w:before="2" w:after="0"/>
        <w:ind w:left="113" w:right="131" w:firstLine="204"/>
        <w:jc w:val="both"/>
        <w:rPr>
          <w:sz w:val="24"/>
        </w:rPr>
      </w:pPr>
      <w:r>
        <w:rPr>
          <w:w w:val="130"/>
          <w:sz w:val="24"/>
        </w:rPr>
        <w:t>A tagsági jog felfüggesztésének időtartama alatt a létesítő okirat nem módosítható, más tag kizárása nem kezdeményezhető és nem hozható döntés a társaság átalakulásáról, egyesüléséről, szétválásáról, valamint jogutód nélküli</w:t>
      </w:r>
      <w:r>
        <w:rPr>
          <w:spacing w:val="-3"/>
          <w:w w:val="130"/>
          <w:sz w:val="24"/>
        </w:rPr>
        <w:t> </w:t>
      </w:r>
      <w:r>
        <w:rPr>
          <w:w w:val="130"/>
          <w:sz w:val="24"/>
        </w:rPr>
        <w:t>megszűnéséről.</w:t>
      </w:r>
    </w:p>
    <w:p>
      <w:pPr>
        <w:pStyle w:val="BodyText"/>
        <w:spacing w:before="4"/>
        <w:ind w:left="0" w:firstLine="0"/>
        <w:jc w:val="left"/>
        <w:rPr>
          <w:sz w:val="11"/>
        </w:rPr>
      </w:pPr>
    </w:p>
    <w:p>
      <w:pPr>
        <w:pStyle w:val="ListParagraph"/>
        <w:numPr>
          <w:ilvl w:val="0"/>
          <w:numId w:val="105"/>
        </w:numPr>
        <w:tabs>
          <w:tab w:pos="4735" w:val="left" w:leader="none"/>
        </w:tabs>
        <w:spacing w:line="240" w:lineRule="auto" w:before="99" w:after="0"/>
        <w:ind w:left="4734" w:right="0" w:hanging="478"/>
        <w:jc w:val="left"/>
        <w:rPr>
          <w:i/>
          <w:sz w:val="24"/>
        </w:rPr>
      </w:pPr>
      <w:r>
        <w:rPr>
          <w:i/>
          <w:w w:val="130"/>
          <w:sz w:val="24"/>
        </w:rPr>
        <w:t>Fejezet</w:t>
      </w:r>
    </w:p>
    <w:p>
      <w:pPr>
        <w:spacing w:after="0" w:line="240" w:lineRule="auto"/>
        <w:jc w:val="left"/>
        <w:rPr>
          <w:sz w:val="24"/>
        </w:rPr>
        <w:sectPr>
          <w:pgSz w:w="11900" w:h="16820"/>
          <w:pgMar w:header="1104" w:footer="0" w:top="1840" w:bottom="280" w:left="1020" w:right="1000"/>
        </w:sectPr>
      </w:pPr>
    </w:p>
    <w:p>
      <w:pPr>
        <w:pStyle w:val="BodyText"/>
        <w:spacing w:before="1"/>
        <w:ind w:left="0" w:firstLine="0"/>
        <w:jc w:val="left"/>
        <w:rPr>
          <w:i/>
          <w:sz w:val="26"/>
        </w:rPr>
      </w:pPr>
    </w:p>
    <w:p>
      <w:pPr>
        <w:spacing w:before="99"/>
        <w:ind w:left="404" w:right="418" w:firstLine="0"/>
        <w:jc w:val="center"/>
        <w:rPr>
          <w:i/>
          <w:sz w:val="24"/>
        </w:rPr>
      </w:pPr>
      <w:r>
        <w:rPr>
          <w:i/>
          <w:w w:val="125"/>
          <w:sz w:val="24"/>
        </w:rPr>
        <w:t>A gazdasági társaság szervezete</w:t>
      </w:r>
    </w:p>
    <w:p>
      <w:pPr>
        <w:pStyle w:val="BodyText"/>
        <w:spacing w:before="4"/>
        <w:ind w:left="0" w:firstLine="0"/>
        <w:jc w:val="left"/>
        <w:rPr>
          <w:i/>
          <w:sz w:val="40"/>
        </w:rPr>
      </w:pPr>
    </w:p>
    <w:p>
      <w:pPr>
        <w:pStyle w:val="ListParagraph"/>
        <w:numPr>
          <w:ilvl w:val="1"/>
          <w:numId w:val="180"/>
        </w:numPr>
        <w:tabs>
          <w:tab w:pos="2871" w:val="left" w:leader="none"/>
        </w:tabs>
        <w:spacing w:line="240" w:lineRule="auto" w:before="0" w:after="0"/>
        <w:ind w:left="2870" w:right="16" w:hanging="305"/>
        <w:jc w:val="left"/>
        <w:rPr>
          <w:i/>
          <w:sz w:val="24"/>
        </w:rPr>
      </w:pPr>
      <w:r>
        <w:rPr>
          <w:i/>
          <w:w w:val="125"/>
          <w:sz w:val="24"/>
        </w:rPr>
        <w:t>A gazdasági társaság legfőbb</w:t>
      </w:r>
      <w:r>
        <w:rPr>
          <w:i/>
          <w:spacing w:val="2"/>
          <w:w w:val="125"/>
          <w:sz w:val="24"/>
        </w:rPr>
        <w:t> </w:t>
      </w:r>
      <w:r>
        <w:rPr>
          <w:i/>
          <w:w w:val="125"/>
          <w:sz w:val="24"/>
        </w:rPr>
        <w:t>szerve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3:109. § </w:t>
      </w:r>
      <w:r>
        <w:rPr>
          <w:i/>
          <w:w w:val="125"/>
          <w:sz w:val="24"/>
        </w:rPr>
        <w:t>[A legfőbb szerv feladat- és hatásköre]</w:t>
      </w:r>
    </w:p>
    <w:p>
      <w:pPr>
        <w:pStyle w:val="ListParagraph"/>
        <w:numPr>
          <w:ilvl w:val="0"/>
          <w:numId w:val="181"/>
        </w:numPr>
        <w:tabs>
          <w:tab w:pos="734" w:val="left" w:leader="none"/>
        </w:tabs>
        <w:spacing w:line="260" w:lineRule="exact" w:before="0" w:after="0"/>
        <w:ind w:left="733" w:right="0" w:hanging="416"/>
        <w:jc w:val="left"/>
        <w:rPr>
          <w:sz w:val="24"/>
        </w:rPr>
      </w:pPr>
      <w:r>
        <w:rPr>
          <w:w w:val="125"/>
          <w:sz w:val="24"/>
        </w:rPr>
        <w:t>A gazdasági társaság tagjainak döntéshozó szerve a legfőbb</w:t>
      </w:r>
      <w:r>
        <w:rPr>
          <w:spacing w:val="39"/>
          <w:w w:val="125"/>
          <w:sz w:val="24"/>
        </w:rPr>
        <w:t> </w:t>
      </w:r>
      <w:r>
        <w:rPr>
          <w:w w:val="125"/>
          <w:sz w:val="24"/>
        </w:rPr>
        <w:t>szerv.</w:t>
      </w:r>
    </w:p>
    <w:p>
      <w:pPr>
        <w:pStyle w:val="ListParagraph"/>
        <w:numPr>
          <w:ilvl w:val="0"/>
          <w:numId w:val="181"/>
        </w:numPr>
        <w:tabs>
          <w:tab w:pos="805" w:val="left" w:leader="none"/>
        </w:tabs>
        <w:spacing w:line="225" w:lineRule="auto" w:before="6" w:after="0"/>
        <w:ind w:left="113" w:right="128" w:firstLine="204"/>
        <w:jc w:val="both"/>
        <w:rPr>
          <w:sz w:val="24"/>
        </w:rPr>
      </w:pPr>
      <w:r>
        <w:rPr>
          <w:w w:val="125"/>
          <w:sz w:val="24"/>
        </w:rPr>
        <w:t>A gazdasági társaság legfőbb szervének feladata a társaság alapvető  üzleti és személyi kérdéseiben való döntéshozatal. A legfőbb  szerv  hatáskörébe tartozik a számviteli törvény szerinti beszámoló (a továbbiakban: beszámoló) jóváhagyása és a nyereség felosztásáról való</w:t>
      </w:r>
      <w:r>
        <w:rPr>
          <w:spacing w:val="18"/>
          <w:w w:val="125"/>
          <w:sz w:val="24"/>
        </w:rPr>
        <w:t> </w:t>
      </w:r>
      <w:r>
        <w:rPr>
          <w:w w:val="125"/>
          <w:sz w:val="24"/>
        </w:rPr>
        <w:t>döntés.</w:t>
      </w:r>
    </w:p>
    <w:p>
      <w:pPr>
        <w:pStyle w:val="ListParagraph"/>
        <w:numPr>
          <w:ilvl w:val="0"/>
          <w:numId w:val="181"/>
        </w:numPr>
        <w:tabs>
          <w:tab w:pos="909" w:val="left" w:leader="none"/>
        </w:tabs>
        <w:spacing w:line="225" w:lineRule="auto" w:before="2" w:after="0"/>
        <w:ind w:left="113" w:right="133" w:firstLine="204"/>
        <w:jc w:val="both"/>
        <w:rPr>
          <w:sz w:val="24"/>
        </w:rPr>
      </w:pPr>
      <w:r>
        <w:rPr>
          <w:w w:val="125"/>
          <w:sz w:val="24"/>
        </w:rPr>
        <w:t>A gazdasági társaság legfőbb szerve dönt a taggal, a vezető tisztségviselővel, a felügyelőbizottsági taggal és a társasági könyvvizsgálóval szembeni kártérítési igény</w:t>
      </w:r>
      <w:r>
        <w:rPr>
          <w:spacing w:val="7"/>
          <w:w w:val="125"/>
          <w:sz w:val="24"/>
        </w:rPr>
        <w:t> </w:t>
      </w:r>
      <w:r>
        <w:rPr>
          <w:w w:val="125"/>
          <w:sz w:val="24"/>
        </w:rPr>
        <w:t>érvényesítéséről.</w:t>
      </w:r>
    </w:p>
    <w:p>
      <w:pPr>
        <w:pStyle w:val="ListParagraph"/>
        <w:numPr>
          <w:ilvl w:val="0"/>
          <w:numId w:val="181"/>
        </w:numPr>
        <w:tabs>
          <w:tab w:pos="778" w:val="left" w:leader="none"/>
        </w:tabs>
        <w:spacing w:line="225" w:lineRule="auto" w:before="2" w:after="0"/>
        <w:ind w:left="113" w:right="131" w:firstLine="204"/>
        <w:jc w:val="both"/>
        <w:rPr>
          <w:sz w:val="24"/>
        </w:rPr>
      </w:pPr>
      <w:r>
        <w:rPr>
          <w:w w:val="125"/>
          <w:sz w:val="24"/>
        </w:rPr>
        <w:t>Egyszemélyes társaságnál a legfőbb szerv hatáskörét az alapító vagy az egyedüli tag gyakorolja. A legfőbb szerv hatáskörébe tartozó kérdésekben az alapító vagy az egyedüli tag írásban határoz és a döntés az ügyvezetéssel való közléssel válik</w:t>
      </w:r>
      <w:r>
        <w:rPr>
          <w:spacing w:val="14"/>
          <w:w w:val="125"/>
          <w:sz w:val="24"/>
        </w:rPr>
        <w:t> </w:t>
      </w:r>
      <w:r>
        <w:rPr>
          <w:w w:val="125"/>
          <w:sz w:val="24"/>
        </w:rPr>
        <w:t>hatályossá.</w:t>
      </w:r>
    </w:p>
    <w:p>
      <w:pPr>
        <w:spacing w:line="268" w:lineRule="exact" w:before="229"/>
        <w:ind w:left="317" w:right="0" w:firstLine="0"/>
        <w:jc w:val="left"/>
        <w:rPr>
          <w:i/>
          <w:sz w:val="24"/>
        </w:rPr>
      </w:pPr>
      <w:r>
        <w:rPr>
          <w:b/>
          <w:w w:val="125"/>
          <w:sz w:val="24"/>
        </w:rPr>
        <w:t>3:110. § </w:t>
      </w:r>
      <w:r>
        <w:rPr>
          <w:i/>
          <w:w w:val="125"/>
          <w:sz w:val="24"/>
        </w:rPr>
        <w:t>[Részvétel a legfőbb szerv döntéshozatalában]</w:t>
      </w:r>
    </w:p>
    <w:p>
      <w:pPr>
        <w:pStyle w:val="ListParagraph"/>
        <w:numPr>
          <w:ilvl w:val="0"/>
          <w:numId w:val="182"/>
        </w:numPr>
        <w:tabs>
          <w:tab w:pos="762" w:val="left" w:leader="none"/>
        </w:tabs>
        <w:spacing w:line="225" w:lineRule="auto" w:before="5" w:after="0"/>
        <w:ind w:left="113" w:right="132" w:firstLine="204"/>
        <w:jc w:val="both"/>
        <w:rPr>
          <w:sz w:val="24"/>
        </w:rPr>
      </w:pPr>
      <w:r>
        <w:rPr>
          <w:w w:val="130"/>
          <w:sz w:val="24"/>
        </w:rPr>
        <w:t>A gazdasági társaság minden tagja jogosult személyesen vagy</w:t>
      </w:r>
      <w:r>
        <w:rPr>
          <w:spacing w:val="-58"/>
          <w:w w:val="130"/>
          <w:sz w:val="24"/>
        </w:rPr>
        <w:t> </w:t>
      </w:r>
      <w:r>
        <w:rPr>
          <w:w w:val="130"/>
          <w:sz w:val="24"/>
        </w:rPr>
        <w:t>képviselő útján</w:t>
      </w:r>
      <w:r>
        <w:rPr>
          <w:spacing w:val="-9"/>
          <w:w w:val="130"/>
          <w:sz w:val="24"/>
        </w:rPr>
        <w:t> </w:t>
      </w:r>
      <w:r>
        <w:rPr>
          <w:w w:val="130"/>
          <w:sz w:val="24"/>
        </w:rPr>
        <w:t>a</w:t>
      </w:r>
      <w:r>
        <w:rPr>
          <w:spacing w:val="-15"/>
          <w:w w:val="130"/>
          <w:sz w:val="24"/>
        </w:rPr>
        <w:t> </w:t>
      </w:r>
      <w:r>
        <w:rPr>
          <w:w w:val="130"/>
          <w:sz w:val="24"/>
        </w:rPr>
        <w:t>legfőbb</w:t>
      </w:r>
      <w:r>
        <w:rPr>
          <w:spacing w:val="-11"/>
          <w:w w:val="130"/>
          <w:sz w:val="24"/>
        </w:rPr>
        <w:t> </w:t>
      </w:r>
      <w:r>
        <w:rPr>
          <w:w w:val="130"/>
          <w:sz w:val="24"/>
        </w:rPr>
        <w:t>szerv</w:t>
      </w:r>
      <w:r>
        <w:rPr>
          <w:spacing w:val="-12"/>
          <w:w w:val="130"/>
          <w:sz w:val="24"/>
        </w:rPr>
        <w:t> </w:t>
      </w:r>
      <w:r>
        <w:rPr>
          <w:w w:val="130"/>
          <w:sz w:val="24"/>
        </w:rPr>
        <w:t>tevékenységében</w:t>
      </w:r>
      <w:r>
        <w:rPr>
          <w:spacing w:val="-11"/>
          <w:w w:val="130"/>
          <w:sz w:val="24"/>
        </w:rPr>
        <w:t> </w:t>
      </w:r>
      <w:r>
        <w:rPr>
          <w:w w:val="130"/>
          <w:sz w:val="24"/>
        </w:rPr>
        <w:t>részt</w:t>
      </w:r>
      <w:r>
        <w:rPr>
          <w:spacing w:val="-4"/>
          <w:w w:val="130"/>
          <w:sz w:val="24"/>
        </w:rPr>
        <w:t> </w:t>
      </w:r>
      <w:r>
        <w:rPr>
          <w:w w:val="130"/>
          <w:sz w:val="24"/>
        </w:rPr>
        <w:t>venni.</w:t>
      </w:r>
      <w:r>
        <w:rPr>
          <w:spacing w:val="-19"/>
          <w:w w:val="130"/>
          <w:sz w:val="24"/>
        </w:rPr>
        <w:t> </w:t>
      </w:r>
      <w:r>
        <w:rPr>
          <w:w w:val="130"/>
          <w:sz w:val="24"/>
        </w:rPr>
        <w:t>Ha</w:t>
      </w:r>
      <w:r>
        <w:rPr>
          <w:spacing w:val="-12"/>
          <w:w w:val="130"/>
          <w:sz w:val="24"/>
        </w:rPr>
        <w:t> </w:t>
      </w:r>
      <w:r>
        <w:rPr>
          <w:w w:val="130"/>
          <w:sz w:val="24"/>
        </w:rPr>
        <w:t>e</w:t>
      </w:r>
      <w:r>
        <w:rPr>
          <w:spacing w:val="-11"/>
          <w:w w:val="130"/>
          <w:sz w:val="24"/>
        </w:rPr>
        <w:t> </w:t>
      </w:r>
      <w:r>
        <w:rPr>
          <w:w w:val="130"/>
          <w:sz w:val="24"/>
        </w:rPr>
        <w:t>törvény</w:t>
      </w:r>
      <w:r>
        <w:rPr>
          <w:spacing w:val="-12"/>
          <w:w w:val="130"/>
          <w:sz w:val="24"/>
        </w:rPr>
        <w:t> </w:t>
      </w:r>
      <w:r>
        <w:rPr>
          <w:w w:val="130"/>
          <w:sz w:val="24"/>
        </w:rPr>
        <w:t>eltérően</w:t>
      </w:r>
      <w:r>
        <w:rPr>
          <w:spacing w:val="-11"/>
          <w:w w:val="130"/>
          <w:sz w:val="24"/>
        </w:rPr>
        <w:t> </w:t>
      </w:r>
      <w:r>
        <w:rPr>
          <w:w w:val="130"/>
          <w:sz w:val="24"/>
        </w:rPr>
        <w:t>nem rendelkezik, egy tag egy képviselőt bízhat meg, egy képviselő több tagot is képviselhet. A képviseletre szóló meghatalmazást közokiratba vagy teljes</w:t>
      </w:r>
      <w:r>
        <w:rPr>
          <w:spacing w:val="78"/>
          <w:w w:val="130"/>
          <w:sz w:val="24"/>
        </w:rPr>
        <w:t> </w:t>
      </w:r>
      <w:r>
        <w:rPr>
          <w:w w:val="130"/>
          <w:sz w:val="24"/>
        </w:rPr>
        <w:t>bizonyító erejű magánokiratba kell</w:t>
      </w:r>
      <w:r>
        <w:rPr>
          <w:spacing w:val="-24"/>
          <w:w w:val="130"/>
          <w:sz w:val="24"/>
        </w:rPr>
        <w:t> </w:t>
      </w:r>
      <w:r>
        <w:rPr>
          <w:w w:val="130"/>
          <w:sz w:val="24"/>
        </w:rPr>
        <w:t>foglalni.</w:t>
      </w:r>
    </w:p>
    <w:p>
      <w:pPr>
        <w:pStyle w:val="ListParagraph"/>
        <w:numPr>
          <w:ilvl w:val="0"/>
          <w:numId w:val="182"/>
        </w:numPr>
        <w:tabs>
          <w:tab w:pos="769" w:val="left" w:leader="none"/>
        </w:tabs>
        <w:spacing w:line="225" w:lineRule="auto" w:before="3" w:after="0"/>
        <w:ind w:left="113" w:right="130" w:firstLine="204"/>
        <w:jc w:val="both"/>
        <w:rPr>
          <w:sz w:val="24"/>
        </w:rPr>
      </w:pPr>
      <w:r>
        <w:rPr>
          <w:w w:val="125"/>
          <w:sz w:val="24"/>
        </w:rPr>
        <w:t>A társaság legfőbb szervében gyakorolható szavazati jog mértéke a tag vagyoni hozzájárulásához</w:t>
      </w:r>
      <w:r>
        <w:rPr>
          <w:spacing w:val="10"/>
          <w:w w:val="125"/>
          <w:sz w:val="24"/>
        </w:rPr>
        <w:t> </w:t>
      </w:r>
      <w:r>
        <w:rPr>
          <w:w w:val="125"/>
          <w:sz w:val="24"/>
        </w:rPr>
        <w:t>igazodik.</w:t>
      </w:r>
    </w:p>
    <w:p>
      <w:pPr>
        <w:spacing w:line="268" w:lineRule="exact" w:before="228"/>
        <w:ind w:left="317" w:right="0" w:firstLine="0"/>
        <w:jc w:val="left"/>
        <w:rPr>
          <w:i/>
          <w:sz w:val="24"/>
        </w:rPr>
      </w:pPr>
      <w:r>
        <w:rPr>
          <w:b/>
          <w:w w:val="125"/>
          <w:sz w:val="24"/>
        </w:rPr>
        <w:t>3:111. § </w:t>
      </w:r>
      <w:r>
        <w:rPr>
          <w:i/>
          <w:w w:val="125"/>
          <w:sz w:val="24"/>
        </w:rPr>
        <w:t>[A legfőbb szerv ülése]</w:t>
      </w:r>
    </w:p>
    <w:p>
      <w:pPr>
        <w:pStyle w:val="ListParagraph"/>
        <w:numPr>
          <w:ilvl w:val="0"/>
          <w:numId w:val="183"/>
        </w:numPr>
        <w:tabs>
          <w:tab w:pos="765" w:val="left" w:leader="none"/>
        </w:tabs>
        <w:spacing w:line="225" w:lineRule="auto" w:before="5" w:after="0"/>
        <w:ind w:left="113" w:right="129" w:firstLine="204"/>
        <w:jc w:val="both"/>
        <w:rPr>
          <w:sz w:val="24"/>
        </w:rPr>
      </w:pPr>
      <w:r>
        <w:rPr>
          <w:w w:val="125"/>
          <w:sz w:val="24"/>
        </w:rPr>
        <w:t>A legfőbb szerv ülése nem nyilvános. A legfőbb szerv ülésén a társaság vezető tisztségviselői és a felügyelőbizottság tagjai tanácskozási joggal részt vehetnek.</w:t>
      </w:r>
    </w:p>
    <w:p>
      <w:pPr>
        <w:pStyle w:val="ListParagraph"/>
        <w:numPr>
          <w:ilvl w:val="0"/>
          <w:numId w:val="183"/>
        </w:numPr>
        <w:tabs>
          <w:tab w:pos="775" w:val="left" w:leader="none"/>
        </w:tabs>
        <w:spacing w:line="225" w:lineRule="auto" w:before="2" w:after="0"/>
        <w:ind w:left="113" w:right="125" w:firstLine="204"/>
        <w:jc w:val="both"/>
        <w:rPr>
          <w:sz w:val="24"/>
        </w:rPr>
      </w:pPr>
      <w:r>
        <w:rPr>
          <w:w w:val="130"/>
          <w:sz w:val="24"/>
        </w:rPr>
        <w:t>A tag a legfőbb szerv ülésén tagsági jogait személyes részvétel helyett elektronikus hírközlő eszközök igénybevételével akkor gyakorolhatja, ha a létesítő okirat az igénybe vehető elektronikus hírközlő eszközöket, valamint azok alkalmazásának feltételeit és módját úgy határozza meg, hogy a tagok azonosítása, és a tagok közötti kölcsönös és korlátozásmentes</w:t>
      </w:r>
      <w:r>
        <w:rPr>
          <w:spacing w:val="-44"/>
          <w:w w:val="130"/>
          <w:sz w:val="24"/>
        </w:rPr>
        <w:t> </w:t>
      </w:r>
      <w:r>
        <w:rPr>
          <w:w w:val="130"/>
          <w:sz w:val="24"/>
        </w:rPr>
        <w:t>kommunikáció biztosított</w:t>
      </w:r>
      <w:r>
        <w:rPr>
          <w:spacing w:val="-3"/>
          <w:w w:val="130"/>
          <w:sz w:val="24"/>
        </w:rPr>
        <w:t> </w:t>
      </w:r>
      <w:r>
        <w:rPr>
          <w:w w:val="130"/>
          <w:sz w:val="24"/>
        </w:rPr>
        <w:t>legyen.</w:t>
      </w:r>
    </w:p>
    <w:p>
      <w:pPr>
        <w:pStyle w:val="ListParagraph"/>
        <w:numPr>
          <w:ilvl w:val="0"/>
          <w:numId w:val="183"/>
        </w:numPr>
        <w:tabs>
          <w:tab w:pos="813" w:val="left" w:leader="none"/>
        </w:tabs>
        <w:spacing w:line="225" w:lineRule="auto" w:before="4" w:after="0"/>
        <w:ind w:left="113" w:right="127" w:firstLine="204"/>
        <w:jc w:val="both"/>
        <w:rPr>
          <w:sz w:val="24"/>
        </w:rPr>
      </w:pPr>
      <w:r>
        <w:rPr>
          <w:w w:val="130"/>
          <w:sz w:val="24"/>
        </w:rPr>
        <w:t>A nem szabályosan összehívott vagy megtartott ülésen elfogadott és ebből</w:t>
      </w:r>
      <w:r>
        <w:rPr>
          <w:spacing w:val="-22"/>
          <w:w w:val="130"/>
          <w:sz w:val="24"/>
        </w:rPr>
        <w:t> </w:t>
      </w:r>
      <w:r>
        <w:rPr>
          <w:w w:val="130"/>
          <w:sz w:val="24"/>
        </w:rPr>
        <w:t>az</w:t>
      </w:r>
      <w:r>
        <w:rPr>
          <w:spacing w:val="-38"/>
          <w:w w:val="130"/>
          <w:sz w:val="24"/>
        </w:rPr>
        <w:t> </w:t>
      </w:r>
      <w:r>
        <w:rPr>
          <w:w w:val="130"/>
          <w:sz w:val="24"/>
        </w:rPr>
        <w:t>okból</w:t>
      </w:r>
      <w:r>
        <w:rPr>
          <w:spacing w:val="-30"/>
          <w:w w:val="130"/>
          <w:sz w:val="24"/>
        </w:rPr>
        <w:t> </w:t>
      </w:r>
      <w:r>
        <w:rPr>
          <w:w w:val="130"/>
          <w:sz w:val="24"/>
        </w:rPr>
        <w:t>érvénytelen</w:t>
      </w:r>
      <w:r>
        <w:rPr>
          <w:spacing w:val="-30"/>
          <w:w w:val="130"/>
          <w:sz w:val="24"/>
        </w:rPr>
        <w:t> </w:t>
      </w:r>
      <w:r>
        <w:rPr>
          <w:w w:val="130"/>
          <w:sz w:val="24"/>
        </w:rPr>
        <w:t>határozat</w:t>
      </w:r>
      <w:r>
        <w:rPr>
          <w:spacing w:val="-21"/>
          <w:w w:val="130"/>
          <w:sz w:val="24"/>
        </w:rPr>
        <w:t> </w:t>
      </w:r>
      <w:r>
        <w:rPr>
          <w:w w:val="130"/>
          <w:sz w:val="24"/>
        </w:rPr>
        <w:t>az</w:t>
      </w:r>
      <w:r>
        <w:rPr>
          <w:spacing w:val="-38"/>
          <w:w w:val="130"/>
          <w:sz w:val="24"/>
        </w:rPr>
        <w:t> </w:t>
      </w:r>
      <w:r>
        <w:rPr>
          <w:w w:val="130"/>
          <w:sz w:val="24"/>
        </w:rPr>
        <w:t>elfogadásának</w:t>
      </w:r>
      <w:r>
        <w:rPr>
          <w:spacing w:val="-30"/>
          <w:w w:val="130"/>
          <w:sz w:val="24"/>
        </w:rPr>
        <w:t> </w:t>
      </w:r>
      <w:r>
        <w:rPr>
          <w:w w:val="130"/>
          <w:sz w:val="24"/>
        </w:rPr>
        <w:t>időpontjára</w:t>
      </w:r>
      <w:r>
        <w:rPr>
          <w:spacing w:val="-30"/>
          <w:w w:val="130"/>
          <w:sz w:val="24"/>
        </w:rPr>
        <w:t> </w:t>
      </w:r>
      <w:r>
        <w:rPr>
          <w:w w:val="130"/>
          <w:sz w:val="24"/>
        </w:rPr>
        <w:t>visszamenő hatállyal</w:t>
      </w:r>
      <w:r>
        <w:rPr>
          <w:spacing w:val="-11"/>
          <w:w w:val="130"/>
          <w:sz w:val="24"/>
        </w:rPr>
        <w:t> </w:t>
      </w:r>
      <w:r>
        <w:rPr>
          <w:w w:val="130"/>
          <w:sz w:val="24"/>
        </w:rPr>
        <w:t>érvényessé</w:t>
      </w:r>
      <w:r>
        <w:rPr>
          <w:spacing w:val="-10"/>
          <w:w w:val="130"/>
          <w:sz w:val="24"/>
        </w:rPr>
        <w:t> </w:t>
      </w:r>
      <w:r>
        <w:rPr>
          <w:w w:val="130"/>
          <w:sz w:val="24"/>
        </w:rPr>
        <w:t>válik,</w:t>
      </w:r>
      <w:r>
        <w:rPr>
          <w:spacing w:val="-10"/>
          <w:w w:val="130"/>
          <w:sz w:val="24"/>
        </w:rPr>
        <w:t> </w:t>
      </w:r>
      <w:r>
        <w:rPr>
          <w:w w:val="130"/>
          <w:sz w:val="24"/>
        </w:rPr>
        <w:t>ha</w:t>
      </w:r>
      <w:r>
        <w:rPr>
          <w:spacing w:val="-11"/>
          <w:w w:val="130"/>
          <w:sz w:val="24"/>
        </w:rPr>
        <w:t> </w:t>
      </w:r>
      <w:r>
        <w:rPr>
          <w:w w:val="130"/>
          <w:sz w:val="24"/>
        </w:rPr>
        <w:t>a</w:t>
      </w:r>
      <w:r>
        <w:rPr>
          <w:spacing w:val="-10"/>
          <w:w w:val="130"/>
          <w:sz w:val="24"/>
        </w:rPr>
        <w:t> </w:t>
      </w:r>
      <w:r>
        <w:rPr>
          <w:w w:val="130"/>
          <w:sz w:val="24"/>
        </w:rPr>
        <w:t>határozatot</w:t>
      </w:r>
      <w:r>
        <w:rPr>
          <w:spacing w:val="-10"/>
          <w:w w:val="130"/>
          <w:sz w:val="24"/>
        </w:rPr>
        <w:t> </w:t>
      </w:r>
      <w:r>
        <w:rPr>
          <w:w w:val="130"/>
          <w:sz w:val="24"/>
        </w:rPr>
        <w:t>az</w:t>
      </w:r>
      <w:r>
        <w:rPr>
          <w:spacing w:val="-10"/>
          <w:w w:val="130"/>
          <w:sz w:val="24"/>
        </w:rPr>
        <w:t> </w:t>
      </w:r>
      <w:r>
        <w:rPr>
          <w:w w:val="130"/>
          <w:sz w:val="24"/>
        </w:rPr>
        <w:t>ülés</w:t>
      </w:r>
      <w:r>
        <w:rPr>
          <w:spacing w:val="-11"/>
          <w:w w:val="130"/>
          <w:sz w:val="24"/>
        </w:rPr>
        <w:t> </w:t>
      </w:r>
      <w:r>
        <w:rPr>
          <w:w w:val="130"/>
          <w:sz w:val="24"/>
        </w:rPr>
        <w:t>napjától</w:t>
      </w:r>
      <w:r>
        <w:rPr>
          <w:spacing w:val="-10"/>
          <w:w w:val="130"/>
          <w:sz w:val="24"/>
        </w:rPr>
        <w:t> </w:t>
      </w:r>
      <w:r>
        <w:rPr>
          <w:w w:val="130"/>
          <w:sz w:val="24"/>
        </w:rPr>
        <w:t>számított</w:t>
      </w:r>
      <w:r>
        <w:rPr>
          <w:spacing w:val="-10"/>
          <w:w w:val="130"/>
          <w:sz w:val="24"/>
        </w:rPr>
        <w:t> </w:t>
      </w:r>
      <w:r>
        <w:rPr>
          <w:w w:val="130"/>
          <w:sz w:val="24"/>
        </w:rPr>
        <w:t>harminc napon</w:t>
      </w:r>
      <w:r>
        <w:rPr>
          <w:spacing w:val="6"/>
          <w:w w:val="130"/>
          <w:sz w:val="24"/>
        </w:rPr>
        <w:t> </w:t>
      </w:r>
      <w:r>
        <w:rPr>
          <w:w w:val="130"/>
          <w:sz w:val="24"/>
        </w:rPr>
        <w:t>belül</w:t>
      </w:r>
      <w:r>
        <w:rPr>
          <w:spacing w:val="-25"/>
          <w:w w:val="130"/>
          <w:sz w:val="24"/>
        </w:rPr>
        <w:t> </w:t>
      </w:r>
      <w:r>
        <w:rPr>
          <w:w w:val="130"/>
          <w:sz w:val="24"/>
        </w:rPr>
        <w:t>valamennyi</w:t>
      </w:r>
      <w:r>
        <w:rPr>
          <w:spacing w:val="-10"/>
          <w:w w:val="130"/>
          <w:sz w:val="24"/>
        </w:rPr>
        <w:t> </w:t>
      </w:r>
      <w:r>
        <w:rPr>
          <w:w w:val="130"/>
          <w:sz w:val="24"/>
        </w:rPr>
        <w:t>tag</w:t>
      </w:r>
      <w:r>
        <w:rPr>
          <w:spacing w:val="-10"/>
          <w:w w:val="130"/>
          <w:sz w:val="24"/>
        </w:rPr>
        <w:t> </w:t>
      </w:r>
      <w:r>
        <w:rPr>
          <w:w w:val="130"/>
          <w:sz w:val="24"/>
        </w:rPr>
        <w:t>egyhangúlag</w:t>
      </w:r>
      <w:r>
        <w:rPr>
          <w:spacing w:val="-9"/>
          <w:w w:val="130"/>
          <w:sz w:val="24"/>
        </w:rPr>
        <w:t> </w:t>
      </w:r>
      <w:r>
        <w:rPr>
          <w:w w:val="130"/>
          <w:sz w:val="24"/>
        </w:rPr>
        <w:t>érvényesnek</w:t>
      </w:r>
      <w:r>
        <w:rPr>
          <w:spacing w:val="-10"/>
          <w:w w:val="130"/>
          <w:sz w:val="24"/>
        </w:rPr>
        <w:t> </w:t>
      </w:r>
      <w:r>
        <w:rPr>
          <w:w w:val="130"/>
          <w:sz w:val="24"/>
        </w:rPr>
        <w:t>ismeri</w:t>
      </w:r>
      <w:r>
        <w:rPr>
          <w:spacing w:val="-10"/>
          <w:w w:val="130"/>
          <w:sz w:val="24"/>
        </w:rPr>
        <w:t> </w:t>
      </w:r>
      <w:r>
        <w:rPr>
          <w:w w:val="130"/>
          <w:sz w:val="24"/>
        </w:rPr>
        <w:t>el.</w:t>
      </w:r>
    </w:p>
    <w:p>
      <w:pPr>
        <w:pStyle w:val="ListParagraph"/>
        <w:numPr>
          <w:ilvl w:val="1"/>
          <w:numId w:val="180"/>
        </w:numPr>
        <w:tabs>
          <w:tab w:pos="3578" w:val="left" w:leader="none"/>
        </w:tabs>
        <w:spacing w:line="240" w:lineRule="auto" w:before="228" w:after="0"/>
        <w:ind w:left="3577" w:right="0" w:hanging="321"/>
        <w:jc w:val="left"/>
        <w:rPr>
          <w:i/>
          <w:sz w:val="24"/>
        </w:rPr>
      </w:pPr>
      <w:r>
        <w:rPr>
          <w:i/>
          <w:w w:val="130"/>
          <w:sz w:val="24"/>
        </w:rPr>
        <w:t>Ügyvezetés és</w:t>
      </w:r>
      <w:r>
        <w:rPr>
          <w:i/>
          <w:spacing w:val="-23"/>
          <w:w w:val="130"/>
          <w:sz w:val="24"/>
        </w:rPr>
        <w:t> </w:t>
      </w:r>
      <w:r>
        <w:rPr>
          <w:i/>
          <w:w w:val="130"/>
          <w:sz w:val="24"/>
        </w:rPr>
        <w:t>képviselet</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3:112. § </w:t>
      </w:r>
      <w:r>
        <w:rPr>
          <w:i/>
          <w:w w:val="125"/>
          <w:sz w:val="24"/>
        </w:rPr>
        <w:t>[A vezető tisztségviselő önállósága]</w:t>
      </w:r>
    </w:p>
    <w:p>
      <w:pPr>
        <w:pStyle w:val="ListParagraph"/>
        <w:numPr>
          <w:ilvl w:val="0"/>
          <w:numId w:val="184"/>
        </w:numPr>
        <w:tabs>
          <w:tab w:pos="795" w:val="left" w:leader="none"/>
        </w:tabs>
        <w:spacing w:line="225" w:lineRule="auto" w:before="6" w:after="0"/>
        <w:ind w:left="113" w:right="126" w:firstLine="204"/>
        <w:jc w:val="both"/>
        <w:rPr>
          <w:sz w:val="24"/>
        </w:rPr>
      </w:pPr>
      <w:r>
        <w:rPr>
          <w:w w:val="125"/>
          <w:sz w:val="24"/>
        </w:rPr>
        <w:t>A társaság ügyvezetését a vezető tisztségviselő - a társasággal kötött megállapodása szerint - megbízási jogviszonyban vagy munkaviszonyban láthatja el.</w:t>
      </w:r>
    </w:p>
    <w:p>
      <w:pPr>
        <w:spacing w:after="0" w:line="225" w:lineRule="auto"/>
        <w:jc w:val="both"/>
        <w:rPr>
          <w:sz w:val="24"/>
        </w:rPr>
        <w:sectPr>
          <w:pgSz w:w="11900" w:h="16820"/>
          <w:pgMar w:header="1104" w:footer="0" w:top="1840" w:bottom="280" w:left="1020" w:right="1000"/>
        </w:sectPr>
      </w:pPr>
    </w:p>
    <w:p>
      <w:pPr>
        <w:pStyle w:val="ListParagraph"/>
        <w:numPr>
          <w:ilvl w:val="0"/>
          <w:numId w:val="184"/>
        </w:numPr>
        <w:tabs>
          <w:tab w:pos="806" w:val="left" w:leader="none"/>
        </w:tabs>
        <w:spacing w:line="225" w:lineRule="auto" w:before="173" w:after="0"/>
        <w:ind w:left="113" w:right="131" w:firstLine="204"/>
        <w:jc w:val="both"/>
        <w:rPr>
          <w:sz w:val="24"/>
        </w:rPr>
      </w:pPr>
      <w:r>
        <w:rPr>
          <w:w w:val="125"/>
          <w:sz w:val="24"/>
        </w:rPr>
        <w:t>A vezető tisztségviselő a társaság ügyvezetését a gazdasági társaság érdekeinek elsődlegessége alapján önállóan látja el. E minőségében a jogszabályoknak, a létesítő okiratnak és a társaság legfőbb szerve határozatainak van alávetve. A vezető tisztségviselőt a társaság tagja nem utasíthatja, és hatáskörét a legfőbb szerv nem vonhatja</w:t>
      </w:r>
      <w:r>
        <w:rPr>
          <w:spacing w:val="33"/>
          <w:w w:val="125"/>
          <w:sz w:val="24"/>
        </w:rPr>
        <w:t> </w:t>
      </w:r>
      <w:r>
        <w:rPr>
          <w:w w:val="125"/>
          <w:sz w:val="24"/>
        </w:rPr>
        <w:t>el.</w:t>
      </w:r>
    </w:p>
    <w:p>
      <w:pPr>
        <w:pStyle w:val="ListParagraph"/>
        <w:numPr>
          <w:ilvl w:val="0"/>
          <w:numId w:val="184"/>
        </w:numPr>
        <w:tabs>
          <w:tab w:pos="784" w:val="left" w:leader="none"/>
        </w:tabs>
        <w:spacing w:line="225" w:lineRule="auto" w:before="3" w:after="0"/>
        <w:ind w:left="113" w:right="128" w:firstLine="204"/>
        <w:jc w:val="both"/>
        <w:rPr>
          <w:sz w:val="24"/>
        </w:rPr>
      </w:pPr>
      <w:r>
        <w:rPr>
          <w:w w:val="130"/>
          <w:sz w:val="24"/>
        </w:rPr>
        <w:t>Egyszemélyes gazdasági társaságnál az egyedüli tag az ügyvezetésnek utasítást adhat, amelyet a vezető tisztségviselő köteles</w:t>
      </w:r>
      <w:r>
        <w:rPr>
          <w:spacing w:val="-50"/>
          <w:w w:val="130"/>
          <w:sz w:val="24"/>
        </w:rPr>
        <w:t> </w:t>
      </w:r>
      <w:r>
        <w:rPr>
          <w:w w:val="130"/>
          <w:sz w:val="24"/>
        </w:rPr>
        <w:t>végrehajtani.</w:t>
      </w:r>
    </w:p>
    <w:p>
      <w:pPr>
        <w:spacing w:line="268" w:lineRule="exact" w:before="227"/>
        <w:ind w:left="317" w:right="0" w:firstLine="0"/>
        <w:jc w:val="left"/>
        <w:rPr>
          <w:i/>
          <w:sz w:val="24"/>
        </w:rPr>
      </w:pPr>
      <w:r>
        <w:rPr>
          <w:b/>
          <w:w w:val="125"/>
          <w:sz w:val="24"/>
        </w:rPr>
        <w:t>3:113. § </w:t>
      </w:r>
      <w:r>
        <w:rPr>
          <w:i/>
          <w:w w:val="125"/>
          <w:sz w:val="24"/>
        </w:rPr>
        <w:t>[Cégvezető]</w:t>
      </w:r>
    </w:p>
    <w:p>
      <w:pPr>
        <w:pStyle w:val="ListParagraph"/>
        <w:numPr>
          <w:ilvl w:val="0"/>
          <w:numId w:val="185"/>
        </w:numPr>
        <w:tabs>
          <w:tab w:pos="768" w:val="left" w:leader="none"/>
        </w:tabs>
        <w:spacing w:line="225" w:lineRule="auto" w:before="6" w:after="0"/>
        <w:ind w:left="113" w:right="127" w:firstLine="204"/>
        <w:jc w:val="both"/>
        <w:rPr>
          <w:sz w:val="24"/>
        </w:rPr>
      </w:pPr>
      <w:r>
        <w:rPr>
          <w:w w:val="125"/>
          <w:sz w:val="24"/>
        </w:rPr>
        <w:t>A társaság legfőbb szerve a vezető tisztségviselők munkájának segítése érdekében egy vagy több cégvezetőt nevezhet ki. A cégvezető feladatait munkaviszonyban látja el. A cégvezető olyan munkavállaló, aki a vezető tisztségviselő rendelkezései alapján irányítja a  társaság  folyamatos  működését.</w:t>
      </w:r>
    </w:p>
    <w:p>
      <w:pPr>
        <w:pStyle w:val="ListParagraph"/>
        <w:numPr>
          <w:ilvl w:val="0"/>
          <w:numId w:val="185"/>
        </w:numPr>
        <w:tabs>
          <w:tab w:pos="900" w:val="left" w:leader="none"/>
        </w:tabs>
        <w:spacing w:line="225" w:lineRule="auto" w:before="3" w:after="0"/>
        <w:ind w:left="113" w:right="137" w:firstLine="204"/>
        <w:jc w:val="both"/>
        <w:rPr>
          <w:sz w:val="24"/>
        </w:rPr>
      </w:pPr>
      <w:r>
        <w:rPr>
          <w:w w:val="125"/>
          <w:sz w:val="24"/>
        </w:rPr>
        <w:t>A cégvezetőre a vezető tisztségviselőkkel kapcsolatos kizáró és összeférhetetlenségi okokat megfelelően alkalmazni</w:t>
      </w:r>
      <w:r>
        <w:rPr>
          <w:spacing w:val="20"/>
          <w:w w:val="125"/>
          <w:sz w:val="24"/>
        </w:rPr>
        <w:t> </w:t>
      </w:r>
      <w:r>
        <w:rPr>
          <w:w w:val="125"/>
          <w:sz w:val="24"/>
        </w:rPr>
        <w:t>kell.</w:t>
      </w:r>
    </w:p>
    <w:p>
      <w:pPr>
        <w:pStyle w:val="ListParagraph"/>
        <w:numPr>
          <w:ilvl w:val="0"/>
          <w:numId w:val="185"/>
        </w:numPr>
        <w:tabs>
          <w:tab w:pos="779" w:val="left" w:leader="none"/>
        </w:tabs>
        <w:spacing w:line="225" w:lineRule="auto" w:before="1" w:after="0"/>
        <w:ind w:left="113" w:right="128" w:firstLine="204"/>
        <w:jc w:val="both"/>
        <w:rPr>
          <w:sz w:val="24"/>
        </w:rPr>
      </w:pPr>
      <w:r>
        <w:rPr>
          <w:w w:val="130"/>
          <w:sz w:val="24"/>
        </w:rPr>
        <w:t>Az általános hatáskörű cégvezető mellett a gazdasági társaság legfőbb szerve vagy felhatalmazása alapján az ügyvezetés a társaság telephelyein és fióktelepein</w:t>
      </w:r>
      <w:r>
        <w:rPr>
          <w:spacing w:val="-26"/>
          <w:w w:val="130"/>
          <w:sz w:val="24"/>
        </w:rPr>
        <w:t> </w:t>
      </w:r>
      <w:r>
        <w:rPr>
          <w:w w:val="130"/>
          <w:sz w:val="24"/>
        </w:rPr>
        <w:t>tevékenykedő</w:t>
      </w:r>
      <w:r>
        <w:rPr>
          <w:spacing w:val="-16"/>
          <w:w w:val="130"/>
          <w:sz w:val="24"/>
        </w:rPr>
        <w:t> </w:t>
      </w:r>
      <w:r>
        <w:rPr>
          <w:w w:val="130"/>
          <w:sz w:val="24"/>
        </w:rPr>
        <w:t>korlátozott</w:t>
      </w:r>
      <w:r>
        <w:rPr>
          <w:spacing w:val="-35"/>
          <w:w w:val="130"/>
          <w:sz w:val="24"/>
        </w:rPr>
        <w:t> </w:t>
      </w:r>
      <w:r>
        <w:rPr>
          <w:w w:val="130"/>
          <w:sz w:val="24"/>
        </w:rPr>
        <w:t>hatáskörű</w:t>
      </w:r>
      <w:r>
        <w:rPr>
          <w:spacing w:val="-22"/>
          <w:w w:val="130"/>
          <w:sz w:val="24"/>
        </w:rPr>
        <w:t> </w:t>
      </w:r>
      <w:r>
        <w:rPr>
          <w:w w:val="130"/>
          <w:sz w:val="24"/>
        </w:rPr>
        <w:t>cégvezetőket</w:t>
      </w:r>
      <w:r>
        <w:rPr>
          <w:spacing w:val="-29"/>
          <w:w w:val="130"/>
          <w:sz w:val="24"/>
        </w:rPr>
        <w:t> </w:t>
      </w:r>
      <w:r>
        <w:rPr>
          <w:w w:val="130"/>
          <w:sz w:val="24"/>
        </w:rPr>
        <w:t>is</w:t>
      </w:r>
      <w:r>
        <w:rPr>
          <w:spacing w:val="-25"/>
          <w:w w:val="130"/>
          <w:sz w:val="24"/>
        </w:rPr>
        <w:t> </w:t>
      </w:r>
      <w:r>
        <w:rPr>
          <w:w w:val="130"/>
          <w:sz w:val="24"/>
        </w:rPr>
        <w:t>kinevezhet.</w:t>
      </w:r>
    </w:p>
    <w:p>
      <w:pPr>
        <w:spacing w:line="268" w:lineRule="exact" w:before="228"/>
        <w:ind w:left="317" w:right="0" w:firstLine="0"/>
        <w:jc w:val="left"/>
        <w:rPr>
          <w:i/>
          <w:sz w:val="24"/>
        </w:rPr>
      </w:pPr>
      <w:r>
        <w:rPr>
          <w:b/>
          <w:w w:val="125"/>
          <w:sz w:val="24"/>
        </w:rPr>
        <w:t>3:114. § </w:t>
      </w:r>
      <w:r>
        <w:rPr>
          <w:i/>
          <w:w w:val="125"/>
          <w:sz w:val="24"/>
        </w:rPr>
        <w:t>[A vezető tisztségviselői megbízatás időtartama]</w:t>
      </w:r>
    </w:p>
    <w:p>
      <w:pPr>
        <w:pStyle w:val="BodyText"/>
        <w:spacing w:line="225" w:lineRule="auto" w:before="6"/>
        <w:ind w:right="136"/>
      </w:pPr>
      <w:r>
        <w:rPr>
          <w:w w:val="125"/>
        </w:rPr>
        <w:t>A vezető tisztségviselői megbízatás öt évre - ha a társaság ennél rövidebb időtartamra jött létre, erre az időtartamra - szól.</w:t>
      </w:r>
    </w:p>
    <w:p>
      <w:pPr>
        <w:spacing w:line="268" w:lineRule="exact" w:before="227"/>
        <w:ind w:left="317" w:right="0" w:firstLine="0"/>
        <w:jc w:val="left"/>
        <w:rPr>
          <w:i/>
          <w:sz w:val="24"/>
        </w:rPr>
      </w:pPr>
      <w:r>
        <w:rPr>
          <w:b/>
          <w:w w:val="125"/>
          <w:sz w:val="24"/>
        </w:rPr>
        <w:t>3:115. § </w:t>
      </w:r>
      <w:r>
        <w:rPr>
          <w:i/>
          <w:w w:val="125"/>
          <w:sz w:val="24"/>
        </w:rPr>
        <w:t>[Összeférhetetlenség]</w:t>
      </w:r>
    </w:p>
    <w:p>
      <w:pPr>
        <w:pStyle w:val="ListParagraph"/>
        <w:numPr>
          <w:ilvl w:val="0"/>
          <w:numId w:val="186"/>
        </w:numPr>
        <w:tabs>
          <w:tab w:pos="877" w:val="left" w:leader="none"/>
        </w:tabs>
        <w:spacing w:line="225" w:lineRule="auto" w:before="6" w:after="0"/>
        <w:ind w:left="113" w:right="124" w:firstLine="204"/>
        <w:jc w:val="both"/>
        <w:rPr>
          <w:sz w:val="24"/>
        </w:rPr>
      </w:pPr>
      <w:r>
        <w:rPr>
          <w:w w:val="125"/>
          <w:sz w:val="24"/>
        </w:rPr>
        <w:t>A vezető tisztségviselő - a nyilvánosan működő részvénytársaság részvénye kivételével - nem szerezhet társasági részesedést, és nem lehet  vezető tisztségviselő olyan gazdasági társaságban, amely főtevékenységként ugyanolyan gazdasági tevékenységet folytat, mint az a társaság, amelyben vezető tisztségviselő. Ha a vezető tisztségviselő új vezető tisztségviselői megbízást fogad el, a tisztség elfogadásától számított tizenöt napon belül köteles e tényről értesíteni azokat a társaságokat, ahol már  vezető  tisztségviselő vagy felügyelőbizottsági</w:t>
      </w:r>
      <w:r>
        <w:rPr>
          <w:spacing w:val="1"/>
          <w:w w:val="125"/>
          <w:sz w:val="24"/>
        </w:rPr>
        <w:t> </w:t>
      </w:r>
      <w:r>
        <w:rPr>
          <w:w w:val="125"/>
          <w:sz w:val="24"/>
        </w:rPr>
        <w:t>tag.</w:t>
      </w:r>
    </w:p>
    <w:p>
      <w:pPr>
        <w:pStyle w:val="ListParagraph"/>
        <w:numPr>
          <w:ilvl w:val="0"/>
          <w:numId w:val="186"/>
        </w:numPr>
        <w:tabs>
          <w:tab w:pos="785" w:val="left" w:leader="none"/>
        </w:tabs>
        <w:spacing w:line="225" w:lineRule="auto" w:before="4" w:after="0"/>
        <w:ind w:left="113" w:right="130" w:firstLine="204"/>
        <w:jc w:val="both"/>
        <w:rPr>
          <w:sz w:val="24"/>
        </w:rPr>
      </w:pPr>
      <w:r>
        <w:rPr>
          <w:w w:val="125"/>
          <w:sz w:val="24"/>
        </w:rPr>
        <w:t>A vezető tisztségviselő és hozzátartozója - a mindennapi élet szokásos ügyletei kivételével - nem köthet saját nevében vagy saját javára a gazdasági társaság főtevékenysége körébe tartozó</w:t>
      </w:r>
      <w:r>
        <w:rPr>
          <w:spacing w:val="16"/>
          <w:w w:val="125"/>
          <w:sz w:val="24"/>
        </w:rPr>
        <w:t> </w:t>
      </w:r>
      <w:r>
        <w:rPr>
          <w:w w:val="125"/>
          <w:sz w:val="24"/>
        </w:rPr>
        <w:t>szerződéseket.</w:t>
      </w:r>
    </w:p>
    <w:p>
      <w:pPr>
        <w:spacing w:line="268" w:lineRule="exact" w:before="229"/>
        <w:ind w:left="317" w:right="0" w:firstLine="0"/>
        <w:jc w:val="left"/>
        <w:rPr>
          <w:i/>
          <w:sz w:val="24"/>
        </w:rPr>
      </w:pPr>
      <w:r>
        <w:rPr>
          <w:b/>
          <w:w w:val="125"/>
          <w:sz w:val="24"/>
        </w:rPr>
        <w:t>3:116. § </w:t>
      </w:r>
      <w:r>
        <w:rPr>
          <w:i/>
          <w:w w:val="125"/>
          <w:sz w:val="24"/>
        </w:rPr>
        <w:t>[A társaság képviselete. Cégjegyzés]</w:t>
      </w:r>
    </w:p>
    <w:p>
      <w:pPr>
        <w:pStyle w:val="ListParagraph"/>
        <w:numPr>
          <w:ilvl w:val="0"/>
          <w:numId w:val="187"/>
        </w:numPr>
        <w:tabs>
          <w:tab w:pos="748" w:val="left" w:leader="none"/>
        </w:tabs>
        <w:spacing w:line="225" w:lineRule="auto" w:before="5" w:after="0"/>
        <w:ind w:left="113" w:right="138" w:firstLine="204"/>
        <w:jc w:val="both"/>
        <w:rPr>
          <w:sz w:val="24"/>
        </w:rPr>
      </w:pPr>
      <w:r>
        <w:rPr>
          <w:w w:val="125"/>
          <w:sz w:val="24"/>
        </w:rPr>
        <w:t>A gazdasági társaságot vezető tisztségviselői és képviseletre feljogosított munkavállalói írásban cégjegyzés útján</w:t>
      </w:r>
      <w:r>
        <w:rPr>
          <w:spacing w:val="2"/>
          <w:w w:val="125"/>
          <w:sz w:val="24"/>
        </w:rPr>
        <w:t> </w:t>
      </w:r>
      <w:r>
        <w:rPr>
          <w:w w:val="125"/>
          <w:sz w:val="24"/>
        </w:rPr>
        <w:t>képviselik.</w:t>
      </w:r>
    </w:p>
    <w:p>
      <w:pPr>
        <w:pStyle w:val="ListParagraph"/>
        <w:numPr>
          <w:ilvl w:val="0"/>
          <w:numId w:val="187"/>
        </w:numPr>
        <w:tabs>
          <w:tab w:pos="913" w:val="left" w:leader="none"/>
        </w:tabs>
        <w:spacing w:line="225" w:lineRule="auto" w:before="1" w:after="0"/>
        <w:ind w:left="113" w:right="127" w:firstLine="204"/>
        <w:jc w:val="both"/>
        <w:rPr>
          <w:sz w:val="24"/>
        </w:rPr>
      </w:pPr>
      <w:r>
        <w:rPr>
          <w:w w:val="125"/>
          <w:sz w:val="24"/>
        </w:rPr>
        <w:t>Az ügyvezetés a cégvezető számára általános képviseleti jogot biztosíthat.</w:t>
      </w:r>
    </w:p>
    <w:p>
      <w:pPr>
        <w:pStyle w:val="ListParagraph"/>
        <w:numPr>
          <w:ilvl w:val="0"/>
          <w:numId w:val="187"/>
        </w:numPr>
        <w:tabs>
          <w:tab w:pos="803" w:val="left" w:leader="none"/>
        </w:tabs>
        <w:spacing w:line="225" w:lineRule="auto" w:before="1" w:after="0"/>
        <w:ind w:left="113" w:right="132" w:firstLine="204"/>
        <w:jc w:val="both"/>
        <w:rPr>
          <w:sz w:val="24"/>
        </w:rPr>
      </w:pPr>
      <w:r>
        <w:rPr>
          <w:w w:val="125"/>
          <w:sz w:val="24"/>
        </w:rPr>
        <w:t>A cégvezető és a képviseletre jogosult munkavállaló képviseleti jogát érvényesen nem ruházhatja át</w:t>
      </w:r>
      <w:r>
        <w:rPr>
          <w:spacing w:val="9"/>
          <w:w w:val="125"/>
          <w:sz w:val="24"/>
        </w:rPr>
        <w:t> </w:t>
      </w:r>
      <w:r>
        <w:rPr>
          <w:w w:val="125"/>
          <w:sz w:val="24"/>
        </w:rPr>
        <w:t>másra.</w:t>
      </w:r>
    </w:p>
    <w:p>
      <w:pPr>
        <w:spacing w:line="225" w:lineRule="auto" w:before="242"/>
        <w:ind w:left="113" w:right="122" w:firstLine="204"/>
        <w:jc w:val="both"/>
        <w:rPr>
          <w:i/>
          <w:sz w:val="24"/>
        </w:rPr>
      </w:pPr>
      <w:r>
        <w:rPr>
          <w:b/>
          <w:w w:val="125"/>
          <w:sz w:val="24"/>
        </w:rPr>
        <w:t>3:117. § </w:t>
      </w:r>
      <w:r>
        <w:rPr>
          <w:i/>
          <w:w w:val="125"/>
          <w:sz w:val="24"/>
        </w:rPr>
        <w:t>[A vezető tisztségviselő társasággal  szembeni  kártérítési felelőssége]</w:t>
      </w:r>
    </w:p>
    <w:p>
      <w:pPr>
        <w:spacing w:after="0" w:line="225" w:lineRule="auto"/>
        <w:jc w:val="both"/>
        <w:rPr>
          <w:sz w:val="24"/>
        </w:rPr>
        <w:sectPr>
          <w:pgSz w:w="11900" w:h="16820"/>
          <w:pgMar w:header="1104" w:footer="0" w:top="1840" w:bottom="280" w:left="1020" w:right="1000"/>
        </w:sectPr>
      </w:pPr>
    </w:p>
    <w:p>
      <w:pPr>
        <w:pStyle w:val="ListParagraph"/>
        <w:numPr>
          <w:ilvl w:val="0"/>
          <w:numId w:val="188"/>
        </w:numPr>
        <w:tabs>
          <w:tab w:pos="867" w:val="left" w:leader="none"/>
        </w:tabs>
        <w:spacing w:line="225" w:lineRule="auto" w:before="173" w:after="0"/>
        <w:ind w:left="113" w:right="126" w:firstLine="204"/>
        <w:jc w:val="both"/>
        <w:rPr>
          <w:sz w:val="24"/>
        </w:rPr>
      </w:pPr>
      <w:r>
        <w:rPr>
          <w:w w:val="130"/>
          <w:sz w:val="24"/>
        </w:rPr>
        <w:t>Ha a társaság legfőbb szerve a vezető tisztségviselő kérésére a</w:t>
      </w:r>
      <w:r>
        <w:rPr>
          <w:spacing w:val="78"/>
          <w:w w:val="130"/>
          <w:sz w:val="24"/>
        </w:rPr>
        <w:t> </w:t>
      </w:r>
      <w:r>
        <w:rPr>
          <w:w w:val="130"/>
          <w:sz w:val="24"/>
        </w:rPr>
        <w:t>beszámoló elfogadásával egyidejűleg az előző üzleti évben kifejtett ügyvezetési tevékenység megfelelőségét megállapító felmentvényt ad, a társaság a vezető tisztségviselő ellen akkor léphet fel az ügyvezetési kötelezettségek megsértésére alapozott kártérítési igénnyel, ha a felmentvény megadásának</w:t>
      </w:r>
      <w:r>
        <w:rPr>
          <w:spacing w:val="-22"/>
          <w:w w:val="130"/>
          <w:sz w:val="24"/>
        </w:rPr>
        <w:t> </w:t>
      </w:r>
      <w:r>
        <w:rPr>
          <w:w w:val="130"/>
          <w:sz w:val="24"/>
        </w:rPr>
        <w:t>alapjául</w:t>
      </w:r>
      <w:r>
        <w:rPr>
          <w:spacing w:val="-24"/>
          <w:w w:val="130"/>
          <w:sz w:val="24"/>
        </w:rPr>
        <w:t> </w:t>
      </w:r>
      <w:r>
        <w:rPr>
          <w:w w:val="130"/>
          <w:sz w:val="24"/>
        </w:rPr>
        <w:t>szolgáló</w:t>
      </w:r>
      <w:r>
        <w:rPr>
          <w:spacing w:val="-23"/>
          <w:w w:val="130"/>
          <w:sz w:val="24"/>
        </w:rPr>
        <w:t> </w:t>
      </w:r>
      <w:r>
        <w:rPr>
          <w:w w:val="130"/>
          <w:sz w:val="24"/>
        </w:rPr>
        <w:t>tények</w:t>
      </w:r>
      <w:r>
        <w:rPr>
          <w:spacing w:val="-23"/>
          <w:w w:val="130"/>
          <w:sz w:val="24"/>
        </w:rPr>
        <w:t> </w:t>
      </w:r>
      <w:r>
        <w:rPr>
          <w:w w:val="130"/>
          <w:sz w:val="24"/>
        </w:rPr>
        <w:t>vagy</w:t>
      </w:r>
      <w:r>
        <w:rPr>
          <w:spacing w:val="-23"/>
          <w:w w:val="130"/>
          <w:sz w:val="24"/>
        </w:rPr>
        <w:t> </w:t>
      </w:r>
      <w:r>
        <w:rPr>
          <w:w w:val="130"/>
          <w:sz w:val="24"/>
        </w:rPr>
        <w:t>adatok</w:t>
      </w:r>
      <w:r>
        <w:rPr>
          <w:spacing w:val="-23"/>
          <w:w w:val="130"/>
          <w:sz w:val="24"/>
        </w:rPr>
        <w:t> </w:t>
      </w:r>
      <w:r>
        <w:rPr>
          <w:w w:val="130"/>
          <w:sz w:val="24"/>
        </w:rPr>
        <w:t>valótlanok</w:t>
      </w:r>
      <w:r>
        <w:rPr>
          <w:spacing w:val="-23"/>
          <w:w w:val="130"/>
          <w:sz w:val="24"/>
        </w:rPr>
        <w:t> </w:t>
      </w:r>
      <w:r>
        <w:rPr>
          <w:w w:val="130"/>
          <w:sz w:val="24"/>
        </w:rPr>
        <w:t>vagy</w:t>
      </w:r>
      <w:r>
        <w:rPr>
          <w:spacing w:val="-24"/>
          <w:w w:val="130"/>
          <w:sz w:val="24"/>
        </w:rPr>
        <w:t> </w:t>
      </w:r>
      <w:r>
        <w:rPr>
          <w:w w:val="130"/>
          <w:sz w:val="24"/>
        </w:rPr>
        <w:t>hiányosak voltak.</w:t>
      </w:r>
    </w:p>
    <w:p>
      <w:pPr>
        <w:pStyle w:val="ListParagraph"/>
        <w:numPr>
          <w:ilvl w:val="0"/>
          <w:numId w:val="188"/>
        </w:numPr>
        <w:tabs>
          <w:tab w:pos="759" w:val="left" w:leader="none"/>
        </w:tabs>
        <w:spacing w:line="225" w:lineRule="auto" w:before="4" w:after="0"/>
        <w:ind w:left="113" w:right="135" w:firstLine="204"/>
        <w:jc w:val="both"/>
        <w:rPr>
          <w:sz w:val="24"/>
        </w:rPr>
      </w:pPr>
      <w:r>
        <w:rPr>
          <w:w w:val="125"/>
          <w:sz w:val="24"/>
        </w:rPr>
        <w:t>Ha a vezető tisztségviselői jogviszony két egymást követő, beszámolóval foglalkozó ülés között megszűnik, a vezető tisztségviselő kérheti, hogy a legfőbb szerv következő ülésén döntsön a felmentvény</w:t>
      </w:r>
      <w:r>
        <w:rPr>
          <w:spacing w:val="11"/>
          <w:w w:val="125"/>
          <w:sz w:val="24"/>
        </w:rPr>
        <w:t> </w:t>
      </w:r>
      <w:r>
        <w:rPr>
          <w:w w:val="125"/>
          <w:sz w:val="24"/>
        </w:rPr>
        <w:t>kiadásáról.</w:t>
      </w:r>
    </w:p>
    <w:p>
      <w:pPr>
        <w:pStyle w:val="ListParagraph"/>
        <w:numPr>
          <w:ilvl w:val="0"/>
          <w:numId w:val="188"/>
        </w:numPr>
        <w:tabs>
          <w:tab w:pos="749" w:val="left" w:leader="none"/>
        </w:tabs>
        <w:spacing w:line="225" w:lineRule="auto" w:before="1" w:after="0"/>
        <w:ind w:left="113" w:right="131" w:firstLine="204"/>
        <w:jc w:val="both"/>
        <w:rPr>
          <w:sz w:val="24"/>
        </w:rPr>
      </w:pPr>
      <w:r>
        <w:rPr>
          <w:w w:val="125"/>
          <w:sz w:val="24"/>
        </w:rPr>
        <w:t>A gazdasági társaság jogutód nélküli megszűnése után a társaság vezető tisztségviselőivel szembeni kártérítési igényt - a társaság nyilvántartásból való törlésétől számított egyéves jogvesztő határidőn belül - a törlés időpontjában tagsági jogviszonyban állók érvényesíthetik. A tag a kártérítési igényt a  társaság megszűnésekor felosztott vagyonból őt megillető rész arányában érvényesítheti.</w:t>
      </w:r>
    </w:p>
    <w:p>
      <w:pPr>
        <w:spacing w:line="225" w:lineRule="auto" w:before="244"/>
        <w:ind w:left="113" w:right="129" w:firstLine="204"/>
        <w:jc w:val="both"/>
        <w:rPr>
          <w:i/>
          <w:sz w:val="24"/>
        </w:rPr>
      </w:pPr>
      <w:r>
        <w:rPr>
          <w:b/>
          <w:w w:val="125"/>
          <w:sz w:val="24"/>
        </w:rPr>
        <w:t>3:118. § </w:t>
      </w:r>
      <w:r>
        <w:rPr>
          <w:i/>
          <w:w w:val="125"/>
          <w:sz w:val="24"/>
        </w:rPr>
        <w:t>[A vezető tisztségviselő harmadik személyekkel  szembeni felelőssége]</w:t>
      </w:r>
    </w:p>
    <w:p>
      <w:pPr>
        <w:pStyle w:val="BodyText"/>
        <w:spacing w:line="225" w:lineRule="auto" w:before="1"/>
        <w:ind w:right="124"/>
      </w:pPr>
      <w:r>
        <w:rPr>
          <w:w w:val="130"/>
        </w:rPr>
        <w:t>Ha a gazdasági társaság jogutód nélkül megszűnik, a hitelezők kielégítetlen követelésük erejéig kártérítési igényt érvényesíthetnek a társaság vezető tisztségviselőivel</w:t>
      </w:r>
      <w:r>
        <w:rPr>
          <w:spacing w:val="-39"/>
          <w:w w:val="130"/>
        </w:rPr>
        <w:t> </w:t>
      </w:r>
      <w:r>
        <w:rPr>
          <w:w w:val="130"/>
        </w:rPr>
        <w:t>szemben</w:t>
      </w:r>
      <w:r>
        <w:rPr>
          <w:spacing w:val="-37"/>
          <w:w w:val="130"/>
        </w:rPr>
        <w:t> </w:t>
      </w:r>
      <w:r>
        <w:rPr>
          <w:w w:val="130"/>
        </w:rPr>
        <w:t>a</w:t>
      </w:r>
      <w:r>
        <w:rPr>
          <w:spacing w:val="-38"/>
          <w:w w:val="130"/>
        </w:rPr>
        <w:t> </w:t>
      </w:r>
      <w:r>
        <w:rPr>
          <w:w w:val="130"/>
        </w:rPr>
        <w:t>szerződésen</w:t>
      </w:r>
      <w:r>
        <w:rPr>
          <w:spacing w:val="-37"/>
          <w:w w:val="130"/>
        </w:rPr>
        <w:t> </w:t>
      </w:r>
      <w:r>
        <w:rPr>
          <w:w w:val="130"/>
        </w:rPr>
        <w:t>kívül</w:t>
      </w:r>
      <w:r>
        <w:rPr>
          <w:spacing w:val="-38"/>
          <w:w w:val="130"/>
        </w:rPr>
        <w:t> </w:t>
      </w:r>
      <w:r>
        <w:rPr>
          <w:w w:val="130"/>
        </w:rPr>
        <w:t>okozott</w:t>
      </w:r>
      <w:r>
        <w:rPr>
          <w:spacing w:val="-38"/>
          <w:w w:val="130"/>
        </w:rPr>
        <w:t> </w:t>
      </w:r>
      <w:r>
        <w:rPr>
          <w:w w:val="130"/>
        </w:rPr>
        <w:t>károkért</w:t>
      </w:r>
      <w:r>
        <w:rPr>
          <w:spacing w:val="-38"/>
          <w:w w:val="130"/>
        </w:rPr>
        <w:t> </w:t>
      </w:r>
      <w:r>
        <w:rPr>
          <w:w w:val="130"/>
        </w:rPr>
        <w:t>való</w:t>
      </w:r>
      <w:r>
        <w:rPr>
          <w:spacing w:val="-38"/>
          <w:w w:val="130"/>
        </w:rPr>
        <w:t> </w:t>
      </w:r>
      <w:r>
        <w:rPr>
          <w:w w:val="130"/>
        </w:rPr>
        <w:t>felelősség szabályai szerint, ha a vezető tisztségviselő a társaság fizetésképtelenségével fenyegető</w:t>
      </w:r>
      <w:r>
        <w:rPr>
          <w:spacing w:val="-7"/>
          <w:w w:val="130"/>
        </w:rPr>
        <w:t> </w:t>
      </w:r>
      <w:r>
        <w:rPr>
          <w:w w:val="130"/>
        </w:rPr>
        <w:t>helyzet</w:t>
      </w:r>
      <w:r>
        <w:rPr>
          <w:spacing w:val="-6"/>
          <w:w w:val="130"/>
        </w:rPr>
        <w:t> </w:t>
      </w:r>
      <w:r>
        <w:rPr>
          <w:w w:val="130"/>
        </w:rPr>
        <w:t>beállta</w:t>
      </w:r>
      <w:r>
        <w:rPr>
          <w:spacing w:val="-6"/>
          <w:w w:val="130"/>
        </w:rPr>
        <w:t> </w:t>
      </w:r>
      <w:r>
        <w:rPr>
          <w:w w:val="130"/>
        </w:rPr>
        <w:t>után</w:t>
      </w:r>
      <w:r>
        <w:rPr>
          <w:spacing w:val="-6"/>
          <w:w w:val="130"/>
        </w:rPr>
        <w:t> </w:t>
      </w:r>
      <w:r>
        <w:rPr>
          <w:w w:val="130"/>
        </w:rPr>
        <w:t>a</w:t>
      </w:r>
      <w:r>
        <w:rPr>
          <w:spacing w:val="-6"/>
          <w:w w:val="130"/>
        </w:rPr>
        <w:t> </w:t>
      </w:r>
      <w:r>
        <w:rPr>
          <w:w w:val="130"/>
        </w:rPr>
        <w:t>hitelezői</w:t>
      </w:r>
      <w:r>
        <w:rPr>
          <w:spacing w:val="-6"/>
          <w:w w:val="130"/>
        </w:rPr>
        <w:t> </w:t>
      </w:r>
      <w:r>
        <w:rPr>
          <w:w w:val="130"/>
        </w:rPr>
        <w:t>érdekeket</w:t>
      </w:r>
      <w:r>
        <w:rPr>
          <w:spacing w:val="-4"/>
          <w:w w:val="130"/>
        </w:rPr>
        <w:t> </w:t>
      </w:r>
      <w:r>
        <w:rPr>
          <w:w w:val="130"/>
        </w:rPr>
        <w:t>nem</w:t>
      </w:r>
      <w:r>
        <w:rPr>
          <w:spacing w:val="-9"/>
          <w:w w:val="130"/>
        </w:rPr>
        <w:t> </w:t>
      </w:r>
      <w:r>
        <w:rPr>
          <w:w w:val="130"/>
        </w:rPr>
        <w:t>vette</w:t>
      </w:r>
      <w:r>
        <w:rPr>
          <w:spacing w:val="-6"/>
          <w:w w:val="130"/>
        </w:rPr>
        <w:t> </w:t>
      </w:r>
      <w:r>
        <w:rPr>
          <w:w w:val="130"/>
        </w:rPr>
        <w:t>figyelembe.</w:t>
      </w:r>
      <w:r>
        <w:rPr>
          <w:spacing w:val="-6"/>
          <w:w w:val="130"/>
        </w:rPr>
        <w:t> </w:t>
      </w:r>
      <w:r>
        <w:rPr>
          <w:w w:val="130"/>
        </w:rPr>
        <w:t>Ez a</w:t>
      </w:r>
      <w:r>
        <w:rPr>
          <w:spacing w:val="-22"/>
          <w:w w:val="130"/>
        </w:rPr>
        <w:t> </w:t>
      </w:r>
      <w:r>
        <w:rPr>
          <w:w w:val="130"/>
        </w:rPr>
        <w:t>rendelkezés</w:t>
      </w:r>
      <w:r>
        <w:rPr>
          <w:spacing w:val="-20"/>
          <w:w w:val="130"/>
        </w:rPr>
        <w:t> </w:t>
      </w:r>
      <w:r>
        <w:rPr>
          <w:w w:val="130"/>
        </w:rPr>
        <w:t>végelszámolással</w:t>
      </w:r>
      <w:r>
        <w:rPr>
          <w:spacing w:val="-21"/>
          <w:w w:val="130"/>
        </w:rPr>
        <w:t> </w:t>
      </w:r>
      <w:r>
        <w:rPr>
          <w:w w:val="130"/>
        </w:rPr>
        <w:t>történő</w:t>
      </w:r>
      <w:r>
        <w:rPr>
          <w:spacing w:val="-21"/>
          <w:w w:val="130"/>
        </w:rPr>
        <w:t> </w:t>
      </w:r>
      <w:r>
        <w:rPr>
          <w:w w:val="130"/>
        </w:rPr>
        <w:t>megszűnés</w:t>
      </w:r>
      <w:r>
        <w:rPr>
          <w:spacing w:val="-22"/>
          <w:w w:val="130"/>
        </w:rPr>
        <w:t> </w:t>
      </w:r>
      <w:r>
        <w:rPr>
          <w:w w:val="130"/>
        </w:rPr>
        <w:t>esetén</w:t>
      </w:r>
      <w:r>
        <w:rPr>
          <w:spacing w:val="-21"/>
          <w:w w:val="130"/>
        </w:rPr>
        <w:t> </w:t>
      </w:r>
      <w:r>
        <w:rPr>
          <w:w w:val="130"/>
        </w:rPr>
        <w:t>nem</w:t>
      </w:r>
      <w:r>
        <w:rPr>
          <w:spacing w:val="-20"/>
          <w:w w:val="130"/>
        </w:rPr>
        <w:t> </w:t>
      </w:r>
      <w:r>
        <w:rPr>
          <w:w w:val="130"/>
        </w:rPr>
        <w:t>alkalmazható.</w:t>
      </w:r>
    </w:p>
    <w:p>
      <w:pPr>
        <w:pStyle w:val="ListParagraph"/>
        <w:numPr>
          <w:ilvl w:val="1"/>
          <w:numId w:val="180"/>
        </w:numPr>
        <w:tabs>
          <w:tab w:pos="3934" w:val="left" w:leader="none"/>
        </w:tabs>
        <w:spacing w:line="240" w:lineRule="auto" w:before="230" w:after="0"/>
        <w:ind w:left="3933" w:right="0" w:hanging="305"/>
        <w:jc w:val="left"/>
        <w:rPr>
          <w:i/>
          <w:sz w:val="24"/>
        </w:rPr>
      </w:pPr>
      <w:r>
        <w:rPr>
          <w:i/>
          <w:w w:val="125"/>
          <w:sz w:val="24"/>
        </w:rPr>
        <w:t>Felügyelőbizottság</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3:119. § </w:t>
      </w:r>
      <w:r>
        <w:rPr>
          <w:i/>
          <w:w w:val="125"/>
          <w:sz w:val="24"/>
        </w:rPr>
        <w:t>[A felügyelőbizottság létrehozásának kötelező esete]</w:t>
      </w:r>
    </w:p>
    <w:p>
      <w:pPr>
        <w:pStyle w:val="BodyText"/>
        <w:spacing w:line="225" w:lineRule="auto" w:before="6"/>
        <w:ind w:right="128"/>
      </w:pPr>
      <w:r>
        <w:rPr>
          <w:w w:val="125"/>
        </w:rPr>
        <w:t>Kötelező felügyelőbizottság létrehozása, ha a társaság teljes munkaidőben foglalkoztatott munkavállalóinak száma éves átlagban a kétszáz főt  meghaladja, és az üzemi tanács nem mondott le a felügyelőbizottságban való munkavállalói részvételről.</w:t>
      </w:r>
    </w:p>
    <w:p>
      <w:pPr>
        <w:spacing w:line="268" w:lineRule="exact" w:before="229"/>
        <w:ind w:left="317" w:right="0" w:firstLine="0"/>
        <w:jc w:val="left"/>
        <w:rPr>
          <w:i/>
          <w:sz w:val="24"/>
        </w:rPr>
      </w:pPr>
      <w:r>
        <w:rPr>
          <w:b/>
          <w:w w:val="120"/>
          <w:sz w:val="24"/>
        </w:rPr>
        <w:t>3:120. § </w:t>
      </w:r>
      <w:r>
        <w:rPr>
          <w:i/>
          <w:w w:val="120"/>
          <w:sz w:val="24"/>
        </w:rPr>
        <w:t>[A felügyelőbizottság jogköre]</w:t>
      </w:r>
    </w:p>
    <w:p>
      <w:pPr>
        <w:pStyle w:val="ListParagraph"/>
        <w:numPr>
          <w:ilvl w:val="0"/>
          <w:numId w:val="189"/>
        </w:numPr>
        <w:tabs>
          <w:tab w:pos="816" w:val="left" w:leader="none"/>
        </w:tabs>
        <w:spacing w:line="225" w:lineRule="auto" w:before="5" w:after="0"/>
        <w:ind w:left="113" w:right="118" w:firstLine="204"/>
        <w:jc w:val="both"/>
        <w:rPr>
          <w:sz w:val="24"/>
        </w:rPr>
      </w:pPr>
      <w:r>
        <w:rPr>
          <w:w w:val="125"/>
          <w:sz w:val="24"/>
        </w:rPr>
        <w:t>Ha a felügyelőbizottság ellenőrző tevékenységéhez szakértőket kíván igénybe venni, a felügyelőbizottság erre irányuló kérelmét az ügyvezetés köteles teljesíteni.</w:t>
      </w:r>
    </w:p>
    <w:p>
      <w:pPr>
        <w:pStyle w:val="ListParagraph"/>
        <w:numPr>
          <w:ilvl w:val="0"/>
          <w:numId w:val="189"/>
        </w:numPr>
        <w:tabs>
          <w:tab w:pos="757" w:val="left" w:leader="none"/>
        </w:tabs>
        <w:spacing w:line="225" w:lineRule="auto" w:before="2" w:after="0"/>
        <w:ind w:left="113" w:right="130" w:firstLine="204"/>
        <w:jc w:val="both"/>
        <w:rPr>
          <w:sz w:val="24"/>
        </w:rPr>
      </w:pPr>
      <w:r>
        <w:rPr>
          <w:w w:val="130"/>
          <w:sz w:val="24"/>
        </w:rPr>
        <w:t>Ha a társaságnál felügyelőbizottság működik, a beszámolóról a társaság legfőbb</w:t>
      </w:r>
      <w:r>
        <w:rPr>
          <w:spacing w:val="-22"/>
          <w:w w:val="130"/>
          <w:sz w:val="24"/>
        </w:rPr>
        <w:t> </w:t>
      </w:r>
      <w:r>
        <w:rPr>
          <w:w w:val="130"/>
          <w:sz w:val="24"/>
        </w:rPr>
        <w:t>szerve</w:t>
      </w:r>
      <w:r>
        <w:rPr>
          <w:spacing w:val="-10"/>
          <w:w w:val="130"/>
          <w:sz w:val="24"/>
        </w:rPr>
        <w:t> </w:t>
      </w:r>
      <w:r>
        <w:rPr>
          <w:w w:val="130"/>
          <w:sz w:val="24"/>
        </w:rPr>
        <w:t>a</w:t>
      </w:r>
      <w:r>
        <w:rPr>
          <w:spacing w:val="-27"/>
          <w:w w:val="130"/>
          <w:sz w:val="24"/>
        </w:rPr>
        <w:t> </w:t>
      </w:r>
      <w:r>
        <w:rPr>
          <w:w w:val="130"/>
          <w:sz w:val="24"/>
        </w:rPr>
        <w:t>felügyelőbizottság</w:t>
      </w:r>
      <w:r>
        <w:rPr>
          <w:spacing w:val="-26"/>
          <w:w w:val="130"/>
          <w:sz w:val="24"/>
        </w:rPr>
        <w:t> </w:t>
      </w:r>
      <w:r>
        <w:rPr>
          <w:w w:val="130"/>
          <w:sz w:val="24"/>
        </w:rPr>
        <w:t>írásbeli</w:t>
      </w:r>
      <w:r>
        <w:rPr>
          <w:spacing w:val="-22"/>
          <w:w w:val="130"/>
          <w:sz w:val="24"/>
        </w:rPr>
        <w:t> </w:t>
      </w:r>
      <w:r>
        <w:rPr>
          <w:w w:val="130"/>
          <w:sz w:val="24"/>
        </w:rPr>
        <w:t>jelentésének</w:t>
      </w:r>
      <w:r>
        <w:rPr>
          <w:spacing w:val="-20"/>
          <w:w w:val="130"/>
          <w:sz w:val="24"/>
        </w:rPr>
        <w:t> </w:t>
      </w:r>
      <w:r>
        <w:rPr>
          <w:w w:val="130"/>
          <w:sz w:val="24"/>
        </w:rPr>
        <w:t>birtokában</w:t>
      </w:r>
      <w:r>
        <w:rPr>
          <w:spacing w:val="-21"/>
          <w:w w:val="130"/>
          <w:sz w:val="24"/>
        </w:rPr>
        <w:t> </w:t>
      </w:r>
      <w:r>
        <w:rPr>
          <w:w w:val="130"/>
          <w:sz w:val="24"/>
        </w:rPr>
        <w:t>dönthet.</w:t>
      </w:r>
    </w:p>
    <w:p>
      <w:pPr>
        <w:pStyle w:val="ListParagraph"/>
        <w:numPr>
          <w:ilvl w:val="0"/>
          <w:numId w:val="189"/>
        </w:numPr>
        <w:tabs>
          <w:tab w:pos="745" w:val="left" w:leader="none"/>
        </w:tabs>
        <w:spacing w:line="225" w:lineRule="auto" w:before="1" w:after="0"/>
        <w:ind w:left="113" w:right="111" w:firstLine="204"/>
        <w:jc w:val="both"/>
        <w:rPr>
          <w:sz w:val="24"/>
        </w:rPr>
      </w:pPr>
      <w:r>
        <w:rPr>
          <w:w w:val="125"/>
          <w:sz w:val="24"/>
        </w:rPr>
        <w:t>Ha a felügyelőbizottság szerint az ügyvezetés tevékenysége jogszabályba vagy a létesítő okiratba ütközik, ellentétes a társaság legfőbb szerve határozataival vagy egyébként sérti a gazdasági társaság érdekeit, a felügyelőbizottság jogosult összehívni a társaság legfőbb szervének ülését e kérdés megtárgyalása és a szükséges határozatok meghozatala</w:t>
      </w:r>
      <w:r>
        <w:rPr>
          <w:spacing w:val="-25"/>
          <w:w w:val="125"/>
          <w:sz w:val="24"/>
        </w:rPr>
        <w:t> </w:t>
      </w:r>
      <w:r>
        <w:rPr>
          <w:w w:val="125"/>
          <w:sz w:val="24"/>
        </w:rPr>
        <w:t>érdekében.</w:t>
      </w:r>
    </w:p>
    <w:p>
      <w:pPr>
        <w:pStyle w:val="ListParagraph"/>
        <w:numPr>
          <w:ilvl w:val="0"/>
          <w:numId w:val="189"/>
        </w:numPr>
        <w:tabs>
          <w:tab w:pos="912" w:val="left" w:leader="none"/>
        </w:tabs>
        <w:spacing w:line="225" w:lineRule="auto" w:before="3" w:after="0"/>
        <w:ind w:left="113" w:right="124" w:firstLine="204"/>
        <w:jc w:val="both"/>
        <w:rPr>
          <w:sz w:val="24"/>
        </w:rPr>
      </w:pPr>
      <w:r>
        <w:rPr>
          <w:w w:val="130"/>
          <w:sz w:val="24"/>
        </w:rPr>
        <w:t>Semmis a létesítő okirat olyan rendelkezése, amely az (1)-(3) bekezdésben foglalt szabályoktól</w:t>
      </w:r>
      <w:r>
        <w:rPr>
          <w:spacing w:val="-12"/>
          <w:w w:val="130"/>
          <w:sz w:val="24"/>
        </w:rPr>
        <w:t> </w:t>
      </w:r>
      <w:r>
        <w:rPr>
          <w:w w:val="130"/>
          <w:sz w:val="24"/>
        </w:rPr>
        <w:t>eltér.</w:t>
      </w:r>
    </w:p>
    <w:p>
      <w:pPr>
        <w:spacing w:before="228"/>
        <w:ind w:left="317" w:right="0" w:firstLine="0"/>
        <w:jc w:val="left"/>
        <w:rPr>
          <w:i/>
          <w:sz w:val="24"/>
        </w:rPr>
      </w:pPr>
      <w:r>
        <w:rPr>
          <w:b/>
          <w:w w:val="125"/>
          <w:sz w:val="24"/>
        </w:rPr>
        <w:t>3:121. § </w:t>
      </w:r>
      <w:r>
        <w:rPr>
          <w:i/>
          <w:w w:val="125"/>
          <w:sz w:val="24"/>
        </w:rPr>
        <w:t>[A felügyelőbizottsági tagság]</w:t>
      </w:r>
    </w:p>
    <w:p>
      <w:pPr>
        <w:spacing w:after="0"/>
        <w:jc w:val="left"/>
        <w:rPr>
          <w:sz w:val="24"/>
        </w:rPr>
        <w:sectPr>
          <w:pgSz w:w="11900" w:h="16820"/>
          <w:pgMar w:header="1104" w:footer="0" w:top="1840" w:bottom="280" w:left="1020" w:right="1000"/>
        </w:sectPr>
      </w:pPr>
    </w:p>
    <w:p>
      <w:pPr>
        <w:pStyle w:val="ListParagraph"/>
        <w:numPr>
          <w:ilvl w:val="0"/>
          <w:numId w:val="190"/>
        </w:numPr>
        <w:tabs>
          <w:tab w:pos="863" w:val="left" w:leader="none"/>
        </w:tabs>
        <w:spacing w:line="225" w:lineRule="auto" w:before="173" w:after="0"/>
        <w:ind w:left="113" w:right="126" w:firstLine="204"/>
        <w:jc w:val="both"/>
        <w:rPr>
          <w:sz w:val="24"/>
        </w:rPr>
      </w:pPr>
      <w:r>
        <w:rPr>
          <w:w w:val="125"/>
          <w:sz w:val="24"/>
        </w:rPr>
        <w:t>A felügyelőbizottság három tagból áll. Ha a társaságnál kötelező felügyelőbizottság létrehozása vagy ügydöntő felügyelőbizottság működik, semmis a létesítő okirat azon rendelkezése, amely háromnál kevesebb tagú felügyelőbizottság felállítását írja elő. A felügyelőbizottság testületként működik; az egyes ellenőrzési feladatok elvégzésével bármely tagját megbízhatja, és az ellenőrzési feladatokat megoszthatja tagjai</w:t>
      </w:r>
      <w:r>
        <w:rPr>
          <w:spacing w:val="36"/>
          <w:w w:val="125"/>
          <w:sz w:val="24"/>
        </w:rPr>
        <w:t> </w:t>
      </w:r>
      <w:r>
        <w:rPr>
          <w:w w:val="125"/>
          <w:sz w:val="24"/>
        </w:rPr>
        <w:t>között.</w:t>
      </w:r>
    </w:p>
    <w:p>
      <w:pPr>
        <w:pStyle w:val="ListParagraph"/>
        <w:numPr>
          <w:ilvl w:val="0"/>
          <w:numId w:val="190"/>
        </w:numPr>
        <w:tabs>
          <w:tab w:pos="812" w:val="left" w:leader="none"/>
        </w:tabs>
        <w:spacing w:line="225" w:lineRule="auto" w:before="3" w:after="0"/>
        <w:ind w:left="113" w:right="130" w:firstLine="204"/>
        <w:jc w:val="both"/>
        <w:rPr>
          <w:sz w:val="24"/>
        </w:rPr>
      </w:pPr>
      <w:r>
        <w:rPr>
          <w:w w:val="125"/>
          <w:sz w:val="24"/>
        </w:rPr>
        <w:t>A felügyelőbizottsági tag megbízatása öt évre - ha a társaság ennél rövidebb időtartamra jött létre, erre az időtartamra -</w:t>
      </w:r>
      <w:r>
        <w:rPr>
          <w:spacing w:val="34"/>
          <w:w w:val="125"/>
          <w:sz w:val="24"/>
        </w:rPr>
        <w:t> </w:t>
      </w:r>
      <w:r>
        <w:rPr>
          <w:w w:val="125"/>
          <w:sz w:val="24"/>
        </w:rPr>
        <w:t>szól.</w:t>
      </w:r>
    </w:p>
    <w:p>
      <w:pPr>
        <w:pStyle w:val="ListParagraph"/>
        <w:numPr>
          <w:ilvl w:val="0"/>
          <w:numId w:val="190"/>
        </w:numPr>
        <w:tabs>
          <w:tab w:pos="893" w:val="left" w:leader="none"/>
        </w:tabs>
        <w:spacing w:line="225" w:lineRule="auto" w:before="1" w:after="0"/>
        <w:ind w:left="113" w:right="126" w:firstLine="204"/>
        <w:jc w:val="both"/>
        <w:rPr>
          <w:sz w:val="24"/>
        </w:rPr>
      </w:pPr>
      <w:r>
        <w:rPr>
          <w:w w:val="125"/>
          <w:sz w:val="24"/>
        </w:rPr>
        <w:t>A felügyelőbizottsági tagsági jogviszonyra a megbízási szerződés szabályait kell megfelelően alkalmazni.</w:t>
      </w:r>
    </w:p>
    <w:p>
      <w:pPr>
        <w:pStyle w:val="ListParagraph"/>
        <w:numPr>
          <w:ilvl w:val="0"/>
          <w:numId w:val="190"/>
        </w:numPr>
        <w:tabs>
          <w:tab w:pos="791" w:val="left" w:leader="none"/>
        </w:tabs>
        <w:spacing w:line="225" w:lineRule="auto" w:before="1" w:after="0"/>
        <w:ind w:left="113" w:right="123" w:firstLine="204"/>
        <w:jc w:val="both"/>
        <w:rPr>
          <w:sz w:val="24"/>
        </w:rPr>
      </w:pPr>
      <w:r>
        <w:rPr>
          <w:w w:val="125"/>
          <w:sz w:val="24"/>
        </w:rPr>
        <w:t>A felügyelőbizottságnak - a munkavállalói részvétel szabályain alapuló tagságtól eltekintve - nem lehet tagja a társaság</w:t>
      </w:r>
      <w:r>
        <w:rPr>
          <w:spacing w:val="36"/>
          <w:w w:val="125"/>
          <w:sz w:val="24"/>
        </w:rPr>
        <w:t> </w:t>
      </w:r>
      <w:r>
        <w:rPr>
          <w:w w:val="125"/>
          <w:sz w:val="24"/>
        </w:rPr>
        <w:t>munkavállalója.</w:t>
      </w:r>
    </w:p>
    <w:p>
      <w:pPr>
        <w:spacing w:line="268" w:lineRule="exact" w:before="228"/>
        <w:ind w:left="317" w:right="0" w:firstLine="0"/>
        <w:jc w:val="left"/>
        <w:rPr>
          <w:i/>
          <w:sz w:val="24"/>
        </w:rPr>
      </w:pPr>
      <w:r>
        <w:rPr>
          <w:b/>
          <w:w w:val="125"/>
          <w:sz w:val="24"/>
        </w:rPr>
        <w:t>3:122. § </w:t>
      </w:r>
      <w:r>
        <w:rPr>
          <w:i/>
          <w:w w:val="125"/>
          <w:sz w:val="24"/>
        </w:rPr>
        <w:t>[A felügyelőbizottság működése]</w:t>
      </w:r>
    </w:p>
    <w:p>
      <w:pPr>
        <w:pStyle w:val="ListParagraph"/>
        <w:numPr>
          <w:ilvl w:val="0"/>
          <w:numId w:val="191"/>
        </w:numPr>
        <w:tabs>
          <w:tab w:pos="734" w:val="left" w:leader="none"/>
        </w:tabs>
        <w:spacing w:line="260" w:lineRule="exact" w:before="0" w:after="0"/>
        <w:ind w:left="733" w:right="0" w:hanging="416"/>
        <w:jc w:val="left"/>
        <w:rPr>
          <w:sz w:val="24"/>
        </w:rPr>
      </w:pPr>
      <w:r>
        <w:rPr>
          <w:w w:val="125"/>
          <w:sz w:val="24"/>
        </w:rPr>
        <w:t>A felügyelőbizottság saját tagjai közül választ</w:t>
      </w:r>
      <w:r>
        <w:rPr>
          <w:spacing w:val="-1"/>
          <w:w w:val="125"/>
          <w:sz w:val="24"/>
        </w:rPr>
        <w:t> </w:t>
      </w:r>
      <w:r>
        <w:rPr>
          <w:w w:val="125"/>
          <w:sz w:val="24"/>
        </w:rPr>
        <w:t>elnököt.</w:t>
      </w:r>
    </w:p>
    <w:p>
      <w:pPr>
        <w:pStyle w:val="ListParagraph"/>
        <w:numPr>
          <w:ilvl w:val="0"/>
          <w:numId w:val="191"/>
        </w:numPr>
        <w:tabs>
          <w:tab w:pos="832" w:val="left" w:leader="none"/>
        </w:tabs>
        <w:spacing w:line="225" w:lineRule="auto" w:before="6" w:after="0"/>
        <w:ind w:left="113" w:right="126" w:firstLine="204"/>
        <w:jc w:val="both"/>
        <w:rPr>
          <w:sz w:val="24"/>
        </w:rPr>
      </w:pPr>
      <w:r>
        <w:rPr>
          <w:w w:val="125"/>
          <w:sz w:val="24"/>
        </w:rPr>
        <w:t>A felügyelőbizottság ülése akkor határozatképes, ha tagjai legalább kétharmada, de legalább három fő az ülésen jelen</w:t>
      </w:r>
      <w:r>
        <w:rPr>
          <w:spacing w:val="21"/>
          <w:w w:val="125"/>
          <w:sz w:val="24"/>
        </w:rPr>
        <w:t> </w:t>
      </w:r>
      <w:r>
        <w:rPr>
          <w:w w:val="125"/>
          <w:sz w:val="24"/>
        </w:rPr>
        <w:t>van.</w:t>
      </w:r>
    </w:p>
    <w:p>
      <w:pPr>
        <w:pStyle w:val="ListParagraph"/>
        <w:numPr>
          <w:ilvl w:val="0"/>
          <w:numId w:val="191"/>
        </w:numPr>
        <w:tabs>
          <w:tab w:pos="772" w:val="left" w:leader="none"/>
        </w:tabs>
        <w:spacing w:line="225" w:lineRule="auto" w:before="1" w:after="0"/>
        <w:ind w:left="113" w:right="124" w:firstLine="204"/>
        <w:jc w:val="both"/>
        <w:rPr>
          <w:sz w:val="24"/>
        </w:rPr>
      </w:pPr>
      <w:r>
        <w:rPr>
          <w:w w:val="125"/>
          <w:sz w:val="24"/>
        </w:rPr>
        <w:t>A felügyelőbizottság ügyrendjét maga állapítja meg, és azt a gazdasági társaság legfőbb szerve hagyja</w:t>
      </w:r>
      <w:r>
        <w:rPr>
          <w:spacing w:val="4"/>
          <w:w w:val="125"/>
          <w:sz w:val="24"/>
        </w:rPr>
        <w:t> </w:t>
      </w:r>
      <w:r>
        <w:rPr>
          <w:w w:val="125"/>
          <w:sz w:val="24"/>
        </w:rPr>
        <w:t>jóvá.</w:t>
      </w:r>
    </w:p>
    <w:p>
      <w:pPr>
        <w:pStyle w:val="ListParagraph"/>
        <w:numPr>
          <w:ilvl w:val="0"/>
          <w:numId w:val="191"/>
        </w:numPr>
        <w:tabs>
          <w:tab w:pos="953" w:val="left" w:leader="none"/>
        </w:tabs>
        <w:spacing w:line="225" w:lineRule="auto" w:before="1" w:after="0"/>
        <w:ind w:left="113" w:right="122" w:firstLine="204"/>
        <w:jc w:val="both"/>
        <w:rPr>
          <w:sz w:val="24"/>
        </w:rPr>
      </w:pPr>
      <w:r>
        <w:rPr>
          <w:w w:val="125"/>
          <w:sz w:val="24"/>
        </w:rPr>
        <w:t>Ha a felügyelőbizottság tagjainak száma a létesítő okiratban megállapított szám alá csökken, az ügyvezetés a felügyelőbizottság rendeltetésszerű működésének helyreállítása érdekében köteles összehívni a legfőbb szerv ülését, vagy ülés tartása nélküli határozathozatalt  kezdeményezni.</w:t>
      </w:r>
    </w:p>
    <w:p>
      <w:pPr>
        <w:spacing w:line="268" w:lineRule="exact" w:before="229"/>
        <w:ind w:left="317" w:right="0" w:firstLine="0"/>
        <w:jc w:val="left"/>
        <w:rPr>
          <w:i/>
          <w:sz w:val="24"/>
        </w:rPr>
      </w:pPr>
      <w:r>
        <w:rPr>
          <w:b/>
          <w:w w:val="125"/>
          <w:sz w:val="24"/>
        </w:rPr>
        <w:t>3:123. § </w:t>
      </w:r>
      <w:r>
        <w:rPr>
          <w:i/>
          <w:w w:val="125"/>
          <w:sz w:val="24"/>
        </w:rPr>
        <w:t>[Ügydöntő felügyelőbizottság]</w:t>
      </w:r>
    </w:p>
    <w:p>
      <w:pPr>
        <w:pStyle w:val="ListParagraph"/>
        <w:numPr>
          <w:ilvl w:val="0"/>
          <w:numId w:val="192"/>
        </w:numPr>
        <w:tabs>
          <w:tab w:pos="803" w:val="left" w:leader="none"/>
        </w:tabs>
        <w:spacing w:line="225" w:lineRule="auto" w:before="6" w:after="0"/>
        <w:ind w:left="113" w:right="124" w:firstLine="204"/>
        <w:jc w:val="both"/>
        <w:rPr>
          <w:sz w:val="24"/>
        </w:rPr>
      </w:pPr>
      <w:r>
        <w:rPr>
          <w:w w:val="130"/>
          <w:sz w:val="24"/>
        </w:rPr>
        <w:t>Ha a létesítő okirat a legfőbb szerv vagy az ügyvezetés hatáskörébe tartozó egyes döntések meghozatalát vagy azok jóváhagyását a felügyelőbizottság hatáskörébe utalja, a felügyelőbizottság tagjai az e hatáskörükben kifejtett tevékenységgel a társaságnak okozott károkat a szerződésszegéssel okozott károkért való felelősség szabályai szerint kötelesek</w:t>
      </w:r>
      <w:r>
        <w:rPr>
          <w:spacing w:val="-4"/>
          <w:w w:val="130"/>
          <w:sz w:val="24"/>
        </w:rPr>
        <w:t> </w:t>
      </w:r>
      <w:r>
        <w:rPr>
          <w:w w:val="130"/>
          <w:sz w:val="24"/>
        </w:rPr>
        <w:t>megtéríteni.</w:t>
      </w:r>
    </w:p>
    <w:p>
      <w:pPr>
        <w:pStyle w:val="ListParagraph"/>
        <w:numPr>
          <w:ilvl w:val="0"/>
          <w:numId w:val="192"/>
        </w:numPr>
        <w:tabs>
          <w:tab w:pos="778" w:val="left" w:leader="none"/>
        </w:tabs>
        <w:spacing w:line="225" w:lineRule="auto" w:before="3" w:after="0"/>
        <w:ind w:left="113" w:right="109" w:firstLine="204"/>
        <w:jc w:val="both"/>
        <w:rPr>
          <w:sz w:val="24"/>
        </w:rPr>
      </w:pPr>
      <w:r>
        <w:rPr>
          <w:w w:val="130"/>
          <w:sz w:val="24"/>
        </w:rPr>
        <w:t>Ha a létesítő okirat az ügyvezetés hatáskörébe tartozó egyes döntések meghozatalát a felügyelőbizottság előzetes jóváhagyásához köti, és a felügyelőbizottság az ügyvezetés határozati javaslatát nem hagyja jóvá, de az ügyvezetés a javaslatot fenntartja, az ügyvezetés jogosult a társaság legfőbb szervének döntését kérni. Ha a felügyelőbizottság jóváhagyta az ügyvezetés javaslatát, a határozatból eredő károkért az azt megszavazó vezető tisztségviselők és felügyelőbizottsági tagok a társasággal szemben egyetemlegesen</w:t>
      </w:r>
      <w:r>
        <w:rPr>
          <w:spacing w:val="-30"/>
          <w:w w:val="130"/>
          <w:sz w:val="24"/>
        </w:rPr>
        <w:t> </w:t>
      </w:r>
      <w:r>
        <w:rPr>
          <w:w w:val="130"/>
          <w:sz w:val="24"/>
        </w:rPr>
        <w:t>felelnek</w:t>
      </w:r>
      <w:r>
        <w:rPr>
          <w:spacing w:val="-30"/>
          <w:w w:val="130"/>
          <w:sz w:val="24"/>
        </w:rPr>
        <w:t> </w:t>
      </w:r>
      <w:r>
        <w:rPr>
          <w:w w:val="130"/>
          <w:sz w:val="24"/>
        </w:rPr>
        <w:t>a</w:t>
      </w:r>
      <w:r>
        <w:rPr>
          <w:spacing w:val="-29"/>
          <w:w w:val="130"/>
          <w:sz w:val="24"/>
        </w:rPr>
        <w:t> </w:t>
      </w:r>
      <w:r>
        <w:rPr>
          <w:w w:val="130"/>
          <w:sz w:val="24"/>
        </w:rPr>
        <w:t>szerződésszegéssel</w:t>
      </w:r>
      <w:r>
        <w:rPr>
          <w:spacing w:val="-29"/>
          <w:w w:val="130"/>
          <w:sz w:val="24"/>
        </w:rPr>
        <w:t> </w:t>
      </w:r>
      <w:r>
        <w:rPr>
          <w:w w:val="130"/>
          <w:sz w:val="24"/>
        </w:rPr>
        <w:t>okozott</w:t>
      </w:r>
      <w:r>
        <w:rPr>
          <w:spacing w:val="-29"/>
          <w:w w:val="130"/>
          <w:sz w:val="24"/>
        </w:rPr>
        <w:t> </w:t>
      </w:r>
      <w:r>
        <w:rPr>
          <w:w w:val="130"/>
          <w:sz w:val="24"/>
        </w:rPr>
        <w:t>károkért</w:t>
      </w:r>
      <w:r>
        <w:rPr>
          <w:spacing w:val="-24"/>
          <w:w w:val="130"/>
          <w:sz w:val="24"/>
        </w:rPr>
        <w:t> </w:t>
      </w:r>
      <w:r>
        <w:rPr>
          <w:w w:val="130"/>
          <w:sz w:val="24"/>
        </w:rPr>
        <w:t>való</w:t>
      </w:r>
      <w:r>
        <w:rPr>
          <w:spacing w:val="-36"/>
          <w:w w:val="130"/>
          <w:sz w:val="24"/>
        </w:rPr>
        <w:t> </w:t>
      </w:r>
      <w:r>
        <w:rPr>
          <w:w w:val="130"/>
          <w:sz w:val="24"/>
        </w:rPr>
        <w:t>felelősség szabályai</w:t>
      </w:r>
      <w:r>
        <w:rPr>
          <w:spacing w:val="-3"/>
          <w:w w:val="130"/>
          <w:sz w:val="24"/>
        </w:rPr>
        <w:t> </w:t>
      </w:r>
      <w:r>
        <w:rPr>
          <w:w w:val="130"/>
          <w:sz w:val="24"/>
        </w:rPr>
        <w:t>szerint.</w:t>
      </w:r>
    </w:p>
    <w:p>
      <w:pPr>
        <w:pStyle w:val="ListParagraph"/>
        <w:numPr>
          <w:ilvl w:val="0"/>
          <w:numId w:val="192"/>
        </w:numPr>
        <w:tabs>
          <w:tab w:pos="796" w:val="left" w:leader="none"/>
        </w:tabs>
        <w:spacing w:line="225" w:lineRule="auto" w:before="6" w:after="0"/>
        <w:ind w:left="113" w:right="123" w:firstLine="204"/>
        <w:jc w:val="both"/>
        <w:rPr>
          <w:sz w:val="24"/>
        </w:rPr>
      </w:pPr>
      <w:r>
        <w:rPr>
          <w:w w:val="125"/>
          <w:sz w:val="24"/>
        </w:rPr>
        <w:t>A felügyelőbizottság tagjaira - ügydöntő tevékenységük tekintetében - megfelelően alkalmazni kell azokat a rendelkezéseket, amelyek az adott kérdésben az e törvény alapján döntésre jogosult személyekre</w:t>
      </w:r>
      <w:r>
        <w:rPr>
          <w:spacing w:val="70"/>
          <w:w w:val="125"/>
          <w:sz w:val="24"/>
        </w:rPr>
        <w:t> </w:t>
      </w:r>
      <w:r>
        <w:rPr>
          <w:w w:val="125"/>
          <w:sz w:val="24"/>
        </w:rPr>
        <w:t>vonatkoznak.</w:t>
      </w:r>
    </w:p>
    <w:p>
      <w:pPr>
        <w:spacing w:line="268" w:lineRule="exact" w:before="228"/>
        <w:ind w:left="317" w:right="0" w:firstLine="0"/>
        <w:jc w:val="left"/>
        <w:rPr>
          <w:i/>
          <w:sz w:val="24"/>
        </w:rPr>
      </w:pPr>
      <w:r>
        <w:rPr>
          <w:b/>
          <w:w w:val="125"/>
          <w:sz w:val="24"/>
        </w:rPr>
        <w:t>3:124. § </w:t>
      </w:r>
      <w:r>
        <w:rPr>
          <w:i/>
          <w:w w:val="125"/>
          <w:sz w:val="24"/>
        </w:rPr>
        <w:t>[Munkavállalói részvétel feltételei]</w:t>
      </w:r>
    </w:p>
    <w:p>
      <w:pPr>
        <w:pStyle w:val="ListParagraph"/>
        <w:numPr>
          <w:ilvl w:val="0"/>
          <w:numId w:val="193"/>
        </w:numPr>
        <w:tabs>
          <w:tab w:pos="998" w:val="left" w:leader="none"/>
        </w:tabs>
        <w:spacing w:line="225" w:lineRule="auto" w:before="5" w:after="0"/>
        <w:ind w:left="113" w:right="127" w:firstLine="204"/>
        <w:jc w:val="both"/>
        <w:rPr>
          <w:sz w:val="24"/>
        </w:rPr>
      </w:pPr>
      <w:r>
        <w:rPr>
          <w:w w:val="125"/>
          <w:sz w:val="24"/>
        </w:rPr>
        <w:t>Ha a gazdasági társaság teljes munkaidőben foglalkoztatott munkavállalóinak létszáma éves átlagban a kétszáz főt meghaladja, a felügyelőbizottság egyharmada a munkavállalói küldöttekből</w:t>
      </w:r>
      <w:r>
        <w:rPr>
          <w:spacing w:val="2"/>
          <w:w w:val="125"/>
          <w:sz w:val="24"/>
        </w:rPr>
        <w:t> </w:t>
      </w:r>
      <w:r>
        <w:rPr>
          <w:w w:val="125"/>
          <w:sz w:val="24"/>
        </w:rPr>
        <w:t>áll.</w:t>
      </w:r>
    </w:p>
    <w:p>
      <w:pPr>
        <w:spacing w:after="0" w:line="225" w:lineRule="auto"/>
        <w:jc w:val="both"/>
        <w:rPr>
          <w:sz w:val="24"/>
        </w:rPr>
        <w:sectPr>
          <w:pgSz w:w="11900" w:h="16820"/>
          <w:pgMar w:header="1104" w:footer="0" w:top="1840" w:bottom="280" w:left="1020" w:right="1000"/>
        </w:sectPr>
      </w:pPr>
    </w:p>
    <w:p>
      <w:pPr>
        <w:pStyle w:val="ListParagraph"/>
        <w:numPr>
          <w:ilvl w:val="0"/>
          <w:numId w:val="193"/>
        </w:numPr>
        <w:tabs>
          <w:tab w:pos="792" w:val="left" w:leader="none"/>
        </w:tabs>
        <w:spacing w:line="225" w:lineRule="auto" w:before="173" w:after="0"/>
        <w:ind w:left="113" w:right="127" w:firstLine="204"/>
        <w:jc w:val="both"/>
        <w:rPr>
          <w:sz w:val="24"/>
        </w:rPr>
      </w:pPr>
      <w:r>
        <w:rPr>
          <w:w w:val="125"/>
          <w:sz w:val="24"/>
        </w:rPr>
        <w:t>Ha a munkavállalói küldöttek jogosultak a felügyelőbizottságban részt venni, a létesítő okirat a felügyelőbizottságban való munkavállalói részvételt legfeljebb öt évre, az üzemi tanács hozzájárulásával zárhatja ki. A  létesítő okirat ettől eltérő rendelkezése</w:t>
      </w:r>
      <w:r>
        <w:rPr>
          <w:spacing w:val="9"/>
          <w:w w:val="125"/>
          <w:sz w:val="24"/>
        </w:rPr>
        <w:t> </w:t>
      </w:r>
      <w:r>
        <w:rPr>
          <w:w w:val="125"/>
          <w:sz w:val="24"/>
        </w:rPr>
        <w:t>semmis.</w:t>
      </w:r>
    </w:p>
    <w:p>
      <w:pPr>
        <w:pStyle w:val="ListParagraph"/>
        <w:numPr>
          <w:ilvl w:val="0"/>
          <w:numId w:val="193"/>
        </w:numPr>
        <w:tabs>
          <w:tab w:pos="771" w:val="left" w:leader="none"/>
        </w:tabs>
        <w:spacing w:line="225" w:lineRule="auto" w:before="2" w:after="0"/>
        <w:ind w:left="113" w:right="132" w:firstLine="204"/>
        <w:jc w:val="both"/>
        <w:rPr>
          <w:sz w:val="24"/>
        </w:rPr>
      </w:pPr>
      <w:r>
        <w:rPr>
          <w:w w:val="125"/>
          <w:sz w:val="24"/>
        </w:rPr>
        <w:t>A munkavállalói küldötteket először akkor kell megválasztani, amikor a társaság legfőbb szerve annak az üzleti évnek beszámolóját  tárgyalja, amelyben az éves átlagos munkavállalói létszám elérte a kétszáz</w:t>
      </w:r>
      <w:r>
        <w:rPr>
          <w:spacing w:val="26"/>
          <w:w w:val="125"/>
          <w:sz w:val="24"/>
        </w:rPr>
        <w:t> </w:t>
      </w:r>
      <w:r>
        <w:rPr>
          <w:w w:val="125"/>
          <w:sz w:val="24"/>
        </w:rPr>
        <w:t>főt.</w:t>
      </w:r>
    </w:p>
    <w:p>
      <w:pPr>
        <w:pStyle w:val="ListParagraph"/>
        <w:numPr>
          <w:ilvl w:val="0"/>
          <w:numId w:val="193"/>
        </w:numPr>
        <w:tabs>
          <w:tab w:pos="796" w:val="left" w:leader="none"/>
        </w:tabs>
        <w:spacing w:line="225" w:lineRule="auto" w:before="2" w:after="0"/>
        <w:ind w:left="113" w:right="124" w:firstLine="204"/>
        <w:jc w:val="both"/>
        <w:rPr>
          <w:sz w:val="24"/>
        </w:rPr>
      </w:pPr>
      <w:r>
        <w:rPr>
          <w:w w:val="125"/>
          <w:sz w:val="24"/>
        </w:rPr>
        <w:t>Jogutódlással létrejött társaság esetén annak  nyilvántartásba  vételétől kell biztosítani a felügyelőbizottságban a munkavállalói részvételt, ha a  társaság munkavállalóinak létszáma a kétszáz főt meghaladja, és a munkavállalói részvétel feltételei a jogelőd társaságnál - több jogelőd társaság esetén a társaságok egyikénél -</w:t>
      </w:r>
      <w:r>
        <w:rPr>
          <w:spacing w:val="7"/>
          <w:w w:val="125"/>
          <w:sz w:val="24"/>
        </w:rPr>
        <w:t> </w:t>
      </w:r>
      <w:r>
        <w:rPr>
          <w:w w:val="125"/>
          <w:sz w:val="24"/>
        </w:rPr>
        <w:t>fennálltak.</w:t>
      </w:r>
    </w:p>
    <w:p>
      <w:pPr>
        <w:spacing w:line="268" w:lineRule="exact" w:before="229"/>
        <w:ind w:left="317" w:right="0" w:firstLine="0"/>
        <w:jc w:val="left"/>
        <w:rPr>
          <w:i/>
          <w:sz w:val="24"/>
        </w:rPr>
      </w:pPr>
      <w:r>
        <w:rPr>
          <w:b/>
          <w:w w:val="125"/>
          <w:sz w:val="24"/>
        </w:rPr>
        <w:t>3:125. § </w:t>
      </w:r>
      <w:r>
        <w:rPr>
          <w:i/>
          <w:w w:val="125"/>
          <w:sz w:val="24"/>
        </w:rPr>
        <w:t>[A munkavállalói küldöttek megválasztása és visszahívása]</w:t>
      </w:r>
    </w:p>
    <w:p>
      <w:pPr>
        <w:pStyle w:val="ListParagraph"/>
        <w:numPr>
          <w:ilvl w:val="0"/>
          <w:numId w:val="194"/>
        </w:numPr>
        <w:tabs>
          <w:tab w:pos="830" w:val="left" w:leader="none"/>
        </w:tabs>
        <w:spacing w:line="225" w:lineRule="auto" w:before="6" w:after="0"/>
        <w:ind w:left="113" w:right="125" w:firstLine="204"/>
        <w:jc w:val="both"/>
        <w:rPr>
          <w:sz w:val="24"/>
        </w:rPr>
      </w:pPr>
      <w:r>
        <w:rPr>
          <w:w w:val="125"/>
          <w:sz w:val="24"/>
        </w:rPr>
        <w:t>A munkavállalói küldötteket az üzemi tanács jelöli a munkavállalók sorából a gazdasági társaságnál működő szakszervezetek véleményének figyelembevételével. A munkavállalói küldött munkaviszonyának megszűnésével felügyelőbizottsági tagsága is</w:t>
      </w:r>
      <w:r>
        <w:rPr>
          <w:spacing w:val="5"/>
          <w:w w:val="125"/>
          <w:sz w:val="24"/>
        </w:rPr>
        <w:t> </w:t>
      </w:r>
      <w:r>
        <w:rPr>
          <w:w w:val="125"/>
          <w:sz w:val="24"/>
        </w:rPr>
        <w:t>megszűnik.</w:t>
      </w:r>
    </w:p>
    <w:p>
      <w:pPr>
        <w:pStyle w:val="ListParagraph"/>
        <w:numPr>
          <w:ilvl w:val="0"/>
          <w:numId w:val="194"/>
        </w:numPr>
        <w:tabs>
          <w:tab w:pos="738" w:val="left" w:leader="none"/>
        </w:tabs>
        <w:spacing w:line="225" w:lineRule="auto" w:before="2" w:after="0"/>
        <w:ind w:left="113" w:right="126" w:firstLine="204"/>
        <w:jc w:val="both"/>
        <w:rPr>
          <w:sz w:val="24"/>
        </w:rPr>
      </w:pPr>
      <w:r>
        <w:rPr>
          <w:w w:val="125"/>
          <w:sz w:val="24"/>
        </w:rPr>
        <w:t>Az üzemi tanács által jelölt személyeket a társaság legfőbb szerve köteles a jelölést követő ülésén a felügyelőbizottság tagjává választani, kivéve, ha a jelölttel szemben kizáró ok áll fenn. A jelölés elmaradása - ha a működés egyéb törvényes feltételei fennállnak - a felügyelőbizottság működését nem akadályozza. Ez esetben a munkavállalói küldöttek helyét nem lehet betölteni, de legalább három felügyelőbizottsági tagot ilyenkor is választania kell a legfőbb szervnek.</w:t>
      </w:r>
    </w:p>
    <w:p>
      <w:pPr>
        <w:pStyle w:val="ListParagraph"/>
        <w:numPr>
          <w:ilvl w:val="0"/>
          <w:numId w:val="194"/>
        </w:numPr>
        <w:tabs>
          <w:tab w:pos="803" w:val="left" w:leader="none"/>
        </w:tabs>
        <w:spacing w:line="225" w:lineRule="auto" w:before="4" w:after="0"/>
        <w:ind w:left="113" w:right="134" w:firstLine="204"/>
        <w:jc w:val="both"/>
        <w:rPr>
          <w:sz w:val="24"/>
        </w:rPr>
      </w:pPr>
      <w:r>
        <w:rPr>
          <w:w w:val="125"/>
          <w:sz w:val="24"/>
        </w:rPr>
        <w:t>A munkavállalói küldöttet a társaság legfőbb szerve az üzemi tanács javaslatára hívja</w:t>
      </w:r>
      <w:r>
        <w:rPr>
          <w:spacing w:val="2"/>
          <w:w w:val="125"/>
          <w:sz w:val="24"/>
        </w:rPr>
        <w:t> </w:t>
      </w:r>
      <w:r>
        <w:rPr>
          <w:w w:val="125"/>
          <w:sz w:val="24"/>
        </w:rPr>
        <w:t>vissza.</w:t>
      </w:r>
    </w:p>
    <w:p>
      <w:pPr>
        <w:pStyle w:val="ListParagraph"/>
        <w:numPr>
          <w:ilvl w:val="0"/>
          <w:numId w:val="194"/>
        </w:numPr>
        <w:tabs>
          <w:tab w:pos="757" w:val="left" w:leader="none"/>
        </w:tabs>
        <w:spacing w:line="225" w:lineRule="auto" w:before="1" w:after="0"/>
        <w:ind w:left="113" w:right="128" w:firstLine="204"/>
        <w:jc w:val="both"/>
        <w:rPr>
          <w:sz w:val="24"/>
        </w:rPr>
      </w:pPr>
      <w:r>
        <w:rPr>
          <w:w w:val="125"/>
          <w:sz w:val="24"/>
        </w:rPr>
        <w:t>Ha a társaság beszámolójának elfogadásakor megállapításra kerül, hogy    a munkavállalói létszám az előző üzleti évben kétszáz fő alá csökkent, megszűnik a munkavállalói küldöttek felügyelőbizottságban való részvételi joga.</w:t>
      </w:r>
    </w:p>
    <w:p>
      <w:pPr>
        <w:spacing w:line="268" w:lineRule="exact" w:before="229"/>
        <w:ind w:left="317" w:right="0" w:firstLine="0"/>
        <w:jc w:val="left"/>
        <w:rPr>
          <w:i/>
          <w:sz w:val="24"/>
        </w:rPr>
      </w:pPr>
      <w:r>
        <w:rPr>
          <w:b/>
          <w:w w:val="125"/>
          <w:sz w:val="24"/>
        </w:rPr>
        <w:t>3:126. § </w:t>
      </w:r>
      <w:r>
        <w:rPr>
          <w:i/>
          <w:w w:val="125"/>
          <w:sz w:val="24"/>
        </w:rPr>
        <w:t>[A munkavállalói küldöttek jogai és kötelezettségei]</w:t>
      </w:r>
    </w:p>
    <w:p>
      <w:pPr>
        <w:pStyle w:val="ListParagraph"/>
        <w:numPr>
          <w:ilvl w:val="0"/>
          <w:numId w:val="195"/>
        </w:numPr>
        <w:tabs>
          <w:tab w:pos="824" w:val="left" w:leader="none"/>
        </w:tabs>
        <w:spacing w:line="225" w:lineRule="auto" w:before="6" w:after="0"/>
        <w:ind w:left="113" w:right="132" w:firstLine="204"/>
        <w:jc w:val="both"/>
        <w:rPr>
          <w:sz w:val="24"/>
        </w:rPr>
      </w:pPr>
      <w:r>
        <w:rPr>
          <w:w w:val="125"/>
          <w:sz w:val="24"/>
        </w:rPr>
        <w:t>A munkavállalói küldöttet a felügyelőbizottság többi tagjával azonos jogok és kötelezettségek illetik meg. Ha a munkavállalói küldöttek egységes véleménye a felügyelőbizottság többségének álláspontjától eltér, a munkavállalók kisebbségi véleményét a társaság legfőbb szervének legközelebbi ülésén ismertetni</w:t>
      </w:r>
      <w:r>
        <w:rPr>
          <w:spacing w:val="2"/>
          <w:w w:val="125"/>
          <w:sz w:val="24"/>
        </w:rPr>
        <w:t> </w:t>
      </w:r>
      <w:r>
        <w:rPr>
          <w:w w:val="125"/>
          <w:sz w:val="24"/>
        </w:rPr>
        <w:t>kell.</w:t>
      </w:r>
    </w:p>
    <w:p>
      <w:pPr>
        <w:pStyle w:val="ListParagraph"/>
        <w:numPr>
          <w:ilvl w:val="0"/>
          <w:numId w:val="195"/>
        </w:numPr>
        <w:tabs>
          <w:tab w:pos="878" w:val="left" w:leader="none"/>
        </w:tabs>
        <w:spacing w:line="225" w:lineRule="auto" w:before="2" w:after="0"/>
        <w:ind w:left="113" w:right="134" w:firstLine="204"/>
        <w:jc w:val="both"/>
        <w:rPr>
          <w:sz w:val="24"/>
        </w:rPr>
      </w:pPr>
      <w:r>
        <w:rPr>
          <w:w w:val="125"/>
          <w:sz w:val="24"/>
        </w:rPr>
        <w:t>A munkavállalói küldött tájékoztatni köteles a munkavállalókat a felügyelőbizottság</w:t>
      </w:r>
      <w:r>
        <w:rPr>
          <w:spacing w:val="1"/>
          <w:w w:val="125"/>
          <w:sz w:val="24"/>
        </w:rPr>
        <w:t> </w:t>
      </w:r>
      <w:r>
        <w:rPr>
          <w:w w:val="125"/>
          <w:sz w:val="24"/>
        </w:rPr>
        <w:t>tevékenységéről.</w:t>
      </w:r>
    </w:p>
    <w:p>
      <w:pPr>
        <w:spacing w:line="268" w:lineRule="exact" w:before="228"/>
        <w:ind w:left="317" w:right="0" w:firstLine="0"/>
        <w:jc w:val="left"/>
        <w:rPr>
          <w:i/>
          <w:sz w:val="24"/>
        </w:rPr>
      </w:pPr>
      <w:r>
        <w:rPr>
          <w:b/>
          <w:w w:val="125"/>
          <w:sz w:val="24"/>
        </w:rPr>
        <w:t>3:127. § </w:t>
      </w:r>
      <w:r>
        <w:rPr>
          <w:i/>
          <w:w w:val="125"/>
          <w:sz w:val="24"/>
        </w:rPr>
        <w:t>[Az eltérő szabályozás tilalma]</w:t>
      </w:r>
    </w:p>
    <w:p>
      <w:pPr>
        <w:pStyle w:val="BodyText"/>
        <w:spacing w:line="225" w:lineRule="auto" w:before="6"/>
        <w:ind w:right="123"/>
      </w:pPr>
      <w:r>
        <w:rPr>
          <w:w w:val="130"/>
        </w:rPr>
        <w:t>Semmis</w:t>
      </w:r>
      <w:r>
        <w:rPr>
          <w:spacing w:val="-28"/>
          <w:w w:val="130"/>
        </w:rPr>
        <w:t> </w:t>
      </w:r>
      <w:r>
        <w:rPr>
          <w:w w:val="130"/>
        </w:rPr>
        <w:t>a</w:t>
      </w:r>
      <w:r>
        <w:rPr>
          <w:spacing w:val="-19"/>
          <w:w w:val="130"/>
        </w:rPr>
        <w:t> </w:t>
      </w:r>
      <w:r>
        <w:rPr>
          <w:w w:val="130"/>
        </w:rPr>
        <w:t>létesítő</w:t>
      </w:r>
      <w:r>
        <w:rPr>
          <w:spacing w:val="-35"/>
          <w:w w:val="130"/>
        </w:rPr>
        <w:t> </w:t>
      </w:r>
      <w:r>
        <w:rPr>
          <w:w w:val="130"/>
        </w:rPr>
        <w:t>okirat</w:t>
      </w:r>
      <w:r>
        <w:rPr>
          <w:spacing w:val="-27"/>
          <w:w w:val="130"/>
        </w:rPr>
        <w:t> </w:t>
      </w:r>
      <w:r>
        <w:rPr>
          <w:w w:val="130"/>
        </w:rPr>
        <w:t>olyan</w:t>
      </w:r>
      <w:r>
        <w:rPr>
          <w:spacing w:val="-28"/>
          <w:w w:val="130"/>
        </w:rPr>
        <w:t> </w:t>
      </w:r>
      <w:r>
        <w:rPr>
          <w:w w:val="130"/>
        </w:rPr>
        <w:t>rendelkezése,</w:t>
      </w:r>
      <w:r>
        <w:rPr>
          <w:spacing w:val="-27"/>
          <w:w w:val="130"/>
        </w:rPr>
        <w:t> </w:t>
      </w:r>
      <w:r>
        <w:rPr>
          <w:w w:val="130"/>
        </w:rPr>
        <w:t>amely</w:t>
      </w:r>
      <w:r>
        <w:rPr>
          <w:spacing w:val="-27"/>
          <w:w w:val="130"/>
        </w:rPr>
        <w:t> </w:t>
      </w:r>
      <w:r>
        <w:rPr>
          <w:w w:val="130"/>
        </w:rPr>
        <w:t>a</w:t>
      </w:r>
      <w:r>
        <w:rPr>
          <w:spacing w:val="-27"/>
          <w:w w:val="130"/>
        </w:rPr>
        <w:t> </w:t>
      </w:r>
      <w:r>
        <w:rPr>
          <w:w w:val="130"/>
        </w:rPr>
        <w:t>munkavállalói</w:t>
      </w:r>
      <w:r>
        <w:rPr>
          <w:spacing w:val="-28"/>
          <w:w w:val="130"/>
        </w:rPr>
        <w:t> </w:t>
      </w:r>
      <w:r>
        <w:rPr>
          <w:w w:val="130"/>
        </w:rPr>
        <w:t>részvétel szabályait</w:t>
      </w:r>
      <w:r>
        <w:rPr>
          <w:spacing w:val="-31"/>
          <w:w w:val="130"/>
        </w:rPr>
        <w:t> </w:t>
      </w:r>
      <w:r>
        <w:rPr>
          <w:w w:val="130"/>
        </w:rPr>
        <w:t>az</w:t>
      </w:r>
      <w:r>
        <w:rPr>
          <w:spacing w:val="-31"/>
          <w:w w:val="130"/>
        </w:rPr>
        <w:t> </w:t>
      </w:r>
      <w:r>
        <w:rPr>
          <w:w w:val="130"/>
        </w:rPr>
        <w:t>e</w:t>
      </w:r>
      <w:r>
        <w:rPr>
          <w:spacing w:val="-31"/>
          <w:w w:val="130"/>
        </w:rPr>
        <w:t> </w:t>
      </w:r>
      <w:r>
        <w:rPr>
          <w:w w:val="130"/>
        </w:rPr>
        <w:t>törvényben</w:t>
      </w:r>
      <w:r>
        <w:rPr>
          <w:spacing w:val="-31"/>
          <w:w w:val="130"/>
        </w:rPr>
        <w:t> </w:t>
      </w:r>
      <w:r>
        <w:rPr>
          <w:w w:val="130"/>
        </w:rPr>
        <w:t>előírt</w:t>
      </w:r>
      <w:r>
        <w:rPr>
          <w:spacing w:val="-31"/>
          <w:w w:val="130"/>
        </w:rPr>
        <w:t> </w:t>
      </w:r>
      <w:r>
        <w:rPr>
          <w:w w:val="130"/>
        </w:rPr>
        <w:t>szabályokhoz</w:t>
      </w:r>
      <w:r>
        <w:rPr>
          <w:spacing w:val="-31"/>
          <w:w w:val="130"/>
        </w:rPr>
        <w:t> </w:t>
      </w:r>
      <w:r>
        <w:rPr>
          <w:w w:val="130"/>
        </w:rPr>
        <w:t>képest</w:t>
      </w:r>
      <w:r>
        <w:rPr>
          <w:spacing w:val="-31"/>
          <w:w w:val="130"/>
        </w:rPr>
        <w:t> </w:t>
      </w:r>
      <w:r>
        <w:rPr>
          <w:w w:val="130"/>
        </w:rPr>
        <w:t>a</w:t>
      </w:r>
      <w:r>
        <w:rPr>
          <w:spacing w:val="-31"/>
          <w:w w:val="130"/>
        </w:rPr>
        <w:t> </w:t>
      </w:r>
      <w:r>
        <w:rPr>
          <w:w w:val="130"/>
        </w:rPr>
        <w:t>munkavállalókra</w:t>
      </w:r>
      <w:r>
        <w:rPr>
          <w:spacing w:val="-32"/>
          <w:w w:val="130"/>
        </w:rPr>
        <w:t> </w:t>
      </w:r>
      <w:r>
        <w:rPr>
          <w:w w:val="130"/>
        </w:rPr>
        <w:t>nézve hátrányosabban határozza</w:t>
      </w:r>
      <w:r>
        <w:rPr>
          <w:spacing w:val="-6"/>
          <w:w w:val="130"/>
        </w:rPr>
        <w:t> </w:t>
      </w:r>
      <w:r>
        <w:rPr>
          <w:w w:val="130"/>
        </w:rPr>
        <w:t>meg.</w:t>
      </w:r>
    </w:p>
    <w:p>
      <w:pPr>
        <w:spacing w:line="268" w:lineRule="exact" w:before="228"/>
        <w:ind w:left="317" w:right="0" w:firstLine="0"/>
        <w:jc w:val="left"/>
        <w:rPr>
          <w:i/>
          <w:sz w:val="24"/>
        </w:rPr>
      </w:pPr>
      <w:r>
        <w:rPr>
          <w:b/>
          <w:w w:val="125"/>
          <w:sz w:val="24"/>
        </w:rPr>
        <w:t>3:128. § </w:t>
      </w:r>
      <w:r>
        <w:rPr>
          <w:i/>
          <w:w w:val="125"/>
          <w:sz w:val="24"/>
        </w:rPr>
        <w:t>[A munkavállalói részvétel nem kötelező esete]</w:t>
      </w:r>
    </w:p>
    <w:p>
      <w:pPr>
        <w:pStyle w:val="BodyText"/>
        <w:spacing w:line="225" w:lineRule="auto" w:before="5"/>
        <w:ind w:right="127"/>
      </w:pPr>
      <w:r>
        <w:rPr>
          <w:w w:val="125"/>
        </w:rPr>
        <w:t>Ha a felügyelőbizottságban való munkavállalói részvételt a létesítő okirat írja elő, arra az e törvény munkavállalói részvételre vonatkozó szabályait megfelelően alkalmazni kell.</w:t>
      </w:r>
    </w:p>
    <w:p>
      <w:pPr>
        <w:spacing w:after="0" w:line="225" w:lineRule="auto"/>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1"/>
          <w:numId w:val="180"/>
        </w:numPr>
        <w:tabs>
          <w:tab w:pos="3740" w:val="left" w:leader="none"/>
        </w:tabs>
        <w:spacing w:line="240" w:lineRule="auto" w:before="99" w:after="0"/>
        <w:ind w:left="3739" w:right="0" w:hanging="305"/>
        <w:jc w:val="left"/>
        <w:rPr>
          <w:i/>
          <w:sz w:val="24"/>
        </w:rPr>
      </w:pPr>
      <w:r>
        <w:rPr>
          <w:i/>
          <w:w w:val="125"/>
          <w:sz w:val="24"/>
        </w:rPr>
        <w:t>Állandó könyvvizsgáló</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3:129. § </w:t>
      </w:r>
      <w:r>
        <w:rPr>
          <w:i/>
          <w:w w:val="125"/>
          <w:sz w:val="24"/>
        </w:rPr>
        <w:t>[Az állandó könyvvizsgáló feladata]</w:t>
      </w:r>
    </w:p>
    <w:p>
      <w:pPr>
        <w:pStyle w:val="ListParagraph"/>
        <w:numPr>
          <w:ilvl w:val="0"/>
          <w:numId w:val="196"/>
        </w:numPr>
        <w:tabs>
          <w:tab w:pos="785" w:val="left" w:leader="none"/>
        </w:tabs>
        <w:spacing w:line="225" w:lineRule="auto" w:before="6" w:after="0"/>
        <w:ind w:left="113" w:right="128" w:firstLine="204"/>
        <w:jc w:val="both"/>
        <w:rPr>
          <w:sz w:val="24"/>
        </w:rPr>
      </w:pPr>
      <w:r>
        <w:rPr>
          <w:w w:val="125"/>
          <w:sz w:val="24"/>
        </w:rPr>
        <w:t>A legfőbb szerv által választott állandó könyvvizsgáló feladata, hogy a könyvvizsgálatot szabályszerűen elvégezze, és ennek alapján független könyvvizsgálói jelentésben foglaljon állást arról, hogy a gazdasági társaság beszámolója megfelel-e a jogszabályoknak és megbízható, valós képet ad-e a társaság vagyoni, pénzügyi és jövedelmi helyzetéről, működésének gazdasági eredményeiről.</w:t>
      </w:r>
    </w:p>
    <w:p>
      <w:pPr>
        <w:pStyle w:val="ListParagraph"/>
        <w:numPr>
          <w:ilvl w:val="0"/>
          <w:numId w:val="196"/>
        </w:numPr>
        <w:tabs>
          <w:tab w:pos="834" w:val="left" w:leader="none"/>
        </w:tabs>
        <w:spacing w:line="225" w:lineRule="auto" w:before="3" w:after="0"/>
        <w:ind w:left="113" w:right="130" w:firstLine="204"/>
        <w:jc w:val="both"/>
        <w:rPr>
          <w:sz w:val="24"/>
        </w:rPr>
      </w:pPr>
      <w:r>
        <w:rPr>
          <w:w w:val="125"/>
          <w:sz w:val="24"/>
        </w:rPr>
        <w:t>Az állandó könyvvizsgáló a könyvvizsgálói nyilvántartásban szereplő egyéni könyvvizsgáló</w:t>
      </w:r>
      <w:r>
        <w:rPr>
          <w:spacing w:val="-16"/>
          <w:w w:val="125"/>
          <w:sz w:val="24"/>
        </w:rPr>
        <w:t> </w:t>
      </w:r>
      <w:r>
        <w:rPr>
          <w:w w:val="125"/>
          <w:sz w:val="24"/>
        </w:rPr>
        <w:t>vagy</w:t>
      </w:r>
      <w:r>
        <w:rPr>
          <w:spacing w:val="-8"/>
          <w:w w:val="125"/>
          <w:sz w:val="24"/>
        </w:rPr>
        <w:t> </w:t>
      </w:r>
      <w:r>
        <w:rPr>
          <w:w w:val="125"/>
          <w:sz w:val="24"/>
        </w:rPr>
        <w:t>könyvvizsgáló</w:t>
      </w:r>
      <w:r>
        <w:rPr>
          <w:spacing w:val="-8"/>
          <w:w w:val="125"/>
          <w:sz w:val="24"/>
        </w:rPr>
        <w:t> </w:t>
      </w:r>
      <w:r>
        <w:rPr>
          <w:w w:val="125"/>
          <w:sz w:val="24"/>
        </w:rPr>
        <w:t>cég</w:t>
      </w:r>
      <w:r>
        <w:rPr>
          <w:spacing w:val="-3"/>
          <w:w w:val="125"/>
          <w:sz w:val="24"/>
        </w:rPr>
        <w:t> </w:t>
      </w:r>
      <w:r>
        <w:rPr>
          <w:w w:val="125"/>
          <w:sz w:val="24"/>
        </w:rPr>
        <w:t>lehet.</w:t>
      </w:r>
      <w:r>
        <w:rPr>
          <w:spacing w:val="-13"/>
          <w:w w:val="125"/>
          <w:sz w:val="24"/>
        </w:rPr>
        <w:t> </w:t>
      </w:r>
      <w:r>
        <w:rPr>
          <w:w w:val="125"/>
          <w:sz w:val="24"/>
        </w:rPr>
        <w:t>Ha</w:t>
      </w:r>
      <w:r>
        <w:rPr>
          <w:spacing w:val="-8"/>
          <w:w w:val="125"/>
          <w:sz w:val="24"/>
        </w:rPr>
        <w:t> </w:t>
      </w:r>
      <w:r>
        <w:rPr>
          <w:w w:val="125"/>
          <w:sz w:val="24"/>
        </w:rPr>
        <w:t>könyvvizsgáló</w:t>
      </w:r>
      <w:r>
        <w:rPr>
          <w:spacing w:val="-8"/>
          <w:w w:val="125"/>
          <w:sz w:val="24"/>
        </w:rPr>
        <w:t> </w:t>
      </w:r>
      <w:r>
        <w:rPr>
          <w:w w:val="125"/>
          <w:sz w:val="24"/>
        </w:rPr>
        <w:t>cég</w:t>
      </w:r>
      <w:r>
        <w:rPr>
          <w:spacing w:val="-8"/>
          <w:w w:val="125"/>
          <w:sz w:val="24"/>
        </w:rPr>
        <w:t> </w:t>
      </w:r>
      <w:r>
        <w:rPr>
          <w:w w:val="125"/>
          <w:sz w:val="24"/>
        </w:rPr>
        <w:t>látja el a könyvvizsgálói feladatokat, ki kell jelölnie azt a személyt, aki a könyvvizsgálatot személyében</w:t>
      </w:r>
      <w:r>
        <w:rPr>
          <w:spacing w:val="-1"/>
          <w:w w:val="125"/>
          <w:sz w:val="24"/>
        </w:rPr>
        <w:t> </w:t>
      </w:r>
      <w:r>
        <w:rPr>
          <w:w w:val="125"/>
          <w:sz w:val="24"/>
        </w:rPr>
        <w:t>végzi.</w:t>
      </w:r>
    </w:p>
    <w:p>
      <w:pPr>
        <w:pStyle w:val="ListParagraph"/>
        <w:numPr>
          <w:ilvl w:val="0"/>
          <w:numId w:val="196"/>
        </w:numPr>
        <w:tabs>
          <w:tab w:pos="819" w:val="left" w:leader="none"/>
        </w:tabs>
        <w:spacing w:line="225" w:lineRule="auto" w:before="3" w:after="0"/>
        <w:ind w:left="113" w:right="130" w:firstLine="204"/>
        <w:jc w:val="both"/>
        <w:rPr>
          <w:sz w:val="24"/>
        </w:rPr>
      </w:pPr>
      <w:r>
        <w:rPr>
          <w:w w:val="125"/>
          <w:sz w:val="24"/>
        </w:rPr>
        <w:t>Nem lehet állandó könyvvizsgáló a gazdasági társaság tagja, vezető tisztségviselője, felügyelőbizottsági tagja és e személyek hozzátartozója. Nem lehet állandó könyvvizsgáló a társaság munkavállalója e jogviszonya fennállása idején, és annak megszűnése után három</w:t>
      </w:r>
      <w:r>
        <w:rPr>
          <w:spacing w:val="12"/>
          <w:w w:val="125"/>
          <w:sz w:val="24"/>
        </w:rPr>
        <w:t> </w:t>
      </w:r>
      <w:r>
        <w:rPr>
          <w:w w:val="125"/>
          <w:sz w:val="24"/>
        </w:rPr>
        <w:t>évig.</w:t>
      </w:r>
    </w:p>
    <w:p>
      <w:pPr>
        <w:spacing w:line="268" w:lineRule="exact" w:before="228"/>
        <w:ind w:left="317" w:right="0" w:firstLine="0"/>
        <w:jc w:val="left"/>
        <w:rPr>
          <w:i/>
          <w:sz w:val="24"/>
        </w:rPr>
      </w:pPr>
      <w:r>
        <w:rPr>
          <w:b/>
          <w:w w:val="125"/>
          <w:sz w:val="24"/>
        </w:rPr>
        <w:t>3:130. § </w:t>
      </w:r>
      <w:r>
        <w:rPr>
          <w:i/>
          <w:w w:val="125"/>
          <w:sz w:val="24"/>
        </w:rPr>
        <w:t>[Az állandó könyvvizsgálói megbízatás keletkezése és</w:t>
      </w:r>
      <w:r>
        <w:rPr>
          <w:i/>
          <w:spacing w:val="56"/>
          <w:w w:val="125"/>
          <w:sz w:val="24"/>
        </w:rPr>
        <w:t> </w:t>
      </w:r>
      <w:r>
        <w:rPr>
          <w:i/>
          <w:w w:val="125"/>
          <w:sz w:val="24"/>
        </w:rPr>
        <w:t>időtartama]</w:t>
      </w:r>
    </w:p>
    <w:p>
      <w:pPr>
        <w:pStyle w:val="ListParagraph"/>
        <w:numPr>
          <w:ilvl w:val="0"/>
          <w:numId w:val="197"/>
        </w:numPr>
        <w:tabs>
          <w:tab w:pos="815" w:val="left" w:leader="none"/>
        </w:tabs>
        <w:spacing w:line="225" w:lineRule="auto" w:before="6" w:after="0"/>
        <w:ind w:left="113" w:right="119" w:firstLine="204"/>
        <w:jc w:val="both"/>
        <w:rPr>
          <w:sz w:val="24"/>
        </w:rPr>
      </w:pPr>
      <w:r>
        <w:rPr>
          <w:w w:val="125"/>
          <w:sz w:val="24"/>
        </w:rPr>
        <w:t>Az első állandó könyvvizsgálót a létesítő okiratban kell kijelölni, ezt követően a könyvvizsgálót a társaság legfőbb szerve választja. A könyvvizsgálóval a megbízási szerződést - a legfőbb szerv által meghatározott feltételekkel és díjazás mellett - az ügyvezetés a kijelölést vagy választást követő kilencven napon belül köti meg. Ha a szerződés megkötésére e  határidőn belül nem kerül sor, a legfőbb szerv köteles új könyvvizsgálót választani.</w:t>
      </w:r>
    </w:p>
    <w:p>
      <w:pPr>
        <w:pStyle w:val="ListParagraph"/>
        <w:numPr>
          <w:ilvl w:val="0"/>
          <w:numId w:val="197"/>
        </w:numPr>
        <w:tabs>
          <w:tab w:pos="831" w:val="left" w:leader="none"/>
        </w:tabs>
        <w:spacing w:line="225" w:lineRule="auto" w:before="4" w:after="0"/>
        <w:ind w:left="113" w:right="128" w:firstLine="204"/>
        <w:jc w:val="both"/>
        <w:rPr>
          <w:sz w:val="24"/>
        </w:rPr>
      </w:pPr>
      <w:r>
        <w:rPr>
          <w:w w:val="130"/>
          <w:sz w:val="24"/>
        </w:rPr>
        <w:t>Az állandó könyvvizsgálót határozott időre, legfeljebb öt évre lehet megválasztani.</w:t>
      </w:r>
      <w:r>
        <w:rPr>
          <w:spacing w:val="-21"/>
          <w:w w:val="130"/>
          <w:sz w:val="24"/>
        </w:rPr>
        <w:t> </w:t>
      </w:r>
      <w:r>
        <w:rPr>
          <w:w w:val="130"/>
          <w:sz w:val="24"/>
        </w:rPr>
        <w:t>Az</w:t>
      </w:r>
      <w:r>
        <w:rPr>
          <w:spacing w:val="-21"/>
          <w:w w:val="130"/>
          <w:sz w:val="24"/>
        </w:rPr>
        <w:t> </w:t>
      </w:r>
      <w:r>
        <w:rPr>
          <w:w w:val="130"/>
          <w:sz w:val="24"/>
        </w:rPr>
        <w:t>állandó</w:t>
      </w:r>
      <w:r>
        <w:rPr>
          <w:spacing w:val="-21"/>
          <w:w w:val="130"/>
          <w:sz w:val="24"/>
        </w:rPr>
        <w:t> </w:t>
      </w:r>
      <w:r>
        <w:rPr>
          <w:w w:val="130"/>
          <w:sz w:val="24"/>
        </w:rPr>
        <w:t>könyvvizsgáló</w:t>
      </w:r>
      <w:r>
        <w:rPr>
          <w:spacing w:val="-22"/>
          <w:w w:val="130"/>
          <w:sz w:val="24"/>
        </w:rPr>
        <w:t> </w:t>
      </w:r>
      <w:r>
        <w:rPr>
          <w:w w:val="130"/>
          <w:sz w:val="24"/>
        </w:rPr>
        <w:t>megbízásának</w:t>
      </w:r>
      <w:r>
        <w:rPr>
          <w:spacing w:val="-21"/>
          <w:w w:val="130"/>
          <w:sz w:val="24"/>
        </w:rPr>
        <w:t> </w:t>
      </w:r>
      <w:r>
        <w:rPr>
          <w:w w:val="130"/>
          <w:sz w:val="24"/>
        </w:rPr>
        <w:t>időtartama</w:t>
      </w:r>
      <w:r>
        <w:rPr>
          <w:spacing w:val="-21"/>
          <w:w w:val="130"/>
          <w:sz w:val="24"/>
        </w:rPr>
        <w:t> </w:t>
      </w:r>
      <w:r>
        <w:rPr>
          <w:w w:val="130"/>
          <w:sz w:val="24"/>
        </w:rPr>
        <w:t>nem</w:t>
      </w:r>
      <w:r>
        <w:rPr>
          <w:spacing w:val="-18"/>
          <w:w w:val="130"/>
          <w:sz w:val="24"/>
        </w:rPr>
        <w:t> </w:t>
      </w:r>
      <w:r>
        <w:rPr>
          <w:w w:val="130"/>
          <w:sz w:val="24"/>
        </w:rPr>
        <w:t>lehet rövidebb, mint a legfőbb szerv által történt megválasztásától a következő beszámolót elfogadó ülésig terjedő</w:t>
      </w:r>
      <w:r>
        <w:rPr>
          <w:spacing w:val="-22"/>
          <w:w w:val="130"/>
          <w:sz w:val="24"/>
        </w:rPr>
        <w:t> </w:t>
      </w:r>
      <w:r>
        <w:rPr>
          <w:w w:val="130"/>
          <w:sz w:val="24"/>
        </w:rPr>
        <w:t>időszak.</w:t>
      </w:r>
    </w:p>
    <w:p>
      <w:pPr>
        <w:pStyle w:val="ListParagraph"/>
        <w:numPr>
          <w:ilvl w:val="0"/>
          <w:numId w:val="197"/>
        </w:numPr>
        <w:tabs>
          <w:tab w:pos="784" w:val="left" w:leader="none"/>
        </w:tabs>
        <w:spacing w:line="225" w:lineRule="auto" w:before="2" w:after="0"/>
        <w:ind w:left="113" w:right="124" w:firstLine="204"/>
        <w:jc w:val="both"/>
        <w:rPr>
          <w:sz w:val="24"/>
        </w:rPr>
      </w:pPr>
      <w:r>
        <w:rPr>
          <w:w w:val="130"/>
          <w:sz w:val="24"/>
        </w:rPr>
        <w:t>Semmis a létesítő okirat olyan rendelkezése, amely a (2) bekezdésben foglalt szabályoktól</w:t>
      </w:r>
      <w:r>
        <w:rPr>
          <w:spacing w:val="-7"/>
          <w:w w:val="130"/>
          <w:sz w:val="24"/>
        </w:rPr>
        <w:t> </w:t>
      </w:r>
      <w:r>
        <w:rPr>
          <w:w w:val="130"/>
          <w:sz w:val="24"/>
        </w:rPr>
        <w:t>eltér.</w:t>
      </w:r>
    </w:p>
    <w:p>
      <w:pPr>
        <w:spacing w:line="268" w:lineRule="exact" w:before="228"/>
        <w:ind w:left="317" w:right="0" w:firstLine="0"/>
        <w:jc w:val="left"/>
        <w:rPr>
          <w:i/>
          <w:sz w:val="24"/>
        </w:rPr>
      </w:pPr>
      <w:r>
        <w:rPr>
          <w:b/>
          <w:w w:val="125"/>
          <w:sz w:val="24"/>
        </w:rPr>
        <w:t>3:131. § </w:t>
      </w:r>
      <w:r>
        <w:rPr>
          <w:i/>
          <w:w w:val="125"/>
          <w:sz w:val="24"/>
        </w:rPr>
        <w:t>[Az állandó könyvvizsgálói feladatok teljesítése]</w:t>
      </w:r>
    </w:p>
    <w:p>
      <w:pPr>
        <w:pStyle w:val="ListParagraph"/>
        <w:numPr>
          <w:ilvl w:val="0"/>
          <w:numId w:val="198"/>
        </w:numPr>
        <w:tabs>
          <w:tab w:pos="811" w:val="left" w:leader="none"/>
        </w:tabs>
        <w:spacing w:line="225" w:lineRule="auto" w:before="5" w:after="0"/>
        <w:ind w:left="113" w:right="127" w:firstLine="204"/>
        <w:jc w:val="both"/>
        <w:rPr>
          <w:sz w:val="24"/>
        </w:rPr>
      </w:pPr>
      <w:r>
        <w:rPr>
          <w:w w:val="130"/>
          <w:sz w:val="24"/>
        </w:rPr>
        <w:t>Az állandó könyvvizsgáló nem nyújthat a gazdasági társaság részére</w:t>
      </w:r>
      <w:r>
        <w:rPr>
          <w:spacing w:val="78"/>
          <w:w w:val="130"/>
          <w:sz w:val="24"/>
        </w:rPr>
        <w:t> </w:t>
      </w:r>
      <w:r>
        <w:rPr>
          <w:w w:val="130"/>
          <w:sz w:val="24"/>
        </w:rPr>
        <w:t>olyan</w:t>
      </w:r>
      <w:r>
        <w:rPr>
          <w:spacing w:val="-26"/>
          <w:w w:val="130"/>
          <w:sz w:val="24"/>
        </w:rPr>
        <w:t> </w:t>
      </w:r>
      <w:r>
        <w:rPr>
          <w:w w:val="130"/>
          <w:sz w:val="24"/>
        </w:rPr>
        <w:t>szolgáltatást</w:t>
      </w:r>
      <w:r>
        <w:rPr>
          <w:spacing w:val="-25"/>
          <w:w w:val="130"/>
          <w:sz w:val="24"/>
        </w:rPr>
        <w:t> </w:t>
      </w:r>
      <w:r>
        <w:rPr>
          <w:w w:val="130"/>
          <w:sz w:val="24"/>
        </w:rPr>
        <w:t>és</w:t>
      </w:r>
      <w:r>
        <w:rPr>
          <w:spacing w:val="-25"/>
          <w:w w:val="130"/>
          <w:sz w:val="24"/>
        </w:rPr>
        <w:t> </w:t>
      </w:r>
      <w:r>
        <w:rPr>
          <w:w w:val="130"/>
          <w:sz w:val="24"/>
        </w:rPr>
        <w:t>nem</w:t>
      </w:r>
      <w:r>
        <w:rPr>
          <w:spacing w:val="-26"/>
          <w:w w:val="130"/>
          <w:sz w:val="24"/>
        </w:rPr>
        <w:t> </w:t>
      </w:r>
      <w:r>
        <w:rPr>
          <w:w w:val="130"/>
          <w:sz w:val="24"/>
        </w:rPr>
        <w:t>alakíthat</w:t>
      </w:r>
      <w:r>
        <w:rPr>
          <w:spacing w:val="-25"/>
          <w:w w:val="130"/>
          <w:sz w:val="24"/>
        </w:rPr>
        <w:t> </w:t>
      </w:r>
      <w:r>
        <w:rPr>
          <w:w w:val="130"/>
          <w:sz w:val="24"/>
        </w:rPr>
        <w:t>ki</w:t>
      </w:r>
      <w:r>
        <w:rPr>
          <w:spacing w:val="-25"/>
          <w:w w:val="130"/>
          <w:sz w:val="24"/>
        </w:rPr>
        <w:t> </w:t>
      </w:r>
      <w:r>
        <w:rPr>
          <w:w w:val="130"/>
          <w:sz w:val="24"/>
        </w:rPr>
        <w:t>olyan</w:t>
      </w:r>
      <w:r>
        <w:rPr>
          <w:spacing w:val="-26"/>
          <w:w w:val="130"/>
          <w:sz w:val="24"/>
        </w:rPr>
        <w:t> </w:t>
      </w:r>
      <w:r>
        <w:rPr>
          <w:w w:val="130"/>
          <w:sz w:val="24"/>
        </w:rPr>
        <w:t>együttműködést</w:t>
      </w:r>
      <w:r>
        <w:rPr>
          <w:spacing w:val="-25"/>
          <w:w w:val="130"/>
          <w:sz w:val="24"/>
        </w:rPr>
        <w:t> </w:t>
      </w:r>
      <w:r>
        <w:rPr>
          <w:w w:val="130"/>
          <w:sz w:val="24"/>
        </w:rPr>
        <w:t>az</w:t>
      </w:r>
      <w:r>
        <w:rPr>
          <w:spacing w:val="-25"/>
          <w:w w:val="130"/>
          <w:sz w:val="24"/>
        </w:rPr>
        <w:t> </w:t>
      </w:r>
      <w:r>
        <w:rPr>
          <w:w w:val="130"/>
          <w:sz w:val="24"/>
        </w:rPr>
        <w:t>ügyvezetéssel, amely könyvvizsgálói feladatának független és tárgyilagos ellátását veszélyezteti.</w:t>
      </w:r>
    </w:p>
    <w:p>
      <w:pPr>
        <w:pStyle w:val="ListParagraph"/>
        <w:numPr>
          <w:ilvl w:val="0"/>
          <w:numId w:val="198"/>
        </w:numPr>
        <w:tabs>
          <w:tab w:pos="837" w:val="left" w:leader="none"/>
        </w:tabs>
        <w:spacing w:line="225" w:lineRule="auto" w:before="3" w:after="0"/>
        <w:ind w:left="113" w:right="132" w:firstLine="204"/>
        <w:jc w:val="both"/>
        <w:rPr>
          <w:sz w:val="24"/>
        </w:rPr>
      </w:pPr>
      <w:r>
        <w:rPr>
          <w:w w:val="125"/>
          <w:sz w:val="24"/>
        </w:rPr>
        <w:t>Az állandó könyvvizsgálót a társaság legfőbb szervének a társaság beszámolóját tárgyaló ülésére meg kell hívni. A könyvvizsgáló ezen az ülésen köteles</w:t>
      </w:r>
      <w:r>
        <w:rPr>
          <w:spacing w:val="13"/>
          <w:w w:val="125"/>
          <w:sz w:val="24"/>
        </w:rPr>
        <w:t> </w:t>
      </w:r>
      <w:r>
        <w:rPr>
          <w:w w:val="125"/>
          <w:sz w:val="24"/>
        </w:rPr>
        <w:t>részt</w:t>
      </w:r>
      <w:r>
        <w:rPr>
          <w:spacing w:val="14"/>
          <w:w w:val="125"/>
          <w:sz w:val="24"/>
        </w:rPr>
        <w:t> </w:t>
      </w:r>
      <w:r>
        <w:rPr>
          <w:w w:val="125"/>
          <w:sz w:val="24"/>
        </w:rPr>
        <w:t>venni,</w:t>
      </w:r>
      <w:r>
        <w:rPr>
          <w:spacing w:val="13"/>
          <w:w w:val="125"/>
          <w:sz w:val="24"/>
        </w:rPr>
        <w:t> </w:t>
      </w:r>
      <w:r>
        <w:rPr>
          <w:w w:val="125"/>
          <w:sz w:val="24"/>
        </w:rPr>
        <w:t>de</w:t>
      </w:r>
      <w:r>
        <w:rPr>
          <w:spacing w:val="15"/>
          <w:w w:val="125"/>
          <w:sz w:val="24"/>
        </w:rPr>
        <w:t> </w:t>
      </w:r>
      <w:r>
        <w:rPr>
          <w:w w:val="125"/>
          <w:sz w:val="24"/>
        </w:rPr>
        <w:t>távolmaradása</w:t>
      </w:r>
      <w:r>
        <w:rPr>
          <w:spacing w:val="13"/>
          <w:w w:val="125"/>
          <w:sz w:val="24"/>
        </w:rPr>
        <w:t> </w:t>
      </w:r>
      <w:r>
        <w:rPr>
          <w:w w:val="125"/>
          <w:sz w:val="24"/>
        </w:rPr>
        <w:t>az</w:t>
      </w:r>
      <w:r>
        <w:rPr>
          <w:spacing w:val="13"/>
          <w:w w:val="125"/>
          <w:sz w:val="24"/>
        </w:rPr>
        <w:t> </w:t>
      </w:r>
      <w:r>
        <w:rPr>
          <w:w w:val="125"/>
          <w:sz w:val="24"/>
        </w:rPr>
        <w:t>ülés</w:t>
      </w:r>
      <w:r>
        <w:rPr>
          <w:spacing w:val="15"/>
          <w:w w:val="125"/>
          <w:sz w:val="24"/>
        </w:rPr>
        <w:t> </w:t>
      </w:r>
      <w:r>
        <w:rPr>
          <w:w w:val="125"/>
          <w:sz w:val="24"/>
        </w:rPr>
        <w:t>megtartását</w:t>
      </w:r>
      <w:r>
        <w:rPr>
          <w:spacing w:val="13"/>
          <w:w w:val="125"/>
          <w:sz w:val="24"/>
        </w:rPr>
        <w:t> </w:t>
      </w:r>
      <w:r>
        <w:rPr>
          <w:w w:val="125"/>
          <w:sz w:val="24"/>
        </w:rPr>
        <w:t>nem</w:t>
      </w:r>
      <w:r>
        <w:rPr>
          <w:spacing w:val="15"/>
          <w:w w:val="125"/>
          <w:sz w:val="24"/>
        </w:rPr>
        <w:t> </w:t>
      </w:r>
      <w:r>
        <w:rPr>
          <w:w w:val="125"/>
          <w:sz w:val="24"/>
        </w:rPr>
        <w:t>akadályozza.</w:t>
      </w:r>
    </w:p>
    <w:p>
      <w:pPr>
        <w:pStyle w:val="ListParagraph"/>
        <w:numPr>
          <w:ilvl w:val="0"/>
          <w:numId w:val="198"/>
        </w:numPr>
        <w:tabs>
          <w:tab w:pos="756" w:val="left" w:leader="none"/>
        </w:tabs>
        <w:spacing w:line="225" w:lineRule="auto" w:before="2" w:after="0"/>
        <w:ind w:left="113" w:right="129" w:firstLine="204"/>
        <w:jc w:val="both"/>
        <w:rPr>
          <w:sz w:val="24"/>
        </w:rPr>
      </w:pPr>
      <w:r>
        <w:rPr>
          <w:w w:val="125"/>
          <w:sz w:val="24"/>
        </w:rPr>
        <w:t>Ha a gazdasági társaságnál felügyelőbizottság működik, a könyvvizsgáló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w:t>
      </w:r>
      <w:r>
        <w:rPr>
          <w:spacing w:val="3"/>
          <w:w w:val="125"/>
          <w:sz w:val="24"/>
        </w:rPr>
        <w:t> </w:t>
      </w:r>
      <w:r>
        <w:rPr>
          <w:w w:val="125"/>
          <w:sz w:val="24"/>
        </w:rPr>
        <w:t>ügyeket.</w:t>
      </w:r>
    </w:p>
    <w:p>
      <w:pPr>
        <w:pStyle w:val="ListParagraph"/>
        <w:numPr>
          <w:ilvl w:val="1"/>
          <w:numId w:val="180"/>
        </w:numPr>
        <w:tabs>
          <w:tab w:pos="3608" w:val="left" w:leader="none"/>
        </w:tabs>
        <w:spacing w:line="240" w:lineRule="auto" w:before="229" w:after="0"/>
        <w:ind w:left="3607" w:right="16" w:hanging="305"/>
        <w:jc w:val="left"/>
        <w:rPr>
          <w:i/>
          <w:sz w:val="24"/>
        </w:rPr>
      </w:pPr>
      <w:r>
        <w:rPr>
          <w:i/>
          <w:w w:val="125"/>
          <w:sz w:val="24"/>
        </w:rPr>
        <w:t>Egyéb társasági</w:t>
      </w:r>
      <w:r>
        <w:rPr>
          <w:i/>
          <w:spacing w:val="1"/>
          <w:w w:val="125"/>
          <w:sz w:val="24"/>
        </w:rPr>
        <w:t> </w:t>
      </w:r>
      <w:r>
        <w:rPr>
          <w:i/>
          <w:w w:val="125"/>
          <w:sz w:val="24"/>
        </w:rPr>
        <w:t>szervek</w:t>
      </w:r>
    </w:p>
    <w:p>
      <w:pPr>
        <w:pStyle w:val="BodyText"/>
        <w:spacing w:before="4"/>
        <w:ind w:left="0" w:firstLine="0"/>
        <w:jc w:val="left"/>
        <w:rPr>
          <w:i/>
          <w:sz w:val="40"/>
        </w:rPr>
      </w:pPr>
    </w:p>
    <w:p>
      <w:pPr>
        <w:spacing w:before="0"/>
        <w:ind w:left="317" w:right="0" w:firstLine="0"/>
        <w:jc w:val="left"/>
        <w:rPr>
          <w:i/>
          <w:sz w:val="24"/>
        </w:rPr>
      </w:pPr>
      <w:r>
        <w:rPr>
          <w:b/>
          <w:w w:val="125"/>
          <w:sz w:val="24"/>
        </w:rPr>
        <w:t>3:132. § </w:t>
      </w:r>
      <w:r>
        <w:rPr>
          <w:i/>
          <w:w w:val="125"/>
          <w:sz w:val="24"/>
        </w:rPr>
        <w:t>[Egyéb társasági szervek]</w:t>
      </w:r>
    </w:p>
    <w:p>
      <w:pPr>
        <w:spacing w:after="0"/>
        <w:jc w:val="left"/>
        <w:rPr>
          <w:sz w:val="24"/>
        </w:rPr>
        <w:sectPr>
          <w:pgSz w:w="11900" w:h="16820"/>
          <w:pgMar w:header="1104" w:footer="0" w:top="1840" w:bottom="280" w:left="1020" w:right="1000"/>
        </w:sectPr>
      </w:pPr>
    </w:p>
    <w:p>
      <w:pPr>
        <w:pStyle w:val="BodyText"/>
        <w:spacing w:line="225" w:lineRule="auto" w:before="173"/>
        <w:ind w:right="131"/>
      </w:pPr>
      <w:r>
        <w:rPr>
          <w:w w:val="125"/>
        </w:rPr>
        <w:t>Ha a létesítő okirat vagy annak felhatalmazása alapján a társaság legfőbb szerve az e törvényben meghatározott szerveken és tisztségviselőkön túl más szervek működését írja elő, az előírás az e törvény által meghatározott szervek és tisztségviselők hatáskörét, valamint felelősségét nem érinti.</w:t>
      </w:r>
    </w:p>
    <w:p>
      <w:pPr>
        <w:pStyle w:val="ListParagraph"/>
        <w:numPr>
          <w:ilvl w:val="0"/>
          <w:numId w:val="105"/>
        </w:numPr>
        <w:tabs>
          <w:tab w:pos="4782" w:val="left" w:leader="none"/>
        </w:tabs>
        <w:spacing w:line="240" w:lineRule="auto" w:before="229" w:after="0"/>
        <w:ind w:left="4781" w:right="0" w:hanging="587"/>
        <w:jc w:val="left"/>
        <w:rPr>
          <w:i/>
          <w:sz w:val="24"/>
        </w:rPr>
      </w:pPr>
      <w:r>
        <w:rPr>
          <w:i/>
          <w:w w:val="130"/>
          <w:sz w:val="24"/>
        </w:rPr>
        <w:t>Fejezet</w:t>
      </w:r>
    </w:p>
    <w:p>
      <w:pPr>
        <w:pStyle w:val="BodyText"/>
        <w:spacing w:before="3"/>
        <w:ind w:left="0" w:firstLine="0"/>
        <w:jc w:val="left"/>
        <w:rPr>
          <w:i/>
          <w:sz w:val="40"/>
        </w:rPr>
      </w:pPr>
    </w:p>
    <w:p>
      <w:pPr>
        <w:spacing w:before="1"/>
        <w:ind w:left="2035" w:right="0" w:firstLine="0"/>
        <w:jc w:val="left"/>
        <w:rPr>
          <w:i/>
          <w:sz w:val="24"/>
        </w:rPr>
      </w:pPr>
      <w:r>
        <w:rPr>
          <w:i/>
          <w:w w:val="125"/>
          <w:sz w:val="24"/>
        </w:rPr>
        <w:t>A gazdasági társaság átalakulása és egyesülése</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3:133. § </w:t>
      </w:r>
      <w:r>
        <w:rPr>
          <w:i/>
          <w:w w:val="125"/>
          <w:sz w:val="24"/>
        </w:rPr>
        <w:t>[Az átalakulás esetei és feltételei]</w:t>
      </w:r>
    </w:p>
    <w:p>
      <w:pPr>
        <w:pStyle w:val="ListParagraph"/>
        <w:numPr>
          <w:ilvl w:val="0"/>
          <w:numId w:val="199"/>
        </w:numPr>
        <w:tabs>
          <w:tab w:pos="743" w:val="left" w:leader="none"/>
        </w:tabs>
        <w:spacing w:line="225" w:lineRule="auto" w:before="5" w:after="0"/>
        <w:ind w:left="113" w:right="138" w:firstLine="204"/>
        <w:jc w:val="both"/>
        <w:rPr>
          <w:sz w:val="24"/>
        </w:rPr>
      </w:pPr>
      <w:r>
        <w:rPr>
          <w:w w:val="130"/>
          <w:sz w:val="24"/>
        </w:rPr>
        <w:t>Gazdasági társaság más társasági formába tartozó gazdasági társasággá, egyesüléssé és szövetkezetté alakulhat</w:t>
      </w:r>
      <w:r>
        <w:rPr>
          <w:spacing w:val="-15"/>
          <w:w w:val="130"/>
          <w:sz w:val="24"/>
        </w:rPr>
        <w:t> </w:t>
      </w:r>
      <w:r>
        <w:rPr>
          <w:w w:val="130"/>
          <w:sz w:val="24"/>
        </w:rPr>
        <w:t>át.</w:t>
      </w:r>
    </w:p>
    <w:p>
      <w:pPr>
        <w:pStyle w:val="ListParagraph"/>
        <w:numPr>
          <w:ilvl w:val="0"/>
          <w:numId w:val="199"/>
        </w:numPr>
        <w:tabs>
          <w:tab w:pos="750" w:val="left" w:leader="none"/>
        </w:tabs>
        <w:spacing w:line="225" w:lineRule="auto" w:before="1" w:after="0"/>
        <w:ind w:left="113" w:right="129" w:firstLine="204"/>
        <w:jc w:val="both"/>
        <w:rPr>
          <w:sz w:val="24"/>
        </w:rPr>
      </w:pPr>
      <w:r>
        <w:rPr>
          <w:w w:val="130"/>
          <w:sz w:val="24"/>
        </w:rPr>
        <w:t>Ha egymást követő két üzleti évben a társaság saját tőkéje nem éri el az adott társasági formára kötelezően előírt jegyzett tőkét, és a tagok a második év beszámolójának elfogadásától számított három hónapon belül a szükséges saját tőke biztosításáról nem gondoskodnak, e határidő lejártát követő hatvan napon belül a gazdasági társaság köteles elhatározni átalakulását. Átalakulás helyett a gazdasági társaság a jogutód nélküli megszűnést vagy az egyesülést is</w:t>
      </w:r>
      <w:r>
        <w:rPr>
          <w:spacing w:val="-4"/>
          <w:w w:val="130"/>
          <w:sz w:val="24"/>
        </w:rPr>
        <w:t> </w:t>
      </w:r>
      <w:r>
        <w:rPr>
          <w:w w:val="130"/>
          <w:sz w:val="24"/>
        </w:rPr>
        <w:t>választhatja.</w:t>
      </w:r>
    </w:p>
    <w:p>
      <w:pPr>
        <w:spacing w:line="268" w:lineRule="exact" w:before="231"/>
        <w:ind w:left="317" w:right="0" w:firstLine="0"/>
        <w:jc w:val="left"/>
        <w:rPr>
          <w:i/>
          <w:sz w:val="24"/>
        </w:rPr>
      </w:pPr>
      <w:r>
        <w:rPr>
          <w:b/>
          <w:w w:val="125"/>
          <w:sz w:val="24"/>
        </w:rPr>
        <w:t>3:134. § </w:t>
      </w:r>
      <w:r>
        <w:rPr>
          <w:i/>
          <w:w w:val="125"/>
          <w:sz w:val="24"/>
        </w:rPr>
        <w:t>[Az átalakulás befejezése]</w:t>
      </w:r>
    </w:p>
    <w:p>
      <w:pPr>
        <w:pStyle w:val="ListParagraph"/>
        <w:numPr>
          <w:ilvl w:val="0"/>
          <w:numId w:val="200"/>
        </w:numPr>
        <w:tabs>
          <w:tab w:pos="805" w:val="left" w:leader="none"/>
        </w:tabs>
        <w:spacing w:line="225" w:lineRule="auto" w:before="5" w:after="0"/>
        <w:ind w:left="113" w:right="127" w:firstLine="204"/>
        <w:jc w:val="both"/>
        <w:rPr>
          <w:sz w:val="24"/>
        </w:rPr>
      </w:pPr>
      <w:r>
        <w:rPr>
          <w:w w:val="125"/>
          <w:sz w:val="24"/>
        </w:rPr>
        <w:t>Az átalakulás befejezése előtt meg kell határozni a jogutód tagjait a tervezett jegyzett tőkéből megillető hányadot, a jogutód jogi személyben tagként részt venni nem kívánókat megillető vagyonhányadot és ennek kiadási módját.</w:t>
      </w:r>
    </w:p>
    <w:p>
      <w:pPr>
        <w:pStyle w:val="ListParagraph"/>
        <w:numPr>
          <w:ilvl w:val="0"/>
          <w:numId w:val="200"/>
        </w:numPr>
        <w:tabs>
          <w:tab w:pos="735" w:val="left" w:leader="none"/>
        </w:tabs>
        <w:spacing w:line="225" w:lineRule="auto" w:before="3" w:after="0"/>
        <w:ind w:left="113" w:right="131" w:firstLine="204"/>
        <w:jc w:val="both"/>
        <w:rPr>
          <w:sz w:val="24"/>
        </w:rPr>
      </w:pPr>
      <w:r>
        <w:rPr>
          <w:w w:val="130"/>
          <w:sz w:val="24"/>
        </w:rPr>
        <w:t>Az</w:t>
      </w:r>
      <w:r>
        <w:rPr>
          <w:spacing w:val="-30"/>
          <w:w w:val="130"/>
          <w:sz w:val="24"/>
        </w:rPr>
        <w:t> </w:t>
      </w:r>
      <w:r>
        <w:rPr>
          <w:w w:val="130"/>
          <w:sz w:val="24"/>
        </w:rPr>
        <w:t>átalakulás</w:t>
      </w:r>
      <w:r>
        <w:rPr>
          <w:spacing w:val="-30"/>
          <w:w w:val="130"/>
          <w:sz w:val="24"/>
        </w:rPr>
        <w:t> </w:t>
      </w:r>
      <w:r>
        <w:rPr>
          <w:w w:val="130"/>
          <w:sz w:val="24"/>
        </w:rPr>
        <w:t>során</w:t>
      </w:r>
      <w:r>
        <w:rPr>
          <w:spacing w:val="-30"/>
          <w:w w:val="130"/>
          <w:sz w:val="24"/>
        </w:rPr>
        <w:t> </w:t>
      </w:r>
      <w:r>
        <w:rPr>
          <w:w w:val="130"/>
          <w:sz w:val="24"/>
        </w:rPr>
        <w:t>a</w:t>
      </w:r>
      <w:r>
        <w:rPr>
          <w:spacing w:val="-29"/>
          <w:w w:val="130"/>
          <w:sz w:val="24"/>
        </w:rPr>
        <w:t> </w:t>
      </w:r>
      <w:r>
        <w:rPr>
          <w:w w:val="130"/>
          <w:sz w:val="24"/>
        </w:rPr>
        <w:t>társaságtól</w:t>
      </w:r>
      <w:r>
        <w:rPr>
          <w:spacing w:val="-30"/>
          <w:w w:val="130"/>
          <w:sz w:val="24"/>
        </w:rPr>
        <w:t> </w:t>
      </w:r>
      <w:r>
        <w:rPr>
          <w:w w:val="130"/>
          <w:sz w:val="24"/>
        </w:rPr>
        <w:t>megválókat</w:t>
      </w:r>
      <w:r>
        <w:rPr>
          <w:spacing w:val="-30"/>
          <w:w w:val="130"/>
          <w:sz w:val="24"/>
        </w:rPr>
        <w:t> </w:t>
      </w:r>
      <w:r>
        <w:rPr>
          <w:w w:val="130"/>
          <w:sz w:val="24"/>
        </w:rPr>
        <w:t>megillető</w:t>
      </w:r>
      <w:r>
        <w:rPr>
          <w:spacing w:val="-28"/>
          <w:w w:val="130"/>
          <w:sz w:val="24"/>
        </w:rPr>
        <w:t> </w:t>
      </w:r>
      <w:r>
        <w:rPr>
          <w:w w:val="130"/>
          <w:sz w:val="24"/>
        </w:rPr>
        <w:t>vagyonhányadot</w:t>
      </w:r>
      <w:r>
        <w:rPr>
          <w:spacing w:val="-31"/>
          <w:w w:val="130"/>
          <w:sz w:val="24"/>
        </w:rPr>
        <w:t> </w:t>
      </w:r>
      <w:r>
        <w:rPr>
          <w:w w:val="130"/>
          <w:sz w:val="24"/>
        </w:rPr>
        <w:t>a jogutód</w:t>
      </w:r>
      <w:r>
        <w:rPr>
          <w:spacing w:val="-11"/>
          <w:w w:val="130"/>
          <w:sz w:val="24"/>
        </w:rPr>
        <w:t> </w:t>
      </w:r>
      <w:r>
        <w:rPr>
          <w:w w:val="130"/>
          <w:sz w:val="24"/>
        </w:rPr>
        <w:t>nyilvántartásba</w:t>
      </w:r>
      <w:r>
        <w:rPr>
          <w:spacing w:val="-10"/>
          <w:w w:val="130"/>
          <w:sz w:val="24"/>
        </w:rPr>
        <w:t> </w:t>
      </w:r>
      <w:r>
        <w:rPr>
          <w:w w:val="130"/>
          <w:sz w:val="24"/>
        </w:rPr>
        <w:t>vételét</w:t>
      </w:r>
      <w:r>
        <w:rPr>
          <w:spacing w:val="-11"/>
          <w:w w:val="130"/>
          <w:sz w:val="24"/>
        </w:rPr>
        <w:t> </w:t>
      </w:r>
      <w:r>
        <w:rPr>
          <w:w w:val="130"/>
          <w:sz w:val="24"/>
        </w:rPr>
        <w:t>követő</w:t>
      </w:r>
      <w:r>
        <w:rPr>
          <w:spacing w:val="-11"/>
          <w:w w:val="130"/>
          <w:sz w:val="24"/>
        </w:rPr>
        <w:t> </w:t>
      </w:r>
      <w:r>
        <w:rPr>
          <w:w w:val="130"/>
          <w:sz w:val="24"/>
        </w:rPr>
        <w:t>hatvan</w:t>
      </w:r>
      <w:r>
        <w:rPr>
          <w:spacing w:val="-11"/>
          <w:w w:val="130"/>
          <w:sz w:val="24"/>
        </w:rPr>
        <w:t> </w:t>
      </w:r>
      <w:r>
        <w:rPr>
          <w:w w:val="130"/>
          <w:sz w:val="24"/>
        </w:rPr>
        <w:t>napon</w:t>
      </w:r>
      <w:r>
        <w:rPr>
          <w:spacing w:val="-10"/>
          <w:w w:val="130"/>
          <w:sz w:val="24"/>
        </w:rPr>
        <w:t> </w:t>
      </w:r>
      <w:r>
        <w:rPr>
          <w:w w:val="130"/>
          <w:sz w:val="24"/>
        </w:rPr>
        <w:t>belül</w:t>
      </w:r>
      <w:r>
        <w:rPr>
          <w:spacing w:val="-11"/>
          <w:w w:val="130"/>
          <w:sz w:val="24"/>
        </w:rPr>
        <w:t> </w:t>
      </w:r>
      <w:r>
        <w:rPr>
          <w:w w:val="130"/>
          <w:sz w:val="24"/>
        </w:rPr>
        <w:t>kell</w:t>
      </w:r>
      <w:r>
        <w:rPr>
          <w:spacing w:val="-11"/>
          <w:w w:val="130"/>
          <w:sz w:val="24"/>
        </w:rPr>
        <w:t> </w:t>
      </w:r>
      <w:r>
        <w:rPr>
          <w:w w:val="130"/>
          <w:sz w:val="24"/>
        </w:rPr>
        <w:t>kiadni,</w:t>
      </w:r>
      <w:r>
        <w:rPr>
          <w:spacing w:val="-11"/>
          <w:w w:val="130"/>
          <w:sz w:val="24"/>
        </w:rPr>
        <w:t> </w:t>
      </w:r>
      <w:r>
        <w:rPr>
          <w:w w:val="130"/>
          <w:sz w:val="24"/>
        </w:rPr>
        <w:t>kivéve, ha</w:t>
      </w:r>
      <w:r>
        <w:rPr>
          <w:spacing w:val="-13"/>
          <w:w w:val="130"/>
          <w:sz w:val="24"/>
        </w:rPr>
        <w:t> </w:t>
      </w:r>
      <w:r>
        <w:rPr>
          <w:w w:val="130"/>
          <w:sz w:val="24"/>
        </w:rPr>
        <w:t>a</w:t>
      </w:r>
      <w:r>
        <w:rPr>
          <w:spacing w:val="-14"/>
          <w:w w:val="130"/>
          <w:sz w:val="24"/>
        </w:rPr>
        <w:t> </w:t>
      </w:r>
      <w:r>
        <w:rPr>
          <w:w w:val="130"/>
          <w:sz w:val="24"/>
        </w:rPr>
        <w:t>jogutódnak</w:t>
      </w:r>
      <w:r>
        <w:rPr>
          <w:spacing w:val="-12"/>
          <w:w w:val="130"/>
          <w:sz w:val="24"/>
        </w:rPr>
        <w:t> </w:t>
      </w:r>
      <w:r>
        <w:rPr>
          <w:w w:val="130"/>
          <w:sz w:val="24"/>
        </w:rPr>
        <w:t>az</w:t>
      </w:r>
      <w:r>
        <w:rPr>
          <w:spacing w:val="-14"/>
          <w:w w:val="130"/>
          <w:sz w:val="24"/>
        </w:rPr>
        <w:t> </w:t>
      </w:r>
      <w:r>
        <w:rPr>
          <w:w w:val="130"/>
          <w:sz w:val="24"/>
        </w:rPr>
        <w:t>érintettekkel</w:t>
      </w:r>
      <w:r>
        <w:rPr>
          <w:spacing w:val="-13"/>
          <w:w w:val="130"/>
          <w:sz w:val="24"/>
        </w:rPr>
        <w:t> </w:t>
      </w:r>
      <w:r>
        <w:rPr>
          <w:w w:val="130"/>
          <w:sz w:val="24"/>
        </w:rPr>
        <w:t>kötött</w:t>
      </w:r>
      <w:r>
        <w:rPr>
          <w:spacing w:val="-14"/>
          <w:w w:val="130"/>
          <w:sz w:val="24"/>
        </w:rPr>
        <w:t> </w:t>
      </w:r>
      <w:r>
        <w:rPr>
          <w:w w:val="130"/>
          <w:sz w:val="24"/>
        </w:rPr>
        <w:t>megállapodása</w:t>
      </w:r>
      <w:r>
        <w:rPr>
          <w:spacing w:val="-13"/>
          <w:w w:val="130"/>
          <w:sz w:val="24"/>
        </w:rPr>
        <w:t> </w:t>
      </w:r>
      <w:r>
        <w:rPr>
          <w:w w:val="130"/>
          <w:sz w:val="24"/>
        </w:rPr>
        <w:t>eltérően</w:t>
      </w:r>
      <w:r>
        <w:rPr>
          <w:spacing w:val="-13"/>
          <w:w w:val="130"/>
          <w:sz w:val="24"/>
        </w:rPr>
        <w:t> </w:t>
      </w:r>
      <w:r>
        <w:rPr>
          <w:w w:val="130"/>
          <w:sz w:val="24"/>
        </w:rPr>
        <w:t>rendelkezik.</w:t>
      </w:r>
    </w:p>
    <w:p>
      <w:pPr>
        <w:spacing w:line="268" w:lineRule="exact" w:before="228"/>
        <w:ind w:left="317" w:right="0" w:firstLine="0"/>
        <w:jc w:val="left"/>
        <w:rPr>
          <w:i/>
          <w:sz w:val="24"/>
        </w:rPr>
      </w:pPr>
      <w:r>
        <w:rPr>
          <w:b/>
          <w:w w:val="125"/>
          <w:sz w:val="24"/>
        </w:rPr>
        <w:t>3:135. § </w:t>
      </w:r>
      <w:r>
        <w:rPr>
          <w:i/>
          <w:w w:val="125"/>
          <w:sz w:val="24"/>
        </w:rPr>
        <w:t>[Az átalakulással kapcsolatos felelősségi szabályok]</w:t>
      </w:r>
    </w:p>
    <w:p>
      <w:pPr>
        <w:pStyle w:val="ListParagraph"/>
        <w:numPr>
          <w:ilvl w:val="0"/>
          <w:numId w:val="201"/>
        </w:numPr>
        <w:tabs>
          <w:tab w:pos="751" w:val="left" w:leader="none"/>
        </w:tabs>
        <w:spacing w:line="225" w:lineRule="auto" w:before="5" w:after="0"/>
        <w:ind w:left="113" w:right="130" w:firstLine="204"/>
        <w:jc w:val="both"/>
        <w:rPr>
          <w:sz w:val="24"/>
        </w:rPr>
      </w:pPr>
      <w:r>
        <w:rPr>
          <w:w w:val="130"/>
          <w:sz w:val="24"/>
        </w:rPr>
        <w:t>Az átalakulás során a társaságtól megváló tag a társaság jogutód nélküli megszűnése esetén irányadó szabályok szerint köteles helytállni az átalakuló gazdasági társaságnak az átalakulással létrejövő jogi személy által nem teljesített</w:t>
      </w:r>
      <w:r>
        <w:rPr>
          <w:spacing w:val="-3"/>
          <w:w w:val="130"/>
          <w:sz w:val="24"/>
        </w:rPr>
        <w:t> </w:t>
      </w:r>
      <w:r>
        <w:rPr>
          <w:w w:val="130"/>
          <w:sz w:val="24"/>
        </w:rPr>
        <w:t>kötelezettségeiért.</w:t>
      </w:r>
    </w:p>
    <w:p>
      <w:pPr>
        <w:pStyle w:val="ListParagraph"/>
        <w:numPr>
          <w:ilvl w:val="0"/>
          <w:numId w:val="201"/>
        </w:numPr>
        <w:tabs>
          <w:tab w:pos="758" w:val="left" w:leader="none"/>
        </w:tabs>
        <w:spacing w:line="225" w:lineRule="auto" w:before="3" w:after="0"/>
        <w:ind w:left="113" w:right="126" w:firstLine="204"/>
        <w:jc w:val="both"/>
        <w:rPr>
          <w:sz w:val="24"/>
        </w:rPr>
      </w:pPr>
      <w:r>
        <w:rPr>
          <w:w w:val="130"/>
          <w:sz w:val="24"/>
        </w:rPr>
        <w:t>Ha egy korlátlanul felelős tag az átalakulás következtében korlátozottan felelős taggá válik, a jogutód bejegyzésétől számított ötéves jogvesztő határidőn belül - és az átalakulással létrejövő jogi személy más, korlátlanul felelős tagjaival egyetemlegesen - köteles helytállni a jogelőd gazdasági társaság</w:t>
      </w:r>
      <w:r>
        <w:rPr>
          <w:spacing w:val="-3"/>
          <w:w w:val="130"/>
          <w:sz w:val="24"/>
        </w:rPr>
        <w:t> </w:t>
      </w:r>
      <w:r>
        <w:rPr>
          <w:w w:val="130"/>
          <w:sz w:val="24"/>
        </w:rPr>
        <w:t>tartozásaiért.</w:t>
      </w:r>
    </w:p>
    <w:p>
      <w:pPr>
        <w:spacing w:line="268" w:lineRule="exact" w:before="229"/>
        <w:ind w:left="317" w:right="0" w:firstLine="0"/>
        <w:jc w:val="left"/>
        <w:rPr>
          <w:i/>
          <w:sz w:val="24"/>
        </w:rPr>
      </w:pPr>
      <w:r>
        <w:rPr>
          <w:b/>
          <w:w w:val="125"/>
          <w:sz w:val="24"/>
        </w:rPr>
        <w:t>3:136. § </w:t>
      </w:r>
      <w:r>
        <w:rPr>
          <w:i/>
          <w:w w:val="125"/>
          <w:sz w:val="24"/>
        </w:rPr>
        <w:t>[A gazdasági társaságok egyesülése]</w:t>
      </w:r>
    </w:p>
    <w:p>
      <w:pPr>
        <w:pStyle w:val="BodyText"/>
        <w:spacing w:line="225" w:lineRule="auto" w:before="6"/>
        <w:ind w:right="137"/>
      </w:pPr>
      <w:r>
        <w:rPr>
          <w:w w:val="130"/>
        </w:rPr>
        <w:t>Gazdasági társaság más gazdasági társasággal, valamint szövetkezettel és egyesüléssel egyesülhet.</w:t>
      </w:r>
    </w:p>
    <w:p>
      <w:pPr>
        <w:pStyle w:val="BodyText"/>
        <w:spacing w:before="2"/>
        <w:ind w:left="0" w:firstLine="0"/>
        <w:jc w:val="left"/>
        <w:rPr>
          <w:sz w:val="11"/>
        </w:rPr>
      </w:pPr>
    </w:p>
    <w:p>
      <w:pPr>
        <w:pStyle w:val="ListParagraph"/>
        <w:numPr>
          <w:ilvl w:val="0"/>
          <w:numId w:val="105"/>
        </w:numPr>
        <w:tabs>
          <w:tab w:pos="4829" w:val="left" w:leader="none"/>
        </w:tabs>
        <w:spacing w:line="240" w:lineRule="auto" w:before="99" w:after="0"/>
        <w:ind w:left="4828" w:right="0" w:hanging="682"/>
        <w:jc w:val="left"/>
        <w:rPr>
          <w:i/>
          <w:sz w:val="24"/>
        </w:rPr>
      </w:pPr>
      <w:r>
        <w:rPr>
          <w:i/>
          <w:w w:val="130"/>
          <w:sz w:val="24"/>
        </w:rPr>
        <w:t>Fejezet</w:t>
      </w:r>
    </w:p>
    <w:p>
      <w:pPr>
        <w:pStyle w:val="BodyText"/>
        <w:spacing w:before="4"/>
        <w:ind w:left="0" w:firstLine="0"/>
        <w:jc w:val="left"/>
        <w:rPr>
          <w:i/>
          <w:sz w:val="40"/>
        </w:rPr>
      </w:pPr>
    </w:p>
    <w:p>
      <w:pPr>
        <w:spacing w:before="0"/>
        <w:ind w:left="404" w:right="417" w:firstLine="0"/>
        <w:jc w:val="center"/>
        <w:rPr>
          <w:i/>
          <w:sz w:val="24"/>
        </w:rPr>
      </w:pPr>
      <w:r>
        <w:rPr>
          <w:i/>
          <w:w w:val="125"/>
          <w:sz w:val="24"/>
        </w:rPr>
        <w:t>A gazdasági társaság jogutód nélküli megszűnése</w:t>
      </w:r>
    </w:p>
    <w:p>
      <w:pPr>
        <w:pStyle w:val="BodyText"/>
        <w:spacing w:before="4"/>
        <w:ind w:left="0" w:firstLine="0"/>
        <w:jc w:val="left"/>
        <w:rPr>
          <w:i/>
          <w:sz w:val="40"/>
        </w:rPr>
      </w:pPr>
    </w:p>
    <w:p>
      <w:pPr>
        <w:spacing w:before="0"/>
        <w:ind w:left="286" w:right="460" w:firstLine="0"/>
        <w:jc w:val="center"/>
        <w:rPr>
          <w:i/>
          <w:sz w:val="24"/>
        </w:rPr>
      </w:pPr>
      <w:r>
        <w:rPr>
          <w:b/>
          <w:w w:val="125"/>
          <w:sz w:val="24"/>
        </w:rPr>
        <w:t>3:137. § </w:t>
      </w:r>
      <w:r>
        <w:rPr>
          <w:i/>
          <w:w w:val="125"/>
          <w:sz w:val="24"/>
        </w:rPr>
        <w:t>[Tagi helytállási kötelezettség jogutód nélküli megszűnés esetén]</w:t>
      </w:r>
    </w:p>
    <w:p>
      <w:pPr>
        <w:spacing w:after="0"/>
        <w:jc w:val="center"/>
        <w:rPr>
          <w:sz w:val="24"/>
        </w:rPr>
        <w:sectPr>
          <w:pgSz w:w="11900" w:h="16820"/>
          <w:pgMar w:header="1104" w:footer="0" w:top="1840" w:bottom="280" w:left="1020" w:right="1000"/>
        </w:sectPr>
      </w:pPr>
    </w:p>
    <w:p>
      <w:pPr>
        <w:pStyle w:val="ListParagraph"/>
        <w:numPr>
          <w:ilvl w:val="0"/>
          <w:numId w:val="202"/>
        </w:numPr>
        <w:tabs>
          <w:tab w:pos="833" w:val="left" w:leader="none"/>
        </w:tabs>
        <w:spacing w:line="225" w:lineRule="auto" w:before="173" w:after="0"/>
        <w:ind w:left="113" w:right="126" w:firstLine="204"/>
        <w:jc w:val="both"/>
        <w:rPr>
          <w:sz w:val="24"/>
        </w:rPr>
      </w:pPr>
      <w:r>
        <w:rPr>
          <w:w w:val="130"/>
          <w:sz w:val="24"/>
        </w:rPr>
        <w:t>Gazdasági társaság jogutód nélküli megszűnése esetén a megszűnő társaságot terhelő kötelezettségből származó követelés a társaság nyilvántartásból való törlésétől számított ötéves jogvesztő határidőn belül</w:t>
      </w:r>
      <w:r>
        <w:rPr>
          <w:spacing w:val="78"/>
          <w:w w:val="130"/>
          <w:sz w:val="24"/>
        </w:rPr>
        <w:t> </w:t>
      </w:r>
      <w:r>
        <w:rPr>
          <w:w w:val="130"/>
          <w:sz w:val="24"/>
        </w:rPr>
        <w:t>érvényesíthető a társaság volt tagjaival</w:t>
      </w:r>
      <w:r>
        <w:rPr>
          <w:spacing w:val="-25"/>
          <w:w w:val="130"/>
          <w:sz w:val="24"/>
        </w:rPr>
        <w:t> </w:t>
      </w:r>
      <w:r>
        <w:rPr>
          <w:w w:val="130"/>
          <w:sz w:val="24"/>
        </w:rPr>
        <w:t>szemben.</w:t>
      </w:r>
    </w:p>
    <w:p>
      <w:pPr>
        <w:pStyle w:val="ListParagraph"/>
        <w:numPr>
          <w:ilvl w:val="0"/>
          <w:numId w:val="202"/>
        </w:numPr>
        <w:tabs>
          <w:tab w:pos="844" w:val="left" w:leader="none"/>
        </w:tabs>
        <w:spacing w:line="225" w:lineRule="auto" w:before="2" w:after="0"/>
        <w:ind w:left="113" w:right="135" w:firstLine="204"/>
        <w:jc w:val="both"/>
        <w:rPr>
          <w:sz w:val="24"/>
        </w:rPr>
      </w:pPr>
      <w:r>
        <w:rPr>
          <w:w w:val="130"/>
          <w:sz w:val="24"/>
        </w:rPr>
        <w:t>Ha a tag helytállási kötelezettsége a társaság kötelezettségeiért a társaság fennállása alatt korlátlan volt, helytállási kötelezettsége a megszűnt társaság kötelezettségeiért korlátlan és a többi korlátlan helytállásra köteles taggal egyetemleges. A tagok egymás közti viszonyukban a tartozást a felosztott</w:t>
      </w:r>
      <w:r>
        <w:rPr>
          <w:spacing w:val="-11"/>
          <w:w w:val="130"/>
          <w:sz w:val="24"/>
        </w:rPr>
        <w:t> </w:t>
      </w:r>
      <w:r>
        <w:rPr>
          <w:w w:val="130"/>
          <w:sz w:val="24"/>
        </w:rPr>
        <w:t>társasági</w:t>
      </w:r>
      <w:r>
        <w:rPr>
          <w:spacing w:val="-12"/>
          <w:w w:val="130"/>
          <w:sz w:val="24"/>
        </w:rPr>
        <w:t> </w:t>
      </w:r>
      <w:r>
        <w:rPr>
          <w:w w:val="130"/>
          <w:sz w:val="24"/>
        </w:rPr>
        <w:t>vagyonból</w:t>
      </w:r>
      <w:r>
        <w:rPr>
          <w:spacing w:val="-11"/>
          <w:w w:val="130"/>
          <w:sz w:val="24"/>
        </w:rPr>
        <w:t> </w:t>
      </w:r>
      <w:r>
        <w:rPr>
          <w:w w:val="130"/>
          <w:sz w:val="24"/>
        </w:rPr>
        <w:t>való</w:t>
      </w:r>
      <w:r>
        <w:rPr>
          <w:spacing w:val="-11"/>
          <w:w w:val="130"/>
          <w:sz w:val="24"/>
        </w:rPr>
        <w:t> </w:t>
      </w:r>
      <w:r>
        <w:rPr>
          <w:w w:val="130"/>
          <w:sz w:val="24"/>
        </w:rPr>
        <w:t>részesedésük</w:t>
      </w:r>
      <w:r>
        <w:rPr>
          <w:spacing w:val="-11"/>
          <w:w w:val="130"/>
          <w:sz w:val="24"/>
        </w:rPr>
        <w:t> </w:t>
      </w:r>
      <w:r>
        <w:rPr>
          <w:w w:val="130"/>
          <w:sz w:val="24"/>
        </w:rPr>
        <w:t>arányában</w:t>
      </w:r>
      <w:r>
        <w:rPr>
          <w:spacing w:val="-12"/>
          <w:w w:val="130"/>
          <w:sz w:val="24"/>
        </w:rPr>
        <w:t> </w:t>
      </w:r>
      <w:r>
        <w:rPr>
          <w:w w:val="130"/>
          <w:sz w:val="24"/>
        </w:rPr>
        <w:t>viselik.</w:t>
      </w:r>
    </w:p>
    <w:p>
      <w:pPr>
        <w:pStyle w:val="Heading1"/>
        <w:numPr>
          <w:ilvl w:val="0"/>
          <w:numId w:val="203"/>
        </w:numPr>
        <w:tabs>
          <w:tab w:pos="4891" w:val="left" w:leader="none"/>
        </w:tabs>
        <w:spacing w:line="240" w:lineRule="auto" w:before="229" w:after="0"/>
        <w:ind w:left="4890" w:right="0" w:hanging="474"/>
        <w:jc w:val="left"/>
      </w:pPr>
      <w:r>
        <w:rPr>
          <w:w w:val="115"/>
        </w:rPr>
        <w:t>CÍM</w:t>
      </w:r>
    </w:p>
    <w:p>
      <w:pPr>
        <w:pStyle w:val="BodyText"/>
        <w:spacing w:before="4"/>
        <w:ind w:left="0" w:firstLine="0"/>
        <w:jc w:val="left"/>
        <w:rPr>
          <w:b/>
          <w:sz w:val="40"/>
        </w:rPr>
      </w:pPr>
    </w:p>
    <w:p>
      <w:pPr>
        <w:spacing w:before="0"/>
        <w:ind w:left="3005" w:right="0" w:firstLine="0"/>
        <w:jc w:val="left"/>
        <w:rPr>
          <w:b/>
          <w:sz w:val="24"/>
        </w:rPr>
      </w:pPr>
      <w:r>
        <w:rPr>
          <w:b/>
          <w:w w:val="115"/>
          <w:sz w:val="24"/>
        </w:rPr>
        <w:t>A KÖZKERESETI TÁRSASÁG</w:t>
      </w:r>
    </w:p>
    <w:p>
      <w:pPr>
        <w:pStyle w:val="BodyText"/>
        <w:spacing w:before="4"/>
        <w:ind w:left="0" w:firstLine="0"/>
        <w:jc w:val="left"/>
        <w:rPr>
          <w:b/>
          <w:sz w:val="40"/>
        </w:rPr>
      </w:pPr>
    </w:p>
    <w:p>
      <w:pPr>
        <w:spacing w:line="268" w:lineRule="exact" w:before="1"/>
        <w:ind w:left="317" w:right="0" w:firstLine="0"/>
        <w:jc w:val="left"/>
        <w:rPr>
          <w:i/>
          <w:sz w:val="24"/>
        </w:rPr>
      </w:pPr>
      <w:r>
        <w:rPr>
          <w:b/>
          <w:w w:val="125"/>
          <w:sz w:val="24"/>
        </w:rPr>
        <w:t>3:138. § </w:t>
      </w:r>
      <w:r>
        <w:rPr>
          <w:i/>
          <w:w w:val="125"/>
          <w:sz w:val="24"/>
        </w:rPr>
        <w:t>[A közkereseti társaság fogalma]</w:t>
      </w:r>
    </w:p>
    <w:p>
      <w:pPr>
        <w:pStyle w:val="BodyText"/>
        <w:spacing w:line="225" w:lineRule="auto" w:before="5"/>
        <w:ind w:right="133"/>
      </w:pPr>
      <w:r>
        <w:rPr>
          <w:w w:val="130"/>
        </w:rPr>
        <w:t>Közkereseti társaság (kkt.) létesítésére irányuló társasági szerződés megkötésével a társaság tagjai arra vállalnak kötelezettséget, hogy a társaság gazdasági tevékenységének céljára a társaság részére vagyoni hozzájárulást teljesítenek, és a társaságnak a társasági vagyon által nem fedezett kötelezettségeiért korlátlanul és egyetemlegesen</w:t>
      </w:r>
      <w:r>
        <w:rPr>
          <w:spacing w:val="-27"/>
          <w:w w:val="130"/>
        </w:rPr>
        <w:t> </w:t>
      </w:r>
      <w:r>
        <w:rPr>
          <w:w w:val="130"/>
        </w:rPr>
        <w:t>helytállnak.</w:t>
      </w:r>
    </w:p>
    <w:p>
      <w:pPr>
        <w:spacing w:line="268" w:lineRule="exact" w:before="229"/>
        <w:ind w:left="317" w:right="0" w:firstLine="0"/>
        <w:jc w:val="left"/>
        <w:rPr>
          <w:i/>
          <w:sz w:val="24"/>
        </w:rPr>
      </w:pPr>
      <w:r>
        <w:rPr>
          <w:b/>
          <w:w w:val="125"/>
          <w:sz w:val="24"/>
        </w:rPr>
        <w:t>3:139.  § </w:t>
      </w:r>
      <w:r>
        <w:rPr>
          <w:i/>
          <w:w w:val="125"/>
          <w:sz w:val="24"/>
        </w:rPr>
        <w:t>[A tagok helytállása a társaság</w:t>
      </w:r>
      <w:r>
        <w:rPr>
          <w:i/>
          <w:spacing w:val="10"/>
          <w:w w:val="125"/>
          <w:sz w:val="24"/>
        </w:rPr>
        <w:t> </w:t>
      </w:r>
      <w:r>
        <w:rPr>
          <w:i/>
          <w:w w:val="125"/>
          <w:sz w:val="24"/>
        </w:rPr>
        <w:t>kötelezettségeiért]</w:t>
      </w:r>
    </w:p>
    <w:p>
      <w:pPr>
        <w:pStyle w:val="ListParagraph"/>
        <w:numPr>
          <w:ilvl w:val="0"/>
          <w:numId w:val="204"/>
        </w:numPr>
        <w:tabs>
          <w:tab w:pos="832" w:val="left" w:leader="none"/>
        </w:tabs>
        <w:spacing w:line="225" w:lineRule="auto" w:before="6" w:after="0"/>
        <w:ind w:left="113" w:right="139" w:firstLine="204"/>
        <w:jc w:val="both"/>
        <w:rPr>
          <w:sz w:val="24"/>
        </w:rPr>
      </w:pPr>
      <w:r>
        <w:rPr>
          <w:w w:val="130"/>
          <w:sz w:val="24"/>
        </w:rPr>
        <w:t>A közkereseti társaság tagjai egyetemlegesen kötelesek helytállni a társaságnak a társasági vagyon által nem fedezett</w:t>
      </w:r>
      <w:r>
        <w:rPr>
          <w:spacing w:val="-25"/>
          <w:w w:val="130"/>
          <w:sz w:val="24"/>
        </w:rPr>
        <w:t> </w:t>
      </w:r>
      <w:r>
        <w:rPr>
          <w:w w:val="130"/>
          <w:sz w:val="24"/>
        </w:rPr>
        <w:t>kötelezettségeiért.</w:t>
      </w:r>
    </w:p>
    <w:p>
      <w:pPr>
        <w:pStyle w:val="ListParagraph"/>
        <w:numPr>
          <w:ilvl w:val="0"/>
          <w:numId w:val="204"/>
        </w:numPr>
        <w:tabs>
          <w:tab w:pos="867" w:val="left" w:leader="none"/>
        </w:tabs>
        <w:spacing w:line="225" w:lineRule="auto" w:before="1" w:after="0"/>
        <w:ind w:left="113" w:right="129" w:firstLine="204"/>
        <w:jc w:val="both"/>
        <w:rPr>
          <w:sz w:val="24"/>
        </w:rPr>
      </w:pPr>
      <w:r>
        <w:rPr>
          <w:w w:val="130"/>
          <w:sz w:val="24"/>
        </w:rPr>
        <w:t>A társaság tagjaival szemben az (1) bekezdés szerinti helytállási kötelezettségük alapján perben állásuk esetén hozható marasztaló ítélet és vezethető</w:t>
      </w:r>
      <w:r>
        <w:rPr>
          <w:spacing w:val="-4"/>
          <w:w w:val="130"/>
          <w:sz w:val="24"/>
        </w:rPr>
        <w:t> </w:t>
      </w:r>
      <w:r>
        <w:rPr>
          <w:w w:val="130"/>
          <w:sz w:val="24"/>
        </w:rPr>
        <w:t>végrehajtás.</w:t>
      </w:r>
    </w:p>
    <w:p>
      <w:pPr>
        <w:pStyle w:val="ListParagraph"/>
        <w:numPr>
          <w:ilvl w:val="0"/>
          <w:numId w:val="204"/>
        </w:numPr>
        <w:tabs>
          <w:tab w:pos="740" w:val="left" w:leader="none"/>
        </w:tabs>
        <w:spacing w:line="225" w:lineRule="auto" w:before="2" w:after="0"/>
        <w:ind w:left="113" w:right="132" w:firstLine="204"/>
        <w:jc w:val="both"/>
        <w:rPr>
          <w:sz w:val="24"/>
        </w:rPr>
      </w:pPr>
      <w:r>
        <w:rPr>
          <w:w w:val="130"/>
          <w:sz w:val="24"/>
        </w:rPr>
        <w:t>A</w:t>
      </w:r>
      <w:r>
        <w:rPr>
          <w:spacing w:val="-15"/>
          <w:w w:val="130"/>
          <w:sz w:val="24"/>
        </w:rPr>
        <w:t> </w:t>
      </w:r>
      <w:r>
        <w:rPr>
          <w:w w:val="130"/>
          <w:sz w:val="24"/>
        </w:rPr>
        <w:t>tagok</w:t>
      </w:r>
      <w:r>
        <w:rPr>
          <w:spacing w:val="-15"/>
          <w:w w:val="130"/>
          <w:sz w:val="24"/>
        </w:rPr>
        <w:t> </w:t>
      </w:r>
      <w:r>
        <w:rPr>
          <w:w w:val="130"/>
          <w:sz w:val="24"/>
        </w:rPr>
        <w:t>a társasággal</w:t>
      </w:r>
      <w:r>
        <w:rPr>
          <w:spacing w:val="-28"/>
          <w:w w:val="130"/>
          <w:sz w:val="24"/>
        </w:rPr>
        <w:t> </w:t>
      </w:r>
      <w:r>
        <w:rPr>
          <w:w w:val="130"/>
          <w:sz w:val="24"/>
        </w:rPr>
        <w:t>együtt</w:t>
      </w:r>
      <w:r>
        <w:rPr>
          <w:spacing w:val="-16"/>
          <w:w w:val="130"/>
          <w:sz w:val="24"/>
        </w:rPr>
        <w:t> </w:t>
      </w:r>
      <w:r>
        <w:rPr>
          <w:w w:val="130"/>
          <w:sz w:val="24"/>
        </w:rPr>
        <w:t>is</w:t>
      </w:r>
      <w:r>
        <w:rPr>
          <w:spacing w:val="-15"/>
          <w:w w:val="130"/>
          <w:sz w:val="24"/>
        </w:rPr>
        <w:t> </w:t>
      </w:r>
      <w:r>
        <w:rPr>
          <w:w w:val="130"/>
          <w:sz w:val="24"/>
        </w:rPr>
        <w:t>perelhetők.</w:t>
      </w:r>
      <w:r>
        <w:rPr>
          <w:spacing w:val="-14"/>
          <w:w w:val="130"/>
          <w:sz w:val="24"/>
        </w:rPr>
        <w:t> </w:t>
      </w:r>
      <w:r>
        <w:rPr>
          <w:w w:val="130"/>
          <w:sz w:val="24"/>
        </w:rPr>
        <w:t>A</w:t>
      </w:r>
      <w:r>
        <w:rPr>
          <w:spacing w:val="-14"/>
          <w:w w:val="130"/>
          <w:sz w:val="24"/>
        </w:rPr>
        <w:t> </w:t>
      </w:r>
      <w:r>
        <w:rPr>
          <w:w w:val="130"/>
          <w:sz w:val="24"/>
        </w:rPr>
        <w:t>bíróság</w:t>
      </w:r>
      <w:r>
        <w:rPr>
          <w:spacing w:val="-15"/>
          <w:w w:val="130"/>
          <w:sz w:val="24"/>
        </w:rPr>
        <w:t> </w:t>
      </w:r>
      <w:r>
        <w:rPr>
          <w:w w:val="130"/>
          <w:sz w:val="24"/>
        </w:rPr>
        <w:t>a</w:t>
      </w:r>
      <w:r>
        <w:rPr>
          <w:spacing w:val="-14"/>
          <w:w w:val="130"/>
          <w:sz w:val="24"/>
        </w:rPr>
        <w:t> </w:t>
      </w:r>
      <w:r>
        <w:rPr>
          <w:w w:val="130"/>
          <w:sz w:val="24"/>
        </w:rPr>
        <w:t>tagokkal</w:t>
      </w:r>
      <w:r>
        <w:rPr>
          <w:spacing w:val="-15"/>
          <w:w w:val="130"/>
          <w:sz w:val="24"/>
        </w:rPr>
        <w:t> </w:t>
      </w:r>
      <w:r>
        <w:rPr>
          <w:w w:val="130"/>
          <w:sz w:val="24"/>
        </w:rPr>
        <w:t>szemben hozott marasztaló ítélet végrehajtását akkor rendelheti el, ha a társasággal</w:t>
      </w:r>
      <w:r>
        <w:rPr>
          <w:spacing w:val="78"/>
          <w:w w:val="130"/>
          <w:sz w:val="24"/>
        </w:rPr>
        <w:t> </w:t>
      </w:r>
      <w:r>
        <w:rPr>
          <w:w w:val="130"/>
          <w:sz w:val="24"/>
        </w:rPr>
        <w:t>szemben a követelés végrehajtása eredménytelen</w:t>
      </w:r>
      <w:r>
        <w:rPr>
          <w:spacing w:val="-29"/>
          <w:w w:val="130"/>
          <w:sz w:val="24"/>
        </w:rPr>
        <w:t> </w:t>
      </w:r>
      <w:r>
        <w:rPr>
          <w:w w:val="130"/>
          <w:sz w:val="24"/>
        </w:rPr>
        <w:t>volt.</w:t>
      </w:r>
    </w:p>
    <w:p>
      <w:pPr>
        <w:pStyle w:val="ListParagraph"/>
        <w:numPr>
          <w:ilvl w:val="0"/>
          <w:numId w:val="204"/>
        </w:numPr>
        <w:tabs>
          <w:tab w:pos="896" w:val="left" w:leader="none"/>
        </w:tabs>
        <w:spacing w:line="225" w:lineRule="auto" w:before="2" w:after="0"/>
        <w:ind w:left="113" w:right="135" w:firstLine="204"/>
        <w:jc w:val="both"/>
        <w:rPr>
          <w:sz w:val="24"/>
        </w:rPr>
      </w:pPr>
      <w:r>
        <w:rPr>
          <w:w w:val="125"/>
          <w:sz w:val="24"/>
        </w:rPr>
        <w:t>A társaságba belépő tag a belépése előtt keletkezett társasági kötelezettségekért a többi taggal azonos módon köteles helytállni. A  tagok ezzel ellentétes megállapodása harmadik személyekkel szemben nem</w:t>
      </w:r>
      <w:r>
        <w:rPr>
          <w:spacing w:val="21"/>
          <w:w w:val="125"/>
          <w:sz w:val="24"/>
        </w:rPr>
        <w:t> </w:t>
      </w:r>
      <w:r>
        <w:rPr>
          <w:w w:val="125"/>
          <w:sz w:val="24"/>
        </w:rPr>
        <w:t>hatályos.</w:t>
      </w:r>
    </w:p>
    <w:p>
      <w:pPr>
        <w:spacing w:line="268" w:lineRule="exact" w:before="228"/>
        <w:ind w:left="317" w:right="0" w:firstLine="0"/>
        <w:jc w:val="left"/>
        <w:rPr>
          <w:i/>
          <w:sz w:val="24"/>
        </w:rPr>
      </w:pPr>
      <w:r>
        <w:rPr>
          <w:b/>
          <w:w w:val="125"/>
          <w:sz w:val="24"/>
        </w:rPr>
        <w:t>3:140. § </w:t>
      </w:r>
      <w:r>
        <w:rPr>
          <w:i/>
          <w:w w:val="125"/>
          <w:sz w:val="24"/>
        </w:rPr>
        <w:t>[A tag hitelezőjét megillető felmondás joga]</w:t>
      </w:r>
    </w:p>
    <w:p>
      <w:pPr>
        <w:pStyle w:val="BodyText"/>
        <w:spacing w:line="225" w:lineRule="auto" w:before="5"/>
        <w:ind w:right="128"/>
      </w:pPr>
      <w:r>
        <w:rPr>
          <w:w w:val="125"/>
        </w:rPr>
        <w:t>A tag hitelezője a társaság vagyonából nem elégítheti ki a követelését. A hitelező követelésének fedezetéül az a vagyonhányad szolgál, amely a tagot a tagsági jogviszonya megszűnése esetére megilleti. Ha a hitelező e vagyonhányadra végrehajtást vezet, a tagot megillető felmondás jogát gyakorolhatja, és ennek eredményeként a tagnak kiadandó vagyonhányadból elégítheti ki a követelését.</w:t>
      </w:r>
    </w:p>
    <w:p>
      <w:pPr>
        <w:spacing w:line="225" w:lineRule="auto" w:before="244"/>
        <w:ind w:left="113" w:right="129" w:firstLine="204"/>
        <w:jc w:val="both"/>
        <w:rPr>
          <w:i/>
          <w:sz w:val="24"/>
        </w:rPr>
      </w:pPr>
      <w:r>
        <w:rPr>
          <w:b/>
          <w:w w:val="125"/>
          <w:sz w:val="24"/>
        </w:rPr>
        <w:t>3:141. § </w:t>
      </w:r>
      <w:r>
        <w:rPr>
          <w:i/>
          <w:w w:val="125"/>
          <w:sz w:val="24"/>
        </w:rPr>
        <w:t>[A társasági részesedés megszerzése házastársi vagyonközösség alapján]</w:t>
      </w:r>
    </w:p>
    <w:p>
      <w:pPr>
        <w:pStyle w:val="BodyText"/>
        <w:spacing w:line="225" w:lineRule="auto" w:before="1"/>
        <w:ind w:right="116"/>
      </w:pPr>
      <w:r>
        <w:rPr>
          <w:w w:val="125"/>
        </w:rPr>
        <w:t>A társasági szerződés módosítása szükséges ahhoz, hogy a tag házastársa házastársi vagyonközösség vagy házastársi közös vagyon megosztása jogcímén a társaság tagjává váljon.</w:t>
      </w:r>
    </w:p>
    <w:p>
      <w:pPr>
        <w:spacing w:line="268" w:lineRule="exact" w:before="228"/>
        <w:ind w:left="317" w:right="0" w:firstLine="0"/>
        <w:jc w:val="left"/>
        <w:rPr>
          <w:i/>
          <w:sz w:val="24"/>
        </w:rPr>
      </w:pPr>
      <w:r>
        <w:rPr>
          <w:b/>
          <w:w w:val="125"/>
          <w:sz w:val="24"/>
        </w:rPr>
        <w:t>3:142. § </w:t>
      </w:r>
      <w:r>
        <w:rPr>
          <w:i/>
          <w:w w:val="125"/>
          <w:sz w:val="24"/>
        </w:rPr>
        <w:t>[A tagok gyűlésének hatásköre]</w:t>
      </w:r>
    </w:p>
    <w:p>
      <w:pPr>
        <w:pStyle w:val="ListParagraph"/>
        <w:numPr>
          <w:ilvl w:val="0"/>
          <w:numId w:val="205"/>
        </w:numPr>
        <w:tabs>
          <w:tab w:pos="734" w:val="left" w:leader="none"/>
        </w:tabs>
        <w:spacing w:line="268" w:lineRule="exact" w:before="0" w:after="0"/>
        <w:ind w:left="733" w:right="0" w:hanging="416"/>
        <w:jc w:val="left"/>
        <w:rPr>
          <w:sz w:val="24"/>
        </w:rPr>
      </w:pPr>
      <w:r>
        <w:rPr>
          <w:w w:val="125"/>
          <w:sz w:val="24"/>
        </w:rPr>
        <w:t>A közkereseti társaság legfőbb szerve a tagok</w:t>
      </w:r>
      <w:r>
        <w:rPr>
          <w:spacing w:val="14"/>
          <w:w w:val="125"/>
          <w:sz w:val="24"/>
        </w:rPr>
        <w:t> </w:t>
      </w:r>
      <w:r>
        <w:rPr>
          <w:w w:val="125"/>
          <w:sz w:val="24"/>
        </w:rPr>
        <w:t>gyűlése.</w:t>
      </w:r>
    </w:p>
    <w:p>
      <w:pPr>
        <w:spacing w:after="0" w:line="268" w:lineRule="exact"/>
        <w:jc w:val="left"/>
        <w:rPr>
          <w:sz w:val="24"/>
        </w:rPr>
        <w:sectPr>
          <w:pgSz w:w="11900" w:h="16820"/>
          <w:pgMar w:header="1104" w:footer="0" w:top="1840" w:bottom="280" w:left="1020" w:right="1000"/>
        </w:sectPr>
      </w:pPr>
    </w:p>
    <w:p>
      <w:pPr>
        <w:pStyle w:val="ListParagraph"/>
        <w:numPr>
          <w:ilvl w:val="0"/>
          <w:numId w:val="205"/>
        </w:numPr>
        <w:tabs>
          <w:tab w:pos="847" w:val="left" w:leader="none"/>
        </w:tabs>
        <w:spacing w:line="225" w:lineRule="auto" w:before="173" w:after="0"/>
        <w:ind w:left="113" w:right="128" w:firstLine="204"/>
        <w:jc w:val="both"/>
        <w:rPr>
          <w:sz w:val="24"/>
        </w:rPr>
      </w:pPr>
      <w:r>
        <w:rPr>
          <w:w w:val="130"/>
          <w:sz w:val="24"/>
        </w:rPr>
        <w:t>A tagok gyűlése legalább háromnegyedes szótöbbséggel meghozott határozattal bármely kérdés eldöntését a saját hatáskörébe</w:t>
      </w:r>
      <w:r>
        <w:rPr>
          <w:spacing w:val="-32"/>
          <w:w w:val="130"/>
          <w:sz w:val="24"/>
        </w:rPr>
        <w:t> </w:t>
      </w:r>
      <w:r>
        <w:rPr>
          <w:w w:val="130"/>
          <w:sz w:val="24"/>
        </w:rPr>
        <w:t>vonhatja.</w:t>
      </w:r>
    </w:p>
    <w:p>
      <w:pPr>
        <w:pStyle w:val="ListParagraph"/>
        <w:numPr>
          <w:ilvl w:val="0"/>
          <w:numId w:val="205"/>
        </w:numPr>
        <w:tabs>
          <w:tab w:pos="779" w:val="left" w:leader="none"/>
        </w:tabs>
        <w:spacing w:line="225" w:lineRule="auto" w:before="1" w:after="0"/>
        <w:ind w:left="113" w:right="134" w:firstLine="204"/>
        <w:jc w:val="both"/>
        <w:rPr>
          <w:sz w:val="24"/>
        </w:rPr>
      </w:pPr>
      <w:r>
        <w:rPr>
          <w:w w:val="130"/>
          <w:sz w:val="24"/>
        </w:rPr>
        <w:t>A tagok gyűlése hatáskörébe tartozó kérdésekben a tagok ülés tartása nélkül is</w:t>
      </w:r>
      <w:r>
        <w:rPr>
          <w:spacing w:val="-7"/>
          <w:w w:val="130"/>
          <w:sz w:val="24"/>
        </w:rPr>
        <w:t> </w:t>
      </w:r>
      <w:r>
        <w:rPr>
          <w:w w:val="130"/>
          <w:sz w:val="24"/>
        </w:rPr>
        <w:t>határozhatnak.</w:t>
      </w:r>
    </w:p>
    <w:p>
      <w:pPr>
        <w:spacing w:line="268" w:lineRule="exact" w:before="228"/>
        <w:ind w:left="317" w:right="0" w:firstLine="0"/>
        <w:jc w:val="left"/>
        <w:rPr>
          <w:i/>
          <w:sz w:val="24"/>
        </w:rPr>
      </w:pPr>
      <w:r>
        <w:rPr>
          <w:b/>
          <w:w w:val="125"/>
          <w:sz w:val="24"/>
        </w:rPr>
        <w:t>3:143. § </w:t>
      </w:r>
      <w:r>
        <w:rPr>
          <w:i/>
          <w:w w:val="125"/>
          <w:sz w:val="24"/>
        </w:rPr>
        <w:t>[A tagok gyűlése határozathozatalának szabályai]</w:t>
      </w:r>
    </w:p>
    <w:p>
      <w:pPr>
        <w:pStyle w:val="ListParagraph"/>
        <w:numPr>
          <w:ilvl w:val="0"/>
          <w:numId w:val="206"/>
        </w:numPr>
        <w:tabs>
          <w:tab w:pos="775" w:val="left" w:leader="none"/>
        </w:tabs>
        <w:spacing w:line="225" w:lineRule="auto" w:before="5" w:after="0"/>
        <w:ind w:left="113" w:right="128" w:firstLine="204"/>
        <w:jc w:val="both"/>
        <w:rPr>
          <w:sz w:val="24"/>
        </w:rPr>
      </w:pPr>
      <w:r>
        <w:rPr>
          <w:w w:val="125"/>
          <w:sz w:val="24"/>
        </w:rPr>
        <w:t>A határozathozatal során valamennyi tagnak azonos mértékű szavazata van. Semmis a társasági szerződés olyan rendelkezése, amely a tagot szavazati jogától megfosztja.</w:t>
      </w:r>
    </w:p>
    <w:p>
      <w:pPr>
        <w:pStyle w:val="ListParagraph"/>
        <w:numPr>
          <w:ilvl w:val="0"/>
          <w:numId w:val="206"/>
        </w:numPr>
        <w:tabs>
          <w:tab w:pos="889" w:val="left" w:leader="none"/>
        </w:tabs>
        <w:spacing w:line="225" w:lineRule="auto" w:before="2" w:after="0"/>
        <w:ind w:left="113" w:right="129" w:firstLine="204"/>
        <w:jc w:val="both"/>
        <w:rPr>
          <w:sz w:val="24"/>
        </w:rPr>
      </w:pPr>
      <w:r>
        <w:rPr>
          <w:w w:val="125"/>
          <w:sz w:val="24"/>
        </w:rPr>
        <w:t>A tagok gyűlése a leadható összes szavazatszámhoz viszonyított szótöbbséggel hozza meg a határozatát. A társasági szerződés ettől eltérő rendelkezése</w:t>
      </w:r>
      <w:r>
        <w:rPr>
          <w:spacing w:val="1"/>
          <w:w w:val="125"/>
          <w:sz w:val="24"/>
        </w:rPr>
        <w:t> </w:t>
      </w:r>
      <w:r>
        <w:rPr>
          <w:w w:val="125"/>
          <w:sz w:val="24"/>
        </w:rPr>
        <w:t>semmis.</w:t>
      </w:r>
    </w:p>
    <w:p>
      <w:pPr>
        <w:pStyle w:val="ListParagraph"/>
        <w:numPr>
          <w:ilvl w:val="0"/>
          <w:numId w:val="206"/>
        </w:numPr>
        <w:tabs>
          <w:tab w:pos="734" w:val="left" w:leader="none"/>
        </w:tabs>
        <w:spacing w:line="256" w:lineRule="exact" w:before="0" w:after="0"/>
        <w:ind w:left="733" w:right="0" w:hanging="416"/>
        <w:jc w:val="left"/>
        <w:rPr>
          <w:sz w:val="24"/>
        </w:rPr>
      </w:pPr>
      <w:r>
        <w:rPr>
          <w:w w:val="125"/>
          <w:sz w:val="24"/>
        </w:rPr>
        <w:t>A határozathozatal szótöbbséggel</w:t>
      </w:r>
      <w:r>
        <w:rPr>
          <w:spacing w:val="7"/>
          <w:w w:val="125"/>
          <w:sz w:val="24"/>
        </w:rPr>
        <w:t> </w:t>
      </w:r>
      <w:r>
        <w:rPr>
          <w:w w:val="125"/>
          <w:sz w:val="24"/>
        </w:rPr>
        <w:t>történik.</w:t>
      </w:r>
    </w:p>
    <w:p>
      <w:pPr>
        <w:pStyle w:val="ListParagraph"/>
        <w:numPr>
          <w:ilvl w:val="0"/>
          <w:numId w:val="206"/>
        </w:numPr>
        <w:tabs>
          <w:tab w:pos="842" w:val="left" w:leader="none"/>
        </w:tabs>
        <w:spacing w:line="225" w:lineRule="auto" w:before="5" w:after="0"/>
        <w:ind w:left="113" w:right="125" w:firstLine="204"/>
        <w:jc w:val="both"/>
        <w:rPr>
          <w:sz w:val="24"/>
        </w:rPr>
      </w:pPr>
      <w:r>
        <w:rPr>
          <w:w w:val="130"/>
          <w:sz w:val="24"/>
        </w:rPr>
        <w:t>Legalább háromnegyedes szótöbbséggel meghozott határozat kell a vezető tisztségviselők visszahívásához. Valamennyi tag szavazatával egyhangúlag meghozott határozat kell a társasági szerződés módosításához, valamint a társaság átalakulásának, egyesülésének, szétválásának és jogutód nélküli megszűnésének az</w:t>
      </w:r>
      <w:r>
        <w:rPr>
          <w:spacing w:val="-14"/>
          <w:w w:val="130"/>
          <w:sz w:val="24"/>
        </w:rPr>
        <w:t> </w:t>
      </w:r>
      <w:r>
        <w:rPr>
          <w:w w:val="130"/>
          <w:sz w:val="24"/>
        </w:rPr>
        <w:t>elhatározásához.</w:t>
      </w:r>
    </w:p>
    <w:p>
      <w:pPr>
        <w:pStyle w:val="ListParagraph"/>
        <w:numPr>
          <w:ilvl w:val="0"/>
          <w:numId w:val="206"/>
        </w:numPr>
        <w:tabs>
          <w:tab w:pos="734" w:val="left" w:leader="none"/>
        </w:tabs>
        <w:spacing w:line="265" w:lineRule="exact" w:before="0" w:after="0"/>
        <w:ind w:left="733" w:right="0" w:hanging="416"/>
        <w:jc w:val="left"/>
        <w:rPr>
          <w:sz w:val="24"/>
        </w:rPr>
      </w:pPr>
      <w:r>
        <w:rPr>
          <w:w w:val="125"/>
          <w:sz w:val="24"/>
        </w:rPr>
        <w:t>A társasági szerződés módosítását valamennyi tagnak alá kell</w:t>
      </w:r>
      <w:r>
        <w:rPr>
          <w:spacing w:val="36"/>
          <w:w w:val="125"/>
          <w:sz w:val="24"/>
        </w:rPr>
        <w:t> </w:t>
      </w:r>
      <w:r>
        <w:rPr>
          <w:w w:val="125"/>
          <w:sz w:val="24"/>
        </w:rPr>
        <w:t>írnia.</w:t>
      </w:r>
    </w:p>
    <w:p>
      <w:pPr>
        <w:spacing w:line="268" w:lineRule="exact" w:before="224"/>
        <w:ind w:left="317" w:right="0" w:firstLine="0"/>
        <w:jc w:val="left"/>
        <w:rPr>
          <w:i/>
          <w:sz w:val="24"/>
        </w:rPr>
      </w:pPr>
      <w:r>
        <w:rPr>
          <w:b/>
          <w:w w:val="125"/>
          <w:sz w:val="24"/>
        </w:rPr>
        <w:t>3:144. § </w:t>
      </w:r>
      <w:r>
        <w:rPr>
          <w:i/>
          <w:w w:val="125"/>
          <w:sz w:val="24"/>
        </w:rPr>
        <w:t>[Ügyvezetés, képviselet]</w:t>
      </w:r>
    </w:p>
    <w:p>
      <w:pPr>
        <w:pStyle w:val="ListParagraph"/>
        <w:numPr>
          <w:ilvl w:val="0"/>
          <w:numId w:val="207"/>
        </w:numPr>
        <w:tabs>
          <w:tab w:pos="883" w:val="left" w:leader="none"/>
        </w:tabs>
        <w:spacing w:line="225" w:lineRule="auto" w:before="6" w:after="0"/>
        <w:ind w:left="113" w:right="114" w:firstLine="204"/>
        <w:jc w:val="both"/>
        <w:rPr>
          <w:sz w:val="24"/>
        </w:rPr>
      </w:pPr>
      <w:r>
        <w:rPr>
          <w:w w:val="125"/>
          <w:sz w:val="24"/>
        </w:rPr>
        <w:t>A közkereseti társaság ügyvezetését a tagok közül kijelölt vagy megválasztott egy vagy több ügyvezető látja el. Kijelölés vagy választás hiányában valamennyi tag</w:t>
      </w:r>
      <w:r>
        <w:rPr>
          <w:spacing w:val="16"/>
          <w:w w:val="125"/>
          <w:sz w:val="24"/>
        </w:rPr>
        <w:t> </w:t>
      </w:r>
      <w:r>
        <w:rPr>
          <w:w w:val="125"/>
          <w:sz w:val="24"/>
        </w:rPr>
        <w:t>ügyvezető.</w:t>
      </w:r>
    </w:p>
    <w:p>
      <w:pPr>
        <w:pStyle w:val="ListParagraph"/>
        <w:numPr>
          <w:ilvl w:val="0"/>
          <w:numId w:val="207"/>
        </w:numPr>
        <w:tabs>
          <w:tab w:pos="797" w:val="left" w:leader="none"/>
        </w:tabs>
        <w:spacing w:line="225" w:lineRule="auto" w:before="1" w:after="0"/>
        <w:ind w:left="113" w:right="126" w:firstLine="204"/>
        <w:jc w:val="both"/>
        <w:rPr>
          <w:sz w:val="24"/>
        </w:rPr>
      </w:pPr>
      <w:r>
        <w:rPr>
          <w:w w:val="130"/>
          <w:sz w:val="24"/>
        </w:rPr>
        <w:t>Semmis a társasági szerződés olyan rendelkezése, amely ügyvezetővé olyan</w:t>
      </w:r>
      <w:r>
        <w:rPr>
          <w:spacing w:val="-6"/>
          <w:w w:val="130"/>
          <w:sz w:val="24"/>
        </w:rPr>
        <w:t> </w:t>
      </w:r>
      <w:r>
        <w:rPr>
          <w:w w:val="130"/>
          <w:sz w:val="24"/>
        </w:rPr>
        <w:t>személyt</w:t>
      </w:r>
      <w:r>
        <w:rPr>
          <w:spacing w:val="-6"/>
          <w:w w:val="130"/>
          <w:sz w:val="24"/>
        </w:rPr>
        <w:t> </w:t>
      </w:r>
      <w:r>
        <w:rPr>
          <w:w w:val="130"/>
          <w:sz w:val="24"/>
        </w:rPr>
        <w:t>jelöl</w:t>
      </w:r>
      <w:r>
        <w:rPr>
          <w:spacing w:val="-5"/>
          <w:w w:val="130"/>
          <w:sz w:val="24"/>
        </w:rPr>
        <w:t> </w:t>
      </w:r>
      <w:r>
        <w:rPr>
          <w:w w:val="130"/>
          <w:sz w:val="24"/>
        </w:rPr>
        <w:t>ki,</w:t>
      </w:r>
      <w:r>
        <w:rPr>
          <w:spacing w:val="-6"/>
          <w:w w:val="130"/>
          <w:sz w:val="24"/>
        </w:rPr>
        <w:t> </w:t>
      </w:r>
      <w:r>
        <w:rPr>
          <w:w w:val="130"/>
          <w:sz w:val="24"/>
        </w:rPr>
        <w:t>aki</w:t>
      </w:r>
      <w:r>
        <w:rPr>
          <w:spacing w:val="-6"/>
          <w:w w:val="130"/>
          <w:sz w:val="24"/>
        </w:rPr>
        <w:t> </w:t>
      </w:r>
      <w:r>
        <w:rPr>
          <w:w w:val="130"/>
          <w:sz w:val="24"/>
        </w:rPr>
        <w:t>nem</w:t>
      </w:r>
      <w:r>
        <w:rPr>
          <w:spacing w:val="-5"/>
          <w:w w:val="130"/>
          <w:sz w:val="24"/>
        </w:rPr>
        <w:t> </w:t>
      </w:r>
      <w:r>
        <w:rPr>
          <w:w w:val="130"/>
          <w:sz w:val="24"/>
        </w:rPr>
        <w:t>tagja</w:t>
      </w:r>
      <w:r>
        <w:rPr>
          <w:spacing w:val="-4"/>
          <w:w w:val="130"/>
          <w:sz w:val="24"/>
        </w:rPr>
        <w:t> </w:t>
      </w:r>
      <w:r>
        <w:rPr>
          <w:w w:val="130"/>
          <w:sz w:val="24"/>
        </w:rPr>
        <w:t>a</w:t>
      </w:r>
      <w:r>
        <w:rPr>
          <w:spacing w:val="-8"/>
          <w:w w:val="130"/>
          <w:sz w:val="24"/>
        </w:rPr>
        <w:t> </w:t>
      </w:r>
      <w:r>
        <w:rPr>
          <w:w w:val="130"/>
          <w:sz w:val="24"/>
        </w:rPr>
        <w:t>társaságnak,</w:t>
      </w:r>
      <w:r>
        <w:rPr>
          <w:spacing w:val="-6"/>
          <w:w w:val="130"/>
          <w:sz w:val="24"/>
        </w:rPr>
        <w:t> </w:t>
      </w:r>
      <w:r>
        <w:rPr>
          <w:w w:val="130"/>
          <w:sz w:val="24"/>
        </w:rPr>
        <w:t>vagy</w:t>
      </w:r>
      <w:r>
        <w:rPr>
          <w:spacing w:val="-7"/>
          <w:w w:val="130"/>
          <w:sz w:val="24"/>
        </w:rPr>
        <w:t> </w:t>
      </w:r>
      <w:r>
        <w:rPr>
          <w:w w:val="130"/>
          <w:sz w:val="24"/>
        </w:rPr>
        <w:t>lehetővé</w:t>
      </w:r>
      <w:r>
        <w:rPr>
          <w:spacing w:val="-6"/>
          <w:w w:val="130"/>
          <w:sz w:val="24"/>
        </w:rPr>
        <w:t> </w:t>
      </w:r>
      <w:r>
        <w:rPr>
          <w:w w:val="130"/>
          <w:sz w:val="24"/>
        </w:rPr>
        <w:t>teszi</w:t>
      </w:r>
      <w:r>
        <w:rPr>
          <w:spacing w:val="-6"/>
          <w:w w:val="130"/>
          <w:sz w:val="24"/>
        </w:rPr>
        <w:t> </w:t>
      </w:r>
      <w:r>
        <w:rPr>
          <w:w w:val="130"/>
          <w:sz w:val="24"/>
        </w:rPr>
        <w:t>ilyen személy ügyvezetővé</w:t>
      </w:r>
      <w:r>
        <w:rPr>
          <w:spacing w:val="-8"/>
          <w:w w:val="130"/>
          <w:sz w:val="24"/>
        </w:rPr>
        <w:t> </w:t>
      </w:r>
      <w:r>
        <w:rPr>
          <w:w w:val="130"/>
          <w:sz w:val="24"/>
        </w:rPr>
        <w:t>választását.</w:t>
      </w:r>
    </w:p>
    <w:p>
      <w:pPr>
        <w:spacing w:line="268" w:lineRule="exact" w:before="229"/>
        <w:ind w:left="317" w:right="0" w:firstLine="0"/>
        <w:jc w:val="left"/>
        <w:rPr>
          <w:i/>
          <w:sz w:val="24"/>
        </w:rPr>
      </w:pPr>
      <w:r>
        <w:rPr>
          <w:b/>
          <w:w w:val="125"/>
          <w:sz w:val="24"/>
        </w:rPr>
        <w:t>3:145. § </w:t>
      </w:r>
      <w:r>
        <w:rPr>
          <w:i/>
          <w:w w:val="125"/>
          <w:sz w:val="24"/>
        </w:rPr>
        <w:t>[Az ügyvezetők eljárása]</w:t>
      </w:r>
    </w:p>
    <w:p>
      <w:pPr>
        <w:pStyle w:val="ListParagraph"/>
        <w:numPr>
          <w:ilvl w:val="0"/>
          <w:numId w:val="208"/>
        </w:numPr>
        <w:tabs>
          <w:tab w:pos="815" w:val="left" w:leader="none"/>
        </w:tabs>
        <w:spacing w:line="225" w:lineRule="auto" w:before="5" w:after="0"/>
        <w:ind w:left="113" w:right="121" w:firstLine="204"/>
        <w:jc w:val="both"/>
        <w:rPr>
          <w:sz w:val="24"/>
        </w:rPr>
      </w:pPr>
      <w:r>
        <w:rPr>
          <w:w w:val="125"/>
          <w:sz w:val="24"/>
        </w:rPr>
        <w:t>Az ügyvezetők mindegyike önállóan járhat el. Az ügyvezető a másik ügyvezető tervezett vagy már megtett intézkedése ellen tiltakozhat. Ebben az esetben a tagok gyűlése jogosult az intézkedés felülbírálására. A tervezett intézkedés - a halaszthatatlan intézkedés kivételével - mindaddig nem tehető meg, amíg arról a tagok gyűlése nem</w:t>
      </w:r>
      <w:r>
        <w:rPr>
          <w:spacing w:val="12"/>
          <w:w w:val="125"/>
          <w:sz w:val="24"/>
        </w:rPr>
        <w:t> </w:t>
      </w:r>
      <w:r>
        <w:rPr>
          <w:w w:val="125"/>
          <w:sz w:val="24"/>
        </w:rPr>
        <w:t>határoz.</w:t>
      </w:r>
    </w:p>
    <w:p>
      <w:pPr>
        <w:pStyle w:val="ListParagraph"/>
        <w:numPr>
          <w:ilvl w:val="0"/>
          <w:numId w:val="208"/>
        </w:numPr>
        <w:tabs>
          <w:tab w:pos="879" w:val="left" w:leader="none"/>
        </w:tabs>
        <w:spacing w:line="225" w:lineRule="auto" w:before="3" w:after="0"/>
        <w:ind w:left="113" w:right="126" w:firstLine="204"/>
        <w:jc w:val="both"/>
        <w:rPr>
          <w:sz w:val="24"/>
        </w:rPr>
      </w:pPr>
      <w:r>
        <w:rPr>
          <w:w w:val="130"/>
          <w:sz w:val="24"/>
        </w:rPr>
        <w:t>Ha a társasági szerződés úgy rendelkezik, hogy több ügyvezető</w:t>
      </w:r>
      <w:r>
        <w:rPr>
          <w:spacing w:val="78"/>
          <w:w w:val="130"/>
          <w:sz w:val="24"/>
        </w:rPr>
        <w:t> </w:t>
      </w:r>
      <w:r>
        <w:rPr>
          <w:w w:val="130"/>
          <w:sz w:val="24"/>
        </w:rPr>
        <w:t>együttesen jár el, és az ügyvezetők között nincs egyetértés, bármelyikük jogosult az adott kérdésben a tagok gyűlésének a döntését kérni. A halaszthatatlan</w:t>
      </w:r>
      <w:r>
        <w:rPr>
          <w:spacing w:val="-21"/>
          <w:w w:val="130"/>
          <w:sz w:val="24"/>
        </w:rPr>
        <w:t> </w:t>
      </w:r>
      <w:r>
        <w:rPr>
          <w:w w:val="130"/>
          <w:sz w:val="24"/>
        </w:rPr>
        <w:t>intézkedéseket</w:t>
      </w:r>
      <w:r>
        <w:rPr>
          <w:spacing w:val="-20"/>
          <w:w w:val="130"/>
          <w:sz w:val="24"/>
        </w:rPr>
        <w:t> </w:t>
      </w:r>
      <w:r>
        <w:rPr>
          <w:w w:val="130"/>
          <w:sz w:val="24"/>
        </w:rPr>
        <w:t>az</w:t>
      </w:r>
      <w:r>
        <w:rPr>
          <w:spacing w:val="-20"/>
          <w:w w:val="130"/>
          <w:sz w:val="24"/>
        </w:rPr>
        <w:t> </w:t>
      </w:r>
      <w:r>
        <w:rPr>
          <w:w w:val="130"/>
          <w:sz w:val="24"/>
        </w:rPr>
        <w:t>ügyvezetők</w:t>
      </w:r>
      <w:r>
        <w:rPr>
          <w:spacing w:val="-20"/>
          <w:w w:val="130"/>
          <w:sz w:val="24"/>
        </w:rPr>
        <w:t> </w:t>
      </w:r>
      <w:r>
        <w:rPr>
          <w:w w:val="130"/>
          <w:sz w:val="24"/>
        </w:rPr>
        <w:t>önállóan</w:t>
      </w:r>
      <w:r>
        <w:rPr>
          <w:spacing w:val="-20"/>
          <w:w w:val="130"/>
          <w:sz w:val="24"/>
        </w:rPr>
        <w:t> </w:t>
      </w:r>
      <w:r>
        <w:rPr>
          <w:w w:val="130"/>
          <w:sz w:val="24"/>
        </w:rPr>
        <w:t>is</w:t>
      </w:r>
      <w:r>
        <w:rPr>
          <w:spacing w:val="-20"/>
          <w:w w:val="130"/>
          <w:sz w:val="24"/>
        </w:rPr>
        <w:t> </w:t>
      </w:r>
      <w:r>
        <w:rPr>
          <w:w w:val="130"/>
          <w:sz w:val="24"/>
        </w:rPr>
        <w:t>megtehetik.</w:t>
      </w:r>
      <w:r>
        <w:rPr>
          <w:spacing w:val="-20"/>
          <w:w w:val="130"/>
          <w:sz w:val="24"/>
        </w:rPr>
        <w:t> </w:t>
      </w:r>
      <w:r>
        <w:rPr>
          <w:w w:val="130"/>
          <w:sz w:val="24"/>
        </w:rPr>
        <w:t>Az</w:t>
      </w:r>
      <w:r>
        <w:rPr>
          <w:spacing w:val="-20"/>
          <w:w w:val="130"/>
          <w:sz w:val="24"/>
        </w:rPr>
        <w:t> </w:t>
      </w:r>
      <w:r>
        <w:rPr>
          <w:w w:val="130"/>
          <w:sz w:val="24"/>
        </w:rPr>
        <w:t>ilyen intézkedésről</w:t>
      </w:r>
      <w:r>
        <w:rPr>
          <w:spacing w:val="-12"/>
          <w:w w:val="130"/>
          <w:sz w:val="24"/>
        </w:rPr>
        <w:t> </w:t>
      </w:r>
      <w:r>
        <w:rPr>
          <w:w w:val="130"/>
          <w:sz w:val="24"/>
        </w:rPr>
        <w:t>a</w:t>
      </w:r>
      <w:r>
        <w:rPr>
          <w:spacing w:val="-12"/>
          <w:w w:val="130"/>
          <w:sz w:val="24"/>
        </w:rPr>
        <w:t> </w:t>
      </w:r>
      <w:r>
        <w:rPr>
          <w:w w:val="130"/>
          <w:sz w:val="24"/>
        </w:rPr>
        <w:t>többi</w:t>
      </w:r>
      <w:r>
        <w:rPr>
          <w:spacing w:val="-12"/>
          <w:w w:val="130"/>
          <w:sz w:val="24"/>
        </w:rPr>
        <w:t> </w:t>
      </w:r>
      <w:r>
        <w:rPr>
          <w:w w:val="130"/>
          <w:sz w:val="24"/>
        </w:rPr>
        <w:t>ügyvezetőt</w:t>
      </w:r>
      <w:r>
        <w:rPr>
          <w:spacing w:val="-11"/>
          <w:w w:val="130"/>
          <w:sz w:val="24"/>
        </w:rPr>
        <w:t> </w:t>
      </w:r>
      <w:r>
        <w:rPr>
          <w:w w:val="130"/>
          <w:sz w:val="24"/>
        </w:rPr>
        <w:t>késedelem</w:t>
      </w:r>
      <w:r>
        <w:rPr>
          <w:spacing w:val="-11"/>
          <w:w w:val="130"/>
          <w:sz w:val="24"/>
        </w:rPr>
        <w:t> </w:t>
      </w:r>
      <w:r>
        <w:rPr>
          <w:w w:val="130"/>
          <w:sz w:val="24"/>
        </w:rPr>
        <w:t>nélkül</w:t>
      </w:r>
      <w:r>
        <w:rPr>
          <w:spacing w:val="-11"/>
          <w:w w:val="130"/>
          <w:sz w:val="24"/>
        </w:rPr>
        <w:t> </w:t>
      </w:r>
      <w:r>
        <w:rPr>
          <w:w w:val="130"/>
          <w:sz w:val="24"/>
        </w:rPr>
        <w:t>tájékoztatni</w:t>
      </w:r>
      <w:r>
        <w:rPr>
          <w:spacing w:val="-12"/>
          <w:w w:val="130"/>
          <w:sz w:val="24"/>
        </w:rPr>
        <w:t> </w:t>
      </w:r>
      <w:r>
        <w:rPr>
          <w:w w:val="130"/>
          <w:sz w:val="24"/>
        </w:rPr>
        <w:t>kell.</w:t>
      </w:r>
    </w:p>
    <w:p>
      <w:pPr>
        <w:spacing w:line="268" w:lineRule="exact" w:before="230"/>
        <w:ind w:left="317" w:right="0" w:firstLine="0"/>
        <w:jc w:val="left"/>
        <w:rPr>
          <w:i/>
          <w:sz w:val="24"/>
        </w:rPr>
      </w:pPr>
      <w:r>
        <w:rPr>
          <w:b/>
          <w:w w:val="125"/>
          <w:sz w:val="24"/>
        </w:rPr>
        <w:t>3:146. § </w:t>
      </w:r>
      <w:r>
        <w:rPr>
          <w:i/>
          <w:w w:val="125"/>
          <w:sz w:val="24"/>
        </w:rPr>
        <w:t>[A tagsági jogviszony megszűnésének esetei]</w:t>
      </w:r>
    </w:p>
    <w:p>
      <w:pPr>
        <w:pStyle w:val="BodyText"/>
        <w:spacing w:line="225" w:lineRule="auto" w:before="5"/>
        <w:ind w:right="135"/>
      </w:pPr>
      <w:r>
        <w:rPr>
          <w:w w:val="125"/>
        </w:rPr>
        <w:t>A gazdasági társaságok közös szabályai között meghatározott eseteken túl megszűnik a tagsági jogviszony</w:t>
      </w:r>
    </w:p>
    <w:p>
      <w:pPr>
        <w:pStyle w:val="ListParagraph"/>
        <w:numPr>
          <w:ilvl w:val="0"/>
          <w:numId w:val="209"/>
        </w:numPr>
        <w:tabs>
          <w:tab w:pos="631" w:val="left" w:leader="none"/>
        </w:tabs>
        <w:spacing w:line="256" w:lineRule="exact" w:before="0" w:after="0"/>
        <w:ind w:left="630" w:right="0" w:hanging="313"/>
        <w:jc w:val="left"/>
        <w:rPr>
          <w:sz w:val="24"/>
        </w:rPr>
      </w:pPr>
      <w:r>
        <w:rPr>
          <w:w w:val="125"/>
          <w:sz w:val="24"/>
        </w:rPr>
        <w:t>a tagok közös megegyezésével;</w:t>
      </w:r>
    </w:p>
    <w:p>
      <w:pPr>
        <w:pStyle w:val="ListParagraph"/>
        <w:numPr>
          <w:ilvl w:val="0"/>
          <w:numId w:val="209"/>
        </w:numPr>
        <w:tabs>
          <w:tab w:pos="653" w:val="left" w:leader="none"/>
        </w:tabs>
        <w:spacing w:line="260" w:lineRule="exact" w:before="0" w:after="0"/>
        <w:ind w:left="652" w:right="0" w:hanging="335"/>
        <w:jc w:val="left"/>
        <w:rPr>
          <w:sz w:val="24"/>
        </w:rPr>
      </w:pPr>
      <w:r>
        <w:rPr>
          <w:w w:val="130"/>
          <w:sz w:val="24"/>
        </w:rPr>
        <w:t>a tag</w:t>
      </w:r>
      <w:r>
        <w:rPr>
          <w:spacing w:val="-18"/>
          <w:w w:val="130"/>
          <w:sz w:val="24"/>
        </w:rPr>
        <w:t> </w:t>
      </w:r>
      <w:r>
        <w:rPr>
          <w:w w:val="130"/>
          <w:sz w:val="24"/>
        </w:rPr>
        <w:t>felmondásával;</w:t>
      </w:r>
    </w:p>
    <w:p>
      <w:pPr>
        <w:pStyle w:val="ListParagraph"/>
        <w:numPr>
          <w:ilvl w:val="0"/>
          <w:numId w:val="209"/>
        </w:numPr>
        <w:tabs>
          <w:tab w:pos="623" w:val="left" w:leader="none"/>
        </w:tabs>
        <w:spacing w:line="260" w:lineRule="exact" w:before="0" w:after="0"/>
        <w:ind w:left="622" w:right="0" w:hanging="305"/>
        <w:jc w:val="left"/>
        <w:rPr>
          <w:sz w:val="24"/>
        </w:rPr>
      </w:pPr>
      <w:r>
        <w:rPr>
          <w:w w:val="130"/>
          <w:sz w:val="24"/>
        </w:rPr>
        <w:t>a társasági részesedés</w:t>
      </w:r>
      <w:r>
        <w:rPr>
          <w:spacing w:val="2"/>
          <w:w w:val="130"/>
          <w:sz w:val="24"/>
        </w:rPr>
        <w:t> </w:t>
      </w:r>
      <w:r>
        <w:rPr>
          <w:w w:val="130"/>
          <w:sz w:val="24"/>
        </w:rPr>
        <w:t>átruházásával;</w:t>
      </w:r>
    </w:p>
    <w:p>
      <w:pPr>
        <w:pStyle w:val="ListParagraph"/>
        <w:numPr>
          <w:ilvl w:val="0"/>
          <w:numId w:val="209"/>
        </w:numPr>
        <w:tabs>
          <w:tab w:pos="653" w:val="left" w:leader="none"/>
        </w:tabs>
        <w:spacing w:line="260" w:lineRule="exact" w:before="0" w:after="0"/>
        <w:ind w:left="652" w:right="0" w:hanging="335"/>
        <w:jc w:val="left"/>
        <w:rPr>
          <w:sz w:val="24"/>
        </w:rPr>
      </w:pPr>
      <w:r>
        <w:rPr>
          <w:w w:val="125"/>
          <w:sz w:val="24"/>
        </w:rPr>
        <w:t>a tag halálával vagy megszűnésével;</w:t>
      </w:r>
      <w:r>
        <w:rPr>
          <w:spacing w:val="-9"/>
          <w:w w:val="125"/>
          <w:sz w:val="24"/>
        </w:rPr>
        <w:t> </w:t>
      </w:r>
      <w:r>
        <w:rPr>
          <w:w w:val="125"/>
          <w:sz w:val="24"/>
        </w:rPr>
        <w:t>vagy</w:t>
      </w:r>
    </w:p>
    <w:p>
      <w:pPr>
        <w:pStyle w:val="ListParagraph"/>
        <w:numPr>
          <w:ilvl w:val="0"/>
          <w:numId w:val="209"/>
        </w:numPr>
        <w:tabs>
          <w:tab w:pos="629" w:val="left" w:leader="none"/>
        </w:tabs>
        <w:spacing w:line="268" w:lineRule="exact" w:before="0" w:after="0"/>
        <w:ind w:left="628" w:right="0" w:hanging="311"/>
        <w:jc w:val="left"/>
        <w:rPr>
          <w:sz w:val="24"/>
        </w:rPr>
      </w:pPr>
      <w:r>
        <w:rPr>
          <w:w w:val="130"/>
          <w:sz w:val="24"/>
        </w:rPr>
        <w:t>a</w:t>
      </w:r>
      <w:r>
        <w:rPr>
          <w:spacing w:val="-20"/>
          <w:w w:val="130"/>
          <w:sz w:val="24"/>
        </w:rPr>
        <w:t> </w:t>
      </w:r>
      <w:r>
        <w:rPr>
          <w:w w:val="130"/>
          <w:sz w:val="24"/>
        </w:rPr>
        <w:t>taggal</w:t>
      </w:r>
      <w:r>
        <w:rPr>
          <w:spacing w:val="-19"/>
          <w:w w:val="130"/>
          <w:sz w:val="24"/>
        </w:rPr>
        <w:t> </w:t>
      </w:r>
      <w:r>
        <w:rPr>
          <w:w w:val="130"/>
          <w:sz w:val="24"/>
        </w:rPr>
        <w:t>szembeni</w:t>
      </w:r>
      <w:r>
        <w:rPr>
          <w:spacing w:val="-18"/>
          <w:w w:val="130"/>
          <w:sz w:val="24"/>
        </w:rPr>
        <w:t> </w:t>
      </w:r>
      <w:r>
        <w:rPr>
          <w:w w:val="130"/>
          <w:sz w:val="24"/>
        </w:rPr>
        <w:t>kizáró</w:t>
      </w:r>
      <w:r>
        <w:rPr>
          <w:spacing w:val="-20"/>
          <w:w w:val="130"/>
          <w:sz w:val="24"/>
        </w:rPr>
        <w:t> </w:t>
      </w:r>
      <w:r>
        <w:rPr>
          <w:w w:val="130"/>
          <w:sz w:val="24"/>
        </w:rPr>
        <w:t>vagy</w:t>
      </w:r>
      <w:r>
        <w:rPr>
          <w:spacing w:val="-6"/>
          <w:w w:val="130"/>
          <w:sz w:val="24"/>
        </w:rPr>
        <w:t> </w:t>
      </w:r>
      <w:r>
        <w:rPr>
          <w:w w:val="130"/>
          <w:sz w:val="24"/>
        </w:rPr>
        <w:t>összeférhetetlenségi</w:t>
      </w:r>
      <w:r>
        <w:rPr>
          <w:spacing w:val="-25"/>
          <w:w w:val="130"/>
          <w:sz w:val="24"/>
        </w:rPr>
        <w:t> </w:t>
      </w:r>
      <w:r>
        <w:rPr>
          <w:w w:val="130"/>
          <w:sz w:val="24"/>
        </w:rPr>
        <w:t>ok</w:t>
      </w:r>
      <w:r>
        <w:rPr>
          <w:spacing w:val="-26"/>
          <w:w w:val="130"/>
          <w:sz w:val="24"/>
        </w:rPr>
        <w:t> </w:t>
      </w:r>
      <w:r>
        <w:rPr>
          <w:w w:val="130"/>
          <w:sz w:val="24"/>
        </w:rPr>
        <w:t>bekövetkeztével.</w:t>
      </w:r>
    </w:p>
    <w:p>
      <w:pPr>
        <w:spacing w:before="224"/>
        <w:ind w:left="317" w:right="0" w:firstLine="0"/>
        <w:jc w:val="left"/>
        <w:rPr>
          <w:i/>
          <w:sz w:val="24"/>
        </w:rPr>
      </w:pPr>
      <w:r>
        <w:rPr>
          <w:b/>
          <w:w w:val="125"/>
          <w:sz w:val="24"/>
        </w:rPr>
        <w:t>3:147. § </w:t>
      </w:r>
      <w:r>
        <w:rPr>
          <w:i/>
          <w:w w:val="125"/>
          <w:sz w:val="24"/>
        </w:rPr>
        <w:t>[A tagsági jogviszony felmondása]</w:t>
      </w:r>
    </w:p>
    <w:p>
      <w:pPr>
        <w:spacing w:after="0"/>
        <w:jc w:val="left"/>
        <w:rPr>
          <w:sz w:val="24"/>
        </w:rPr>
        <w:sectPr>
          <w:pgSz w:w="11900" w:h="16820"/>
          <w:pgMar w:header="1104" w:footer="0" w:top="1840" w:bottom="280" w:left="1020" w:right="1000"/>
        </w:sectPr>
      </w:pPr>
    </w:p>
    <w:p>
      <w:pPr>
        <w:pStyle w:val="ListParagraph"/>
        <w:numPr>
          <w:ilvl w:val="0"/>
          <w:numId w:val="210"/>
        </w:numPr>
        <w:tabs>
          <w:tab w:pos="780" w:val="left" w:leader="none"/>
        </w:tabs>
        <w:spacing w:line="225" w:lineRule="auto" w:before="173" w:after="0"/>
        <w:ind w:left="113" w:right="131" w:firstLine="204"/>
        <w:jc w:val="both"/>
        <w:rPr>
          <w:sz w:val="24"/>
        </w:rPr>
      </w:pPr>
      <w:r>
        <w:rPr>
          <w:w w:val="125"/>
          <w:sz w:val="24"/>
        </w:rPr>
        <w:t>A tag a tagsági jogviszonyát három hónapos felmondási idővel írásban felmondhatja. Határozatlan időre létesített társaság esetén e jog kizárása vagy korlátozása semmis.</w:t>
      </w:r>
    </w:p>
    <w:p>
      <w:pPr>
        <w:pStyle w:val="ListParagraph"/>
        <w:numPr>
          <w:ilvl w:val="0"/>
          <w:numId w:val="210"/>
        </w:numPr>
        <w:tabs>
          <w:tab w:pos="855" w:val="left" w:leader="none"/>
        </w:tabs>
        <w:spacing w:line="225" w:lineRule="auto" w:before="1" w:after="0"/>
        <w:ind w:left="113" w:right="117" w:firstLine="204"/>
        <w:jc w:val="both"/>
        <w:rPr>
          <w:sz w:val="24"/>
        </w:rPr>
      </w:pPr>
      <w:r>
        <w:rPr>
          <w:w w:val="130"/>
          <w:sz w:val="24"/>
        </w:rPr>
        <w:t>A tag a társaságban fennálló tagsági jogviszonyát írásban, az ok megjelölésével felmondhatja, ha a társaság másik tagja a társasági szerződést súlyosan</w:t>
      </w:r>
      <w:r>
        <w:rPr>
          <w:spacing w:val="-7"/>
          <w:w w:val="130"/>
          <w:sz w:val="24"/>
        </w:rPr>
        <w:t> </w:t>
      </w:r>
      <w:r>
        <w:rPr>
          <w:w w:val="130"/>
          <w:sz w:val="24"/>
        </w:rPr>
        <w:t>megszegi,</w:t>
      </w:r>
      <w:r>
        <w:rPr>
          <w:spacing w:val="-7"/>
          <w:w w:val="130"/>
          <w:sz w:val="24"/>
        </w:rPr>
        <w:t> </w:t>
      </w:r>
      <w:r>
        <w:rPr>
          <w:w w:val="130"/>
          <w:sz w:val="24"/>
        </w:rPr>
        <w:t>vagy</w:t>
      </w:r>
      <w:r>
        <w:rPr>
          <w:spacing w:val="-7"/>
          <w:w w:val="130"/>
          <w:sz w:val="24"/>
        </w:rPr>
        <w:t> </w:t>
      </w:r>
      <w:r>
        <w:rPr>
          <w:w w:val="130"/>
          <w:sz w:val="24"/>
        </w:rPr>
        <w:t>olyan</w:t>
      </w:r>
      <w:r>
        <w:rPr>
          <w:spacing w:val="-2"/>
          <w:w w:val="130"/>
          <w:sz w:val="24"/>
        </w:rPr>
        <w:t> </w:t>
      </w:r>
      <w:r>
        <w:rPr>
          <w:w w:val="130"/>
          <w:sz w:val="24"/>
        </w:rPr>
        <w:t>magatartást</w:t>
      </w:r>
      <w:r>
        <w:rPr>
          <w:spacing w:val="-12"/>
          <w:w w:val="130"/>
          <w:sz w:val="24"/>
        </w:rPr>
        <w:t> </w:t>
      </w:r>
      <w:r>
        <w:rPr>
          <w:w w:val="130"/>
          <w:sz w:val="24"/>
        </w:rPr>
        <w:t>tanúsít,</w:t>
      </w:r>
      <w:r>
        <w:rPr>
          <w:spacing w:val="-6"/>
          <w:w w:val="130"/>
          <w:sz w:val="24"/>
        </w:rPr>
        <w:t> </w:t>
      </w:r>
      <w:r>
        <w:rPr>
          <w:w w:val="130"/>
          <w:sz w:val="24"/>
        </w:rPr>
        <w:t>amely</w:t>
      </w:r>
      <w:r>
        <w:rPr>
          <w:spacing w:val="-7"/>
          <w:w w:val="130"/>
          <w:sz w:val="24"/>
        </w:rPr>
        <w:t> </w:t>
      </w:r>
      <w:r>
        <w:rPr>
          <w:w w:val="130"/>
          <w:sz w:val="24"/>
        </w:rPr>
        <w:t>a</w:t>
      </w:r>
      <w:r>
        <w:rPr>
          <w:spacing w:val="-7"/>
          <w:w w:val="130"/>
          <w:sz w:val="24"/>
        </w:rPr>
        <w:t> </w:t>
      </w:r>
      <w:r>
        <w:rPr>
          <w:w w:val="130"/>
          <w:sz w:val="24"/>
        </w:rPr>
        <w:t>vele</w:t>
      </w:r>
      <w:r>
        <w:rPr>
          <w:spacing w:val="-7"/>
          <w:w w:val="130"/>
          <w:sz w:val="24"/>
        </w:rPr>
        <w:t> </w:t>
      </w:r>
      <w:r>
        <w:rPr>
          <w:w w:val="130"/>
          <w:sz w:val="24"/>
        </w:rPr>
        <w:t>való</w:t>
      </w:r>
      <w:r>
        <w:rPr>
          <w:spacing w:val="-7"/>
          <w:w w:val="130"/>
          <w:sz w:val="24"/>
        </w:rPr>
        <w:t> </w:t>
      </w:r>
      <w:r>
        <w:rPr>
          <w:w w:val="130"/>
          <w:sz w:val="24"/>
        </w:rPr>
        <w:t>további együttműködést vagy a társaság céljainak elérését nagymértékben veszélyezteti.</w:t>
      </w:r>
    </w:p>
    <w:p>
      <w:pPr>
        <w:pStyle w:val="ListParagraph"/>
        <w:numPr>
          <w:ilvl w:val="0"/>
          <w:numId w:val="210"/>
        </w:numPr>
        <w:tabs>
          <w:tab w:pos="865" w:val="left" w:leader="none"/>
        </w:tabs>
        <w:spacing w:line="225" w:lineRule="auto" w:before="3" w:after="0"/>
        <w:ind w:left="113" w:right="128" w:firstLine="204"/>
        <w:jc w:val="both"/>
        <w:rPr>
          <w:sz w:val="24"/>
        </w:rPr>
      </w:pPr>
      <w:r>
        <w:rPr>
          <w:w w:val="130"/>
          <w:sz w:val="24"/>
        </w:rPr>
        <w:t>A felmondás érvénytelenségének megállapítása iránt a társaság a felmondás hatályossá válásától számított tizenöt napos jogvesztő határidőn belül indíthat pert a tag</w:t>
      </w:r>
      <w:r>
        <w:rPr>
          <w:spacing w:val="-15"/>
          <w:w w:val="130"/>
          <w:sz w:val="24"/>
        </w:rPr>
        <w:t> </w:t>
      </w:r>
      <w:r>
        <w:rPr>
          <w:w w:val="130"/>
          <w:sz w:val="24"/>
        </w:rPr>
        <w:t>ellen.</w:t>
      </w:r>
    </w:p>
    <w:p>
      <w:pPr>
        <w:spacing w:line="268" w:lineRule="exact" w:before="229"/>
        <w:ind w:left="317" w:right="0" w:firstLine="0"/>
        <w:jc w:val="left"/>
        <w:rPr>
          <w:i/>
          <w:sz w:val="24"/>
        </w:rPr>
      </w:pPr>
      <w:r>
        <w:rPr>
          <w:b/>
          <w:w w:val="125"/>
          <w:sz w:val="24"/>
        </w:rPr>
        <w:t>3:148. § </w:t>
      </w:r>
      <w:r>
        <w:rPr>
          <w:i/>
          <w:w w:val="125"/>
          <w:sz w:val="24"/>
        </w:rPr>
        <w:t>[A társasági részesedés átruházása]</w:t>
      </w:r>
    </w:p>
    <w:p>
      <w:pPr>
        <w:pStyle w:val="BodyText"/>
        <w:spacing w:line="225" w:lineRule="auto" w:before="5"/>
        <w:ind w:right="114"/>
      </w:pPr>
      <w:r>
        <w:rPr>
          <w:w w:val="130"/>
        </w:rPr>
        <w:t>A tag a tagsági jogviszonyon alapuló jogokból és kötelezettségekből álló társasági részesedését vagy annak egy hányadát a társaság más tagjára vagy harmadik</w:t>
      </w:r>
      <w:r>
        <w:rPr>
          <w:spacing w:val="-9"/>
          <w:w w:val="130"/>
        </w:rPr>
        <w:t> </w:t>
      </w:r>
      <w:r>
        <w:rPr>
          <w:w w:val="130"/>
        </w:rPr>
        <w:t>személyre</w:t>
      </w:r>
      <w:r>
        <w:rPr>
          <w:spacing w:val="-8"/>
          <w:w w:val="130"/>
        </w:rPr>
        <w:t> </w:t>
      </w:r>
      <w:r>
        <w:rPr>
          <w:w w:val="130"/>
        </w:rPr>
        <w:t>átruházhatja.</w:t>
      </w:r>
      <w:r>
        <w:rPr>
          <w:spacing w:val="-8"/>
          <w:w w:val="130"/>
        </w:rPr>
        <w:t> </w:t>
      </w:r>
      <w:r>
        <w:rPr>
          <w:w w:val="130"/>
        </w:rPr>
        <w:t>Az</w:t>
      </w:r>
      <w:r>
        <w:rPr>
          <w:spacing w:val="-9"/>
          <w:w w:val="130"/>
        </w:rPr>
        <w:t> </w:t>
      </w:r>
      <w:r>
        <w:rPr>
          <w:w w:val="130"/>
        </w:rPr>
        <w:t>átruházó</w:t>
      </w:r>
      <w:r>
        <w:rPr>
          <w:spacing w:val="-8"/>
          <w:w w:val="130"/>
        </w:rPr>
        <w:t> </w:t>
      </w:r>
      <w:r>
        <w:rPr>
          <w:w w:val="130"/>
        </w:rPr>
        <w:t>szerződést</w:t>
      </w:r>
      <w:r>
        <w:rPr>
          <w:spacing w:val="-8"/>
          <w:w w:val="130"/>
        </w:rPr>
        <w:t> </w:t>
      </w:r>
      <w:r>
        <w:rPr>
          <w:w w:val="130"/>
        </w:rPr>
        <w:t>írásba</w:t>
      </w:r>
      <w:r>
        <w:rPr>
          <w:spacing w:val="-9"/>
          <w:w w:val="130"/>
        </w:rPr>
        <w:t> </w:t>
      </w:r>
      <w:r>
        <w:rPr>
          <w:w w:val="130"/>
        </w:rPr>
        <w:t>kell foglalni. Az átruházó szerződés akkor válik hatályossá, ha a társaság a társasági szerződést az átruházásnak megfelelően</w:t>
      </w:r>
      <w:r>
        <w:rPr>
          <w:spacing w:val="-23"/>
          <w:w w:val="130"/>
        </w:rPr>
        <w:t> </w:t>
      </w:r>
      <w:r>
        <w:rPr>
          <w:w w:val="130"/>
        </w:rPr>
        <w:t>módosítja.</w:t>
      </w:r>
    </w:p>
    <w:p>
      <w:pPr>
        <w:spacing w:line="268" w:lineRule="exact" w:before="230"/>
        <w:ind w:left="317" w:right="0" w:firstLine="0"/>
        <w:jc w:val="left"/>
        <w:rPr>
          <w:i/>
          <w:sz w:val="24"/>
        </w:rPr>
      </w:pPr>
      <w:r>
        <w:rPr>
          <w:b/>
          <w:w w:val="125"/>
          <w:sz w:val="24"/>
        </w:rPr>
        <w:t>3:149. § </w:t>
      </w:r>
      <w:r>
        <w:rPr>
          <w:i/>
          <w:w w:val="125"/>
          <w:sz w:val="24"/>
        </w:rPr>
        <w:t>[A tag halála vagy megszűnése]</w:t>
      </w:r>
    </w:p>
    <w:p>
      <w:pPr>
        <w:pStyle w:val="BodyText"/>
        <w:spacing w:line="225" w:lineRule="auto" w:before="5"/>
        <w:ind w:right="132"/>
      </w:pPr>
      <w:r>
        <w:rPr>
          <w:w w:val="130"/>
        </w:rPr>
        <w:t>A meghalt tag örököse, illetve a megszűnt tag jogutódja a társaság többi</w:t>
      </w:r>
      <w:r>
        <w:rPr>
          <w:spacing w:val="78"/>
          <w:w w:val="130"/>
        </w:rPr>
        <w:t> </w:t>
      </w:r>
      <w:r>
        <w:rPr>
          <w:w w:val="130"/>
        </w:rPr>
        <w:t>tagjával</w:t>
      </w:r>
      <w:r>
        <w:rPr>
          <w:spacing w:val="-7"/>
          <w:w w:val="130"/>
        </w:rPr>
        <w:t> </w:t>
      </w:r>
      <w:r>
        <w:rPr>
          <w:w w:val="130"/>
        </w:rPr>
        <w:t>való</w:t>
      </w:r>
      <w:r>
        <w:rPr>
          <w:spacing w:val="-7"/>
          <w:w w:val="130"/>
        </w:rPr>
        <w:t> </w:t>
      </w:r>
      <w:r>
        <w:rPr>
          <w:w w:val="130"/>
        </w:rPr>
        <w:t>megegyezés</w:t>
      </w:r>
      <w:r>
        <w:rPr>
          <w:spacing w:val="-7"/>
          <w:w w:val="130"/>
        </w:rPr>
        <w:t> </w:t>
      </w:r>
      <w:r>
        <w:rPr>
          <w:w w:val="130"/>
        </w:rPr>
        <w:t>alapján</w:t>
      </w:r>
      <w:r>
        <w:rPr>
          <w:spacing w:val="-7"/>
          <w:w w:val="130"/>
        </w:rPr>
        <w:t> </w:t>
      </w:r>
      <w:r>
        <w:rPr>
          <w:w w:val="130"/>
        </w:rPr>
        <w:t>a</w:t>
      </w:r>
      <w:r>
        <w:rPr>
          <w:spacing w:val="3"/>
          <w:w w:val="130"/>
        </w:rPr>
        <w:t> </w:t>
      </w:r>
      <w:r>
        <w:rPr>
          <w:w w:val="130"/>
        </w:rPr>
        <w:t>társaságba</w:t>
      </w:r>
      <w:r>
        <w:rPr>
          <w:spacing w:val="-16"/>
          <w:w w:val="130"/>
        </w:rPr>
        <w:t> </w:t>
      </w:r>
      <w:r>
        <w:rPr>
          <w:w w:val="130"/>
        </w:rPr>
        <w:t>tagként</w:t>
      </w:r>
      <w:r>
        <w:rPr>
          <w:spacing w:val="-7"/>
          <w:w w:val="130"/>
        </w:rPr>
        <w:t> </w:t>
      </w:r>
      <w:r>
        <w:rPr>
          <w:w w:val="130"/>
        </w:rPr>
        <w:t>beléphet.</w:t>
      </w:r>
      <w:r>
        <w:rPr>
          <w:spacing w:val="-7"/>
          <w:w w:val="130"/>
        </w:rPr>
        <w:t> </w:t>
      </w:r>
      <w:r>
        <w:rPr>
          <w:w w:val="130"/>
        </w:rPr>
        <w:t>A</w:t>
      </w:r>
      <w:r>
        <w:rPr>
          <w:spacing w:val="-7"/>
          <w:w w:val="130"/>
        </w:rPr>
        <w:t> </w:t>
      </w:r>
      <w:r>
        <w:rPr>
          <w:w w:val="130"/>
        </w:rPr>
        <w:t>taggá</w:t>
      </w:r>
      <w:r>
        <w:rPr>
          <w:spacing w:val="-7"/>
          <w:w w:val="130"/>
        </w:rPr>
        <w:t> </w:t>
      </w:r>
      <w:r>
        <w:rPr>
          <w:w w:val="130"/>
        </w:rPr>
        <w:t>váló örökös,</w:t>
      </w:r>
      <w:r>
        <w:rPr>
          <w:spacing w:val="-14"/>
          <w:w w:val="130"/>
        </w:rPr>
        <w:t> </w:t>
      </w:r>
      <w:r>
        <w:rPr>
          <w:w w:val="130"/>
        </w:rPr>
        <w:t>illetve</w:t>
      </w:r>
      <w:r>
        <w:rPr>
          <w:spacing w:val="-14"/>
          <w:w w:val="130"/>
        </w:rPr>
        <w:t> </w:t>
      </w:r>
      <w:r>
        <w:rPr>
          <w:w w:val="130"/>
        </w:rPr>
        <w:t>jogutód</w:t>
      </w:r>
      <w:r>
        <w:rPr>
          <w:spacing w:val="-6"/>
          <w:w w:val="130"/>
        </w:rPr>
        <w:t> </w:t>
      </w:r>
      <w:r>
        <w:rPr>
          <w:w w:val="130"/>
        </w:rPr>
        <w:t>nem</w:t>
      </w:r>
      <w:r>
        <w:rPr>
          <w:spacing w:val="-14"/>
          <w:w w:val="130"/>
        </w:rPr>
        <w:t> </w:t>
      </w:r>
      <w:r>
        <w:rPr>
          <w:w w:val="130"/>
        </w:rPr>
        <w:t>köteles</w:t>
      </w:r>
      <w:r>
        <w:rPr>
          <w:spacing w:val="-21"/>
          <w:w w:val="130"/>
        </w:rPr>
        <w:t> </w:t>
      </w:r>
      <w:r>
        <w:rPr>
          <w:w w:val="130"/>
        </w:rPr>
        <w:t>vagyoni</w:t>
      </w:r>
      <w:r>
        <w:rPr>
          <w:spacing w:val="-15"/>
          <w:w w:val="130"/>
        </w:rPr>
        <w:t> </w:t>
      </w:r>
      <w:r>
        <w:rPr>
          <w:w w:val="130"/>
        </w:rPr>
        <w:t>hozzájárulást teljesíteni.</w:t>
      </w:r>
    </w:p>
    <w:p>
      <w:pPr>
        <w:spacing w:line="268" w:lineRule="exact" w:before="228"/>
        <w:ind w:left="317" w:right="0" w:firstLine="0"/>
        <w:jc w:val="left"/>
        <w:rPr>
          <w:i/>
          <w:sz w:val="24"/>
        </w:rPr>
      </w:pPr>
      <w:r>
        <w:rPr>
          <w:b/>
          <w:w w:val="125"/>
          <w:sz w:val="24"/>
        </w:rPr>
        <w:t>3:150. § </w:t>
      </w:r>
      <w:r>
        <w:rPr>
          <w:i/>
          <w:w w:val="125"/>
          <w:sz w:val="24"/>
        </w:rPr>
        <w:t>[Elszámolás a tagsági jogviszony megszűnése esetén]</w:t>
      </w:r>
    </w:p>
    <w:p>
      <w:pPr>
        <w:pStyle w:val="ListParagraph"/>
        <w:numPr>
          <w:ilvl w:val="0"/>
          <w:numId w:val="211"/>
        </w:numPr>
        <w:tabs>
          <w:tab w:pos="774" w:val="left" w:leader="none"/>
        </w:tabs>
        <w:spacing w:line="225" w:lineRule="auto" w:before="6" w:after="0"/>
        <w:ind w:left="113" w:right="132" w:firstLine="204"/>
        <w:jc w:val="both"/>
        <w:rPr>
          <w:sz w:val="24"/>
        </w:rPr>
      </w:pPr>
      <w:r>
        <w:rPr>
          <w:w w:val="130"/>
          <w:sz w:val="24"/>
        </w:rPr>
        <w:t>A tagsági jogviszony megszűnése esetén a volt taggal, örökösével vagy jogutódjával a társaság köteles elszámolni, kivéve, ha a társasági részesedés átruházására került sor, vagy ha a tag örököse, illetve jogutódja a társaságba tagként</w:t>
      </w:r>
      <w:r>
        <w:rPr>
          <w:spacing w:val="3"/>
          <w:w w:val="130"/>
          <w:sz w:val="24"/>
        </w:rPr>
        <w:t> </w:t>
      </w:r>
      <w:r>
        <w:rPr>
          <w:w w:val="130"/>
          <w:sz w:val="24"/>
        </w:rPr>
        <w:t>belépett.</w:t>
      </w:r>
    </w:p>
    <w:p>
      <w:pPr>
        <w:pStyle w:val="ListParagraph"/>
        <w:numPr>
          <w:ilvl w:val="0"/>
          <w:numId w:val="211"/>
        </w:numPr>
        <w:tabs>
          <w:tab w:pos="830" w:val="left" w:leader="none"/>
        </w:tabs>
        <w:spacing w:line="225" w:lineRule="auto" w:before="2" w:after="0"/>
        <w:ind w:left="113" w:right="131" w:firstLine="204"/>
        <w:jc w:val="both"/>
        <w:rPr>
          <w:sz w:val="24"/>
        </w:rPr>
      </w:pPr>
      <w:r>
        <w:rPr>
          <w:w w:val="125"/>
          <w:sz w:val="24"/>
        </w:rPr>
        <w:t>Az elszámolás során meg kell állapítani, hogy a tagsági jogviszony megszűnésének időpontjában milyen forgalmi értéket képviselt a társaság vagyona, és abból a tag vagyoni hozzájárulásával arányos részt kell pénzben kifizetni a volt tagnak vagy örökösének, illetve jogutódjának a tagsági viszony megszűnésétől számított három hónapon</w:t>
      </w:r>
      <w:r>
        <w:rPr>
          <w:spacing w:val="6"/>
          <w:w w:val="125"/>
          <w:sz w:val="24"/>
        </w:rPr>
        <w:t> </w:t>
      </w:r>
      <w:r>
        <w:rPr>
          <w:w w:val="125"/>
          <w:sz w:val="24"/>
        </w:rPr>
        <w:t>belül.</w:t>
      </w:r>
    </w:p>
    <w:p>
      <w:pPr>
        <w:pStyle w:val="ListParagraph"/>
        <w:numPr>
          <w:ilvl w:val="0"/>
          <w:numId w:val="211"/>
        </w:numPr>
        <w:tabs>
          <w:tab w:pos="764" w:val="left" w:leader="none"/>
        </w:tabs>
        <w:spacing w:line="225" w:lineRule="auto" w:before="3" w:after="0"/>
        <w:ind w:left="113" w:right="127" w:firstLine="204"/>
        <w:jc w:val="both"/>
        <w:rPr>
          <w:sz w:val="24"/>
        </w:rPr>
      </w:pPr>
      <w:r>
        <w:rPr>
          <w:w w:val="130"/>
          <w:sz w:val="24"/>
        </w:rPr>
        <w:t>Semmis a társasági szerződés olyan rendelkezése, amely az elszámolási kötelezettséget kizárja, korlátozza vagy annak szabályait a tagra nézve az e törvényben meghatározottaknál kedvezőtlenebbül állapítja</w:t>
      </w:r>
      <w:r>
        <w:rPr>
          <w:spacing w:val="-40"/>
          <w:w w:val="130"/>
          <w:sz w:val="24"/>
        </w:rPr>
        <w:t> </w:t>
      </w:r>
      <w:r>
        <w:rPr>
          <w:w w:val="130"/>
          <w:sz w:val="24"/>
        </w:rPr>
        <w:t>meg.</w:t>
      </w:r>
    </w:p>
    <w:p>
      <w:pPr>
        <w:spacing w:line="225" w:lineRule="auto" w:before="242"/>
        <w:ind w:left="113" w:right="135" w:firstLine="204"/>
        <w:jc w:val="both"/>
        <w:rPr>
          <w:i/>
          <w:sz w:val="24"/>
        </w:rPr>
      </w:pPr>
      <w:r>
        <w:rPr>
          <w:b/>
          <w:w w:val="125"/>
          <w:sz w:val="24"/>
        </w:rPr>
        <w:t>3:151. § </w:t>
      </w:r>
      <w:r>
        <w:rPr>
          <w:i/>
          <w:w w:val="125"/>
          <w:sz w:val="24"/>
        </w:rPr>
        <w:t>[A társasági tartozásokért való felelősség a tagsági jogviszony megszűnése esetén]</w:t>
      </w:r>
    </w:p>
    <w:p>
      <w:pPr>
        <w:pStyle w:val="ListParagraph"/>
        <w:numPr>
          <w:ilvl w:val="0"/>
          <w:numId w:val="212"/>
        </w:numPr>
        <w:tabs>
          <w:tab w:pos="765" w:val="left" w:leader="none"/>
        </w:tabs>
        <w:spacing w:line="225" w:lineRule="auto" w:before="1" w:after="0"/>
        <w:ind w:left="113" w:right="126" w:firstLine="204"/>
        <w:jc w:val="both"/>
        <w:rPr>
          <w:sz w:val="24"/>
        </w:rPr>
      </w:pPr>
      <w:r>
        <w:rPr>
          <w:w w:val="130"/>
          <w:sz w:val="24"/>
        </w:rPr>
        <w:t>A társaság volt tagja és a megszűnt tagnak a társaságba be nem lépett jogutódja a tagsági jogviszony megszűnésétől számított ötéves jogvesztő határidőn belül ugyanúgy köteles helytállni a tagsági jogviszony megszűnése előtt keletkezett társasági tartozásokért, mint a tag a tagsági jogviszonya fennállása</w:t>
      </w:r>
      <w:r>
        <w:rPr>
          <w:spacing w:val="-3"/>
          <w:w w:val="130"/>
          <w:sz w:val="24"/>
        </w:rPr>
        <w:t> </w:t>
      </w:r>
      <w:r>
        <w:rPr>
          <w:w w:val="130"/>
          <w:sz w:val="24"/>
        </w:rPr>
        <w:t>alatt.</w:t>
      </w:r>
    </w:p>
    <w:p>
      <w:pPr>
        <w:pStyle w:val="ListParagraph"/>
        <w:numPr>
          <w:ilvl w:val="0"/>
          <w:numId w:val="212"/>
        </w:numPr>
        <w:tabs>
          <w:tab w:pos="786" w:val="left" w:leader="none"/>
        </w:tabs>
        <w:spacing w:line="225" w:lineRule="auto" w:before="3" w:after="0"/>
        <w:ind w:left="113" w:right="127" w:firstLine="204"/>
        <w:jc w:val="both"/>
        <w:rPr>
          <w:sz w:val="24"/>
        </w:rPr>
      </w:pPr>
      <w:r>
        <w:rPr>
          <w:w w:val="130"/>
          <w:sz w:val="24"/>
        </w:rPr>
        <w:t>A meghalt tagnak a társaságba be nem lépett örököse a tag halálától számított ötéves jogvesztő határidőn belül a hagyatéki tartozásokért való felelősség szabályai szerint köteles helytállni a tag halála előtt keletkezett társasági</w:t>
      </w:r>
      <w:r>
        <w:rPr>
          <w:spacing w:val="-3"/>
          <w:w w:val="130"/>
          <w:sz w:val="24"/>
        </w:rPr>
        <w:t> </w:t>
      </w:r>
      <w:r>
        <w:rPr>
          <w:w w:val="130"/>
          <w:sz w:val="24"/>
        </w:rPr>
        <w:t>tartozásokért.</w:t>
      </w:r>
    </w:p>
    <w:p>
      <w:pPr>
        <w:spacing w:before="229"/>
        <w:ind w:left="317" w:right="0" w:firstLine="0"/>
        <w:jc w:val="left"/>
        <w:rPr>
          <w:i/>
          <w:sz w:val="24"/>
        </w:rPr>
      </w:pPr>
      <w:r>
        <w:rPr>
          <w:b/>
          <w:w w:val="125"/>
          <w:sz w:val="24"/>
        </w:rPr>
        <w:t>3:152. § </w:t>
      </w:r>
      <w:r>
        <w:rPr>
          <w:i/>
          <w:w w:val="125"/>
          <w:sz w:val="24"/>
        </w:rPr>
        <w:t>[A társaság jogutód nélküli megszűnése]</w:t>
      </w:r>
    </w:p>
    <w:p>
      <w:pPr>
        <w:spacing w:after="0"/>
        <w:jc w:val="left"/>
        <w:rPr>
          <w:sz w:val="24"/>
        </w:rPr>
        <w:sectPr>
          <w:pgSz w:w="11900" w:h="16820"/>
          <w:pgMar w:header="1104" w:footer="0" w:top="1840" w:bottom="280" w:left="1020" w:right="1000"/>
        </w:sectPr>
      </w:pPr>
    </w:p>
    <w:p>
      <w:pPr>
        <w:pStyle w:val="ListParagraph"/>
        <w:numPr>
          <w:ilvl w:val="0"/>
          <w:numId w:val="213"/>
        </w:numPr>
        <w:tabs>
          <w:tab w:pos="796" w:val="left" w:leader="none"/>
        </w:tabs>
        <w:spacing w:line="225" w:lineRule="auto" w:before="173" w:after="0"/>
        <w:ind w:left="113" w:right="126" w:firstLine="204"/>
        <w:jc w:val="both"/>
        <w:rPr>
          <w:sz w:val="24"/>
        </w:rPr>
      </w:pPr>
      <w:r>
        <w:rPr>
          <w:w w:val="130"/>
          <w:sz w:val="24"/>
        </w:rPr>
        <w:t>A jogi személy jogutód nélküli megszűnésének általános esetein túl a közkereseti társaság jogutód nélkül megszűnik abban az esetben is, ha tagjainak</w:t>
      </w:r>
      <w:r>
        <w:rPr>
          <w:spacing w:val="-9"/>
          <w:w w:val="130"/>
          <w:sz w:val="24"/>
        </w:rPr>
        <w:t> </w:t>
      </w:r>
      <w:r>
        <w:rPr>
          <w:w w:val="130"/>
          <w:sz w:val="24"/>
        </w:rPr>
        <w:t>száma</w:t>
      </w:r>
      <w:r>
        <w:rPr>
          <w:spacing w:val="-8"/>
          <w:w w:val="130"/>
          <w:sz w:val="24"/>
        </w:rPr>
        <w:t> </w:t>
      </w:r>
      <w:r>
        <w:rPr>
          <w:w w:val="130"/>
          <w:sz w:val="24"/>
        </w:rPr>
        <w:t>egy</w:t>
      </w:r>
      <w:r>
        <w:rPr>
          <w:spacing w:val="-9"/>
          <w:w w:val="130"/>
          <w:sz w:val="24"/>
        </w:rPr>
        <w:t> </w:t>
      </w:r>
      <w:r>
        <w:rPr>
          <w:w w:val="130"/>
          <w:sz w:val="24"/>
        </w:rPr>
        <w:t>főre</w:t>
      </w:r>
      <w:r>
        <w:rPr>
          <w:spacing w:val="-8"/>
          <w:w w:val="130"/>
          <w:sz w:val="24"/>
        </w:rPr>
        <w:t> </w:t>
      </w:r>
      <w:r>
        <w:rPr>
          <w:w w:val="130"/>
          <w:sz w:val="24"/>
        </w:rPr>
        <w:t>csökken,</w:t>
      </w:r>
      <w:r>
        <w:rPr>
          <w:spacing w:val="2"/>
          <w:w w:val="130"/>
          <w:sz w:val="24"/>
        </w:rPr>
        <w:t> </w:t>
      </w:r>
      <w:r>
        <w:rPr>
          <w:w w:val="130"/>
          <w:sz w:val="24"/>
        </w:rPr>
        <w:t>és</w:t>
      </w:r>
      <w:r>
        <w:rPr>
          <w:spacing w:val="-19"/>
          <w:w w:val="130"/>
          <w:sz w:val="24"/>
        </w:rPr>
        <w:t> </w:t>
      </w:r>
      <w:r>
        <w:rPr>
          <w:w w:val="130"/>
          <w:sz w:val="24"/>
        </w:rPr>
        <w:t>az</w:t>
      </w:r>
      <w:r>
        <w:rPr>
          <w:spacing w:val="-9"/>
          <w:w w:val="130"/>
          <w:sz w:val="24"/>
        </w:rPr>
        <w:t> </w:t>
      </w:r>
      <w:r>
        <w:rPr>
          <w:w w:val="130"/>
          <w:sz w:val="24"/>
        </w:rPr>
        <w:t>ettől</w:t>
      </w:r>
      <w:r>
        <w:rPr>
          <w:spacing w:val="-2"/>
          <w:w w:val="130"/>
          <w:sz w:val="24"/>
        </w:rPr>
        <w:t> </w:t>
      </w:r>
      <w:r>
        <w:rPr>
          <w:w w:val="130"/>
          <w:sz w:val="24"/>
        </w:rPr>
        <w:t>számított</w:t>
      </w:r>
      <w:r>
        <w:rPr>
          <w:spacing w:val="-11"/>
          <w:w w:val="130"/>
          <w:sz w:val="24"/>
        </w:rPr>
        <w:t> </w:t>
      </w:r>
      <w:r>
        <w:rPr>
          <w:w w:val="130"/>
          <w:sz w:val="24"/>
        </w:rPr>
        <w:t>hat</w:t>
      </w:r>
      <w:r>
        <w:rPr>
          <w:spacing w:val="-11"/>
          <w:w w:val="130"/>
          <w:sz w:val="24"/>
        </w:rPr>
        <w:t> </w:t>
      </w:r>
      <w:r>
        <w:rPr>
          <w:w w:val="130"/>
          <w:sz w:val="24"/>
        </w:rPr>
        <w:t>hónapos</w:t>
      </w:r>
      <w:r>
        <w:rPr>
          <w:spacing w:val="-8"/>
          <w:w w:val="130"/>
          <w:sz w:val="24"/>
        </w:rPr>
        <w:t> </w:t>
      </w:r>
      <w:r>
        <w:rPr>
          <w:w w:val="130"/>
          <w:sz w:val="24"/>
        </w:rPr>
        <w:t>jogvesztő határidőn belül a társaság nem jelenti be a nyilvántartó bíróságnál újabb tagnak a társaságba való</w:t>
      </w:r>
      <w:r>
        <w:rPr>
          <w:spacing w:val="-13"/>
          <w:w w:val="130"/>
          <w:sz w:val="24"/>
        </w:rPr>
        <w:t> </w:t>
      </w:r>
      <w:r>
        <w:rPr>
          <w:w w:val="130"/>
          <w:sz w:val="24"/>
        </w:rPr>
        <w:t>belépését.</w:t>
      </w:r>
    </w:p>
    <w:p>
      <w:pPr>
        <w:pStyle w:val="ListParagraph"/>
        <w:numPr>
          <w:ilvl w:val="0"/>
          <w:numId w:val="213"/>
        </w:numPr>
        <w:tabs>
          <w:tab w:pos="734" w:val="left" w:leader="none"/>
        </w:tabs>
        <w:spacing w:line="225" w:lineRule="auto" w:before="3" w:after="0"/>
        <w:ind w:left="113" w:right="128" w:firstLine="204"/>
        <w:jc w:val="both"/>
        <w:rPr>
          <w:sz w:val="24"/>
        </w:rPr>
      </w:pPr>
      <w:r>
        <w:rPr>
          <w:w w:val="125"/>
          <w:sz w:val="24"/>
        </w:rPr>
        <w:t>Az új tag belépéséig vagy ennek hiányában a jogutód nélküli megszűnésig vagy a felszámoló kirendeléséig az egyedüli tag jogosult dönteni a tagok gyűlése hatáskörébe tartozó kérdésekben, és őt kell a társaság vezető tisztségviselőjének tekinteni, feltéve, hogy megfelel a vezető tisztségviselőkre vonatkozó törvényi előírásoknak. Ha a társaságnak nem maradt ilyen tagja, a társaság részére a nyilvántartó bíróság felügyelőbiztost rendel</w:t>
      </w:r>
      <w:r>
        <w:rPr>
          <w:spacing w:val="42"/>
          <w:w w:val="125"/>
          <w:sz w:val="24"/>
        </w:rPr>
        <w:t> </w:t>
      </w:r>
      <w:r>
        <w:rPr>
          <w:w w:val="125"/>
          <w:sz w:val="24"/>
        </w:rPr>
        <w:t>ki.</w:t>
      </w:r>
    </w:p>
    <w:p>
      <w:pPr>
        <w:spacing w:line="268" w:lineRule="exact" w:before="230"/>
        <w:ind w:left="317" w:right="0" w:firstLine="0"/>
        <w:jc w:val="left"/>
        <w:rPr>
          <w:i/>
          <w:sz w:val="24"/>
        </w:rPr>
      </w:pPr>
      <w:r>
        <w:rPr>
          <w:b/>
          <w:w w:val="125"/>
          <w:sz w:val="24"/>
        </w:rPr>
        <w:t>3:153. § </w:t>
      </w:r>
      <w:r>
        <w:rPr>
          <w:i/>
          <w:w w:val="125"/>
          <w:sz w:val="24"/>
        </w:rPr>
        <w:t>[A közkereseti társaság és a betéti társaság közötti</w:t>
      </w:r>
      <w:r>
        <w:rPr>
          <w:i/>
          <w:spacing w:val="60"/>
          <w:w w:val="125"/>
          <w:sz w:val="24"/>
        </w:rPr>
        <w:t> </w:t>
      </w:r>
      <w:r>
        <w:rPr>
          <w:i/>
          <w:w w:val="125"/>
          <w:sz w:val="24"/>
        </w:rPr>
        <w:t>átalakulás]</w:t>
      </w:r>
    </w:p>
    <w:p>
      <w:pPr>
        <w:pStyle w:val="ListParagraph"/>
        <w:numPr>
          <w:ilvl w:val="0"/>
          <w:numId w:val="214"/>
        </w:numPr>
        <w:tabs>
          <w:tab w:pos="747" w:val="left" w:leader="none"/>
        </w:tabs>
        <w:spacing w:line="225" w:lineRule="auto" w:before="5" w:after="0"/>
        <w:ind w:left="113" w:right="126" w:firstLine="204"/>
        <w:jc w:val="both"/>
        <w:rPr>
          <w:sz w:val="24"/>
        </w:rPr>
      </w:pPr>
      <w:r>
        <w:rPr>
          <w:w w:val="130"/>
          <w:sz w:val="24"/>
        </w:rPr>
        <w:t>A közkereseti társaság betéti társasággá és a betéti társaság közkereseti társasággá a gazdasági társaságok átalakulására vonatkozó szabályok alkalmazása nélkül, társasági szerződése módosításával alakulhat</w:t>
      </w:r>
      <w:r>
        <w:rPr>
          <w:spacing w:val="-57"/>
          <w:w w:val="130"/>
          <w:sz w:val="24"/>
        </w:rPr>
        <w:t> </w:t>
      </w:r>
      <w:r>
        <w:rPr>
          <w:w w:val="130"/>
          <w:sz w:val="24"/>
        </w:rPr>
        <w:t>át.</w:t>
      </w:r>
    </w:p>
    <w:p>
      <w:pPr>
        <w:pStyle w:val="ListParagraph"/>
        <w:numPr>
          <w:ilvl w:val="0"/>
          <w:numId w:val="214"/>
        </w:numPr>
        <w:tabs>
          <w:tab w:pos="753" w:val="left" w:leader="none"/>
        </w:tabs>
        <w:spacing w:line="225" w:lineRule="auto" w:before="2" w:after="0"/>
        <w:ind w:left="113" w:right="129" w:firstLine="204"/>
        <w:jc w:val="both"/>
        <w:rPr>
          <w:sz w:val="24"/>
        </w:rPr>
      </w:pPr>
      <w:r>
        <w:rPr>
          <w:w w:val="130"/>
          <w:sz w:val="24"/>
        </w:rPr>
        <w:t>A társaság betéti társasággá való átalakulása során kültaggá váló tag az átalakulástól számított ötéves jogvesztő határidőn belül korlátlanul köteles helytállni a társaságnak az átalakulás előtt keletkezett</w:t>
      </w:r>
      <w:r>
        <w:rPr>
          <w:spacing w:val="-31"/>
          <w:w w:val="130"/>
          <w:sz w:val="24"/>
        </w:rPr>
        <w:t> </w:t>
      </w:r>
      <w:r>
        <w:rPr>
          <w:w w:val="130"/>
          <w:sz w:val="24"/>
        </w:rPr>
        <w:t>tartozásaiért.</w:t>
      </w:r>
    </w:p>
    <w:p>
      <w:pPr>
        <w:pStyle w:val="ListParagraph"/>
        <w:numPr>
          <w:ilvl w:val="0"/>
          <w:numId w:val="214"/>
        </w:numPr>
        <w:tabs>
          <w:tab w:pos="740" w:val="left" w:leader="none"/>
        </w:tabs>
        <w:spacing w:line="225" w:lineRule="auto" w:before="2" w:after="0"/>
        <w:ind w:left="113" w:right="135" w:firstLine="204"/>
        <w:jc w:val="both"/>
        <w:rPr>
          <w:sz w:val="24"/>
        </w:rPr>
      </w:pPr>
      <w:r>
        <w:rPr>
          <w:w w:val="125"/>
          <w:sz w:val="24"/>
        </w:rPr>
        <w:t>A társasági tevékenység megváltozott formában való továbbfolytatásában részt venni nem kívánó tagokkal a tagsági viszony megszűnése  esetén  irányadó szabályok megfelelő alkalmazásával kell</w:t>
      </w:r>
      <w:r>
        <w:rPr>
          <w:spacing w:val="-6"/>
          <w:w w:val="125"/>
          <w:sz w:val="24"/>
        </w:rPr>
        <w:t> </w:t>
      </w:r>
      <w:r>
        <w:rPr>
          <w:w w:val="125"/>
          <w:sz w:val="24"/>
        </w:rPr>
        <w:t>elszámolni.</w:t>
      </w:r>
    </w:p>
    <w:p>
      <w:pPr>
        <w:pStyle w:val="Heading1"/>
        <w:numPr>
          <w:ilvl w:val="0"/>
          <w:numId w:val="203"/>
        </w:numPr>
        <w:tabs>
          <w:tab w:pos="4937" w:val="left" w:leader="none"/>
        </w:tabs>
        <w:spacing w:line="240" w:lineRule="auto" w:before="228" w:after="0"/>
        <w:ind w:left="4936" w:right="0" w:hanging="576"/>
        <w:jc w:val="left"/>
      </w:pPr>
      <w:r>
        <w:rPr>
          <w:w w:val="115"/>
        </w:rPr>
        <w:t>CÍM</w:t>
      </w:r>
    </w:p>
    <w:p>
      <w:pPr>
        <w:pStyle w:val="BodyText"/>
        <w:spacing w:before="4"/>
        <w:ind w:left="0" w:firstLine="0"/>
        <w:jc w:val="left"/>
        <w:rPr>
          <w:b/>
          <w:sz w:val="40"/>
        </w:rPr>
      </w:pPr>
    </w:p>
    <w:p>
      <w:pPr>
        <w:spacing w:before="0"/>
        <w:ind w:left="3493" w:right="0" w:firstLine="0"/>
        <w:jc w:val="left"/>
        <w:rPr>
          <w:b/>
          <w:sz w:val="24"/>
        </w:rPr>
      </w:pPr>
      <w:r>
        <w:rPr>
          <w:b/>
          <w:w w:val="115"/>
          <w:sz w:val="24"/>
        </w:rPr>
        <w:t>A BETÉTI TÁRSASÁG</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3:154. § </w:t>
      </w:r>
      <w:r>
        <w:rPr>
          <w:i/>
          <w:w w:val="125"/>
          <w:sz w:val="24"/>
        </w:rPr>
        <w:t>[A betéti társaság fogalma]</w:t>
      </w:r>
    </w:p>
    <w:p>
      <w:pPr>
        <w:pStyle w:val="BodyText"/>
        <w:spacing w:line="225" w:lineRule="auto" w:before="5"/>
        <w:ind w:right="133"/>
      </w:pPr>
      <w:r>
        <w:rPr>
          <w:w w:val="130"/>
        </w:rPr>
        <w:t>A betéti társaság (bt.) létesítésére irányuló társasági szerződés megkötésével a társaság tagjai arra vállalnak kötelezettséget, hogy a társaság gazdasági tevékenységének céljára a társaság részére vagyoni hozzájárulást teljesítenek, továbbá legalább az egyik tag (a továbbiakban: beltag) vállalja, hogy a társaságnak a társasági vagyon által nem fedezett kötelezettségeiért a többi</w:t>
      </w:r>
      <w:r>
        <w:rPr>
          <w:spacing w:val="-16"/>
          <w:w w:val="130"/>
        </w:rPr>
        <w:t> </w:t>
      </w:r>
      <w:r>
        <w:rPr>
          <w:w w:val="130"/>
        </w:rPr>
        <w:t>beltaggal</w:t>
      </w:r>
      <w:r>
        <w:rPr>
          <w:spacing w:val="-16"/>
          <w:w w:val="130"/>
        </w:rPr>
        <w:t> </w:t>
      </w:r>
      <w:r>
        <w:rPr>
          <w:w w:val="130"/>
        </w:rPr>
        <w:t>egyetemlegesen</w:t>
      </w:r>
      <w:r>
        <w:rPr>
          <w:spacing w:val="-16"/>
          <w:w w:val="130"/>
        </w:rPr>
        <w:t> </w:t>
      </w:r>
      <w:r>
        <w:rPr>
          <w:w w:val="130"/>
        </w:rPr>
        <w:t>köteles</w:t>
      </w:r>
      <w:r>
        <w:rPr>
          <w:spacing w:val="-15"/>
          <w:w w:val="130"/>
        </w:rPr>
        <w:t> </w:t>
      </w:r>
      <w:r>
        <w:rPr>
          <w:w w:val="130"/>
        </w:rPr>
        <w:t>helytállni,</w:t>
      </w:r>
      <w:r>
        <w:rPr>
          <w:spacing w:val="-16"/>
          <w:w w:val="130"/>
        </w:rPr>
        <w:t> </w:t>
      </w:r>
      <w:r>
        <w:rPr>
          <w:w w:val="130"/>
        </w:rPr>
        <w:t>míg</w:t>
      </w:r>
      <w:r>
        <w:rPr>
          <w:spacing w:val="-16"/>
          <w:w w:val="130"/>
        </w:rPr>
        <w:t> </w:t>
      </w:r>
      <w:r>
        <w:rPr>
          <w:w w:val="130"/>
        </w:rPr>
        <w:t>legalább</w:t>
      </w:r>
      <w:r>
        <w:rPr>
          <w:spacing w:val="-15"/>
          <w:w w:val="130"/>
        </w:rPr>
        <w:t> </w:t>
      </w:r>
      <w:r>
        <w:rPr>
          <w:w w:val="130"/>
        </w:rPr>
        <w:t>egy</w:t>
      </w:r>
      <w:r>
        <w:rPr>
          <w:spacing w:val="-16"/>
          <w:w w:val="130"/>
        </w:rPr>
        <w:t> </w:t>
      </w:r>
      <w:r>
        <w:rPr>
          <w:w w:val="130"/>
        </w:rPr>
        <w:t>másik</w:t>
      </w:r>
      <w:r>
        <w:rPr>
          <w:spacing w:val="-16"/>
          <w:w w:val="130"/>
        </w:rPr>
        <w:t> </w:t>
      </w:r>
      <w:r>
        <w:rPr>
          <w:w w:val="130"/>
        </w:rPr>
        <w:t>tag (a</w:t>
      </w:r>
      <w:r>
        <w:rPr>
          <w:spacing w:val="-7"/>
          <w:w w:val="130"/>
        </w:rPr>
        <w:t> </w:t>
      </w:r>
      <w:r>
        <w:rPr>
          <w:w w:val="130"/>
        </w:rPr>
        <w:t>továbbiakban:</w:t>
      </w:r>
      <w:r>
        <w:rPr>
          <w:spacing w:val="-2"/>
          <w:w w:val="130"/>
        </w:rPr>
        <w:t> </w:t>
      </w:r>
      <w:r>
        <w:rPr>
          <w:w w:val="130"/>
        </w:rPr>
        <w:t>kültag)</w:t>
      </w:r>
      <w:r>
        <w:rPr>
          <w:spacing w:val="-11"/>
          <w:w w:val="130"/>
        </w:rPr>
        <w:t> </w:t>
      </w:r>
      <w:r>
        <w:rPr>
          <w:w w:val="130"/>
        </w:rPr>
        <w:t>a</w:t>
      </w:r>
      <w:r>
        <w:rPr>
          <w:spacing w:val="-6"/>
          <w:w w:val="130"/>
        </w:rPr>
        <w:t> </w:t>
      </w:r>
      <w:r>
        <w:rPr>
          <w:w w:val="130"/>
        </w:rPr>
        <w:t>társasági</w:t>
      </w:r>
      <w:r>
        <w:rPr>
          <w:spacing w:val="-6"/>
          <w:w w:val="130"/>
        </w:rPr>
        <w:t> </w:t>
      </w:r>
      <w:r>
        <w:rPr>
          <w:w w:val="130"/>
        </w:rPr>
        <w:t>kötelezettségekért</w:t>
      </w:r>
      <w:r>
        <w:rPr>
          <w:spacing w:val="-7"/>
          <w:w w:val="130"/>
        </w:rPr>
        <w:t> </w:t>
      </w:r>
      <w:r>
        <w:rPr>
          <w:w w:val="130"/>
        </w:rPr>
        <w:t>-</w:t>
      </w:r>
      <w:r>
        <w:rPr>
          <w:spacing w:val="-6"/>
          <w:w w:val="130"/>
        </w:rPr>
        <w:t> </w:t>
      </w:r>
      <w:r>
        <w:rPr>
          <w:w w:val="130"/>
        </w:rPr>
        <w:t>ha</w:t>
      </w:r>
      <w:r>
        <w:rPr>
          <w:spacing w:val="-6"/>
          <w:w w:val="130"/>
        </w:rPr>
        <w:t> </w:t>
      </w:r>
      <w:r>
        <w:rPr>
          <w:w w:val="130"/>
        </w:rPr>
        <w:t>e</w:t>
      </w:r>
      <w:r>
        <w:rPr>
          <w:spacing w:val="-6"/>
          <w:w w:val="130"/>
        </w:rPr>
        <w:t> </w:t>
      </w:r>
      <w:r>
        <w:rPr>
          <w:w w:val="130"/>
        </w:rPr>
        <w:t>törvény</w:t>
      </w:r>
      <w:r>
        <w:rPr>
          <w:spacing w:val="-6"/>
          <w:w w:val="130"/>
        </w:rPr>
        <w:t> </w:t>
      </w:r>
      <w:r>
        <w:rPr>
          <w:w w:val="130"/>
        </w:rPr>
        <w:t>eltérően nem rendelkezik - nem tartozik helytállási</w:t>
      </w:r>
      <w:r>
        <w:rPr>
          <w:spacing w:val="-45"/>
          <w:w w:val="130"/>
        </w:rPr>
        <w:t> </w:t>
      </w:r>
      <w:r>
        <w:rPr>
          <w:w w:val="130"/>
        </w:rPr>
        <w:t>kötelezettséggel.</w:t>
      </w:r>
    </w:p>
    <w:p>
      <w:pPr>
        <w:spacing w:line="268" w:lineRule="exact" w:before="232"/>
        <w:ind w:left="317" w:right="0" w:firstLine="0"/>
        <w:jc w:val="left"/>
        <w:rPr>
          <w:i/>
          <w:sz w:val="24"/>
        </w:rPr>
      </w:pPr>
      <w:r>
        <w:rPr>
          <w:b/>
          <w:w w:val="125"/>
          <w:sz w:val="24"/>
        </w:rPr>
        <w:t>3:155. § </w:t>
      </w:r>
      <w:r>
        <w:rPr>
          <w:i/>
          <w:w w:val="125"/>
          <w:sz w:val="24"/>
        </w:rPr>
        <w:t>[A betéti társaságra alkalmazandó szabályok]</w:t>
      </w:r>
    </w:p>
    <w:p>
      <w:pPr>
        <w:pStyle w:val="BodyText"/>
        <w:spacing w:line="225" w:lineRule="auto" w:before="5"/>
        <w:ind w:right="132"/>
      </w:pPr>
      <w:r>
        <w:rPr>
          <w:w w:val="125"/>
        </w:rPr>
        <w:t>A betéti társaságra - az e címben foglalt eltérésekkel - a közkereseti  társaságra vonatkozó rendelkezéseket kell megfelelően</w:t>
      </w:r>
      <w:r>
        <w:rPr>
          <w:spacing w:val="21"/>
          <w:w w:val="125"/>
        </w:rPr>
        <w:t> </w:t>
      </w:r>
      <w:r>
        <w:rPr>
          <w:w w:val="125"/>
        </w:rPr>
        <w:t>alkalmazni.</w:t>
      </w:r>
    </w:p>
    <w:p>
      <w:pPr>
        <w:spacing w:line="268" w:lineRule="exact" w:before="228"/>
        <w:ind w:left="317" w:right="0" w:firstLine="0"/>
        <w:jc w:val="left"/>
        <w:rPr>
          <w:i/>
          <w:sz w:val="24"/>
        </w:rPr>
      </w:pPr>
      <w:r>
        <w:rPr>
          <w:b/>
          <w:w w:val="125"/>
          <w:sz w:val="24"/>
        </w:rPr>
        <w:t>3:156. § </w:t>
      </w:r>
      <w:r>
        <w:rPr>
          <w:i/>
          <w:w w:val="125"/>
          <w:sz w:val="24"/>
        </w:rPr>
        <w:t>[Ügyvezetés]</w:t>
      </w:r>
    </w:p>
    <w:p>
      <w:pPr>
        <w:pStyle w:val="BodyText"/>
        <w:spacing w:line="268" w:lineRule="exact"/>
        <w:ind w:left="317" w:firstLine="0"/>
        <w:jc w:val="left"/>
      </w:pPr>
      <w:r>
        <w:rPr>
          <w:w w:val="125"/>
        </w:rPr>
        <w:t>A kültag nem lehet a társaság vezető tisztségviselője.</w:t>
      </w:r>
    </w:p>
    <w:p>
      <w:pPr>
        <w:spacing w:line="268" w:lineRule="exact" w:before="224"/>
        <w:ind w:left="317" w:right="0" w:firstLine="0"/>
        <w:jc w:val="left"/>
        <w:rPr>
          <w:i/>
          <w:sz w:val="24"/>
        </w:rPr>
      </w:pPr>
      <w:r>
        <w:rPr>
          <w:b/>
          <w:w w:val="120"/>
          <w:sz w:val="24"/>
        </w:rPr>
        <w:t>3:157. § </w:t>
      </w:r>
      <w:r>
        <w:rPr>
          <w:i/>
          <w:w w:val="120"/>
          <w:sz w:val="24"/>
        </w:rPr>
        <w:t>[A tagi felelősség változása]</w:t>
      </w:r>
    </w:p>
    <w:p>
      <w:pPr>
        <w:pStyle w:val="BodyText"/>
        <w:spacing w:line="225" w:lineRule="auto" w:before="5"/>
        <w:ind w:right="124"/>
      </w:pPr>
      <w:r>
        <w:rPr>
          <w:w w:val="130"/>
        </w:rPr>
        <w:t>Ha a társaság beltagja kültaggá válik, a kültaggá válástól számított ötéves jogvesztő</w:t>
      </w:r>
      <w:r>
        <w:rPr>
          <w:spacing w:val="-9"/>
          <w:w w:val="130"/>
        </w:rPr>
        <w:t> </w:t>
      </w:r>
      <w:r>
        <w:rPr>
          <w:w w:val="130"/>
        </w:rPr>
        <w:t>határidőn</w:t>
      </w:r>
      <w:r>
        <w:rPr>
          <w:spacing w:val="-9"/>
          <w:w w:val="130"/>
        </w:rPr>
        <w:t> </w:t>
      </w:r>
      <w:r>
        <w:rPr>
          <w:w w:val="130"/>
        </w:rPr>
        <w:t>belül</w:t>
      </w:r>
      <w:r>
        <w:rPr>
          <w:spacing w:val="-9"/>
          <w:w w:val="130"/>
        </w:rPr>
        <w:t> </w:t>
      </w:r>
      <w:r>
        <w:rPr>
          <w:w w:val="130"/>
        </w:rPr>
        <w:t>a</w:t>
      </w:r>
      <w:r>
        <w:rPr>
          <w:spacing w:val="-9"/>
          <w:w w:val="130"/>
        </w:rPr>
        <w:t> </w:t>
      </w:r>
      <w:r>
        <w:rPr>
          <w:w w:val="130"/>
        </w:rPr>
        <w:t>beltagra</w:t>
      </w:r>
      <w:r>
        <w:rPr>
          <w:spacing w:val="-9"/>
          <w:w w:val="130"/>
        </w:rPr>
        <w:t> </w:t>
      </w:r>
      <w:r>
        <w:rPr>
          <w:w w:val="130"/>
        </w:rPr>
        <w:t>vonatkozó</w:t>
      </w:r>
      <w:r>
        <w:rPr>
          <w:spacing w:val="-9"/>
          <w:w w:val="130"/>
        </w:rPr>
        <w:t> </w:t>
      </w:r>
      <w:r>
        <w:rPr>
          <w:w w:val="130"/>
        </w:rPr>
        <w:t>rendelkezések</w:t>
      </w:r>
      <w:r>
        <w:rPr>
          <w:spacing w:val="-9"/>
          <w:w w:val="130"/>
        </w:rPr>
        <w:t> </w:t>
      </w:r>
      <w:r>
        <w:rPr>
          <w:w w:val="130"/>
        </w:rPr>
        <w:t>szerint</w:t>
      </w:r>
      <w:r>
        <w:rPr>
          <w:spacing w:val="-9"/>
          <w:w w:val="130"/>
        </w:rPr>
        <w:t> </w:t>
      </w:r>
      <w:r>
        <w:rPr>
          <w:w w:val="130"/>
        </w:rPr>
        <w:t>áll</w:t>
      </w:r>
      <w:r>
        <w:rPr>
          <w:spacing w:val="-9"/>
          <w:w w:val="130"/>
        </w:rPr>
        <w:t> </w:t>
      </w:r>
      <w:r>
        <w:rPr>
          <w:w w:val="130"/>
        </w:rPr>
        <w:t>helyt a módosítást megelőzően keletkezett társasági</w:t>
      </w:r>
      <w:r>
        <w:rPr>
          <w:spacing w:val="-27"/>
          <w:w w:val="130"/>
        </w:rPr>
        <w:t> </w:t>
      </w:r>
      <w:r>
        <w:rPr>
          <w:w w:val="130"/>
        </w:rPr>
        <w:t>tartozásokért.</w:t>
      </w:r>
    </w:p>
    <w:p>
      <w:pPr>
        <w:spacing w:before="229"/>
        <w:ind w:left="317" w:right="0" w:firstLine="0"/>
        <w:jc w:val="left"/>
        <w:rPr>
          <w:i/>
          <w:sz w:val="24"/>
        </w:rPr>
      </w:pPr>
      <w:r>
        <w:rPr>
          <w:b/>
          <w:w w:val="125"/>
          <w:sz w:val="24"/>
        </w:rPr>
        <w:t>3:158. § </w:t>
      </w:r>
      <w:r>
        <w:rPr>
          <w:i/>
          <w:w w:val="125"/>
          <w:sz w:val="24"/>
        </w:rPr>
        <w:t>[A társaság jogutód nélküli megszűnése]</w:t>
      </w:r>
    </w:p>
    <w:p>
      <w:pPr>
        <w:spacing w:after="0"/>
        <w:jc w:val="left"/>
        <w:rPr>
          <w:sz w:val="24"/>
        </w:rPr>
        <w:sectPr>
          <w:pgSz w:w="11900" w:h="16820"/>
          <w:pgMar w:header="1104" w:footer="0" w:top="1840" w:bottom="280" w:left="1020" w:right="1000"/>
        </w:sectPr>
      </w:pPr>
    </w:p>
    <w:p>
      <w:pPr>
        <w:pStyle w:val="ListParagraph"/>
        <w:numPr>
          <w:ilvl w:val="0"/>
          <w:numId w:val="215"/>
        </w:numPr>
        <w:tabs>
          <w:tab w:pos="796" w:val="left" w:leader="none"/>
        </w:tabs>
        <w:spacing w:line="225" w:lineRule="auto" w:before="173" w:after="0"/>
        <w:ind w:left="113" w:right="113" w:firstLine="204"/>
        <w:jc w:val="both"/>
        <w:rPr>
          <w:sz w:val="24"/>
        </w:rPr>
      </w:pPr>
      <w:r>
        <w:rPr>
          <w:w w:val="130"/>
          <w:sz w:val="24"/>
        </w:rPr>
        <w:t>A jogi személy jogutód nélküli megszűnésének általános esetein túl a betéti társaság jogutód nélkül megszűnik abban az esetben is, ha valamennyi beltag vagy valamennyi kültag tagsági jogviszonya megszűnik, és az ettől</w:t>
      </w:r>
      <w:r>
        <w:rPr>
          <w:spacing w:val="78"/>
          <w:w w:val="130"/>
          <w:sz w:val="24"/>
        </w:rPr>
        <w:t> </w:t>
      </w:r>
      <w:r>
        <w:rPr>
          <w:w w:val="130"/>
          <w:sz w:val="24"/>
        </w:rPr>
        <w:t>számított hat hónapos jogvesztő határidőn belül a társaság nem jelenti be a nyilvántartó bíróságnak, hogy a társasági szerződés megfelelő módosításával helyreállította a betéti társaságként való működés feltételeit, vagy azt, hogy a betéti társaságot közkereseti társasággá alakította</w:t>
      </w:r>
      <w:r>
        <w:rPr>
          <w:spacing w:val="-11"/>
          <w:w w:val="130"/>
          <w:sz w:val="24"/>
        </w:rPr>
        <w:t> </w:t>
      </w:r>
      <w:r>
        <w:rPr>
          <w:w w:val="130"/>
          <w:sz w:val="24"/>
        </w:rPr>
        <w:t>át.</w:t>
      </w:r>
    </w:p>
    <w:p>
      <w:pPr>
        <w:pStyle w:val="ListParagraph"/>
        <w:numPr>
          <w:ilvl w:val="0"/>
          <w:numId w:val="215"/>
        </w:numPr>
        <w:tabs>
          <w:tab w:pos="739" w:val="left" w:leader="none"/>
        </w:tabs>
        <w:spacing w:line="225" w:lineRule="auto" w:before="4" w:after="0"/>
        <w:ind w:left="113" w:right="126" w:firstLine="204"/>
        <w:jc w:val="both"/>
        <w:rPr>
          <w:sz w:val="24"/>
        </w:rPr>
      </w:pPr>
      <w:r>
        <w:rPr>
          <w:w w:val="125"/>
          <w:sz w:val="24"/>
        </w:rPr>
        <w:t>Ha a beltagok vagy kültagok hiánya vagy a társasági tagok számának egy főre csökkenése következtében a társaságnak nem maradt vezető tisztségviselője, a társasági szerződés módosításáig vagy a szerződés módosításának hiányában a jogutód nélküli megszűnésig vagy a felszámoló kirendeléséig az a tag minősül vezető tisztségviselőnek, aki megfelel a vezető tisztségviselőkre vonatkozó törvényi előírásoknak. Ebben az  esetben  a  társaság vezető tisztségviselője kültag is lehet. Ha a társaságnak nem maradt ilyen tagja, a társaság részére a nyilvántartó bíróság felügyelőbiztost rendel     ki.</w:t>
      </w:r>
    </w:p>
    <w:p>
      <w:pPr>
        <w:pStyle w:val="BodyText"/>
        <w:spacing w:before="4"/>
        <w:ind w:left="0" w:firstLine="0"/>
        <w:jc w:val="left"/>
        <w:rPr>
          <w:sz w:val="11"/>
        </w:rPr>
      </w:pPr>
    </w:p>
    <w:p>
      <w:pPr>
        <w:pStyle w:val="Heading1"/>
        <w:numPr>
          <w:ilvl w:val="0"/>
          <w:numId w:val="203"/>
        </w:numPr>
        <w:tabs>
          <w:tab w:pos="4992" w:val="left" w:leader="none"/>
        </w:tabs>
        <w:spacing w:line="240" w:lineRule="auto" w:before="101" w:after="0"/>
        <w:ind w:left="4991" w:right="0" w:hanging="688"/>
        <w:jc w:val="left"/>
      </w:pPr>
      <w:r>
        <w:rPr>
          <w:w w:val="115"/>
        </w:rPr>
        <w:t>CÍM</w:t>
      </w:r>
    </w:p>
    <w:p>
      <w:pPr>
        <w:pStyle w:val="BodyText"/>
        <w:spacing w:before="4"/>
        <w:ind w:left="0" w:firstLine="0"/>
        <w:jc w:val="left"/>
        <w:rPr>
          <w:b/>
          <w:sz w:val="40"/>
        </w:rPr>
      </w:pPr>
    </w:p>
    <w:p>
      <w:pPr>
        <w:spacing w:before="0"/>
        <w:ind w:left="2104" w:right="0" w:firstLine="0"/>
        <w:jc w:val="left"/>
        <w:rPr>
          <w:b/>
          <w:sz w:val="24"/>
        </w:rPr>
      </w:pPr>
      <w:r>
        <w:rPr>
          <w:b/>
          <w:w w:val="110"/>
          <w:sz w:val="24"/>
        </w:rPr>
        <w:t>A KORLÁTOLT FELELŐSSÉGŰ</w:t>
      </w:r>
      <w:r>
        <w:rPr>
          <w:b/>
          <w:spacing w:val="63"/>
          <w:w w:val="110"/>
          <w:sz w:val="24"/>
        </w:rPr>
        <w:t> </w:t>
      </w:r>
      <w:r>
        <w:rPr>
          <w:b/>
          <w:w w:val="110"/>
          <w:sz w:val="24"/>
        </w:rPr>
        <w:t>TÁRSASÁG</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3:159. § </w:t>
      </w:r>
      <w:r>
        <w:rPr>
          <w:i/>
          <w:w w:val="120"/>
          <w:sz w:val="24"/>
        </w:rPr>
        <w:t>[A korlátolt felelősségű társaság fogalma]</w:t>
      </w:r>
    </w:p>
    <w:p>
      <w:pPr>
        <w:pStyle w:val="BodyText"/>
        <w:spacing w:line="225" w:lineRule="auto" w:before="6"/>
        <w:ind w:right="133"/>
      </w:pPr>
      <w:r>
        <w:rPr>
          <w:w w:val="125"/>
        </w:rPr>
        <w:t>A korlátolt felelősségű társaság (kft.) olyan gazdasági társaság, amely előre meghatározott összegű törzsbetétekből álló törzstőkével alakul, és amelynél a tag kötelezettsége a társasággal szemben törzsbetétének szolgáltatására és a társasági szerződésben megállapított egyéb vagyoni értékű  szolgáltatásra  terjed ki. A társaság kötelezettségeiért - ha e  törvény  eltérően  nem rendelkezik - a tag nem köteles</w:t>
      </w:r>
      <w:r>
        <w:rPr>
          <w:spacing w:val="5"/>
          <w:w w:val="125"/>
        </w:rPr>
        <w:t> </w:t>
      </w:r>
      <w:r>
        <w:rPr>
          <w:w w:val="125"/>
        </w:rPr>
        <w:t>helytállni.</w:t>
      </w:r>
    </w:p>
    <w:p>
      <w:pPr>
        <w:pStyle w:val="ListParagraph"/>
        <w:numPr>
          <w:ilvl w:val="0"/>
          <w:numId w:val="216"/>
        </w:numPr>
        <w:tabs>
          <w:tab w:pos="4876" w:val="left" w:leader="none"/>
        </w:tabs>
        <w:spacing w:line="240" w:lineRule="auto" w:before="230" w:after="0"/>
        <w:ind w:left="4875" w:right="0" w:hanging="776"/>
        <w:jc w:val="left"/>
        <w:rPr>
          <w:i/>
          <w:sz w:val="24"/>
        </w:rPr>
      </w:pPr>
      <w:r>
        <w:rPr>
          <w:i/>
          <w:w w:val="130"/>
          <w:sz w:val="24"/>
        </w:rPr>
        <w:t>Fejezet</w:t>
      </w:r>
    </w:p>
    <w:p>
      <w:pPr>
        <w:pStyle w:val="BodyText"/>
        <w:spacing w:before="4"/>
        <w:ind w:left="0" w:firstLine="0"/>
        <w:jc w:val="left"/>
        <w:rPr>
          <w:i/>
          <w:sz w:val="40"/>
        </w:rPr>
      </w:pPr>
    </w:p>
    <w:p>
      <w:pPr>
        <w:spacing w:before="0"/>
        <w:ind w:left="404" w:right="410" w:firstLine="0"/>
        <w:jc w:val="center"/>
        <w:rPr>
          <w:i/>
          <w:sz w:val="24"/>
        </w:rPr>
      </w:pPr>
      <w:r>
        <w:rPr>
          <w:i/>
          <w:w w:val="120"/>
          <w:sz w:val="24"/>
        </w:rPr>
        <w:t>A társaság alapítása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3:160. § </w:t>
      </w:r>
      <w:r>
        <w:rPr>
          <w:i/>
          <w:w w:val="120"/>
          <w:sz w:val="24"/>
        </w:rPr>
        <w:t>[A nyilvános felhívás tilalma]</w:t>
      </w:r>
    </w:p>
    <w:p>
      <w:pPr>
        <w:pStyle w:val="BodyText"/>
        <w:spacing w:line="268" w:lineRule="exact"/>
        <w:ind w:left="317" w:firstLine="0"/>
        <w:jc w:val="left"/>
      </w:pPr>
      <w:r>
        <w:rPr>
          <w:w w:val="125"/>
        </w:rPr>
        <w:t>Nem lehet a tagokat nyilvános felhívás útján gyűjteni.</w:t>
      </w:r>
    </w:p>
    <w:p>
      <w:pPr>
        <w:spacing w:line="268" w:lineRule="exact" w:before="224"/>
        <w:ind w:left="317" w:right="0" w:firstLine="0"/>
        <w:jc w:val="left"/>
        <w:rPr>
          <w:i/>
          <w:sz w:val="24"/>
        </w:rPr>
      </w:pPr>
      <w:r>
        <w:rPr>
          <w:b/>
          <w:w w:val="125"/>
          <w:sz w:val="24"/>
        </w:rPr>
        <w:t>3:161. § </w:t>
      </w:r>
      <w:r>
        <w:rPr>
          <w:i/>
          <w:w w:val="125"/>
          <w:sz w:val="24"/>
        </w:rPr>
        <w:t>[A törzstőke és a törzsbetét fogalma és mértéke]</w:t>
      </w:r>
    </w:p>
    <w:p>
      <w:pPr>
        <w:pStyle w:val="ListParagraph"/>
        <w:numPr>
          <w:ilvl w:val="0"/>
          <w:numId w:val="217"/>
        </w:numPr>
        <w:tabs>
          <w:tab w:pos="749" w:val="left" w:leader="none"/>
        </w:tabs>
        <w:spacing w:line="225" w:lineRule="auto" w:before="5" w:after="0"/>
        <w:ind w:left="113" w:right="133" w:firstLine="204"/>
        <w:jc w:val="both"/>
        <w:rPr>
          <w:sz w:val="24"/>
        </w:rPr>
      </w:pPr>
      <w:r>
        <w:rPr>
          <w:w w:val="130"/>
          <w:sz w:val="24"/>
        </w:rPr>
        <w:t>A</w:t>
      </w:r>
      <w:r>
        <w:rPr>
          <w:spacing w:val="-17"/>
          <w:w w:val="130"/>
          <w:sz w:val="24"/>
        </w:rPr>
        <w:t> </w:t>
      </w:r>
      <w:r>
        <w:rPr>
          <w:w w:val="130"/>
          <w:sz w:val="24"/>
        </w:rPr>
        <w:t>törzsbetét</w:t>
      </w:r>
      <w:r>
        <w:rPr>
          <w:spacing w:val="-17"/>
          <w:w w:val="130"/>
          <w:sz w:val="24"/>
        </w:rPr>
        <w:t> </w:t>
      </w:r>
      <w:r>
        <w:rPr>
          <w:w w:val="130"/>
          <w:sz w:val="24"/>
        </w:rPr>
        <w:t>a</w:t>
      </w:r>
      <w:r>
        <w:rPr>
          <w:spacing w:val="-16"/>
          <w:w w:val="130"/>
          <w:sz w:val="24"/>
        </w:rPr>
        <w:t> </w:t>
      </w:r>
      <w:r>
        <w:rPr>
          <w:w w:val="130"/>
          <w:sz w:val="24"/>
        </w:rPr>
        <w:t>tag</w:t>
      </w:r>
      <w:r>
        <w:rPr>
          <w:spacing w:val="-17"/>
          <w:w w:val="130"/>
          <w:sz w:val="24"/>
        </w:rPr>
        <w:t> </w:t>
      </w:r>
      <w:r>
        <w:rPr>
          <w:w w:val="130"/>
          <w:sz w:val="24"/>
        </w:rPr>
        <w:t>vagyoni</w:t>
      </w:r>
      <w:r>
        <w:rPr>
          <w:spacing w:val="-16"/>
          <w:w w:val="130"/>
          <w:sz w:val="24"/>
        </w:rPr>
        <w:t> </w:t>
      </w:r>
      <w:r>
        <w:rPr>
          <w:w w:val="130"/>
          <w:sz w:val="24"/>
        </w:rPr>
        <w:t>hozzájárulása.</w:t>
      </w:r>
      <w:r>
        <w:rPr>
          <w:spacing w:val="-17"/>
          <w:w w:val="130"/>
          <w:sz w:val="24"/>
        </w:rPr>
        <w:t> </w:t>
      </w:r>
      <w:r>
        <w:rPr>
          <w:w w:val="130"/>
          <w:sz w:val="24"/>
        </w:rPr>
        <w:t>A</w:t>
      </w:r>
      <w:r>
        <w:rPr>
          <w:spacing w:val="-16"/>
          <w:w w:val="130"/>
          <w:sz w:val="24"/>
        </w:rPr>
        <w:t> </w:t>
      </w:r>
      <w:r>
        <w:rPr>
          <w:w w:val="130"/>
          <w:sz w:val="24"/>
        </w:rPr>
        <w:t>tagok</w:t>
      </w:r>
      <w:r>
        <w:rPr>
          <w:spacing w:val="-17"/>
          <w:w w:val="130"/>
          <w:sz w:val="24"/>
        </w:rPr>
        <w:t> </w:t>
      </w:r>
      <w:r>
        <w:rPr>
          <w:w w:val="130"/>
          <w:sz w:val="24"/>
        </w:rPr>
        <w:t>törzsbetétei</w:t>
      </w:r>
      <w:r>
        <w:rPr>
          <w:spacing w:val="-16"/>
          <w:w w:val="130"/>
          <w:sz w:val="24"/>
        </w:rPr>
        <w:t> </w:t>
      </w:r>
      <w:r>
        <w:rPr>
          <w:w w:val="130"/>
          <w:sz w:val="24"/>
        </w:rPr>
        <w:t>különböző mértékűek lehetnek; az egyes törzsbetétek mértéke nem lehet kevesebb százezer</w:t>
      </w:r>
      <w:r>
        <w:rPr>
          <w:spacing w:val="-3"/>
          <w:w w:val="130"/>
          <w:sz w:val="24"/>
        </w:rPr>
        <w:t> </w:t>
      </w:r>
      <w:r>
        <w:rPr>
          <w:w w:val="130"/>
          <w:sz w:val="24"/>
        </w:rPr>
        <w:t>forintnál.</w:t>
      </w:r>
    </w:p>
    <w:p>
      <w:pPr>
        <w:pStyle w:val="ListParagraph"/>
        <w:numPr>
          <w:ilvl w:val="0"/>
          <w:numId w:val="217"/>
        </w:numPr>
        <w:tabs>
          <w:tab w:pos="734" w:val="left" w:leader="none"/>
        </w:tabs>
        <w:spacing w:line="256" w:lineRule="exact" w:before="0" w:after="0"/>
        <w:ind w:left="733" w:right="0" w:hanging="416"/>
        <w:jc w:val="left"/>
        <w:rPr>
          <w:sz w:val="24"/>
        </w:rPr>
      </w:pPr>
      <w:r>
        <w:rPr>
          <w:w w:val="130"/>
          <w:sz w:val="24"/>
        </w:rPr>
        <w:t>Minden tagnak egy törzsbetéte</w:t>
      </w:r>
      <w:r>
        <w:rPr>
          <w:spacing w:val="-16"/>
          <w:w w:val="130"/>
          <w:sz w:val="24"/>
        </w:rPr>
        <w:t> </w:t>
      </w:r>
      <w:r>
        <w:rPr>
          <w:w w:val="130"/>
          <w:sz w:val="24"/>
        </w:rPr>
        <w:t>lehet.</w:t>
      </w:r>
    </w:p>
    <w:p>
      <w:pPr>
        <w:pStyle w:val="ListParagraph"/>
        <w:numPr>
          <w:ilvl w:val="0"/>
          <w:numId w:val="217"/>
        </w:numPr>
        <w:tabs>
          <w:tab w:pos="918" w:val="left" w:leader="none"/>
        </w:tabs>
        <w:spacing w:line="225" w:lineRule="auto" w:before="6" w:after="0"/>
        <w:ind w:left="113" w:right="128" w:firstLine="204"/>
        <w:jc w:val="both"/>
        <w:rPr>
          <w:sz w:val="24"/>
        </w:rPr>
      </w:pPr>
      <w:r>
        <w:rPr>
          <w:w w:val="130"/>
          <w:sz w:val="24"/>
        </w:rPr>
        <w:t>Ha egy törzsbetét szolgáltatására több személy közösen vállal kötelezettséget, a kötelezettséget vállaló személyeket a törzsbetét szolgáltatásának kötelezettsége egyetemlegesen</w:t>
      </w:r>
      <w:r>
        <w:rPr>
          <w:spacing w:val="-14"/>
          <w:w w:val="130"/>
          <w:sz w:val="24"/>
        </w:rPr>
        <w:t> </w:t>
      </w:r>
      <w:r>
        <w:rPr>
          <w:w w:val="130"/>
          <w:sz w:val="24"/>
        </w:rPr>
        <w:t>terheli.</w:t>
      </w:r>
    </w:p>
    <w:p>
      <w:pPr>
        <w:pStyle w:val="ListParagraph"/>
        <w:numPr>
          <w:ilvl w:val="0"/>
          <w:numId w:val="217"/>
        </w:numPr>
        <w:tabs>
          <w:tab w:pos="891" w:val="left" w:leader="none"/>
        </w:tabs>
        <w:spacing w:line="225" w:lineRule="auto" w:before="1" w:after="0"/>
        <w:ind w:left="113" w:right="133" w:firstLine="204"/>
        <w:jc w:val="both"/>
        <w:rPr>
          <w:sz w:val="24"/>
        </w:rPr>
      </w:pPr>
      <w:r>
        <w:rPr>
          <w:w w:val="125"/>
          <w:sz w:val="24"/>
        </w:rPr>
        <w:t>A törzsbetétek összege a törzstőke, amely nem lehet kevesebb hárommillió forintnál.</w:t>
      </w:r>
    </w:p>
    <w:p>
      <w:pPr>
        <w:spacing w:before="228"/>
        <w:ind w:left="317" w:right="0" w:firstLine="0"/>
        <w:jc w:val="left"/>
        <w:rPr>
          <w:i/>
          <w:sz w:val="24"/>
        </w:rPr>
      </w:pPr>
      <w:r>
        <w:rPr>
          <w:b/>
          <w:w w:val="125"/>
          <w:sz w:val="24"/>
        </w:rPr>
        <w:t>3:162. § </w:t>
      </w:r>
      <w:r>
        <w:rPr>
          <w:i/>
          <w:w w:val="125"/>
          <w:sz w:val="24"/>
        </w:rPr>
        <w:t>[A pénzbeli vagyoni hozzájárulás szolgáltatása]</w:t>
      </w:r>
    </w:p>
    <w:p>
      <w:pPr>
        <w:spacing w:after="0"/>
        <w:jc w:val="left"/>
        <w:rPr>
          <w:sz w:val="24"/>
        </w:rPr>
        <w:sectPr>
          <w:pgSz w:w="11900" w:h="16820"/>
          <w:pgMar w:header="1104" w:footer="0" w:top="1840" w:bottom="280" w:left="1020" w:right="1000"/>
        </w:sectPr>
      </w:pPr>
    </w:p>
    <w:p>
      <w:pPr>
        <w:pStyle w:val="ListParagraph"/>
        <w:numPr>
          <w:ilvl w:val="0"/>
          <w:numId w:val="218"/>
        </w:numPr>
        <w:tabs>
          <w:tab w:pos="764" w:val="left" w:leader="none"/>
        </w:tabs>
        <w:spacing w:line="225" w:lineRule="auto" w:before="173" w:after="0"/>
        <w:ind w:left="113" w:right="121" w:firstLine="204"/>
        <w:jc w:val="both"/>
        <w:rPr>
          <w:sz w:val="24"/>
        </w:rPr>
      </w:pPr>
      <w:r>
        <w:rPr>
          <w:w w:val="130"/>
          <w:sz w:val="24"/>
        </w:rPr>
        <w:t>Ha a társasági szerződés úgy rendelkezik, hogy a nyilvántartásba vételi kérelem benyújtásáig valamelyik tag a pénzbetétének felénél kisebb összeget köteles befizetni, vagy a társasági szerződés a nyilvántartásba vételi kérelem benyújtásáig be nem fizetett pénzbeli vagyoni hozzájárulás szolgáltatására a társaság nyilvántartásba vételétől számított egy évnél hosszabb határidőt állapít meg, a társaság mindaddig nem fizethet osztalékot a tagoknak, amíg a ki nem fizetett és a tagok törzsbetétére az osztalékfizetés szabályai szerint</w:t>
      </w:r>
      <w:r>
        <w:rPr>
          <w:spacing w:val="78"/>
          <w:w w:val="130"/>
          <w:sz w:val="24"/>
        </w:rPr>
        <w:t> </w:t>
      </w:r>
      <w:r>
        <w:rPr>
          <w:w w:val="130"/>
          <w:sz w:val="24"/>
        </w:rPr>
        <w:t>elszámolt nyereség a tagok által teljesített pénzbeli vagyoni hozzájárulással együtt el nem éri a törzstőke</w:t>
      </w:r>
      <w:r>
        <w:rPr>
          <w:spacing w:val="-20"/>
          <w:w w:val="130"/>
          <w:sz w:val="24"/>
        </w:rPr>
        <w:t> </w:t>
      </w:r>
      <w:r>
        <w:rPr>
          <w:w w:val="130"/>
          <w:sz w:val="24"/>
        </w:rPr>
        <w:t>mértékét.</w:t>
      </w:r>
    </w:p>
    <w:p>
      <w:pPr>
        <w:pStyle w:val="ListParagraph"/>
        <w:numPr>
          <w:ilvl w:val="0"/>
          <w:numId w:val="218"/>
        </w:numPr>
        <w:tabs>
          <w:tab w:pos="746" w:val="left" w:leader="none"/>
        </w:tabs>
        <w:spacing w:line="225" w:lineRule="auto" w:before="5" w:after="0"/>
        <w:ind w:left="113" w:right="129" w:firstLine="204"/>
        <w:jc w:val="both"/>
        <w:rPr>
          <w:sz w:val="24"/>
        </w:rPr>
      </w:pPr>
      <w:r>
        <w:rPr>
          <w:w w:val="125"/>
          <w:sz w:val="24"/>
        </w:rPr>
        <w:t>Az (1) bekezdésben meghatározott esetben a tagok a még nem teljesített pénzbeli vagyoni hozzájárulásuk összegének erejéig kötelesek helytállni a társaság</w:t>
      </w:r>
      <w:r>
        <w:rPr>
          <w:spacing w:val="1"/>
          <w:w w:val="125"/>
          <w:sz w:val="24"/>
        </w:rPr>
        <w:t> </w:t>
      </w:r>
      <w:r>
        <w:rPr>
          <w:w w:val="125"/>
          <w:sz w:val="24"/>
        </w:rPr>
        <w:t>tartozásaiért.</w:t>
      </w:r>
    </w:p>
    <w:p>
      <w:pPr>
        <w:spacing w:line="268" w:lineRule="exact" w:before="228"/>
        <w:ind w:left="317" w:right="0" w:firstLine="0"/>
        <w:jc w:val="left"/>
        <w:rPr>
          <w:i/>
          <w:sz w:val="24"/>
        </w:rPr>
      </w:pPr>
      <w:r>
        <w:rPr>
          <w:b/>
          <w:w w:val="125"/>
          <w:sz w:val="24"/>
        </w:rPr>
        <w:t>3:163. § </w:t>
      </w:r>
      <w:r>
        <w:rPr>
          <w:i/>
          <w:w w:val="125"/>
          <w:sz w:val="24"/>
        </w:rPr>
        <w:t>[A nem pénzbeli vagyoni hozzájárulás teljesítése]</w:t>
      </w:r>
    </w:p>
    <w:p>
      <w:pPr>
        <w:pStyle w:val="ListParagraph"/>
        <w:numPr>
          <w:ilvl w:val="0"/>
          <w:numId w:val="219"/>
        </w:numPr>
        <w:tabs>
          <w:tab w:pos="790" w:val="left" w:leader="none"/>
        </w:tabs>
        <w:spacing w:line="225" w:lineRule="auto" w:before="6" w:after="0"/>
        <w:ind w:left="113" w:right="129" w:firstLine="204"/>
        <w:jc w:val="both"/>
        <w:rPr>
          <w:sz w:val="24"/>
        </w:rPr>
      </w:pPr>
      <w:r>
        <w:rPr>
          <w:w w:val="130"/>
          <w:sz w:val="24"/>
        </w:rPr>
        <w:t>Ha alapításkor a nem pénzbeli vagyoni hozzájárulás értéke eléri vagy meghaladja a törzstőke felét, a nem pénzbeli vagyoni hozzájárulást a</w:t>
      </w:r>
      <w:r>
        <w:rPr>
          <w:spacing w:val="78"/>
          <w:w w:val="130"/>
          <w:sz w:val="24"/>
        </w:rPr>
        <w:t> </w:t>
      </w:r>
      <w:r>
        <w:rPr>
          <w:w w:val="130"/>
          <w:sz w:val="24"/>
        </w:rPr>
        <w:t>nyilvántartásba-vételi kérelem benyújtásáig teljes egészében a társaság rendelkezésére kell</w:t>
      </w:r>
      <w:r>
        <w:rPr>
          <w:spacing w:val="-7"/>
          <w:w w:val="130"/>
          <w:sz w:val="24"/>
        </w:rPr>
        <w:t> </w:t>
      </w:r>
      <w:r>
        <w:rPr>
          <w:w w:val="130"/>
          <w:sz w:val="24"/>
        </w:rPr>
        <w:t>bocsátani.</w:t>
      </w:r>
    </w:p>
    <w:p>
      <w:pPr>
        <w:pStyle w:val="ListParagraph"/>
        <w:numPr>
          <w:ilvl w:val="0"/>
          <w:numId w:val="219"/>
        </w:numPr>
        <w:tabs>
          <w:tab w:pos="786" w:val="left" w:leader="none"/>
        </w:tabs>
        <w:spacing w:line="225" w:lineRule="auto" w:before="2" w:after="0"/>
        <w:ind w:left="113" w:right="124" w:firstLine="204"/>
        <w:jc w:val="both"/>
        <w:rPr>
          <w:sz w:val="24"/>
        </w:rPr>
      </w:pPr>
      <w:r>
        <w:rPr>
          <w:w w:val="130"/>
          <w:sz w:val="24"/>
        </w:rPr>
        <w:t>Ha a nem pénzbeli vagyoni hozzájárulást a társaság alapításakor nem bocsátották teljes egészében a társaság rendelkezésére, a fennmaradó nem pénzbeli vagyoni hozzájárulást a társasági szerződésben meghatározott időpontig</w:t>
      </w:r>
      <w:r>
        <w:rPr>
          <w:spacing w:val="-22"/>
          <w:w w:val="130"/>
          <w:sz w:val="24"/>
        </w:rPr>
        <w:t> </w:t>
      </w:r>
      <w:r>
        <w:rPr>
          <w:w w:val="130"/>
          <w:sz w:val="24"/>
        </w:rPr>
        <w:t>kell</w:t>
      </w:r>
      <w:r>
        <w:rPr>
          <w:spacing w:val="-9"/>
          <w:w w:val="130"/>
          <w:sz w:val="24"/>
        </w:rPr>
        <w:t> </w:t>
      </w:r>
      <w:r>
        <w:rPr>
          <w:w w:val="130"/>
          <w:sz w:val="24"/>
        </w:rPr>
        <w:t>szolgáltatni.</w:t>
      </w:r>
      <w:r>
        <w:rPr>
          <w:spacing w:val="-32"/>
          <w:w w:val="130"/>
          <w:sz w:val="24"/>
        </w:rPr>
        <w:t> </w:t>
      </w:r>
      <w:r>
        <w:rPr>
          <w:w w:val="130"/>
          <w:sz w:val="24"/>
        </w:rPr>
        <w:t>A</w:t>
      </w:r>
      <w:r>
        <w:rPr>
          <w:spacing w:val="-21"/>
          <w:w w:val="130"/>
          <w:sz w:val="24"/>
        </w:rPr>
        <w:t> </w:t>
      </w:r>
      <w:r>
        <w:rPr>
          <w:w w:val="130"/>
          <w:sz w:val="24"/>
        </w:rPr>
        <w:t>társasági</w:t>
      </w:r>
      <w:r>
        <w:rPr>
          <w:spacing w:val="-21"/>
          <w:w w:val="130"/>
          <w:sz w:val="24"/>
        </w:rPr>
        <w:t> </w:t>
      </w:r>
      <w:r>
        <w:rPr>
          <w:w w:val="130"/>
          <w:sz w:val="24"/>
        </w:rPr>
        <w:t>szerződésnek</w:t>
      </w:r>
      <w:r>
        <w:rPr>
          <w:spacing w:val="-20"/>
          <w:w w:val="130"/>
          <w:sz w:val="24"/>
        </w:rPr>
        <w:t> </w:t>
      </w:r>
      <w:r>
        <w:rPr>
          <w:w w:val="130"/>
          <w:sz w:val="24"/>
        </w:rPr>
        <w:t>a</w:t>
      </w:r>
      <w:r>
        <w:rPr>
          <w:spacing w:val="-20"/>
          <w:w w:val="130"/>
          <w:sz w:val="24"/>
        </w:rPr>
        <w:t> </w:t>
      </w:r>
      <w:r>
        <w:rPr>
          <w:w w:val="130"/>
          <w:sz w:val="24"/>
        </w:rPr>
        <w:t>nyilvántartásba</w:t>
      </w:r>
      <w:r>
        <w:rPr>
          <w:spacing w:val="-21"/>
          <w:w w:val="130"/>
          <w:sz w:val="24"/>
        </w:rPr>
        <w:t> </w:t>
      </w:r>
      <w:r>
        <w:rPr>
          <w:w w:val="130"/>
          <w:sz w:val="24"/>
        </w:rPr>
        <w:t>vételtől számított</w:t>
      </w:r>
      <w:r>
        <w:rPr>
          <w:spacing w:val="-11"/>
          <w:w w:val="130"/>
          <w:sz w:val="24"/>
        </w:rPr>
        <w:t> </w:t>
      </w:r>
      <w:r>
        <w:rPr>
          <w:w w:val="130"/>
          <w:sz w:val="24"/>
        </w:rPr>
        <w:t>három</w:t>
      </w:r>
      <w:r>
        <w:rPr>
          <w:spacing w:val="-11"/>
          <w:w w:val="130"/>
          <w:sz w:val="24"/>
        </w:rPr>
        <w:t> </w:t>
      </w:r>
      <w:r>
        <w:rPr>
          <w:w w:val="130"/>
          <w:sz w:val="24"/>
        </w:rPr>
        <w:t>évnél</w:t>
      </w:r>
      <w:r>
        <w:rPr>
          <w:spacing w:val="-11"/>
          <w:w w:val="130"/>
          <w:sz w:val="24"/>
        </w:rPr>
        <w:t> </w:t>
      </w:r>
      <w:r>
        <w:rPr>
          <w:w w:val="130"/>
          <w:sz w:val="24"/>
        </w:rPr>
        <w:t>hosszabb</w:t>
      </w:r>
      <w:r>
        <w:rPr>
          <w:spacing w:val="-11"/>
          <w:w w:val="130"/>
          <w:sz w:val="24"/>
        </w:rPr>
        <w:t> </w:t>
      </w:r>
      <w:r>
        <w:rPr>
          <w:w w:val="130"/>
          <w:sz w:val="24"/>
        </w:rPr>
        <w:t>határidőt</w:t>
      </w:r>
      <w:r>
        <w:rPr>
          <w:spacing w:val="-11"/>
          <w:w w:val="130"/>
          <w:sz w:val="24"/>
        </w:rPr>
        <w:t> </w:t>
      </w:r>
      <w:r>
        <w:rPr>
          <w:w w:val="130"/>
          <w:sz w:val="24"/>
        </w:rPr>
        <w:t>megállapító</w:t>
      </w:r>
      <w:r>
        <w:rPr>
          <w:spacing w:val="-10"/>
          <w:w w:val="130"/>
          <w:sz w:val="24"/>
        </w:rPr>
        <w:t> </w:t>
      </w:r>
      <w:r>
        <w:rPr>
          <w:w w:val="130"/>
          <w:sz w:val="24"/>
        </w:rPr>
        <w:t>rendelkezése</w:t>
      </w:r>
      <w:r>
        <w:rPr>
          <w:spacing w:val="-11"/>
          <w:w w:val="130"/>
          <w:sz w:val="24"/>
        </w:rPr>
        <w:t> </w:t>
      </w:r>
      <w:r>
        <w:rPr>
          <w:w w:val="130"/>
          <w:sz w:val="24"/>
        </w:rPr>
        <w:t>-</w:t>
      </w:r>
      <w:r>
        <w:rPr>
          <w:spacing w:val="-11"/>
          <w:w w:val="130"/>
          <w:sz w:val="24"/>
        </w:rPr>
        <w:t> </w:t>
      </w:r>
      <w:r>
        <w:rPr>
          <w:w w:val="130"/>
          <w:sz w:val="24"/>
        </w:rPr>
        <w:t>a</w:t>
      </w:r>
      <w:r>
        <w:rPr>
          <w:spacing w:val="-11"/>
          <w:w w:val="130"/>
          <w:sz w:val="24"/>
        </w:rPr>
        <w:t> </w:t>
      </w:r>
      <w:r>
        <w:rPr>
          <w:w w:val="130"/>
          <w:sz w:val="24"/>
        </w:rPr>
        <w:t>három évet meghaladó részében -</w:t>
      </w:r>
      <w:r>
        <w:rPr>
          <w:spacing w:val="-17"/>
          <w:w w:val="130"/>
          <w:sz w:val="24"/>
        </w:rPr>
        <w:t> </w:t>
      </w:r>
      <w:r>
        <w:rPr>
          <w:w w:val="130"/>
          <w:sz w:val="24"/>
        </w:rPr>
        <w:t>semmis.</w:t>
      </w:r>
    </w:p>
    <w:p>
      <w:pPr>
        <w:pStyle w:val="ListParagraph"/>
        <w:numPr>
          <w:ilvl w:val="0"/>
          <w:numId w:val="216"/>
        </w:numPr>
        <w:tabs>
          <w:tab w:pos="4868" w:val="left" w:leader="none"/>
        </w:tabs>
        <w:spacing w:line="643" w:lineRule="auto" w:before="230" w:after="0"/>
        <w:ind w:left="4194" w:right="4121" w:hanging="87"/>
        <w:jc w:val="left"/>
        <w:rPr>
          <w:i/>
          <w:sz w:val="24"/>
        </w:rPr>
      </w:pPr>
      <w:r>
        <w:rPr>
          <w:i/>
          <w:spacing w:val="-1"/>
          <w:w w:val="125"/>
          <w:sz w:val="24"/>
        </w:rPr>
        <w:t>Fejezet </w:t>
      </w:r>
      <w:r>
        <w:rPr>
          <w:i/>
          <w:w w:val="130"/>
          <w:sz w:val="24"/>
        </w:rPr>
        <w:t>Az</w:t>
      </w:r>
      <w:r>
        <w:rPr>
          <w:i/>
          <w:spacing w:val="-8"/>
          <w:w w:val="130"/>
          <w:sz w:val="24"/>
        </w:rPr>
        <w:t> </w:t>
      </w:r>
      <w:r>
        <w:rPr>
          <w:i/>
          <w:w w:val="130"/>
          <w:sz w:val="24"/>
        </w:rPr>
        <w:t>üzletrész</w:t>
      </w:r>
    </w:p>
    <w:p>
      <w:pPr>
        <w:spacing w:line="268" w:lineRule="exact" w:before="1"/>
        <w:ind w:left="317" w:right="0" w:firstLine="0"/>
        <w:jc w:val="left"/>
        <w:rPr>
          <w:i/>
          <w:sz w:val="24"/>
        </w:rPr>
      </w:pPr>
      <w:r>
        <w:rPr>
          <w:b/>
          <w:w w:val="125"/>
          <w:sz w:val="24"/>
        </w:rPr>
        <w:t>3:164. § </w:t>
      </w:r>
      <w:r>
        <w:rPr>
          <w:i/>
          <w:w w:val="125"/>
          <w:sz w:val="24"/>
        </w:rPr>
        <w:t>[Az üzletrész fogalma]</w:t>
      </w:r>
    </w:p>
    <w:p>
      <w:pPr>
        <w:pStyle w:val="ListParagraph"/>
        <w:numPr>
          <w:ilvl w:val="0"/>
          <w:numId w:val="220"/>
        </w:numPr>
        <w:tabs>
          <w:tab w:pos="747" w:val="left" w:leader="none"/>
        </w:tabs>
        <w:spacing w:line="225" w:lineRule="auto" w:before="5" w:after="0"/>
        <w:ind w:left="113" w:right="136" w:firstLine="204"/>
        <w:jc w:val="both"/>
        <w:rPr>
          <w:sz w:val="24"/>
        </w:rPr>
      </w:pPr>
      <w:r>
        <w:rPr>
          <w:w w:val="125"/>
          <w:sz w:val="24"/>
        </w:rPr>
        <w:t>Az üzletrész a törzsbetéthez kapcsolódó tagsági jogok és kötelezettségek összessége. Az üzletrész a társaság nyilvántartásba vételével</w:t>
      </w:r>
      <w:r>
        <w:rPr>
          <w:spacing w:val="-21"/>
          <w:w w:val="125"/>
          <w:sz w:val="24"/>
        </w:rPr>
        <w:t> </w:t>
      </w:r>
      <w:r>
        <w:rPr>
          <w:w w:val="125"/>
          <w:sz w:val="24"/>
        </w:rPr>
        <w:t>keletkezik.</w:t>
      </w:r>
    </w:p>
    <w:p>
      <w:pPr>
        <w:pStyle w:val="ListParagraph"/>
        <w:numPr>
          <w:ilvl w:val="0"/>
          <w:numId w:val="220"/>
        </w:numPr>
        <w:tabs>
          <w:tab w:pos="769" w:val="left" w:leader="none"/>
        </w:tabs>
        <w:spacing w:line="225" w:lineRule="auto" w:before="1" w:after="0"/>
        <w:ind w:left="113" w:right="132" w:firstLine="204"/>
        <w:jc w:val="both"/>
        <w:rPr>
          <w:sz w:val="24"/>
        </w:rPr>
      </w:pPr>
      <w:r>
        <w:rPr>
          <w:w w:val="125"/>
          <w:sz w:val="24"/>
        </w:rPr>
        <w:t>Az üzletrész mértéke a tagok törzsbetétjéhez igazodik. Azonos mértékű üzletrészhez azonos tagsági jogok</w:t>
      </w:r>
      <w:r>
        <w:rPr>
          <w:spacing w:val="3"/>
          <w:w w:val="125"/>
          <w:sz w:val="24"/>
        </w:rPr>
        <w:t> </w:t>
      </w:r>
      <w:r>
        <w:rPr>
          <w:w w:val="125"/>
          <w:sz w:val="24"/>
        </w:rPr>
        <w:t>fűződnek.</w:t>
      </w:r>
    </w:p>
    <w:p>
      <w:pPr>
        <w:spacing w:line="268" w:lineRule="exact" w:before="228"/>
        <w:ind w:left="317" w:right="0" w:firstLine="0"/>
        <w:jc w:val="left"/>
        <w:rPr>
          <w:i/>
          <w:sz w:val="24"/>
        </w:rPr>
      </w:pPr>
      <w:r>
        <w:rPr>
          <w:b/>
          <w:w w:val="125"/>
          <w:sz w:val="24"/>
        </w:rPr>
        <w:t>3:165. § </w:t>
      </w:r>
      <w:r>
        <w:rPr>
          <w:i/>
          <w:w w:val="125"/>
          <w:sz w:val="24"/>
        </w:rPr>
        <w:t>[Közös tulajdon az üzletrészen]</w:t>
      </w:r>
    </w:p>
    <w:p>
      <w:pPr>
        <w:pStyle w:val="ListParagraph"/>
        <w:numPr>
          <w:ilvl w:val="0"/>
          <w:numId w:val="221"/>
        </w:numPr>
        <w:tabs>
          <w:tab w:pos="755" w:val="left" w:leader="none"/>
        </w:tabs>
        <w:spacing w:line="225" w:lineRule="auto" w:before="6" w:after="0"/>
        <w:ind w:left="113" w:right="130" w:firstLine="204"/>
        <w:jc w:val="both"/>
        <w:rPr>
          <w:sz w:val="24"/>
        </w:rPr>
      </w:pPr>
      <w:r>
        <w:rPr>
          <w:w w:val="125"/>
          <w:sz w:val="24"/>
        </w:rPr>
        <w:t>Egy üzletrésznek több jogosultja is lehet. Ezek a személyek a társasággal szemben egy tagnak számítanak, jogaikat közös képviselőjük útján gyakorolhatják, és a tagot  terhelő  kötelezettségekért  egyetemlegesen kötelesek helytállni. A közös képviselőt a jogosultak maguk közül választják meg a tulajdoni hányaduk szerinti szavazati jog</w:t>
      </w:r>
      <w:r>
        <w:rPr>
          <w:spacing w:val="12"/>
          <w:w w:val="125"/>
          <w:sz w:val="24"/>
        </w:rPr>
        <w:t> </w:t>
      </w:r>
      <w:r>
        <w:rPr>
          <w:w w:val="125"/>
          <w:sz w:val="24"/>
        </w:rPr>
        <w:t>gyakorlásával.</w:t>
      </w:r>
    </w:p>
    <w:p>
      <w:pPr>
        <w:pStyle w:val="ListParagraph"/>
        <w:numPr>
          <w:ilvl w:val="0"/>
          <w:numId w:val="221"/>
        </w:numPr>
        <w:tabs>
          <w:tab w:pos="756" w:val="left" w:leader="none"/>
        </w:tabs>
        <w:spacing w:line="225" w:lineRule="auto" w:before="2" w:after="0"/>
        <w:ind w:left="113" w:right="134" w:firstLine="204"/>
        <w:jc w:val="both"/>
        <w:rPr>
          <w:sz w:val="24"/>
        </w:rPr>
      </w:pPr>
      <w:r>
        <w:rPr>
          <w:w w:val="125"/>
          <w:sz w:val="24"/>
        </w:rPr>
        <w:t>A közös képviselőnek a jogosultak személyében és tulajdoni hányadában beállt valamennyi változást be kell jelentenie a társaságnak. A képviselő személyének megváltozását az új közös képviselőnek kell</w:t>
      </w:r>
      <w:r>
        <w:rPr>
          <w:spacing w:val="5"/>
          <w:w w:val="125"/>
          <w:sz w:val="24"/>
        </w:rPr>
        <w:t> </w:t>
      </w:r>
      <w:r>
        <w:rPr>
          <w:w w:val="125"/>
          <w:sz w:val="24"/>
        </w:rPr>
        <w:t>bejelentenie.</w:t>
      </w:r>
    </w:p>
    <w:p>
      <w:pPr>
        <w:spacing w:line="268" w:lineRule="exact" w:before="229"/>
        <w:ind w:left="317" w:right="0" w:firstLine="0"/>
        <w:jc w:val="left"/>
        <w:rPr>
          <w:i/>
          <w:sz w:val="24"/>
        </w:rPr>
      </w:pPr>
      <w:r>
        <w:rPr>
          <w:b/>
          <w:w w:val="125"/>
          <w:sz w:val="24"/>
        </w:rPr>
        <w:t>3:166. § </w:t>
      </w:r>
      <w:r>
        <w:rPr>
          <w:i/>
          <w:w w:val="125"/>
          <w:sz w:val="24"/>
        </w:rPr>
        <w:t>[Az üzletrész tagok közötti átruházása]</w:t>
      </w:r>
    </w:p>
    <w:p>
      <w:pPr>
        <w:pStyle w:val="ListParagraph"/>
        <w:numPr>
          <w:ilvl w:val="0"/>
          <w:numId w:val="222"/>
        </w:numPr>
        <w:tabs>
          <w:tab w:pos="734" w:val="left" w:leader="none"/>
        </w:tabs>
        <w:spacing w:line="268" w:lineRule="exact" w:before="0" w:after="0"/>
        <w:ind w:left="733" w:right="0" w:hanging="416"/>
        <w:jc w:val="left"/>
        <w:rPr>
          <w:sz w:val="24"/>
        </w:rPr>
      </w:pPr>
      <w:r>
        <w:rPr>
          <w:w w:val="125"/>
          <w:sz w:val="24"/>
        </w:rPr>
        <w:t>Az üzletrész a társaság tagjai között szabadon</w:t>
      </w:r>
      <w:r>
        <w:rPr>
          <w:spacing w:val="35"/>
          <w:w w:val="125"/>
          <w:sz w:val="24"/>
        </w:rPr>
        <w:t> </w:t>
      </w:r>
      <w:r>
        <w:rPr>
          <w:w w:val="125"/>
          <w:sz w:val="24"/>
        </w:rPr>
        <w:t>átruházható.</w:t>
      </w:r>
    </w:p>
    <w:p>
      <w:pPr>
        <w:spacing w:after="0" w:line="268" w:lineRule="exact"/>
        <w:jc w:val="left"/>
        <w:rPr>
          <w:sz w:val="24"/>
        </w:rPr>
        <w:sectPr>
          <w:pgSz w:w="11900" w:h="16820"/>
          <w:pgMar w:header="1104" w:footer="0" w:top="1840" w:bottom="280" w:left="1020" w:right="1000"/>
        </w:sectPr>
      </w:pPr>
    </w:p>
    <w:p>
      <w:pPr>
        <w:pStyle w:val="ListParagraph"/>
        <w:numPr>
          <w:ilvl w:val="0"/>
          <w:numId w:val="222"/>
        </w:numPr>
        <w:tabs>
          <w:tab w:pos="854" w:val="left" w:leader="none"/>
        </w:tabs>
        <w:spacing w:line="225" w:lineRule="auto" w:before="173" w:after="0"/>
        <w:ind w:left="113" w:right="118" w:firstLine="204"/>
        <w:jc w:val="both"/>
        <w:rPr>
          <w:sz w:val="24"/>
        </w:rPr>
      </w:pPr>
      <w:r>
        <w:rPr>
          <w:w w:val="130"/>
          <w:sz w:val="24"/>
        </w:rPr>
        <w:t>Ha a tagok a társasági szerződésben egymás javára az üzletrész pénzszolgáltatás ellenében történő átruházása esetére az üzletrész másokat megelőző</w:t>
      </w:r>
      <w:r>
        <w:rPr>
          <w:spacing w:val="-25"/>
          <w:w w:val="130"/>
          <w:sz w:val="24"/>
        </w:rPr>
        <w:t> </w:t>
      </w:r>
      <w:r>
        <w:rPr>
          <w:w w:val="130"/>
          <w:sz w:val="24"/>
        </w:rPr>
        <w:t>megszerzésére</w:t>
      </w:r>
      <w:r>
        <w:rPr>
          <w:spacing w:val="-25"/>
          <w:w w:val="130"/>
          <w:sz w:val="24"/>
        </w:rPr>
        <w:t> </w:t>
      </w:r>
      <w:r>
        <w:rPr>
          <w:w w:val="130"/>
          <w:sz w:val="24"/>
        </w:rPr>
        <w:t>irányuló</w:t>
      </w:r>
      <w:r>
        <w:rPr>
          <w:spacing w:val="-25"/>
          <w:w w:val="130"/>
          <w:sz w:val="24"/>
        </w:rPr>
        <w:t> </w:t>
      </w:r>
      <w:r>
        <w:rPr>
          <w:w w:val="130"/>
          <w:sz w:val="24"/>
        </w:rPr>
        <w:t>jogot</w:t>
      </w:r>
      <w:r>
        <w:rPr>
          <w:spacing w:val="-18"/>
          <w:w w:val="130"/>
          <w:sz w:val="24"/>
        </w:rPr>
        <w:t> </w:t>
      </w:r>
      <w:r>
        <w:rPr>
          <w:w w:val="130"/>
          <w:sz w:val="24"/>
        </w:rPr>
        <w:t>biztosítanak,</w:t>
      </w:r>
      <w:r>
        <w:rPr>
          <w:spacing w:val="-31"/>
          <w:w w:val="130"/>
          <w:sz w:val="24"/>
        </w:rPr>
        <w:t> </w:t>
      </w:r>
      <w:r>
        <w:rPr>
          <w:w w:val="130"/>
          <w:sz w:val="24"/>
        </w:rPr>
        <w:t>arra</w:t>
      </w:r>
      <w:r>
        <w:rPr>
          <w:spacing w:val="-25"/>
          <w:w w:val="130"/>
          <w:sz w:val="24"/>
        </w:rPr>
        <w:t> </w:t>
      </w:r>
      <w:r>
        <w:rPr>
          <w:w w:val="130"/>
          <w:sz w:val="24"/>
        </w:rPr>
        <w:t>az</w:t>
      </w:r>
      <w:r>
        <w:rPr>
          <w:spacing w:val="-23"/>
          <w:w w:val="130"/>
          <w:sz w:val="24"/>
        </w:rPr>
        <w:t> </w:t>
      </w:r>
      <w:r>
        <w:rPr>
          <w:w w:val="130"/>
          <w:sz w:val="24"/>
        </w:rPr>
        <w:t>elővásárlási</w:t>
      </w:r>
      <w:r>
        <w:rPr>
          <w:spacing w:val="-17"/>
          <w:w w:val="130"/>
          <w:sz w:val="24"/>
        </w:rPr>
        <w:t> </w:t>
      </w:r>
      <w:r>
        <w:rPr>
          <w:w w:val="130"/>
          <w:sz w:val="24"/>
        </w:rPr>
        <w:t>jogra vonatkozó rendelkezéseket megfelelően alkalmazni kell. E jog a tagokat üzletrészeik</w:t>
      </w:r>
      <w:r>
        <w:rPr>
          <w:spacing w:val="-19"/>
          <w:w w:val="130"/>
          <w:sz w:val="24"/>
        </w:rPr>
        <w:t> </w:t>
      </w:r>
      <w:r>
        <w:rPr>
          <w:w w:val="130"/>
          <w:sz w:val="24"/>
        </w:rPr>
        <w:t>egymáshoz</w:t>
      </w:r>
      <w:r>
        <w:rPr>
          <w:spacing w:val="-13"/>
          <w:w w:val="130"/>
          <w:sz w:val="24"/>
        </w:rPr>
        <w:t> </w:t>
      </w:r>
      <w:r>
        <w:rPr>
          <w:w w:val="130"/>
          <w:sz w:val="24"/>
        </w:rPr>
        <w:t>viszonyított</w:t>
      </w:r>
      <w:r>
        <w:rPr>
          <w:spacing w:val="-24"/>
          <w:w w:val="130"/>
          <w:sz w:val="24"/>
        </w:rPr>
        <w:t> </w:t>
      </w:r>
      <w:r>
        <w:rPr>
          <w:w w:val="130"/>
          <w:sz w:val="24"/>
        </w:rPr>
        <w:t>mértéke</w:t>
      </w:r>
      <w:r>
        <w:rPr>
          <w:spacing w:val="-19"/>
          <w:w w:val="130"/>
          <w:sz w:val="24"/>
        </w:rPr>
        <w:t> </w:t>
      </w:r>
      <w:r>
        <w:rPr>
          <w:w w:val="130"/>
          <w:sz w:val="24"/>
        </w:rPr>
        <w:t>szerint,</w:t>
      </w:r>
      <w:r>
        <w:rPr>
          <w:spacing w:val="-18"/>
          <w:w w:val="130"/>
          <w:sz w:val="24"/>
        </w:rPr>
        <w:t> </w:t>
      </w:r>
      <w:r>
        <w:rPr>
          <w:w w:val="130"/>
          <w:sz w:val="24"/>
        </w:rPr>
        <w:t>arányosan</w:t>
      </w:r>
      <w:r>
        <w:rPr>
          <w:spacing w:val="-19"/>
          <w:w w:val="130"/>
          <w:sz w:val="24"/>
        </w:rPr>
        <w:t> </w:t>
      </w:r>
      <w:r>
        <w:rPr>
          <w:w w:val="130"/>
          <w:sz w:val="24"/>
        </w:rPr>
        <w:t>illeti</w:t>
      </w:r>
      <w:r>
        <w:rPr>
          <w:spacing w:val="-19"/>
          <w:w w:val="130"/>
          <w:sz w:val="24"/>
        </w:rPr>
        <w:t> </w:t>
      </w:r>
      <w:r>
        <w:rPr>
          <w:w w:val="130"/>
          <w:sz w:val="24"/>
        </w:rPr>
        <w:t>meg.</w:t>
      </w:r>
    </w:p>
    <w:p>
      <w:pPr>
        <w:spacing w:line="268" w:lineRule="exact" w:before="229"/>
        <w:ind w:left="317" w:right="0" w:firstLine="0"/>
        <w:jc w:val="left"/>
        <w:rPr>
          <w:i/>
          <w:sz w:val="24"/>
        </w:rPr>
      </w:pPr>
      <w:r>
        <w:rPr>
          <w:b/>
          <w:w w:val="125"/>
          <w:sz w:val="24"/>
        </w:rPr>
        <w:t>3:167. § </w:t>
      </w:r>
      <w:r>
        <w:rPr>
          <w:i/>
          <w:w w:val="125"/>
          <w:sz w:val="24"/>
        </w:rPr>
        <w:t>[Az üzletrész kívülálló személyre történő átruházása]</w:t>
      </w:r>
    </w:p>
    <w:p>
      <w:pPr>
        <w:pStyle w:val="ListParagraph"/>
        <w:numPr>
          <w:ilvl w:val="0"/>
          <w:numId w:val="223"/>
        </w:numPr>
        <w:tabs>
          <w:tab w:pos="824" w:val="left" w:leader="none"/>
        </w:tabs>
        <w:spacing w:line="225" w:lineRule="auto" w:before="6" w:after="0"/>
        <w:ind w:left="113" w:right="129" w:firstLine="204"/>
        <w:jc w:val="both"/>
        <w:rPr>
          <w:sz w:val="24"/>
        </w:rPr>
      </w:pPr>
      <w:r>
        <w:rPr>
          <w:w w:val="130"/>
          <w:sz w:val="24"/>
        </w:rPr>
        <w:t>Az üzletrészt kívülálló személyre akkor lehet átruházni, ha a tag a törzsbetétét teljes mértékben szolgáltatta, kivéve, ha az átruházásra azért kerül sor, mert a vagyoni hozzájárulás, illetve a pótbefizetés teljesítésének</w:t>
      </w:r>
      <w:r>
        <w:rPr>
          <w:spacing w:val="78"/>
          <w:w w:val="130"/>
          <w:sz w:val="24"/>
        </w:rPr>
        <w:t> </w:t>
      </w:r>
      <w:r>
        <w:rPr>
          <w:w w:val="130"/>
          <w:sz w:val="24"/>
        </w:rPr>
        <w:t>elmulasztása</w:t>
      </w:r>
      <w:r>
        <w:rPr>
          <w:spacing w:val="-9"/>
          <w:w w:val="130"/>
          <w:sz w:val="24"/>
        </w:rPr>
        <w:t> </w:t>
      </w:r>
      <w:r>
        <w:rPr>
          <w:w w:val="130"/>
          <w:sz w:val="24"/>
        </w:rPr>
        <w:t>vagy</w:t>
      </w:r>
      <w:r>
        <w:rPr>
          <w:spacing w:val="-9"/>
          <w:w w:val="130"/>
          <w:sz w:val="24"/>
        </w:rPr>
        <w:t> </w:t>
      </w:r>
      <w:r>
        <w:rPr>
          <w:w w:val="130"/>
          <w:sz w:val="24"/>
        </w:rPr>
        <w:t>kizárás</w:t>
      </w:r>
      <w:r>
        <w:rPr>
          <w:spacing w:val="-9"/>
          <w:w w:val="130"/>
          <w:sz w:val="24"/>
        </w:rPr>
        <w:t> </w:t>
      </w:r>
      <w:r>
        <w:rPr>
          <w:w w:val="130"/>
          <w:sz w:val="24"/>
        </w:rPr>
        <w:t>miatt</w:t>
      </w:r>
      <w:r>
        <w:rPr>
          <w:spacing w:val="-9"/>
          <w:w w:val="130"/>
          <w:sz w:val="24"/>
        </w:rPr>
        <w:t> </w:t>
      </w:r>
      <w:r>
        <w:rPr>
          <w:w w:val="130"/>
          <w:sz w:val="24"/>
        </w:rPr>
        <w:t>a</w:t>
      </w:r>
      <w:r>
        <w:rPr>
          <w:spacing w:val="-9"/>
          <w:w w:val="130"/>
          <w:sz w:val="24"/>
        </w:rPr>
        <w:t> </w:t>
      </w:r>
      <w:r>
        <w:rPr>
          <w:w w:val="130"/>
          <w:sz w:val="24"/>
        </w:rPr>
        <w:t>tag</w:t>
      </w:r>
      <w:r>
        <w:rPr>
          <w:spacing w:val="-7"/>
          <w:w w:val="130"/>
          <w:sz w:val="24"/>
        </w:rPr>
        <w:t> </w:t>
      </w:r>
      <w:r>
        <w:rPr>
          <w:w w:val="130"/>
          <w:sz w:val="24"/>
        </w:rPr>
        <w:t>tagsági</w:t>
      </w:r>
      <w:r>
        <w:rPr>
          <w:spacing w:val="-11"/>
          <w:w w:val="130"/>
          <w:sz w:val="24"/>
        </w:rPr>
        <w:t> </w:t>
      </w:r>
      <w:r>
        <w:rPr>
          <w:w w:val="130"/>
          <w:sz w:val="24"/>
        </w:rPr>
        <w:t>viszonya megszűnt.</w:t>
      </w:r>
    </w:p>
    <w:p>
      <w:pPr>
        <w:pStyle w:val="ListParagraph"/>
        <w:numPr>
          <w:ilvl w:val="0"/>
          <w:numId w:val="223"/>
        </w:numPr>
        <w:tabs>
          <w:tab w:pos="751" w:val="left" w:leader="none"/>
        </w:tabs>
        <w:spacing w:line="225" w:lineRule="auto" w:before="2" w:after="0"/>
        <w:ind w:left="113" w:right="125" w:firstLine="204"/>
        <w:jc w:val="both"/>
        <w:rPr>
          <w:sz w:val="24"/>
        </w:rPr>
      </w:pPr>
      <w:r>
        <w:rPr>
          <w:w w:val="125"/>
          <w:sz w:val="24"/>
        </w:rPr>
        <w:t>A pénzszolgáltatás ellenében átruházni kívánt üzletrész megszerzésére a többi tag, a társaság vagy a társaság által kijelölt személy -  ebben  a  sorrendben - az elővásárlási jogra vonatkozó rendelkezések megfelelő alkalmazásával másokat megelőzően jogosult. E jog átruházása semmis. Az üzletrész másokat megelőző megszerzésére irányuló jog a tagokat üzletrészeik egymáshoz viszonyított mértéke szerint, arányosan illeti</w:t>
      </w:r>
      <w:r>
        <w:rPr>
          <w:spacing w:val="12"/>
          <w:w w:val="125"/>
          <w:sz w:val="24"/>
        </w:rPr>
        <w:t> </w:t>
      </w:r>
      <w:r>
        <w:rPr>
          <w:w w:val="125"/>
          <w:sz w:val="24"/>
        </w:rPr>
        <w:t>meg.</w:t>
      </w:r>
    </w:p>
    <w:p>
      <w:pPr>
        <w:pStyle w:val="ListParagraph"/>
        <w:numPr>
          <w:ilvl w:val="0"/>
          <w:numId w:val="223"/>
        </w:numPr>
        <w:tabs>
          <w:tab w:pos="736" w:val="left" w:leader="none"/>
        </w:tabs>
        <w:spacing w:line="225" w:lineRule="auto" w:before="3" w:after="0"/>
        <w:ind w:left="113" w:right="128" w:firstLine="204"/>
        <w:jc w:val="both"/>
        <w:rPr>
          <w:sz w:val="24"/>
        </w:rPr>
      </w:pPr>
      <w:r>
        <w:rPr>
          <w:w w:val="130"/>
          <w:sz w:val="24"/>
        </w:rPr>
        <w:t>Az</w:t>
      </w:r>
      <w:r>
        <w:rPr>
          <w:spacing w:val="-28"/>
          <w:w w:val="130"/>
          <w:sz w:val="24"/>
        </w:rPr>
        <w:t> </w:t>
      </w:r>
      <w:r>
        <w:rPr>
          <w:w w:val="130"/>
          <w:sz w:val="24"/>
        </w:rPr>
        <w:t>üzletrész</w:t>
      </w:r>
      <w:r>
        <w:rPr>
          <w:spacing w:val="-27"/>
          <w:w w:val="130"/>
          <w:sz w:val="24"/>
        </w:rPr>
        <w:t> </w:t>
      </w:r>
      <w:r>
        <w:rPr>
          <w:w w:val="130"/>
          <w:sz w:val="24"/>
        </w:rPr>
        <w:t>másokat</w:t>
      </w:r>
      <w:r>
        <w:rPr>
          <w:spacing w:val="-27"/>
          <w:w w:val="130"/>
          <w:sz w:val="24"/>
        </w:rPr>
        <w:t> </w:t>
      </w:r>
      <w:r>
        <w:rPr>
          <w:w w:val="130"/>
          <w:sz w:val="24"/>
        </w:rPr>
        <w:t>megelőző</w:t>
      </w:r>
      <w:r>
        <w:rPr>
          <w:spacing w:val="-27"/>
          <w:w w:val="130"/>
          <w:sz w:val="24"/>
        </w:rPr>
        <w:t> </w:t>
      </w:r>
      <w:r>
        <w:rPr>
          <w:w w:val="130"/>
          <w:sz w:val="24"/>
        </w:rPr>
        <w:t>megszerzésére</w:t>
      </w:r>
      <w:r>
        <w:rPr>
          <w:spacing w:val="-20"/>
          <w:w w:val="130"/>
          <w:sz w:val="24"/>
        </w:rPr>
        <w:t> </w:t>
      </w:r>
      <w:r>
        <w:rPr>
          <w:w w:val="130"/>
          <w:sz w:val="24"/>
        </w:rPr>
        <w:t>irányuló</w:t>
      </w:r>
      <w:r>
        <w:rPr>
          <w:spacing w:val="-34"/>
          <w:w w:val="130"/>
          <w:sz w:val="24"/>
        </w:rPr>
        <w:t> </w:t>
      </w:r>
      <w:r>
        <w:rPr>
          <w:w w:val="130"/>
          <w:sz w:val="24"/>
        </w:rPr>
        <w:t>jognak</w:t>
      </w:r>
      <w:r>
        <w:rPr>
          <w:spacing w:val="-28"/>
          <w:w w:val="130"/>
          <w:sz w:val="24"/>
        </w:rPr>
        <w:t> </w:t>
      </w:r>
      <w:r>
        <w:rPr>
          <w:w w:val="130"/>
          <w:sz w:val="24"/>
        </w:rPr>
        <w:t>a</w:t>
      </w:r>
      <w:r>
        <w:rPr>
          <w:spacing w:val="-27"/>
          <w:w w:val="130"/>
          <w:sz w:val="24"/>
        </w:rPr>
        <w:t> </w:t>
      </w:r>
      <w:r>
        <w:rPr>
          <w:w w:val="130"/>
          <w:sz w:val="24"/>
        </w:rPr>
        <w:t>társaság általi gyakorlásáról és e jog gyakorlására harmadik személy kijelöléséről a társaság taggyűlése</w:t>
      </w:r>
      <w:r>
        <w:rPr>
          <w:spacing w:val="-7"/>
          <w:w w:val="130"/>
          <w:sz w:val="24"/>
        </w:rPr>
        <w:t> </w:t>
      </w:r>
      <w:r>
        <w:rPr>
          <w:w w:val="130"/>
          <w:sz w:val="24"/>
        </w:rPr>
        <w:t>dönt.</w:t>
      </w:r>
    </w:p>
    <w:p>
      <w:pPr>
        <w:pStyle w:val="ListParagraph"/>
        <w:numPr>
          <w:ilvl w:val="0"/>
          <w:numId w:val="223"/>
        </w:numPr>
        <w:tabs>
          <w:tab w:pos="990" w:val="left" w:leader="none"/>
        </w:tabs>
        <w:spacing w:line="225" w:lineRule="auto" w:before="2" w:after="0"/>
        <w:ind w:left="113" w:right="126" w:firstLine="204"/>
        <w:jc w:val="both"/>
        <w:rPr>
          <w:sz w:val="24"/>
        </w:rPr>
      </w:pPr>
      <w:r>
        <w:rPr>
          <w:w w:val="130"/>
          <w:sz w:val="24"/>
        </w:rPr>
        <w:t>Az üzletrész másokat megelőző megszerzésére irányuló jog megsértésével kötött szerződés hatálytalanságának megállapítása iránt a szerződéskötéstől számított egyéves jogvesztő határidőn belül lehet pert indítani.</w:t>
      </w:r>
    </w:p>
    <w:p>
      <w:pPr>
        <w:pStyle w:val="ListParagraph"/>
        <w:numPr>
          <w:ilvl w:val="0"/>
          <w:numId w:val="223"/>
        </w:numPr>
        <w:tabs>
          <w:tab w:pos="767" w:val="left" w:leader="none"/>
        </w:tabs>
        <w:spacing w:line="225" w:lineRule="auto" w:before="2" w:after="0"/>
        <w:ind w:left="113" w:right="132" w:firstLine="204"/>
        <w:jc w:val="both"/>
        <w:rPr>
          <w:sz w:val="24"/>
        </w:rPr>
      </w:pPr>
      <w:r>
        <w:rPr>
          <w:w w:val="125"/>
          <w:sz w:val="24"/>
        </w:rPr>
        <w:t>Ha a tag az ajánlat közlésétől számított tizenöt napon belül, a társaság vagy a társaság által kijelölt személy az ajánlat közlésétől számított harminc napon belül nem nyilatkozik, úgy kell tekinteni, hogy jogával nem kívánt</w:t>
      </w:r>
      <w:r>
        <w:rPr>
          <w:spacing w:val="-19"/>
          <w:w w:val="125"/>
          <w:sz w:val="24"/>
        </w:rPr>
        <w:t> </w:t>
      </w:r>
      <w:r>
        <w:rPr>
          <w:w w:val="125"/>
          <w:sz w:val="24"/>
        </w:rPr>
        <w:t>élni.</w:t>
      </w:r>
    </w:p>
    <w:p>
      <w:pPr>
        <w:pStyle w:val="ListParagraph"/>
        <w:numPr>
          <w:ilvl w:val="0"/>
          <w:numId w:val="223"/>
        </w:numPr>
        <w:tabs>
          <w:tab w:pos="854" w:val="left" w:leader="none"/>
        </w:tabs>
        <w:spacing w:line="225" w:lineRule="auto" w:before="2" w:after="0"/>
        <w:ind w:left="113" w:right="112" w:firstLine="204"/>
        <w:jc w:val="both"/>
        <w:rPr>
          <w:sz w:val="24"/>
        </w:rPr>
      </w:pPr>
      <w:r>
        <w:rPr>
          <w:w w:val="130"/>
          <w:sz w:val="24"/>
        </w:rPr>
        <w:t>Ha a társasági szerződés az üzletrész kívülálló személyre történő átruházását a társaság beleegyezéséhez köti, a beleegyezés megadásáról a taggyűlés dönt. Ha a társaság az átruházási szándék bejelentésétől számított harminc napon belül nem nyilatkozik, a beleegyezést megadottnak kell tekinteni. Semmis a társasági szerződés azon rendelkezése, amely ennél hosszabb határidőt</w:t>
      </w:r>
      <w:r>
        <w:rPr>
          <w:spacing w:val="-6"/>
          <w:w w:val="130"/>
          <w:sz w:val="24"/>
        </w:rPr>
        <w:t> </w:t>
      </w:r>
      <w:r>
        <w:rPr>
          <w:w w:val="130"/>
          <w:sz w:val="24"/>
        </w:rPr>
        <w:t>biztosít.</w:t>
      </w:r>
    </w:p>
    <w:p>
      <w:pPr>
        <w:pStyle w:val="ListParagraph"/>
        <w:numPr>
          <w:ilvl w:val="0"/>
          <w:numId w:val="223"/>
        </w:numPr>
        <w:tabs>
          <w:tab w:pos="874" w:val="left" w:leader="none"/>
        </w:tabs>
        <w:spacing w:line="225" w:lineRule="auto" w:before="4" w:after="0"/>
        <w:ind w:left="113" w:right="128" w:firstLine="204"/>
        <w:jc w:val="both"/>
        <w:rPr>
          <w:sz w:val="24"/>
        </w:rPr>
      </w:pPr>
      <w:r>
        <w:rPr>
          <w:w w:val="130"/>
          <w:sz w:val="24"/>
        </w:rPr>
        <w:t>A társasági szerződésben az üzletrész pénzszolgáltatás ellenében, kívülálló</w:t>
      </w:r>
      <w:r>
        <w:rPr>
          <w:spacing w:val="-10"/>
          <w:w w:val="130"/>
          <w:sz w:val="24"/>
        </w:rPr>
        <w:t> </w:t>
      </w:r>
      <w:r>
        <w:rPr>
          <w:w w:val="130"/>
          <w:sz w:val="24"/>
        </w:rPr>
        <w:t>személyre</w:t>
      </w:r>
      <w:r>
        <w:rPr>
          <w:spacing w:val="-8"/>
          <w:w w:val="130"/>
          <w:sz w:val="24"/>
        </w:rPr>
        <w:t> </w:t>
      </w:r>
      <w:r>
        <w:rPr>
          <w:w w:val="130"/>
          <w:sz w:val="24"/>
        </w:rPr>
        <w:t>történő</w:t>
      </w:r>
      <w:r>
        <w:rPr>
          <w:spacing w:val="-10"/>
          <w:w w:val="130"/>
          <w:sz w:val="24"/>
        </w:rPr>
        <w:t> </w:t>
      </w:r>
      <w:r>
        <w:rPr>
          <w:w w:val="130"/>
          <w:sz w:val="24"/>
        </w:rPr>
        <w:t>átruházása</w:t>
      </w:r>
      <w:r>
        <w:rPr>
          <w:spacing w:val="-9"/>
          <w:w w:val="130"/>
          <w:sz w:val="24"/>
        </w:rPr>
        <w:t> </w:t>
      </w:r>
      <w:r>
        <w:rPr>
          <w:w w:val="130"/>
          <w:sz w:val="24"/>
        </w:rPr>
        <w:t>érvényesen</w:t>
      </w:r>
      <w:r>
        <w:rPr>
          <w:spacing w:val="-10"/>
          <w:w w:val="130"/>
          <w:sz w:val="24"/>
        </w:rPr>
        <w:t> </w:t>
      </w:r>
      <w:r>
        <w:rPr>
          <w:w w:val="130"/>
          <w:sz w:val="24"/>
        </w:rPr>
        <w:t>nem</w:t>
      </w:r>
      <w:r>
        <w:rPr>
          <w:spacing w:val="-8"/>
          <w:w w:val="130"/>
          <w:sz w:val="24"/>
        </w:rPr>
        <w:t> </w:t>
      </w:r>
      <w:r>
        <w:rPr>
          <w:w w:val="130"/>
          <w:sz w:val="24"/>
        </w:rPr>
        <w:t>zárható</w:t>
      </w:r>
      <w:r>
        <w:rPr>
          <w:spacing w:val="-10"/>
          <w:w w:val="130"/>
          <w:sz w:val="24"/>
        </w:rPr>
        <w:t> </w:t>
      </w:r>
      <w:r>
        <w:rPr>
          <w:w w:val="130"/>
          <w:sz w:val="24"/>
        </w:rPr>
        <w:t>ki.</w:t>
      </w:r>
    </w:p>
    <w:p>
      <w:pPr>
        <w:pStyle w:val="ListParagraph"/>
        <w:numPr>
          <w:ilvl w:val="0"/>
          <w:numId w:val="223"/>
        </w:numPr>
        <w:tabs>
          <w:tab w:pos="876" w:val="left" w:leader="none"/>
        </w:tabs>
        <w:spacing w:line="225" w:lineRule="auto" w:before="1" w:after="0"/>
        <w:ind w:left="113" w:right="124" w:firstLine="204"/>
        <w:jc w:val="both"/>
        <w:rPr>
          <w:sz w:val="24"/>
        </w:rPr>
      </w:pPr>
      <w:r>
        <w:rPr>
          <w:w w:val="125"/>
          <w:sz w:val="24"/>
        </w:rPr>
        <w:t>A (2)-(6) bekezdés rendelkezéseit megfelelően alkalmazni kell az üzletrész végrehajtási eljárás keretében történő értékesítése</w:t>
      </w:r>
      <w:r>
        <w:rPr>
          <w:spacing w:val="5"/>
          <w:w w:val="125"/>
          <w:sz w:val="24"/>
        </w:rPr>
        <w:t> </w:t>
      </w:r>
      <w:r>
        <w:rPr>
          <w:w w:val="125"/>
          <w:sz w:val="24"/>
        </w:rPr>
        <w:t>esetén.</w:t>
      </w:r>
    </w:p>
    <w:p>
      <w:pPr>
        <w:spacing w:line="268" w:lineRule="exact" w:before="228"/>
        <w:ind w:left="317" w:right="0" w:firstLine="0"/>
        <w:jc w:val="left"/>
        <w:rPr>
          <w:i/>
          <w:sz w:val="24"/>
        </w:rPr>
      </w:pPr>
      <w:r>
        <w:rPr>
          <w:b/>
          <w:w w:val="125"/>
          <w:sz w:val="24"/>
        </w:rPr>
        <w:t>3:168. § </w:t>
      </w:r>
      <w:r>
        <w:rPr>
          <w:i/>
          <w:w w:val="125"/>
          <w:sz w:val="24"/>
        </w:rPr>
        <w:t>[Az üzletrész átruházásának közös szabályai]</w:t>
      </w:r>
    </w:p>
    <w:p>
      <w:pPr>
        <w:pStyle w:val="ListParagraph"/>
        <w:numPr>
          <w:ilvl w:val="0"/>
          <w:numId w:val="224"/>
        </w:numPr>
        <w:tabs>
          <w:tab w:pos="777" w:val="left" w:leader="none"/>
        </w:tabs>
        <w:spacing w:line="225" w:lineRule="auto" w:before="5" w:after="0"/>
        <w:ind w:left="113" w:right="127" w:firstLine="204"/>
        <w:jc w:val="both"/>
        <w:rPr>
          <w:sz w:val="24"/>
        </w:rPr>
      </w:pPr>
      <w:r>
        <w:rPr>
          <w:w w:val="125"/>
          <w:sz w:val="24"/>
        </w:rPr>
        <w:t>Az üzletrész átruházását írásba kell foglalni. Az üzletrész átruházása a társasági szerződés módosítását nem</w:t>
      </w:r>
      <w:r>
        <w:rPr>
          <w:spacing w:val="8"/>
          <w:w w:val="125"/>
          <w:sz w:val="24"/>
        </w:rPr>
        <w:t> </w:t>
      </w:r>
      <w:r>
        <w:rPr>
          <w:w w:val="125"/>
          <w:sz w:val="24"/>
        </w:rPr>
        <w:t>igényli.</w:t>
      </w:r>
    </w:p>
    <w:p>
      <w:pPr>
        <w:pStyle w:val="ListParagraph"/>
        <w:numPr>
          <w:ilvl w:val="0"/>
          <w:numId w:val="224"/>
        </w:numPr>
        <w:tabs>
          <w:tab w:pos="905" w:val="left" w:leader="none"/>
        </w:tabs>
        <w:spacing w:line="225" w:lineRule="auto" w:before="1" w:after="0"/>
        <w:ind w:left="113" w:right="123" w:firstLine="204"/>
        <w:jc w:val="both"/>
        <w:rPr>
          <w:sz w:val="24"/>
        </w:rPr>
      </w:pPr>
      <w:r>
        <w:rPr>
          <w:w w:val="130"/>
          <w:sz w:val="24"/>
        </w:rPr>
        <w:t>A jogosultak személyének megváltozását és annak időpontját a tagjegyzékbe való bejegyzés céljából az üzletrész megszerzője a szerzéstől számított nyolc napon belül köteles bejelenteni a társaságnak. A bejelentést közokiratban vagy teljes bizonyító erejű magánokiratban kell megtenni, és mellékelni kell hozzá az üzletrész-átruházási szerződést. A bejelentésben nyilatkozni kell a megszerzés tényén kívül arról is, hogy az üzletrész megszerzője a társasági szerződés rendelkezéseit magára nézve kötelezőnek ismeri</w:t>
      </w:r>
      <w:r>
        <w:rPr>
          <w:spacing w:val="-4"/>
          <w:w w:val="130"/>
          <w:sz w:val="24"/>
        </w:rPr>
        <w:t> </w:t>
      </w:r>
      <w:r>
        <w:rPr>
          <w:w w:val="130"/>
          <w:sz w:val="24"/>
        </w:rPr>
        <w:t>el.</w:t>
      </w:r>
    </w:p>
    <w:p>
      <w:pPr>
        <w:spacing w:before="231"/>
        <w:ind w:left="317" w:right="0" w:firstLine="0"/>
        <w:jc w:val="left"/>
        <w:rPr>
          <w:i/>
          <w:sz w:val="24"/>
        </w:rPr>
      </w:pPr>
      <w:r>
        <w:rPr>
          <w:b/>
          <w:w w:val="125"/>
          <w:sz w:val="24"/>
        </w:rPr>
        <w:t>3:169. § </w:t>
      </w:r>
      <w:r>
        <w:rPr>
          <w:i/>
          <w:w w:val="125"/>
          <w:sz w:val="24"/>
        </w:rPr>
        <w:t>[Az üzletrész átruházásának joghatásai]</w:t>
      </w:r>
    </w:p>
    <w:p>
      <w:pPr>
        <w:spacing w:after="0"/>
        <w:jc w:val="left"/>
        <w:rPr>
          <w:sz w:val="24"/>
        </w:rPr>
        <w:sectPr>
          <w:pgSz w:w="11900" w:h="16820"/>
          <w:pgMar w:header="1104" w:footer="0" w:top="1840" w:bottom="280" w:left="1020" w:right="1000"/>
        </w:sectPr>
      </w:pPr>
    </w:p>
    <w:p>
      <w:pPr>
        <w:pStyle w:val="ListParagraph"/>
        <w:numPr>
          <w:ilvl w:val="0"/>
          <w:numId w:val="225"/>
        </w:numPr>
        <w:tabs>
          <w:tab w:pos="779" w:val="left" w:leader="none"/>
        </w:tabs>
        <w:spacing w:line="225" w:lineRule="auto" w:before="173" w:after="0"/>
        <w:ind w:left="113" w:right="128" w:firstLine="204"/>
        <w:jc w:val="both"/>
        <w:rPr>
          <w:sz w:val="24"/>
        </w:rPr>
      </w:pPr>
      <w:r>
        <w:rPr>
          <w:w w:val="130"/>
          <w:sz w:val="24"/>
        </w:rPr>
        <w:t>Az üzletrész átruházása esetén az átruházónak a tagsági jogviszonyból eredő</w:t>
      </w:r>
      <w:r>
        <w:rPr>
          <w:spacing w:val="-9"/>
          <w:w w:val="130"/>
          <w:sz w:val="24"/>
        </w:rPr>
        <w:t> </w:t>
      </w:r>
      <w:r>
        <w:rPr>
          <w:w w:val="130"/>
          <w:sz w:val="24"/>
        </w:rPr>
        <w:t>jogai</w:t>
      </w:r>
      <w:r>
        <w:rPr>
          <w:spacing w:val="-8"/>
          <w:w w:val="130"/>
          <w:sz w:val="24"/>
        </w:rPr>
        <w:t> </w:t>
      </w:r>
      <w:r>
        <w:rPr>
          <w:w w:val="130"/>
          <w:sz w:val="24"/>
        </w:rPr>
        <w:t>és</w:t>
      </w:r>
      <w:r>
        <w:rPr>
          <w:spacing w:val="-9"/>
          <w:w w:val="130"/>
          <w:sz w:val="24"/>
        </w:rPr>
        <w:t> </w:t>
      </w:r>
      <w:r>
        <w:rPr>
          <w:w w:val="130"/>
          <w:sz w:val="24"/>
        </w:rPr>
        <w:t>kötelezettségei</w:t>
      </w:r>
      <w:r>
        <w:rPr>
          <w:spacing w:val="-9"/>
          <w:w w:val="130"/>
          <w:sz w:val="24"/>
        </w:rPr>
        <w:t> </w:t>
      </w:r>
      <w:r>
        <w:rPr>
          <w:w w:val="130"/>
          <w:sz w:val="24"/>
        </w:rPr>
        <w:t>az</w:t>
      </w:r>
      <w:r>
        <w:rPr>
          <w:spacing w:val="-3"/>
          <w:w w:val="130"/>
          <w:sz w:val="24"/>
        </w:rPr>
        <w:t> </w:t>
      </w:r>
      <w:r>
        <w:rPr>
          <w:w w:val="130"/>
          <w:sz w:val="24"/>
        </w:rPr>
        <w:t>üzletrész</w:t>
      </w:r>
      <w:r>
        <w:rPr>
          <w:spacing w:val="-14"/>
          <w:w w:val="130"/>
          <w:sz w:val="24"/>
        </w:rPr>
        <w:t> </w:t>
      </w:r>
      <w:r>
        <w:rPr>
          <w:w w:val="130"/>
          <w:sz w:val="24"/>
        </w:rPr>
        <w:t>megszerzőjére</w:t>
      </w:r>
      <w:r>
        <w:rPr>
          <w:spacing w:val="-9"/>
          <w:w w:val="130"/>
          <w:sz w:val="24"/>
        </w:rPr>
        <w:t> </w:t>
      </w:r>
      <w:r>
        <w:rPr>
          <w:w w:val="130"/>
          <w:sz w:val="24"/>
        </w:rPr>
        <w:t>szállnak</w:t>
      </w:r>
      <w:r>
        <w:rPr>
          <w:spacing w:val="-8"/>
          <w:w w:val="130"/>
          <w:sz w:val="24"/>
        </w:rPr>
        <w:t> </w:t>
      </w:r>
      <w:r>
        <w:rPr>
          <w:w w:val="130"/>
          <w:sz w:val="24"/>
        </w:rPr>
        <w:t>át.</w:t>
      </w:r>
    </w:p>
    <w:p>
      <w:pPr>
        <w:pStyle w:val="ListParagraph"/>
        <w:numPr>
          <w:ilvl w:val="0"/>
          <w:numId w:val="225"/>
        </w:numPr>
        <w:tabs>
          <w:tab w:pos="767" w:val="left" w:leader="none"/>
        </w:tabs>
        <w:spacing w:line="225" w:lineRule="auto" w:before="1" w:after="0"/>
        <w:ind w:left="113" w:right="124" w:firstLine="204"/>
        <w:jc w:val="both"/>
        <w:rPr>
          <w:sz w:val="24"/>
        </w:rPr>
      </w:pPr>
      <w:r>
        <w:rPr>
          <w:w w:val="130"/>
          <w:sz w:val="24"/>
        </w:rPr>
        <w:t>Az üzletrész átruházása folytán bekövetkezett tagváltozás a társasággal szemben</w:t>
      </w:r>
      <w:r>
        <w:rPr>
          <w:spacing w:val="-14"/>
          <w:w w:val="130"/>
          <w:sz w:val="24"/>
        </w:rPr>
        <w:t> </w:t>
      </w:r>
      <w:r>
        <w:rPr>
          <w:w w:val="130"/>
          <w:sz w:val="24"/>
        </w:rPr>
        <w:t>annak</w:t>
      </w:r>
      <w:r>
        <w:rPr>
          <w:spacing w:val="-13"/>
          <w:w w:val="130"/>
          <w:sz w:val="24"/>
        </w:rPr>
        <w:t> </w:t>
      </w:r>
      <w:r>
        <w:rPr>
          <w:w w:val="130"/>
          <w:sz w:val="24"/>
        </w:rPr>
        <w:t>bejelentéstől</w:t>
      </w:r>
      <w:r>
        <w:rPr>
          <w:spacing w:val="-13"/>
          <w:w w:val="130"/>
          <w:sz w:val="24"/>
        </w:rPr>
        <w:t> </w:t>
      </w:r>
      <w:r>
        <w:rPr>
          <w:w w:val="130"/>
          <w:sz w:val="24"/>
        </w:rPr>
        <w:t>hatályos;</w:t>
      </w:r>
      <w:r>
        <w:rPr>
          <w:spacing w:val="-13"/>
          <w:w w:val="130"/>
          <w:sz w:val="24"/>
        </w:rPr>
        <w:t> </w:t>
      </w:r>
      <w:r>
        <w:rPr>
          <w:w w:val="130"/>
          <w:sz w:val="24"/>
        </w:rPr>
        <w:t>az</w:t>
      </w:r>
      <w:r>
        <w:rPr>
          <w:spacing w:val="-13"/>
          <w:w w:val="130"/>
          <w:sz w:val="24"/>
        </w:rPr>
        <w:t> </w:t>
      </w:r>
      <w:r>
        <w:rPr>
          <w:w w:val="130"/>
          <w:sz w:val="24"/>
        </w:rPr>
        <w:t>üzletrész</w:t>
      </w:r>
      <w:r>
        <w:rPr>
          <w:spacing w:val="-2"/>
          <w:w w:val="130"/>
          <w:sz w:val="24"/>
        </w:rPr>
        <w:t> </w:t>
      </w:r>
      <w:r>
        <w:rPr>
          <w:w w:val="130"/>
          <w:sz w:val="24"/>
        </w:rPr>
        <w:t>új</w:t>
      </w:r>
      <w:r>
        <w:rPr>
          <w:spacing w:val="-25"/>
          <w:w w:val="130"/>
          <w:sz w:val="24"/>
        </w:rPr>
        <w:t> </w:t>
      </w:r>
      <w:r>
        <w:rPr>
          <w:w w:val="130"/>
          <w:sz w:val="24"/>
        </w:rPr>
        <w:t>jogosultját</w:t>
      </w:r>
      <w:r>
        <w:rPr>
          <w:spacing w:val="-13"/>
          <w:w w:val="130"/>
          <w:sz w:val="24"/>
        </w:rPr>
        <w:t> </w:t>
      </w:r>
      <w:r>
        <w:rPr>
          <w:w w:val="130"/>
          <w:sz w:val="24"/>
        </w:rPr>
        <w:t>a</w:t>
      </w:r>
      <w:r>
        <w:rPr>
          <w:spacing w:val="-13"/>
          <w:w w:val="130"/>
          <w:sz w:val="24"/>
        </w:rPr>
        <w:t> </w:t>
      </w:r>
      <w:r>
        <w:rPr>
          <w:w w:val="130"/>
          <w:sz w:val="24"/>
        </w:rPr>
        <w:t>társasággal szemben a nyilvántartásba vételtől függetlenül a bejelentéstől illetik meg a tagsági jogviszonyból eredő jogosultságok, és terhelik a tagsággal járó kötelezettségek.</w:t>
      </w:r>
    </w:p>
    <w:p>
      <w:pPr>
        <w:spacing w:line="268" w:lineRule="exact" w:before="229"/>
        <w:ind w:left="317" w:right="0" w:firstLine="0"/>
        <w:jc w:val="left"/>
        <w:rPr>
          <w:i/>
          <w:sz w:val="24"/>
        </w:rPr>
      </w:pPr>
      <w:r>
        <w:rPr>
          <w:b/>
          <w:w w:val="125"/>
          <w:sz w:val="24"/>
        </w:rPr>
        <w:t>3:170. § </w:t>
      </w:r>
      <w:r>
        <w:rPr>
          <w:i/>
          <w:w w:val="125"/>
          <w:sz w:val="24"/>
        </w:rPr>
        <w:t>[Az üzletrész öröklése és átszállása a jogutódra]</w:t>
      </w:r>
    </w:p>
    <w:p>
      <w:pPr>
        <w:pStyle w:val="ListParagraph"/>
        <w:numPr>
          <w:ilvl w:val="0"/>
          <w:numId w:val="226"/>
        </w:numPr>
        <w:tabs>
          <w:tab w:pos="778" w:val="left" w:leader="none"/>
        </w:tabs>
        <w:spacing w:line="225" w:lineRule="auto" w:before="6" w:after="0"/>
        <w:ind w:left="113" w:right="111" w:firstLine="204"/>
        <w:jc w:val="both"/>
        <w:rPr>
          <w:sz w:val="24"/>
        </w:rPr>
      </w:pPr>
      <w:r>
        <w:rPr>
          <w:w w:val="125"/>
          <w:sz w:val="24"/>
        </w:rPr>
        <w:t>A tag halála esetén örököse, a jogi személy tag átalakulása, egyesülése, szétválása vagy jogszabály alapján az üzletrésze tekintetében bekövetkezett jogutódlása esetén a jogutód - az örökösi minőség vagy a jogutódlás igazolása mellett - kérheti az ügyvezetőtől a tagjegyzékbe való</w:t>
      </w:r>
      <w:r>
        <w:rPr>
          <w:spacing w:val="14"/>
          <w:w w:val="125"/>
          <w:sz w:val="24"/>
        </w:rPr>
        <w:t> </w:t>
      </w:r>
      <w:r>
        <w:rPr>
          <w:w w:val="125"/>
          <w:sz w:val="24"/>
        </w:rPr>
        <w:t>bejegyzését.</w:t>
      </w:r>
    </w:p>
    <w:p>
      <w:pPr>
        <w:pStyle w:val="ListParagraph"/>
        <w:numPr>
          <w:ilvl w:val="0"/>
          <w:numId w:val="226"/>
        </w:numPr>
        <w:tabs>
          <w:tab w:pos="756" w:val="left" w:leader="none"/>
        </w:tabs>
        <w:spacing w:line="225" w:lineRule="auto" w:before="2" w:after="0"/>
        <w:ind w:left="113" w:right="122" w:firstLine="204"/>
        <w:jc w:val="both"/>
        <w:rPr>
          <w:sz w:val="24"/>
        </w:rPr>
      </w:pPr>
      <w:r>
        <w:rPr>
          <w:w w:val="130"/>
          <w:sz w:val="24"/>
        </w:rPr>
        <w:t>Az</w:t>
      </w:r>
      <w:r>
        <w:rPr>
          <w:spacing w:val="-8"/>
          <w:w w:val="130"/>
          <w:sz w:val="24"/>
        </w:rPr>
        <w:t> </w:t>
      </w:r>
      <w:r>
        <w:rPr>
          <w:w w:val="130"/>
          <w:sz w:val="24"/>
        </w:rPr>
        <w:t>ügyvezető</w:t>
      </w:r>
      <w:r>
        <w:rPr>
          <w:spacing w:val="-4"/>
          <w:w w:val="130"/>
          <w:sz w:val="24"/>
        </w:rPr>
        <w:t> </w:t>
      </w:r>
      <w:r>
        <w:rPr>
          <w:w w:val="130"/>
          <w:sz w:val="24"/>
        </w:rPr>
        <w:t>megtagadhatja</w:t>
      </w:r>
      <w:r>
        <w:rPr>
          <w:spacing w:val="-11"/>
          <w:w w:val="130"/>
          <w:sz w:val="24"/>
        </w:rPr>
        <w:t> </w:t>
      </w:r>
      <w:r>
        <w:rPr>
          <w:w w:val="130"/>
          <w:sz w:val="24"/>
        </w:rPr>
        <w:t>az</w:t>
      </w:r>
      <w:r>
        <w:rPr>
          <w:spacing w:val="-8"/>
          <w:w w:val="130"/>
          <w:sz w:val="24"/>
        </w:rPr>
        <w:t> </w:t>
      </w:r>
      <w:r>
        <w:rPr>
          <w:w w:val="130"/>
          <w:sz w:val="24"/>
        </w:rPr>
        <w:t>örökös</w:t>
      </w:r>
      <w:r>
        <w:rPr>
          <w:spacing w:val="-7"/>
          <w:w w:val="130"/>
          <w:sz w:val="24"/>
        </w:rPr>
        <w:t> </w:t>
      </w:r>
      <w:r>
        <w:rPr>
          <w:w w:val="130"/>
          <w:sz w:val="24"/>
        </w:rPr>
        <w:t>vagy</w:t>
      </w:r>
      <w:r>
        <w:rPr>
          <w:spacing w:val="-8"/>
          <w:w w:val="130"/>
          <w:sz w:val="24"/>
        </w:rPr>
        <w:t> </w:t>
      </w:r>
      <w:r>
        <w:rPr>
          <w:w w:val="130"/>
          <w:sz w:val="24"/>
        </w:rPr>
        <w:t>a</w:t>
      </w:r>
      <w:r>
        <w:rPr>
          <w:spacing w:val="-7"/>
          <w:w w:val="130"/>
          <w:sz w:val="24"/>
        </w:rPr>
        <w:t> </w:t>
      </w:r>
      <w:r>
        <w:rPr>
          <w:w w:val="130"/>
          <w:sz w:val="24"/>
        </w:rPr>
        <w:t>jogutód</w:t>
      </w:r>
      <w:r>
        <w:rPr>
          <w:spacing w:val="-8"/>
          <w:w w:val="130"/>
          <w:sz w:val="24"/>
        </w:rPr>
        <w:t> </w:t>
      </w:r>
      <w:r>
        <w:rPr>
          <w:w w:val="130"/>
          <w:sz w:val="24"/>
        </w:rPr>
        <w:t>bejegyzését,</w:t>
      </w:r>
      <w:r>
        <w:rPr>
          <w:spacing w:val="-7"/>
          <w:w w:val="130"/>
          <w:sz w:val="24"/>
        </w:rPr>
        <w:t> </w:t>
      </w:r>
      <w:r>
        <w:rPr>
          <w:w w:val="130"/>
          <w:sz w:val="24"/>
        </w:rPr>
        <w:t>ha</w:t>
      </w:r>
      <w:r>
        <w:rPr>
          <w:spacing w:val="-8"/>
          <w:w w:val="130"/>
          <w:sz w:val="24"/>
        </w:rPr>
        <w:t> </w:t>
      </w:r>
      <w:r>
        <w:rPr>
          <w:w w:val="130"/>
          <w:sz w:val="24"/>
        </w:rPr>
        <w:t>a társasági</w:t>
      </w:r>
      <w:r>
        <w:rPr>
          <w:spacing w:val="-11"/>
          <w:w w:val="130"/>
          <w:sz w:val="24"/>
        </w:rPr>
        <w:t> </w:t>
      </w:r>
      <w:r>
        <w:rPr>
          <w:w w:val="130"/>
          <w:sz w:val="24"/>
        </w:rPr>
        <w:t>szerződés</w:t>
      </w:r>
      <w:r>
        <w:rPr>
          <w:spacing w:val="-10"/>
          <w:w w:val="130"/>
          <w:sz w:val="24"/>
        </w:rPr>
        <w:t> </w:t>
      </w:r>
      <w:r>
        <w:rPr>
          <w:w w:val="130"/>
          <w:sz w:val="24"/>
        </w:rPr>
        <w:t>által</w:t>
      </w:r>
      <w:r>
        <w:rPr>
          <w:spacing w:val="-10"/>
          <w:w w:val="130"/>
          <w:sz w:val="24"/>
        </w:rPr>
        <w:t> </w:t>
      </w:r>
      <w:r>
        <w:rPr>
          <w:w w:val="130"/>
          <w:sz w:val="24"/>
        </w:rPr>
        <w:t>erre</w:t>
      </w:r>
      <w:r>
        <w:rPr>
          <w:spacing w:val="-11"/>
          <w:w w:val="130"/>
          <w:sz w:val="24"/>
        </w:rPr>
        <w:t> </w:t>
      </w:r>
      <w:r>
        <w:rPr>
          <w:w w:val="130"/>
          <w:sz w:val="24"/>
        </w:rPr>
        <w:t>feljogosított</w:t>
      </w:r>
      <w:r>
        <w:rPr>
          <w:spacing w:val="1"/>
          <w:w w:val="130"/>
          <w:sz w:val="24"/>
        </w:rPr>
        <w:t> </w:t>
      </w:r>
      <w:r>
        <w:rPr>
          <w:w w:val="130"/>
          <w:sz w:val="24"/>
        </w:rPr>
        <w:t>személyek</w:t>
      </w:r>
      <w:r>
        <w:rPr>
          <w:spacing w:val="-20"/>
          <w:w w:val="130"/>
          <w:sz w:val="24"/>
        </w:rPr>
        <w:t> </w:t>
      </w:r>
      <w:r>
        <w:rPr>
          <w:w w:val="130"/>
          <w:sz w:val="24"/>
        </w:rPr>
        <w:t>a</w:t>
      </w:r>
      <w:r>
        <w:rPr>
          <w:spacing w:val="-11"/>
          <w:w w:val="130"/>
          <w:sz w:val="24"/>
        </w:rPr>
        <w:t> </w:t>
      </w:r>
      <w:r>
        <w:rPr>
          <w:w w:val="130"/>
          <w:sz w:val="24"/>
        </w:rPr>
        <w:t>társasági</w:t>
      </w:r>
      <w:r>
        <w:rPr>
          <w:spacing w:val="-10"/>
          <w:w w:val="130"/>
          <w:sz w:val="24"/>
        </w:rPr>
        <w:t> </w:t>
      </w:r>
      <w:r>
        <w:rPr>
          <w:w w:val="130"/>
          <w:sz w:val="24"/>
        </w:rPr>
        <w:t>szerződésben meghatározott feltételek szerint az üzletrész magukhoz váltásáról az örökös vagy</w:t>
      </w:r>
      <w:r>
        <w:rPr>
          <w:spacing w:val="-9"/>
          <w:w w:val="130"/>
          <w:sz w:val="24"/>
        </w:rPr>
        <w:t> </w:t>
      </w:r>
      <w:r>
        <w:rPr>
          <w:w w:val="130"/>
          <w:sz w:val="24"/>
        </w:rPr>
        <w:t>a</w:t>
      </w:r>
      <w:r>
        <w:rPr>
          <w:spacing w:val="-9"/>
          <w:w w:val="130"/>
          <w:sz w:val="24"/>
        </w:rPr>
        <w:t> </w:t>
      </w:r>
      <w:r>
        <w:rPr>
          <w:w w:val="130"/>
          <w:sz w:val="24"/>
        </w:rPr>
        <w:t>jogutód</w:t>
      </w:r>
      <w:r>
        <w:rPr>
          <w:spacing w:val="-9"/>
          <w:w w:val="130"/>
          <w:sz w:val="24"/>
        </w:rPr>
        <w:t> </w:t>
      </w:r>
      <w:r>
        <w:rPr>
          <w:w w:val="130"/>
          <w:sz w:val="24"/>
        </w:rPr>
        <w:t>bejegyzési</w:t>
      </w:r>
      <w:r>
        <w:rPr>
          <w:spacing w:val="-8"/>
          <w:w w:val="130"/>
          <w:sz w:val="24"/>
        </w:rPr>
        <w:t> </w:t>
      </w:r>
      <w:r>
        <w:rPr>
          <w:w w:val="130"/>
          <w:sz w:val="24"/>
        </w:rPr>
        <w:t>kérelmének</w:t>
      </w:r>
      <w:r>
        <w:rPr>
          <w:spacing w:val="-9"/>
          <w:w w:val="130"/>
          <w:sz w:val="24"/>
        </w:rPr>
        <w:t> </w:t>
      </w:r>
      <w:r>
        <w:rPr>
          <w:w w:val="130"/>
          <w:sz w:val="24"/>
        </w:rPr>
        <w:t>hatályossá</w:t>
      </w:r>
      <w:r>
        <w:rPr>
          <w:spacing w:val="-9"/>
          <w:w w:val="130"/>
          <w:sz w:val="24"/>
        </w:rPr>
        <w:t> </w:t>
      </w:r>
      <w:r>
        <w:rPr>
          <w:w w:val="130"/>
          <w:sz w:val="24"/>
        </w:rPr>
        <w:t>válásától</w:t>
      </w:r>
      <w:r>
        <w:rPr>
          <w:spacing w:val="-9"/>
          <w:w w:val="130"/>
          <w:sz w:val="24"/>
        </w:rPr>
        <w:t> </w:t>
      </w:r>
      <w:r>
        <w:rPr>
          <w:w w:val="130"/>
          <w:sz w:val="24"/>
        </w:rPr>
        <w:t>számított</w:t>
      </w:r>
      <w:r>
        <w:rPr>
          <w:spacing w:val="-8"/>
          <w:w w:val="130"/>
          <w:sz w:val="24"/>
        </w:rPr>
        <w:t> </w:t>
      </w:r>
      <w:r>
        <w:rPr>
          <w:w w:val="130"/>
          <w:sz w:val="24"/>
        </w:rPr>
        <w:t>harminc napos,</w:t>
      </w:r>
      <w:r>
        <w:rPr>
          <w:spacing w:val="-19"/>
          <w:w w:val="130"/>
          <w:sz w:val="24"/>
        </w:rPr>
        <w:t> </w:t>
      </w:r>
      <w:r>
        <w:rPr>
          <w:w w:val="130"/>
          <w:sz w:val="24"/>
        </w:rPr>
        <w:t>jogvesztő</w:t>
      </w:r>
      <w:r>
        <w:rPr>
          <w:spacing w:val="-19"/>
          <w:w w:val="130"/>
          <w:sz w:val="24"/>
        </w:rPr>
        <w:t> </w:t>
      </w:r>
      <w:r>
        <w:rPr>
          <w:w w:val="130"/>
          <w:sz w:val="24"/>
        </w:rPr>
        <w:t>határidőn</w:t>
      </w:r>
      <w:r>
        <w:rPr>
          <w:spacing w:val="-18"/>
          <w:w w:val="130"/>
          <w:sz w:val="24"/>
        </w:rPr>
        <w:t> </w:t>
      </w:r>
      <w:r>
        <w:rPr>
          <w:w w:val="130"/>
          <w:sz w:val="24"/>
        </w:rPr>
        <w:t>belül</w:t>
      </w:r>
      <w:r>
        <w:rPr>
          <w:spacing w:val="-19"/>
          <w:w w:val="130"/>
          <w:sz w:val="24"/>
        </w:rPr>
        <w:t> </w:t>
      </w:r>
      <w:r>
        <w:rPr>
          <w:w w:val="130"/>
          <w:sz w:val="24"/>
        </w:rPr>
        <w:t>nyilatkoznak,</w:t>
      </w:r>
      <w:r>
        <w:rPr>
          <w:spacing w:val="-18"/>
          <w:w w:val="130"/>
          <w:sz w:val="24"/>
        </w:rPr>
        <w:t> </w:t>
      </w:r>
      <w:r>
        <w:rPr>
          <w:w w:val="130"/>
          <w:sz w:val="24"/>
        </w:rPr>
        <w:t>és</w:t>
      </w:r>
      <w:r>
        <w:rPr>
          <w:spacing w:val="-19"/>
          <w:w w:val="130"/>
          <w:sz w:val="24"/>
        </w:rPr>
        <w:t> </w:t>
      </w:r>
      <w:r>
        <w:rPr>
          <w:w w:val="130"/>
          <w:sz w:val="24"/>
        </w:rPr>
        <w:t>az</w:t>
      </w:r>
      <w:r>
        <w:rPr>
          <w:spacing w:val="-18"/>
          <w:w w:val="130"/>
          <w:sz w:val="24"/>
        </w:rPr>
        <w:t> </w:t>
      </w:r>
      <w:r>
        <w:rPr>
          <w:w w:val="130"/>
          <w:sz w:val="24"/>
        </w:rPr>
        <w:t>üzletrész</w:t>
      </w:r>
      <w:r>
        <w:rPr>
          <w:spacing w:val="-19"/>
          <w:w w:val="130"/>
          <w:sz w:val="24"/>
        </w:rPr>
        <w:t> </w:t>
      </w:r>
      <w:r>
        <w:rPr>
          <w:w w:val="130"/>
          <w:sz w:val="24"/>
        </w:rPr>
        <w:t>forgalmi</w:t>
      </w:r>
      <w:r>
        <w:rPr>
          <w:spacing w:val="-18"/>
          <w:w w:val="130"/>
          <w:sz w:val="24"/>
        </w:rPr>
        <w:t> </w:t>
      </w:r>
      <w:r>
        <w:rPr>
          <w:w w:val="130"/>
          <w:sz w:val="24"/>
        </w:rPr>
        <w:t>értékét az</w:t>
      </w:r>
      <w:r>
        <w:rPr>
          <w:spacing w:val="-17"/>
          <w:w w:val="130"/>
          <w:sz w:val="24"/>
        </w:rPr>
        <w:t> </w:t>
      </w:r>
      <w:r>
        <w:rPr>
          <w:w w:val="130"/>
          <w:sz w:val="24"/>
        </w:rPr>
        <w:t>örökösnek</w:t>
      </w:r>
      <w:r>
        <w:rPr>
          <w:spacing w:val="-16"/>
          <w:w w:val="130"/>
          <w:sz w:val="24"/>
        </w:rPr>
        <w:t> </w:t>
      </w:r>
      <w:r>
        <w:rPr>
          <w:w w:val="130"/>
          <w:sz w:val="24"/>
        </w:rPr>
        <w:t>vagy</w:t>
      </w:r>
      <w:r>
        <w:rPr>
          <w:spacing w:val="-16"/>
          <w:w w:val="130"/>
          <w:sz w:val="24"/>
        </w:rPr>
        <w:t> </w:t>
      </w:r>
      <w:r>
        <w:rPr>
          <w:w w:val="130"/>
          <w:sz w:val="24"/>
        </w:rPr>
        <w:t>a</w:t>
      </w:r>
      <w:r>
        <w:rPr>
          <w:spacing w:val="-16"/>
          <w:w w:val="130"/>
          <w:sz w:val="24"/>
        </w:rPr>
        <w:t> </w:t>
      </w:r>
      <w:r>
        <w:rPr>
          <w:w w:val="130"/>
          <w:sz w:val="24"/>
        </w:rPr>
        <w:t>jogutódnak</w:t>
      </w:r>
      <w:r>
        <w:rPr>
          <w:spacing w:val="-17"/>
          <w:w w:val="130"/>
          <w:sz w:val="24"/>
        </w:rPr>
        <w:t> </w:t>
      </w:r>
      <w:r>
        <w:rPr>
          <w:w w:val="130"/>
          <w:sz w:val="24"/>
        </w:rPr>
        <w:t>kifizetik.</w:t>
      </w:r>
      <w:r>
        <w:rPr>
          <w:spacing w:val="-16"/>
          <w:w w:val="130"/>
          <w:sz w:val="24"/>
        </w:rPr>
        <w:t> </w:t>
      </w:r>
      <w:r>
        <w:rPr>
          <w:w w:val="130"/>
          <w:sz w:val="24"/>
        </w:rPr>
        <w:t>Semmis</w:t>
      </w:r>
      <w:r>
        <w:rPr>
          <w:spacing w:val="-16"/>
          <w:w w:val="130"/>
          <w:sz w:val="24"/>
        </w:rPr>
        <w:t> </w:t>
      </w:r>
      <w:r>
        <w:rPr>
          <w:w w:val="130"/>
          <w:sz w:val="24"/>
        </w:rPr>
        <w:t>a</w:t>
      </w:r>
      <w:r>
        <w:rPr>
          <w:spacing w:val="-16"/>
          <w:w w:val="130"/>
          <w:sz w:val="24"/>
        </w:rPr>
        <w:t> </w:t>
      </w:r>
      <w:r>
        <w:rPr>
          <w:w w:val="130"/>
          <w:sz w:val="24"/>
        </w:rPr>
        <w:t>társasági</w:t>
      </w:r>
      <w:r>
        <w:rPr>
          <w:spacing w:val="-17"/>
          <w:w w:val="130"/>
          <w:sz w:val="24"/>
        </w:rPr>
        <w:t> </w:t>
      </w:r>
      <w:r>
        <w:rPr>
          <w:w w:val="130"/>
          <w:sz w:val="24"/>
        </w:rPr>
        <w:t>szerződés</w:t>
      </w:r>
      <w:r>
        <w:rPr>
          <w:spacing w:val="-16"/>
          <w:w w:val="130"/>
          <w:sz w:val="24"/>
        </w:rPr>
        <w:t> </w:t>
      </w:r>
      <w:r>
        <w:rPr>
          <w:w w:val="130"/>
          <w:sz w:val="24"/>
        </w:rPr>
        <w:t>olyan rendelkezése,</w:t>
      </w:r>
      <w:r>
        <w:rPr>
          <w:spacing w:val="-9"/>
          <w:w w:val="130"/>
          <w:sz w:val="24"/>
        </w:rPr>
        <w:t> </w:t>
      </w:r>
      <w:r>
        <w:rPr>
          <w:w w:val="130"/>
          <w:sz w:val="24"/>
        </w:rPr>
        <w:t>amely</w:t>
      </w:r>
      <w:r>
        <w:rPr>
          <w:spacing w:val="-9"/>
          <w:w w:val="130"/>
          <w:sz w:val="24"/>
        </w:rPr>
        <w:t> </w:t>
      </w:r>
      <w:r>
        <w:rPr>
          <w:w w:val="130"/>
          <w:sz w:val="24"/>
        </w:rPr>
        <w:t>harminc</w:t>
      </w:r>
      <w:r>
        <w:rPr>
          <w:spacing w:val="-9"/>
          <w:w w:val="130"/>
          <w:sz w:val="24"/>
        </w:rPr>
        <w:t> </w:t>
      </w:r>
      <w:r>
        <w:rPr>
          <w:w w:val="130"/>
          <w:sz w:val="24"/>
        </w:rPr>
        <w:t>napnál</w:t>
      </w:r>
      <w:r>
        <w:rPr>
          <w:spacing w:val="-8"/>
          <w:w w:val="130"/>
          <w:sz w:val="24"/>
        </w:rPr>
        <w:t> </w:t>
      </w:r>
      <w:r>
        <w:rPr>
          <w:w w:val="130"/>
          <w:sz w:val="24"/>
        </w:rPr>
        <w:t>hosszabb</w:t>
      </w:r>
      <w:r>
        <w:rPr>
          <w:spacing w:val="-8"/>
          <w:w w:val="130"/>
          <w:sz w:val="24"/>
        </w:rPr>
        <w:t> </w:t>
      </w:r>
      <w:r>
        <w:rPr>
          <w:w w:val="130"/>
          <w:sz w:val="24"/>
        </w:rPr>
        <w:t>határidőt</w:t>
      </w:r>
      <w:r>
        <w:rPr>
          <w:spacing w:val="-9"/>
          <w:w w:val="130"/>
          <w:sz w:val="24"/>
        </w:rPr>
        <w:t> </w:t>
      </w:r>
      <w:r>
        <w:rPr>
          <w:w w:val="130"/>
          <w:sz w:val="24"/>
        </w:rPr>
        <w:t>állapít</w:t>
      </w:r>
      <w:r>
        <w:rPr>
          <w:spacing w:val="-9"/>
          <w:w w:val="130"/>
          <w:sz w:val="24"/>
        </w:rPr>
        <w:t> </w:t>
      </w:r>
      <w:r>
        <w:rPr>
          <w:w w:val="130"/>
          <w:sz w:val="24"/>
        </w:rPr>
        <w:t>meg.</w:t>
      </w:r>
    </w:p>
    <w:p>
      <w:pPr>
        <w:spacing w:line="225" w:lineRule="auto" w:before="244"/>
        <w:ind w:left="113" w:right="125" w:firstLine="204"/>
        <w:jc w:val="both"/>
        <w:rPr>
          <w:i/>
          <w:sz w:val="24"/>
        </w:rPr>
      </w:pPr>
      <w:r>
        <w:rPr>
          <w:b/>
          <w:w w:val="125"/>
          <w:sz w:val="24"/>
        </w:rPr>
        <w:t>3:171. § </w:t>
      </w:r>
      <w:r>
        <w:rPr>
          <w:i/>
          <w:w w:val="125"/>
          <w:sz w:val="24"/>
        </w:rPr>
        <w:t>[Jogi személy tag jogutód nélküli megszűnésének hatása az üzletrészre]</w:t>
      </w:r>
    </w:p>
    <w:p>
      <w:pPr>
        <w:pStyle w:val="BodyText"/>
        <w:spacing w:line="225" w:lineRule="auto" w:before="1"/>
        <w:ind w:right="123"/>
      </w:pPr>
      <w:r>
        <w:rPr>
          <w:w w:val="125"/>
        </w:rPr>
        <w:t>Ha a jogi személy tag jogutód nélkül úgy szűnik meg, hogy üzletrészének  sem a törlését megelőző, sem az üzletrészre kiterjedően lefolytatott vagyonrendezési eljárás alapján nincs új jogosultja, a társaság az üzletrész bevonásáról vagy az üzletrész tagok közötti - törzsbetéteik arányában történő - felosztásáról köteles</w:t>
      </w:r>
      <w:r>
        <w:rPr>
          <w:spacing w:val="2"/>
          <w:w w:val="125"/>
        </w:rPr>
        <w:t> </w:t>
      </w:r>
      <w:r>
        <w:rPr>
          <w:w w:val="125"/>
        </w:rPr>
        <w:t>dönteni.</w:t>
      </w:r>
    </w:p>
    <w:p>
      <w:pPr>
        <w:spacing w:line="268" w:lineRule="exact" w:before="230"/>
        <w:ind w:left="317" w:right="0" w:firstLine="0"/>
        <w:jc w:val="left"/>
        <w:rPr>
          <w:i/>
          <w:sz w:val="24"/>
        </w:rPr>
      </w:pPr>
      <w:r>
        <w:rPr>
          <w:b/>
          <w:w w:val="125"/>
          <w:sz w:val="24"/>
        </w:rPr>
        <w:t>3:172. § </w:t>
      </w:r>
      <w:r>
        <w:rPr>
          <w:i/>
          <w:w w:val="125"/>
          <w:sz w:val="24"/>
        </w:rPr>
        <w:t>[Üzletrész a házastársi vagyonban]</w:t>
      </w:r>
    </w:p>
    <w:p>
      <w:pPr>
        <w:pStyle w:val="ListParagraph"/>
        <w:numPr>
          <w:ilvl w:val="0"/>
          <w:numId w:val="227"/>
        </w:numPr>
        <w:tabs>
          <w:tab w:pos="754" w:val="left" w:leader="none"/>
        </w:tabs>
        <w:spacing w:line="225" w:lineRule="auto" w:before="5" w:after="0"/>
        <w:ind w:left="113" w:right="126" w:firstLine="204"/>
        <w:jc w:val="both"/>
        <w:rPr>
          <w:sz w:val="24"/>
        </w:rPr>
      </w:pPr>
      <w:r>
        <w:rPr>
          <w:w w:val="130"/>
          <w:sz w:val="24"/>
        </w:rPr>
        <w:t>Ha a tag az üzletrészét házastársi közös vagyonból szerezte, a bíróság a házassági vagyonjogi perben a nem tag házastárs kérelmére, e törvény és a társasági szerződés üzletrész-átruházásra vonatkozó rendelkezéseinek megfelelő alkalmazásával juttathat társasági üzletrészt vagy üzletrészhányadot; ebben az esetben az üzletrész másokat megelőző megszerzésére irányuló jog, valamint a törzsbetét teljes mértékben történő szolgáltatására vonatkozó feltétel nem</w:t>
      </w:r>
      <w:r>
        <w:rPr>
          <w:spacing w:val="-21"/>
          <w:w w:val="130"/>
          <w:sz w:val="24"/>
        </w:rPr>
        <w:t> </w:t>
      </w:r>
      <w:r>
        <w:rPr>
          <w:w w:val="130"/>
          <w:sz w:val="24"/>
        </w:rPr>
        <w:t>érvényesül.</w:t>
      </w:r>
    </w:p>
    <w:p>
      <w:pPr>
        <w:pStyle w:val="ListParagraph"/>
        <w:numPr>
          <w:ilvl w:val="0"/>
          <w:numId w:val="227"/>
        </w:numPr>
        <w:tabs>
          <w:tab w:pos="804" w:val="left" w:leader="none"/>
        </w:tabs>
        <w:spacing w:line="225" w:lineRule="auto" w:before="4" w:after="0"/>
        <w:ind w:left="113" w:right="125" w:firstLine="204"/>
        <w:jc w:val="both"/>
        <w:rPr>
          <w:sz w:val="24"/>
        </w:rPr>
      </w:pPr>
      <w:r>
        <w:rPr>
          <w:w w:val="125"/>
          <w:sz w:val="24"/>
        </w:rPr>
        <w:t>Az (1) bekezdésben foglaltakat megfelelően alkalmazni kell abban az esetben is, ha a házastársi közös vagyon megosztásáról a házastársak az üzletrész vonatkozásában</w:t>
      </w:r>
      <w:r>
        <w:rPr>
          <w:spacing w:val="3"/>
          <w:w w:val="125"/>
          <w:sz w:val="24"/>
        </w:rPr>
        <w:t> </w:t>
      </w:r>
      <w:r>
        <w:rPr>
          <w:w w:val="125"/>
          <w:sz w:val="24"/>
        </w:rPr>
        <w:t>megállapodtak.</w:t>
      </w:r>
    </w:p>
    <w:p>
      <w:pPr>
        <w:spacing w:line="268" w:lineRule="exact" w:before="229"/>
        <w:ind w:left="317" w:right="0" w:firstLine="0"/>
        <w:jc w:val="left"/>
        <w:rPr>
          <w:i/>
          <w:sz w:val="24"/>
        </w:rPr>
      </w:pPr>
      <w:r>
        <w:rPr>
          <w:b/>
          <w:w w:val="125"/>
          <w:sz w:val="24"/>
        </w:rPr>
        <w:t>3:173. § </w:t>
      </w:r>
      <w:r>
        <w:rPr>
          <w:i/>
          <w:w w:val="125"/>
          <w:sz w:val="24"/>
        </w:rPr>
        <w:t>[Az üzletrész felosztása]</w:t>
      </w:r>
    </w:p>
    <w:p>
      <w:pPr>
        <w:pStyle w:val="ListParagraph"/>
        <w:numPr>
          <w:ilvl w:val="0"/>
          <w:numId w:val="228"/>
        </w:numPr>
        <w:tabs>
          <w:tab w:pos="734" w:val="left" w:leader="none"/>
        </w:tabs>
        <w:spacing w:line="260" w:lineRule="exact" w:before="0" w:after="0"/>
        <w:ind w:left="733" w:right="0" w:hanging="416"/>
        <w:jc w:val="left"/>
        <w:rPr>
          <w:sz w:val="24"/>
        </w:rPr>
      </w:pPr>
      <w:r>
        <w:rPr>
          <w:w w:val="120"/>
          <w:sz w:val="24"/>
        </w:rPr>
        <w:t>Az</w:t>
      </w:r>
      <w:r>
        <w:rPr>
          <w:spacing w:val="4"/>
          <w:w w:val="120"/>
          <w:sz w:val="24"/>
        </w:rPr>
        <w:t> </w:t>
      </w:r>
      <w:r>
        <w:rPr>
          <w:w w:val="120"/>
          <w:sz w:val="24"/>
        </w:rPr>
        <w:t>üzletrész</w:t>
      </w:r>
    </w:p>
    <w:p>
      <w:pPr>
        <w:pStyle w:val="ListParagraph"/>
        <w:numPr>
          <w:ilvl w:val="0"/>
          <w:numId w:val="229"/>
        </w:numPr>
        <w:tabs>
          <w:tab w:pos="631" w:val="left" w:leader="none"/>
        </w:tabs>
        <w:spacing w:line="260" w:lineRule="exact" w:before="0" w:after="0"/>
        <w:ind w:left="630" w:right="0" w:hanging="313"/>
        <w:jc w:val="left"/>
        <w:rPr>
          <w:sz w:val="24"/>
        </w:rPr>
      </w:pPr>
      <w:r>
        <w:rPr>
          <w:w w:val="130"/>
          <w:sz w:val="24"/>
        </w:rPr>
        <w:t>átruházás;</w:t>
      </w:r>
    </w:p>
    <w:p>
      <w:pPr>
        <w:pStyle w:val="ListParagraph"/>
        <w:numPr>
          <w:ilvl w:val="0"/>
          <w:numId w:val="229"/>
        </w:numPr>
        <w:tabs>
          <w:tab w:pos="797" w:val="left" w:leader="none"/>
        </w:tabs>
        <w:spacing w:line="225" w:lineRule="auto" w:before="5" w:after="0"/>
        <w:ind w:left="113" w:right="125" w:firstLine="204"/>
        <w:jc w:val="both"/>
        <w:rPr>
          <w:sz w:val="24"/>
        </w:rPr>
      </w:pPr>
      <w:r>
        <w:rPr>
          <w:w w:val="130"/>
          <w:sz w:val="24"/>
        </w:rPr>
        <w:t>a jogi személy tag szétválása folytán az üzletrésze tekintetében</w:t>
      </w:r>
      <w:r>
        <w:rPr>
          <w:spacing w:val="78"/>
          <w:w w:val="130"/>
          <w:sz w:val="24"/>
        </w:rPr>
        <w:t> </w:t>
      </w:r>
      <w:r>
        <w:rPr>
          <w:w w:val="130"/>
          <w:sz w:val="24"/>
        </w:rPr>
        <w:t>bekövetkezett</w:t>
      </w:r>
      <w:r>
        <w:rPr>
          <w:spacing w:val="-4"/>
          <w:w w:val="130"/>
          <w:sz w:val="24"/>
        </w:rPr>
        <w:t> </w:t>
      </w:r>
      <w:r>
        <w:rPr>
          <w:w w:val="130"/>
          <w:sz w:val="24"/>
        </w:rPr>
        <w:t>jogutódlás;</w:t>
      </w:r>
    </w:p>
    <w:p>
      <w:pPr>
        <w:pStyle w:val="ListParagraph"/>
        <w:numPr>
          <w:ilvl w:val="0"/>
          <w:numId w:val="229"/>
        </w:numPr>
        <w:tabs>
          <w:tab w:pos="623" w:val="left" w:leader="none"/>
        </w:tabs>
        <w:spacing w:line="256" w:lineRule="exact" w:before="0" w:after="0"/>
        <w:ind w:left="622" w:right="0" w:hanging="305"/>
        <w:jc w:val="left"/>
        <w:rPr>
          <w:sz w:val="24"/>
        </w:rPr>
      </w:pPr>
      <w:r>
        <w:rPr>
          <w:w w:val="125"/>
          <w:sz w:val="24"/>
        </w:rPr>
        <w:t>öröklés;</w:t>
      </w:r>
    </w:p>
    <w:p>
      <w:pPr>
        <w:pStyle w:val="ListParagraph"/>
        <w:numPr>
          <w:ilvl w:val="0"/>
          <w:numId w:val="229"/>
        </w:numPr>
        <w:tabs>
          <w:tab w:pos="653" w:val="left" w:leader="none"/>
        </w:tabs>
        <w:spacing w:line="260" w:lineRule="exact" w:before="0" w:after="0"/>
        <w:ind w:left="652" w:right="0" w:hanging="335"/>
        <w:jc w:val="left"/>
        <w:rPr>
          <w:sz w:val="24"/>
        </w:rPr>
      </w:pPr>
      <w:r>
        <w:rPr>
          <w:w w:val="130"/>
          <w:sz w:val="24"/>
        </w:rPr>
        <w:t>a házastársi közös vagyon</w:t>
      </w:r>
      <w:r>
        <w:rPr>
          <w:spacing w:val="-30"/>
          <w:w w:val="130"/>
          <w:sz w:val="24"/>
        </w:rPr>
        <w:t> </w:t>
      </w:r>
      <w:r>
        <w:rPr>
          <w:w w:val="130"/>
          <w:sz w:val="24"/>
        </w:rPr>
        <w:t>megosztása;</w:t>
      </w:r>
    </w:p>
    <w:p>
      <w:pPr>
        <w:pStyle w:val="ListParagraph"/>
        <w:numPr>
          <w:ilvl w:val="0"/>
          <w:numId w:val="229"/>
        </w:numPr>
        <w:tabs>
          <w:tab w:pos="629" w:val="left" w:leader="none"/>
        </w:tabs>
        <w:spacing w:line="225" w:lineRule="auto" w:before="5" w:after="0"/>
        <w:ind w:left="113" w:right="2489" w:firstLine="204"/>
        <w:jc w:val="left"/>
        <w:rPr>
          <w:sz w:val="24"/>
        </w:rPr>
      </w:pPr>
      <w:r>
        <w:rPr>
          <w:w w:val="130"/>
          <w:sz w:val="24"/>
        </w:rPr>
        <w:t>új</w:t>
      </w:r>
      <w:r>
        <w:rPr>
          <w:spacing w:val="-27"/>
          <w:w w:val="130"/>
          <w:sz w:val="24"/>
        </w:rPr>
        <w:t> </w:t>
      </w:r>
      <w:r>
        <w:rPr>
          <w:w w:val="130"/>
          <w:sz w:val="24"/>
        </w:rPr>
        <w:t>jogosult</w:t>
      </w:r>
      <w:r>
        <w:rPr>
          <w:spacing w:val="-27"/>
          <w:w w:val="130"/>
          <w:sz w:val="24"/>
        </w:rPr>
        <w:t> </w:t>
      </w:r>
      <w:r>
        <w:rPr>
          <w:w w:val="130"/>
          <w:sz w:val="24"/>
        </w:rPr>
        <w:t>hiányában</w:t>
      </w:r>
      <w:r>
        <w:rPr>
          <w:spacing w:val="-27"/>
          <w:w w:val="130"/>
          <w:sz w:val="24"/>
        </w:rPr>
        <w:t> </w:t>
      </w:r>
      <w:r>
        <w:rPr>
          <w:w w:val="130"/>
          <w:sz w:val="24"/>
        </w:rPr>
        <w:t>a</w:t>
      </w:r>
      <w:r>
        <w:rPr>
          <w:spacing w:val="-28"/>
          <w:w w:val="130"/>
          <w:sz w:val="24"/>
        </w:rPr>
        <w:t> </w:t>
      </w:r>
      <w:r>
        <w:rPr>
          <w:w w:val="130"/>
          <w:sz w:val="24"/>
        </w:rPr>
        <w:t>tag</w:t>
      </w:r>
      <w:r>
        <w:rPr>
          <w:spacing w:val="-24"/>
          <w:w w:val="130"/>
          <w:sz w:val="24"/>
        </w:rPr>
        <w:t> </w:t>
      </w:r>
      <w:r>
        <w:rPr>
          <w:w w:val="130"/>
          <w:sz w:val="24"/>
        </w:rPr>
        <w:t>jogutód</w:t>
      </w:r>
      <w:r>
        <w:rPr>
          <w:spacing w:val="-30"/>
          <w:w w:val="130"/>
          <w:sz w:val="24"/>
        </w:rPr>
        <w:t> </w:t>
      </w:r>
      <w:r>
        <w:rPr>
          <w:w w:val="130"/>
          <w:sz w:val="24"/>
        </w:rPr>
        <w:t>nélküli</w:t>
      </w:r>
      <w:r>
        <w:rPr>
          <w:spacing w:val="-27"/>
          <w:w w:val="130"/>
          <w:sz w:val="24"/>
        </w:rPr>
        <w:t> </w:t>
      </w:r>
      <w:r>
        <w:rPr>
          <w:w w:val="130"/>
          <w:sz w:val="24"/>
        </w:rPr>
        <w:t>megszűnése esetén osztható</w:t>
      </w:r>
      <w:r>
        <w:rPr>
          <w:spacing w:val="-6"/>
          <w:w w:val="130"/>
          <w:sz w:val="24"/>
        </w:rPr>
        <w:t> </w:t>
      </w:r>
      <w:r>
        <w:rPr>
          <w:w w:val="130"/>
          <w:sz w:val="24"/>
        </w:rPr>
        <w:t>fel.</w:t>
      </w:r>
    </w:p>
    <w:p>
      <w:pPr>
        <w:pStyle w:val="ListParagraph"/>
        <w:numPr>
          <w:ilvl w:val="0"/>
          <w:numId w:val="228"/>
        </w:numPr>
        <w:tabs>
          <w:tab w:pos="734" w:val="left" w:leader="none"/>
        </w:tabs>
        <w:spacing w:line="264" w:lineRule="exact" w:before="0" w:after="0"/>
        <w:ind w:left="733" w:right="0" w:hanging="416"/>
        <w:jc w:val="left"/>
        <w:rPr>
          <w:sz w:val="24"/>
        </w:rPr>
      </w:pPr>
      <w:r>
        <w:rPr>
          <w:w w:val="125"/>
          <w:sz w:val="24"/>
        </w:rPr>
        <w:t>Az üzletrész felosztásához a taggyűlés hozzájárulása</w:t>
      </w:r>
      <w:r>
        <w:rPr>
          <w:spacing w:val="19"/>
          <w:w w:val="125"/>
          <w:sz w:val="24"/>
        </w:rPr>
        <w:t> </w:t>
      </w:r>
      <w:r>
        <w:rPr>
          <w:w w:val="125"/>
          <w:sz w:val="24"/>
        </w:rPr>
        <w:t>szükséges.</w:t>
      </w:r>
    </w:p>
    <w:p>
      <w:pPr>
        <w:spacing w:after="0" w:line="264" w:lineRule="exact"/>
        <w:jc w:val="left"/>
        <w:rPr>
          <w:sz w:val="24"/>
        </w:rPr>
        <w:sectPr>
          <w:pgSz w:w="11900" w:h="16820"/>
          <w:pgMar w:header="1104" w:footer="0" w:top="1840" w:bottom="280" w:left="1020" w:right="1000"/>
        </w:sectPr>
      </w:pPr>
    </w:p>
    <w:p>
      <w:pPr>
        <w:pStyle w:val="ListParagraph"/>
        <w:numPr>
          <w:ilvl w:val="0"/>
          <w:numId w:val="228"/>
        </w:numPr>
        <w:tabs>
          <w:tab w:pos="744" w:val="left" w:leader="none"/>
        </w:tabs>
        <w:spacing w:line="225" w:lineRule="auto" w:before="173" w:after="0"/>
        <w:ind w:left="113" w:right="127" w:firstLine="204"/>
        <w:jc w:val="both"/>
        <w:rPr>
          <w:sz w:val="24"/>
        </w:rPr>
      </w:pPr>
      <w:r>
        <w:rPr>
          <w:w w:val="125"/>
          <w:sz w:val="24"/>
        </w:rPr>
        <w:t>A társasági szerződésnek az (1) és a (2) bekezdésben foglalt szabályoktól eltérő rendelkezése</w:t>
      </w:r>
      <w:r>
        <w:rPr>
          <w:spacing w:val="2"/>
          <w:w w:val="125"/>
          <w:sz w:val="24"/>
        </w:rPr>
        <w:t> </w:t>
      </w:r>
      <w:r>
        <w:rPr>
          <w:w w:val="125"/>
          <w:sz w:val="24"/>
        </w:rPr>
        <w:t>semmis.</w:t>
      </w:r>
    </w:p>
    <w:p>
      <w:pPr>
        <w:spacing w:line="268" w:lineRule="exact" w:before="227"/>
        <w:ind w:left="317" w:right="0" w:firstLine="0"/>
        <w:jc w:val="left"/>
        <w:rPr>
          <w:i/>
          <w:sz w:val="24"/>
        </w:rPr>
      </w:pPr>
      <w:r>
        <w:rPr>
          <w:b/>
          <w:w w:val="125"/>
          <w:sz w:val="24"/>
        </w:rPr>
        <w:t>3:174. § </w:t>
      </w:r>
      <w:r>
        <w:rPr>
          <w:i/>
          <w:w w:val="125"/>
          <w:sz w:val="24"/>
        </w:rPr>
        <w:t>[A saját üzletrész megszerzésének feltételei]</w:t>
      </w:r>
    </w:p>
    <w:p>
      <w:pPr>
        <w:pStyle w:val="ListParagraph"/>
        <w:numPr>
          <w:ilvl w:val="0"/>
          <w:numId w:val="230"/>
        </w:numPr>
        <w:tabs>
          <w:tab w:pos="735" w:val="left" w:leader="none"/>
        </w:tabs>
        <w:spacing w:line="225" w:lineRule="auto" w:before="6" w:after="0"/>
        <w:ind w:left="113" w:right="131" w:firstLine="204"/>
        <w:jc w:val="both"/>
        <w:rPr>
          <w:sz w:val="24"/>
        </w:rPr>
      </w:pPr>
      <w:r>
        <w:rPr>
          <w:w w:val="125"/>
          <w:sz w:val="24"/>
        </w:rPr>
        <w:t>A korlátolt felelősségű társaság saját üzletrészét átruházással a taggyűlés határozata alapján szerezheti</w:t>
      </w:r>
      <w:r>
        <w:rPr>
          <w:spacing w:val="6"/>
          <w:w w:val="125"/>
          <w:sz w:val="24"/>
        </w:rPr>
        <w:t> </w:t>
      </w:r>
      <w:r>
        <w:rPr>
          <w:w w:val="125"/>
          <w:sz w:val="24"/>
        </w:rPr>
        <w:t>meg.</w:t>
      </w:r>
    </w:p>
    <w:p>
      <w:pPr>
        <w:pStyle w:val="ListParagraph"/>
        <w:numPr>
          <w:ilvl w:val="0"/>
          <w:numId w:val="230"/>
        </w:numPr>
        <w:tabs>
          <w:tab w:pos="823" w:val="left" w:leader="none"/>
        </w:tabs>
        <w:spacing w:line="225" w:lineRule="auto" w:before="1" w:after="0"/>
        <w:ind w:left="113" w:right="124" w:firstLine="204"/>
        <w:jc w:val="both"/>
        <w:rPr>
          <w:sz w:val="24"/>
        </w:rPr>
      </w:pPr>
      <w:r>
        <w:rPr>
          <w:w w:val="125"/>
          <w:sz w:val="24"/>
        </w:rPr>
        <w:t>A társaság a saját üzletrészét ellenérték fejében a törzstőkén felüli vagyona terhére szerezheti meg. A társaság saját üzletrészét nem szerezheti  meg ellenérték fejében, ha osztalék fizetéséről sem határozhatna. A saját üzletrészért nyújtandó  ellenérték  fedezetének  megállapításával összefüggésben a beszámolóban és a közbenső mérlegben foglaltakat a mérleg fordulónapját követő hat hónapon belül lehet figyelembe</w:t>
      </w:r>
      <w:r>
        <w:rPr>
          <w:spacing w:val="12"/>
          <w:w w:val="125"/>
          <w:sz w:val="24"/>
        </w:rPr>
        <w:t> </w:t>
      </w:r>
      <w:r>
        <w:rPr>
          <w:w w:val="125"/>
          <w:sz w:val="24"/>
        </w:rPr>
        <w:t>venni.</w:t>
      </w:r>
    </w:p>
    <w:p>
      <w:pPr>
        <w:pStyle w:val="ListParagraph"/>
        <w:numPr>
          <w:ilvl w:val="0"/>
          <w:numId w:val="230"/>
        </w:numPr>
        <w:tabs>
          <w:tab w:pos="797" w:val="left" w:leader="none"/>
        </w:tabs>
        <w:spacing w:line="225" w:lineRule="auto" w:before="3" w:after="0"/>
        <w:ind w:left="113" w:right="127" w:firstLine="204"/>
        <w:jc w:val="both"/>
        <w:rPr>
          <w:sz w:val="24"/>
        </w:rPr>
      </w:pPr>
      <w:r>
        <w:rPr>
          <w:w w:val="130"/>
          <w:sz w:val="24"/>
        </w:rPr>
        <w:t>A társaság azokat az üzletrészeket szerezheti meg, amelyek esetén a</w:t>
      </w:r>
      <w:r>
        <w:rPr>
          <w:spacing w:val="78"/>
          <w:w w:val="130"/>
          <w:sz w:val="24"/>
        </w:rPr>
        <w:t> </w:t>
      </w:r>
      <w:r>
        <w:rPr>
          <w:w w:val="130"/>
          <w:sz w:val="24"/>
        </w:rPr>
        <w:t>törzsbetétet teljes mértékben</w:t>
      </w:r>
      <w:r>
        <w:rPr>
          <w:spacing w:val="-10"/>
          <w:w w:val="130"/>
          <w:sz w:val="24"/>
        </w:rPr>
        <w:t> </w:t>
      </w:r>
      <w:r>
        <w:rPr>
          <w:w w:val="130"/>
          <w:sz w:val="24"/>
        </w:rPr>
        <w:t>szolgáltatták.</w:t>
      </w:r>
    </w:p>
    <w:p>
      <w:pPr>
        <w:pStyle w:val="ListParagraph"/>
        <w:numPr>
          <w:ilvl w:val="0"/>
          <w:numId w:val="230"/>
        </w:numPr>
        <w:tabs>
          <w:tab w:pos="797" w:val="left" w:leader="none"/>
        </w:tabs>
        <w:spacing w:line="225" w:lineRule="auto" w:before="2" w:after="0"/>
        <w:ind w:left="113" w:right="130" w:firstLine="204"/>
        <w:jc w:val="both"/>
        <w:rPr>
          <w:sz w:val="24"/>
        </w:rPr>
      </w:pPr>
      <w:r>
        <w:rPr>
          <w:w w:val="130"/>
          <w:sz w:val="24"/>
        </w:rPr>
        <w:t>A társaság saját üzletrészeinek alapjául szolgáló törzsbetétek összege nem haladhatja meg a törzstőke ötven</w:t>
      </w:r>
      <w:r>
        <w:rPr>
          <w:spacing w:val="-27"/>
          <w:w w:val="130"/>
          <w:sz w:val="24"/>
        </w:rPr>
        <w:t> </w:t>
      </w:r>
      <w:r>
        <w:rPr>
          <w:w w:val="130"/>
          <w:sz w:val="24"/>
        </w:rPr>
        <w:t>százalékát.</w:t>
      </w:r>
    </w:p>
    <w:p>
      <w:pPr>
        <w:spacing w:line="268" w:lineRule="exact" w:before="227"/>
        <w:ind w:left="317" w:right="0" w:firstLine="0"/>
        <w:jc w:val="left"/>
        <w:rPr>
          <w:i/>
          <w:sz w:val="24"/>
        </w:rPr>
      </w:pPr>
      <w:r>
        <w:rPr>
          <w:b/>
          <w:w w:val="125"/>
          <w:sz w:val="24"/>
        </w:rPr>
        <w:t>3:175. § </w:t>
      </w:r>
      <w:r>
        <w:rPr>
          <w:i/>
          <w:w w:val="125"/>
          <w:sz w:val="24"/>
        </w:rPr>
        <w:t>[A saját üzletrész alapján gyakorolható jogok]</w:t>
      </w:r>
    </w:p>
    <w:p>
      <w:pPr>
        <w:pStyle w:val="ListParagraph"/>
        <w:numPr>
          <w:ilvl w:val="0"/>
          <w:numId w:val="231"/>
        </w:numPr>
        <w:tabs>
          <w:tab w:pos="734" w:val="left" w:leader="none"/>
        </w:tabs>
        <w:spacing w:line="225" w:lineRule="auto" w:before="6" w:after="0"/>
        <w:ind w:left="113" w:right="129" w:firstLine="204"/>
        <w:jc w:val="both"/>
        <w:rPr>
          <w:sz w:val="24"/>
        </w:rPr>
      </w:pPr>
      <w:r>
        <w:rPr>
          <w:w w:val="130"/>
          <w:sz w:val="24"/>
        </w:rPr>
        <w:t>A</w:t>
      </w:r>
      <w:r>
        <w:rPr>
          <w:spacing w:val="-19"/>
          <w:w w:val="130"/>
          <w:sz w:val="24"/>
        </w:rPr>
        <w:t> </w:t>
      </w:r>
      <w:r>
        <w:rPr>
          <w:w w:val="130"/>
          <w:sz w:val="24"/>
        </w:rPr>
        <w:t>társaság</w:t>
      </w:r>
      <w:r>
        <w:rPr>
          <w:spacing w:val="-20"/>
          <w:w w:val="130"/>
          <w:sz w:val="24"/>
        </w:rPr>
        <w:t> </w:t>
      </w:r>
      <w:r>
        <w:rPr>
          <w:w w:val="130"/>
          <w:sz w:val="24"/>
        </w:rPr>
        <w:t>saját</w:t>
      </w:r>
      <w:r>
        <w:rPr>
          <w:spacing w:val="-19"/>
          <w:w w:val="130"/>
          <w:sz w:val="24"/>
        </w:rPr>
        <w:t> </w:t>
      </w:r>
      <w:r>
        <w:rPr>
          <w:w w:val="130"/>
          <w:sz w:val="24"/>
        </w:rPr>
        <w:t>üzletrésze</w:t>
      </w:r>
      <w:r>
        <w:rPr>
          <w:spacing w:val="-19"/>
          <w:w w:val="130"/>
          <w:sz w:val="24"/>
        </w:rPr>
        <w:t> </w:t>
      </w:r>
      <w:r>
        <w:rPr>
          <w:w w:val="130"/>
          <w:sz w:val="24"/>
        </w:rPr>
        <w:t>alapján</w:t>
      </w:r>
      <w:r>
        <w:rPr>
          <w:spacing w:val="-15"/>
          <w:w w:val="130"/>
          <w:sz w:val="24"/>
        </w:rPr>
        <w:t> </w:t>
      </w:r>
      <w:r>
        <w:rPr>
          <w:w w:val="130"/>
          <w:sz w:val="24"/>
        </w:rPr>
        <w:t>tagsági</w:t>
      </w:r>
      <w:r>
        <w:rPr>
          <w:spacing w:val="-24"/>
          <w:w w:val="130"/>
          <w:sz w:val="24"/>
        </w:rPr>
        <w:t> </w:t>
      </w:r>
      <w:r>
        <w:rPr>
          <w:w w:val="130"/>
          <w:sz w:val="24"/>
        </w:rPr>
        <w:t>jogokat</w:t>
      </w:r>
      <w:r>
        <w:rPr>
          <w:spacing w:val="-19"/>
          <w:w w:val="130"/>
          <w:sz w:val="24"/>
        </w:rPr>
        <w:t> </w:t>
      </w:r>
      <w:r>
        <w:rPr>
          <w:w w:val="130"/>
          <w:sz w:val="24"/>
        </w:rPr>
        <w:t>nem</w:t>
      </w:r>
      <w:r>
        <w:rPr>
          <w:spacing w:val="-19"/>
          <w:w w:val="130"/>
          <w:sz w:val="24"/>
        </w:rPr>
        <w:t> </w:t>
      </w:r>
      <w:r>
        <w:rPr>
          <w:w w:val="130"/>
          <w:sz w:val="24"/>
        </w:rPr>
        <w:t>gyakorolhat,</w:t>
      </w:r>
      <w:r>
        <w:rPr>
          <w:spacing w:val="-19"/>
          <w:w w:val="130"/>
          <w:sz w:val="24"/>
        </w:rPr>
        <w:t> </w:t>
      </w:r>
      <w:r>
        <w:rPr>
          <w:w w:val="130"/>
          <w:sz w:val="24"/>
        </w:rPr>
        <w:t>ezen üzletrészt</w:t>
      </w:r>
      <w:r>
        <w:rPr>
          <w:spacing w:val="-23"/>
          <w:w w:val="130"/>
          <w:sz w:val="24"/>
        </w:rPr>
        <w:t> </w:t>
      </w:r>
      <w:r>
        <w:rPr>
          <w:w w:val="130"/>
          <w:sz w:val="24"/>
        </w:rPr>
        <w:t>a</w:t>
      </w:r>
      <w:r>
        <w:rPr>
          <w:spacing w:val="-23"/>
          <w:w w:val="130"/>
          <w:sz w:val="24"/>
        </w:rPr>
        <w:t> </w:t>
      </w:r>
      <w:r>
        <w:rPr>
          <w:w w:val="130"/>
          <w:sz w:val="24"/>
        </w:rPr>
        <w:t>határozatképesség</w:t>
      </w:r>
      <w:r>
        <w:rPr>
          <w:spacing w:val="-23"/>
          <w:w w:val="130"/>
          <w:sz w:val="24"/>
        </w:rPr>
        <w:t> </w:t>
      </w:r>
      <w:r>
        <w:rPr>
          <w:w w:val="130"/>
          <w:sz w:val="24"/>
        </w:rPr>
        <w:t>megállapításánál</w:t>
      </w:r>
      <w:r>
        <w:rPr>
          <w:spacing w:val="-23"/>
          <w:w w:val="130"/>
          <w:sz w:val="24"/>
        </w:rPr>
        <w:t> </w:t>
      </w:r>
      <w:r>
        <w:rPr>
          <w:w w:val="130"/>
          <w:sz w:val="24"/>
        </w:rPr>
        <w:t>figyelmen</w:t>
      </w:r>
      <w:r>
        <w:rPr>
          <w:spacing w:val="-23"/>
          <w:w w:val="130"/>
          <w:sz w:val="24"/>
        </w:rPr>
        <w:t> </w:t>
      </w:r>
      <w:r>
        <w:rPr>
          <w:w w:val="130"/>
          <w:sz w:val="24"/>
        </w:rPr>
        <w:t>kívül</w:t>
      </w:r>
      <w:r>
        <w:rPr>
          <w:spacing w:val="-23"/>
          <w:w w:val="130"/>
          <w:sz w:val="24"/>
        </w:rPr>
        <w:t> </w:t>
      </w:r>
      <w:r>
        <w:rPr>
          <w:w w:val="130"/>
          <w:sz w:val="24"/>
        </w:rPr>
        <w:t>kell</w:t>
      </w:r>
      <w:r>
        <w:rPr>
          <w:spacing w:val="-24"/>
          <w:w w:val="130"/>
          <w:sz w:val="24"/>
        </w:rPr>
        <w:t> </w:t>
      </w:r>
      <w:r>
        <w:rPr>
          <w:w w:val="130"/>
          <w:sz w:val="24"/>
        </w:rPr>
        <w:t>hagyni.</w:t>
      </w:r>
    </w:p>
    <w:p>
      <w:pPr>
        <w:pStyle w:val="ListParagraph"/>
        <w:numPr>
          <w:ilvl w:val="0"/>
          <w:numId w:val="231"/>
        </w:numPr>
        <w:tabs>
          <w:tab w:pos="812" w:val="left" w:leader="none"/>
        </w:tabs>
        <w:spacing w:line="225" w:lineRule="auto" w:before="1" w:after="0"/>
        <w:ind w:left="113" w:right="127" w:firstLine="204"/>
        <w:jc w:val="both"/>
        <w:rPr>
          <w:sz w:val="24"/>
        </w:rPr>
      </w:pPr>
      <w:r>
        <w:rPr>
          <w:w w:val="125"/>
          <w:sz w:val="24"/>
        </w:rPr>
        <w:t>A társaságot a saját üzletrész után osztalék nem illeti meg. A saját üzletrészre eső osztalékot az osztalékra jogosult tagok között törzsbetéteik arányában kell felosztani.</w:t>
      </w:r>
    </w:p>
    <w:p>
      <w:pPr>
        <w:pStyle w:val="ListParagraph"/>
        <w:numPr>
          <w:ilvl w:val="0"/>
          <w:numId w:val="231"/>
        </w:numPr>
        <w:tabs>
          <w:tab w:pos="777" w:val="left" w:leader="none"/>
        </w:tabs>
        <w:spacing w:line="225" w:lineRule="auto" w:before="2" w:after="0"/>
        <w:ind w:left="113" w:right="130" w:firstLine="204"/>
        <w:jc w:val="both"/>
        <w:rPr>
          <w:sz w:val="24"/>
        </w:rPr>
      </w:pPr>
      <w:r>
        <w:rPr>
          <w:w w:val="125"/>
          <w:sz w:val="24"/>
        </w:rPr>
        <w:t>A társaság által ellenérték fejében megszerzett üzletrészt a vásárlástól számított egy éven belül a társaság köteles elidegeníteni, a tagoknak törzsbetéteik arányában térítés nélkül átadni vagy a törzstőke-leszállítás szabályainak alkalmazásával bevonni.</w:t>
      </w:r>
    </w:p>
    <w:p>
      <w:pPr>
        <w:spacing w:line="268" w:lineRule="exact" w:before="229"/>
        <w:ind w:left="317" w:right="0" w:firstLine="0"/>
        <w:jc w:val="left"/>
        <w:rPr>
          <w:i/>
          <w:sz w:val="24"/>
        </w:rPr>
      </w:pPr>
      <w:r>
        <w:rPr>
          <w:b/>
          <w:w w:val="125"/>
          <w:sz w:val="24"/>
        </w:rPr>
        <w:t>3:176. § </w:t>
      </w:r>
      <w:r>
        <w:rPr>
          <w:i/>
          <w:w w:val="125"/>
          <w:sz w:val="24"/>
        </w:rPr>
        <w:t>[Az üzletrész bevonása]</w:t>
      </w:r>
    </w:p>
    <w:p>
      <w:pPr>
        <w:pStyle w:val="ListParagraph"/>
        <w:numPr>
          <w:ilvl w:val="0"/>
          <w:numId w:val="232"/>
        </w:numPr>
        <w:tabs>
          <w:tab w:pos="758" w:val="left" w:leader="none"/>
        </w:tabs>
        <w:spacing w:line="225" w:lineRule="auto" w:before="5" w:after="0"/>
        <w:ind w:left="113" w:right="127" w:firstLine="204"/>
        <w:jc w:val="both"/>
        <w:rPr>
          <w:sz w:val="24"/>
        </w:rPr>
      </w:pPr>
      <w:r>
        <w:rPr>
          <w:w w:val="130"/>
          <w:sz w:val="24"/>
        </w:rPr>
        <w:t>Az</w:t>
      </w:r>
      <w:r>
        <w:rPr>
          <w:spacing w:val="-12"/>
          <w:w w:val="130"/>
          <w:sz w:val="24"/>
        </w:rPr>
        <w:t> </w:t>
      </w:r>
      <w:r>
        <w:rPr>
          <w:w w:val="130"/>
          <w:sz w:val="24"/>
        </w:rPr>
        <w:t>üzletrész</w:t>
      </w:r>
      <w:r>
        <w:rPr>
          <w:spacing w:val="-11"/>
          <w:w w:val="130"/>
          <w:sz w:val="24"/>
        </w:rPr>
        <w:t> </w:t>
      </w:r>
      <w:r>
        <w:rPr>
          <w:w w:val="130"/>
          <w:sz w:val="24"/>
        </w:rPr>
        <w:t>bevonása</w:t>
      </w:r>
      <w:r>
        <w:rPr>
          <w:spacing w:val="-12"/>
          <w:w w:val="130"/>
          <w:sz w:val="24"/>
        </w:rPr>
        <w:t> </w:t>
      </w:r>
      <w:r>
        <w:rPr>
          <w:w w:val="130"/>
          <w:sz w:val="24"/>
        </w:rPr>
        <w:t>a</w:t>
      </w:r>
      <w:r>
        <w:rPr>
          <w:spacing w:val="-11"/>
          <w:w w:val="130"/>
          <w:sz w:val="24"/>
        </w:rPr>
        <w:t> </w:t>
      </w:r>
      <w:r>
        <w:rPr>
          <w:w w:val="130"/>
          <w:sz w:val="24"/>
        </w:rPr>
        <w:t>legfőbb</w:t>
      </w:r>
      <w:r>
        <w:rPr>
          <w:spacing w:val="-11"/>
          <w:w w:val="130"/>
          <w:sz w:val="24"/>
        </w:rPr>
        <w:t> </w:t>
      </w:r>
      <w:r>
        <w:rPr>
          <w:w w:val="130"/>
          <w:sz w:val="24"/>
        </w:rPr>
        <w:t>szerv</w:t>
      </w:r>
      <w:r>
        <w:rPr>
          <w:spacing w:val="-12"/>
          <w:w w:val="130"/>
          <w:sz w:val="24"/>
        </w:rPr>
        <w:t> </w:t>
      </w:r>
      <w:r>
        <w:rPr>
          <w:w w:val="130"/>
          <w:sz w:val="24"/>
        </w:rPr>
        <w:t>döntése, amelynek</w:t>
      </w:r>
      <w:r>
        <w:rPr>
          <w:spacing w:val="-23"/>
          <w:w w:val="130"/>
          <w:sz w:val="24"/>
        </w:rPr>
        <w:t> </w:t>
      </w:r>
      <w:r>
        <w:rPr>
          <w:w w:val="130"/>
          <w:sz w:val="24"/>
        </w:rPr>
        <w:t>következtében az üzletrészben foglalt tagsági jogok és kötelezettségek összessége, és az üzletrész jogosultjának tagsági viszonya</w:t>
      </w:r>
      <w:r>
        <w:rPr>
          <w:spacing w:val="-28"/>
          <w:w w:val="130"/>
          <w:sz w:val="24"/>
        </w:rPr>
        <w:t> </w:t>
      </w:r>
      <w:r>
        <w:rPr>
          <w:w w:val="130"/>
          <w:sz w:val="24"/>
        </w:rPr>
        <w:t>megszűnik.</w:t>
      </w:r>
    </w:p>
    <w:p>
      <w:pPr>
        <w:pStyle w:val="ListParagraph"/>
        <w:numPr>
          <w:ilvl w:val="0"/>
          <w:numId w:val="232"/>
        </w:numPr>
        <w:tabs>
          <w:tab w:pos="839" w:val="left" w:leader="none"/>
        </w:tabs>
        <w:spacing w:line="225" w:lineRule="auto" w:before="2" w:after="0"/>
        <w:ind w:left="113" w:right="129" w:firstLine="204"/>
        <w:jc w:val="both"/>
        <w:rPr>
          <w:sz w:val="24"/>
        </w:rPr>
      </w:pPr>
      <w:r>
        <w:rPr>
          <w:w w:val="125"/>
          <w:sz w:val="24"/>
        </w:rPr>
        <w:t>Üzletrész bevonása esetén az üzletrész alapjául szolgáló törzsbetét összegével a törzstőkét le kell</w:t>
      </w:r>
      <w:r>
        <w:rPr>
          <w:spacing w:val="4"/>
          <w:w w:val="125"/>
          <w:sz w:val="24"/>
        </w:rPr>
        <w:t> </w:t>
      </w:r>
      <w:r>
        <w:rPr>
          <w:w w:val="125"/>
          <w:sz w:val="24"/>
        </w:rPr>
        <w:t>szállítani.</w:t>
      </w:r>
    </w:p>
    <w:p>
      <w:pPr>
        <w:spacing w:line="268" w:lineRule="exact" w:before="228"/>
        <w:ind w:left="317" w:right="0" w:firstLine="0"/>
        <w:jc w:val="left"/>
        <w:rPr>
          <w:i/>
          <w:sz w:val="24"/>
        </w:rPr>
      </w:pPr>
      <w:r>
        <w:rPr>
          <w:b/>
          <w:w w:val="125"/>
          <w:sz w:val="24"/>
        </w:rPr>
        <w:t>3:177. § </w:t>
      </w:r>
      <w:r>
        <w:rPr>
          <w:i/>
          <w:w w:val="125"/>
          <w:sz w:val="24"/>
        </w:rPr>
        <w:t>[Az üzletrész értékesítése]</w:t>
      </w:r>
    </w:p>
    <w:p>
      <w:pPr>
        <w:pStyle w:val="ListParagraph"/>
        <w:numPr>
          <w:ilvl w:val="0"/>
          <w:numId w:val="233"/>
        </w:numPr>
        <w:tabs>
          <w:tab w:pos="750" w:val="left" w:leader="none"/>
        </w:tabs>
        <w:spacing w:line="225" w:lineRule="auto" w:before="5" w:after="0"/>
        <w:ind w:left="113" w:right="135" w:firstLine="204"/>
        <w:jc w:val="both"/>
        <w:rPr>
          <w:sz w:val="24"/>
        </w:rPr>
      </w:pPr>
      <w:r>
        <w:rPr>
          <w:w w:val="130"/>
          <w:sz w:val="24"/>
        </w:rPr>
        <w:t>Ha a tagot a bíróság kizárja a társaságból, vagy a tag tagsági viszonya a vagyoni hozzájárulás vagy a pótbefizetés teljesítésének elmaradása miatt szűnt meg, a volt tag üzletrészét értékesíteni</w:t>
      </w:r>
      <w:r>
        <w:rPr>
          <w:spacing w:val="-30"/>
          <w:w w:val="130"/>
          <w:sz w:val="24"/>
        </w:rPr>
        <w:t> </w:t>
      </w:r>
      <w:r>
        <w:rPr>
          <w:w w:val="130"/>
          <w:sz w:val="24"/>
        </w:rPr>
        <w:t>kell.</w:t>
      </w:r>
    </w:p>
    <w:p>
      <w:pPr>
        <w:pStyle w:val="ListParagraph"/>
        <w:numPr>
          <w:ilvl w:val="0"/>
          <w:numId w:val="233"/>
        </w:numPr>
        <w:tabs>
          <w:tab w:pos="762" w:val="left" w:leader="none"/>
        </w:tabs>
        <w:spacing w:line="225" w:lineRule="auto" w:before="2" w:after="0"/>
        <w:ind w:left="113" w:right="120" w:firstLine="204"/>
        <w:jc w:val="both"/>
        <w:rPr>
          <w:sz w:val="24"/>
        </w:rPr>
      </w:pPr>
      <w:r>
        <w:rPr>
          <w:w w:val="130"/>
          <w:sz w:val="24"/>
        </w:rPr>
        <w:t>Az értékesítés feltételeiről és módjáról a volt tagnak és a társaságnak a tagsági viszony megszűnésétől számított tizenöt napon belül kell megállapodnia. A megállapodásban meg kell határozni az értékesítés határidejét, ami nem lehet hosszabb három hónapnál, továbbá a minimális eladási árat, amelynek el kell érnie a volt tag által nem teljesített vagyoni hozzájárulás vagy pótbefizetés összegét. Ha a határidőn belül nem jön létre megállapodás,</w:t>
      </w:r>
      <w:r>
        <w:rPr>
          <w:spacing w:val="-2"/>
          <w:w w:val="130"/>
          <w:sz w:val="24"/>
        </w:rPr>
        <w:t> </w:t>
      </w:r>
      <w:r>
        <w:rPr>
          <w:w w:val="130"/>
          <w:sz w:val="24"/>
        </w:rPr>
        <w:t>vagy</w:t>
      </w:r>
      <w:r>
        <w:rPr>
          <w:spacing w:val="-15"/>
          <w:w w:val="130"/>
          <w:sz w:val="24"/>
        </w:rPr>
        <w:t> </w:t>
      </w:r>
      <w:r>
        <w:rPr>
          <w:w w:val="130"/>
          <w:sz w:val="24"/>
        </w:rPr>
        <w:t>a</w:t>
      </w:r>
      <w:r>
        <w:rPr>
          <w:spacing w:val="-8"/>
          <w:w w:val="130"/>
          <w:sz w:val="24"/>
        </w:rPr>
        <w:t> </w:t>
      </w:r>
      <w:r>
        <w:rPr>
          <w:w w:val="130"/>
          <w:sz w:val="24"/>
        </w:rPr>
        <w:t>megállapodás</w:t>
      </w:r>
      <w:r>
        <w:rPr>
          <w:spacing w:val="-8"/>
          <w:w w:val="130"/>
          <w:sz w:val="24"/>
        </w:rPr>
        <w:t> </w:t>
      </w:r>
      <w:r>
        <w:rPr>
          <w:w w:val="130"/>
          <w:sz w:val="24"/>
        </w:rPr>
        <w:t>szerinti</w:t>
      </w:r>
      <w:r>
        <w:rPr>
          <w:spacing w:val="-9"/>
          <w:w w:val="130"/>
          <w:sz w:val="24"/>
        </w:rPr>
        <w:t> </w:t>
      </w:r>
      <w:r>
        <w:rPr>
          <w:w w:val="130"/>
          <w:sz w:val="24"/>
        </w:rPr>
        <w:t>határidőben</w:t>
      </w:r>
      <w:r>
        <w:rPr>
          <w:spacing w:val="-7"/>
          <w:w w:val="130"/>
          <w:sz w:val="24"/>
        </w:rPr>
        <w:t> </w:t>
      </w:r>
      <w:r>
        <w:rPr>
          <w:w w:val="130"/>
          <w:sz w:val="24"/>
        </w:rPr>
        <w:t>nem</w:t>
      </w:r>
      <w:r>
        <w:rPr>
          <w:spacing w:val="-8"/>
          <w:w w:val="130"/>
          <w:sz w:val="24"/>
        </w:rPr>
        <w:t> </w:t>
      </w:r>
      <w:r>
        <w:rPr>
          <w:w w:val="130"/>
          <w:sz w:val="24"/>
        </w:rPr>
        <w:t>történik</w:t>
      </w:r>
      <w:r>
        <w:rPr>
          <w:spacing w:val="-8"/>
          <w:w w:val="130"/>
          <w:sz w:val="24"/>
        </w:rPr>
        <w:t> </w:t>
      </w:r>
      <w:r>
        <w:rPr>
          <w:w w:val="130"/>
          <w:sz w:val="24"/>
        </w:rPr>
        <w:t>meg</w:t>
      </w:r>
      <w:r>
        <w:rPr>
          <w:spacing w:val="-8"/>
          <w:w w:val="130"/>
          <w:sz w:val="24"/>
        </w:rPr>
        <w:t> </w:t>
      </w:r>
      <w:r>
        <w:rPr>
          <w:w w:val="130"/>
          <w:sz w:val="24"/>
        </w:rPr>
        <w:t>az értékesítés, az üzletrészt a társaság a megállapodásra vagy az értékesítésre nyitva</w:t>
      </w:r>
      <w:r>
        <w:rPr>
          <w:spacing w:val="-17"/>
          <w:w w:val="130"/>
          <w:sz w:val="24"/>
        </w:rPr>
        <w:t> </w:t>
      </w:r>
      <w:r>
        <w:rPr>
          <w:w w:val="130"/>
          <w:sz w:val="24"/>
        </w:rPr>
        <w:t>álló</w:t>
      </w:r>
      <w:r>
        <w:rPr>
          <w:spacing w:val="-24"/>
          <w:w w:val="130"/>
          <w:sz w:val="24"/>
        </w:rPr>
        <w:t> </w:t>
      </w:r>
      <w:r>
        <w:rPr>
          <w:w w:val="130"/>
          <w:sz w:val="24"/>
        </w:rPr>
        <w:t>határidő</w:t>
      </w:r>
      <w:r>
        <w:rPr>
          <w:spacing w:val="-20"/>
          <w:w w:val="130"/>
          <w:sz w:val="24"/>
        </w:rPr>
        <w:t> </w:t>
      </w:r>
      <w:r>
        <w:rPr>
          <w:w w:val="130"/>
          <w:sz w:val="24"/>
        </w:rPr>
        <w:t>lejártát</w:t>
      </w:r>
      <w:r>
        <w:rPr>
          <w:spacing w:val="-20"/>
          <w:w w:val="130"/>
          <w:sz w:val="24"/>
        </w:rPr>
        <w:t> </w:t>
      </w:r>
      <w:r>
        <w:rPr>
          <w:w w:val="130"/>
          <w:sz w:val="24"/>
        </w:rPr>
        <w:t>követő</w:t>
      </w:r>
      <w:r>
        <w:rPr>
          <w:spacing w:val="-20"/>
          <w:w w:val="130"/>
          <w:sz w:val="24"/>
        </w:rPr>
        <w:t> </w:t>
      </w:r>
      <w:r>
        <w:rPr>
          <w:w w:val="130"/>
          <w:sz w:val="24"/>
        </w:rPr>
        <w:t>negyvenöt</w:t>
      </w:r>
      <w:r>
        <w:rPr>
          <w:spacing w:val="-20"/>
          <w:w w:val="130"/>
          <w:sz w:val="24"/>
        </w:rPr>
        <w:t> </w:t>
      </w:r>
      <w:r>
        <w:rPr>
          <w:w w:val="130"/>
          <w:sz w:val="24"/>
        </w:rPr>
        <w:t>napon</w:t>
      </w:r>
      <w:r>
        <w:rPr>
          <w:spacing w:val="-20"/>
          <w:w w:val="130"/>
          <w:sz w:val="24"/>
        </w:rPr>
        <w:t> </w:t>
      </w:r>
      <w:r>
        <w:rPr>
          <w:w w:val="130"/>
          <w:sz w:val="24"/>
        </w:rPr>
        <w:t>belül</w:t>
      </w:r>
      <w:r>
        <w:rPr>
          <w:spacing w:val="-20"/>
          <w:w w:val="130"/>
          <w:sz w:val="24"/>
        </w:rPr>
        <w:t> </w:t>
      </w:r>
      <w:r>
        <w:rPr>
          <w:w w:val="130"/>
          <w:sz w:val="24"/>
        </w:rPr>
        <w:t>nyilvános</w:t>
      </w:r>
      <w:r>
        <w:rPr>
          <w:spacing w:val="-16"/>
          <w:w w:val="130"/>
          <w:sz w:val="24"/>
        </w:rPr>
        <w:t> </w:t>
      </w:r>
      <w:r>
        <w:rPr>
          <w:w w:val="130"/>
          <w:sz w:val="24"/>
        </w:rPr>
        <w:t>árverésen köteles</w:t>
      </w:r>
      <w:r>
        <w:rPr>
          <w:spacing w:val="-4"/>
          <w:w w:val="130"/>
          <w:sz w:val="24"/>
        </w:rPr>
        <w:t> </w:t>
      </w:r>
      <w:r>
        <w:rPr>
          <w:w w:val="130"/>
          <w:sz w:val="24"/>
        </w:rPr>
        <w:t>értékesíteni.</w:t>
      </w:r>
    </w:p>
    <w:p>
      <w:pPr>
        <w:pStyle w:val="ListParagraph"/>
        <w:numPr>
          <w:ilvl w:val="0"/>
          <w:numId w:val="233"/>
        </w:numPr>
        <w:tabs>
          <w:tab w:pos="925" w:val="left" w:leader="none"/>
        </w:tabs>
        <w:spacing w:line="225" w:lineRule="auto" w:before="6" w:after="0"/>
        <w:ind w:left="113" w:right="137" w:firstLine="204"/>
        <w:jc w:val="both"/>
        <w:rPr>
          <w:sz w:val="24"/>
        </w:rPr>
      </w:pPr>
      <w:r>
        <w:rPr>
          <w:w w:val="125"/>
          <w:sz w:val="24"/>
        </w:rPr>
        <w:t>A társaság jogosult az értékesítés lebonyolítása érdekében az értékesítéshez szükséges intézkedések és nyilatkozatok</w:t>
      </w:r>
      <w:r>
        <w:rPr>
          <w:spacing w:val="45"/>
          <w:w w:val="125"/>
          <w:sz w:val="24"/>
        </w:rPr>
        <w:t> </w:t>
      </w:r>
      <w:r>
        <w:rPr>
          <w:w w:val="125"/>
          <w:sz w:val="24"/>
        </w:rPr>
        <w:t>megtételére.</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3:178. § </w:t>
      </w:r>
      <w:r>
        <w:rPr>
          <w:i/>
          <w:w w:val="120"/>
          <w:sz w:val="24"/>
        </w:rPr>
        <w:t>[Az árverés meghirdetése]</w:t>
      </w:r>
    </w:p>
    <w:p>
      <w:pPr>
        <w:pStyle w:val="ListParagraph"/>
        <w:numPr>
          <w:ilvl w:val="0"/>
          <w:numId w:val="234"/>
        </w:numPr>
        <w:tabs>
          <w:tab w:pos="799" w:val="left" w:leader="none"/>
        </w:tabs>
        <w:spacing w:line="225" w:lineRule="auto" w:before="5" w:after="0"/>
        <w:ind w:left="113" w:right="118" w:firstLine="204"/>
        <w:jc w:val="both"/>
        <w:rPr>
          <w:sz w:val="24"/>
        </w:rPr>
      </w:pPr>
      <w:r>
        <w:rPr>
          <w:w w:val="130"/>
          <w:sz w:val="24"/>
        </w:rPr>
        <w:t>Ha az üzletrész értékesítésére árverés útján kerül sor, a társaság az árverés napját legalább nyolc nappal megelőzően köteles az árverésről hirdetményt</w:t>
      </w:r>
      <w:r>
        <w:rPr>
          <w:spacing w:val="-3"/>
          <w:w w:val="130"/>
          <w:sz w:val="24"/>
        </w:rPr>
        <w:t> </w:t>
      </w:r>
      <w:r>
        <w:rPr>
          <w:w w:val="130"/>
          <w:sz w:val="24"/>
        </w:rPr>
        <w:t>közzétenni.</w:t>
      </w:r>
    </w:p>
    <w:p>
      <w:pPr>
        <w:pStyle w:val="ListParagraph"/>
        <w:numPr>
          <w:ilvl w:val="0"/>
          <w:numId w:val="234"/>
        </w:numPr>
        <w:tabs>
          <w:tab w:pos="734" w:val="left" w:leader="none"/>
        </w:tabs>
        <w:spacing w:line="256" w:lineRule="exact" w:before="0" w:after="0"/>
        <w:ind w:left="733" w:right="0" w:hanging="416"/>
        <w:jc w:val="left"/>
        <w:rPr>
          <w:sz w:val="24"/>
        </w:rPr>
      </w:pPr>
      <w:r>
        <w:rPr>
          <w:w w:val="125"/>
          <w:sz w:val="24"/>
        </w:rPr>
        <w:t>A hirdetménynek tartalmaznia</w:t>
      </w:r>
      <w:r>
        <w:rPr>
          <w:spacing w:val="2"/>
          <w:w w:val="125"/>
          <w:sz w:val="24"/>
        </w:rPr>
        <w:t> </w:t>
      </w:r>
      <w:r>
        <w:rPr>
          <w:w w:val="125"/>
          <w:sz w:val="24"/>
        </w:rPr>
        <w:t>kell</w:t>
      </w:r>
    </w:p>
    <w:p>
      <w:pPr>
        <w:pStyle w:val="ListParagraph"/>
        <w:numPr>
          <w:ilvl w:val="0"/>
          <w:numId w:val="235"/>
        </w:numPr>
        <w:tabs>
          <w:tab w:pos="631" w:val="left" w:leader="none"/>
        </w:tabs>
        <w:spacing w:line="260" w:lineRule="exact" w:before="0" w:after="0"/>
        <w:ind w:left="630" w:right="0" w:hanging="313"/>
        <w:jc w:val="left"/>
        <w:rPr>
          <w:sz w:val="24"/>
        </w:rPr>
      </w:pPr>
      <w:r>
        <w:rPr>
          <w:w w:val="130"/>
          <w:sz w:val="24"/>
        </w:rPr>
        <w:t>a társaság nevét és</w:t>
      </w:r>
      <w:r>
        <w:rPr>
          <w:spacing w:val="-13"/>
          <w:w w:val="130"/>
          <w:sz w:val="24"/>
        </w:rPr>
        <w:t> </w:t>
      </w:r>
      <w:r>
        <w:rPr>
          <w:w w:val="130"/>
          <w:sz w:val="24"/>
        </w:rPr>
        <w:t>székhelyét;</w:t>
      </w:r>
    </w:p>
    <w:p>
      <w:pPr>
        <w:pStyle w:val="ListParagraph"/>
        <w:numPr>
          <w:ilvl w:val="0"/>
          <w:numId w:val="235"/>
        </w:numPr>
        <w:tabs>
          <w:tab w:pos="653" w:val="left" w:leader="none"/>
        </w:tabs>
        <w:spacing w:line="260" w:lineRule="exact" w:before="0" w:after="0"/>
        <w:ind w:left="652" w:right="0" w:hanging="335"/>
        <w:jc w:val="left"/>
        <w:rPr>
          <w:sz w:val="24"/>
        </w:rPr>
      </w:pPr>
      <w:r>
        <w:rPr>
          <w:w w:val="130"/>
          <w:sz w:val="24"/>
        </w:rPr>
        <w:t>az árverés helyét és</w:t>
      </w:r>
      <w:r>
        <w:rPr>
          <w:spacing w:val="-15"/>
          <w:w w:val="130"/>
          <w:sz w:val="24"/>
        </w:rPr>
        <w:t> </w:t>
      </w:r>
      <w:r>
        <w:rPr>
          <w:w w:val="130"/>
          <w:sz w:val="24"/>
        </w:rPr>
        <w:t>idejét;</w:t>
      </w:r>
    </w:p>
    <w:p>
      <w:pPr>
        <w:pStyle w:val="ListParagraph"/>
        <w:numPr>
          <w:ilvl w:val="0"/>
          <w:numId w:val="235"/>
        </w:numPr>
        <w:tabs>
          <w:tab w:pos="623" w:val="left" w:leader="none"/>
        </w:tabs>
        <w:spacing w:line="260" w:lineRule="exact" w:before="0" w:after="0"/>
        <w:ind w:left="622" w:right="0" w:hanging="305"/>
        <w:jc w:val="left"/>
        <w:rPr>
          <w:sz w:val="24"/>
        </w:rPr>
      </w:pPr>
      <w:r>
        <w:rPr>
          <w:w w:val="130"/>
          <w:sz w:val="24"/>
        </w:rPr>
        <w:t>az értékesítendő üzletrész lényeges</w:t>
      </w:r>
      <w:r>
        <w:rPr>
          <w:spacing w:val="-15"/>
          <w:w w:val="130"/>
          <w:sz w:val="24"/>
        </w:rPr>
        <w:t> </w:t>
      </w:r>
      <w:r>
        <w:rPr>
          <w:w w:val="130"/>
          <w:sz w:val="24"/>
        </w:rPr>
        <w:t>adatait;</w:t>
      </w:r>
    </w:p>
    <w:p>
      <w:pPr>
        <w:pStyle w:val="ListParagraph"/>
        <w:numPr>
          <w:ilvl w:val="0"/>
          <w:numId w:val="235"/>
        </w:numPr>
        <w:tabs>
          <w:tab w:pos="653" w:val="left" w:leader="none"/>
        </w:tabs>
        <w:spacing w:line="260" w:lineRule="exact" w:before="0" w:after="0"/>
        <w:ind w:left="652" w:right="0" w:hanging="335"/>
        <w:jc w:val="left"/>
        <w:rPr>
          <w:sz w:val="24"/>
        </w:rPr>
      </w:pPr>
      <w:r>
        <w:rPr>
          <w:w w:val="130"/>
          <w:sz w:val="24"/>
        </w:rPr>
        <w:t>a kikiáltási árat;</w:t>
      </w:r>
      <w:r>
        <w:rPr>
          <w:spacing w:val="-20"/>
          <w:w w:val="130"/>
          <w:sz w:val="24"/>
        </w:rPr>
        <w:t> </w:t>
      </w:r>
      <w:r>
        <w:rPr>
          <w:w w:val="130"/>
          <w:sz w:val="24"/>
        </w:rPr>
        <w:t>és</w:t>
      </w:r>
    </w:p>
    <w:p>
      <w:pPr>
        <w:pStyle w:val="ListParagraph"/>
        <w:numPr>
          <w:ilvl w:val="0"/>
          <w:numId w:val="235"/>
        </w:numPr>
        <w:tabs>
          <w:tab w:pos="629" w:val="left" w:leader="none"/>
        </w:tabs>
        <w:spacing w:line="260" w:lineRule="exact" w:before="0" w:after="0"/>
        <w:ind w:left="628" w:right="0" w:hanging="311"/>
        <w:jc w:val="left"/>
        <w:rPr>
          <w:sz w:val="24"/>
        </w:rPr>
      </w:pPr>
      <w:r>
        <w:rPr>
          <w:w w:val="130"/>
          <w:sz w:val="24"/>
        </w:rPr>
        <w:t>a vételár megfizetésének határidejét és</w:t>
      </w:r>
      <w:r>
        <w:rPr>
          <w:spacing w:val="-21"/>
          <w:w w:val="130"/>
          <w:sz w:val="24"/>
        </w:rPr>
        <w:t> </w:t>
      </w:r>
      <w:r>
        <w:rPr>
          <w:w w:val="130"/>
          <w:sz w:val="24"/>
        </w:rPr>
        <w:t>módját.</w:t>
      </w:r>
    </w:p>
    <w:p>
      <w:pPr>
        <w:pStyle w:val="ListParagraph"/>
        <w:numPr>
          <w:ilvl w:val="0"/>
          <w:numId w:val="234"/>
        </w:numPr>
        <w:tabs>
          <w:tab w:pos="767" w:val="left" w:leader="none"/>
        </w:tabs>
        <w:spacing w:line="225" w:lineRule="auto" w:before="6" w:after="0"/>
        <w:ind w:left="113" w:right="135" w:firstLine="204"/>
        <w:jc w:val="both"/>
        <w:rPr>
          <w:sz w:val="24"/>
        </w:rPr>
      </w:pPr>
      <w:r>
        <w:rPr>
          <w:w w:val="130"/>
          <w:sz w:val="24"/>
        </w:rPr>
        <w:t>A kikiáltási ár nem lehet alacsonyabb, mint a társaságnak a volt taggal szemben a törzsbetét vagy pótbefizetés teljesítésének elmulasztása miatti követelése.</w:t>
      </w:r>
    </w:p>
    <w:p>
      <w:pPr>
        <w:spacing w:line="268" w:lineRule="exact" w:before="228"/>
        <w:ind w:left="317" w:right="0" w:firstLine="0"/>
        <w:jc w:val="left"/>
        <w:rPr>
          <w:i/>
          <w:sz w:val="24"/>
        </w:rPr>
      </w:pPr>
      <w:r>
        <w:rPr>
          <w:b/>
          <w:w w:val="125"/>
          <w:sz w:val="24"/>
        </w:rPr>
        <w:t>3:179. § </w:t>
      </w:r>
      <w:r>
        <w:rPr>
          <w:i/>
          <w:w w:val="125"/>
          <w:sz w:val="24"/>
        </w:rPr>
        <w:t>[Az árverés lebonyolítása]</w:t>
      </w:r>
    </w:p>
    <w:p>
      <w:pPr>
        <w:pStyle w:val="ListParagraph"/>
        <w:numPr>
          <w:ilvl w:val="0"/>
          <w:numId w:val="236"/>
        </w:numPr>
        <w:tabs>
          <w:tab w:pos="783" w:val="left" w:leader="none"/>
        </w:tabs>
        <w:spacing w:line="225" w:lineRule="auto" w:before="5" w:after="0"/>
        <w:ind w:left="113" w:right="120" w:firstLine="204"/>
        <w:jc w:val="both"/>
        <w:rPr>
          <w:sz w:val="24"/>
        </w:rPr>
      </w:pPr>
      <w:r>
        <w:rPr>
          <w:w w:val="125"/>
          <w:sz w:val="24"/>
        </w:rPr>
        <w:t>Az árverést közjegyző jelenlétében kell lebonyolítani, aki az árverésről készült jegyzőkönyvet közokiratba</w:t>
      </w:r>
      <w:r>
        <w:rPr>
          <w:spacing w:val="-2"/>
          <w:w w:val="125"/>
          <w:sz w:val="24"/>
        </w:rPr>
        <w:t> </w:t>
      </w:r>
      <w:r>
        <w:rPr>
          <w:w w:val="125"/>
          <w:sz w:val="24"/>
        </w:rPr>
        <w:t>foglalja.</w:t>
      </w:r>
    </w:p>
    <w:p>
      <w:pPr>
        <w:pStyle w:val="ListParagraph"/>
        <w:numPr>
          <w:ilvl w:val="0"/>
          <w:numId w:val="236"/>
        </w:numPr>
        <w:tabs>
          <w:tab w:pos="840" w:val="left" w:leader="none"/>
        </w:tabs>
        <w:spacing w:line="225" w:lineRule="auto" w:before="2" w:after="0"/>
        <w:ind w:left="113" w:right="119" w:firstLine="204"/>
        <w:jc w:val="both"/>
        <w:rPr>
          <w:sz w:val="24"/>
        </w:rPr>
      </w:pPr>
      <w:r>
        <w:rPr>
          <w:w w:val="125"/>
          <w:sz w:val="24"/>
        </w:rPr>
        <w:t>Az árverésen a volt tagon kívül bárki tehet ajánlatot az üzletrész megvásárlására. Az ajánlat szerinti vételárnak a kikiáltási árat el kell érnie. A legmagasabb árajánlatot tevő személy ajánlati kötöttsége addig tart, amíg - az üzletrészre vonatkozó elővásárlási jogokra is tekintettel - az elfogadást rendes körülmények között</w:t>
      </w:r>
      <w:r>
        <w:rPr>
          <w:spacing w:val="8"/>
          <w:w w:val="125"/>
          <w:sz w:val="24"/>
        </w:rPr>
        <w:t> </w:t>
      </w:r>
      <w:r>
        <w:rPr>
          <w:w w:val="125"/>
          <w:sz w:val="24"/>
        </w:rPr>
        <w:t>várhatta.</w:t>
      </w:r>
    </w:p>
    <w:p>
      <w:pPr>
        <w:pStyle w:val="ListParagraph"/>
        <w:numPr>
          <w:ilvl w:val="0"/>
          <w:numId w:val="236"/>
        </w:numPr>
        <w:tabs>
          <w:tab w:pos="829" w:val="left" w:leader="none"/>
        </w:tabs>
        <w:spacing w:line="225" w:lineRule="auto" w:before="2" w:after="0"/>
        <w:ind w:left="113" w:right="113" w:firstLine="204"/>
        <w:jc w:val="both"/>
        <w:rPr>
          <w:sz w:val="24"/>
        </w:rPr>
      </w:pPr>
      <w:r>
        <w:rPr>
          <w:w w:val="125"/>
          <w:sz w:val="24"/>
        </w:rPr>
        <w:t>A legmagasabb árajánlat alapján a társaság tagjai, a társaság és  a  társaság által kijelölt harmadik személy az üzletrész kívülálló személyre  történő átruházására vonatkozó szabályok megfelelő alkalmazásával az üzletrész másokat megelőző megszerzésére vonatkozó jogot gyakorolhatnak. Ha a jogosultak nem élnek e jogukkal, az árverésen tett legmagasabb  árajánlatot kell elfogadni.</w:t>
      </w:r>
    </w:p>
    <w:p>
      <w:pPr>
        <w:pStyle w:val="ListParagraph"/>
        <w:numPr>
          <w:ilvl w:val="0"/>
          <w:numId w:val="236"/>
        </w:numPr>
        <w:tabs>
          <w:tab w:pos="806" w:val="left" w:leader="none"/>
        </w:tabs>
        <w:spacing w:line="225" w:lineRule="auto" w:before="4" w:after="0"/>
        <w:ind w:left="113" w:right="134" w:firstLine="204"/>
        <w:jc w:val="both"/>
        <w:rPr>
          <w:sz w:val="24"/>
        </w:rPr>
      </w:pPr>
      <w:r>
        <w:rPr>
          <w:w w:val="125"/>
          <w:sz w:val="24"/>
        </w:rPr>
        <w:t>Az üzletrész árverésen való értékesítése esetén a vevő a vételárat a társaságnak fizeti meg és a volt taggal a társaság számol</w:t>
      </w:r>
      <w:r>
        <w:rPr>
          <w:spacing w:val="-33"/>
          <w:w w:val="125"/>
          <w:sz w:val="24"/>
        </w:rPr>
        <w:t> </w:t>
      </w:r>
      <w:r>
        <w:rPr>
          <w:w w:val="125"/>
          <w:sz w:val="24"/>
        </w:rPr>
        <w:t>el.</w:t>
      </w:r>
    </w:p>
    <w:p>
      <w:pPr>
        <w:spacing w:line="268" w:lineRule="exact" w:before="228"/>
        <w:ind w:left="317" w:right="0" w:firstLine="0"/>
        <w:jc w:val="left"/>
        <w:rPr>
          <w:i/>
          <w:sz w:val="24"/>
        </w:rPr>
      </w:pPr>
      <w:r>
        <w:rPr>
          <w:b/>
          <w:w w:val="125"/>
          <w:sz w:val="24"/>
        </w:rPr>
        <w:t>3:180. § </w:t>
      </w:r>
      <w:r>
        <w:rPr>
          <w:i/>
          <w:w w:val="125"/>
          <w:sz w:val="24"/>
        </w:rPr>
        <w:t>[Az értékesítésből befolyt vételár elszámolása]</w:t>
      </w:r>
    </w:p>
    <w:p>
      <w:pPr>
        <w:pStyle w:val="ListParagraph"/>
        <w:numPr>
          <w:ilvl w:val="0"/>
          <w:numId w:val="237"/>
        </w:numPr>
        <w:tabs>
          <w:tab w:pos="800" w:val="left" w:leader="none"/>
        </w:tabs>
        <w:spacing w:line="225" w:lineRule="auto" w:before="5" w:after="0"/>
        <w:ind w:left="113" w:right="118" w:firstLine="204"/>
        <w:jc w:val="both"/>
        <w:rPr>
          <w:sz w:val="24"/>
        </w:rPr>
      </w:pPr>
      <w:r>
        <w:rPr>
          <w:w w:val="125"/>
          <w:sz w:val="24"/>
        </w:rPr>
        <w:t>A vételárból a társaság igényt tarthat a volt tag által nem teljesített vagyoni hozzájárulás vagy pótbefizetés összegére. Ha a vételár ezt az összeget meghaladja, a többletből a társaság az értékesítés költségeinek megfelelő összegre jogosult; a vételár ezt meghaladó része a volt tagot illeti</w:t>
      </w:r>
      <w:r>
        <w:rPr>
          <w:spacing w:val="62"/>
          <w:w w:val="125"/>
          <w:sz w:val="24"/>
        </w:rPr>
        <w:t> </w:t>
      </w:r>
      <w:r>
        <w:rPr>
          <w:w w:val="125"/>
          <w:sz w:val="24"/>
        </w:rPr>
        <w:t>meg.</w:t>
      </w:r>
    </w:p>
    <w:p>
      <w:pPr>
        <w:pStyle w:val="ListParagraph"/>
        <w:numPr>
          <w:ilvl w:val="0"/>
          <w:numId w:val="237"/>
        </w:numPr>
        <w:tabs>
          <w:tab w:pos="756" w:val="left" w:leader="none"/>
        </w:tabs>
        <w:spacing w:line="225" w:lineRule="auto" w:before="2" w:after="0"/>
        <w:ind w:left="113" w:right="124" w:firstLine="204"/>
        <w:jc w:val="both"/>
        <w:rPr>
          <w:sz w:val="24"/>
        </w:rPr>
      </w:pPr>
      <w:r>
        <w:rPr>
          <w:w w:val="125"/>
          <w:sz w:val="24"/>
        </w:rPr>
        <w:t>Ha a befolyt vételár - az (1) bekezdésben foglaltak figyelembevételével - az értékesítés költségeire nem nyújt fedezetet, a vételárból meg nem térülő költségeket a volt tag köteles a társaság részére</w:t>
      </w:r>
      <w:r>
        <w:rPr>
          <w:spacing w:val="51"/>
          <w:w w:val="125"/>
          <w:sz w:val="24"/>
        </w:rPr>
        <w:t> </w:t>
      </w:r>
      <w:r>
        <w:rPr>
          <w:w w:val="125"/>
          <w:sz w:val="24"/>
        </w:rPr>
        <w:t>megtéríteni.</w:t>
      </w:r>
    </w:p>
    <w:p>
      <w:pPr>
        <w:spacing w:line="268" w:lineRule="exact" w:before="229"/>
        <w:ind w:left="317" w:right="0" w:firstLine="0"/>
        <w:jc w:val="left"/>
        <w:rPr>
          <w:i/>
          <w:sz w:val="24"/>
        </w:rPr>
      </w:pPr>
      <w:r>
        <w:rPr>
          <w:b/>
          <w:w w:val="125"/>
          <w:sz w:val="24"/>
        </w:rPr>
        <w:t>3:181. § </w:t>
      </w:r>
      <w:r>
        <w:rPr>
          <w:i/>
          <w:w w:val="125"/>
          <w:sz w:val="24"/>
        </w:rPr>
        <w:t>[Sikertelen árverés]</w:t>
      </w:r>
    </w:p>
    <w:p>
      <w:pPr>
        <w:pStyle w:val="ListParagraph"/>
        <w:numPr>
          <w:ilvl w:val="0"/>
          <w:numId w:val="238"/>
        </w:numPr>
        <w:tabs>
          <w:tab w:pos="793" w:val="left" w:leader="none"/>
        </w:tabs>
        <w:spacing w:line="225" w:lineRule="auto" w:before="5" w:after="0"/>
        <w:ind w:left="113" w:right="131" w:firstLine="204"/>
        <w:jc w:val="both"/>
        <w:rPr>
          <w:sz w:val="24"/>
        </w:rPr>
      </w:pPr>
      <w:r>
        <w:rPr>
          <w:w w:val="130"/>
          <w:sz w:val="24"/>
        </w:rPr>
        <w:t>Ha az árverésen senki nem tett legalább a kikiáltási árnak megfelelő</w:t>
      </w:r>
      <w:r>
        <w:rPr>
          <w:spacing w:val="78"/>
          <w:w w:val="130"/>
          <w:sz w:val="24"/>
        </w:rPr>
        <w:t> </w:t>
      </w:r>
      <w:r>
        <w:rPr>
          <w:w w:val="130"/>
          <w:sz w:val="24"/>
        </w:rPr>
        <w:t>ajánlatot, az árverést meghiúsultnak kell</w:t>
      </w:r>
      <w:r>
        <w:rPr>
          <w:spacing w:val="-25"/>
          <w:w w:val="130"/>
          <w:sz w:val="24"/>
        </w:rPr>
        <w:t> </w:t>
      </w:r>
      <w:r>
        <w:rPr>
          <w:w w:val="130"/>
          <w:sz w:val="24"/>
        </w:rPr>
        <w:t>tekinteni.</w:t>
      </w:r>
    </w:p>
    <w:p>
      <w:pPr>
        <w:pStyle w:val="ListParagraph"/>
        <w:numPr>
          <w:ilvl w:val="0"/>
          <w:numId w:val="238"/>
        </w:numPr>
        <w:tabs>
          <w:tab w:pos="807" w:val="left" w:leader="none"/>
        </w:tabs>
        <w:spacing w:line="225" w:lineRule="auto" w:before="1" w:after="0"/>
        <w:ind w:left="113" w:right="127" w:firstLine="204"/>
        <w:jc w:val="both"/>
        <w:rPr>
          <w:sz w:val="24"/>
        </w:rPr>
      </w:pPr>
      <w:r>
        <w:rPr>
          <w:w w:val="130"/>
          <w:sz w:val="24"/>
        </w:rPr>
        <w:t>A tag kizárásának vagy tagsági viszonya megszűnésének időpontjától számított hat hónapon belül az üzletrészt tetszőleges alkalommal ismételten árverésre lehet</w:t>
      </w:r>
      <w:r>
        <w:rPr>
          <w:spacing w:val="-5"/>
          <w:w w:val="130"/>
          <w:sz w:val="24"/>
        </w:rPr>
        <w:t> </w:t>
      </w:r>
      <w:r>
        <w:rPr>
          <w:w w:val="130"/>
          <w:sz w:val="24"/>
        </w:rPr>
        <w:t>bocsátani.</w:t>
      </w:r>
    </w:p>
    <w:p>
      <w:pPr>
        <w:pStyle w:val="ListParagraph"/>
        <w:numPr>
          <w:ilvl w:val="0"/>
          <w:numId w:val="238"/>
        </w:numPr>
        <w:tabs>
          <w:tab w:pos="760" w:val="left" w:leader="none"/>
        </w:tabs>
        <w:spacing w:line="225" w:lineRule="auto" w:before="2" w:after="0"/>
        <w:ind w:left="113" w:right="132" w:firstLine="204"/>
        <w:jc w:val="both"/>
        <w:rPr>
          <w:sz w:val="24"/>
        </w:rPr>
      </w:pPr>
      <w:r>
        <w:rPr>
          <w:w w:val="130"/>
          <w:sz w:val="24"/>
        </w:rPr>
        <w:t>Bármelyik sikertelen árverést követő harminc napon belül a társaság az üzletrészt</w:t>
      </w:r>
      <w:r>
        <w:rPr>
          <w:spacing w:val="-3"/>
          <w:w w:val="130"/>
          <w:sz w:val="24"/>
        </w:rPr>
        <w:t> </w:t>
      </w:r>
      <w:r>
        <w:rPr>
          <w:w w:val="130"/>
          <w:sz w:val="24"/>
        </w:rPr>
        <w:t>bevonhatja.</w:t>
      </w:r>
    </w:p>
    <w:p>
      <w:pPr>
        <w:spacing w:after="0" w:line="225" w:lineRule="auto"/>
        <w:jc w:val="both"/>
        <w:rPr>
          <w:sz w:val="24"/>
        </w:rPr>
        <w:sectPr>
          <w:pgSz w:w="11900" w:h="16820"/>
          <w:pgMar w:header="1104" w:footer="0" w:top="1840" w:bottom="280" w:left="1020" w:right="1000"/>
        </w:sectPr>
      </w:pPr>
    </w:p>
    <w:p>
      <w:pPr>
        <w:pStyle w:val="ListParagraph"/>
        <w:numPr>
          <w:ilvl w:val="0"/>
          <w:numId w:val="238"/>
        </w:numPr>
        <w:tabs>
          <w:tab w:pos="754" w:val="left" w:leader="none"/>
        </w:tabs>
        <w:spacing w:line="225" w:lineRule="auto" w:before="173" w:after="0"/>
        <w:ind w:left="113" w:right="130" w:firstLine="204"/>
        <w:jc w:val="both"/>
        <w:rPr>
          <w:sz w:val="24"/>
        </w:rPr>
      </w:pPr>
      <w:r>
        <w:rPr>
          <w:w w:val="130"/>
          <w:sz w:val="24"/>
        </w:rPr>
        <w:t>Ha</w:t>
      </w:r>
      <w:r>
        <w:rPr>
          <w:spacing w:val="-11"/>
          <w:w w:val="130"/>
          <w:sz w:val="24"/>
        </w:rPr>
        <w:t> </w:t>
      </w:r>
      <w:r>
        <w:rPr>
          <w:w w:val="130"/>
          <w:sz w:val="24"/>
        </w:rPr>
        <w:t>a</w:t>
      </w:r>
      <w:r>
        <w:rPr>
          <w:spacing w:val="-2"/>
          <w:w w:val="130"/>
          <w:sz w:val="24"/>
        </w:rPr>
        <w:t> </w:t>
      </w:r>
      <w:r>
        <w:rPr>
          <w:w w:val="130"/>
          <w:sz w:val="24"/>
        </w:rPr>
        <w:t>tag</w:t>
      </w:r>
      <w:r>
        <w:rPr>
          <w:spacing w:val="-19"/>
          <w:w w:val="130"/>
          <w:sz w:val="24"/>
        </w:rPr>
        <w:t> </w:t>
      </w:r>
      <w:r>
        <w:rPr>
          <w:w w:val="130"/>
          <w:sz w:val="24"/>
        </w:rPr>
        <w:t>kizárásának</w:t>
      </w:r>
      <w:r>
        <w:rPr>
          <w:spacing w:val="-11"/>
          <w:w w:val="130"/>
          <w:sz w:val="24"/>
        </w:rPr>
        <w:t> </w:t>
      </w:r>
      <w:r>
        <w:rPr>
          <w:w w:val="130"/>
          <w:sz w:val="24"/>
        </w:rPr>
        <w:t>vagy</w:t>
      </w:r>
      <w:r>
        <w:rPr>
          <w:spacing w:val="-11"/>
          <w:w w:val="130"/>
          <w:sz w:val="24"/>
        </w:rPr>
        <w:t> </w:t>
      </w:r>
      <w:r>
        <w:rPr>
          <w:w w:val="130"/>
          <w:sz w:val="24"/>
        </w:rPr>
        <w:t>tagsági</w:t>
      </w:r>
      <w:r>
        <w:rPr>
          <w:spacing w:val="-11"/>
          <w:w w:val="130"/>
          <w:sz w:val="24"/>
        </w:rPr>
        <w:t> </w:t>
      </w:r>
      <w:r>
        <w:rPr>
          <w:w w:val="130"/>
          <w:sz w:val="24"/>
        </w:rPr>
        <w:t>viszonya</w:t>
      </w:r>
      <w:r>
        <w:rPr>
          <w:spacing w:val="-11"/>
          <w:w w:val="130"/>
          <w:sz w:val="24"/>
        </w:rPr>
        <w:t> </w:t>
      </w:r>
      <w:r>
        <w:rPr>
          <w:w w:val="130"/>
          <w:sz w:val="24"/>
        </w:rPr>
        <w:t>megszűnésének</w:t>
      </w:r>
      <w:r>
        <w:rPr>
          <w:spacing w:val="-10"/>
          <w:w w:val="130"/>
          <w:sz w:val="24"/>
        </w:rPr>
        <w:t> </w:t>
      </w:r>
      <w:r>
        <w:rPr>
          <w:w w:val="130"/>
          <w:sz w:val="24"/>
        </w:rPr>
        <w:t>időpontjától számított hat hónapon belül a volt tag üzletrészét nem értékesítették, a társaság</w:t>
      </w:r>
      <w:r>
        <w:rPr>
          <w:spacing w:val="-12"/>
          <w:w w:val="130"/>
          <w:sz w:val="24"/>
        </w:rPr>
        <w:t> </w:t>
      </w:r>
      <w:r>
        <w:rPr>
          <w:w w:val="130"/>
          <w:sz w:val="24"/>
        </w:rPr>
        <w:t>köteles</w:t>
      </w:r>
      <w:r>
        <w:rPr>
          <w:spacing w:val="-12"/>
          <w:w w:val="130"/>
          <w:sz w:val="24"/>
        </w:rPr>
        <w:t> </w:t>
      </w:r>
      <w:r>
        <w:rPr>
          <w:w w:val="130"/>
          <w:sz w:val="24"/>
        </w:rPr>
        <w:t>bevonni</w:t>
      </w:r>
      <w:r>
        <w:rPr>
          <w:spacing w:val="-11"/>
          <w:w w:val="130"/>
          <w:sz w:val="24"/>
        </w:rPr>
        <w:t> </w:t>
      </w:r>
      <w:r>
        <w:rPr>
          <w:w w:val="130"/>
          <w:sz w:val="24"/>
        </w:rPr>
        <w:t>az</w:t>
      </w:r>
      <w:r>
        <w:rPr>
          <w:spacing w:val="-12"/>
          <w:w w:val="130"/>
          <w:sz w:val="24"/>
        </w:rPr>
        <w:t> </w:t>
      </w:r>
      <w:r>
        <w:rPr>
          <w:w w:val="130"/>
          <w:sz w:val="24"/>
        </w:rPr>
        <w:t>üzletrészt.</w:t>
      </w:r>
      <w:r>
        <w:rPr>
          <w:spacing w:val="-11"/>
          <w:w w:val="130"/>
          <w:sz w:val="24"/>
        </w:rPr>
        <w:t> </w:t>
      </w:r>
      <w:r>
        <w:rPr>
          <w:w w:val="130"/>
          <w:sz w:val="24"/>
        </w:rPr>
        <w:t>Az</w:t>
      </w:r>
      <w:r>
        <w:rPr>
          <w:spacing w:val="-12"/>
          <w:w w:val="130"/>
          <w:sz w:val="24"/>
        </w:rPr>
        <w:t> </w:t>
      </w:r>
      <w:r>
        <w:rPr>
          <w:w w:val="130"/>
          <w:sz w:val="24"/>
        </w:rPr>
        <w:t>üzletrész</w:t>
      </w:r>
      <w:r>
        <w:rPr>
          <w:spacing w:val="-11"/>
          <w:w w:val="130"/>
          <w:sz w:val="24"/>
        </w:rPr>
        <w:t> </w:t>
      </w:r>
      <w:r>
        <w:rPr>
          <w:w w:val="130"/>
          <w:sz w:val="24"/>
        </w:rPr>
        <w:t>bevonása</w:t>
      </w:r>
      <w:r>
        <w:rPr>
          <w:spacing w:val="-12"/>
          <w:w w:val="130"/>
          <w:sz w:val="24"/>
        </w:rPr>
        <w:t> </w:t>
      </w:r>
      <w:r>
        <w:rPr>
          <w:w w:val="130"/>
          <w:sz w:val="24"/>
        </w:rPr>
        <w:t>esetén</w:t>
      </w:r>
      <w:r>
        <w:rPr>
          <w:spacing w:val="-7"/>
          <w:w w:val="130"/>
          <w:sz w:val="24"/>
        </w:rPr>
        <w:t> </w:t>
      </w:r>
      <w:r>
        <w:rPr>
          <w:w w:val="130"/>
          <w:sz w:val="24"/>
        </w:rPr>
        <w:t>a</w:t>
      </w:r>
      <w:r>
        <w:rPr>
          <w:spacing w:val="-16"/>
          <w:w w:val="130"/>
          <w:sz w:val="24"/>
        </w:rPr>
        <w:t> </w:t>
      </w:r>
      <w:r>
        <w:rPr>
          <w:w w:val="130"/>
          <w:sz w:val="24"/>
        </w:rPr>
        <w:t>volt</w:t>
      </w:r>
      <w:r>
        <w:rPr>
          <w:spacing w:val="-12"/>
          <w:w w:val="130"/>
          <w:sz w:val="24"/>
        </w:rPr>
        <w:t> </w:t>
      </w:r>
      <w:r>
        <w:rPr>
          <w:w w:val="130"/>
          <w:sz w:val="24"/>
        </w:rPr>
        <w:t>tag a társaság saját tőkéjéből ráeső részre az üzletrész értékesítéséből befolyt vételár elszámolására irányadó szabályok szerint tarthat</w:t>
      </w:r>
      <w:r>
        <w:rPr>
          <w:spacing w:val="-40"/>
          <w:w w:val="130"/>
          <w:sz w:val="24"/>
        </w:rPr>
        <w:t> </w:t>
      </w:r>
      <w:r>
        <w:rPr>
          <w:w w:val="130"/>
          <w:sz w:val="24"/>
        </w:rPr>
        <w:t>igényt.</w:t>
      </w:r>
    </w:p>
    <w:p>
      <w:pPr>
        <w:pStyle w:val="ListParagraph"/>
        <w:numPr>
          <w:ilvl w:val="0"/>
          <w:numId w:val="216"/>
        </w:numPr>
        <w:tabs>
          <w:tab w:pos="4837" w:val="left" w:leader="none"/>
        </w:tabs>
        <w:spacing w:line="643" w:lineRule="auto" w:before="229" w:after="0"/>
        <w:ind w:left="2845" w:right="2862" w:firstLine="1310"/>
        <w:jc w:val="left"/>
        <w:rPr>
          <w:i/>
          <w:sz w:val="24"/>
        </w:rPr>
      </w:pPr>
      <w:r>
        <w:rPr>
          <w:i/>
          <w:w w:val="130"/>
          <w:sz w:val="24"/>
        </w:rPr>
        <w:t>Fejezet Mellékszolgáltatás</w:t>
      </w:r>
      <w:r>
        <w:rPr>
          <w:i/>
          <w:spacing w:val="-36"/>
          <w:w w:val="130"/>
          <w:sz w:val="24"/>
        </w:rPr>
        <w:t> </w:t>
      </w:r>
      <w:r>
        <w:rPr>
          <w:i/>
          <w:w w:val="130"/>
          <w:sz w:val="24"/>
        </w:rPr>
        <w:t>és</w:t>
      </w:r>
      <w:r>
        <w:rPr>
          <w:i/>
          <w:spacing w:val="-35"/>
          <w:w w:val="130"/>
          <w:sz w:val="24"/>
        </w:rPr>
        <w:t> </w:t>
      </w:r>
      <w:r>
        <w:rPr>
          <w:i/>
          <w:w w:val="130"/>
          <w:sz w:val="24"/>
        </w:rPr>
        <w:t>pótbefizetés</w:t>
      </w:r>
    </w:p>
    <w:p>
      <w:pPr>
        <w:spacing w:line="268" w:lineRule="exact" w:before="1"/>
        <w:ind w:left="317" w:right="0" w:firstLine="0"/>
        <w:jc w:val="left"/>
        <w:rPr>
          <w:i/>
          <w:sz w:val="24"/>
        </w:rPr>
      </w:pPr>
      <w:r>
        <w:rPr>
          <w:b/>
          <w:w w:val="120"/>
          <w:sz w:val="24"/>
        </w:rPr>
        <w:t>3:182. § </w:t>
      </w:r>
      <w:r>
        <w:rPr>
          <w:i/>
          <w:w w:val="120"/>
          <w:sz w:val="24"/>
        </w:rPr>
        <w:t>[A mellékszolgáltatás]</w:t>
      </w:r>
    </w:p>
    <w:p>
      <w:pPr>
        <w:pStyle w:val="ListParagraph"/>
        <w:numPr>
          <w:ilvl w:val="0"/>
          <w:numId w:val="239"/>
        </w:numPr>
        <w:tabs>
          <w:tab w:pos="876" w:val="left" w:leader="none"/>
        </w:tabs>
        <w:spacing w:line="225" w:lineRule="auto" w:before="5" w:after="0"/>
        <w:ind w:left="113" w:right="130" w:firstLine="204"/>
        <w:jc w:val="both"/>
        <w:rPr>
          <w:sz w:val="24"/>
        </w:rPr>
      </w:pPr>
      <w:r>
        <w:rPr>
          <w:w w:val="130"/>
          <w:sz w:val="24"/>
        </w:rPr>
        <w:t>Ha a tag erre irányuló külön jogviszony hiányában személyesen közreműködik a társaság tevékenységében, ezzel összefüggésben ellenszolgáltatást a társasági szerződés rendelkezései szerint igényelhet. A társaság a taggal szemben a személyes közreműködés elmulasztására tekintettel akkor érvényesíthet igényt, ha ezt a társasági szerződés lehetővé teszi.</w:t>
      </w:r>
    </w:p>
    <w:p>
      <w:pPr>
        <w:pStyle w:val="ListParagraph"/>
        <w:numPr>
          <w:ilvl w:val="0"/>
          <w:numId w:val="239"/>
        </w:numPr>
        <w:tabs>
          <w:tab w:pos="994" w:val="left" w:leader="none"/>
        </w:tabs>
        <w:spacing w:line="225" w:lineRule="auto" w:before="4" w:after="0"/>
        <w:ind w:left="113" w:right="126" w:firstLine="204"/>
        <w:jc w:val="both"/>
        <w:rPr>
          <w:sz w:val="24"/>
        </w:rPr>
      </w:pPr>
      <w:r>
        <w:rPr>
          <w:w w:val="125"/>
          <w:sz w:val="24"/>
        </w:rPr>
        <w:t>Az üzletrész átruházása a mellékszolgáltatási kötelezettséget megszünteti, kivéve, ha azt az üzletrész megszerzője a társaság  hozzájárulásával</w:t>
      </w:r>
      <w:r>
        <w:rPr>
          <w:spacing w:val="1"/>
          <w:w w:val="125"/>
          <w:sz w:val="24"/>
        </w:rPr>
        <w:t> </w:t>
      </w:r>
      <w:r>
        <w:rPr>
          <w:w w:val="125"/>
          <w:sz w:val="24"/>
        </w:rPr>
        <w:t>átvállalja.</w:t>
      </w:r>
    </w:p>
    <w:p>
      <w:pPr>
        <w:spacing w:line="268" w:lineRule="exact" w:before="228"/>
        <w:ind w:left="317" w:right="0" w:firstLine="0"/>
        <w:jc w:val="left"/>
        <w:rPr>
          <w:i/>
          <w:sz w:val="24"/>
        </w:rPr>
      </w:pPr>
      <w:r>
        <w:rPr>
          <w:b/>
          <w:w w:val="125"/>
          <w:sz w:val="24"/>
        </w:rPr>
        <w:t>3:183.  § </w:t>
      </w:r>
      <w:r>
        <w:rPr>
          <w:i/>
          <w:w w:val="125"/>
          <w:sz w:val="24"/>
        </w:rPr>
        <w:t>[A</w:t>
      </w:r>
      <w:r>
        <w:rPr>
          <w:i/>
          <w:spacing w:val="-22"/>
          <w:w w:val="125"/>
          <w:sz w:val="24"/>
        </w:rPr>
        <w:t> </w:t>
      </w:r>
      <w:r>
        <w:rPr>
          <w:i/>
          <w:w w:val="125"/>
          <w:sz w:val="24"/>
        </w:rPr>
        <w:t>pótbefizetés]</w:t>
      </w:r>
    </w:p>
    <w:p>
      <w:pPr>
        <w:pStyle w:val="ListParagraph"/>
        <w:numPr>
          <w:ilvl w:val="0"/>
          <w:numId w:val="240"/>
        </w:numPr>
        <w:tabs>
          <w:tab w:pos="879" w:val="left" w:leader="none"/>
        </w:tabs>
        <w:spacing w:line="225" w:lineRule="auto" w:before="6" w:after="0"/>
        <w:ind w:left="113" w:right="128" w:firstLine="204"/>
        <w:jc w:val="both"/>
        <w:rPr>
          <w:sz w:val="24"/>
        </w:rPr>
      </w:pPr>
      <w:r>
        <w:rPr>
          <w:w w:val="130"/>
          <w:sz w:val="24"/>
        </w:rPr>
        <w:t>Ha a társasági szerződés feljogosítja a taggyűlést arra, hogy a veszteségek fedezésére pótbefizetési kötelezettséget írjon elő a tagok számára, meg kell határozni azt a legmagasabb összeget, amelynek befizetésére a tag kötelezhető, továbbá a pótbefizetés elrendelhetőségének gyakoriságát.</w:t>
      </w:r>
    </w:p>
    <w:p>
      <w:pPr>
        <w:pStyle w:val="ListParagraph"/>
        <w:numPr>
          <w:ilvl w:val="0"/>
          <w:numId w:val="240"/>
        </w:numPr>
        <w:tabs>
          <w:tab w:pos="875" w:val="left" w:leader="none"/>
        </w:tabs>
        <w:spacing w:line="225" w:lineRule="auto" w:before="2" w:after="0"/>
        <w:ind w:left="113" w:right="126" w:firstLine="204"/>
        <w:jc w:val="both"/>
        <w:rPr>
          <w:sz w:val="24"/>
        </w:rPr>
      </w:pPr>
      <w:r>
        <w:rPr>
          <w:w w:val="125"/>
          <w:sz w:val="24"/>
        </w:rPr>
        <w:t>A pótbefizetés teljesítésének módját, ütemezését és teljesítésének határidejét a pótbefizetés elrendeléséről szóló taggyűlési határozatban kell meghatározni. A pótbefizetés összege a tag törzsbetétjét nem növeli. A pótbefizetés a nem pénzbeli vagyoni hozzájárulásokkal szemben érvényesülő követelményeknek megfelelő nem pénzbeli szolgáltatás útján is</w:t>
      </w:r>
      <w:r>
        <w:rPr>
          <w:spacing w:val="46"/>
          <w:w w:val="125"/>
          <w:sz w:val="24"/>
        </w:rPr>
        <w:t> </w:t>
      </w:r>
      <w:r>
        <w:rPr>
          <w:w w:val="125"/>
          <w:sz w:val="24"/>
        </w:rPr>
        <w:t>teljesíthető.</w:t>
      </w:r>
    </w:p>
    <w:p>
      <w:pPr>
        <w:pStyle w:val="ListParagraph"/>
        <w:numPr>
          <w:ilvl w:val="0"/>
          <w:numId w:val="240"/>
        </w:numPr>
        <w:tabs>
          <w:tab w:pos="959" w:val="left" w:leader="none"/>
        </w:tabs>
        <w:spacing w:line="225" w:lineRule="auto" w:before="3" w:after="0"/>
        <w:ind w:left="113" w:right="133" w:firstLine="204"/>
        <w:jc w:val="both"/>
        <w:rPr>
          <w:sz w:val="24"/>
        </w:rPr>
      </w:pPr>
      <w:r>
        <w:rPr>
          <w:w w:val="125"/>
          <w:sz w:val="24"/>
        </w:rPr>
        <w:t>A pótbefizetési kötelezettséget a törzsbetétek arányában kell meghatározni és</w:t>
      </w:r>
      <w:r>
        <w:rPr>
          <w:spacing w:val="1"/>
          <w:w w:val="125"/>
          <w:sz w:val="24"/>
        </w:rPr>
        <w:t> </w:t>
      </w:r>
      <w:r>
        <w:rPr>
          <w:w w:val="125"/>
          <w:sz w:val="24"/>
        </w:rPr>
        <w:t>teljesíteni.</w:t>
      </w:r>
    </w:p>
    <w:p>
      <w:pPr>
        <w:pStyle w:val="ListParagraph"/>
        <w:numPr>
          <w:ilvl w:val="0"/>
          <w:numId w:val="240"/>
        </w:numPr>
        <w:tabs>
          <w:tab w:pos="797" w:val="left" w:leader="none"/>
        </w:tabs>
        <w:spacing w:line="225" w:lineRule="auto" w:before="2" w:after="0"/>
        <w:ind w:left="113" w:right="129" w:firstLine="204"/>
        <w:jc w:val="both"/>
        <w:rPr>
          <w:sz w:val="24"/>
        </w:rPr>
      </w:pPr>
      <w:r>
        <w:rPr>
          <w:w w:val="130"/>
          <w:sz w:val="24"/>
        </w:rPr>
        <w:t>A pótbefizetés késedelmes teljesítése vagy teljesítésének elmulasztása esetén a tag vagyoni hozzájárulásának nemteljesítésére vonatkozó rendelkezéseket kell megfelelően</w:t>
      </w:r>
      <w:r>
        <w:rPr>
          <w:spacing w:val="-18"/>
          <w:w w:val="130"/>
          <w:sz w:val="24"/>
        </w:rPr>
        <w:t> </w:t>
      </w:r>
      <w:r>
        <w:rPr>
          <w:w w:val="130"/>
          <w:sz w:val="24"/>
        </w:rPr>
        <w:t>alkalmazni.</w:t>
      </w:r>
    </w:p>
    <w:p>
      <w:pPr>
        <w:pStyle w:val="ListParagraph"/>
        <w:numPr>
          <w:ilvl w:val="0"/>
          <w:numId w:val="240"/>
        </w:numPr>
        <w:tabs>
          <w:tab w:pos="783" w:val="left" w:leader="none"/>
        </w:tabs>
        <w:spacing w:line="225" w:lineRule="auto" w:before="1" w:after="0"/>
        <w:ind w:left="113" w:right="128" w:firstLine="204"/>
        <w:jc w:val="both"/>
        <w:rPr>
          <w:sz w:val="24"/>
        </w:rPr>
      </w:pPr>
      <w:r>
        <w:rPr>
          <w:w w:val="125"/>
          <w:sz w:val="24"/>
        </w:rPr>
        <w:t>A veszteség pótlásához nem szükséges pótbefizetéseket a visszafizetés időpontjában a tagjegyzékben szereplő tagok részére vissza kell fizetni. A visszafizetésre a törzsbetétek teljes befizetése után kerülhet sor. A saját üzletrészre jutó pótbefizetést nem kell</w:t>
      </w:r>
      <w:r>
        <w:rPr>
          <w:spacing w:val="10"/>
          <w:w w:val="125"/>
          <w:sz w:val="24"/>
        </w:rPr>
        <w:t> </w:t>
      </w:r>
      <w:r>
        <w:rPr>
          <w:w w:val="125"/>
          <w:sz w:val="24"/>
        </w:rPr>
        <w:t>visszafizetni.</w:t>
      </w:r>
    </w:p>
    <w:p>
      <w:pPr>
        <w:pStyle w:val="ListParagraph"/>
        <w:numPr>
          <w:ilvl w:val="0"/>
          <w:numId w:val="216"/>
        </w:numPr>
        <w:tabs>
          <w:tab w:pos="4868" w:val="left" w:leader="none"/>
        </w:tabs>
        <w:spacing w:line="240" w:lineRule="auto" w:before="229" w:after="0"/>
        <w:ind w:left="4867" w:right="0" w:hanging="760"/>
        <w:jc w:val="left"/>
        <w:rPr>
          <w:i/>
          <w:sz w:val="24"/>
        </w:rPr>
      </w:pPr>
      <w:r>
        <w:rPr>
          <w:i/>
          <w:w w:val="130"/>
          <w:sz w:val="24"/>
        </w:rPr>
        <w:t>Fejezet</w:t>
      </w:r>
    </w:p>
    <w:p>
      <w:pPr>
        <w:pStyle w:val="BodyText"/>
        <w:spacing w:before="4"/>
        <w:ind w:left="0" w:firstLine="0"/>
        <w:jc w:val="left"/>
        <w:rPr>
          <w:i/>
          <w:sz w:val="40"/>
        </w:rPr>
      </w:pPr>
    </w:p>
    <w:p>
      <w:pPr>
        <w:spacing w:before="0"/>
        <w:ind w:left="2674" w:right="0" w:firstLine="0"/>
        <w:jc w:val="left"/>
        <w:rPr>
          <w:i/>
          <w:sz w:val="24"/>
        </w:rPr>
      </w:pPr>
      <w:r>
        <w:rPr>
          <w:i/>
          <w:w w:val="125"/>
          <w:sz w:val="24"/>
        </w:rPr>
        <w:t>A társaság által teljesített kifizetések</w:t>
      </w:r>
    </w:p>
    <w:p>
      <w:pPr>
        <w:pStyle w:val="BodyText"/>
        <w:spacing w:before="4"/>
        <w:ind w:left="0" w:firstLine="0"/>
        <w:jc w:val="left"/>
        <w:rPr>
          <w:i/>
          <w:sz w:val="40"/>
        </w:rPr>
      </w:pPr>
    </w:p>
    <w:p>
      <w:pPr>
        <w:spacing w:before="0"/>
        <w:ind w:left="317" w:right="0" w:firstLine="0"/>
        <w:jc w:val="left"/>
        <w:rPr>
          <w:i/>
          <w:sz w:val="24"/>
        </w:rPr>
      </w:pPr>
      <w:r>
        <w:rPr>
          <w:b/>
          <w:w w:val="125"/>
          <w:sz w:val="24"/>
        </w:rPr>
        <w:t>3:184. § </w:t>
      </w:r>
      <w:r>
        <w:rPr>
          <w:i/>
          <w:w w:val="125"/>
          <w:sz w:val="24"/>
        </w:rPr>
        <w:t>[A tag javára történő kifizetések]</w:t>
      </w:r>
    </w:p>
    <w:p>
      <w:pPr>
        <w:spacing w:after="0"/>
        <w:jc w:val="left"/>
        <w:rPr>
          <w:sz w:val="24"/>
        </w:rPr>
        <w:sectPr>
          <w:pgSz w:w="11900" w:h="16820"/>
          <w:pgMar w:header="1104" w:footer="0" w:top="1840" w:bottom="280" w:left="1020" w:right="1000"/>
        </w:sectPr>
      </w:pPr>
    </w:p>
    <w:p>
      <w:pPr>
        <w:pStyle w:val="ListParagraph"/>
        <w:numPr>
          <w:ilvl w:val="0"/>
          <w:numId w:val="241"/>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társaság saját tőkéjéből a tagok javára, azok tagsági</w:t>
      </w:r>
      <w:r>
        <w:rPr>
          <w:spacing w:val="-4"/>
          <w:w w:val="125"/>
          <w:sz w:val="24"/>
        </w:rPr>
        <w:t> </w:t>
      </w:r>
      <w:r>
        <w:rPr>
          <w:w w:val="125"/>
          <w:sz w:val="24"/>
        </w:rPr>
        <w:t>jogviszonyára</w:t>
      </w:r>
    </w:p>
    <w:p>
      <w:pPr>
        <w:pStyle w:val="BodyText"/>
        <w:spacing w:line="225" w:lineRule="auto" w:before="12"/>
        <w:ind w:right="136" w:firstLine="0"/>
      </w:pPr>
      <w:r>
        <w:rPr>
          <w:w w:val="130"/>
        </w:rPr>
        <w:t>figyelemmel kifizetést a társaság fennállása során kizárólag az e törvényben meghatározott esetekben és - a törzstőke leszállításának esetét kivéve - az előző</w:t>
      </w:r>
      <w:r>
        <w:rPr>
          <w:spacing w:val="-9"/>
          <w:w w:val="130"/>
        </w:rPr>
        <w:t> </w:t>
      </w:r>
      <w:r>
        <w:rPr>
          <w:w w:val="130"/>
        </w:rPr>
        <w:t>üzleti</w:t>
      </w:r>
      <w:r>
        <w:rPr>
          <w:spacing w:val="-9"/>
          <w:w w:val="130"/>
        </w:rPr>
        <w:t> </w:t>
      </w:r>
      <w:r>
        <w:rPr>
          <w:w w:val="130"/>
        </w:rPr>
        <w:t>évi</w:t>
      </w:r>
      <w:r>
        <w:rPr>
          <w:spacing w:val="-9"/>
          <w:w w:val="130"/>
        </w:rPr>
        <w:t> </w:t>
      </w:r>
      <w:r>
        <w:rPr>
          <w:w w:val="130"/>
        </w:rPr>
        <w:t>adózott</w:t>
      </w:r>
      <w:r>
        <w:rPr>
          <w:spacing w:val="-9"/>
          <w:w w:val="130"/>
        </w:rPr>
        <w:t> </w:t>
      </w:r>
      <w:r>
        <w:rPr>
          <w:w w:val="130"/>
        </w:rPr>
        <w:t>eredménnyel</w:t>
      </w:r>
      <w:r>
        <w:rPr>
          <w:spacing w:val="-9"/>
          <w:w w:val="130"/>
        </w:rPr>
        <w:t> </w:t>
      </w:r>
      <w:r>
        <w:rPr>
          <w:w w:val="130"/>
        </w:rPr>
        <w:t>kiegészített</w:t>
      </w:r>
      <w:r>
        <w:rPr>
          <w:spacing w:val="-10"/>
          <w:w w:val="130"/>
        </w:rPr>
        <w:t> </w:t>
      </w:r>
      <w:r>
        <w:rPr>
          <w:w w:val="130"/>
        </w:rPr>
        <w:t>szabad</w:t>
      </w:r>
      <w:r>
        <w:rPr>
          <w:spacing w:val="-9"/>
          <w:w w:val="130"/>
        </w:rPr>
        <w:t> </w:t>
      </w:r>
      <w:r>
        <w:rPr>
          <w:w w:val="130"/>
        </w:rPr>
        <w:t>eredménytartalékból teljesíthet.</w:t>
      </w:r>
      <w:r>
        <w:rPr>
          <w:spacing w:val="-9"/>
          <w:w w:val="130"/>
        </w:rPr>
        <w:t> </w:t>
      </w:r>
      <w:r>
        <w:rPr>
          <w:w w:val="130"/>
        </w:rPr>
        <w:t>Nem</w:t>
      </w:r>
      <w:r>
        <w:rPr>
          <w:spacing w:val="-8"/>
          <w:w w:val="130"/>
        </w:rPr>
        <w:t> </w:t>
      </w:r>
      <w:r>
        <w:rPr>
          <w:w w:val="130"/>
        </w:rPr>
        <w:t>kerülhet</w:t>
      </w:r>
      <w:r>
        <w:rPr>
          <w:spacing w:val="-9"/>
          <w:w w:val="130"/>
        </w:rPr>
        <w:t> </w:t>
      </w:r>
      <w:r>
        <w:rPr>
          <w:w w:val="130"/>
        </w:rPr>
        <w:t>sor</w:t>
      </w:r>
      <w:r>
        <w:rPr>
          <w:spacing w:val="-8"/>
          <w:w w:val="130"/>
        </w:rPr>
        <w:t> </w:t>
      </w:r>
      <w:r>
        <w:rPr>
          <w:w w:val="130"/>
        </w:rPr>
        <w:t>kifizetésre,</w:t>
      </w:r>
      <w:r>
        <w:rPr>
          <w:spacing w:val="-9"/>
          <w:w w:val="130"/>
        </w:rPr>
        <w:t> </w:t>
      </w:r>
      <w:r>
        <w:rPr>
          <w:w w:val="130"/>
        </w:rPr>
        <w:t>ha</w:t>
      </w:r>
      <w:r>
        <w:rPr>
          <w:spacing w:val="-8"/>
          <w:w w:val="130"/>
        </w:rPr>
        <w:t> </w:t>
      </w:r>
      <w:r>
        <w:rPr>
          <w:w w:val="130"/>
        </w:rPr>
        <w:t>a</w:t>
      </w:r>
      <w:r>
        <w:rPr>
          <w:spacing w:val="-9"/>
          <w:w w:val="130"/>
        </w:rPr>
        <w:t> </w:t>
      </w:r>
      <w:r>
        <w:rPr>
          <w:w w:val="130"/>
        </w:rPr>
        <w:t>társaság</w:t>
      </w:r>
      <w:r>
        <w:rPr>
          <w:spacing w:val="-6"/>
          <w:w w:val="130"/>
        </w:rPr>
        <w:t> </w:t>
      </w:r>
      <w:r>
        <w:rPr>
          <w:w w:val="130"/>
        </w:rPr>
        <w:t>helyesbített</w:t>
      </w:r>
      <w:r>
        <w:rPr>
          <w:spacing w:val="-10"/>
          <w:w w:val="130"/>
        </w:rPr>
        <w:t> </w:t>
      </w:r>
      <w:r>
        <w:rPr>
          <w:w w:val="130"/>
        </w:rPr>
        <w:t>saját</w:t>
      </w:r>
      <w:r>
        <w:rPr>
          <w:spacing w:val="-9"/>
          <w:w w:val="130"/>
        </w:rPr>
        <w:t> </w:t>
      </w:r>
      <w:r>
        <w:rPr>
          <w:w w:val="130"/>
        </w:rPr>
        <w:t>tőkéje nem éri el vagy a kifizetés következtében nem érné el a társaság törzstőkéjét, továbbá, ha a kifizetés veszélyeztetné a társaság</w:t>
      </w:r>
      <w:r>
        <w:rPr>
          <w:spacing w:val="-52"/>
          <w:w w:val="130"/>
        </w:rPr>
        <w:t> </w:t>
      </w:r>
      <w:r>
        <w:rPr>
          <w:w w:val="130"/>
        </w:rPr>
        <w:t>fizetőképességét.</w:t>
      </w:r>
    </w:p>
    <w:p>
      <w:pPr>
        <w:pStyle w:val="ListParagraph"/>
        <w:numPr>
          <w:ilvl w:val="0"/>
          <w:numId w:val="241"/>
        </w:numPr>
        <w:tabs>
          <w:tab w:pos="877" w:val="left" w:leader="none"/>
        </w:tabs>
        <w:spacing w:line="225" w:lineRule="auto" w:before="4" w:after="0"/>
        <w:ind w:left="113" w:right="129" w:firstLine="204"/>
        <w:jc w:val="both"/>
        <w:rPr>
          <w:sz w:val="24"/>
        </w:rPr>
      </w:pPr>
      <w:r>
        <w:rPr>
          <w:w w:val="125"/>
          <w:sz w:val="24"/>
        </w:rPr>
        <w:t>A pénzbeli és a nem pénzbeli vagyoni értékű juttatás egyaránt kifizetésnek</w:t>
      </w:r>
      <w:r>
        <w:rPr>
          <w:spacing w:val="-1"/>
          <w:w w:val="125"/>
          <w:sz w:val="24"/>
        </w:rPr>
        <w:t> </w:t>
      </w:r>
      <w:r>
        <w:rPr>
          <w:w w:val="125"/>
          <w:sz w:val="24"/>
        </w:rPr>
        <w:t>minősül.</w:t>
      </w:r>
    </w:p>
    <w:p>
      <w:pPr>
        <w:pStyle w:val="ListParagraph"/>
        <w:numPr>
          <w:ilvl w:val="0"/>
          <w:numId w:val="241"/>
        </w:numPr>
        <w:tabs>
          <w:tab w:pos="753" w:val="left" w:leader="none"/>
        </w:tabs>
        <w:spacing w:line="225" w:lineRule="auto" w:before="1" w:after="0"/>
        <w:ind w:left="113" w:right="110" w:firstLine="204"/>
        <w:jc w:val="both"/>
        <w:rPr>
          <w:sz w:val="24"/>
        </w:rPr>
      </w:pPr>
      <w:r>
        <w:rPr>
          <w:w w:val="130"/>
          <w:sz w:val="24"/>
        </w:rPr>
        <w:t>Azokat</w:t>
      </w:r>
      <w:r>
        <w:rPr>
          <w:spacing w:val="-13"/>
          <w:w w:val="130"/>
          <w:sz w:val="24"/>
        </w:rPr>
        <w:t> </w:t>
      </w:r>
      <w:r>
        <w:rPr>
          <w:w w:val="130"/>
          <w:sz w:val="24"/>
        </w:rPr>
        <w:t>a</w:t>
      </w:r>
      <w:r>
        <w:rPr>
          <w:spacing w:val="-12"/>
          <w:w w:val="130"/>
          <w:sz w:val="24"/>
        </w:rPr>
        <w:t> </w:t>
      </w:r>
      <w:r>
        <w:rPr>
          <w:w w:val="130"/>
          <w:sz w:val="24"/>
        </w:rPr>
        <w:t>kifizetéseket,</w:t>
      </w:r>
      <w:r>
        <w:rPr>
          <w:spacing w:val="-13"/>
          <w:w w:val="130"/>
          <w:sz w:val="24"/>
        </w:rPr>
        <w:t> </w:t>
      </w:r>
      <w:r>
        <w:rPr>
          <w:w w:val="130"/>
          <w:sz w:val="24"/>
        </w:rPr>
        <w:t>amelyeket</w:t>
      </w:r>
      <w:r>
        <w:rPr>
          <w:spacing w:val="-12"/>
          <w:w w:val="130"/>
          <w:sz w:val="24"/>
        </w:rPr>
        <w:t> </w:t>
      </w:r>
      <w:r>
        <w:rPr>
          <w:w w:val="130"/>
          <w:sz w:val="24"/>
        </w:rPr>
        <w:t>az</w:t>
      </w:r>
      <w:r>
        <w:rPr>
          <w:spacing w:val="-13"/>
          <w:w w:val="130"/>
          <w:sz w:val="24"/>
        </w:rPr>
        <w:t> </w:t>
      </w:r>
      <w:r>
        <w:rPr>
          <w:w w:val="130"/>
          <w:sz w:val="24"/>
        </w:rPr>
        <w:t>(1)</w:t>
      </w:r>
      <w:r>
        <w:rPr>
          <w:spacing w:val="-12"/>
          <w:w w:val="130"/>
          <w:sz w:val="24"/>
        </w:rPr>
        <w:t> </w:t>
      </w:r>
      <w:r>
        <w:rPr>
          <w:w w:val="130"/>
          <w:sz w:val="24"/>
        </w:rPr>
        <w:t>bekezdés</w:t>
      </w:r>
      <w:r>
        <w:rPr>
          <w:spacing w:val="-12"/>
          <w:w w:val="130"/>
          <w:sz w:val="24"/>
        </w:rPr>
        <w:t> </w:t>
      </w:r>
      <w:r>
        <w:rPr>
          <w:w w:val="130"/>
          <w:sz w:val="24"/>
        </w:rPr>
        <w:t>rendelkezései</w:t>
      </w:r>
      <w:r>
        <w:rPr>
          <w:spacing w:val="-1"/>
          <w:w w:val="130"/>
          <w:sz w:val="24"/>
        </w:rPr>
        <w:t> </w:t>
      </w:r>
      <w:r>
        <w:rPr>
          <w:w w:val="130"/>
          <w:sz w:val="24"/>
        </w:rPr>
        <w:t>ellenére teljesítettek, a társaság részére vissza kell</w:t>
      </w:r>
      <w:r>
        <w:rPr>
          <w:spacing w:val="-25"/>
          <w:w w:val="130"/>
          <w:sz w:val="24"/>
        </w:rPr>
        <w:t> </w:t>
      </w:r>
      <w:r>
        <w:rPr>
          <w:w w:val="130"/>
          <w:sz w:val="24"/>
        </w:rPr>
        <w:t>fizetni.</w:t>
      </w:r>
    </w:p>
    <w:p>
      <w:pPr>
        <w:pStyle w:val="ListParagraph"/>
        <w:numPr>
          <w:ilvl w:val="0"/>
          <w:numId w:val="241"/>
        </w:numPr>
        <w:tabs>
          <w:tab w:pos="757" w:val="left" w:leader="none"/>
        </w:tabs>
        <w:spacing w:line="225" w:lineRule="auto" w:before="1" w:after="0"/>
        <w:ind w:left="113" w:right="125" w:firstLine="204"/>
        <w:jc w:val="both"/>
        <w:rPr>
          <w:sz w:val="24"/>
        </w:rPr>
      </w:pPr>
      <w:r>
        <w:rPr>
          <w:w w:val="125"/>
          <w:sz w:val="24"/>
        </w:rPr>
        <w:t>Az (1)-(3) bekezdésben foglaltakat megfelelően alkalmazni kell abban az esetben is, ha a tag nem a tagsági jogviszonyára tekintettel részesül kifizetésben.</w:t>
      </w:r>
    </w:p>
    <w:p>
      <w:pPr>
        <w:spacing w:line="268" w:lineRule="exact" w:before="228"/>
        <w:ind w:left="317" w:right="0" w:firstLine="0"/>
        <w:jc w:val="left"/>
        <w:rPr>
          <w:i/>
          <w:sz w:val="24"/>
        </w:rPr>
      </w:pPr>
      <w:r>
        <w:rPr>
          <w:b/>
          <w:w w:val="120"/>
          <w:sz w:val="24"/>
        </w:rPr>
        <w:t>3:185. § </w:t>
      </w:r>
      <w:r>
        <w:rPr>
          <w:i/>
          <w:w w:val="120"/>
          <w:sz w:val="24"/>
        </w:rPr>
        <w:t>[Az osztalék]</w:t>
      </w:r>
    </w:p>
    <w:p>
      <w:pPr>
        <w:pStyle w:val="ListParagraph"/>
        <w:numPr>
          <w:ilvl w:val="0"/>
          <w:numId w:val="242"/>
        </w:numPr>
        <w:tabs>
          <w:tab w:pos="740" w:val="left" w:leader="none"/>
        </w:tabs>
        <w:spacing w:line="225" w:lineRule="auto" w:before="6" w:after="0"/>
        <w:ind w:left="113" w:right="123" w:firstLine="204"/>
        <w:jc w:val="both"/>
        <w:rPr>
          <w:sz w:val="24"/>
        </w:rPr>
      </w:pPr>
      <w:r>
        <w:rPr>
          <w:w w:val="125"/>
          <w:sz w:val="24"/>
        </w:rPr>
        <w:t>A tagot a társaságnak a tag javára történő kifizetések céljából felosztható és a taggyűlés által felosztani rendelt saját tőkéjéből a törzsbetétek arányában meghatározott összeg (a továbbiakban: osztalék) illeti  meg.  Osztalékra az  a tag jogosult, aki az osztalékfizetésről szóló döntés meghozatalának időpontjában a társasággal szemben a tagsági jogok gyakorlására jogosult. A tag osztalékra a már teljesített vagyoni hozzájárulása arányában</w:t>
      </w:r>
      <w:r>
        <w:rPr>
          <w:spacing w:val="3"/>
          <w:w w:val="125"/>
          <w:sz w:val="24"/>
        </w:rPr>
        <w:t> </w:t>
      </w:r>
      <w:r>
        <w:rPr>
          <w:w w:val="125"/>
          <w:sz w:val="24"/>
        </w:rPr>
        <w:t>jogosult.</w:t>
      </w:r>
    </w:p>
    <w:p>
      <w:pPr>
        <w:pStyle w:val="ListParagraph"/>
        <w:numPr>
          <w:ilvl w:val="0"/>
          <w:numId w:val="242"/>
        </w:numPr>
        <w:tabs>
          <w:tab w:pos="765" w:val="left" w:leader="none"/>
        </w:tabs>
        <w:spacing w:line="225" w:lineRule="auto" w:before="3" w:after="0"/>
        <w:ind w:left="113" w:right="131" w:firstLine="204"/>
        <w:jc w:val="both"/>
        <w:rPr>
          <w:sz w:val="24"/>
        </w:rPr>
      </w:pPr>
      <w:r>
        <w:rPr>
          <w:w w:val="125"/>
          <w:sz w:val="24"/>
        </w:rPr>
        <w:t>A taggyűlés az osztalékfizetésről a beszámoló elfogadásával egyidejűleg határoz.</w:t>
      </w:r>
    </w:p>
    <w:p>
      <w:pPr>
        <w:spacing w:line="268" w:lineRule="exact" w:before="228"/>
        <w:ind w:left="317" w:right="0" w:firstLine="0"/>
        <w:jc w:val="left"/>
        <w:rPr>
          <w:i/>
          <w:sz w:val="24"/>
        </w:rPr>
      </w:pPr>
      <w:r>
        <w:rPr>
          <w:b/>
          <w:w w:val="120"/>
          <w:sz w:val="24"/>
        </w:rPr>
        <w:t>3:186. § </w:t>
      </w:r>
      <w:r>
        <w:rPr>
          <w:i/>
          <w:w w:val="120"/>
          <w:sz w:val="24"/>
        </w:rPr>
        <w:t>[Az osztalékelőleg]</w:t>
      </w:r>
    </w:p>
    <w:p>
      <w:pPr>
        <w:pStyle w:val="ListParagraph"/>
        <w:numPr>
          <w:ilvl w:val="0"/>
          <w:numId w:val="243"/>
        </w:numPr>
        <w:tabs>
          <w:tab w:pos="912" w:val="left" w:leader="none"/>
        </w:tabs>
        <w:spacing w:line="225" w:lineRule="auto" w:before="6" w:after="0"/>
        <w:ind w:left="113" w:right="137" w:firstLine="204"/>
        <w:jc w:val="both"/>
        <w:rPr>
          <w:sz w:val="24"/>
        </w:rPr>
      </w:pPr>
      <w:r>
        <w:rPr>
          <w:w w:val="125"/>
          <w:sz w:val="24"/>
        </w:rPr>
        <w:t>A taggyűlés két, egymást követő beszámoló elfogadása közötti időszakban osztalékelőleg fizetéséről határozhat,</w:t>
      </w:r>
      <w:r>
        <w:rPr>
          <w:spacing w:val="10"/>
          <w:w w:val="125"/>
          <w:sz w:val="24"/>
        </w:rPr>
        <w:t> </w:t>
      </w:r>
      <w:r>
        <w:rPr>
          <w:w w:val="125"/>
          <w:sz w:val="24"/>
        </w:rPr>
        <w:t>ha</w:t>
      </w:r>
    </w:p>
    <w:p>
      <w:pPr>
        <w:pStyle w:val="ListParagraph"/>
        <w:numPr>
          <w:ilvl w:val="0"/>
          <w:numId w:val="244"/>
        </w:numPr>
        <w:tabs>
          <w:tab w:pos="708" w:val="left" w:leader="none"/>
        </w:tabs>
        <w:spacing w:line="225" w:lineRule="auto" w:before="1" w:after="0"/>
        <w:ind w:left="113" w:right="130" w:firstLine="204"/>
        <w:jc w:val="both"/>
        <w:rPr>
          <w:sz w:val="24"/>
        </w:rPr>
      </w:pPr>
      <w:r>
        <w:rPr>
          <w:w w:val="130"/>
          <w:sz w:val="24"/>
        </w:rPr>
        <w:t>közbenső mérleg alapján megállapítható, hogy a társaság rendelkezik</w:t>
      </w:r>
      <w:r>
        <w:rPr>
          <w:spacing w:val="78"/>
          <w:w w:val="130"/>
          <w:sz w:val="24"/>
        </w:rPr>
        <w:t> </w:t>
      </w:r>
      <w:r>
        <w:rPr>
          <w:w w:val="130"/>
          <w:sz w:val="24"/>
        </w:rPr>
        <w:t>osztalék fizetéséhez szükséges</w:t>
      </w:r>
      <w:r>
        <w:rPr>
          <w:spacing w:val="-13"/>
          <w:w w:val="130"/>
          <w:sz w:val="24"/>
        </w:rPr>
        <w:t> </w:t>
      </w:r>
      <w:r>
        <w:rPr>
          <w:w w:val="130"/>
          <w:sz w:val="24"/>
        </w:rPr>
        <w:t>fedezettel;</w:t>
      </w:r>
    </w:p>
    <w:p>
      <w:pPr>
        <w:pStyle w:val="ListParagraph"/>
        <w:numPr>
          <w:ilvl w:val="0"/>
          <w:numId w:val="244"/>
        </w:numPr>
        <w:tabs>
          <w:tab w:pos="567" w:val="left" w:leader="none"/>
        </w:tabs>
        <w:spacing w:line="249" w:lineRule="exact" w:before="0" w:after="0"/>
        <w:ind w:left="566" w:right="0" w:hanging="249"/>
        <w:jc w:val="left"/>
        <w:rPr>
          <w:sz w:val="24"/>
        </w:rPr>
      </w:pPr>
      <w:r>
        <w:rPr>
          <w:i/>
          <w:w w:val="130"/>
          <w:position w:val="3"/>
          <w:sz w:val="18"/>
        </w:rPr>
        <w:t>2</w:t>
      </w:r>
      <w:r>
        <w:rPr>
          <w:i/>
          <w:spacing w:val="53"/>
          <w:w w:val="130"/>
          <w:position w:val="3"/>
          <w:sz w:val="18"/>
        </w:rPr>
        <w:t> </w:t>
      </w:r>
      <w:r>
        <w:rPr>
          <w:w w:val="130"/>
          <w:sz w:val="24"/>
        </w:rPr>
        <w:t>a</w:t>
      </w:r>
      <w:r>
        <w:rPr>
          <w:spacing w:val="18"/>
          <w:w w:val="130"/>
          <w:sz w:val="24"/>
        </w:rPr>
        <w:t> </w:t>
      </w:r>
      <w:r>
        <w:rPr>
          <w:w w:val="130"/>
          <w:sz w:val="24"/>
        </w:rPr>
        <w:t>kifizetés</w:t>
      </w:r>
      <w:r>
        <w:rPr>
          <w:spacing w:val="25"/>
          <w:w w:val="130"/>
          <w:sz w:val="24"/>
        </w:rPr>
        <w:t> </w:t>
      </w:r>
      <w:r>
        <w:rPr>
          <w:w w:val="130"/>
          <w:sz w:val="24"/>
        </w:rPr>
        <w:t>nem</w:t>
      </w:r>
      <w:r>
        <w:rPr>
          <w:spacing w:val="26"/>
          <w:w w:val="130"/>
          <w:sz w:val="24"/>
        </w:rPr>
        <w:t> </w:t>
      </w:r>
      <w:r>
        <w:rPr>
          <w:w w:val="130"/>
          <w:sz w:val="24"/>
        </w:rPr>
        <w:t>haladja</w:t>
      </w:r>
      <w:r>
        <w:rPr>
          <w:spacing w:val="26"/>
          <w:w w:val="130"/>
          <w:sz w:val="24"/>
        </w:rPr>
        <w:t> </w:t>
      </w:r>
      <w:r>
        <w:rPr>
          <w:w w:val="130"/>
          <w:sz w:val="24"/>
        </w:rPr>
        <w:t>meg</w:t>
      </w:r>
      <w:r>
        <w:rPr>
          <w:spacing w:val="26"/>
          <w:w w:val="130"/>
          <w:sz w:val="24"/>
        </w:rPr>
        <w:t> </w:t>
      </w:r>
      <w:r>
        <w:rPr>
          <w:w w:val="130"/>
          <w:sz w:val="24"/>
        </w:rPr>
        <w:t>a</w:t>
      </w:r>
      <w:r>
        <w:rPr>
          <w:spacing w:val="27"/>
          <w:w w:val="130"/>
          <w:sz w:val="24"/>
        </w:rPr>
        <w:t> </w:t>
      </w:r>
      <w:r>
        <w:rPr>
          <w:w w:val="130"/>
          <w:sz w:val="24"/>
        </w:rPr>
        <w:t>közbenső</w:t>
      </w:r>
      <w:r>
        <w:rPr>
          <w:spacing w:val="25"/>
          <w:w w:val="130"/>
          <w:sz w:val="24"/>
        </w:rPr>
        <w:t> </w:t>
      </w:r>
      <w:r>
        <w:rPr>
          <w:w w:val="130"/>
          <w:sz w:val="24"/>
        </w:rPr>
        <w:t>mérlegben</w:t>
      </w:r>
      <w:r>
        <w:rPr>
          <w:spacing w:val="26"/>
          <w:w w:val="130"/>
          <w:sz w:val="24"/>
        </w:rPr>
        <w:t> </w:t>
      </w:r>
      <w:r>
        <w:rPr>
          <w:w w:val="130"/>
          <w:sz w:val="24"/>
        </w:rPr>
        <w:t>kimutatott</w:t>
      </w:r>
      <w:r>
        <w:rPr>
          <w:spacing w:val="26"/>
          <w:w w:val="130"/>
          <w:sz w:val="24"/>
        </w:rPr>
        <w:t> </w:t>
      </w:r>
      <w:r>
        <w:rPr>
          <w:w w:val="130"/>
          <w:sz w:val="24"/>
        </w:rPr>
        <w:t>adózott</w:t>
      </w:r>
    </w:p>
    <w:p>
      <w:pPr>
        <w:pStyle w:val="BodyText"/>
        <w:spacing w:line="267" w:lineRule="exact"/>
        <w:ind w:firstLine="0"/>
        <w:jc w:val="left"/>
      </w:pPr>
      <w:r>
        <w:rPr>
          <w:w w:val="130"/>
        </w:rPr>
        <w:t>eredménnyel kiegészített szabad eredménytartalék összegét; és</w:t>
      </w:r>
    </w:p>
    <w:p>
      <w:pPr>
        <w:pStyle w:val="ListParagraph"/>
        <w:numPr>
          <w:ilvl w:val="0"/>
          <w:numId w:val="244"/>
        </w:numPr>
        <w:tabs>
          <w:tab w:pos="632" w:val="left" w:leader="none"/>
        </w:tabs>
        <w:spacing w:line="225" w:lineRule="auto" w:before="5" w:after="0"/>
        <w:ind w:left="113" w:right="131" w:firstLine="204"/>
        <w:jc w:val="both"/>
        <w:rPr>
          <w:sz w:val="24"/>
        </w:rPr>
      </w:pPr>
      <w:r>
        <w:rPr>
          <w:w w:val="130"/>
          <w:sz w:val="24"/>
        </w:rPr>
        <w:t>a</w:t>
      </w:r>
      <w:r>
        <w:rPr>
          <w:spacing w:val="-6"/>
          <w:w w:val="130"/>
          <w:sz w:val="24"/>
        </w:rPr>
        <w:t> </w:t>
      </w:r>
      <w:r>
        <w:rPr>
          <w:w w:val="130"/>
          <w:sz w:val="24"/>
        </w:rPr>
        <w:t>társaságnak</w:t>
      </w:r>
      <w:r>
        <w:rPr>
          <w:spacing w:val="-7"/>
          <w:w w:val="130"/>
          <w:sz w:val="24"/>
        </w:rPr>
        <w:t> </w:t>
      </w:r>
      <w:r>
        <w:rPr>
          <w:w w:val="130"/>
          <w:sz w:val="24"/>
        </w:rPr>
        <w:t>a</w:t>
      </w:r>
      <w:r>
        <w:rPr>
          <w:spacing w:val="-5"/>
          <w:w w:val="130"/>
          <w:sz w:val="24"/>
        </w:rPr>
        <w:t> </w:t>
      </w:r>
      <w:r>
        <w:rPr>
          <w:w w:val="130"/>
          <w:sz w:val="24"/>
        </w:rPr>
        <w:t>helyesbített</w:t>
      </w:r>
      <w:r>
        <w:rPr>
          <w:spacing w:val="-6"/>
          <w:w w:val="130"/>
          <w:sz w:val="24"/>
        </w:rPr>
        <w:t> </w:t>
      </w:r>
      <w:r>
        <w:rPr>
          <w:w w:val="130"/>
          <w:sz w:val="24"/>
        </w:rPr>
        <w:t>saját</w:t>
      </w:r>
      <w:r>
        <w:rPr>
          <w:spacing w:val="2"/>
          <w:w w:val="130"/>
          <w:sz w:val="24"/>
        </w:rPr>
        <w:t> </w:t>
      </w:r>
      <w:r>
        <w:rPr>
          <w:w w:val="130"/>
          <w:sz w:val="24"/>
        </w:rPr>
        <w:t>tőkéje</w:t>
      </w:r>
      <w:r>
        <w:rPr>
          <w:spacing w:val="-14"/>
          <w:w w:val="130"/>
          <w:sz w:val="24"/>
        </w:rPr>
        <w:t> </w:t>
      </w:r>
      <w:r>
        <w:rPr>
          <w:w w:val="130"/>
          <w:sz w:val="24"/>
        </w:rPr>
        <w:t>a</w:t>
      </w:r>
      <w:r>
        <w:rPr>
          <w:spacing w:val="-5"/>
          <w:w w:val="130"/>
          <w:sz w:val="24"/>
        </w:rPr>
        <w:t> </w:t>
      </w:r>
      <w:r>
        <w:rPr>
          <w:w w:val="130"/>
          <w:sz w:val="24"/>
        </w:rPr>
        <w:t>kifizetés</w:t>
      </w:r>
      <w:r>
        <w:rPr>
          <w:spacing w:val="-2"/>
          <w:w w:val="130"/>
          <w:sz w:val="24"/>
        </w:rPr>
        <w:t> </w:t>
      </w:r>
      <w:r>
        <w:rPr>
          <w:w w:val="130"/>
          <w:sz w:val="24"/>
        </w:rPr>
        <w:t>folytán</w:t>
      </w:r>
      <w:r>
        <w:rPr>
          <w:spacing w:val="-10"/>
          <w:w w:val="130"/>
          <w:sz w:val="24"/>
        </w:rPr>
        <w:t> </w:t>
      </w:r>
      <w:r>
        <w:rPr>
          <w:w w:val="130"/>
          <w:sz w:val="24"/>
        </w:rPr>
        <w:t>nem</w:t>
      </w:r>
      <w:r>
        <w:rPr>
          <w:spacing w:val="-6"/>
          <w:w w:val="130"/>
          <w:sz w:val="24"/>
        </w:rPr>
        <w:t> </w:t>
      </w:r>
      <w:r>
        <w:rPr>
          <w:w w:val="130"/>
          <w:sz w:val="24"/>
        </w:rPr>
        <w:t>csökken</w:t>
      </w:r>
      <w:r>
        <w:rPr>
          <w:spacing w:val="-6"/>
          <w:w w:val="130"/>
          <w:sz w:val="24"/>
        </w:rPr>
        <w:t> </w:t>
      </w:r>
      <w:r>
        <w:rPr>
          <w:w w:val="130"/>
          <w:sz w:val="24"/>
        </w:rPr>
        <w:t>a törzstőke összege</w:t>
      </w:r>
      <w:r>
        <w:rPr>
          <w:spacing w:val="-6"/>
          <w:w w:val="130"/>
          <w:sz w:val="24"/>
        </w:rPr>
        <w:t> </w:t>
      </w:r>
      <w:r>
        <w:rPr>
          <w:w w:val="130"/>
          <w:sz w:val="24"/>
        </w:rPr>
        <w:t>alá.</w:t>
      </w:r>
    </w:p>
    <w:p>
      <w:pPr>
        <w:pStyle w:val="ListParagraph"/>
        <w:numPr>
          <w:ilvl w:val="0"/>
          <w:numId w:val="243"/>
        </w:numPr>
        <w:tabs>
          <w:tab w:pos="766" w:val="left" w:leader="none"/>
        </w:tabs>
        <w:spacing w:line="225" w:lineRule="auto" w:before="1" w:after="0"/>
        <w:ind w:left="113" w:right="121" w:firstLine="204"/>
        <w:jc w:val="both"/>
        <w:rPr>
          <w:sz w:val="24"/>
        </w:rPr>
      </w:pPr>
      <w:r>
        <w:rPr>
          <w:w w:val="125"/>
          <w:sz w:val="24"/>
        </w:rPr>
        <w:t>Osztalékelőleg fizetésére az ügyvezető tesz javaslatot. Ha a társaságnál felügyelőbizottság működik, az ügyvezető javaslatához a felügyelőbizottság jóváhagyása</w:t>
      </w:r>
      <w:r>
        <w:rPr>
          <w:spacing w:val="1"/>
          <w:w w:val="125"/>
          <w:sz w:val="24"/>
        </w:rPr>
        <w:t> </w:t>
      </w:r>
      <w:r>
        <w:rPr>
          <w:w w:val="125"/>
          <w:sz w:val="24"/>
        </w:rPr>
        <w:t>szükséges.</w:t>
      </w:r>
    </w:p>
    <w:p>
      <w:pPr>
        <w:pStyle w:val="ListParagraph"/>
        <w:numPr>
          <w:ilvl w:val="0"/>
          <w:numId w:val="243"/>
        </w:numPr>
        <w:tabs>
          <w:tab w:pos="745" w:val="left" w:leader="none"/>
        </w:tabs>
        <w:spacing w:line="225" w:lineRule="auto" w:before="2" w:after="0"/>
        <w:ind w:left="113" w:right="124" w:firstLine="204"/>
        <w:jc w:val="both"/>
        <w:rPr>
          <w:sz w:val="24"/>
        </w:rPr>
      </w:pPr>
      <w:r>
        <w:rPr>
          <w:w w:val="130"/>
          <w:sz w:val="24"/>
        </w:rPr>
        <w:t>Ha</w:t>
      </w:r>
      <w:r>
        <w:rPr>
          <w:spacing w:val="-30"/>
          <w:w w:val="130"/>
          <w:sz w:val="24"/>
        </w:rPr>
        <w:t> </w:t>
      </w:r>
      <w:r>
        <w:rPr>
          <w:w w:val="130"/>
          <w:sz w:val="24"/>
        </w:rPr>
        <w:t>az</w:t>
      </w:r>
      <w:r>
        <w:rPr>
          <w:spacing w:val="-24"/>
          <w:w w:val="130"/>
          <w:sz w:val="24"/>
        </w:rPr>
        <w:t> </w:t>
      </w:r>
      <w:r>
        <w:rPr>
          <w:w w:val="130"/>
          <w:sz w:val="24"/>
        </w:rPr>
        <w:t>osztalékelőleg</w:t>
      </w:r>
      <w:r>
        <w:rPr>
          <w:spacing w:val="-35"/>
          <w:w w:val="130"/>
          <w:sz w:val="24"/>
        </w:rPr>
        <w:t> </w:t>
      </w:r>
      <w:r>
        <w:rPr>
          <w:w w:val="130"/>
          <w:sz w:val="24"/>
        </w:rPr>
        <w:t>kifizetését</w:t>
      </w:r>
      <w:r>
        <w:rPr>
          <w:spacing w:val="-22"/>
          <w:w w:val="130"/>
          <w:sz w:val="24"/>
        </w:rPr>
        <w:t> </w:t>
      </w:r>
      <w:r>
        <w:rPr>
          <w:w w:val="130"/>
          <w:sz w:val="24"/>
        </w:rPr>
        <w:t>követően</w:t>
      </w:r>
      <w:r>
        <w:rPr>
          <w:spacing w:val="-37"/>
          <w:w w:val="130"/>
          <w:sz w:val="24"/>
        </w:rPr>
        <w:t> </w:t>
      </w:r>
      <w:r>
        <w:rPr>
          <w:w w:val="130"/>
          <w:sz w:val="24"/>
        </w:rPr>
        <w:t>elkészülő</w:t>
      </w:r>
      <w:r>
        <w:rPr>
          <w:spacing w:val="-30"/>
          <w:w w:val="130"/>
          <w:sz w:val="24"/>
        </w:rPr>
        <w:t> </w:t>
      </w:r>
      <w:r>
        <w:rPr>
          <w:w w:val="130"/>
          <w:sz w:val="24"/>
        </w:rPr>
        <w:t>éves</w:t>
      </w:r>
      <w:r>
        <w:rPr>
          <w:spacing w:val="-30"/>
          <w:w w:val="130"/>
          <w:sz w:val="24"/>
        </w:rPr>
        <w:t> </w:t>
      </w:r>
      <w:r>
        <w:rPr>
          <w:w w:val="130"/>
          <w:sz w:val="24"/>
        </w:rPr>
        <w:t>beszámolóból</w:t>
      </w:r>
      <w:r>
        <w:rPr>
          <w:spacing w:val="-30"/>
          <w:w w:val="130"/>
          <w:sz w:val="24"/>
        </w:rPr>
        <w:t> </w:t>
      </w:r>
      <w:r>
        <w:rPr>
          <w:w w:val="130"/>
          <w:sz w:val="24"/>
        </w:rPr>
        <w:t>az állapítható meg, hogy osztalékfizetésre nincs lehetőség, az osztalékelőleget a tagok kötelesek</w:t>
      </w:r>
      <w:r>
        <w:rPr>
          <w:spacing w:val="-10"/>
          <w:w w:val="130"/>
          <w:sz w:val="24"/>
        </w:rPr>
        <w:t> </w:t>
      </w:r>
      <w:r>
        <w:rPr>
          <w:w w:val="130"/>
          <w:sz w:val="24"/>
        </w:rPr>
        <w:t>visszafizetni.</w:t>
      </w:r>
    </w:p>
    <w:p>
      <w:pPr>
        <w:spacing w:line="268" w:lineRule="exact" w:before="228"/>
        <w:ind w:left="317" w:right="0" w:firstLine="0"/>
        <w:jc w:val="left"/>
        <w:rPr>
          <w:i/>
          <w:sz w:val="24"/>
        </w:rPr>
      </w:pPr>
      <w:r>
        <w:rPr>
          <w:b/>
          <w:w w:val="125"/>
          <w:sz w:val="24"/>
        </w:rPr>
        <w:t>3:187. § </w:t>
      </w:r>
      <w:r>
        <w:rPr>
          <w:i/>
          <w:w w:val="125"/>
          <w:sz w:val="24"/>
        </w:rPr>
        <w:t>[Az eltérő szabályozás tilalma]</w:t>
      </w:r>
    </w:p>
    <w:p>
      <w:pPr>
        <w:pStyle w:val="BodyText"/>
        <w:spacing w:line="225" w:lineRule="auto" w:before="6"/>
        <w:ind w:right="133"/>
      </w:pPr>
      <w:r>
        <w:rPr>
          <w:w w:val="130"/>
        </w:rPr>
        <w:t>Semmis a társasági szerződés olyan kikötése, amely a társaság által teljesített</w:t>
      </w:r>
      <w:r>
        <w:rPr>
          <w:spacing w:val="-21"/>
          <w:w w:val="130"/>
        </w:rPr>
        <w:t> </w:t>
      </w:r>
      <w:r>
        <w:rPr>
          <w:w w:val="130"/>
        </w:rPr>
        <w:t>kifizetésekre</w:t>
      </w:r>
      <w:r>
        <w:rPr>
          <w:spacing w:val="-21"/>
          <w:w w:val="130"/>
        </w:rPr>
        <w:t> </w:t>
      </w:r>
      <w:r>
        <w:rPr>
          <w:w w:val="130"/>
        </w:rPr>
        <w:t>az</w:t>
      </w:r>
      <w:r>
        <w:rPr>
          <w:spacing w:val="-20"/>
          <w:w w:val="130"/>
        </w:rPr>
        <w:t> </w:t>
      </w:r>
      <w:r>
        <w:rPr>
          <w:w w:val="130"/>
        </w:rPr>
        <w:t>e</w:t>
      </w:r>
      <w:r>
        <w:rPr>
          <w:spacing w:val="-21"/>
          <w:w w:val="130"/>
        </w:rPr>
        <w:t> </w:t>
      </w:r>
      <w:r>
        <w:rPr>
          <w:w w:val="130"/>
        </w:rPr>
        <w:t>fejezetben</w:t>
      </w:r>
      <w:r>
        <w:rPr>
          <w:spacing w:val="-20"/>
          <w:w w:val="130"/>
        </w:rPr>
        <w:t> </w:t>
      </w:r>
      <w:r>
        <w:rPr>
          <w:w w:val="130"/>
        </w:rPr>
        <w:t>foglaltaknál</w:t>
      </w:r>
      <w:r>
        <w:rPr>
          <w:spacing w:val="-20"/>
          <w:w w:val="130"/>
        </w:rPr>
        <w:t> </w:t>
      </w:r>
      <w:r>
        <w:rPr>
          <w:w w:val="130"/>
        </w:rPr>
        <w:t>a</w:t>
      </w:r>
      <w:r>
        <w:rPr>
          <w:spacing w:val="-21"/>
          <w:w w:val="130"/>
        </w:rPr>
        <w:t> </w:t>
      </w:r>
      <w:r>
        <w:rPr>
          <w:w w:val="130"/>
        </w:rPr>
        <w:t>tagokra</w:t>
      </w:r>
      <w:r>
        <w:rPr>
          <w:spacing w:val="-21"/>
          <w:w w:val="130"/>
        </w:rPr>
        <w:t> </w:t>
      </w:r>
      <w:r>
        <w:rPr>
          <w:w w:val="130"/>
        </w:rPr>
        <w:t>nézve</w:t>
      </w:r>
      <w:r>
        <w:rPr>
          <w:spacing w:val="-20"/>
          <w:w w:val="130"/>
        </w:rPr>
        <w:t> </w:t>
      </w:r>
      <w:r>
        <w:rPr>
          <w:w w:val="130"/>
        </w:rPr>
        <w:t>kedvezőbb szabályokat állapít</w:t>
      </w:r>
      <w:r>
        <w:rPr>
          <w:spacing w:val="6"/>
          <w:w w:val="130"/>
        </w:rPr>
        <w:t> </w:t>
      </w:r>
      <w:r>
        <w:rPr>
          <w:w w:val="130"/>
        </w:rPr>
        <w:t>meg.</w:t>
      </w:r>
    </w:p>
    <w:p>
      <w:pPr>
        <w:pStyle w:val="BodyText"/>
        <w:spacing w:before="3"/>
        <w:ind w:left="0" w:firstLine="0"/>
        <w:jc w:val="left"/>
        <w:rPr>
          <w:sz w:val="11"/>
        </w:rPr>
      </w:pPr>
    </w:p>
    <w:p>
      <w:pPr>
        <w:pStyle w:val="ListParagraph"/>
        <w:numPr>
          <w:ilvl w:val="0"/>
          <w:numId w:val="216"/>
        </w:numPr>
        <w:tabs>
          <w:tab w:pos="4954" w:val="left" w:leader="none"/>
        </w:tabs>
        <w:spacing w:line="240" w:lineRule="auto" w:before="99" w:after="0"/>
        <w:ind w:left="4953" w:right="0" w:hanging="854"/>
        <w:jc w:val="left"/>
        <w:rPr>
          <w:i/>
          <w:sz w:val="24"/>
        </w:rPr>
      </w:pPr>
      <w:r>
        <w:rPr>
          <w:i/>
          <w:w w:val="130"/>
          <w:sz w:val="24"/>
        </w:rPr>
        <w:t>fejezet</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9"/>
        <w:ind w:left="0" w:firstLine="0"/>
        <w:jc w:val="left"/>
        <w:rPr>
          <w:i/>
        </w:rPr>
      </w:pPr>
      <w:r>
        <w:rPr/>
        <w:pict>
          <v:line style="position:absolute;mso-position-horizontal-relative:page;mso-position-vertical-relative:paragraph;z-index:-568;mso-wrap-distance-left:0;mso-wrap-distance-right:0" from="56.693001pt,16.481041pt" to="538.583001pt,16.481041pt" stroked="true" strokeweight=".5pt" strokecolor="#000000">
            <v:stroke dashstyle="solid"/>
            <w10:wrap type="topAndBottom"/>
          </v:line>
        </w:pict>
      </w:r>
    </w:p>
    <w:p>
      <w:pPr>
        <w:pStyle w:val="ListParagraph"/>
        <w:numPr>
          <w:ilvl w:val="0"/>
          <w:numId w:val="245"/>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CI. törvény 50. §</w:t>
      </w:r>
      <w:r>
        <w:rPr>
          <w:i/>
          <w:spacing w:val="-3"/>
          <w:w w:val="125"/>
          <w:sz w:val="18"/>
        </w:rPr>
        <w:t> </w:t>
      </w:r>
      <w:r>
        <w:rPr>
          <w:i/>
          <w:w w:val="125"/>
          <w:sz w:val="18"/>
        </w:rPr>
        <w:t>b).</w:t>
      </w:r>
    </w:p>
    <w:p>
      <w:pPr>
        <w:pStyle w:val="ListParagraph"/>
        <w:numPr>
          <w:ilvl w:val="0"/>
          <w:numId w:val="245"/>
        </w:numPr>
        <w:tabs>
          <w:tab w:pos="686" w:val="left" w:leader="none"/>
          <w:tab w:pos="687" w:val="left" w:leader="none"/>
        </w:tabs>
        <w:spacing w:line="203" w:lineRule="exact" w:before="0" w:after="0"/>
        <w:ind w:left="686" w:right="0" w:hanging="344"/>
        <w:jc w:val="left"/>
        <w:rPr>
          <w:i/>
          <w:sz w:val="18"/>
        </w:rPr>
      </w:pPr>
      <w:r>
        <w:rPr>
          <w:i/>
          <w:w w:val="120"/>
          <w:sz w:val="18"/>
        </w:rPr>
        <w:t>Módosította:</w:t>
      </w:r>
      <w:r>
        <w:rPr>
          <w:i/>
          <w:spacing w:val="4"/>
          <w:w w:val="120"/>
          <w:sz w:val="18"/>
        </w:rPr>
        <w:t> </w:t>
      </w:r>
      <w:r>
        <w:rPr>
          <w:i/>
          <w:w w:val="120"/>
          <w:sz w:val="18"/>
        </w:rPr>
        <w:t>2015.</w:t>
      </w:r>
      <w:r>
        <w:rPr>
          <w:i/>
          <w:spacing w:val="5"/>
          <w:w w:val="120"/>
          <w:sz w:val="18"/>
        </w:rPr>
        <w:t> </w:t>
      </w:r>
      <w:r>
        <w:rPr>
          <w:i/>
          <w:w w:val="120"/>
          <w:sz w:val="18"/>
        </w:rPr>
        <w:t>évi</w:t>
      </w:r>
      <w:r>
        <w:rPr>
          <w:i/>
          <w:spacing w:val="5"/>
          <w:w w:val="120"/>
          <w:sz w:val="18"/>
        </w:rPr>
        <w:t> </w:t>
      </w:r>
      <w:r>
        <w:rPr>
          <w:i/>
          <w:w w:val="120"/>
          <w:sz w:val="18"/>
        </w:rPr>
        <w:t>CI.</w:t>
      </w:r>
      <w:r>
        <w:rPr>
          <w:i/>
          <w:spacing w:val="6"/>
          <w:w w:val="120"/>
          <w:sz w:val="18"/>
        </w:rPr>
        <w:t> </w:t>
      </w:r>
      <w:r>
        <w:rPr>
          <w:i/>
          <w:w w:val="120"/>
          <w:sz w:val="18"/>
        </w:rPr>
        <w:t>törvény</w:t>
      </w:r>
      <w:r>
        <w:rPr>
          <w:i/>
          <w:spacing w:val="5"/>
          <w:w w:val="120"/>
          <w:sz w:val="18"/>
        </w:rPr>
        <w:t> </w:t>
      </w:r>
      <w:r>
        <w:rPr>
          <w:i/>
          <w:w w:val="120"/>
          <w:sz w:val="18"/>
        </w:rPr>
        <w:t>50.</w:t>
      </w:r>
      <w:r>
        <w:rPr>
          <w:i/>
          <w:spacing w:val="5"/>
          <w:w w:val="120"/>
          <w:sz w:val="18"/>
        </w:rPr>
        <w:t> </w:t>
      </w:r>
      <w:r>
        <w:rPr>
          <w:i/>
          <w:w w:val="120"/>
          <w:sz w:val="18"/>
        </w:rPr>
        <w:t>§</w:t>
      </w:r>
      <w:r>
        <w:rPr>
          <w:i/>
          <w:spacing w:val="6"/>
          <w:w w:val="120"/>
          <w:sz w:val="18"/>
        </w:rPr>
        <w:t> </w:t>
      </w:r>
      <w:r>
        <w:rPr>
          <w:i/>
          <w:w w:val="120"/>
          <w:sz w:val="18"/>
        </w:rPr>
        <w:t>c),</w:t>
      </w:r>
      <w:r>
        <w:rPr>
          <w:i/>
          <w:spacing w:val="6"/>
          <w:w w:val="120"/>
          <w:sz w:val="18"/>
        </w:rPr>
        <w:t> </w:t>
      </w:r>
      <w:r>
        <w:rPr>
          <w:i/>
          <w:w w:val="120"/>
          <w:sz w:val="18"/>
        </w:rPr>
        <w:t>2016.</w:t>
      </w:r>
      <w:r>
        <w:rPr>
          <w:i/>
          <w:spacing w:val="5"/>
          <w:w w:val="120"/>
          <w:sz w:val="18"/>
        </w:rPr>
        <w:t> </w:t>
      </w:r>
      <w:r>
        <w:rPr>
          <w:i/>
          <w:w w:val="120"/>
          <w:sz w:val="18"/>
        </w:rPr>
        <w:t>évi</w:t>
      </w:r>
      <w:r>
        <w:rPr>
          <w:i/>
          <w:spacing w:val="5"/>
          <w:w w:val="120"/>
          <w:sz w:val="18"/>
        </w:rPr>
        <w:t> </w:t>
      </w:r>
      <w:r>
        <w:rPr>
          <w:i/>
          <w:w w:val="120"/>
          <w:sz w:val="18"/>
        </w:rPr>
        <w:t>LXXVII.</w:t>
      </w:r>
      <w:r>
        <w:rPr>
          <w:i/>
          <w:spacing w:val="6"/>
          <w:w w:val="120"/>
          <w:sz w:val="18"/>
        </w:rPr>
        <w:t> </w:t>
      </w:r>
      <w:r>
        <w:rPr>
          <w:i/>
          <w:w w:val="120"/>
          <w:sz w:val="18"/>
        </w:rPr>
        <w:t>törvény</w:t>
      </w:r>
      <w:r>
        <w:rPr>
          <w:i/>
          <w:spacing w:val="5"/>
          <w:w w:val="120"/>
          <w:sz w:val="18"/>
        </w:rPr>
        <w:t> </w:t>
      </w:r>
      <w:r>
        <w:rPr>
          <w:i/>
          <w:w w:val="120"/>
          <w:sz w:val="18"/>
        </w:rPr>
        <w:t>23.</w:t>
      </w:r>
      <w:r>
        <w:rPr>
          <w:i/>
          <w:spacing w:val="5"/>
          <w:w w:val="120"/>
          <w:sz w:val="18"/>
        </w:rPr>
        <w:t> </w:t>
      </w:r>
      <w:r>
        <w:rPr>
          <w:i/>
          <w:w w:val="120"/>
          <w:sz w:val="18"/>
        </w:rPr>
        <w:t>§.</w:t>
      </w:r>
    </w:p>
    <w:p>
      <w:pPr>
        <w:spacing w:after="0" w:line="203" w:lineRule="exact"/>
        <w:jc w:val="left"/>
        <w:rPr>
          <w:sz w:val="18"/>
        </w:rPr>
        <w:sectPr>
          <w:pgSz w:w="11900" w:h="16820"/>
          <w:pgMar w:header="1104" w:footer="0" w:top="1840" w:bottom="280" w:left="1020" w:right="1000"/>
        </w:sectPr>
      </w:pPr>
    </w:p>
    <w:p>
      <w:pPr>
        <w:pStyle w:val="BodyText"/>
        <w:spacing w:before="1"/>
        <w:ind w:left="0" w:firstLine="0"/>
        <w:jc w:val="left"/>
        <w:rPr>
          <w:i/>
          <w:sz w:val="26"/>
        </w:rPr>
      </w:pPr>
    </w:p>
    <w:p>
      <w:pPr>
        <w:spacing w:before="99"/>
        <w:ind w:left="404" w:right="418" w:firstLine="0"/>
        <w:jc w:val="center"/>
        <w:rPr>
          <w:i/>
          <w:sz w:val="24"/>
        </w:rPr>
      </w:pPr>
      <w:r>
        <w:rPr>
          <w:i/>
          <w:w w:val="125"/>
          <w:sz w:val="24"/>
        </w:rPr>
        <w:t>A társaság szervezete</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3:188. § </w:t>
      </w:r>
      <w:r>
        <w:rPr>
          <w:i/>
          <w:w w:val="120"/>
          <w:sz w:val="24"/>
        </w:rPr>
        <w:t>[A taggyűlés]</w:t>
      </w:r>
    </w:p>
    <w:p>
      <w:pPr>
        <w:pStyle w:val="ListParagraph"/>
        <w:numPr>
          <w:ilvl w:val="0"/>
          <w:numId w:val="246"/>
        </w:numPr>
        <w:tabs>
          <w:tab w:pos="734" w:val="left" w:leader="none"/>
        </w:tabs>
        <w:spacing w:line="260" w:lineRule="exact" w:before="0" w:after="0"/>
        <w:ind w:left="733" w:right="0" w:hanging="416"/>
        <w:jc w:val="left"/>
        <w:rPr>
          <w:sz w:val="24"/>
        </w:rPr>
      </w:pPr>
      <w:r>
        <w:rPr>
          <w:w w:val="125"/>
          <w:sz w:val="24"/>
        </w:rPr>
        <w:t>A korlátolt felelősségű társaság legfőbb szerve a</w:t>
      </w:r>
      <w:r>
        <w:rPr>
          <w:spacing w:val="20"/>
          <w:w w:val="125"/>
          <w:sz w:val="24"/>
        </w:rPr>
        <w:t> </w:t>
      </w:r>
      <w:r>
        <w:rPr>
          <w:w w:val="125"/>
          <w:sz w:val="24"/>
        </w:rPr>
        <w:t>taggyűlés.</w:t>
      </w:r>
    </w:p>
    <w:p>
      <w:pPr>
        <w:pStyle w:val="ListParagraph"/>
        <w:numPr>
          <w:ilvl w:val="0"/>
          <w:numId w:val="246"/>
        </w:numPr>
        <w:tabs>
          <w:tab w:pos="894" w:val="left" w:leader="none"/>
        </w:tabs>
        <w:spacing w:line="225" w:lineRule="auto" w:before="6" w:after="0"/>
        <w:ind w:left="113" w:right="128" w:firstLine="204"/>
        <w:jc w:val="both"/>
        <w:rPr>
          <w:sz w:val="24"/>
        </w:rPr>
      </w:pPr>
      <w:r>
        <w:rPr>
          <w:w w:val="125"/>
          <w:sz w:val="24"/>
        </w:rPr>
        <w:t>A taggyűlés kizárólagos hatáskörébe tartozik az olyan szerződés megkötésének jóváhagyása, amelyet a társaság saját tagjával, ügyvezetőjével, felügyelőbizottsági tagjával, választott társasági könyvvizsgálójával vagy azok közeli hozzátartozójával köt.</w:t>
      </w:r>
    </w:p>
    <w:p>
      <w:pPr>
        <w:spacing w:line="268" w:lineRule="exact" w:before="229"/>
        <w:ind w:left="317" w:right="0" w:firstLine="0"/>
        <w:jc w:val="left"/>
        <w:rPr>
          <w:i/>
          <w:sz w:val="24"/>
        </w:rPr>
      </w:pPr>
      <w:r>
        <w:rPr>
          <w:b/>
          <w:w w:val="125"/>
          <w:sz w:val="24"/>
        </w:rPr>
        <w:t>3:189. § </w:t>
      </w:r>
      <w:r>
        <w:rPr>
          <w:i/>
          <w:w w:val="125"/>
          <w:sz w:val="24"/>
        </w:rPr>
        <w:t>[A taggyűlés kötelező összehívása]</w:t>
      </w:r>
    </w:p>
    <w:p>
      <w:pPr>
        <w:pStyle w:val="ListParagraph"/>
        <w:numPr>
          <w:ilvl w:val="0"/>
          <w:numId w:val="247"/>
        </w:numPr>
        <w:tabs>
          <w:tab w:pos="815" w:val="left" w:leader="none"/>
        </w:tabs>
        <w:spacing w:line="225" w:lineRule="auto" w:before="5" w:after="0"/>
        <w:ind w:left="113" w:right="130" w:firstLine="204"/>
        <w:jc w:val="both"/>
        <w:rPr>
          <w:sz w:val="24"/>
        </w:rPr>
      </w:pPr>
      <w:r>
        <w:rPr>
          <w:w w:val="130"/>
          <w:sz w:val="24"/>
        </w:rPr>
        <w:t>Az ügyvezető késedelem nélkül köteles összehívni a taggyűlést vagy annak ülés tartása nélküli döntéshozatalát kezdeményezni a szükséges intézkedések megtétele céljából, ha tudomására jut,</w:t>
      </w:r>
      <w:r>
        <w:rPr>
          <w:spacing w:val="-35"/>
          <w:w w:val="130"/>
          <w:sz w:val="24"/>
        </w:rPr>
        <w:t> </w:t>
      </w:r>
      <w:r>
        <w:rPr>
          <w:w w:val="130"/>
          <w:sz w:val="24"/>
        </w:rPr>
        <w:t>hogy</w:t>
      </w:r>
    </w:p>
    <w:p>
      <w:pPr>
        <w:pStyle w:val="ListParagraph"/>
        <w:numPr>
          <w:ilvl w:val="0"/>
          <w:numId w:val="248"/>
        </w:numPr>
        <w:tabs>
          <w:tab w:pos="631" w:val="left" w:leader="none"/>
        </w:tabs>
        <w:spacing w:line="256" w:lineRule="exact" w:before="0" w:after="0"/>
        <w:ind w:left="630" w:right="0" w:hanging="313"/>
        <w:jc w:val="left"/>
        <w:rPr>
          <w:sz w:val="24"/>
        </w:rPr>
      </w:pPr>
      <w:r>
        <w:rPr>
          <w:w w:val="130"/>
          <w:sz w:val="24"/>
        </w:rPr>
        <w:t>a</w:t>
      </w:r>
      <w:r>
        <w:rPr>
          <w:spacing w:val="-9"/>
          <w:w w:val="130"/>
          <w:sz w:val="24"/>
        </w:rPr>
        <w:t> </w:t>
      </w:r>
      <w:r>
        <w:rPr>
          <w:w w:val="130"/>
          <w:sz w:val="24"/>
        </w:rPr>
        <w:t>társaság</w:t>
      </w:r>
      <w:r>
        <w:rPr>
          <w:spacing w:val="-8"/>
          <w:w w:val="130"/>
          <w:sz w:val="24"/>
        </w:rPr>
        <w:t> </w:t>
      </w:r>
      <w:r>
        <w:rPr>
          <w:w w:val="130"/>
          <w:sz w:val="24"/>
        </w:rPr>
        <w:t>saját</w:t>
      </w:r>
      <w:r>
        <w:rPr>
          <w:spacing w:val="7"/>
          <w:w w:val="130"/>
          <w:sz w:val="24"/>
        </w:rPr>
        <w:t> </w:t>
      </w:r>
      <w:r>
        <w:rPr>
          <w:w w:val="130"/>
          <w:sz w:val="24"/>
        </w:rPr>
        <w:t>tőkéje</w:t>
      </w:r>
      <w:r>
        <w:rPr>
          <w:spacing w:val="-8"/>
          <w:w w:val="130"/>
          <w:sz w:val="24"/>
        </w:rPr>
        <w:t> </w:t>
      </w:r>
      <w:r>
        <w:rPr>
          <w:w w:val="130"/>
          <w:sz w:val="24"/>
        </w:rPr>
        <w:t>veszteség</w:t>
      </w:r>
      <w:r>
        <w:rPr>
          <w:spacing w:val="-14"/>
          <w:w w:val="130"/>
          <w:sz w:val="24"/>
        </w:rPr>
        <w:t> </w:t>
      </w:r>
      <w:r>
        <w:rPr>
          <w:w w:val="130"/>
          <w:sz w:val="24"/>
        </w:rPr>
        <w:t>folytán</w:t>
      </w:r>
      <w:r>
        <w:rPr>
          <w:spacing w:val="-16"/>
          <w:w w:val="130"/>
          <w:sz w:val="24"/>
        </w:rPr>
        <w:t> </w:t>
      </w:r>
      <w:r>
        <w:rPr>
          <w:w w:val="130"/>
          <w:sz w:val="24"/>
        </w:rPr>
        <w:t>a</w:t>
      </w:r>
      <w:r>
        <w:rPr>
          <w:spacing w:val="-8"/>
          <w:w w:val="130"/>
          <w:sz w:val="24"/>
        </w:rPr>
        <w:t> </w:t>
      </w:r>
      <w:r>
        <w:rPr>
          <w:w w:val="130"/>
          <w:sz w:val="24"/>
        </w:rPr>
        <w:t>törzstőke</w:t>
      </w:r>
      <w:r>
        <w:rPr>
          <w:spacing w:val="-9"/>
          <w:w w:val="130"/>
          <w:sz w:val="24"/>
        </w:rPr>
        <w:t> </w:t>
      </w:r>
      <w:r>
        <w:rPr>
          <w:w w:val="130"/>
          <w:sz w:val="24"/>
        </w:rPr>
        <w:t>felére</w:t>
      </w:r>
      <w:r>
        <w:rPr>
          <w:spacing w:val="-7"/>
          <w:w w:val="130"/>
          <w:sz w:val="24"/>
        </w:rPr>
        <w:t> </w:t>
      </w:r>
      <w:r>
        <w:rPr>
          <w:w w:val="130"/>
          <w:sz w:val="24"/>
        </w:rPr>
        <w:t>csökkent;</w:t>
      </w:r>
    </w:p>
    <w:p>
      <w:pPr>
        <w:pStyle w:val="ListParagraph"/>
        <w:numPr>
          <w:ilvl w:val="0"/>
          <w:numId w:val="248"/>
        </w:numPr>
        <w:tabs>
          <w:tab w:pos="684" w:val="left" w:leader="none"/>
        </w:tabs>
        <w:spacing w:line="225" w:lineRule="auto" w:before="6" w:after="0"/>
        <w:ind w:left="113" w:right="136" w:firstLine="204"/>
        <w:jc w:val="both"/>
        <w:rPr>
          <w:sz w:val="24"/>
        </w:rPr>
      </w:pPr>
      <w:r>
        <w:rPr>
          <w:w w:val="130"/>
          <w:sz w:val="24"/>
        </w:rPr>
        <w:t>a társaság saját tőkéje a törzstőke törvényben meghatározott minimális összege alá</w:t>
      </w:r>
      <w:r>
        <w:rPr>
          <w:spacing w:val="-7"/>
          <w:w w:val="130"/>
          <w:sz w:val="24"/>
        </w:rPr>
        <w:t> </w:t>
      </w:r>
      <w:r>
        <w:rPr>
          <w:w w:val="130"/>
          <w:sz w:val="24"/>
        </w:rPr>
        <w:t>csökkent;</w:t>
      </w:r>
    </w:p>
    <w:p>
      <w:pPr>
        <w:pStyle w:val="ListParagraph"/>
        <w:numPr>
          <w:ilvl w:val="0"/>
          <w:numId w:val="248"/>
        </w:numPr>
        <w:tabs>
          <w:tab w:pos="686" w:val="left" w:leader="none"/>
        </w:tabs>
        <w:spacing w:line="225" w:lineRule="auto" w:before="1" w:after="0"/>
        <w:ind w:left="113" w:right="126" w:firstLine="204"/>
        <w:jc w:val="both"/>
        <w:rPr>
          <w:sz w:val="24"/>
        </w:rPr>
      </w:pPr>
      <w:r>
        <w:rPr>
          <w:w w:val="130"/>
          <w:sz w:val="24"/>
        </w:rPr>
        <w:t>a társaságot fizetésképtelenség fenyegeti vagy fizetéseit megszüntette; vagy</w:t>
      </w:r>
    </w:p>
    <w:p>
      <w:pPr>
        <w:pStyle w:val="ListParagraph"/>
        <w:numPr>
          <w:ilvl w:val="0"/>
          <w:numId w:val="248"/>
        </w:numPr>
        <w:tabs>
          <w:tab w:pos="653" w:val="left" w:leader="none"/>
        </w:tabs>
        <w:spacing w:line="256" w:lineRule="exact" w:before="0" w:after="0"/>
        <w:ind w:left="652" w:right="0" w:hanging="335"/>
        <w:jc w:val="left"/>
        <w:rPr>
          <w:sz w:val="24"/>
        </w:rPr>
      </w:pPr>
      <w:r>
        <w:rPr>
          <w:w w:val="130"/>
          <w:sz w:val="24"/>
        </w:rPr>
        <w:t>ha vagyona tartozásait nem</w:t>
      </w:r>
      <w:r>
        <w:rPr>
          <w:spacing w:val="-27"/>
          <w:w w:val="130"/>
          <w:sz w:val="24"/>
        </w:rPr>
        <w:t> </w:t>
      </w:r>
      <w:r>
        <w:rPr>
          <w:w w:val="130"/>
          <w:sz w:val="24"/>
        </w:rPr>
        <w:t>fedezi.</w:t>
      </w:r>
    </w:p>
    <w:p>
      <w:pPr>
        <w:pStyle w:val="ListParagraph"/>
        <w:numPr>
          <w:ilvl w:val="0"/>
          <w:numId w:val="247"/>
        </w:numPr>
        <w:tabs>
          <w:tab w:pos="807" w:val="left" w:leader="none"/>
        </w:tabs>
        <w:spacing w:line="225" w:lineRule="auto" w:before="5" w:after="0"/>
        <w:ind w:left="113" w:right="128" w:firstLine="204"/>
        <w:jc w:val="both"/>
        <w:rPr>
          <w:sz w:val="24"/>
        </w:rPr>
      </w:pPr>
      <w:r>
        <w:rPr>
          <w:w w:val="125"/>
          <w:sz w:val="24"/>
        </w:rPr>
        <w:t>Az (1) bekezdésben megjelölt esetekben a tagoknak határozniuk kell pótbefizetés előírásáról, a törzstőke mértékét elérő saját tőke más módon való biztosításáról vagy a törzstőke leszállításáról; mindezek hiányában a társaság átalakulását, egyesülését, szétválását vagy jogutód nélküli megszüntetését kell elhatározni. A taggyűlés ezzel kapcsolatos határozatait három hónapon belül végre kell hajtani.</w:t>
      </w:r>
    </w:p>
    <w:p>
      <w:pPr>
        <w:pStyle w:val="ListParagraph"/>
        <w:numPr>
          <w:ilvl w:val="0"/>
          <w:numId w:val="247"/>
        </w:numPr>
        <w:tabs>
          <w:tab w:pos="743" w:val="left" w:leader="none"/>
        </w:tabs>
        <w:spacing w:line="225" w:lineRule="auto" w:before="4" w:after="0"/>
        <w:ind w:left="113" w:right="128" w:firstLine="204"/>
        <w:jc w:val="both"/>
        <w:rPr>
          <w:sz w:val="24"/>
        </w:rPr>
      </w:pPr>
      <w:r>
        <w:rPr>
          <w:w w:val="125"/>
          <w:sz w:val="24"/>
        </w:rPr>
        <w:t>Ha a taggyűlés befejezését követő három hónapon belül az összehívására okot adó, az (1) bekezdés </w:t>
      </w:r>
      <w:r>
        <w:rPr>
          <w:i/>
          <w:w w:val="125"/>
          <w:sz w:val="24"/>
        </w:rPr>
        <w:t>a) </w:t>
      </w:r>
      <w:r>
        <w:rPr>
          <w:w w:val="125"/>
          <w:sz w:val="24"/>
        </w:rPr>
        <w:t>pontja szerinti körülmény változatlanul fennáll, a törzstőkét le kell szállítani.</w:t>
      </w:r>
    </w:p>
    <w:p>
      <w:pPr>
        <w:spacing w:line="268" w:lineRule="exact" w:before="228"/>
        <w:ind w:left="317" w:right="0" w:firstLine="0"/>
        <w:jc w:val="left"/>
        <w:rPr>
          <w:i/>
          <w:sz w:val="24"/>
        </w:rPr>
      </w:pPr>
      <w:r>
        <w:rPr>
          <w:b/>
          <w:w w:val="120"/>
          <w:sz w:val="24"/>
        </w:rPr>
        <w:t>3:190. § </w:t>
      </w:r>
      <w:r>
        <w:rPr>
          <w:i/>
          <w:w w:val="120"/>
          <w:sz w:val="24"/>
        </w:rPr>
        <w:t>[A napirend]</w:t>
      </w:r>
    </w:p>
    <w:p>
      <w:pPr>
        <w:pStyle w:val="ListParagraph"/>
        <w:numPr>
          <w:ilvl w:val="0"/>
          <w:numId w:val="249"/>
        </w:numPr>
        <w:tabs>
          <w:tab w:pos="744" w:val="left" w:leader="none"/>
        </w:tabs>
        <w:spacing w:line="225" w:lineRule="auto" w:before="5" w:after="0"/>
        <w:ind w:left="113" w:right="133" w:firstLine="204"/>
        <w:jc w:val="both"/>
        <w:rPr>
          <w:sz w:val="24"/>
        </w:rPr>
      </w:pPr>
      <w:r>
        <w:rPr>
          <w:w w:val="125"/>
          <w:sz w:val="24"/>
        </w:rPr>
        <w:t>A taggyűlésre a tagokat a napirend közlésével kell meghívni. A meghívók elküldése és a taggyűlés napja között legalább tizenöt napnak kell eltelnie. A társasági szerződés három napnál rövidebb időtartamot érvényesen nem határozhat</w:t>
      </w:r>
      <w:r>
        <w:rPr>
          <w:spacing w:val="1"/>
          <w:w w:val="125"/>
          <w:sz w:val="24"/>
        </w:rPr>
        <w:t> </w:t>
      </w:r>
      <w:r>
        <w:rPr>
          <w:w w:val="125"/>
          <w:sz w:val="24"/>
        </w:rPr>
        <w:t>meg.</w:t>
      </w:r>
    </w:p>
    <w:p>
      <w:pPr>
        <w:pStyle w:val="ListParagraph"/>
        <w:numPr>
          <w:ilvl w:val="0"/>
          <w:numId w:val="249"/>
        </w:numPr>
        <w:tabs>
          <w:tab w:pos="853" w:val="left" w:leader="none"/>
        </w:tabs>
        <w:spacing w:line="225" w:lineRule="auto" w:before="3" w:after="0"/>
        <w:ind w:left="113" w:right="128" w:firstLine="204"/>
        <w:jc w:val="both"/>
        <w:rPr>
          <w:sz w:val="24"/>
        </w:rPr>
      </w:pPr>
      <w:r>
        <w:rPr>
          <w:w w:val="130"/>
          <w:sz w:val="24"/>
        </w:rPr>
        <w:t>Ha a tag a napirend kiegészítésére a napirend részletezettségére vonatkozó</w:t>
      </w:r>
      <w:r>
        <w:rPr>
          <w:spacing w:val="-8"/>
          <w:w w:val="130"/>
          <w:sz w:val="24"/>
        </w:rPr>
        <w:t> </w:t>
      </w:r>
      <w:r>
        <w:rPr>
          <w:w w:val="130"/>
          <w:sz w:val="24"/>
        </w:rPr>
        <w:t>szabályoknak</w:t>
      </w:r>
      <w:r>
        <w:rPr>
          <w:spacing w:val="-8"/>
          <w:w w:val="130"/>
          <w:sz w:val="24"/>
        </w:rPr>
        <w:t> </w:t>
      </w:r>
      <w:r>
        <w:rPr>
          <w:w w:val="130"/>
          <w:sz w:val="24"/>
        </w:rPr>
        <w:t>megfelelő</w:t>
      </w:r>
      <w:r>
        <w:rPr>
          <w:spacing w:val="-7"/>
          <w:w w:val="130"/>
          <w:sz w:val="24"/>
        </w:rPr>
        <w:t> </w:t>
      </w:r>
      <w:r>
        <w:rPr>
          <w:w w:val="130"/>
          <w:sz w:val="24"/>
        </w:rPr>
        <w:t>javaslatot</w:t>
      </w:r>
      <w:r>
        <w:rPr>
          <w:spacing w:val="-8"/>
          <w:w w:val="130"/>
          <w:sz w:val="24"/>
        </w:rPr>
        <w:t> </w:t>
      </w:r>
      <w:r>
        <w:rPr>
          <w:w w:val="130"/>
          <w:sz w:val="24"/>
        </w:rPr>
        <w:t>tesz,</w:t>
      </w:r>
      <w:r>
        <w:rPr>
          <w:spacing w:val="-7"/>
          <w:w w:val="130"/>
          <w:sz w:val="24"/>
        </w:rPr>
        <w:t> </w:t>
      </w:r>
      <w:r>
        <w:rPr>
          <w:w w:val="130"/>
          <w:sz w:val="24"/>
        </w:rPr>
        <w:t>az</w:t>
      </w:r>
      <w:r>
        <w:rPr>
          <w:spacing w:val="-8"/>
          <w:w w:val="130"/>
          <w:sz w:val="24"/>
        </w:rPr>
        <w:t> </w:t>
      </w:r>
      <w:r>
        <w:rPr>
          <w:w w:val="130"/>
          <w:sz w:val="24"/>
        </w:rPr>
        <w:t>általa</w:t>
      </w:r>
      <w:r>
        <w:rPr>
          <w:spacing w:val="-7"/>
          <w:w w:val="130"/>
          <w:sz w:val="24"/>
        </w:rPr>
        <w:t> </w:t>
      </w:r>
      <w:r>
        <w:rPr>
          <w:w w:val="130"/>
          <w:sz w:val="24"/>
        </w:rPr>
        <w:t>megjelölt</w:t>
      </w:r>
      <w:r>
        <w:rPr>
          <w:spacing w:val="-8"/>
          <w:w w:val="130"/>
          <w:sz w:val="24"/>
        </w:rPr>
        <w:t> </w:t>
      </w:r>
      <w:r>
        <w:rPr>
          <w:w w:val="130"/>
          <w:sz w:val="24"/>
        </w:rPr>
        <w:t>kérdést napirendre tűzöttnek kell tekinteni, ha javaslatát a taggyűlés előtt legalább</w:t>
      </w:r>
      <w:r>
        <w:rPr>
          <w:spacing w:val="78"/>
          <w:w w:val="130"/>
          <w:sz w:val="24"/>
        </w:rPr>
        <w:t> </w:t>
      </w:r>
      <w:r>
        <w:rPr>
          <w:w w:val="130"/>
          <w:sz w:val="24"/>
        </w:rPr>
        <w:t>három nappal közli a tagokkal és az</w:t>
      </w:r>
      <w:r>
        <w:rPr>
          <w:spacing w:val="-47"/>
          <w:w w:val="130"/>
          <w:sz w:val="24"/>
        </w:rPr>
        <w:t> </w:t>
      </w:r>
      <w:r>
        <w:rPr>
          <w:w w:val="130"/>
          <w:sz w:val="24"/>
        </w:rPr>
        <w:t>ügyvezetővel.</w:t>
      </w:r>
    </w:p>
    <w:p>
      <w:pPr>
        <w:spacing w:line="268" w:lineRule="exact" w:before="229"/>
        <w:ind w:left="317" w:right="0" w:firstLine="0"/>
        <w:jc w:val="left"/>
        <w:rPr>
          <w:i/>
          <w:sz w:val="24"/>
        </w:rPr>
      </w:pPr>
      <w:r>
        <w:rPr>
          <w:b/>
          <w:w w:val="125"/>
          <w:sz w:val="24"/>
        </w:rPr>
        <w:t>3:191. § </w:t>
      </w:r>
      <w:r>
        <w:rPr>
          <w:i/>
          <w:w w:val="125"/>
          <w:sz w:val="24"/>
        </w:rPr>
        <w:t>[A megismételt taggyűlés]</w:t>
      </w:r>
    </w:p>
    <w:p>
      <w:pPr>
        <w:pStyle w:val="ListParagraph"/>
        <w:numPr>
          <w:ilvl w:val="0"/>
          <w:numId w:val="250"/>
        </w:numPr>
        <w:tabs>
          <w:tab w:pos="799" w:val="left" w:leader="none"/>
        </w:tabs>
        <w:spacing w:line="225" w:lineRule="auto" w:before="5" w:after="0"/>
        <w:ind w:left="113" w:right="123" w:firstLine="204"/>
        <w:jc w:val="both"/>
        <w:rPr>
          <w:sz w:val="24"/>
        </w:rPr>
      </w:pPr>
      <w:r>
        <w:rPr>
          <w:w w:val="130"/>
          <w:sz w:val="24"/>
        </w:rPr>
        <w:t>Ha a taggyűlés nem volt határozatképes, a megismételt taggyűlés az</w:t>
      </w:r>
      <w:r>
        <w:rPr>
          <w:spacing w:val="78"/>
          <w:w w:val="130"/>
          <w:sz w:val="24"/>
        </w:rPr>
        <w:t> </w:t>
      </w:r>
      <w:r>
        <w:rPr>
          <w:w w:val="130"/>
          <w:sz w:val="24"/>
        </w:rPr>
        <w:t>eredeti</w:t>
      </w:r>
      <w:r>
        <w:rPr>
          <w:spacing w:val="-27"/>
          <w:w w:val="130"/>
          <w:sz w:val="24"/>
        </w:rPr>
        <w:t> </w:t>
      </w:r>
      <w:r>
        <w:rPr>
          <w:w w:val="130"/>
          <w:sz w:val="24"/>
        </w:rPr>
        <w:t>napirenden</w:t>
      </w:r>
      <w:r>
        <w:rPr>
          <w:spacing w:val="-26"/>
          <w:w w:val="130"/>
          <w:sz w:val="24"/>
        </w:rPr>
        <w:t> </w:t>
      </w:r>
      <w:r>
        <w:rPr>
          <w:w w:val="130"/>
          <w:sz w:val="24"/>
        </w:rPr>
        <w:t>szereplő</w:t>
      </w:r>
      <w:r>
        <w:rPr>
          <w:spacing w:val="-26"/>
          <w:w w:val="130"/>
          <w:sz w:val="24"/>
        </w:rPr>
        <w:t> </w:t>
      </w:r>
      <w:r>
        <w:rPr>
          <w:w w:val="130"/>
          <w:sz w:val="24"/>
        </w:rPr>
        <w:t>ügyekben</w:t>
      </w:r>
      <w:r>
        <w:rPr>
          <w:spacing w:val="-15"/>
          <w:w w:val="130"/>
          <w:sz w:val="24"/>
        </w:rPr>
        <w:t> </w:t>
      </w:r>
      <w:r>
        <w:rPr>
          <w:w w:val="130"/>
          <w:sz w:val="24"/>
        </w:rPr>
        <w:t>a</w:t>
      </w:r>
      <w:r>
        <w:rPr>
          <w:spacing w:val="-27"/>
          <w:w w:val="130"/>
          <w:sz w:val="24"/>
        </w:rPr>
        <w:t> </w:t>
      </w:r>
      <w:r>
        <w:rPr>
          <w:w w:val="130"/>
          <w:sz w:val="24"/>
        </w:rPr>
        <w:t>jelenlevők</w:t>
      </w:r>
      <w:r>
        <w:rPr>
          <w:spacing w:val="-35"/>
          <w:w w:val="130"/>
          <w:sz w:val="24"/>
        </w:rPr>
        <w:t> </w:t>
      </w:r>
      <w:r>
        <w:rPr>
          <w:w w:val="130"/>
          <w:sz w:val="24"/>
        </w:rPr>
        <w:t>által</w:t>
      </w:r>
      <w:r>
        <w:rPr>
          <w:spacing w:val="-26"/>
          <w:w w:val="130"/>
          <w:sz w:val="24"/>
        </w:rPr>
        <w:t> </w:t>
      </w:r>
      <w:r>
        <w:rPr>
          <w:w w:val="130"/>
          <w:sz w:val="24"/>
        </w:rPr>
        <w:t>képviselt</w:t>
      </w:r>
      <w:r>
        <w:rPr>
          <w:spacing w:val="-26"/>
          <w:w w:val="130"/>
          <w:sz w:val="24"/>
        </w:rPr>
        <w:t> </w:t>
      </w:r>
      <w:r>
        <w:rPr>
          <w:w w:val="130"/>
          <w:sz w:val="24"/>
        </w:rPr>
        <w:t>szavazati</w:t>
      </w:r>
      <w:r>
        <w:rPr>
          <w:spacing w:val="-26"/>
          <w:w w:val="130"/>
          <w:sz w:val="24"/>
        </w:rPr>
        <w:t> </w:t>
      </w:r>
      <w:r>
        <w:rPr>
          <w:w w:val="130"/>
          <w:sz w:val="24"/>
        </w:rPr>
        <w:t>jog mértékétől függetlenül határozatképes, ha azt az eredeti időpontot legalább három</w:t>
      </w:r>
      <w:r>
        <w:rPr>
          <w:spacing w:val="-6"/>
          <w:w w:val="130"/>
          <w:sz w:val="24"/>
        </w:rPr>
        <w:t> </w:t>
      </w:r>
      <w:r>
        <w:rPr>
          <w:w w:val="130"/>
          <w:sz w:val="24"/>
        </w:rPr>
        <w:t>és</w:t>
      </w:r>
      <w:r>
        <w:rPr>
          <w:spacing w:val="-7"/>
          <w:w w:val="130"/>
          <w:sz w:val="24"/>
        </w:rPr>
        <w:t> </w:t>
      </w:r>
      <w:r>
        <w:rPr>
          <w:w w:val="130"/>
          <w:sz w:val="24"/>
        </w:rPr>
        <w:t>legfeljebb</w:t>
      </w:r>
      <w:r>
        <w:rPr>
          <w:spacing w:val="-3"/>
          <w:w w:val="130"/>
          <w:sz w:val="24"/>
        </w:rPr>
        <w:t> </w:t>
      </w:r>
      <w:r>
        <w:rPr>
          <w:w w:val="130"/>
          <w:sz w:val="24"/>
        </w:rPr>
        <w:t>tizenöt</w:t>
      </w:r>
      <w:r>
        <w:rPr>
          <w:spacing w:val="-10"/>
          <w:w w:val="130"/>
          <w:sz w:val="24"/>
        </w:rPr>
        <w:t> </w:t>
      </w:r>
      <w:r>
        <w:rPr>
          <w:w w:val="130"/>
          <w:sz w:val="24"/>
        </w:rPr>
        <w:t>nappal</w:t>
      </w:r>
      <w:r>
        <w:rPr>
          <w:spacing w:val="-6"/>
          <w:w w:val="130"/>
          <w:sz w:val="24"/>
        </w:rPr>
        <w:t> </w:t>
      </w:r>
      <w:r>
        <w:rPr>
          <w:w w:val="130"/>
          <w:sz w:val="24"/>
        </w:rPr>
        <w:t>követő</w:t>
      </w:r>
      <w:r>
        <w:rPr>
          <w:spacing w:val="-7"/>
          <w:w w:val="130"/>
          <w:sz w:val="24"/>
        </w:rPr>
        <w:t> </w:t>
      </w:r>
      <w:r>
        <w:rPr>
          <w:w w:val="130"/>
          <w:sz w:val="24"/>
        </w:rPr>
        <w:t>időpontra</w:t>
      </w:r>
      <w:r>
        <w:rPr>
          <w:spacing w:val="-6"/>
          <w:w w:val="130"/>
          <w:sz w:val="24"/>
        </w:rPr>
        <w:t> </w:t>
      </w:r>
      <w:r>
        <w:rPr>
          <w:w w:val="130"/>
          <w:sz w:val="24"/>
        </w:rPr>
        <w:t>hívják</w:t>
      </w:r>
      <w:r>
        <w:rPr>
          <w:spacing w:val="-6"/>
          <w:w w:val="130"/>
          <w:sz w:val="24"/>
        </w:rPr>
        <w:t> </w:t>
      </w:r>
      <w:r>
        <w:rPr>
          <w:w w:val="130"/>
          <w:sz w:val="24"/>
        </w:rPr>
        <w:t>össze.</w:t>
      </w:r>
      <w:r>
        <w:rPr>
          <w:spacing w:val="-7"/>
          <w:w w:val="130"/>
          <w:sz w:val="24"/>
        </w:rPr>
        <w:t> </w:t>
      </w:r>
      <w:r>
        <w:rPr>
          <w:w w:val="130"/>
          <w:sz w:val="24"/>
        </w:rPr>
        <w:t>A</w:t>
      </w:r>
      <w:r>
        <w:rPr>
          <w:spacing w:val="-6"/>
          <w:w w:val="130"/>
          <w:sz w:val="24"/>
        </w:rPr>
        <w:t> </w:t>
      </w:r>
      <w:r>
        <w:rPr>
          <w:w w:val="130"/>
          <w:sz w:val="24"/>
        </w:rPr>
        <w:t>társasági szerződés három napnál rövidebb összehívási határidőt előíró rendelkezése semmis.</w:t>
      </w:r>
    </w:p>
    <w:p>
      <w:pPr>
        <w:pStyle w:val="ListParagraph"/>
        <w:numPr>
          <w:ilvl w:val="0"/>
          <w:numId w:val="250"/>
        </w:numPr>
        <w:tabs>
          <w:tab w:pos="839" w:val="left" w:leader="none"/>
        </w:tabs>
        <w:spacing w:line="225" w:lineRule="auto" w:before="4" w:after="0"/>
        <w:ind w:left="113" w:right="125" w:firstLine="204"/>
        <w:jc w:val="both"/>
        <w:rPr>
          <w:sz w:val="24"/>
        </w:rPr>
      </w:pPr>
      <w:r>
        <w:rPr>
          <w:w w:val="125"/>
          <w:sz w:val="24"/>
        </w:rPr>
        <w:t>A határozatképtelenség miatt megismételt taggyűlés összehívása az eredeti taggyűlés meghívójában megjelölt feltételekkel</w:t>
      </w:r>
      <w:r>
        <w:rPr>
          <w:spacing w:val="25"/>
          <w:w w:val="125"/>
          <w:sz w:val="24"/>
        </w:rPr>
        <w:t> </w:t>
      </w:r>
      <w:r>
        <w:rPr>
          <w:w w:val="125"/>
          <w:sz w:val="24"/>
        </w:rPr>
        <w:t>történhet.</w:t>
      </w:r>
    </w:p>
    <w:p>
      <w:pPr>
        <w:spacing w:before="227"/>
        <w:ind w:left="317" w:right="0" w:firstLine="0"/>
        <w:jc w:val="left"/>
        <w:rPr>
          <w:i/>
          <w:sz w:val="24"/>
        </w:rPr>
      </w:pPr>
      <w:r>
        <w:rPr>
          <w:b/>
          <w:w w:val="125"/>
          <w:sz w:val="24"/>
        </w:rPr>
        <w:t>3:192. § </w:t>
      </w:r>
      <w:r>
        <w:rPr>
          <w:i/>
          <w:w w:val="125"/>
          <w:sz w:val="24"/>
        </w:rPr>
        <w:t>[Elektronikus hírközlő eszközök alkalmazása a taggyűlésen]</w:t>
      </w:r>
    </w:p>
    <w:p>
      <w:pPr>
        <w:spacing w:after="0"/>
        <w:jc w:val="left"/>
        <w:rPr>
          <w:sz w:val="24"/>
        </w:rPr>
        <w:sectPr>
          <w:pgSz w:w="11900" w:h="16820"/>
          <w:pgMar w:header="1104" w:footer="0" w:top="1840" w:bottom="280" w:left="1020" w:right="1000"/>
        </w:sectPr>
      </w:pPr>
    </w:p>
    <w:p>
      <w:pPr>
        <w:pStyle w:val="BodyText"/>
        <w:spacing w:line="225" w:lineRule="auto" w:before="173"/>
        <w:ind w:right="126"/>
      </w:pPr>
      <w:r>
        <w:rPr>
          <w:w w:val="125"/>
        </w:rPr>
        <w:t>Az elektronikus hírközlő eszköz közvetítésével tartott taggyűlésen elhangzottakat és a meghozott határozatokat úgy kell rögzíteni, hogy azok utóbb is ellenőrizhetőek legyenek. Ha a taggyűlésen hozott határozatot be kell nyújtani a nyilvántartó bírósághoz, jegyzőkönyvet kell készíteni, amelyet az ügyvezető aláírásával</w:t>
      </w:r>
      <w:r>
        <w:rPr>
          <w:spacing w:val="2"/>
          <w:w w:val="125"/>
        </w:rPr>
        <w:t> </w:t>
      </w:r>
      <w:r>
        <w:rPr>
          <w:w w:val="125"/>
        </w:rPr>
        <w:t>hitelesít.</w:t>
      </w:r>
    </w:p>
    <w:p>
      <w:pPr>
        <w:spacing w:line="268" w:lineRule="exact" w:before="229"/>
        <w:ind w:left="317" w:right="0" w:firstLine="0"/>
        <w:jc w:val="left"/>
        <w:rPr>
          <w:i/>
          <w:sz w:val="24"/>
        </w:rPr>
      </w:pPr>
      <w:r>
        <w:rPr>
          <w:b/>
          <w:w w:val="120"/>
          <w:sz w:val="24"/>
        </w:rPr>
        <w:t>3:193. § </w:t>
      </w:r>
      <w:r>
        <w:rPr>
          <w:i/>
          <w:w w:val="120"/>
          <w:sz w:val="24"/>
        </w:rPr>
        <w:t>[A taggyűlési jegyzőkönyv]</w:t>
      </w:r>
    </w:p>
    <w:p>
      <w:pPr>
        <w:pStyle w:val="ListParagraph"/>
        <w:numPr>
          <w:ilvl w:val="0"/>
          <w:numId w:val="251"/>
        </w:numPr>
        <w:tabs>
          <w:tab w:pos="846" w:val="left" w:leader="none"/>
        </w:tabs>
        <w:spacing w:line="225" w:lineRule="auto" w:before="6" w:after="0"/>
        <w:ind w:left="113" w:right="127" w:firstLine="204"/>
        <w:jc w:val="both"/>
        <w:rPr>
          <w:sz w:val="24"/>
        </w:rPr>
      </w:pPr>
      <w:r>
        <w:rPr>
          <w:w w:val="125"/>
          <w:sz w:val="24"/>
        </w:rPr>
        <w:t>Az ügyvezető köteles gondoskodni arról, hogy a taggyűlésről - az elektronikus hírközlő eszközök alkalmazásával megtartott  taggyűlés kivételével - jegyzőkönyv készüljön. A jegyzőkönyv tartalmazza a taggyűlés helyét és idejét, a jelenlévőket és az általuk képviselt szavazati jog mértékét, továbbá a taggyűlésen lezajlott fontosabb eseményeket, nyilatkozatokat és a határozatokat, valamint az azokra leadott szavazatok és ellenszavazatok  számát, valamint a szavazástól tartózkodókat vagy az abban részt  nem  vevőket.</w:t>
      </w:r>
    </w:p>
    <w:p>
      <w:pPr>
        <w:pStyle w:val="ListParagraph"/>
        <w:numPr>
          <w:ilvl w:val="0"/>
          <w:numId w:val="251"/>
        </w:numPr>
        <w:tabs>
          <w:tab w:pos="852" w:val="left" w:leader="none"/>
        </w:tabs>
        <w:spacing w:line="225" w:lineRule="auto" w:before="4" w:after="0"/>
        <w:ind w:left="113" w:right="128" w:firstLine="204"/>
        <w:jc w:val="both"/>
        <w:rPr>
          <w:sz w:val="24"/>
        </w:rPr>
      </w:pPr>
      <w:r>
        <w:rPr>
          <w:w w:val="120"/>
          <w:sz w:val="24"/>
        </w:rPr>
        <w:t>A jegyzőkönyvet az ügyvezető és egy - a taggyűlésen jelen levő, hitelesítőnek megválasztott - tag írja</w:t>
      </w:r>
      <w:r>
        <w:rPr>
          <w:spacing w:val="34"/>
          <w:w w:val="120"/>
          <w:sz w:val="24"/>
        </w:rPr>
        <w:t> </w:t>
      </w:r>
      <w:r>
        <w:rPr>
          <w:w w:val="120"/>
          <w:sz w:val="24"/>
        </w:rPr>
        <w:t>alá.</w:t>
      </w:r>
    </w:p>
    <w:p>
      <w:pPr>
        <w:spacing w:line="268" w:lineRule="exact" w:before="228"/>
        <w:ind w:left="317" w:right="0" w:firstLine="0"/>
        <w:jc w:val="left"/>
        <w:rPr>
          <w:i/>
          <w:sz w:val="24"/>
        </w:rPr>
      </w:pPr>
      <w:r>
        <w:rPr>
          <w:b/>
          <w:w w:val="120"/>
          <w:sz w:val="24"/>
        </w:rPr>
        <w:t>3:194. § </w:t>
      </w:r>
      <w:r>
        <w:rPr>
          <w:i/>
          <w:w w:val="120"/>
          <w:sz w:val="24"/>
        </w:rPr>
        <w:t>[A határozatok könyve]</w:t>
      </w:r>
    </w:p>
    <w:p>
      <w:pPr>
        <w:pStyle w:val="BodyText"/>
        <w:spacing w:line="225" w:lineRule="auto" w:before="5"/>
        <w:ind w:right="118"/>
      </w:pPr>
      <w:r>
        <w:rPr>
          <w:w w:val="130"/>
        </w:rPr>
        <w:t>Az ügyvezető köteles a tagok által hozott határozatokat a határozatok könyvében nyilvántartani. A tagok által meghozott</w:t>
      </w:r>
      <w:r>
        <w:rPr>
          <w:spacing w:val="78"/>
          <w:w w:val="130"/>
        </w:rPr>
        <w:t> </w:t>
      </w:r>
      <w:r>
        <w:rPr>
          <w:w w:val="130"/>
        </w:rPr>
        <w:t>határozatokat meghozataluk után késedelem nélkül be kell vezetni a határozatok könyvébe.</w:t>
      </w:r>
    </w:p>
    <w:p>
      <w:pPr>
        <w:spacing w:line="268" w:lineRule="exact" w:before="229"/>
        <w:ind w:left="317" w:right="0" w:firstLine="0"/>
        <w:jc w:val="left"/>
        <w:rPr>
          <w:i/>
          <w:sz w:val="24"/>
        </w:rPr>
      </w:pPr>
      <w:r>
        <w:rPr>
          <w:b/>
          <w:w w:val="125"/>
          <w:sz w:val="24"/>
        </w:rPr>
        <w:t>3:195. § </w:t>
      </w:r>
      <w:r>
        <w:rPr>
          <w:i/>
          <w:w w:val="125"/>
          <w:sz w:val="24"/>
        </w:rPr>
        <w:t>[A tagok iratbetekintési joga]</w:t>
      </w:r>
    </w:p>
    <w:p>
      <w:pPr>
        <w:pStyle w:val="ListParagraph"/>
        <w:numPr>
          <w:ilvl w:val="0"/>
          <w:numId w:val="252"/>
        </w:numPr>
        <w:tabs>
          <w:tab w:pos="816" w:val="left" w:leader="none"/>
        </w:tabs>
        <w:spacing w:line="225" w:lineRule="auto" w:before="5" w:after="0"/>
        <w:ind w:left="113" w:right="127" w:firstLine="204"/>
        <w:jc w:val="both"/>
        <w:rPr>
          <w:sz w:val="24"/>
        </w:rPr>
      </w:pPr>
      <w:r>
        <w:rPr>
          <w:w w:val="125"/>
          <w:sz w:val="24"/>
        </w:rPr>
        <w:t>A taggyűlési jegyzőkönyvbe, továbbá az elektronikus hírközlő eszköz alkalmazásával megtartott taggyűlésről készült felvételekbe, valamint a határozatok könyvébe bármelyik tag betekinthet és az azokban foglaltakról másolatot kérhet. A társasági szerződés ettől eltérő rendelkezése</w:t>
      </w:r>
      <w:r>
        <w:rPr>
          <w:spacing w:val="18"/>
          <w:w w:val="125"/>
          <w:sz w:val="24"/>
        </w:rPr>
        <w:t> </w:t>
      </w:r>
      <w:r>
        <w:rPr>
          <w:w w:val="125"/>
          <w:sz w:val="24"/>
        </w:rPr>
        <w:t>semmis.</w:t>
      </w:r>
    </w:p>
    <w:p>
      <w:pPr>
        <w:pStyle w:val="ListParagraph"/>
        <w:numPr>
          <w:ilvl w:val="0"/>
          <w:numId w:val="252"/>
        </w:numPr>
        <w:tabs>
          <w:tab w:pos="734" w:val="left" w:leader="none"/>
        </w:tabs>
        <w:spacing w:line="265" w:lineRule="exact" w:before="0" w:after="0"/>
        <w:ind w:left="733" w:right="0" w:hanging="416"/>
        <w:jc w:val="left"/>
        <w:rPr>
          <w:sz w:val="24"/>
        </w:rPr>
      </w:pPr>
      <w:r>
        <w:rPr>
          <w:w w:val="130"/>
          <w:sz w:val="24"/>
        </w:rPr>
        <w:t>Az</w:t>
      </w:r>
      <w:r>
        <w:rPr>
          <w:spacing w:val="-23"/>
          <w:w w:val="130"/>
          <w:sz w:val="24"/>
        </w:rPr>
        <w:t> </w:t>
      </w:r>
      <w:r>
        <w:rPr>
          <w:w w:val="130"/>
          <w:sz w:val="24"/>
        </w:rPr>
        <w:t>írásos</w:t>
      </w:r>
      <w:r>
        <w:rPr>
          <w:spacing w:val="-22"/>
          <w:w w:val="130"/>
          <w:sz w:val="24"/>
        </w:rPr>
        <w:t> </w:t>
      </w:r>
      <w:r>
        <w:rPr>
          <w:w w:val="130"/>
          <w:sz w:val="24"/>
        </w:rPr>
        <w:t>formában</w:t>
      </w:r>
      <w:r>
        <w:rPr>
          <w:spacing w:val="-23"/>
          <w:w w:val="130"/>
          <w:sz w:val="24"/>
        </w:rPr>
        <w:t> </w:t>
      </w:r>
      <w:r>
        <w:rPr>
          <w:w w:val="130"/>
          <w:sz w:val="24"/>
        </w:rPr>
        <w:t>kiadott</w:t>
      </w:r>
      <w:r>
        <w:rPr>
          <w:spacing w:val="-22"/>
          <w:w w:val="130"/>
          <w:sz w:val="24"/>
        </w:rPr>
        <w:t> </w:t>
      </w:r>
      <w:r>
        <w:rPr>
          <w:w w:val="130"/>
          <w:sz w:val="24"/>
        </w:rPr>
        <w:t>másolatot</w:t>
      </w:r>
      <w:r>
        <w:rPr>
          <w:spacing w:val="-23"/>
          <w:w w:val="130"/>
          <w:sz w:val="24"/>
        </w:rPr>
        <w:t> </w:t>
      </w:r>
      <w:r>
        <w:rPr>
          <w:w w:val="130"/>
          <w:sz w:val="24"/>
        </w:rPr>
        <w:t>az</w:t>
      </w:r>
      <w:r>
        <w:rPr>
          <w:spacing w:val="-23"/>
          <w:w w:val="130"/>
          <w:sz w:val="24"/>
        </w:rPr>
        <w:t> </w:t>
      </w:r>
      <w:r>
        <w:rPr>
          <w:w w:val="130"/>
          <w:sz w:val="24"/>
        </w:rPr>
        <w:t>ügyvezető</w:t>
      </w:r>
      <w:r>
        <w:rPr>
          <w:spacing w:val="-22"/>
          <w:w w:val="130"/>
          <w:sz w:val="24"/>
        </w:rPr>
        <w:t> </w:t>
      </w:r>
      <w:r>
        <w:rPr>
          <w:w w:val="130"/>
          <w:sz w:val="24"/>
        </w:rPr>
        <w:t>aláírásával</w:t>
      </w:r>
      <w:r>
        <w:rPr>
          <w:spacing w:val="-23"/>
          <w:w w:val="130"/>
          <w:sz w:val="24"/>
        </w:rPr>
        <w:t> </w:t>
      </w:r>
      <w:r>
        <w:rPr>
          <w:w w:val="130"/>
          <w:sz w:val="24"/>
        </w:rPr>
        <w:t>hitelesíti.</w:t>
      </w:r>
    </w:p>
    <w:p>
      <w:pPr>
        <w:spacing w:line="268" w:lineRule="exact" w:before="224"/>
        <w:ind w:left="317" w:right="0" w:firstLine="0"/>
        <w:jc w:val="left"/>
        <w:rPr>
          <w:i/>
          <w:sz w:val="24"/>
        </w:rPr>
      </w:pPr>
      <w:r>
        <w:rPr>
          <w:b/>
          <w:w w:val="125"/>
          <w:sz w:val="24"/>
        </w:rPr>
        <w:t>3:196. § </w:t>
      </w:r>
      <w:r>
        <w:rPr>
          <w:i/>
          <w:w w:val="125"/>
          <w:sz w:val="24"/>
        </w:rPr>
        <w:t>[A társaság ügyvezetése]</w:t>
      </w:r>
    </w:p>
    <w:p>
      <w:pPr>
        <w:pStyle w:val="ListParagraph"/>
        <w:numPr>
          <w:ilvl w:val="0"/>
          <w:numId w:val="253"/>
        </w:numPr>
        <w:tabs>
          <w:tab w:pos="659" w:val="left" w:leader="none"/>
        </w:tabs>
        <w:spacing w:line="225" w:lineRule="auto" w:before="6" w:after="0"/>
        <w:ind w:left="113" w:right="130" w:firstLine="204"/>
        <w:jc w:val="both"/>
        <w:rPr>
          <w:sz w:val="24"/>
        </w:rPr>
      </w:pPr>
      <w:r>
        <w:rPr>
          <w:i/>
          <w:w w:val="125"/>
          <w:position w:val="3"/>
          <w:sz w:val="18"/>
        </w:rPr>
        <w:t>1 </w:t>
      </w:r>
      <w:r>
        <w:rPr>
          <w:w w:val="125"/>
          <w:sz w:val="24"/>
        </w:rPr>
        <w:t>A társaság ügyvezetését egy vagy több ügyvezető látja el. Az ügyvezető képviseleti jogának korlátozása, megosztása, és nyilatkozatának feltételhez vagy jóváhagyáshoz kötése harmadik személyekkel szemben nem</w:t>
      </w:r>
      <w:r>
        <w:rPr>
          <w:spacing w:val="12"/>
          <w:w w:val="125"/>
          <w:sz w:val="24"/>
        </w:rPr>
        <w:t> </w:t>
      </w:r>
      <w:r>
        <w:rPr>
          <w:w w:val="125"/>
          <w:sz w:val="24"/>
        </w:rPr>
        <w:t>hatályos.</w:t>
      </w:r>
    </w:p>
    <w:p>
      <w:pPr>
        <w:pStyle w:val="ListParagraph"/>
        <w:numPr>
          <w:ilvl w:val="0"/>
          <w:numId w:val="253"/>
        </w:numPr>
        <w:tabs>
          <w:tab w:pos="873" w:val="left" w:leader="none"/>
        </w:tabs>
        <w:spacing w:line="225" w:lineRule="auto" w:before="1" w:after="0"/>
        <w:ind w:left="113" w:right="127" w:firstLine="204"/>
        <w:jc w:val="both"/>
        <w:rPr>
          <w:sz w:val="24"/>
        </w:rPr>
      </w:pPr>
      <w:r>
        <w:rPr>
          <w:w w:val="130"/>
          <w:sz w:val="24"/>
        </w:rPr>
        <w:t>Ha a társaságnak több ügyvezetője van, az ügyvezetők önállóan jogosultak az ügyvezetés körében eljárni, azzal, hogy bármelyikük a másik ügyvezető tervezett vagy már megtett intézkedése ellen tiltakozhat. Ebben az esetben a tiltakozást a taggyűlés bírálja el, a taggyűlés döntéséig a tervezett intézkedés nem hajtható</w:t>
      </w:r>
      <w:r>
        <w:rPr>
          <w:spacing w:val="-10"/>
          <w:w w:val="130"/>
          <w:sz w:val="24"/>
        </w:rPr>
        <w:t> </w:t>
      </w:r>
      <w:r>
        <w:rPr>
          <w:w w:val="130"/>
          <w:sz w:val="24"/>
        </w:rPr>
        <w:t>végre.</w:t>
      </w:r>
    </w:p>
    <w:p>
      <w:pPr>
        <w:pStyle w:val="ListParagraph"/>
        <w:numPr>
          <w:ilvl w:val="0"/>
          <w:numId w:val="253"/>
        </w:numPr>
        <w:tabs>
          <w:tab w:pos="759" w:val="left" w:leader="none"/>
        </w:tabs>
        <w:spacing w:line="225" w:lineRule="auto" w:before="3" w:after="0"/>
        <w:ind w:left="113" w:right="131" w:firstLine="204"/>
        <w:jc w:val="both"/>
        <w:rPr>
          <w:sz w:val="24"/>
        </w:rPr>
      </w:pPr>
      <w:r>
        <w:rPr>
          <w:w w:val="130"/>
          <w:sz w:val="24"/>
        </w:rPr>
        <w:t>Ha a társasági szerződés úgy rendelkezik, hogy valamennyi tag jogosult az ügyintézésre és képviseletre, ügyvezetőnek azokat a tagokat kell</w:t>
      </w:r>
      <w:r>
        <w:rPr>
          <w:spacing w:val="-50"/>
          <w:w w:val="130"/>
          <w:sz w:val="24"/>
        </w:rPr>
        <w:t> </w:t>
      </w:r>
      <w:r>
        <w:rPr>
          <w:w w:val="130"/>
          <w:sz w:val="24"/>
        </w:rPr>
        <w:t>tekinteni, akik</w:t>
      </w:r>
      <w:r>
        <w:rPr>
          <w:spacing w:val="-21"/>
          <w:w w:val="130"/>
          <w:sz w:val="24"/>
        </w:rPr>
        <w:t> </w:t>
      </w:r>
      <w:r>
        <w:rPr>
          <w:w w:val="130"/>
          <w:sz w:val="24"/>
        </w:rPr>
        <w:t>megfelelnek</w:t>
      </w:r>
      <w:r>
        <w:rPr>
          <w:spacing w:val="-20"/>
          <w:w w:val="130"/>
          <w:sz w:val="24"/>
        </w:rPr>
        <w:t> </w:t>
      </w:r>
      <w:r>
        <w:rPr>
          <w:w w:val="130"/>
          <w:sz w:val="24"/>
        </w:rPr>
        <w:t>a</w:t>
      </w:r>
      <w:r>
        <w:rPr>
          <w:spacing w:val="-20"/>
          <w:w w:val="130"/>
          <w:sz w:val="24"/>
        </w:rPr>
        <w:t> </w:t>
      </w:r>
      <w:r>
        <w:rPr>
          <w:w w:val="130"/>
          <w:sz w:val="24"/>
        </w:rPr>
        <w:t>vezető</w:t>
      </w:r>
      <w:r>
        <w:rPr>
          <w:spacing w:val="-20"/>
          <w:w w:val="130"/>
          <w:sz w:val="24"/>
        </w:rPr>
        <w:t> </w:t>
      </w:r>
      <w:r>
        <w:rPr>
          <w:w w:val="130"/>
          <w:sz w:val="24"/>
        </w:rPr>
        <w:t>tisztségviselőkre</w:t>
      </w:r>
      <w:r>
        <w:rPr>
          <w:spacing w:val="-12"/>
          <w:w w:val="130"/>
          <w:sz w:val="24"/>
        </w:rPr>
        <w:t> </w:t>
      </w:r>
      <w:r>
        <w:rPr>
          <w:w w:val="130"/>
          <w:sz w:val="24"/>
        </w:rPr>
        <w:t>vonatkozó</w:t>
      </w:r>
      <w:r>
        <w:rPr>
          <w:spacing w:val="-28"/>
          <w:w w:val="130"/>
          <w:sz w:val="24"/>
        </w:rPr>
        <w:t> </w:t>
      </w:r>
      <w:r>
        <w:rPr>
          <w:w w:val="130"/>
          <w:sz w:val="24"/>
        </w:rPr>
        <w:t>rendelkezéseknek.</w:t>
      </w:r>
    </w:p>
    <w:p>
      <w:pPr>
        <w:pStyle w:val="ListParagraph"/>
        <w:numPr>
          <w:ilvl w:val="0"/>
          <w:numId w:val="253"/>
        </w:numPr>
        <w:tabs>
          <w:tab w:pos="789" w:val="left" w:leader="none"/>
        </w:tabs>
        <w:spacing w:line="225" w:lineRule="auto" w:before="2" w:after="0"/>
        <w:ind w:left="113" w:right="128" w:firstLine="204"/>
        <w:jc w:val="both"/>
        <w:rPr>
          <w:sz w:val="24"/>
        </w:rPr>
      </w:pPr>
      <w:r>
        <w:rPr>
          <w:w w:val="130"/>
          <w:sz w:val="24"/>
        </w:rPr>
        <w:t>Ha a társaságnak nem maradt ügyvezetője, a taggyűlés összehívására vagy a taggyűlés tartása nélküli döntéshozatal kezdeményezésére bármelyik tag</w:t>
      </w:r>
      <w:r>
        <w:rPr>
          <w:spacing w:val="-19"/>
          <w:w w:val="130"/>
          <w:sz w:val="24"/>
        </w:rPr>
        <w:t> </w:t>
      </w:r>
      <w:r>
        <w:rPr>
          <w:w w:val="130"/>
          <w:sz w:val="24"/>
        </w:rPr>
        <w:t>jogosult.</w:t>
      </w:r>
      <w:r>
        <w:rPr>
          <w:spacing w:val="-19"/>
          <w:w w:val="130"/>
          <w:sz w:val="24"/>
        </w:rPr>
        <w:t> </w:t>
      </w:r>
      <w:r>
        <w:rPr>
          <w:w w:val="130"/>
          <w:sz w:val="24"/>
        </w:rPr>
        <w:t>Ha</w:t>
      </w:r>
      <w:r>
        <w:rPr>
          <w:spacing w:val="-19"/>
          <w:w w:val="130"/>
          <w:sz w:val="24"/>
        </w:rPr>
        <w:t> </w:t>
      </w:r>
      <w:r>
        <w:rPr>
          <w:w w:val="130"/>
          <w:sz w:val="24"/>
        </w:rPr>
        <w:t>erre</w:t>
      </w:r>
      <w:r>
        <w:rPr>
          <w:spacing w:val="-19"/>
          <w:w w:val="130"/>
          <w:sz w:val="24"/>
        </w:rPr>
        <w:t> </w:t>
      </w:r>
      <w:r>
        <w:rPr>
          <w:w w:val="130"/>
          <w:sz w:val="24"/>
        </w:rPr>
        <w:t>a</w:t>
      </w:r>
      <w:r>
        <w:rPr>
          <w:spacing w:val="-19"/>
          <w:w w:val="130"/>
          <w:sz w:val="24"/>
        </w:rPr>
        <w:t> </w:t>
      </w:r>
      <w:r>
        <w:rPr>
          <w:w w:val="130"/>
          <w:sz w:val="24"/>
        </w:rPr>
        <w:t>változás</w:t>
      </w:r>
      <w:r>
        <w:rPr>
          <w:spacing w:val="-16"/>
          <w:w w:val="130"/>
          <w:sz w:val="24"/>
        </w:rPr>
        <w:t> </w:t>
      </w:r>
      <w:r>
        <w:rPr>
          <w:w w:val="130"/>
          <w:sz w:val="24"/>
        </w:rPr>
        <w:t>bekövetkeztétől</w:t>
      </w:r>
      <w:r>
        <w:rPr>
          <w:spacing w:val="-22"/>
          <w:w w:val="130"/>
          <w:sz w:val="24"/>
        </w:rPr>
        <w:t> </w:t>
      </w:r>
      <w:r>
        <w:rPr>
          <w:w w:val="130"/>
          <w:sz w:val="24"/>
        </w:rPr>
        <w:t>számított</w:t>
      </w:r>
      <w:r>
        <w:rPr>
          <w:spacing w:val="-18"/>
          <w:w w:val="130"/>
          <w:sz w:val="24"/>
        </w:rPr>
        <w:t> </w:t>
      </w:r>
      <w:r>
        <w:rPr>
          <w:w w:val="130"/>
          <w:sz w:val="24"/>
        </w:rPr>
        <w:t>harminc</w:t>
      </w:r>
      <w:r>
        <w:rPr>
          <w:spacing w:val="-19"/>
          <w:w w:val="130"/>
          <w:sz w:val="24"/>
        </w:rPr>
        <w:t> </w:t>
      </w:r>
      <w:r>
        <w:rPr>
          <w:w w:val="130"/>
          <w:sz w:val="24"/>
        </w:rPr>
        <w:t>napon</w:t>
      </w:r>
      <w:r>
        <w:rPr>
          <w:spacing w:val="-19"/>
          <w:w w:val="130"/>
          <w:sz w:val="24"/>
        </w:rPr>
        <w:t> </w:t>
      </w:r>
      <w:r>
        <w:rPr>
          <w:w w:val="130"/>
          <w:sz w:val="24"/>
        </w:rPr>
        <w:t>belül nem került sor, a taggyűlést bármelyik tag vagy hitelező kérelmére a nyilvántartó bíróság hívja össze vagy a taggyűlés összehívására, illetve a taggyűlés tartása nélküli döntéshozatal lebonyolítására az ezt kezdeményező tagot jogosítja</w:t>
      </w:r>
      <w:r>
        <w:rPr>
          <w:spacing w:val="-7"/>
          <w:w w:val="130"/>
          <w:sz w:val="24"/>
        </w:rPr>
        <w:t> </w:t>
      </w:r>
      <w:r>
        <w:rPr>
          <w:w w:val="130"/>
          <w:sz w:val="24"/>
        </w:rPr>
        <w:t>fel.</w:t>
      </w:r>
    </w:p>
    <w:p>
      <w:pPr>
        <w:spacing w:before="231"/>
        <w:ind w:left="317" w:right="0" w:firstLine="0"/>
        <w:jc w:val="left"/>
        <w:rPr>
          <w:i/>
          <w:sz w:val="24"/>
        </w:rPr>
      </w:pPr>
      <w:r>
        <w:rPr>
          <w:b/>
          <w:w w:val="120"/>
          <w:sz w:val="24"/>
        </w:rPr>
        <w:t>3:197. § </w:t>
      </w:r>
      <w:r>
        <w:rPr>
          <w:i/>
          <w:w w:val="120"/>
          <w:sz w:val="24"/>
        </w:rPr>
        <w:t>[A tagjegyzék]</w:t>
      </w:r>
    </w:p>
    <w:p>
      <w:pPr>
        <w:pStyle w:val="BodyText"/>
        <w:spacing w:before="6"/>
        <w:ind w:left="0" w:firstLine="0"/>
        <w:jc w:val="left"/>
        <w:rPr>
          <w:i/>
          <w:sz w:val="13"/>
        </w:rPr>
      </w:pPr>
      <w:r>
        <w:rPr/>
        <w:pict>
          <v:line style="position:absolute;mso-position-horizontal-relative:page;mso-position-vertical-relative:paragraph;z-index:-544;mso-wrap-distance-left:0;mso-wrap-distance-right:0" from="56.693001pt,9.978531pt" to="538.583001pt,9.97853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(6)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254"/>
        </w:numPr>
        <w:tabs>
          <w:tab w:pos="734" w:val="left" w:leader="none"/>
        </w:tabs>
        <w:spacing w:line="268" w:lineRule="exact" w:before="159" w:after="0"/>
        <w:ind w:left="733" w:right="0" w:hanging="416"/>
        <w:jc w:val="left"/>
        <w:rPr>
          <w:sz w:val="24"/>
        </w:rPr>
      </w:pPr>
      <w:r>
        <w:rPr>
          <w:w w:val="125"/>
          <w:sz w:val="24"/>
        </w:rPr>
        <w:t>Az ügyvezető a társaság tagjairól tagjegyzéket</w:t>
      </w:r>
      <w:r>
        <w:rPr>
          <w:spacing w:val="10"/>
          <w:w w:val="125"/>
          <w:sz w:val="24"/>
        </w:rPr>
        <w:t> </w:t>
      </w:r>
      <w:r>
        <w:rPr>
          <w:w w:val="125"/>
          <w:sz w:val="24"/>
        </w:rPr>
        <w:t>vezet.</w:t>
      </w:r>
    </w:p>
    <w:p>
      <w:pPr>
        <w:pStyle w:val="ListParagraph"/>
        <w:numPr>
          <w:ilvl w:val="0"/>
          <w:numId w:val="254"/>
        </w:numPr>
        <w:tabs>
          <w:tab w:pos="734" w:val="left" w:leader="none"/>
        </w:tabs>
        <w:spacing w:line="260" w:lineRule="exact" w:before="0" w:after="0"/>
        <w:ind w:left="733" w:right="0" w:hanging="416"/>
        <w:jc w:val="left"/>
        <w:rPr>
          <w:sz w:val="24"/>
        </w:rPr>
      </w:pPr>
      <w:r>
        <w:rPr>
          <w:w w:val="120"/>
          <w:sz w:val="24"/>
        </w:rPr>
        <w:t>A tagjegyzékben fel kell</w:t>
      </w:r>
      <w:r>
        <w:rPr>
          <w:spacing w:val="40"/>
          <w:w w:val="120"/>
          <w:sz w:val="24"/>
        </w:rPr>
        <w:t> </w:t>
      </w:r>
      <w:r>
        <w:rPr>
          <w:w w:val="120"/>
          <w:sz w:val="24"/>
        </w:rPr>
        <w:t>tüntetni</w:t>
      </w:r>
    </w:p>
    <w:p>
      <w:pPr>
        <w:pStyle w:val="ListParagraph"/>
        <w:numPr>
          <w:ilvl w:val="0"/>
          <w:numId w:val="255"/>
        </w:numPr>
        <w:tabs>
          <w:tab w:pos="631" w:val="left" w:leader="none"/>
        </w:tabs>
        <w:spacing w:line="260" w:lineRule="exact" w:before="0" w:after="0"/>
        <w:ind w:left="630" w:right="0" w:hanging="313"/>
        <w:jc w:val="left"/>
        <w:rPr>
          <w:sz w:val="24"/>
        </w:rPr>
      </w:pPr>
      <w:r>
        <w:rPr>
          <w:w w:val="125"/>
          <w:sz w:val="24"/>
        </w:rPr>
        <w:t>valamennyi tag nevét, lakóhelyét vagy székhelyét és</w:t>
      </w:r>
      <w:r>
        <w:rPr>
          <w:spacing w:val="43"/>
          <w:w w:val="125"/>
          <w:sz w:val="24"/>
        </w:rPr>
        <w:t> </w:t>
      </w:r>
      <w:r>
        <w:rPr>
          <w:w w:val="125"/>
          <w:sz w:val="24"/>
        </w:rPr>
        <w:t>törzsbetétét;</w:t>
      </w:r>
    </w:p>
    <w:p>
      <w:pPr>
        <w:pStyle w:val="ListParagraph"/>
        <w:numPr>
          <w:ilvl w:val="0"/>
          <w:numId w:val="255"/>
        </w:numPr>
        <w:tabs>
          <w:tab w:pos="666" w:val="left" w:leader="none"/>
        </w:tabs>
        <w:spacing w:line="225" w:lineRule="auto" w:before="6" w:after="0"/>
        <w:ind w:left="113" w:right="135" w:firstLine="204"/>
        <w:jc w:val="both"/>
        <w:rPr>
          <w:sz w:val="24"/>
        </w:rPr>
      </w:pPr>
      <w:r>
        <w:rPr>
          <w:w w:val="130"/>
          <w:sz w:val="24"/>
        </w:rPr>
        <w:t>a közös tulajdonban lévő üzletrész esetén az egyes jogosultak és a közös képviselő nevét, lakóhelyét, illetve székhelyét, valamint a közös törzsbetét mértékét;</w:t>
      </w:r>
    </w:p>
    <w:p>
      <w:pPr>
        <w:pStyle w:val="ListParagraph"/>
        <w:numPr>
          <w:ilvl w:val="0"/>
          <w:numId w:val="255"/>
        </w:numPr>
        <w:tabs>
          <w:tab w:pos="623" w:val="left" w:leader="none"/>
        </w:tabs>
        <w:spacing w:line="256" w:lineRule="exact" w:before="0" w:after="0"/>
        <w:ind w:left="622" w:right="0" w:hanging="305"/>
        <w:jc w:val="left"/>
        <w:rPr>
          <w:sz w:val="24"/>
        </w:rPr>
      </w:pPr>
      <w:r>
        <w:rPr>
          <w:w w:val="130"/>
          <w:sz w:val="24"/>
        </w:rPr>
        <w:t>a törzstőke</w:t>
      </w:r>
      <w:r>
        <w:rPr>
          <w:spacing w:val="-6"/>
          <w:w w:val="130"/>
          <w:sz w:val="24"/>
        </w:rPr>
        <w:t> </w:t>
      </w:r>
      <w:r>
        <w:rPr>
          <w:w w:val="130"/>
          <w:sz w:val="24"/>
        </w:rPr>
        <w:t>mértékét;</w:t>
      </w:r>
    </w:p>
    <w:p>
      <w:pPr>
        <w:pStyle w:val="ListParagraph"/>
        <w:numPr>
          <w:ilvl w:val="0"/>
          <w:numId w:val="255"/>
        </w:numPr>
        <w:tabs>
          <w:tab w:pos="705" w:val="left" w:leader="none"/>
        </w:tabs>
        <w:spacing w:line="225" w:lineRule="auto" w:before="5" w:after="0"/>
        <w:ind w:left="113" w:right="127" w:firstLine="204"/>
        <w:jc w:val="both"/>
        <w:rPr>
          <w:sz w:val="24"/>
        </w:rPr>
      </w:pPr>
      <w:r>
        <w:rPr>
          <w:w w:val="130"/>
          <w:sz w:val="24"/>
        </w:rPr>
        <w:t>a társasági szerződésnek a pótbefizetésekre és mellékszolgáltatásokra, valamint az üzletrész átruházásának korlátozására vagy kizárására vonatkozó esetleges</w:t>
      </w:r>
      <w:r>
        <w:rPr>
          <w:spacing w:val="-3"/>
          <w:w w:val="130"/>
          <w:sz w:val="24"/>
        </w:rPr>
        <w:t> </w:t>
      </w:r>
      <w:r>
        <w:rPr>
          <w:w w:val="130"/>
          <w:sz w:val="24"/>
        </w:rPr>
        <w:t>rendelkezéseit.</w:t>
      </w:r>
    </w:p>
    <w:p>
      <w:pPr>
        <w:pStyle w:val="ListParagraph"/>
        <w:numPr>
          <w:ilvl w:val="0"/>
          <w:numId w:val="254"/>
        </w:numPr>
        <w:tabs>
          <w:tab w:pos="794" w:val="left" w:leader="none"/>
        </w:tabs>
        <w:spacing w:line="225" w:lineRule="auto" w:before="2" w:after="0"/>
        <w:ind w:left="113" w:right="130" w:firstLine="204"/>
        <w:jc w:val="both"/>
        <w:rPr>
          <w:sz w:val="24"/>
        </w:rPr>
      </w:pPr>
      <w:r>
        <w:rPr>
          <w:w w:val="125"/>
          <w:sz w:val="24"/>
        </w:rPr>
        <w:t>A tagjegyzék adataiban bekövetkező változásokat az ügyvezetőnek kell átvezetnie a tagjegyzéken és a módosított tagjegyzéket be kell nyújtania a nyilvántartó bírósághoz</w:t>
      </w:r>
      <w:r>
        <w:rPr>
          <w:spacing w:val="2"/>
          <w:w w:val="125"/>
          <w:sz w:val="24"/>
        </w:rPr>
        <w:t> </w:t>
      </w:r>
      <w:r>
        <w:rPr>
          <w:w w:val="125"/>
          <w:sz w:val="24"/>
        </w:rPr>
        <w:t>is.</w:t>
      </w:r>
    </w:p>
    <w:p>
      <w:pPr>
        <w:pStyle w:val="BodyText"/>
        <w:spacing w:before="3"/>
        <w:ind w:left="0" w:firstLine="0"/>
        <w:jc w:val="left"/>
        <w:rPr>
          <w:sz w:val="11"/>
        </w:rPr>
      </w:pPr>
    </w:p>
    <w:p>
      <w:pPr>
        <w:pStyle w:val="ListParagraph"/>
        <w:numPr>
          <w:ilvl w:val="0"/>
          <w:numId w:val="216"/>
        </w:numPr>
        <w:tabs>
          <w:tab w:pos="4962" w:val="left" w:leader="none"/>
        </w:tabs>
        <w:spacing w:line="240" w:lineRule="auto" w:before="99" w:after="0"/>
        <w:ind w:left="4961" w:right="0" w:hanging="949"/>
        <w:jc w:val="left"/>
        <w:rPr>
          <w:i/>
          <w:sz w:val="24"/>
        </w:rPr>
      </w:pPr>
      <w:r>
        <w:rPr>
          <w:i/>
          <w:w w:val="130"/>
          <w:sz w:val="24"/>
        </w:rPr>
        <w:t>Fejezet</w:t>
      </w:r>
    </w:p>
    <w:p>
      <w:pPr>
        <w:pStyle w:val="BodyText"/>
        <w:spacing w:before="4"/>
        <w:ind w:left="0" w:firstLine="0"/>
        <w:jc w:val="left"/>
        <w:rPr>
          <w:i/>
          <w:sz w:val="40"/>
        </w:rPr>
      </w:pPr>
    </w:p>
    <w:p>
      <w:pPr>
        <w:spacing w:before="0"/>
        <w:ind w:left="2671" w:right="0" w:firstLine="0"/>
        <w:jc w:val="left"/>
        <w:rPr>
          <w:i/>
          <w:sz w:val="24"/>
        </w:rPr>
      </w:pPr>
      <w:r>
        <w:rPr>
          <w:i/>
          <w:w w:val="125"/>
          <w:sz w:val="24"/>
        </w:rPr>
        <w:t>A törzstőke felemelése és leszállítása</w:t>
      </w:r>
    </w:p>
    <w:p>
      <w:pPr>
        <w:pStyle w:val="BodyText"/>
        <w:spacing w:before="6"/>
        <w:ind w:left="0" w:firstLine="0"/>
        <w:jc w:val="left"/>
        <w:rPr>
          <w:i/>
          <w:sz w:val="41"/>
        </w:rPr>
      </w:pPr>
    </w:p>
    <w:p>
      <w:pPr>
        <w:spacing w:line="225" w:lineRule="auto" w:before="0"/>
        <w:ind w:left="113" w:right="136" w:firstLine="204"/>
        <w:jc w:val="both"/>
        <w:rPr>
          <w:i/>
          <w:sz w:val="24"/>
        </w:rPr>
      </w:pPr>
      <w:r>
        <w:rPr>
          <w:b/>
          <w:w w:val="125"/>
          <w:sz w:val="24"/>
        </w:rPr>
        <w:t>3:198. § </w:t>
      </w:r>
      <w:r>
        <w:rPr>
          <w:i/>
          <w:w w:val="125"/>
          <w:sz w:val="24"/>
        </w:rPr>
        <w:t>[A törzstőke új törzsbetétek teljesítésével történő felemelésének elhatározása]</w:t>
      </w:r>
    </w:p>
    <w:p>
      <w:pPr>
        <w:pStyle w:val="ListParagraph"/>
        <w:numPr>
          <w:ilvl w:val="0"/>
          <w:numId w:val="256"/>
        </w:numPr>
        <w:tabs>
          <w:tab w:pos="760" w:val="left" w:leader="none"/>
        </w:tabs>
        <w:spacing w:line="225" w:lineRule="auto" w:before="1" w:after="0"/>
        <w:ind w:left="113" w:right="126" w:firstLine="204"/>
        <w:jc w:val="both"/>
        <w:rPr>
          <w:sz w:val="24"/>
        </w:rPr>
      </w:pPr>
      <w:r>
        <w:rPr>
          <w:w w:val="130"/>
          <w:sz w:val="24"/>
        </w:rPr>
        <w:t>Ha valamennyi tag teljes egészében szolgáltatta a törzsbetétjét, a tagok legalább</w:t>
      </w:r>
      <w:r>
        <w:rPr>
          <w:spacing w:val="78"/>
          <w:w w:val="130"/>
          <w:sz w:val="24"/>
        </w:rPr>
        <w:t> </w:t>
      </w:r>
      <w:r>
        <w:rPr>
          <w:w w:val="130"/>
          <w:sz w:val="24"/>
        </w:rPr>
        <w:t>háromnegyedes</w:t>
      </w:r>
      <w:r>
        <w:rPr>
          <w:spacing w:val="78"/>
          <w:w w:val="130"/>
          <w:sz w:val="24"/>
        </w:rPr>
        <w:t> </w:t>
      </w:r>
      <w:r>
        <w:rPr>
          <w:w w:val="130"/>
          <w:sz w:val="24"/>
        </w:rPr>
        <w:t>szótöbbséggel</w:t>
      </w:r>
      <w:r>
        <w:rPr>
          <w:spacing w:val="78"/>
          <w:w w:val="130"/>
          <w:sz w:val="24"/>
        </w:rPr>
        <w:t> </w:t>
      </w:r>
      <w:r>
        <w:rPr>
          <w:w w:val="130"/>
          <w:sz w:val="24"/>
        </w:rPr>
        <w:t>meghozott</w:t>
      </w:r>
      <w:r>
        <w:rPr>
          <w:spacing w:val="78"/>
          <w:w w:val="130"/>
          <w:sz w:val="24"/>
        </w:rPr>
        <w:t> </w:t>
      </w:r>
      <w:r>
        <w:rPr>
          <w:w w:val="130"/>
          <w:sz w:val="24"/>
        </w:rPr>
        <w:t>határozatukkal elhatározhatják a törzstőke újabb vagyoni hozzájárulás szolgáltatásával történő</w:t>
      </w:r>
      <w:r>
        <w:rPr>
          <w:spacing w:val="-4"/>
          <w:w w:val="130"/>
          <w:sz w:val="24"/>
        </w:rPr>
        <w:t> </w:t>
      </w:r>
      <w:r>
        <w:rPr>
          <w:w w:val="130"/>
          <w:sz w:val="24"/>
        </w:rPr>
        <w:t>felemelését.</w:t>
      </w:r>
    </w:p>
    <w:p>
      <w:pPr>
        <w:pStyle w:val="ListParagraph"/>
        <w:numPr>
          <w:ilvl w:val="0"/>
          <w:numId w:val="256"/>
        </w:numPr>
        <w:tabs>
          <w:tab w:pos="734" w:val="left" w:leader="none"/>
        </w:tabs>
        <w:spacing w:line="257" w:lineRule="exact" w:before="0" w:after="0"/>
        <w:ind w:left="733" w:right="0" w:hanging="416"/>
        <w:jc w:val="left"/>
        <w:rPr>
          <w:sz w:val="24"/>
        </w:rPr>
      </w:pPr>
      <w:r>
        <w:rPr>
          <w:w w:val="125"/>
          <w:sz w:val="24"/>
        </w:rPr>
        <w:t>A határozatnak tartalmaznia</w:t>
      </w:r>
      <w:r>
        <w:rPr>
          <w:spacing w:val="9"/>
          <w:w w:val="125"/>
          <w:sz w:val="24"/>
        </w:rPr>
        <w:t> </w:t>
      </w:r>
      <w:r>
        <w:rPr>
          <w:w w:val="125"/>
          <w:sz w:val="24"/>
        </w:rPr>
        <w:t>kell</w:t>
      </w:r>
    </w:p>
    <w:p>
      <w:pPr>
        <w:pStyle w:val="ListParagraph"/>
        <w:numPr>
          <w:ilvl w:val="0"/>
          <w:numId w:val="257"/>
        </w:numPr>
        <w:tabs>
          <w:tab w:pos="631" w:val="left" w:leader="none"/>
        </w:tabs>
        <w:spacing w:line="260" w:lineRule="exact" w:before="0" w:after="0"/>
        <w:ind w:left="630" w:right="0" w:hanging="313"/>
        <w:jc w:val="left"/>
        <w:rPr>
          <w:sz w:val="24"/>
        </w:rPr>
      </w:pPr>
      <w:r>
        <w:rPr>
          <w:w w:val="130"/>
          <w:sz w:val="24"/>
        </w:rPr>
        <w:t>a törzstőkeemelés</w:t>
      </w:r>
      <w:r>
        <w:rPr>
          <w:spacing w:val="-7"/>
          <w:w w:val="130"/>
          <w:sz w:val="24"/>
        </w:rPr>
        <w:t> </w:t>
      </w:r>
      <w:r>
        <w:rPr>
          <w:w w:val="130"/>
          <w:sz w:val="24"/>
        </w:rPr>
        <w:t>mértékét;</w:t>
      </w:r>
    </w:p>
    <w:p>
      <w:pPr>
        <w:pStyle w:val="ListParagraph"/>
        <w:numPr>
          <w:ilvl w:val="0"/>
          <w:numId w:val="257"/>
        </w:numPr>
        <w:tabs>
          <w:tab w:pos="772" w:val="left" w:leader="none"/>
        </w:tabs>
        <w:spacing w:line="225" w:lineRule="auto" w:before="5" w:after="0"/>
        <w:ind w:left="113" w:right="128" w:firstLine="204"/>
        <w:jc w:val="both"/>
        <w:rPr>
          <w:sz w:val="24"/>
        </w:rPr>
      </w:pPr>
      <w:r>
        <w:rPr>
          <w:w w:val="130"/>
          <w:sz w:val="24"/>
        </w:rPr>
        <w:t>annak meghatározását, hogy milyen összetételű és értékű vagyoni hozzájárulásokkal kell teljesíteni a</w:t>
      </w:r>
      <w:r>
        <w:rPr>
          <w:spacing w:val="-25"/>
          <w:w w:val="130"/>
          <w:sz w:val="24"/>
        </w:rPr>
        <w:t> </w:t>
      </w:r>
      <w:r>
        <w:rPr>
          <w:w w:val="130"/>
          <w:sz w:val="24"/>
        </w:rPr>
        <w:t>törzstőkeemelést;</w:t>
      </w:r>
    </w:p>
    <w:p>
      <w:pPr>
        <w:pStyle w:val="ListParagraph"/>
        <w:numPr>
          <w:ilvl w:val="0"/>
          <w:numId w:val="257"/>
        </w:numPr>
        <w:tabs>
          <w:tab w:pos="719" w:val="left" w:leader="none"/>
        </w:tabs>
        <w:spacing w:line="225" w:lineRule="auto" w:before="2" w:after="0"/>
        <w:ind w:left="113" w:right="132" w:firstLine="204"/>
        <w:jc w:val="both"/>
        <w:rPr>
          <w:sz w:val="24"/>
        </w:rPr>
      </w:pPr>
      <w:r>
        <w:rPr>
          <w:w w:val="130"/>
          <w:sz w:val="24"/>
        </w:rPr>
        <w:t>nem pénzbeli vagyoni hozzájárulás esetén ennek tárgyát és értékét, továbbá azt, hogy ennek teljesítésére mely</w:t>
      </w:r>
      <w:r>
        <w:rPr>
          <w:spacing w:val="-59"/>
          <w:w w:val="130"/>
          <w:sz w:val="24"/>
        </w:rPr>
        <w:t> </w:t>
      </w:r>
      <w:r>
        <w:rPr>
          <w:w w:val="130"/>
          <w:sz w:val="24"/>
        </w:rPr>
        <w:t>személy jogosult;</w:t>
      </w:r>
    </w:p>
    <w:p>
      <w:pPr>
        <w:pStyle w:val="ListParagraph"/>
        <w:numPr>
          <w:ilvl w:val="0"/>
          <w:numId w:val="257"/>
        </w:numPr>
        <w:tabs>
          <w:tab w:pos="687" w:val="left" w:leader="none"/>
        </w:tabs>
        <w:spacing w:line="225" w:lineRule="auto" w:before="1" w:after="0"/>
        <w:ind w:left="113" w:right="123" w:firstLine="204"/>
        <w:jc w:val="both"/>
        <w:rPr>
          <w:sz w:val="24"/>
        </w:rPr>
      </w:pPr>
      <w:r>
        <w:rPr>
          <w:w w:val="130"/>
          <w:sz w:val="24"/>
        </w:rPr>
        <w:t>azoknak a személyeknek a megjelölését, akik a pénzbeli hozzájárulások teljesítésére</w:t>
      </w:r>
      <w:r>
        <w:rPr>
          <w:spacing w:val="-12"/>
          <w:w w:val="130"/>
          <w:sz w:val="24"/>
        </w:rPr>
        <w:t> </w:t>
      </w:r>
      <w:r>
        <w:rPr>
          <w:w w:val="130"/>
          <w:sz w:val="24"/>
        </w:rPr>
        <w:t>jogosultak</w:t>
      </w:r>
      <w:r>
        <w:rPr>
          <w:spacing w:val="-11"/>
          <w:w w:val="130"/>
          <w:sz w:val="24"/>
        </w:rPr>
        <w:t> </w:t>
      </w:r>
      <w:r>
        <w:rPr>
          <w:w w:val="130"/>
          <w:sz w:val="24"/>
        </w:rPr>
        <w:t>abban</w:t>
      </w:r>
      <w:r>
        <w:rPr>
          <w:spacing w:val="-8"/>
          <w:w w:val="130"/>
          <w:sz w:val="24"/>
        </w:rPr>
        <w:t> </w:t>
      </w:r>
      <w:r>
        <w:rPr>
          <w:w w:val="130"/>
          <w:sz w:val="24"/>
        </w:rPr>
        <w:t>az</w:t>
      </w:r>
      <w:r>
        <w:rPr>
          <w:spacing w:val="-15"/>
          <w:w w:val="130"/>
          <w:sz w:val="24"/>
        </w:rPr>
        <w:t> </w:t>
      </w:r>
      <w:r>
        <w:rPr>
          <w:w w:val="130"/>
          <w:sz w:val="24"/>
        </w:rPr>
        <w:t>esetben,</w:t>
      </w:r>
      <w:r>
        <w:rPr>
          <w:spacing w:val="-12"/>
          <w:w w:val="130"/>
          <w:sz w:val="24"/>
        </w:rPr>
        <w:t> </w:t>
      </w:r>
      <w:r>
        <w:rPr>
          <w:w w:val="130"/>
          <w:sz w:val="24"/>
        </w:rPr>
        <w:t>ha</w:t>
      </w:r>
      <w:r>
        <w:rPr>
          <w:spacing w:val="-11"/>
          <w:w w:val="130"/>
          <w:sz w:val="24"/>
        </w:rPr>
        <w:t> </w:t>
      </w:r>
      <w:r>
        <w:rPr>
          <w:w w:val="130"/>
          <w:sz w:val="24"/>
        </w:rPr>
        <w:t>az</w:t>
      </w:r>
      <w:r>
        <w:rPr>
          <w:spacing w:val="-11"/>
          <w:w w:val="130"/>
          <w:sz w:val="24"/>
        </w:rPr>
        <w:t> </w:t>
      </w:r>
      <w:r>
        <w:rPr>
          <w:w w:val="130"/>
          <w:sz w:val="24"/>
        </w:rPr>
        <w:t>elsőbbségi</w:t>
      </w:r>
      <w:r>
        <w:rPr>
          <w:spacing w:val="-12"/>
          <w:w w:val="130"/>
          <w:sz w:val="24"/>
        </w:rPr>
        <w:t> </w:t>
      </w:r>
      <w:r>
        <w:rPr>
          <w:w w:val="130"/>
          <w:sz w:val="24"/>
        </w:rPr>
        <w:t>joggal</w:t>
      </w:r>
      <w:r>
        <w:rPr>
          <w:spacing w:val="-11"/>
          <w:w w:val="130"/>
          <w:sz w:val="24"/>
        </w:rPr>
        <w:t> </w:t>
      </w:r>
      <w:r>
        <w:rPr>
          <w:w w:val="130"/>
          <w:sz w:val="24"/>
        </w:rPr>
        <w:t>rendelkezők nem vállalják a pénzbeli hozzájárulások teljes összegének szolgáltatását, továbbá</w:t>
      </w:r>
      <w:r>
        <w:rPr>
          <w:spacing w:val="-18"/>
          <w:w w:val="130"/>
          <w:sz w:val="24"/>
        </w:rPr>
        <w:t> </w:t>
      </w:r>
      <w:r>
        <w:rPr>
          <w:w w:val="130"/>
          <w:sz w:val="24"/>
        </w:rPr>
        <w:t>a</w:t>
      </w:r>
      <w:r>
        <w:rPr>
          <w:spacing w:val="-17"/>
          <w:w w:val="130"/>
          <w:sz w:val="24"/>
        </w:rPr>
        <w:t> </w:t>
      </w:r>
      <w:r>
        <w:rPr>
          <w:w w:val="130"/>
          <w:sz w:val="24"/>
        </w:rPr>
        <w:t>kijelölt</w:t>
      </w:r>
      <w:r>
        <w:rPr>
          <w:spacing w:val="-17"/>
          <w:w w:val="130"/>
          <w:sz w:val="24"/>
        </w:rPr>
        <w:t> </w:t>
      </w:r>
      <w:r>
        <w:rPr>
          <w:w w:val="130"/>
          <w:sz w:val="24"/>
        </w:rPr>
        <w:t>személyeknek</w:t>
      </w:r>
      <w:r>
        <w:rPr>
          <w:spacing w:val="-17"/>
          <w:w w:val="130"/>
          <w:sz w:val="24"/>
        </w:rPr>
        <w:t> </w:t>
      </w:r>
      <w:r>
        <w:rPr>
          <w:w w:val="130"/>
          <w:sz w:val="24"/>
        </w:rPr>
        <w:t>a</w:t>
      </w:r>
      <w:r>
        <w:rPr>
          <w:spacing w:val="-16"/>
          <w:w w:val="130"/>
          <w:sz w:val="24"/>
        </w:rPr>
        <w:t> </w:t>
      </w:r>
      <w:r>
        <w:rPr>
          <w:w w:val="130"/>
          <w:sz w:val="24"/>
        </w:rPr>
        <w:t>törzstőkeemelésben</w:t>
      </w:r>
      <w:r>
        <w:rPr>
          <w:spacing w:val="-18"/>
          <w:w w:val="130"/>
          <w:sz w:val="24"/>
        </w:rPr>
        <w:t> </w:t>
      </w:r>
      <w:r>
        <w:rPr>
          <w:w w:val="130"/>
          <w:sz w:val="24"/>
        </w:rPr>
        <w:t>való</w:t>
      </w:r>
      <w:r>
        <w:rPr>
          <w:spacing w:val="-17"/>
          <w:w w:val="130"/>
          <w:sz w:val="24"/>
        </w:rPr>
        <w:t> </w:t>
      </w:r>
      <w:r>
        <w:rPr>
          <w:w w:val="130"/>
          <w:sz w:val="24"/>
        </w:rPr>
        <w:t>részvételi</w:t>
      </w:r>
      <w:r>
        <w:rPr>
          <w:spacing w:val="-11"/>
          <w:w w:val="130"/>
          <w:sz w:val="24"/>
        </w:rPr>
        <w:t> </w:t>
      </w:r>
      <w:r>
        <w:rPr>
          <w:w w:val="130"/>
          <w:sz w:val="24"/>
        </w:rPr>
        <w:t>arányát; és</w:t>
      </w:r>
    </w:p>
    <w:p>
      <w:pPr>
        <w:pStyle w:val="ListParagraph"/>
        <w:numPr>
          <w:ilvl w:val="0"/>
          <w:numId w:val="257"/>
        </w:numPr>
        <w:tabs>
          <w:tab w:pos="629" w:val="left" w:leader="none"/>
        </w:tabs>
        <w:spacing w:line="257" w:lineRule="exact" w:before="0" w:after="0"/>
        <w:ind w:left="628" w:right="0" w:hanging="311"/>
        <w:jc w:val="left"/>
        <w:rPr>
          <w:sz w:val="24"/>
        </w:rPr>
      </w:pPr>
      <w:r>
        <w:rPr>
          <w:w w:val="125"/>
          <w:sz w:val="24"/>
        </w:rPr>
        <w:t>a vagyoni hozzájárulások teljesítési</w:t>
      </w:r>
      <w:r>
        <w:rPr>
          <w:spacing w:val="18"/>
          <w:w w:val="125"/>
          <w:sz w:val="24"/>
        </w:rPr>
        <w:t> </w:t>
      </w:r>
      <w:r>
        <w:rPr>
          <w:w w:val="125"/>
          <w:sz w:val="24"/>
        </w:rPr>
        <w:t>idejét.</w:t>
      </w:r>
    </w:p>
    <w:p>
      <w:pPr>
        <w:pStyle w:val="ListParagraph"/>
        <w:numPr>
          <w:ilvl w:val="0"/>
          <w:numId w:val="256"/>
        </w:numPr>
        <w:tabs>
          <w:tab w:pos="783" w:val="left" w:leader="none"/>
        </w:tabs>
        <w:spacing w:line="225" w:lineRule="auto" w:before="5" w:after="0"/>
        <w:ind w:left="113" w:right="109" w:firstLine="204"/>
        <w:jc w:val="both"/>
        <w:rPr>
          <w:sz w:val="24"/>
        </w:rPr>
      </w:pPr>
      <w:r>
        <w:rPr>
          <w:w w:val="125"/>
          <w:sz w:val="24"/>
        </w:rPr>
        <w:t>A törzstőke vagyoni hozzájárulások teljesítésével való emelése során a vagyoni hozzájárulások teljesítésének módjára, esedékességére, a késedelem jogkövetkezményeire, a nem pénzbeli vagyoni hozzájárulás értékéért viselt felelősségre vonatkozó szabályokat megfelelően alkalmazni</w:t>
      </w:r>
      <w:r>
        <w:rPr>
          <w:spacing w:val="-1"/>
          <w:w w:val="125"/>
          <w:sz w:val="24"/>
        </w:rPr>
        <w:t> </w:t>
      </w:r>
      <w:r>
        <w:rPr>
          <w:w w:val="125"/>
          <w:sz w:val="24"/>
        </w:rPr>
        <w:t>kell.</w:t>
      </w:r>
    </w:p>
    <w:p>
      <w:pPr>
        <w:spacing w:line="225" w:lineRule="auto" w:before="242"/>
        <w:ind w:left="113" w:right="134" w:firstLine="204"/>
        <w:jc w:val="both"/>
        <w:rPr>
          <w:i/>
          <w:sz w:val="24"/>
        </w:rPr>
      </w:pPr>
      <w:r>
        <w:rPr>
          <w:b/>
          <w:w w:val="125"/>
          <w:sz w:val="24"/>
        </w:rPr>
        <w:t>3:199. § </w:t>
      </w:r>
      <w:r>
        <w:rPr>
          <w:i/>
          <w:w w:val="125"/>
          <w:sz w:val="24"/>
        </w:rPr>
        <w:t>[A vagyoni hozzájárulások teljesítése és az elsőbbségi jog gyakorlása]</w:t>
      </w:r>
    </w:p>
    <w:p>
      <w:pPr>
        <w:pStyle w:val="ListParagraph"/>
        <w:numPr>
          <w:ilvl w:val="0"/>
          <w:numId w:val="258"/>
        </w:numPr>
        <w:tabs>
          <w:tab w:pos="886" w:val="left" w:leader="none"/>
        </w:tabs>
        <w:spacing w:line="225" w:lineRule="auto" w:before="2" w:after="0"/>
        <w:ind w:left="113" w:right="126" w:firstLine="204"/>
        <w:jc w:val="both"/>
        <w:rPr>
          <w:sz w:val="24"/>
        </w:rPr>
      </w:pPr>
      <w:r>
        <w:rPr>
          <w:w w:val="130"/>
          <w:sz w:val="24"/>
        </w:rPr>
        <w:t>Vagyoni hozzájárulás szolgáltatásával megvalósuló törzstőkeemelés esetén a tagoknak a tőkeemelés elhatározásától számított tizenöt napon belül elsőbbségi</w:t>
      </w:r>
      <w:r>
        <w:rPr>
          <w:spacing w:val="-10"/>
          <w:w w:val="130"/>
          <w:sz w:val="24"/>
        </w:rPr>
        <w:t> </w:t>
      </w:r>
      <w:r>
        <w:rPr>
          <w:w w:val="130"/>
          <w:sz w:val="24"/>
        </w:rPr>
        <w:t>joguk</w:t>
      </w:r>
      <w:r>
        <w:rPr>
          <w:spacing w:val="-8"/>
          <w:w w:val="130"/>
          <w:sz w:val="24"/>
        </w:rPr>
        <w:t> </w:t>
      </w:r>
      <w:r>
        <w:rPr>
          <w:w w:val="130"/>
          <w:sz w:val="24"/>
        </w:rPr>
        <w:t>van</w:t>
      </w:r>
      <w:r>
        <w:rPr>
          <w:spacing w:val="-9"/>
          <w:w w:val="130"/>
          <w:sz w:val="24"/>
        </w:rPr>
        <w:t> </w:t>
      </w:r>
      <w:r>
        <w:rPr>
          <w:w w:val="130"/>
          <w:sz w:val="24"/>
        </w:rPr>
        <w:t>arra,</w:t>
      </w:r>
      <w:r>
        <w:rPr>
          <w:spacing w:val="-9"/>
          <w:w w:val="130"/>
          <w:sz w:val="24"/>
        </w:rPr>
        <w:t> </w:t>
      </w:r>
      <w:r>
        <w:rPr>
          <w:w w:val="130"/>
          <w:sz w:val="24"/>
        </w:rPr>
        <w:t>hogy</w:t>
      </w:r>
      <w:r>
        <w:rPr>
          <w:spacing w:val="-8"/>
          <w:w w:val="130"/>
          <w:sz w:val="24"/>
        </w:rPr>
        <w:t> </w:t>
      </w:r>
      <w:r>
        <w:rPr>
          <w:w w:val="130"/>
          <w:sz w:val="24"/>
        </w:rPr>
        <w:t>a</w:t>
      </w:r>
      <w:r>
        <w:rPr>
          <w:spacing w:val="-9"/>
          <w:w w:val="130"/>
          <w:sz w:val="24"/>
        </w:rPr>
        <w:t> </w:t>
      </w:r>
      <w:r>
        <w:rPr>
          <w:w w:val="130"/>
          <w:sz w:val="24"/>
        </w:rPr>
        <w:t>tőkeemelésben</w:t>
      </w:r>
      <w:r>
        <w:rPr>
          <w:spacing w:val="-9"/>
          <w:w w:val="130"/>
          <w:sz w:val="24"/>
        </w:rPr>
        <w:t> </w:t>
      </w:r>
      <w:r>
        <w:rPr>
          <w:w w:val="130"/>
          <w:sz w:val="24"/>
        </w:rPr>
        <w:t>részt</w:t>
      </w:r>
      <w:r>
        <w:rPr>
          <w:spacing w:val="-8"/>
          <w:w w:val="130"/>
          <w:sz w:val="24"/>
        </w:rPr>
        <w:t> </w:t>
      </w:r>
      <w:r>
        <w:rPr>
          <w:w w:val="130"/>
          <w:sz w:val="24"/>
        </w:rPr>
        <w:t>vegyenek.</w:t>
      </w:r>
    </w:p>
    <w:p>
      <w:pPr>
        <w:pStyle w:val="ListParagraph"/>
        <w:numPr>
          <w:ilvl w:val="0"/>
          <w:numId w:val="258"/>
        </w:numPr>
        <w:tabs>
          <w:tab w:pos="755" w:val="left" w:leader="none"/>
        </w:tabs>
        <w:spacing w:line="225" w:lineRule="auto" w:before="1" w:after="0"/>
        <w:ind w:left="113" w:right="128" w:firstLine="204"/>
        <w:jc w:val="both"/>
        <w:rPr>
          <w:sz w:val="24"/>
        </w:rPr>
      </w:pPr>
      <w:r>
        <w:rPr>
          <w:w w:val="130"/>
          <w:sz w:val="24"/>
        </w:rPr>
        <w:t>Ha a tag nem él a megadott határidőn belül elsőbbségi jogával, helyette további</w:t>
      </w:r>
      <w:r>
        <w:rPr>
          <w:spacing w:val="-18"/>
          <w:w w:val="130"/>
          <w:sz w:val="24"/>
        </w:rPr>
        <w:t> </w:t>
      </w:r>
      <w:r>
        <w:rPr>
          <w:w w:val="130"/>
          <w:sz w:val="24"/>
        </w:rPr>
        <w:t>tizenöt</w:t>
      </w:r>
      <w:r>
        <w:rPr>
          <w:spacing w:val="-17"/>
          <w:w w:val="130"/>
          <w:sz w:val="24"/>
        </w:rPr>
        <w:t> </w:t>
      </w:r>
      <w:r>
        <w:rPr>
          <w:w w:val="130"/>
          <w:sz w:val="24"/>
        </w:rPr>
        <w:t>napon</w:t>
      </w:r>
      <w:r>
        <w:rPr>
          <w:spacing w:val="-17"/>
          <w:w w:val="130"/>
          <w:sz w:val="24"/>
        </w:rPr>
        <w:t> </w:t>
      </w:r>
      <w:r>
        <w:rPr>
          <w:w w:val="130"/>
          <w:sz w:val="24"/>
        </w:rPr>
        <w:t>belül</w:t>
      </w:r>
      <w:r>
        <w:rPr>
          <w:spacing w:val="-16"/>
          <w:w w:val="130"/>
          <w:sz w:val="24"/>
        </w:rPr>
        <w:t> </w:t>
      </w:r>
      <w:r>
        <w:rPr>
          <w:w w:val="130"/>
          <w:sz w:val="24"/>
        </w:rPr>
        <w:t>a</w:t>
      </w:r>
      <w:r>
        <w:rPr>
          <w:spacing w:val="-17"/>
          <w:w w:val="130"/>
          <w:sz w:val="24"/>
        </w:rPr>
        <w:t> </w:t>
      </w:r>
      <w:r>
        <w:rPr>
          <w:w w:val="130"/>
          <w:sz w:val="24"/>
        </w:rPr>
        <w:t>többi</w:t>
      </w:r>
      <w:r>
        <w:rPr>
          <w:spacing w:val="-11"/>
          <w:w w:val="130"/>
          <w:sz w:val="24"/>
        </w:rPr>
        <w:t> </w:t>
      </w:r>
      <w:r>
        <w:rPr>
          <w:w w:val="130"/>
          <w:sz w:val="24"/>
        </w:rPr>
        <w:t>tag</w:t>
      </w:r>
      <w:r>
        <w:rPr>
          <w:spacing w:val="-23"/>
          <w:w w:val="130"/>
          <w:sz w:val="24"/>
        </w:rPr>
        <w:t> </w:t>
      </w:r>
      <w:r>
        <w:rPr>
          <w:w w:val="130"/>
          <w:sz w:val="24"/>
        </w:rPr>
        <w:t>gyakorolhatja</w:t>
      </w:r>
      <w:r>
        <w:rPr>
          <w:spacing w:val="-16"/>
          <w:w w:val="130"/>
          <w:sz w:val="24"/>
        </w:rPr>
        <w:t> </w:t>
      </w:r>
      <w:r>
        <w:rPr>
          <w:w w:val="130"/>
          <w:sz w:val="24"/>
        </w:rPr>
        <w:t>az</w:t>
      </w:r>
      <w:r>
        <w:rPr>
          <w:spacing w:val="-17"/>
          <w:w w:val="130"/>
          <w:sz w:val="24"/>
        </w:rPr>
        <w:t> </w:t>
      </w:r>
      <w:r>
        <w:rPr>
          <w:w w:val="130"/>
          <w:sz w:val="24"/>
        </w:rPr>
        <w:t>elsőbbségi</w:t>
      </w:r>
      <w:r>
        <w:rPr>
          <w:spacing w:val="-17"/>
          <w:w w:val="130"/>
          <w:sz w:val="24"/>
        </w:rPr>
        <w:t> </w:t>
      </w:r>
      <w:r>
        <w:rPr>
          <w:w w:val="130"/>
          <w:sz w:val="24"/>
        </w:rPr>
        <w:t>jogot.</w:t>
      </w:r>
      <w:r>
        <w:rPr>
          <w:spacing w:val="-17"/>
          <w:w w:val="130"/>
          <w:sz w:val="24"/>
        </w:rPr>
        <w:t> </w:t>
      </w:r>
      <w:r>
        <w:rPr>
          <w:w w:val="130"/>
          <w:sz w:val="24"/>
        </w:rPr>
        <w:t>Ha</w:t>
      </w:r>
      <w:r>
        <w:rPr>
          <w:spacing w:val="-17"/>
          <w:w w:val="130"/>
          <w:sz w:val="24"/>
        </w:rPr>
        <w:t> </w:t>
      </w:r>
      <w:r>
        <w:rPr>
          <w:w w:val="130"/>
          <w:sz w:val="24"/>
        </w:rPr>
        <w:t>a tagok nem éltek elsőbbségi jogukkal, a taggyűlés által kijelölt személyek jogosultak</w:t>
      </w:r>
      <w:r>
        <w:rPr>
          <w:spacing w:val="-11"/>
          <w:w w:val="130"/>
          <w:sz w:val="24"/>
        </w:rPr>
        <w:t> </w:t>
      </w:r>
      <w:r>
        <w:rPr>
          <w:w w:val="130"/>
          <w:sz w:val="24"/>
        </w:rPr>
        <w:t>a</w:t>
      </w:r>
      <w:r>
        <w:rPr>
          <w:spacing w:val="-11"/>
          <w:w w:val="130"/>
          <w:sz w:val="24"/>
        </w:rPr>
        <w:t> </w:t>
      </w:r>
      <w:r>
        <w:rPr>
          <w:w w:val="130"/>
          <w:sz w:val="24"/>
        </w:rPr>
        <w:t>tőkeemelés során</w:t>
      </w:r>
      <w:r>
        <w:rPr>
          <w:spacing w:val="-21"/>
          <w:w w:val="130"/>
          <w:sz w:val="24"/>
        </w:rPr>
        <w:t> </w:t>
      </w:r>
      <w:r>
        <w:rPr>
          <w:w w:val="130"/>
          <w:sz w:val="24"/>
        </w:rPr>
        <w:t>vagyoni</w:t>
      </w:r>
      <w:r>
        <w:rPr>
          <w:spacing w:val="-11"/>
          <w:w w:val="130"/>
          <w:sz w:val="24"/>
        </w:rPr>
        <w:t> </w:t>
      </w:r>
      <w:r>
        <w:rPr>
          <w:w w:val="130"/>
          <w:sz w:val="24"/>
        </w:rPr>
        <w:t>hozzájárulás</w:t>
      </w:r>
      <w:r>
        <w:rPr>
          <w:spacing w:val="-10"/>
          <w:w w:val="130"/>
          <w:sz w:val="24"/>
        </w:rPr>
        <w:t> </w:t>
      </w:r>
      <w:r>
        <w:rPr>
          <w:w w:val="130"/>
          <w:sz w:val="24"/>
        </w:rPr>
        <w:t>szolgáltatására.</w:t>
      </w:r>
    </w:p>
    <w:p>
      <w:pPr>
        <w:spacing w:after="0" w:line="225" w:lineRule="auto"/>
        <w:jc w:val="both"/>
        <w:rPr>
          <w:sz w:val="24"/>
        </w:rPr>
        <w:sectPr>
          <w:pgSz w:w="11900" w:h="16820"/>
          <w:pgMar w:header="1104" w:footer="0" w:top="1840" w:bottom="280" w:left="1020" w:right="1000"/>
        </w:sectPr>
      </w:pPr>
    </w:p>
    <w:p>
      <w:pPr>
        <w:pStyle w:val="ListParagraph"/>
        <w:numPr>
          <w:ilvl w:val="0"/>
          <w:numId w:val="258"/>
        </w:numPr>
        <w:tabs>
          <w:tab w:pos="889" w:val="left" w:leader="none"/>
        </w:tabs>
        <w:spacing w:line="225" w:lineRule="auto" w:before="173" w:after="0"/>
        <w:ind w:left="113" w:right="133" w:firstLine="204"/>
        <w:jc w:val="both"/>
        <w:rPr>
          <w:sz w:val="24"/>
        </w:rPr>
      </w:pPr>
      <w:r>
        <w:rPr>
          <w:w w:val="125"/>
          <w:sz w:val="24"/>
        </w:rPr>
        <w:t>Az elsőbbségi jog gyakorlására a tagok törzsbetéteik arányában jogosultak.</w:t>
      </w:r>
    </w:p>
    <w:p>
      <w:pPr>
        <w:spacing w:line="268" w:lineRule="exact" w:before="227"/>
        <w:ind w:left="317" w:right="0" w:firstLine="0"/>
        <w:jc w:val="left"/>
        <w:rPr>
          <w:i/>
          <w:sz w:val="24"/>
        </w:rPr>
      </w:pPr>
      <w:r>
        <w:rPr>
          <w:b/>
          <w:w w:val="125"/>
          <w:sz w:val="24"/>
        </w:rPr>
        <w:t>3:200. § </w:t>
      </w:r>
      <w:r>
        <w:rPr>
          <w:i/>
          <w:w w:val="125"/>
          <w:sz w:val="24"/>
        </w:rPr>
        <w:t>[A törzstőkeemelés átvezetése a társasági</w:t>
      </w:r>
      <w:r>
        <w:rPr>
          <w:i/>
          <w:spacing w:val="57"/>
          <w:w w:val="125"/>
          <w:sz w:val="24"/>
        </w:rPr>
        <w:t> </w:t>
      </w:r>
      <w:r>
        <w:rPr>
          <w:i/>
          <w:w w:val="125"/>
          <w:sz w:val="24"/>
        </w:rPr>
        <w:t>szerződésben]</w:t>
      </w:r>
    </w:p>
    <w:p>
      <w:pPr>
        <w:pStyle w:val="ListParagraph"/>
        <w:numPr>
          <w:ilvl w:val="0"/>
          <w:numId w:val="259"/>
        </w:numPr>
        <w:tabs>
          <w:tab w:pos="856" w:val="left" w:leader="none"/>
          <w:tab w:pos="2172" w:val="left" w:leader="none"/>
          <w:tab w:pos="3783" w:val="left" w:leader="none"/>
          <w:tab w:pos="5989" w:val="left" w:leader="none"/>
          <w:tab w:pos="8516" w:val="left" w:leader="none"/>
        </w:tabs>
        <w:spacing w:line="225" w:lineRule="auto" w:before="6" w:after="0"/>
        <w:ind w:left="113" w:right="127" w:firstLine="204"/>
        <w:jc w:val="both"/>
        <w:rPr>
          <w:sz w:val="24"/>
        </w:rPr>
      </w:pPr>
      <w:r>
        <w:rPr>
          <w:w w:val="130"/>
          <w:sz w:val="24"/>
        </w:rPr>
        <w:t>Ha a tőkeemelésről szóló határozatban meghatározott mértékű és összetételű</w:t>
        <w:tab/>
        <w:t>vagyoni</w:t>
        <w:tab/>
        <w:t>hozzájárulás</w:t>
        <w:tab/>
        <w:t>szolgáltatására</w:t>
        <w:tab/>
      </w:r>
      <w:r>
        <w:rPr>
          <w:spacing w:val="-1"/>
          <w:w w:val="120"/>
          <w:sz w:val="24"/>
        </w:rPr>
        <w:t>vonatkozó </w:t>
      </w:r>
      <w:r>
        <w:rPr>
          <w:w w:val="130"/>
          <w:sz w:val="24"/>
        </w:rPr>
        <w:t>kötelezettségvállalásokat tettek az erre jogosultak, akkor a társaság köteles társasági szerződését a felemelt törzstőkének megfelelően módosítani. Ha ezzel a tagok elsőbbségi joga nem sérül, egy taggyűlésen is lehet dönteni a törzstőke felemeléséről és a társasági szerződés</w:t>
      </w:r>
      <w:r>
        <w:rPr>
          <w:spacing w:val="-31"/>
          <w:w w:val="130"/>
          <w:sz w:val="24"/>
        </w:rPr>
        <w:t> </w:t>
      </w:r>
      <w:r>
        <w:rPr>
          <w:w w:val="130"/>
          <w:sz w:val="24"/>
        </w:rPr>
        <w:t>módosításáról.</w:t>
      </w:r>
    </w:p>
    <w:p>
      <w:pPr>
        <w:pStyle w:val="ListParagraph"/>
        <w:numPr>
          <w:ilvl w:val="0"/>
          <w:numId w:val="259"/>
        </w:numPr>
        <w:tabs>
          <w:tab w:pos="855" w:val="left" w:leader="none"/>
        </w:tabs>
        <w:spacing w:line="225" w:lineRule="auto" w:before="3" w:after="0"/>
        <w:ind w:left="113" w:right="128" w:firstLine="204"/>
        <w:jc w:val="both"/>
        <w:rPr>
          <w:sz w:val="24"/>
        </w:rPr>
      </w:pPr>
      <w:r>
        <w:rPr>
          <w:w w:val="130"/>
          <w:sz w:val="24"/>
        </w:rPr>
        <w:t>A tőkeemelésben részt vevő új tagoknak közokiratban vagy teljes bizonyító erejű magánokiratban kell nyilatkozniuk arról, hogy a társasági szerződés rendelkezéseit magukra nézve kötelezőnek ismerik</w:t>
      </w:r>
      <w:r>
        <w:rPr>
          <w:spacing w:val="-54"/>
          <w:w w:val="130"/>
          <w:sz w:val="24"/>
        </w:rPr>
        <w:t> </w:t>
      </w:r>
      <w:r>
        <w:rPr>
          <w:w w:val="130"/>
          <w:sz w:val="24"/>
        </w:rPr>
        <w:t>el.</w:t>
      </w:r>
    </w:p>
    <w:p>
      <w:pPr>
        <w:spacing w:line="268" w:lineRule="exact" w:before="229"/>
        <w:ind w:left="317" w:right="0" w:firstLine="0"/>
        <w:jc w:val="left"/>
        <w:rPr>
          <w:i/>
          <w:sz w:val="24"/>
        </w:rPr>
      </w:pPr>
      <w:r>
        <w:rPr>
          <w:b/>
          <w:w w:val="125"/>
          <w:sz w:val="24"/>
        </w:rPr>
        <w:t>3:201. § </w:t>
      </w:r>
      <w:r>
        <w:rPr>
          <w:i/>
          <w:w w:val="125"/>
          <w:sz w:val="24"/>
        </w:rPr>
        <w:t>[A törzstőke felemelése törzstőkén felüli vagyonból]</w:t>
      </w:r>
    </w:p>
    <w:p>
      <w:pPr>
        <w:pStyle w:val="ListParagraph"/>
        <w:numPr>
          <w:ilvl w:val="0"/>
          <w:numId w:val="260"/>
        </w:numPr>
        <w:tabs>
          <w:tab w:pos="791" w:val="left" w:leader="none"/>
        </w:tabs>
        <w:spacing w:line="225" w:lineRule="auto" w:before="5" w:after="0"/>
        <w:ind w:left="113" w:right="130" w:firstLine="204"/>
        <w:jc w:val="both"/>
        <w:rPr>
          <w:sz w:val="24"/>
        </w:rPr>
      </w:pPr>
      <w:r>
        <w:rPr>
          <w:w w:val="130"/>
          <w:sz w:val="24"/>
        </w:rPr>
        <w:t>A társaság a tagok legalább háromnegyedes szótöbbséggel meghozott határozatával a törzstőkét a törzstőkén felüli vagyonából akkor emelheti fel, ha a felemelt törzstőke nem haladja meg a társaság saját tőkéjét, és a társaság előző</w:t>
      </w:r>
      <w:r>
        <w:rPr>
          <w:spacing w:val="-30"/>
          <w:w w:val="130"/>
          <w:sz w:val="24"/>
        </w:rPr>
        <w:t> </w:t>
      </w:r>
      <w:r>
        <w:rPr>
          <w:w w:val="130"/>
          <w:sz w:val="24"/>
        </w:rPr>
        <w:t>üzleti</w:t>
      </w:r>
      <w:r>
        <w:rPr>
          <w:spacing w:val="-29"/>
          <w:w w:val="130"/>
          <w:sz w:val="24"/>
        </w:rPr>
        <w:t> </w:t>
      </w:r>
      <w:r>
        <w:rPr>
          <w:w w:val="130"/>
          <w:sz w:val="24"/>
        </w:rPr>
        <w:t>évre</w:t>
      </w:r>
      <w:r>
        <w:rPr>
          <w:spacing w:val="-29"/>
          <w:w w:val="130"/>
          <w:sz w:val="24"/>
        </w:rPr>
        <w:t> </w:t>
      </w:r>
      <w:r>
        <w:rPr>
          <w:w w:val="130"/>
          <w:sz w:val="24"/>
        </w:rPr>
        <w:t>vonatkozó</w:t>
      </w:r>
      <w:r>
        <w:rPr>
          <w:spacing w:val="-29"/>
          <w:w w:val="130"/>
          <w:sz w:val="24"/>
        </w:rPr>
        <w:t> </w:t>
      </w:r>
      <w:r>
        <w:rPr>
          <w:w w:val="130"/>
          <w:sz w:val="24"/>
        </w:rPr>
        <w:t>beszámolójának</w:t>
      </w:r>
      <w:r>
        <w:rPr>
          <w:spacing w:val="-29"/>
          <w:w w:val="130"/>
          <w:sz w:val="24"/>
        </w:rPr>
        <w:t> </w:t>
      </w:r>
      <w:r>
        <w:rPr>
          <w:w w:val="130"/>
          <w:sz w:val="24"/>
        </w:rPr>
        <w:t>mérlege</w:t>
      </w:r>
      <w:r>
        <w:rPr>
          <w:spacing w:val="-29"/>
          <w:w w:val="130"/>
          <w:sz w:val="24"/>
        </w:rPr>
        <w:t> </w:t>
      </w:r>
      <w:r>
        <w:rPr>
          <w:w w:val="130"/>
          <w:sz w:val="24"/>
        </w:rPr>
        <w:t>vagy</w:t>
      </w:r>
      <w:r>
        <w:rPr>
          <w:spacing w:val="-29"/>
          <w:w w:val="130"/>
          <w:sz w:val="24"/>
        </w:rPr>
        <w:t> </w:t>
      </w:r>
      <w:r>
        <w:rPr>
          <w:w w:val="130"/>
          <w:sz w:val="24"/>
        </w:rPr>
        <w:t>a</w:t>
      </w:r>
      <w:r>
        <w:rPr>
          <w:spacing w:val="-29"/>
          <w:w w:val="130"/>
          <w:sz w:val="24"/>
        </w:rPr>
        <w:t> </w:t>
      </w:r>
      <w:r>
        <w:rPr>
          <w:w w:val="130"/>
          <w:sz w:val="24"/>
        </w:rPr>
        <w:t>tárgyévi</w:t>
      </w:r>
      <w:r>
        <w:rPr>
          <w:spacing w:val="-29"/>
          <w:w w:val="130"/>
          <w:sz w:val="24"/>
        </w:rPr>
        <w:t> </w:t>
      </w:r>
      <w:r>
        <w:rPr>
          <w:w w:val="130"/>
          <w:sz w:val="24"/>
        </w:rPr>
        <w:t>közbenső mérlege szerint a társaság rendelkezik olyan törzstőkén felüli vagyonnal, amely törzstőkeemelésre fordítható. A törzstőke felemelésének fedezetét a társaság hat hónapnál nem régebbi fordulónappal készült beszámolója vagy közbenső mérlege alapján kell</w:t>
      </w:r>
      <w:r>
        <w:rPr>
          <w:spacing w:val="-22"/>
          <w:w w:val="130"/>
          <w:sz w:val="24"/>
        </w:rPr>
        <w:t> </w:t>
      </w:r>
      <w:r>
        <w:rPr>
          <w:w w:val="130"/>
          <w:sz w:val="24"/>
        </w:rPr>
        <w:t>igazolni.</w:t>
      </w:r>
    </w:p>
    <w:p>
      <w:pPr>
        <w:pStyle w:val="ListParagraph"/>
        <w:numPr>
          <w:ilvl w:val="0"/>
          <w:numId w:val="260"/>
        </w:numPr>
        <w:tabs>
          <w:tab w:pos="923" w:val="left" w:leader="none"/>
        </w:tabs>
        <w:spacing w:line="225" w:lineRule="auto" w:before="5" w:after="0"/>
        <w:ind w:left="113" w:right="138" w:firstLine="204"/>
        <w:jc w:val="both"/>
        <w:rPr>
          <w:sz w:val="24"/>
        </w:rPr>
      </w:pPr>
      <w:r>
        <w:rPr>
          <w:w w:val="130"/>
          <w:sz w:val="24"/>
        </w:rPr>
        <w:t>A törzstőkén felüli vagyonból történt törzstőkeemelés a tagok törzsbetéteit a korábbi törzsbetétek arányában</w:t>
      </w:r>
      <w:r>
        <w:rPr>
          <w:spacing w:val="-23"/>
          <w:w w:val="130"/>
          <w:sz w:val="24"/>
        </w:rPr>
        <w:t> </w:t>
      </w:r>
      <w:r>
        <w:rPr>
          <w:w w:val="130"/>
          <w:sz w:val="24"/>
        </w:rPr>
        <w:t>növeli.</w:t>
      </w:r>
    </w:p>
    <w:p>
      <w:pPr>
        <w:spacing w:line="268" w:lineRule="exact" w:before="227"/>
        <w:ind w:left="317" w:right="0" w:firstLine="0"/>
        <w:jc w:val="left"/>
        <w:rPr>
          <w:i/>
          <w:sz w:val="24"/>
        </w:rPr>
      </w:pPr>
      <w:r>
        <w:rPr>
          <w:b/>
          <w:w w:val="125"/>
          <w:sz w:val="24"/>
        </w:rPr>
        <w:t>3:202. § </w:t>
      </w:r>
      <w:r>
        <w:rPr>
          <w:i/>
          <w:w w:val="125"/>
          <w:sz w:val="24"/>
        </w:rPr>
        <w:t>[A törzstőke leszállításáról szóló</w:t>
      </w:r>
      <w:r>
        <w:rPr>
          <w:i/>
          <w:spacing w:val="5"/>
          <w:w w:val="125"/>
          <w:sz w:val="24"/>
        </w:rPr>
        <w:t> </w:t>
      </w:r>
      <w:r>
        <w:rPr>
          <w:i/>
          <w:w w:val="125"/>
          <w:sz w:val="24"/>
        </w:rPr>
        <w:t>határozat]</w:t>
      </w:r>
    </w:p>
    <w:p>
      <w:pPr>
        <w:pStyle w:val="ListParagraph"/>
        <w:numPr>
          <w:ilvl w:val="0"/>
          <w:numId w:val="261"/>
        </w:numPr>
        <w:tabs>
          <w:tab w:pos="854" w:val="left" w:leader="none"/>
        </w:tabs>
        <w:spacing w:line="225" w:lineRule="auto" w:before="6" w:after="0"/>
        <w:ind w:left="113" w:right="131" w:firstLine="204"/>
        <w:jc w:val="both"/>
        <w:rPr>
          <w:sz w:val="24"/>
        </w:rPr>
      </w:pPr>
      <w:r>
        <w:rPr>
          <w:w w:val="130"/>
          <w:sz w:val="24"/>
        </w:rPr>
        <w:t>A társaság tőkekivonás, veszteségrendezés vagy a saját tőke más elemeinek növelése céljából, a tagok legalább háromnegyedes többséggel meghozott határozatával elhatározhatja a törzstőke leszállítását. A törzstőke kötelező leszállítása esetén a határozatot a társaság taggyűlése az e törvényben meghatározott ok bekövetkeztéről való tudomásszerzéstől számított harminc napon belül köteles</w:t>
      </w:r>
      <w:r>
        <w:rPr>
          <w:spacing w:val="-28"/>
          <w:w w:val="130"/>
          <w:sz w:val="24"/>
        </w:rPr>
        <w:t> </w:t>
      </w:r>
      <w:r>
        <w:rPr>
          <w:w w:val="130"/>
          <w:sz w:val="24"/>
        </w:rPr>
        <w:t>meghozni.</w:t>
      </w:r>
    </w:p>
    <w:p>
      <w:pPr>
        <w:pStyle w:val="ListParagraph"/>
        <w:numPr>
          <w:ilvl w:val="0"/>
          <w:numId w:val="261"/>
        </w:numPr>
        <w:tabs>
          <w:tab w:pos="734" w:val="left" w:leader="none"/>
        </w:tabs>
        <w:spacing w:line="258" w:lineRule="exact" w:before="0" w:after="0"/>
        <w:ind w:left="733" w:right="0" w:hanging="416"/>
        <w:jc w:val="left"/>
        <w:rPr>
          <w:sz w:val="24"/>
        </w:rPr>
      </w:pPr>
      <w:r>
        <w:rPr>
          <w:w w:val="125"/>
          <w:sz w:val="24"/>
        </w:rPr>
        <w:t>A határozatban meg kell</w:t>
      </w:r>
      <w:r>
        <w:rPr>
          <w:spacing w:val="4"/>
          <w:w w:val="125"/>
          <w:sz w:val="24"/>
        </w:rPr>
        <w:t> </w:t>
      </w:r>
      <w:r>
        <w:rPr>
          <w:w w:val="125"/>
          <w:sz w:val="24"/>
        </w:rPr>
        <w:t>határozni</w:t>
      </w:r>
    </w:p>
    <w:p>
      <w:pPr>
        <w:pStyle w:val="ListParagraph"/>
        <w:numPr>
          <w:ilvl w:val="0"/>
          <w:numId w:val="262"/>
        </w:numPr>
        <w:tabs>
          <w:tab w:pos="631" w:val="left" w:leader="none"/>
        </w:tabs>
        <w:spacing w:line="260" w:lineRule="exact" w:before="0" w:after="0"/>
        <w:ind w:left="630" w:right="0" w:hanging="313"/>
        <w:jc w:val="left"/>
        <w:rPr>
          <w:sz w:val="24"/>
        </w:rPr>
      </w:pPr>
      <w:r>
        <w:rPr>
          <w:w w:val="130"/>
          <w:sz w:val="24"/>
        </w:rPr>
        <w:t>a leszállított törzstőke</w:t>
      </w:r>
      <w:r>
        <w:rPr>
          <w:spacing w:val="-12"/>
          <w:w w:val="130"/>
          <w:sz w:val="24"/>
        </w:rPr>
        <w:t> </w:t>
      </w:r>
      <w:r>
        <w:rPr>
          <w:w w:val="130"/>
          <w:sz w:val="24"/>
        </w:rPr>
        <w:t>nagyságát;</w:t>
      </w:r>
    </w:p>
    <w:p>
      <w:pPr>
        <w:pStyle w:val="ListParagraph"/>
        <w:numPr>
          <w:ilvl w:val="0"/>
          <w:numId w:val="262"/>
        </w:numPr>
        <w:tabs>
          <w:tab w:pos="653" w:val="left" w:leader="none"/>
        </w:tabs>
        <w:spacing w:line="260" w:lineRule="exact" w:before="0" w:after="0"/>
        <w:ind w:left="652" w:right="0" w:hanging="335"/>
        <w:jc w:val="left"/>
        <w:rPr>
          <w:sz w:val="24"/>
        </w:rPr>
      </w:pPr>
      <w:r>
        <w:rPr>
          <w:w w:val="130"/>
          <w:sz w:val="24"/>
        </w:rPr>
        <w:t>a tagok törzsbetéteinek a törzstőke-leszállítás utáni mértékét;</w:t>
      </w:r>
      <w:r>
        <w:rPr>
          <w:spacing w:val="-55"/>
          <w:w w:val="130"/>
          <w:sz w:val="24"/>
        </w:rPr>
        <w:t> </w:t>
      </w:r>
      <w:r>
        <w:rPr>
          <w:w w:val="130"/>
          <w:sz w:val="24"/>
        </w:rPr>
        <w:t>és</w:t>
      </w:r>
    </w:p>
    <w:p>
      <w:pPr>
        <w:pStyle w:val="ListParagraph"/>
        <w:numPr>
          <w:ilvl w:val="0"/>
          <w:numId w:val="262"/>
        </w:numPr>
        <w:tabs>
          <w:tab w:pos="623" w:val="left" w:leader="none"/>
        </w:tabs>
        <w:spacing w:line="260" w:lineRule="exact" w:before="0" w:after="0"/>
        <w:ind w:left="622" w:right="0" w:hanging="305"/>
        <w:jc w:val="left"/>
        <w:rPr>
          <w:sz w:val="24"/>
        </w:rPr>
      </w:pPr>
      <w:r>
        <w:rPr>
          <w:w w:val="130"/>
          <w:sz w:val="24"/>
        </w:rPr>
        <w:t>a törzstőke-leszállítás</w:t>
      </w:r>
      <w:r>
        <w:rPr>
          <w:spacing w:val="-8"/>
          <w:w w:val="130"/>
          <w:sz w:val="24"/>
        </w:rPr>
        <w:t> </w:t>
      </w:r>
      <w:r>
        <w:rPr>
          <w:w w:val="130"/>
          <w:sz w:val="24"/>
        </w:rPr>
        <w:t>indokát.</w:t>
      </w:r>
    </w:p>
    <w:p>
      <w:pPr>
        <w:pStyle w:val="ListParagraph"/>
        <w:numPr>
          <w:ilvl w:val="0"/>
          <w:numId w:val="261"/>
        </w:numPr>
        <w:tabs>
          <w:tab w:pos="753" w:val="left" w:leader="none"/>
        </w:tabs>
        <w:spacing w:line="225" w:lineRule="auto" w:before="5" w:after="0"/>
        <w:ind w:left="113" w:right="138" w:firstLine="204"/>
        <w:jc w:val="both"/>
        <w:rPr>
          <w:sz w:val="24"/>
        </w:rPr>
      </w:pPr>
      <w:r>
        <w:rPr>
          <w:w w:val="125"/>
          <w:sz w:val="24"/>
        </w:rPr>
        <w:t>A törzstőke-leszállítás összege az egyes tagok törzsbetéteit törzsbetéteik arányában csökkenti.</w:t>
      </w:r>
    </w:p>
    <w:p>
      <w:pPr>
        <w:pStyle w:val="ListParagraph"/>
        <w:numPr>
          <w:ilvl w:val="0"/>
          <w:numId w:val="261"/>
        </w:numPr>
        <w:tabs>
          <w:tab w:pos="933" w:val="left" w:leader="none"/>
        </w:tabs>
        <w:spacing w:line="225" w:lineRule="auto" w:before="1" w:after="0"/>
        <w:ind w:left="113" w:right="133" w:firstLine="204"/>
        <w:jc w:val="both"/>
        <w:rPr>
          <w:sz w:val="24"/>
        </w:rPr>
      </w:pPr>
      <w:r>
        <w:rPr>
          <w:w w:val="130"/>
          <w:sz w:val="24"/>
        </w:rPr>
        <w:t>A társaság akkor határozhat a törzstőkének az e törvényben meghatározott minimális összege alá történő leszállításáról, ha a törzstőke leszállításával egyidejűleg elhatározott törzstőkeemelés megtörténik, és így a törzstőke legalább a törzstőkének az e törvényben meghatározott minimális összegét eléri.</w:t>
      </w:r>
    </w:p>
    <w:p>
      <w:pPr>
        <w:spacing w:line="268" w:lineRule="exact" w:before="230"/>
        <w:ind w:left="317" w:right="0" w:firstLine="0"/>
        <w:jc w:val="left"/>
        <w:rPr>
          <w:i/>
          <w:sz w:val="24"/>
        </w:rPr>
      </w:pPr>
      <w:r>
        <w:rPr>
          <w:b/>
          <w:w w:val="125"/>
          <w:sz w:val="24"/>
        </w:rPr>
        <w:t>3:203. § </w:t>
      </w:r>
      <w:r>
        <w:rPr>
          <w:i/>
          <w:w w:val="125"/>
          <w:sz w:val="24"/>
        </w:rPr>
        <w:t>[A törzstőke leszállításáról hozott határozat közzététele]</w:t>
      </w:r>
    </w:p>
    <w:p>
      <w:pPr>
        <w:pStyle w:val="ListParagraph"/>
        <w:numPr>
          <w:ilvl w:val="0"/>
          <w:numId w:val="263"/>
        </w:numPr>
        <w:tabs>
          <w:tab w:pos="806" w:val="left" w:leader="none"/>
        </w:tabs>
        <w:spacing w:line="225" w:lineRule="auto" w:before="5" w:after="0"/>
        <w:ind w:left="113" w:right="127" w:firstLine="204"/>
        <w:jc w:val="both"/>
        <w:rPr>
          <w:sz w:val="24"/>
        </w:rPr>
      </w:pPr>
      <w:r>
        <w:rPr>
          <w:w w:val="125"/>
          <w:sz w:val="24"/>
        </w:rPr>
        <w:t>Az ügyvezető a törzstőke leszállításáról szóló határozat meghozatalát követő harminc napon belül köteles azt a nyilvántartó bíróságnak bejelenteni   és intézkedni a törzstőke leszállításáról hozott döntésnek két alkalommal történő hirdetményi közzétételéről. A két közzététel között legalább harminc napnak kell</w:t>
      </w:r>
      <w:r>
        <w:rPr>
          <w:spacing w:val="19"/>
          <w:w w:val="125"/>
          <w:sz w:val="24"/>
        </w:rPr>
        <w:t> </w:t>
      </w:r>
      <w:r>
        <w:rPr>
          <w:w w:val="125"/>
          <w:sz w:val="24"/>
        </w:rPr>
        <w:t>eltelnie.</w:t>
      </w:r>
    </w:p>
    <w:p>
      <w:pPr>
        <w:spacing w:after="0" w:line="225" w:lineRule="auto"/>
        <w:jc w:val="both"/>
        <w:rPr>
          <w:sz w:val="24"/>
        </w:rPr>
        <w:sectPr>
          <w:pgSz w:w="11900" w:h="16820"/>
          <w:pgMar w:header="1104" w:footer="0" w:top="1840" w:bottom="280" w:left="1020" w:right="1000"/>
        </w:sectPr>
      </w:pPr>
    </w:p>
    <w:p>
      <w:pPr>
        <w:pStyle w:val="ListParagraph"/>
        <w:numPr>
          <w:ilvl w:val="0"/>
          <w:numId w:val="263"/>
        </w:numPr>
        <w:tabs>
          <w:tab w:pos="738" w:val="left" w:leader="none"/>
        </w:tabs>
        <w:spacing w:line="225" w:lineRule="auto" w:before="173" w:after="0"/>
        <w:ind w:left="113" w:right="127" w:firstLine="204"/>
        <w:jc w:val="both"/>
        <w:rPr>
          <w:sz w:val="24"/>
        </w:rPr>
      </w:pPr>
      <w:r>
        <w:rPr>
          <w:w w:val="125"/>
          <w:sz w:val="24"/>
        </w:rPr>
        <w:t>A hirdetménynek tartalmaznia kell a törzstőke leszállításáról szóló döntés tartalmát, valamint - ha a társaság hitelezőinek biztosíték iránti igényük lehet -  a társaság hitelezőinek szóló, a hitelezők biztosíték iránti igényének bejelentésére vonatkozó</w:t>
      </w:r>
      <w:r>
        <w:rPr>
          <w:spacing w:val="2"/>
          <w:w w:val="125"/>
          <w:sz w:val="24"/>
        </w:rPr>
        <w:t> </w:t>
      </w:r>
      <w:r>
        <w:rPr>
          <w:w w:val="125"/>
          <w:sz w:val="24"/>
        </w:rPr>
        <w:t>felhívást.</w:t>
      </w:r>
    </w:p>
    <w:p>
      <w:pPr>
        <w:pStyle w:val="ListParagraph"/>
        <w:numPr>
          <w:ilvl w:val="0"/>
          <w:numId w:val="263"/>
        </w:numPr>
        <w:tabs>
          <w:tab w:pos="828" w:val="left" w:leader="none"/>
        </w:tabs>
        <w:spacing w:line="225" w:lineRule="auto" w:before="2" w:after="0"/>
        <w:ind w:left="113" w:right="130" w:firstLine="204"/>
        <w:jc w:val="both"/>
        <w:rPr>
          <w:sz w:val="24"/>
        </w:rPr>
      </w:pPr>
      <w:r>
        <w:rPr>
          <w:w w:val="125"/>
          <w:sz w:val="24"/>
        </w:rPr>
        <w:t>A társaság az ismert hitelezőknek a hirdetmény első közzétételével egyidejűleg közvetlenül is köteles a hirdetménnyel azonos tartalmú értesítést küldeni.</w:t>
      </w:r>
    </w:p>
    <w:p>
      <w:pPr>
        <w:spacing w:line="268" w:lineRule="exact" w:before="228"/>
        <w:ind w:left="317" w:right="0" w:firstLine="0"/>
        <w:jc w:val="left"/>
        <w:rPr>
          <w:i/>
          <w:sz w:val="24"/>
        </w:rPr>
      </w:pPr>
      <w:r>
        <w:rPr>
          <w:b/>
          <w:w w:val="125"/>
          <w:sz w:val="24"/>
        </w:rPr>
        <w:t>3:204. § </w:t>
      </w:r>
      <w:r>
        <w:rPr>
          <w:i/>
          <w:w w:val="125"/>
          <w:sz w:val="24"/>
        </w:rPr>
        <w:t>[Biztosíték a hitelezők számára]</w:t>
      </w:r>
    </w:p>
    <w:p>
      <w:pPr>
        <w:pStyle w:val="ListParagraph"/>
        <w:numPr>
          <w:ilvl w:val="0"/>
          <w:numId w:val="264"/>
        </w:numPr>
        <w:tabs>
          <w:tab w:pos="768" w:val="left" w:leader="none"/>
        </w:tabs>
        <w:spacing w:line="225" w:lineRule="auto" w:before="6" w:after="0"/>
        <w:ind w:left="113" w:right="134" w:firstLine="204"/>
        <w:jc w:val="both"/>
        <w:rPr>
          <w:sz w:val="24"/>
        </w:rPr>
      </w:pPr>
      <w:r>
        <w:rPr>
          <w:w w:val="130"/>
          <w:sz w:val="24"/>
        </w:rPr>
        <w:t>A társasággal szemben a törzstőke leszállításáról szóló hirdetmény első közzétételét megelőzően keletkezett követelés jogosultja megfelelő biztosítékot igényelhet a társaságtól, kivéve,</w:t>
      </w:r>
      <w:r>
        <w:rPr>
          <w:spacing w:val="-25"/>
          <w:w w:val="130"/>
          <w:sz w:val="24"/>
        </w:rPr>
        <w:t> </w:t>
      </w:r>
      <w:r>
        <w:rPr>
          <w:w w:val="130"/>
          <w:sz w:val="24"/>
        </w:rPr>
        <w:t>ha</w:t>
      </w:r>
    </w:p>
    <w:p>
      <w:pPr>
        <w:pStyle w:val="ListParagraph"/>
        <w:numPr>
          <w:ilvl w:val="0"/>
          <w:numId w:val="265"/>
        </w:numPr>
        <w:tabs>
          <w:tab w:pos="640" w:val="left" w:leader="none"/>
        </w:tabs>
        <w:spacing w:line="225" w:lineRule="auto" w:before="1" w:after="0"/>
        <w:ind w:left="113" w:right="139" w:firstLine="204"/>
        <w:jc w:val="both"/>
        <w:rPr>
          <w:sz w:val="24"/>
        </w:rPr>
      </w:pPr>
      <w:r>
        <w:rPr>
          <w:w w:val="125"/>
          <w:sz w:val="24"/>
        </w:rPr>
        <w:t>már rendelkezik a törzstőke-leszállításhoz kapcsolódó kockázattal arányos biztosítékkal;</w:t>
      </w:r>
    </w:p>
    <w:p>
      <w:pPr>
        <w:pStyle w:val="ListParagraph"/>
        <w:numPr>
          <w:ilvl w:val="0"/>
          <w:numId w:val="265"/>
        </w:numPr>
        <w:tabs>
          <w:tab w:pos="791" w:val="left" w:leader="none"/>
        </w:tabs>
        <w:spacing w:line="225" w:lineRule="auto" w:before="2" w:after="0"/>
        <w:ind w:left="113" w:right="129" w:firstLine="204"/>
        <w:jc w:val="both"/>
        <w:rPr>
          <w:sz w:val="24"/>
        </w:rPr>
      </w:pPr>
      <w:r>
        <w:rPr>
          <w:w w:val="130"/>
          <w:sz w:val="24"/>
        </w:rPr>
        <w:t>a társaság törzstőke-leszállítás utáni pénzügyi, vagyoni helyzetére figyelemmel a biztosítékadás</w:t>
      </w:r>
      <w:r>
        <w:rPr>
          <w:spacing w:val="-17"/>
          <w:w w:val="130"/>
          <w:sz w:val="24"/>
        </w:rPr>
        <w:t> </w:t>
      </w:r>
      <w:r>
        <w:rPr>
          <w:w w:val="130"/>
          <w:sz w:val="24"/>
        </w:rPr>
        <w:t>indokolatlan;</w:t>
      </w:r>
    </w:p>
    <w:p>
      <w:pPr>
        <w:pStyle w:val="ListParagraph"/>
        <w:numPr>
          <w:ilvl w:val="0"/>
          <w:numId w:val="265"/>
        </w:numPr>
        <w:tabs>
          <w:tab w:pos="672" w:val="left" w:leader="none"/>
        </w:tabs>
        <w:spacing w:line="225" w:lineRule="auto" w:before="1" w:after="0"/>
        <w:ind w:left="113" w:right="128" w:firstLine="204"/>
        <w:jc w:val="both"/>
        <w:rPr>
          <w:sz w:val="24"/>
        </w:rPr>
      </w:pPr>
      <w:r>
        <w:rPr>
          <w:w w:val="130"/>
          <w:sz w:val="24"/>
        </w:rPr>
        <w:t>a törzstőke leszállítására a társaság törzstőkéjén felüli lekötött tartalék javára történő átcsoportosítás céljából kerül sor, és a törzstőke-leszállításról hozott határozatot megelőző öt évben a társaság nem hajtott végre tartalékképzési céllal törzstőke-leszállítást;</w:t>
      </w:r>
      <w:r>
        <w:rPr>
          <w:spacing w:val="-18"/>
          <w:w w:val="130"/>
          <w:sz w:val="24"/>
        </w:rPr>
        <w:t> </w:t>
      </w:r>
      <w:r>
        <w:rPr>
          <w:w w:val="130"/>
          <w:sz w:val="24"/>
        </w:rPr>
        <w:t>vagy</w:t>
      </w:r>
    </w:p>
    <w:p>
      <w:pPr>
        <w:pStyle w:val="ListParagraph"/>
        <w:numPr>
          <w:ilvl w:val="0"/>
          <w:numId w:val="265"/>
        </w:numPr>
        <w:tabs>
          <w:tab w:pos="653" w:val="left" w:leader="none"/>
        </w:tabs>
        <w:spacing w:line="257" w:lineRule="exact" w:before="0" w:after="0"/>
        <w:ind w:left="652" w:right="0" w:hanging="335"/>
        <w:jc w:val="left"/>
        <w:rPr>
          <w:sz w:val="24"/>
        </w:rPr>
      </w:pPr>
      <w:r>
        <w:rPr>
          <w:w w:val="130"/>
          <w:sz w:val="24"/>
        </w:rPr>
        <w:t>a törzstőke leszállítása</w:t>
      </w:r>
      <w:r>
        <w:rPr>
          <w:spacing w:val="-23"/>
          <w:w w:val="130"/>
          <w:sz w:val="24"/>
        </w:rPr>
        <w:t> </w:t>
      </w:r>
      <w:r>
        <w:rPr>
          <w:w w:val="130"/>
          <w:sz w:val="24"/>
        </w:rPr>
        <w:t>kötelező.</w:t>
      </w:r>
    </w:p>
    <w:p>
      <w:pPr>
        <w:pStyle w:val="ListParagraph"/>
        <w:numPr>
          <w:ilvl w:val="0"/>
          <w:numId w:val="264"/>
        </w:numPr>
        <w:tabs>
          <w:tab w:pos="804" w:val="left" w:leader="none"/>
        </w:tabs>
        <w:spacing w:line="225" w:lineRule="auto" w:before="5" w:after="0"/>
        <w:ind w:left="113" w:right="132" w:firstLine="204"/>
        <w:jc w:val="both"/>
        <w:rPr>
          <w:sz w:val="24"/>
        </w:rPr>
      </w:pPr>
      <w:r>
        <w:rPr>
          <w:w w:val="130"/>
          <w:sz w:val="24"/>
        </w:rPr>
        <w:t>Az (1) bekezdés </w:t>
      </w:r>
      <w:r>
        <w:rPr>
          <w:i/>
          <w:w w:val="130"/>
          <w:sz w:val="24"/>
        </w:rPr>
        <w:t>c) </w:t>
      </w:r>
      <w:r>
        <w:rPr>
          <w:w w:val="130"/>
          <w:sz w:val="24"/>
        </w:rPr>
        <w:t>pont szerinti esetben a törzstőke terhére képzett tartalék nem haladhatja meg a társaság törzstőkéjének tíz százalékát. Az így képzett lekötött tartalék a társasági veszteségek csökkentésére vagy utóbb a társaság törzstőkéjének a felemelésére fordítható, tilos abból a tagok javára kifizetést</w:t>
      </w:r>
      <w:r>
        <w:rPr>
          <w:spacing w:val="-4"/>
          <w:w w:val="130"/>
          <w:sz w:val="24"/>
        </w:rPr>
        <w:t> </w:t>
      </w:r>
      <w:r>
        <w:rPr>
          <w:w w:val="130"/>
          <w:sz w:val="24"/>
        </w:rPr>
        <w:t>teljesíteni.</w:t>
      </w:r>
    </w:p>
    <w:p>
      <w:pPr>
        <w:pStyle w:val="ListParagraph"/>
        <w:numPr>
          <w:ilvl w:val="0"/>
          <w:numId w:val="264"/>
        </w:numPr>
        <w:tabs>
          <w:tab w:pos="754" w:val="left" w:leader="none"/>
        </w:tabs>
        <w:spacing w:line="225" w:lineRule="auto" w:before="3" w:after="0"/>
        <w:ind w:left="113" w:right="126" w:firstLine="204"/>
        <w:jc w:val="both"/>
        <w:rPr>
          <w:sz w:val="24"/>
        </w:rPr>
      </w:pPr>
      <w:r>
        <w:rPr>
          <w:w w:val="130"/>
          <w:sz w:val="24"/>
        </w:rPr>
        <w:t>A</w:t>
      </w:r>
      <w:r>
        <w:rPr>
          <w:spacing w:val="-13"/>
          <w:w w:val="130"/>
          <w:sz w:val="24"/>
        </w:rPr>
        <w:t> </w:t>
      </w:r>
      <w:r>
        <w:rPr>
          <w:w w:val="130"/>
          <w:sz w:val="24"/>
        </w:rPr>
        <w:t>társaság</w:t>
      </w:r>
      <w:r>
        <w:rPr>
          <w:spacing w:val="-13"/>
          <w:w w:val="130"/>
          <w:sz w:val="24"/>
        </w:rPr>
        <w:t> </w:t>
      </w:r>
      <w:r>
        <w:rPr>
          <w:w w:val="130"/>
          <w:sz w:val="24"/>
        </w:rPr>
        <w:t>hitelezői</w:t>
      </w:r>
      <w:r>
        <w:rPr>
          <w:spacing w:val="-13"/>
          <w:w w:val="130"/>
          <w:sz w:val="24"/>
        </w:rPr>
        <w:t> </w:t>
      </w:r>
      <w:r>
        <w:rPr>
          <w:w w:val="130"/>
          <w:sz w:val="24"/>
        </w:rPr>
        <w:t>a</w:t>
      </w:r>
      <w:r>
        <w:rPr>
          <w:spacing w:val="-13"/>
          <w:w w:val="130"/>
          <w:sz w:val="24"/>
        </w:rPr>
        <w:t> </w:t>
      </w:r>
      <w:r>
        <w:rPr>
          <w:w w:val="130"/>
          <w:sz w:val="24"/>
        </w:rPr>
        <w:t>törzstőke</w:t>
      </w:r>
      <w:r>
        <w:rPr>
          <w:spacing w:val="-13"/>
          <w:w w:val="130"/>
          <w:sz w:val="24"/>
        </w:rPr>
        <w:t> </w:t>
      </w:r>
      <w:r>
        <w:rPr>
          <w:w w:val="130"/>
          <w:sz w:val="24"/>
        </w:rPr>
        <w:t>leszállításáról</w:t>
      </w:r>
      <w:r>
        <w:rPr>
          <w:spacing w:val="-13"/>
          <w:w w:val="130"/>
          <w:sz w:val="24"/>
        </w:rPr>
        <w:t> </w:t>
      </w:r>
      <w:r>
        <w:rPr>
          <w:w w:val="130"/>
          <w:sz w:val="24"/>
        </w:rPr>
        <w:t>szóló</w:t>
      </w:r>
      <w:r>
        <w:rPr>
          <w:spacing w:val="-12"/>
          <w:w w:val="130"/>
          <w:sz w:val="24"/>
        </w:rPr>
        <w:t> </w:t>
      </w:r>
      <w:r>
        <w:rPr>
          <w:w w:val="130"/>
          <w:sz w:val="24"/>
        </w:rPr>
        <w:t>hirdetmény</w:t>
      </w:r>
      <w:r>
        <w:rPr>
          <w:spacing w:val="-13"/>
          <w:w w:val="130"/>
          <w:sz w:val="24"/>
        </w:rPr>
        <w:t> </w:t>
      </w:r>
      <w:r>
        <w:rPr>
          <w:w w:val="130"/>
          <w:sz w:val="24"/>
        </w:rPr>
        <w:t>második közzétételétől számított harmincnapos jogvesztő határidőn belül jelenthetik be, ha a társaság törzstőkéjének leszállításával összefüggésben megfelelő biztosítékra tartanak</w:t>
      </w:r>
      <w:r>
        <w:rPr>
          <w:spacing w:val="-6"/>
          <w:w w:val="130"/>
          <w:sz w:val="24"/>
        </w:rPr>
        <w:t> </w:t>
      </w:r>
      <w:r>
        <w:rPr>
          <w:w w:val="130"/>
          <w:sz w:val="24"/>
        </w:rPr>
        <w:t>igényt.</w:t>
      </w:r>
    </w:p>
    <w:p>
      <w:pPr>
        <w:pStyle w:val="ListParagraph"/>
        <w:numPr>
          <w:ilvl w:val="0"/>
          <w:numId w:val="264"/>
        </w:numPr>
        <w:tabs>
          <w:tab w:pos="753" w:val="left" w:leader="none"/>
        </w:tabs>
        <w:spacing w:line="225" w:lineRule="auto" w:before="2" w:after="0"/>
        <w:ind w:left="113" w:right="122" w:firstLine="204"/>
        <w:jc w:val="both"/>
        <w:rPr>
          <w:sz w:val="24"/>
        </w:rPr>
      </w:pPr>
      <w:r>
        <w:rPr>
          <w:w w:val="125"/>
          <w:sz w:val="24"/>
        </w:rPr>
        <w:t>A társaság a kérelem előterjesztésére biztosított határidő lejártát követő nyolc napon belül köteles megfelelő biztosítékot nyújtani vagy a kérelem elutasításáról szóló, indokolással ellátott határozatot  a  hitelezőnek  megküldeni. Az elutasító vagy nem megfelelő biztosíték nyújtásáról szóló határozat felülvizsgálatát az érintett hitelező a határozat kézhezvételétől számított nyolcnapos jogvesztő határidőn belül a nyilvántartó  bíróságtól kérheti.</w:t>
      </w:r>
    </w:p>
    <w:p>
      <w:pPr>
        <w:pStyle w:val="ListParagraph"/>
        <w:numPr>
          <w:ilvl w:val="0"/>
          <w:numId w:val="264"/>
        </w:numPr>
        <w:tabs>
          <w:tab w:pos="759" w:val="left" w:leader="none"/>
        </w:tabs>
        <w:spacing w:line="225" w:lineRule="auto" w:before="5" w:after="0"/>
        <w:ind w:left="113" w:right="125" w:firstLine="204"/>
        <w:jc w:val="both"/>
        <w:rPr>
          <w:sz w:val="24"/>
        </w:rPr>
      </w:pPr>
      <w:r>
        <w:rPr>
          <w:w w:val="130"/>
          <w:sz w:val="24"/>
        </w:rPr>
        <w:t>A törzstőke leszállítása mindaddig nem jegyezhető be a</w:t>
      </w:r>
      <w:r>
        <w:rPr>
          <w:spacing w:val="-46"/>
          <w:w w:val="130"/>
          <w:sz w:val="24"/>
        </w:rPr>
        <w:t> </w:t>
      </w:r>
      <w:r>
        <w:rPr>
          <w:w w:val="130"/>
          <w:sz w:val="24"/>
        </w:rPr>
        <w:t>nyilvántartásba, amíg</w:t>
      </w:r>
      <w:r>
        <w:rPr>
          <w:spacing w:val="-13"/>
          <w:w w:val="130"/>
          <w:sz w:val="24"/>
        </w:rPr>
        <w:t> </w:t>
      </w:r>
      <w:r>
        <w:rPr>
          <w:w w:val="130"/>
          <w:sz w:val="24"/>
        </w:rPr>
        <w:t>az</w:t>
      </w:r>
      <w:r>
        <w:rPr>
          <w:spacing w:val="-12"/>
          <w:w w:val="130"/>
          <w:sz w:val="24"/>
        </w:rPr>
        <w:t> </w:t>
      </w:r>
      <w:r>
        <w:rPr>
          <w:w w:val="130"/>
          <w:sz w:val="24"/>
        </w:rPr>
        <w:t>arra</w:t>
      </w:r>
      <w:r>
        <w:rPr>
          <w:spacing w:val="-12"/>
          <w:w w:val="130"/>
          <w:sz w:val="24"/>
        </w:rPr>
        <w:t> </w:t>
      </w:r>
      <w:r>
        <w:rPr>
          <w:w w:val="130"/>
          <w:sz w:val="24"/>
        </w:rPr>
        <w:t>jogosult</w:t>
      </w:r>
      <w:r>
        <w:rPr>
          <w:spacing w:val="-12"/>
          <w:w w:val="130"/>
          <w:sz w:val="24"/>
        </w:rPr>
        <w:t> </w:t>
      </w:r>
      <w:r>
        <w:rPr>
          <w:w w:val="130"/>
          <w:sz w:val="24"/>
        </w:rPr>
        <w:t>hitelező</w:t>
      </w:r>
      <w:r>
        <w:rPr>
          <w:spacing w:val="-8"/>
          <w:w w:val="130"/>
          <w:sz w:val="24"/>
        </w:rPr>
        <w:t> </w:t>
      </w:r>
      <w:r>
        <w:rPr>
          <w:w w:val="130"/>
          <w:sz w:val="24"/>
        </w:rPr>
        <w:t>nem</w:t>
      </w:r>
      <w:r>
        <w:rPr>
          <w:spacing w:val="-17"/>
          <w:w w:val="130"/>
          <w:sz w:val="24"/>
        </w:rPr>
        <w:t> </w:t>
      </w:r>
      <w:r>
        <w:rPr>
          <w:w w:val="130"/>
          <w:sz w:val="24"/>
        </w:rPr>
        <w:t>kap</w:t>
      </w:r>
      <w:r>
        <w:rPr>
          <w:spacing w:val="-13"/>
          <w:w w:val="130"/>
          <w:sz w:val="24"/>
        </w:rPr>
        <w:t> </w:t>
      </w:r>
      <w:r>
        <w:rPr>
          <w:w w:val="130"/>
          <w:sz w:val="24"/>
        </w:rPr>
        <w:t>megfelelő</w:t>
      </w:r>
      <w:r>
        <w:rPr>
          <w:spacing w:val="-13"/>
          <w:w w:val="130"/>
          <w:sz w:val="24"/>
        </w:rPr>
        <w:t> </w:t>
      </w:r>
      <w:r>
        <w:rPr>
          <w:w w:val="130"/>
          <w:sz w:val="24"/>
        </w:rPr>
        <w:t>biztosítékot,</w:t>
      </w:r>
      <w:r>
        <w:rPr>
          <w:spacing w:val="-8"/>
          <w:w w:val="130"/>
          <w:sz w:val="24"/>
        </w:rPr>
        <w:t> </w:t>
      </w:r>
      <w:r>
        <w:rPr>
          <w:w w:val="130"/>
          <w:sz w:val="24"/>
        </w:rPr>
        <w:t>vagy</w:t>
      </w:r>
      <w:r>
        <w:rPr>
          <w:spacing w:val="-18"/>
          <w:w w:val="130"/>
          <w:sz w:val="24"/>
        </w:rPr>
        <w:t> </w:t>
      </w:r>
      <w:r>
        <w:rPr>
          <w:w w:val="130"/>
          <w:sz w:val="24"/>
        </w:rPr>
        <w:t>a</w:t>
      </w:r>
      <w:r>
        <w:rPr>
          <w:spacing w:val="-12"/>
          <w:w w:val="130"/>
          <w:sz w:val="24"/>
        </w:rPr>
        <w:t> </w:t>
      </w:r>
      <w:r>
        <w:rPr>
          <w:w w:val="130"/>
          <w:sz w:val="24"/>
        </w:rPr>
        <w:t>hitelező kérelmét elutasító bírósági határozat jogerőre nem</w:t>
      </w:r>
      <w:r>
        <w:rPr>
          <w:spacing w:val="-31"/>
          <w:w w:val="130"/>
          <w:sz w:val="24"/>
        </w:rPr>
        <w:t> </w:t>
      </w:r>
      <w:r>
        <w:rPr>
          <w:w w:val="130"/>
          <w:sz w:val="24"/>
        </w:rPr>
        <w:t>emelkedett.</w:t>
      </w:r>
    </w:p>
    <w:p>
      <w:pPr>
        <w:spacing w:line="268" w:lineRule="exact" w:before="228"/>
        <w:ind w:left="317" w:right="0" w:firstLine="0"/>
        <w:jc w:val="left"/>
        <w:rPr>
          <w:i/>
          <w:sz w:val="24"/>
        </w:rPr>
      </w:pPr>
      <w:r>
        <w:rPr>
          <w:b/>
          <w:w w:val="125"/>
          <w:sz w:val="24"/>
        </w:rPr>
        <w:t>3:205. § </w:t>
      </w:r>
      <w:r>
        <w:rPr>
          <w:i/>
          <w:w w:val="125"/>
          <w:sz w:val="24"/>
        </w:rPr>
        <w:t>[A törzstőke leszállításának meghiúsulása]</w:t>
      </w:r>
    </w:p>
    <w:p>
      <w:pPr>
        <w:pStyle w:val="ListParagraph"/>
        <w:numPr>
          <w:ilvl w:val="0"/>
          <w:numId w:val="266"/>
        </w:numPr>
        <w:tabs>
          <w:tab w:pos="751" w:val="left" w:leader="none"/>
        </w:tabs>
        <w:spacing w:line="225" w:lineRule="auto" w:before="5" w:after="0"/>
        <w:ind w:left="113" w:right="123" w:firstLine="204"/>
        <w:jc w:val="both"/>
        <w:rPr>
          <w:sz w:val="24"/>
        </w:rPr>
      </w:pPr>
      <w:r>
        <w:rPr>
          <w:w w:val="130"/>
          <w:sz w:val="24"/>
        </w:rPr>
        <w:t>Meghiúsul a törzstőke leszállítása, ha a társaság az erre előírt határidőn belül nem nyújt megfelelő biztosítékot az erre jogosult hitelezőknek. A törzstőke leszállításának meghiúsulását a nyilvántartó bíróságnak be kell jelenteni.</w:t>
      </w:r>
    </w:p>
    <w:p>
      <w:pPr>
        <w:pStyle w:val="ListParagraph"/>
        <w:numPr>
          <w:ilvl w:val="0"/>
          <w:numId w:val="266"/>
        </w:numPr>
        <w:tabs>
          <w:tab w:pos="844" w:val="left" w:leader="none"/>
        </w:tabs>
        <w:spacing w:line="225" w:lineRule="auto" w:before="3" w:after="0"/>
        <w:ind w:left="113" w:right="129" w:firstLine="204"/>
        <w:jc w:val="both"/>
        <w:rPr>
          <w:sz w:val="24"/>
        </w:rPr>
      </w:pPr>
      <w:r>
        <w:rPr>
          <w:w w:val="130"/>
          <w:sz w:val="24"/>
        </w:rPr>
        <w:t>Ha a törzstőke kötelező leszállítását nem lehet végrehajtani, és a meghiúsulástól számított harminc napon belül a társaság a kötelező tőkeleszállítás okát nem szünteti meg, a társaság köteles határozni az átalakulásról,</w:t>
      </w:r>
      <w:r>
        <w:rPr>
          <w:spacing w:val="-27"/>
          <w:w w:val="130"/>
          <w:sz w:val="24"/>
        </w:rPr>
        <w:t> </w:t>
      </w:r>
      <w:r>
        <w:rPr>
          <w:w w:val="130"/>
          <w:sz w:val="24"/>
        </w:rPr>
        <w:t>egyesülésről,</w:t>
      </w:r>
      <w:r>
        <w:rPr>
          <w:spacing w:val="-26"/>
          <w:w w:val="130"/>
          <w:sz w:val="24"/>
        </w:rPr>
        <w:t> </w:t>
      </w:r>
      <w:r>
        <w:rPr>
          <w:w w:val="130"/>
          <w:sz w:val="24"/>
        </w:rPr>
        <w:t>szétválásról</w:t>
      </w:r>
      <w:r>
        <w:rPr>
          <w:spacing w:val="-25"/>
          <w:w w:val="130"/>
          <w:sz w:val="24"/>
        </w:rPr>
        <w:t> </w:t>
      </w:r>
      <w:r>
        <w:rPr>
          <w:w w:val="130"/>
          <w:sz w:val="24"/>
        </w:rPr>
        <w:t>vagy</w:t>
      </w:r>
      <w:r>
        <w:rPr>
          <w:spacing w:val="-26"/>
          <w:w w:val="130"/>
          <w:sz w:val="24"/>
        </w:rPr>
        <w:t> </w:t>
      </w:r>
      <w:r>
        <w:rPr>
          <w:w w:val="130"/>
          <w:sz w:val="24"/>
        </w:rPr>
        <w:t>jogutód</w:t>
      </w:r>
      <w:r>
        <w:rPr>
          <w:spacing w:val="-25"/>
          <w:w w:val="130"/>
          <w:sz w:val="24"/>
        </w:rPr>
        <w:t> </w:t>
      </w:r>
      <w:r>
        <w:rPr>
          <w:w w:val="130"/>
          <w:sz w:val="24"/>
        </w:rPr>
        <w:t>nélküli</w:t>
      </w:r>
      <w:r>
        <w:rPr>
          <w:spacing w:val="-26"/>
          <w:w w:val="130"/>
          <w:sz w:val="24"/>
        </w:rPr>
        <w:t> </w:t>
      </w:r>
      <w:r>
        <w:rPr>
          <w:w w:val="130"/>
          <w:sz w:val="24"/>
        </w:rPr>
        <w:t>megszűnésről.</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33" w:firstLine="204"/>
        <w:jc w:val="both"/>
        <w:rPr>
          <w:i/>
          <w:sz w:val="24"/>
        </w:rPr>
      </w:pPr>
      <w:r>
        <w:rPr>
          <w:b/>
          <w:w w:val="125"/>
          <w:sz w:val="24"/>
        </w:rPr>
        <w:t>3:206. § </w:t>
      </w:r>
      <w:r>
        <w:rPr>
          <w:i/>
          <w:w w:val="125"/>
          <w:sz w:val="24"/>
        </w:rPr>
        <w:t>[A társasági szerződés módosítása és a törzstőke leszállításának bejegyzése]</w:t>
      </w:r>
    </w:p>
    <w:p>
      <w:pPr>
        <w:pStyle w:val="ListParagraph"/>
        <w:numPr>
          <w:ilvl w:val="0"/>
          <w:numId w:val="267"/>
        </w:numPr>
        <w:tabs>
          <w:tab w:pos="873" w:val="left" w:leader="none"/>
        </w:tabs>
        <w:spacing w:line="225" w:lineRule="auto" w:before="1" w:after="0"/>
        <w:ind w:left="113" w:right="127" w:firstLine="204"/>
        <w:jc w:val="both"/>
        <w:rPr>
          <w:sz w:val="24"/>
        </w:rPr>
      </w:pPr>
      <w:r>
        <w:rPr>
          <w:w w:val="130"/>
          <w:sz w:val="24"/>
        </w:rPr>
        <w:t>A társaság akkor dönthet a társasági szerződésnek a leszállított törzstőkének megfelelő módosításáról, ha a hitelezői igények bejelentésére szabott határidő alatt nem jelentettek be hitelezői igényt, vagy a társaság a</w:t>
      </w:r>
      <w:r>
        <w:rPr>
          <w:spacing w:val="78"/>
          <w:w w:val="130"/>
          <w:sz w:val="24"/>
        </w:rPr>
        <w:t> </w:t>
      </w:r>
      <w:r>
        <w:rPr>
          <w:w w:val="130"/>
          <w:sz w:val="24"/>
        </w:rPr>
        <w:t>hitelezők megfelelő biztosíték nyújtása iránti igényének eleget tett. A társasági szerződést a törzstőke leszállításáról szóló határozattal akkor lehet módosítani, ha az arra jogosult hitelezők megfelelő biztosíték iránti igényét a társaság</w:t>
      </w:r>
      <w:r>
        <w:rPr>
          <w:spacing w:val="-4"/>
          <w:w w:val="130"/>
          <w:sz w:val="24"/>
        </w:rPr>
        <w:t> </w:t>
      </w:r>
      <w:r>
        <w:rPr>
          <w:w w:val="130"/>
          <w:sz w:val="24"/>
        </w:rPr>
        <w:t>kielégíti.</w:t>
      </w:r>
    </w:p>
    <w:p>
      <w:pPr>
        <w:pStyle w:val="ListParagraph"/>
        <w:numPr>
          <w:ilvl w:val="0"/>
          <w:numId w:val="267"/>
        </w:numPr>
        <w:tabs>
          <w:tab w:pos="823" w:val="left" w:leader="none"/>
        </w:tabs>
        <w:spacing w:line="225" w:lineRule="auto" w:before="4" w:after="0"/>
        <w:ind w:left="113" w:right="132" w:firstLine="204"/>
        <w:jc w:val="both"/>
        <w:rPr>
          <w:sz w:val="24"/>
        </w:rPr>
      </w:pPr>
      <w:r>
        <w:rPr>
          <w:w w:val="130"/>
          <w:sz w:val="24"/>
        </w:rPr>
        <w:t>A törzstőke leszállításának a bejegyzésére akkor kerülhet sor, ha a társaság igazolja, hogy a hitelezők felhívása megtörtént, és az erre jogosult hitelezők megfelelő biztosítékot</w:t>
      </w:r>
      <w:r>
        <w:rPr>
          <w:spacing w:val="-15"/>
          <w:w w:val="130"/>
          <w:sz w:val="24"/>
        </w:rPr>
        <w:t> </w:t>
      </w:r>
      <w:r>
        <w:rPr>
          <w:w w:val="130"/>
          <w:sz w:val="24"/>
        </w:rPr>
        <w:t>kaptak.</w:t>
      </w:r>
    </w:p>
    <w:p>
      <w:pPr>
        <w:pStyle w:val="ListParagraph"/>
        <w:numPr>
          <w:ilvl w:val="0"/>
          <w:numId w:val="267"/>
        </w:numPr>
        <w:tabs>
          <w:tab w:pos="816" w:val="left" w:leader="none"/>
        </w:tabs>
        <w:spacing w:line="225" w:lineRule="auto" w:before="2" w:after="0"/>
        <w:ind w:left="113" w:right="137" w:firstLine="204"/>
        <w:jc w:val="both"/>
        <w:rPr>
          <w:sz w:val="24"/>
        </w:rPr>
      </w:pPr>
      <w:r>
        <w:rPr>
          <w:w w:val="130"/>
          <w:sz w:val="24"/>
        </w:rPr>
        <w:t>A törzstőke leszállításának eredményeként a tagok részére kifizetést teljesíteni a törzstőke leszállításának bejegyzését követően</w:t>
      </w:r>
      <w:r>
        <w:rPr>
          <w:spacing w:val="-50"/>
          <w:w w:val="130"/>
          <w:sz w:val="24"/>
        </w:rPr>
        <w:t> </w:t>
      </w:r>
      <w:r>
        <w:rPr>
          <w:w w:val="130"/>
          <w:sz w:val="24"/>
        </w:rPr>
        <w:t>lehet.</w:t>
      </w:r>
    </w:p>
    <w:p>
      <w:pPr>
        <w:pStyle w:val="ListParagraph"/>
        <w:numPr>
          <w:ilvl w:val="0"/>
          <w:numId w:val="216"/>
        </w:numPr>
        <w:tabs>
          <w:tab w:pos="4867" w:val="left" w:leader="none"/>
        </w:tabs>
        <w:spacing w:line="240" w:lineRule="auto" w:before="228" w:after="0"/>
        <w:ind w:left="4866" w:right="0" w:hanging="758"/>
        <w:jc w:val="left"/>
        <w:rPr>
          <w:i/>
          <w:sz w:val="24"/>
        </w:rPr>
      </w:pPr>
      <w:r>
        <w:rPr>
          <w:i/>
          <w:w w:val="130"/>
          <w:sz w:val="24"/>
        </w:rPr>
        <w:t>Fejezet</w:t>
      </w:r>
    </w:p>
    <w:p>
      <w:pPr>
        <w:pStyle w:val="BodyText"/>
        <w:spacing w:before="4"/>
        <w:ind w:left="0" w:firstLine="0"/>
        <w:jc w:val="left"/>
        <w:rPr>
          <w:i/>
          <w:sz w:val="40"/>
        </w:rPr>
      </w:pPr>
    </w:p>
    <w:p>
      <w:pPr>
        <w:spacing w:before="0"/>
        <w:ind w:left="2556" w:right="0" w:firstLine="0"/>
        <w:jc w:val="left"/>
        <w:rPr>
          <w:i/>
          <w:sz w:val="24"/>
        </w:rPr>
      </w:pPr>
      <w:r>
        <w:rPr>
          <w:i/>
          <w:w w:val="125"/>
          <w:sz w:val="24"/>
        </w:rPr>
        <w:t>A társaság jogutód nélküli megszűnése</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3:207. § </w:t>
      </w:r>
      <w:r>
        <w:rPr>
          <w:i/>
          <w:w w:val="120"/>
          <w:sz w:val="24"/>
        </w:rPr>
        <w:t>[A vagyon felosztása]</w:t>
      </w:r>
    </w:p>
    <w:p>
      <w:pPr>
        <w:pStyle w:val="ListParagraph"/>
        <w:numPr>
          <w:ilvl w:val="0"/>
          <w:numId w:val="268"/>
        </w:numPr>
        <w:tabs>
          <w:tab w:pos="805" w:val="left" w:leader="none"/>
        </w:tabs>
        <w:spacing w:line="225" w:lineRule="auto" w:before="5" w:after="0"/>
        <w:ind w:left="113" w:right="129" w:firstLine="204"/>
        <w:jc w:val="both"/>
        <w:rPr>
          <w:sz w:val="24"/>
        </w:rPr>
      </w:pPr>
      <w:r>
        <w:rPr>
          <w:w w:val="130"/>
          <w:sz w:val="24"/>
        </w:rPr>
        <w:t>A társaság jogutód nélküli megszűnése esetén a hitelezők kielégítése</w:t>
      </w:r>
      <w:r>
        <w:rPr>
          <w:spacing w:val="78"/>
          <w:w w:val="130"/>
          <w:sz w:val="24"/>
        </w:rPr>
        <w:t> </w:t>
      </w:r>
      <w:r>
        <w:rPr>
          <w:w w:val="130"/>
          <w:sz w:val="24"/>
        </w:rPr>
        <w:t>után</w:t>
      </w:r>
      <w:r>
        <w:rPr>
          <w:spacing w:val="-31"/>
          <w:w w:val="130"/>
          <w:sz w:val="24"/>
        </w:rPr>
        <w:t> </w:t>
      </w:r>
      <w:r>
        <w:rPr>
          <w:w w:val="130"/>
          <w:sz w:val="24"/>
        </w:rPr>
        <w:t>fennmaradó</w:t>
      </w:r>
      <w:r>
        <w:rPr>
          <w:spacing w:val="-31"/>
          <w:w w:val="130"/>
          <w:sz w:val="24"/>
        </w:rPr>
        <w:t> </w:t>
      </w:r>
      <w:r>
        <w:rPr>
          <w:w w:val="130"/>
          <w:sz w:val="24"/>
        </w:rPr>
        <w:t>vagyonból</w:t>
      </w:r>
      <w:r>
        <w:rPr>
          <w:spacing w:val="-26"/>
          <w:w w:val="130"/>
          <w:sz w:val="24"/>
        </w:rPr>
        <w:t> </w:t>
      </w:r>
      <w:r>
        <w:rPr>
          <w:w w:val="130"/>
          <w:sz w:val="24"/>
        </w:rPr>
        <w:t>először</w:t>
      </w:r>
      <w:r>
        <w:rPr>
          <w:spacing w:val="-37"/>
          <w:w w:val="130"/>
          <w:sz w:val="24"/>
        </w:rPr>
        <w:t> </w:t>
      </w:r>
      <w:r>
        <w:rPr>
          <w:w w:val="130"/>
          <w:sz w:val="24"/>
        </w:rPr>
        <w:t>a</w:t>
      </w:r>
      <w:r>
        <w:rPr>
          <w:spacing w:val="-31"/>
          <w:w w:val="130"/>
          <w:sz w:val="24"/>
        </w:rPr>
        <w:t> </w:t>
      </w:r>
      <w:r>
        <w:rPr>
          <w:w w:val="130"/>
          <w:sz w:val="24"/>
        </w:rPr>
        <w:t>pótbefizetéseket</w:t>
      </w:r>
      <w:r>
        <w:rPr>
          <w:spacing w:val="-31"/>
          <w:w w:val="130"/>
          <w:sz w:val="24"/>
        </w:rPr>
        <w:t> </w:t>
      </w:r>
      <w:r>
        <w:rPr>
          <w:w w:val="130"/>
          <w:sz w:val="24"/>
        </w:rPr>
        <w:t>kell</w:t>
      </w:r>
      <w:r>
        <w:rPr>
          <w:spacing w:val="-31"/>
          <w:w w:val="130"/>
          <w:sz w:val="24"/>
        </w:rPr>
        <w:t> </w:t>
      </w:r>
      <w:r>
        <w:rPr>
          <w:w w:val="130"/>
          <w:sz w:val="24"/>
        </w:rPr>
        <w:t>visszatéríteni,</w:t>
      </w:r>
      <w:r>
        <w:rPr>
          <w:spacing w:val="-32"/>
          <w:w w:val="130"/>
          <w:sz w:val="24"/>
        </w:rPr>
        <w:t> </w:t>
      </w:r>
      <w:r>
        <w:rPr>
          <w:w w:val="130"/>
          <w:sz w:val="24"/>
        </w:rPr>
        <w:t>majd a további részt a törzsbetétek arányában kell felosztani a társaság tagjai között.</w:t>
      </w:r>
    </w:p>
    <w:p>
      <w:pPr>
        <w:pStyle w:val="ListParagraph"/>
        <w:numPr>
          <w:ilvl w:val="0"/>
          <w:numId w:val="268"/>
        </w:numPr>
        <w:tabs>
          <w:tab w:pos="780" w:val="left" w:leader="none"/>
        </w:tabs>
        <w:spacing w:line="225" w:lineRule="auto" w:before="3" w:after="0"/>
        <w:ind w:left="113" w:right="134" w:firstLine="204"/>
        <w:jc w:val="both"/>
        <w:rPr>
          <w:sz w:val="24"/>
        </w:rPr>
      </w:pPr>
      <w:r>
        <w:rPr>
          <w:w w:val="125"/>
          <w:sz w:val="24"/>
        </w:rPr>
        <w:t>Ha a megszűnő társaság tulajdonában saját üzletrész volt, az arra eső vagyonhányadot a többi tag között kell felosztani törzsbetéteik</w:t>
      </w:r>
      <w:r>
        <w:rPr>
          <w:spacing w:val="61"/>
          <w:w w:val="125"/>
          <w:sz w:val="24"/>
        </w:rPr>
        <w:t> </w:t>
      </w:r>
      <w:r>
        <w:rPr>
          <w:w w:val="125"/>
          <w:sz w:val="24"/>
        </w:rPr>
        <w:t>arányában.</w:t>
      </w:r>
    </w:p>
    <w:p>
      <w:pPr>
        <w:pStyle w:val="ListParagraph"/>
        <w:numPr>
          <w:ilvl w:val="0"/>
          <w:numId w:val="268"/>
        </w:numPr>
        <w:tabs>
          <w:tab w:pos="755" w:val="left" w:leader="none"/>
        </w:tabs>
        <w:spacing w:line="225" w:lineRule="auto" w:before="1" w:after="0"/>
        <w:ind w:left="113" w:right="131" w:firstLine="204"/>
        <w:jc w:val="both"/>
        <w:rPr>
          <w:sz w:val="24"/>
        </w:rPr>
      </w:pPr>
      <w:r>
        <w:rPr>
          <w:w w:val="130"/>
          <w:sz w:val="24"/>
        </w:rPr>
        <w:t>Ha</w:t>
      </w:r>
      <w:r>
        <w:rPr>
          <w:spacing w:val="-11"/>
          <w:w w:val="130"/>
          <w:sz w:val="24"/>
        </w:rPr>
        <w:t> </w:t>
      </w:r>
      <w:r>
        <w:rPr>
          <w:w w:val="130"/>
          <w:sz w:val="24"/>
        </w:rPr>
        <w:t>a</w:t>
      </w:r>
      <w:r>
        <w:rPr>
          <w:spacing w:val="-10"/>
          <w:w w:val="130"/>
          <w:sz w:val="24"/>
        </w:rPr>
        <w:t> </w:t>
      </w:r>
      <w:r>
        <w:rPr>
          <w:w w:val="130"/>
          <w:sz w:val="24"/>
        </w:rPr>
        <w:t>végelszámolás</w:t>
      </w:r>
      <w:r>
        <w:rPr>
          <w:spacing w:val="-11"/>
          <w:w w:val="130"/>
          <w:sz w:val="24"/>
        </w:rPr>
        <w:t> </w:t>
      </w:r>
      <w:r>
        <w:rPr>
          <w:w w:val="130"/>
          <w:sz w:val="24"/>
        </w:rPr>
        <w:t>megindításakor</w:t>
      </w:r>
      <w:r>
        <w:rPr>
          <w:spacing w:val="-10"/>
          <w:w w:val="130"/>
          <w:sz w:val="24"/>
        </w:rPr>
        <w:t> </w:t>
      </w:r>
      <w:r>
        <w:rPr>
          <w:w w:val="130"/>
          <w:sz w:val="24"/>
        </w:rPr>
        <w:t>vagy</w:t>
      </w:r>
      <w:r>
        <w:rPr>
          <w:spacing w:val="-11"/>
          <w:w w:val="130"/>
          <w:sz w:val="24"/>
        </w:rPr>
        <w:t> </w:t>
      </w:r>
      <w:r>
        <w:rPr>
          <w:w w:val="130"/>
          <w:sz w:val="24"/>
        </w:rPr>
        <w:t>a</w:t>
      </w:r>
      <w:r>
        <w:rPr>
          <w:spacing w:val="-10"/>
          <w:w w:val="130"/>
          <w:sz w:val="24"/>
        </w:rPr>
        <w:t> </w:t>
      </w:r>
      <w:r>
        <w:rPr>
          <w:w w:val="130"/>
          <w:sz w:val="24"/>
        </w:rPr>
        <w:t>felszámolás</w:t>
      </w:r>
      <w:r>
        <w:rPr>
          <w:spacing w:val="-11"/>
          <w:w w:val="130"/>
          <w:sz w:val="24"/>
        </w:rPr>
        <w:t> </w:t>
      </w:r>
      <w:r>
        <w:rPr>
          <w:w w:val="130"/>
          <w:sz w:val="24"/>
        </w:rPr>
        <w:t>elrendelésekor</w:t>
      </w:r>
      <w:r>
        <w:rPr>
          <w:spacing w:val="-10"/>
          <w:w w:val="130"/>
          <w:sz w:val="24"/>
        </w:rPr>
        <w:t> </w:t>
      </w:r>
      <w:r>
        <w:rPr>
          <w:w w:val="130"/>
          <w:sz w:val="24"/>
        </w:rPr>
        <w:t>a társaság törzstőkéje még nem került teljes egészében befizetésre, a végelszámoló és a felszámoló jogosult a még nem teljesített befizetésekre vonatkozó kötelezettséget azonnal esedékessé tenni és annak teljesítését a</w:t>
      </w:r>
      <w:r>
        <w:rPr>
          <w:spacing w:val="78"/>
          <w:w w:val="130"/>
          <w:sz w:val="24"/>
        </w:rPr>
        <w:t> </w:t>
      </w:r>
      <w:r>
        <w:rPr>
          <w:w w:val="130"/>
          <w:sz w:val="24"/>
        </w:rPr>
        <w:t>tagoktól megkövetelni, ha arra a társaság tartozásainak kiegyenlítése érdekében szükség</w:t>
      </w:r>
      <w:r>
        <w:rPr>
          <w:spacing w:val="-7"/>
          <w:w w:val="130"/>
          <w:sz w:val="24"/>
        </w:rPr>
        <w:t> </w:t>
      </w:r>
      <w:r>
        <w:rPr>
          <w:w w:val="130"/>
          <w:sz w:val="24"/>
        </w:rPr>
        <w:t>van.</w:t>
      </w:r>
    </w:p>
    <w:p>
      <w:pPr>
        <w:pStyle w:val="BodyText"/>
        <w:spacing w:before="5"/>
        <w:ind w:left="0" w:firstLine="0"/>
        <w:jc w:val="left"/>
        <w:rPr>
          <w:sz w:val="11"/>
        </w:rPr>
      </w:pPr>
    </w:p>
    <w:p>
      <w:pPr>
        <w:pStyle w:val="ListParagraph"/>
        <w:numPr>
          <w:ilvl w:val="0"/>
          <w:numId w:val="216"/>
        </w:numPr>
        <w:tabs>
          <w:tab w:pos="4824" w:val="left" w:leader="none"/>
        </w:tabs>
        <w:spacing w:line="240" w:lineRule="auto" w:before="98" w:after="0"/>
        <w:ind w:left="4823" w:right="0" w:hanging="667"/>
        <w:jc w:val="left"/>
        <w:rPr>
          <w:i/>
          <w:sz w:val="24"/>
        </w:rPr>
      </w:pPr>
      <w:r>
        <w:rPr>
          <w:i/>
          <w:w w:val="130"/>
          <w:sz w:val="24"/>
        </w:rPr>
        <w:t>Fejezet</w:t>
      </w:r>
    </w:p>
    <w:p>
      <w:pPr>
        <w:pStyle w:val="BodyText"/>
        <w:spacing w:before="4"/>
        <w:ind w:left="0" w:firstLine="0"/>
        <w:jc w:val="left"/>
        <w:rPr>
          <w:i/>
          <w:sz w:val="40"/>
        </w:rPr>
      </w:pPr>
    </w:p>
    <w:p>
      <w:pPr>
        <w:spacing w:before="1"/>
        <w:ind w:left="3352" w:right="0" w:firstLine="0"/>
        <w:jc w:val="left"/>
        <w:rPr>
          <w:i/>
          <w:sz w:val="24"/>
        </w:rPr>
      </w:pPr>
      <w:r>
        <w:rPr>
          <w:i/>
          <w:w w:val="125"/>
          <w:sz w:val="24"/>
        </w:rPr>
        <w:t>Az egyszemélyes társaság</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3:208. § </w:t>
      </w:r>
      <w:r>
        <w:rPr>
          <w:i/>
          <w:w w:val="125"/>
          <w:sz w:val="24"/>
        </w:rPr>
        <w:t>[Az egyszemélyes társaság létrejötte]</w:t>
      </w:r>
    </w:p>
    <w:p>
      <w:pPr>
        <w:pStyle w:val="ListParagraph"/>
        <w:numPr>
          <w:ilvl w:val="0"/>
          <w:numId w:val="269"/>
        </w:numPr>
        <w:tabs>
          <w:tab w:pos="750" w:val="left" w:leader="none"/>
        </w:tabs>
        <w:spacing w:line="225" w:lineRule="auto" w:before="5" w:after="0"/>
        <w:ind w:left="113" w:right="128" w:firstLine="204"/>
        <w:jc w:val="both"/>
        <w:rPr>
          <w:sz w:val="24"/>
        </w:rPr>
      </w:pPr>
      <w:r>
        <w:rPr>
          <w:w w:val="130"/>
          <w:sz w:val="24"/>
        </w:rPr>
        <w:t>Ha</w:t>
      </w:r>
      <w:r>
        <w:rPr>
          <w:spacing w:val="-8"/>
          <w:w w:val="130"/>
          <w:sz w:val="24"/>
        </w:rPr>
        <w:t> </w:t>
      </w:r>
      <w:r>
        <w:rPr>
          <w:w w:val="130"/>
          <w:sz w:val="24"/>
        </w:rPr>
        <w:t>egy</w:t>
      </w:r>
      <w:r>
        <w:rPr>
          <w:spacing w:val="-7"/>
          <w:w w:val="130"/>
          <w:sz w:val="24"/>
        </w:rPr>
        <w:t> </w:t>
      </w:r>
      <w:r>
        <w:rPr>
          <w:w w:val="130"/>
          <w:sz w:val="24"/>
        </w:rPr>
        <w:t>személy</w:t>
      </w:r>
      <w:r>
        <w:rPr>
          <w:spacing w:val="-6"/>
          <w:w w:val="130"/>
          <w:sz w:val="24"/>
        </w:rPr>
        <w:t> </w:t>
      </w:r>
      <w:r>
        <w:rPr>
          <w:w w:val="130"/>
          <w:sz w:val="24"/>
        </w:rPr>
        <w:t>alapít</w:t>
      </w:r>
      <w:r>
        <w:rPr>
          <w:spacing w:val="-4"/>
          <w:w w:val="130"/>
          <w:sz w:val="24"/>
        </w:rPr>
        <w:t> </w:t>
      </w:r>
      <w:r>
        <w:rPr>
          <w:w w:val="130"/>
          <w:sz w:val="24"/>
        </w:rPr>
        <w:t>korlátolt</w:t>
      </w:r>
      <w:r>
        <w:rPr>
          <w:spacing w:val="-13"/>
          <w:w w:val="130"/>
          <w:sz w:val="24"/>
        </w:rPr>
        <w:t> </w:t>
      </w:r>
      <w:r>
        <w:rPr>
          <w:w w:val="130"/>
          <w:sz w:val="24"/>
        </w:rPr>
        <w:t>felelősségű</w:t>
      </w:r>
      <w:r>
        <w:rPr>
          <w:spacing w:val="-7"/>
          <w:w w:val="130"/>
          <w:sz w:val="24"/>
        </w:rPr>
        <w:t> </w:t>
      </w:r>
      <w:r>
        <w:rPr>
          <w:w w:val="130"/>
          <w:sz w:val="24"/>
        </w:rPr>
        <w:t>társaságot,</w:t>
      </w:r>
      <w:r>
        <w:rPr>
          <w:spacing w:val="-8"/>
          <w:w w:val="130"/>
          <w:sz w:val="24"/>
        </w:rPr>
        <w:t> </w:t>
      </w:r>
      <w:r>
        <w:rPr>
          <w:w w:val="130"/>
          <w:sz w:val="24"/>
        </w:rPr>
        <w:t>az</w:t>
      </w:r>
      <w:r>
        <w:rPr>
          <w:spacing w:val="-7"/>
          <w:w w:val="130"/>
          <w:sz w:val="24"/>
        </w:rPr>
        <w:t> </w:t>
      </w:r>
      <w:r>
        <w:rPr>
          <w:w w:val="130"/>
          <w:sz w:val="24"/>
        </w:rPr>
        <w:t>alapító</w:t>
      </w:r>
      <w:r>
        <w:rPr>
          <w:spacing w:val="-8"/>
          <w:w w:val="130"/>
          <w:sz w:val="24"/>
        </w:rPr>
        <w:t> </w:t>
      </w:r>
      <w:r>
        <w:rPr>
          <w:w w:val="130"/>
          <w:sz w:val="24"/>
        </w:rPr>
        <w:t>köteles a nem pénzbeli vagyoni hozzájárulást a nyilvántartásba vételi kérelem benyújtásáig teljes egészében a társaság rendelkezésére bocsátani. Az alapító okirat ezzel ellentétes rendelkezése</w:t>
      </w:r>
      <w:r>
        <w:rPr>
          <w:spacing w:val="-17"/>
          <w:w w:val="130"/>
          <w:sz w:val="24"/>
        </w:rPr>
        <w:t> </w:t>
      </w:r>
      <w:r>
        <w:rPr>
          <w:w w:val="130"/>
          <w:sz w:val="24"/>
        </w:rPr>
        <w:t>semmis.</w:t>
      </w:r>
    </w:p>
    <w:p>
      <w:pPr>
        <w:pStyle w:val="ListParagraph"/>
        <w:numPr>
          <w:ilvl w:val="0"/>
          <w:numId w:val="269"/>
        </w:numPr>
        <w:tabs>
          <w:tab w:pos="747" w:val="left" w:leader="none"/>
        </w:tabs>
        <w:spacing w:line="225" w:lineRule="auto" w:before="2" w:after="0"/>
        <w:ind w:left="113" w:right="128" w:firstLine="204"/>
        <w:jc w:val="both"/>
        <w:rPr>
          <w:sz w:val="24"/>
        </w:rPr>
      </w:pPr>
      <w:r>
        <w:rPr>
          <w:w w:val="125"/>
          <w:sz w:val="24"/>
        </w:rPr>
        <w:t>Egyszemélyes társaság jön létre akkor is, ha egy többszemélyes társaság valamennyi üzletrészét ugyanaz a tag szerzi meg. A társaság egyszemélyessé válásától kezdődően az egyszemélyes társaságra vonatkozó szabályok szerint működik, de társasági szerződés helyett akkor kell  alapító okiratot készíteni,  ha az egyszemélyessé válástól számított egy éven belül nem jelent be újabb tagot.</w:t>
      </w:r>
    </w:p>
    <w:p>
      <w:pPr>
        <w:spacing w:after="0" w:line="225" w:lineRule="auto"/>
        <w:jc w:val="both"/>
        <w:rPr>
          <w:sz w:val="24"/>
        </w:rPr>
        <w:sectPr>
          <w:pgSz w:w="11900" w:h="16820"/>
          <w:pgMar w:header="1104" w:footer="0" w:top="1840" w:bottom="280" w:left="1020" w:right="1000"/>
        </w:sectPr>
      </w:pPr>
    </w:p>
    <w:p>
      <w:pPr>
        <w:pStyle w:val="ListParagraph"/>
        <w:numPr>
          <w:ilvl w:val="0"/>
          <w:numId w:val="269"/>
        </w:numPr>
        <w:tabs>
          <w:tab w:pos="768" w:val="left" w:leader="none"/>
        </w:tabs>
        <w:spacing w:line="225" w:lineRule="auto" w:before="173" w:after="0"/>
        <w:ind w:left="113" w:right="130" w:firstLine="204"/>
        <w:jc w:val="both"/>
        <w:rPr>
          <w:sz w:val="24"/>
        </w:rPr>
      </w:pPr>
      <w:r>
        <w:rPr>
          <w:w w:val="125"/>
          <w:sz w:val="24"/>
        </w:rPr>
        <w:t>Az egyszemélyes korlátolt felelősségű társaság tagjának felelősségére a minősített többséget biztosító befolyásra vonatkozó szabályokat megfelelően alkalmazni</w:t>
      </w:r>
      <w:r>
        <w:rPr>
          <w:spacing w:val="-1"/>
          <w:w w:val="125"/>
          <w:sz w:val="24"/>
        </w:rPr>
        <w:t> </w:t>
      </w:r>
      <w:r>
        <w:rPr>
          <w:w w:val="125"/>
          <w:sz w:val="24"/>
        </w:rPr>
        <w:t>kell.</w:t>
      </w:r>
    </w:p>
    <w:p>
      <w:pPr>
        <w:spacing w:line="268" w:lineRule="exact" w:before="228"/>
        <w:ind w:left="317" w:right="0" w:firstLine="0"/>
        <w:jc w:val="left"/>
        <w:rPr>
          <w:i/>
          <w:sz w:val="24"/>
        </w:rPr>
      </w:pPr>
      <w:r>
        <w:rPr>
          <w:b/>
          <w:w w:val="125"/>
          <w:sz w:val="24"/>
        </w:rPr>
        <w:t>3:209. § </w:t>
      </w:r>
      <w:r>
        <w:rPr>
          <w:i/>
          <w:w w:val="125"/>
          <w:sz w:val="24"/>
        </w:rPr>
        <w:t>[Egyszemélyes társaság működése]</w:t>
      </w:r>
    </w:p>
    <w:p>
      <w:pPr>
        <w:pStyle w:val="ListParagraph"/>
        <w:numPr>
          <w:ilvl w:val="0"/>
          <w:numId w:val="270"/>
        </w:numPr>
        <w:tabs>
          <w:tab w:pos="760" w:val="left" w:leader="none"/>
        </w:tabs>
        <w:spacing w:line="225" w:lineRule="auto" w:before="5" w:after="0"/>
        <w:ind w:left="113" w:right="137" w:firstLine="204"/>
        <w:jc w:val="both"/>
        <w:rPr>
          <w:sz w:val="24"/>
        </w:rPr>
      </w:pPr>
      <w:r>
        <w:rPr>
          <w:w w:val="125"/>
          <w:sz w:val="24"/>
        </w:rPr>
        <w:t>Az egyszemélyes társaság és annak tagja közötti szerződést közokiratba vagy teljes bizonyító erejű magánokiratba kell foglalni.</w:t>
      </w:r>
    </w:p>
    <w:p>
      <w:pPr>
        <w:pStyle w:val="ListParagraph"/>
        <w:numPr>
          <w:ilvl w:val="0"/>
          <w:numId w:val="270"/>
        </w:numPr>
        <w:tabs>
          <w:tab w:pos="734" w:val="left" w:leader="none"/>
        </w:tabs>
        <w:spacing w:line="256" w:lineRule="exact" w:before="0" w:after="0"/>
        <w:ind w:left="733" w:right="0" w:hanging="416"/>
        <w:jc w:val="left"/>
        <w:rPr>
          <w:sz w:val="24"/>
        </w:rPr>
      </w:pPr>
      <w:r>
        <w:rPr>
          <w:w w:val="130"/>
          <w:sz w:val="24"/>
        </w:rPr>
        <w:t>Egyszemélyes társaság a saját üzletrészét nem szerezheti</w:t>
      </w:r>
      <w:r>
        <w:rPr>
          <w:spacing w:val="-45"/>
          <w:w w:val="130"/>
          <w:sz w:val="24"/>
        </w:rPr>
        <w:t> </w:t>
      </w:r>
      <w:r>
        <w:rPr>
          <w:w w:val="130"/>
          <w:sz w:val="24"/>
        </w:rPr>
        <w:t>meg.</w:t>
      </w:r>
    </w:p>
    <w:p>
      <w:pPr>
        <w:pStyle w:val="ListParagraph"/>
        <w:numPr>
          <w:ilvl w:val="0"/>
          <w:numId w:val="270"/>
        </w:numPr>
        <w:tabs>
          <w:tab w:pos="793" w:val="left" w:leader="none"/>
        </w:tabs>
        <w:spacing w:line="225" w:lineRule="auto" w:before="6" w:after="0"/>
        <w:ind w:left="113" w:right="132" w:firstLine="204"/>
        <w:jc w:val="both"/>
        <w:rPr>
          <w:sz w:val="24"/>
        </w:rPr>
      </w:pPr>
      <w:r>
        <w:rPr>
          <w:w w:val="125"/>
          <w:sz w:val="24"/>
        </w:rPr>
        <w:t>Ha az egyszemélyes társaság az üzletrész felosztása vagy a törzstőke felemelése folytán új tagokkal egészül ki és így többszemélyes  társasággá válik, a tagok kötelesek az alapító okiratot társasági szerződésre</w:t>
      </w:r>
      <w:r>
        <w:rPr>
          <w:spacing w:val="29"/>
          <w:w w:val="125"/>
          <w:sz w:val="24"/>
        </w:rPr>
        <w:t> </w:t>
      </w:r>
      <w:r>
        <w:rPr>
          <w:w w:val="125"/>
          <w:sz w:val="24"/>
        </w:rPr>
        <w:t>módosítani.</w:t>
      </w:r>
    </w:p>
    <w:p>
      <w:pPr>
        <w:pStyle w:val="Heading1"/>
        <w:spacing w:line="643" w:lineRule="auto" w:before="228"/>
        <w:ind w:left="3444" w:right="2757" w:firstLine="879"/>
      </w:pPr>
      <w:r>
        <w:rPr>
          <w:w w:val="115"/>
        </w:rPr>
        <w:t>XIV. CÍM </w:t>
      </w:r>
      <w:r>
        <w:rPr>
          <w:w w:val="110"/>
        </w:rPr>
        <w:t>RÉSZVÉNYTÁRSASÁG</w:t>
      </w:r>
    </w:p>
    <w:p>
      <w:pPr>
        <w:pStyle w:val="ListParagraph"/>
        <w:numPr>
          <w:ilvl w:val="0"/>
          <w:numId w:val="216"/>
        </w:numPr>
        <w:tabs>
          <w:tab w:pos="4867" w:val="left" w:leader="none"/>
        </w:tabs>
        <w:spacing w:line="643" w:lineRule="auto" w:before="1" w:after="0"/>
        <w:ind w:left="3455" w:right="3465" w:firstLine="653"/>
        <w:jc w:val="left"/>
        <w:rPr>
          <w:i/>
          <w:sz w:val="24"/>
        </w:rPr>
      </w:pPr>
      <w:r>
        <w:rPr>
          <w:i/>
          <w:w w:val="130"/>
          <w:sz w:val="24"/>
        </w:rPr>
        <w:t>Fejezet Általános</w:t>
      </w:r>
      <w:r>
        <w:rPr>
          <w:i/>
          <w:spacing w:val="-51"/>
          <w:w w:val="130"/>
          <w:sz w:val="24"/>
        </w:rPr>
        <w:t> </w:t>
      </w:r>
      <w:r>
        <w:rPr>
          <w:i/>
          <w:w w:val="130"/>
          <w:sz w:val="24"/>
        </w:rPr>
        <w:t>rendelkezések</w:t>
      </w:r>
    </w:p>
    <w:p>
      <w:pPr>
        <w:spacing w:line="268" w:lineRule="exact" w:before="1"/>
        <w:ind w:left="317" w:right="0" w:firstLine="0"/>
        <w:jc w:val="left"/>
        <w:rPr>
          <w:i/>
          <w:sz w:val="24"/>
        </w:rPr>
      </w:pPr>
      <w:r>
        <w:rPr>
          <w:b/>
          <w:w w:val="125"/>
          <w:sz w:val="24"/>
        </w:rPr>
        <w:t>3:210. § </w:t>
      </w:r>
      <w:r>
        <w:rPr>
          <w:i/>
          <w:w w:val="125"/>
          <w:sz w:val="24"/>
        </w:rPr>
        <w:t>[A részvénytársaság fogalma]</w:t>
      </w:r>
    </w:p>
    <w:p>
      <w:pPr>
        <w:pStyle w:val="BodyText"/>
        <w:spacing w:line="225" w:lineRule="auto" w:before="5"/>
        <w:ind w:right="123"/>
      </w:pPr>
      <w:r>
        <w:rPr>
          <w:w w:val="125"/>
        </w:rPr>
        <w:t>A részvénytársaság olyan gazdasági társaság, amely előre meghatározott számú és névértékű részvényből álló alaptőkével működik, és a részvényes kötelezettsége a részvénytársasággal szemben a részvény névértékének vagy kibocsátási értékének szolgáltatására terjed ki. A részvénytársaság kötelezettségeiért a részvényes - ha e törvény eltérően nem rendelkezik - nem köteles helytállni.</w:t>
      </w:r>
    </w:p>
    <w:p>
      <w:pPr>
        <w:spacing w:line="268" w:lineRule="exact" w:before="230"/>
        <w:ind w:left="317" w:right="0" w:firstLine="0"/>
        <w:jc w:val="left"/>
        <w:rPr>
          <w:i/>
          <w:sz w:val="24"/>
        </w:rPr>
      </w:pPr>
      <w:r>
        <w:rPr>
          <w:b/>
          <w:w w:val="125"/>
          <w:sz w:val="24"/>
        </w:rPr>
        <w:t>3:211. § </w:t>
      </w:r>
      <w:r>
        <w:rPr>
          <w:i/>
          <w:w w:val="125"/>
          <w:sz w:val="24"/>
        </w:rPr>
        <w:t>[A részvénytársaság működési formája]</w:t>
      </w:r>
    </w:p>
    <w:p>
      <w:pPr>
        <w:pStyle w:val="ListParagraph"/>
        <w:numPr>
          <w:ilvl w:val="0"/>
          <w:numId w:val="271"/>
        </w:numPr>
        <w:tabs>
          <w:tab w:pos="868" w:val="left" w:leader="none"/>
        </w:tabs>
        <w:spacing w:line="225" w:lineRule="auto" w:before="6" w:after="0"/>
        <w:ind w:left="113" w:right="123" w:firstLine="204"/>
        <w:jc w:val="both"/>
        <w:rPr>
          <w:sz w:val="24"/>
        </w:rPr>
      </w:pPr>
      <w:r>
        <w:rPr>
          <w:w w:val="125"/>
          <w:sz w:val="24"/>
        </w:rPr>
        <w:t>Az a részvénytársaság, amelynek részvényeit tőzsdére bevezették, nyilvánosan működő részvénytársaságnak (nyrt.)</w:t>
      </w:r>
      <w:r>
        <w:rPr>
          <w:spacing w:val="5"/>
          <w:w w:val="125"/>
          <w:sz w:val="24"/>
        </w:rPr>
        <w:t> </w:t>
      </w:r>
      <w:r>
        <w:rPr>
          <w:w w:val="125"/>
          <w:sz w:val="24"/>
        </w:rPr>
        <w:t>minősül.</w:t>
      </w:r>
    </w:p>
    <w:p>
      <w:pPr>
        <w:pStyle w:val="ListParagraph"/>
        <w:numPr>
          <w:ilvl w:val="0"/>
          <w:numId w:val="271"/>
        </w:numPr>
        <w:tabs>
          <w:tab w:pos="893" w:val="left" w:leader="none"/>
        </w:tabs>
        <w:spacing w:line="225" w:lineRule="auto" w:before="1" w:after="0"/>
        <w:ind w:left="113" w:right="120" w:firstLine="204"/>
        <w:jc w:val="both"/>
        <w:rPr>
          <w:sz w:val="24"/>
        </w:rPr>
      </w:pPr>
      <w:r>
        <w:rPr>
          <w:w w:val="130"/>
          <w:sz w:val="24"/>
        </w:rPr>
        <w:t>Az a részvénytársaság, amelynek részvényei nincsenek bevezetve tőzsdére, zártkörűen működő részvénytársaságnak (zrt.)</w:t>
      </w:r>
      <w:r>
        <w:rPr>
          <w:spacing w:val="-44"/>
          <w:w w:val="130"/>
          <w:sz w:val="24"/>
        </w:rPr>
        <w:t> </w:t>
      </w:r>
      <w:r>
        <w:rPr>
          <w:w w:val="130"/>
          <w:sz w:val="24"/>
        </w:rPr>
        <w:t>minősül.</w:t>
      </w:r>
    </w:p>
    <w:p>
      <w:pPr>
        <w:pStyle w:val="ListParagraph"/>
        <w:numPr>
          <w:ilvl w:val="0"/>
          <w:numId w:val="271"/>
        </w:numPr>
        <w:tabs>
          <w:tab w:pos="977" w:val="left" w:leader="none"/>
        </w:tabs>
        <w:spacing w:line="225" w:lineRule="auto" w:before="1" w:after="0"/>
        <w:ind w:left="113" w:right="109" w:firstLine="204"/>
        <w:jc w:val="both"/>
        <w:rPr>
          <w:sz w:val="24"/>
        </w:rPr>
      </w:pPr>
      <w:r>
        <w:rPr>
          <w:w w:val="130"/>
          <w:sz w:val="24"/>
        </w:rPr>
        <w:t>A működési forma megváltoztatásához a közgyűlés legalább háromnegyedes szótöbbséggel hozott határozatára van szükség; e határozat a zártkörűen</w:t>
      </w:r>
      <w:r>
        <w:rPr>
          <w:spacing w:val="-35"/>
          <w:w w:val="130"/>
          <w:sz w:val="24"/>
        </w:rPr>
        <w:t> </w:t>
      </w:r>
      <w:r>
        <w:rPr>
          <w:w w:val="130"/>
          <w:sz w:val="24"/>
        </w:rPr>
        <w:t>működő</w:t>
      </w:r>
      <w:r>
        <w:rPr>
          <w:spacing w:val="-35"/>
          <w:w w:val="130"/>
          <w:sz w:val="24"/>
        </w:rPr>
        <w:t> </w:t>
      </w:r>
      <w:r>
        <w:rPr>
          <w:w w:val="130"/>
          <w:sz w:val="24"/>
        </w:rPr>
        <w:t>részvénytársaság</w:t>
      </w:r>
      <w:r>
        <w:rPr>
          <w:spacing w:val="-35"/>
          <w:w w:val="130"/>
          <w:sz w:val="24"/>
        </w:rPr>
        <w:t> </w:t>
      </w:r>
      <w:r>
        <w:rPr>
          <w:w w:val="130"/>
          <w:sz w:val="24"/>
        </w:rPr>
        <w:t>nyilvánosan</w:t>
      </w:r>
      <w:r>
        <w:rPr>
          <w:spacing w:val="-35"/>
          <w:w w:val="130"/>
          <w:sz w:val="24"/>
        </w:rPr>
        <w:t> </w:t>
      </w:r>
      <w:r>
        <w:rPr>
          <w:w w:val="130"/>
          <w:sz w:val="24"/>
        </w:rPr>
        <w:t>működő</w:t>
      </w:r>
      <w:r>
        <w:rPr>
          <w:spacing w:val="-35"/>
          <w:w w:val="130"/>
          <w:sz w:val="24"/>
        </w:rPr>
        <w:t> </w:t>
      </w:r>
      <w:r>
        <w:rPr>
          <w:w w:val="130"/>
          <w:sz w:val="24"/>
        </w:rPr>
        <w:t>részvénytársasággá alakulása esetén a részvénytársaság részvényeinek tőzsdére történő bevezetésével, nyilvánosan működő részvénytársaság zártkörűen működő részvénytársasággá alakulása esetén a részvények tőzsdéről történő kivezetésével válik</w:t>
      </w:r>
      <w:r>
        <w:rPr>
          <w:spacing w:val="-10"/>
          <w:w w:val="130"/>
          <w:sz w:val="24"/>
        </w:rPr>
        <w:t> </w:t>
      </w:r>
      <w:r>
        <w:rPr>
          <w:w w:val="130"/>
          <w:sz w:val="24"/>
        </w:rPr>
        <w:t>hatályossá.</w:t>
      </w:r>
    </w:p>
    <w:p>
      <w:pPr>
        <w:spacing w:line="268" w:lineRule="exact" w:before="231"/>
        <w:ind w:left="317" w:right="0" w:firstLine="0"/>
        <w:jc w:val="left"/>
        <w:rPr>
          <w:i/>
          <w:sz w:val="24"/>
        </w:rPr>
      </w:pPr>
      <w:r>
        <w:rPr>
          <w:b/>
          <w:w w:val="120"/>
          <w:sz w:val="24"/>
        </w:rPr>
        <w:t>3:212. § </w:t>
      </w:r>
      <w:r>
        <w:rPr>
          <w:i/>
          <w:w w:val="120"/>
          <w:sz w:val="24"/>
        </w:rPr>
        <w:t>[Alaptőke]</w:t>
      </w:r>
    </w:p>
    <w:p>
      <w:pPr>
        <w:pStyle w:val="ListParagraph"/>
        <w:numPr>
          <w:ilvl w:val="0"/>
          <w:numId w:val="272"/>
        </w:numPr>
        <w:tabs>
          <w:tab w:pos="734" w:val="left" w:leader="none"/>
        </w:tabs>
        <w:spacing w:line="260" w:lineRule="exact" w:before="0" w:after="0"/>
        <w:ind w:left="733" w:right="0" w:hanging="416"/>
        <w:jc w:val="left"/>
        <w:rPr>
          <w:sz w:val="24"/>
        </w:rPr>
      </w:pPr>
      <w:r>
        <w:rPr>
          <w:w w:val="130"/>
          <w:sz w:val="24"/>
        </w:rPr>
        <w:t>Az</w:t>
      </w:r>
      <w:r>
        <w:rPr>
          <w:spacing w:val="-21"/>
          <w:w w:val="130"/>
          <w:sz w:val="24"/>
        </w:rPr>
        <w:t> </w:t>
      </w:r>
      <w:r>
        <w:rPr>
          <w:w w:val="130"/>
          <w:sz w:val="24"/>
        </w:rPr>
        <w:t>összes</w:t>
      </w:r>
      <w:r>
        <w:rPr>
          <w:spacing w:val="-21"/>
          <w:w w:val="130"/>
          <w:sz w:val="24"/>
        </w:rPr>
        <w:t> </w:t>
      </w:r>
      <w:r>
        <w:rPr>
          <w:w w:val="130"/>
          <w:sz w:val="24"/>
        </w:rPr>
        <w:t>részvény</w:t>
      </w:r>
      <w:r>
        <w:rPr>
          <w:spacing w:val="-21"/>
          <w:w w:val="130"/>
          <w:sz w:val="24"/>
        </w:rPr>
        <w:t> </w:t>
      </w:r>
      <w:r>
        <w:rPr>
          <w:w w:val="130"/>
          <w:sz w:val="24"/>
        </w:rPr>
        <w:t>névértékének</w:t>
      </w:r>
      <w:r>
        <w:rPr>
          <w:spacing w:val="-21"/>
          <w:w w:val="130"/>
          <w:sz w:val="24"/>
        </w:rPr>
        <w:t> </w:t>
      </w:r>
      <w:r>
        <w:rPr>
          <w:w w:val="130"/>
          <w:sz w:val="24"/>
        </w:rPr>
        <w:t>összege</w:t>
      </w:r>
      <w:r>
        <w:rPr>
          <w:spacing w:val="-20"/>
          <w:w w:val="130"/>
          <w:sz w:val="24"/>
        </w:rPr>
        <w:t> </w:t>
      </w:r>
      <w:r>
        <w:rPr>
          <w:w w:val="130"/>
          <w:sz w:val="24"/>
        </w:rPr>
        <w:t>a</w:t>
      </w:r>
      <w:r>
        <w:rPr>
          <w:spacing w:val="-22"/>
          <w:w w:val="130"/>
          <w:sz w:val="24"/>
        </w:rPr>
        <w:t> </w:t>
      </w:r>
      <w:r>
        <w:rPr>
          <w:w w:val="130"/>
          <w:sz w:val="24"/>
        </w:rPr>
        <w:t>részvénytársaság</w:t>
      </w:r>
      <w:r>
        <w:rPr>
          <w:spacing w:val="-21"/>
          <w:w w:val="130"/>
          <w:sz w:val="24"/>
        </w:rPr>
        <w:t> </w:t>
      </w:r>
      <w:r>
        <w:rPr>
          <w:w w:val="130"/>
          <w:sz w:val="24"/>
        </w:rPr>
        <w:t>alaptőkéje.</w:t>
      </w:r>
    </w:p>
    <w:p>
      <w:pPr>
        <w:pStyle w:val="ListParagraph"/>
        <w:numPr>
          <w:ilvl w:val="0"/>
          <w:numId w:val="272"/>
        </w:numPr>
        <w:tabs>
          <w:tab w:pos="780" w:val="left" w:leader="none"/>
        </w:tabs>
        <w:spacing w:line="225" w:lineRule="auto" w:before="5" w:after="0"/>
        <w:ind w:left="113" w:right="122" w:firstLine="204"/>
        <w:jc w:val="both"/>
        <w:rPr>
          <w:sz w:val="24"/>
        </w:rPr>
      </w:pPr>
      <w:r>
        <w:rPr>
          <w:w w:val="125"/>
          <w:sz w:val="24"/>
        </w:rPr>
        <w:t>A zártkörűen működő részvénytársaság alaptőkéje nem lehet kevesebb ötmillió forintnál. A nyilvánosan működő részvénytársaság alaptőkéje nem lehet kevesebb húszmillió</w:t>
      </w:r>
      <w:r>
        <w:rPr>
          <w:spacing w:val="1"/>
          <w:w w:val="125"/>
          <w:sz w:val="24"/>
        </w:rPr>
        <w:t> </w:t>
      </w:r>
      <w:r>
        <w:rPr>
          <w:w w:val="125"/>
          <w:sz w:val="24"/>
        </w:rPr>
        <w:t>forintnál.</w:t>
      </w:r>
    </w:p>
    <w:p>
      <w:pPr>
        <w:pStyle w:val="ListParagraph"/>
        <w:numPr>
          <w:ilvl w:val="0"/>
          <w:numId w:val="272"/>
        </w:numPr>
        <w:tabs>
          <w:tab w:pos="827" w:val="left" w:leader="none"/>
        </w:tabs>
        <w:spacing w:line="225" w:lineRule="auto" w:before="2" w:after="0"/>
        <w:ind w:left="113" w:right="128" w:firstLine="204"/>
        <w:jc w:val="both"/>
        <w:rPr>
          <w:sz w:val="24"/>
        </w:rPr>
      </w:pPr>
      <w:r>
        <w:rPr>
          <w:w w:val="125"/>
          <w:sz w:val="24"/>
        </w:rPr>
        <w:t>A pénzbeli hozzájárulás összege alapításkor nem lehet kevesebb az alaptőke harminc</w:t>
      </w:r>
      <w:r>
        <w:rPr>
          <w:spacing w:val="2"/>
          <w:w w:val="125"/>
          <w:sz w:val="24"/>
        </w:rPr>
        <w:t> </w:t>
      </w:r>
      <w:r>
        <w:rPr>
          <w:w w:val="125"/>
          <w:sz w:val="24"/>
        </w:rPr>
        <w:t>százalékánál.</w:t>
      </w:r>
    </w:p>
    <w:p>
      <w:pPr>
        <w:spacing w:after="0" w:line="225" w:lineRule="auto"/>
        <w:jc w:val="both"/>
        <w:rPr>
          <w:sz w:val="24"/>
        </w:rPr>
        <w:sectPr>
          <w:pgSz w:w="11900" w:h="16820"/>
          <w:pgMar w:header="1104" w:footer="0" w:top="1840" w:bottom="280" w:left="1020" w:right="1000"/>
        </w:sectPr>
      </w:pPr>
    </w:p>
    <w:p>
      <w:pPr>
        <w:pStyle w:val="ListParagraph"/>
        <w:numPr>
          <w:ilvl w:val="0"/>
          <w:numId w:val="272"/>
        </w:numPr>
        <w:tabs>
          <w:tab w:pos="789" w:val="left" w:leader="none"/>
        </w:tabs>
        <w:spacing w:line="225" w:lineRule="auto" w:before="173" w:after="0"/>
        <w:ind w:left="113" w:right="124" w:firstLine="204"/>
        <w:jc w:val="both"/>
        <w:rPr>
          <w:sz w:val="24"/>
        </w:rPr>
      </w:pPr>
      <w:r>
        <w:rPr>
          <w:w w:val="130"/>
          <w:sz w:val="24"/>
        </w:rPr>
        <w:t>A részvény névértéken alul történő kibocsátása semmis. A névértéken aluli kibocsátásból eredő károkért harmadik személyekkel szemben a részvénytársaság nyilvántartásba való bejegyzését megelőzően történt kibocsátás esetén az alapítókat, a nyilvántartásba való bejegyzést követően történt kibocsátás esetén a társaságot terheli felelősség a szerződésen kívül okozott károkért való felelősség szabályai szerint. Több alapítót a felelősség egyetemlegesen</w:t>
      </w:r>
      <w:r>
        <w:rPr>
          <w:spacing w:val="10"/>
          <w:w w:val="130"/>
          <w:sz w:val="24"/>
        </w:rPr>
        <w:t> </w:t>
      </w:r>
      <w:r>
        <w:rPr>
          <w:w w:val="130"/>
          <w:sz w:val="24"/>
        </w:rPr>
        <w:t>terheli.</w:t>
      </w:r>
    </w:p>
    <w:p>
      <w:pPr>
        <w:pStyle w:val="ListParagraph"/>
        <w:numPr>
          <w:ilvl w:val="0"/>
          <w:numId w:val="272"/>
        </w:numPr>
        <w:tabs>
          <w:tab w:pos="936" w:val="left" w:leader="none"/>
        </w:tabs>
        <w:spacing w:line="225" w:lineRule="auto" w:before="4" w:after="0"/>
        <w:ind w:left="113" w:right="112" w:firstLine="204"/>
        <w:jc w:val="both"/>
        <w:rPr>
          <w:sz w:val="24"/>
        </w:rPr>
      </w:pPr>
      <w:r>
        <w:rPr>
          <w:w w:val="125"/>
          <w:sz w:val="24"/>
        </w:rPr>
        <w:t>A részvény névértéke meghatározható az alaptőke mindenkori összegének hányadában (hányadrészvény). Ilyen esetben a részvényen a részvény által megtestesített hányadot kell feltüntetni, és az alaptőke  összegét  a részvényen nem kell</w:t>
      </w:r>
      <w:r>
        <w:rPr>
          <w:spacing w:val="3"/>
          <w:w w:val="125"/>
          <w:sz w:val="24"/>
        </w:rPr>
        <w:t> </w:t>
      </w:r>
      <w:r>
        <w:rPr>
          <w:w w:val="125"/>
          <w:sz w:val="24"/>
        </w:rPr>
        <w:t>megadni.</w:t>
      </w:r>
    </w:p>
    <w:p>
      <w:pPr>
        <w:pStyle w:val="BodyText"/>
        <w:spacing w:before="3"/>
        <w:ind w:left="0" w:firstLine="0"/>
        <w:jc w:val="left"/>
        <w:rPr>
          <w:sz w:val="11"/>
        </w:rPr>
      </w:pPr>
    </w:p>
    <w:p>
      <w:pPr>
        <w:pStyle w:val="ListParagraph"/>
        <w:numPr>
          <w:ilvl w:val="0"/>
          <w:numId w:val="216"/>
        </w:numPr>
        <w:tabs>
          <w:tab w:pos="4914" w:val="left" w:leader="none"/>
        </w:tabs>
        <w:spacing w:line="643" w:lineRule="auto" w:before="99" w:after="0"/>
        <w:ind w:left="4271" w:right="4076" w:hanging="196"/>
        <w:jc w:val="left"/>
        <w:rPr>
          <w:i/>
          <w:sz w:val="24"/>
        </w:rPr>
      </w:pPr>
      <w:r>
        <w:rPr>
          <w:i/>
          <w:spacing w:val="-1"/>
          <w:w w:val="125"/>
          <w:sz w:val="24"/>
        </w:rPr>
        <w:t>Fejezet </w:t>
      </w:r>
      <w:r>
        <w:rPr>
          <w:i/>
          <w:w w:val="130"/>
          <w:sz w:val="24"/>
        </w:rPr>
        <w:t>A részvény</w:t>
      </w:r>
    </w:p>
    <w:p>
      <w:pPr>
        <w:pStyle w:val="ListParagraph"/>
        <w:numPr>
          <w:ilvl w:val="1"/>
          <w:numId w:val="272"/>
        </w:numPr>
        <w:tabs>
          <w:tab w:pos="2130" w:val="left" w:leader="none"/>
        </w:tabs>
        <w:spacing w:line="240" w:lineRule="auto" w:before="1" w:after="0"/>
        <w:ind w:left="2129" w:right="0" w:hanging="305"/>
        <w:jc w:val="left"/>
        <w:rPr>
          <w:i/>
          <w:sz w:val="24"/>
        </w:rPr>
      </w:pPr>
      <w:r>
        <w:rPr>
          <w:i/>
          <w:w w:val="125"/>
          <w:sz w:val="24"/>
        </w:rPr>
        <w:t>Általános szabályok, a részvény előállítási</w:t>
      </w:r>
      <w:r>
        <w:rPr>
          <w:i/>
          <w:spacing w:val="-5"/>
          <w:w w:val="125"/>
          <w:sz w:val="24"/>
        </w:rPr>
        <w:t> </w:t>
      </w:r>
      <w:r>
        <w:rPr>
          <w:i/>
          <w:w w:val="125"/>
          <w:sz w:val="24"/>
        </w:rPr>
        <w:t>módja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3:213. § </w:t>
      </w:r>
      <w:r>
        <w:rPr>
          <w:i/>
          <w:w w:val="120"/>
          <w:sz w:val="24"/>
        </w:rPr>
        <w:t>[A részvény]</w:t>
      </w:r>
    </w:p>
    <w:p>
      <w:pPr>
        <w:pStyle w:val="ListParagraph"/>
        <w:numPr>
          <w:ilvl w:val="0"/>
          <w:numId w:val="273"/>
        </w:numPr>
        <w:tabs>
          <w:tab w:pos="872" w:val="left" w:leader="none"/>
        </w:tabs>
        <w:spacing w:line="225" w:lineRule="auto" w:before="5" w:after="0"/>
        <w:ind w:left="113" w:right="121" w:firstLine="204"/>
        <w:jc w:val="both"/>
        <w:rPr>
          <w:sz w:val="24"/>
        </w:rPr>
      </w:pPr>
      <w:r>
        <w:rPr>
          <w:w w:val="130"/>
          <w:sz w:val="24"/>
        </w:rPr>
        <w:t>A részvény a kibocsátó részvénytársaságban gyakorolható tagsági jogokat megtestesítő, névre szóló, névértékkel rendelkező, forgalomképes</w:t>
      </w:r>
      <w:r>
        <w:rPr>
          <w:spacing w:val="78"/>
          <w:w w:val="130"/>
          <w:sz w:val="24"/>
        </w:rPr>
        <w:t> </w:t>
      </w:r>
      <w:r>
        <w:rPr>
          <w:w w:val="130"/>
          <w:sz w:val="24"/>
        </w:rPr>
        <w:t>értékpapír.</w:t>
      </w:r>
    </w:p>
    <w:p>
      <w:pPr>
        <w:pStyle w:val="ListParagraph"/>
        <w:numPr>
          <w:ilvl w:val="0"/>
          <w:numId w:val="273"/>
        </w:numPr>
        <w:tabs>
          <w:tab w:pos="772" w:val="left" w:leader="none"/>
        </w:tabs>
        <w:spacing w:line="225" w:lineRule="auto" w:before="2" w:after="0"/>
        <w:ind w:left="113" w:right="127" w:firstLine="204"/>
        <w:jc w:val="both"/>
        <w:rPr>
          <w:sz w:val="24"/>
        </w:rPr>
      </w:pPr>
      <w:r>
        <w:rPr>
          <w:w w:val="130"/>
          <w:sz w:val="24"/>
        </w:rPr>
        <w:t>Ha a részvénynek több tulajdonosa van, a részvénytársasággal szemben egy részvényesnek számítanak; jogaikat közös képviselőjük útján gyakorolhatják, és a részvényest terhelő kötelezettségekért egyetemlegesen kötelesek</w:t>
      </w:r>
      <w:r>
        <w:rPr>
          <w:spacing w:val="-4"/>
          <w:w w:val="130"/>
          <w:sz w:val="24"/>
        </w:rPr>
        <w:t> </w:t>
      </w:r>
      <w:r>
        <w:rPr>
          <w:w w:val="130"/>
          <w:sz w:val="24"/>
        </w:rPr>
        <w:t>helytállni.</w:t>
      </w:r>
    </w:p>
    <w:p>
      <w:pPr>
        <w:spacing w:line="268" w:lineRule="exact" w:before="229"/>
        <w:ind w:left="317" w:right="0" w:firstLine="0"/>
        <w:jc w:val="left"/>
        <w:rPr>
          <w:i/>
          <w:sz w:val="24"/>
        </w:rPr>
      </w:pPr>
      <w:r>
        <w:rPr>
          <w:b/>
          <w:w w:val="120"/>
          <w:sz w:val="24"/>
        </w:rPr>
        <w:t>3:214. § </w:t>
      </w:r>
      <w:r>
        <w:rPr>
          <w:i/>
          <w:w w:val="120"/>
          <w:sz w:val="24"/>
        </w:rPr>
        <w:t>[A részvény előállítási módja]</w:t>
      </w:r>
    </w:p>
    <w:p>
      <w:pPr>
        <w:pStyle w:val="ListParagraph"/>
        <w:numPr>
          <w:ilvl w:val="0"/>
          <w:numId w:val="274"/>
        </w:numPr>
        <w:tabs>
          <w:tab w:pos="791" w:val="left" w:leader="none"/>
        </w:tabs>
        <w:spacing w:line="225" w:lineRule="auto" w:before="5" w:after="0"/>
        <w:ind w:left="113" w:right="121" w:firstLine="204"/>
        <w:jc w:val="both"/>
        <w:rPr>
          <w:sz w:val="24"/>
        </w:rPr>
      </w:pPr>
      <w:r>
        <w:rPr>
          <w:w w:val="125"/>
          <w:sz w:val="24"/>
        </w:rPr>
        <w:t>A zártkörűen működő részvénytársaság részvényei nyomdai úton vagy dematerializált formában állíthatók elő; a nyomdai úton előállított részvény dematerializált részvénnyé, a dematerializált részvény nyomdai úton előállított részvénnyé alakítható</w:t>
      </w:r>
      <w:r>
        <w:rPr>
          <w:spacing w:val="2"/>
          <w:w w:val="125"/>
          <w:sz w:val="24"/>
        </w:rPr>
        <w:t> </w:t>
      </w:r>
      <w:r>
        <w:rPr>
          <w:w w:val="125"/>
          <w:sz w:val="24"/>
        </w:rPr>
        <w:t>át.</w:t>
      </w:r>
    </w:p>
    <w:p>
      <w:pPr>
        <w:pStyle w:val="ListParagraph"/>
        <w:numPr>
          <w:ilvl w:val="0"/>
          <w:numId w:val="274"/>
        </w:numPr>
        <w:tabs>
          <w:tab w:pos="935" w:val="left" w:leader="none"/>
          <w:tab w:pos="936" w:val="left" w:leader="none"/>
          <w:tab w:pos="2711" w:val="left" w:leader="none"/>
          <w:tab w:pos="3958" w:val="left" w:leader="none"/>
          <w:tab w:pos="6350" w:val="left" w:leader="none"/>
          <w:tab w:pos="7921" w:val="left" w:leader="none"/>
        </w:tabs>
        <w:spacing w:line="225" w:lineRule="auto" w:before="3" w:after="0"/>
        <w:ind w:left="113" w:right="121" w:firstLine="204"/>
        <w:jc w:val="left"/>
        <w:rPr>
          <w:sz w:val="24"/>
        </w:rPr>
      </w:pPr>
      <w:r>
        <w:rPr>
          <w:w w:val="125"/>
          <w:sz w:val="24"/>
        </w:rPr>
        <w:t>Nyilvánosan</w:t>
        <w:tab/>
        <w:t>működő</w:t>
        <w:tab/>
        <w:t>részvénytársaság</w:t>
        <w:tab/>
        <w:t>részvényei</w:t>
        <w:tab/>
      </w:r>
      <w:r>
        <w:rPr>
          <w:spacing w:val="-1"/>
          <w:w w:val="125"/>
          <w:sz w:val="24"/>
        </w:rPr>
        <w:t>dematerializált </w:t>
      </w:r>
      <w:r>
        <w:rPr>
          <w:w w:val="125"/>
          <w:sz w:val="24"/>
        </w:rPr>
        <w:t>formában állíthatók</w:t>
      </w:r>
      <w:r>
        <w:rPr>
          <w:spacing w:val="1"/>
          <w:w w:val="125"/>
          <w:sz w:val="24"/>
        </w:rPr>
        <w:t> </w:t>
      </w:r>
      <w:r>
        <w:rPr>
          <w:w w:val="125"/>
          <w:sz w:val="24"/>
        </w:rPr>
        <w:t>elő.</w:t>
      </w:r>
    </w:p>
    <w:p>
      <w:pPr>
        <w:spacing w:line="268" w:lineRule="exact" w:before="228"/>
        <w:ind w:left="317" w:right="0" w:firstLine="0"/>
        <w:jc w:val="left"/>
        <w:rPr>
          <w:i/>
          <w:sz w:val="24"/>
        </w:rPr>
      </w:pPr>
      <w:r>
        <w:rPr>
          <w:b/>
          <w:w w:val="125"/>
          <w:sz w:val="24"/>
        </w:rPr>
        <w:t>3:215. § </w:t>
      </w:r>
      <w:r>
        <w:rPr>
          <w:i/>
          <w:w w:val="125"/>
          <w:sz w:val="24"/>
        </w:rPr>
        <w:t>[A nyomdai úton előállított és a dematerializált részvény fogalma]</w:t>
      </w:r>
    </w:p>
    <w:p>
      <w:pPr>
        <w:pStyle w:val="ListParagraph"/>
        <w:numPr>
          <w:ilvl w:val="0"/>
          <w:numId w:val="275"/>
        </w:numPr>
        <w:tabs>
          <w:tab w:pos="822" w:val="left" w:leader="none"/>
        </w:tabs>
        <w:spacing w:line="225" w:lineRule="auto" w:before="5" w:after="0"/>
        <w:ind w:left="113" w:right="126" w:firstLine="204"/>
        <w:jc w:val="left"/>
        <w:rPr>
          <w:sz w:val="24"/>
        </w:rPr>
      </w:pPr>
      <w:r>
        <w:rPr>
          <w:w w:val="125"/>
          <w:sz w:val="24"/>
        </w:rPr>
        <w:t>Nyomdai úton előállított részvény az erre feljogosított nyomda által előállított okirat, amely tartalmazza</w:t>
      </w:r>
      <w:r>
        <w:rPr>
          <w:spacing w:val="6"/>
          <w:w w:val="125"/>
          <w:sz w:val="24"/>
        </w:rPr>
        <w:t> </w:t>
      </w:r>
      <w:r>
        <w:rPr>
          <w:w w:val="125"/>
          <w:sz w:val="24"/>
        </w:rPr>
        <w:t>legalább</w:t>
      </w:r>
    </w:p>
    <w:p>
      <w:pPr>
        <w:pStyle w:val="ListParagraph"/>
        <w:numPr>
          <w:ilvl w:val="0"/>
          <w:numId w:val="276"/>
        </w:numPr>
        <w:tabs>
          <w:tab w:pos="631" w:val="left" w:leader="none"/>
        </w:tabs>
        <w:spacing w:line="256" w:lineRule="exact" w:before="0" w:after="0"/>
        <w:ind w:left="630" w:right="0" w:hanging="313"/>
        <w:jc w:val="left"/>
        <w:rPr>
          <w:sz w:val="24"/>
        </w:rPr>
      </w:pPr>
      <w:r>
        <w:rPr>
          <w:w w:val="130"/>
          <w:sz w:val="24"/>
        </w:rPr>
        <w:t>a kibocsátó részvénytársaság cégnevét és</w:t>
      </w:r>
      <w:r>
        <w:rPr>
          <w:spacing w:val="-27"/>
          <w:w w:val="130"/>
          <w:sz w:val="24"/>
        </w:rPr>
        <w:t> </w:t>
      </w:r>
      <w:r>
        <w:rPr>
          <w:w w:val="130"/>
          <w:sz w:val="24"/>
        </w:rPr>
        <w:t>székhelyét;</w:t>
      </w:r>
    </w:p>
    <w:p>
      <w:pPr>
        <w:pStyle w:val="ListParagraph"/>
        <w:numPr>
          <w:ilvl w:val="0"/>
          <w:numId w:val="276"/>
        </w:numPr>
        <w:tabs>
          <w:tab w:pos="653" w:val="left" w:leader="none"/>
        </w:tabs>
        <w:spacing w:line="260" w:lineRule="exact" w:before="0" w:after="0"/>
        <w:ind w:left="652" w:right="0" w:hanging="335"/>
        <w:jc w:val="left"/>
        <w:rPr>
          <w:sz w:val="24"/>
        </w:rPr>
      </w:pPr>
      <w:r>
        <w:rPr>
          <w:w w:val="130"/>
          <w:sz w:val="24"/>
        </w:rPr>
        <w:t>a részvény sorszámát, sorozatát és</w:t>
      </w:r>
      <w:r>
        <w:rPr>
          <w:spacing w:val="-28"/>
          <w:w w:val="130"/>
          <w:sz w:val="24"/>
        </w:rPr>
        <w:t> </w:t>
      </w:r>
      <w:r>
        <w:rPr>
          <w:w w:val="130"/>
          <w:sz w:val="24"/>
        </w:rPr>
        <w:t>névértékét;</w:t>
      </w:r>
    </w:p>
    <w:p>
      <w:pPr>
        <w:pStyle w:val="ListParagraph"/>
        <w:numPr>
          <w:ilvl w:val="0"/>
          <w:numId w:val="276"/>
        </w:numPr>
        <w:tabs>
          <w:tab w:pos="623" w:val="left" w:leader="none"/>
        </w:tabs>
        <w:spacing w:line="260" w:lineRule="exact" w:before="0" w:after="0"/>
        <w:ind w:left="622" w:right="0" w:hanging="305"/>
        <w:jc w:val="left"/>
        <w:rPr>
          <w:sz w:val="24"/>
        </w:rPr>
      </w:pPr>
      <w:r>
        <w:rPr>
          <w:w w:val="125"/>
          <w:sz w:val="24"/>
        </w:rPr>
        <w:t>az első részvényes</w:t>
      </w:r>
      <w:r>
        <w:rPr>
          <w:spacing w:val="2"/>
          <w:w w:val="125"/>
          <w:sz w:val="24"/>
        </w:rPr>
        <w:t> </w:t>
      </w:r>
      <w:r>
        <w:rPr>
          <w:w w:val="125"/>
          <w:sz w:val="24"/>
        </w:rPr>
        <w:t>nevét;</w:t>
      </w:r>
    </w:p>
    <w:p>
      <w:pPr>
        <w:pStyle w:val="ListParagraph"/>
        <w:numPr>
          <w:ilvl w:val="0"/>
          <w:numId w:val="276"/>
        </w:numPr>
        <w:tabs>
          <w:tab w:pos="686" w:val="left" w:leader="none"/>
        </w:tabs>
        <w:spacing w:line="225" w:lineRule="auto" w:before="5" w:after="0"/>
        <w:ind w:left="113" w:right="117" w:firstLine="204"/>
        <w:jc w:val="left"/>
        <w:rPr>
          <w:sz w:val="24"/>
        </w:rPr>
      </w:pPr>
      <w:r>
        <w:rPr>
          <w:w w:val="125"/>
          <w:sz w:val="24"/>
        </w:rPr>
        <w:t>a kibocsátás alapjául szolgáló alapszabály, illetve alapszabály-módosítás keltét;</w:t>
      </w:r>
    </w:p>
    <w:p>
      <w:pPr>
        <w:pStyle w:val="ListParagraph"/>
        <w:numPr>
          <w:ilvl w:val="0"/>
          <w:numId w:val="276"/>
        </w:numPr>
        <w:tabs>
          <w:tab w:pos="874" w:val="left" w:leader="none"/>
          <w:tab w:pos="875" w:val="left" w:leader="none"/>
          <w:tab w:pos="1464" w:val="left" w:leader="none"/>
          <w:tab w:pos="2829" w:val="left" w:leader="none"/>
          <w:tab w:pos="4397" w:val="left" w:leader="none"/>
          <w:tab w:pos="5284" w:val="left" w:leader="none"/>
          <w:tab w:pos="5748" w:val="left" w:leader="none"/>
          <w:tab w:pos="7143" w:val="left" w:leader="none"/>
          <w:tab w:pos="7999" w:val="left" w:leader="none"/>
        </w:tabs>
        <w:spacing w:line="225" w:lineRule="auto" w:before="2" w:after="0"/>
        <w:ind w:left="113" w:right="124" w:firstLine="204"/>
        <w:jc w:val="left"/>
        <w:rPr>
          <w:sz w:val="24"/>
        </w:rPr>
      </w:pPr>
      <w:r>
        <w:rPr>
          <w:w w:val="130"/>
          <w:sz w:val="24"/>
        </w:rPr>
        <w:t>az</w:t>
        <w:tab/>
        <w:t>alaptőke</w:t>
        <w:tab/>
        <w:t>nagyságát</w:t>
        <w:tab/>
        <w:t>vagy</w:t>
        <w:tab/>
        <w:t>a</w:t>
        <w:tab/>
        <w:t>részvény</w:t>
        <w:tab/>
        <w:t>által</w:t>
        <w:tab/>
      </w:r>
      <w:r>
        <w:rPr>
          <w:spacing w:val="-1"/>
          <w:w w:val="130"/>
          <w:sz w:val="24"/>
        </w:rPr>
        <w:t>megtestesített </w:t>
      </w:r>
      <w:r>
        <w:rPr>
          <w:w w:val="130"/>
          <w:sz w:val="24"/>
        </w:rPr>
        <w:t>alaptőkehányadot, és a kibocsátott részvények</w:t>
      </w:r>
      <w:r>
        <w:rPr>
          <w:spacing w:val="-22"/>
          <w:w w:val="130"/>
          <w:sz w:val="24"/>
        </w:rPr>
        <w:t> </w:t>
      </w:r>
      <w:r>
        <w:rPr>
          <w:w w:val="130"/>
          <w:sz w:val="24"/>
        </w:rPr>
        <w:t>számát;</w:t>
      </w:r>
    </w:p>
    <w:p>
      <w:pPr>
        <w:pStyle w:val="ListParagraph"/>
        <w:numPr>
          <w:ilvl w:val="0"/>
          <w:numId w:val="276"/>
        </w:numPr>
        <w:tabs>
          <w:tab w:pos="586" w:val="left" w:leader="none"/>
        </w:tabs>
        <w:spacing w:line="225" w:lineRule="auto" w:before="1" w:after="0"/>
        <w:ind w:left="113" w:right="114" w:firstLine="204"/>
        <w:jc w:val="left"/>
        <w:rPr>
          <w:sz w:val="24"/>
        </w:rPr>
      </w:pPr>
      <w:r>
        <w:rPr>
          <w:w w:val="130"/>
          <w:sz w:val="24"/>
        </w:rPr>
        <w:t>a</w:t>
      </w:r>
      <w:r>
        <w:rPr>
          <w:spacing w:val="-26"/>
          <w:w w:val="130"/>
          <w:sz w:val="24"/>
        </w:rPr>
        <w:t> </w:t>
      </w:r>
      <w:r>
        <w:rPr>
          <w:w w:val="130"/>
          <w:sz w:val="24"/>
        </w:rPr>
        <w:t>kibocsátó</w:t>
      </w:r>
      <w:r>
        <w:rPr>
          <w:spacing w:val="-25"/>
          <w:w w:val="130"/>
          <w:sz w:val="24"/>
        </w:rPr>
        <w:t> </w:t>
      </w:r>
      <w:r>
        <w:rPr>
          <w:w w:val="130"/>
          <w:sz w:val="24"/>
        </w:rPr>
        <w:t>részvénytársaság</w:t>
      </w:r>
      <w:r>
        <w:rPr>
          <w:spacing w:val="-25"/>
          <w:w w:val="130"/>
          <w:sz w:val="24"/>
        </w:rPr>
        <w:t> </w:t>
      </w:r>
      <w:r>
        <w:rPr>
          <w:w w:val="130"/>
          <w:sz w:val="24"/>
        </w:rPr>
        <w:t>képviselőinek</w:t>
      </w:r>
      <w:r>
        <w:rPr>
          <w:spacing w:val="-26"/>
          <w:w w:val="130"/>
          <w:sz w:val="24"/>
        </w:rPr>
        <w:t> </w:t>
      </w:r>
      <w:r>
        <w:rPr>
          <w:w w:val="130"/>
          <w:sz w:val="24"/>
        </w:rPr>
        <w:t>a</w:t>
      </w:r>
      <w:r>
        <w:rPr>
          <w:spacing w:val="-25"/>
          <w:w w:val="130"/>
          <w:sz w:val="24"/>
        </w:rPr>
        <w:t> </w:t>
      </w:r>
      <w:r>
        <w:rPr>
          <w:w w:val="130"/>
          <w:sz w:val="24"/>
        </w:rPr>
        <w:t>cégjegyzés</w:t>
      </w:r>
      <w:r>
        <w:rPr>
          <w:spacing w:val="-25"/>
          <w:w w:val="130"/>
          <w:sz w:val="24"/>
        </w:rPr>
        <w:t> </w:t>
      </w:r>
      <w:r>
        <w:rPr>
          <w:w w:val="130"/>
          <w:sz w:val="24"/>
        </w:rPr>
        <w:t>szabályai</w:t>
      </w:r>
      <w:r>
        <w:rPr>
          <w:spacing w:val="-15"/>
          <w:w w:val="130"/>
          <w:sz w:val="24"/>
        </w:rPr>
        <w:t> </w:t>
      </w:r>
      <w:r>
        <w:rPr>
          <w:w w:val="130"/>
          <w:sz w:val="24"/>
        </w:rPr>
        <w:t>szerinti aláírását;</w:t>
      </w:r>
      <w:r>
        <w:rPr>
          <w:spacing w:val="-3"/>
          <w:w w:val="130"/>
          <w:sz w:val="24"/>
        </w:rPr>
        <w:t> </w:t>
      </w:r>
      <w:r>
        <w:rPr>
          <w:w w:val="130"/>
          <w:sz w:val="24"/>
        </w:rPr>
        <w:t>és</w:t>
      </w:r>
    </w:p>
    <w:p>
      <w:pPr>
        <w:pStyle w:val="ListParagraph"/>
        <w:numPr>
          <w:ilvl w:val="0"/>
          <w:numId w:val="276"/>
        </w:numPr>
        <w:tabs>
          <w:tab w:pos="653" w:val="left" w:leader="none"/>
        </w:tabs>
        <w:spacing w:line="256" w:lineRule="exact" w:before="0" w:after="0"/>
        <w:ind w:left="652" w:right="0" w:hanging="335"/>
        <w:jc w:val="left"/>
        <w:rPr>
          <w:sz w:val="24"/>
        </w:rPr>
      </w:pPr>
      <w:r>
        <w:rPr>
          <w:w w:val="130"/>
          <w:sz w:val="24"/>
        </w:rPr>
        <w:t>az értékpapír</w:t>
      </w:r>
      <w:r>
        <w:rPr>
          <w:spacing w:val="-17"/>
          <w:w w:val="130"/>
          <w:sz w:val="24"/>
        </w:rPr>
        <w:t> </w:t>
      </w:r>
      <w:r>
        <w:rPr>
          <w:w w:val="130"/>
          <w:sz w:val="24"/>
        </w:rPr>
        <w:t>kódját.</w:t>
      </w:r>
    </w:p>
    <w:p>
      <w:pPr>
        <w:pStyle w:val="ListParagraph"/>
        <w:numPr>
          <w:ilvl w:val="0"/>
          <w:numId w:val="275"/>
        </w:numPr>
        <w:tabs>
          <w:tab w:pos="734" w:val="left" w:leader="none"/>
        </w:tabs>
        <w:spacing w:line="268" w:lineRule="exact" w:before="0" w:after="0"/>
        <w:ind w:left="733" w:right="0" w:hanging="416"/>
        <w:jc w:val="left"/>
        <w:rPr>
          <w:sz w:val="24"/>
        </w:rPr>
      </w:pPr>
      <w:r>
        <w:rPr>
          <w:w w:val="125"/>
          <w:sz w:val="24"/>
        </w:rPr>
        <w:t>A nyomdai úton előállított részvény szükség szerint</w:t>
      </w:r>
      <w:r>
        <w:rPr>
          <w:spacing w:val="18"/>
          <w:w w:val="125"/>
          <w:sz w:val="24"/>
        </w:rPr>
        <w:t> </w:t>
      </w:r>
      <w:r>
        <w:rPr>
          <w:w w:val="125"/>
          <w:sz w:val="24"/>
        </w:rPr>
        <w:t>tartalmazza</w:t>
      </w:r>
    </w:p>
    <w:p>
      <w:pPr>
        <w:spacing w:after="0" w:line="268" w:lineRule="exact"/>
        <w:jc w:val="left"/>
        <w:rPr>
          <w:sz w:val="24"/>
        </w:rPr>
        <w:sectPr>
          <w:pgSz w:w="11900" w:h="16820"/>
          <w:pgMar w:header="1104" w:footer="0" w:top="1840" w:bottom="280" w:left="1020" w:right="1000"/>
        </w:sectPr>
      </w:pPr>
    </w:p>
    <w:p>
      <w:pPr>
        <w:pStyle w:val="ListParagraph"/>
        <w:numPr>
          <w:ilvl w:val="0"/>
          <w:numId w:val="277"/>
        </w:numPr>
        <w:tabs>
          <w:tab w:pos="637" w:val="left" w:leader="none"/>
        </w:tabs>
        <w:spacing w:line="225" w:lineRule="auto" w:before="173" w:after="0"/>
        <w:ind w:left="113" w:right="121" w:firstLine="204"/>
        <w:jc w:val="both"/>
        <w:rPr>
          <w:sz w:val="24"/>
        </w:rPr>
      </w:pPr>
      <w:r>
        <w:rPr>
          <w:w w:val="125"/>
          <w:sz w:val="24"/>
        </w:rPr>
        <w:t>a részvényfajtához, részvényosztályhoz, illetve részvénysorozathoz fűződő, az alapszabályban meghatározott</w:t>
      </w:r>
      <w:r>
        <w:rPr>
          <w:spacing w:val="3"/>
          <w:w w:val="125"/>
          <w:sz w:val="24"/>
        </w:rPr>
        <w:t> </w:t>
      </w:r>
      <w:r>
        <w:rPr>
          <w:w w:val="125"/>
          <w:sz w:val="24"/>
        </w:rPr>
        <w:t>jogokat;</w:t>
      </w:r>
    </w:p>
    <w:p>
      <w:pPr>
        <w:pStyle w:val="ListParagraph"/>
        <w:numPr>
          <w:ilvl w:val="0"/>
          <w:numId w:val="277"/>
        </w:numPr>
        <w:tabs>
          <w:tab w:pos="653" w:val="left" w:leader="none"/>
        </w:tabs>
        <w:spacing w:line="256" w:lineRule="exact" w:before="0" w:after="0"/>
        <w:ind w:left="652" w:right="0" w:hanging="335"/>
        <w:jc w:val="left"/>
        <w:rPr>
          <w:sz w:val="24"/>
        </w:rPr>
      </w:pPr>
      <w:r>
        <w:rPr>
          <w:w w:val="130"/>
          <w:sz w:val="24"/>
        </w:rPr>
        <w:t>a szavazati jog esetleges</w:t>
      </w:r>
      <w:r>
        <w:rPr>
          <w:spacing w:val="-26"/>
          <w:w w:val="130"/>
          <w:sz w:val="24"/>
        </w:rPr>
        <w:t> </w:t>
      </w:r>
      <w:r>
        <w:rPr>
          <w:w w:val="130"/>
          <w:sz w:val="24"/>
        </w:rPr>
        <w:t>korlátozását;</w:t>
      </w:r>
    </w:p>
    <w:p>
      <w:pPr>
        <w:pStyle w:val="ListParagraph"/>
        <w:numPr>
          <w:ilvl w:val="0"/>
          <w:numId w:val="277"/>
        </w:numPr>
        <w:tabs>
          <w:tab w:pos="712" w:val="left" w:leader="none"/>
        </w:tabs>
        <w:spacing w:line="225" w:lineRule="auto" w:before="5" w:after="0"/>
        <w:ind w:left="113" w:right="129" w:firstLine="204"/>
        <w:jc w:val="both"/>
        <w:rPr>
          <w:sz w:val="24"/>
        </w:rPr>
      </w:pPr>
      <w:r>
        <w:rPr>
          <w:w w:val="130"/>
          <w:sz w:val="24"/>
        </w:rPr>
        <w:t>a részvény átruházásának korlátozása vagy annak a részvénytársaság beleegyezéséhez kötése esetén a korlátozás tartalmát, vagy a részvénytársaság beleegyezési</w:t>
      </w:r>
      <w:r>
        <w:rPr>
          <w:spacing w:val="-7"/>
          <w:w w:val="130"/>
          <w:sz w:val="24"/>
        </w:rPr>
        <w:t> </w:t>
      </w:r>
      <w:r>
        <w:rPr>
          <w:w w:val="130"/>
          <w:sz w:val="24"/>
        </w:rPr>
        <w:t>jogát.</w:t>
      </w:r>
    </w:p>
    <w:p>
      <w:pPr>
        <w:pStyle w:val="ListParagraph"/>
        <w:numPr>
          <w:ilvl w:val="0"/>
          <w:numId w:val="275"/>
        </w:numPr>
        <w:tabs>
          <w:tab w:pos="825" w:val="left" w:leader="none"/>
        </w:tabs>
        <w:spacing w:line="225" w:lineRule="auto" w:before="2" w:after="0"/>
        <w:ind w:left="113" w:right="125" w:firstLine="204"/>
        <w:jc w:val="both"/>
        <w:rPr>
          <w:sz w:val="24"/>
        </w:rPr>
      </w:pPr>
      <w:r>
        <w:rPr>
          <w:w w:val="125"/>
          <w:sz w:val="24"/>
        </w:rPr>
        <w:t>A dematerializált részvény olyan dematerializált értékpapír, amely a nyomdai úton előállított részvény tartalmi elemeit foglalja magában azzal az eltéréssel, hogy</w:t>
      </w:r>
    </w:p>
    <w:p>
      <w:pPr>
        <w:pStyle w:val="ListParagraph"/>
        <w:numPr>
          <w:ilvl w:val="0"/>
          <w:numId w:val="278"/>
        </w:numPr>
        <w:tabs>
          <w:tab w:pos="654" w:val="left" w:leader="none"/>
        </w:tabs>
        <w:spacing w:line="225" w:lineRule="auto" w:before="2" w:after="0"/>
        <w:ind w:left="113" w:right="127" w:firstLine="204"/>
        <w:jc w:val="both"/>
        <w:rPr>
          <w:sz w:val="24"/>
        </w:rPr>
      </w:pPr>
      <w:r>
        <w:rPr>
          <w:w w:val="130"/>
          <w:sz w:val="24"/>
        </w:rPr>
        <w:t>a</w:t>
      </w:r>
      <w:r>
        <w:rPr>
          <w:spacing w:val="-22"/>
          <w:w w:val="130"/>
          <w:sz w:val="24"/>
        </w:rPr>
        <w:t> </w:t>
      </w:r>
      <w:r>
        <w:rPr>
          <w:w w:val="130"/>
          <w:sz w:val="24"/>
        </w:rPr>
        <w:t>részvényes</w:t>
      </w:r>
      <w:r>
        <w:rPr>
          <w:spacing w:val="-13"/>
          <w:w w:val="130"/>
          <w:sz w:val="24"/>
        </w:rPr>
        <w:t> </w:t>
      </w:r>
      <w:r>
        <w:rPr>
          <w:w w:val="130"/>
          <w:sz w:val="24"/>
        </w:rPr>
        <w:t>nevét,</w:t>
      </w:r>
      <w:r>
        <w:rPr>
          <w:spacing w:val="-13"/>
          <w:w w:val="130"/>
          <w:sz w:val="24"/>
        </w:rPr>
        <w:t> </w:t>
      </w:r>
      <w:r>
        <w:rPr>
          <w:w w:val="130"/>
          <w:sz w:val="24"/>
        </w:rPr>
        <w:t>valamint</w:t>
      </w:r>
      <w:r>
        <w:rPr>
          <w:spacing w:val="-13"/>
          <w:w w:val="130"/>
          <w:sz w:val="24"/>
        </w:rPr>
        <w:t> </w:t>
      </w:r>
      <w:r>
        <w:rPr>
          <w:w w:val="130"/>
          <w:sz w:val="24"/>
        </w:rPr>
        <w:t>az</w:t>
      </w:r>
      <w:r>
        <w:rPr>
          <w:spacing w:val="-13"/>
          <w:w w:val="130"/>
          <w:sz w:val="24"/>
        </w:rPr>
        <w:t> </w:t>
      </w:r>
      <w:r>
        <w:rPr>
          <w:w w:val="130"/>
          <w:sz w:val="24"/>
        </w:rPr>
        <w:t>azonosításhoz</w:t>
      </w:r>
      <w:r>
        <w:rPr>
          <w:spacing w:val="-13"/>
          <w:w w:val="130"/>
          <w:sz w:val="24"/>
        </w:rPr>
        <w:t> </w:t>
      </w:r>
      <w:r>
        <w:rPr>
          <w:w w:val="130"/>
          <w:sz w:val="24"/>
        </w:rPr>
        <w:t>szükséges</w:t>
      </w:r>
      <w:r>
        <w:rPr>
          <w:spacing w:val="-12"/>
          <w:w w:val="130"/>
          <w:sz w:val="24"/>
        </w:rPr>
        <w:t> </w:t>
      </w:r>
      <w:r>
        <w:rPr>
          <w:w w:val="130"/>
          <w:sz w:val="24"/>
        </w:rPr>
        <w:t>egyéb</w:t>
      </w:r>
      <w:r>
        <w:rPr>
          <w:spacing w:val="-13"/>
          <w:w w:val="130"/>
          <w:sz w:val="24"/>
        </w:rPr>
        <w:t> </w:t>
      </w:r>
      <w:r>
        <w:rPr>
          <w:w w:val="130"/>
          <w:sz w:val="24"/>
        </w:rPr>
        <w:t>adatait</w:t>
      </w:r>
      <w:r>
        <w:rPr>
          <w:spacing w:val="-13"/>
          <w:w w:val="130"/>
          <w:sz w:val="24"/>
        </w:rPr>
        <w:t> </w:t>
      </w:r>
      <w:r>
        <w:rPr>
          <w:w w:val="130"/>
          <w:sz w:val="24"/>
        </w:rPr>
        <w:t>az értékpapír-számlavezető által a részvényes javára vezetett értékpapírszámla tartalmazza,</w:t>
      </w:r>
    </w:p>
    <w:p>
      <w:pPr>
        <w:pStyle w:val="ListParagraph"/>
        <w:numPr>
          <w:ilvl w:val="0"/>
          <w:numId w:val="278"/>
        </w:numPr>
        <w:tabs>
          <w:tab w:pos="653" w:val="left" w:leader="none"/>
        </w:tabs>
        <w:spacing w:line="256" w:lineRule="exact" w:before="0" w:after="0"/>
        <w:ind w:left="652" w:right="0" w:hanging="335"/>
        <w:jc w:val="left"/>
        <w:rPr>
          <w:sz w:val="24"/>
        </w:rPr>
      </w:pPr>
      <w:r>
        <w:rPr>
          <w:w w:val="130"/>
          <w:sz w:val="24"/>
        </w:rPr>
        <w:t>nincs sorszáma;</w:t>
      </w:r>
      <w:r>
        <w:rPr>
          <w:spacing w:val="-17"/>
          <w:w w:val="130"/>
          <w:sz w:val="24"/>
        </w:rPr>
        <w:t> </w:t>
      </w:r>
      <w:r>
        <w:rPr>
          <w:w w:val="130"/>
          <w:sz w:val="24"/>
        </w:rPr>
        <w:t>és</w:t>
      </w:r>
    </w:p>
    <w:p>
      <w:pPr>
        <w:pStyle w:val="ListParagraph"/>
        <w:numPr>
          <w:ilvl w:val="0"/>
          <w:numId w:val="278"/>
        </w:numPr>
        <w:tabs>
          <w:tab w:pos="623" w:val="left" w:leader="none"/>
        </w:tabs>
        <w:spacing w:line="260" w:lineRule="exact" w:before="0" w:after="0"/>
        <w:ind w:left="622" w:right="0" w:hanging="305"/>
        <w:jc w:val="left"/>
        <w:rPr>
          <w:sz w:val="24"/>
        </w:rPr>
      </w:pPr>
      <w:r>
        <w:rPr>
          <w:w w:val="130"/>
          <w:sz w:val="24"/>
        </w:rPr>
        <w:t>nem</w:t>
      </w:r>
      <w:r>
        <w:rPr>
          <w:spacing w:val="-13"/>
          <w:w w:val="130"/>
          <w:sz w:val="24"/>
        </w:rPr>
        <w:t> </w:t>
      </w:r>
      <w:r>
        <w:rPr>
          <w:w w:val="130"/>
          <w:sz w:val="24"/>
        </w:rPr>
        <w:t>tartalmazza</w:t>
      </w:r>
      <w:r>
        <w:rPr>
          <w:spacing w:val="-13"/>
          <w:w w:val="130"/>
          <w:sz w:val="24"/>
        </w:rPr>
        <w:t> </w:t>
      </w:r>
      <w:r>
        <w:rPr>
          <w:w w:val="130"/>
          <w:sz w:val="24"/>
        </w:rPr>
        <w:t>a</w:t>
      </w:r>
      <w:r>
        <w:rPr>
          <w:spacing w:val="-13"/>
          <w:w w:val="130"/>
          <w:sz w:val="24"/>
        </w:rPr>
        <w:t> </w:t>
      </w:r>
      <w:r>
        <w:rPr>
          <w:w w:val="130"/>
          <w:sz w:val="24"/>
        </w:rPr>
        <w:t>kibocsátó</w:t>
      </w:r>
      <w:r>
        <w:rPr>
          <w:spacing w:val="-13"/>
          <w:w w:val="130"/>
          <w:sz w:val="24"/>
        </w:rPr>
        <w:t> </w:t>
      </w:r>
      <w:r>
        <w:rPr>
          <w:w w:val="130"/>
          <w:sz w:val="24"/>
        </w:rPr>
        <w:t>részvénytársaság</w:t>
      </w:r>
      <w:r>
        <w:rPr>
          <w:spacing w:val="-12"/>
          <w:w w:val="130"/>
          <w:sz w:val="24"/>
        </w:rPr>
        <w:t> </w:t>
      </w:r>
      <w:r>
        <w:rPr>
          <w:w w:val="130"/>
          <w:sz w:val="24"/>
        </w:rPr>
        <w:t>képviselőinek</w:t>
      </w:r>
      <w:r>
        <w:rPr>
          <w:spacing w:val="-13"/>
          <w:w w:val="130"/>
          <w:sz w:val="24"/>
        </w:rPr>
        <w:t> </w:t>
      </w:r>
      <w:r>
        <w:rPr>
          <w:w w:val="130"/>
          <w:sz w:val="24"/>
        </w:rPr>
        <w:t>aláírását.</w:t>
      </w:r>
    </w:p>
    <w:p>
      <w:pPr>
        <w:pStyle w:val="ListParagraph"/>
        <w:numPr>
          <w:ilvl w:val="0"/>
          <w:numId w:val="275"/>
        </w:numPr>
        <w:tabs>
          <w:tab w:pos="783" w:val="left" w:leader="none"/>
        </w:tabs>
        <w:spacing w:line="225" w:lineRule="auto" w:before="5" w:after="0"/>
        <w:ind w:left="113" w:right="125" w:firstLine="204"/>
        <w:jc w:val="both"/>
        <w:rPr>
          <w:sz w:val="24"/>
        </w:rPr>
      </w:pPr>
      <w:r>
        <w:rPr>
          <w:w w:val="125"/>
          <w:sz w:val="24"/>
        </w:rPr>
        <w:t>Ha a részvényben rögzített adatok megváltoznak, a társaság köteles a változással érintett nyomdai úton előállított részvényeket - az alaptőke felemelésénél megállapított szabályok megfelelő alkalmazásával - kicserélni vagy felülbélyegezni, dematerializált részvény esetén annak tartalmát módosítani.</w:t>
      </w:r>
    </w:p>
    <w:p>
      <w:pPr>
        <w:spacing w:line="268" w:lineRule="exact" w:before="229"/>
        <w:ind w:left="317" w:right="0" w:firstLine="0"/>
        <w:jc w:val="left"/>
        <w:rPr>
          <w:i/>
          <w:sz w:val="24"/>
        </w:rPr>
      </w:pPr>
      <w:r>
        <w:rPr>
          <w:b/>
          <w:w w:val="125"/>
          <w:sz w:val="24"/>
        </w:rPr>
        <w:t>3:216. § </w:t>
      </w:r>
      <w:r>
        <w:rPr>
          <w:i/>
          <w:w w:val="125"/>
          <w:sz w:val="24"/>
        </w:rPr>
        <w:t>[A részvény kiadásának és jóváírásának feltételei]</w:t>
      </w:r>
    </w:p>
    <w:p>
      <w:pPr>
        <w:pStyle w:val="ListParagraph"/>
        <w:numPr>
          <w:ilvl w:val="0"/>
          <w:numId w:val="279"/>
        </w:numPr>
        <w:tabs>
          <w:tab w:pos="736" w:val="left" w:leader="none"/>
        </w:tabs>
        <w:spacing w:line="225" w:lineRule="auto" w:before="6" w:after="0"/>
        <w:ind w:left="113" w:right="123" w:firstLine="204"/>
        <w:jc w:val="both"/>
        <w:rPr>
          <w:sz w:val="24"/>
        </w:rPr>
      </w:pPr>
      <w:r>
        <w:rPr>
          <w:w w:val="130"/>
          <w:sz w:val="24"/>
        </w:rPr>
        <w:t>A</w:t>
      </w:r>
      <w:r>
        <w:rPr>
          <w:spacing w:val="-23"/>
          <w:w w:val="130"/>
          <w:sz w:val="24"/>
        </w:rPr>
        <w:t> </w:t>
      </w:r>
      <w:r>
        <w:rPr>
          <w:w w:val="130"/>
          <w:sz w:val="24"/>
        </w:rPr>
        <w:t>részvényes</w:t>
      </w:r>
      <w:r>
        <w:rPr>
          <w:spacing w:val="-23"/>
          <w:w w:val="130"/>
          <w:sz w:val="24"/>
        </w:rPr>
        <w:t> </w:t>
      </w:r>
      <w:r>
        <w:rPr>
          <w:w w:val="130"/>
          <w:sz w:val="24"/>
        </w:rPr>
        <w:t>a</w:t>
      </w:r>
      <w:r>
        <w:rPr>
          <w:spacing w:val="-22"/>
          <w:w w:val="130"/>
          <w:sz w:val="24"/>
        </w:rPr>
        <w:t> </w:t>
      </w:r>
      <w:r>
        <w:rPr>
          <w:w w:val="130"/>
          <w:sz w:val="24"/>
        </w:rPr>
        <w:t>részvénytársaságnak</w:t>
      </w:r>
      <w:r>
        <w:rPr>
          <w:spacing w:val="-23"/>
          <w:w w:val="130"/>
          <w:sz w:val="24"/>
        </w:rPr>
        <w:t> </w:t>
      </w:r>
      <w:r>
        <w:rPr>
          <w:w w:val="130"/>
          <w:sz w:val="24"/>
        </w:rPr>
        <w:t>a</w:t>
      </w:r>
      <w:r>
        <w:rPr>
          <w:spacing w:val="-21"/>
          <w:w w:val="130"/>
          <w:sz w:val="24"/>
        </w:rPr>
        <w:t> </w:t>
      </w:r>
      <w:r>
        <w:rPr>
          <w:w w:val="130"/>
          <w:sz w:val="24"/>
        </w:rPr>
        <w:t>nyilvántartásba</w:t>
      </w:r>
      <w:r>
        <w:rPr>
          <w:spacing w:val="-24"/>
          <w:w w:val="130"/>
          <w:sz w:val="24"/>
        </w:rPr>
        <w:t> </w:t>
      </w:r>
      <w:r>
        <w:rPr>
          <w:w w:val="130"/>
          <w:sz w:val="24"/>
        </w:rPr>
        <w:t>történő</w:t>
      </w:r>
      <w:r>
        <w:rPr>
          <w:spacing w:val="-23"/>
          <w:w w:val="130"/>
          <w:sz w:val="24"/>
        </w:rPr>
        <w:t> </w:t>
      </w:r>
      <w:r>
        <w:rPr>
          <w:w w:val="130"/>
          <w:sz w:val="24"/>
        </w:rPr>
        <w:t>bejegyzése és az alaptőke vagy - ha a részvények névértéke és kibocsátási értéke eltérő - a részvények kibocsátási értékének teljes befizetése után igényelheti a neki járó</w:t>
      </w:r>
      <w:r>
        <w:rPr>
          <w:spacing w:val="-29"/>
          <w:w w:val="130"/>
          <w:sz w:val="24"/>
        </w:rPr>
        <w:t> </w:t>
      </w:r>
      <w:r>
        <w:rPr>
          <w:w w:val="130"/>
          <w:sz w:val="24"/>
        </w:rPr>
        <w:t>nyomdai</w:t>
      </w:r>
      <w:r>
        <w:rPr>
          <w:spacing w:val="-29"/>
          <w:w w:val="130"/>
          <w:sz w:val="24"/>
        </w:rPr>
        <w:t> </w:t>
      </w:r>
      <w:r>
        <w:rPr>
          <w:w w:val="130"/>
          <w:sz w:val="24"/>
        </w:rPr>
        <w:t>úton</w:t>
      </w:r>
      <w:r>
        <w:rPr>
          <w:spacing w:val="-28"/>
          <w:w w:val="130"/>
          <w:sz w:val="24"/>
        </w:rPr>
        <w:t> </w:t>
      </w:r>
      <w:r>
        <w:rPr>
          <w:w w:val="130"/>
          <w:sz w:val="24"/>
        </w:rPr>
        <w:t>előállított</w:t>
      </w:r>
      <w:r>
        <w:rPr>
          <w:spacing w:val="-29"/>
          <w:w w:val="130"/>
          <w:sz w:val="24"/>
        </w:rPr>
        <w:t> </w:t>
      </w:r>
      <w:r>
        <w:rPr>
          <w:w w:val="130"/>
          <w:sz w:val="24"/>
        </w:rPr>
        <w:t>részvény</w:t>
      </w:r>
      <w:r>
        <w:rPr>
          <w:spacing w:val="-29"/>
          <w:w w:val="130"/>
          <w:sz w:val="24"/>
        </w:rPr>
        <w:t> </w:t>
      </w:r>
      <w:r>
        <w:rPr>
          <w:w w:val="130"/>
          <w:sz w:val="24"/>
        </w:rPr>
        <w:t>kiadását</w:t>
      </w:r>
      <w:r>
        <w:rPr>
          <w:spacing w:val="-29"/>
          <w:w w:val="130"/>
          <w:sz w:val="24"/>
        </w:rPr>
        <w:t> </w:t>
      </w:r>
      <w:r>
        <w:rPr>
          <w:w w:val="130"/>
          <w:sz w:val="24"/>
        </w:rPr>
        <w:t>vagy</w:t>
      </w:r>
      <w:r>
        <w:rPr>
          <w:spacing w:val="-29"/>
          <w:w w:val="130"/>
          <w:sz w:val="24"/>
        </w:rPr>
        <w:t> </w:t>
      </w:r>
      <w:r>
        <w:rPr>
          <w:w w:val="130"/>
          <w:sz w:val="24"/>
        </w:rPr>
        <w:t>a</w:t>
      </w:r>
      <w:r>
        <w:rPr>
          <w:spacing w:val="-29"/>
          <w:w w:val="130"/>
          <w:sz w:val="24"/>
        </w:rPr>
        <w:t> </w:t>
      </w:r>
      <w:r>
        <w:rPr>
          <w:w w:val="130"/>
          <w:sz w:val="24"/>
        </w:rPr>
        <w:t>dematerializált</w:t>
      </w:r>
      <w:r>
        <w:rPr>
          <w:spacing w:val="-29"/>
          <w:w w:val="130"/>
          <w:sz w:val="24"/>
        </w:rPr>
        <w:t> </w:t>
      </w:r>
      <w:r>
        <w:rPr>
          <w:w w:val="130"/>
          <w:sz w:val="24"/>
        </w:rPr>
        <w:t>részvény értékpapírszámlán történő</w:t>
      </w:r>
      <w:r>
        <w:rPr>
          <w:spacing w:val="-8"/>
          <w:w w:val="130"/>
          <w:sz w:val="24"/>
        </w:rPr>
        <w:t> </w:t>
      </w:r>
      <w:r>
        <w:rPr>
          <w:w w:val="130"/>
          <w:sz w:val="24"/>
        </w:rPr>
        <w:t>jóváírását.</w:t>
      </w:r>
    </w:p>
    <w:p>
      <w:pPr>
        <w:pStyle w:val="ListParagraph"/>
        <w:numPr>
          <w:ilvl w:val="0"/>
          <w:numId w:val="279"/>
        </w:numPr>
        <w:tabs>
          <w:tab w:pos="828" w:val="left" w:leader="none"/>
        </w:tabs>
        <w:spacing w:line="225" w:lineRule="auto" w:before="3" w:after="0"/>
        <w:ind w:left="113" w:right="125" w:firstLine="204"/>
        <w:jc w:val="both"/>
        <w:rPr>
          <w:sz w:val="24"/>
        </w:rPr>
      </w:pPr>
      <w:r>
        <w:rPr>
          <w:w w:val="130"/>
          <w:sz w:val="24"/>
        </w:rPr>
        <w:t>A részvénytársaság az (1) bekezdésben foglaltak teljesülését követő</w:t>
      </w:r>
      <w:r>
        <w:rPr>
          <w:spacing w:val="78"/>
          <w:w w:val="130"/>
          <w:sz w:val="24"/>
        </w:rPr>
        <w:t> </w:t>
      </w:r>
      <w:r>
        <w:rPr>
          <w:w w:val="130"/>
          <w:sz w:val="24"/>
        </w:rPr>
        <w:t>harminc napon belül akkor is köteles intézkedni a részvények haladéktalan előállításáról, ha ilyen részvényesi igény nem merült</w:t>
      </w:r>
      <w:r>
        <w:rPr>
          <w:spacing w:val="-53"/>
          <w:w w:val="130"/>
          <w:sz w:val="24"/>
        </w:rPr>
        <w:t> </w:t>
      </w:r>
      <w:r>
        <w:rPr>
          <w:w w:val="130"/>
          <w:sz w:val="24"/>
        </w:rPr>
        <w:t>fel.</w:t>
      </w:r>
    </w:p>
    <w:p>
      <w:pPr>
        <w:pStyle w:val="ListParagraph"/>
        <w:numPr>
          <w:ilvl w:val="0"/>
          <w:numId w:val="279"/>
        </w:numPr>
        <w:tabs>
          <w:tab w:pos="756" w:val="left" w:leader="none"/>
        </w:tabs>
        <w:spacing w:line="225" w:lineRule="auto" w:before="2" w:after="0"/>
        <w:ind w:left="113" w:right="121" w:firstLine="204"/>
        <w:jc w:val="both"/>
        <w:rPr>
          <w:sz w:val="24"/>
        </w:rPr>
      </w:pPr>
      <w:r>
        <w:rPr>
          <w:w w:val="130"/>
          <w:sz w:val="24"/>
        </w:rPr>
        <w:t>Semmis az a részvény, amelyet a részvénytársaságnak a nyilvántartásba történő bejegyzése és az alaptőke vagy a részvények kibocsátási értékének teljes befizetése előtt állítanak</w:t>
      </w:r>
      <w:r>
        <w:rPr>
          <w:spacing w:val="-16"/>
          <w:w w:val="130"/>
          <w:sz w:val="24"/>
        </w:rPr>
        <w:t> </w:t>
      </w:r>
      <w:r>
        <w:rPr>
          <w:w w:val="130"/>
          <w:sz w:val="24"/>
        </w:rPr>
        <w:t>ki.</w:t>
      </w:r>
    </w:p>
    <w:p>
      <w:pPr>
        <w:spacing w:line="268" w:lineRule="exact" w:before="228"/>
        <w:ind w:left="317" w:right="0" w:firstLine="0"/>
        <w:jc w:val="left"/>
        <w:rPr>
          <w:i/>
          <w:sz w:val="24"/>
        </w:rPr>
      </w:pPr>
      <w:r>
        <w:rPr>
          <w:b/>
          <w:w w:val="125"/>
          <w:sz w:val="24"/>
        </w:rPr>
        <w:t>3:217. § </w:t>
      </w:r>
      <w:r>
        <w:rPr>
          <w:i/>
          <w:w w:val="125"/>
          <w:sz w:val="24"/>
        </w:rPr>
        <w:t>[Összevont címletű részvény]</w:t>
      </w:r>
    </w:p>
    <w:p>
      <w:pPr>
        <w:pStyle w:val="ListParagraph"/>
        <w:numPr>
          <w:ilvl w:val="0"/>
          <w:numId w:val="280"/>
        </w:numPr>
        <w:tabs>
          <w:tab w:pos="814" w:val="left" w:leader="none"/>
        </w:tabs>
        <w:spacing w:line="225" w:lineRule="auto" w:before="5" w:after="0"/>
        <w:ind w:left="113" w:right="124" w:firstLine="204"/>
        <w:jc w:val="both"/>
        <w:rPr>
          <w:sz w:val="24"/>
        </w:rPr>
      </w:pPr>
      <w:r>
        <w:rPr>
          <w:w w:val="125"/>
          <w:sz w:val="24"/>
        </w:rPr>
        <w:t>Ha részvények nyomdai úton történő előállítása esetén több, azonos sorozatba tartozó részvényt - az alapszabály rendelkezése alapján vagy a részvényes kérésére - egy részvényokiratba foglalva állítanak elő, az összevont címletű részvénybe foglalt részvényekhez kapcsolódó jogok a részvényeket önállóan megilletik.</w:t>
      </w:r>
    </w:p>
    <w:p>
      <w:pPr>
        <w:pStyle w:val="ListParagraph"/>
        <w:numPr>
          <w:ilvl w:val="0"/>
          <w:numId w:val="280"/>
        </w:numPr>
        <w:tabs>
          <w:tab w:pos="804" w:val="left" w:leader="none"/>
        </w:tabs>
        <w:spacing w:line="225" w:lineRule="auto" w:before="3" w:after="0"/>
        <w:ind w:left="113" w:right="123" w:firstLine="204"/>
        <w:jc w:val="both"/>
        <w:rPr>
          <w:sz w:val="24"/>
        </w:rPr>
      </w:pPr>
      <w:r>
        <w:rPr>
          <w:w w:val="130"/>
          <w:sz w:val="24"/>
        </w:rPr>
        <w:t>A részvényes kérésére az összevont címletű részvényt kisebb címletű összevont részvényekre, illetve az alapszabályban az adott részvénysorozatra meghatározott</w:t>
      </w:r>
      <w:r>
        <w:rPr>
          <w:spacing w:val="-17"/>
          <w:w w:val="130"/>
          <w:sz w:val="24"/>
        </w:rPr>
        <w:t> </w:t>
      </w:r>
      <w:r>
        <w:rPr>
          <w:w w:val="130"/>
          <w:sz w:val="24"/>
        </w:rPr>
        <w:t>névértékű</w:t>
      </w:r>
      <w:r>
        <w:rPr>
          <w:spacing w:val="-16"/>
          <w:w w:val="130"/>
          <w:sz w:val="24"/>
        </w:rPr>
        <w:t> </w:t>
      </w:r>
      <w:r>
        <w:rPr>
          <w:w w:val="130"/>
          <w:sz w:val="24"/>
        </w:rPr>
        <w:t>részvényekre</w:t>
      </w:r>
      <w:r>
        <w:rPr>
          <w:spacing w:val="-17"/>
          <w:w w:val="130"/>
          <w:sz w:val="24"/>
        </w:rPr>
        <w:t> </w:t>
      </w:r>
      <w:r>
        <w:rPr>
          <w:w w:val="130"/>
          <w:sz w:val="24"/>
        </w:rPr>
        <w:t>kell</w:t>
      </w:r>
      <w:r>
        <w:rPr>
          <w:spacing w:val="-17"/>
          <w:w w:val="130"/>
          <w:sz w:val="24"/>
        </w:rPr>
        <w:t> </w:t>
      </w:r>
      <w:r>
        <w:rPr>
          <w:w w:val="130"/>
          <w:sz w:val="24"/>
        </w:rPr>
        <w:t>bontani,</w:t>
      </w:r>
      <w:r>
        <w:rPr>
          <w:spacing w:val="-17"/>
          <w:w w:val="130"/>
          <w:sz w:val="24"/>
        </w:rPr>
        <w:t> </w:t>
      </w:r>
      <w:r>
        <w:rPr>
          <w:w w:val="130"/>
          <w:sz w:val="24"/>
        </w:rPr>
        <w:t>ha</w:t>
      </w:r>
      <w:r>
        <w:rPr>
          <w:spacing w:val="-16"/>
          <w:w w:val="130"/>
          <w:sz w:val="24"/>
        </w:rPr>
        <w:t> </w:t>
      </w:r>
      <w:r>
        <w:rPr>
          <w:w w:val="130"/>
          <w:sz w:val="24"/>
        </w:rPr>
        <w:t>az</w:t>
      </w:r>
      <w:r>
        <w:rPr>
          <w:spacing w:val="-17"/>
          <w:w w:val="130"/>
          <w:sz w:val="24"/>
        </w:rPr>
        <w:t> </w:t>
      </w:r>
      <w:r>
        <w:rPr>
          <w:w w:val="130"/>
          <w:sz w:val="24"/>
        </w:rPr>
        <w:t>átalakítás</w:t>
      </w:r>
      <w:r>
        <w:rPr>
          <w:spacing w:val="-16"/>
          <w:w w:val="130"/>
          <w:sz w:val="24"/>
        </w:rPr>
        <w:t> </w:t>
      </w:r>
      <w:r>
        <w:rPr>
          <w:w w:val="130"/>
          <w:sz w:val="24"/>
        </w:rPr>
        <w:t>költségeit a részvényes</w:t>
      </w:r>
      <w:r>
        <w:rPr>
          <w:spacing w:val="-6"/>
          <w:w w:val="130"/>
          <w:sz w:val="24"/>
        </w:rPr>
        <w:t> </w:t>
      </w:r>
      <w:r>
        <w:rPr>
          <w:w w:val="130"/>
          <w:sz w:val="24"/>
        </w:rPr>
        <w:t>megtéríti.</w:t>
      </w:r>
    </w:p>
    <w:p>
      <w:pPr>
        <w:spacing w:line="268" w:lineRule="exact" w:before="229"/>
        <w:ind w:left="317" w:right="0" w:firstLine="0"/>
        <w:jc w:val="left"/>
        <w:rPr>
          <w:i/>
          <w:sz w:val="24"/>
        </w:rPr>
      </w:pPr>
      <w:r>
        <w:rPr>
          <w:b/>
          <w:w w:val="125"/>
          <w:sz w:val="24"/>
        </w:rPr>
        <w:t>3:218. § </w:t>
      </w:r>
      <w:r>
        <w:rPr>
          <w:i/>
          <w:w w:val="125"/>
          <w:sz w:val="24"/>
        </w:rPr>
        <w:t>[A részvény forgalomba hozatala]</w:t>
      </w:r>
    </w:p>
    <w:p>
      <w:pPr>
        <w:pStyle w:val="ListParagraph"/>
        <w:numPr>
          <w:ilvl w:val="0"/>
          <w:numId w:val="281"/>
        </w:numPr>
        <w:tabs>
          <w:tab w:pos="915" w:val="left" w:leader="none"/>
        </w:tabs>
        <w:spacing w:line="225" w:lineRule="auto" w:before="6" w:after="0"/>
        <w:ind w:left="113" w:right="128" w:firstLine="204"/>
        <w:jc w:val="both"/>
        <w:rPr>
          <w:sz w:val="24"/>
        </w:rPr>
      </w:pPr>
      <w:r>
        <w:rPr>
          <w:w w:val="125"/>
          <w:sz w:val="24"/>
        </w:rPr>
        <w:t>A részvények forgalomba hozatala zártkörűen vagy nyilvánosan történhet.</w:t>
      </w:r>
    </w:p>
    <w:p>
      <w:pPr>
        <w:pStyle w:val="ListParagraph"/>
        <w:numPr>
          <w:ilvl w:val="0"/>
          <w:numId w:val="281"/>
        </w:numPr>
        <w:tabs>
          <w:tab w:pos="659" w:val="left" w:leader="none"/>
        </w:tabs>
        <w:spacing w:line="249" w:lineRule="exact" w:before="0" w:after="0"/>
        <w:ind w:left="658" w:right="0" w:hanging="341"/>
        <w:jc w:val="left"/>
        <w:rPr>
          <w:sz w:val="24"/>
        </w:rPr>
      </w:pPr>
      <w:r>
        <w:rPr>
          <w:i/>
          <w:w w:val="125"/>
          <w:position w:val="3"/>
          <w:sz w:val="18"/>
        </w:rPr>
        <w:t>1 </w:t>
      </w:r>
      <w:r>
        <w:rPr>
          <w:w w:val="125"/>
          <w:sz w:val="24"/>
        </w:rPr>
        <w:t>Zártkörűen működő részvénytársaság részvényei - a</w:t>
      </w:r>
      <w:r>
        <w:rPr>
          <w:spacing w:val="31"/>
          <w:w w:val="125"/>
          <w:sz w:val="24"/>
        </w:rPr>
        <w:t> </w:t>
      </w:r>
      <w:r>
        <w:rPr>
          <w:w w:val="125"/>
          <w:sz w:val="24"/>
        </w:rPr>
        <w:t>részvénytársaság</w:t>
      </w:r>
    </w:p>
    <w:p>
      <w:pPr>
        <w:pStyle w:val="BodyText"/>
        <w:spacing w:line="225" w:lineRule="auto" w:before="12"/>
        <w:ind w:right="346" w:firstLine="0"/>
        <w:jc w:val="left"/>
      </w:pPr>
      <w:r>
        <w:rPr>
          <w:w w:val="125"/>
        </w:rPr>
        <w:t>működési formájának megváltoztatásához kapcsolódó forgalomba hozatalt kivéve - nyilvánosan nem hozhatók forgalomba.</w:t>
      </w:r>
    </w:p>
    <w:p>
      <w:pPr>
        <w:pStyle w:val="BodyText"/>
        <w:spacing w:before="7"/>
        <w:ind w:left="0" w:firstLine="0"/>
        <w:jc w:val="left"/>
        <w:rPr>
          <w:sz w:val="15"/>
        </w:rPr>
      </w:pPr>
      <w:r>
        <w:rPr/>
        <w:pict>
          <v:line style="position:absolute;mso-position-horizontal-relative:page;mso-position-vertical-relative:paragraph;z-index:-520;mso-wrap-distance-left:0;mso-wrap-distance-right:0" from="56.693001pt,11.173875pt" to="538.583001pt,11.173875pt" stroked="true" strokeweight=".5pt" strokecolor="#000000">
            <v:stroke dashstyle="solid"/>
            <w10:wrap type="topAndBottom"/>
          </v:line>
        </w:pict>
      </w:r>
    </w:p>
    <w:p>
      <w:pPr>
        <w:tabs>
          <w:tab w:pos="686" w:val="left" w:leader="none"/>
        </w:tabs>
        <w:spacing w:line="232" w:lineRule="auto" w:before="49"/>
        <w:ind w:left="686" w:right="346" w:hanging="344"/>
        <w:jc w:val="left"/>
        <w:rPr>
          <w:i/>
          <w:sz w:val="18"/>
        </w:rPr>
      </w:pPr>
      <w:r>
        <w:rPr>
          <w:i/>
          <w:w w:val="125"/>
          <w:sz w:val="18"/>
        </w:rPr>
        <w:t>1</w:t>
        <w:tab/>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2"/>
          <w:w w:val="125"/>
          <w:sz w:val="18"/>
        </w:rPr>
        <w:t> </w:t>
      </w:r>
      <w:r>
        <w:rPr>
          <w:i/>
          <w:w w:val="125"/>
          <w:sz w:val="18"/>
        </w:rPr>
        <w:t>3.</w:t>
      </w:r>
      <w:r>
        <w:rPr>
          <w:i/>
          <w:spacing w:val="-13"/>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3"/>
          <w:w w:val="125"/>
          <w:sz w:val="18"/>
        </w:rPr>
        <w:t> </w:t>
      </w:r>
      <w:r>
        <w:rPr>
          <w:i/>
          <w:w w:val="125"/>
          <w:sz w:val="18"/>
        </w:rPr>
        <w:t>VII.</w:t>
      </w:r>
      <w:r>
        <w:rPr>
          <w:i/>
          <w:spacing w:val="-11"/>
          <w:w w:val="125"/>
          <w:sz w:val="18"/>
        </w:rPr>
        <w:t> </w:t>
      </w:r>
      <w:r>
        <w:rPr>
          <w:i/>
          <w:w w:val="125"/>
          <w:sz w:val="18"/>
        </w:rPr>
        <w:t>1-től.</w:t>
      </w:r>
      <w:r>
        <w:rPr>
          <w:i/>
          <w:spacing w:val="-13"/>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3"/>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0"/>
          <w:sz w:val="24"/>
        </w:rPr>
        <w:t>3:219. § </w:t>
      </w:r>
      <w:r>
        <w:rPr>
          <w:i/>
          <w:w w:val="120"/>
          <w:sz w:val="24"/>
        </w:rPr>
        <w:t>[A részvényátruházás</w:t>
      </w:r>
      <w:r>
        <w:rPr>
          <w:i/>
          <w:spacing w:val="63"/>
          <w:w w:val="120"/>
          <w:sz w:val="24"/>
        </w:rPr>
        <w:t> </w:t>
      </w:r>
      <w:r>
        <w:rPr>
          <w:i/>
          <w:w w:val="120"/>
          <w:sz w:val="24"/>
        </w:rPr>
        <w:t>korlátozása]</w:t>
      </w:r>
    </w:p>
    <w:p>
      <w:pPr>
        <w:pStyle w:val="ListParagraph"/>
        <w:numPr>
          <w:ilvl w:val="0"/>
          <w:numId w:val="282"/>
        </w:numPr>
        <w:tabs>
          <w:tab w:pos="870" w:val="left" w:leader="none"/>
        </w:tabs>
        <w:spacing w:line="225" w:lineRule="auto" w:before="5" w:after="0"/>
        <w:ind w:left="113" w:right="123" w:firstLine="204"/>
        <w:jc w:val="both"/>
        <w:rPr>
          <w:sz w:val="24"/>
        </w:rPr>
      </w:pPr>
      <w:r>
        <w:rPr>
          <w:w w:val="130"/>
          <w:sz w:val="24"/>
        </w:rPr>
        <w:t>Ha a részvénytársaság a részvény átruházását az alapszabályban korlátozza</w:t>
      </w:r>
      <w:r>
        <w:rPr>
          <w:spacing w:val="-9"/>
          <w:w w:val="130"/>
          <w:sz w:val="24"/>
        </w:rPr>
        <w:t> </w:t>
      </w:r>
      <w:r>
        <w:rPr>
          <w:w w:val="130"/>
          <w:sz w:val="24"/>
        </w:rPr>
        <w:t>vagy</w:t>
      </w:r>
      <w:r>
        <w:rPr>
          <w:spacing w:val="-9"/>
          <w:w w:val="130"/>
          <w:sz w:val="24"/>
        </w:rPr>
        <w:t> </w:t>
      </w:r>
      <w:r>
        <w:rPr>
          <w:w w:val="130"/>
          <w:sz w:val="24"/>
        </w:rPr>
        <w:t>az</w:t>
      </w:r>
      <w:r>
        <w:rPr>
          <w:spacing w:val="-7"/>
          <w:w w:val="130"/>
          <w:sz w:val="24"/>
        </w:rPr>
        <w:t> </w:t>
      </w:r>
      <w:r>
        <w:rPr>
          <w:w w:val="130"/>
          <w:sz w:val="24"/>
        </w:rPr>
        <w:t>átruházást</w:t>
      </w:r>
      <w:r>
        <w:rPr>
          <w:spacing w:val="-8"/>
          <w:w w:val="130"/>
          <w:sz w:val="24"/>
        </w:rPr>
        <w:t> </w:t>
      </w:r>
      <w:r>
        <w:rPr>
          <w:w w:val="130"/>
          <w:sz w:val="24"/>
        </w:rPr>
        <w:t>a</w:t>
      </w:r>
      <w:r>
        <w:rPr>
          <w:spacing w:val="-8"/>
          <w:w w:val="130"/>
          <w:sz w:val="24"/>
        </w:rPr>
        <w:t> </w:t>
      </w:r>
      <w:r>
        <w:rPr>
          <w:w w:val="130"/>
          <w:sz w:val="24"/>
        </w:rPr>
        <w:t>társaság</w:t>
      </w:r>
      <w:r>
        <w:rPr>
          <w:spacing w:val="-9"/>
          <w:w w:val="130"/>
          <w:sz w:val="24"/>
        </w:rPr>
        <w:t> </w:t>
      </w:r>
      <w:r>
        <w:rPr>
          <w:w w:val="130"/>
          <w:sz w:val="24"/>
        </w:rPr>
        <w:t>beleegyezéséhez</w:t>
      </w:r>
      <w:r>
        <w:rPr>
          <w:spacing w:val="-7"/>
          <w:w w:val="130"/>
          <w:sz w:val="24"/>
        </w:rPr>
        <w:t> </w:t>
      </w:r>
      <w:r>
        <w:rPr>
          <w:w w:val="130"/>
          <w:sz w:val="24"/>
        </w:rPr>
        <w:t>köti,</w:t>
      </w:r>
      <w:r>
        <w:rPr>
          <w:spacing w:val="-9"/>
          <w:w w:val="130"/>
          <w:sz w:val="24"/>
        </w:rPr>
        <w:t> </w:t>
      </w:r>
      <w:r>
        <w:rPr>
          <w:w w:val="130"/>
          <w:sz w:val="24"/>
        </w:rPr>
        <w:t>e</w:t>
      </w:r>
      <w:r>
        <w:rPr>
          <w:spacing w:val="-9"/>
          <w:w w:val="130"/>
          <w:sz w:val="24"/>
        </w:rPr>
        <w:t> </w:t>
      </w:r>
      <w:r>
        <w:rPr>
          <w:w w:val="130"/>
          <w:sz w:val="24"/>
        </w:rPr>
        <w:t>korlátozások harmadik személyekkel szemben akkor hatályosak, ha a korlátozás és annak tartalma a részvényből, dematerializált részvény esetén az értékpapírszámla adataiból</w:t>
      </w:r>
      <w:r>
        <w:rPr>
          <w:spacing w:val="6"/>
          <w:w w:val="130"/>
          <w:sz w:val="24"/>
        </w:rPr>
        <w:t> </w:t>
      </w:r>
      <w:r>
        <w:rPr>
          <w:w w:val="130"/>
          <w:sz w:val="24"/>
        </w:rPr>
        <w:t>kitűnik.</w:t>
      </w:r>
    </w:p>
    <w:p>
      <w:pPr>
        <w:pStyle w:val="ListParagraph"/>
        <w:numPr>
          <w:ilvl w:val="0"/>
          <w:numId w:val="282"/>
        </w:numPr>
        <w:tabs>
          <w:tab w:pos="796" w:val="left" w:leader="none"/>
        </w:tabs>
        <w:spacing w:line="225" w:lineRule="auto" w:before="3" w:after="0"/>
        <w:ind w:left="113" w:right="122" w:firstLine="204"/>
        <w:jc w:val="both"/>
        <w:rPr>
          <w:sz w:val="24"/>
        </w:rPr>
      </w:pPr>
      <w:r>
        <w:rPr>
          <w:w w:val="130"/>
          <w:sz w:val="24"/>
        </w:rPr>
        <w:t>Ha a részvényre szerződéssel elővásárlási jogot, visszavásárlási jogot, eladási vagy vételi jogot kötöttek ki, az a részvénytársasággal, illetve harmadik személyekkel szemben akkor hatályos, ha az a részvényből, dematerializált</w:t>
      </w:r>
      <w:r>
        <w:rPr>
          <w:spacing w:val="-10"/>
          <w:w w:val="130"/>
          <w:sz w:val="24"/>
        </w:rPr>
        <w:t> </w:t>
      </w:r>
      <w:r>
        <w:rPr>
          <w:w w:val="130"/>
          <w:sz w:val="24"/>
        </w:rPr>
        <w:t>részvény</w:t>
      </w:r>
      <w:r>
        <w:rPr>
          <w:spacing w:val="-10"/>
          <w:w w:val="130"/>
          <w:sz w:val="24"/>
        </w:rPr>
        <w:t> </w:t>
      </w:r>
      <w:r>
        <w:rPr>
          <w:w w:val="130"/>
          <w:sz w:val="24"/>
        </w:rPr>
        <w:t>esetén</w:t>
      </w:r>
      <w:r>
        <w:rPr>
          <w:spacing w:val="-10"/>
          <w:w w:val="130"/>
          <w:sz w:val="24"/>
        </w:rPr>
        <w:t> </w:t>
      </w:r>
      <w:r>
        <w:rPr>
          <w:w w:val="130"/>
          <w:sz w:val="24"/>
        </w:rPr>
        <w:t>az</w:t>
      </w:r>
      <w:r>
        <w:rPr>
          <w:spacing w:val="-11"/>
          <w:w w:val="130"/>
          <w:sz w:val="24"/>
        </w:rPr>
        <w:t> </w:t>
      </w:r>
      <w:r>
        <w:rPr>
          <w:w w:val="130"/>
          <w:sz w:val="24"/>
        </w:rPr>
        <w:t>értékpapírszámla</w:t>
      </w:r>
      <w:r>
        <w:rPr>
          <w:spacing w:val="-10"/>
          <w:w w:val="130"/>
          <w:sz w:val="24"/>
        </w:rPr>
        <w:t> </w:t>
      </w:r>
      <w:r>
        <w:rPr>
          <w:w w:val="130"/>
          <w:sz w:val="24"/>
        </w:rPr>
        <w:t>adataiból</w:t>
      </w:r>
      <w:r>
        <w:rPr>
          <w:spacing w:val="-11"/>
          <w:w w:val="130"/>
          <w:sz w:val="24"/>
        </w:rPr>
        <w:t> </w:t>
      </w:r>
      <w:r>
        <w:rPr>
          <w:w w:val="130"/>
          <w:sz w:val="24"/>
        </w:rPr>
        <w:t>kitűnik.</w:t>
      </w:r>
    </w:p>
    <w:p>
      <w:pPr>
        <w:spacing w:line="268" w:lineRule="exact" w:before="229"/>
        <w:ind w:left="317" w:right="0" w:firstLine="0"/>
        <w:jc w:val="left"/>
        <w:rPr>
          <w:i/>
          <w:sz w:val="24"/>
        </w:rPr>
      </w:pPr>
      <w:r>
        <w:rPr>
          <w:b/>
          <w:w w:val="125"/>
          <w:sz w:val="24"/>
        </w:rPr>
        <w:t>3:220. § </w:t>
      </w:r>
      <w:r>
        <w:rPr>
          <w:i/>
          <w:w w:val="125"/>
          <w:sz w:val="24"/>
        </w:rPr>
        <w:t>[Részvényátruházás a társaság beleegyezésével]</w:t>
      </w:r>
    </w:p>
    <w:p>
      <w:pPr>
        <w:pStyle w:val="ListParagraph"/>
        <w:numPr>
          <w:ilvl w:val="0"/>
          <w:numId w:val="283"/>
        </w:numPr>
        <w:tabs>
          <w:tab w:pos="990" w:val="left" w:leader="none"/>
        </w:tabs>
        <w:spacing w:line="225" w:lineRule="auto" w:before="5" w:after="0"/>
        <w:ind w:left="113" w:right="126" w:firstLine="204"/>
        <w:jc w:val="both"/>
        <w:rPr>
          <w:sz w:val="24"/>
        </w:rPr>
      </w:pPr>
      <w:r>
        <w:rPr>
          <w:w w:val="130"/>
          <w:sz w:val="24"/>
        </w:rPr>
        <w:t>Ha a társaság alapszabálya a részvények átruházásához a részvénytársaság</w:t>
      </w:r>
      <w:r>
        <w:rPr>
          <w:spacing w:val="-13"/>
          <w:w w:val="130"/>
          <w:sz w:val="24"/>
        </w:rPr>
        <w:t> </w:t>
      </w:r>
      <w:r>
        <w:rPr>
          <w:w w:val="130"/>
          <w:sz w:val="24"/>
        </w:rPr>
        <w:t>beleegyezését</w:t>
      </w:r>
      <w:r>
        <w:rPr>
          <w:spacing w:val="-12"/>
          <w:w w:val="130"/>
          <w:sz w:val="24"/>
        </w:rPr>
        <w:t> </w:t>
      </w:r>
      <w:r>
        <w:rPr>
          <w:w w:val="130"/>
          <w:sz w:val="24"/>
        </w:rPr>
        <w:t>írja</w:t>
      </w:r>
      <w:r>
        <w:rPr>
          <w:spacing w:val="-12"/>
          <w:w w:val="130"/>
          <w:sz w:val="24"/>
        </w:rPr>
        <w:t> </w:t>
      </w:r>
      <w:r>
        <w:rPr>
          <w:w w:val="130"/>
          <w:sz w:val="24"/>
        </w:rPr>
        <w:t>elő,</w:t>
      </w:r>
      <w:r>
        <w:rPr>
          <w:spacing w:val="-12"/>
          <w:w w:val="130"/>
          <w:sz w:val="24"/>
        </w:rPr>
        <w:t> </w:t>
      </w:r>
      <w:r>
        <w:rPr>
          <w:w w:val="130"/>
          <w:sz w:val="24"/>
        </w:rPr>
        <w:t>az</w:t>
      </w:r>
      <w:r>
        <w:rPr>
          <w:spacing w:val="-1"/>
          <w:w w:val="130"/>
          <w:sz w:val="24"/>
        </w:rPr>
        <w:t> </w:t>
      </w:r>
      <w:r>
        <w:rPr>
          <w:w w:val="130"/>
          <w:sz w:val="24"/>
        </w:rPr>
        <w:t>alapszabályban</w:t>
      </w:r>
      <w:r>
        <w:rPr>
          <w:spacing w:val="-23"/>
          <w:w w:val="130"/>
          <w:sz w:val="24"/>
        </w:rPr>
        <w:t> </w:t>
      </w:r>
      <w:r>
        <w:rPr>
          <w:w w:val="130"/>
          <w:sz w:val="24"/>
        </w:rPr>
        <w:t>meg</w:t>
      </w:r>
      <w:r>
        <w:rPr>
          <w:spacing w:val="-12"/>
          <w:w w:val="130"/>
          <w:sz w:val="24"/>
        </w:rPr>
        <w:t> </w:t>
      </w:r>
      <w:r>
        <w:rPr>
          <w:w w:val="130"/>
          <w:sz w:val="24"/>
        </w:rPr>
        <w:t>kell</w:t>
      </w:r>
      <w:r>
        <w:rPr>
          <w:spacing w:val="-13"/>
          <w:w w:val="130"/>
          <w:sz w:val="24"/>
        </w:rPr>
        <w:t> </w:t>
      </w:r>
      <w:r>
        <w:rPr>
          <w:w w:val="130"/>
          <w:sz w:val="24"/>
        </w:rPr>
        <w:t>határozni azokat az okokat is, amelyek a beleegyezés megtagadásához vezethetnek. A beleegyezésről való döntés az igazgatóság hatáskörébe</w:t>
      </w:r>
      <w:r>
        <w:rPr>
          <w:spacing w:val="-44"/>
          <w:w w:val="130"/>
          <w:sz w:val="24"/>
        </w:rPr>
        <w:t> </w:t>
      </w:r>
      <w:r>
        <w:rPr>
          <w:w w:val="130"/>
          <w:sz w:val="24"/>
        </w:rPr>
        <w:t>tartozik.</w:t>
      </w:r>
    </w:p>
    <w:p>
      <w:pPr>
        <w:pStyle w:val="ListParagraph"/>
        <w:numPr>
          <w:ilvl w:val="0"/>
          <w:numId w:val="283"/>
        </w:numPr>
        <w:tabs>
          <w:tab w:pos="914" w:val="left" w:leader="none"/>
        </w:tabs>
        <w:spacing w:line="225" w:lineRule="auto" w:before="3" w:after="0"/>
        <w:ind w:left="113" w:right="121" w:firstLine="204"/>
        <w:jc w:val="both"/>
        <w:rPr>
          <w:sz w:val="24"/>
        </w:rPr>
      </w:pPr>
      <w:r>
        <w:rPr>
          <w:w w:val="130"/>
          <w:sz w:val="24"/>
        </w:rPr>
        <w:t>Ha az igazgatóság a részvényre vonatkozó átruházási szándék bejelentésétől számított harminc napon belül nem nyilatkozik, a beleegyezés megadottnak</w:t>
      </w:r>
      <w:r>
        <w:rPr>
          <w:spacing w:val="-4"/>
          <w:w w:val="130"/>
          <w:sz w:val="24"/>
        </w:rPr>
        <w:t> </w:t>
      </w:r>
      <w:r>
        <w:rPr>
          <w:w w:val="130"/>
          <w:sz w:val="24"/>
        </w:rPr>
        <w:t>tekintendő.</w:t>
      </w:r>
    </w:p>
    <w:p>
      <w:pPr>
        <w:spacing w:line="268" w:lineRule="exact" w:before="228"/>
        <w:ind w:left="317" w:right="0" w:firstLine="0"/>
        <w:jc w:val="left"/>
        <w:rPr>
          <w:i/>
          <w:sz w:val="24"/>
        </w:rPr>
      </w:pPr>
      <w:r>
        <w:rPr>
          <w:b/>
          <w:w w:val="125"/>
          <w:sz w:val="24"/>
        </w:rPr>
        <w:t>3:221. § </w:t>
      </w:r>
      <w:r>
        <w:rPr>
          <w:i/>
          <w:w w:val="125"/>
          <w:sz w:val="24"/>
        </w:rPr>
        <w:t>[Részvény jogosultjának megállapítása]</w:t>
      </w:r>
    </w:p>
    <w:p>
      <w:pPr>
        <w:pStyle w:val="ListParagraph"/>
        <w:numPr>
          <w:ilvl w:val="0"/>
          <w:numId w:val="284"/>
        </w:numPr>
        <w:tabs>
          <w:tab w:pos="877" w:val="left" w:leader="none"/>
        </w:tabs>
        <w:spacing w:line="225" w:lineRule="auto" w:before="5" w:after="0"/>
        <w:ind w:left="113" w:right="132" w:firstLine="204"/>
        <w:jc w:val="both"/>
        <w:rPr>
          <w:sz w:val="24"/>
        </w:rPr>
      </w:pPr>
      <w:r>
        <w:rPr>
          <w:w w:val="125"/>
          <w:sz w:val="24"/>
        </w:rPr>
        <w:t>Nyomdai úton előállított részvény tulajdonjogának nem átruházás jogcímén történő átszállása esetén az új részvényes kérésére az igazgatóság a tulajdonosváltozást a tulajdonszerzést igazoló okiratok alapján a részvény hátoldalán vagy toldatán - a tulajdonosváltozást igazoló okirat megjelölése mellett - átvezeti. A tulajdonosváltozás igazgatóság általi átvezetése a forgatmányi láncolat részét</w:t>
      </w:r>
      <w:r>
        <w:rPr>
          <w:spacing w:val="4"/>
          <w:w w:val="125"/>
          <w:sz w:val="24"/>
        </w:rPr>
        <w:t> </w:t>
      </w:r>
      <w:r>
        <w:rPr>
          <w:w w:val="125"/>
          <w:sz w:val="24"/>
        </w:rPr>
        <w:t>képezi.</w:t>
      </w:r>
    </w:p>
    <w:p>
      <w:pPr>
        <w:pStyle w:val="ListParagraph"/>
        <w:numPr>
          <w:ilvl w:val="0"/>
          <w:numId w:val="284"/>
        </w:numPr>
        <w:tabs>
          <w:tab w:pos="793" w:val="left" w:leader="none"/>
        </w:tabs>
        <w:spacing w:line="225" w:lineRule="auto" w:before="4" w:after="0"/>
        <w:ind w:left="113" w:right="129" w:firstLine="204"/>
        <w:jc w:val="both"/>
        <w:rPr>
          <w:sz w:val="24"/>
        </w:rPr>
      </w:pPr>
      <w:r>
        <w:rPr>
          <w:w w:val="130"/>
          <w:sz w:val="24"/>
        </w:rPr>
        <w:t>Dematerializált részvény nem átruházás jogcímén történő megszerzése esetén a korábbi részvényes értékpapírszámlájának megterhelését és a megszerzendő részvényeknek az új részvényes értékpapírszámláján való jóváírását az értékpapír-számlavezető az új részvényes kérelmére, a tulajdonszerzést igazoló okirat alapján hajtja</w:t>
      </w:r>
      <w:r>
        <w:rPr>
          <w:spacing w:val="-27"/>
          <w:w w:val="130"/>
          <w:sz w:val="24"/>
        </w:rPr>
        <w:t> </w:t>
      </w:r>
      <w:r>
        <w:rPr>
          <w:w w:val="130"/>
          <w:sz w:val="24"/>
        </w:rPr>
        <w:t>végre.</w:t>
      </w:r>
    </w:p>
    <w:p>
      <w:pPr>
        <w:pStyle w:val="ListParagraph"/>
        <w:numPr>
          <w:ilvl w:val="1"/>
          <w:numId w:val="272"/>
        </w:numPr>
        <w:tabs>
          <w:tab w:pos="4205" w:val="left" w:leader="none"/>
        </w:tabs>
        <w:spacing w:line="240" w:lineRule="auto" w:before="229" w:after="0"/>
        <w:ind w:left="4204" w:right="0" w:hanging="309"/>
        <w:jc w:val="left"/>
        <w:rPr>
          <w:i/>
          <w:sz w:val="24"/>
        </w:rPr>
      </w:pPr>
      <w:r>
        <w:rPr>
          <w:i/>
          <w:w w:val="130"/>
          <w:sz w:val="24"/>
        </w:rPr>
        <w:t>Saját</w:t>
      </w:r>
      <w:r>
        <w:rPr>
          <w:i/>
          <w:spacing w:val="-7"/>
          <w:w w:val="130"/>
          <w:sz w:val="24"/>
        </w:rPr>
        <w:t> </w:t>
      </w:r>
      <w:r>
        <w:rPr>
          <w:i/>
          <w:w w:val="130"/>
          <w:sz w:val="24"/>
        </w:rPr>
        <w:t>részvény</w:t>
      </w:r>
    </w:p>
    <w:p>
      <w:pPr>
        <w:pStyle w:val="BodyText"/>
        <w:spacing w:before="4"/>
        <w:ind w:left="0" w:firstLine="0"/>
        <w:jc w:val="left"/>
        <w:rPr>
          <w:i/>
          <w:sz w:val="40"/>
        </w:rPr>
      </w:pPr>
    </w:p>
    <w:p>
      <w:pPr>
        <w:spacing w:line="261" w:lineRule="exact" w:before="1"/>
        <w:ind w:left="317" w:right="0" w:firstLine="0"/>
        <w:jc w:val="left"/>
        <w:rPr>
          <w:i/>
          <w:sz w:val="24"/>
        </w:rPr>
      </w:pPr>
      <w:r>
        <w:rPr>
          <w:b/>
          <w:w w:val="125"/>
          <w:sz w:val="24"/>
        </w:rPr>
        <w:t>3:222. § </w:t>
      </w:r>
      <w:r>
        <w:rPr>
          <w:i/>
          <w:w w:val="125"/>
          <w:sz w:val="24"/>
        </w:rPr>
        <w:t>[Saját részvény]</w:t>
      </w:r>
    </w:p>
    <w:p>
      <w:pPr>
        <w:pStyle w:val="ListParagraph"/>
        <w:numPr>
          <w:ilvl w:val="0"/>
          <w:numId w:val="285"/>
        </w:numPr>
        <w:tabs>
          <w:tab w:pos="659" w:val="left" w:leader="none"/>
        </w:tabs>
        <w:spacing w:line="260" w:lineRule="exact" w:before="0" w:after="0"/>
        <w:ind w:left="658" w:right="0" w:hanging="341"/>
        <w:jc w:val="left"/>
        <w:rPr>
          <w:sz w:val="24"/>
        </w:rPr>
      </w:pPr>
      <w:r>
        <w:rPr>
          <w:i/>
          <w:w w:val="130"/>
          <w:position w:val="3"/>
          <w:sz w:val="18"/>
        </w:rPr>
        <w:t>1</w:t>
      </w:r>
      <w:r>
        <w:rPr>
          <w:i/>
          <w:spacing w:val="53"/>
          <w:w w:val="130"/>
          <w:position w:val="3"/>
          <w:sz w:val="18"/>
        </w:rPr>
        <w:t> </w:t>
      </w:r>
      <w:r>
        <w:rPr>
          <w:w w:val="130"/>
          <w:sz w:val="24"/>
        </w:rPr>
        <w:t>A</w:t>
      </w:r>
      <w:r>
        <w:rPr>
          <w:spacing w:val="25"/>
          <w:w w:val="130"/>
          <w:sz w:val="24"/>
        </w:rPr>
        <w:t> </w:t>
      </w:r>
      <w:r>
        <w:rPr>
          <w:w w:val="130"/>
          <w:sz w:val="24"/>
        </w:rPr>
        <w:t>részvénytársaság</w:t>
      </w:r>
      <w:r>
        <w:rPr>
          <w:spacing w:val="30"/>
          <w:w w:val="130"/>
          <w:sz w:val="24"/>
        </w:rPr>
        <w:t> </w:t>
      </w:r>
      <w:r>
        <w:rPr>
          <w:w w:val="130"/>
          <w:sz w:val="24"/>
        </w:rPr>
        <w:t>az</w:t>
      </w:r>
      <w:r>
        <w:rPr>
          <w:spacing w:val="38"/>
          <w:w w:val="130"/>
          <w:sz w:val="24"/>
        </w:rPr>
        <w:t> </w:t>
      </w:r>
      <w:r>
        <w:rPr>
          <w:w w:val="130"/>
          <w:sz w:val="24"/>
        </w:rPr>
        <w:t>alaptőke</w:t>
      </w:r>
      <w:r>
        <w:rPr>
          <w:spacing w:val="22"/>
          <w:w w:val="130"/>
          <w:sz w:val="24"/>
        </w:rPr>
        <w:t> </w:t>
      </w:r>
      <w:r>
        <w:rPr>
          <w:w w:val="130"/>
          <w:sz w:val="24"/>
        </w:rPr>
        <w:t>huszonöt</w:t>
      </w:r>
      <w:r>
        <w:rPr>
          <w:spacing w:val="30"/>
          <w:w w:val="130"/>
          <w:sz w:val="24"/>
        </w:rPr>
        <w:t> </w:t>
      </w:r>
      <w:r>
        <w:rPr>
          <w:w w:val="130"/>
          <w:sz w:val="24"/>
        </w:rPr>
        <w:t>százalékát</w:t>
      </w:r>
      <w:r>
        <w:rPr>
          <w:spacing w:val="29"/>
          <w:w w:val="130"/>
          <w:sz w:val="24"/>
        </w:rPr>
        <w:t> </w:t>
      </w:r>
      <w:r>
        <w:rPr>
          <w:w w:val="130"/>
          <w:sz w:val="24"/>
        </w:rPr>
        <w:t>meg</w:t>
      </w:r>
      <w:r>
        <w:rPr>
          <w:spacing w:val="30"/>
          <w:w w:val="130"/>
          <w:sz w:val="24"/>
        </w:rPr>
        <w:t> </w:t>
      </w:r>
      <w:r>
        <w:rPr>
          <w:w w:val="130"/>
          <w:sz w:val="24"/>
        </w:rPr>
        <w:t>nem</w:t>
      </w:r>
      <w:r>
        <w:rPr>
          <w:spacing w:val="30"/>
          <w:w w:val="130"/>
          <w:sz w:val="24"/>
        </w:rPr>
        <w:t> </w:t>
      </w:r>
      <w:r>
        <w:rPr>
          <w:w w:val="130"/>
          <w:sz w:val="24"/>
        </w:rPr>
        <w:t>haladó</w:t>
      </w:r>
    </w:p>
    <w:p>
      <w:pPr>
        <w:pStyle w:val="BodyText"/>
        <w:spacing w:line="225" w:lineRule="auto" w:before="12"/>
        <w:ind w:right="116" w:firstLine="0"/>
      </w:pPr>
      <w:r>
        <w:rPr>
          <w:w w:val="130"/>
        </w:rPr>
        <w:t>mértékben megszerezheti az általa kibocsátott részvényeket. A saját részvények mértékének megállapításánál a részvénytársaság tulajdonaként kell figyelembe venni a részvénytársaság többségi befolyása alatt álló jogi személy</w:t>
      </w:r>
      <w:r>
        <w:rPr>
          <w:spacing w:val="-6"/>
          <w:w w:val="130"/>
        </w:rPr>
        <w:t> </w:t>
      </w:r>
      <w:r>
        <w:rPr>
          <w:w w:val="130"/>
        </w:rPr>
        <w:t>-</w:t>
      </w:r>
      <w:r>
        <w:rPr>
          <w:spacing w:val="-6"/>
          <w:w w:val="130"/>
        </w:rPr>
        <w:t> </w:t>
      </w:r>
      <w:r>
        <w:rPr>
          <w:w w:val="130"/>
        </w:rPr>
        <w:t>ideértve</w:t>
      </w:r>
      <w:r>
        <w:rPr>
          <w:spacing w:val="-6"/>
          <w:w w:val="130"/>
        </w:rPr>
        <w:t> </w:t>
      </w:r>
      <w:r>
        <w:rPr>
          <w:w w:val="130"/>
        </w:rPr>
        <w:t>a</w:t>
      </w:r>
      <w:r>
        <w:rPr>
          <w:spacing w:val="-6"/>
          <w:w w:val="130"/>
        </w:rPr>
        <w:t> </w:t>
      </w:r>
      <w:r>
        <w:rPr>
          <w:w w:val="130"/>
        </w:rPr>
        <w:t>külföldi</w:t>
      </w:r>
      <w:r>
        <w:rPr>
          <w:spacing w:val="-6"/>
          <w:w w:val="130"/>
        </w:rPr>
        <w:t> </w:t>
      </w:r>
      <w:r>
        <w:rPr>
          <w:w w:val="130"/>
        </w:rPr>
        <w:t>székhellyel</w:t>
      </w:r>
      <w:r>
        <w:rPr>
          <w:spacing w:val="-6"/>
          <w:w w:val="130"/>
        </w:rPr>
        <w:t> </w:t>
      </w:r>
      <w:r>
        <w:rPr>
          <w:w w:val="130"/>
        </w:rPr>
        <w:t>rendelkező,</w:t>
      </w:r>
      <w:r>
        <w:rPr>
          <w:spacing w:val="5"/>
          <w:w w:val="130"/>
        </w:rPr>
        <w:t> </w:t>
      </w:r>
      <w:r>
        <w:rPr>
          <w:w w:val="130"/>
        </w:rPr>
        <w:t>a</w:t>
      </w:r>
      <w:r>
        <w:rPr>
          <w:spacing w:val="-17"/>
          <w:w w:val="130"/>
        </w:rPr>
        <w:t> </w:t>
      </w:r>
      <w:r>
        <w:rPr>
          <w:w w:val="130"/>
        </w:rPr>
        <w:t>rá</w:t>
      </w:r>
      <w:r>
        <w:rPr>
          <w:spacing w:val="4"/>
          <w:w w:val="130"/>
        </w:rPr>
        <w:t> </w:t>
      </w:r>
      <w:r>
        <w:rPr>
          <w:w w:val="130"/>
        </w:rPr>
        <w:t>irányadó</w:t>
      </w:r>
      <w:r>
        <w:rPr>
          <w:spacing w:val="-16"/>
          <w:w w:val="130"/>
        </w:rPr>
        <w:t> </w:t>
      </w:r>
      <w:r>
        <w:rPr>
          <w:w w:val="130"/>
        </w:rPr>
        <w:t>jog</w:t>
      </w:r>
      <w:r>
        <w:rPr>
          <w:spacing w:val="-6"/>
          <w:w w:val="130"/>
        </w:rPr>
        <w:t> </w:t>
      </w:r>
      <w:r>
        <w:rPr>
          <w:w w:val="130"/>
        </w:rPr>
        <w:t>szerint korlátolt felelősségű társaságnak vagy részvénytársaságnak minősülő gazdasági társaság - tulajdonában álló részvényeket is. A részvénytársaság</w:t>
      </w:r>
      <w:r>
        <w:rPr>
          <w:spacing w:val="78"/>
          <w:w w:val="130"/>
        </w:rPr>
        <w:t> </w:t>
      </w:r>
      <w:r>
        <w:rPr>
          <w:w w:val="130"/>
        </w:rPr>
        <w:t>tulajdonában</w:t>
      </w:r>
      <w:r>
        <w:rPr>
          <w:spacing w:val="-29"/>
          <w:w w:val="130"/>
        </w:rPr>
        <w:t> </w:t>
      </w:r>
      <w:r>
        <w:rPr>
          <w:w w:val="130"/>
        </w:rPr>
        <w:t>álló</w:t>
      </w:r>
      <w:r>
        <w:rPr>
          <w:spacing w:val="-27"/>
          <w:w w:val="130"/>
        </w:rPr>
        <w:t> </w:t>
      </w:r>
      <w:r>
        <w:rPr>
          <w:w w:val="130"/>
        </w:rPr>
        <w:t>részvényként</w:t>
      </w:r>
      <w:r>
        <w:rPr>
          <w:spacing w:val="-28"/>
          <w:w w:val="130"/>
        </w:rPr>
        <w:t> </w:t>
      </w:r>
      <w:r>
        <w:rPr>
          <w:w w:val="130"/>
        </w:rPr>
        <w:t>kell</w:t>
      </w:r>
      <w:r>
        <w:rPr>
          <w:spacing w:val="-28"/>
          <w:w w:val="130"/>
        </w:rPr>
        <w:t> </w:t>
      </w:r>
      <w:r>
        <w:rPr>
          <w:w w:val="130"/>
        </w:rPr>
        <w:t>figyelembe</w:t>
      </w:r>
      <w:r>
        <w:rPr>
          <w:spacing w:val="-27"/>
          <w:w w:val="130"/>
        </w:rPr>
        <w:t> </w:t>
      </w:r>
      <w:r>
        <w:rPr>
          <w:w w:val="130"/>
        </w:rPr>
        <w:t>venni</w:t>
      </w:r>
      <w:r>
        <w:rPr>
          <w:spacing w:val="-29"/>
          <w:w w:val="130"/>
        </w:rPr>
        <w:t> </w:t>
      </w:r>
      <w:r>
        <w:rPr>
          <w:w w:val="130"/>
        </w:rPr>
        <w:t>azokat</w:t>
      </w:r>
      <w:r>
        <w:rPr>
          <w:spacing w:val="-28"/>
          <w:w w:val="130"/>
        </w:rPr>
        <w:t> </w:t>
      </w:r>
      <w:r>
        <w:rPr>
          <w:w w:val="130"/>
        </w:rPr>
        <w:t>a</w:t>
      </w:r>
      <w:r>
        <w:rPr>
          <w:spacing w:val="-28"/>
          <w:w w:val="130"/>
        </w:rPr>
        <w:t> </w:t>
      </w:r>
      <w:r>
        <w:rPr>
          <w:w w:val="130"/>
        </w:rPr>
        <w:t>részvényeket</w:t>
      </w:r>
      <w:r>
        <w:rPr>
          <w:spacing w:val="-27"/>
          <w:w w:val="130"/>
        </w:rPr>
        <w:t> </w:t>
      </w:r>
      <w:r>
        <w:rPr>
          <w:w w:val="130"/>
        </w:rPr>
        <w:t>is, amelyeket tulajdonosuk a részvénytársaság javára szerzett meg vagy tart magánál, továbbá azokat a saját részvényeket, amelyeket a részvénytársaság követelés biztosítékául fogad</w:t>
      </w:r>
      <w:r>
        <w:rPr>
          <w:spacing w:val="-12"/>
          <w:w w:val="130"/>
        </w:rPr>
        <w:t> </w:t>
      </w:r>
      <w:r>
        <w:rPr>
          <w:w w:val="130"/>
        </w:rPr>
        <w:t>el.</w:t>
      </w:r>
    </w:p>
    <w:p>
      <w:pPr>
        <w:pStyle w:val="ListParagraph"/>
        <w:numPr>
          <w:ilvl w:val="0"/>
          <w:numId w:val="285"/>
        </w:numPr>
        <w:tabs>
          <w:tab w:pos="778" w:val="left" w:leader="none"/>
        </w:tabs>
        <w:spacing w:line="225" w:lineRule="auto" w:before="6" w:after="0"/>
        <w:ind w:left="113" w:right="125" w:firstLine="204"/>
        <w:jc w:val="left"/>
        <w:rPr>
          <w:sz w:val="24"/>
        </w:rPr>
      </w:pPr>
      <w:r>
        <w:rPr>
          <w:w w:val="130"/>
          <w:sz w:val="24"/>
        </w:rPr>
        <w:t>A részvénytársaság az alapítás vagy az alaptőke felemelése során nem szerezheti meg saját</w:t>
      </w:r>
      <w:r>
        <w:rPr>
          <w:spacing w:val="-10"/>
          <w:w w:val="130"/>
          <w:sz w:val="24"/>
        </w:rPr>
        <w:t> </w:t>
      </w:r>
      <w:r>
        <w:rPr>
          <w:w w:val="130"/>
          <w:sz w:val="24"/>
        </w:rPr>
        <w:t>részvényeit.</w:t>
      </w:r>
    </w:p>
    <w:p>
      <w:pPr>
        <w:pStyle w:val="BodyText"/>
        <w:spacing w:before="6"/>
        <w:ind w:left="0" w:firstLine="0"/>
        <w:jc w:val="left"/>
        <w:rPr>
          <w:sz w:val="15"/>
        </w:rPr>
      </w:pPr>
      <w:r>
        <w:rPr/>
        <w:pict>
          <v:line style="position:absolute;mso-position-horizontal-relative:page;mso-position-vertical-relative:paragraph;z-index:-496;mso-wrap-distance-left:0;mso-wrap-distance-right:0" from="56.693001pt,11.16489pt" to="538.583001pt,11.1648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(7)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285"/>
        </w:numPr>
        <w:tabs>
          <w:tab w:pos="764" w:val="left" w:leader="none"/>
        </w:tabs>
        <w:spacing w:line="225" w:lineRule="auto" w:before="173" w:after="0"/>
        <w:ind w:left="113" w:right="126" w:firstLine="204"/>
        <w:jc w:val="both"/>
        <w:rPr>
          <w:sz w:val="24"/>
        </w:rPr>
      </w:pPr>
      <w:r>
        <w:rPr>
          <w:w w:val="125"/>
          <w:sz w:val="24"/>
        </w:rPr>
        <w:t>Tilos azoknak a részvényeknek saját részvényként történő megszerzése, amelyek névértékének, illetve kibocsátási értékének teljes befizetése vagy rendelkezésre bocsátása nem történt</w:t>
      </w:r>
      <w:r>
        <w:rPr>
          <w:spacing w:val="13"/>
          <w:w w:val="125"/>
          <w:sz w:val="24"/>
        </w:rPr>
        <w:t> </w:t>
      </w:r>
      <w:r>
        <w:rPr>
          <w:w w:val="125"/>
          <w:sz w:val="24"/>
        </w:rPr>
        <w:t>meg.</w:t>
      </w:r>
    </w:p>
    <w:p>
      <w:pPr>
        <w:pStyle w:val="ListParagraph"/>
        <w:numPr>
          <w:ilvl w:val="0"/>
          <w:numId w:val="285"/>
        </w:numPr>
        <w:tabs>
          <w:tab w:pos="755" w:val="left" w:leader="none"/>
        </w:tabs>
        <w:spacing w:line="225" w:lineRule="auto" w:before="1" w:after="0"/>
        <w:ind w:left="113" w:right="121" w:firstLine="204"/>
        <w:jc w:val="both"/>
        <w:rPr>
          <w:sz w:val="24"/>
        </w:rPr>
      </w:pPr>
      <w:r>
        <w:rPr>
          <w:w w:val="125"/>
          <w:sz w:val="24"/>
        </w:rPr>
        <w:t>A részvénytársaság saját részvényeit ellenérték fejében akkor szerezheti meg, ha az osztalékfizetés feltételei fennállnak. A  saját  részvények  ellenértékét</w:t>
      </w:r>
      <w:r>
        <w:rPr>
          <w:spacing w:val="17"/>
          <w:w w:val="125"/>
          <w:sz w:val="24"/>
        </w:rPr>
        <w:t> </w:t>
      </w:r>
      <w:r>
        <w:rPr>
          <w:w w:val="125"/>
          <w:sz w:val="24"/>
        </w:rPr>
        <w:t>a</w:t>
      </w:r>
      <w:r>
        <w:rPr>
          <w:spacing w:val="18"/>
          <w:w w:val="125"/>
          <w:sz w:val="24"/>
        </w:rPr>
        <w:t> </w:t>
      </w:r>
      <w:r>
        <w:rPr>
          <w:w w:val="125"/>
          <w:sz w:val="24"/>
        </w:rPr>
        <w:t>társaság</w:t>
      </w:r>
      <w:r>
        <w:rPr>
          <w:spacing w:val="17"/>
          <w:w w:val="125"/>
          <w:sz w:val="24"/>
        </w:rPr>
        <w:t> </w:t>
      </w:r>
      <w:r>
        <w:rPr>
          <w:w w:val="125"/>
          <w:sz w:val="24"/>
        </w:rPr>
        <w:t>az</w:t>
      </w:r>
      <w:r>
        <w:rPr>
          <w:spacing w:val="18"/>
          <w:w w:val="125"/>
          <w:sz w:val="24"/>
        </w:rPr>
        <w:t> </w:t>
      </w:r>
      <w:r>
        <w:rPr>
          <w:w w:val="125"/>
          <w:sz w:val="24"/>
        </w:rPr>
        <w:t>osztalékként</w:t>
      </w:r>
      <w:r>
        <w:rPr>
          <w:spacing w:val="19"/>
          <w:w w:val="125"/>
          <w:sz w:val="24"/>
        </w:rPr>
        <w:t> </w:t>
      </w:r>
      <w:r>
        <w:rPr>
          <w:w w:val="125"/>
          <w:sz w:val="24"/>
        </w:rPr>
        <w:t>kifizethető</w:t>
      </w:r>
      <w:r>
        <w:rPr>
          <w:spacing w:val="17"/>
          <w:w w:val="125"/>
          <w:sz w:val="24"/>
        </w:rPr>
        <w:t> </w:t>
      </w:r>
      <w:r>
        <w:rPr>
          <w:w w:val="125"/>
          <w:sz w:val="24"/>
        </w:rPr>
        <w:t>vagyon</w:t>
      </w:r>
      <w:r>
        <w:rPr>
          <w:spacing w:val="18"/>
          <w:w w:val="125"/>
          <w:sz w:val="24"/>
        </w:rPr>
        <w:t> </w:t>
      </w:r>
      <w:r>
        <w:rPr>
          <w:w w:val="125"/>
          <w:sz w:val="24"/>
        </w:rPr>
        <w:t>terhére</w:t>
      </w:r>
      <w:r>
        <w:rPr>
          <w:spacing w:val="17"/>
          <w:w w:val="125"/>
          <w:sz w:val="24"/>
        </w:rPr>
        <w:t> </w:t>
      </w:r>
      <w:r>
        <w:rPr>
          <w:w w:val="125"/>
          <w:sz w:val="24"/>
        </w:rPr>
        <w:t>fizetheti</w:t>
      </w:r>
      <w:r>
        <w:rPr>
          <w:spacing w:val="19"/>
          <w:w w:val="125"/>
          <w:sz w:val="24"/>
        </w:rPr>
        <w:t> </w:t>
      </w:r>
      <w:r>
        <w:rPr>
          <w:w w:val="125"/>
          <w:sz w:val="24"/>
        </w:rPr>
        <w:t>ki.</w:t>
      </w:r>
    </w:p>
    <w:p>
      <w:pPr>
        <w:spacing w:line="261" w:lineRule="exact" w:before="229"/>
        <w:ind w:left="317" w:right="0" w:firstLine="0"/>
        <w:jc w:val="left"/>
        <w:rPr>
          <w:i/>
          <w:sz w:val="24"/>
        </w:rPr>
      </w:pPr>
      <w:r>
        <w:rPr>
          <w:b/>
          <w:w w:val="125"/>
          <w:sz w:val="24"/>
        </w:rPr>
        <w:t>3:223. § </w:t>
      </w:r>
      <w:r>
        <w:rPr>
          <w:i/>
          <w:w w:val="125"/>
          <w:sz w:val="24"/>
        </w:rPr>
        <w:t>[Döntéshozatal a saját részvény megszerzéséről]</w:t>
      </w:r>
    </w:p>
    <w:p>
      <w:pPr>
        <w:pStyle w:val="ListParagraph"/>
        <w:numPr>
          <w:ilvl w:val="0"/>
          <w:numId w:val="286"/>
        </w:numPr>
        <w:tabs>
          <w:tab w:pos="659" w:val="left" w:leader="none"/>
          <w:tab w:pos="2117" w:val="left" w:leader="none"/>
        </w:tabs>
        <w:spacing w:line="260" w:lineRule="exact" w:before="0" w:after="0"/>
        <w:ind w:left="658" w:right="0" w:hanging="341"/>
        <w:jc w:val="left"/>
        <w:rPr>
          <w:sz w:val="24"/>
        </w:rPr>
      </w:pPr>
      <w:r>
        <w:rPr>
          <w:i/>
          <w:w w:val="125"/>
          <w:position w:val="3"/>
          <w:sz w:val="18"/>
        </w:rPr>
        <w:t>1  </w:t>
      </w:r>
      <w:r>
        <w:rPr>
          <w:i/>
          <w:spacing w:val="16"/>
          <w:w w:val="125"/>
          <w:position w:val="3"/>
          <w:sz w:val="18"/>
        </w:rPr>
        <w:t> </w:t>
      </w:r>
      <w:r>
        <w:rPr>
          <w:w w:val="125"/>
          <w:sz w:val="24"/>
        </w:rPr>
        <w:t>A </w:t>
      </w:r>
      <w:r>
        <w:rPr>
          <w:spacing w:val="36"/>
          <w:w w:val="125"/>
          <w:sz w:val="24"/>
        </w:rPr>
        <w:t> </w:t>
      </w:r>
      <w:r>
        <w:rPr>
          <w:w w:val="125"/>
          <w:sz w:val="24"/>
        </w:rPr>
        <w:t>saját</w:t>
        <w:tab/>
        <w:t>részvény megszerzésének feltétele, hogy a közgyűlés -</w:t>
      </w:r>
      <w:r>
        <w:rPr>
          <w:spacing w:val="3"/>
          <w:w w:val="125"/>
          <w:sz w:val="24"/>
        </w:rPr>
        <w:t> </w:t>
      </w:r>
      <w:r>
        <w:rPr>
          <w:w w:val="125"/>
          <w:sz w:val="24"/>
        </w:rPr>
        <w:t>a</w:t>
      </w:r>
    </w:p>
    <w:p>
      <w:pPr>
        <w:pStyle w:val="BodyText"/>
        <w:spacing w:line="225" w:lineRule="auto" w:before="12"/>
        <w:ind w:right="116" w:firstLine="0"/>
      </w:pPr>
      <w:r>
        <w:rPr>
          <w:w w:val="125"/>
        </w:rPr>
        <w:t>megszerezhető részvények fajtájának, osztályának, számának, névértékének, visszterhes megszerzés esetén az ellenérték legalacsonyabb és legmagasabb összegének meghatározása mellett - előzetesen  felhatalmazza  az  igazgatóságot a saját részvény megszerzésére. A felhatalmazás tizennyolc hónapos időtartamra</w:t>
      </w:r>
      <w:r>
        <w:rPr>
          <w:spacing w:val="2"/>
          <w:w w:val="125"/>
        </w:rPr>
        <w:t> </w:t>
      </w:r>
      <w:r>
        <w:rPr>
          <w:w w:val="125"/>
        </w:rPr>
        <w:t>szól.</w:t>
      </w:r>
    </w:p>
    <w:p>
      <w:pPr>
        <w:pStyle w:val="ListParagraph"/>
        <w:numPr>
          <w:ilvl w:val="0"/>
          <w:numId w:val="286"/>
        </w:numPr>
        <w:tabs>
          <w:tab w:pos="805" w:val="left" w:leader="none"/>
        </w:tabs>
        <w:spacing w:line="225" w:lineRule="auto" w:before="3" w:after="0"/>
        <w:ind w:left="113" w:right="123" w:firstLine="204"/>
        <w:jc w:val="both"/>
        <w:rPr>
          <w:sz w:val="24"/>
        </w:rPr>
      </w:pPr>
      <w:r>
        <w:rPr>
          <w:w w:val="130"/>
          <w:sz w:val="24"/>
        </w:rPr>
        <w:t>Nincs szükség a közgyűlés által adott előzetes felhatalmazásra, ha a részvények</w:t>
      </w:r>
      <w:r>
        <w:rPr>
          <w:spacing w:val="-11"/>
          <w:w w:val="130"/>
          <w:sz w:val="24"/>
        </w:rPr>
        <w:t> </w:t>
      </w:r>
      <w:r>
        <w:rPr>
          <w:w w:val="130"/>
          <w:sz w:val="24"/>
        </w:rPr>
        <w:t>megszerzésére</w:t>
      </w:r>
      <w:r>
        <w:rPr>
          <w:spacing w:val="-11"/>
          <w:w w:val="130"/>
          <w:sz w:val="24"/>
        </w:rPr>
        <w:t> </w:t>
      </w:r>
      <w:r>
        <w:rPr>
          <w:w w:val="130"/>
          <w:sz w:val="24"/>
        </w:rPr>
        <w:t>a</w:t>
      </w:r>
      <w:r>
        <w:rPr>
          <w:spacing w:val="-11"/>
          <w:w w:val="130"/>
          <w:sz w:val="24"/>
        </w:rPr>
        <w:t> </w:t>
      </w:r>
      <w:r>
        <w:rPr>
          <w:w w:val="130"/>
          <w:sz w:val="24"/>
        </w:rPr>
        <w:t>részvénytársaságot</w:t>
      </w:r>
      <w:r>
        <w:rPr>
          <w:spacing w:val="-10"/>
          <w:w w:val="130"/>
          <w:sz w:val="24"/>
        </w:rPr>
        <w:t> </w:t>
      </w:r>
      <w:r>
        <w:rPr>
          <w:w w:val="130"/>
          <w:sz w:val="24"/>
        </w:rPr>
        <w:t>közvetlenül</w:t>
      </w:r>
      <w:r>
        <w:rPr>
          <w:spacing w:val="-12"/>
          <w:w w:val="130"/>
          <w:sz w:val="24"/>
        </w:rPr>
        <w:t> </w:t>
      </w:r>
      <w:r>
        <w:rPr>
          <w:w w:val="130"/>
          <w:sz w:val="24"/>
        </w:rPr>
        <w:t>fenyegető</w:t>
      </w:r>
      <w:r>
        <w:rPr>
          <w:spacing w:val="-10"/>
          <w:w w:val="130"/>
          <w:sz w:val="24"/>
        </w:rPr>
        <w:t> </w:t>
      </w:r>
      <w:r>
        <w:rPr>
          <w:w w:val="130"/>
          <w:sz w:val="24"/>
        </w:rPr>
        <w:t>súlyos károsodás</w:t>
      </w:r>
      <w:r>
        <w:rPr>
          <w:spacing w:val="-16"/>
          <w:w w:val="130"/>
          <w:sz w:val="24"/>
        </w:rPr>
        <w:t> </w:t>
      </w:r>
      <w:r>
        <w:rPr>
          <w:w w:val="130"/>
          <w:sz w:val="24"/>
        </w:rPr>
        <w:t>elkerülése</w:t>
      </w:r>
      <w:r>
        <w:rPr>
          <w:spacing w:val="-16"/>
          <w:w w:val="130"/>
          <w:sz w:val="24"/>
        </w:rPr>
        <w:t> </w:t>
      </w:r>
      <w:r>
        <w:rPr>
          <w:w w:val="130"/>
          <w:sz w:val="24"/>
        </w:rPr>
        <w:t>érdekében</w:t>
      </w:r>
      <w:r>
        <w:rPr>
          <w:spacing w:val="-15"/>
          <w:w w:val="130"/>
          <w:sz w:val="24"/>
        </w:rPr>
        <w:t> </w:t>
      </w:r>
      <w:r>
        <w:rPr>
          <w:w w:val="130"/>
          <w:sz w:val="24"/>
        </w:rPr>
        <w:t>kerül</w:t>
      </w:r>
      <w:r>
        <w:rPr>
          <w:spacing w:val="-16"/>
          <w:w w:val="130"/>
          <w:sz w:val="24"/>
        </w:rPr>
        <w:t> </w:t>
      </w:r>
      <w:r>
        <w:rPr>
          <w:w w:val="130"/>
          <w:sz w:val="24"/>
        </w:rPr>
        <w:t>sor.</w:t>
      </w:r>
      <w:r>
        <w:rPr>
          <w:spacing w:val="-15"/>
          <w:w w:val="130"/>
          <w:sz w:val="24"/>
        </w:rPr>
        <w:t> </w:t>
      </w:r>
      <w:r>
        <w:rPr>
          <w:w w:val="130"/>
          <w:sz w:val="24"/>
        </w:rPr>
        <w:t>Ez</w:t>
      </w:r>
      <w:r>
        <w:rPr>
          <w:spacing w:val="-16"/>
          <w:w w:val="130"/>
          <w:sz w:val="24"/>
        </w:rPr>
        <w:t> </w:t>
      </w:r>
      <w:r>
        <w:rPr>
          <w:w w:val="130"/>
          <w:sz w:val="24"/>
        </w:rPr>
        <w:t>a</w:t>
      </w:r>
      <w:r>
        <w:rPr>
          <w:spacing w:val="-16"/>
          <w:w w:val="130"/>
          <w:sz w:val="24"/>
        </w:rPr>
        <w:t> </w:t>
      </w:r>
      <w:r>
        <w:rPr>
          <w:w w:val="130"/>
          <w:sz w:val="24"/>
        </w:rPr>
        <w:t>rendelkezés</w:t>
      </w:r>
      <w:r>
        <w:rPr>
          <w:spacing w:val="-15"/>
          <w:w w:val="130"/>
          <w:sz w:val="24"/>
        </w:rPr>
        <w:t> </w:t>
      </w:r>
      <w:r>
        <w:rPr>
          <w:w w:val="130"/>
          <w:sz w:val="24"/>
        </w:rPr>
        <w:t>nem</w:t>
      </w:r>
      <w:r>
        <w:rPr>
          <w:spacing w:val="-16"/>
          <w:w w:val="130"/>
          <w:sz w:val="24"/>
        </w:rPr>
        <w:t> </w:t>
      </w:r>
      <w:r>
        <w:rPr>
          <w:w w:val="130"/>
          <w:sz w:val="24"/>
        </w:rPr>
        <w:t>alkalmazható a</w:t>
      </w:r>
      <w:r>
        <w:rPr>
          <w:spacing w:val="-31"/>
          <w:w w:val="130"/>
          <w:sz w:val="24"/>
        </w:rPr>
        <w:t> </w:t>
      </w:r>
      <w:r>
        <w:rPr>
          <w:w w:val="130"/>
          <w:sz w:val="24"/>
        </w:rPr>
        <w:t>nyilvánosan</w:t>
      </w:r>
      <w:r>
        <w:rPr>
          <w:spacing w:val="-30"/>
          <w:w w:val="130"/>
          <w:sz w:val="24"/>
        </w:rPr>
        <w:t> </w:t>
      </w:r>
      <w:r>
        <w:rPr>
          <w:w w:val="130"/>
          <w:sz w:val="24"/>
        </w:rPr>
        <w:t>működő</w:t>
      </w:r>
      <w:r>
        <w:rPr>
          <w:spacing w:val="-31"/>
          <w:w w:val="130"/>
          <w:sz w:val="24"/>
        </w:rPr>
        <w:t> </w:t>
      </w:r>
      <w:r>
        <w:rPr>
          <w:w w:val="130"/>
          <w:sz w:val="24"/>
        </w:rPr>
        <w:t>részvénytársaság</w:t>
      </w:r>
      <w:r>
        <w:rPr>
          <w:spacing w:val="-30"/>
          <w:w w:val="130"/>
          <w:sz w:val="24"/>
        </w:rPr>
        <w:t> </w:t>
      </w:r>
      <w:r>
        <w:rPr>
          <w:w w:val="130"/>
          <w:sz w:val="24"/>
        </w:rPr>
        <w:t>részvényeinek</w:t>
      </w:r>
      <w:r>
        <w:rPr>
          <w:spacing w:val="-31"/>
          <w:w w:val="130"/>
          <w:sz w:val="24"/>
        </w:rPr>
        <w:t> </w:t>
      </w:r>
      <w:r>
        <w:rPr>
          <w:w w:val="130"/>
          <w:sz w:val="24"/>
        </w:rPr>
        <w:t>felvásárlására</w:t>
      </w:r>
      <w:r>
        <w:rPr>
          <w:spacing w:val="-30"/>
          <w:w w:val="130"/>
          <w:sz w:val="24"/>
        </w:rPr>
        <w:t> </w:t>
      </w:r>
      <w:r>
        <w:rPr>
          <w:w w:val="130"/>
          <w:sz w:val="24"/>
        </w:rPr>
        <w:t>irányuló nyilvános vételi ajánlattétel</w:t>
      </w:r>
      <w:r>
        <w:rPr>
          <w:spacing w:val="-12"/>
          <w:w w:val="130"/>
          <w:sz w:val="24"/>
        </w:rPr>
        <w:t> </w:t>
      </w:r>
      <w:r>
        <w:rPr>
          <w:w w:val="130"/>
          <w:sz w:val="24"/>
        </w:rPr>
        <w:t>esetén.</w:t>
      </w:r>
    </w:p>
    <w:p>
      <w:pPr>
        <w:pStyle w:val="ListParagraph"/>
        <w:numPr>
          <w:ilvl w:val="0"/>
          <w:numId w:val="286"/>
        </w:numPr>
        <w:tabs>
          <w:tab w:pos="743" w:val="left" w:leader="none"/>
        </w:tabs>
        <w:spacing w:line="225" w:lineRule="auto" w:before="3" w:after="0"/>
        <w:ind w:left="113" w:right="124" w:firstLine="204"/>
        <w:jc w:val="both"/>
        <w:rPr>
          <w:sz w:val="24"/>
        </w:rPr>
      </w:pPr>
      <w:r>
        <w:rPr>
          <w:w w:val="130"/>
          <w:sz w:val="24"/>
        </w:rPr>
        <w:t>Nincs</w:t>
      </w:r>
      <w:r>
        <w:rPr>
          <w:spacing w:val="-15"/>
          <w:w w:val="130"/>
          <w:sz w:val="24"/>
        </w:rPr>
        <w:t> </w:t>
      </w:r>
      <w:r>
        <w:rPr>
          <w:w w:val="130"/>
          <w:sz w:val="24"/>
        </w:rPr>
        <w:t>szükség</w:t>
      </w:r>
      <w:r>
        <w:rPr>
          <w:spacing w:val="-15"/>
          <w:w w:val="130"/>
          <w:sz w:val="24"/>
        </w:rPr>
        <w:t> </w:t>
      </w:r>
      <w:r>
        <w:rPr>
          <w:w w:val="130"/>
          <w:sz w:val="24"/>
        </w:rPr>
        <w:t>a</w:t>
      </w:r>
      <w:r>
        <w:rPr>
          <w:spacing w:val="-14"/>
          <w:w w:val="130"/>
          <w:sz w:val="24"/>
        </w:rPr>
        <w:t> </w:t>
      </w:r>
      <w:r>
        <w:rPr>
          <w:w w:val="130"/>
          <w:sz w:val="24"/>
        </w:rPr>
        <w:t>saját</w:t>
      </w:r>
      <w:r>
        <w:rPr>
          <w:spacing w:val="-15"/>
          <w:w w:val="130"/>
          <w:sz w:val="24"/>
        </w:rPr>
        <w:t> </w:t>
      </w:r>
      <w:r>
        <w:rPr>
          <w:w w:val="130"/>
          <w:sz w:val="24"/>
        </w:rPr>
        <w:t>részvények</w:t>
      </w:r>
      <w:r>
        <w:rPr>
          <w:spacing w:val="-14"/>
          <w:w w:val="130"/>
          <w:sz w:val="24"/>
        </w:rPr>
        <w:t> </w:t>
      </w:r>
      <w:r>
        <w:rPr>
          <w:w w:val="130"/>
          <w:sz w:val="24"/>
        </w:rPr>
        <w:t>megszerzéséhez</w:t>
      </w:r>
      <w:r>
        <w:rPr>
          <w:spacing w:val="-15"/>
          <w:w w:val="130"/>
          <w:sz w:val="24"/>
        </w:rPr>
        <w:t> </w:t>
      </w:r>
      <w:r>
        <w:rPr>
          <w:w w:val="130"/>
          <w:sz w:val="24"/>
        </w:rPr>
        <w:t>a</w:t>
      </w:r>
      <w:r>
        <w:rPr>
          <w:spacing w:val="-14"/>
          <w:w w:val="130"/>
          <w:sz w:val="24"/>
        </w:rPr>
        <w:t> </w:t>
      </w:r>
      <w:r>
        <w:rPr>
          <w:w w:val="130"/>
          <w:sz w:val="24"/>
        </w:rPr>
        <w:t>közgyűlés</w:t>
      </w:r>
      <w:r>
        <w:rPr>
          <w:spacing w:val="-15"/>
          <w:w w:val="130"/>
          <w:sz w:val="24"/>
        </w:rPr>
        <w:t> </w:t>
      </w:r>
      <w:r>
        <w:rPr>
          <w:w w:val="130"/>
          <w:sz w:val="24"/>
        </w:rPr>
        <w:t>által</w:t>
      </w:r>
      <w:r>
        <w:rPr>
          <w:spacing w:val="-14"/>
          <w:w w:val="130"/>
          <w:sz w:val="24"/>
        </w:rPr>
        <w:t> </w:t>
      </w:r>
      <w:r>
        <w:rPr>
          <w:w w:val="130"/>
          <w:sz w:val="24"/>
        </w:rPr>
        <w:t>adott előzetes felhatalmazásra, ha a részvénytársaság a részvényeket a részvénytársaságot megillető követelés kiegyenlítését célzó bírósági eljárás keretében vagy átalakulás során szerzi</w:t>
      </w:r>
      <w:r>
        <w:rPr>
          <w:spacing w:val="-20"/>
          <w:w w:val="130"/>
          <w:sz w:val="24"/>
        </w:rPr>
        <w:t> </w:t>
      </w:r>
      <w:r>
        <w:rPr>
          <w:w w:val="130"/>
          <w:sz w:val="24"/>
        </w:rPr>
        <w:t>meg.</w:t>
      </w:r>
    </w:p>
    <w:p>
      <w:pPr>
        <w:pStyle w:val="ListParagraph"/>
        <w:numPr>
          <w:ilvl w:val="0"/>
          <w:numId w:val="286"/>
        </w:numPr>
        <w:tabs>
          <w:tab w:pos="659" w:val="left" w:leader="none"/>
        </w:tabs>
        <w:spacing w:line="225" w:lineRule="auto" w:before="2" w:after="0"/>
        <w:ind w:left="113" w:right="124" w:firstLine="204"/>
        <w:jc w:val="both"/>
        <w:rPr>
          <w:sz w:val="24"/>
        </w:rPr>
      </w:pPr>
      <w:r>
        <w:rPr>
          <w:i/>
          <w:w w:val="130"/>
          <w:position w:val="3"/>
          <w:sz w:val="18"/>
        </w:rPr>
        <w:t>2</w:t>
      </w:r>
      <w:r>
        <w:rPr>
          <w:i/>
          <w:spacing w:val="-8"/>
          <w:w w:val="130"/>
          <w:position w:val="3"/>
          <w:sz w:val="18"/>
        </w:rPr>
        <w:t> </w:t>
      </w:r>
      <w:r>
        <w:rPr>
          <w:w w:val="130"/>
          <w:sz w:val="24"/>
        </w:rPr>
        <w:t>Az</w:t>
      </w:r>
      <w:r>
        <w:rPr>
          <w:spacing w:val="-28"/>
          <w:w w:val="130"/>
          <w:sz w:val="24"/>
        </w:rPr>
        <w:t> </w:t>
      </w:r>
      <w:r>
        <w:rPr>
          <w:w w:val="130"/>
          <w:sz w:val="24"/>
        </w:rPr>
        <w:t>igazgatóság</w:t>
      </w:r>
      <w:r>
        <w:rPr>
          <w:spacing w:val="-28"/>
          <w:w w:val="130"/>
          <w:sz w:val="24"/>
        </w:rPr>
        <w:t> </w:t>
      </w:r>
      <w:r>
        <w:rPr>
          <w:w w:val="130"/>
          <w:sz w:val="24"/>
        </w:rPr>
        <w:t>a</w:t>
      </w:r>
      <w:r>
        <w:rPr>
          <w:spacing w:val="-27"/>
          <w:w w:val="130"/>
          <w:sz w:val="24"/>
        </w:rPr>
        <w:t> </w:t>
      </w:r>
      <w:r>
        <w:rPr>
          <w:w w:val="130"/>
          <w:sz w:val="24"/>
        </w:rPr>
        <w:t>soron</w:t>
      </w:r>
      <w:r>
        <w:rPr>
          <w:spacing w:val="-28"/>
          <w:w w:val="130"/>
          <w:sz w:val="24"/>
        </w:rPr>
        <w:t> </w:t>
      </w:r>
      <w:r>
        <w:rPr>
          <w:w w:val="130"/>
          <w:sz w:val="24"/>
        </w:rPr>
        <w:t>következő</w:t>
      </w:r>
      <w:r>
        <w:rPr>
          <w:spacing w:val="-28"/>
          <w:w w:val="130"/>
          <w:sz w:val="24"/>
        </w:rPr>
        <w:t> </w:t>
      </w:r>
      <w:r>
        <w:rPr>
          <w:w w:val="130"/>
          <w:sz w:val="24"/>
        </w:rPr>
        <w:t>közgyűlésen</w:t>
      </w:r>
      <w:r>
        <w:rPr>
          <w:spacing w:val="-28"/>
          <w:w w:val="130"/>
          <w:sz w:val="24"/>
        </w:rPr>
        <w:t> </w:t>
      </w:r>
      <w:r>
        <w:rPr>
          <w:w w:val="130"/>
          <w:sz w:val="24"/>
        </w:rPr>
        <w:t>köteles</w:t>
      </w:r>
      <w:r>
        <w:rPr>
          <w:spacing w:val="-28"/>
          <w:w w:val="130"/>
          <w:sz w:val="24"/>
        </w:rPr>
        <w:t> </w:t>
      </w:r>
      <w:r>
        <w:rPr>
          <w:w w:val="130"/>
          <w:sz w:val="24"/>
        </w:rPr>
        <w:t>tájékoztatást</w:t>
      </w:r>
      <w:r>
        <w:rPr>
          <w:spacing w:val="-28"/>
          <w:w w:val="130"/>
          <w:sz w:val="24"/>
        </w:rPr>
        <w:t> </w:t>
      </w:r>
      <w:r>
        <w:rPr>
          <w:w w:val="130"/>
          <w:sz w:val="24"/>
        </w:rPr>
        <w:t>adni a saját részvények megszerzésének indokáról és jellegéről, a megszerzett részvények számáról, össznévértékéről, valamint e részvényeknek a részvénytársaság alaptőkéjéhez viszonyított arányáról és a kifizetett ellenértékről.</w:t>
      </w:r>
    </w:p>
    <w:p>
      <w:pPr>
        <w:spacing w:line="268" w:lineRule="exact" w:before="229"/>
        <w:ind w:left="317" w:right="0" w:firstLine="0"/>
        <w:jc w:val="left"/>
        <w:rPr>
          <w:i/>
          <w:sz w:val="24"/>
        </w:rPr>
      </w:pPr>
      <w:r>
        <w:rPr>
          <w:b/>
          <w:w w:val="125"/>
          <w:sz w:val="24"/>
        </w:rPr>
        <w:t>3:224. § </w:t>
      </w:r>
      <w:r>
        <w:rPr>
          <w:i/>
          <w:w w:val="125"/>
          <w:sz w:val="24"/>
        </w:rPr>
        <w:t>[A jogsértéssel megszerzett saját részvény]</w:t>
      </w:r>
    </w:p>
    <w:p>
      <w:pPr>
        <w:pStyle w:val="BodyText"/>
        <w:spacing w:line="225" w:lineRule="auto" w:before="6"/>
        <w:ind w:right="108"/>
      </w:pPr>
      <w:r>
        <w:rPr>
          <w:w w:val="130"/>
        </w:rPr>
        <w:t>Ha a részvénytársaság saját részvényének megszerzése során jogszabályba ütköző módon járt el, köteles az így szerzett saját részvényt, vagy ha ezek mennyisége nem állapítható meg, akkor valamennyi saját részvényét a megszerzéstől számított egy éven belül az alaptőke leszállításával bevonni.</w:t>
      </w:r>
    </w:p>
    <w:p>
      <w:pPr>
        <w:spacing w:line="268" w:lineRule="exact" w:before="229"/>
        <w:ind w:left="317" w:right="0" w:firstLine="0"/>
        <w:jc w:val="left"/>
        <w:rPr>
          <w:i/>
          <w:sz w:val="24"/>
        </w:rPr>
      </w:pPr>
      <w:r>
        <w:rPr>
          <w:b/>
          <w:w w:val="125"/>
          <w:sz w:val="24"/>
        </w:rPr>
        <w:t>3:225. § </w:t>
      </w:r>
      <w:r>
        <w:rPr>
          <w:i/>
          <w:w w:val="125"/>
          <w:sz w:val="24"/>
        </w:rPr>
        <w:t>[Részvényesi jogok gyakorlása saját részvénnyel]</w:t>
      </w:r>
    </w:p>
    <w:p>
      <w:pPr>
        <w:pStyle w:val="ListParagraph"/>
        <w:numPr>
          <w:ilvl w:val="0"/>
          <w:numId w:val="287"/>
        </w:numPr>
        <w:tabs>
          <w:tab w:pos="883" w:val="left" w:leader="none"/>
        </w:tabs>
        <w:spacing w:line="225" w:lineRule="auto" w:before="5" w:after="0"/>
        <w:ind w:left="113" w:right="121" w:firstLine="204"/>
        <w:jc w:val="both"/>
        <w:rPr>
          <w:sz w:val="24"/>
        </w:rPr>
      </w:pPr>
      <w:r>
        <w:rPr>
          <w:w w:val="125"/>
          <w:sz w:val="24"/>
        </w:rPr>
        <w:t>A részvénytársaság a saját részvénnyel részvényesi jogokat nem gyakorolhat.</w:t>
      </w:r>
    </w:p>
    <w:p>
      <w:pPr>
        <w:pStyle w:val="ListParagraph"/>
        <w:numPr>
          <w:ilvl w:val="0"/>
          <w:numId w:val="287"/>
        </w:numPr>
        <w:tabs>
          <w:tab w:pos="734" w:val="left" w:leader="none"/>
        </w:tabs>
        <w:spacing w:line="225" w:lineRule="auto" w:before="1" w:after="0"/>
        <w:ind w:left="113" w:right="127" w:firstLine="204"/>
        <w:jc w:val="both"/>
        <w:rPr>
          <w:sz w:val="24"/>
        </w:rPr>
      </w:pPr>
      <w:r>
        <w:rPr>
          <w:w w:val="125"/>
          <w:sz w:val="24"/>
        </w:rPr>
        <w:t>A közgyűlés határozatképességének megállapításánál, valamint a jegyzési (átvételi) elsőbbségi jog gyakorlásánál a saját részvényt figyelmen kívül kell hagyni.</w:t>
      </w:r>
    </w:p>
    <w:p>
      <w:pPr>
        <w:pStyle w:val="ListParagraph"/>
        <w:numPr>
          <w:ilvl w:val="0"/>
          <w:numId w:val="287"/>
        </w:numPr>
        <w:tabs>
          <w:tab w:pos="770" w:val="left" w:leader="none"/>
        </w:tabs>
        <w:spacing w:line="225" w:lineRule="auto" w:before="2" w:after="0"/>
        <w:ind w:left="113" w:right="121" w:firstLine="204"/>
        <w:jc w:val="both"/>
        <w:rPr>
          <w:sz w:val="24"/>
        </w:rPr>
      </w:pPr>
      <w:r>
        <w:rPr>
          <w:w w:val="125"/>
          <w:sz w:val="24"/>
        </w:rPr>
        <w:t>A saját részvényre eső osztalékot az osztalékra jogosult részvényeseket megillető részesedésként kell - részvényeik névértékének arányában - számításba</w:t>
      </w:r>
      <w:r>
        <w:rPr>
          <w:spacing w:val="1"/>
          <w:w w:val="125"/>
          <w:sz w:val="24"/>
        </w:rPr>
        <w:t> </w:t>
      </w:r>
      <w:r>
        <w:rPr>
          <w:w w:val="125"/>
          <w:sz w:val="24"/>
        </w:rPr>
        <w:t>venni.</w:t>
      </w:r>
    </w:p>
    <w:p>
      <w:pPr>
        <w:spacing w:line="268" w:lineRule="exact" w:before="228"/>
        <w:ind w:left="317" w:right="0" w:firstLine="0"/>
        <w:jc w:val="left"/>
        <w:rPr>
          <w:i/>
          <w:sz w:val="24"/>
        </w:rPr>
      </w:pPr>
      <w:r>
        <w:rPr>
          <w:b/>
          <w:w w:val="125"/>
          <w:sz w:val="24"/>
        </w:rPr>
        <w:t>3:226. § </w:t>
      </w:r>
      <w:r>
        <w:rPr>
          <w:i/>
          <w:w w:val="125"/>
          <w:sz w:val="24"/>
        </w:rPr>
        <w:t>[Az eltérő szabályozás tilalma]</w:t>
      </w:r>
    </w:p>
    <w:p>
      <w:pPr>
        <w:pStyle w:val="BodyText"/>
        <w:spacing w:line="225" w:lineRule="auto" w:before="6"/>
        <w:ind w:right="122"/>
      </w:pPr>
      <w:r>
        <w:rPr>
          <w:w w:val="130"/>
        </w:rPr>
        <w:t>Semmis az alapszabály olyan rendelkezése, amely a saját részvény megszerzésének feltételeire vagy a saját részvénnyel gyakorolható jogokra vonatkozóan az e törvényben meghatározott szabályoknál a társaságra nézve enyhébb követelményeket ír elő.</w:t>
      </w:r>
    </w:p>
    <w:p>
      <w:pPr>
        <w:pStyle w:val="BodyText"/>
        <w:spacing w:before="5"/>
        <w:ind w:left="0" w:firstLine="0"/>
        <w:jc w:val="left"/>
        <w:rPr>
          <w:sz w:val="17"/>
        </w:rPr>
      </w:pPr>
      <w:r>
        <w:rPr/>
        <w:pict>
          <v:line style="position:absolute;mso-position-horizontal-relative:page;mso-position-vertical-relative:paragraph;z-index:-472;mso-wrap-distance-left:0;mso-wrap-distance-right:0" from="56.693001pt,12.235985pt" to="538.583001pt,12.235985pt" stroked="true" strokeweight=".5pt" strokecolor="#000000">
            <v:stroke dashstyle="solid"/>
            <w10:wrap type="topAndBottom"/>
          </v:line>
        </w:pict>
      </w:r>
    </w:p>
    <w:p>
      <w:pPr>
        <w:pStyle w:val="ListParagraph"/>
        <w:numPr>
          <w:ilvl w:val="0"/>
          <w:numId w:val="288"/>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(30) b) szerint módosított szöveggel lép</w:t>
      </w:r>
      <w:r>
        <w:rPr>
          <w:i/>
          <w:spacing w:val="-3"/>
          <w:w w:val="125"/>
          <w:sz w:val="18"/>
        </w:rPr>
        <w:t> </w:t>
      </w:r>
      <w:r>
        <w:rPr>
          <w:i/>
          <w:w w:val="125"/>
          <w:sz w:val="18"/>
        </w:rPr>
        <w:t>hatályba.</w:t>
      </w:r>
    </w:p>
    <w:p>
      <w:pPr>
        <w:pStyle w:val="ListParagraph"/>
        <w:numPr>
          <w:ilvl w:val="0"/>
          <w:numId w:val="288"/>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(30) c) szerint módosított szöveggel lép</w:t>
      </w:r>
      <w:r>
        <w:rPr>
          <w:i/>
          <w:spacing w:val="-5"/>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BodyText"/>
        <w:spacing w:before="1"/>
        <w:ind w:left="0" w:firstLine="0"/>
        <w:jc w:val="left"/>
        <w:rPr>
          <w:i/>
          <w:sz w:val="26"/>
        </w:rPr>
      </w:pPr>
    </w:p>
    <w:p>
      <w:pPr>
        <w:pStyle w:val="ListParagraph"/>
        <w:numPr>
          <w:ilvl w:val="1"/>
          <w:numId w:val="272"/>
        </w:numPr>
        <w:tabs>
          <w:tab w:pos="2756" w:val="left" w:leader="none"/>
        </w:tabs>
        <w:spacing w:line="240" w:lineRule="auto" w:before="99" w:after="0"/>
        <w:ind w:left="2755" w:right="0" w:hanging="305"/>
        <w:jc w:val="left"/>
        <w:rPr>
          <w:i/>
          <w:sz w:val="24"/>
        </w:rPr>
      </w:pPr>
      <w:r>
        <w:rPr>
          <w:i/>
          <w:w w:val="130"/>
          <w:sz w:val="24"/>
        </w:rPr>
        <w:t>Pénzügyi segítség</w:t>
      </w:r>
      <w:r>
        <w:rPr>
          <w:i/>
          <w:spacing w:val="9"/>
          <w:w w:val="130"/>
          <w:sz w:val="24"/>
        </w:rPr>
        <w:t> </w:t>
      </w:r>
      <w:r>
        <w:rPr>
          <w:i/>
          <w:w w:val="130"/>
          <w:sz w:val="24"/>
        </w:rPr>
        <w:t>részvényszerzéshez</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3:227. §</w:t>
      </w:r>
      <w:r>
        <w:rPr>
          <w:i/>
          <w:w w:val="125"/>
          <w:position w:val="3"/>
          <w:sz w:val="18"/>
        </w:rPr>
        <w:t>1 </w:t>
      </w:r>
      <w:r>
        <w:rPr>
          <w:i/>
          <w:w w:val="125"/>
          <w:sz w:val="24"/>
        </w:rPr>
        <w:t>[Pénzügyi segítségnyújtás korlátozása]</w:t>
      </w:r>
    </w:p>
    <w:p>
      <w:pPr>
        <w:pStyle w:val="ListParagraph"/>
        <w:numPr>
          <w:ilvl w:val="0"/>
          <w:numId w:val="289"/>
        </w:numPr>
        <w:tabs>
          <w:tab w:pos="780" w:val="left" w:leader="none"/>
        </w:tabs>
        <w:spacing w:line="225" w:lineRule="auto" w:before="6" w:after="0"/>
        <w:ind w:left="113" w:right="121" w:firstLine="204"/>
        <w:jc w:val="both"/>
        <w:rPr>
          <w:sz w:val="24"/>
        </w:rPr>
      </w:pPr>
      <w:r>
        <w:rPr>
          <w:w w:val="130"/>
          <w:sz w:val="24"/>
        </w:rPr>
        <w:t>Nyilvánosan működő részvénytársaság az általa kibocsátott részvények megszerzéséhez csak piaci feltételek mellett, osztalékfizetésre felhasználható vagyona terhére nyújthat harmadik személynek pénzügyi segítséget, feltéve, hogy ehhez az igazgatóság előterjesztése alapján a közgyűlés legalább háromnegyedes szótöbbséggel meghozott határozatával</w:t>
      </w:r>
      <w:r>
        <w:rPr>
          <w:spacing w:val="-43"/>
          <w:w w:val="130"/>
          <w:sz w:val="24"/>
        </w:rPr>
        <w:t> </w:t>
      </w:r>
      <w:r>
        <w:rPr>
          <w:w w:val="130"/>
          <w:sz w:val="24"/>
        </w:rPr>
        <w:t>hozzájárult.</w:t>
      </w:r>
    </w:p>
    <w:p>
      <w:pPr>
        <w:pStyle w:val="ListParagraph"/>
        <w:numPr>
          <w:ilvl w:val="0"/>
          <w:numId w:val="289"/>
        </w:numPr>
        <w:tabs>
          <w:tab w:pos="852" w:val="left" w:leader="none"/>
        </w:tabs>
        <w:spacing w:line="225" w:lineRule="auto" w:before="3" w:after="0"/>
        <w:ind w:left="113" w:right="132" w:firstLine="204"/>
        <w:jc w:val="both"/>
        <w:rPr>
          <w:sz w:val="24"/>
        </w:rPr>
      </w:pPr>
      <w:r>
        <w:rPr>
          <w:w w:val="130"/>
          <w:sz w:val="24"/>
        </w:rPr>
        <w:t>Az előterjesztés tartalmazza a pénzügyi segítségnyújtás indokát, a kockázatokat, a lebonyolítás feltételeit, a részvények ellenértékét és a társaság által a pénzügyi segítségnyújtással elérhető előnyöket. Az előterjesztést</w:t>
      </w:r>
      <w:r>
        <w:rPr>
          <w:spacing w:val="-14"/>
          <w:w w:val="130"/>
          <w:sz w:val="24"/>
        </w:rPr>
        <w:t> </w:t>
      </w:r>
      <w:r>
        <w:rPr>
          <w:w w:val="130"/>
          <w:sz w:val="24"/>
        </w:rPr>
        <w:t>az</w:t>
      </w:r>
      <w:r>
        <w:rPr>
          <w:spacing w:val="-14"/>
          <w:w w:val="130"/>
          <w:sz w:val="24"/>
        </w:rPr>
        <w:t> </w:t>
      </w:r>
      <w:r>
        <w:rPr>
          <w:w w:val="130"/>
          <w:sz w:val="24"/>
        </w:rPr>
        <w:t>igazgatóság</w:t>
      </w:r>
      <w:r>
        <w:rPr>
          <w:spacing w:val="-14"/>
          <w:w w:val="130"/>
          <w:sz w:val="24"/>
        </w:rPr>
        <w:t> </w:t>
      </w:r>
      <w:r>
        <w:rPr>
          <w:w w:val="130"/>
          <w:sz w:val="24"/>
        </w:rPr>
        <w:t>köteles</w:t>
      </w:r>
      <w:r>
        <w:rPr>
          <w:spacing w:val="-14"/>
          <w:w w:val="130"/>
          <w:sz w:val="24"/>
        </w:rPr>
        <w:t> </w:t>
      </w:r>
      <w:r>
        <w:rPr>
          <w:w w:val="130"/>
          <w:sz w:val="24"/>
        </w:rPr>
        <w:t>a</w:t>
      </w:r>
      <w:r>
        <w:rPr>
          <w:spacing w:val="-14"/>
          <w:w w:val="130"/>
          <w:sz w:val="24"/>
        </w:rPr>
        <w:t> </w:t>
      </w:r>
      <w:r>
        <w:rPr>
          <w:w w:val="130"/>
          <w:sz w:val="24"/>
        </w:rPr>
        <w:t>nyilvántartó</w:t>
      </w:r>
      <w:r>
        <w:rPr>
          <w:spacing w:val="-14"/>
          <w:w w:val="130"/>
          <w:sz w:val="24"/>
        </w:rPr>
        <w:t> </w:t>
      </w:r>
      <w:r>
        <w:rPr>
          <w:w w:val="130"/>
          <w:sz w:val="24"/>
        </w:rPr>
        <w:t>bíróságnak</w:t>
      </w:r>
      <w:r>
        <w:rPr>
          <w:spacing w:val="-13"/>
          <w:w w:val="130"/>
          <w:sz w:val="24"/>
        </w:rPr>
        <w:t> </w:t>
      </w:r>
      <w:r>
        <w:rPr>
          <w:w w:val="130"/>
          <w:sz w:val="24"/>
        </w:rPr>
        <w:t>benyújtani.</w:t>
      </w:r>
    </w:p>
    <w:p>
      <w:pPr>
        <w:pStyle w:val="ListParagraph"/>
        <w:numPr>
          <w:ilvl w:val="1"/>
          <w:numId w:val="272"/>
        </w:numPr>
        <w:tabs>
          <w:tab w:pos="1787" w:val="left" w:leader="none"/>
        </w:tabs>
        <w:spacing w:line="240" w:lineRule="auto" w:before="229" w:after="0"/>
        <w:ind w:left="1786" w:right="0" w:hanging="304"/>
        <w:jc w:val="left"/>
        <w:rPr>
          <w:i/>
          <w:sz w:val="24"/>
        </w:rPr>
      </w:pPr>
      <w:r>
        <w:rPr>
          <w:i/>
          <w:w w:val="130"/>
          <w:sz w:val="24"/>
        </w:rPr>
        <w:t>Részvényfajták, részvényosztályok,</w:t>
      </w:r>
      <w:r>
        <w:rPr>
          <w:i/>
          <w:spacing w:val="-16"/>
          <w:w w:val="130"/>
          <w:sz w:val="24"/>
        </w:rPr>
        <w:t> </w:t>
      </w:r>
      <w:r>
        <w:rPr>
          <w:i/>
          <w:w w:val="130"/>
          <w:sz w:val="24"/>
        </w:rPr>
        <w:t>részvénysorozatok</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3:228. § </w:t>
      </w:r>
      <w:r>
        <w:rPr>
          <w:i/>
          <w:w w:val="125"/>
          <w:sz w:val="24"/>
        </w:rPr>
        <w:t>[Részvényfajták, részvényosztályok, részvénysorozatok]</w:t>
      </w:r>
    </w:p>
    <w:p>
      <w:pPr>
        <w:pStyle w:val="ListParagraph"/>
        <w:numPr>
          <w:ilvl w:val="0"/>
          <w:numId w:val="290"/>
        </w:numPr>
        <w:tabs>
          <w:tab w:pos="734" w:val="left" w:leader="none"/>
        </w:tabs>
        <w:spacing w:line="260" w:lineRule="exact" w:before="0" w:after="0"/>
        <w:ind w:left="733" w:right="0" w:hanging="416"/>
        <w:jc w:val="left"/>
        <w:rPr>
          <w:sz w:val="24"/>
        </w:rPr>
      </w:pPr>
      <w:r>
        <w:rPr>
          <w:w w:val="125"/>
          <w:sz w:val="24"/>
        </w:rPr>
        <w:t>A részvénytársaság által kibocsátható</w:t>
      </w:r>
      <w:r>
        <w:rPr>
          <w:spacing w:val="10"/>
          <w:w w:val="125"/>
          <w:sz w:val="24"/>
        </w:rPr>
        <w:t> </w:t>
      </w:r>
      <w:r>
        <w:rPr>
          <w:w w:val="125"/>
          <w:sz w:val="24"/>
        </w:rPr>
        <w:t>részvényfajták:</w:t>
      </w:r>
    </w:p>
    <w:p>
      <w:pPr>
        <w:pStyle w:val="ListParagraph"/>
        <w:numPr>
          <w:ilvl w:val="0"/>
          <w:numId w:val="291"/>
        </w:numPr>
        <w:tabs>
          <w:tab w:pos="631" w:val="left" w:leader="none"/>
        </w:tabs>
        <w:spacing w:line="260" w:lineRule="exact" w:before="0" w:after="0"/>
        <w:ind w:left="630" w:right="0" w:hanging="313"/>
        <w:jc w:val="left"/>
        <w:rPr>
          <w:sz w:val="24"/>
        </w:rPr>
      </w:pPr>
      <w:r>
        <w:rPr>
          <w:w w:val="125"/>
          <w:sz w:val="24"/>
        </w:rPr>
        <w:t>törzsrészvény;</w:t>
      </w:r>
    </w:p>
    <w:p>
      <w:pPr>
        <w:pStyle w:val="ListParagraph"/>
        <w:numPr>
          <w:ilvl w:val="0"/>
          <w:numId w:val="291"/>
        </w:numPr>
        <w:tabs>
          <w:tab w:pos="653" w:val="left" w:leader="none"/>
        </w:tabs>
        <w:spacing w:line="260" w:lineRule="exact" w:before="0" w:after="0"/>
        <w:ind w:left="652" w:right="0" w:hanging="335"/>
        <w:jc w:val="left"/>
        <w:rPr>
          <w:sz w:val="24"/>
        </w:rPr>
      </w:pPr>
      <w:r>
        <w:rPr>
          <w:w w:val="125"/>
          <w:sz w:val="24"/>
        </w:rPr>
        <w:t>elsőbbségi</w:t>
      </w:r>
      <w:r>
        <w:rPr>
          <w:spacing w:val="-11"/>
          <w:w w:val="125"/>
          <w:sz w:val="24"/>
        </w:rPr>
        <w:t> </w:t>
      </w:r>
      <w:r>
        <w:rPr>
          <w:w w:val="125"/>
          <w:sz w:val="24"/>
        </w:rPr>
        <w:t>részvény;</w:t>
      </w:r>
    </w:p>
    <w:p>
      <w:pPr>
        <w:pStyle w:val="ListParagraph"/>
        <w:numPr>
          <w:ilvl w:val="0"/>
          <w:numId w:val="291"/>
        </w:numPr>
        <w:tabs>
          <w:tab w:pos="623" w:val="left" w:leader="none"/>
        </w:tabs>
        <w:spacing w:line="260" w:lineRule="exact" w:before="0" w:after="0"/>
        <w:ind w:left="622" w:right="0" w:hanging="305"/>
        <w:jc w:val="left"/>
        <w:rPr>
          <w:sz w:val="24"/>
        </w:rPr>
      </w:pPr>
      <w:r>
        <w:rPr>
          <w:w w:val="125"/>
          <w:sz w:val="24"/>
        </w:rPr>
        <w:t>dolgozói részvény;</w:t>
      </w:r>
    </w:p>
    <w:p>
      <w:pPr>
        <w:pStyle w:val="ListParagraph"/>
        <w:numPr>
          <w:ilvl w:val="0"/>
          <w:numId w:val="291"/>
        </w:numPr>
        <w:tabs>
          <w:tab w:pos="653" w:val="left" w:leader="none"/>
        </w:tabs>
        <w:spacing w:line="260" w:lineRule="exact" w:before="0" w:after="0"/>
        <w:ind w:left="652" w:right="0" w:hanging="335"/>
        <w:jc w:val="left"/>
        <w:rPr>
          <w:sz w:val="24"/>
        </w:rPr>
      </w:pPr>
      <w:r>
        <w:rPr>
          <w:w w:val="125"/>
          <w:sz w:val="24"/>
        </w:rPr>
        <w:t>kamatozó</w:t>
      </w:r>
      <w:r>
        <w:rPr>
          <w:spacing w:val="-11"/>
          <w:w w:val="125"/>
          <w:sz w:val="24"/>
        </w:rPr>
        <w:t> </w:t>
      </w:r>
      <w:r>
        <w:rPr>
          <w:w w:val="125"/>
          <w:sz w:val="24"/>
        </w:rPr>
        <w:t>részvény;</w:t>
      </w:r>
    </w:p>
    <w:p>
      <w:pPr>
        <w:pStyle w:val="ListParagraph"/>
        <w:numPr>
          <w:ilvl w:val="0"/>
          <w:numId w:val="291"/>
        </w:numPr>
        <w:tabs>
          <w:tab w:pos="629" w:val="left" w:leader="none"/>
        </w:tabs>
        <w:spacing w:line="260" w:lineRule="exact" w:before="0" w:after="0"/>
        <w:ind w:left="628" w:right="0" w:hanging="311"/>
        <w:jc w:val="left"/>
        <w:rPr>
          <w:sz w:val="24"/>
        </w:rPr>
      </w:pPr>
      <w:r>
        <w:rPr>
          <w:w w:val="125"/>
          <w:sz w:val="24"/>
        </w:rPr>
        <w:t>visszaváltható részvény.</w:t>
      </w:r>
    </w:p>
    <w:p>
      <w:pPr>
        <w:pStyle w:val="ListParagraph"/>
        <w:numPr>
          <w:ilvl w:val="0"/>
          <w:numId w:val="290"/>
        </w:numPr>
        <w:tabs>
          <w:tab w:pos="753" w:val="left" w:leader="none"/>
        </w:tabs>
        <w:spacing w:line="225" w:lineRule="auto" w:before="5" w:after="0"/>
        <w:ind w:left="113" w:right="122" w:firstLine="204"/>
        <w:jc w:val="both"/>
        <w:rPr>
          <w:sz w:val="24"/>
        </w:rPr>
      </w:pPr>
      <w:r>
        <w:rPr>
          <w:w w:val="125"/>
          <w:sz w:val="24"/>
        </w:rPr>
        <w:t>Az elsőbbségi részvényfajtán belül a részvények az elsőbbséggel érintett részvényesi jogok szerint különböző részvényosztályokba tartozhatnak, egy részvényosztályon belül eltérő tartalmú és mértékű tagsági  jogokat megtestesítő részvények kerülhetnek</w:t>
      </w:r>
      <w:r>
        <w:rPr>
          <w:spacing w:val="10"/>
          <w:w w:val="125"/>
          <w:sz w:val="24"/>
        </w:rPr>
        <w:t> </w:t>
      </w:r>
      <w:r>
        <w:rPr>
          <w:w w:val="125"/>
          <w:sz w:val="24"/>
        </w:rPr>
        <w:t>kibocsátásra.</w:t>
      </w:r>
    </w:p>
    <w:p>
      <w:pPr>
        <w:pStyle w:val="ListParagraph"/>
        <w:numPr>
          <w:ilvl w:val="0"/>
          <w:numId w:val="290"/>
        </w:numPr>
        <w:tabs>
          <w:tab w:pos="795" w:val="left" w:leader="none"/>
        </w:tabs>
        <w:spacing w:line="225" w:lineRule="auto" w:before="2" w:after="0"/>
        <w:ind w:left="113" w:right="125" w:firstLine="204"/>
        <w:jc w:val="left"/>
        <w:rPr>
          <w:sz w:val="24"/>
        </w:rPr>
      </w:pPr>
      <w:r>
        <w:rPr>
          <w:w w:val="125"/>
          <w:sz w:val="24"/>
        </w:rPr>
        <w:t>Egy részvényfajtán vagy részvényosztályon belül több részvénysorozat bocsátható</w:t>
      </w:r>
      <w:r>
        <w:rPr>
          <w:spacing w:val="1"/>
          <w:w w:val="125"/>
          <w:sz w:val="24"/>
        </w:rPr>
        <w:t> </w:t>
      </w:r>
      <w:r>
        <w:rPr>
          <w:w w:val="125"/>
          <w:sz w:val="24"/>
        </w:rPr>
        <w:t>ki.</w:t>
      </w:r>
    </w:p>
    <w:p>
      <w:pPr>
        <w:spacing w:line="268" w:lineRule="exact" w:before="228"/>
        <w:ind w:left="317" w:right="0" w:firstLine="0"/>
        <w:jc w:val="left"/>
        <w:rPr>
          <w:i/>
          <w:sz w:val="24"/>
        </w:rPr>
      </w:pPr>
      <w:r>
        <w:rPr>
          <w:b/>
          <w:w w:val="125"/>
          <w:sz w:val="24"/>
        </w:rPr>
        <w:t>3:229. § </w:t>
      </w:r>
      <w:r>
        <w:rPr>
          <w:i/>
          <w:w w:val="125"/>
          <w:sz w:val="24"/>
        </w:rPr>
        <w:t>[Törzsrészvény]</w:t>
      </w:r>
    </w:p>
    <w:p>
      <w:pPr>
        <w:pStyle w:val="ListParagraph"/>
        <w:numPr>
          <w:ilvl w:val="0"/>
          <w:numId w:val="292"/>
        </w:numPr>
        <w:tabs>
          <w:tab w:pos="789" w:val="left" w:leader="none"/>
        </w:tabs>
        <w:spacing w:line="225" w:lineRule="auto" w:before="6" w:after="0"/>
        <w:ind w:left="113" w:right="133" w:firstLine="204"/>
        <w:jc w:val="both"/>
        <w:rPr>
          <w:sz w:val="24"/>
        </w:rPr>
      </w:pPr>
      <w:r>
        <w:rPr>
          <w:w w:val="125"/>
          <w:sz w:val="24"/>
        </w:rPr>
        <w:t>Törzsrészvény az olyan részvény, amely nem tartozik az elsőbbségi, a dolgozói, a kamatozó, a visszaváltható vagy az alapszabályban  nevesített  egyéb részvényfajtába.</w:t>
      </w:r>
    </w:p>
    <w:p>
      <w:pPr>
        <w:pStyle w:val="ListParagraph"/>
        <w:numPr>
          <w:ilvl w:val="0"/>
          <w:numId w:val="292"/>
        </w:numPr>
        <w:tabs>
          <w:tab w:pos="788" w:val="left" w:leader="none"/>
        </w:tabs>
        <w:spacing w:line="225" w:lineRule="auto" w:before="1" w:after="0"/>
        <w:ind w:left="113" w:right="130" w:firstLine="204"/>
        <w:jc w:val="left"/>
        <w:rPr>
          <w:sz w:val="24"/>
        </w:rPr>
      </w:pPr>
      <w:r>
        <w:rPr>
          <w:w w:val="130"/>
          <w:sz w:val="24"/>
        </w:rPr>
        <w:t>A részvénytársaság által kibocsátott törzsrészvények össznévértékének mindenkor</w:t>
      </w:r>
      <w:r>
        <w:rPr>
          <w:spacing w:val="-11"/>
          <w:w w:val="130"/>
          <w:sz w:val="24"/>
        </w:rPr>
        <w:t> </w:t>
      </w:r>
      <w:r>
        <w:rPr>
          <w:w w:val="130"/>
          <w:sz w:val="24"/>
        </w:rPr>
        <w:t>meg</w:t>
      </w:r>
      <w:r>
        <w:rPr>
          <w:spacing w:val="-11"/>
          <w:w w:val="130"/>
          <w:sz w:val="24"/>
        </w:rPr>
        <w:t> </w:t>
      </w:r>
      <w:r>
        <w:rPr>
          <w:w w:val="130"/>
          <w:sz w:val="24"/>
        </w:rPr>
        <w:t>kell</w:t>
      </w:r>
      <w:r>
        <w:rPr>
          <w:spacing w:val="-11"/>
          <w:w w:val="130"/>
          <w:sz w:val="24"/>
        </w:rPr>
        <w:t> </w:t>
      </w:r>
      <w:r>
        <w:rPr>
          <w:w w:val="130"/>
          <w:sz w:val="24"/>
        </w:rPr>
        <w:t>haladnia</w:t>
      </w:r>
      <w:r>
        <w:rPr>
          <w:spacing w:val="-10"/>
          <w:w w:val="130"/>
          <w:sz w:val="24"/>
        </w:rPr>
        <w:t> </w:t>
      </w:r>
      <w:r>
        <w:rPr>
          <w:w w:val="130"/>
          <w:sz w:val="24"/>
        </w:rPr>
        <w:t>a</w:t>
      </w:r>
      <w:r>
        <w:rPr>
          <w:spacing w:val="-11"/>
          <w:w w:val="130"/>
          <w:sz w:val="24"/>
        </w:rPr>
        <w:t> </w:t>
      </w:r>
      <w:r>
        <w:rPr>
          <w:w w:val="130"/>
          <w:sz w:val="24"/>
        </w:rPr>
        <w:t>részvénytársaság</w:t>
      </w:r>
      <w:r>
        <w:rPr>
          <w:spacing w:val="-10"/>
          <w:w w:val="130"/>
          <w:sz w:val="24"/>
        </w:rPr>
        <w:t> </w:t>
      </w:r>
      <w:r>
        <w:rPr>
          <w:w w:val="130"/>
          <w:sz w:val="24"/>
        </w:rPr>
        <w:t>alaptőkéjének</w:t>
      </w:r>
      <w:r>
        <w:rPr>
          <w:spacing w:val="-11"/>
          <w:w w:val="130"/>
          <w:sz w:val="24"/>
        </w:rPr>
        <w:t> </w:t>
      </w:r>
      <w:r>
        <w:rPr>
          <w:w w:val="130"/>
          <w:sz w:val="24"/>
        </w:rPr>
        <w:t>a</w:t>
      </w:r>
      <w:r>
        <w:rPr>
          <w:spacing w:val="-11"/>
          <w:w w:val="130"/>
          <w:sz w:val="24"/>
        </w:rPr>
        <w:t> </w:t>
      </w:r>
      <w:r>
        <w:rPr>
          <w:w w:val="130"/>
          <w:sz w:val="24"/>
        </w:rPr>
        <w:t>felét.</w:t>
      </w:r>
    </w:p>
    <w:p>
      <w:pPr>
        <w:spacing w:line="268" w:lineRule="exact" w:before="228"/>
        <w:ind w:left="317" w:right="0" w:firstLine="0"/>
        <w:jc w:val="left"/>
        <w:rPr>
          <w:i/>
          <w:sz w:val="24"/>
        </w:rPr>
      </w:pPr>
      <w:r>
        <w:rPr>
          <w:b/>
          <w:w w:val="125"/>
          <w:sz w:val="24"/>
        </w:rPr>
        <w:t>3:230. § </w:t>
      </w:r>
      <w:r>
        <w:rPr>
          <w:i/>
          <w:w w:val="125"/>
          <w:sz w:val="24"/>
        </w:rPr>
        <w:t>[Elsőbbségi részvény]</w:t>
      </w:r>
    </w:p>
    <w:p>
      <w:pPr>
        <w:pStyle w:val="ListParagraph"/>
        <w:numPr>
          <w:ilvl w:val="0"/>
          <w:numId w:val="293"/>
        </w:numPr>
        <w:tabs>
          <w:tab w:pos="956" w:val="left" w:leader="none"/>
        </w:tabs>
        <w:spacing w:line="225" w:lineRule="auto" w:before="5" w:after="0"/>
        <w:ind w:left="113" w:right="127" w:firstLine="204"/>
        <w:jc w:val="both"/>
        <w:rPr>
          <w:sz w:val="24"/>
        </w:rPr>
      </w:pPr>
      <w:r>
        <w:rPr>
          <w:w w:val="130"/>
          <w:sz w:val="24"/>
        </w:rPr>
        <w:t>A részvénytársaság alapszabálya az erre vonatkozó feltételek meghatározásával rendelkezhet olyan részvény kibocsátásáról, amely más részvényfajtával</w:t>
      </w:r>
      <w:r>
        <w:rPr>
          <w:spacing w:val="-17"/>
          <w:w w:val="130"/>
          <w:sz w:val="24"/>
        </w:rPr>
        <w:t> </w:t>
      </w:r>
      <w:r>
        <w:rPr>
          <w:w w:val="130"/>
          <w:sz w:val="24"/>
        </w:rPr>
        <w:t>szemben</w:t>
      </w:r>
      <w:r>
        <w:rPr>
          <w:spacing w:val="-17"/>
          <w:w w:val="130"/>
          <w:sz w:val="24"/>
        </w:rPr>
        <w:t> </w:t>
      </w:r>
      <w:r>
        <w:rPr>
          <w:w w:val="130"/>
          <w:sz w:val="24"/>
        </w:rPr>
        <w:t>a</w:t>
      </w:r>
      <w:r>
        <w:rPr>
          <w:spacing w:val="-18"/>
          <w:w w:val="130"/>
          <w:sz w:val="24"/>
        </w:rPr>
        <w:t> </w:t>
      </w:r>
      <w:r>
        <w:rPr>
          <w:w w:val="130"/>
          <w:sz w:val="24"/>
        </w:rPr>
        <w:t>részvényesnek</w:t>
      </w:r>
      <w:r>
        <w:rPr>
          <w:spacing w:val="-17"/>
          <w:w w:val="130"/>
          <w:sz w:val="24"/>
        </w:rPr>
        <w:t> </w:t>
      </w:r>
      <w:r>
        <w:rPr>
          <w:w w:val="130"/>
          <w:sz w:val="24"/>
        </w:rPr>
        <w:t>meghatározott</w:t>
      </w:r>
      <w:r>
        <w:rPr>
          <w:spacing w:val="-7"/>
          <w:w w:val="130"/>
          <w:sz w:val="24"/>
        </w:rPr>
        <w:t> </w:t>
      </w:r>
      <w:r>
        <w:rPr>
          <w:w w:val="130"/>
          <w:sz w:val="24"/>
        </w:rPr>
        <w:t>előnyt</w:t>
      </w:r>
      <w:r>
        <w:rPr>
          <w:spacing w:val="-27"/>
          <w:w w:val="130"/>
          <w:sz w:val="24"/>
        </w:rPr>
        <w:t> </w:t>
      </w:r>
      <w:r>
        <w:rPr>
          <w:w w:val="130"/>
          <w:sz w:val="24"/>
        </w:rPr>
        <w:t>biztosít.</w:t>
      </w:r>
    </w:p>
    <w:p>
      <w:pPr>
        <w:pStyle w:val="ListParagraph"/>
        <w:numPr>
          <w:ilvl w:val="0"/>
          <w:numId w:val="293"/>
        </w:numPr>
        <w:tabs>
          <w:tab w:pos="734" w:val="left" w:leader="none"/>
        </w:tabs>
        <w:spacing w:line="256" w:lineRule="exact" w:before="0" w:after="0"/>
        <w:ind w:left="733" w:right="0" w:hanging="416"/>
        <w:jc w:val="left"/>
        <w:rPr>
          <w:sz w:val="24"/>
        </w:rPr>
      </w:pPr>
      <w:r>
        <w:rPr>
          <w:w w:val="125"/>
          <w:sz w:val="24"/>
        </w:rPr>
        <w:t>Az alapszabály az elsőbbségi részvényfajtán</w:t>
      </w:r>
      <w:r>
        <w:rPr>
          <w:spacing w:val="15"/>
          <w:w w:val="125"/>
          <w:sz w:val="24"/>
        </w:rPr>
        <w:t> </w:t>
      </w:r>
      <w:r>
        <w:rPr>
          <w:w w:val="125"/>
          <w:sz w:val="24"/>
        </w:rPr>
        <w:t>belül</w:t>
      </w:r>
    </w:p>
    <w:p>
      <w:pPr>
        <w:pStyle w:val="ListParagraph"/>
        <w:numPr>
          <w:ilvl w:val="0"/>
          <w:numId w:val="294"/>
        </w:numPr>
        <w:tabs>
          <w:tab w:pos="631" w:val="left" w:leader="none"/>
        </w:tabs>
        <w:spacing w:line="260" w:lineRule="exact" w:before="0" w:after="0"/>
        <w:ind w:left="630" w:right="0" w:hanging="313"/>
        <w:jc w:val="left"/>
        <w:rPr>
          <w:sz w:val="24"/>
        </w:rPr>
      </w:pPr>
      <w:r>
        <w:rPr>
          <w:w w:val="130"/>
          <w:sz w:val="24"/>
        </w:rPr>
        <w:t>osztalékelsőbbséget;</w:t>
      </w:r>
    </w:p>
    <w:p>
      <w:pPr>
        <w:pStyle w:val="ListParagraph"/>
        <w:numPr>
          <w:ilvl w:val="0"/>
          <w:numId w:val="294"/>
        </w:numPr>
        <w:tabs>
          <w:tab w:pos="807" w:val="left" w:leader="none"/>
          <w:tab w:pos="808" w:val="left" w:leader="none"/>
          <w:tab w:pos="1192" w:val="left" w:leader="none"/>
          <w:tab w:pos="3548" w:val="left" w:leader="none"/>
          <w:tab w:pos="4712" w:val="left" w:leader="none"/>
          <w:tab w:pos="5704" w:val="left" w:leader="none"/>
          <w:tab w:pos="6836" w:val="left" w:leader="none"/>
          <w:tab w:pos="8566" w:val="left" w:leader="none"/>
          <w:tab w:pos="9606" w:val="left" w:leader="none"/>
        </w:tabs>
        <w:spacing w:line="225" w:lineRule="auto" w:before="6" w:after="0"/>
        <w:ind w:left="113" w:right="128" w:firstLine="204"/>
        <w:jc w:val="left"/>
        <w:rPr>
          <w:sz w:val="24"/>
        </w:rPr>
      </w:pPr>
      <w:r>
        <w:rPr>
          <w:w w:val="130"/>
          <w:sz w:val="24"/>
        </w:rPr>
        <w:t>a</w:t>
        <w:tab/>
        <w:t>részvénytársaság</w:t>
        <w:tab/>
        <w:t>jogutód</w:t>
        <w:tab/>
        <w:t>nélkül</w:t>
        <w:tab/>
        <w:t>történő</w:t>
        <w:tab/>
        <w:t>megszűnése</w:t>
        <w:tab/>
        <w:t>esetén</w:t>
        <w:tab/>
      </w:r>
      <w:r>
        <w:rPr>
          <w:spacing w:val="-18"/>
          <w:w w:val="130"/>
          <w:sz w:val="24"/>
        </w:rPr>
        <w:t>a </w:t>
      </w:r>
      <w:r>
        <w:rPr>
          <w:w w:val="130"/>
          <w:sz w:val="24"/>
        </w:rPr>
        <w:t>felosztásra kerülő vagyonból történő részesedés</w:t>
      </w:r>
      <w:r>
        <w:rPr>
          <w:spacing w:val="-34"/>
          <w:w w:val="130"/>
          <w:sz w:val="24"/>
        </w:rPr>
        <w:t> </w:t>
      </w:r>
      <w:r>
        <w:rPr>
          <w:w w:val="130"/>
          <w:sz w:val="24"/>
        </w:rPr>
        <w:t>elsőbbségét;</w:t>
      </w:r>
    </w:p>
    <w:p>
      <w:pPr>
        <w:pStyle w:val="ListParagraph"/>
        <w:numPr>
          <w:ilvl w:val="0"/>
          <w:numId w:val="294"/>
        </w:numPr>
        <w:tabs>
          <w:tab w:pos="623" w:val="left" w:leader="none"/>
        </w:tabs>
        <w:spacing w:line="256" w:lineRule="exact" w:before="0" w:after="0"/>
        <w:ind w:left="622" w:right="0" w:hanging="305"/>
        <w:jc w:val="left"/>
        <w:rPr>
          <w:sz w:val="24"/>
        </w:rPr>
      </w:pPr>
      <w:r>
        <w:rPr>
          <w:w w:val="130"/>
          <w:sz w:val="24"/>
        </w:rPr>
        <w:t>a szavazati joggal összefüggő</w:t>
      </w:r>
      <w:r>
        <w:rPr>
          <w:spacing w:val="-5"/>
          <w:w w:val="130"/>
          <w:sz w:val="24"/>
        </w:rPr>
        <w:t> </w:t>
      </w:r>
      <w:r>
        <w:rPr>
          <w:w w:val="130"/>
          <w:sz w:val="24"/>
        </w:rPr>
        <w:t>elsőbbséget;</w:t>
      </w:r>
    </w:p>
    <w:p>
      <w:pPr>
        <w:pStyle w:val="ListParagraph"/>
        <w:numPr>
          <w:ilvl w:val="0"/>
          <w:numId w:val="294"/>
        </w:numPr>
        <w:tabs>
          <w:tab w:pos="690" w:val="left" w:leader="none"/>
        </w:tabs>
        <w:spacing w:line="225" w:lineRule="auto" w:before="5" w:after="0"/>
        <w:ind w:left="113" w:right="137" w:firstLine="204"/>
        <w:jc w:val="left"/>
        <w:rPr>
          <w:sz w:val="24"/>
        </w:rPr>
      </w:pPr>
      <w:r>
        <w:rPr>
          <w:w w:val="125"/>
          <w:sz w:val="24"/>
        </w:rPr>
        <w:t>vezető tisztségviselő vagy felügyelőbizottsági tag kijelölésére vonatkozó elsőbbséget;</w:t>
      </w:r>
    </w:p>
    <w:p>
      <w:pPr>
        <w:pStyle w:val="ListParagraph"/>
        <w:numPr>
          <w:ilvl w:val="0"/>
          <w:numId w:val="294"/>
        </w:numPr>
        <w:tabs>
          <w:tab w:pos="629" w:val="left" w:leader="none"/>
        </w:tabs>
        <w:spacing w:line="264" w:lineRule="exact" w:before="0" w:after="0"/>
        <w:ind w:left="628" w:right="0" w:hanging="311"/>
        <w:jc w:val="left"/>
        <w:rPr>
          <w:sz w:val="24"/>
        </w:rPr>
      </w:pPr>
      <w:r>
        <w:rPr>
          <w:w w:val="125"/>
          <w:sz w:val="24"/>
        </w:rPr>
        <w:t>elővásárlási jogot;</w:t>
      </w:r>
      <w:r>
        <w:rPr>
          <w:spacing w:val="1"/>
          <w:w w:val="125"/>
          <w:sz w:val="24"/>
        </w:rPr>
        <w:t> </w:t>
      </w:r>
      <w:r>
        <w:rPr>
          <w:w w:val="125"/>
          <w:sz w:val="24"/>
        </w:rPr>
        <w:t>valamint</w:t>
      </w:r>
    </w:p>
    <w:p>
      <w:pPr>
        <w:pStyle w:val="BodyText"/>
        <w:spacing w:before="9"/>
        <w:ind w:left="0" w:firstLine="0"/>
        <w:jc w:val="left"/>
        <w:rPr>
          <w:sz w:val="18"/>
        </w:rPr>
      </w:pPr>
      <w:r>
        <w:rPr/>
        <w:pict>
          <v:line style="position:absolute;mso-position-horizontal-relative:page;mso-position-vertical-relative:paragraph;z-index:-448;mso-wrap-distance-left:0;mso-wrap-distance-right:0" from="56.693001pt,13.014793pt" to="538.583001pt,13.01479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(8)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294"/>
        </w:numPr>
        <w:tabs>
          <w:tab w:pos="598" w:val="left" w:leader="none"/>
        </w:tabs>
        <w:spacing w:line="268" w:lineRule="exact" w:before="159" w:after="0"/>
        <w:ind w:left="597" w:right="0" w:hanging="280"/>
        <w:jc w:val="left"/>
        <w:rPr>
          <w:sz w:val="24"/>
        </w:rPr>
      </w:pPr>
      <w:r>
        <w:rPr>
          <w:w w:val="125"/>
          <w:sz w:val="24"/>
        </w:rPr>
        <w:t>az</w:t>
      </w:r>
      <w:r>
        <w:rPr>
          <w:spacing w:val="22"/>
          <w:w w:val="125"/>
          <w:sz w:val="24"/>
        </w:rPr>
        <w:t> </w:t>
      </w:r>
      <w:r>
        <w:rPr>
          <w:i/>
          <w:w w:val="125"/>
          <w:sz w:val="24"/>
        </w:rPr>
        <w:t>a)-e)</w:t>
      </w:r>
      <w:r>
        <w:rPr>
          <w:i/>
          <w:spacing w:val="23"/>
          <w:w w:val="125"/>
          <w:sz w:val="24"/>
        </w:rPr>
        <w:t> </w:t>
      </w:r>
      <w:r>
        <w:rPr>
          <w:w w:val="125"/>
          <w:sz w:val="24"/>
        </w:rPr>
        <w:t>pontok</w:t>
      </w:r>
      <w:r>
        <w:rPr>
          <w:spacing w:val="23"/>
          <w:w w:val="125"/>
          <w:sz w:val="24"/>
        </w:rPr>
        <w:t> </w:t>
      </w:r>
      <w:r>
        <w:rPr>
          <w:w w:val="125"/>
          <w:sz w:val="24"/>
        </w:rPr>
        <w:t>szerinti</w:t>
      </w:r>
      <w:r>
        <w:rPr>
          <w:spacing w:val="22"/>
          <w:w w:val="125"/>
          <w:sz w:val="24"/>
        </w:rPr>
        <w:t> </w:t>
      </w:r>
      <w:r>
        <w:rPr>
          <w:w w:val="125"/>
          <w:sz w:val="24"/>
        </w:rPr>
        <w:t>elsőbbségi</w:t>
      </w:r>
      <w:r>
        <w:rPr>
          <w:spacing w:val="23"/>
          <w:w w:val="125"/>
          <w:sz w:val="24"/>
        </w:rPr>
        <w:t> </w:t>
      </w:r>
      <w:r>
        <w:rPr>
          <w:w w:val="125"/>
          <w:sz w:val="24"/>
        </w:rPr>
        <w:t>jogosultságok</w:t>
      </w:r>
      <w:r>
        <w:rPr>
          <w:spacing w:val="23"/>
          <w:w w:val="125"/>
          <w:sz w:val="24"/>
        </w:rPr>
        <w:t> </w:t>
      </w:r>
      <w:r>
        <w:rPr>
          <w:w w:val="125"/>
          <w:sz w:val="24"/>
        </w:rPr>
        <w:t>közül</w:t>
      </w:r>
      <w:r>
        <w:rPr>
          <w:spacing w:val="22"/>
          <w:w w:val="125"/>
          <w:sz w:val="24"/>
        </w:rPr>
        <w:t> </w:t>
      </w:r>
      <w:r>
        <w:rPr>
          <w:w w:val="125"/>
          <w:sz w:val="24"/>
        </w:rPr>
        <w:t>egyidejűleg</w:t>
      </w:r>
      <w:r>
        <w:rPr>
          <w:spacing w:val="23"/>
          <w:w w:val="125"/>
          <w:sz w:val="24"/>
        </w:rPr>
        <w:t> </w:t>
      </w:r>
      <w:r>
        <w:rPr>
          <w:w w:val="125"/>
          <w:sz w:val="24"/>
        </w:rPr>
        <w:t>többet</w:t>
      </w:r>
    </w:p>
    <w:p>
      <w:pPr>
        <w:pStyle w:val="BodyText"/>
        <w:spacing w:line="253" w:lineRule="exact"/>
        <w:ind w:firstLine="0"/>
        <w:jc w:val="left"/>
      </w:pPr>
      <w:r>
        <w:rPr>
          <w:w w:val="125"/>
        </w:rPr>
        <w:t>is</w:t>
      </w:r>
    </w:p>
    <w:p>
      <w:pPr>
        <w:pStyle w:val="BodyText"/>
        <w:spacing w:line="267" w:lineRule="exact"/>
        <w:ind w:firstLine="0"/>
        <w:jc w:val="left"/>
      </w:pPr>
      <w:r>
        <w:rPr>
          <w:w w:val="125"/>
        </w:rPr>
        <w:t>biztosító részvényosztályokat határozhat meg.</w:t>
      </w:r>
    </w:p>
    <w:p>
      <w:pPr>
        <w:pStyle w:val="ListParagraph"/>
        <w:numPr>
          <w:ilvl w:val="0"/>
          <w:numId w:val="293"/>
        </w:numPr>
        <w:tabs>
          <w:tab w:pos="800" w:val="left" w:leader="none"/>
        </w:tabs>
        <w:spacing w:line="225" w:lineRule="auto" w:before="5" w:after="0"/>
        <w:ind w:left="113" w:right="123" w:firstLine="204"/>
        <w:jc w:val="both"/>
        <w:rPr>
          <w:sz w:val="24"/>
        </w:rPr>
      </w:pPr>
      <w:r>
        <w:rPr>
          <w:w w:val="125"/>
          <w:sz w:val="24"/>
        </w:rPr>
        <w:t>Az alapszabály a feltételek meghatározása mellett rendelkezhet olyan elsőbbségi részvényosztályba tartozó  részvénysorozat  kibocsátásáról, amelynek részvényeit a részvényes kérésére a társaság más elsőbbségi részvényosztályba tartozó részvényre vagy törzsrészvényre köteles átcserélni, vagy amelynek részvényeit a részvénytársaság saját döntése alapján cserélheti át más elsőbbségi részvényosztályba tartozó részvényre vagy</w:t>
      </w:r>
      <w:r>
        <w:rPr>
          <w:spacing w:val="16"/>
          <w:w w:val="125"/>
          <w:sz w:val="24"/>
        </w:rPr>
        <w:t> </w:t>
      </w:r>
      <w:r>
        <w:rPr>
          <w:w w:val="125"/>
          <w:sz w:val="24"/>
        </w:rPr>
        <w:t>törzsrészvényre.</w:t>
      </w:r>
    </w:p>
    <w:p>
      <w:pPr>
        <w:spacing w:line="268" w:lineRule="exact" w:before="230"/>
        <w:ind w:left="317" w:right="0" w:firstLine="0"/>
        <w:jc w:val="left"/>
        <w:rPr>
          <w:i/>
          <w:sz w:val="24"/>
        </w:rPr>
      </w:pPr>
      <w:r>
        <w:rPr>
          <w:b/>
          <w:w w:val="125"/>
          <w:sz w:val="24"/>
        </w:rPr>
        <w:t>3:231. § </w:t>
      </w:r>
      <w:r>
        <w:rPr>
          <w:i/>
          <w:w w:val="125"/>
          <w:sz w:val="24"/>
        </w:rPr>
        <w:t>[Osztalékelsőbbségi részvény]</w:t>
      </w:r>
    </w:p>
    <w:p>
      <w:pPr>
        <w:pStyle w:val="ListParagraph"/>
        <w:numPr>
          <w:ilvl w:val="0"/>
          <w:numId w:val="295"/>
        </w:numPr>
        <w:tabs>
          <w:tab w:pos="903" w:val="left" w:leader="none"/>
        </w:tabs>
        <w:spacing w:line="225" w:lineRule="auto" w:before="6" w:after="0"/>
        <w:ind w:left="113" w:right="121" w:firstLine="204"/>
        <w:jc w:val="both"/>
        <w:rPr>
          <w:sz w:val="24"/>
        </w:rPr>
      </w:pPr>
      <w:r>
        <w:rPr>
          <w:w w:val="130"/>
          <w:sz w:val="24"/>
        </w:rPr>
        <w:t>Az osztalékelsőbbséget biztosító részvény a részvényesek között felosztható adózott eredményből a más részvényfajtába és részvényosztályba tartozó részvényeknél kedvezőbb mértékben jogosít</w:t>
      </w:r>
      <w:r>
        <w:rPr>
          <w:spacing w:val="-46"/>
          <w:w w:val="130"/>
          <w:sz w:val="24"/>
        </w:rPr>
        <w:t> </w:t>
      </w:r>
      <w:r>
        <w:rPr>
          <w:w w:val="130"/>
          <w:sz w:val="24"/>
        </w:rPr>
        <w:t>osztalékra.</w:t>
      </w:r>
    </w:p>
    <w:p>
      <w:pPr>
        <w:pStyle w:val="ListParagraph"/>
        <w:numPr>
          <w:ilvl w:val="0"/>
          <w:numId w:val="295"/>
        </w:numPr>
        <w:tabs>
          <w:tab w:pos="825" w:val="left" w:leader="none"/>
        </w:tabs>
        <w:spacing w:line="225" w:lineRule="auto" w:before="1" w:after="0"/>
        <w:ind w:left="113" w:right="122" w:firstLine="204"/>
        <w:jc w:val="both"/>
        <w:rPr>
          <w:sz w:val="24"/>
        </w:rPr>
      </w:pPr>
      <w:r>
        <w:rPr>
          <w:w w:val="125"/>
          <w:sz w:val="24"/>
        </w:rPr>
        <w:t>Ha az osztalékelsőbbségi részvényhez kapcsolódó szavazati jogot az alapszabály korlátozza vagy kizárja, és a részvénytársaság valamely üzleti évben nem fizet osztalékot az osztalékelsőbbségi részvényeseknek, vagy a kifizetett osztalék nem éri el az osztalékelsőbbségi részvény alapján járó osztalék mértékét, az osztalékelsőbbségi részvény alapján a szavazati jog a következő üzleti évre vonatkozó éves beszámoló elfogadásáig korlátozás  nélkül gyakorolható.</w:t>
      </w:r>
    </w:p>
    <w:p>
      <w:pPr>
        <w:spacing w:line="268" w:lineRule="exact" w:before="231"/>
        <w:ind w:left="317" w:right="0" w:firstLine="0"/>
        <w:jc w:val="left"/>
        <w:rPr>
          <w:i/>
          <w:sz w:val="24"/>
        </w:rPr>
      </w:pPr>
      <w:r>
        <w:rPr>
          <w:b/>
          <w:w w:val="125"/>
          <w:sz w:val="24"/>
        </w:rPr>
        <w:t>3:232. § </w:t>
      </w:r>
      <w:r>
        <w:rPr>
          <w:i/>
          <w:w w:val="125"/>
          <w:sz w:val="24"/>
        </w:rPr>
        <w:t>[Szavazatelsőbbségi részvény]</w:t>
      </w:r>
    </w:p>
    <w:p>
      <w:pPr>
        <w:pStyle w:val="ListParagraph"/>
        <w:numPr>
          <w:ilvl w:val="0"/>
          <w:numId w:val="296"/>
        </w:numPr>
        <w:tabs>
          <w:tab w:pos="795" w:val="left" w:leader="none"/>
        </w:tabs>
        <w:spacing w:line="225" w:lineRule="auto" w:before="5" w:after="0"/>
        <w:ind w:left="113" w:right="122" w:firstLine="204"/>
        <w:jc w:val="both"/>
        <w:rPr>
          <w:sz w:val="24"/>
        </w:rPr>
      </w:pPr>
      <w:r>
        <w:rPr>
          <w:w w:val="130"/>
          <w:sz w:val="24"/>
        </w:rPr>
        <w:t>A szavazatelsőbbségi jogot biztosító részvény alapján a részvényes az alapszabályban meghatározott mértékű többszörös szavazati jogot gyakorolhat. Nyilvánosan működő részvénytársaságnál az egy részvényhez kapcsolódó szavazati jog nem haladhatja meg a részvény névértékéhez igazodó szavazati jog tízszeresét; az alapszabály ettől eltérő rendelkezése semmis.</w:t>
      </w:r>
    </w:p>
    <w:p>
      <w:pPr>
        <w:pStyle w:val="ListParagraph"/>
        <w:numPr>
          <w:ilvl w:val="0"/>
          <w:numId w:val="296"/>
        </w:numPr>
        <w:tabs>
          <w:tab w:pos="908" w:val="left" w:leader="none"/>
        </w:tabs>
        <w:spacing w:line="225" w:lineRule="auto" w:before="4" w:after="0"/>
        <w:ind w:left="113" w:right="117" w:firstLine="204"/>
        <w:jc w:val="both"/>
        <w:rPr>
          <w:sz w:val="24"/>
        </w:rPr>
      </w:pPr>
      <w:r>
        <w:rPr>
          <w:w w:val="130"/>
          <w:sz w:val="24"/>
        </w:rPr>
        <w:t>Vétójogot biztosító szavazatelsőbbségi részvény alapján az ilyen részvénnyel rendelkező, jelen lévő részvényesek egyszerű szótöbbségének igenlő szavazata mellett - ha a szavazatelsőbbséget biztosító részvényből egy részvény került kibocsátásra, az e részvénnyel rendelkező részvényes igenlő szavazatával - hozható meg a közgyűlési</w:t>
      </w:r>
      <w:r>
        <w:rPr>
          <w:spacing w:val="-38"/>
          <w:w w:val="130"/>
          <w:sz w:val="24"/>
        </w:rPr>
        <w:t> </w:t>
      </w:r>
      <w:r>
        <w:rPr>
          <w:w w:val="130"/>
          <w:sz w:val="24"/>
        </w:rPr>
        <w:t>határozat.</w:t>
      </w:r>
    </w:p>
    <w:p>
      <w:pPr>
        <w:spacing w:line="225" w:lineRule="auto" w:before="243"/>
        <w:ind w:left="113" w:right="130" w:firstLine="204"/>
        <w:jc w:val="both"/>
        <w:rPr>
          <w:i/>
          <w:sz w:val="24"/>
        </w:rPr>
      </w:pPr>
      <w:r>
        <w:rPr>
          <w:b/>
          <w:w w:val="125"/>
          <w:sz w:val="24"/>
        </w:rPr>
        <w:t>3:233. § </w:t>
      </w:r>
      <w:r>
        <w:rPr>
          <w:i/>
          <w:w w:val="125"/>
          <w:sz w:val="24"/>
        </w:rPr>
        <w:t>[Vezető tisztségviselő,  felügyelőbizottsági  tag  kijelölésére vonatkozó elsőbbségi</w:t>
      </w:r>
      <w:r>
        <w:rPr>
          <w:i/>
          <w:spacing w:val="1"/>
          <w:w w:val="125"/>
          <w:sz w:val="24"/>
        </w:rPr>
        <w:t> </w:t>
      </w:r>
      <w:r>
        <w:rPr>
          <w:i/>
          <w:w w:val="125"/>
          <w:sz w:val="24"/>
        </w:rPr>
        <w:t>részvény]</w:t>
      </w:r>
    </w:p>
    <w:p>
      <w:pPr>
        <w:pStyle w:val="ListParagraph"/>
        <w:numPr>
          <w:ilvl w:val="0"/>
          <w:numId w:val="297"/>
        </w:numPr>
        <w:tabs>
          <w:tab w:pos="735" w:val="left" w:leader="none"/>
        </w:tabs>
        <w:spacing w:line="225" w:lineRule="auto" w:before="1" w:after="0"/>
        <w:ind w:left="113" w:right="127" w:firstLine="204"/>
        <w:jc w:val="both"/>
        <w:rPr>
          <w:sz w:val="24"/>
        </w:rPr>
      </w:pPr>
      <w:r>
        <w:rPr>
          <w:w w:val="130"/>
          <w:sz w:val="24"/>
        </w:rPr>
        <w:t>A</w:t>
      </w:r>
      <w:r>
        <w:rPr>
          <w:spacing w:val="-48"/>
          <w:w w:val="130"/>
          <w:sz w:val="24"/>
        </w:rPr>
        <w:t> </w:t>
      </w:r>
      <w:r>
        <w:rPr>
          <w:w w:val="130"/>
          <w:sz w:val="24"/>
        </w:rPr>
        <w:t>vezető</w:t>
      </w:r>
      <w:r>
        <w:rPr>
          <w:spacing w:val="-48"/>
          <w:w w:val="130"/>
          <w:sz w:val="24"/>
        </w:rPr>
        <w:t> </w:t>
      </w:r>
      <w:r>
        <w:rPr>
          <w:w w:val="130"/>
          <w:sz w:val="24"/>
        </w:rPr>
        <w:t>tisztségviselő</w:t>
      </w:r>
      <w:r>
        <w:rPr>
          <w:spacing w:val="-46"/>
          <w:w w:val="130"/>
          <w:sz w:val="24"/>
        </w:rPr>
        <w:t> </w:t>
      </w:r>
      <w:r>
        <w:rPr>
          <w:w w:val="130"/>
          <w:sz w:val="24"/>
        </w:rPr>
        <w:t>kijelölésére</w:t>
      </w:r>
      <w:r>
        <w:rPr>
          <w:spacing w:val="-50"/>
          <w:w w:val="130"/>
          <w:sz w:val="24"/>
        </w:rPr>
        <w:t> </w:t>
      </w:r>
      <w:r>
        <w:rPr>
          <w:w w:val="130"/>
          <w:sz w:val="24"/>
        </w:rPr>
        <w:t>vonatkozó</w:t>
      </w:r>
      <w:r>
        <w:rPr>
          <w:spacing w:val="-48"/>
          <w:w w:val="130"/>
          <w:sz w:val="24"/>
        </w:rPr>
        <w:t> </w:t>
      </w:r>
      <w:r>
        <w:rPr>
          <w:w w:val="130"/>
          <w:sz w:val="24"/>
        </w:rPr>
        <w:t>elsőbbségi</w:t>
      </w:r>
      <w:r>
        <w:rPr>
          <w:spacing w:val="-48"/>
          <w:w w:val="130"/>
          <w:sz w:val="24"/>
        </w:rPr>
        <w:t> </w:t>
      </w:r>
      <w:r>
        <w:rPr>
          <w:w w:val="130"/>
          <w:sz w:val="24"/>
        </w:rPr>
        <w:t>részvény</w:t>
      </w:r>
      <w:r>
        <w:rPr>
          <w:spacing w:val="-48"/>
          <w:w w:val="130"/>
          <w:sz w:val="24"/>
        </w:rPr>
        <w:t> </w:t>
      </w:r>
      <w:r>
        <w:rPr>
          <w:w w:val="130"/>
          <w:sz w:val="24"/>
        </w:rPr>
        <w:t>alapján a részvényesek az alapszabályban meghatározott módon és eljárási rendben jogosultak az igazgatóság egy vagy több tagjának a kijelölésére, akik a kijelölés elfogadásával az igazgatóság tagjává</w:t>
      </w:r>
      <w:r>
        <w:rPr>
          <w:spacing w:val="-38"/>
          <w:w w:val="130"/>
          <w:sz w:val="24"/>
        </w:rPr>
        <w:t> </w:t>
      </w:r>
      <w:r>
        <w:rPr>
          <w:w w:val="130"/>
          <w:sz w:val="24"/>
        </w:rPr>
        <w:t>válnak.</w:t>
      </w:r>
    </w:p>
    <w:p>
      <w:pPr>
        <w:pStyle w:val="ListParagraph"/>
        <w:numPr>
          <w:ilvl w:val="0"/>
          <w:numId w:val="297"/>
        </w:numPr>
        <w:tabs>
          <w:tab w:pos="754" w:val="left" w:leader="none"/>
        </w:tabs>
        <w:spacing w:line="225" w:lineRule="auto" w:before="2" w:after="0"/>
        <w:ind w:left="113" w:right="128" w:firstLine="204"/>
        <w:jc w:val="both"/>
        <w:rPr>
          <w:sz w:val="24"/>
        </w:rPr>
      </w:pPr>
      <w:r>
        <w:rPr>
          <w:w w:val="130"/>
          <w:sz w:val="24"/>
        </w:rPr>
        <w:t>Ha az elsőbbségi részvényesek az alapszabályban előírt eljárási rendben és</w:t>
      </w:r>
      <w:r>
        <w:rPr>
          <w:spacing w:val="-9"/>
          <w:w w:val="130"/>
          <w:sz w:val="24"/>
        </w:rPr>
        <w:t> </w:t>
      </w:r>
      <w:r>
        <w:rPr>
          <w:w w:val="130"/>
          <w:sz w:val="24"/>
        </w:rPr>
        <w:t>az</w:t>
      </w:r>
      <w:r>
        <w:rPr>
          <w:spacing w:val="-9"/>
          <w:w w:val="130"/>
          <w:sz w:val="24"/>
        </w:rPr>
        <w:t> </w:t>
      </w:r>
      <w:r>
        <w:rPr>
          <w:w w:val="130"/>
          <w:sz w:val="24"/>
        </w:rPr>
        <w:t>ott</w:t>
      </w:r>
      <w:r>
        <w:rPr>
          <w:spacing w:val="-8"/>
          <w:w w:val="130"/>
          <w:sz w:val="24"/>
        </w:rPr>
        <w:t> </w:t>
      </w:r>
      <w:r>
        <w:rPr>
          <w:w w:val="130"/>
          <w:sz w:val="24"/>
        </w:rPr>
        <w:t>meghatározott</w:t>
      </w:r>
      <w:r>
        <w:rPr>
          <w:spacing w:val="-8"/>
          <w:w w:val="130"/>
          <w:sz w:val="24"/>
        </w:rPr>
        <w:t> </w:t>
      </w:r>
      <w:r>
        <w:rPr>
          <w:w w:val="130"/>
          <w:sz w:val="24"/>
        </w:rPr>
        <w:t>határidőn</w:t>
      </w:r>
      <w:r>
        <w:rPr>
          <w:spacing w:val="-8"/>
          <w:w w:val="130"/>
          <w:sz w:val="24"/>
        </w:rPr>
        <w:t> </w:t>
      </w:r>
      <w:r>
        <w:rPr>
          <w:w w:val="130"/>
          <w:sz w:val="24"/>
        </w:rPr>
        <w:t>belül</w:t>
      </w:r>
      <w:r>
        <w:rPr>
          <w:spacing w:val="-8"/>
          <w:w w:val="130"/>
          <w:sz w:val="24"/>
        </w:rPr>
        <w:t> </w:t>
      </w:r>
      <w:r>
        <w:rPr>
          <w:w w:val="130"/>
          <w:sz w:val="24"/>
        </w:rPr>
        <w:t>nem</w:t>
      </w:r>
      <w:r>
        <w:rPr>
          <w:spacing w:val="-4"/>
          <w:w w:val="130"/>
          <w:sz w:val="24"/>
        </w:rPr>
        <w:t> </w:t>
      </w:r>
      <w:r>
        <w:rPr>
          <w:w w:val="130"/>
          <w:sz w:val="24"/>
        </w:rPr>
        <w:t>jelölik</w:t>
      </w:r>
      <w:r>
        <w:rPr>
          <w:spacing w:val="-13"/>
          <w:w w:val="130"/>
          <w:sz w:val="24"/>
        </w:rPr>
        <w:t> </w:t>
      </w:r>
      <w:r>
        <w:rPr>
          <w:w w:val="130"/>
          <w:sz w:val="24"/>
        </w:rPr>
        <w:t>ki</w:t>
      </w:r>
      <w:r>
        <w:rPr>
          <w:spacing w:val="-9"/>
          <w:w w:val="130"/>
          <w:sz w:val="24"/>
        </w:rPr>
        <w:t> </w:t>
      </w:r>
      <w:r>
        <w:rPr>
          <w:w w:val="130"/>
          <w:sz w:val="24"/>
        </w:rPr>
        <w:t>a</w:t>
      </w:r>
      <w:r>
        <w:rPr>
          <w:spacing w:val="-8"/>
          <w:w w:val="130"/>
          <w:sz w:val="24"/>
        </w:rPr>
        <w:t> </w:t>
      </w:r>
      <w:r>
        <w:rPr>
          <w:w w:val="130"/>
          <w:sz w:val="24"/>
        </w:rPr>
        <w:t>vezető</w:t>
      </w:r>
      <w:r>
        <w:rPr>
          <w:spacing w:val="-9"/>
          <w:w w:val="130"/>
          <w:sz w:val="24"/>
        </w:rPr>
        <w:t> </w:t>
      </w:r>
      <w:r>
        <w:rPr>
          <w:w w:val="130"/>
          <w:sz w:val="24"/>
        </w:rPr>
        <w:t>tisztségviselőt, a vezető tisztségviselő megválasztásának joga az erre egyébként jogosult társasági szervet illeti meg az általános szabályok</w:t>
      </w:r>
      <w:r>
        <w:rPr>
          <w:spacing w:val="-42"/>
          <w:w w:val="130"/>
          <w:sz w:val="24"/>
        </w:rPr>
        <w:t> </w:t>
      </w:r>
      <w:r>
        <w:rPr>
          <w:w w:val="130"/>
          <w:sz w:val="24"/>
        </w:rPr>
        <w:t>szerint.</w:t>
      </w:r>
    </w:p>
    <w:p>
      <w:pPr>
        <w:spacing w:after="0" w:line="225" w:lineRule="auto"/>
        <w:jc w:val="both"/>
        <w:rPr>
          <w:sz w:val="24"/>
        </w:rPr>
        <w:sectPr>
          <w:pgSz w:w="11900" w:h="16820"/>
          <w:pgMar w:header="1104" w:footer="0" w:top="1840" w:bottom="280" w:left="1020" w:right="1000"/>
        </w:sectPr>
      </w:pPr>
    </w:p>
    <w:p>
      <w:pPr>
        <w:pStyle w:val="ListParagraph"/>
        <w:numPr>
          <w:ilvl w:val="0"/>
          <w:numId w:val="297"/>
        </w:numPr>
        <w:tabs>
          <w:tab w:pos="743" w:val="left" w:leader="none"/>
        </w:tabs>
        <w:spacing w:line="225" w:lineRule="auto" w:before="173" w:after="0"/>
        <w:ind w:left="113" w:right="113" w:firstLine="204"/>
        <w:jc w:val="both"/>
        <w:rPr>
          <w:sz w:val="24"/>
        </w:rPr>
      </w:pPr>
      <w:r>
        <w:rPr>
          <w:w w:val="130"/>
          <w:sz w:val="24"/>
        </w:rPr>
        <w:t>Az</w:t>
      </w:r>
      <w:r>
        <w:rPr>
          <w:spacing w:val="-30"/>
          <w:w w:val="130"/>
          <w:sz w:val="24"/>
        </w:rPr>
        <w:t> </w:t>
      </w:r>
      <w:r>
        <w:rPr>
          <w:w w:val="130"/>
          <w:sz w:val="24"/>
        </w:rPr>
        <w:t>elsőbbségi</w:t>
      </w:r>
      <w:r>
        <w:rPr>
          <w:spacing w:val="-29"/>
          <w:w w:val="130"/>
          <w:sz w:val="24"/>
        </w:rPr>
        <w:t> </w:t>
      </w:r>
      <w:r>
        <w:rPr>
          <w:w w:val="130"/>
          <w:sz w:val="24"/>
        </w:rPr>
        <w:t>részvényesek</w:t>
      </w:r>
      <w:r>
        <w:rPr>
          <w:spacing w:val="-30"/>
          <w:w w:val="130"/>
          <w:sz w:val="24"/>
        </w:rPr>
        <w:t> </w:t>
      </w:r>
      <w:r>
        <w:rPr>
          <w:w w:val="130"/>
          <w:sz w:val="24"/>
        </w:rPr>
        <w:t>jogosultak</w:t>
      </w:r>
      <w:r>
        <w:rPr>
          <w:spacing w:val="-29"/>
          <w:w w:val="130"/>
          <w:sz w:val="24"/>
        </w:rPr>
        <w:t> </w:t>
      </w:r>
      <w:r>
        <w:rPr>
          <w:w w:val="130"/>
          <w:sz w:val="24"/>
        </w:rPr>
        <w:t>az</w:t>
      </w:r>
      <w:r>
        <w:rPr>
          <w:spacing w:val="-30"/>
          <w:w w:val="130"/>
          <w:sz w:val="24"/>
        </w:rPr>
        <w:t> </w:t>
      </w:r>
      <w:r>
        <w:rPr>
          <w:w w:val="130"/>
          <w:sz w:val="24"/>
        </w:rPr>
        <w:t>általuk</w:t>
      </w:r>
      <w:r>
        <w:rPr>
          <w:spacing w:val="-29"/>
          <w:w w:val="130"/>
          <w:sz w:val="24"/>
        </w:rPr>
        <w:t> </w:t>
      </w:r>
      <w:r>
        <w:rPr>
          <w:w w:val="130"/>
          <w:sz w:val="24"/>
        </w:rPr>
        <w:t>kijelölt</w:t>
      </w:r>
      <w:r>
        <w:rPr>
          <w:spacing w:val="-25"/>
          <w:w w:val="130"/>
          <w:sz w:val="24"/>
        </w:rPr>
        <w:t> </w:t>
      </w:r>
      <w:r>
        <w:rPr>
          <w:w w:val="130"/>
          <w:sz w:val="24"/>
        </w:rPr>
        <w:t>igazgatósági</w:t>
      </w:r>
      <w:r>
        <w:rPr>
          <w:spacing w:val="-34"/>
          <w:w w:val="130"/>
          <w:sz w:val="24"/>
        </w:rPr>
        <w:t> </w:t>
      </w:r>
      <w:r>
        <w:rPr>
          <w:w w:val="130"/>
          <w:sz w:val="24"/>
        </w:rPr>
        <w:t>tag visszahívására. Az alapszabályban meghatározott feltételek bekövetkezte esetén az elsőbbségi részvényesek kötelesek az általuk kijelölt igazgatósági tag</w:t>
      </w:r>
      <w:r>
        <w:rPr>
          <w:spacing w:val="-10"/>
          <w:w w:val="130"/>
          <w:sz w:val="24"/>
        </w:rPr>
        <w:t> </w:t>
      </w:r>
      <w:r>
        <w:rPr>
          <w:w w:val="130"/>
          <w:sz w:val="24"/>
        </w:rPr>
        <w:t>visszahívására.</w:t>
      </w:r>
      <w:r>
        <w:rPr>
          <w:spacing w:val="-10"/>
          <w:w w:val="130"/>
          <w:sz w:val="24"/>
        </w:rPr>
        <w:t> </w:t>
      </w:r>
      <w:r>
        <w:rPr>
          <w:w w:val="130"/>
          <w:sz w:val="24"/>
        </w:rPr>
        <w:t>Ha</w:t>
      </w:r>
      <w:r>
        <w:rPr>
          <w:spacing w:val="-10"/>
          <w:w w:val="130"/>
          <w:sz w:val="24"/>
        </w:rPr>
        <w:t> </w:t>
      </w:r>
      <w:r>
        <w:rPr>
          <w:w w:val="130"/>
          <w:sz w:val="24"/>
        </w:rPr>
        <w:t>e</w:t>
      </w:r>
      <w:r>
        <w:rPr>
          <w:spacing w:val="-10"/>
          <w:w w:val="130"/>
          <w:sz w:val="24"/>
        </w:rPr>
        <w:t> </w:t>
      </w:r>
      <w:r>
        <w:rPr>
          <w:w w:val="130"/>
          <w:sz w:val="24"/>
        </w:rPr>
        <w:t>kötelezettségüknek</w:t>
      </w:r>
      <w:r>
        <w:rPr>
          <w:spacing w:val="-10"/>
          <w:w w:val="130"/>
          <w:sz w:val="24"/>
        </w:rPr>
        <w:t> </w:t>
      </w:r>
      <w:r>
        <w:rPr>
          <w:w w:val="130"/>
          <w:sz w:val="24"/>
        </w:rPr>
        <w:t>az</w:t>
      </w:r>
      <w:r>
        <w:rPr>
          <w:spacing w:val="-11"/>
          <w:w w:val="130"/>
          <w:sz w:val="24"/>
        </w:rPr>
        <w:t> </w:t>
      </w:r>
      <w:r>
        <w:rPr>
          <w:w w:val="130"/>
          <w:sz w:val="24"/>
        </w:rPr>
        <w:t>alapszabályban</w:t>
      </w:r>
      <w:r>
        <w:rPr>
          <w:spacing w:val="-10"/>
          <w:w w:val="130"/>
          <w:sz w:val="24"/>
        </w:rPr>
        <w:t> </w:t>
      </w:r>
      <w:r>
        <w:rPr>
          <w:w w:val="130"/>
          <w:sz w:val="24"/>
        </w:rPr>
        <w:t>meghatározott határidőn</w:t>
      </w:r>
      <w:r>
        <w:rPr>
          <w:spacing w:val="-17"/>
          <w:w w:val="130"/>
          <w:sz w:val="24"/>
        </w:rPr>
        <w:t> </w:t>
      </w:r>
      <w:r>
        <w:rPr>
          <w:w w:val="130"/>
          <w:sz w:val="24"/>
        </w:rPr>
        <w:t>belül</w:t>
      </w:r>
      <w:r>
        <w:rPr>
          <w:spacing w:val="-16"/>
          <w:w w:val="130"/>
          <w:sz w:val="24"/>
        </w:rPr>
        <w:t> </w:t>
      </w:r>
      <w:r>
        <w:rPr>
          <w:w w:val="130"/>
          <w:sz w:val="24"/>
        </w:rPr>
        <w:t>nem</w:t>
      </w:r>
      <w:r>
        <w:rPr>
          <w:spacing w:val="-16"/>
          <w:w w:val="130"/>
          <w:sz w:val="24"/>
        </w:rPr>
        <w:t> </w:t>
      </w:r>
      <w:r>
        <w:rPr>
          <w:w w:val="130"/>
          <w:sz w:val="24"/>
        </w:rPr>
        <w:t>tesznek</w:t>
      </w:r>
      <w:r>
        <w:rPr>
          <w:spacing w:val="-17"/>
          <w:w w:val="130"/>
          <w:sz w:val="24"/>
        </w:rPr>
        <w:t> </w:t>
      </w:r>
      <w:r>
        <w:rPr>
          <w:w w:val="130"/>
          <w:sz w:val="24"/>
        </w:rPr>
        <w:t>eleget,</w:t>
      </w:r>
      <w:r>
        <w:rPr>
          <w:spacing w:val="-7"/>
          <w:w w:val="130"/>
          <w:sz w:val="24"/>
        </w:rPr>
        <w:t> </w:t>
      </w:r>
      <w:r>
        <w:rPr>
          <w:w w:val="130"/>
          <w:sz w:val="24"/>
        </w:rPr>
        <w:t>a</w:t>
      </w:r>
      <w:r>
        <w:rPr>
          <w:spacing w:val="-25"/>
          <w:w w:val="130"/>
          <w:sz w:val="24"/>
        </w:rPr>
        <w:t> </w:t>
      </w:r>
      <w:r>
        <w:rPr>
          <w:w w:val="130"/>
          <w:sz w:val="24"/>
        </w:rPr>
        <w:t>visszahívás</w:t>
      </w:r>
      <w:r>
        <w:rPr>
          <w:spacing w:val="-16"/>
          <w:w w:val="130"/>
          <w:sz w:val="24"/>
        </w:rPr>
        <w:t> </w:t>
      </w:r>
      <w:r>
        <w:rPr>
          <w:w w:val="130"/>
          <w:sz w:val="24"/>
        </w:rPr>
        <w:t>joga</w:t>
      </w:r>
      <w:r>
        <w:rPr>
          <w:spacing w:val="-17"/>
          <w:w w:val="130"/>
          <w:sz w:val="24"/>
        </w:rPr>
        <w:t> </w:t>
      </w:r>
      <w:r>
        <w:rPr>
          <w:w w:val="130"/>
          <w:sz w:val="24"/>
        </w:rPr>
        <w:t>a</w:t>
      </w:r>
      <w:r>
        <w:rPr>
          <w:spacing w:val="-9"/>
          <w:w w:val="130"/>
          <w:sz w:val="24"/>
        </w:rPr>
        <w:t> </w:t>
      </w:r>
      <w:r>
        <w:rPr>
          <w:w w:val="130"/>
          <w:sz w:val="24"/>
        </w:rPr>
        <w:t>vezető</w:t>
      </w:r>
      <w:r>
        <w:rPr>
          <w:spacing w:val="-23"/>
          <w:w w:val="130"/>
          <w:sz w:val="24"/>
        </w:rPr>
        <w:t> </w:t>
      </w:r>
      <w:r>
        <w:rPr>
          <w:w w:val="130"/>
          <w:sz w:val="24"/>
        </w:rPr>
        <w:t>tisztségviselők visszahívására egyébként jogosult társasági szervet illeti meg. A visszahívott vezető tisztségviselő helyett ilyen esetben is az elsőbbségi részvényesek jelölhetnek ki új vezető</w:t>
      </w:r>
      <w:r>
        <w:rPr>
          <w:spacing w:val="-20"/>
          <w:w w:val="130"/>
          <w:sz w:val="24"/>
        </w:rPr>
        <w:t> </w:t>
      </w:r>
      <w:r>
        <w:rPr>
          <w:w w:val="130"/>
          <w:sz w:val="24"/>
        </w:rPr>
        <w:t>tisztségviselőt.</w:t>
      </w:r>
    </w:p>
    <w:p>
      <w:pPr>
        <w:pStyle w:val="ListParagraph"/>
        <w:numPr>
          <w:ilvl w:val="0"/>
          <w:numId w:val="297"/>
        </w:numPr>
        <w:tabs>
          <w:tab w:pos="818" w:val="left" w:leader="none"/>
        </w:tabs>
        <w:spacing w:line="225" w:lineRule="auto" w:before="4" w:after="0"/>
        <w:ind w:left="113" w:right="129" w:firstLine="204"/>
        <w:jc w:val="both"/>
        <w:rPr>
          <w:sz w:val="24"/>
        </w:rPr>
      </w:pPr>
      <w:r>
        <w:rPr>
          <w:w w:val="130"/>
          <w:sz w:val="24"/>
        </w:rPr>
        <w:t>Vezető tisztségviselő kijelölésére vonatkozó elsőbbségi részvény nem bocsátható</w:t>
      </w:r>
      <w:r>
        <w:rPr>
          <w:spacing w:val="-17"/>
          <w:w w:val="130"/>
          <w:sz w:val="24"/>
        </w:rPr>
        <w:t> </w:t>
      </w:r>
      <w:r>
        <w:rPr>
          <w:w w:val="130"/>
          <w:sz w:val="24"/>
        </w:rPr>
        <w:t>ki,</w:t>
      </w:r>
      <w:r>
        <w:rPr>
          <w:spacing w:val="-18"/>
          <w:w w:val="130"/>
          <w:sz w:val="24"/>
        </w:rPr>
        <w:t> </w:t>
      </w:r>
      <w:r>
        <w:rPr>
          <w:w w:val="130"/>
          <w:sz w:val="24"/>
        </w:rPr>
        <w:t>ha</w:t>
      </w:r>
      <w:r>
        <w:rPr>
          <w:spacing w:val="-16"/>
          <w:w w:val="130"/>
          <w:sz w:val="24"/>
        </w:rPr>
        <w:t> </w:t>
      </w:r>
      <w:r>
        <w:rPr>
          <w:w w:val="130"/>
          <w:sz w:val="24"/>
        </w:rPr>
        <w:t>a</w:t>
      </w:r>
      <w:r>
        <w:rPr>
          <w:spacing w:val="-17"/>
          <w:w w:val="130"/>
          <w:sz w:val="24"/>
        </w:rPr>
        <w:t> </w:t>
      </w:r>
      <w:r>
        <w:rPr>
          <w:w w:val="130"/>
          <w:sz w:val="24"/>
        </w:rPr>
        <w:t>részvénytársaságnál</w:t>
      </w:r>
      <w:r>
        <w:rPr>
          <w:spacing w:val="-16"/>
          <w:w w:val="130"/>
          <w:sz w:val="24"/>
        </w:rPr>
        <w:t> </w:t>
      </w:r>
      <w:r>
        <w:rPr>
          <w:w w:val="130"/>
          <w:sz w:val="24"/>
        </w:rPr>
        <w:t>az</w:t>
      </w:r>
      <w:r>
        <w:rPr>
          <w:spacing w:val="-17"/>
          <w:w w:val="130"/>
          <w:sz w:val="24"/>
        </w:rPr>
        <w:t> </w:t>
      </w:r>
      <w:r>
        <w:rPr>
          <w:w w:val="130"/>
          <w:sz w:val="24"/>
        </w:rPr>
        <w:t>igazgatóság</w:t>
      </w:r>
      <w:r>
        <w:rPr>
          <w:spacing w:val="-18"/>
          <w:w w:val="130"/>
          <w:sz w:val="24"/>
        </w:rPr>
        <w:t> </w:t>
      </w:r>
      <w:r>
        <w:rPr>
          <w:w w:val="130"/>
          <w:sz w:val="24"/>
        </w:rPr>
        <w:t>jogkörét</w:t>
      </w:r>
      <w:r>
        <w:rPr>
          <w:spacing w:val="-16"/>
          <w:w w:val="130"/>
          <w:sz w:val="24"/>
        </w:rPr>
        <w:t> </w:t>
      </w:r>
      <w:r>
        <w:rPr>
          <w:w w:val="130"/>
          <w:sz w:val="24"/>
        </w:rPr>
        <w:t>vezérigazgató gyakorolja.</w:t>
      </w:r>
    </w:p>
    <w:p>
      <w:pPr>
        <w:pStyle w:val="ListParagraph"/>
        <w:numPr>
          <w:ilvl w:val="0"/>
          <w:numId w:val="297"/>
        </w:numPr>
        <w:tabs>
          <w:tab w:pos="834" w:val="left" w:leader="none"/>
        </w:tabs>
        <w:spacing w:line="225" w:lineRule="auto" w:before="2" w:after="0"/>
        <w:ind w:left="113" w:right="134" w:firstLine="204"/>
        <w:jc w:val="both"/>
        <w:rPr>
          <w:sz w:val="24"/>
        </w:rPr>
      </w:pPr>
      <w:r>
        <w:rPr>
          <w:w w:val="125"/>
          <w:sz w:val="24"/>
        </w:rPr>
        <w:t>A felügyelőbizottsági tag kijelölésére vonatkozó elsőbbségi részvény alapján a felügyelőbizottsági tag kijelölésére, illetve visszahívására az (1)-(3) bekezdésben foglalt szabályokat kell megfelelően</w:t>
      </w:r>
      <w:r>
        <w:rPr>
          <w:spacing w:val="3"/>
          <w:w w:val="125"/>
          <w:sz w:val="24"/>
        </w:rPr>
        <w:t> </w:t>
      </w:r>
      <w:r>
        <w:rPr>
          <w:w w:val="125"/>
          <w:sz w:val="24"/>
        </w:rPr>
        <w:t>alkalmazni.</w:t>
      </w:r>
    </w:p>
    <w:p>
      <w:pPr>
        <w:pStyle w:val="ListParagraph"/>
        <w:numPr>
          <w:ilvl w:val="0"/>
          <w:numId w:val="297"/>
        </w:numPr>
        <w:tabs>
          <w:tab w:pos="914" w:val="left" w:leader="none"/>
        </w:tabs>
        <w:spacing w:line="225" w:lineRule="auto" w:before="2" w:after="0"/>
        <w:ind w:left="113" w:right="124" w:firstLine="204"/>
        <w:jc w:val="both"/>
        <w:rPr>
          <w:sz w:val="24"/>
        </w:rPr>
      </w:pPr>
      <w:r>
        <w:rPr>
          <w:w w:val="125"/>
          <w:sz w:val="24"/>
        </w:rPr>
        <w:t>Nyilvánosan működő részvénytársaság nem bocsáthat ki vezető tisztségviselő, illetve felügyelőbizottsági tag kijelölésére vonatkozó elsőbbségi részvényt.</w:t>
      </w:r>
    </w:p>
    <w:p>
      <w:pPr>
        <w:spacing w:line="268" w:lineRule="exact" w:before="228"/>
        <w:ind w:left="317" w:right="0" w:firstLine="0"/>
        <w:jc w:val="left"/>
        <w:rPr>
          <w:i/>
          <w:sz w:val="24"/>
        </w:rPr>
      </w:pPr>
      <w:r>
        <w:rPr>
          <w:b/>
          <w:w w:val="125"/>
          <w:sz w:val="24"/>
        </w:rPr>
        <w:t>3:234. § </w:t>
      </w:r>
      <w:r>
        <w:rPr>
          <w:i/>
          <w:w w:val="125"/>
          <w:sz w:val="24"/>
        </w:rPr>
        <w:t>[Elővásárlási jogot biztosító részvény]</w:t>
      </w:r>
    </w:p>
    <w:p>
      <w:pPr>
        <w:pStyle w:val="ListParagraph"/>
        <w:numPr>
          <w:ilvl w:val="0"/>
          <w:numId w:val="298"/>
        </w:numPr>
        <w:tabs>
          <w:tab w:pos="758" w:val="left" w:leader="none"/>
        </w:tabs>
        <w:spacing w:line="225" w:lineRule="auto" w:before="6" w:after="0"/>
        <w:ind w:left="113" w:right="126" w:firstLine="204"/>
        <w:jc w:val="both"/>
        <w:rPr>
          <w:sz w:val="24"/>
        </w:rPr>
      </w:pPr>
      <w:r>
        <w:rPr>
          <w:w w:val="130"/>
          <w:sz w:val="24"/>
        </w:rPr>
        <w:t>A</w:t>
      </w:r>
      <w:r>
        <w:rPr>
          <w:spacing w:val="-15"/>
          <w:w w:val="130"/>
          <w:sz w:val="24"/>
        </w:rPr>
        <w:t> </w:t>
      </w:r>
      <w:r>
        <w:rPr>
          <w:w w:val="130"/>
          <w:sz w:val="24"/>
        </w:rPr>
        <w:t>zártkörűen</w:t>
      </w:r>
      <w:r>
        <w:rPr>
          <w:spacing w:val="-14"/>
          <w:w w:val="130"/>
          <w:sz w:val="24"/>
        </w:rPr>
        <w:t> </w:t>
      </w:r>
      <w:r>
        <w:rPr>
          <w:w w:val="130"/>
          <w:sz w:val="24"/>
        </w:rPr>
        <w:t>működő</w:t>
      </w:r>
      <w:r>
        <w:rPr>
          <w:spacing w:val="-14"/>
          <w:w w:val="130"/>
          <w:sz w:val="24"/>
        </w:rPr>
        <w:t> </w:t>
      </w:r>
      <w:r>
        <w:rPr>
          <w:w w:val="130"/>
          <w:sz w:val="24"/>
        </w:rPr>
        <w:t>részvénytársaság</w:t>
      </w:r>
      <w:r>
        <w:rPr>
          <w:spacing w:val="-14"/>
          <w:w w:val="130"/>
          <w:sz w:val="24"/>
        </w:rPr>
        <w:t> </w:t>
      </w:r>
      <w:r>
        <w:rPr>
          <w:w w:val="130"/>
          <w:sz w:val="24"/>
        </w:rPr>
        <w:t>alapszabálya</w:t>
      </w:r>
      <w:r>
        <w:rPr>
          <w:spacing w:val="-14"/>
          <w:w w:val="130"/>
          <w:sz w:val="24"/>
        </w:rPr>
        <w:t> </w:t>
      </w:r>
      <w:r>
        <w:rPr>
          <w:w w:val="130"/>
          <w:sz w:val="24"/>
        </w:rPr>
        <w:t>rendelkezhet</w:t>
      </w:r>
      <w:r>
        <w:rPr>
          <w:spacing w:val="-14"/>
          <w:w w:val="130"/>
          <w:sz w:val="24"/>
        </w:rPr>
        <w:t> </w:t>
      </w:r>
      <w:r>
        <w:rPr>
          <w:w w:val="130"/>
          <w:sz w:val="24"/>
        </w:rPr>
        <w:t>olyan részvényosztály kibocsátásáról, amelynek alapján a részvényest a részvénytársaság által kibocsátott, pénzszolgáltatás ellenében átruházni kívánt részvényekre elővásárlási jog illeti</w:t>
      </w:r>
      <w:r>
        <w:rPr>
          <w:spacing w:val="-21"/>
          <w:w w:val="130"/>
          <w:sz w:val="24"/>
        </w:rPr>
        <w:t> </w:t>
      </w:r>
      <w:r>
        <w:rPr>
          <w:w w:val="130"/>
          <w:sz w:val="24"/>
        </w:rPr>
        <w:t>meg.</w:t>
      </w:r>
    </w:p>
    <w:p>
      <w:pPr>
        <w:pStyle w:val="ListParagraph"/>
        <w:numPr>
          <w:ilvl w:val="0"/>
          <w:numId w:val="298"/>
        </w:numPr>
        <w:tabs>
          <w:tab w:pos="844" w:val="left" w:leader="none"/>
        </w:tabs>
        <w:spacing w:line="225" w:lineRule="auto" w:before="2" w:after="0"/>
        <w:ind w:left="113" w:right="123" w:firstLine="204"/>
        <w:jc w:val="both"/>
        <w:rPr>
          <w:sz w:val="24"/>
        </w:rPr>
      </w:pPr>
      <w:r>
        <w:rPr>
          <w:w w:val="130"/>
          <w:sz w:val="24"/>
        </w:rPr>
        <w:t>Ha a részvényes az átruházási szándék és a kapott vételi ajánlat feltételeinek</w:t>
      </w:r>
      <w:r>
        <w:rPr>
          <w:spacing w:val="-26"/>
          <w:w w:val="130"/>
          <w:sz w:val="24"/>
        </w:rPr>
        <w:t> </w:t>
      </w:r>
      <w:r>
        <w:rPr>
          <w:w w:val="130"/>
          <w:sz w:val="24"/>
        </w:rPr>
        <w:t>közlésétől</w:t>
      </w:r>
      <w:r>
        <w:rPr>
          <w:spacing w:val="-28"/>
          <w:w w:val="130"/>
          <w:sz w:val="24"/>
        </w:rPr>
        <w:t> </w:t>
      </w:r>
      <w:r>
        <w:rPr>
          <w:w w:val="130"/>
          <w:sz w:val="24"/>
        </w:rPr>
        <w:t>számított</w:t>
      </w:r>
      <w:r>
        <w:rPr>
          <w:spacing w:val="-26"/>
          <w:w w:val="130"/>
          <w:sz w:val="24"/>
        </w:rPr>
        <w:t> </w:t>
      </w:r>
      <w:r>
        <w:rPr>
          <w:w w:val="130"/>
          <w:sz w:val="24"/>
        </w:rPr>
        <w:t>tizenöt</w:t>
      </w:r>
      <w:r>
        <w:rPr>
          <w:spacing w:val="-26"/>
          <w:w w:val="130"/>
          <w:sz w:val="24"/>
        </w:rPr>
        <w:t> </w:t>
      </w:r>
      <w:r>
        <w:rPr>
          <w:w w:val="130"/>
          <w:sz w:val="24"/>
        </w:rPr>
        <w:t>napon</w:t>
      </w:r>
      <w:r>
        <w:rPr>
          <w:spacing w:val="-26"/>
          <w:w w:val="130"/>
          <w:sz w:val="24"/>
        </w:rPr>
        <w:t> </w:t>
      </w:r>
      <w:r>
        <w:rPr>
          <w:w w:val="130"/>
          <w:sz w:val="24"/>
        </w:rPr>
        <w:t>belül</w:t>
      </w:r>
      <w:r>
        <w:rPr>
          <w:spacing w:val="-27"/>
          <w:w w:val="130"/>
          <w:sz w:val="24"/>
        </w:rPr>
        <w:t> </w:t>
      </w:r>
      <w:r>
        <w:rPr>
          <w:w w:val="130"/>
          <w:sz w:val="24"/>
        </w:rPr>
        <w:t>nem</w:t>
      </w:r>
      <w:r>
        <w:rPr>
          <w:spacing w:val="-26"/>
          <w:w w:val="130"/>
          <w:sz w:val="24"/>
        </w:rPr>
        <w:t> </w:t>
      </w:r>
      <w:r>
        <w:rPr>
          <w:w w:val="130"/>
          <w:sz w:val="24"/>
        </w:rPr>
        <w:t>nyilatkozik,</w:t>
      </w:r>
      <w:r>
        <w:rPr>
          <w:spacing w:val="-18"/>
          <w:w w:val="130"/>
          <w:sz w:val="24"/>
        </w:rPr>
        <w:t> </w:t>
      </w:r>
      <w:r>
        <w:rPr>
          <w:w w:val="130"/>
          <w:sz w:val="24"/>
        </w:rPr>
        <w:t>úgy</w:t>
      </w:r>
      <w:r>
        <w:rPr>
          <w:spacing w:val="-35"/>
          <w:w w:val="130"/>
          <w:sz w:val="24"/>
        </w:rPr>
        <w:t> </w:t>
      </w:r>
      <w:r>
        <w:rPr>
          <w:w w:val="130"/>
          <w:sz w:val="24"/>
        </w:rPr>
        <w:t>kell tekinteni, hogy elővásárlási jogával nem kíván</w:t>
      </w:r>
      <w:r>
        <w:rPr>
          <w:spacing w:val="-42"/>
          <w:w w:val="130"/>
          <w:sz w:val="24"/>
        </w:rPr>
        <w:t> </w:t>
      </w:r>
      <w:r>
        <w:rPr>
          <w:w w:val="130"/>
          <w:sz w:val="24"/>
        </w:rPr>
        <w:t>élni.</w:t>
      </w:r>
    </w:p>
    <w:p>
      <w:pPr>
        <w:spacing w:line="268" w:lineRule="exact" w:before="228"/>
        <w:ind w:left="317" w:right="0" w:firstLine="0"/>
        <w:jc w:val="left"/>
        <w:rPr>
          <w:i/>
          <w:sz w:val="24"/>
        </w:rPr>
      </w:pPr>
      <w:r>
        <w:rPr>
          <w:b/>
          <w:w w:val="125"/>
          <w:sz w:val="24"/>
        </w:rPr>
        <w:t>3:235. § </w:t>
      </w:r>
      <w:r>
        <w:rPr>
          <w:i/>
          <w:w w:val="125"/>
          <w:sz w:val="24"/>
        </w:rPr>
        <w:t>[Nyilvánosan működő részvénytársaság elsőbbségi részvényei]</w:t>
      </w:r>
    </w:p>
    <w:p>
      <w:pPr>
        <w:pStyle w:val="BodyText"/>
        <w:spacing w:line="225" w:lineRule="auto" w:before="6"/>
        <w:ind w:right="111"/>
      </w:pPr>
      <w:r>
        <w:rPr>
          <w:w w:val="130"/>
        </w:rPr>
        <w:t>Ha a zártkörűen működő részvénytársaság nyilvánosan működő részvénytársasággá kíván alakulni, a vezető tisztségviselő vagy felügyelőbizottsági tag kijelölésére vonatkozó, illetve az elővásárlási jogot biztosító elsőbbségi részvényeit, valamint az olyan elsőbbségi részvényeit, amelyek</w:t>
      </w:r>
      <w:r>
        <w:rPr>
          <w:spacing w:val="-52"/>
          <w:w w:val="130"/>
        </w:rPr>
        <w:t> </w:t>
      </w:r>
      <w:r>
        <w:rPr>
          <w:w w:val="130"/>
        </w:rPr>
        <w:t>osztalékelsőbbségre,</w:t>
      </w:r>
      <w:r>
        <w:rPr>
          <w:spacing w:val="-47"/>
          <w:w w:val="130"/>
        </w:rPr>
        <w:t> </w:t>
      </w:r>
      <w:r>
        <w:rPr>
          <w:w w:val="130"/>
        </w:rPr>
        <w:t>illetve</w:t>
      </w:r>
      <w:r>
        <w:rPr>
          <w:spacing w:val="-56"/>
          <w:w w:val="130"/>
        </w:rPr>
        <w:t> </w:t>
      </w:r>
      <w:r>
        <w:rPr>
          <w:w w:val="130"/>
        </w:rPr>
        <w:t>likvidációs</w:t>
      </w:r>
      <w:r>
        <w:rPr>
          <w:spacing w:val="-51"/>
          <w:w w:val="130"/>
        </w:rPr>
        <w:t> </w:t>
      </w:r>
      <w:r>
        <w:rPr>
          <w:w w:val="130"/>
        </w:rPr>
        <w:t>hányadhoz</w:t>
      </w:r>
      <w:r>
        <w:rPr>
          <w:spacing w:val="-51"/>
          <w:w w:val="130"/>
        </w:rPr>
        <w:t> </w:t>
      </w:r>
      <w:r>
        <w:rPr>
          <w:w w:val="130"/>
        </w:rPr>
        <w:t>fűződő</w:t>
      </w:r>
      <w:r>
        <w:rPr>
          <w:spacing w:val="-52"/>
          <w:w w:val="130"/>
        </w:rPr>
        <w:t> </w:t>
      </w:r>
      <w:r>
        <w:rPr>
          <w:w w:val="130"/>
        </w:rPr>
        <w:t>elsőbbségre vonatkozó jogosultságon kívül együttesen egyéb elsőbbségi jogokat testesítenek meg, a tőzsdei bevezetést megelőzően át kell alakítani a</w:t>
      </w:r>
      <w:r>
        <w:rPr>
          <w:spacing w:val="78"/>
          <w:w w:val="130"/>
        </w:rPr>
        <w:t> </w:t>
      </w:r>
      <w:r>
        <w:rPr>
          <w:w w:val="130"/>
        </w:rPr>
        <w:t>nyilvánosan működő részvénytársaságok által is kibocsátható elsőbbségi részvénnyé vagy</w:t>
      </w:r>
      <w:r>
        <w:rPr>
          <w:spacing w:val="-9"/>
          <w:w w:val="130"/>
        </w:rPr>
        <w:t> </w:t>
      </w:r>
      <w:r>
        <w:rPr>
          <w:w w:val="130"/>
        </w:rPr>
        <w:t>törzsrészvénnyé.</w:t>
      </w:r>
    </w:p>
    <w:p>
      <w:pPr>
        <w:spacing w:line="268" w:lineRule="exact" w:before="231"/>
        <w:ind w:left="317" w:right="0" w:firstLine="0"/>
        <w:jc w:val="left"/>
        <w:rPr>
          <w:i/>
          <w:sz w:val="24"/>
        </w:rPr>
      </w:pPr>
      <w:r>
        <w:rPr>
          <w:b/>
          <w:w w:val="125"/>
          <w:sz w:val="24"/>
        </w:rPr>
        <w:t>3:236. § </w:t>
      </w:r>
      <w:r>
        <w:rPr>
          <w:i/>
          <w:w w:val="125"/>
          <w:sz w:val="24"/>
        </w:rPr>
        <w:t>[Dolgozói részvény kibocsátása]</w:t>
      </w:r>
    </w:p>
    <w:p>
      <w:pPr>
        <w:pStyle w:val="ListParagraph"/>
        <w:numPr>
          <w:ilvl w:val="0"/>
          <w:numId w:val="299"/>
        </w:numPr>
        <w:tabs>
          <w:tab w:pos="758" w:val="left" w:leader="none"/>
        </w:tabs>
        <w:spacing w:line="225" w:lineRule="auto" w:before="6" w:after="0"/>
        <w:ind w:left="113" w:right="127" w:firstLine="204"/>
        <w:jc w:val="both"/>
        <w:rPr>
          <w:sz w:val="24"/>
        </w:rPr>
      </w:pPr>
      <w:r>
        <w:rPr>
          <w:w w:val="125"/>
          <w:sz w:val="24"/>
        </w:rPr>
        <w:t>Dolgozói részvény a részvénytársaságnál teljes, illetve részmunkaidőben foglalkoztatott munkavállalók számára - ingyenesen vagy a részvény névértékénél alacsonyabb, kedvezményes áron - bocsátható</w:t>
      </w:r>
      <w:r>
        <w:rPr>
          <w:spacing w:val="17"/>
          <w:w w:val="125"/>
          <w:sz w:val="24"/>
        </w:rPr>
        <w:t> </w:t>
      </w:r>
      <w:r>
        <w:rPr>
          <w:w w:val="125"/>
          <w:sz w:val="24"/>
        </w:rPr>
        <w:t>ki.</w:t>
      </w:r>
    </w:p>
    <w:p>
      <w:pPr>
        <w:pStyle w:val="ListParagraph"/>
        <w:numPr>
          <w:ilvl w:val="0"/>
          <w:numId w:val="299"/>
        </w:numPr>
        <w:tabs>
          <w:tab w:pos="845" w:val="left" w:leader="none"/>
        </w:tabs>
        <w:spacing w:line="225" w:lineRule="auto" w:before="2" w:after="0"/>
        <w:ind w:left="113" w:right="122" w:firstLine="204"/>
        <w:jc w:val="both"/>
        <w:rPr>
          <w:sz w:val="24"/>
        </w:rPr>
      </w:pPr>
      <w:r>
        <w:rPr>
          <w:w w:val="125"/>
          <w:sz w:val="24"/>
        </w:rPr>
        <w:t>Ha az alapszabály a dolgozói részvényhez osztalékelsőbbségi jogot kapcsol, e jog az osztalékelsőbbséget biztosító részvényosztályba tartozó részvényekkel rendelkező részvényeseket követően</w:t>
      </w:r>
      <w:r>
        <w:rPr>
          <w:spacing w:val="11"/>
          <w:w w:val="125"/>
          <w:sz w:val="24"/>
        </w:rPr>
        <w:t> </w:t>
      </w:r>
      <w:r>
        <w:rPr>
          <w:w w:val="125"/>
          <w:sz w:val="24"/>
        </w:rPr>
        <w:t>gyakorolható.</w:t>
      </w:r>
    </w:p>
    <w:p>
      <w:pPr>
        <w:pStyle w:val="ListParagraph"/>
        <w:numPr>
          <w:ilvl w:val="0"/>
          <w:numId w:val="299"/>
        </w:numPr>
        <w:tabs>
          <w:tab w:pos="818" w:val="left" w:leader="none"/>
        </w:tabs>
        <w:spacing w:line="225" w:lineRule="auto" w:before="1" w:after="0"/>
        <w:ind w:left="113" w:right="121" w:firstLine="204"/>
        <w:jc w:val="both"/>
        <w:rPr>
          <w:sz w:val="24"/>
        </w:rPr>
      </w:pPr>
      <w:r>
        <w:rPr>
          <w:w w:val="125"/>
          <w:sz w:val="24"/>
        </w:rPr>
        <w:t>A dolgozói részvényt a részvénytársaság alaptőkéjének felemelésével egyidejűleg, legfeljebb a felemelt alaptőke tizenöt százalékáig  lehet  forgalomba hozni.</w:t>
      </w:r>
    </w:p>
    <w:p>
      <w:pPr>
        <w:spacing w:before="229"/>
        <w:ind w:left="317" w:right="0" w:firstLine="0"/>
        <w:jc w:val="left"/>
        <w:rPr>
          <w:i/>
          <w:sz w:val="24"/>
        </w:rPr>
      </w:pPr>
      <w:r>
        <w:rPr>
          <w:b/>
          <w:w w:val="125"/>
          <w:sz w:val="24"/>
        </w:rPr>
        <w:t>3:237. § </w:t>
      </w:r>
      <w:r>
        <w:rPr>
          <w:i/>
          <w:w w:val="125"/>
          <w:sz w:val="24"/>
        </w:rPr>
        <w:t>[A dolgozói részvény átruházása és öröklése]</w:t>
      </w:r>
    </w:p>
    <w:p>
      <w:pPr>
        <w:spacing w:after="0"/>
        <w:jc w:val="left"/>
        <w:rPr>
          <w:sz w:val="24"/>
        </w:rPr>
        <w:sectPr>
          <w:pgSz w:w="11900" w:h="16820"/>
          <w:pgMar w:header="1104" w:footer="0" w:top="1840" w:bottom="280" w:left="1020" w:right="1000"/>
        </w:sectPr>
      </w:pPr>
    </w:p>
    <w:p>
      <w:pPr>
        <w:pStyle w:val="ListParagraph"/>
        <w:numPr>
          <w:ilvl w:val="0"/>
          <w:numId w:val="300"/>
        </w:numPr>
        <w:tabs>
          <w:tab w:pos="779" w:val="left" w:leader="none"/>
        </w:tabs>
        <w:spacing w:line="225" w:lineRule="auto" w:before="173" w:after="0"/>
        <w:ind w:left="113" w:right="125" w:firstLine="204"/>
        <w:jc w:val="both"/>
        <w:rPr>
          <w:sz w:val="24"/>
        </w:rPr>
      </w:pPr>
      <w:r>
        <w:rPr>
          <w:w w:val="130"/>
          <w:sz w:val="24"/>
        </w:rPr>
        <w:t>A dolgozói részvény érvényesen a részvénytársaság munkavállalóira és azokra ruházható át, akik számára az alapszabály ezt a jogot a részvénytársasággal</w:t>
      </w:r>
      <w:r>
        <w:rPr>
          <w:spacing w:val="-30"/>
          <w:w w:val="130"/>
          <w:sz w:val="24"/>
        </w:rPr>
        <w:t> </w:t>
      </w:r>
      <w:r>
        <w:rPr>
          <w:w w:val="130"/>
          <w:sz w:val="24"/>
        </w:rPr>
        <w:t>fennállt</w:t>
      </w:r>
      <w:r>
        <w:rPr>
          <w:spacing w:val="-29"/>
          <w:w w:val="130"/>
          <w:sz w:val="24"/>
        </w:rPr>
        <w:t> </w:t>
      </w:r>
      <w:r>
        <w:rPr>
          <w:w w:val="130"/>
          <w:sz w:val="24"/>
        </w:rPr>
        <w:t>korábbi</w:t>
      </w:r>
      <w:r>
        <w:rPr>
          <w:spacing w:val="-31"/>
          <w:w w:val="130"/>
          <w:sz w:val="24"/>
        </w:rPr>
        <w:t> </w:t>
      </w:r>
      <w:r>
        <w:rPr>
          <w:w w:val="130"/>
          <w:sz w:val="24"/>
        </w:rPr>
        <w:t>munkaviszonyukra</w:t>
      </w:r>
      <w:r>
        <w:rPr>
          <w:spacing w:val="-30"/>
          <w:w w:val="130"/>
          <w:sz w:val="24"/>
        </w:rPr>
        <w:t> </w:t>
      </w:r>
      <w:r>
        <w:rPr>
          <w:w w:val="130"/>
          <w:sz w:val="24"/>
        </w:rPr>
        <w:t>tekintettel</w:t>
      </w:r>
      <w:r>
        <w:rPr>
          <w:spacing w:val="-30"/>
          <w:w w:val="130"/>
          <w:sz w:val="24"/>
        </w:rPr>
        <w:t> </w:t>
      </w:r>
      <w:r>
        <w:rPr>
          <w:w w:val="130"/>
          <w:sz w:val="24"/>
        </w:rPr>
        <w:t>biztosítja.</w:t>
      </w:r>
    </w:p>
    <w:p>
      <w:pPr>
        <w:pStyle w:val="ListParagraph"/>
        <w:numPr>
          <w:ilvl w:val="0"/>
          <w:numId w:val="300"/>
        </w:numPr>
        <w:tabs>
          <w:tab w:pos="867" w:val="left" w:leader="none"/>
        </w:tabs>
        <w:spacing w:line="225" w:lineRule="auto" w:before="1" w:after="0"/>
        <w:ind w:left="113" w:right="123" w:firstLine="204"/>
        <w:jc w:val="both"/>
        <w:rPr>
          <w:sz w:val="24"/>
        </w:rPr>
      </w:pPr>
      <w:r>
        <w:rPr>
          <w:w w:val="130"/>
          <w:sz w:val="24"/>
        </w:rPr>
        <w:t>Ha a munkavállaló munkaviszonya megszűnik, és emiatt dolgozói részvény megszerzésére már nem jogosult, dolgozói részvényeit a munkaviszonya megszűnésétől számított hat hónap elteltét követő első közgyűlésig</w:t>
      </w:r>
      <w:r>
        <w:rPr>
          <w:spacing w:val="5"/>
          <w:w w:val="130"/>
          <w:sz w:val="24"/>
        </w:rPr>
        <w:t> </w:t>
      </w:r>
      <w:r>
        <w:rPr>
          <w:w w:val="130"/>
          <w:sz w:val="24"/>
        </w:rPr>
        <w:t>átruházhatja.</w:t>
      </w:r>
    </w:p>
    <w:p>
      <w:pPr>
        <w:pStyle w:val="ListParagraph"/>
        <w:numPr>
          <w:ilvl w:val="0"/>
          <w:numId w:val="300"/>
        </w:numPr>
        <w:tabs>
          <w:tab w:pos="734" w:val="left" w:leader="none"/>
        </w:tabs>
        <w:spacing w:line="257" w:lineRule="exact" w:before="0" w:after="0"/>
        <w:ind w:left="733" w:right="0" w:hanging="416"/>
        <w:jc w:val="left"/>
        <w:rPr>
          <w:sz w:val="24"/>
        </w:rPr>
      </w:pPr>
      <w:r>
        <w:rPr>
          <w:w w:val="125"/>
          <w:sz w:val="24"/>
        </w:rPr>
        <w:t>A dolgozói részvény tulajdonosának halála esetén az</w:t>
      </w:r>
      <w:r>
        <w:rPr>
          <w:spacing w:val="4"/>
          <w:w w:val="125"/>
          <w:sz w:val="24"/>
        </w:rPr>
        <w:t> </w:t>
      </w:r>
      <w:r>
        <w:rPr>
          <w:w w:val="125"/>
          <w:sz w:val="24"/>
        </w:rPr>
        <w:t>örökös</w:t>
      </w:r>
    </w:p>
    <w:p>
      <w:pPr>
        <w:pStyle w:val="ListParagraph"/>
        <w:numPr>
          <w:ilvl w:val="0"/>
          <w:numId w:val="301"/>
        </w:numPr>
        <w:tabs>
          <w:tab w:pos="631" w:val="left" w:leader="none"/>
        </w:tabs>
        <w:spacing w:line="260" w:lineRule="exact" w:before="0" w:after="0"/>
        <w:ind w:left="630" w:right="0" w:hanging="313"/>
        <w:jc w:val="left"/>
        <w:rPr>
          <w:sz w:val="24"/>
        </w:rPr>
      </w:pPr>
      <w:r>
        <w:rPr>
          <w:w w:val="130"/>
          <w:sz w:val="24"/>
        </w:rPr>
        <w:t>ha hagyatéki eljárásra nem került sor, az örökhagyó</w:t>
      </w:r>
      <w:r>
        <w:rPr>
          <w:spacing w:val="-45"/>
          <w:w w:val="130"/>
          <w:sz w:val="24"/>
        </w:rPr>
        <w:t> </w:t>
      </w:r>
      <w:r>
        <w:rPr>
          <w:w w:val="130"/>
          <w:sz w:val="24"/>
        </w:rPr>
        <w:t>halálától;</w:t>
      </w:r>
    </w:p>
    <w:p>
      <w:pPr>
        <w:pStyle w:val="ListParagraph"/>
        <w:numPr>
          <w:ilvl w:val="0"/>
          <w:numId w:val="301"/>
        </w:numPr>
        <w:tabs>
          <w:tab w:pos="671" w:val="left" w:leader="none"/>
        </w:tabs>
        <w:spacing w:line="225" w:lineRule="auto" w:before="6" w:after="0"/>
        <w:ind w:left="113" w:right="128" w:firstLine="204"/>
        <w:jc w:val="both"/>
        <w:rPr>
          <w:sz w:val="24"/>
        </w:rPr>
      </w:pPr>
      <w:r>
        <w:rPr>
          <w:w w:val="130"/>
          <w:sz w:val="24"/>
        </w:rPr>
        <w:t>hagyatéki eljárás esetén a hagyaték teljes hatályú átadásáról rendelkező hagyatékátadó végzés jogerőre emelkedése</w:t>
      </w:r>
      <w:r>
        <w:rPr>
          <w:spacing w:val="-21"/>
          <w:w w:val="130"/>
          <w:sz w:val="24"/>
        </w:rPr>
        <w:t> </w:t>
      </w:r>
      <w:r>
        <w:rPr>
          <w:w w:val="130"/>
          <w:sz w:val="24"/>
        </w:rPr>
        <w:t>napjától;</w:t>
      </w:r>
    </w:p>
    <w:p>
      <w:pPr>
        <w:pStyle w:val="ListParagraph"/>
        <w:numPr>
          <w:ilvl w:val="0"/>
          <w:numId w:val="301"/>
        </w:numPr>
        <w:tabs>
          <w:tab w:pos="623" w:val="left" w:leader="none"/>
        </w:tabs>
        <w:spacing w:line="225" w:lineRule="auto" w:before="1" w:after="0"/>
        <w:ind w:left="113" w:right="132" w:firstLine="204"/>
        <w:jc w:val="left"/>
        <w:rPr>
          <w:sz w:val="24"/>
        </w:rPr>
      </w:pPr>
      <w:r>
        <w:rPr>
          <w:w w:val="130"/>
          <w:sz w:val="24"/>
        </w:rPr>
        <w:t>öröklési per esetén a bírósági ítélet jogerőre emelkedése napjától számított hat hónap elteltét követő első közgyűlésig ruházhatja át a dolgozói részvényt.</w:t>
      </w:r>
    </w:p>
    <w:p>
      <w:pPr>
        <w:pStyle w:val="ListParagraph"/>
        <w:numPr>
          <w:ilvl w:val="0"/>
          <w:numId w:val="300"/>
        </w:numPr>
        <w:tabs>
          <w:tab w:pos="792" w:val="left" w:leader="none"/>
        </w:tabs>
        <w:spacing w:line="225" w:lineRule="auto" w:before="2" w:after="0"/>
        <w:ind w:left="113" w:right="122" w:firstLine="204"/>
        <w:jc w:val="both"/>
        <w:rPr>
          <w:sz w:val="24"/>
        </w:rPr>
      </w:pPr>
      <w:r>
        <w:rPr>
          <w:w w:val="130"/>
          <w:sz w:val="24"/>
        </w:rPr>
        <w:t>Ha a volt munkavállaló a (2) bekezdésben foglaltak szerint, illetve az örökös a számára biztosított határidő alatt a dolgozói részvényt nem ruházta át, a részvénytársaság a határidőt lezáró közgyűlésen határozhat a dolgozói részvény bevonásáról vagy arról, hogy a dolgozói részvényt más részvényfajtává átalakítva értékesíti. Ebben az esetben a volt munkavállalót, illetve örökösét a részvény névértéke illeti meg, amelyet a részvény bevonásától</w:t>
      </w:r>
      <w:r>
        <w:rPr>
          <w:spacing w:val="-22"/>
          <w:w w:val="130"/>
          <w:sz w:val="24"/>
        </w:rPr>
        <w:t> </w:t>
      </w:r>
      <w:r>
        <w:rPr>
          <w:w w:val="130"/>
          <w:sz w:val="24"/>
        </w:rPr>
        <w:t>vagy</w:t>
      </w:r>
      <w:r>
        <w:rPr>
          <w:spacing w:val="-22"/>
          <w:w w:val="130"/>
          <w:sz w:val="24"/>
        </w:rPr>
        <w:t> </w:t>
      </w:r>
      <w:r>
        <w:rPr>
          <w:w w:val="130"/>
          <w:sz w:val="24"/>
        </w:rPr>
        <w:t>átruházásától</w:t>
      </w:r>
      <w:r>
        <w:rPr>
          <w:spacing w:val="-22"/>
          <w:w w:val="130"/>
          <w:sz w:val="24"/>
        </w:rPr>
        <w:t> </w:t>
      </w:r>
      <w:r>
        <w:rPr>
          <w:w w:val="130"/>
          <w:sz w:val="24"/>
        </w:rPr>
        <w:t>számított</w:t>
      </w:r>
      <w:r>
        <w:rPr>
          <w:spacing w:val="-22"/>
          <w:w w:val="130"/>
          <w:sz w:val="24"/>
        </w:rPr>
        <w:t> </w:t>
      </w:r>
      <w:r>
        <w:rPr>
          <w:w w:val="130"/>
          <w:sz w:val="24"/>
        </w:rPr>
        <w:t>harminc</w:t>
      </w:r>
      <w:r>
        <w:rPr>
          <w:spacing w:val="-21"/>
          <w:w w:val="130"/>
          <w:sz w:val="24"/>
        </w:rPr>
        <w:t> </w:t>
      </w:r>
      <w:r>
        <w:rPr>
          <w:w w:val="130"/>
          <w:sz w:val="24"/>
        </w:rPr>
        <w:t>napon</w:t>
      </w:r>
      <w:r>
        <w:rPr>
          <w:spacing w:val="-22"/>
          <w:w w:val="130"/>
          <w:sz w:val="24"/>
        </w:rPr>
        <w:t> </w:t>
      </w:r>
      <w:r>
        <w:rPr>
          <w:w w:val="130"/>
          <w:sz w:val="24"/>
        </w:rPr>
        <w:t>belül</w:t>
      </w:r>
      <w:r>
        <w:rPr>
          <w:spacing w:val="-21"/>
          <w:w w:val="130"/>
          <w:sz w:val="24"/>
        </w:rPr>
        <w:t> </w:t>
      </w:r>
      <w:r>
        <w:rPr>
          <w:w w:val="130"/>
          <w:sz w:val="24"/>
        </w:rPr>
        <w:t>kell</w:t>
      </w:r>
      <w:r>
        <w:rPr>
          <w:spacing w:val="-22"/>
          <w:w w:val="130"/>
          <w:sz w:val="24"/>
        </w:rPr>
        <w:t> </w:t>
      </w:r>
      <w:r>
        <w:rPr>
          <w:w w:val="130"/>
          <w:sz w:val="24"/>
        </w:rPr>
        <w:t>kifizetni.</w:t>
      </w:r>
    </w:p>
    <w:p>
      <w:pPr>
        <w:spacing w:line="268" w:lineRule="exact" w:before="230"/>
        <w:ind w:left="317" w:right="0" w:firstLine="0"/>
        <w:jc w:val="left"/>
        <w:rPr>
          <w:i/>
          <w:sz w:val="24"/>
        </w:rPr>
      </w:pPr>
      <w:r>
        <w:rPr>
          <w:b/>
          <w:w w:val="125"/>
          <w:sz w:val="24"/>
        </w:rPr>
        <w:t>3:238. § </w:t>
      </w:r>
      <w:r>
        <w:rPr>
          <w:i/>
          <w:w w:val="125"/>
          <w:sz w:val="24"/>
        </w:rPr>
        <w:t>[Kamatozó részvény]</w:t>
      </w:r>
    </w:p>
    <w:p>
      <w:pPr>
        <w:pStyle w:val="ListParagraph"/>
        <w:numPr>
          <w:ilvl w:val="0"/>
          <w:numId w:val="302"/>
        </w:numPr>
        <w:tabs>
          <w:tab w:pos="790" w:val="left" w:leader="none"/>
        </w:tabs>
        <w:spacing w:line="225" w:lineRule="auto" w:before="6" w:after="0"/>
        <w:ind w:left="113" w:right="125" w:firstLine="204"/>
        <w:jc w:val="both"/>
        <w:rPr>
          <w:sz w:val="24"/>
        </w:rPr>
      </w:pPr>
      <w:r>
        <w:rPr>
          <w:w w:val="130"/>
          <w:sz w:val="24"/>
        </w:rPr>
        <w:t>Az alapszabály az alaptőke tíz százalékát meg nem haladó mértékben rendelkezhet előre meghatározott mértékű kamatra jogosító részvény kibocsátásáról.</w:t>
      </w:r>
    </w:p>
    <w:p>
      <w:pPr>
        <w:pStyle w:val="ListParagraph"/>
        <w:numPr>
          <w:ilvl w:val="0"/>
          <w:numId w:val="302"/>
        </w:numPr>
        <w:tabs>
          <w:tab w:pos="659" w:val="left" w:leader="none"/>
        </w:tabs>
        <w:spacing w:line="250" w:lineRule="exact" w:before="0" w:after="0"/>
        <w:ind w:left="658" w:right="0" w:hanging="341"/>
        <w:jc w:val="left"/>
        <w:rPr>
          <w:sz w:val="24"/>
        </w:rPr>
      </w:pPr>
      <w:r>
        <w:rPr>
          <w:i/>
          <w:w w:val="125"/>
          <w:position w:val="3"/>
          <w:sz w:val="18"/>
        </w:rPr>
        <w:t>1 </w:t>
      </w:r>
      <w:r>
        <w:rPr>
          <w:w w:val="125"/>
          <w:sz w:val="24"/>
        </w:rPr>
        <w:t>A kamatozó részvény tulajdonosát a részvényhez</w:t>
      </w:r>
      <w:r>
        <w:rPr>
          <w:spacing w:val="13"/>
          <w:w w:val="125"/>
          <w:sz w:val="24"/>
        </w:rPr>
        <w:t> </w:t>
      </w:r>
      <w:r>
        <w:rPr>
          <w:w w:val="125"/>
          <w:sz w:val="24"/>
        </w:rPr>
        <w:t>fűződő egyéb jogokon</w:t>
      </w:r>
    </w:p>
    <w:p>
      <w:pPr>
        <w:pStyle w:val="BodyText"/>
        <w:spacing w:line="225" w:lineRule="auto" w:before="12"/>
        <w:ind w:right="125" w:firstLine="0"/>
      </w:pPr>
      <w:r>
        <w:rPr>
          <w:w w:val="130"/>
        </w:rPr>
        <w:t>felül a részvény névértéke után az előző üzleti évi adózott eredménnyel kiegészített szabad eredménytartalékból az alapszabályban meghatározott módon számított kamat illeti meg. Nem fizethető a részvényesnek kamat, ha ennek következtében a részvénytársaság saját tőkéje nem érné el a részvénytársaság alaptőkéjét.</w:t>
      </w:r>
    </w:p>
    <w:p>
      <w:pPr>
        <w:spacing w:line="268" w:lineRule="exact" w:before="229"/>
        <w:ind w:left="317" w:right="0" w:firstLine="0"/>
        <w:jc w:val="left"/>
        <w:rPr>
          <w:i/>
          <w:sz w:val="24"/>
        </w:rPr>
      </w:pPr>
      <w:r>
        <w:rPr>
          <w:b/>
          <w:w w:val="125"/>
          <w:sz w:val="24"/>
        </w:rPr>
        <w:t>3:239. § </w:t>
      </w:r>
      <w:r>
        <w:rPr>
          <w:i/>
          <w:w w:val="125"/>
          <w:sz w:val="24"/>
        </w:rPr>
        <w:t>[Visszaváltható részvény]</w:t>
      </w:r>
    </w:p>
    <w:p>
      <w:pPr>
        <w:pStyle w:val="ListParagraph"/>
        <w:numPr>
          <w:ilvl w:val="0"/>
          <w:numId w:val="303"/>
        </w:numPr>
        <w:tabs>
          <w:tab w:pos="764" w:val="left" w:leader="none"/>
        </w:tabs>
        <w:spacing w:line="225" w:lineRule="auto" w:before="6" w:after="0"/>
        <w:ind w:left="113" w:right="124" w:firstLine="204"/>
        <w:jc w:val="both"/>
        <w:rPr>
          <w:sz w:val="24"/>
        </w:rPr>
      </w:pPr>
      <w:r>
        <w:rPr>
          <w:w w:val="130"/>
          <w:sz w:val="24"/>
        </w:rPr>
        <w:t>Az alapszabály az alaptőke húsz százalékát meg nem haladó mértékben rendelkezhet olyan részvény kibocsátásáról, amely alapján a részvényre vonatkozóan</w:t>
      </w:r>
    </w:p>
    <w:p>
      <w:pPr>
        <w:pStyle w:val="ListParagraph"/>
        <w:numPr>
          <w:ilvl w:val="0"/>
          <w:numId w:val="304"/>
        </w:numPr>
        <w:tabs>
          <w:tab w:pos="631" w:val="left" w:leader="none"/>
        </w:tabs>
        <w:spacing w:line="256" w:lineRule="exact" w:before="0" w:after="0"/>
        <w:ind w:left="630" w:right="0" w:hanging="313"/>
        <w:jc w:val="left"/>
        <w:rPr>
          <w:sz w:val="24"/>
        </w:rPr>
      </w:pPr>
      <w:r>
        <w:rPr>
          <w:w w:val="130"/>
          <w:sz w:val="24"/>
        </w:rPr>
        <w:t>a részvénytársaságot vételi</w:t>
      </w:r>
      <w:r>
        <w:rPr>
          <w:spacing w:val="-12"/>
          <w:w w:val="130"/>
          <w:sz w:val="24"/>
        </w:rPr>
        <w:t> </w:t>
      </w:r>
      <w:r>
        <w:rPr>
          <w:w w:val="130"/>
          <w:sz w:val="24"/>
        </w:rPr>
        <w:t>jog;</w:t>
      </w:r>
    </w:p>
    <w:p>
      <w:pPr>
        <w:pStyle w:val="ListParagraph"/>
        <w:numPr>
          <w:ilvl w:val="0"/>
          <w:numId w:val="304"/>
        </w:numPr>
        <w:tabs>
          <w:tab w:pos="653" w:val="left" w:leader="none"/>
        </w:tabs>
        <w:spacing w:line="260" w:lineRule="exact" w:before="0" w:after="0"/>
        <w:ind w:left="652" w:right="0" w:hanging="335"/>
        <w:jc w:val="left"/>
        <w:rPr>
          <w:sz w:val="24"/>
        </w:rPr>
      </w:pPr>
      <w:r>
        <w:rPr>
          <w:w w:val="130"/>
          <w:sz w:val="24"/>
        </w:rPr>
        <w:t>a részvényest eladási jog;</w:t>
      </w:r>
      <w:r>
        <w:rPr>
          <w:spacing w:val="-26"/>
          <w:w w:val="130"/>
          <w:sz w:val="24"/>
        </w:rPr>
        <w:t> </w:t>
      </w:r>
      <w:r>
        <w:rPr>
          <w:w w:val="130"/>
          <w:sz w:val="24"/>
        </w:rPr>
        <w:t>vagy</w:t>
      </w:r>
    </w:p>
    <w:p>
      <w:pPr>
        <w:pStyle w:val="ListParagraph"/>
        <w:numPr>
          <w:ilvl w:val="0"/>
          <w:numId w:val="304"/>
        </w:numPr>
        <w:tabs>
          <w:tab w:pos="623" w:val="left" w:leader="none"/>
        </w:tabs>
        <w:spacing w:line="225" w:lineRule="auto" w:before="5" w:after="0"/>
        <w:ind w:left="113" w:right="2038" w:firstLine="204"/>
        <w:jc w:val="left"/>
        <w:rPr>
          <w:sz w:val="24"/>
        </w:rPr>
      </w:pPr>
      <w:r>
        <w:rPr>
          <w:w w:val="130"/>
          <w:sz w:val="24"/>
        </w:rPr>
        <w:t>a</w:t>
      </w:r>
      <w:r>
        <w:rPr>
          <w:spacing w:val="-10"/>
          <w:w w:val="130"/>
          <w:sz w:val="24"/>
        </w:rPr>
        <w:t> </w:t>
      </w:r>
      <w:r>
        <w:rPr>
          <w:w w:val="130"/>
          <w:sz w:val="24"/>
        </w:rPr>
        <w:t>részvénytársaságot</w:t>
      </w:r>
      <w:r>
        <w:rPr>
          <w:spacing w:val="-27"/>
          <w:w w:val="130"/>
          <w:sz w:val="24"/>
        </w:rPr>
        <w:t> </w:t>
      </w:r>
      <w:r>
        <w:rPr>
          <w:w w:val="130"/>
          <w:sz w:val="24"/>
        </w:rPr>
        <w:t>vételi</w:t>
      </w:r>
      <w:r>
        <w:rPr>
          <w:spacing w:val="-18"/>
          <w:w w:val="130"/>
          <w:sz w:val="24"/>
        </w:rPr>
        <w:t> </w:t>
      </w:r>
      <w:r>
        <w:rPr>
          <w:w w:val="130"/>
          <w:sz w:val="24"/>
        </w:rPr>
        <w:t>jog</w:t>
      </w:r>
      <w:r>
        <w:rPr>
          <w:spacing w:val="-18"/>
          <w:w w:val="130"/>
          <w:sz w:val="24"/>
        </w:rPr>
        <w:t> </w:t>
      </w:r>
      <w:r>
        <w:rPr>
          <w:w w:val="130"/>
          <w:sz w:val="24"/>
        </w:rPr>
        <w:t>és</w:t>
      </w:r>
      <w:r>
        <w:rPr>
          <w:spacing w:val="-18"/>
          <w:w w:val="130"/>
          <w:sz w:val="24"/>
        </w:rPr>
        <w:t> </w:t>
      </w:r>
      <w:r>
        <w:rPr>
          <w:w w:val="130"/>
          <w:sz w:val="24"/>
        </w:rPr>
        <w:t>a</w:t>
      </w:r>
      <w:r>
        <w:rPr>
          <w:spacing w:val="-18"/>
          <w:w w:val="130"/>
          <w:sz w:val="24"/>
        </w:rPr>
        <w:t> </w:t>
      </w:r>
      <w:r>
        <w:rPr>
          <w:w w:val="130"/>
          <w:sz w:val="24"/>
        </w:rPr>
        <w:t>részvényest</w:t>
      </w:r>
      <w:r>
        <w:rPr>
          <w:spacing w:val="-18"/>
          <w:w w:val="130"/>
          <w:sz w:val="24"/>
        </w:rPr>
        <w:t> </w:t>
      </w:r>
      <w:r>
        <w:rPr>
          <w:w w:val="130"/>
          <w:sz w:val="24"/>
        </w:rPr>
        <w:t>eladási</w:t>
      </w:r>
      <w:r>
        <w:rPr>
          <w:spacing w:val="-18"/>
          <w:w w:val="130"/>
          <w:sz w:val="24"/>
        </w:rPr>
        <w:t> </w:t>
      </w:r>
      <w:r>
        <w:rPr>
          <w:w w:val="130"/>
          <w:sz w:val="24"/>
        </w:rPr>
        <w:t>jog illeti</w:t>
      </w:r>
      <w:r>
        <w:rPr>
          <w:spacing w:val="-4"/>
          <w:w w:val="130"/>
          <w:sz w:val="24"/>
        </w:rPr>
        <w:t> </w:t>
      </w:r>
      <w:r>
        <w:rPr>
          <w:w w:val="130"/>
          <w:sz w:val="24"/>
        </w:rPr>
        <w:t>meg.</w:t>
      </w:r>
    </w:p>
    <w:p>
      <w:pPr>
        <w:pStyle w:val="ListParagraph"/>
        <w:numPr>
          <w:ilvl w:val="0"/>
          <w:numId w:val="303"/>
        </w:numPr>
        <w:tabs>
          <w:tab w:pos="784" w:val="left" w:leader="none"/>
        </w:tabs>
        <w:spacing w:line="225" w:lineRule="auto" w:before="1" w:after="0"/>
        <w:ind w:left="113" w:right="120" w:firstLine="204"/>
        <w:jc w:val="both"/>
        <w:rPr>
          <w:sz w:val="24"/>
        </w:rPr>
      </w:pPr>
      <w:r>
        <w:rPr>
          <w:w w:val="130"/>
          <w:sz w:val="24"/>
        </w:rPr>
        <w:t>A részvénytársaság olyan részvény vonatkozásában élhet vételi jogával vagy teljesítheti a részvényes eladási jogából fakadó kötelezettségeit, amelyekre vonatkozóan a részvényes a teljes névértéket, illetve kibocsátási értéket megfizette, és a nem pénzbeli vagyoni hozzájárulást a részvénytársaság rendelkezésére</w:t>
      </w:r>
      <w:r>
        <w:rPr>
          <w:spacing w:val="-5"/>
          <w:w w:val="130"/>
          <w:sz w:val="24"/>
        </w:rPr>
        <w:t> </w:t>
      </w:r>
      <w:r>
        <w:rPr>
          <w:w w:val="130"/>
          <w:sz w:val="24"/>
        </w:rPr>
        <w:t>bocsátotta.</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1"/>
        </w:rPr>
      </w:pPr>
      <w:r>
        <w:rPr/>
        <w:pict>
          <v:line style="position:absolute;mso-position-horizontal-relative:page;mso-position-vertical-relative:paragraph;z-index:-424;mso-wrap-distance-left:0;mso-wrap-distance-right:0" from="56.693001pt,14.793148pt" to="538.583001pt,14.79314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2015. évi CI. törvény 50. §</w:t>
      </w:r>
      <w:r>
        <w:rPr>
          <w:i/>
          <w:spacing w:val="-3"/>
          <w:w w:val="125"/>
          <w:sz w:val="18"/>
        </w:rPr>
        <w:t> </w:t>
      </w:r>
      <w:r>
        <w:rPr>
          <w:i/>
          <w:w w:val="125"/>
          <w:sz w:val="18"/>
        </w:rPr>
        <w:t>b).</w:t>
      </w:r>
    </w:p>
    <w:p>
      <w:pPr>
        <w:spacing w:after="0"/>
        <w:jc w:val="left"/>
        <w:rPr>
          <w:sz w:val="18"/>
        </w:rPr>
        <w:sectPr>
          <w:pgSz w:w="11900" w:h="16820"/>
          <w:pgMar w:header="1104" w:footer="0" w:top="1840" w:bottom="280" w:left="1020" w:right="1000"/>
        </w:sectPr>
      </w:pPr>
    </w:p>
    <w:p>
      <w:pPr>
        <w:pStyle w:val="ListParagraph"/>
        <w:numPr>
          <w:ilvl w:val="0"/>
          <w:numId w:val="303"/>
        </w:numPr>
        <w:tabs>
          <w:tab w:pos="787" w:val="left" w:leader="none"/>
        </w:tabs>
        <w:spacing w:line="225" w:lineRule="auto" w:before="173" w:after="0"/>
        <w:ind w:left="113" w:right="124" w:firstLine="204"/>
        <w:jc w:val="both"/>
        <w:rPr>
          <w:sz w:val="24"/>
        </w:rPr>
      </w:pPr>
      <w:r>
        <w:rPr>
          <w:w w:val="125"/>
          <w:sz w:val="24"/>
        </w:rPr>
        <w:t>A részvénytársaság nem gyakorolhatja a vételi jogból fakadó jogait és nem teljesítheti az eladási jogból fakadó kötelezettségeit, ha  a  részvénytársaság osztalék fizetéséről sem határozhatna. A  vételi,  illetve eladási jog gyakorlásához a szükséges fedezet megállapításával  összefüggésben a beszámolóban, illetve a közbenső mérlegben foglaltakat a mérleg fordulónapját követő hat hónapon belül lehet figyelembe</w:t>
      </w:r>
      <w:r>
        <w:rPr>
          <w:spacing w:val="24"/>
          <w:w w:val="125"/>
          <w:sz w:val="24"/>
        </w:rPr>
        <w:t> </w:t>
      </w:r>
      <w:r>
        <w:rPr>
          <w:w w:val="125"/>
          <w:sz w:val="24"/>
        </w:rPr>
        <w:t>venni.</w:t>
      </w:r>
    </w:p>
    <w:p>
      <w:pPr>
        <w:pStyle w:val="ListParagraph"/>
        <w:numPr>
          <w:ilvl w:val="0"/>
          <w:numId w:val="303"/>
        </w:numPr>
        <w:tabs>
          <w:tab w:pos="945" w:val="left" w:leader="none"/>
        </w:tabs>
        <w:spacing w:line="225" w:lineRule="auto" w:before="3" w:after="0"/>
        <w:ind w:left="113" w:right="131" w:firstLine="204"/>
        <w:jc w:val="both"/>
        <w:rPr>
          <w:sz w:val="24"/>
        </w:rPr>
      </w:pPr>
      <w:r>
        <w:rPr>
          <w:w w:val="130"/>
          <w:sz w:val="24"/>
        </w:rPr>
        <w:t>A társaság a visszaváltott részvényeket az alaptőke kötelező leszállításának szabályai szerint</w:t>
      </w:r>
      <w:r>
        <w:rPr>
          <w:spacing w:val="-14"/>
          <w:w w:val="130"/>
          <w:sz w:val="24"/>
        </w:rPr>
        <w:t> </w:t>
      </w:r>
      <w:r>
        <w:rPr>
          <w:w w:val="130"/>
          <w:sz w:val="24"/>
        </w:rPr>
        <w:t>bevonja.</w:t>
      </w:r>
    </w:p>
    <w:p>
      <w:pPr>
        <w:spacing w:line="268" w:lineRule="exact" w:before="228"/>
        <w:ind w:left="317" w:right="0" w:firstLine="0"/>
        <w:jc w:val="left"/>
        <w:rPr>
          <w:i/>
          <w:sz w:val="24"/>
        </w:rPr>
      </w:pPr>
      <w:r>
        <w:rPr>
          <w:b/>
          <w:w w:val="125"/>
          <w:sz w:val="24"/>
        </w:rPr>
        <w:t>3:240. § </w:t>
      </w:r>
      <w:r>
        <w:rPr>
          <w:i/>
          <w:w w:val="125"/>
          <w:sz w:val="24"/>
        </w:rPr>
        <w:t>[Egyéb részvényfajták]</w:t>
      </w:r>
    </w:p>
    <w:p>
      <w:pPr>
        <w:pStyle w:val="BodyText"/>
        <w:spacing w:line="225" w:lineRule="auto" w:before="5"/>
        <w:ind w:right="128"/>
      </w:pPr>
      <w:r>
        <w:rPr>
          <w:w w:val="130"/>
        </w:rPr>
        <w:t>A részvénytársaság az e törvényben meghatározottakon kívül más részvényfajta vagy részvényosztály kibocsátását akkor határozhatja el, ha az alapszabályban meghatározza a kibocsátandó részvények által megtestesített tagsági jogok tartalmát és mértékét.</w:t>
      </w:r>
    </w:p>
    <w:p>
      <w:pPr>
        <w:pStyle w:val="ListParagraph"/>
        <w:numPr>
          <w:ilvl w:val="1"/>
          <w:numId w:val="272"/>
        </w:numPr>
        <w:tabs>
          <w:tab w:pos="2726" w:val="left" w:leader="none"/>
        </w:tabs>
        <w:spacing w:line="240" w:lineRule="auto" w:before="229" w:after="0"/>
        <w:ind w:left="2725" w:right="0" w:hanging="296"/>
        <w:jc w:val="left"/>
        <w:rPr>
          <w:i/>
          <w:sz w:val="24"/>
        </w:rPr>
      </w:pPr>
      <w:r>
        <w:rPr>
          <w:i/>
          <w:w w:val="130"/>
          <w:sz w:val="24"/>
        </w:rPr>
        <w:t>Részvényutalvány, ideiglenes</w:t>
      </w:r>
      <w:r>
        <w:rPr>
          <w:i/>
          <w:spacing w:val="-12"/>
          <w:w w:val="130"/>
          <w:sz w:val="24"/>
        </w:rPr>
        <w:t> </w:t>
      </w:r>
      <w:r>
        <w:rPr>
          <w:i/>
          <w:w w:val="130"/>
          <w:sz w:val="24"/>
        </w:rPr>
        <w:t>részvény</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3:241. § </w:t>
      </w:r>
      <w:r>
        <w:rPr>
          <w:i/>
          <w:w w:val="125"/>
          <w:sz w:val="24"/>
        </w:rPr>
        <w:t>[Részvényutalvány]</w:t>
      </w:r>
    </w:p>
    <w:p>
      <w:pPr>
        <w:pStyle w:val="BodyText"/>
        <w:spacing w:line="225" w:lineRule="auto" w:before="6"/>
        <w:ind w:right="124"/>
      </w:pPr>
      <w:r>
        <w:rPr>
          <w:w w:val="130"/>
        </w:rPr>
        <w:t>A részvénytársaság alapításának, illetve az alaptőke felemelésének a nyilvántartásba</w:t>
      </w:r>
      <w:r>
        <w:rPr>
          <w:spacing w:val="-24"/>
          <w:w w:val="130"/>
        </w:rPr>
        <w:t> </w:t>
      </w:r>
      <w:r>
        <w:rPr>
          <w:w w:val="130"/>
        </w:rPr>
        <w:t>való</w:t>
      </w:r>
      <w:r>
        <w:rPr>
          <w:spacing w:val="-23"/>
          <w:w w:val="130"/>
        </w:rPr>
        <w:t> </w:t>
      </w:r>
      <w:r>
        <w:rPr>
          <w:w w:val="130"/>
        </w:rPr>
        <w:t>bejegyzése</w:t>
      </w:r>
      <w:r>
        <w:rPr>
          <w:spacing w:val="-24"/>
          <w:w w:val="130"/>
        </w:rPr>
        <w:t> </w:t>
      </w:r>
      <w:r>
        <w:rPr>
          <w:w w:val="130"/>
        </w:rPr>
        <w:t>előtt</w:t>
      </w:r>
      <w:r>
        <w:rPr>
          <w:spacing w:val="-23"/>
          <w:w w:val="130"/>
        </w:rPr>
        <w:t> </w:t>
      </w:r>
      <w:r>
        <w:rPr>
          <w:w w:val="130"/>
        </w:rPr>
        <w:t>a</w:t>
      </w:r>
      <w:r>
        <w:rPr>
          <w:spacing w:val="-24"/>
          <w:w w:val="130"/>
        </w:rPr>
        <w:t> </w:t>
      </w:r>
      <w:r>
        <w:rPr>
          <w:w w:val="130"/>
        </w:rPr>
        <w:t>vagyoni</w:t>
      </w:r>
      <w:r>
        <w:rPr>
          <w:spacing w:val="-23"/>
          <w:w w:val="130"/>
        </w:rPr>
        <w:t> </w:t>
      </w:r>
      <w:r>
        <w:rPr>
          <w:w w:val="130"/>
        </w:rPr>
        <w:t>hozzájárulást</w:t>
      </w:r>
      <w:r>
        <w:rPr>
          <w:spacing w:val="-24"/>
          <w:w w:val="130"/>
        </w:rPr>
        <w:t> </w:t>
      </w:r>
      <w:r>
        <w:rPr>
          <w:w w:val="130"/>
        </w:rPr>
        <w:t>teljesítő</w:t>
      </w:r>
      <w:r>
        <w:rPr>
          <w:spacing w:val="-23"/>
          <w:w w:val="130"/>
        </w:rPr>
        <w:t> </w:t>
      </w:r>
      <w:r>
        <w:rPr>
          <w:w w:val="130"/>
        </w:rPr>
        <w:t>személy kérésére a társaság olyan okiratot állít ki, amely tartalmazza a jogosult nevét, valamint a teljesített vagyoni hozzájárulás összegét, és az ellenkező bizonyításáig igazolja az okiratban meghatározott személynek a részvénytársasággal szemben fennálló jogait és</w:t>
      </w:r>
      <w:r>
        <w:rPr>
          <w:spacing w:val="-34"/>
          <w:w w:val="130"/>
        </w:rPr>
        <w:t> </w:t>
      </w:r>
      <w:r>
        <w:rPr>
          <w:w w:val="130"/>
        </w:rPr>
        <w:t>kötelességeit.</w:t>
      </w:r>
    </w:p>
    <w:p>
      <w:pPr>
        <w:spacing w:line="268" w:lineRule="exact" w:before="230"/>
        <w:ind w:left="317" w:right="0" w:firstLine="0"/>
        <w:jc w:val="left"/>
        <w:rPr>
          <w:i/>
          <w:sz w:val="24"/>
        </w:rPr>
      </w:pPr>
      <w:r>
        <w:rPr>
          <w:b/>
          <w:w w:val="125"/>
          <w:sz w:val="24"/>
        </w:rPr>
        <w:t>3:242. § </w:t>
      </w:r>
      <w:r>
        <w:rPr>
          <w:i/>
          <w:w w:val="125"/>
          <w:sz w:val="24"/>
        </w:rPr>
        <w:t>[Az ideiglenes részvény fogalma]</w:t>
      </w:r>
    </w:p>
    <w:p>
      <w:pPr>
        <w:pStyle w:val="ListParagraph"/>
        <w:numPr>
          <w:ilvl w:val="0"/>
          <w:numId w:val="305"/>
        </w:numPr>
        <w:tabs>
          <w:tab w:pos="814" w:val="left" w:leader="none"/>
        </w:tabs>
        <w:spacing w:line="225" w:lineRule="auto" w:before="5" w:after="0"/>
        <w:ind w:left="113" w:right="123" w:firstLine="204"/>
        <w:jc w:val="both"/>
        <w:rPr>
          <w:sz w:val="24"/>
        </w:rPr>
      </w:pPr>
      <w:r>
        <w:rPr>
          <w:w w:val="130"/>
          <w:sz w:val="24"/>
        </w:rPr>
        <w:t>A részvénytársaság alapításának, illetve az alaptőke felemelésének a</w:t>
      </w:r>
      <w:r>
        <w:rPr>
          <w:spacing w:val="78"/>
          <w:w w:val="130"/>
          <w:sz w:val="24"/>
        </w:rPr>
        <w:t> </w:t>
      </w:r>
      <w:r>
        <w:rPr>
          <w:w w:val="130"/>
          <w:sz w:val="24"/>
        </w:rPr>
        <w:t>nyilvántartó</w:t>
      </w:r>
      <w:r>
        <w:rPr>
          <w:spacing w:val="-14"/>
          <w:w w:val="130"/>
          <w:sz w:val="24"/>
        </w:rPr>
        <w:t> </w:t>
      </w:r>
      <w:r>
        <w:rPr>
          <w:w w:val="130"/>
          <w:sz w:val="24"/>
        </w:rPr>
        <w:t>bíróság</w:t>
      </w:r>
      <w:r>
        <w:rPr>
          <w:spacing w:val="-14"/>
          <w:w w:val="130"/>
          <w:sz w:val="24"/>
        </w:rPr>
        <w:t> </w:t>
      </w:r>
      <w:r>
        <w:rPr>
          <w:w w:val="130"/>
          <w:sz w:val="24"/>
        </w:rPr>
        <w:t>által</w:t>
      </w:r>
      <w:r>
        <w:rPr>
          <w:spacing w:val="-14"/>
          <w:w w:val="130"/>
          <w:sz w:val="24"/>
        </w:rPr>
        <w:t> </w:t>
      </w:r>
      <w:r>
        <w:rPr>
          <w:w w:val="130"/>
          <w:sz w:val="24"/>
        </w:rPr>
        <w:t>történő</w:t>
      </w:r>
      <w:r>
        <w:rPr>
          <w:spacing w:val="-14"/>
          <w:w w:val="130"/>
          <w:sz w:val="24"/>
        </w:rPr>
        <w:t> </w:t>
      </w:r>
      <w:r>
        <w:rPr>
          <w:w w:val="130"/>
          <w:sz w:val="24"/>
        </w:rPr>
        <w:t>bejegyzését</w:t>
      </w:r>
      <w:r>
        <w:rPr>
          <w:spacing w:val="-9"/>
          <w:w w:val="130"/>
          <w:sz w:val="24"/>
        </w:rPr>
        <w:t> </w:t>
      </w:r>
      <w:r>
        <w:rPr>
          <w:w w:val="130"/>
          <w:sz w:val="24"/>
        </w:rPr>
        <w:t>követően</w:t>
      </w:r>
      <w:r>
        <w:rPr>
          <w:spacing w:val="-19"/>
          <w:w w:val="130"/>
          <w:sz w:val="24"/>
        </w:rPr>
        <w:t> </w:t>
      </w:r>
      <w:r>
        <w:rPr>
          <w:w w:val="130"/>
          <w:sz w:val="24"/>
        </w:rPr>
        <w:t>az</w:t>
      </w:r>
      <w:r>
        <w:rPr>
          <w:spacing w:val="-14"/>
          <w:w w:val="130"/>
          <w:sz w:val="24"/>
        </w:rPr>
        <w:t> </w:t>
      </w:r>
      <w:r>
        <w:rPr>
          <w:w w:val="130"/>
          <w:sz w:val="24"/>
        </w:rPr>
        <w:t>alaptőke,</w:t>
      </w:r>
      <w:r>
        <w:rPr>
          <w:spacing w:val="-14"/>
          <w:w w:val="130"/>
          <w:sz w:val="24"/>
        </w:rPr>
        <w:t> </w:t>
      </w:r>
      <w:r>
        <w:rPr>
          <w:w w:val="130"/>
          <w:sz w:val="24"/>
        </w:rPr>
        <w:t>a</w:t>
      </w:r>
      <w:r>
        <w:rPr>
          <w:spacing w:val="-11"/>
          <w:w w:val="130"/>
          <w:sz w:val="24"/>
        </w:rPr>
        <w:t> </w:t>
      </w:r>
      <w:r>
        <w:rPr>
          <w:w w:val="130"/>
          <w:sz w:val="24"/>
        </w:rPr>
        <w:t>felemelt alaptőke, illetve</w:t>
      </w:r>
      <w:r>
        <w:rPr>
          <w:spacing w:val="-25"/>
          <w:w w:val="130"/>
          <w:sz w:val="24"/>
        </w:rPr>
        <w:t> </w:t>
      </w:r>
      <w:r>
        <w:rPr>
          <w:w w:val="130"/>
          <w:sz w:val="24"/>
        </w:rPr>
        <w:t>a</w:t>
      </w:r>
      <w:r>
        <w:rPr>
          <w:spacing w:val="-13"/>
          <w:w w:val="130"/>
          <w:sz w:val="24"/>
        </w:rPr>
        <w:t> </w:t>
      </w:r>
      <w:r>
        <w:rPr>
          <w:w w:val="130"/>
          <w:sz w:val="24"/>
        </w:rPr>
        <w:t>részvények</w:t>
      </w:r>
      <w:r>
        <w:rPr>
          <w:spacing w:val="-12"/>
          <w:w w:val="130"/>
          <w:sz w:val="24"/>
        </w:rPr>
        <w:t> </w:t>
      </w:r>
      <w:r>
        <w:rPr>
          <w:w w:val="130"/>
          <w:sz w:val="24"/>
        </w:rPr>
        <w:t>kibocsátási</w:t>
      </w:r>
      <w:r>
        <w:rPr>
          <w:spacing w:val="-4"/>
          <w:w w:val="130"/>
          <w:sz w:val="24"/>
        </w:rPr>
        <w:t> </w:t>
      </w:r>
      <w:r>
        <w:rPr>
          <w:w w:val="130"/>
          <w:sz w:val="24"/>
        </w:rPr>
        <w:t>értékének</w:t>
      </w:r>
      <w:r>
        <w:rPr>
          <w:spacing w:val="-21"/>
          <w:w w:val="130"/>
          <w:sz w:val="24"/>
        </w:rPr>
        <w:t> </w:t>
      </w:r>
      <w:r>
        <w:rPr>
          <w:w w:val="130"/>
          <w:sz w:val="24"/>
        </w:rPr>
        <w:t>teljes</w:t>
      </w:r>
      <w:r>
        <w:rPr>
          <w:spacing w:val="-12"/>
          <w:w w:val="130"/>
          <w:sz w:val="24"/>
        </w:rPr>
        <w:t> </w:t>
      </w:r>
      <w:r>
        <w:rPr>
          <w:w w:val="130"/>
          <w:sz w:val="24"/>
        </w:rPr>
        <w:t>befizetéséig</w:t>
      </w:r>
      <w:r>
        <w:rPr>
          <w:spacing w:val="-13"/>
          <w:w w:val="130"/>
          <w:sz w:val="24"/>
        </w:rPr>
        <w:t> </w:t>
      </w:r>
      <w:r>
        <w:rPr>
          <w:w w:val="130"/>
          <w:sz w:val="24"/>
        </w:rPr>
        <w:t>terjedő időszakra a részvényes által átvenni vállalt vagy az általa jegyzett részvényre teljesített</w:t>
      </w:r>
      <w:r>
        <w:rPr>
          <w:spacing w:val="-32"/>
          <w:w w:val="130"/>
          <w:sz w:val="24"/>
        </w:rPr>
        <w:t> </w:t>
      </w:r>
      <w:r>
        <w:rPr>
          <w:w w:val="130"/>
          <w:sz w:val="24"/>
        </w:rPr>
        <w:t>vagyoni</w:t>
      </w:r>
      <w:r>
        <w:rPr>
          <w:spacing w:val="-32"/>
          <w:w w:val="130"/>
          <w:sz w:val="24"/>
        </w:rPr>
        <w:t> </w:t>
      </w:r>
      <w:r>
        <w:rPr>
          <w:w w:val="130"/>
          <w:sz w:val="24"/>
        </w:rPr>
        <w:t>hozzájárulás</w:t>
      </w:r>
      <w:r>
        <w:rPr>
          <w:spacing w:val="-31"/>
          <w:w w:val="130"/>
          <w:sz w:val="24"/>
        </w:rPr>
        <w:t> </w:t>
      </w:r>
      <w:r>
        <w:rPr>
          <w:w w:val="130"/>
          <w:sz w:val="24"/>
        </w:rPr>
        <w:t>összegéről</w:t>
      </w:r>
      <w:r>
        <w:rPr>
          <w:spacing w:val="-30"/>
          <w:w w:val="130"/>
          <w:sz w:val="24"/>
        </w:rPr>
        <w:t> </w:t>
      </w:r>
      <w:r>
        <w:rPr>
          <w:w w:val="130"/>
          <w:sz w:val="24"/>
        </w:rPr>
        <w:t>ideiglenes</w:t>
      </w:r>
      <w:r>
        <w:rPr>
          <w:spacing w:val="-32"/>
          <w:w w:val="130"/>
          <w:sz w:val="24"/>
        </w:rPr>
        <w:t> </w:t>
      </w:r>
      <w:r>
        <w:rPr>
          <w:w w:val="130"/>
          <w:sz w:val="24"/>
        </w:rPr>
        <w:t>részvényt</w:t>
      </w:r>
      <w:r>
        <w:rPr>
          <w:spacing w:val="-31"/>
          <w:w w:val="130"/>
          <w:sz w:val="24"/>
        </w:rPr>
        <w:t> </w:t>
      </w:r>
      <w:r>
        <w:rPr>
          <w:w w:val="130"/>
          <w:sz w:val="24"/>
        </w:rPr>
        <w:t>kell</w:t>
      </w:r>
      <w:r>
        <w:rPr>
          <w:spacing w:val="-32"/>
          <w:w w:val="130"/>
          <w:sz w:val="24"/>
        </w:rPr>
        <w:t> </w:t>
      </w:r>
      <w:r>
        <w:rPr>
          <w:w w:val="130"/>
          <w:sz w:val="24"/>
        </w:rPr>
        <w:t>előállítani. Semmis</w:t>
      </w:r>
      <w:r>
        <w:rPr>
          <w:spacing w:val="-23"/>
          <w:w w:val="130"/>
          <w:sz w:val="24"/>
        </w:rPr>
        <w:t> </w:t>
      </w:r>
      <w:r>
        <w:rPr>
          <w:w w:val="130"/>
          <w:sz w:val="24"/>
        </w:rPr>
        <w:t>az</w:t>
      </w:r>
      <w:r>
        <w:rPr>
          <w:spacing w:val="-22"/>
          <w:w w:val="130"/>
          <w:sz w:val="24"/>
        </w:rPr>
        <w:t> </w:t>
      </w:r>
      <w:r>
        <w:rPr>
          <w:w w:val="130"/>
          <w:sz w:val="24"/>
        </w:rPr>
        <w:t>az</w:t>
      </w:r>
      <w:r>
        <w:rPr>
          <w:spacing w:val="-22"/>
          <w:w w:val="130"/>
          <w:sz w:val="24"/>
        </w:rPr>
        <w:t> </w:t>
      </w:r>
      <w:r>
        <w:rPr>
          <w:w w:val="130"/>
          <w:sz w:val="24"/>
        </w:rPr>
        <w:t>ideiglenes</w:t>
      </w:r>
      <w:r>
        <w:rPr>
          <w:spacing w:val="-23"/>
          <w:w w:val="130"/>
          <w:sz w:val="24"/>
        </w:rPr>
        <w:t> </w:t>
      </w:r>
      <w:r>
        <w:rPr>
          <w:w w:val="130"/>
          <w:sz w:val="24"/>
        </w:rPr>
        <w:t>részvény,</w:t>
      </w:r>
      <w:r>
        <w:rPr>
          <w:spacing w:val="-23"/>
          <w:w w:val="130"/>
          <w:sz w:val="24"/>
        </w:rPr>
        <w:t> </w:t>
      </w:r>
      <w:r>
        <w:rPr>
          <w:w w:val="130"/>
          <w:sz w:val="24"/>
        </w:rPr>
        <w:t>amelyet</w:t>
      </w:r>
      <w:r>
        <w:rPr>
          <w:spacing w:val="-22"/>
          <w:w w:val="130"/>
          <w:sz w:val="24"/>
        </w:rPr>
        <w:t> </w:t>
      </w:r>
      <w:r>
        <w:rPr>
          <w:w w:val="130"/>
          <w:sz w:val="24"/>
        </w:rPr>
        <w:t>a</w:t>
      </w:r>
      <w:r>
        <w:rPr>
          <w:spacing w:val="-22"/>
          <w:w w:val="130"/>
          <w:sz w:val="24"/>
        </w:rPr>
        <w:t> </w:t>
      </w:r>
      <w:r>
        <w:rPr>
          <w:w w:val="130"/>
          <w:sz w:val="24"/>
        </w:rPr>
        <w:t>részvénytársaság</w:t>
      </w:r>
      <w:r>
        <w:rPr>
          <w:spacing w:val="-23"/>
          <w:w w:val="130"/>
          <w:sz w:val="24"/>
        </w:rPr>
        <w:t> </w:t>
      </w:r>
      <w:r>
        <w:rPr>
          <w:w w:val="130"/>
          <w:sz w:val="24"/>
        </w:rPr>
        <w:t>nyilvántartásba vételét megelőzően vagy a ténylegesen teljesített vagyoni hozzájárulást meghaladó értékben állítanak</w:t>
      </w:r>
      <w:r>
        <w:rPr>
          <w:spacing w:val="-13"/>
          <w:w w:val="130"/>
          <w:sz w:val="24"/>
        </w:rPr>
        <w:t> </w:t>
      </w:r>
      <w:r>
        <w:rPr>
          <w:w w:val="130"/>
          <w:sz w:val="24"/>
        </w:rPr>
        <w:t>ki.</w:t>
      </w:r>
    </w:p>
    <w:p>
      <w:pPr>
        <w:pStyle w:val="ListParagraph"/>
        <w:numPr>
          <w:ilvl w:val="0"/>
          <w:numId w:val="305"/>
        </w:numPr>
        <w:tabs>
          <w:tab w:pos="838" w:val="left" w:leader="none"/>
        </w:tabs>
        <w:spacing w:line="225" w:lineRule="auto" w:before="5" w:after="0"/>
        <w:ind w:left="113" w:right="127" w:firstLine="204"/>
        <w:jc w:val="both"/>
        <w:rPr>
          <w:sz w:val="24"/>
        </w:rPr>
      </w:pPr>
      <w:r>
        <w:rPr>
          <w:w w:val="125"/>
          <w:sz w:val="24"/>
        </w:rPr>
        <w:t>Az ideiglenes részvény értékpapír, amelyre a részvényre vonatkozó szabályokat kell alkalmazni, azzal, hogy az ideiglenes részvény átruházása a társasággal szemben az ideiglenes részvény  tulajdonosának  a részvénykönyvbe történő bejegyzésével válik</w:t>
      </w:r>
      <w:r>
        <w:rPr>
          <w:spacing w:val="2"/>
          <w:w w:val="125"/>
          <w:sz w:val="24"/>
        </w:rPr>
        <w:t> </w:t>
      </w:r>
      <w:r>
        <w:rPr>
          <w:w w:val="125"/>
          <w:sz w:val="24"/>
        </w:rPr>
        <w:t>hatályossá.</w:t>
      </w:r>
    </w:p>
    <w:p>
      <w:pPr>
        <w:spacing w:line="268" w:lineRule="exact" w:before="229"/>
        <w:ind w:left="317" w:right="0" w:firstLine="0"/>
        <w:jc w:val="left"/>
        <w:rPr>
          <w:i/>
          <w:sz w:val="24"/>
        </w:rPr>
      </w:pPr>
      <w:r>
        <w:rPr>
          <w:b/>
          <w:w w:val="125"/>
          <w:sz w:val="24"/>
        </w:rPr>
        <w:t>3:243. § </w:t>
      </w:r>
      <w:r>
        <w:rPr>
          <w:i/>
          <w:w w:val="125"/>
          <w:sz w:val="24"/>
        </w:rPr>
        <w:t>[Az ideiglenes részvény előállítása és tartalma]</w:t>
      </w:r>
    </w:p>
    <w:p>
      <w:pPr>
        <w:pStyle w:val="ListParagraph"/>
        <w:numPr>
          <w:ilvl w:val="0"/>
          <w:numId w:val="306"/>
        </w:numPr>
        <w:tabs>
          <w:tab w:pos="838" w:val="left" w:leader="none"/>
        </w:tabs>
        <w:spacing w:line="225" w:lineRule="auto" w:before="5" w:after="0"/>
        <w:ind w:left="113" w:right="125" w:firstLine="204"/>
        <w:jc w:val="both"/>
        <w:rPr>
          <w:sz w:val="24"/>
        </w:rPr>
      </w:pPr>
      <w:r>
        <w:rPr>
          <w:w w:val="130"/>
          <w:sz w:val="24"/>
        </w:rPr>
        <w:t>Az ideiglenes részvény az alapszabály rendelkezésének megfelelően nyomdai</w:t>
      </w:r>
      <w:r>
        <w:rPr>
          <w:spacing w:val="-21"/>
          <w:w w:val="130"/>
          <w:sz w:val="24"/>
        </w:rPr>
        <w:t> </w:t>
      </w:r>
      <w:r>
        <w:rPr>
          <w:w w:val="130"/>
          <w:sz w:val="24"/>
        </w:rPr>
        <w:t>úton</w:t>
      </w:r>
      <w:r>
        <w:rPr>
          <w:spacing w:val="-17"/>
          <w:w w:val="130"/>
          <w:sz w:val="24"/>
        </w:rPr>
        <w:t> </w:t>
      </w:r>
      <w:r>
        <w:rPr>
          <w:w w:val="130"/>
          <w:sz w:val="24"/>
        </w:rPr>
        <w:t>vagy</w:t>
      </w:r>
      <w:r>
        <w:rPr>
          <w:spacing w:val="-25"/>
          <w:w w:val="130"/>
          <w:sz w:val="24"/>
        </w:rPr>
        <w:t> </w:t>
      </w:r>
      <w:r>
        <w:rPr>
          <w:w w:val="130"/>
          <w:sz w:val="24"/>
        </w:rPr>
        <w:t>dematerializált</w:t>
      </w:r>
      <w:r>
        <w:rPr>
          <w:spacing w:val="-21"/>
          <w:w w:val="130"/>
          <w:sz w:val="24"/>
        </w:rPr>
        <w:t> </w:t>
      </w:r>
      <w:r>
        <w:rPr>
          <w:w w:val="130"/>
          <w:sz w:val="24"/>
        </w:rPr>
        <w:t>formában</w:t>
      </w:r>
      <w:r>
        <w:rPr>
          <w:spacing w:val="-21"/>
          <w:w w:val="130"/>
          <w:sz w:val="24"/>
        </w:rPr>
        <w:t> </w:t>
      </w:r>
      <w:r>
        <w:rPr>
          <w:w w:val="130"/>
          <w:sz w:val="24"/>
        </w:rPr>
        <w:t>egyaránt</w:t>
      </w:r>
      <w:r>
        <w:rPr>
          <w:spacing w:val="-21"/>
          <w:w w:val="130"/>
          <w:sz w:val="24"/>
        </w:rPr>
        <w:t> </w:t>
      </w:r>
      <w:r>
        <w:rPr>
          <w:w w:val="130"/>
          <w:sz w:val="24"/>
        </w:rPr>
        <w:t>előállítható</w:t>
      </w:r>
      <w:r>
        <w:rPr>
          <w:spacing w:val="-21"/>
          <w:w w:val="130"/>
          <w:sz w:val="24"/>
        </w:rPr>
        <w:t> </w:t>
      </w:r>
      <w:r>
        <w:rPr>
          <w:w w:val="130"/>
          <w:sz w:val="24"/>
        </w:rPr>
        <w:t>függetlenül attól, hogy a részvény milyen formában kerül</w:t>
      </w:r>
      <w:r>
        <w:rPr>
          <w:spacing w:val="-53"/>
          <w:w w:val="130"/>
          <w:sz w:val="24"/>
        </w:rPr>
        <w:t> </w:t>
      </w:r>
      <w:r>
        <w:rPr>
          <w:w w:val="130"/>
          <w:sz w:val="24"/>
        </w:rPr>
        <w:t>előállításra.</w:t>
      </w:r>
    </w:p>
    <w:p>
      <w:pPr>
        <w:pStyle w:val="ListParagraph"/>
        <w:numPr>
          <w:ilvl w:val="0"/>
          <w:numId w:val="306"/>
        </w:numPr>
        <w:tabs>
          <w:tab w:pos="764" w:val="left" w:leader="none"/>
        </w:tabs>
        <w:spacing w:line="225" w:lineRule="auto" w:before="2" w:after="0"/>
        <w:ind w:left="113" w:right="128" w:firstLine="204"/>
        <w:jc w:val="both"/>
        <w:rPr>
          <w:sz w:val="24"/>
        </w:rPr>
      </w:pPr>
      <w:r>
        <w:rPr>
          <w:w w:val="130"/>
          <w:sz w:val="24"/>
        </w:rPr>
        <w:t>Ha az ideiglenes részvény dematerializált formában kerül előállításra, a részvényes értékpapírszámláján akkor lehet az ideiglenes részvényt jóváírni, amikor a részvényes az alapszabálynak megfelelően teljesíti vagyoni hozzájárulását vagy annak első</w:t>
      </w:r>
      <w:r>
        <w:rPr>
          <w:spacing w:val="-17"/>
          <w:w w:val="130"/>
          <w:sz w:val="24"/>
        </w:rPr>
        <w:t> </w:t>
      </w:r>
      <w:r>
        <w:rPr>
          <w:w w:val="130"/>
          <w:sz w:val="24"/>
        </w:rPr>
        <w:t>részletét.</w:t>
      </w:r>
    </w:p>
    <w:p>
      <w:pPr>
        <w:spacing w:after="0" w:line="225" w:lineRule="auto"/>
        <w:jc w:val="both"/>
        <w:rPr>
          <w:sz w:val="24"/>
        </w:rPr>
        <w:sectPr>
          <w:pgSz w:w="11900" w:h="16820"/>
          <w:pgMar w:header="1104" w:footer="0" w:top="1840" w:bottom="280" w:left="1020" w:right="1000"/>
        </w:sectPr>
      </w:pPr>
    </w:p>
    <w:p>
      <w:pPr>
        <w:pStyle w:val="ListParagraph"/>
        <w:numPr>
          <w:ilvl w:val="0"/>
          <w:numId w:val="306"/>
        </w:numPr>
        <w:tabs>
          <w:tab w:pos="803" w:val="left" w:leader="none"/>
        </w:tabs>
        <w:spacing w:line="225" w:lineRule="auto" w:before="173" w:after="0"/>
        <w:ind w:left="113" w:right="127" w:firstLine="204"/>
        <w:jc w:val="both"/>
        <w:rPr>
          <w:sz w:val="24"/>
        </w:rPr>
      </w:pPr>
      <w:r>
        <w:rPr>
          <w:w w:val="130"/>
          <w:sz w:val="24"/>
        </w:rPr>
        <w:t>A nyomdai úton előállított ideiglenes részvényen vagy dematerializált ideiglenes</w:t>
      </w:r>
      <w:r>
        <w:rPr>
          <w:spacing w:val="-3"/>
          <w:w w:val="130"/>
          <w:sz w:val="24"/>
        </w:rPr>
        <w:t> </w:t>
      </w:r>
      <w:r>
        <w:rPr>
          <w:w w:val="130"/>
          <w:sz w:val="24"/>
        </w:rPr>
        <w:t>részvény</w:t>
      </w:r>
      <w:r>
        <w:rPr>
          <w:spacing w:val="-10"/>
          <w:w w:val="130"/>
          <w:sz w:val="24"/>
        </w:rPr>
        <w:t> </w:t>
      </w:r>
      <w:r>
        <w:rPr>
          <w:w w:val="130"/>
          <w:sz w:val="24"/>
        </w:rPr>
        <w:t>esetén</w:t>
      </w:r>
      <w:r>
        <w:rPr>
          <w:spacing w:val="-13"/>
          <w:w w:val="130"/>
          <w:sz w:val="24"/>
        </w:rPr>
        <w:t> </w:t>
      </w:r>
      <w:r>
        <w:rPr>
          <w:w w:val="130"/>
          <w:sz w:val="24"/>
        </w:rPr>
        <w:t>az</w:t>
      </w:r>
      <w:r>
        <w:rPr>
          <w:spacing w:val="-9"/>
          <w:w w:val="130"/>
          <w:sz w:val="24"/>
        </w:rPr>
        <w:t> </w:t>
      </w:r>
      <w:r>
        <w:rPr>
          <w:w w:val="130"/>
          <w:sz w:val="24"/>
        </w:rPr>
        <w:t>értékpapírszámlán</w:t>
      </w:r>
      <w:r>
        <w:rPr>
          <w:spacing w:val="-8"/>
          <w:w w:val="130"/>
          <w:sz w:val="24"/>
        </w:rPr>
        <w:t> </w:t>
      </w:r>
      <w:r>
        <w:rPr>
          <w:w w:val="130"/>
          <w:sz w:val="24"/>
        </w:rPr>
        <w:t>fel</w:t>
      </w:r>
      <w:r>
        <w:rPr>
          <w:spacing w:val="-9"/>
          <w:w w:val="130"/>
          <w:sz w:val="24"/>
        </w:rPr>
        <w:t> </w:t>
      </w:r>
      <w:r>
        <w:rPr>
          <w:w w:val="130"/>
          <w:sz w:val="24"/>
        </w:rPr>
        <w:t>kell</w:t>
      </w:r>
      <w:r>
        <w:rPr>
          <w:spacing w:val="-8"/>
          <w:w w:val="130"/>
          <w:sz w:val="24"/>
        </w:rPr>
        <w:t> </w:t>
      </w:r>
      <w:r>
        <w:rPr>
          <w:w w:val="130"/>
          <w:sz w:val="24"/>
        </w:rPr>
        <w:t>tüntetni</w:t>
      </w:r>
      <w:r>
        <w:rPr>
          <w:spacing w:val="-9"/>
          <w:w w:val="130"/>
          <w:sz w:val="24"/>
        </w:rPr>
        <w:t> </w:t>
      </w:r>
      <w:r>
        <w:rPr>
          <w:w w:val="130"/>
          <w:sz w:val="24"/>
        </w:rPr>
        <w:t>a</w:t>
      </w:r>
      <w:r>
        <w:rPr>
          <w:spacing w:val="-9"/>
          <w:w w:val="130"/>
          <w:sz w:val="24"/>
        </w:rPr>
        <w:t> </w:t>
      </w:r>
      <w:r>
        <w:rPr>
          <w:w w:val="130"/>
          <w:sz w:val="24"/>
        </w:rPr>
        <w:t>részvényes által az ideiglenes részvény kibocsátásáig befizetett összeget. Az ideiglenes részvény kibocsátását követően a részvényes által teljesített további vagyoni hozzájárulás összegét a részvényes kérésére az ideiglenes részvényen fel kell tüntetni, vagy az ideiglenes részvény érvénytelenné nyilvánításával egyidejűleg új ideiglenes részvényt kell</w:t>
      </w:r>
      <w:r>
        <w:rPr>
          <w:spacing w:val="-35"/>
          <w:w w:val="130"/>
          <w:sz w:val="24"/>
        </w:rPr>
        <w:t> </w:t>
      </w:r>
      <w:r>
        <w:rPr>
          <w:w w:val="130"/>
          <w:sz w:val="24"/>
        </w:rPr>
        <w:t>kibocsátani.</w:t>
      </w:r>
    </w:p>
    <w:p>
      <w:pPr>
        <w:spacing w:line="268" w:lineRule="exact" w:before="230"/>
        <w:ind w:left="317" w:right="0" w:firstLine="0"/>
        <w:jc w:val="left"/>
        <w:rPr>
          <w:i/>
          <w:sz w:val="24"/>
        </w:rPr>
      </w:pPr>
      <w:r>
        <w:rPr>
          <w:b/>
          <w:w w:val="125"/>
          <w:sz w:val="24"/>
        </w:rPr>
        <w:t>3:244. § </w:t>
      </w:r>
      <w:r>
        <w:rPr>
          <w:i/>
          <w:w w:val="125"/>
          <w:sz w:val="24"/>
        </w:rPr>
        <w:t>[Az ideiglenes részvény alapján gyakorolható jogok]</w:t>
      </w:r>
    </w:p>
    <w:p>
      <w:pPr>
        <w:pStyle w:val="ListParagraph"/>
        <w:numPr>
          <w:ilvl w:val="0"/>
          <w:numId w:val="307"/>
        </w:numPr>
        <w:tabs>
          <w:tab w:pos="767" w:val="left" w:leader="none"/>
        </w:tabs>
        <w:spacing w:line="225" w:lineRule="auto" w:before="6" w:after="0"/>
        <w:ind w:left="113" w:right="124" w:firstLine="204"/>
        <w:jc w:val="both"/>
        <w:rPr>
          <w:sz w:val="24"/>
        </w:rPr>
      </w:pPr>
      <w:r>
        <w:rPr>
          <w:w w:val="125"/>
          <w:sz w:val="24"/>
        </w:rPr>
        <w:t>Az ideiglenes részvénnyel a részvényes részvényesi jogait az általa már teljesített vagyoni hozzájárulás mértékével arányosan gyakorolja. Elsőbbségi részvény esetén nem illeti meg elsőbbségi jog a részvényest mindaddig, amíg teljes vagyoni hozzájárulását nem teljesíti. Ilyen esetben az elsőbbségi részvényes a törzsrészvények tulajdonosait megillető részvényesi jogok gyakorlására</w:t>
      </w:r>
      <w:r>
        <w:rPr>
          <w:spacing w:val="1"/>
          <w:w w:val="125"/>
          <w:sz w:val="24"/>
        </w:rPr>
        <w:t> </w:t>
      </w:r>
      <w:r>
        <w:rPr>
          <w:w w:val="125"/>
          <w:sz w:val="24"/>
        </w:rPr>
        <w:t>jogosult.</w:t>
      </w:r>
    </w:p>
    <w:p>
      <w:pPr>
        <w:pStyle w:val="ListParagraph"/>
        <w:numPr>
          <w:ilvl w:val="0"/>
          <w:numId w:val="307"/>
        </w:numPr>
        <w:tabs>
          <w:tab w:pos="926" w:val="left" w:leader="none"/>
        </w:tabs>
        <w:spacing w:line="225" w:lineRule="auto" w:before="3" w:after="0"/>
        <w:ind w:left="113" w:right="126" w:firstLine="204"/>
        <w:jc w:val="both"/>
        <w:rPr>
          <w:sz w:val="24"/>
        </w:rPr>
      </w:pPr>
      <w:r>
        <w:rPr>
          <w:w w:val="130"/>
          <w:sz w:val="24"/>
        </w:rPr>
        <w:t>Ha a részvényes az ideiglenes részvényt másra átruházza, a részvénytársasággal szemben az általa átvenni vállalt vagy jegyzett részvényekre teljesítendő vagyoni hozzájárulásából eredő tartozásáért készfizető</w:t>
      </w:r>
      <w:r>
        <w:rPr>
          <w:spacing w:val="-19"/>
          <w:w w:val="130"/>
          <w:sz w:val="24"/>
        </w:rPr>
        <w:t> </w:t>
      </w:r>
      <w:r>
        <w:rPr>
          <w:w w:val="130"/>
          <w:sz w:val="24"/>
        </w:rPr>
        <w:t>kezesként</w:t>
      </w:r>
      <w:r>
        <w:rPr>
          <w:spacing w:val="-11"/>
          <w:w w:val="130"/>
          <w:sz w:val="24"/>
        </w:rPr>
        <w:t> </w:t>
      </w:r>
      <w:r>
        <w:rPr>
          <w:w w:val="130"/>
          <w:sz w:val="24"/>
        </w:rPr>
        <w:t>felel.</w:t>
      </w:r>
      <w:r>
        <w:rPr>
          <w:spacing w:val="-26"/>
          <w:w w:val="130"/>
          <w:sz w:val="24"/>
        </w:rPr>
        <w:t> </w:t>
      </w:r>
      <w:r>
        <w:rPr>
          <w:w w:val="130"/>
          <w:sz w:val="24"/>
        </w:rPr>
        <w:t>Az</w:t>
      </w:r>
      <w:r>
        <w:rPr>
          <w:spacing w:val="-18"/>
          <w:w w:val="130"/>
          <w:sz w:val="24"/>
        </w:rPr>
        <w:t> </w:t>
      </w:r>
      <w:r>
        <w:rPr>
          <w:w w:val="130"/>
          <w:sz w:val="24"/>
        </w:rPr>
        <w:t>ideiglenes</w:t>
      </w:r>
      <w:r>
        <w:rPr>
          <w:spacing w:val="-18"/>
          <w:w w:val="130"/>
          <w:sz w:val="24"/>
        </w:rPr>
        <w:t> </w:t>
      </w:r>
      <w:r>
        <w:rPr>
          <w:w w:val="130"/>
          <w:sz w:val="24"/>
        </w:rPr>
        <w:t>részvény</w:t>
      </w:r>
      <w:r>
        <w:rPr>
          <w:spacing w:val="-18"/>
          <w:w w:val="130"/>
          <w:sz w:val="24"/>
        </w:rPr>
        <w:t> </w:t>
      </w:r>
      <w:r>
        <w:rPr>
          <w:w w:val="130"/>
          <w:sz w:val="24"/>
        </w:rPr>
        <w:t>többszöri</w:t>
      </w:r>
      <w:r>
        <w:rPr>
          <w:spacing w:val="-17"/>
          <w:w w:val="130"/>
          <w:sz w:val="24"/>
        </w:rPr>
        <w:t> </w:t>
      </w:r>
      <w:r>
        <w:rPr>
          <w:w w:val="130"/>
          <w:sz w:val="24"/>
        </w:rPr>
        <w:t>átruházása</w:t>
      </w:r>
      <w:r>
        <w:rPr>
          <w:spacing w:val="-20"/>
          <w:w w:val="130"/>
          <w:sz w:val="24"/>
        </w:rPr>
        <w:t> </w:t>
      </w:r>
      <w:r>
        <w:rPr>
          <w:w w:val="130"/>
          <w:sz w:val="24"/>
        </w:rPr>
        <w:t>esetén a készfizető kezesi felelősség valamennyi volt részvényest egyetemlegesen terheli.</w:t>
      </w:r>
    </w:p>
    <w:p>
      <w:pPr>
        <w:pStyle w:val="ListParagraph"/>
        <w:numPr>
          <w:ilvl w:val="0"/>
          <w:numId w:val="307"/>
        </w:numPr>
        <w:tabs>
          <w:tab w:pos="738" w:val="left" w:leader="none"/>
        </w:tabs>
        <w:spacing w:line="225" w:lineRule="auto" w:before="4" w:after="0"/>
        <w:ind w:left="113" w:right="113" w:firstLine="204"/>
        <w:jc w:val="both"/>
        <w:rPr>
          <w:sz w:val="24"/>
        </w:rPr>
      </w:pPr>
      <w:r>
        <w:rPr>
          <w:w w:val="130"/>
          <w:sz w:val="24"/>
        </w:rPr>
        <w:t>A</w:t>
      </w:r>
      <w:r>
        <w:rPr>
          <w:spacing w:val="-39"/>
          <w:w w:val="130"/>
          <w:sz w:val="24"/>
        </w:rPr>
        <w:t> </w:t>
      </w:r>
      <w:r>
        <w:rPr>
          <w:w w:val="130"/>
          <w:sz w:val="24"/>
        </w:rPr>
        <w:t>részvények</w:t>
      </w:r>
      <w:r>
        <w:rPr>
          <w:spacing w:val="-38"/>
          <w:w w:val="130"/>
          <w:sz w:val="24"/>
        </w:rPr>
        <w:t> </w:t>
      </w:r>
      <w:r>
        <w:rPr>
          <w:w w:val="130"/>
          <w:sz w:val="24"/>
        </w:rPr>
        <w:t>előállításakor</w:t>
      </w:r>
      <w:r>
        <w:rPr>
          <w:spacing w:val="-38"/>
          <w:w w:val="130"/>
          <w:sz w:val="24"/>
        </w:rPr>
        <w:t> </w:t>
      </w:r>
      <w:r>
        <w:rPr>
          <w:w w:val="130"/>
          <w:sz w:val="24"/>
        </w:rPr>
        <w:t>az</w:t>
      </w:r>
      <w:r>
        <w:rPr>
          <w:spacing w:val="-38"/>
          <w:w w:val="130"/>
          <w:sz w:val="24"/>
        </w:rPr>
        <w:t> </w:t>
      </w:r>
      <w:r>
        <w:rPr>
          <w:w w:val="130"/>
          <w:sz w:val="24"/>
        </w:rPr>
        <w:t>igazgatóság</w:t>
      </w:r>
      <w:r>
        <w:rPr>
          <w:spacing w:val="-38"/>
          <w:w w:val="130"/>
          <w:sz w:val="24"/>
        </w:rPr>
        <w:t> </w:t>
      </w:r>
      <w:r>
        <w:rPr>
          <w:w w:val="130"/>
          <w:sz w:val="24"/>
        </w:rPr>
        <w:t>határidő</w:t>
      </w:r>
      <w:r>
        <w:rPr>
          <w:spacing w:val="-38"/>
          <w:w w:val="130"/>
          <w:sz w:val="24"/>
        </w:rPr>
        <w:t> </w:t>
      </w:r>
      <w:r>
        <w:rPr>
          <w:w w:val="130"/>
          <w:sz w:val="24"/>
        </w:rPr>
        <w:t>kitűzésével</w:t>
      </w:r>
      <w:r>
        <w:rPr>
          <w:spacing w:val="-38"/>
          <w:w w:val="130"/>
          <w:sz w:val="24"/>
        </w:rPr>
        <w:t> </w:t>
      </w:r>
      <w:r>
        <w:rPr>
          <w:w w:val="130"/>
          <w:sz w:val="24"/>
        </w:rPr>
        <w:t>felszólítja a részvényeseket a nyomdai úton előállított ideiglenes részvényeik benyújtására és a nyomdai úton előállított részvények átvételére. A határidőben be nem nyújtott ideiglenes részvényeket a társaság az igazgatóság határozatával érvénytelennek nyilvánítja. A nyomdai úton előállított részvények kiadására és a dematerializált részvényeknek a részvényes értékpapírszámláján való jóváírására az ideiglenes részvény benyújtása vagy az ideiglenes részvény érvénytelenné nyilvánítása után kerülhet</w:t>
      </w:r>
      <w:r>
        <w:rPr>
          <w:spacing w:val="-4"/>
          <w:w w:val="130"/>
          <w:sz w:val="24"/>
        </w:rPr>
        <w:t> </w:t>
      </w:r>
      <w:r>
        <w:rPr>
          <w:w w:val="130"/>
          <w:sz w:val="24"/>
        </w:rPr>
        <w:t>sor.</w:t>
      </w:r>
    </w:p>
    <w:p>
      <w:pPr>
        <w:pStyle w:val="ListParagraph"/>
        <w:numPr>
          <w:ilvl w:val="0"/>
          <w:numId w:val="307"/>
        </w:numPr>
        <w:tabs>
          <w:tab w:pos="850" w:val="left" w:leader="none"/>
        </w:tabs>
        <w:spacing w:line="225" w:lineRule="auto" w:before="5" w:after="0"/>
        <w:ind w:left="113" w:right="132" w:firstLine="204"/>
        <w:jc w:val="both"/>
        <w:rPr>
          <w:sz w:val="24"/>
        </w:rPr>
      </w:pPr>
      <w:r>
        <w:rPr>
          <w:w w:val="130"/>
          <w:sz w:val="24"/>
        </w:rPr>
        <w:t>Dematerializált formában előállított ideiglenes részvények esetén a részvények előállításakor az ügyvezetés köteles eljárni az ideiglenes részvényeknek a központi értékpapírszámláról és az értékpapírszámlákról történő törlése</w:t>
      </w:r>
      <w:r>
        <w:rPr>
          <w:spacing w:val="-6"/>
          <w:w w:val="130"/>
          <w:sz w:val="24"/>
        </w:rPr>
        <w:t> </w:t>
      </w:r>
      <w:r>
        <w:rPr>
          <w:w w:val="130"/>
          <w:sz w:val="24"/>
        </w:rPr>
        <w:t>érdekében.</w:t>
      </w:r>
    </w:p>
    <w:p>
      <w:pPr>
        <w:pStyle w:val="BodyText"/>
        <w:spacing w:before="3"/>
        <w:ind w:left="0" w:firstLine="0"/>
        <w:jc w:val="left"/>
        <w:rPr>
          <w:sz w:val="11"/>
        </w:rPr>
      </w:pPr>
    </w:p>
    <w:p>
      <w:pPr>
        <w:pStyle w:val="ListParagraph"/>
        <w:numPr>
          <w:ilvl w:val="1"/>
          <w:numId w:val="272"/>
        </w:numPr>
        <w:tabs>
          <w:tab w:pos="4159" w:val="left" w:leader="none"/>
        </w:tabs>
        <w:spacing w:line="240" w:lineRule="auto" w:before="99" w:after="0"/>
        <w:ind w:left="4158" w:right="0" w:hanging="305"/>
        <w:jc w:val="left"/>
        <w:rPr>
          <w:i/>
          <w:sz w:val="24"/>
        </w:rPr>
      </w:pPr>
      <w:r>
        <w:rPr>
          <w:i/>
          <w:w w:val="130"/>
          <w:sz w:val="24"/>
        </w:rPr>
        <w:t>Részvénykönyv</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3:245. § </w:t>
      </w:r>
      <w:r>
        <w:rPr>
          <w:i/>
          <w:w w:val="125"/>
          <w:sz w:val="24"/>
        </w:rPr>
        <w:t>[A részvénykönyv fogalma]</w:t>
      </w:r>
    </w:p>
    <w:p>
      <w:pPr>
        <w:pStyle w:val="ListParagraph"/>
        <w:numPr>
          <w:ilvl w:val="0"/>
          <w:numId w:val="308"/>
        </w:numPr>
        <w:tabs>
          <w:tab w:pos="753" w:val="left" w:leader="none"/>
        </w:tabs>
        <w:spacing w:line="225" w:lineRule="auto" w:before="6" w:after="0"/>
        <w:ind w:left="113" w:right="122" w:firstLine="204"/>
        <w:jc w:val="both"/>
        <w:rPr>
          <w:sz w:val="24"/>
        </w:rPr>
      </w:pPr>
      <w:r>
        <w:rPr>
          <w:w w:val="125"/>
          <w:sz w:val="24"/>
        </w:rPr>
        <w:t>A részvénytársaság a részvényesekről - ideértve az ideiglenes részvények tulajdonosait is - részvénykönyvet vezet, amelyben nyilvántartja a részvényes - közös tulajdonban álló részvény esetén a közös képviselő - nevét, lakóhelyét vagy székhelyét, részvénysorozatonként a részvényes részvényeinek vagy ideiglenes részvényeinek darabszámát, tulajdoni részesedésének</w:t>
      </w:r>
      <w:r>
        <w:rPr>
          <w:spacing w:val="12"/>
          <w:w w:val="125"/>
          <w:sz w:val="24"/>
        </w:rPr>
        <w:t> </w:t>
      </w:r>
      <w:r>
        <w:rPr>
          <w:w w:val="125"/>
          <w:sz w:val="24"/>
        </w:rPr>
        <w:t>mértékét.</w:t>
      </w:r>
    </w:p>
    <w:p>
      <w:pPr>
        <w:pStyle w:val="ListParagraph"/>
        <w:numPr>
          <w:ilvl w:val="0"/>
          <w:numId w:val="308"/>
        </w:numPr>
        <w:tabs>
          <w:tab w:pos="734" w:val="left" w:leader="none"/>
        </w:tabs>
        <w:spacing w:line="225" w:lineRule="auto" w:before="3" w:after="0"/>
        <w:ind w:left="113" w:right="105" w:firstLine="204"/>
        <w:jc w:val="both"/>
        <w:rPr>
          <w:sz w:val="24"/>
        </w:rPr>
      </w:pPr>
      <w:r>
        <w:rPr>
          <w:w w:val="130"/>
          <w:sz w:val="24"/>
        </w:rPr>
        <w:t>Ha</w:t>
      </w:r>
      <w:r>
        <w:rPr>
          <w:spacing w:val="-22"/>
          <w:w w:val="130"/>
          <w:sz w:val="24"/>
        </w:rPr>
        <w:t> </w:t>
      </w:r>
      <w:r>
        <w:rPr>
          <w:w w:val="130"/>
          <w:sz w:val="24"/>
        </w:rPr>
        <w:t>a</w:t>
      </w:r>
      <w:r>
        <w:rPr>
          <w:spacing w:val="-12"/>
          <w:w w:val="130"/>
          <w:sz w:val="24"/>
        </w:rPr>
        <w:t> </w:t>
      </w:r>
      <w:r>
        <w:rPr>
          <w:w w:val="130"/>
          <w:sz w:val="24"/>
        </w:rPr>
        <w:t>kibocsátott</w:t>
      </w:r>
      <w:r>
        <w:rPr>
          <w:spacing w:val="-33"/>
          <w:w w:val="130"/>
          <w:sz w:val="24"/>
        </w:rPr>
        <w:t> </w:t>
      </w:r>
      <w:r>
        <w:rPr>
          <w:w w:val="130"/>
          <w:sz w:val="24"/>
        </w:rPr>
        <w:t>részvényben</w:t>
      </w:r>
      <w:r>
        <w:rPr>
          <w:spacing w:val="-22"/>
          <w:w w:val="130"/>
          <w:sz w:val="24"/>
        </w:rPr>
        <w:t> </w:t>
      </w:r>
      <w:r>
        <w:rPr>
          <w:w w:val="130"/>
          <w:sz w:val="24"/>
        </w:rPr>
        <w:t>rögzített</w:t>
      </w:r>
      <w:r>
        <w:rPr>
          <w:spacing w:val="-22"/>
          <w:w w:val="130"/>
          <w:sz w:val="24"/>
        </w:rPr>
        <w:t> </w:t>
      </w:r>
      <w:r>
        <w:rPr>
          <w:w w:val="130"/>
          <w:sz w:val="24"/>
        </w:rPr>
        <w:t>olyan</w:t>
      </w:r>
      <w:r>
        <w:rPr>
          <w:spacing w:val="-22"/>
          <w:w w:val="130"/>
          <w:sz w:val="24"/>
        </w:rPr>
        <w:t> </w:t>
      </w:r>
      <w:r>
        <w:rPr>
          <w:w w:val="130"/>
          <w:sz w:val="24"/>
        </w:rPr>
        <w:t>adat</w:t>
      </w:r>
      <w:r>
        <w:rPr>
          <w:spacing w:val="-22"/>
          <w:w w:val="130"/>
          <w:sz w:val="24"/>
        </w:rPr>
        <w:t> </w:t>
      </w:r>
      <w:r>
        <w:rPr>
          <w:w w:val="130"/>
          <w:sz w:val="24"/>
        </w:rPr>
        <w:t>változik</w:t>
      </w:r>
      <w:r>
        <w:rPr>
          <w:spacing w:val="-23"/>
          <w:w w:val="130"/>
          <w:sz w:val="24"/>
        </w:rPr>
        <w:t> </w:t>
      </w:r>
      <w:r>
        <w:rPr>
          <w:w w:val="130"/>
          <w:sz w:val="24"/>
        </w:rPr>
        <w:t>meg,</w:t>
      </w:r>
      <w:r>
        <w:rPr>
          <w:spacing w:val="-22"/>
          <w:w w:val="130"/>
          <w:sz w:val="24"/>
        </w:rPr>
        <w:t> </w:t>
      </w:r>
      <w:r>
        <w:rPr>
          <w:w w:val="130"/>
          <w:sz w:val="24"/>
        </w:rPr>
        <w:t>amelyet</w:t>
      </w:r>
      <w:r>
        <w:rPr>
          <w:spacing w:val="-23"/>
          <w:w w:val="130"/>
          <w:sz w:val="24"/>
        </w:rPr>
        <w:t> </w:t>
      </w:r>
      <w:r>
        <w:rPr>
          <w:w w:val="130"/>
          <w:sz w:val="24"/>
        </w:rPr>
        <w:t>a részvénykönyvben is nyilvántartanak, a részvénykönyv adatait az ügyvezetés módosítja.</w:t>
      </w:r>
    </w:p>
    <w:p>
      <w:pPr>
        <w:pStyle w:val="ListParagraph"/>
        <w:numPr>
          <w:ilvl w:val="0"/>
          <w:numId w:val="308"/>
        </w:numPr>
        <w:tabs>
          <w:tab w:pos="936" w:val="left" w:leader="none"/>
        </w:tabs>
        <w:spacing w:line="225" w:lineRule="auto" w:before="1" w:after="0"/>
        <w:ind w:left="113" w:right="127" w:firstLine="204"/>
        <w:jc w:val="both"/>
        <w:rPr>
          <w:sz w:val="24"/>
        </w:rPr>
      </w:pPr>
      <w:r>
        <w:rPr>
          <w:w w:val="125"/>
          <w:sz w:val="24"/>
        </w:rPr>
        <w:t>A részvénykönyvet a részvénytársaság igazgatósága vezeti. Az igazgatóság a részvénykönyv vezetésére megbízást adhat;  nyilvánosan  működő részvénytársaság esetén a megbízás tényét és a megbízott személyi adatait közzé kell</w:t>
      </w:r>
      <w:r>
        <w:rPr>
          <w:spacing w:val="2"/>
          <w:w w:val="125"/>
          <w:sz w:val="24"/>
        </w:rPr>
        <w:t> </w:t>
      </w:r>
      <w:r>
        <w:rPr>
          <w:w w:val="125"/>
          <w:sz w:val="24"/>
        </w:rPr>
        <w:t>tenni.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3:246. § </w:t>
      </w:r>
      <w:r>
        <w:rPr>
          <w:i/>
          <w:w w:val="125"/>
          <w:sz w:val="24"/>
        </w:rPr>
        <w:t>[A részvénykönyvi bejegyzés és törlés, valamint ezek joghatásai]</w:t>
      </w:r>
    </w:p>
    <w:p>
      <w:pPr>
        <w:pStyle w:val="ListParagraph"/>
        <w:numPr>
          <w:ilvl w:val="0"/>
          <w:numId w:val="309"/>
        </w:numPr>
        <w:tabs>
          <w:tab w:pos="794" w:val="left" w:leader="none"/>
        </w:tabs>
        <w:spacing w:line="225" w:lineRule="auto" w:before="5" w:after="0"/>
        <w:ind w:left="113" w:right="120" w:firstLine="204"/>
        <w:jc w:val="both"/>
        <w:rPr>
          <w:sz w:val="24"/>
        </w:rPr>
      </w:pPr>
      <w:r>
        <w:rPr>
          <w:w w:val="130"/>
          <w:sz w:val="24"/>
        </w:rPr>
        <w:t>A részvényes a részvénytársasággal szemben részvényesi jogait akkor gyakorolhatja, ha őt a részvénykönyvbe bejegyezték. A részvénykönyvbe történő</w:t>
      </w:r>
      <w:r>
        <w:rPr>
          <w:spacing w:val="-16"/>
          <w:w w:val="130"/>
          <w:sz w:val="24"/>
        </w:rPr>
        <w:t> </w:t>
      </w:r>
      <w:r>
        <w:rPr>
          <w:w w:val="130"/>
          <w:sz w:val="24"/>
        </w:rPr>
        <w:t>bejegyzés</w:t>
      </w:r>
      <w:r>
        <w:rPr>
          <w:spacing w:val="-15"/>
          <w:w w:val="130"/>
          <w:sz w:val="24"/>
        </w:rPr>
        <w:t> </w:t>
      </w:r>
      <w:r>
        <w:rPr>
          <w:w w:val="130"/>
          <w:sz w:val="24"/>
        </w:rPr>
        <w:t>elmaradása</w:t>
      </w:r>
      <w:r>
        <w:rPr>
          <w:spacing w:val="-16"/>
          <w:w w:val="130"/>
          <w:sz w:val="24"/>
        </w:rPr>
        <w:t> </w:t>
      </w:r>
      <w:r>
        <w:rPr>
          <w:w w:val="130"/>
          <w:sz w:val="24"/>
        </w:rPr>
        <w:t>a</w:t>
      </w:r>
      <w:r>
        <w:rPr>
          <w:spacing w:val="-15"/>
          <w:w w:val="130"/>
          <w:sz w:val="24"/>
        </w:rPr>
        <w:t> </w:t>
      </w:r>
      <w:r>
        <w:rPr>
          <w:w w:val="130"/>
          <w:sz w:val="24"/>
        </w:rPr>
        <w:t>részvényesnek</w:t>
      </w:r>
      <w:r>
        <w:rPr>
          <w:spacing w:val="-16"/>
          <w:w w:val="130"/>
          <w:sz w:val="24"/>
        </w:rPr>
        <w:t> </w:t>
      </w:r>
      <w:r>
        <w:rPr>
          <w:w w:val="130"/>
          <w:sz w:val="24"/>
        </w:rPr>
        <w:t>a</w:t>
      </w:r>
      <w:r>
        <w:rPr>
          <w:spacing w:val="-3"/>
          <w:w w:val="130"/>
          <w:sz w:val="24"/>
        </w:rPr>
        <w:t> </w:t>
      </w:r>
      <w:r>
        <w:rPr>
          <w:w w:val="130"/>
          <w:sz w:val="24"/>
        </w:rPr>
        <w:t>részvény</w:t>
      </w:r>
      <w:r>
        <w:rPr>
          <w:spacing w:val="-28"/>
          <w:w w:val="130"/>
          <w:sz w:val="24"/>
        </w:rPr>
        <w:t> </w:t>
      </w:r>
      <w:r>
        <w:rPr>
          <w:w w:val="130"/>
          <w:sz w:val="24"/>
        </w:rPr>
        <w:t>feletti</w:t>
      </w:r>
      <w:r>
        <w:rPr>
          <w:spacing w:val="-15"/>
          <w:w w:val="130"/>
          <w:sz w:val="24"/>
        </w:rPr>
        <w:t> </w:t>
      </w:r>
      <w:r>
        <w:rPr>
          <w:w w:val="130"/>
          <w:sz w:val="24"/>
        </w:rPr>
        <w:t>tulajdonjogát nem</w:t>
      </w:r>
      <w:r>
        <w:rPr>
          <w:spacing w:val="-3"/>
          <w:w w:val="130"/>
          <w:sz w:val="24"/>
        </w:rPr>
        <w:t> </w:t>
      </w:r>
      <w:r>
        <w:rPr>
          <w:w w:val="130"/>
          <w:sz w:val="24"/>
        </w:rPr>
        <w:t>érinti.</w:t>
      </w:r>
    </w:p>
    <w:p>
      <w:pPr>
        <w:pStyle w:val="ListParagraph"/>
        <w:numPr>
          <w:ilvl w:val="0"/>
          <w:numId w:val="309"/>
        </w:numPr>
        <w:tabs>
          <w:tab w:pos="753" w:val="left" w:leader="none"/>
        </w:tabs>
        <w:spacing w:line="225" w:lineRule="auto" w:before="2" w:after="0"/>
        <w:ind w:left="113" w:right="125" w:firstLine="204"/>
        <w:jc w:val="both"/>
        <w:rPr>
          <w:sz w:val="24"/>
        </w:rPr>
      </w:pPr>
      <w:r>
        <w:rPr>
          <w:w w:val="125"/>
          <w:sz w:val="24"/>
        </w:rPr>
        <w:t>Az alakilag igazolt részvényest a részvénykönyv vezetőjénél előterjesztett kérelmére be kell jegyezni a részvénykönyvbe. A bejegyzett részvényest kérelme alapján törölni kell a részvénykönyvből.</w:t>
      </w:r>
    </w:p>
    <w:p>
      <w:pPr>
        <w:pStyle w:val="ListParagraph"/>
        <w:numPr>
          <w:ilvl w:val="0"/>
          <w:numId w:val="309"/>
        </w:numPr>
        <w:tabs>
          <w:tab w:pos="833" w:val="left" w:leader="none"/>
        </w:tabs>
        <w:spacing w:line="225" w:lineRule="auto" w:before="2" w:after="0"/>
        <w:ind w:left="113" w:right="123" w:firstLine="204"/>
        <w:jc w:val="both"/>
        <w:rPr>
          <w:sz w:val="24"/>
        </w:rPr>
      </w:pPr>
      <w:r>
        <w:rPr>
          <w:w w:val="125"/>
          <w:sz w:val="24"/>
        </w:rPr>
        <w:t>A részvénykönyv vezetője akkor tagadhatja meg az alakilag igazolt részvényes bejegyzési kérelmének teljesítését, ha a részvényes a részvényét jogszabálynak vagy az alapszabálynak a részvény átruházására vonatkozó szabályait sértő módon szerezte</w:t>
      </w:r>
      <w:r>
        <w:rPr>
          <w:spacing w:val="7"/>
          <w:w w:val="125"/>
          <w:sz w:val="24"/>
        </w:rPr>
        <w:t> </w:t>
      </w:r>
      <w:r>
        <w:rPr>
          <w:w w:val="125"/>
          <w:sz w:val="24"/>
        </w:rPr>
        <w:t>meg.</w:t>
      </w:r>
    </w:p>
    <w:p>
      <w:pPr>
        <w:pStyle w:val="ListParagraph"/>
        <w:numPr>
          <w:ilvl w:val="0"/>
          <w:numId w:val="309"/>
        </w:numPr>
        <w:tabs>
          <w:tab w:pos="734" w:val="left" w:leader="none"/>
        </w:tabs>
        <w:spacing w:line="257" w:lineRule="exact" w:before="0" w:after="0"/>
        <w:ind w:left="733" w:right="0" w:hanging="416"/>
        <w:jc w:val="left"/>
        <w:rPr>
          <w:sz w:val="24"/>
        </w:rPr>
      </w:pPr>
      <w:r>
        <w:rPr>
          <w:w w:val="125"/>
          <w:sz w:val="24"/>
        </w:rPr>
        <w:t>A részvénykönyvből törölt adatoknak megállapíthatónak kell</w:t>
      </w:r>
      <w:r>
        <w:rPr>
          <w:spacing w:val="3"/>
          <w:w w:val="125"/>
          <w:sz w:val="24"/>
        </w:rPr>
        <w:t> </w:t>
      </w:r>
      <w:r>
        <w:rPr>
          <w:w w:val="125"/>
          <w:sz w:val="24"/>
        </w:rPr>
        <w:t>maradniuk.</w:t>
      </w:r>
    </w:p>
    <w:p>
      <w:pPr>
        <w:pStyle w:val="ListParagraph"/>
        <w:numPr>
          <w:ilvl w:val="0"/>
          <w:numId w:val="309"/>
        </w:numPr>
        <w:tabs>
          <w:tab w:pos="955" w:val="left" w:leader="none"/>
        </w:tabs>
        <w:spacing w:line="225" w:lineRule="auto" w:before="6" w:after="0"/>
        <w:ind w:left="113" w:right="127" w:firstLine="204"/>
        <w:jc w:val="both"/>
        <w:rPr>
          <w:sz w:val="24"/>
        </w:rPr>
      </w:pPr>
      <w:r>
        <w:rPr>
          <w:w w:val="125"/>
          <w:sz w:val="24"/>
        </w:rPr>
        <w:t>A részvénykönyv vezetése során hozott határozatok társasági határozatoknak</w:t>
      </w:r>
      <w:r>
        <w:rPr>
          <w:spacing w:val="1"/>
          <w:w w:val="125"/>
          <w:sz w:val="24"/>
        </w:rPr>
        <w:t> </w:t>
      </w:r>
      <w:r>
        <w:rPr>
          <w:w w:val="125"/>
          <w:sz w:val="24"/>
        </w:rPr>
        <w:t>minősülnek.</w:t>
      </w:r>
    </w:p>
    <w:p>
      <w:pPr>
        <w:spacing w:line="268" w:lineRule="exact" w:before="227"/>
        <w:ind w:left="317" w:right="0" w:firstLine="0"/>
        <w:jc w:val="left"/>
        <w:rPr>
          <w:i/>
          <w:sz w:val="24"/>
        </w:rPr>
      </w:pPr>
      <w:r>
        <w:rPr>
          <w:b/>
          <w:w w:val="120"/>
          <w:sz w:val="24"/>
        </w:rPr>
        <w:t>3:247. § </w:t>
      </w:r>
      <w:r>
        <w:rPr>
          <w:i/>
          <w:w w:val="120"/>
          <w:sz w:val="24"/>
        </w:rPr>
        <w:t>[A részvénykönyvi adatok nyilvánossága]</w:t>
      </w:r>
    </w:p>
    <w:p>
      <w:pPr>
        <w:pStyle w:val="ListParagraph"/>
        <w:numPr>
          <w:ilvl w:val="0"/>
          <w:numId w:val="310"/>
        </w:numPr>
        <w:tabs>
          <w:tab w:pos="874" w:val="left" w:leader="none"/>
        </w:tabs>
        <w:spacing w:line="225" w:lineRule="auto" w:before="6" w:after="0"/>
        <w:ind w:left="113" w:right="125" w:firstLine="204"/>
        <w:jc w:val="both"/>
        <w:rPr>
          <w:sz w:val="24"/>
        </w:rPr>
      </w:pPr>
      <w:r>
        <w:rPr>
          <w:w w:val="125"/>
          <w:sz w:val="24"/>
        </w:rPr>
        <w:t>A részvénykönyvbe bárki betekinthet. A betekintés lehetőségét a részvénytársaság vagy a részvénykönyv vezetésével megbízott személy a székhelyén munkaidőben folyamatosan biztosítani</w:t>
      </w:r>
      <w:r>
        <w:rPr>
          <w:spacing w:val="5"/>
          <w:w w:val="125"/>
          <w:sz w:val="24"/>
        </w:rPr>
        <w:t> </w:t>
      </w:r>
      <w:r>
        <w:rPr>
          <w:w w:val="125"/>
          <w:sz w:val="24"/>
        </w:rPr>
        <w:t>köteles.</w:t>
      </w:r>
    </w:p>
    <w:p>
      <w:pPr>
        <w:pStyle w:val="ListParagraph"/>
        <w:numPr>
          <w:ilvl w:val="0"/>
          <w:numId w:val="310"/>
        </w:numPr>
        <w:tabs>
          <w:tab w:pos="740" w:val="left" w:leader="none"/>
        </w:tabs>
        <w:spacing w:line="225" w:lineRule="auto" w:before="2" w:after="0"/>
        <w:ind w:left="113" w:right="128" w:firstLine="204"/>
        <w:jc w:val="both"/>
        <w:rPr>
          <w:sz w:val="24"/>
        </w:rPr>
      </w:pPr>
      <w:r>
        <w:rPr>
          <w:w w:val="125"/>
          <w:sz w:val="24"/>
        </w:rPr>
        <w:t>Akire vonatkozóan a részvénykönyv fennálló vagy törölt adatot tartalmaz, a részvénykönyv rá vonatkozó részéről a részvénykönyv vezetőjétől másolatot igényelhet. A másolatot öt napon belül, ingyenesen kell kiadni a</w:t>
      </w:r>
      <w:r>
        <w:rPr>
          <w:spacing w:val="23"/>
          <w:w w:val="125"/>
          <w:sz w:val="24"/>
        </w:rPr>
        <w:t> </w:t>
      </w:r>
      <w:r>
        <w:rPr>
          <w:w w:val="125"/>
          <w:sz w:val="24"/>
        </w:rPr>
        <w:t>jogosultnak.</w:t>
      </w:r>
    </w:p>
    <w:p>
      <w:pPr>
        <w:spacing w:line="268" w:lineRule="exact" w:before="228"/>
        <w:ind w:left="317" w:right="0" w:firstLine="0"/>
        <w:jc w:val="left"/>
        <w:rPr>
          <w:i/>
          <w:sz w:val="24"/>
        </w:rPr>
      </w:pPr>
      <w:r>
        <w:rPr>
          <w:b/>
          <w:w w:val="125"/>
          <w:sz w:val="24"/>
        </w:rPr>
        <w:t>3:248. § </w:t>
      </w:r>
      <w:r>
        <w:rPr>
          <w:i/>
          <w:w w:val="125"/>
          <w:sz w:val="24"/>
        </w:rPr>
        <w:t>[A tulajdonosi megfeleltetés átvezetése a részvénykönyvben]</w:t>
      </w:r>
    </w:p>
    <w:p>
      <w:pPr>
        <w:pStyle w:val="BodyText"/>
        <w:spacing w:line="225" w:lineRule="auto" w:before="5"/>
        <w:ind w:right="128"/>
      </w:pPr>
      <w:r>
        <w:rPr>
          <w:w w:val="130"/>
        </w:rPr>
        <w:t>A nyilvánosan működő részvénytársaságnál a társaság kezdeményezésére történő tulajdonosi megfeleltetés esetén a részvénykönyv vezetője a részvénykönyvben</w:t>
      </w:r>
      <w:r>
        <w:rPr>
          <w:spacing w:val="-30"/>
          <w:w w:val="130"/>
        </w:rPr>
        <w:t> </w:t>
      </w:r>
      <w:r>
        <w:rPr>
          <w:w w:val="130"/>
        </w:rPr>
        <w:t>szereplő,</w:t>
      </w:r>
      <w:r>
        <w:rPr>
          <w:spacing w:val="-29"/>
          <w:w w:val="130"/>
        </w:rPr>
        <w:t> </w:t>
      </w:r>
      <w:r>
        <w:rPr>
          <w:w w:val="130"/>
        </w:rPr>
        <w:t>a</w:t>
      </w:r>
      <w:r>
        <w:rPr>
          <w:spacing w:val="-29"/>
          <w:w w:val="130"/>
        </w:rPr>
        <w:t> </w:t>
      </w:r>
      <w:r>
        <w:rPr>
          <w:w w:val="130"/>
        </w:rPr>
        <w:t>tulajdonosi</w:t>
      </w:r>
      <w:r>
        <w:rPr>
          <w:spacing w:val="-29"/>
          <w:w w:val="130"/>
        </w:rPr>
        <w:t> </w:t>
      </w:r>
      <w:r>
        <w:rPr>
          <w:w w:val="130"/>
        </w:rPr>
        <w:t>megfeleltetés</w:t>
      </w:r>
      <w:r>
        <w:rPr>
          <w:spacing w:val="-29"/>
          <w:w w:val="130"/>
        </w:rPr>
        <w:t> </w:t>
      </w:r>
      <w:r>
        <w:rPr>
          <w:w w:val="130"/>
        </w:rPr>
        <w:t>időpontjában</w:t>
      </w:r>
      <w:r>
        <w:rPr>
          <w:spacing w:val="-30"/>
          <w:w w:val="130"/>
        </w:rPr>
        <w:t> </w:t>
      </w:r>
      <w:r>
        <w:rPr>
          <w:w w:val="130"/>
        </w:rPr>
        <w:t>hatályos valamennyi adatot törli, és ezzel egyidejűleg a tulajdonosi megfeleltetés eredményének megfelelő adatokat a részvénykönyvbe</w:t>
      </w:r>
      <w:r>
        <w:rPr>
          <w:spacing w:val="-57"/>
          <w:w w:val="130"/>
        </w:rPr>
        <w:t> </w:t>
      </w:r>
      <w:r>
        <w:rPr>
          <w:w w:val="130"/>
        </w:rPr>
        <w:t>bejegyzi.</w:t>
      </w:r>
    </w:p>
    <w:p>
      <w:pPr>
        <w:pStyle w:val="ListParagraph"/>
        <w:numPr>
          <w:ilvl w:val="0"/>
          <w:numId w:val="216"/>
        </w:numPr>
        <w:tabs>
          <w:tab w:pos="4961" w:val="left" w:leader="none"/>
        </w:tabs>
        <w:spacing w:line="240" w:lineRule="auto" w:before="230" w:after="0"/>
        <w:ind w:left="4960" w:right="0" w:hanging="946"/>
        <w:jc w:val="left"/>
        <w:rPr>
          <w:i/>
          <w:sz w:val="24"/>
        </w:rPr>
      </w:pPr>
      <w:r>
        <w:rPr>
          <w:i/>
          <w:w w:val="130"/>
          <w:sz w:val="24"/>
        </w:rPr>
        <w:t>Fejezet</w:t>
      </w:r>
    </w:p>
    <w:p>
      <w:pPr>
        <w:pStyle w:val="BodyText"/>
        <w:spacing w:before="4"/>
        <w:ind w:left="0" w:firstLine="0"/>
        <w:jc w:val="left"/>
        <w:rPr>
          <w:i/>
          <w:sz w:val="40"/>
        </w:rPr>
      </w:pPr>
    </w:p>
    <w:p>
      <w:pPr>
        <w:spacing w:before="0"/>
        <w:ind w:left="3164" w:right="0" w:firstLine="0"/>
        <w:jc w:val="left"/>
        <w:rPr>
          <w:i/>
          <w:sz w:val="24"/>
        </w:rPr>
      </w:pPr>
      <w:r>
        <w:rPr>
          <w:i/>
          <w:w w:val="125"/>
          <w:sz w:val="24"/>
        </w:rPr>
        <w:t>A részvénytársaság alapítása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3:249. § </w:t>
      </w:r>
      <w:r>
        <w:rPr>
          <w:i/>
          <w:w w:val="120"/>
          <w:sz w:val="24"/>
        </w:rPr>
        <w:t>[Az alapítás zártkörűsége]</w:t>
      </w:r>
    </w:p>
    <w:p>
      <w:pPr>
        <w:pStyle w:val="BodyText"/>
        <w:spacing w:line="225" w:lineRule="auto" w:before="5"/>
        <w:ind w:right="124"/>
      </w:pPr>
      <w:r>
        <w:rPr>
          <w:w w:val="130"/>
        </w:rPr>
        <w:t>Tilos</w:t>
      </w:r>
      <w:r>
        <w:rPr>
          <w:spacing w:val="-12"/>
          <w:w w:val="130"/>
        </w:rPr>
        <w:t> </w:t>
      </w:r>
      <w:r>
        <w:rPr>
          <w:w w:val="130"/>
        </w:rPr>
        <w:t>a</w:t>
      </w:r>
      <w:r>
        <w:rPr>
          <w:spacing w:val="-11"/>
          <w:w w:val="130"/>
        </w:rPr>
        <w:t> </w:t>
      </w:r>
      <w:r>
        <w:rPr>
          <w:w w:val="130"/>
        </w:rPr>
        <w:t>részvénytársaság</w:t>
      </w:r>
      <w:r>
        <w:rPr>
          <w:spacing w:val="-12"/>
          <w:w w:val="130"/>
        </w:rPr>
        <w:t> </w:t>
      </w:r>
      <w:r>
        <w:rPr>
          <w:w w:val="130"/>
        </w:rPr>
        <w:t>alapítása</w:t>
      </w:r>
      <w:r>
        <w:rPr>
          <w:spacing w:val="-11"/>
          <w:w w:val="130"/>
        </w:rPr>
        <w:t> </w:t>
      </w:r>
      <w:r>
        <w:rPr>
          <w:w w:val="130"/>
        </w:rPr>
        <w:t>során</w:t>
      </w:r>
      <w:r>
        <w:rPr>
          <w:spacing w:val="-11"/>
          <w:w w:val="130"/>
        </w:rPr>
        <w:t> </w:t>
      </w:r>
      <w:r>
        <w:rPr>
          <w:w w:val="130"/>
        </w:rPr>
        <w:t>a</w:t>
      </w:r>
      <w:r>
        <w:rPr>
          <w:spacing w:val="-12"/>
          <w:w w:val="130"/>
        </w:rPr>
        <w:t> </w:t>
      </w:r>
      <w:r>
        <w:rPr>
          <w:w w:val="130"/>
        </w:rPr>
        <w:t>részvénytársaság</w:t>
      </w:r>
      <w:r>
        <w:rPr>
          <w:spacing w:val="-11"/>
          <w:w w:val="130"/>
        </w:rPr>
        <w:t> </w:t>
      </w:r>
      <w:r>
        <w:rPr>
          <w:w w:val="130"/>
        </w:rPr>
        <w:t>részvényeseit</w:t>
      </w:r>
      <w:r>
        <w:rPr>
          <w:spacing w:val="-12"/>
          <w:w w:val="130"/>
        </w:rPr>
        <w:t> </w:t>
      </w:r>
      <w:r>
        <w:rPr>
          <w:w w:val="130"/>
        </w:rPr>
        <w:t>és alaptőkéjét nyilvános felhívás útján</w:t>
      </w:r>
      <w:r>
        <w:rPr>
          <w:spacing w:val="-15"/>
          <w:w w:val="130"/>
        </w:rPr>
        <w:t> </w:t>
      </w:r>
      <w:r>
        <w:rPr>
          <w:w w:val="130"/>
        </w:rPr>
        <w:t>gyűjteni.</w:t>
      </w:r>
    </w:p>
    <w:p>
      <w:pPr>
        <w:spacing w:line="268" w:lineRule="exact" w:before="228"/>
        <w:ind w:left="317" w:right="0" w:firstLine="0"/>
        <w:jc w:val="left"/>
        <w:rPr>
          <w:i/>
          <w:sz w:val="24"/>
        </w:rPr>
      </w:pPr>
      <w:r>
        <w:rPr>
          <w:b/>
          <w:w w:val="125"/>
          <w:sz w:val="24"/>
        </w:rPr>
        <w:t>3:250. § </w:t>
      </w:r>
      <w:r>
        <w:rPr>
          <w:i/>
          <w:w w:val="125"/>
          <w:sz w:val="24"/>
        </w:rPr>
        <w:t>[Az alapszabály tartalma]</w:t>
      </w:r>
    </w:p>
    <w:p>
      <w:pPr>
        <w:pStyle w:val="ListParagraph"/>
        <w:numPr>
          <w:ilvl w:val="0"/>
          <w:numId w:val="311"/>
        </w:numPr>
        <w:tabs>
          <w:tab w:pos="820" w:val="left" w:leader="none"/>
        </w:tabs>
        <w:spacing w:line="225" w:lineRule="auto" w:before="6" w:after="0"/>
        <w:ind w:left="113" w:right="133" w:firstLine="204"/>
        <w:jc w:val="both"/>
        <w:rPr>
          <w:sz w:val="24"/>
        </w:rPr>
      </w:pPr>
      <w:r>
        <w:rPr>
          <w:w w:val="125"/>
          <w:sz w:val="24"/>
        </w:rPr>
        <w:t>Az alapszabálynak - az általánosan kötelező tartalmi elemeken túl - tartalmaznia kell</w:t>
      </w:r>
    </w:p>
    <w:p>
      <w:pPr>
        <w:pStyle w:val="ListParagraph"/>
        <w:numPr>
          <w:ilvl w:val="0"/>
          <w:numId w:val="312"/>
        </w:numPr>
        <w:tabs>
          <w:tab w:pos="778" w:val="left" w:leader="none"/>
        </w:tabs>
        <w:spacing w:line="225" w:lineRule="auto" w:before="1" w:after="0"/>
        <w:ind w:left="113" w:right="123" w:firstLine="204"/>
        <w:jc w:val="both"/>
        <w:rPr>
          <w:sz w:val="24"/>
        </w:rPr>
      </w:pPr>
      <w:r>
        <w:rPr>
          <w:w w:val="130"/>
          <w:sz w:val="24"/>
        </w:rPr>
        <w:t>az alapítók nyilatkozatát az összes részvény átvételére vonatkozó kötelezettségvállalásról</w:t>
      </w:r>
      <w:r>
        <w:rPr>
          <w:spacing w:val="-32"/>
          <w:w w:val="130"/>
          <w:sz w:val="24"/>
        </w:rPr>
        <w:t> </w:t>
      </w:r>
      <w:r>
        <w:rPr>
          <w:w w:val="130"/>
          <w:sz w:val="24"/>
        </w:rPr>
        <w:t>és</w:t>
      </w:r>
      <w:r>
        <w:rPr>
          <w:spacing w:val="-31"/>
          <w:w w:val="130"/>
          <w:sz w:val="24"/>
        </w:rPr>
        <w:t> </w:t>
      </w:r>
      <w:r>
        <w:rPr>
          <w:w w:val="130"/>
          <w:sz w:val="24"/>
        </w:rPr>
        <w:t>a</w:t>
      </w:r>
      <w:r>
        <w:rPr>
          <w:spacing w:val="-32"/>
          <w:w w:val="130"/>
          <w:sz w:val="24"/>
        </w:rPr>
        <w:t> </w:t>
      </w:r>
      <w:r>
        <w:rPr>
          <w:w w:val="130"/>
          <w:sz w:val="24"/>
        </w:rPr>
        <w:t>részvényeknek</w:t>
      </w:r>
      <w:r>
        <w:rPr>
          <w:spacing w:val="-30"/>
          <w:w w:val="130"/>
          <w:sz w:val="24"/>
        </w:rPr>
        <w:t> </w:t>
      </w:r>
      <w:r>
        <w:rPr>
          <w:w w:val="130"/>
          <w:sz w:val="24"/>
        </w:rPr>
        <w:t>az</w:t>
      </w:r>
      <w:r>
        <w:rPr>
          <w:spacing w:val="-32"/>
          <w:w w:val="130"/>
          <w:sz w:val="24"/>
        </w:rPr>
        <w:t> </w:t>
      </w:r>
      <w:r>
        <w:rPr>
          <w:w w:val="130"/>
          <w:sz w:val="24"/>
        </w:rPr>
        <w:t>alapítók</w:t>
      </w:r>
      <w:r>
        <w:rPr>
          <w:spacing w:val="-31"/>
          <w:w w:val="130"/>
          <w:sz w:val="24"/>
        </w:rPr>
        <w:t> </w:t>
      </w:r>
      <w:r>
        <w:rPr>
          <w:w w:val="130"/>
          <w:sz w:val="24"/>
        </w:rPr>
        <w:t>közötti</w:t>
      </w:r>
      <w:r>
        <w:rPr>
          <w:spacing w:val="-32"/>
          <w:w w:val="130"/>
          <w:sz w:val="24"/>
        </w:rPr>
        <w:t> </w:t>
      </w:r>
      <w:r>
        <w:rPr>
          <w:w w:val="130"/>
          <w:sz w:val="24"/>
        </w:rPr>
        <w:t>megoszlásáról;</w:t>
      </w:r>
    </w:p>
    <w:p>
      <w:pPr>
        <w:pStyle w:val="ListParagraph"/>
        <w:numPr>
          <w:ilvl w:val="0"/>
          <w:numId w:val="312"/>
        </w:numPr>
        <w:tabs>
          <w:tab w:pos="567" w:val="left" w:leader="none"/>
        </w:tabs>
        <w:spacing w:line="225" w:lineRule="auto" w:before="1" w:after="0"/>
        <w:ind w:left="113" w:right="128" w:firstLine="204"/>
        <w:jc w:val="both"/>
        <w:rPr>
          <w:sz w:val="24"/>
        </w:rPr>
      </w:pPr>
      <w:r>
        <w:rPr>
          <w:i/>
          <w:w w:val="130"/>
          <w:position w:val="3"/>
          <w:sz w:val="18"/>
        </w:rPr>
        <w:t>1 </w:t>
      </w:r>
      <w:r>
        <w:rPr>
          <w:w w:val="130"/>
          <w:sz w:val="24"/>
        </w:rPr>
        <w:t>az alaptőke összegét, az alapítás során kibocsátandó részvények számát, névértékét, illetve kibocsátási értékét, valamint a részvények előállításának módját;</w:t>
      </w:r>
    </w:p>
    <w:p>
      <w:pPr>
        <w:pStyle w:val="BodyText"/>
        <w:ind w:left="0" w:firstLine="0"/>
        <w:jc w:val="left"/>
        <w:rPr>
          <w:sz w:val="20"/>
        </w:rPr>
      </w:pPr>
    </w:p>
    <w:p>
      <w:pPr>
        <w:pStyle w:val="BodyText"/>
        <w:spacing w:before="5"/>
        <w:ind w:left="0" w:firstLine="0"/>
        <w:jc w:val="left"/>
        <w:rPr>
          <w:sz w:val="23"/>
        </w:rPr>
      </w:pPr>
      <w:r>
        <w:rPr/>
        <w:pict>
          <v:line style="position:absolute;mso-position-horizontal-relative:page;mso-position-vertical-relative:paragraph;z-index:-400;mso-wrap-distance-left:0;mso-wrap-distance-right:0" from="56.693001pt,15.707096pt" to="538.583001pt,15.70709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(30) d)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312"/>
        </w:numPr>
        <w:tabs>
          <w:tab w:pos="756" w:val="left" w:leader="none"/>
        </w:tabs>
        <w:spacing w:line="225" w:lineRule="auto" w:before="173" w:after="0"/>
        <w:ind w:left="113" w:right="127" w:firstLine="204"/>
        <w:jc w:val="both"/>
        <w:rPr>
          <w:sz w:val="24"/>
        </w:rPr>
      </w:pPr>
      <w:r>
        <w:rPr>
          <w:w w:val="130"/>
          <w:sz w:val="24"/>
        </w:rPr>
        <w:t>a közgyűlés összehívásának módját, a szavazati jog gyakorlásának feltételét és módját;</w:t>
      </w:r>
      <w:r>
        <w:rPr>
          <w:spacing w:val="-9"/>
          <w:w w:val="130"/>
          <w:sz w:val="24"/>
        </w:rPr>
        <w:t> </w:t>
      </w:r>
      <w:r>
        <w:rPr>
          <w:w w:val="130"/>
          <w:sz w:val="24"/>
        </w:rPr>
        <w:t>és</w:t>
      </w:r>
    </w:p>
    <w:p>
      <w:pPr>
        <w:pStyle w:val="ListParagraph"/>
        <w:numPr>
          <w:ilvl w:val="0"/>
          <w:numId w:val="312"/>
        </w:numPr>
        <w:tabs>
          <w:tab w:pos="653" w:val="left" w:leader="none"/>
        </w:tabs>
        <w:spacing w:line="256" w:lineRule="exact" w:before="0" w:after="0"/>
        <w:ind w:left="652" w:right="0" w:hanging="335"/>
        <w:jc w:val="left"/>
        <w:rPr>
          <w:sz w:val="24"/>
        </w:rPr>
      </w:pPr>
      <w:r>
        <w:rPr>
          <w:w w:val="125"/>
          <w:sz w:val="24"/>
        </w:rPr>
        <w:t>az első könyvvizsgáló</w:t>
      </w:r>
      <w:r>
        <w:rPr>
          <w:spacing w:val="-13"/>
          <w:w w:val="125"/>
          <w:sz w:val="24"/>
        </w:rPr>
        <w:t> </w:t>
      </w:r>
      <w:r>
        <w:rPr>
          <w:w w:val="125"/>
          <w:sz w:val="24"/>
        </w:rPr>
        <w:t>személyét.</w:t>
      </w:r>
    </w:p>
    <w:p>
      <w:pPr>
        <w:pStyle w:val="ListParagraph"/>
        <w:numPr>
          <w:ilvl w:val="0"/>
          <w:numId w:val="311"/>
        </w:numPr>
        <w:tabs>
          <w:tab w:pos="734" w:val="left" w:leader="none"/>
        </w:tabs>
        <w:spacing w:line="260" w:lineRule="exact" w:before="0" w:after="0"/>
        <w:ind w:left="733" w:right="0" w:hanging="416"/>
        <w:jc w:val="left"/>
        <w:rPr>
          <w:sz w:val="24"/>
        </w:rPr>
      </w:pPr>
      <w:r>
        <w:rPr>
          <w:w w:val="130"/>
          <w:sz w:val="24"/>
        </w:rPr>
        <w:t>Az alapítók érvényesen az alapszabályban</w:t>
      </w:r>
      <w:r>
        <w:rPr>
          <w:spacing w:val="-47"/>
          <w:w w:val="130"/>
          <w:sz w:val="24"/>
        </w:rPr>
        <w:t> </w:t>
      </w:r>
      <w:r>
        <w:rPr>
          <w:w w:val="130"/>
          <w:sz w:val="24"/>
        </w:rPr>
        <w:t>rendelkezhetnek:</w:t>
      </w:r>
    </w:p>
    <w:p>
      <w:pPr>
        <w:pStyle w:val="ListParagraph"/>
        <w:numPr>
          <w:ilvl w:val="0"/>
          <w:numId w:val="313"/>
        </w:numPr>
        <w:tabs>
          <w:tab w:pos="632" w:val="left" w:leader="none"/>
        </w:tabs>
        <w:spacing w:line="225" w:lineRule="auto" w:before="5" w:after="0"/>
        <w:ind w:left="113" w:right="127" w:firstLine="204"/>
        <w:jc w:val="both"/>
        <w:rPr>
          <w:sz w:val="24"/>
        </w:rPr>
      </w:pPr>
      <w:r>
        <w:rPr>
          <w:w w:val="130"/>
          <w:sz w:val="24"/>
        </w:rPr>
        <w:t>a</w:t>
      </w:r>
      <w:r>
        <w:rPr>
          <w:spacing w:val="-29"/>
          <w:w w:val="130"/>
          <w:sz w:val="24"/>
        </w:rPr>
        <w:t> </w:t>
      </w:r>
      <w:r>
        <w:rPr>
          <w:w w:val="130"/>
          <w:sz w:val="24"/>
        </w:rPr>
        <w:t>nem</w:t>
      </w:r>
      <w:r>
        <w:rPr>
          <w:spacing w:val="-28"/>
          <w:w w:val="130"/>
          <w:sz w:val="24"/>
        </w:rPr>
        <w:t> </w:t>
      </w:r>
      <w:r>
        <w:rPr>
          <w:w w:val="130"/>
          <w:sz w:val="24"/>
        </w:rPr>
        <w:t>pénzbeli</w:t>
      </w:r>
      <w:r>
        <w:rPr>
          <w:spacing w:val="-28"/>
          <w:w w:val="130"/>
          <w:sz w:val="24"/>
        </w:rPr>
        <w:t> </w:t>
      </w:r>
      <w:r>
        <w:rPr>
          <w:w w:val="130"/>
          <w:sz w:val="24"/>
        </w:rPr>
        <w:t>vagyoni</w:t>
      </w:r>
      <w:r>
        <w:rPr>
          <w:spacing w:val="-28"/>
          <w:w w:val="130"/>
          <w:sz w:val="24"/>
        </w:rPr>
        <w:t> </w:t>
      </w:r>
      <w:r>
        <w:rPr>
          <w:w w:val="130"/>
          <w:sz w:val="24"/>
        </w:rPr>
        <w:t>hozzájárulás</w:t>
      </w:r>
      <w:r>
        <w:rPr>
          <w:spacing w:val="-28"/>
          <w:w w:val="130"/>
          <w:sz w:val="24"/>
        </w:rPr>
        <w:t> </w:t>
      </w:r>
      <w:r>
        <w:rPr>
          <w:w w:val="130"/>
          <w:sz w:val="24"/>
        </w:rPr>
        <w:t>tárgyáról,</w:t>
      </w:r>
      <w:r>
        <w:rPr>
          <w:spacing w:val="-28"/>
          <w:w w:val="130"/>
          <w:sz w:val="24"/>
        </w:rPr>
        <w:t> </w:t>
      </w:r>
      <w:r>
        <w:rPr>
          <w:w w:val="130"/>
          <w:sz w:val="24"/>
        </w:rPr>
        <w:t>értékéről,</w:t>
      </w:r>
      <w:r>
        <w:rPr>
          <w:spacing w:val="-25"/>
          <w:w w:val="130"/>
          <w:sz w:val="24"/>
        </w:rPr>
        <w:t> </w:t>
      </w:r>
      <w:r>
        <w:rPr>
          <w:w w:val="130"/>
          <w:sz w:val="24"/>
        </w:rPr>
        <w:t>szolgáltatásának időpontjáról, az ellenében adandó részvények számáról, névértékéről, a hozzájárulást szolgáltató személyről, ideértve nevét, lakóhelyét, illetve székhelyét, továbbá a nem pénzbeli vagyoni hozzájárulásnak az alapszabály szerinti értékét előzetesen felülvizsgáló könyvvizsgáló vagy szakértő személyéről, ideértve nevét, székhelyét, illetve</w:t>
      </w:r>
      <w:r>
        <w:rPr>
          <w:spacing w:val="-42"/>
          <w:w w:val="130"/>
          <w:sz w:val="24"/>
        </w:rPr>
        <w:t> </w:t>
      </w:r>
      <w:r>
        <w:rPr>
          <w:w w:val="130"/>
          <w:sz w:val="24"/>
        </w:rPr>
        <w:t>lakóhelyét;</w:t>
      </w:r>
    </w:p>
    <w:p>
      <w:pPr>
        <w:pStyle w:val="ListParagraph"/>
        <w:numPr>
          <w:ilvl w:val="0"/>
          <w:numId w:val="313"/>
        </w:numPr>
        <w:tabs>
          <w:tab w:pos="1066" w:val="left" w:leader="none"/>
        </w:tabs>
        <w:spacing w:line="225" w:lineRule="auto" w:before="4" w:after="0"/>
        <w:ind w:left="113" w:right="123" w:firstLine="204"/>
        <w:jc w:val="both"/>
        <w:rPr>
          <w:sz w:val="24"/>
        </w:rPr>
      </w:pPr>
      <w:r>
        <w:rPr>
          <w:w w:val="125"/>
          <w:sz w:val="24"/>
        </w:rPr>
        <w:t>az egyes részvényfajtákhoz, részvényosztályokhoz, illetve részvénysorozatokhoz kapcsolódó jogokról és a részvényekhez fűződő egyes jogok esetleges korlátozásáról; a részvények más részvényfajtába, részvényosztályba, illetve részvénysorozatba tartozó részvényre történő átalakításának szabályairól; valamint az egyes részvényfajtához, illetve részvényosztályhoz tartozó részvények számáról, névértékéről, illetve kibocsátási értékéről</w:t>
      </w:r>
      <w:r>
        <w:rPr>
          <w:spacing w:val="4"/>
          <w:w w:val="125"/>
          <w:sz w:val="24"/>
        </w:rPr>
        <w:t> </w:t>
      </w:r>
      <w:r>
        <w:rPr>
          <w:w w:val="125"/>
          <w:sz w:val="24"/>
        </w:rPr>
        <w:t>részvénysorozatonként;</w:t>
      </w:r>
    </w:p>
    <w:p>
      <w:pPr>
        <w:pStyle w:val="ListParagraph"/>
        <w:numPr>
          <w:ilvl w:val="0"/>
          <w:numId w:val="313"/>
        </w:numPr>
        <w:tabs>
          <w:tab w:pos="547" w:val="left" w:leader="none"/>
        </w:tabs>
        <w:spacing w:line="252" w:lineRule="exact" w:before="0" w:after="0"/>
        <w:ind w:left="546" w:right="0" w:hanging="229"/>
        <w:jc w:val="left"/>
        <w:rPr>
          <w:sz w:val="24"/>
        </w:rPr>
      </w:pPr>
      <w:r>
        <w:rPr>
          <w:i/>
          <w:w w:val="125"/>
          <w:position w:val="3"/>
          <w:sz w:val="18"/>
        </w:rPr>
        <w:t>1 </w:t>
      </w:r>
      <w:r>
        <w:rPr>
          <w:w w:val="125"/>
          <w:sz w:val="24"/>
        </w:rPr>
        <w:t>az átváltoztatható, jegyzési jogot biztosító vagy átváltozó kötvények</w:t>
      </w:r>
    </w:p>
    <w:p>
      <w:pPr>
        <w:pStyle w:val="BodyText"/>
        <w:spacing w:line="267" w:lineRule="exact"/>
        <w:ind w:firstLine="0"/>
        <w:jc w:val="left"/>
      </w:pPr>
      <w:r>
        <w:rPr>
          <w:w w:val="130"/>
        </w:rPr>
        <w:t>sorozatát, számát, névértékét és a kötvényekre vonatkozó szabályokat;</w:t>
      </w:r>
    </w:p>
    <w:p>
      <w:pPr>
        <w:pStyle w:val="ListParagraph"/>
        <w:numPr>
          <w:ilvl w:val="0"/>
          <w:numId w:val="313"/>
        </w:numPr>
        <w:tabs>
          <w:tab w:pos="953" w:val="left" w:leader="none"/>
        </w:tabs>
        <w:spacing w:line="225" w:lineRule="auto" w:before="5" w:after="0"/>
        <w:ind w:left="113" w:right="131" w:firstLine="204"/>
        <w:jc w:val="both"/>
        <w:rPr>
          <w:sz w:val="24"/>
        </w:rPr>
      </w:pPr>
      <w:r>
        <w:rPr>
          <w:w w:val="130"/>
          <w:sz w:val="24"/>
        </w:rPr>
        <w:t>a részvények átruházásának korlátozásáról vagy</w:t>
      </w:r>
      <w:r>
        <w:rPr>
          <w:spacing w:val="78"/>
          <w:w w:val="130"/>
          <w:sz w:val="24"/>
        </w:rPr>
        <w:t> </w:t>
      </w:r>
      <w:r>
        <w:rPr>
          <w:w w:val="130"/>
          <w:sz w:val="24"/>
        </w:rPr>
        <w:t>annak a részvénytársaság beleegyezéséhez</w:t>
      </w:r>
      <w:r>
        <w:rPr>
          <w:spacing w:val="2"/>
          <w:w w:val="130"/>
          <w:sz w:val="24"/>
        </w:rPr>
        <w:t> </w:t>
      </w:r>
      <w:r>
        <w:rPr>
          <w:w w:val="130"/>
          <w:sz w:val="24"/>
        </w:rPr>
        <w:t>kötéséről;</w:t>
      </w:r>
    </w:p>
    <w:p>
      <w:pPr>
        <w:pStyle w:val="ListParagraph"/>
        <w:numPr>
          <w:ilvl w:val="0"/>
          <w:numId w:val="313"/>
        </w:numPr>
        <w:tabs>
          <w:tab w:pos="944" w:val="left" w:leader="none"/>
        </w:tabs>
        <w:spacing w:line="225" w:lineRule="auto" w:before="1" w:after="0"/>
        <w:ind w:left="113" w:right="131" w:firstLine="204"/>
        <w:jc w:val="both"/>
        <w:rPr>
          <w:sz w:val="24"/>
        </w:rPr>
      </w:pPr>
      <w:r>
        <w:rPr>
          <w:w w:val="130"/>
          <w:sz w:val="24"/>
        </w:rPr>
        <w:t>a részvények kötelező bevonásával kapcsolatban szükséges rendelkezésekről;</w:t>
      </w:r>
    </w:p>
    <w:p>
      <w:pPr>
        <w:pStyle w:val="ListParagraph"/>
        <w:numPr>
          <w:ilvl w:val="0"/>
          <w:numId w:val="313"/>
        </w:numPr>
        <w:tabs>
          <w:tab w:pos="776" w:val="left" w:leader="none"/>
        </w:tabs>
        <w:spacing w:line="225" w:lineRule="auto" w:before="1" w:after="0"/>
        <w:ind w:left="113" w:right="125" w:firstLine="204"/>
        <w:jc w:val="both"/>
        <w:rPr>
          <w:sz w:val="24"/>
        </w:rPr>
      </w:pPr>
      <w:r>
        <w:rPr>
          <w:w w:val="130"/>
          <w:sz w:val="24"/>
        </w:rPr>
        <w:t>az igazgatóság felhatalmazásáról - a visszaváltható részvényhez kapcsolódó jogok gyakorlásával, a saját részvény megszerzésével, osztalékelőleg</w:t>
      </w:r>
      <w:r>
        <w:rPr>
          <w:spacing w:val="-20"/>
          <w:w w:val="130"/>
          <w:sz w:val="24"/>
        </w:rPr>
        <w:t> </w:t>
      </w:r>
      <w:r>
        <w:rPr>
          <w:w w:val="130"/>
          <w:sz w:val="24"/>
        </w:rPr>
        <w:t>fizetésével,</w:t>
      </w:r>
      <w:r>
        <w:rPr>
          <w:spacing w:val="-20"/>
          <w:w w:val="130"/>
          <w:sz w:val="24"/>
        </w:rPr>
        <w:t> </w:t>
      </w:r>
      <w:r>
        <w:rPr>
          <w:w w:val="130"/>
          <w:sz w:val="24"/>
        </w:rPr>
        <w:t>valamint</w:t>
      </w:r>
      <w:r>
        <w:rPr>
          <w:spacing w:val="-20"/>
          <w:w w:val="130"/>
          <w:sz w:val="24"/>
        </w:rPr>
        <w:t> </w:t>
      </w:r>
      <w:r>
        <w:rPr>
          <w:w w:val="130"/>
          <w:sz w:val="24"/>
        </w:rPr>
        <w:t>az</w:t>
      </w:r>
      <w:r>
        <w:rPr>
          <w:spacing w:val="-20"/>
          <w:w w:val="130"/>
          <w:sz w:val="24"/>
        </w:rPr>
        <w:t> </w:t>
      </w:r>
      <w:r>
        <w:rPr>
          <w:w w:val="130"/>
          <w:sz w:val="24"/>
        </w:rPr>
        <w:t>alaptőkének</w:t>
      </w:r>
      <w:r>
        <w:rPr>
          <w:spacing w:val="-20"/>
          <w:w w:val="130"/>
          <w:sz w:val="24"/>
        </w:rPr>
        <w:t> </w:t>
      </w:r>
      <w:r>
        <w:rPr>
          <w:w w:val="130"/>
          <w:sz w:val="24"/>
        </w:rPr>
        <w:t>az</w:t>
      </w:r>
      <w:r>
        <w:rPr>
          <w:spacing w:val="-20"/>
          <w:w w:val="130"/>
          <w:sz w:val="24"/>
        </w:rPr>
        <w:t> </w:t>
      </w:r>
      <w:r>
        <w:rPr>
          <w:w w:val="130"/>
          <w:sz w:val="24"/>
        </w:rPr>
        <w:t>alaptőkén</w:t>
      </w:r>
      <w:r>
        <w:rPr>
          <w:spacing w:val="-20"/>
          <w:w w:val="130"/>
          <w:sz w:val="24"/>
        </w:rPr>
        <w:t> </w:t>
      </w:r>
      <w:r>
        <w:rPr>
          <w:w w:val="130"/>
          <w:sz w:val="24"/>
        </w:rPr>
        <w:t>felüli</w:t>
      </w:r>
      <w:r>
        <w:rPr>
          <w:spacing w:val="-20"/>
          <w:w w:val="130"/>
          <w:sz w:val="24"/>
        </w:rPr>
        <w:t> </w:t>
      </w:r>
      <w:r>
        <w:rPr>
          <w:w w:val="130"/>
          <w:sz w:val="24"/>
        </w:rPr>
        <w:t>vagyon terhére</w:t>
      </w:r>
      <w:r>
        <w:rPr>
          <w:spacing w:val="-17"/>
          <w:w w:val="130"/>
          <w:sz w:val="24"/>
        </w:rPr>
        <w:t> </w:t>
      </w:r>
      <w:r>
        <w:rPr>
          <w:w w:val="130"/>
          <w:sz w:val="24"/>
        </w:rPr>
        <w:t>történő</w:t>
      </w:r>
      <w:r>
        <w:rPr>
          <w:spacing w:val="-17"/>
          <w:w w:val="130"/>
          <w:sz w:val="24"/>
        </w:rPr>
        <w:t> </w:t>
      </w:r>
      <w:r>
        <w:rPr>
          <w:w w:val="130"/>
          <w:sz w:val="24"/>
        </w:rPr>
        <w:t>felemelésével</w:t>
      </w:r>
      <w:r>
        <w:rPr>
          <w:spacing w:val="-16"/>
          <w:w w:val="130"/>
          <w:sz w:val="24"/>
        </w:rPr>
        <w:t> </w:t>
      </w:r>
      <w:r>
        <w:rPr>
          <w:w w:val="130"/>
          <w:sz w:val="24"/>
        </w:rPr>
        <w:t>kapcsolatban</w:t>
      </w:r>
      <w:r>
        <w:rPr>
          <w:spacing w:val="-17"/>
          <w:w w:val="130"/>
          <w:sz w:val="24"/>
        </w:rPr>
        <w:t> </w:t>
      </w:r>
      <w:r>
        <w:rPr>
          <w:w w:val="130"/>
          <w:sz w:val="24"/>
        </w:rPr>
        <w:t>-</w:t>
      </w:r>
      <w:r>
        <w:rPr>
          <w:spacing w:val="-17"/>
          <w:w w:val="130"/>
          <w:sz w:val="24"/>
        </w:rPr>
        <w:t> </w:t>
      </w:r>
      <w:r>
        <w:rPr>
          <w:w w:val="130"/>
          <w:sz w:val="24"/>
        </w:rPr>
        <w:t>közbenső</w:t>
      </w:r>
      <w:r>
        <w:rPr>
          <w:spacing w:val="-17"/>
          <w:w w:val="130"/>
          <w:sz w:val="24"/>
        </w:rPr>
        <w:t> </w:t>
      </w:r>
      <w:r>
        <w:rPr>
          <w:w w:val="130"/>
          <w:sz w:val="24"/>
        </w:rPr>
        <w:t>mérleg</w:t>
      </w:r>
      <w:r>
        <w:rPr>
          <w:spacing w:val="-4"/>
          <w:w w:val="130"/>
          <w:sz w:val="24"/>
        </w:rPr>
        <w:t> </w:t>
      </w:r>
      <w:r>
        <w:rPr>
          <w:w w:val="130"/>
          <w:sz w:val="24"/>
        </w:rPr>
        <w:t>elfogadására.</w:t>
      </w:r>
    </w:p>
    <w:p>
      <w:pPr>
        <w:spacing w:line="261" w:lineRule="exact" w:before="229"/>
        <w:ind w:left="317" w:right="0" w:firstLine="0"/>
        <w:jc w:val="left"/>
        <w:rPr>
          <w:i/>
          <w:sz w:val="24"/>
        </w:rPr>
      </w:pPr>
      <w:r>
        <w:rPr>
          <w:b/>
          <w:w w:val="125"/>
          <w:sz w:val="24"/>
        </w:rPr>
        <w:t>3:251. § </w:t>
      </w:r>
      <w:r>
        <w:rPr>
          <w:i/>
          <w:w w:val="125"/>
          <w:sz w:val="24"/>
        </w:rPr>
        <w:t>[Nem pénzbeli vagyoni hozzájárulás]</w:t>
      </w:r>
    </w:p>
    <w:p>
      <w:pPr>
        <w:pStyle w:val="ListParagraph"/>
        <w:numPr>
          <w:ilvl w:val="0"/>
          <w:numId w:val="314"/>
        </w:numPr>
        <w:tabs>
          <w:tab w:pos="659" w:val="left" w:leader="none"/>
          <w:tab w:pos="1093" w:val="left" w:leader="none"/>
          <w:tab w:pos="1995" w:val="left" w:leader="none"/>
          <w:tab w:pos="3353" w:val="left" w:leader="none"/>
          <w:tab w:pos="4604" w:val="left" w:leader="none"/>
          <w:tab w:pos="6450" w:val="left" w:leader="none"/>
          <w:tab w:pos="8372" w:val="left" w:leader="none"/>
          <w:tab w:pos="9479" w:val="left" w:leader="none"/>
        </w:tabs>
        <w:spacing w:line="261" w:lineRule="exact" w:before="0" w:after="0"/>
        <w:ind w:left="658" w:right="0" w:hanging="341"/>
        <w:jc w:val="left"/>
        <w:rPr>
          <w:sz w:val="24"/>
        </w:rPr>
      </w:pPr>
      <w:r>
        <w:rPr>
          <w:i/>
          <w:w w:val="125"/>
          <w:position w:val="3"/>
          <w:sz w:val="18"/>
        </w:rPr>
        <w:t>2</w:t>
        <w:tab/>
      </w:r>
      <w:r>
        <w:rPr>
          <w:w w:val="125"/>
          <w:sz w:val="24"/>
        </w:rPr>
        <w:t>Nem</w:t>
        <w:tab/>
        <w:t>pénzbeli</w:t>
        <w:tab/>
        <w:t>vagyoni</w:t>
        <w:tab/>
        <w:t>hozzájárulás</w:t>
        <w:tab/>
        <w:t>szolgáltatása</w:t>
        <w:tab/>
        <w:t>esetén</w:t>
        <w:tab/>
        <w:t>az</w:t>
      </w:r>
    </w:p>
    <w:p>
      <w:pPr>
        <w:pStyle w:val="BodyText"/>
        <w:spacing w:line="225" w:lineRule="auto" w:before="12"/>
        <w:ind w:right="124" w:firstLine="0"/>
      </w:pPr>
      <w:r>
        <w:rPr>
          <w:w w:val="130"/>
        </w:rPr>
        <w:t>alapszabályhoz mellékelni kell könyvvizsgáló vagy az adott vagyontárgy értékeléséhez szükséges szakértelemmel rendelkező szakértő jelentését, amely tartalmazza a nem pénzbeli vagyoni hozzájárulás leírását, értékét, értékelését, az alkalmazott értékelési módszer ismertetését és azt, hogy az</w:t>
      </w:r>
      <w:r>
        <w:rPr>
          <w:spacing w:val="78"/>
          <w:w w:val="130"/>
        </w:rPr>
        <w:t> </w:t>
      </w:r>
      <w:r>
        <w:rPr>
          <w:w w:val="130"/>
        </w:rPr>
        <w:t>értékelést</w:t>
      </w:r>
      <w:r>
        <w:rPr>
          <w:spacing w:val="-36"/>
          <w:w w:val="130"/>
        </w:rPr>
        <w:t> </w:t>
      </w:r>
      <w:r>
        <w:rPr>
          <w:w w:val="130"/>
        </w:rPr>
        <w:t>érintő</w:t>
      </w:r>
      <w:r>
        <w:rPr>
          <w:spacing w:val="-35"/>
          <w:w w:val="130"/>
        </w:rPr>
        <w:t> </w:t>
      </w:r>
      <w:r>
        <w:rPr>
          <w:w w:val="130"/>
        </w:rPr>
        <w:t>új</w:t>
      </w:r>
      <w:r>
        <w:rPr>
          <w:spacing w:val="-35"/>
          <w:w w:val="130"/>
        </w:rPr>
        <w:t> </w:t>
      </w:r>
      <w:r>
        <w:rPr>
          <w:w w:val="130"/>
        </w:rPr>
        <w:t>befolyásoló</w:t>
      </w:r>
      <w:r>
        <w:rPr>
          <w:spacing w:val="-36"/>
          <w:w w:val="130"/>
        </w:rPr>
        <w:t> </w:t>
      </w:r>
      <w:r>
        <w:rPr>
          <w:w w:val="130"/>
        </w:rPr>
        <w:t>körülmény</w:t>
      </w:r>
      <w:r>
        <w:rPr>
          <w:spacing w:val="-35"/>
          <w:w w:val="130"/>
        </w:rPr>
        <w:t> </w:t>
      </w:r>
      <w:r>
        <w:rPr>
          <w:w w:val="130"/>
        </w:rPr>
        <w:t>nem</w:t>
      </w:r>
      <w:r>
        <w:rPr>
          <w:spacing w:val="-35"/>
          <w:w w:val="130"/>
        </w:rPr>
        <w:t> </w:t>
      </w:r>
      <w:r>
        <w:rPr>
          <w:w w:val="130"/>
        </w:rPr>
        <w:t>merült</w:t>
      </w:r>
      <w:r>
        <w:rPr>
          <w:spacing w:val="-36"/>
          <w:w w:val="130"/>
        </w:rPr>
        <w:t> </w:t>
      </w:r>
      <w:r>
        <w:rPr>
          <w:w w:val="130"/>
        </w:rPr>
        <w:t>fel.</w:t>
      </w:r>
      <w:r>
        <w:rPr>
          <w:spacing w:val="-35"/>
          <w:w w:val="130"/>
        </w:rPr>
        <w:t> </w:t>
      </w:r>
      <w:r>
        <w:rPr>
          <w:w w:val="130"/>
        </w:rPr>
        <w:t>A</w:t>
      </w:r>
      <w:r>
        <w:rPr>
          <w:spacing w:val="-36"/>
          <w:w w:val="130"/>
        </w:rPr>
        <w:t> </w:t>
      </w:r>
      <w:r>
        <w:rPr>
          <w:w w:val="130"/>
        </w:rPr>
        <w:t>könyvvizsgálónak vagy szakértőnek a jelentésben nyilatkoznia kell arról, hogy a nem pénzbeli vagyoni hozzájárulásnak az alapítók által előzetesen megállapított értéke egyensúlyban</w:t>
      </w:r>
      <w:r>
        <w:rPr>
          <w:spacing w:val="-29"/>
          <w:w w:val="130"/>
        </w:rPr>
        <w:t> </w:t>
      </w:r>
      <w:r>
        <w:rPr>
          <w:w w:val="130"/>
        </w:rPr>
        <w:t>van-e</w:t>
      </w:r>
      <w:r>
        <w:rPr>
          <w:spacing w:val="-28"/>
          <w:w w:val="130"/>
        </w:rPr>
        <w:t> </w:t>
      </w:r>
      <w:r>
        <w:rPr>
          <w:w w:val="130"/>
        </w:rPr>
        <w:t>az</w:t>
      </w:r>
      <w:r>
        <w:rPr>
          <w:spacing w:val="-29"/>
          <w:w w:val="130"/>
        </w:rPr>
        <w:t> </w:t>
      </w:r>
      <w:r>
        <w:rPr>
          <w:w w:val="130"/>
        </w:rPr>
        <w:t>ellenében</w:t>
      </w:r>
      <w:r>
        <w:rPr>
          <w:spacing w:val="-28"/>
          <w:w w:val="130"/>
        </w:rPr>
        <w:t> </w:t>
      </w:r>
      <w:r>
        <w:rPr>
          <w:w w:val="130"/>
        </w:rPr>
        <w:t>adandó</w:t>
      </w:r>
      <w:r>
        <w:rPr>
          <w:spacing w:val="-28"/>
          <w:w w:val="130"/>
        </w:rPr>
        <w:t> </w:t>
      </w:r>
      <w:r>
        <w:rPr>
          <w:w w:val="130"/>
        </w:rPr>
        <w:t>részvények</w:t>
      </w:r>
      <w:r>
        <w:rPr>
          <w:spacing w:val="-28"/>
          <w:w w:val="130"/>
        </w:rPr>
        <w:t> </w:t>
      </w:r>
      <w:r>
        <w:rPr>
          <w:w w:val="130"/>
        </w:rPr>
        <w:t>számával,</w:t>
      </w:r>
      <w:r>
        <w:rPr>
          <w:spacing w:val="-28"/>
          <w:w w:val="130"/>
        </w:rPr>
        <w:t> </w:t>
      </w:r>
      <w:r>
        <w:rPr>
          <w:w w:val="130"/>
        </w:rPr>
        <w:t>névértékével.</w:t>
      </w:r>
    </w:p>
    <w:p>
      <w:pPr>
        <w:pStyle w:val="ListParagraph"/>
        <w:numPr>
          <w:ilvl w:val="0"/>
          <w:numId w:val="314"/>
        </w:numPr>
        <w:tabs>
          <w:tab w:pos="850" w:val="left" w:leader="none"/>
        </w:tabs>
        <w:spacing w:line="225" w:lineRule="auto" w:before="5" w:after="0"/>
        <w:ind w:left="113" w:right="127" w:firstLine="204"/>
        <w:jc w:val="both"/>
        <w:rPr>
          <w:sz w:val="24"/>
        </w:rPr>
      </w:pPr>
      <w:r>
        <w:rPr>
          <w:w w:val="125"/>
          <w:sz w:val="24"/>
        </w:rPr>
        <w:t>Nincs szükség könyvvizsgálói vagy szakértői jelentésre, ha a nem pénzbeli vagyoni hozzájárulást nyújtó részvényes a szolgáltatás időpontjához képest három hónapnál nem régebbi, könyvvizsgáló által ellenőrzött beszámolóval rendelkezik, amely a hozzájárulás tárgyát képező vagyontárgy értékét tartalmazza, vagy ha a nem pénzbeli vagyoni hozzájárulás olyan vagyontárgyakból áll, amelyeknek tőzsdén jegyzett ára</w:t>
      </w:r>
      <w:r>
        <w:rPr>
          <w:spacing w:val="7"/>
          <w:w w:val="125"/>
          <w:sz w:val="24"/>
        </w:rPr>
        <w:t> </w:t>
      </w:r>
      <w:r>
        <w:rPr>
          <w:w w:val="125"/>
          <w:sz w:val="24"/>
        </w:rPr>
        <w:t>van.</w:t>
      </w:r>
    </w:p>
    <w:p>
      <w:pPr>
        <w:spacing w:line="268" w:lineRule="exact" w:before="230"/>
        <w:ind w:left="317" w:right="0" w:firstLine="0"/>
        <w:jc w:val="left"/>
        <w:rPr>
          <w:i/>
          <w:sz w:val="24"/>
        </w:rPr>
      </w:pPr>
      <w:r>
        <w:rPr>
          <w:b/>
          <w:w w:val="125"/>
          <w:sz w:val="24"/>
        </w:rPr>
        <w:t>3:252. § </w:t>
      </w:r>
      <w:r>
        <w:rPr>
          <w:i/>
          <w:w w:val="125"/>
          <w:sz w:val="24"/>
        </w:rPr>
        <w:t>[A nyilvántartásba vétel feltételei]</w:t>
      </w:r>
    </w:p>
    <w:p>
      <w:pPr>
        <w:pStyle w:val="ListParagraph"/>
        <w:numPr>
          <w:ilvl w:val="0"/>
          <w:numId w:val="315"/>
        </w:numPr>
        <w:tabs>
          <w:tab w:pos="780" w:val="left" w:leader="none"/>
        </w:tabs>
        <w:spacing w:line="225" w:lineRule="auto" w:before="5" w:after="0"/>
        <w:ind w:left="113" w:right="131" w:firstLine="204"/>
        <w:jc w:val="both"/>
        <w:rPr>
          <w:sz w:val="24"/>
        </w:rPr>
      </w:pPr>
      <w:r>
        <w:rPr>
          <w:w w:val="130"/>
          <w:sz w:val="24"/>
        </w:rPr>
        <w:t>A részvénytársaság nyilvántartásba vételére azt követően kerülhet sor, ha a nyilvántartásbavételi kérelem</w:t>
      </w:r>
      <w:r>
        <w:rPr>
          <w:spacing w:val="-20"/>
          <w:w w:val="130"/>
          <w:sz w:val="24"/>
        </w:rPr>
        <w:t> </w:t>
      </w:r>
      <w:r>
        <w:rPr>
          <w:w w:val="130"/>
          <w:sz w:val="24"/>
        </w:rPr>
        <w:t>benyújtásáig</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9"/>
        </w:rPr>
      </w:pPr>
      <w:r>
        <w:rPr/>
        <w:pict>
          <v:line style="position:absolute;mso-position-horizontal-relative:page;mso-position-vertical-relative:paragraph;z-index:-376;mso-wrap-distance-left:0;mso-wrap-distance-right:0" from="56.693001pt,13.183836pt" to="538.583001pt,13.183836pt" stroked="true" strokeweight=".5pt" strokecolor="#000000">
            <v:stroke dashstyle="solid"/>
            <w10:wrap type="topAndBottom"/>
          </v:line>
        </w:pict>
      </w:r>
    </w:p>
    <w:p>
      <w:pPr>
        <w:pStyle w:val="ListParagraph"/>
        <w:numPr>
          <w:ilvl w:val="0"/>
          <w:numId w:val="316"/>
        </w:numPr>
        <w:tabs>
          <w:tab w:pos="686" w:val="left" w:leader="none"/>
          <w:tab w:pos="687" w:val="left" w:leader="none"/>
        </w:tabs>
        <w:spacing w:line="203" w:lineRule="exact" w:before="44" w:after="0"/>
        <w:ind w:left="686" w:right="0" w:hanging="344"/>
        <w:jc w:val="left"/>
        <w:rPr>
          <w:i/>
          <w:sz w:val="18"/>
        </w:rPr>
      </w:pPr>
      <w:r>
        <w:rPr>
          <w:i/>
          <w:w w:val="125"/>
          <w:sz w:val="18"/>
        </w:rPr>
        <w:t>A 2013. évi CXXXV. törvény 40. § szerinti szöveggel lép</w:t>
      </w:r>
      <w:r>
        <w:rPr>
          <w:i/>
          <w:spacing w:val="-2"/>
          <w:w w:val="125"/>
          <w:sz w:val="18"/>
        </w:rPr>
        <w:t> </w:t>
      </w:r>
      <w:r>
        <w:rPr>
          <w:i/>
          <w:w w:val="125"/>
          <w:sz w:val="18"/>
        </w:rPr>
        <w:t>hatályba.</w:t>
      </w:r>
    </w:p>
    <w:p>
      <w:pPr>
        <w:pStyle w:val="ListParagraph"/>
        <w:numPr>
          <w:ilvl w:val="0"/>
          <w:numId w:val="316"/>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(30) e) szerint módosított szöveggel lép</w:t>
      </w:r>
      <w:r>
        <w:rPr>
          <w:i/>
          <w:spacing w:val="2"/>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317"/>
        </w:numPr>
        <w:tabs>
          <w:tab w:pos="713" w:val="left" w:leader="none"/>
        </w:tabs>
        <w:spacing w:line="225" w:lineRule="auto" w:before="173" w:after="0"/>
        <w:ind w:left="113" w:right="129" w:firstLine="204"/>
        <w:jc w:val="both"/>
        <w:rPr>
          <w:sz w:val="24"/>
        </w:rPr>
      </w:pPr>
      <w:r>
        <w:rPr>
          <w:w w:val="130"/>
          <w:sz w:val="24"/>
        </w:rPr>
        <w:t>a pénzbeli hozzájárulás teljesítését vállaló alapítók az alapszabályban</w:t>
      </w:r>
      <w:r>
        <w:rPr>
          <w:spacing w:val="78"/>
          <w:w w:val="130"/>
          <w:sz w:val="24"/>
        </w:rPr>
        <w:t> </w:t>
      </w:r>
      <w:r>
        <w:rPr>
          <w:w w:val="130"/>
          <w:sz w:val="24"/>
        </w:rPr>
        <w:t>átvenni vállalt részvény névértékének, illetve kibocsátási értékének legalább huszonöt százalékát befizették;</w:t>
      </w:r>
      <w:r>
        <w:rPr>
          <w:spacing w:val="-10"/>
          <w:w w:val="130"/>
          <w:sz w:val="24"/>
        </w:rPr>
        <w:t> </w:t>
      </w:r>
      <w:r>
        <w:rPr>
          <w:w w:val="130"/>
          <w:sz w:val="24"/>
        </w:rPr>
        <w:t>és</w:t>
      </w:r>
    </w:p>
    <w:p>
      <w:pPr>
        <w:pStyle w:val="ListParagraph"/>
        <w:numPr>
          <w:ilvl w:val="0"/>
          <w:numId w:val="317"/>
        </w:numPr>
        <w:tabs>
          <w:tab w:pos="654" w:val="left" w:leader="none"/>
        </w:tabs>
        <w:spacing w:line="225" w:lineRule="auto" w:before="1" w:after="0"/>
        <w:ind w:left="113" w:right="126" w:firstLine="204"/>
        <w:jc w:val="both"/>
        <w:rPr>
          <w:sz w:val="24"/>
        </w:rPr>
      </w:pPr>
      <w:r>
        <w:rPr>
          <w:w w:val="130"/>
          <w:sz w:val="24"/>
        </w:rPr>
        <w:t>a</w:t>
      </w:r>
      <w:r>
        <w:rPr>
          <w:spacing w:val="-21"/>
          <w:w w:val="130"/>
          <w:sz w:val="24"/>
        </w:rPr>
        <w:t> </w:t>
      </w:r>
      <w:r>
        <w:rPr>
          <w:w w:val="130"/>
          <w:sz w:val="24"/>
        </w:rPr>
        <w:t>nem</w:t>
      </w:r>
      <w:r>
        <w:rPr>
          <w:spacing w:val="-20"/>
          <w:w w:val="130"/>
          <w:sz w:val="24"/>
        </w:rPr>
        <w:t> </w:t>
      </w:r>
      <w:r>
        <w:rPr>
          <w:w w:val="130"/>
          <w:sz w:val="24"/>
        </w:rPr>
        <w:t>pénzbeli</w:t>
      </w:r>
      <w:r>
        <w:rPr>
          <w:spacing w:val="-20"/>
          <w:w w:val="130"/>
          <w:sz w:val="24"/>
        </w:rPr>
        <w:t> </w:t>
      </w:r>
      <w:r>
        <w:rPr>
          <w:w w:val="130"/>
          <w:sz w:val="24"/>
        </w:rPr>
        <w:t>vagyoni</w:t>
      </w:r>
      <w:r>
        <w:rPr>
          <w:spacing w:val="-21"/>
          <w:w w:val="130"/>
          <w:sz w:val="24"/>
        </w:rPr>
        <w:t> </w:t>
      </w:r>
      <w:r>
        <w:rPr>
          <w:w w:val="130"/>
          <w:sz w:val="24"/>
        </w:rPr>
        <w:t>hozzájárulást</w:t>
      </w:r>
      <w:r>
        <w:rPr>
          <w:spacing w:val="-20"/>
          <w:w w:val="130"/>
          <w:sz w:val="24"/>
        </w:rPr>
        <w:t> </w:t>
      </w:r>
      <w:r>
        <w:rPr>
          <w:w w:val="130"/>
          <w:sz w:val="24"/>
        </w:rPr>
        <w:t>-</w:t>
      </w:r>
      <w:r>
        <w:rPr>
          <w:spacing w:val="-20"/>
          <w:w w:val="130"/>
          <w:sz w:val="24"/>
        </w:rPr>
        <w:t> </w:t>
      </w:r>
      <w:r>
        <w:rPr>
          <w:w w:val="130"/>
          <w:sz w:val="24"/>
        </w:rPr>
        <w:t>kivéve,</w:t>
      </w:r>
      <w:r>
        <w:rPr>
          <w:spacing w:val="-20"/>
          <w:w w:val="130"/>
          <w:sz w:val="24"/>
        </w:rPr>
        <w:t> </w:t>
      </w:r>
      <w:r>
        <w:rPr>
          <w:w w:val="130"/>
          <w:sz w:val="24"/>
        </w:rPr>
        <w:t>ha</w:t>
      </w:r>
      <w:r>
        <w:rPr>
          <w:spacing w:val="-21"/>
          <w:w w:val="130"/>
          <w:sz w:val="24"/>
        </w:rPr>
        <w:t> </w:t>
      </w:r>
      <w:r>
        <w:rPr>
          <w:w w:val="130"/>
          <w:sz w:val="24"/>
        </w:rPr>
        <w:t>a</w:t>
      </w:r>
      <w:r>
        <w:rPr>
          <w:spacing w:val="-20"/>
          <w:w w:val="130"/>
          <w:sz w:val="24"/>
        </w:rPr>
        <w:t> </w:t>
      </w:r>
      <w:r>
        <w:rPr>
          <w:w w:val="130"/>
          <w:sz w:val="24"/>
        </w:rPr>
        <w:t>nem</w:t>
      </w:r>
      <w:r>
        <w:rPr>
          <w:spacing w:val="-20"/>
          <w:w w:val="130"/>
          <w:sz w:val="24"/>
        </w:rPr>
        <w:t> </w:t>
      </w:r>
      <w:r>
        <w:rPr>
          <w:w w:val="130"/>
          <w:sz w:val="24"/>
        </w:rPr>
        <w:t>pénzbeli</w:t>
      </w:r>
      <w:r>
        <w:rPr>
          <w:spacing w:val="-20"/>
          <w:w w:val="130"/>
          <w:sz w:val="24"/>
        </w:rPr>
        <w:t> </w:t>
      </w:r>
      <w:r>
        <w:rPr>
          <w:w w:val="130"/>
          <w:sz w:val="24"/>
        </w:rPr>
        <w:t>vagyoni hozzájárulás értéke az alaptőke huszonöt százalékát nem éri el - a részvénytársaság rendelkezésére</w:t>
      </w:r>
      <w:r>
        <w:rPr>
          <w:spacing w:val="-6"/>
          <w:w w:val="130"/>
          <w:sz w:val="24"/>
        </w:rPr>
        <w:t> </w:t>
      </w:r>
      <w:r>
        <w:rPr>
          <w:w w:val="130"/>
          <w:sz w:val="24"/>
        </w:rPr>
        <w:t>bocsátották.</w:t>
      </w:r>
    </w:p>
    <w:p>
      <w:pPr>
        <w:pStyle w:val="ListParagraph"/>
        <w:numPr>
          <w:ilvl w:val="0"/>
          <w:numId w:val="315"/>
        </w:numPr>
        <w:tabs>
          <w:tab w:pos="823" w:val="left" w:leader="none"/>
        </w:tabs>
        <w:spacing w:line="225" w:lineRule="auto" w:before="2" w:after="0"/>
        <w:ind w:left="113" w:right="119" w:firstLine="204"/>
        <w:jc w:val="both"/>
        <w:rPr>
          <w:sz w:val="24"/>
        </w:rPr>
      </w:pPr>
      <w:r>
        <w:rPr>
          <w:w w:val="130"/>
          <w:sz w:val="24"/>
        </w:rPr>
        <w:t>A részvényes legkésőbb a részvénytársaság nyilvántartásba vételétől számított egy éven belül köteles a részvények teljes névértékét, illetve kibocsátási értékét a részvénytársaság részére befizetni és a nyilvántartásba vételtől számított három éven belül köteles a nem pénzbeli vagyoni hozzájárulást</w:t>
      </w:r>
      <w:r>
        <w:rPr>
          <w:spacing w:val="-11"/>
          <w:w w:val="130"/>
          <w:sz w:val="24"/>
        </w:rPr>
        <w:t> </w:t>
      </w:r>
      <w:r>
        <w:rPr>
          <w:w w:val="130"/>
          <w:sz w:val="24"/>
        </w:rPr>
        <w:t>teljes</w:t>
      </w:r>
      <w:r>
        <w:rPr>
          <w:spacing w:val="-9"/>
          <w:w w:val="130"/>
          <w:sz w:val="24"/>
        </w:rPr>
        <w:t> </w:t>
      </w:r>
      <w:r>
        <w:rPr>
          <w:w w:val="130"/>
          <w:sz w:val="24"/>
        </w:rPr>
        <w:t>egészében</w:t>
      </w:r>
      <w:r>
        <w:rPr>
          <w:spacing w:val="-13"/>
          <w:w w:val="130"/>
          <w:sz w:val="24"/>
        </w:rPr>
        <w:t> </w:t>
      </w:r>
      <w:r>
        <w:rPr>
          <w:w w:val="130"/>
          <w:sz w:val="24"/>
        </w:rPr>
        <w:t>a</w:t>
      </w:r>
      <w:r>
        <w:rPr>
          <w:spacing w:val="-12"/>
          <w:w w:val="130"/>
          <w:sz w:val="24"/>
        </w:rPr>
        <w:t> </w:t>
      </w:r>
      <w:r>
        <w:rPr>
          <w:w w:val="130"/>
          <w:sz w:val="24"/>
        </w:rPr>
        <w:t>részvénytársaság</w:t>
      </w:r>
      <w:r>
        <w:rPr>
          <w:spacing w:val="-10"/>
          <w:w w:val="130"/>
          <w:sz w:val="24"/>
        </w:rPr>
        <w:t> </w:t>
      </w:r>
      <w:r>
        <w:rPr>
          <w:w w:val="130"/>
          <w:sz w:val="24"/>
        </w:rPr>
        <w:t>rendelkezésére</w:t>
      </w:r>
      <w:r>
        <w:rPr>
          <w:spacing w:val="-11"/>
          <w:w w:val="130"/>
          <w:sz w:val="24"/>
        </w:rPr>
        <w:t> </w:t>
      </w:r>
      <w:r>
        <w:rPr>
          <w:w w:val="130"/>
          <w:sz w:val="24"/>
        </w:rPr>
        <w:t>bocsátani.</w:t>
      </w:r>
    </w:p>
    <w:p>
      <w:pPr>
        <w:pStyle w:val="ListParagraph"/>
        <w:numPr>
          <w:ilvl w:val="0"/>
          <w:numId w:val="315"/>
        </w:numPr>
        <w:tabs>
          <w:tab w:pos="946" w:val="left" w:leader="none"/>
        </w:tabs>
        <w:spacing w:line="225" w:lineRule="auto" w:before="3" w:after="0"/>
        <w:ind w:left="113" w:right="124" w:firstLine="204"/>
        <w:jc w:val="both"/>
        <w:rPr>
          <w:sz w:val="24"/>
        </w:rPr>
      </w:pPr>
      <w:r>
        <w:rPr>
          <w:w w:val="125"/>
          <w:sz w:val="24"/>
        </w:rPr>
        <w:t>Semmis az alapszabály olyan rendelkezése, amely a vagyoni hozzájárulásokkal kapcsolatban az e  §-ban  meghatározottnál  későbbi teljesítési határidőt ír</w:t>
      </w:r>
      <w:r>
        <w:rPr>
          <w:spacing w:val="3"/>
          <w:w w:val="125"/>
          <w:sz w:val="24"/>
        </w:rPr>
        <w:t> </w:t>
      </w:r>
      <w:r>
        <w:rPr>
          <w:w w:val="125"/>
          <w:sz w:val="24"/>
        </w:rPr>
        <w:t>elő.</w:t>
      </w:r>
    </w:p>
    <w:p>
      <w:pPr>
        <w:pStyle w:val="BodyText"/>
        <w:spacing w:before="3"/>
        <w:ind w:left="0" w:firstLine="0"/>
        <w:jc w:val="left"/>
        <w:rPr>
          <w:sz w:val="11"/>
        </w:rPr>
      </w:pPr>
    </w:p>
    <w:p>
      <w:pPr>
        <w:pStyle w:val="ListParagraph"/>
        <w:numPr>
          <w:ilvl w:val="0"/>
          <w:numId w:val="216"/>
        </w:numPr>
        <w:tabs>
          <w:tab w:pos="4953" w:val="left" w:leader="none"/>
        </w:tabs>
        <w:spacing w:line="643" w:lineRule="auto" w:before="99" w:after="0"/>
        <w:ind w:left="2658" w:right="2675" w:firstLine="1364"/>
        <w:jc w:val="left"/>
        <w:rPr>
          <w:i/>
          <w:sz w:val="24"/>
        </w:rPr>
      </w:pPr>
      <w:r>
        <w:rPr>
          <w:i/>
          <w:w w:val="130"/>
          <w:sz w:val="24"/>
        </w:rPr>
        <w:t>Fejezet Részvényesi jogok és</w:t>
      </w:r>
      <w:r>
        <w:rPr>
          <w:i/>
          <w:spacing w:val="-26"/>
          <w:w w:val="130"/>
          <w:sz w:val="24"/>
        </w:rPr>
        <w:t> </w:t>
      </w:r>
      <w:r>
        <w:rPr>
          <w:i/>
          <w:w w:val="130"/>
          <w:sz w:val="24"/>
        </w:rPr>
        <w:t>kötelezettségek</w:t>
      </w:r>
    </w:p>
    <w:p>
      <w:pPr>
        <w:spacing w:line="268" w:lineRule="exact" w:before="1"/>
        <w:ind w:left="317" w:right="0" w:firstLine="0"/>
        <w:jc w:val="left"/>
        <w:rPr>
          <w:i/>
          <w:sz w:val="24"/>
        </w:rPr>
      </w:pPr>
      <w:r>
        <w:rPr>
          <w:b/>
          <w:w w:val="125"/>
          <w:sz w:val="24"/>
        </w:rPr>
        <w:t>3:253. § </w:t>
      </w:r>
      <w:r>
        <w:rPr>
          <w:i/>
          <w:w w:val="125"/>
          <w:sz w:val="24"/>
        </w:rPr>
        <w:t>[A részvényesek egyenlősége]</w:t>
      </w:r>
    </w:p>
    <w:p>
      <w:pPr>
        <w:pStyle w:val="BodyText"/>
        <w:spacing w:line="225" w:lineRule="auto" w:before="5"/>
        <w:ind w:right="122"/>
      </w:pPr>
      <w:r>
        <w:rPr>
          <w:w w:val="125"/>
        </w:rPr>
        <w:t>Tilos a részvényesi jogok gyakorlásával összefüggésben az azonos részvénysorozatba tartozó részvényekkel rendelkező részvényesek közötti hátrányos különbségtétel.</w:t>
      </w:r>
    </w:p>
    <w:p>
      <w:pPr>
        <w:spacing w:line="268" w:lineRule="exact" w:before="228"/>
        <w:ind w:left="317" w:right="0" w:firstLine="0"/>
        <w:jc w:val="left"/>
        <w:rPr>
          <w:i/>
          <w:sz w:val="24"/>
        </w:rPr>
      </w:pPr>
      <w:r>
        <w:rPr>
          <w:b/>
          <w:w w:val="125"/>
          <w:sz w:val="24"/>
        </w:rPr>
        <w:t>3:254. § </w:t>
      </w:r>
      <w:r>
        <w:rPr>
          <w:i/>
          <w:w w:val="125"/>
          <w:sz w:val="24"/>
        </w:rPr>
        <w:t>[A részvényesi minőség igazolása]</w:t>
      </w:r>
    </w:p>
    <w:p>
      <w:pPr>
        <w:pStyle w:val="ListParagraph"/>
        <w:numPr>
          <w:ilvl w:val="0"/>
          <w:numId w:val="318"/>
        </w:numPr>
        <w:tabs>
          <w:tab w:pos="760" w:val="left" w:leader="none"/>
        </w:tabs>
        <w:spacing w:line="225" w:lineRule="auto" w:before="6" w:after="0"/>
        <w:ind w:left="113" w:right="127" w:firstLine="204"/>
        <w:jc w:val="both"/>
        <w:rPr>
          <w:sz w:val="24"/>
        </w:rPr>
      </w:pPr>
      <w:r>
        <w:rPr>
          <w:w w:val="125"/>
          <w:sz w:val="24"/>
        </w:rPr>
        <w:t>A részvényes a részvényesi jogok gyakorlására a társasággal szemben a részvény vagy letéti, illetve tulajdonosi igazolás alapján, a részvénykönyvbe történő bejegyzést követően</w:t>
      </w:r>
      <w:r>
        <w:rPr>
          <w:spacing w:val="2"/>
          <w:w w:val="125"/>
          <w:sz w:val="24"/>
        </w:rPr>
        <w:t> </w:t>
      </w:r>
      <w:r>
        <w:rPr>
          <w:w w:val="125"/>
          <w:sz w:val="24"/>
        </w:rPr>
        <w:t>jogosult.</w:t>
      </w:r>
    </w:p>
    <w:p>
      <w:pPr>
        <w:pStyle w:val="ListParagraph"/>
        <w:numPr>
          <w:ilvl w:val="0"/>
          <w:numId w:val="318"/>
        </w:numPr>
        <w:tabs>
          <w:tab w:pos="764" w:val="left" w:leader="none"/>
        </w:tabs>
        <w:spacing w:line="225" w:lineRule="auto" w:before="2" w:after="0"/>
        <w:ind w:left="113" w:right="132" w:firstLine="204"/>
        <w:jc w:val="both"/>
        <w:rPr>
          <w:sz w:val="24"/>
        </w:rPr>
      </w:pPr>
      <w:r>
        <w:rPr>
          <w:w w:val="130"/>
          <w:sz w:val="24"/>
        </w:rPr>
        <w:t>Értékpapírletétbe helyezett, nyomdai úton előállított részvény esetén az értékpapírletét-kezelő köteles a részvényes kérésére a részvényről letéti igazolást</w:t>
      </w:r>
      <w:r>
        <w:rPr>
          <w:spacing w:val="-4"/>
          <w:w w:val="130"/>
          <w:sz w:val="24"/>
        </w:rPr>
        <w:t> </w:t>
      </w:r>
      <w:r>
        <w:rPr>
          <w:w w:val="130"/>
          <w:sz w:val="24"/>
        </w:rPr>
        <w:t>kiállítani.</w:t>
      </w:r>
    </w:p>
    <w:p>
      <w:pPr>
        <w:pStyle w:val="ListParagraph"/>
        <w:numPr>
          <w:ilvl w:val="0"/>
          <w:numId w:val="318"/>
        </w:numPr>
        <w:tabs>
          <w:tab w:pos="812" w:val="left" w:leader="none"/>
        </w:tabs>
        <w:spacing w:line="225" w:lineRule="auto" w:before="1" w:after="0"/>
        <w:ind w:left="113" w:right="138" w:firstLine="204"/>
        <w:jc w:val="both"/>
        <w:rPr>
          <w:sz w:val="24"/>
        </w:rPr>
      </w:pPr>
      <w:r>
        <w:rPr>
          <w:w w:val="130"/>
          <w:sz w:val="24"/>
        </w:rPr>
        <w:t>Dematerializált részvény esetén az értékpapírszámla-vezető köteles a részvényes</w:t>
      </w:r>
      <w:r>
        <w:rPr>
          <w:spacing w:val="-10"/>
          <w:w w:val="130"/>
          <w:sz w:val="24"/>
        </w:rPr>
        <w:t> </w:t>
      </w:r>
      <w:r>
        <w:rPr>
          <w:w w:val="130"/>
          <w:sz w:val="24"/>
        </w:rPr>
        <w:t>kérésére</w:t>
      </w:r>
      <w:r>
        <w:rPr>
          <w:spacing w:val="-10"/>
          <w:w w:val="130"/>
          <w:sz w:val="24"/>
        </w:rPr>
        <w:t> </w:t>
      </w:r>
      <w:r>
        <w:rPr>
          <w:w w:val="130"/>
          <w:sz w:val="24"/>
        </w:rPr>
        <w:t>a</w:t>
      </w:r>
      <w:r>
        <w:rPr>
          <w:spacing w:val="-11"/>
          <w:w w:val="130"/>
          <w:sz w:val="24"/>
        </w:rPr>
        <w:t> </w:t>
      </w:r>
      <w:r>
        <w:rPr>
          <w:w w:val="130"/>
          <w:sz w:val="24"/>
        </w:rPr>
        <w:t>részvényről</w:t>
      </w:r>
      <w:r>
        <w:rPr>
          <w:spacing w:val="-9"/>
          <w:w w:val="130"/>
          <w:sz w:val="24"/>
        </w:rPr>
        <w:t> </w:t>
      </w:r>
      <w:r>
        <w:rPr>
          <w:w w:val="130"/>
          <w:sz w:val="24"/>
        </w:rPr>
        <w:t>tulajdonosi</w:t>
      </w:r>
      <w:r>
        <w:rPr>
          <w:spacing w:val="-10"/>
          <w:w w:val="130"/>
          <w:sz w:val="24"/>
        </w:rPr>
        <w:t> </w:t>
      </w:r>
      <w:r>
        <w:rPr>
          <w:w w:val="130"/>
          <w:sz w:val="24"/>
        </w:rPr>
        <w:t>igazolást</w:t>
      </w:r>
      <w:r>
        <w:rPr>
          <w:spacing w:val="-11"/>
          <w:w w:val="130"/>
          <w:sz w:val="24"/>
        </w:rPr>
        <w:t> </w:t>
      </w:r>
      <w:r>
        <w:rPr>
          <w:w w:val="130"/>
          <w:sz w:val="24"/>
        </w:rPr>
        <w:t>kiállítani.</w:t>
      </w:r>
    </w:p>
    <w:p>
      <w:pPr>
        <w:pStyle w:val="ListParagraph"/>
        <w:numPr>
          <w:ilvl w:val="0"/>
          <w:numId w:val="318"/>
        </w:numPr>
        <w:tabs>
          <w:tab w:pos="746" w:val="left" w:leader="none"/>
        </w:tabs>
        <w:spacing w:line="225" w:lineRule="auto" w:before="1" w:after="0"/>
        <w:ind w:left="113" w:right="109" w:firstLine="204"/>
        <w:jc w:val="both"/>
        <w:rPr>
          <w:sz w:val="24"/>
        </w:rPr>
      </w:pPr>
      <w:r>
        <w:rPr>
          <w:w w:val="125"/>
          <w:sz w:val="24"/>
        </w:rPr>
        <w:t>A letéti és a tulajdonosi igazolásnak tartalmaznia kell a részvénytársaság cégnevét, a részvényfajtát, a  részvény  darabszámát,  az  értékpapír-letéti számla vagy értékpapírszámla vezetőjének cégnevét és cégszerű aláírását, a részvényes nevét, valamint lakóhelyét vagy székhelyét. A közgyűlésen való részvételi jog gyakorlásához kiállított letéti és tulajdonosi igazolás a közgyűlés vagy a megismételt közgyűlés napjáig</w:t>
      </w:r>
      <w:r>
        <w:rPr>
          <w:spacing w:val="3"/>
          <w:w w:val="125"/>
          <w:sz w:val="24"/>
        </w:rPr>
        <w:t> </w:t>
      </w:r>
      <w:r>
        <w:rPr>
          <w:w w:val="125"/>
          <w:sz w:val="24"/>
        </w:rPr>
        <w:t>érvényes.</w:t>
      </w:r>
    </w:p>
    <w:p>
      <w:pPr>
        <w:pStyle w:val="ListParagraph"/>
        <w:numPr>
          <w:ilvl w:val="0"/>
          <w:numId w:val="318"/>
        </w:numPr>
        <w:tabs>
          <w:tab w:pos="754" w:val="left" w:leader="none"/>
        </w:tabs>
        <w:spacing w:line="225" w:lineRule="auto" w:before="4" w:after="0"/>
        <w:ind w:left="113" w:right="137" w:firstLine="204"/>
        <w:jc w:val="both"/>
        <w:rPr>
          <w:sz w:val="24"/>
        </w:rPr>
      </w:pPr>
      <w:r>
        <w:rPr>
          <w:w w:val="130"/>
          <w:sz w:val="24"/>
        </w:rPr>
        <w:t>A</w:t>
      </w:r>
      <w:r>
        <w:rPr>
          <w:spacing w:val="-26"/>
          <w:w w:val="130"/>
          <w:sz w:val="24"/>
        </w:rPr>
        <w:t> </w:t>
      </w:r>
      <w:r>
        <w:rPr>
          <w:w w:val="130"/>
          <w:sz w:val="24"/>
        </w:rPr>
        <w:t>tulajdonosi</w:t>
      </w:r>
      <w:r>
        <w:rPr>
          <w:spacing w:val="-25"/>
          <w:w w:val="130"/>
          <w:sz w:val="24"/>
        </w:rPr>
        <w:t> </w:t>
      </w:r>
      <w:r>
        <w:rPr>
          <w:w w:val="130"/>
          <w:sz w:val="24"/>
        </w:rPr>
        <w:t>igazolás</w:t>
      </w:r>
      <w:r>
        <w:rPr>
          <w:spacing w:val="-25"/>
          <w:w w:val="130"/>
          <w:sz w:val="24"/>
        </w:rPr>
        <w:t> </w:t>
      </w:r>
      <w:r>
        <w:rPr>
          <w:w w:val="130"/>
          <w:sz w:val="24"/>
        </w:rPr>
        <w:t>kiállítását</w:t>
      </w:r>
      <w:r>
        <w:rPr>
          <w:spacing w:val="-25"/>
          <w:w w:val="130"/>
          <w:sz w:val="24"/>
        </w:rPr>
        <w:t> </w:t>
      </w:r>
      <w:r>
        <w:rPr>
          <w:w w:val="130"/>
          <w:sz w:val="24"/>
        </w:rPr>
        <w:t>követően</w:t>
      </w:r>
      <w:r>
        <w:rPr>
          <w:spacing w:val="-25"/>
          <w:w w:val="130"/>
          <w:sz w:val="24"/>
        </w:rPr>
        <w:t> </w:t>
      </w:r>
      <w:r>
        <w:rPr>
          <w:w w:val="130"/>
          <w:sz w:val="24"/>
        </w:rPr>
        <w:t>az</w:t>
      </w:r>
      <w:r>
        <w:rPr>
          <w:spacing w:val="-26"/>
          <w:w w:val="130"/>
          <w:sz w:val="24"/>
        </w:rPr>
        <w:t> </w:t>
      </w:r>
      <w:r>
        <w:rPr>
          <w:w w:val="130"/>
          <w:sz w:val="24"/>
        </w:rPr>
        <w:t>értékpapírszámla-vezető</w:t>
      </w:r>
      <w:r>
        <w:rPr>
          <w:spacing w:val="-25"/>
          <w:w w:val="130"/>
          <w:sz w:val="24"/>
        </w:rPr>
        <w:t> </w:t>
      </w:r>
      <w:r>
        <w:rPr>
          <w:w w:val="130"/>
          <w:sz w:val="24"/>
        </w:rPr>
        <w:t>az értékpapírszámlán a részvényre vonatkozó változást a tulajdonosi igazolás</w:t>
      </w:r>
      <w:r>
        <w:rPr>
          <w:spacing w:val="78"/>
          <w:w w:val="130"/>
          <w:sz w:val="24"/>
        </w:rPr>
        <w:t> </w:t>
      </w:r>
      <w:r>
        <w:rPr>
          <w:w w:val="130"/>
          <w:sz w:val="24"/>
        </w:rPr>
        <w:t>egyidejű visszavonása mellett vezethet át. A letéti igazolást az értékpapírletét-kezelőnek vissza kell vonnia, ha annak kiállítását követően a részvényt</w:t>
      </w:r>
      <w:r>
        <w:rPr>
          <w:spacing w:val="-10"/>
          <w:w w:val="130"/>
          <w:sz w:val="24"/>
        </w:rPr>
        <w:t> </w:t>
      </w:r>
      <w:r>
        <w:rPr>
          <w:w w:val="130"/>
          <w:sz w:val="24"/>
        </w:rPr>
        <w:t>a</w:t>
      </w:r>
      <w:r>
        <w:rPr>
          <w:spacing w:val="-10"/>
          <w:w w:val="130"/>
          <w:sz w:val="24"/>
        </w:rPr>
        <w:t> </w:t>
      </w:r>
      <w:r>
        <w:rPr>
          <w:w w:val="130"/>
          <w:sz w:val="24"/>
        </w:rPr>
        <w:t>tulajdonos</w:t>
      </w:r>
      <w:r>
        <w:rPr>
          <w:spacing w:val="-10"/>
          <w:w w:val="130"/>
          <w:sz w:val="24"/>
        </w:rPr>
        <w:t> </w:t>
      </w:r>
      <w:r>
        <w:rPr>
          <w:w w:val="130"/>
          <w:sz w:val="24"/>
        </w:rPr>
        <w:t>vagy</w:t>
      </w:r>
      <w:r>
        <w:rPr>
          <w:spacing w:val="-10"/>
          <w:w w:val="130"/>
          <w:sz w:val="24"/>
        </w:rPr>
        <w:t> </w:t>
      </w:r>
      <w:r>
        <w:rPr>
          <w:w w:val="130"/>
          <w:sz w:val="24"/>
        </w:rPr>
        <w:t>képviselője</w:t>
      </w:r>
      <w:r>
        <w:rPr>
          <w:spacing w:val="-10"/>
          <w:w w:val="130"/>
          <w:sz w:val="24"/>
        </w:rPr>
        <w:t> </w:t>
      </w:r>
      <w:r>
        <w:rPr>
          <w:w w:val="130"/>
          <w:sz w:val="24"/>
        </w:rPr>
        <w:t>rendelkezésére</w:t>
      </w:r>
      <w:r>
        <w:rPr>
          <w:spacing w:val="-10"/>
          <w:w w:val="130"/>
          <w:sz w:val="24"/>
        </w:rPr>
        <w:t> </w:t>
      </w:r>
      <w:r>
        <w:rPr>
          <w:w w:val="130"/>
          <w:sz w:val="24"/>
        </w:rPr>
        <w:t>bocsátja.</w:t>
      </w:r>
    </w:p>
    <w:p>
      <w:pPr>
        <w:pStyle w:val="ListParagraph"/>
        <w:numPr>
          <w:ilvl w:val="0"/>
          <w:numId w:val="318"/>
        </w:numPr>
        <w:tabs>
          <w:tab w:pos="916" w:val="left" w:leader="none"/>
        </w:tabs>
        <w:spacing w:line="225" w:lineRule="auto" w:before="3" w:after="0"/>
        <w:ind w:left="113" w:right="122" w:firstLine="204"/>
        <w:jc w:val="both"/>
        <w:rPr>
          <w:sz w:val="24"/>
        </w:rPr>
      </w:pPr>
      <w:r>
        <w:rPr>
          <w:w w:val="130"/>
          <w:sz w:val="24"/>
        </w:rPr>
        <w:t>A nyilvánosan működő részvénytársaságnál a részvényesi jogok gyakorlásához nincs szükség tulajdonosi igazolásra, ha a jogosultság megállapítására tulajdonosi megfeleltetés útján kerül</w:t>
      </w:r>
      <w:r>
        <w:rPr>
          <w:spacing w:val="-29"/>
          <w:w w:val="130"/>
          <w:sz w:val="24"/>
        </w:rPr>
        <w:t> </w:t>
      </w:r>
      <w:r>
        <w:rPr>
          <w:w w:val="130"/>
          <w:sz w:val="24"/>
        </w:rPr>
        <w:t>sor.</w:t>
      </w:r>
    </w:p>
    <w:p>
      <w:pPr>
        <w:spacing w:before="228"/>
        <w:ind w:left="317" w:right="0" w:firstLine="0"/>
        <w:jc w:val="left"/>
        <w:rPr>
          <w:i/>
          <w:sz w:val="24"/>
        </w:rPr>
      </w:pPr>
      <w:r>
        <w:rPr>
          <w:b/>
          <w:w w:val="125"/>
          <w:sz w:val="24"/>
        </w:rPr>
        <w:t>3:255. § </w:t>
      </w:r>
      <w:r>
        <w:rPr>
          <w:i/>
          <w:w w:val="125"/>
          <w:sz w:val="24"/>
        </w:rPr>
        <w:t>[A részvényes képviselete]</w:t>
      </w:r>
    </w:p>
    <w:p>
      <w:pPr>
        <w:spacing w:after="0"/>
        <w:jc w:val="left"/>
        <w:rPr>
          <w:sz w:val="24"/>
        </w:rPr>
        <w:sectPr>
          <w:pgSz w:w="11900" w:h="16820"/>
          <w:pgMar w:header="1104" w:footer="0" w:top="1840" w:bottom="280" w:left="1020" w:right="1000"/>
        </w:sectPr>
      </w:pPr>
    </w:p>
    <w:p>
      <w:pPr>
        <w:pStyle w:val="ListParagraph"/>
        <w:numPr>
          <w:ilvl w:val="0"/>
          <w:numId w:val="319"/>
        </w:numPr>
        <w:tabs>
          <w:tab w:pos="791" w:val="left" w:leader="none"/>
        </w:tabs>
        <w:spacing w:line="225" w:lineRule="auto" w:before="173" w:after="0"/>
        <w:ind w:left="113" w:right="126" w:firstLine="204"/>
        <w:jc w:val="both"/>
        <w:rPr>
          <w:sz w:val="24"/>
        </w:rPr>
      </w:pPr>
      <w:r>
        <w:rPr>
          <w:w w:val="125"/>
          <w:sz w:val="24"/>
        </w:rPr>
        <w:t>A részvényes részvényesi jogait képviselő útján is gyakorolhatja. Nem láthatja el a részvényes képviseletét a vezető tisztségviselő, a felügyelőbizottsági tag és a</w:t>
      </w:r>
      <w:r>
        <w:rPr>
          <w:spacing w:val="-1"/>
          <w:w w:val="125"/>
          <w:sz w:val="24"/>
        </w:rPr>
        <w:t> </w:t>
      </w:r>
      <w:r>
        <w:rPr>
          <w:w w:val="125"/>
          <w:sz w:val="24"/>
        </w:rPr>
        <w:t>könyvvizsgáló.</w:t>
      </w:r>
    </w:p>
    <w:p>
      <w:pPr>
        <w:pStyle w:val="ListParagraph"/>
        <w:numPr>
          <w:ilvl w:val="0"/>
          <w:numId w:val="319"/>
        </w:numPr>
        <w:tabs>
          <w:tab w:pos="784" w:val="left" w:leader="none"/>
        </w:tabs>
        <w:spacing w:line="225" w:lineRule="auto" w:before="1" w:after="0"/>
        <w:ind w:left="113" w:right="130" w:firstLine="204"/>
        <w:jc w:val="both"/>
        <w:rPr>
          <w:sz w:val="24"/>
        </w:rPr>
      </w:pPr>
      <w:r>
        <w:rPr>
          <w:w w:val="125"/>
          <w:sz w:val="24"/>
        </w:rPr>
        <w:t>Ha a részvényest több képviselő képviseli, és ezek egymástól eltérően szavaznak vagy nyilatkoznak, valamennyiük által leadott szavazat, illetve megtett nyilatkozat</w:t>
      </w:r>
      <w:r>
        <w:rPr>
          <w:spacing w:val="2"/>
          <w:w w:val="125"/>
          <w:sz w:val="24"/>
        </w:rPr>
        <w:t> </w:t>
      </w:r>
      <w:r>
        <w:rPr>
          <w:w w:val="125"/>
          <w:sz w:val="24"/>
        </w:rPr>
        <w:t>semmis.</w:t>
      </w:r>
    </w:p>
    <w:p>
      <w:pPr>
        <w:spacing w:line="268" w:lineRule="exact" w:before="229"/>
        <w:ind w:left="317" w:right="0" w:firstLine="0"/>
        <w:jc w:val="left"/>
        <w:rPr>
          <w:i/>
          <w:sz w:val="24"/>
        </w:rPr>
      </w:pPr>
      <w:r>
        <w:rPr>
          <w:b/>
          <w:w w:val="120"/>
          <w:sz w:val="24"/>
        </w:rPr>
        <w:t>3:256. § </w:t>
      </w:r>
      <w:r>
        <w:rPr>
          <w:i/>
          <w:w w:val="120"/>
          <w:sz w:val="24"/>
        </w:rPr>
        <w:t>[A részvényesi meghatalmazott]</w:t>
      </w:r>
    </w:p>
    <w:p>
      <w:pPr>
        <w:pStyle w:val="BodyText"/>
        <w:spacing w:line="225" w:lineRule="auto" w:before="5"/>
        <w:ind w:right="124"/>
      </w:pPr>
      <w:r>
        <w:rPr>
          <w:w w:val="130"/>
        </w:rPr>
        <w:t>A</w:t>
      </w:r>
      <w:r>
        <w:rPr>
          <w:spacing w:val="-11"/>
          <w:w w:val="130"/>
        </w:rPr>
        <w:t> </w:t>
      </w:r>
      <w:r>
        <w:rPr>
          <w:w w:val="130"/>
        </w:rPr>
        <w:t>részvényes</w:t>
      </w:r>
      <w:r>
        <w:rPr>
          <w:spacing w:val="-3"/>
          <w:w w:val="130"/>
        </w:rPr>
        <w:t> </w:t>
      </w:r>
      <w:r>
        <w:rPr>
          <w:w w:val="130"/>
        </w:rPr>
        <w:t>jogainak</w:t>
      </w:r>
      <w:r>
        <w:rPr>
          <w:spacing w:val="-20"/>
          <w:w w:val="130"/>
        </w:rPr>
        <w:t> </w:t>
      </w:r>
      <w:r>
        <w:rPr>
          <w:w w:val="130"/>
        </w:rPr>
        <w:t>a</w:t>
      </w:r>
      <w:r>
        <w:rPr>
          <w:spacing w:val="-11"/>
          <w:w w:val="130"/>
        </w:rPr>
        <w:t> </w:t>
      </w:r>
      <w:r>
        <w:rPr>
          <w:w w:val="130"/>
        </w:rPr>
        <w:t>társasággal</w:t>
      </w:r>
      <w:r>
        <w:rPr>
          <w:spacing w:val="-7"/>
          <w:w w:val="130"/>
        </w:rPr>
        <w:t> </w:t>
      </w:r>
      <w:r>
        <w:rPr>
          <w:w w:val="130"/>
        </w:rPr>
        <w:t>szemben</w:t>
      </w:r>
      <w:r>
        <w:rPr>
          <w:spacing w:val="-16"/>
          <w:w w:val="130"/>
        </w:rPr>
        <w:t> </w:t>
      </w:r>
      <w:r>
        <w:rPr>
          <w:w w:val="130"/>
        </w:rPr>
        <w:t>való</w:t>
      </w:r>
      <w:r>
        <w:rPr>
          <w:spacing w:val="-4"/>
          <w:w w:val="130"/>
        </w:rPr>
        <w:t> </w:t>
      </w:r>
      <w:r>
        <w:rPr>
          <w:w w:val="130"/>
        </w:rPr>
        <w:t>gyakorlására</w:t>
      </w:r>
      <w:r>
        <w:rPr>
          <w:spacing w:val="-18"/>
          <w:w w:val="130"/>
        </w:rPr>
        <w:t> </w:t>
      </w:r>
      <w:r>
        <w:rPr>
          <w:w w:val="130"/>
        </w:rPr>
        <w:t>részvényesi meghatalmazottat bízhat meg, aki a részvénytársasággal szemben a részvénykönyvbe való bejegyzést követően a részvényesi jogokat saját nevében, a részvényes javára</w:t>
      </w:r>
      <w:r>
        <w:rPr>
          <w:spacing w:val="-18"/>
          <w:w w:val="130"/>
        </w:rPr>
        <w:t> </w:t>
      </w:r>
      <w:r>
        <w:rPr>
          <w:w w:val="130"/>
        </w:rPr>
        <w:t>gyakorolja.</w:t>
      </w:r>
    </w:p>
    <w:p>
      <w:pPr>
        <w:spacing w:line="268" w:lineRule="exact" w:before="229"/>
        <w:ind w:left="317" w:right="0" w:firstLine="0"/>
        <w:jc w:val="left"/>
        <w:rPr>
          <w:i/>
          <w:sz w:val="24"/>
        </w:rPr>
      </w:pPr>
      <w:r>
        <w:rPr>
          <w:b/>
          <w:w w:val="125"/>
          <w:sz w:val="24"/>
        </w:rPr>
        <w:t>3:257. § </w:t>
      </w:r>
      <w:r>
        <w:rPr>
          <w:i/>
          <w:w w:val="125"/>
          <w:sz w:val="24"/>
        </w:rPr>
        <w:t>[Közgyűlésen való részvétel joga]</w:t>
      </w:r>
    </w:p>
    <w:p>
      <w:pPr>
        <w:pStyle w:val="BodyText"/>
        <w:spacing w:line="225" w:lineRule="auto" w:before="5"/>
        <w:ind w:right="129"/>
      </w:pPr>
      <w:r>
        <w:rPr>
          <w:w w:val="125"/>
        </w:rPr>
        <w:t>A részvényes jogosult a közgyűlésen részt venni, felvilágosítást kérni, valamint észrevételt és indítványt tenni, szavazati joggal rendelkező részvény birtokában szavazni.</w:t>
      </w:r>
    </w:p>
    <w:p>
      <w:pPr>
        <w:spacing w:line="268" w:lineRule="exact" w:before="229"/>
        <w:ind w:left="317" w:right="0" w:firstLine="0"/>
        <w:jc w:val="left"/>
        <w:rPr>
          <w:i/>
          <w:sz w:val="24"/>
        </w:rPr>
      </w:pPr>
      <w:r>
        <w:rPr>
          <w:b/>
          <w:w w:val="120"/>
          <w:sz w:val="24"/>
        </w:rPr>
        <w:t>3:258. § </w:t>
      </w:r>
      <w:r>
        <w:rPr>
          <w:i/>
          <w:w w:val="120"/>
          <w:sz w:val="24"/>
        </w:rPr>
        <w:t>[Tájékoztatáshoz való jog]</w:t>
      </w:r>
    </w:p>
    <w:p>
      <w:pPr>
        <w:pStyle w:val="ListParagraph"/>
        <w:numPr>
          <w:ilvl w:val="0"/>
          <w:numId w:val="320"/>
        </w:numPr>
        <w:tabs>
          <w:tab w:pos="844" w:val="left" w:leader="none"/>
        </w:tabs>
        <w:spacing w:line="225" w:lineRule="auto" w:before="5" w:after="0"/>
        <w:ind w:left="113" w:right="130" w:firstLine="204"/>
        <w:jc w:val="both"/>
        <w:rPr>
          <w:sz w:val="24"/>
        </w:rPr>
      </w:pPr>
      <w:r>
        <w:rPr>
          <w:w w:val="125"/>
          <w:sz w:val="24"/>
        </w:rPr>
        <w:t>A közgyűlés napirendjére tűzött ügyre vonatkozóan az igazgatóság köteles minden részvényesnek a napirendi pont tárgyalásához a szükséges tájékoztatást megadni, úgy, hogy a részvényes - a közgyűlés napja előtt legalább nyolc nappal benyújtott írásbeli kérelmére - a  szükséges felvilágosítást legkésőbb a közgyűlés napja előtt három nappal</w:t>
      </w:r>
      <w:r>
        <w:rPr>
          <w:spacing w:val="38"/>
          <w:w w:val="125"/>
          <w:sz w:val="24"/>
        </w:rPr>
        <w:t> </w:t>
      </w:r>
      <w:r>
        <w:rPr>
          <w:w w:val="125"/>
          <w:sz w:val="24"/>
        </w:rPr>
        <w:t>megkapja.</w:t>
      </w:r>
    </w:p>
    <w:p>
      <w:pPr>
        <w:pStyle w:val="ListParagraph"/>
        <w:numPr>
          <w:ilvl w:val="0"/>
          <w:numId w:val="320"/>
        </w:numPr>
        <w:tabs>
          <w:tab w:pos="904" w:val="left" w:leader="none"/>
        </w:tabs>
        <w:spacing w:line="225" w:lineRule="auto" w:before="3" w:after="0"/>
        <w:ind w:left="113" w:right="128" w:firstLine="204"/>
        <w:jc w:val="both"/>
        <w:rPr>
          <w:sz w:val="24"/>
        </w:rPr>
      </w:pPr>
      <w:r>
        <w:rPr>
          <w:w w:val="125"/>
          <w:sz w:val="24"/>
        </w:rPr>
        <w:t>Az igazgatóság a beszámolónak és az igazgatóság, valamint a felügyelőbizottság jelentésének lényeges adatait a közgyűlést megelőzően legalább tizenöt nappal köteles a részvényesek tudomására</w:t>
      </w:r>
      <w:r>
        <w:rPr>
          <w:spacing w:val="34"/>
          <w:w w:val="125"/>
          <w:sz w:val="24"/>
        </w:rPr>
        <w:t> </w:t>
      </w:r>
      <w:r>
        <w:rPr>
          <w:w w:val="125"/>
          <w:sz w:val="24"/>
        </w:rPr>
        <w:t>hozni.</w:t>
      </w:r>
    </w:p>
    <w:p>
      <w:pPr>
        <w:pStyle w:val="ListParagraph"/>
        <w:numPr>
          <w:ilvl w:val="0"/>
          <w:numId w:val="320"/>
        </w:numPr>
        <w:tabs>
          <w:tab w:pos="864" w:val="left" w:leader="none"/>
        </w:tabs>
        <w:spacing w:line="225" w:lineRule="auto" w:before="2" w:after="0"/>
        <w:ind w:left="113" w:right="121" w:firstLine="204"/>
        <w:jc w:val="both"/>
        <w:rPr>
          <w:sz w:val="24"/>
        </w:rPr>
      </w:pPr>
      <w:r>
        <w:rPr>
          <w:w w:val="130"/>
          <w:sz w:val="24"/>
        </w:rPr>
        <w:t>Semmis az alapszabály olyan rendelkezése, amely a részvényesek tájékoztatáshoz való jogát korlátozza vagy</w:t>
      </w:r>
      <w:r>
        <w:rPr>
          <w:spacing w:val="-35"/>
          <w:w w:val="130"/>
          <w:sz w:val="24"/>
        </w:rPr>
        <w:t> </w:t>
      </w:r>
      <w:r>
        <w:rPr>
          <w:w w:val="130"/>
          <w:sz w:val="24"/>
        </w:rPr>
        <w:t>kizárja.</w:t>
      </w:r>
    </w:p>
    <w:p>
      <w:pPr>
        <w:spacing w:line="268" w:lineRule="exact" w:before="228"/>
        <w:ind w:left="317" w:right="0" w:firstLine="0"/>
        <w:jc w:val="left"/>
        <w:rPr>
          <w:i/>
          <w:sz w:val="24"/>
        </w:rPr>
      </w:pPr>
      <w:r>
        <w:rPr>
          <w:b/>
          <w:w w:val="125"/>
          <w:sz w:val="24"/>
        </w:rPr>
        <w:t>3:259. § </w:t>
      </w:r>
      <w:r>
        <w:rPr>
          <w:i/>
          <w:w w:val="125"/>
          <w:sz w:val="24"/>
        </w:rPr>
        <w:t>[Napirend kiegészítésére való jog]</w:t>
      </w:r>
    </w:p>
    <w:p>
      <w:pPr>
        <w:pStyle w:val="ListParagraph"/>
        <w:numPr>
          <w:ilvl w:val="0"/>
          <w:numId w:val="321"/>
        </w:numPr>
        <w:tabs>
          <w:tab w:pos="773" w:val="left" w:leader="none"/>
        </w:tabs>
        <w:spacing w:line="225" w:lineRule="auto" w:before="5" w:after="0"/>
        <w:ind w:left="113" w:right="125" w:firstLine="204"/>
        <w:jc w:val="both"/>
        <w:rPr>
          <w:sz w:val="24"/>
        </w:rPr>
      </w:pPr>
      <w:r>
        <w:rPr>
          <w:w w:val="130"/>
          <w:sz w:val="24"/>
        </w:rPr>
        <w:t>Ha a zártkörűen működő részvénytársaságban együttesen a szavazatok legalább öt százalékával rendelkező részvényesek a napirend kiegészítésére - a napirend részletezettségére vonatkozó szabályoknak megfelelő - javaslatot tesznek, a megjelölt kérdést napirendre tűzöttnek kell tekinteni, ha a</w:t>
      </w:r>
      <w:r>
        <w:rPr>
          <w:spacing w:val="78"/>
          <w:w w:val="130"/>
          <w:sz w:val="24"/>
        </w:rPr>
        <w:t> </w:t>
      </w:r>
      <w:r>
        <w:rPr>
          <w:w w:val="130"/>
          <w:sz w:val="24"/>
        </w:rPr>
        <w:t>javaslatot a közgyűlési meghívó kézhezvételétől számított nyolc napon belül közlik a tagokkal és az</w:t>
      </w:r>
      <w:r>
        <w:rPr>
          <w:spacing w:val="-25"/>
          <w:w w:val="130"/>
          <w:sz w:val="24"/>
        </w:rPr>
        <w:t> </w:t>
      </w:r>
      <w:r>
        <w:rPr>
          <w:w w:val="130"/>
          <w:sz w:val="24"/>
        </w:rPr>
        <w:t>igazgatósággal.</w:t>
      </w:r>
    </w:p>
    <w:p>
      <w:pPr>
        <w:pStyle w:val="ListParagraph"/>
        <w:numPr>
          <w:ilvl w:val="0"/>
          <w:numId w:val="321"/>
        </w:numPr>
        <w:tabs>
          <w:tab w:pos="659" w:val="left" w:leader="none"/>
        </w:tabs>
        <w:spacing w:line="225" w:lineRule="auto" w:before="4" w:after="0"/>
        <w:ind w:left="113" w:right="126" w:firstLine="204"/>
        <w:jc w:val="both"/>
        <w:rPr>
          <w:sz w:val="24"/>
        </w:rPr>
      </w:pPr>
      <w:r>
        <w:rPr>
          <w:i/>
          <w:w w:val="130"/>
          <w:position w:val="3"/>
          <w:sz w:val="18"/>
        </w:rPr>
        <w:t>1</w:t>
      </w:r>
      <w:r>
        <w:rPr>
          <w:i/>
          <w:spacing w:val="4"/>
          <w:w w:val="130"/>
          <w:position w:val="3"/>
          <w:sz w:val="18"/>
        </w:rPr>
        <w:t> </w:t>
      </w:r>
      <w:r>
        <w:rPr>
          <w:w w:val="130"/>
          <w:sz w:val="24"/>
        </w:rPr>
        <w:t>Ha</w:t>
      </w:r>
      <w:r>
        <w:rPr>
          <w:spacing w:val="-15"/>
          <w:w w:val="130"/>
          <w:sz w:val="24"/>
        </w:rPr>
        <w:t> </w:t>
      </w:r>
      <w:r>
        <w:rPr>
          <w:w w:val="130"/>
          <w:sz w:val="24"/>
        </w:rPr>
        <w:t>a</w:t>
      </w:r>
      <w:r>
        <w:rPr>
          <w:spacing w:val="-16"/>
          <w:w w:val="130"/>
          <w:sz w:val="24"/>
        </w:rPr>
        <w:t> </w:t>
      </w:r>
      <w:r>
        <w:rPr>
          <w:w w:val="130"/>
          <w:sz w:val="24"/>
        </w:rPr>
        <w:t>nyilvánosan</w:t>
      </w:r>
      <w:r>
        <w:rPr>
          <w:spacing w:val="-15"/>
          <w:w w:val="130"/>
          <w:sz w:val="24"/>
        </w:rPr>
        <w:t> </w:t>
      </w:r>
      <w:r>
        <w:rPr>
          <w:w w:val="130"/>
          <w:sz w:val="24"/>
        </w:rPr>
        <w:t>működő</w:t>
      </w:r>
      <w:r>
        <w:rPr>
          <w:spacing w:val="-15"/>
          <w:w w:val="130"/>
          <w:sz w:val="24"/>
        </w:rPr>
        <w:t> </w:t>
      </w:r>
      <w:r>
        <w:rPr>
          <w:w w:val="130"/>
          <w:sz w:val="24"/>
        </w:rPr>
        <w:t>részvénytársaságban</w:t>
      </w:r>
      <w:r>
        <w:rPr>
          <w:spacing w:val="-15"/>
          <w:w w:val="130"/>
          <w:sz w:val="24"/>
        </w:rPr>
        <w:t> </w:t>
      </w:r>
      <w:r>
        <w:rPr>
          <w:w w:val="130"/>
          <w:sz w:val="24"/>
        </w:rPr>
        <w:t>együttesen</w:t>
      </w:r>
      <w:r>
        <w:rPr>
          <w:spacing w:val="-16"/>
          <w:w w:val="130"/>
          <w:sz w:val="24"/>
        </w:rPr>
        <w:t> </w:t>
      </w:r>
      <w:r>
        <w:rPr>
          <w:w w:val="130"/>
          <w:sz w:val="24"/>
        </w:rPr>
        <w:t>a</w:t>
      </w:r>
      <w:r>
        <w:rPr>
          <w:spacing w:val="-15"/>
          <w:w w:val="130"/>
          <w:sz w:val="24"/>
        </w:rPr>
        <w:t> </w:t>
      </w:r>
      <w:r>
        <w:rPr>
          <w:w w:val="130"/>
          <w:sz w:val="24"/>
        </w:rPr>
        <w:t>szavazatok legalább egy százalékával rendelkező részvényesek a napirend</w:t>
      </w:r>
      <w:r>
        <w:rPr>
          <w:spacing w:val="-43"/>
          <w:w w:val="130"/>
          <w:sz w:val="24"/>
        </w:rPr>
        <w:t> </w:t>
      </w:r>
      <w:r>
        <w:rPr>
          <w:w w:val="130"/>
          <w:sz w:val="24"/>
        </w:rPr>
        <w:t>kiegészítésére vonatkozó</w:t>
      </w:r>
      <w:r>
        <w:rPr>
          <w:spacing w:val="-26"/>
          <w:w w:val="130"/>
          <w:sz w:val="24"/>
        </w:rPr>
        <w:t> </w:t>
      </w:r>
      <w:r>
        <w:rPr>
          <w:w w:val="130"/>
          <w:sz w:val="24"/>
        </w:rPr>
        <w:t>-</w:t>
      </w:r>
      <w:r>
        <w:rPr>
          <w:spacing w:val="-25"/>
          <w:w w:val="130"/>
          <w:sz w:val="24"/>
        </w:rPr>
        <w:t> </w:t>
      </w:r>
      <w:r>
        <w:rPr>
          <w:w w:val="130"/>
          <w:sz w:val="24"/>
        </w:rPr>
        <w:t>a</w:t>
      </w:r>
      <w:r>
        <w:rPr>
          <w:spacing w:val="-25"/>
          <w:w w:val="130"/>
          <w:sz w:val="24"/>
        </w:rPr>
        <w:t> </w:t>
      </w:r>
      <w:r>
        <w:rPr>
          <w:w w:val="130"/>
          <w:sz w:val="24"/>
        </w:rPr>
        <w:t>napirend</w:t>
      </w:r>
      <w:r>
        <w:rPr>
          <w:spacing w:val="-25"/>
          <w:w w:val="130"/>
          <w:sz w:val="24"/>
        </w:rPr>
        <w:t> </w:t>
      </w:r>
      <w:r>
        <w:rPr>
          <w:w w:val="130"/>
          <w:sz w:val="24"/>
        </w:rPr>
        <w:t>részletezettségére</w:t>
      </w:r>
      <w:r>
        <w:rPr>
          <w:spacing w:val="-25"/>
          <w:w w:val="130"/>
          <w:sz w:val="24"/>
        </w:rPr>
        <w:t> </w:t>
      </w:r>
      <w:r>
        <w:rPr>
          <w:w w:val="130"/>
          <w:sz w:val="24"/>
        </w:rPr>
        <w:t>vonatkozó</w:t>
      </w:r>
      <w:r>
        <w:rPr>
          <w:spacing w:val="-26"/>
          <w:w w:val="130"/>
          <w:sz w:val="24"/>
        </w:rPr>
        <w:t> </w:t>
      </w:r>
      <w:r>
        <w:rPr>
          <w:w w:val="130"/>
          <w:sz w:val="24"/>
        </w:rPr>
        <w:t>szabályoknak</w:t>
      </w:r>
      <w:r>
        <w:rPr>
          <w:spacing w:val="-25"/>
          <w:w w:val="130"/>
          <w:sz w:val="24"/>
        </w:rPr>
        <w:t> </w:t>
      </w:r>
      <w:r>
        <w:rPr>
          <w:w w:val="130"/>
          <w:sz w:val="24"/>
        </w:rPr>
        <w:t>megfelelő</w:t>
      </w:r>
      <w:r>
        <w:rPr>
          <w:spacing w:val="-24"/>
          <w:w w:val="130"/>
          <w:sz w:val="24"/>
        </w:rPr>
        <w:t> </w:t>
      </w:r>
      <w:r>
        <w:rPr>
          <w:w w:val="130"/>
          <w:sz w:val="24"/>
        </w:rPr>
        <w:t>- javaslatot vagy a napirenden szereplő vagy arra felveendő napirendi ponttal kapcsolatos határozattervezetet a közgyűlés összehívásáról szóló hirdetmény megjelenésétől számított nyolc napon belül közlik az igazgatósággal, az igazgatóság a kiegészített napirendről, a részvényesek által előterjesztett határozattervezetekről</w:t>
      </w:r>
      <w:r>
        <w:rPr>
          <w:spacing w:val="-8"/>
          <w:w w:val="130"/>
          <w:sz w:val="24"/>
        </w:rPr>
        <w:t> </w:t>
      </w:r>
      <w:r>
        <w:rPr>
          <w:w w:val="130"/>
          <w:sz w:val="24"/>
        </w:rPr>
        <w:t>a</w:t>
      </w:r>
      <w:r>
        <w:rPr>
          <w:spacing w:val="-19"/>
          <w:w w:val="130"/>
          <w:sz w:val="24"/>
        </w:rPr>
        <w:t> </w:t>
      </w:r>
      <w:r>
        <w:rPr>
          <w:w w:val="130"/>
          <w:sz w:val="24"/>
        </w:rPr>
        <w:t>javaslat</w:t>
      </w:r>
      <w:r>
        <w:rPr>
          <w:spacing w:val="-13"/>
          <w:w w:val="130"/>
          <w:sz w:val="24"/>
        </w:rPr>
        <w:t> </w:t>
      </w:r>
      <w:r>
        <w:rPr>
          <w:w w:val="130"/>
          <w:sz w:val="24"/>
        </w:rPr>
        <w:t>vele</w:t>
      </w:r>
      <w:r>
        <w:rPr>
          <w:spacing w:val="-13"/>
          <w:w w:val="130"/>
          <w:sz w:val="24"/>
        </w:rPr>
        <w:t> </w:t>
      </w:r>
      <w:r>
        <w:rPr>
          <w:w w:val="130"/>
          <w:sz w:val="24"/>
        </w:rPr>
        <w:t>való</w:t>
      </w:r>
      <w:r>
        <w:rPr>
          <w:spacing w:val="-14"/>
          <w:w w:val="130"/>
          <w:sz w:val="24"/>
        </w:rPr>
        <w:t> </w:t>
      </w:r>
      <w:r>
        <w:rPr>
          <w:w w:val="130"/>
          <w:sz w:val="24"/>
        </w:rPr>
        <w:t>közlését</w:t>
      </w:r>
      <w:r>
        <w:rPr>
          <w:spacing w:val="-14"/>
          <w:w w:val="130"/>
          <w:sz w:val="24"/>
        </w:rPr>
        <w:t> </w:t>
      </w:r>
      <w:r>
        <w:rPr>
          <w:w w:val="130"/>
          <w:sz w:val="24"/>
        </w:rPr>
        <w:t>követően</w:t>
      </w:r>
      <w:r>
        <w:rPr>
          <w:spacing w:val="-13"/>
          <w:w w:val="130"/>
          <w:sz w:val="24"/>
        </w:rPr>
        <w:t> </w:t>
      </w:r>
      <w:r>
        <w:rPr>
          <w:w w:val="130"/>
          <w:sz w:val="24"/>
        </w:rPr>
        <w:t>hirdetményt</w:t>
      </w:r>
      <w:r>
        <w:rPr>
          <w:spacing w:val="-13"/>
          <w:w w:val="130"/>
          <w:sz w:val="24"/>
        </w:rPr>
        <w:t> </w:t>
      </w:r>
      <w:r>
        <w:rPr>
          <w:w w:val="130"/>
          <w:sz w:val="24"/>
        </w:rPr>
        <w:t>tesz közzé.</w:t>
      </w:r>
      <w:r>
        <w:rPr>
          <w:spacing w:val="-26"/>
          <w:w w:val="130"/>
          <w:sz w:val="24"/>
        </w:rPr>
        <w:t> </w:t>
      </w:r>
      <w:r>
        <w:rPr>
          <w:w w:val="130"/>
          <w:sz w:val="24"/>
        </w:rPr>
        <w:t>A</w:t>
      </w:r>
      <w:r>
        <w:rPr>
          <w:spacing w:val="-26"/>
          <w:w w:val="130"/>
          <w:sz w:val="24"/>
        </w:rPr>
        <w:t> </w:t>
      </w:r>
      <w:r>
        <w:rPr>
          <w:w w:val="130"/>
          <w:sz w:val="24"/>
        </w:rPr>
        <w:t>hirdetményben</w:t>
      </w:r>
      <w:r>
        <w:rPr>
          <w:spacing w:val="-25"/>
          <w:w w:val="130"/>
          <w:sz w:val="24"/>
        </w:rPr>
        <w:t> </w:t>
      </w:r>
      <w:r>
        <w:rPr>
          <w:w w:val="130"/>
          <w:sz w:val="24"/>
        </w:rPr>
        <w:t>megjelölt</w:t>
      </w:r>
      <w:r>
        <w:rPr>
          <w:spacing w:val="-26"/>
          <w:w w:val="130"/>
          <w:sz w:val="24"/>
        </w:rPr>
        <w:t> </w:t>
      </w:r>
      <w:r>
        <w:rPr>
          <w:w w:val="130"/>
          <w:sz w:val="24"/>
        </w:rPr>
        <w:t>kérdést</w:t>
      </w:r>
      <w:r>
        <w:rPr>
          <w:spacing w:val="-26"/>
          <w:w w:val="130"/>
          <w:sz w:val="24"/>
        </w:rPr>
        <w:t> </w:t>
      </w:r>
      <w:r>
        <w:rPr>
          <w:w w:val="130"/>
          <w:sz w:val="24"/>
        </w:rPr>
        <w:t>napirendre</w:t>
      </w:r>
      <w:r>
        <w:rPr>
          <w:spacing w:val="-25"/>
          <w:w w:val="130"/>
          <w:sz w:val="24"/>
        </w:rPr>
        <w:t> </w:t>
      </w:r>
      <w:r>
        <w:rPr>
          <w:w w:val="130"/>
          <w:sz w:val="24"/>
        </w:rPr>
        <w:t>tűzöttnek</w:t>
      </w:r>
      <w:r>
        <w:rPr>
          <w:spacing w:val="-20"/>
          <w:w w:val="130"/>
          <w:sz w:val="24"/>
        </w:rPr>
        <w:t> </w:t>
      </w:r>
      <w:r>
        <w:rPr>
          <w:w w:val="130"/>
          <w:sz w:val="24"/>
        </w:rPr>
        <w:t>kell</w:t>
      </w:r>
      <w:r>
        <w:rPr>
          <w:spacing w:val="-31"/>
          <w:w w:val="130"/>
          <w:sz w:val="24"/>
        </w:rPr>
        <w:t> </w:t>
      </w:r>
      <w:r>
        <w:rPr>
          <w:w w:val="130"/>
          <w:sz w:val="24"/>
        </w:rPr>
        <w:t>tekinteni.</w:t>
      </w:r>
    </w:p>
    <w:p>
      <w:pPr>
        <w:pStyle w:val="ListParagraph"/>
        <w:numPr>
          <w:ilvl w:val="0"/>
          <w:numId w:val="321"/>
        </w:numPr>
        <w:tabs>
          <w:tab w:pos="927" w:val="left" w:leader="none"/>
        </w:tabs>
        <w:spacing w:line="225" w:lineRule="auto" w:before="5" w:after="0"/>
        <w:ind w:left="113" w:right="123" w:firstLine="204"/>
        <w:jc w:val="both"/>
        <w:rPr>
          <w:sz w:val="24"/>
        </w:rPr>
      </w:pPr>
      <w:r>
        <w:rPr>
          <w:w w:val="130"/>
          <w:sz w:val="24"/>
        </w:rPr>
        <w:t>Semmis az alapszabály olyan rendelkezése, amely a napirend kiegészítését az e törvényben meghatározottnál nagyobb arányú szavazati</w:t>
      </w:r>
      <w:r>
        <w:rPr>
          <w:spacing w:val="78"/>
          <w:w w:val="130"/>
          <w:sz w:val="24"/>
        </w:rPr>
        <w:t> </w:t>
      </w:r>
      <w:r>
        <w:rPr>
          <w:w w:val="130"/>
          <w:sz w:val="24"/>
        </w:rPr>
        <w:t>joghoz köti vagy amely e jog gyakorlására az e törvényben meghatározottnál rövidebb határidőt</w:t>
      </w:r>
      <w:r>
        <w:rPr>
          <w:spacing w:val="-6"/>
          <w:w w:val="130"/>
          <w:sz w:val="24"/>
        </w:rPr>
        <w:t> </w:t>
      </w:r>
      <w:r>
        <w:rPr>
          <w:w w:val="130"/>
          <w:sz w:val="24"/>
        </w:rPr>
        <w:t>szab.</w:t>
      </w:r>
    </w:p>
    <w:p>
      <w:pPr>
        <w:pStyle w:val="BodyText"/>
        <w:ind w:left="0" w:firstLine="0"/>
        <w:jc w:val="left"/>
        <w:rPr>
          <w:sz w:val="20"/>
        </w:rPr>
      </w:pPr>
    </w:p>
    <w:p>
      <w:pPr>
        <w:pStyle w:val="BodyText"/>
        <w:spacing w:before="9"/>
        <w:ind w:left="0" w:firstLine="0"/>
        <w:jc w:val="left"/>
        <w:rPr>
          <w:sz w:val="14"/>
        </w:rPr>
      </w:pPr>
      <w:r>
        <w:rPr/>
        <w:pict>
          <v:line style="position:absolute;mso-position-horizontal-relative:page;mso-position-vertical-relative:paragraph;z-index:-352;mso-wrap-distance-left:0;mso-wrap-distance-right:0" from="56.693001pt,10.729586pt" to="538.583001pt,10.72958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(9)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0"/>
          <w:sz w:val="24"/>
        </w:rPr>
        <w:t>3:260. § </w:t>
      </w:r>
      <w:r>
        <w:rPr>
          <w:i/>
          <w:w w:val="120"/>
          <w:sz w:val="24"/>
        </w:rPr>
        <w:t>[Szavazáshoz való jog]</w:t>
      </w:r>
    </w:p>
    <w:p>
      <w:pPr>
        <w:pStyle w:val="ListParagraph"/>
        <w:numPr>
          <w:ilvl w:val="0"/>
          <w:numId w:val="322"/>
        </w:numPr>
        <w:tabs>
          <w:tab w:pos="823" w:val="left" w:leader="none"/>
        </w:tabs>
        <w:spacing w:line="225" w:lineRule="auto" w:before="5" w:after="0"/>
        <w:ind w:left="113" w:right="122" w:firstLine="204"/>
        <w:jc w:val="both"/>
        <w:rPr>
          <w:sz w:val="24"/>
        </w:rPr>
      </w:pPr>
      <w:r>
        <w:rPr>
          <w:w w:val="130"/>
          <w:sz w:val="24"/>
        </w:rPr>
        <w:t>A részvény a névértékével arányos mértékű szavazati jogot biztosít. Semmis az alapszabály olyan rendelkezése, amely az e törvényben meghatározott</w:t>
      </w:r>
      <w:r>
        <w:rPr>
          <w:spacing w:val="-30"/>
          <w:w w:val="130"/>
          <w:sz w:val="24"/>
        </w:rPr>
        <w:t> </w:t>
      </w:r>
      <w:r>
        <w:rPr>
          <w:w w:val="130"/>
          <w:sz w:val="24"/>
        </w:rPr>
        <w:t>eseteken</w:t>
      </w:r>
      <w:r>
        <w:rPr>
          <w:spacing w:val="-30"/>
          <w:w w:val="130"/>
          <w:sz w:val="24"/>
        </w:rPr>
        <w:t> </w:t>
      </w:r>
      <w:r>
        <w:rPr>
          <w:w w:val="130"/>
          <w:sz w:val="24"/>
        </w:rPr>
        <w:t>kívül</w:t>
      </w:r>
      <w:r>
        <w:rPr>
          <w:spacing w:val="-29"/>
          <w:w w:val="130"/>
          <w:sz w:val="24"/>
        </w:rPr>
        <w:t> </w:t>
      </w:r>
      <w:r>
        <w:rPr>
          <w:w w:val="130"/>
          <w:sz w:val="24"/>
        </w:rPr>
        <w:t>egyes</w:t>
      </w:r>
      <w:r>
        <w:rPr>
          <w:spacing w:val="-30"/>
          <w:w w:val="130"/>
          <w:sz w:val="24"/>
        </w:rPr>
        <w:t> </w:t>
      </w:r>
      <w:r>
        <w:rPr>
          <w:w w:val="130"/>
          <w:sz w:val="24"/>
        </w:rPr>
        <w:t>részvényekhez</w:t>
      </w:r>
      <w:r>
        <w:rPr>
          <w:spacing w:val="-28"/>
          <w:w w:val="130"/>
          <w:sz w:val="24"/>
        </w:rPr>
        <w:t> </w:t>
      </w:r>
      <w:r>
        <w:rPr>
          <w:w w:val="130"/>
          <w:sz w:val="24"/>
        </w:rPr>
        <w:t>többletszavazati</w:t>
      </w:r>
      <w:r>
        <w:rPr>
          <w:spacing w:val="-23"/>
          <w:w w:val="130"/>
          <w:sz w:val="24"/>
        </w:rPr>
        <w:t> </w:t>
      </w:r>
      <w:r>
        <w:rPr>
          <w:w w:val="130"/>
          <w:sz w:val="24"/>
        </w:rPr>
        <w:t>jogot</w:t>
      </w:r>
      <w:r>
        <w:rPr>
          <w:spacing w:val="-36"/>
          <w:w w:val="130"/>
          <w:sz w:val="24"/>
        </w:rPr>
        <w:t> </w:t>
      </w:r>
      <w:r>
        <w:rPr>
          <w:w w:val="130"/>
          <w:sz w:val="24"/>
        </w:rPr>
        <w:t>fűz.</w:t>
      </w:r>
    </w:p>
    <w:p>
      <w:pPr>
        <w:pStyle w:val="ListParagraph"/>
        <w:numPr>
          <w:ilvl w:val="0"/>
          <w:numId w:val="322"/>
        </w:numPr>
        <w:tabs>
          <w:tab w:pos="759" w:val="left" w:leader="none"/>
        </w:tabs>
        <w:spacing w:line="225" w:lineRule="auto" w:before="2" w:after="0"/>
        <w:ind w:left="113" w:right="126" w:firstLine="204"/>
        <w:jc w:val="both"/>
        <w:rPr>
          <w:sz w:val="24"/>
        </w:rPr>
      </w:pPr>
      <w:r>
        <w:rPr>
          <w:w w:val="130"/>
          <w:sz w:val="24"/>
        </w:rPr>
        <w:t>Nem</w:t>
      </w:r>
      <w:r>
        <w:rPr>
          <w:spacing w:val="-10"/>
          <w:w w:val="130"/>
          <w:sz w:val="24"/>
        </w:rPr>
        <w:t> </w:t>
      </w:r>
      <w:r>
        <w:rPr>
          <w:w w:val="130"/>
          <w:sz w:val="24"/>
        </w:rPr>
        <w:t>gyakorolhatja</w:t>
      </w:r>
      <w:r>
        <w:rPr>
          <w:spacing w:val="-10"/>
          <w:w w:val="130"/>
          <w:sz w:val="24"/>
        </w:rPr>
        <w:t> </w:t>
      </w:r>
      <w:r>
        <w:rPr>
          <w:w w:val="130"/>
          <w:sz w:val="24"/>
        </w:rPr>
        <w:t>szavazati</w:t>
      </w:r>
      <w:r>
        <w:rPr>
          <w:spacing w:val="-9"/>
          <w:w w:val="130"/>
          <w:sz w:val="24"/>
        </w:rPr>
        <w:t> </w:t>
      </w:r>
      <w:r>
        <w:rPr>
          <w:w w:val="130"/>
          <w:sz w:val="24"/>
        </w:rPr>
        <w:t>jogát</w:t>
      </w:r>
      <w:r>
        <w:rPr>
          <w:spacing w:val="-10"/>
          <w:w w:val="130"/>
          <w:sz w:val="24"/>
        </w:rPr>
        <w:t> </w:t>
      </w:r>
      <w:r>
        <w:rPr>
          <w:w w:val="130"/>
          <w:sz w:val="24"/>
        </w:rPr>
        <w:t>a</w:t>
      </w:r>
      <w:r>
        <w:rPr>
          <w:spacing w:val="-10"/>
          <w:w w:val="130"/>
          <w:sz w:val="24"/>
        </w:rPr>
        <w:t> </w:t>
      </w:r>
      <w:r>
        <w:rPr>
          <w:w w:val="130"/>
          <w:sz w:val="24"/>
        </w:rPr>
        <w:t>részvényes,</w:t>
      </w:r>
      <w:r>
        <w:rPr>
          <w:spacing w:val="-9"/>
          <w:w w:val="130"/>
          <w:sz w:val="24"/>
        </w:rPr>
        <w:t> </w:t>
      </w:r>
      <w:r>
        <w:rPr>
          <w:w w:val="130"/>
          <w:sz w:val="24"/>
        </w:rPr>
        <w:t>amíg</w:t>
      </w:r>
      <w:r>
        <w:rPr>
          <w:spacing w:val="-10"/>
          <w:w w:val="130"/>
          <w:sz w:val="24"/>
        </w:rPr>
        <w:t> </w:t>
      </w:r>
      <w:r>
        <w:rPr>
          <w:w w:val="130"/>
          <w:sz w:val="24"/>
        </w:rPr>
        <w:t>esedékes</w:t>
      </w:r>
      <w:r>
        <w:rPr>
          <w:spacing w:val="-10"/>
          <w:w w:val="130"/>
          <w:sz w:val="24"/>
        </w:rPr>
        <w:t> </w:t>
      </w:r>
      <w:r>
        <w:rPr>
          <w:w w:val="130"/>
          <w:sz w:val="24"/>
        </w:rPr>
        <w:t>vagyoni hozzájárulását nem</w:t>
      </w:r>
      <w:r>
        <w:rPr>
          <w:spacing w:val="-5"/>
          <w:w w:val="130"/>
          <w:sz w:val="24"/>
        </w:rPr>
        <w:t> </w:t>
      </w:r>
      <w:r>
        <w:rPr>
          <w:w w:val="130"/>
          <w:sz w:val="24"/>
        </w:rPr>
        <w:t>teljesítette.</w:t>
      </w:r>
    </w:p>
    <w:p>
      <w:pPr>
        <w:spacing w:line="261" w:lineRule="exact" w:before="228"/>
        <w:ind w:left="317" w:right="0" w:firstLine="0"/>
        <w:jc w:val="left"/>
        <w:rPr>
          <w:i/>
          <w:sz w:val="24"/>
        </w:rPr>
      </w:pPr>
      <w:r>
        <w:rPr>
          <w:b/>
          <w:w w:val="130"/>
          <w:sz w:val="24"/>
        </w:rPr>
        <w:t>3:261. § </w:t>
      </w:r>
      <w:r>
        <w:rPr>
          <w:i/>
          <w:w w:val="130"/>
          <w:sz w:val="24"/>
        </w:rPr>
        <w:t>[Részvényesek részére történő kifizetés feltételei]</w:t>
      </w:r>
    </w:p>
    <w:p>
      <w:pPr>
        <w:pStyle w:val="ListParagraph"/>
        <w:numPr>
          <w:ilvl w:val="0"/>
          <w:numId w:val="323"/>
        </w:numPr>
        <w:tabs>
          <w:tab w:pos="659" w:val="left" w:leader="none"/>
        </w:tabs>
        <w:spacing w:line="260" w:lineRule="exact" w:before="0" w:after="0"/>
        <w:ind w:left="658" w:right="0" w:hanging="341"/>
        <w:jc w:val="left"/>
        <w:rPr>
          <w:sz w:val="24"/>
        </w:rPr>
      </w:pPr>
      <w:r>
        <w:rPr>
          <w:i/>
          <w:w w:val="130"/>
          <w:position w:val="3"/>
          <w:sz w:val="18"/>
        </w:rPr>
        <w:t>1</w:t>
      </w:r>
      <w:r>
        <w:rPr>
          <w:i/>
          <w:spacing w:val="42"/>
          <w:w w:val="130"/>
          <w:position w:val="3"/>
          <w:sz w:val="18"/>
        </w:rPr>
        <w:t> </w:t>
      </w:r>
      <w:r>
        <w:rPr>
          <w:w w:val="130"/>
          <w:sz w:val="24"/>
        </w:rPr>
        <w:t>A</w:t>
      </w:r>
      <w:r>
        <w:rPr>
          <w:spacing w:val="22"/>
          <w:w w:val="130"/>
          <w:sz w:val="24"/>
        </w:rPr>
        <w:t> </w:t>
      </w:r>
      <w:r>
        <w:rPr>
          <w:w w:val="130"/>
          <w:sz w:val="24"/>
        </w:rPr>
        <w:t>részvénytársaság</w:t>
      </w:r>
      <w:r>
        <w:rPr>
          <w:spacing w:val="23"/>
          <w:w w:val="130"/>
          <w:sz w:val="24"/>
        </w:rPr>
        <w:t> </w:t>
      </w:r>
      <w:r>
        <w:rPr>
          <w:w w:val="130"/>
          <w:sz w:val="24"/>
        </w:rPr>
        <w:t>saját</w:t>
      </w:r>
      <w:r>
        <w:rPr>
          <w:spacing w:val="23"/>
          <w:w w:val="130"/>
          <w:sz w:val="24"/>
        </w:rPr>
        <w:t> </w:t>
      </w:r>
      <w:r>
        <w:rPr>
          <w:w w:val="130"/>
          <w:sz w:val="24"/>
        </w:rPr>
        <w:t>tőkéjéből</w:t>
      </w:r>
      <w:r>
        <w:rPr>
          <w:spacing w:val="21"/>
          <w:w w:val="130"/>
          <w:sz w:val="24"/>
        </w:rPr>
        <w:t> </w:t>
      </w:r>
      <w:r>
        <w:rPr>
          <w:w w:val="130"/>
          <w:sz w:val="24"/>
        </w:rPr>
        <w:t>a</w:t>
      </w:r>
      <w:r>
        <w:rPr>
          <w:spacing w:val="23"/>
          <w:w w:val="130"/>
          <w:sz w:val="24"/>
        </w:rPr>
        <w:t> </w:t>
      </w:r>
      <w:r>
        <w:rPr>
          <w:w w:val="130"/>
          <w:sz w:val="24"/>
        </w:rPr>
        <w:t>részvényes</w:t>
      </w:r>
      <w:r>
        <w:rPr>
          <w:spacing w:val="23"/>
          <w:w w:val="130"/>
          <w:sz w:val="24"/>
        </w:rPr>
        <w:t> </w:t>
      </w:r>
      <w:r>
        <w:rPr>
          <w:w w:val="130"/>
          <w:sz w:val="24"/>
        </w:rPr>
        <w:t>javára,</w:t>
      </w:r>
      <w:r>
        <w:rPr>
          <w:spacing w:val="22"/>
          <w:w w:val="130"/>
          <w:sz w:val="24"/>
        </w:rPr>
        <w:t> </w:t>
      </w:r>
      <w:r>
        <w:rPr>
          <w:w w:val="130"/>
          <w:sz w:val="24"/>
        </w:rPr>
        <w:t>annak</w:t>
      </w:r>
      <w:r>
        <w:rPr>
          <w:spacing w:val="23"/>
          <w:w w:val="130"/>
          <w:sz w:val="24"/>
        </w:rPr>
        <w:t> </w:t>
      </w:r>
      <w:r>
        <w:rPr>
          <w:w w:val="130"/>
          <w:sz w:val="24"/>
        </w:rPr>
        <w:t>tagsági</w:t>
      </w:r>
    </w:p>
    <w:p>
      <w:pPr>
        <w:pStyle w:val="BodyText"/>
        <w:spacing w:line="225" w:lineRule="auto" w:before="12"/>
        <w:ind w:right="126" w:firstLine="0"/>
      </w:pPr>
      <w:r>
        <w:rPr>
          <w:w w:val="130"/>
        </w:rPr>
        <w:t>jogviszonyára</w:t>
      </w:r>
      <w:r>
        <w:rPr>
          <w:spacing w:val="-13"/>
          <w:w w:val="130"/>
        </w:rPr>
        <w:t> </w:t>
      </w:r>
      <w:r>
        <w:rPr>
          <w:w w:val="130"/>
        </w:rPr>
        <w:t>figyelemmel</w:t>
      </w:r>
      <w:r>
        <w:rPr>
          <w:spacing w:val="-13"/>
          <w:w w:val="130"/>
        </w:rPr>
        <w:t> </w:t>
      </w:r>
      <w:r>
        <w:rPr>
          <w:w w:val="130"/>
        </w:rPr>
        <w:t>kifizetést</w:t>
      </w:r>
      <w:r>
        <w:rPr>
          <w:spacing w:val="-13"/>
          <w:w w:val="130"/>
        </w:rPr>
        <w:t> </w:t>
      </w:r>
      <w:r>
        <w:rPr>
          <w:w w:val="130"/>
        </w:rPr>
        <w:t>a</w:t>
      </w:r>
      <w:r>
        <w:rPr>
          <w:spacing w:val="-13"/>
          <w:w w:val="130"/>
        </w:rPr>
        <w:t> </w:t>
      </w:r>
      <w:r>
        <w:rPr>
          <w:w w:val="130"/>
        </w:rPr>
        <w:t>részvénytársaság</w:t>
      </w:r>
      <w:r>
        <w:rPr>
          <w:spacing w:val="-13"/>
          <w:w w:val="130"/>
        </w:rPr>
        <w:t> </w:t>
      </w:r>
      <w:r>
        <w:rPr>
          <w:w w:val="130"/>
        </w:rPr>
        <w:t>fennállása</w:t>
      </w:r>
      <w:r>
        <w:rPr>
          <w:spacing w:val="-13"/>
          <w:w w:val="130"/>
        </w:rPr>
        <w:t> </w:t>
      </w:r>
      <w:r>
        <w:rPr>
          <w:w w:val="130"/>
        </w:rPr>
        <w:t>során</w:t>
      </w:r>
      <w:r>
        <w:rPr>
          <w:spacing w:val="-13"/>
          <w:w w:val="130"/>
        </w:rPr>
        <w:t> </w:t>
      </w:r>
      <w:r>
        <w:rPr>
          <w:w w:val="130"/>
        </w:rPr>
        <w:t>az</w:t>
      </w:r>
      <w:r>
        <w:rPr>
          <w:spacing w:val="-13"/>
          <w:w w:val="130"/>
        </w:rPr>
        <w:t> </w:t>
      </w:r>
      <w:r>
        <w:rPr>
          <w:w w:val="130"/>
        </w:rPr>
        <w:t>e törvényben meghatározott esetekben és - az alaptőke leszállításának esetét kivéve - az előző üzleti évi adózott eredménnyel kiegészített szabad</w:t>
      </w:r>
      <w:r>
        <w:rPr>
          <w:spacing w:val="78"/>
          <w:w w:val="130"/>
        </w:rPr>
        <w:t> </w:t>
      </w:r>
      <w:r>
        <w:rPr>
          <w:w w:val="130"/>
        </w:rPr>
        <w:t>eredménytartalékból teljesíthet. Nem kerülhet sor kifizetésre, ha a részvénytársaság saját tőkéje nem éri el vagy a kifizetés következtében nem érné</w:t>
      </w:r>
      <w:r>
        <w:rPr>
          <w:spacing w:val="-9"/>
          <w:w w:val="130"/>
        </w:rPr>
        <w:t> </w:t>
      </w:r>
      <w:r>
        <w:rPr>
          <w:w w:val="130"/>
        </w:rPr>
        <w:t>el</w:t>
      </w:r>
      <w:r>
        <w:rPr>
          <w:spacing w:val="-9"/>
          <w:w w:val="130"/>
        </w:rPr>
        <w:t> </w:t>
      </w:r>
      <w:r>
        <w:rPr>
          <w:w w:val="130"/>
        </w:rPr>
        <w:t>a</w:t>
      </w:r>
      <w:r>
        <w:rPr>
          <w:spacing w:val="-9"/>
          <w:w w:val="130"/>
        </w:rPr>
        <w:t> </w:t>
      </w:r>
      <w:r>
        <w:rPr>
          <w:w w:val="130"/>
        </w:rPr>
        <w:t>részvénytársaság</w:t>
      </w:r>
      <w:r>
        <w:rPr>
          <w:spacing w:val="-8"/>
          <w:w w:val="130"/>
        </w:rPr>
        <w:t> </w:t>
      </w:r>
      <w:r>
        <w:rPr>
          <w:w w:val="130"/>
        </w:rPr>
        <w:t>alaptőkéjét,</w:t>
      </w:r>
      <w:r>
        <w:rPr>
          <w:spacing w:val="-9"/>
          <w:w w:val="130"/>
        </w:rPr>
        <w:t> </w:t>
      </w:r>
      <w:r>
        <w:rPr>
          <w:w w:val="130"/>
        </w:rPr>
        <w:t>továbbá</w:t>
      </w:r>
      <w:r>
        <w:rPr>
          <w:spacing w:val="-3"/>
          <w:w w:val="130"/>
        </w:rPr>
        <w:t> </w:t>
      </w:r>
      <w:r>
        <w:rPr>
          <w:w w:val="130"/>
        </w:rPr>
        <w:t>ha</w:t>
      </w:r>
      <w:r>
        <w:rPr>
          <w:spacing w:val="-4"/>
          <w:w w:val="130"/>
        </w:rPr>
        <w:t> </w:t>
      </w:r>
      <w:r>
        <w:rPr>
          <w:w w:val="130"/>
        </w:rPr>
        <w:t>a</w:t>
      </w:r>
      <w:r>
        <w:rPr>
          <w:spacing w:val="-18"/>
          <w:w w:val="130"/>
        </w:rPr>
        <w:t> </w:t>
      </w:r>
      <w:r>
        <w:rPr>
          <w:w w:val="130"/>
        </w:rPr>
        <w:t>kifizetés</w:t>
      </w:r>
      <w:r>
        <w:rPr>
          <w:spacing w:val="-9"/>
          <w:w w:val="130"/>
        </w:rPr>
        <w:t> </w:t>
      </w:r>
      <w:r>
        <w:rPr>
          <w:w w:val="130"/>
        </w:rPr>
        <w:t>veszélyeztetné</w:t>
      </w:r>
      <w:r>
        <w:rPr>
          <w:spacing w:val="-8"/>
          <w:w w:val="130"/>
        </w:rPr>
        <w:t> </w:t>
      </w:r>
      <w:r>
        <w:rPr>
          <w:w w:val="130"/>
        </w:rPr>
        <w:t>a társaság</w:t>
      </w:r>
      <w:r>
        <w:rPr>
          <w:spacing w:val="-4"/>
          <w:w w:val="130"/>
        </w:rPr>
        <w:t> </w:t>
      </w:r>
      <w:r>
        <w:rPr>
          <w:w w:val="130"/>
        </w:rPr>
        <w:t>fizetőképességét.</w:t>
      </w:r>
    </w:p>
    <w:p>
      <w:pPr>
        <w:pStyle w:val="ListParagraph"/>
        <w:numPr>
          <w:ilvl w:val="0"/>
          <w:numId w:val="323"/>
        </w:numPr>
        <w:tabs>
          <w:tab w:pos="744" w:val="left" w:leader="none"/>
        </w:tabs>
        <w:spacing w:line="225" w:lineRule="auto" w:before="4" w:after="0"/>
        <w:ind w:left="113" w:right="127" w:firstLine="204"/>
        <w:jc w:val="both"/>
        <w:rPr>
          <w:sz w:val="24"/>
        </w:rPr>
      </w:pPr>
      <w:r>
        <w:rPr>
          <w:w w:val="125"/>
          <w:sz w:val="24"/>
        </w:rPr>
        <w:t>Az (1) bekezdés alkalmazásában kifizetésnek minősül minden pénzbeli és nem pénzbeli vagyoni juttatás, kivéve az ingyenesen vagy kedvezményesen juttatott dolgozói részvény, valamint az alaptőkén felüli vagyon alaptőkévé alakításával</w:t>
      </w:r>
      <w:r>
        <w:rPr>
          <w:spacing w:val="22"/>
          <w:w w:val="125"/>
          <w:sz w:val="24"/>
        </w:rPr>
        <w:t> </w:t>
      </w:r>
      <w:r>
        <w:rPr>
          <w:w w:val="125"/>
          <w:sz w:val="24"/>
        </w:rPr>
        <w:t>felemelt</w:t>
      </w:r>
      <w:r>
        <w:rPr>
          <w:spacing w:val="23"/>
          <w:w w:val="125"/>
          <w:sz w:val="24"/>
        </w:rPr>
        <w:t> </w:t>
      </w:r>
      <w:r>
        <w:rPr>
          <w:w w:val="125"/>
          <w:sz w:val="24"/>
        </w:rPr>
        <w:t>alaptőkéből</w:t>
      </w:r>
      <w:r>
        <w:rPr>
          <w:spacing w:val="22"/>
          <w:w w:val="125"/>
          <w:sz w:val="24"/>
        </w:rPr>
        <w:t> </w:t>
      </w:r>
      <w:r>
        <w:rPr>
          <w:w w:val="125"/>
          <w:sz w:val="24"/>
        </w:rPr>
        <w:t>ellenérték</w:t>
      </w:r>
      <w:r>
        <w:rPr>
          <w:spacing w:val="22"/>
          <w:w w:val="125"/>
          <w:sz w:val="24"/>
        </w:rPr>
        <w:t> </w:t>
      </w:r>
      <w:r>
        <w:rPr>
          <w:w w:val="125"/>
          <w:sz w:val="24"/>
        </w:rPr>
        <w:t>nélkül</w:t>
      </w:r>
      <w:r>
        <w:rPr>
          <w:spacing w:val="23"/>
          <w:w w:val="125"/>
          <w:sz w:val="24"/>
        </w:rPr>
        <w:t> </w:t>
      </w:r>
      <w:r>
        <w:rPr>
          <w:w w:val="125"/>
          <w:sz w:val="24"/>
        </w:rPr>
        <w:t>juttatott</w:t>
      </w:r>
      <w:r>
        <w:rPr>
          <w:spacing w:val="24"/>
          <w:w w:val="125"/>
          <w:sz w:val="24"/>
        </w:rPr>
        <w:t> </w:t>
      </w:r>
      <w:r>
        <w:rPr>
          <w:w w:val="125"/>
          <w:sz w:val="24"/>
        </w:rPr>
        <w:t>részvény</w:t>
      </w:r>
      <w:r>
        <w:rPr>
          <w:spacing w:val="23"/>
          <w:w w:val="125"/>
          <w:sz w:val="24"/>
        </w:rPr>
        <w:t> </w:t>
      </w:r>
      <w:r>
        <w:rPr>
          <w:w w:val="125"/>
          <w:sz w:val="24"/>
        </w:rPr>
        <w:t>juttatása.</w:t>
      </w:r>
    </w:p>
    <w:p>
      <w:pPr>
        <w:pStyle w:val="ListParagraph"/>
        <w:numPr>
          <w:ilvl w:val="0"/>
          <w:numId w:val="323"/>
        </w:numPr>
        <w:tabs>
          <w:tab w:pos="788" w:val="left" w:leader="none"/>
        </w:tabs>
        <w:spacing w:line="225" w:lineRule="auto" w:before="2" w:after="0"/>
        <w:ind w:left="113" w:right="129" w:firstLine="204"/>
        <w:jc w:val="both"/>
        <w:rPr>
          <w:sz w:val="24"/>
        </w:rPr>
      </w:pPr>
      <w:r>
        <w:rPr>
          <w:w w:val="130"/>
          <w:sz w:val="24"/>
        </w:rPr>
        <w:t>Kamatozó részvény kivételével a részvénytársaság kamatot a részvény után nem</w:t>
      </w:r>
      <w:r>
        <w:rPr>
          <w:spacing w:val="-5"/>
          <w:w w:val="130"/>
          <w:sz w:val="24"/>
        </w:rPr>
        <w:t> </w:t>
      </w:r>
      <w:r>
        <w:rPr>
          <w:w w:val="130"/>
          <w:sz w:val="24"/>
        </w:rPr>
        <w:t>fizethet.</w:t>
      </w:r>
    </w:p>
    <w:p>
      <w:pPr>
        <w:pStyle w:val="ListParagraph"/>
        <w:numPr>
          <w:ilvl w:val="0"/>
          <w:numId w:val="323"/>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zártkörűen működő részvénytársaságnak együttesen a</w:t>
      </w:r>
      <w:r>
        <w:rPr>
          <w:spacing w:val="16"/>
          <w:w w:val="125"/>
          <w:sz w:val="24"/>
        </w:rPr>
        <w:t> </w:t>
      </w:r>
      <w:r>
        <w:rPr>
          <w:w w:val="125"/>
          <w:sz w:val="24"/>
        </w:rPr>
        <w:t>szavazatok</w:t>
      </w:r>
    </w:p>
    <w:p>
      <w:pPr>
        <w:pStyle w:val="BodyText"/>
        <w:spacing w:line="225" w:lineRule="auto" w:before="12"/>
        <w:ind w:right="107" w:firstLine="0"/>
      </w:pPr>
      <w:r>
        <w:rPr>
          <w:w w:val="130"/>
        </w:rPr>
        <w:t>legalább öt százalékával rendelkező részvényesei, a nyilvánosan működő részvénytársaságnak együttesen a szavazatok legalább egy százalékával rendelkező részvényesei, valamint a részvénytársaság azon hitelezői, akiknek a kifizetés időpontjában még nem esedékes követelése eléri az alaptőke tíz százalékát, a kifizetéstől számított egyéves jogvesztő határidő lejártáig a költségek megelőlegezésével egyidejűleg kérhetik a nyilvántartó bíróságtól könyvvizsgáló kirendelését a kifizetés jogszerűségének megvizsgálása céljából.</w:t>
      </w:r>
    </w:p>
    <w:p>
      <w:pPr>
        <w:pStyle w:val="ListParagraph"/>
        <w:numPr>
          <w:ilvl w:val="0"/>
          <w:numId w:val="323"/>
        </w:numPr>
        <w:tabs>
          <w:tab w:pos="659" w:val="left" w:leader="none"/>
        </w:tabs>
        <w:spacing w:line="225" w:lineRule="auto" w:before="5" w:after="0"/>
        <w:ind w:left="113" w:right="110" w:firstLine="204"/>
        <w:jc w:val="both"/>
        <w:rPr>
          <w:sz w:val="24"/>
        </w:rPr>
      </w:pPr>
      <w:r>
        <w:rPr>
          <w:i/>
          <w:w w:val="130"/>
          <w:position w:val="3"/>
          <w:sz w:val="18"/>
        </w:rPr>
        <w:t>3</w:t>
      </w:r>
      <w:r>
        <w:rPr>
          <w:i/>
          <w:spacing w:val="-3"/>
          <w:w w:val="130"/>
          <w:position w:val="3"/>
          <w:sz w:val="18"/>
        </w:rPr>
        <w:t> </w:t>
      </w:r>
      <w:r>
        <w:rPr>
          <w:w w:val="130"/>
          <w:sz w:val="24"/>
        </w:rPr>
        <w:t>Azokat</w:t>
      </w:r>
      <w:r>
        <w:rPr>
          <w:spacing w:val="-23"/>
          <w:w w:val="130"/>
          <w:sz w:val="24"/>
        </w:rPr>
        <w:t> </w:t>
      </w:r>
      <w:r>
        <w:rPr>
          <w:w w:val="130"/>
          <w:sz w:val="24"/>
        </w:rPr>
        <w:t>a</w:t>
      </w:r>
      <w:r>
        <w:rPr>
          <w:spacing w:val="-22"/>
          <w:w w:val="130"/>
          <w:sz w:val="24"/>
        </w:rPr>
        <w:t> </w:t>
      </w:r>
      <w:r>
        <w:rPr>
          <w:w w:val="130"/>
          <w:sz w:val="24"/>
        </w:rPr>
        <w:t>kifizetéseket,</w:t>
      </w:r>
      <w:r>
        <w:rPr>
          <w:spacing w:val="-22"/>
          <w:w w:val="130"/>
          <w:sz w:val="24"/>
        </w:rPr>
        <w:t> </w:t>
      </w:r>
      <w:r>
        <w:rPr>
          <w:w w:val="130"/>
          <w:sz w:val="24"/>
        </w:rPr>
        <w:t>amelyeket</w:t>
      </w:r>
      <w:r>
        <w:rPr>
          <w:spacing w:val="-22"/>
          <w:w w:val="130"/>
          <w:sz w:val="24"/>
        </w:rPr>
        <w:t> </w:t>
      </w:r>
      <w:r>
        <w:rPr>
          <w:w w:val="130"/>
          <w:sz w:val="24"/>
        </w:rPr>
        <w:t>az</w:t>
      </w:r>
      <w:r>
        <w:rPr>
          <w:spacing w:val="-23"/>
          <w:w w:val="130"/>
          <w:sz w:val="24"/>
        </w:rPr>
        <w:t> </w:t>
      </w:r>
      <w:r>
        <w:rPr>
          <w:w w:val="130"/>
          <w:sz w:val="24"/>
        </w:rPr>
        <w:t>(1)</w:t>
      </w:r>
      <w:r>
        <w:rPr>
          <w:spacing w:val="-22"/>
          <w:w w:val="130"/>
          <w:sz w:val="24"/>
        </w:rPr>
        <w:t> </w:t>
      </w:r>
      <w:r>
        <w:rPr>
          <w:w w:val="130"/>
          <w:sz w:val="24"/>
        </w:rPr>
        <w:t>bekezdés</w:t>
      </w:r>
      <w:r>
        <w:rPr>
          <w:spacing w:val="-19"/>
          <w:w w:val="130"/>
          <w:sz w:val="24"/>
        </w:rPr>
        <w:t> </w:t>
      </w:r>
      <w:r>
        <w:rPr>
          <w:w w:val="130"/>
          <w:sz w:val="24"/>
        </w:rPr>
        <w:t>rendelkezései</w:t>
      </w:r>
      <w:r>
        <w:rPr>
          <w:spacing w:val="-13"/>
          <w:w w:val="130"/>
          <w:sz w:val="24"/>
        </w:rPr>
        <w:t> </w:t>
      </w:r>
      <w:r>
        <w:rPr>
          <w:w w:val="130"/>
          <w:sz w:val="24"/>
        </w:rPr>
        <w:t>ellenére teljesítettek, a részvénytársaság felszólítására a társaság részére vissza kell fizetni, feltéve, hogy a társaság bizonyítja, hogy a részvényes a kifizetés feltételei fennállásának hiányáról tudott vagy tudnia</w:t>
      </w:r>
      <w:r>
        <w:rPr>
          <w:spacing w:val="-40"/>
          <w:w w:val="130"/>
          <w:sz w:val="24"/>
        </w:rPr>
        <w:t> </w:t>
      </w:r>
      <w:r>
        <w:rPr>
          <w:w w:val="130"/>
          <w:sz w:val="24"/>
        </w:rPr>
        <w:t>kellett.</w:t>
      </w:r>
    </w:p>
    <w:p>
      <w:pPr>
        <w:pStyle w:val="ListParagraph"/>
        <w:numPr>
          <w:ilvl w:val="0"/>
          <w:numId w:val="323"/>
        </w:numPr>
        <w:tabs>
          <w:tab w:pos="764" w:val="left" w:leader="none"/>
        </w:tabs>
        <w:spacing w:line="225" w:lineRule="auto" w:before="2" w:after="0"/>
        <w:ind w:left="113" w:right="123" w:firstLine="204"/>
        <w:jc w:val="both"/>
        <w:rPr>
          <w:sz w:val="24"/>
        </w:rPr>
      </w:pPr>
      <w:r>
        <w:rPr>
          <w:w w:val="130"/>
          <w:sz w:val="24"/>
        </w:rPr>
        <w:t>E</w:t>
      </w:r>
      <w:r>
        <w:rPr>
          <w:spacing w:val="-10"/>
          <w:w w:val="130"/>
          <w:sz w:val="24"/>
        </w:rPr>
        <w:t> </w:t>
      </w:r>
      <w:r>
        <w:rPr>
          <w:w w:val="130"/>
          <w:sz w:val="24"/>
        </w:rPr>
        <w:t>§</w:t>
      </w:r>
      <w:r>
        <w:rPr>
          <w:spacing w:val="-7"/>
          <w:w w:val="130"/>
          <w:sz w:val="24"/>
        </w:rPr>
        <w:t> </w:t>
      </w:r>
      <w:r>
        <w:rPr>
          <w:w w:val="130"/>
          <w:sz w:val="24"/>
        </w:rPr>
        <w:t>rendelkezéseit</w:t>
      </w:r>
      <w:r>
        <w:rPr>
          <w:spacing w:val="-6"/>
          <w:w w:val="130"/>
          <w:sz w:val="24"/>
        </w:rPr>
        <w:t> </w:t>
      </w:r>
      <w:r>
        <w:rPr>
          <w:w w:val="130"/>
          <w:sz w:val="24"/>
        </w:rPr>
        <w:t>megfelelően</w:t>
      </w:r>
      <w:r>
        <w:rPr>
          <w:spacing w:val="-7"/>
          <w:w w:val="130"/>
          <w:sz w:val="24"/>
        </w:rPr>
        <w:t> </w:t>
      </w:r>
      <w:r>
        <w:rPr>
          <w:w w:val="130"/>
          <w:sz w:val="24"/>
        </w:rPr>
        <w:t>alkalmazni</w:t>
      </w:r>
      <w:r>
        <w:rPr>
          <w:spacing w:val="-6"/>
          <w:w w:val="130"/>
          <w:sz w:val="24"/>
        </w:rPr>
        <w:t> </w:t>
      </w:r>
      <w:r>
        <w:rPr>
          <w:w w:val="130"/>
          <w:sz w:val="24"/>
        </w:rPr>
        <w:t>kell</w:t>
      </w:r>
      <w:r>
        <w:rPr>
          <w:spacing w:val="-7"/>
          <w:w w:val="130"/>
          <w:sz w:val="24"/>
        </w:rPr>
        <w:t> </w:t>
      </w:r>
      <w:r>
        <w:rPr>
          <w:w w:val="130"/>
          <w:sz w:val="24"/>
        </w:rPr>
        <w:t>a</w:t>
      </w:r>
      <w:r>
        <w:rPr>
          <w:spacing w:val="-7"/>
          <w:w w:val="130"/>
          <w:sz w:val="24"/>
        </w:rPr>
        <w:t> </w:t>
      </w:r>
      <w:r>
        <w:rPr>
          <w:w w:val="130"/>
          <w:sz w:val="24"/>
        </w:rPr>
        <w:t>részvényes</w:t>
      </w:r>
      <w:r>
        <w:rPr>
          <w:spacing w:val="-6"/>
          <w:w w:val="130"/>
          <w:sz w:val="24"/>
        </w:rPr>
        <w:t> </w:t>
      </w:r>
      <w:r>
        <w:rPr>
          <w:w w:val="130"/>
          <w:sz w:val="24"/>
        </w:rPr>
        <w:t>javára</w:t>
      </w:r>
      <w:r>
        <w:rPr>
          <w:spacing w:val="-7"/>
          <w:w w:val="130"/>
          <w:sz w:val="24"/>
        </w:rPr>
        <w:t> </w:t>
      </w:r>
      <w:r>
        <w:rPr>
          <w:w w:val="130"/>
          <w:sz w:val="24"/>
        </w:rPr>
        <w:t>nem tagsági viszonyon alapuló kifizetésekre is, ha azok összeegyeztethetetlenek a felelős társasági gazdálkodás</w:t>
      </w:r>
      <w:r>
        <w:rPr>
          <w:spacing w:val="-18"/>
          <w:w w:val="130"/>
          <w:sz w:val="24"/>
        </w:rPr>
        <w:t> </w:t>
      </w:r>
      <w:r>
        <w:rPr>
          <w:w w:val="130"/>
          <w:sz w:val="24"/>
        </w:rPr>
        <w:t>követelményeivel.</w:t>
      </w:r>
    </w:p>
    <w:p>
      <w:pPr>
        <w:spacing w:line="268" w:lineRule="exact" w:before="228"/>
        <w:ind w:left="317" w:right="0" w:firstLine="0"/>
        <w:jc w:val="left"/>
        <w:rPr>
          <w:i/>
          <w:sz w:val="24"/>
        </w:rPr>
      </w:pPr>
      <w:r>
        <w:rPr>
          <w:b/>
          <w:w w:val="120"/>
          <w:sz w:val="24"/>
        </w:rPr>
        <w:t>3:262. § </w:t>
      </w:r>
      <w:r>
        <w:rPr>
          <w:i/>
          <w:w w:val="120"/>
          <w:sz w:val="24"/>
        </w:rPr>
        <w:t>[Osztalék]</w:t>
      </w:r>
    </w:p>
    <w:p>
      <w:pPr>
        <w:pStyle w:val="ListParagraph"/>
        <w:numPr>
          <w:ilvl w:val="0"/>
          <w:numId w:val="324"/>
        </w:numPr>
        <w:tabs>
          <w:tab w:pos="833" w:val="left" w:leader="none"/>
        </w:tabs>
        <w:spacing w:line="225" w:lineRule="auto" w:before="6" w:after="0"/>
        <w:ind w:left="113" w:right="123" w:firstLine="204"/>
        <w:jc w:val="both"/>
        <w:rPr>
          <w:sz w:val="24"/>
        </w:rPr>
      </w:pPr>
      <w:r>
        <w:rPr>
          <w:w w:val="130"/>
          <w:sz w:val="24"/>
        </w:rPr>
        <w:t>A részvénytársaságnak a felosztható és a közgyűlés által felosztani rendelt eredményéből a részvényest részvénye névértékével arányos osztalék illeti</w:t>
      </w:r>
      <w:r>
        <w:rPr>
          <w:spacing w:val="-13"/>
          <w:w w:val="130"/>
          <w:sz w:val="24"/>
        </w:rPr>
        <w:t> </w:t>
      </w:r>
      <w:r>
        <w:rPr>
          <w:w w:val="130"/>
          <w:sz w:val="24"/>
        </w:rPr>
        <w:t>meg.</w:t>
      </w:r>
      <w:r>
        <w:rPr>
          <w:spacing w:val="-12"/>
          <w:w w:val="130"/>
          <w:sz w:val="24"/>
        </w:rPr>
        <w:t> </w:t>
      </w:r>
      <w:r>
        <w:rPr>
          <w:w w:val="130"/>
          <w:sz w:val="24"/>
        </w:rPr>
        <w:t>Osztalékra</w:t>
      </w:r>
      <w:r>
        <w:rPr>
          <w:spacing w:val="-13"/>
          <w:w w:val="130"/>
          <w:sz w:val="24"/>
        </w:rPr>
        <w:t> </w:t>
      </w:r>
      <w:r>
        <w:rPr>
          <w:w w:val="130"/>
          <w:sz w:val="24"/>
        </w:rPr>
        <w:t>az</w:t>
      </w:r>
      <w:r>
        <w:rPr>
          <w:spacing w:val="-12"/>
          <w:w w:val="130"/>
          <w:sz w:val="24"/>
        </w:rPr>
        <w:t> </w:t>
      </w:r>
      <w:r>
        <w:rPr>
          <w:w w:val="130"/>
          <w:sz w:val="24"/>
        </w:rPr>
        <w:t>a</w:t>
      </w:r>
      <w:r>
        <w:rPr>
          <w:spacing w:val="-12"/>
          <w:w w:val="130"/>
          <w:sz w:val="24"/>
        </w:rPr>
        <w:t> </w:t>
      </w:r>
      <w:r>
        <w:rPr>
          <w:w w:val="130"/>
          <w:sz w:val="24"/>
        </w:rPr>
        <w:t>részvényes</w:t>
      </w:r>
      <w:r>
        <w:rPr>
          <w:spacing w:val="-13"/>
          <w:w w:val="130"/>
          <w:sz w:val="24"/>
        </w:rPr>
        <w:t> </w:t>
      </w:r>
      <w:r>
        <w:rPr>
          <w:w w:val="130"/>
          <w:sz w:val="24"/>
        </w:rPr>
        <w:t>jogosult,</w:t>
      </w:r>
      <w:r>
        <w:rPr>
          <w:spacing w:val="-12"/>
          <w:w w:val="130"/>
          <w:sz w:val="24"/>
        </w:rPr>
        <w:t> </w:t>
      </w:r>
      <w:r>
        <w:rPr>
          <w:w w:val="130"/>
          <w:sz w:val="24"/>
        </w:rPr>
        <w:t>aki</w:t>
      </w:r>
      <w:r>
        <w:rPr>
          <w:spacing w:val="-12"/>
          <w:w w:val="130"/>
          <w:sz w:val="24"/>
        </w:rPr>
        <w:t> </w:t>
      </w:r>
      <w:r>
        <w:rPr>
          <w:w w:val="130"/>
          <w:sz w:val="24"/>
        </w:rPr>
        <w:t>az</w:t>
      </w:r>
      <w:r>
        <w:rPr>
          <w:spacing w:val="-13"/>
          <w:w w:val="130"/>
          <w:sz w:val="24"/>
        </w:rPr>
        <w:t> </w:t>
      </w:r>
      <w:r>
        <w:rPr>
          <w:w w:val="130"/>
          <w:sz w:val="24"/>
        </w:rPr>
        <w:t>osztalékfizetésről</w:t>
      </w:r>
      <w:r>
        <w:rPr>
          <w:spacing w:val="-12"/>
          <w:w w:val="130"/>
          <w:sz w:val="24"/>
        </w:rPr>
        <w:t> </w:t>
      </w:r>
      <w:r>
        <w:rPr>
          <w:w w:val="130"/>
          <w:sz w:val="24"/>
        </w:rPr>
        <w:t>döntő közgyűlés időpontjában a részvénykönyvben szerepel. Az osztalék akkor teljesíthető nem pénzbeli juttatás formájában, ha erre az alapszabály lehetőséget ad. A részvényes az osztalékra a már teljesített vagyoni hozzájárulása alapján</w:t>
      </w:r>
      <w:r>
        <w:rPr>
          <w:spacing w:val="4"/>
          <w:w w:val="130"/>
          <w:sz w:val="24"/>
        </w:rPr>
        <w:t> </w:t>
      </w:r>
      <w:r>
        <w:rPr>
          <w:w w:val="130"/>
          <w:sz w:val="24"/>
        </w:rPr>
        <w:t>jogosult.</w:t>
      </w:r>
    </w:p>
    <w:p>
      <w:pPr>
        <w:pStyle w:val="BodyText"/>
        <w:ind w:left="0" w:firstLine="0"/>
        <w:jc w:val="left"/>
        <w:rPr>
          <w:sz w:val="20"/>
        </w:rPr>
      </w:pPr>
    </w:p>
    <w:p>
      <w:pPr>
        <w:pStyle w:val="BodyText"/>
        <w:spacing w:before="7"/>
        <w:ind w:left="0" w:firstLine="0"/>
        <w:jc w:val="left"/>
        <w:rPr>
          <w:sz w:val="23"/>
        </w:rPr>
      </w:pPr>
      <w:r>
        <w:rPr/>
        <w:pict>
          <v:line style="position:absolute;mso-position-horizontal-relative:page;mso-position-vertical-relative:paragraph;z-index:-328;mso-wrap-distance-left:0;mso-wrap-distance-right:0" from="56.693001pt,15.807468pt" to="538.583001pt,15.807468pt" stroked="true" strokeweight=".5pt" strokecolor="#000000">
            <v:stroke dashstyle="solid"/>
            <w10:wrap type="topAndBottom"/>
          </v:line>
        </w:pict>
      </w:r>
    </w:p>
    <w:p>
      <w:pPr>
        <w:pStyle w:val="ListParagraph"/>
        <w:numPr>
          <w:ilvl w:val="0"/>
          <w:numId w:val="325"/>
        </w:numPr>
        <w:tabs>
          <w:tab w:pos="686" w:val="left" w:leader="none"/>
          <w:tab w:pos="687" w:val="left" w:leader="none"/>
        </w:tabs>
        <w:spacing w:line="203" w:lineRule="exact" w:before="44" w:after="0"/>
        <w:ind w:left="686" w:right="0" w:hanging="344"/>
        <w:jc w:val="left"/>
        <w:rPr>
          <w:i/>
          <w:sz w:val="18"/>
        </w:rPr>
      </w:pPr>
      <w:r>
        <w:rPr>
          <w:i/>
          <w:w w:val="125"/>
          <w:sz w:val="18"/>
        </w:rPr>
        <w:t>Módosította: 2015. évi CI. törvény 50. §</w:t>
      </w:r>
      <w:r>
        <w:rPr>
          <w:i/>
          <w:spacing w:val="-3"/>
          <w:w w:val="125"/>
          <w:sz w:val="18"/>
        </w:rPr>
        <w:t> </w:t>
      </w:r>
      <w:r>
        <w:rPr>
          <w:i/>
          <w:w w:val="125"/>
          <w:sz w:val="18"/>
        </w:rPr>
        <w:t>b).</w:t>
      </w:r>
    </w:p>
    <w:p>
      <w:pPr>
        <w:pStyle w:val="ListParagraph"/>
        <w:numPr>
          <w:ilvl w:val="0"/>
          <w:numId w:val="325"/>
        </w:numPr>
        <w:tabs>
          <w:tab w:pos="686" w:val="left" w:leader="none"/>
          <w:tab w:pos="687" w:val="left" w:leader="none"/>
        </w:tabs>
        <w:spacing w:line="200" w:lineRule="exact" w:before="0" w:after="0"/>
        <w:ind w:left="686" w:right="0" w:hanging="344"/>
        <w:jc w:val="left"/>
        <w:rPr>
          <w:i/>
          <w:sz w:val="18"/>
        </w:rPr>
      </w:pPr>
      <w:r>
        <w:rPr>
          <w:i/>
          <w:w w:val="125"/>
          <w:sz w:val="18"/>
        </w:rPr>
        <w:t>A 2013. évi CCLII. törvény 185. § (10) szerinti szöveggel lép</w:t>
      </w:r>
      <w:r>
        <w:rPr>
          <w:i/>
          <w:spacing w:val="-25"/>
          <w:w w:val="125"/>
          <w:sz w:val="18"/>
        </w:rPr>
        <w:t> </w:t>
      </w:r>
      <w:r>
        <w:rPr>
          <w:i/>
          <w:w w:val="125"/>
          <w:sz w:val="18"/>
        </w:rPr>
        <w:t>hatályba.</w:t>
      </w:r>
    </w:p>
    <w:p>
      <w:pPr>
        <w:pStyle w:val="ListParagraph"/>
        <w:numPr>
          <w:ilvl w:val="0"/>
          <w:numId w:val="325"/>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(10) szerinti szöveggel lép</w:t>
      </w:r>
      <w:r>
        <w:rPr>
          <w:i/>
          <w:spacing w:val="-25"/>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324"/>
        </w:numPr>
        <w:tabs>
          <w:tab w:pos="765" w:val="left" w:leader="none"/>
        </w:tabs>
        <w:spacing w:line="225" w:lineRule="auto" w:before="173" w:after="0"/>
        <w:ind w:left="113" w:right="125" w:firstLine="204"/>
        <w:jc w:val="both"/>
        <w:rPr>
          <w:sz w:val="24"/>
        </w:rPr>
      </w:pPr>
      <w:r>
        <w:rPr>
          <w:w w:val="125"/>
          <w:sz w:val="24"/>
        </w:rPr>
        <w:t>Az (1) bekezdésben foglaltak alkalmazására az alapszabályban az egyes részvényosztályokra meghatározott jogok figyelembevételével kerülhet</w:t>
      </w:r>
      <w:r>
        <w:rPr>
          <w:spacing w:val="28"/>
          <w:w w:val="125"/>
          <w:sz w:val="24"/>
        </w:rPr>
        <w:t> </w:t>
      </w:r>
      <w:r>
        <w:rPr>
          <w:w w:val="125"/>
          <w:sz w:val="24"/>
        </w:rPr>
        <w:t>sor.</w:t>
      </w:r>
    </w:p>
    <w:p>
      <w:pPr>
        <w:spacing w:line="268" w:lineRule="exact" w:before="227"/>
        <w:ind w:left="317" w:right="0" w:firstLine="0"/>
        <w:jc w:val="left"/>
        <w:rPr>
          <w:i/>
          <w:sz w:val="24"/>
        </w:rPr>
      </w:pPr>
      <w:r>
        <w:rPr>
          <w:b/>
          <w:w w:val="125"/>
          <w:sz w:val="24"/>
        </w:rPr>
        <w:t>3:263. § </w:t>
      </w:r>
      <w:r>
        <w:rPr>
          <w:i/>
          <w:w w:val="125"/>
          <w:sz w:val="24"/>
        </w:rPr>
        <w:t>[Osztalékelőleg]</w:t>
      </w:r>
    </w:p>
    <w:p>
      <w:pPr>
        <w:pStyle w:val="ListParagraph"/>
        <w:numPr>
          <w:ilvl w:val="0"/>
          <w:numId w:val="326"/>
        </w:numPr>
        <w:tabs>
          <w:tab w:pos="772" w:val="left" w:leader="none"/>
        </w:tabs>
        <w:spacing w:line="225" w:lineRule="auto" w:before="6" w:after="0"/>
        <w:ind w:left="113" w:right="131" w:firstLine="204"/>
        <w:jc w:val="both"/>
        <w:rPr>
          <w:sz w:val="24"/>
        </w:rPr>
      </w:pPr>
      <w:r>
        <w:rPr>
          <w:w w:val="125"/>
          <w:sz w:val="24"/>
        </w:rPr>
        <w:t>A közgyűlés vagy az alapszabály felhatalmazása alapján az igazgatóság két, egymást követő beszámoló elfogadása közötti időszakban osztalékelőleg fizetéséről határozhat,</w:t>
      </w:r>
      <w:r>
        <w:rPr>
          <w:spacing w:val="3"/>
          <w:w w:val="125"/>
          <w:sz w:val="24"/>
        </w:rPr>
        <w:t> </w:t>
      </w:r>
      <w:r>
        <w:rPr>
          <w:w w:val="125"/>
          <w:sz w:val="24"/>
        </w:rPr>
        <w:t>ha</w:t>
      </w:r>
    </w:p>
    <w:p>
      <w:pPr>
        <w:pStyle w:val="ListParagraph"/>
        <w:numPr>
          <w:ilvl w:val="0"/>
          <w:numId w:val="327"/>
        </w:numPr>
        <w:tabs>
          <w:tab w:pos="676" w:val="left" w:leader="none"/>
        </w:tabs>
        <w:spacing w:line="225" w:lineRule="auto" w:before="2" w:after="0"/>
        <w:ind w:left="113" w:right="130" w:firstLine="204"/>
        <w:jc w:val="both"/>
        <w:rPr>
          <w:sz w:val="24"/>
        </w:rPr>
      </w:pPr>
      <w:r>
        <w:rPr>
          <w:w w:val="130"/>
          <w:sz w:val="24"/>
        </w:rPr>
        <w:t>a közbenső mérleg alapján megállapítható, hogy a társaság rendelkezik osztalék fizetéséhez szükséges</w:t>
      </w:r>
      <w:r>
        <w:rPr>
          <w:spacing w:val="-13"/>
          <w:w w:val="130"/>
          <w:sz w:val="24"/>
        </w:rPr>
        <w:t> </w:t>
      </w:r>
      <w:r>
        <w:rPr>
          <w:w w:val="130"/>
          <w:sz w:val="24"/>
        </w:rPr>
        <w:t>fedezettel;</w:t>
      </w:r>
    </w:p>
    <w:p>
      <w:pPr>
        <w:pStyle w:val="ListParagraph"/>
        <w:numPr>
          <w:ilvl w:val="0"/>
          <w:numId w:val="327"/>
        </w:numPr>
        <w:tabs>
          <w:tab w:pos="567" w:val="left" w:leader="none"/>
        </w:tabs>
        <w:spacing w:line="249" w:lineRule="exact" w:before="0" w:after="0"/>
        <w:ind w:left="566" w:right="0" w:hanging="249"/>
        <w:jc w:val="left"/>
        <w:rPr>
          <w:sz w:val="24"/>
        </w:rPr>
      </w:pPr>
      <w:r>
        <w:rPr>
          <w:i/>
          <w:w w:val="130"/>
          <w:position w:val="3"/>
          <w:sz w:val="18"/>
        </w:rPr>
        <w:t>1</w:t>
      </w:r>
      <w:r>
        <w:rPr>
          <w:i/>
          <w:spacing w:val="53"/>
          <w:w w:val="130"/>
          <w:position w:val="3"/>
          <w:sz w:val="18"/>
        </w:rPr>
        <w:t> </w:t>
      </w:r>
      <w:r>
        <w:rPr>
          <w:w w:val="130"/>
          <w:sz w:val="24"/>
        </w:rPr>
        <w:t>a</w:t>
      </w:r>
      <w:r>
        <w:rPr>
          <w:spacing w:val="18"/>
          <w:w w:val="130"/>
          <w:sz w:val="24"/>
        </w:rPr>
        <w:t> </w:t>
      </w:r>
      <w:r>
        <w:rPr>
          <w:w w:val="130"/>
          <w:sz w:val="24"/>
        </w:rPr>
        <w:t>kifizetés</w:t>
      </w:r>
      <w:r>
        <w:rPr>
          <w:spacing w:val="25"/>
          <w:w w:val="130"/>
          <w:sz w:val="24"/>
        </w:rPr>
        <w:t> </w:t>
      </w:r>
      <w:r>
        <w:rPr>
          <w:w w:val="130"/>
          <w:sz w:val="24"/>
        </w:rPr>
        <w:t>nem</w:t>
      </w:r>
      <w:r>
        <w:rPr>
          <w:spacing w:val="26"/>
          <w:w w:val="130"/>
          <w:sz w:val="24"/>
        </w:rPr>
        <w:t> </w:t>
      </w:r>
      <w:r>
        <w:rPr>
          <w:w w:val="130"/>
          <w:sz w:val="24"/>
        </w:rPr>
        <w:t>haladja</w:t>
      </w:r>
      <w:r>
        <w:rPr>
          <w:spacing w:val="26"/>
          <w:w w:val="130"/>
          <w:sz w:val="24"/>
        </w:rPr>
        <w:t> </w:t>
      </w:r>
      <w:r>
        <w:rPr>
          <w:w w:val="130"/>
          <w:sz w:val="24"/>
        </w:rPr>
        <w:t>meg</w:t>
      </w:r>
      <w:r>
        <w:rPr>
          <w:spacing w:val="26"/>
          <w:w w:val="130"/>
          <w:sz w:val="24"/>
        </w:rPr>
        <w:t> </w:t>
      </w:r>
      <w:r>
        <w:rPr>
          <w:w w:val="130"/>
          <w:sz w:val="24"/>
        </w:rPr>
        <w:t>a</w:t>
      </w:r>
      <w:r>
        <w:rPr>
          <w:spacing w:val="27"/>
          <w:w w:val="130"/>
          <w:sz w:val="24"/>
        </w:rPr>
        <w:t> </w:t>
      </w:r>
      <w:r>
        <w:rPr>
          <w:w w:val="130"/>
          <w:sz w:val="24"/>
        </w:rPr>
        <w:t>közbenső</w:t>
      </w:r>
      <w:r>
        <w:rPr>
          <w:spacing w:val="25"/>
          <w:w w:val="130"/>
          <w:sz w:val="24"/>
        </w:rPr>
        <w:t> </w:t>
      </w:r>
      <w:r>
        <w:rPr>
          <w:w w:val="130"/>
          <w:sz w:val="24"/>
        </w:rPr>
        <w:t>mérlegben</w:t>
      </w:r>
      <w:r>
        <w:rPr>
          <w:spacing w:val="26"/>
          <w:w w:val="130"/>
          <w:sz w:val="24"/>
        </w:rPr>
        <w:t> </w:t>
      </w:r>
      <w:r>
        <w:rPr>
          <w:w w:val="130"/>
          <w:sz w:val="24"/>
        </w:rPr>
        <w:t>kimutatott</w:t>
      </w:r>
      <w:r>
        <w:rPr>
          <w:spacing w:val="26"/>
          <w:w w:val="130"/>
          <w:sz w:val="24"/>
        </w:rPr>
        <w:t> </w:t>
      </w:r>
      <w:r>
        <w:rPr>
          <w:w w:val="130"/>
          <w:sz w:val="24"/>
        </w:rPr>
        <w:t>adózott</w:t>
      </w:r>
    </w:p>
    <w:p>
      <w:pPr>
        <w:pStyle w:val="BodyText"/>
        <w:spacing w:line="267" w:lineRule="exact"/>
        <w:ind w:firstLine="0"/>
        <w:jc w:val="left"/>
      </w:pPr>
      <w:r>
        <w:rPr>
          <w:w w:val="130"/>
        </w:rPr>
        <w:t>eredménnyel kiegészített szabad eredménytartalék összegét; és</w:t>
      </w:r>
    </w:p>
    <w:p>
      <w:pPr>
        <w:pStyle w:val="ListParagraph"/>
        <w:numPr>
          <w:ilvl w:val="0"/>
          <w:numId w:val="327"/>
        </w:numPr>
        <w:tabs>
          <w:tab w:pos="653" w:val="left" w:leader="none"/>
        </w:tabs>
        <w:spacing w:line="225" w:lineRule="auto" w:before="5" w:after="0"/>
        <w:ind w:left="113" w:right="131" w:firstLine="204"/>
        <w:jc w:val="both"/>
        <w:rPr>
          <w:sz w:val="24"/>
        </w:rPr>
      </w:pPr>
      <w:r>
        <w:rPr>
          <w:w w:val="130"/>
          <w:sz w:val="24"/>
        </w:rPr>
        <w:t>a társaságnak a helyesbített saját tőkéje a kifizetés folytán nem csökken az alaptőke összege</w:t>
      </w:r>
      <w:r>
        <w:rPr>
          <w:spacing w:val="-10"/>
          <w:w w:val="130"/>
          <w:sz w:val="24"/>
        </w:rPr>
        <w:t> </w:t>
      </w:r>
      <w:r>
        <w:rPr>
          <w:w w:val="130"/>
          <w:sz w:val="24"/>
        </w:rPr>
        <w:t>alá.</w:t>
      </w:r>
    </w:p>
    <w:p>
      <w:pPr>
        <w:pStyle w:val="ListParagraph"/>
        <w:numPr>
          <w:ilvl w:val="0"/>
          <w:numId w:val="326"/>
        </w:numPr>
        <w:tabs>
          <w:tab w:pos="906" w:val="left" w:leader="none"/>
        </w:tabs>
        <w:spacing w:line="225" w:lineRule="auto" w:before="1" w:after="0"/>
        <w:ind w:left="113" w:right="126" w:firstLine="204"/>
        <w:jc w:val="both"/>
        <w:rPr>
          <w:sz w:val="24"/>
        </w:rPr>
      </w:pPr>
      <w:r>
        <w:rPr>
          <w:w w:val="125"/>
          <w:sz w:val="24"/>
        </w:rPr>
        <w:t>Osztalékelőleg fizetéséről az igazgatóság javaslata alapján lehet határozni. Ha a társaságnál felügyelőbizottság működik, az igazgatóság javaslatához a felügyelőbizottság jóváhagyása</w:t>
      </w:r>
      <w:r>
        <w:rPr>
          <w:spacing w:val="7"/>
          <w:w w:val="125"/>
          <w:sz w:val="24"/>
        </w:rPr>
        <w:t> </w:t>
      </w:r>
      <w:r>
        <w:rPr>
          <w:w w:val="125"/>
          <w:sz w:val="24"/>
        </w:rPr>
        <w:t>szükséges.</w:t>
      </w:r>
    </w:p>
    <w:p>
      <w:pPr>
        <w:pStyle w:val="ListParagraph"/>
        <w:numPr>
          <w:ilvl w:val="0"/>
          <w:numId w:val="326"/>
        </w:numPr>
        <w:tabs>
          <w:tab w:pos="745" w:val="left" w:leader="none"/>
        </w:tabs>
        <w:spacing w:line="225" w:lineRule="auto" w:before="2" w:after="0"/>
        <w:ind w:left="113" w:right="124" w:firstLine="204"/>
        <w:jc w:val="both"/>
        <w:rPr>
          <w:sz w:val="24"/>
        </w:rPr>
      </w:pPr>
      <w:r>
        <w:rPr>
          <w:w w:val="130"/>
          <w:sz w:val="24"/>
        </w:rPr>
        <w:t>Ha</w:t>
      </w:r>
      <w:r>
        <w:rPr>
          <w:spacing w:val="-30"/>
          <w:w w:val="130"/>
          <w:sz w:val="24"/>
        </w:rPr>
        <w:t> </w:t>
      </w:r>
      <w:r>
        <w:rPr>
          <w:w w:val="130"/>
          <w:sz w:val="24"/>
        </w:rPr>
        <w:t>az</w:t>
      </w:r>
      <w:r>
        <w:rPr>
          <w:spacing w:val="-24"/>
          <w:w w:val="130"/>
          <w:sz w:val="24"/>
        </w:rPr>
        <w:t> </w:t>
      </w:r>
      <w:r>
        <w:rPr>
          <w:w w:val="130"/>
          <w:sz w:val="24"/>
        </w:rPr>
        <w:t>osztalékelőleg</w:t>
      </w:r>
      <w:r>
        <w:rPr>
          <w:spacing w:val="-35"/>
          <w:w w:val="130"/>
          <w:sz w:val="24"/>
        </w:rPr>
        <w:t> </w:t>
      </w:r>
      <w:r>
        <w:rPr>
          <w:w w:val="130"/>
          <w:sz w:val="24"/>
        </w:rPr>
        <w:t>kifizetését</w:t>
      </w:r>
      <w:r>
        <w:rPr>
          <w:spacing w:val="-22"/>
          <w:w w:val="130"/>
          <w:sz w:val="24"/>
        </w:rPr>
        <w:t> </w:t>
      </w:r>
      <w:r>
        <w:rPr>
          <w:w w:val="130"/>
          <w:sz w:val="24"/>
        </w:rPr>
        <w:t>követően</w:t>
      </w:r>
      <w:r>
        <w:rPr>
          <w:spacing w:val="-37"/>
          <w:w w:val="130"/>
          <w:sz w:val="24"/>
        </w:rPr>
        <w:t> </w:t>
      </w:r>
      <w:r>
        <w:rPr>
          <w:w w:val="130"/>
          <w:sz w:val="24"/>
        </w:rPr>
        <w:t>elkészülő</w:t>
      </w:r>
      <w:r>
        <w:rPr>
          <w:spacing w:val="-30"/>
          <w:w w:val="130"/>
          <w:sz w:val="24"/>
        </w:rPr>
        <w:t> </w:t>
      </w:r>
      <w:r>
        <w:rPr>
          <w:w w:val="130"/>
          <w:sz w:val="24"/>
        </w:rPr>
        <w:t>éves</w:t>
      </w:r>
      <w:r>
        <w:rPr>
          <w:spacing w:val="-30"/>
          <w:w w:val="130"/>
          <w:sz w:val="24"/>
        </w:rPr>
        <w:t> </w:t>
      </w:r>
      <w:r>
        <w:rPr>
          <w:w w:val="130"/>
          <w:sz w:val="24"/>
        </w:rPr>
        <w:t>beszámolóból</w:t>
      </w:r>
      <w:r>
        <w:rPr>
          <w:spacing w:val="-30"/>
          <w:w w:val="130"/>
          <w:sz w:val="24"/>
        </w:rPr>
        <w:t> </w:t>
      </w:r>
      <w:r>
        <w:rPr>
          <w:w w:val="130"/>
          <w:sz w:val="24"/>
        </w:rPr>
        <w:t>az állapítható meg, hogy osztalékfizetésre nincs lehetőség, az osztalékelőleget a részvényesek a társaság felhívására kötelesek</w:t>
      </w:r>
      <w:r>
        <w:rPr>
          <w:spacing w:val="-36"/>
          <w:w w:val="130"/>
          <w:sz w:val="24"/>
        </w:rPr>
        <w:t> </w:t>
      </w:r>
      <w:r>
        <w:rPr>
          <w:w w:val="130"/>
          <w:sz w:val="24"/>
        </w:rPr>
        <w:t>visszafizetni.</w:t>
      </w:r>
    </w:p>
    <w:p>
      <w:pPr>
        <w:spacing w:line="268" w:lineRule="exact" w:before="228"/>
        <w:ind w:left="317" w:right="0" w:firstLine="0"/>
        <w:jc w:val="left"/>
        <w:rPr>
          <w:i/>
          <w:sz w:val="24"/>
        </w:rPr>
      </w:pPr>
      <w:r>
        <w:rPr>
          <w:b/>
          <w:w w:val="125"/>
          <w:sz w:val="24"/>
        </w:rPr>
        <w:t>3:264. § </w:t>
      </w:r>
      <w:r>
        <w:rPr>
          <w:i/>
          <w:w w:val="125"/>
          <w:sz w:val="24"/>
        </w:rPr>
        <w:t>[A vagyonszerzés feltételei]</w:t>
      </w:r>
    </w:p>
    <w:p>
      <w:pPr>
        <w:pStyle w:val="ListParagraph"/>
        <w:numPr>
          <w:ilvl w:val="0"/>
          <w:numId w:val="328"/>
        </w:numPr>
        <w:tabs>
          <w:tab w:pos="906" w:val="left" w:leader="none"/>
        </w:tabs>
        <w:spacing w:line="225" w:lineRule="auto" w:before="6" w:after="0"/>
        <w:ind w:left="113" w:right="117" w:firstLine="204"/>
        <w:jc w:val="both"/>
        <w:rPr>
          <w:sz w:val="24"/>
        </w:rPr>
      </w:pPr>
      <w:r>
        <w:rPr>
          <w:w w:val="130"/>
          <w:sz w:val="24"/>
        </w:rPr>
        <w:t>A nyilvánosan működő részvénytársaság nyilvántartásba vételétől számított két éven belül a társaság és a részvényes közötti vagyonátruházási szerződés létrejöttéhez - feltéve, hogy a társaság által teljesítendő ellenszolgáltatás elérné az alaptőke egytizedét - a közgyűlés előzetes jóváhagyó határozatára van szükség. Ennek során a nem pénzbeli vagyoni hozzájárulás szabályait megfelelően kell alkalmazni azzal, hogy a könyvvizsgálói vagy szakértői jelentést közzé kell</w:t>
      </w:r>
      <w:r>
        <w:rPr>
          <w:spacing w:val="-56"/>
          <w:w w:val="130"/>
          <w:sz w:val="24"/>
        </w:rPr>
        <w:t> </w:t>
      </w:r>
      <w:r>
        <w:rPr>
          <w:w w:val="130"/>
          <w:sz w:val="24"/>
        </w:rPr>
        <w:t>tenni.</w:t>
      </w:r>
    </w:p>
    <w:p>
      <w:pPr>
        <w:pStyle w:val="ListParagraph"/>
        <w:numPr>
          <w:ilvl w:val="0"/>
          <w:numId w:val="328"/>
        </w:numPr>
        <w:tabs>
          <w:tab w:pos="827" w:val="left" w:leader="none"/>
        </w:tabs>
        <w:spacing w:line="225" w:lineRule="auto" w:before="4" w:after="0"/>
        <w:ind w:left="113" w:right="127" w:firstLine="204"/>
        <w:jc w:val="both"/>
        <w:rPr>
          <w:sz w:val="24"/>
        </w:rPr>
      </w:pPr>
      <w:r>
        <w:rPr>
          <w:w w:val="125"/>
          <w:sz w:val="24"/>
        </w:rPr>
        <w:t>A közgyűlés előzetes jóváhagyó határozatára van szükség abban az esetben is, ha a társasággal a részvényes, illetve  közeli  hozzátartozója,  továbbá olyan személy köt szerződést, amelyben a részvényes többségi befolyással</w:t>
      </w:r>
      <w:r>
        <w:rPr>
          <w:spacing w:val="1"/>
          <w:w w:val="125"/>
          <w:sz w:val="24"/>
        </w:rPr>
        <w:t> </w:t>
      </w:r>
      <w:r>
        <w:rPr>
          <w:w w:val="125"/>
          <w:sz w:val="24"/>
        </w:rPr>
        <w:t>rendelkezik.</w:t>
      </w:r>
    </w:p>
    <w:p>
      <w:pPr>
        <w:pStyle w:val="ListParagraph"/>
        <w:numPr>
          <w:ilvl w:val="0"/>
          <w:numId w:val="328"/>
        </w:numPr>
        <w:tabs>
          <w:tab w:pos="928" w:val="left" w:leader="none"/>
        </w:tabs>
        <w:spacing w:line="225" w:lineRule="auto" w:before="2" w:after="0"/>
        <w:ind w:left="113" w:right="128" w:firstLine="204"/>
        <w:jc w:val="both"/>
        <w:rPr>
          <w:sz w:val="24"/>
        </w:rPr>
      </w:pPr>
      <w:r>
        <w:rPr>
          <w:w w:val="130"/>
          <w:sz w:val="24"/>
        </w:rPr>
        <w:t>Nincs szükség a közgyűlés előzetes jóváhagyására a társaság tevékenységi körébe tartozó szokásos nagyságrendű szerződésekkel, a hatósági határozattal és hatósági árverés útján történő tulajdonszerzéssel, valamint a tőzsdei ügyletekkel</w:t>
      </w:r>
      <w:r>
        <w:rPr>
          <w:spacing w:val="-21"/>
          <w:w w:val="130"/>
          <w:sz w:val="24"/>
        </w:rPr>
        <w:t> </w:t>
      </w:r>
      <w:r>
        <w:rPr>
          <w:w w:val="130"/>
          <w:sz w:val="24"/>
        </w:rPr>
        <w:t>kapcsolatban.</w:t>
      </w:r>
    </w:p>
    <w:p>
      <w:pPr>
        <w:pStyle w:val="ListParagraph"/>
        <w:numPr>
          <w:ilvl w:val="0"/>
          <w:numId w:val="328"/>
        </w:numPr>
        <w:tabs>
          <w:tab w:pos="783" w:val="left" w:leader="none"/>
        </w:tabs>
        <w:spacing w:line="225" w:lineRule="auto" w:before="3" w:after="0"/>
        <w:ind w:left="113" w:right="107" w:firstLine="204"/>
        <w:jc w:val="both"/>
        <w:rPr>
          <w:sz w:val="24"/>
        </w:rPr>
      </w:pPr>
      <w:r>
        <w:rPr>
          <w:w w:val="125"/>
          <w:sz w:val="24"/>
        </w:rPr>
        <w:t>E § alkalmazásában részvényesnek minősül, aki a nyilvánosan működő részvénytársasággá alakulásról szóló  határozat  meghozatalának  időpontjában a társaság részvényese, valamint a nyilvánosan működő részvénytársaság bejegyzését követően az a részvényes, aki a szavazati jogok legalább tíz százalékával</w:t>
      </w:r>
      <w:r>
        <w:rPr>
          <w:spacing w:val="1"/>
          <w:w w:val="125"/>
          <w:sz w:val="24"/>
        </w:rPr>
        <w:t> </w:t>
      </w:r>
      <w:r>
        <w:rPr>
          <w:w w:val="125"/>
          <w:sz w:val="24"/>
        </w:rPr>
        <w:t>rendelkezik.</w:t>
      </w:r>
    </w:p>
    <w:p>
      <w:pPr>
        <w:spacing w:line="268" w:lineRule="exact" w:before="229"/>
        <w:ind w:left="317" w:right="0" w:firstLine="0"/>
        <w:jc w:val="left"/>
        <w:rPr>
          <w:i/>
          <w:sz w:val="24"/>
        </w:rPr>
      </w:pPr>
      <w:r>
        <w:rPr>
          <w:b/>
          <w:w w:val="125"/>
          <w:sz w:val="24"/>
        </w:rPr>
        <w:t>3:265. § </w:t>
      </w:r>
      <w:r>
        <w:rPr>
          <w:i/>
          <w:w w:val="125"/>
          <w:sz w:val="24"/>
        </w:rPr>
        <w:t>[Az eltérő szabályozás tilalma]</w:t>
      </w:r>
    </w:p>
    <w:p>
      <w:pPr>
        <w:pStyle w:val="BodyText"/>
        <w:spacing w:line="225" w:lineRule="auto" w:before="5"/>
        <w:ind w:right="126"/>
      </w:pPr>
      <w:r>
        <w:rPr>
          <w:w w:val="130"/>
        </w:rPr>
        <w:t>Semmis az alapszabály olyan rendelkezése, amely a társaság által teljesített kifizetésekre az e fejezetben foglaltaknál a részvényesekre nézve kedvezőbb szabályokat állapít meg.</w:t>
      </w:r>
    </w:p>
    <w:p>
      <w:pPr>
        <w:spacing w:line="268" w:lineRule="exact" w:before="229"/>
        <w:ind w:left="317" w:right="0" w:firstLine="0"/>
        <w:jc w:val="left"/>
        <w:rPr>
          <w:i/>
          <w:sz w:val="24"/>
        </w:rPr>
      </w:pPr>
      <w:r>
        <w:rPr>
          <w:b/>
          <w:w w:val="120"/>
          <w:sz w:val="24"/>
        </w:rPr>
        <w:t>3:266. § </w:t>
      </w:r>
      <w:r>
        <w:rPr>
          <w:i/>
          <w:w w:val="120"/>
          <w:sz w:val="24"/>
        </w:rPr>
        <w:t>[Kisebbségi jogok gyakorlása]</w:t>
      </w:r>
    </w:p>
    <w:p>
      <w:pPr>
        <w:pStyle w:val="BodyText"/>
        <w:spacing w:line="225" w:lineRule="auto" w:before="5"/>
        <w:ind w:right="127"/>
      </w:pPr>
      <w:r>
        <w:rPr>
          <w:w w:val="125"/>
        </w:rPr>
        <w:t>A nyilvánosan működő részvénytársaságban a kisebbségi jogok gyakorlására együttesen a szavazatok legalább egy százalékával rendelkező részvényesek jogosultak.</w:t>
      </w:r>
    </w:p>
    <w:p>
      <w:pPr>
        <w:pStyle w:val="BodyText"/>
        <w:spacing w:before="2"/>
        <w:ind w:left="0" w:firstLine="0"/>
        <w:jc w:val="left"/>
        <w:rPr>
          <w:sz w:val="12"/>
        </w:rPr>
      </w:pPr>
      <w:r>
        <w:rPr/>
        <w:pict>
          <v:line style="position:absolute;mso-position-horizontal-relative:page;mso-position-vertical-relative:paragraph;z-index:-304;mso-wrap-distance-left:0;mso-wrap-distance-right:0" from="56.693001pt,9.221941pt" to="538.583001pt,9.22194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0"/>
          <w:sz w:val="18"/>
        </w:rPr>
        <w:t>1</w:t>
        <w:tab/>
        <w:t>Módosította:</w:t>
      </w:r>
      <w:r>
        <w:rPr>
          <w:i/>
          <w:spacing w:val="4"/>
          <w:w w:val="120"/>
          <w:sz w:val="18"/>
        </w:rPr>
        <w:t> </w:t>
      </w:r>
      <w:r>
        <w:rPr>
          <w:i/>
          <w:w w:val="120"/>
          <w:sz w:val="18"/>
        </w:rPr>
        <w:t>2015.</w:t>
      </w:r>
      <w:r>
        <w:rPr>
          <w:i/>
          <w:spacing w:val="5"/>
          <w:w w:val="120"/>
          <w:sz w:val="18"/>
        </w:rPr>
        <w:t> </w:t>
      </w:r>
      <w:r>
        <w:rPr>
          <w:i/>
          <w:w w:val="120"/>
          <w:sz w:val="18"/>
        </w:rPr>
        <w:t>évi</w:t>
      </w:r>
      <w:r>
        <w:rPr>
          <w:i/>
          <w:spacing w:val="5"/>
          <w:w w:val="120"/>
          <w:sz w:val="18"/>
        </w:rPr>
        <w:t> </w:t>
      </w:r>
      <w:r>
        <w:rPr>
          <w:i/>
          <w:w w:val="120"/>
          <w:sz w:val="18"/>
        </w:rPr>
        <w:t>CI.</w:t>
      </w:r>
      <w:r>
        <w:rPr>
          <w:i/>
          <w:spacing w:val="6"/>
          <w:w w:val="120"/>
          <w:sz w:val="18"/>
        </w:rPr>
        <w:t> </w:t>
      </w:r>
      <w:r>
        <w:rPr>
          <w:i/>
          <w:w w:val="120"/>
          <w:sz w:val="18"/>
        </w:rPr>
        <w:t>törvény</w:t>
      </w:r>
      <w:r>
        <w:rPr>
          <w:i/>
          <w:spacing w:val="5"/>
          <w:w w:val="120"/>
          <w:sz w:val="18"/>
        </w:rPr>
        <w:t> </w:t>
      </w:r>
      <w:r>
        <w:rPr>
          <w:i/>
          <w:w w:val="120"/>
          <w:sz w:val="18"/>
        </w:rPr>
        <w:t>50.</w:t>
      </w:r>
      <w:r>
        <w:rPr>
          <w:i/>
          <w:spacing w:val="5"/>
          <w:w w:val="120"/>
          <w:sz w:val="18"/>
        </w:rPr>
        <w:t> </w:t>
      </w:r>
      <w:r>
        <w:rPr>
          <w:i/>
          <w:w w:val="120"/>
          <w:sz w:val="18"/>
        </w:rPr>
        <w:t>§</w:t>
      </w:r>
      <w:r>
        <w:rPr>
          <w:i/>
          <w:spacing w:val="6"/>
          <w:w w:val="120"/>
          <w:sz w:val="18"/>
        </w:rPr>
        <w:t> </w:t>
      </w:r>
      <w:r>
        <w:rPr>
          <w:i/>
          <w:w w:val="120"/>
          <w:sz w:val="18"/>
        </w:rPr>
        <w:t>c),</w:t>
      </w:r>
      <w:r>
        <w:rPr>
          <w:i/>
          <w:spacing w:val="6"/>
          <w:w w:val="120"/>
          <w:sz w:val="18"/>
        </w:rPr>
        <w:t> </w:t>
      </w:r>
      <w:r>
        <w:rPr>
          <w:i/>
          <w:w w:val="120"/>
          <w:sz w:val="18"/>
        </w:rPr>
        <w:t>2016.</w:t>
      </w:r>
      <w:r>
        <w:rPr>
          <w:i/>
          <w:spacing w:val="5"/>
          <w:w w:val="120"/>
          <w:sz w:val="18"/>
        </w:rPr>
        <w:t> </w:t>
      </w:r>
      <w:r>
        <w:rPr>
          <w:i/>
          <w:w w:val="120"/>
          <w:sz w:val="18"/>
        </w:rPr>
        <w:t>évi</w:t>
      </w:r>
      <w:r>
        <w:rPr>
          <w:i/>
          <w:spacing w:val="5"/>
          <w:w w:val="120"/>
          <w:sz w:val="18"/>
        </w:rPr>
        <w:t> </w:t>
      </w:r>
      <w:r>
        <w:rPr>
          <w:i/>
          <w:w w:val="120"/>
          <w:sz w:val="18"/>
        </w:rPr>
        <w:t>LXXVII.</w:t>
      </w:r>
      <w:r>
        <w:rPr>
          <w:i/>
          <w:spacing w:val="6"/>
          <w:w w:val="120"/>
          <w:sz w:val="18"/>
        </w:rPr>
        <w:t> </w:t>
      </w:r>
      <w:r>
        <w:rPr>
          <w:i/>
          <w:w w:val="120"/>
          <w:sz w:val="18"/>
        </w:rPr>
        <w:t>törvény</w:t>
      </w:r>
      <w:r>
        <w:rPr>
          <w:i/>
          <w:spacing w:val="5"/>
          <w:w w:val="120"/>
          <w:sz w:val="18"/>
        </w:rPr>
        <w:t> </w:t>
      </w:r>
      <w:r>
        <w:rPr>
          <w:i/>
          <w:w w:val="120"/>
          <w:sz w:val="18"/>
        </w:rPr>
        <w:t>23.</w:t>
      </w:r>
      <w:r>
        <w:rPr>
          <w:i/>
          <w:spacing w:val="5"/>
          <w:w w:val="120"/>
          <w:sz w:val="18"/>
        </w:rPr>
        <w:t> </w:t>
      </w:r>
      <w:r>
        <w:rPr>
          <w:i/>
          <w:w w:val="120"/>
          <w:sz w:val="18"/>
        </w:rPr>
        <w:t>§.</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3:267. § </w:t>
      </w:r>
      <w:r>
        <w:rPr>
          <w:i/>
          <w:w w:val="125"/>
          <w:sz w:val="24"/>
        </w:rPr>
        <w:t>[A részvényes kötelezettségei]</w:t>
      </w:r>
    </w:p>
    <w:p>
      <w:pPr>
        <w:pStyle w:val="ListParagraph"/>
        <w:numPr>
          <w:ilvl w:val="0"/>
          <w:numId w:val="329"/>
        </w:numPr>
        <w:tabs>
          <w:tab w:pos="870" w:val="left" w:leader="none"/>
        </w:tabs>
        <w:spacing w:line="225" w:lineRule="auto" w:before="5" w:after="0"/>
        <w:ind w:left="113" w:right="123" w:firstLine="204"/>
        <w:jc w:val="both"/>
        <w:rPr>
          <w:sz w:val="24"/>
        </w:rPr>
      </w:pPr>
      <w:r>
        <w:rPr>
          <w:w w:val="125"/>
          <w:sz w:val="24"/>
        </w:rPr>
        <w:t>A részvényes köteles az általa átvett, illetve jegyzett részvények névértékének, illetve kibocsátási értékének megfelelő pénzbeli és  nem  pénzbeli vagyoni hozzájárulást  a  részvénytársaság  rendelkezésére  bocsátani. A részvényes e kötelezettségek alól - az alaptőke leszállítás esetét kivéve - érvényesen nem</w:t>
      </w:r>
      <w:r>
        <w:rPr>
          <w:spacing w:val="3"/>
          <w:w w:val="125"/>
          <w:sz w:val="24"/>
        </w:rPr>
        <w:t> </w:t>
      </w:r>
      <w:r>
        <w:rPr>
          <w:w w:val="125"/>
          <w:sz w:val="24"/>
        </w:rPr>
        <w:t>mentesíthető.</w:t>
      </w:r>
    </w:p>
    <w:p>
      <w:pPr>
        <w:pStyle w:val="ListParagraph"/>
        <w:numPr>
          <w:ilvl w:val="0"/>
          <w:numId w:val="329"/>
        </w:numPr>
        <w:tabs>
          <w:tab w:pos="875" w:val="left" w:leader="none"/>
        </w:tabs>
        <w:spacing w:line="225" w:lineRule="auto" w:before="3" w:after="0"/>
        <w:ind w:left="113" w:right="124" w:firstLine="204"/>
        <w:jc w:val="both"/>
        <w:rPr>
          <w:sz w:val="24"/>
        </w:rPr>
      </w:pPr>
      <w:r>
        <w:rPr>
          <w:w w:val="130"/>
          <w:sz w:val="24"/>
        </w:rPr>
        <w:t>A részvényes az alapszabályban meghatározott határidőn belül a részvény névértékének, illetve kibocsátási értékének befizetésére akkor köteles, amikor az igazgatóság az alapszabályban meghatározott feltételek</w:t>
      </w:r>
      <w:r>
        <w:rPr>
          <w:spacing w:val="78"/>
          <w:w w:val="130"/>
          <w:sz w:val="24"/>
        </w:rPr>
        <w:t> </w:t>
      </w:r>
      <w:r>
        <w:rPr>
          <w:w w:val="130"/>
          <w:sz w:val="24"/>
        </w:rPr>
        <w:t>szerint erre felszólítja. A részvényes fizetési kötelezettségének a felszólítást megelőzően is eleget</w:t>
      </w:r>
      <w:r>
        <w:rPr>
          <w:spacing w:val="-11"/>
          <w:w w:val="130"/>
          <w:sz w:val="24"/>
        </w:rPr>
        <w:t> </w:t>
      </w:r>
      <w:r>
        <w:rPr>
          <w:w w:val="130"/>
          <w:sz w:val="24"/>
        </w:rPr>
        <w:t>tehet.</w:t>
      </w:r>
    </w:p>
    <w:p>
      <w:pPr>
        <w:pStyle w:val="ListParagraph"/>
        <w:numPr>
          <w:ilvl w:val="0"/>
          <w:numId w:val="329"/>
        </w:numPr>
        <w:tabs>
          <w:tab w:pos="778" w:val="left" w:leader="none"/>
        </w:tabs>
        <w:spacing w:line="225" w:lineRule="auto" w:before="3" w:after="0"/>
        <w:ind w:left="113" w:right="126" w:firstLine="204"/>
        <w:jc w:val="both"/>
        <w:rPr>
          <w:sz w:val="24"/>
        </w:rPr>
      </w:pPr>
      <w:r>
        <w:rPr>
          <w:w w:val="130"/>
          <w:sz w:val="24"/>
        </w:rPr>
        <w:t>Ha a részvényes részvényesi jogviszonya a vállalt vagyoni hozzájárulás határidőben</w:t>
      </w:r>
      <w:r>
        <w:rPr>
          <w:spacing w:val="-8"/>
          <w:w w:val="130"/>
          <w:sz w:val="24"/>
        </w:rPr>
        <w:t> </w:t>
      </w:r>
      <w:r>
        <w:rPr>
          <w:w w:val="130"/>
          <w:sz w:val="24"/>
        </w:rPr>
        <w:t>való</w:t>
      </w:r>
      <w:r>
        <w:rPr>
          <w:spacing w:val="1"/>
          <w:w w:val="130"/>
          <w:sz w:val="24"/>
        </w:rPr>
        <w:t> </w:t>
      </w:r>
      <w:r>
        <w:rPr>
          <w:w w:val="130"/>
          <w:sz w:val="24"/>
        </w:rPr>
        <w:t>teljesítésének</w:t>
      </w:r>
      <w:r>
        <w:rPr>
          <w:spacing w:val="-17"/>
          <w:w w:val="130"/>
          <w:sz w:val="24"/>
        </w:rPr>
        <w:t> </w:t>
      </w:r>
      <w:r>
        <w:rPr>
          <w:w w:val="130"/>
          <w:sz w:val="24"/>
        </w:rPr>
        <w:t>elmulasztása</w:t>
      </w:r>
      <w:r>
        <w:rPr>
          <w:spacing w:val="-8"/>
          <w:w w:val="130"/>
          <w:sz w:val="24"/>
        </w:rPr>
        <w:t> </w:t>
      </w:r>
      <w:r>
        <w:rPr>
          <w:w w:val="130"/>
          <w:sz w:val="24"/>
        </w:rPr>
        <w:t>miatt</w:t>
      </w:r>
      <w:r>
        <w:rPr>
          <w:spacing w:val="-8"/>
          <w:w w:val="130"/>
          <w:sz w:val="24"/>
        </w:rPr>
        <w:t> </w:t>
      </w:r>
      <w:r>
        <w:rPr>
          <w:w w:val="130"/>
          <w:sz w:val="24"/>
        </w:rPr>
        <w:t>szűnt</w:t>
      </w:r>
      <w:r>
        <w:rPr>
          <w:spacing w:val="-7"/>
          <w:w w:val="130"/>
          <w:sz w:val="24"/>
        </w:rPr>
        <w:t> </w:t>
      </w:r>
      <w:r>
        <w:rPr>
          <w:w w:val="130"/>
          <w:sz w:val="24"/>
        </w:rPr>
        <w:t>meg,</w:t>
      </w:r>
      <w:r>
        <w:rPr>
          <w:spacing w:val="-8"/>
          <w:w w:val="130"/>
          <w:sz w:val="24"/>
        </w:rPr>
        <w:t> </w:t>
      </w:r>
      <w:r>
        <w:rPr>
          <w:w w:val="130"/>
          <w:sz w:val="24"/>
        </w:rPr>
        <w:t>és</w:t>
      </w:r>
      <w:r>
        <w:rPr>
          <w:spacing w:val="-8"/>
          <w:w w:val="130"/>
          <w:sz w:val="24"/>
        </w:rPr>
        <w:t> </w:t>
      </w:r>
      <w:r>
        <w:rPr>
          <w:w w:val="130"/>
          <w:sz w:val="24"/>
        </w:rPr>
        <w:t>a</w:t>
      </w:r>
      <w:r>
        <w:rPr>
          <w:spacing w:val="-8"/>
          <w:w w:val="130"/>
          <w:sz w:val="24"/>
        </w:rPr>
        <w:t> </w:t>
      </w:r>
      <w:r>
        <w:rPr>
          <w:w w:val="130"/>
          <w:sz w:val="24"/>
        </w:rPr>
        <w:t>részvényes által átvenni vállalt, illetve jegyzett részvényekre jutó vagyoni hozzájárulás teljesítésének kötelezettségét más személy nem vállalja át, az alaptőkét a</w:t>
      </w:r>
      <w:r>
        <w:rPr>
          <w:spacing w:val="-52"/>
          <w:w w:val="130"/>
          <w:sz w:val="24"/>
        </w:rPr>
        <w:t> </w:t>
      </w:r>
      <w:r>
        <w:rPr>
          <w:w w:val="130"/>
          <w:sz w:val="24"/>
        </w:rPr>
        <w:t>volt részvényes</w:t>
      </w:r>
      <w:r>
        <w:rPr>
          <w:spacing w:val="-19"/>
          <w:w w:val="130"/>
          <w:sz w:val="24"/>
        </w:rPr>
        <w:t> </w:t>
      </w:r>
      <w:r>
        <w:rPr>
          <w:w w:val="130"/>
          <w:sz w:val="24"/>
        </w:rPr>
        <w:t>által</w:t>
      </w:r>
      <w:r>
        <w:rPr>
          <w:spacing w:val="-19"/>
          <w:w w:val="130"/>
          <w:sz w:val="24"/>
        </w:rPr>
        <w:t> </w:t>
      </w:r>
      <w:r>
        <w:rPr>
          <w:w w:val="130"/>
          <w:sz w:val="24"/>
        </w:rPr>
        <w:t>vállalt</w:t>
      </w:r>
      <w:r>
        <w:rPr>
          <w:spacing w:val="-19"/>
          <w:w w:val="130"/>
          <w:sz w:val="24"/>
        </w:rPr>
        <w:t> </w:t>
      </w:r>
      <w:r>
        <w:rPr>
          <w:w w:val="130"/>
          <w:sz w:val="24"/>
        </w:rPr>
        <w:t>vagyoni</w:t>
      </w:r>
      <w:r>
        <w:rPr>
          <w:spacing w:val="-5"/>
          <w:w w:val="130"/>
          <w:sz w:val="24"/>
        </w:rPr>
        <w:t> </w:t>
      </w:r>
      <w:r>
        <w:rPr>
          <w:w w:val="130"/>
          <w:sz w:val="24"/>
        </w:rPr>
        <w:t>hozzájárulás</w:t>
      </w:r>
      <w:r>
        <w:rPr>
          <w:spacing w:val="-33"/>
          <w:w w:val="130"/>
          <w:sz w:val="24"/>
        </w:rPr>
        <w:t> </w:t>
      </w:r>
      <w:r>
        <w:rPr>
          <w:w w:val="130"/>
          <w:sz w:val="24"/>
        </w:rPr>
        <w:t>mértékével</w:t>
      </w:r>
      <w:r>
        <w:rPr>
          <w:spacing w:val="-11"/>
          <w:w w:val="130"/>
          <w:sz w:val="24"/>
        </w:rPr>
        <w:t> </w:t>
      </w:r>
      <w:r>
        <w:rPr>
          <w:w w:val="130"/>
          <w:sz w:val="24"/>
        </w:rPr>
        <w:t>le</w:t>
      </w:r>
      <w:r>
        <w:rPr>
          <w:spacing w:val="-27"/>
          <w:w w:val="130"/>
          <w:sz w:val="24"/>
        </w:rPr>
        <w:t> </w:t>
      </w:r>
      <w:r>
        <w:rPr>
          <w:w w:val="130"/>
          <w:sz w:val="24"/>
        </w:rPr>
        <w:t>kell</w:t>
      </w:r>
      <w:r>
        <w:rPr>
          <w:spacing w:val="-19"/>
          <w:w w:val="130"/>
          <w:sz w:val="24"/>
        </w:rPr>
        <w:t> </w:t>
      </w:r>
      <w:r>
        <w:rPr>
          <w:w w:val="130"/>
          <w:sz w:val="24"/>
        </w:rPr>
        <w:t>szállítani.</w:t>
      </w:r>
    </w:p>
    <w:p>
      <w:pPr>
        <w:pStyle w:val="ListParagraph"/>
        <w:numPr>
          <w:ilvl w:val="0"/>
          <w:numId w:val="329"/>
        </w:numPr>
        <w:tabs>
          <w:tab w:pos="738" w:val="left" w:leader="none"/>
        </w:tabs>
        <w:spacing w:line="225" w:lineRule="auto" w:before="3" w:after="0"/>
        <w:ind w:left="113" w:right="125" w:firstLine="204"/>
        <w:jc w:val="both"/>
        <w:rPr>
          <w:sz w:val="24"/>
        </w:rPr>
      </w:pPr>
      <w:r>
        <w:rPr>
          <w:w w:val="130"/>
          <w:sz w:val="24"/>
        </w:rPr>
        <w:t>A</w:t>
      </w:r>
      <w:r>
        <w:rPr>
          <w:spacing w:val="-22"/>
          <w:w w:val="130"/>
          <w:sz w:val="24"/>
        </w:rPr>
        <w:t> </w:t>
      </w:r>
      <w:r>
        <w:rPr>
          <w:w w:val="130"/>
          <w:sz w:val="24"/>
        </w:rPr>
        <w:t>késedelembe</w:t>
      </w:r>
      <w:r>
        <w:rPr>
          <w:spacing w:val="-17"/>
          <w:w w:val="130"/>
          <w:sz w:val="24"/>
        </w:rPr>
        <w:t> </w:t>
      </w:r>
      <w:r>
        <w:rPr>
          <w:w w:val="130"/>
          <w:sz w:val="24"/>
        </w:rPr>
        <w:t>esett</w:t>
      </w:r>
      <w:r>
        <w:rPr>
          <w:spacing w:val="-24"/>
          <w:w w:val="130"/>
          <w:sz w:val="24"/>
        </w:rPr>
        <w:t> </w:t>
      </w:r>
      <w:r>
        <w:rPr>
          <w:w w:val="130"/>
          <w:sz w:val="24"/>
        </w:rPr>
        <w:t>részvényest</w:t>
      </w:r>
      <w:r>
        <w:rPr>
          <w:spacing w:val="-24"/>
          <w:w w:val="130"/>
          <w:sz w:val="24"/>
        </w:rPr>
        <w:t> </w:t>
      </w:r>
      <w:r>
        <w:rPr>
          <w:w w:val="130"/>
          <w:sz w:val="24"/>
        </w:rPr>
        <w:t>az</w:t>
      </w:r>
      <w:r>
        <w:rPr>
          <w:spacing w:val="-21"/>
          <w:w w:val="130"/>
          <w:sz w:val="24"/>
        </w:rPr>
        <w:t> </w:t>
      </w:r>
      <w:r>
        <w:rPr>
          <w:w w:val="130"/>
          <w:sz w:val="24"/>
        </w:rPr>
        <w:t>általa</w:t>
      </w:r>
      <w:r>
        <w:rPr>
          <w:spacing w:val="-21"/>
          <w:w w:val="130"/>
          <w:sz w:val="24"/>
        </w:rPr>
        <w:t> </w:t>
      </w:r>
      <w:r>
        <w:rPr>
          <w:w w:val="130"/>
          <w:sz w:val="24"/>
        </w:rPr>
        <w:t>teljesített</w:t>
      </w:r>
      <w:r>
        <w:rPr>
          <w:spacing w:val="-22"/>
          <w:w w:val="130"/>
          <w:sz w:val="24"/>
        </w:rPr>
        <w:t> </w:t>
      </w:r>
      <w:r>
        <w:rPr>
          <w:w w:val="130"/>
          <w:sz w:val="24"/>
        </w:rPr>
        <w:t>vagyoni</w:t>
      </w:r>
      <w:r>
        <w:rPr>
          <w:spacing w:val="-22"/>
          <w:w w:val="130"/>
          <w:sz w:val="24"/>
        </w:rPr>
        <w:t> </w:t>
      </w:r>
      <w:r>
        <w:rPr>
          <w:w w:val="130"/>
          <w:sz w:val="24"/>
        </w:rPr>
        <w:t>hozzájárulás értéke az alaptőke leszállítását követően, illetve akkor illeti meg, amikor a</w:t>
      </w:r>
      <w:r>
        <w:rPr>
          <w:spacing w:val="78"/>
          <w:w w:val="130"/>
          <w:sz w:val="24"/>
        </w:rPr>
        <w:t> </w:t>
      </w:r>
      <w:r>
        <w:rPr>
          <w:w w:val="130"/>
          <w:sz w:val="24"/>
        </w:rPr>
        <w:t>helyébe lépő részvényes vagyoni hozzájárulását a részvénytársasággal</w:t>
      </w:r>
      <w:r>
        <w:rPr>
          <w:spacing w:val="78"/>
          <w:w w:val="130"/>
          <w:sz w:val="24"/>
        </w:rPr>
        <w:t> </w:t>
      </w:r>
      <w:r>
        <w:rPr>
          <w:w w:val="130"/>
          <w:sz w:val="24"/>
        </w:rPr>
        <w:t>szemben</w:t>
      </w:r>
      <w:r>
        <w:rPr>
          <w:spacing w:val="-3"/>
          <w:w w:val="130"/>
          <w:sz w:val="24"/>
        </w:rPr>
        <w:t> </w:t>
      </w:r>
      <w:r>
        <w:rPr>
          <w:w w:val="130"/>
          <w:sz w:val="24"/>
        </w:rPr>
        <w:t>teljesíti.</w:t>
      </w:r>
    </w:p>
    <w:p>
      <w:pPr>
        <w:pStyle w:val="BodyText"/>
        <w:spacing w:before="3"/>
        <w:ind w:left="0" w:firstLine="0"/>
        <w:jc w:val="left"/>
        <w:rPr>
          <w:sz w:val="11"/>
        </w:rPr>
      </w:pPr>
    </w:p>
    <w:p>
      <w:pPr>
        <w:pStyle w:val="ListParagraph"/>
        <w:numPr>
          <w:ilvl w:val="0"/>
          <w:numId w:val="216"/>
        </w:numPr>
        <w:tabs>
          <w:tab w:pos="4906" w:val="left" w:leader="none"/>
        </w:tabs>
        <w:spacing w:line="240" w:lineRule="auto" w:before="99" w:after="0"/>
        <w:ind w:left="4905" w:right="0" w:hanging="836"/>
        <w:jc w:val="left"/>
        <w:rPr>
          <w:i/>
          <w:sz w:val="24"/>
        </w:rPr>
      </w:pPr>
      <w:r>
        <w:rPr>
          <w:i/>
          <w:w w:val="130"/>
          <w:sz w:val="24"/>
        </w:rPr>
        <w:t>Fejezet</w:t>
      </w:r>
    </w:p>
    <w:p>
      <w:pPr>
        <w:pStyle w:val="BodyText"/>
        <w:spacing w:before="4"/>
        <w:ind w:left="0" w:firstLine="0"/>
        <w:jc w:val="left"/>
        <w:rPr>
          <w:i/>
          <w:sz w:val="40"/>
        </w:rPr>
      </w:pPr>
    </w:p>
    <w:p>
      <w:pPr>
        <w:spacing w:before="0"/>
        <w:ind w:left="404" w:right="413" w:firstLine="0"/>
        <w:jc w:val="center"/>
        <w:rPr>
          <w:i/>
          <w:sz w:val="24"/>
        </w:rPr>
      </w:pPr>
      <w:r>
        <w:rPr>
          <w:i/>
          <w:w w:val="125"/>
          <w:sz w:val="24"/>
        </w:rPr>
        <w:t>A részvénytársaság szervezete</w:t>
      </w:r>
    </w:p>
    <w:p>
      <w:pPr>
        <w:pStyle w:val="BodyText"/>
        <w:spacing w:before="4"/>
        <w:ind w:left="0" w:firstLine="0"/>
        <w:jc w:val="left"/>
        <w:rPr>
          <w:i/>
          <w:sz w:val="40"/>
        </w:rPr>
      </w:pPr>
    </w:p>
    <w:p>
      <w:pPr>
        <w:pStyle w:val="ListParagraph"/>
        <w:numPr>
          <w:ilvl w:val="0"/>
          <w:numId w:val="330"/>
        </w:numPr>
        <w:tabs>
          <w:tab w:pos="4361" w:val="left" w:leader="none"/>
        </w:tabs>
        <w:spacing w:line="240" w:lineRule="auto" w:before="0" w:after="0"/>
        <w:ind w:left="4360" w:right="13" w:hanging="305"/>
        <w:jc w:val="left"/>
        <w:rPr>
          <w:i/>
          <w:sz w:val="24"/>
        </w:rPr>
      </w:pPr>
      <w:r>
        <w:rPr>
          <w:i/>
          <w:w w:val="125"/>
          <w:sz w:val="24"/>
        </w:rPr>
        <w:t>A</w:t>
      </w:r>
      <w:r>
        <w:rPr>
          <w:i/>
          <w:spacing w:val="1"/>
          <w:w w:val="125"/>
          <w:sz w:val="24"/>
        </w:rPr>
        <w:t> </w:t>
      </w:r>
      <w:r>
        <w:rPr>
          <w:i/>
          <w:w w:val="125"/>
          <w:sz w:val="24"/>
        </w:rPr>
        <w:t>közgyűlés</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3:268. § </w:t>
      </w:r>
      <w:r>
        <w:rPr>
          <w:i/>
          <w:w w:val="120"/>
          <w:sz w:val="24"/>
        </w:rPr>
        <w:t>[A közgyűlés]</w:t>
      </w:r>
    </w:p>
    <w:p>
      <w:pPr>
        <w:pStyle w:val="ListParagraph"/>
        <w:numPr>
          <w:ilvl w:val="0"/>
          <w:numId w:val="331"/>
        </w:numPr>
        <w:tabs>
          <w:tab w:pos="734" w:val="left" w:leader="none"/>
        </w:tabs>
        <w:spacing w:line="260" w:lineRule="exact" w:before="0" w:after="0"/>
        <w:ind w:left="733" w:right="0" w:hanging="416"/>
        <w:jc w:val="left"/>
        <w:rPr>
          <w:sz w:val="24"/>
        </w:rPr>
      </w:pPr>
      <w:r>
        <w:rPr>
          <w:w w:val="125"/>
          <w:sz w:val="24"/>
        </w:rPr>
        <w:t>A részvénytársaság legfőbb szerve a</w:t>
      </w:r>
      <w:r>
        <w:rPr>
          <w:spacing w:val="5"/>
          <w:w w:val="125"/>
          <w:sz w:val="24"/>
        </w:rPr>
        <w:t> </w:t>
      </w:r>
      <w:r>
        <w:rPr>
          <w:w w:val="125"/>
          <w:sz w:val="24"/>
        </w:rPr>
        <w:t>közgyűlés.</w:t>
      </w:r>
    </w:p>
    <w:p>
      <w:pPr>
        <w:pStyle w:val="ListParagraph"/>
        <w:numPr>
          <w:ilvl w:val="0"/>
          <w:numId w:val="331"/>
        </w:numPr>
        <w:tabs>
          <w:tab w:pos="855" w:val="left" w:leader="none"/>
        </w:tabs>
        <w:spacing w:line="225" w:lineRule="auto" w:before="6" w:after="0"/>
        <w:ind w:left="113" w:right="124" w:firstLine="400"/>
        <w:jc w:val="both"/>
        <w:rPr>
          <w:sz w:val="24"/>
        </w:rPr>
      </w:pPr>
      <w:r>
        <w:rPr/>
        <w:drawing>
          <wp:anchor distT="0" distB="0" distL="0" distR="0" allowOverlap="1" layoutInCell="1" locked="0" behindDoc="1" simplePos="0" relativeHeight="268123895">
            <wp:simplePos x="0" y="0"/>
            <wp:positionH relativeFrom="page">
              <wp:posOffset>745401</wp:posOffset>
            </wp:positionH>
            <wp:positionV relativeFrom="paragraph">
              <wp:posOffset>17829</wp:posOffset>
            </wp:positionV>
            <wp:extent cx="228600" cy="165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Nyilvánosan működő részvénytársaság esetén a közgyűlés kizárólagos hatáskörébe tartozik a javadalmazási politikáról való véleménynyilvánító szavazás. A javadalmazási politikát annak jelentős változása esetén, de  legalább négyévente a közgyűlés napirendjére kell</w:t>
      </w:r>
      <w:r>
        <w:rPr>
          <w:spacing w:val="13"/>
          <w:w w:val="125"/>
          <w:sz w:val="24"/>
        </w:rPr>
        <w:t> </w:t>
      </w:r>
      <w:r>
        <w:rPr>
          <w:w w:val="125"/>
          <w:sz w:val="24"/>
        </w:rPr>
        <w:t>tűzni.</w:t>
      </w:r>
    </w:p>
    <w:p>
      <w:pPr>
        <w:pStyle w:val="ListParagraph"/>
        <w:numPr>
          <w:ilvl w:val="0"/>
          <w:numId w:val="331"/>
        </w:numPr>
        <w:tabs>
          <w:tab w:pos="855" w:val="left" w:leader="none"/>
        </w:tabs>
        <w:spacing w:line="250" w:lineRule="exact" w:before="0" w:after="0"/>
        <w:ind w:left="854" w:right="0" w:hanging="341"/>
        <w:jc w:val="left"/>
        <w:rPr>
          <w:sz w:val="24"/>
        </w:rPr>
      </w:pPr>
      <w:r>
        <w:rPr/>
        <w:drawing>
          <wp:anchor distT="0" distB="0" distL="0" distR="0" allowOverlap="1" layoutInCell="1" locked="0" behindDoc="0" simplePos="0" relativeHeight="1816">
            <wp:simplePos x="0" y="0"/>
            <wp:positionH relativeFrom="page">
              <wp:posOffset>745401</wp:posOffset>
            </wp:positionH>
            <wp:positionV relativeFrom="paragraph">
              <wp:posOffset>15641</wp:posOffset>
            </wp:positionV>
            <wp:extent cx="228600" cy="1651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2 </w:t>
      </w:r>
      <w:r>
        <w:rPr>
          <w:w w:val="130"/>
          <w:sz w:val="24"/>
        </w:rPr>
        <w:t>Nyilvánosan működő részvénytársaság esetén az előző üzleti</w:t>
      </w:r>
      <w:r>
        <w:rPr>
          <w:spacing w:val="39"/>
          <w:w w:val="130"/>
          <w:sz w:val="24"/>
        </w:rPr>
        <w:t> </w:t>
      </w:r>
      <w:r>
        <w:rPr>
          <w:w w:val="130"/>
          <w:sz w:val="24"/>
        </w:rPr>
        <w:t>évre</w:t>
      </w:r>
    </w:p>
    <w:p>
      <w:pPr>
        <w:pStyle w:val="BodyText"/>
        <w:spacing w:line="225" w:lineRule="auto" w:before="12"/>
        <w:ind w:firstLine="0"/>
        <w:jc w:val="left"/>
      </w:pPr>
      <w:r>
        <w:rPr>
          <w:w w:val="125"/>
        </w:rPr>
        <w:t>vonatkozó javadalmazási jelentést véleménynyilvánító szavazás céljából a közgyűlés napirendjére kell tűzni.</w:t>
      </w:r>
    </w:p>
    <w:p>
      <w:pPr>
        <w:pStyle w:val="ListParagraph"/>
        <w:numPr>
          <w:ilvl w:val="0"/>
          <w:numId w:val="331"/>
        </w:numPr>
        <w:tabs>
          <w:tab w:pos="855" w:val="left" w:leader="none"/>
        </w:tabs>
        <w:spacing w:line="225" w:lineRule="auto" w:before="1" w:after="0"/>
        <w:ind w:left="113" w:right="127" w:firstLine="400"/>
        <w:jc w:val="left"/>
        <w:rPr>
          <w:sz w:val="24"/>
        </w:rPr>
      </w:pPr>
      <w:r>
        <w:rPr/>
        <w:drawing>
          <wp:anchor distT="0" distB="0" distL="0" distR="0" allowOverlap="1" layoutInCell="1" locked="0" behindDoc="1" simplePos="0" relativeHeight="268123943">
            <wp:simplePos x="0" y="0"/>
            <wp:positionH relativeFrom="page">
              <wp:posOffset>745401</wp:posOffset>
            </wp:positionH>
            <wp:positionV relativeFrom="paragraph">
              <wp:posOffset>14655</wp:posOffset>
            </wp:positionV>
            <wp:extent cx="228600" cy="1651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3</w:t>
      </w:r>
      <w:r>
        <w:rPr>
          <w:i/>
          <w:spacing w:val="-7"/>
          <w:w w:val="130"/>
          <w:position w:val="3"/>
          <w:sz w:val="18"/>
        </w:rPr>
        <w:t> </w:t>
      </w:r>
      <w:r>
        <w:rPr>
          <w:w w:val="130"/>
          <w:sz w:val="24"/>
        </w:rPr>
        <w:t>Nyilvánosan</w:t>
      </w:r>
      <w:r>
        <w:rPr>
          <w:spacing w:val="-25"/>
          <w:w w:val="130"/>
          <w:sz w:val="24"/>
        </w:rPr>
        <w:t> </w:t>
      </w:r>
      <w:r>
        <w:rPr>
          <w:w w:val="130"/>
          <w:sz w:val="24"/>
        </w:rPr>
        <w:t>működő</w:t>
      </w:r>
      <w:r>
        <w:rPr>
          <w:spacing w:val="-26"/>
          <w:w w:val="130"/>
          <w:sz w:val="24"/>
        </w:rPr>
        <w:t> </w:t>
      </w:r>
      <w:r>
        <w:rPr>
          <w:w w:val="130"/>
          <w:sz w:val="24"/>
        </w:rPr>
        <w:t>részvénytársaság</w:t>
      </w:r>
      <w:r>
        <w:rPr>
          <w:spacing w:val="-26"/>
          <w:w w:val="130"/>
          <w:sz w:val="24"/>
        </w:rPr>
        <w:t> </w:t>
      </w:r>
      <w:r>
        <w:rPr>
          <w:w w:val="130"/>
          <w:sz w:val="24"/>
        </w:rPr>
        <w:t>esetén</w:t>
      </w:r>
      <w:r>
        <w:rPr>
          <w:spacing w:val="-26"/>
          <w:w w:val="130"/>
          <w:sz w:val="24"/>
        </w:rPr>
        <w:t> </w:t>
      </w:r>
      <w:r>
        <w:rPr>
          <w:w w:val="130"/>
          <w:sz w:val="24"/>
        </w:rPr>
        <w:t>a</w:t>
      </w:r>
      <w:r>
        <w:rPr>
          <w:spacing w:val="-25"/>
          <w:w w:val="130"/>
          <w:sz w:val="24"/>
        </w:rPr>
        <w:t> </w:t>
      </w:r>
      <w:r>
        <w:rPr>
          <w:w w:val="130"/>
          <w:sz w:val="24"/>
        </w:rPr>
        <w:t>közgyűlés</w:t>
      </w:r>
      <w:r>
        <w:rPr>
          <w:spacing w:val="-26"/>
          <w:w w:val="130"/>
          <w:sz w:val="24"/>
        </w:rPr>
        <w:t> </w:t>
      </w:r>
      <w:r>
        <w:rPr>
          <w:w w:val="130"/>
          <w:sz w:val="24"/>
        </w:rPr>
        <w:t>hatáskörébe tartozó</w:t>
      </w:r>
      <w:r>
        <w:rPr>
          <w:spacing w:val="-12"/>
          <w:w w:val="130"/>
          <w:sz w:val="24"/>
        </w:rPr>
        <w:t> </w:t>
      </w:r>
      <w:r>
        <w:rPr>
          <w:w w:val="130"/>
          <w:sz w:val="24"/>
        </w:rPr>
        <w:t>kérdésekről</w:t>
      </w:r>
      <w:r>
        <w:rPr>
          <w:spacing w:val="-11"/>
          <w:w w:val="130"/>
          <w:sz w:val="24"/>
        </w:rPr>
        <w:t> </w:t>
      </w:r>
      <w:r>
        <w:rPr>
          <w:w w:val="130"/>
          <w:sz w:val="24"/>
        </w:rPr>
        <w:t>nem</w:t>
      </w:r>
      <w:r>
        <w:rPr>
          <w:spacing w:val="-10"/>
          <w:w w:val="130"/>
          <w:sz w:val="24"/>
        </w:rPr>
        <w:t> </w:t>
      </w:r>
      <w:r>
        <w:rPr>
          <w:w w:val="130"/>
          <w:sz w:val="24"/>
        </w:rPr>
        <w:t>lehet</w:t>
      </w:r>
      <w:r>
        <w:rPr>
          <w:spacing w:val="2"/>
          <w:w w:val="130"/>
          <w:sz w:val="24"/>
        </w:rPr>
        <w:t> </w:t>
      </w:r>
      <w:r>
        <w:rPr>
          <w:w w:val="130"/>
          <w:sz w:val="24"/>
        </w:rPr>
        <w:t>közgyűlés</w:t>
      </w:r>
      <w:r>
        <w:rPr>
          <w:spacing w:val="-25"/>
          <w:w w:val="130"/>
          <w:sz w:val="24"/>
        </w:rPr>
        <w:t> </w:t>
      </w:r>
      <w:r>
        <w:rPr>
          <w:w w:val="130"/>
          <w:sz w:val="24"/>
        </w:rPr>
        <w:t>tartása</w:t>
      </w:r>
      <w:r>
        <w:rPr>
          <w:spacing w:val="-11"/>
          <w:w w:val="130"/>
          <w:sz w:val="24"/>
        </w:rPr>
        <w:t> </w:t>
      </w:r>
      <w:r>
        <w:rPr>
          <w:w w:val="130"/>
          <w:sz w:val="24"/>
        </w:rPr>
        <w:t>nélkül</w:t>
      </w:r>
      <w:r>
        <w:rPr>
          <w:spacing w:val="-10"/>
          <w:w w:val="130"/>
          <w:sz w:val="24"/>
        </w:rPr>
        <w:t> </w:t>
      </w:r>
      <w:r>
        <w:rPr>
          <w:w w:val="130"/>
          <w:sz w:val="24"/>
        </w:rPr>
        <w:t>határozatot</w:t>
      </w:r>
      <w:r>
        <w:rPr>
          <w:spacing w:val="-11"/>
          <w:w w:val="130"/>
          <w:sz w:val="24"/>
        </w:rPr>
        <w:t> </w:t>
      </w:r>
      <w:r>
        <w:rPr>
          <w:w w:val="130"/>
          <w:sz w:val="24"/>
        </w:rPr>
        <w:t>hozni.</w:t>
      </w:r>
    </w:p>
    <w:p>
      <w:pPr>
        <w:spacing w:line="268" w:lineRule="exact" w:before="228"/>
        <w:ind w:left="317" w:right="0" w:firstLine="0"/>
        <w:jc w:val="left"/>
        <w:rPr>
          <w:i/>
          <w:sz w:val="24"/>
        </w:rPr>
      </w:pPr>
      <w:r>
        <w:rPr>
          <w:b/>
          <w:w w:val="120"/>
          <w:sz w:val="24"/>
        </w:rPr>
        <w:t>3:269. § </w:t>
      </w:r>
      <w:r>
        <w:rPr>
          <w:i/>
          <w:w w:val="120"/>
          <w:sz w:val="24"/>
        </w:rPr>
        <w:t>[A közgyűlés összehívásának általános szabályai]</w:t>
      </w:r>
    </w:p>
    <w:p>
      <w:pPr>
        <w:pStyle w:val="BodyText"/>
        <w:spacing w:line="225" w:lineRule="auto" w:before="5"/>
        <w:jc w:val="left"/>
      </w:pPr>
      <w:r>
        <w:rPr>
          <w:w w:val="125"/>
        </w:rPr>
        <w:t>A közgyűlésre szóló meghívó az általánosan kötelező tartalmi elemeken túl tartalmazza</w:t>
      </w:r>
    </w:p>
    <w:p>
      <w:pPr>
        <w:pStyle w:val="ListParagraph"/>
        <w:numPr>
          <w:ilvl w:val="0"/>
          <w:numId w:val="332"/>
        </w:numPr>
        <w:tabs>
          <w:tab w:pos="631" w:val="left" w:leader="none"/>
        </w:tabs>
        <w:spacing w:line="264" w:lineRule="exact" w:before="0" w:after="0"/>
        <w:ind w:left="630" w:right="0" w:hanging="313"/>
        <w:jc w:val="left"/>
        <w:rPr>
          <w:sz w:val="24"/>
        </w:rPr>
      </w:pPr>
      <w:r>
        <w:rPr>
          <w:w w:val="130"/>
          <w:sz w:val="24"/>
        </w:rPr>
        <w:t>a közgyűlés megtartásának</w:t>
      </w:r>
      <w:r>
        <w:rPr>
          <w:spacing w:val="-14"/>
          <w:w w:val="130"/>
          <w:sz w:val="24"/>
        </w:rPr>
        <w:t> </w:t>
      </w:r>
      <w:r>
        <w:rPr>
          <w:w w:val="130"/>
          <w:sz w:val="24"/>
        </w:rPr>
        <w:t>módját;</w:t>
      </w:r>
    </w:p>
    <w:p>
      <w:pPr>
        <w:pStyle w:val="BodyText"/>
        <w:ind w:left="0" w:firstLine="0"/>
        <w:jc w:val="left"/>
      </w:pPr>
      <w:r>
        <w:rPr/>
        <w:pict>
          <v:line style="position:absolute;mso-position-horizontal-relative:page;mso-position-vertical-relative:paragraph;z-index:-280;mso-wrap-distance-left:0;mso-wrap-distance-right:0" from="56.693001pt,16.006023pt" to="538.583001pt,16.006023pt" stroked="true" strokeweight=".5pt" strokecolor="#000000">
            <v:stroke dashstyle="solid"/>
            <w10:wrap type="topAndBottom"/>
          </v:line>
        </w:pict>
      </w:r>
    </w:p>
    <w:p>
      <w:pPr>
        <w:pStyle w:val="ListParagraph"/>
        <w:numPr>
          <w:ilvl w:val="0"/>
          <w:numId w:val="333"/>
        </w:numPr>
        <w:tabs>
          <w:tab w:pos="686" w:val="left" w:leader="none"/>
          <w:tab w:pos="687" w:val="left" w:leader="none"/>
        </w:tabs>
        <w:spacing w:line="232" w:lineRule="auto" w:before="49" w:after="0"/>
        <w:ind w:left="686" w:right="256" w:hanging="344"/>
        <w:jc w:val="left"/>
        <w:rPr>
          <w:i/>
          <w:sz w:val="18"/>
        </w:rPr>
      </w:pPr>
      <w:r>
        <w:rPr>
          <w:i/>
          <w:w w:val="125"/>
          <w:sz w:val="18"/>
        </w:rPr>
        <w:t>Megállapította:</w:t>
      </w:r>
      <w:r>
        <w:rPr>
          <w:i/>
          <w:spacing w:val="-11"/>
          <w:w w:val="125"/>
          <w:sz w:val="18"/>
        </w:rPr>
        <w:t> </w:t>
      </w:r>
      <w:r>
        <w:rPr>
          <w:i/>
          <w:w w:val="125"/>
          <w:sz w:val="18"/>
        </w:rPr>
        <w:t>2019.</w:t>
      </w:r>
      <w:r>
        <w:rPr>
          <w:i/>
          <w:spacing w:val="-11"/>
          <w:w w:val="125"/>
          <w:sz w:val="18"/>
        </w:rPr>
        <w:t> </w:t>
      </w:r>
      <w:r>
        <w:rPr>
          <w:i/>
          <w:w w:val="125"/>
          <w:sz w:val="18"/>
        </w:rPr>
        <w:t>évi</w:t>
      </w:r>
      <w:r>
        <w:rPr>
          <w:i/>
          <w:spacing w:val="-11"/>
          <w:w w:val="125"/>
          <w:sz w:val="18"/>
        </w:rPr>
        <w:t> </w:t>
      </w:r>
      <w:r>
        <w:rPr>
          <w:i/>
          <w:w w:val="125"/>
          <w:sz w:val="18"/>
        </w:rPr>
        <w:t>LXVII.</w:t>
      </w:r>
      <w:r>
        <w:rPr>
          <w:i/>
          <w:spacing w:val="-11"/>
          <w:w w:val="125"/>
          <w:sz w:val="18"/>
        </w:rPr>
        <w:t> </w:t>
      </w:r>
      <w:r>
        <w:rPr>
          <w:i/>
          <w:w w:val="125"/>
          <w:sz w:val="18"/>
        </w:rPr>
        <w:t>törvény</w:t>
      </w:r>
      <w:r>
        <w:rPr>
          <w:i/>
          <w:spacing w:val="-10"/>
          <w:w w:val="125"/>
          <w:sz w:val="18"/>
        </w:rPr>
        <w:t> </w:t>
      </w:r>
      <w:r>
        <w:rPr>
          <w:i/>
          <w:w w:val="125"/>
          <w:sz w:val="18"/>
        </w:rPr>
        <w:t>123.</w:t>
      </w:r>
      <w:r>
        <w:rPr>
          <w:i/>
          <w:spacing w:val="-11"/>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2019.</w:t>
      </w:r>
      <w:r>
        <w:rPr>
          <w:i/>
          <w:spacing w:val="-11"/>
          <w:w w:val="125"/>
          <w:sz w:val="18"/>
        </w:rPr>
        <w:t> </w:t>
      </w:r>
      <w:r>
        <w:rPr>
          <w:i/>
          <w:w w:val="125"/>
          <w:sz w:val="18"/>
        </w:rPr>
        <w:t>VII.</w:t>
      </w:r>
      <w:r>
        <w:rPr>
          <w:i/>
          <w:spacing w:val="-10"/>
          <w:w w:val="125"/>
          <w:sz w:val="18"/>
        </w:rPr>
        <w:t> </w:t>
      </w:r>
      <w:r>
        <w:rPr>
          <w:i/>
          <w:w w:val="125"/>
          <w:sz w:val="18"/>
        </w:rPr>
        <w:t>17-től.</w:t>
      </w:r>
      <w:r>
        <w:rPr>
          <w:i/>
          <w:spacing w:val="-11"/>
          <w:w w:val="125"/>
          <w:sz w:val="18"/>
        </w:rPr>
        <w:t> </w:t>
      </w:r>
      <w:r>
        <w:rPr>
          <w:i/>
          <w:w w:val="125"/>
          <w:sz w:val="18"/>
        </w:rPr>
        <w:t>Lásd:</w:t>
      </w:r>
      <w:r>
        <w:rPr>
          <w:i/>
          <w:spacing w:val="-10"/>
          <w:w w:val="125"/>
          <w:sz w:val="18"/>
        </w:rPr>
        <w:t> </w:t>
      </w:r>
      <w:r>
        <w:rPr>
          <w:i/>
          <w:w w:val="125"/>
          <w:sz w:val="18"/>
        </w:rPr>
        <w:t>2019.</w:t>
      </w:r>
      <w:r>
        <w:rPr>
          <w:i/>
          <w:spacing w:val="-11"/>
          <w:w w:val="125"/>
          <w:sz w:val="18"/>
        </w:rPr>
        <w:t> </w:t>
      </w:r>
      <w:r>
        <w:rPr>
          <w:i/>
          <w:w w:val="125"/>
          <w:sz w:val="18"/>
        </w:rPr>
        <w:t>évi</w:t>
      </w:r>
      <w:r>
        <w:rPr>
          <w:i/>
          <w:spacing w:val="-11"/>
          <w:w w:val="125"/>
          <w:sz w:val="18"/>
        </w:rPr>
        <w:t> </w:t>
      </w:r>
      <w:r>
        <w:rPr>
          <w:i/>
          <w:w w:val="125"/>
          <w:sz w:val="18"/>
        </w:rPr>
        <w:t>LXVII. törvény 29. §</w:t>
      </w:r>
      <w:r>
        <w:rPr>
          <w:i/>
          <w:spacing w:val="-1"/>
          <w:w w:val="125"/>
          <w:sz w:val="18"/>
        </w:rPr>
        <w:t> </w:t>
      </w:r>
      <w:r>
        <w:rPr>
          <w:i/>
          <w:w w:val="125"/>
          <w:sz w:val="18"/>
        </w:rPr>
        <w:t>(6).</w:t>
      </w:r>
    </w:p>
    <w:p>
      <w:pPr>
        <w:pStyle w:val="ListParagraph"/>
        <w:numPr>
          <w:ilvl w:val="0"/>
          <w:numId w:val="333"/>
        </w:numPr>
        <w:tabs>
          <w:tab w:pos="686" w:val="left" w:leader="none"/>
          <w:tab w:pos="687" w:val="left" w:leader="none"/>
        </w:tabs>
        <w:spacing w:line="232" w:lineRule="auto" w:before="0" w:after="0"/>
        <w:ind w:left="686" w:right="199" w:hanging="344"/>
        <w:jc w:val="left"/>
        <w:rPr>
          <w:i/>
          <w:sz w:val="18"/>
        </w:rPr>
      </w:pPr>
      <w:r>
        <w:rPr>
          <w:i/>
          <w:w w:val="125"/>
          <w:sz w:val="18"/>
        </w:rPr>
        <w:t>Megállapította:</w:t>
      </w:r>
      <w:r>
        <w:rPr>
          <w:i/>
          <w:spacing w:val="-11"/>
          <w:w w:val="125"/>
          <w:sz w:val="18"/>
        </w:rPr>
        <w:t> </w:t>
      </w:r>
      <w:r>
        <w:rPr>
          <w:i/>
          <w:w w:val="125"/>
          <w:sz w:val="18"/>
        </w:rPr>
        <w:t>2019.</w:t>
      </w:r>
      <w:r>
        <w:rPr>
          <w:i/>
          <w:spacing w:val="-10"/>
          <w:w w:val="125"/>
          <w:sz w:val="18"/>
        </w:rPr>
        <w:t> </w:t>
      </w:r>
      <w:r>
        <w:rPr>
          <w:i/>
          <w:w w:val="125"/>
          <w:sz w:val="18"/>
        </w:rPr>
        <w:t>évi</w:t>
      </w:r>
      <w:r>
        <w:rPr>
          <w:i/>
          <w:spacing w:val="-10"/>
          <w:w w:val="125"/>
          <w:sz w:val="18"/>
        </w:rPr>
        <w:t> </w:t>
      </w:r>
      <w:r>
        <w:rPr>
          <w:i/>
          <w:w w:val="125"/>
          <w:sz w:val="18"/>
        </w:rPr>
        <w:t>LXVII.</w:t>
      </w:r>
      <w:r>
        <w:rPr>
          <w:i/>
          <w:spacing w:val="-10"/>
          <w:w w:val="125"/>
          <w:sz w:val="18"/>
        </w:rPr>
        <w:t> </w:t>
      </w:r>
      <w:r>
        <w:rPr>
          <w:i/>
          <w:w w:val="125"/>
          <w:sz w:val="18"/>
        </w:rPr>
        <w:t>törvény</w:t>
      </w:r>
      <w:r>
        <w:rPr>
          <w:i/>
          <w:spacing w:val="-10"/>
          <w:w w:val="125"/>
          <w:sz w:val="18"/>
        </w:rPr>
        <w:t> </w:t>
      </w:r>
      <w:r>
        <w:rPr>
          <w:i/>
          <w:w w:val="125"/>
          <w:sz w:val="18"/>
        </w:rPr>
        <w:t>123.</w:t>
      </w:r>
      <w:r>
        <w:rPr>
          <w:i/>
          <w:spacing w:val="-10"/>
          <w:w w:val="125"/>
          <w:sz w:val="18"/>
        </w:rPr>
        <w:t> </w:t>
      </w:r>
      <w:r>
        <w:rPr>
          <w:i/>
          <w:w w:val="125"/>
          <w:sz w:val="18"/>
        </w:rPr>
        <w:t>§.</w:t>
      </w:r>
      <w:r>
        <w:rPr>
          <w:i/>
          <w:spacing w:val="-10"/>
          <w:w w:val="125"/>
          <w:sz w:val="18"/>
        </w:rPr>
        <w:t> </w:t>
      </w:r>
      <w:r>
        <w:rPr>
          <w:i/>
          <w:w w:val="125"/>
          <w:sz w:val="18"/>
        </w:rPr>
        <w:t>Hatályos:</w:t>
      </w:r>
      <w:r>
        <w:rPr>
          <w:i/>
          <w:spacing w:val="-9"/>
          <w:w w:val="125"/>
          <w:sz w:val="18"/>
        </w:rPr>
        <w:t> </w:t>
      </w:r>
      <w:r>
        <w:rPr>
          <w:i/>
          <w:w w:val="125"/>
          <w:sz w:val="18"/>
        </w:rPr>
        <w:t>2019.</w:t>
      </w:r>
      <w:r>
        <w:rPr>
          <w:i/>
          <w:spacing w:val="-11"/>
          <w:w w:val="125"/>
          <w:sz w:val="18"/>
        </w:rPr>
        <w:t> </w:t>
      </w:r>
      <w:r>
        <w:rPr>
          <w:i/>
          <w:w w:val="125"/>
          <w:sz w:val="18"/>
        </w:rPr>
        <w:t>VII.</w:t>
      </w:r>
      <w:r>
        <w:rPr>
          <w:i/>
          <w:spacing w:val="-9"/>
          <w:w w:val="125"/>
          <w:sz w:val="18"/>
        </w:rPr>
        <w:t> </w:t>
      </w:r>
      <w:r>
        <w:rPr>
          <w:i/>
          <w:w w:val="125"/>
          <w:sz w:val="18"/>
        </w:rPr>
        <w:t>17-től.</w:t>
      </w:r>
      <w:r>
        <w:rPr>
          <w:i/>
          <w:spacing w:val="37"/>
          <w:w w:val="125"/>
          <w:sz w:val="18"/>
        </w:rPr>
        <w:t> </w:t>
      </w:r>
      <w:r>
        <w:rPr>
          <w:i/>
          <w:w w:val="125"/>
          <w:sz w:val="18"/>
        </w:rPr>
        <w:t>Lásd:</w:t>
      </w:r>
      <w:r>
        <w:rPr>
          <w:i/>
          <w:spacing w:val="-9"/>
          <w:w w:val="125"/>
          <w:sz w:val="18"/>
        </w:rPr>
        <w:t> </w:t>
      </w:r>
      <w:r>
        <w:rPr>
          <w:i/>
          <w:w w:val="125"/>
          <w:sz w:val="18"/>
        </w:rPr>
        <w:t>2019.</w:t>
      </w:r>
      <w:r>
        <w:rPr>
          <w:i/>
          <w:spacing w:val="-11"/>
          <w:w w:val="125"/>
          <w:sz w:val="18"/>
        </w:rPr>
        <w:t> </w:t>
      </w:r>
      <w:r>
        <w:rPr>
          <w:i/>
          <w:w w:val="125"/>
          <w:sz w:val="18"/>
        </w:rPr>
        <w:t>évi</w:t>
      </w:r>
      <w:r>
        <w:rPr>
          <w:i/>
          <w:spacing w:val="-10"/>
          <w:w w:val="125"/>
          <w:sz w:val="18"/>
        </w:rPr>
        <w:t> </w:t>
      </w:r>
      <w:r>
        <w:rPr>
          <w:i/>
          <w:w w:val="125"/>
          <w:sz w:val="18"/>
        </w:rPr>
        <w:t>LXVII. törvény 29. §</w:t>
      </w:r>
      <w:r>
        <w:rPr>
          <w:i/>
          <w:spacing w:val="-1"/>
          <w:w w:val="125"/>
          <w:sz w:val="18"/>
        </w:rPr>
        <w:t> </w:t>
      </w:r>
      <w:r>
        <w:rPr>
          <w:i/>
          <w:w w:val="125"/>
          <w:sz w:val="18"/>
        </w:rPr>
        <w:t>(6).</w:t>
      </w:r>
    </w:p>
    <w:p>
      <w:pPr>
        <w:pStyle w:val="ListParagraph"/>
        <w:numPr>
          <w:ilvl w:val="0"/>
          <w:numId w:val="333"/>
        </w:numPr>
        <w:tabs>
          <w:tab w:pos="686" w:val="left" w:leader="none"/>
          <w:tab w:pos="687" w:val="left" w:leader="none"/>
        </w:tabs>
        <w:spacing w:line="232" w:lineRule="auto" w:before="0" w:after="0"/>
        <w:ind w:left="686" w:right="701" w:hanging="344"/>
        <w:jc w:val="left"/>
        <w:rPr>
          <w:i/>
          <w:sz w:val="18"/>
        </w:rPr>
      </w:pPr>
      <w:r>
        <w:rPr>
          <w:i/>
          <w:w w:val="120"/>
          <w:sz w:val="18"/>
        </w:rPr>
        <w:t>Beiktatta: 2019. évi LXVII. törvény 123. §. Hatályos: 2019. VII. 17-től. Lásd: 2019. évi LXVII. törvény 29. §</w:t>
      </w:r>
      <w:r>
        <w:rPr>
          <w:i/>
          <w:spacing w:val="7"/>
          <w:w w:val="120"/>
          <w:sz w:val="18"/>
        </w:rPr>
        <w:t> </w:t>
      </w:r>
      <w:r>
        <w:rPr>
          <w:i/>
          <w:w w:val="120"/>
          <w:sz w:val="18"/>
        </w:rPr>
        <w:t>(6).</w:t>
      </w:r>
    </w:p>
    <w:p>
      <w:pPr>
        <w:spacing w:after="0" w:line="232" w:lineRule="auto"/>
        <w:jc w:val="left"/>
        <w:rPr>
          <w:sz w:val="18"/>
        </w:rPr>
        <w:sectPr>
          <w:pgSz w:w="11900" w:h="16820"/>
          <w:pgMar w:header="1104" w:footer="0" w:top="1840" w:bottom="280" w:left="1020" w:right="1000"/>
        </w:sectPr>
      </w:pPr>
    </w:p>
    <w:p>
      <w:pPr>
        <w:pStyle w:val="ListParagraph"/>
        <w:numPr>
          <w:ilvl w:val="0"/>
          <w:numId w:val="332"/>
        </w:numPr>
        <w:tabs>
          <w:tab w:pos="653" w:val="left" w:leader="none"/>
        </w:tabs>
        <w:spacing w:line="268" w:lineRule="exact" w:before="159" w:after="0"/>
        <w:ind w:left="652" w:right="0" w:hanging="335"/>
        <w:jc w:val="left"/>
        <w:rPr>
          <w:sz w:val="24"/>
        </w:rPr>
      </w:pPr>
      <w:r>
        <w:rPr>
          <w:w w:val="130"/>
          <w:sz w:val="24"/>
        </w:rPr>
        <w:t>a</w:t>
      </w:r>
      <w:r>
        <w:rPr>
          <w:spacing w:val="-19"/>
          <w:w w:val="130"/>
          <w:sz w:val="24"/>
        </w:rPr>
        <w:t> </w:t>
      </w:r>
      <w:r>
        <w:rPr>
          <w:w w:val="130"/>
          <w:sz w:val="24"/>
        </w:rPr>
        <w:t>szavazati</w:t>
      </w:r>
      <w:r>
        <w:rPr>
          <w:spacing w:val="-16"/>
          <w:w w:val="130"/>
          <w:sz w:val="24"/>
        </w:rPr>
        <w:t> </w:t>
      </w:r>
      <w:r>
        <w:rPr>
          <w:w w:val="130"/>
          <w:sz w:val="24"/>
        </w:rPr>
        <w:t>jog</w:t>
      </w:r>
      <w:r>
        <w:rPr>
          <w:spacing w:val="-11"/>
          <w:w w:val="130"/>
          <w:sz w:val="24"/>
        </w:rPr>
        <w:t> </w:t>
      </w:r>
      <w:r>
        <w:rPr>
          <w:w w:val="130"/>
          <w:sz w:val="24"/>
        </w:rPr>
        <w:t>gyakorlásához</w:t>
      </w:r>
      <w:r>
        <w:rPr>
          <w:spacing w:val="-2"/>
          <w:w w:val="130"/>
          <w:sz w:val="24"/>
        </w:rPr>
        <w:t> </w:t>
      </w:r>
      <w:r>
        <w:rPr>
          <w:w w:val="130"/>
          <w:sz w:val="24"/>
        </w:rPr>
        <w:t>az</w:t>
      </w:r>
      <w:r>
        <w:rPr>
          <w:spacing w:val="-23"/>
          <w:w w:val="130"/>
          <w:sz w:val="24"/>
        </w:rPr>
        <w:t> </w:t>
      </w:r>
      <w:r>
        <w:rPr>
          <w:w w:val="130"/>
          <w:sz w:val="24"/>
        </w:rPr>
        <w:t>alapszabályban</w:t>
      </w:r>
      <w:r>
        <w:rPr>
          <w:spacing w:val="-13"/>
          <w:w w:val="130"/>
          <w:sz w:val="24"/>
        </w:rPr>
        <w:t> </w:t>
      </w:r>
      <w:r>
        <w:rPr>
          <w:w w:val="130"/>
          <w:sz w:val="24"/>
        </w:rPr>
        <w:t>előírt</w:t>
      </w:r>
      <w:r>
        <w:rPr>
          <w:spacing w:val="-12"/>
          <w:w w:val="130"/>
          <w:sz w:val="24"/>
        </w:rPr>
        <w:t> </w:t>
      </w:r>
      <w:r>
        <w:rPr>
          <w:w w:val="130"/>
          <w:sz w:val="24"/>
        </w:rPr>
        <w:t>feltételeket;</w:t>
      </w:r>
    </w:p>
    <w:p>
      <w:pPr>
        <w:pStyle w:val="ListParagraph"/>
        <w:numPr>
          <w:ilvl w:val="0"/>
          <w:numId w:val="332"/>
        </w:numPr>
        <w:tabs>
          <w:tab w:pos="633" w:val="left" w:leader="none"/>
        </w:tabs>
        <w:spacing w:line="225" w:lineRule="auto" w:before="6" w:after="0"/>
        <w:ind w:left="113" w:right="130" w:firstLine="204"/>
        <w:jc w:val="both"/>
        <w:rPr>
          <w:sz w:val="24"/>
        </w:rPr>
      </w:pPr>
      <w:r>
        <w:rPr>
          <w:w w:val="130"/>
          <w:sz w:val="24"/>
        </w:rPr>
        <w:t>a</w:t>
      </w:r>
      <w:r>
        <w:rPr>
          <w:spacing w:val="-14"/>
          <w:w w:val="130"/>
          <w:sz w:val="24"/>
        </w:rPr>
        <w:t> </w:t>
      </w:r>
      <w:r>
        <w:rPr>
          <w:w w:val="130"/>
          <w:sz w:val="24"/>
        </w:rPr>
        <w:t>közgyűlés</w:t>
      </w:r>
      <w:r>
        <w:rPr>
          <w:spacing w:val="-14"/>
          <w:w w:val="130"/>
          <w:sz w:val="24"/>
        </w:rPr>
        <w:t> </w:t>
      </w:r>
      <w:r>
        <w:rPr>
          <w:w w:val="130"/>
          <w:sz w:val="24"/>
        </w:rPr>
        <w:t>határozatképtelensége</w:t>
      </w:r>
      <w:r>
        <w:rPr>
          <w:spacing w:val="-14"/>
          <w:w w:val="130"/>
          <w:sz w:val="24"/>
        </w:rPr>
        <w:t> </w:t>
      </w:r>
      <w:r>
        <w:rPr>
          <w:w w:val="130"/>
          <w:sz w:val="24"/>
        </w:rPr>
        <w:t>esetén</w:t>
      </w:r>
      <w:r>
        <w:rPr>
          <w:spacing w:val="-14"/>
          <w:w w:val="130"/>
          <w:sz w:val="24"/>
        </w:rPr>
        <w:t> </w:t>
      </w:r>
      <w:r>
        <w:rPr>
          <w:w w:val="130"/>
          <w:sz w:val="24"/>
        </w:rPr>
        <w:t>a</w:t>
      </w:r>
      <w:r>
        <w:rPr>
          <w:spacing w:val="-14"/>
          <w:w w:val="130"/>
          <w:sz w:val="24"/>
        </w:rPr>
        <w:t> </w:t>
      </w:r>
      <w:r>
        <w:rPr>
          <w:w w:val="130"/>
          <w:sz w:val="24"/>
        </w:rPr>
        <w:t>megismételt</w:t>
      </w:r>
      <w:r>
        <w:rPr>
          <w:spacing w:val="-13"/>
          <w:w w:val="130"/>
          <w:sz w:val="24"/>
        </w:rPr>
        <w:t> </w:t>
      </w:r>
      <w:r>
        <w:rPr>
          <w:w w:val="130"/>
          <w:sz w:val="24"/>
        </w:rPr>
        <w:t>közgyűlés</w:t>
      </w:r>
      <w:r>
        <w:rPr>
          <w:spacing w:val="-14"/>
          <w:w w:val="130"/>
          <w:sz w:val="24"/>
        </w:rPr>
        <w:t> </w:t>
      </w:r>
      <w:r>
        <w:rPr>
          <w:w w:val="130"/>
          <w:sz w:val="24"/>
        </w:rPr>
        <w:t>helyét és</w:t>
      </w:r>
      <w:r>
        <w:rPr>
          <w:spacing w:val="-4"/>
          <w:w w:val="130"/>
          <w:sz w:val="24"/>
        </w:rPr>
        <w:t> </w:t>
      </w:r>
      <w:r>
        <w:rPr>
          <w:w w:val="130"/>
          <w:sz w:val="24"/>
        </w:rPr>
        <w:t>idejét.</w:t>
      </w:r>
    </w:p>
    <w:p>
      <w:pPr>
        <w:spacing w:line="268" w:lineRule="exact" w:before="227"/>
        <w:ind w:left="317" w:right="0" w:firstLine="0"/>
        <w:jc w:val="left"/>
        <w:rPr>
          <w:i/>
          <w:sz w:val="24"/>
        </w:rPr>
      </w:pPr>
      <w:r>
        <w:rPr>
          <w:b/>
          <w:w w:val="125"/>
          <w:sz w:val="24"/>
        </w:rPr>
        <w:t>3:270. § </w:t>
      </w:r>
      <w:r>
        <w:rPr>
          <w:i/>
          <w:w w:val="125"/>
          <w:sz w:val="24"/>
        </w:rPr>
        <w:t>[A közgyűlés kötelező összehívásának esetei]</w:t>
      </w:r>
    </w:p>
    <w:p>
      <w:pPr>
        <w:pStyle w:val="ListParagraph"/>
        <w:numPr>
          <w:ilvl w:val="0"/>
          <w:numId w:val="334"/>
        </w:numPr>
        <w:tabs>
          <w:tab w:pos="757" w:val="left" w:leader="none"/>
        </w:tabs>
        <w:spacing w:line="225" w:lineRule="auto" w:before="6" w:after="0"/>
        <w:ind w:left="113" w:right="131" w:firstLine="204"/>
        <w:jc w:val="both"/>
        <w:rPr>
          <w:sz w:val="24"/>
        </w:rPr>
      </w:pPr>
      <w:r>
        <w:rPr>
          <w:w w:val="125"/>
          <w:sz w:val="24"/>
        </w:rPr>
        <w:t>Az igazgatóság köteles nyolc napon belül - a felügyelőbizottság egyidejű értesítése mellett - a szükséges intézkedések megtétele céljából a közgyűlést összehívni vagy közgyűlés tartása nélkül történő határozathozatalt kezdeményezni, ha bármely tagjának tudomására jut,</w:t>
      </w:r>
      <w:r>
        <w:rPr>
          <w:spacing w:val="30"/>
          <w:w w:val="125"/>
          <w:sz w:val="24"/>
        </w:rPr>
        <w:t> </w:t>
      </w:r>
      <w:r>
        <w:rPr>
          <w:w w:val="125"/>
          <w:sz w:val="24"/>
        </w:rPr>
        <w:t>hogy</w:t>
      </w:r>
    </w:p>
    <w:p>
      <w:pPr>
        <w:pStyle w:val="ListParagraph"/>
        <w:numPr>
          <w:ilvl w:val="0"/>
          <w:numId w:val="335"/>
        </w:numPr>
        <w:tabs>
          <w:tab w:pos="725" w:val="left" w:leader="none"/>
        </w:tabs>
        <w:spacing w:line="225" w:lineRule="auto" w:before="2" w:after="0"/>
        <w:ind w:left="113" w:right="132" w:firstLine="204"/>
        <w:jc w:val="both"/>
        <w:rPr>
          <w:sz w:val="24"/>
        </w:rPr>
      </w:pPr>
      <w:r>
        <w:rPr>
          <w:w w:val="130"/>
          <w:sz w:val="24"/>
        </w:rPr>
        <w:t>a részvénytársaság saját tőkéje veszteség következtében az alaptőke kétharmadára</w:t>
      </w:r>
      <w:r>
        <w:rPr>
          <w:spacing w:val="-4"/>
          <w:w w:val="130"/>
          <w:sz w:val="24"/>
        </w:rPr>
        <w:t> </w:t>
      </w:r>
      <w:r>
        <w:rPr>
          <w:w w:val="130"/>
          <w:sz w:val="24"/>
        </w:rPr>
        <w:t>csökkent;</w:t>
      </w:r>
    </w:p>
    <w:p>
      <w:pPr>
        <w:pStyle w:val="ListParagraph"/>
        <w:numPr>
          <w:ilvl w:val="0"/>
          <w:numId w:val="335"/>
        </w:numPr>
        <w:tabs>
          <w:tab w:pos="708" w:val="left" w:leader="none"/>
        </w:tabs>
        <w:spacing w:line="225" w:lineRule="auto" w:before="1" w:after="0"/>
        <w:ind w:left="113" w:right="128" w:firstLine="204"/>
        <w:jc w:val="both"/>
        <w:rPr>
          <w:sz w:val="24"/>
        </w:rPr>
      </w:pPr>
      <w:r>
        <w:rPr>
          <w:w w:val="130"/>
          <w:sz w:val="24"/>
        </w:rPr>
        <w:t>a részvénytársaság saját tőkéje az alaptőke törvényben meghatározott</w:t>
      </w:r>
      <w:r>
        <w:rPr>
          <w:spacing w:val="78"/>
          <w:w w:val="130"/>
          <w:sz w:val="24"/>
        </w:rPr>
        <w:t> </w:t>
      </w:r>
      <w:r>
        <w:rPr>
          <w:w w:val="130"/>
          <w:sz w:val="24"/>
        </w:rPr>
        <w:t>minimális összege alá</w:t>
      </w:r>
      <w:r>
        <w:rPr>
          <w:spacing w:val="-5"/>
          <w:w w:val="130"/>
          <w:sz w:val="24"/>
        </w:rPr>
        <w:t> </w:t>
      </w:r>
      <w:r>
        <w:rPr>
          <w:w w:val="130"/>
          <w:sz w:val="24"/>
        </w:rPr>
        <w:t>csökkent;</w:t>
      </w:r>
    </w:p>
    <w:p>
      <w:pPr>
        <w:pStyle w:val="ListParagraph"/>
        <w:numPr>
          <w:ilvl w:val="0"/>
          <w:numId w:val="335"/>
        </w:numPr>
        <w:tabs>
          <w:tab w:pos="819" w:val="left" w:leader="none"/>
        </w:tabs>
        <w:spacing w:line="225" w:lineRule="auto" w:before="1" w:after="0"/>
        <w:ind w:left="113" w:right="122" w:firstLine="204"/>
        <w:jc w:val="both"/>
        <w:rPr>
          <w:sz w:val="24"/>
        </w:rPr>
      </w:pPr>
      <w:r>
        <w:rPr>
          <w:w w:val="130"/>
          <w:sz w:val="24"/>
        </w:rPr>
        <w:t>a részvénytársaságot fizetésképtelenség fenyegeti vagy fizetéseit megszüntette;</w:t>
      </w:r>
      <w:r>
        <w:rPr>
          <w:spacing w:val="-4"/>
          <w:w w:val="130"/>
          <w:sz w:val="24"/>
        </w:rPr>
        <w:t> </w:t>
      </w:r>
      <w:r>
        <w:rPr>
          <w:w w:val="130"/>
          <w:sz w:val="24"/>
        </w:rPr>
        <w:t>vagy</w:t>
      </w:r>
    </w:p>
    <w:p>
      <w:pPr>
        <w:pStyle w:val="ListParagraph"/>
        <w:numPr>
          <w:ilvl w:val="0"/>
          <w:numId w:val="335"/>
        </w:numPr>
        <w:tabs>
          <w:tab w:pos="653" w:val="left" w:leader="none"/>
        </w:tabs>
        <w:spacing w:line="256" w:lineRule="exact" w:before="0" w:after="0"/>
        <w:ind w:left="652" w:right="0" w:hanging="335"/>
        <w:jc w:val="left"/>
        <w:rPr>
          <w:sz w:val="24"/>
        </w:rPr>
      </w:pPr>
      <w:r>
        <w:rPr>
          <w:w w:val="130"/>
          <w:sz w:val="24"/>
        </w:rPr>
        <w:t>a részvénytársaság vagyona a tartozásait nem</w:t>
      </w:r>
      <w:r>
        <w:rPr>
          <w:spacing w:val="-40"/>
          <w:w w:val="130"/>
          <w:sz w:val="24"/>
        </w:rPr>
        <w:t> </w:t>
      </w:r>
      <w:r>
        <w:rPr>
          <w:w w:val="130"/>
          <w:sz w:val="24"/>
        </w:rPr>
        <w:t>fedezi.</w:t>
      </w:r>
    </w:p>
    <w:p>
      <w:pPr>
        <w:pStyle w:val="ListParagraph"/>
        <w:numPr>
          <w:ilvl w:val="0"/>
          <w:numId w:val="334"/>
        </w:numPr>
        <w:tabs>
          <w:tab w:pos="746" w:val="left" w:leader="none"/>
        </w:tabs>
        <w:spacing w:line="225" w:lineRule="auto" w:before="6" w:after="0"/>
        <w:ind w:left="113" w:right="125" w:firstLine="204"/>
        <w:jc w:val="both"/>
        <w:rPr>
          <w:sz w:val="24"/>
        </w:rPr>
      </w:pPr>
      <w:r>
        <w:rPr>
          <w:w w:val="130"/>
          <w:sz w:val="24"/>
        </w:rPr>
        <w:t>Az</w:t>
      </w:r>
      <w:r>
        <w:rPr>
          <w:spacing w:val="-14"/>
          <w:w w:val="130"/>
          <w:sz w:val="24"/>
        </w:rPr>
        <w:t> </w:t>
      </w:r>
      <w:r>
        <w:rPr>
          <w:w w:val="130"/>
          <w:sz w:val="24"/>
        </w:rPr>
        <w:t>(1)</w:t>
      </w:r>
      <w:r>
        <w:rPr>
          <w:spacing w:val="-13"/>
          <w:w w:val="130"/>
          <w:sz w:val="24"/>
        </w:rPr>
        <w:t> </w:t>
      </w:r>
      <w:r>
        <w:rPr>
          <w:w w:val="130"/>
          <w:sz w:val="24"/>
        </w:rPr>
        <w:t>bekezdésben</w:t>
      </w:r>
      <w:r>
        <w:rPr>
          <w:spacing w:val="-14"/>
          <w:w w:val="130"/>
          <w:sz w:val="24"/>
        </w:rPr>
        <w:t> </w:t>
      </w:r>
      <w:r>
        <w:rPr>
          <w:w w:val="130"/>
          <w:sz w:val="24"/>
        </w:rPr>
        <w:t>meghatározott</w:t>
      </w:r>
      <w:r>
        <w:rPr>
          <w:spacing w:val="-13"/>
          <w:w w:val="130"/>
          <w:sz w:val="24"/>
        </w:rPr>
        <w:t> </w:t>
      </w:r>
      <w:r>
        <w:rPr>
          <w:w w:val="130"/>
          <w:sz w:val="24"/>
        </w:rPr>
        <w:t>esetekben</w:t>
      </w:r>
      <w:r>
        <w:rPr>
          <w:spacing w:val="-2"/>
          <w:w w:val="130"/>
          <w:sz w:val="24"/>
        </w:rPr>
        <w:t> </w:t>
      </w:r>
      <w:r>
        <w:rPr>
          <w:w w:val="130"/>
          <w:sz w:val="24"/>
        </w:rPr>
        <w:t>a</w:t>
      </w:r>
      <w:r>
        <w:rPr>
          <w:spacing w:val="-25"/>
          <w:w w:val="130"/>
          <w:sz w:val="24"/>
        </w:rPr>
        <w:t> </w:t>
      </w:r>
      <w:r>
        <w:rPr>
          <w:w w:val="130"/>
          <w:sz w:val="24"/>
        </w:rPr>
        <w:t>részvényesek</w:t>
      </w:r>
      <w:r>
        <w:rPr>
          <w:spacing w:val="-14"/>
          <w:w w:val="130"/>
          <w:sz w:val="24"/>
        </w:rPr>
        <w:t> </w:t>
      </w:r>
      <w:r>
        <w:rPr>
          <w:w w:val="130"/>
          <w:sz w:val="24"/>
        </w:rPr>
        <w:t>kötelesek</w:t>
      </w:r>
      <w:r>
        <w:rPr>
          <w:spacing w:val="-13"/>
          <w:w w:val="130"/>
          <w:sz w:val="24"/>
        </w:rPr>
        <w:t> </w:t>
      </w:r>
      <w:r>
        <w:rPr>
          <w:w w:val="130"/>
          <w:sz w:val="24"/>
        </w:rPr>
        <w:t>a közgyűlésen vagy közgyűlés tartása nélkül olyan határozatot hozni, amely</w:t>
      </w:r>
      <w:r>
        <w:rPr>
          <w:spacing w:val="78"/>
          <w:w w:val="130"/>
          <w:sz w:val="24"/>
        </w:rPr>
        <w:t> </w:t>
      </w:r>
      <w:r>
        <w:rPr>
          <w:w w:val="130"/>
          <w:sz w:val="24"/>
        </w:rPr>
        <w:t>alkalmas</w:t>
      </w:r>
      <w:r>
        <w:rPr>
          <w:spacing w:val="-16"/>
          <w:w w:val="130"/>
          <w:sz w:val="24"/>
        </w:rPr>
        <w:t> </w:t>
      </w:r>
      <w:r>
        <w:rPr>
          <w:w w:val="130"/>
          <w:sz w:val="24"/>
        </w:rPr>
        <w:t>az</w:t>
      </w:r>
      <w:r>
        <w:rPr>
          <w:spacing w:val="-27"/>
          <w:w w:val="130"/>
          <w:sz w:val="24"/>
        </w:rPr>
        <w:t> </w:t>
      </w:r>
      <w:r>
        <w:rPr>
          <w:w w:val="130"/>
          <w:sz w:val="24"/>
        </w:rPr>
        <w:t>(1)</w:t>
      </w:r>
      <w:r>
        <w:rPr>
          <w:spacing w:val="-21"/>
          <w:w w:val="130"/>
          <w:sz w:val="24"/>
        </w:rPr>
        <w:t> </w:t>
      </w:r>
      <w:r>
        <w:rPr>
          <w:w w:val="130"/>
          <w:sz w:val="24"/>
        </w:rPr>
        <w:t>bekezdésben</w:t>
      </w:r>
      <w:r>
        <w:rPr>
          <w:spacing w:val="-21"/>
          <w:w w:val="130"/>
          <w:sz w:val="24"/>
        </w:rPr>
        <w:t> </w:t>
      </w:r>
      <w:r>
        <w:rPr>
          <w:w w:val="130"/>
          <w:sz w:val="24"/>
        </w:rPr>
        <w:t>megjelölt</w:t>
      </w:r>
      <w:r>
        <w:rPr>
          <w:spacing w:val="-22"/>
          <w:w w:val="130"/>
          <w:sz w:val="24"/>
        </w:rPr>
        <w:t> </w:t>
      </w:r>
      <w:r>
        <w:rPr>
          <w:w w:val="130"/>
          <w:sz w:val="24"/>
        </w:rPr>
        <w:t>okok</w:t>
      </w:r>
      <w:r>
        <w:rPr>
          <w:spacing w:val="-20"/>
          <w:w w:val="130"/>
          <w:sz w:val="24"/>
        </w:rPr>
        <w:t> </w:t>
      </w:r>
      <w:r>
        <w:rPr>
          <w:w w:val="130"/>
          <w:sz w:val="24"/>
        </w:rPr>
        <w:t>megszüntetésére;</w:t>
      </w:r>
      <w:r>
        <w:rPr>
          <w:spacing w:val="-22"/>
          <w:w w:val="130"/>
          <w:sz w:val="24"/>
        </w:rPr>
        <w:t> </w:t>
      </w:r>
      <w:r>
        <w:rPr>
          <w:w w:val="130"/>
          <w:sz w:val="24"/>
        </w:rPr>
        <w:t>vagy</w:t>
      </w:r>
      <w:r>
        <w:rPr>
          <w:spacing w:val="-21"/>
          <w:w w:val="130"/>
          <w:sz w:val="24"/>
        </w:rPr>
        <w:t> </w:t>
      </w:r>
      <w:r>
        <w:rPr>
          <w:w w:val="130"/>
          <w:sz w:val="24"/>
        </w:rPr>
        <w:t>dönteniük kell a társaság átalakulásáról, egyesüléséről vagy szétválásáról; ezek hiányában a társaság megszüntetéséről. A közgyűlés ezzel kapcsolatos határozatait három hónapon belül végre kell</w:t>
      </w:r>
      <w:r>
        <w:rPr>
          <w:spacing w:val="-28"/>
          <w:w w:val="130"/>
          <w:sz w:val="24"/>
        </w:rPr>
        <w:t> </w:t>
      </w:r>
      <w:r>
        <w:rPr>
          <w:w w:val="130"/>
          <w:sz w:val="24"/>
        </w:rPr>
        <w:t>hajtani.</w:t>
      </w:r>
    </w:p>
    <w:p>
      <w:pPr>
        <w:pStyle w:val="ListParagraph"/>
        <w:numPr>
          <w:ilvl w:val="0"/>
          <w:numId w:val="334"/>
        </w:numPr>
        <w:tabs>
          <w:tab w:pos="740" w:val="left" w:leader="none"/>
        </w:tabs>
        <w:spacing w:line="225" w:lineRule="auto" w:before="3" w:after="0"/>
        <w:ind w:left="113" w:right="129" w:firstLine="204"/>
        <w:jc w:val="both"/>
        <w:rPr>
          <w:sz w:val="24"/>
        </w:rPr>
      </w:pPr>
      <w:r>
        <w:rPr>
          <w:w w:val="125"/>
          <w:sz w:val="24"/>
        </w:rPr>
        <w:t>Ha a közgyűlés befejezését követő három hónapon belül az összehívására okot adó, az (1) bekezdés </w:t>
      </w:r>
      <w:r>
        <w:rPr>
          <w:i/>
          <w:w w:val="125"/>
          <w:sz w:val="24"/>
        </w:rPr>
        <w:t>a) </w:t>
      </w:r>
      <w:r>
        <w:rPr>
          <w:w w:val="125"/>
          <w:sz w:val="24"/>
        </w:rPr>
        <w:t>pontja szerinti körülmény változatlanul fennáll, az alaptőkét le kell</w:t>
      </w:r>
      <w:r>
        <w:rPr>
          <w:spacing w:val="8"/>
          <w:w w:val="125"/>
          <w:sz w:val="24"/>
        </w:rPr>
        <w:t> </w:t>
      </w:r>
      <w:r>
        <w:rPr>
          <w:w w:val="125"/>
          <w:sz w:val="24"/>
        </w:rPr>
        <w:t>szállítani.</w:t>
      </w:r>
    </w:p>
    <w:p>
      <w:pPr>
        <w:spacing w:line="225" w:lineRule="auto" w:before="242"/>
        <w:ind w:left="113" w:right="114" w:firstLine="204"/>
        <w:jc w:val="both"/>
        <w:rPr>
          <w:i/>
          <w:sz w:val="24"/>
        </w:rPr>
      </w:pPr>
      <w:r>
        <w:rPr>
          <w:b/>
          <w:w w:val="125"/>
          <w:sz w:val="24"/>
        </w:rPr>
        <w:t>3:271. § </w:t>
      </w:r>
      <w:r>
        <w:rPr>
          <w:i/>
          <w:w w:val="125"/>
          <w:sz w:val="24"/>
        </w:rPr>
        <w:t>[A közgyűlés összehívásának speciális szabályai zártkörűen működő részvénytársaságnál]</w:t>
      </w:r>
    </w:p>
    <w:p>
      <w:pPr>
        <w:pStyle w:val="ListParagraph"/>
        <w:numPr>
          <w:ilvl w:val="0"/>
          <w:numId w:val="336"/>
        </w:numPr>
        <w:tabs>
          <w:tab w:pos="895" w:val="left" w:leader="none"/>
        </w:tabs>
        <w:spacing w:line="225" w:lineRule="auto" w:before="1" w:after="0"/>
        <w:ind w:left="113" w:right="133" w:firstLine="204"/>
        <w:jc w:val="both"/>
        <w:rPr>
          <w:sz w:val="24"/>
        </w:rPr>
      </w:pPr>
      <w:r>
        <w:rPr>
          <w:w w:val="130"/>
          <w:sz w:val="24"/>
        </w:rPr>
        <w:t>Zártkörűen működő részvénytársaság esetén a közgyűlést annak</w:t>
      </w:r>
      <w:r>
        <w:rPr>
          <w:spacing w:val="78"/>
          <w:w w:val="130"/>
          <w:sz w:val="24"/>
        </w:rPr>
        <w:t> </w:t>
      </w:r>
      <w:r>
        <w:rPr>
          <w:w w:val="130"/>
          <w:sz w:val="24"/>
        </w:rPr>
        <w:t>kezdőnapját legalább tizenöt nappal megelőzően, a részvényeseknek küldött meghívó útján kell</w:t>
      </w:r>
      <w:r>
        <w:rPr>
          <w:spacing w:val="-15"/>
          <w:w w:val="130"/>
          <w:sz w:val="24"/>
        </w:rPr>
        <w:t> </w:t>
      </w:r>
      <w:r>
        <w:rPr>
          <w:w w:val="130"/>
          <w:sz w:val="24"/>
        </w:rPr>
        <w:t>összehívni.</w:t>
      </w:r>
    </w:p>
    <w:p>
      <w:pPr>
        <w:pStyle w:val="ListParagraph"/>
        <w:numPr>
          <w:ilvl w:val="0"/>
          <w:numId w:val="336"/>
        </w:numPr>
        <w:tabs>
          <w:tab w:pos="835" w:val="left" w:leader="none"/>
        </w:tabs>
        <w:spacing w:line="225" w:lineRule="auto" w:before="2" w:after="0"/>
        <w:ind w:left="113" w:right="130" w:firstLine="204"/>
        <w:jc w:val="both"/>
        <w:rPr>
          <w:sz w:val="24"/>
        </w:rPr>
      </w:pPr>
      <w:r>
        <w:rPr>
          <w:w w:val="125"/>
          <w:sz w:val="24"/>
        </w:rPr>
        <w:t>Azoknak a részvényeseknek, akik ezt kívánják, a közgyűlésre szóló meghívót elektronikus úton kell</w:t>
      </w:r>
      <w:r>
        <w:rPr>
          <w:spacing w:val="2"/>
          <w:w w:val="125"/>
          <w:sz w:val="24"/>
        </w:rPr>
        <w:t> </w:t>
      </w:r>
      <w:r>
        <w:rPr>
          <w:w w:val="125"/>
          <w:sz w:val="24"/>
        </w:rPr>
        <w:t>megküldeni.</w:t>
      </w:r>
    </w:p>
    <w:p>
      <w:pPr>
        <w:spacing w:line="225" w:lineRule="auto" w:before="241"/>
        <w:ind w:left="113" w:right="127" w:firstLine="204"/>
        <w:jc w:val="both"/>
        <w:rPr>
          <w:i/>
          <w:sz w:val="24"/>
        </w:rPr>
      </w:pPr>
      <w:r>
        <w:rPr>
          <w:b/>
          <w:w w:val="125"/>
          <w:sz w:val="24"/>
        </w:rPr>
        <w:t>3:272. § </w:t>
      </w:r>
      <w:r>
        <w:rPr>
          <w:i/>
          <w:w w:val="125"/>
          <w:sz w:val="24"/>
        </w:rPr>
        <w:t>[A közgyűlés összehívásának speciális szabályai  nyilvánosan működő részvénytársaságoknál]</w:t>
      </w:r>
    </w:p>
    <w:p>
      <w:pPr>
        <w:pStyle w:val="ListParagraph"/>
        <w:numPr>
          <w:ilvl w:val="0"/>
          <w:numId w:val="337"/>
        </w:numPr>
        <w:tabs>
          <w:tab w:pos="659" w:val="left" w:leader="none"/>
          <w:tab w:pos="7145" w:val="left" w:leader="none"/>
          <w:tab w:pos="7494" w:val="left" w:leader="none"/>
        </w:tabs>
        <w:spacing w:line="250" w:lineRule="exact" w:before="0" w:after="0"/>
        <w:ind w:left="658" w:right="0" w:hanging="341"/>
        <w:jc w:val="left"/>
        <w:rPr>
          <w:sz w:val="24"/>
        </w:rPr>
      </w:pPr>
      <w:r>
        <w:rPr>
          <w:i/>
          <w:w w:val="130"/>
          <w:position w:val="3"/>
          <w:sz w:val="18"/>
        </w:rPr>
        <w:t>1   </w:t>
      </w:r>
      <w:r>
        <w:rPr>
          <w:w w:val="130"/>
          <w:sz w:val="24"/>
        </w:rPr>
        <w:t>Nyilvánosan  működő </w:t>
      </w:r>
      <w:r>
        <w:rPr>
          <w:spacing w:val="15"/>
          <w:w w:val="130"/>
          <w:sz w:val="24"/>
        </w:rPr>
        <w:t> </w:t>
      </w:r>
      <w:r>
        <w:rPr>
          <w:w w:val="130"/>
          <w:sz w:val="24"/>
        </w:rPr>
        <w:t>részvénytársaság </w:t>
      </w:r>
      <w:r>
        <w:rPr>
          <w:spacing w:val="12"/>
          <w:w w:val="130"/>
          <w:sz w:val="24"/>
        </w:rPr>
        <w:t> </w:t>
      </w:r>
      <w:r>
        <w:rPr>
          <w:w w:val="130"/>
          <w:sz w:val="24"/>
        </w:rPr>
        <w:t>esetén</w:t>
        <w:tab/>
        <w:t>a</w:t>
        <w:tab/>
        <w:t>közgyűlésre</w:t>
      </w:r>
      <w:r>
        <w:rPr>
          <w:spacing w:val="46"/>
          <w:w w:val="130"/>
          <w:sz w:val="24"/>
        </w:rPr>
        <w:t> </w:t>
      </w:r>
      <w:r>
        <w:rPr>
          <w:w w:val="130"/>
          <w:sz w:val="24"/>
        </w:rPr>
        <w:t>szóló</w:t>
      </w:r>
    </w:p>
    <w:p>
      <w:pPr>
        <w:pStyle w:val="BodyText"/>
        <w:spacing w:line="225" w:lineRule="auto" w:before="12"/>
        <w:ind w:right="131" w:firstLine="0"/>
      </w:pPr>
      <w:r>
        <w:rPr>
          <w:w w:val="130"/>
        </w:rPr>
        <w:t>meghívót a közgyűlés kezdő napját legalább harminc nappal megelőzően, a társaság</w:t>
      </w:r>
      <w:r>
        <w:rPr>
          <w:spacing w:val="-33"/>
          <w:w w:val="130"/>
        </w:rPr>
        <w:t> </w:t>
      </w:r>
      <w:r>
        <w:rPr>
          <w:w w:val="130"/>
        </w:rPr>
        <w:t>honlapján</w:t>
      </w:r>
      <w:r>
        <w:rPr>
          <w:spacing w:val="-32"/>
          <w:w w:val="130"/>
        </w:rPr>
        <w:t> </w:t>
      </w:r>
      <w:r>
        <w:rPr>
          <w:w w:val="130"/>
        </w:rPr>
        <w:t>kell</w:t>
      </w:r>
      <w:r>
        <w:rPr>
          <w:spacing w:val="-32"/>
          <w:w w:val="130"/>
        </w:rPr>
        <w:t> </w:t>
      </w:r>
      <w:r>
        <w:rPr>
          <w:w w:val="130"/>
        </w:rPr>
        <w:t>közzétenni.</w:t>
      </w:r>
      <w:r>
        <w:rPr>
          <w:spacing w:val="-32"/>
          <w:w w:val="130"/>
        </w:rPr>
        <w:t> </w:t>
      </w:r>
      <w:r>
        <w:rPr>
          <w:w w:val="130"/>
        </w:rPr>
        <w:t>A</w:t>
      </w:r>
      <w:r>
        <w:rPr>
          <w:spacing w:val="-32"/>
          <w:w w:val="130"/>
        </w:rPr>
        <w:t> </w:t>
      </w:r>
      <w:r>
        <w:rPr>
          <w:w w:val="130"/>
        </w:rPr>
        <w:t>közgyűlésre</w:t>
      </w:r>
      <w:r>
        <w:rPr>
          <w:spacing w:val="-32"/>
          <w:w w:val="130"/>
        </w:rPr>
        <w:t> </w:t>
      </w:r>
      <w:r>
        <w:rPr>
          <w:w w:val="130"/>
        </w:rPr>
        <w:t>szóló</w:t>
      </w:r>
      <w:r>
        <w:rPr>
          <w:spacing w:val="-32"/>
          <w:w w:val="130"/>
        </w:rPr>
        <w:t> </w:t>
      </w:r>
      <w:r>
        <w:rPr>
          <w:w w:val="130"/>
        </w:rPr>
        <w:t>meghívó</w:t>
      </w:r>
      <w:r>
        <w:rPr>
          <w:spacing w:val="-33"/>
          <w:w w:val="130"/>
        </w:rPr>
        <w:t> </w:t>
      </w:r>
      <w:r>
        <w:rPr>
          <w:w w:val="130"/>
        </w:rPr>
        <w:t>tartalmazza</w:t>
      </w:r>
      <w:r>
        <w:rPr>
          <w:spacing w:val="-32"/>
          <w:w w:val="130"/>
        </w:rPr>
        <w:t> </w:t>
      </w:r>
      <w:r>
        <w:rPr>
          <w:w w:val="130"/>
        </w:rPr>
        <w:t>a napirend</w:t>
      </w:r>
      <w:r>
        <w:rPr>
          <w:spacing w:val="-24"/>
          <w:w w:val="130"/>
        </w:rPr>
        <w:t> </w:t>
      </w:r>
      <w:r>
        <w:rPr>
          <w:w w:val="130"/>
        </w:rPr>
        <w:t>kiegészítésére</w:t>
      </w:r>
      <w:r>
        <w:rPr>
          <w:spacing w:val="-23"/>
          <w:w w:val="130"/>
        </w:rPr>
        <w:t> </w:t>
      </w:r>
      <w:r>
        <w:rPr>
          <w:w w:val="130"/>
        </w:rPr>
        <w:t>való</w:t>
      </w:r>
      <w:r>
        <w:rPr>
          <w:spacing w:val="-24"/>
          <w:w w:val="130"/>
        </w:rPr>
        <w:t> </w:t>
      </w:r>
      <w:r>
        <w:rPr>
          <w:w w:val="130"/>
        </w:rPr>
        <w:t>jog</w:t>
      </w:r>
      <w:r>
        <w:rPr>
          <w:spacing w:val="-23"/>
          <w:w w:val="130"/>
        </w:rPr>
        <w:t> </w:t>
      </w:r>
      <w:r>
        <w:rPr>
          <w:w w:val="130"/>
        </w:rPr>
        <w:t>gyakorlásának</w:t>
      </w:r>
      <w:r>
        <w:rPr>
          <w:spacing w:val="-23"/>
          <w:w w:val="130"/>
        </w:rPr>
        <w:t> </w:t>
      </w:r>
      <w:r>
        <w:rPr>
          <w:w w:val="130"/>
        </w:rPr>
        <w:t>feltételeit</w:t>
      </w:r>
      <w:r>
        <w:rPr>
          <w:spacing w:val="-24"/>
          <w:w w:val="130"/>
        </w:rPr>
        <w:t> </w:t>
      </w:r>
      <w:r>
        <w:rPr>
          <w:w w:val="130"/>
        </w:rPr>
        <w:t>is,</w:t>
      </w:r>
      <w:r>
        <w:rPr>
          <w:spacing w:val="-15"/>
          <w:w w:val="130"/>
        </w:rPr>
        <w:t> </w:t>
      </w:r>
      <w:r>
        <w:rPr>
          <w:w w:val="130"/>
        </w:rPr>
        <w:t>továbbá</w:t>
      </w:r>
      <w:r>
        <w:rPr>
          <w:spacing w:val="-32"/>
          <w:w w:val="130"/>
        </w:rPr>
        <w:t> </w:t>
      </w:r>
      <w:r>
        <w:rPr>
          <w:w w:val="130"/>
        </w:rPr>
        <w:t>feltünteti a határozattervezetek és a közgyűlés elé terjesztendő dokumentumok eredeti és teljes terjedelmű szövege elérhetőségének</w:t>
      </w:r>
      <w:r>
        <w:rPr>
          <w:spacing w:val="-25"/>
          <w:w w:val="130"/>
        </w:rPr>
        <w:t> </w:t>
      </w:r>
      <w:r>
        <w:rPr>
          <w:w w:val="130"/>
        </w:rPr>
        <w:t>helyét.</w:t>
      </w:r>
    </w:p>
    <w:p>
      <w:pPr>
        <w:pStyle w:val="ListParagraph"/>
        <w:numPr>
          <w:ilvl w:val="0"/>
          <w:numId w:val="337"/>
        </w:numPr>
        <w:tabs>
          <w:tab w:pos="777" w:val="left" w:leader="none"/>
        </w:tabs>
        <w:spacing w:line="225" w:lineRule="auto" w:before="3" w:after="0"/>
        <w:ind w:left="113" w:right="123" w:firstLine="204"/>
        <w:jc w:val="both"/>
        <w:rPr>
          <w:sz w:val="24"/>
        </w:rPr>
      </w:pPr>
      <w:r>
        <w:rPr>
          <w:w w:val="130"/>
          <w:sz w:val="24"/>
        </w:rPr>
        <w:t>Ha a nyilvánosan működő részvénytársaság részvényeire tett nyilvános vételi ajánlattal kapcsolatos részvényesi állásfoglalás miatt vagy az eredményes nyilvános vételi ajánlattételi eljárást követően a befolyásszerző kezdeményezésére</w:t>
      </w:r>
      <w:r>
        <w:rPr>
          <w:spacing w:val="-19"/>
          <w:w w:val="130"/>
          <w:sz w:val="24"/>
        </w:rPr>
        <w:t> </w:t>
      </w:r>
      <w:r>
        <w:rPr>
          <w:w w:val="130"/>
          <w:sz w:val="24"/>
        </w:rPr>
        <w:t>rendkívüli</w:t>
      </w:r>
      <w:r>
        <w:rPr>
          <w:spacing w:val="-19"/>
          <w:w w:val="130"/>
          <w:sz w:val="24"/>
        </w:rPr>
        <w:t> </w:t>
      </w:r>
      <w:r>
        <w:rPr>
          <w:w w:val="130"/>
          <w:sz w:val="24"/>
        </w:rPr>
        <w:t>közgyűlés</w:t>
      </w:r>
      <w:r>
        <w:rPr>
          <w:spacing w:val="-19"/>
          <w:w w:val="130"/>
          <w:sz w:val="24"/>
        </w:rPr>
        <w:t> </w:t>
      </w:r>
      <w:r>
        <w:rPr>
          <w:w w:val="130"/>
          <w:sz w:val="24"/>
        </w:rPr>
        <w:t>összehívására</w:t>
      </w:r>
      <w:r>
        <w:rPr>
          <w:spacing w:val="-19"/>
          <w:w w:val="130"/>
          <w:sz w:val="24"/>
        </w:rPr>
        <w:t> </w:t>
      </w:r>
      <w:r>
        <w:rPr>
          <w:w w:val="130"/>
          <w:sz w:val="24"/>
        </w:rPr>
        <w:t>kerül</w:t>
      </w:r>
      <w:r>
        <w:rPr>
          <w:spacing w:val="-19"/>
          <w:w w:val="130"/>
          <w:sz w:val="24"/>
        </w:rPr>
        <w:t> </w:t>
      </w:r>
      <w:r>
        <w:rPr>
          <w:w w:val="130"/>
          <w:sz w:val="24"/>
        </w:rPr>
        <w:t>sor,</w:t>
      </w:r>
      <w:r>
        <w:rPr>
          <w:spacing w:val="-19"/>
          <w:w w:val="130"/>
          <w:sz w:val="24"/>
        </w:rPr>
        <w:t> </w:t>
      </w:r>
      <w:r>
        <w:rPr>
          <w:w w:val="130"/>
          <w:sz w:val="24"/>
        </w:rPr>
        <w:t>a</w:t>
      </w:r>
      <w:r>
        <w:rPr>
          <w:spacing w:val="-19"/>
          <w:w w:val="130"/>
          <w:sz w:val="24"/>
        </w:rPr>
        <w:t> </w:t>
      </w:r>
      <w:r>
        <w:rPr>
          <w:w w:val="130"/>
          <w:sz w:val="24"/>
        </w:rPr>
        <w:t>közgyűlést annak</w:t>
      </w:r>
      <w:r>
        <w:rPr>
          <w:spacing w:val="-16"/>
          <w:w w:val="130"/>
          <w:sz w:val="24"/>
        </w:rPr>
        <w:t> </w:t>
      </w:r>
      <w:r>
        <w:rPr>
          <w:w w:val="130"/>
          <w:sz w:val="24"/>
        </w:rPr>
        <w:t>kezdőnapját</w:t>
      </w:r>
      <w:r>
        <w:rPr>
          <w:spacing w:val="-16"/>
          <w:w w:val="130"/>
          <w:sz w:val="24"/>
        </w:rPr>
        <w:t> </w:t>
      </w:r>
      <w:r>
        <w:rPr>
          <w:w w:val="130"/>
          <w:sz w:val="24"/>
        </w:rPr>
        <w:t>legalább</w:t>
      </w:r>
      <w:r>
        <w:rPr>
          <w:spacing w:val="-12"/>
          <w:w w:val="130"/>
          <w:sz w:val="24"/>
        </w:rPr>
        <w:t> </w:t>
      </w:r>
      <w:r>
        <w:rPr>
          <w:w w:val="130"/>
          <w:sz w:val="24"/>
        </w:rPr>
        <w:t>tizenöt</w:t>
      </w:r>
      <w:r>
        <w:rPr>
          <w:spacing w:val="-20"/>
          <w:w w:val="130"/>
          <w:sz w:val="24"/>
        </w:rPr>
        <w:t> </w:t>
      </w:r>
      <w:r>
        <w:rPr>
          <w:w w:val="130"/>
          <w:sz w:val="24"/>
        </w:rPr>
        <w:t>nappal</w:t>
      </w:r>
      <w:r>
        <w:rPr>
          <w:spacing w:val="-15"/>
          <w:w w:val="130"/>
          <w:sz w:val="24"/>
        </w:rPr>
        <w:t> </w:t>
      </w:r>
      <w:r>
        <w:rPr>
          <w:w w:val="130"/>
          <w:sz w:val="24"/>
        </w:rPr>
        <w:t>megelőzően</w:t>
      </w:r>
      <w:r>
        <w:rPr>
          <w:spacing w:val="-15"/>
          <w:w w:val="130"/>
          <w:sz w:val="24"/>
        </w:rPr>
        <w:t> </w:t>
      </w:r>
      <w:r>
        <w:rPr>
          <w:w w:val="130"/>
          <w:sz w:val="24"/>
        </w:rPr>
        <w:t>kell</w:t>
      </w:r>
      <w:r>
        <w:rPr>
          <w:spacing w:val="-16"/>
          <w:w w:val="130"/>
          <w:sz w:val="24"/>
        </w:rPr>
        <w:t> </w:t>
      </w:r>
      <w:r>
        <w:rPr>
          <w:w w:val="130"/>
          <w:sz w:val="24"/>
        </w:rPr>
        <w:t>összehívni.</w:t>
      </w:r>
    </w:p>
    <w:p>
      <w:pPr>
        <w:pStyle w:val="ListParagraph"/>
        <w:numPr>
          <w:ilvl w:val="0"/>
          <w:numId w:val="337"/>
        </w:numPr>
        <w:tabs>
          <w:tab w:pos="659" w:val="left" w:leader="none"/>
          <w:tab w:pos="982" w:val="left" w:leader="none"/>
          <w:tab w:pos="1365" w:val="left" w:leader="none"/>
          <w:tab w:pos="3017" w:val="left" w:leader="none"/>
          <w:tab w:pos="4197" w:val="left" w:leader="none"/>
          <w:tab w:pos="6525" w:val="left" w:leader="none"/>
          <w:tab w:pos="6875" w:val="left" w:leader="none"/>
          <w:tab w:pos="8122" w:val="left" w:leader="none"/>
          <w:tab w:pos="9607" w:val="left" w:leader="none"/>
        </w:tabs>
        <w:spacing w:line="251" w:lineRule="exact" w:before="0" w:after="0"/>
        <w:ind w:left="658" w:right="0" w:hanging="341"/>
        <w:jc w:val="left"/>
        <w:rPr>
          <w:sz w:val="24"/>
        </w:rPr>
      </w:pPr>
      <w:r>
        <w:rPr>
          <w:i/>
          <w:w w:val="125"/>
          <w:position w:val="3"/>
          <w:sz w:val="18"/>
        </w:rPr>
        <w:t>2</w:t>
        <w:tab/>
      </w:r>
      <w:r>
        <w:rPr>
          <w:w w:val="125"/>
          <w:sz w:val="24"/>
        </w:rPr>
        <w:t>A</w:t>
        <w:tab/>
        <w:t>nyilvánosan</w:t>
        <w:tab/>
        <w:t>működő</w:t>
        <w:tab/>
        <w:t>részvénytársaság</w:t>
        <w:tab/>
        <w:t>a</w:t>
        <w:tab/>
        <w:t>társaság</w:t>
        <w:tab/>
        <w:t>honlapján,</w:t>
        <w:tab/>
        <w:t>a</w:t>
      </w:r>
    </w:p>
    <w:p>
      <w:pPr>
        <w:pStyle w:val="BodyText"/>
        <w:spacing w:line="275" w:lineRule="exact"/>
        <w:ind w:firstLine="0"/>
        <w:jc w:val="left"/>
      </w:pPr>
      <w:r>
        <w:rPr>
          <w:w w:val="125"/>
        </w:rPr>
        <w:t>közgyűlést megelőzően legalább huszonegy nappal nyilvánosságra hozza:</w:t>
      </w:r>
    </w:p>
    <w:p>
      <w:pPr>
        <w:pStyle w:val="BodyText"/>
        <w:ind w:left="0" w:firstLine="0"/>
        <w:jc w:val="left"/>
        <w:rPr>
          <w:sz w:val="20"/>
        </w:rPr>
      </w:pPr>
    </w:p>
    <w:p>
      <w:pPr>
        <w:pStyle w:val="BodyText"/>
        <w:spacing w:before="10"/>
        <w:ind w:left="0" w:firstLine="0"/>
        <w:jc w:val="left"/>
        <w:rPr>
          <w:sz w:val="17"/>
        </w:rPr>
      </w:pPr>
      <w:r>
        <w:rPr/>
        <w:pict>
          <v:line style="position:absolute;mso-position-horizontal-relative:page;mso-position-vertical-relative:paragraph;z-index:-184;mso-wrap-distance-left:0;mso-wrap-distance-right:0" from="56.693001pt,12.48227pt" to="538.583001pt,12.48227pt" stroked="true" strokeweight=".5pt" strokecolor="#000000">
            <v:stroke dashstyle="solid"/>
            <w10:wrap type="topAndBottom"/>
          </v:line>
        </w:pict>
      </w:r>
    </w:p>
    <w:p>
      <w:pPr>
        <w:pStyle w:val="ListParagraph"/>
        <w:numPr>
          <w:ilvl w:val="0"/>
          <w:numId w:val="338"/>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(11) szerinti szöveggel lép</w:t>
      </w:r>
      <w:r>
        <w:rPr>
          <w:i/>
          <w:spacing w:val="-25"/>
          <w:w w:val="125"/>
          <w:sz w:val="18"/>
        </w:rPr>
        <w:t> </w:t>
      </w:r>
      <w:r>
        <w:rPr>
          <w:i/>
          <w:w w:val="125"/>
          <w:sz w:val="18"/>
        </w:rPr>
        <w:t>hatályba.</w:t>
      </w:r>
    </w:p>
    <w:p>
      <w:pPr>
        <w:pStyle w:val="ListParagraph"/>
        <w:numPr>
          <w:ilvl w:val="0"/>
          <w:numId w:val="338"/>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(12) szerinti szöveggel lép</w:t>
      </w:r>
      <w:r>
        <w:rPr>
          <w:i/>
          <w:spacing w:val="-25"/>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339"/>
        </w:numPr>
        <w:tabs>
          <w:tab w:pos="680" w:val="left" w:leader="none"/>
        </w:tabs>
        <w:spacing w:line="225" w:lineRule="auto" w:before="173" w:after="0"/>
        <w:ind w:left="113" w:right="128" w:firstLine="204"/>
        <w:jc w:val="both"/>
        <w:rPr>
          <w:sz w:val="24"/>
        </w:rPr>
      </w:pPr>
      <w:r>
        <w:rPr>
          <w:w w:val="125"/>
          <w:sz w:val="24"/>
        </w:rPr>
        <w:t>az összehívás időpontjában meglévő részvények számára és a szavazati jogok arányára vonatkozó összesített adatokat, ideértve az egyes részvényosztályokra vonatkozó külön</w:t>
      </w:r>
      <w:r>
        <w:rPr>
          <w:spacing w:val="1"/>
          <w:w w:val="125"/>
          <w:sz w:val="24"/>
        </w:rPr>
        <w:t> </w:t>
      </w:r>
      <w:r>
        <w:rPr>
          <w:w w:val="125"/>
          <w:sz w:val="24"/>
        </w:rPr>
        <w:t>összesítéseket;</w:t>
      </w:r>
    </w:p>
    <w:p>
      <w:pPr>
        <w:pStyle w:val="ListParagraph"/>
        <w:numPr>
          <w:ilvl w:val="0"/>
          <w:numId w:val="339"/>
        </w:numPr>
        <w:tabs>
          <w:tab w:pos="676" w:val="left" w:leader="none"/>
        </w:tabs>
        <w:spacing w:line="225" w:lineRule="auto" w:before="1" w:after="0"/>
        <w:ind w:left="113" w:right="132" w:firstLine="204"/>
        <w:jc w:val="both"/>
        <w:rPr>
          <w:sz w:val="24"/>
        </w:rPr>
      </w:pPr>
      <w:r>
        <w:rPr>
          <w:w w:val="130"/>
          <w:sz w:val="24"/>
        </w:rPr>
        <w:t>a napirenden szereplő ügyekkel kapcsolatos előterjesztéseket, az azokra vonatkozó</w:t>
      </w:r>
      <w:r>
        <w:rPr>
          <w:spacing w:val="-36"/>
          <w:w w:val="130"/>
          <w:sz w:val="24"/>
        </w:rPr>
        <w:t> </w:t>
      </w:r>
      <w:r>
        <w:rPr>
          <w:w w:val="130"/>
          <w:sz w:val="24"/>
        </w:rPr>
        <w:t>felügyelőbizottsági</w:t>
      </w:r>
      <w:r>
        <w:rPr>
          <w:spacing w:val="-34"/>
          <w:w w:val="130"/>
          <w:sz w:val="24"/>
        </w:rPr>
        <w:t> </w:t>
      </w:r>
      <w:r>
        <w:rPr>
          <w:w w:val="130"/>
          <w:sz w:val="24"/>
        </w:rPr>
        <w:t>jelentéseket,</w:t>
      </w:r>
      <w:r>
        <w:rPr>
          <w:spacing w:val="-35"/>
          <w:w w:val="130"/>
          <w:sz w:val="24"/>
        </w:rPr>
        <w:t> </w:t>
      </w:r>
      <w:r>
        <w:rPr>
          <w:w w:val="130"/>
          <w:sz w:val="24"/>
        </w:rPr>
        <w:t>valamint</w:t>
      </w:r>
      <w:r>
        <w:rPr>
          <w:spacing w:val="-34"/>
          <w:w w:val="130"/>
          <w:sz w:val="24"/>
        </w:rPr>
        <w:t> </w:t>
      </w:r>
      <w:r>
        <w:rPr>
          <w:w w:val="130"/>
          <w:sz w:val="24"/>
        </w:rPr>
        <w:t>a</w:t>
      </w:r>
      <w:r>
        <w:rPr>
          <w:spacing w:val="-36"/>
          <w:w w:val="130"/>
          <w:sz w:val="24"/>
        </w:rPr>
        <w:t> </w:t>
      </w:r>
      <w:r>
        <w:rPr>
          <w:w w:val="130"/>
          <w:sz w:val="24"/>
        </w:rPr>
        <w:t>határozati</w:t>
      </w:r>
      <w:r>
        <w:rPr>
          <w:spacing w:val="-35"/>
          <w:w w:val="130"/>
          <w:sz w:val="24"/>
        </w:rPr>
        <w:t> </w:t>
      </w:r>
      <w:r>
        <w:rPr>
          <w:w w:val="130"/>
          <w:sz w:val="24"/>
        </w:rPr>
        <w:t>javaslatokat;</w:t>
      </w:r>
    </w:p>
    <w:p>
      <w:pPr>
        <w:pStyle w:val="ListParagraph"/>
        <w:numPr>
          <w:ilvl w:val="0"/>
          <w:numId w:val="339"/>
        </w:numPr>
        <w:tabs>
          <w:tab w:pos="750" w:val="left" w:leader="none"/>
        </w:tabs>
        <w:spacing w:line="225" w:lineRule="auto" w:before="2" w:after="0"/>
        <w:ind w:left="113" w:right="133" w:firstLine="204"/>
        <w:jc w:val="both"/>
        <w:rPr>
          <w:sz w:val="24"/>
        </w:rPr>
      </w:pPr>
      <w:r>
        <w:rPr>
          <w:w w:val="125"/>
          <w:sz w:val="24"/>
        </w:rPr>
        <w:t>a képviselő útján, illetve levélben történő szavazáshoz használandó nyomtatványokat, ha azokat közvetlenül nem küldték meg a</w:t>
      </w:r>
      <w:r>
        <w:rPr>
          <w:spacing w:val="62"/>
          <w:w w:val="125"/>
          <w:sz w:val="24"/>
        </w:rPr>
        <w:t> </w:t>
      </w:r>
      <w:r>
        <w:rPr>
          <w:w w:val="125"/>
          <w:sz w:val="24"/>
        </w:rPr>
        <w:t>részvényeseknek.</w:t>
      </w:r>
    </w:p>
    <w:p>
      <w:pPr>
        <w:pStyle w:val="ListParagraph"/>
        <w:numPr>
          <w:ilvl w:val="0"/>
          <w:numId w:val="337"/>
        </w:numPr>
        <w:tabs>
          <w:tab w:pos="659" w:val="left" w:leader="none"/>
        </w:tabs>
        <w:spacing w:line="225" w:lineRule="auto" w:before="1" w:after="0"/>
        <w:ind w:left="113" w:right="129" w:firstLine="204"/>
        <w:jc w:val="both"/>
        <w:rPr>
          <w:sz w:val="24"/>
        </w:rPr>
      </w:pPr>
      <w:r>
        <w:rPr>
          <w:i/>
          <w:w w:val="125"/>
          <w:position w:val="3"/>
          <w:sz w:val="18"/>
        </w:rPr>
        <w:t>1 </w:t>
      </w:r>
      <w:r>
        <w:rPr>
          <w:w w:val="125"/>
          <w:sz w:val="24"/>
        </w:rPr>
        <w:t>Azoknak a részvényeseknek, akik ezt kívánják, a közzéteendő közgyűlési anyagokat a közgyűlési anyagok nyilvánosságra hozatalával egy időben elektronikus úton is meg kell</w:t>
      </w:r>
      <w:r>
        <w:rPr>
          <w:spacing w:val="18"/>
          <w:w w:val="125"/>
          <w:sz w:val="24"/>
        </w:rPr>
        <w:t> </w:t>
      </w:r>
      <w:r>
        <w:rPr>
          <w:w w:val="125"/>
          <w:sz w:val="24"/>
        </w:rPr>
        <w:t>küldeni.</w:t>
      </w:r>
    </w:p>
    <w:p>
      <w:pPr>
        <w:spacing w:line="268" w:lineRule="exact" w:before="228"/>
        <w:ind w:left="317" w:right="0" w:firstLine="0"/>
        <w:jc w:val="left"/>
        <w:rPr>
          <w:i/>
          <w:sz w:val="24"/>
        </w:rPr>
      </w:pPr>
      <w:r>
        <w:rPr>
          <w:b/>
          <w:w w:val="120"/>
          <w:sz w:val="24"/>
        </w:rPr>
        <w:t>3:273. § </w:t>
      </w:r>
      <w:r>
        <w:rPr>
          <w:i/>
          <w:w w:val="120"/>
          <w:sz w:val="24"/>
        </w:rPr>
        <w:t>[Részvétel a</w:t>
      </w:r>
      <w:r>
        <w:rPr>
          <w:i/>
          <w:spacing w:val="59"/>
          <w:w w:val="120"/>
          <w:sz w:val="24"/>
        </w:rPr>
        <w:t> </w:t>
      </w:r>
      <w:r>
        <w:rPr>
          <w:i/>
          <w:w w:val="120"/>
          <w:sz w:val="24"/>
        </w:rPr>
        <w:t>közgyűlésen]</w:t>
      </w:r>
    </w:p>
    <w:p>
      <w:pPr>
        <w:pStyle w:val="ListParagraph"/>
        <w:numPr>
          <w:ilvl w:val="0"/>
          <w:numId w:val="340"/>
        </w:numPr>
        <w:tabs>
          <w:tab w:pos="806" w:val="left" w:leader="none"/>
        </w:tabs>
        <w:spacing w:line="225" w:lineRule="auto" w:before="5" w:after="0"/>
        <w:ind w:left="113" w:right="121" w:firstLine="204"/>
        <w:jc w:val="both"/>
        <w:rPr>
          <w:sz w:val="24"/>
        </w:rPr>
      </w:pPr>
      <w:r>
        <w:rPr>
          <w:w w:val="130"/>
          <w:sz w:val="24"/>
        </w:rPr>
        <w:t>A zártkörűen működő részvénytársaság közgyűlésén az a részvényes, illetve</w:t>
      </w:r>
      <w:r>
        <w:rPr>
          <w:spacing w:val="-29"/>
          <w:w w:val="130"/>
          <w:sz w:val="24"/>
        </w:rPr>
        <w:t> </w:t>
      </w:r>
      <w:r>
        <w:rPr>
          <w:w w:val="130"/>
          <w:sz w:val="24"/>
        </w:rPr>
        <w:t>részvényesi</w:t>
      </w:r>
      <w:r>
        <w:rPr>
          <w:spacing w:val="-28"/>
          <w:w w:val="130"/>
          <w:sz w:val="24"/>
        </w:rPr>
        <w:t> </w:t>
      </w:r>
      <w:r>
        <w:rPr>
          <w:w w:val="130"/>
          <w:sz w:val="24"/>
        </w:rPr>
        <w:t>meghatalmazott</w:t>
      </w:r>
      <w:r>
        <w:rPr>
          <w:spacing w:val="-29"/>
          <w:w w:val="130"/>
          <w:sz w:val="24"/>
        </w:rPr>
        <w:t> </w:t>
      </w:r>
      <w:r>
        <w:rPr>
          <w:w w:val="130"/>
          <w:sz w:val="24"/>
        </w:rPr>
        <w:t>vehet</w:t>
      </w:r>
      <w:r>
        <w:rPr>
          <w:spacing w:val="-28"/>
          <w:w w:val="130"/>
          <w:sz w:val="24"/>
        </w:rPr>
        <w:t> </w:t>
      </w:r>
      <w:r>
        <w:rPr>
          <w:w w:val="130"/>
          <w:sz w:val="24"/>
        </w:rPr>
        <w:t>részt,</w:t>
      </w:r>
      <w:r>
        <w:rPr>
          <w:spacing w:val="-29"/>
          <w:w w:val="130"/>
          <w:sz w:val="24"/>
        </w:rPr>
        <w:t> </w:t>
      </w:r>
      <w:r>
        <w:rPr>
          <w:w w:val="130"/>
          <w:sz w:val="24"/>
        </w:rPr>
        <w:t>akit</w:t>
      </w:r>
      <w:r>
        <w:rPr>
          <w:spacing w:val="-28"/>
          <w:w w:val="130"/>
          <w:sz w:val="24"/>
        </w:rPr>
        <w:t> </w:t>
      </w:r>
      <w:r>
        <w:rPr>
          <w:w w:val="130"/>
          <w:sz w:val="24"/>
        </w:rPr>
        <w:t>a</w:t>
      </w:r>
      <w:r>
        <w:rPr>
          <w:spacing w:val="-28"/>
          <w:w w:val="130"/>
          <w:sz w:val="24"/>
        </w:rPr>
        <w:t> </w:t>
      </w:r>
      <w:r>
        <w:rPr>
          <w:w w:val="130"/>
          <w:sz w:val="24"/>
        </w:rPr>
        <w:t>közgyűlés</w:t>
      </w:r>
      <w:r>
        <w:rPr>
          <w:spacing w:val="-29"/>
          <w:w w:val="130"/>
          <w:sz w:val="24"/>
        </w:rPr>
        <w:t> </w:t>
      </w:r>
      <w:r>
        <w:rPr>
          <w:w w:val="130"/>
          <w:sz w:val="24"/>
        </w:rPr>
        <w:t>megkezdéséig a részvénykönyvbe bejegyeztek. Ha az alapszabály rendelkezik arról az időpontról, ameddig a fenti bejegyzésre sor kerülhet, ezt az időpontot nem lehet a közgyűlés kezdő napját megelőző második munkanapnál korábban</w:t>
      </w:r>
      <w:r>
        <w:rPr>
          <w:spacing w:val="78"/>
          <w:w w:val="130"/>
          <w:sz w:val="24"/>
        </w:rPr>
        <w:t> </w:t>
      </w:r>
      <w:r>
        <w:rPr>
          <w:w w:val="130"/>
          <w:sz w:val="24"/>
        </w:rPr>
        <w:t>meghatározni; semmis az alapszabály ettől eltérő</w:t>
      </w:r>
      <w:r>
        <w:rPr>
          <w:spacing w:val="-43"/>
          <w:w w:val="130"/>
          <w:sz w:val="24"/>
        </w:rPr>
        <w:t> </w:t>
      </w:r>
      <w:r>
        <w:rPr>
          <w:w w:val="130"/>
          <w:sz w:val="24"/>
        </w:rPr>
        <w:t>rendelkezése.</w:t>
      </w:r>
    </w:p>
    <w:p>
      <w:pPr>
        <w:pStyle w:val="ListParagraph"/>
        <w:numPr>
          <w:ilvl w:val="0"/>
          <w:numId w:val="340"/>
        </w:numPr>
        <w:tabs>
          <w:tab w:pos="828" w:val="left" w:leader="none"/>
        </w:tabs>
        <w:spacing w:line="225" w:lineRule="auto" w:before="4" w:after="0"/>
        <w:ind w:left="113" w:right="126" w:firstLine="204"/>
        <w:jc w:val="both"/>
        <w:rPr>
          <w:sz w:val="24"/>
        </w:rPr>
      </w:pPr>
      <w:r>
        <w:rPr>
          <w:w w:val="125"/>
          <w:sz w:val="24"/>
        </w:rPr>
        <w:t>Nyilvánosan működő részvénytársaság közgyűlésén az a részvényes, illetve részvényesi meghatalmazott vehet részt, akit legkésőbb a közgyűlés kezdőnapját megelőző második munkanapon bejegyeztek a részvénykönyvbe. Az alapszabály ettől eltérő rendelkezése</w:t>
      </w:r>
      <w:r>
        <w:rPr>
          <w:spacing w:val="6"/>
          <w:w w:val="125"/>
          <w:sz w:val="24"/>
        </w:rPr>
        <w:t> </w:t>
      </w:r>
      <w:r>
        <w:rPr>
          <w:w w:val="125"/>
          <w:sz w:val="24"/>
        </w:rPr>
        <w:t>semmis.</w:t>
      </w:r>
    </w:p>
    <w:p>
      <w:pPr>
        <w:pStyle w:val="ListParagraph"/>
        <w:numPr>
          <w:ilvl w:val="0"/>
          <w:numId w:val="340"/>
        </w:numPr>
        <w:tabs>
          <w:tab w:pos="778" w:val="left" w:leader="none"/>
        </w:tabs>
        <w:spacing w:line="225" w:lineRule="auto" w:before="2" w:after="0"/>
        <w:ind w:left="113" w:right="125" w:firstLine="204"/>
        <w:jc w:val="both"/>
        <w:rPr>
          <w:sz w:val="24"/>
        </w:rPr>
      </w:pPr>
      <w:r>
        <w:rPr>
          <w:w w:val="125"/>
          <w:sz w:val="24"/>
        </w:rPr>
        <w:t>A közgyűlésen a részvényesi jogok gyakorlására az a személy jogosult, akinek nevét - lezárásának időpontjában - a részvénykönyv tartalmazza. A részvénynek a közgyűlés kezdőnapját megelőző átruházása nem érinti a részvénykönyvbe bejegyzett személynek azt a jogát, hogy a közgyűlésen részt vegyen és az őt mint részvényest megillető jogokat</w:t>
      </w:r>
      <w:r>
        <w:rPr>
          <w:spacing w:val="7"/>
          <w:w w:val="125"/>
          <w:sz w:val="24"/>
        </w:rPr>
        <w:t> </w:t>
      </w:r>
      <w:r>
        <w:rPr>
          <w:w w:val="125"/>
          <w:sz w:val="24"/>
        </w:rPr>
        <w:t>gyakorolja.</w:t>
      </w:r>
    </w:p>
    <w:p>
      <w:pPr>
        <w:pStyle w:val="ListParagraph"/>
        <w:numPr>
          <w:ilvl w:val="0"/>
          <w:numId w:val="340"/>
        </w:numPr>
        <w:tabs>
          <w:tab w:pos="659" w:val="left" w:leader="none"/>
        </w:tabs>
        <w:spacing w:line="251" w:lineRule="exact" w:before="0" w:after="0"/>
        <w:ind w:left="658" w:right="0" w:hanging="341"/>
        <w:jc w:val="left"/>
        <w:rPr>
          <w:sz w:val="24"/>
        </w:rPr>
      </w:pPr>
      <w:r>
        <w:rPr>
          <w:i/>
          <w:w w:val="130"/>
          <w:position w:val="3"/>
          <w:sz w:val="18"/>
        </w:rPr>
        <w:t>2</w:t>
      </w:r>
      <w:r>
        <w:rPr>
          <w:i/>
          <w:spacing w:val="52"/>
          <w:w w:val="130"/>
          <w:position w:val="3"/>
          <w:sz w:val="18"/>
        </w:rPr>
        <w:t> </w:t>
      </w:r>
      <w:r>
        <w:rPr>
          <w:w w:val="130"/>
          <w:sz w:val="24"/>
        </w:rPr>
        <w:t>Ha</w:t>
      </w:r>
      <w:r>
        <w:rPr>
          <w:spacing w:val="32"/>
          <w:w w:val="130"/>
          <w:sz w:val="24"/>
        </w:rPr>
        <w:t> </w:t>
      </w:r>
      <w:r>
        <w:rPr>
          <w:w w:val="130"/>
          <w:sz w:val="24"/>
        </w:rPr>
        <w:t>a</w:t>
      </w:r>
      <w:r>
        <w:rPr>
          <w:spacing w:val="33"/>
          <w:w w:val="130"/>
          <w:sz w:val="24"/>
        </w:rPr>
        <w:t> </w:t>
      </w:r>
      <w:r>
        <w:rPr>
          <w:w w:val="130"/>
          <w:sz w:val="24"/>
        </w:rPr>
        <w:t>nyilvánosan</w:t>
      </w:r>
      <w:r>
        <w:rPr>
          <w:spacing w:val="33"/>
          <w:w w:val="130"/>
          <w:sz w:val="24"/>
        </w:rPr>
        <w:t> </w:t>
      </w:r>
      <w:r>
        <w:rPr>
          <w:w w:val="130"/>
          <w:sz w:val="24"/>
        </w:rPr>
        <w:t>működő</w:t>
      </w:r>
      <w:r>
        <w:rPr>
          <w:spacing w:val="32"/>
          <w:w w:val="130"/>
          <w:sz w:val="24"/>
        </w:rPr>
        <w:t> </w:t>
      </w:r>
      <w:r>
        <w:rPr>
          <w:w w:val="130"/>
          <w:sz w:val="24"/>
        </w:rPr>
        <w:t>részvénytársaság</w:t>
      </w:r>
      <w:r>
        <w:rPr>
          <w:spacing w:val="33"/>
          <w:w w:val="130"/>
          <w:sz w:val="24"/>
        </w:rPr>
        <w:t> </w:t>
      </w:r>
      <w:r>
        <w:rPr>
          <w:w w:val="130"/>
          <w:sz w:val="24"/>
        </w:rPr>
        <w:t>alapszabálya</w:t>
      </w:r>
      <w:r>
        <w:rPr>
          <w:spacing w:val="33"/>
          <w:w w:val="130"/>
          <w:sz w:val="24"/>
        </w:rPr>
        <w:t> </w:t>
      </w:r>
      <w:r>
        <w:rPr>
          <w:w w:val="130"/>
          <w:sz w:val="24"/>
        </w:rPr>
        <w:t>megengedi,</w:t>
      </w:r>
    </w:p>
    <w:p>
      <w:pPr>
        <w:pStyle w:val="BodyText"/>
        <w:spacing w:line="225" w:lineRule="auto" w:before="12"/>
        <w:ind w:right="111" w:firstLine="0"/>
      </w:pPr>
      <w:r>
        <w:rPr>
          <w:w w:val="125"/>
        </w:rPr>
        <w:t>hogy a részvényes szavazati jogát a közgyűlést megelőzően postai úton gyakorolja, e jog gyakorlását érvényesen csak olyan feltételhez kötheti, amely   a részvényes személyazonossága megállapításához</w:t>
      </w:r>
      <w:r>
        <w:rPr>
          <w:spacing w:val="12"/>
          <w:w w:val="125"/>
        </w:rPr>
        <w:t> </w:t>
      </w:r>
      <w:r>
        <w:rPr>
          <w:w w:val="125"/>
        </w:rPr>
        <w:t>szükséges.</w:t>
      </w:r>
    </w:p>
    <w:p>
      <w:pPr>
        <w:spacing w:line="268" w:lineRule="exact" w:before="228"/>
        <w:ind w:left="317" w:right="0" w:firstLine="0"/>
        <w:jc w:val="left"/>
        <w:rPr>
          <w:i/>
          <w:sz w:val="24"/>
        </w:rPr>
      </w:pPr>
      <w:r>
        <w:rPr>
          <w:b/>
          <w:w w:val="120"/>
          <w:sz w:val="24"/>
        </w:rPr>
        <w:t>3:274. § </w:t>
      </w:r>
      <w:r>
        <w:rPr>
          <w:i/>
          <w:w w:val="120"/>
          <w:sz w:val="24"/>
        </w:rPr>
        <w:t>[Jelenléti ív]</w:t>
      </w:r>
    </w:p>
    <w:p>
      <w:pPr>
        <w:pStyle w:val="ListParagraph"/>
        <w:numPr>
          <w:ilvl w:val="0"/>
          <w:numId w:val="341"/>
        </w:numPr>
        <w:tabs>
          <w:tab w:pos="811" w:val="left" w:leader="none"/>
        </w:tabs>
        <w:spacing w:line="225" w:lineRule="auto" w:before="6" w:after="0"/>
        <w:ind w:left="113" w:right="124" w:firstLine="204"/>
        <w:jc w:val="both"/>
        <w:rPr>
          <w:sz w:val="24"/>
        </w:rPr>
      </w:pPr>
      <w:r>
        <w:rPr>
          <w:w w:val="125"/>
          <w:sz w:val="24"/>
        </w:rPr>
        <w:t>A közgyűlésen megjelent részvényesekről jelenléti ívet kell készíteni, amelyen fel kell tüntetni a részvényes, illetve képviselője nevét és lakóhelyét vagy székhelyét, részvényei számát és az őt megillető szavazatok számát, valamint a közgyűlés időtartama alatt a jelenlévők személyében bekövetkezett változásokat.</w:t>
      </w:r>
    </w:p>
    <w:p>
      <w:pPr>
        <w:pStyle w:val="ListParagraph"/>
        <w:numPr>
          <w:ilvl w:val="0"/>
          <w:numId w:val="341"/>
        </w:numPr>
        <w:tabs>
          <w:tab w:pos="792" w:val="left" w:leader="none"/>
        </w:tabs>
        <w:spacing w:line="225" w:lineRule="auto" w:before="3" w:after="0"/>
        <w:ind w:left="113" w:right="128" w:firstLine="204"/>
        <w:jc w:val="both"/>
        <w:rPr>
          <w:sz w:val="24"/>
        </w:rPr>
      </w:pPr>
      <w:r>
        <w:rPr>
          <w:w w:val="125"/>
          <w:sz w:val="24"/>
        </w:rPr>
        <w:t>A jelenléti ívet a közgyűlés elnöke és a jegyzőkönyvvezető aláírásával hitelesíti.</w:t>
      </w:r>
    </w:p>
    <w:p>
      <w:pPr>
        <w:spacing w:line="268" w:lineRule="exact" w:before="227"/>
        <w:ind w:left="317" w:right="0" w:firstLine="0"/>
        <w:jc w:val="left"/>
        <w:rPr>
          <w:i/>
          <w:sz w:val="24"/>
        </w:rPr>
      </w:pPr>
      <w:r>
        <w:rPr>
          <w:b/>
          <w:w w:val="125"/>
          <w:sz w:val="24"/>
        </w:rPr>
        <w:t>3:275. § </w:t>
      </w:r>
      <w:r>
        <w:rPr>
          <w:i/>
          <w:w w:val="125"/>
          <w:sz w:val="24"/>
        </w:rPr>
        <w:t>[Határozatképesség]</w:t>
      </w:r>
    </w:p>
    <w:p>
      <w:pPr>
        <w:pStyle w:val="ListParagraph"/>
        <w:numPr>
          <w:ilvl w:val="0"/>
          <w:numId w:val="342"/>
        </w:numPr>
        <w:tabs>
          <w:tab w:pos="753" w:val="left" w:leader="none"/>
        </w:tabs>
        <w:spacing w:line="225" w:lineRule="auto" w:before="6" w:after="0"/>
        <w:ind w:left="113" w:right="111" w:firstLine="204"/>
        <w:jc w:val="both"/>
        <w:rPr>
          <w:sz w:val="24"/>
        </w:rPr>
      </w:pPr>
      <w:r>
        <w:rPr>
          <w:w w:val="130"/>
          <w:sz w:val="24"/>
        </w:rPr>
        <w:t>Ha a közgyűlés nem határozatképes, a megismételt közgyűlés az eredeti napirenden szereplő ügyekben a jelenlévők által képviselt szavazati jog mértékétől függetlenül határozatképes, ha azt az eredeti időpontot zártkörű részvénytársaság</w:t>
      </w:r>
      <w:r>
        <w:rPr>
          <w:spacing w:val="78"/>
          <w:w w:val="130"/>
          <w:sz w:val="24"/>
        </w:rPr>
        <w:t> </w:t>
      </w:r>
      <w:r>
        <w:rPr>
          <w:w w:val="130"/>
          <w:sz w:val="24"/>
        </w:rPr>
        <w:t>esetén</w:t>
      </w:r>
      <w:r>
        <w:rPr>
          <w:spacing w:val="78"/>
          <w:w w:val="130"/>
          <w:sz w:val="24"/>
        </w:rPr>
        <w:t> </w:t>
      </w:r>
      <w:r>
        <w:rPr>
          <w:w w:val="130"/>
          <w:sz w:val="24"/>
        </w:rPr>
        <w:t>legalább</w:t>
      </w:r>
      <w:r>
        <w:rPr>
          <w:spacing w:val="78"/>
          <w:w w:val="130"/>
          <w:sz w:val="24"/>
        </w:rPr>
        <w:t> </w:t>
      </w:r>
      <w:r>
        <w:rPr>
          <w:w w:val="130"/>
          <w:sz w:val="24"/>
        </w:rPr>
        <w:t>három,</w:t>
      </w:r>
      <w:r>
        <w:rPr>
          <w:spacing w:val="78"/>
          <w:w w:val="130"/>
          <w:sz w:val="24"/>
        </w:rPr>
        <w:t> </w:t>
      </w:r>
      <w:r>
        <w:rPr>
          <w:w w:val="130"/>
          <w:sz w:val="24"/>
        </w:rPr>
        <w:t>nyilvánosan működő részvénytársaság esetén legalább tíz nappal és legfeljebb huszonegy nappal követő időpontra hívják össze. Az alapszabály három, illetve tíz napnál rövidebb és huszonegy napnál hosszabb összehívási határidőt előíró rendelkezése</w:t>
      </w:r>
      <w:r>
        <w:rPr>
          <w:spacing w:val="-3"/>
          <w:w w:val="130"/>
          <w:sz w:val="24"/>
        </w:rPr>
        <w:t> </w:t>
      </w:r>
      <w:r>
        <w:rPr>
          <w:w w:val="130"/>
          <w:sz w:val="24"/>
        </w:rPr>
        <w:t>semmis.</w:t>
      </w:r>
    </w:p>
    <w:p>
      <w:pPr>
        <w:pStyle w:val="BodyText"/>
        <w:spacing w:before="10"/>
        <w:ind w:left="0" w:firstLine="0"/>
        <w:jc w:val="left"/>
        <w:rPr>
          <w:sz w:val="15"/>
        </w:rPr>
      </w:pPr>
      <w:r>
        <w:rPr/>
        <w:pict>
          <v:line style="position:absolute;mso-position-horizontal-relative:page;mso-position-vertical-relative:paragraph;z-index:-160;mso-wrap-distance-left:0;mso-wrap-distance-right:0" from="56.693001pt,11.340672pt" to="538.583001pt,11.340672pt" stroked="true" strokeweight=".5pt" strokecolor="#000000">
            <v:stroke dashstyle="solid"/>
            <w10:wrap type="topAndBottom"/>
          </v:line>
        </w:pict>
      </w:r>
    </w:p>
    <w:p>
      <w:pPr>
        <w:pStyle w:val="ListParagraph"/>
        <w:numPr>
          <w:ilvl w:val="0"/>
          <w:numId w:val="343"/>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(13) szerinti szöveggel lép</w:t>
      </w:r>
      <w:r>
        <w:rPr>
          <w:i/>
          <w:spacing w:val="-25"/>
          <w:w w:val="125"/>
          <w:sz w:val="18"/>
        </w:rPr>
        <w:t> </w:t>
      </w:r>
      <w:r>
        <w:rPr>
          <w:i/>
          <w:w w:val="125"/>
          <w:sz w:val="18"/>
        </w:rPr>
        <w:t>hatályba.</w:t>
      </w:r>
    </w:p>
    <w:p>
      <w:pPr>
        <w:pStyle w:val="ListParagraph"/>
        <w:numPr>
          <w:ilvl w:val="0"/>
          <w:numId w:val="343"/>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(14) szerinti szöveggel lép</w:t>
      </w:r>
      <w:r>
        <w:rPr>
          <w:i/>
          <w:spacing w:val="-25"/>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342"/>
        </w:numPr>
        <w:tabs>
          <w:tab w:pos="793" w:val="left" w:leader="none"/>
        </w:tabs>
        <w:spacing w:line="225" w:lineRule="auto" w:before="173" w:after="0"/>
        <w:ind w:left="113" w:right="131" w:firstLine="204"/>
        <w:jc w:val="both"/>
        <w:rPr>
          <w:sz w:val="24"/>
        </w:rPr>
      </w:pPr>
      <w:r>
        <w:rPr>
          <w:w w:val="125"/>
          <w:sz w:val="24"/>
        </w:rPr>
        <w:t>A közgyűlés egy alkalommal, legfeljebb harminc napra felfüggesztheti ülését.</w:t>
      </w:r>
    </w:p>
    <w:p>
      <w:pPr>
        <w:pStyle w:val="ListParagraph"/>
        <w:numPr>
          <w:ilvl w:val="0"/>
          <w:numId w:val="342"/>
        </w:numPr>
        <w:tabs>
          <w:tab w:pos="953" w:val="left" w:leader="none"/>
        </w:tabs>
        <w:spacing w:line="225" w:lineRule="auto" w:before="1" w:after="0"/>
        <w:ind w:left="113" w:right="125" w:firstLine="204"/>
        <w:jc w:val="both"/>
        <w:rPr>
          <w:sz w:val="24"/>
        </w:rPr>
      </w:pPr>
      <w:r>
        <w:rPr>
          <w:w w:val="130"/>
          <w:sz w:val="24"/>
        </w:rPr>
        <w:t>A felfüggesztett ülés folytatásaként megtartott közgyűlésen a határozatképességet ugyanúgy kell vizsgálni, mint a közgyűlés</w:t>
      </w:r>
      <w:r>
        <w:rPr>
          <w:spacing w:val="78"/>
          <w:w w:val="130"/>
          <w:sz w:val="24"/>
        </w:rPr>
        <w:t> </w:t>
      </w:r>
      <w:r>
        <w:rPr>
          <w:w w:val="130"/>
          <w:sz w:val="24"/>
        </w:rPr>
        <w:t>megkezdésekor. Nyilvánosan működő részvénytársaságok esetén az</w:t>
      </w:r>
      <w:r>
        <w:rPr>
          <w:spacing w:val="78"/>
          <w:w w:val="130"/>
          <w:sz w:val="24"/>
        </w:rPr>
        <w:t> </w:t>
      </w:r>
      <w:r>
        <w:rPr>
          <w:w w:val="130"/>
          <w:sz w:val="24"/>
        </w:rPr>
        <w:t>alapszabály ettől eltérő rendelkezése</w:t>
      </w:r>
      <w:r>
        <w:rPr>
          <w:spacing w:val="-19"/>
          <w:w w:val="130"/>
          <w:sz w:val="24"/>
        </w:rPr>
        <w:t> </w:t>
      </w:r>
      <w:r>
        <w:rPr>
          <w:w w:val="130"/>
          <w:sz w:val="24"/>
        </w:rPr>
        <w:t>semmis.</w:t>
      </w:r>
    </w:p>
    <w:p>
      <w:pPr>
        <w:pStyle w:val="ListParagraph"/>
        <w:numPr>
          <w:ilvl w:val="0"/>
          <w:numId w:val="342"/>
        </w:numPr>
        <w:tabs>
          <w:tab w:pos="854" w:val="left" w:leader="none"/>
        </w:tabs>
        <w:spacing w:line="225" w:lineRule="auto" w:before="2" w:after="0"/>
        <w:ind w:left="113" w:right="128" w:firstLine="204"/>
        <w:jc w:val="both"/>
        <w:rPr>
          <w:sz w:val="24"/>
        </w:rPr>
      </w:pPr>
      <w:r>
        <w:rPr>
          <w:w w:val="125"/>
          <w:sz w:val="24"/>
        </w:rPr>
        <w:t>A felfüggesztett ülés folytatásaként megtartott közgyűlés esetén a közgyűlés összehívására és a közgyűlés tisztségviselőinek megválasztására vonatkozó szabályokat nem kell</w:t>
      </w:r>
      <w:r>
        <w:rPr>
          <w:spacing w:val="-1"/>
          <w:w w:val="125"/>
          <w:sz w:val="24"/>
        </w:rPr>
        <w:t> </w:t>
      </w:r>
      <w:r>
        <w:rPr>
          <w:w w:val="125"/>
          <w:sz w:val="24"/>
        </w:rPr>
        <w:t>alkalmazni.</w:t>
      </w:r>
    </w:p>
    <w:p>
      <w:pPr>
        <w:spacing w:line="268" w:lineRule="exact" w:before="228"/>
        <w:ind w:left="317" w:right="0" w:firstLine="0"/>
        <w:jc w:val="left"/>
        <w:rPr>
          <w:i/>
          <w:sz w:val="24"/>
        </w:rPr>
      </w:pPr>
      <w:r>
        <w:rPr>
          <w:b/>
          <w:w w:val="125"/>
          <w:sz w:val="24"/>
        </w:rPr>
        <w:t>3:276. § </w:t>
      </w:r>
      <w:r>
        <w:rPr>
          <w:i/>
          <w:w w:val="125"/>
          <w:sz w:val="24"/>
        </w:rPr>
        <w:t>[A határozathoz szükséges többség]</w:t>
      </w:r>
    </w:p>
    <w:p>
      <w:pPr>
        <w:pStyle w:val="ListParagraph"/>
        <w:numPr>
          <w:ilvl w:val="0"/>
          <w:numId w:val="344"/>
        </w:numPr>
        <w:tabs>
          <w:tab w:pos="862" w:val="left" w:leader="none"/>
        </w:tabs>
        <w:spacing w:line="225" w:lineRule="auto" w:before="6" w:after="0"/>
        <w:ind w:left="113" w:right="129" w:firstLine="204"/>
        <w:jc w:val="both"/>
        <w:rPr>
          <w:sz w:val="24"/>
        </w:rPr>
      </w:pPr>
      <w:r>
        <w:rPr>
          <w:w w:val="130"/>
          <w:sz w:val="24"/>
        </w:rPr>
        <w:t>A közgyűlés legalább háromnegyedes szótöbbséggel határozhat az alapszabály módosításáról, a társaság működési formájának megváltoztatásáról, a társaság átalakulásáról, egyesüléséről, szétválásáról, jogutód</w:t>
      </w:r>
      <w:r>
        <w:rPr>
          <w:spacing w:val="-12"/>
          <w:w w:val="130"/>
          <w:sz w:val="24"/>
        </w:rPr>
        <w:t> </w:t>
      </w:r>
      <w:r>
        <w:rPr>
          <w:w w:val="130"/>
          <w:sz w:val="24"/>
        </w:rPr>
        <w:t>nélküli</w:t>
      </w:r>
      <w:r>
        <w:rPr>
          <w:spacing w:val="-12"/>
          <w:w w:val="130"/>
          <w:sz w:val="24"/>
        </w:rPr>
        <w:t> </w:t>
      </w:r>
      <w:r>
        <w:rPr>
          <w:w w:val="130"/>
          <w:sz w:val="24"/>
        </w:rPr>
        <w:t>megszűnéséről,</w:t>
      </w:r>
      <w:r>
        <w:rPr>
          <w:spacing w:val="-13"/>
          <w:w w:val="130"/>
          <w:sz w:val="24"/>
        </w:rPr>
        <w:t> </w:t>
      </w:r>
      <w:r>
        <w:rPr>
          <w:w w:val="130"/>
          <w:sz w:val="24"/>
        </w:rPr>
        <w:t>valamint</w:t>
      </w:r>
      <w:r>
        <w:rPr>
          <w:spacing w:val="-13"/>
          <w:w w:val="130"/>
          <w:sz w:val="24"/>
        </w:rPr>
        <w:t> </w:t>
      </w:r>
      <w:r>
        <w:rPr>
          <w:w w:val="130"/>
          <w:sz w:val="24"/>
        </w:rPr>
        <w:t>az</w:t>
      </w:r>
      <w:r>
        <w:rPr>
          <w:spacing w:val="-12"/>
          <w:w w:val="130"/>
          <w:sz w:val="24"/>
        </w:rPr>
        <w:t> </w:t>
      </w:r>
      <w:r>
        <w:rPr>
          <w:w w:val="130"/>
          <w:sz w:val="24"/>
        </w:rPr>
        <w:t>alaptőke</w:t>
      </w:r>
      <w:r>
        <w:rPr>
          <w:spacing w:val="-13"/>
          <w:w w:val="130"/>
          <w:sz w:val="24"/>
        </w:rPr>
        <w:t> </w:t>
      </w:r>
      <w:r>
        <w:rPr>
          <w:w w:val="130"/>
          <w:sz w:val="24"/>
        </w:rPr>
        <w:t>leszállításáról.</w:t>
      </w:r>
    </w:p>
    <w:p>
      <w:pPr>
        <w:pStyle w:val="ListParagraph"/>
        <w:numPr>
          <w:ilvl w:val="0"/>
          <w:numId w:val="344"/>
        </w:numPr>
        <w:tabs>
          <w:tab w:pos="896" w:val="left" w:leader="none"/>
        </w:tabs>
        <w:spacing w:line="225" w:lineRule="auto" w:before="2" w:after="0"/>
        <w:ind w:left="113" w:right="127" w:firstLine="204"/>
        <w:jc w:val="both"/>
        <w:rPr>
          <w:sz w:val="24"/>
        </w:rPr>
      </w:pPr>
      <w:r>
        <w:rPr>
          <w:w w:val="130"/>
          <w:sz w:val="24"/>
        </w:rPr>
        <w:t>Ha az alapszabály módosítására az alaptőke felemeléséről vagy</w:t>
      </w:r>
      <w:r>
        <w:rPr>
          <w:spacing w:val="78"/>
          <w:w w:val="130"/>
          <w:sz w:val="24"/>
        </w:rPr>
        <w:t> </w:t>
      </w:r>
      <w:r>
        <w:rPr>
          <w:w w:val="130"/>
          <w:sz w:val="24"/>
        </w:rPr>
        <w:t>leszállításáról</w:t>
      </w:r>
      <w:r>
        <w:rPr>
          <w:spacing w:val="-20"/>
          <w:w w:val="130"/>
          <w:sz w:val="24"/>
        </w:rPr>
        <w:t> </w:t>
      </w:r>
      <w:r>
        <w:rPr>
          <w:w w:val="130"/>
          <w:sz w:val="24"/>
        </w:rPr>
        <w:t>hozott</w:t>
      </w:r>
      <w:r>
        <w:rPr>
          <w:spacing w:val="-18"/>
          <w:w w:val="130"/>
          <w:sz w:val="24"/>
        </w:rPr>
        <w:t> </w:t>
      </w:r>
      <w:r>
        <w:rPr>
          <w:w w:val="130"/>
          <w:sz w:val="24"/>
        </w:rPr>
        <w:t>közgyűlési</w:t>
      </w:r>
      <w:r>
        <w:rPr>
          <w:spacing w:val="-19"/>
          <w:w w:val="130"/>
          <w:sz w:val="24"/>
        </w:rPr>
        <w:t> </w:t>
      </w:r>
      <w:r>
        <w:rPr>
          <w:w w:val="130"/>
          <w:sz w:val="24"/>
        </w:rPr>
        <w:t>határozat</w:t>
      </w:r>
      <w:r>
        <w:rPr>
          <w:spacing w:val="-18"/>
          <w:w w:val="130"/>
          <w:sz w:val="24"/>
        </w:rPr>
        <w:t> </w:t>
      </w:r>
      <w:r>
        <w:rPr>
          <w:w w:val="130"/>
          <w:sz w:val="24"/>
        </w:rPr>
        <w:t>végrehajtásával</w:t>
      </w:r>
      <w:r>
        <w:rPr>
          <w:spacing w:val="-19"/>
          <w:w w:val="130"/>
          <w:sz w:val="24"/>
        </w:rPr>
        <w:t> </w:t>
      </w:r>
      <w:r>
        <w:rPr>
          <w:w w:val="130"/>
          <w:sz w:val="24"/>
        </w:rPr>
        <w:t>összefüggésben,</w:t>
      </w:r>
      <w:r>
        <w:rPr>
          <w:spacing w:val="-19"/>
          <w:w w:val="130"/>
          <w:sz w:val="24"/>
        </w:rPr>
        <w:t> </w:t>
      </w:r>
      <w:r>
        <w:rPr>
          <w:w w:val="130"/>
          <w:sz w:val="24"/>
        </w:rPr>
        <w:t>az alaptőke nagyságának meghatározása céljából kerül sor, a közgyűlésnek az alapszabály módosítására vonatkozó jóváhagyó határozata az alaptőke</w:t>
      </w:r>
      <w:r>
        <w:rPr>
          <w:spacing w:val="78"/>
          <w:w w:val="130"/>
          <w:sz w:val="24"/>
        </w:rPr>
        <w:t> </w:t>
      </w:r>
      <w:r>
        <w:rPr>
          <w:w w:val="130"/>
          <w:sz w:val="24"/>
        </w:rPr>
        <w:t>felemelésével vagy leszállításával összefüggő közgyűlési határozat elfogadásával megadottnak</w:t>
      </w:r>
      <w:r>
        <w:rPr>
          <w:spacing w:val="-10"/>
          <w:w w:val="130"/>
          <w:sz w:val="24"/>
        </w:rPr>
        <w:t> </w:t>
      </w:r>
      <w:r>
        <w:rPr>
          <w:w w:val="130"/>
          <w:sz w:val="24"/>
        </w:rPr>
        <w:t>tekintendő.</w:t>
      </w:r>
    </w:p>
    <w:p>
      <w:pPr>
        <w:pStyle w:val="ListParagraph"/>
        <w:numPr>
          <w:ilvl w:val="0"/>
          <w:numId w:val="344"/>
        </w:numPr>
        <w:tabs>
          <w:tab w:pos="851" w:val="left" w:leader="none"/>
        </w:tabs>
        <w:spacing w:line="225" w:lineRule="auto" w:before="4" w:after="0"/>
        <w:ind w:left="113" w:right="127" w:firstLine="204"/>
        <w:jc w:val="both"/>
        <w:rPr>
          <w:sz w:val="24"/>
        </w:rPr>
      </w:pPr>
      <w:r>
        <w:rPr>
          <w:w w:val="125"/>
          <w:sz w:val="24"/>
        </w:rPr>
        <w:t>A nyilvánosan működő részvénytársaság esetében a létesítő okirat módosításához szükséges egyhangú  határozathozatalra  vonatkozó  rendelkezést nem kell</w:t>
      </w:r>
      <w:r>
        <w:rPr>
          <w:spacing w:val="3"/>
          <w:w w:val="125"/>
          <w:sz w:val="24"/>
        </w:rPr>
        <w:t> </w:t>
      </w:r>
      <w:r>
        <w:rPr>
          <w:w w:val="125"/>
          <w:sz w:val="24"/>
        </w:rPr>
        <w:t>alkalmazni.</w:t>
      </w:r>
    </w:p>
    <w:p>
      <w:pPr>
        <w:spacing w:line="268" w:lineRule="exact" w:before="228"/>
        <w:ind w:left="317" w:right="0" w:firstLine="0"/>
        <w:jc w:val="left"/>
        <w:rPr>
          <w:i/>
          <w:sz w:val="24"/>
        </w:rPr>
      </w:pPr>
      <w:r>
        <w:rPr>
          <w:b/>
          <w:w w:val="125"/>
          <w:sz w:val="24"/>
        </w:rPr>
        <w:t>3:277. § </w:t>
      </w:r>
      <w:r>
        <w:rPr>
          <w:i/>
          <w:w w:val="125"/>
          <w:sz w:val="24"/>
        </w:rPr>
        <w:t>[Közgyűlési határozathoz való hozzájárulás]</w:t>
      </w:r>
    </w:p>
    <w:p>
      <w:pPr>
        <w:pStyle w:val="ListParagraph"/>
        <w:numPr>
          <w:ilvl w:val="0"/>
          <w:numId w:val="345"/>
        </w:numPr>
        <w:tabs>
          <w:tab w:pos="871" w:val="left" w:leader="none"/>
        </w:tabs>
        <w:spacing w:line="225" w:lineRule="auto" w:before="5" w:after="0"/>
        <w:ind w:left="113" w:right="119" w:firstLine="204"/>
        <w:jc w:val="both"/>
        <w:rPr>
          <w:sz w:val="24"/>
        </w:rPr>
      </w:pPr>
      <w:r>
        <w:rPr>
          <w:w w:val="125"/>
          <w:sz w:val="24"/>
        </w:rPr>
        <w:t>A közgyűlés olyan határozata, amely valamely részvénysorozathoz kapcsolódó jogot hátrányosan módosít, akkor hozható meg, ha ahhoz  az  érintett részvénysorozatok részvényesei az alapszabályban meghatározott módon külön is hozzájárulnak. Ennek során a részvényhez fűződő szavazati jog esetleges korlátozására vagy kizárására vonatkozó rendelkezések - ide nem értve a saját részvényhez kapcsolódó szavazati jog gyakorlásának tilalmát -  nem</w:t>
      </w:r>
      <w:r>
        <w:rPr>
          <w:spacing w:val="1"/>
          <w:w w:val="125"/>
          <w:sz w:val="24"/>
        </w:rPr>
        <w:t> </w:t>
      </w:r>
      <w:r>
        <w:rPr>
          <w:w w:val="125"/>
          <w:sz w:val="24"/>
        </w:rPr>
        <w:t>alkalmazhatók.</w:t>
      </w:r>
    </w:p>
    <w:p>
      <w:pPr>
        <w:pStyle w:val="ListParagraph"/>
        <w:numPr>
          <w:ilvl w:val="0"/>
          <w:numId w:val="345"/>
        </w:numPr>
        <w:tabs>
          <w:tab w:pos="765" w:val="left" w:leader="none"/>
        </w:tabs>
        <w:spacing w:line="225" w:lineRule="auto" w:before="5" w:after="0"/>
        <w:ind w:left="113" w:right="124" w:firstLine="204"/>
        <w:jc w:val="both"/>
        <w:rPr>
          <w:sz w:val="24"/>
        </w:rPr>
      </w:pPr>
      <w:r>
        <w:rPr>
          <w:w w:val="125"/>
          <w:sz w:val="24"/>
        </w:rPr>
        <w:t>Semmis a nyilvánosan működő részvénytársaság alapszabályának az (1) bekezdésben foglalt szabálytól eltérő</w:t>
      </w:r>
      <w:r>
        <w:rPr>
          <w:spacing w:val="11"/>
          <w:w w:val="125"/>
          <w:sz w:val="24"/>
        </w:rPr>
        <w:t> </w:t>
      </w:r>
      <w:r>
        <w:rPr>
          <w:w w:val="125"/>
          <w:sz w:val="24"/>
        </w:rPr>
        <w:t>rendelkezése.</w:t>
      </w:r>
    </w:p>
    <w:p>
      <w:pPr>
        <w:spacing w:line="268" w:lineRule="exact" w:before="227"/>
        <w:ind w:left="317" w:right="0" w:firstLine="0"/>
        <w:jc w:val="left"/>
        <w:rPr>
          <w:i/>
          <w:sz w:val="24"/>
        </w:rPr>
      </w:pPr>
      <w:r>
        <w:rPr>
          <w:b/>
          <w:w w:val="120"/>
          <w:sz w:val="24"/>
        </w:rPr>
        <w:t>3:278. § </w:t>
      </w:r>
      <w:r>
        <w:rPr>
          <w:i/>
          <w:w w:val="120"/>
          <w:sz w:val="24"/>
        </w:rPr>
        <w:t>[Jegyzőkönyv]</w:t>
      </w:r>
    </w:p>
    <w:p>
      <w:pPr>
        <w:pStyle w:val="ListParagraph"/>
        <w:numPr>
          <w:ilvl w:val="0"/>
          <w:numId w:val="346"/>
        </w:numPr>
        <w:tabs>
          <w:tab w:pos="734" w:val="left" w:leader="none"/>
        </w:tabs>
        <w:spacing w:line="260" w:lineRule="exact" w:before="0" w:after="0"/>
        <w:ind w:left="733" w:right="0" w:hanging="416"/>
        <w:jc w:val="left"/>
        <w:rPr>
          <w:sz w:val="24"/>
        </w:rPr>
      </w:pPr>
      <w:r>
        <w:rPr>
          <w:w w:val="120"/>
          <w:sz w:val="24"/>
        </w:rPr>
        <w:t>A közgyűlésről jegyzőkönyvet kell készíteni, amely</w:t>
      </w:r>
      <w:r>
        <w:rPr>
          <w:spacing w:val="-6"/>
          <w:w w:val="120"/>
          <w:sz w:val="24"/>
        </w:rPr>
        <w:t> </w:t>
      </w:r>
      <w:r>
        <w:rPr>
          <w:w w:val="120"/>
          <w:sz w:val="24"/>
        </w:rPr>
        <w:t>tartalmazza</w:t>
      </w:r>
    </w:p>
    <w:p>
      <w:pPr>
        <w:pStyle w:val="ListParagraph"/>
        <w:numPr>
          <w:ilvl w:val="0"/>
          <w:numId w:val="347"/>
        </w:numPr>
        <w:tabs>
          <w:tab w:pos="631" w:val="left" w:leader="none"/>
        </w:tabs>
        <w:spacing w:line="260" w:lineRule="exact" w:before="0" w:after="0"/>
        <w:ind w:left="630" w:right="0" w:hanging="313"/>
        <w:jc w:val="left"/>
        <w:rPr>
          <w:sz w:val="24"/>
        </w:rPr>
      </w:pPr>
      <w:r>
        <w:rPr>
          <w:w w:val="130"/>
          <w:sz w:val="24"/>
        </w:rPr>
        <w:t>a részvénytársaság cégnevét és</w:t>
      </w:r>
      <w:r>
        <w:rPr>
          <w:spacing w:val="-15"/>
          <w:w w:val="130"/>
          <w:sz w:val="24"/>
        </w:rPr>
        <w:t> </w:t>
      </w:r>
      <w:r>
        <w:rPr>
          <w:w w:val="130"/>
          <w:sz w:val="24"/>
        </w:rPr>
        <w:t>székhelyét;</w:t>
      </w:r>
    </w:p>
    <w:p>
      <w:pPr>
        <w:pStyle w:val="ListParagraph"/>
        <w:numPr>
          <w:ilvl w:val="0"/>
          <w:numId w:val="347"/>
        </w:numPr>
        <w:tabs>
          <w:tab w:pos="653" w:val="left" w:leader="none"/>
        </w:tabs>
        <w:spacing w:line="260" w:lineRule="exact" w:before="0" w:after="0"/>
        <w:ind w:left="652" w:right="0" w:hanging="335"/>
        <w:jc w:val="left"/>
        <w:rPr>
          <w:sz w:val="24"/>
        </w:rPr>
      </w:pPr>
      <w:r>
        <w:rPr>
          <w:w w:val="130"/>
          <w:sz w:val="24"/>
        </w:rPr>
        <w:t>a közgyűlés megtartásának módját, helyét és</w:t>
      </w:r>
      <w:r>
        <w:rPr>
          <w:spacing w:val="-44"/>
          <w:w w:val="130"/>
          <w:sz w:val="24"/>
        </w:rPr>
        <w:t> </w:t>
      </w:r>
      <w:r>
        <w:rPr>
          <w:w w:val="130"/>
          <w:sz w:val="24"/>
        </w:rPr>
        <w:t>idejét;</w:t>
      </w:r>
    </w:p>
    <w:p>
      <w:pPr>
        <w:pStyle w:val="ListParagraph"/>
        <w:numPr>
          <w:ilvl w:val="0"/>
          <w:numId w:val="347"/>
        </w:numPr>
        <w:tabs>
          <w:tab w:pos="667" w:val="left" w:leader="none"/>
        </w:tabs>
        <w:spacing w:line="225" w:lineRule="auto" w:before="6" w:after="0"/>
        <w:ind w:left="113" w:right="122" w:firstLine="204"/>
        <w:jc w:val="both"/>
        <w:rPr>
          <w:sz w:val="24"/>
        </w:rPr>
      </w:pPr>
      <w:r>
        <w:rPr>
          <w:w w:val="125"/>
          <w:sz w:val="24"/>
        </w:rPr>
        <w:t>a közgyűlés levezető elnökének, a jegyzőkönyvvezetőnek, a jegyzőkönyv hitelesítőjének és a szavazatszámlálóknak a</w:t>
      </w:r>
      <w:r>
        <w:rPr>
          <w:spacing w:val="9"/>
          <w:w w:val="125"/>
          <w:sz w:val="24"/>
        </w:rPr>
        <w:t> </w:t>
      </w:r>
      <w:r>
        <w:rPr>
          <w:w w:val="125"/>
          <w:sz w:val="24"/>
        </w:rPr>
        <w:t>nevét;</w:t>
      </w:r>
    </w:p>
    <w:p>
      <w:pPr>
        <w:pStyle w:val="ListParagraph"/>
        <w:numPr>
          <w:ilvl w:val="0"/>
          <w:numId w:val="347"/>
        </w:numPr>
        <w:tabs>
          <w:tab w:pos="872" w:val="left" w:leader="none"/>
        </w:tabs>
        <w:spacing w:line="225" w:lineRule="auto" w:before="1" w:after="0"/>
        <w:ind w:left="113" w:right="135" w:firstLine="204"/>
        <w:jc w:val="both"/>
        <w:rPr>
          <w:sz w:val="24"/>
        </w:rPr>
      </w:pPr>
      <w:r>
        <w:rPr>
          <w:w w:val="130"/>
          <w:sz w:val="24"/>
        </w:rPr>
        <w:t>a közgyűlésen lezajlott fontosabb eseményeket, az elhangzott indítványokat;</w:t>
      </w:r>
    </w:p>
    <w:p>
      <w:pPr>
        <w:pStyle w:val="ListParagraph"/>
        <w:numPr>
          <w:ilvl w:val="0"/>
          <w:numId w:val="347"/>
        </w:numPr>
        <w:tabs>
          <w:tab w:pos="555" w:val="left" w:leader="none"/>
        </w:tabs>
        <w:spacing w:line="249" w:lineRule="exact" w:before="0" w:after="0"/>
        <w:ind w:left="554" w:right="0" w:hanging="237"/>
        <w:jc w:val="left"/>
        <w:rPr>
          <w:sz w:val="24"/>
        </w:rPr>
      </w:pPr>
      <w:r>
        <w:rPr>
          <w:i/>
          <w:w w:val="130"/>
          <w:position w:val="3"/>
          <w:sz w:val="18"/>
        </w:rPr>
        <w:t>1 </w:t>
      </w:r>
      <w:r>
        <w:rPr>
          <w:w w:val="130"/>
          <w:sz w:val="24"/>
        </w:rPr>
        <w:t>a határozati javaslatokat, minden határozat esetében azon</w:t>
      </w:r>
      <w:r>
        <w:rPr>
          <w:spacing w:val="-4"/>
          <w:w w:val="130"/>
          <w:sz w:val="24"/>
        </w:rPr>
        <w:t> </w:t>
      </w:r>
      <w:r>
        <w:rPr>
          <w:w w:val="130"/>
          <w:sz w:val="24"/>
        </w:rPr>
        <w:t>részvények</w:t>
      </w:r>
    </w:p>
    <w:p>
      <w:pPr>
        <w:pStyle w:val="BodyText"/>
        <w:spacing w:line="225" w:lineRule="auto" w:before="12"/>
        <w:ind w:right="127" w:firstLine="0"/>
      </w:pPr>
      <w:r>
        <w:rPr>
          <w:w w:val="130"/>
        </w:rPr>
        <w:t>számát, amelyek tekintetében érvényes szavazat leadására került sor, az ezen szavazatok által képviselt alaptőke részesedés mértékét, a leadott szavazatok és ellenszavazatok, valamint a szavazástól tartózkodók</w:t>
      </w:r>
      <w:r>
        <w:rPr>
          <w:spacing w:val="-57"/>
          <w:w w:val="130"/>
        </w:rPr>
        <w:t> </w:t>
      </w:r>
      <w:r>
        <w:rPr>
          <w:w w:val="130"/>
        </w:rPr>
        <w:t>számát.</w:t>
      </w:r>
    </w:p>
    <w:p>
      <w:pPr>
        <w:pStyle w:val="ListParagraph"/>
        <w:numPr>
          <w:ilvl w:val="0"/>
          <w:numId w:val="346"/>
        </w:numPr>
        <w:tabs>
          <w:tab w:pos="753" w:val="left" w:leader="none"/>
        </w:tabs>
        <w:spacing w:line="225" w:lineRule="auto" w:before="2" w:after="0"/>
        <w:ind w:left="113" w:right="130" w:firstLine="204"/>
        <w:jc w:val="left"/>
        <w:rPr>
          <w:sz w:val="24"/>
        </w:rPr>
      </w:pPr>
      <w:r>
        <w:rPr>
          <w:w w:val="125"/>
          <w:sz w:val="24"/>
        </w:rPr>
        <w:t>A jegyzőkönyvet a jegyzőkönyvvezető és a közgyűlés levezető elnöke írja alá, és egy erre megválasztott, jelen lévő részvényes</w:t>
      </w:r>
      <w:r>
        <w:rPr>
          <w:spacing w:val="26"/>
          <w:w w:val="125"/>
          <w:sz w:val="24"/>
        </w:rPr>
        <w:t> </w:t>
      </w:r>
      <w:r>
        <w:rPr>
          <w:w w:val="125"/>
          <w:sz w:val="24"/>
        </w:rPr>
        <w:t>hitelesíti.</w:t>
      </w:r>
    </w:p>
    <w:p>
      <w:pPr>
        <w:pStyle w:val="BodyText"/>
        <w:ind w:left="0" w:firstLine="0"/>
        <w:jc w:val="left"/>
        <w:rPr>
          <w:sz w:val="20"/>
        </w:rPr>
      </w:pPr>
    </w:p>
    <w:p>
      <w:pPr>
        <w:pStyle w:val="BodyText"/>
        <w:spacing w:before="11"/>
        <w:ind w:left="0" w:firstLine="0"/>
        <w:jc w:val="left"/>
        <w:rPr>
          <w:sz w:val="12"/>
        </w:rPr>
      </w:pPr>
      <w:r>
        <w:rPr/>
        <w:pict>
          <v:line style="position:absolute;mso-position-horizontal-relative:page;mso-position-vertical-relative:paragraph;z-index:-136;mso-wrap-distance-left:0;mso-wrap-distance-right:0" from="56.693001pt,9.662156pt" to="538.583001pt,9.66215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(15)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346"/>
        </w:numPr>
        <w:tabs>
          <w:tab w:pos="817" w:val="left" w:leader="none"/>
        </w:tabs>
        <w:spacing w:line="225" w:lineRule="auto" w:before="173" w:after="0"/>
        <w:ind w:left="113" w:right="132" w:firstLine="204"/>
        <w:jc w:val="both"/>
        <w:rPr>
          <w:sz w:val="24"/>
        </w:rPr>
      </w:pPr>
      <w:r>
        <w:rPr>
          <w:w w:val="125"/>
          <w:sz w:val="24"/>
        </w:rPr>
        <w:t>A részvénytársaság igazgatósága köteles a közgyűlési jegyzőkönyvet, valamint a jelenléti ívet saját dokumentumai között elhelyezni és</w:t>
      </w:r>
      <w:r>
        <w:rPr>
          <w:spacing w:val="26"/>
          <w:w w:val="125"/>
          <w:sz w:val="24"/>
        </w:rPr>
        <w:t> </w:t>
      </w:r>
      <w:r>
        <w:rPr>
          <w:w w:val="125"/>
          <w:sz w:val="24"/>
        </w:rPr>
        <w:t>megőrizni.</w:t>
      </w:r>
    </w:p>
    <w:p>
      <w:pPr>
        <w:pStyle w:val="ListParagraph"/>
        <w:numPr>
          <w:ilvl w:val="0"/>
          <w:numId w:val="346"/>
        </w:numPr>
        <w:tabs>
          <w:tab w:pos="855" w:val="left" w:leader="none"/>
        </w:tabs>
        <w:spacing w:line="225" w:lineRule="auto" w:before="1" w:after="0"/>
        <w:ind w:left="113" w:right="116" w:firstLine="204"/>
        <w:jc w:val="both"/>
        <w:rPr>
          <w:sz w:val="24"/>
        </w:rPr>
      </w:pPr>
      <w:r>
        <w:rPr>
          <w:w w:val="130"/>
          <w:sz w:val="24"/>
        </w:rPr>
        <w:t>A nyilvánosan működő részvénytársaság igazgatósága a közgyűlési jegyzőkönyvet</w:t>
      </w:r>
      <w:r>
        <w:rPr>
          <w:spacing w:val="-30"/>
          <w:w w:val="130"/>
          <w:sz w:val="24"/>
        </w:rPr>
        <w:t> </w:t>
      </w:r>
      <w:r>
        <w:rPr>
          <w:w w:val="130"/>
          <w:sz w:val="24"/>
        </w:rPr>
        <w:t>és</w:t>
      </w:r>
      <w:r>
        <w:rPr>
          <w:spacing w:val="-31"/>
          <w:w w:val="130"/>
          <w:sz w:val="24"/>
        </w:rPr>
        <w:t> </w:t>
      </w:r>
      <w:r>
        <w:rPr>
          <w:w w:val="130"/>
          <w:sz w:val="24"/>
        </w:rPr>
        <w:t>a</w:t>
      </w:r>
      <w:r>
        <w:rPr>
          <w:spacing w:val="-30"/>
          <w:w w:val="130"/>
          <w:sz w:val="24"/>
        </w:rPr>
        <w:t> </w:t>
      </w:r>
      <w:r>
        <w:rPr>
          <w:w w:val="130"/>
          <w:sz w:val="24"/>
        </w:rPr>
        <w:t>jelenléti</w:t>
      </w:r>
      <w:r>
        <w:rPr>
          <w:spacing w:val="-30"/>
          <w:w w:val="130"/>
          <w:sz w:val="24"/>
        </w:rPr>
        <w:t> </w:t>
      </w:r>
      <w:r>
        <w:rPr>
          <w:w w:val="130"/>
          <w:sz w:val="24"/>
        </w:rPr>
        <w:t>ívet</w:t>
      </w:r>
      <w:r>
        <w:rPr>
          <w:spacing w:val="-30"/>
          <w:w w:val="130"/>
          <w:sz w:val="24"/>
        </w:rPr>
        <w:t> </w:t>
      </w:r>
      <w:r>
        <w:rPr>
          <w:w w:val="130"/>
          <w:sz w:val="24"/>
        </w:rPr>
        <w:t>a</w:t>
      </w:r>
      <w:r>
        <w:rPr>
          <w:spacing w:val="-30"/>
          <w:w w:val="130"/>
          <w:sz w:val="24"/>
        </w:rPr>
        <w:t> </w:t>
      </w:r>
      <w:r>
        <w:rPr>
          <w:w w:val="130"/>
          <w:sz w:val="24"/>
        </w:rPr>
        <w:t>közgyűlés</w:t>
      </w:r>
      <w:r>
        <w:rPr>
          <w:spacing w:val="-31"/>
          <w:w w:val="130"/>
          <w:sz w:val="24"/>
        </w:rPr>
        <w:t> </w:t>
      </w:r>
      <w:r>
        <w:rPr>
          <w:w w:val="130"/>
          <w:sz w:val="24"/>
        </w:rPr>
        <w:t>befejezését</w:t>
      </w:r>
      <w:r>
        <w:rPr>
          <w:spacing w:val="-30"/>
          <w:w w:val="130"/>
          <w:sz w:val="24"/>
        </w:rPr>
        <w:t> </w:t>
      </w:r>
      <w:r>
        <w:rPr>
          <w:w w:val="130"/>
          <w:sz w:val="24"/>
        </w:rPr>
        <w:t>követő</w:t>
      </w:r>
      <w:r>
        <w:rPr>
          <w:spacing w:val="-30"/>
          <w:w w:val="130"/>
          <w:sz w:val="24"/>
        </w:rPr>
        <w:t> </w:t>
      </w:r>
      <w:r>
        <w:rPr>
          <w:w w:val="130"/>
          <w:sz w:val="24"/>
        </w:rPr>
        <w:t>harminc</w:t>
      </w:r>
      <w:r>
        <w:rPr>
          <w:spacing w:val="-23"/>
          <w:w w:val="130"/>
          <w:sz w:val="24"/>
        </w:rPr>
        <w:t> </w:t>
      </w:r>
      <w:r>
        <w:rPr>
          <w:w w:val="130"/>
          <w:sz w:val="24"/>
        </w:rPr>
        <w:t>napon belül köteles a nyilvántartó bíróságnak</w:t>
      </w:r>
      <w:r>
        <w:rPr>
          <w:spacing w:val="-28"/>
          <w:w w:val="130"/>
          <w:sz w:val="24"/>
        </w:rPr>
        <w:t> </w:t>
      </w:r>
      <w:r>
        <w:rPr>
          <w:w w:val="130"/>
          <w:sz w:val="24"/>
        </w:rPr>
        <w:t>benyújtani.</w:t>
      </w:r>
    </w:p>
    <w:p>
      <w:pPr>
        <w:pStyle w:val="ListParagraph"/>
        <w:numPr>
          <w:ilvl w:val="0"/>
          <w:numId w:val="346"/>
        </w:numPr>
        <w:tabs>
          <w:tab w:pos="856" w:val="left" w:leader="none"/>
        </w:tabs>
        <w:spacing w:line="225" w:lineRule="auto" w:before="2" w:after="0"/>
        <w:ind w:left="113" w:right="130" w:firstLine="204"/>
        <w:jc w:val="both"/>
        <w:rPr>
          <w:sz w:val="24"/>
        </w:rPr>
      </w:pPr>
      <w:r>
        <w:rPr>
          <w:w w:val="130"/>
          <w:sz w:val="24"/>
        </w:rPr>
        <w:t>Bármely részvényes a közgyűlési jegyzőkönyv másolatának vagy a jegyzőkönyv egy részét tartalmazó kivonatának a kiadását kérheti az</w:t>
      </w:r>
      <w:r>
        <w:rPr>
          <w:spacing w:val="78"/>
          <w:w w:val="130"/>
          <w:sz w:val="24"/>
        </w:rPr>
        <w:t> </w:t>
      </w:r>
      <w:r>
        <w:rPr>
          <w:w w:val="130"/>
          <w:sz w:val="24"/>
        </w:rPr>
        <w:t>igazgatóságtól.</w:t>
      </w:r>
    </w:p>
    <w:p>
      <w:pPr>
        <w:spacing w:line="268" w:lineRule="exact" w:before="228"/>
        <w:ind w:left="513" w:right="0" w:firstLine="0"/>
        <w:jc w:val="left"/>
        <w:rPr>
          <w:i/>
          <w:sz w:val="24"/>
        </w:rPr>
      </w:pPr>
      <w:r>
        <w:rPr/>
        <w:drawing>
          <wp:anchor distT="0" distB="0" distL="0" distR="0" allowOverlap="1" layoutInCell="1" locked="0" behindDoc="1" simplePos="0" relativeHeight="268124063">
            <wp:simplePos x="0" y="0"/>
            <wp:positionH relativeFrom="page">
              <wp:posOffset>758101</wp:posOffset>
            </wp:positionH>
            <wp:positionV relativeFrom="paragraph">
              <wp:posOffset>167337</wp:posOffset>
            </wp:positionV>
            <wp:extent cx="215900" cy="33020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215900" cy="330200"/>
                    </a:xfrm>
                    <a:prstGeom prst="rect">
                      <a:avLst/>
                    </a:prstGeom>
                  </pic:spPr>
                </pic:pic>
              </a:graphicData>
            </a:graphic>
          </wp:anchor>
        </w:drawing>
      </w:r>
      <w:r>
        <w:rPr>
          <w:b/>
          <w:w w:val="125"/>
          <w:sz w:val="24"/>
        </w:rPr>
        <w:t>3:279. §</w:t>
      </w:r>
      <w:r>
        <w:rPr>
          <w:i/>
          <w:w w:val="125"/>
          <w:position w:val="3"/>
          <w:sz w:val="18"/>
        </w:rPr>
        <w:t>1 </w:t>
      </w:r>
      <w:r>
        <w:rPr>
          <w:i/>
          <w:w w:val="125"/>
          <w:sz w:val="24"/>
        </w:rPr>
        <w:t>[Határozatok nyilvánosságra hozatala]</w:t>
      </w:r>
    </w:p>
    <w:p>
      <w:pPr>
        <w:pStyle w:val="ListParagraph"/>
        <w:numPr>
          <w:ilvl w:val="1"/>
          <w:numId w:val="346"/>
        </w:numPr>
        <w:tabs>
          <w:tab w:pos="1110" w:val="left" w:leader="none"/>
          <w:tab w:pos="1111" w:val="left" w:leader="none"/>
          <w:tab w:pos="1546" w:val="left" w:leader="none"/>
          <w:tab w:pos="3239" w:val="left" w:leader="none"/>
          <w:tab w:pos="4465" w:val="left" w:leader="none"/>
          <w:tab w:pos="6836" w:val="left" w:leader="none"/>
          <w:tab w:pos="7236" w:val="left" w:leader="none"/>
          <w:tab w:pos="8987" w:val="left" w:leader="none"/>
        </w:tabs>
        <w:spacing w:line="225" w:lineRule="auto" w:before="5" w:after="0"/>
        <w:ind w:left="113" w:right="127" w:firstLine="400"/>
        <w:jc w:val="left"/>
        <w:rPr>
          <w:sz w:val="24"/>
        </w:rPr>
      </w:pPr>
      <w:r>
        <w:rPr>
          <w:w w:val="125"/>
          <w:sz w:val="24"/>
        </w:rPr>
        <w:t>A</w:t>
        <w:tab/>
        <w:t>nyilvánosan</w:t>
        <w:tab/>
        <w:t>működő</w:t>
        <w:tab/>
        <w:t>részvénytársaság</w:t>
        <w:tab/>
        <w:t>a</w:t>
        <w:tab/>
        <w:t>közgyűlésen</w:t>
        <w:tab/>
      </w:r>
      <w:r>
        <w:rPr>
          <w:spacing w:val="-3"/>
          <w:w w:val="125"/>
          <w:sz w:val="24"/>
        </w:rPr>
        <w:t>hozott </w:t>
      </w:r>
      <w:r>
        <w:rPr>
          <w:w w:val="125"/>
          <w:sz w:val="24"/>
        </w:rPr>
        <w:t>határozatokat köteles honlapján nyilvánosságra</w:t>
      </w:r>
      <w:r>
        <w:rPr>
          <w:spacing w:val="9"/>
          <w:w w:val="125"/>
          <w:sz w:val="24"/>
        </w:rPr>
        <w:t> </w:t>
      </w:r>
      <w:r>
        <w:rPr>
          <w:w w:val="125"/>
          <w:sz w:val="24"/>
        </w:rPr>
        <w:t>hozni.</w:t>
      </w:r>
    </w:p>
    <w:p>
      <w:pPr>
        <w:pStyle w:val="ListParagraph"/>
        <w:numPr>
          <w:ilvl w:val="1"/>
          <w:numId w:val="346"/>
        </w:numPr>
        <w:tabs>
          <w:tab w:pos="934" w:val="left" w:leader="none"/>
        </w:tabs>
        <w:spacing w:line="225" w:lineRule="auto" w:before="1" w:after="0"/>
        <w:ind w:left="113" w:right="123" w:firstLine="400"/>
        <w:jc w:val="left"/>
        <w:rPr>
          <w:i/>
          <w:sz w:val="18"/>
        </w:rPr>
      </w:pPr>
      <w:r>
        <w:rPr/>
        <w:drawing>
          <wp:anchor distT="0" distB="0" distL="0" distR="0" allowOverlap="1" layoutInCell="1" locked="0" behindDoc="1" simplePos="0" relativeHeight="268124087">
            <wp:simplePos x="0" y="0"/>
            <wp:positionH relativeFrom="page">
              <wp:posOffset>745401</wp:posOffset>
            </wp:positionH>
            <wp:positionV relativeFrom="paragraph">
              <wp:posOffset>14655</wp:posOffset>
            </wp:positionV>
            <wp:extent cx="228600" cy="16510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28600" cy="165100"/>
                    </a:xfrm>
                    <a:prstGeom prst="rect">
                      <a:avLst/>
                    </a:prstGeom>
                  </pic:spPr>
                </pic:pic>
              </a:graphicData>
            </a:graphic>
          </wp:anchor>
        </w:drawing>
      </w:r>
      <w:r>
        <w:rPr>
          <w:w w:val="125"/>
          <w:sz w:val="24"/>
        </w:rPr>
        <w:t>A nyilvánosan működő részvénytársaság a javadalmazási politikáját és a javadalmazási jelentést köteles honlapján nyilvánosságra</w:t>
      </w:r>
      <w:r>
        <w:rPr>
          <w:spacing w:val="12"/>
          <w:w w:val="125"/>
          <w:sz w:val="24"/>
        </w:rPr>
        <w:t> </w:t>
      </w:r>
      <w:r>
        <w:rPr>
          <w:w w:val="125"/>
          <w:sz w:val="24"/>
        </w:rPr>
        <w:t>hozni.</w:t>
      </w:r>
      <w:r>
        <w:rPr>
          <w:i/>
          <w:w w:val="125"/>
          <w:position w:val="3"/>
          <w:sz w:val="18"/>
        </w:rPr>
        <w:t>2</w:t>
      </w:r>
    </w:p>
    <w:p>
      <w:pPr>
        <w:spacing w:line="268" w:lineRule="exact" w:before="228"/>
        <w:ind w:left="317" w:right="0" w:firstLine="0"/>
        <w:jc w:val="left"/>
        <w:rPr>
          <w:i/>
          <w:sz w:val="24"/>
        </w:rPr>
      </w:pPr>
      <w:r>
        <w:rPr>
          <w:b/>
          <w:w w:val="125"/>
          <w:sz w:val="24"/>
        </w:rPr>
        <w:t>3:280. § </w:t>
      </w:r>
      <w:r>
        <w:rPr>
          <w:i/>
          <w:w w:val="125"/>
          <w:sz w:val="24"/>
        </w:rPr>
        <w:t>[Konferencia-közgyűlés feltételei]</w:t>
      </w:r>
    </w:p>
    <w:p>
      <w:pPr>
        <w:pStyle w:val="ListParagraph"/>
        <w:numPr>
          <w:ilvl w:val="0"/>
          <w:numId w:val="348"/>
        </w:numPr>
        <w:tabs>
          <w:tab w:pos="857" w:val="left" w:leader="none"/>
        </w:tabs>
        <w:spacing w:line="225" w:lineRule="auto" w:before="6" w:after="0"/>
        <w:ind w:left="113" w:right="121" w:firstLine="204"/>
        <w:jc w:val="both"/>
        <w:rPr>
          <w:sz w:val="24"/>
        </w:rPr>
      </w:pPr>
      <w:r>
        <w:rPr>
          <w:w w:val="130"/>
          <w:sz w:val="24"/>
        </w:rPr>
        <w:t>Ha az alapszabály lehetővé teszi, hogy a részvényesek személyes megjelenés helyett elektronikus hírközlő eszköz igénybevételével vegyenek részt a közgyűlésen, a részvényesek szabadon döntenek saját részvételük módjáról. Azoknak a részvényeseknek, akik a közgyűlésen történő megjelenéssel vesznek részt, e szándékukat legalább öt nappal a közgyűlés napja előtt be kell jelenteniük a részvénytársaságnak. Azokat a részvényeseket, akik e szándékukról a részvénytársaságot határidőben nem tájékoztatják,</w:t>
      </w:r>
      <w:r>
        <w:rPr>
          <w:spacing w:val="-30"/>
          <w:w w:val="130"/>
          <w:sz w:val="24"/>
        </w:rPr>
        <w:t> </w:t>
      </w:r>
      <w:r>
        <w:rPr>
          <w:w w:val="130"/>
          <w:sz w:val="24"/>
        </w:rPr>
        <w:t>úgy</w:t>
      </w:r>
      <w:r>
        <w:rPr>
          <w:spacing w:val="-29"/>
          <w:w w:val="130"/>
          <w:sz w:val="24"/>
        </w:rPr>
        <w:t> </w:t>
      </w:r>
      <w:r>
        <w:rPr>
          <w:w w:val="130"/>
          <w:sz w:val="24"/>
        </w:rPr>
        <w:t>kell</w:t>
      </w:r>
      <w:r>
        <w:rPr>
          <w:spacing w:val="-29"/>
          <w:w w:val="130"/>
          <w:sz w:val="24"/>
        </w:rPr>
        <w:t> </w:t>
      </w:r>
      <w:r>
        <w:rPr>
          <w:w w:val="130"/>
          <w:sz w:val="24"/>
        </w:rPr>
        <w:t>tekinteni,</w:t>
      </w:r>
      <w:r>
        <w:rPr>
          <w:spacing w:val="-30"/>
          <w:w w:val="130"/>
          <w:sz w:val="24"/>
        </w:rPr>
        <w:t> </w:t>
      </w:r>
      <w:r>
        <w:rPr>
          <w:w w:val="130"/>
          <w:sz w:val="24"/>
        </w:rPr>
        <w:t>mint</w:t>
      </w:r>
      <w:r>
        <w:rPr>
          <w:spacing w:val="-29"/>
          <w:w w:val="130"/>
          <w:sz w:val="24"/>
        </w:rPr>
        <w:t> </w:t>
      </w:r>
      <w:r>
        <w:rPr>
          <w:w w:val="130"/>
          <w:sz w:val="24"/>
        </w:rPr>
        <w:t>akik</w:t>
      </w:r>
      <w:r>
        <w:rPr>
          <w:spacing w:val="-29"/>
          <w:w w:val="130"/>
          <w:sz w:val="24"/>
        </w:rPr>
        <w:t> </w:t>
      </w:r>
      <w:r>
        <w:rPr>
          <w:w w:val="130"/>
          <w:sz w:val="24"/>
        </w:rPr>
        <w:t>a</w:t>
      </w:r>
      <w:r>
        <w:rPr>
          <w:spacing w:val="-29"/>
          <w:w w:val="130"/>
          <w:sz w:val="24"/>
        </w:rPr>
        <w:t> </w:t>
      </w:r>
      <w:r>
        <w:rPr>
          <w:w w:val="130"/>
          <w:sz w:val="24"/>
        </w:rPr>
        <w:t>közgyűlésen</w:t>
      </w:r>
      <w:r>
        <w:rPr>
          <w:spacing w:val="-30"/>
          <w:w w:val="130"/>
          <w:sz w:val="24"/>
        </w:rPr>
        <w:t> </w:t>
      </w:r>
      <w:r>
        <w:rPr>
          <w:w w:val="130"/>
          <w:sz w:val="24"/>
        </w:rPr>
        <w:t>elektronikus</w:t>
      </w:r>
      <w:r>
        <w:rPr>
          <w:spacing w:val="-29"/>
          <w:w w:val="130"/>
          <w:sz w:val="24"/>
        </w:rPr>
        <w:t> </w:t>
      </w:r>
      <w:r>
        <w:rPr>
          <w:w w:val="130"/>
          <w:sz w:val="24"/>
        </w:rPr>
        <w:t>hírközlő eszköz igénybe vételével vesznek</w:t>
      </w:r>
      <w:r>
        <w:rPr>
          <w:spacing w:val="-22"/>
          <w:w w:val="130"/>
          <w:sz w:val="24"/>
        </w:rPr>
        <w:t> </w:t>
      </w:r>
      <w:r>
        <w:rPr>
          <w:w w:val="130"/>
          <w:sz w:val="24"/>
        </w:rPr>
        <w:t>részt.</w:t>
      </w:r>
    </w:p>
    <w:p>
      <w:pPr>
        <w:pStyle w:val="ListParagraph"/>
        <w:numPr>
          <w:ilvl w:val="0"/>
          <w:numId w:val="348"/>
        </w:numPr>
        <w:tabs>
          <w:tab w:pos="830" w:val="left" w:leader="none"/>
        </w:tabs>
        <w:spacing w:line="225" w:lineRule="auto" w:before="5" w:after="0"/>
        <w:ind w:left="113" w:right="128" w:firstLine="204"/>
        <w:jc w:val="both"/>
        <w:rPr>
          <w:sz w:val="24"/>
        </w:rPr>
      </w:pPr>
      <w:r>
        <w:rPr>
          <w:w w:val="130"/>
          <w:sz w:val="24"/>
        </w:rPr>
        <w:t>Az elektronikus hírközlő eszköz igénybe vételével összefüggésben a részvénytársaságnál felmerülő költségeket a részvénytársaság viseli, azok a részvényesekre nem háríthatók</w:t>
      </w:r>
      <w:r>
        <w:rPr>
          <w:spacing w:val="-8"/>
          <w:w w:val="130"/>
          <w:sz w:val="24"/>
        </w:rPr>
        <w:t> </w:t>
      </w:r>
      <w:r>
        <w:rPr>
          <w:w w:val="130"/>
          <w:sz w:val="24"/>
        </w:rPr>
        <w:t>át.</w:t>
      </w:r>
    </w:p>
    <w:p>
      <w:pPr>
        <w:pStyle w:val="ListParagraph"/>
        <w:numPr>
          <w:ilvl w:val="0"/>
          <w:numId w:val="348"/>
        </w:numPr>
        <w:tabs>
          <w:tab w:pos="740" w:val="left" w:leader="none"/>
        </w:tabs>
        <w:spacing w:line="225" w:lineRule="auto" w:before="2" w:after="0"/>
        <w:ind w:left="113" w:right="128" w:firstLine="204"/>
        <w:jc w:val="both"/>
        <w:rPr>
          <w:sz w:val="24"/>
        </w:rPr>
      </w:pPr>
      <w:r>
        <w:rPr>
          <w:w w:val="125"/>
          <w:sz w:val="24"/>
        </w:rPr>
        <w:t>Nem tartható konferencia-közgyűlés, ha az ellen a szavazatok legalább öt százalékával együttesen rendelkező részvényesek a közgyűlési meghívó kézhezvételétől vagy a hirdetmény közzétételétől számított öt napon belül - az ok megjelölésével - írásban tiltakoznak, és egyben kérik a közgyűlés hagyományos módon történő</w:t>
      </w:r>
      <w:r>
        <w:rPr>
          <w:spacing w:val="5"/>
          <w:w w:val="125"/>
          <w:sz w:val="24"/>
        </w:rPr>
        <w:t> </w:t>
      </w:r>
      <w:r>
        <w:rPr>
          <w:w w:val="125"/>
          <w:sz w:val="24"/>
        </w:rPr>
        <w:t>megtartását.</w:t>
      </w:r>
    </w:p>
    <w:p>
      <w:pPr>
        <w:spacing w:line="268" w:lineRule="exact" w:before="229"/>
        <w:ind w:left="317" w:right="0" w:firstLine="0"/>
        <w:jc w:val="left"/>
        <w:rPr>
          <w:i/>
          <w:sz w:val="24"/>
        </w:rPr>
      </w:pPr>
      <w:r>
        <w:rPr>
          <w:b/>
          <w:w w:val="125"/>
          <w:sz w:val="24"/>
        </w:rPr>
        <w:t>3:281. § </w:t>
      </w:r>
      <w:r>
        <w:rPr>
          <w:i/>
          <w:w w:val="125"/>
          <w:sz w:val="24"/>
        </w:rPr>
        <w:t>[Konferencia-közgyűlés lebonyolítása]</w:t>
      </w:r>
    </w:p>
    <w:p>
      <w:pPr>
        <w:pStyle w:val="ListParagraph"/>
        <w:numPr>
          <w:ilvl w:val="0"/>
          <w:numId w:val="349"/>
        </w:numPr>
        <w:tabs>
          <w:tab w:pos="865" w:val="left" w:leader="none"/>
        </w:tabs>
        <w:spacing w:line="225" w:lineRule="auto" w:before="6" w:after="0"/>
        <w:ind w:left="113" w:right="124" w:firstLine="204"/>
        <w:jc w:val="both"/>
        <w:rPr>
          <w:sz w:val="24"/>
        </w:rPr>
      </w:pPr>
      <w:r>
        <w:rPr>
          <w:w w:val="125"/>
          <w:sz w:val="24"/>
        </w:rPr>
        <w:t>A konferencia-közgyűlés megnyitása előtt a közgyűlésen közvetlen személyes jelenléttel részt venni kívánó részvényesek  részvényesi jogosultságát a részvénykönyv adatai alapján ellenőrizni kell. Alapszabályban vagy annak felhatalmazása alapján közgyűlési határozatban kell rendelkezni arról, hogy a közgyűlésen telekommunikációs kapcsolat útján részt vevő részvényesek személyazonossága miként ellenőrizendő, rendelkezni kell továbbá a szavazás módjáról és eredményének hiteles megállapításáról, a közgyűlés tisztségviselőinek megválasztásáról, valamint a részvényest megillető felszólalási és javaslattételi jog gyakorlásának</w:t>
      </w:r>
      <w:r>
        <w:rPr>
          <w:spacing w:val="18"/>
          <w:w w:val="125"/>
          <w:sz w:val="24"/>
        </w:rPr>
        <w:t> </w:t>
      </w:r>
      <w:r>
        <w:rPr>
          <w:w w:val="125"/>
          <w:sz w:val="24"/>
        </w:rPr>
        <w:t>feltételeiről.</w:t>
      </w:r>
    </w:p>
    <w:p>
      <w:pPr>
        <w:pStyle w:val="ListParagraph"/>
        <w:numPr>
          <w:ilvl w:val="0"/>
          <w:numId w:val="349"/>
        </w:numPr>
        <w:tabs>
          <w:tab w:pos="833" w:val="left" w:leader="none"/>
        </w:tabs>
        <w:spacing w:line="225" w:lineRule="auto" w:before="5" w:after="0"/>
        <w:ind w:left="113" w:right="127" w:firstLine="204"/>
        <w:jc w:val="both"/>
        <w:rPr>
          <w:sz w:val="24"/>
        </w:rPr>
      </w:pPr>
      <w:r>
        <w:rPr>
          <w:w w:val="125"/>
          <w:sz w:val="24"/>
        </w:rPr>
        <w:t>A konferencia-közgyűlésen elhangzottakat és a hozott határozatokat hiteles módon úgy kell rögzíteni, hogy azok utóbb is ellenőrizhetőek legyenek. Ha a közgyűlésen elhangzottakról felvétel készült, a felvétel alapján jegyzőkönyvet kell készíteni, amelyet az igazgatóság</w:t>
      </w:r>
      <w:r>
        <w:rPr>
          <w:spacing w:val="4"/>
          <w:w w:val="125"/>
          <w:sz w:val="24"/>
        </w:rPr>
        <w:t> </w:t>
      </w:r>
      <w:r>
        <w:rPr>
          <w:w w:val="125"/>
          <w:sz w:val="24"/>
        </w:rPr>
        <w:t>hitelesít.</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0"/>
        </w:rPr>
      </w:pPr>
      <w:r>
        <w:rPr/>
        <w:pict>
          <v:line style="position:absolute;mso-position-horizontal-relative:page;mso-position-vertical-relative:paragraph;z-index:-112;mso-wrap-distance-left:0;mso-wrap-distance-right:0" from="56.693001pt,14.229977pt" to="538.583001pt,14.229977pt" stroked="true" strokeweight=".5pt" strokecolor="#000000">
            <v:stroke dashstyle="solid"/>
            <w10:wrap type="topAndBottom"/>
          </v:line>
        </w:pict>
      </w:r>
    </w:p>
    <w:p>
      <w:pPr>
        <w:tabs>
          <w:tab w:pos="686" w:val="left" w:leader="none"/>
        </w:tabs>
        <w:spacing w:line="232" w:lineRule="auto" w:before="49"/>
        <w:ind w:left="342" w:right="2335" w:firstLine="0"/>
        <w:jc w:val="left"/>
        <w:rPr>
          <w:i/>
          <w:sz w:val="18"/>
        </w:rPr>
      </w:pPr>
      <w:r>
        <w:rPr>
          <w:i/>
          <w:w w:val="125"/>
          <w:sz w:val="18"/>
        </w:rPr>
        <w:t>1</w:t>
        <w:tab/>
        <w:t>Megállapította:</w:t>
      </w:r>
      <w:r>
        <w:rPr>
          <w:i/>
          <w:spacing w:val="-11"/>
          <w:w w:val="125"/>
          <w:sz w:val="18"/>
        </w:rPr>
        <w:t> </w:t>
      </w:r>
      <w:r>
        <w:rPr>
          <w:i/>
          <w:w w:val="125"/>
          <w:sz w:val="18"/>
        </w:rPr>
        <w:t>2019.</w:t>
      </w:r>
      <w:r>
        <w:rPr>
          <w:i/>
          <w:spacing w:val="-11"/>
          <w:w w:val="125"/>
          <w:sz w:val="18"/>
        </w:rPr>
        <w:t> </w:t>
      </w:r>
      <w:r>
        <w:rPr>
          <w:i/>
          <w:w w:val="125"/>
          <w:sz w:val="18"/>
        </w:rPr>
        <w:t>évi</w:t>
      </w:r>
      <w:r>
        <w:rPr>
          <w:i/>
          <w:spacing w:val="-11"/>
          <w:w w:val="125"/>
          <w:sz w:val="18"/>
        </w:rPr>
        <w:t> </w:t>
      </w:r>
      <w:r>
        <w:rPr>
          <w:i/>
          <w:w w:val="125"/>
          <w:sz w:val="18"/>
        </w:rPr>
        <w:t>LXVII.</w:t>
      </w:r>
      <w:r>
        <w:rPr>
          <w:i/>
          <w:spacing w:val="-9"/>
          <w:w w:val="125"/>
          <w:sz w:val="18"/>
        </w:rPr>
        <w:t> </w:t>
      </w:r>
      <w:r>
        <w:rPr>
          <w:i/>
          <w:w w:val="125"/>
          <w:sz w:val="18"/>
        </w:rPr>
        <w:t>törvény</w:t>
      </w:r>
      <w:r>
        <w:rPr>
          <w:i/>
          <w:spacing w:val="-11"/>
          <w:w w:val="125"/>
          <w:sz w:val="18"/>
        </w:rPr>
        <w:t> </w:t>
      </w:r>
      <w:r>
        <w:rPr>
          <w:i/>
          <w:w w:val="125"/>
          <w:sz w:val="18"/>
        </w:rPr>
        <w:t>125.</w:t>
      </w:r>
      <w:r>
        <w:rPr>
          <w:i/>
          <w:spacing w:val="-11"/>
          <w:w w:val="125"/>
          <w:sz w:val="18"/>
        </w:rPr>
        <w:t> </w:t>
      </w:r>
      <w:r>
        <w:rPr>
          <w:i/>
          <w:w w:val="125"/>
          <w:sz w:val="18"/>
        </w:rPr>
        <w:t>§.</w:t>
      </w:r>
      <w:r>
        <w:rPr>
          <w:i/>
          <w:spacing w:val="-10"/>
          <w:w w:val="125"/>
          <w:sz w:val="18"/>
        </w:rPr>
        <w:t> </w:t>
      </w:r>
      <w:r>
        <w:rPr>
          <w:i/>
          <w:w w:val="125"/>
          <w:sz w:val="18"/>
        </w:rPr>
        <w:t>Hatályos:</w:t>
      </w:r>
      <w:r>
        <w:rPr>
          <w:i/>
          <w:spacing w:val="-10"/>
          <w:w w:val="125"/>
          <w:sz w:val="18"/>
        </w:rPr>
        <w:t> </w:t>
      </w:r>
      <w:r>
        <w:rPr>
          <w:i/>
          <w:w w:val="125"/>
          <w:sz w:val="18"/>
        </w:rPr>
        <w:t>2019.</w:t>
      </w:r>
      <w:r>
        <w:rPr>
          <w:i/>
          <w:spacing w:val="-10"/>
          <w:w w:val="125"/>
          <w:sz w:val="18"/>
        </w:rPr>
        <w:t> </w:t>
      </w:r>
      <w:r>
        <w:rPr>
          <w:i/>
          <w:w w:val="125"/>
          <w:sz w:val="18"/>
        </w:rPr>
        <w:t>VII.</w:t>
      </w:r>
      <w:r>
        <w:rPr>
          <w:i/>
          <w:spacing w:val="-10"/>
          <w:w w:val="125"/>
          <w:sz w:val="18"/>
        </w:rPr>
        <w:t> </w:t>
      </w:r>
      <w:r>
        <w:rPr>
          <w:i/>
          <w:w w:val="125"/>
          <w:sz w:val="18"/>
        </w:rPr>
        <w:t>17-től. 2</w:t>
        <w:tab/>
        <w:t>Lásd: 2019. évi LXVII. törvény 29. §</w:t>
      </w:r>
      <w:r>
        <w:rPr>
          <w:i/>
          <w:spacing w:val="-6"/>
          <w:w w:val="125"/>
          <w:sz w:val="18"/>
        </w:rPr>
        <w:t> </w:t>
      </w:r>
      <w:r>
        <w:rPr>
          <w:i/>
          <w:w w:val="125"/>
          <w:sz w:val="18"/>
        </w:rPr>
        <w:t>(6).</w:t>
      </w:r>
    </w:p>
    <w:p>
      <w:pPr>
        <w:spacing w:after="0" w:line="232" w:lineRule="auto"/>
        <w:jc w:val="left"/>
        <w:rPr>
          <w:sz w:val="18"/>
        </w:rPr>
        <w:sectPr>
          <w:pgSz w:w="11900" w:h="16820"/>
          <w:pgMar w:header="1104" w:footer="0" w:top="1840" w:bottom="280" w:left="1020" w:right="1000"/>
        </w:sectPr>
      </w:pPr>
    </w:p>
    <w:p>
      <w:pPr>
        <w:pStyle w:val="BodyText"/>
        <w:spacing w:before="1"/>
        <w:ind w:left="0" w:firstLine="0"/>
        <w:jc w:val="left"/>
        <w:rPr>
          <w:i/>
          <w:sz w:val="26"/>
        </w:rPr>
      </w:pPr>
    </w:p>
    <w:p>
      <w:pPr>
        <w:pStyle w:val="ListParagraph"/>
        <w:numPr>
          <w:ilvl w:val="0"/>
          <w:numId w:val="330"/>
        </w:numPr>
        <w:tabs>
          <w:tab w:pos="4223" w:val="left" w:leader="none"/>
        </w:tabs>
        <w:spacing w:line="240" w:lineRule="auto" w:before="99" w:after="0"/>
        <w:ind w:left="4222" w:right="0" w:hanging="305"/>
        <w:jc w:val="left"/>
        <w:rPr>
          <w:i/>
          <w:sz w:val="24"/>
        </w:rPr>
      </w:pPr>
      <w:r>
        <w:rPr>
          <w:i/>
          <w:w w:val="130"/>
          <w:sz w:val="24"/>
        </w:rPr>
        <w:t>Az</w:t>
      </w:r>
      <w:r>
        <w:rPr>
          <w:i/>
          <w:spacing w:val="-3"/>
          <w:w w:val="130"/>
          <w:sz w:val="24"/>
        </w:rPr>
        <w:t> </w:t>
      </w:r>
      <w:r>
        <w:rPr>
          <w:i/>
          <w:w w:val="130"/>
          <w:sz w:val="24"/>
        </w:rPr>
        <w:t>ügyvezetés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3:282. § </w:t>
      </w:r>
      <w:r>
        <w:rPr>
          <w:i/>
          <w:w w:val="125"/>
          <w:sz w:val="24"/>
        </w:rPr>
        <w:t>[Az igazgatóság összetétele, eljárása]</w:t>
      </w:r>
    </w:p>
    <w:p>
      <w:pPr>
        <w:pStyle w:val="ListParagraph"/>
        <w:numPr>
          <w:ilvl w:val="0"/>
          <w:numId w:val="350"/>
        </w:numPr>
        <w:tabs>
          <w:tab w:pos="759" w:val="left" w:leader="none"/>
        </w:tabs>
        <w:spacing w:line="225" w:lineRule="auto" w:before="6" w:after="0"/>
        <w:ind w:left="113" w:right="129" w:firstLine="204"/>
        <w:jc w:val="both"/>
        <w:rPr>
          <w:sz w:val="24"/>
        </w:rPr>
      </w:pPr>
      <w:r>
        <w:rPr>
          <w:w w:val="130"/>
          <w:sz w:val="24"/>
        </w:rPr>
        <w:t>A részvénytársaság ügyvezetését az igazgatóság látja el. Az</w:t>
      </w:r>
      <w:r>
        <w:rPr>
          <w:spacing w:val="-45"/>
          <w:w w:val="130"/>
          <w:sz w:val="24"/>
        </w:rPr>
        <w:t> </w:t>
      </w:r>
      <w:r>
        <w:rPr>
          <w:w w:val="130"/>
          <w:sz w:val="24"/>
        </w:rPr>
        <w:t>igazgatóság három természetes személy tagból áll. Semmis az alapszabály azon rendelkezése,</w:t>
      </w:r>
      <w:r>
        <w:rPr>
          <w:spacing w:val="-20"/>
          <w:w w:val="130"/>
          <w:sz w:val="24"/>
        </w:rPr>
        <w:t> </w:t>
      </w:r>
      <w:r>
        <w:rPr>
          <w:w w:val="130"/>
          <w:sz w:val="24"/>
        </w:rPr>
        <w:t>amely</w:t>
      </w:r>
      <w:r>
        <w:rPr>
          <w:spacing w:val="-20"/>
          <w:w w:val="130"/>
          <w:sz w:val="24"/>
        </w:rPr>
        <w:t> </w:t>
      </w:r>
      <w:r>
        <w:rPr>
          <w:w w:val="130"/>
          <w:sz w:val="24"/>
        </w:rPr>
        <w:t>háromnál</w:t>
      </w:r>
      <w:r>
        <w:rPr>
          <w:spacing w:val="-19"/>
          <w:w w:val="130"/>
          <w:sz w:val="24"/>
        </w:rPr>
        <w:t> </w:t>
      </w:r>
      <w:r>
        <w:rPr>
          <w:w w:val="130"/>
          <w:sz w:val="24"/>
        </w:rPr>
        <w:t>kevesebb</w:t>
      </w:r>
      <w:r>
        <w:rPr>
          <w:spacing w:val="-20"/>
          <w:w w:val="130"/>
          <w:sz w:val="24"/>
        </w:rPr>
        <w:t> </w:t>
      </w:r>
      <w:r>
        <w:rPr>
          <w:w w:val="130"/>
          <w:sz w:val="24"/>
        </w:rPr>
        <w:t>tagú</w:t>
      </w:r>
      <w:r>
        <w:rPr>
          <w:spacing w:val="-7"/>
          <w:w w:val="130"/>
          <w:sz w:val="24"/>
        </w:rPr>
        <w:t> </w:t>
      </w:r>
      <w:r>
        <w:rPr>
          <w:w w:val="130"/>
          <w:sz w:val="24"/>
        </w:rPr>
        <w:t>igazgatóság</w:t>
      </w:r>
      <w:r>
        <w:rPr>
          <w:spacing w:val="-33"/>
          <w:w w:val="130"/>
          <w:sz w:val="24"/>
        </w:rPr>
        <w:t> </w:t>
      </w:r>
      <w:r>
        <w:rPr>
          <w:w w:val="130"/>
          <w:sz w:val="24"/>
        </w:rPr>
        <w:t>felállítását</w:t>
      </w:r>
      <w:r>
        <w:rPr>
          <w:spacing w:val="-20"/>
          <w:w w:val="130"/>
          <w:sz w:val="24"/>
        </w:rPr>
        <w:t> </w:t>
      </w:r>
      <w:r>
        <w:rPr>
          <w:w w:val="130"/>
          <w:sz w:val="24"/>
        </w:rPr>
        <w:t>írja</w:t>
      </w:r>
      <w:r>
        <w:rPr>
          <w:spacing w:val="-20"/>
          <w:w w:val="130"/>
          <w:sz w:val="24"/>
        </w:rPr>
        <w:t> </w:t>
      </w:r>
      <w:r>
        <w:rPr>
          <w:w w:val="130"/>
          <w:sz w:val="24"/>
        </w:rPr>
        <w:t>elő.</w:t>
      </w:r>
    </w:p>
    <w:p>
      <w:pPr>
        <w:pStyle w:val="ListParagraph"/>
        <w:numPr>
          <w:ilvl w:val="0"/>
          <w:numId w:val="350"/>
        </w:numPr>
        <w:tabs>
          <w:tab w:pos="734" w:val="left" w:leader="none"/>
        </w:tabs>
        <w:spacing w:line="250" w:lineRule="exact" w:before="0" w:after="0"/>
        <w:ind w:left="733" w:right="0" w:hanging="416"/>
        <w:jc w:val="left"/>
        <w:rPr>
          <w:sz w:val="24"/>
        </w:rPr>
      </w:pPr>
      <w:r>
        <w:rPr>
          <w:w w:val="125"/>
          <w:sz w:val="24"/>
        </w:rPr>
        <w:t>Az igazgatóság elnökét maga választja tagjai</w:t>
      </w:r>
      <w:r>
        <w:rPr>
          <w:spacing w:val="1"/>
          <w:w w:val="125"/>
          <w:sz w:val="24"/>
        </w:rPr>
        <w:t> </w:t>
      </w:r>
      <w:r>
        <w:rPr>
          <w:w w:val="125"/>
          <w:sz w:val="24"/>
        </w:rPr>
        <w:t>közül.</w:t>
      </w:r>
    </w:p>
    <w:p>
      <w:pPr>
        <w:pStyle w:val="ListParagraph"/>
        <w:numPr>
          <w:ilvl w:val="0"/>
          <w:numId w:val="350"/>
        </w:numPr>
        <w:tabs>
          <w:tab w:pos="659" w:val="left" w:leader="none"/>
          <w:tab w:pos="1037" w:val="left" w:leader="none"/>
          <w:tab w:pos="1570" w:val="left" w:leader="none"/>
          <w:tab w:pos="3273" w:val="left" w:leader="none"/>
          <w:tab w:pos="4211" w:val="left" w:leader="none"/>
          <w:tab w:pos="4725" w:val="left" w:leader="none"/>
          <w:tab w:pos="6134" w:val="left" w:leader="none"/>
          <w:tab w:pos="7845" w:val="left" w:leader="none"/>
          <w:tab w:pos="9446" w:val="left" w:leader="none"/>
        </w:tabs>
        <w:spacing w:line="260" w:lineRule="exact" w:before="0" w:after="0"/>
        <w:ind w:left="658" w:right="0" w:hanging="341"/>
        <w:jc w:val="left"/>
        <w:rPr>
          <w:sz w:val="24"/>
        </w:rPr>
      </w:pPr>
      <w:r>
        <w:rPr>
          <w:i/>
          <w:w w:val="125"/>
          <w:position w:val="3"/>
          <w:sz w:val="18"/>
        </w:rPr>
        <w:t>1</w:t>
        <w:tab/>
      </w:r>
      <w:r>
        <w:rPr>
          <w:w w:val="125"/>
          <w:sz w:val="24"/>
        </w:rPr>
        <w:t>Az</w:t>
        <w:tab/>
        <w:t>igazgatóság</w:t>
        <w:tab/>
        <w:t>jogait</w:t>
        <w:tab/>
        <w:t>és</w:t>
        <w:tab/>
        <w:t>feladatait</w:t>
        <w:tab/>
        <w:t>testületként</w:t>
        <w:tab/>
        <w:t>gyakorolja.</w:t>
        <w:tab/>
        <w:t>Az</w:t>
      </w:r>
    </w:p>
    <w:p>
      <w:pPr>
        <w:pStyle w:val="BodyText"/>
        <w:spacing w:line="225" w:lineRule="auto" w:before="12"/>
        <w:ind w:right="124" w:firstLine="0"/>
      </w:pPr>
      <w:r>
        <w:rPr>
          <w:w w:val="125"/>
        </w:rPr>
        <w:t>igazgatóság tagjai képviseleti jogának korlátozása, megosztása, és nyilatkozatának feltételhez vagy jóváhagyáshoz kötése harmadik személyekkel szemben nem hatályos.</w:t>
      </w:r>
    </w:p>
    <w:p>
      <w:pPr>
        <w:pStyle w:val="ListParagraph"/>
        <w:numPr>
          <w:ilvl w:val="0"/>
          <w:numId w:val="350"/>
        </w:numPr>
        <w:tabs>
          <w:tab w:pos="853" w:val="left" w:leader="none"/>
        </w:tabs>
        <w:spacing w:line="225" w:lineRule="auto" w:before="2" w:after="0"/>
        <w:ind w:left="113" w:right="126" w:firstLine="204"/>
        <w:jc w:val="both"/>
        <w:rPr>
          <w:sz w:val="24"/>
        </w:rPr>
      </w:pPr>
      <w:r>
        <w:rPr>
          <w:w w:val="130"/>
          <w:sz w:val="24"/>
        </w:rPr>
        <w:t>Az igazgatóság határozatait a jelenlévők szótöbbségével hozza. Az alapszabály ennél alacsonyabb határozathozatali arányt előíró rendelkezése semmis.</w:t>
      </w:r>
    </w:p>
    <w:p>
      <w:pPr>
        <w:spacing w:line="268" w:lineRule="exact" w:before="228"/>
        <w:ind w:left="317" w:right="0" w:firstLine="0"/>
        <w:jc w:val="left"/>
        <w:rPr>
          <w:i/>
          <w:sz w:val="24"/>
        </w:rPr>
      </w:pPr>
      <w:r>
        <w:rPr>
          <w:b/>
          <w:w w:val="125"/>
          <w:sz w:val="24"/>
        </w:rPr>
        <w:t>3:283. § </w:t>
      </w:r>
      <w:r>
        <w:rPr>
          <w:i/>
          <w:w w:val="125"/>
          <w:sz w:val="24"/>
        </w:rPr>
        <w:t>[Igazgatóság jogait gyakorló vezérigazgató]</w:t>
      </w:r>
    </w:p>
    <w:p>
      <w:pPr>
        <w:pStyle w:val="BodyText"/>
        <w:spacing w:line="225" w:lineRule="auto" w:before="5"/>
        <w:ind w:right="127"/>
      </w:pPr>
      <w:r>
        <w:rPr>
          <w:w w:val="130"/>
        </w:rPr>
        <w:t>Zártkörűen működő részvénytársaság alapszabályának rendelkezése esetén az igazgatóság jogait vezető tisztségviselőként vezérigazgató gyakorolja.</w:t>
      </w:r>
    </w:p>
    <w:p>
      <w:pPr>
        <w:spacing w:line="268" w:lineRule="exact" w:before="228"/>
        <w:ind w:left="317" w:right="0" w:firstLine="0"/>
        <w:jc w:val="left"/>
        <w:rPr>
          <w:i/>
          <w:sz w:val="24"/>
        </w:rPr>
      </w:pPr>
      <w:r>
        <w:rPr>
          <w:b/>
          <w:w w:val="125"/>
          <w:sz w:val="24"/>
        </w:rPr>
        <w:t>3:284. § </w:t>
      </w:r>
      <w:r>
        <w:rPr>
          <w:i/>
          <w:w w:val="125"/>
          <w:sz w:val="24"/>
        </w:rPr>
        <w:t>[Jelentés előterjesztése]</w:t>
      </w:r>
    </w:p>
    <w:p>
      <w:pPr>
        <w:pStyle w:val="ListParagraph"/>
        <w:numPr>
          <w:ilvl w:val="0"/>
          <w:numId w:val="351"/>
        </w:numPr>
        <w:tabs>
          <w:tab w:pos="832" w:val="left" w:leader="none"/>
        </w:tabs>
        <w:spacing w:line="225" w:lineRule="auto" w:before="6" w:after="0"/>
        <w:ind w:left="113" w:right="125" w:firstLine="204"/>
        <w:jc w:val="both"/>
        <w:rPr>
          <w:sz w:val="24"/>
        </w:rPr>
      </w:pPr>
      <w:r>
        <w:rPr>
          <w:w w:val="130"/>
          <w:sz w:val="24"/>
        </w:rPr>
        <w:t>Az igazgatóság az ügyvezetésről, a társaság vagyoni helyzetéről és üzletpolitikájáról</w:t>
      </w:r>
      <w:r>
        <w:rPr>
          <w:spacing w:val="78"/>
          <w:w w:val="130"/>
          <w:sz w:val="24"/>
        </w:rPr>
        <w:t> </w:t>
      </w:r>
      <w:r>
        <w:rPr>
          <w:w w:val="130"/>
          <w:sz w:val="24"/>
        </w:rPr>
        <w:t>legalább</w:t>
      </w:r>
      <w:r>
        <w:rPr>
          <w:spacing w:val="78"/>
          <w:w w:val="130"/>
          <w:sz w:val="24"/>
        </w:rPr>
        <w:t> </w:t>
      </w:r>
      <w:r>
        <w:rPr>
          <w:w w:val="130"/>
          <w:sz w:val="24"/>
        </w:rPr>
        <w:t>évente</w:t>
      </w:r>
      <w:r>
        <w:rPr>
          <w:spacing w:val="78"/>
          <w:w w:val="130"/>
          <w:sz w:val="24"/>
        </w:rPr>
        <w:t> </w:t>
      </w:r>
      <w:r>
        <w:rPr>
          <w:w w:val="130"/>
          <w:sz w:val="24"/>
        </w:rPr>
        <w:t>egyszer</w:t>
      </w:r>
      <w:r>
        <w:rPr>
          <w:spacing w:val="78"/>
          <w:w w:val="130"/>
          <w:sz w:val="24"/>
        </w:rPr>
        <w:t> </w:t>
      </w:r>
      <w:r>
        <w:rPr>
          <w:w w:val="130"/>
          <w:sz w:val="24"/>
        </w:rPr>
        <w:t>a</w:t>
      </w:r>
      <w:r>
        <w:rPr>
          <w:spacing w:val="78"/>
          <w:w w:val="130"/>
          <w:sz w:val="24"/>
        </w:rPr>
        <w:t> </w:t>
      </w:r>
      <w:r>
        <w:rPr>
          <w:w w:val="130"/>
          <w:sz w:val="24"/>
        </w:rPr>
        <w:t>közgyűlés,</w:t>
      </w:r>
      <w:r>
        <w:rPr>
          <w:spacing w:val="78"/>
          <w:w w:val="130"/>
          <w:sz w:val="24"/>
        </w:rPr>
        <w:t> </w:t>
      </w:r>
      <w:r>
        <w:rPr>
          <w:w w:val="130"/>
          <w:sz w:val="24"/>
        </w:rPr>
        <w:t>ha</w:t>
      </w:r>
      <w:r>
        <w:rPr>
          <w:spacing w:val="78"/>
          <w:w w:val="130"/>
          <w:sz w:val="24"/>
        </w:rPr>
        <w:t> </w:t>
      </w:r>
      <w:r>
        <w:rPr>
          <w:w w:val="130"/>
          <w:sz w:val="24"/>
        </w:rPr>
        <w:t>a részvénytársaságnál felügyelőbizottság működik, legalább háromhavonta a felügyelőbizottság részére jelentést</w:t>
      </w:r>
      <w:r>
        <w:rPr>
          <w:spacing w:val="-11"/>
          <w:w w:val="130"/>
          <w:sz w:val="24"/>
        </w:rPr>
        <w:t> </w:t>
      </w:r>
      <w:r>
        <w:rPr>
          <w:w w:val="130"/>
          <w:sz w:val="24"/>
        </w:rPr>
        <w:t>készít.</w:t>
      </w:r>
    </w:p>
    <w:p>
      <w:pPr>
        <w:pStyle w:val="ListParagraph"/>
        <w:numPr>
          <w:ilvl w:val="0"/>
          <w:numId w:val="351"/>
        </w:numPr>
        <w:tabs>
          <w:tab w:pos="737" w:val="left" w:leader="none"/>
        </w:tabs>
        <w:spacing w:line="225" w:lineRule="auto" w:before="2" w:after="0"/>
        <w:ind w:left="113" w:right="114" w:firstLine="204"/>
        <w:jc w:val="both"/>
        <w:rPr>
          <w:sz w:val="24"/>
        </w:rPr>
      </w:pPr>
      <w:r>
        <w:rPr>
          <w:w w:val="130"/>
          <w:sz w:val="24"/>
        </w:rPr>
        <w:t>Semmis</w:t>
      </w:r>
      <w:r>
        <w:rPr>
          <w:spacing w:val="-28"/>
          <w:w w:val="130"/>
          <w:sz w:val="24"/>
        </w:rPr>
        <w:t> </w:t>
      </w:r>
      <w:r>
        <w:rPr>
          <w:w w:val="130"/>
          <w:sz w:val="24"/>
        </w:rPr>
        <w:t>az</w:t>
      </w:r>
      <w:r>
        <w:rPr>
          <w:spacing w:val="-27"/>
          <w:w w:val="130"/>
          <w:sz w:val="24"/>
        </w:rPr>
        <w:t> </w:t>
      </w:r>
      <w:r>
        <w:rPr>
          <w:w w:val="130"/>
          <w:sz w:val="24"/>
        </w:rPr>
        <w:t>alapszabály</w:t>
      </w:r>
      <w:r>
        <w:rPr>
          <w:spacing w:val="-17"/>
          <w:w w:val="130"/>
          <w:sz w:val="24"/>
        </w:rPr>
        <w:t> </w:t>
      </w:r>
      <w:r>
        <w:rPr>
          <w:w w:val="130"/>
          <w:sz w:val="24"/>
        </w:rPr>
        <w:t>olyan</w:t>
      </w:r>
      <w:r>
        <w:rPr>
          <w:spacing w:val="-39"/>
          <w:w w:val="130"/>
          <w:sz w:val="24"/>
        </w:rPr>
        <w:t> </w:t>
      </w:r>
      <w:r>
        <w:rPr>
          <w:w w:val="130"/>
          <w:sz w:val="24"/>
        </w:rPr>
        <w:t>rendelkezése,</w:t>
      </w:r>
      <w:r>
        <w:rPr>
          <w:spacing w:val="-28"/>
          <w:w w:val="130"/>
          <w:sz w:val="24"/>
        </w:rPr>
        <w:t> </w:t>
      </w:r>
      <w:r>
        <w:rPr>
          <w:w w:val="130"/>
          <w:sz w:val="24"/>
        </w:rPr>
        <w:t>amely</w:t>
      </w:r>
      <w:r>
        <w:rPr>
          <w:spacing w:val="-27"/>
          <w:w w:val="130"/>
          <w:sz w:val="24"/>
        </w:rPr>
        <w:t> </w:t>
      </w:r>
      <w:r>
        <w:rPr>
          <w:w w:val="130"/>
          <w:sz w:val="24"/>
        </w:rPr>
        <w:t>az</w:t>
      </w:r>
      <w:r>
        <w:rPr>
          <w:spacing w:val="-27"/>
          <w:w w:val="130"/>
          <w:sz w:val="24"/>
        </w:rPr>
        <w:t> </w:t>
      </w:r>
      <w:r>
        <w:rPr>
          <w:w w:val="130"/>
          <w:sz w:val="24"/>
        </w:rPr>
        <w:t>igazgatóság</w:t>
      </w:r>
      <w:r>
        <w:rPr>
          <w:spacing w:val="-21"/>
          <w:w w:val="130"/>
          <w:sz w:val="24"/>
        </w:rPr>
        <w:t> </w:t>
      </w:r>
      <w:r>
        <w:rPr>
          <w:w w:val="130"/>
          <w:sz w:val="24"/>
        </w:rPr>
        <w:t>jelentés előterjesztésére irányuló kötelezettségét kizárja vagy</w:t>
      </w:r>
      <w:r>
        <w:rPr>
          <w:spacing w:val="-44"/>
          <w:w w:val="130"/>
          <w:sz w:val="24"/>
        </w:rPr>
        <w:t> </w:t>
      </w:r>
      <w:r>
        <w:rPr>
          <w:w w:val="130"/>
          <w:sz w:val="24"/>
        </w:rPr>
        <w:t>korlátozza.</w:t>
      </w:r>
    </w:p>
    <w:p>
      <w:pPr>
        <w:spacing w:line="225" w:lineRule="auto" w:before="241"/>
        <w:ind w:left="113" w:right="127" w:firstLine="204"/>
        <w:jc w:val="both"/>
        <w:rPr>
          <w:i/>
          <w:sz w:val="24"/>
        </w:rPr>
      </w:pPr>
      <w:r>
        <w:rPr>
          <w:b/>
          <w:w w:val="125"/>
          <w:sz w:val="24"/>
        </w:rPr>
        <w:t>3:285. § </w:t>
      </w:r>
      <w:r>
        <w:rPr>
          <w:i/>
          <w:w w:val="125"/>
          <w:sz w:val="24"/>
        </w:rPr>
        <w:t>[Nyilvánosan működő részvénytársaságok egységes irányítási rendszerben]</w:t>
      </w:r>
    </w:p>
    <w:p>
      <w:pPr>
        <w:pStyle w:val="ListParagraph"/>
        <w:numPr>
          <w:ilvl w:val="0"/>
          <w:numId w:val="352"/>
        </w:numPr>
        <w:tabs>
          <w:tab w:pos="840" w:val="left" w:leader="none"/>
        </w:tabs>
        <w:spacing w:line="225" w:lineRule="auto" w:before="1" w:after="0"/>
        <w:ind w:left="113" w:right="122" w:firstLine="204"/>
        <w:jc w:val="both"/>
        <w:rPr>
          <w:sz w:val="24"/>
        </w:rPr>
      </w:pPr>
      <w:r>
        <w:rPr>
          <w:w w:val="125"/>
          <w:sz w:val="24"/>
        </w:rPr>
        <w:t>Nyilvánosan működő részvénytársaság alapszabályának rendelkezése esetén igazgatóság és felügyelőbizottság helyett egységes irányítási rendszert megvalósító igazgatótanács működhet. Az igazgatótanács látja el az  igazgatóság és a felügyelőbizottság törvényben meghatározott</w:t>
      </w:r>
      <w:r>
        <w:rPr>
          <w:spacing w:val="59"/>
          <w:w w:val="125"/>
          <w:sz w:val="24"/>
        </w:rPr>
        <w:t> </w:t>
      </w:r>
      <w:r>
        <w:rPr>
          <w:w w:val="125"/>
          <w:sz w:val="24"/>
        </w:rPr>
        <w:t>feladatait.</w:t>
      </w:r>
    </w:p>
    <w:p>
      <w:pPr>
        <w:pStyle w:val="ListParagraph"/>
        <w:numPr>
          <w:ilvl w:val="0"/>
          <w:numId w:val="352"/>
        </w:numPr>
        <w:tabs>
          <w:tab w:pos="753" w:val="left" w:leader="none"/>
        </w:tabs>
        <w:spacing w:line="225" w:lineRule="auto" w:before="3" w:after="0"/>
        <w:ind w:left="113" w:right="138" w:firstLine="204"/>
        <w:jc w:val="both"/>
        <w:rPr>
          <w:sz w:val="24"/>
        </w:rPr>
      </w:pPr>
      <w:r>
        <w:rPr>
          <w:w w:val="125"/>
          <w:sz w:val="24"/>
        </w:rPr>
        <w:t>E törvénynek az igazgatóságra vonatkozó szabályait az igazgatótanácsra megfelelően alkalmazni</w:t>
      </w:r>
      <w:r>
        <w:rPr>
          <w:spacing w:val="-1"/>
          <w:w w:val="125"/>
          <w:sz w:val="24"/>
        </w:rPr>
        <w:t> </w:t>
      </w:r>
      <w:r>
        <w:rPr>
          <w:w w:val="125"/>
          <w:sz w:val="24"/>
        </w:rPr>
        <w:t>kell.</w:t>
      </w:r>
    </w:p>
    <w:p>
      <w:pPr>
        <w:spacing w:line="268" w:lineRule="exact" w:before="227"/>
        <w:ind w:left="317" w:right="0" w:firstLine="0"/>
        <w:jc w:val="left"/>
        <w:rPr>
          <w:i/>
          <w:sz w:val="24"/>
        </w:rPr>
      </w:pPr>
      <w:r>
        <w:rPr>
          <w:b/>
          <w:w w:val="125"/>
          <w:sz w:val="24"/>
        </w:rPr>
        <w:t>3:286. § </w:t>
      </w:r>
      <w:r>
        <w:rPr>
          <w:i/>
          <w:w w:val="125"/>
          <w:sz w:val="24"/>
        </w:rPr>
        <w:t>[Az igazgatótanács összetétele]</w:t>
      </w:r>
    </w:p>
    <w:p>
      <w:pPr>
        <w:pStyle w:val="ListParagraph"/>
        <w:numPr>
          <w:ilvl w:val="0"/>
          <w:numId w:val="353"/>
        </w:numPr>
        <w:tabs>
          <w:tab w:pos="829" w:val="left" w:leader="none"/>
        </w:tabs>
        <w:spacing w:line="225" w:lineRule="auto" w:before="6" w:after="0"/>
        <w:ind w:left="113" w:right="130" w:firstLine="204"/>
        <w:jc w:val="both"/>
        <w:rPr>
          <w:sz w:val="24"/>
        </w:rPr>
      </w:pPr>
      <w:r>
        <w:rPr>
          <w:w w:val="130"/>
          <w:sz w:val="24"/>
        </w:rPr>
        <w:t>Az igazgatótanács öt természetes személy tagból áll. Elnökét maga választja</w:t>
      </w:r>
      <w:r>
        <w:rPr>
          <w:spacing w:val="-7"/>
          <w:w w:val="130"/>
          <w:sz w:val="24"/>
        </w:rPr>
        <w:t> </w:t>
      </w:r>
      <w:r>
        <w:rPr>
          <w:w w:val="130"/>
          <w:sz w:val="24"/>
        </w:rPr>
        <w:t>tagjai</w:t>
      </w:r>
      <w:r>
        <w:rPr>
          <w:spacing w:val="-7"/>
          <w:w w:val="130"/>
          <w:sz w:val="24"/>
        </w:rPr>
        <w:t> </w:t>
      </w:r>
      <w:r>
        <w:rPr>
          <w:w w:val="130"/>
          <w:sz w:val="24"/>
        </w:rPr>
        <w:t>közül.</w:t>
      </w:r>
      <w:r>
        <w:rPr>
          <w:spacing w:val="-7"/>
          <w:w w:val="130"/>
          <w:sz w:val="24"/>
        </w:rPr>
        <w:t> </w:t>
      </w:r>
      <w:r>
        <w:rPr>
          <w:w w:val="130"/>
          <w:sz w:val="24"/>
        </w:rPr>
        <w:t>Semmis</w:t>
      </w:r>
      <w:r>
        <w:rPr>
          <w:spacing w:val="-1"/>
          <w:w w:val="130"/>
          <w:sz w:val="24"/>
        </w:rPr>
        <w:t> </w:t>
      </w:r>
      <w:r>
        <w:rPr>
          <w:w w:val="130"/>
          <w:sz w:val="24"/>
        </w:rPr>
        <w:t>az</w:t>
      </w:r>
      <w:r>
        <w:rPr>
          <w:spacing w:val="-12"/>
          <w:w w:val="130"/>
          <w:sz w:val="24"/>
        </w:rPr>
        <w:t> </w:t>
      </w:r>
      <w:r>
        <w:rPr>
          <w:w w:val="130"/>
          <w:sz w:val="24"/>
        </w:rPr>
        <w:t>alapszabály</w:t>
      </w:r>
      <w:r>
        <w:rPr>
          <w:spacing w:val="-7"/>
          <w:w w:val="130"/>
          <w:sz w:val="24"/>
        </w:rPr>
        <w:t> </w:t>
      </w:r>
      <w:r>
        <w:rPr>
          <w:w w:val="130"/>
          <w:sz w:val="24"/>
        </w:rPr>
        <w:t>azon</w:t>
      </w:r>
      <w:r>
        <w:rPr>
          <w:spacing w:val="-7"/>
          <w:w w:val="130"/>
          <w:sz w:val="24"/>
        </w:rPr>
        <w:t> </w:t>
      </w:r>
      <w:r>
        <w:rPr>
          <w:w w:val="130"/>
          <w:sz w:val="24"/>
        </w:rPr>
        <w:t>rendelkezése,</w:t>
      </w:r>
      <w:r>
        <w:rPr>
          <w:spacing w:val="-7"/>
          <w:w w:val="130"/>
          <w:sz w:val="24"/>
        </w:rPr>
        <w:t> </w:t>
      </w:r>
      <w:r>
        <w:rPr>
          <w:w w:val="130"/>
          <w:sz w:val="24"/>
        </w:rPr>
        <w:t>amely</w:t>
      </w:r>
      <w:r>
        <w:rPr>
          <w:spacing w:val="-6"/>
          <w:w w:val="130"/>
          <w:sz w:val="24"/>
        </w:rPr>
        <w:t> </w:t>
      </w:r>
      <w:r>
        <w:rPr>
          <w:w w:val="130"/>
          <w:sz w:val="24"/>
        </w:rPr>
        <w:t>ötnél kevesebb tagú igazgatótanács felállítását írja</w:t>
      </w:r>
      <w:r>
        <w:rPr>
          <w:spacing w:val="-24"/>
          <w:w w:val="130"/>
          <w:sz w:val="24"/>
        </w:rPr>
        <w:t> </w:t>
      </w:r>
      <w:r>
        <w:rPr>
          <w:w w:val="130"/>
          <w:sz w:val="24"/>
        </w:rPr>
        <w:t>elő.</w:t>
      </w:r>
    </w:p>
    <w:p>
      <w:pPr>
        <w:pStyle w:val="ListParagraph"/>
        <w:numPr>
          <w:ilvl w:val="0"/>
          <w:numId w:val="353"/>
        </w:numPr>
        <w:tabs>
          <w:tab w:pos="859" w:val="left" w:leader="none"/>
        </w:tabs>
        <w:spacing w:line="225" w:lineRule="auto" w:before="1" w:after="0"/>
        <w:ind w:left="113" w:right="129" w:firstLine="204"/>
        <w:jc w:val="both"/>
        <w:rPr>
          <w:sz w:val="24"/>
        </w:rPr>
      </w:pPr>
      <w:r>
        <w:rPr>
          <w:w w:val="125"/>
          <w:sz w:val="24"/>
        </w:rPr>
        <w:t>Az igazgatótanács tagjai többségének - a (3) bekezdésben foglalt kivétellel - független személynek kell lennie. Semmis az alapszabály olyan rendelkezése,</w:t>
      </w:r>
      <w:r>
        <w:rPr>
          <w:spacing w:val="19"/>
          <w:w w:val="125"/>
          <w:sz w:val="24"/>
        </w:rPr>
        <w:t> </w:t>
      </w:r>
      <w:r>
        <w:rPr>
          <w:w w:val="125"/>
          <w:sz w:val="24"/>
        </w:rPr>
        <w:t>amely</w:t>
      </w:r>
      <w:r>
        <w:rPr>
          <w:spacing w:val="17"/>
          <w:w w:val="125"/>
          <w:sz w:val="24"/>
        </w:rPr>
        <w:t> </w:t>
      </w:r>
      <w:r>
        <w:rPr>
          <w:w w:val="125"/>
          <w:sz w:val="24"/>
        </w:rPr>
        <w:t>a</w:t>
      </w:r>
      <w:r>
        <w:rPr>
          <w:spacing w:val="18"/>
          <w:w w:val="125"/>
          <w:sz w:val="24"/>
        </w:rPr>
        <w:t> </w:t>
      </w:r>
      <w:r>
        <w:rPr>
          <w:w w:val="125"/>
          <w:sz w:val="24"/>
        </w:rPr>
        <w:t>független</w:t>
      </w:r>
      <w:r>
        <w:rPr>
          <w:spacing w:val="19"/>
          <w:w w:val="125"/>
          <w:sz w:val="24"/>
        </w:rPr>
        <w:t> </w:t>
      </w:r>
      <w:r>
        <w:rPr>
          <w:w w:val="125"/>
          <w:sz w:val="24"/>
        </w:rPr>
        <w:t>tagok</w:t>
      </w:r>
      <w:r>
        <w:rPr>
          <w:spacing w:val="18"/>
          <w:w w:val="125"/>
          <w:sz w:val="24"/>
        </w:rPr>
        <w:t> </w:t>
      </w:r>
      <w:r>
        <w:rPr>
          <w:w w:val="125"/>
          <w:sz w:val="24"/>
        </w:rPr>
        <w:t>arányát</w:t>
      </w:r>
      <w:r>
        <w:rPr>
          <w:spacing w:val="18"/>
          <w:w w:val="125"/>
          <w:sz w:val="24"/>
        </w:rPr>
        <w:t> </w:t>
      </w:r>
      <w:r>
        <w:rPr>
          <w:w w:val="125"/>
          <w:sz w:val="24"/>
        </w:rPr>
        <w:t>alacsonyabban</w:t>
      </w:r>
      <w:r>
        <w:rPr>
          <w:spacing w:val="18"/>
          <w:w w:val="125"/>
          <w:sz w:val="24"/>
        </w:rPr>
        <w:t> </w:t>
      </w:r>
      <w:r>
        <w:rPr>
          <w:w w:val="125"/>
          <w:sz w:val="24"/>
        </w:rPr>
        <w:t>határozza</w:t>
      </w:r>
      <w:r>
        <w:rPr>
          <w:spacing w:val="19"/>
          <w:w w:val="125"/>
          <w:sz w:val="24"/>
        </w:rPr>
        <w:t> </w:t>
      </w:r>
      <w:r>
        <w:rPr>
          <w:w w:val="125"/>
          <w:sz w:val="24"/>
        </w:rPr>
        <w:t>meg.</w:t>
      </w:r>
    </w:p>
    <w:p>
      <w:pPr>
        <w:pStyle w:val="ListParagraph"/>
        <w:numPr>
          <w:ilvl w:val="0"/>
          <w:numId w:val="353"/>
        </w:numPr>
        <w:tabs>
          <w:tab w:pos="813" w:val="left" w:leader="none"/>
        </w:tabs>
        <w:spacing w:line="225" w:lineRule="auto" w:before="2" w:after="0"/>
        <w:ind w:left="113" w:right="136" w:firstLine="204"/>
        <w:jc w:val="both"/>
        <w:rPr>
          <w:sz w:val="24"/>
        </w:rPr>
      </w:pPr>
      <w:r>
        <w:rPr>
          <w:w w:val="130"/>
          <w:sz w:val="24"/>
        </w:rPr>
        <w:t>Ha a részvénytársaság elismert vállalatcsoporthoz tartozó ellenőrzött</w:t>
      </w:r>
      <w:r>
        <w:rPr>
          <w:spacing w:val="78"/>
          <w:w w:val="130"/>
          <w:sz w:val="24"/>
        </w:rPr>
        <w:t> </w:t>
      </w:r>
      <w:r>
        <w:rPr>
          <w:w w:val="130"/>
          <w:sz w:val="24"/>
        </w:rPr>
        <w:t>társaság, az igazgatótanács tagjai többségének függetlenségére vonatkozó előírást nem kell</w:t>
      </w:r>
      <w:r>
        <w:rPr>
          <w:spacing w:val="-13"/>
          <w:w w:val="130"/>
          <w:sz w:val="24"/>
        </w:rPr>
        <w:t> </w:t>
      </w:r>
      <w:r>
        <w:rPr>
          <w:w w:val="130"/>
          <w:sz w:val="24"/>
        </w:rPr>
        <w:t>alkalmazni.</w:t>
      </w:r>
    </w:p>
    <w:p>
      <w:pPr>
        <w:spacing w:before="228"/>
        <w:ind w:left="317" w:right="0" w:firstLine="0"/>
        <w:jc w:val="left"/>
        <w:rPr>
          <w:i/>
          <w:sz w:val="24"/>
        </w:rPr>
      </w:pPr>
      <w:r>
        <w:rPr>
          <w:b/>
          <w:w w:val="125"/>
          <w:sz w:val="24"/>
        </w:rPr>
        <w:t>3:287. § </w:t>
      </w:r>
      <w:r>
        <w:rPr>
          <w:i/>
          <w:w w:val="125"/>
          <w:sz w:val="24"/>
        </w:rPr>
        <w:t>[Az igazgatótanács tagjainak függetlensége]</w:t>
      </w:r>
    </w:p>
    <w:p>
      <w:pPr>
        <w:pStyle w:val="BodyText"/>
        <w:ind w:left="0" w:firstLine="0"/>
        <w:jc w:val="left"/>
        <w:rPr>
          <w:i/>
          <w:sz w:val="20"/>
        </w:rPr>
      </w:pPr>
    </w:p>
    <w:p>
      <w:pPr>
        <w:pStyle w:val="BodyText"/>
        <w:spacing w:before="4"/>
        <w:ind w:left="0" w:firstLine="0"/>
        <w:jc w:val="left"/>
        <w:rPr>
          <w:i/>
          <w:sz w:val="21"/>
        </w:rPr>
      </w:pPr>
      <w:r>
        <w:rPr/>
        <w:pict>
          <v:line style="position:absolute;mso-position-horizontal-relative:page;mso-position-vertical-relative:paragraph;z-index:-40;mso-wrap-distance-left:0;mso-wrap-distance-right:0" from="56.693001pt,14.521711pt" to="538.583001pt,14.52171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(16)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354"/>
        </w:numPr>
        <w:tabs>
          <w:tab w:pos="751" w:val="left" w:leader="none"/>
        </w:tabs>
        <w:spacing w:line="225" w:lineRule="auto" w:before="173" w:after="0"/>
        <w:ind w:left="113" w:right="132" w:firstLine="204"/>
        <w:jc w:val="both"/>
        <w:rPr>
          <w:sz w:val="24"/>
        </w:rPr>
      </w:pPr>
      <w:r>
        <w:rPr>
          <w:w w:val="130"/>
          <w:sz w:val="24"/>
        </w:rPr>
        <w:t>Függetlennek minősül az igazgatótanács tagja, ha a részvénytársasággal az igazgatótanácsi tagságán és a társaság szokásos tevékenységébe tartozó, az igazgatótanácsi tag szükségleteit kielégítő ügyleten alapuló jogviszonyon kívül más jogviszonyban nem</w:t>
      </w:r>
      <w:r>
        <w:rPr>
          <w:spacing w:val="-21"/>
          <w:w w:val="130"/>
          <w:sz w:val="24"/>
        </w:rPr>
        <w:t> </w:t>
      </w:r>
      <w:r>
        <w:rPr>
          <w:w w:val="130"/>
          <w:sz w:val="24"/>
        </w:rPr>
        <w:t>áll.</w:t>
      </w:r>
    </w:p>
    <w:p>
      <w:pPr>
        <w:pStyle w:val="ListParagraph"/>
        <w:numPr>
          <w:ilvl w:val="0"/>
          <w:numId w:val="354"/>
        </w:numPr>
        <w:tabs>
          <w:tab w:pos="734" w:val="left" w:leader="none"/>
        </w:tabs>
        <w:spacing w:line="257" w:lineRule="exact" w:before="0" w:after="0"/>
        <w:ind w:left="733" w:right="0" w:hanging="416"/>
        <w:jc w:val="left"/>
        <w:rPr>
          <w:sz w:val="24"/>
        </w:rPr>
      </w:pPr>
      <w:r>
        <w:rPr>
          <w:w w:val="130"/>
          <w:sz w:val="24"/>
        </w:rPr>
        <w:t>Nem minősül függetlennek az igazgatótanács tagja,</w:t>
      </w:r>
      <w:r>
        <w:rPr>
          <w:spacing w:val="-38"/>
          <w:w w:val="130"/>
          <w:sz w:val="24"/>
        </w:rPr>
        <w:t> </w:t>
      </w:r>
      <w:r>
        <w:rPr>
          <w:w w:val="130"/>
          <w:sz w:val="24"/>
        </w:rPr>
        <w:t>ha</w:t>
      </w:r>
    </w:p>
    <w:p>
      <w:pPr>
        <w:pStyle w:val="ListParagraph"/>
        <w:numPr>
          <w:ilvl w:val="0"/>
          <w:numId w:val="355"/>
        </w:numPr>
        <w:tabs>
          <w:tab w:pos="845" w:val="left" w:leader="none"/>
        </w:tabs>
        <w:spacing w:line="225" w:lineRule="auto" w:before="5" w:after="0"/>
        <w:ind w:left="113" w:right="127" w:firstLine="204"/>
        <w:jc w:val="both"/>
        <w:rPr>
          <w:sz w:val="24"/>
        </w:rPr>
      </w:pPr>
      <w:r>
        <w:rPr>
          <w:w w:val="130"/>
          <w:sz w:val="24"/>
        </w:rPr>
        <w:t>a részvénytársaság munkavállalója vagy volt munkavállalója, e jogviszonyának megszűnésétől számított öt</w:t>
      </w:r>
      <w:r>
        <w:rPr>
          <w:spacing w:val="-26"/>
          <w:w w:val="130"/>
          <w:sz w:val="24"/>
        </w:rPr>
        <w:t> </w:t>
      </w:r>
      <w:r>
        <w:rPr>
          <w:w w:val="130"/>
          <w:sz w:val="24"/>
        </w:rPr>
        <w:t>évig;</w:t>
      </w:r>
    </w:p>
    <w:p>
      <w:pPr>
        <w:pStyle w:val="ListParagraph"/>
        <w:numPr>
          <w:ilvl w:val="0"/>
          <w:numId w:val="355"/>
        </w:numPr>
        <w:tabs>
          <w:tab w:pos="794" w:val="left" w:leader="none"/>
        </w:tabs>
        <w:spacing w:line="225" w:lineRule="auto" w:before="1" w:after="0"/>
        <w:ind w:left="113" w:right="128" w:firstLine="204"/>
        <w:jc w:val="both"/>
        <w:rPr>
          <w:sz w:val="24"/>
        </w:rPr>
      </w:pPr>
      <w:r>
        <w:rPr>
          <w:w w:val="130"/>
          <w:sz w:val="24"/>
        </w:rPr>
        <w:t>a részvénytársaság vagy vezető tisztségviselői számára és javára ellenérték fejében szakértői vagy más megbízási jogviszony alapján tevékenységet</w:t>
      </w:r>
      <w:r>
        <w:rPr>
          <w:spacing w:val="-4"/>
          <w:w w:val="130"/>
          <w:sz w:val="24"/>
        </w:rPr>
        <w:t> </w:t>
      </w:r>
      <w:r>
        <w:rPr>
          <w:w w:val="130"/>
          <w:sz w:val="24"/>
        </w:rPr>
        <w:t>folytat;</w:t>
      </w:r>
    </w:p>
    <w:p>
      <w:pPr>
        <w:pStyle w:val="ListParagraph"/>
        <w:numPr>
          <w:ilvl w:val="0"/>
          <w:numId w:val="355"/>
        </w:numPr>
        <w:tabs>
          <w:tab w:pos="680" w:val="left" w:leader="none"/>
        </w:tabs>
        <w:spacing w:line="225" w:lineRule="auto" w:before="2" w:after="0"/>
        <w:ind w:left="113" w:right="129" w:firstLine="204"/>
        <w:jc w:val="both"/>
        <w:rPr>
          <w:sz w:val="24"/>
        </w:rPr>
      </w:pPr>
      <w:r>
        <w:rPr>
          <w:w w:val="125"/>
          <w:sz w:val="24"/>
        </w:rPr>
        <w:t>a részvénytársaság olyan részvényese, aki közvetve vagy közvetlenül a leadható szavazatok legalább harminc százalékát birtokolja vagy ilyen személynek közeli hozzátartozója vagy</w:t>
      </w:r>
      <w:r>
        <w:rPr>
          <w:spacing w:val="4"/>
          <w:w w:val="125"/>
          <w:sz w:val="24"/>
        </w:rPr>
        <w:t> </w:t>
      </w:r>
      <w:r>
        <w:rPr>
          <w:w w:val="125"/>
          <w:sz w:val="24"/>
        </w:rPr>
        <w:t>élettársa;</w:t>
      </w:r>
    </w:p>
    <w:p>
      <w:pPr>
        <w:pStyle w:val="ListParagraph"/>
        <w:numPr>
          <w:ilvl w:val="0"/>
          <w:numId w:val="355"/>
        </w:numPr>
        <w:tabs>
          <w:tab w:pos="705" w:val="left" w:leader="none"/>
        </w:tabs>
        <w:spacing w:line="225" w:lineRule="auto" w:before="2" w:after="0"/>
        <w:ind w:left="113" w:right="128" w:firstLine="204"/>
        <w:jc w:val="both"/>
        <w:rPr>
          <w:sz w:val="24"/>
        </w:rPr>
      </w:pPr>
      <w:r>
        <w:rPr>
          <w:w w:val="125"/>
          <w:sz w:val="24"/>
        </w:rPr>
        <w:t>közeli hozzátartozója vagy élettársa a részvénytársaság nem független vezető tisztségviselőjének vagy vezető állású</w:t>
      </w:r>
      <w:r>
        <w:rPr>
          <w:spacing w:val="-3"/>
          <w:w w:val="125"/>
          <w:sz w:val="24"/>
        </w:rPr>
        <w:t> </w:t>
      </w:r>
      <w:r>
        <w:rPr>
          <w:w w:val="125"/>
          <w:sz w:val="24"/>
        </w:rPr>
        <w:t>munkavállalójának;</w:t>
      </w:r>
    </w:p>
    <w:p>
      <w:pPr>
        <w:pStyle w:val="ListParagraph"/>
        <w:numPr>
          <w:ilvl w:val="0"/>
          <w:numId w:val="355"/>
        </w:numPr>
        <w:tabs>
          <w:tab w:pos="635" w:val="left" w:leader="none"/>
        </w:tabs>
        <w:spacing w:line="225" w:lineRule="auto" w:before="1" w:after="0"/>
        <w:ind w:left="113" w:right="124" w:firstLine="204"/>
        <w:jc w:val="both"/>
        <w:rPr>
          <w:sz w:val="24"/>
        </w:rPr>
      </w:pPr>
      <w:r>
        <w:rPr>
          <w:w w:val="130"/>
          <w:sz w:val="24"/>
        </w:rPr>
        <w:t>a részvénytársaság eredményes működése esetén igazgatótanácsi tagsága alapján vagyoni juttatásra jogosult, vagy az igazgatótanácsi tagságért járó díjon</w:t>
      </w:r>
      <w:r>
        <w:rPr>
          <w:spacing w:val="-10"/>
          <w:w w:val="130"/>
          <w:sz w:val="24"/>
        </w:rPr>
        <w:t> </w:t>
      </w:r>
      <w:r>
        <w:rPr>
          <w:w w:val="130"/>
          <w:sz w:val="24"/>
        </w:rPr>
        <w:t>kívül</w:t>
      </w:r>
      <w:r>
        <w:rPr>
          <w:spacing w:val="-10"/>
          <w:w w:val="130"/>
          <w:sz w:val="24"/>
        </w:rPr>
        <w:t> </w:t>
      </w:r>
      <w:r>
        <w:rPr>
          <w:w w:val="130"/>
          <w:sz w:val="24"/>
        </w:rPr>
        <w:t>bármilyen</w:t>
      </w:r>
      <w:r>
        <w:rPr>
          <w:spacing w:val="-9"/>
          <w:w w:val="130"/>
          <w:sz w:val="24"/>
        </w:rPr>
        <w:t> </w:t>
      </w:r>
      <w:r>
        <w:rPr>
          <w:w w:val="130"/>
          <w:sz w:val="24"/>
        </w:rPr>
        <w:t>javadalmazásban</w:t>
      </w:r>
      <w:r>
        <w:rPr>
          <w:spacing w:val="-9"/>
          <w:w w:val="130"/>
          <w:sz w:val="24"/>
        </w:rPr>
        <w:t> </w:t>
      </w:r>
      <w:r>
        <w:rPr>
          <w:w w:val="130"/>
          <w:sz w:val="24"/>
        </w:rPr>
        <w:t>részesül</w:t>
      </w:r>
      <w:r>
        <w:rPr>
          <w:spacing w:val="-10"/>
          <w:w w:val="130"/>
          <w:sz w:val="24"/>
        </w:rPr>
        <w:t> </w:t>
      </w:r>
      <w:r>
        <w:rPr>
          <w:w w:val="130"/>
          <w:sz w:val="24"/>
        </w:rPr>
        <w:t>a</w:t>
      </w:r>
      <w:r>
        <w:rPr>
          <w:spacing w:val="-9"/>
          <w:w w:val="130"/>
          <w:sz w:val="24"/>
        </w:rPr>
        <w:t> </w:t>
      </w:r>
      <w:r>
        <w:rPr>
          <w:w w:val="130"/>
          <w:sz w:val="24"/>
        </w:rPr>
        <w:t>részvénytársaságtól,</w:t>
      </w:r>
      <w:r>
        <w:rPr>
          <w:spacing w:val="-9"/>
          <w:w w:val="130"/>
          <w:sz w:val="24"/>
        </w:rPr>
        <w:t> </w:t>
      </w:r>
      <w:r>
        <w:rPr>
          <w:w w:val="130"/>
          <w:sz w:val="24"/>
        </w:rPr>
        <w:t>illetve a részvénytársasághoz kapcsolt</w:t>
      </w:r>
      <w:r>
        <w:rPr>
          <w:spacing w:val="-16"/>
          <w:w w:val="130"/>
          <w:sz w:val="24"/>
        </w:rPr>
        <w:t> </w:t>
      </w:r>
      <w:r>
        <w:rPr>
          <w:w w:val="130"/>
          <w:sz w:val="24"/>
        </w:rPr>
        <w:t>vállalkozástól;</w:t>
      </w:r>
    </w:p>
    <w:p>
      <w:pPr>
        <w:pStyle w:val="ListParagraph"/>
        <w:numPr>
          <w:ilvl w:val="0"/>
          <w:numId w:val="355"/>
        </w:numPr>
        <w:tabs>
          <w:tab w:pos="768" w:val="left" w:leader="none"/>
        </w:tabs>
        <w:spacing w:line="225" w:lineRule="auto" w:before="2" w:after="0"/>
        <w:ind w:left="113" w:right="129" w:firstLine="204"/>
        <w:jc w:val="both"/>
        <w:rPr>
          <w:sz w:val="24"/>
        </w:rPr>
      </w:pPr>
      <w:r>
        <w:rPr>
          <w:w w:val="130"/>
          <w:sz w:val="24"/>
        </w:rPr>
        <w:t>az igazgatótanács nem független tagjával egy másik gazdasági társaságban olyan jogviszonyban áll, amely alapján a nem független tagnak irányítási, ellenőrzési joga</w:t>
      </w:r>
      <w:r>
        <w:rPr>
          <w:spacing w:val="-13"/>
          <w:w w:val="130"/>
          <w:sz w:val="24"/>
        </w:rPr>
        <w:t> </w:t>
      </w:r>
      <w:r>
        <w:rPr>
          <w:w w:val="130"/>
          <w:sz w:val="24"/>
        </w:rPr>
        <w:t>van;</w:t>
      </w:r>
    </w:p>
    <w:p>
      <w:pPr>
        <w:pStyle w:val="ListParagraph"/>
        <w:numPr>
          <w:ilvl w:val="0"/>
          <w:numId w:val="355"/>
        </w:numPr>
        <w:tabs>
          <w:tab w:pos="677" w:val="left" w:leader="none"/>
        </w:tabs>
        <w:spacing w:line="225" w:lineRule="auto" w:before="2" w:after="0"/>
        <w:ind w:left="113" w:right="139" w:firstLine="204"/>
        <w:jc w:val="both"/>
        <w:rPr>
          <w:sz w:val="24"/>
        </w:rPr>
      </w:pPr>
      <w:r>
        <w:rPr>
          <w:w w:val="130"/>
          <w:sz w:val="24"/>
        </w:rPr>
        <w:t>a</w:t>
      </w:r>
      <w:r>
        <w:rPr>
          <w:spacing w:val="-9"/>
          <w:w w:val="130"/>
          <w:sz w:val="24"/>
        </w:rPr>
        <w:t> </w:t>
      </w:r>
      <w:r>
        <w:rPr>
          <w:w w:val="130"/>
          <w:sz w:val="24"/>
        </w:rPr>
        <w:t>részvénytársaság</w:t>
      </w:r>
      <w:r>
        <w:rPr>
          <w:spacing w:val="-8"/>
          <w:w w:val="130"/>
          <w:sz w:val="24"/>
        </w:rPr>
        <w:t> </w:t>
      </w:r>
      <w:r>
        <w:rPr>
          <w:w w:val="130"/>
          <w:sz w:val="24"/>
        </w:rPr>
        <w:t>könyvvizsgálója</w:t>
      </w:r>
      <w:r>
        <w:rPr>
          <w:spacing w:val="-9"/>
          <w:w w:val="130"/>
          <w:sz w:val="24"/>
        </w:rPr>
        <w:t> </w:t>
      </w:r>
      <w:r>
        <w:rPr>
          <w:w w:val="130"/>
          <w:sz w:val="24"/>
        </w:rPr>
        <w:t>vagy</w:t>
      </w:r>
      <w:r>
        <w:rPr>
          <w:spacing w:val="-9"/>
          <w:w w:val="130"/>
          <w:sz w:val="24"/>
        </w:rPr>
        <w:t> </w:t>
      </w:r>
      <w:r>
        <w:rPr>
          <w:w w:val="130"/>
          <w:sz w:val="24"/>
        </w:rPr>
        <w:t>a</w:t>
      </w:r>
      <w:r>
        <w:rPr>
          <w:spacing w:val="-9"/>
          <w:w w:val="130"/>
          <w:sz w:val="24"/>
        </w:rPr>
        <w:t> </w:t>
      </w:r>
      <w:r>
        <w:rPr>
          <w:w w:val="130"/>
          <w:sz w:val="24"/>
        </w:rPr>
        <w:t>könyvvizsgáló</w:t>
      </w:r>
      <w:r>
        <w:rPr>
          <w:spacing w:val="-9"/>
          <w:w w:val="130"/>
          <w:sz w:val="24"/>
        </w:rPr>
        <w:t> </w:t>
      </w:r>
      <w:r>
        <w:rPr>
          <w:w w:val="130"/>
          <w:sz w:val="24"/>
        </w:rPr>
        <w:t>társaság</w:t>
      </w:r>
      <w:r>
        <w:rPr>
          <w:spacing w:val="-9"/>
          <w:w w:val="130"/>
          <w:sz w:val="24"/>
        </w:rPr>
        <w:t> </w:t>
      </w:r>
      <w:r>
        <w:rPr>
          <w:w w:val="130"/>
          <w:sz w:val="24"/>
        </w:rPr>
        <w:t>tagja, illetve</w:t>
      </w:r>
      <w:r>
        <w:rPr>
          <w:spacing w:val="-19"/>
          <w:w w:val="130"/>
          <w:sz w:val="24"/>
        </w:rPr>
        <w:t> </w:t>
      </w:r>
      <w:r>
        <w:rPr>
          <w:w w:val="130"/>
          <w:sz w:val="24"/>
        </w:rPr>
        <w:t>alkalmazottja</w:t>
      </w:r>
      <w:r>
        <w:rPr>
          <w:spacing w:val="-18"/>
          <w:w w:val="130"/>
          <w:sz w:val="24"/>
        </w:rPr>
        <w:t> </w:t>
      </w:r>
      <w:r>
        <w:rPr>
          <w:w w:val="130"/>
          <w:sz w:val="24"/>
        </w:rPr>
        <w:t>e</w:t>
      </w:r>
      <w:r>
        <w:rPr>
          <w:spacing w:val="-18"/>
          <w:w w:val="130"/>
          <w:sz w:val="24"/>
        </w:rPr>
        <w:t> </w:t>
      </w:r>
      <w:r>
        <w:rPr>
          <w:w w:val="130"/>
          <w:sz w:val="24"/>
        </w:rPr>
        <w:t>jogviszony</w:t>
      </w:r>
      <w:r>
        <w:rPr>
          <w:spacing w:val="-17"/>
          <w:w w:val="130"/>
          <w:sz w:val="24"/>
        </w:rPr>
        <w:t> </w:t>
      </w:r>
      <w:r>
        <w:rPr>
          <w:w w:val="130"/>
          <w:sz w:val="24"/>
        </w:rPr>
        <w:t>megszűnésétől</w:t>
      </w:r>
      <w:r>
        <w:rPr>
          <w:spacing w:val="-19"/>
          <w:w w:val="130"/>
          <w:sz w:val="24"/>
        </w:rPr>
        <w:t> </w:t>
      </w:r>
      <w:r>
        <w:rPr>
          <w:w w:val="130"/>
          <w:sz w:val="24"/>
        </w:rPr>
        <w:t>számított</w:t>
      </w:r>
      <w:r>
        <w:rPr>
          <w:spacing w:val="-17"/>
          <w:w w:val="130"/>
          <w:sz w:val="24"/>
        </w:rPr>
        <w:t> </w:t>
      </w:r>
      <w:r>
        <w:rPr>
          <w:w w:val="130"/>
          <w:sz w:val="24"/>
        </w:rPr>
        <w:t>három</w:t>
      </w:r>
      <w:r>
        <w:rPr>
          <w:spacing w:val="-17"/>
          <w:w w:val="130"/>
          <w:sz w:val="24"/>
        </w:rPr>
        <w:t> </w:t>
      </w:r>
      <w:r>
        <w:rPr>
          <w:w w:val="130"/>
          <w:sz w:val="24"/>
        </w:rPr>
        <w:t>évig;</w:t>
      </w:r>
    </w:p>
    <w:p>
      <w:pPr>
        <w:pStyle w:val="ListParagraph"/>
        <w:numPr>
          <w:ilvl w:val="0"/>
          <w:numId w:val="355"/>
        </w:numPr>
        <w:tabs>
          <w:tab w:pos="653" w:val="left" w:leader="none"/>
        </w:tabs>
        <w:spacing w:line="225" w:lineRule="auto" w:before="1" w:after="0"/>
        <w:ind w:left="113" w:right="134" w:firstLine="204"/>
        <w:jc w:val="both"/>
        <w:rPr>
          <w:sz w:val="24"/>
        </w:rPr>
      </w:pPr>
      <w:r>
        <w:rPr>
          <w:w w:val="125"/>
          <w:sz w:val="24"/>
        </w:rPr>
        <w:t>vezető tisztségviselő vagy vezető állású munkavállaló egy olyan gazdasági társaságban, amelynek független igazgatótanácsi tagja egyben a nyilvánosan működő részvénytársaság vezető</w:t>
      </w:r>
      <w:r>
        <w:rPr>
          <w:spacing w:val="4"/>
          <w:w w:val="125"/>
          <w:sz w:val="24"/>
        </w:rPr>
        <w:t> </w:t>
      </w:r>
      <w:r>
        <w:rPr>
          <w:w w:val="125"/>
          <w:sz w:val="24"/>
        </w:rPr>
        <w:t>tisztségviselője.</w:t>
      </w:r>
    </w:p>
    <w:p>
      <w:pPr>
        <w:pStyle w:val="ListParagraph"/>
        <w:numPr>
          <w:ilvl w:val="0"/>
          <w:numId w:val="354"/>
        </w:numPr>
        <w:tabs>
          <w:tab w:pos="866" w:val="left" w:leader="none"/>
        </w:tabs>
        <w:spacing w:line="225" w:lineRule="auto" w:before="2" w:after="0"/>
        <w:ind w:left="113" w:right="122" w:firstLine="204"/>
        <w:jc w:val="both"/>
        <w:rPr>
          <w:sz w:val="24"/>
        </w:rPr>
      </w:pPr>
      <w:r>
        <w:rPr>
          <w:w w:val="130"/>
          <w:sz w:val="24"/>
        </w:rPr>
        <w:t>Semmis az alapszabály olyan rendelkezése, amely a függetlenség követelményeit az (1)-(2) bekezdésben meghatározottaknál enyhébben határozza</w:t>
      </w:r>
      <w:r>
        <w:rPr>
          <w:spacing w:val="10"/>
          <w:w w:val="130"/>
          <w:sz w:val="24"/>
        </w:rPr>
        <w:t> </w:t>
      </w:r>
      <w:r>
        <w:rPr>
          <w:w w:val="130"/>
          <w:sz w:val="24"/>
        </w:rPr>
        <w:t>meg.</w:t>
      </w:r>
    </w:p>
    <w:p>
      <w:pPr>
        <w:spacing w:line="268" w:lineRule="exact" w:before="228"/>
        <w:ind w:left="317" w:right="0" w:firstLine="0"/>
        <w:jc w:val="left"/>
        <w:rPr>
          <w:i/>
          <w:sz w:val="24"/>
        </w:rPr>
      </w:pPr>
      <w:r>
        <w:rPr>
          <w:b/>
          <w:w w:val="125"/>
          <w:sz w:val="24"/>
        </w:rPr>
        <w:t>3:288. § </w:t>
      </w:r>
      <w:r>
        <w:rPr>
          <w:i/>
          <w:w w:val="125"/>
          <w:sz w:val="24"/>
        </w:rPr>
        <w:t>[Munkavállalói részvétel az igazgatótanácsban]</w:t>
      </w:r>
    </w:p>
    <w:p>
      <w:pPr>
        <w:pStyle w:val="ListParagraph"/>
        <w:numPr>
          <w:ilvl w:val="0"/>
          <w:numId w:val="356"/>
        </w:numPr>
        <w:tabs>
          <w:tab w:pos="765" w:val="left" w:leader="none"/>
        </w:tabs>
        <w:spacing w:line="225" w:lineRule="auto" w:before="6" w:after="0"/>
        <w:ind w:left="113" w:right="128" w:firstLine="204"/>
        <w:jc w:val="both"/>
        <w:rPr>
          <w:sz w:val="24"/>
        </w:rPr>
      </w:pPr>
      <w:r>
        <w:rPr>
          <w:w w:val="130"/>
          <w:sz w:val="24"/>
        </w:rPr>
        <w:t>Ha</w:t>
      </w:r>
      <w:r>
        <w:rPr>
          <w:spacing w:val="-11"/>
          <w:w w:val="130"/>
          <w:sz w:val="24"/>
        </w:rPr>
        <w:t> </w:t>
      </w:r>
      <w:r>
        <w:rPr>
          <w:w w:val="130"/>
          <w:sz w:val="24"/>
        </w:rPr>
        <w:t>a</w:t>
      </w:r>
      <w:r>
        <w:rPr>
          <w:spacing w:val="-11"/>
          <w:w w:val="130"/>
          <w:sz w:val="24"/>
        </w:rPr>
        <w:t> </w:t>
      </w:r>
      <w:r>
        <w:rPr>
          <w:w w:val="130"/>
          <w:sz w:val="24"/>
        </w:rPr>
        <w:t>nyilvánosan</w:t>
      </w:r>
      <w:r>
        <w:rPr>
          <w:spacing w:val="-7"/>
          <w:w w:val="130"/>
          <w:sz w:val="24"/>
        </w:rPr>
        <w:t> </w:t>
      </w:r>
      <w:r>
        <w:rPr>
          <w:w w:val="130"/>
          <w:sz w:val="24"/>
        </w:rPr>
        <w:t>működő</w:t>
      </w:r>
      <w:r>
        <w:rPr>
          <w:spacing w:val="-15"/>
          <w:w w:val="130"/>
          <w:sz w:val="24"/>
        </w:rPr>
        <w:t> </w:t>
      </w:r>
      <w:r>
        <w:rPr>
          <w:w w:val="130"/>
          <w:sz w:val="24"/>
        </w:rPr>
        <w:t>részvénytársaságnál</w:t>
      </w:r>
      <w:r>
        <w:rPr>
          <w:spacing w:val="-11"/>
          <w:w w:val="130"/>
          <w:sz w:val="24"/>
        </w:rPr>
        <w:t> </w:t>
      </w:r>
      <w:r>
        <w:rPr>
          <w:w w:val="130"/>
          <w:sz w:val="24"/>
        </w:rPr>
        <w:t>igazgatótanács</w:t>
      </w:r>
      <w:r>
        <w:rPr>
          <w:spacing w:val="-11"/>
          <w:w w:val="130"/>
          <w:sz w:val="24"/>
        </w:rPr>
        <w:t> </w:t>
      </w:r>
      <w:r>
        <w:rPr>
          <w:w w:val="130"/>
          <w:sz w:val="24"/>
        </w:rPr>
        <w:t>működik, az igazgatótanácsnak és az üzemi tanácsnak kell megállapodnia a munkavállalói</w:t>
      </w:r>
      <w:r>
        <w:rPr>
          <w:spacing w:val="-14"/>
          <w:w w:val="130"/>
          <w:sz w:val="24"/>
        </w:rPr>
        <w:t> </w:t>
      </w:r>
      <w:r>
        <w:rPr>
          <w:w w:val="130"/>
          <w:sz w:val="24"/>
        </w:rPr>
        <w:t>részvételből</w:t>
      </w:r>
      <w:r>
        <w:rPr>
          <w:spacing w:val="-12"/>
          <w:w w:val="130"/>
          <w:sz w:val="24"/>
        </w:rPr>
        <w:t> </w:t>
      </w:r>
      <w:r>
        <w:rPr>
          <w:w w:val="130"/>
          <w:sz w:val="24"/>
        </w:rPr>
        <w:t>eredő</w:t>
      </w:r>
      <w:r>
        <w:rPr>
          <w:spacing w:val="-13"/>
          <w:w w:val="130"/>
          <w:sz w:val="24"/>
        </w:rPr>
        <w:t> </w:t>
      </w:r>
      <w:r>
        <w:rPr>
          <w:w w:val="130"/>
          <w:sz w:val="24"/>
        </w:rPr>
        <w:t>jogok</w:t>
      </w:r>
      <w:r>
        <w:rPr>
          <w:spacing w:val="-12"/>
          <w:w w:val="130"/>
          <w:sz w:val="24"/>
        </w:rPr>
        <w:t> </w:t>
      </w:r>
      <w:r>
        <w:rPr>
          <w:w w:val="130"/>
          <w:sz w:val="24"/>
        </w:rPr>
        <w:t>gyakorlásának</w:t>
      </w:r>
      <w:r>
        <w:rPr>
          <w:spacing w:val="-12"/>
          <w:w w:val="130"/>
          <w:sz w:val="24"/>
        </w:rPr>
        <w:t> </w:t>
      </w:r>
      <w:r>
        <w:rPr>
          <w:w w:val="130"/>
          <w:sz w:val="24"/>
        </w:rPr>
        <w:t>módjáról.</w:t>
      </w:r>
    </w:p>
    <w:p>
      <w:pPr>
        <w:pStyle w:val="ListParagraph"/>
        <w:numPr>
          <w:ilvl w:val="0"/>
          <w:numId w:val="356"/>
        </w:numPr>
        <w:tabs>
          <w:tab w:pos="746" w:val="left" w:leader="none"/>
        </w:tabs>
        <w:spacing w:line="225" w:lineRule="auto" w:before="1" w:after="0"/>
        <w:ind w:left="113" w:right="128" w:firstLine="204"/>
        <w:jc w:val="both"/>
        <w:rPr>
          <w:sz w:val="24"/>
        </w:rPr>
      </w:pPr>
      <w:r>
        <w:rPr>
          <w:w w:val="125"/>
          <w:sz w:val="24"/>
        </w:rPr>
        <w:t>Az (1) bekezdés alapján létrejött megállapodásra a szerződések általános szabályait kell megfelelően alkalmazni.</w:t>
      </w:r>
    </w:p>
    <w:p>
      <w:pPr>
        <w:spacing w:line="268" w:lineRule="exact" w:before="228"/>
        <w:ind w:left="317" w:right="0" w:firstLine="0"/>
        <w:jc w:val="left"/>
        <w:rPr>
          <w:i/>
          <w:sz w:val="24"/>
        </w:rPr>
      </w:pPr>
      <w:r>
        <w:rPr>
          <w:b/>
          <w:w w:val="125"/>
          <w:sz w:val="24"/>
        </w:rPr>
        <w:t>3:289. § </w:t>
      </w:r>
      <w:r>
        <w:rPr>
          <w:i/>
          <w:w w:val="125"/>
          <w:sz w:val="24"/>
        </w:rPr>
        <w:t>[Felelős társaságirányítási jelentés]</w:t>
      </w:r>
    </w:p>
    <w:p>
      <w:pPr>
        <w:pStyle w:val="ListParagraph"/>
        <w:numPr>
          <w:ilvl w:val="0"/>
          <w:numId w:val="357"/>
        </w:numPr>
        <w:tabs>
          <w:tab w:pos="798" w:val="left" w:leader="none"/>
        </w:tabs>
        <w:spacing w:line="225" w:lineRule="auto" w:before="6" w:after="0"/>
        <w:ind w:left="113" w:right="128" w:firstLine="204"/>
        <w:jc w:val="both"/>
        <w:rPr>
          <w:sz w:val="24"/>
        </w:rPr>
      </w:pPr>
      <w:r>
        <w:rPr>
          <w:w w:val="130"/>
          <w:sz w:val="24"/>
        </w:rPr>
        <w:t>A nyilvánosan működő részvénytársaság igazgatósága köteles az éves rendes közgyűlés elé terjeszteni a részvénytársaság társaságirányítási gyakorlatát bemutató, az adott tőzsde szereplői számára előírt módon elkészített</w:t>
      </w:r>
      <w:r>
        <w:rPr>
          <w:spacing w:val="-4"/>
          <w:w w:val="130"/>
          <w:sz w:val="24"/>
        </w:rPr>
        <w:t> </w:t>
      </w:r>
      <w:r>
        <w:rPr>
          <w:w w:val="130"/>
          <w:sz w:val="24"/>
        </w:rPr>
        <w:t>jelentést.</w:t>
      </w:r>
    </w:p>
    <w:p>
      <w:pPr>
        <w:pStyle w:val="ListParagraph"/>
        <w:numPr>
          <w:ilvl w:val="0"/>
          <w:numId w:val="357"/>
        </w:numPr>
        <w:tabs>
          <w:tab w:pos="753" w:val="left" w:leader="none"/>
        </w:tabs>
        <w:spacing w:line="225" w:lineRule="auto" w:before="2" w:after="0"/>
        <w:ind w:left="113" w:right="135" w:firstLine="204"/>
        <w:jc w:val="both"/>
        <w:rPr>
          <w:sz w:val="24"/>
        </w:rPr>
      </w:pPr>
      <w:r>
        <w:rPr>
          <w:w w:val="125"/>
          <w:sz w:val="24"/>
        </w:rPr>
        <w:t>A jelentés elfogadásáról a közgyűlés dönt. A közgyűlés határozatát és az elfogadott jelentést a részvénytársaság honlapján közzé kell</w:t>
      </w:r>
      <w:r>
        <w:rPr>
          <w:spacing w:val="35"/>
          <w:w w:val="125"/>
          <w:sz w:val="24"/>
        </w:rPr>
        <w:t> </w:t>
      </w:r>
      <w:r>
        <w:rPr>
          <w:w w:val="125"/>
          <w:sz w:val="24"/>
        </w:rPr>
        <w:t>tenni.</w:t>
      </w:r>
    </w:p>
    <w:p>
      <w:pPr>
        <w:pStyle w:val="ListParagraph"/>
        <w:numPr>
          <w:ilvl w:val="0"/>
          <w:numId w:val="357"/>
        </w:numPr>
        <w:tabs>
          <w:tab w:pos="793" w:val="left" w:leader="none"/>
        </w:tabs>
        <w:spacing w:line="225" w:lineRule="auto" w:before="1" w:after="0"/>
        <w:ind w:left="113" w:right="121" w:firstLine="204"/>
        <w:jc w:val="both"/>
        <w:rPr>
          <w:sz w:val="24"/>
        </w:rPr>
      </w:pPr>
      <w:r>
        <w:rPr>
          <w:w w:val="130"/>
          <w:sz w:val="24"/>
        </w:rPr>
        <w:t>Semmis az alapszabály azon rendelkezése, amely e § rendelkezéseitől eltér.</w:t>
      </w:r>
    </w:p>
    <w:p>
      <w:pPr>
        <w:pStyle w:val="BodyText"/>
        <w:spacing w:before="2"/>
        <w:ind w:left="0" w:firstLine="0"/>
        <w:jc w:val="left"/>
        <w:rPr>
          <w:sz w:val="11"/>
        </w:rPr>
      </w:pPr>
    </w:p>
    <w:p>
      <w:pPr>
        <w:pStyle w:val="ListParagraph"/>
        <w:numPr>
          <w:ilvl w:val="0"/>
          <w:numId w:val="330"/>
        </w:numPr>
        <w:tabs>
          <w:tab w:pos="2066" w:val="left" w:leader="none"/>
        </w:tabs>
        <w:spacing w:line="240" w:lineRule="auto" w:before="99" w:after="0"/>
        <w:ind w:left="2065" w:right="0" w:hanging="300"/>
        <w:jc w:val="left"/>
        <w:rPr>
          <w:i/>
          <w:sz w:val="24"/>
        </w:rPr>
      </w:pPr>
      <w:r>
        <w:rPr>
          <w:i/>
          <w:w w:val="125"/>
          <w:sz w:val="24"/>
        </w:rPr>
        <w:t>Felügyelőbizottság, auditbizottság,</w:t>
      </w:r>
      <w:r>
        <w:rPr>
          <w:i/>
          <w:spacing w:val="3"/>
          <w:w w:val="125"/>
          <w:sz w:val="24"/>
        </w:rPr>
        <w:t> </w:t>
      </w:r>
      <w:r>
        <w:rPr>
          <w:i/>
          <w:w w:val="125"/>
          <w:sz w:val="24"/>
        </w:rPr>
        <w:t>könyvvizsgáló</w:t>
      </w:r>
    </w:p>
    <w:p>
      <w:pPr>
        <w:pStyle w:val="BodyText"/>
        <w:spacing w:before="4"/>
        <w:ind w:left="0" w:firstLine="0"/>
        <w:jc w:val="left"/>
        <w:rPr>
          <w:i/>
          <w:sz w:val="40"/>
        </w:rPr>
      </w:pPr>
    </w:p>
    <w:p>
      <w:pPr>
        <w:spacing w:before="0"/>
        <w:ind w:left="317" w:right="0" w:firstLine="0"/>
        <w:jc w:val="left"/>
        <w:rPr>
          <w:i/>
          <w:sz w:val="24"/>
        </w:rPr>
      </w:pPr>
      <w:r>
        <w:rPr>
          <w:b/>
          <w:w w:val="120"/>
          <w:sz w:val="24"/>
        </w:rPr>
        <w:t>3:290. § </w:t>
      </w:r>
      <w:r>
        <w:rPr>
          <w:i/>
          <w:w w:val="120"/>
          <w:sz w:val="24"/>
        </w:rPr>
        <w:t>[A részvénytársaság felügyelőbizottsága]</w:t>
      </w:r>
    </w:p>
    <w:p>
      <w:pPr>
        <w:spacing w:after="0"/>
        <w:jc w:val="left"/>
        <w:rPr>
          <w:sz w:val="24"/>
        </w:rPr>
        <w:sectPr>
          <w:pgSz w:w="11900" w:h="16820"/>
          <w:pgMar w:header="1104" w:footer="0" w:top="1840" w:bottom="280" w:left="1020" w:right="1000"/>
        </w:sectPr>
      </w:pPr>
    </w:p>
    <w:p>
      <w:pPr>
        <w:pStyle w:val="ListParagraph"/>
        <w:numPr>
          <w:ilvl w:val="0"/>
          <w:numId w:val="358"/>
        </w:numPr>
        <w:tabs>
          <w:tab w:pos="744" w:val="left" w:leader="none"/>
        </w:tabs>
        <w:spacing w:line="225" w:lineRule="auto" w:before="173" w:after="0"/>
        <w:ind w:left="113" w:right="128" w:firstLine="204"/>
        <w:jc w:val="both"/>
        <w:rPr>
          <w:sz w:val="24"/>
        </w:rPr>
      </w:pPr>
      <w:r>
        <w:rPr>
          <w:w w:val="125"/>
          <w:sz w:val="24"/>
        </w:rPr>
        <w:t>Nyilvánosan működő részvénytársaságnál - a gazdasági társaságok közös szabályaiban meghatározott eseteken kívül - felügyelőbizottság választása akkor is kötelező, ha a társaság  nem  egységes  irányítási  rendszerben működik. Az igazgatótanács független tagjainak arányára és függetlenségére vonatkozó szabályokat ebben az esetben a felügyelőbizottságra kell  alkalmazni.</w:t>
      </w:r>
    </w:p>
    <w:p>
      <w:pPr>
        <w:pStyle w:val="ListParagraph"/>
        <w:numPr>
          <w:ilvl w:val="0"/>
          <w:numId w:val="358"/>
        </w:numPr>
        <w:tabs>
          <w:tab w:pos="814" w:val="left" w:leader="none"/>
        </w:tabs>
        <w:spacing w:line="225" w:lineRule="auto" w:before="3" w:after="0"/>
        <w:ind w:left="113" w:right="122" w:firstLine="204"/>
        <w:jc w:val="both"/>
        <w:rPr>
          <w:sz w:val="24"/>
        </w:rPr>
      </w:pPr>
      <w:r>
        <w:rPr>
          <w:w w:val="125"/>
          <w:sz w:val="24"/>
        </w:rPr>
        <w:t>Nyilvánosan működő részvénytársaságnál ügydöntő felügyelőbizottság nem</w:t>
      </w:r>
      <w:r>
        <w:rPr>
          <w:spacing w:val="1"/>
          <w:w w:val="125"/>
          <w:sz w:val="24"/>
        </w:rPr>
        <w:t> </w:t>
      </w:r>
      <w:r>
        <w:rPr>
          <w:w w:val="125"/>
          <w:sz w:val="24"/>
        </w:rPr>
        <w:t>működhet.</w:t>
      </w:r>
    </w:p>
    <w:p>
      <w:pPr>
        <w:pStyle w:val="ListParagraph"/>
        <w:numPr>
          <w:ilvl w:val="0"/>
          <w:numId w:val="358"/>
        </w:numPr>
        <w:tabs>
          <w:tab w:pos="734" w:val="left" w:leader="none"/>
        </w:tabs>
        <w:spacing w:line="225" w:lineRule="auto" w:before="1" w:after="0"/>
        <w:ind w:left="113" w:right="127" w:firstLine="204"/>
        <w:jc w:val="both"/>
        <w:rPr>
          <w:sz w:val="24"/>
        </w:rPr>
      </w:pPr>
      <w:r>
        <w:rPr>
          <w:w w:val="130"/>
          <w:sz w:val="24"/>
        </w:rPr>
        <w:t>Zártkörűen</w:t>
      </w:r>
      <w:r>
        <w:rPr>
          <w:spacing w:val="-27"/>
          <w:w w:val="130"/>
          <w:sz w:val="24"/>
        </w:rPr>
        <w:t> </w:t>
      </w:r>
      <w:r>
        <w:rPr>
          <w:w w:val="130"/>
          <w:sz w:val="24"/>
        </w:rPr>
        <w:t>működő</w:t>
      </w:r>
      <w:r>
        <w:rPr>
          <w:spacing w:val="-26"/>
          <w:w w:val="130"/>
          <w:sz w:val="24"/>
        </w:rPr>
        <w:t> </w:t>
      </w:r>
      <w:r>
        <w:rPr>
          <w:w w:val="130"/>
          <w:sz w:val="24"/>
        </w:rPr>
        <w:t>részvénytársaságnál,</w:t>
      </w:r>
      <w:r>
        <w:rPr>
          <w:spacing w:val="-27"/>
          <w:w w:val="130"/>
          <w:sz w:val="24"/>
        </w:rPr>
        <w:t> </w:t>
      </w:r>
      <w:r>
        <w:rPr>
          <w:w w:val="130"/>
          <w:sz w:val="24"/>
        </w:rPr>
        <w:t>ha</w:t>
      </w:r>
      <w:r>
        <w:rPr>
          <w:spacing w:val="-26"/>
          <w:w w:val="130"/>
          <w:sz w:val="24"/>
        </w:rPr>
        <w:t> </w:t>
      </w:r>
      <w:r>
        <w:rPr>
          <w:w w:val="130"/>
          <w:sz w:val="24"/>
        </w:rPr>
        <w:t>a</w:t>
      </w:r>
      <w:r>
        <w:rPr>
          <w:spacing w:val="-26"/>
          <w:w w:val="130"/>
          <w:sz w:val="24"/>
        </w:rPr>
        <w:t> </w:t>
      </w:r>
      <w:r>
        <w:rPr>
          <w:w w:val="130"/>
          <w:sz w:val="24"/>
        </w:rPr>
        <w:t>szavazati</w:t>
      </w:r>
      <w:r>
        <w:rPr>
          <w:spacing w:val="-26"/>
          <w:w w:val="130"/>
          <w:sz w:val="24"/>
        </w:rPr>
        <w:t> </w:t>
      </w:r>
      <w:r>
        <w:rPr>
          <w:w w:val="130"/>
          <w:sz w:val="24"/>
        </w:rPr>
        <w:t>jogok</w:t>
      </w:r>
      <w:r>
        <w:rPr>
          <w:spacing w:val="-26"/>
          <w:w w:val="130"/>
          <w:sz w:val="24"/>
        </w:rPr>
        <w:t> </w:t>
      </w:r>
      <w:r>
        <w:rPr>
          <w:w w:val="130"/>
          <w:sz w:val="24"/>
        </w:rPr>
        <w:t>legalább</w:t>
      </w:r>
      <w:r>
        <w:rPr>
          <w:spacing w:val="-27"/>
          <w:w w:val="130"/>
          <w:sz w:val="24"/>
        </w:rPr>
        <w:t> </w:t>
      </w:r>
      <w:r>
        <w:rPr>
          <w:w w:val="130"/>
          <w:sz w:val="24"/>
        </w:rPr>
        <w:t>öt százalékával</w:t>
      </w:r>
      <w:r>
        <w:rPr>
          <w:spacing w:val="78"/>
          <w:w w:val="130"/>
          <w:sz w:val="24"/>
        </w:rPr>
        <w:t> </w:t>
      </w:r>
      <w:r>
        <w:rPr>
          <w:w w:val="130"/>
          <w:sz w:val="24"/>
        </w:rPr>
        <w:t>együttesen</w:t>
      </w:r>
      <w:r>
        <w:rPr>
          <w:spacing w:val="78"/>
          <w:w w:val="130"/>
          <w:sz w:val="24"/>
        </w:rPr>
        <w:t> </w:t>
      </w:r>
      <w:r>
        <w:rPr>
          <w:w w:val="130"/>
          <w:sz w:val="24"/>
        </w:rPr>
        <w:t>rendelkező</w:t>
      </w:r>
      <w:r>
        <w:rPr>
          <w:spacing w:val="78"/>
          <w:w w:val="130"/>
          <w:sz w:val="24"/>
        </w:rPr>
        <w:t> </w:t>
      </w:r>
      <w:r>
        <w:rPr>
          <w:w w:val="130"/>
          <w:sz w:val="24"/>
        </w:rPr>
        <w:t>részvényesek</w:t>
      </w:r>
      <w:r>
        <w:rPr>
          <w:spacing w:val="78"/>
          <w:w w:val="130"/>
          <w:sz w:val="24"/>
        </w:rPr>
        <w:t> </w:t>
      </w:r>
      <w:r>
        <w:rPr>
          <w:w w:val="130"/>
          <w:sz w:val="24"/>
        </w:rPr>
        <w:t>ezt</w:t>
      </w:r>
      <w:r>
        <w:rPr>
          <w:spacing w:val="78"/>
          <w:w w:val="130"/>
          <w:sz w:val="24"/>
        </w:rPr>
        <w:t> </w:t>
      </w:r>
      <w:r>
        <w:rPr>
          <w:w w:val="130"/>
          <w:sz w:val="24"/>
        </w:rPr>
        <w:t>kérik,</w:t>
      </w:r>
      <w:r>
        <w:rPr>
          <w:spacing w:val="78"/>
          <w:w w:val="130"/>
          <w:sz w:val="24"/>
        </w:rPr>
        <w:t> </w:t>
      </w:r>
      <w:r>
        <w:rPr>
          <w:w w:val="130"/>
          <w:sz w:val="24"/>
        </w:rPr>
        <w:t>a felügyelőbizottságot létre kell</w:t>
      </w:r>
      <w:r>
        <w:rPr>
          <w:spacing w:val="-7"/>
          <w:w w:val="130"/>
          <w:sz w:val="24"/>
        </w:rPr>
        <w:t> </w:t>
      </w:r>
      <w:r>
        <w:rPr>
          <w:w w:val="130"/>
          <w:sz w:val="24"/>
        </w:rPr>
        <w:t>hozni.</w:t>
      </w:r>
    </w:p>
    <w:p>
      <w:pPr>
        <w:pStyle w:val="ListParagraph"/>
        <w:numPr>
          <w:ilvl w:val="0"/>
          <w:numId w:val="358"/>
        </w:numPr>
        <w:tabs>
          <w:tab w:pos="734" w:val="left" w:leader="none"/>
        </w:tabs>
        <w:spacing w:line="264" w:lineRule="exact" w:before="0" w:after="0"/>
        <w:ind w:left="733" w:right="0" w:hanging="416"/>
        <w:jc w:val="left"/>
        <w:rPr>
          <w:sz w:val="24"/>
        </w:rPr>
      </w:pPr>
      <w:r>
        <w:rPr>
          <w:w w:val="125"/>
          <w:sz w:val="24"/>
        </w:rPr>
        <w:t>Az alapszabály e §-ba ütköző rendelkezése</w:t>
      </w:r>
      <w:r>
        <w:rPr>
          <w:spacing w:val="5"/>
          <w:w w:val="125"/>
          <w:sz w:val="24"/>
        </w:rPr>
        <w:t> </w:t>
      </w:r>
      <w:r>
        <w:rPr>
          <w:w w:val="125"/>
          <w:sz w:val="24"/>
        </w:rPr>
        <w:t>semmis.</w:t>
      </w:r>
    </w:p>
    <w:p>
      <w:pPr>
        <w:spacing w:line="268" w:lineRule="exact" w:before="224"/>
        <w:ind w:left="317" w:right="0" w:firstLine="0"/>
        <w:jc w:val="left"/>
        <w:rPr>
          <w:i/>
          <w:sz w:val="24"/>
        </w:rPr>
      </w:pPr>
      <w:r>
        <w:rPr>
          <w:b/>
          <w:w w:val="125"/>
          <w:sz w:val="24"/>
        </w:rPr>
        <w:t>3:291. § </w:t>
      </w:r>
      <w:r>
        <w:rPr>
          <w:i/>
          <w:w w:val="125"/>
          <w:sz w:val="24"/>
        </w:rPr>
        <w:t>[Auditbizottság]</w:t>
      </w:r>
    </w:p>
    <w:p>
      <w:pPr>
        <w:pStyle w:val="ListParagraph"/>
        <w:numPr>
          <w:ilvl w:val="0"/>
          <w:numId w:val="359"/>
        </w:numPr>
        <w:tabs>
          <w:tab w:pos="935" w:val="left" w:leader="none"/>
        </w:tabs>
        <w:spacing w:line="225" w:lineRule="auto" w:before="6" w:after="0"/>
        <w:ind w:left="113" w:right="125" w:firstLine="204"/>
        <w:jc w:val="both"/>
        <w:rPr>
          <w:sz w:val="24"/>
        </w:rPr>
      </w:pPr>
      <w:r>
        <w:rPr>
          <w:w w:val="125"/>
          <w:sz w:val="24"/>
        </w:rPr>
        <w:t>Nyilvánosan működő részvénytársaságnál kötelező auditbizottság létrehozása, amely a felügyelőbizottságot, illetve az igazgatótanácsot a pénzügyi beszámolórendszer ellenőrzésében, a könyvvizsgáló kiválasztásában és a könyvvizsgálóval való együttműködésben</w:t>
      </w:r>
      <w:r>
        <w:rPr>
          <w:spacing w:val="-3"/>
          <w:w w:val="125"/>
          <w:sz w:val="24"/>
        </w:rPr>
        <w:t> </w:t>
      </w:r>
      <w:r>
        <w:rPr>
          <w:w w:val="125"/>
          <w:sz w:val="24"/>
        </w:rPr>
        <w:t>segíti.</w:t>
      </w:r>
    </w:p>
    <w:p>
      <w:pPr>
        <w:pStyle w:val="ListParagraph"/>
        <w:numPr>
          <w:ilvl w:val="0"/>
          <w:numId w:val="359"/>
        </w:numPr>
        <w:tabs>
          <w:tab w:pos="951" w:val="left" w:leader="none"/>
        </w:tabs>
        <w:spacing w:line="225" w:lineRule="auto" w:before="2" w:after="0"/>
        <w:ind w:left="113" w:right="129" w:firstLine="204"/>
        <w:jc w:val="both"/>
        <w:rPr>
          <w:sz w:val="24"/>
        </w:rPr>
      </w:pPr>
      <w:r>
        <w:rPr>
          <w:w w:val="125"/>
          <w:sz w:val="24"/>
        </w:rPr>
        <w:t>Az auditbizottságot a közgyűlés a felügyelőbizottság vagy az igazgatótanács független tagjai közül választja. Az auditbizottság legalább egy tagjának számviteli vagy könyvvizsgálói szakképesítéssel kell</w:t>
      </w:r>
      <w:r>
        <w:rPr>
          <w:spacing w:val="-2"/>
          <w:w w:val="125"/>
          <w:sz w:val="24"/>
        </w:rPr>
        <w:t> </w:t>
      </w:r>
      <w:r>
        <w:rPr>
          <w:w w:val="125"/>
          <w:sz w:val="24"/>
        </w:rPr>
        <w:t>rendelkeznie.</w:t>
      </w:r>
    </w:p>
    <w:p>
      <w:pPr>
        <w:pStyle w:val="ListParagraph"/>
        <w:numPr>
          <w:ilvl w:val="0"/>
          <w:numId w:val="359"/>
        </w:numPr>
        <w:tabs>
          <w:tab w:pos="851" w:val="left" w:leader="none"/>
        </w:tabs>
        <w:spacing w:line="225" w:lineRule="auto" w:before="2" w:after="0"/>
        <w:ind w:left="113" w:right="124" w:firstLine="204"/>
        <w:jc w:val="both"/>
        <w:rPr>
          <w:sz w:val="24"/>
        </w:rPr>
      </w:pPr>
      <w:r>
        <w:rPr>
          <w:w w:val="125"/>
          <w:sz w:val="24"/>
        </w:rPr>
        <w:t>Semmis az alapszabály azon rendelkezése, amely az (1) és a (2) bekezdésben foglalt szabályoktól</w:t>
      </w:r>
      <w:r>
        <w:rPr>
          <w:spacing w:val="4"/>
          <w:w w:val="125"/>
          <w:sz w:val="24"/>
        </w:rPr>
        <w:t> </w:t>
      </w:r>
      <w:r>
        <w:rPr>
          <w:w w:val="125"/>
          <w:sz w:val="24"/>
        </w:rPr>
        <w:t>eltér.</w:t>
      </w:r>
    </w:p>
    <w:p>
      <w:pPr>
        <w:pStyle w:val="ListParagraph"/>
        <w:numPr>
          <w:ilvl w:val="0"/>
          <w:numId w:val="359"/>
        </w:numPr>
        <w:tabs>
          <w:tab w:pos="871" w:val="left" w:leader="none"/>
        </w:tabs>
        <w:spacing w:line="225" w:lineRule="auto" w:before="1" w:after="0"/>
        <w:ind w:left="113" w:right="127" w:firstLine="204"/>
        <w:jc w:val="both"/>
        <w:rPr>
          <w:sz w:val="24"/>
        </w:rPr>
      </w:pPr>
      <w:r>
        <w:rPr>
          <w:w w:val="130"/>
          <w:sz w:val="24"/>
        </w:rPr>
        <w:t>Az auditbizottság három tagból áll. Semmis az alapszabály azon rendelkezése, amely háromnál kevesebb tagú auditbizottság felállítását írja elő.</w:t>
      </w:r>
    </w:p>
    <w:p>
      <w:pPr>
        <w:spacing w:line="268" w:lineRule="exact" w:before="228"/>
        <w:ind w:left="317" w:right="0" w:firstLine="0"/>
        <w:jc w:val="left"/>
        <w:rPr>
          <w:i/>
          <w:sz w:val="24"/>
        </w:rPr>
      </w:pPr>
      <w:r>
        <w:rPr>
          <w:b/>
          <w:w w:val="120"/>
          <w:sz w:val="24"/>
        </w:rPr>
        <w:t>3:292. § </w:t>
      </w:r>
      <w:r>
        <w:rPr>
          <w:i/>
          <w:w w:val="120"/>
          <w:sz w:val="24"/>
        </w:rPr>
        <w:t>[Könyvvizsgáló]</w:t>
      </w:r>
    </w:p>
    <w:p>
      <w:pPr>
        <w:pStyle w:val="BodyText"/>
        <w:spacing w:line="225" w:lineRule="auto" w:before="6"/>
        <w:ind w:right="119"/>
      </w:pPr>
      <w:r>
        <w:rPr>
          <w:w w:val="125"/>
        </w:rPr>
        <w:t>Részvénytársaságnál állandó könyvvizsgáló működik; nyilvánosan működő részvénytársaság alapszabályának ettől eltérő rendelkezése semmis.</w:t>
      </w:r>
    </w:p>
    <w:p>
      <w:pPr>
        <w:pStyle w:val="ListParagraph"/>
        <w:numPr>
          <w:ilvl w:val="0"/>
          <w:numId w:val="216"/>
        </w:numPr>
        <w:tabs>
          <w:tab w:pos="4953" w:val="left" w:leader="none"/>
        </w:tabs>
        <w:spacing w:line="240" w:lineRule="auto" w:before="227" w:after="0"/>
        <w:ind w:left="4952" w:right="0" w:hanging="930"/>
        <w:jc w:val="left"/>
        <w:rPr>
          <w:i/>
          <w:sz w:val="24"/>
        </w:rPr>
      </w:pPr>
      <w:r>
        <w:rPr>
          <w:i/>
          <w:w w:val="130"/>
          <w:sz w:val="24"/>
        </w:rPr>
        <w:t>Fejezet</w:t>
      </w:r>
    </w:p>
    <w:p>
      <w:pPr>
        <w:pStyle w:val="BodyText"/>
        <w:spacing w:before="4"/>
        <w:ind w:left="0" w:firstLine="0"/>
        <w:jc w:val="left"/>
        <w:rPr>
          <w:i/>
          <w:sz w:val="40"/>
        </w:rPr>
      </w:pPr>
    </w:p>
    <w:p>
      <w:pPr>
        <w:spacing w:before="1"/>
        <w:ind w:left="404" w:right="414" w:firstLine="0"/>
        <w:jc w:val="center"/>
        <w:rPr>
          <w:i/>
          <w:sz w:val="24"/>
        </w:rPr>
      </w:pPr>
      <w:r>
        <w:rPr>
          <w:i/>
          <w:w w:val="125"/>
          <w:sz w:val="24"/>
        </w:rPr>
        <w:t>Az alaptőke felemelése</w:t>
      </w:r>
    </w:p>
    <w:p>
      <w:pPr>
        <w:pStyle w:val="BodyText"/>
        <w:spacing w:before="3"/>
        <w:ind w:left="0" w:firstLine="0"/>
        <w:jc w:val="left"/>
        <w:rPr>
          <w:i/>
          <w:sz w:val="40"/>
        </w:rPr>
      </w:pPr>
    </w:p>
    <w:p>
      <w:pPr>
        <w:pStyle w:val="ListParagraph"/>
        <w:numPr>
          <w:ilvl w:val="1"/>
          <w:numId w:val="359"/>
        </w:numPr>
        <w:tabs>
          <w:tab w:pos="2488" w:val="left" w:leader="none"/>
        </w:tabs>
        <w:spacing w:line="240" w:lineRule="auto" w:before="1" w:after="0"/>
        <w:ind w:left="2487" w:right="12" w:hanging="305"/>
        <w:jc w:val="left"/>
        <w:rPr>
          <w:i/>
          <w:sz w:val="24"/>
        </w:rPr>
      </w:pPr>
      <w:r>
        <w:rPr>
          <w:i/>
          <w:w w:val="130"/>
          <w:sz w:val="24"/>
        </w:rPr>
        <w:t>Az alaptőke felemelésének közös</w:t>
      </w:r>
      <w:r>
        <w:rPr>
          <w:i/>
          <w:spacing w:val="-26"/>
          <w:w w:val="130"/>
          <w:sz w:val="24"/>
        </w:rPr>
        <w:t> </w:t>
      </w:r>
      <w:r>
        <w:rPr>
          <w:i/>
          <w:w w:val="130"/>
          <w:sz w:val="24"/>
        </w:rPr>
        <w:t>szabályai</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3:293. § </w:t>
      </w:r>
      <w:r>
        <w:rPr>
          <w:i/>
          <w:w w:val="125"/>
          <w:sz w:val="24"/>
        </w:rPr>
        <w:t>[Alaptőke-emelésről szóló határozat]</w:t>
      </w:r>
    </w:p>
    <w:p>
      <w:pPr>
        <w:pStyle w:val="ListParagraph"/>
        <w:numPr>
          <w:ilvl w:val="0"/>
          <w:numId w:val="360"/>
        </w:numPr>
        <w:tabs>
          <w:tab w:pos="819" w:val="left" w:leader="none"/>
        </w:tabs>
        <w:spacing w:line="225" w:lineRule="auto" w:before="5" w:after="0"/>
        <w:ind w:left="113" w:right="126" w:firstLine="204"/>
        <w:jc w:val="both"/>
        <w:rPr>
          <w:sz w:val="24"/>
        </w:rPr>
      </w:pPr>
      <w:r>
        <w:rPr>
          <w:w w:val="125"/>
          <w:sz w:val="24"/>
        </w:rPr>
        <w:t>A részvénytársaság alaptőkéjének felemeléséről a közgyűlés határoz. Különböző alaptőke-emelési módok szerinti alaptőke-emelés egyidejűleg is elhatározható.</w:t>
      </w:r>
    </w:p>
    <w:p>
      <w:pPr>
        <w:pStyle w:val="ListParagraph"/>
        <w:numPr>
          <w:ilvl w:val="0"/>
          <w:numId w:val="360"/>
        </w:numPr>
        <w:tabs>
          <w:tab w:pos="735" w:val="left" w:leader="none"/>
        </w:tabs>
        <w:spacing w:line="225" w:lineRule="auto" w:before="2" w:after="0"/>
        <w:ind w:left="113" w:right="122" w:firstLine="204"/>
        <w:jc w:val="both"/>
        <w:rPr>
          <w:sz w:val="24"/>
        </w:rPr>
      </w:pPr>
      <w:r>
        <w:rPr>
          <w:w w:val="125"/>
          <w:sz w:val="24"/>
        </w:rPr>
        <w:t>Az alaptőke felemelését elhatározó közgyűlési határozat érvényességének feltétele, hogy a tőkeemeléssel - az alapszabályban foglaltak szerint - érintettnek minősülő részvényfajta, illetve részvényosztály részvényesei az alapszabályban meghatározott módon az alaptőke felemeléséhez külön hozzájáruljanak. Ennek során a részvényhez fűződő szavazati jog esetleges korlátozására vagy kizárására vonatkozó rendelkezések - ide nem értve a saját részvényhez kapcsolódó szavazati jog gyakorlásának tilalmát - nem alkalmazhatók.</w:t>
      </w:r>
    </w:p>
    <w:p>
      <w:pPr>
        <w:spacing w:after="0" w:line="225" w:lineRule="auto"/>
        <w:jc w:val="both"/>
        <w:rPr>
          <w:sz w:val="24"/>
        </w:rPr>
        <w:sectPr>
          <w:pgSz w:w="11900" w:h="16820"/>
          <w:pgMar w:header="1104" w:footer="0" w:top="1840" w:bottom="280" w:left="1020" w:right="1000"/>
        </w:sectPr>
      </w:pPr>
    </w:p>
    <w:p>
      <w:pPr>
        <w:pStyle w:val="ListParagraph"/>
        <w:numPr>
          <w:ilvl w:val="0"/>
          <w:numId w:val="360"/>
        </w:numPr>
        <w:tabs>
          <w:tab w:pos="783" w:val="left" w:leader="none"/>
        </w:tabs>
        <w:spacing w:line="225" w:lineRule="auto" w:before="173" w:after="0"/>
        <w:ind w:left="113" w:right="124" w:firstLine="204"/>
        <w:jc w:val="both"/>
        <w:rPr>
          <w:sz w:val="24"/>
        </w:rPr>
      </w:pPr>
      <w:r>
        <w:rPr>
          <w:w w:val="125"/>
          <w:sz w:val="24"/>
        </w:rPr>
        <w:t>Semmis a nyilvánosan működő részvénytársaság alapszabályának a (2) bekezdésbe ütköző</w:t>
      </w:r>
      <w:r>
        <w:rPr>
          <w:spacing w:val="4"/>
          <w:w w:val="125"/>
          <w:sz w:val="24"/>
        </w:rPr>
        <w:t> </w:t>
      </w:r>
      <w:r>
        <w:rPr>
          <w:w w:val="125"/>
          <w:sz w:val="24"/>
        </w:rPr>
        <w:t>rendelkezése.</w:t>
      </w:r>
    </w:p>
    <w:p>
      <w:pPr>
        <w:spacing w:line="268" w:lineRule="exact" w:before="227"/>
        <w:ind w:left="317" w:right="0" w:firstLine="0"/>
        <w:jc w:val="left"/>
        <w:rPr>
          <w:i/>
          <w:sz w:val="24"/>
        </w:rPr>
      </w:pPr>
      <w:r>
        <w:rPr>
          <w:b/>
          <w:w w:val="125"/>
          <w:sz w:val="24"/>
        </w:rPr>
        <w:t>3:294. § </w:t>
      </w:r>
      <w:r>
        <w:rPr>
          <w:i/>
          <w:w w:val="125"/>
          <w:sz w:val="24"/>
        </w:rPr>
        <w:t>[Az igazgatóság felhatalmazása alaptőke-emelésre]</w:t>
      </w:r>
    </w:p>
    <w:p>
      <w:pPr>
        <w:pStyle w:val="ListParagraph"/>
        <w:numPr>
          <w:ilvl w:val="0"/>
          <w:numId w:val="361"/>
        </w:numPr>
        <w:tabs>
          <w:tab w:pos="830" w:val="left" w:leader="none"/>
        </w:tabs>
        <w:spacing w:line="225" w:lineRule="auto" w:before="6" w:after="0"/>
        <w:ind w:left="113" w:right="125" w:firstLine="204"/>
        <w:jc w:val="both"/>
        <w:rPr>
          <w:sz w:val="24"/>
        </w:rPr>
      </w:pPr>
      <w:r>
        <w:rPr>
          <w:w w:val="130"/>
          <w:sz w:val="24"/>
        </w:rPr>
        <w:t>A részvénytársaság közgyűlése felhatalmazhatja az igazgatóságot az</w:t>
      </w:r>
      <w:r>
        <w:rPr>
          <w:spacing w:val="78"/>
          <w:w w:val="130"/>
          <w:sz w:val="24"/>
        </w:rPr>
        <w:t> </w:t>
      </w:r>
      <w:r>
        <w:rPr>
          <w:w w:val="130"/>
          <w:sz w:val="24"/>
        </w:rPr>
        <w:t>alaptőke</w:t>
      </w:r>
      <w:r>
        <w:rPr>
          <w:spacing w:val="-8"/>
          <w:w w:val="130"/>
          <w:sz w:val="24"/>
        </w:rPr>
        <w:t> </w:t>
      </w:r>
      <w:r>
        <w:rPr>
          <w:w w:val="130"/>
          <w:sz w:val="24"/>
        </w:rPr>
        <w:t>felemelésére.</w:t>
      </w:r>
      <w:r>
        <w:rPr>
          <w:spacing w:val="-7"/>
          <w:w w:val="130"/>
          <w:sz w:val="24"/>
        </w:rPr>
        <w:t> </w:t>
      </w:r>
      <w:r>
        <w:rPr>
          <w:w w:val="130"/>
          <w:sz w:val="24"/>
        </w:rPr>
        <w:t>A</w:t>
      </w:r>
      <w:r>
        <w:rPr>
          <w:spacing w:val="-8"/>
          <w:w w:val="130"/>
          <w:sz w:val="24"/>
        </w:rPr>
        <w:t> </w:t>
      </w:r>
      <w:r>
        <w:rPr>
          <w:w w:val="130"/>
          <w:sz w:val="24"/>
        </w:rPr>
        <w:t>felhatalmazásban</w:t>
      </w:r>
      <w:r>
        <w:rPr>
          <w:spacing w:val="-7"/>
          <w:w w:val="130"/>
          <w:sz w:val="24"/>
        </w:rPr>
        <w:t> </w:t>
      </w:r>
      <w:r>
        <w:rPr>
          <w:w w:val="130"/>
          <w:sz w:val="24"/>
        </w:rPr>
        <w:t>meg</w:t>
      </w:r>
      <w:r>
        <w:rPr>
          <w:spacing w:val="-7"/>
          <w:w w:val="130"/>
          <w:sz w:val="24"/>
        </w:rPr>
        <w:t> </w:t>
      </w:r>
      <w:r>
        <w:rPr>
          <w:w w:val="130"/>
          <w:sz w:val="24"/>
        </w:rPr>
        <w:t>kell</w:t>
      </w:r>
      <w:r>
        <w:rPr>
          <w:spacing w:val="-9"/>
          <w:w w:val="130"/>
          <w:sz w:val="24"/>
        </w:rPr>
        <w:t> </w:t>
      </w:r>
      <w:r>
        <w:rPr>
          <w:w w:val="130"/>
          <w:sz w:val="24"/>
        </w:rPr>
        <w:t>határozni</w:t>
      </w:r>
      <w:r>
        <w:rPr>
          <w:spacing w:val="-7"/>
          <w:w w:val="130"/>
          <w:sz w:val="24"/>
        </w:rPr>
        <w:t> </w:t>
      </w:r>
      <w:r>
        <w:rPr>
          <w:w w:val="130"/>
          <w:sz w:val="24"/>
        </w:rPr>
        <w:t>a</w:t>
      </w:r>
      <w:r>
        <w:rPr>
          <w:spacing w:val="-7"/>
          <w:w w:val="130"/>
          <w:sz w:val="24"/>
        </w:rPr>
        <w:t> </w:t>
      </w:r>
      <w:r>
        <w:rPr>
          <w:w w:val="130"/>
          <w:sz w:val="24"/>
        </w:rPr>
        <w:t>legmagasabb összeget, amelyre az igazgatóság a részvénytársaság alaptőkéjét felemelheti, és azt a legfeljebb ötéves időtartamot, amely alatt az alaptőke-emelésre sor kerülhet.</w:t>
      </w:r>
    </w:p>
    <w:p>
      <w:pPr>
        <w:pStyle w:val="ListParagraph"/>
        <w:numPr>
          <w:ilvl w:val="0"/>
          <w:numId w:val="361"/>
        </w:numPr>
        <w:tabs>
          <w:tab w:pos="845" w:val="left" w:leader="none"/>
        </w:tabs>
        <w:spacing w:line="225" w:lineRule="auto" w:before="3" w:after="0"/>
        <w:ind w:left="113" w:right="130" w:firstLine="204"/>
        <w:jc w:val="both"/>
        <w:rPr>
          <w:sz w:val="24"/>
        </w:rPr>
      </w:pPr>
      <w:r>
        <w:rPr>
          <w:w w:val="130"/>
          <w:sz w:val="24"/>
        </w:rPr>
        <w:t>Az igazgatóságnak az alaptőke felemelésére történő felhatalmazása esetén az igazgatóság dönt az alaptőke felemelésével kapcsolatos, e törvény vagy az alapszabály szerint egyébként a közgyűlés hatáskörébe tartozó kérdésekről</w:t>
      </w:r>
      <w:r>
        <w:rPr>
          <w:spacing w:val="-4"/>
          <w:w w:val="130"/>
          <w:sz w:val="24"/>
        </w:rPr>
        <w:t> </w:t>
      </w:r>
      <w:r>
        <w:rPr>
          <w:w w:val="130"/>
          <w:sz w:val="24"/>
        </w:rPr>
        <w:t>is.</w:t>
      </w:r>
    </w:p>
    <w:p>
      <w:pPr>
        <w:pStyle w:val="ListParagraph"/>
        <w:numPr>
          <w:ilvl w:val="1"/>
          <w:numId w:val="359"/>
        </w:numPr>
        <w:tabs>
          <w:tab w:pos="1749" w:val="left" w:leader="none"/>
        </w:tabs>
        <w:spacing w:line="240" w:lineRule="auto" w:before="229" w:after="0"/>
        <w:ind w:left="1748" w:right="0" w:hanging="305"/>
        <w:jc w:val="left"/>
        <w:rPr>
          <w:i/>
          <w:sz w:val="24"/>
        </w:rPr>
      </w:pPr>
      <w:r>
        <w:rPr>
          <w:i/>
          <w:w w:val="125"/>
          <w:sz w:val="24"/>
        </w:rPr>
        <w:t>Alaptőke-emelés új részvények forgalomba</w:t>
      </w:r>
      <w:r>
        <w:rPr>
          <w:i/>
          <w:spacing w:val="6"/>
          <w:w w:val="125"/>
          <w:sz w:val="24"/>
        </w:rPr>
        <w:t> </w:t>
      </w:r>
      <w:r>
        <w:rPr>
          <w:i/>
          <w:w w:val="125"/>
          <w:sz w:val="24"/>
        </w:rPr>
        <w:t>hozatalával</w:t>
      </w:r>
    </w:p>
    <w:p>
      <w:pPr>
        <w:pStyle w:val="BodyText"/>
        <w:spacing w:before="3"/>
        <w:ind w:left="0" w:firstLine="0"/>
        <w:jc w:val="left"/>
        <w:rPr>
          <w:i/>
          <w:sz w:val="40"/>
        </w:rPr>
      </w:pPr>
    </w:p>
    <w:p>
      <w:pPr>
        <w:spacing w:line="268" w:lineRule="exact" w:before="1"/>
        <w:ind w:left="317" w:right="0" w:firstLine="0"/>
        <w:jc w:val="left"/>
        <w:rPr>
          <w:i/>
          <w:sz w:val="24"/>
        </w:rPr>
      </w:pPr>
      <w:r>
        <w:rPr>
          <w:b/>
          <w:w w:val="120"/>
          <w:sz w:val="24"/>
        </w:rPr>
        <w:t>3:295. § </w:t>
      </w:r>
      <w:r>
        <w:rPr>
          <w:i/>
          <w:w w:val="120"/>
          <w:sz w:val="24"/>
        </w:rPr>
        <w:t>[Az alaptőke-emelés előfeltétele]</w:t>
      </w:r>
    </w:p>
    <w:p>
      <w:pPr>
        <w:pStyle w:val="BodyText"/>
        <w:spacing w:line="225" w:lineRule="auto" w:before="5"/>
        <w:ind w:right="122"/>
      </w:pPr>
      <w:r>
        <w:rPr>
          <w:w w:val="130"/>
        </w:rPr>
        <w:t>A</w:t>
      </w:r>
      <w:r>
        <w:rPr>
          <w:spacing w:val="-10"/>
          <w:w w:val="130"/>
        </w:rPr>
        <w:t> </w:t>
      </w:r>
      <w:r>
        <w:rPr>
          <w:w w:val="130"/>
        </w:rPr>
        <w:t>részvénytársaság</w:t>
      </w:r>
      <w:r>
        <w:rPr>
          <w:spacing w:val="-10"/>
          <w:w w:val="130"/>
        </w:rPr>
        <w:t> </w:t>
      </w:r>
      <w:r>
        <w:rPr>
          <w:w w:val="130"/>
        </w:rPr>
        <w:t>alaptőkéjét</w:t>
      </w:r>
      <w:r>
        <w:rPr>
          <w:spacing w:val="-10"/>
          <w:w w:val="130"/>
        </w:rPr>
        <w:t> </w:t>
      </w:r>
      <w:r>
        <w:rPr>
          <w:w w:val="130"/>
        </w:rPr>
        <w:t>új</w:t>
      </w:r>
      <w:r>
        <w:rPr>
          <w:spacing w:val="-9"/>
          <w:w w:val="130"/>
        </w:rPr>
        <w:t> </w:t>
      </w:r>
      <w:r>
        <w:rPr>
          <w:w w:val="130"/>
        </w:rPr>
        <w:t>részvények</w:t>
      </w:r>
      <w:r>
        <w:rPr>
          <w:spacing w:val="-10"/>
          <w:w w:val="130"/>
        </w:rPr>
        <w:t> </w:t>
      </w:r>
      <w:r>
        <w:rPr>
          <w:w w:val="130"/>
        </w:rPr>
        <w:t>forgalomba</w:t>
      </w:r>
      <w:r>
        <w:rPr>
          <w:spacing w:val="-10"/>
          <w:w w:val="130"/>
        </w:rPr>
        <w:t> </w:t>
      </w:r>
      <w:r>
        <w:rPr>
          <w:w w:val="130"/>
        </w:rPr>
        <w:t>hozatalával</w:t>
      </w:r>
      <w:r>
        <w:rPr>
          <w:spacing w:val="-9"/>
          <w:w w:val="130"/>
        </w:rPr>
        <w:t> </w:t>
      </w:r>
      <w:r>
        <w:rPr>
          <w:w w:val="130"/>
        </w:rPr>
        <w:t>akkor emelheti fel, ha korábban forgalomba hozott valamennyi részvényének névértékét, illetve kibocsátási értékét befizették, és a nem pénzbeli vagyoni hozzájárulást</w:t>
      </w:r>
      <w:r>
        <w:rPr>
          <w:spacing w:val="-14"/>
          <w:w w:val="130"/>
        </w:rPr>
        <w:t> </w:t>
      </w:r>
      <w:r>
        <w:rPr>
          <w:w w:val="130"/>
        </w:rPr>
        <w:t>maradéktalanul</w:t>
      </w:r>
      <w:r>
        <w:rPr>
          <w:spacing w:val="-15"/>
          <w:w w:val="130"/>
        </w:rPr>
        <w:t> </w:t>
      </w:r>
      <w:r>
        <w:rPr>
          <w:w w:val="130"/>
        </w:rPr>
        <w:t>a</w:t>
      </w:r>
      <w:r>
        <w:rPr>
          <w:spacing w:val="-14"/>
          <w:w w:val="130"/>
        </w:rPr>
        <w:t> </w:t>
      </w:r>
      <w:r>
        <w:rPr>
          <w:w w:val="130"/>
        </w:rPr>
        <w:t>részvénytársaság</w:t>
      </w:r>
      <w:r>
        <w:rPr>
          <w:spacing w:val="-14"/>
          <w:w w:val="130"/>
        </w:rPr>
        <w:t> </w:t>
      </w:r>
      <w:r>
        <w:rPr>
          <w:w w:val="130"/>
        </w:rPr>
        <w:t>rendelkezésére</w:t>
      </w:r>
      <w:r>
        <w:rPr>
          <w:spacing w:val="-13"/>
          <w:w w:val="130"/>
        </w:rPr>
        <w:t> </w:t>
      </w:r>
      <w:r>
        <w:rPr>
          <w:w w:val="130"/>
        </w:rPr>
        <w:t>bocsátották.</w:t>
      </w:r>
    </w:p>
    <w:p>
      <w:pPr>
        <w:spacing w:line="268" w:lineRule="exact" w:before="229"/>
        <w:ind w:left="317" w:right="0" w:firstLine="0"/>
        <w:jc w:val="left"/>
        <w:rPr>
          <w:i/>
          <w:sz w:val="24"/>
        </w:rPr>
      </w:pPr>
      <w:r>
        <w:rPr>
          <w:b/>
          <w:w w:val="120"/>
          <w:sz w:val="24"/>
        </w:rPr>
        <w:t>3:296. § </w:t>
      </w:r>
      <w:r>
        <w:rPr>
          <w:i/>
          <w:w w:val="120"/>
          <w:sz w:val="24"/>
        </w:rPr>
        <w:t>[A közgyűlési határozat]</w:t>
      </w:r>
    </w:p>
    <w:p>
      <w:pPr>
        <w:pStyle w:val="ListParagraph"/>
        <w:numPr>
          <w:ilvl w:val="0"/>
          <w:numId w:val="362"/>
        </w:numPr>
        <w:tabs>
          <w:tab w:pos="952" w:val="left" w:leader="none"/>
        </w:tabs>
        <w:spacing w:line="225" w:lineRule="auto" w:before="5" w:after="0"/>
        <w:ind w:left="113" w:right="124" w:firstLine="204"/>
        <w:jc w:val="both"/>
        <w:rPr>
          <w:sz w:val="24"/>
        </w:rPr>
      </w:pPr>
      <w:r>
        <w:rPr>
          <w:w w:val="125"/>
          <w:sz w:val="24"/>
        </w:rPr>
        <w:t>Az alaptőkének új részvények forgalomba hozatalával történő felemeléséről szóló közgyűlési határozatban meg kell</w:t>
      </w:r>
      <w:r>
        <w:rPr>
          <w:spacing w:val="12"/>
          <w:w w:val="125"/>
          <w:sz w:val="24"/>
        </w:rPr>
        <w:t> </w:t>
      </w:r>
      <w:r>
        <w:rPr>
          <w:w w:val="125"/>
          <w:sz w:val="24"/>
        </w:rPr>
        <w:t>határozni</w:t>
      </w:r>
    </w:p>
    <w:p>
      <w:pPr>
        <w:pStyle w:val="ListParagraph"/>
        <w:numPr>
          <w:ilvl w:val="0"/>
          <w:numId w:val="363"/>
        </w:numPr>
        <w:tabs>
          <w:tab w:pos="631" w:val="left" w:leader="none"/>
        </w:tabs>
        <w:spacing w:line="256" w:lineRule="exact" w:before="0" w:after="0"/>
        <w:ind w:left="630" w:right="0" w:hanging="313"/>
        <w:jc w:val="left"/>
        <w:rPr>
          <w:sz w:val="24"/>
        </w:rPr>
      </w:pPr>
      <w:r>
        <w:rPr>
          <w:w w:val="125"/>
          <w:sz w:val="24"/>
        </w:rPr>
        <w:t>az alaptőke-emelés módját;</w:t>
      </w:r>
    </w:p>
    <w:p>
      <w:pPr>
        <w:pStyle w:val="ListParagraph"/>
        <w:numPr>
          <w:ilvl w:val="0"/>
          <w:numId w:val="363"/>
        </w:numPr>
        <w:tabs>
          <w:tab w:pos="653" w:val="left" w:leader="none"/>
        </w:tabs>
        <w:spacing w:line="260" w:lineRule="exact" w:before="0" w:after="0"/>
        <w:ind w:left="652" w:right="0" w:hanging="335"/>
        <w:jc w:val="left"/>
        <w:rPr>
          <w:sz w:val="24"/>
        </w:rPr>
      </w:pPr>
      <w:r>
        <w:rPr>
          <w:w w:val="125"/>
          <w:sz w:val="24"/>
        </w:rPr>
        <w:t>az alaptőke-emelés összegét vagy legkisebb tervezett</w:t>
      </w:r>
      <w:r>
        <w:rPr>
          <w:spacing w:val="15"/>
          <w:w w:val="125"/>
          <w:sz w:val="24"/>
        </w:rPr>
        <w:t> </w:t>
      </w:r>
      <w:r>
        <w:rPr>
          <w:w w:val="125"/>
          <w:sz w:val="24"/>
        </w:rPr>
        <w:t>összegét;</w:t>
      </w:r>
    </w:p>
    <w:p>
      <w:pPr>
        <w:pStyle w:val="ListParagraph"/>
        <w:numPr>
          <w:ilvl w:val="0"/>
          <w:numId w:val="363"/>
        </w:numPr>
        <w:tabs>
          <w:tab w:pos="650" w:val="left" w:leader="none"/>
        </w:tabs>
        <w:spacing w:line="225" w:lineRule="auto" w:before="6" w:after="0"/>
        <w:ind w:left="113" w:right="122" w:firstLine="204"/>
        <w:jc w:val="both"/>
        <w:rPr>
          <w:sz w:val="24"/>
        </w:rPr>
      </w:pPr>
      <w:r>
        <w:rPr>
          <w:w w:val="125"/>
          <w:sz w:val="24"/>
        </w:rPr>
        <w:t>az alaptőke-emeléshez kapcsolódó alapszabály-módosítás tervezetét, ezen belül a kibocsátandó új részvények számát, sorozatát, illetve a sorozatba  tartozó részvények fajtájához, részvényosztályához, részvénysorozatához kapcsolódó jogokat, a részvények előállításának módját, névértékét, illetve kibocsátási értékét, és a részvények névértéke vagy kibocsátási értéke befizetésének</w:t>
      </w:r>
      <w:r>
        <w:rPr>
          <w:spacing w:val="1"/>
          <w:w w:val="125"/>
          <w:sz w:val="24"/>
        </w:rPr>
        <w:t> </w:t>
      </w:r>
      <w:r>
        <w:rPr>
          <w:w w:val="125"/>
          <w:sz w:val="24"/>
        </w:rPr>
        <w:t>feltételeit;</w:t>
      </w:r>
    </w:p>
    <w:p>
      <w:pPr>
        <w:pStyle w:val="ListParagraph"/>
        <w:numPr>
          <w:ilvl w:val="0"/>
          <w:numId w:val="363"/>
        </w:numPr>
        <w:tabs>
          <w:tab w:pos="643" w:val="left" w:leader="none"/>
        </w:tabs>
        <w:spacing w:line="225" w:lineRule="auto" w:before="3" w:after="0"/>
        <w:ind w:left="113" w:right="107" w:firstLine="204"/>
        <w:jc w:val="both"/>
        <w:rPr>
          <w:sz w:val="24"/>
        </w:rPr>
      </w:pPr>
      <w:r>
        <w:rPr>
          <w:w w:val="130"/>
          <w:sz w:val="24"/>
        </w:rPr>
        <w:t>a</w:t>
      </w:r>
      <w:r>
        <w:rPr>
          <w:spacing w:val="-20"/>
          <w:w w:val="130"/>
          <w:sz w:val="24"/>
        </w:rPr>
        <w:t> </w:t>
      </w:r>
      <w:r>
        <w:rPr>
          <w:w w:val="130"/>
          <w:sz w:val="24"/>
        </w:rPr>
        <w:t>nem</w:t>
      </w:r>
      <w:r>
        <w:rPr>
          <w:spacing w:val="-18"/>
          <w:w w:val="130"/>
          <w:sz w:val="24"/>
        </w:rPr>
        <w:t> </w:t>
      </w:r>
      <w:r>
        <w:rPr>
          <w:w w:val="130"/>
          <w:sz w:val="24"/>
        </w:rPr>
        <w:t>pénzbeli</w:t>
      </w:r>
      <w:r>
        <w:rPr>
          <w:spacing w:val="-19"/>
          <w:w w:val="130"/>
          <w:sz w:val="24"/>
        </w:rPr>
        <w:t> </w:t>
      </w:r>
      <w:r>
        <w:rPr>
          <w:w w:val="130"/>
          <w:sz w:val="24"/>
        </w:rPr>
        <w:t>vagyoni</w:t>
      </w:r>
      <w:r>
        <w:rPr>
          <w:spacing w:val="-19"/>
          <w:w w:val="130"/>
          <w:sz w:val="24"/>
        </w:rPr>
        <w:t> </w:t>
      </w:r>
      <w:r>
        <w:rPr>
          <w:w w:val="130"/>
          <w:sz w:val="24"/>
        </w:rPr>
        <w:t>hozzájárulás</w:t>
      </w:r>
      <w:r>
        <w:rPr>
          <w:spacing w:val="-18"/>
          <w:w w:val="130"/>
          <w:sz w:val="24"/>
        </w:rPr>
        <w:t> </w:t>
      </w:r>
      <w:r>
        <w:rPr>
          <w:w w:val="130"/>
          <w:sz w:val="24"/>
        </w:rPr>
        <w:t>tárgyát,</w:t>
      </w:r>
      <w:r>
        <w:rPr>
          <w:spacing w:val="-8"/>
          <w:w w:val="130"/>
          <w:sz w:val="24"/>
        </w:rPr>
        <w:t> </w:t>
      </w:r>
      <w:r>
        <w:rPr>
          <w:w w:val="130"/>
          <w:sz w:val="24"/>
        </w:rPr>
        <w:t>értékét,</w:t>
      </w:r>
      <w:r>
        <w:rPr>
          <w:spacing w:val="-31"/>
          <w:w w:val="130"/>
          <w:sz w:val="24"/>
        </w:rPr>
        <w:t> </w:t>
      </w:r>
      <w:r>
        <w:rPr>
          <w:w w:val="130"/>
          <w:sz w:val="24"/>
        </w:rPr>
        <w:t>az</w:t>
      </w:r>
      <w:r>
        <w:rPr>
          <w:spacing w:val="-19"/>
          <w:w w:val="130"/>
          <w:sz w:val="24"/>
        </w:rPr>
        <w:t> </w:t>
      </w:r>
      <w:r>
        <w:rPr>
          <w:w w:val="130"/>
          <w:sz w:val="24"/>
        </w:rPr>
        <w:t>ellenében</w:t>
      </w:r>
      <w:r>
        <w:rPr>
          <w:spacing w:val="-19"/>
          <w:w w:val="130"/>
          <w:sz w:val="24"/>
        </w:rPr>
        <w:t> </w:t>
      </w:r>
      <w:r>
        <w:rPr>
          <w:w w:val="130"/>
          <w:sz w:val="24"/>
        </w:rPr>
        <w:t>adandó részvények számát és egyéb jellemzőit, a hozzájárulást szolgáltató nevét (cégét), lakóhelyét, székhelyét és az előzetes értékelést végző könyvvizsgáló nevét, székhelyét (lakóhelyét), a szolgáltatás</w:t>
      </w:r>
      <w:r>
        <w:rPr>
          <w:spacing w:val="-34"/>
          <w:w w:val="130"/>
          <w:sz w:val="24"/>
        </w:rPr>
        <w:t> </w:t>
      </w:r>
      <w:r>
        <w:rPr>
          <w:w w:val="130"/>
          <w:sz w:val="24"/>
        </w:rPr>
        <w:t>időpontját;</w:t>
      </w:r>
    </w:p>
    <w:p>
      <w:pPr>
        <w:pStyle w:val="ListParagraph"/>
        <w:numPr>
          <w:ilvl w:val="0"/>
          <w:numId w:val="363"/>
        </w:numPr>
        <w:tabs>
          <w:tab w:pos="654" w:val="left" w:leader="none"/>
        </w:tabs>
        <w:spacing w:line="225" w:lineRule="auto" w:before="3" w:after="0"/>
        <w:ind w:left="113" w:right="124" w:firstLine="204"/>
        <w:jc w:val="both"/>
        <w:rPr>
          <w:sz w:val="24"/>
        </w:rPr>
      </w:pPr>
      <w:r>
        <w:rPr>
          <w:w w:val="130"/>
          <w:sz w:val="24"/>
        </w:rPr>
        <w:t>a részvények átvételére vonatkozó nyilatkozat megtételére rendelkezésre álló időtartamot vagy jegyzési</w:t>
      </w:r>
      <w:r>
        <w:rPr>
          <w:spacing w:val="-20"/>
          <w:w w:val="130"/>
          <w:sz w:val="24"/>
        </w:rPr>
        <w:t> </w:t>
      </w:r>
      <w:r>
        <w:rPr>
          <w:w w:val="130"/>
          <w:sz w:val="24"/>
        </w:rPr>
        <w:t>határidőt.</w:t>
      </w:r>
    </w:p>
    <w:p>
      <w:pPr>
        <w:pStyle w:val="ListParagraph"/>
        <w:numPr>
          <w:ilvl w:val="0"/>
          <w:numId w:val="362"/>
        </w:numPr>
        <w:tabs>
          <w:tab w:pos="1016" w:val="left" w:leader="none"/>
        </w:tabs>
        <w:spacing w:line="225" w:lineRule="auto" w:before="1" w:after="0"/>
        <w:ind w:left="113" w:right="125" w:firstLine="204"/>
        <w:jc w:val="both"/>
        <w:rPr>
          <w:sz w:val="24"/>
        </w:rPr>
      </w:pPr>
      <w:r>
        <w:rPr>
          <w:w w:val="130"/>
          <w:sz w:val="24"/>
        </w:rPr>
        <w:t>Az új részvények zártkörű forgalomba hozatalával történő alaptőke-emelést elrendelő közgyűlési határozatban meg kell jelölni azokat a személyeket, akiket a közgyűlés feljogosít a részvények átvételére azzal a</w:t>
      </w:r>
      <w:r>
        <w:rPr>
          <w:spacing w:val="78"/>
          <w:w w:val="130"/>
          <w:sz w:val="24"/>
        </w:rPr>
        <w:t> </w:t>
      </w:r>
      <w:r>
        <w:rPr>
          <w:w w:val="130"/>
          <w:sz w:val="24"/>
        </w:rPr>
        <w:t>feltétellel, hogy az arra jogosultak jegyzési elsőbbségükkel nem élnek. A közgyűlési határozatban meg kell jelölni az egyes személyek által átvehető részvények</w:t>
      </w:r>
      <w:r>
        <w:rPr>
          <w:spacing w:val="-3"/>
          <w:w w:val="130"/>
          <w:sz w:val="24"/>
        </w:rPr>
        <w:t> </w:t>
      </w:r>
      <w:r>
        <w:rPr>
          <w:w w:val="130"/>
          <w:sz w:val="24"/>
        </w:rPr>
        <w:t>számát.</w:t>
      </w:r>
    </w:p>
    <w:p>
      <w:pPr>
        <w:pStyle w:val="ListParagraph"/>
        <w:numPr>
          <w:ilvl w:val="0"/>
          <w:numId w:val="362"/>
        </w:numPr>
        <w:tabs>
          <w:tab w:pos="807" w:val="left" w:leader="none"/>
        </w:tabs>
        <w:spacing w:line="225" w:lineRule="auto" w:before="3" w:after="0"/>
        <w:ind w:left="113" w:right="121" w:firstLine="204"/>
        <w:jc w:val="both"/>
        <w:rPr>
          <w:sz w:val="24"/>
        </w:rPr>
      </w:pPr>
      <w:r>
        <w:rPr>
          <w:w w:val="130"/>
          <w:sz w:val="24"/>
        </w:rPr>
        <w:t>A részvények átvételére olyan személy jelölhető ki, aki a részvények</w:t>
      </w:r>
      <w:r>
        <w:rPr>
          <w:spacing w:val="78"/>
          <w:w w:val="130"/>
          <w:sz w:val="24"/>
        </w:rPr>
        <w:t> </w:t>
      </w:r>
      <w:r>
        <w:rPr>
          <w:w w:val="130"/>
          <w:sz w:val="24"/>
        </w:rPr>
        <w:t>átvételére és azok ellenértékének szolgáltatására vonatkozó előzetes kötelezettségvállalási nyilatkozatot tett. A részvénytársaság a kötelezettségvállaló nyilatkozatban foglaltaktól nem térhet</w:t>
      </w:r>
      <w:r>
        <w:rPr>
          <w:spacing w:val="-41"/>
          <w:w w:val="130"/>
          <w:sz w:val="24"/>
        </w:rPr>
        <w:t> </w:t>
      </w:r>
      <w:r>
        <w:rPr>
          <w:w w:val="130"/>
          <w:sz w:val="24"/>
        </w:rPr>
        <w:t>el.</w:t>
      </w:r>
    </w:p>
    <w:p>
      <w:pPr>
        <w:spacing w:after="0" w:line="225" w:lineRule="auto"/>
        <w:jc w:val="both"/>
        <w:rPr>
          <w:sz w:val="24"/>
        </w:rPr>
        <w:sectPr>
          <w:pgSz w:w="11900" w:h="16820"/>
          <w:pgMar w:header="1104" w:footer="0" w:top="1840" w:bottom="280" w:left="1020" w:right="1000"/>
        </w:sectPr>
      </w:pPr>
    </w:p>
    <w:p>
      <w:pPr>
        <w:pStyle w:val="ListParagraph"/>
        <w:numPr>
          <w:ilvl w:val="0"/>
          <w:numId w:val="362"/>
        </w:numPr>
        <w:tabs>
          <w:tab w:pos="839" w:val="left" w:leader="none"/>
        </w:tabs>
        <w:spacing w:line="225" w:lineRule="auto" w:before="173" w:after="0"/>
        <w:ind w:left="113" w:right="119" w:firstLine="204"/>
        <w:jc w:val="both"/>
        <w:rPr>
          <w:sz w:val="24"/>
        </w:rPr>
      </w:pPr>
      <w:r>
        <w:rPr>
          <w:w w:val="125"/>
          <w:sz w:val="24"/>
        </w:rPr>
        <w:t>A vagyoni hozzájárulások teljesítésének módjára, esedékességére, a késedelem jogkövetkezményeire, a nem pénzbeli vagyoni hozzájárulás értékelésére és az annak értékéért viselt felelősségére vonatkozó szabályokat megfelelően alkalmazni</w:t>
      </w:r>
      <w:r>
        <w:rPr>
          <w:spacing w:val="-1"/>
          <w:w w:val="125"/>
          <w:sz w:val="24"/>
        </w:rPr>
        <w:t> </w:t>
      </w:r>
      <w:r>
        <w:rPr>
          <w:w w:val="125"/>
          <w:sz w:val="24"/>
        </w:rPr>
        <w:t>kell.</w:t>
      </w:r>
    </w:p>
    <w:p>
      <w:pPr>
        <w:pStyle w:val="ListParagraph"/>
        <w:numPr>
          <w:ilvl w:val="0"/>
          <w:numId w:val="362"/>
        </w:numPr>
        <w:tabs>
          <w:tab w:pos="793" w:val="left" w:leader="none"/>
        </w:tabs>
        <w:spacing w:line="225" w:lineRule="auto" w:before="2" w:after="0"/>
        <w:ind w:left="113" w:right="125" w:firstLine="204"/>
        <w:jc w:val="both"/>
        <w:rPr>
          <w:sz w:val="24"/>
        </w:rPr>
      </w:pPr>
      <w:r>
        <w:rPr>
          <w:w w:val="130"/>
          <w:sz w:val="24"/>
        </w:rPr>
        <w:t>Nyilvánosan működő részvénytársaság esetén a nem pénzbeli vagyoni hozzájárulás</w:t>
      </w:r>
      <w:r>
        <w:rPr>
          <w:spacing w:val="-21"/>
          <w:w w:val="130"/>
          <w:sz w:val="24"/>
        </w:rPr>
        <w:t> </w:t>
      </w:r>
      <w:r>
        <w:rPr>
          <w:w w:val="130"/>
          <w:sz w:val="24"/>
        </w:rPr>
        <w:t>értékeléséről</w:t>
      </w:r>
      <w:r>
        <w:rPr>
          <w:spacing w:val="-24"/>
          <w:w w:val="130"/>
          <w:sz w:val="24"/>
        </w:rPr>
        <w:t> </w:t>
      </w:r>
      <w:r>
        <w:rPr>
          <w:w w:val="130"/>
          <w:sz w:val="24"/>
        </w:rPr>
        <w:t>szóló</w:t>
      </w:r>
      <w:r>
        <w:rPr>
          <w:spacing w:val="-16"/>
          <w:w w:val="130"/>
          <w:sz w:val="24"/>
        </w:rPr>
        <w:t> </w:t>
      </w:r>
      <w:r>
        <w:rPr>
          <w:w w:val="130"/>
          <w:sz w:val="24"/>
        </w:rPr>
        <w:t>könyvvizsgálói</w:t>
      </w:r>
      <w:r>
        <w:rPr>
          <w:spacing w:val="-29"/>
          <w:w w:val="130"/>
          <w:sz w:val="24"/>
        </w:rPr>
        <w:t> </w:t>
      </w:r>
      <w:r>
        <w:rPr>
          <w:w w:val="130"/>
          <w:sz w:val="24"/>
        </w:rPr>
        <w:t>vagy</w:t>
      </w:r>
      <w:r>
        <w:rPr>
          <w:spacing w:val="-22"/>
          <w:w w:val="130"/>
          <w:sz w:val="24"/>
        </w:rPr>
        <w:t> </w:t>
      </w:r>
      <w:r>
        <w:rPr>
          <w:w w:val="130"/>
          <w:sz w:val="24"/>
        </w:rPr>
        <w:t>szakértői</w:t>
      </w:r>
      <w:r>
        <w:rPr>
          <w:spacing w:val="-22"/>
          <w:w w:val="130"/>
          <w:sz w:val="24"/>
        </w:rPr>
        <w:t> </w:t>
      </w:r>
      <w:r>
        <w:rPr>
          <w:w w:val="130"/>
          <w:sz w:val="24"/>
        </w:rPr>
        <w:t>jelentést</w:t>
      </w:r>
      <w:r>
        <w:rPr>
          <w:spacing w:val="-23"/>
          <w:w w:val="130"/>
          <w:sz w:val="24"/>
        </w:rPr>
        <w:t> </w:t>
      </w:r>
      <w:r>
        <w:rPr>
          <w:w w:val="130"/>
          <w:sz w:val="24"/>
        </w:rPr>
        <w:t>közzé kell</w:t>
      </w:r>
      <w:r>
        <w:rPr>
          <w:spacing w:val="-4"/>
          <w:w w:val="130"/>
          <w:sz w:val="24"/>
        </w:rPr>
        <w:t> </w:t>
      </w:r>
      <w:r>
        <w:rPr>
          <w:w w:val="130"/>
          <w:sz w:val="24"/>
        </w:rPr>
        <w:t>tenni.</w:t>
      </w:r>
    </w:p>
    <w:p>
      <w:pPr>
        <w:spacing w:line="268" w:lineRule="exact" w:before="228"/>
        <w:ind w:left="317" w:right="0" w:firstLine="0"/>
        <w:jc w:val="left"/>
        <w:rPr>
          <w:i/>
          <w:sz w:val="24"/>
        </w:rPr>
      </w:pPr>
      <w:r>
        <w:rPr>
          <w:b/>
          <w:w w:val="125"/>
          <w:sz w:val="24"/>
        </w:rPr>
        <w:t>3:297. §</w:t>
      </w:r>
      <w:r>
        <w:rPr>
          <w:i/>
          <w:w w:val="125"/>
          <w:position w:val="3"/>
          <w:sz w:val="18"/>
        </w:rPr>
        <w:t>1 </w:t>
      </w:r>
      <w:r>
        <w:rPr>
          <w:i/>
          <w:w w:val="125"/>
          <w:sz w:val="24"/>
        </w:rPr>
        <w:t>[Elsőbbségi jog gyakorlása]</w:t>
      </w:r>
    </w:p>
    <w:p>
      <w:pPr>
        <w:pStyle w:val="ListParagraph"/>
        <w:numPr>
          <w:ilvl w:val="0"/>
          <w:numId w:val="364"/>
        </w:numPr>
        <w:tabs>
          <w:tab w:pos="765" w:val="left" w:leader="none"/>
        </w:tabs>
        <w:spacing w:line="225" w:lineRule="auto" w:before="6" w:after="0"/>
        <w:ind w:left="113" w:right="126" w:firstLine="204"/>
        <w:jc w:val="both"/>
        <w:rPr>
          <w:sz w:val="24"/>
        </w:rPr>
      </w:pPr>
      <w:r>
        <w:rPr>
          <w:w w:val="125"/>
          <w:sz w:val="24"/>
        </w:rPr>
        <w:t>A közgyűlés az alapszabályban meghatározott feltételek szerint jogosult jegyzési jogot biztosító kötvények kibocsátásáról határozni, amelyek az alaptőke új részvények forgalomba hozatalával történő felemelése esetén a részvények átvételére, illetve jegyzésére vonatkozó elsőbbséget biztosítanak a kötvény</w:t>
      </w:r>
      <w:r>
        <w:rPr>
          <w:spacing w:val="-1"/>
          <w:w w:val="125"/>
          <w:sz w:val="24"/>
        </w:rPr>
        <w:t> </w:t>
      </w:r>
      <w:r>
        <w:rPr>
          <w:w w:val="125"/>
          <w:sz w:val="24"/>
        </w:rPr>
        <w:t>jogosultjának.</w:t>
      </w:r>
    </w:p>
    <w:p>
      <w:pPr>
        <w:pStyle w:val="ListParagraph"/>
        <w:numPr>
          <w:ilvl w:val="0"/>
          <w:numId w:val="364"/>
        </w:numPr>
        <w:tabs>
          <w:tab w:pos="756" w:val="left" w:leader="none"/>
        </w:tabs>
        <w:spacing w:line="225" w:lineRule="auto" w:before="3" w:after="0"/>
        <w:ind w:left="113" w:right="126" w:firstLine="204"/>
        <w:jc w:val="both"/>
        <w:rPr>
          <w:sz w:val="24"/>
        </w:rPr>
      </w:pPr>
      <w:r>
        <w:rPr>
          <w:w w:val="125"/>
          <w:sz w:val="24"/>
        </w:rPr>
        <w:t>Az alaptőke pénzbeli hozzájárulás ellenében történő felemelése esetén a részvényesek, valamint az átváltoztatható, illetve jegyzési jogot biztosító kötvények tulajdonosai a részvények átvételére elsőbbségi  joggal rendelkeznek. Az elsőbbségi jog gyakorlására jogosultak sorrendjét és az elsőbbségi jog gyakorlására rendelkezésre álló időtartamot az alapszabályban kell</w:t>
      </w:r>
      <w:r>
        <w:rPr>
          <w:spacing w:val="-1"/>
          <w:w w:val="125"/>
          <w:sz w:val="24"/>
        </w:rPr>
        <w:t> </w:t>
      </w:r>
      <w:r>
        <w:rPr>
          <w:w w:val="125"/>
          <w:sz w:val="24"/>
        </w:rPr>
        <w:t>szabályozni.</w:t>
      </w:r>
    </w:p>
    <w:p>
      <w:pPr>
        <w:pStyle w:val="ListParagraph"/>
        <w:numPr>
          <w:ilvl w:val="0"/>
          <w:numId w:val="364"/>
        </w:numPr>
        <w:tabs>
          <w:tab w:pos="736" w:val="left" w:leader="none"/>
        </w:tabs>
        <w:spacing w:line="225" w:lineRule="auto" w:before="3" w:after="0"/>
        <w:ind w:left="113" w:right="131" w:firstLine="204"/>
        <w:jc w:val="both"/>
        <w:rPr>
          <w:sz w:val="24"/>
        </w:rPr>
      </w:pPr>
      <w:r>
        <w:rPr>
          <w:w w:val="130"/>
          <w:sz w:val="24"/>
        </w:rPr>
        <w:t>Az</w:t>
      </w:r>
      <w:r>
        <w:rPr>
          <w:spacing w:val="-26"/>
          <w:w w:val="130"/>
          <w:sz w:val="24"/>
        </w:rPr>
        <w:t> </w:t>
      </w:r>
      <w:r>
        <w:rPr>
          <w:w w:val="130"/>
          <w:sz w:val="24"/>
        </w:rPr>
        <w:t>elsőbbségi</w:t>
      </w:r>
      <w:r>
        <w:rPr>
          <w:spacing w:val="-26"/>
          <w:w w:val="130"/>
          <w:sz w:val="24"/>
        </w:rPr>
        <w:t> </w:t>
      </w:r>
      <w:r>
        <w:rPr>
          <w:w w:val="130"/>
          <w:sz w:val="24"/>
        </w:rPr>
        <w:t>jog</w:t>
      </w:r>
      <w:r>
        <w:rPr>
          <w:spacing w:val="-26"/>
          <w:w w:val="130"/>
          <w:sz w:val="24"/>
        </w:rPr>
        <w:t> </w:t>
      </w:r>
      <w:r>
        <w:rPr>
          <w:w w:val="130"/>
          <w:sz w:val="24"/>
        </w:rPr>
        <w:t>gyakorlására</w:t>
      </w:r>
      <w:r>
        <w:rPr>
          <w:spacing w:val="-26"/>
          <w:w w:val="130"/>
          <w:sz w:val="24"/>
        </w:rPr>
        <w:t> </w:t>
      </w:r>
      <w:r>
        <w:rPr>
          <w:w w:val="130"/>
          <w:sz w:val="24"/>
        </w:rPr>
        <w:t>a</w:t>
      </w:r>
      <w:r>
        <w:rPr>
          <w:spacing w:val="-26"/>
          <w:w w:val="130"/>
          <w:sz w:val="24"/>
        </w:rPr>
        <w:t> </w:t>
      </w:r>
      <w:r>
        <w:rPr>
          <w:w w:val="130"/>
          <w:sz w:val="24"/>
        </w:rPr>
        <w:t>részvénytársaság</w:t>
      </w:r>
      <w:r>
        <w:rPr>
          <w:spacing w:val="-25"/>
          <w:w w:val="130"/>
          <w:sz w:val="24"/>
        </w:rPr>
        <w:t> </w:t>
      </w:r>
      <w:r>
        <w:rPr>
          <w:w w:val="130"/>
          <w:sz w:val="24"/>
        </w:rPr>
        <w:t>legalább</w:t>
      </w:r>
      <w:r>
        <w:rPr>
          <w:spacing w:val="-26"/>
          <w:w w:val="130"/>
          <w:sz w:val="24"/>
        </w:rPr>
        <w:t> </w:t>
      </w:r>
      <w:r>
        <w:rPr>
          <w:w w:val="130"/>
          <w:sz w:val="24"/>
        </w:rPr>
        <w:t>tizenöt</w:t>
      </w:r>
      <w:r>
        <w:rPr>
          <w:spacing w:val="-26"/>
          <w:w w:val="130"/>
          <w:sz w:val="24"/>
        </w:rPr>
        <w:t> </w:t>
      </w:r>
      <w:r>
        <w:rPr>
          <w:w w:val="130"/>
          <w:sz w:val="24"/>
        </w:rPr>
        <w:t>napos határidőt köteles</w:t>
      </w:r>
      <w:r>
        <w:rPr>
          <w:spacing w:val="-7"/>
          <w:w w:val="130"/>
          <w:sz w:val="24"/>
        </w:rPr>
        <w:t> </w:t>
      </w:r>
      <w:r>
        <w:rPr>
          <w:w w:val="130"/>
          <w:sz w:val="24"/>
        </w:rPr>
        <w:t>biztosítani.</w:t>
      </w:r>
    </w:p>
    <w:p>
      <w:pPr>
        <w:pStyle w:val="ListParagraph"/>
        <w:numPr>
          <w:ilvl w:val="0"/>
          <w:numId w:val="364"/>
        </w:numPr>
        <w:tabs>
          <w:tab w:pos="829" w:val="left" w:leader="none"/>
        </w:tabs>
        <w:spacing w:line="225" w:lineRule="auto" w:before="1" w:after="0"/>
        <w:ind w:left="113" w:right="127" w:firstLine="204"/>
        <w:jc w:val="both"/>
        <w:rPr>
          <w:sz w:val="24"/>
        </w:rPr>
      </w:pPr>
      <w:r>
        <w:rPr>
          <w:w w:val="130"/>
          <w:sz w:val="24"/>
        </w:rPr>
        <w:t>A részvénytársaság köteles az alapszabályban meghatározott módon</w:t>
      </w:r>
      <w:r>
        <w:rPr>
          <w:spacing w:val="78"/>
          <w:w w:val="130"/>
          <w:sz w:val="24"/>
        </w:rPr>
        <w:t> </w:t>
      </w:r>
      <w:r>
        <w:rPr>
          <w:w w:val="130"/>
          <w:sz w:val="24"/>
        </w:rPr>
        <w:t>tájékoztatni a részvényeseket, továbbá az átváltoztatható és a jegyzési jogot biztosító kötvények tulajdonosait a megszerezhető részvények névértékéről, illetve kibocsátási értékéről, a jog érvényesítésére nyitva álló időszak kezdő- és záró napjáról és a jog gyakorlásának</w:t>
      </w:r>
      <w:r>
        <w:rPr>
          <w:spacing w:val="-37"/>
          <w:w w:val="130"/>
          <w:sz w:val="24"/>
        </w:rPr>
        <w:t> </w:t>
      </w:r>
      <w:r>
        <w:rPr>
          <w:w w:val="130"/>
          <w:sz w:val="24"/>
        </w:rPr>
        <w:t>módjáról.</w:t>
      </w:r>
    </w:p>
    <w:p>
      <w:pPr>
        <w:pStyle w:val="ListParagraph"/>
        <w:numPr>
          <w:ilvl w:val="0"/>
          <w:numId w:val="364"/>
        </w:numPr>
        <w:tabs>
          <w:tab w:pos="779" w:val="left" w:leader="none"/>
        </w:tabs>
        <w:spacing w:line="225" w:lineRule="auto" w:before="3" w:after="0"/>
        <w:ind w:left="113" w:right="128" w:firstLine="204"/>
        <w:jc w:val="both"/>
        <w:rPr>
          <w:sz w:val="24"/>
        </w:rPr>
      </w:pPr>
      <w:r>
        <w:rPr>
          <w:w w:val="125"/>
          <w:sz w:val="24"/>
        </w:rPr>
        <w:t>Az átváltozó kötvény előre meghatározott objektív ok alapján alakul át részvénnyé, ennek megfelelően tulajdonosa számára elsőbbségi jogot nem biztosít</w:t>
      </w:r>
    </w:p>
    <w:p>
      <w:pPr>
        <w:spacing w:line="268" w:lineRule="exact" w:before="228"/>
        <w:ind w:left="317" w:right="0" w:firstLine="0"/>
        <w:jc w:val="left"/>
        <w:rPr>
          <w:i/>
          <w:sz w:val="24"/>
        </w:rPr>
      </w:pPr>
      <w:r>
        <w:rPr>
          <w:b/>
          <w:w w:val="120"/>
          <w:sz w:val="24"/>
        </w:rPr>
        <w:t>3:298. § </w:t>
      </w:r>
      <w:r>
        <w:rPr>
          <w:i/>
          <w:w w:val="120"/>
          <w:sz w:val="24"/>
        </w:rPr>
        <w:t>[Alapszabály-módosítás]</w:t>
      </w:r>
    </w:p>
    <w:p>
      <w:pPr>
        <w:pStyle w:val="ListParagraph"/>
        <w:numPr>
          <w:ilvl w:val="0"/>
          <w:numId w:val="365"/>
        </w:numPr>
        <w:tabs>
          <w:tab w:pos="891" w:val="left" w:leader="none"/>
        </w:tabs>
        <w:spacing w:line="225" w:lineRule="auto" w:before="6" w:after="0"/>
        <w:ind w:left="113" w:right="124" w:firstLine="204"/>
        <w:jc w:val="both"/>
        <w:rPr>
          <w:sz w:val="24"/>
        </w:rPr>
      </w:pPr>
      <w:r>
        <w:rPr>
          <w:w w:val="125"/>
          <w:sz w:val="24"/>
        </w:rPr>
        <w:t>Ha az alaptőke-emelést elhatározó közgyűlés az alapszabályt az alaptőkeemeléssel összefüggésben - a részvények átvételére vonatkozó kötelezettségvállalások, illetve a részvényjegyzés eredményétől függően - a nyilatkozat megtételére rendelkezésre álló határidő  lejártának,  illetve  a jegyzés lezárásának napján beálló hatállyal módosítja, az alaptőkeemeléssel kapcsolatban újabb közgyűlés tartására nincs</w:t>
      </w:r>
      <w:r>
        <w:rPr>
          <w:spacing w:val="16"/>
          <w:w w:val="125"/>
          <w:sz w:val="24"/>
        </w:rPr>
        <w:t> </w:t>
      </w:r>
      <w:r>
        <w:rPr>
          <w:w w:val="125"/>
          <w:sz w:val="24"/>
        </w:rPr>
        <w:t>szükség.</w:t>
      </w:r>
    </w:p>
    <w:p>
      <w:pPr>
        <w:pStyle w:val="ListParagraph"/>
        <w:numPr>
          <w:ilvl w:val="0"/>
          <w:numId w:val="365"/>
        </w:numPr>
        <w:tabs>
          <w:tab w:pos="898" w:val="left" w:leader="none"/>
        </w:tabs>
        <w:spacing w:line="225" w:lineRule="auto" w:before="3" w:after="0"/>
        <w:ind w:left="113" w:right="128" w:firstLine="204"/>
        <w:jc w:val="both"/>
        <w:rPr>
          <w:sz w:val="24"/>
        </w:rPr>
      </w:pPr>
      <w:r>
        <w:rPr>
          <w:w w:val="125"/>
          <w:sz w:val="24"/>
        </w:rPr>
        <w:t>Ha feltételes alapszabály módosításra nem került sor, vagy az alaptőke-emelés során olyan kérdésben kell a közgyűlésnek  határoznia, amelyre vonatkozóan a feltételes alapszabály-módosítás nem vagy nem megfelelő rendelkezést tartalmaz, az alapszabály  módosításáról  a közgyűlésnek a részvények átvételére vonatkozó nyilatkozat megtételére rendelkezésre álló határidő leteltét vagy a jegyzés  eredményes  lezárását  követő hatvan napon belül kell</w:t>
      </w:r>
      <w:r>
        <w:rPr>
          <w:spacing w:val="5"/>
          <w:w w:val="125"/>
          <w:sz w:val="24"/>
        </w:rPr>
        <w:t> </w:t>
      </w:r>
      <w:r>
        <w:rPr>
          <w:w w:val="125"/>
          <w:sz w:val="24"/>
        </w:rPr>
        <w:t>határoznia.</w:t>
      </w:r>
    </w:p>
    <w:p>
      <w:pPr>
        <w:pStyle w:val="ListParagraph"/>
        <w:numPr>
          <w:ilvl w:val="0"/>
          <w:numId w:val="365"/>
        </w:numPr>
        <w:tabs>
          <w:tab w:pos="791" w:val="left" w:leader="none"/>
        </w:tabs>
        <w:spacing w:line="225" w:lineRule="auto" w:before="5" w:after="0"/>
        <w:ind w:left="113" w:right="125" w:firstLine="204"/>
        <w:jc w:val="both"/>
        <w:rPr>
          <w:sz w:val="24"/>
        </w:rPr>
      </w:pPr>
      <w:r>
        <w:rPr>
          <w:w w:val="125"/>
          <w:sz w:val="24"/>
        </w:rPr>
        <w:t>Az alaptőke felemelésével forgalomba hozott új részvény első ízben az alaptőke-emelés bejegyzésének üzleti éve után járó osztalékra</w:t>
      </w:r>
      <w:r>
        <w:rPr>
          <w:spacing w:val="34"/>
          <w:w w:val="125"/>
          <w:sz w:val="24"/>
        </w:rPr>
        <w:t> </w:t>
      </w:r>
      <w:r>
        <w:rPr>
          <w:w w:val="125"/>
          <w:sz w:val="24"/>
        </w:rPr>
        <w:t>jogosít.</w:t>
      </w:r>
    </w:p>
    <w:p>
      <w:pPr>
        <w:spacing w:before="227"/>
        <w:ind w:left="317" w:right="0" w:firstLine="0"/>
        <w:jc w:val="left"/>
        <w:rPr>
          <w:i/>
          <w:sz w:val="24"/>
        </w:rPr>
      </w:pPr>
      <w:r>
        <w:rPr>
          <w:b/>
          <w:w w:val="125"/>
          <w:sz w:val="24"/>
        </w:rPr>
        <w:t>3:299. § </w:t>
      </w:r>
      <w:r>
        <w:rPr>
          <w:i/>
          <w:w w:val="125"/>
          <w:sz w:val="24"/>
        </w:rPr>
        <w:t>[Alaptőke-emelés meghiúsulása]</w:t>
      </w:r>
    </w:p>
    <w:p>
      <w:pPr>
        <w:pStyle w:val="BodyText"/>
        <w:ind w:left="0" w:firstLine="0"/>
        <w:jc w:val="left"/>
        <w:rPr>
          <w:i/>
          <w:sz w:val="20"/>
        </w:rPr>
      </w:pPr>
    </w:p>
    <w:p>
      <w:pPr>
        <w:pStyle w:val="BodyText"/>
        <w:ind w:left="0" w:firstLine="0"/>
        <w:jc w:val="left"/>
        <w:rPr>
          <w:i/>
          <w:sz w:val="20"/>
        </w:rPr>
      </w:pPr>
    </w:p>
    <w:p>
      <w:pPr>
        <w:pStyle w:val="BodyText"/>
        <w:spacing w:before="3"/>
        <w:ind w:left="0" w:firstLine="0"/>
        <w:jc w:val="left"/>
        <w:rPr>
          <w:i/>
          <w:sz w:val="15"/>
        </w:rPr>
      </w:pPr>
      <w:r>
        <w:rPr/>
        <w:pict>
          <v:line style="position:absolute;mso-position-horizontal-relative:page;mso-position-vertical-relative:paragraph;z-index:-16;mso-wrap-distance-left:0;mso-wrap-distance-right:0" from="56.693001pt,11.009665pt" to="538.583001pt,11.0096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CXXXV. törvény 41. §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366"/>
        </w:numPr>
        <w:tabs>
          <w:tab w:pos="931" w:val="left" w:leader="none"/>
        </w:tabs>
        <w:spacing w:line="225" w:lineRule="auto" w:before="173" w:after="0"/>
        <w:ind w:left="113" w:right="115" w:firstLine="204"/>
        <w:jc w:val="both"/>
        <w:rPr>
          <w:sz w:val="24"/>
        </w:rPr>
      </w:pPr>
      <w:r>
        <w:rPr>
          <w:w w:val="125"/>
          <w:sz w:val="24"/>
        </w:rPr>
        <w:t>Az alaptőke-emelés meghiúsul, ha az alaptőke-emelés tervezett összegének, illetve legkisebb összegének megfelelő névértékű, illetve kibocsátási értékű részvények átvételére az arra jogosultak nem vállaltak kötelezettséget, illetve a részvényeket nem jegyezték</w:t>
      </w:r>
      <w:r>
        <w:rPr>
          <w:spacing w:val="16"/>
          <w:w w:val="125"/>
          <w:sz w:val="24"/>
        </w:rPr>
        <w:t> </w:t>
      </w:r>
      <w:r>
        <w:rPr>
          <w:w w:val="125"/>
          <w:sz w:val="24"/>
        </w:rPr>
        <w:t>le.</w:t>
      </w:r>
    </w:p>
    <w:p>
      <w:pPr>
        <w:pStyle w:val="ListParagraph"/>
        <w:numPr>
          <w:ilvl w:val="0"/>
          <w:numId w:val="366"/>
        </w:numPr>
        <w:tabs>
          <w:tab w:pos="854" w:val="left" w:leader="none"/>
        </w:tabs>
        <w:spacing w:line="225" w:lineRule="auto" w:before="2" w:after="0"/>
        <w:ind w:left="113" w:right="119" w:firstLine="204"/>
        <w:jc w:val="both"/>
        <w:rPr>
          <w:sz w:val="24"/>
        </w:rPr>
      </w:pPr>
      <w:r>
        <w:rPr>
          <w:w w:val="130"/>
          <w:sz w:val="24"/>
        </w:rPr>
        <w:t>Az alaptőke-emelés meghiúsulását a részvény átvételére vonatkozó kötelezettségvállalás teljesítésére előírt határidő (a továbbiakban: jegyzési</w:t>
      </w:r>
      <w:r>
        <w:rPr>
          <w:spacing w:val="78"/>
          <w:w w:val="130"/>
          <w:sz w:val="24"/>
        </w:rPr>
        <w:t> </w:t>
      </w:r>
      <w:r>
        <w:rPr>
          <w:w w:val="130"/>
          <w:sz w:val="24"/>
        </w:rPr>
        <w:t>határidő) lejártát követő harminc napon belül be kell jelenteni a nyilvántartó bíróságnak.</w:t>
      </w:r>
    </w:p>
    <w:p>
      <w:pPr>
        <w:pStyle w:val="BodyText"/>
        <w:spacing w:before="3"/>
        <w:ind w:left="0" w:firstLine="0"/>
        <w:jc w:val="left"/>
        <w:rPr>
          <w:sz w:val="11"/>
        </w:rPr>
      </w:pPr>
    </w:p>
    <w:p>
      <w:pPr>
        <w:pStyle w:val="ListParagraph"/>
        <w:numPr>
          <w:ilvl w:val="1"/>
          <w:numId w:val="359"/>
        </w:numPr>
        <w:tabs>
          <w:tab w:pos="1964" w:val="left" w:leader="none"/>
        </w:tabs>
        <w:spacing w:line="240" w:lineRule="auto" w:before="99" w:after="0"/>
        <w:ind w:left="1963" w:right="0" w:hanging="305"/>
        <w:jc w:val="left"/>
        <w:rPr>
          <w:i/>
          <w:sz w:val="24"/>
        </w:rPr>
      </w:pPr>
      <w:r>
        <w:rPr>
          <w:i/>
          <w:w w:val="125"/>
          <w:sz w:val="24"/>
        </w:rPr>
        <w:t>Alaptőke-emelés az alaptőkén felüli vagyon</w:t>
      </w:r>
      <w:r>
        <w:rPr>
          <w:i/>
          <w:spacing w:val="19"/>
          <w:w w:val="125"/>
          <w:sz w:val="24"/>
        </w:rPr>
        <w:t> </w:t>
      </w:r>
      <w:r>
        <w:rPr>
          <w:i/>
          <w:w w:val="125"/>
          <w:sz w:val="24"/>
        </w:rPr>
        <w:t>terhére</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3:300. § </w:t>
      </w:r>
      <w:r>
        <w:rPr>
          <w:i/>
          <w:w w:val="120"/>
          <w:sz w:val="24"/>
        </w:rPr>
        <w:t>[Az alaptőke-emelés előfeltételei]</w:t>
      </w:r>
    </w:p>
    <w:p>
      <w:pPr>
        <w:pStyle w:val="BodyText"/>
        <w:spacing w:line="225" w:lineRule="auto" w:before="6"/>
        <w:ind w:right="121"/>
      </w:pPr>
      <w:r>
        <w:rPr>
          <w:w w:val="130"/>
        </w:rPr>
        <w:t>A részvénytársaság alaptőkéjét alaptőkén felüli vagyonával vagy annak</w:t>
      </w:r>
      <w:r>
        <w:rPr>
          <w:spacing w:val="-39"/>
          <w:w w:val="130"/>
        </w:rPr>
        <w:t> </w:t>
      </w:r>
      <w:r>
        <w:rPr>
          <w:w w:val="130"/>
        </w:rPr>
        <w:t>egy részével felemelheti, ha az előző üzleti évre vonatkozó beszámolójának mérlege vagy a tárgyévi közbenső mérlege szerint a társaság rendelkezik olyan alaptőkén felüli vagyonnal, amely alaptőke-emelésre fordítható, és a részvénytársaság alaptőkéje a tőkeemelést követően sem haladja meg a helyesbített saját tőke összegét. Az alaptőkén felüli vagyon mértékét a beszámoló</w:t>
      </w:r>
      <w:r>
        <w:rPr>
          <w:spacing w:val="-9"/>
          <w:w w:val="130"/>
        </w:rPr>
        <w:t> </w:t>
      </w:r>
      <w:r>
        <w:rPr>
          <w:w w:val="130"/>
        </w:rPr>
        <w:t>vagy</w:t>
      </w:r>
      <w:r>
        <w:rPr>
          <w:spacing w:val="-9"/>
          <w:w w:val="130"/>
        </w:rPr>
        <w:t> </w:t>
      </w:r>
      <w:r>
        <w:rPr>
          <w:w w:val="130"/>
        </w:rPr>
        <w:t>közbenső</w:t>
      </w:r>
      <w:r>
        <w:rPr>
          <w:spacing w:val="-8"/>
          <w:w w:val="130"/>
        </w:rPr>
        <w:t> </w:t>
      </w:r>
      <w:r>
        <w:rPr>
          <w:w w:val="130"/>
        </w:rPr>
        <w:t>mérleg</w:t>
      </w:r>
      <w:r>
        <w:rPr>
          <w:spacing w:val="-9"/>
          <w:w w:val="130"/>
        </w:rPr>
        <w:t> </w:t>
      </w:r>
      <w:r>
        <w:rPr>
          <w:w w:val="130"/>
        </w:rPr>
        <w:t>a</w:t>
      </w:r>
      <w:r>
        <w:rPr>
          <w:spacing w:val="-8"/>
          <w:w w:val="130"/>
        </w:rPr>
        <w:t> </w:t>
      </w:r>
      <w:r>
        <w:rPr>
          <w:w w:val="130"/>
        </w:rPr>
        <w:t>mérleg</w:t>
      </w:r>
      <w:r>
        <w:rPr>
          <w:spacing w:val="-9"/>
          <w:w w:val="130"/>
        </w:rPr>
        <w:t> </w:t>
      </w:r>
      <w:r>
        <w:rPr>
          <w:w w:val="130"/>
        </w:rPr>
        <w:t>fordulónapját</w:t>
      </w:r>
      <w:r>
        <w:rPr>
          <w:spacing w:val="-8"/>
          <w:w w:val="130"/>
        </w:rPr>
        <w:t> </w:t>
      </w:r>
      <w:r>
        <w:rPr>
          <w:w w:val="130"/>
        </w:rPr>
        <w:t>követő</w:t>
      </w:r>
      <w:r>
        <w:rPr>
          <w:spacing w:val="-9"/>
          <w:w w:val="130"/>
        </w:rPr>
        <w:t> </w:t>
      </w:r>
      <w:r>
        <w:rPr>
          <w:w w:val="130"/>
        </w:rPr>
        <w:t>hat</w:t>
      </w:r>
      <w:r>
        <w:rPr>
          <w:spacing w:val="-8"/>
          <w:w w:val="130"/>
        </w:rPr>
        <w:t> </w:t>
      </w:r>
      <w:r>
        <w:rPr>
          <w:w w:val="130"/>
        </w:rPr>
        <w:t>hónapon belül</w:t>
      </w:r>
      <w:r>
        <w:rPr>
          <w:spacing w:val="-3"/>
          <w:w w:val="130"/>
        </w:rPr>
        <w:t> </w:t>
      </w:r>
      <w:r>
        <w:rPr>
          <w:w w:val="130"/>
        </w:rPr>
        <w:t>igazolja.</w:t>
      </w:r>
    </w:p>
    <w:p>
      <w:pPr>
        <w:spacing w:line="268" w:lineRule="exact" w:before="231"/>
        <w:ind w:left="317" w:right="0" w:firstLine="0"/>
        <w:jc w:val="left"/>
        <w:rPr>
          <w:i/>
          <w:sz w:val="24"/>
        </w:rPr>
      </w:pPr>
      <w:r>
        <w:rPr>
          <w:b/>
          <w:w w:val="125"/>
          <w:sz w:val="24"/>
        </w:rPr>
        <w:t>3:301. § </w:t>
      </w:r>
      <w:r>
        <w:rPr>
          <w:i/>
          <w:w w:val="125"/>
          <w:sz w:val="24"/>
        </w:rPr>
        <w:t>[Az alaptőke-emelés végrehajtása]</w:t>
      </w:r>
    </w:p>
    <w:p>
      <w:pPr>
        <w:pStyle w:val="ListParagraph"/>
        <w:numPr>
          <w:ilvl w:val="0"/>
          <w:numId w:val="367"/>
        </w:numPr>
        <w:tabs>
          <w:tab w:pos="774" w:val="left" w:leader="none"/>
        </w:tabs>
        <w:spacing w:line="225" w:lineRule="auto" w:before="6" w:after="0"/>
        <w:ind w:left="113" w:right="127" w:firstLine="204"/>
        <w:jc w:val="both"/>
        <w:rPr>
          <w:sz w:val="24"/>
        </w:rPr>
      </w:pPr>
      <w:r>
        <w:rPr>
          <w:w w:val="125"/>
          <w:sz w:val="24"/>
        </w:rPr>
        <w:t>Az alaptőke-emelésről szóló közgyűlési határozatban módosítani kell az alapszabályt, és meg kell határozni, hogy az alaptőke-emelés végrehajtása új részvények előállításával, a részvények felülbélyegzésével vagy kicserélésével történik.</w:t>
      </w:r>
    </w:p>
    <w:p>
      <w:pPr>
        <w:pStyle w:val="ListParagraph"/>
        <w:numPr>
          <w:ilvl w:val="0"/>
          <w:numId w:val="367"/>
        </w:numPr>
        <w:tabs>
          <w:tab w:pos="888" w:val="left" w:leader="none"/>
        </w:tabs>
        <w:spacing w:line="225" w:lineRule="auto" w:before="2" w:after="0"/>
        <w:ind w:left="113" w:right="122" w:firstLine="204"/>
        <w:jc w:val="both"/>
        <w:rPr>
          <w:sz w:val="24"/>
        </w:rPr>
      </w:pPr>
      <w:r>
        <w:rPr>
          <w:w w:val="125"/>
          <w:sz w:val="24"/>
        </w:rPr>
        <w:t>A felemelt alaptőkét megtestesítő részvények a részvénytársaság részvényeseit ellenérték nélkül, részvényeik névértékének arányában illetik meg.</w:t>
      </w:r>
    </w:p>
    <w:p>
      <w:pPr>
        <w:pStyle w:val="BodyText"/>
        <w:spacing w:before="3"/>
        <w:ind w:left="0" w:firstLine="0"/>
        <w:jc w:val="left"/>
        <w:rPr>
          <w:sz w:val="11"/>
        </w:rPr>
      </w:pPr>
    </w:p>
    <w:p>
      <w:pPr>
        <w:pStyle w:val="ListParagraph"/>
        <w:numPr>
          <w:ilvl w:val="1"/>
          <w:numId w:val="359"/>
        </w:numPr>
        <w:tabs>
          <w:tab w:pos="1354" w:val="left" w:leader="none"/>
        </w:tabs>
        <w:spacing w:line="240" w:lineRule="auto" w:before="99" w:after="0"/>
        <w:ind w:left="1353" w:right="0" w:hanging="305"/>
        <w:jc w:val="left"/>
        <w:rPr>
          <w:i/>
          <w:sz w:val="24"/>
        </w:rPr>
      </w:pPr>
      <w:r>
        <w:rPr>
          <w:i/>
          <w:w w:val="125"/>
          <w:sz w:val="24"/>
        </w:rPr>
        <w:t>Alaptőke-emelés dolgozói részvények forgalomba</w:t>
      </w:r>
      <w:r>
        <w:rPr>
          <w:i/>
          <w:spacing w:val="4"/>
          <w:w w:val="125"/>
          <w:sz w:val="24"/>
        </w:rPr>
        <w:t> </w:t>
      </w:r>
      <w:r>
        <w:rPr>
          <w:i/>
          <w:w w:val="125"/>
          <w:sz w:val="24"/>
        </w:rPr>
        <w:t>hozatalával</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3:302. § </w:t>
      </w:r>
      <w:r>
        <w:rPr>
          <w:i/>
          <w:w w:val="120"/>
          <w:sz w:val="24"/>
        </w:rPr>
        <w:t>[A dolgozói részvény kibocsátásának szabályai]</w:t>
      </w:r>
    </w:p>
    <w:p>
      <w:pPr>
        <w:pStyle w:val="ListParagraph"/>
        <w:numPr>
          <w:ilvl w:val="0"/>
          <w:numId w:val="368"/>
        </w:numPr>
        <w:tabs>
          <w:tab w:pos="746" w:val="left" w:leader="none"/>
        </w:tabs>
        <w:spacing w:line="225" w:lineRule="auto" w:before="5" w:after="0"/>
        <w:ind w:left="113" w:right="130" w:firstLine="204"/>
        <w:jc w:val="both"/>
        <w:rPr>
          <w:sz w:val="24"/>
        </w:rPr>
      </w:pPr>
      <w:r>
        <w:rPr>
          <w:w w:val="130"/>
          <w:sz w:val="24"/>
        </w:rPr>
        <w:t>Dolgozói</w:t>
      </w:r>
      <w:r>
        <w:rPr>
          <w:spacing w:val="-20"/>
          <w:w w:val="130"/>
          <w:sz w:val="24"/>
        </w:rPr>
        <w:t> </w:t>
      </w:r>
      <w:r>
        <w:rPr>
          <w:w w:val="130"/>
          <w:sz w:val="24"/>
        </w:rPr>
        <w:t>részvény</w:t>
      </w:r>
      <w:r>
        <w:rPr>
          <w:spacing w:val="-19"/>
          <w:w w:val="130"/>
          <w:sz w:val="24"/>
        </w:rPr>
        <w:t> </w:t>
      </w:r>
      <w:r>
        <w:rPr>
          <w:w w:val="130"/>
          <w:sz w:val="24"/>
        </w:rPr>
        <w:t>kibocsátása</w:t>
      </w:r>
      <w:r>
        <w:rPr>
          <w:spacing w:val="-20"/>
          <w:w w:val="130"/>
          <w:sz w:val="24"/>
        </w:rPr>
        <w:t> </w:t>
      </w:r>
      <w:r>
        <w:rPr>
          <w:w w:val="130"/>
          <w:sz w:val="24"/>
        </w:rPr>
        <w:t>esetén</w:t>
      </w:r>
      <w:r>
        <w:rPr>
          <w:spacing w:val="-20"/>
          <w:w w:val="130"/>
          <w:sz w:val="24"/>
        </w:rPr>
        <w:t> </w:t>
      </w:r>
      <w:r>
        <w:rPr>
          <w:w w:val="130"/>
          <w:sz w:val="24"/>
        </w:rPr>
        <w:t>a</w:t>
      </w:r>
      <w:r>
        <w:rPr>
          <w:spacing w:val="-8"/>
          <w:w w:val="130"/>
          <w:sz w:val="24"/>
        </w:rPr>
        <w:t> </w:t>
      </w:r>
      <w:r>
        <w:rPr>
          <w:w w:val="130"/>
          <w:sz w:val="24"/>
        </w:rPr>
        <w:t>részvénytársaság</w:t>
      </w:r>
      <w:r>
        <w:rPr>
          <w:spacing w:val="-31"/>
          <w:w w:val="130"/>
          <w:sz w:val="24"/>
        </w:rPr>
        <w:t> </w:t>
      </w:r>
      <w:r>
        <w:rPr>
          <w:w w:val="130"/>
          <w:sz w:val="24"/>
        </w:rPr>
        <w:t>által</w:t>
      </w:r>
      <w:r>
        <w:rPr>
          <w:spacing w:val="-19"/>
          <w:w w:val="130"/>
          <w:sz w:val="24"/>
        </w:rPr>
        <w:t> </w:t>
      </w:r>
      <w:r>
        <w:rPr>
          <w:w w:val="130"/>
          <w:sz w:val="24"/>
        </w:rPr>
        <w:t>fedezendő ellenértéket</w:t>
      </w:r>
      <w:r>
        <w:rPr>
          <w:spacing w:val="-16"/>
          <w:w w:val="130"/>
          <w:sz w:val="24"/>
        </w:rPr>
        <w:t> </w:t>
      </w:r>
      <w:r>
        <w:rPr>
          <w:w w:val="130"/>
          <w:sz w:val="24"/>
        </w:rPr>
        <w:t>a</w:t>
      </w:r>
      <w:r>
        <w:rPr>
          <w:spacing w:val="-15"/>
          <w:w w:val="130"/>
          <w:sz w:val="24"/>
        </w:rPr>
        <w:t> </w:t>
      </w:r>
      <w:r>
        <w:rPr>
          <w:w w:val="130"/>
          <w:sz w:val="24"/>
        </w:rPr>
        <w:t>részvénytársaság</w:t>
      </w:r>
      <w:r>
        <w:rPr>
          <w:spacing w:val="-15"/>
          <w:w w:val="130"/>
          <w:sz w:val="24"/>
        </w:rPr>
        <w:t> </w:t>
      </w:r>
      <w:r>
        <w:rPr>
          <w:w w:val="130"/>
          <w:sz w:val="24"/>
        </w:rPr>
        <w:t>alaptőkén</w:t>
      </w:r>
      <w:r>
        <w:rPr>
          <w:spacing w:val="-15"/>
          <w:w w:val="130"/>
          <w:sz w:val="24"/>
        </w:rPr>
        <w:t> </w:t>
      </w:r>
      <w:r>
        <w:rPr>
          <w:w w:val="130"/>
          <w:sz w:val="24"/>
        </w:rPr>
        <w:t>felüli</w:t>
      </w:r>
      <w:r>
        <w:rPr>
          <w:spacing w:val="-15"/>
          <w:w w:val="130"/>
          <w:sz w:val="24"/>
        </w:rPr>
        <w:t> </w:t>
      </w:r>
      <w:r>
        <w:rPr>
          <w:w w:val="130"/>
          <w:sz w:val="24"/>
        </w:rPr>
        <w:t>vagyonából</w:t>
      </w:r>
      <w:r>
        <w:rPr>
          <w:spacing w:val="-15"/>
          <w:w w:val="130"/>
          <w:sz w:val="24"/>
        </w:rPr>
        <w:t> </w:t>
      </w:r>
      <w:r>
        <w:rPr>
          <w:w w:val="130"/>
          <w:sz w:val="24"/>
        </w:rPr>
        <w:t>kell</w:t>
      </w:r>
      <w:r>
        <w:rPr>
          <w:spacing w:val="-16"/>
          <w:w w:val="130"/>
          <w:sz w:val="24"/>
        </w:rPr>
        <w:t> </w:t>
      </w:r>
      <w:r>
        <w:rPr>
          <w:w w:val="130"/>
          <w:sz w:val="24"/>
        </w:rPr>
        <w:t>fedezni.</w:t>
      </w:r>
    </w:p>
    <w:p>
      <w:pPr>
        <w:pStyle w:val="ListParagraph"/>
        <w:numPr>
          <w:ilvl w:val="0"/>
          <w:numId w:val="368"/>
        </w:numPr>
        <w:tabs>
          <w:tab w:pos="748" w:val="left" w:leader="none"/>
        </w:tabs>
        <w:spacing w:line="225" w:lineRule="auto" w:before="1" w:after="0"/>
        <w:ind w:left="113" w:right="129" w:firstLine="204"/>
        <w:jc w:val="both"/>
        <w:rPr>
          <w:sz w:val="24"/>
        </w:rPr>
      </w:pPr>
      <w:r>
        <w:rPr>
          <w:w w:val="125"/>
          <w:sz w:val="24"/>
        </w:rPr>
        <w:t>A dolgozói részvények forgalomba hozatalával történő tőkeemelésre az új részvények zártkörű fogalomba hozatalával kapcsolatos, illetve az alaptőkén felüli vagyon terhére történő tőkeemelés szabályait megfelelően alkalmazni kell.</w:t>
      </w:r>
    </w:p>
    <w:p>
      <w:pPr>
        <w:pStyle w:val="BodyText"/>
        <w:spacing w:before="4"/>
        <w:ind w:left="0" w:firstLine="0"/>
        <w:jc w:val="left"/>
        <w:rPr>
          <w:sz w:val="11"/>
        </w:rPr>
      </w:pPr>
    </w:p>
    <w:p>
      <w:pPr>
        <w:pStyle w:val="ListParagraph"/>
        <w:numPr>
          <w:ilvl w:val="1"/>
          <w:numId w:val="359"/>
        </w:numPr>
        <w:tabs>
          <w:tab w:pos="985" w:val="left" w:leader="none"/>
        </w:tabs>
        <w:spacing w:line="240" w:lineRule="auto" w:before="99" w:after="0"/>
        <w:ind w:left="984" w:right="0" w:hanging="305"/>
        <w:jc w:val="left"/>
        <w:rPr>
          <w:i/>
          <w:sz w:val="24"/>
        </w:rPr>
      </w:pPr>
      <w:r>
        <w:rPr>
          <w:i/>
          <w:w w:val="130"/>
          <w:sz w:val="24"/>
        </w:rPr>
        <w:t>Alaptőke-emelés</w:t>
      </w:r>
      <w:r>
        <w:rPr>
          <w:i/>
          <w:spacing w:val="-18"/>
          <w:w w:val="130"/>
          <w:sz w:val="24"/>
        </w:rPr>
        <w:t> </w:t>
      </w:r>
      <w:r>
        <w:rPr>
          <w:i/>
          <w:w w:val="130"/>
          <w:sz w:val="24"/>
        </w:rPr>
        <w:t>átváltoztatható</w:t>
      </w:r>
      <w:r>
        <w:rPr>
          <w:i/>
          <w:spacing w:val="-18"/>
          <w:w w:val="130"/>
          <w:sz w:val="24"/>
        </w:rPr>
        <w:t> </w:t>
      </w:r>
      <w:r>
        <w:rPr>
          <w:i/>
          <w:w w:val="130"/>
          <w:sz w:val="24"/>
        </w:rPr>
        <w:t>kötvények</w:t>
      </w:r>
      <w:r>
        <w:rPr>
          <w:i/>
          <w:spacing w:val="-17"/>
          <w:w w:val="130"/>
          <w:sz w:val="24"/>
        </w:rPr>
        <w:t> </w:t>
      </w:r>
      <w:r>
        <w:rPr>
          <w:i/>
          <w:w w:val="130"/>
          <w:sz w:val="24"/>
        </w:rPr>
        <w:t>részvénnyé</w:t>
      </w:r>
      <w:r>
        <w:rPr>
          <w:i/>
          <w:spacing w:val="-10"/>
          <w:w w:val="130"/>
          <w:sz w:val="24"/>
        </w:rPr>
        <w:t> </w:t>
      </w:r>
      <w:r>
        <w:rPr>
          <w:i/>
          <w:w w:val="130"/>
          <w:sz w:val="24"/>
        </w:rPr>
        <w:t>alakításával</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3:303. §</w:t>
      </w:r>
      <w:r>
        <w:rPr>
          <w:i/>
          <w:w w:val="125"/>
          <w:position w:val="3"/>
          <w:sz w:val="18"/>
        </w:rPr>
        <w:t>1 </w:t>
      </w:r>
      <w:r>
        <w:rPr>
          <w:i/>
          <w:w w:val="125"/>
          <w:sz w:val="24"/>
        </w:rPr>
        <w:t>[Feltételes alaptőke-emelés]</w:t>
      </w:r>
    </w:p>
    <w:p>
      <w:pPr>
        <w:pStyle w:val="ListParagraph"/>
        <w:numPr>
          <w:ilvl w:val="0"/>
          <w:numId w:val="369"/>
        </w:numPr>
        <w:tabs>
          <w:tab w:pos="1004" w:val="left" w:leader="none"/>
        </w:tabs>
        <w:spacing w:line="225" w:lineRule="auto" w:before="5" w:after="0"/>
        <w:ind w:left="113" w:right="122" w:firstLine="204"/>
        <w:jc w:val="both"/>
        <w:rPr>
          <w:sz w:val="24"/>
        </w:rPr>
      </w:pPr>
      <w:r>
        <w:rPr>
          <w:w w:val="125"/>
          <w:sz w:val="24"/>
        </w:rPr>
        <w:t>A részvénytársaság feltételes alaptőke-emelést határozhat el átváltoztatható vagy átváltozó kötvények forgalomba</w:t>
      </w:r>
      <w:r>
        <w:rPr>
          <w:spacing w:val="5"/>
          <w:w w:val="125"/>
          <w:sz w:val="24"/>
        </w:rPr>
        <w:t> </w:t>
      </w:r>
      <w:r>
        <w:rPr>
          <w:w w:val="125"/>
          <w:sz w:val="24"/>
        </w:rPr>
        <w:t>hozatalával.</w:t>
      </w:r>
    </w:p>
    <w:p>
      <w:pPr>
        <w:pStyle w:val="ListParagraph"/>
        <w:numPr>
          <w:ilvl w:val="0"/>
          <w:numId w:val="369"/>
        </w:numPr>
        <w:tabs>
          <w:tab w:pos="947" w:val="left" w:leader="none"/>
        </w:tabs>
        <w:spacing w:line="225" w:lineRule="auto" w:before="1" w:after="0"/>
        <w:ind w:left="113" w:right="121" w:firstLine="204"/>
        <w:jc w:val="both"/>
        <w:rPr>
          <w:sz w:val="24"/>
        </w:rPr>
      </w:pPr>
      <w:r>
        <w:rPr>
          <w:w w:val="125"/>
          <w:sz w:val="24"/>
        </w:rPr>
        <w:t>A forgalomba hozott átváltoztatható vagy átváltozó kötvények névértékének összege nem haladhatja meg a részvénytársaság alaptőkéjének felét.</w:t>
      </w:r>
    </w:p>
    <w:p>
      <w:pPr>
        <w:pStyle w:val="BodyText"/>
        <w:spacing w:before="7"/>
        <w:ind w:left="0" w:firstLine="0"/>
        <w:jc w:val="left"/>
        <w:rPr>
          <w:sz w:val="22"/>
        </w:rPr>
      </w:pPr>
      <w:r>
        <w:rPr/>
        <w:pict>
          <v:line style="position:absolute;mso-position-horizontal-relative:page;mso-position-vertical-relative:paragraph;z-index:8;mso-wrap-distance-left:0;mso-wrap-distance-right:0" from="56.693001pt,15.231783pt" to="538.583001pt,15.23178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(17)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369"/>
        </w:numPr>
        <w:tabs>
          <w:tab w:pos="779" w:val="left" w:leader="none"/>
        </w:tabs>
        <w:spacing w:line="225" w:lineRule="auto" w:before="173" w:after="0"/>
        <w:ind w:left="113" w:right="126" w:firstLine="204"/>
        <w:jc w:val="both"/>
        <w:rPr>
          <w:sz w:val="24"/>
        </w:rPr>
      </w:pPr>
      <w:r>
        <w:rPr>
          <w:w w:val="130"/>
          <w:sz w:val="24"/>
        </w:rPr>
        <w:t>Az átváltoztatható kötvényt az alapszabályban meghatározott feltételek szerint</w:t>
      </w:r>
      <w:r>
        <w:rPr>
          <w:spacing w:val="-13"/>
          <w:w w:val="130"/>
          <w:sz w:val="24"/>
        </w:rPr>
        <w:t> </w:t>
      </w:r>
      <w:r>
        <w:rPr>
          <w:w w:val="130"/>
          <w:sz w:val="24"/>
        </w:rPr>
        <w:t>a</w:t>
      </w:r>
      <w:r>
        <w:rPr>
          <w:spacing w:val="-18"/>
          <w:w w:val="130"/>
          <w:sz w:val="24"/>
        </w:rPr>
        <w:t> </w:t>
      </w:r>
      <w:r>
        <w:rPr>
          <w:w w:val="130"/>
          <w:sz w:val="24"/>
        </w:rPr>
        <w:t>kötvényes</w:t>
      </w:r>
      <w:r>
        <w:rPr>
          <w:spacing w:val="-16"/>
          <w:w w:val="130"/>
          <w:sz w:val="24"/>
        </w:rPr>
        <w:t> </w:t>
      </w:r>
      <w:r>
        <w:rPr>
          <w:w w:val="130"/>
          <w:sz w:val="24"/>
        </w:rPr>
        <w:t>kérésére</w:t>
      </w:r>
      <w:r>
        <w:rPr>
          <w:spacing w:val="-15"/>
          <w:w w:val="130"/>
          <w:sz w:val="24"/>
        </w:rPr>
        <w:t> </w:t>
      </w:r>
      <w:r>
        <w:rPr>
          <w:w w:val="130"/>
          <w:sz w:val="24"/>
        </w:rPr>
        <w:t>részvénnyé</w:t>
      </w:r>
      <w:r>
        <w:rPr>
          <w:spacing w:val="-15"/>
          <w:w w:val="130"/>
          <w:sz w:val="24"/>
        </w:rPr>
        <w:t> </w:t>
      </w:r>
      <w:r>
        <w:rPr>
          <w:w w:val="130"/>
          <w:sz w:val="24"/>
        </w:rPr>
        <w:t>kell</w:t>
      </w:r>
      <w:r>
        <w:rPr>
          <w:spacing w:val="-16"/>
          <w:w w:val="130"/>
          <w:sz w:val="24"/>
        </w:rPr>
        <w:t> </w:t>
      </w:r>
      <w:r>
        <w:rPr>
          <w:w w:val="130"/>
          <w:sz w:val="24"/>
        </w:rPr>
        <w:t>átalakítani.</w:t>
      </w:r>
      <w:r>
        <w:rPr>
          <w:spacing w:val="-15"/>
          <w:w w:val="130"/>
          <w:sz w:val="24"/>
        </w:rPr>
        <w:t> </w:t>
      </w:r>
      <w:r>
        <w:rPr>
          <w:w w:val="130"/>
          <w:sz w:val="24"/>
        </w:rPr>
        <w:t>Az</w:t>
      </w:r>
      <w:r>
        <w:rPr>
          <w:spacing w:val="-15"/>
          <w:w w:val="130"/>
          <w:sz w:val="24"/>
        </w:rPr>
        <w:t> </w:t>
      </w:r>
      <w:r>
        <w:rPr>
          <w:w w:val="130"/>
          <w:sz w:val="24"/>
        </w:rPr>
        <w:t>átváltozó</w:t>
      </w:r>
      <w:r>
        <w:rPr>
          <w:spacing w:val="-15"/>
          <w:w w:val="130"/>
          <w:sz w:val="24"/>
        </w:rPr>
        <w:t> </w:t>
      </w:r>
      <w:r>
        <w:rPr>
          <w:w w:val="130"/>
          <w:sz w:val="24"/>
        </w:rPr>
        <w:t>kötvény a kötvényben meghatározott feltétel bekövetkezése esetén alakul át részvénnyé.</w:t>
      </w:r>
    </w:p>
    <w:p>
      <w:pPr>
        <w:pStyle w:val="ListParagraph"/>
        <w:numPr>
          <w:ilvl w:val="0"/>
          <w:numId w:val="369"/>
        </w:numPr>
        <w:tabs>
          <w:tab w:pos="804" w:val="left" w:leader="none"/>
        </w:tabs>
        <w:spacing w:line="225" w:lineRule="auto" w:before="2" w:after="0"/>
        <w:ind w:left="113" w:right="131" w:firstLine="204"/>
        <w:jc w:val="both"/>
        <w:rPr>
          <w:sz w:val="24"/>
        </w:rPr>
      </w:pPr>
      <w:r>
        <w:rPr>
          <w:w w:val="125"/>
          <w:sz w:val="24"/>
        </w:rPr>
        <w:t>A feltételes alaptőke-emelést elhatározó közgyűlési határozatban  meg kell határozni</w:t>
      </w:r>
    </w:p>
    <w:p>
      <w:pPr>
        <w:pStyle w:val="ListParagraph"/>
        <w:numPr>
          <w:ilvl w:val="0"/>
          <w:numId w:val="370"/>
        </w:numPr>
        <w:tabs>
          <w:tab w:pos="631" w:val="left" w:leader="none"/>
        </w:tabs>
        <w:spacing w:line="256" w:lineRule="exact" w:before="0" w:after="0"/>
        <w:ind w:left="630" w:right="0" w:hanging="313"/>
        <w:jc w:val="left"/>
        <w:rPr>
          <w:sz w:val="24"/>
        </w:rPr>
      </w:pPr>
      <w:r>
        <w:rPr>
          <w:w w:val="130"/>
          <w:sz w:val="24"/>
        </w:rPr>
        <w:t>azt,</w:t>
      </w:r>
      <w:r>
        <w:rPr>
          <w:spacing w:val="-18"/>
          <w:w w:val="130"/>
          <w:sz w:val="24"/>
        </w:rPr>
        <w:t> </w:t>
      </w:r>
      <w:r>
        <w:rPr>
          <w:w w:val="130"/>
          <w:sz w:val="24"/>
        </w:rPr>
        <w:t>hogy</w:t>
      </w:r>
      <w:r>
        <w:rPr>
          <w:spacing w:val="-16"/>
          <w:w w:val="130"/>
          <w:sz w:val="24"/>
        </w:rPr>
        <w:t> </w:t>
      </w:r>
      <w:r>
        <w:rPr>
          <w:w w:val="130"/>
          <w:sz w:val="24"/>
        </w:rPr>
        <w:t>a</w:t>
      </w:r>
      <w:r>
        <w:rPr>
          <w:spacing w:val="-17"/>
          <w:w w:val="130"/>
          <w:sz w:val="24"/>
        </w:rPr>
        <w:t> </w:t>
      </w:r>
      <w:r>
        <w:rPr>
          <w:w w:val="130"/>
          <w:sz w:val="24"/>
        </w:rPr>
        <w:t>kötvény</w:t>
      </w:r>
      <w:r>
        <w:rPr>
          <w:spacing w:val="-12"/>
          <w:w w:val="130"/>
          <w:sz w:val="24"/>
        </w:rPr>
        <w:t> </w:t>
      </w:r>
      <w:r>
        <w:rPr>
          <w:w w:val="130"/>
          <w:sz w:val="24"/>
        </w:rPr>
        <w:t>kibocsátása</w:t>
      </w:r>
      <w:r>
        <w:rPr>
          <w:spacing w:val="-22"/>
          <w:w w:val="130"/>
          <w:sz w:val="24"/>
        </w:rPr>
        <w:t> </w:t>
      </w:r>
      <w:r>
        <w:rPr>
          <w:w w:val="130"/>
          <w:sz w:val="24"/>
        </w:rPr>
        <w:t>zártkörűen</w:t>
      </w:r>
      <w:r>
        <w:rPr>
          <w:spacing w:val="-17"/>
          <w:w w:val="130"/>
          <w:sz w:val="24"/>
        </w:rPr>
        <w:t> </w:t>
      </w:r>
      <w:r>
        <w:rPr>
          <w:w w:val="130"/>
          <w:sz w:val="24"/>
        </w:rPr>
        <w:t>vagy</w:t>
      </w:r>
      <w:r>
        <w:rPr>
          <w:spacing w:val="-17"/>
          <w:w w:val="130"/>
          <w:sz w:val="24"/>
        </w:rPr>
        <w:t> </w:t>
      </w:r>
      <w:r>
        <w:rPr>
          <w:w w:val="130"/>
          <w:sz w:val="24"/>
        </w:rPr>
        <w:t>nyilvánosan</w:t>
      </w:r>
      <w:r>
        <w:rPr>
          <w:spacing w:val="-16"/>
          <w:w w:val="130"/>
          <w:sz w:val="24"/>
        </w:rPr>
        <w:t> </w:t>
      </w:r>
      <w:r>
        <w:rPr>
          <w:w w:val="130"/>
          <w:sz w:val="24"/>
        </w:rPr>
        <w:t>történik;</w:t>
      </w:r>
    </w:p>
    <w:p>
      <w:pPr>
        <w:pStyle w:val="ListParagraph"/>
        <w:numPr>
          <w:ilvl w:val="0"/>
          <w:numId w:val="370"/>
        </w:numPr>
        <w:tabs>
          <w:tab w:pos="667" w:val="left" w:leader="none"/>
        </w:tabs>
        <w:spacing w:line="225" w:lineRule="auto" w:before="5" w:after="0"/>
        <w:ind w:left="113" w:right="137" w:firstLine="204"/>
        <w:jc w:val="both"/>
        <w:rPr>
          <w:sz w:val="24"/>
        </w:rPr>
      </w:pPr>
      <w:r>
        <w:rPr>
          <w:w w:val="130"/>
          <w:sz w:val="24"/>
        </w:rPr>
        <w:t>a kibocsátandó kötvények számát, névértékét, illetve kibocsátási értékét, a kötvények sorozatát, a jegyzés helyét és</w:t>
      </w:r>
      <w:r>
        <w:rPr>
          <w:spacing w:val="-36"/>
          <w:w w:val="130"/>
          <w:sz w:val="24"/>
        </w:rPr>
        <w:t> </w:t>
      </w:r>
      <w:r>
        <w:rPr>
          <w:w w:val="130"/>
          <w:sz w:val="24"/>
        </w:rPr>
        <w:t>idejét;</w:t>
      </w:r>
    </w:p>
    <w:p>
      <w:pPr>
        <w:pStyle w:val="ListParagraph"/>
        <w:numPr>
          <w:ilvl w:val="0"/>
          <w:numId w:val="370"/>
        </w:numPr>
        <w:tabs>
          <w:tab w:pos="745" w:val="left" w:leader="none"/>
        </w:tabs>
        <w:spacing w:line="225" w:lineRule="auto" w:before="2" w:after="0"/>
        <w:ind w:left="113" w:right="117" w:firstLine="204"/>
        <w:jc w:val="both"/>
        <w:rPr>
          <w:sz w:val="24"/>
        </w:rPr>
      </w:pPr>
      <w:r>
        <w:rPr>
          <w:w w:val="130"/>
          <w:sz w:val="24"/>
        </w:rPr>
        <w:t>a kötvények részvénnyé történő átalakításának vagy átalakulásának feltételeit,</w:t>
      </w:r>
      <w:r>
        <w:rPr>
          <w:spacing w:val="2"/>
          <w:w w:val="130"/>
          <w:sz w:val="24"/>
        </w:rPr>
        <w:t> </w:t>
      </w:r>
      <w:r>
        <w:rPr>
          <w:w w:val="130"/>
          <w:sz w:val="24"/>
        </w:rPr>
        <w:t>időpontját;</w:t>
      </w:r>
    </w:p>
    <w:p>
      <w:pPr>
        <w:pStyle w:val="ListParagraph"/>
        <w:numPr>
          <w:ilvl w:val="0"/>
          <w:numId w:val="370"/>
        </w:numPr>
        <w:tabs>
          <w:tab w:pos="758" w:val="left" w:leader="none"/>
        </w:tabs>
        <w:spacing w:line="225" w:lineRule="auto" w:before="1" w:after="0"/>
        <w:ind w:left="113" w:right="130" w:firstLine="204"/>
        <w:jc w:val="both"/>
        <w:rPr>
          <w:sz w:val="24"/>
        </w:rPr>
      </w:pPr>
      <w:r>
        <w:rPr>
          <w:w w:val="130"/>
          <w:sz w:val="24"/>
        </w:rPr>
        <w:t>a kötvény futamidejét, a kamat vagy egyéb hozam megfizetésének feltételeit;</w:t>
      </w:r>
    </w:p>
    <w:p>
      <w:pPr>
        <w:pStyle w:val="ListParagraph"/>
        <w:numPr>
          <w:ilvl w:val="0"/>
          <w:numId w:val="370"/>
        </w:numPr>
        <w:tabs>
          <w:tab w:pos="729" w:val="left" w:leader="none"/>
        </w:tabs>
        <w:spacing w:line="225" w:lineRule="auto" w:before="1" w:after="0"/>
        <w:ind w:left="113" w:right="125" w:firstLine="204"/>
        <w:jc w:val="both"/>
        <w:rPr>
          <w:sz w:val="24"/>
        </w:rPr>
      </w:pPr>
      <w:r>
        <w:rPr>
          <w:w w:val="130"/>
          <w:sz w:val="24"/>
        </w:rPr>
        <w:t>kötvény zártkörű kibocsátása esetén a kötvények átvételére jogosult személyeket és az általuk jegyezhető kötvények számát, névértékét, kibocsátási értékét és</w:t>
      </w:r>
      <w:r>
        <w:rPr>
          <w:spacing w:val="-10"/>
          <w:w w:val="130"/>
          <w:sz w:val="24"/>
        </w:rPr>
        <w:t> </w:t>
      </w:r>
      <w:r>
        <w:rPr>
          <w:w w:val="130"/>
          <w:sz w:val="24"/>
        </w:rPr>
        <w:t>sorozatát.</w:t>
      </w:r>
    </w:p>
    <w:p>
      <w:pPr>
        <w:spacing w:line="268" w:lineRule="exact" w:before="228"/>
        <w:ind w:left="317" w:right="0" w:firstLine="0"/>
        <w:jc w:val="left"/>
        <w:rPr>
          <w:i/>
          <w:sz w:val="24"/>
        </w:rPr>
      </w:pPr>
      <w:r>
        <w:rPr>
          <w:b/>
          <w:w w:val="125"/>
          <w:sz w:val="24"/>
        </w:rPr>
        <w:t>3:304. § </w:t>
      </w:r>
      <w:r>
        <w:rPr>
          <w:i/>
          <w:w w:val="125"/>
          <w:sz w:val="24"/>
        </w:rPr>
        <w:t>[A kötvénykibocsátás következményei]</w:t>
      </w:r>
    </w:p>
    <w:p>
      <w:pPr>
        <w:pStyle w:val="ListParagraph"/>
        <w:numPr>
          <w:ilvl w:val="0"/>
          <w:numId w:val="371"/>
        </w:numPr>
        <w:tabs>
          <w:tab w:pos="971" w:val="left" w:leader="none"/>
        </w:tabs>
        <w:spacing w:line="225" w:lineRule="auto" w:before="6" w:after="0"/>
        <w:ind w:left="113" w:right="120" w:firstLine="204"/>
        <w:jc w:val="both"/>
        <w:rPr>
          <w:sz w:val="24"/>
        </w:rPr>
      </w:pPr>
      <w:r>
        <w:rPr>
          <w:w w:val="130"/>
          <w:sz w:val="24"/>
        </w:rPr>
        <w:t>Eredményes kötvénykibocsátás esetén a közgyűlés köteles a kötvényjegyzésre rendelkezésre állt határidő lejártát követő hatvan napon belül módosítani az</w:t>
      </w:r>
      <w:r>
        <w:rPr>
          <w:spacing w:val="-13"/>
          <w:w w:val="130"/>
          <w:sz w:val="24"/>
        </w:rPr>
        <w:t> </w:t>
      </w:r>
      <w:r>
        <w:rPr>
          <w:w w:val="130"/>
          <w:sz w:val="24"/>
        </w:rPr>
        <w:t>alapszabályt.</w:t>
      </w:r>
    </w:p>
    <w:p>
      <w:pPr>
        <w:pStyle w:val="ListParagraph"/>
        <w:numPr>
          <w:ilvl w:val="0"/>
          <w:numId w:val="371"/>
        </w:numPr>
        <w:tabs>
          <w:tab w:pos="843" w:val="left" w:leader="none"/>
        </w:tabs>
        <w:spacing w:line="225" w:lineRule="auto" w:before="1" w:after="0"/>
        <w:ind w:left="113" w:right="134" w:firstLine="204"/>
        <w:jc w:val="both"/>
        <w:rPr>
          <w:sz w:val="24"/>
        </w:rPr>
      </w:pPr>
      <w:r>
        <w:rPr>
          <w:w w:val="130"/>
          <w:sz w:val="24"/>
        </w:rPr>
        <w:t>Ha a kötvényjegyzés eredménytelen volt, az igazgatóság köteles a kötvényjegyzés lezárásától számított harminc napon belül e tényt a nyilvántartó bíróságnak</w:t>
      </w:r>
      <w:r>
        <w:rPr>
          <w:spacing w:val="-7"/>
          <w:w w:val="130"/>
          <w:sz w:val="24"/>
        </w:rPr>
        <w:t> </w:t>
      </w:r>
      <w:r>
        <w:rPr>
          <w:w w:val="130"/>
          <w:sz w:val="24"/>
        </w:rPr>
        <w:t>bejelenteni.</w:t>
      </w:r>
    </w:p>
    <w:p>
      <w:pPr>
        <w:pStyle w:val="BodyText"/>
        <w:spacing w:before="1"/>
        <w:ind w:left="0" w:firstLine="0"/>
        <w:jc w:val="left"/>
        <w:rPr>
          <w:sz w:val="11"/>
        </w:rPr>
      </w:pPr>
    </w:p>
    <w:p>
      <w:pPr>
        <w:spacing w:line="261" w:lineRule="exact" w:before="101"/>
        <w:ind w:left="317" w:right="0" w:firstLine="0"/>
        <w:jc w:val="left"/>
        <w:rPr>
          <w:i/>
          <w:sz w:val="24"/>
        </w:rPr>
      </w:pPr>
      <w:r>
        <w:rPr>
          <w:b/>
          <w:w w:val="130"/>
          <w:sz w:val="24"/>
        </w:rPr>
        <w:t>3:305. §</w:t>
      </w:r>
      <w:r>
        <w:rPr>
          <w:i/>
          <w:w w:val="130"/>
          <w:position w:val="3"/>
          <w:sz w:val="18"/>
        </w:rPr>
        <w:t>1 </w:t>
      </w:r>
      <w:r>
        <w:rPr>
          <w:i/>
          <w:w w:val="130"/>
          <w:sz w:val="24"/>
        </w:rPr>
        <w:t>[Kötvény helyett részvény igénylése és a kötvény részvénnyé</w:t>
      </w:r>
    </w:p>
    <w:p>
      <w:pPr>
        <w:spacing w:line="267" w:lineRule="exact" w:before="0"/>
        <w:ind w:left="113" w:right="0" w:firstLine="0"/>
        <w:jc w:val="left"/>
        <w:rPr>
          <w:i/>
          <w:sz w:val="24"/>
        </w:rPr>
      </w:pPr>
      <w:r>
        <w:rPr>
          <w:i/>
          <w:w w:val="125"/>
          <w:sz w:val="24"/>
        </w:rPr>
        <w:t>történő átváltozása]</w:t>
      </w:r>
    </w:p>
    <w:p>
      <w:pPr>
        <w:pStyle w:val="ListParagraph"/>
        <w:numPr>
          <w:ilvl w:val="0"/>
          <w:numId w:val="372"/>
        </w:numPr>
        <w:tabs>
          <w:tab w:pos="795" w:val="left" w:leader="none"/>
        </w:tabs>
        <w:spacing w:line="225" w:lineRule="auto" w:before="5" w:after="0"/>
        <w:ind w:left="113" w:right="117" w:firstLine="204"/>
        <w:jc w:val="both"/>
        <w:rPr>
          <w:sz w:val="24"/>
        </w:rPr>
      </w:pPr>
      <w:r>
        <w:rPr>
          <w:w w:val="125"/>
          <w:sz w:val="24"/>
        </w:rPr>
        <w:t>Az átváltoztatható kötvény tulajdonosa a kötvény futamidején belül, a közgyűlés által meghatározott időtartam alatt írásban  -  nyomdai  úton előállított kötvények esetén a kötvényeknek az igazgatóság részére történő benyújtásával - kötvényei helyébe részvényt</w:t>
      </w:r>
      <w:r>
        <w:rPr>
          <w:spacing w:val="5"/>
          <w:w w:val="125"/>
          <w:sz w:val="24"/>
        </w:rPr>
        <w:t> </w:t>
      </w:r>
      <w:r>
        <w:rPr>
          <w:w w:val="125"/>
          <w:sz w:val="24"/>
        </w:rPr>
        <w:t>igényelhet.</w:t>
      </w:r>
    </w:p>
    <w:p>
      <w:pPr>
        <w:pStyle w:val="ListParagraph"/>
        <w:numPr>
          <w:ilvl w:val="0"/>
          <w:numId w:val="372"/>
        </w:numPr>
        <w:tabs>
          <w:tab w:pos="994" w:val="left" w:leader="none"/>
        </w:tabs>
        <w:spacing w:line="225" w:lineRule="auto" w:before="2" w:after="0"/>
        <w:ind w:left="113" w:right="125" w:firstLine="204"/>
        <w:jc w:val="both"/>
        <w:rPr>
          <w:sz w:val="24"/>
        </w:rPr>
      </w:pPr>
      <w:r>
        <w:rPr>
          <w:w w:val="125"/>
          <w:sz w:val="24"/>
        </w:rPr>
        <w:t>Az átváltoztatható kötvény átváltoztatásáról szóló nyilatkozat megtételével, az átváltozó kötvény átváltozására előírt feltétel bekövetkeztével a kötvénytulajdonos jogosulttá válik</w:t>
      </w:r>
      <w:r>
        <w:rPr>
          <w:spacing w:val="3"/>
          <w:w w:val="125"/>
          <w:sz w:val="24"/>
        </w:rPr>
        <w:t> </w:t>
      </w:r>
      <w:r>
        <w:rPr>
          <w:w w:val="125"/>
          <w:sz w:val="24"/>
        </w:rPr>
        <w:t>részvényutalványra.</w:t>
      </w:r>
    </w:p>
    <w:p>
      <w:pPr>
        <w:pStyle w:val="ListParagraph"/>
        <w:numPr>
          <w:ilvl w:val="0"/>
          <w:numId w:val="372"/>
        </w:numPr>
        <w:tabs>
          <w:tab w:pos="851" w:val="left" w:leader="none"/>
        </w:tabs>
        <w:spacing w:line="225" w:lineRule="auto" w:before="2" w:after="0"/>
        <w:ind w:left="113" w:right="122" w:firstLine="204"/>
        <w:jc w:val="both"/>
        <w:rPr>
          <w:sz w:val="24"/>
        </w:rPr>
      </w:pPr>
      <w:r>
        <w:rPr>
          <w:w w:val="125"/>
          <w:sz w:val="24"/>
        </w:rPr>
        <w:t>Az (1) bekezdés szerinti bejelentés megtételére rendelkezésre álló időtartam lejártát vagy az átváltozó kötvény átváltozására előírt feltétel bekövetkeztét követően az igazgatóság - az átváltozó kötvény esetén a feltétel bekövetkeztének megállapítása mellett - haladéktalanul intézkedik az alaptőke-emelés nyilvántartásba történő bejegyzése iránt azzal, hogy az alapszabály módosítására nincs szükség. Az alaptőke-emelés során a nyilvántartásba vételre és a részvény kiadására, jóváírására vonatkozó rendelkezéseket megfelelően alkalmazni</w:t>
      </w:r>
      <w:r>
        <w:rPr>
          <w:spacing w:val="3"/>
          <w:w w:val="125"/>
          <w:sz w:val="24"/>
        </w:rPr>
        <w:t> </w:t>
      </w:r>
      <w:r>
        <w:rPr>
          <w:w w:val="125"/>
          <w:sz w:val="24"/>
        </w:rPr>
        <w:t>kell.</w:t>
      </w:r>
    </w:p>
    <w:p>
      <w:pPr>
        <w:pStyle w:val="ListParagraph"/>
        <w:numPr>
          <w:ilvl w:val="1"/>
          <w:numId w:val="359"/>
        </w:numPr>
        <w:tabs>
          <w:tab w:pos="1673" w:val="left" w:leader="none"/>
        </w:tabs>
        <w:spacing w:line="240" w:lineRule="auto" w:before="231" w:after="0"/>
        <w:ind w:left="1672" w:right="0" w:hanging="304"/>
        <w:jc w:val="left"/>
        <w:rPr>
          <w:i/>
          <w:sz w:val="24"/>
        </w:rPr>
      </w:pPr>
      <w:r>
        <w:rPr>
          <w:i/>
          <w:w w:val="130"/>
          <w:sz w:val="24"/>
        </w:rPr>
        <w:t>A felemelt alaptőkének megfelelő részvények</w:t>
      </w:r>
      <w:r>
        <w:rPr>
          <w:i/>
          <w:spacing w:val="-46"/>
          <w:w w:val="130"/>
          <w:sz w:val="24"/>
        </w:rPr>
        <w:t> </w:t>
      </w:r>
      <w:r>
        <w:rPr>
          <w:i/>
          <w:w w:val="130"/>
          <w:sz w:val="24"/>
        </w:rPr>
        <w:t>előállítása</w:t>
      </w:r>
    </w:p>
    <w:p>
      <w:pPr>
        <w:pStyle w:val="BodyText"/>
        <w:spacing w:before="4"/>
        <w:ind w:left="0" w:firstLine="0"/>
        <w:jc w:val="left"/>
        <w:rPr>
          <w:i/>
          <w:sz w:val="40"/>
        </w:rPr>
      </w:pPr>
    </w:p>
    <w:p>
      <w:pPr>
        <w:spacing w:before="1"/>
        <w:ind w:left="317" w:right="0" w:firstLine="0"/>
        <w:jc w:val="left"/>
        <w:rPr>
          <w:i/>
          <w:sz w:val="24"/>
        </w:rPr>
      </w:pPr>
      <w:r>
        <w:rPr>
          <w:b/>
          <w:w w:val="125"/>
          <w:sz w:val="24"/>
        </w:rPr>
        <w:t>3:306. § </w:t>
      </w:r>
      <w:r>
        <w:rPr>
          <w:i/>
          <w:w w:val="125"/>
          <w:sz w:val="24"/>
        </w:rPr>
        <w:t>[Alaptőke-emelés nyomdai úton előállított részvényekkel]</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11"/>
        <w:ind w:left="0" w:firstLine="0"/>
        <w:jc w:val="left"/>
        <w:rPr>
          <w:i/>
          <w:sz w:val="23"/>
        </w:rPr>
      </w:pPr>
      <w:r>
        <w:rPr/>
        <w:pict>
          <v:line style="position:absolute;mso-position-horizontal-relative:page;mso-position-vertical-relative:paragraph;z-index:32;mso-wrap-distance-left:0;mso-wrap-distance-right:0" from="56.693001pt,15.975427pt" to="538.583001pt,15.97542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(18)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373"/>
        </w:numPr>
        <w:tabs>
          <w:tab w:pos="916" w:val="left" w:leader="none"/>
        </w:tabs>
        <w:spacing w:line="225" w:lineRule="auto" w:before="173" w:after="0"/>
        <w:ind w:left="113" w:right="125" w:firstLine="204"/>
        <w:jc w:val="both"/>
        <w:rPr>
          <w:sz w:val="24"/>
        </w:rPr>
      </w:pPr>
      <w:r>
        <w:rPr>
          <w:w w:val="125"/>
          <w:sz w:val="24"/>
        </w:rPr>
        <w:t>Nyomdai úton előállított részvények esetén, az alaptőke-emelés bejegyzését követő hatvan napon belül az igazgatóságnak az alapszabályban meghatározott módon, erre vonatkozó felhívásban kell tájékoztatnia a részvényeseket - a tőkeemelés végrehajtásának módjától függően - a felülbélyegzendő, illetve kicserélendő részvények átvételének és  az  új, kicserélt vagy felülbélyegzett részvények átadásának helyéről és kezdő időpontjáról.</w:t>
      </w:r>
    </w:p>
    <w:p>
      <w:pPr>
        <w:pStyle w:val="ListParagraph"/>
        <w:numPr>
          <w:ilvl w:val="0"/>
          <w:numId w:val="373"/>
        </w:numPr>
        <w:tabs>
          <w:tab w:pos="790" w:val="left" w:leader="none"/>
        </w:tabs>
        <w:spacing w:line="225" w:lineRule="auto" w:before="4" w:after="0"/>
        <w:ind w:left="113" w:right="128" w:firstLine="204"/>
        <w:jc w:val="both"/>
        <w:rPr>
          <w:sz w:val="24"/>
        </w:rPr>
      </w:pPr>
      <w:r>
        <w:rPr>
          <w:w w:val="130"/>
          <w:sz w:val="24"/>
        </w:rPr>
        <w:t>A részvények részvénytársaságnak történő átadására legalább harminc napot kell biztosítani. A kicserélésre átadott részvényeket az igazgatóság, az értékpapírokra vonatkozó rendelkezések szerint eljárva, a határidő leteltét</w:t>
      </w:r>
      <w:r>
        <w:rPr>
          <w:spacing w:val="78"/>
          <w:w w:val="130"/>
          <w:sz w:val="24"/>
        </w:rPr>
        <w:t> </w:t>
      </w:r>
      <w:r>
        <w:rPr>
          <w:w w:val="130"/>
          <w:sz w:val="24"/>
        </w:rPr>
        <w:t>követően</w:t>
      </w:r>
      <w:r>
        <w:rPr>
          <w:spacing w:val="-4"/>
          <w:w w:val="130"/>
          <w:sz w:val="24"/>
        </w:rPr>
        <w:t> </w:t>
      </w:r>
      <w:r>
        <w:rPr>
          <w:w w:val="130"/>
          <w:sz w:val="24"/>
        </w:rPr>
        <w:t>érvényteleníti.</w:t>
      </w:r>
    </w:p>
    <w:p>
      <w:pPr>
        <w:pStyle w:val="ListParagraph"/>
        <w:numPr>
          <w:ilvl w:val="0"/>
          <w:numId w:val="373"/>
        </w:numPr>
        <w:tabs>
          <w:tab w:pos="791" w:val="left" w:leader="none"/>
        </w:tabs>
        <w:spacing w:line="225" w:lineRule="auto" w:before="2" w:after="0"/>
        <w:ind w:left="113" w:right="124" w:firstLine="204"/>
        <w:jc w:val="both"/>
        <w:rPr>
          <w:sz w:val="24"/>
        </w:rPr>
      </w:pPr>
      <w:r>
        <w:rPr>
          <w:w w:val="130"/>
          <w:sz w:val="24"/>
        </w:rPr>
        <w:t>Ha a részvényes a felülbélyegzendő vagy kicserélendő részvényeket a felhívásban megjelölt határidőn belül az igazgatóságnak nem adja át, az igazgatóság a részvényeket érvénytelenné nyilvánítja. A részvények érvénytelenítéséről szóló határozatot közzé kell tenni. Az érvénytelenné nyilvánított részvényekkel részvényesi jogok a határozat keltétől kezdve</w:t>
      </w:r>
      <w:r>
        <w:rPr>
          <w:spacing w:val="-49"/>
          <w:w w:val="130"/>
          <w:sz w:val="24"/>
        </w:rPr>
        <w:t> </w:t>
      </w:r>
      <w:r>
        <w:rPr>
          <w:w w:val="130"/>
          <w:sz w:val="24"/>
        </w:rPr>
        <w:t>nem gyakorolhatók.</w:t>
      </w:r>
    </w:p>
    <w:p>
      <w:pPr>
        <w:pStyle w:val="ListParagraph"/>
        <w:numPr>
          <w:ilvl w:val="0"/>
          <w:numId w:val="373"/>
        </w:numPr>
        <w:tabs>
          <w:tab w:pos="796" w:val="left" w:leader="none"/>
        </w:tabs>
        <w:spacing w:line="225" w:lineRule="auto" w:before="4" w:after="0"/>
        <w:ind w:left="113" w:right="124" w:firstLine="204"/>
        <w:jc w:val="both"/>
        <w:rPr>
          <w:sz w:val="24"/>
        </w:rPr>
      </w:pPr>
      <w:r>
        <w:rPr>
          <w:w w:val="125"/>
          <w:sz w:val="24"/>
        </w:rPr>
        <w:t>Az érvénytelenné nyilvánított részvények helyett a részvénytársaság új részvényeket állít elő, amelyek az érvénytelenné nyilvánított részvények tulajdonosait illetik.</w:t>
      </w:r>
    </w:p>
    <w:p>
      <w:pPr>
        <w:pStyle w:val="ListParagraph"/>
        <w:numPr>
          <w:ilvl w:val="0"/>
          <w:numId w:val="373"/>
        </w:numPr>
        <w:tabs>
          <w:tab w:pos="770" w:val="left" w:leader="none"/>
        </w:tabs>
        <w:spacing w:line="225" w:lineRule="auto" w:before="1" w:after="0"/>
        <w:ind w:left="113" w:right="123" w:firstLine="204"/>
        <w:jc w:val="both"/>
        <w:rPr>
          <w:sz w:val="24"/>
        </w:rPr>
      </w:pPr>
      <w:r>
        <w:rPr>
          <w:w w:val="125"/>
          <w:sz w:val="24"/>
        </w:rPr>
        <w:t>Az alaptőke-emelés lebonyolításával összefüggésben a részvénytársaság birtokában lévő részvények nem minősülnek saját részvénynek, azokkal a részvénytársaság részvényesi jogokat nem</w:t>
      </w:r>
      <w:r>
        <w:rPr>
          <w:spacing w:val="12"/>
          <w:w w:val="125"/>
          <w:sz w:val="24"/>
        </w:rPr>
        <w:t> </w:t>
      </w:r>
      <w:r>
        <w:rPr>
          <w:w w:val="125"/>
          <w:sz w:val="24"/>
        </w:rPr>
        <w:t>gyakorolhat.</w:t>
      </w:r>
    </w:p>
    <w:p>
      <w:pPr>
        <w:pStyle w:val="ListParagraph"/>
        <w:numPr>
          <w:ilvl w:val="0"/>
          <w:numId w:val="373"/>
        </w:numPr>
        <w:tabs>
          <w:tab w:pos="739" w:val="left" w:leader="none"/>
        </w:tabs>
        <w:spacing w:line="225" w:lineRule="auto" w:before="2" w:after="0"/>
        <w:ind w:left="113" w:right="130" w:firstLine="204"/>
        <w:jc w:val="both"/>
        <w:rPr>
          <w:sz w:val="24"/>
        </w:rPr>
      </w:pPr>
      <w:r>
        <w:rPr>
          <w:w w:val="125"/>
          <w:sz w:val="24"/>
        </w:rPr>
        <w:t>A részvényesnek az e § alapján kiállított, új, kicserélt vagy felülbélyegzett részvény kiadására vonatkozó igénye nem évül</w:t>
      </w:r>
      <w:r>
        <w:rPr>
          <w:spacing w:val="4"/>
          <w:w w:val="125"/>
          <w:sz w:val="24"/>
        </w:rPr>
        <w:t> </w:t>
      </w:r>
      <w:r>
        <w:rPr>
          <w:w w:val="125"/>
          <w:sz w:val="24"/>
        </w:rPr>
        <w:t>el.</w:t>
      </w:r>
    </w:p>
    <w:p>
      <w:pPr>
        <w:spacing w:line="268" w:lineRule="exact" w:before="228"/>
        <w:ind w:left="317" w:right="0" w:firstLine="0"/>
        <w:jc w:val="left"/>
        <w:rPr>
          <w:i/>
          <w:sz w:val="24"/>
        </w:rPr>
      </w:pPr>
      <w:r>
        <w:rPr>
          <w:b/>
          <w:w w:val="125"/>
          <w:sz w:val="24"/>
        </w:rPr>
        <w:t>3:307. § </w:t>
      </w:r>
      <w:r>
        <w:rPr>
          <w:i/>
          <w:w w:val="125"/>
          <w:sz w:val="24"/>
        </w:rPr>
        <w:t>[Alaptőke-emelés dematerializált részvényekkel]</w:t>
      </w:r>
    </w:p>
    <w:p>
      <w:pPr>
        <w:pStyle w:val="BodyText"/>
        <w:spacing w:line="225" w:lineRule="auto" w:before="5"/>
        <w:ind w:right="131"/>
      </w:pPr>
      <w:r>
        <w:rPr>
          <w:w w:val="130"/>
        </w:rPr>
        <w:t>Dematerializált részvények esetén az igazgatóság az alaptőke-emelés bejegyzését követő tizenöt napon belül értesíti a központi értéktárat és a részvényes értékpapírszámla-vezetőjét az alaptőke-emelés következtében a részvényes részvénytulajdonában beállt változásról.</w:t>
      </w:r>
    </w:p>
    <w:p>
      <w:pPr>
        <w:pStyle w:val="ListParagraph"/>
        <w:numPr>
          <w:ilvl w:val="0"/>
          <w:numId w:val="216"/>
        </w:numPr>
        <w:tabs>
          <w:tab w:pos="5017" w:val="left" w:leader="none"/>
        </w:tabs>
        <w:spacing w:line="240" w:lineRule="auto" w:before="229" w:after="0"/>
        <w:ind w:left="5016" w:right="0" w:hanging="1042"/>
        <w:jc w:val="left"/>
        <w:rPr>
          <w:i/>
          <w:sz w:val="24"/>
        </w:rPr>
      </w:pPr>
      <w:r>
        <w:rPr>
          <w:i/>
          <w:w w:val="130"/>
          <w:sz w:val="24"/>
        </w:rPr>
        <w:t>Fejezet</w:t>
      </w:r>
    </w:p>
    <w:p>
      <w:pPr>
        <w:pStyle w:val="BodyText"/>
        <w:spacing w:before="4"/>
        <w:ind w:left="0" w:firstLine="0"/>
        <w:jc w:val="left"/>
        <w:rPr>
          <w:i/>
          <w:sz w:val="40"/>
        </w:rPr>
      </w:pPr>
    </w:p>
    <w:p>
      <w:pPr>
        <w:spacing w:before="0"/>
        <w:ind w:left="3511" w:right="0" w:firstLine="0"/>
        <w:jc w:val="left"/>
        <w:rPr>
          <w:i/>
          <w:sz w:val="24"/>
        </w:rPr>
      </w:pPr>
      <w:r>
        <w:rPr>
          <w:i/>
          <w:w w:val="125"/>
          <w:sz w:val="24"/>
        </w:rPr>
        <w:t>Az alaptőke leszállítása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3:308. § </w:t>
      </w:r>
      <w:r>
        <w:rPr>
          <w:i/>
          <w:w w:val="125"/>
          <w:sz w:val="24"/>
        </w:rPr>
        <w:t>[Az alaptőke-leszállítás esetei és korlátja]</w:t>
      </w:r>
    </w:p>
    <w:p>
      <w:pPr>
        <w:pStyle w:val="ListParagraph"/>
        <w:numPr>
          <w:ilvl w:val="0"/>
          <w:numId w:val="374"/>
        </w:numPr>
        <w:tabs>
          <w:tab w:pos="906" w:val="left" w:leader="none"/>
        </w:tabs>
        <w:spacing w:line="225" w:lineRule="auto" w:before="6" w:after="0"/>
        <w:ind w:left="113" w:right="129" w:firstLine="204"/>
        <w:jc w:val="both"/>
        <w:rPr>
          <w:sz w:val="24"/>
        </w:rPr>
      </w:pPr>
      <w:r>
        <w:rPr>
          <w:w w:val="130"/>
          <w:sz w:val="24"/>
        </w:rPr>
        <w:t>A részvénytársaság az alaptőkét leszállíthatja; az e törvényben meghatározott esetekben az alaptőke leszállítása</w:t>
      </w:r>
      <w:r>
        <w:rPr>
          <w:spacing w:val="-31"/>
          <w:w w:val="130"/>
          <w:sz w:val="24"/>
        </w:rPr>
        <w:t> </w:t>
      </w:r>
      <w:r>
        <w:rPr>
          <w:w w:val="130"/>
          <w:sz w:val="24"/>
        </w:rPr>
        <w:t>kötelező.</w:t>
      </w:r>
    </w:p>
    <w:p>
      <w:pPr>
        <w:pStyle w:val="ListParagraph"/>
        <w:numPr>
          <w:ilvl w:val="0"/>
          <w:numId w:val="374"/>
        </w:numPr>
        <w:tabs>
          <w:tab w:pos="747" w:val="left" w:leader="none"/>
        </w:tabs>
        <w:spacing w:line="225" w:lineRule="auto" w:before="1" w:after="0"/>
        <w:ind w:left="113" w:right="127" w:firstLine="204"/>
        <w:jc w:val="both"/>
        <w:rPr>
          <w:sz w:val="24"/>
        </w:rPr>
      </w:pPr>
      <w:r>
        <w:rPr>
          <w:w w:val="125"/>
          <w:sz w:val="24"/>
        </w:rPr>
        <w:t>A társaság alaptőkéje nem szállítható le - a (3) bekezdésben szabályozott esetet kivéve - az alaptőke törvényben meghatározott minimális összege</w:t>
      </w:r>
      <w:r>
        <w:rPr>
          <w:spacing w:val="4"/>
          <w:w w:val="125"/>
          <w:sz w:val="24"/>
        </w:rPr>
        <w:t> </w:t>
      </w:r>
      <w:r>
        <w:rPr>
          <w:w w:val="125"/>
          <w:sz w:val="24"/>
        </w:rPr>
        <w:t>alá.</w:t>
      </w:r>
    </w:p>
    <w:p>
      <w:pPr>
        <w:pStyle w:val="ListParagraph"/>
        <w:numPr>
          <w:ilvl w:val="0"/>
          <w:numId w:val="374"/>
        </w:numPr>
        <w:tabs>
          <w:tab w:pos="917" w:val="left" w:leader="none"/>
        </w:tabs>
        <w:spacing w:line="225" w:lineRule="auto" w:before="1" w:after="0"/>
        <w:ind w:left="113" w:right="129" w:firstLine="204"/>
        <w:jc w:val="both"/>
        <w:rPr>
          <w:sz w:val="24"/>
        </w:rPr>
      </w:pPr>
      <w:r>
        <w:rPr>
          <w:w w:val="125"/>
          <w:sz w:val="24"/>
        </w:rPr>
        <w:t>A társaság akkor határozhat az alaptőkének az e törvényben meghatározott minimális összege alá történő leszállításáról, ha az alaptőke leszállításával egyidejűleg elhatározott alaptőke-emelés megtörténik, és így az alaptőke legalább az alaptőkének az e törvényben meghatározott minimális összegét</w:t>
      </w:r>
      <w:r>
        <w:rPr>
          <w:spacing w:val="4"/>
          <w:w w:val="125"/>
          <w:sz w:val="24"/>
        </w:rPr>
        <w:t> </w:t>
      </w:r>
      <w:r>
        <w:rPr>
          <w:w w:val="125"/>
          <w:sz w:val="24"/>
        </w:rPr>
        <w:t>eléri.</w:t>
      </w:r>
    </w:p>
    <w:p>
      <w:pPr>
        <w:spacing w:before="229"/>
        <w:ind w:left="317" w:right="0" w:firstLine="0"/>
        <w:jc w:val="left"/>
        <w:rPr>
          <w:i/>
          <w:sz w:val="24"/>
        </w:rPr>
      </w:pPr>
      <w:r>
        <w:rPr>
          <w:b/>
          <w:w w:val="120"/>
          <w:sz w:val="24"/>
        </w:rPr>
        <w:t>3:309. § </w:t>
      </w:r>
      <w:r>
        <w:rPr>
          <w:i/>
          <w:w w:val="120"/>
          <w:sz w:val="24"/>
        </w:rPr>
        <w:t>[A közgyűlési határozat]</w:t>
      </w:r>
    </w:p>
    <w:p>
      <w:pPr>
        <w:spacing w:after="0"/>
        <w:jc w:val="left"/>
        <w:rPr>
          <w:sz w:val="24"/>
        </w:rPr>
        <w:sectPr>
          <w:pgSz w:w="11900" w:h="16820"/>
          <w:pgMar w:header="1104" w:footer="0" w:top="1840" w:bottom="280" w:left="1020" w:right="1000"/>
        </w:sectPr>
      </w:pPr>
    </w:p>
    <w:p>
      <w:pPr>
        <w:pStyle w:val="ListParagraph"/>
        <w:numPr>
          <w:ilvl w:val="0"/>
          <w:numId w:val="375"/>
        </w:numPr>
        <w:tabs>
          <w:tab w:pos="818" w:val="left" w:leader="none"/>
        </w:tabs>
        <w:spacing w:line="225" w:lineRule="auto" w:before="173" w:after="0"/>
        <w:ind w:left="113" w:right="123" w:firstLine="204"/>
        <w:jc w:val="both"/>
        <w:rPr>
          <w:sz w:val="24"/>
        </w:rPr>
      </w:pPr>
      <w:r>
        <w:rPr>
          <w:w w:val="130"/>
          <w:sz w:val="24"/>
        </w:rPr>
        <w:t>Az alaptőke leszállításáról a közgyűlés dönt. Mellőzhető az alaptőke leszállításánál a közgyűlési határozathozatal, ha a részvénytársaság alapszabálya meghatározott feltételek bekövetkeztének esetére a részvények bevonását és az alaptőke leszállítását az érintett részvénysorozatba tartozó részvények kibocsátását megelőzően</w:t>
      </w:r>
      <w:r>
        <w:rPr>
          <w:spacing w:val="-15"/>
          <w:w w:val="130"/>
          <w:sz w:val="24"/>
        </w:rPr>
        <w:t> </w:t>
      </w:r>
      <w:r>
        <w:rPr>
          <w:w w:val="130"/>
          <w:sz w:val="24"/>
        </w:rPr>
        <w:t>előírta.</w:t>
      </w:r>
    </w:p>
    <w:p>
      <w:pPr>
        <w:pStyle w:val="ListParagraph"/>
        <w:numPr>
          <w:ilvl w:val="0"/>
          <w:numId w:val="375"/>
        </w:numPr>
        <w:tabs>
          <w:tab w:pos="803" w:val="left" w:leader="none"/>
        </w:tabs>
        <w:spacing w:line="225" w:lineRule="auto" w:before="3" w:after="0"/>
        <w:ind w:left="113" w:right="132" w:firstLine="204"/>
        <w:jc w:val="both"/>
        <w:rPr>
          <w:sz w:val="24"/>
        </w:rPr>
      </w:pPr>
      <w:r>
        <w:rPr>
          <w:w w:val="125"/>
          <w:sz w:val="24"/>
        </w:rPr>
        <w:t>Az alaptőke leszállításáról döntő közgyűlést összehívó meghívónak az általánosan kötelező tartalmi elemeken kívül tartalmaznia kell az alaptőke-leszállítás mértékére, okára és végrehajtásának módjára vonatkozó tájékoztatást, továbbá, ha erre sor kerül, az alaptőke feltételes leszállításának tényét.</w:t>
      </w:r>
    </w:p>
    <w:p>
      <w:pPr>
        <w:pStyle w:val="ListParagraph"/>
        <w:numPr>
          <w:ilvl w:val="0"/>
          <w:numId w:val="375"/>
        </w:numPr>
        <w:tabs>
          <w:tab w:pos="734" w:val="left" w:leader="none"/>
        </w:tabs>
        <w:spacing w:line="257" w:lineRule="exact" w:before="0" w:after="0"/>
        <w:ind w:left="733" w:right="0" w:hanging="416"/>
        <w:jc w:val="left"/>
        <w:rPr>
          <w:sz w:val="24"/>
        </w:rPr>
      </w:pPr>
      <w:r>
        <w:rPr>
          <w:w w:val="125"/>
          <w:sz w:val="24"/>
        </w:rPr>
        <w:t>Az alaptőke leszállításáról szóló közgyűlési határozatban meg kell</w:t>
      </w:r>
      <w:r>
        <w:rPr>
          <w:spacing w:val="-17"/>
          <w:w w:val="125"/>
          <w:sz w:val="24"/>
        </w:rPr>
        <w:t> </w:t>
      </w:r>
      <w:r>
        <w:rPr>
          <w:w w:val="125"/>
          <w:sz w:val="24"/>
        </w:rPr>
        <w:t>jelölni:</w:t>
      </w:r>
    </w:p>
    <w:p>
      <w:pPr>
        <w:pStyle w:val="ListParagraph"/>
        <w:numPr>
          <w:ilvl w:val="0"/>
          <w:numId w:val="376"/>
        </w:numPr>
        <w:tabs>
          <w:tab w:pos="706" w:val="left" w:leader="none"/>
        </w:tabs>
        <w:spacing w:line="225" w:lineRule="auto" w:before="5" w:after="0"/>
        <w:ind w:left="113" w:right="131" w:firstLine="204"/>
        <w:jc w:val="both"/>
        <w:rPr>
          <w:sz w:val="24"/>
        </w:rPr>
      </w:pPr>
      <w:r>
        <w:rPr>
          <w:w w:val="130"/>
          <w:sz w:val="24"/>
        </w:rPr>
        <w:t>azt, hogy az alaptőke leszállítása tőkekivonás vagy veszteségrendezés érdekében vagy a részvénytársaság saját tőkéje más elemének növelése céljából</w:t>
      </w:r>
      <w:r>
        <w:rPr>
          <w:spacing w:val="-3"/>
          <w:w w:val="130"/>
          <w:sz w:val="24"/>
        </w:rPr>
        <w:t> </w:t>
      </w:r>
      <w:r>
        <w:rPr>
          <w:w w:val="130"/>
          <w:sz w:val="24"/>
        </w:rPr>
        <w:t>történik;</w:t>
      </w:r>
    </w:p>
    <w:p>
      <w:pPr>
        <w:pStyle w:val="ListParagraph"/>
        <w:numPr>
          <w:ilvl w:val="0"/>
          <w:numId w:val="376"/>
        </w:numPr>
        <w:tabs>
          <w:tab w:pos="866" w:val="left" w:leader="none"/>
        </w:tabs>
        <w:spacing w:line="225" w:lineRule="auto" w:before="2" w:after="0"/>
        <w:ind w:left="113" w:right="126" w:firstLine="204"/>
        <w:jc w:val="both"/>
        <w:rPr>
          <w:sz w:val="24"/>
        </w:rPr>
      </w:pPr>
      <w:r>
        <w:rPr>
          <w:w w:val="125"/>
          <w:sz w:val="24"/>
        </w:rPr>
        <w:t>azt az összeget, amellyel az alaptőke csökken, valamint az alaptőke-leszállítással érintett részvényeket;</w:t>
      </w:r>
      <w:r>
        <w:rPr>
          <w:spacing w:val="7"/>
          <w:w w:val="125"/>
          <w:sz w:val="24"/>
        </w:rPr>
        <w:t> </w:t>
      </w:r>
      <w:r>
        <w:rPr>
          <w:w w:val="125"/>
          <w:sz w:val="24"/>
        </w:rPr>
        <w:t>és</w:t>
      </w:r>
    </w:p>
    <w:p>
      <w:pPr>
        <w:pStyle w:val="ListParagraph"/>
        <w:numPr>
          <w:ilvl w:val="0"/>
          <w:numId w:val="376"/>
        </w:numPr>
        <w:tabs>
          <w:tab w:pos="623" w:val="left" w:leader="none"/>
        </w:tabs>
        <w:spacing w:line="256" w:lineRule="exact" w:before="0" w:after="0"/>
        <w:ind w:left="622" w:right="0" w:hanging="305"/>
        <w:jc w:val="left"/>
        <w:rPr>
          <w:sz w:val="24"/>
        </w:rPr>
      </w:pPr>
      <w:r>
        <w:rPr>
          <w:w w:val="125"/>
          <w:sz w:val="24"/>
        </w:rPr>
        <w:t>az alaptőke-leszállítás végrehajtásának</w:t>
      </w:r>
      <w:r>
        <w:rPr>
          <w:spacing w:val="4"/>
          <w:w w:val="125"/>
          <w:sz w:val="24"/>
        </w:rPr>
        <w:t> </w:t>
      </w:r>
      <w:r>
        <w:rPr>
          <w:w w:val="125"/>
          <w:sz w:val="24"/>
        </w:rPr>
        <w:t>módját.</w:t>
      </w:r>
    </w:p>
    <w:p>
      <w:pPr>
        <w:pStyle w:val="ListParagraph"/>
        <w:numPr>
          <w:ilvl w:val="0"/>
          <w:numId w:val="375"/>
        </w:numPr>
        <w:tabs>
          <w:tab w:pos="848" w:val="left" w:leader="none"/>
        </w:tabs>
        <w:spacing w:line="225" w:lineRule="auto" w:before="5" w:after="0"/>
        <w:ind w:left="113" w:right="127" w:firstLine="204"/>
        <w:jc w:val="both"/>
        <w:rPr>
          <w:sz w:val="24"/>
        </w:rPr>
      </w:pPr>
      <w:r>
        <w:rPr>
          <w:w w:val="125"/>
          <w:sz w:val="24"/>
        </w:rPr>
        <w:t>Az alaptőke leszállításáról szóló döntés meghozatalával egyidejűleg rendelkezni kell az alapszabálynak a tőkeleszállítás miatt szükségessé váló módosításáról is. Ez a közgyűlési határozat az alaptőke-leszállítás feltételeinek teljesülése esetén válik hatályossá. Ha az alaptőke-leszállításhoz nem  szükséges közgyűlési határozat, az alapszabálynak az alaptőke  csökkenése miatt szükségessé váló módosítása az igazgatóság hatáskörébe</w:t>
      </w:r>
      <w:r>
        <w:rPr>
          <w:spacing w:val="64"/>
          <w:w w:val="125"/>
          <w:sz w:val="24"/>
        </w:rPr>
        <w:t> </w:t>
      </w:r>
      <w:r>
        <w:rPr>
          <w:w w:val="125"/>
          <w:sz w:val="24"/>
        </w:rPr>
        <w:t>tartozik.</w:t>
      </w:r>
    </w:p>
    <w:p>
      <w:pPr>
        <w:pStyle w:val="ListParagraph"/>
        <w:numPr>
          <w:ilvl w:val="0"/>
          <w:numId w:val="375"/>
        </w:numPr>
        <w:tabs>
          <w:tab w:pos="1089" w:val="left" w:leader="none"/>
        </w:tabs>
        <w:spacing w:line="225" w:lineRule="auto" w:before="4" w:after="0"/>
        <w:ind w:left="113" w:right="123" w:firstLine="204"/>
        <w:jc w:val="both"/>
        <w:rPr>
          <w:sz w:val="24"/>
        </w:rPr>
      </w:pPr>
      <w:r>
        <w:rPr>
          <w:w w:val="125"/>
          <w:sz w:val="24"/>
        </w:rPr>
        <w:t>Az alaptőke leszállítását elhatározó közgyűlési határozat érvényességéhez az is szükséges, hogy az alaptőke-leszállítással - az alapszabályban foglaltak szerint - érintettnek minősülő részvényfajta vagy részvényosztály részvényesei az alapszabályban meghatározott módon a döntéshez külön hozzájáruljanak. Ennek során a részvényhez fűződő szavazati jog esetleges korlátozására vagy kizárására vonatkozó rendelkezések  -  ide  nem</w:t>
      </w:r>
      <w:r>
        <w:rPr>
          <w:spacing w:val="13"/>
          <w:w w:val="125"/>
          <w:sz w:val="24"/>
        </w:rPr>
        <w:t> </w:t>
      </w:r>
      <w:r>
        <w:rPr>
          <w:w w:val="125"/>
          <w:sz w:val="24"/>
        </w:rPr>
        <w:t>értve</w:t>
      </w:r>
      <w:r>
        <w:rPr>
          <w:spacing w:val="13"/>
          <w:w w:val="125"/>
          <w:sz w:val="24"/>
        </w:rPr>
        <w:t> </w:t>
      </w:r>
      <w:r>
        <w:rPr>
          <w:w w:val="125"/>
          <w:sz w:val="24"/>
        </w:rPr>
        <w:t>a</w:t>
      </w:r>
      <w:r>
        <w:rPr>
          <w:spacing w:val="13"/>
          <w:w w:val="125"/>
          <w:sz w:val="24"/>
        </w:rPr>
        <w:t> </w:t>
      </w:r>
      <w:r>
        <w:rPr>
          <w:w w:val="125"/>
          <w:sz w:val="24"/>
        </w:rPr>
        <w:t>saját</w:t>
      </w:r>
      <w:r>
        <w:rPr>
          <w:spacing w:val="13"/>
          <w:w w:val="125"/>
          <w:sz w:val="24"/>
        </w:rPr>
        <w:t> </w:t>
      </w:r>
      <w:r>
        <w:rPr>
          <w:w w:val="125"/>
          <w:sz w:val="24"/>
        </w:rPr>
        <w:t>részvényhez</w:t>
      </w:r>
      <w:r>
        <w:rPr>
          <w:spacing w:val="14"/>
          <w:w w:val="125"/>
          <w:sz w:val="24"/>
        </w:rPr>
        <w:t> </w:t>
      </w:r>
      <w:r>
        <w:rPr>
          <w:w w:val="125"/>
          <w:sz w:val="24"/>
        </w:rPr>
        <w:t>kapcsolódó</w:t>
      </w:r>
      <w:r>
        <w:rPr>
          <w:spacing w:val="13"/>
          <w:w w:val="125"/>
          <w:sz w:val="24"/>
        </w:rPr>
        <w:t> </w:t>
      </w:r>
      <w:r>
        <w:rPr>
          <w:w w:val="125"/>
          <w:sz w:val="24"/>
        </w:rPr>
        <w:t>szavazati</w:t>
      </w:r>
      <w:r>
        <w:rPr>
          <w:spacing w:val="13"/>
          <w:w w:val="125"/>
          <w:sz w:val="24"/>
        </w:rPr>
        <w:t> </w:t>
      </w:r>
      <w:r>
        <w:rPr>
          <w:w w:val="125"/>
          <w:sz w:val="24"/>
        </w:rPr>
        <w:t>jog</w:t>
      </w:r>
      <w:r>
        <w:rPr>
          <w:spacing w:val="13"/>
          <w:w w:val="125"/>
          <w:sz w:val="24"/>
        </w:rPr>
        <w:t> </w:t>
      </w:r>
      <w:r>
        <w:rPr>
          <w:w w:val="125"/>
          <w:sz w:val="24"/>
        </w:rPr>
        <w:t>gyakorlásának</w:t>
      </w:r>
      <w:r>
        <w:rPr>
          <w:spacing w:val="13"/>
          <w:w w:val="125"/>
          <w:sz w:val="24"/>
        </w:rPr>
        <w:t> </w:t>
      </w:r>
      <w:r>
        <w:rPr>
          <w:w w:val="125"/>
          <w:sz w:val="24"/>
        </w:rPr>
        <w:t>tilalmát</w:t>
      </w:r>
    </w:p>
    <w:p>
      <w:pPr>
        <w:pStyle w:val="ListParagraph"/>
        <w:numPr>
          <w:ilvl w:val="0"/>
          <w:numId w:val="25"/>
        </w:numPr>
        <w:tabs>
          <w:tab w:pos="271" w:val="left" w:leader="none"/>
        </w:tabs>
        <w:spacing w:line="259" w:lineRule="exact" w:before="0" w:after="0"/>
        <w:ind w:left="270" w:right="0" w:hanging="157"/>
        <w:jc w:val="left"/>
        <w:rPr>
          <w:sz w:val="24"/>
        </w:rPr>
      </w:pPr>
      <w:r>
        <w:rPr>
          <w:w w:val="125"/>
          <w:sz w:val="24"/>
        </w:rPr>
        <w:t>nem</w:t>
      </w:r>
      <w:r>
        <w:rPr>
          <w:spacing w:val="1"/>
          <w:w w:val="125"/>
          <w:sz w:val="24"/>
        </w:rPr>
        <w:t> </w:t>
      </w:r>
      <w:r>
        <w:rPr>
          <w:w w:val="125"/>
          <w:sz w:val="24"/>
        </w:rPr>
        <w:t>alkalmazhatók.</w:t>
      </w:r>
    </w:p>
    <w:p>
      <w:pPr>
        <w:pStyle w:val="ListParagraph"/>
        <w:numPr>
          <w:ilvl w:val="0"/>
          <w:numId w:val="375"/>
        </w:numPr>
        <w:tabs>
          <w:tab w:pos="845" w:val="left" w:leader="none"/>
        </w:tabs>
        <w:spacing w:line="225" w:lineRule="auto" w:before="5" w:after="0"/>
        <w:ind w:left="113" w:right="127" w:firstLine="204"/>
        <w:jc w:val="both"/>
        <w:rPr>
          <w:sz w:val="24"/>
        </w:rPr>
      </w:pPr>
      <w:r>
        <w:rPr>
          <w:w w:val="125"/>
          <w:sz w:val="24"/>
        </w:rPr>
        <w:t>Az alaptőke tőkekivonással történő leszállításakor a részvényeseket megillető összeg megállapítása során számításba kell venni - az alaptőke csökkenése arányában - az alaptőkén felüli vagyon összegét is. Ha a saját tőke kevesebb, mint az alaptőke összege, az alaptőke tőkekivonással történő leszállítása előtt először a veszteség rendezése  miatti  alaptőke-leszállításról kell dönteni.</w:t>
      </w:r>
    </w:p>
    <w:p>
      <w:pPr>
        <w:spacing w:line="268" w:lineRule="exact" w:before="230"/>
        <w:ind w:left="317" w:right="0" w:firstLine="0"/>
        <w:jc w:val="left"/>
        <w:rPr>
          <w:i/>
          <w:sz w:val="24"/>
        </w:rPr>
      </w:pPr>
      <w:r>
        <w:rPr>
          <w:b/>
          <w:w w:val="125"/>
          <w:sz w:val="24"/>
        </w:rPr>
        <w:t>3:310. § </w:t>
      </w:r>
      <w:r>
        <w:rPr>
          <w:i/>
          <w:w w:val="125"/>
          <w:sz w:val="24"/>
        </w:rPr>
        <w:t>[Az alaptőke-leszállítás módja]</w:t>
      </w:r>
    </w:p>
    <w:p>
      <w:pPr>
        <w:pStyle w:val="ListParagraph"/>
        <w:numPr>
          <w:ilvl w:val="0"/>
          <w:numId w:val="377"/>
        </w:numPr>
        <w:tabs>
          <w:tab w:pos="750" w:val="left" w:leader="none"/>
        </w:tabs>
        <w:spacing w:line="225" w:lineRule="auto" w:before="6" w:after="0"/>
        <w:ind w:left="113" w:right="133" w:firstLine="204"/>
        <w:jc w:val="both"/>
        <w:rPr>
          <w:sz w:val="24"/>
        </w:rPr>
      </w:pPr>
      <w:r>
        <w:rPr>
          <w:w w:val="130"/>
          <w:sz w:val="24"/>
        </w:rPr>
        <w:t>Az</w:t>
      </w:r>
      <w:r>
        <w:rPr>
          <w:spacing w:val="-4"/>
          <w:w w:val="130"/>
          <w:sz w:val="24"/>
        </w:rPr>
        <w:t> </w:t>
      </w:r>
      <w:r>
        <w:rPr>
          <w:w w:val="130"/>
          <w:sz w:val="24"/>
        </w:rPr>
        <w:t>alaptőke</w:t>
      </w:r>
      <w:r>
        <w:rPr>
          <w:spacing w:val="-13"/>
          <w:w w:val="130"/>
          <w:sz w:val="24"/>
        </w:rPr>
        <w:t> </w:t>
      </w:r>
      <w:r>
        <w:rPr>
          <w:w w:val="130"/>
          <w:sz w:val="24"/>
        </w:rPr>
        <w:t>leszállítása</w:t>
      </w:r>
      <w:r>
        <w:rPr>
          <w:spacing w:val="-9"/>
          <w:w w:val="130"/>
          <w:sz w:val="24"/>
        </w:rPr>
        <w:t> </w:t>
      </w:r>
      <w:r>
        <w:rPr>
          <w:w w:val="130"/>
          <w:sz w:val="24"/>
        </w:rPr>
        <w:t>esetén</w:t>
      </w:r>
      <w:r>
        <w:rPr>
          <w:spacing w:val="-9"/>
          <w:w w:val="130"/>
          <w:sz w:val="24"/>
        </w:rPr>
        <w:t> </w:t>
      </w:r>
      <w:r>
        <w:rPr>
          <w:w w:val="130"/>
          <w:sz w:val="24"/>
        </w:rPr>
        <w:t>elsőként</w:t>
      </w:r>
      <w:r>
        <w:rPr>
          <w:spacing w:val="-4"/>
          <w:w w:val="130"/>
          <w:sz w:val="24"/>
        </w:rPr>
        <w:t> </w:t>
      </w:r>
      <w:r>
        <w:rPr>
          <w:w w:val="130"/>
          <w:sz w:val="24"/>
        </w:rPr>
        <w:t>a</w:t>
      </w:r>
      <w:r>
        <w:rPr>
          <w:spacing w:val="-13"/>
          <w:w w:val="130"/>
          <w:sz w:val="24"/>
        </w:rPr>
        <w:t> </w:t>
      </w:r>
      <w:r>
        <w:rPr>
          <w:w w:val="130"/>
          <w:sz w:val="24"/>
        </w:rPr>
        <w:t>részvénytársaság</w:t>
      </w:r>
      <w:r>
        <w:rPr>
          <w:spacing w:val="-8"/>
          <w:w w:val="130"/>
          <w:sz w:val="24"/>
        </w:rPr>
        <w:t> </w:t>
      </w:r>
      <w:r>
        <w:rPr>
          <w:w w:val="130"/>
          <w:sz w:val="24"/>
        </w:rPr>
        <w:t>tulajdonában álló saját részvényeket kell</w:t>
      </w:r>
      <w:r>
        <w:rPr>
          <w:spacing w:val="-19"/>
          <w:w w:val="130"/>
          <w:sz w:val="24"/>
        </w:rPr>
        <w:t> </w:t>
      </w:r>
      <w:r>
        <w:rPr>
          <w:w w:val="130"/>
          <w:sz w:val="24"/>
        </w:rPr>
        <w:t>bevonni.</w:t>
      </w:r>
    </w:p>
    <w:p>
      <w:pPr>
        <w:pStyle w:val="ListParagraph"/>
        <w:numPr>
          <w:ilvl w:val="0"/>
          <w:numId w:val="377"/>
        </w:numPr>
        <w:tabs>
          <w:tab w:pos="770" w:val="left" w:leader="none"/>
        </w:tabs>
        <w:spacing w:line="225" w:lineRule="auto" w:before="1" w:after="0"/>
        <w:ind w:left="113" w:right="127" w:firstLine="204"/>
        <w:jc w:val="both"/>
        <w:rPr>
          <w:sz w:val="24"/>
        </w:rPr>
      </w:pPr>
      <w:r>
        <w:rPr>
          <w:w w:val="125"/>
          <w:sz w:val="24"/>
        </w:rPr>
        <w:t>Az alaptőke leszállításának végrehajtására a részvények darabszámának vagy névértékének csökkentésével, illetve a két módszer együttes alkalmazásával kerülhet</w:t>
      </w:r>
      <w:r>
        <w:rPr>
          <w:spacing w:val="1"/>
          <w:w w:val="125"/>
          <w:sz w:val="24"/>
        </w:rPr>
        <w:t> </w:t>
      </w:r>
      <w:r>
        <w:rPr>
          <w:w w:val="125"/>
          <w:sz w:val="24"/>
        </w:rPr>
        <w:t>sor.</w:t>
      </w:r>
    </w:p>
    <w:p>
      <w:pPr>
        <w:spacing w:line="268" w:lineRule="exact" w:before="228"/>
        <w:ind w:left="317" w:right="0" w:firstLine="0"/>
        <w:jc w:val="left"/>
        <w:rPr>
          <w:i/>
          <w:sz w:val="24"/>
        </w:rPr>
      </w:pPr>
      <w:r>
        <w:rPr>
          <w:b/>
          <w:w w:val="125"/>
          <w:sz w:val="24"/>
        </w:rPr>
        <w:t>3:311. § </w:t>
      </w:r>
      <w:r>
        <w:rPr>
          <w:i/>
          <w:w w:val="125"/>
          <w:sz w:val="24"/>
        </w:rPr>
        <w:t>[Kötelező alaptőke-leszállítás]</w:t>
      </w:r>
    </w:p>
    <w:p>
      <w:pPr>
        <w:pStyle w:val="ListParagraph"/>
        <w:numPr>
          <w:ilvl w:val="0"/>
          <w:numId w:val="378"/>
        </w:numPr>
        <w:tabs>
          <w:tab w:pos="836" w:val="left" w:leader="none"/>
        </w:tabs>
        <w:spacing w:line="225" w:lineRule="auto" w:before="6" w:after="0"/>
        <w:ind w:left="113" w:right="133" w:firstLine="204"/>
        <w:jc w:val="both"/>
        <w:rPr>
          <w:sz w:val="24"/>
        </w:rPr>
      </w:pPr>
      <w:r>
        <w:rPr>
          <w:w w:val="130"/>
          <w:sz w:val="24"/>
        </w:rPr>
        <w:t>Ha az alaptőke leszállítása e törvény szerint kötelező, az alaptőke leszállításáról</w:t>
      </w:r>
      <w:r>
        <w:rPr>
          <w:spacing w:val="-10"/>
          <w:w w:val="130"/>
          <w:sz w:val="24"/>
        </w:rPr>
        <w:t> </w:t>
      </w:r>
      <w:r>
        <w:rPr>
          <w:w w:val="130"/>
          <w:sz w:val="24"/>
        </w:rPr>
        <w:t>a</w:t>
      </w:r>
      <w:r>
        <w:rPr>
          <w:spacing w:val="1"/>
          <w:w w:val="130"/>
          <w:sz w:val="24"/>
        </w:rPr>
        <w:t> </w:t>
      </w:r>
      <w:r>
        <w:rPr>
          <w:w w:val="130"/>
          <w:sz w:val="24"/>
        </w:rPr>
        <w:t>társaság</w:t>
      </w:r>
      <w:r>
        <w:rPr>
          <w:spacing w:val="-21"/>
          <w:w w:val="130"/>
          <w:sz w:val="24"/>
        </w:rPr>
        <w:t> </w:t>
      </w:r>
      <w:r>
        <w:rPr>
          <w:w w:val="130"/>
          <w:sz w:val="24"/>
        </w:rPr>
        <w:t>közgyűlése</w:t>
      </w:r>
      <w:r>
        <w:rPr>
          <w:spacing w:val="-9"/>
          <w:w w:val="130"/>
          <w:sz w:val="24"/>
        </w:rPr>
        <w:t> </w:t>
      </w:r>
      <w:r>
        <w:rPr>
          <w:w w:val="130"/>
          <w:sz w:val="24"/>
        </w:rPr>
        <w:t>a</w:t>
      </w:r>
      <w:r>
        <w:rPr>
          <w:spacing w:val="-10"/>
          <w:w w:val="130"/>
          <w:sz w:val="24"/>
        </w:rPr>
        <w:t> </w:t>
      </w:r>
      <w:r>
        <w:rPr>
          <w:w w:val="130"/>
          <w:sz w:val="24"/>
        </w:rPr>
        <w:t>kötelezettséget</w:t>
      </w:r>
      <w:r>
        <w:rPr>
          <w:spacing w:val="-10"/>
          <w:w w:val="130"/>
          <w:sz w:val="24"/>
        </w:rPr>
        <w:t> </w:t>
      </w:r>
      <w:r>
        <w:rPr>
          <w:w w:val="130"/>
          <w:sz w:val="24"/>
        </w:rPr>
        <w:t>keletkeztető</w:t>
      </w:r>
      <w:r>
        <w:rPr>
          <w:spacing w:val="-9"/>
          <w:w w:val="130"/>
          <w:sz w:val="24"/>
        </w:rPr>
        <w:t> </w:t>
      </w:r>
      <w:r>
        <w:rPr>
          <w:w w:val="130"/>
          <w:sz w:val="24"/>
        </w:rPr>
        <w:t>körülmény bekövetkeztét követő hatvan napon belül köteles</w:t>
      </w:r>
      <w:r>
        <w:rPr>
          <w:spacing w:val="-40"/>
          <w:w w:val="130"/>
          <w:sz w:val="24"/>
        </w:rPr>
        <w:t> </w:t>
      </w:r>
      <w:r>
        <w:rPr>
          <w:w w:val="130"/>
          <w:sz w:val="24"/>
        </w:rPr>
        <w:t>dönteni.</w:t>
      </w:r>
    </w:p>
    <w:p>
      <w:pPr>
        <w:spacing w:after="0" w:line="225" w:lineRule="auto"/>
        <w:jc w:val="both"/>
        <w:rPr>
          <w:sz w:val="24"/>
        </w:rPr>
        <w:sectPr>
          <w:pgSz w:w="11900" w:h="16820"/>
          <w:pgMar w:header="1104" w:footer="0" w:top="1840" w:bottom="280" w:left="1020" w:right="1000"/>
        </w:sectPr>
      </w:pPr>
    </w:p>
    <w:p>
      <w:pPr>
        <w:pStyle w:val="ListParagraph"/>
        <w:numPr>
          <w:ilvl w:val="0"/>
          <w:numId w:val="378"/>
        </w:numPr>
        <w:tabs>
          <w:tab w:pos="739" w:val="left" w:leader="none"/>
        </w:tabs>
        <w:spacing w:line="225" w:lineRule="auto" w:before="173" w:after="0"/>
        <w:ind w:left="113" w:right="127" w:firstLine="204"/>
        <w:jc w:val="both"/>
        <w:rPr>
          <w:sz w:val="24"/>
        </w:rPr>
      </w:pPr>
      <w:r>
        <w:rPr>
          <w:w w:val="130"/>
          <w:sz w:val="24"/>
        </w:rPr>
        <w:t>Ha</w:t>
      </w:r>
      <w:r>
        <w:rPr>
          <w:spacing w:val="-22"/>
          <w:w w:val="130"/>
          <w:sz w:val="24"/>
        </w:rPr>
        <w:t> </w:t>
      </w:r>
      <w:r>
        <w:rPr>
          <w:w w:val="130"/>
          <w:sz w:val="24"/>
        </w:rPr>
        <w:t>az</w:t>
      </w:r>
      <w:r>
        <w:rPr>
          <w:spacing w:val="-9"/>
          <w:w w:val="130"/>
          <w:sz w:val="24"/>
        </w:rPr>
        <w:t> </w:t>
      </w:r>
      <w:r>
        <w:rPr>
          <w:w w:val="130"/>
          <w:sz w:val="24"/>
        </w:rPr>
        <w:t>alaptőkét</w:t>
      </w:r>
      <w:r>
        <w:rPr>
          <w:spacing w:val="-34"/>
          <w:w w:val="130"/>
          <w:sz w:val="24"/>
        </w:rPr>
        <w:t> </w:t>
      </w:r>
      <w:r>
        <w:rPr>
          <w:w w:val="130"/>
          <w:sz w:val="24"/>
        </w:rPr>
        <w:t>az</w:t>
      </w:r>
      <w:r>
        <w:rPr>
          <w:spacing w:val="-21"/>
          <w:w w:val="130"/>
          <w:sz w:val="24"/>
        </w:rPr>
        <w:t> </w:t>
      </w:r>
      <w:r>
        <w:rPr>
          <w:w w:val="130"/>
          <w:sz w:val="24"/>
        </w:rPr>
        <w:t>alaptőke</w:t>
      </w:r>
      <w:r>
        <w:rPr>
          <w:spacing w:val="-22"/>
          <w:w w:val="130"/>
          <w:sz w:val="24"/>
        </w:rPr>
        <w:t> </w:t>
      </w:r>
      <w:r>
        <w:rPr>
          <w:w w:val="130"/>
          <w:sz w:val="24"/>
        </w:rPr>
        <w:t>törvényben</w:t>
      </w:r>
      <w:r>
        <w:rPr>
          <w:spacing w:val="-21"/>
          <w:w w:val="130"/>
          <w:sz w:val="24"/>
        </w:rPr>
        <w:t> </w:t>
      </w:r>
      <w:r>
        <w:rPr>
          <w:w w:val="130"/>
          <w:sz w:val="24"/>
        </w:rPr>
        <w:t>meghatározott</w:t>
      </w:r>
      <w:r>
        <w:rPr>
          <w:spacing w:val="-22"/>
          <w:w w:val="130"/>
          <w:sz w:val="24"/>
        </w:rPr>
        <w:t> </w:t>
      </w:r>
      <w:r>
        <w:rPr>
          <w:w w:val="130"/>
          <w:sz w:val="24"/>
        </w:rPr>
        <w:t>minimális</w:t>
      </w:r>
      <w:r>
        <w:rPr>
          <w:spacing w:val="-22"/>
          <w:w w:val="130"/>
          <w:sz w:val="24"/>
        </w:rPr>
        <w:t> </w:t>
      </w:r>
      <w:r>
        <w:rPr>
          <w:w w:val="130"/>
          <w:sz w:val="24"/>
        </w:rPr>
        <w:t>összege alá kellene leszállítani, és a részvényesek az alaptőke pótlásáról a kötelezettséget keletkeztető körülmény bekövetkeztét követő három hónapon belül nem gondoskodnak, a részvénytársaság közgyűlése köteles a részvénytársaság átalakulását, egyesülését, szétválását vagy jogutód nélküli megszűnését</w:t>
      </w:r>
      <w:r>
        <w:rPr>
          <w:spacing w:val="-4"/>
          <w:w w:val="130"/>
          <w:sz w:val="24"/>
        </w:rPr>
        <w:t> </w:t>
      </w:r>
      <w:r>
        <w:rPr>
          <w:w w:val="130"/>
          <w:sz w:val="24"/>
        </w:rPr>
        <w:t>elhatározni.</w:t>
      </w:r>
    </w:p>
    <w:p>
      <w:pPr>
        <w:spacing w:line="268" w:lineRule="exact" w:before="230"/>
        <w:ind w:left="317" w:right="0" w:firstLine="0"/>
        <w:jc w:val="left"/>
        <w:rPr>
          <w:i/>
          <w:sz w:val="24"/>
        </w:rPr>
      </w:pPr>
      <w:r>
        <w:rPr>
          <w:b/>
          <w:w w:val="125"/>
          <w:sz w:val="24"/>
        </w:rPr>
        <w:t>3:312. § </w:t>
      </w:r>
      <w:r>
        <w:rPr>
          <w:i/>
          <w:w w:val="125"/>
          <w:sz w:val="24"/>
        </w:rPr>
        <w:t>[Az alaptőke-leszállítás közzététele]</w:t>
      </w:r>
    </w:p>
    <w:p>
      <w:pPr>
        <w:pStyle w:val="ListParagraph"/>
        <w:numPr>
          <w:ilvl w:val="0"/>
          <w:numId w:val="379"/>
        </w:numPr>
        <w:tabs>
          <w:tab w:pos="773" w:val="left" w:leader="none"/>
        </w:tabs>
        <w:spacing w:line="225" w:lineRule="auto" w:before="5" w:after="0"/>
        <w:ind w:left="113" w:right="131" w:firstLine="204"/>
        <w:jc w:val="both"/>
        <w:rPr>
          <w:sz w:val="24"/>
        </w:rPr>
      </w:pPr>
      <w:r>
        <w:rPr>
          <w:w w:val="130"/>
          <w:sz w:val="24"/>
        </w:rPr>
        <w:t>Az igazgatóság az alaptőke leszállításáról szóló határozat meghozatalát követő</w:t>
      </w:r>
      <w:r>
        <w:rPr>
          <w:spacing w:val="-15"/>
          <w:w w:val="130"/>
          <w:sz w:val="24"/>
        </w:rPr>
        <w:t> </w:t>
      </w:r>
      <w:r>
        <w:rPr>
          <w:w w:val="130"/>
          <w:sz w:val="24"/>
        </w:rPr>
        <w:t>harminc</w:t>
      </w:r>
      <w:r>
        <w:rPr>
          <w:spacing w:val="-15"/>
          <w:w w:val="130"/>
          <w:sz w:val="24"/>
        </w:rPr>
        <w:t> </w:t>
      </w:r>
      <w:r>
        <w:rPr>
          <w:w w:val="130"/>
          <w:sz w:val="24"/>
        </w:rPr>
        <w:t>napon</w:t>
      </w:r>
      <w:r>
        <w:rPr>
          <w:spacing w:val="-15"/>
          <w:w w:val="130"/>
          <w:sz w:val="24"/>
        </w:rPr>
        <w:t> </w:t>
      </w:r>
      <w:r>
        <w:rPr>
          <w:w w:val="130"/>
          <w:sz w:val="24"/>
        </w:rPr>
        <w:t>belül</w:t>
      </w:r>
      <w:r>
        <w:rPr>
          <w:spacing w:val="-15"/>
          <w:w w:val="130"/>
          <w:sz w:val="24"/>
        </w:rPr>
        <w:t> </w:t>
      </w:r>
      <w:r>
        <w:rPr>
          <w:w w:val="130"/>
          <w:sz w:val="24"/>
        </w:rPr>
        <w:t>köteles</w:t>
      </w:r>
      <w:r>
        <w:rPr>
          <w:spacing w:val="-15"/>
          <w:w w:val="130"/>
          <w:sz w:val="24"/>
        </w:rPr>
        <w:t> </w:t>
      </w:r>
      <w:r>
        <w:rPr>
          <w:w w:val="130"/>
          <w:sz w:val="24"/>
        </w:rPr>
        <w:t>intézkedni</w:t>
      </w:r>
      <w:r>
        <w:rPr>
          <w:spacing w:val="-15"/>
          <w:w w:val="130"/>
          <w:sz w:val="24"/>
        </w:rPr>
        <w:t> </w:t>
      </w:r>
      <w:r>
        <w:rPr>
          <w:w w:val="130"/>
          <w:sz w:val="24"/>
        </w:rPr>
        <w:t>a</w:t>
      </w:r>
      <w:r>
        <w:rPr>
          <w:spacing w:val="-15"/>
          <w:w w:val="130"/>
          <w:sz w:val="24"/>
        </w:rPr>
        <w:t> </w:t>
      </w:r>
      <w:r>
        <w:rPr>
          <w:w w:val="130"/>
          <w:sz w:val="24"/>
        </w:rPr>
        <w:t>határozatnak</w:t>
      </w:r>
      <w:r>
        <w:rPr>
          <w:spacing w:val="-14"/>
          <w:w w:val="130"/>
          <w:sz w:val="24"/>
        </w:rPr>
        <w:t> </w:t>
      </w:r>
      <w:r>
        <w:rPr>
          <w:w w:val="130"/>
          <w:sz w:val="24"/>
        </w:rPr>
        <w:t>két</w:t>
      </w:r>
      <w:r>
        <w:rPr>
          <w:spacing w:val="-15"/>
          <w:w w:val="130"/>
          <w:sz w:val="24"/>
        </w:rPr>
        <w:t> </w:t>
      </w:r>
      <w:r>
        <w:rPr>
          <w:w w:val="130"/>
          <w:sz w:val="24"/>
        </w:rPr>
        <w:t>alkalommal történő hirdetményi közzétételéről. A két közzététel között legalább harminc napnak kell</w:t>
      </w:r>
      <w:r>
        <w:rPr>
          <w:spacing w:val="11"/>
          <w:w w:val="130"/>
          <w:sz w:val="24"/>
        </w:rPr>
        <w:t> </w:t>
      </w:r>
      <w:r>
        <w:rPr>
          <w:w w:val="130"/>
          <w:sz w:val="24"/>
        </w:rPr>
        <w:t>eltelnie.</w:t>
      </w:r>
    </w:p>
    <w:p>
      <w:pPr>
        <w:pStyle w:val="ListParagraph"/>
        <w:numPr>
          <w:ilvl w:val="0"/>
          <w:numId w:val="379"/>
        </w:numPr>
        <w:tabs>
          <w:tab w:pos="845" w:val="left" w:leader="none"/>
        </w:tabs>
        <w:spacing w:line="225" w:lineRule="auto" w:before="2" w:after="0"/>
        <w:ind w:left="113" w:right="129" w:firstLine="204"/>
        <w:jc w:val="both"/>
        <w:rPr>
          <w:sz w:val="24"/>
        </w:rPr>
      </w:pPr>
      <w:r>
        <w:rPr>
          <w:w w:val="125"/>
          <w:sz w:val="24"/>
        </w:rPr>
        <w:t>A hirdetménynek tartalmaznia kell az alaptőke leszállításáról szóló  döntés tartalmát, valamint - ha a társaság hitelezőinek  biztosíték  iránti  igényük lehet - a társaság hitelezőinek szóló, a hitelezők biztosíték iránti igényének bejelentésére vonatkozó</w:t>
      </w:r>
      <w:r>
        <w:rPr>
          <w:spacing w:val="3"/>
          <w:w w:val="125"/>
          <w:sz w:val="24"/>
        </w:rPr>
        <w:t> </w:t>
      </w:r>
      <w:r>
        <w:rPr>
          <w:w w:val="125"/>
          <w:sz w:val="24"/>
        </w:rPr>
        <w:t>felhívást.</w:t>
      </w:r>
    </w:p>
    <w:p>
      <w:pPr>
        <w:pStyle w:val="ListParagraph"/>
        <w:numPr>
          <w:ilvl w:val="0"/>
          <w:numId w:val="379"/>
        </w:numPr>
        <w:tabs>
          <w:tab w:pos="828" w:val="left" w:leader="none"/>
        </w:tabs>
        <w:spacing w:line="225" w:lineRule="auto" w:before="3" w:after="0"/>
        <w:ind w:left="113" w:right="130" w:firstLine="204"/>
        <w:jc w:val="both"/>
        <w:rPr>
          <w:sz w:val="24"/>
        </w:rPr>
      </w:pPr>
      <w:r>
        <w:rPr>
          <w:w w:val="130"/>
          <w:sz w:val="24"/>
        </w:rPr>
        <w:t>Az ismert hitelezőknek a társaság a hirdetmény első közzétételével egyidejűleg közvetlenül is köteles a hirdetménnyel azonos tartalmú értesítést küldeni.</w:t>
      </w:r>
    </w:p>
    <w:p>
      <w:pPr>
        <w:spacing w:line="268" w:lineRule="exact" w:before="228"/>
        <w:ind w:left="317" w:right="0" w:firstLine="0"/>
        <w:jc w:val="left"/>
        <w:rPr>
          <w:i/>
          <w:sz w:val="24"/>
        </w:rPr>
      </w:pPr>
      <w:r>
        <w:rPr>
          <w:b/>
          <w:w w:val="125"/>
          <w:sz w:val="24"/>
        </w:rPr>
        <w:t>3:313. § </w:t>
      </w:r>
      <w:r>
        <w:rPr>
          <w:i/>
          <w:w w:val="125"/>
          <w:sz w:val="24"/>
        </w:rPr>
        <w:t>[Biztosíték a hitelezők számára]</w:t>
      </w:r>
    </w:p>
    <w:p>
      <w:pPr>
        <w:pStyle w:val="ListParagraph"/>
        <w:numPr>
          <w:ilvl w:val="0"/>
          <w:numId w:val="380"/>
        </w:numPr>
        <w:tabs>
          <w:tab w:pos="763" w:val="left" w:leader="none"/>
        </w:tabs>
        <w:spacing w:line="225" w:lineRule="auto" w:before="6" w:after="0"/>
        <w:ind w:left="113" w:right="133" w:firstLine="204"/>
        <w:jc w:val="both"/>
        <w:rPr>
          <w:sz w:val="24"/>
        </w:rPr>
      </w:pPr>
      <w:r>
        <w:rPr>
          <w:w w:val="130"/>
          <w:sz w:val="24"/>
        </w:rPr>
        <w:t>A társasággal szemben az alaptőke leszállításáról szóló hirdetmény első közzétételét megelőzően keletkezett követelés jogosultja megfelelő biztosítékot igényelhet a társaságtól, kivéve,</w:t>
      </w:r>
      <w:r>
        <w:rPr>
          <w:spacing w:val="-25"/>
          <w:w w:val="130"/>
          <w:sz w:val="24"/>
        </w:rPr>
        <w:t> </w:t>
      </w:r>
      <w:r>
        <w:rPr>
          <w:w w:val="130"/>
          <w:sz w:val="24"/>
        </w:rPr>
        <w:t>ha</w:t>
      </w:r>
    </w:p>
    <w:p>
      <w:pPr>
        <w:pStyle w:val="ListParagraph"/>
        <w:numPr>
          <w:ilvl w:val="0"/>
          <w:numId w:val="381"/>
        </w:numPr>
        <w:tabs>
          <w:tab w:pos="635" w:val="left" w:leader="none"/>
        </w:tabs>
        <w:spacing w:line="225" w:lineRule="auto" w:before="1" w:after="0"/>
        <w:ind w:left="113" w:right="131" w:firstLine="204"/>
        <w:jc w:val="both"/>
        <w:rPr>
          <w:sz w:val="24"/>
        </w:rPr>
      </w:pPr>
      <w:r>
        <w:rPr>
          <w:w w:val="125"/>
          <w:sz w:val="24"/>
        </w:rPr>
        <w:t>már rendelkezik az alaptőke-leszállításhoz kapcsolódó kockázattal arányos biztosítékkal;</w:t>
      </w:r>
    </w:p>
    <w:p>
      <w:pPr>
        <w:pStyle w:val="ListParagraph"/>
        <w:numPr>
          <w:ilvl w:val="0"/>
          <w:numId w:val="381"/>
        </w:numPr>
        <w:tabs>
          <w:tab w:pos="650" w:val="left" w:leader="none"/>
        </w:tabs>
        <w:spacing w:line="225" w:lineRule="auto" w:before="1" w:after="0"/>
        <w:ind w:left="113" w:right="118" w:firstLine="204"/>
        <w:jc w:val="both"/>
        <w:rPr>
          <w:sz w:val="24"/>
        </w:rPr>
      </w:pPr>
      <w:r>
        <w:rPr>
          <w:w w:val="125"/>
          <w:sz w:val="24"/>
        </w:rPr>
        <w:t>a részvénytársaság alaptőke-leszállítás utáni pénzügyi, vagyoni helyzetére figyelemmel a biztosítékadás</w:t>
      </w:r>
      <w:r>
        <w:rPr>
          <w:spacing w:val="2"/>
          <w:w w:val="125"/>
          <w:sz w:val="24"/>
        </w:rPr>
        <w:t> </w:t>
      </w:r>
      <w:r>
        <w:rPr>
          <w:w w:val="125"/>
          <w:sz w:val="24"/>
        </w:rPr>
        <w:t>indokolatlan;</w:t>
      </w:r>
    </w:p>
    <w:p>
      <w:pPr>
        <w:pStyle w:val="ListParagraph"/>
        <w:numPr>
          <w:ilvl w:val="0"/>
          <w:numId w:val="381"/>
        </w:numPr>
        <w:tabs>
          <w:tab w:pos="679" w:val="left" w:leader="none"/>
        </w:tabs>
        <w:spacing w:line="225" w:lineRule="auto" w:before="2" w:after="0"/>
        <w:ind w:left="113" w:right="127" w:firstLine="204"/>
        <w:jc w:val="both"/>
        <w:rPr>
          <w:sz w:val="24"/>
        </w:rPr>
      </w:pPr>
      <w:r>
        <w:rPr>
          <w:w w:val="130"/>
          <w:sz w:val="24"/>
        </w:rPr>
        <w:t>az alaptőke leszállítására a részvénytársaság alaptőkéjén felüli lekötött tartalék javára történő átcsoportosítás céljából kerül sor, és az alaptőke-leszállításról hozott határozatot megelőző öt évben a társaság nem hajtott végre tartalékképzési céllal alaptőke-leszállítást;</w:t>
      </w:r>
      <w:r>
        <w:rPr>
          <w:spacing w:val="-39"/>
          <w:w w:val="130"/>
          <w:sz w:val="24"/>
        </w:rPr>
        <w:t> </w:t>
      </w:r>
      <w:r>
        <w:rPr>
          <w:w w:val="130"/>
          <w:sz w:val="24"/>
        </w:rPr>
        <w:t>vagy</w:t>
      </w:r>
    </w:p>
    <w:p>
      <w:pPr>
        <w:pStyle w:val="ListParagraph"/>
        <w:numPr>
          <w:ilvl w:val="0"/>
          <w:numId w:val="381"/>
        </w:numPr>
        <w:tabs>
          <w:tab w:pos="653" w:val="left" w:leader="none"/>
        </w:tabs>
        <w:spacing w:line="257" w:lineRule="exact" w:before="0" w:after="0"/>
        <w:ind w:left="652" w:right="0" w:hanging="335"/>
        <w:jc w:val="left"/>
        <w:rPr>
          <w:sz w:val="24"/>
        </w:rPr>
      </w:pPr>
      <w:r>
        <w:rPr>
          <w:w w:val="125"/>
          <w:sz w:val="24"/>
        </w:rPr>
        <w:t>az alaptőke leszállítása</w:t>
      </w:r>
      <w:r>
        <w:rPr>
          <w:spacing w:val="-9"/>
          <w:w w:val="125"/>
          <w:sz w:val="24"/>
        </w:rPr>
        <w:t> </w:t>
      </w:r>
      <w:r>
        <w:rPr>
          <w:w w:val="125"/>
          <w:sz w:val="24"/>
        </w:rPr>
        <w:t>kötelező.</w:t>
      </w:r>
    </w:p>
    <w:p>
      <w:pPr>
        <w:pStyle w:val="ListParagraph"/>
        <w:numPr>
          <w:ilvl w:val="0"/>
          <w:numId w:val="380"/>
        </w:numPr>
        <w:tabs>
          <w:tab w:pos="803" w:val="left" w:leader="none"/>
        </w:tabs>
        <w:spacing w:line="225" w:lineRule="auto" w:before="5" w:after="0"/>
        <w:ind w:left="113" w:right="121" w:firstLine="204"/>
        <w:jc w:val="both"/>
        <w:rPr>
          <w:sz w:val="24"/>
        </w:rPr>
      </w:pPr>
      <w:r>
        <w:rPr>
          <w:w w:val="130"/>
          <w:sz w:val="24"/>
        </w:rPr>
        <w:t>Az (1) bekezdés </w:t>
      </w:r>
      <w:r>
        <w:rPr>
          <w:i/>
          <w:w w:val="130"/>
          <w:sz w:val="24"/>
        </w:rPr>
        <w:t>c) </w:t>
      </w:r>
      <w:r>
        <w:rPr>
          <w:w w:val="130"/>
          <w:sz w:val="24"/>
        </w:rPr>
        <w:t>pont szerinti esetben az alaptőke terhére képzett tartalék nem haladhatja meg a részvénytársaság alaptőkéjének tíz százalékát. Az így képzett lekötött tartalék a társasági veszteségek csökkentésére vagy utóbb a részvénytársaság alaptőkéjének a felemelésére fordítható, tilos abból a részvényesek javára kifizetést</w:t>
      </w:r>
      <w:r>
        <w:rPr>
          <w:spacing w:val="-18"/>
          <w:w w:val="130"/>
          <w:sz w:val="24"/>
        </w:rPr>
        <w:t> </w:t>
      </w:r>
      <w:r>
        <w:rPr>
          <w:w w:val="130"/>
          <w:sz w:val="24"/>
        </w:rPr>
        <w:t>teljesíteni.</w:t>
      </w:r>
    </w:p>
    <w:p>
      <w:pPr>
        <w:pStyle w:val="ListParagraph"/>
        <w:numPr>
          <w:ilvl w:val="0"/>
          <w:numId w:val="380"/>
        </w:numPr>
        <w:tabs>
          <w:tab w:pos="750" w:val="left" w:leader="none"/>
        </w:tabs>
        <w:spacing w:line="225" w:lineRule="auto" w:before="3" w:after="0"/>
        <w:ind w:left="113" w:right="126" w:firstLine="204"/>
        <w:jc w:val="both"/>
        <w:rPr>
          <w:sz w:val="24"/>
        </w:rPr>
      </w:pPr>
      <w:r>
        <w:rPr>
          <w:w w:val="125"/>
          <w:sz w:val="24"/>
        </w:rPr>
        <w:t>A társaság hitelezői az alaptőke leszállításáról szóló hirdetmény második közzétételétől számított harmincnapos jogvesztő határidőn  belül  jelenthetik  be, ha a részvénytársaság alaptőkéjének leszállításával összefüggésben biztosítékra tartanak</w:t>
      </w:r>
      <w:r>
        <w:rPr>
          <w:spacing w:val="3"/>
          <w:w w:val="125"/>
          <w:sz w:val="24"/>
        </w:rPr>
        <w:t> </w:t>
      </w:r>
      <w:r>
        <w:rPr>
          <w:w w:val="125"/>
          <w:sz w:val="24"/>
        </w:rPr>
        <w:t>igényt.</w:t>
      </w:r>
    </w:p>
    <w:p>
      <w:pPr>
        <w:pStyle w:val="ListParagraph"/>
        <w:numPr>
          <w:ilvl w:val="0"/>
          <w:numId w:val="380"/>
        </w:numPr>
        <w:tabs>
          <w:tab w:pos="753" w:val="left" w:leader="none"/>
        </w:tabs>
        <w:spacing w:line="225" w:lineRule="auto" w:before="2" w:after="0"/>
        <w:ind w:left="113" w:right="122" w:firstLine="204"/>
        <w:jc w:val="both"/>
        <w:rPr>
          <w:sz w:val="24"/>
        </w:rPr>
      </w:pPr>
      <w:r>
        <w:rPr>
          <w:w w:val="125"/>
          <w:sz w:val="24"/>
        </w:rPr>
        <w:t>A társaság a kérelem előterjesztésére biztosított határidő lejártát követő nyolc napon belül köteles megfelelő biztosítékot nyújtani vagy a kérelem elutasításáról szóló, indokolással ellátott határozatot  a  hitelezőnek  megküldeni. Az elutasító vagy nem megfelelő biztosíték nyújtásáról szóló határozat felülvizsgálatát az érintett hitelező a határozat kézhezvételétől számított nyolcnapos jogvesztő határidőn belül a nyilvántartó  bíróságtól kérheti.</w:t>
      </w:r>
    </w:p>
    <w:p>
      <w:pPr>
        <w:pStyle w:val="ListParagraph"/>
        <w:numPr>
          <w:ilvl w:val="0"/>
          <w:numId w:val="380"/>
        </w:numPr>
        <w:tabs>
          <w:tab w:pos="755" w:val="left" w:leader="none"/>
        </w:tabs>
        <w:spacing w:line="225" w:lineRule="auto" w:before="4" w:after="0"/>
        <w:ind w:left="113" w:right="125" w:firstLine="204"/>
        <w:jc w:val="both"/>
        <w:rPr>
          <w:sz w:val="24"/>
        </w:rPr>
      </w:pPr>
      <w:r>
        <w:rPr>
          <w:w w:val="130"/>
          <w:sz w:val="24"/>
        </w:rPr>
        <w:t>Az</w:t>
      </w:r>
      <w:r>
        <w:rPr>
          <w:spacing w:val="-12"/>
          <w:w w:val="130"/>
          <w:sz w:val="24"/>
        </w:rPr>
        <w:t> </w:t>
      </w:r>
      <w:r>
        <w:rPr>
          <w:w w:val="130"/>
          <w:sz w:val="24"/>
        </w:rPr>
        <w:t>alaptőke</w:t>
      </w:r>
      <w:r>
        <w:rPr>
          <w:spacing w:val="-11"/>
          <w:w w:val="130"/>
          <w:sz w:val="24"/>
        </w:rPr>
        <w:t> </w:t>
      </w:r>
      <w:r>
        <w:rPr>
          <w:w w:val="130"/>
          <w:sz w:val="24"/>
        </w:rPr>
        <w:t>leszállítása</w:t>
      </w:r>
      <w:r>
        <w:rPr>
          <w:spacing w:val="-11"/>
          <w:w w:val="130"/>
          <w:sz w:val="24"/>
        </w:rPr>
        <w:t> </w:t>
      </w:r>
      <w:r>
        <w:rPr>
          <w:w w:val="130"/>
          <w:sz w:val="24"/>
        </w:rPr>
        <w:t>mindaddig</w:t>
      </w:r>
      <w:r>
        <w:rPr>
          <w:spacing w:val="-12"/>
          <w:w w:val="130"/>
          <w:sz w:val="24"/>
        </w:rPr>
        <w:t> </w:t>
      </w:r>
      <w:r>
        <w:rPr>
          <w:w w:val="130"/>
          <w:sz w:val="24"/>
        </w:rPr>
        <w:t>nem</w:t>
      </w:r>
      <w:r>
        <w:rPr>
          <w:spacing w:val="-11"/>
          <w:w w:val="130"/>
          <w:sz w:val="24"/>
        </w:rPr>
        <w:t> </w:t>
      </w:r>
      <w:r>
        <w:rPr>
          <w:w w:val="130"/>
          <w:sz w:val="24"/>
        </w:rPr>
        <w:t>jegyezhető</w:t>
      </w:r>
      <w:r>
        <w:rPr>
          <w:spacing w:val="-11"/>
          <w:w w:val="130"/>
          <w:sz w:val="24"/>
        </w:rPr>
        <w:t> </w:t>
      </w:r>
      <w:r>
        <w:rPr>
          <w:w w:val="130"/>
          <w:sz w:val="24"/>
        </w:rPr>
        <w:t>be</w:t>
      </w:r>
      <w:r>
        <w:rPr>
          <w:spacing w:val="-11"/>
          <w:w w:val="130"/>
          <w:sz w:val="24"/>
        </w:rPr>
        <w:t> </w:t>
      </w:r>
      <w:r>
        <w:rPr>
          <w:w w:val="130"/>
          <w:sz w:val="24"/>
        </w:rPr>
        <w:t>a</w:t>
      </w:r>
      <w:r>
        <w:rPr>
          <w:spacing w:val="-12"/>
          <w:w w:val="130"/>
          <w:sz w:val="24"/>
        </w:rPr>
        <w:t> </w:t>
      </w:r>
      <w:r>
        <w:rPr>
          <w:w w:val="130"/>
          <w:sz w:val="24"/>
        </w:rPr>
        <w:t>nyilvántartásba, amíg</w:t>
      </w:r>
      <w:r>
        <w:rPr>
          <w:spacing w:val="-13"/>
          <w:w w:val="130"/>
          <w:sz w:val="24"/>
        </w:rPr>
        <w:t> </w:t>
      </w:r>
      <w:r>
        <w:rPr>
          <w:w w:val="130"/>
          <w:sz w:val="24"/>
        </w:rPr>
        <w:t>az</w:t>
      </w:r>
      <w:r>
        <w:rPr>
          <w:spacing w:val="-12"/>
          <w:w w:val="130"/>
          <w:sz w:val="24"/>
        </w:rPr>
        <w:t> </w:t>
      </w:r>
      <w:r>
        <w:rPr>
          <w:w w:val="130"/>
          <w:sz w:val="24"/>
        </w:rPr>
        <w:t>arra</w:t>
      </w:r>
      <w:r>
        <w:rPr>
          <w:spacing w:val="-12"/>
          <w:w w:val="130"/>
          <w:sz w:val="24"/>
        </w:rPr>
        <w:t> </w:t>
      </w:r>
      <w:r>
        <w:rPr>
          <w:w w:val="130"/>
          <w:sz w:val="24"/>
        </w:rPr>
        <w:t>jogosult</w:t>
      </w:r>
      <w:r>
        <w:rPr>
          <w:spacing w:val="-12"/>
          <w:w w:val="130"/>
          <w:sz w:val="24"/>
        </w:rPr>
        <w:t> </w:t>
      </w:r>
      <w:r>
        <w:rPr>
          <w:w w:val="130"/>
          <w:sz w:val="24"/>
        </w:rPr>
        <w:t>hitelező</w:t>
      </w:r>
      <w:r>
        <w:rPr>
          <w:spacing w:val="-8"/>
          <w:w w:val="130"/>
          <w:sz w:val="24"/>
        </w:rPr>
        <w:t> </w:t>
      </w:r>
      <w:r>
        <w:rPr>
          <w:w w:val="130"/>
          <w:sz w:val="24"/>
        </w:rPr>
        <w:t>nem</w:t>
      </w:r>
      <w:r>
        <w:rPr>
          <w:spacing w:val="-17"/>
          <w:w w:val="130"/>
          <w:sz w:val="24"/>
        </w:rPr>
        <w:t> </w:t>
      </w:r>
      <w:r>
        <w:rPr>
          <w:w w:val="130"/>
          <w:sz w:val="24"/>
        </w:rPr>
        <w:t>kap</w:t>
      </w:r>
      <w:r>
        <w:rPr>
          <w:spacing w:val="-13"/>
          <w:w w:val="130"/>
          <w:sz w:val="24"/>
        </w:rPr>
        <w:t> </w:t>
      </w:r>
      <w:r>
        <w:rPr>
          <w:w w:val="130"/>
          <w:sz w:val="24"/>
        </w:rPr>
        <w:t>megfelelő</w:t>
      </w:r>
      <w:r>
        <w:rPr>
          <w:spacing w:val="-13"/>
          <w:w w:val="130"/>
          <w:sz w:val="24"/>
        </w:rPr>
        <w:t> </w:t>
      </w:r>
      <w:r>
        <w:rPr>
          <w:w w:val="130"/>
          <w:sz w:val="24"/>
        </w:rPr>
        <w:t>biztosítékot,</w:t>
      </w:r>
      <w:r>
        <w:rPr>
          <w:spacing w:val="-8"/>
          <w:w w:val="130"/>
          <w:sz w:val="24"/>
        </w:rPr>
        <w:t> </w:t>
      </w:r>
      <w:r>
        <w:rPr>
          <w:w w:val="130"/>
          <w:sz w:val="24"/>
        </w:rPr>
        <w:t>vagy</w:t>
      </w:r>
      <w:r>
        <w:rPr>
          <w:spacing w:val="-18"/>
          <w:w w:val="130"/>
          <w:sz w:val="24"/>
        </w:rPr>
        <w:t> </w:t>
      </w:r>
      <w:r>
        <w:rPr>
          <w:w w:val="130"/>
          <w:sz w:val="24"/>
        </w:rPr>
        <w:t>a</w:t>
      </w:r>
      <w:r>
        <w:rPr>
          <w:spacing w:val="-12"/>
          <w:w w:val="130"/>
          <w:sz w:val="24"/>
        </w:rPr>
        <w:t> </w:t>
      </w:r>
      <w:r>
        <w:rPr>
          <w:w w:val="130"/>
          <w:sz w:val="24"/>
        </w:rPr>
        <w:t>hitelező kérelmét elutasító bírósági határozat jogerőre nem</w:t>
      </w:r>
      <w:r>
        <w:rPr>
          <w:spacing w:val="-31"/>
          <w:w w:val="130"/>
          <w:sz w:val="24"/>
        </w:rPr>
        <w:t> </w:t>
      </w:r>
      <w:r>
        <w:rPr>
          <w:w w:val="130"/>
          <w:sz w:val="24"/>
        </w:rPr>
        <w:t>emelkedett.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3:314. § </w:t>
      </w:r>
      <w:r>
        <w:rPr>
          <w:i/>
          <w:w w:val="125"/>
          <w:sz w:val="24"/>
        </w:rPr>
        <w:t>[Az alaptőke-leszállítás meghiúsulása]</w:t>
      </w:r>
    </w:p>
    <w:p>
      <w:pPr>
        <w:pStyle w:val="ListParagraph"/>
        <w:numPr>
          <w:ilvl w:val="0"/>
          <w:numId w:val="382"/>
        </w:numPr>
        <w:tabs>
          <w:tab w:pos="840" w:val="left" w:leader="none"/>
        </w:tabs>
        <w:spacing w:line="225" w:lineRule="auto" w:before="5" w:after="0"/>
        <w:ind w:left="113" w:right="136" w:firstLine="204"/>
        <w:jc w:val="both"/>
        <w:rPr>
          <w:sz w:val="24"/>
        </w:rPr>
      </w:pPr>
      <w:r>
        <w:rPr>
          <w:w w:val="130"/>
          <w:sz w:val="24"/>
        </w:rPr>
        <w:t>Az alaptőke leszállításának meghiúsulását az igazgatóság köteles a nyilvántartó bíróságnak harminc napon belül</w:t>
      </w:r>
      <w:r>
        <w:rPr>
          <w:spacing w:val="-31"/>
          <w:w w:val="130"/>
          <w:sz w:val="24"/>
        </w:rPr>
        <w:t> </w:t>
      </w:r>
      <w:r>
        <w:rPr>
          <w:w w:val="130"/>
          <w:sz w:val="24"/>
        </w:rPr>
        <w:t>bejelenteni.</w:t>
      </w:r>
    </w:p>
    <w:p>
      <w:pPr>
        <w:pStyle w:val="ListParagraph"/>
        <w:numPr>
          <w:ilvl w:val="0"/>
          <w:numId w:val="382"/>
        </w:numPr>
        <w:tabs>
          <w:tab w:pos="820" w:val="left" w:leader="none"/>
        </w:tabs>
        <w:spacing w:line="225" w:lineRule="auto" w:before="1" w:after="0"/>
        <w:ind w:left="113" w:right="121" w:firstLine="204"/>
        <w:jc w:val="both"/>
        <w:rPr>
          <w:sz w:val="24"/>
        </w:rPr>
      </w:pPr>
      <w:r>
        <w:rPr>
          <w:w w:val="130"/>
          <w:sz w:val="24"/>
        </w:rPr>
        <w:t>Ha az alaptőke kötelező leszállítása meghiúsult és a meghiúsulástól számított kilencven napon belül a részvénytársaság a kötelező tőkeleszállítás okait nem szünteti meg, a részvénytársaság köteles az átalakulásról, egyesülésről,</w:t>
      </w:r>
      <w:r>
        <w:rPr>
          <w:spacing w:val="-19"/>
          <w:w w:val="130"/>
          <w:sz w:val="24"/>
        </w:rPr>
        <w:t> </w:t>
      </w:r>
      <w:r>
        <w:rPr>
          <w:w w:val="130"/>
          <w:sz w:val="24"/>
        </w:rPr>
        <w:t>szétválásról</w:t>
      </w:r>
      <w:r>
        <w:rPr>
          <w:spacing w:val="-18"/>
          <w:w w:val="130"/>
          <w:sz w:val="24"/>
        </w:rPr>
        <w:t> </w:t>
      </w:r>
      <w:r>
        <w:rPr>
          <w:w w:val="130"/>
          <w:sz w:val="24"/>
        </w:rPr>
        <w:t>vagy</w:t>
      </w:r>
      <w:r>
        <w:rPr>
          <w:spacing w:val="-18"/>
          <w:w w:val="130"/>
          <w:sz w:val="24"/>
        </w:rPr>
        <w:t> </w:t>
      </w:r>
      <w:r>
        <w:rPr>
          <w:w w:val="130"/>
          <w:sz w:val="24"/>
        </w:rPr>
        <w:t>jogutód</w:t>
      </w:r>
      <w:r>
        <w:rPr>
          <w:spacing w:val="-18"/>
          <w:w w:val="130"/>
          <w:sz w:val="24"/>
        </w:rPr>
        <w:t> </w:t>
      </w:r>
      <w:r>
        <w:rPr>
          <w:w w:val="130"/>
          <w:sz w:val="24"/>
        </w:rPr>
        <w:t>nélküli</w:t>
      </w:r>
      <w:r>
        <w:rPr>
          <w:spacing w:val="-18"/>
          <w:w w:val="130"/>
          <w:sz w:val="24"/>
        </w:rPr>
        <w:t> </w:t>
      </w:r>
      <w:r>
        <w:rPr>
          <w:w w:val="130"/>
          <w:sz w:val="24"/>
        </w:rPr>
        <w:t>megszűnéséről</w:t>
      </w:r>
      <w:r>
        <w:rPr>
          <w:spacing w:val="-19"/>
          <w:w w:val="130"/>
          <w:sz w:val="24"/>
        </w:rPr>
        <w:t> </w:t>
      </w:r>
      <w:r>
        <w:rPr>
          <w:w w:val="130"/>
          <w:sz w:val="24"/>
        </w:rPr>
        <w:t>határozni.</w:t>
      </w:r>
    </w:p>
    <w:p>
      <w:pPr>
        <w:spacing w:line="268" w:lineRule="exact" w:before="229"/>
        <w:ind w:left="317" w:right="0" w:firstLine="0"/>
        <w:jc w:val="left"/>
        <w:rPr>
          <w:i/>
          <w:sz w:val="24"/>
        </w:rPr>
      </w:pPr>
      <w:r>
        <w:rPr>
          <w:b/>
          <w:w w:val="125"/>
          <w:sz w:val="24"/>
        </w:rPr>
        <w:t>3:315. § </w:t>
      </w:r>
      <w:r>
        <w:rPr>
          <w:i/>
          <w:w w:val="125"/>
          <w:sz w:val="24"/>
        </w:rPr>
        <w:t>[Alaptőke-leszállítás nyomdai úton előállított részvények esetén]</w:t>
      </w:r>
    </w:p>
    <w:p>
      <w:pPr>
        <w:pStyle w:val="ListParagraph"/>
        <w:numPr>
          <w:ilvl w:val="0"/>
          <w:numId w:val="383"/>
        </w:numPr>
        <w:tabs>
          <w:tab w:pos="790" w:val="left" w:leader="none"/>
        </w:tabs>
        <w:spacing w:line="225" w:lineRule="auto" w:before="6" w:after="0"/>
        <w:ind w:left="113" w:right="122" w:firstLine="204"/>
        <w:jc w:val="both"/>
        <w:rPr>
          <w:sz w:val="24"/>
        </w:rPr>
      </w:pPr>
      <w:r>
        <w:rPr>
          <w:w w:val="130"/>
          <w:sz w:val="24"/>
        </w:rPr>
        <w:t>Nyomdai úton előállított részvények esetén a részvények darabszámát részvények bevonásával lehet csökkenteni, míg a névérték csökkentésére a korábban kibocsátott részvények alacsonyabb névértékű új részvényekre történő kicserélésével vagy a korábban kibocsátott részvényeken feltüntetett névérték felülbélyegzéssel történő megváltoztatásával kerülhet</w:t>
      </w:r>
      <w:r>
        <w:rPr>
          <w:spacing w:val="-48"/>
          <w:w w:val="130"/>
          <w:sz w:val="24"/>
        </w:rPr>
        <w:t> </w:t>
      </w:r>
      <w:r>
        <w:rPr>
          <w:w w:val="130"/>
          <w:sz w:val="24"/>
        </w:rPr>
        <w:t>sor.</w:t>
      </w:r>
    </w:p>
    <w:p>
      <w:pPr>
        <w:pStyle w:val="ListParagraph"/>
        <w:numPr>
          <w:ilvl w:val="0"/>
          <w:numId w:val="383"/>
        </w:numPr>
        <w:tabs>
          <w:tab w:pos="800" w:val="left" w:leader="none"/>
        </w:tabs>
        <w:spacing w:line="225" w:lineRule="auto" w:before="3" w:after="0"/>
        <w:ind w:left="113" w:right="125" w:firstLine="204"/>
        <w:jc w:val="both"/>
        <w:rPr>
          <w:sz w:val="24"/>
        </w:rPr>
      </w:pPr>
      <w:r>
        <w:rPr>
          <w:w w:val="125"/>
          <w:sz w:val="24"/>
        </w:rPr>
        <w:t>Az alaptőke leszállításának bejegyzését követő hatvan napon belül az igazgatóságnak az alapszabályban meghatározott módon, erre vonatkozó felhívásban kell tájékoztatnia a részvényeseket a bevonásra kerülő, felülbélyegzendő, illetve kicserélendő részvények átvételének helyéről, kezdő és záró időpontjáról, továbbá a csere céljára előállított új vagy  a  felülbélyegzett részvények átadásának helyéről és kezdő időpontjáról. A részvények átadására legalább harminc napot kell biztosítani. A bevonás miatt vagy kicserélésre átadott részvényeket az igazgatóság az értékpapírokra vonatkozó rendelkezések szerint eljárva, a záró időpontot követően megsemmisíti.</w:t>
      </w:r>
    </w:p>
    <w:p>
      <w:pPr>
        <w:pStyle w:val="ListParagraph"/>
        <w:numPr>
          <w:ilvl w:val="0"/>
          <w:numId w:val="383"/>
        </w:numPr>
        <w:tabs>
          <w:tab w:pos="850" w:val="left" w:leader="none"/>
        </w:tabs>
        <w:spacing w:line="225" w:lineRule="auto" w:before="5" w:after="0"/>
        <w:ind w:left="113" w:right="123" w:firstLine="204"/>
        <w:jc w:val="both"/>
        <w:rPr>
          <w:sz w:val="24"/>
        </w:rPr>
      </w:pPr>
      <w:r>
        <w:rPr>
          <w:w w:val="130"/>
          <w:sz w:val="24"/>
        </w:rPr>
        <w:t>Ha a részvényes a bevonandó, felülbélyegzendő vagy kicserélendő részvényeket a felhívásban megjelölt időtartamon belül az igazgatóságnak</w:t>
      </w:r>
      <w:r>
        <w:rPr>
          <w:spacing w:val="78"/>
          <w:w w:val="130"/>
          <w:sz w:val="24"/>
        </w:rPr>
        <w:t> </w:t>
      </w:r>
      <w:r>
        <w:rPr>
          <w:w w:val="130"/>
          <w:sz w:val="24"/>
        </w:rPr>
        <w:t>nem</w:t>
      </w:r>
      <w:r>
        <w:rPr>
          <w:spacing w:val="-19"/>
          <w:w w:val="130"/>
          <w:sz w:val="24"/>
        </w:rPr>
        <w:t> </w:t>
      </w:r>
      <w:r>
        <w:rPr>
          <w:w w:val="130"/>
          <w:sz w:val="24"/>
        </w:rPr>
        <w:t>adja</w:t>
      </w:r>
      <w:r>
        <w:rPr>
          <w:spacing w:val="-19"/>
          <w:w w:val="130"/>
          <w:sz w:val="24"/>
        </w:rPr>
        <w:t> </w:t>
      </w:r>
      <w:r>
        <w:rPr>
          <w:w w:val="130"/>
          <w:sz w:val="24"/>
        </w:rPr>
        <w:t>át,</w:t>
      </w:r>
      <w:r>
        <w:rPr>
          <w:spacing w:val="-16"/>
          <w:w w:val="130"/>
          <w:sz w:val="24"/>
        </w:rPr>
        <w:t> </w:t>
      </w:r>
      <w:r>
        <w:rPr>
          <w:w w:val="130"/>
          <w:sz w:val="24"/>
        </w:rPr>
        <w:t>az</w:t>
      </w:r>
      <w:r>
        <w:rPr>
          <w:spacing w:val="-21"/>
          <w:w w:val="130"/>
          <w:sz w:val="24"/>
        </w:rPr>
        <w:t> </w:t>
      </w:r>
      <w:r>
        <w:rPr>
          <w:w w:val="130"/>
          <w:sz w:val="24"/>
        </w:rPr>
        <w:t>igazgatóság</w:t>
      </w:r>
      <w:r>
        <w:rPr>
          <w:spacing w:val="-7"/>
          <w:w w:val="130"/>
          <w:sz w:val="24"/>
        </w:rPr>
        <w:t> </w:t>
      </w:r>
      <w:r>
        <w:rPr>
          <w:w w:val="130"/>
          <w:sz w:val="24"/>
        </w:rPr>
        <w:t>az</w:t>
      </w:r>
      <w:r>
        <w:rPr>
          <w:spacing w:val="-30"/>
          <w:w w:val="130"/>
          <w:sz w:val="24"/>
        </w:rPr>
        <w:t> </w:t>
      </w:r>
      <w:r>
        <w:rPr>
          <w:w w:val="130"/>
          <w:sz w:val="24"/>
        </w:rPr>
        <w:t>érintett</w:t>
      </w:r>
      <w:r>
        <w:rPr>
          <w:spacing w:val="-19"/>
          <w:w w:val="130"/>
          <w:sz w:val="24"/>
        </w:rPr>
        <w:t> </w:t>
      </w:r>
      <w:r>
        <w:rPr>
          <w:w w:val="130"/>
          <w:sz w:val="24"/>
        </w:rPr>
        <w:t>részvényeket</w:t>
      </w:r>
      <w:r>
        <w:rPr>
          <w:spacing w:val="-15"/>
          <w:w w:val="130"/>
          <w:sz w:val="24"/>
        </w:rPr>
        <w:t> </w:t>
      </w:r>
      <w:r>
        <w:rPr>
          <w:w w:val="130"/>
          <w:sz w:val="24"/>
        </w:rPr>
        <w:t>érvénytelenné</w:t>
      </w:r>
      <w:r>
        <w:rPr>
          <w:spacing w:val="-22"/>
          <w:w w:val="130"/>
          <w:sz w:val="24"/>
        </w:rPr>
        <w:t> </w:t>
      </w:r>
      <w:r>
        <w:rPr>
          <w:w w:val="130"/>
          <w:sz w:val="24"/>
        </w:rPr>
        <w:t>nyilvánítja. A részvények érvénytelenítéséről szóló határozatot közzé kell tenni. Az érvénytelenné nyilvánított részvényekkel részvényesi jogok a határozat keltétől kezdve nem</w:t>
      </w:r>
      <w:r>
        <w:rPr>
          <w:spacing w:val="-15"/>
          <w:w w:val="130"/>
          <w:sz w:val="24"/>
        </w:rPr>
        <w:t> </w:t>
      </w:r>
      <w:r>
        <w:rPr>
          <w:w w:val="130"/>
          <w:sz w:val="24"/>
        </w:rPr>
        <w:t>gyakorolhatók.</w:t>
      </w:r>
    </w:p>
    <w:p>
      <w:pPr>
        <w:pStyle w:val="ListParagraph"/>
        <w:numPr>
          <w:ilvl w:val="0"/>
          <w:numId w:val="383"/>
        </w:numPr>
        <w:tabs>
          <w:tab w:pos="776" w:val="left" w:leader="none"/>
        </w:tabs>
        <w:spacing w:line="225" w:lineRule="auto" w:before="4" w:after="0"/>
        <w:ind w:left="113" w:right="124" w:firstLine="204"/>
        <w:jc w:val="both"/>
        <w:rPr>
          <w:sz w:val="24"/>
        </w:rPr>
      </w:pPr>
      <w:r>
        <w:rPr>
          <w:w w:val="125"/>
          <w:sz w:val="24"/>
        </w:rPr>
        <w:t>Az érvénytelenné nyilvánított részvények helyett - a bevont részvények kivételével - a részvénytársaság új részvényeket állít elő, amelyek az érvénytelenné nyilvánított részvények tulajdonosait</w:t>
      </w:r>
      <w:r>
        <w:rPr>
          <w:spacing w:val="6"/>
          <w:w w:val="125"/>
          <w:sz w:val="24"/>
        </w:rPr>
        <w:t> </w:t>
      </w:r>
      <w:r>
        <w:rPr>
          <w:w w:val="125"/>
          <w:sz w:val="24"/>
        </w:rPr>
        <w:t>illetik.</w:t>
      </w:r>
    </w:p>
    <w:p>
      <w:pPr>
        <w:pStyle w:val="ListParagraph"/>
        <w:numPr>
          <w:ilvl w:val="0"/>
          <w:numId w:val="383"/>
        </w:numPr>
        <w:tabs>
          <w:tab w:pos="980" w:val="left" w:leader="none"/>
        </w:tabs>
        <w:spacing w:line="225" w:lineRule="auto" w:before="2" w:after="0"/>
        <w:ind w:left="113" w:right="121" w:firstLine="204"/>
        <w:jc w:val="both"/>
        <w:rPr>
          <w:sz w:val="24"/>
        </w:rPr>
      </w:pPr>
      <w:r>
        <w:rPr>
          <w:w w:val="125"/>
          <w:sz w:val="24"/>
        </w:rPr>
        <w:t>Az alaptőke leszállításának lebonyolításával összefüggésben a részvénytársaság birtokában lévő részvények nem minősülnek saját részvénynek, azokkal a részvénytársaság részvényesi jogokat  nem  gyakorolhat.</w:t>
      </w:r>
    </w:p>
    <w:p>
      <w:pPr>
        <w:pStyle w:val="ListParagraph"/>
        <w:numPr>
          <w:ilvl w:val="0"/>
          <w:numId w:val="383"/>
        </w:numPr>
        <w:tabs>
          <w:tab w:pos="739" w:val="left" w:leader="none"/>
        </w:tabs>
        <w:spacing w:line="225" w:lineRule="auto" w:before="2" w:after="0"/>
        <w:ind w:left="113" w:right="130" w:firstLine="204"/>
        <w:jc w:val="both"/>
        <w:rPr>
          <w:sz w:val="24"/>
        </w:rPr>
      </w:pPr>
      <w:r>
        <w:rPr>
          <w:w w:val="125"/>
          <w:sz w:val="24"/>
        </w:rPr>
        <w:t>A részvényesnek az e § alapján kiállított, új, kicserélt vagy felülbélyegzett részvény kiadására vonatkozó igénye nem évül</w:t>
      </w:r>
      <w:r>
        <w:rPr>
          <w:spacing w:val="4"/>
          <w:w w:val="125"/>
          <w:sz w:val="24"/>
        </w:rPr>
        <w:t> </w:t>
      </w:r>
      <w:r>
        <w:rPr>
          <w:w w:val="125"/>
          <w:sz w:val="24"/>
        </w:rPr>
        <w:t>el.</w:t>
      </w:r>
    </w:p>
    <w:p>
      <w:pPr>
        <w:spacing w:line="268" w:lineRule="exact" w:before="228"/>
        <w:ind w:left="317" w:right="0" w:firstLine="0"/>
        <w:jc w:val="left"/>
        <w:rPr>
          <w:i/>
          <w:sz w:val="24"/>
        </w:rPr>
      </w:pPr>
      <w:r>
        <w:rPr>
          <w:b/>
          <w:w w:val="125"/>
          <w:sz w:val="24"/>
        </w:rPr>
        <w:t>3:316. § </w:t>
      </w:r>
      <w:r>
        <w:rPr>
          <w:i/>
          <w:w w:val="125"/>
          <w:sz w:val="24"/>
        </w:rPr>
        <w:t>[Alaptőke-leszállítás dematerializált részvények esetén]</w:t>
      </w:r>
    </w:p>
    <w:p>
      <w:pPr>
        <w:pStyle w:val="BodyText"/>
        <w:spacing w:line="225" w:lineRule="auto" w:before="5"/>
        <w:ind w:right="133"/>
      </w:pPr>
      <w:r>
        <w:rPr>
          <w:w w:val="130"/>
        </w:rPr>
        <w:t>Dematerializált</w:t>
      </w:r>
      <w:r>
        <w:rPr>
          <w:spacing w:val="-24"/>
          <w:w w:val="130"/>
        </w:rPr>
        <w:t> </w:t>
      </w:r>
      <w:r>
        <w:rPr>
          <w:w w:val="130"/>
        </w:rPr>
        <w:t>részvények</w:t>
      </w:r>
      <w:r>
        <w:rPr>
          <w:spacing w:val="-22"/>
          <w:w w:val="130"/>
        </w:rPr>
        <w:t> </w:t>
      </w:r>
      <w:r>
        <w:rPr>
          <w:w w:val="130"/>
        </w:rPr>
        <w:t>esetén</w:t>
      </w:r>
      <w:r>
        <w:rPr>
          <w:spacing w:val="-23"/>
          <w:w w:val="130"/>
        </w:rPr>
        <w:t> </w:t>
      </w:r>
      <w:r>
        <w:rPr>
          <w:w w:val="130"/>
        </w:rPr>
        <w:t>az</w:t>
      </w:r>
      <w:r>
        <w:rPr>
          <w:spacing w:val="-24"/>
          <w:w w:val="130"/>
        </w:rPr>
        <w:t> </w:t>
      </w:r>
      <w:r>
        <w:rPr>
          <w:w w:val="130"/>
        </w:rPr>
        <w:t>igazgatóság</w:t>
      </w:r>
      <w:r>
        <w:rPr>
          <w:spacing w:val="-23"/>
          <w:w w:val="130"/>
        </w:rPr>
        <w:t> </w:t>
      </w:r>
      <w:r>
        <w:rPr>
          <w:w w:val="130"/>
        </w:rPr>
        <w:t>az</w:t>
      </w:r>
      <w:r>
        <w:rPr>
          <w:spacing w:val="-23"/>
          <w:w w:val="130"/>
        </w:rPr>
        <w:t> </w:t>
      </w:r>
      <w:r>
        <w:rPr>
          <w:w w:val="130"/>
        </w:rPr>
        <w:t>alaptőke</w:t>
      </w:r>
      <w:r>
        <w:rPr>
          <w:spacing w:val="-23"/>
          <w:w w:val="130"/>
        </w:rPr>
        <w:t> </w:t>
      </w:r>
      <w:r>
        <w:rPr>
          <w:w w:val="130"/>
        </w:rPr>
        <w:t>leszállításának bejegyzését követő tizenöt napon belül értesíti a központi értéktárat és a részvényes értékpapírszámla-vezetőjét az alaptőke leszállítása következtében a részvényes részvénytulajdonában beállt</w:t>
      </w:r>
      <w:r>
        <w:rPr>
          <w:spacing w:val="-25"/>
          <w:w w:val="130"/>
        </w:rPr>
        <w:t> </w:t>
      </w:r>
      <w:r>
        <w:rPr>
          <w:w w:val="130"/>
        </w:rPr>
        <w:t>változásról.</w:t>
      </w:r>
    </w:p>
    <w:p>
      <w:pPr>
        <w:spacing w:line="268" w:lineRule="exact" w:before="229"/>
        <w:ind w:left="317" w:right="0" w:firstLine="0"/>
        <w:jc w:val="left"/>
        <w:rPr>
          <w:i/>
          <w:sz w:val="24"/>
        </w:rPr>
      </w:pPr>
      <w:r>
        <w:rPr>
          <w:b/>
          <w:w w:val="125"/>
          <w:sz w:val="24"/>
        </w:rPr>
        <w:t>3:317. § </w:t>
      </w:r>
      <w:r>
        <w:rPr>
          <w:i/>
          <w:w w:val="125"/>
          <w:sz w:val="24"/>
        </w:rPr>
        <w:t>[Kifizetés a részvényesek részére]</w:t>
      </w:r>
    </w:p>
    <w:p>
      <w:pPr>
        <w:pStyle w:val="BodyText"/>
        <w:spacing w:line="225" w:lineRule="auto" w:before="5"/>
        <w:ind w:right="123"/>
      </w:pPr>
      <w:r>
        <w:rPr>
          <w:w w:val="125"/>
        </w:rPr>
        <w:t>A részvényesnek az alaptőke-leszállítás nyilvántartásba történő bejegyzése után szabad kifizetést teljesíteni vagy a részvényre vonatkozó, még be nem fizetett pénzbeli, illetve még nem szolgáltatott nem pénzbeli vagyoni hozzájárulás teljesítését elengedni.</w:t>
      </w:r>
    </w:p>
    <w:p>
      <w:pPr>
        <w:spacing w:after="0" w:line="225" w:lineRule="auto"/>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0"/>
          <w:numId w:val="216"/>
        </w:numPr>
        <w:tabs>
          <w:tab w:pos="5047" w:val="left" w:leader="none"/>
        </w:tabs>
        <w:spacing w:line="240" w:lineRule="auto" w:before="99" w:after="0"/>
        <w:ind w:left="5046" w:right="0" w:hanging="1119"/>
        <w:jc w:val="left"/>
        <w:rPr>
          <w:i/>
          <w:sz w:val="24"/>
        </w:rPr>
      </w:pPr>
      <w:r>
        <w:rPr>
          <w:i/>
          <w:w w:val="130"/>
          <w:sz w:val="24"/>
        </w:rPr>
        <w:t>Fejezet</w:t>
      </w:r>
    </w:p>
    <w:p>
      <w:pPr>
        <w:pStyle w:val="BodyText"/>
        <w:spacing w:before="6"/>
        <w:ind w:left="0" w:firstLine="0"/>
        <w:jc w:val="left"/>
        <w:rPr>
          <w:i/>
          <w:sz w:val="41"/>
        </w:rPr>
      </w:pPr>
    </w:p>
    <w:p>
      <w:pPr>
        <w:spacing w:line="225" w:lineRule="auto" w:before="0"/>
        <w:ind w:left="3977" w:right="0" w:hanging="3721"/>
        <w:jc w:val="left"/>
        <w:rPr>
          <w:i/>
          <w:sz w:val="24"/>
        </w:rPr>
      </w:pPr>
      <w:r>
        <w:rPr>
          <w:i/>
          <w:w w:val="125"/>
          <w:sz w:val="24"/>
        </w:rPr>
        <w:t>A részvénytársaságok átalakulására, egyesülésére és szétválására vonatkozó külön</w:t>
      </w:r>
      <w:r>
        <w:rPr>
          <w:i/>
          <w:spacing w:val="-15"/>
          <w:w w:val="125"/>
          <w:sz w:val="24"/>
        </w:rPr>
        <w:t> </w:t>
      </w:r>
      <w:r>
        <w:rPr>
          <w:i/>
          <w:w w:val="125"/>
          <w:sz w:val="24"/>
        </w:rPr>
        <w:t>szabályok</w:t>
      </w:r>
    </w:p>
    <w:p>
      <w:pPr>
        <w:pStyle w:val="BodyText"/>
        <w:spacing w:before="8"/>
        <w:ind w:left="0" w:firstLine="0"/>
        <w:jc w:val="left"/>
        <w:rPr>
          <w:i/>
          <w:sz w:val="40"/>
        </w:rPr>
      </w:pPr>
    </w:p>
    <w:p>
      <w:pPr>
        <w:spacing w:line="268" w:lineRule="exact" w:before="0"/>
        <w:ind w:left="317" w:right="0" w:firstLine="0"/>
        <w:jc w:val="left"/>
        <w:rPr>
          <w:i/>
          <w:sz w:val="24"/>
        </w:rPr>
      </w:pPr>
      <w:r>
        <w:rPr>
          <w:b/>
          <w:w w:val="120"/>
          <w:sz w:val="24"/>
        </w:rPr>
        <w:t>3:318. § </w:t>
      </w:r>
      <w:r>
        <w:rPr>
          <w:i/>
          <w:w w:val="120"/>
          <w:sz w:val="24"/>
        </w:rPr>
        <w:t>[Átalakulás]</w:t>
      </w:r>
    </w:p>
    <w:p>
      <w:pPr>
        <w:pStyle w:val="ListParagraph"/>
        <w:numPr>
          <w:ilvl w:val="0"/>
          <w:numId w:val="384"/>
        </w:numPr>
        <w:tabs>
          <w:tab w:pos="776" w:val="left" w:leader="none"/>
        </w:tabs>
        <w:spacing w:line="225" w:lineRule="auto" w:before="5" w:after="0"/>
        <w:ind w:left="113" w:right="108" w:firstLine="204"/>
        <w:jc w:val="left"/>
        <w:rPr>
          <w:sz w:val="24"/>
        </w:rPr>
      </w:pPr>
      <w:r>
        <w:rPr>
          <w:w w:val="125"/>
          <w:sz w:val="24"/>
        </w:rPr>
        <w:t>Ha részvénytársaság átalakul, a részvények - az átalakulással létrejövő  jogi személy nyilvántartásba vételével - érvénytelenné</w:t>
      </w:r>
      <w:r>
        <w:rPr>
          <w:spacing w:val="9"/>
          <w:w w:val="125"/>
          <w:sz w:val="24"/>
        </w:rPr>
        <w:t> </w:t>
      </w:r>
      <w:r>
        <w:rPr>
          <w:w w:val="125"/>
          <w:sz w:val="24"/>
        </w:rPr>
        <w:t>válnak.</w:t>
      </w:r>
    </w:p>
    <w:p>
      <w:pPr>
        <w:pStyle w:val="ListParagraph"/>
        <w:numPr>
          <w:ilvl w:val="0"/>
          <w:numId w:val="384"/>
        </w:numPr>
        <w:tabs>
          <w:tab w:pos="826" w:val="left" w:leader="none"/>
        </w:tabs>
        <w:spacing w:line="225" w:lineRule="auto" w:before="2" w:after="0"/>
        <w:ind w:left="113" w:right="120" w:firstLine="204"/>
        <w:jc w:val="both"/>
        <w:rPr>
          <w:sz w:val="24"/>
        </w:rPr>
      </w:pPr>
      <w:r>
        <w:rPr>
          <w:w w:val="130"/>
          <w:sz w:val="24"/>
        </w:rPr>
        <w:t>A bejegyző végzés kézhezvételétől számított harminc napon belül a jogutód</w:t>
      </w:r>
      <w:r>
        <w:rPr>
          <w:spacing w:val="-35"/>
          <w:w w:val="130"/>
          <w:sz w:val="24"/>
        </w:rPr>
        <w:t> </w:t>
      </w:r>
      <w:r>
        <w:rPr>
          <w:w w:val="130"/>
          <w:sz w:val="24"/>
        </w:rPr>
        <w:t>vezető</w:t>
      </w:r>
      <w:r>
        <w:rPr>
          <w:spacing w:val="-34"/>
          <w:w w:val="130"/>
          <w:sz w:val="24"/>
        </w:rPr>
        <w:t> </w:t>
      </w:r>
      <w:r>
        <w:rPr>
          <w:w w:val="130"/>
          <w:sz w:val="24"/>
        </w:rPr>
        <w:t>tisztségviselői</w:t>
      </w:r>
      <w:r>
        <w:rPr>
          <w:spacing w:val="-35"/>
          <w:w w:val="130"/>
          <w:sz w:val="24"/>
        </w:rPr>
        <w:t> </w:t>
      </w:r>
      <w:r>
        <w:rPr>
          <w:w w:val="130"/>
          <w:sz w:val="24"/>
        </w:rPr>
        <w:t>intézkednek</w:t>
      </w:r>
      <w:r>
        <w:rPr>
          <w:spacing w:val="-34"/>
          <w:w w:val="130"/>
          <w:sz w:val="24"/>
        </w:rPr>
        <w:t> </w:t>
      </w:r>
      <w:r>
        <w:rPr>
          <w:w w:val="130"/>
          <w:sz w:val="24"/>
        </w:rPr>
        <w:t>az</w:t>
      </w:r>
      <w:r>
        <w:rPr>
          <w:spacing w:val="-35"/>
          <w:w w:val="130"/>
          <w:sz w:val="24"/>
        </w:rPr>
        <w:t> </w:t>
      </w:r>
      <w:r>
        <w:rPr>
          <w:w w:val="130"/>
          <w:sz w:val="24"/>
        </w:rPr>
        <w:t>érvénytelenné</w:t>
      </w:r>
      <w:r>
        <w:rPr>
          <w:spacing w:val="-34"/>
          <w:w w:val="130"/>
          <w:sz w:val="24"/>
        </w:rPr>
        <w:t> </w:t>
      </w:r>
      <w:r>
        <w:rPr>
          <w:w w:val="130"/>
          <w:sz w:val="24"/>
        </w:rPr>
        <w:t>vált,</w:t>
      </w:r>
      <w:r>
        <w:rPr>
          <w:spacing w:val="-35"/>
          <w:w w:val="130"/>
          <w:sz w:val="24"/>
        </w:rPr>
        <w:t> </w:t>
      </w:r>
      <w:r>
        <w:rPr>
          <w:w w:val="130"/>
          <w:sz w:val="24"/>
        </w:rPr>
        <w:t>nyomdai</w:t>
      </w:r>
      <w:r>
        <w:rPr>
          <w:spacing w:val="-25"/>
          <w:w w:val="130"/>
          <w:sz w:val="24"/>
        </w:rPr>
        <w:t> </w:t>
      </w:r>
      <w:r>
        <w:rPr>
          <w:w w:val="130"/>
          <w:sz w:val="24"/>
        </w:rPr>
        <w:t>úton előállított részvényeknek a jogutódhoz történő benyújtása, illetve a dematerializált részvényeknek a központi értékpapírszámláról, illetve az értékpapírszámlákról való kivezetése érdekében. A benyújtott nyomdai úton előállított részvényeket a jogutód megsemmisíti. Ezekre az intézkedésekre az alaptőke-leszállítás végrehajtására vonatkozó előírásokat kell megfelelően</w:t>
      </w:r>
      <w:r>
        <w:rPr>
          <w:spacing w:val="78"/>
          <w:w w:val="130"/>
          <w:sz w:val="24"/>
        </w:rPr>
        <w:t> </w:t>
      </w:r>
      <w:r>
        <w:rPr>
          <w:w w:val="130"/>
          <w:sz w:val="24"/>
        </w:rPr>
        <w:t>alkalmazni.</w:t>
      </w:r>
    </w:p>
    <w:p>
      <w:pPr>
        <w:spacing w:line="268" w:lineRule="exact" w:before="231"/>
        <w:ind w:left="317" w:right="0" w:firstLine="0"/>
        <w:jc w:val="left"/>
        <w:rPr>
          <w:i/>
          <w:sz w:val="24"/>
        </w:rPr>
      </w:pPr>
      <w:r>
        <w:rPr>
          <w:b/>
          <w:w w:val="125"/>
          <w:sz w:val="24"/>
        </w:rPr>
        <w:t>3:319. §</w:t>
      </w:r>
      <w:r>
        <w:rPr>
          <w:i/>
          <w:w w:val="125"/>
          <w:position w:val="3"/>
          <w:sz w:val="18"/>
        </w:rPr>
        <w:t>1 </w:t>
      </w:r>
      <w:r>
        <w:rPr>
          <w:i/>
          <w:w w:val="125"/>
          <w:sz w:val="24"/>
        </w:rPr>
        <w:t>[Egyesülés]</w:t>
      </w:r>
    </w:p>
    <w:p>
      <w:pPr>
        <w:pStyle w:val="BodyText"/>
        <w:spacing w:line="225" w:lineRule="auto" w:before="5"/>
        <w:ind w:right="118"/>
      </w:pPr>
      <w:r>
        <w:rPr>
          <w:w w:val="130"/>
        </w:rPr>
        <w:t>Az átváltoztatható vagy átváltozó kötvény esetén az egyesüléssel létrejövő részvénytársaságnak a kötvénytulajdonos számára olyan jogosultságokat kell biztosítania, amelyek legalább egyenértékűek azokkal a jogosultságokkal,</w:t>
      </w:r>
      <w:r>
        <w:rPr>
          <w:spacing w:val="78"/>
          <w:w w:val="130"/>
        </w:rPr>
        <w:t> </w:t>
      </w:r>
      <w:r>
        <w:rPr>
          <w:w w:val="130"/>
        </w:rPr>
        <w:t>amelyekkel a jogelőd gazdasági társaságban rendelkeztek, kivéve, ha a kötvénytulajdonosok mindegyike hozzájárul jogosultsága csökkenéséhez. A tulajdonos az egyesülő társaságok által kibocsátott átváltoztatható, átváltozó vagy</w:t>
      </w:r>
      <w:r>
        <w:rPr>
          <w:spacing w:val="-15"/>
          <w:w w:val="130"/>
        </w:rPr>
        <w:t> </w:t>
      </w:r>
      <w:r>
        <w:rPr>
          <w:w w:val="130"/>
        </w:rPr>
        <w:t>jegyzési</w:t>
      </w:r>
      <w:r>
        <w:rPr>
          <w:spacing w:val="-14"/>
          <w:w w:val="130"/>
        </w:rPr>
        <w:t> </w:t>
      </w:r>
      <w:r>
        <w:rPr>
          <w:w w:val="130"/>
        </w:rPr>
        <w:t>jogot</w:t>
      </w:r>
      <w:r>
        <w:rPr>
          <w:spacing w:val="-13"/>
          <w:w w:val="130"/>
        </w:rPr>
        <w:t> </w:t>
      </w:r>
      <w:r>
        <w:rPr>
          <w:w w:val="130"/>
        </w:rPr>
        <w:t>biztosító</w:t>
      </w:r>
      <w:r>
        <w:rPr>
          <w:spacing w:val="-14"/>
          <w:w w:val="130"/>
        </w:rPr>
        <w:t> </w:t>
      </w:r>
      <w:r>
        <w:rPr>
          <w:w w:val="130"/>
        </w:rPr>
        <w:t>kötvény</w:t>
      </w:r>
      <w:r>
        <w:rPr>
          <w:spacing w:val="-15"/>
          <w:w w:val="130"/>
        </w:rPr>
        <w:t> </w:t>
      </w:r>
      <w:r>
        <w:rPr>
          <w:w w:val="130"/>
        </w:rPr>
        <w:t>visszavásárlását</w:t>
      </w:r>
      <w:r>
        <w:rPr>
          <w:spacing w:val="-14"/>
          <w:w w:val="130"/>
        </w:rPr>
        <w:t> </w:t>
      </w:r>
      <w:r>
        <w:rPr>
          <w:w w:val="130"/>
        </w:rPr>
        <w:t>is</w:t>
      </w:r>
      <w:r>
        <w:rPr>
          <w:spacing w:val="-14"/>
          <w:w w:val="130"/>
        </w:rPr>
        <w:t> </w:t>
      </w:r>
      <w:r>
        <w:rPr>
          <w:w w:val="130"/>
        </w:rPr>
        <w:t>igényelheti</w:t>
      </w:r>
      <w:r>
        <w:rPr>
          <w:spacing w:val="-15"/>
          <w:w w:val="130"/>
        </w:rPr>
        <w:t> </w:t>
      </w:r>
      <w:r>
        <w:rPr>
          <w:w w:val="130"/>
        </w:rPr>
        <w:t>a</w:t>
      </w:r>
      <w:r>
        <w:rPr>
          <w:spacing w:val="-14"/>
          <w:w w:val="130"/>
        </w:rPr>
        <w:t> </w:t>
      </w:r>
      <w:r>
        <w:rPr>
          <w:w w:val="130"/>
        </w:rPr>
        <w:t>jogutód részvénytársaságtól. Az e bekezdésben foglalt szabályokat nem kell alkalmazni, ha az értékpapír kibocsátásakor előre meghatározták a kötvénytulajdonosok helyzetét egy esetleges egyesülés</w:t>
      </w:r>
      <w:r>
        <w:rPr>
          <w:spacing w:val="-41"/>
          <w:w w:val="130"/>
        </w:rPr>
        <w:t> </w:t>
      </w:r>
      <w:r>
        <w:rPr>
          <w:w w:val="130"/>
        </w:rPr>
        <w:t>esetére.</w:t>
      </w:r>
    </w:p>
    <w:p>
      <w:pPr>
        <w:spacing w:line="268" w:lineRule="exact" w:before="233"/>
        <w:ind w:left="317" w:right="0" w:firstLine="0"/>
        <w:jc w:val="left"/>
        <w:rPr>
          <w:i/>
          <w:sz w:val="24"/>
        </w:rPr>
      </w:pPr>
      <w:r>
        <w:rPr>
          <w:b/>
          <w:w w:val="125"/>
          <w:sz w:val="24"/>
        </w:rPr>
        <w:t>3:320. §</w:t>
      </w:r>
      <w:r>
        <w:rPr>
          <w:i/>
          <w:w w:val="125"/>
          <w:position w:val="3"/>
          <w:sz w:val="18"/>
        </w:rPr>
        <w:t>2 </w:t>
      </w:r>
      <w:r>
        <w:rPr>
          <w:i/>
          <w:w w:val="125"/>
          <w:sz w:val="24"/>
        </w:rPr>
        <w:t>[Egyesülési közgyűlések]</w:t>
      </w:r>
    </w:p>
    <w:p>
      <w:pPr>
        <w:pStyle w:val="BodyText"/>
        <w:spacing w:line="225" w:lineRule="auto" w:before="5"/>
        <w:ind w:right="129"/>
      </w:pPr>
      <w:r>
        <w:rPr>
          <w:w w:val="125"/>
        </w:rPr>
        <w:t>Ha több részvényfajta, illetve részvényosztály létezik, az egyesülést kimondó határozat meghozatala során a közgyűlési határozathoz való hozzájárulásra vonatkozó rendelkezéseket megfelelően alkalmazni kell.</w:t>
      </w:r>
    </w:p>
    <w:p>
      <w:pPr>
        <w:spacing w:line="268" w:lineRule="exact" w:before="228"/>
        <w:ind w:left="317" w:right="0" w:firstLine="0"/>
        <w:jc w:val="left"/>
        <w:rPr>
          <w:i/>
          <w:sz w:val="24"/>
        </w:rPr>
      </w:pPr>
      <w:r>
        <w:rPr>
          <w:b/>
          <w:w w:val="125"/>
          <w:sz w:val="24"/>
        </w:rPr>
        <w:t>3:321. §</w:t>
      </w:r>
      <w:r>
        <w:rPr>
          <w:i/>
          <w:w w:val="125"/>
          <w:position w:val="3"/>
          <w:sz w:val="18"/>
        </w:rPr>
        <w:t>3 </w:t>
      </w:r>
      <w:r>
        <w:rPr>
          <w:i/>
          <w:w w:val="125"/>
          <w:sz w:val="24"/>
        </w:rPr>
        <w:t>[A részvénytársaság szétválása]</w:t>
      </w:r>
    </w:p>
    <w:p>
      <w:pPr>
        <w:pStyle w:val="ListParagraph"/>
        <w:numPr>
          <w:ilvl w:val="0"/>
          <w:numId w:val="385"/>
        </w:numPr>
        <w:tabs>
          <w:tab w:pos="734" w:val="left" w:leader="none"/>
        </w:tabs>
        <w:spacing w:line="260" w:lineRule="exact" w:before="0" w:after="0"/>
        <w:ind w:left="733" w:right="0" w:hanging="416"/>
        <w:jc w:val="left"/>
        <w:rPr>
          <w:sz w:val="24"/>
        </w:rPr>
      </w:pPr>
      <w:r>
        <w:rPr>
          <w:w w:val="125"/>
          <w:sz w:val="24"/>
        </w:rPr>
        <w:t>Nyilvánosan működő részvénytársaság nem válhat</w:t>
      </w:r>
      <w:r>
        <w:rPr>
          <w:spacing w:val="10"/>
          <w:w w:val="125"/>
          <w:sz w:val="24"/>
        </w:rPr>
        <w:t> </w:t>
      </w:r>
      <w:r>
        <w:rPr>
          <w:w w:val="125"/>
          <w:sz w:val="24"/>
        </w:rPr>
        <w:t>szét.</w:t>
      </w:r>
    </w:p>
    <w:p>
      <w:pPr>
        <w:pStyle w:val="ListParagraph"/>
        <w:numPr>
          <w:ilvl w:val="0"/>
          <w:numId w:val="385"/>
        </w:numPr>
        <w:tabs>
          <w:tab w:pos="764" w:val="left" w:leader="none"/>
        </w:tabs>
        <w:spacing w:line="225" w:lineRule="auto" w:before="6" w:after="0"/>
        <w:ind w:left="113" w:right="111" w:firstLine="204"/>
        <w:jc w:val="left"/>
        <w:rPr>
          <w:sz w:val="24"/>
        </w:rPr>
      </w:pPr>
      <w:r>
        <w:rPr>
          <w:w w:val="125"/>
          <w:sz w:val="24"/>
        </w:rPr>
        <w:t>A részvénytársaság szétválása során a részvénytársaságok egyesülésére vonatkozó szabályokat is alkalmazni</w:t>
      </w:r>
      <w:r>
        <w:rPr>
          <w:spacing w:val="-2"/>
          <w:w w:val="125"/>
          <w:sz w:val="24"/>
        </w:rPr>
        <w:t> </w:t>
      </w:r>
      <w:r>
        <w:rPr>
          <w:w w:val="125"/>
          <w:sz w:val="24"/>
        </w:rPr>
        <w:t>kell.</w:t>
      </w:r>
    </w:p>
    <w:p>
      <w:pPr>
        <w:pStyle w:val="ListParagraph"/>
        <w:numPr>
          <w:ilvl w:val="0"/>
          <w:numId w:val="216"/>
        </w:numPr>
        <w:tabs>
          <w:tab w:pos="4952" w:val="left" w:leader="none"/>
        </w:tabs>
        <w:spacing w:line="240" w:lineRule="auto" w:before="228" w:after="0"/>
        <w:ind w:left="4951" w:right="0" w:hanging="928"/>
        <w:jc w:val="left"/>
        <w:rPr>
          <w:i/>
          <w:sz w:val="24"/>
        </w:rPr>
      </w:pPr>
      <w:r>
        <w:rPr>
          <w:i/>
          <w:w w:val="130"/>
          <w:sz w:val="24"/>
        </w:rPr>
        <w:t>Fejezet</w:t>
      </w:r>
    </w:p>
    <w:p>
      <w:pPr>
        <w:pStyle w:val="BodyText"/>
        <w:spacing w:before="3"/>
        <w:ind w:left="0" w:firstLine="0"/>
        <w:jc w:val="left"/>
        <w:rPr>
          <w:i/>
          <w:sz w:val="40"/>
        </w:rPr>
      </w:pPr>
    </w:p>
    <w:p>
      <w:pPr>
        <w:spacing w:before="1"/>
        <w:ind w:left="404" w:right="413" w:firstLine="0"/>
        <w:jc w:val="center"/>
        <w:rPr>
          <w:i/>
          <w:sz w:val="24"/>
        </w:rPr>
      </w:pPr>
      <w:r>
        <w:rPr>
          <w:i/>
          <w:w w:val="125"/>
          <w:sz w:val="24"/>
        </w:rPr>
        <w:t>A részvénytársaság jogutód nélküli megszűnése</w:t>
      </w:r>
    </w:p>
    <w:p>
      <w:pPr>
        <w:pStyle w:val="BodyText"/>
        <w:spacing w:before="4"/>
        <w:ind w:left="0" w:firstLine="0"/>
        <w:jc w:val="left"/>
        <w:rPr>
          <w:i/>
          <w:sz w:val="40"/>
        </w:rPr>
      </w:pPr>
    </w:p>
    <w:p>
      <w:pPr>
        <w:spacing w:before="0"/>
        <w:ind w:left="317" w:right="0" w:firstLine="0"/>
        <w:jc w:val="left"/>
        <w:rPr>
          <w:i/>
          <w:sz w:val="24"/>
        </w:rPr>
      </w:pPr>
      <w:r>
        <w:rPr>
          <w:b/>
          <w:w w:val="125"/>
          <w:sz w:val="24"/>
        </w:rPr>
        <w:t>3:322. § </w:t>
      </w:r>
      <w:r>
        <w:rPr>
          <w:i/>
          <w:w w:val="125"/>
          <w:sz w:val="24"/>
        </w:rPr>
        <w:t>[A megszűnés következményei]</w:t>
      </w:r>
    </w:p>
    <w:p>
      <w:pPr>
        <w:pStyle w:val="BodyText"/>
        <w:ind w:left="0" w:firstLine="0"/>
        <w:jc w:val="left"/>
        <w:rPr>
          <w:i/>
          <w:sz w:val="20"/>
        </w:rPr>
      </w:pPr>
    </w:p>
    <w:p>
      <w:pPr>
        <w:pStyle w:val="BodyText"/>
        <w:spacing w:before="10"/>
        <w:ind w:left="0" w:firstLine="0"/>
        <w:jc w:val="left"/>
        <w:rPr>
          <w:i/>
          <w:sz w:val="17"/>
        </w:rPr>
      </w:pPr>
      <w:r>
        <w:rPr/>
        <w:pict>
          <v:line style="position:absolute;mso-position-horizontal-relative:page;mso-position-vertical-relative:paragraph;z-index:56;mso-wrap-distance-left:0;mso-wrap-distance-right:0" from="56.693001pt,12.481896pt" to="538.583001pt,12.481896pt" stroked="true" strokeweight=".5pt" strokecolor="#000000">
            <v:stroke dashstyle="solid"/>
            <w10:wrap type="topAndBottom"/>
          </v:line>
        </w:pict>
      </w:r>
    </w:p>
    <w:p>
      <w:pPr>
        <w:pStyle w:val="ListParagraph"/>
        <w:numPr>
          <w:ilvl w:val="0"/>
          <w:numId w:val="386"/>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(19) szerinti szöveggel lép</w:t>
      </w:r>
      <w:r>
        <w:rPr>
          <w:i/>
          <w:spacing w:val="-25"/>
          <w:w w:val="125"/>
          <w:sz w:val="18"/>
        </w:rPr>
        <w:t> </w:t>
      </w:r>
      <w:r>
        <w:rPr>
          <w:i/>
          <w:w w:val="125"/>
          <w:sz w:val="18"/>
        </w:rPr>
        <w:t>hatályba.</w:t>
      </w:r>
    </w:p>
    <w:p>
      <w:pPr>
        <w:pStyle w:val="ListParagraph"/>
        <w:numPr>
          <w:ilvl w:val="0"/>
          <w:numId w:val="386"/>
        </w:numPr>
        <w:tabs>
          <w:tab w:pos="686" w:val="left" w:leader="none"/>
          <w:tab w:pos="687" w:val="left" w:leader="none"/>
        </w:tabs>
        <w:spacing w:line="200" w:lineRule="exact" w:before="0" w:after="0"/>
        <w:ind w:left="686" w:right="0" w:hanging="344"/>
        <w:jc w:val="left"/>
        <w:rPr>
          <w:i/>
          <w:sz w:val="18"/>
        </w:rPr>
      </w:pPr>
      <w:r>
        <w:rPr>
          <w:i/>
          <w:w w:val="125"/>
          <w:sz w:val="18"/>
        </w:rPr>
        <w:t>A 2013. évi CCLII. törvény 185. § (20) szerinti szöveggel lép</w:t>
      </w:r>
      <w:r>
        <w:rPr>
          <w:i/>
          <w:spacing w:val="-25"/>
          <w:w w:val="125"/>
          <w:sz w:val="18"/>
        </w:rPr>
        <w:t> </w:t>
      </w:r>
      <w:r>
        <w:rPr>
          <w:i/>
          <w:w w:val="125"/>
          <w:sz w:val="18"/>
        </w:rPr>
        <w:t>hatályba.</w:t>
      </w:r>
    </w:p>
    <w:p>
      <w:pPr>
        <w:pStyle w:val="ListParagraph"/>
        <w:numPr>
          <w:ilvl w:val="0"/>
          <w:numId w:val="386"/>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(21) szerinti szöveggel lép</w:t>
      </w:r>
      <w:r>
        <w:rPr>
          <w:i/>
          <w:spacing w:val="-25"/>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387"/>
        </w:numPr>
        <w:tabs>
          <w:tab w:pos="736" w:val="left" w:leader="none"/>
        </w:tabs>
        <w:spacing w:line="225" w:lineRule="auto" w:before="173" w:after="0"/>
        <w:ind w:left="113" w:right="128" w:firstLine="204"/>
        <w:jc w:val="both"/>
        <w:rPr>
          <w:sz w:val="24"/>
        </w:rPr>
      </w:pPr>
      <w:r>
        <w:rPr>
          <w:w w:val="130"/>
          <w:sz w:val="24"/>
        </w:rPr>
        <w:t>Ha</w:t>
      </w:r>
      <w:r>
        <w:rPr>
          <w:spacing w:val="-39"/>
          <w:w w:val="130"/>
          <w:sz w:val="24"/>
        </w:rPr>
        <w:t> </w:t>
      </w:r>
      <w:r>
        <w:rPr>
          <w:w w:val="130"/>
          <w:sz w:val="24"/>
        </w:rPr>
        <w:t>a</w:t>
      </w:r>
      <w:r>
        <w:rPr>
          <w:spacing w:val="-38"/>
          <w:w w:val="130"/>
          <w:sz w:val="24"/>
        </w:rPr>
        <w:t> </w:t>
      </w:r>
      <w:r>
        <w:rPr>
          <w:w w:val="130"/>
          <w:sz w:val="24"/>
        </w:rPr>
        <w:t>részvénytársaság</w:t>
      </w:r>
      <w:r>
        <w:rPr>
          <w:spacing w:val="-39"/>
          <w:w w:val="130"/>
          <w:sz w:val="24"/>
        </w:rPr>
        <w:t> </w:t>
      </w:r>
      <w:r>
        <w:rPr>
          <w:w w:val="130"/>
          <w:sz w:val="24"/>
        </w:rPr>
        <w:t>likvidációs</w:t>
      </w:r>
      <w:r>
        <w:rPr>
          <w:spacing w:val="-38"/>
          <w:w w:val="130"/>
          <w:sz w:val="24"/>
        </w:rPr>
        <w:t> </w:t>
      </w:r>
      <w:r>
        <w:rPr>
          <w:w w:val="130"/>
          <w:sz w:val="24"/>
        </w:rPr>
        <w:t>hányadhoz</w:t>
      </w:r>
      <w:r>
        <w:rPr>
          <w:spacing w:val="-38"/>
          <w:w w:val="130"/>
          <w:sz w:val="24"/>
        </w:rPr>
        <w:t> </w:t>
      </w:r>
      <w:r>
        <w:rPr>
          <w:w w:val="130"/>
          <w:sz w:val="24"/>
        </w:rPr>
        <w:t>fűződő</w:t>
      </w:r>
      <w:r>
        <w:rPr>
          <w:spacing w:val="-39"/>
          <w:w w:val="130"/>
          <w:sz w:val="24"/>
        </w:rPr>
        <w:t> </w:t>
      </w:r>
      <w:r>
        <w:rPr>
          <w:w w:val="130"/>
          <w:sz w:val="24"/>
        </w:rPr>
        <w:t>elsőbbségi</w:t>
      </w:r>
      <w:r>
        <w:rPr>
          <w:spacing w:val="-38"/>
          <w:w w:val="130"/>
          <w:sz w:val="24"/>
        </w:rPr>
        <w:t> </w:t>
      </w:r>
      <w:r>
        <w:rPr>
          <w:w w:val="130"/>
          <w:sz w:val="24"/>
        </w:rPr>
        <w:t>részvényt bocsátott</w:t>
      </w:r>
      <w:r>
        <w:rPr>
          <w:spacing w:val="-17"/>
          <w:w w:val="130"/>
          <w:sz w:val="24"/>
        </w:rPr>
        <w:t> </w:t>
      </w:r>
      <w:r>
        <w:rPr>
          <w:w w:val="130"/>
          <w:sz w:val="24"/>
        </w:rPr>
        <w:t>ki,</w:t>
      </w:r>
      <w:r>
        <w:rPr>
          <w:spacing w:val="-17"/>
          <w:w w:val="130"/>
          <w:sz w:val="24"/>
        </w:rPr>
        <w:t> </w:t>
      </w:r>
      <w:r>
        <w:rPr>
          <w:w w:val="130"/>
          <w:sz w:val="24"/>
        </w:rPr>
        <w:t>a</w:t>
      </w:r>
      <w:r>
        <w:rPr>
          <w:spacing w:val="-17"/>
          <w:w w:val="130"/>
          <w:sz w:val="24"/>
        </w:rPr>
        <w:t> </w:t>
      </w:r>
      <w:r>
        <w:rPr>
          <w:w w:val="130"/>
          <w:sz w:val="24"/>
        </w:rPr>
        <w:t>tartozások</w:t>
      </w:r>
      <w:r>
        <w:rPr>
          <w:spacing w:val="-16"/>
          <w:w w:val="130"/>
          <w:sz w:val="24"/>
        </w:rPr>
        <w:t> </w:t>
      </w:r>
      <w:r>
        <w:rPr>
          <w:w w:val="130"/>
          <w:sz w:val="24"/>
        </w:rPr>
        <w:t>kiegyenlítése</w:t>
      </w:r>
      <w:r>
        <w:rPr>
          <w:spacing w:val="-13"/>
          <w:w w:val="130"/>
          <w:sz w:val="24"/>
        </w:rPr>
        <w:t> </w:t>
      </w:r>
      <w:r>
        <w:rPr>
          <w:w w:val="130"/>
          <w:sz w:val="24"/>
        </w:rPr>
        <w:t>után</w:t>
      </w:r>
      <w:r>
        <w:rPr>
          <w:spacing w:val="-20"/>
          <w:w w:val="130"/>
          <w:sz w:val="24"/>
        </w:rPr>
        <w:t> </w:t>
      </w:r>
      <w:r>
        <w:rPr>
          <w:w w:val="130"/>
          <w:sz w:val="24"/>
        </w:rPr>
        <w:t>fennmaradó</w:t>
      </w:r>
      <w:r>
        <w:rPr>
          <w:spacing w:val="-17"/>
          <w:w w:val="130"/>
          <w:sz w:val="24"/>
        </w:rPr>
        <w:t> </w:t>
      </w:r>
      <w:r>
        <w:rPr>
          <w:w w:val="130"/>
          <w:sz w:val="24"/>
        </w:rPr>
        <w:t>vagyon</w:t>
      </w:r>
      <w:r>
        <w:rPr>
          <w:spacing w:val="-12"/>
          <w:w w:val="130"/>
          <w:sz w:val="24"/>
        </w:rPr>
        <w:t> </w:t>
      </w:r>
      <w:r>
        <w:rPr>
          <w:w w:val="130"/>
          <w:sz w:val="24"/>
        </w:rPr>
        <w:t>felosztásakor az</w:t>
      </w:r>
      <w:r>
        <w:rPr>
          <w:spacing w:val="-13"/>
          <w:w w:val="130"/>
          <w:sz w:val="24"/>
        </w:rPr>
        <w:t> </w:t>
      </w:r>
      <w:r>
        <w:rPr>
          <w:w w:val="130"/>
          <w:sz w:val="24"/>
        </w:rPr>
        <w:t>elsőbbségi</w:t>
      </w:r>
      <w:r>
        <w:rPr>
          <w:spacing w:val="-13"/>
          <w:w w:val="130"/>
          <w:sz w:val="24"/>
        </w:rPr>
        <w:t> </w:t>
      </w:r>
      <w:r>
        <w:rPr>
          <w:w w:val="130"/>
          <w:sz w:val="24"/>
        </w:rPr>
        <w:t>részvény</w:t>
      </w:r>
      <w:r>
        <w:rPr>
          <w:spacing w:val="-12"/>
          <w:w w:val="130"/>
          <w:sz w:val="24"/>
        </w:rPr>
        <w:t> </w:t>
      </w:r>
      <w:r>
        <w:rPr>
          <w:w w:val="130"/>
          <w:sz w:val="24"/>
        </w:rPr>
        <w:t>biztosította</w:t>
      </w:r>
      <w:r>
        <w:rPr>
          <w:spacing w:val="3"/>
          <w:w w:val="130"/>
          <w:sz w:val="24"/>
        </w:rPr>
        <w:t> </w:t>
      </w:r>
      <w:r>
        <w:rPr>
          <w:w w:val="130"/>
          <w:sz w:val="24"/>
        </w:rPr>
        <w:t>jogokat</w:t>
      </w:r>
      <w:r>
        <w:rPr>
          <w:spacing w:val="-27"/>
          <w:w w:val="130"/>
          <w:sz w:val="24"/>
        </w:rPr>
        <w:t> </w:t>
      </w:r>
      <w:r>
        <w:rPr>
          <w:w w:val="130"/>
          <w:sz w:val="24"/>
        </w:rPr>
        <w:t>figyelembe</w:t>
      </w:r>
      <w:r>
        <w:rPr>
          <w:spacing w:val="-12"/>
          <w:w w:val="130"/>
          <w:sz w:val="24"/>
        </w:rPr>
        <w:t> </w:t>
      </w:r>
      <w:r>
        <w:rPr>
          <w:w w:val="130"/>
          <w:sz w:val="24"/>
        </w:rPr>
        <w:t>kell</w:t>
      </w:r>
      <w:r>
        <w:rPr>
          <w:spacing w:val="-12"/>
          <w:w w:val="130"/>
          <w:sz w:val="24"/>
        </w:rPr>
        <w:t> </w:t>
      </w:r>
      <w:r>
        <w:rPr>
          <w:w w:val="130"/>
          <w:sz w:val="24"/>
        </w:rPr>
        <w:t>venni.</w:t>
      </w:r>
    </w:p>
    <w:p>
      <w:pPr>
        <w:pStyle w:val="ListParagraph"/>
        <w:numPr>
          <w:ilvl w:val="0"/>
          <w:numId w:val="387"/>
        </w:numPr>
        <w:tabs>
          <w:tab w:pos="743" w:val="left" w:leader="none"/>
        </w:tabs>
        <w:spacing w:line="225" w:lineRule="auto" w:before="1" w:after="0"/>
        <w:ind w:left="113" w:right="117" w:firstLine="204"/>
        <w:jc w:val="both"/>
        <w:rPr>
          <w:sz w:val="24"/>
        </w:rPr>
      </w:pPr>
      <w:r>
        <w:rPr>
          <w:w w:val="130"/>
          <w:sz w:val="24"/>
        </w:rPr>
        <w:t>Ha</w:t>
      </w:r>
      <w:r>
        <w:rPr>
          <w:spacing w:val="-22"/>
          <w:w w:val="130"/>
          <w:sz w:val="24"/>
        </w:rPr>
        <w:t> </w:t>
      </w:r>
      <w:r>
        <w:rPr>
          <w:w w:val="130"/>
          <w:sz w:val="24"/>
        </w:rPr>
        <w:t>a</w:t>
      </w:r>
      <w:r>
        <w:rPr>
          <w:spacing w:val="-27"/>
          <w:w w:val="130"/>
          <w:sz w:val="24"/>
        </w:rPr>
        <w:t> </w:t>
      </w:r>
      <w:r>
        <w:rPr>
          <w:w w:val="130"/>
          <w:sz w:val="24"/>
        </w:rPr>
        <w:t>végelszámolás</w:t>
      </w:r>
      <w:r>
        <w:rPr>
          <w:spacing w:val="-24"/>
          <w:w w:val="130"/>
          <w:sz w:val="24"/>
        </w:rPr>
        <w:t> </w:t>
      </w:r>
      <w:r>
        <w:rPr>
          <w:w w:val="130"/>
          <w:sz w:val="24"/>
        </w:rPr>
        <w:t>megindításának,</w:t>
      </w:r>
      <w:r>
        <w:rPr>
          <w:spacing w:val="-24"/>
          <w:w w:val="130"/>
          <w:sz w:val="24"/>
        </w:rPr>
        <w:t> </w:t>
      </w:r>
      <w:r>
        <w:rPr>
          <w:w w:val="130"/>
          <w:sz w:val="24"/>
        </w:rPr>
        <w:t>illetve</w:t>
      </w:r>
      <w:r>
        <w:rPr>
          <w:spacing w:val="-25"/>
          <w:w w:val="130"/>
          <w:sz w:val="24"/>
        </w:rPr>
        <w:t> </w:t>
      </w:r>
      <w:r>
        <w:rPr>
          <w:w w:val="130"/>
          <w:sz w:val="24"/>
        </w:rPr>
        <w:t>a</w:t>
      </w:r>
      <w:r>
        <w:rPr>
          <w:spacing w:val="-24"/>
          <w:w w:val="130"/>
          <w:sz w:val="24"/>
        </w:rPr>
        <w:t> </w:t>
      </w:r>
      <w:r>
        <w:rPr>
          <w:w w:val="130"/>
          <w:sz w:val="24"/>
        </w:rPr>
        <w:t>felszámolás</w:t>
      </w:r>
      <w:r>
        <w:rPr>
          <w:spacing w:val="-14"/>
          <w:w w:val="130"/>
          <w:sz w:val="24"/>
        </w:rPr>
        <w:t> </w:t>
      </w:r>
      <w:r>
        <w:rPr>
          <w:w w:val="130"/>
          <w:sz w:val="24"/>
        </w:rPr>
        <w:t>elrendelésének időpontjáig a részvénytársaság alaptőkéje nem került teljes egészében</w:t>
      </w:r>
      <w:r>
        <w:rPr>
          <w:spacing w:val="78"/>
          <w:w w:val="130"/>
          <w:sz w:val="24"/>
        </w:rPr>
        <w:t> </w:t>
      </w:r>
      <w:r>
        <w:rPr>
          <w:w w:val="130"/>
          <w:sz w:val="24"/>
        </w:rPr>
        <w:t>befizetésre,</w:t>
      </w:r>
      <w:r>
        <w:rPr>
          <w:spacing w:val="-19"/>
          <w:w w:val="130"/>
          <w:sz w:val="24"/>
        </w:rPr>
        <w:t> </w:t>
      </w:r>
      <w:r>
        <w:rPr>
          <w:w w:val="130"/>
          <w:sz w:val="24"/>
        </w:rPr>
        <w:t>a</w:t>
      </w:r>
      <w:r>
        <w:rPr>
          <w:spacing w:val="-19"/>
          <w:w w:val="130"/>
          <w:sz w:val="24"/>
        </w:rPr>
        <w:t> </w:t>
      </w:r>
      <w:r>
        <w:rPr>
          <w:w w:val="130"/>
          <w:sz w:val="24"/>
        </w:rPr>
        <w:t>végelszámoló,</w:t>
      </w:r>
      <w:r>
        <w:rPr>
          <w:spacing w:val="-19"/>
          <w:w w:val="130"/>
          <w:sz w:val="24"/>
        </w:rPr>
        <w:t> </w:t>
      </w:r>
      <w:r>
        <w:rPr>
          <w:w w:val="130"/>
          <w:sz w:val="24"/>
        </w:rPr>
        <w:t>illetve</w:t>
      </w:r>
      <w:r>
        <w:rPr>
          <w:spacing w:val="-6"/>
          <w:w w:val="130"/>
          <w:sz w:val="24"/>
        </w:rPr>
        <w:t> </w:t>
      </w:r>
      <w:r>
        <w:rPr>
          <w:w w:val="130"/>
          <w:sz w:val="24"/>
        </w:rPr>
        <w:t>a</w:t>
      </w:r>
      <w:r>
        <w:rPr>
          <w:spacing w:val="-31"/>
          <w:w w:val="130"/>
          <w:sz w:val="24"/>
        </w:rPr>
        <w:t> </w:t>
      </w:r>
      <w:r>
        <w:rPr>
          <w:w w:val="130"/>
          <w:sz w:val="24"/>
        </w:rPr>
        <w:t>felszámoló</w:t>
      </w:r>
      <w:r>
        <w:rPr>
          <w:spacing w:val="-19"/>
          <w:w w:val="130"/>
          <w:sz w:val="24"/>
        </w:rPr>
        <w:t> </w:t>
      </w:r>
      <w:r>
        <w:rPr>
          <w:w w:val="130"/>
          <w:sz w:val="24"/>
        </w:rPr>
        <w:t>jogosult</w:t>
      </w:r>
      <w:r>
        <w:rPr>
          <w:spacing w:val="-7"/>
          <w:w w:val="130"/>
          <w:sz w:val="24"/>
        </w:rPr>
        <w:t> </w:t>
      </w:r>
      <w:r>
        <w:rPr>
          <w:w w:val="130"/>
          <w:sz w:val="24"/>
        </w:rPr>
        <w:t>a</w:t>
      </w:r>
      <w:r>
        <w:rPr>
          <w:spacing w:val="-31"/>
          <w:w w:val="130"/>
          <w:sz w:val="24"/>
        </w:rPr>
        <w:t> </w:t>
      </w:r>
      <w:r>
        <w:rPr>
          <w:w w:val="130"/>
          <w:sz w:val="24"/>
        </w:rPr>
        <w:t>még</w:t>
      </w:r>
      <w:r>
        <w:rPr>
          <w:spacing w:val="-16"/>
          <w:w w:val="130"/>
          <w:sz w:val="24"/>
        </w:rPr>
        <w:t> </w:t>
      </w:r>
      <w:r>
        <w:rPr>
          <w:w w:val="130"/>
          <w:sz w:val="24"/>
        </w:rPr>
        <w:t>nem</w:t>
      </w:r>
      <w:r>
        <w:rPr>
          <w:spacing w:val="-21"/>
          <w:w w:val="130"/>
          <w:sz w:val="24"/>
        </w:rPr>
        <w:t> </w:t>
      </w:r>
      <w:r>
        <w:rPr>
          <w:w w:val="130"/>
          <w:sz w:val="24"/>
        </w:rPr>
        <w:t>teljesített pénzbeli</w:t>
      </w:r>
      <w:r>
        <w:rPr>
          <w:spacing w:val="-18"/>
          <w:w w:val="130"/>
          <w:sz w:val="24"/>
        </w:rPr>
        <w:t> </w:t>
      </w:r>
      <w:r>
        <w:rPr>
          <w:w w:val="130"/>
          <w:sz w:val="24"/>
        </w:rPr>
        <w:t>és</w:t>
      </w:r>
      <w:r>
        <w:rPr>
          <w:spacing w:val="-14"/>
          <w:w w:val="130"/>
          <w:sz w:val="24"/>
        </w:rPr>
        <w:t> </w:t>
      </w:r>
      <w:r>
        <w:rPr>
          <w:w w:val="130"/>
          <w:sz w:val="24"/>
        </w:rPr>
        <w:t>nem</w:t>
      </w:r>
      <w:r>
        <w:rPr>
          <w:spacing w:val="-21"/>
          <w:w w:val="130"/>
          <w:sz w:val="24"/>
        </w:rPr>
        <w:t> </w:t>
      </w:r>
      <w:r>
        <w:rPr>
          <w:w w:val="130"/>
          <w:sz w:val="24"/>
        </w:rPr>
        <w:t>pénzbeli</w:t>
      </w:r>
      <w:r>
        <w:rPr>
          <w:spacing w:val="-17"/>
          <w:w w:val="130"/>
          <w:sz w:val="24"/>
        </w:rPr>
        <w:t> </w:t>
      </w:r>
      <w:r>
        <w:rPr>
          <w:w w:val="130"/>
          <w:sz w:val="24"/>
        </w:rPr>
        <w:t>vagyoni</w:t>
      </w:r>
      <w:r>
        <w:rPr>
          <w:spacing w:val="-18"/>
          <w:w w:val="130"/>
          <w:sz w:val="24"/>
        </w:rPr>
        <w:t> </w:t>
      </w:r>
      <w:r>
        <w:rPr>
          <w:w w:val="130"/>
          <w:sz w:val="24"/>
        </w:rPr>
        <w:t>hozzájárulásokra</w:t>
      </w:r>
      <w:r>
        <w:rPr>
          <w:spacing w:val="-17"/>
          <w:w w:val="130"/>
          <w:sz w:val="24"/>
        </w:rPr>
        <w:t> </w:t>
      </w:r>
      <w:r>
        <w:rPr>
          <w:w w:val="130"/>
          <w:sz w:val="24"/>
        </w:rPr>
        <w:t>vonatkozó</w:t>
      </w:r>
      <w:r>
        <w:rPr>
          <w:spacing w:val="-17"/>
          <w:w w:val="130"/>
          <w:sz w:val="24"/>
        </w:rPr>
        <w:t> </w:t>
      </w:r>
      <w:r>
        <w:rPr>
          <w:w w:val="130"/>
          <w:sz w:val="24"/>
        </w:rPr>
        <w:t>kötelezettséget azonnal esedékessé tenni és azok teljesítését a részvényesektől követelni, ha arra</w:t>
      </w:r>
      <w:r>
        <w:rPr>
          <w:spacing w:val="-11"/>
          <w:w w:val="130"/>
          <w:sz w:val="24"/>
        </w:rPr>
        <w:t> </w:t>
      </w:r>
      <w:r>
        <w:rPr>
          <w:w w:val="130"/>
          <w:sz w:val="24"/>
        </w:rPr>
        <w:t>a</w:t>
      </w:r>
      <w:r>
        <w:rPr>
          <w:spacing w:val="-10"/>
          <w:w w:val="130"/>
          <w:sz w:val="24"/>
        </w:rPr>
        <w:t> </w:t>
      </w:r>
      <w:r>
        <w:rPr>
          <w:w w:val="130"/>
          <w:sz w:val="24"/>
        </w:rPr>
        <w:t>részvénytársaság</w:t>
      </w:r>
      <w:r>
        <w:rPr>
          <w:spacing w:val="-9"/>
          <w:w w:val="130"/>
          <w:sz w:val="24"/>
        </w:rPr>
        <w:t> </w:t>
      </w:r>
      <w:r>
        <w:rPr>
          <w:w w:val="130"/>
          <w:sz w:val="24"/>
        </w:rPr>
        <w:t>tartozásainak</w:t>
      </w:r>
      <w:r>
        <w:rPr>
          <w:spacing w:val="-10"/>
          <w:w w:val="130"/>
          <w:sz w:val="24"/>
        </w:rPr>
        <w:t> </w:t>
      </w:r>
      <w:r>
        <w:rPr>
          <w:w w:val="130"/>
          <w:sz w:val="24"/>
        </w:rPr>
        <w:t>kiegyenlítése</w:t>
      </w:r>
      <w:r>
        <w:rPr>
          <w:spacing w:val="-7"/>
          <w:w w:val="130"/>
          <w:sz w:val="24"/>
        </w:rPr>
        <w:t> </w:t>
      </w:r>
      <w:r>
        <w:rPr>
          <w:w w:val="130"/>
          <w:sz w:val="24"/>
        </w:rPr>
        <w:t>érdekében</w:t>
      </w:r>
      <w:r>
        <w:rPr>
          <w:spacing w:val="-14"/>
          <w:w w:val="130"/>
          <w:sz w:val="24"/>
        </w:rPr>
        <w:t> </w:t>
      </w:r>
      <w:r>
        <w:rPr>
          <w:w w:val="130"/>
          <w:sz w:val="24"/>
        </w:rPr>
        <w:t>van</w:t>
      </w:r>
      <w:r>
        <w:rPr>
          <w:spacing w:val="-10"/>
          <w:w w:val="130"/>
          <w:sz w:val="24"/>
        </w:rPr>
        <w:t> </w:t>
      </w:r>
      <w:r>
        <w:rPr>
          <w:w w:val="130"/>
          <w:sz w:val="24"/>
        </w:rPr>
        <w:t>szükség.</w:t>
      </w:r>
    </w:p>
    <w:p>
      <w:pPr>
        <w:spacing w:before="230"/>
        <w:ind w:left="404" w:right="417" w:firstLine="0"/>
        <w:jc w:val="center"/>
        <w:rPr>
          <w:i/>
          <w:sz w:val="24"/>
        </w:rPr>
      </w:pPr>
      <w:r>
        <w:rPr>
          <w:i/>
          <w:w w:val="125"/>
          <w:sz w:val="24"/>
        </w:rPr>
        <w:t>XL. Fejezet</w:t>
      </w:r>
    </w:p>
    <w:p>
      <w:pPr>
        <w:pStyle w:val="BodyText"/>
        <w:spacing w:before="4"/>
        <w:ind w:left="0" w:firstLine="0"/>
        <w:jc w:val="left"/>
        <w:rPr>
          <w:i/>
          <w:sz w:val="40"/>
        </w:rPr>
      </w:pPr>
    </w:p>
    <w:p>
      <w:pPr>
        <w:spacing w:before="0"/>
        <w:ind w:left="2816" w:right="0" w:firstLine="0"/>
        <w:jc w:val="left"/>
        <w:rPr>
          <w:i/>
          <w:sz w:val="24"/>
        </w:rPr>
      </w:pPr>
      <w:r>
        <w:rPr>
          <w:i/>
          <w:w w:val="130"/>
          <w:sz w:val="24"/>
        </w:rPr>
        <w:t>Az egyszemélyes részvénytársaság</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3:323. § </w:t>
      </w:r>
      <w:r>
        <w:rPr>
          <w:i/>
          <w:w w:val="125"/>
          <w:sz w:val="24"/>
        </w:rPr>
        <w:t>[Egyszemélyes részvénytársaság eltérő szabályai]</w:t>
      </w:r>
    </w:p>
    <w:p>
      <w:pPr>
        <w:pStyle w:val="ListParagraph"/>
        <w:numPr>
          <w:ilvl w:val="0"/>
          <w:numId w:val="388"/>
        </w:numPr>
        <w:tabs>
          <w:tab w:pos="760" w:val="left" w:leader="none"/>
        </w:tabs>
        <w:spacing w:line="225" w:lineRule="auto" w:before="5" w:after="0"/>
        <w:ind w:left="113" w:right="126" w:firstLine="204"/>
        <w:jc w:val="both"/>
        <w:rPr>
          <w:sz w:val="24"/>
        </w:rPr>
      </w:pPr>
      <w:r>
        <w:rPr>
          <w:w w:val="125"/>
          <w:sz w:val="24"/>
        </w:rPr>
        <w:t>Ha a részvénytársaság úgy jön létre, hogy alapszabályában egy személy vállal kötelezettséget a társaság valamennyi részvényének átvételére,  az  alapító köteles nem pénzbeli vagyoni hozzájárulását a nyilvántartásba-vételi kérelem benyújtásáig teljes  egészében  a  társaság  rendelkezésére  bocsátani. Az alapszabály ezzel ellentétes rendelkezése</w:t>
      </w:r>
      <w:r>
        <w:rPr>
          <w:spacing w:val="6"/>
          <w:w w:val="125"/>
          <w:sz w:val="24"/>
        </w:rPr>
        <w:t> </w:t>
      </w:r>
      <w:r>
        <w:rPr>
          <w:w w:val="125"/>
          <w:sz w:val="24"/>
        </w:rPr>
        <w:t>semmis.</w:t>
      </w:r>
    </w:p>
    <w:p>
      <w:pPr>
        <w:pStyle w:val="ListParagraph"/>
        <w:numPr>
          <w:ilvl w:val="0"/>
          <w:numId w:val="388"/>
        </w:numPr>
        <w:tabs>
          <w:tab w:pos="872" w:val="left" w:leader="none"/>
        </w:tabs>
        <w:spacing w:line="225" w:lineRule="auto" w:before="3" w:after="0"/>
        <w:ind w:left="113" w:right="136" w:firstLine="204"/>
        <w:jc w:val="both"/>
        <w:rPr>
          <w:sz w:val="24"/>
        </w:rPr>
      </w:pPr>
      <w:r>
        <w:rPr>
          <w:w w:val="130"/>
          <w:sz w:val="24"/>
        </w:rPr>
        <w:t>Egyszemélyes társaság jön létre akkor is, ha egy többszemélyes részvénytársaság</w:t>
      </w:r>
      <w:r>
        <w:rPr>
          <w:spacing w:val="-11"/>
          <w:w w:val="130"/>
          <w:sz w:val="24"/>
        </w:rPr>
        <w:t> </w:t>
      </w:r>
      <w:r>
        <w:rPr>
          <w:w w:val="130"/>
          <w:sz w:val="24"/>
        </w:rPr>
        <w:t>valamennyi</w:t>
      </w:r>
      <w:r>
        <w:rPr>
          <w:spacing w:val="-11"/>
          <w:w w:val="130"/>
          <w:sz w:val="24"/>
        </w:rPr>
        <w:t> </w:t>
      </w:r>
      <w:r>
        <w:rPr>
          <w:w w:val="130"/>
          <w:sz w:val="24"/>
        </w:rPr>
        <w:t>részvényét</w:t>
      </w:r>
      <w:r>
        <w:rPr>
          <w:spacing w:val="-11"/>
          <w:w w:val="130"/>
          <w:sz w:val="24"/>
        </w:rPr>
        <w:t> </w:t>
      </w:r>
      <w:r>
        <w:rPr>
          <w:w w:val="130"/>
          <w:sz w:val="24"/>
        </w:rPr>
        <w:t>egy</w:t>
      </w:r>
      <w:r>
        <w:rPr>
          <w:spacing w:val="1"/>
          <w:w w:val="130"/>
          <w:sz w:val="24"/>
        </w:rPr>
        <w:t> </w:t>
      </w:r>
      <w:r>
        <w:rPr>
          <w:w w:val="130"/>
          <w:sz w:val="24"/>
        </w:rPr>
        <w:t>személy</w:t>
      </w:r>
      <w:r>
        <w:rPr>
          <w:spacing w:val="-23"/>
          <w:w w:val="130"/>
          <w:sz w:val="24"/>
        </w:rPr>
        <w:t> </w:t>
      </w:r>
      <w:r>
        <w:rPr>
          <w:w w:val="130"/>
          <w:sz w:val="24"/>
        </w:rPr>
        <w:t>szerzi</w:t>
      </w:r>
      <w:r>
        <w:rPr>
          <w:spacing w:val="-11"/>
          <w:w w:val="130"/>
          <w:sz w:val="24"/>
        </w:rPr>
        <w:t> </w:t>
      </w:r>
      <w:r>
        <w:rPr>
          <w:w w:val="130"/>
          <w:sz w:val="24"/>
        </w:rPr>
        <w:t>meg.</w:t>
      </w:r>
    </w:p>
    <w:p>
      <w:pPr>
        <w:pStyle w:val="ListParagraph"/>
        <w:numPr>
          <w:ilvl w:val="0"/>
          <w:numId w:val="388"/>
        </w:numPr>
        <w:tabs>
          <w:tab w:pos="734" w:val="left" w:leader="none"/>
        </w:tabs>
        <w:spacing w:line="256" w:lineRule="exact" w:before="0" w:after="0"/>
        <w:ind w:left="733" w:right="0" w:hanging="416"/>
        <w:jc w:val="left"/>
        <w:rPr>
          <w:sz w:val="24"/>
        </w:rPr>
      </w:pPr>
      <w:r>
        <w:rPr>
          <w:w w:val="130"/>
          <w:sz w:val="24"/>
        </w:rPr>
        <w:t>Egyszemélyes részvénytársaság saját részvényt nem</w:t>
      </w:r>
      <w:r>
        <w:rPr>
          <w:spacing w:val="-31"/>
          <w:w w:val="130"/>
          <w:sz w:val="24"/>
        </w:rPr>
        <w:t> </w:t>
      </w:r>
      <w:r>
        <w:rPr>
          <w:w w:val="130"/>
          <w:sz w:val="24"/>
        </w:rPr>
        <w:t>szerezhet.</w:t>
      </w:r>
    </w:p>
    <w:p>
      <w:pPr>
        <w:pStyle w:val="ListParagraph"/>
        <w:numPr>
          <w:ilvl w:val="0"/>
          <w:numId w:val="388"/>
        </w:numPr>
        <w:tabs>
          <w:tab w:pos="905" w:val="left" w:leader="none"/>
        </w:tabs>
        <w:spacing w:line="225" w:lineRule="auto" w:before="5" w:after="0"/>
        <w:ind w:left="113" w:right="127" w:firstLine="204"/>
        <w:jc w:val="both"/>
        <w:rPr>
          <w:sz w:val="24"/>
        </w:rPr>
      </w:pPr>
      <w:r>
        <w:rPr>
          <w:w w:val="125"/>
          <w:sz w:val="24"/>
        </w:rPr>
        <w:t>Az egyszemélyes részvénytársaság és annak részvényese közötti szerződést írásba kell</w:t>
      </w:r>
      <w:r>
        <w:rPr>
          <w:spacing w:val="2"/>
          <w:w w:val="125"/>
          <w:sz w:val="24"/>
        </w:rPr>
        <w:t> </w:t>
      </w:r>
      <w:r>
        <w:rPr>
          <w:w w:val="125"/>
          <w:sz w:val="24"/>
        </w:rPr>
        <w:t>foglalni.</w:t>
      </w:r>
    </w:p>
    <w:p>
      <w:pPr>
        <w:pStyle w:val="ListParagraph"/>
        <w:numPr>
          <w:ilvl w:val="0"/>
          <w:numId w:val="388"/>
        </w:numPr>
        <w:tabs>
          <w:tab w:pos="889" w:val="left" w:leader="none"/>
        </w:tabs>
        <w:spacing w:line="225" w:lineRule="auto" w:before="2" w:after="0"/>
        <w:ind w:left="113" w:right="125" w:firstLine="204"/>
        <w:jc w:val="both"/>
        <w:rPr>
          <w:sz w:val="24"/>
        </w:rPr>
      </w:pPr>
      <w:r>
        <w:rPr>
          <w:w w:val="125"/>
          <w:sz w:val="24"/>
        </w:rPr>
        <w:t>Az egyszemélyes részvénytársaság részvényesének felelősségére a minősített többséget biztosító befolyásra vonatkozó szabályokat megfelelően alkalmazni</w:t>
      </w:r>
      <w:r>
        <w:rPr>
          <w:spacing w:val="-1"/>
          <w:w w:val="125"/>
          <w:sz w:val="24"/>
        </w:rPr>
        <w:t> </w:t>
      </w:r>
      <w:r>
        <w:rPr>
          <w:w w:val="125"/>
          <w:sz w:val="24"/>
        </w:rPr>
        <w:t>kell.</w:t>
      </w:r>
    </w:p>
    <w:p>
      <w:pPr>
        <w:pStyle w:val="BodyText"/>
        <w:ind w:left="0" w:firstLine="0"/>
        <w:jc w:val="left"/>
        <w:rPr>
          <w:sz w:val="11"/>
        </w:rPr>
      </w:pPr>
    </w:p>
    <w:p>
      <w:pPr>
        <w:pStyle w:val="Heading1"/>
        <w:numPr>
          <w:ilvl w:val="1"/>
          <w:numId w:val="216"/>
        </w:numPr>
        <w:tabs>
          <w:tab w:pos="4918" w:val="left" w:leader="none"/>
        </w:tabs>
        <w:spacing w:line="643" w:lineRule="auto" w:before="101" w:after="0"/>
        <w:ind w:left="3569" w:right="3581" w:firstLine="810"/>
        <w:jc w:val="left"/>
      </w:pPr>
      <w:r>
        <w:rPr>
          <w:w w:val="115"/>
        </w:rPr>
        <w:t>CÍM </w:t>
      </w:r>
      <w:r>
        <w:rPr>
          <w:spacing w:val="-1"/>
          <w:w w:val="115"/>
        </w:rPr>
        <w:t>BEFOLYÁSSZERZÉS</w:t>
      </w:r>
    </w:p>
    <w:p>
      <w:pPr>
        <w:spacing w:line="268" w:lineRule="exact" w:before="1"/>
        <w:ind w:left="317" w:right="0" w:firstLine="0"/>
        <w:jc w:val="left"/>
        <w:rPr>
          <w:i/>
          <w:sz w:val="24"/>
        </w:rPr>
      </w:pPr>
      <w:r>
        <w:rPr>
          <w:b/>
          <w:w w:val="125"/>
          <w:sz w:val="24"/>
        </w:rPr>
        <w:t>3:324. § </w:t>
      </w:r>
      <w:r>
        <w:rPr>
          <w:i/>
          <w:w w:val="125"/>
          <w:sz w:val="24"/>
        </w:rPr>
        <w:t>[A minősített többséggel rendelkező tag többletkötelezettségei]</w:t>
      </w:r>
    </w:p>
    <w:p>
      <w:pPr>
        <w:pStyle w:val="ListParagraph"/>
        <w:numPr>
          <w:ilvl w:val="0"/>
          <w:numId w:val="389"/>
        </w:numPr>
        <w:tabs>
          <w:tab w:pos="1005" w:val="left" w:leader="none"/>
        </w:tabs>
        <w:spacing w:line="225" w:lineRule="auto" w:before="6" w:after="0"/>
        <w:ind w:left="113" w:right="119" w:firstLine="204"/>
        <w:jc w:val="both"/>
        <w:rPr>
          <w:sz w:val="24"/>
        </w:rPr>
      </w:pPr>
      <w:r>
        <w:rPr>
          <w:w w:val="125"/>
          <w:sz w:val="24"/>
        </w:rPr>
        <w:t>Ha korlátolt felelősségű társaság vagy zártkörűen működő részvénytársaság tagja - közvetlenül vagy közvetve - a szavazatok legalább háromnegyedével rendelkezik, ezen minősített többség megszerzésétől számított tizenöt napon belül köteles ezt bejegyzés és közzététel végett a nyilvántartó bíróságnak</w:t>
      </w:r>
      <w:r>
        <w:rPr>
          <w:spacing w:val="3"/>
          <w:w w:val="125"/>
          <w:sz w:val="24"/>
        </w:rPr>
        <w:t> </w:t>
      </w:r>
      <w:r>
        <w:rPr>
          <w:w w:val="125"/>
          <w:sz w:val="24"/>
        </w:rPr>
        <w:t>bejelenteni.</w:t>
      </w:r>
    </w:p>
    <w:p>
      <w:pPr>
        <w:pStyle w:val="ListParagraph"/>
        <w:numPr>
          <w:ilvl w:val="0"/>
          <w:numId w:val="389"/>
        </w:numPr>
        <w:tabs>
          <w:tab w:pos="973" w:val="left" w:leader="none"/>
        </w:tabs>
        <w:spacing w:line="225" w:lineRule="auto" w:before="2" w:after="0"/>
        <w:ind w:left="113" w:right="113" w:firstLine="204"/>
        <w:jc w:val="both"/>
        <w:rPr>
          <w:sz w:val="24"/>
        </w:rPr>
      </w:pPr>
      <w:r>
        <w:rPr>
          <w:w w:val="130"/>
          <w:sz w:val="24"/>
        </w:rPr>
        <w:t>A minősített többség megszerzésének közzétételétől számított hatvannapos jogvesztő határidőn belül a társaság bármely tagja kérheti, hogy a minősített többséggel rendelkező tag társasági részesedését vegye meg. Vételi kötelezettségének a minősített többséggel rendelkező tag a kérelem benyújtásakor fennálló piaci értéken, de legalább a társaság saját tőkéjéből a felajánlott</w:t>
      </w:r>
      <w:r>
        <w:rPr>
          <w:spacing w:val="-11"/>
          <w:w w:val="130"/>
          <w:sz w:val="24"/>
        </w:rPr>
        <w:t> </w:t>
      </w:r>
      <w:r>
        <w:rPr>
          <w:w w:val="130"/>
          <w:sz w:val="24"/>
        </w:rPr>
        <w:t>részesedésre</w:t>
      </w:r>
      <w:r>
        <w:rPr>
          <w:spacing w:val="-11"/>
          <w:w w:val="130"/>
          <w:sz w:val="24"/>
        </w:rPr>
        <w:t> </w:t>
      </w:r>
      <w:r>
        <w:rPr>
          <w:w w:val="130"/>
          <w:sz w:val="24"/>
        </w:rPr>
        <w:t>jutó</w:t>
      </w:r>
      <w:r>
        <w:rPr>
          <w:spacing w:val="-11"/>
          <w:w w:val="130"/>
          <w:sz w:val="24"/>
        </w:rPr>
        <w:t> </w:t>
      </w:r>
      <w:r>
        <w:rPr>
          <w:w w:val="130"/>
          <w:sz w:val="24"/>
        </w:rPr>
        <w:t>résznek</w:t>
      </w:r>
      <w:r>
        <w:rPr>
          <w:spacing w:val="-11"/>
          <w:w w:val="130"/>
          <w:sz w:val="24"/>
        </w:rPr>
        <w:t> </w:t>
      </w:r>
      <w:r>
        <w:rPr>
          <w:w w:val="130"/>
          <w:sz w:val="24"/>
        </w:rPr>
        <w:t>megfelelő</w:t>
      </w:r>
      <w:r>
        <w:rPr>
          <w:spacing w:val="-12"/>
          <w:w w:val="130"/>
          <w:sz w:val="24"/>
        </w:rPr>
        <w:t> </w:t>
      </w:r>
      <w:r>
        <w:rPr>
          <w:w w:val="130"/>
          <w:sz w:val="24"/>
        </w:rPr>
        <w:t>értéken</w:t>
      </w:r>
      <w:r>
        <w:rPr>
          <w:spacing w:val="-8"/>
          <w:w w:val="130"/>
          <w:sz w:val="24"/>
        </w:rPr>
        <w:t> </w:t>
      </w:r>
      <w:r>
        <w:rPr>
          <w:w w:val="130"/>
          <w:sz w:val="24"/>
        </w:rPr>
        <w:t>köteles</w:t>
      </w:r>
      <w:r>
        <w:rPr>
          <w:spacing w:val="-15"/>
          <w:w w:val="130"/>
          <w:sz w:val="24"/>
        </w:rPr>
        <w:t> </w:t>
      </w:r>
      <w:r>
        <w:rPr>
          <w:w w:val="130"/>
          <w:sz w:val="24"/>
        </w:rPr>
        <w:t>eleget</w:t>
      </w:r>
      <w:r>
        <w:rPr>
          <w:spacing w:val="-12"/>
          <w:w w:val="130"/>
          <w:sz w:val="24"/>
        </w:rPr>
        <w:t> </w:t>
      </w:r>
      <w:r>
        <w:rPr>
          <w:w w:val="130"/>
          <w:sz w:val="24"/>
        </w:rPr>
        <w:t>tenni.</w:t>
      </w:r>
    </w:p>
    <w:p>
      <w:pPr>
        <w:spacing w:after="0" w:line="225" w:lineRule="auto"/>
        <w:jc w:val="both"/>
        <w:rPr>
          <w:sz w:val="24"/>
        </w:rPr>
        <w:sectPr>
          <w:pgSz w:w="11900" w:h="16820"/>
          <w:pgMar w:header="1104" w:footer="0" w:top="1840" w:bottom="280" w:left="1020" w:right="1000"/>
        </w:sectPr>
      </w:pPr>
    </w:p>
    <w:p>
      <w:pPr>
        <w:pStyle w:val="ListParagraph"/>
        <w:numPr>
          <w:ilvl w:val="0"/>
          <w:numId w:val="389"/>
        </w:numPr>
        <w:tabs>
          <w:tab w:pos="918" w:val="left" w:leader="none"/>
        </w:tabs>
        <w:spacing w:line="225" w:lineRule="auto" w:before="173" w:after="0"/>
        <w:ind w:left="113" w:right="124" w:firstLine="204"/>
        <w:jc w:val="both"/>
        <w:rPr>
          <w:sz w:val="24"/>
        </w:rPr>
      </w:pPr>
      <w:r>
        <w:rPr>
          <w:w w:val="130"/>
          <w:sz w:val="24"/>
        </w:rPr>
        <w:t>Ha a társaság jogutód nélkül megszűnik, a ki nem elégített követelésekért a hitelező keresete alapján a minősített többséggel rendelkezett tag köteles helytállni, feltéve, hogy a jogutód nélküli megszűnésre</w:t>
      </w:r>
      <w:r>
        <w:rPr>
          <w:spacing w:val="78"/>
          <w:w w:val="130"/>
          <w:sz w:val="24"/>
        </w:rPr>
        <w:t> </w:t>
      </w:r>
      <w:r>
        <w:rPr>
          <w:w w:val="130"/>
          <w:sz w:val="24"/>
        </w:rPr>
        <w:t>a minősített többséggel rendelkezett tag hátrányos üzletpolitikája miatt került sor. Ez a rendelkezés végelszámolással történő megszűnés esetén nem</w:t>
      </w:r>
      <w:r>
        <w:rPr>
          <w:spacing w:val="-12"/>
          <w:w w:val="130"/>
          <w:sz w:val="24"/>
        </w:rPr>
        <w:t> </w:t>
      </w:r>
      <w:r>
        <w:rPr>
          <w:w w:val="130"/>
          <w:sz w:val="24"/>
        </w:rPr>
        <w:t>alkalmazható.</w:t>
      </w:r>
    </w:p>
    <w:p>
      <w:pPr>
        <w:pStyle w:val="BodyText"/>
        <w:spacing w:line="643" w:lineRule="auto" w:before="230"/>
        <w:ind w:left="3632" w:right="3644" w:firstLine="0"/>
        <w:jc w:val="center"/>
      </w:pPr>
      <w:r>
        <w:rPr>
          <w:w w:val="115"/>
        </w:rPr>
        <w:t>NEGYEDIK RÉSZ SZÖVETKEZET</w:t>
      </w:r>
    </w:p>
    <w:p>
      <w:pPr>
        <w:pStyle w:val="Heading1"/>
        <w:numPr>
          <w:ilvl w:val="1"/>
          <w:numId w:val="216"/>
        </w:numPr>
        <w:tabs>
          <w:tab w:pos="4974" w:val="left" w:leader="none"/>
        </w:tabs>
        <w:spacing w:line="643" w:lineRule="auto" w:before="0" w:after="0"/>
        <w:ind w:left="2815" w:right="2830" w:firstLine="1508"/>
        <w:jc w:val="left"/>
      </w:pPr>
      <w:r>
        <w:rPr>
          <w:w w:val="115"/>
        </w:rPr>
        <w:t>CÍM ÁLTALÁNOS</w:t>
      </w:r>
      <w:r>
        <w:rPr>
          <w:spacing w:val="-31"/>
          <w:w w:val="115"/>
        </w:rPr>
        <w:t> </w:t>
      </w:r>
      <w:r>
        <w:rPr>
          <w:w w:val="115"/>
        </w:rPr>
        <w:t>RENDELKEZÉSEK</w:t>
      </w:r>
    </w:p>
    <w:p>
      <w:pPr>
        <w:spacing w:line="268" w:lineRule="exact" w:before="1"/>
        <w:ind w:left="317" w:right="0" w:firstLine="0"/>
        <w:jc w:val="left"/>
        <w:rPr>
          <w:i/>
          <w:sz w:val="24"/>
        </w:rPr>
      </w:pPr>
      <w:r>
        <w:rPr>
          <w:b/>
          <w:w w:val="125"/>
          <w:sz w:val="24"/>
        </w:rPr>
        <w:t>3:325. § </w:t>
      </w:r>
      <w:r>
        <w:rPr>
          <w:i/>
          <w:w w:val="125"/>
          <w:sz w:val="24"/>
        </w:rPr>
        <w:t>[A szövetkezet fogalma és főbb tevékenységei]</w:t>
      </w:r>
    </w:p>
    <w:p>
      <w:pPr>
        <w:pStyle w:val="ListParagraph"/>
        <w:numPr>
          <w:ilvl w:val="0"/>
          <w:numId w:val="390"/>
        </w:numPr>
        <w:tabs>
          <w:tab w:pos="771" w:val="left" w:leader="none"/>
        </w:tabs>
        <w:spacing w:line="225" w:lineRule="auto" w:before="6" w:after="0"/>
        <w:ind w:left="113" w:right="125" w:firstLine="204"/>
        <w:jc w:val="both"/>
        <w:rPr>
          <w:sz w:val="24"/>
        </w:rPr>
      </w:pPr>
      <w:r>
        <w:rPr>
          <w:w w:val="125"/>
          <w:sz w:val="24"/>
        </w:rPr>
        <w:t>A szövetkezet a tagok vagyoni hozzájárulásából álló tőkével alapított, a nyitott tagság és a változó tőke elvei szerint működő, a tagok gazdasági és társadalmi szükségleteinek kielégítésére irányuló tevékenységet végző jogi személy, amelynél a tag kötelezettsége a szövetkezettel szemben vagyoni hozzájárulásának szolgáltatására és az alapszabályban meghatározott  személyes közreműködésre terjed ki. A szövetkezet kötelezettségeiért a  tag nem köteles</w:t>
      </w:r>
      <w:r>
        <w:rPr>
          <w:spacing w:val="1"/>
          <w:w w:val="125"/>
          <w:sz w:val="24"/>
        </w:rPr>
        <w:t> </w:t>
      </w:r>
      <w:r>
        <w:rPr>
          <w:w w:val="125"/>
          <w:sz w:val="24"/>
        </w:rPr>
        <w:t>helytállni.</w:t>
      </w:r>
    </w:p>
    <w:p>
      <w:pPr>
        <w:pStyle w:val="ListParagraph"/>
        <w:numPr>
          <w:ilvl w:val="0"/>
          <w:numId w:val="390"/>
        </w:numPr>
        <w:tabs>
          <w:tab w:pos="810" w:val="left" w:leader="none"/>
        </w:tabs>
        <w:spacing w:line="225" w:lineRule="auto" w:before="4" w:after="0"/>
        <w:ind w:left="113" w:right="134" w:firstLine="204"/>
        <w:jc w:val="both"/>
        <w:rPr>
          <w:sz w:val="24"/>
        </w:rPr>
      </w:pPr>
      <w:r>
        <w:rPr>
          <w:w w:val="125"/>
          <w:sz w:val="24"/>
        </w:rPr>
        <w:t>A szövetkezet tevékenysége értékesítésre, beszerzésre, termelésre és szolgáltatásra</w:t>
      </w:r>
      <w:r>
        <w:rPr>
          <w:spacing w:val="1"/>
          <w:w w:val="125"/>
          <w:sz w:val="24"/>
        </w:rPr>
        <w:t> </w:t>
      </w:r>
      <w:r>
        <w:rPr>
          <w:w w:val="125"/>
          <w:sz w:val="24"/>
        </w:rPr>
        <w:t>irányulhat.</w:t>
      </w:r>
    </w:p>
    <w:p>
      <w:pPr>
        <w:spacing w:line="268" w:lineRule="exact" w:before="227"/>
        <w:ind w:left="317" w:right="0" w:firstLine="0"/>
        <w:jc w:val="left"/>
        <w:rPr>
          <w:i/>
          <w:sz w:val="24"/>
        </w:rPr>
      </w:pPr>
      <w:r>
        <w:rPr>
          <w:b/>
          <w:w w:val="125"/>
          <w:sz w:val="24"/>
        </w:rPr>
        <w:t>3:326. § </w:t>
      </w:r>
      <w:r>
        <w:rPr>
          <w:i/>
          <w:w w:val="125"/>
          <w:sz w:val="24"/>
        </w:rPr>
        <w:t>[A szövetkezet tagságával kapcsolatos általános</w:t>
      </w:r>
      <w:r>
        <w:rPr>
          <w:i/>
          <w:spacing w:val="64"/>
          <w:w w:val="125"/>
          <w:sz w:val="24"/>
        </w:rPr>
        <w:t> </w:t>
      </w:r>
      <w:r>
        <w:rPr>
          <w:i/>
          <w:w w:val="125"/>
          <w:sz w:val="24"/>
        </w:rPr>
        <w:t>rendelkezések]</w:t>
      </w:r>
    </w:p>
    <w:p>
      <w:pPr>
        <w:pStyle w:val="ListParagraph"/>
        <w:numPr>
          <w:ilvl w:val="0"/>
          <w:numId w:val="391"/>
        </w:numPr>
        <w:tabs>
          <w:tab w:pos="751" w:val="left" w:leader="none"/>
        </w:tabs>
        <w:spacing w:line="225" w:lineRule="auto" w:before="6" w:after="0"/>
        <w:ind w:left="113" w:right="109" w:firstLine="204"/>
        <w:jc w:val="both"/>
        <w:rPr>
          <w:sz w:val="24"/>
        </w:rPr>
      </w:pPr>
      <w:r>
        <w:rPr>
          <w:w w:val="125"/>
          <w:sz w:val="24"/>
        </w:rPr>
        <w:t>A szövetkezet nem természetes személy tagjainak száma nem haladhatja meg a taglétszám húsz százalékát; a szövetkezetnek a szövetkezeti formában működő jogi személy tagjait a nem természetes személy tagok számítása során figyelmen kívül kell</w:t>
      </w:r>
      <w:r>
        <w:rPr>
          <w:spacing w:val="-2"/>
          <w:w w:val="125"/>
          <w:sz w:val="24"/>
        </w:rPr>
        <w:t> </w:t>
      </w:r>
      <w:r>
        <w:rPr>
          <w:w w:val="125"/>
          <w:sz w:val="24"/>
        </w:rPr>
        <w:t>hagyni.</w:t>
      </w:r>
    </w:p>
    <w:p>
      <w:pPr>
        <w:pStyle w:val="ListParagraph"/>
        <w:numPr>
          <w:ilvl w:val="0"/>
          <w:numId w:val="391"/>
        </w:numPr>
        <w:tabs>
          <w:tab w:pos="807" w:val="left" w:leader="none"/>
        </w:tabs>
        <w:spacing w:line="225" w:lineRule="auto" w:before="2" w:after="0"/>
        <w:ind w:left="113" w:right="134" w:firstLine="204"/>
        <w:jc w:val="both"/>
        <w:rPr>
          <w:sz w:val="24"/>
        </w:rPr>
      </w:pPr>
      <w:r>
        <w:rPr>
          <w:w w:val="125"/>
          <w:sz w:val="24"/>
        </w:rPr>
        <w:t>A szövetkezet személyes közreműködést nem vállaló tagjainak száma nem haladhatja meg a taglétszám</w:t>
      </w:r>
      <w:r>
        <w:rPr>
          <w:spacing w:val="12"/>
          <w:w w:val="125"/>
          <w:sz w:val="24"/>
        </w:rPr>
        <w:t> </w:t>
      </w:r>
      <w:r>
        <w:rPr>
          <w:w w:val="125"/>
          <w:sz w:val="24"/>
        </w:rPr>
        <w:t>negyedét.</w:t>
      </w:r>
    </w:p>
    <w:p>
      <w:pPr>
        <w:pStyle w:val="ListParagraph"/>
        <w:numPr>
          <w:ilvl w:val="0"/>
          <w:numId w:val="391"/>
        </w:numPr>
        <w:tabs>
          <w:tab w:pos="740" w:val="left" w:leader="none"/>
        </w:tabs>
        <w:spacing w:line="225" w:lineRule="auto" w:before="1" w:after="0"/>
        <w:ind w:left="113" w:right="130" w:firstLine="204"/>
        <w:jc w:val="both"/>
        <w:rPr>
          <w:sz w:val="24"/>
        </w:rPr>
      </w:pPr>
      <w:r>
        <w:rPr>
          <w:w w:val="130"/>
          <w:sz w:val="24"/>
        </w:rPr>
        <w:t>A</w:t>
      </w:r>
      <w:r>
        <w:rPr>
          <w:spacing w:val="-30"/>
          <w:w w:val="130"/>
          <w:sz w:val="24"/>
        </w:rPr>
        <w:t> </w:t>
      </w:r>
      <w:r>
        <w:rPr>
          <w:w w:val="130"/>
          <w:sz w:val="24"/>
        </w:rPr>
        <w:t>szövetkezet</w:t>
      </w:r>
      <w:r>
        <w:rPr>
          <w:spacing w:val="-30"/>
          <w:w w:val="130"/>
          <w:sz w:val="24"/>
        </w:rPr>
        <w:t> </w:t>
      </w:r>
      <w:r>
        <w:rPr>
          <w:w w:val="130"/>
          <w:sz w:val="24"/>
        </w:rPr>
        <w:t>egyes</w:t>
      </w:r>
      <w:r>
        <w:rPr>
          <w:spacing w:val="-30"/>
          <w:w w:val="130"/>
          <w:sz w:val="24"/>
        </w:rPr>
        <w:t> </w:t>
      </w:r>
      <w:r>
        <w:rPr>
          <w:w w:val="130"/>
          <w:sz w:val="24"/>
        </w:rPr>
        <w:t>tagjainak</w:t>
      </w:r>
      <w:r>
        <w:rPr>
          <w:spacing w:val="-30"/>
          <w:w w:val="130"/>
          <w:sz w:val="24"/>
        </w:rPr>
        <w:t> </w:t>
      </w:r>
      <w:r>
        <w:rPr>
          <w:w w:val="130"/>
          <w:sz w:val="24"/>
        </w:rPr>
        <w:t>vagyoni</w:t>
      </w:r>
      <w:r>
        <w:rPr>
          <w:spacing w:val="-30"/>
          <w:w w:val="130"/>
          <w:sz w:val="24"/>
        </w:rPr>
        <w:t> </w:t>
      </w:r>
      <w:r>
        <w:rPr>
          <w:w w:val="130"/>
          <w:sz w:val="24"/>
        </w:rPr>
        <w:t>hozzájárulása</w:t>
      </w:r>
      <w:r>
        <w:rPr>
          <w:spacing w:val="-30"/>
          <w:w w:val="130"/>
          <w:sz w:val="24"/>
        </w:rPr>
        <w:t> </w:t>
      </w:r>
      <w:r>
        <w:rPr>
          <w:w w:val="130"/>
          <w:sz w:val="24"/>
        </w:rPr>
        <w:t>nem</w:t>
      </w:r>
      <w:r>
        <w:rPr>
          <w:spacing w:val="-29"/>
          <w:w w:val="130"/>
          <w:sz w:val="24"/>
        </w:rPr>
        <w:t> </w:t>
      </w:r>
      <w:r>
        <w:rPr>
          <w:w w:val="130"/>
          <w:sz w:val="24"/>
        </w:rPr>
        <w:t>haladhatja</w:t>
      </w:r>
      <w:r>
        <w:rPr>
          <w:spacing w:val="-30"/>
          <w:w w:val="130"/>
          <w:sz w:val="24"/>
        </w:rPr>
        <w:t> </w:t>
      </w:r>
      <w:r>
        <w:rPr>
          <w:w w:val="130"/>
          <w:sz w:val="24"/>
        </w:rPr>
        <w:t>meg a tőke tizenöt százalékát; a nem természetes személy tagok vagyoni hozzájárulásának összege nem haladhatja meg a tőke</w:t>
      </w:r>
      <w:r>
        <w:rPr>
          <w:spacing w:val="-43"/>
          <w:w w:val="130"/>
          <w:sz w:val="24"/>
        </w:rPr>
        <w:t> </w:t>
      </w:r>
      <w:r>
        <w:rPr>
          <w:w w:val="130"/>
          <w:sz w:val="24"/>
        </w:rPr>
        <w:t>harmadát.</w:t>
      </w:r>
    </w:p>
    <w:p>
      <w:pPr>
        <w:pStyle w:val="ListParagraph"/>
        <w:numPr>
          <w:ilvl w:val="0"/>
          <w:numId w:val="391"/>
        </w:numPr>
        <w:tabs>
          <w:tab w:pos="734" w:val="left" w:leader="none"/>
        </w:tabs>
        <w:spacing w:line="264" w:lineRule="exact" w:before="0" w:after="0"/>
        <w:ind w:left="733" w:right="0" w:hanging="416"/>
        <w:jc w:val="left"/>
        <w:rPr>
          <w:sz w:val="24"/>
        </w:rPr>
      </w:pPr>
      <w:r>
        <w:rPr>
          <w:w w:val="125"/>
          <w:sz w:val="24"/>
        </w:rPr>
        <w:t>Nem lehet a tagokat nyilvános felhívás útján</w:t>
      </w:r>
      <w:r>
        <w:rPr>
          <w:spacing w:val="9"/>
          <w:w w:val="125"/>
          <w:sz w:val="24"/>
        </w:rPr>
        <w:t> </w:t>
      </w:r>
      <w:r>
        <w:rPr>
          <w:w w:val="125"/>
          <w:sz w:val="24"/>
        </w:rPr>
        <w:t>gyűjteni.</w:t>
      </w:r>
    </w:p>
    <w:p>
      <w:pPr>
        <w:spacing w:line="268" w:lineRule="exact" w:before="224"/>
        <w:ind w:left="317" w:right="0" w:firstLine="0"/>
        <w:jc w:val="left"/>
        <w:rPr>
          <w:i/>
          <w:sz w:val="24"/>
        </w:rPr>
      </w:pPr>
      <w:r>
        <w:rPr>
          <w:b/>
          <w:w w:val="125"/>
          <w:sz w:val="24"/>
        </w:rPr>
        <w:t>3:327. § </w:t>
      </w:r>
      <w:r>
        <w:rPr>
          <w:i/>
          <w:w w:val="125"/>
          <w:sz w:val="24"/>
        </w:rPr>
        <w:t>[A szövetkezet működésével kapcsolatos általános rendelkezések]</w:t>
      </w:r>
    </w:p>
    <w:p>
      <w:pPr>
        <w:pStyle w:val="ListParagraph"/>
        <w:numPr>
          <w:ilvl w:val="0"/>
          <w:numId w:val="392"/>
        </w:numPr>
        <w:tabs>
          <w:tab w:pos="806" w:val="left" w:leader="none"/>
        </w:tabs>
        <w:spacing w:line="225" w:lineRule="auto" w:before="6" w:after="0"/>
        <w:ind w:left="113" w:right="130" w:firstLine="204"/>
        <w:jc w:val="both"/>
        <w:rPr>
          <w:sz w:val="24"/>
        </w:rPr>
      </w:pPr>
      <w:r>
        <w:rPr>
          <w:w w:val="130"/>
          <w:sz w:val="24"/>
        </w:rPr>
        <w:t>Ha valamely tevékenység folytatását jogszabály hatósági engedélyhez köti, a szövetkezet e tevékenységét az engedély birtokában kezdheti meg,</w:t>
      </w:r>
      <w:r>
        <w:rPr>
          <w:spacing w:val="78"/>
          <w:w w:val="130"/>
          <w:sz w:val="24"/>
        </w:rPr>
        <w:t> </w:t>
      </w:r>
      <w:r>
        <w:rPr>
          <w:w w:val="130"/>
          <w:sz w:val="24"/>
        </w:rPr>
        <w:t>illetve</w:t>
      </w:r>
      <w:r>
        <w:rPr>
          <w:spacing w:val="-4"/>
          <w:w w:val="130"/>
          <w:sz w:val="24"/>
        </w:rPr>
        <w:t> </w:t>
      </w:r>
      <w:r>
        <w:rPr>
          <w:w w:val="130"/>
          <w:sz w:val="24"/>
        </w:rPr>
        <w:t>végezheti.</w:t>
      </w:r>
    </w:p>
    <w:p>
      <w:pPr>
        <w:pStyle w:val="ListParagraph"/>
        <w:numPr>
          <w:ilvl w:val="0"/>
          <w:numId w:val="392"/>
        </w:numPr>
        <w:tabs>
          <w:tab w:pos="811" w:val="left" w:leader="none"/>
        </w:tabs>
        <w:spacing w:line="225" w:lineRule="auto" w:before="2" w:after="0"/>
        <w:ind w:left="113" w:right="127" w:firstLine="204"/>
        <w:jc w:val="both"/>
        <w:rPr>
          <w:sz w:val="24"/>
        </w:rPr>
      </w:pPr>
      <w:r>
        <w:rPr>
          <w:w w:val="125"/>
          <w:sz w:val="24"/>
        </w:rPr>
        <w:t>Képesítéshez kötött tevékenységet szövetkezet akkor folytathat, ha e tevékenységben személyesen közreműködő tagjai, munkavállalói, illetve a szövetkezettel kötött tartós polgári jogi szerződés alapján a szövetkezet javára tevékenykedők között legalább egy olyan személy van, aki a jogszabályban foglalt képesítési követelményeknek</w:t>
      </w:r>
      <w:r>
        <w:rPr>
          <w:spacing w:val="1"/>
          <w:w w:val="125"/>
          <w:sz w:val="24"/>
        </w:rPr>
        <w:t> </w:t>
      </w:r>
      <w:r>
        <w:rPr>
          <w:w w:val="125"/>
          <w:sz w:val="24"/>
        </w:rPr>
        <w:t>megfelel.</w:t>
      </w:r>
    </w:p>
    <w:p>
      <w:pPr>
        <w:spacing w:before="229"/>
        <w:ind w:left="317" w:right="0" w:firstLine="0"/>
        <w:jc w:val="left"/>
        <w:rPr>
          <w:i/>
          <w:sz w:val="24"/>
        </w:rPr>
      </w:pPr>
      <w:r>
        <w:rPr>
          <w:b/>
          <w:w w:val="120"/>
          <w:sz w:val="24"/>
        </w:rPr>
        <w:t>3:328. § </w:t>
      </w:r>
      <w:r>
        <w:rPr>
          <w:i/>
          <w:w w:val="120"/>
          <w:sz w:val="24"/>
        </w:rPr>
        <w:t>[A jognyilatkozatok megtétele]</w:t>
      </w:r>
    </w:p>
    <w:p>
      <w:pPr>
        <w:spacing w:after="0"/>
        <w:jc w:val="left"/>
        <w:rPr>
          <w:sz w:val="24"/>
        </w:rPr>
        <w:sectPr>
          <w:pgSz w:w="11900" w:h="16820"/>
          <w:pgMar w:header="1104" w:footer="0" w:top="1840" w:bottom="280" w:left="1020" w:right="1000"/>
        </w:sectPr>
      </w:pPr>
    </w:p>
    <w:p>
      <w:pPr>
        <w:pStyle w:val="ListParagraph"/>
        <w:numPr>
          <w:ilvl w:val="0"/>
          <w:numId w:val="393"/>
        </w:numPr>
        <w:tabs>
          <w:tab w:pos="794" w:val="left" w:leader="none"/>
        </w:tabs>
        <w:spacing w:line="225" w:lineRule="auto" w:before="173" w:after="0"/>
        <w:ind w:left="113" w:right="124" w:firstLine="204"/>
        <w:jc w:val="both"/>
        <w:rPr>
          <w:sz w:val="24"/>
        </w:rPr>
      </w:pPr>
      <w:r>
        <w:rPr>
          <w:w w:val="125"/>
          <w:sz w:val="24"/>
        </w:rPr>
        <w:t>A szövetkezettel kapcsolatos jognyilatkozatokat írásban kell megtenni. Ezt a rendelkezést megfelelően alkalmazni kell a szövetkezet határozatára, valamint a jognyilatkozat és a határozat címzettel való</w:t>
      </w:r>
      <w:r>
        <w:rPr>
          <w:spacing w:val="22"/>
          <w:w w:val="125"/>
          <w:sz w:val="24"/>
        </w:rPr>
        <w:t> </w:t>
      </w:r>
      <w:r>
        <w:rPr>
          <w:w w:val="125"/>
          <w:sz w:val="24"/>
        </w:rPr>
        <w:t>közlésére.</w:t>
      </w:r>
    </w:p>
    <w:p>
      <w:pPr>
        <w:pStyle w:val="ListParagraph"/>
        <w:numPr>
          <w:ilvl w:val="0"/>
          <w:numId w:val="393"/>
        </w:numPr>
        <w:tabs>
          <w:tab w:pos="936" w:val="left" w:leader="none"/>
        </w:tabs>
        <w:spacing w:line="225" w:lineRule="auto" w:before="1" w:after="0"/>
        <w:ind w:left="113" w:right="128" w:firstLine="204"/>
        <w:jc w:val="both"/>
        <w:rPr>
          <w:sz w:val="24"/>
        </w:rPr>
      </w:pPr>
      <w:r>
        <w:rPr>
          <w:w w:val="125"/>
          <w:sz w:val="24"/>
        </w:rPr>
        <w:t>Ha a szövetkezettel kapcsolatos jognyilatkozat megtétele vagy cselekmény elvégzése kötelező, e kötelezettséget késedelem nélkül kell teljesíteni.</w:t>
      </w:r>
    </w:p>
    <w:p>
      <w:pPr>
        <w:pStyle w:val="ListParagraph"/>
        <w:numPr>
          <w:ilvl w:val="0"/>
          <w:numId w:val="393"/>
        </w:numPr>
        <w:tabs>
          <w:tab w:pos="855" w:val="left" w:leader="none"/>
        </w:tabs>
        <w:spacing w:line="225" w:lineRule="auto" w:before="2" w:after="0"/>
        <w:ind w:left="113" w:right="129" w:firstLine="204"/>
        <w:jc w:val="both"/>
        <w:rPr>
          <w:sz w:val="24"/>
        </w:rPr>
      </w:pPr>
      <w:r>
        <w:rPr>
          <w:w w:val="130"/>
          <w:sz w:val="24"/>
        </w:rPr>
        <w:t>Ha az írásbeli jognyilatkozatot postán küldik el, azt az ellenkező bizonyításáig a tértivevényen feltüntetett átvételi időpontban, ajánlott küldemény esetén a feladástól számított ötödik munkanapon a belföldi címzetthez megérkezettnek kell</w:t>
      </w:r>
      <w:r>
        <w:rPr>
          <w:spacing w:val="-13"/>
          <w:w w:val="130"/>
          <w:sz w:val="24"/>
        </w:rPr>
        <w:t> </w:t>
      </w:r>
      <w:r>
        <w:rPr>
          <w:w w:val="130"/>
          <w:sz w:val="24"/>
        </w:rPr>
        <w:t>tekinteni.</w:t>
      </w:r>
    </w:p>
    <w:p>
      <w:pPr>
        <w:pStyle w:val="ListParagraph"/>
        <w:numPr>
          <w:ilvl w:val="0"/>
          <w:numId w:val="393"/>
        </w:numPr>
        <w:tabs>
          <w:tab w:pos="845" w:val="left" w:leader="none"/>
        </w:tabs>
        <w:spacing w:line="225" w:lineRule="auto" w:before="2" w:after="0"/>
        <w:ind w:left="113" w:right="130" w:firstLine="204"/>
        <w:jc w:val="both"/>
        <w:rPr>
          <w:sz w:val="24"/>
        </w:rPr>
      </w:pPr>
      <w:r>
        <w:rPr>
          <w:w w:val="130"/>
          <w:sz w:val="24"/>
        </w:rPr>
        <w:t>A szövetkezettel kapcsolatos jognyilatkozat akkor tehető meg vagy közölhető</w:t>
      </w:r>
      <w:r>
        <w:rPr>
          <w:spacing w:val="-25"/>
          <w:w w:val="130"/>
          <w:sz w:val="24"/>
        </w:rPr>
        <w:t> </w:t>
      </w:r>
      <w:r>
        <w:rPr>
          <w:w w:val="130"/>
          <w:sz w:val="24"/>
        </w:rPr>
        <w:t>elektronikus</w:t>
      </w:r>
      <w:r>
        <w:rPr>
          <w:spacing w:val="-25"/>
          <w:w w:val="130"/>
          <w:sz w:val="24"/>
        </w:rPr>
        <w:t> </w:t>
      </w:r>
      <w:r>
        <w:rPr>
          <w:w w:val="130"/>
          <w:sz w:val="24"/>
        </w:rPr>
        <w:t>hírközlő</w:t>
      </w:r>
      <w:r>
        <w:rPr>
          <w:spacing w:val="-25"/>
          <w:w w:val="130"/>
          <w:sz w:val="24"/>
        </w:rPr>
        <w:t> </w:t>
      </w:r>
      <w:r>
        <w:rPr>
          <w:w w:val="130"/>
          <w:sz w:val="24"/>
        </w:rPr>
        <w:t>eszközök</w:t>
      </w:r>
      <w:r>
        <w:rPr>
          <w:spacing w:val="-24"/>
          <w:w w:val="130"/>
          <w:sz w:val="24"/>
        </w:rPr>
        <w:t> </w:t>
      </w:r>
      <w:r>
        <w:rPr>
          <w:w w:val="130"/>
          <w:sz w:val="24"/>
        </w:rPr>
        <w:t>útján,</w:t>
      </w:r>
      <w:r>
        <w:rPr>
          <w:spacing w:val="-25"/>
          <w:w w:val="130"/>
          <w:sz w:val="24"/>
        </w:rPr>
        <w:t> </w:t>
      </w:r>
      <w:r>
        <w:rPr>
          <w:w w:val="130"/>
          <w:sz w:val="24"/>
        </w:rPr>
        <w:t>ha</w:t>
      </w:r>
      <w:r>
        <w:rPr>
          <w:spacing w:val="-25"/>
          <w:w w:val="130"/>
          <w:sz w:val="24"/>
        </w:rPr>
        <w:t> </w:t>
      </w:r>
      <w:r>
        <w:rPr>
          <w:w w:val="130"/>
          <w:sz w:val="24"/>
        </w:rPr>
        <w:t>ezt</w:t>
      </w:r>
      <w:r>
        <w:rPr>
          <w:spacing w:val="-24"/>
          <w:w w:val="130"/>
          <w:sz w:val="24"/>
        </w:rPr>
        <w:t> </w:t>
      </w:r>
      <w:r>
        <w:rPr>
          <w:w w:val="130"/>
          <w:sz w:val="24"/>
        </w:rPr>
        <w:t>az</w:t>
      </w:r>
      <w:r>
        <w:rPr>
          <w:spacing w:val="-25"/>
          <w:w w:val="130"/>
          <w:sz w:val="24"/>
        </w:rPr>
        <w:t> </w:t>
      </w:r>
      <w:r>
        <w:rPr>
          <w:w w:val="130"/>
          <w:sz w:val="24"/>
        </w:rPr>
        <w:t>alapszabály</w:t>
      </w:r>
      <w:r>
        <w:rPr>
          <w:spacing w:val="-25"/>
          <w:w w:val="130"/>
          <w:sz w:val="24"/>
        </w:rPr>
        <w:t> </w:t>
      </w:r>
      <w:r>
        <w:rPr>
          <w:w w:val="130"/>
          <w:sz w:val="24"/>
        </w:rPr>
        <w:t>lehetővé teszi, és meghatározza ennek feltételeit és</w:t>
      </w:r>
      <w:r>
        <w:rPr>
          <w:spacing w:val="-27"/>
          <w:w w:val="130"/>
          <w:sz w:val="24"/>
        </w:rPr>
        <w:t> </w:t>
      </w:r>
      <w:r>
        <w:rPr>
          <w:w w:val="130"/>
          <w:sz w:val="24"/>
        </w:rPr>
        <w:t>módját.</w:t>
      </w:r>
    </w:p>
    <w:p>
      <w:pPr>
        <w:spacing w:line="261" w:lineRule="exact" w:before="229"/>
        <w:ind w:left="317" w:right="0" w:firstLine="0"/>
        <w:jc w:val="left"/>
        <w:rPr>
          <w:i/>
          <w:sz w:val="24"/>
        </w:rPr>
      </w:pPr>
      <w:r>
        <w:rPr>
          <w:b/>
          <w:w w:val="125"/>
          <w:sz w:val="24"/>
        </w:rPr>
        <w:t>3:329. § </w:t>
      </w:r>
      <w:r>
        <w:rPr>
          <w:i/>
          <w:w w:val="125"/>
          <w:sz w:val="24"/>
        </w:rPr>
        <w:t>[A szövetkezet nyilvántartásba vétele]</w:t>
      </w:r>
    </w:p>
    <w:p>
      <w:pPr>
        <w:pStyle w:val="ListParagraph"/>
        <w:numPr>
          <w:ilvl w:val="0"/>
          <w:numId w:val="394"/>
        </w:numPr>
        <w:tabs>
          <w:tab w:pos="659" w:val="left" w:leader="none"/>
        </w:tabs>
        <w:spacing w:line="260" w:lineRule="exact" w:before="0" w:after="0"/>
        <w:ind w:left="658" w:right="0" w:hanging="341"/>
        <w:jc w:val="left"/>
        <w:rPr>
          <w:sz w:val="24"/>
        </w:rPr>
      </w:pPr>
      <w:r>
        <w:rPr>
          <w:i/>
          <w:w w:val="125"/>
          <w:position w:val="3"/>
          <w:sz w:val="18"/>
        </w:rPr>
        <w:t>1</w:t>
      </w:r>
      <w:r>
        <w:rPr>
          <w:i/>
          <w:spacing w:val="45"/>
          <w:w w:val="125"/>
          <w:position w:val="3"/>
          <w:sz w:val="18"/>
        </w:rPr>
        <w:t> </w:t>
      </w:r>
      <w:r>
        <w:rPr>
          <w:w w:val="125"/>
          <w:sz w:val="24"/>
        </w:rPr>
        <w:t>A</w:t>
      </w:r>
      <w:r>
        <w:rPr>
          <w:spacing w:val="27"/>
          <w:w w:val="125"/>
          <w:sz w:val="24"/>
        </w:rPr>
        <w:t> </w:t>
      </w:r>
      <w:r>
        <w:rPr>
          <w:w w:val="125"/>
          <w:sz w:val="24"/>
        </w:rPr>
        <w:t>szövetkezet</w:t>
      </w:r>
      <w:r>
        <w:rPr>
          <w:spacing w:val="26"/>
          <w:w w:val="125"/>
          <w:sz w:val="24"/>
        </w:rPr>
        <w:t> </w:t>
      </w:r>
      <w:r>
        <w:rPr>
          <w:w w:val="125"/>
          <w:sz w:val="24"/>
        </w:rPr>
        <w:t>alapítását</w:t>
      </w:r>
      <w:r>
        <w:rPr>
          <w:spacing w:val="27"/>
          <w:w w:val="125"/>
          <w:sz w:val="24"/>
        </w:rPr>
        <w:t> </w:t>
      </w:r>
      <w:r>
        <w:rPr>
          <w:w w:val="125"/>
          <w:sz w:val="24"/>
        </w:rPr>
        <w:t>az</w:t>
      </w:r>
      <w:r>
        <w:rPr>
          <w:spacing w:val="27"/>
          <w:w w:val="125"/>
          <w:sz w:val="24"/>
        </w:rPr>
        <w:t> </w:t>
      </w:r>
      <w:r>
        <w:rPr>
          <w:w w:val="125"/>
          <w:sz w:val="24"/>
        </w:rPr>
        <w:t>alapszabály</w:t>
      </w:r>
      <w:r>
        <w:rPr>
          <w:spacing w:val="26"/>
          <w:w w:val="125"/>
          <w:sz w:val="24"/>
        </w:rPr>
        <w:t> </w:t>
      </w:r>
      <w:r>
        <w:rPr>
          <w:w w:val="125"/>
          <w:sz w:val="24"/>
        </w:rPr>
        <w:t>közjegyzői</w:t>
      </w:r>
      <w:r>
        <w:rPr>
          <w:spacing w:val="27"/>
          <w:w w:val="125"/>
          <w:sz w:val="24"/>
        </w:rPr>
        <w:t> </w:t>
      </w:r>
      <w:r>
        <w:rPr>
          <w:w w:val="125"/>
          <w:sz w:val="24"/>
        </w:rPr>
        <w:t>okiratba</w:t>
      </w:r>
      <w:r>
        <w:rPr>
          <w:spacing w:val="27"/>
          <w:w w:val="125"/>
          <w:sz w:val="24"/>
        </w:rPr>
        <w:t> </w:t>
      </w:r>
      <w:r>
        <w:rPr>
          <w:w w:val="125"/>
          <w:sz w:val="24"/>
        </w:rPr>
        <w:t>foglalásától</w:t>
      </w:r>
    </w:p>
    <w:p>
      <w:pPr>
        <w:pStyle w:val="BodyText"/>
        <w:spacing w:line="225" w:lineRule="auto" w:before="12"/>
        <w:ind w:right="123" w:firstLine="0"/>
      </w:pPr>
      <w:r>
        <w:rPr>
          <w:w w:val="125"/>
        </w:rPr>
        <w:t>vagy ügyvédi vagy kamarai jogtanácsosi ellenjegyzésétől számított harminc napon belül be kell jelenteni a nyilvántartó bíróságnak. Ha a szövetkezet alapítása hatósági engedélyhez kötött, a  bejelentést  a  véglegessé  vált engedély kézhezvételétől számított tizenöt napon belül kell</w:t>
      </w:r>
      <w:r>
        <w:rPr>
          <w:spacing w:val="29"/>
          <w:w w:val="125"/>
        </w:rPr>
        <w:t> </w:t>
      </w:r>
      <w:r>
        <w:rPr>
          <w:w w:val="125"/>
        </w:rPr>
        <w:t>teljesíteni.</w:t>
      </w:r>
    </w:p>
    <w:p>
      <w:pPr>
        <w:pStyle w:val="ListParagraph"/>
        <w:numPr>
          <w:ilvl w:val="0"/>
          <w:numId w:val="394"/>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szövetkezet esetében az előtársaságra vonatkozó</w:t>
      </w:r>
      <w:r>
        <w:rPr>
          <w:spacing w:val="61"/>
          <w:w w:val="125"/>
          <w:sz w:val="24"/>
        </w:rPr>
        <w:t> </w:t>
      </w:r>
      <w:r>
        <w:rPr>
          <w:w w:val="125"/>
          <w:sz w:val="24"/>
        </w:rPr>
        <w:t>rendelkezéseket</w:t>
      </w:r>
    </w:p>
    <w:p>
      <w:pPr>
        <w:pStyle w:val="BodyText"/>
        <w:spacing w:line="225" w:lineRule="auto" w:before="12"/>
        <w:ind w:left="317" w:right="6274" w:hanging="205"/>
        <w:jc w:val="left"/>
        <w:rPr>
          <w:i/>
          <w:sz w:val="18"/>
        </w:rPr>
      </w:pPr>
      <w:r>
        <w:rPr>
          <w:w w:val="125"/>
        </w:rPr>
        <w:t>megfelelően alkalmazni kell. (3)</w:t>
      </w:r>
      <w:r>
        <w:rPr>
          <w:i/>
          <w:w w:val="125"/>
          <w:position w:val="3"/>
          <w:sz w:val="18"/>
        </w:rPr>
        <w:t>3</w:t>
      </w:r>
    </w:p>
    <w:p>
      <w:pPr>
        <w:spacing w:line="268" w:lineRule="exact" w:before="228"/>
        <w:ind w:left="317" w:right="0" w:firstLine="0"/>
        <w:jc w:val="left"/>
        <w:rPr>
          <w:i/>
          <w:sz w:val="24"/>
        </w:rPr>
      </w:pPr>
      <w:r>
        <w:rPr>
          <w:b/>
          <w:w w:val="125"/>
          <w:sz w:val="24"/>
        </w:rPr>
        <w:t>3:330. § </w:t>
      </w:r>
      <w:r>
        <w:rPr>
          <w:i/>
          <w:w w:val="125"/>
          <w:sz w:val="24"/>
        </w:rPr>
        <w:t>[A választottbírósági út igénybevétele]</w:t>
      </w:r>
    </w:p>
    <w:p>
      <w:pPr>
        <w:pStyle w:val="ListParagraph"/>
        <w:numPr>
          <w:ilvl w:val="0"/>
          <w:numId w:val="395"/>
        </w:numPr>
        <w:tabs>
          <w:tab w:pos="838" w:val="left" w:leader="none"/>
        </w:tabs>
        <w:spacing w:line="225" w:lineRule="auto" w:before="5" w:after="0"/>
        <w:ind w:left="113" w:right="125" w:firstLine="204"/>
        <w:jc w:val="both"/>
        <w:rPr>
          <w:sz w:val="24"/>
        </w:rPr>
      </w:pPr>
      <w:r>
        <w:rPr>
          <w:w w:val="130"/>
          <w:sz w:val="24"/>
        </w:rPr>
        <w:t>Szövetkezeti jogvitára az alapszabályban vagy a jogvitában érintett személyek megállapodásában választottbírósági eljárás köthető</w:t>
      </w:r>
      <w:r>
        <w:rPr>
          <w:spacing w:val="-54"/>
          <w:w w:val="130"/>
          <w:sz w:val="24"/>
        </w:rPr>
        <w:t> </w:t>
      </w:r>
      <w:r>
        <w:rPr>
          <w:w w:val="130"/>
          <w:sz w:val="24"/>
        </w:rPr>
        <w:t>ki.</w:t>
      </w:r>
    </w:p>
    <w:p>
      <w:pPr>
        <w:pStyle w:val="ListParagraph"/>
        <w:numPr>
          <w:ilvl w:val="0"/>
          <w:numId w:val="395"/>
        </w:numPr>
        <w:tabs>
          <w:tab w:pos="734" w:val="left" w:leader="none"/>
        </w:tabs>
        <w:spacing w:line="256" w:lineRule="exact" w:before="0" w:after="0"/>
        <w:ind w:left="733" w:right="0" w:hanging="416"/>
        <w:jc w:val="left"/>
        <w:rPr>
          <w:sz w:val="24"/>
        </w:rPr>
      </w:pPr>
      <w:r>
        <w:rPr>
          <w:w w:val="125"/>
          <w:sz w:val="24"/>
        </w:rPr>
        <w:t>Szövetkezeti jogvitának</w:t>
      </w:r>
      <w:r>
        <w:rPr>
          <w:spacing w:val="1"/>
          <w:w w:val="125"/>
          <w:sz w:val="24"/>
        </w:rPr>
        <w:t> </w:t>
      </w:r>
      <w:r>
        <w:rPr>
          <w:w w:val="125"/>
          <w:sz w:val="24"/>
        </w:rPr>
        <w:t>minősül</w:t>
      </w:r>
    </w:p>
    <w:p>
      <w:pPr>
        <w:pStyle w:val="ListParagraph"/>
        <w:numPr>
          <w:ilvl w:val="0"/>
          <w:numId w:val="396"/>
        </w:numPr>
        <w:tabs>
          <w:tab w:pos="705" w:val="left" w:leader="none"/>
        </w:tabs>
        <w:spacing w:line="225" w:lineRule="auto" w:before="5" w:after="0"/>
        <w:ind w:left="113" w:right="125" w:firstLine="204"/>
        <w:jc w:val="both"/>
        <w:rPr>
          <w:sz w:val="24"/>
        </w:rPr>
      </w:pPr>
      <w:r>
        <w:rPr>
          <w:w w:val="125"/>
          <w:sz w:val="24"/>
        </w:rPr>
        <w:t>a szövetkezet és a tagja vagy volt tagja közti, a szövetkezeti tagsági jogviszonyból eredő jogvita, ideértve a szövetkezeti szervek által hozott határozatok bírósági felülvizsgálatának</w:t>
      </w:r>
      <w:r>
        <w:rPr>
          <w:spacing w:val="9"/>
          <w:w w:val="125"/>
          <w:sz w:val="24"/>
        </w:rPr>
        <w:t> </w:t>
      </w:r>
      <w:r>
        <w:rPr>
          <w:w w:val="125"/>
          <w:sz w:val="24"/>
        </w:rPr>
        <w:t>kezdeményezését;</w:t>
      </w:r>
    </w:p>
    <w:p>
      <w:pPr>
        <w:pStyle w:val="ListParagraph"/>
        <w:numPr>
          <w:ilvl w:val="0"/>
          <w:numId w:val="396"/>
        </w:numPr>
        <w:tabs>
          <w:tab w:pos="710" w:val="left" w:leader="none"/>
        </w:tabs>
        <w:spacing w:line="225" w:lineRule="auto" w:before="2" w:after="0"/>
        <w:ind w:left="113" w:right="125" w:firstLine="204"/>
        <w:jc w:val="both"/>
        <w:rPr>
          <w:sz w:val="24"/>
        </w:rPr>
      </w:pPr>
      <w:r>
        <w:rPr>
          <w:w w:val="130"/>
          <w:sz w:val="24"/>
        </w:rPr>
        <w:t>a tagok egymás közötti jogviszonyában az alapszabállyal kapcsolatban vagy</w:t>
      </w:r>
      <w:r>
        <w:rPr>
          <w:spacing w:val="-16"/>
          <w:w w:val="130"/>
          <w:sz w:val="24"/>
        </w:rPr>
        <w:t> </w:t>
      </w:r>
      <w:r>
        <w:rPr>
          <w:w w:val="130"/>
          <w:sz w:val="24"/>
        </w:rPr>
        <w:t>a</w:t>
      </w:r>
      <w:r>
        <w:rPr>
          <w:spacing w:val="-16"/>
          <w:w w:val="130"/>
          <w:sz w:val="24"/>
        </w:rPr>
        <w:t> </w:t>
      </w:r>
      <w:r>
        <w:rPr>
          <w:w w:val="130"/>
          <w:sz w:val="24"/>
        </w:rPr>
        <w:t>szövetkezet</w:t>
      </w:r>
      <w:r>
        <w:rPr>
          <w:spacing w:val="-15"/>
          <w:w w:val="130"/>
          <w:sz w:val="24"/>
        </w:rPr>
        <w:t> </w:t>
      </w:r>
      <w:r>
        <w:rPr>
          <w:w w:val="130"/>
          <w:sz w:val="24"/>
        </w:rPr>
        <w:t>működésével</w:t>
      </w:r>
      <w:r>
        <w:rPr>
          <w:spacing w:val="-15"/>
          <w:w w:val="130"/>
          <w:sz w:val="24"/>
        </w:rPr>
        <w:t> </w:t>
      </w:r>
      <w:r>
        <w:rPr>
          <w:w w:val="130"/>
          <w:sz w:val="24"/>
        </w:rPr>
        <w:t>összefüggésben</w:t>
      </w:r>
      <w:r>
        <w:rPr>
          <w:spacing w:val="-15"/>
          <w:w w:val="130"/>
          <w:sz w:val="24"/>
        </w:rPr>
        <w:t> </w:t>
      </w:r>
      <w:r>
        <w:rPr>
          <w:w w:val="130"/>
          <w:sz w:val="24"/>
        </w:rPr>
        <w:t>keletkezett</w:t>
      </w:r>
      <w:r>
        <w:rPr>
          <w:spacing w:val="-16"/>
          <w:w w:val="130"/>
          <w:sz w:val="24"/>
        </w:rPr>
        <w:t> </w:t>
      </w:r>
      <w:r>
        <w:rPr>
          <w:w w:val="130"/>
          <w:sz w:val="24"/>
        </w:rPr>
        <w:t>jogvita;</w:t>
      </w:r>
      <w:r>
        <w:rPr>
          <w:spacing w:val="-14"/>
          <w:w w:val="130"/>
          <w:sz w:val="24"/>
        </w:rPr>
        <w:t> </w:t>
      </w:r>
      <w:r>
        <w:rPr>
          <w:w w:val="130"/>
          <w:sz w:val="24"/>
        </w:rPr>
        <w:t>és</w:t>
      </w:r>
    </w:p>
    <w:p>
      <w:pPr>
        <w:pStyle w:val="ListParagraph"/>
        <w:numPr>
          <w:ilvl w:val="0"/>
          <w:numId w:val="396"/>
        </w:numPr>
        <w:tabs>
          <w:tab w:pos="719" w:val="left" w:leader="none"/>
        </w:tabs>
        <w:spacing w:line="225" w:lineRule="auto" w:before="1" w:after="0"/>
        <w:ind w:left="113" w:right="131" w:firstLine="204"/>
        <w:jc w:val="both"/>
        <w:rPr>
          <w:sz w:val="24"/>
        </w:rPr>
      </w:pPr>
      <w:r>
        <w:rPr>
          <w:w w:val="125"/>
          <w:sz w:val="24"/>
        </w:rPr>
        <w:t>a szövetkezet és a vezető tisztségviselő vagy felügyelőbizottsági tag közötti, a vezető tisztségviselői vagy a felügyelőbizottsági tagsági  jogviszonyból eredő</w:t>
      </w:r>
      <w:r>
        <w:rPr>
          <w:spacing w:val="-1"/>
          <w:w w:val="125"/>
          <w:sz w:val="24"/>
        </w:rPr>
        <w:t> </w:t>
      </w:r>
      <w:r>
        <w:rPr>
          <w:w w:val="125"/>
          <w:sz w:val="24"/>
        </w:rPr>
        <w:t>jogvita.</w:t>
      </w:r>
    </w:p>
    <w:p>
      <w:pPr>
        <w:spacing w:line="268" w:lineRule="exact" w:before="229"/>
        <w:ind w:left="317" w:right="0" w:firstLine="0"/>
        <w:jc w:val="left"/>
        <w:rPr>
          <w:i/>
          <w:sz w:val="24"/>
        </w:rPr>
      </w:pPr>
      <w:r>
        <w:rPr>
          <w:b/>
          <w:w w:val="125"/>
          <w:sz w:val="24"/>
        </w:rPr>
        <w:t>3:331. § </w:t>
      </w:r>
      <w:r>
        <w:rPr>
          <w:i/>
          <w:w w:val="125"/>
          <w:sz w:val="24"/>
        </w:rPr>
        <w:t>[A szövetkezet létesítő okirata]</w:t>
      </w:r>
    </w:p>
    <w:p>
      <w:pPr>
        <w:pStyle w:val="ListParagraph"/>
        <w:numPr>
          <w:ilvl w:val="0"/>
          <w:numId w:val="397"/>
        </w:numPr>
        <w:tabs>
          <w:tab w:pos="946" w:val="left" w:leader="none"/>
        </w:tabs>
        <w:spacing w:line="225" w:lineRule="auto" w:before="5" w:after="0"/>
        <w:ind w:left="113" w:right="125" w:firstLine="204"/>
        <w:jc w:val="both"/>
        <w:rPr>
          <w:sz w:val="24"/>
        </w:rPr>
      </w:pPr>
      <w:r>
        <w:rPr>
          <w:w w:val="125"/>
          <w:sz w:val="24"/>
        </w:rPr>
        <w:t>A szövetkezet létesítő okirata az alapszabály. Az alapszabály elfogadásához legalább hét személy egybehangzó akaratnyilatkozata  szükséges.</w:t>
      </w:r>
    </w:p>
    <w:p>
      <w:pPr>
        <w:pStyle w:val="ListParagraph"/>
        <w:numPr>
          <w:ilvl w:val="0"/>
          <w:numId w:val="397"/>
        </w:numPr>
        <w:tabs>
          <w:tab w:pos="830" w:val="left" w:leader="none"/>
        </w:tabs>
        <w:spacing w:line="225" w:lineRule="auto" w:before="2" w:after="0"/>
        <w:ind w:left="113" w:right="132" w:firstLine="204"/>
        <w:jc w:val="both"/>
        <w:rPr>
          <w:sz w:val="24"/>
        </w:rPr>
      </w:pPr>
      <w:r>
        <w:rPr>
          <w:w w:val="130"/>
          <w:sz w:val="24"/>
        </w:rPr>
        <w:t>Az elfogadott alapszabályt minden alapító tagnak alá kell írnia. Az alapszabályt a tag helyett közokiratba vagy teljes bizonyító erejű magánokiratba</w:t>
      </w:r>
      <w:r>
        <w:rPr>
          <w:spacing w:val="-29"/>
          <w:w w:val="130"/>
          <w:sz w:val="24"/>
        </w:rPr>
        <w:t> </w:t>
      </w:r>
      <w:r>
        <w:rPr>
          <w:w w:val="130"/>
          <w:sz w:val="24"/>
        </w:rPr>
        <w:t>foglalt</w:t>
      </w:r>
      <w:r>
        <w:rPr>
          <w:spacing w:val="-27"/>
          <w:w w:val="130"/>
          <w:sz w:val="24"/>
        </w:rPr>
        <w:t> </w:t>
      </w:r>
      <w:r>
        <w:rPr>
          <w:w w:val="130"/>
          <w:sz w:val="24"/>
        </w:rPr>
        <w:t>meghatalmazással</w:t>
      </w:r>
      <w:r>
        <w:rPr>
          <w:spacing w:val="-29"/>
          <w:w w:val="130"/>
          <w:sz w:val="24"/>
        </w:rPr>
        <w:t> </w:t>
      </w:r>
      <w:r>
        <w:rPr>
          <w:w w:val="130"/>
          <w:sz w:val="24"/>
        </w:rPr>
        <w:t>rendelkező</w:t>
      </w:r>
      <w:r>
        <w:rPr>
          <w:spacing w:val="-27"/>
          <w:w w:val="130"/>
          <w:sz w:val="24"/>
        </w:rPr>
        <w:t> </w:t>
      </w:r>
      <w:r>
        <w:rPr>
          <w:w w:val="130"/>
          <w:sz w:val="24"/>
        </w:rPr>
        <w:t>képviselője</w:t>
      </w:r>
      <w:r>
        <w:rPr>
          <w:spacing w:val="-28"/>
          <w:w w:val="130"/>
          <w:sz w:val="24"/>
        </w:rPr>
        <w:t> </w:t>
      </w:r>
      <w:r>
        <w:rPr>
          <w:w w:val="130"/>
          <w:sz w:val="24"/>
        </w:rPr>
        <w:t>is</w:t>
      </w:r>
      <w:r>
        <w:rPr>
          <w:spacing w:val="-29"/>
          <w:w w:val="130"/>
          <w:sz w:val="24"/>
        </w:rPr>
        <w:t> </w:t>
      </w:r>
      <w:r>
        <w:rPr>
          <w:w w:val="130"/>
          <w:sz w:val="24"/>
        </w:rPr>
        <w:t>aláírhatja.</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3"/>
        </w:rPr>
      </w:pPr>
      <w:r>
        <w:rPr/>
        <w:pict>
          <v:line style="position:absolute;mso-position-horizontal-relative:page;mso-position-vertical-relative:paragraph;z-index:80;mso-wrap-distance-left:0;mso-wrap-distance-right:0" from="56.693001pt,10.211102pt" to="538.583001pt,10.211102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438. § b), 2017. évi CXXXVI. törvény 83. §</w:t>
      </w:r>
      <w:r>
        <w:rPr>
          <w:i/>
          <w:spacing w:val="-22"/>
          <w:w w:val="125"/>
          <w:sz w:val="18"/>
        </w:rPr>
        <w:t> </w:t>
      </w:r>
      <w:r>
        <w:rPr>
          <w:i/>
          <w:w w:val="125"/>
          <w:sz w:val="18"/>
        </w:rPr>
        <w:t>b).</w:t>
      </w:r>
    </w:p>
    <w:p>
      <w:pPr>
        <w:pStyle w:val="ListParagraph"/>
        <w:numPr>
          <w:ilvl w:val="0"/>
          <w:numId w:val="398"/>
        </w:numPr>
        <w:tabs>
          <w:tab w:pos="686" w:val="left" w:leader="none"/>
          <w:tab w:pos="687" w:val="left" w:leader="none"/>
        </w:tabs>
        <w:spacing w:line="200" w:lineRule="exact" w:before="0" w:after="0"/>
        <w:ind w:left="686" w:right="0" w:hanging="344"/>
        <w:jc w:val="left"/>
        <w:rPr>
          <w:i/>
          <w:sz w:val="18"/>
        </w:rPr>
      </w:pPr>
      <w:r>
        <w:rPr>
          <w:i/>
          <w:w w:val="125"/>
          <w:sz w:val="18"/>
        </w:rPr>
        <w:t>A 2013. évi CCLII. törvény 185. § (22) szerinti szöveggel lép</w:t>
      </w:r>
      <w:r>
        <w:rPr>
          <w:i/>
          <w:spacing w:val="-2"/>
          <w:w w:val="125"/>
          <w:sz w:val="18"/>
        </w:rPr>
        <w:t> </w:t>
      </w:r>
      <w:r>
        <w:rPr>
          <w:i/>
          <w:w w:val="125"/>
          <w:sz w:val="18"/>
        </w:rPr>
        <w:t>hatályba.</w:t>
      </w:r>
    </w:p>
    <w:p>
      <w:pPr>
        <w:pStyle w:val="ListParagraph"/>
        <w:numPr>
          <w:ilvl w:val="0"/>
          <w:numId w:val="398"/>
        </w:numPr>
        <w:tabs>
          <w:tab w:pos="686" w:val="left" w:leader="none"/>
          <w:tab w:pos="687" w:val="left" w:leader="none"/>
        </w:tabs>
        <w:spacing w:line="203" w:lineRule="exact" w:before="0" w:after="0"/>
        <w:ind w:left="686" w:right="0" w:hanging="344"/>
        <w:jc w:val="left"/>
        <w:rPr>
          <w:i/>
          <w:sz w:val="18"/>
        </w:rPr>
      </w:pPr>
      <w:r>
        <w:rPr>
          <w:i/>
          <w:w w:val="125"/>
          <w:sz w:val="18"/>
        </w:rPr>
        <w:t>Nem lép hatályba a 2013. évi CCLII. törvény 185. § (31) a)</w:t>
      </w:r>
      <w:r>
        <w:rPr>
          <w:i/>
          <w:spacing w:val="-2"/>
          <w:w w:val="125"/>
          <w:sz w:val="18"/>
        </w:rPr>
        <w:t> </w:t>
      </w:r>
      <w:r>
        <w:rPr>
          <w:i/>
          <w:w w:val="125"/>
          <w:sz w:val="18"/>
        </w:rPr>
        <w:t>szerint.</w:t>
      </w:r>
    </w:p>
    <w:p>
      <w:pPr>
        <w:spacing w:after="0" w:line="203" w:lineRule="exact"/>
        <w:jc w:val="left"/>
        <w:rPr>
          <w:sz w:val="18"/>
        </w:rPr>
        <w:sectPr>
          <w:pgSz w:w="11900" w:h="16820"/>
          <w:pgMar w:header="1104" w:footer="0" w:top="1840" w:bottom="280" w:left="1020" w:right="1000"/>
        </w:sectPr>
      </w:pPr>
    </w:p>
    <w:p>
      <w:pPr>
        <w:pStyle w:val="ListParagraph"/>
        <w:numPr>
          <w:ilvl w:val="0"/>
          <w:numId w:val="397"/>
        </w:numPr>
        <w:tabs>
          <w:tab w:pos="659" w:val="left" w:leader="none"/>
        </w:tabs>
        <w:spacing w:line="261" w:lineRule="exact" w:before="159" w:after="0"/>
        <w:ind w:left="658" w:right="0" w:hanging="341"/>
        <w:jc w:val="left"/>
        <w:rPr>
          <w:sz w:val="24"/>
        </w:rPr>
      </w:pPr>
      <w:r>
        <w:rPr>
          <w:i/>
          <w:w w:val="120"/>
          <w:position w:val="3"/>
          <w:sz w:val="18"/>
        </w:rPr>
        <w:t>1</w:t>
      </w:r>
      <w:r>
        <w:rPr>
          <w:i/>
          <w:spacing w:val="13"/>
          <w:w w:val="120"/>
          <w:position w:val="3"/>
          <w:sz w:val="18"/>
        </w:rPr>
        <w:t> </w:t>
      </w:r>
      <w:r>
        <w:rPr>
          <w:w w:val="120"/>
          <w:sz w:val="24"/>
        </w:rPr>
        <w:t>Az</w:t>
      </w:r>
      <w:r>
        <w:rPr>
          <w:spacing w:val="31"/>
          <w:w w:val="120"/>
          <w:sz w:val="24"/>
        </w:rPr>
        <w:t> </w:t>
      </w:r>
      <w:r>
        <w:rPr>
          <w:w w:val="120"/>
          <w:sz w:val="24"/>
        </w:rPr>
        <w:t>alapszabályt</w:t>
      </w:r>
      <w:r>
        <w:rPr>
          <w:spacing w:val="31"/>
          <w:w w:val="120"/>
          <w:sz w:val="24"/>
        </w:rPr>
        <w:t> </w:t>
      </w:r>
      <w:r>
        <w:rPr>
          <w:w w:val="120"/>
          <w:sz w:val="24"/>
        </w:rPr>
        <w:t>közjegyzői</w:t>
      </w:r>
      <w:r>
        <w:rPr>
          <w:spacing w:val="31"/>
          <w:w w:val="120"/>
          <w:sz w:val="24"/>
        </w:rPr>
        <w:t> </w:t>
      </w:r>
      <w:r>
        <w:rPr>
          <w:w w:val="120"/>
          <w:sz w:val="24"/>
        </w:rPr>
        <w:t>okiratba,</w:t>
      </w:r>
      <w:r>
        <w:rPr>
          <w:spacing w:val="31"/>
          <w:w w:val="120"/>
          <w:sz w:val="24"/>
        </w:rPr>
        <w:t> </w:t>
      </w:r>
      <w:r>
        <w:rPr>
          <w:w w:val="120"/>
          <w:sz w:val="24"/>
        </w:rPr>
        <w:t>ügyvéd</w:t>
      </w:r>
      <w:r>
        <w:rPr>
          <w:spacing w:val="31"/>
          <w:w w:val="120"/>
          <w:sz w:val="24"/>
        </w:rPr>
        <w:t> </w:t>
      </w:r>
      <w:r>
        <w:rPr>
          <w:w w:val="120"/>
          <w:sz w:val="24"/>
        </w:rPr>
        <w:t>vagy</w:t>
      </w:r>
      <w:r>
        <w:rPr>
          <w:spacing w:val="31"/>
          <w:w w:val="120"/>
          <w:sz w:val="24"/>
        </w:rPr>
        <w:t> </w:t>
      </w:r>
      <w:r>
        <w:rPr>
          <w:w w:val="120"/>
          <w:sz w:val="24"/>
        </w:rPr>
        <w:t>valamelyik</w:t>
      </w:r>
      <w:r>
        <w:rPr>
          <w:spacing w:val="31"/>
          <w:w w:val="120"/>
          <w:sz w:val="24"/>
        </w:rPr>
        <w:t> </w:t>
      </w:r>
      <w:r>
        <w:rPr>
          <w:w w:val="120"/>
          <w:sz w:val="24"/>
        </w:rPr>
        <w:t>alapító</w:t>
      </w:r>
    </w:p>
    <w:p>
      <w:pPr>
        <w:pStyle w:val="BodyText"/>
        <w:spacing w:line="225" w:lineRule="auto" w:before="12"/>
        <w:ind w:right="126" w:firstLine="0"/>
      </w:pPr>
      <w:r>
        <w:rPr>
          <w:w w:val="125"/>
        </w:rPr>
        <w:t>kamarai jogtanácsosa által ellenjegyzett magánokiratba kell foglalni. Ezt a szabályt kell alkalmazni az alapszabály módosítása vagy a jegyzőkönyvbe foglalt alapszabály-módosítás esetén is azzal, hogy azt a tag kamarai jogtanácsosa vagy a szövetkezet kamarai jogtanácsosa is ellenjegyezheti.</w:t>
      </w:r>
    </w:p>
    <w:p>
      <w:pPr>
        <w:pStyle w:val="ListParagraph"/>
        <w:numPr>
          <w:ilvl w:val="0"/>
          <w:numId w:val="397"/>
        </w:numPr>
        <w:tabs>
          <w:tab w:pos="763" w:val="left" w:leader="none"/>
        </w:tabs>
        <w:spacing w:line="225" w:lineRule="auto" w:before="3" w:after="0"/>
        <w:ind w:left="113" w:right="132" w:firstLine="204"/>
        <w:jc w:val="both"/>
        <w:rPr>
          <w:sz w:val="24"/>
        </w:rPr>
      </w:pPr>
      <w:r>
        <w:rPr>
          <w:w w:val="130"/>
          <w:sz w:val="24"/>
        </w:rPr>
        <w:t>A jogi személy létesítő okiratának általánosan kötelező tartalmi</w:t>
      </w:r>
      <w:r>
        <w:rPr>
          <w:spacing w:val="-42"/>
          <w:w w:val="130"/>
          <w:sz w:val="24"/>
        </w:rPr>
        <w:t> </w:t>
      </w:r>
      <w:r>
        <w:rPr>
          <w:w w:val="130"/>
          <w:sz w:val="24"/>
        </w:rPr>
        <w:t>elemein túl a szövetkezet alapszabályában meg kell</w:t>
      </w:r>
      <w:r>
        <w:rPr>
          <w:spacing w:val="-36"/>
          <w:w w:val="130"/>
          <w:sz w:val="24"/>
        </w:rPr>
        <w:t> </w:t>
      </w:r>
      <w:r>
        <w:rPr>
          <w:w w:val="130"/>
          <w:sz w:val="24"/>
        </w:rPr>
        <w:t>határozni</w:t>
      </w:r>
    </w:p>
    <w:p>
      <w:pPr>
        <w:pStyle w:val="ListParagraph"/>
        <w:numPr>
          <w:ilvl w:val="0"/>
          <w:numId w:val="399"/>
        </w:numPr>
        <w:tabs>
          <w:tab w:pos="689" w:val="left" w:leader="none"/>
        </w:tabs>
        <w:spacing w:line="225" w:lineRule="auto" w:before="1" w:after="0"/>
        <w:ind w:left="113" w:right="130" w:firstLine="204"/>
        <w:jc w:val="both"/>
        <w:rPr>
          <w:sz w:val="24"/>
        </w:rPr>
      </w:pPr>
      <w:r>
        <w:rPr>
          <w:w w:val="130"/>
          <w:sz w:val="24"/>
        </w:rPr>
        <w:t>a vagyoni hozzájárulás azon mértékét, amelynek teljesítése minden tag számára</w:t>
      </w:r>
      <w:r>
        <w:rPr>
          <w:spacing w:val="-3"/>
          <w:w w:val="130"/>
          <w:sz w:val="24"/>
        </w:rPr>
        <w:t> </w:t>
      </w:r>
      <w:r>
        <w:rPr>
          <w:w w:val="130"/>
          <w:sz w:val="24"/>
        </w:rPr>
        <w:t>kötelező;</w:t>
      </w:r>
    </w:p>
    <w:p>
      <w:pPr>
        <w:pStyle w:val="ListParagraph"/>
        <w:numPr>
          <w:ilvl w:val="0"/>
          <w:numId w:val="399"/>
        </w:numPr>
        <w:tabs>
          <w:tab w:pos="653" w:val="left" w:leader="none"/>
        </w:tabs>
        <w:spacing w:line="256" w:lineRule="exact" w:before="0" w:after="0"/>
        <w:ind w:left="652" w:right="0" w:hanging="335"/>
        <w:jc w:val="left"/>
        <w:rPr>
          <w:sz w:val="24"/>
        </w:rPr>
      </w:pPr>
      <w:r>
        <w:rPr>
          <w:w w:val="130"/>
          <w:sz w:val="24"/>
        </w:rPr>
        <w:t>a tag személyes közreműködésének lehetséges</w:t>
      </w:r>
      <w:r>
        <w:rPr>
          <w:spacing w:val="-45"/>
          <w:w w:val="130"/>
          <w:sz w:val="24"/>
        </w:rPr>
        <w:t> </w:t>
      </w:r>
      <w:r>
        <w:rPr>
          <w:w w:val="130"/>
          <w:sz w:val="24"/>
        </w:rPr>
        <w:t>módjait;</w:t>
      </w:r>
    </w:p>
    <w:p>
      <w:pPr>
        <w:pStyle w:val="ListParagraph"/>
        <w:numPr>
          <w:ilvl w:val="0"/>
          <w:numId w:val="399"/>
        </w:numPr>
        <w:tabs>
          <w:tab w:pos="623" w:val="left" w:leader="none"/>
        </w:tabs>
        <w:spacing w:line="260" w:lineRule="exact" w:before="0" w:after="0"/>
        <w:ind w:left="622" w:right="0" w:hanging="305"/>
        <w:jc w:val="left"/>
        <w:rPr>
          <w:sz w:val="24"/>
        </w:rPr>
      </w:pPr>
      <w:r>
        <w:rPr>
          <w:w w:val="130"/>
          <w:sz w:val="24"/>
        </w:rPr>
        <w:t>a szövetkezet</w:t>
      </w:r>
      <w:r>
        <w:rPr>
          <w:spacing w:val="-19"/>
          <w:w w:val="130"/>
          <w:sz w:val="24"/>
        </w:rPr>
        <w:t> </w:t>
      </w:r>
      <w:r>
        <w:rPr>
          <w:w w:val="130"/>
          <w:sz w:val="24"/>
        </w:rPr>
        <w:t>és</w:t>
      </w:r>
      <w:r>
        <w:rPr>
          <w:spacing w:val="-9"/>
          <w:w w:val="130"/>
          <w:sz w:val="24"/>
        </w:rPr>
        <w:t> </w:t>
      </w:r>
      <w:r>
        <w:rPr>
          <w:w w:val="130"/>
          <w:sz w:val="24"/>
        </w:rPr>
        <w:t>a</w:t>
      </w:r>
      <w:r>
        <w:rPr>
          <w:spacing w:val="-10"/>
          <w:w w:val="130"/>
          <w:sz w:val="24"/>
        </w:rPr>
        <w:t> </w:t>
      </w:r>
      <w:r>
        <w:rPr>
          <w:w w:val="130"/>
          <w:sz w:val="24"/>
        </w:rPr>
        <w:t>tag</w:t>
      </w:r>
      <w:r>
        <w:rPr>
          <w:spacing w:val="-10"/>
          <w:w w:val="130"/>
          <w:sz w:val="24"/>
        </w:rPr>
        <w:t> </w:t>
      </w:r>
      <w:r>
        <w:rPr>
          <w:w w:val="130"/>
          <w:sz w:val="24"/>
        </w:rPr>
        <w:t>gazdasági</w:t>
      </w:r>
      <w:r>
        <w:rPr>
          <w:spacing w:val="-8"/>
          <w:w w:val="130"/>
          <w:sz w:val="24"/>
        </w:rPr>
        <w:t> </w:t>
      </w:r>
      <w:r>
        <w:rPr>
          <w:w w:val="130"/>
          <w:sz w:val="24"/>
        </w:rPr>
        <w:t>együttműködésének</w:t>
      </w:r>
      <w:r>
        <w:rPr>
          <w:spacing w:val="-10"/>
          <w:w w:val="130"/>
          <w:sz w:val="24"/>
        </w:rPr>
        <w:t> </w:t>
      </w:r>
      <w:r>
        <w:rPr>
          <w:w w:val="130"/>
          <w:sz w:val="24"/>
        </w:rPr>
        <w:t>meghatározását;</w:t>
      </w:r>
    </w:p>
    <w:p>
      <w:pPr>
        <w:pStyle w:val="ListParagraph"/>
        <w:numPr>
          <w:ilvl w:val="0"/>
          <w:numId w:val="399"/>
        </w:numPr>
        <w:tabs>
          <w:tab w:pos="653" w:val="left" w:leader="none"/>
        </w:tabs>
        <w:spacing w:line="260" w:lineRule="exact" w:before="0" w:after="0"/>
        <w:ind w:left="652" w:right="0" w:hanging="335"/>
        <w:jc w:val="left"/>
        <w:rPr>
          <w:sz w:val="24"/>
        </w:rPr>
      </w:pPr>
      <w:r>
        <w:rPr>
          <w:w w:val="125"/>
          <w:sz w:val="24"/>
        </w:rPr>
        <w:t>a közösségi alapra vonatkozó</w:t>
      </w:r>
      <w:r>
        <w:rPr>
          <w:spacing w:val="-10"/>
          <w:w w:val="125"/>
          <w:sz w:val="24"/>
        </w:rPr>
        <w:t> </w:t>
      </w:r>
      <w:r>
        <w:rPr>
          <w:w w:val="125"/>
          <w:sz w:val="24"/>
        </w:rPr>
        <w:t>szabályokat;</w:t>
      </w:r>
    </w:p>
    <w:p>
      <w:pPr>
        <w:pStyle w:val="ListParagraph"/>
        <w:numPr>
          <w:ilvl w:val="0"/>
          <w:numId w:val="399"/>
        </w:numPr>
        <w:tabs>
          <w:tab w:pos="652" w:val="left" w:leader="none"/>
        </w:tabs>
        <w:spacing w:line="225" w:lineRule="auto" w:before="5" w:after="0"/>
        <w:ind w:left="113" w:right="123" w:firstLine="204"/>
        <w:jc w:val="both"/>
        <w:rPr>
          <w:sz w:val="24"/>
        </w:rPr>
      </w:pPr>
      <w:r>
        <w:rPr>
          <w:w w:val="130"/>
          <w:sz w:val="24"/>
        </w:rPr>
        <w:t>a</w:t>
      </w:r>
      <w:r>
        <w:rPr>
          <w:spacing w:val="-10"/>
          <w:w w:val="130"/>
          <w:sz w:val="24"/>
        </w:rPr>
        <w:t> </w:t>
      </w:r>
      <w:r>
        <w:rPr>
          <w:w w:val="130"/>
          <w:sz w:val="24"/>
        </w:rPr>
        <w:t>természetes</w:t>
      </w:r>
      <w:r>
        <w:rPr>
          <w:spacing w:val="-10"/>
          <w:w w:val="130"/>
          <w:sz w:val="24"/>
        </w:rPr>
        <w:t> </w:t>
      </w:r>
      <w:r>
        <w:rPr>
          <w:w w:val="130"/>
          <w:sz w:val="24"/>
        </w:rPr>
        <w:t>személy</w:t>
      </w:r>
      <w:r>
        <w:rPr>
          <w:spacing w:val="-10"/>
          <w:w w:val="130"/>
          <w:sz w:val="24"/>
        </w:rPr>
        <w:t> </w:t>
      </w:r>
      <w:r>
        <w:rPr>
          <w:w w:val="130"/>
          <w:sz w:val="24"/>
        </w:rPr>
        <w:t>tagok,</w:t>
      </w:r>
      <w:r>
        <w:rPr>
          <w:spacing w:val="-9"/>
          <w:w w:val="130"/>
          <w:sz w:val="24"/>
        </w:rPr>
        <w:t> </w:t>
      </w:r>
      <w:r>
        <w:rPr>
          <w:w w:val="130"/>
          <w:sz w:val="24"/>
        </w:rPr>
        <w:t>valamint</w:t>
      </w:r>
      <w:r>
        <w:rPr>
          <w:spacing w:val="-10"/>
          <w:w w:val="130"/>
          <w:sz w:val="24"/>
        </w:rPr>
        <w:t> </w:t>
      </w:r>
      <w:r>
        <w:rPr>
          <w:w w:val="130"/>
          <w:sz w:val="24"/>
        </w:rPr>
        <w:t>hozzátartozóik</w:t>
      </w:r>
      <w:r>
        <w:rPr>
          <w:spacing w:val="-10"/>
          <w:w w:val="130"/>
          <w:sz w:val="24"/>
        </w:rPr>
        <w:t> </w:t>
      </w:r>
      <w:r>
        <w:rPr>
          <w:w w:val="130"/>
          <w:sz w:val="24"/>
        </w:rPr>
        <w:t>számára</w:t>
      </w:r>
      <w:r>
        <w:rPr>
          <w:spacing w:val="-4"/>
          <w:w w:val="130"/>
          <w:sz w:val="24"/>
        </w:rPr>
        <w:t> </w:t>
      </w:r>
      <w:r>
        <w:rPr>
          <w:w w:val="130"/>
          <w:sz w:val="24"/>
        </w:rPr>
        <w:t>nyújtandó szolgáltatások formáit, odaítélésének feltételeit, eljárási</w:t>
      </w:r>
      <w:r>
        <w:rPr>
          <w:spacing w:val="-22"/>
          <w:w w:val="130"/>
          <w:sz w:val="24"/>
        </w:rPr>
        <w:t> </w:t>
      </w:r>
      <w:r>
        <w:rPr>
          <w:w w:val="130"/>
          <w:sz w:val="24"/>
        </w:rPr>
        <w:t>rendjét;</w:t>
      </w:r>
    </w:p>
    <w:p>
      <w:pPr>
        <w:pStyle w:val="ListParagraph"/>
        <w:numPr>
          <w:ilvl w:val="0"/>
          <w:numId w:val="399"/>
        </w:numPr>
        <w:tabs>
          <w:tab w:pos="577" w:val="left" w:leader="none"/>
        </w:tabs>
        <w:spacing w:line="256" w:lineRule="exact" w:before="0" w:after="0"/>
        <w:ind w:left="576" w:right="0" w:hanging="259"/>
        <w:jc w:val="left"/>
        <w:rPr>
          <w:sz w:val="24"/>
        </w:rPr>
      </w:pPr>
      <w:r>
        <w:rPr>
          <w:w w:val="130"/>
          <w:sz w:val="24"/>
        </w:rPr>
        <w:t>a szövetkezet szerveit és azok</w:t>
      </w:r>
      <w:r>
        <w:rPr>
          <w:spacing w:val="-20"/>
          <w:w w:val="130"/>
          <w:sz w:val="24"/>
        </w:rPr>
        <w:t> </w:t>
      </w:r>
      <w:r>
        <w:rPr>
          <w:w w:val="130"/>
          <w:sz w:val="24"/>
        </w:rPr>
        <w:t>hatáskörét;</w:t>
      </w:r>
    </w:p>
    <w:p>
      <w:pPr>
        <w:pStyle w:val="ListParagraph"/>
        <w:numPr>
          <w:ilvl w:val="0"/>
          <w:numId w:val="399"/>
        </w:numPr>
        <w:tabs>
          <w:tab w:pos="697" w:val="left" w:leader="none"/>
        </w:tabs>
        <w:spacing w:line="225" w:lineRule="auto" w:before="6" w:after="0"/>
        <w:ind w:left="113" w:right="137" w:firstLine="204"/>
        <w:jc w:val="both"/>
        <w:rPr>
          <w:sz w:val="24"/>
        </w:rPr>
      </w:pPr>
      <w:r>
        <w:rPr>
          <w:w w:val="130"/>
          <w:sz w:val="24"/>
        </w:rPr>
        <w:t>a tagokra és tisztségviselőkre vonatkozó kizáró és összeférhetetlenségi okokat;</w:t>
      </w:r>
      <w:r>
        <w:rPr>
          <w:spacing w:val="-3"/>
          <w:w w:val="130"/>
          <w:sz w:val="24"/>
        </w:rPr>
        <w:t> </w:t>
      </w:r>
      <w:r>
        <w:rPr>
          <w:w w:val="130"/>
          <w:sz w:val="24"/>
        </w:rPr>
        <w:t>és</w:t>
      </w:r>
    </w:p>
    <w:p>
      <w:pPr>
        <w:pStyle w:val="ListParagraph"/>
        <w:numPr>
          <w:ilvl w:val="0"/>
          <w:numId w:val="399"/>
        </w:numPr>
        <w:tabs>
          <w:tab w:pos="774" w:val="left" w:leader="none"/>
        </w:tabs>
        <w:spacing w:line="225" w:lineRule="auto" w:before="1" w:after="0"/>
        <w:ind w:left="113" w:right="127" w:firstLine="204"/>
        <w:jc w:val="both"/>
        <w:rPr>
          <w:sz w:val="24"/>
        </w:rPr>
      </w:pPr>
      <w:r>
        <w:rPr>
          <w:w w:val="130"/>
          <w:sz w:val="24"/>
        </w:rPr>
        <w:t>a közgyűlés összehívásának módját, a szavazati jog gyakorlásának feltételeit és</w:t>
      </w:r>
      <w:r>
        <w:rPr>
          <w:spacing w:val="-6"/>
          <w:w w:val="130"/>
          <w:sz w:val="24"/>
        </w:rPr>
        <w:t> </w:t>
      </w:r>
      <w:r>
        <w:rPr>
          <w:w w:val="130"/>
          <w:sz w:val="24"/>
        </w:rPr>
        <w:t>módját.</w:t>
      </w:r>
    </w:p>
    <w:p>
      <w:pPr>
        <w:pStyle w:val="ListParagraph"/>
        <w:numPr>
          <w:ilvl w:val="0"/>
          <w:numId w:val="397"/>
        </w:numPr>
        <w:tabs>
          <w:tab w:pos="792" w:val="left" w:leader="none"/>
        </w:tabs>
        <w:spacing w:line="225" w:lineRule="auto" w:before="1" w:after="0"/>
        <w:ind w:left="113" w:right="131" w:firstLine="204"/>
        <w:jc w:val="both"/>
        <w:rPr>
          <w:sz w:val="24"/>
        </w:rPr>
      </w:pPr>
      <w:r>
        <w:rPr>
          <w:w w:val="130"/>
          <w:sz w:val="24"/>
        </w:rPr>
        <w:t>A jogi személy létesítő okiratának általánosan kötelező tartalmi elemei közül a tag által a szövetkezet részére teljesítendő vagyoni hozzájárulás mértékét</w:t>
      </w:r>
      <w:r>
        <w:rPr>
          <w:spacing w:val="-14"/>
          <w:w w:val="130"/>
          <w:sz w:val="24"/>
        </w:rPr>
        <w:t> </w:t>
      </w:r>
      <w:r>
        <w:rPr>
          <w:w w:val="130"/>
          <w:sz w:val="24"/>
        </w:rPr>
        <w:t>a</w:t>
      </w:r>
      <w:r>
        <w:rPr>
          <w:spacing w:val="-14"/>
          <w:w w:val="130"/>
          <w:sz w:val="24"/>
        </w:rPr>
        <w:t> </w:t>
      </w:r>
      <w:r>
        <w:rPr>
          <w:w w:val="130"/>
          <w:sz w:val="24"/>
        </w:rPr>
        <w:t>szövetkezet</w:t>
      </w:r>
      <w:r>
        <w:rPr>
          <w:spacing w:val="-13"/>
          <w:w w:val="130"/>
          <w:sz w:val="24"/>
        </w:rPr>
        <w:t> </w:t>
      </w:r>
      <w:r>
        <w:rPr>
          <w:w w:val="130"/>
          <w:sz w:val="24"/>
        </w:rPr>
        <w:t>létesítésekor</w:t>
      </w:r>
      <w:r>
        <w:rPr>
          <w:spacing w:val="-13"/>
          <w:w w:val="130"/>
          <w:sz w:val="24"/>
        </w:rPr>
        <w:t> </w:t>
      </w:r>
      <w:r>
        <w:rPr>
          <w:w w:val="130"/>
          <w:sz w:val="24"/>
        </w:rPr>
        <w:t>kell</w:t>
      </w:r>
      <w:r>
        <w:rPr>
          <w:spacing w:val="-14"/>
          <w:w w:val="130"/>
          <w:sz w:val="24"/>
        </w:rPr>
        <w:t> </w:t>
      </w:r>
      <w:r>
        <w:rPr>
          <w:w w:val="130"/>
          <w:sz w:val="24"/>
        </w:rPr>
        <w:t>az</w:t>
      </w:r>
      <w:r>
        <w:rPr>
          <w:spacing w:val="-14"/>
          <w:w w:val="130"/>
          <w:sz w:val="24"/>
        </w:rPr>
        <w:t> </w:t>
      </w:r>
      <w:r>
        <w:rPr>
          <w:w w:val="130"/>
          <w:sz w:val="24"/>
        </w:rPr>
        <w:t>alapszabályban</w:t>
      </w:r>
      <w:r>
        <w:rPr>
          <w:spacing w:val="-13"/>
          <w:w w:val="130"/>
          <w:sz w:val="24"/>
        </w:rPr>
        <w:t> </w:t>
      </w:r>
      <w:r>
        <w:rPr>
          <w:w w:val="130"/>
          <w:sz w:val="24"/>
        </w:rPr>
        <w:t>meghatározni.</w:t>
      </w:r>
    </w:p>
    <w:p>
      <w:pPr>
        <w:spacing w:line="268" w:lineRule="exact" w:before="228"/>
        <w:ind w:left="317" w:right="0" w:firstLine="0"/>
        <w:jc w:val="left"/>
        <w:rPr>
          <w:i/>
          <w:sz w:val="24"/>
        </w:rPr>
      </w:pPr>
      <w:r>
        <w:rPr>
          <w:b/>
          <w:w w:val="120"/>
          <w:sz w:val="24"/>
        </w:rPr>
        <w:t>3:332. § </w:t>
      </w:r>
      <w:r>
        <w:rPr>
          <w:i/>
          <w:w w:val="120"/>
          <w:sz w:val="24"/>
        </w:rPr>
        <w:t>[A tagok vagyoni hozzájárulása]</w:t>
      </w:r>
    </w:p>
    <w:p>
      <w:pPr>
        <w:pStyle w:val="ListParagraph"/>
        <w:numPr>
          <w:ilvl w:val="0"/>
          <w:numId w:val="400"/>
        </w:numPr>
        <w:tabs>
          <w:tab w:pos="789" w:val="left" w:leader="none"/>
        </w:tabs>
        <w:spacing w:line="225" w:lineRule="auto" w:before="6" w:after="0"/>
        <w:ind w:left="113" w:right="129" w:firstLine="204"/>
        <w:jc w:val="both"/>
        <w:rPr>
          <w:sz w:val="24"/>
        </w:rPr>
      </w:pPr>
      <w:r>
        <w:rPr>
          <w:w w:val="130"/>
          <w:sz w:val="24"/>
        </w:rPr>
        <w:t>Nem pénzbeli vagyoni hozzájárulásként követelés is szolgáltatható, ha azt az adós elismerte, vagy az jogerős bírósági határozaton alapul. A tag munkavégzésre, személyes közreműködésre vagy szolgáltatásra irányuló kötelezettségvállalása nem pénzbeli vagyoni hozzájárulásként nem vehető</w:t>
      </w:r>
      <w:r>
        <w:rPr>
          <w:spacing w:val="78"/>
          <w:w w:val="130"/>
          <w:sz w:val="24"/>
        </w:rPr>
        <w:t> </w:t>
      </w:r>
      <w:r>
        <w:rPr>
          <w:w w:val="130"/>
          <w:sz w:val="24"/>
        </w:rPr>
        <w:t>figyelembe.</w:t>
      </w:r>
    </w:p>
    <w:p>
      <w:pPr>
        <w:pStyle w:val="ListParagraph"/>
        <w:numPr>
          <w:ilvl w:val="0"/>
          <w:numId w:val="400"/>
        </w:numPr>
        <w:tabs>
          <w:tab w:pos="838" w:val="left" w:leader="none"/>
        </w:tabs>
        <w:spacing w:line="225" w:lineRule="auto" w:before="3" w:after="0"/>
        <w:ind w:left="113" w:right="112" w:firstLine="204"/>
        <w:jc w:val="both"/>
        <w:rPr>
          <w:sz w:val="24"/>
        </w:rPr>
      </w:pPr>
      <w:r>
        <w:rPr>
          <w:w w:val="125"/>
          <w:sz w:val="24"/>
        </w:rPr>
        <w:t>Minden tag köteles a nyilvántartásba-vételi kérelem benyújtásáig a pénzbeli vagyoni hozzájárulásának legalább harminc százalékát, valamint  a nem pénzbeli vagyoni hozzájárulásának egészét szolgáltatni. A szövetkezet működésében személyes közreműködést nem vállaló tag a vagyoni hozzájárulásának egészét köteles a nyilvántartásbavételi kérelem benyújtásáig szolgáltatni.</w:t>
      </w:r>
    </w:p>
    <w:p>
      <w:pPr>
        <w:pStyle w:val="ListParagraph"/>
        <w:numPr>
          <w:ilvl w:val="0"/>
          <w:numId w:val="400"/>
        </w:numPr>
        <w:tabs>
          <w:tab w:pos="755" w:val="left" w:leader="none"/>
        </w:tabs>
        <w:spacing w:line="225" w:lineRule="auto" w:before="3" w:after="0"/>
        <w:ind w:left="113" w:right="118" w:firstLine="204"/>
        <w:jc w:val="both"/>
        <w:rPr>
          <w:sz w:val="24"/>
        </w:rPr>
      </w:pPr>
      <w:r>
        <w:rPr>
          <w:w w:val="125"/>
          <w:sz w:val="24"/>
        </w:rPr>
        <w:t>A nyilvántartásba-vételi kérelem benyújtásáig nem szolgáltatott pénzbeli vagyoni hozzájárulásokat a tag a szövetkezet bejegyezésétől  számított  egy éven belül köteles</w:t>
      </w:r>
      <w:r>
        <w:rPr>
          <w:spacing w:val="2"/>
          <w:w w:val="125"/>
          <w:sz w:val="24"/>
        </w:rPr>
        <w:t> </w:t>
      </w:r>
      <w:r>
        <w:rPr>
          <w:w w:val="125"/>
          <w:sz w:val="24"/>
        </w:rPr>
        <w:t>szolgáltatni.</w:t>
      </w:r>
    </w:p>
    <w:p>
      <w:pPr>
        <w:pStyle w:val="ListParagraph"/>
        <w:numPr>
          <w:ilvl w:val="0"/>
          <w:numId w:val="400"/>
        </w:numPr>
        <w:tabs>
          <w:tab w:pos="659" w:val="left" w:leader="none"/>
        </w:tabs>
        <w:spacing w:line="250" w:lineRule="exact" w:before="0" w:after="0"/>
        <w:ind w:left="658" w:right="0" w:hanging="341"/>
        <w:jc w:val="left"/>
        <w:rPr>
          <w:sz w:val="24"/>
        </w:rPr>
      </w:pPr>
      <w:r>
        <w:rPr>
          <w:i/>
          <w:w w:val="125"/>
          <w:position w:val="3"/>
          <w:sz w:val="18"/>
        </w:rPr>
        <w:t>2 </w:t>
      </w:r>
      <w:r>
        <w:rPr>
          <w:w w:val="125"/>
          <w:sz w:val="24"/>
        </w:rPr>
        <w:t>A tag a tagsági jogviszonyon alapuló jogokból és kötelezettségekből</w:t>
      </w:r>
      <w:r>
        <w:rPr>
          <w:spacing w:val="3"/>
          <w:w w:val="125"/>
          <w:sz w:val="24"/>
        </w:rPr>
        <w:t> </w:t>
      </w:r>
      <w:r>
        <w:rPr>
          <w:w w:val="125"/>
          <w:sz w:val="24"/>
        </w:rPr>
        <w:t>álló</w:t>
      </w:r>
    </w:p>
    <w:p>
      <w:pPr>
        <w:pStyle w:val="BodyText"/>
        <w:spacing w:line="225" w:lineRule="auto" w:before="12"/>
        <w:ind w:right="125" w:firstLine="0"/>
      </w:pPr>
      <w:r>
        <w:rPr>
          <w:w w:val="125"/>
        </w:rPr>
        <w:t>szövetkezeti részesedését vagy annak egy hányadát a szövetkezet más tagjára vagy a szövetkezetbe tagként belépni kívánó személyre átruházhatja. Az átruházó szerződést írásba kell foglalni.</w:t>
      </w:r>
    </w:p>
    <w:p>
      <w:pPr>
        <w:spacing w:line="268" w:lineRule="exact" w:before="228"/>
        <w:ind w:left="317" w:right="0" w:firstLine="0"/>
        <w:jc w:val="left"/>
        <w:rPr>
          <w:i/>
          <w:sz w:val="24"/>
        </w:rPr>
      </w:pPr>
      <w:r>
        <w:rPr>
          <w:b/>
          <w:w w:val="125"/>
          <w:sz w:val="24"/>
        </w:rPr>
        <w:t>3:333. § </w:t>
      </w:r>
      <w:r>
        <w:rPr>
          <w:i/>
          <w:w w:val="125"/>
          <w:sz w:val="24"/>
        </w:rPr>
        <w:t>[A vagyoni hozzájárulás teljesítésének elmulasztása]</w:t>
      </w:r>
    </w:p>
    <w:p>
      <w:pPr>
        <w:pStyle w:val="ListParagraph"/>
        <w:numPr>
          <w:ilvl w:val="0"/>
          <w:numId w:val="401"/>
        </w:numPr>
        <w:tabs>
          <w:tab w:pos="736" w:val="left" w:leader="none"/>
        </w:tabs>
        <w:spacing w:line="225" w:lineRule="auto" w:before="6" w:after="0"/>
        <w:ind w:left="113" w:right="112" w:firstLine="204"/>
        <w:jc w:val="both"/>
        <w:rPr>
          <w:sz w:val="24"/>
        </w:rPr>
      </w:pPr>
      <w:r>
        <w:rPr>
          <w:w w:val="130"/>
          <w:sz w:val="24"/>
        </w:rPr>
        <w:t>Ha</w:t>
      </w:r>
      <w:r>
        <w:rPr>
          <w:spacing w:val="-25"/>
          <w:w w:val="130"/>
          <w:sz w:val="24"/>
        </w:rPr>
        <w:t> </w:t>
      </w:r>
      <w:r>
        <w:rPr>
          <w:w w:val="130"/>
          <w:sz w:val="24"/>
        </w:rPr>
        <w:t>a</w:t>
      </w:r>
      <w:r>
        <w:rPr>
          <w:spacing w:val="-25"/>
          <w:w w:val="130"/>
          <w:sz w:val="24"/>
        </w:rPr>
        <w:t> </w:t>
      </w:r>
      <w:r>
        <w:rPr>
          <w:w w:val="130"/>
          <w:sz w:val="24"/>
        </w:rPr>
        <w:t>tag</w:t>
      </w:r>
      <w:r>
        <w:rPr>
          <w:spacing w:val="-25"/>
          <w:w w:val="130"/>
          <w:sz w:val="24"/>
        </w:rPr>
        <w:t> </w:t>
      </w:r>
      <w:r>
        <w:rPr>
          <w:w w:val="130"/>
          <w:sz w:val="24"/>
        </w:rPr>
        <w:t>az</w:t>
      </w:r>
      <w:r>
        <w:rPr>
          <w:spacing w:val="-24"/>
          <w:w w:val="130"/>
          <w:sz w:val="24"/>
        </w:rPr>
        <w:t> </w:t>
      </w:r>
      <w:r>
        <w:rPr>
          <w:w w:val="130"/>
          <w:sz w:val="24"/>
        </w:rPr>
        <w:t>alapszabályban</w:t>
      </w:r>
      <w:r>
        <w:rPr>
          <w:spacing w:val="-25"/>
          <w:w w:val="130"/>
          <w:sz w:val="24"/>
        </w:rPr>
        <w:t> </w:t>
      </w:r>
      <w:r>
        <w:rPr>
          <w:w w:val="130"/>
          <w:sz w:val="24"/>
        </w:rPr>
        <w:t>vagy</w:t>
      </w:r>
      <w:r>
        <w:rPr>
          <w:spacing w:val="-25"/>
          <w:w w:val="130"/>
          <w:sz w:val="24"/>
        </w:rPr>
        <w:t> </w:t>
      </w:r>
      <w:r>
        <w:rPr>
          <w:w w:val="130"/>
          <w:sz w:val="24"/>
        </w:rPr>
        <w:t>a</w:t>
      </w:r>
      <w:r>
        <w:rPr>
          <w:spacing w:val="-24"/>
          <w:w w:val="130"/>
          <w:sz w:val="24"/>
        </w:rPr>
        <w:t> </w:t>
      </w:r>
      <w:r>
        <w:rPr>
          <w:w w:val="130"/>
          <w:sz w:val="24"/>
        </w:rPr>
        <w:t>tagfelvételi</w:t>
      </w:r>
      <w:r>
        <w:rPr>
          <w:spacing w:val="-26"/>
          <w:w w:val="130"/>
          <w:sz w:val="24"/>
        </w:rPr>
        <w:t> </w:t>
      </w:r>
      <w:r>
        <w:rPr>
          <w:w w:val="130"/>
          <w:sz w:val="24"/>
        </w:rPr>
        <w:t>kérelemben</w:t>
      </w:r>
      <w:r>
        <w:rPr>
          <w:spacing w:val="-25"/>
          <w:w w:val="130"/>
          <w:sz w:val="24"/>
        </w:rPr>
        <w:t> </w:t>
      </w:r>
      <w:r>
        <w:rPr>
          <w:w w:val="130"/>
          <w:sz w:val="24"/>
        </w:rPr>
        <w:t>vállalt</w:t>
      </w:r>
      <w:r>
        <w:rPr>
          <w:spacing w:val="-25"/>
          <w:w w:val="130"/>
          <w:sz w:val="24"/>
        </w:rPr>
        <w:t> </w:t>
      </w:r>
      <w:r>
        <w:rPr>
          <w:w w:val="130"/>
          <w:sz w:val="24"/>
        </w:rPr>
        <w:t>vagyoni hozzájárulását az előírt időpontig nem szolgáltatja, az ügyvezetés harmincnapos határidő tűzésével és a jogkövetkezmények feltüntetésével felszólítja a tagot a</w:t>
      </w:r>
      <w:r>
        <w:rPr>
          <w:spacing w:val="-14"/>
          <w:w w:val="130"/>
          <w:sz w:val="24"/>
        </w:rPr>
        <w:t> </w:t>
      </w:r>
      <w:r>
        <w:rPr>
          <w:w w:val="130"/>
          <w:sz w:val="24"/>
        </w:rPr>
        <w:t>teljesítésre.</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9"/>
        </w:rPr>
      </w:pPr>
      <w:r>
        <w:rPr/>
        <w:pict>
          <v:line style="position:absolute;mso-position-horizontal-relative:page;mso-position-vertical-relative:paragraph;z-index:104;mso-wrap-distance-left:0;mso-wrap-distance-right:0" from="56.693001pt,13.221922pt" to="538.583001pt,13.221922pt" stroked="true" strokeweight=".5pt" strokecolor="#000000">
            <v:stroke dashstyle="solid"/>
            <w10:wrap type="topAndBottom"/>
          </v:line>
        </w:pict>
      </w:r>
    </w:p>
    <w:p>
      <w:pPr>
        <w:pStyle w:val="ListParagraph"/>
        <w:numPr>
          <w:ilvl w:val="0"/>
          <w:numId w:val="402"/>
        </w:numPr>
        <w:tabs>
          <w:tab w:pos="686" w:val="left" w:leader="none"/>
          <w:tab w:pos="687" w:val="left" w:leader="none"/>
        </w:tabs>
        <w:spacing w:line="203" w:lineRule="exact" w:before="44" w:after="0"/>
        <w:ind w:left="686" w:right="0" w:hanging="344"/>
        <w:jc w:val="left"/>
        <w:rPr>
          <w:i/>
          <w:sz w:val="18"/>
        </w:rPr>
      </w:pPr>
      <w:r>
        <w:rPr>
          <w:i/>
          <w:w w:val="125"/>
          <w:sz w:val="18"/>
        </w:rPr>
        <w:t>Módosította: 2017. évi CXXXVI. törvény 83. §</w:t>
      </w:r>
      <w:r>
        <w:rPr>
          <w:i/>
          <w:spacing w:val="-6"/>
          <w:w w:val="125"/>
          <w:sz w:val="18"/>
        </w:rPr>
        <w:t> </w:t>
      </w:r>
      <w:r>
        <w:rPr>
          <w:i/>
          <w:w w:val="125"/>
          <w:sz w:val="18"/>
        </w:rPr>
        <w:t>c).</w:t>
      </w:r>
    </w:p>
    <w:p>
      <w:pPr>
        <w:pStyle w:val="ListParagraph"/>
        <w:numPr>
          <w:ilvl w:val="0"/>
          <w:numId w:val="402"/>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(23) szerinti szöveggel lép</w:t>
      </w:r>
      <w:r>
        <w:rPr>
          <w:i/>
          <w:spacing w:val="-2"/>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401"/>
        </w:numPr>
        <w:tabs>
          <w:tab w:pos="963" w:val="left" w:leader="none"/>
        </w:tabs>
        <w:spacing w:line="225" w:lineRule="auto" w:before="173" w:after="0"/>
        <w:ind w:left="113" w:right="121" w:firstLine="204"/>
        <w:jc w:val="both"/>
        <w:rPr>
          <w:sz w:val="24"/>
        </w:rPr>
      </w:pPr>
      <w:r>
        <w:rPr>
          <w:w w:val="130"/>
          <w:sz w:val="24"/>
        </w:rPr>
        <w:t>A harmincnapos határidő eredménytelen elteltével a vagyoni hozzájárulását nem teljesítő tag tagsági jogviszonya a határidő lejáratát követő</w:t>
      </w:r>
      <w:r>
        <w:rPr>
          <w:spacing w:val="-39"/>
          <w:w w:val="130"/>
          <w:sz w:val="24"/>
        </w:rPr>
        <w:t> </w:t>
      </w:r>
      <w:r>
        <w:rPr>
          <w:w w:val="130"/>
          <w:sz w:val="24"/>
        </w:rPr>
        <w:t>nappal</w:t>
      </w:r>
      <w:r>
        <w:rPr>
          <w:spacing w:val="-38"/>
          <w:w w:val="130"/>
          <w:sz w:val="24"/>
        </w:rPr>
        <w:t> </w:t>
      </w:r>
      <w:r>
        <w:rPr>
          <w:w w:val="130"/>
          <w:sz w:val="24"/>
        </w:rPr>
        <w:t>megszűnik.</w:t>
      </w:r>
      <w:r>
        <w:rPr>
          <w:spacing w:val="-38"/>
          <w:w w:val="130"/>
          <w:sz w:val="24"/>
        </w:rPr>
        <w:t> </w:t>
      </w:r>
      <w:r>
        <w:rPr>
          <w:w w:val="130"/>
          <w:sz w:val="24"/>
        </w:rPr>
        <w:t>A</w:t>
      </w:r>
      <w:r>
        <w:rPr>
          <w:spacing w:val="-38"/>
          <w:w w:val="130"/>
          <w:sz w:val="24"/>
        </w:rPr>
        <w:t> </w:t>
      </w:r>
      <w:r>
        <w:rPr>
          <w:w w:val="130"/>
          <w:sz w:val="24"/>
        </w:rPr>
        <w:t>tagsági</w:t>
      </w:r>
      <w:r>
        <w:rPr>
          <w:spacing w:val="-39"/>
          <w:w w:val="130"/>
          <w:sz w:val="24"/>
        </w:rPr>
        <w:t> </w:t>
      </w:r>
      <w:r>
        <w:rPr>
          <w:w w:val="130"/>
          <w:sz w:val="24"/>
        </w:rPr>
        <w:t>jogviszony</w:t>
      </w:r>
      <w:r>
        <w:rPr>
          <w:spacing w:val="-38"/>
          <w:w w:val="130"/>
          <w:sz w:val="24"/>
        </w:rPr>
        <w:t> </w:t>
      </w:r>
      <w:r>
        <w:rPr>
          <w:w w:val="130"/>
          <w:sz w:val="24"/>
        </w:rPr>
        <w:t>megszűnését</w:t>
      </w:r>
      <w:r>
        <w:rPr>
          <w:spacing w:val="-38"/>
          <w:w w:val="130"/>
          <w:sz w:val="24"/>
        </w:rPr>
        <w:t> </w:t>
      </w:r>
      <w:r>
        <w:rPr>
          <w:w w:val="130"/>
          <w:sz w:val="24"/>
        </w:rPr>
        <w:t>az</w:t>
      </w:r>
      <w:r>
        <w:rPr>
          <w:spacing w:val="-35"/>
          <w:w w:val="130"/>
          <w:sz w:val="24"/>
        </w:rPr>
        <w:t> </w:t>
      </w:r>
      <w:r>
        <w:rPr>
          <w:w w:val="130"/>
          <w:sz w:val="24"/>
        </w:rPr>
        <w:t>ügyvezetésnek a volt taggal közölnie kell. A vagyoni hozzájárulás teljesítésének elmulasztásával a szövetkezetnek</w:t>
      </w:r>
      <w:r>
        <w:rPr>
          <w:spacing w:val="78"/>
          <w:w w:val="130"/>
          <w:sz w:val="24"/>
        </w:rPr>
        <w:t> </w:t>
      </w:r>
      <w:r>
        <w:rPr>
          <w:w w:val="130"/>
          <w:sz w:val="24"/>
        </w:rPr>
        <w:t>okozott kárért a volt tag a szerződésszegéssel</w:t>
      </w:r>
      <w:r>
        <w:rPr>
          <w:spacing w:val="-19"/>
          <w:w w:val="130"/>
          <w:sz w:val="24"/>
        </w:rPr>
        <w:t> </w:t>
      </w:r>
      <w:r>
        <w:rPr>
          <w:w w:val="130"/>
          <w:sz w:val="24"/>
        </w:rPr>
        <w:t>okozott</w:t>
      </w:r>
      <w:r>
        <w:rPr>
          <w:spacing w:val="-19"/>
          <w:w w:val="130"/>
          <w:sz w:val="24"/>
        </w:rPr>
        <w:t> </w:t>
      </w:r>
      <w:r>
        <w:rPr>
          <w:w w:val="130"/>
          <w:sz w:val="24"/>
        </w:rPr>
        <w:t>károkért</w:t>
      </w:r>
      <w:r>
        <w:rPr>
          <w:spacing w:val="-20"/>
          <w:w w:val="130"/>
          <w:sz w:val="24"/>
        </w:rPr>
        <w:t> </w:t>
      </w:r>
      <w:r>
        <w:rPr>
          <w:w w:val="130"/>
          <w:sz w:val="24"/>
        </w:rPr>
        <w:t>való</w:t>
      </w:r>
      <w:r>
        <w:rPr>
          <w:spacing w:val="-20"/>
          <w:w w:val="130"/>
          <w:sz w:val="24"/>
        </w:rPr>
        <w:t> </w:t>
      </w:r>
      <w:r>
        <w:rPr>
          <w:w w:val="130"/>
          <w:sz w:val="24"/>
        </w:rPr>
        <w:t>felelősség</w:t>
      </w:r>
      <w:r>
        <w:rPr>
          <w:spacing w:val="-19"/>
          <w:w w:val="130"/>
          <w:sz w:val="24"/>
        </w:rPr>
        <w:t> </w:t>
      </w:r>
      <w:r>
        <w:rPr>
          <w:w w:val="130"/>
          <w:sz w:val="24"/>
        </w:rPr>
        <w:t>szabályai</w:t>
      </w:r>
      <w:r>
        <w:rPr>
          <w:spacing w:val="-19"/>
          <w:w w:val="130"/>
          <w:sz w:val="24"/>
        </w:rPr>
        <w:t> </w:t>
      </w:r>
      <w:r>
        <w:rPr>
          <w:w w:val="130"/>
          <w:sz w:val="24"/>
        </w:rPr>
        <w:t>szerint</w:t>
      </w:r>
      <w:r>
        <w:rPr>
          <w:spacing w:val="-14"/>
          <w:w w:val="130"/>
          <w:sz w:val="24"/>
        </w:rPr>
        <w:t> </w:t>
      </w:r>
      <w:r>
        <w:rPr>
          <w:w w:val="130"/>
          <w:sz w:val="24"/>
        </w:rPr>
        <w:t>felel.</w:t>
      </w:r>
    </w:p>
    <w:p>
      <w:pPr>
        <w:pStyle w:val="ListParagraph"/>
        <w:numPr>
          <w:ilvl w:val="0"/>
          <w:numId w:val="401"/>
        </w:numPr>
        <w:tabs>
          <w:tab w:pos="745" w:val="left" w:leader="none"/>
        </w:tabs>
        <w:spacing w:line="225" w:lineRule="auto" w:before="3" w:after="0"/>
        <w:ind w:left="113" w:right="125" w:firstLine="204"/>
        <w:jc w:val="both"/>
        <w:rPr>
          <w:sz w:val="24"/>
        </w:rPr>
      </w:pPr>
      <w:r>
        <w:rPr>
          <w:w w:val="130"/>
          <w:sz w:val="24"/>
        </w:rPr>
        <w:t>Semmis</w:t>
      </w:r>
      <w:r>
        <w:rPr>
          <w:spacing w:val="-29"/>
          <w:w w:val="130"/>
          <w:sz w:val="24"/>
        </w:rPr>
        <w:t> </w:t>
      </w:r>
      <w:r>
        <w:rPr>
          <w:w w:val="130"/>
          <w:sz w:val="24"/>
        </w:rPr>
        <w:t>az</w:t>
      </w:r>
      <w:r>
        <w:rPr>
          <w:spacing w:val="-29"/>
          <w:w w:val="130"/>
          <w:sz w:val="24"/>
        </w:rPr>
        <w:t> </w:t>
      </w:r>
      <w:r>
        <w:rPr>
          <w:w w:val="130"/>
          <w:sz w:val="24"/>
        </w:rPr>
        <w:t>alapszabály</w:t>
      </w:r>
      <w:r>
        <w:rPr>
          <w:spacing w:val="-29"/>
          <w:w w:val="130"/>
          <w:sz w:val="24"/>
        </w:rPr>
        <w:t> </w:t>
      </w:r>
      <w:r>
        <w:rPr>
          <w:w w:val="130"/>
          <w:sz w:val="24"/>
        </w:rPr>
        <w:t>olyan</w:t>
      </w:r>
      <w:r>
        <w:rPr>
          <w:spacing w:val="-28"/>
          <w:w w:val="130"/>
          <w:sz w:val="24"/>
        </w:rPr>
        <w:t> </w:t>
      </w:r>
      <w:r>
        <w:rPr>
          <w:w w:val="130"/>
          <w:sz w:val="24"/>
        </w:rPr>
        <w:t>rendelkezése,</w:t>
      </w:r>
      <w:r>
        <w:rPr>
          <w:spacing w:val="-29"/>
          <w:w w:val="130"/>
          <w:sz w:val="24"/>
        </w:rPr>
        <w:t> </w:t>
      </w:r>
      <w:r>
        <w:rPr>
          <w:w w:val="130"/>
          <w:sz w:val="24"/>
        </w:rPr>
        <w:t>amely</w:t>
      </w:r>
      <w:r>
        <w:rPr>
          <w:spacing w:val="-29"/>
          <w:w w:val="130"/>
          <w:sz w:val="24"/>
        </w:rPr>
        <w:t> </w:t>
      </w:r>
      <w:r>
        <w:rPr>
          <w:w w:val="130"/>
          <w:sz w:val="24"/>
        </w:rPr>
        <w:t>a</w:t>
      </w:r>
      <w:r>
        <w:rPr>
          <w:spacing w:val="-28"/>
          <w:w w:val="130"/>
          <w:sz w:val="24"/>
        </w:rPr>
        <w:t> </w:t>
      </w:r>
      <w:r>
        <w:rPr>
          <w:w w:val="130"/>
          <w:sz w:val="24"/>
        </w:rPr>
        <w:t>vagyoni</w:t>
      </w:r>
      <w:r>
        <w:rPr>
          <w:spacing w:val="-29"/>
          <w:w w:val="130"/>
          <w:sz w:val="24"/>
        </w:rPr>
        <w:t> </w:t>
      </w:r>
      <w:r>
        <w:rPr>
          <w:w w:val="130"/>
          <w:sz w:val="24"/>
        </w:rPr>
        <w:t>hozzájárulás teljesítésének elmulasztása esetére az e törvényben meghatározottnál a tagra nézve enyhébb következményeket ír</w:t>
      </w:r>
      <w:r>
        <w:rPr>
          <w:spacing w:val="-22"/>
          <w:w w:val="130"/>
          <w:sz w:val="24"/>
        </w:rPr>
        <w:t> </w:t>
      </w:r>
      <w:r>
        <w:rPr>
          <w:w w:val="130"/>
          <w:sz w:val="24"/>
        </w:rPr>
        <w:t>elő.</w:t>
      </w:r>
    </w:p>
    <w:p>
      <w:pPr>
        <w:spacing w:line="268" w:lineRule="exact" w:before="228"/>
        <w:ind w:left="317" w:right="0" w:firstLine="0"/>
        <w:jc w:val="left"/>
        <w:rPr>
          <w:i/>
          <w:sz w:val="24"/>
        </w:rPr>
      </w:pPr>
      <w:r>
        <w:rPr>
          <w:b/>
          <w:w w:val="120"/>
          <w:sz w:val="24"/>
        </w:rPr>
        <w:t>3:334. § </w:t>
      </w:r>
      <w:r>
        <w:rPr>
          <w:i/>
          <w:w w:val="120"/>
          <w:sz w:val="24"/>
        </w:rPr>
        <w:t>[Közösségi alap]</w:t>
      </w:r>
    </w:p>
    <w:p>
      <w:pPr>
        <w:pStyle w:val="ListParagraph"/>
        <w:numPr>
          <w:ilvl w:val="0"/>
          <w:numId w:val="403"/>
        </w:numPr>
        <w:tabs>
          <w:tab w:pos="770" w:val="left" w:leader="none"/>
        </w:tabs>
        <w:spacing w:line="225" w:lineRule="auto" w:before="6" w:after="0"/>
        <w:ind w:left="113" w:right="127" w:firstLine="204"/>
        <w:jc w:val="both"/>
        <w:rPr>
          <w:sz w:val="24"/>
        </w:rPr>
      </w:pPr>
      <w:r>
        <w:rPr>
          <w:w w:val="125"/>
          <w:sz w:val="24"/>
        </w:rPr>
        <w:t>A közgyűlés által a tagoknak és a hozzátartozóiknak nyújtott juttatások fedezése céljából közösségi alapba helyezett szövetkezeti vagyon nem osztható fel a tagok</w:t>
      </w:r>
      <w:r>
        <w:rPr>
          <w:spacing w:val="1"/>
          <w:w w:val="125"/>
          <w:sz w:val="24"/>
        </w:rPr>
        <w:t> </w:t>
      </w:r>
      <w:r>
        <w:rPr>
          <w:w w:val="125"/>
          <w:sz w:val="24"/>
        </w:rPr>
        <w:t>között.</w:t>
      </w:r>
    </w:p>
    <w:p>
      <w:pPr>
        <w:pStyle w:val="ListParagraph"/>
        <w:numPr>
          <w:ilvl w:val="0"/>
          <w:numId w:val="403"/>
        </w:numPr>
        <w:tabs>
          <w:tab w:pos="750" w:val="left" w:leader="none"/>
        </w:tabs>
        <w:spacing w:line="225" w:lineRule="auto" w:before="2" w:after="0"/>
        <w:ind w:left="113" w:right="130" w:firstLine="204"/>
        <w:jc w:val="both"/>
        <w:rPr>
          <w:sz w:val="24"/>
        </w:rPr>
      </w:pPr>
      <w:r>
        <w:rPr>
          <w:w w:val="125"/>
          <w:sz w:val="24"/>
        </w:rPr>
        <w:t>A szövetkezet gazdasági társasággá való átalakulása vagy jogutód nélküli megszűnése esetén - a hitelezőkkel való elszámolást követően - a közösségi alapot az alapszabály rendelkezése szerinti szervezet részére kell</w:t>
      </w:r>
      <w:r>
        <w:rPr>
          <w:spacing w:val="10"/>
          <w:w w:val="125"/>
          <w:sz w:val="24"/>
        </w:rPr>
        <w:t> </w:t>
      </w:r>
      <w:r>
        <w:rPr>
          <w:w w:val="125"/>
          <w:sz w:val="24"/>
        </w:rPr>
        <w:t>átadni.</w:t>
      </w:r>
    </w:p>
    <w:p>
      <w:pPr>
        <w:pStyle w:val="ListParagraph"/>
        <w:numPr>
          <w:ilvl w:val="0"/>
          <w:numId w:val="403"/>
        </w:numPr>
        <w:tabs>
          <w:tab w:pos="858" w:val="left" w:leader="none"/>
        </w:tabs>
        <w:spacing w:line="225" w:lineRule="auto" w:before="1" w:after="0"/>
        <w:ind w:left="113" w:right="130" w:firstLine="204"/>
        <w:jc w:val="both"/>
        <w:rPr>
          <w:sz w:val="24"/>
        </w:rPr>
      </w:pPr>
      <w:r>
        <w:rPr>
          <w:w w:val="130"/>
          <w:sz w:val="24"/>
        </w:rPr>
        <w:t>A közösségi alap terhére nyújtott szolgáltatás a nyereségből való részesedésként és a tagsági viszony megszűnéséhez kapcsolódó elszámolás során nem vehető</w:t>
      </w:r>
      <w:r>
        <w:rPr>
          <w:spacing w:val="-10"/>
          <w:w w:val="130"/>
          <w:sz w:val="24"/>
        </w:rPr>
        <w:t> </w:t>
      </w:r>
      <w:r>
        <w:rPr>
          <w:w w:val="130"/>
          <w:sz w:val="24"/>
        </w:rPr>
        <w:t>figyelembe.</w:t>
      </w:r>
    </w:p>
    <w:p>
      <w:pPr>
        <w:pStyle w:val="BodyText"/>
        <w:spacing w:before="1"/>
        <w:ind w:left="0" w:firstLine="0"/>
        <w:jc w:val="left"/>
        <w:rPr>
          <w:sz w:val="11"/>
        </w:rPr>
      </w:pPr>
    </w:p>
    <w:p>
      <w:pPr>
        <w:pStyle w:val="Heading1"/>
        <w:numPr>
          <w:ilvl w:val="1"/>
          <w:numId w:val="216"/>
        </w:numPr>
        <w:tabs>
          <w:tab w:pos="5029" w:val="left" w:leader="none"/>
        </w:tabs>
        <w:spacing w:line="240" w:lineRule="auto" w:before="101" w:after="0"/>
        <w:ind w:left="5028" w:right="0" w:hanging="761"/>
        <w:jc w:val="left"/>
      </w:pPr>
      <w:r>
        <w:rPr>
          <w:w w:val="115"/>
        </w:rPr>
        <w:t>CÍM</w:t>
      </w:r>
    </w:p>
    <w:p>
      <w:pPr>
        <w:pStyle w:val="BodyText"/>
        <w:spacing w:before="4"/>
        <w:ind w:left="0" w:firstLine="0"/>
        <w:jc w:val="left"/>
        <w:rPr>
          <w:b/>
          <w:sz w:val="40"/>
        </w:rPr>
      </w:pPr>
    </w:p>
    <w:p>
      <w:pPr>
        <w:spacing w:before="0"/>
        <w:ind w:left="2830" w:right="0" w:firstLine="0"/>
        <w:jc w:val="left"/>
        <w:rPr>
          <w:b/>
          <w:sz w:val="24"/>
        </w:rPr>
      </w:pPr>
      <w:r>
        <w:rPr>
          <w:b/>
          <w:w w:val="110"/>
          <w:sz w:val="24"/>
        </w:rPr>
        <w:t>A SZÖVETKEZET SZERVEZETE</w:t>
      </w:r>
    </w:p>
    <w:p>
      <w:pPr>
        <w:pStyle w:val="BodyText"/>
        <w:spacing w:before="4"/>
        <w:ind w:left="0" w:firstLine="0"/>
        <w:jc w:val="left"/>
        <w:rPr>
          <w:b/>
          <w:sz w:val="40"/>
        </w:rPr>
      </w:pPr>
    </w:p>
    <w:p>
      <w:pPr>
        <w:spacing w:line="643" w:lineRule="auto" w:before="0"/>
        <w:ind w:left="4199" w:right="4213" w:firstLine="0"/>
        <w:jc w:val="center"/>
        <w:rPr>
          <w:i/>
          <w:sz w:val="24"/>
        </w:rPr>
      </w:pPr>
      <w:r>
        <w:rPr>
          <w:i/>
          <w:w w:val="125"/>
          <w:sz w:val="24"/>
        </w:rPr>
        <w:t>XLI. Fejezet A közgyűlés</w:t>
      </w:r>
    </w:p>
    <w:p>
      <w:pPr>
        <w:spacing w:line="268" w:lineRule="exact" w:before="1"/>
        <w:ind w:left="317" w:right="0" w:firstLine="0"/>
        <w:jc w:val="left"/>
        <w:rPr>
          <w:i/>
          <w:sz w:val="24"/>
        </w:rPr>
      </w:pPr>
      <w:r>
        <w:rPr>
          <w:b/>
          <w:w w:val="125"/>
          <w:sz w:val="24"/>
        </w:rPr>
        <w:t>3:335. § </w:t>
      </w:r>
      <w:r>
        <w:rPr>
          <w:i/>
          <w:w w:val="125"/>
          <w:sz w:val="24"/>
        </w:rPr>
        <w:t>[A közgyűlés hatásköre]</w:t>
      </w:r>
    </w:p>
    <w:p>
      <w:pPr>
        <w:pStyle w:val="ListParagraph"/>
        <w:numPr>
          <w:ilvl w:val="0"/>
          <w:numId w:val="404"/>
        </w:numPr>
        <w:tabs>
          <w:tab w:pos="794" w:val="left" w:leader="none"/>
        </w:tabs>
        <w:spacing w:line="225" w:lineRule="auto" w:before="6" w:after="0"/>
        <w:ind w:left="113" w:right="128" w:firstLine="204"/>
        <w:jc w:val="left"/>
        <w:rPr>
          <w:sz w:val="24"/>
        </w:rPr>
      </w:pPr>
      <w:r>
        <w:rPr>
          <w:w w:val="125"/>
          <w:sz w:val="24"/>
        </w:rPr>
        <w:t>A szövetkezet tagjainak döntéshozó szerve a tagok összességéből álló közgyűlés.</w:t>
      </w:r>
    </w:p>
    <w:p>
      <w:pPr>
        <w:pStyle w:val="ListParagraph"/>
        <w:numPr>
          <w:ilvl w:val="0"/>
          <w:numId w:val="404"/>
        </w:numPr>
        <w:tabs>
          <w:tab w:pos="734" w:val="left" w:leader="none"/>
        </w:tabs>
        <w:spacing w:line="256" w:lineRule="exact" w:before="0" w:after="0"/>
        <w:ind w:left="733" w:right="0" w:hanging="416"/>
        <w:jc w:val="left"/>
        <w:rPr>
          <w:sz w:val="24"/>
        </w:rPr>
      </w:pPr>
      <w:r>
        <w:rPr>
          <w:w w:val="125"/>
          <w:sz w:val="24"/>
        </w:rPr>
        <w:t>A közgyűlés hatáskörébe</w:t>
      </w:r>
      <w:r>
        <w:rPr>
          <w:spacing w:val="1"/>
          <w:w w:val="125"/>
          <w:sz w:val="24"/>
        </w:rPr>
        <w:t> </w:t>
      </w:r>
      <w:r>
        <w:rPr>
          <w:w w:val="125"/>
          <w:sz w:val="24"/>
        </w:rPr>
        <w:t>tartozik</w:t>
      </w:r>
    </w:p>
    <w:p>
      <w:pPr>
        <w:pStyle w:val="ListParagraph"/>
        <w:numPr>
          <w:ilvl w:val="0"/>
          <w:numId w:val="405"/>
        </w:numPr>
        <w:tabs>
          <w:tab w:pos="631" w:val="left" w:leader="none"/>
        </w:tabs>
        <w:spacing w:line="260" w:lineRule="exact" w:before="0" w:after="0"/>
        <w:ind w:left="630" w:right="0" w:hanging="313"/>
        <w:jc w:val="left"/>
        <w:rPr>
          <w:sz w:val="24"/>
        </w:rPr>
      </w:pPr>
      <w:r>
        <w:rPr>
          <w:w w:val="125"/>
          <w:sz w:val="24"/>
        </w:rPr>
        <w:t>az alapszabály módosítása;</w:t>
      </w:r>
    </w:p>
    <w:p>
      <w:pPr>
        <w:pStyle w:val="ListParagraph"/>
        <w:numPr>
          <w:ilvl w:val="0"/>
          <w:numId w:val="405"/>
        </w:numPr>
        <w:tabs>
          <w:tab w:pos="766" w:val="left" w:leader="none"/>
          <w:tab w:pos="767" w:val="left" w:leader="none"/>
          <w:tab w:pos="1110" w:val="left" w:leader="none"/>
          <w:tab w:pos="2095" w:val="left" w:leader="none"/>
          <w:tab w:pos="4589" w:val="left" w:leader="none"/>
          <w:tab w:pos="5840" w:val="left" w:leader="none"/>
          <w:tab w:pos="6184" w:val="left" w:leader="none"/>
          <w:tab w:pos="8631" w:val="left" w:leader="none"/>
        </w:tabs>
        <w:spacing w:line="225" w:lineRule="auto" w:before="5" w:after="0"/>
        <w:ind w:left="113" w:right="117" w:firstLine="204"/>
        <w:jc w:val="left"/>
        <w:rPr>
          <w:sz w:val="24"/>
        </w:rPr>
      </w:pPr>
      <w:r>
        <w:rPr>
          <w:w w:val="125"/>
          <w:sz w:val="24"/>
        </w:rPr>
        <w:t>a</w:t>
        <w:tab/>
        <w:t>vezető</w:t>
        <w:tab/>
        <w:t>tisztségviselőknek,</w:t>
        <w:tab/>
        <w:t>valamint</w:t>
        <w:tab/>
        <w:t>a</w:t>
        <w:tab/>
        <w:t>felügyelőbizottság</w:t>
        <w:tab/>
      </w:r>
      <w:r>
        <w:rPr>
          <w:spacing w:val="-1"/>
          <w:w w:val="125"/>
          <w:sz w:val="24"/>
        </w:rPr>
        <w:t>tagjainak </w:t>
      </w:r>
      <w:r>
        <w:rPr>
          <w:w w:val="125"/>
          <w:sz w:val="24"/>
        </w:rPr>
        <w:t>megválasztása, visszahívása, díjazásának</w:t>
      </w:r>
      <w:r>
        <w:rPr>
          <w:spacing w:val="6"/>
          <w:w w:val="125"/>
          <w:sz w:val="24"/>
        </w:rPr>
        <w:t> </w:t>
      </w:r>
      <w:r>
        <w:rPr>
          <w:w w:val="125"/>
          <w:sz w:val="24"/>
        </w:rPr>
        <w:t>megállapítása;</w:t>
      </w:r>
    </w:p>
    <w:p>
      <w:pPr>
        <w:pStyle w:val="ListParagraph"/>
        <w:numPr>
          <w:ilvl w:val="0"/>
          <w:numId w:val="405"/>
        </w:numPr>
        <w:tabs>
          <w:tab w:pos="623" w:val="left" w:leader="none"/>
        </w:tabs>
        <w:spacing w:line="256" w:lineRule="exact" w:before="0" w:after="0"/>
        <w:ind w:left="622" w:right="0" w:hanging="305"/>
        <w:jc w:val="left"/>
        <w:rPr>
          <w:sz w:val="24"/>
        </w:rPr>
      </w:pPr>
      <w:r>
        <w:rPr>
          <w:w w:val="130"/>
          <w:sz w:val="24"/>
        </w:rPr>
        <w:t>a</w:t>
      </w:r>
      <w:r>
        <w:rPr>
          <w:spacing w:val="-25"/>
          <w:w w:val="130"/>
          <w:sz w:val="24"/>
        </w:rPr>
        <w:t> </w:t>
      </w:r>
      <w:r>
        <w:rPr>
          <w:w w:val="130"/>
          <w:sz w:val="24"/>
        </w:rPr>
        <w:t>könyvvizsgáló</w:t>
      </w:r>
      <w:r>
        <w:rPr>
          <w:spacing w:val="-37"/>
          <w:w w:val="130"/>
          <w:sz w:val="24"/>
        </w:rPr>
        <w:t> </w:t>
      </w:r>
      <w:r>
        <w:rPr>
          <w:w w:val="130"/>
          <w:sz w:val="24"/>
        </w:rPr>
        <w:t>megválasztása,</w:t>
      </w:r>
      <w:r>
        <w:rPr>
          <w:spacing w:val="-31"/>
          <w:w w:val="130"/>
          <w:sz w:val="24"/>
        </w:rPr>
        <w:t> </w:t>
      </w:r>
      <w:r>
        <w:rPr>
          <w:w w:val="130"/>
          <w:sz w:val="24"/>
        </w:rPr>
        <w:t>visszahívása,</w:t>
      </w:r>
      <w:r>
        <w:rPr>
          <w:spacing w:val="-31"/>
          <w:w w:val="130"/>
          <w:sz w:val="24"/>
        </w:rPr>
        <w:t> </w:t>
      </w:r>
      <w:r>
        <w:rPr>
          <w:w w:val="130"/>
          <w:sz w:val="24"/>
        </w:rPr>
        <w:t>díjazásának</w:t>
      </w:r>
      <w:r>
        <w:rPr>
          <w:spacing w:val="-31"/>
          <w:w w:val="130"/>
          <w:sz w:val="24"/>
        </w:rPr>
        <w:t> </w:t>
      </w:r>
      <w:r>
        <w:rPr>
          <w:w w:val="130"/>
          <w:sz w:val="24"/>
        </w:rPr>
        <w:t>megállapítása;</w:t>
      </w:r>
    </w:p>
    <w:p>
      <w:pPr>
        <w:pStyle w:val="ListParagraph"/>
        <w:numPr>
          <w:ilvl w:val="0"/>
          <w:numId w:val="405"/>
        </w:numPr>
        <w:tabs>
          <w:tab w:pos="665" w:val="left" w:leader="none"/>
        </w:tabs>
        <w:spacing w:line="225" w:lineRule="auto" w:before="5" w:after="0"/>
        <w:ind w:left="113" w:right="132" w:firstLine="204"/>
        <w:jc w:val="both"/>
        <w:rPr>
          <w:sz w:val="24"/>
        </w:rPr>
      </w:pPr>
      <w:r>
        <w:rPr>
          <w:w w:val="130"/>
          <w:sz w:val="24"/>
        </w:rPr>
        <w:t>a szövetkezeti vagyon egy részének közösségi alappá történő</w:t>
      </w:r>
      <w:r>
        <w:rPr>
          <w:spacing w:val="-57"/>
          <w:w w:val="130"/>
          <w:sz w:val="24"/>
        </w:rPr>
        <w:t> </w:t>
      </w:r>
      <w:r>
        <w:rPr>
          <w:w w:val="130"/>
          <w:sz w:val="24"/>
        </w:rPr>
        <w:t>minősítése, valamint a közösségi alap felhasználásának főbb elveiről szóló döntés meghozatala;</w:t>
      </w:r>
    </w:p>
    <w:p>
      <w:pPr>
        <w:pStyle w:val="ListParagraph"/>
        <w:numPr>
          <w:ilvl w:val="0"/>
          <w:numId w:val="405"/>
        </w:numPr>
        <w:tabs>
          <w:tab w:pos="690" w:val="left" w:leader="none"/>
        </w:tabs>
        <w:spacing w:line="225" w:lineRule="auto" w:before="2" w:after="0"/>
        <w:ind w:left="113" w:right="131" w:firstLine="204"/>
        <w:jc w:val="left"/>
        <w:rPr>
          <w:sz w:val="24"/>
        </w:rPr>
      </w:pPr>
      <w:r>
        <w:rPr>
          <w:w w:val="130"/>
          <w:sz w:val="24"/>
        </w:rPr>
        <w:t>a beszámoló elfogadása és az adózott eredmény felhasználásáról szóló döntés</w:t>
      </w:r>
      <w:r>
        <w:rPr>
          <w:spacing w:val="-3"/>
          <w:w w:val="130"/>
          <w:sz w:val="24"/>
        </w:rPr>
        <w:t> </w:t>
      </w:r>
      <w:r>
        <w:rPr>
          <w:w w:val="130"/>
          <w:sz w:val="24"/>
        </w:rPr>
        <w:t>meghozatala;</w:t>
      </w:r>
    </w:p>
    <w:p>
      <w:pPr>
        <w:pStyle w:val="ListParagraph"/>
        <w:numPr>
          <w:ilvl w:val="0"/>
          <w:numId w:val="405"/>
        </w:numPr>
        <w:tabs>
          <w:tab w:pos="620" w:val="left" w:leader="none"/>
        </w:tabs>
        <w:spacing w:line="225" w:lineRule="auto" w:before="1" w:after="0"/>
        <w:ind w:left="113" w:right="127" w:firstLine="204"/>
        <w:jc w:val="both"/>
        <w:rPr>
          <w:sz w:val="24"/>
        </w:rPr>
      </w:pPr>
      <w:r>
        <w:rPr>
          <w:w w:val="130"/>
          <w:sz w:val="24"/>
        </w:rPr>
        <w:t>a szövetkezet egyesüléséről, szétválásáról, gazdasági társasággá történő átalakulásáról, valamint jogutód nélküli megszűnéséről szóló döntés meghozatala;</w:t>
      </w:r>
    </w:p>
    <w:p>
      <w:pPr>
        <w:pStyle w:val="ListParagraph"/>
        <w:numPr>
          <w:ilvl w:val="0"/>
          <w:numId w:val="405"/>
        </w:numPr>
        <w:tabs>
          <w:tab w:pos="788" w:val="left" w:leader="none"/>
          <w:tab w:pos="789" w:val="left" w:leader="none"/>
          <w:tab w:pos="1154" w:val="left" w:leader="none"/>
          <w:tab w:pos="2750" w:val="left" w:leader="none"/>
          <w:tab w:pos="3633" w:val="left" w:leader="none"/>
          <w:tab w:pos="4844" w:val="left" w:leader="none"/>
          <w:tab w:pos="6799" w:val="left" w:leader="none"/>
          <w:tab w:pos="8072" w:val="left" w:leader="none"/>
        </w:tabs>
        <w:spacing w:line="225" w:lineRule="auto" w:before="2" w:after="0"/>
        <w:ind w:left="113" w:right="131" w:firstLine="204"/>
        <w:jc w:val="left"/>
        <w:rPr>
          <w:sz w:val="24"/>
        </w:rPr>
      </w:pPr>
      <w:r>
        <w:rPr>
          <w:w w:val="130"/>
          <w:sz w:val="24"/>
        </w:rPr>
        <w:t>a</w:t>
        <w:tab/>
        <w:t>csődeljárás</w:t>
        <w:tab/>
        <w:t>iránti</w:t>
        <w:tab/>
        <w:t>kérelem</w:t>
        <w:tab/>
        <w:t>benyújtásáról,</w:t>
        <w:tab/>
        <w:t>valamint</w:t>
        <w:tab/>
      </w:r>
      <w:r>
        <w:rPr>
          <w:spacing w:val="-1"/>
          <w:w w:val="125"/>
          <w:sz w:val="24"/>
        </w:rPr>
        <w:t>csődegyezség </w:t>
      </w:r>
      <w:r>
        <w:rPr>
          <w:w w:val="130"/>
          <w:sz w:val="24"/>
        </w:rPr>
        <w:t>jóváhagyásáról szóló döntés</w:t>
      </w:r>
      <w:r>
        <w:rPr>
          <w:spacing w:val="-14"/>
          <w:w w:val="130"/>
          <w:sz w:val="24"/>
        </w:rPr>
        <w:t> </w:t>
      </w:r>
      <w:r>
        <w:rPr>
          <w:w w:val="130"/>
          <w:sz w:val="24"/>
        </w:rPr>
        <w:t>meghozatala;</w:t>
      </w:r>
    </w:p>
    <w:p>
      <w:pPr>
        <w:spacing w:after="0" w:line="225" w:lineRule="auto"/>
        <w:jc w:val="left"/>
        <w:rPr>
          <w:sz w:val="24"/>
        </w:rPr>
        <w:sectPr>
          <w:pgSz w:w="11900" w:h="16820"/>
          <w:pgMar w:header="1104" w:footer="0" w:top="1840" w:bottom="280" w:left="1020" w:right="1000"/>
        </w:sectPr>
      </w:pPr>
    </w:p>
    <w:p>
      <w:pPr>
        <w:pStyle w:val="ListParagraph"/>
        <w:numPr>
          <w:ilvl w:val="0"/>
          <w:numId w:val="405"/>
        </w:numPr>
        <w:tabs>
          <w:tab w:pos="895" w:val="left" w:leader="none"/>
        </w:tabs>
        <w:spacing w:line="225" w:lineRule="auto" w:before="173" w:after="0"/>
        <w:ind w:left="113" w:right="131" w:firstLine="204"/>
        <w:jc w:val="both"/>
        <w:rPr>
          <w:sz w:val="24"/>
        </w:rPr>
      </w:pPr>
      <w:r>
        <w:rPr>
          <w:w w:val="125"/>
          <w:sz w:val="24"/>
        </w:rPr>
        <w:t>a szövetkezet felszámolásának kezdeményezéséről, valamint a felszámolási eljárás során kötött egyezség jóváhagyásáról szóló döntés meghozatala;</w:t>
      </w:r>
    </w:p>
    <w:p>
      <w:pPr>
        <w:pStyle w:val="ListParagraph"/>
        <w:numPr>
          <w:ilvl w:val="0"/>
          <w:numId w:val="405"/>
        </w:numPr>
        <w:tabs>
          <w:tab w:pos="564" w:val="left" w:leader="none"/>
        </w:tabs>
        <w:spacing w:line="264" w:lineRule="exact" w:before="0" w:after="0"/>
        <w:ind w:left="563" w:right="0" w:hanging="246"/>
        <w:jc w:val="left"/>
        <w:rPr>
          <w:sz w:val="24"/>
        </w:rPr>
      </w:pPr>
      <w:r>
        <w:rPr>
          <w:w w:val="130"/>
          <w:sz w:val="24"/>
        </w:rPr>
        <w:t>a pótbefizetés</w:t>
      </w:r>
      <w:r>
        <w:rPr>
          <w:spacing w:val="-6"/>
          <w:w w:val="130"/>
          <w:sz w:val="24"/>
        </w:rPr>
        <w:t> </w:t>
      </w:r>
      <w:r>
        <w:rPr>
          <w:w w:val="130"/>
          <w:sz w:val="24"/>
        </w:rPr>
        <w:t>elrendelése.</w:t>
      </w:r>
    </w:p>
    <w:p>
      <w:pPr>
        <w:spacing w:line="268" w:lineRule="exact" w:before="224"/>
        <w:ind w:left="317" w:right="0" w:firstLine="0"/>
        <w:jc w:val="left"/>
        <w:rPr>
          <w:i/>
          <w:sz w:val="24"/>
        </w:rPr>
      </w:pPr>
      <w:r>
        <w:rPr>
          <w:b/>
          <w:w w:val="125"/>
          <w:sz w:val="24"/>
        </w:rPr>
        <w:t>3:336. § </w:t>
      </w:r>
      <w:r>
        <w:rPr>
          <w:i/>
          <w:w w:val="125"/>
          <w:sz w:val="24"/>
        </w:rPr>
        <w:t>[A közgyűlés összehívása és napirendje]</w:t>
      </w:r>
    </w:p>
    <w:p>
      <w:pPr>
        <w:pStyle w:val="ListParagraph"/>
        <w:numPr>
          <w:ilvl w:val="0"/>
          <w:numId w:val="406"/>
        </w:numPr>
        <w:tabs>
          <w:tab w:pos="793" w:val="left" w:leader="none"/>
        </w:tabs>
        <w:spacing w:line="225" w:lineRule="auto" w:before="5" w:after="0"/>
        <w:ind w:left="113" w:right="134" w:firstLine="204"/>
        <w:jc w:val="both"/>
        <w:rPr>
          <w:sz w:val="24"/>
        </w:rPr>
      </w:pPr>
      <w:r>
        <w:rPr>
          <w:w w:val="125"/>
          <w:sz w:val="24"/>
        </w:rPr>
        <w:t>A közgyűlést évente legalább egyszer össze kell hívni. Az alapszabály ennél ritkább ülésezést előíró rendelkezése</w:t>
      </w:r>
      <w:r>
        <w:rPr>
          <w:spacing w:val="15"/>
          <w:w w:val="125"/>
          <w:sz w:val="24"/>
        </w:rPr>
        <w:t> </w:t>
      </w:r>
      <w:r>
        <w:rPr>
          <w:w w:val="125"/>
          <w:sz w:val="24"/>
        </w:rPr>
        <w:t>semmis.</w:t>
      </w:r>
    </w:p>
    <w:p>
      <w:pPr>
        <w:pStyle w:val="ListParagraph"/>
        <w:numPr>
          <w:ilvl w:val="0"/>
          <w:numId w:val="406"/>
        </w:numPr>
        <w:tabs>
          <w:tab w:pos="820" w:val="left" w:leader="none"/>
        </w:tabs>
        <w:spacing w:line="225" w:lineRule="auto" w:before="1" w:after="0"/>
        <w:ind w:left="113" w:right="136" w:firstLine="204"/>
        <w:jc w:val="both"/>
        <w:rPr>
          <w:sz w:val="24"/>
        </w:rPr>
      </w:pPr>
      <w:r>
        <w:rPr>
          <w:w w:val="125"/>
          <w:sz w:val="24"/>
        </w:rPr>
        <w:t>A közgyűlési meghívó az általánosan kötelező tartalmi elemeken túl tartalmazza</w:t>
      </w:r>
    </w:p>
    <w:p>
      <w:pPr>
        <w:pStyle w:val="ListParagraph"/>
        <w:numPr>
          <w:ilvl w:val="0"/>
          <w:numId w:val="407"/>
        </w:numPr>
        <w:tabs>
          <w:tab w:pos="649" w:val="left" w:leader="none"/>
        </w:tabs>
        <w:spacing w:line="225" w:lineRule="auto" w:before="1" w:after="0"/>
        <w:ind w:left="113" w:right="133" w:firstLine="204"/>
        <w:jc w:val="both"/>
        <w:rPr>
          <w:sz w:val="24"/>
        </w:rPr>
      </w:pPr>
      <w:r>
        <w:rPr>
          <w:w w:val="130"/>
          <w:sz w:val="24"/>
        </w:rPr>
        <w:t>küldöttgyűlés vagy részközgyűlések tartása esetén az erre a körülményre történő utalást;</w:t>
      </w:r>
      <w:r>
        <w:rPr>
          <w:spacing w:val="-5"/>
          <w:w w:val="130"/>
          <w:sz w:val="24"/>
        </w:rPr>
        <w:t> </w:t>
      </w:r>
      <w:r>
        <w:rPr>
          <w:w w:val="130"/>
          <w:sz w:val="24"/>
        </w:rPr>
        <w:t>és</w:t>
      </w:r>
    </w:p>
    <w:p>
      <w:pPr>
        <w:pStyle w:val="ListParagraph"/>
        <w:numPr>
          <w:ilvl w:val="0"/>
          <w:numId w:val="407"/>
        </w:numPr>
        <w:tabs>
          <w:tab w:pos="672" w:val="left" w:leader="none"/>
        </w:tabs>
        <w:spacing w:line="225" w:lineRule="auto" w:before="2" w:after="0"/>
        <w:ind w:left="113" w:right="131" w:firstLine="204"/>
        <w:jc w:val="both"/>
        <w:rPr>
          <w:sz w:val="24"/>
        </w:rPr>
      </w:pPr>
      <w:r>
        <w:rPr>
          <w:w w:val="130"/>
          <w:sz w:val="24"/>
        </w:rPr>
        <w:t>határozatképtelenség esetére a megismételt közgyűlés időpontját, helyét és</w:t>
      </w:r>
      <w:r>
        <w:rPr>
          <w:spacing w:val="-19"/>
          <w:w w:val="130"/>
          <w:sz w:val="24"/>
        </w:rPr>
        <w:t> </w:t>
      </w:r>
      <w:r>
        <w:rPr>
          <w:w w:val="130"/>
          <w:sz w:val="24"/>
        </w:rPr>
        <w:t>az</w:t>
      </w:r>
      <w:r>
        <w:rPr>
          <w:spacing w:val="-16"/>
          <w:w w:val="130"/>
          <w:sz w:val="24"/>
        </w:rPr>
        <w:t> </w:t>
      </w:r>
      <w:r>
        <w:rPr>
          <w:w w:val="130"/>
          <w:sz w:val="24"/>
        </w:rPr>
        <w:t>eltérő</w:t>
      </w:r>
      <w:r>
        <w:rPr>
          <w:spacing w:val="-20"/>
          <w:w w:val="130"/>
          <w:sz w:val="24"/>
        </w:rPr>
        <w:t> </w:t>
      </w:r>
      <w:r>
        <w:rPr>
          <w:w w:val="130"/>
          <w:sz w:val="24"/>
        </w:rPr>
        <w:t>határozatképességi</w:t>
      </w:r>
      <w:r>
        <w:rPr>
          <w:spacing w:val="-18"/>
          <w:w w:val="130"/>
          <w:sz w:val="24"/>
        </w:rPr>
        <w:t> </w:t>
      </w:r>
      <w:r>
        <w:rPr>
          <w:w w:val="130"/>
          <w:sz w:val="24"/>
        </w:rPr>
        <w:t>szabályokra</w:t>
      </w:r>
      <w:r>
        <w:rPr>
          <w:spacing w:val="-18"/>
          <w:w w:val="130"/>
          <w:sz w:val="24"/>
        </w:rPr>
        <w:t> </w:t>
      </w:r>
      <w:r>
        <w:rPr>
          <w:w w:val="130"/>
          <w:sz w:val="24"/>
        </w:rPr>
        <w:t>vonatkozó</w:t>
      </w:r>
      <w:r>
        <w:rPr>
          <w:spacing w:val="-19"/>
          <w:w w:val="130"/>
          <w:sz w:val="24"/>
        </w:rPr>
        <w:t> </w:t>
      </w:r>
      <w:r>
        <w:rPr>
          <w:w w:val="130"/>
          <w:sz w:val="24"/>
        </w:rPr>
        <w:t>figyelemfelhívást.</w:t>
      </w:r>
    </w:p>
    <w:p>
      <w:pPr>
        <w:pStyle w:val="ListParagraph"/>
        <w:numPr>
          <w:ilvl w:val="0"/>
          <w:numId w:val="406"/>
        </w:numPr>
        <w:tabs>
          <w:tab w:pos="775" w:val="left" w:leader="none"/>
        </w:tabs>
        <w:spacing w:line="225" w:lineRule="auto" w:before="1" w:after="0"/>
        <w:ind w:left="113" w:right="136" w:firstLine="204"/>
        <w:jc w:val="both"/>
        <w:rPr>
          <w:sz w:val="24"/>
        </w:rPr>
      </w:pPr>
      <w:r>
        <w:rPr>
          <w:w w:val="125"/>
          <w:sz w:val="24"/>
        </w:rPr>
        <w:t>A közgyűlés napirendjére tűzött ügyekre vonatkozóan az igazgatóság a tagnak - kérelmére - köteles felvilágosítást</w:t>
      </w:r>
      <w:r>
        <w:rPr>
          <w:spacing w:val="7"/>
          <w:w w:val="125"/>
          <w:sz w:val="24"/>
        </w:rPr>
        <w:t> </w:t>
      </w:r>
      <w:r>
        <w:rPr>
          <w:w w:val="125"/>
          <w:sz w:val="24"/>
        </w:rPr>
        <w:t>adni.</w:t>
      </w:r>
    </w:p>
    <w:p>
      <w:pPr>
        <w:pStyle w:val="ListParagraph"/>
        <w:numPr>
          <w:ilvl w:val="0"/>
          <w:numId w:val="406"/>
        </w:numPr>
        <w:tabs>
          <w:tab w:pos="789" w:val="left" w:leader="none"/>
        </w:tabs>
        <w:spacing w:line="225" w:lineRule="auto" w:before="1" w:after="0"/>
        <w:ind w:left="113" w:right="132" w:firstLine="204"/>
        <w:jc w:val="both"/>
        <w:rPr>
          <w:sz w:val="24"/>
        </w:rPr>
      </w:pPr>
      <w:r>
        <w:rPr>
          <w:w w:val="125"/>
          <w:sz w:val="24"/>
        </w:rPr>
        <w:t>A tagok legalább tíz százalékának írásbeli indítványára bármely ügyet napirendre kell tűzni. Az indítványt legkésőbb a közgyűlés megtartását nyolc nappal megelőzően kell benyújtani az igazgatóságnak. Az így kiegészített napirendet a tagoknak a közgyűlés időpontját legalább három nappal megelőzően meg kell küldeni.</w:t>
      </w:r>
    </w:p>
    <w:p>
      <w:pPr>
        <w:pStyle w:val="ListParagraph"/>
        <w:numPr>
          <w:ilvl w:val="0"/>
          <w:numId w:val="406"/>
        </w:numPr>
        <w:tabs>
          <w:tab w:pos="735" w:val="left" w:leader="none"/>
        </w:tabs>
        <w:spacing w:line="225" w:lineRule="auto" w:before="3" w:after="0"/>
        <w:ind w:left="113" w:right="112" w:firstLine="204"/>
        <w:jc w:val="both"/>
        <w:rPr>
          <w:sz w:val="24"/>
        </w:rPr>
      </w:pPr>
      <w:r>
        <w:rPr>
          <w:w w:val="130"/>
          <w:sz w:val="24"/>
        </w:rPr>
        <w:t>A</w:t>
      </w:r>
      <w:r>
        <w:rPr>
          <w:spacing w:val="-35"/>
          <w:w w:val="130"/>
          <w:sz w:val="24"/>
        </w:rPr>
        <w:t> </w:t>
      </w:r>
      <w:r>
        <w:rPr>
          <w:w w:val="130"/>
          <w:sz w:val="24"/>
        </w:rPr>
        <w:t>nem</w:t>
      </w:r>
      <w:r>
        <w:rPr>
          <w:spacing w:val="-35"/>
          <w:w w:val="130"/>
          <w:sz w:val="24"/>
        </w:rPr>
        <w:t> </w:t>
      </w:r>
      <w:r>
        <w:rPr>
          <w:w w:val="130"/>
          <w:sz w:val="24"/>
        </w:rPr>
        <w:t>szabályosan</w:t>
      </w:r>
      <w:r>
        <w:rPr>
          <w:spacing w:val="-34"/>
          <w:w w:val="130"/>
          <w:sz w:val="24"/>
        </w:rPr>
        <w:t> </w:t>
      </w:r>
      <w:r>
        <w:rPr>
          <w:w w:val="130"/>
          <w:sz w:val="24"/>
        </w:rPr>
        <w:t>összehívott</w:t>
      </w:r>
      <w:r>
        <w:rPr>
          <w:spacing w:val="-35"/>
          <w:w w:val="130"/>
          <w:sz w:val="24"/>
        </w:rPr>
        <w:t> </w:t>
      </w:r>
      <w:r>
        <w:rPr>
          <w:w w:val="130"/>
          <w:sz w:val="24"/>
        </w:rPr>
        <w:t>vagy</w:t>
      </w:r>
      <w:r>
        <w:rPr>
          <w:spacing w:val="-34"/>
          <w:w w:val="130"/>
          <w:sz w:val="24"/>
        </w:rPr>
        <w:t> </w:t>
      </w:r>
      <w:r>
        <w:rPr>
          <w:w w:val="130"/>
          <w:sz w:val="24"/>
        </w:rPr>
        <w:t>megtartott</w:t>
      </w:r>
      <w:r>
        <w:rPr>
          <w:spacing w:val="-35"/>
          <w:w w:val="130"/>
          <w:sz w:val="24"/>
        </w:rPr>
        <w:t> </w:t>
      </w:r>
      <w:r>
        <w:rPr>
          <w:w w:val="130"/>
          <w:sz w:val="24"/>
        </w:rPr>
        <w:t>közgyűlésen</w:t>
      </w:r>
      <w:r>
        <w:rPr>
          <w:spacing w:val="-35"/>
          <w:w w:val="130"/>
          <w:sz w:val="24"/>
        </w:rPr>
        <w:t> </w:t>
      </w:r>
      <w:r>
        <w:rPr>
          <w:w w:val="130"/>
          <w:sz w:val="24"/>
        </w:rPr>
        <w:t>elfogadott</w:t>
      </w:r>
      <w:r>
        <w:rPr>
          <w:spacing w:val="-34"/>
          <w:w w:val="130"/>
          <w:sz w:val="24"/>
        </w:rPr>
        <w:t> </w:t>
      </w:r>
      <w:r>
        <w:rPr>
          <w:w w:val="130"/>
          <w:sz w:val="24"/>
        </w:rPr>
        <w:t>és ebből</w:t>
      </w:r>
      <w:r>
        <w:rPr>
          <w:spacing w:val="-21"/>
          <w:w w:val="130"/>
          <w:sz w:val="24"/>
        </w:rPr>
        <w:t> </w:t>
      </w:r>
      <w:r>
        <w:rPr>
          <w:w w:val="130"/>
          <w:sz w:val="24"/>
        </w:rPr>
        <w:t>az</w:t>
      </w:r>
      <w:r>
        <w:rPr>
          <w:spacing w:val="-38"/>
          <w:w w:val="130"/>
          <w:sz w:val="24"/>
        </w:rPr>
        <w:t> </w:t>
      </w:r>
      <w:r>
        <w:rPr>
          <w:w w:val="130"/>
          <w:sz w:val="24"/>
        </w:rPr>
        <w:t>okból</w:t>
      </w:r>
      <w:r>
        <w:rPr>
          <w:spacing w:val="-29"/>
          <w:w w:val="130"/>
          <w:sz w:val="24"/>
        </w:rPr>
        <w:t> </w:t>
      </w:r>
      <w:r>
        <w:rPr>
          <w:w w:val="130"/>
          <w:sz w:val="24"/>
        </w:rPr>
        <w:t>érvénytelen</w:t>
      </w:r>
      <w:r>
        <w:rPr>
          <w:spacing w:val="-29"/>
          <w:w w:val="130"/>
          <w:sz w:val="24"/>
        </w:rPr>
        <w:t> </w:t>
      </w:r>
      <w:r>
        <w:rPr>
          <w:w w:val="130"/>
          <w:sz w:val="24"/>
        </w:rPr>
        <w:t>határozat</w:t>
      </w:r>
      <w:r>
        <w:rPr>
          <w:spacing w:val="-21"/>
          <w:w w:val="130"/>
          <w:sz w:val="24"/>
        </w:rPr>
        <w:t> </w:t>
      </w:r>
      <w:r>
        <w:rPr>
          <w:w w:val="130"/>
          <w:sz w:val="24"/>
        </w:rPr>
        <w:t>az</w:t>
      </w:r>
      <w:r>
        <w:rPr>
          <w:spacing w:val="-38"/>
          <w:w w:val="130"/>
          <w:sz w:val="24"/>
        </w:rPr>
        <w:t> </w:t>
      </w:r>
      <w:r>
        <w:rPr>
          <w:w w:val="130"/>
          <w:sz w:val="24"/>
        </w:rPr>
        <w:t>elfogadásának</w:t>
      </w:r>
      <w:r>
        <w:rPr>
          <w:spacing w:val="-29"/>
          <w:w w:val="130"/>
          <w:sz w:val="24"/>
        </w:rPr>
        <w:t> </w:t>
      </w:r>
      <w:r>
        <w:rPr>
          <w:w w:val="130"/>
          <w:sz w:val="24"/>
        </w:rPr>
        <w:t>időpontjára</w:t>
      </w:r>
      <w:r>
        <w:rPr>
          <w:spacing w:val="-29"/>
          <w:w w:val="130"/>
          <w:sz w:val="24"/>
        </w:rPr>
        <w:t> </w:t>
      </w:r>
      <w:r>
        <w:rPr>
          <w:w w:val="130"/>
          <w:sz w:val="24"/>
        </w:rPr>
        <w:t>visszamenő hatállyal érvényessé válik, ha a határozatot a közgyűlés napjától számított harminc</w:t>
      </w:r>
      <w:r>
        <w:rPr>
          <w:spacing w:val="-15"/>
          <w:w w:val="130"/>
          <w:sz w:val="24"/>
        </w:rPr>
        <w:t> </w:t>
      </w:r>
      <w:r>
        <w:rPr>
          <w:w w:val="130"/>
          <w:sz w:val="24"/>
        </w:rPr>
        <w:t>napon</w:t>
      </w:r>
      <w:r>
        <w:rPr>
          <w:spacing w:val="-4"/>
          <w:w w:val="130"/>
          <w:sz w:val="24"/>
        </w:rPr>
        <w:t> </w:t>
      </w:r>
      <w:r>
        <w:rPr>
          <w:w w:val="130"/>
          <w:sz w:val="24"/>
        </w:rPr>
        <w:t>belül</w:t>
      </w:r>
      <w:r>
        <w:rPr>
          <w:spacing w:val="-21"/>
          <w:w w:val="130"/>
          <w:sz w:val="24"/>
        </w:rPr>
        <w:t> </w:t>
      </w:r>
      <w:r>
        <w:rPr>
          <w:w w:val="130"/>
          <w:sz w:val="24"/>
        </w:rPr>
        <w:t>valamennyi</w:t>
      </w:r>
      <w:r>
        <w:rPr>
          <w:spacing w:val="-22"/>
          <w:w w:val="130"/>
          <w:sz w:val="24"/>
        </w:rPr>
        <w:t> </w:t>
      </w:r>
      <w:r>
        <w:rPr>
          <w:w w:val="130"/>
          <w:sz w:val="24"/>
        </w:rPr>
        <w:t>tag</w:t>
      </w:r>
      <w:r>
        <w:rPr>
          <w:spacing w:val="-15"/>
          <w:w w:val="130"/>
          <w:sz w:val="24"/>
        </w:rPr>
        <w:t> </w:t>
      </w:r>
      <w:r>
        <w:rPr>
          <w:w w:val="130"/>
          <w:sz w:val="24"/>
        </w:rPr>
        <w:t>egyhangúlag</w:t>
      </w:r>
      <w:r>
        <w:rPr>
          <w:spacing w:val="-16"/>
          <w:w w:val="130"/>
          <w:sz w:val="24"/>
        </w:rPr>
        <w:t> </w:t>
      </w:r>
      <w:r>
        <w:rPr>
          <w:w w:val="130"/>
          <w:sz w:val="24"/>
        </w:rPr>
        <w:t>érvényesnek</w:t>
      </w:r>
      <w:r>
        <w:rPr>
          <w:spacing w:val="-8"/>
          <w:w w:val="130"/>
          <w:sz w:val="24"/>
        </w:rPr>
        <w:t> </w:t>
      </w:r>
      <w:r>
        <w:rPr>
          <w:w w:val="130"/>
          <w:sz w:val="24"/>
        </w:rPr>
        <w:t>ismeri</w:t>
      </w:r>
      <w:r>
        <w:rPr>
          <w:spacing w:val="-23"/>
          <w:w w:val="130"/>
          <w:sz w:val="24"/>
        </w:rPr>
        <w:t> </w:t>
      </w:r>
      <w:r>
        <w:rPr>
          <w:w w:val="130"/>
          <w:sz w:val="24"/>
        </w:rPr>
        <w:t>el.</w:t>
      </w:r>
    </w:p>
    <w:p>
      <w:pPr>
        <w:spacing w:line="268" w:lineRule="exact" w:before="229"/>
        <w:ind w:left="317" w:right="0" w:firstLine="0"/>
        <w:jc w:val="left"/>
        <w:rPr>
          <w:i/>
          <w:sz w:val="24"/>
        </w:rPr>
      </w:pPr>
      <w:r>
        <w:rPr>
          <w:b/>
          <w:w w:val="120"/>
          <w:sz w:val="24"/>
        </w:rPr>
        <w:t>3:337. § </w:t>
      </w:r>
      <w:r>
        <w:rPr>
          <w:i/>
          <w:w w:val="120"/>
          <w:sz w:val="24"/>
        </w:rPr>
        <w:t>[A tag jogai a közgyűlésen]</w:t>
      </w:r>
    </w:p>
    <w:p>
      <w:pPr>
        <w:pStyle w:val="ListParagraph"/>
        <w:numPr>
          <w:ilvl w:val="0"/>
          <w:numId w:val="408"/>
        </w:numPr>
        <w:tabs>
          <w:tab w:pos="753" w:val="left" w:leader="none"/>
        </w:tabs>
        <w:spacing w:line="225" w:lineRule="auto" w:before="5" w:after="0"/>
        <w:ind w:left="113" w:right="126" w:firstLine="204"/>
        <w:jc w:val="both"/>
        <w:rPr>
          <w:sz w:val="24"/>
        </w:rPr>
      </w:pPr>
      <w:r>
        <w:rPr>
          <w:w w:val="125"/>
          <w:sz w:val="24"/>
        </w:rPr>
        <w:t>A tag jogosult a közgyűlés napirendjére felvett ügyekkel összefüggésben indítványt tenni és az ügyekről szavazni. A közgyűlésen a vagyoni hozzájárulások arányától függetlenül minden tagnak egy szavazata</w:t>
      </w:r>
      <w:r>
        <w:rPr>
          <w:spacing w:val="39"/>
          <w:w w:val="125"/>
          <w:sz w:val="24"/>
        </w:rPr>
        <w:t> </w:t>
      </w:r>
      <w:r>
        <w:rPr>
          <w:w w:val="125"/>
          <w:sz w:val="24"/>
        </w:rPr>
        <w:t>van.</w:t>
      </w:r>
    </w:p>
    <w:p>
      <w:pPr>
        <w:pStyle w:val="ListParagraph"/>
        <w:numPr>
          <w:ilvl w:val="0"/>
          <w:numId w:val="408"/>
        </w:numPr>
        <w:tabs>
          <w:tab w:pos="750" w:val="left" w:leader="none"/>
        </w:tabs>
        <w:spacing w:line="225" w:lineRule="auto" w:before="2" w:after="0"/>
        <w:ind w:left="113" w:right="126" w:firstLine="204"/>
        <w:jc w:val="both"/>
        <w:rPr>
          <w:sz w:val="24"/>
        </w:rPr>
      </w:pPr>
      <w:r>
        <w:rPr>
          <w:w w:val="130"/>
          <w:sz w:val="24"/>
        </w:rPr>
        <w:t>Nem</w:t>
      </w:r>
      <w:r>
        <w:rPr>
          <w:spacing w:val="-2"/>
          <w:w w:val="130"/>
          <w:sz w:val="24"/>
        </w:rPr>
        <w:t> </w:t>
      </w:r>
      <w:r>
        <w:rPr>
          <w:w w:val="130"/>
          <w:sz w:val="24"/>
        </w:rPr>
        <w:t>gyakorolhatja</w:t>
      </w:r>
      <w:r>
        <w:rPr>
          <w:spacing w:val="-3"/>
          <w:w w:val="130"/>
          <w:sz w:val="24"/>
        </w:rPr>
        <w:t> </w:t>
      </w:r>
      <w:r>
        <w:rPr>
          <w:w w:val="130"/>
          <w:sz w:val="24"/>
        </w:rPr>
        <w:t>szavazati</w:t>
      </w:r>
      <w:r>
        <w:rPr>
          <w:spacing w:val="-19"/>
          <w:w w:val="130"/>
          <w:sz w:val="24"/>
        </w:rPr>
        <w:t> </w:t>
      </w:r>
      <w:r>
        <w:rPr>
          <w:w w:val="130"/>
          <w:sz w:val="24"/>
        </w:rPr>
        <w:t>jogát</w:t>
      </w:r>
      <w:r>
        <w:rPr>
          <w:spacing w:val="-9"/>
          <w:w w:val="130"/>
          <w:sz w:val="24"/>
        </w:rPr>
        <w:t> </w:t>
      </w:r>
      <w:r>
        <w:rPr>
          <w:w w:val="130"/>
          <w:sz w:val="24"/>
        </w:rPr>
        <w:t>az</w:t>
      </w:r>
      <w:r>
        <w:rPr>
          <w:spacing w:val="-8"/>
          <w:w w:val="130"/>
          <w:sz w:val="24"/>
        </w:rPr>
        <w:t> </w:t>
      </w:r>
      <w:r>
        <w:rPr>
          <w:w w:val="130"/>
          <w:sz w:val="24"/>
        </w:rPr>
        <w:t>a</w:t>
      </w:r>
      <w:r>
        <w:rPr>
          <w:spacing w:val="-8"/>
          <w:w w:val="130"/>
          <w:sz w:val="24"/>
        </w:rPr>
        <w:t> </w:t>
      </w:r>
      <w:r>
        <w:rPr>
          <w:w w:val="130"/>
          <w:sz w:val="24"/>
        </w:rPr>
        <w:t>tag,</w:t>
      </w:r>
      <w:r>
        <w:rPr>
          <w:spacing w:val="-8"/>
          <w:w w:val="130"/>
          <w:sz w:val="24"/>
        </w:rPr>
        <w:t> </w:t>
      </w:r>
      <w:r>
        <w:rPr>
          <w:w w:val="130"/>
          <w:sz w:val="24"/>
        </w:rPr>
        <w:t>aki</w:t>
      </w:r>
      <w:r>
        <w:rPr>
          <w:spacing w:val="-8"/>
          <w:w w:val="130"/>
          <w:sz w:val="24"/>
        </w:rPr>
        <w:t> </w:t>
      </w:r>
      <w:r>
        <w:rPr>
          <w:w w:val="130"/>
          <w:sz w:val="24"/>
        </w:rPr>
        <w:t>az</w:t>
      </w:r>
      <w:r>
        <w:rPr>
          <w:spacing w:val="-9"/>
          <w:w w:val="130"/>
          <w:sz w:val="24"/>
        </w:rPr>
        <w:t> </w:t>
      </w:r>
      <w:r>
        <w:rPr>
          <w:w w:val="130"/>
          <w:sz w:val="24"/>
        </w:rPr>
        <w:t>alapszabályban</w:t>
      </w:r>
      <w:r>
        <w:rPr>
          <w:spacing w:val="-8"/>
          <w:w w:val="130"/>
          <w:sz w:val="24"/>
        </w:rPr>
        <w:t> </w:t>
      </w:r>
      <w:r>
        <w:rPr>
          <w:w w:val="130"/>
          <w:sz w:val="24"/>
        </w:rPr>
        <w:t>előírt, esedékes vagyoni hozzájárulását nem</w:t>
      </w:r>
      <w:r>
        <w:rPr>
          <w:spacing w:val="-12"/>
          <w:w w:val="130"/>
          <w:sz w:val="24"/>
        </w:rPr>
        <w:t> </w:t>
      </w:r>
      <w:r>
        <w:rPr>
          <w:w w:val="130"/>
          <w:sz w:val="24"/>
        </w:rPr>
        <w:t>teljesítette.</w:t>
      </w:r>
    </w:p>
    <w:p>
      <w:pPr>
        <w:pStyle w:val="ListParagraph"/>
        <w:numPr>
          <w:ilvl w:val="0"/>
          <w:numId w:val="408"/>
        </w:numPr>
        <w:tabs>
          <w:tab w:pos="750" w:val="left" w:leader="none"/>
        </w:tabs>
        <w:spacing w:line="225" w:lineRule="auto" w:before="1" w:after="0"/>
        <w:ind w:left="113" w:right="131" w:firstLine="204"/>
        <w:jc w:val="both"/>
        <w:rPr>
          <w:sz w:val="24"/>
        </w:rPr>
      </w:pPr>
      <w:r>
        <w:rPr>
          <w:w w:val="125"/>
          <w:sz w:val="24"/>
        </w:rPr>
        <w:t>A tag képviselő útján is gyakorolhatja tagsági jogait. Nem lehet képviselő az igazgatóság és a felügyelőbizottság elnöke vagy tagja, továbbá a könyvvizsgáló. A meghatalmazást közokirattal vagy teljes bizonyító erejű magánokirattal kell igazolni. A képviselő a közgyűlésen több tag képviseletére is jogosult, de az egy  képviselő által képviselt tagok száma nem haladhatja  meg a szövetkezeti tagok tíz</w:t>
      </w:r>
      <w:r>
        <w:rPr>
          <w:spacing w:val="5"/>
          <w:w w:val="125"/>
          <w:sz w:val="24"/>
        </w:rPr>
        <w:t> </w:t>
      </w:r>
      <w:r>
        <w:rPr>
          <w:w w:val="125"/>
          <w:sz w:val="24"/>
        </w:rPr>
        <w:t>százalékát.</w:t>
      </w:r>
    </w:p>
    <w:p>
      <w:pPr>
        <w:spacing w:line="268" w:lineRule="exact" w:before="230"/>
        <w:ind w:left="317" w:right="0" w:firstLine="0"/>
        <w:jc w:val="left"/>
        <w:rPr>
          <w:i/>
          <w:sz w:val="24"/>
        </w:rPr>
      </w:pPr>
      <w:r>
        <w:rPr>
          <w:b/>
          <w:w w:val="125"/>
          <w:sz w:val="24"/>
        </w:rPr>
        <w:t>3:338. § </w:t>
      </w:r>
      <w:r>
        <w:rPr>
          <w:i/>
          <w:w w:val="125"/>
          <w:sz w:val="24"/>
        </w:rPr>
        <w:t>[Határozatképesség, döntéshozatal]</w:t>
      </w:r>
    </w:p>
    <w:p>
      <w:pPr>
        <w:pStyle w:val="ListParagraph"/>
        <w:numPr>
          <w:ilvl w:val="0"/>
          <w:numId w:val="409"/>
        </w:numPr>
        <w:tabs>
          <w:tab w:pos="783" w:val="left" w:leader="none"/>
        </w:tabs>
        <w:spacing w:line="225" w:lineRule="auto" w:before="6" w:after="0"/>
        <w:ind w:left="113" w:right="127" w:firstLine="204"/>
        <w:jc w:val="both"/>
        <w:rPr>
          <w:sz w:val="24"/>
        </w:rPr>
      </w:pPr>
      <w:r>
        <w:rPr>
          <w:w w:val="130"/>
          <w:sz w:val="24"/>
        </w:rPr>
        <w:t>Ha a közgyűlés határozatképtelen, a megismételt közgyűlés az eredeti napirenden szereplő ügyekben a megjelent tagok számára tekintet nélkül határozatképes, ha azt az eredeti időpontot legalább három és legfeljebb tizenöt nappal követő időpontra hívják össze. Az alapszabály három napnál rövidebb összehívási határidőt előíró rendelkezése</w:t>
      </w:r>
      <w:r>
        <w:rPr>
          <w:spacing w:val="-34"/>
          <w:w w:val="130"/>
          <w:sz w:val="24"/>
        </w:rPr>
        <w:t> </w:t>
      </w:r>
      <w:r>
        <w:rPr>
          <w:w w:val="130"/>
          <w:sz w:val="24"/>
        </w:rPr>
        <w:t>semmis.</w:t>
      </w:r>
    </w:p>
    <w:p>
      <w:pPr>
        <w:pStyle w:val="ListParagraph"/>
        <w:numPr>
          <w:ilvl w:val="0"/>
          <w:numId w:val="409"/>
        </w:numPr>
        <w:tabs>
          <w:tab w:pos="794" w:val="left" w:leader="none"/>
        </w:tabs>
        <w:spacing w:line="225" w:lineRule="auto" w:before="2" w:after="0"/>
        <w:ind w:left="113" w:right="133" w:firstLine="204"/>
        <w:jc w:val="both"/>
        <w:rPr>
          <w:sz w:val="24"/>
        </w:rPr>
      </w:pPr>
      <w:r>
        <w:rPr>
          <w:w w:val="125"/>
          <w:sz w:val="24"/>
        </w:rPr>
        <w:t>Az alapszabály módosításához a jelenlévők legalább kétharmadának és valamennyi tag felének a szavazata</w:t>
      </w:r>
      <w:r>
        <w:rPr>
          <w:spacing w:val="7"/>
          <w:w w:val="125"/>
          <w:sz w:val="24"/>
        </w:rPr>
        <w:t> </w:t>
      </w:r>
      <w:r>
        <w:rPr>
          <w:w w:val="125"/>
          <w:sz w:val="24"/>
        </w:rPr>
        <w:t>szükséges.</w:t>
      </w:r>
    </w:p>
    <w:p>
      <w:pPr>
        <w:pStyle w:val="ListParagraph"/>
        <w:numPr>
          <w:ilvl w:val="0"/>
          <w:numId w:val="409"/>
        </w:numPr>
        <w:tabs>
          <w:tab w:pos="859" w:val="left" w:leader="none"/>
        </w:tabs>
        <w:spacing w:line="225" w:lineRule="auto" w:before="2" w:after="0"/>
        <w:ind w:left="113" w:right="129" w:firstLine="204"/>
        <w:jc w:val="both"/>
        <w:rPr>
          <w:sz w:val="24"/>
        </w:rPr>
      </w:pPr>
      <w:r>
        <w:rPr>
          <w:w w:val="130"/>
          <w:sz w:val="24"/>
        </w:rPr>
        <w:t>A szövetkezet egyesülésének, szétválásának, gazdasági társassággá történő átalakulásának és jogutód nélküli megszűnésének elhatározásához az összes tag legalább kétharmadának szavazata</w:t>
      </w:r>
      <w:r>
        <w:rPr>
          <w:spacing w:val="-24"/>
          <w:w w:val="130"/>
          <w:sz w:val="24"/>
        </w:rPr>
        <w:t> </w:t>
      </w:r>
      <w:r>
        <w:rPr>
          <w:w w:val="130"/>
          <w:sz w:val="24"/>
        </w:rPr>
        <w:t>szükséges.</w:t>
      </w:r>
    </w:p>
    <w:p>
      <w:pPr>
        <w:spacing w:after="0" w:line="225" w:lineRule="auto"/>
        <w:jc w:val="both"/>
        <w:rPr>
          <w:sz w:val="24"/>
        </w:rPr>
        <w:sectPr>
          <w:pgSz w:w="11900" w:h="16820"/>
          <w:pgMar w:header="1104" w:footer="0" w:top="1840" w:bottom="280" w:left="1020" w:right="1000"/>
        </w:sectPr>
      </w:pPr>
    </w:p>
    <w:p>
      <w:pPr>
        <w:pStyle w:val="ListParagraph"/>
        <w:numPr>
          <w:ilvl w:val="0"/>
          <w:numId w:val="409"/>
        </w:numPr>
        <w:tabs>
          <w:tab w:pos="830" w:val="left" w:leader="none"/>
        </w:tabs>
        <w:spacing w:line="225" w:lineRule="auto" w:before="173" w:after="0"/>
        <w:ind w:left="113" w:right="127" w:firstLine="204"/>
        <w:jc w:val="both"/>
        <w:rPr>
          <w:sz w:val="24"/>
        </w:rPr>
      </w:pPr>
      <w:r>
        <w:rPr>
          <w:w w:val="125"/>
          <w:sz w:val="24"/>
        </w:rPr>
        <w:t>A közgyűlés a határozatokat nyílt szavazással hozza meg; a vezető tisztségviselők és a felügyelőbizottság tagjai megválasztásáról és visszahívásáról titkos szavazással</w:t>
      </w:r>
      <w:r>
        <w:rPr>
          <w:spacing w:val="2"/>
          <w:w w:val="125"/>
          <w:sz w:val="24"/>
        </w:rPr>
        <w:t> </w:t>
      </w:r>
      <w:r>
        <w:rPr>
          <w:w w:val="125"/>
          <w:sz w:val="24"/>
        </w:rPr>
        <w:t>dönt.</w:t>
      </w:r>
    </w:p>
    <w:p>
      <w:pPr>
        <w:spacing w:line="268" w:lineRule="exact" w:before="228"/>
        <w:ind w:left="317" w:right="0" w:firstLine="0"/>
        <w:jc w:val="left"/>
        <w:rPr>
          <w:i/>
          <w:sz w:val="24"/>
        </w:rPr>
      </w:pPr>
      <w:r>
        <w:rPr>
          <w:b/>
          <w:w w:val="125"/>
          <w:sz w:val="24"/>
        </w:rPr>
        <w:t>3:339. § </w:t>
      </w:r>
      <w:r>
        <w:rPr>
          <w:i/>
          <w:w w:val="125"/>
          <w:sz w:val="24"/>
        </w:rPr>
        <w:t>[Megismételt, elnapolt közgyűlés]</w:t>
      </w:r>
    </w:p>
    <w:p>
      <w:pPr>
        <w:pStyle w:val="ListParagraph"/>
        <w:numPr>
          <w:ilvl w:val="0"/>
          <w:numId w:val="410"/>
        </w:numPr>
        <w:tabs>
          <w:tab w:pos="833" w:val="left" w:leader="none"/>
        </w:tabs>
        <w:spacing w:line="225" w:lineRule="auto" w:before="5" w:after="0"/>
        <w:ind w:left="113" w:right="130" w:firstLine="204"/>
        <w:jc w:val="both"/>
        <w:rPr>
          <w:sz w:val="24"/>
        </w:rPr>
      </w:pPr>
      <w:r>
        <w:rPr>
          <w:w w:val="130"/>
          <w:sz w:val="24"/>
        </w:rPr>
        <w:t>A megismételt közgyűlés az eredeti napirendre felvett kérdésekben hozhat</w:t>
      </w:r>
      <w:r>
        <w:rPr>
          <w:spacing w:val="-3"/>
          <w:w w:val="130"/>
          <w:sz w:val="24"/>
        </w:rPr>
        <w:t> </w:t>
      </w:r>
      <w:r>
        <w:rPr>
          <w:w w:val="130"/>
          <w:sz w:val="24"/>
        </w:rPr>
        <w:t>határozatot.</w:t>
      </w:r>
    </w:p>
    <w:p>
      <w:pPr>
        <w:pStyle w:val="ListParagraph"/>
        <w:numPr>
          <w:ilvl w:val="0"/>
          <w:numId w:val="410"/>
        </w:numPr>
        <w:tabs>
          <w:tab w:pos="766" w:val="left" w:leader="none"/>
        </w:tabs>
        <w:spacing w:line="225" w:lineRule="auto" w:before="2" w:after="0"/>
        <w:ind w:left="113" w:right="136" w:firstLine="204"/>
        <w:jc w:val="both"/>
        <w:rPr>
          <w:sz w:val="24"/>
        </w:rPr>
      </w:pPr>
      <w:r>
        <w:rPr>
          <w:w w:val="130"/>
          <w:sz w:val="24"/>
        </w:rPr>
        <w:t>Ha a közgyűlési meghívó ezt tartalmazza, a közgyűlés határozhat arról, hogy a napirendre vett kérdésben a közgyűlést későbbi időpontban folytatja. Az</w:t>
      </w:r>
      <w:r>
        <w:rPr>
          <w:spacing w:val="-9"/>
          <w:w w:val="130"/>
          <w:sz w:val="24"/>
        </w:rPr>
        <w:t> </w:t>
      </w:r>
      <w:r>
        <w:rPr>
          <w:w w:val="130"/>
          <w:sz w:val="24"/>
        </w:rPr>
        <w:t>így</w:t>
      </w:r>
      <w:r>
        <w:rPr>
          <w:spacing w:val="-10"/>
          <w:w w:val="130"/>
          <w:sz w:val="24"/>
        </w:rPr>
        <w:t> </w:t>
      </w:r>
      <w:r>
        <w:rPr>
          <w:w w:val="130"/>
          <w:sz w:val="24"/>
        </w:rPr>
        <w:t>megtartott</w:t>
      </w:r>
      <w:r>
        <w:rPr>
          <w:spacing w:val="-10"/>
          <w:w w:val="130"/>
          <w:sz w:val="24"/>
        </w:rPr>
        <w:t> </w:t>
      </w:r>
      <w:r>
        <w:rPr>
          <w:w w:val="130"/>
          <w:sz w:val="24"/>
        </w:rPr>
        <w:t>közgyűlésen</w:t>
      </w:r>
      <w:r>
        <w:rPr>
          <w:spacing w:val="-10"/>
          <w:w w:val="130"/>
          <w:sz w:val="24"/>
        </w:rPr>
        <w:t> </w:t>
      </w:r>
      <w:r>
        <w:rPr>
          <w:w w:val="130"/>
          <w:sz w:val="24"/>
        </w:rPr>
        <w:t>más</w:t>
      </w:r>
      <w:r>
        <w:rPr>
          <w:spacing w:val="-5"/>
          <w:w w:val="130"/>
          <w:sz w:val="24"/>
        </w:rPr>
        <w:t> </w:t>
      </w:r>
      <w:r>
        <w:rPr>
          <w:w w:val="130"/>
          <w:sz w:val="24"/>
        </w:rPr>
        <w:t>kérdés</w:t>
      </w:r>
      <w:r>
        <w:rPr>
          <w:spacing w:val="-14"/>
          <w:w w:val="130"/>
          <w:sz w:val="24"/>
        </w:rPr>
        <w:t> </w:t>
      </w:r>
      <w:r>
        <w:rPr>
          <w:w w:val="130"/>
          <w:sz w:val="24"/>
        </w:rPr>
        <w:t>nem</w:t>
      </w:r>
      <w:r>
        <w:rPr>
          <w:spacing w:val="-8"/>
          <w:w w:val="130"/>
          <w:sz w:val="24"/>
        </w:rPr>
        <w:t> </w:t>
      </w:r>
      <w:r>
        <w:rPr>
          <w:w w:val="130"/>
          <w:sz w:val="24"/>
        </w:rPr>
        <w:t>vehető</w:t>
      </w:r>
      <w:r>
        <w:rPr>
          <w:spacing w:val="-10"/>
          <w:w w:val="130"/>
          <w:sz w:val="24"/>
        </w:rPr>
        <w:t> </w:t>
      </w:r>
      <w:r>
        <w:rPr>
          <w:w w:val="130"/>
          <w:sz w:val="24"/>
        </w:rPr>
        <w:t>napirendre.</w:t>
      </w:r>
    </w:p>
    <w:p>
      <w:pPr>
        <w:spacing w:line="268" w:lineRule="exact" w:before="228"/>
        <w:ind w:left="317" w:right="0" w:firstLine="0"/>
        <w:jc w:val="left"/>
        <w:rPr>
          <w:i/>
          <w:sz w:val="24"/>
        </w:rPr>
      </w:pPr>
      <w:r>
        <w:rPr>
          <w:b/>
          <w:w w:val="120"/>
          <w:sz w:val="24"/>
        </w:rPr>
        <w:t>3:340. § </w:t>
      </w:r>
      <w:r>
        <w:rPr>
          <w:i/>
          <w:w w:val="120"/>
          <w:sz w:val="24"/>
        </w:rPr>
        <w:t>[Jegyzőkönyv]</w:t>
      </w:r>
    </w:p>
    <w:p>
      <w:pPr>
        <w:pStyle w:val="ListParagraph"/>
        <w:numPr>
          <w:ilvl w:val="0"/>
          <w:numId w:val="411"/>
        </w:numPr>
        <w:tabs>
          <w:tab w:pos="919" w:val="left" w:leader="none"/>
        </w:tabs>
        <w:spacing w:line="225" w:lineRule="auto" w:before="5" w:after="0"/>
        <w:ind w:left="113" w:right="128" w:firstLine="204"/>
        <w:jc w:val="both"/>
        <w:rPr>
          <w:sz w:val="24"/>
        </w:rPr>
      </w:pPr>
      <w:r>
        <w:rPr>
          <w:w w:val="125"/>
          <w:sz w:val="24"/>
        </w:rPr>
        <w:t>Az ügyvezetés köteles gondoskodni arról, hogy a közgyűlésről jegyzőkönyv</w:t>
      </w:r>
      <w:r>
        <w:rPr>
          <w:spacing w:val="-9"/>
          <w:w w:val="125"/>
          <w:sz w:val="24"/>
        </w:rPr>
        <w:t> </w:t>
      </w:r>
      <w:r>
        <w:rPr>
          <w:w w:val="125"/>
          <w:sz w:val="24"/>
        </w:rPr>
        <w:t>készüljön.</w:t>
      </w:r>
      <w:r>
        <w:rPr>
          <w:spacing w:val="-7"/>
          <w:w w:val="125"/>
          <w:sz w:val="24"/>
        </w:rPr>
        <w:t> </w:t>
      </w:r>
      <w:r>
        <w:rPr>
          <w:w w:val="125"/>
          <w:sz w:val="24"/>
        </w:rPr>
        <w:t>A</w:t>
      </w:r>
      <w:r>
        <w:rPr>
          <w:spacing w:val="-12"/>
          <w:w w:val="125"/>
          <w:sz w:val="24"/>
        </w:rPr>
        <w:t> </w:t>
      </w:r>
      <w:r>
        <w:rPr>
          <w:w w:val="125"/>
          <w:sz w:val="24"/>
        </w:rPr>
        <w:t>jegyzőkönyv</w:t>
      </w:r>
      <w:r>
        <w:rPr>
          <w:spacing w:val="-9"/>
          <w:w w:val="125"/>
          <w:sz w:val="24"/>
        </w:rPr>
        <w:t> </w:t>
      </w:r>
      <w:r>
        <w:rPr>
          <w:w w:val="125"/>
          <w:sz w:val="24"/>
        </w:rPr>
        <w:t>tartalmazza</w:t>
      </w:r>
      <w:r>
        <w:rPr>
          <w:spacing w:val="-9"/>
          <w:w w:val="125"/>
          <w:sz w:val="24"/>
        </w:rPr>
        <w:t> </w:t>
      </w:r>
      <w:r>
        <w:rPr>
          <w:w w:val="125"/>
          <w:sz w:val="24"/>
        </w:rPr>
        <w:t>a</w:t>
      </w:r>
      <w:r>
        <w:rPr>
          <w:spacing w:val="-3"/>
          <w:w w:val="125"/>
          <w:sz w:val="24"/>
        </w:rPr>
        <w:t> </w:t>
      </w:r>
      <w:r>
        <w:rPr>
          <w:w w:val="125"/>
          <w:sz w:val="24"/>
        </w:rPr>
        <w:t>közgyűlés</w:t>
      </w:r>
      <w:r>
        <w:rPr>
          <w:spacing w:val="-7"/>
          <w:w w:val="125"/>
          <w:sz w:val="24"/>
        </w:rPr>
        <w:t> </w:t>
      </w:r>
      <w:r>
        <w:rPr>
          <w:w w:val="125"/>
          <w:sz w:val="24"/>
        </w:rPr>
        <w:t>helyét</w:t>
      </w:r>
      <w:r>
        <w:rPr>
          <w:spacing w:val="-17"/>
          <w:w w:val="125"/>
          <w:sz w:val="24"/>
        </w:rPr>
        <w:t> </w:t>
      </w:r>
      <w:r>
        <w:rPr>
          <w:w w:val="125"/>
          <w:sz w:val="24"/>
        </w:rPr>
        <w:t>és</w:t>
      </w:r>
      <w:r>
        <w:rPr>
          <w:spacing w:val="-10"/>
          <w:w w:val="125"/>
          <w:sz w:val="24"/>
        </w:rPr>
        <w:t> </w:t>
      </w:r>
      <w:r>
        <w:rPr>
          <w:w w:val="125"/>
          <w:sz w:val="24"/>
        </w:rPr>
        <w:t>idejét, a jelenlévőket, továbbá a taggyűlésen lezajlott fontosabb eseményeket, nyilatkozatokat és a határozatokat, valamint az azokra leadott szavazatok és ellenszavazatok számát, a szavazástól tartózkodókat vagy az abban részt nem vevőket.</w:t>
      </w:r>
    </w:p>
    <w:p>
      <w:pPr>
        <w:pStyle w:val="ListParagraph"/>
        <w:numPr>
          <w:ilvl w:val="0"/>
          <w:numId w:val="411"/>
        </w:numPr>
        <w:tabs>
          <w:tab w:pos="795" w:val="left" w:leader="none"/>
        </w:tabs>
        <w:spacing w:line="225" w:lineRule="auto" w:before="4" w:after="0"/>
        <w:ind w:left="113" w:right="129" w:firstLine="204"/>
        <w:jc w:val="both"/>
        <w:rPr>
          <w:sz w:val="24"/>
        </w:rPr>
      </w:pPr>
      <w:r>
        <w:rPr>
          <w:w w:val="130"/>
          <w:sz w:val="24"/>
        </w:rPr>
        <w:t>A jegyzőkönyv mellékletét képezi a jelenléti ív, valamint a képviseleti meghatalmazásokat tartalmazó</w:t>
      </w:r>
      <w:r>
        <w:rPr>
          <w:spacing w:val="-10"/>
          <w:w w:val="130"/>
          <w:sz w:val="24"/>
        </w:rPr>
        <w:t> </w:t>
      </w:r>
      <w:r>
        <w:rPr>
          <w:w w:val="130"/>
          <w:sz w:val="24"/>
        </w:rPr>
        <w:t>okiratok.</w:t>
      </w:r>
    </w:p>
    <w:p>
      <w:pPr>
        <w:pStyle w:val="ListParagraph"/>
        <w:numPr>
          <w:ilvl w:val="0"/>
          <w:numId w:val="411"/>
        </w:numPr>
        <w:tabs>
          <w:tab w:pos="933" w:val="left" w:leader="none"/>
        </w:tabs>
        <w:spacing w:line="225" w:lineRule="auto" w:before="1" w:after="0"/>
        <w:ind w:left="113" w:right="126" w:firstLine="204"/>
        <w:jc w:val="both"/>
        <w:rPr>
          <w:sz w:val="24"/>
        </w:rPr>
      </w:pPr>
      <w:r>
        <w:rPr>
          <w:w w:val="125"/>
          <w:sz w:val="24"/>
        </w:rPr>
        <w:t>A jegyzőkönyvet a levezető elnök, a jegyzőkönyvvezető és a jegyzőkönyvet hitelesítő két szövetkezeti tag írja</w:t>
      </w:r>
      <w:r>
        <w:rPr>
          <w:spacing w:val="7"/>
          <w:w w:val="125"/>
          <w:sz w:val="24"/>
        </w:rPr>
        <w:t> </w:t>
      </w:r>
      <w:r>
        <w:rPr>
          <w:w w:val="125"/>
          <w:sz w:val="24"/>
        </w:rPr>
        <w:t>alá.</w:t>
      </w:r>
    </w:p>
    <w:p>
      <w:pPr>
        <w:pStyle w:val="ListParagraph"/>
        <w:numPr>
          <w:ilvl w:val="0"/>
          <w:numId w:val="411"/>
        </w:numPr>
        <w:tabs>
          <w:tab w:pos="757" w:val="left" w:leader="none"/>
        </w:tabs>
        <w:spacing w:line="225" w:lineRule="auto" w:before="1" w:after="0"/>
        <w:ind w:left="113" w:right="131" w:firstLine="204"/>
        <w:jc w:val="both"/>
        <w:rPr>
          <w:sz w:val="24"/>
        </w:rPr>
      </w:pPr>
      <w:r>
        <w:rPr>
          <w:w w:val="130"/>
          <w:sz w:val="24"/>
        </w:rPr>
        <w:t>Bármely</w:t>
      </w:r>
      <w:r>
        <w:rPr>
          <w:spacing w:val="-9"/>
          <w:w w:val="130"/>
          <w:sz w:val="24"/>
        </w:rPr>
        <w:t> </w:t>
      </w:r>
      <w:r>
        <w:rPr>
          <w:w w:val="130"/>
          <w:sz w:val="24"/>
        </w:rPr>
        <w:t>tag</w:t>
      </w:r>
      <w:r>
        <w:rPr>
          <w:spacing w:val="-9"/>
          <w:w w:val="130"/>
          <w:sz w:val="24"/>
        </w:rPr>
        <w:t> </w:t>
      </w:r>
      <w:r>
        <w:rPr>
          <w:w w:val="130"/>
          <w:sz w:val="24"/>
        </w:rPr>
        <w:t>betekinthet</w:t>
      </w:r>
      <w:r>
        <w:rPr>
          <w:spacing w:val="-6"/>
          <w:w w:val="130"/>
          <w:sz w:val="24"/>
        </w:rPr>
        <w:t> </w:t>
      </w:r>
      <w:r>
        <w:rPr>
          <w:w w:val="130"/>
          <w:sz w:val="24"/>
        </w:rPr>
        <w:t>a</w:t>
      </w:r>
      <w:r>
        <w:rPr>
          <w:spacing w:val="-11"/>
          <w:w w:val="130"/>
          <w:sz w:val="24"/>
        </w:rPr>
        <w:t> </w:t>
      </w:r>
      <w:r>
        <w:rPr>
          <w:w w:val="130"/>
          <w:sz w:val="24"/>
        </w:rPr>
        <w:t>közgyűlés</w:t>
      </w:r>
      <w:r>
        <w:rPr>
          <w:spacing w:val="-9"/>
          <w:w w:val="130"/>
          <w:sz w:val="24"/>
        </w:rPr>
        <w:t> </w:t>
      </w:r>
      <w:r>
        <w:rPr>
          <w:w w:val="130"/>
          <w:sz w:val="24"/>
        </w:rPr>
        <w:t>jegyzőkönyvébe</w:t>
      </w:r>
      <w:r>
        <w:rPr>
          <w:spacing w:val="-9"/>
          <w:w w:val="130"/>
          <w:sz w:val="24"/>
        </w:rPr>
        <w:t> </w:t>
      </w:r>
      <w:r>
        <w:rPr>
          <w:w w:val="130"/>
          <w:sz w:val="24"/>
        </w:rPr>
        <w:t>és</w:t>
      </w:r>
      <w:r>
        <w:rPr>
          <w:spacing w:val="-9"/>
          <w:w w:val="130"/>
          <w:sz w:val="24"/>
        </w:rPr>
        <w:t> </w:t>
      </w:r>
      <w:r>
        <w:rPr>
          <w:w w:val="130"/>
          <w:sz w:val="24"/>
        </w:rPr>
        <w:t>saját</w:t>
      </w:r>
      <w:r>
        <w:rPr>
          <w:spacing w:val="-9"/>
          <w:w w:val="130"/>
          <w:sz w:val="24"/>
        </w:rPr>
        <w:t> </w:t>
      </w:r>
      <w:r>
        <w:rPr>
          <w:w w:val="130"/>
          <w:sz w:val="24"/>
        </w:rPr>
        <w:t>költségére kérheti az igazgatóságtól a jegyzőkönyv kivonatának vagy másolatának a</w:t>
      </w:r>
      <w:r>
        <w:rPr>
          <w:spacing w:val="78"/>
          <w:w w:val="130"/>
          <w:sz w:val="24"/>
        </w:rPr>
        <w:t> </w:t>
      </w:r>
      <w:r>
        <w:rPr>
          <w:w w:val="130"/>
          <w:sz w:val="24"/>
        </w:rPr>
        <w:t>kiadását.</w:t>
      </w:r>
    </w:p>
    <w:p>
      <w:pPr>
        <w:spacing w:line="268" w:lineRule="exact" w:before="228"/>
        <w:ind w:left="317" w:right="0" w:firstLine="0"/>
        <w:jc w:val="left"/>
        <w:rPr>
          <w:i/>
          <w:sz w:val="24"/>
        </w:rPr>
      </w:pPr>
      <w:r>
        <w:rPr>
          <w:b/>
          <w:w w:val="125"/>
          <w:sz w:val="24"/>
        </w:rPr>
        <w:t>3:341. § </w:t>
      </w:r>
      <w:r>
        <w:rPr>
          <w:i/>
          <w:w w:val="125"/>
          <w:sz w:val="24"/>
        </w:rPr>
        <w:t>[A részközgyűlés]</w:t>
      </w:r>
    </w:p>
    <w:p>
      <w:pPr>
        <w:pStyle w:val="ListParagraph"/>
        <w:numPr>
          <w:ilvl w:val="0"/>
          <w:numId w:val="412"/>
        </w:numPr>
        <w:tabs>
          <w:tab w:pos="743" w:val="left" w:leader="none"/>
        </w:tabs>
        <w:spacing w:line="225" w:lineRule="auto" w:before="6" w:after="0"/>
        <w:ind w:left="113" w:right="127" w:firstLine="204"/>
        <w:jc w:val="both"/>
        <w:rPr>
          <w:sz w:val="24"/>
        </w:rPr>
      </w:pPr>
      <w:r>
        <w:rPr>
          <w:w w:val="130"/>
          <w:sz w:val="24"/>
        </w:rPr>
        <w:t>Ha</w:t>
      </w:r>
      <w:r>
        <w:rPr>
          <w:spacing w:val="-15"/>
          <w:w w:val="130"/>
          <w:sz w:val="24"/>
        </w:rPr>
        <w:t> </w:t>
      </w:r>
      <w:r>
        <w:rPr>
          <w:w w:val="130"/>
          <w:sz w:val="24"/>
        </w:rPr>
        <w:t>az</w:t>
      </w:r>
      <w:r>
        <w:rPr>
          <w:spacing w:val="-15"/>
          <w:w w:val="130"/>
          <w:sz w:val="24"/>
        </w:rPr>
        <w:t> </w:t>
      </w:r>
      <w:r>
        <w:rPr>
          <w:w w:val="130"/>
          <w:sz w:val="24"/>
        </w:rPr>
        <w:t>alapszabály</w:t>
      </w:r>
      <w:r>
        <w:rPr>
          <w:spacing w:val="-15"/>
          <w:w w:val="130"/>
          <w:sz w:val="24"/>
        </w:rPr>
        <w:t> </w:t>
      </w:r>
      <w:r>
        <w:rPr>
          <w:w w:val="130"/>
          <w:sz w:val="24"/>
        </w:rPr>
        <w:t>közgyűlés</w:t>
      </w:r>
      <w:r>
        <w:rPr>
          <w:spacing w:val="-14"/>
          <w:w w:val="130"/>
          <w:sz w:val="24"/>
        </w:rPr>
        <w:t> </w:t>
      </w:r>
      <w:r>
        <w:rPr>
          <w:w w:val="130"/>
          <w:sz w:val="24"/>
        </w:rPr>
        <w:t>megtartása</w:t>
      </w:r>
      <w:r>
        <w:rPr>
          <w:spacing w:val="-15"/>
          <w:w w:val="130"/>
          <w:sz w:val="24"/>
        </w:rPr>
        <w:t> </w:t>
      </w:r>
      <w:r>
        <w:rPr>
          <w:w w:val="130"/>
          <w:sz w:val="24"/>
        </w:rPr>
        <w:t>helyett</w:t>
      </w:r>
      <w:r>
        <w:rPr>
          <w:spacing w:val="-15"/>
          <w:w w:val="130"/>
          <w:sz w:val="24"/>
        </w:rPr>
        <w:t> </w:t>
      </w:r>
      <w:r>
        <w:rPr>
          <w:w w:val="130"/>
          <w:sz w:val="24"/>
        </w:rPr>
        <w:t>részközgyűlések</w:t>
      </w:r>
      <w:r>
        <w:rPr>
          <w:spacing w:val="-14"/>
          <w:w w:val="130"/>
          <w:sz w:val="24"/>
        </w:rPr>
        <w:t> </w:t>
      </w:r>
      <w:r>
        <w:rPr>
          <w:w w:val="130"/>
          <w:sz w:val="24"/>
        </w:rPr>
        <w:t>tartását írja elő, a részközgyűlési körzeteket, valamint a részközgyűlések megtartásának helyét az alapszabályban kell</w:t>
      </w:r>
      <w:r>
        <w:rPr>
          <w:spacing w:val="-34"/>
          <w:w w:val="130"/>
          <w:sz w:val="24"/>
        </w:rPr>
        <w:t> </w:t>
      </w:r>
      <w:r>
        <w:rPr>
          <w:w w:val="130"/>
          <w:sz w:val="24"/>
        </w:rPr>
        <w:t>megállapítani.</w:t>
      </w:r>
    </w:p>
    <w:p>
      <w:pPr>
        <w:pStyle w:val="ListParagraph"/>
        <w:numPr>
          <w:ilvl w:val="0"/>
          <w:numId w:val="412"/>
        </w:numPr>
        <w:tabs>
          <w:tab w:pos="805" w:val="left" w:leader="none"/>
        </w:tabs>
        <w:spacing w:line="225" w:lineRule="auto" w:before="2" w:after="0"/>
        <w:ind w:left="113" w:right="123" w:firstLine="204"/>
        <w:jc w:val="both"/>
        <w:rPr>
          <w:sz w:val="24"/>
        </w:rPr>
      </w:pPr>
      <w:r>
        <w:rPr>
          <w:w w:val="125"/>
          <w:sz w:val="24"/>
        </w:rPr>
        <w:t>A részközgyűléseket azonos napirenddel kell megtartani; a közgyűlés döntéseit a részközgyűléseken leadott szavazatok összesítésével  az  igazgatóság állapítja</w:t>
      </w:r>
      <w:r>
        <w:rPr>
          <w:spacing w:val="1"/>
          <w:w w:val="125"/>
          <w:sz w:val="24"/>
        </w:rPr>
        <w:t> </w:t>
      </w:r>
      <w:r>
        <w:rPr>
          <w:w w:val="125"/>
          <w:sz w:val="24"/>
        </w:rPr>
        <w:t>meg.</w:t>
      </w:r>
    </w:p>
    <w:p>
      <w:pPr>
        <w:pStyle w:val="ListParagraph"/>
        <w:numPr>
          <w:ilvl w:val="0"/>
          <w:numId w:val="412"/>
        </w:numPr>
        <w:tabs>
          <w:tab w:pos="903" w:val="left" w:leader="none"/>
        </w:tabs>
        <w:spacing w:line="225" w:lineRule="auto" w:before="1" w:after="0"/>
        <w:ind w:left="113" w:right="125" w:firstLine="204"/>
        <w:jc w:val="both"/>
        <w:rPr>
          <w:sz w:val="24"/>
        </w:rPr>
      </w:pPr>
      <w:r>
        <w:rPr>
          <w:w w:val="125"/>
          <w:sz w:val="24"/>
        </w:rPr>
        <w:t>A részközgyűlések által meghozott határozatokat a tagokkal az összesítést követő tizenöt napon belül közölni</w:t>
      </w:r>
      <w:r>
        <w:rPr>
          <w:spacing w:val="3"/>
          <w:w w:val="125"/>
          <w:sz w:val="24"/>
        </w:rPr>
        <w:t> </w:t>
      </w:r>
      <w:r>
        <w:rPr>
          <w:w w:val="125"/>
          <w:sz w:val="24"/>
        </w:rPr>
        <w:t>kell.</w:t>
      </w:r>
    </w:p>
    <w:p>
      <w:pPr>
        <w:pStyle w:val="ListParagraph"/>
        <w:numPr>
          <w:ilvl w:val="0"/>
          <w:numId w:val="412"/>
        </w:numPr>
        <w:tabs>
          <w:tab w:pos="757" w:val="left" w:leader="none"/>
        </w:tabs>
        <w:spacing w:line="225" w:lineRule="auto" w:before="2" w:after="0"/>
        <w:ind w:left="113" w:right="135" w:firstLine="204"/>
        <w:jc w:val="both"/>
        <w:rPr>
          <w:sz w:val="24"/>
        </w:rPr>
      </w:pPr>
      <w:r>
        <w:rPr>
          <w:w w:val="125"/>
          <w:sz w:val="24"/>
        </w:rPr>
        <w:t>A részközgyűlésre egyebekben a közgyűlésre vonatkozó szabályokat kell alkalmazni.</w:t>
      </w:r>
    </w:p>
    <w:p>
      <w:pPr>
        <w:spacing w:line="268" w:lineRule="exact" w:before="227"/>
        <w:ind w:left="317" w:right="0" w:firstLine="0"/>
        <w:jc w:val="left"/>
        <w:rPr>
          <w:i/>
          <w:sz w:val="24"/>
        </w:rPr>
      </w:pPr>
      <w:r>
        <w:rPr>
          <w:b/>
          <w:w w:val="125"/>
          <w:sz w:val="24"/>
        </w:rPr>
        <w:t>3:342. § </w:t>
      </w:r>
      <w:r>
        <w:rPr>
          <w:i/>
          <w:w w:val="125"/>
          <w:sz w:val="24"/>
        </w:rPr>
        <w:t>[A küldöttgyűlés]</w:t>
      </w:r>
    </w:p>
    <w:p>
      <w:pPr>
        <w:pStyle w:val="ListParagraph"/>
        <w:numPr>
          <w:ilvl w:val="0"/>
          <w:numId w:val="413"/>
        </w:numPr>
        <w:tabs>
          <w:tab w:pos="793" w:val="left" w:leader="none"/>
        </w:tabs>
        <w:spacing w:line="225" w:lineRule="auto" w:before="6" w:after="0"/>
        <w:ind w:left="113" w:right="134" w:firstLine="204"/>
        <w:jc w:val="both"/>
        <w:rPr>
          <w:sz w:val="24"/>
        </w:rPr>
      </w:pPr>
      <w:r>
        <w:rPr>
          <w:w w:val="130"/>
          <w:sz w:val="24"/>
        </w:rPr>
        <w:t>Ha az alapszabály küldöttgyűlés működését írja elő, a küldötteknek a taglétszámhoz viszonyított arányát, megválasztásuk módját és megbízatásuk időtartamát az alapszabályban kell</w:t>
      </w:r>
      <w:r>
        <w:rPr>
          <w:spacing w:val="-23"/>
          <w:w w:val="130"/>
          <w:sz w:val="24"/>
        </w:rPr>
        <w:t> </w:t>
      </w:r>
      <w:r>
        <w:rPr>
          <w:w w:val="130"/>
          <w:sz w:val="24"/>
        </w:rPr>
        <w:t>megállapítani.</w:t>
      </w:r>
    </w:p>
    <w:p>
      <w:pPr>
        <w:pStyle w:val="ListParagraph"/>
        <w:numPr>
          <w:ilvl w:val="0"/>
          <w:numId w:val="413"/>
        </w:numPr>
        <w:tabs>
          <w:tab w:pos="897" w:val="left" w:leader="none"/>
        </w:tabs>
        <w:spacing w:line="225" w:lineRule="auto" w:before="1" w:after="0"/>
        <w:ind w:left="113" w:right="136" w:firstLine="204"/>
        <w:jc w:val="both"/>
        <w:rPr>
          <w:sz w:val="24"/>
        </w:rPr>
      </w:pPr>
      <w:r>
        <w:rPr>
          <w:w w:val="130"/>
          <w:sz w:val="24"/>
        </w:rPr>
        <w:t>Részközgyűlések rendszeresítése esetén a küldöttgyűlés küldötteit részközgyűlésenként kell</w:t>
      </w:r>
      <w:r>
        <w:rPr>
          <w:spacing w:val="-11"/>
          <w:w w:val="130"/>
          <w:sz w:val="24"/>
        </w:rPr>
        <w:t> </w:t>
      </w:r>
      <w:r>
        <w:rPr>
          <w:w w:val="130"/>
          <w:sz w:val="24"/>
        </w:rPr>
        <w:t>megválasztani.</w:t>
      </w:r>
    </w:p>
    <w:p>
      <w:pPr>
        <w:pStyle w:val="ListParagraph"/>
        <w:numPr>
          <w:ilvl w:val="0"/>
          <w:numId w:val="413"/>
        </w:numPr>
        <w:tabs>
          <w:tab w:pos="739" w:val="left" w:leader="none"/>
        </w:tabs>
        <w:spacing w:line="225" w:lineRule="auto" w:before="2" w:after="0"/>
        <w:ind w:left="113" w:right="134" w:firstLine="204"/>
        <w:jc w:val="both"/>
        <w:rPr>
          <w:sz w:val="24"/>
        </w:rPr>
      </w:pPr>
      <w:r>
        <w:rPr>
          <w:w w:val="125"/>
          <w:sz w:val="24"/>
        </w:rPr>
        <w:t>A küldöttgyűlésen tanácskozási joggal a szövetkezet bármely nem küldött tagja részt</w:t>
      </w:r>
      <w:r>
        <w:rPr>
          <w:spacing w:val="2"/>
          <w:w w:val="125"/>
          <w:sz w:val="24"/>
        </w:rPr>
        <w:t> </w:t>
      </w:r>
      <w:r>
        <w:rPr>
          <w:w w:val="125"/>
          <w:sz w:val="24"/>
        </w:rPr>
        <w:t>vehet.</w:t>
      </w:r>
    </w:p>
    <w:p>
      <w:pPr>
        <w:pStyle w:val="ListParagraph"/>
        <w:numPr>
          <w:ilvl w:val="0"/>
          <w:numId w:val="413"/>
        </w:numPr>
        <w:tabs>
          <w:tab w:pos="816" w:val="left" w:leader="none"/>
        </w:tabs>
        <w:spacing w:line="225" w:lineRule="auto" w:before="1" w:after="0"/>
        <w:ind w:left="113" w:right="132" w:firstLine="204"/>
        <w:jc w:val="both"/>
        <w:rPr>
          <w:sz w:val="24"/>
        </w:rPr>
      </w:pPr>
      <w:r>
        <w:rPr>
          <w:w w:val="130"/>
          <w:sz w:val="24"/>
        </w:rPr>
        <w:t>A küldöttgyűlés hatáskörére és eljárására egyebekben a közgyűlésre vonatkozó</w:t>
      </w:r>
      <w:r>
        <w:rPr>
          <w:spacing w:val="-36"/>
          <w:w w:val="130"/>
          <w:sz w:val="24"/>
        </w:rPr>
        <w:t> </w:t>
      </w:r>
      <w:r>
        <w:rPr>
          <w:w w:val="130"/>
          <w:sz w:val="24"/>
        </w:rPr>
        <w:t>szabályokat</w:t>
      </w:r>
      <w:r>
        <w:rPr>
          <w:spacing w:val="-37"/>
          <w:w w:val="130"/>
          <w:sz w:val="24"/>
        </w:rPr>
        <w:t> </w:t>
      </w:r>
      <w:r>
        <w:rPr>
          <w:w w:val="130"/>
          <w:sz w:val="24"/>
        </w:rPr>
        <w:t>kell</w:t>
      </w:r>
      <w:r>
        <w:rPr>
          <w:spacing w:val="-36"/>
          <w:w w:val="130"/>
          <w:sz w:val="24"/>
        </w:rPr>
        <w:t> </w:t>
      </w:r>
      <w:r>
        <w:rPr>
          <w:w w:val="130"/>
          <w:sz w:val="24"/>
        </w:rPr>
        <w:t>alkalmazni</w:t>
      </w:r>
      <w:r>
        <w:rPr>
          <w:spacing w:val="-28"/>
          <w:w w:val="130"/>
          <w:sz w:val="24"/>
        </w:rPr>
        <w:t> </w:t>
      </w:r>
      <w:r>
        <w:rPr>
          <w:w w:val="130"/>
          <w:sz w:val="24"/>
        </w:rPr>
        <w:t>azzal</w:t>
      </w:r>
      <w:r>
        <w:rPr>
          <w:spacing w:val="-44"/>
          <w:w w:val="130"/>
          <w:sz w:val="24"/>
        </w:rPr>
        <w:t> </w:t>
      </w:r>
      <w:r>
        <w:rPr>
          <w:w w:val="130"/>
          <w:sz w:val="24"/>
        </w:rPr>
        <w:t>az</w:t>
      </w:r>
      <w:r>
        <w:rPr>
          <w:spacing w:val="-28"/>
          <w:w w:val="130"/>
          <w:sz w:val="24"/>
        </w:rPr>
        <w:t> </w:t>
      </w:r>
      <w:r>
        <w:rPr>
          <w:w w:val="130"/>
          <w:sz w:val="24"/>
        </w:rPr>
        <w:t>eltéréssel,</w:t>
      </w:r>
      <w:r>
        <w:rPr>
          <w:spacing w:val="-44"/>
          <w:w w:val="130"/>
          <w:sz w:val="24"/>
        </w:rPr>
        <w:t> </w:t>
      </w:r>
      <w:r>
        <w:rPr>
          <w:w w:val="130"/>
          <w:sz w:val="24"/>
        </w:rPr>
        <w:t>hogy</w:t>
      </w:r>
      <w:r>
        <w:rPr>
          <w:spacing w:val="-36"/>
          <w:w w:val="130"/>
          <w:sz w:val="24"/>
        </w:rPr>
        <w:t> </w:t>
      </w:r>
      <w:r>
        <w:rPr>
          <w:w w:val="130"/>
          <w:sz w:val="24"/>
        </w:rPr>
        <w:t>a</w:t>
      </w:r>
      <w:r>
        <w:rPr>
          <w:spacing w:val="-36"/>
          <w:w w:val="130"/>
          <w:sz w:val="24"/>
        </w:rPr>
        <w:t> </w:t>
      </w:r>
      <w:r>
        <w:rPr>
          <w:w w:val="130"/>
          <w:sz w:val="24"/>
        </w:rPr>
        <w:t>küldöttgyűlés és a megismételt küldöttgyűlés határozatképességhez legalább a küldöttek</w:t>
      </w:r>
      <w:r>
        <w:rPr>
          <w:spacing w:val="78"/>
          <w:w w:val="130"/>
          <w:sz w:val="24"/>
        </w:rPr>
        <w:t> </w:t>
      </w:r>
      <w:r>
        <w:rPr>
          <w:w w:val="130"/>
          <w:sz w:val="24"/>
        </w:rPr>
        <w:t>kétharmadának a jelenléte</w:t>
      </w:r>
      <w:r>
        <w:rPr>
          <w:spacing w:val="-11"/>
          <w:w w:val="130"/>
          <w:sz w:val="24"/>
        </w:rPr>
        <w:t> </w:t>
      </w:r>
      <w:r>
        <w:rPr>
          <w:w w:val="130"/>
          <w:sz w:val="24"/>
        </w:rPr>
        <w:t>szükséges.</w:t>
      </w:r>
    </w:p>
    <w:p>
      <w:pPr>
        <w:spacing w:after="0" w:line="225" w:lineRule="auto"/>
        <w:jc w:val="both"/>
        <w:rPr>
          <w:sz w:val="24"/>
        </w:rPr>
        <w:sectPr>
          <w:pgSz w:w="11900" w:h="16820"/>
          <w:pgMar w:header="1104" w:footer="0" w:top="1840" w:bottom="280" w:left="1020" w:right="1000"/>
        </w:sectPr>
      </w:pPr>
    </w:p>
    <w:p>
      <w:pPr>
        <w:pStyle w:val="BodyText"/>
        <w:spacing w:before="1"/>
        <w:ind w:left="0" w:firstLine="0"/>
        <w:jc w:val="left"/>
        <w:rPr>
          <w:sz w:val="26"/>
        </w:rPr>
      </w:pPr>
    </w:p>
    <w:p>
      <w:pPr>
        <w:spacing w:before="99"/>
        <w:ind w:left="404" w:right="418" w:firstLine="0"/>
        <w:jc w:val="center"/>
        <w:rPr>
          <w:i/>
          <w:sz w:val="24"/>
        </w:rPr>
      </w:pPr>
      <w:r>
        <w:rPr>
          <w:i/>
          <w:w w:val="125"/>
          <w:sz w:val="24"/>
        </w:rPr>
        <w:t>XLII. Fejezet</w:t>
      </w:r>
    </w:p>
    <w:p>
      <w:pPr>
        <w:pStyle w:val="BodyText"/>
        <w:spacing w:before="4"/>
        <w:ind w:left="0" w:firstLine="0"/>
        <w:jc w:val="left"/>
        <w:rPr>
          <w:i/>
          <w:sz w:val="40"/>
        </w:rPr>
      </w:pPr>
    </w:p>
    <w:p>
      <w:pPr>
        <w:spacing w:before="0"/>
        <w:ind w:left="404" w:right="413" w:firstLine="0"/>
        <w:jc w:val="center"/>
        <w:rPr>
          <w:i/>
          <w:sz w:val="24"/>
        </w:rPr>
      </w:pPr>
      <w:r>
        <w:rPr>
          <w:i/>
          <w:w w:val="130"/>
          <w:sz w:val="24"/>
        </w:rPr>
        <w:t>A szövetkezet ügyvezetése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3:343. § </w:t>
      </w:r>
      <w:r>
        <w:rPr>
          <w:i/>
          <w:w w:val="125"/>
          <w:sz w:val="24"/>
        </w:rPr>
        <w:t>[Az igazgatóság]</w:t>
      </w:r>
    </w:p>
    <w:p>
      <w:pPr>
        <w:pStyle w:val="ListParagraph"/>
        <w:numPr>
          <w:ilvl w:val="0"/>
          <w:numId w:val="414"/>
        </w:numPr>
        <w:tabs>
          <w:tab w:pos="777" w:val="left" w:leader="none"/>
        </w:tabs>
        <w:spacing w:line="225" w:lineRule="auto" w:before="6" w:after="0"/>
        <w:ind w:left="113" w:right="128" w:firstLine="204"/>
        <w:jc w:val="both"/>
        <w:rPr>
          <w:sz w:val="24"/>
        </w:rPr>
      </w:pPr>
      <w:r>
        <w:rPr>
          <w:w w:val="130"/>
          <w:sz w:val="24"/>
        </w:rPr>
        <w:t>A szövetkezet ügyvezetését háromtagú igazgatóság látja el. Semmis az alapszabály azon rendelkezése, amely háromnál kevesebb tagú igazgatóság felállását teszi</w:t>
      </w:r>
      <w:r>
        <w:rPr>
          <w:spacing w:val="-7"/>
          <w:w w:val="130"/>
          <w:sz w:val="24"/>
        </w:rPr>
        <w:t> </w:t>
      </w:r>
      <w:r>
        <w:rPr>
          <w:w w:val="130"/>
          <w:sz w:val="24"/>
        </w:rPr>
        <w:t>lehetővé.</w:t>
      </w:r>
    </w:p>
    <w:p>
      <w:pPr>
        <w:pStyle w:val="ListParagraph"/>
        <w:numPr>
          <w:ilvl w:val="0"/>
          <w:numId w:val="414"/>
        </w:numPr>
        <w:tabs>
          <w:tab w:pos="769" w:val="left" w:leader="none"/>
        </w:tabs>
        <w:spacing w:line="225" w:lineRule="auto" w:before="2" w:after="0"/>
        <w:ind w:left="113" w:right="136" w:firstLine="204"/>
        <w:jc w:val="both"/>
        <w:rPr>
          <w:sz w:val="24"/>
        </w:rPr>
      </w:pPr>
      <w:r>
        <w:rPr>
          <w:w w:val="130"/>
          <w:sz w:val="24"/>
        </w:rPr>
        <w:t>Az igazgatóság elnökét és tagjait a közgyűlés öt évre, ha a szövetkezet ennél rövidebb időtartamra jött létre, erre az időtartamra</w:t>
      </w:r>
      <w:r>
        <w:rPr>
          <w:spacing w:val="-40"/>
          <w:w w:val="130"/>
          <w:sz w:val="24"/>
        </w:rPr>
        <w:t> </w:t>
      </w:r>
      <w:r>
        <w:rPr>
          <w:w w:val="130"/>
          <w:sz w:val="24"/>
        </w:rPr>
        <w:t>választja.</w:t>
      </w:r>
    </w:p>
    <w:p>
      <w:pPr>
        <w:spacing w:line="268" w:lineRule="exact" w:before="227"/>
        <w:ind w:left="317" w:right="0" w:firstLine="0"/>
        <w:jc w:val="left"/>
        <w:rPr>
          <w:i/>
          <w:sz w:val="24"/>
        </w:rPr>
      </w:pPr>
      <w:r>
        <w:rPr>
          <w:b/>
          <w:w w:val="120"/>
          <w:sz w:val="24"/>
        </w:rPr>
        <w:t>3:344. § </w:t>
      </w:r>
      <w:r>
        <w:rPr>
          <w:i/>
          <w:w w:val="120"/>
          <w:sz w:val="24"/>
        </w:rPr>
        <w:t>[Az igazgatóság működése]</w:t>
      </w:r>
    </w:p>
    <w:p>
      <w:pPr>
        <w:pStyle w:val="ListParagraph"/>
        <w:numPr>
          <w:ilvl w:val="0"/>
          <w:numId w:val="415"/>
        </w:numPr>
        <w:tabs>
          <w:tab w:pos="734" w:val="left" w:leader="none"/>
        </w:tabs>
        <w:spacing w:line="260" w:lineRule="exact" w:before="0" w:after="0"/>
        <w:ind w:left="733" w:right="0" w:hanging="416"/>
        <w:jc w:val="left"/>
        <w:rPr>
          <w:sz w:val="24"/>
        </w:rPr>
      </w:pPr>
      <w:r>
        <w:rPr>
          <w:w w:val="125"/>
          <w:sz w:val="24"/>
        </w:rPr>
        <w:t>Az igazgatóság jogait és feladatait testületként</w:t>
      </w:r>
      <w:r>
        <w:rPr>
          <w:spacing w:val="18"/>
          <w:w w:val="125"/>
          <w:sz w:val="24"/>
        </w:rPr>
        <w:t> </w:t>
      </w:r>
      <w:r>
        <w:rPr>
          <w:w w:val="125"/>
          <w:sz w:val="24"/>
        </w:rPr>
        <w:t>gyakorolja.</w:t>
      </w:r>
    </w:p>
    <w:p>
      <w:pPr>
        <w:pStyle w:val="ListParagraph"/>
        <w:numPr>
          <w:ilvl w:val="0"/>
          <w:numId w:val="415"/>
        </w:numPr>
        <w:tabs>
          <w:tab w:pos="789" w:val="left" w:leader="none"/>
        </w:tabs>
        <w:spacing w:line="225" w:lineRule="auto" w:before="6" w:after="0"/>
        <w:ind w:left="113" w:right="126" w:firstLine="204"/>
        <w:jc w:val="both"/>
        <w:rPr>
          <w:sz w:val="24"/>
        </w:rPr>
      </w:pPr>
      <w:r>
        <w:rPr>
          <w:w w:val="130"/>
          <w:sz w:val="24"/>
        </w:rPr>
        <w:t>Az igazgatóság határozatképes, ha legalább a tagok kétharmada jelen van. Határozatait a jelen lévő tagok egyszerű szótöbbségével hozza meg. Az alapszabály ennél alacsonyabb határozathozatali arányt előíró rendelkezése semmis.</w:t>
      </w:r>
      <w:r>
        <w:rPr>
          <w:spacing w:val="-20"/>
          <w:w w:val="130"/>
          <w:sz w:val="24"/>
        </w:rPr>
        <w:t> </w:t>
      </w:r>
      <w:r>
        <w:rPr>
          <w:w w:val="130"/>
          <w:sz w:val="24"/>
        </w:rPr>
        <w:t>Az</w:t>
      </w:r>
      <w:r>
        <w:rPr>
          <w:spacing w:val="-20"/>
          <w:w w:val="130"/>
          <w:sz w:val="24"/>
        </w:rPr>
        <w:t> </w:t>
      </w:r>
      <w:r>
        <w:rPr>
          <w:w w:val="130"/>
          <w:sz w:val="24"/>
        </w:rPr>
        <w:t>igazgatóság</w:t>
      </w:r>
      <w:r>
        <w:rPr>
          <w:spacing w:val="-20"/>
          <w:w w:val="130"/>
          <w:sz w:val="24"/>
        </w:rPr>
        <w:t> </w:t>
      </w:r>
      <w:r>
        <w:rPr>
          <w:w w:val="130"/>
          <w:sz w:val="24"/>
        </w:rPr>
        <w:t>üléseit</w:t>
      </w:r>
      <w:r>
        <w:rPr>
          <w:spacing w:val="-20"/>
          <w:w w:val="130"/>
          <w:sz w:val="24"/>
        </w:rPr>
        <w:t> </w:t>
      </w:r>
      <w:r>
        <w:rPr>
          <w:w w:val="130"/>
          <w:sz w:val="24"/>
        </w:rPr>
        <w:t>az</w:t>
      </w:r>
      <w:r>
        <w:rPr>
          <w:spacing w:val="-20"/>
          <w:w w:val="130"/>
          <w:sz w:val="24"/>
        </w:rPr>
        <w:t> </w:t>
      </w:r>
      <w:r>
        <w:rPr>
          <w:w w:val="130"/>
          <w:sz w:val="24"/>
        </w:rPr>
        <w:t>elnök</w:t>
      </w:r>
      <w:r>
        <w:rPr>
          <w:spacing w:val="-20"/>
          <w:w w:val="130"/>
          <w:sz w:val="24"/>
        </w:rPr>
        <w:t> </w:t>
      </w:r>
      <w:r>
        <w:rPr>
          <w:w w:val="130"/>
          <w:sz w:val="24"/>
        </w:rPr>
        <w:t>vagy</w:t>
      </w:r>
      <w:r>
        <w:rPr>
          <w:spacing w:val="-19"/>
          <w:w w:val="130"/>
          <w:sz w:val="24"/>
        </w:rPr>
        <w:t> </w:t>
      </w:r>
      <w:r>
        <w:rPr>
          <w:w w:val="130"/>
          <w:sz w:val="24"/>
        </w:rPr>
        <w:t>az</w:t>
      </w:r>
      <w:r>
        <w:rPr>
          <w:spacing w:val="-20"/>
          <w:w w:val="130"/>
          <w:sz w:val="24"/>
        </w:rPr>
        <w:t> </w:t>
      </w:r>
      <w:r>
        <w:rPr>
          <w:w w:val="130"/>
          <w:sz w:val="24"/>
        </w:rPr>
        <w:t>általa</w:t>
      </w:r>
      <w:r>
        <w:rPr>
          <w:spacing w:val="-20"/>
          <w:w w:val="130"/>
          <w:sz w:val="24"/>
        </w:rPr>
        <w:t> </w:t>
      </w:r>
      <w:r>
        <w:rPr>
          <w:w w:val="130"/>
          <w:sz w:val="24"/>
        </w:rPr>
        <w:t>megbízott</w:t>
      </w:r>
      <w:r>
        <w:rPr>
          <w:spacing w:val="-20"/>
          <w:w w:val="130"/>
          <w:sz w:val="24"/>
        </w:rPr>
        <w:t> </w:t>
      </w:r>
      <w:r>
        <w:rPr>
          <w:w w:val="130"/>
          <w:sz w:val="24"/>
        </w:rPr>
        <w:t>igazgatósági tag</w:t>
      </w:r>
      <w:r>
        <w:rPr>
          <w:spacing w:val="-10"/>
          <w:w w:val="130"/>
          <w:sz w:val="24"/>
        </w:rPr>
        <w:t> </w:t>
      </w:r>
      <w:r>
        <w:rPr>
          <w:w w:val="130"/>
          <w:sz w:val="24"/>
        </w:rPr>
        <w:t>hívja</w:t>
      </w:r>
      <w:r>
        <w:rPr>
          <w:spacing w:val="-9"/>
          <w:w w:val="130"/>
          <w:sz w:val="24"/>
        </w:rPr>
        <w:t> </w:t>
      </w:r>
      <w:r>
        <w:rPr>
          <w:w w:val="130"/>
          <w:sz w:val="24"/>
        </w:rPr>
        <w:t>össze.</w:t>
      </w:r>
      <w:r>
        <w:rPr>
          <w:spacing w:val="-8"/>
          <w:w w:val="130"/>
          <w:sz w:val="24"/>
        </w:rPr>
        <w:t> </w:t>
      </w:r>
      <w:r>
        <w:rPr>
          <w:w w:val="130"/>
          <w:sz w:val="24"/>
        </w:rPr>
        <w:t>Az</w:t>
      </w:r>
      <w:r>
        <w:rPr>
          <w:spacing w:val="-9"/>
          <w:w w:val="130"/>
          <w:sz w:val="24"/>
        </w:rPr>
        <w:t> </w:t>
      </w:r>
      <w:r>
        <w:rPr>
          <w:w w:val="130"/>
          <w:sz w:val="24"/>
        </w:rPr>
        <w:t>igazgatóság</w:t>
      </w:r>
      <w:r>
        <w:rPr>
          <w:spacing w:val="-9"/>
          <w:w w:val="130"/>
          <w:sz w:val="24"/>
        </w:rPr>
        <w:t> </w:t>
      </w:r>
      <w:r>
        <w:rPr>
          <w:w w:val="130"/>
          <w:sz w:val="24"/>
        </w:rPr>
        <w:t>ügyrendjét</w:t>
      </w:r>
      <w:r>
        <w:rPr>
          <w:spacing w:val="-9"/>
          <w:w w:val="130"/>
          <w:sz w:val="24"/>
        </w:rPr>
        <w:t> </w:t>
      </w:r>
      <w:r>
        <w:rPr>
          <w:w w:val="130"/>
          <w:sz w:val="24"/>
        </w:rPr>
        <w:t>maga</w:t>
      </w:r>
      <w:r>
        <w:rPr>
          <w:spacing w:val="-9"/>
          <w:w w:val="130"/>
          <w:sz w:val="24"/>
        </w:rPr>
        <w:t> </w:t>
      </w:r>
      <w:r>
        <w:rPr>
          <w:w w:val="130"/>
          <w:sz w:val="24"/>
        </w:rPr>
        <w:t>állapítja meg.</w:t>
      </w:r>
    </w:p>
    <w:p>
      <w:pPr>
        <w:pStyle w:val="ListParagraph"/>
        <w:numPr>
          <w:ilvl w:val="0"/>
          <w:numId w:val="415"/>
        </w:numPr>
        <w:tabs>
          <w:tab w:pos="746" w:val="left" w:leader="none"/>
        </w:tabs>
        <w:spacing w:line="225" w:lineRule="auto" w:before="3" w:after="0"/>
        <w:ind w:left="113" w:right="129" w:firstLine="204"/>
        <w:jc w:val="both"/>
        <w:rPr>
          <w:sz w:val="24"/>
        </w:rPr>
      </w:pPr>
      <w:r>
        <w:rPr>
          <w:w w:val="125"/>
          <w:sz w:val="24"/>
        </w:rPr>
        <w:t>Az igazgatóság hatáskörébe tartozik a döntés mindazokban az ügyekben, amelyeket jogszabály vagy az alapszabály nem utal a közgyűlés vagy a felügyelőbizottság</w:t>
      </w:r>
      <w:r>
        <w:rPr>
          <w:spacing w:val="1"/>
          <w:w w:val="125"/>
          <w:sz w:val="24"/>
        </w:rPr>
        <w:t> </w:t>
      </w:r>
      <w:r>
        <w:rPr>
          <w:w w:val="125"/>
          <w:sz w:val="24"/>
        </w:rPr>
        <w:t>hatáskörébe.</w:t>
      </w:r>
    </w:p>
    <w:p>
      <w:pPr>
        <w:pStyle w:val="ListParagraph"/>
        <w:numPr>
          <w:ilvl w:val="0"/>
          <w:numId w:val="415"/>
        </w:numPr>
        <w:tabs>
          <w:tab w:pos="835" w:val="left" w:leader="none"/>
        </w:tabs>
        <w:spacing w:line="225" w:lineRule="auto" w:before="1" w:after="0"/>
        <w:ind w:left="113" w:right="134" w:firstLine="204"/>
        <w:jc w:val="both"/>
        <w:rPr>
          <w:sz w:val="24"/>
        </w:rPr>
      </w:pPr>
      <w:r>
        <w:rPr>
          <w:w w:val="125"/>
          <w:sz w:val="24"/>
        </w:rPr>
        <w:t>Az igazgatóság gondoskodik a közgyűlés összehívásáról, valamint a közgyűlési döntések előkészítéséről és</w:t>
      </w:r>
      <w:r>
        <w:rPr>
          <w:spacing w:val="9"/>
          <w:w w:val="125"/>
          <w:sz w:val="24"/>
        </w:rPr>
        <w:t> </w:t>
      </w:r>
      <w:r>
        <w:rPr>
          <w:w w:val="125"/>
          <w:sz w:val="24"/>
        </w:rPr>
        <w:t>végrehajtásáról.</w:t>
      </w:r>
    </w:p>
    <w:p>
      <w:pPr>
        <w:pStyle w:val="ListParagraph"/>
        <w:numPr>
          <w:ilvl w:val="0"/>
          <w:numId w:val="415"/>
        </w:numPr>
        <w:tabs>
          <w:tab w:pos="878" w:val="left" w:leader="none"/>
        </w:tabs>
        <w:spacing w:line="225" w:lineRule="auto" w:before="2" w:after="0"/>
        <w:ind w:left="113" w:right="125" w:firstLine="204"/>
        <w:jc w:val="both"/>
        <w:rPr>
          <w:sz w:val="24"/>
        </w:rPr>
      </w:pPr>
      <w:r>
        <w:rPr>
          <w:w w:val="125"/>
          <w:sz w:val="24"/>
        </w:rPr>
        <w:t>Az igazgatóság köteles a tevékenységéről, a szövetkezet vagyoni helyzetéről, üzletpolitikájáról legalább évente egyszer a közgyűlés, és legalább háromhavonta a felügyelőbizottság részére jelentést készíteni. Az alapszabály ennél ritkább beszámolást előíró rendelkezése</w:t>
      </w:r>
      <w:r>
        <w:rPr>
          <w:spacing w:val="14"/>
          <w:w w:val="125"/>
          <w:sz w:val="24"/>
        </w:rPr>
        <w:t> </w:t>
      </w:r>
      <w:r>
        <w:rPr>
          <w:w w:val="125"/>
          <w:sz w:val="24"/>
        </w:rPr>
        <w:t>semmis.</w:t>
      </w:r>
    </w:p>
    <w:p>
      <w:pPr>
        <w:spacing w:line="268" w:lineRule="exact" w:before="228"/>
        <w:ind w:left="317" w:right="0" w:firstLine="0"/>
        <w:jc w:val="left"/>
        <w:rPr>
          <w:i/>
          <w:sz w:val="24"/>
        </w:rPr>
      </w:pPr>
      <w:r>
        <w:rPr>
          <w:b/>
          <w:w w:val="125"/>
          <w:sz w:val="24"/>
        </w:rPr>
        <w:t>3:345. § </w:t>
      </w:r>
      <w:r>
        <w:rPr>
          <w:i/>
          <w:w w:val="125"/>
          <w:sz w:val="24"/>
        </w:rPr>
        <w:t>[Igazgató elnök]</w:t>
      </w:r>
    </w:p>
    <w:p>
      <w:pPr>
        <w:pStyle w:val="BodyText"/>
        <w:spacing w:line="225" w:lineRule="auto" w:before="6"/>
        <w:ind w:right="130"/>
      </w:pPr>
      <w:r>
        <w:rPr>
          <w:w w:val="130"/>
        </w:rPr>
        <w:t>Tizenöt</w:t>
      </w:r>
      <w:r>
        <w:rPr>
          <w:spacing w:val="-23"/>
          <w:w w:val="130"/>
        </w:rPr>
        <w:t> </w:t>
      </w:r>
      <w:r>
        <w:rPr>
          <w:w w:val="130"/>
        </w:rPr>
        <w:t>főnél</w:t>
      </w:r>
      <w:r>
        <w:rPr>
          <w:spacing w:val="-23"/>
          <w:w w:val="130"/>
        </w:rPr>
        <w:t> </w:t>
      </w:r>
      <w:r>
        <w:rPr>
          <w:w w:val="130"/>
        </w:rPr>
        <w:t>kisebb</w:t>
      </w:r>
      <w:r>
        <w:rPr>
          <w:spacing w:val="-22"/>
          <w:w w:val="130"/>
        </w:rPr>
        <w:t> </w:t>
      </w:r>
      <w:r>
        <w:rPr>
          <w:w w:val="130"/>
        </w:rPr>
        <w:t>taglétszámú</w:t>
      </w:r>
      <w:r>
        <w:rPr>
          <w:spacing w:val="-23"/>
          <w:w w:val="130"/>
        </w:rPr>
        <w:t> </w:t>
      </w:r>
      <w:r>
        <w:rPr>
          <w:w w:val="130"/>
        </w:rPr>
        <w:t>szövetkezetben</w:t>
      </w:r>
      <w:r>
        <w:rPr>
          <w:spacing w:val="-22"/>
          <w:w w:val="130"/>
        </w:rPr>
        <w:t> </w:t>
      </w:r>
      <w:r>
        <w:rPr>
          <w:w w:val="130"/>
        </w:rPr>
        <w:t>az</w:t>
      </w:r>
      <w:r>
        <w:rPr>
          <w:spacing w:val="-22"/>
          <w:w w:val="130"/>
        </w:rPr>
        <w:t> </w:t>
      </w:r>
      <w:r>
        <w:rPr>
          <w:w w:val="130"/>
        </w:rPr>
        <w:t>alapszabály</w:t>
      </w:r>
      <w:r>
        <w:rPr>
          <w:spacing w:val="-22"/>
          <w:w w:val="130"/>
        </w:rPr>
        <w:t> </w:t>
      </w:r>
      <w:r>
        <w:rPr>
          <w:w w:val="130"/>
        </w:rPr>
        <w:t>igazgatóság helyett igazgató elnöki tisztséget rendszeresíthet, aki az igazgatóság hatáskörében jár</w:t>
      </w:r>
      <w:r>
        <w:rPr>
          <w:spacing w:val="-5"/>
          <w:w w:val="130"/>
        </w:rPr>
        <w:t> </w:t>
      </w:r>
      <w:r>
        <w:rPr>
          <w:w w:val="130"/>
        </w:rPr>
        <w:t>el.</w:t>
      </w:r>
    </w:p>
    <w:p>
      <w:pPr>
        <w:spacing w:line="225" w:lineRule="auto" w:before="242"/>
        <w:ind w:left="113" w:right="131" w:firstLine="204"/>
        <w:jc w:val="both"/>
        <w:rPr>
          <w:i/>
          <w:sz w:val="24"/>
        </w:rPr>
      </w:pPr>
      <w:r>
        <w:rPr>
          <w:b/>
          <w:w w:val="125"/>
          <w:sz w:val="24"/>
        </w:rPr>
        <w:t>3:346. § </w:t>
      </w:r>
      <w:r>
        <w:rPr>
          <w:i/>
          <w:w w:val="125"/>
          <w:sz w:val="24"/>
        </w:rPr>
        <w:t>[A szövetkezet vezető tisztségviselői; kizáró és összeférhetetlenségi okok]</w:t>
      </w:r>
    </w:p>
    <w:p>
      <w:pPr>
        <w:pStyle w:val="ListParagraph"/>
        <w:numPr>
          <w:ilvl w:val="0"/>
          <w:numId w:val="416"/>
        </w:numPr>
        <w:tabs>
          <w:tab w:pos="754" w:val="left" w:leader="none"/>
        </w:tabs>
        <w:spacing w:line="225" w:lineRule="auto" w:before="1" w:after="0"/>
        <w:ind w:left="113" w:right="138" w:firstLine="204"/>
        <w:jc w:val="both"/>
        <w:rPr>
          <w:sz w:val="24"/>
        </w:rPr>
      </w:pPr>
      <w:r>
        <w:rPr>
          <w:w w:val="125"/>
          <w:sz w:val="24"/>
        </w:rPr>
        <w:t>A szövetkezet vezető tisztségviselői az igazgatóság elnöke és tagjai vagy az igazgató elnök.</w:t>
      </w:r>
    </w:p>
    <w:p>
      <w:pPr>
        <w:pStyle w:val="ListParagraph"/>
        <w:numPr>
          <w:ilvl w:val="0"/>
          <w:numId w:val="416"/>
        </w:numPr>
        <w:tabs>
          <w:tab w:pos="874" w:val="left" w:leader="none"/>
        </w:tabs>
        <w:spacing w:line="225" w:lineRule="auto" w:before="1" w:after="0"/>
        <w:ind w:left="113" w:right="127" w:firstLine="204"/>
        <w:jc w:val="both"/>
        <w:rPr>
          <w:sz w:val="24"/>
        </w:rPr>
      </w:pPr>
      <w:r>
        <w:rPr>
          <w:w w:val="125"/>
          <w:sz w:val="24"/>
        </w:rPr>
        <w:t>A szövetkezet vezető tisztségviselője a szövetkezet tagja lehet. A szövetkezet jogi személy tagja az ügyvezetést az általa kijelölt természetes személy útján látja</w:t>
      </w:r>
      <w:r>
        <w:rPr>
          <w:spacing w:val="1"/>
          <w:w w:val="125"/>
          <w:sz w:val="24"/>
        </w:rPr>
        <w:t> </w:t>
      </w:r>
      <w:r>
        <w:rPr>
          <w:w w:val="125"/>
          <w:sz w:val="24"/>
        </w:rPr>
        <w:t>el.</w:t>
      </w:r>
    </w:p>
    <w:p>
      <w:pPr>
        <w:pStyle w:val="ListParagraph"/>
        <w:numPr>
          <w:ilvl w:val="0"/>
          <w:numId w:val="416"/>
        </w:numPr>
        <w:tabs>
          <w:tab w:pos="746" w:val="left" w:leader="none"/>
        </w:tabs>
        <w:spacing w:line="225" w:lineRule="auto" w:before="2" w:after="0"/>
        <w:ind w:left="113" w:right="124" w:firstLine="204"/>
        <w:jc w:val="both"/>
        <w:rPr>
          <w:sz w:val="24"/>
        </w:rPr>
      </w:pPr>
      <w:r>
        <w:rPr>
          <w:w w:val="125"/>
          <w:sz w:val="24"/>
        </w:rPr>
        <w:t>A jogi személy vezető tisztségviselőjével szembeni kizáró okokon túl nem lehet szövetkezet vezető tisztségviselője az a személy, akinek közeli hozzátartozója vagy élettársa a szövetkezet vezető tisztségviselője vagy felügyelőbizottsági</w:t>
      </w:r>
      <w:r>
        <w:rPr>
          <w:spacing w:val="1"/>
          <w:w w:val="125"/>
          <w:sz w:val="24"/>
        </w:rPr>
        <w:t> </w:t>
      </w:r>
      <w:r>
        <w:rPr>
          <w:w w:val="125"/>
          <w:sz w:val="24"/>
        </w:rPr>
        <w:t>tagja.</w:t>
      </w:r>
    </w:p>
    <w:p>
      <w:pPr>
        <w:spacing w:after="0" w:line="225" w:lineRule="auto"/>
        <w:jc w:val="both"/>
        <w:rPr>
          <w:sz w:val="24"/>
        </w:rPr>
        <w:sectPr>
          <w:pgSz w:w="11900" w:h="16820"/>
          <w:pgMar w:header="1104" w:footer="0" w:top="1840" w:bottom="280" w:left="1020" w:right="1000"/>
        </w:sectPr>
      </w:pPr>
    </w:p>
    <w:p>
      <w:pPr>
        <w:pStyle w:val="ListParagraph"/>
        <w:numPr>
          <w:ilvl w:val="0"/>
          <w:numId w:val="416"/>
        </w:numPr>
        <w:tabs>
          <w:tab w:pos="937" w:val="left" w:leader="none"/>
        </w:tabs>
        <w:spacing w:line="225" w:lineRule="auto" w:before="173" w:after="0"/>
        <w:ind w:left="113" w:right="114" w:firstLine="204"/>
        <w:jc w:val="both"/>
        <w:rPr>
          <w:sz w:val="24"/>
        </w:rPr>
      </w:pPr>
      <w:r>
        <w:rPr>
          <w:w w:val="125"/>
          <w:sz w:val="24"/>
        </w:rPr>
        <w:t>A szövetkezet vezető tisztségviselője - a nyilvánosan működő részvénytársaság részvénye kivételével - nem szerezhet részesedést, és nem lehet vezető tisztségviselő olyan szövetkezetben és gazdasági társaságban, amely főtevékenységként ugyanolyan gazdasági tevékenységet folytat, mint az a szövetkezet, amelyben vezető tisztségviselő. Ha a vezető tisztségviselő új vezető tisztségviselői megbízást fogad el, a tisztség elfogadásától számított tizenöt napon belül köteles e tényről értesíteni azokat a szövetkezeteket és gazdasági társaságokat, ahol már vezető tisztségviselő  vagy  felügyelőbizottsági</w:t>
      </w:r>
      <w:r>
        <w:rPr>
          <w:spacing w:val="1"/>
          <w:w w:val="125"/>
          <w:sz w:val="24"/>
        </w:rPr>
        <w:t> </w:t>
      </w:r>
      <w:r>
        <w:rPr>
          <w:w w:val="125"/>
          <w:sz w:val="24"/>
        </w:rPr>
        <w:t>tag.</w:t>
      </w:r>
    </w:p>
    <w:p>
      <w:pPr>
        <w:pStyle w:val="ListParagraph"/>
        <w:numPr>
          <w:ilvl w:val="0"/>
          <w:numId w:val="416"/>
        </w:numPr>
        <w:tabs>
          <w:tab w:pos="785" w:val="left" w:leader="none"/>
        </w:tabs>
        <w:spacing w:line="225" w:lineRule="auto" w:before="5" w:after="0"/>
        <w:ind w:left="113" w:right="129" w:firstLine="204"/>
        <w:jc w:val="both"/>
        <w:rPr>
          <w:sz w:val="24"/>
        </w:rPr>
      </w:pPr>
      <w:r>
        <w:rPr>
          <w:w w:val="125"/>
          <w:sz w:val="24"/>
        </w:rPr>
        <w:t>A vezető tisztségviselő és hozzátartozója - a mindennapi élet szokásos ügyletei kivételével - nem köthet saját nevében vagy saját javára a szövetkezet főtevékenysége körébe tartozó</w:t>
      </w:r>
      <w:r>
        <w:rPr>
          <w:spacing w:val="6"/>
          <w:w w:val="125"/>
          <w:sz w:val="24"/>
        </w:rPr>
        <w:t> </w:t>
      </w:r>
      <w:r>
        <w:rPr>
          <w:w w:val="125"/>
          <w:sz w:val="24"/>
        </w:rPr>
        <w:t>szerződéseket.</w:t>
      </w:r>
    </w:p>
    <w:p>
      <w:pPr>
        <w:pStyle w:val="ListParagraph"/>
        <w:numPr>
          <w:ilvl w:val="0"/>
          <w:numId w:val="416"/>
        </w:numPr>
        <w:tabs>
          <w:tab w:pos="956" w:val="left" w:leader="none"/>
        </w:tabs>
        <w:spacing w:line="225" w:lineRule="auto" w:before="2" w:after="0"/>
        <w:ind w:left="113" w:right="127" w:firstLine="204"/>
        <w:jc w:val="both"/>
        <w:rPr>
          <w:sz w:val="24"/>
        </w:rPr>
      </w:pPr>
      <w:r>
        <w:rPr>
          <w:w w:val="130"/>
          <w:sz w:val="24"/>
        </w:rPr>
        <w:t>Az összeférhetetlenségre vonatkozó szabályok megsértésével a szövetkezetnek okozott kár megtérítésére vonatkozó igényt a szövetkezet a kár bekövetkeztétől számított egy éven belül érvényesítheti a vezető</w:t>
      </w:r>
      <w:r>
        <w:rPr>
          <w:spacing w:val="78"/>
          <w:w w:val="130"/>
          <w:sz w:val="24"/>
        </w:rPr>
        <w:t> </w:t>
      </w:r>
      <w:r>
        <w:rPr>
          <w:w w:val="130"/>
          <w:sz w:val="24"/>
        </w:rPr>
        <w:t>tisztségviselővel</w:t>
      </w:r>
      <w:r>
        <w:rPr>
          <w:spacing w:val="-5"/>
          <w:w w:val="130"/>
          <w:sz w:val="24"/>
        </w:rPr>
        <w:t> </w:t>
      </w:r>
      <w:r>
        <w:rPr>
          <w:w w:val="130"/>
          <w:sz w:val="24"/>
        </w:rPr>
        <w:t>szemben.</w:t>
      </w:r>
    </w:p>
    <w:p>
      <w:pPr>
        <w:spacing w:line="268" w:lineRule="exact" w:before="228"/>
        <w:ind w:left="317" w:right="0" w:firstLine="0"/>
        <w:jc w:val="left"/>
        <w:rPr>
          <w:i/>
          <w:sz w:val="24"/>
        </w:rPr>
      </w:pPr>
      <w:r>
        <w:rPr>
          <w:b/>
          <w:w w:val="125"/>
          <w:sz w:val="24"/>
        </w:rPr>
        <w:t>3:347. § </w:t>
      </w:r>
      <w:r>
        <w:rPr>
          <w:i/>
          <w:w w:val="125"/>
          <w:sz w:val="24"/>
        </w:rPr>
        <w:t>[A vezető tisztségviselő eljárása]</w:t>
      </w:r>
    </w:p>
    <w:p>
      <w:pPr>
        <w:pStyle w:val="ListParagraph"/>
        <w:numPr>
          <w:ilvl w:val="0"/>
          <w:numId w:val="417"/>
        </w:numPr>
        <w:tabs>
          <w:tab w:pos="894" w:val="left" w:leader="none"/>
        </w:tabs>
        <w:spacing w:line="225" w:lineRule="auto" w:before="6" w:after="0"/>
        <w:ind w:left="113" w:right="127" w:firstLine="204"/>
        <w:jc w:val="both"/>
        <w:rPr>
          <w:sz w:val="24"/>
        </w:rPr>
      </w:pPr>
      <w:r>
        <w:rPr>
          <w:w w:val="125"/>
          <w:sz w:val="24"/>
        </w:rPr>
        <w:t>A vezető tisztségviselő a szövetkezet ügyvezetését a szövetkezet érdekeinek elsődlegessége alapján, önállóan látja el. E minőségében a jogszabályoknak, az alapszabálynak és a közgyűlés határozatainak van alávetve. A vezető tisztségviselőt a szövetkezet tagja nem utasíthatja, és hatáskörét a közgyűlés nem vonhatja</w:t>
      </w:r>
      <w:r>
        <w:rPr>
          <w:spacing w:val="6"/>
          <w:w w:val="125"/>
          <w:sz w:val="24"/>
        </w:rPr>
        <w:t> </w:t>
      </w:r>
      <w:r>
        <w:rPr>
          <w:w w:val="125"/>
          <w:sz w:val="24"/>
        </w:rPr>
        <w:t>el.</w:t>
      </w:r>
    </w:p>
    <w:p>
      <w:pPr>
        <w:pStyle w:val="ListParagraph"/>
        <w:numPr>
          <w:ilvl w:val="0"/>
          <w:numId w:val="417"/>
        </w:numPr>
        <w:tabs>
          <w:tab w:pos="810" w:val="left" w:leader="none"/>
        </w:tabs>
        <w:spacing w:line="225" w:lineRule="auto" w:before="3" w:after="0"/>
        <w:ind w:left="113" w:right="123" w:firstLine="204"/>
        <w:jc w:val="both"/>
        <w:rPr>
          <w:sz w:val="24"/>
        </w:rPr>
      </w:pPr>
      <w:r>
        <w:rPr>
          <w:w w:val="125"/>
          <w:sz w:val="24"/>
        </w:rPr>
        <w:t>A szövetkezet jogutód nélküli megszűnése után a szövetkezet vezető tisztségviselőivel szemben e minőségükben a szövetkezetnek okozott károk miatti kártérítési igényt - a szövetkezet nyilvántartásból való törlésétől  számított egyéves jogvesztő határidőn belül - a törlés időpontjában tagsági jogviszonyban állók érvényesíthetik. A tag a kártérítési igényt a szövetkezet megszűnésekor felosztott vagyonból őt megillető rész  arányában érvényesítheti.</w:t>
      </w:r>
    </w:p>
    <w:p>
      <w:pPr>
        <w:pStyle w:val="ListParagraph"/>
        <w:numPr>
          <w:ilvl w:val="0"/>
          <w:numId w:val="417"/>
        </w:numPr>
        <w:tabs>
          <w:tab w:pos="659" w:val="left" w:leader="none"/>
        </w:tabs>
        <w:spacing w:line="252" w:lineRule="exact" w:before="0" w:after="0"/>
        <w:ind w:left="658" w:right="0" w:hanging="341"/>
        <w:jc w:val="left"/>
        <w:rPr>
          <w:sz w:val="24"/>
        </w:rPr>
      </w:pPr>
      <w:r>
        <w:rPr>
          <w:i/>
          <w:w w:val="130"/>
          <w:position w:val="3"/>
          <w:sz w:val="18"/>
        </w:rPr>
        <w:t>1</w:t>
      </w:r>
      <w:r>
        <w:rPr>
          <w:i/>
          <w:spacing w:val="54"/>
          <w:w w:val="130"/>
          <w:position w:val="3"/>
          <w:sz w:val="18"/>
        </w:rPr>
        <w:t> </w:t>
      </w:r>
      <w:r>
        <w:rPr>
          <w:w w:val="130"/>
          <w:sz w:val="24"/>
        </w:rPr>
        <w:t>Ha</w:t>
      </w:r>
      <w:r>
        <w:rPr>
          <w:spacing w:val="34"/>
          <w:w w:val="130"/>
          <w:sz w:val="24"/>
        </w:rPr>
        <w:t> </w:t>
      </w:r>
      <w:r>
        <w:rPr>
          <w:w w:val="130"/>
          <w:sz w:val="24"/>
        </w:rPr>
        <w:t>a</w:t>
      </w:r>
      <w:r>
        <w:rPr>
          <w:spacing w:val="35"/>
          <w:w w:val="130"/>
          <w:sz w:val="24"/>
        </w:rPr>
        <w:t> </w:t>
      </w:r>
      <w:r>
        <w:rPr>
          <w:w w:val="130"/>
          <w:sz w:val="24"/>
        </w:rPr>
        <w:t>szövetkezet</w:t>
      </w:r>
      <w:r>
        <w:rPr>
          <w:spacing w:val="47"/>
          <w:w w:val="130"/>
          <w:sz w:val="24"/>
        </w:rPr>
        <w:t> </w:t>
      </w:r>
      <w:r>
        <w:rPr>
          <w:w w:val="130"/>
          <w:sz w:val="24"/>
        </w:rPr>
        <w:t>jogutód</w:t>
      </w:r>
      <w:r>
        <w:rPr>
          <w:spacing w:val="36"/>
          <w:w w:val="130"/>
          <w:sz w:val="24"/>
        </w:rPr>
        <w:t> </w:t>
      </w:r>
      <w:r>
        <w:rPr>
          <w:w w:val="130"/>
          <w:sz w:val="24"/>
        </w:rPr>
        <w:t>nélkül</w:t>
      </w:r>
      <w:r>
        <w:rPr>
          <w:spacing w:val="22"/>
          <w:w w:val="130"/>
          <w:sz w:val="24"/>
        </w:rPr>
        <w:t> </w:t>
      </w:r>
      <w:r>
        <w:rPr>
          <w:w w:val="130"/>
          <w:sz w:val="24"/>
        </w:rPr>
        <w:t>megszűnik,</w:t>
      </w:r>
      <w:r>
        <w:rPr>
          <w:spacing w:val="35"/>
          <w:w w:val="130"/>
          <w:sz w:val="24"/>
        </w:rPr>
        <w:t> </w:t>
      </w:r>
      <w:r>
        <w:rPr>
          <w:w w:val="130"/>
          <w:sz w:val="24"/>
        </w:rPr>
        <w:t>a</w:t>
      </w:r>
      <w:r>
        <w:rPr>
          <w:spacing w:val="34"/>
          <w:w w:val="130"/>
          <w:sz w:val="24"/>
        </w:rPr>
        <w:t> </w:t>
      </w:r>
      <w:r>
        <w:rPr>
          <w:w w:val="130"/>
          <w:sz w:val="24"/>
        </w:rPr>
        <w:t>hitelezők</w:t>
      </w:r>
      <w:r>
        <w:rPr>
          <w:spacing w:val="35"/>
          <w:w w:val="130"/>
          <w:sz w:val="24"/>
        </w:rPr>
        <w:t> </w:t>
      </w:r>
      <w:r>
        <w:rPr>
          <w:w w:val="130"/>
          <w:sz w:val="24"/>
        </w:rPr>
        <w:t>kielégítetlen</w:t>
      </w:r>
    </w:p>
    <w:p>
      <w:pPr>
        <w:pStyle w:val="BodyText"/>
        <w:spacing w:line="225" w:lineRule="auto" w:before="12"/>
        <w:ind w:right="120" w:firstLine="0"/>
      </w:pPr>
      <w:r>
        <w:rPr>
          <w:w w:val="130"/>
        </w:rPr>
        <w:t>követeléseik erejéig kártérítési igényt érvényesíthetnek a szövetkezet vezető tisztségviselőjével szemben a szerződésen kívül okozott károkért való felelősség szabályai szerint, ha a vezető tisztségviselő a szövetkezet fizetésképtelenségével fenyegető helyzet beállta után a hitelezői érdekeket nem vette figyelembe. Ez a rendelkezés végelszámolással történő megszűnés esetén nem alkalmazható.</w:t>
      </w:r>
    </w:p>
    <w:p>
      <w:pPr>
        <w:spacing w:line="268" w:lineRule="exact" w:before="230"/>
        <w:ind w:left="317" w:right="0" w:firstLine="0"/>
        <w:jc w:val="left"/>
        <w:rPr>
          <w:i/>
          <w:sz w:val="24"/>
        </w:rPr>
      </w:pPr>
      <w:r>
        <w:rPr>
          <w:b/>
          <w:w w:val="125"/>
          <w:sz w:val="24"/>
        </w:rPr>
        <w:t>3:348. § </w:t>
      </w:r>
      <w:r>
        <w:rPr>
          <w:i/>
          <w:w w:val="125"/>
          <w:sz w:val="24"/>
        </w:rPr>
        <w:t>[A vezető tisztségviselői megbízás megszűnése]</w:t>
      </w:r>
    </w:p>
    <w:p>
      <w:pPr>
        <w:pStyle w:val="BodyText"/>
        <w:spacing w:line="225" w:lineRule="auto" w:before="5"/>
        <w:ind w:right="127"/>
      </w:pPr>
      <w:r>
        <w:rPr>
          <w:w w:val="125"/>
        </w:rPr>
        <w:t>A vezető tisztségviselői megbízatás megszűnésének a jogi személyek általános szabályai között meghatározott okain túl megszűnik a szövetkezet vezető tisztségviselőjének megbízatása a tagsági jogviszony megszűnésével</w:t>
      </w:r>
      <w:r>
        <w:rPr>
          <w:spacing w:val="38"/>
          <w:w w:val="125"/>
        </w:rPr>
        <w:t> </w:t>
      </w:r>
      <w:r>
        <w:rPr>
          <w:w w:val="125"/>
        </w:rPr>
        <w:t>is.</w:t>
      </w:r>
    </w:p>
    <w:p>
      <w:pPr>
        <w:spacing w:line="643" w:lineRule="auto" w:before="229"/>
        <w:ind w:left="3786" w:right="3788" w:hanging="13"/>
        <w:jc w:val="center"/>
        <w:rPr>
          <w:i/>
          <w:sz w:val="24"/>
        </w:rPr>
      </w:pPr>
      <w:r>
        <w:rPr>
          <w:i/>
          <w:w w:val="125"/>
          <w:sz w:val="24"/>
        </w:rPr>
        <w:t>XLIII. Fejezet Felügyelőbizottság</w:t>
      </w:r>
    </w:p>
    <w:p>
      <w:pPr>
        <w:spacing w:before="0"/>
        <w:ind w:left="317" w:right="0" w:firstLine="0"/>
        <w:jc w:val="left"/>
        <w:rPr>
          <w:i/>
          <w:sz w:val="24"/>
        </w:rPr>
      </w:pPr>
      <w:r>
        <w:rPr>
          <w:b/>
          <w:w w:val="120"/>
          <w:sz w:val="24"/>
        </w:rPr>
        <w:t>3:349. § </w:t>
      </w:r>
      <w:r>
        <w:rPr>
          <w:i/>
          <w:w w:val="120"/>
          <w:sz w:val="24"/>
        </w:rPr>
        <w:t>[A felügyelőbizottság]</w:t>
      </w:r>
    </w:p>
    <w:p>
      <w:pPr>
        <w:pStyle w:val="BodyText"/>
        <w:ind w:left="0" w:firstLine="0"/>
        <w:jc w:val="left"/>
        <w:rPr>
          <w:i/>
          <w:sz w:val="20"/>
        </w:rPr>
      </w:pPr>
    </w:p>
    <w:p>
      <w:pPr>
        <w:pStyle w:val="BodyText"/>
        <w:spacing w:before="7"/>
        <w:ind w:left="0" w:firstLine="0"/>
        <w:jc w:val="left"/>
        <w:rPr>
          <w:i/>
          <w:sz w:val="19"/>
        </w:rPr>
      </w:pPr>
      <w:r>
        <w:rPr/>
        <w:pict>
          <v:line style="position:absolute;mso-position-horizontal-relative:page;mso-position-vertical-relative:paragraph;z-index:128;mso-wrap-distance-left:0;mso-wrap-distance-right:0" from="56.693001pt,13.518601pt" to="538.583001pt,13.51860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(24)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418"/>
        </w:numPr>
        <w:tabs>
          <w:tab w:pos="812" w:val="left" w:leader="none"/>
        </w:tabs>
        <w:spacing w:line="225" w:lineRule="auto" w:before="173" w:after="0"/>
        <w:ind w:left="113" w:right="122" w:firstLine="204"/>
        <w:jc w:val="both"/>
        <w:rPr>
          <w:sz w:val="24"/>
        </w:rPr>
      </w:pPr>
      <w:r>
        <w:rPr>
          <w:w w:val="125"/>
          <w:sz w:val="24"/>
        </w:rPr>
        <w:t>A szövetkezet felügyelőbizottsága háromtagú. Semmis az alapszabály azon rendelkezése, amely háromnál kevesebb tagú felügyelőbizottság létrehozását teszi</w:t>
      </w:r>
      <w:r>
        <w:rPr>
          <w:spacing w:val="1"/>
          <w:w w:val="125"/>
          <w:sz w:val="24"/>
        </w:rPr>
        <w:t> </w:t>
      </w:r>
      <w:r>
        <w:rPr>
          <w:w w:val="125"/>
          <w:sz w:val="24"/>
        </w:rPr>
        <w:t>lehetővé.</w:t>
      </w:r>
    </w:p>
    <w:p>
      <w:pPr>
        <w:pStyle w:val="ListParagraph"/>
        <w:numPr>
          <w:ilvl w:val="0"/>
          <w:numId w:val="418"/>
        </w:numPr>
        <w:tabs>
          <w:tab w:pos="778" w:val="left" w:leader="none"/>
        </w:tabs>
        <w:spacing w:line="225" w:lineRule="auto" w:before="1" w:after="0"/>
        <w:ind w:left="113" w:right="126" w:firstLine="204"/>
        <w:jc w:val="left"/>
        <w:rPr>
          <w:sz w:val="24"/>
        </w:rPr>
      </w:pPr>
      <w:r>
        <w:rPr>
          <w:w w:val="125"/>
          <w:sz w:val="24"/>
        </w:rPr>
        <w:t>A felügyelőbizottsági tag megbízatása öt évre - ha a szövetkezet ennél rövidebb időtartamra jött létre, erre az időtartamra -</w:t>
      </w:r>
      <w:r>
        <w:rPr>
          <w:spacing w:val="34"/>
          <w:w w:val="125"/>
          <w:sz w:val="24"/>
        </w:rPr>
        <w:t> </w:t>
      </w:r>
      <w:r>
        <w:rPr>
          <w:w w:val="125"/>
          <w:sz w:val="24"/>
        </w:rPr>
        <w:t>szól.</w:t>
      </w:r>
    </w:p>
    <w:p>
      <w:pPr>
        <w:pStyle w:val="ListParagraph"/>
        <w:numPr>
          <w:ilvl w:val="0"/>
          <w:numId w:val="418"/>
        </w:numPr>
        <w:tabs>
          <w:tab w:pos="892" w:val="left" w:leader="none"/>
          <w:tab w:pos="893" w:val="left" w:leader="none"/>
          <w:tab w:pos="1317" w:val="left" w:leader="none"/>
          <w:tab w:pos="3839" w:val="left" w:leader="none"/>
          <w:tab w:pos="4976" w:val="left" w:leader="none"/>
          <w:tab w:pos="6721" w:val="left" w:leader="none"/>
          <w:tab w:pos="7099" w:val="left" w:leader="none"/>
          <w:tab w:pos="8555" w:val="left" w:leader="none"/>
        </w:tabs>
        <w:spacing w:line="225" w:lineRule="auto" w:before="2" w:after="0"/>
        <w:ind w:left="113" w:right="126" w:firstLine="204"/>
        <w:jc w:val="left"/>
        <w:rPr>
          <w:sz w:val="24"/>
        </w:rPr>
      </w:pPr>
      <w:r>
        <w:rPr>
          <w:w w:val="125"/>
          <w:sz w:val="24"/>
        </w:rPr>
        <w:t>A</w:t>
        <w:tab/>
        <w:t>felügyelőbizottsági</w:t>
        <w:tab/>
        <w:t>tagsági</w:t>
        <w:tab/>
        <w:t>jogviszonyra</w:t>
        <w:tab/>
        <w:t>a</w:t>
        <w:tab/>
        <w:t>megbízási</w:t>
        <w:tab/>
      </w:r>
      <w:r>
        <w:rPr>
          <w:spacing w:val="-1"/>
          <w:w w:val="125"/>
          <w:sz w:val="24"/>
        </w:rPr>
        <w:t>szerződés </w:t>
      </w:r>
      <w:r>
        <w:rPr>
          <w:w w:val="125"/>
          <w:sz w:val="24"/>
        </w:rPr>
        <w:t>szabályait kell megfelelően alkalmazni.</w:t>
      </w:r>
    </w:p>
    <w:p>
      <w:pPr>
        <w:spacing w:line="268" w:lineRule="exact" w:before="227"/>
        <w:ind w:left="317" w:right="0" w:firstLine="0"/>
        <w:jc w:val="left"/>
        <w:rPr>
          <w:i/>
          <w:sz w:val="24"/>
        </w:rPr>
      </w:pPr>
      <w:r>
        <w:rPr>
          <w:b/>
          <w:w w:val="125"/>
          <w:sz w:val="24"/>
        </w:rPr>
        <w:t>3:350. § </w:t>
      </w:r>
      <w:r>
        <w:rPr>
          <w:i/>
          <w:w w:val="125"/>
          <w:sz w:val="24"/>
        </w:rPr>
        <w:t>[A felügyelőbizottság működése]</w:t>
      </w:r>
    </w:p>
    <w:p>
      <w:pPr>
        <w:pStyle w:val="ListParagraph"/>
        <w:numPr>
          <w:ilvl w:val="0"/>
          <w:numId w:val="419"/>
        </w:numPr>
        <w:tabs>
          <w:tab w:pos="799" w:val="left" w:leader="none"/>
        </w:tabs>
        <w:spacing w:line="225" w:lineRule="auto" w:before="6" w:after="0"/>
        <w:ind w:left="113" w:right="129" w:firstLine="204"/>
        <w:jc w:val="left"/>
        <w:rPr>
          <w:sz w:val="24"/>
        </w:rPr>
      </w:pPr>
      <w:r>
        <w:rPr>
          <w:w w:val="125"/>
          <w:sz w:val="24"/>
        </w:rPr>
        <w:t>A felügyelőbizottság határozatképes, ha legalább a tagok kétharmada jelen</w:t>
      </w:r>
      <w:r>
        <w:rPr>
          <w:spacing w:val="1"/>
          <w:w w:val="125"/>
          <w:sz w:val="24"/>
        </w:rPr>
        <w:t> </w:t>
      </w:r>
      <w:r>
        <w:rPr>
          <w:w w:val="125"/>
          <w:sz w:val="24"/>
        </w:rPr>
        <w:t>van.</w:t>
      </w:r>
    </w:p>
    <w:p>
      <w:pPr>
        <w:pStyle w:val="ListParagraph"/>
        <w:numPr>
          <w:ilvl w:val="0"/>
          <w:numId w:val="419"/>
        </w:numPr>
        <w:tabs>
          <w:tab w:pos="734" w:val="left" w:leader="none"/>
        </w:tabs>
        <w:spacing w:line="256" w:lineRule="exact" w:before="0" w:after="0"/>
        <w:ind w:left="733" w:right="0" w:hanging="416"/>
        <w:jc w:val="left"/>
        <w:rPr>
          <w:sz w:val="24"/>
        </w:rPr>
      </w:pPr>
      <w:r>
        <w:rPr>
          <w:w w:val="125"/>
          <w:sz w:val="24"/>
        </w:rPr>
        <w:t>A felügyelőbizottság üléseit az elnök hívja</w:t>
      </w:r>
      <w:r>
        <w:rPr>
          <w:spacing w:val="-2"/>
          <w:w w:val="125"/>
          <w:sz w:val="24"/>
        </w:rPr>
        <w:t> </w:t>
      </w:r>
      <w:r>
        <w:rPr>
          <w:w w:val="125"/>
          <w:sz w:val="24"/>
        </w:rPr>
        <w:t>össze.</w:t>
      </w:r>
    </w:p>
    <w:p>
      <w:pPr>
        <w:pStyle w:val="ListParagraph"/>
        <w:numPr>
          <w:ilvl w:val="0"/>
          <w:numId w:val="419"/>
        </w:numPr>
        <w:tabs>
          <w:tab w:pos="734" w:val="left" w:leader="none"/>
        </w:tabs>
        <w:spacing w:line="260" w:lineRule="exact" w:before="0" w:after="0"/>
        <w:ind w:left="733" w:right="0" w:hanging="416"/>
        <w:jc w:val="left"/>
        <w:rPr>
          <w:sz w:val="24"/>
        </w:rPr>
      </w:pPr>
      <w:r>
        <w:rPr>
          <w:w w:val="125"/>
          <w:sz w:val="24"/>
        </w:rPr>
        <w:t>A felügyelőbizottság az ügyrendjét maga állapítja</w:t>
      </w:r>
      <w:r>
        <w:rPr>
          <w:spacing w:val="5"/>
          <w:w w:val="125"/>
          <w:sz w:val="24"/>
        </w:rPr>
        <w:t> </w:t>
      </w:r>
      <w:r>
        <w:rPr>
          <w:w w:val="125"/>
          <w:sz w:val="24"/>
        </w:rPr>
        <w:t>meg.</w:t>
      </w:r>
    </w:p>
    <w:p>
      <w:pPr>
        <w:pStyle w:val="ListParagraph"/>
        <w:numPr>
          <w:ilvl w:val="0"/>
          <w:numId w:val="419"/>
        </w:numPr>
        <w:tabs>
          <w:tab w:pos="738" w:val="left" w:leader="none"/>
        </w:tabs>
        <w:spacing w:line="225" w:lineRule="auto" w:before="5" w:after="0"/>
        <w:ind w:left="113" w:right="130" w:firstLine="204"/>
        <w:jc w:val="both"/>
        <w:rPr>
          <w:sz w:val="24"/>
        </w:rPr>
      </w:pPr>
      <w:r>
        <w:rPr>
          <w:w w:val="125"/>
          <w:sz w:val="24"/>
        </w:rPr>
        <w:t>A felügyelőbizottság a tevékenységéről legalább évente egyszer beszámol a közgyűlésnek. Az alapszabály ennél ritkább beszámolást előíró rendelkezése semmis.</w:t>
      </w:r>
    </w:p>
    <w:p>
      <w:pPr>
        <w:pStyle w:val="BodyText"/>
        <w:spacing w:before="3"/>
        <w:ind w:left="0" w:firstLine="0"/>
        <w:jc w:val="left"/>
        <w:rPr>
          <w:sz w:val="11"/>
        </w:rPr>
      </w:pPr>
    </w:p>
    <w:p>
      <w:pPr>
        <w:spacing w:line="643" w:lineRule="auto" w:before="99"/>
        <w:ind w:left="3971" w:right="3947" w:firstLine="142"/>
        <w:jc w:val="left"/>
        <w:rPr>
          <w:i/>
          <w:sz w:val="24"/>
        </w:rPr>
      </w:pPr>
      <w:r>
        <w:rPr>
          <w:i/>
          <w:w w:val="125"/>
          <w:sz w:val="24"/>
        </w:rPr>
        <w:t>XLIV. Fejezet A könyvvizsgáló</w:t>
      </w:r>
    </w:p>
    <w:p>
      <w:pPr>
        <w:spacing w:line="268" w:lineRule="exact" w:before="1"/>
        <w:ind w:left="317" w:right="0" w:firstLine="0"/>
        <w:jc w:val="left"/>
        <w:rPr>
          <w:i/>
          <w:sz w:val="24"/>
        </w:rPr>
      </w:pPr>
      <w:r>
        <w:rPr>
          <w:b/>
          <w:w w:val="120"/>
          <w:sz w:val="24"/>
        </w:rPr>
        <w:t>3:351. § </w:t>
      </w:r>
      <w:r>
        <w:rPr>
          <w:i/>
          <w:w w:val="120"/>
          <w:sz w:val="24"/>
        </w:rPr>
        <w:t>[A könyvvizsgáló feladata]</w:t>
      </w:r>
    </w:p>
    <w:p>
      <w:pPr>
        <w:pStyle w:val="ListParagraph"/>
        <w:numPr>
          <w:ilvl w:val="0"/>
          <w:numId w:val="420"/>
        </w:numPr>
        <w:tabs>
          <w:tab w:pos="879" w:val="left" w:leader="none"/>
        </w:tabs>
        <w:spacing w:line="225" w:lineRule="auto" w:before="5" w:after="0"/>
        <w:ind w:left="113" w:right="123" w:firstLine="204"/>
        <w:jc w:val="both"/>
        <w:rPr>
          <w:sz w:val="24"/>
        </w:rPr>
      </w:pPr>
      <w:r>
        <w:rPr>
          <w:w w:val="125"/>
          <w:sz w:val="24"/>
        </w:rPr>
        <w:t>A könyvvizsgáló feladata, hogy a könyvvizsgálatot szabályszerűen elvégezze, és ennek alapján független könyvvizsgálói jelentésben foglaljon állást arról, hogy a szövetkezet beszámolója megfelel-e a jogszabályoknak, és megbízható, valós képet ad-e a szövetkezet vagyoni, pénzügyi és jövedelmi helyzetéről, működésének gazdasági</w:t>
      </w:r>
      <w:r>
        <w:rPr>
          <w:spacing w:val="6"/>
          <w:w w:val="125"/>
          <w:sz w:val="24"/>
        </w:rPr>
        <w:t> </w:t>
      </w:r>
      <w:r>
        <w:rPr>
          <w:w w:val="125"/>
          <w:sz w:val="24"/>
        </w:rPr>
        <w:t>eredményeiről.</w:t>
      </w:r>
    </w:p>
    <w:p>
      <w:pPr>
        <w:pStyle w:val="ListParagraph"/>
        <w:numPr>
          <w:ilvl w:val="0"/>
          <w:numId w:val="420"/>
        </w:numPr>
        <w:tabs>
          <w:tab w:pos="745" w:val="left" w:leader="none"/>
        </w:tabs>
        <w:spacing w:line="225" w:lineRule="auto" w:before="3" w:after="0"/>
        <w:ind w:left="113" w:right="129" w:firstLine="204"/>
        <w:jc w:val="both"/>
        <w:rPr>
          <w:sz w:val="24"/>
        </w:rPr>
      </w:pPr>
      <w:r>
        <w:rPr>
          <w:w w:val="125"/>
          <w:sz w:val="24"/>
        </w:rPr>
        <w:t>A szövetkezet könyvvizsgálója a könyvvizsgálói nyilvántartásban szereplő egyéni könyvvizsgáló vagy könyvvizsgáló szervezet lehet. Ha szervezet látja el a könyvvizsgálói feladatokat, ki kell jelölnie azt a személyt, aki a könyvvizsgálatot személyében</w:t>
      </w:r>
      <w:r>
        <w:rPr>
          <w:spacing w:val="-1"/>
          <w:w w:val="125"/>
          <w:sz w:val="24"/>
        </w:rPr>
        <w:t> </w:t>
      </w:r>
      <w:r>
        <w:rPr>
          <w:w w:val="125"/>
          <w:sz w:val="24"/>
        </w:rPr>
        <w:t>végzi.</w:t>
      </w:r>
    </w:p>
    <w:p>
      <w:pPr>
        <w:pStyle w:val="ListParagraph"/>
        <w:numPr>
          <w:ilvl w:val="0"/>
          <w:numId w:val="420"/>
        </w:numPr>
        <w:tabs>
          <w:tab w:pos="813" w:val="left" w:leader="none"/>
        </w:tabs>
        <w:spacing w:line="225" w:lineRule="auto" w:before="2" w:after="0"/>
        <w:ind w:left="113" w:right="130" w:firstLine="204"/>
        <w:jc w:val="both"/>
        <w:rPr>
          <w:sz w:val="24"/>
        </w:rPr>
      </w:pPr>
      <w:r>
        <w:rPr>
          <w:w w:val="125"/>
          <w:sz w:val="24"/>
        </w:rPr>
        <w:t>Nem lehet a szövetkezet könyvvizsgálója a szövetkezet tagja, vezető tisztségviselője, felügyelőbizottsági tagja és e személyek hozzátartozója. Nem lehet a szövetkezet könyvvizsgálója a szövetkezet munkavállalója e  jogviszonya fennállása idején, és annak megszűnése után három</w:t>
      </w:r>
      <w:r>
        <w:rPr>
          <w:spacing w:val="28"/>
          <w:w w:val="125"/>
          <w:sz w:val="24"/>
        </w:rPr>
        <w:t> </w:t>
      </w:r>
      <w:r>
        <w:rPr>
          <w:w w:val="125"/>
          <w:sz w:val="24"/>
        </w:rPr>
        <w:t>évig.</w:t>
      </w:r>
    </w:p>
    <w:p>
      <w:pPr>
        <w:spacing w:line="268" w:lineRule="exact" w:before="229"/>
        <w:ind w:left="317" w:right="0" w:firstLine="0"/>
        <w:jc w:val="left"/>
        <w:rPr>
          <w:i/>
          <w:sz w:val="24"/>
        </w:rPr>
      </w:pPr>
      <w:r>
        <w:rPr>
          <w:b/>
          <w:w w:val="125"/>
          <w:sz w:val="24"/>
        </w:rPr>
        <w:t>3:352. § </w:t>
      </w:r>
      <w:r>
        <w:rPr>
          <w:i/>
          <w:w w:val="125"/>
          <w:sz w:val="24"/>
        </w:rPr>
        <w:t>[A könyvvizsgálói megbízatás keletkezése és időtartama]</w:t>
      </w:r>
    </w:p>
    <w:p>
      <w:pPr>
        <w:pStyle w:val="ListParagraph"/>
        <w:numPr>
          <w:ilvl w:val="0"/>
          <w:numId w:val="421"/>
        </w:numPr>
        <w:tabs>
          <w:tab w:pos="772" w:val="left" w:leader="none"/>
        </w:tabs>
        <w:spacing w:line="225" w:lineRule="auto" w:before="6" w:after="0"/>
        <w:ind w:left="113" w:right="124" w:firstLine="204"/>
        <w:jc w:val="both"/>
        <w:rPr>
          <w:sz w:val="24"/>
        </w:rPr>
      </w:pPr>
      <w:r>
        <w:rPr>
          <w:w w:val="125"/>
          <w:sz w:val="24"/>
        </w:rPr>
        <w:t>A szövetkezet első könyvvizsgálóját az alapszabályban kell kijelölni, ezt követően a könyvvizsgálót a közgyűlés választja. A könyvvizsgálóval a megbízási szerződést - a közgyűlés által meghatározott feltételekkel és díjazás mellett - az ügyvezetés a kijelölést vagy a választást követő kilencven napon belül köti meg. Ha a szerződés megkötésére e határidőn belül nem kerül sor, a közgyűlés köteles új könyvvizsgálót</w:t>
      </w:r>
      <w:r>
        <w:rPr>
          <w:spacing w:val="-4"/>
          <w:w w:val="125"/>
          <w:sz w:val="24"/>
        </w:rPr>
        <w:t> </w:t>
      </w:r>
      <w:r>
        <w:rPr>
          <w:w w:val="125"/>
          <w:sz w:val="24"/>
        </w:rPr>
        <w:t>választani.</w:t>
      </w:r>
    </w:p>
    <w:p>
      <w:pPr>
        <w:pStyle w:val="ListParagraph"/>
        <w:numPr>
          <w:ilvl w:val="0"/>
          <w:numId w:val="421"/>
        </w:numPr>
        <w:tabs>
          <w:tab w:pos="771" w:val="left" w:leader="none"/>
        </w:tabs>
        <w:spacing w:line="225" w:lineRule="auto" w:before="3" w:after="0"/>
        <w:ind w:left="113" w:right="131" w:firstLine="204"/>
        <w:jc w:val="both"/>
        <w:rPr>
          <w:sz w:val="24"/>
        </w:rPr>
      </w:pPr>
      <w:r>
        <w:rPr>
          <w:w w:val="130"/>
          <w:sz w:val="24"/>
        </w:rPr>
        <w:t>A könyvvizsgáló megbízatása öt évre - ha a szövetkezet ennél rövidebb időtartamra jött létre, erre az időtartamra - szól. A könyvvizsgáló megbízásának időtartama nem lehet rövidebb, mint a közgyűlés által történt megválasztásától a következő beszámolót elfogadó közgyűlési ülésig terjedő időszak; az alapszabály ettől eltérő rendelkezése</w:t>
      </w:r>
      <w:r>
        <w:rPr>
          <w:spacing w:val="-41"/>
          <w:w w:val="130"/>
          <w:sz w:val="24"/>
        </w:rPr>
        <w:t> </w:t>
      </w:r>
      <w:r>
        <w:rPr>
          <w:w w:val="130"/>
          <w:sz w:val="24"/>
        </w:rPr>
        <w:t>semmis.</w:t>
      </w:r>
    </w:p>
    <w:p>
      <w:pPr>
        <w:spacing w:before="230"/>
        <w:ind w:left="317" w:right="0" w:firstLine="0"/>
        <w:jc w:val="left"/>
        <w:rPr>
          <w:i/>
          <w:sz w:val="24"/>
        </w:rPr>
      </w:pPr>
      <w:r>
        <w:rPr>
          <w:b/>
          <w:w w:val="125"/>
          <w:sz w:val="24"/>
        </w:rPr>
        <w:t>3:353. § </w:t>
      </w:r>
      <w:r>
        <w:rPr>
          <w:i/>
          <w:w w:val="125"/>
          <w:sz w:val="24"/>
        </w:rPr>
        <w:t>[A könyvvizsgálói feladatok teljesítése]</w:t>
      </w:r>
    </w:p>
    <w:p>
      <w:pPr>
        <w:spacing w:after="0"/>
        <w:jc w:val="left"/>
        <w:rPr>
          <w:sz w:val="24"/>
        </w:rPr>
        <w:sectPr>
          <w:pgSz w:w="11900" w:h="16820"/>
          <w:pgMar w:header="1104" w:footer="0" w:top="1840" w:bottom="280" w:left="1020" w:right="1000"/>
        </w:sectPr>
      </w:pPr>
    </w:p>
    <w:p>
      <w:pPr>
        <w:pStyle w:val="ListParagraph"/>
        <w:numPr>
          <w:ilvl w:val="0"/>
          <w:numId w:val="422"/>
        </w:numPr>
        <w:tabs>
          <w:tab w:pos="764" w:val="left" w:leader="none"/>
        </w:tabs>
        <w:spacing w:line="225" w:lineRule="auto" w:before="173" w:after="0"/>
        <w:ind w:left="113" w:right="126" w:firstLine="204"/>
        <w:jc w:val="both"/>
        <w:rPr>
          <w:sz w:val="24"/>
        </w:rPr>
      </w:pPr>
      <w:r>
        <w:rPr>
          <w:w w:val="125"/>
          <w:sz w:val="24"/>
        </w:rPr>
        <w:t>A könyvvizsgáló nem nyújthat a szövetkezet részére olyan szolgáltatást, és nem alakíthat ki olyan együttműködést az ügyvezetéssel, amely könyvvizsgálói feladatának független és tárgyilagos ellátását</w:t>
      </w:r>
      <w:r>
        <w:rPr>
          <w:spacing w:val="31"/>
          <w:w w:val="125"/>
          <w:sz w:val="24"/>
        </w:rPr>
        <w:t> </w:t>
      </w:r>
      <w:r>
        <w:rPr>
          <w:w w:val="125"/>
          <w:sz w:val="24"/>
        </w:rPr>
        <w:t>veszélyezteti.</w:t>
      </w:r>
    </w:p>
    <w:p>
      <w:pPr>
        <w:pStyle w:val="ListParagraph"/>
        <w:numPr>
          <w:ilvl w:val="0"/>
          <w:numId w:val="422"/>
        </w:numPr>
        <w:tabs>
          <w:tab w:pos="734" w:val="left" w:leader="none"/>
        </w:tabs>
        <w:spacing w:line="256" w:lineRule="exact" w:before="0" w:after="0"/>
        <w:ind w:left="733" w:right="0" w:hanging="416"/>
        <w:jc w:val="left"/>
        <w:rPr>
          <w:sz w:val="24"/>
        </w:rPr>
      </w:pPr>
      <w:r>
        <w:rPr>
          <w:w w:val="125"/>
          <w:sz w:val="24"/>
        </w:rPr>
        <w:t>A könyvvizsgáló köteles a szövetkezet magántitkát</w:t>
      </w:r>
      <w:r>
        <w:rPr>
          <w:spacing w:val="-5"/>
          <w:w w:val="125"/>
          <w:sz w:val="24"/>
        </w:rPr>
        <w:t> </w:t>
      </w:r>
      <w:r>
        <w:rPr>
          <w:w w:val="125"/>
          <w:sz w:val="24"/>
        </w:rPr>
        <w:t>megőrizni.</w:t>
      </w:r>
    </w:p>
    <w:p>
      <w:pPr>
        <w:pStyle w:val="ListParagraph"/>
        <w:numPr>
          <w:ilvl w:val="0"/>
          <w:numId w:val="422"/>
        </w:numPr>
        <w:tabs>
          <w:tab w:pos="806" w:val="left" w:leader="none"/>
        </w:tabs>
        <w:spacing w:line="225" w:lineRule="auto" w:before="5" w:after="0"/>
        <w:ind w:left="113" w:right="132" w:firstLine="204"/>
        <w:jc w:val="both"/>
        <w:rPr>
          <w:sz w:val="24"/>
        </w:rPr>
      </w:pPr>
      <w:r>
        <w:rPr>
          <w:w w:val="125"/>
          <w:sz w:val="24"/>
        </w:rPr>
        <w:t>A könyvvizsgálót a közgyűlésnek a szövetkezet beszámolóját tárgyaló ülésére meg kell hívni. A könyvvizsgáló ezen az ülésen köteles részt venni, de távolmaradása az ülés megtartását nem akadályozza. A közgyűlés a beszámolóról a könyvvizsgáló véleményének meghallgatása nélkül nem hozhat döntést.</w:t>
      </w:r>
    </w:p>
    <w:p>
      <w:pPr>
        <w:pStyle w:val="ListParagraph"/>
        <w:numPr>
          <w:ilvl w:val="0"/>
          <w:numId w:val="422"/>
        </w:numPr>
        <w:tabs>
          <w:tab w:pos="899" w:val="left" w:leader="none"/>
        </w:tabs>
        <w:spacing w:line="225" w:lineRule="auto" w:before="3" w:after="0"/>
        <w:ind w:left="113" w:right="124" w:firstLine="204"/>
        <w:jc w:val="both"/>
        <w:rPr>
          <w:sz w:val="24"/>
        </w:rPr>
      </w:pPr>
      <w:r>
        <w:rPr>
          <w:w w:val="125"/>
          <w:sz w:val="24"/>
        </w:rPr>
        <w:t>A könyvvizsgáló az ügyvezetés, valamint - ha a szövetkezetnél felügyelőbizottság működik -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w:t>
      </w:r>
      <w:r>
        <w:rPr>
          <w:spacing w:val="53"/>
          <w:w w:val="125"/>
          <w:sz w:val="24"/>
        </w:rPr>
        <w:t> </w:t>
      </w:r>
      <w:r>
        <w:rPr>
          <w:w w:val="125"/>
          <w:sz w:val="24"/>
        </w:rPr>
        <w:t>ügyeket.</w:t>
      </w:r>
    </w:p>
    <w:p>
      <w:pPr>
        <w:pStyle w:val="Heading1"/>
        <w:numPr>
          <w:ilvl w:val="1"/>
          <w:numId w:val="216"/>
        </w:numPr>
        <w:tabs>
          <w:tab w:pos="5085" w:val="left" w:leader="none"/>
        </w:tabs>
        <w:spacing w:line="240" w:lineRule="auto" w:before="229" w:after="0"/>
        <w:ind w:left="5084" w:right="0" w:hanging="874"/>
        <w:jc w:val="left"/>
      </w:pPr>
      <w:r>
        <w:rPr>
          <w:w w:val="115"/>
        </w:rPr>
        <w:t>CÍM</w:t>
      </w:r>
    </w:p>
    <w:p>
      <w:pPr>
        <w:pStyle w:val="BodyText"/>
        <w:spacing w:before="4"/>
        <w:ind w:left="0" w:firstLine="0"/>
        <w:jc w:val="left"/>
        <w:rPr>
          <w:b/>
          <w:sz w:val="40"/>
        </w:rPr>
      </w:pPr>
    </w:p>
    <w:p>
      <w:pPr>
        <w:spacing w:before="1"/>
        <w:ind w:left="2132" w:right="0" w:firstLine="0"/>
        <w:jc w:val="left"/>
        <w:rPr>
          <w:b/>
          <w:sz w:val="24"/>
        </w:rPr>
      </w:pPr>
      <w:r>
        <w:rPr>
          <w:b/>
          <w:w w:val="110"/>
          <w:sz w:val="24"/>
        </w:rPr>
        <w:t>A SZÖVETKEZETI TAGSÁGI</w:t>
      </w:r>
      <w:r>
        <w:rPr>
          <w:b/>
          <w:spacing w:val="60"/>
          <w:w w:val="110"/>
          <w:sz w:val="24"/>
        </w:rPr>
        <w:t> </w:t>
      </w:r>
      <w:r>
        <w:rPr>
          <w:b/>
          <w:w w:val="110"/>
          <w:sz w:val="24"/>
        </w:rPr>
        <w:t>JOGVISZONY</w:t>
      </w:r>
    </w:p>
    <w:p>
      <w:pPr>
        <w:pStyle w:val="BodyText"/>
        <w:spacing w:before="3"/>
        <w:ind w:left="0" w:firstLine="0"/>
        <w:jc w:val="left"/>
        <w:rPr>
          <w:b/>
          <w:sz w:val="40"/>
        </w:rPr>
      </w:pPr>
    </w:p>
    <w:p>
      <w:pPr>
        <w:spacing w:line="268" w:lineRule="exact" w:before="1"/>
        <w:ind w:left="317" w:right="0" w:firstLine="0"/>
        <w:jc w:val="left"/>
        <w:rPr>
          <w:i/>
          <w:sz w:val="24"/>
        </w:rPr>
      </w:pPr>
      <w:r>
        <w:rPr>
          <w:b/>
          <w:w w:val="125"/>
          <w:sz w:val="24"/>
        </w:rPr>
        <w:t>3:354. § </w:t>
      </w:r>
      <w:r>
        <w:rPr>
          <w:i/>
          <w:w w:val="125"/>
          <w:sz w:val="24"/>
        </w:rPr>
        <w:t>[A tagsági jogviszony létrejötte]</w:t>
      </w:r>
    </w:p>
    <w:p>
      <w:pPr>
        <w:pStyle w:val="ListParagraph"/>
        <w:numPr>
          <w:ilvl w:val="0"/>
          <w:numId w:val="423"/>
        </w:numPr>
        <w:tabs>
          <w:tab w:pos="863" w:val="left" w:leader="none"/>
        </w:tabs>
        <w:spacing w:line="225" w:lineRule="auto" w:before="5" w:after="0"/>
        <w:ind w:left="113" w:right="126" w:firstLine="204"/>
        <w:jc w:val="both"/>
        <w:rPr>
          <w:sz w:val="24"/>
        </w:rPr>
      </w:pPr>
      <w:r>
        <w:rPr>
          <w:w w:val="125"/>
          <w:sz w:val="24"/>
        </w:rPr>
        <w:t>A szövetkezeti tagsági jogviszony a szövetkezet alapításakor vagy kérelem alapján, tagfelvétellel</w:t>
      </w:r>
      <w:r>
        <w:rPr>
          <w:spacing w:val="1"/>
          <w:w w:val="125"/>
          <w:sz w:val="24"/>
        </w:rPr>
        <w:t> </w:t>
      </w:r>
      <w:r>
        <w:rPr>
          <w:w w:val="125"/>
          <w:sz w:val="24"/>
        </w:rPr>
        <w:t>keletkezik.</w:t>
      </w:r>
    </w:p>
    <w:p>
      <w:pPr>
        <w:pStyle w:val="ListParagraph"/>
        <w:numPr>
          <w:ilvl w:val="0"/>
          <w:numId w:val="423"/>
        </w:numPr>
        <w:tabs>
          <w:tab w:pos="754" w:val="left" w:leader="none"/>
        </w:tabs>
        <w:spacing w:line="225" w:lineRule="auto" w:before="1" w:after="0"/>
        <w:ind w:left="113" w:right="132" w:firstLine="204"/>
        <w:jc w:val="both"/>
        <w:rPr>
          <w:sz w:val="24"/>
        </w:rPr>
      </w:pPr>
      <w:r>
        <w:rPr>
          <w:w w:val="125"/>
          <w:sz w:val="24"/>
        </w:rPr>
        <w:t>A tagfelvételi kérelemben a tagságra jelentkező személynek nyilatkoznia kell a szövetkezet alapszabályában foglaltak elfogadásáról és a vállalt vagyoni hozzájárulásról. Személyes közreműködés vállalása esetén a tagfelvételi kérelemben annak tartalmát is meg kell</w:t>
      </w:r>
      <w:r>
        <w:rPr>
          <w:spacing w:val="15"/>
          <w:w w:val="125"/>
          <w:sz w:val="24"/>
        </w:rPr>
        <w:t> </w:t>
      </w:r>
      <w:r>
        <w:rPr>
          <w:w w:val="125"/>
          <w:sz w:val="24"/>
        </w:rPr>
        <w:t>határozni.</w:t>
      </w:r>
    </w:p>
    <w:p>
      <w:pPr>
        <w:pStyle w:val="ListParagraph"/>
        <w:numPr>
          <w:ilvl w:val="0"/>
          <w:numId w:val="423"/>
        </w:numPr>
        <w:tabs>
          <w:tab w:pos="778" w:val="left" w:leader="none"/>
        </w:tabs>
        <w:spacing w:line="225" w:lineRule="auto" w:before="3" w:after="0"/>
        <w:ind w:left="113" w:right="123" w:firstLine="204"/>
        <w:jc w:val="both"/>
        <w:rPr>
          <w:sz w:val="24"/>
        </w:rPr>
      </w:pPr>
      <w:r>
        <w:rPr>
          <w:w w:val="125"/>
          <w:sz w:val="24"/>
        </w:rPr>
        <w:t>A vagyoni hozzájárulás teljesítésére a szövetkezet alapításának esetére meghatározott szabályokat kell alkalmazni, azzal, hogy a nyilvántartásba-vételi kérelem benyújtása és a bejegyzés alatt a tagfelvétel időpontját kell</w:t>
      </w:r>
      <w:r>
        <w:rPr>
          <w:spacing w:val="27"/>
          <w:w w:val="125"/>
          <w:sz w:val="24"/>
        </w:rPr>
        <w:t> </w:t>
      </w:r>
      <w:r>
        <w:rPr>
          <w:w w:val="125"/>
          <w:sz w:val="24"/>
        </w:rPr>
        <w:t>érteni.</w:t>
      </w:r>
    </w:p>
    <w:p>
      <w:pPr>
        <w:pStyle w:val="ListParagraph"/>
        <w:numPr>
          <w:ilvl w:val="0"/>
          <w:numId w:val="423"/>
        </w:numPr>
        <w:tabs>
          <w:tab w:pos="659" w:val="left" w:leader="none"/>
        </w:tabs>
        <w:spacing w:line="249" w:lineRule="exact" w:before="0" w:after="0"/>
        <w:ind w:left="658" w:right="0" w:hanging="341"/>
        <w:jc w:val="left"/>
        <w:rPr>
          <w:sz w:val="24"/>
        </w:rPr>
      </w:pPr>
      <w:r>
        <w:rPr>
          <w:i/>
          <w:w w:val="125"/>
          <w:position w:val="3"/>
          <w:sz w:val="18"/>
        </w:rPr>
        <w:t>1 </w:t>
      </w:r>
      <w:r>
        <w:rPr>
          <w:w w:val="125"/>
          <w:sz w:val="24"/>
        </w:rPr>
        <w:t>A szövetkezetbe tagként belépni kívánó személy nem köteles</w:t>
      </w:r>
      <w:r>
        <w:rPr>
          <w:spacing w:val="-26"/>
          <w:w w:val="125"/>
          <w:sz w:val="24"/>
        </w:rPr>
        <w:t> </w:t>
      </w:r>
      <w:r>
        <w:rPr>
          <w:w w:val="125"/>
          <w:sz w:val="24"/>
        </w:rPr>
        <w:t>vagyoni</w:t>
      </w:r>
    </w:p>
    <w:p>
      <w:pPr>
        <w:pStyle w:val="BodyText"/>
        <w:tabs>
          <w:tab w:pos="1853" w:val="left" w:leader="none"/>
          <w:tab w:pos="4926" w:val="left" w:leader="none"/>
          <w:tab w:pos="6613" w:val="left" w:leader="none"/>
          <w:tab w:pos="7310" w:val="left" w:leader="none"/>
          <w:tab w:pos="7905" w:val="left" w:leader="none"/>
          <w:tab w:pos="8252" w:val="left" w:leader="none"/>
        </w:tabs>
        <w:spacing w:line="225" w:lineRule="auto" w:before="12"/>
        <w:ind w:right="128" w:firstLine="0"/>
        <w:jc w:val="left"/>
      </w:pPr>
      <w:r>
        <w:rPr>
          <w:w w:val="130"/>
        </w:rPr>
        <w:t>hozzájárulás</w:t>
        <w:tab/>
        <w:t>teljesítésére </w:t>
      </w:r>
      <w:r>
        <w:rPr>
          <w:spacing w:val="17"/>
          <w:w w:val="130"/>
        </w:rPr>
        <w:t> </w:t>
      </w:r>
      <w:r>
        <w:rPr>
          <w:w w:val="130"/>
        </w:rPr>
        <w:t>annyiban,</w:t>
        <w:tab/>
        <w:t>amennyiben</w:t>
        <w:tab/>
        <w:t>más</w:t>
        <w:tab/>
        <w:t>tag</w:t>
        <w:tab/>
        <w:t>a</w:t>
        <w:tab/>
      </w:r>
      <w:r>
        <w:rPr>
          <w:spacing w:val="-1"/>
          <w:w w:val="125"/>
        </w:rPr>
        <w:t>szövetkezeti </w:t>
      </w:r>
      <w:r>
        <w:rPr>
          <w:w w:val="130"/>
        </w:rPr>
        <w:t>részesedését vagy annak egy hányadát rá</w:t>
      </w:r>
      <w:r>
        <w:rPr>
          <w:spacing w:val="-22"/>
          <w:w w:val="130"/>
        </w:rPr>
        <w:t> </w:t>
      </w:r>
      <w:r>
        <w:rPr>
          <w:w w:val="130"/>
        </w:rPr>
        <w:t>átruházza.</w:t>
      </w:r>
    </w:p>
    <w:p>
      <w:pPr>
        <w:spacing w:line="268" w:lineRule="exact" w:before="228"/>
        <w:ind w:left="317" w:right="0" w:firstLine="0"/>
        <w:jc w:val="left"/>
        <w:rPr>
          <w:i/>
          <w:sz w:val="24"/>
        </w:rPr>
      </w:pPr>
      <w:r>
        <w:rPr>
          <w:b/>
          <w:w w:val="120"/>
          <w:sz w:val="24"/>
        </w:rPr>
        <w:t>3:355. § </w:t>
      </w:r>
      <w:r>
        <w:rPr>
          <w:i/>
          <w:w w:val="120"/>
          <w:sz w:val="24"/>
        </w:rPr>
        <w:t>[Tagnyilvántartás]</w:t>
      </w:r>
    </w:p>
    <w:p>
      <w:pPr>
        <w:pStyle w:val="BodyText"/>
        <w:spacing w:line="225" w:lineRule="auto" w:before="5"/>
        <w:ind w:right="114"/>
      </w:pPr>
      <w:r>
        <w:rPr>
          <w:w w:val="125"/>
        </w:rPr>
        <w:t>A szövetkezet a tagokról nyilvántartást vezet, amely tartalmazza a tag nevét  és lakcímét vagy - nem természetes személy tag esetén - székhelyét, a tag által teljesített vagyoni hozzájárulás összegét, valamint a tagsági jogviszony keletkezésének és megszűnésének időpontját. A tagnyilvántartást bárki megtekintheti, ha érdekeltségét</w:t>
      </w:r>
      <w:r>
        <w:rPr>
          <w:spacing w:val="6"/>
          <w:w w:val="125"/>
        </w:rPr>
        <w:t> </w:t>
      </w:r>
      <w:r>
        <w:rPr>
          <w:w w:val="125"/>
        </w:rPr>
        <w:t>igazolja.</w:t>
      </w:r>
    </w:p>
    <w:p>
      <w:pPr>
        <w:spacing w:line="268" w:lineRule="exact" w:before="229"/>
        <w:ind w:left="317" w:right="0" w:firstLine="0"/>
        <w:jc w:val="left"/>
        <w:rPr>
          <w:i/>
          <w:sz w:val="24"/>
        </w:rPr>
      </w:pPr>
      <w:r>
        <w:rPr>
          <w:b/>
          <w:w w:val="125"/>
          <w:sz w:val="24"/>
        </w:rPr>
        <w:t>3:356. § </w:t>
      </w:r>
      <w:r>
        <w:rPr>
          <w:i/>
          <w:w w:val="125"/>
          <w:sz w:val="24"/>
        </w:rPr>
        <w:t>[A tag alapvető jogai]</w:t>
      </w:r>
    </w:p>
    <w:p>
      <w:pPr>
        <w:pStyle w:val="ListParagraph"/>
        <w:numPr>
          <w:ilvl w:val="0"/>
          <w:numId w:val="424"/>
        </w:numPr>
        <w:tabs>
          <w:tab w:pos="754" w:val="left" w:leader="none"/>
        </w:tabs>
        <w:spacing w:line="225" w:lineRule="auto" w:before="6" w:after="0"/>
        <w:ind w:left="113" w:right="128" w:firstLine="204"/>
        <w:jc w:val="both"/>
        <w:rPr>
          <w:sz w:val="24"/>
        </w:rPr>
      </w:pPr>
      <w:r>
        <w:rPr>
          <w:w w:val="125"/>
          <w:sz w:val="24"/>
        </w:rPr>
        <w:t>A szövetkezet működésének irányítása és ellenőrzése során a tagokat az általuk szolgáltatott vagyoni hozzájárulás mértékére tekintet nélkül, azonos jogok illetik meg.</w:t>
      </w:r>
    </w:p>
    <w:p>
      <w:pPr>
        <w:pStyle w:val="ListParagraph"/>
        <w:numPr>
          <w:ilvl w:val="0"/>
          <w:numId w:val="424"/>
        </w:numPr>
        <w:tabs>
          <w:tab w:pos="764" w:val="left" w:leader="none"/>
        </w:tabs>
        <w:spacing w:line="225" w:lineRule="auto" w:before="2" w:after="0"/>
        <w:ind w:left="113" w:right="123" w:firstLine="204"/>
        <w:jc w:val="both"/>
        <w:rPr>
          <w:sz w:val="24"/>
        </w:rPr>
      </w:pPr>
      <w:r>
        <w:rPr>
          <w:w w:val="125"/>
          <w:sz w:val="24"/>
        </w:rPr>
        <w:t>A szövetkezet nyereségét a tagok között fel lehet osztani. A szövetkezet nyereségének a felét a tagok között  személyes  közreműködésük  arányában kell felosztani; semmis az alapszabály azon rendelkezése, amely a nyereség személyes közreműködés arányában felosztandó részét a nyereség felénél kisebb mértékben határozza</w:t>
      </w:r>
      <w:r>
        <w:rPr>
          <w:spacing w:val="4"/>
          <w:w w:val="125"/>
          <w:sz w:val="24"/>
        </w:rPr>
        <w:t> </w:t>
      </w:r>
      <w:r>
        <w:rPr>
          <w:w w:val="125"/>
          <w:sz w:val="24"/>
        </w:rPr>
        <w:t>meg.</w:t>
      </w:r>
    </w:p>
    <w:p>
      <w:pPr>
        <w:pStyle w:val="BodyText"/>
        <w:spacing w:before="5"/>
        <w:ind w:left="0" w:firstLine="0"/>
        <w:jc w:val="left"/>
        <w:rPr>
          <w:sz w:val="17"/>
        </w:rPr>
      </w:pPr>
      <w:r>
        <w:rPr/>
        <w:pict>
          <v:line style="position:absolute;mso-position-horizontal-relative:page;mso-position-vertical-relative:paragraph;z-index:152;mso-wrap-distance-left:0;mso-wrap-distance-right:0" from="56.693001pt,12.253367pt" to="538.583001pt,12.25336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(25)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3:357. § </w:t>
      </w:r>
      <w:r>
        <w:rPr>
          <w:i/>
          <w:w w:val="125"/>
          <w:sz w:val="24"/>
        </w:rPr>
        <w:t>[Pótbefizetés]</w:t>
      </w:r>
    </w:p>
    <w:p>
      <w:pPr>
        <w:pStyle w:val="ListParagraph"/>
        <w:numPr>
          <w:ilvl w:val="0"/>
          <w:numId w:val="425"/>
        </w:numPr>
        <w:tabs>
          <w:tab w:pos="812" w:val="left" w:leader="none"/>
        </w:tabs>
        <w:spacing w:line="225" w:lineRule="auto" w:before="5" w:after="0"/>
        <w:ind w:left="113" w:right="126" w:firstLine="204"/>
        <w:jc w:val="both"/>
        <w:rPr>
          <w:sz w:val="24"/>
        </w:rPr>
      </w:pPr>
      <w:r>
        <w:rPr>
          <w:w w:val="130"/>
          <w:sz w:val="24"/>
        </w:rPr>
        <w:t>Ha az alapszabály feljogosítja a közgyűlést arra, hogy a szövetkezet veszteségének fedezésére pótbefizetési kötelezettséget írjon elő, a tagok vagyoni hozzájárulásuk arányában, évente legfeljebb egy alkalommal kötelezhetők pótbefizetésre, azzal, hogy a pótbefizetés mértéke</w:t>
      </w:r>
      <w:r>
        <w:rPr>
          <w:spacing w:val="-44"/>
          <w:w w:val="130"/>
          <w:sz w:val="24"/>
        </w:rPr>
        <w:t> </w:t>
      </w:r>
      <w:r>
        <w:rPr>
          <w:w w:val="130"/>
          <w:sz w:val="24"/>
        </w:rPr>
        <w:t>alkalmanként nem</w:t>
      </w:r>
      <w:r>
        <w:rPr>
          <w:spacing w:val="-13"/>
          <w:w w:val="130"/>
          <w:sz w:val="24"/>
        </w:rPr>
        <w:t> </w:t>
      </w:r>
      <w:r>
        <w:rPr>
          <w:w w:val="130"/>
          <w:sz w:val="24"/>
        </w:rPr>
        <w:t>haladhatja</w:t>
      </w:r>
      <w:r>
        <w:rPr>
          <w:spacing w:val="-12"/>
          <w:w w:val="130"/>
          <w:sz w:val="24"/>
        </w:rPr>
        <w:t> </w:t>
      </w:r>
      <w:r>
        <w:rPr>
          <w:w w:val="130"/>
          <w:sz w:val="24"/>
        </w:rPr>
        <w:t>meg</w:t>
      </w:r>
      <w:r>
        <w:rPr>
          <w:spacing w:val="-14"/>
          <w:w w:val="130"/>
          <w:sz w:val="24"/>
        </w:rPr>
        <w:t> </w:t>
      </w:r>
      <w:r>
        <w:rPr>
          <w:w w:val="130"/>
          <w:sz w:val="24"/>
        </w:rPr>
        <w:t>a</w:t>
      </w:r>
      <w:r>
        <w:rPr>
          <w:spacing w:val="-13"/>
          <w:w w:val="130"/>
          <w:sz w:val="24"/>
        </w:rPr>
        <w:t> </w:t>
      </w:r>
      <w:r>
        <w:rPr>
          <w:w w:val="130"/>
          <w:sz w:val="24"/>
        </w:rPr>
        <w:t>tag</w:t>
      </w:r>
      <w:r>
        <w:rPr>
          <w:spacing w:val="-13"/>
          <w:w w:val="130"/>
          <w:sz w:val="24"/>
        </w:rPr>
        <w:t> </w:t>
      </w:r>
      <w:r>
        <w:rPr>
          <w:w w:val="130"/>
          <w:sz w:val="24"/>
        </w:rPr>
        <w:t>vagyoni</w:t>
      </w:r>
      <w:r>
        <w:rPr>
          <w:spacing w:val="-13"/>
          <w:w w:val="130"/>
          <w:sz w:val="24"/>
        </w:rPr>
        <w:t> </w:t>
      </w:r>
      <w:r>
        <w:rPr>
          <w:w w:val="130"/>
          <w:sz w:val="24"/>
        </w:rPr>
        <w:t>hozzájárulásának</w:t>
      </w:r>
      <w:r>
        <w:rPr>
          <w:spacing w:val="-13"/>
          <w:w w:val="130"/>
          <w:sz w:val="24"/>
        </w:rPr>
        <w:t> </w:t>
      </w:r>
      <w:r>
        <w:rPr>
          <w:w w:val="130"/>
          <w:sz w:val="24"/>
        </w:rPr>
        <w:t>harminc</w:t>
      </w:r>
      <w:r>
        <w:rPr>
          <w:spacing w:val="-12"/>
          <w:w w:val="130"/>
          <w:sz w:val="24"/>
        </w:rPr>
        <w:t> </w:t>
      </w:r>
      <w:r>
        <w:rPr>
          <w:w w:val="130"/>
          <w:sz w:val="24"/>
        </w:rPr>
        <w:t>százalékát.</w:t>
      </w:r>
    </w:p>
    <w:p>
      <w:pPr>
        <w:pStyle w:val="ListParagraph"/>
        <w:numPr>
          <w:ilvl w:val="0"/>
          <w:numId w:val="425"/>
        </w:numPr>
        <w:tabs>
          <w:tab w:pos="778" w:val="left" w:leader="none"/>
        </w:tabs>
        <w:spacing w:line="225" w:lineRule="auto" w:before="3" w:after="0"/>
        <w:ind w:left="113" w:right="128" w:firstLine="204"/>
        <w:jc w:val="both"/>
        <w:rPr>
          <w:sz w:val="24"/>
        </w:rPr>
      </w:pPr>
      <w:r>
        <w:rPr>
          <w:w w:val="130"/>
          <w:sz w:val="24"/>
        </w:rPr>
        <w:t>A veszteség pótlásához nem szükséges pótbefizetéseket a tagok részére vissza</w:t>
      </w:r>
      <w:r>
        <w:rPr>
          <w:spacing w:val="-28"/>
          <w:w w:val="130"/>
          <w:sz w:val="24"/>
        </w:rPr>
        <w:t> </w:t>
      </w:r>
      <w:r>
        <w:rPr>
          <w:w w:val="130"/>
          <w:sz w:val="24"/>
        </w:rPr>
        <w:t>kell</w:t>
      </w:r>
      <w:r>
        <w:rPr>
          <w:spacing w:val="-28"/>
          <w:w w:val="130"/>
          <w:sz w:val="24"/>
        </w:rPr>
        <w:t> </w:t>
      </w:r>
      <w:r>
        <w:rPr>
          <w:w w:val="130"/>
          <w:sz w:val="24"/>
        </w:rPr>
        <w:t>fizetni;</w:t>
      </w:r>
      <w:r>
        <w:rPr>
          <w:spacing w:val="-27"/>
          <w:w w:val="130"/>
          <w:sz w:val="24"/>
        </w:rPr>
        <w:t> </w:t>
      </w:r>
      <w:r>
        <w:rPr>
          <w:w w:val="130"/>
          <w:sz w:val="24"/>
        </w:rPr>
        <w:t>a</w:t>
      </w:r>
      <w:r>
        <w:rPr>
          <w:spacing w:val="-28"/>
          <w:w w:val="130"/>
          <w:sz w:val="24"/>
        </w:rPr>
        <w:t> </w:t>
      </w:r>
      <w:r>
        <w:rPr>
          <w:w w:val="130"/>
          <w:sz w:val="24"/>
        </w:rPr>
        <w:t>visszafizetésre</w:t>
      </w:r>
      <w:r>
        <w:rPr>
          <w:spacing w:val="-27"/>
          <w:w w:val="130"/>
          <w:sz w:val="24"/>
        </w:rPr>
        <w:t> </w:t>
      </w:r>
      <w:r>
        <w:rPr>
          <w:w w:val="130"/>
          <w:sz w:val="24"/>
        </w:rPr>
        <w:t>a</w:t>
      </w:r>
      <w:r>
        <w:rPr>
          <w:spacing w:val="-28"/>
          <w:w w:val="130"/>
          <w:sz w:val="24"/>
        </w:rPr>
        <w:t> </w:t>
      </w:r>
      <w:r>
        <w:rPr>
          <w:w w:val="130"/>
          <w:sz w:val="24"/>
        </w:rPr>
        <w:t>vállalt</w:t>
      </w:r>
      <w:r>
        <w:rPr>
          <w:spacing w:val="-28"/>
          <w:w w:val="130"/>
          <w:sz w:val="24"/>
        </w:rPr>
        <w:t> </w:t>
      </w:r>
      <w:r>
        <w:rPr>
          <w:w w:val="130"/>
          <w:sz w:val="24"/>
        </w:rPr>
        <w:t>vagyoni</w:t>
      </w:r>
      <w:r>
        <w:rPr>
          <w:spacing w:val="-27"/>
          <w:w w:val="130"/>
          <w:sz w:val="24"/>
        </w:rPr>
        <w:t> </w:t>
      </w:r>
      <w:r>
        <w:rPr>
          <w:w w:val="130"/>
          <w:sz w:val="24"/>
        </w:rPr>
        <w:t>hozzájárulás</w:t>
      </w:r>
      <w:r>
        <w:rPr>
          <w:spacing w:val="-28"/>
          <w:w w:val="130"/>
          <w:sz w:val="24"/>
        </w:rPr>
        <w:t> </w:t>
      </w:r>
      <w:r>
        <w:rPr>
          <w:w w:val="130"/>
          <w:sz w:val="24"/>
        </w:rPr>
        <w:t>szolgáltatása után kerülhet</w:t>
      </w:r>
      <w:r>
        <w:rPr>
          <w:spacing w:val="-5"/>
          <w:w w:val="130"/>
          <w:sz w:val="24"/>
        </w:rPr>
        <w:t> </w:t>
      </w:r>
      <w:r>
        <w:rPr>
          <w:w w:val="130"/>
          <w:sz w:val="24"/>
        </w:rPr>
        <w:t>sor.</w:t>
      </w:r>
    </w:p>
    <w:p>
      <w:pPr>
        <w:pStyle w:val="ListParagraph"/>
        <w:numPr>
          <w:ilvl w:val="0"/>
          <w:numId w:val="425"/>
        </w:numPr>
        <w:tabs>
          <w:tab w:pos="847" w:val="left" w:leader="none"/>
        </w:tabs>
        <w:spacing w:line="225" w:lineRule="auto" w:before="2" w:after="0"/>
        <w:ind w:left="113" w:right="132" w:firstLine="204"/>
        <w:jc w:val="both"/>
        <w:rPr>
          <w:sz w:val="24"/>
        </w:rPr>
      </w:pPr>
      <w:r>
        <w:rPr>
          <w:w w:val="125"/>
          <w:sz w:val="24"/>
        </w:rPr>
        <w:t>A pótbefizetés elmulasztására a vagyoni hozzájárulás teljesítésének elmulasztására vonatkozó szabályokat kell megfelelően</w:t>
      </w:r>
      <w:r>
        <w:rPr>
          <w:spacing w:val="8"/>
          <w:w w:val="125"/>
          <w:sz w:val="24"/>
        </w:rPr>
        <w:t> </w:t>
      </w:r>
      <w:r>
        <w:rPr>
          <w:w w:val="125"/>
          <w:sz w:val="24"/>
        </w:rPr>
        <w:t>alkalmazni.</w:t>
      </w:r>
    </w:p>
    <w:p>
      <w:pPr>
        <w:spacing w:line="268" w:lineRule="exact" w:before="228"/>
        <w:ind w:left="317" w:right="0" w:firstLine="0"/>
        <w:jc w:val="left"/>
        <w:rPr>
          <w:i/>
          <w:sz w:val="24"/>
        </w:rPr>
      </w:pPr>
      <w:r>
        <w:rPr>
          <w:b/>
          <w:w w:val="125"/>
          <w:sz w:val="24"/>
        </w:rPr>
        <w:t>3:358. § </w:t>
      </w:r>
      <w:r>
        <w:rPr>
          <w:i/>
          <w:w w:val="125"/>
          <w:sz w:val="24"/>
        </w:rPr>
        <w:t>[A tagsági jogviszony megszűnése]</w:t>
      </w:r>
    </w:p>
    <w:p>
      <w:pPr>
        <w:pStyle w:val="BodyText"/>
        <w:spacing w:line="260" w:lineRule="exact"/>
        <w:ind w:left="317" w:firstLine="0"/>
        <w:jc w:val="left"/>
      </w:pPr>
      <w:r>
        <w:rPr>
          <w:w w:val="120"/>
        </w:rPr>
        <w:t>A tagsági jogviszony megszűnik, ha</w:t>
      </w:r>
    </w:p>
    <w:p>
      <w:pPr>
        <w:pStyle w:val="ListParagraph"/>
        <w:numPr>
          <w:ilvl w:val="0"/>
          <w:numId w:val="426"/>
        </w:numPr>
        <w:tabs>
          <w:tab w:pos="631" w:val="left" w:leader="none"/>
        </w:tabs>
        <w:spacing w:line="260" w:lineRule="exact" w:before="0" w:after="0"/>
        <w:ind w:left="630" w:right="0" w:hanging="313"/>
        <w:jc w:val="left"/>
        <w:rPr>
          <w:sz w:val="24"/>
        </w:rPr>
      </w:pPr>
      <w:r>
        <w:rPr>
          <w:w w:val="130"/>
          <w:sz w:val="24"/>
        </w:rPr>
        <w:t>a tag a szövetkezetből</w:t>
      </w:r>
      <w:r>
        <w:rPr>
          <w:spacing w:val="-16"/>
          <w:w w:val="130"/>
          <w:sz w:val="24"/>
        </w:rPr>
        <w:t> </w:t>
      </w:r>
      <w:r>
        <w:rPr>
          <w:w w:val="130"/>
          <w:sz w:val="24"/>
        </w:rPr>
        <w:t>kilép;</w:t>
      </w:r>
    </w:p>
    <w:p>
      <w:pPr>
        <w:pStyle w:val="ListParagraph"/>
        <w:numPr>
          <w:ilvl w:val="0"/>
          <w:numId w:val="426"/>
        </w:numPr>
        <w:tabs>
          <w:tab w:pos="712" w:val="left" w:leader="none"/>
        </w:tabs>
        <w:spacing w:line="225" w:lineRule="auto" w:before="5" w:after="0"/>
        <w:ind w:left="113" w:right="133" w:firstLine="204"/>
        <w:jc w:val="both"/>
        <w:rPr>
          <w:sz w:val="24"/>
        </w:rPr>
      </w:pPr>
      <w:r>
        <w:rPr>
          <w:w w:val="125"/>
          <w:sz w:val="24"/>
        </w:rPr>
        <w:t>a tag a vagyoni hozzájárulását vagy pótbefizetési kötelezettségét - az alapszabályban, illetve közgyűlési határozatban meghatározott időpontig  -  nem</w:t>
      </w:r>
      <w:r>
        <w:rPr>
          <w:spacing w:val="1"/>
          <w:w w:val="125"/>
          <w:sz w:val="24"/>
        </w:rPr>
        <w:t> </w:t>
      </w:r>
      <w:r>
        <w:rPr>
          <w:w w:val="125"/>
          <w:sz w:val="24"/>
        </w:rPr>
        <w:t>teljesítette;</w:t>
      </w:r>
    </w:p>
    <w:p>
      <w:pPr>
        <w:pStyle w:val="ListParagraph"/>
        <w:numPr>
          <w:ilvl w:val="0"/>
          <w:numId w:val="426"/>
        </w:numPr>
        <w:tabs>
          <w:tab w:pos="623" w:val="left" w:leader="none"/>
        </w:tabs>
        <w:spacing w:line="256" w:lineRule="exact" w:before="0" w:after="0"/>
        <w:ind w:left="622" w:right="0" w:hanging="305"/>
        <w:jc w:val="left"/>
        <w:rPr>
          <w:sz w:val="24"/>
        </w:rPr>
      </w:pPr>
      <w:r>
        <w:rPr>
          <w:w w:val="125"/>
          <w:sz w:val="24"/>
        </w:rPr>
        <w:t>a tag meghal vagy</w:t>
      </w:r>
      <w:r>
        <w:rPr>
          <w:spacing w:val="1"/>
          <w:w w:val="125"/>
          <w:sz w:val="24"/>
        </w:rPr>
        <w:t> </w:t>
      </w:r>
      <w:r>
        <w:rPr>
          <w:w w:val="125"/>
          <w:sz w:val="24"/>
        </w:rPr>
        <w:t>megszűnik;</w:t>
      </w:r>
    </w:p>
    <w:p>
      <w:pPr>
        <w:pStyle w:val="ListParagraph"/>
        <w:numPr>
          <w:ilvl w:val="0"/>
          <w:numId w:val="426"/>
        </w:numPr>
        <w:tabs>
          <w:tab w:pos="653" w:val="left" w:leader="none"/>
        </w:tabs>
        <w:spacing w:line="260" w:lineRule="exact" w:before="0" w:after="0"/>
        <w:ind w:left="652" w:right="0" w:hanging="335"/>
        <w:jc w:val="left"/>
        <w:rPr>
          <w:sz w:val="24"/>
        </w:rPr>
      </w:pPr>
      <w:r>
        <w:rPr>
          <w:w w:val="130"/>
          <w:sz w:val="24"/>
        </w:rPr>
        <w:t>a bíróság a tagot</w:t>
      </w:r>
      <w:r>
        <w:rPr>
          <w:spacing w:val="-24"/>
          <w:w w:val="130"/>
          <w:sz w:val="24"/>
        </w:rPr>
        <w:t> </w:t>
      </w:r>
      <w:r>
        <w:rPr>
          <w:w w:val="130"/>
          <w:sz w:val="24"/>
        </w:rPr>
        <w:t>kizárja;</w:t>
      </w:r>
    </w:p>
    <w:p>
      <w:pPr>
        <w:pStyle w:val="ListParagraph"/>
        <w:numPr>
          <w:ilvl w:val="0"/>
          <w:numId w:val="426"/>
        </w:numPr>
        <w:tabs>
          <w:tab w:pos="638" w:val="left" w:leader="none"/>
        </w:tabs>
        <w:spacing w:line="225" w:lineRule="auto" w:before="5" w:after="0"/>
        <w:ind w:left="113" w:right="128" w:firstLine="204"/>
        <w:jc w:val="both"/>
        <w:rPr>
          <w:sz w:val="24"/>
        </w:rPr>
      </w:pPr>
      <w:r>
        <w:rPr>
          <w:w w:val="130"/>
          <w:sz w:val="24"/>
        </w:rPr>
        <w:t>a</w:t>
      </w:r>
      <w:r>
        <w:rPr>
          <w:spacing w:val="-26"/>
          <w:w w:val="130"/>
          <w:sz w:val="24"/>
        </w:rPr>
        <w:t> </w:t>
      </w:r>
      <w:r>
        <w:rPr>
          <w:w w:val="130"/>
          <w:sz w:val="24"/>
        </w:rPr>
        <w:t>szövetkezet</w:t>
      </w:r>
      <w:r>
        <w:rPr>
          <w:spacing w:val="-26"/>
          <w:w w:val="130"/>
          <w:sz w:val="24"/>
        </w:rPr>
        <w:t> </w:t>
      </w:r>
      <w:r>
        <w:rPr>
          <w:w w:val="130"/>
          <w:sz w:val="24"/>
        </w:rPr>
        <w:t>átalakulással,</w:t>
      </w:r>
      <w:r>
        <w:rPr>
          <w:spacing w:val="-26"/>
          <w:w w:val="130"/>
          <w:sz w:val="24"/>
        </w:rPr>
        <w:t> </w:t>
      </w:r>
      <w:r>
        <w:rPr>
          <w:w w:val="130"/>
          <w:sz w:val="24"/>
        </w:rPr>
        <w:t>egyesüléssel,</w:t>
      </w:r>
      <w:r>
        <w:rPr>
          <w:spacing w:val="-27"/>
          <w:w w:val="130"/>
          <w:sz w:val="24"/>
        </w:rPr>
        <w:t> </w:t>
      </w:r>
      <w:r>
        <w:rPr>
          <w:w w:val="130"/>
          <w:sz w:val="24"/>
        </w:rPr>
        <w:t>szétválással</w:t>
      </w:r>
      <w:r>
        <w:rPr>
          <w:spacing w:val="-26"/>
          <w:w w:val="130"/>
          <w:sz w:val="24"/>
        </w:rPr>
        <w:t> </w:t>
      </w:r>
      <w:r>
        <w:rPr>
          <w:w w:val="130"/>
          <w:sz w:val="24"/>
        </w:rPr>
        <w:t>vagy</w:t>
      </w:r>
      <w:r>
        <w:rPr>
          <w:spacing w:val="-26"/>
          <w:w w:val="130"/>
          <w:sz w:val="24"/>
        </w:rPr>
        <w:t> </w:t>
      </w:r>
      <w:r>
        <w:rPr>
          <w:w w:val="130"/>
          <w:sz w:val="24"/>
        </w:rPr>
        <w:t>jogutód</w:t>
      </w:r>
      <w:r>
        <w:rPr>
          <w:spacing w:val="-26"/>
          <w:w w:val="130"/>
          <w:sz w:val="24"/>
        </w:rPr>
        <w:t> </w:t>
      </w:r>
      <w:r>
        <w:rPr>
          <w:w w:val="130"/>
          <w:sz w:val="24"/>
        </w:rPr>
        <w:t>nélkül megszűnik.</w:t>
      </w:r>
    </w:p>
    <w:p>
      <w:pPr>
        <w:spacing w:line="268" w:lineRule="exact" w:before="228"/>
        <w:ind w:left="317" w:right="0" w:firstLine="0"/>
        <w:jc w:val="left"/>
        <w:rPr>
          <w:i/>
          <w:sz w:val="24"/>
        </w:rPr>
      </w:pPr>
      <w:r>
        <w:rPr>
          <w:b/>
          <w:w w:val="120"/>
          <w:sz w:val="24"/>
        </w:rPr>
        <w:t>3:359. § </w:t>
      </w:r>
      <w:r>
        <w:rPr>
          <w:i/>
          <w:w w:val="120"/>
          <w:sz w:val="24"/>
        </w:rPr>
        <w:t>[A tag kilépése]</w:t>
      </w:r>
    </w:p>
    <w:p>
      <w:pPr>
        <w:pStyle w:val="BodyText"/>
        <w:spacing w:line="225" w:lineRule="auto" w:before="6"/>
        <w:ind w:right="132"/>
      </w:pPr>
      <w:r>
        <w:rPr>
          <w:w w:val="130"/>
        </w:rPr>
        <w:t>A kilépési szándékot az igazgatóságnak írásban kell bejelenteni. A kilépési szándék bejelentése és a tagsági viszony megszűnése között három</w:t>
      </w:r>
      <w:r>
        <w:rPr>
          <w:spacing w:val="-48"/>
          <w:w w:val="130"/>
        </w:rPr>
        <w:t> </w:t>
      </w:r>
      <w:r>
        <w:rPr>
          <w:w w:val="130"/>
        </w:rPr>
        <w:t>hónapnak kell eltelnie; a három hónapnál hosszabb időtartamot előíró alapszabályi rendelkezés a három hónapot meghaladó részében</w:t>
      </w:r>
      <w:r>
        <w:rPr>
          <w:spacing w:val="-35"/>
          <w:w w:val="130"/>
        </w:rPr>
        <w:t> </w:t>
      </w:r>
      <w:r>
        <w:rPr>
          <w:w w:val="130"/>
        </w:rPr>
        <w:t>semmis.</w:t>
      </w:r>
    </w:p>
    <w:p>
      <w:pPr>
        <w:spacing w:line="268" w:lineRule="exact" w:before="229"/>
        <w:ind w:left="317" w:right="0" w:firstLine="0"/>
        <w:jc w:val="left"/>
        <w:rPr>
          <w:i/>
          <w:sz w:val="24"/>
        </w:rPr>
      </w:pPr>
      <w:r>
        <w:rPr>
          <w:b/>
          <w:w w:val="120"/>
          <w:sz w:val="24"/>
        </w:rPr>
        <w:t>3:360. § </w:t>
      </w:r>
      <w:r>
        <w:rPr>
          <w:i/>
          <w:w w:val="120"/>
          <w:sz w:val="24"/>
        </w:rPr>
        <w:t>[A tag kizárása]</w:t>
      </w:r>
    </w:p>
    <w:p>
      <w:pPr>
        <w:pStyle w:val="ListParagraph"/>
        <w:numPr>
          <w:ilvl w:val="0"/>
          <w:numId w:val="427"/>
        </w:numPr>
        <w:tabs>
          <w:tab w:pos="816" w:val="left" w:leader="none"/>
        </w:tabs>
        <w:spacing w:line="225" w:lineRule="auto" w:before="5" w:after="0"/>
        <w:ind w:left="113" w:right="126" w:firstLine="204"/>
        <w:jc w:val="both"/>
        <w:rPr>
          <w:sz w:val="24"/>
        </w:rPr>
      </w:pPr>
      <w:r>
        <w:rPr>
          <w:w w:val="125"/>
          <w:sz w:val="24"/>
        </w:rPr>
        <w:t>A szövetkezet tagja - a szövetkezetnek az érintett tag ellen indított keresete alapján - bírósági határozattal a szövetkezetből kizárható, ha a szövetkezetben való maradása a szövetkezet céljainak elérését nagymértékben veszélyeztetné. Kizárás esetén a tag tagsági jogviszonya</w:t>
      </w:r>
      <w:r>
        <w:rPr>
          <w:spacing w:val="20"/>
          <w:w w:val="125"/>
          <w:sz w:val="24"/>
        </w:rPr>
        <w:t> </w:t>
      </w:r>
      <w:r>
        <w:rPr>
          <w:w w:val="125"/>
          <w:sz w:val="24"/>
        </w:rPr>
        <w:t>megszűnik.</w:t>
      </w:r>
    </w:p>
    <w:p>
      <w:pPr>
        <w:pStyle w:val="ListParagraph"/>
        <w:numPr>
          <w:ilvl w:val="0"/>
          <w:numId w:val="427"/>
        </w:numPr>
        <w:tabs>
          <w:tab w:pos="771" w:val="left" w:leader="none"/>
        </w:tabs>
        <w:spacing w:line="225" w:lineRule="auto" w:before="2" w:after="0"/>
        <w:ind w:left="113" w:right="131" w:firstLine="204"/>
        <w:jc w:val="both"/>
        <w:rPr>
          <w:sz w:val="24"/>
        </w:rPr>
      </w:pPr>
      <w:r>
        <w:rPr>
          <w:w w:val="125"/>
          <w:sz w:val="24"/>
        </w:rPr>
        <w:t>A tag kizárása iránti kereset megindításához a közgyűlés az összes tag legalább kétharmados szótöbbségével meghozott határozata szükséges. Az érintett tag ebben a kérdésben nem</w:t>
      </w:r>
      <w:r>
        <w:rPr>
          <w:spacing w:val="20"/>
          <w:w w:val="125"/>
          <w:sz w:val="24"/>
        </w:rPr>
        <w:t> </w:t>
      </w:r>
      <w:r>
        <w:rPr>
          <w:w w:val="125"/>
          <w:sz w:val="24"/>
        </w:rPr>
        <w:t>szavazhat.</w:t>
      </w:r>
    </w:p>
    <w:p>
      <w:pPr>
        <w:pStyle w:val="ListParagraph"/>
        <w:numPr>
          <w:ilvl w:val="0"/>
          <w:numId w:val="427"/>
        </w:numPr>
        <w:tabs>
          <w:tab w:pos="912" w:val="left" w:leader="none"/>
        </w:tabs>
        <w:spacing w:line="225" w:lineRule="auto" w:before="2" w:after="0"/>
        <w:ind w:left="113" w:right="126" w:firstLine="204"/>
        <w:jc w:val="both"/>
        <w:rPr>
          <w:sz w:val="24"/>
        </w:rPr>
      </w:pPr>
      <w:r>
        <w:rPr>
          <w:w w:val="125"/>
          <w:sz w:val="24"/>
        </w:rPr>
        <w:t>A kizárás okait megjelölő keresetet a közgyűlés határozatának meghozatalától számított tizenöt napos jogvesztő határidőn belül kell megindítani.</w:t>
      </w:r>
    </w:p>
    <w:p>
      <w:pPr>
        <w:pStyle w:val="ListParagraph"/>
        <w:numPr>
          <w:ilvl w:val="0"/>
          <w:numId w:val="427"/>
        </w:numPr>
        <w:tabs>
          <w:tab w:pos="773" w:val="left" w:leader="none"/>
        </w:tabs>
        <w:spacing w:line="225" w:lineRule="auto" w:before="2" w:after="0"/>
        <w:ind w:left="113" w:right="125" w:firstLine="204"/>
        <w:jc w:val="both"/>
        <w:rPr>
          <w:sz w:val="24"/>
        </w:rPr>
      </w:pPr>
      <w:r>
        <w:rPr>
          <w:w w:val="125"/>
          <w:sz w:val="24"/>
        </w:rPr>
        <w:t>A bíróság az érintett tag tagsági jogait - kérelemre - a bíróság jogerős döntéséig felfüggesztheti, ha a tagsági jogok gyakorlása a szövetkezet súlyos érdeksérelmével járna. A felfüggesztés a tag nyereségre  vonatkozó  igényét nem</w:t>
      </w:r>
      <w:r>
        <w:rPr>
          <w:spacing w:val="1"/>
          <w:w w:val="125"/>
          <w:sz w:val="24"/>
        </w:rPr>
        <w:t> </w:t>
      </w:r>
      <w:r>
        <w:rPr>
          <w:w w:val="125"/>
          <w:sz w:val="24"/>
        </w:rPr>
        <w:t>érinti.</w:t>
      </w:r>
    </w:p>
    <w:p>
      <w:pPr>
        <w:pStyle w:val="ListParagraph"/>
        <w:numPr>
          <w:ilvl w:val="0"/>
          <w:numId w:val="427"/>
        </w:numPr>
        <w:tabs>
          <w:tab w:pos="809" w:val="left" w:leader="none"/>
        </w:tabs>
        <w:spacing w:line="225" w:lineRule="auto" w:before="2" w:after="0"/>
        <w:ind w:left="113" w:right="130" w:firstLine="204"/>
        <w:jc w:val="both"/>
        <w:rPr>
          <w:sz w:val="24"/>
        </w:rPr>
      </w:pPr>
      <w:r>
        <w:rPr>
          <w:w w:val="130"/>
          <w:sz w:val="24"/>
        </w:rPr>
        <w:t>A tagsági jog felfüggesztésének időtartama alatt az alapszabály nem módosítható,</w:t>
      </w:r>
      <w:r>
        <w:rPr>
          <w:spacing w:val="-10"/>
          <w:w w:val="130"/>
          <w:sz w:val="24"/>
        </w:rPr>
        <w:t> </w:t>
      </w:r>
      <w:r>
        <w:rPr>
          <w:w w:val="130"/>
          <w:sz w:val="24"/>
        </w:rPr>
        <w:t>más</w:t>
      </w:r>
      <w:r>
        <w:rPr>
          <w:spacing w:val="-9"/>
          <w:w w:val="130"/>
          <w:sz w:val="24"/>
        </w:rPr>
        <w:t> </w:t>
      </w:r>
      <w:r>
        <w:rPr>
          <w:w w:val="130"/>
          <w:sz w:val="24"/>
        </w:rPr>
        <w:t>tag</w:t>
      </w:r>
      <w:r>
        <w:rPr>
          <w:spacing w:val="-9"/>
          <w:w w:val="130"/>
          <w:sz w:val="24"/>
        </w:rPr>
        <w:t> </w:t>
      </w:r>
      <w:r>
        <w:rPr>
          <w:w w:val="130"/>
          <w:sz w:val="24"/>
        </w:rPr>
        <w:t>kizárása</w:t>
      </w:r>
      <w:r>
        <w:rPr>
          <w:spacing w:val="-9"/>
          <w:w w:val="130"/>
          <w:sz w:val="24"/>
        </w:rPr>
        <w:t> </w:t>
      </w:r>
      <w:r>
        <w:rPr>
          <w:w w:val="130"/>
          <w:sz w:val="24"/>
        </w:rPr>
        <w:t>nem</w:t>
      </w:r>
      <w:r>
        <w:rPr>
          <w:spacing w:val="-9"/>
          <w:w w:val="130"/>
          <w:sz w:val="24"/>
        </w:rPr>
        <w:t> </w:t>
      </w:r>
      <w:r>
        <w:rPr>
          <w:w w:val="130"/>
          <w:sz w:val="24"/>
        </w:rPr>
        <w:t>kezdeményezhető,</w:t>
      </w:r>
      <w:r>
        <w:rPr>
          <w:spacing w:val="-9"/>
          <w:w w:val="130"/>
          <w:sz w:val="24"/>
        </w:rPr>
        <w:t> </w:t>
      </w:r>
      <w:r>
        <w:rPr>
          <w:w w:val="130"/>
          <w:sz w:val="24"/>
        </w:rPr>
        <w:t>és</w:t>
      </w:r>
      <w:r>
        <w:rPr>
          <w:spacing w:val="-9"/>
          <w:w w:val="130"/>
          <w:sz w:val="24"/>
        </w:rPr>
        <w:t> </w:t>
      </w:r>
      <w:r>
        <w:rPr>
          <w:w w:val="130"/>
          <w:sz w:val="24"/>
        </w:rPr>
        <w:t>nem</w:t>
      </w:r>
      <w:r>
        <w:rPr>
          <w:spacing w:val="-9"/>
          <w:w w:val="130"/>
          <w:sz w:val="24"/>
        </w:rPr>
        <w:t> </w:t>
      </w:r>
      <w:r>
        <w:rPr>
          <w:w w:val="130"/>
          <w:sz w:val="24"/>
        </w:rPr>
        <w:t>hozható</w:t>
      </w:r>
      <w:r>
        <w:rPr>
          <w:spacing w:val="-9"/>
          <w:w w:val="130"/>
          <w:sz w:val="24"/>
        </w:rPr>
        <w:t> </w:t>
      </w:r>
      <w:r>
        <w:rPr>
          <w:w w:val="130"/>
          <w:sz w:val="24"/>
        </w:rPr>
        <w:t>döntés a szövetkezet átalakulásáról, egyesüléséről, szétválásáról, valamint jogutód nélküli</w:t>
      </w:r>
      <w:r>
        <w:rPr>
          <w:spacing w:val="-3"/>
          <w:w w:val="130"/>
          <w:sz w:val="24"/>
        </w:rPr>
        <w:t> </w:t>
      </w:r>
      <w:r>
        <w:rPr>
          <w:w w:val="130"/>
          <w:sz w:val="24"/>
        </w:rPr>
        <w:t>megszűnéséről.</w:t>
      </w:r>
    </w:p>
    <w:p>
      <w:pPr>
        <w:spacing w:before="229"/>
        <w:ind w:left="317" w:right="0" w:firstLine="0"/>
        <w:jc w:val="left"/>
        <w:rPr>
          <w:i/>
          <w:sz w:val="24"/>
        </w:rPr>
      </w:pPr>
      <w:r>
        <w:rPr>
          <w:b/>
          <w:w w:val="125"/>
          <w:sz w:val="24"/>
        </w:rPr>
        <w:t>3:361. § </w:t>
      </w:r>
      <w:r>
        <w:rPr>
          <w:i/>
          <w:w w:val="125"/>
          <w:sz w:val="24"/>
        </w:rPr>
        <w:t>[Elszámolás a tagsági jogviszony megszűnésekor]</w:t>
      </w:r>
    </w:p>
    <w:p>
      <w:pPr>
        <w:spacing w:after="0"/>
        <w:jc w:val="left"/>
        <w:rPr>
          <w:sz w:val="24"/>
        </w:rPr>
        <w:sectPr>
          <w:pgSz w:w="11900" w:h="16820"/>
          <w:pgMar w:header="1104" w:footer="0" w:top="1840" w:bottom="280" w:left="1020" w:right="1000"/>
        </w:sectPr>
      </w:pPr>
    </w:p>
    <w:p>
      <w:pPr>
        <w:pStyle w:val="ListParagraph"/>
        <w:numPr>
          <w:ilvl w:val="0"/>
          <w:numId w:val="428"/>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tagsági jogviszony megszűnése esetén a tagot vagy jogutódját</w:t>
      </w:r>
      <w:r>
        <w:rPr>
          <w:spacing w:val="11"/>
          <w:w w:val="125"/>
          <w:sz w:val="24"/>
        </w:rPr>
        <w:t> </w:t>
      </w:r>
      <w:r>
        <w:rPr>
          <w:w w:val="125"/>
          <w:sz w:val="24"/>
        </w:rPr>
        <w:t>a</w:t>
      </w:r>
    </w:p>
    <w:p>
      <w:pPr>
        <w:pStyle w:val="BodyText"/>
        <w:spacing w:line="225" w:lineRule="auto" w:before="12"/>
        <w:ind w:right="127" w:firstLine="0"/>
      </w:pPr>
      <w:r>
        <w:rPr>
          <w:w w:val="130"/>
        </w:rPr>
        <w:t>vagyoni hozzájárulásának értéke, valamint a tagsági jogviszony időtartama alatt</w:t>
      </w:r>
      <w:r>
        <w:rPr>
          <w:spacing w:val="-8"/>
          <w:w w:val="130"/>
        </w:rPr>
        <w:t> </w:t>
      </w:r>
      <w:r>
        <w:rPr>
          <w:w w:val="130"/>
        </w:rPr>
        <w:t>keletkezett,</w:t>
      </w:r>
      <w:r>
        <w:rPr>
          <w:spacing w:val="-7"/>
          <w:w w:val="130"/>
        </w:rPr>
        <w:t> </w:t>
      </w:r>
      <w:r>
        <w:rPr>
          <w:w w:val="130"/>
        </w:rPr>
        <w:t>a</w:t>
      </w:r>
      <w:r>
        <w:rPr>
          <w:spacing w:val="-7"/>
          <w:w w:val="130"/>
        </w:rPr>
        <w:t> </w:t>
      </w:r>
      <w:r>
        <w:rPr>
          <w:w w:val="130"/>
        </w:rPr>
        <w:t>vagyoni</w:t>
      </w:r>
      <w:r>
        <w:rPr>
          <w:spacing w:val="-7"/>
          <w:w w:val="130"/>
        </w:rPr>
        <w:t> </w:t>
      </w:r>
      <w:r>
        <w:rPr>
          <w:w w:val="130"/>
        </w:rPr>
        <w:t>hozzájárulásra</w:t>
      </w:r>
      <w:r>
        <w:rPr>
          <w:spacing w:val="-7"/>
          <w:w w:val="130"/>
        </w:rPr>
        <w:t> </w:t>
      </w:r>
      <w:r>
        <w:rPr>
          <w:w w:val="130"/>
        </w:rPr>
        <w:t>jutó</w:t>
      </w:r>
      <w:r>
        <w:rPr>
          <w:spacing w:val="-7"/>
          <w:w w:val="130"/>
        </w:rPr>
        <w:t> </w:t>
      </w:r>
      <w:r>
        <w:rPr>
          <w:w w:val="130"/>
        </w:rPr>
        <w:t>saját</w:t>
      </w:r>
      <w:r>
        <w:rPr>
          <w:spacing w:val="-8"/>
          <w:w w:val="130"/>
        </w:rPr>
        <w:t> </w:t>
      </w:r>
      <w:r>
        <w:rPr>
          <w:w w:val="130"/>
        </w:rPr>
        <w:t>tőke</w:t>
      </w:r>
      <w:r>
        <w:rPr>
          <w:spacing w:val="-7"/>
          <w:w w:val="130"/>
        </w:rPr>
        <w:t> </w:t>
      </w:r>
      <w:r>
        <w:rPr>
          <w:w w:val="130"/>
        </w:rPr>
        <w:t>-</w:t>
      </w:r>
      <w:r>
        <w:rPr>
          <w:spacing w:val="7"/>
          <w:w w:val="130"/>
        </w:rPr>
        <w:t> </w:t>
      </w:r>
      <w:r>
        <w:rPr>
          <w:w w:val="130"/>
        </w:rPr>
        <w:t>lekötött</w:t>
      </w:r>
      <w:r>
        <w:rPr>
          <w:spacing w:val="-21"/>
          <w:w w:val="130"/>
        </w:rPr>
        <w:t> </w:t>
      </w:r>
      <w:r>
        <w:rPr>
          <w:w w:val="130"/>
        </w:rPr>
        <w:t>tartalékkal csökkentett - összege illeti meg, abban az esetben, ha az a veszteség fedezésére nem került felhasználásra. Az összeget a tagsági jogviszony megszűnését követő három hónapon belül kell kiadni; a három hónapnál hosszabb</w:t>
      </w:r>
      <w:r>
        <w:rPr>
          <w:spacing w:val="-9"/>
          <w:w w:val="130"/>
        </w:rPr>
        <w:t> </w:t>
      </w:r>
      <w:r>
        <w:rPr>
          <w:w w:val="130"/>
        </w:rPr>
        <w:t>időtartamot</w:t>
      </w:r>
      <w:r>
        <w:rPr>
          <w:spacing w:val="-9"/>
          <w:w w:val="130"/>
        </w:rPr>
        <w:t> </w:t>
      </w:r>
      <w:r>
        <w:rPr>
          <w:w w:val="130"/>
        </w:rPr>
        <w:t>előíró</w:t>
      </w:r>
      <w:r>
        <w:rPr>
          <w:spacing w:val="-9"/>
          <w:w w:val="130"/>
        </w:rPr>
        <w:t> </w:t>
      </w:r>
      <w:r>
        <w:rPr>
          <w:w w:val="130"/>
        </w:rPr>
        <w:t>alapszabályi</w:t>
      </w:r>
      <w:r>
        <w:rPr>
          <w:spacing w:val="-9"/>
          <w:w w:val="130"/>
        </w:rPr>
        <w:t> </w:t>
      </w:r>
      <w:r>
        <w:rPr>
          <w:w w:val="130"/>
        </w:rPr>
        <w:t>rendelkezés</w:t>
      </w:r>
      <w:r>
        <w:rPr>
          <w:spacing w:val="-8"/>
          <w:w w:val="130"/>
        </w:rPr>
        <w:t> </w:t>
      </w:r>
      <w:r>
        <w:rPr>
          <w:w w:val="130"/>
        </w:rPr>
        <w:t>a</w:t>
      </w:r>
      <w:r>
        <w:rPr>
          <w:spacing w:val="-10"/>
          <w:w w:val="130"/>
        </w:rPr>
        <w:t> </w:t>
      </w:r>
      <w:r>
        <w:rPr>
          <w:w w:val="130"/>
        </w:rPr>
        <w:t>nyolc évet</w:t>
      </w:r>
      <w:r>
        <w:rPr>
          <w:spacing w:val="-18"/>
          <w:w w:val="130"/>
        </w:rPr>
        <w:t> </w:t>
      </w:r>
      <w:r>
        <w:rPr>
          <w:w w:val="130"/>
        </w:rPr>
        <w:t>meghaladó részében</w:t>
      </w:r>
      <w:r>
        <w:rPr>
          <w:spacing w:val="-3"/>
          <w:w w:val="130"/>
        </w:rPr>
        <w:t> </w:t>
      </w:r>
      <w:r>
        <w:rPr>
          <w:w w:val="130"/>
        </w:rPr>
        <w:t>semmis.</w:t>
      </w:r>
    </w:p>
    <w:p>
      <w:pPr>
        <w:pStyle w:val="ListParagraph"/>
        <w:numPr>
          <w:ilvl w:val="0"/>
          <w:numId w:val="428"/>
        </w:numPr>
        <w:tabs>
          <w:tab w:pos="659" w:val="left" w:leader="none"/>
        </w:tabs>
        <w:spacing w:line="253" w:lineRule="exact" w:before="0" w:after="0"/>
        <w:ind w:left="658" w:right="0" w:hanging="341"/>
        <w:jc w:val="left"/>
        <w:rPr>
          <w:sz w:val="24"/>
        </w:rPr>
      </w:pPr>
      <w:r>
        <w:rPr>
          <w:i/>
          <w:w w:val="125"/>
          <w:position w:val="3"/>
          <w:sz w:val="18"/>
        </w:rPr>
        <w:t>2</w:t>
      </w:r>
      <w:r>
        <w:rPr>
          <w:i/>
          <w:spacing w:val="7"/>
          <w:w w:val="125"/>
          <w:position w:val="3"/>
          <w:sz w:val="18"/>
        </w:rPr>
        <w:t> </w:t>
      </w:r>
      <w:r>
        <w:rPr>
          <w:w w:val="125"/>
          <w:sz w:val="24"/>
        </w:rPr>
        <w:t>A</w:t>
      </w:r>
      <w:r>
        <w:rPr>
          <w:spacing w:val="46"/>
          <w:w w:val="125"/>
          <w:sz w:val="24"/>
        </w:rPr>
        <w:t> </w:t>
      </w:r>
      <w:r>
        <w:rPr>
          <w:w w:val="125"/>
          <w:sz w:val="24"/>
        </w:rPr>
        <w:t>tagsági</w:t>
      </w:r>
      <w:r>
        <w:rPr>
          <w:spacing w:val="45"/>
          <w:w w:val="125"/>
          <w:sz w:val="24"/>
        </w:rPr>
        <w:t> </w:t>
      </w:r>
      <w:r>
        <w:rPr>
          <w:w w:val="125"/>
          <w:sz w:val="24"/>
        </w:rPr>
        <w:t>jogviszony</w:t>
      </w:r>
      <w:r>
        <w:rPr>
          <w:spacing w:val="45"/>
          <w:w w:val="125"/>
          <w:sz w:val="24"/>
        </w:rPr>
        <w:t> </w:t>
      </w:r>
      <w:r>
        <w:rPr>
          <w:w w:val="125"/>
          <w:sz w:val="24"/>
        </w:rPr>
        <w:t>megszűnése</w:t>
      </w:r>
      <w:r>
        <w:rPr>
          <w:spacing w:val="46"/>
          <w:w w:val="125"/>
          <w:sz w:val="24"/>
        </w:rPr>
        <w:t> </w:t>
      </w:r>
      <w:r>
        <w:rPr>
          <w:w w:val="125"/>
          <w:sz w:val="24"/>
        </w:rPr>
        <w:t>esetén</w:t>
      </w:r>
      <w:r>
        <w:rPr>
          <w:spacing w:val="45"/>
          <w:w w:val="125"/>
          <w:sz w:val="24"/>
        </w:rPr>
        <w:t> </w:t>
      </w:r>
      <w:r>
        <w:rPr>
          <w:w w:val="125"/>
          <w:sz w:val="24"/>
        </w:rPr>
        <w:t>a</w:t>
      </w:r>
      <w:r>
        <w:rPr>
          <w:spacing w:val="45"/>
          <w:w w:val="125"/>
          <w:sz w:val="24"/>
        </w:rPr>
        <w:t> </w:t>
      </w:r>
      <w:r>
        <w:rPr>
          <w:w w:val="125"/>
          <w:sz w:val="24"/>
        </w:rPr>
        <w:t>volt</w:t>
      </w:r>
      <w:r>
        <w:rPr>
          <w:spacing w:val="46"/>
          <w:w w:val="125"/>
          <w:sz w:val="24"/>
        </w:rPr>
        <w:t> </w:t>
      </w:r>
      <w:r>
        <w:rPr>
          <w:w w:val="125"/>
          <w:sz w:val="24"/>
        </w:rPr>
        <w:t>tag</w:t>
      </w:r>
      <w:r>
        <w:rPr>
          <w:spacing w:val="45"/>
          <w:w w:val="125"/>
          <w:sz w:val="24"/>
        </w:rPr>
        <w:t> </w:t>
      </w:r>
      <w:r>
        <w:rPr>
          <w:w w:val="125"/>
          <w:sz w:val="24"/>
        </w:rPr>
        <w:t>által</w:t>
      </w:r>
      <w:r>
        <w:rPr>
          <w:spacing w:val="45"/>
          <w:w w:val="125"/>
          <w:sz w:val="24"/>
        </w:rPr>
        <w:t> </w:t>
      </w:r>
      <w:r>
        <w:rPr>
          <w:w w:val="125"/>
          <w:sz w:val="24"/>
        </w:rPr>
        <w:t>a</w:t>
      </w:r>
      <w:r>
        <w:rPr>
          <w:spacing w:val="46"/>
          <w:w w:val="125"/>
          <w:sz w:val="24"/>
        </w:rPr>
        <w:t> </w:t>
      </w:r>
      <w:r>
        <w:rPr>
          <w:w w:val="125"/>
          <w:sz w:val="24"/>
        </w:rPr>
        <w:t>szövetkezet</w:t>
      </w:r>
    </w:p>
    <w:p>
      <w:pPr>
        <w:pStyle w:val="BodyText"/>
        <w:spacing w:line="225" w:lineRule="auto" w:before="12"/>
        <w:ind w:right="129" w:firstLine="0"/>
      </w:pPr>
      <w:r>
        <w:rPr>
          <w:w w:val="125"/>
        </w:rPr>
        <w:t>használatába adott vagyontárgyat kérelemre a volt tag részére vagy tagsági viszonyt nem létesítő jogutódja részére ki kell adni, ha a használatba adott vagyontárgy még a szövetkezet rendelkezésére áll. A kiadásra az (1) bekezdés szerinti elszámolással egyidejűleg kerül sor. Ha a használatba adott vagyontárgy elhasználódás folytán már nincs a szövetkezet birtokában, a szövetkezet ellenérték fizetésére nem köteles. A vagyontárgynak a tagsági jogviszony megszűnése utáni használata esetén a kiadásig terjedő időre a volt tag, illetve tagsági jogviszonyt nem létesítő jogutódja részére díjat kell</w:t>
      </w:r>
      <w:r>
        <w:rPr>
          <w:spacing w:val="59"/>
          <w:w w:val="125"/>
        </w:rPr>
        <w:t> </w:t>
      </w:r>
      <w:r>
        <w:rPr>
          <w:w w:val="125"/>
        </w:rPr>
        <w:t>fizetni.</w:t>
      </w:r>
    </w:p>
    <w:p>
      <w:pPr>
        <w:pStyle w:val="Heading1"/>
        <w:numPr>
          <w:ilvl w:val="1"/>
          <w:numId w:val="216"/>
        </w:numPr>
        <w:tabs>
          <w:tab w:pos="4974" w:val="left" w:leader="none"/>
        </w:tabs>
        <w:spacing w:line="643" w:lineRule="auto" w:before="231" w:after="0"/>
        <w:ind w:left="3422" w:right="3434" w:firstLine="901"/>
        <w:jc w:val="left"/>
      </w:pPr>
      <w:r>
        <w:rPr>
          <w:w w:val="115"/>
        </w:rPr>
        <w:t>CÍM </w:t>
      </w:r>
      <w:r>
        <w:rPr>
          <w:spacing w:val="-1"/>
          <w:w w:val="115"/>
        </w:rPr>
        <w:t>KISEBBSÉGVÉDELEM</w:t>
      </w:r>
    </w:p>
    <w:p>
      <w:pPr>
        <w:spacing w:line="268" w:lineRule="exact" w:before="1"/>
        <w:ind w:left="317" w:right="0" w:firstLine="0"/>
        <w:jc w:val="left"/>
        <w:rPr>
          <w:i/>
          <w:sz w:val="24"/>
        </w:rPr>
      </w:pPr>
      <w:r>
        <w:rPr>
          <w:b/>
          <w:w w:val="125"/>
          <w:sz w:val="24"/>
        </w:rPr>
        <w:t>3:362. § </w:t>
      </w:r>
      <w:r>
        <w:rPr>
          <w:i/>
          <w:w w:val="125"/>
          <w:sz w:val="24"/>
        </w:rPr>
        <w:t>[A közgyűlés összehívásának kezdeményezése]</w:t>
      </w:r>
    </w:p>
    <w:p>
      <w:pPr>
        <w:pStyle w:val="ListParagraph"/>
        <w:numPr>
          <w:ilvl w:val="0"/>
          <w:numId w:val="429"/>
        </w:numPr>
        <w:tabs>
          <w:tab w:pos="770" w:val="left" w:leader="none"/>
        </w:tabs>
        <w:spacing w:line="225" w:lineRule="auto" w:before="5" w:after="0"/>
        <w:ind w:left="113" w:right="124" w:firstLine="204"/>
        <w:jc w:val="both"/>
        <w:rPr>
          <w:sz w:val="24"/>
        </w:rPr>
      </w:pPr>
      <w:r>
        <w:rPr>
          <w:w w:val="125"/>
          <w:sz w:val="24"/>
        </w:rPr>
        <w:t>A szövetkezet azon tagja vagy tagjai, akik együttesen a szavazati jogok legalább öt százalékával rendelkeznek, az ok és a cél megjelölésével bármikor kérhetik a közgyűlés összehívását vagy a közgyűlés ülés tartása nélküli döntéshozatalát. Ha az ügyvezetés a kérelem kézhezvételétől számított nyolc napon belül nem intézkedik a közgyűlés lehető legkorábbi időpontra történő összehívása érdekében, illetve nem kezdeményezi az ülés tartása nélküli döntéshozatalt, úgy a közgyűlést az indítványozók kérelmére a nyilvántartó bíróság hívja össze, vagy a nyilvántartó bíróság felhatalmazza az indítványozókat a közgyűlés összehívására, illetve az ülés tartása nélküli döntéshozatal</w:t>
      </w:r>
      <w:r>
        <w:rPr>
          <w:spacing w:val="1"/>
          <w:w w:val="125"/>
          <w:sz w:val="24"/>
        </w:rPr>
        <w:t> </w:t>
      </w:r>
      <w:r>
        <w:rPr>
          <w:w w:val="125"/>
          <w:sz w:val="24"/>
        </w:rPr>
        <w:t>lebonyolítására.</w:t>
      </w:r>
    </w:p>
    <w:p>
      <w:pPr>
        <w:pStyle w:val="ListParagraph"/>
        <w:numPr>
          <w:ilvl w:val="0"/>
          <w:numId w:val="429"/>
        </w:numPr>
        <w:tabs>
          <w:tab w:pos="849" w:val="left" w:leader="none"/>
        </w:tabs>
        <w:spacing w:line="225" w:lineRule="auto" w:before="6" w:after="0"/>
        <w:ind w:left="113" w:right="129" w:firstLine="204"/>
        <w:jc w:val="both"/>
        <w:rPr>
          <w:sz w:val="24"/>
        </w:rPr>
      </w:pPr>
      <w:r>
        <w:rPr>
          <w:w w:val="125"/>
          <w:sz w:val="24"/>
        </w:rPr>
        <w:t>A várható költségeket az indítványozók kötelesek megelőlegezni. A közgyűlés a kisebbség kérelmére összehívott ülésen vagy az ülés  tartása  nélküli döntéshozatal során dönt arról, hogy a költségeket az indítványozók vagy a szövetkezet</w:t>
      </w:r>
      <w:r>
        <w:rPr>
          <w:spacing w:val="-1"/>
          <w:w w:val="125"/>
          <w:sz w:val="24"/>
        </w:rPr>
        <w:t> </w:t>
      </w:r>
      <w:r>
        <w:rPr>
          <w:w w:val="125"/>
          <w:sz w:val="24"/>
        </w:rPr>
        <w:t>viseli-e.</w:t>
      </w:r>
    </w:p>
    <w:p>
      <w:pPr>
        <w:spacing w:line="268" w:lineRule="exact" w:before="229"/>
        <w:ind w:left="317" w:right="0" w:firstLine="0"/>
        <w:jc w:val="left"/>
        <w:rPr>
          <w:i/>
          <w:sz w:val="24"/>
        </w:rPr>
      </w:pPr>
      <w:r>
        <w:rPr>
          <w:b/>
          <w:w w:val="125"/>
          <w:sz w:val="24"/>
        </w:rPr>
        <w:t>3:363. § </w:t>
      </w:r>
      <w:r>
        <w:rPr>
          <w:i/>
          <w:w w:val="125"/>
          <w:sz w:val="24"/>
        </w:rPr>
        <w:t>[Egyedi könyvvizsgálat kezdeményezése]</w:t>
      </w:r>
    </w:p>
    <w:p>
      <w:pPr>
        <w:pStyle w:val="ListParagraph"/>
        <w:numPr>
          <w:ilvl w:val="0"/>
          <w:numId w:val="430"/>
        </w:numPr>
        <w:tabs>
          <w:tab w:pos="763" w:val="left" w:leader="none"/>
        </w:tabs>
        <w:spacing w:line="225" w:lineRule="auto" w:before="5" w:after="0"/>
        <w:ind w:left="113" w:right="127" w:firstLine="204"/>
        <w:jc w:val="both"/>
        <w:rPr>
          <w:sz w:val="24"/>
        </w:rPr>
      </w:pPr>
      <w:r>
        <w:rPr>
          <w:w w:val="130"/>
          <w:sz w:val="24"/>
        </w:rPr>
        <w:t>Ha a közgyűlés elvetette vagy nem bocsátotta határozathozatalra azt az indítványt, amely szerint az utolsó beszámolót, illetve az utolsó két évben az ügyvezetés tevékenységével kapcsolatos valamely gazdasági eseményt vagy kötelezettségvállalást ezzel külön megbízandó könyvvizsgáló vizsgálja meg, ezt</w:t>
      </w:r>
      <w:r>
        <w:rPr>
          <w:spacing w:val="-11"/>
          <w:w w:val="130"/>
          <w:sz w:val="24"/>
        </w:rPr>
        <w:t> </w:t>
      </w:r>
      <w:r>
        <w:rPr>
          <w:w w:val="130"/>
          <w:sz w:val="24"/>
        </w:rPr>
        <w:t>a</w:t>
      </w:r>
      <w:r>
        <w:rPr>
          <w:spacing w:val="-10"/>
          <w:w w:val="130"/>
          <w:sz w:val="24"/>
        </w:rPr>
        <w:t> </w:t>
      </w:r>
      <w:r>
        <w:rPr>
          <w:w w:val="130"/>
          <w:sz w:val="24"/>
        </w:rPr>
        <w:t>vizsgálatot</w:t>
      </w:r>
      <w:r>
        <w:rPr>
          <w:spacing w:val="-11"/>
          <w:w w:val="130"/>
          <w:sz w:val="24"/>
        </w:rPr>
        <w:t> </w:t>
      </w:r>
      <w:r>
        <w:rPr>
          <w:w w:val="130"/>
          <w:sz w:val="24"/>
        </w:rPr>
        <w:t>a</w:t>
      </w:r>
      <w:r>
        <w:rPr>
          <w:spacing w:val="-10"/>
          <w:w w:val="130"/>
          <w:sz w:val="24"/>
        </w:rPr>
        <w:t> </w:t>
      </w:r>
      <w:r>
        <w:rPr>
          <w:w w:val="130"/>
          <w:sz w:val="24"/>
        </w:rPr>
        <w:t>szavazati</w:t>
      </w:r>
      <w:r>
        <w:rPr>
          <w:spacing w:val="-11"/>
          <w:w w:val="130"/>
          <w:sz w:val="24"/>
        </w:rPr>
        <w:t> </w:t>
      </w:r>
      <w:r>
        <w:rPr>
          <w:w w:val="130"/>
          <w:sz w:val="24"/>
        </w:rPr>
        <w:t>jogok</w:t>
      </w:r>
      <w:r>
        <w:rPr>
          <w:spacing w:val="-10"/>
          <w:w w:val="130"/>
          <w:sz w:val="24"/>
        </w:rPr>
        <w:t> </w:t>
      </w:r>
      <w:r>
        <w:rPr>
          <w:w w:val="130"/>
          <w:sz w:val="24"/>
        </w:rPr>
        <w:t>legalább</w:t>
      </w:r>
      <w:r>
        <w:rPr>
          <w:spacing w:val="-11"/>
          <w:w w:val="130"/>
          <w:sz w:val="24"/>
        </w:rPr>
        <w:t> </w:t>
      </w:r>
      <w:r>
        <w:rPr>
          <w:w w:val="130"/>
          <w:sz w:val="24"/>
        </w:rPr>
        <w:t>öt</w:t>
      </w:r>
      <w:r>
        <w:rPr>
          <w:spacing w:val="-10"/>
          <w:w w:val="130"/>
          <w:sz w:val="24"/>
        </w:rPr>
        <w:t> </w:t>
      </w:r>
      <w:r>
        <w:rPr>
          <w:w w:val="130"/>
          <w:sz w:val="24"/>
        </w:rPr>
        <w:t>százalékával</w:t>
      </w:r>
      <w:r>
        <w:rPr>
          <w:spacing w:val="-11"/>
          <w:w w:val="130"/>
          <w:sz w:val="24"/>
        </w:rPr>
        <w:t> </w:t>
      </w:r>
      <w:r>
        <w:rPr>
          <w:w w:val="130"/>
          <w:sz w:val="24"/>
        </w:rPr>
        <w:t>rendelkező</w:t>
      </w:r>
      <w:r>
        <w:rPr>
          <w:spacing w:val="-10"/>
          <w:w w:val="130"/>
          <w:sz w:val="24"/>
        </w:rPr>
        <w:t> </w:t>
      </w:r>
      <w:r>
        <w:rPr>
          <w:w w:val="130"/>
          <w:sz w:val="24"/>
        </w:rPr>
        <w:t>tagnak vagy tagoknak a közgyűléstől számított harmincnapos jogvesztő határidőn belül benyújtott kérelmére a nyilvántartó bíróság a szövetkezet költségére</w:t>
      </w:r>
      <w:r>
        <w:rPr>
          <w:spacing w:val="78"/>
          <w:w w:val="130"/>
          <w:sz w:val="24"/>
        </w:rPr>
        <w:t> </w:t>
      </w:r>
      <w:r>
        <w:rPr>
          <w:w w:val="130"/>
          <w:sz w:val="24"/>
        </w:rPr>
        <w:t>köteles elrendelni és a könyvvizsgálót</w:t>
      </w:r>
      <w:r>
        <w:rPr>
          <w:spacing w:val="-37"/>
          <w:w w:val="130"/>
          <w:sz w:val="24"/>
        </w:rPr>
        <w:t> </w:t>
      </w:r>
      <w:r>
        <w:rPr>
          <w:w w:val="130"/>
          <w:sz w:val="24"/>
        </w:rPr>
        <w:t>kijelölni.</w:t>
      </w:r>
    </w:p>
    <w:p>
      <w:pPr>
        <w:pStyle w:val="BodyText"/>
        <w:ind w:left="0" w:firstLine="0"/>
        <w:jc w:val="left"/>
        <w:rPr>
          <w:sz w:val="20"/>
        </w:rPr>
      </w:pPr>
    </w:p>
    <w:p>
      <w:pPr>
        <w:pStyle w:val="BodyText"/>
        <w:spacing w:before="9"/>
        <w:ind w:left="0" w:firstLine="0"/>
        <w:jc w:val="left"/>
        <w:rPr>
          <w:sz w:val="23"/>
        </w:rPr>
      </w:pPr>
      <w:r>
        <w:rPr/>
        <w:pict>
          <v:line style="position:absolute;mso-position-horizontal-relative:page;mso-position-vertical-relative:paragraph;z-index:176;mso-wrap-distance-left:0;mso-wrap-distance-right:0" from="56.693001pt,15.879148pt" to="538.583001pt,15.879148pt" stroked="true" strokeweight=".5pt" strokecolor="#000000">
            <v:stroke dashstyle="solid"/>
            <w10:wrap type="topAndBottom"/>
          </v:line>
        </w:pict>
      </w:r>
    </w:p>
    <w:p>
      <w:pPr>
        <w:pStyle w:val="ListParagraph"/>
        <w:numPr>
          <w:ilvl w:val="0"/>
          <w:numId w:val="431"/>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(26) szerinti szöveggel lép</w:t>
      </w:r>
      <w:r>
        <w:rPr>
          <w:i/>
          <w:spacing w:val="-2"/>
          <w:w w:val="125"/>
          <w:sz w:val="18"/>
        </w:rPr>
        <w:t> </w:t>
      </w:r>
      <w:r>
        <w:rPr>
          <w:i/>
          <w:w w:val="125"/>
          <w:sz w:val="18"/>
        </w:rPr>
        <w:t>hatályba.</w:t>
      </w:r>
    </w:p>
    <w:p>
      <w:pPr>
        <w:pStyle w:val="ListParagraph"/>
        <w:numPr>
          <w:ilvl w:val="0"/>
          <w:numId w:val="431"/>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185. § (30) f) szerint módosított szöveggel lép</w:t>
      </w:r>
      <w:r>
        <w:rPr>
          <w:i/>
          <w:spacing w:val="2"/>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430"/>
        </w:numPr>
        <w:tabs>
          <w:tab w:pos="742" w:val="left" w:leader="none"/>
        </w:tabs>
        <w:spacing w:line="225" w:lineRule="auto" w:before="173" w:after="0"/>
        <w:ind w:left="113" w:right="132" w:firstLine="204"/>
        <w:jc w:val="both"/>
        <w:rPr>
          <w:sz w:val="24"/>
        </w:rPr>
      </w:pPr>
      <w:r>
        <w:rPr>
          <w:w w:val="125"/>
          <w:sz w:val="24"/>
        </w:rPr>
        <w:t>A kérelem teljesítését a nyilvántartó bíróság megtagadja, ha a kisebbségi jogukkal a kérelmet előterjesztő tagok</w:t>
      </w:r>
      <w:r>
        <w:rPr>
          <w:spacing w:val="6"/>
          <w:w w:val="125"/>
          <w:sz w:val="24"/>
        </w:rPr>
        <w:t> </w:t>
      </w:r>
      <w:r>
        <w:rPr>
          <w:w w:val="125"/>
          <w:sz w:val="24"/>
        </w:rPr>
        <w:t>visszaélnek.</w:t>
      </w:r>
    </w:p>
    <w:p>
      <w:pPr>
        <w:pStyle w:val="ListParagraph"/>
        <w:numPr>
          <w:ilvl w:val="0"/>
          <w:numId w:val="430"/>
        </w:numPr>
        <w:tabs>
          <w:tab w:pos="734" w:val="left" w:leader="none"/>
        </w:tabs>
        <w:spacing w:line="256" w:lineRule="exact" w:before="0" w:after="0"/>
        <w:ind w:left="733" w:right="0" w:hanging="416"/>
        <w:jc w:val="left"/>
        <w:rPr>
          <w:sz w:val="24"/>
        </w:rPr>
      </w:pPr>
      <w:r>
        <w:rPr>
          <w:w w:val="120"/>
          <w:sz w:val="24"/>
        </w:rPr>
        <w:t>A vizsgálattal a szövetkezet könyvvizsgálója nem bízható</w:t>
      </w:r>
      <w:r>
        <w:rPr>
          <w:spacing w:val="17"/>
          <w:w w:val="120"/>
          <w:sz w:val="24"/>
        </w:rPr>
        <w:t> </w:t>
      </w:r>
      <w:r>
        <w:rPr>
          <w:w w:val="120"/>
          <w:sz w:val="24"/>
        </w:rPr>
        <w:t>meg.</w:t>
      </w:r>
    </w:p>
    <w:p>
      <w:pPr>
        <w:pStyle w:val="ListParagraph"/>
        <w:numPr>
          <w:ilvl w:val="0"/>
          <w:numId w:val="430"/>
        </w:numPr>
        <w:tabs>
          <w:tab w:pos="777" w:val="left" w:leader="none"/>
        </w:tabs>
        <w:spacing w:line="225" w:lineRule="auto" w:before="5" w:after="0"/>
        <w:ind w:left="113" w:right="134" w:firstLine="204"/>
        <w:jc w:val="both"/>
        <w:rPr>
          <w:sz w:val="24"/>
        </w:rPr>
      </w:pPr>
      <w:r>
        <w:rPr>
          <w:w w:val="125"/>
          <w:sz w:val="24"/>
        </w:rPr>
        <w:t>A vizsgálat költségeit a szövetkezet előlegezi és viseli. A szövetkezet a költségeket abban az esetben háríthatja át a tagra, ha az a vizsgálatot nyilvánvalóan alaptalanul</w:t>
      </w:r>
      <w:r>
        <w:rPr>
          <w:spacing w:val="1"/>
          <w:w w:val="125"/>
          <w:sz w:val="24"/>
        </w:rPr>
        <w:t> </w:t>
      </w:r>
      <w:r>
        <w:rPr>
          <w:w w:val="125"/>
          <w:sz w:val="24"/>
        </w:rPr>
        <w:t>kezdeményezte.</w:t>
      </w:r>
    </w:p>
    <w:p>
      <w:pPr>
        <w:spacing w:line="268" w:lineRule="exact" w:before="228"/>
        <w:ind w:left="317" w:right="0" w:firstLine="0"/>
        <w:jc w:val="left"/>
        <w:rPr>
          <w:i/>
          <w:sz w:val="24"/>
        </w:rPr>
      </w:pPr>
      <w:r>
        <w:rPr>
          <w:b/>
          <w:w w:val="125"/>
          <w:sz w:val="24"/>
        </w:rPr>
        <w:t>3:364. § </w:t>
      </w:r>
      <w:r>
        <w:rPr>
          <w:i/>
          <w:w w:val="125"/>
          <w:sz w:val="24"/>
        </w:rPr>
        <w:t>[Igényérvényesítés kezdeményezése]</w:t>
      </w:r>
    </w:p>
    <w:p>
      <w:pPr>
        <w:pStyle w:val="BodyText"/>
        <w:spacing w:line="225" w:lineRule="auto" w:before="6"/>
        <w:ind w:right="126"/>
      </w:pPr>
      <w:r>
        <w:rPr>
          <w:w w:val="130"/>
        </w:rPr>
        <w:t>Ha a közgyűlés elvetette vagy nem bocsátotta határozathozatalra azt az indítványt, hogy a szövetkezetnek valamely tag, vezető tisztségviselő, felügyelőbizottsági</w:t>
      </w:r>
      <w:r>
        <w:rPr>
          <w:spacing w:val="-27"/>
          <w:w w:val="130"/>
        </w:rPr>
        <w:t> </w:t>
      </w:r>
      <w:r>
        <w:rPr>
          <w:w w:val="130"/>
        </w:rPr>
        <w:t>tag,</w:t>
      </w:r>
      <w:r>
        <w:rPr>
          <w:spacing w:val="-41"/>
          <w:w w:val="130"/>
        </w:rPr>
        <w:t> </w:t>
      </w:r>
      <w:r>
        <w:rPr>
          <w:w w:val="130"/>
        </w:rPr>
        <w:t>továbbá</w:t>
      </w:r>
      <w:r>
        <w:rPr>
          <w:spacing w:val="-33"/>
          <w:w w:val="130"/>
        </w:rPr>
        <w:t> </w:t>
      </w:r>
      <w:r>
        <w:rPr>
          <w:w w:val="130"/>
        </w:rPr>
        <w:t>a</w:t>
      </w:r>
      <w:r>
        <w:rPr>
          <w:spacing w:val="-34"/>
          <w:w w:val="130"/>
        </w:rPr>
        <w:t> </w:t>
      </w:r>
      <w:r>
        <w:rPr>
          <w:w w:val="130"/>
        </w:rPr>
        <w:t>könyvvizsgáló</w:t>
      </w:r>
      <w:r>
        <w:rPr>
          <w:spacing w:val="-34"/>
          <w:w w:val="130"/>
        </w:rPr>
        <w:t> </w:t>
      </w:r>
      <w:r>
        <w:rPr>
          <w:w w:val="130"/>
        </w:rPr>
        <w:t>ellen</w:t>
      </w:r>
      <w:r>
        <w:rPr>
          <w:spacing w:val="-33"/>
          <w:w w:val="130"/>
        </w:rPr>
        <w:t> </w:t>
      </w:r>
      <w:r>
        <w:rPr>
          <w:w w:val="130"/>
        </w:rPr>
        <w:t>támasztható</w:t>
      </w:r>
      <w:r>
        <w:rPr>
          <w:spacing w:val="-34"/>
          <w:w w:val="130"/>
        </w:rPr>
        <w:t> </w:t>
      </w:r>
      <w:r>
        <w:rPr>
          <w:w w:val="130"/>
        </w:rPr>
        <w:t>követelését érvényesítsék,</w:t>
      </w:r>
      <w:r>
        <w:rPr>
          <w:spacing w:val="-18"/>
          <w:w w:val="130"/>
        </w:rPr>
        <w:t> </w:t>
      </w:r>
      <w:r>
        <w:rPr>
          <w:w w:val="130"/>
        </w:rPr>
        <w:t>a</w:t>
      </w:r>
      <w:r>
        <w:rPr>
          <w:spacing w:val="-17"/>
          <w:w w:val="130"/>
        </w:rPr>
        <w:t> </w:t>
      </w:r>
      <w:r>
        <w:rPr>
          <w:w w:val="130"/>
        </w:rPr>
        <w:t>követelést</w:t>
      </w:r>
      <w:r>
        <w:rPr>
          <w:spacing w:val="-17"/>
          <w:w w:val="130"/>
        </w:rPr>
        <w:t> </w:t>
      </w:r>
      <w:r>
        <w:rPr>
          <w:w w:val="130"/>
        </w:rPr>
        <w:t>a</w:t>
      </w:r>
      <w:r>
        <w:rPr>
          <w:spacing w:val="-18"/>
          <w:w w:val="130"/>
        </w:rPr>
        <w:t> </w:t>
      </w:r>
      <w:r>
        <w:rPr>
          <w:w w:val="130"/>
        </w:rPr>
        <w:t>szavazati</w:t>
      </w:r>
      <w:r>
        <w:rPr>
          <w:spacing w:val="-17"/>
          <w:w w:val="130"/>
        </w:rPr>
        <w:t> </w:t>
      </w:r>
      <w:r>
        <w:rPr>
          <w:w w:val="130"/>
        </w:rPr>
        <w:t>jogok</w:t>
      </w:r>
      <w:r>
        <w:rPr>
          <w:spacing w:val="-17"/>
          <w:w w:val="130"/>
        </w:rPr>
        <w:t> </w:t>
      </w:r>
      <w:r>
        <w:rPr>
          <w:w w:val="130"/>
        </w:rPr>
        <w:t>öt</w:t>
      </w:r>
      <w:r>
        <w:rPr>
          <w:spacing w:val="-17"/>
          <w:w w:val="130"/>
        </w:rPr>
        <w:t> </w:t>
      </w:r>
      <w:r>
        <w:rPr>
          <w:w w:val="130"/>
        </w:rPr>
        <w:t>százalékával</w:t>
      </w:r>
      <w:r>
        <w:rPr>
          <w:spacing w:val="-18"/>
          <w:w w:val="130"/>
        </w:rPr>
        <w:t> </w:t>
      </w:r>
      <w:r>
        <w:rPr>
          <w:w w:val="130"/>
        </w:rPr>
        <w:t>rendelkező</w:t>
      </w:r>
      <w:r>
        <w:rPr>
          <w:spacing w:val="-17"/>
          <w:w w:val="130"/>
        </w:rPr>
        <w:t> </w:t>
      </w:r>
      <w:r>
        <w:rPr>
          <w:w w:val="130"/>
        </w:rPr>
        <w:t>tagok a</w:t>
      </w:r>
      <w:r>
        <w:rPr>
          <w:spacing w:val="-30"/>
          <w:w w:val="130"/>
        </w:rPr>
        <w:t> </w:t>
      </w:r>
      <w:r>
        <w:rPr>
          <w:w w:val="130"/>
        </w:rPr>
        <w:t>közgyűléstől</w:t>
      </w:r>
      <w:r>
        <w:rPr>
          <w:spacing w:val="-30"/>
          <w:w w:val="130"/>
        </w:rPr>
        <w:t> </w:t>
      </w:r>
      <w:r>
        <w:rPr>
          <w:w w:val="130"/>
        </w:rPr>
        <w:t>számított</w:t>
      </w:r>
      <w:r>
        <w:rPr>
          <w:spacing w:val="-30"/>
          <w:w w:val="130"/>
        </w:rPr>
        <w:t> </w:t>
      </w:r>
      <w:r>
        <w:rPr>
          <w:w w:val="130"/>
        </w:rPr>
        <w:t>harmincnapos</w:t>
      </w:r>
      <w:r>
        <w:rPr>
          <w:spacing w:val="-30"/>
          <w:w w:val="130"/>
        </w:rPr>
        <w:t> </w:t>
      </w:r>
      <w:r>
        <w:rPr>
          <w:w w:val="130"/>
        </w:rPr>
        <w:t>jogvesztő</w:t>
      </w:r>
      <w:r>
        <w:rPr>
          <w:spacing w:val="-30"/>
          <w:w w:val="130"/>
        </w:rPr>
        <w:t> </w:t>
      </w:r>
      <w:r>
        <w:rPr>
          <w:w w:val="130"/>
        </w:rPr>
        <w:t>határidőn</w:t>
      </w:r>
      <w:r>
        <w:rPr>
          <w:spacing w:val="-30"/>
          <w:w w:val="130"/>
        </w:rPr>
        <w:t> </w:t>
      </w:r>
      <w:r>
        <w:rPr>
          <w:w w:val="130"/>
        </w:rPr>
        <w:t>belül</w:t>
      </w:r>
      <w:r>
        <w:rPr>
          <w:spacing w:val="-30"/>
          <w:w w:val="130"/>
        </w:rPr>
        <w:t> </w:t>
      </w:r>
      <w:r>
        <w:rPr>
          <w:w w:val="130"/>
        </w:rPr>
        <w:t>a</w:t>
      </w:r>
      <w:r>
        <w:rPr>
          <w:spacing w:val="-30"/>
          <w:w w:val="130"/>
        </w:rPr>
        <w:t> </w:t>
      </w:r>
      <w:r>
        <w:rPr>
          <w:w w:val="130"/>
        </w:rPr>
        <w:t>szövetkezet képviseletében a szövetkezet javára maguk is</w:t>
      </w:r>
      <w:r>
        <w:rPr>
          <w:spacing w:val="-48"/>
          <w:w w:val="130"/>
        </w:rPr>
        <w:t> </w:t>
      </w:r>
      <w:r>
        <w:rPr>
          <w:w w:val="130"/>
        </w:rPr>
        <w:t>érvényesíthetik.</w:t>
      </w:r>
    </w:p>
    <w:p>
      <w:pPr>
        <w:spacing w:line="268" w:lineRule="exact" w:before="230"/>
        <w:ind w:left="317" w:right="0" w:firstLine="0"/>
        <w:jc w:val="left"/>
        <w:rPr>
          <w:i/>
          <w:sz w:val="24"/>
        </w:rPr>
      </w:pPr>
      <w:r>
        <w:rPr>
          <w:b/>
          <w:w w:val="125"/>
          <w:sz w:val="24"/>
        </w:rPr>
        <w:t>3:365. § </w:t>
      </w:r>
      <w:r>
        <w:rPr>
          <w:i/>
          <w:w w:val="125"/>
          <w:sz w:val="24"/>
        </w:rPr>
        <w:t>[Az eltérő szabályozás tilalma]</w:t>
      </w:r>
    </w:p>
    <w:p>
      <w:pPr>
        <w:pStyle w:val="BodyText"/>
        <w:spacing w:line="225" w:lineRule="auto" w:before="5"/>
        <w:ind w:right="121"/>
      </w:pPr>
      <w:r>
        <w:rPr>
          <w:w w:val="130"/>
        </w:rPr>
        <w:t>Semmis az alapszabály olyan rendelkezése, amely e cím rendelkezéseitől a kisebbség hátrányára tér el.</w:t>
      </w:r>
    </w:p>
    <w:p>
      <w:pPr>
        <w:pStyle w:val="BodyText"/>
        <w:ind w:left="0" w:firstLine="0"/>
        <w:jc w:val="left"/>
        <w:rPr>
          <w:sz w:val="11"/>
        </w:rPr>
      </w:pPr>
    </w:p>
    <w:p>
      <w:pPr>
        <w:pStyle w:val="Heading1"/>
        <w:numPr>
          <w:ilvl w:val="1"/>
          <w:numId w:val="216"/>
        </w:numPr>
        <w:tabs>
          <w:tab w:pos="4918" w:val="left" w:leader="none"/>
        </w:tabs>
        <w:spacing w:line="240" w:lineRule="auto" w:before="102" w:after="0"/>
        <w:ind w:left="4917" w:right="0" w:hanging="538"/>
        <w:jc w:val="left"/>
      </w:pPr>
      <w:r>
        <w:rPr>
          <w:w w:val="115"/>
        </w:rPr>
        <w:t>CÍM</w:t>
      </w:r>
    </w:p>
    <w:p>
      <w:pPr>
        <w:pStyle w:val="BodyText"/>
        <w:spacing w:before="3"/>
        <w:ind w:left="0" w:firstLine="0"/>
        <w:jc w:val="left"/>
        <w:rPr>
          <w:b/>
          <w:sz w:val="40"/>
        </w:rPr>
      </w:pPr>
    </w:p>
    <w:p>
      <w:pPr>
        <w:spacing w:before="1"/>
        <w:ind w:left="562" w:right="0" w:firstLine="0"/>
        <w:jc w:val="left"/>
        <w:rPr>
          <w:b/>
          <w:sz w:val="24"/>
        </w:rPr>
      </w:pPr>
      <w:r>
        <w:rPr>
          <w:b/>
          <w:w w:val="110"/>
          <w:sz w:val="24"/>
        </w:rPr>
        <w:t>A SZÖVETKEZET ÁTALAKULÁSA, EGYESÜLÉSE ÉS SZÉTVÁLÁSA</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3:366. § </w:t>
      </w:r>
      <w:r>
        <w:rPr>
          <w:i/>
          <w:w w:val="125"/>
          <w:sz w:val="24"/>
        </w:rPr>
        <w:t>[A szövetkezet átalakulása, egyesülése és szétválása]</w:t>
      </w:r>
    </w:p>
    <w:p>
      <w:pPr>
        <w:pStyle w:val="ListParagraph"/>
        <w:numPr>
          <w:ilvl w:val="0"/>
          <w:numId w:val="432"/>
        </w:numPr>
        <w:tabs>
          <w:tab w:pos="787" w:val="left" w:leader="none"/>
        </w:tabs>
        <w:spacing w:line="225" w:lineRule="auto" w:before="5" w:after="0"/>
        <w:ind w:left="113" w:right="132" w:firstLine="204"/>
        <w:jc w:val="both"/>
        <w:rPr>
          <w:sz w:val="24"/>
        </w:rPr>
      </w:pPr>
      <w:r>
        <w:rPr>
          <w:w w:val="125"/>
          <w:sz w:val="24"/>
        </w:rPr>
        <w:t>Az átalakulást, egyesülést és szétválást a tagok legalább tíz százaléka  vagy az igazgatóság</w:t>
      </w:r>
      <w:r>
        <w:rPr>
          <w:spacing w:val="1"/>
          <w:w w:val="125"/>
          <w:sz w:val="24"/>
        </w:rPr>
        <w:t> </w:t>
      </w:r>
      <w:r>
        <w:rPr>
          <w:w w:val="125"/>
          <w:sz w:val="24"/>
        </w:rPr>
        <w:t>kezdeményezheti.</w:t>
      </w:r>
    </w:p>
    <w:p>
      <w:pPr>
        <w:pStyle w:val="ListParagraph"/>
        <w:numPr>
          <w:ilvl w:val="0"/>
          <w:numId w:val="432"/>
        </w:numPr>
        <w:tabs>
          <w:tab w:pos="756" w:val="left" w:leader="none"/>
        </w:tabs>
        <w:spacing w:line="225" w:lineRule="auto" w:before="1" w:after="0"/>
        <w:ind w:left="113" w:right="125" w:firstLine="204"/>
        <w:jc w:val="both"/>
        <w:rPr>
          <w:sz w:val="24"/>
        </w:rPr>
      </w:pPr>
      <w:r>
        <w:rPr>
          <w:w w:val="130"/>
          <w:sz w:val="24"/>
        </w:rPr>
        <w:t>Az átalakulás, egyesülés, szétválás során a szövetkezettől megváló tag</w:t>
      </w:r>
      <w:r>
        <w:rPr>
          <w:spacing w:val="-46"/>
          <w:w w:val="130"/>
          <w:sz w:val="24"/>
        </w:rPr>
        <w:t> </w:t>
      </w:r>
      <w:r>
        <w:rPr>
          <w:w w:val="130"/>
          <w:sz w:val="24"/>
        </w:rPr>
        <w:t>a tagsági jogviszony megszűnésekor őt megillető járandóság erejéig ötéves jogvesztő határidőn belül köteles helytállni a szövetkezetnek a tagsági jogviszony megszűnése előtt keletkezett és a létrejövő jogi személy által</w:t>
      </w:r>
      <w:r>
        <w:rPr>
          <w:spacing w:val="-53"/>
          <w:w w:val="130"/>
          <w:sz w:val="24"/>
        </w:rPr>
        <w:t> </w:t>
      </w:r>
      <w:r>
        <w:rPr>
          <w:w w:val="130"/>
          <w:sz w:val="24"/>
        </w:rPr>
        <w:t>nem teljesített</w:t>
      </w:r>
      <w:r>
        <w:rPr>
          <w:spacing w:val="-3"/>
          <w:w w:val="130"/>
          <w:sz w:val="24"/>
        </w:rPr>
        <w:t> </w:t>
      </w:r>
      <w:r>
        <w:rPr>
          <w:w w:val="130"/>
          <w:sz w:val="24"/>
        </w:rPr>
        <w:t>kötelezettségeiért.</w:t>
      </w:r>
    </w:p>
    <w:p>
      <w:pPr>
        <w:pStyle w:val="ListParagraph"/>
        <w:numPr>
          <w:ilvl w:val="0"/>
          <w:numId w:val="432"/>
        </w:numPr>
        <w:tabs>
          <w:tab w:pos="770" w:val="left" w:leader="none"/>
        </w:tabs>
        <w:spacing w:line="225" w:lineRule="auto" w:before="3" w:after="0"/>
        <w:ind w:left="113" w:right="131" w:firstLine="204"/>
        <w:jc w:val="both"/>
        <w:rPr>
          <w:sz w:val="24"/>
        </w:rPr>
      </w:pPr>
      <w:r>
        <w:rPr>
          <w:w w:val="125"/>
          <w:sz w:val="24"/>
        </w:rPr>
        <w:t>A szövetkezet korlátolt felelősségű társasággá vagy részvénytársasággá alakulhat át.</w:t>
      </w:r>
    </w:p>
    <w:p>
      <w:pPr>
        <w:pStyle w:val="ListParagraph"/>
        <w:numPr>
          <w:ilvl w:val="0"/>
          <w:numId w:val="432"/>
        </w:numPr>
        <w:tabs>
          <w:tab w:pos="865" w:val="left" w:leader="none"/>
        </w:tabs>
        <w:spacing w:line="225" w:lineRule="auto" w:before="1" w:after="0"/>
        <w:ind w:left="113" w:right="127" w:firstLine="204"/>
        <w:jc w:val="both"/>
        <w:rPr>
          <w:sz w:val="24"/>
        </w:rPr>
      </w:pPr>
      <w:r>
        <w:rPr>
          <w:w w:val="125"/>
          <w:sz w:val="24"/>
        </w:rPr>
        <w:t>A szövetkezet átalakulásával létrejövő részvénytársaság zártkörűen alapítható.</w:t>
      </w:r>
    </w:p>
    <w:p>
      <w:pPr>
        <w:pStyle w:val="BodyText"/>
        <w:ind w:left="0" w:firstLine="0"/>
        <w:jc w:val="left"/>
        <w:rPr>
          <w:sz w:val="11"/>
        </w:rPr>
      </w:pPr>
    </w:p>
    <w:p>
      <w:pPr>
        <w:pStyle w:val="Heading1"/>
        <w:numPr>
          <w:ilvl w:val="1"/>
          <w:numId w:val="216"/>
        </w:numPr>
        <w:tabs>
          <w:tab w:pos="4974" w:val="left" w:leader="none"/>
        </w:tabs>
        <w:spacing w:line="240" w:lineRule="auto" w:before="102" w:after="0"/>
        <w:ind w:left="4973" w:right="0" w:hanging="650"/>
        <w:jc w:val="left"/>
      </w:pPr>
      <w:r>
        <w:rPr>
          <w:w w:val="115"/>
        </w:rPr>
        <w:t>CÍM</w:t>
      </w:r>
    </w:p>
    <w:p>
      <w:pPr>
        <w:pStyle w:val="BodyText"/>
        <w:spacing w:before="3"/>
        <w:ind w:left="0" w:firstLine="0"/>
        <w:jc w:val="left"/>
        <w:rPr>
          <w:b/>
          <w:sz w:val="40"/>
        </w:rPr>
      </w:pPr>
    </w:p>
    <w:p>
      <w:pPr>
        <w:spacing w:before="1"/>
        <w:ind w:left="2755" w:right="0" w:firstLine="0"/>
        <w:jc w:val="left"/>
        <w:rPr>
          <w:b/>
          <w:sz w:val="24"/>
        </w:rPr>
      </w:pPr>
      <w:r>
        <w:rPr>
          <w:b/>
          <w:w w:val="115"/>
          <w:sz w:val="24"/>
        </w:rPr>
        <w:t>A SZÖVETKEZET MEGSZŰNÉSE</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3:367. § </w:t>
      </w:r>
      <w:r>
        <w:rPr>
          <w:i/>
          <w:w w:val="125"/>
          <w:sz w:val="24"/>
        </w:rPr>
        <w:t>[A szövetkezet megszűnése]</w:t>
      </w:r>
    </w:p>
    <w:p>
      <w:pPr>
        <w:pStyle w:val="BodyText"/>
        <w:spacing w:line="225" w:lineRule="auto" w:before="5"/>
        <w:ind w:right="124"/>
      </w:pPr>
      <w:r>
        <w:rPr>
          <w:w w:val="130"/>
        </w:rPr>
        <w:t>A jogi személy jogutód nélküli megszűnésének általános esetein túl a szövetkezet</w:t>
      </w:r>
      <w:r>
        <w:rPr>
          <w:spacing w:val="-19"/>
          <w:w w:val="130"/>
        </w:rPr>
        <w:t> </w:t>
      </w:r>
      <w:r>
        <w:rPr>
          <w:w w:val="130"/>
        </w:rPr>
        <w:t>jogutód</w:t>
      </w:r>
      <w:r>
        <w:rPr>
          <w:spacing w:val="-19"/>
          <w:w w:val="130"/>
        </w:rPr>
        <w:t> </w:t>
      </w:r>
      <w:r>
        <w:rPr>
          <w:w w:val="130"/>
        </w:rPr>
        <w:t>nélkül</w:t>
      </w:r>
      <w:r>
        <w:rPr>
          <w:spacing w:val="-18"/>
          <w:w w:val="130"/>
        </w:rPr>
        <w:t> </w:t>
      </w:r>
      <w:r>
        <w:rPr>
          <w:w w:val="130"/>
        </w:rPr>
        <w:t>megszűnik</w:t>
      </w:r>
      <w:r>
        <w:rPr>
          <w:spacing w:val="-19"/>
          <w:w w:val="130"/>
        </w:rPr>
        <w:t> </w:t>
      </w:r>
      <w:r>
        <w:rPr>
          <w:w w:val="130"/>
        </w:rPr>
        <w:t>abban</w:t>
      </w:r>
      <w:r>
        <w:rPr>
          <w:spacing w:val="-18"/>
          <w:w w:val="130"/>
        </w:rPr>
        <w:t> </w:t>
      </w:r>
      <w:r>
        <w:rPr>
          <w:w w:val="130"/>
        </w:rPr>
        <w:t>az</w:t>
      </w:r>
      <w:r>
        <w:rPr>
          <w:spacing w:val="-19"/>
          <w:w w:val="130"/>
        </w:rPr>
        <w:t> </w:t>
      </w:r>
      <w:r>
        <w:rPr>
          <w:w w:val="130"/>
        </w:rPr>
        <w:t>esetben</w:t>
      </w:r>
      <w:r>
        <w:rPr>
          <w:spacing w:val="-18"/>
          <w:w w:val="130"/>
        </w:rPr>
        <w:t> </w:t>
      </w:r>
      <w:r>
        <w:rPr>
          <w:w w:val="130"/>
        </w:rPr>
        <w:t>is,</w:t>
      </w:r>
      <w:r>
        <w:rPr>
          <w:spacing w:val="-19"/>
          <w:w w:val="130"/>
        </w:rPr>
        <w:t> </w:t>
      </w:r>
      <w:r>
        <w:rPr>
          <w:w w:val="130"/>
        </w:rPr>
        <w:t>ha</w:t>
      </w:r>
      <w:r>
        <w:rPr>
          <w:spacing w:val="-18"/>
          <w:w w:val="130"/>
        </w:rPr>
        <w:t> </w:t>
      </w:r>
      <w:r>
        <w:rPr>
          <w:w w:val="130"/>
        </w:rPr>
        <w:t>tagjainak</w:t>
      </w:r>
      <w:r>
        <w:rPr>
          <w:spacing w:val="-19"/>
          <w:w w:val="130"/>
        </w:rPr>
        <w:t> </w:t>
      </w:r>
      <w:r>
        <w:rPr>
          <w:w w:val="130"/>
        </w:rPr>
        <w:t>száma hét fő alá csökken, és az ettől számított hathónapos jogvesztő határidőn belül nem</w:t>
      </w:r>
      <w:r>
        <w:rPr>
          <w:spacing w:val="-11"/>
          <w:w w:val="130"/>
        </w:rPr>
        <w:t> </w:t>
      </w:r>
      <w:r>
        <w:rPr>
          <w:w w:val="130"/>
        </w:rPr>
        <w:t>jelentenek</w:t>
      </w:r>
      <w:r>
        <w:rPr>
          <w:spacing w:val="-11"/>
          <w:w w:val="130"/>
        </w:rPr>
        <w:t> </w:t>
      </w:r>
      <w:r>
        <w:rPr>
          <w:w w:val="130"/>
        </w:rPr>
        <w:t>be</w:t>
      </w:r>
      <w:r>
        <w:rPr>
          <w:spacing w:val="-10"/>
          <w:w w:val="130"/>
        </w:rPr>
        <w:t> </w:t>
      </w:r>
      <w:r>
        <w:rPr>
          <w:w w:val="130"/>
        </w:rPr>
        <w:t>megfelelő</w:t>
      </w:r>
      <w:r>
        <w:rPr>
          <w:spacing w:val="-12"/>
          <w:w w:val="130"/>
        </w:rPr>
        <w:t> </w:t>
      </w:r>
      <w:r>
        <w:rPr>
          <w:w w:val="130"/>
        </w:rPr>
        <w:t>számú</w:t>
      </w:r>
      <w:r>
        <w:rPr>
          <w:spacing w:val="-10"/>
          <w:w w:val="130"/>
        </w:rPr>
        <w:t> </w:t>
      </w:r>
      <w:r>
        <w:rPr>
          <w:w w:val="130"/>
        </w:rPr>
        <w:t>új</w:t>
      </w:r>
      <w:r>
        <w:rPr>
          <w:spacing w:val="-11"/>
          <w:w w:val="130"/>
        </w:rPr>
        <w:t> </w:t>
      </w:r>
      <w:r>
        <w:rPr>
          <w:w w:val="130"/>
        </w:rPr>
        <w:t>tagot</w:t>
      </w:r>
      <w:r>
        <w:rPr>
          <w:spacing w:val="-11"/>
          <w:w w:val="130"/>
        </w:rPr>
        <w:t> </w:t>
      </w:r>
      <w:r>
        <w:rPr>
          <w:w w:val="130"/>
        </w:rPr>
        <w:t>a</w:t>
      </w:r>
      <w:r>
        <w:rPr>
          <w:spacing w:val="-11"/>
          <w:w w:val="130"/>
        </w:rPr>
        <w:t> </w:t>
      </w:r>
      <w:r>
        <w:rPr>
          <w:w w:val="130"/>
        </w:rPr>
        <w:t>nyilvántartó</w:t>
      </w:r>
      <w:r>
        <w:rPr>
          <w:spacing w:val="-11"/>
          <w:w w:val="130"/>
        </w:rPr>
        <w:t> </w:t>
      </w:r>
      <w:r>
        <w:rPr>
          <w:w w:val="130"/>
        </w:rPr>
        <w:t>bíróságnál.</w:t>
      </w:r>
    </w:p>
    <w:p>
      <w:pPr>
        <w:pStyle w:val="BodyText"/>
        <w:spacing w:before="229"/>
        <w:ind w:left="404" w:right="404" w:firstLine="0"/>
        <w:jc w:val="center"/>
      </w:pPr>
      <w:r>
        <w:rPr>
          <w:w w:val="115"/>
        </w:rPr>
        <w:t>ÖTÖDIK RÉSZ</w:t>
      </w:r>
    </w:p>
    <w:p>
      <w:pPr>
        <w:spacing w:after="0"/>
        <w:jc w:val="center"/>
        <w:sectPr>
          <w:pgSz w:w="11900" w:h="16820"/>
          <w:pgMar w:header="1104" w:footer="0" w:top="1840" w:bottom="280" w:left="1020" w:right="1000"/>
        </w:sectPr>
      </w:pPr>
    </w:p>
    <w:p>
      <w:pPr>
        <w:pStyle w:val="BodyText"/>
        <w:spacing w:before="1"/>
        <w:ind w:left="0" w:firstLine="0"/>
        <w:jc w:val="left"/>
        <w:rPr>
          <w:sz w:val="26"/>
        </w:rPr>
      </w:pPr>
    </w:p>
    <w:p>
      <w:pPr>
        <w:pStyle w:val="BodyText"/>
        <w:spacing w:before="99"/>
        <w:ind w:left="4150" w:firstLine="0"/>
        <w:jc w:val="left"/>
      </w:pPr>
      <w:r>
        <w:rPr>
          <w:w w:val="115"/>
        </w:rPr>
        <w:t>EGYESÜLÉS</w:t>
      </w:r>
    </w:p>
    <w:p>
      <w:pPr>
        <w:pStyle w:val="BodyText"/>
        <w:spacing w:before="4"/>
        <w:ind w:left="0" w:firstLine="0"/>
        <w:jc w:val="left"/>
        <w:rPr>
          <w:sz w:val="40"/>
        </w:rPr>
      </w:pPr>
    </w:p>
    <w:p>
      <w:pPr>
        <w:spacing w:line="268" w:lineRule="exact" w:before="0"/>
        <w:ind w:left="317" w:right="0" w:firstLine="0"/>
        <w:jc w:val="left"/>
        <w:rPr>
          <w:i/>
          <w:sz w:val="24"/>
        </w:rPr>
      </w:pPr>
      <w:r>
        <w:rPr>
          <w:b/>
          <w:w w:val="125"/>
          <w:sz w:val="24"/>
        </w:rPr>
        <w:t>3:368. § </w:t>
      </w:r>
      <w:r>
        <w:rPr>
          <w:i/>
          <w:w w:val="125"/>
          <w:sz w:val="24"/>
        </w:rPr>
        <w:t>[Az egyesülés fogalma]</w:t>
      </w:r>
    </w:p>
    <w:p>
      <w:pPr>
        <w:pStyle w:val="ListParagraph"/>
        <w:numPr>
          <w:ilvl w:val="0"/>
          <w:numId w:val="433"/>
        </w:numPr>
        <w:tabs>
          <w:tab w:pos="938" w:val="left" w:leader="none"/>
        </w:tabs>
        <w:spacing w:line="225" w:lineRule="auto" w:before="6" w:after="0"/>
        <w:ind w:left="113" w:right="129" w:firstLine="204"/>
        <w:jc w:val="both"/>
        <w:rPr>
          <w:sz w:val="24"/>
        </w:rPr>
      </w:pPr>
      <w:r>
        <w:rPr>
          <w:w w:val="130"/>
          <w:sz w:val="24"/>
        </w:rPr>
        <w:t>Az egyesülés a tagok által gazdálkodásuk eredményességének előmozdítására és gazdasági tevékenységük összehangolására, valamint szakmai érdekeik képviseletére alapított, jogi személyiséggel rendelkező kooperációs társaság. Az egyesülés saját nyereségre nem törekszik; vagyonát meghaladó tartozásaiért a tagok egyetemlegesen kötelesek</w:t>
      </w:r>
      <w:r>
        <w:rPr>
          <w:spacing w:val="-44"/>
          <w:w w:val="130"/>
          <w:sz w:val="24"/>
        </w:rPr>
        <w:t> </w:t>
      </w:r>
      <w:r>
        <w:rPr>
          <w:w w:val="130"/>
          <w:sz w:val="24"/>
        </w:rPr>
        <w:t>helytállni.</w:t>
      </w:r>
    </w:p>
    <w:p>
      <w:pPr>
        <w:pStyle w:val="ListParagraph"/>
        <w:numPr>
          <w:ilvl w:val="0"/>
          <w:numId w:val="433"/>
        </w:numPr>
        <w:tabs>
          <w:tab w:pos="856" w:val="left" w:leader="none"/>
        </w:tabs>
        <w:spacing w:line="225" w:lineRule="auto" w:before="3" w:after="0"/>
        <w:ind w:left="113" w:right="129" w:firstLine="204"/>
        <w:jc w:val="both"/>
        <w:rPr>
          <w:sz w:val="24"/>
        </w:rPr>
      </w:pPr>
      <w:r>
        <w:rPr>
          <w:w w:val="125"/>
          <w:sz w:val="24"/>
        </w:rPr>
        <w:t>Az egyesülés az összehangolási feladatok teljesítését segítő egyéb szolgáltatási és közös gazdálkodási tevékenységet (kiegészítő gazdálkodási tevékenység) is végezhet.</w:t>
      </w:r>
    </w:p>
    <w:p>
      <w:pPr>
        <w:pStyle w:val="ListParagraph"/>
        <w:numPr>
          <w:ilvl w:val="0"/>
          <w:numId w:val="433"/>
        </w:numPr>
        <w:tabs>
          <w:tab w:pos="771" w:val="left" w:leader="none"/>
        </w:tabs>
        <w:spacing w:line="225" w:lineRule="auto" w:before="1" w:after="0"/>
        <w:ind w:left="113" w:right="134" w:firstLine="204"/>
        <w:jc w:val="both"/>
        <w:rPr>
          <w:sz w:val="24"/>
        </w:rPr>
      </w:pPr>
      <w:r>
        <w:rPr>
          <w:w w:val="125"/>
          <w:sz w:val="24"/>
        </w:rPr>
        <w:t>Az egyesülésre a gazdasági társaságok közös szabályait - az e Részben foglalt eltérésekkel - megfelelően alkalmazni kell.</w:t>
      </w:r>
    </w:p>
    <w:p>
      <w:pPr>
        <w:spacing w:line="268" w:lineRule="exact" w:before="228"/>
        <w:ind w:left="317" w:right="0" w:firstLine="0"/>
        <w:jc w:val="left"/>
        <w:rPr>
          <w:i/>
          <w:sz w:val="24"/>
        </w:rPr>
      </w:pPr>
      <w:r>
        <w:rPr>
          <w:b/>
          <w:w w:val="125"/>
          <w:sz w:val="24"/>
        </w:rPr>
        <w:t>3:369. § </w:t>
      </w:r>
      <w:r>
        <w:rPr>
          <w:i/>
          <w:w w:val="125"/>
          <w:sz w:val="24"/>
        </w:rPr>
        <w:t>[Az egyesülés társasági szerződése]</w:t>
      </w:r>
    </w:p>
    <w:p>
      <w:pPr>
        <w:pStyle w:val="ListParagraph"/>
        <w:numPr>
          <w:ilvl w:val="0"/>
          <w:numId w:val="434"/>
        </w:numPr>
        <w:tabs>
          <w:tab w:pos="820" w:val="left" w:leader="none"/>
        </w:tabs>
        <w:spacing w:line="225" w:lineRule="auto" w:before="6" w:after="0"/>
        <w:ind w:left="113" w:right="132" w:firstLine="204"/>
        <w:jc w:val="both"/>
        <w:rPr>
          <w:sz w:val="24"/>
        </w:rPr>
      </w:pPr>
      <w:r>
        <w:rPr>
          <w:w w:val="125"/>
          <w:sz w:val="24"/>
        </w:rPr>
        <w:t>Az egyesülés társasági szerződésében - a létesítő okirat általánosan kötelező tartalmi elemein kívül - meg kell</w:t>
      </w:r>
      <w:r>
        <w:rPr>
          <w:spacing w:val="1"/>
          <w:w w:val="125"/>
          <w:sz w:val="24"/>
        </w:rPr>
        <w:t> </w:t>
      </w:r>
      <w:r>
        <w:rPr>
          <w:w w:val="125"/>
          <w:sz w:val="24"/>
        </w:rPr>
        <w:t>határozni</w:t>
      </w:r>
    </w:p>
    <w:p>
      <w:pPr>
        <w:pStyle w:val="ListParagraph"/>
        <w:numPr>
          <w:ilvl w:val="0"/>
          <w:numId w:val="435"/>
        </w:numPr>
        <w:tabs>
          <w:tab w:pos="797" w:val="left" w:leader="none"/>
        </w:tabs>
        <w:spacing w:line="225" w:lineRule="auto" w:before="1" w:after="0"/>
        <w:ind w:left="113" w:right="132" w:firstLine="204"/>
        <w:jc w:val="both"/>
        <w:rPr>
          <w:sz w:val="24"/>
        </w:rPr>
      </w:pPr>
      <w:r>
        <w:rPr>
          <w:w w:val="125"/>
          <w:sz w:val="24"/>
        </w:rPr>
        <w:t>a tagok gazdálkodásának előmozdítására, illetve összehangolására irányuló, valamint az ezzel kapcsolatos szakmai érdekképviseleti</w:t>
      </w:r>
      <w:r>
        <w:rPr>
          <w:spacing w:val="-38"/>
          <w:w w:val="125"/>
          <w:sz w:val="24"/>
        </w:rPr>
        <w:t> </w:t>
      </w:r>
      <w:r>
        <w:rPr>
          <w:w w:val="125"/>
          <w:sz w:val="24"/>
        </w:rPr>
        <w:t>feladatokat;</w:t>
      </w:r>
    </w:p>
    <w:p>
      <w:pPr>
        <w:pStyle w:val="ListParagraph"/>
        <w:numPr>
          <w:ilvl w:val="0"/>
          <w:numId w:val="435"/>
        </w:numPr>
        <w:tabs>
          <w:tab w:pos="737" w:val="left" w:leader="none"/>
        </w:tabs>
        <w:spacing w:line="225" w:lineRule="auto" w:before="1" w:after="0"/>
        <w:ind w:left="113" w:right="136" w:firstLine="204"/>
        <w:jc w:val="both"/>
        <w:rPr>
          <w:sz w:val="24"/>
        </w:rPr>
      </w:pPr>
      <w:r>
        <w:rPr>
          <w:w w:val="130"/>
          <w:sz w:val="24"/>
        </w:rPr>
        <w:t>a működési költség viselésének tagok közötti megoszlását, az egyes tagokra eső befizetések összegét és az elszámolás</w:t>
      </w:r>
      <w:r>
        <w:rPr>
          <w:spacing w:val="-44"/>
          <w:w w:val="130"/>
          <w:sz w:val="24"/>
        </w:rPr>
        <w:t> </w:t>
      </w:r>
      <w:r>
        <w:rPr>
          <w:w w:val="130"/>
          <w:sz w:val="24"/>
        </w:rPr>
        <w:t>módját;</w:t>
      </w:r>
    </w:p>
    <w:p>
      <w:pPr>
        <w:pStyle w:val="ListParagraph"/>
        <w:numPr>
          <w:ilvl w:val="0"/>
          <w:numId w:val="435"/>
        </w:numPr>
        <w:tabs>
          <w:tab w:pos="749" w:val="left" w:leader="none"/>
        </w:tabs>
        <w:spacing w:line="225" w:lineRule="auto" w:before="1" w:after="0"/>
        <w:ind w:left="113" w:right="122" w:firstLine="204"/>
        <w:jc w:val="both"/>
        <w:rPr>
          <w:sz w:val="24"/>
        </w:rPr>
      </w:pPr>
      <w:r>
        <w:rPr>
          <w:w w:val="130"/>
          <w:sz w:val="24"/>
        </w:rPr>
        <w:t>a tag kilépése esetén az őt megillető vagyoni hányad kiadásának feltételeit;</w:t>
      </w:r>
    </w:p>
    <w:p>
      <w:pPr>
        <w:pStyle w:val="ListParagraph"/>
        <w:numPr>
          <w:ilvl w:val="0"/>
          <w:numId w:val="435"/>
        </w:numPr>
        <w:tabs>
          <w:tab w:pos="716" w:val="left" w:leader="none"/>
        </w:tabs>
        <w:spacing w:line="225" w:lineRule="auto" w:before="1" w:after="0"/>
        <w:ind w:left="113" w:right="132" w:firstLine="204"/>
        <w:jc w:val="both"/>
        <w:rPr>
          <w:sz w:val="24"/>
        </w:rPr>
      </w:pPr>
      <w:r>
        <w:rPr>
          <w:w w:val="125"/>
          <w:sz w:val="24"/>
        </w:rPr>
        <w:t>az egyesülés megszűnését követően fennmaradó vagyon felosztásának rendjét.</w:t>
      </w:r>
    </w:p>
    <w:p>
      <w:pPr>
        <w:pStyle w:val="ListParagraph"/>
        <w:numPr>
          <w:ilvl w:val="0"/>
          <w:numId w:val="434"/>
        </w:numPr>
        <w:tabs>
          <w:tab w:pos="734" w:val="left" w:leader="none"/>
        </w:tabs>
        <w:spacing w:line="256" w:lineRule="exact" w:before="0" w:after="0"/>
        <w:ind w:left="733" w:right="0" w:hanging="416"/>
        <w:jc w:val="left"/>
        <w:rPr>
          <w:sz w:val="24"/>
        </w:rPr>
      </w:pPr>
      <w:r>
        <w:rPr>
          <w:w w:val="130"/>
          <w:sz w:val="24"/>
        </w:rPr>
        <w:t>Szükség szerint rendelkezik a társasági</w:t>
      </w:r>
      <w:r>
        <w:rPr>
          <w:spacing w:val="-21"/>
          <w:w w:val="130"/>
          <w:sz w:val="24"/>
        </w:rPr>
        <w:t> </w:t>
      </w:r>
      <w:r>
        <w:rPr>
          <w:w w:val="130"/>
          <w:sz w:val="24"/>
        </w:rPr>
        <w:t>szerződés</w:t>
      </w:r>
    </w:p>
    <w:p>
      <w:pPr>
        <w:pStyle w:val="ListParagraph"/>
        <w:numPr>
          <w:ilvl w:val="0"/>
          <w:numId w:val="436"/>
        </w:numPr>
        <w:tabs>
          <w:tab w:pos="631" w:val="left" w:leader="none"/>
        </w:tabs>
        <w:spacing w:line="260" w:lineRule="exact" w:before="0" w:after="0"/>
        <w:ind w:left="630" w:right="0" w:hanging="313"/>
        <w:jc w:val="left"/>
        <w:rPr>
          <w:sz w:val="24"/>
        </w:rPr>
      </w:pPr>
      <w:r>
        <w:rPr>
          <w:w w:val="130"/>
          <w:sz w:val="24"/>
        </w:rPr>
        <w:t>a kiegészítő gazdálkodási</w:t>
      </w:r>
      <w:r>
        <w:rPr>
          <w:spacing w:val="-17"/>
          <w:w w:val="130"/>
          <w:sz w:val="24"/>
        </w:rPr>
        <w:t> </w:t>
      </w:r>
      <w:r>
        <w:rPr>
          <w:w w:val="130"/>
          <w:sz w:val="24"/>
        </w:rPr>
        <w:t>tevékenységről;</w:t>
      </w:r>
    </w:p>
    <w:p>
      <w:pPr>
        <w:pStyle w:val="ListParagraph"/>
        <w:numPr>
          <w:ilvl w:val="0"/>
          <w:numId w:val="436"/>
        </w:numPr>
        <w:tabs>
          <w:tab w:pos="724" w:val="left" w:leader="none"/>
        </w:tabs>
        <w:spacing w:line="225" w:lineRule="auto" w:before="6" w:after="0"/>
        <w:ind w:left="113" w:right="136" w:firstLine="204"/>
        <w:jc w:val="both"/>
        <w:rPr>
          <w:sz w:val="24"/>
        </w:rPr>
      </w:pPr>
      <w:r>
        <w:rPr>
          <w:w w:val="130"/>
          <w:sz w:val="24"/>
        </w:rPr>
        <w:t>a kiegészítő gazdálkodási tevékenységhez szükséges társasági vagyon mértékéről;</w:t>
      </w:r>
    </w:p>
    <w:p>
      <w:pPr>
        <w:pStyle w:val="ListParagraph"/>
        <w:numPr>
          <w:ilvl w:val="0"/>
          <w:numId w:val="436"/>
        </w:numPr>
        <w:tabs>
          <w:tab w:pos="750" w:val="left" w:leader="none"/>
        </w:tabs>
        <w:spacing w:line="225" w:lineRule="auto" w:before="1" w:after="0"/>
        <w:ind w:left="113" w:right="136" w:firstLine="204"/>
        <w:jc w:val="both"/>
        <w:rPr>
          <w:sz w:val="24"/>
        </w:rPr>
      </w:pPr>
      <w:r>
        <w:rPr>
          <w:w w:val="125"/>
          <w:sz w:val="24"/>
        </w:rPr>
        <w:t>a kiegészítő gazdálkodási tevékenység keretében az egyes tagokat megillető szavazati jog mértékéről, gyakorlásának</w:t>
      </w:r>
      <w:r>
        <w:rPr>
          <w:spacing w:val="14"/>
          <w:w w:val="125"/>
          <w:sz w:val="24"/>
        </w:rPr>
        <w:t> </w:t>
      </w:r>
      <w:r>
        <w:rPr>
          <w:w w:val="125"/>
          <w:sz w:val="24"/>
        </w:rPr>
        <w:t>módjáról;</w:t>
      </w:r>
    </w:p>
    <w:p>
      <w:pPr>
        <w:pStyle w:val="ListParagraph"/>
        <w:numPr>
          <w:ilvl w:val="0"/>
          <w:numId w:val="436"/>
        </w:numPr>
        <w:tabs>
          <w:tab w:pos="813" w:val="left" w:leader="none"/>
        </w:tabs>
        <w:spacing w:line="225" w:lineRule="auto" w:before="1" w:after="0"/>
        <w:ind w:left="113" w:right="129" w:firstLine="204"/>
        <w:jc w:val="both"/>
        <w:rPr>
          <w:sz w:val="24"/>
        </w:rPr>
      </w:pPr>
      <w:r>
        <w:rPr>
          <w:w w:val="130"/>
          <w:sz w:val="24"/>
        </w:rPr>
        <w:t>a kiegészítő gazdálkodási tevékenység bevételeinek, költségeinek, ráfordításainak elkülönített nyilvántartásáról, valamint az ez alapján megállapított adózott eredményből való részesedés</w:t>
      </w:r>
      <w:r>
        <w:rPr>
          <w:spacing w:val="-44"/>
          <w:w w:val="130"/>
          <w:sz w:val="24"/>
        </w:rPr>
        <w:t> </w:t>
      </w:r>
      <w:r>
        <w:rPr>
          <w:w w:val="130"/>
          <w:sz w:val="24"/>
        </w:rPr>
        <w:t>szabályairól;</w:t>
      </w:r>
    </w:p>
    <w:p>
      <w:pPr>
        <w:pStyle w:val="ListParagraph"/>
        <w:numPr>
          <w:ilvl w:val="0"/>
          <w:numId w:val="436"/>
        </w:numPr>
        <w:tabs>
          <w:tab w:pos="777" w:val="left" w:leader="none"/>
        </w:tabs>
        <w:spacing w:line="225" w:lineRule="auto" w:before="2" w:after="0"/>
        <w:ind w:left="113" w:right="136" w:firstLine="204"/>
        <w:jc w:val="both"/>
        <w:rPr>
          <w:sz w:val="24"/>
        </w:rPr>
      </w:pPr>
      <w:r>
        <w:rPr>
          <w:w w:val="125"/>
          <w:sz w:val="24"/>
        </w:rPr>
        <w:t>az egyes tagokat terhelő egyéb vagyoni értékű szolgáltatások (a továbbiakban: mellékszolgáltatás)</w:t>
      </w:r>
      <w:r>
        <w:rPr>
          <w:spacing w:val="1"/>
          <w:w w:val="125"/>
          <w:sz w:val="24"/>
        </w:rPr>
        <w:t> </w:t>
      </w:r>
      <w:r>
        <w:rPr>
          <w:w w:val="125"/>
          <w:sz w:val="24"/>
        </w:rPr>
        <w:t>feltételeiről.</w:t>
      </w:r>
    </w:p>
    <w:p>
      <w:pPr>
        <w:spacing w:line="268" w:lineRule="exact" w:before="227"/>
        <w:ind w:left="317" w:right="0" w:firstLine="0"/>
        <w:jc w:val="left"/>
        <w:rPr>
          <w:i/>
          <w:sz w:val="24"/>
        </w:rPr>
      </w:pPr>
      <w:r>
        <w:rPr>
          <w:b/>
          <w:w w:val="125"/>
          <w:sz w:val="24"/>
        </w:rPr>
        <w:t>3:370. § </w:t>
      </w:r>
      <w:r>
        <w:rPr>
          <w:i/>
          <w:w w:val="125"/>
          <w:sz w:val="24"/>
        </w:rPr>
        <w:t>[A társaság és tagjai közötti vagyoni viszonyok]</w:t>
      </w:r>
    </w:p>
    <w:p>
      <w:pPr>
        <w:pStyle w:val="ListParagraph"/>
        <w:numPr>
          <w:ilvl w:val="0"/>
          <w:numId w:val="437"/>
        </w:numPr>
        <w:tabs>
          <w:tab w:pos="797" w:val="left" w:leader="none"/>
        </w:tabs>
        <w:spacing w:line="225" w:lineRule="auto" w:before="6" w:after="0"/>
        <w:ind w:left="113" w:right="130" w:firstLine="204"/>
        <w:jc w:val="both"/>
        <w:rPr>
          <w:sz w:val="24"/>
        </w:rPr>
      </w:pPr>
      <w:r>
        <w:rPr>
          <w:w w:val="130"/>
          <w:sz w:val="24"/>
        </w:rPr>
        <w:t>A tagok ellenszolgáltatás nélkül jogosultak az egyesülés által nyújtott szolgáltatások igénybevételére; a más részére végzett gazdálkodási tevékenység adózott eredményéből</w:t>
      </w:r>
      <w:r>
        <w:rPr>
          <w:spacing w:val="-15"/>
          <w:w w:val="130"/>
          <w:sz w:val="24"/>
        </w:rPr>
        <w:t> </w:t>
      </w:r>
      <w:r>
        <w:rPr>
          <w:w w:val="130"/>
          <w:sz w:val="24"/>
        </w:rPr>
        <w:t>részesülnek.</w:t>
      </w:r>
    </w:p>
    <w:p>
      <w:pPr>
        <w:pStyle w:val="ListParagraph"/>
        <w:numPr>
          <w:ilvl w:val="0"/>
          <w:numId w:val="437"/>
        </w:numPr>
        <w:tabs>
          <w:tab w:pos="734" w:val="left" w:leader="none"/>
        </w:tabs>
        <w:spacing w:line="256" w:lineRule="exact" w:before="0" w:after="0"/>
        <w:ind w:left="733" w:right="0" w:hanging="416"/>
        <w:jc w:val="left"/>
        <w:rPr>
          <w:sz w:val="24"/>
        </w:rPr>
      </w:pPr>
      <w:r>
        <w:rPr>
          <w:w w:val="130"/>
          <w:sz w:val="24"/>
        </w:rPr>
        <w:t>A</w:t>
      </w:r>
      <w:r>
        <w:rPr>
          <w:spacing w:val="-9"/>
          <w:w w:val="130"/>
          <w:sz w:val="24"/>
        </w:rPr>
        <w:t> </w:t>
      </w:r>
      <w:r>
        <w:rPr>
          <w:w w:val="130"/>
          <w:sz w:val="24"/>
        </w:rPr>
        <w:t>mellékszolgáltatásért</w:t>
      </w:r>
      <w:r>
        <w:rPr>
          <w:spacing w:val="-10"/>
          <w:w w:val="130"/>
          <w:sz w:val="24"/>
        </w:rPr>
        <w:t> </w:t>
      </w:r>
      <w:r>
        <w:rPr>
          <w:w w:val="130"/>
          <w:sz w:val="24"/>
        </w:rPr>
        <w:t>a</w:t>
      </w:r>
      <w:r>
        <w:rPr>
          <w:spacing w:val="-10"/>
          <w:w w:val="130"/>
          <w:sz w:val="24"/>
        </w:rPr>
        <w:t> </w:t>
      </w:r>
      <w:r>
        <w:rPr>
          <w:w w:val="130"/>
          <w:sz w:val="24"/>
        </w:rPr>
        <w:t>tagokat</w:t>
      </w:r>
      <w:r>
        <w:rPr>
          <w:spacing w:val="-9"/>
          <w:w w:val="130"/>
          <w:sz w:val="24"/>
        </w:rPr>
        <w:t> </w:t>
      </w:r>
      <w:r>
        <w:rPr>
          <w:w w:val="130"/>
          <w:sz w:val="24"/>
        </w:rPr>
        <w:t>külön</w:t>
      </w:r>
      <w:r>
        <w:rPr>
          <w:spacing w:val="-10"/>
          <w:w w:val="130"/>
          <w:sz w:val="24"/>
        </w:rPr>
        <w:t> </w:t>
      </w:r>
      <w:r>
        <w:rPr>
          <w:w w:val="130"/>
          <w:sz w:val="24"/>
        </w:rPr>
        <w:t>díjazás</w:t>
      </w:r>
      <w:r>
        <w:rPr>
          <w:spacing w:val="-9"/>
          <w:w w:val="130"/>
          <w:sz w:val="24"/>
        </w:rPr>
        <w:t> </w:t>
      </w:r>
      <w:r>
        <w:rPr>
          <w:w w:val="130"/>
          <w:sz w:val="24"/>
        </w:rPr>
        <w:t>illetheti</w:t>
      </w:r>
      <w:r>
        <w:rPr>
          <w:spacing w:val="-10"/>
          <w:w w:val="130"/>
          <w:sz w:val="24"/>
        </w:rPr>
        <w:t> </w:t>
      </w:r>
      <w:r>
        <w:rPr>
          <w:w w:val="130"/>
          <w:sz w:val="24"/>
        </w:rPr>
        <w:t>meg.</w:t>
      </w:r>
    </w:p>
    <w:p>
      <w:pPr>
        <w:pStyle w:val="ListParagraph"/>
        <w:numPr>
          <w:ilvl w:val="0"/>
          <w:numId w:val="437"/>
        </w:numPr>
        <w:tabs>
          <w:tab w:pos="899" w:val="left" w:leader="none"/>
        </w:tabs>
        <w:spacing w:line="225" w:lineRule="auto" w:before="5" w:after="0"/>
        <w:ind w:left="113" w:right="129" w:firstLine="204"/>
        <w:jc w:val="both"/>
        <w:rPr>
          <w:sz w:val="24"/>
        </w:rPr>
      </w:pPr>
      <w:r>
        <w:rPr>
          <w:w w:val="125"/>
          <w:sz w:val="24"/>
        </w:rPr>
        <w:t>A gazdálkodási tevékenység során keletkezett adózott eredmény felosztása a vagyoni hozzájárulás arányában történik; egyébként a nyereség a tagok között egyenlő arányban oszlik</w:t>
      </w:r>
      <w:r>
        <w:rPr>
          <w:spacing w:val="2"/>
          <w:w w:val="125"/>
          <w:sz w:val="24"/>
        </w:rPr>
        <w:t> </w:t>
      </w:r>
      <w:r>
        <w:rPr>
          <w:w w:val="125"/>
          <w:sz w:val="24"/>
        </w:rPr>
        <w:t>meg.</w:t>
      </w:r>
    </w:p>
    <w:p>
      <w:pPr>
        <w:spacing w:line="268" w:lineRule="exact" w:before="229"/>
        <w:ind w:left="317" w:right="0" w:firstLine="0"/>
        <w:jc w:val="left"/>
        <w:rPr>
          <w:i/>
          <w:sz w:val="24"/>
        </w:rPr>
      </w:pPr>
      <w:r>
        <w:rPr>
          <w:b/>
          <w:w w:val="120"/>
          <w:sz w:val="24"/>
        </w:rPr>
        <w:t>3:371. § </w:t>
      </w:r>
      <w:r>
        <w:rPr>
          <w:i/>
          <w:w w:val="120"/>
          <w:sz w:val="24"/>
        </w:rPr>
        <w:t>[Taggyűlés]</w:t>
      </w:r>
    </w:p>
    <w:p>
      <w:pPr>
        <w:pStyle w:val="ListParagraph"/>
        <w:numPr>
          <w:ilvl w:val="0"/>
          <w:numId w:val="438"/>
        </w:numPr>
        <w:tabs>
          <w:tab w:pos="770" w:val="left" w:leader="none"/>
        </w:tabs>
        <w:spacing w:line="225" w:lineRule="auto" w:before="5" w:after="0"/>
        <w:ind w:left="113" w:right="135" w:firstLine="204"/>
        <w:jc w:val="both"/>
        <w:rPr>
          <w:sz w:val="24"/>
        </w:rPr>
      </w:pPr>
      <w:r>
        <w:rPr>
          <w:w w:val="125"/>
          <w:sz w:val="24"/>
        </w:rPr>
        <w:t>Az egyesülés tagjainak döntéshozó szerve a taggyűlés. A taggyűlésen a tag képviselője nem lehet az igazgató, a felügyelőbizottság tagja és a könyvvizsgáló.</w:t>
      </w:r>
    </w:p>
    <w:p>
      <w:pPr>
        <w:spacing w:after="0" w:line="225" w:lineRule="auto"/>
        <w:jc w:val="both"/>
        <w:rPr>
          <w:sz w:val="24"/>
        </w:rPr>
        <w:sectPr>
          <w:pgSz w:w="11900" w:h="16820"/>
          <w:pgMar w:header="1104" w:footer="0" w:top="1840" w:bottom="280" w:left="1020" w:right="1000"/>
        </w:sectPr>
      </w:pPr>
    </w:p>
    <w:p>
      <w:pPr>
        <w:pStyle w:val="ListParagraph"/>
        <w:numPr>
          <w:ilvl w:val="0"/>
          <w:numId w:val="438"/>
        </w:numPr>
        <w:tabs>
          <w:tab w:pos="796" w:val="left" w:leader="none"/>
        </w:tabs>
        <w:spacing w:line="225" w:lineRule="auto" w:before="173" w:after="0"/>
        <w:ind w:left="113" w:right="134" w:firstLine="204"/>
        <w:jc w:val="left"/>
        <w:rPr>
          <w:sz w:val="24"/>
        </w:rPr>
      </w:pPr>
      <w:r>
        <w:rPr>
          <w:w w:val="125"/>
          <w:sz w:val="24"/>
        </w:rPr>
        <w:t>A taggyűlés szükség szerint, de évente legalább egyszer tart ülést. Az alapszabály ennél ritkább ülésezést előíró rendelkezése</w:t>
      </w:r>
      <w:r>
        <w:rPr>
          <w:spacing w:val="28"/>
          <w:w w:val="125"/>
          <w:sz w:val="24"/>
        </w:rPr>
        <w:t> </w:t>
      </w:r>
      <w:r>
        <w:rPr>
          <w:w w:val="125"/>
          <w:sz w:val="24"/>
        </w:rPr>
        <w:t>semmis.</w:t>
      </w:r>
    </w:p>
    <w:p>
      <w:pPr>
        <w:pStyle w:val="ListParagraph"/>
        <w:numPr>
          <w:ilvl w:val="0"/>
          <w:numId w:val="438"/>
        </w:numPr>
        <w:tabs>
          <w:tab w:pos="944" w:val="left" w:leader="none"/>
          <w:tab w:pos="945" w:val="left" w:leader="none"/>
          <w:tab w:pos="1405" w:val="left" w:leader="none"/>
          <w:tab w:pos="2867" w:val="left" w:leader="none"/>
          <w:tab w:pos="3847" w:val="left" w:leader="none"/>
          <w:tab w:pos="6091" w:val="left" w:leader="none"/>
          <w:tab w:pos="6664" w:val="left" w:leader="none"/>
          <w:tab w:pos="7095" w:val="left" w:leader="none"/>
          <w:tab w:pos="8708" w:val="left" w:leader="none"/>
        </w:tabs>
        <w:spacing w:line="225" w:lineRule="auto" w:before="1" w:after="0"/>
        <w:ind w:left="113" w:right="128" w:firstLine="204"/>
        <w:jc w:val="left"/>
        <w:rPr>
          <w:sz w:val="24"/>
        </w:rPr>
      </w:pPr>
      <w:r>
        <w:rPr>
          <w:w w:val="125"/>
          <w:sz w:val="24"/>
        </w:rPr>
        <w:t>A</w:t>
        <w:tab/>
        <w:t>taggyűlés</w:t>
        <w:tab/>
        <w:t>akkor</w:t>
        <w:tab/>
        <w:t>határozatképes,</w:t>
        <w:tab/>
        <w:t>ha</w:t>
        <w:tab/>
        <w:t>a</w:t>
        <w:tab/>
        <w:t>szavazatok</w:t>
        <w:tab/>
      </w:r>
      <w:r>
        <w:rPr>
          <w:spacing w:val="-3"/>
          <w:w w:val="125"/>
          <w:sz w:val="24"/>
        </w:rPr>
        <w:t>legalább </w:t>
      </w:r>
      <w:r>
        <w:rPr>
          <w:w w:val="125"/>
          <w:sz w:val="24"/>
        </w:rPr>
        <w:t>háromnegyed részét képviselő tagok jelen</w:t>
      </w:r>
      <w:r>
        <w:rPr>
          <w:spacing w:val="9"/>
          <w:w w:val="125"/>
          <w:sz w:val="24"/>
        </w:rPr>
        <w:t> </w:t>
      </w:r>
      <w:r>
        <w:rPr>
          <w:w w:val="125"/>
          <w:sz w:val="24"/>
        </w:rPr>
        <w:t>vannak.</w:t>
      </w:r>
    </w:p>
    <w:p>
      <w:pPr>
        <w:spacing w:line="268" w:lineRule="exact" w:before="228"/>
        <w:ind w:left="317" w:right="0" w:firstLine="0"/>
        <w:jc w:val="left"/>
        <w:rPr>
          <w:i/>
          <w:sz w:val="24"/>
        </w:rPr>
      </w:pPr>
      <w:r>
        <w:rPr>
          <w:b/>
          <w:w w:val="125"/>
          <w:sz w:val="24"/>
        </w:rPr>
        <w:t>3:372. § </w:t>
      </w:r>
      <w:r>
        <w:rPr>
          <w:i/>
          <w:w w:val="125"/>
          <w:sz w:val="24"/>
        </w:rPr>
        <w:t>[A taggyűlés hatásköre és a döntéshozatal szabályai]</w:t>
      </w:r>
    </w:p>
    <w:p>
      <w:pPr>
        <w:pStyle w:val="ListParagraph"/>
        <w:numPr>
          <w:ilvl w:val="0"/>
          <w:numId w:val="439"/>
        </w:numPr>
        <w:tabs>
          <w:tab w:pos="734" w:val="left" w:leader="none"/>
        </w:tabs>
        <w:spacing w:line="260" w:lineRule="exact" w:before="0" w:after="0"/>
        <w:ind w:left="733" w:right="0" w:hanging="416"/>
        <w:jc w:val="left"/>
        <w:rPr>
          <w:sz w:val="24"/>
        </w:rPr>
      </w:pPr>
      <w:r>
        <w:rPr>
          <w:w w:val="125"/>
          <w:sz w:val="24"/>
        </w:rPr>
        <w:t>A taggyűlés kizárólagos hatáskörébe</w:t>
      </w:r>
      <w:r>
        <w:rPr>
          <w:spacing w:val="6"/>
          <w:w w:val="125"/>
          <w:sz w:val="24"/>
        </w:rPr>
        <w:t> </w:t>
      </w:r>
      <w:r>
        <w:rPr>
          <w:w w:val="125"/>
          <w:sz w:val="24"/>
        </w:rPr>
        <w:t>tartozik</w:t>
      </w:r>
    </w:p>
    <w:p>
      <w:pPr>
        <w:pStyle w:val="ListParagraph"/>
        <w:numPr>
          <w:ilvl w:val="0"/>
          <w:numId w:val="440"/>
        </w:numPr>
        <w:tabs>
          <w:tab w:pos="733" w:val="left" w:leader="none"/>
        </w:tabs>
        <w:spacing w:line="225" w:lineRule="auto" w:before="5" w:after="0"/>
        <w:ind w:left="113" w:right="132" w:firstLine="204"/>
        <w:jc w:val="left"/>
        <w:rPr>
          <w:sz w:val="24"/>
        </w:rPr>
      </w:pPr>
      <w:r>
        <w:rPr>
          <w:w w:val="130"/>
          <w:sz w:val="24"/>
        </w:rPr>
        <w:t>az egyesülés belső szervezetének irányítási és ellenőrzési rendjének kialakítása;</w:t>
      </w:r>
    </w:p>
    <w:p>
      <w:pPr>
        <w:pStyle w:val="ListParagraph"/>
        <w:numPr>
          <w:ilvl w:val="0"/>
          <w:numId w:val="440"/>
        </w:numPr>
        <w:tabs>
          <w:tab w:pos="846" w:val="left" w:leader="none"/>
          <w:tab w:pos="847" w:val="left" w:leader="none"/>
          <w:tab w:pos="1396" w:val="left" w:leader="none"/>
          <w:tab w:pos="3308" w:val="left" w:leader="none"/>
          <w:tab w:pos="3854" w:val="left" w:leader="none"/>
          <w:tab w:pos="4404" w:val="left" w:leader="none"/>
          <w:tab w:pos="6764" w:val="left" w:leader="none"/>
          <w:tab w:pos="8111" w:val="left" w:leader="none"/>
          <w:tab w:pos="8519" w:val="left" w:leader="none"/>
        </w:tabs>
        <w:spacing w:line="225" w:lineRule="auto" w:before="1" w:after="0"/>
        <w:ind w:left="113" w:right="133" w:firstLine="204"/>
        <w:jc w:val="left"/>
        <w:rPr>
          <w:sz w:val="24"/>
        </w:rPr>
      </w:pPr>
      <w:r>
        <w:rPr>
          <w:w w:val="130"/>
          <w:sz w:val="24"/>
        </w:rPr>
        <w:t>az</w:t>
        <w:tab/>
        <w:t>összehangoló</w:t>
        <w:tab/>
        <w:t>és</w:t>
        <w:tab/>
        <w:t>az</w:t>
        <w:tab/>
        <w:t>érdekképviseleti,</w:t>
        <w:tab/>
        <w:t>valamint</w:t>
        <w:tab/>
        <w:t>a</w:t>
        <w:tab/>
      </w:r>
      <w:r>
        <w:rPr>
          <w:spacing w:val="-1"/>
          <w:w w:val="125"/>
          <w:sz w:val="24"/>
        </w:rPr>
        <w:t>kiegészítő </w:t>
      </w:r>
      <w:r>
        <w:rPr>
          <w:w w:val="130"/>
          <w:sz w:val="24"/>
        </w:rPr>
        <w:t>gazdálkodási tevékenység stratégiájának</w:t>
      </w:r>
      <w:r>
        <w:rPr>
          <w:spacing w:val="-16"/>
          <w:w w:val="130"/>
          <w:sz w:val="24"/>
        </w:rPr>
        <w:t> </w:t>
      </w:r>
      <w:r>
        <w:rPr>
          <w:w w:val="130"/>
          <w:sz w:val="24"/>
        </w:rPr>
        <w:t>meghatározása;</w:t>
      </w:r>
    </w:p>
    <w:p>
      <w:pPr>
        <w:pStyle w:val="ListParagraph"/>
        <w:numPr>
          <w:ilvl w:val="0"/>
          <w:numId w:val="440"/>
        </w:numPr>
        <w:tabs>
          <w:tab w:pos="623" w:val="left" w:leader="none"/>
        </w:tabs>
        <w:spacing w:line="256" w:lineRule="exact" w:before="0" w:after="0"/>
        <w:ind w:left="622" w:right="0" w:hanging="305"/>
        <w:jc w:val="left"/>
        <w:rPr>
          <w:sz w:val="24"/>
        </w:rPr>
      </w:pPr>
      <w:r>
        <w:rPr>
          <w:w w:val="125"/>
          <w:sz w:val="24"/>
        </w:rPr>
        <w:t>az egyesülés beszámolójának</w:t>
      </w:r>
      <w:r>
        <w:rPr>
          <w:spacing w:val="2"/>
          <w:w w:val="125"/>
          <w:sz w:val="24"/>
        </w:rPr>
        <w:t> </w:t>
      </w:r>
      <w:r>
        <w:rPr>
          <w:w w:val="125"/>
          <w:sz w:val="24"/>
        </w:rPr>
        <w:t>elfogadása;</w:t>
      </w:r>
    </w:p>
    <w:p>
      <w:pPr>
        <w:pStyle w:val="ListParagraph"/>
        <w:numPr>
          <w:ilvl w:val="0"/>
          <w:numId w:val="440"/>
        </w:numPr>
        <w:tabs>
          <w:tab w:pos="777" w:val="left" w:leader="none"/>
          <w:tab w:pos="778" w:val="left" w:leader="none"/>
          <w:tab w:pos="1802" w:val="left" w:leader="none"/>
          <w:tab w:pos="2157" w:val="left" w:leader="none"/>
          <w:tab w:pos="3592" w:val="left" w:leader="none"/>
          <w:tab w:pos="5386" w:val="left" w:leader="none"/>
          <w:tab w:pos="7480" w:val="left" w:leader="none"/>
          <w:tab w:pos="8840" w:val="left" w:leader="none"/>
        </w:tabs>
        <w:spacing w:line="225" w:lineRule="auto" w:before="6" w:after="0"/>
        <w:ind w:left="113" w:right="132" w:firstLine="204"/>
        <w:jc w:val="left"/>
        <w:rPr>
          <w:sz w:val="24"/>
        </w:rPr>
      </w:pPr>
      <w:r>
        <w:rPr>
          <w:w w:val="130"/>
          <w:sz w:val="24"/>
        </w:rPr>
        <w:t>döntés</w:t>
        <w:tab/>
        <w:t>a</w:t>
        <w:tab/>
        <w:t>kiegészítő</w:t>
        <w:tab/>
        <w:t>gazdálkodási</w:t>
        <w:tab/>
        <w:t>tevékenységből</w:t>
        <w:tab/>
        <w:t>származó</w:t>
        <w:tab/>
      </w:r>
      <w:r>
        <w:rPr>
          <w:spacing w:val="-3"/>
          <w:w w:val="130"/>
          <w:sz w:val="24"/>
        </w:rPr>
        <w:t>adózott </w:t>
      </w:r>
      <w:r>
        <w:rPr>
          <w:w w:val="130"/>
          <w:sz w:val="24"/>
        </w:rPr>
        <w:t>eredmény</w:t>
      </w:r>
      <w:r>
        <w:rPr>
          <w:spacing w:val="6"/>
          <w:w w:val="130"/>
          <w:sz w:val="24"/>
        </w:rPr>
        <w:t> </w:t>
      </w:r>
      <w:r>
        <w:rPr>
          <w:w w:val="130"/>
          <w:sz w:val="24"/>
        </w:rPr>
        <w:t>felhasználásáról;</w:t>
      </w:r>
    </w:p>
    <w:p>
      <w:pPr>
        <w:pStyle w:val="ListParagraph"/>
        <w:numPr>
          <w:ilvl w:val="0"/>
          <w:numId w:val="440"/>
        </w:numPr>
        <w:tabs>
          <w:tab w:pos="809" w:val="left" w:leader="none"/>
          <w:tab w:pos="810" w:val="left" w:leader="none"/>
          <w:tab w:pos="1720" w:val="left" w:leader="none"/>
          <w:tab w:pos="3138" w:val="left" w:leader="none"/>
          <w:tab w:pos="4498" w:val="left" w:leader="none"/>
          <w:tab w:pos="5479" w:val="left" w:leader="none"/>
          <w:tab w:pos="5878" w:val="left" w:leader="none"/>
          <w:tab w:pos="6816" w:val="left" w:leader="none"/>
          <w:tab w:pos="7652" w:val="left" w:leader="none"/>
        </w:tabs>
        <w:spacing w:line="225" w:lineRule="auto" w:before="1" w:after="0"/>
        <w:ind w:left="113" w:right="125" w:firstLine="204"/>
        <w:jc w:val="left"/>
        <w:rPr>
          <w:sz w:val="24"/>
        </w:rPr>
      </w:pPr>
      <w:r>
        <w:rPr>
          <w:w w:val="130"/>
          <w:sz w:val="24"/>
        </w:rPr>
        <w:t>olyan</w:t>
        <w:tab/>
        <w:t>határozat</w:t>
        <w:tab/>
        <w:t>hozatala,</w:t>
        <w:tab/>
        <w:t>amely</w:t>
        <w:tab/>
        <w:t>a</w:t>
        <w:tab/>
        <w:t>tagok</w:t>
        <w:tab/>
        <w:t>saját</w:t>
        <w:tab/>
      </w:r>
      <w:r>
        <w:rPr>
          <w:spacing w:val="-1"/>
          <w:w w:val="125"/>
          <w:sz w:val="24"/>
        </w:rPr>
        <w:t>gazdálkodásában </w:t>
      </w:r>
      <w:r>
        <w:rPr>
          <w:w w:val="130"/>
          <w:sz w:val="24"/>
        </w:rPr>
        <w:t>végrehajtandó feladatot határoz</w:t>
      </w:r>
      <w:r>
        <w:rPr>
          <w:spacing w:val="-11"/>
          <w:w w:val="130"/>
          <w:sz w:val="24"/>
        </w:rPr>
        <w:t> </w:t>
      </w:r>
      <w:r>
        <w:rPr>
          <w:w w:val="130"/>
          <w:sz w:val="24"/>
        </w:rPr>
        <w:t>meg;</w:t>
      </w:r>
    </w:p>
    <w:p>
      <w:pPr>
        <w:pStyle w:val="ListParagraph"/>
        <w:numPr>
          <w:ilvl w:val="0"/>
          <w:numId w:val="440"/>
        </w:numPr>
        <w:tabs>
          <w:tab w:pos="868" w:val="left" w:leader="none"/>
          <w:tab w:pos="869" w:val="left" w:leader="none"/>
          <w:tab w:pos="1505" w:val="left" w:leader="none"/>
          <w:tab w:pos="3062" w:val="left" w:leader="none"/>
          <w:tab w:pos="4351" w:val="left" w:leader="none"/>
          <w:tab w:pos="5546" w:val="left" w:leader="none"/>
          <w:tab w:pos="7843" w:val="left" w:leader="none"/>
        </w:tabs>
        <w:spacing w:line="225" w:lineRule="auto" w:before="1" w:after="0"/>
        <w:ind w:left="113" w:right="126" w:firstLine="204"/>
        <w:jc w:val="left"/>
        <w:rPr>
          <w:sz w:val="24"/>
        </w:rPr>
      </w:pPr>
      <w:r>
        <w:rPr>
          <w:w w:val="130"/>
          <w:sz w:val="24"/>
        </w:rPr>
        <w:t>az</w:t>
        <w:tab/>
        <w:t>egyesülés</w:t>
        <w:tab/>
        <w:t>jogutód</w:t>
        <w:tab/>
        <w:t>nélküli</w:t>
        <w:tab/>
        <w:t>megszűnésének</w:t>
        <w:tab/>
      </w:r>
      <w:r>
        <w:rPr>
          <w:spacing w:val="-1"/>
          <w:w w:val="130"/>
          <w:sz w:val="24"/>
        </w:rPr>
        <w:t>átalakulásának, </w:t>
      </w:r>
      <w:r>
        <w:rPr>
          <w:w w:val="130"/>
          <w:sz w:val="24"/>
        </w:rPr>
        <w:t>egyesülésének, szétválásának</w:t>
      </w:r>
      <w:r>
        <w:rPr>
          <w:spacing w:val="-8"/>
          <w:w w:val="130"/>
          <w:sz w:val="24"/>
        </w:rPr>
        <w:t> </w:t>
      </w:r>
      <w:r>
        <w:rPr>
          <w:w w:val="130"/>
          <w:sz w:val="24"/>
        </w:rPr>
        <w:t>elhatározása;</w:t>
      </w:r>
    </w:p>
    <w:p>
      <w:pPr>
        <w:pStyle w:val="ListParagraph"/>
        <w:numPr>
          <w:ilvl w:val="0"/>
          <w:numId w:val="440"/>
        </w:numPr>
        <w:tabs>
          <w:tab w:pos="728" w:val="left" w:leader="none"/>
        </w:tabs>
        <w:spacing w:line="225" w:lineRule="auto" w:before="1" w:after="0"/>
        <w:ind w:left="113" w:right="134" w:firstLine="204"/>
        <w:jc w:val="left"/>
        <w:rPr>
          <w:sz w:val="24"/>
        </w:rPr>
      </w:pPr>
      <w:r>
        <w:rPr>
          <w:w w:val="130"/>
          <w:sz w:val="24"/>
        </w:rPr>
        <w:t>az egyesüléshez való csatlakozás elfogadása, illetve a csatlakozó tag felelőssége korlátázásának</w:t>
      </w:r>
      <w:r>
        <w:rPr>
          <w:spacing w:val="1"/>
          <w:w w:val="130"/>
          <w:sz w:val="24"/>
        </w:rPr>
        <w:t> </w:t>
      </w:r>
      <w:r>
        <w:rPr>
          <w:w w:val="130"/>
          <w:sz w:val="24"/>
        </w:rPr>
        <w:t>elfogadása;</w:t>
      </w:r>
    </w:p>
    <w:p>
      <w:pPr>
        <w:pStyle w:val="ListParagraph"/>
        <w:numPr>
          <w:ilvl w:val="0"/>
          <w:numId w:val="440"/>
        </w:numPr>
        <w:tabs>
          <w:tab w:pos="760" w:val="left" w:leader="none"/>
          <w:tab w:pos="1238" w:val="left" w:leader="none"/>
          <w:tab w:pos="4425" w:val="left" w:leader="none"/>
        </w:tabs>
        <w:spacing w:line="225" w:lineRule="auto" w:before="1" w:after="0"/>
        <w:ind w:left="113" w:right="137" w:firstLine="204"/>
        <w:jc w:val="left"/>
        <w:rPr>
          <w:sz w:val="24"/>
        </w:rPr>
      </w:pPr>
      <w:r>
        <w:rPr>
          <w:w w:val="125"/>
          <w:sz w:val="24"/>
        </w:rPr>
        <w:t>az</w:t>
        <w:tab/>
        <w:t>igazgató </w:t>
      </w:r>
      <w:r>
        <w:rPr>
          <w:spacing w:val="52"/>
          <w:w w:val="125"/>
          <w:sz w:val="24"/>
        </w:rPr>
        <w:t> </w:t>
      </w:r>
      <w:r>
        <w:rPr>
          <w:w w:val="125"/>
          <w:sz w:val="24"/>
        </w:rPr>
        <w:t>megválasztása</w:t>
        <w:tab/>
        <w:t>és visszahívása, valamint az igazgatóval kapcsolatos munkáltatói jogok</w:t>
      </w:r>
      <w:r>
        <w:rPr>
          <w:spacing w:val="1"/>
          <w:w w:val="125"/>
          <w:sz w:val="24"/>
        </w:rPr>
        <w:t> </w:t>
      </w:r>
      <w:r>
        <w:rPr>
          <w:w w:val="125"/>
          <w:sz w:val="24"/>
        </w:rPr>
        <w:t>gyakorlása;</w:t>
      </w:r>
    </w:p>
    <w:p>
      <w:pPr>
        <w:pStyle w:val="ListParagraph"/>
        <w:numPr>
          <w:ilvl w:val="0"/>
          <w:numId w:val="440"/>
        </w:numPr>
        <w:tabs>
          <w:tab w:pos="628" w:val="left" w:leader="none"/>
        </w:tabs>
        <w:spacing w:line="225" w:lineRule="auto" w:before="1" w:after="0"/>
        <w:ind w:left="113" w:right="127" w:firstLine="204"/>
        <w:jc w:val="left"/>
        <w:rPr>
          <w:sz w:val="24"/>
        </w:rPr>
      </w:pPr>
      <w:r>
        <w:rPr>
          <w:w w:val="130"/>
          <w:sz w:val="24"/>
        </w:rPr>
        <w:t>ha az egyesülésnél felügyelői bizottság működik, annak megválasztása, tagjainak visszahívása és díjazásuk</w:t>
      </w:r>
      <w:r>
        <w:rPr>
          <w:spacing w:val="-24"/>
          <w:w w:val="130"/>
          <w:sz w:val="24"/>
        </w:rPr>
        <w:t> </w:t>
      </w:r>
      <w:r>
        <w:rPr>
          <w:w w:val="130"/>
          <w:sz w:val="24"/>
        </w:rPr>
        <w:t>megállapítása;</w:t>
      </w:r>
    </w:p>
    <w:p>
      <w:pPr>
        <w:pStyle w:val="ListParagraph"/>
        <w:numPr>
          <w:ilvl w:val="0"/>
          <w:numId w:val="440"/>
        </w:numPr>
        <w:tabs>
          <w:tab w:pos="605" w:val="left" w:leader="none"/>
        </w:tabs>
        <w:spacing w:line="225" w:lineRule="auto" w:before="2" w:after="0"/>
        <w:ind w:left="113" w:right="136" w:firstLine="204"/>
        <w:jc w:val="left"/>
        <w:rPr>
          <w:sz w:val="24"/>
        </w:rPr>
      </w:pPr>
      <w:r>
        <w:rPr>
          <w:w w:val="130"/>
          <w:sz w:val="24"/>
        </w:rPr>
        <w:t>ha az egyesülésnél könyvvizsgáló működik, annak kijelölése, a megbízás visszavonása és a díjazás</w:t>
      </w:r>
      <w:r>
        <w:rPr>
          <w:spacing w:val="-19"/>
          <w:w w:val="130"/>
          <w:sz w:val="24"/>
        </w:rPr>
        <w:t> </w:t>
      </w:r>
      <w:r>
        <w:rPr>
          <w:w w:val="130"/>
          <w:sz w:val="24"/>
        </w:rPr>
        <w:t>megállapítása;</w:t>
      </w:r>
    </w:p>
    <w:p>
      <w:pPr>
        <w:pStyle w:val="ListParagraph"/>
        <w:numPr>
          <w:ilvl w:val="0"/>
          <w:numId w:val="440"/>
        </w:numPr>
        <w:tabs>
          <w:tab w:pos="633" w:val="left" w:leader="none"/>
        </w:tabs>
        <w:spacing w:line="256" w:lineRule="exact" w:before="0" w:after="0"/>
        <w:ind w:left="632" w:right="0" w:hanging="315"/>
        <w:jc w:val="left"/>
        <w:rPr>
          <w:sz w:val="24"/>
        </w:rPr>
      </w:pPr>
      <w:r>
        <w:rPr>
          <w:w w:val="130"/>
          <w:sz w:val="24"/>
        </w:rPr>
        <w:t>a társasági szerződés</w:t>
      </w:r>
      <w:r>
        <w:rPr>
          <w:spacing w:val="-10"/>
          <w:w w:val="130"/>
          <w:sz w:val="24"/>
        </w:rPr>
        <w:t> </w:t>
      </w:r>
      <w:r>
        <w:rPr>
          <w:w w:val="130"/>
          <w:sz w:val="24"/>
        </w:rPr>
        <w:t>módosítása;</w:t>
      </w:r>
    </w:p>
    <w:p>
      <w:pPr>
        <w:pStyle w:val="ListParagraph"/>
        <w:numPr>
          <w:ilvl w:val="0"/>
          <w:numId w:val="440"/>
        </w:numPr>
        <w:tabs>
          <w:tab w:pos="564" w:val="left" w:leader="none"/>
        </w:tabs>
        <w:spacing w:line="260" w:lineRule="exact" w:before="0" w:after="0"/>
        <w:ind w:left="563" w:right="0" w:hanging="246"/>
        <w:jc w:val="left"/>
        <w:rPr>
          <w:sz w:val="24"/>
        </w:rPr>
      </w:pPr>
      <w:r>
        <w:rPr>
          <w:w w:val="130"/>
          <w:sz w:val="24"/>
        </w:rPr>
        <w:t>a tag kizárásának</w:t>
      </w:r>
      <w:r>
        <w:rPr>
          <w:spacing w:val="-13"/>
          <w:w w:val="130"/>
          <w:sz w:val="24"/>
        </w:rPr>
        <w:t> </w:t>
      </w:r>
      <w:r>
        <w:rPr>
          <w:w w:val="130"/>
          <w:sz w:val="24"/>
        </w:rPr>
        <w:t>kezdeményezése;</w:t>
      </w:r>
    </w:p>
    <w:p>
      <w:pPr>
        <w:pStyle w:val="ListParagraph"/>
        <w:numPr>
          <w:ilvl w:val="0"/>
          <w:numId w:val="440"/>
        </w:numPr>
        <w:tabs>
          <w:tab w:pos="837" w:val="left" w:leader="none"/>
        </w:tabs>
        <w:spacing w:line="225" w:lineRule="auto" w:before="5" w:after="0"/>
        <w:ind w:left="113" w:right="126" w:firstLine="204"/>
        <w:jc w:val="both"/>
        <w:rPr>
          <w:sz w:val="24"/>
        </w:rPr>
      </w:pPr>
      <w:r>
        <w:rPr>
          <w:w w:val="125"/>
          <w:sz w:val="24"/>
        </w:rPr>
        <w:t>döntés olyan szerződés megkötéséről vagy módosításáról, amelynek értéke a társasági szerződésben meghatározott mértéket meghaladja, továbbá amit az egyesülés - a szokásos tevékenységén kívül - a saját tagjával</w:t>
      </w:r>
      <w:r>
        <w:rPr>
          <w:spacing w:val="24"/>
          <w:w w:val="125"/>
          <w:sz w:val="24"/>
        </w:rPr>
        <w:t> </w:t>
      </w:r>
      <w:r>
        <w:rPr>
          <w:w w:val="125"/>
          <w:sz w:val="24"/>
        </w:rPr>
        <w:t>köt;</w:t>
      </w:r>
    </w:p>
    <w:p>
      <w:pPr>
        <w:pStyle w:val="ListParagraph"/>
        <w:numPr>
          <w:ilvl w:val="0"/>
          <w:numId w:val="440"/>
        </w:numPr>
        <w:tabs>
          <w:tab w:pos="727" w:val="left" w:leader="none"/>
        </w:tabs>
        <w:spacing w:line="225" w:lineRule="auto" w:before="2" w:after="0"/>
        <w:ind w:left="113" w:right="133" w:firstLine="204"/>
        <w:jc w:val="left"/>
        <w:rPr>
          <w:sz w:val="24"/>
        </w:rPr>
      </w:pPr>
      <w:r>
        <w:rPr>
          <w:w w:val="130"/>
          <w:sz w:val="24"/>
        </w:rPr>
        <w:t>döntés minden olyan kérdésben, amelyet e törvény vagy a társasági szerződés a taggyűlés hatáskörébe</w:t>
      </w:r>
      <w:r>
        <w:rPr>
          <w:spacing w:val="-13"/>
          <w:w w:val="130"/>
          <w:sz w:val="24"/>
        </w:rPr>
        <w:t> </w:t>
      </w:r>
      <w:r>
        <w:rPr>
          <w:w w:val="130"/>
          <w:sz w:val="24"/>
        </w:rPr>
        <w:t>utal.</w:t>
      </w:r>
    </w:p>
    <w:p>
      <w:pPr>
        <w:pStyle w:val="ListParagraph"/>
        <w:numPr>
          <w:ilvl w:val="0"/>
          <w:numId w:val="439"/>
        </w:numPr>
        <w:tabs>
          <w:tab w:pos="809" w:val="left" w:leader="none"/>
        </w:tabs>
        <w:spacing w:line="225" w:lineRule="auto" w:before="1" w:after="0"/>
        <w:ind w:left="113" w:right="136" w:firstLine="204"/>
        <w:jc w:val="both"/>
        <w:rPr>
          <w:sz w:val="24"/>
        </w:rPr>
      </w:pPr>
      <w:r>
        <w:rPr>
          <w:w w:val="130"/>
          <w:sz w:val="24"/>
        </w:rPr>
        <w:t>Az összehangoló és az érdekképviseleti tevékenység körében minden tagnak egy szavazata van. A társasági szerződés azonban egyes tagok javára többletszavazati</w:t>
      </w:r>
      <w:r>
        <w:rPr>
          <w:spacing w:val="3"/>
          <w:w w:val="130"/>
          <w:sz w:val="24"/>
        </w:rPr>
        <w:t> </w:t>
      </w:r>
      <w:r>
        <w:rPr>
          <w:w w:val="130"/>
          <w:sz w:val="24"/>
        </w:rPr>
        <w:t>jogot</w:t>
      </w:r>
      <w:r>
        <w:rPr>
          <w:spacing w:val="-22"/>
          <w:w w:val="130"/>
          <w:sz w:val="24"/>
        </w:rPr>
        <w:t> </w:t>
      </w:r>
      <w:r>
        <w:rPr>
          <w:w w:val="130"/>
          <w:sz w:val="24"/>
        </w:rPr>
        <w:t>állapíthat</w:t>
      </w:r>
      <w:r>
        <w:rPr>
          <w:spacing w:val="-10"/>
          <w:w w:val="130"/>
          <w:sz w:val="24"/>
        </w:rPr>
        <w:t> </w:t>
      </w:r>
      <w:r>
        <w:rPr>
          <w:w w:val="130"/>
          <w:sz w:val="24"/>
        </w:rPr>
        <w:t>meg,</w:t>
      </w:r>
      <w:r>
        <w:rPr>
          <w:spacing w:val="-9"/>
          <w:w w:val="130"/>
          <w:sz w:val="24"/>
        </w:rPr>
        <w:t> </w:t>
      </w:r>
      <w:r>
        <w:rPr>
          <w:w w:val="130"/>
          <w:sz w:val="24"/>
        </w:rPr>
        <w:t>azzal</w:t>
      </w:r>
      <w:r>
        <w:rPr>
          <w:spacing w:val="-10"/>
          <w:w w:val="130"/>
          <w:sz w:val="24"/>
        </w:rPr>
        <w:t> </w:t>
      </w:r>
      <w:r>
        <w:rPr>
          <w:w w:val="130"/>
          <w:sz w:val="24"/>
        </w:rPr>
        <w:t>a</w:t>
      </w:r>
      <w:r>
        <w:rPr>
          <w:spacing w:val="-9"/>
          <w:w w:val="130"/>
          <w:sz w:val="24"/>
        </w:rPr>
        <w:t> </w:t>
      </w:r>
      <w:r>
        <w:rPr>
          <w:w w:val="130"/>
          <w:sz w:val="24"/>
        </w:rPr>
        <w:t>korlátozással,</w:t>
      </w:r>
      <w:r>
        <w:rPr>
          <w:spacing w:val="-9"/>
          <w:w w:val="130"/>
          <w:sz w:val="24"/>
        </w:rPr>
        <w:t> </w:t>
      </w:r>
      <w:r>
        <w:rPr>
          <w:w w:val="130"/>
          <w:sz w:val="24"/>
        </w:rPr>
        <w:t>hogy</w:t>
      </w:r>
      <w:r>
        <w:rPr>
          <w:spacing w:val="-10"/>
          <w:w w:val="130"/>
          <w:sz w:val="24"/>
        </w:rPr>
        <w:t> </w:t>
      </w:r>
      <w:r>
        <w:rPr>
          <w:w w:val="130"/>
          <w:sz w:val="24"/>
        </w:rPr>
        <w:t>egyetlen</w:t>
      </w:r>
      <w:r>
        <w:rPr>
          <w:spacing w:val="-9"/>
          <w:w w:val="130"/>
          <w:sz w:val="24"/>
        </w:rPr>
        <w:t> </w:t>
      </w:r>
      <w:r>
        <w:rPr>
          <w:w w:val="130"/>
          <w:sz w:val="24"/>
        </w:rPr>
        <w:t>tag sem juthat egyedül ötven százalékot meghaladó</w:t>
      </w:r>
      <w:r>
        <w:rPr>
          <w:spacing w:val="-52"/>
          <w:w w:val="130"/>
          <w:sz w:val="24"/>
        </w:rPr>
        <w:t> </w:t>
      </w:r>
      <w:r>
        <w:rPr>
          <w:w w:val="130"/>
          <w:sz w:val="24"/>
        </w:rPr>
        <w:t>szótöbbséghez.</w:t>
      </w:r>
    </w:p>
    <w:p>
      <w:pPr>
        <w:pStyle w:val="ListParagraph"/>
        <w:numPr>
          <w:ilvl w:val="0"/>
          <w:numId w:val="439"/>
        </w:numPr>
        <w:tabs>
          <w:tab w:pos="746" w:val="left" w:leader="none"/>
        </w:tabs>
        <w:spacing w:line="225" w:lineRule="auto" w:before="2" w:after="0"/>
        <w:ind w:left="113" w:right="125" w:firstLine="204"/>
        <w:jc w:val="both"/>
        <w:rPr>
          <w:sz w:val="24"/>
        </w:rPr>
      </w:pPr>
      <w:r>
        <w:rPr>
          <w:w w:val="125"/>
          <w:sz w:val="24"/>
        </w:rPr>
        <w:t>A kiegészítő gazdálkodási tevékenység körében, valamint az (1) bekezdés </w:t>
      </w:r>
      <w:r>
        <w:rPr>
          <w:i/>
          <w:w w:val="125"/>
          <w:sz w:val="24"/>
        </w:rPr>
        <w:t>f)-g) </w:t>
      </w:r>
      <w:r>
        <w:rPr>
          <w:w w:val="125"/>
          <w:sz w:val="24"/>
        </w:rPr>
        <w:t>és </w:t>
      </w:r>
      <w:r>
        <w:rPr>
          <w:i/>
          <w:w w:val="125"/>
          <w:sz w:val="24"/>
        </w:rPr>
        <w:t>l)-m) </w:t>
      </w:r>
      <w:r>
        <w:rPr>
          <w:w w:val="125"/>
          <w:sz w:val="24"/>
        </w:rPr>
        <w:t>pontjaiban felsorolt ügyekben a szavazati jog mértékét a vagyoni hozzájárulás arányában, ennek hiányában egyenlő mértékben kell megállapítani.</w:t>
      </w:r>
    </w:p>
    <w:p>
      <w:pPr>
        <w:pStyle w:val="ListParagraph"/>
        <w:numPr>
          <w:ilvl w:val="0"/>
          <w:numId w:val="439"/>
        </w:numPr>
        <w:tabs>
          <w:tab w:pos="734" w:val="left" w:leader="none"/>
        </w:tabs>
        <w:spacing w:line="257" w:lineRule="exact" w:before="0" w:after="0"/>
        <w:ind w:left="733" w:right="0" w:hanging="416"/>
        <w:jc w:val="left"/>
        <w:rPr>
          <w:sz w:val="24"/>
        </w:rPr>
      </w:pPr>
      <w:r>
        <w:rPr>
          <w:w w:val="125"/>
          <w:sz w:val="24"/>
        </w:rPr>
        <w:t>A tagok egyhangúlag</w:t>
      </w:r>
      <w:r>
        <w:rPr>
          <w:spacing w:val="2"/>
          <w:w w:val="125"/>
          <w:sz w:val="24"/>
        </w:rPr>
        <w:t> </w:t>
      </w:r>
      <w:r>
        <w:rPr>
          <w:w w:val="125"/>
          <w:sz w:val="24"/>
        </w:rPr>
        <w:t>határoznak</w:t>
      </w:r>
    </w:p>
    <w:p>
      <w:pPr>
        <w:pStyle w:val="ListParagraph"/>
        <w:numPr>
          <w:ilvl w:val="0"/>
          <w:numId w:val="441"/>
        </w:numPr>
        <w:tabs>
          <w:tab w:pos="631" w:val="left" w:leader="none"/>
        </w:tabs>
        <w:spacing w:line="260" w:lineRule="exact" w:before="0" w:after="0"/>
        <w:ind w:left="630" w:right="0" w:hanging="313"/>
        <w:jc w:val="left"/>
        <w:rPr>
          <w:sz w:val="24"/>
        </w:rPr>
      </w:pPr>
      <w:r>
        <w:rPr>
          <w:w w:val="125"/>
          <w:sz w:val="24"/>
        </w:rPr>
        <w:t>az egyesülés</w:t>
      </w:r>
      <w:r>
        <w:rPr>
          <w:spacing w:val="1"/>
          <w:w w:val="125"/>
          <w:sz w:val="24"/>
        </w:rPr>
        <w:t> </w:t>
      </w:r>
      <w:r>
        <w:rPr>
          <w:w w:val="125"/>
          <w:sz w:val="24"/>
        </w:rPr>
        <w:t>tevékenységének;</w:t>
      </w:r>
    </w:p>
    <w:p>
      <w:pPr>
        <w:pStyle w:val="ListParagraph"/>
        <w:numPr>
          <w:ilvl w:val="0"/>
          <w:numId w:val="441"/>
        </w:numPr>
        <w:tabs>
          <w:tab w:pos="653" w:val="left" w:leader="none"/>
        </w:tabs>
        <w:spacing w:line="260" w:lineRule="exact" w:before="0" w:after="0"/>
        <w:ind w:left="652" w:right="0" w:hanging="335"/>
        <w:jc w:val="left"/>
        <w:rPr>
          <w:sz w:val="24"/>
        </w:rPr>
      </w:pPr>
      <w:r>
        <w:rPr>
          <w:w w:val="130"/>
          <w:sz w:val="24"/>
        </w:rPr>
        <w:t>az egyes tagok szavazati</w:t>
      </w:r>
      <w:r>
        <w:rPr>
          <w:spacing w:val="-27"/>
          <w:w w:val="130"/>
          <w:sz w:val="24"/>
        </w:rPr>
        <w:t> </w:t>
      </w:r>
      <w:r>
        <w:rPr>
          <w:w w:val="130"/>
          <w:sz w:val="24"/>
        </w:rPr>
        <w:t>arányának;</w:t>
      </w:r>
    </w:p>
    <w:p>
      <w:pPr>
        <w:pStyle w:val="ListParagraph"/>
        <w:numPr>
          <w:ilvl w:val="0"/>
          <w:numId w:val="441"/>
        </w:numPr>
        <w:tabs>
          <w:tab w:pos="623" w:val="left" w:leader="none"/>
        </w:tabs>
        <w:spacing w:line="225" w:lineRule="auto" w:before="6" w:after="0"/>
        <w:ind w:left="113" w:right="5392" w:firstLine="204"/>
        <w:jc w:val="left"/>
        <w:rPr>
          <w:sz w:val="24"/>
        </w:rPr>
      </w:pPr>
      <w:r>
        <w:rPr>
          <w:w w:val="130"/>
          <w:sz w:val="24"/>
        </w:rPr>
        <w:t>a határozathozatal</w:t>
      </w:r>
      <w:r>
        <w:rPr>
          <w:spacing w:val="-39"/>
          <w:w w:val="130"/>
          <w:sz w:val="24"/>
        </w:rPr>
        <w:t> </w:t>
      </w:r>
      <w:r>
        <w:rPr>
          <w:w w:val="130"/>
          <w:sz w:val="24"/>
        </w:rPr>
        <w:t>feltételeinek megváltoztatásáról.</w:t>
      </w:r>
    </w:p>
    <w:p>
      <w:pPr>
        <w:pStyle w:val="ListParagraph"/>
        <w:numPr>
          <w:ilvl w:val="0"/>
          <w:numId w:val="439"/>
        </w:numPr>
        <w:tabs>
          <w:tab w:pos="810" w:val="left" w:leader="none"/>
        </w:tabs>
        <w:spacing w:line="225" w:lineRule="auto" w:before="1" w:after="0"/>
        <w:ind w:left="113" w:right="127" w:firstLine="204"/>
        <w:jc w:val="both"/>
        <w:rPr>
          <w:sz w:val="24"/>
        </w:rPr>
      </w:pPr>
      <w:r>
        <w:rPr>
          <w:w w:val="130"/>
          <w:sz w:val="24"/>
        </w:rPr>
        <w:t>Legalább háromnegyedes szótöbbség szükséges az egyesülés jogutód nélküli megszűnésének, átalakulásának, egyesülésének, szétválásának elhatározásához, továbbá az új tag csatlakozásának elfogadásához, a tag kizárásának kezdeményezéséhez, valamint a társasági szerződés más okból történő</w:t>
      </w:r>
      <w:r>
        <w:rPr>
          <w:spacing w:val="-15"/>
          <w:w w:val="130"/>
          <w:sz w:val="24"/>
        </w:rPr>
        <w:t> </w:t>
      </w:r>
      <w:r>
        <w:rPr>
          <w:w w:val="130"/>
          <w:sz w:val="24"/>
        </w:rPr>
        <w:t>módosításához,</w:t>
      </w:r>
      <w:r>
        <w:rPr>
          <w:spacing w:val="-14"/>
          <w:w w:val="130"/>
          <w:sz w:val="24"/>
        </w:rPr>
        <w:t> </w:t>
      </w:r>
      <w:r>
        <w:rPr>
          <w:w w:val="130"/>
          <w:sz w:val="24"/>
        </w:rPr>
        <w:t>ha</w:t>
      </w:r>
      <w:r>
        <w:rPr>
          <w:spacing w:val="-14"/>
          <w:w w:val="130"/>
          <w:sz w:val="24"/>
        </w:rPr>
        <w:t> </w:t>
      </w:r>
      <w:r>
        <w:rPr>
          <w:w w:val="130"/>
          <w:sz w:val="24"/>
        </w:rPr>
        <w:t>a</w:t>
      </w:r>
      <w:r>
        <w:rPr>
          <w:spacing w:val="-14"/>
          <w:w w:val="130"/>
          <w:sz w:val="24"/>
        </w:rPr>
        <w:t> </w:t>
      </w:r>
      <w:r>
        <w:rPr>
          <w:w w:val="130"/>
          <w:sz w:val="24"/>
        </w:rPr>
        <w:t>módosítás</w:t>
      </w:r>
      <w:r>
        <w:rPr>
          <w:spacing w:val="-14"/>
          <w:w w:val="130"/>
          <w:sz w:val="24"/>
        </w:rPr>
        <w:t> </w:t>
      </w:r>
      <w:r>
        <w:rPr>
          <w:w w:val="130"/>
          <w:sz w:val="24"/>
        </w:rPr>
        <w:t>nem</w:t>
      </w:r>
      <w:r>
        <w:rPr>
          <w:spacing w:val="-14"/>
          <w:w w:val="130"/>
          <w:sz w:val="24"/>
        </w:rPr>
        <w:t> </w:t>
      </w:r>
      <w:r>
        <w:rPr>
          <w:w w:val="130"/>
          <w:sz w:val="24"/>
        </w:rPr>
        <w:t>esik</w:t>
      </w:r>
      <w:r>
        <w:rPr>
          <w:spacing w:val="-14"/>
          <w:w w:val="130"/>
          <w:sz w:val="24"/>
        </w:rPr>
        <w:t> </w:t>
      </w:r>
      <w:r>
        <w:rPr>
          <w:w w:val="130"/>
          <w:sz w:val="24"/>
        </w:rPr>
        <w:t>a</w:t>
      </w:r>
      <w:r>
        <w:rPr>
          <w:spacing w:val="-14"/>
          <w:w w:val="130"/>
          <w:sz w:val="24"/>
        </w:rPr>
        <w:t> </w:t>
      </w:r>
      <w:r>
        <w:rPr>
          <w:w w:val="130"/>
          <w:sz w:val="24"/>
        </w:rPr>
        <w:t>(3)</w:t>
      </w:r>
      <w:r>
        <w:rPr>
          <w:spacing w:val="-14"/>
          <w:w w:val="130"/>
          <w:sz w:val="24"/>
        </w:rPr>
        <w:t> </w:t>
      </w:r>
      <w:r>
        <w:rPr>
          <w:w w:val="130"/>
          <w:sz w:val="24"/>
        </w:rPr>
        <w:t>bekezdés</w:t>
      </w:r>
      <w:r>
        <w:rPr>
          <w:spacing w:val="-13"/>
          <w:w w:val="130"/>
          <w:sz w:val="24"/>
        </w:rPr>
        <w:t> </w:t>
      </w:r>
      <w:r>
        <w:rPr>
          <w:w w:val="130"/>
          <w:sz w:val="24"/>
        </w:rPr>
        <w:t>hatálya</w:t>
      </w:r>
      <w:r>
        <w:rPr>
          <w:spacing w:val="-14"/>
          <w:w w:val="130"/>
          <w:sz w:val="24"/>
        </w:rPr>
        <w:t> </w:t>
      </w:r>
      <w:r>
        <w:rPr>
          <w:w w:val="130"/>
          <w:sz w:val="24"/>
        </w:rPr>
        <w:t>alá.</w:t>
      </w:r>
    </w:p>
    <w:p>
      <w:pPr>
        <w:spacing w:after="0" w:line="225" w:lineRule="auto"/>
        <w:jc w:val="both"/>
        <w:rPr>
          <w:sz w:val="24"/>
        </w:rPr>
        <w:sectPr>
          <w:pgSz w:w="11900" w:h="16820"/>
          <w:pgMar w:header="1104" w:footer="0" w:top="1840" w:bottom="280" w:left="1020" w:right="1000"/>
        </w:sectPr>
      </w:pPr>
    </w:p>
    <w:p>
      <w:pPr>
        <w:pStyle w:val="ListParagraph"/>
        <w:numPr>
          <w:ilvl w:val="0"/>
          <w:numId w:val="439"/>
        </w:numPr>
        <w:tabs>
          <w:tab w:pos="1013" w:val="left" w:leader="none"/>
        </w:tabs>
        <w:spacing w:line="225" w:lineRule="auto" w:before="173" w:after="0"/>
        <w:ind w:left="113" w:right="129" w:firstLine="204"/>
        <w:jc w:val="both"/>
        <w:rPr>
          <w:sz w:val="24"/>
        </w:rPr>
      </w:pPr>
      <w:r>
        <w:rPr>
          <w:w w:val="130"/>
          <w:sz w:val="24"/>
        </w:rPr>
        <w:t>A</w:t>
      </w:r>
      <w:r>
        <w:rPr>
          <w:spacing w:val="78"/>
          <w:w w:val="130"/>
          <w:sz w:val="24"/>
        </w:rPr>
        <w:t> </w:t>
      </w:r>
      <w:r>
        <w:rPr>
          <w:w w:val="130"/>
          <w:sz w:val="24"/>
        </w:rPr>
        <w:t>taggyűlés a tagok saját gazdálkodásában végrehajtandó kötelezettségének megállapítására irányuló határozatának meghozatalához legalább háromnegyedes szótöbbség kell. Ilyen határozat az érintett tag hozzájárulásával</w:t>
      </w:r>
      <w:r>
        <w:rPr>
          <w:spacing w:val="-4"/>
          <w:w w:val="130"/>
          <w:sz w:val="24"/>
        </w:rPr>
        <w:t> </w:t>
      </w:r>
      <w:r>
        <w:rPr>
          <w:w w:val="130"/>
          <w:sz w:val="24"/>
        </w:rPr>
        <w:t>hozható.</w:t>
      </w:r>
    </w:p>
    <w:p>
      <w:pPr>
        <w:spacing w:line="268" w:lineRule="exact" w:before="229"/>
        <w:ind w:left="317" w:right="0" w:firstLine="0"/>
        <w:jc w:val="left"/>
        <w:rPr>
          <w:i/>
          <w:sz w:val="24"/>
        </w:rPr>
      </w:pPr>
      <w:r>
        <w:rPr>
          <w:b/>
          <w:w w:val="125"/>
          <w:sz w:val="24"/>
        </w:rPr>
        <w:t>3:373. § </w:t>
      </w:r>
      <w:r>
        <w:rPr>
          <w:i/>
          <w:w w:val="125"/>
          <w:sz w:val="24"/>
        </w:rPr>
        <w:t>[Az egyesülés ügyvezetése és képviselete]</w:t>
      </w:r>
    </w:p>
    <w:p>
      <w:pPr>
        <w:pStyle w:val="ListParagraph"/>
        <w:numPr>
          <w:ilvl w:val="0"/>
          <w:numId w:val="442"/>
        </w:numPr>
        <w:tabs>
          <w:tab w:pos="775" w:val="left" w:leader="none"/>
        </w:tabs>
        <w:spacing w:line="225" w:lineRule="auto" w:before="5" w:after="0"/>
        <w:ind w:left="113" w:right="132" w:firstLine="204"/>
        <w:jc w:val="both"/>
        <w:rPr>
          <w:sz w:val="24"/>
        </w:rPr>
      </w:pPr>
      <w:r>
        <w:rPr>
          <w:w w:val="125"/>
          <w:sz w:val="24"/>
        </w:rPr>
        <w:t>Az egyesülés ügyvezetését és képviseletét - a taggyűlés határozatainak keretei között - az igazgató látja</w:t>
      </w:r>
      <w:r>
        <w:rPr>
          <w:spacing w:val="18"/>
          <w:w w:val="125"/>
          <w:sz w:val="24"/>
        </w:rPr>
        <w:t> </w:t>
      </w:r>
      <w:r>
        <w:rPr>
          <w:w w:val="125"/>
          <w:sz w:val="24"/>
        </w:rPr>
        <w:t>el.</w:t>
      </w:r>
    </w:p>
    <w:p>
      <w:pPr>
        <w:pStyle w:val="ListParagraph"/>
        <w:numPr>
          <w:ilvl w:val="0"/>
          <w:numId w:val="442"/>
        </w:numPr>
        <w:tabs>
          <w:tab w:pos="945" w:val="left" w:leader="none"/>
        </w:tabs>
        <w:spacing w:line="225" w:lineRule="auto" w:before="1" w:after="0"/>
        <w:ind w:left="113" w:right="129" w:firstLine="204"/>
        <w:jc w:val="both"/>
        <w:rPr>
          <w:sz w:val="24"/>
        </w:rPr>
      </w:pPr>
      <w:r>
        <w:rPr>
          <w:w w:val="130"/>
          <w:sz w:val="24"/>
        </w:rPr>
        <w:t>A társasági szerződésben az ügyvezetésre három tagból álló igazgatóságot is létre lehet hozni. Ez esetben az igazgatóság tagjai minősülnek igazgatónak. Az igazgatóság tagjainak megválasztásáról, megbízatásuk időtartamairól, díjazásukról és esetleges visszahívásukról, valamint</w:t>
      </w:r>
      <w:r>
        <w:rPr>
          <w:spacing w:val="-15"/>
          <w:w w:val="130"/>
          <w:sz w:val="24"/>
        </w:rPr>
        <w:t> </w:t>
      </w:r>
      <w:r>
        <w:rPr>
          <w:w w:val="130"/>
          <w:sz w:val="24"/>
        </w:rPr>
        <w:t>az</w:t>
      </w:r>
      <w:r>
        <w:rPr>
          <w:spacing w:val="-14"/>
          <w:w w:val="130"/>
          <w:sz w:val="24"/>
        </w:rPr>
        <w:t> </w:t>
      </w:r>
      <w:r>
        <w:rPr>
          <w:w w:val="130"/>
          <w:sz w:val="24"/>
        </w:rPr>
        <w:t>igazgatóság</w:t>
      </w:r>
      <w:r>
        <w:rPr>
          <w:spacing w:val="-8"/>
          <w:w w:val="130"/>
          <w:sz w:val="24"/>
        </w:rPr>
        <w:t> </w:t>
      </w:r>
      <w:r>
        <w:rPr>
          <w:w w:val="130"/>
          <w:sz w:val="24"/>
        </w:rPr>
        <w:t>ügyrendjének</w:t>
      </w:r>
      <w:r>
        <w:rPr>
          <w:spacing w:val="-21"/>
          <w:w w:val="130"/>
          <w:sz w:val="24"/>
        </w:rPr>
        <w:t> </w:t>
      </w:r>
      <w:r>
        <w:rPr>
          <w:w w:val="130"/>
          <w:sz w:val="24"/>
        </w:rPr>
        <w:t>jóváhagyásáról</w:t>
      </w:r>
      <w:r>
        <w:rPr>
          <w:spacing w:val="-13"/>
          <w:w w:val="130"/>
          <w:sz w:val="24"/>
        </w:rPr>
        <w:t> </w:t>
      </w:r>
      <w:r>
        <w:rPr>
          <w:w w:val="130"/>
          <w:sz w:val="24"/>
        </w:rPr>
        <w:t>a</w:t>
      </w:r>
      <w:r>
        <w:rPr>
          <w:spacing w:val="-15"/>
          <w:w w:val="130"/>
          <w:sz w:val="24"/>
        </w:rPr>
        <w:t> </w:t>
      </w:r>
      <w:r>
        <w:rPr>
          <w:w w:val="130"/>
          <w:sz w:val="24"/>
        </w:rPr>
        <w:t>taggyűlés</w:t>
      </w:r>
      <w:r>
        <w:rPr>
          <w:spacing w:val="-7"/>
          <w:w w:val="130"/>
          <w:sz w:val="24"/>
        </w:rPr>
        <w:t> </w:t>
      </w:r>
      <w:r>
        <w:rPr>
          <w:w w:val="130"/>
          <w:sz w:val="24"/>
        </w:rPr>
        <w:t>dönt.</w:t>
      </w:r>
    </w:p>
    <w:p>
      <w:pPr>
        <w:spacing w:line="268" w:lineRule="exact" w:before="230"/>
        <w:ind w:left="317" w:right="0" w:firstLine="0"/>
        <w:jc w:val="left"/>
        <w:rPr>
          <w:i/>
          <w:sz w:val="24"/>
        </w:rPr>
      </w:pPr>
      <w:r>
        <w:rPr>
          <w:b/>
          <w:w w:val="120"/>
          <w:sz w:val="24"/>
        </w:rPr>
        <w:t>3:374. § </w:t>
      </w:r>
      <w:r>
        <w:rPr>
          <w:i/>
          <w:w w:val="120"/>
          <w:sz w:val="24"/>
        </w:rPr>
        <w:t>[Csatlakozás]</w:t>
      </w:r>
    </w:p>
    <w:p>
      <w:pPr>
        <w:pStyle w:val="ListParagraph"/>
        <w:numPr>
          <w:ilvl w:val="0"/>
          <w:numId w:val="443"/>
        </w:numPr>
        <w:tabs>
          <w:tab w:pos="770" w:val="left" w:leader="none"/>
        </w:tabs>
        <w:spacing w:line="225" w:lineRule="auto" w:before="5" w:after="0"/>
        <w:ind w:left="113" w:right="129" w:firstLine="204"/>
        <w:jc w:val="both"/>
        <w:rPr>
          <w:sz w:val="24"/>
        </w:rPr>
      </w:pPr>
      <w:r>
        <w:rPr>
          <w:w w:val="130"/>
          <w:sz w:val="24"/>
        </w:rPr>
        <w:t>A társasági szerződésben foglalt feltételek szerint az egyesülésbe bárki beléphet.</w:t>
      </w:r>
    </w:p>
    <w:p>
      <w:pPr>
        <w:pStyle w:val="ListParagraph"/>
        <w:numPr>
          <w:ilvl w:val="0"/>
          <w:numId w:val="443"/>
        </w:numPr>
        <w:tabs>
          <w:tab w:pos="752" w:val="left" w:leader="none"/>
        </w:tabs>
        <w:spacing w:line="225" w:lineRule="auto" w:before="1" w:after="0"/>
        <w:ind w:left="113" w:right="133" w:firstLine="204"/>
        <w:jc w:val="both"/>
        <w:rPr>
          <w:sz w:val="24"/>
        </w:rPr>
      </w:pPr>
      <w:r>
        <w:rPr>
          <w:w w:val="130"/>
          <w:sz w:val="24"/>
        </w:rPr>
        <w:t>A</w:t>
      </w:r>
      <w:r>
        <w:rPr>
          <w:spacing w:val="-32"/>
          <w:w w:val="130"/>
          <w:sz w:val="24"/>
        </w:rPr>
        <w:t> </w:t>
      </w:r>
      <w:r>
        <w:rPr>
          <w:w w:val="130"/>
          <w:sz w:val="24"/>
        </w:rPr>
        <w:t>csatlakozás</w:t>
      </w:r>
      <w:r>
        <w:rPr>
          <w:spacing w:val="-23"/>
          <w:w w:val="130"/>
          <w:sz w:val="24"/>
        </w:rPr>
        <w:t> </w:t>
      </w:r>
      <w:r>
        <w:rPr>
          <w:w w:val="130"/>
          <w:sz w:val="24"/>
        </w:rPr>
        <w:t>elfogadásáról</w:t>
      </w:r>
      <w:r>
        <w:rPr>
          <w:spacing w:val="-23"/>
          <w:w w:val="130"/>
          <w:sz w:val="24"/>
        </w:rPr>
        <w:t> </w:t>
      </w:r>
      <w:r>
        <w:rPr>
          <w:w w:val="130"/>
          <w:sz w:val="24"/>
        </w:rPr>
        <w:t>a</w:t>
      </w:r>
      <w:r>
        <w:rPr>
          <w:spacing w:val="-23"/>
          <w:w w:val="130"/>
          <w:sz w:val="24"/>
        </w:rPr>
        <w:t> </w:t>
      </w:r>
      <w:r>
        <w:rPr>
          <w:w w:val="130"/>
          <w:sz w:val="24"/>
        </w:rPr>
        <w:t>taggyűlés</w:t>
      </w:r>
      <w:r>
        <w:rPr>
          <w:spacing w:val="-24"/>
          <w:w w:val="130"/>
          <w:sz w:val="24"/>
        </w:rPr>
        <w:t> </w:t>
      </w:r>
      <w:r>
        <w:rPr>
          <w:w w:val="130"/>
          <w:sz w:val="24"/>
        </w:rPr>
        <w:t>határoz,</w:t>
      </w:r>
      <w:r>
        <w:rPr>
          <w:spacing w:val="-23"/>
          <w:w w:val="130"/>
          <w:sz w:val="24"/>
        </w:rPr>
        <w:t> </w:t>
      </w:r>
      <w:r>
        <w:rPr>
          <w:w w:val="130"/>
          <w:sz w:val="24"/>
        </w:rPr>
        <w:t>egyúttal</w:t>
      </w:r>
      <w:r>
        <w:rPr>
          <w:spacing w:val="-24"/>
          <w:w w:val="130"/>
          <w:sz w:val="24"/>
        </w:rPr>
        <w:t> </w:t>
      </w:r>
      <w:r>
        <w:rPr>
          <w:w w:val="130"/>
          <w:sz w:val="24"/>
        </w:rPr>
        <w:t>megállapíthatja a</w:t>
      </w:r>
      <w:r>
        <w:rPr>
          <w:spacing w:val="-23"/>
          <w:w w:val="130"/>
          <w:sz w:val="24"/>
        </w:rPr>
        <w:t> </w:t>
      </w:r>
      <w:r>
        <w:rPr>
          <w:w w:val="130"/>
          <w:sz w:val="24"/>
        </w:rPr>
        <w:t>csatlakozás</w:t>
      </w:r>
      <w:r>
        <w:rPr>
          <w:spacing w:val="-22"/>
          <w:w w:val="130"/>
          <w:sz w:val="24"/>
        </w:rPr>
        <w:t> </w:t>
      </w:r>
      <w:r>
        <w:rPr>
          <w:w w:val="130"/>
          <w:sz w:val="24"/>
        </w:rPr>
        <w:t>időpontját,</w:t>
      </w:r>
      <w:r>
        <w:rPr>
          <w:spacing w:val="-22"/>
          <w:w w:val="130"/>
          <w:sz w:val="24"/>
        </w:rPr>
        <w:t> </w:t>
      </w:r>
      <w:r>
        <w:rPr>
          <w:w w:val="130"/>
          <w:sz w:val="24"/>
        </w:rPr>
        <w:t>az</w:t>
      </w:r>
      <w:r>
        <w:rPr>
          <w:spacing w:val="-22"/>
          <w:w w:val="130"/>
          <w:sz w:val="24"/>
        </w:rPr>
        <w:t> </w:t>
      </w:r>
      <w:r>
        <w:rPr>
          <w:w w:val="130"/>
          <w:sz w:val="24"/>
        </w:rPr>
        <w:t>azzal</w:t>
      </w:r>
      <w:r>
        <w:rPr>
          <w:spacing w:val="-22"/>
          <w:w w:val="130"/>
          <w:sz w:val="24"/>
        </w:rPr>
        <w:t> </w:t>
      </w:r>
      <w:r>
        <w:rPr>
          <w:w w:val="130"/>
          <w:sz w:val="24"/>
        </w:rPr>
        <w:t>járó</w:t>
      </w:r>
      <w:r>
        <w:rPr>
          <w:spacing w:val="-22"/>
          <w:w w:val="130"/>
          <w:sz w:val="24"/>
        </w:rPr>
        <w:t> </w:t>
      </w:r>
      <w:r>
        <w:rPr>
          <w:w w:val="130"/>
          <w:sz w:val="24"/>
        </w:rPr>
        <w:t>kötelezettségek</w:t>
      </w:r>
      <w:r>
        <w:rPr>
          <w:spacing w:val="-23"/>
          <w:w w:val="130"/>
          <w:sz w:val="24"/>
        </w:rPr>
        <w:t> </w:t>
      </w:r>
      <w:r>
        <w:rPr>
          <w:w w:val="130"/>
          <w:sz w:val="24"/>
        </w:rPr>
        <w:t>esedékességét,</w:t>
      </w:r>
      <w:r>
        <w:rPr>
          <w:spacing w:val="-23"/>
          <w:w w:val="130"/>
          <w:sz w:val="24"/>
        </w:rPr>
        <w:t> </w:t>
      </w:r>
      <w:r>
        <w:rPr>
          <w:w w:val="130"/>
          <w:sz w:val="24"/>
        </w:rPr>
        <w:t>valamint a kiegészítő gazdálkodási tevékenység körében a csatlakozó tag szavazati jogának</w:t>
      </w:r>
      <w:r>
        <w:rPr>
          <w:spacing w:val="-3"/>
          <w:w w:val="130"/>
          <w:sz w:val="24"/>
        </w:rPr>
        <w:t> </w:t>
      </w:r>
      <w:r>
        <w:rPr>
          <w:w w:val="130"/>
          <w:sz w:val="24"/>
        </w:rPr>
        <w:t>mértékét.</w:t>
      </w:r>
    </w:p>
    <w:p>
      <w:pPr>
        <w:pStyle w:val="ListParagraph"/>
        <w:numPr>
          <w:ilvl w:val="0"/>
          <w:numId w:val="443"/>
        </w:numPr>
        <w:tabs>
          <w:tab w:pos="758" w:val="left" w:leader="none"/>
        </w:tabs>
        <w:spacing w:line="225" w:lineRule="auto" w:before="3" w:after="0"/>
        <w:ind w:left="113" w:right="129" w:firstLine="204"/>
        <w:jc w:val="both"/>
        <w:rPr>
          <w:sz w:val="24"/>
        </w:rPr>
      </w:pPr>
      <w:r>
        <w:rPr>
          <w:w w:val="130"/>
          <w:sz w:val="24"/>
        </w:rPr>
        <w:t>A csatlakozó tag helytáll az egyesülésnek a csatlakozás előtt keletkezett tartozásaiért, kivéve, ha a helytállás alól a csatlakozást elfogadó határozat előzetesen</w:t>
      </w:r>
      <w:r>
        <w:rPr>
          <w:spacing w:val="-4"/>
          <w:w w:val="130"/>
          <w:sz w:val="24"/>
        </w:rPr>
        <w:t> </w:t>
      </w:r>
      <w:r>
        <w:rPr>
          <w:w w:val="130"/>
          <w:sz w:val="24"/>
        </w:rPr>
        <w:t>mentesíti.</w:t>
      </w:r>
    </w:p>
    <w:p>
      <w:pPr>
        <w:pStyle w:val="ListParagraph"/>
        <w:numPr>
          <w:ilvl w:val="0"/>
          <w:numId w:val="443"/>
        </w:numPr>
        <w:tabs>
          <w:tab w:pos="737" w:val="left" w:leader="none"/>
        </w:tabs>
        <w:spacing w:line="225" w:lineRule="auto" w:before="1" w:after="0"/>
        <w:ind w:left="113" w:right="123" w:firstLine="204"/>
        <w:jc w:val="both"/>
        <w:rPr>
          <w:sz w:val="24"/>
        </w:rPr>
      </w:pPr>
      <w:r>
        <w:rPr>
          <w:w w:val="130"/>
          <w:sz w:val="24"/>
        </w:rPr>
        <w:t>A</w:t>
      </w:r>
      <w:r>
        <w:rPr>
          <w:spacing w:val="-18"/>
          <w:w w:val="130"/>
          <w:sz w:val="24"/>
        </w:rPr>
        <w:t> </w:t>
      </w:r>
      <w:r>
        <w:rPr>
          <w:w w:val="130"/>
          <w:sz w:val="24"/>
        </w:rPr>
        <w:t>csatlakozás</w:t>
      </w:r>
      <w:r>
        <w:rPr>
          <w:spacing w:val="-17"/>
          <w:w w:val="130"/>
          <w:sz w:val="24"/>
        </w:rPr>
        <w:t> </w:t>
      </w:r>
      <w:r>
        <w:rPr>
          <w:w w:val="130"/>
          <w:sz w:val="24"/>
        </w:rPr>
        <w:t>tényét,</w:t>
      </w:r>
      <w:r>
        <w:rPr>
          <w:spacing w:val="-18"/>
          <w:w w:val="130"/>
          <w:sz w:val="24"/>
        </w:rPr>
        <w:t> </w:t>
      </w:r>
      <w:r>
        <w:rPr>
          <w:w w:val="130"/>
          <w:sz w:val="24"/>
        </w:rPr>
        <w:t>időpontját</w:t>
      </w:r>
      <w:r>
        <w:rPr>
          <w:spacing w:val="-18"/>
          <w:w w:val="130"/>
          <w:sz w:val="24"/>
        </w:rPr>
        <w:t> </w:t>
      </w:r>
      <w:r>
        <w:rPr>
          <w:w w:val="130"/>
          <w:sz w:val="24"/>
        </w:rPr>
        <w:t>és</w:t>
      </w:r>
      <w:r>
        <w:rPr>
          <w:spacing w:val="-18"/>
          <w:w w:val="130"/>
          <w:sz w:val="24"/>
        </w:rPr>
        <w:t> </w:t>
      </w:r>
      <w:r>
        <w:rPr>
          <w:w w:val="130"/>
          <w:sz w:val="24"/>
        </w:rPr>
        <w:t>a</w:t>
      </w:r>
      <w:r>
        <w:rPr>
          <w:spacing w:val="-17"/>
          <w:w w:val="130"/>
          <w:sz w:val="24"/>
        </w:rPr>
        <w:t> </w:t>
      </w:r>
      <w:r>
        <w:rPr>
          <w:w w:val="130"/>
          <w:sz w:val="24"/>
        </w:rPr>
        <w:t>helytállás</w:t>
      </w:r>
      <w:r>
        <w:rPr>
          <w:spacing w:val="-17"/>
          <w:w w:val="130"/>
          <w:sz w:val="24"/>
        </w:rPr>
        <w:t> </w:t>
      </w:r>
      <w:r>
        <w:rPr>
          <w:w w:val="130"/>
          <w:sz w:val="24"/>
        </w:rPr>
        <w:t>alóli</w:t>
      </w:r>
      <w:r>
        <w:rPr>
          <w:spacing w:val="-18"/>
          <w:w w:val="130"/>
          <w:sz w:val="24"/>
        </w:rPr>
        <w:t> </w:t>
      </w:r>
      <w:r>
        <w:rPr>
          <w:w w:val="130"/>
          <w:sz w:val="24"/>
        </w:rPr>
        <w:t>esetleges</w:t>
      </w:r>
      <w:r>
        <w:rPr>
          <w:spacing w:val="-18"/>
          <w:w w:val="130"/>
          <w:sz w:val="24"/>
        </w:rPr>
        <w:t> </w:t>
      </w:r>
      <w:r>
        <w:rPr>
          <w:w w:val="130"/>
          <w:sz w:val="24"/>
        </w:rPr>
        <w:t>mentesítést be</w:t>
      </w:r>
      <w:r>
        <w:rPr>
          <w:spacing w:val="-6"/>
          <w:w w:val="130"/>
          <w:sz w:val="24"/>
        </w:rPr>
        <w:t> </w:t>
      </w:r>
      <w:r>
        <w:rPr>
          <w:w w:val="130"/>
          <w:sz w:val="24"/>
        </w:rPr>
        <w:t>kell</w:t>
      </w:r>
      <w:r>
        <w:rPr>
          <w:spacing w:val="-19"/>
          <w:w w:val="130"/>
          <w:sz w:val="24"/>
        </w:rPr>
        <w:t> </w:t>
      </w:r>
      <w:r>
        <w:rPr>
          <w:w w:val="130"/>
          <w:sz w:val="24"/>
        </w:rPr>
        <w:t>jegyezni</w:t>
      </w:r>
      <w:r>
        <w:rPr>
          <w:spacing w:val="-13"/>
          <w:w w:val="130"/>
          <w:sz w:val="24"/>
        </w:rPr>
        <w:t> </w:t>
      </w:r>
      <w:r>
        <w:rPr>
          <w:w w:val="130"/>
          <w:sz w:val="24"/>
        </w:rPr>
        <w:t>a</w:t>
      </w:r>
      <w:r>
        <w:rPr>
          <w:spacing w:val="-12"/>
          <w:w w:val="130"/>
          <w:sz w:val="24"/>
        </w:rPr>
        <w:t> </w:t>
      </w:r>
      <w:r>
        <w:rPr>
          <w:w w:val="130"/>
          <w:sz w:val="24"/>
        </w:rPr>
        <w:t>nyilvántartásba;</w:t>
      </w:r>
      <w:r>
        <w:rPr>
          <w:spacing w:val="-13"/>
          <w:w w:val="130"/>
          <w:sz w:val="24"/>
        </w:rPr>
        <w:t> </w:t>
      </w:r>
      <w:r>
        <w:rPr>
          <w:w w:val="130"/>
          <w:sz w:val="24"/>
        </w:rPr>
        <w:t>a</w:t>
      </w:r>
      <w:r>
        <w:rPr>
          <w:spacing w:val="-12"/>
          <w:w w:val="130"/>
          <w:sz w:val="24"/>
        </w:rPr>
        <w:t> </w:t>
      </w:r>
      <w:r>
        <w:rPr>
          <w:w w:val="130"/>
          <w:sz w:val="24"/>
        </w:rPr>
        <w:t>mentesítés</w:t>
      </w:r>
      <w:r>
        <w:rPr>
          <w:spacing w:val="-13"/>
          <w:w w:val="130"/>
          <w:sz w:val="24"/>
        </w:rPr>
        <w:t> </w:t>
      </w:r>
      <w:r>
        <w:rPr>
          <w:w w:val="130"/>
          <w:sz w:val="24"/>
        </w:rPr>
        <w:t>harmadik</w:t>
      </w:r>
      <w:r>
        <w:rPr>
          <w:spacing w:val="-12"/>
          <w:w w:val="130"/>
          <w:sz w:val="24"/>
        </w:rPr>
        <w:t> </w:t>
      </w:r>
      <w:r>
        <w:rPr>
          <w:w w:val="130"/>
          <w:sz w:val="24"/>
        </w:rPr>
        <w:t>személlyel</w:t>
      </w:r>
      <w:r>
        <w:rPr>
          <w:spacing w:val="-12"/>
          <w:w w:val="130"/>
          <w:sz w:val="24"/>
        </w:rPr>
        <w:t> </w:t>
      </w:r>
      <w:r>
        <w:rPr>
          <w:w w:val="130"/>
          <w:sz w:val="24"/>
        </w:rPr>
        <w:t>szemben a bejegyzéstől kezdődően</w:t>
      </w:r>
      <w:r>
        <w:rPr>
          <w:spacing w:val="-4"/>
          <w:w w:val="130"/>
          <w:sz w:val="24"/>
        </w:rPr>
        <w:t> </w:t>
      </w:r>
      <w:r>
        <w:rPr>
          <w:w w:val="130"/>
          <w:sz w:val="24"/>
        </w:rPr>
        <w:t>hatályos.</w:t>
      </w:r>
    </w:p>
    <w:p>
      <w:pPr>
        <w:spacing w:line="268" w:lineRule="exact" w:before="229"/>
        <w:ind w:left="317" w:right="0" w:firstLine="0"/>
        <w:jc w:val="left"/>
        <w:rPr>
          <w:i/>
          <w:sz w:val="24"/>
        </w:rPr>
      </w:pPr>
      <w:r>
        <w:rPr>
          <w:b/>
          <w:w w:val="125"/>
          <w:sz w:val="24"/>
        </w:rPr>
        <w:t>3:375. § </w:t>
      </w:r>
      <w:r>
        <w:rPr>
          <w:i/>
          <w:w w:val="125"/>
          <w:sz w:val="24"/>
        </w:rPr>
        <w:t>[A tagsági jogviszony megszűnése]</w:t>
      </w:r>
    </w:p>
    <w:p>
      <w:pPr>
        <w:pStyle w:val="ListParagraph"/>
        <w:numPr>
          <w:ilvl w:val="0"/>
          <w:numId w:val="444"/>
        </w:numPr>
        <w:tabs>
          <w:tab w:pos="734" w:val="left" w:leader="none"/>
        </w:tabs>
        <w:spacing w:line="260" w:lineRule="exact" w:before="0" w:after="0"/>
        <w:ind w:left="733" w:right="0" w:hanging="416"/>
        <w:jc w:val="left"/>
        <w:rPr>
          <w:sz w:val="24"/>
        </w:rPr>
      </w:pPr>
      <w:r>
        <w:rPr>
          <w:w w:val="125"/>
          <w:sz w:val="24"/>
        </w:rPr>
        <w:t>Megszűnik a tagsági</w:t>
      </w:r>
      <w:r>
        <w:rPr>
          <w:spacing w:val="-1"/>
          <w:w w:val="125"/>
          <w:sz w:val="24"/>
        </w:rPr>
        <w:t> </w:t>
      </w:r>
      <w:r>
        <w:rPr>
          <w:w w:val="125"/>
          <w:sz w:val="24"/>
        </w:rPr>
        <w:t>viszony</w:t>
      </w:r>
    </w:p>
    <w:p>
      <w:pPr>
        <w:pStyle w:val="ListParagraph"/>
        <w:numPr>
          <w:ilvl w:val="0"/>
          <w:numId w:val="445"/>
        </w:numPr>
        <w:tabs>
          <w:tab w:pos="679" w:val="left" w:leader="none"/>
        </w:tabs>
        <w:spacing w:line="225" w:lineRule="auto" w:before="5" w:after="0"/>
        <w:ind w:left="113" w:right="132" w:firstLine="204"/>
        <w:jc w:val="both"/>
        <w:rPr>
          <w:sz w:val="24"/>
        </w:rPr>
      </w:pPr>
      <w:r>
        <w:rPr>
          <w:w w:val="130"/>
          <w:sz w:val="24"/>
        </w:rPr>
        <w:t>ha a tag a társasági szerződésben meghatározott vagyoni hozzájárulást felhívás</w:t>
      </w:r>
      <w:r>
        <w:rPr>
          <w:spacing w:val="-15"/>
          <w:w w:val="130"/>
          <w:sz w:val="24"/>
        </w:rPr>
        <w:t> </w:t>
      </w:r>
      <w:r>
        <w:rPr>
          <w:w w:val="130"/>
          <w:sz w:val="24"/>
        </w:rPr>
        <w:t>ellenére</w:t>
      </w:r>
      <w:r>
        <w:rPr>
          <w:spacing w:val="-15"/>
          <w:w w:val="130"/>
          <w:sz w:val="24"/>
        </w:rPr>
        <w:t> </w:t>
      </w:r>
      <w:r>
        <w:rPr>
          <w:w w:val="130"/>
          <w:sz w:val="24"/>
        </w:rPr>
        <w:t>nem</w:t>
      </w:r>
      <w:r>
        <w:rPr>
          <w:spacing w:val="-14"/>
          <w:w w:val="130"/>
          <w:sz w:val="24"/>
        </w:rPr>
        <w:t> </w:t>
      </w:r>
      <w:r>
        <w:rPr>
          <w:w w:val="130"/>
          <w:sz w:val="24"/>
        </w:rPr>
        <w:t>teljesítette,</w:t>
      </w:r>
      <w:r>
        <w:rPr>
          <w:spacing w:val="-15"/>
          <w:w w:val="130"/>
          <w:sz w:val="24"/>
        </w:rPr>
        <w:t> </w:t>
      </w:r>
      <w:r>
        <w:rPr>
          <w:w w:val="130"/>
          <w:sz w:val="24"/>
        </w:rPr>
        <w:t>a</w:t>
      </w:r>
      <w:r>
        <w:rPr>
          <w:spacing w:val="-14"/>
          <w:w w:val="130"/>
          <w:sz w:val="24"/>
        </w:rPr>
        <w:t> </w:t>
      </w:r>
      <w:r>
        <w:rPr>
          <w:w w:val="130"/>
          <w:sz w:val="24"/>
        </w:rPr>
        <w:t>felhívásban</w:t>
      </w:r>
      <w:r>
        <w:rPr>
          <w:spacing w:val="-15"/>
          <w:w w:val="130"/>
          <w:sz w:val="24"/>
        </w:rPr>
        <w:t> </w:t>
      </w:r>
      <w:r>
        <w:rPr>
          <w:w w:val="130"/>
          <w:sz w:val="24"/>
        </w:rPr>
        <w:t>meghatározott</w:t>
      </w:r>
      <w:r>
        <w:rPr>
          <w:spacing w:val="-14"/>
          <w:w w:val="130"/>
          <w:sz w:val="24"/>
        </w:rPr>
        <w:t> </w:t>
      </w:r>
      <w:r>
        <w:rPr>
          <w:w w:val="130"/>
          <w:sz w:val="24"/>
        </w:rPr>
        <w:t>-</w:t>
      </w:r>
      <w:r>
        <w:rPr>
          <w:spacing w:val="-15"/>
          <w:w w:val="130"/>
          <w:sz w:val="24"/>
        </w:rPr>
        <w:t> </w:t>
      </w:r>
      <w:r>
        <w:rPr>
          <w:w w:val="130"/>
          <w:sz w:val="24"/>
        </w:rPr>
        <w:t>tizenöt</w:t>
      </w:r>
      <w:r>
        <w:rPr>
          <w:spacing w:val="-14"/>
          <w:w w:val="130"/>
          <w:sz w:val="24"/>
        </w:rPr>
        <w:t> </w:t>
      </w:r>
      <w:r>
        <w:rPr>
          <w:w w:val="130"/>
          <w:sz w:val="24"/>
        </w:rPr>
        <w:t>napnál nem rövidebb -</w:t>
      </w:r>
      <w:r>
        <w:rPr>
          <w:spacing w:val="-6"/>
          <w:w w:val="130"/>
          <w:sz w:val="24"/>
        </w:rPr>
        <w:t> </w:t>
      </w:r>
      <w:r>
        <w:rPr>
          <w:w w:val="130"/>
          <w:sz w:val="24"/>
        </w:rPr>
        <w:t>időpontban;</w:t>
      </w:r>
    </w:p>
    <w:p>
      <w:pPr>
        <w:pStyle w:val="ListParagraph"/>
        <w:numPr>
          <w:ilvl w:val="0"/>
          <w:numId w:val="445"/>
        </w:numPr>
        <w:tabs>
          <w:tab w:pos="653" w:val="left" w:leader="none"/>
        </w:tabs>
        <w:spacing w:line="256" w:lineRule="exact" w:before="0" w:after="0"/>
        <w:ind w:left="652" w:right="0" w:hanging="335"/>
        <w:jc w:val="left"/>
        <w:rPr>
          <w:sz w:val="24"/>
        </w:rPr>
      </w:pPr>
      <w:r>
        <w:rPr>
          <w:w w:val="130"/>
          <w:sz w:val="24"/>
        </w:rPr>
        <w:t>a</w:t>
      </w:r>
      <w:r>
        <w:rPr>
          <w:spacing w:val="-35"/>
          <w:w w:val="130"/>
          <w:sz w:val="24"/>
        </w:rPr>
        <w:t> </w:t>
      </w:r>
      <w:r>
        <w:rPr>
          <w:w w:val="130"/>
          <w:sz w:val="24"/>
        </w:rPr>
        <w:t>tag</w:t>
      </w:r>
      <w:r>
        <w:rPr>
          <w:spacing w:val="-32"/>
          <w:w w:val="130"/>
          <w:sz w:val="24"/>
        </w:rPr>
        <w:t> </w:t>
      </w:r>
      <w:r>
        <w:rPr>
          <w:w w:val="130"/>
          <w:sz w:val="24"/>
        </w:rPr>
        <w:t>kilépésével;</w:t>
      </w:r>
    </w:p>
    <w:p>
      <w:pPr>
        <w:pStyle w:val="ListParagraph"/>
        <w:numPr>
          <w:ilvl w:val="0"/>
          <w:numId w:val="445"/>
        </w:numPr>
        <w:tabs>
          <w:tab w:pos="623" w:val="left" w:leader="none"/>
        </w:tabs>
        <w:spacing w:line="260" w:lineRule="exact" w:before="0" w:after="0"/>
        <w:ind w:left="622" w:right="0" w:hanging="305"/>
        <w:jc w:val="left"/>
        <w:rPr>
          <w:sz w:val="24"/>
        </w:rPr>
      </w:pPr>
      <w:r>
        <w:rPr>
          <w:w w:val="130"/>
          <w:sz w:val="24"/>
        </w:rPr>
        <w:t>a tag</w:t>
      </w:r>
      <w:r>
        <w:rPr>
          <w:spacing w:val="-41"/>
          <w:w w:val="130"/>
          <w:sz w:val="24"/>
        </w:rPr>
        <w:t> </w:t>
      </w:r>
      <w:r>
        <w:rPr>
          <w:w w:val="130"/>
          <w:sz w:val="24"/>
        </w:rPr>
        <w:t>kizárásával;</w:t>
      </w:r>
    </w:p>
    <w:p>
      <w:pPr>
        <w:pStyle w:val="ListParagraph"/>
        <w:numPr>
          <w:ilvl w:val="0"/>
          <w:numId w:val="445"/>
        </w:numPr>
        <w:tabs>
          <w:tab w:pos="653" w:val="left" w:leader="none"/>
        </w:tabs>
        <w:spacing w:line="260" w:lineRule="exact" w:before="0" w:after="0"/>
        <w:ind w:left="652" w:right="0" w:hanging="335"/>
        <w:jc w:val="left"/>
        <w:rPr>
          <w:sz w:val="24"/>
        </w:rPr>
      </w:pPr>
      <w:r>
        <w:rPr>
          <w:w w:val="125"/>
          <w:sz w:val="24"/>
        </w:rPr>
        <w:t>a tag halálával vagy jogutód nélküli</w:t>
      </w:r>
      <w:r>
        <w:rPr>
          <w:spacing w:val="-6"/>
          <w:w w:val="125"/>
          <w:sz w:val="24"/>
        </w:rPr>
        <w:t> </w:t>
      </w:r>
      <w:r>
        <w:rPr>
          <w:w w:val="125"/>
          <w:sz w:val="24"/>
        </w:rPr>
        <w:t>megszűnésével;</w:t>
      </w:r>
    </w:p>
    <w:p>
      <w:pPr>
        <w:pStyle w:val="ListParagraph"/>
        <w:numPr>
          <w:ilvl w:val="0"/>
          <w:numId w:val="445"/>
        </w:numPr>
        <w:tabs>
          <w:tab w:pos="629" w:val="left" w:leader="none"/>
        </w:tabs>
        <w:spacing w:line="260" w:lineRule="exact" w:before="0" w:after="0"/>
        <w:ind w:left="628" w:right="0" w:hanging="311"/>
        <w:jc w:val="left"/>
        <w:rPr>
          <w:sz w:val="24"/>
        </w:rPr>
      </w:pPr>
      <w:r>
        <w:rPr>
          <w:w w:val="125"/>
          <w:sz w:val="24"/>
        </w:rPr>
        <w:t>ha annak fenntartása jogszabályba</w:t>
      </w:r>
      <w:r>
        <w:rPr>
          <w:spacing w:val="17"/>
          <w:w w:val="125"/>
          <w:sz w:val="24"/>
        </w:rPr>
        <w:t> </w:t>
      </w:r>
      <w:r>
        <w:rPr>
          <w:w w:val="125"/>
          <w:sz w:val="24"/>
        </w:rPr>
        <w:t>ütközik;</w:t>
      </w:r>
    </w:p>
    <w:p>
      <w:pPr>
        <w:pStyle w:val="ListParagraph"/>
        <w:numPr>
          <w:ilvl w:val="0"/>
          <w:numId w:val="445"/>
        </w:numPr>
        <w:tabs>
          <w:tab w:pos="577" w:val="left" w:leader="none"/>
        </w:tabs>
        <w:spacing w:line="260" w:lineRule="exact" w:before="0" w:after="0"/>
        <w:ind w:left="576" w:right="0" w:hanging="259"/>
        <w:jc w:val="left"/>
        <w:rPr>
          <w:sz w:val="24"/>
        </w:rPr>
      </w:pPr>
      <w:r>
        <w:rPr>
          <w:w w:val="130"/>
          <w:sz w:val="24"/>
        </w:rPr>
        <w:t>a tagsági jog</w:t>
      </w:r>
      <w:r>
        <w:rPr>
          <w:spacing w:val="-10"/>
          <w:w w:val="130"/>
          <w:sz w:val="24"/>
        </w:rPr>
        <w:t> </w:t>
      </w:r>
      <w:r>
        <w:rPr>
          <w:w w:val="130"/>
          <w:sz w:val="24"/>
        </w:rPr>
        <w:t>átruházásával.</w:t>
      </w:r>
    </w:p>
    <w:p>
      <w:pPr>
        <w:pStyle w:val="ListParagraph"/>
        <w:numPr>
          <w:ilvl w:val="0"/>
          <w:numId w:val="444"/>
        </w:numPr>
        <w:tabs>
          <w:tab w:pos="885" w:val="left" w:leader="none"/>
        </w:tabs>
        <w:spacing w:line="225" w:lineRule="auto" w:before="5" w:after="0"/>
        <w:ind w:left="113" w:right="127" w:firstLine="204"/>
        <w:jc w:val="both"/>
        <w:rPr>
          <w:sz w:val="24"/>
        </w:rPr>
      </w:pPr>
      <w:r>
        <w:rPr>
          <w:w w:val="125"/>
          <w:sz w:val="24"/>
        </w:rPr>
        <w:t>A tagsági jog átruházására a csatlakozás szabályait megfelelően alkalmazni</w:t>
      </w:r>
      <w:r>
        <w:rPr>
          <w:spacing w:val="-1"/>
          <w:w w:val="125"/>
          <w:sz w:val="24"/>
        </w:rPr>
        <w:t> </w:t>
      </w:r>
      <w:r>
        <w:rPr>
          <w:w w:val="125"/>
          <w:sz w:val="24"/>
        </w:rPr>
        <w:t>kell.</w:t>
      </w:r>
    </w:p>
    <w:p>
      <w:pPr>
        <w:pStyle w:val="ListParagraph"/>
        <w:numPr>
          <w:ilvl w:val="0"/>
          <w:numId w:val="444"/>
        </w:numPr>
        <w:tabs>
          <w:tab w:pos="825" w:val="left" w:leader="none"/>
        </w:tabs>
        <w:spacing w:line="225" w:lineRule="auto" w:before="2" w:after="0"/>
        <w:ind w:left="113" w:right="139" w:firstLine="204"/>
        <w:jc w:val="both"/>
        <w:rPr>
          <w:sz w:val="24"/>
        </w:rPr>
      </w:pPr>
      <w:r>
        <w:rPr>
          <w:w w:val="125"/>
          <w:sz w:val="24"/>
        </w:rPr>
        <w:t>A tag az egyesülésből az év végén kiléphet. A kilépésre vonatkozó szándékot legalább három hónappal az év vége előtt be kell</w:t>
      </w:r>
      <w:r>
        <w:rPr>
          <w:spacing w:val="47"/>
          <w:w w:val="125"/>
          <w:sz w:val="24"/>
        </w:rPr>
        <w:t> </w:t>
      </w:r>
      <w:r>
        <w:rPr>
          <w:w w:val="125"/>
          <w:sz w:val="24"/>
        </w:rPr>
        <w:t>jelenteni.</w:t>
      </w:r>
    </w:p>
    <w:p>
      <w:pPr>
        <w:spacing w:line="268" w:lineRule="exact" w:before="227"/>
        <w:ind w:left="317" w:right="0" w:firstLine="0"/>
        <w:jc w:val="left"/>
        <w:rPr>
          <w:i/>
          <w:sz w:val="24"/>
        </w:rPr>
      </w:pPr>
      <w:r>
        <w:rPr>
          <w:b/>
          <w:w w:val="125"/>
          <w:sz w:val="24"/>
        </w:rPr>
        <w:t>3:376. § </w:t>
      </w:r>
      <w:r>
        <w:rPr>
          <w:i/>
          <w:w w:val="125"/>
          <w:sz w:val="24"/>
        </w:rPr>
        <w:t>[A kilépő taggal való elszámolási szabályok]</w:t>
      </w:r>
    </w:p>
    <w:p>
      <w:pPr>
        <w:pStyle w:val="ListParagraph"/>
        <w:numPr>
          <w:ilvl w:val="0"/>
          <w:numId w:val="446"/>
        </w:numPr>
        <w:tabs>
          <w:tab w:pos="832" w:val="left" w:leader="none"/>
        </w:tabs>
        <w:spacing w:line="225" w:lineRule="auto" w:before="6" w:after="0"/>
        <w:ind w:left="113" w:right="134" w:firstLine="204"/>
        <w:jc w:val="both"/>
        <w:rPr>
          <w:sz w:val="24"/>
        </w:rPr>
      </w:pPr>
      <w:r>
        <w:rPr>
          <w:w w:val="125"/>
          <w:sz w:val="24"/>
        </w:rPr>
        <w:t>A kilépő taggal a kilépés időpontjában fennálló állapot szerint kell elszámolni. A taggyűlés határozza meg, hogy az egyesülés a kilépő tag vagyonhányadát mikor és milyen részletekben adja ki. A kiadás időpontját úgy kell meghatározni, hogy az ne veszélyeztesse az egyesülés további működését, de a vagyon kiadása befejeződjék egy éven</w:t>
      </w:r>
      <w:r>
        <w:rPr>
          <w:spacing w:val="4"/>
          <w:w w:val="125"/>
          <w:sz w:val="24"/>
        </w:rPr>
        <w:t> </w:t>
      </w:r>
      <w:r>
        <w:rPr>
          <w:w w:val="125"/>
          <w:sz w:val="24"/>
        </w:rPr>
        <w:t>belül.</w:t>
      </w:r>
    </w:p>
    <w:p>
      <w:pPr>
        <w:pStyle w:val="ListParagraph"/>
        <w:numPr>
          <w:ilvl w:val="0"/>
          <w:numId w:val="446"/>
        </w:numPr>
        <w:tabs>
          <w:tab w:pos="771" w:val="left" w:leader="none"/>
        </w:tabs>
        <w:spacing w:line="225" w:lineRule="auto" w:before="3" w:after="0"/>
        <w:ind w:left="113" w:right="133" w:firstLine="204"/>
        <w:jc w:val="both"/>
        <w:rPr>
          <w:sz w:val="24"/>
        </w:rPr>
      </w:pPr>
      <w:r>
        <w:rPr>
          <w:w w:val="125"/>
          <w:sz w:val="24"/>
        </w:rPr>
        <w:t>Ha a kiadás nem a kilépéskor történik, a kilépett tag  részére a még ki  nem adott vagyonhányad után - az adózott eredmény felosztása esetén -  arányos értékű részesedés</w:t>
      </w:r>
      <w:r>
        <w:rPr>
          <w:spacing w:val="5"/>
          <w:w w:val="125"/>
          <w:sz w:val="24"/>
        </w:rPr>
        <w:t> </w:t>
      </w:r>
      <w:r>
        <w:rPr>
          <w:w w:val="125"/>
          <w:sz w:val="24"/>
        </w:rPr>
        <w:t>jár.</w:t>
      </w:r>
    </w:p>
    <w:p>
      <w:pPr>
        <w:spacing w:after="0" w:line="225" w:lineRule="auto"/>
        <w:jc w:val="both"/>
        <w:rPr>
          <w:sz w:val="24"/>
        </w:rPr>
        <w:sectPr>
          <w:pgSz w:w="11900" w:h="16820"/>
          <w:pgMar w:header="1104" w:footer="0" w:top="1840" w:bottom="280" w:left="1020" w:right="1000"/>
        </w:sectPr>
      </w:pPr>
    </w:p>
    <w:p>
      <w:pPr>
        <w:pStyle w:val="ListParagraph"/>
        <w:numPr>
          <w:ilvl w:val="0"/>
          <w:numId w:val="446"/>
        </w:numPr>
        <w:tabs>
          <w:tab w:pos="752" w:val="left" w:leader="none"/>
        </w:tabs>
        <w:spacing w:line="225" w:lineRule="auto" w:before="173" w:after="0"/>
        <w:ind w:left="113" w:right="128" w:firstLine="204"/>
        <w:jc w:val="both"/>
        <w:rPr>
          <w:sz w:val="24"/>
        </w:rPr>
      </w:pPr>
      <w:r>
        <w:rPr>
          <w:w w:val="125"/>
          <w:sz w:val="24"/>
        </w:rPr>
        <w:t>A tag megszűnése vagy halála esetén a tag jogutódjával vagy örökösével való elszámolásra az (1)-(2) bekezdés rendelkezéseit kell megfelelően alkalmazni. Ha azonban a jogutód vagy az örökös folytatni kívánja a tag tevékenységét, a taggyűlés hozzájárulásával az egyesülés tagjává  válhat.  Ebben az esetben a jogelőd tagsági jogviszonyának megszűnése előtti tartozásokért a tagsági jogviszonyt folytató</w:t>
      </w:r>
      <w:r>
        <w:rPr>
          <w:spacing w:val="6"/>
          <w:w w:val="125"/>
          <w:sz w:val="24"/>
        </w:rPr>
        <w:t> </w:t>
      </w:r>
      <w:r>
        <w:rPr>
          <w:w w:val="125"/>
          <w:sz w:val="24"/>
        </w:rPr>
        <w:t>felel.</w:t>
      </w:r>
    </w:p>
    <w:p>
      <w:pPr>
        <w:spacing w:line="268" w:lineRule="exact" w:before="230"/>
        <w:ind w:left="317" w:right="0" w:firstLine="0"/>
        <w:jc w:val="left"/>
        <w:rPr>
          <w:i/>
          <w:sz w:val="24"/>
        </w:rPr>
      </w:pPr>
      <w:r>
        <w:rPr>
          <w:b/>
          <w:w w:val="125"/>
          <w:sz w:val="24"/>
        </w:rPr>
        <w:t>3:377. § </w:t>
      </w:r>
      <w:r>
        <w:rPr>
          <w:i/>
          <w:w w:val="125"/>
          <w:sz w:val="24"/>
        </w:rPr>
        <w:t>[Vagyonmegosztás az egyesülés megszűnése esetén]</w:t>
      </w:r>
    </w:p>
    <w:p>
      <w:pPr>
        <w:pStyle w:val="BodyText"/>
        <w:spacing w:line="225" w:lineRule="auto" w:before="5"/>
        <w:ind w:right="132"/>
      </w:pPr>
      <w:r>
        <w:rPr>
          <w:w w:val="130"/>
        </w:rPr>
        <w:t>Az egyesülés jogutód nélküli megszűnése esetén a tartozások kiegyenlítése után fennmaradó vagyont egyenlő arányban; ha vagyoni hozzájárulást teljesítettek, a tagok vagyoni hozzájárulása arányában kell felosztani.</w:t>
      </w:r>
    </w:p>
    <w:p>
      <w:pPr>
        <w:pStyle w:val="BodyText"/>
        <w:spacing w:line="643" w:lineRule="auto" w:before="228"/>
        <w:ind w:left="3632" w:right="3645" w:firstLine="0"/>
        <w:jc w:val="center"/>
      </w:pPr>
      <w:r>
        <w:rPr>
          <w:w w:val="110"/>
        </w:rPr>
        <w:t>HATODIK RÉSZ ALAPÍTVÁNY</w:t>
      </w:r>
    </w:p>
    <w:p>
      <w:pPr>
        <w:pStyle w:val="Heading1"/>
        <w:numPr>
          <w:ilvl w:val="1"/>
          <w:numId w:val="216"/>
        </w:numPr>
        <w:tabs>
          <w:tab w:pos="5029" w:val="left" w:leader="none"/>
        </w:tabs>
        <w:spacing w:line="240" w:lineRule="auto" w:before="1" w:after="0"/>
        <w:ind w:left="5028" w:right="0" w:hanging="761"/>
        <w:jc w:val="left"/>
      </w:pPr>
      <w:r>
        <w:rPr>
          <w:w w:val="115"/>
        </w:rPr>
        <w:t>CÍM</w:t>
      </w:r>
    </w:p>
    <w:p>
      <w:pPr>
        <w:pStyle w:val="BodyText"/>
        <w:spacing w:before="4"/>
        <w:ind w:left="0" w:firstLine="0"/>
        <w:jc w:val="left"/>
        <w:rPr>
          <w:b/>
          <w:sz w:val="40"/>
        </w:rPr>
      </w:pPr>
    </w:p>
    <w:p>
      <w:pPr>
        <w:spacing w:before="0"/>
        <w:ind w:left="1382" w:right="0" w:firstLine="0"/>
        <w:jc w:val="left"/>
        <w:rPr>
          <w:b/>
          <w:sz w:val="24"/>
        </w:rPr>
      </w:pPr>
      <w:r>
        <w:rPr>
          <w:b/>
          <w:w w:val="110"/>
          <w:sz w:val="24"/>
        </w:rPr>
        <w:t>AZ ALAPÍTVÁNY FOGALMA, LÉTESÍTÉSE, VAGYONA</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3:378. § </w:t>
      </w:r>
      <w:r>
        <w:rPr>
          <w:i/>
          <w:w w:val="120"/>
          <w:sz w:val="24"/>
        </w:rPr>
        <w:t>[Az alapítvány fogalma]</w:t>
      </w:r>
    </w:p>
    <w:p>
      <w:pPr>
        <w:pStyle w:val="BodyText"/>
        <w:spacing w:line="225" w:lineRule="auto" w:before="6"/>
        <w:ind w:right="126"/>
      </w:pPr>
      <w:r>
        <w:rPr>
          <w:w w:val="130"/>
        </w:rPr>
        <w:t>Az alapítvány az alapító által az alapító okiratban meghatározott tartós cél folyamatos megvalósítására létrehozott jogi személy. Az alapító az alapító</w:t>
      </w:r>
      <w:r>
        <w:rPr>
          <w:spacing w:val="78"/>
          <w:w w:val="130"/>
        </w:rPr>
        <w:t> </w:t>
      </w:r>
      <w:r>
        <w:rPr>
          <w:w w:val="130"/>
        </w:rPr>
        <w:t>okiratban meghatározza az alapítványnak juttatott vagyont és az alapítvány szervezetét.</w:t>
      </w:r>
    </w:p>
    <w:p>
      <w:pPr>
        <w:spacing w:line="268" w:lineRule="exact" w:before="229"/>
        <w:ind w:left="317" w:right="0" w:firstLine="0"/>
        <w:jc w:val="left"/>
        <w:rPr>
          <w:i/>
          <w:sz w:val="24"/>
        </w:rPr>
      </w:pPr>
      <w:r>
        <w:rPr>
          <w:b/>
          <w:w w:val="125"/>
          <w:sz w:val="24"/>
        </w:rPr>
        <w:t>3:379. § </w:t>
      </w:r>
      <w:r>
        <w:rPr>
          <w:i/>
          <w:w w:val="125"/>
          <w:sz w:val="24"/>
        </w:rPr>
        <w:t>[Az alapítvány tevékenységének korlátai]</w:t>
      </w:r>
    </w:p>
    <w:p>
      <w:pPr>
        <w:pStyle w:val="ListParagraph"/>
        <w:numPr>
          <w:ilvl w:val="0"/>
          <w:numId w:val="447"/>
        </w:numPr>
        <w:tabs>
          <w:tab w:pos="734" w:val="left" w:leader="none"/>
        </w:tabs>
        <w:spacing w:line="260" w:lineRule="exact" w:before="0" w:after="0"/>
        <w:ind w:left="733" w:right="0" w:hanging="416"/>
        <w:jc w:val="left"/>
        <w:rPr>
          <w:sz w:val="24"/>
        </w:rPr>
      </w:pPr>
      <w:r>
        <w:rPr>
          <w:w w:val="130"/>
          <w:sz w:val="24"/>
        </w:rPr>
        <w:t>Alapítvány nem alapítható gazdasági tevékenység</w:t>
      </w:r>
      <w:r>
        <w:rPr>
          <w:spacing w:val="-55"/>
          <w:w w:val="130"/>
          <w:sz w:val="24"/>
        </w:rPr>
        <w:t> </w:t>
      </w:r>
      <w:r>
        <w:rPr>
          <w:w w:val="130"/>
          <w:sz w:val="24"/>
        </w:rPr>
        <w:t>folytatására.</w:t>
      </w:r>
    </w:p>
    <w:p>
      <w:pPr>
        <w:pStyle w:val="ListParagraph"/>
        <w:numPr>
          <w:ilvl w:val="0"/>
          <w:numId w:val="447"/>
        </w:numPr>
        <w:tabs>
          <w:tab w:pos="752" w:val="left" w:leader="none"/>
        </w:tabs>
        <w:spacing w:line="225" w:lineRule="auto" w:before="5" w:after="0"/>
        <w:ind w:left="113" w:right="128" w:firstLine="204"/>
        <w:jc w:val="left"/>
        <w:rPr>
          <w:sz w:val="24"/>
        </w:rPr>
      </w:pPr>
      <w:r>
        <w:rPr>
          <w:w w:val="125"/>
          <w:sz w:val="24"/>
        </w:rPr>
        <w:t>Az alapítvány az alapítványi cél megvalósításával közvetlenül összefüggő gazdasági tevékenység végzésére</w:t>
      </w:r>
      <w:r>
        <w:rPr>
          <w:spacing w:val="4"/>
          <w:w w:val="125"/>
          <w:sz w:val="24"/>
        </w:rPr>
        <w:t> </w:t>
      </w:r>
      <w:r>
        <w:rPr>
          <w:w w:val="125"/>
          <w:sz w:val="24"/>
        </w:rPr>
        <w:t>jogosult.</w:t>
      </w:r>
    </w:p>
    <w:p>
      <w:pPr>
        <w:pStyle w:val="ListParagraph"/>
        <w:numPr>
          <w:ilvl w:val="0"/>
          <w:numId w:val="447"/>
        </w:numPr>
        <w:tabs>
          <w:tab w:pos="774" w:val="left" w:leader="none"/>
        </w:tabs>
        <w:spacing w:line="225" w:lineRule="auto" w:before="1" w:after="0"/>
        <w:ind w:left="113" w:right="130" w:firstLine="204"/>
        <w:jc w:val="left"/>
        <w:rPr>
          <w:sz w:val="24"/>
        </w:rPr>
      </w:pPr>
      <w:r>
        <w:rPr>
          <w:w w:val="125"/>
          <w:sz w:val="24"/>
        </w:rPr>
        <w:t>Alapítvány nem lehet korlátlan felelősségű tagja más jogalanynak, nem létesíthet alapítványt és nem csatlakozhat</w:t>
      </w:r>
      <w:r>
        <w:rPr>
          <w:spacing w:val="15"/>
          <w:w w:val="125"/>
          <w:sz w:val="24"/>
        </w:rPr>
        <w:t> </w:t>
      </w:r>
      <w:r>
        <w:rPr>
          <w:w w:val="125"/>
          <w:sz w:val="24"/>
        </w:rPr>
        <w:t>alapítványhoz.</w:t>
      </w:r>
    </w:p>
    <w:p>
      <w:pPr>
        <w:pStyle w:val="ListParagraph"/>
        <w:numPr>
          <w:ilvl w:val="0"/>
          <w:numId w:val="447"/>
        </w:numPr>
        <w:tabs>
          <w:tab w:pos="755" w:val="left" w:leader="none"/>
        </w:tabs>
        <w:spacing w:line="225" w:lineRule="auto" w:before="1" w:after="0"/>
        <w:ind w:left="113" w:right="128" w:firstLine="204"/>
        <w:jc w:val="both"/>
        <w:rPr>
          <w:sz w:val="24"/>
        </w:rPr>
      </w:pPr>
      <w:r>
        <w:rPr>
          <w:w w:val="125"/>
          <w:sz w:val="24"/>
        </w:rPr>
        <w:t>Ha e törvény eltérően nem rendelkezik, alapítvány nem hozható létre az alapító, a csatlakozó, az alapítványi tisztségviselő, az alapítványi szervek tagja, valamint ezek hozzátartozói érdekében. Nem sérti e  rendelkezést  az  alapítvány tisztségviselőinek szerződés szerint járó</w:t>
      </w:r>
      <w:r>
        <w:rPr>
          <w:spacing w:val="13"/>
          <w:w w:val="125"/>
          <w:sz w:val="24"/>
        </w:rPr>
        <w:t> </w:t>
      </w:r>
      <w:r>
        <w:rPr>
          <w:w w:val="125"/>
          <w:sz w:val="24"/>
        </w:rPr>
        <w:t>díjazása.</w:t>
      </w:r>
    </w:p>
    <w:p>
      <w:pPr>
        <w:spacing w:line="268" w:lineRule="exact" w:before="229"/>
        <w:ind w:left="317" w:right="0" w:firstLine="0"/>
        <w:jc w:val="left"/>
        <w:rPr>
          <w:i/>
          <w:sz w:val="24"/>
        </w:rPr>
      </w:pPr>
      <w:r>
        <w:rPr>
          <w:b/>
          <w:w w:val="125"/>
          <w:sz w:val="24"/>
        </w:rPr>
        <w:t>3:380. § </w:t>
      </w:r>
      <w:r>
        <w:rPr>
          <w:i/>
          <w:w w:val="125"/>
          <w:sz w:val="24"/>
        </w:rPr>
        <w:t>[Alapítvány létesítése több alapító által]</w:t>
      </w:r>
    </w:p>
    <w:p>
      <w:pPr>
        <w:pStyle w:val="ListParagraph"/>
        <w:numPr>
          <w:ilvl w:val="0"/>
          <w:numId w:val="448"/>
        </w:numPr>
        <w:tabs>
          <w:tab w:pos="734" w:val="left" w:leader="none"/>
        </w:tabs>
        <w:spacing w:line="260" w:lineRule="exact" w:before="0" w:after="0"/>
        <w:ind w:left="733" w:right="0" w:hanging="416"/>
        <w:jc w:val="left"/>
        <w:rPr>
          <w:sz w:val="24"/>
        </w:rPr>
      </w:pPr>
      <w:r>
        <w:rPr>
          <w:w w:val="125"/>
          <w:sz w:val="24"/>
        </w:rPr>
        <w:t>Több személy együttesen is létesíthet</w:t>
      </w:r>
      <w:r>
        <w:rPr>
          <w:spacing w:val="8"/>
          <w:w w:val="125"/>
          <w:sz w:val="24"/>
        </w:rPr>
        <w:t> </w:t>
      </w:r>
      <w:r>
        <w:rPr>
          <w:w w:val="125"/>
          <w:sz w:val="24"/>
        </w:rPr>
        <w:t>alapítványt.</w:t>
      </w:r>
    </w:p>
    <w:p>
      <w:pPr>
        <w:pStyle w:val="ListParagraph"/>
        <w:numPr>
          <w:ilvl w:val="0"/>
          <w:numId w:val="448"/>
        </w:numPr>
        <w:tabs>
          <w:tab w:pos="843" w:val="left" w:leader="none"/>
        </w:tabs>
        <w:spacing w:line="225" w:lineRule="auto" w:before="6" w:after="0"/>
        <w:ind w:left="113" w:right="127" w:firstLine="204"/>
        <w:jc w:val="left"/>
        <w:rPr>
          <w:sz w:val="24"/>
        </w:rPr>
      </w:pPr>
      <w:r>
        <w:rPr>
          <w:w w:val="125"/>
          <w:sz w:val="24"/>
        </w:rPr>
        <w:t>Ha több alapító létesít alapítványt, az alapítói jogokat az alapítók együttesen gyakorolják.</w:t>
      </w:r>
    </w:p>
    <w:p>
      <w:pPr>
        <w:spacing w:line="268" w:lineRule="exact" w:before="228"/>
        <w:ind w:left="317" w:right="0" w:firstLine="0"/>
        <w:jc w:val="left"/>
        <w:rPr>
          <w:i/>
          <w:sz w:val="24"/>
        </w:rPr>
      </w:pPr>
      <w:r>
        <w:rPr>
          <w:b/>
          <w:w w:val="125"/>
          <w:sz w:val="24"/>
        </w:rPr>
        <w:t>3:381. § </w:t>
      </w:r>
      <w:r>
        <w:rPr>
          <w:i/>
          <w:w w:val="125"/>
          <w:sz w:val="24"/>
        </w:rPr>
        <w:t>[Az alapításra vonatkozó jognyilatkozat visszavonása]</w:t>
      </w:r>
    </w:p>
    <w:p>
      <w:pPr>
        <w:pStyle w:val="BodyText"/>
        <w:tabs>
          <w:tab w:pos="830" w:val="left" w:leader="none"/>
          <w:tab w:pos="1876" w:val="left" w:leader="none"/>
          <w:tab w:pos="2232" w:val="left" w:leader="none"/>
          <w:tab w:pos="4335" w:val="left" w:leader="none"/>
          <w:tab w:pos="5438" w:val="left" w:leader="none"/>
          <w:tab w:pos="6843" w:val="left" w:leader="none"/>
          <w:tab w:pos="8086" w:val="left" w:leader="none"/>
        </w:tabs>
        <w:spacing w:line="225" w:lineRule="auto" w:before="5"/>
        <w:ind w:right="128"/>
        <w:jc w:val="left"/>
      </w:pPr>
      <w:r>
        <w:rPr>
          <w:w w:val="125"/>
        </w:rPr>
        <w:t>Az</w:t>
        <w:tab/>
        <w:t>alapító</w:t>
        <w:tab/>
        <w:t>a</w:t>
        <w:tab/>
        <w:t>nyilvántartásba</w:t>
        <w:tab/>
        <w:t>történő</w:t>
        <w:tab/>
        <w:t>bejegyzés</w:t>
        <w:tab/>
        <w:t>jogerőre</w:t>
        <w:tab/>
      </w:r>
      <w:r>
        <w:rPr>
          <w:spacing w:val="-1"/>
          <w:w w:val="125"/>
        </w:rPr>
        <w:t>emelkedéséig </w:t>
      </w:r>
      <w:r>
        <w:rPr>
          <w:w w:val="125"/>
        </w:rPr>
        <w:t>vonhatja vissza az alapításra vonatkozó</w:t>
      </w:r>
      <w:r>
        <w:rPr>
          <w:spacing w:val="4"/>
          <w:w w:val="125"/>
        </w:rPr>
        <w:t> </w:t>
      </w:r>
      <w:r>
        <w:rPr>
          <w:w w:val="125"/>
        </w:rPr>
        <w:t>jognyilatkozatát.</w:t>
      </w:r>
    </w:p>
    <w:p>
      <w:pPr>
        <w:spacing w:line="268" w:lineRule="exact" w:before="228"/>
        <w:ind w:left="317" w:right="0" w:firstLine="0"/>
        <w:jc w:val="left"/>
        <w:rPr>
          <w:i/>
          <w:sz w:val="24"/>
        </w:rPr>
      </w:pPr>
      <w:r>
        <w:rPr>
          <w:b/>
          <w:w w:val="125"/>
          <w:sz w:val="24"/>
        </w:rPr>
        <w:t>3:382. § </w:t>
      </w:r>
      <w:r>
        <w:rPr>
          <w:i/>
          <w:w w:val="125"/>
          <w:sz w:val="24"/>
        </w:rPr>
        <w:t>[A vagyoni juttatás teljesítése]</w:t>
      </w:r>
    </w:p>
    <w:p>
      <w:pPr>
        <w:pStyle w:val="ListParagraph"/>
        <w:numPr>
          <w:ilvl w:val="0"/>
          <w:numId w:val="449"/>
        </w:numPr>
        <w:tabs>
          <w:tab w:pos="814" w:val="left" w:leader="none"/>
        </w:tabs>
        <w:spacing w:line="225" w:lineRule="auto" w:before="5" w:after="0"/>
        <w:ind w:left="113" w:right="127" w:firstLine="204"/>
        <w:jc w:val="left"/>
        <w:rPr>
          <w:sz w:val="24"/>
        </w:rPr>
      </w:pPr>
      <w:r>
        <w:rPr>
          <w:w w:val="125"/>
          <w:sz w:val="24"/>
        </w:rPr>
        <w:t>Az alapító köteles az alapítványi cél megvalósításához szükséges, az alapító okiratban vállalt vagyoni juttatást</w:t>
      </w:r>
      <w:r>
        <w:rPr>
          <w:spacing w:val="12"/>
          <w:w w:val="125"/>
          <w:sz w:val="24"/>
        </w:rPr>
        <w:t> </w:t>
      </w:r>
      <w:r>
        <w:rPr>
          <w:w w:val="125"/>
          <w:sz w:val="24"/>
        </w:rPr>
        <w:t>teljesíteni.</w:t>
      </w:r>
    </w:p>
    <w:p>
      <w:pPr>
        <w:spacing w:after="0" w:line="225" w:lineRule="auto"/>
        <w:jc w:val="left"/>
        <w:rPr>
          <w:sz w:val="24"/>
        </w:rPr>
        <w:sectPr>
          <w:pgSz w:w="11900" w:h="16820"/>
          <w:pgMar w:header="1104" w:footer="0" w:top="1840" w:bottom="280" w:left="1020" w:right="1000"/>
        </w:sectPr>
      </w:pPr>
    </w:p>
    <w:p>
      <w:pPr>
        <w:pStyle w:val="ListParagraph"/>
        <w:numPr>
          <w:ilvl w:val="0"/>
          <w:numId w:val="449"/>
        </w:numPr>
        <w:tabs>
          <w:tab w:pos="852" w:val="left" w:leader="none"/>
        </w:tabs>
        <w:spacing w:line="225" w:lineRule="auto" w:before="173" w:after="0"/>
        <w:ind w:left="113" w:right="127" w:firstLine="204"/>
        <w:jc w:val="both"/>
        <w:rPr>
          <w:sz w:val="24"/>
        </w:rPr>
      </w:pPr>
      <w:r>
        <w:rPr>
          <w:w w:val="125"/>
          <w:sz w:val="24"/>
        </w:rPr>
        <w:t>Az alapítónak legalább az alapítvány működésének megkezdéséhez szükséges vagyont a nyilvántartásba-vételi kérelem benyújtásáig át kell ruháznia az</w:t>
      </w:r>
      <w:r>
        <w:rPr>
          <w:spacing w:val="2"/>
          <w:w w:val="125"/>
          <w:sz w:val="24"/>
        </w:rPr>
        <w:t> </w:t>
      </w:r>
      <w:r>
        <w:rPr>
          <w:w w:val="125"/>
          <w:sz w:val="24"/>
        </w:rPr>
        <w:t>alapítványra.</w:t>
      </w:r>
    </w:p>
    <w:p>
      <w:pPr>
        <w:pStyle w:val="ListParagraph"/>
        <w:numPr>
          <w:ilvl w:val="0"/>
          <w:numId w:val="449"/>
        </w:numPr>
        <w:tabs>
          <w:tab w:pos="884" w:val="left" w:leader="none"/>
        </w:tabs>
        <w:spacing w:line="225" w:lineRule="auto" w:before="1" w:after="0"/>
        <w:ind w:left="113" w:right="129" w:firstLine="204"/>
        <w:jc w:val="both"/>
        <w:rPr>
          <w:sz w:val="24"/>
        </w:rPr>
      </w:pPr>
      <w:r>
        <w:rPr>
          <w:w w:val="130"/>
          <w:sz w:val="24"/>
        </w:rPr>
        <w:t>Az alapítónak a teljes juttatott vagyont legkésőbb az alapítvány nyilvántartásba vételétől számított egy éven belül kell átruháznia az alapítványra.</w:t>
      </w:r>
    </w:p>
    <w:p>
      <w:pPr>
        <w:pStyle w:val="ListParagraph"/>
        <w:numPr>
          <w:ilvl w:val="0"/>
          <w:numId w:val="449"/>
        </w:numPr>
        <w:tabs>
          <w:tab w:pos="749" w:val="left" w:leader="none"/>
        </w:tabs>
        <w:spacing w:line="225" w:lineRule="auto" w:before="2" w:after="0"/>
        <w:ind w:left="113" w:right="109" w:firstLine="204"/>
        <w:jc w:val="both"/>
        <w:rPr>
          <w:sz w:val="24"/>
        </w:rPr>
      </w:pPr>
      <w:r>
        <w:rPr>
          <w:w w:val="130"/>
          <w:sz w:val="24"/>
        </w:rPr>
        <w:t>Ha az alapító az alapító okiratban meghatározott határidőn belül a teljes juttatott vagyont nem ruházza át az alapítványra, a kuratórium az alapítót megfelelő határidő tűzésével felszólítja kötelezettségének teljesítésére. A határidő</w:t>
      </w:r>
      <w:r>
        <w:rPr>
          <w:spacing w:val="-17"/>
          <w:w w:val="130"/>
          <w:sz w:val="24"/>
        </w:rPr>
        <w:t> </w:t>
      </w:r>
      <w:r>
        <w:rPr>
          <w:w w:val="130"/>
          <w:sz w:val="24"/>
        </w:rPr>
        <w:t>eredménytelen</w:t>
      </w:r>
      <w:r>
        <w:rPr>
          <w:spacing w:val="-17"/>
          <w:w w:val="130"/>
          <w:sz w:val="24"/>
        </w:rPr>
        <w:t> </w:t>
      </w:r>
      <w:r>
        <w:rPr>
          <w:w w:val="130"/>
          <w:sz w:val="24"/>
        </w:rPr>
        <w:t>elteltét</w:t>
      </w:r>
      <w:r>
        <w:rPr>
          <w:spacing w:val="-17"/>
          <w:w w:val="130"/>
          <w:sz w:val="24"/>
        </w:rPr>
        <w:t> </w:t>
      </w:r>
      <w:r>
        <w:rPr>
          <w:w w:val="130"/>
          <w:sz w:val="24"/>
        </w:rPr>
        <w:t>követően</w:t>
      </w:r>
      <w:r>
        <w:rPr>
          <w:spacing w:val="-17"/>
          <w:w w:val="130"/>
          <w:sz w:val="24"/>
        </w:rPr>
        <w:t> </w:t>
      </w:r>
      <w:r>
        <w:rPr>
          <w:w w:val="130"/>
          <w:sz w:val="24"/>
        </w:rPr>
        <w:t>a</w:t>
      </w:r>
      <w:r>
        <w:rPr>
          <w:spacing w:val="-16"/>
          <w:w w:val="130"/>
          <w:sz w:val="24"/>
        </w:rPr>
        <w:t> </w:t>
      </w:r>
      <w:r>
        <w:rPr>
          <w:w w:val="130"/>
          <w:sz w:val="24"/>
        </w:rPr>
        <w:t>nyilvántartó</w:t>
      </w:r>
      <w:r>
        <w:rPr>
          <w:spacing w:val="-17"/>
          <w:w w:val="130"/>
          <w:sz w:val="24"/>
        </w:rPr>
        <w:t> </w:t>
      </w:r>
      <w:r>
        <w:rPr>
          <w:w w:val="130"/>
          <w:sz w:val="24"/>
        </w:rPr>
        <w:t>bíróság</w:t>
      </w:r>
      <w:r>
        <w:rPr>
          <w:spacing w:val="-12"/>
          <w:w w:val="130"/>
          <w:sz w:val="24"/>
        </w:rPr>
        <w:t> </w:t>
      </w:r>
      <w:r>
        <w:rPr>
          <w:w w:val="130"/>
          <w:sz w:val="24"/>
        </w:rPr>
        <w:t>-</w:t>
      </w:r>
      <w:r>
        <w:rPr>
          <w:spacing w:val="-22"/>
          <w:w w:val="130"/>
          <w:sz w:val="24"/>
        </w:rPr>
        <w:t> </w:t>
      </w:r>
      <w:r>
        <w:rPr>
          <w:w w:val="130"/>
          <w:sz w:val="24"/>
        </w:rPr>
        <w:t>a</w:t>
      </w:r>
      <w:r>
        <w:rPr>
          <w:spacing w:val="-12"/>
          <w:w w:val="130"/>
          <w:sz w:val="24"/>
        </w:rPr>
        <w:t> </w:t>
      </w:r>
      <w:r>
        <w:rPr>
          <w:w w:val="130"/>
          <w:sz w:val="24"/>
        </w:rPr>
        <w:t>kuratórium bejelentése</w:t>
      </w:r>
      <w:r>
        <w:rPr>
          <w:spacing w:val="-30"/>
          <w:w w:val="130"/>
          <w:sz w:val="24"/>
        </w:rPr>
        <w:t> </w:t>
      </w:r>
      <w:r>
        <w:rPr>
          <w:w w:val="130"/>
          <w:sz w:val="24"/>
        </w:rPr>
        <w:t>alapján</w:t>
      </w:r>
      <w:r>
        <w:rPr>
          <w:spacing w:val="-29"/>
          <w:w w:val="130"/>
          <w:sz w:val="24"/>
        </w:rPr>
        <w:t> </w:t>
      </w:r>
      <w:r>
        <w:rPr>
          <w:w w:val="130"/>
          <w:sz w:val="24"/>
        </w:rPr>
        <w:t>-</w:t>
      </w:r>
      <w:r>
        <w:rPr>
          <w:spacing w:val="-30"/>
          <w:w w:val="130"/>
          <w:sz w:val="24"/>
        </w:rPr>
        <w:t> </w:t>
      </w:r>
      <w:r>
        <w:rPr>
          <w:w w:val="130"/>
          <w:sz w:val="24"/>
        </w:rPr>
        <w:t>az</w:t>
      </w:r>
      <w:r>
        <w:rPr>
          <w:spacing w:val="-29"/>
          <w:w w:val="130"/>
          <w:sz w:val="24"/>
        </w:rPr>
        <w:t> </w:t>
      </w:r>
      <w:r>
        <w:rPr>
          <w:w w:val="130"/>
          <w:sz w:val="24"/>
        </w:rPr>
        <w:t>alapítói</w:t>
      </w:r>
      <w:r>
        <w:rPr>
          <w:spacing w:val="-24"/>
          <w:w w:val="130"/>
          <w:sz w:val="24"/>
        </w:rPr>
        <w:t> </w:t>
      </w:r>
      <w:r>
        <w:rPr>
          <w:w w:val="130"/>
          <w:sz w:val="24"/>
        </w:rPr>
        <w:t>jogok</w:t>
      </w:r>
      <w:r>
        <w:rPr>
          <w:spacing w:val="-35"/>
          <w:w w:val="130"/>
          <w:sz w:val="24"/>
        </w:rPr>
        <w:t> </w:t>
      </w:r>
      <w:r>
        <w:rPr>
          <w:w w:val="130"/>
          <w:sz w:val="24"/>
        </w:rPr>
        <w:t>gyakorlását</w:t>
      </w:r>
      <w:r>
        <w:rPr>
          <w:spacing w:val="-29"/>
          <w:w w:val="130"/>
          <w:sz w:val="24"/>
        </w:rPr>
        <w:t> </w:t>
      </w:r>
      <w:r>
        <w:rPr>
          <w:w w:val="130"/>
          <w:sz w:val="24"/>
        </w:rPr>
        <w:t>felfüggeszti.</w:t>
      </w:r>
      <w:r>
        <w:rPr>
          <w:spacing w:val="-30"/>
          <w:w w:val="130"/>
          <w:sz w:val="24"/>
        </w:rPr>
        <w:t> </w:t>
      </w:r>
      <w:r>
        <w:rPr>
          <w:w w:val="130"/>
          <w:sz w:val="24"/>
        </w:rPr>
        <w:t>A</w:t>
      </w:r>
      <w:r>
        <w:rPr>
          <w:spacing w:val="-21"/>
          <w:w w:val="130"/>
          <w:sz w:val="24"/>
        </w:rPr>
        <w:t> </w:t>
      </w:r>
      <w:r>
        <w:rPr>
          <w:w w:val="130"/>
          <w:sz w:val="24"/>
        </w:rPr>
        <w:t>felfüggesztés időtartama</w:t>
      </w:r>
      <w:r>
        <w:rPr>
          <w:spacing w:val="-11"/>
          <w:w w:val="130"/>
          <w:sz w:val="24"/>
        </w:rPr>
        <w:t> </w:t>
      </w:r>
      <w:r>
        <w:rPr>
          <w:w w:val="130"/>
          <w:sz w:val="24"/>
        </w:rPr>
        <w:t>alatt</w:t>
      </w:r>
      <w:r>
        <w:rPr>
          <w:spacing w:val="-11"/>
          <w:w w:val="130"/>
          <w:sz w:val="24"/>
        </w:rPr>
        <w:t> </w:t>
      </w:r>
      <w:r>
        <w:rPr>
          <w:w w:val="130"/>
          <w:sz w:val="24"/>
        </w:rPr>
        <w:t>az</w:t>
      </w:r>
      <w:r>
        <w:rPr>
          <w:spacing w:val="-11"/>
          <w:w w:val="130"/>
          <w:sz w:val="24"/>
        </w:rPr>
        <w:t> </w:t>
      </w:r>
      <w:r>
        <w:rPr>
          <w:w w:val="130"/>
          <w:sz w:val="24"/>
        </w:rPr>
        <w:t>alapítói</w:t>
      </w:r>
      <w:r>
        <w:rPr>
          <w:spacing w:val="-11"/>
          <w:w w:val="130"/>
          <w:sz w:val="24"/>
        </w:rPr>
        <w:t> </w:t>
      </w:r>
      <w:r>
        <w:rPr>
          <w:w w:val="130"/>
          <w:sz w:val="24"/>
        </w:rPr>
        <w:t>jogokat</w:t>
      </w:r>
      <w:r>
        <w:rPr>
          <w:spacing w:val="-10"/>
          <w:w w:val="130"/>
          <w:sz w:val="24"/>
        </w:rPr>
        <w:t> </w:t>
      </w:r>
      <w:r>
        <w:rPr>
          <w:w w:val="130"/>
          <w:sz w:val="24"/>
        </w:rPr>
        <w:t>a</w:t>
      </w:r>
      <w:r>
        <w:rPr>
          <w:spacing w:val="-11"/>
          <w:w w:val="130"/>
          <w:sz w:val="24"/>
        </w:rPr>
        <w:t> </w:t>
      </w:r>
      <w:r>
        <w:rPr>
          <w:w w:val="130"/>
          <w:sz w:val="24"/>
        </w:rPr>
        <w:t>nyilvántartó</w:t>
      </w:r>
      <w:r>
        <w:rPr>
          <w:spacing w:val="-10"/>
          <w:w w:val="130"/>
          <w:sz w:val="24"/>
        </w:rPr>
        <w:t> </w:t>
      </w:r>
      <w:r>
        <w:rPr>
          <w:w w:val="130"/>
          <w:sz w:val="24"/>
        </w:rPr>
        <w:t>bíróság</w:t>
      </w:r>
      <w:r>
        <w:rPr>
          <w:spacing w:val="-10"/>
          <w:w w:val="130"/>
          <w:sz w:val="24"/>
        </w:rPr>
        <w:t> </w:t>
      </w:r>
      <w:r>
        <w:rPr>
          <w:w w:val="130"/>
          <w:sz w:val="24"/>
        </w:rPr>
        <w:t>gyakorolja.</w:t>
      </w:r>
    </w:p>
    <w:p>
      <w:pPr>
        <w:pStyle w:val="ListParagraph"/>
        <w:numPr>
          <w:ilvl w:val="0"/>
          <w:numId w:val="449"/>
        </w:numPr>
        <w:tabs>
          <w:tab w:pos="809" w:val="left" w:leader="none"/>
        </w:tabs>
        <w:spacing w:line="225" w:lineRule="auto" w:before="4" w:after="0"/>
        <w:ind w:left="113" w:right="123" w:firstLine="204"/>
        <w:jc w:val="both"/>
        <w:rPr>
          <w:sz w:val="24"/>
        </w:rPr>
      </w:pPr>
      <w:r>
        <w:rPr>
          <w:w w:val="125"/>
          <w:sz w:val="24"/>
        </w:rPr>
        <w:t>Az alapítói jogok felfüggesztése nem mentesíti az alapítót az alapító okiratban vállalt kötelezettségei</w:t>
      </w:r>
      <w:r>
        <w:rPr>
          <w:spacing w:val="3"/>
          <w:w w:val="125"/>
          <w:sz w:val="24"/>
        </w:rPr>
        <w:t> </w:t>
      </w:r>
      <w:r>
        <w:rPr>
          <w:w w:val="125"/>
          <w:sz w:val="24"/>
        </w:rPr>
        <w:t>alól.</w:t>
      </w:r>
    </w:p>
    <w:p>
      <w:pPr>
        <w:spacing w:line="268" w:lineRule="exact" w:before="227"/>
        <w:ind w:left="317" w:right="0" w:firstLine="0"/>
        <w:jc w:val="left"/>
        <w:rPr>
          <w:i/>
          <w:sz w:val="24"/>
        </w:rPr>
      </w:pPr>
      <w:r>
        <w:rPr>
          <w:b/>
          <w:w w:val="125"/>
          <w:sz w:val="24"/>
        </w:rPr>
        <w:t>3:383. § </w:t>
      </w:r>
      <w:r>
        <w:rPr>
          <w:i/>
          <w:w w:val="125"/>
          <w:sz w:val="24"/>
        </w:rPr>
        <w:t>[Csatlakozás az alapítványhoz]</w:t>
      </w:r>
    </w:p>
    <w:p>
      <w:pPr>
        <w:pStyle w:val="ListParagraph"/>
        <w:numPr>
          <w:ilvl w:val="0"/>
          <w:numId w:val="450"/>
        </w:numPr>
        <w:tabs>
          <w:tab w:pos="952" w:val="left" w:leader="none"/>
        </w:tabs>
        <w:spacing w:line="225" w:lineRule="auto" w:before="6" w:after="0"/>
        <w:ind w:left="113" w:right="126" w:firstLine="204"/>
        <w:jc w:val="both"/>
        <w:rPr>
          <w:sz w:val="24"/>
        </w:rPr>
      </w:pPr>
      <w:r>
        <w:rPr>
          <w:w w:val="130"/>
          <w:sz w:val="24"/>
        </w:rPr>
        <w:t>Nyilvántartásba vett alapítványhoz csatlakozni vagyoni juttatás teljesítésével, az alapító okiratban meghatározott feltételekkel</w:t>
      </w:r>
      <w:r>
        <w:rPr>
          <w:spacing w:val="-45"/>
          <w:w w:val="130"/>
          <w:sz w:val="24"/>
        </w:rPr>
        <w:t> </w:t>
      </w:r>
      <w:r>
        <w:rPr>
          <w:w w:val="130"/>
          <w:sz w:val="24"/>
        </w:rPr>
        <w:t>lehet.</w:t>
      </w:r>
    </w:p>
    <w:p>
      <w:pPr>
        <w:pStyle w:val="ListParagraph"/>
        <w:numPr>
          <w:ilvl w:val="0"/>
          <w:numId w:val="450"/>
        </w:numPr>
        <w:tabs>
          <w:tab w:pos="804" w:val="left" w:leader="none"/>
        </w:tabs>
        <w:spacing w:line="225" w:lineRule="auto" w:before="1" w:after="0"/>
        <w:ind w:left="113" w:right="124" w:firstLine="204"/>
        <w:jc w:val="both"/>
        <w:rPr>
          <w:sz w:val="24"/>
        </w:rPr>
      </w:pPr>
      <w:r>
        <w:rPr>
          <w:w w:val="125"/>
          <w:sz w:val="24"/>
        </w:rPr>
        <w:t>Ha a csatlakozó az alapító okirat alapján alapítói jogok gyakorlására jogosult, a csatlakozást követően az alapítói jogokat az azok gyakorlására jogosult más személyekkel együttesen</w:t>
      </w:r>
      <w:r>
        <w:rPr>
          <w:spacing w:val="20"/>
          <w:w w:val="125"/>
          <w:sz w:val="24"/>
        </w:rPr>
        <w:t> </w:t>
      </w:r>
      <w:r>
        <w:rPr>
          <w:w w:val="125"/>
          <w:sz w:val="24"/>
        </w:rPr>
        <w:t>gyakorolhatja.</w:t>
      </w:r>
    </w:p>
    <w:p>
      <w:pPr>
        <w:spacing w:line="268" w:lineRule="exact" w:before="228"/>
        <w:ind w:left="317" w:right="0" w:firstLine="0"/>
        <w:jc w:val="left"/>
        <w:rPr>
          <w:i/>
          <w:sz w:val="24"/>
        </w:rPr>
      </w:pPr>
      <w:r>
        <w:rPr>
          <w:b/>
          <w:w w:val="125"/>
          <w:sz w:val="24"/>
        </w:rPr>
        <w:t>3:384. § </w:t>
      </w:r>
      <w:r>
        <w:rPr>
          <w:i/>
          <w:w w:val="125"/>
          <w:sz w:val="24"/>
        </w:rPr>
        <w:t>[Az alapítvány vagyonának kezelése, védelme]</w:t>
      </w:r>
    </w:p>
    <w:p>
      <w:pPr>
        <w:pStyle w:val="ListParagraph"/>
        <w:numPr>
          <w:ilvl w:val="0"/>
          <w:numId w:val="451"/>
        </w:numPr>
        <w:tabs>
          <w:tab w:pos="856" w:val="left" w:leader="none"/>
        </w:tabs>
        <w:spacing w:line="225" w:lineRule="auto" w:before="6" w:after="0"/>
        <w:ind w:left="113" w:right="125" w:firstLine="204"/>
        <w:jc w:val="both"/>
        <w:rPr>
          <w:sz w:val="24"/>
        </w:rPr>
      </w:pPr>
      <w:r>
        <w:rPr>
          <w:w w:val="125"/>
          <w:sz w:val="24"/>
        </w:rPr>
        <w:t>Az alapítvány vagyonát céljának megfelelően, az alapító okiratban meghatározott módon kell kezelni és</w:t>
      </w:r>
      <w:r>
        <w:rPr>
          <w:spacing w:val="3"/>
          <w:w w:val="125"/>
          <w:sz w:val="24"/>
        </w:rPr>
        <w:t> </w:t>
      </w:r>
      <w:r>
        <w:rPr>
          <w:w w:val="125"/>
          <w:sz w:val="24"/>
        </w:rPr>
        <w:t>felhasználni.</w:t>
      </w:r>
    </w:p>
    <w:p>
      <w:pPr>
        <w:pStyle w:val="ListParagraph"/>
        <w:numPr>
          <w:ilvl w:val="0"/>
          <w:numId w:val="451"/>
        </w:numPr>
        <w:tabs>
          <w:tab w:pos="795" w:val="left" w:leader="none"/>
        </w:tabs>
        <w:spacing w:line="225" w:lineRule="auto" w:before="1" w:after="0"/>
        <w:ind w:left="113" w:right="124" w:firstLine="204"/>
        <w:jc w:val="both"/>
        <w:rPr>
          <w:sz w:val="24"/>
        </w:rPr>
      </w:pPr>
      <w:r>
        <w:rPr>
          <w:w w:val="130"/>
          <w:sz w:val="24"/>
        </w:rPr>
        <w:t>Az alapító és a csatlakozó az alapítvány részére juttatott vagyont nem vonhatja el és nem követelheti vissza; az alapító okirat ettől eltérő rendelkezése semmis. Ezt a rendelkezést megfelelően alkalmazni kell az alapító és a csatlakozó jogutódjára</w:t>
      </w:r>
      <w:r>
        <w:rPr>
          <w:spacing w:val="-21"/>
          <w:w w:val="130"/>
          <w:sz w:val="24"/>
        </w:rPr>
        <w:t> </w:t>
      </w:r>
      <w:r>
        <w:rPr>
          <w:w w:val="130"/>
          <w:sz w:val="24"/>
        </w:rPr>
        <w:t>is.</w:t>
      </w:r>
    </w:p>
    <w:p>
      <w:pPr>
        <w:spacing w:line="268" w:lineRule="exact" w:before="229"/>
        <w:ind w:left="317" w:right="0" w:firstLine="0"/>
        <w:jc w:val="left"/>
        <w:rPr>
          <w:i/>
          <w:sz w:val="24"/>
        </w:rPr>
      </w:pPr>
      <w:r>
        <w:rPr>
          <w:b/>
          <w:w w:val="125"/>
          <w:sz w:val="24"/>
        </w:rPr>
        <w:t>3:385. § </w:t>
      </w:r>
      <w:r>
        <w:rPr>
          <w:i/>
          <w:w w:val="125"/>
          <w:sz w:val="24"/>
        </w:rPr>
        <w:t>[A kedvezményezett]</w:t>
      </w:r>
    </w:p>
    <w:p>
      <w:pPr>
        <w:pStyle w:val="BodyText"/>
        <w:spacing w:line="225" w:lineRule="auto" w:before="5"/>
        <w:ind w:right="125"/>
      </w:pPr>
      <w:r>
        <w:rPr>
          <w:w w:val="125"/>
        </w:rPr>
        <w:t>Az alapítvány vagyona terhére az alapítvány céljának megvalósításával összefüggésben annak a személynek juttatható vagyoni szolgáltatás, akit az alapító okirat vagy - az alapító okirat rendelkezése hiányában - az erre jogosult alapítványi szerv kedvezményezettként megjelöl.</w:t>
      </w:r>
    </w:p>
    <w:p>
      <w:pPr>
        <w:spacing w:line="268" w:lineRule="exact" w:before="229"/>
        <w:ind w:left="317" w:right="0" w:firstLine="0"/>
        <w:jc w:val="left"/>
        <w:rPr>
          <w:i/>
          <w:sz w:val="24"/>
        </w:rPr>
      </w:pPr>
      <w:r>
        <w:rPr>
          <w:b/>
          <w:w w:val="125"/>
          <w:sz w:val="24"/>
        </w:rPr>
        <w:t>3:386. § </w:t>
      </w:r>
      <w:r>
        <w:rPr>
          <w:i/>
          <w:w w:val="125"/>
          <w:sz w:val="24"/>
        </w:rPr>
        <w:t>[Az alapító és hozzátartozója mint kedvezményezett]</w:t>
      </w:r>
    </w:p>
    <w:p>
      <w:pPr>
        <w:pStyle w:val="ListParagraph"/>
        <w:numPr>
          <w:ilvl w:val="0"/>
          <w:numId w:val="452"/>
        </w:numPr>
        <w:tabs>
          <w:tab w:pos="855" w:val="left" w:leader="none"/>
        </w:tabs>
        <w:spacing w:line="225" w:lineRule="auto" w:before="6" w:after="0"/>
        <w:ind w:left="113" w:right="128" w:firstLine="204"/>
        <w:jc w:val="both"/>
        <w:rPr>
          <w:sz w:val="24"/>
        </w:rPr>
      </w:pPr>
      <w:r>
        <w:rPr>
          <w:w w:val="125"/>
          <w:sz w:val="24"/>
        </w:rPr>
        <w:t>Az alapító és a csatlakozó abban az esetben lehet az alapítvány kedvezményezettje, ha az alapítvány célja az alapító tudományos,  irodalmi vagy művészeti alkotásainak gondozása.</w:t>
      </w:r>
    </w:p>
    <w:p>
      <w:pPr>
        <w:pStyle w:val="ListParagraph"/>
        <w:numPr>
          <w:ilvl w:val="0"/>
          <w:numId w:val="452"/>
        </w:numPr>
        <w:tabs>
          <w:tab w:pos="808" w:val="left" w:leader="none"/>
        </w:tabs>
        <w:spacing w:line="225" w:lineRule="auto" w:before="1" w:after="0"/>
        <w:ind w:left="113" w:right="128" w:firstLine="204"/>
        <w:jc w:val="both"/>
        <w:rPr>
          <w:sz w:val="24"/>
        </w:rPr>
      </w:pPr>
      <w:r>
        <w:rPr>
          <w:w w:val="125"/>
          <w:sz w:val="24"/>
        </w:rPr>
        <w:t>Az alapító és a csatlakozó hozzátartozója abban az esetben lehet az alapítvány kedvezményezettje, ha az alapítvány célja a hozzátartozó tudományos, irodalmi vagy művészeti alkotásainak gondozása, a hozzátartozó ápolása, gondozása, tartása, egészségügyi  ellátási  költségeinek  viselése, iskolai tanulmányainak ösztöndíjjal vagy egyéb módon történő</w:t>
      </w:r>
      <w:r>
        <w:rPr>
          <w:spacing w:val="23"/>
          <w:w w:val="125"/>
          <w:sz w:val="24"/>
        </w:rPr>
        <w:t> </w:t>
      </w:r>
      <w:r>
        <w:rPr>
          <w:w w:val="125"/>
          <w:sz w:val="24"/>
        </w:rPr>
        <w:t>támogatása.</w:t>
      </w:r>
    </w:p>
    <w:p>
      <w:pPr>
        <w:spacing w:line="268" w:lineRule="exact" w:before="230"/>
        <w:ind w:left="317" w:right="0" w:firstLine="0"/>
        <w:jc w:val="left"/>
        <w:rPr>
          <w:i/>
          <w:sz w:val="24"/>
        </w:rPr>
      </w:pPr>
      <w:r>
        <w:rPr>
          <w:b/>
          <w:w w:val="125"/>
          <w:sz w:val="24"/>
        </w:rPr>
        <w:t>3:387. § </w:t>
      </w:r>
      <w:r>
        <w:rPr>
          <w:i/>
          <w:w w:val="125"/>
          <w:sz w:val="24"/>
        </w:rPr>
        <w:t>[A kedvezményezett alapítvánnyal szemben támasztható igényei]</w:t>
      </w:r>
    </w:p>
    <w:p>
      <w:pPr>
        <w:pStyle w:val="BodyText"/>
        <w:spacing w:line="225" w:lineRule="auto" w:before="5"/>
        <w:ind w:right="135"/>
      </w:pPr>
      <w:r>
        <w:rPr>
          <w:w w:val="125"/>
        </w:rPr>
        <w:t>A kedvezményezettként megjelölt személy nem támaszthat igényt az alapítvánnyal szemben, kivéve, ha</w:t>
      </w:r>
    </w:p>
    <w:p>
      <w:pPr>
        <w:pStyle w:val="ListParagraph"/>
        <w:numPr>
          <w:ilvl w:val="0"/>
          <w:numId w:val="453"/>
        </w:numPr>
        <w:tabs>
          <w:tab w:pos="649" w:val="left" w:leader="none"/>
        </w:tabs>
        <w:spacing w:line="225" w:lineRule="auto" w:before="1" w:after="0"/>
        <w:ind w:left="113" w:right="128" w:firstLine="204"/>
        <w:jc w:val="both"/>
        <w:rPr>
          <w:sz w:val="24"/>
        </w:rPr>
      </w:pPr>
      <w:r>
        <w:rPr>
          <w:w w:val="130"/>
          <w:sz w:val="24"/>
        </w:rPr>
        <w:t>az alapító okirat a kedvezményezett személyt, a neki járó szolgáltatást és a</w:t>
      </w:r>
      <w:r>
        <w:rPr>
          <w:spacing w:val="-17"/>
          <w:w w:val="130"/>
          <w:sz w:val="24"/>
        </w:rPr>
        <w:t> </w:t>
      </w:r>
      <w:r>
        <w:rPr>
          <w:w w:val="130"/>
          <w:sz w:val="24"/>
        </w:rPr>
        <w:t>teljesítés</w:t>
      </w:r>
      <w:r>
        <w:rPr>
          <w:spacing w:val="-9"/>
          <w:w w:val="130"/>
          <w:sz w:val="24"/>
        </w:rPr>
        <w:t> </w:t>
      </w:r>
      <w:r>
        <w:rPr>
          <w:w w:val="130"/>
          <w:sz w:val="24"/>
        </w:rPr>
        <w:t>időpontját</w:t>
      </w:r>
      <w:r>
        <w:rPr>
          <w:spacing w:val="-22"/>
          <w:w w:val="130"/>
          <w:sz w:val="24"/>
        </w:rPr>
        <w:t> </w:t>
      </w:r>
      <w:r>
        <w:rPr>
          <w:w w:val="130"/>
          <w:sz w:val="24"/>
        </w:rPr>
        <w:t>a</w:t>
      </w:r>
      <w:r>
        <w:rPr>
          <w:spacing w:val="-16"/>
          <w:w w:val="130"/>
          <w:sz w:val="24"/>
        </w:rPr>
        <w:t> </w:t>
      </w:r>
      <w:r>
        <w:rPr>
          <w:w w:val="130"/>
          <w:sz w:val="24"/>
        </w:rPr>
        <w:t>teljesítéshez</w:t>
      </w:r>
      <w:r>
        <w:rPr>
          <w:spacing w:val="-16"/>
          <w:w w:val="130"/>
          <w:sz w:val="24"/>
        </w:rPr>
        <w:t> </w:t>
      </w:r>
      <w:r>
        <w:rPr>
          <w:w w:val="130"/>
          <w:sz w:val="24"/>
        </w:rPr>
        <w:t>szükséges</w:t>
      </w:r>
      <w:r>
        <w:rPr>
          <w:spacing w:val="-16"/>
          <w:w w:val="130"/>
          <w:sz w:val="24"/>
        </w:rPr>
        <w:t> </w:t>
      </w:r>
      <w:r>
        <w:rPr>
          <w:w w:val="130"/>
          <w:sz w:val="24"/>
        </w:rPr>
        <w:t>módon</w:t>
      </w:r>
      <w:r>
        <w:rPr>
          <w:spacing w:val="-16"/>
          <w:w w:val="130"/>
          <w:sz w:val="24"/>
        </w:rPr>
        <w:t> </w:t>
      </w:r>
      <w:r>
        <w:rPr>
          <w:w w:val="130"/>
          <w:sz w:val="24"/>
        </w:rPr>
        <w:t>meghatározza;</w:t>
      </w:r>
      <w:r>
        <w:rPr>
          <w:spacing w:val="-16"/>
          <w:w w:val="130"/>
          <w:sz w:val="24"/>
        </w:rPr>
        <w:t> </w:t>
      </w:r>
      <w:r>
        <w:rPr>
          <w:w w:val="130"/>
          <w:sz w:val="24"/>
        </w:rPr>
        <w:t>vagy</w:t>
      </w:r>
    </w:p>
    <w:p>
      <w:pPr>
        <w:spacing w:after="0" w:line="225" w:lineRule="auto"/>
        <w:jc w:val="both"/>
        <w:rPr>
          <w:sz w:val="24"/>
        </w:rPr>
        <w:sectPr>
          <w:pgSz w:w="11900" w:h="16820"/>
          <w:pgMar w:header="1104" w:footer="0" w:top="1840" w:bottom="280" w:left="1020" w:right="1000"/>
        </w:sectPr>
      </w:pPr>
    </w:p>
    <w:p>
      <w:pPr>
        <w:pStyle w:val="ListParagraph"/>
        <w:numPr>
          <w:ilvl w:val="0"/>
          <w:numId w:val="453"/>
        </w:numPr>
        <w:tabs>
          <w:tab w:pos="776" w:val="left" w:leader="none"/>
        </w:tabs>
        <w:spacing w:line="225" w:lineRule="auto" w:before="173" w:after="0"/>
        <w:ind w:left="113" w:right="131" w:firstLine="204"/>
        <w:jc w:val="both"/>
        <w:rPr>
          <w:sz w:val="24"/>
        </w:rPr>
      </w:pPr>
      <w:r>
        <w:rPr>
          <w:w w:val="130"/>
          <w:sz w:val="24"/>
        </w:rPr>
        <w:t>a kuratórium a kedvezményezett részére szóló juttatásról döntött, döntését a kedvezményezettel közölte, és a jogosult a juttatás feltételeit elfogadta.</w:t>
      </w:r>
    </w:p>
    <w:p>
      <w:pPr>
        <w:pStyle w:val="BodyText"/>
        <w:ind w:left="0" w:firstLine="0"/>
        <w:jc w:val="left"/>
        <w:rPr>
          <w:sz w:val="11"/>
        </w:rPr>
      </w:pPr>
    </w:p>
    <w:p>
      <w:pPr>
        <w:pStyle w:val="Heading1"/>
        <w:numPr>
          <w:ilvl w:val="1"/>
          <w:numId w:val="216"/>
        </w:numPr>
        <w:tabs>
          <w:tab w:pos="5085" w:val="left" w:leader="none"/>
        </w:tabs>
        <w:spacing w:line="240" w:lineRule="auto" w:before="101" w:after="0"/>
        <w:ind w:left="5084" w:right="0" w:hanging="874"/>
        <w:jc w:val="left"/>
      </w:pPr>
      <w:r>
        <w:rPr>
          <w:w w:val="115"/>
        </w:rPr>
        <w:t>CÍM</w:t>
      </w:r>
    </w:p>
    <w:p>
      <w:pPr>
        <w:pStyle w:val="BodyText"/>
        <w:spacing w:before="4"/>
        <w:ind w:left="0" w:firstLine="0"/>
        <w:jc w:val="left"/>
        <w:rPr>
          <w:b/>
          <w:sz w:val="40"/>
        </w:rPr>
      </w:pPr>
    </w:p>
    <w:p>
      <w:pPr>
        <w:spacing w:before="0"/>
        <w:ind w:left="1428" w:right="0" w:firstLine="0"/>
        <w:jc w:val="left"/>
        <w:rPr>
          <w:b/>
          <w:sz w:val="24"/>
        </w:rPr>
      </w:pPr>
      <w:r>
        <w:rPr>
          <w:b/>
          <w:w w:val="115"/>
          <w:sz w:val="24"/>
        </w:rPr>
        <w:t>AZ ALAPÍTVÁNY LÉTESÍTÉSE VÉGINTÉZKEDÉSSEL</w:t>
      </w:r>
    </w:p>
    <w:p>
      <w:pPr>
        <w:pStyle w:val="BodyText"/>
        <w:spacing w:before="4"/>
        <w:ind w:left="0" w:firstLine="0"/>
        <w:jc w:val="left"/>
        <w:rPr>
          <w:b/>
          <w:sz w:val="40"/>
        </w:rPr>
      </w:pPr>
    </w:p>
    <w:p>
      <w:pPr>
        <w:spacing w:line="268" w:lineRule="exact" w:before="1"/>
        <w:ind w:left="317" w:right="0" w:firstLine="0"/>
        <w:jc w:val="left"/>
        <w:rPr>
          <w:i/>
          <w:sz w:val="24"/>
        </w:rPr>
      </w:pPr>
      <w:r>
        <w:rPr>
          <w:b/>
          <w:w w:val="125"/>
          <w:sz w:val="24"/>
        </w:rPr>
        <w:t>3:388. § </w:t>
      </w:r>
      <w:r>
        <w:rPr>
          <w:i/>
          <w:w w:val="125"/>
          <w:sz w:val="24"/>
        </w:rPr>
        <w:t>[Alapítvány létesítése végintézkedéssel]</w:t>
      </w:r>
    </w:p>
    <w:p>
      <w:pPr>
        <w:pStyle w:val="ListParagraph"/>
        <w:numPr>
          <w:ilvl w:val="0"/>
          <w:numId w:val="454"/>
        </w:numPr>
        <w:tabs>
          <w:tab w:pos="889" w:val="left" w:leader="none"/>
        </w:tabs>
        <w:spacing w:line="225" w:lineRule="auto" w:before="5" w:after="0"/>
        <w:ind w:left="113" w:right="133" w:firstLine="204"/>
        <w:jc w:val="both"/>
        <w:rPr>
          <w:sz w:val="24"/>
        </w:rPr>
      </w:pPr>
      <w:r>
        <w:rPr>
          <w:w w:val="125"/>
          <w:sz w:val="24"/>
        </w:rPr>
        <w:t>Alapítvány írásbeli végrendeletben vagy öröklési szerződésben is létesíthető. Ilyen esetben a végintézkedésnek tartalmaznia kell  az  alapító  okirat tartalmi</w:t>
      </w:r>
      <w:r>
        <w:rPr>
          <w:spacing w:val="20"/>
          <w:w w:val="125"/>
          <w:sz w:val="24"/>
        </w:rPr>
        <w:t> </w:t>
      </w:r>
      <w:r>
        <w:rPr>
          <w:w w:val="125"/>
          <w:sz w:val="24"/>
        </w:rPr>
        <w:t>elemeit.</w:t>
      </w:r>
    </w:p>
    <w:p>
      <w:pPr>
        <w:pStyle w:val="ListParagraph"/>
        <w:numPr>
          <w:ilvl w:val="0"/>
          <w:numId w:val="454"/>
        </w:numPr>
        <w:tabs>
          <w:tab w:pos="764" w:val="left" w:leader="none"/>
        </w:tabs>
        <w:spacing w:line="225" w:lineRule="auto" w:before="2" w:after="0"/>
        <w:ind w:left="113" w:right="131" w:firstLine="204"/>
        <w:jc w:val="both"/>
        <w:rPr>
          <w:sz w:val="24"/>
        </w:rPr>
      </w:pPr>
      <w:r>
        <w:rPr>
          <w:w w:val="130"/>
          <w:sz w:val="24"/>
        </w:rPr>
        <w:t>Írásbeli végrendeletben vagy öröklési szerződésben létesített alapítvány esetén</w:t>
      </w:r>
      <w:r>
        <w:rPr>
          <w:spacing w:val="-18"/>
          <w:w w:val="130"/>
          <w:sz w:val="24"/>
        </w:rPr>
        <w:t> </w:t>
      </w:r>
      <w:r>
        <w:rPr>
          <w:w w:val="130"/>
          <w:sz w:val="24"/>
        </w:rPr>
        <w:t>az</w:t>
      </w:r>
      <w:r>
        <w:rPr>
          <w:spacing w:val="-17"/>
          <w:w w:val="130"/>
          <w:sz w:val="24"/>
        </w:rPr>
        <w:t> </w:t>
      </w:r>
      <w:r>
        <w:rPr>
          <w:w w:val="130"/>
          <w:sz w:val="24"/>
        </w:rPr>
        <w:t>alapítvány</w:t>
      </w:r>
      <w:r>
        <w:rPr>
          <w:spacing w:val="-17"/>
          <w:w w:val="130"/>
          <w:sz w:val="24"/>
        </w:rPr>
        <w:t> </w:t>
      </w:r>
      <w:r>
        <w:rPr>
          <w:w w:val="130"/>
          <w:sz w:val="24"/>
        </w:rPr>
        <w:t>nyilvántartásba</w:t>
      </w:r>
      <w:r>
        <w:rPr>
          <w:spacing w:val="-17"/>
          <w:w w:val="130"/>
          <w:sz w:val="24"/>
        </w:rPr>
        <w:t> </w:t>
      </w:r>
      <w:r>
        <w:rPr>
          <w:w w:val="130"/>
          <w:sz w:val="24"/>
        </w:rPr>
        <w:t>vétele</w:t>
      </w:r>
      <w:r>
        <w:rPr>
          <w:spacing w:val="-18"/>
          <w:w w:val="130"/>
          <w:sz w:val="24"/>
        </w:rPr>
        <w:t> </w:t>
      </w:r>
      <w:r>
        <w:rPr>
          <w:w w:val="130"/>
          <w:sz w:val="24"/>
        </w:rPr>
        <w:t>iránt</w:t>
      </w:r>
      <w:r>
        <w:rPr>
          <w:spacing w:val="-17"/>
          <w:w w:val="130"/>
          <w:sz w:val="24"/>
        </w:rPr>
        <w:t> </w:t>
      </w:r>
      <w:r>
        <w:rPr>
          <w:w w:val="130"/>
          <w:sz w:val="24"/>
        </w:rPr>
        <w:t>a</w:t>
      </w:r>
      <w:r>
        <w:rPr>
          <w:spacing w:val="-17"/>
          <w:w w:val="130"/>
          <w:sz w:val="24"/>
        </w:rPr>
        <w:t> </w:t>
      </w:r>
      <w:r>
        <w:rPr>
          <w:w w:val="130"/>
          <w:sz w:val="24"/>
        </w:rPr>
        <w:t>kuratórium</w:t>
      </w:r>
      <w:r>
        <w:rPr>
          <w:spacing w:val="-18"/>
          <w:w w:val="130"/>
          <w:sz w:val="24"/>
        </w:rPr>
        <w:t> </w:t>
      </w:r>
      <w:r>
        <w:rPr>
          <w:w w:val="130"/>
          <w:sz w:val="24"/>
        </w:rPr>
        <w:t>tagjának</w:t>
      </w:r>
      <w:r>
        <w:rPr>
          <w:spacing w:val="-18"/>
          <w:w w:val="130"/>
          <w:sz w:val="24"/>
        </w:rPr>
        <w:t> </w:t>
      </w:r>
      <w:r>
        <w:rPr>
          <w:w w:val="130"/>
          <w:sz w:val="24"/>
        </w:rPr>
        <w:t>kijelölt személy köteles eljárni. Ha a nyilvántartásba vétel iránt egyik kuratóriumi</w:t>
      </w:r>
      <w:r>
        <w:rPr>
          <w:spacing w:val="78"/>
          <w:w w:val="130"/>
          <w:sz w:val="24"/>
        </w:rPr>
        <w:t> </w:t>
      </w:r>
      <w:r>
        <w:rPr>
          <w:w w:val="130"/>
          <w:sz w:val="24"/>
        </w:rPr>
        <w:t>tagnak kijelölt személy sem intézkedik, a nyilvántartó bíróság által kijelölt ügygondnok jár</w:t>
      </w:r>
      <w:r>
        <w:rPr>
          <w:spacing w:val="-6"/>
          <w:w w:val="130"/>
          <w:sz w:val="24"/>
        </w:rPr>
        <w:t> </w:t>
      </w:r>
      <w:r>
        <w:rPr>
          <w:w w:val="130"/>
          <w:sz w:val="24"/>
        </w:rPr>
        <w:t>el.</w:t>
      </w:r>
    </w:p>
    <w:p>
      <w:pPr>
        <w:pStyle w:val="ListParagraph"/>
        <w:numPr>
          <w:ilvl w:val="0"/>
          <w:numId w:val="454"/>
        </w:numPr>
        <w:tabs>
          <w:tab w:pos="827" w:val="left" w:leader="none"/>
        </w:tabs>
        <w:spacing w:line="225" w:lineRule="auto" w:before="3" w:after="0"/>
        <w:ind w:left="113" w:right="132" w:firstLine="204"/>
        <w:jc w:val="both"/>
        <w:rPr>
          <w:sz w:val="24"/>
        </w:rPr>
      </w:pPr>
      <w:r>
        <w:rPr>
          <w:w w:val="125"/>
          <w:sz w:val="24"/>
        </w:rPr>
        <w:t>A végrendeletben vagy öröklési szerződésben létesített alapítvány a nyilvántartásba vétellel az alapító halálának időpontjára visszamenő hatállyal jön</w:t>
      </w:r>
      <w:r>
        <w:rPr>
          <w:spacing w:val="1"/>
          <w:w w:val="125"/>
          <w:sz w:val="24"/>
        </w:rPr>
        <w:t> </w:t>
      </w:r>
      <w:r>
        <w:rPr>
          <w:w w:val="125"/>
          <w:sz w:val="24"/>
        </w:rPr>
        <w:t>létre.</w:t>
      </w:r>
    </w:p>
    <w:p>
      <w:pPr>
        <w:pStyle w:val="ListParagraph"/>
        <w:numPr>
          <w:ilvl w:val="0"/>
          <w:numId w:val="454"/>
        </w:numPr>
        <w:tabs>
          <w:tab w:pos="792" w:val="left" w:leader="none"/>
        </w:tabs>
        <w:spacing w:line="225" w:lineRule="auto" w:before="1" w:after="0"/>
        <w:ind w:left="113" w:right="126" w:firstLine="204"/>
        <w:jc w:val="both"/>
        <w:rPr>
          <w:sz w:val="24"/>
        </w:rPr>
      </w:pPr>
      <w:r>
        <w:rPr>
          <w:w w:val="130"/>
          <w:sz w:val="24"/>
        </w:rPr>
        <w:t>Az alapítvány nyilvántartásba vétele ügyében eljáró személy jogosult a vagyon érdekében eljárni és köteles annak megóvása érdekében a szükséges intézkedéseket</w:t>
      </w:r>
      <w:r>
        <w:rPr>
          <w:spacing w:val="-4"/>
          <w:w w:val="130"/>
          <w:sz w:val="24"/>
        </w:rPr>
        <w:t> </w:t>
      </w:r>
      <w:r>
        <w:rPr>
          <w:w w:val="130"/>
          <w:sz w:val="24"/>
        </w:rPr>
        <w:t>megtenni.</w:t>
      </w:r>
    </w:p>
    <w:p>
      <w:pPr>
        <w:spacing w:line="268" w:lineRule="exact" w:before="229"/>
        <w:ind w:left="317" w:right="0" w:firstLine="0"/>
        <w:jc w:val="left"/>
        <w:rPr>
          <w:i/>
          <w:sz w:val="24"/>
        </w:rPr>
      </w:pPr>
      <w:r>
        <w:rPr>
          <w:b/>
          <w:w w:val="125"/>
          <w:sz w:val="24"/>
        </w:rPr>
        <w:t>3:389. § </w:t>
      </w:r>
      <w:r>
        <w:rPr>
          <w:i/>
          <w:w w:val="125"/>
          <w:sz w:val="24"/>
        </w:rPr>
        <w:t>[Alapítvány létesítése meghagyással]</w:t>
      </w:r>
    </w:p>
    <w:p>
      <w:pPr>
        <w:pStyle w:val="ListParagraph"/>
        <w:numPr>
          <w:ilvl w:val="0"/>
          <w:numId w:val="455"/>
        </w:numPr>
        <w:tabs>
          <w:tab w:pos="815" w:val="left" w:leader="none"/>
        </w:tabs>
        <w:spacing w:line="225" w:lineRule="auto" w:before="5" w:after="0"/>
        <w:ind w:left="113" w:right="129" w:firstLine="204"/>
        <w:jc w:val="both"/>
        <w:rPr>
          <w:sz w:val="24"/>
        </w:rPr>
      </w:pPr>
      <w:r>
        <w:rPr>
          <w:w w:val="130"/>
          <w:sz w:val="24"/>
        </w:rPr>
        <w:t>Alapítvány létesítését az örökhagyó meghagyásban is elrendelheti. A meghagyásban</w:t>
      </w:r>
      <w:r>
        <w:rPr>
          <w:spacing w:val="-9"/>
          <w:w w:val="130"/>
          <w:sz w:val="24"/>
        </w:rPr>
        <w:t> </w:t>
      </w:r>
      <w:r>
        <w:rPr>
          <w:w w:val="130"/>
          <w:sz w:val="24"/>
        </w:rPr>
        <w:t>meg</w:t>
      </w:r>
      <w:r>
        <w:rPr>
          <w:spacing w:val="-8"/>
          <w:w w:val="130"/>
          <w:sz w:val="24"/>
        </w:rPr>
        <w:t> </w:t>
      </w:r>
      <w:r>
        <w:rPr>
          <w:w w:val="130"/>
          <w:sz w:val="24"/>
        </w:rPr>
        <w:t>kell</w:t>
      </w:r>
      <w:r>
        <w:rPr>
          <w:spacing w:val="4"/>
          <w:w w:val="130"/>
          <w:sz w:val="24"/>
        </w:rPr>
        <w:t> </w:t>
      </w:r>
      <w:r>
        <w:rPr>
          <w:w w:val="130"/>
          <w:sz w:val="24"/>
        </w:rPr>
        <w:t>határozni</w:t>
      </w:r>
      <w:r>
        <w:rPr>
          <w:spacing w:val="-20"/>
          <w:w w:val="130"/>
          <w:sz w:val="24"/>
        </w:rPr>
        <w:t> </w:t>
      </w:r>
      <w:r>
        <w:rPr>
          <w:w w:val="130"/>
          <w:sz w:val="24"/>
        </w:rPr>
        <w:t>a</w:t>
      </w:r>
      <w:r>
        <w:rPr>
          <w:spacing w:val="-8"/>
          <w:w w:val="130"/>
          <w:sz w:val="24"/>
        </w:rPr>
        <w:t> </w:t>
      </w:r>
      <w:r>
        <w:rPr>
          <w:w w:val="130"/>
          <w:sz w:val="24"/>
        </w:rPr>
        <w:t>létesítendő</w:t>
      </w:r>
      <w:r>
        <w:rPr>
          <w:spacing w:val="-8"/>
          <w:w w:val="130"/>
          <w:sz w:val="24"/>
        </w:rPr>
        <w:t> </w:t>
      </w:r>
      <w:r>
        <w:rPr>
          <w:w w:val="130"/>
          <w:sz w:val="24"/>
        </w:rPr>
        <w:t>alapítvány</w:t>
      </w:r>
      <w:r>
        <w:rPr>
          <w:spacing w:val="-9"/>
          <w:w w:val="130"/>
          <w:sz w:val="24"/>
        </w:rPr>
        <w:t> </w:t>
      </w:r>
      <w:r>
        <w:rPr>
          <w:w w:val="130"/>
          <w:sz w:val="24"/>
        </w:rPr>
        <w:t>célját</w:t>
      </w:r>
      <w:r>
        <w:rPr>
          <w:spacing w:val="-8"/>
          <w:w w:val="130"/>
          <w:sz w:val="24"/>
        </w:rPr>
        <w:t> </w:t>
      </w:r>
      <w:r>
        <w:rPr>
          <w:w w:val="130"/>
          <w:sz w:val="24"/>
        </w:rPr>
        <w:t>és</w:t>
      </w:r>
      <w:r>
        <w:rPr>
          <w:spacing w:val="-8"/>
          <w:w w:val="130"/>
          <w:sz w:val="24"/>
        </w:rPr>
        <w:t> </w:t>
      </w:r>
      <w:r>
        <w:rPr>
          <w:w w:val="130"/>
          <w:sz w:val="24"/>
        </w:rPr>
        <w:t>vagyonát, valamint ki kell jelölni azt a személyt, aki az alapítvány létrehozását követelheti.</w:t>
      </w:r>
    </w:p>
    <w:p>
      <w:pPr>
        <w:pStyle w:val="ListParagraph"/>
        <w:numPr>
          <w:ilvl w:val="0"/>
          <w:numId w:val="455"/>
        </w:numPr>
        <w:tabs>
          <w:tab w:pos="757" w:val="left" w:leader="none"/>
        </w:tabs>
        <w:spacing w:line="225" w:lineRule="auto" w:before="3" w:after="0"/>
        <w:ind w:left="113" w:right="127" w:firstLine="204"/>
        <w:jc w:val="both"/>
        <w:rPr>
          <w:sz w:val="24"/>
        </w:rPr>
      </w:pPr>
      <w:r>
        <w:rPr>
          <w:w w:val="130"/>
          <w:sz w:val="24"/>
        </w:rPr>
        <w:t>Ha a meghagyást annak kötelezettje felszólítás ellenére nem teljesíti, az alapítvány létrehozásának követelésére jogosult személy a bíróságtól kérheti az alapítvány alapító okiratának ítélettel történő pótlását és az örökös vagy a hagyományos</w:t>
      </w:r>
      <w:r>
        <w:rPr>
          <w:spacing w:val="-31"/>
          <w:w w:val="130"/>
          <w:sz w:val="24"/>
        </w:rPr>
        <w:t> </w:t>
      </w:r>
      <w:r>
        <w:rPr>
          <w:w w:val="130"/>
          <w:sz w:val="24"/>
        </w:rPr>
        <w:t>kötelezését</w:t>
      </w:r>
      <w:r>
        <w:rPr>
          <w:spacing w:val="-31"/>
          <w:w w:val="130"/>
          <w:sz w:val="24"/>
        </w:rPr>
        <w:t> </w:t>
      </w:r>
      <w:r>
        <w:rPr>
          <w:w w:val="130"/>
          <w:sz w:val="24"/>
        </w:rPr>
        <w:t>az</w:t>
      </w:r>
      <w:r>
        <w:rPr>
          <w:spacing w:val="-30"/>
          <w:w w:val="130"/>
          <w:sz w:val="24"/>
        </w:rPr>
        <w:t> </w:t>
      </w:r>
      <w:r>
        <w:rPr>
          <w:w w:val="130"/>
          <w:sz w:val="24"/>
        </w:rPr>
        <w:t>alapítványi</w:t>
      </w:r>
      <w:r>
        <w:rPr>
          <w:spacing w:val="-31"/>
          <w:w w:val="130"/>
          <w:sz w:val="24"/>
        </w:rPr>
        <w:t> </w:t>
      </w:r>
      <w:r>
        <w:rPr>
          <w:w w:val="130"/>
          <w:sz w:val="24"/>
        </w:rPr>
        <w:t>vagyon</w:t>
      </w:r>
      <w:r>
        <w:rPr>
          <w:spacing w:val="-31"/>
          <w:w w:val="130"/>
          <w:sz w:val="24"/>
        </w:rPr>
        <w:t> </w:t>
      </w:r>
      <w:r>
        <w:rPr>
          <w:w w:val="130"/>
          <w:sz w:val="24"/>
        </w:rPr>
        <w:t>szolgáltatására.</w:t>
      </w:r>
      <w:r>
        <w:rPr>
          <w:spacing w:val="-25"/>
          <w:w w:val="130"/>
          <w:sz w:val="24"/>
        </w:rPr>
        <w:t> </w:t>
      </w:r>
      <w:r>
        <w:rPr>
          <w:w w:val="130"/>
          <w:sz w:val="24"/>
        </w:rPr>
        <w:t>Az</w:t>
      </w:r>
      <w:r>
        <w:rPr>
          <w:spacing w:val="-37"/>
          <w:w w:val="130"/>
          <w:sz w:val="24"/>
        </w:rPr>
        <w:t> </w:t>
      </w:r>
      <w:r>
        <w:rPr>
          <w:w w:val="130"/>
          <w:sz w:val="24"/>
        </w:rPr>
        <w:t>alapítvány létrehozásának követelésére jogosult személy a bíróság határozata alapján</w:t>
      </w:r>
      <w:r>
        <w:rPr>
          <w:spacing w:val="78"/>
          <w:w w:val="130"/>
          <w:sz w:val="24"/>
        </w:rPr>
        <w:t> </w:t>
      </w:r>
      <w:r>
        <w:rPr>
          <w:w w:val="130"/>
          <w:sz w:val="24"/>
        </w:rPr>
        <w:t>kérheti</w:t>
      </w:r>
      <w:r>
        <w:rPr>
          <w:spacing w:val="-4"/>
          <w:w w:val="130"/>
          <w:sz w:val="24"/>
        </w:rPr>
        <w:t> </w:t>
      </w:r>
      <w:r>
        <w:rPr>
          <w:w w:val="130"/>
          <w:sz w:val="24"/>
        </w:rPr>
        <w:t>a</w:t>
      </w:r>
      <w:r>
        <w:rPr>
          <w:spacing w:val="-16"/>
          <w:w w:val="130"/>
          <w:sz w:val="24"/>
        </w:rPr>
        <w:t> </w:t>
      </w:r>
      <w:r>
        <w:rPr>
          <w:w w:val="130"/>
          <w:sz w:val="24"/>
        </w:rPr>
        <w:t>nyilvántartó</w:t>
      </w:r>
      <w:r>
        <w:rPr>
          <w:spacing w:val="-12"/>
          <w:w w:val="130"/>
          <w:sz w:val="24"/>
        </w:rPr>
        <w:t> </w:t>
      </w:r>
      <w:r>
        <w:rPr>
          <w:w w:val="130"/>
          <w:sz w:val="24"/>
        </w:rPr>
        <w:t>bíróságtól</w:t>
      </w:r>
      <w:r>
        <w:rPr>
          <w:spacing w:val="-9"/>
          <w:w w:val="130"/>
          <w:sz w:val="24"/>
        </w:rPr>
        <w:t> </w:t>
      </w:r>
      <w:r>
        <w:rPr>
          <w:w w:val="130"/>
          <w:sz w:val="24"/>
        </w:rPr>
        <w:t>az</w:t>
      </w:r>
      <w:r>
        <w:rPr>
          <w:spacing w:val="-11"/>
          <w:w w:val="130"/>
          <w:sz w:val="24"/>
        </w:rPr>
        <w:t> </w:t>
      </w:r>
      <w:r>
        <w:rPr>
          <w:w w:val="130"/>
          <w:sz w:val="24"/>
        </w:rPr>
        <w:t>alapítvány</w:t>
      </w:r>
      <w:r>
        <w:rPr>
          <w:spacing w:val="-11"/>
          <w:w w:val="130"/>
          <w:sz w:val="24"/>
        </w:rPr>
        <w:t> </w:t>
      </w:r>
      <w:r>
        <w:rPr>
          <w:w w:val="130"/>
          <w:sz w:val="24"/>
        </w:rPr>
        <w:t>nyilvántartásba</w:t>
      </w:r>
      <w:r>
        <w:rPr>
          <w:spacing w:val="-9"/>
          <w:w w:val="130"/>
          <w:sz w:val="24"/>
        </w:rPr>
        <w:t> </w:t>
      </w:r>
      <w:r>
        <w:rPr>
          <w:w w:val="130"/>
          <w:sz w:val="24"/>
        </w:rPr>
        <w:t>vételét.</w:t>
      </w:r>
    </w:p>
    <w:p>
      <w:pPr>
        <w:spacing w:line="268" w:lineRule="exact" w:before="230"/>
        <w:ind w:left="317" w:right="0" w:firstLine="0"/>
        <w:jc w:val="left"/>
        <w:rPr>
          <w:i/>
          <w:sz w:val="24"/>
        </w:rPr>
      </w:pPr>
      <w:r>
        <w:rPr>
          <w:b/>
          <w:w w:val="125"/>
          <w:sz w:val="24"/>
        </w:rPr>
        <w:t>3:390. § </w:t>
      </w:r>
      <w:r>
        <w:rPr>
          <w:i/>
          <w:w w:val="125"/>
          <w:sz w:val="24"/>
        </w:rPr>
        <w:t>[A végintézkedéssel létesített alapítvány meghiúsulása]</w:t>
      </w:r>
    </w:p>
    <w:p>
      <w:pPr>
        <w:pStyle w:val="ListParagraph"/>
        <w:numPr>
          <w:ilvl w:val="0"/>
          <w:numId w:val="456"/>
        </w:numPr>
        <w:tabs>
          <w:tab w:pos="840" w:val="left" w:leader="none"/>
        </w:tabs>
        <w:spacing w:line="225" w:lineRule="auto" w:before="5" w:after="0"/>
        <w:ind w:left="113" w:right="128" w:firstLine="204"/>
        <w:jc w:val="both"/>
        <w:rPr>
          <w:sz w:val="24"/>
        </w:rPr>
      </w:pPr>
      <w:r>
        <w:rPr>
          <w:w w:val="130"/>
          <w:sz w:val="24"/>
        </w:rPr>
        <w:t>Ha végrendeletben vagy öröklési szerződésben tett közérdekű célú alapítvány nem jön létre, az örökhagyó juttatása közérdekű meghagyásnak minősül, és az alapítványnak szánt vagyont a meghiúsult alapítvány céljának megvalósítása érdekében kell</w:t>
      </w:r>
      <w:r>
        <w:rPr>
          <w:spacing w:val="-15"/>
          <w:w w:val="130"/>
          <w:sz w:val="24"/>
        </w:rPr>
        <w:t> </w:t>
      </w:r>
      <w:r>
        <w:rPr>
          <w:w w:val="130"/>
          <w:sz w:val="24"/>
        </w:rPr>
        <w:t>kezelni.</w:t>
      </w:r>
    </w:p>
    <w:p>
      <w:pPr>
        <w:pStyle w:val="ListParagraph"/>
        <w:numPr>
          <w:ilvl w:val="0"/>
          <w:numId w:val="456"/>
        </w:numPr>
        <w:tabs>
          <w:tab w:pos="750" w:val="left" w:leader="none"/>
        </w:tabs>
        <w:spacing w:line="225" w:lineRule="auto" w:before="2" w:after="0"/>
        <w:ind w:left="113" w:right="124" w:firstLine="204"/>
        <w:jc w:val="both"/>
        <w:rPr>
          <w:sz w:val="24"/>
        </w:rPr>
      </w:pPr>
      <w:r>
        <w:rPr>
          <w:w w:val="130"/>
          <w:sz w:val="24"/>
        </w:rPr>
        <w:t>Ha végrendeletben vagy öröklési szerződésben nem közérdekű célra</w:t>
      </w:r>
      <w:r>
        <w:rPr>
          <w:spacing w:val="-41"/>
          <w:w w:val="130"/>
          <w:sz w:val="24"/>
        </w:rPr>
        <w:t> </w:t>
      </w:r>
      <w:r>
        <w:rPr>
          <w:w w:val="130"/>
          <w:sz w:val="24"/>
        </w:rPr>
        <w:t>tett alapítvány</w:t>
      </w:r>
      <w:r>
        <w:rPr>
          <w:spacing w:val="-12"/>
          <w:w w:val="130"/>
          <w:sz w:val="24"/>
        </w:rPr>
        <w:t> </w:t>
      </w:r>
      <w:r>
        <w:rPr>
          <w:w w:val="130"/>
          <w:sz w:val="24"/>
        </w:rPr>
        <w:t>nem</w:t>
      </w:r>
      <w:r>
        <w:rPr>
          <w:spacing w:val="-11"/>
          <w:w w:val="130"/>
          <w:sz w:val="24"/>
        </w:rPr>
        <w:t> </w:t>
      </w:r>
      <w:r>
        <w:rPr>
          <w:w w:val="130"/>
          <w:sz w:val="24"/>
        </w:rPr>
        <w:t>jön</w:t>
      </w:r>
      <w:r>
        <w:rPr>
          <w:spacing w:val="-11"/>
          <w:w w:val="130"/>
          <w:sz w:val="24"/>
        </w:rPr>
        <w:t> </w:t>
      </w:r>
      <w:r>
        <w:rPr>
          <w:w w:val="130"/>
          <w:sz w:val="24"/>
        </w:rPr>
        <w:t>létre,</w:t>
      </w:r>
      <w:r>
        <w:rPr>
          <w:spacing w:val="3"/>
          <w:w w:val="130"/>
          <w:sz w:val="24"/>
        </w:rPr>
        <w:t> </w:t>
      </w:r>
      <w:r>
        <w:rPr>
          <w:w w:val="130"/>
          <w:sz w:val="24"/>
        </w:rPr>
        <w:t>az</w:t>
      </w:r>
      <w:r>
        <w:rPr>
          <w:spacing w:val="-26"/>
          <w:w w:val="130"/>
          <w:sz w:val="24"/>
        </w:rPr>
        <w:t> </w:t>
      </w:r>
      <w:r>
        <w:rPr>
          <w:w w:val="130"/>
          <w:sz w:val="24"/>
        </w:rPr>
        <w:t>így</w:t>
      </w:r>
      <w:r>
        <w:rPr>
          <w:spacing w:val="-12"/>
          <w:w w:val="130"/>
          <w:sz w:val="24"/>
        </w:rPr>
        <w:t> </w:t>
      </w:r>
      <w:r>
        <w:rPr>
          <w:w w:val="130"/>
          <w:sz w:val="24"/>
        </w:rPr>
        <w:t>érintett</w:t>
      </w:r>
      <w:r>
        <w:rPr>
          <w:spacing w:val="-1"/>
          <w:w w:val="130"/>
          <w:sz w:val="24"/>
        </w:rPr>
        <w:t> </w:t>
      </w:r>
      <w:r>
        <w:rPr>
          <w:w w:val="130"/>
          <w:sz w:val="24"/>
        </w:rPr>
        <w:t>vagyon</w:t>
      </w:r>
      <w:r>
        <w:rPr>
          <w:spacing w:val="-23"/>
          <w:w w:val="130"/>
          <w:sz w:val="24"/>
        </w:rPr>
        <w:t> </w:t>
      </w:r>
      <w:r>
        <w:rPr>
          <w:w w:val="130"/>
          <w:sz w:val="24"/>
        </w:rPr>
        <w:t>a</w:t>
      </w:r>
      <w:r>
        <w:rPr>
          <w:spacing w:val="-12"/>
          <w:w w:val="130"/>
          <w:sz w:val="24"/>
        </w:rPr>
        <w:t> </w:t>
      </w:r>
      <w:r>
        <w:rPr>
          <w:w w:val="130"/>
          <w:sz w:val="24"/>
        </w:rPr>
        <w:t>hagyaték</w:t>
      </w:r>
      <w:r>
        <w:rPr>
          <w:spacing w:val="-11"/>
          <w:w w:val="130"/>
          <w:sz w:val="24"/>
        </w:rPr>
        <w:t> </w:t>
      </w:r>
      <w:r>
        <w:rPr>
          <w:w w:val="130"/>
          <w:sz w:val="24"/>
        </w:rPr>
        <w:t>részét</w:t>
      </w:r>
      <w:r>
        <w:rPr>
          <w:spacing w:val="-11"/>
          <w:w w:val="130"/>
          <w:sz w:val="24"/>
        </w:rPr>
        <w:t> </w:t>
      </w:r>
      <w:r>
        <w:rPr>
          <w:w w:val="130"/>
          <w:sz w:val="24"/>
        </w:rPr>
        <w:t>képezi.</w:t>
      </w:r>
    </w:p>
    <w:p>
      <w:pPr>
        <w:pStyle w:val="Heading1"/>
        <w:numPr>
          <w:ilvl w:val="1"/>
          <w:numId w:val="216"/>
        </w:numPr>
        <w:tabs>
          <w:tab w:pos="5066" w:val="left" w:leader="none"/>
        </w:tabs>
        <w:spacing w:line="240" w:lineRule="auto" w:before="228" w:after="0"/>
        <w:ind w:left="5065" w:right="0" w:hanging="835"/>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0"/>
          <w:sz w:val="24"/>
        </w:rPr>
        <w:t>AZ ALAPÍTÓ OKIRAT</w:t>
      </w:r>
    </w:p>
    <w:p>
      <w:pPr>
        <w:pStyle w:val="BodyText"/>
        <w:spacing w:before="4"/>
        <w:ind w:left="0" w:firstLine="0"/>
        <w:jc w:val="left"/>
        <w:rPr>
          <w:b/>
          <w:sz w:val="40"/>
        </w:rPr>
      </w:pPr>
    </w:p>
    <w:p>
      <w:pPr>
        <w:spacing w:before="0"/>
        <w:ind w:left="317" w:right="0" w:firstLine="0"/>
        <w:jc w:val="left"/>
        <w:rPr>
          <w:i/>
          <w:sz w:val="24"/>
        </w:rPr>
      </w:pPr>
      <w:r>
        <w:rPr>
          <w:b/>
          <w:w w:val="125"/>
          <w:sz w:val="24"/>
        </w:rPr>
        <w:t>3:391. § </w:t>
      </w:r>
      <w:r>
        <w:rPr>
          <w:i/>
          <w:w w:val="125"/>
          <w:sz w:val="24"/>
        </w:rPr>
        <w:t>[Az alapító okirat tartalmi elemei]</w:t>
      </w:r>
    </w:p>
    <w:p>
      <w:pPr>
        <w:spacing w:after="0"/>
        <w:jc w:val="left"/>
        <w:rPr>
          <w:sz w:val="24"/>
        </w:rPr>
        <w:sectPr>
          <w:pgSz w:w="11900" w:h="16820"/>
          <w:pgMar w:header="1104" w:footer="0" w:top="1840" w:bottom="280" w:left="1020" w:right="1000"/>
        </w:sectPr>
      </w:pPr>
    </w:p>
    <w:p>
      <w:pPr>
        <w:pStyle w:val="ListParagraph"/>
        <w:numPr>
          <w:ilvl w:val="0"/>
          <w:numId w:val="457"/>
        </w:numPr>
        <w:tabs>
          <w:tab w:pos="796" w:val="left" w:leader="none"/>
        </w:tabs>
        <w:spacing w:line="225" w:lineRule="auto" w:before="173" w:after="0"/>
        <w:ind w:left="113" w:right="132" w:firstLine="204"/>
        <w:jc w:val="both"/>
        <w:rPr>
          <w:sz w:val="24"/>
        </w:rPr>
      </w:pPr>
      <w:r>
        <w:rPr>
          <w:w w:val="125"/>
          <w:sz w:val="24"/>
        </w:rPr>
        <w:t>A jogi személy létesítő okiratának általános kötelező tartalmi elemein kívül az alapítvány alapító okiratában meg kell</w:t>
      </w:r>
      <w:r>
        <w:rPr>
          <w:spacing w:val="8"/>
          <w:w w:val="125"/>
          <w:sz w:val="24"/>
        </w:rPr>
        <w:t> </w:t>
      </w:r>
      <w:r>
        <w:rPr>
          <w:w w:val="125"/>
          <w:sz w:val="24"/>
        </w:rPr>
        <w:t>határozni</w:t>
      </w:r>
    </w:p>
    <w:p>
      <w:pPr>
        <w:pStyle w:val="ListParagraph"/>
        <w:numPr>
          <w:ilvl w:val="0"/>
          <w:numId w:val="458"/>
        </w:numPr>
        <w:tabs>
          <w:tab w:pos="737" w:val="left" w:leader="none"/>
        </w:tabs>
        <w:spacing w:line="225" w:lineRule="auto" w:before="1" w:after="0"/>
        <w:ind w:left="113" w:right="115" w:firstLine="204"/>
        <w:jc w:val="both"/>
        <w:rPr>
          <w:sz w:val="24"/>
        </w:rPr>
      </w:pPr>
      <w:r>
        <w:rPr>
          <w:w w:val="130"/>
          <w:sz w:val="24"/>
        </w:rPr>
        <w:t>az alapítvány határozott vagy határozatlan időre történő létesítését, határozott időre történő létesítésnél a határozott</w:t>
      </w:r>
      <w:r>
        <w:rPr>
          <w:spacing w:val="-20"/>
          <w:w w:val="130"/>
          <w:sz w:val="24"/>
        </w:rPr>
        <w:t> </w:t>
      </w:r>
      <w:r>
        <w:rPr>
          <w:w w:val="130"/>
          <w:sz w:val="24"/>
        </w:rPr>
        <w:t>időtartamot;</w:t>
      </w:r>
    </w:p>
    <w:p>
      <w:pPr>
        <w:pStyle w:val="ListParagraph"/>
        <w:numPr>
          <w:ilvl w:val="0"/>
          <w:numId w:val="458"/>
        </w:numPr>
        <w:tabs>
          <w:tab w:pos="653" w:val="left" w:leader="none"/>
        </w:tabs>
        <w:spacing w:line="256" w:lineRule="exact" w:before="0" w:after="0"/>
        <w:ind w:left="652" w:right="0" w:hanging="335"/>
        <w:jc w:val="left"/>
        <w:rPr>
          <w:sz w:val="24"/>
        </w:rPr>
      </w:pPr>
      <w:r>
        <w:rPr>
          <w:w w:val="125"/>
          <w:sz w:val="24"/>
        </w:rPr>
        <w:t>az alapítványi vagyon kezelésének és felhasználásának</w:t>
      </w:r>
      <w:r>
        <w:rPr>
          <w:spacing w:val="4"/>
          <w:w w:val="125"/>
          <w:sz w:val="24"/>
        </w:rPr>
        <w:t> </w:t>
      </w:r>
      <w:r>
        <w:rPr>
          <w:w w:val="125"/>
          <w:sz w:val="24"/>
        </w:rPr>
        <w:t>szabályait;</w:t>
      </w:r>
    </w:p>
    <w:p>
      <w:pPr>
        <w:pStyle w:val="ListParagraph"/>
        <w:numPr>
          <w:ilvl w:val="0"/>
          <w:numId w:val="458"/>
        </w:numPr>
        <w:tabs>
          <w:tab w:pos="815" w:val="left" w:leader="none"/>
        </w:tabs>
        <w:spacing w:line="225" w:lineRule="auto" w:before="5" w:after="0"/>
        <w:ind w:left="113" w:right="133" w:firstLine="204"/>
        <w:jc w:val="both"/>
        <w:rPr>
          <w:sz w:val="24"/>
        </w:rPr>
      </w:pPr>
      <w:r>
        <w:rPr>
          <w:w w:val="130"/>
          <w:sz w:val="24"/>
        </w:rPr>
        <w:t>a kuratóriumi tagság keletkezésére és megszűnésére vonatkozó szabályokat, a kuratóriumi tagság határozott vagy határozatlan időre szóló</w:t>
      </w:r>
      <w:r>
        <w:rPr>
          <w:spacing w:val="78"/>
          <w:w w:val="130"/>
          <w:sz w:val="24"/>
        </w:rPr>
        <w:t> </w:t>
      </w:r>
      <w:r>
        <w:rPr>
          <w:w w:val="130"/>
          <w:sz w:val="24"/>
        </w:rPr>
        <w:t>voltát, határozott idejű kuratóriumi tagság esetén a határozott időtartamot,</w:t>
      </w:r>
      <w:r>
        <w:rPr>
          <w:spacing w:val="78"/>
          <w:w w:val="130"/>
          <w:sz w:val="24"/>
        </w:rPr>
        <w:t> </w:t>
      </w:r>
      <w:r>
        <w:rPr>
          <w:w w:val="130"/>
          <w:sz w:val="24"/>
        </w:rPr>
        <w:t>továbbá a kuratórium tagjaira vonatkozó kizáró és összeférhetetlenségi szabályokat;</w:t>
      </w:r>
      <w:r>
        <w:rPr>
          <w:spacing w:val="1"/>
          <w:w w:val="130"/>
          <w:sz w:val="24"/>
        </w:rPr>
        <w:t> </w:t>
      </w:r>
      <w:r>
        <w:rPr>
          <w:w w:val="130"/>
          <w:sz w:val="24"/>
        </w:rPr>
        <w:t>és</w:t>
      </w:r>
    </w:p>
    <w:p>
      <w:pPr>
        <w:pStyle w:val="ListParagraph"/>
        <w:numPr>
          <w:ilvl w:val="0"/>
          <w:numId w:val="458"/>
        </w:numPr>
        <w:tabs>
          <w:tab w:pos="653" w:val="left" w:leader="none"/>
        </w:tabs>
        <w:spacing w:line="257" w:lineRule="exact" w:before="0" w:after="0"/>
        <w:ind w:left="652" w:right="0" w:hanging="335"/>
        <w:jc w:val="left"/>
        <w:rPr>
          <w:sz w:val="24"/>
        </w:rPr>
      </w:pPr>
      <w:r>
        <w:rPr>
          <w:w w:val="130"/>
          <w:sz w:val="24"/>
        </w:rPr>
        <w:t>a kuratóriumi tagsági díjazás megállapításának</w:t>
      </w:r>
      <w:r>
        <w:rPr>
          <w:spacing w:val="-45"/>
          <w:w w:val="130"/>
          <w:sz w:val="24"/>
        </w:rPr>
        <w:t> </w:t>
      </w:r>
      <w:r>
        <w:rPr>
          <w:w w:val="130"/>
          <w:sz w:val="24"/>
        </w:rPr>
        <w:t>szabályait.</w:t>
      </w:r>
    </w:p>
    <w:p>
      <w:pPr>
        <w:pStyle w:val="ListParagraph"/>
        <w:numPr>
          <w:ilvl w:val="0"/>
          <w:numId w:val="457"/>
        </w:numPr>
        <w:tabs>
          <w:tab w:pos="734" w:val="left" w:leader="none"/>
        </w:tabs>
        <w:spacing w:line="260" w:lineRule="exact" w:before="0" w:after="0"/>
        <w:ind w:left="733" w:right="0" w:hanging="416"/>
        <w:jc w:val="left"/>
        <w:rPr>
          <w:sz w:val="24"/>
        </w:rPr>
      </w:pPr>
      <w:r>
        <w:rPr>
          <w:w w:val="125"/>
          <w:sz w:val="24"/>
        </w:rPr>
        <w:t>Az alapító okirat szükség szerint</w:t>
      </w:r>
      <w:r>
        <w:rPr>
          <w:spacing w:val="7"/>
          <w:w w:val="125"/>
          <w:sz w:val="24"/>
        </w:rPr>
        <w:t> </w:t>
      </w:r>
      <w:r>
        <w:rPr>
          <w:w w:val="125"/>
          <w:sz w:val="24"/>
        </w:rPr>
        <w:t>rendelkezik</w:t>
      </w:r>
    </w:p>
    <w:p>
      <w:pPr>
        <w:pStyle w:val="ListParagraph"/>
        <w:numPr>
          <w:ilvl w:val="0"/>
          <w:numId w:val="459"/>
        </w:numPr>
        <w:tabs>
          <w:tab w:pos="812" w:val="left" w:leader="none"/>
        </w:tabs>
        <w:spacing w:line="225" w:lineRule="auto" w:before="6" w:after="0"/>
        <w:ind w:left="113" w:right="124" w:firstLine="204"/>
        <w:jc w:val="both"/>
        <w:rPr>
          <w:sz w:val="24"/>
        </w:rPr>
      </w:pPr>
      <w:r>
        <w:rPr>
          <w:w w:val="130"/>
          <w:sz w:val="24"/>
        </w:rPr>
        <w:t>az alapító jogainak meghatározott alapítványi szerv hatáskörébe utalásáról;</w:t>
      </w:r>
    </w:p>
    <w:p>
      <w:pPr>
        <w:pStyle w:val="ListParagraph"/>
        <w:numPr>
          <w:ilvl w:val="0"/>
          <w:numId w:val="459"/>
        </w:numPr>
        <w:tabs>
          <w:tab w:pos="653" w:val="left" w:leader="none"/>
        </w:tabs>
        <w:spacing w:line="256" w:lineRule="exact" w:before="0" w:after="0"/>
        <w:ind w:left="652" w:right="0" w:hanging="335"/>
        <w:jc w:val="left"/>
        <w:rPr>
          <w:sz w:val="24"/>
        </w:rPr>
      </w:pPr>
      <w:r>
        <w:rPr>
          <w:w w:val="125"/>
          <w:sz w:val="24"/>
        </w:rPr>
        <w:t>az alapítói jogok átruházásának</w:t>
      </w:r>
      <w:r>
        <w:rPr>
          <w:spacing w:val="-6"/>
          <w:w w:val="125"/>
          <w:sz w:val="24"/>
        </w:rPr>
        <w:t> </w:t>
      </w:r>
      <w:r>
        <w:rPr>
          <w:w w:val="125"/>
          <w:sz w:val="24"/>
        </w:rPr>
        <w:t>szabályairól;</w:t>
      </w:r>
    </w:p>
    <w:p>
      <w:pPr>
        <w:pStyle w:val="ListParagraph"/>
        <w:numPr>
          <w:ilvl w:val="0"/>
          <w:numId w:val="459"/>
        </w:numPr>
        <w:tabs>
          <w:tab w:pos="703" w:val="left" w:leader="none"/>
        </w:tabs>
        <w:spacing w:line="225" w:lineRule="auto" w:before="5" w:after="0"/>
        <w:ind w:left="113" w:right="124" w:firstLine="204"/>
        <w:jc w:val="both"/>
        <w:rPr>
          <w:sz w:val="24"/>
        </w:rPr>
      </w:pPr>
      <w:r>
        <w:rPr>
          <w:w w:val="130"/>
          <w:sz w:val="24"/>
        </w:rPr>
        <w:t>az alapítványhoz való csatlakozásnak vagyoni juttatás fejében történő megengedéséről, annak feltételeiről és a csatlakozót megillető alapítói vagy egyéb</w:t>
      </w:r>
      <w:r>
        <w:rPr>
          <w:spacing w:val="-4"/>
          <w:w w:val="130"/>
          <w:sz w:val="24"/>
        </w:rPr>
        <w:t> </w:t>
      </w:r>
      <w:r>
        <w:rPr>
          <w:w w:val="130"/>
          <w:sz w:val="24"/>
        </w:rPr>
        <w:t>jogokról;</w:t>
      </w:r>
    </w:p>
    <w:p>
      <w:pPr>
        <w:pStyle w:val="ListParagraph"/>
        <w:numPr>
          <w:ilvl w:val="0"/>
          <w:numId w:val="459"/>
        </w:numPr>
        <w:tabs>
          <w:tab w:pos="653" w:val="left" w:leader="none"/>
        </w:tabs>
        <w:spacing w:line="256" w:lineRule="exact" w:before="0" w:after="0"/>
        <w:ind w:left="652" w:right="0" w:hanging="335"/>
        <w:jc w:val="left"/>
        <w:rPr>
          <w:sz w:val="24"/>
        </w:rPr>
      </w:pPr>
      <w:r>
        <w:rPr>
          <w:w w:val="130"/>
          <w:sz w:val="24"/>
        </w:rPr>
        <w:t>gazdasági tevékenység folytatásáról és ennek</w:t>
      </w:r>
      <w:r>
        <w:rPr>
          <w:spacing w:val="-42"/>
          <w:w w:val="130"/>
          <w:sz w:val="24"/>
        </w:rPr>
        <w:t> </w:t>
      </w:r>
      <w:r>
        <w:rPr>
          <w:w w:val="130"/>
          <w:sz w:val="24"/>
        </w:rPr>
        <w:t>kereteiről;</w:t>
      </w:r>
    </w:p>
    <w:p>
      <w:pPr>
        <w:pStyle w:val="ListParagraph"/>
        <w:numPr>
          <w:ilvl w:val="0"/>
          <w:numId w:val="459"/>
        </w:numPr>
        <w:tabs>
          <w:tab w:pos="629" w:val="left" w:leader="none"/>
        </w:tabs>
        <w:spacing w:line="260" w:lineRule="exact" w:before="0" w:after="0"/>
        <w:ind w:left="628" w:right="0" w:hanging="311"/>
        <w:jc w:val="left"/>
        <w:rPr>
          <w:sz w:val="24"/>
        </w:rPr>
      </w:pPr>
      <w:r>
        <w:rPr>
          <w:w w:val="130"/>
          <w:sz w:val="24"/>
        </w:rPr>
        <w:t>az alapítványi szervek hatásköréről és eljárási</w:t>
      </w:r>
      <w:r>
        <w:rPr>
          <w:spacing w:val="-50"/>
          <w:w w:val="130"/>
          <w:sz w:val="24"/>
        </w:rPr>
        <w:t> </w:t>
      </w:r>
      <w:r>
        <w:rPr>
          <w:w w:val="130"/>
          <w:sz w:val="24"/>
        </w:rPr>
        <w:t>szabályairól;</w:t>
      </w:r>
    </w:p>
    <w:p>
      <w:pPr>
        <w:pStyle w:val="ListParagraph"/>
        <w:numPr>
          <w:ilvl w:val="0"/>
          <w:numId w:val="459"/>
        </w:numPr>
        <w:tabs>
          <w:tab w:pos="577" w:val="left" w:leader="none"/>
        </w:tabs>
        <w:spacing w:line="260" w:lineRule="exact" w:before="0" w:after="0"/>
        <w:ind w:left="576" w:right="0" w:hanging="259"/>
        <w:jc w:val="left"/>
        <w:rPr>
          <w:sz w:val="24"/>
        </w:rPr>
      </w:pPr>
      <w:r>
        <w:rPr>
          <w:w w:val="125"/>
          <w:sz w:val="24"/>
        </w:rPr>
        <w:t>az alapítók gyűlésének létesítéséről és e gyűlés működési</w:t>
      </w:r>
      <w:r>
        <w:rPr>
          <w:spacing w:val="38"/>
          <w:w w:val="125"/>
          <w:sz w:val="24"/>
        </w:rPr>
        <w:t> </w:t>
      </w:r>
      <w:r>
        <w:rPr>
          <w:w w:val="125"/>
          <w:sz w:val="24"/>
        </w:rPr>
        <w:t>szabályairól;</w:t>
      </w:r>
    </w:p>
    <w:p>
      <w:pPr>
        <w:pStyle w:val="ListParagraph"/>
        <w:numPr>
          <w:ilvl w:val="0"/>
          <w:numId w:val="459"/>
        </w:numPr>
        <w:tabs>
          <w:tab w:pos="671" w:val="left" w:leader="none"/>
        </w:tabs>
        <w:spacing w:line="225" w:lineRule="auto" w:before="6" w:after="0"/>
        <w:ind w:left="113" w:right="131" w:firstLine="204"/>
        <w:jc w:val="both"/>
        <w:rPr>
          <w:sz w:val="24"/>
        </w:rPr>
      </w:pPr>
      <w:r>
        <w:rPr>
          <w:w w:val="130"/>
          <w:sz w:val="24"/>
        </w:rPr>
        <w:t>az e törvényben nem nevesített alapítványi szervek létesítéséről, eljárási szabályainak meghatározásáról, tagjainak kinevezéséről, visszahívásáról és javadalmazásáról;</w:t>
      </w:r>
    </w:p>
    <w:p>
      <w:pPr>
        <w:pStyle w:val="ListParagraph"/>
        <w:numPr>
          <w:ilvl w:val="0"/>
          <w:numId w:val="459"/>
        </w:numPr>
        <w:tabs>
          <w:tab w:pos="654" w:val="left" w:leader="none"/>
        </w:tabs>
        <w:spacing w:line="225" w:lineRule="auto" w:before="1" w:after="0"/>
        <w:ind w:left="113" w:right="125" w:firstLine="204"/>
        <w:jc w:val="both"/>
        <w:rPr>
          <w:sz w:val="24"/>
        </w:rPr>
      </w:pPr>
      <w:r>
        <w:rPr>
          <w:w w:val="130"/>
          <w:sz w:val="24"/>
        </w:rPr>
        <w:t>az</w:t>
      </w:r>
      <w:r>
        <w:rPr>
          <w:spacing w:val="-22"/>
          <w:w w:val="130"/>
          <w:sz w:val="24"/>
        </w:rPr>
        <w:t> </w:t>
      </w:r>
      <w:r>
        <w:rPr>
          <w:w w:val="130"/>
          <w:sz w:val="24"/>
        </w:rPr>
        <w:t>alapítvány</w:t>
      </w:r>
      <w:r>
        <w:rPr>
          <w:spacing w:val="-22"/>
          <w:w w:val="130"/>
          <w:sz w:val="24"/>
        </w:rPr>
        <w:t> </w:t>
      </w:r>
      <w:r>
        <w:rPr>
          <w:w w:val="130"/>
          <w:sz w:val="24"/>
        </w:rPr>
        <w:t>képviseletének</w:t>
      </w:r>
      <w:r>
        <w:rPr>
          <w:spacing w:val="-22"/>
          <w:w w:val="130"/>
          <w:sz w:val="24"/>
        </w:rPr>
        <w:t> </w:t>
      </w:r>
      <w:r>
        <w:rPr>
          <w:w w:val="130"/>
          <w:sz w:val="24"/>
        </w:rPr>
        <w:t>részletes</w:t>
      </w:r>
      <w:r>
        <w:rPr>
          <w:spacing w:val="-21"/>
          <w:w w:val="130"/>
          <w:sz w:val="24"/>
        </w:rPr>
        <w:t> </w:t>
      </w:r>
      <w:r>
        <w:rPr>
          <w:w w:val="130"/>
          <w:sz w:val="24"/>
        </w:rPr>
        <w:t>szabályairól,</w:t>
      </w:r>
      <w:r>
        <w:rPr>
          <w:spacing w:val="-22"/>
          <w:w w:val="130"/>
          <w:sz w:val="24"/>
        </w:rPr>
        <w:t> </w:t>
      </w:r>
      <w:r>
        <w:rPr>
          <w:w w:val="130"/>
          <w:sz w:val="24"/>
        </w:rPr>
        <w:t>ideértve</w:t>
      </w:r>
      <w:r>
        <w:rPr>
          <w:spacing w:val="-22"/>
          <w:w w:val="130"/>
          <w:sz w:val="24"/>
        </w:rPr>
        <w:t> </w:t>
      </w:r>
      <w:r>
        <w:rPr>
          <w:w w:val="130"/>
          <w:sz w:val="24"/>
        </w:rPr>
        <w:t>az</w:t>
      </w:r>
      <w:r>
        <w:rPr>
          <w:spacing w:val="-22"/>
          <w:w w:val="130"/>
          <w:sz w:val="24"/>
        </w:rPr>
        <w:t> </w:t>
      </w:r>
      <w:r>
        <w:rPr>
          <w:w w:val="130"/>
          <w:sz w:val="24"/>
        </w:rPr>
        <w:t>alapítvány munkavállalóival szemben a munkáltatói jogok gyakorlójának a meghatározását;</w:t>
      </w:r>
    </w:p>
    <w:p>
      <w:pPr>
        <w:pStyle w:val="ListParagraph"/>
        <w:numPr>
          <w:ilvl w:val="0"/>
          <w:numId w:val="459"/>
        </w:numPr>
        <w:tabs>
          <w:tab w:pos="920" w:val="left" w:leader="none"/>
        </w:tabs>
        <w:spacing w:line="225" w:lineRule="auto" w:before="2" w:after="0"/>
        <w:ind w:left="113" w:right="126" w:firstLine="204"/>
        <w:jc w:val="both"/>
        <w:rPr>
          <w:sz w:val="24"/>
        </w:rPr>
      </w:pPr>
      <w:r>
        <w:rPr>
          <w:w w:val="130"/>
          <w:sz w:val="24"/>
        </w:rPr>
        <w:t>a</w:t>
      </w:r>
      <w:r>
        <w:rPr>
          <w:spacing w:val="78"/>
          <w:w w:val="130"/>
          <w:sz w:val="24"/>
        </w:rPr>
        <w:t> </w:t>
      </w:r>
      <w:r>
        <w:rPr>
          <w:w w:val="130"/>
          <w:sz w:val="24"/>
        </w:rPr>
        <w:t>kedvezményezettek</w:t>
      </w:r>
      <w:r>
        <w:rPr>
          <w:spacing w:val="78"/>
          <w:w w:val="130"/>
          <w:sz w:val="24"/>
        </w:rPr>
        <w:t> </w:t>
      </w:r>
      <w:r>
        <w:rPr>
          <w:w w:val="130"/>
          <w:sz w:val="24"/>
        </w:rPr>
        <w:t>körének</w:t>
      </w:r>
      <w:r>
        <w:rPr>
          <w:spacing w:val="78"/>
          <w:w w:val="130"/>
          <w:sz w:val="24"/>
        </w:rPr>
        <w:t> </w:t>
      </w:r>
      <w:r>
        <w:rPr>
          <w:w w:val="130"/>
          <w:sz w:val="24"/>
        </w:rPr>
        <w:t>meghatározásáról,</w:t>
      </w:r>
      <w:r>
        <w:rPr>
          <w:spacing w:val="78"/>
          <w:w w:val="130"/>
          <w:sz w:val="24"/>
        </w:rPr>
        <w:t> </w:t>
      </w:r>
      <w:r>
        <w:rPr>
          <w:w w:val="130"/>
          <w:sz w:val="24"/>
        </w:rPr>
        <w:t>illetve</w:t>
      </w:r>
      <w:r>
        <w:rPr>
          <w:spacing w:val="78"/>
          <w:w w:val="130"/>
          <w:sz w:val="24"/>
        </w:rPr>
        <w:t> </w:t>
      </w:r>
      <w:r>
        <w:rPr>
          <w:w w:val="130"/>
          <w:sz w:val="24"/>
        </w:rPr>
        <w:t>a kedvezményezett személyek megjelöléséről, továbbá a kedvezményezetteket megillető szolgáltatásról és</w:t>
      </w:r>
      <w:r>
        <w:rPr>
          <w:spacing w:val="-15"/>
          <w:w w:val="130"/>
          <w:sz w:val="24"/>
        </w:rPr>
        <w:t> </w:t>
      </w:r>
      <w:r>
        <w:rPr>
          <w:w w:val="130"/>
          <w:sz w:val="24"/>
        </w:rPr>
        <w:t>jogokról;</w:t>
      </w:r>
    </w:p>
    <w:p>
      <w:pPr>
        <w:pStyle w:val="ListParagraph"/>
        <w:numPr>
          <w:ilvl w:val="0"/>
          <w:numId w:val="459"/>
        </w:numPr>
        <w:tabs>
          <w:tab w:pos="746" w:val="left" w:leader="none"/>
        </w:tabs>
        <w:spacing w:line="225" w:lineRule="auto" w:before="2" w:after="0"/>
        <w:ind w:left="113" w:right="125" w:firstLine="204"/>
        <w:jc w:val="both"/>
        <w:rPr>
          <w:sz w:val="24"/>
        </w:rPr>
      </w:pPr>
      <w:r>
        <w:rPr>
          <w:w w:val="125"/>
          <w:sz w:val="24"/>
        </w:rPr>
        <w:t>az alapítvány jogutód nélküli megszűnése esetére az alapítvány fennmaradó vagyona jogosultjának</w:t>
      </w:r>
      <w:r>
        <w:rPr>
          <w:spacing w:val="3"/>
          <w:w w:val="125"/>
          <w:sz w:val="24"/>
        </w:rPr>
        <w:t> </w:t>
      </w:r>
      <w:r>
        <w:rPr>
          <w:w w:val="125"/>
          <w:sz w:val="24"/>
        </w:rPr>
        <w:t>megnevezésről.</w:t>
      </w:r>
    </w:p>
    <w:p>
      <w:pPr>
        <w:pStyle w:val="ListParagraph"/>
        <w:numPr>
          <w:ilvl w:val="0"/>
          <w:numId w:val="457"/>
        </w:numPr>
        <w:tabs>
          <w:tab w:pos="659" w:val="left" w:leader="none"/>
        </w:tabs>
        <w:spacing w:line="249" w:lineRule="exact" w:before="0" w:after="0"/>
        <w:ind w:left="658" w:right="0" w:hanging="341"/>
        <w:jc w:val="left"/>
        <w:rPr>
          <w:sz w:val="24"/>
        </w:rPr>
      </w:pPr>
      <w:r>
        <w:rPr>
          <w:i/>
          <w:w w:val="125"/>
          <w:position w:val="3"/>
          <w:sz w:val="18"/>
        </w:rPr>
        <w:t>1 </w:t>
      </w:r>
      <w:r>
        <w:rPr>
          <w:w w:val="125"/>
          <w:sz w:val="24"/>
        </w:rPr>
        <w:t>Az alapító az alapító okiratban az alapítvány szervezeti egységét</w:t>
      </w:r>
      <w:r>
        <w:rPr>
          <w:spacing w:val="1"/>
          <w:w w:val="125"/>
          <w:sz w:val="24"/>
        </w:rPr>
        <w:t> </w:t>
      </w:r>
      <w:r>
        <w:rPr>
          <w:w w:val="125"/>
          <w:sz w:val="24"/>
        </w:rPr>
        <w:t>jogi</w:t>
      </w:r>
    </w:p>
    <w:p>
      <w:pPr>
        <w:pStyle w:val="BodyText"/>
        <w:spacing w:line="275" w:lineRule="exact"/>
        <w:ind w:firstLine="0"/>
        <w:jc w:val="left"/>
      </w:pPr>
      <w:r>
        <w:rPr>
          <w:w w:val="125"/>
        </w:rPr>
        <w:t>személynek nyilváníthatja.</w:t>
      </w:r>
    </w:p>
    <w:p>
      <w:pPr>
        <w:spacing w:line="268" w:lineRule="exact" w:before="224"/>
        <w:ind w:left="317" w:right="0" w:firstLine="0"/>
        <w:jc w:val="left"/>
        <w:rPr>
          <w:i/>
          <w:sz w:val="24"/>
        </w:rPr>
      </w:pPr>
      <w:r>
        <w:rPr>
          <w:b/>
          <w:w w:val="125"/>
          <w:sz w:val="24"/>
        </w:rPr>
        <w:t>3:392. § </w:t>
      </w:r>
      <w:r>
        <w:rPr>
          <w:i/>
          <w:w w:val="125"/>
          <w:sz w:val="24"/>
        </w:rPr>
        <w:t>[Az alapító okirat értelmezése]</w:t>
      </w:r>
    </w:p>
    <w:p>
      <w:pPr>
        <w:pStyle w:val="BodyText"/>
        <w:spacing w:line="225" w:lineRule="auto" w:before="5"/>
        <w:ind w:right="127"/>
      </w:pPr>
      <w:r>
        <w:rPr>
          <w:w w:val="125"/>
        </w:rPr>
        <w:t>Az alapító okiratot az alapító akarata szerint kell értelmezni, úgy, hogy az alapítvány célja megvalósuljon.</w:t>
      </w:r>
    </w:p>
    <w:p>
      <w:pPr>
        <w:spacing w:line="268" w:lineRule="exact" w:before="228"/>
        <w:ind w:left="317" w:right="0" w:firstLine="0"/>
        <w:jc w:val="left"/>
        <w:rPr>
          <w:i/>
          <w:sz w:val="24"/>
        </w:rPr>
      </w:pPr>
      <w:r>
        <w:rPr>
          <w:b/>
          <w:w w:val="125"/>
          <w:sz w:val="24"/>
        </w:rPr>
        <w:t>3:393. § </w:t>
      </w:r>
      <w:r>
        <w:rPr>
          <w:i/>
          <w:w w:val="125"/>
          <w:sz w:val="24"/>
        </w:rPr>
        <w:t>[Az alapító okirat módosítása]</w:t>
      </w:r>
    </w:p>
    <w:p>
      <w:pPr>
        <w:pStyle w:val="ListParagraph"/>
        <w:numPr>
          <w:ilvl w:val="0"/>
          <w:numId w:val="460"/>
        </w:numPr>
        <w:tabs>
          <w:tab w:pos="771" w:val="left" w:leader="none"/>
        </w:tabs>
        <w:spacing w:line="225" w:lineRule="auto" w:before="5" w:after="0"/>
        <w:ind w:left="113" w:right="124" w:firstLine="204"/>
        <w:jc w:val="both"/>
        <w:rPr>
          <w:sz w:val="24"/>
        </w:rPr>
      </w:pPr>
      <w:r>
        <w:rPr>
          <w:w w:val="125"/>
          <w:sz w:val="24"/>
        </w:rPr>
        <w:t>Semmis az alapító okiratban az alapítvány céljának módosítása, kivéve,  ha az alapítvány a célját megvalósította, vagy a  cél elérése lehetetlenné vált,   és az új cél megvalósítására az alapítvány elegendő vagyonnal</w:t>
      </w:r>
      <w:r>
        <w:rPr>
          <w:spacing w:val="47"/>
          <w:w w:val="125"/>
          <w:sz w:val="24"/>
        </w:rPr>
        <w:t> </w:t>
      </w:r>
      <w:r>
        <w:rPr>
          <w:w w:val="125"/>
          <w:sz w:val="24"/>
        </w:rPr>
        <w:t>rendelkezik.</w:t>
      </w:r>
    </w:p>
    <w:p>
      <w:pPr>
        <w:pStyle w:val="ListParagraph"/>
        <w:numPr>
          <w:ilvl w:val="0"/>
          <w:numId w:val="460"/>
        </w:numPr>
        <w:tabs>
          <w:tab w:pos="875" w:val="left" w:leader="none"/>
        </w:tabs>
        <w:spacing w:line="225" w:lineRule="auto" w:before="2" w:after="0"/>
        <w:ind w:left="113" w:right="124" w:firstLine="204"/>
        <w:jc w:val="both"/>
        <w:rPr>
          <w:sz w:val="24"/>
        </w:rPr>
      </w:pPr>
      <w:r>
        <w:rPr>
          <w:w w:val="125"/>
          <w:sz w:val="24"/>
        </w:rPr>
        <w:t>Semmis az alapító okirat olyan módosítása, amely az alapítvány vagyonának csökkentésére irányul, vagy - ha az alapítványhoz csatlakozás történt - az alapítvány jogutód nélküli megszűnése esetére kijelölt kedvezményezett személyét</w:t>
      </w:r>
      <w:r>
        <w:rPr>
          <w:spacing w:val="2"/>
          <w:w w:val="125"/>
          <w:sz w:val="24"/>
        </w:rPr>
        <w:t> </w:t>
      </w:r>
      <w:r>
        <w:rPr>
          <w:w w:val="125"/>
          <w:sz w:val="24"/>
        </w:rPr>
        <w:t>megváltoztatja.</w:t>
      </w:r>
    </w:p>
    <w:p>
      <w:pPr>
        <w:pStyle w:val="Heading1"/>
        <w:numPr>
          <w:ilvl w:val="1"/>
          <w:numId w:val="216"/>
        </w:numPr>
        <w:tabs>
          <w:tab w:pos="5011" w:val="left" w:leader="none"/>
        </w:tabs>
        <w:spacing w:line="240" w:lineRule="auto" w:before="229" w:after="0"/>
        <w:ind w:left="5010" w:right="0" w:hanging="724"/>
        <w:jc w:val="left"/>
      </w:pPr>
      <w:r>
        <w:rPr>
          <w:w w:val="115"/>
        </w:rPr>
        <w:t>CÍM</w:t>
      </w:r>
    </w:p>
    <w:p>
      <w:pPr>
        <w:pStyle w:val="BodyText"/>
        <w:ind w:left="0" w:firstLine="0"/>
        <w:jc w:val="left"/>
        <w:rPr>
          <w:b/>
          <w:sz w:val="20"/>
        </w:rPr>
      </w:pPr>
    </w:p>
    <w:p>
      <w:pPr>
        <w:pStyle w:val="BodyText"/>
        <w:ind w:left="0" w:firstLine="0"/>
        <w:jc w:val="left"/>
        <w:rPr>
          <w:b/>
          <w:sz w:val="20"/>
        </w:rPr>
      </w:pPr>
    </w:p>
    <w:p>
      <w:pPr>
        <w:pStyle w:val="BodyText"/>
        <w:spacing w:before="3"/>
        <w:ind w:left="0" w:firstLine="0"/>
        <w:jc w:val="left"/>
        <w:rPr>
          <w:b/>
          <w:sz w:val="15"/>
        </w:rPr>
      </w:pPr>
      <w:r>
        <w:rPr/>
        <w:pict>
          <v:line style="position:absolute;mso-position-horizontal-relative:page;mso-position-vertical-relative:paragraph;z-index:200;mso-wrap-distance-left:0;mso-wrap-distance-right:0" from="56.693001pt,10.997497pt" to="538.583001pt,10.99749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(27)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pStyle w:val="Heading1"/>
        <w:spacing w:before="102"/>
        <w:ind w:left="2555"/>
      </w:pPr>
      <w:r>
        <w:rPr>
          <w:w w:val="110"/>
        </w:rPr>
        <w:t>AZ ALAPÍTÓI JOGOK GYAKORLÁSA</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3:394. § </w:t>
      </w:r>
      <w:r>
        <w:rPr>
          <w:i/>
          <w:w w:val="125"/>
          <w:sz w:val="24"/>
        </w:rPr>
        <w:t>[Az alapítói jogok gyakorlása az alapító kiesése esetén]</w:t>
      </w:r>
    </w:p>
    <w:p>
      <w:pPr>
        <w:pStyle w:val="ListParagraph"/>
        <w:numPr>
          <w:ilvl w:val="0"/>
          <w:numId w:val="461"/>
        </w:numPr>
        <w:tabs>
          <w:tab w:pos="815" w:val="left" w:leader="none"/>
        </w:tabs>
        <w:spacing w:line="225" w:lineRule="auto" w:before="5" w:after="0"/>
        <w:ind w:left="113" w:right="126" w:firstLine="204"/>
        <w:jc w:val="both"/>
        <w:rPr>
          <w:sz w:val="24"/>
        </w:rPr>
      </w:pPr>
      <w:r>
        <w:rPr>
          <w:w w:val="125"/>
          <w:sz w:val="24"/>
        </w:rPr>
        <w:t>Ha az alapító meghalt, jogutód nélkül megszűnt vagy más okból az alapítói jogait véglegesen  nem gyakorolja, az alapítói jogokat az alapító által  az alapító okiratban kijelölt személy vagy alapítványi szerv,  kijelölés hiányában a kuratórium</w:t>
      </w:r>
      <w:r>
        <w:rPr>
          <w:spacing w:val="2"/>
          <w:w w:val="125"/>
          <w:sz w:val="24"/>
        </w:rPr>
        <w:t> </w:t>
      </w:r>
      <w:r>
        <w:rPr>
          <w:w w:val="125"/>
          <w:sz w:val="24"/>
        </w:rPr>
        <w:t>gyakorolja.</w:t>
      </w:r>
    </w:p>
    <w:p>
      <w:pPr>
        <w:pStyle w:val="ListParagraph"/>
        <w:numPr>
          <w:ilvl w:val="0"/>
          <w:numId w:val="461"/>
        </w:numPr>
        <w:tabs>
          <w:tab w:pos="768" w:val="left" w:leader="none"/>
        </w:tabs>
        <w:spacing w:line="225" w:lineRule="auto" w:before="3" w:after="0"/>
        <w:ind w:left="113" w:right="125" w:firstLine="204"/>
        <w:jc w:val="both"/>
        <w:rPr>
          <w:sz w:val="24"/>
        </w:rPr>
      </w:pPr>
      <w:r>
        <w:rPr>
          <w:w w:val="125"/>
          <w:sz w:val="24"/>
        </w:rPr>
        <w:t>Ha az alapítvány alapítói jogait nem az alapító gyakorolja, e törvénynek  az alapítóra vonatkozó rendelkezéseit az alapítói jogok gyakorlójára kell alkalmazni.</w:t>
      </w:r>
    </w:p>
    <w:p>
      <w:pPr>
        <w:pStyle w:val="ListParagraph"/>
        <w:numPr>
          <w:ilvl w:val="0"/>
          <w:numId w:val="461"/>
        </w:numPr>
        <w:tabs>
          <w:tab w:pos="747" w:val="left" w:leader="none"/>
        </w:tabs>
        <w:spacing w:line="225" w:lineRule="auto" w:before="1" w:after="0"/>
        <w:ind w:left="113" w:right="126" w:firstLine="204"/>
        <w:jc w:val="both"/>
        <w:rPr>
          <w:sz w:val="24"/>
        </w:rPr>
      </w:pPr>
      <w:r>
        <w:rPr>
          <w:w w:val="125"/>
          <w:sz w:val="24"/>
        </w:rPr>
        <w:t>Ha az alapítvány valamely szerve jogosult az alapítói jogok gyakorlására, a feljogosított alapítványi szerv saját tagjaival és vezetőjével, valamint a szerv ellenőrzésére szolgáló személyekkel kapcsolatos alapítói jogokat nem gyakorolhat.</w:t>
      </w:r>
    </w:p>
    <w:p>
      <w:pPr>
        <w:pStyle w:val="ListParagraph"/>
        <w:numPr>
          <w:ilvl w:val="0"/>
          <w:numId w:val="461"/>
        </w:numPr>
        <w:tabs>
          <w:tab w:pos="830" w:val="left" w:leader="none"/>
        </w:tabs>
        <w:spacing w:line="225" w:lineRule="auto" w:before="3" w:after="0"/>
        <w:ind w:left="113" w:right="124" w:firstLine="204"/>
        <w:jc w:val="both"/>
        <w:rPr>
          <w:sz w:val="24"/>
        </w:rPr>
      </w:pPr>
      <w:r>
        <w:rPr>
          <w:w w:val="125"/>
          <w:sz w:val="24"/>
        </w:rPr>
        <w:t>Ha nincs az alapítói jogok gyakorlására az (1)-(3) bekezdés alapján jogosult személy vagy szerv, az alapítói jogokat a nyilvántartó bíróság gyakorolja.</w:t>
      </w:r>
    </w:p>
    <w:p>
      <w:pPr>
        <w:spacing w:line="268" w:lineRule="exact" w:before="228"/>
        <w:ind w:left="317" w:right="0" w:firstLine="0"/>
        <w:jc w:val="left"/>
        <w:rPr>
          <w:i/>
          <w:sz w:val="24"/>
        </w:rPr>
      </w:pPr>
      <w:r>
        <w:rPr>
          <w:b/>
          <w:w w:val="120"/>
          <w:sz w:val="24"/>
        </w:rPr>
        <w:t>3:395. § </w:t>
      </w:r>
      <w:r>
        <w:rPr>
          <w:i/>
          <w:w w:val="120"/>
          <w:sz w:val="24"/>
        </w:rPr>
        <w:t>[Az alapítók gyűlése]</w:t>
      </w:r>
    </w:p>
    <w:p>
      <w:pPr>
        <w:pStyle w:val="ListParagraph"/>
        <w:numPr>
          <w:ilvl w:val="0"/>
          <w:numId w:val="462"/>
        </w:numPr>
        <w:tabs>
          <w:tab w:pos="807" w:val="left" w:leader="none"/>
        </w:tabs>
        <w:spacing w:line="225" w:lineRule="auto" w:before="5" w:after="0"/>
        <w:ind w:left="113" w:right="115" w:firstLine="204"/>
        <w:jc w:val="both"/>
        <w:rPr>
          <w:sz w:val="24"/>
        </w:rPr>
      </w:pPr>
      <w:r>
        <w:rPr>
          <w:w w:val="125"/>
          <w:sz w:val="24"/>
        </w:rPr>
        <w:t>Ha több személy együttesen úgy létesít alapítványt, hogy az alapítói jogokat testületben látják el, az alapítók gyűlésére az alapító okiratban nem rendezett kérdésekben az egyesület közgyűlésére vonatkozó szabályokat kell megfelelően</w:t>
      </w:r>
      <w:r>
        <w:rPr>
          <w:spacing w:val="-1"/>
          <w:w w:val="125"/>
          <w:sz w:val="24"/>
        </w:rPr>
        <w:t> </w:t>
      </w:r>
      <w:r>
        <w:rPr>
          <w:w w:val="125"/>
          <w:sz w:val="24"/>
        </w:rPr>
        <w:t>alkalmazni.</w:t>
      </w:r>
    </w:p>
    <w:p>
      <w:pPr>
        <w:pStyle w:val="ListParagraph"/>
        <w:numPr>
          <w:ilvl w:val="0"/>
          <w:numId w:val="462"/>
        </w:numPr>
        <w:tabs>
          <w:tab w:pos="738" w:val="left" w:leader="none"/>
        </w:tabs>
        <w:spacing w:line="225" w:lineRule="auto" w:before="3" w:after="0"/>
        <w:ind w:left="113" w:right="118" w:firstLine="204"/>
        <w:jc w:val="both"/>
        <w:rPr>
          <w:sz w:val="24"/>
        </w:rPr>
      </w:pPr>
      <w:r>
        <w:rPr>
          <w:w w:val="125"/>
          <w:sz w:val="24"/>
        </w:rPr>
        <w:t>Az alapítói jogoknak az alapítók gyűlése általi gyakorlása során figyelmen kívül kell hagyni azt az alapítót, aki ismeretlen helyen tartózkodik és alapítói jogai gyakorlásának az erre irányuló felhívás hirdetményi kézbesítése alapján sem tesz</w:t>
      </w:r>
      <w:r>
        <w:rPr>
          <w:spacing w:val="2"/>
          <w:w w:val="125"/>
          <w:sz w:val="24"/>
        </w:rPr>
        <w:t> </w:t>
      </w:r>
      <w:r>
        <w:rPr>
          <w:w w:val="125"/>
          <w:sz w:val="24"/>
        </w:rPr>
        <w:t>eleget.</w:t>
      </w:r>
    </w:p>
    <w:p>
      <w:pPr>
        <w:pStyle w:val="ListParagraph"/>
        <w:numPr>
          <w:ilvl w:val="0"/>
          <w:numId w:val="462"/>
        </w:numPr>
        <w:tabs>
          <w:tab w:pos="818" w:val="left" w:leader="none"/>
        </w:tabs>
        <w:spacing w:line="225" w:lineRule="auto" w:before="2" w:after="0"/>
        <w:ind w:left="113" w:right="126" w:firstLine="204"/>
        <w:jc w:val="both"/>
        <w:rPr>
          <w:sz w:val="24"/>
        </w:rPr>
      </w:pPr>
      <w:r>
        <w:rPr>
          <w:w w:val="125"/>
          <w:sz w:val="24"/>
        </w:rPr>
        <w:t>A (2) bekezdésben foglaltakat megfelelően alkalmazni kell abban az esetben is, ha az alapítói jogokat az alapítvány kijelölt szerve testületként gyakorolja.</w:t>
      </w:r>
    </w:p>
    <w:p>
      <w:pPr>
        <w:spacing w:line="268" w:lineRule="exact" w:before="228"/>
        <w:ind w:left="317" w:right="0" w:firstLine="0"/>
        <w:jc w:val="left"/>
        <w:rPr>
          <w:i/>
          <w:sz w:val="24"/>
        </w:rPr>
      </w:pPr>
      <w:r>
        <w:rPr>
          <w:b/>
          <w:w w:val="125"/>
          <w:sz w:val="24"/>
        </w:rPr>
        <w:t>3:396. § </w:t>
      </w:r>
      <w:r>
        <w:rPr>
          <w:i/>
          <w:w w:val="125"/>
          <w:sz w:val="24"/>
        </w:rPr>
        <w:t>[Az alapítói jogok és kötelezettségek átruházása]</w:t>
      </w:r>
    </w:p>
    <w:p>
      <w:pPr>
        <w:pStyle w:val="BodyText"/>
        <w:spacing w:line="225" w:lineRule="auto" w:before="6"/>
        <w:ind w:right="130"/>
      </w:pPr>
      <w:r>
        <w:rPr>
          <w:w w:val="130"/>
        </w:rPr>
        <w:t>Az</w:t>
      </w:r>
      <w:r>
        <w:rPr>
          <w:spacing w:val="-19"/>
          <w:w w:val="130"/>
        </w:rPr>
        <w:t> </w:t>
      </w:r>
      <w:r>
        <w:rPr>
          <w:w w:val="130"/>
        </w:rPr>
        <w:t>alapítói</w:t>
      </w:r>
      <w:r>
        <w:rPr>
          <w:spacing w:val="-18"/>
          <w:w w:val="130"/>
        </w:rPr>
        <w:t> </w:t>
      </w:r>
      <w:r>
        <w:rPr>
          <w:w w:val="130"/>
        </w:rPr>
        <w:t>jogokat</w:t>
      </w:r>
      <w:r>
        <w:rPr>
          <w:spacing w:val="-18"/>
          <w:w w:val="130"/>
        </w:rPr>
        <w:t> </w:t>
      </w:r>
      <w:r>
        <w:rPr>
          <w:w w:val="130"/>
        </w:rPr>
        <w:t>és</w:t>
      </w:r>
      <w:r>
        <w:rPr>
          <w:spacing w:val="-18"/>
          <w:w w:val="130"/>
        </w:rPr>
        <w:t> </w:t>
      </w:r>
      <w:r>
        <w:rPr>
          <w:w w:val="130"/>
        </w:rPr>
        <w:t>kötelezettségeket</w:t>
      </w:r>
      <w:r>
        <w:rPr>
          <w:spacing w:val="-19"/>
          <w:w w:val="130"/>
        </w:rPr>
        <w:t> </w:t>
      </w:r>
      <w:r>
        <w:rPr>
          <w:w w:val="130"/>
        </w:rPr>
        <w:t>az</w:t>
      </w:r>
      <w:r>
        <w:rPr>
          <w:spacing w:val="-18"/>
          <w:w w:val="130"/>
        </w:rPr>
        <w:t> </w:t>
      </w:r>
      <w:r>
        <w:rPr>
          <w:w w:val="130"/>
        </w:rPr>
        <w:t>alapító</w:t>
      </w:r>
      <w:r>
        <w:rPr>
          <w:spacing w:val="-18"/>
          <w:w w:val="130"/>
        </w:rPr>
        <w:t> </w:t>
      </w:r>
      <w:r>
        <w:rPr>
          <w:w w:val="130"/>
        </w:rPr>
        <w:t>átruházhatja,</w:t>
      </w:r>
      <w:r>
        <w:rPr>
          <w:spacing w:val="-18"/>
          <w:w w:val="130"/>
        </w:rPr>
        <w:t> </w:t>
      </w:r>
      <w:r>
        <w:rPr>
          <w:w w:val="130"/>
        </w:rPr>
        <w:t>ha</w:t>
      </w:r>
      <w:r>
        <w:rPr>
          <w:spacing w:val="-18"/>
          <w:w w:val="130"/>
        </w:rPr>
        <w:t> </w:t>
      </w:r>
      <w:r>
        <w:rPr>
          <w:w w:val="130"/>
        </w:rPr>
        <w:t>az</w:t>
      </w:r>
      <w:r>
        <w:rPr>
          <w:spacing w:val="-18"/>
          <w:w w:val="130"/>
        </w:rPr>
        <w:t> </w:t>
      </w:r>
      <w:r>
        <w:rPr>
          <w:w w:val="130"/>
        </w:rPr>
        <w:t>alapító okiratban vállalt vagyoni hozzájárulását</w:t>
      </w:r>
      <w:r>
        <w:rPr>
          <w:spacing w:val="-22"/>
          <w:w w:val="130"/>
        </w:rPr>
        <w:t> </w:t>
      </w:r>
      <w:r>
        <w:rPr>
          <w:w w:val="130"/>
        </w:rPr>
        <w:t>teljesítette.</w:t>
      </w:r>
    </w:p>
    <w:p>
      <w:pPr>
        <w:pStyle w:val="Heading1"/>
        <w:numPr>
          <w:ilvl w:val="1"/>
          <w:numId w:val="216"/>
        </w:numPr>
        <w:tabs>
          <w:tab w:pos="5066" w:val="left" w:leader="none"/>
        </w:tabs>
        <w:spacing w:line="240" w:lineRule="auto" w:before="228" w:after="0"/>
        <w:ind w:left="5065" w:right="0" w:hanging="835"/>
        <w:jc w:val="left"/>
      </w:pPr>
      <w:r>
        <w:rPr>
          <w:w w:val="115"/>
        </w:rPr>
        <w:t>CÍM</w:t>
      </w:r>
    </w:p>
    <w:p>
      <w:pPr>
        <w:pStyle w:val="BodyText"/>
        <w:spacing w:before="3"/>
        <w:ind w:left="0" w:firstLine="0"/>
        <w:jc w:val="left"/>
        <w:rPr>
          <w:b/>
          <w:sz w:val="40"/>
        </w:rPr>
      </w:pPr>
    </w:p>
    <w:p>
      <w:pPr>
        <w:spacing w:before="1"/>
        <w:ind w:left="3175" w:right="0" w:firstLine="0"/>
        <w:jc w:val="left"/>
        <w:rPr>
          <w:b/>
          <w:sz w:val="24"/>
        </w:rPr>
      </w:pPr>
      <w:r>
        <w:rPr>
          <w:b/>
          <w:w w:val="110"/>
          <w:sz w:val="24"/>
        </w:rPr>
        <w:t>AZ ALAPÍTVÁNY SZERVEI</w:t>
      </w:r>
    </w:p>
    <w:p>
      <w:pPr>
        <w:pStyle w:val="BodyText"/>
        <w:spacing w:before="3"/>
        <w:ind w:left="0" w:firstLine="0"/>
        <w:jc w:val="left"/>
        <w:rPr>
          <w:b/>
          <w:sz w:val="40"/>
        </w:rPr>
      </w:pPr>
    </w:p>
    <w:p>
      <w:pPr>
        <w:spacing w:line="268" w:lineRule="exact" w:before="1"/>
        <w:ind w:left="317" w:right="0" w:firstLine="0"/>
        <w:jc w:val="left"/>
        <w:rPr>
          <w:i/>
          <w:sz w:val="24"/>
        </w:rPr>
      </w:pPr>
      <w:r>
        <w:rPr>
          <w:b/>
          <w:w w:val="120"/>
          <w:sz w:val="24"/>
        </w:rPr>
        <w:t>3:397. § </w:t>
      </w:r>
      <w:r>
        <w:rPr>
          <w:i/>
          <w:w w:val="120"/>
          <w:sz w:val="24"/>
        </w:rPr>
        <w:t>[A kuratórium]</w:t>
      </w:r>
    </w:p>
    <w:p>
      <w:pPr>
        <w:pStyle w:val="ListParagraph"/>
        <w:numPr>
          <w:ilvl w:val="0"/>
          <w:numId w:val="463"/>
        </w:numPr>
        <w:tabs>
          <w:tab w:pos="811" w:val="left" w:leader="none"/>
        </w:tabs>
        <w:spacing w:line="225" w:lineRule="auto" w:before="5" w:after="0"/>
        <w:ind w:left="113" w:right="133" w:firstLine="204"/>
        <w:jc w:val="both"/>
        <w:rPr>
          <w:sz w:val="24"/>
        </w:rPr>
      </w:pPr>
      <w:r>
        <w:rPr>
          <w:w w:val="125"/>
          <w:sz w:val="24"/>
        </w:rPr>
        <w:t>A kuratórium az alapítvány ügyvezető szerve. A kuratórium tagjai az alapítvány vezető</w:t>
      </w:r>
      <w:r>
        <w:rPr>
          <w:spacing w:val="-1"/>
          <w:w w:val="125"/>
          <w:sz w:val="24"/>
        </w:rPr>
        <w:t> </w:t>
      </w:r>
      <w:r>
        <w:rPr>
          <w:w w:val="125"/>
          <w:sz w:val="24"/>
        </w:rPr>
        <w:t>tisztségviselői.</w:t>
      </w:r>
    </w:p>
    <w:p>
      <w:pPr>
        <w:pStyle w:val="ListParagraph"/>
        <w:numPr>
          <w:ilvl w:val="0"/>
          <w:numId w:val="463"/>
        </w:numPr>
        <w:tabs>
          <w:tab w:pos="811" w:val="left" w:leader="none"/>
        </w:tabs>
        <w:spacing w:line="225" w:lineRule="auto" w:before="1" w:after="0"/>
        <w:ind w:left="113" w:right="134" w:firstLine="204"/>
        <w:jc w:val="both"/>
        <w:rPr>
          <w:sz w:val="24"/>
        </w:rPr>
      </w:pPr>
      <w:r>
        <w:rPr>
          <w:w w:val="125"/>
          <w:sz w:val="24"/>
        </w:rPr>
        <w:t>A kuratórium három természetes személyből áll, akik közül legalább kettőnek állandó belföldi lakóhellyel kell</w:t>
      </w:r>
      <w:r>
        <w:rPr>
          <w:spacing w:val="1"/>
          <w:w w:val="125"/>
          <w:sz w:val="24"/>
        </w:rPr>
        <w:t> </w:t>
      </w:r>
      <w:r>
        <w:rPr>
          <w:w w:val="125"/>
          <w:sz w:val="24"/>
        </w:rPr>
        <w:t>rendelkeznie.</w:t>
      </w:r>
    </w:p>
    <w:p>
      <w:pPr>
        <w:pStyle w:val="ListParagraph"/>
        <w:numPr>
          <w:ilvl w:val="0"/>
          <w:numId w:val="463"/>
        </w:numPr>
        <w:tabs>
          <w:tab w:pos="808" w:val="left" w:leader="none"/>
        </w:tabs>
        <w:spacing w:line="225" w:lineRule="auto" w:before="1" w:after="0"/>
        <w:ind w:left="113" w:right="132" w:firstLine="204"/>
        <w:jc w:val="both"/>
        <w:rPr>
          <w:sz w:val="24"/>
        </w:rPr>
      </w:pPr>
      <w:r>
        <w:rPr>
          <w:w w:val="125"/>
          <w:sz w:val="24"/>
        </w:rPr>
        <w:t>Az alapítvány kedvezményezettje és annak közeli hozzátartozója nem lehet a kuratórium tagja. Az alapító okirat eltérő rendelkezése</w:t>
      </w:r>
      <w:r>
        <w:rPr>
          <w:spacing w:val="58"/>
          <w:w w:val="125"/>
          <w:sz w:val="24"/>
        </w:rPr>
        <w:t> </w:t>
      </w:r>
      <w:r>
        <w:rPr>
          <w:w w:val="125"/>
          <w:sz w:val="24"/>
        </w:rPr>
        <w:t>semmis.</w:t>
      </w:r>
    </w:p>
    <w:p>
      <w:pPr>
        <w:pStyle w:val="ListParagraph"/>
        <w:numPr>
          <w:ilvl w:val="0"/>
          <w:numId w:val="463"/>
        </w:numPr>
        <w:tabs>
          <w:tab w:pos="904" w:val="left" w:leader="none"/>
        </w:tabs>
        <w:spacing w:line="225" w:lineRule="auto" w:before="2" w:after="0"/>
        <w:ind w:left="113" w:right="132" w:firstLine="204"/>
        <w:jc w:val="both"/>
        <w:rPr>
          <w:sz w:val="24"/>
        </w:rPr>
      </w:pPr>
      <w:r>
        <w:rPr>
          <w:w w:val="130"/>
          <w:sz w:val="24"/>
        </w:rPr>
        <w:t>Az alapító és közeli hozzátartozói nem lehetnek többségben a kuratóriumban. Az alapító okirat eltérő rendelkezése</w:t>
      </w:r>
      <w:r>
        <w:rPr>
          <w:spacing w:val="-36"/>
          <w:w w:val="130"/>
          <w:sz w:val="24"/>
        </w:rPr>
        <w:t> </w:t>
      </w:r>
      <w:r>
        <w:rPr>
          <w:w w:val="130"/>
          <w:sz w:val="24"/>
        </w:rPr>
        <w:t>semmis.</w:t>
      </w:r>
    </w:p>
    <w:p>
      <w:pPr>
        <w:spacing w:after="0" w:line="225" w:lineRule="auto"/>
        <w:jc w:val="both"/>
        <w:rPr>
          <w:sz w:val="24"/>
        </w:rPr>
        <w:sectPr>
          <w:pgSz w:w="11900" w:h="16820"/>
          <w:pgMar w:header="1104" w:footer="0" w:top="1840" w:bottom="280" w:left="1020" w:right="1000"/>
        </w:sectPr>
      </w:pPr>
    </w:p>
    <w:p>
      <w:pPr>
        <w:pStyle w:val="ListParagraph"/>
        <w:numPr>
          <w:ilvl w:val="0"/>
          <w:numId w:val="463"/>
        </w:numPr>
        <w:tabs>
          <w:tab w:pos="847" w:val="left" w:leader="none"/>
        </w:tabs>
        <w:spacing w:line="225" w:lineRule="auto" w:before="173" w:after="0"/>
        <w:ind w:left="113" w:right="128" w:firstLine="204"/>
        <w:jc w:val="both"/>
        <w:rPr>
          <w:sz w:val="24"/>
        </w:rPr>
      </w:pPr>
      <w:r>
        <w:rPr>
          <w:w w:val="125"/>
          <w:sz w:val="24"/>
        </w:rPr>
        <w:t>Az alapító az alapítvány egyszemélyes ügyvezető szervéül kurátort nevezhet. A kurátorra a kuratóriumra vonatkozó szabályokat megfelelően alkalmazni</w:t>
      </w:r>
      <w:r>
        <w:rPr>
          <w:spacing w:val="-1"/>
          <w:w w:val="125"/>
          <w:sz w:val="24"/>
        </w:rPr>
        <w:t> </w:t>
      </w:r>
      <w:r>
        <w:rPr>
          <w:w w:val="125"/>
          <w:sz w:val="24"/>
        </w:rPr>
        <w:t>kell.</w:t>
      </w:r>
    </w:p>
    <w:p>
      <w:pPr>
        <w:spacing w:line="268" w:lineRule="exact" w:before="228"/>
        <w:ind w:left="317" w:right="0" w:firstLine="0"/>
        <w:jc w:val="left"/>
        <w:rPr>
          <w:i/>
          <w:sz w:val="24"/>
        </w:rPr>
      </w:pPr>
      <w:r>
        <w:rPr>
          <w:b/>
          <w:w w:val="120"/>
          <w:sz w:val="24"/>
        </w:rPr>
        <w:t>3:398. § </w:t>
      </w:r>
      <w:r>
        <w:rPr>
          <w:i/>
          <w:w w:val="120"/>
          <w:sz w:val="24"/>
        </w:rPr>
        <w:t>[A kuratóriumi tagsággal kapcsolatos előírások]</w:t>
      </w:r>
    </w:p>
    <w:p>
      <w:pPr>
        <w:pStyle w:val="ListParagraph"/>
        <w:numPr>
          <w:ilvl w:val="0"/>
          <w:numId w:val="464"/>
        </w:numPr>
        <w:tabs>
          <w:tab w:pos="767" w:val="left" w:leader="none"/>
        </w:tabs>
        <w:spacing w:line="225" w:lineRule="auto" w:before="5" w:after="0"/>
        <w:ind w:left="113" w:right="135" w:firstLine="204"/>
        <w:jc w:val="both"/>
        <w:rPr>
          <w:sz w:val="24"/>
        </w:rPr>
      </w:pPr>
      <w:r>
        <w:rPr>
          <w:w w:val="125"/>
          <w:sz w:val="24"/>
        </w:rPr>
        <w:t>A kuratóriumi tagokat határozott vagy határozatlan időre lehet kijelölni vagy</w:t>
      </w:r>
      <w:r>
        <w:rPr>
          <w:spacing w:val="-1"/>
          <w:w w:val="125"/>
          <w:sz w:val="24"/>
        </w:rPr>
        <w:t> </w:t>
      </w:r>
      <w:r>
        <w:rPr>
          <w:w w:val="125"/>
          <w:sz w:val="24"/>
        </w:rPr>
        <w:t>megválasztani.</w:t>
      </w:r>
    </w:p>
    <w:p>
      <w:pPr>
        <w:pStyle w:val="ListParagraph"/>
        <w:numPr>
          <w:ilvl w:val="0"/>
          <w:numId w:val="464"/>
        </w:numPr>
        <w:tabs>
          <w:tab w:pos="833" w:val="left" w:leader="none"/>
        </w:tabs>
        <w:spacing w:line="225" w:lineRule="auto" w:before="2" w:after="0"/>
        <w:ind w:left="113" w:right="134" w:firstLine="204"/>
        <w:jc w:val="both"/>
        <w:rPr>
          <w:sz w:val="24"/>
        </w:rPr>
      </w:pPr>
      <w:r>
        <w:rPr>
          <w:w w:val="125"/>
          <w:sz w:val="24"/>
        </w:rPr>
        <w:t>A kuratórium tagját megbízatásának lejárta előtt az alapítványi cél megvalósításának közvetlen veszélyeztetése esetén az  alapítói  jogok gyakorlója hívhatja</w:t>
      </w:r>
      <w:r>
        <w:rPr>
          <w:spacing w:val="1"/>
          <w:w w:val="125"/>
          <w:sz w:val="24"/>
        </w:rPr>
        <w:t> </w:t>
      </w:r>
      <w:r>
        <w:rPr>
          <w:w w:val="125"/>
          <w:sz w:val="24"/>
        </w:rPr>
        <w:t>vissza.</w:t>
      </w:r>
    </w:p>
    <w:p>
      <w:pPr>
        <w:spacing w:line="268" w:lineRule="exact" w:before="228"/>
        <w:ind w:left="317" w:right="0" w:firstLine="0"/>
        <w:jc w:val="left"/>
        <w:rPr>
          <w:i/>
          <w:sz w:val="24"/>
        </w:rPr>
      </w:pPr>
      <w:r>
        <w:rPr>
          <w:b/>
          <w:w w:val="120"/>
          <w:sz w:val="24"/>
        </w:rPr>
        <w:t>3:399. § </w:t>
      </w:r>
      <w:r>
        <w:rPr>
          <w:i/>
          <w:w w:val="120"/>
          <w:sz w:val="24"/>
        </w:rPr>
        <w:t>[A kuratórium</w:t>
      </w:r>
      <w:r>
        <w:rPr>
          <w:i/>
          <w:spacing w:val="59"/>
          <w:w w:val="120"/>
          <w:sz w:val="24"/>
        </w:rPr>
        <w:t> </w:t>
      </w:r>
      <w:r>
        <w:rPr>
          <w:i/>
          <w:w w:val="120"/>
          <w:sz w:val="24"/>
        </w:rPr>
        <w:t>működése]</w:t>
      </w:r>
    </w:p>
    <w:p>
      <w:pPr>
        <w:pStyle w:val="ListParagraph"/>
        <w:numPr>
          <w:ilvl w:val="0"/>
          <w:numId w:val="465"/>
        </w:numPr>
        <w:tabs>
          <w:tab w:pos="739" w:val="left" w:leader="none"/>
        </w:tabs>
        <w:spacing w:line="225" w:lineRule="auto" w:before="5" w:after="0"/>
        <w:ind w:left="113" w:right="128" w:firstLine="204"/>
        <w:jc w:val="both"/>
        <w:rPr>
          <w:sz w:val="24"/>
        </w:rPr>
      </w:pPr>
      <w:r>
        <w:rPr>
          <w:w w:val="130"/>
          <w:sz w:val="24"/>
        </w:rPr>
        <w:t>Ha</w:t>
      </w:r>
      <w:r>
        <w:rPr>
          <w:spacing w:val="-16"/>
          <w:w w:val="130"/>
          <w:sz w:val="24"/>
        </w:rPr>
        <w:t> </w:t>
      </w:r>
      <w:r>
        <w:rPr>
          <w:w w:val="130"/>
          <w:sz w:val="24"/>
        </w:rPr>
        <w:t>az</w:t>
      </w:r>
      <w:r>
        <w:rPr>
          <w:spacing w:val="-16"/>
          <w:w w:val="130"/>
          <w:sz w:val="24"/>
        </w:rPr>
        <w:t> </w:t>
      </w:r>
      <w:r>
        <w:rPr>
          <w:w w:val="130"/>
          <w:sz w:val="24"/>
        </w:rPr>
        <w:t>alapító</w:t>
      </w:r>
      <w:r>
        <w:rPr>
          <w:spacing w:val="-15"/>
          <w:w w:val="130"/>
          <w:sz w:val="24"/>
        </w:rPr>
        <w:t> </w:t>
      </w:r>
      <w:r>
        <w:rPr>
          <w:w w:val="130"/>
          <w:sz w:val="24"/>
        </w:rPr>
        <w:t>nem</w:t>
      </w:r>
      <w:r>
        <w:rPr>
          <w:spacing w:val="-16"/>
          <w:w w:val="130"/>
          <w:sz w:val="24"/>
        </w:rPr>
        <w:t> </w:t>
      </w:r>
      <w:r>
        <w:rPr>
          <w:w w:val="130"/>
          <w:sz w:val="24"/>
        </w:rPr>
        <w:t>tartja</w:t>
      </w:r>
      <w:r>
        <w:rPr>
          <w:spacing w:val="-16"/>
          <w:w w:val="130"/>
          <w:sz w:val="24"/>
        </w:rPr>
        <w:t> </w:t>
      </w:r>
      <w:r>
        <w:rPr>
          <w:w w:val="130"/>
          <w:sz w:val="24"/>
        </w:rPr>
        <w:t>fenn</w:t>
      </w:r>
      <w:r>
        <w:rPr>
          <w:spacing w:val="-15"/>
          <w:w w:val="130"/>
          <w:sz w:val="24"/>
        </w:rPr>
        <w:t> </w:t>
      </w:r>
      <w:r>
        <w:rPr>
          <w:w w:val="130"/>
          <w:sz w:val="24"/>
        </w:rPr>
        <w:t>magának</w:t>
      </w:r>
      <w:r>
        <w:rPr>
          <w:spacing w:val="-16"/>
          <w:w w:val="130"/>
          <w:sz w:val="24"/>
        </w:rPr>
        <w:t> </w:t>
      </w:r>
      <w:r>
        <w:rPr>
          <w:w w:val="130"/>
          <w:sz w:val="24"/>
        </w:rPr>
        <w:t>a</w:t>
      </w:r>
      <w:r>
        <w:rPr>
          <w:spacing w:val="-15"/>
          <w:w w:val="130"/>
          <w:sz w:val="24"/>
        </w:rPr>
        <w:t> </w:t>
      </w:r>
      <w:r>
        <w:rPr>
          <w:w w:val="130"/>
          <w:sz w:val="24"/>
        </w:rPr>
        <w:t>kuratórium</w:t>
      </w:r>
      <w:r>
        <w:rPr>
          <w:spacing w:val="-4"/>
          <w:w w:val="130"/>
          <w:sz w:val="24"/>
        </w:rPr>
        <w:t> </w:t>
      </w:r>
      <w:r>
        <w:rPr>
          <w:w w:val="130"/>
          <w:sz w:val="24"/>
        </w:rPr>
        <w:t>elnöke</w:t>
      </w:r>
      <w:r>
        <w:rPr>
          <w:spacing w:val="-29"/>
          <w:w w:val="130"/>
          <w:sz w:val="24"/>
        </w:rPr>
        <w:t> </w:t>
      </w:r>
      <w:r>
        <w:rPr>
          <w:w w:val="130"/>
          <w:sz w:val="24"/>
        </w:rPr>
        <w:t>kijelölésének jogát és nem ruházta át ezt a jogot más, alapítványi tisztséget betöltő személyre vagy más alapítványi szervre, a kuratórium tagjai maguk közül választanak</w:t>
      </w:r>
      <w:r>
        <w:rPr>
          <w:spacing w:val="-4"/>
          <w:w w:val="130"/>
          <w:sz w:val="24"/>
        </w:rPr>
        <w:t> </w:t>
      </w:r>
      <w:r>
        <w:rPr>
          <w:w w:val="130"/>
          <w:sz w:val="24"/>
        </w:rPr>
        <w:t>elnököt.</w:t>
      </w:r>
    </w:p>
    <w:p>
      <w:pPr>
        <w:pStyle w:val="ListParagraph"/>
        <w:numPr>
          <w:ilvl w:val="0"/>
          <w:numId w:val="465"/>
        </w:numPr>
        <w:tabs>
          <w:tab w:pos="784" w:val="left" w:leader="none"/>
        </w:tabs>
        <w:spacing w:line="225" w:lineRule="auto" w:before="3" w:after="0"/>
        <w:ind w:left="113" w:right="136" w:firstLine="204"/>
        <w:jc w:val="both"/>
        <w:rPr>
          <w:sz w:val="24"/>
        </w:rPr>
      </w:pPr>
      <w:r>
        <w:rPr>
          <w:w w:val="125"/>
          <w:sz w:val="24"/>
        </w:rPr>
        <w:t>A kuratórium évente legalább egyszer ülést tart, amelyet az elnök hív össze. Az alapító okirat ennél ritkább ülésezést előíró rendelkezése</w:t>
      </w:r>
      <w:r>
        <w:rPr>
          <w:spacing w:val="67"/>
          <w:w w:val="125"/>
          <w:sz w:val="24"/>
        </w:rPr>
        <w:t> </w:t>
      </w:r>
      <w:r>
        <w:rPr>
          <w:w w:val="125"/>
          <w:sz w:val="24"/>
        </w:rPr>
        <w:t>semmis.</w:t>
      </w:r>
    </w:p>
    <w:p>
      <w:pPr>
        <w:pStyle w:val="ListParagraph"/>
        <w:numPr>
          <w:ilvl w:val="0"/>
          <w:numId w:val="465"/>
        </w:numPr>
        <w:tabs>
          <w:tab w:pos="737" w:val="left" w:leader="none"/>
        </w:tabs>
        <w:spacing w:line="225" w:lineRule="auto" w:before="1" w:after="0"/>
        <w:ind w:left="113" w:right="126" w:firstLine="204"/>
        <w:jc w:val="both"/>
        <w:rPr>
          <w:sz w:val="24"/>
        </w:rPr>
      </w:pPr>
      <w:r>
        <w:rPr>
          <w:w w:val="130"/>
          <w:sz w:val="24"/>
        </w:rPr>
        <w:t>Bármely</w:t>
      </w:r>
      <w:r>
        <w:rPr>
          <w:spacing w:val="-18"/>
          <w:w w:val="130"/>
          <w:sz w:val="24"/>
        </w:rPr>
        <w:t> </w:t>
      </w:r>
      <w:r>
        <w:rPr>
          <w:w w:val="130"/>
          <w:sz w:val="24"/>
        </w:rPr>
        <w:t>kuratóriumi</w:t>
      </w:r>
      <w:r>
        <w:rPr>
          <w:spacing w:val="-18"/>
          <w:w w:val="130"/>
          <w:sz w:val="24"/>
        </w:rPr>
        <w:t> </w:t>
      </w:r>
      <w:r>
        <w:rPr>
          <w:w w:val="130"/>
          <w:sz w:val="24"/>
        </w:rPr>
        <w:t>tag</w:t>
      </w:r>
      <w:r>
        <w:rPr>
          <w:spacing w:val="-18"/>
          <w:w w:val="130"/>
          <w:sz w:val="24"/>
        </w:rPr>
        <w:t> </w:t>
      </w:r>
      <w:r>
        <w:rPr>
          <w:w w:val="130"/>
          <w:sz w:val="24"/>
        </w:rPr>
        <w:t>kérheti</w:t>
      </w:r>
      <w:r>
        <w:rPr>
          <w:spacing w:val="-18"/>
          <w:w w:val="130"/>
          <w:sz w:val="24"/>
        </w:rPr>
        <w:t> </w:t>
      </w:r>
      <w:r>
        <w:rPr>
          <w:w w:val="130"/>
          <w:sz w:val="24"/>
        </w:rPr>
        <w:t>kuratóriumi</w:t>
      </w:r>
      <w:r>
        <w:rPr>
          <w:spacing w:val="-18"/>
          <w:w w:val="130"/>
          <w:sz w:val="24"/>
        </w:rPr>
        <w:t> </w:t>
      </w:r>
      <w:r>
        <w:rPr>
          <w:w w:val="130"/>
          <w:sz w:val="24"/>
        </w:rPr>
        <w:t>ülés</w:t>
      </w:r>
      <w:r>
        <w:rPr>
          <w:spacing w:val="-17"/>
          <w:w w:val="130"/>
          <w:sz w:val="24"/>
        </w:rPr>
        <w:t> </w:t>
      </w:r>
      <w:r>
        <w:rPr>
          <w:w w:val="130"/>
          <w:sz w:val="24"/>
        </w:rPr>
        <w:t>összehívását</w:t>
      </w:r>
      <w:r>
        <w:rPr>
          <w:spacing w:val="-17"/>
          <w:w w:val="130"/>
          <w:sz w:val="24"/>
        </w:rPr>
        <w:t> </w:t>
      </w:r>
      <w:r>
        <w:rPr>
          <w:w w:val="130"/>
          <w:sz w:val="24"/>
        </w:rPr>
        <w:t>a</w:t>
      </w:r>
      <w:r>
        <w:rPr>
          <w:spacing w:val="-17"/>
          <w:w w:val="130"/>
          <w:sz w:val="24"/>
        </w:rPr>
        <w:t> </w:t>
      </w:r>
      <w:r>
        <w:rPr>
          <w:w w:val="130"/>
          <w:sz w:val="24"/>
        </w:rPr>
        <w:t>cél</w:t>
      </w:r>
      <w:r>
        <w:rPr>
          <w:spacing w:val="-18"/>
          <w:w w:val="130"/>
          <w:sz w:val="24"/>
        </w:rPr>
        <w:t> </w:t>
      </w:r>
      <w:r>
        <w:rPr>
          <w:w w:val="130"/>
          <w:sz w:val="24"/>
        </w:rPr>
        <w:t>és</w:t>
      </w:r>
      <w:r>
        <w:rPr>
          <w:spacing w:val="-18"/>
          <w:w w:val="130"/>
          <w:sz w:val="24"/>
        </w:rPr>
        <w:t> </w:t>
      </w:r>
      <w:r>
        <w:rPr>
          <w:w w:val="130"/>
          <w:sz w:val="24"/>
        </w:rPr>
        <w:t>az ok</w:t>
      </w:r>
      <w:r>
        <w:rPr>
          <w:spacing w:val="-25"/>
          <w:w w:val="130"/>
          <w:sz w:val="24"/>
        </w:rPr>
        <w:t> </w:t>
      </w:r>
      <w:r>
        <w:rPr>
          <w:w w:val="130"/>
          <w:sz w:val="24"/>
        </w:rPr>
        <w:t>megjelölésével.</w:t>
      </w:r>
      <w:r>
        <w:rPr>
          <w:spacing w:val="-25"/>
          <w:w w:val="130"/>
          <w:sz w:val="24"/>
        </w:rPr>
        <w:t> </w:t>
      </w:r>
      <w:r>
        <w:rPr>
          <w:w w:val="130"/>
          <w:sz w:val="24"/>
        </w:rPr>
        <w:t>Ilyen</w:t>
      </w:r>
      <w:r>
        <w:rPr>
          <w:spacing w:val="-24"/>
          <w:w w:val="130"/>
          <w:sz w:val="24"/>
        </w:rPr>
        <w:t> </w:t>
      </w:r>
      <w:r>
        <w:rPr>
          <w:w w:val="130"/>
          <w:sz w:val="24"/>
        </w:rPr>
        <w:t>kérelem</w:t>
      </w:r>
      <w:r>
        <w:rPr>
          <w:spacing w:val="-25"/>
          <w:w w:val="130"/>
          <w:sz w:val="24"/>
        </w:rPr>
        <w:t> </w:t>
      </w:r>
      <w:r>
        <w:rPr>
          <w:w w:val="130"/>
          <w:sz w:val="24"/>
        </w:rPr>
        <w:t>esetén</w:t>
      </w:r>
      <w:r>
        <w:rPr>
          <w:spacing w:val="-25"/>
          <w:w w:val="130"/>
          <w:sz w:val="24"/>
        </w:rPr>
        <w:t> </w:t>
      </w:r>
      <w:r>
        <w:rPr>
          <w:w w:val="130"/>
          <w:sz w:val="24"/>
        </w:rPr>
        <w:t>a</w:t>
      </w:r>
      <w:r>
        <w:rPr>
          <w:spacing w:val="-25"/>
          <w:w w:val="130"/>
          <w:sz w:val="24"/>
        </w:rPr>
        <w:t> </w:t>
      </w:r>
      <w:r>
        <w:rPr>
          <w:w w:val="130"/>
          <w:sz w:val="24"/>
        </w:rPr>
        <w:t>kuratórium</w:t>
      </w:r>
      <w:r>
        <w:rPr>
          <w:spacing w:val="-26"/>
          <w:w w:val="130"/>
          <w:sz w:val="24"/>
        </w:rPr>
        <w:t> </w:t>
      </w:r>
      <w:r>
        <w:rPr>
          <w:w w:val="130"/>
          <w:sz w:val="24"/>
        </w:rPr>
        <w:t>elnöke</w:t>
      </w:r>
      <w:r>
        <w:rPr>
          <w:spacing w:val="-25"/>
          <w:w w:val="130"/>
          <w:sz w:val="24"/>
        </w:rPr>
        <w:t> </w:t>
      </w:r>
      <w:r>
        <w:rPr>
          <w:w w:val="130"/>
          <w:sz w:val="24"/>
        </w:rPr>
        <w:t>köteles</w:t>
      </w:r>
      <w:r>
        <w:rPr>
          <w:spacing w:val="-25"/>
          <w:w w:val="130"/>
          <w:sz w:val="24"/>
        </w:rPr>
        <w:t> </w:t>
      </w:r>
      <w:r>
        <w:rPr>
          <w:w w:val="130"/>
          <w:sz w:val="24"/>
        </w:rPr>
        <w:t>a</w:t>
      </w:r>
      <w:r>
        <w:rPr>
          <w:spacing w:val="-25"/>
          <w:w w:val="130"/>
          <w:sz w:val="24"/>
        </w:rPr>
        <w:t> </w:t>
      </w:r>
      <w:r>
        <w:rPr>
          <w:w w:val="130"/>
          <w:sz w:val="24"/>
        </w:rPr>
        <w:t>kérelem beérkezésétől számított nyolc napon belül intézkedni az ülés összehívásáról. Ha ennek a kötelezettségének a kuratórium elnöke nem tesz eleget, a kuratórium ülését a kérelmet előterjesztő tag is</w:t>
      </w:r>
      <w:r>
        <w:rPr>
          <w:spacing w:val="-43"/>
          <w:w w:val="130"/>
          <w:sz w:val="24"/>
        </w:rPr>
        <w:t> </w:t>
      </w:r>
      <w:r>
        <w:rPr>
          <w:w w:val="130"/>
          <w:sz w:val="24"/>
        </w:rPr>
        <w:t>összehívhatja.</w:t>
      </w:r>
    </w:p>
    <w:p>
      <w:pPr>
        <w:spacing w:line="268" w:lineRule="exact" w:before="229"/>
        <w:ind w:left="317" w:right="0" w:firstLine="0"/>
        <w:jc w:val="left"/>
        <w:rPr>
          <w:i/>
          <w:sz w:val="24"/>
        </w:rPr>
      </w:pPr>
      <w:r>
        <w:rPr>
          <w:b/>
          <w:w w:val="120"/>
          <w:sz w:val="24"/>
        </w:rPr>
        <w:t>3:400. § </w:t>
      </w:r>
      <w:r>
        <w:rPr>
          <w:i/>
          <w:w w:val="120"/>
          <w:sz w:val="24"/>
        </w:rPr>
        <w:t>[A felügyelőbizottság]</w:t>
      </w:r>
    </w:p>
    <w:p>
      <w:pPr>
        <w:pStyle w:val="ListParagraph"/>
        <w:numPr>
          <w:ilvl w:val="0"/>
          <w:numId w:val="466"/>
        </w:numPr>
        <w:tabs>
          <w:tab w:pos="824" w:val="left" w:leader="none"/>
        </w:tabs>
        <w:spacing w:line="225" w:lineRule="auto" w:before="6" w:after="0"/>
        <w:ind w:left="113" w:right="128" w:firstLine="204"/>
        <w:jc w:val="both"/>
        <w:rPr>
          <w:sz w:val="24"/>
        </w:rPr>
      </w:pPr>
      <w:r>
        <w:rPr>
          <w:w w:val="125"/>
          <w:sz w:val="24"/>
        </w:rPr>
        <w:t>Ha az alapítványnál felügyelőbizottság működik, a tevékenységét az alapító részére végzi, tevékenységéről évente az alapítói jogok gyakorlójának számol be.</w:t>
      </w:r>
    </w:p>
    <w:p>
      <w:pPr>
        <w:pStyle w:val="ListParagraph"/>
        <w:numPr>
          <w:ilvl w:val="0"/>
          <w:numId w:val="466"/>
        </w:numPr>
        <w:tabs>
          <w:tab w:pos="774" w:val="left" w:leader="none"/>
        </w:tabs>
        <w:spacing w:line="225" w:lineRule="auto" w:before="1" w:after="0"/>
        <w:ind w:left="113" w:right="139" w:firstLine="204"/>
        <w:jc w:val="both"/>
        <w:rPr>
          <w:sz w:val="24"/>
        </w:rPr>
      </w:pPr>
      <w:r>
        <w:rPr>
          <w:w w:val="125"/>
          <w:sz w:val="24"/>
        </w:rPr>
        <w:t>A felügyelőbizottság tagjaira a kuratórium tagjaira vonatkozó kizáró és összeférhetetlenségi szabályokat alkalmazni</w:t>
      </w:r>
      <w:r>
        <w:rPr>
          <w:spacing w:val="5"/>
          <w:w w:val="125"/>
          <w:sz w:val="24"/>
        </w:rPr>
        <w:t> </w:t>
      </w:r>
      <w:r>
        <w:rPr>
          <w:w w:val="125"/>
          <w:sz w:val="24"/>
        </w:rPr>
        <w:t>kell.</w:t>
      </w:r>
    </w:p>
    <w:p>
      <w:pPr>
        <w:spacing w:line="268" w:lineRule="exact" w:before="228"/>
        <w:ind w:left="317" w:right="0" w:firstLine="0"/>
        <w:jc w:val="left"/>
        <w:rPr>
          <w:i/>
          <w:sz w:val="24"/>
        </w:rPr>
      </w:pPr>
      <w:r>
        <w:rPr>
          <w:b/>
          <w:w w:val="125"/>
          <w:sz w:val="24"/>
        </w:rPr>
        <w:t>3:401. § </w:t>
      </w:r>
      <w:r>
        <w:rPr>
          <w:i/>
          <w:w w:val="125"/>
          <w:sz w:val="24"/>
        </w:rPr>
        <w:t>[Egyéb alapítványi szervek]</w:t>
      </w:r>
    </w:p>
    <w:p>
      <w:pPr>
        <w:pStyle w:val="BodyText"/>
        <w:spacing w:line="225" w:lineRule="auto" w:before="6"/>
        <w:ind w:right="127"/>
      </w:pPr>
      <w:r>
        <w:rPr>
          <w:w w:val="125"/>
        </w:rPr>
        <w:t>Az alapítványnál létesített egyéb alapítványi szervek nem csorbíthatják a kuratórium, a felügyelőbizottság és a könyvvizsgáló jogait.</w:t>
      </w:r>
    </w:p>
    <w:p>
      <w:pPr>
        <w:pStyle w:val="Heading1"/>
        <w:numPr>
          <w:ilvl w:val="1"/>
          <w:numId w:val="216"/>
        </w:numPr>
        <w:tabs>
          <w:tab w:pos="5122" w:val="left" w:leader="none"/>
        </w:tabs>
        <w:spacing w:line="240" w:lineRule="auto" w:before="227" w:after="0"/>
        <w:ind w:left="5121" w:right="0" w:hanging="947"/>
        <w:jc w:val="left"/>
      </w:pPr>
      <w:r>
        <w:rPr>
          <w:w w:val="115"/>
        </w:rPr>
        <w:t>CÍM</w:t>
      </w:r>
    </w:p>
    <w:p>
      <w:pPr>
        <w:pStyle w:val="BodyText"/>
        <w:spacing w:before="4"/>
        <w:ind w:left="0" w:firstLine="0"/>
        <w:jc w:val="left"/>
        <w:rPr>
          <w:b/>
          <w:sz w:val="40"/>
        </w:rPr>
      </w:pPr>
    </w:p>
    <w:p>
      <w:pPr>
        <w:spacing w:before="0"/>
        <w:ind w:left="1516" w:right="0" w:firstLine="0"/>
        <w:jc w:val="left"/>
        <w:rPr>
          <w:b/>
          <w:sz w:val="24"/>
        </w:rPr>
      </w:pPr>
      <w:r>
        <w:rPr>
          <w:b/>
          <w:w w:val="110"/>
          <w:sz w:val="24"/>
        </w:rPr>
        <w:t>AZ ALAPÍTVÁNY ÁTALAKULÁSA ÉS MEGSZŰNÉSE</w:t>
      </w:r>
    </w:p>
    <w:p>
      <w:pPr>
        <w:pStyle w:val="BodyText"/>
        <w:spacing w:before="4"/>
        <w:ind w:left="0" w:firstLine="0"/>
        <w:jc w:val="left"/>
        <w:rPr>
          <w:b/>
          <w:sz w:val="40"/>
        </w:rPr>
      </w:pPr>
    </w:p>
    <w:p>
      <w:pPr>
        <w:spacing w:line="261" w:lineRule="exact" w:before="0"/>
        <w:ind w:left="317" w:right="0" w:firstLine="0"/>
        <w:jc w:val="left"/>
        <w:rPr>
          <w:i/>
          <w:sz w:val="24"/>
        </w:rPr>
      </w:pPr>
      <w:r>
        <w:rPr>
          <w:b/>
          <w:w w:val="120"/>
          <w:sz w:val="24"/>
        </w:rPr>
        <w:t>3:402. § </w:t>
      </w:r>
      <w:r>
        <w:rPr>
          <w:i/>
          <w:w w:val="120"/>
          <w:sz w:val="24"/>
        </w:rPr>
        <w:t>[Az alapítvány átalakulása]</w:t>
      </w:r>
    </w:p>
    <w:p>
      <w:pPr>
        <w:pStyle w:val="ListParagraph"/>
        <w:numPr>
          <w:ilvl w:val="0"/>
          <w:numId w:val="467"/>
        </w:numPr>
        <w:tabs>
          <w:tab w:pos="659" w:val="left" w:leader="none"/>
        </w:tabs>
        <w:spacing w:line="261" w:lineRule="exact" w:before="0" w:after="0"/>
        <w:ind w:left="658" w:right="0" w:hanging="341"/>
        <w:jc w:val="left"/>
        <w:rPr>
          <w:sz w:val="24"/>
        </w:rPr>
      </w:pPr>
      <w:r>
        <w:rPr>
          <w:i/>
          <w:w w:val="125"/>
          <w:position w:val="3"/>
          <w:sz w:val="18"/>
        </w:rPr>
        <w:t>1 </w:t>
      </w:r>
      <w:r>
        <w:rPr>
          <w:w w:val="125"/>
          <w:sz w:val="24"/>
        </w:rPr>
        <w:t>Az alapítvány más jogi személlyé nem alakulhat át. Alapítvány</w:t>
      </w:r>
      <w:r>
        <w:rPr>
          <w:spacing w:val="-24"/>
          <w:w w:val="125"/>
          <w:sz w:val="24"/>
        </w:rPr>
        <w:t> </w:t>
      </w:r>
      <w:r>
        <w:rPr>
          <w:w w:val="125"/>
          <w:sz w:val="24"/>
        </w:rPr>
        <w:t>csak</w:t>
      </w:r>
    </w:p>
    <w:p>
      <w:pPr>
        <w:pStyle w:val="BodyText"/>
        <w:spacing w:line="267" w:lineRule="exact"/>
        <w:ind w:firstLine="0"/>
        <w:jc w:val="left"/>
      </w:pPr>
      <w:r>
        <w:rPr>
          <w:w w:val="130"/>
        </w:rPr>
        <w:t>alapítvánnyal egyesülhet és csak alapítványokra válhat szét.</w:t>
      </w:r>
    </w:p>
    <w:p>
      <w:pPr>
        <w:pStyle w:val="ListParagraph"/>
        <w:numPr>
          <w:ilvl w:val="0"/>
          <w:numId w:val="467"/>
        </w:numPr>
        <w:tabs>
          <w:tab w:pos="758" w:val="left" w:leader="none"/>
        </w:tabs>
        <w:spacing w:line="225" w:lineRule="auto" w:before="5" w:after="0"/>
        <w:ind w:left="113" w:right="122" w:firstLine="204"/>
        <w:jc w:val="both"/>
        <w:rPr>
          <w:sz w:val="24"/>
        </w:rPr>
      </w:pPr>
      <w:r>
        <w:rPr>
          <w:w w:val="130"/>
          <w:sz w:val="24"/>
        </w:rPr>
        <w:t>Az</w:t>
      </w:r>
      <w:r>
        <w:rPr>
          <w:spacing w:val="-41"/>
          <w:w w:val="130"/>
          <w:sz w:val="24"/>
        </w:rPr>
        <w:t> </w:t>
      </w:r>
      <w:r>
        <w:rPr>
          <w:w w:val="130"/>
          <w:sz w:val="24"/>
        </w:rPr>
        <w:t>alapítvány</w:t>
      </w:r>
      <w:r>
        <w:rPr>
          <w:spacing w:val="-33"/>
          <w:w w:val="130"/>
          <w:sz w:val="24"/>
        </w:rPr>
        <w:t> </w:t>
      </w:r>
      <w:r>
        <w:rPr>
          <w:w w:val="130"/>
          <w:sz w:val="24"/>
        </w:rPr>
        <w:t>más</w:t>
      </w:r>
      <w:r>
        <w:rPr>
          <w:spacing w:val="-32"/>
          <w:w w:val="130"/>
          <w:sz w:val="24"/>
        </w:rPr>
        <w:t> </w:t>
      </w:r>
      <w:r>
        <w:rPr>
          <w:w w:val="130"/>
          <w:sz w:val="24"/>
        </w:rPr>
        <w:t>alapítvánnyal</w:t>
      </w:r>
      <w:r>
        <w:rPr>
          <w:spacing w:val="-33"/>
          <w:w w:val="130"/>
          <w:sz w:val="24"/>
        </w:rPr>
        <w:t> </w:t>
      </w:r>
      <w:r>
        <w:rPr>
          <w:w w:val="130"/>
          <w:sz w:val="24"/>
        </w:rPr>
        <w:t>történő</w:t>
      </w:r>
      <w:r>
        <w:rPr>
          <w:spacing w:val="-32"/>
          <w:w w:val="130"/>
          <w:sz w:val="24"/>
        </w:rPr>
        <w:t> </w:t>
      </w:r>
      <w:r>
        <w:rPr>
          <w:w w:val="130"/>
          <w:sz w:val="24"/>
        </w:rPr>
        <w:t>egyesüléséről</w:t>
      </w:r>
      <w:r>
        <w:rPr>
          <w:spacing w:val="-33"/>
          <w:w w:val="130"/>
          <w:sz w:val="24"/>
        </w:rPr>
        <w:t> </w:t>
      </w:r>
      <w:r>
        <w:rPr>
          <w:w w:val="130"/>
          <w:sz w:val="24"/>
        </w:rPr>
        <w:t>vagy</w:t>
      </w:r>
      <w:r>
        <w:rPr>
          <w:spacing w:val="-27"/>
          <w:w w:val="130"/>
          <w:sz w:val="24"/>
        </w:rPr>
        <w:t> </w:t>
      </w:r>
      <w:r>
        <w:rPr>
          <w:w w:val="130"/>
          <w:sz w:val="24"/>
        </w:rPr>
        <w:t>az</w:t>
      </w:r>
      <w:r>
        <w:rPr>
          <w:spacing w:val="-37"/>
          <w:w w:val="130"/>
          <w:sz w:val="24"/>
        </w:rPr>
        <w:t> </w:t>
      </w:r>
      <w:r>
        <w:rPr>
          <w:w w:val="130"/>
          <w:sz w:val="24"/>
        </w:rPr>
        <w:t>alapítvány szétválásáról az alapító akkor hozhat döntést, ha az alapító okiratban meghatározott vagyon juttatását</w:t>
      </w:r>
      <w:r>
        <w:rPr>
          <w:spacing w:val="-10"/>
          <w:w w:val="130"/>
          <w:sz w:val="24"/>
        </w:rPr>
        <w:t> </w:t>
      </w:r>
      <w:r>
        <w:rPr>
          <w:w w:val="130"/>
          <w:sz w:val="24"/>
        </w:rPr>
        <w:t>teljesítette.</w:t>
      </w:r>
    </w:p>
    <w:p>
      <w:pPr>
        <w:pStyle w:val="ListParagraph"/>
        <w:numPr>
          <w:ilvl w:val="0"/>
          <w:numId w:val="467"/>
        </w:numPr>
        <w:tabs>
          <w:tab w:pos="865" w:val="left" w:leader="none"/>
        </w:tabs>
        <w:spacing w:line="225" w:lineRule="auto" w:before="2" w:after="0"/>
        <w:ind w:left="113" w:right="129" w:firstLine="204"/>
        <w:jc w:val="both"/>
        <w:rPr>
          <w:sz w:val="24"/>
        </w:rPr>
      </w:pPr>
      <w:r>
        <w:rPr>
          <w:w w:val="125"/>
          <w:sz w:val="24"/>
        </w:rPr>
        <w:t>Az egyesülés vagy a szétválás nem járhat az alapítványi vagyon csorbításával és az alapítványi cél</w:t>
      </w:r>
      <w:r>
        <w:rPr>
          <w:spacing w:val="7"/>
          <w:w w:val="125"/>
          <w:sz w:val="24"/>
        </w:rPr>
        <w:t> </w:t>
      </w:r>
      <w:r>
        <w:rPr>
          <w:w w:val="125"/>
          <w:sz w:val="24"/>
        </w:rPr>
        <w:t>veszélyeztetésével.</w:t>
      </w:r>
    </w:p>
    <w:p>
      <w:pPr>
        <w:spacing w:before="228"/>
        <w:ind w:left="317" w:right="0" w:firstLine="0"/>
        <w:jc w:val="left"/>
        <w:rPr>
          <w:i/>
          <w:sz w:val="24"/>
        </w:rPr>
      </w:pPr>
      <w:r>
        <w:rPr>
          <w:b/>
          <w:w w:val="125"/>
          <w:sz w:val="24"/>
        </w:rPr>
        <w:t>3:403. § </w:t>
      </w:r>
      <w:r>
        <w:rPr>
          <w:i/>
          <w:w w:val="125"/>
          <w:sz w:val="24"/>
        </w:rPr>
        <w:t>[Az alapítvány megszűnése]</w:t>
      </w:r>
    </w:p>
    <w:p>
      <w:pPr>
        <w:pStyle w:val="BodyText"/>
        <w:spacing w:before="2"/>
        <w:ind w:left="0" w:firstLine="0"/>
        <w:jc w:val="left"/>
        <w:rPr>
          <w:i/>
          <w:sz w:val="22"/>
        </w:rPr>
      </w:pPr>
      <w:r>
        <w:rPr/>
        <w:pict>
          <v:line style="position:absolute;mso-position-horizontal-relative:page;mso-position-vertical-relative:paragraph;z-index:224;mso-wrap-distance-left:0;mso-wrap-distance-right:0" from="56.693001pt,14.977395pt" to="538.583001pt,14.97739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185. § (28)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468"/>
        </w:numPr>
        <w:tabs>
          <w:tab w:pos="734" w:val="left" w:leader="none"/>
        </w:tabs>
        <w:spacing w:line="268" w:lineRule="exact" w:before="159" w:after="0"/>
        <w:ind w:left="733" w:right="0" w:hanging="416"/>
        <w:jc w:val="left"/>
        <w:rPr>
          <w:sz w:val="24"/>
        </w:rPr>
      </w:pPr>
      <w:r>
        <w:rPr>
          <w:w w:val="125"/>
          <w:sz w:val="24"/>
        </w:rPr>
        <w:t>Az alapítvány megszűnik,</w:t>
      </w:r>
      <w:r>
        <w:rPr>
          <w:spacing w:val="-1"/>
          <w:w w:val="125"/>
          <w:sz w:val="24"/>
        </w:rPr>
        <w:t> </w:t>
      </w:r>
      <w:r>
        <w:rPr>
          <w:w w:val="125"/>
          <w:sz w:val="24"/>
        </w:rPr>
        <w:t>ha</w:t>
      </w:r>
    </w:p>
    <w:p>
      <w:pPr>
        <w:pStyle w:val="ListParagraph"/>
        <w:numPr>
          <w:ilvl w:val="0"/>
          <w:numId w:val="469"/>
        </w:numPr>
        <w:tabs>
          <w:tab w:pos="652" w:val="left" w:leader="none"/>
        </w:tabs>
        <w:spacing w:line="225" w:lineRule="auto" w:before="6" w:after="0"/>
        <w:ind w:left="113" w:right="124" w:firstLine="204"/>
        <w:jc w:val="both"/>
        <w:rPr>
          <w:sz w:val="24"/>
        </w:rPr>
      </w:pPr>
      <w:r>
        <w:rPr>
          <w:w w:val="130"/>
          <w:sz w:val="24"/>
        </w:rPr>
        <w:t>az alapítvány a célját megvalósította, és az alapító új célt nem határozott meg;</w:t>
      </w:r>
    </w:p>
    <w:p>
      <w:pPr>
        <w:pStyle w:val="ListParagraph"/>
        <w:numPr>
          <w:ilvl w:val="0"/>
          <w:numId w:val="469"/>
        </w:numPr>
        <w:tabs>
          <w:tab w:pos="800" w:val="left" w:leader="none"/>
        </w:tabs>
        <w:spacing w:line="225" w:lineRule="auto" w:before="1" w:after="0"/>
        <w:ind w:left="113" w:right="130" w:firstLine="204"/>
        <w:jc w:val="both"/>
        <w:rPr>
          <w:sz w:val="24"/>
        </w:rPr>
      </w:pPr>
      <w:r>
        <w:rPr>
          <w:w w:val="125"/>
          <w:sz w:val="24"/>
        </w:rPr>
        <w:t>az alapítvány céljának megvalósítása lehetetlenné vált, és a cél módosítására vagy más alapítvánnyal való egyesülésre nincs mód;</w:t>
      </w:r>
      <w:r>
        <w:rPr>
          <w:spacing w:val="12"/>
          <w:w w:val="125"/>
          <w:sz w:val="24"/>
        </w:rPr>
        <w:t> </w:t>
      </w:r>
      <w:r>
        <w:rPr>
          <w:w w:val="125"/>
          <w:sz w:val="24"/>
        </w:rPr>
        <w:t>vagy</w:t>
      </w:r>
    </w:p>
    <w:p>
      <w:pPr>
        <w:pStyle w:val="ListParagraph"/>
        <w:numPr>
          <w:ilvl w:val="0"/>
          <w:numId w:val="469"/>
        </w:numPr>
        <w:tabs>
          <w:tab w:pos="652" w:val="left" w:leader="none"/>
        </w:tabs>
        <w:spacing w:line="225" w:lineRule="auto" w:before="1" w:after="0"/>
        <w:ind w:left="113" w:right="128" w:firstLine="204"/>
        <w:jc w:val="both"/>
        <w:rPr>
          <w:sz w:val="24"/>
        </w:rPr>
      </w:pPr>
      <w:r>
        <w:rPr>
          <w:w w:val="130"/>
          <w:sz w:val="24"/>
        </w:rPr>
        <w:t>az alapítvány három éven át a célja megvalósítása érdekében nem folytat tevékenységet.</w:t>
      </w:r>
    </w:p>
    <w:p>
      <w:pPr>
        <w:pStyle w:val="ListParagraph"/>
        <w:numPr>
          <w:ilvl w:val="0"/>
          <w:numId w:val="468"/>
        </w:numPr>
        <w:tabs>
          <w:tab w:pos="734" w:val="left" w:leader="none"/>
        </w:tabs>
        <w:spacing w:line="256" w:lineRule="exact" w:before="0" w:after="0"/>
        <w:ind w:left="733" w:right="0" w:hanging="416"/>
        <w:jc w:val="left"/>
        <w:rPr>
          <w:sz w:val="24"/>
        </w:rPr>
      </w:pPr>
      <w:r>
        <w:rPr>
          <w:w w:val="125"/>
          <w:sz w:val="24"/>
        </w:rPr>
        <w:t>Az alapító nem szüntetheti meg az</w:t>
      </w:r>
      <w:r>
        <w:rPr>
          <w:spacing w:val="21"/>
          <w:w w:val="125"/>
          <w:sz w:val="24"/>
        </w:rPr>
        <w:t> </w:t>
      </w:r>
      <w:r>
        <w:rPr>
          <w:w w:val="125"/>
          <w:sz w:val="24"/>
        </w:rPr>
        <w:t>alapítványt.</w:t>
      </w:r>
    </w:p>
    <w:p>
      <w:pPr>
        <w:pStyle w:val="ListParagraph"/>
        <w:numPr>
          <w:ilvl w:val="0"/>
          <w:numId w:val="468"/>
        </w:numPr>
        <w:tabs>
          <w:tab w:pos="815" w:val="left" w:leader="none"/>
        </w:tabs>
        <w:spacing w:line="225" w:lineRule="auto" w:before="5" w:after="0"/>
        <w:ind w:left="113" w:right="126" w:firstLine="204"/>
        <w:jc w:val="both"/>
        <w:rPr>
          <w:sz w:val="24"/>
        </w:rPr>
      </w:pPr>
      <w:r>
        <w:rPr>
          <w:w w:val="125"/>
          <w:sz w:val="24"/>
        </w:rPr>
        <w:t>Ha valamelyik megszűnési ok bekövetkezik, a kuratórium értesíti az alapítói jogokat gyakorló személyt vagy szervet a szükséges intézkedések megtétele érdekében, és a megszűnési ok bekövetkeztét közli a felügyelőbizottsággal és a könyvvizsgálóval</w:t>
      </w:r>
      <w:r>
        <w:rPr>
          <w:spacing w:val="-4"/>
          <w:w w:val="125"/>
          <w:sz w:val="24"/>
        </w:rPr>
        <w:t> </w:t>
      </w:r>
      <w:r>
        <w:rPr>
          <w:w w:val="125"/>
          <w:sz w:val="24"/>
        </w:rPr>
        <w:t>is.</w:t>
      </w:r>
    </w:p>
    <w:p>
      <w:pPr>
        <w:pStyle w:val="ListParagraph"/>
        <w:numPr>
          <w:ilvl w:val="0"/>
          <w:numId w:val="468"/>
        </w:numPr>
        <w:tabs>
          <w:tab w:pos="802" w:val="left" w:leader="none"/>
        </w:tabs>
        <w:spacing w:line="225" w:lineRule="auto" w:before="3" w:after="0"/>
        <w:ind w:left="113" w:right="108" w:firstLine="204"/>
        <w:jc w:val="both"/>
        <w:rPr>
          <w:sz w:val="24"/>
        </w:rPr>
      </w:pPr>
      <w:r>
        <w:rPr>
          <w:w w:val="125"/>
          <w:sz w:val="24"/>
        </w:rPr>
        <w:t>Ha az alapítói jogokat gyakorló személy vagy szerv a megszűnési ok alapján harminc napon belül érdemi intézkedést nem hoz, a kuratórium ezt követően köteles a nyilvántartó bírósághoz bejelenteni a megszűnési okot. A bejelentési kötelezettség késedelmes voltából vagy elmulasztásából eredő károkért az alapítvánnyal és harmadik személyekkel szemben a kuratórium tagjai egyetemlegesen</w:t>
      </w:r>
      <w:r>
        <w:rPr>
          <w:spacing w:val="1"/>
          <w:w w:val="125"/>
          <w:sz w:val="24"/>
        </w:rPr>
        <w:t> </w:t>
      </w:r>
      <w:r>
        <w:rPr>
          <w:w w:val="125"/>
          <w:sz w:val="24"/>
        </w:rPr>
        <w:t>felelnek.</w:t>
      </w:r>
    </w:p>
    <w:p>
      <w:pPr>
        <w:pStyle w:val="ListParagraph"/>
        <w:numPr>
          <w:ilvl w:val="0"/>
          <w:numId w:val="468"/>
        </w:numPr>
        <w:tabs>
          <w:tab w:pos="756" w:val="left" w:leader="none"/>
        </w:tabs>
        <w:spacing w:line="225" w:lineRule="auto" w:before="3" w:after="0"/>
        <w:ind w:left="113" w:right="126" w:firstLine="204"/>
        <w:jc w:val="both"/>
        <w:rPr>
          <w:sz w:val="24"/>
        </w:rPr>
      </w:pPr>
      <w:r>
        <w:rPr>
          <w:w w:val="125"/>
          <w:sz w:val="24"/>
        </w:rPr>
        <w:t>A jogutód nélkül megszűnő alapítványnak a hitelezői igények kielégítése után megmaradó vagyonáról a törlését  elrendelő  határozatban  kell rendelkezni.</w:t>
      </w:r>
    </w:p>
    <w:p>
      <w:pPr>
        <w:spacing w:line="268" w:lineRule="exact" w:before="229"/>
        <w:ind w:left="317" w:right="0" w:firstLine="0"/>
        <w:jc w:val="left"/>
        <w:rPr>
          <w:i/>
          <w:sz w:val="24"/>
        </w:rPr>
      </w:pPr>
      <w:r>
        <w:rPr>
          <w:b/>
          <w:w w:val="125"/>
          <w:sz w:val="24"/>
        </w:rPr>
        <w:t>3:404. § </w:t>
      </w:r>
      <w:r>
        <w:rPr>
          <w:i/>
          <w:w w:val="125"/>
          <w:sz w:val="24"/>
        </w:rPr>
        <w:t>[A jogutód nélkül megszűnő alapítvány vagyona]</w:t>
      </w:r>
    </w:p>
    <w:p>
      <w:pPr>
        <w:pStyle w:val="ListParagraph"/>
        <w:numPr>
          <w:ilvl w:val="0"/>
          <w:numId w:val="470"/>
        </w:numPr>
        <w:tabs>
          <w:tab w:pos="763" w:val="left" w:leader="none"/>
        </w:tabs>
        <w:spacing w:line="225" w:lineRule="auto" w:before="5" w:after="0"/>
        <w:ind w:left="113" w:right="124" w:firstLine="204"/>
        <w:jc w:val="both"/>
        <w:rPr>
          <w:sz w:val="24"/>
        </w:rPr>
      </w:pPr>
      <w:r>
        <w:rPr>
          <w:w w:val="130"/>
          <w:sz w:val="24"/>
        </w:rPr>
        <w:t>Az alapítvány jogutód nélküli megszűnése esetén a hitelezők</w:t>
      </w:r>
      <w:r>
        <w:rPr>
          <w:spacing w:val="-55"/>
          <w:w w:val="130"/>
          <w:sz w:val="24"/>
        </w:rPr>
        <w:t> </w:t>
      </w:r>
      <w:r>
        <w:rPr>
          <w:w w:val="130"/>
          <w:sz w:val="24"/>
        </w:rPr>
        <w:t>kielégítése után megmaradó vagyon az alapító okiratban megjelölt személyt illeti, azzal, hogy az alapítót, a csatlakozót és az egyéb adományozót, továbbá ezek hozzátartozóit megillető vagyon nem haladhatja meg az alapító, a csatlakozó és</w:t>
      </w:r>
      <w:r>
        <w:rPr>
          <w:spacing w:val="-10"/>
          <w:w w:val="130"/>
          <w:sz w:val="24"/>
        </w:rPr>
        <w:t> </w:t>
      </w:r>
      <w:r>
        <w:rPr>
          <w:w w:val="130"/>
          <w:sz w:val="24"/>
        </w:rPr>
        <w:t>az</w:t>
      </w:r>
      <w:r>
        <w:rPr>
          <w:spacing w:val="-8"/>
          <w:w w:val="130"/>
          <w:sz w:val="24"/>
        </w:rPr>
        <w:t> </w:t>
      </w:r>
      <w:r>
        <w:rPr>
          <w:w w:val="130"/>
          <w:sz w:val="24"/>
        </w:rPr>
        <w:t>egyéb</w:t>
      </w:r>
      <w:r>
        <w:rPr>
          <w:spacing w:val="-11"/>
          <w:w w:val="130"/>
          <w:sz w:val="24"/>
        </w:rPr>
        <w:t> </w:t>
      </w:r>
      <w:r>
        <w:rPr>
          <w:w w:val="130"/>
          <w:sz w:val="24"/>
        </w:rPr>
        <w:t>adományozó</w:t>
      </w:r>
      <w:r>
        <w:rPr>
          <w:spacing w:val="-10"/>
          <w:w w:val="130"/>
          <w:sz w:val="24"/>
        </w:rPr>
        <w:t> </w:t>
      </w:r>
      <w:r>
        <w:rPr>
          <w:w w:val="130"/>
          <w:sz w:val="24"/>
        </w:rPr>
        <w:t>által</w:t>
      </w:r>
      <w:r>
        <w:rPr>
          <w:spacing w:val="-10"/>
          <w:w w:val="130"/>
          <w:sz w:val="24"/>
        </w:rPr>
        <w:t> </w:t>
      </w:r>
      <w:r>
        <w:rPr>
          <w:w w:val="130"/>
          <w:sz w:val="24"/>
        </w:rPr>
        <w:t>az</w:t>
      </w:r>
      <w:r>
        <w:rPr>
          <w:spacing w:val="-10"/>
          <w:w w:val="130"/>
          <w:sz w:val="24"/>
        </w:rPr>
        <w:t> </w:t>
      </w:r>
      <w:r>
        <w:rPr>
          <w:w w:val="130"/>
          <w:sz w:val="24"/>
        </w:rPr>
        <w:t>alapítványnak</w:t>
      </w:r>
      <w:r>
        <w:rPr>
          <w:spacing w:val="-10"/>
          <w:w w:val="130"/>
          <w:sz w:val="24"/>
        </w:rPr>
        <w:t> </w:t>
      </w:r>
      <w:r>
        <w:rPr>
          <w:w w:val="130"/>
          <w:sz w:val="24"/>
        </w:rPr>
        <w:t>juttatott</w:t>
      </w:r>
      <w:r>
        <w:rPr>
          <w:spacing w:val="-9"/>
          <w:w w:val="130"/>
          <w:sz w:val="24"/>
        </w:rPr>
        <w:t> </w:t>
      </w:r>
      <w:r>
        <w:rPr>
          <w:w w:val="130"/>
          <w:sz w:val="24"/>
        </w:rPr>
        <w:t>vagyont.</w:t>
      </w:r>
    </w:p>
    <w:p>
      <w:pPr>
        <w:pStyle w:val="ListParagraph"/>
        <w:numPr>
          <w:ilvl w:val="0"/>
          <w:numId w:val="470"/>
        </w:numPr>
        <w:tabs>
          <w:tab w:pos="812" w:val="left" w:leader="none"/>
        </w:tabs>
        <w:spacing w:line="225" w:lineRule="auto" w:before="3" w:after="0"/>
        <w:ind w:left="113" w:right="125" w:firstLine="204"/>
        <w:jc w:val="both"/>
        <w:rPr>
          <w:sz w:val="24"/>
        </w:rPr>
      </w:pPr>
      <w:r>
        <w:rPr>
          <w:w w:val="130"/>
          <w:sz w:val="24"/>
        </w:rPr>
        <w:t>Az alapító az általa juttatott vagyonról az alapítvány jogutód nélküli megszűnésekor az alapítvány céljával azonos vagy hasonló célú alapítvány vagy egyesület számára rendelkezhet, ha az alapító okirat ilyen esetre a vagyonról</w:t>
      </w:r>
      <w:r>
        <w:rPr>
          <w:spacing w:val="-11"/>
          <w:w w:val="130"/>
          <w:sz w:val="24"/>
        </w:rPr>
        <w:t> </w:t>
      </w:r>
      <w:r>
        <w:rPr>
          <w:w w:val="130"/>
          <w:sz w:val="24"/>
        </w:rPr>
        <w:t>nem</w:t>
      </w:r>
      <w:r>
        <w:rPr>
          <w:spacing w:val="-10"/>
          <w:w w:val="130"/>
          <w:sz w:val="24"/>
        </w:rPr>
        <w:t> </w:t>
      </w:r>
      <w:r>
        <w:rPr>
          <w:w w:val="130"/>
          <w:sz w:val="24"/>
        </w:rPr>
        <w:t>rendelkezik</w:t>
      </w:r>
      <w:r>
        <w:rPr>
          <w:spacing w:val="-10"/>
          <w:w w:val="130"/>
          <w:sz w:val="24"/>
        </w:rPr>
        <w:t> </w:t>
      </w:r>
      <w:r>
        <w:rPr>
          <w:w w:val="130"/>
          <w:sz w:val="24"/>
        </w:rPr>
        <w:t>vagy</w:t>
      </w:r>
      <w:r>
        <w:rPr>
          <w:spacing w:val="-11"/>
          <w:w w:val="130"/>
          <w:sz w:val="24"/>
        </w:rPr>
        <w:t> </w:t>
      </w:r>
      <w:r>
        <w:rPr>
          <w:w w:val="130"/>
          <w:sz w:val="24"/>
        </w:rPr>
        <w:t>a</w:t>
      </w:r>
      <w:r>
        <w:rPr>
          <w:spacing w:val="-11"/>
          <w:w w:val="130"/>
          <w:sz w:val="24"/>
        </w:rPr>
        <w:t> </w:t>
      </w:r>
      <w:r>
        <w:rPr>
          <w:w w:val="130"/>
          <w:sz w:val="24"/>
        </w:rPr>
        <w:t>rendelkezés</w:t>
      </w:r>
      <w:r>
        <w:rPr>
          <w:spacing w:val="-10"/>
          <w:w w:val="130"/>
          <w:sz w:val="24"/>
        </w:rPr>
        <w:t> </w:t>
      </w:r>
      <w:r>
        <w:rPr>
          <w:w w:val="130"/>
          <w:sz w:val="24"/>
        </w:rPr>
        <w:t>teljesítése</w:t>
      </w:r>
      <w:r>
        <w:rPr>
          <w:spacing w:val="-11"/>
          <w:w w:val="130"/>
          <w:sz w:val="24"/>
        </w:rPr>
        <w:t> </w:t>
      </w:r>
      <w:r>
        <w:rPr>
          <w:w w:val="130"/>
          <w:sz w:val="24"/>
        </w:rPr>
        <w:t>lehetetlen.</w:t>
      </w:r>
    </w:p>
    <w:p>
      <w:pPr>
        <w:pStyle w:val="ListParagraph"/>
        <w:numPr>
          <w:ilvl w:val="0"/>
          <w:numId w:val="470"/>
        </w:numPr>
        <w:tabs>
          <w:tab w:pos="659" w:val="left" w:leader="none"/>
          <w:tab w:pos="993" w:val="left" w:leader="none"/>
          <w:tab w:pos="1388" w:val="left" w:leader="none"/>
          <w:tab w:pos="3095" w:val="left" w:leader="none"/>
          <w:tab w:pos="4213" w:val="left" w:leader="none"/>
          <w:tab w:pos="6160" w:val="left" w:leader="none"/>
          <w:tab w:pos="8163" w:val="left" w:leader="none"/>
        </w:tabs>
        <w:spacing w:line="250" w:lineRule="exact" w:before="0" w:after="0"/>
        <w:ind w:left="658" w:right="0" w:hanging="341"/>
        <w:jc w:val="left"/>
        <w:rPr>
          <w:sz w:val="24"/>
        </w:rPr>
      </w:pPr>
      <w:r>
        <w:rPr>
          <w:i/>
          <w:w w:val="125"/>
          <w:position w:val="3"/>
          <w:sz w:val="18"/>
        </w:rPr>
        <w:t>1</w:t>
        <w:tab/>
      </w:r>
      <w:r>
        <w:rPr>
          <w:w w:val="125"/>
          <w:sz w:val="24"/>
        </w:rPr>
        <w:t>A</w:t>
        <w:tab/>
        <w:t>nyilvántartó</w:t>
        <w:tab/>
        <w:t>bíróság</w:t>
        <w:tab/>
        <w:t>jogszabályban</w:t>
        <w:tab/>
        <w:t>meghatározott</w:t>
        <w:tab/>
        <w:t>szervezetnek</w:t>
      </w:r>
    </w:p>
    <w:p>
      <w:pPr>
        <w:pStyle w:val="BodyText"/>
        <w:spacing w:line="225" w:lineRule="auto" w:before="12"/>
        <w:ind w:right="126" w:firstLine="0"/>
      </w:pPr>
      <w:r>
        <w:rPr>
          <w:w w:val="125"/>
        </w:rPr>
        <w:t>juttatja a vagyont, ha az alapító okirat, vagy az alapító nem rendelkezik a megszűnő alapítvány vagyonáról, vagy ha az alapító okirat által megjelölt személy, vagy az alapító által megjelölt alapítvány, egyesület a vagyont nem fogadja el vagy azt nem szerezheti meg.</w:t>
      </w:r>
    </w:p>
    <w:p>
      <w:pPr>
        <w:spacing w:line="265" w:lineRule="exact" w:before="0"/>
        <w:ind w:left="317" w:right="0" w:firstLine="0"/>
        <w:jc w:val="left"/>
        <w:rPr>
          <w:i/>
          <w:sz w:val="18"/>
        </w:rPr>
      </w:pPr>
      <w:r>
        <w:rPr>
          <w:w w:val="125"/>
          <w:sz w:val="24"/>
        </w:rPr>
        <w:t>(4)</w:t>
      </w:r>
      <w:r>
        <w:rPr>
          <w:i/>
          <w:w w:val="125"/>
          <w:position w:val="3"/>
          <w:sz w:val="18"/>
        </w:rPr>
        <w:t>2</w:t>
      </w:r>
    </w:p>
    <w:p>
      <w:pPr>
        <w:pStyle w:val="BodyText"/>
        <w:spacing w:before="10"/>
        <w:ind w:left="0" w:firstLine="0"/>
        <w:jc w:val="left"/>
        <w:rPr>
          <w:i/>
          <w:sz w:val="10"/>
        </w:rPr>
      </w:pPr>
    </w:p>
    <w:p>
      <w:pPr>
        <w:pStyle w:val="BodyText"/>
        <w:spacing w:before="99"/>
        <w:ind w:left="404" w:right="413" w:firstLine="0"/>
        <w:jc w:val="center"/>
      </w:pPr>
      <w:r>
        <w:rPr>
          <w:w w:val="115"/>
        </w:rPr>
        <w:t>HETEDIK RÉSZ</w:t>
      </w:r>
    </w:p>
    <w:p>
      <w:pPr>
        <w:pStyle w:val="BodyText"/>
        <w:spacing w:before="4"/>
        <w:ind w:left="0" w:firstLine="0"/>
        <w:jc w:val="left"/>
        <w:rPr>
          <w:sz w:val="40"/>
        </w:rPr>
      </w:pPr>
    </w:p>
    <w:p>
      <w:pPr>
        <w:pStyle w:val="BodyText"/>
        <w:ind w:left="404" w:right="404" w:firstLine="0"/>
        <w:jc w:val="center"/>
      </w:pPr>
      <w:r>
        <w:rPr>
          <w:w w:val="110"/>
        </w:rPr>
        <w:t>AZ ÁLLAM RÉSZVÉTELE A POLGÁRI JOGI</w:t>
      </w:r>
      <w:r>
        <w:rPr>
          <w:spacing w:val="57"/>
          <w:w w:val="110"/>
        </w:rPr>
        <w:t> </w:t>
      </w:r>
      <w:r>
        <w:rPr>
          <w:w w:val="110"/>
        </w:rPr>
        <w:t>JOGVISZONYOKBAN</w:t>
      </w:r>
    </w:p>
    <w:p>
      <w:pPr>
        <w:pStyle w:val="BodyText"/>
        <w:spacing w:before="4"/>
        <w:ind w:left="0" w:firstLine="0"/>
        <w:jc w:val="left"/>
        <w:rPr>
          <w:sz w:val="40"/>
        </w:rPr>
      </w:pPr>
    </w:p>
    <w:p>
      <w:pPr>
        <w:spacing w:line="268" w:lineRule="exact" w:before="0"/>
        <w:ind w:left="317" w:right="0" w:firstLine="0"/>
        <w:jc w:val="left"/>
        <w:rPr>
          <w:i/>
          <w:sz w:val="24"/>
        </w:rPr>
      </w:pPr>
      <w:r>
        <w:rPr>
          <w:b/>
          <w:w w:val="120"/>
          <w:sz w:val="24"/>
        </w:rPr>
        <w:t>3:405. § </w:t>
      </w:r>
      <w:r>
        <w:rPr>
          <w:i/>
          <w:w w:val="120"/>
          <w:sz w:val="24"/>
        </w:rPr>
        <w:t>[Az állam jogalanyisága]</w:t>
      </w:r>
    </w:p>
    <w:p>
      <w:pPr>
        <w:pStyle w:val="ListParagraph"/>
        <w:numPr>
          <w:ilvl w:val="0"/>
          <w:numId w:val="471"/>
        </w:numPr>
        <w:tabs>
          <w:tab w:pos="734" w:val="left" w:leader="none"/>
        </w:tabs>
        <w:spacing w:line="260" w:lineRule="exact" w:before="0" w:after="0"/>
        <w:ind w:left="733" w:right="0" w:hanging="416"/>
        <w:jc w:val="left"/>
        <w:rPr>
          <w:sz w:val="24"/>
        </w:rPr>
      </w:pPr>
      <w:r>
        <w:rPr>
          <w:w w:val="125"/>
          <w:sz w:val="24"/>
        </w:rPr>
        <w:t>Az állam a polgári jogi jogviszonyokban jogi személyként vesz</w:t>
      </w:r>
      <w:r>
        <w:rPr>
          <w:spacing w:val="-38"/>
          <w:w w:val="125"/>
          <w:sz w:val="24"/>
        </w:rPr>
        <w:t> </w:t>
      </w:r>
      <w:r>
        <w:rPr>
          <w:w w:val="125"/>
          <w:sz w:val="24"/>
        </w:rPr>
        <w:t>részt.</w:t>
      </w:r>
    </w:p>
    <w:p>
      <w:pPr>
        <w:pStyle w:val="ListParagraph"/>
        <w:numPr>
          <w:ilvl w:val="0"/>
          <w:numId w:val="471"/>
        </w:numPr>
        <w:tabs>
          <w:tab w:pos="742" w:val="left" w:leader="none"/>
        </w:tabs>
        <w:spacing w:line="225" w:lineRule="auto" w:before="5" w:after="0"/>
        <w:ind w:left="113" w:right="125" w:firstLine="204"/>
        <w:jc w:val="left"/>
        <w:rPr>
          <w:sz w:val="24"/>
        </w:rPr>
      </w:pPr>
      <w:r>
        <w:rPr>
          <w:w w:val="125"/>
          <w:sz w:val="24"/>
        </w:rPr>
        <w:t>Az államot a polgári jogi jogviszonyokban az állami vagyon felügyeletéért felelős miniszter képviseli.</w:t>
      </w:r>
    </w:p>
    <w:p>
      <w:pPr>
        <w:pStyle w:val="BodyText"/>
        <w:ind w:left="0" w:firstLine="0"/>
        <w:jc w:val="left"/>
        <w:rPr>
          <w:sz w:val="20"/>
        </w:rPr>
      </w:pPr>
    </w:p>
    <w:p>
      <w:pPr>
        <w:pStyle w:val="BodyText"/>
        <w:spacing w:before="5"/>
        <w:ind w:left="0" w:firstLine="0"/>
        <w:jc w:val="left"/>
        <w:rPr>
          <w:sz w:val="23"/>
        </w:rPr>
      </w:pPr>
      <w:r>
        <w:rPr/>
        <w:pict>
          <v:line style="position:absolute;mso-position-horizontal-relative:page;mso-position-vertical-relative:paragraph;z-index:248;mso-wrap-distance-left:0;mso-wrap-distance-right:0" from="56.693001pt,15.705546pt" to="538.583001pt,15.705546pt" stroked="true" strokeweight=".5pt" strokecolor="#000000">
            <v:stroke dashstyle="solid"/>
            <w10:wrap type="topAndBottom"/>
          </v:line>
        </w:pict>
      </w:r>
    </w:p>
    <w:p>
      <w:pPr>
        <w:pStyle w:val="ListParagraph"/>
        <w:numPr>
          <w:ilvl w:val="0"/>
          <w:numId w:val="472"/>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185. § (29) szerinti szöveggel lép</w:t>
      </w:r>
      <w:r>
        <w:rPr>
          <w:i/>
          <w:spacing w:val="-2"/>
          <w:w w:val="125"/>
          <w:sz w:val="18"/>
        </w:rPr>
        <w:t> </w:t>
      </w:r>
      <w:r>
        <w:rPr>
          <w:i/>
          <w:w w:val="125"/>
          <w:sz w:val="18"/>
        </w:rPr>
        <w:t>hatályba.</w:t>
      </w:r>
    </w:p>
    <w:p>
      <w:pPr>
        <w:pStyle w:val="ListParagraph"/>
        <w:numPr>
          <w:ilvl w:val="0"/>
          <w:numId w:val="472"/>
        </w:numPr>
        <w:tabs>
          <w:tab w:pos="686" w:val="left" w:leader="none"/>
          <w:tab w:pos="687" w:val="left" w:leader="none"/>
        </w:tabs>
        <w:spacing w:line="203" w:lineRule="exact" w:before="0" w:after="0"/>
        <w:ind w:left="686" w:right="0" w:hanging="344"/>
        <w:jc w:val="left"/>
        <w:rPr>
          <w:i/>
          <w:sz w:val="18"/>
        </w:rPr>
      </w:pPr>
      <w:r>
        <w:rPr>
          <w:i/>
          <w:w w:val="125"/>
          <w:sz w:val="18"/>
        </w:rPr>
        <w:t>Nem lép hatályba a 2013. évi CCLII. törvény 185. § (31) b)</w:t>
      </w:r>
      <w:r>
        <w:rPr>
          <w:i/>
          <w:spacing w:val="-1"/>
          <w:w w:val="125"/>
          <w:sz w:val="18"/>
        </w:rPr>
        <w:t> </w:t>
      </w:r>
      <w:r>
        <w:rPr>
          <w:i/>
          <w:w w:val="125"/>
          <w:sz w:val="18"/>
        </w:rPr>
        <w:t>szerint.</w:t>
      </w:r>
    </w:p>
    <w:p>
      <w:pPr>
        <w:spacing w:after="0" w:line="203" w:lineRule="exact"/>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3:406. § </w:t>
      </w:r>
      <w:r>
        <w:rPr>
          <w:i/>
          <w:w w:val="125"/>
          <w:sz w:val="24"/>
        </w:rPr>
        <w:t>[Helytállás az állami kötelezettségekért]</w:t>
      </w:r>
    </w:p>
    <w:p>
      <w:pPr>
        <w:pStyle w:val="BodyText"/>
        <w:spacing w:line="225" w:lineRule="auto" w:before="5"/>
        <w:jc w:val="left"/>
      </w:pPr>
      <w:r>
        <w:rPr>
          <w:w w:val="125"/>
        </w:rPr>
        <w:t>Az államot és az államháztartás részét képező jogi személyt a polgári jogi jogviszonyból fakadó kötelezettsége költségvetési fedezet hiányában is</w:t>
      </w:r>
      <w:r>
        <w:rPr>
          <w:spacing w:val="63"/>
          <w:w w:val="125"/>
        </w:rPr>
        <w:t> </w:t>
      </w:r>
      <w:r>
        <w:rPr>
          <w:w w:val="125"/>
        </w:rPr>
        <w:t>terheli.</w:t>
      </w:r>
    </w:p>
    <w:p>
      <w:pPr>
        <w:spacing w:line="643" w:lineRule="auto" w:before="227"/>
        <w:ind w:left="4112" w:right="3470" w:hanging="464"/>
        <w:jc w:val="left"/>
        <w:rPr>
          <w:sz w:val="24"/>
        </w:rPr>
      </w:pPr>
      <w:r>
        <w:rPr>
          <w:rFonts w:ascii="Arial-BoldItalicMT" w:hAnsi="Arial-BoldItalicMT"/>
          <w:b/>
          <w:i/>
          <w:w w:val="110"/>
          <w:sz w:val="24"/>
        </w:rPr>
        <w:t>NEGYEDIK KÖNYV CSALÁDJOG </w:t>
      </w:r>
      <w:r>
        <w:rPr>
          <w:w w:val="110"/>
          <w:sz w:val="24"/>
        </w:rPr>
        <w:t>ELSŐ RÉSZ ALAPELVEK</w:t>
      </w:r>
    </w:p>
    <w:p>
      <w:pPr>
        <w:spacing w:line="268" w:lineRule="exact" w:before="2"/>
        <w:ind w:left="317" w:right="0" w:firstLine="0"/>
        <w:jc w:val="left"/>
        <w:rPr>
          <w:i/>
          <w:sz w:val="24"/>
        </w:rPr>
      </w:pPr>
      <w:r>
        <w:rPr>
          <w:b/>
          <w:w w:val="120"/>
          <w:sz w:val="24"/>
        </w:rPr>
        <w:t>4:1. § </w:t>
      </w:r>
      <w:r>
        <w:rPr>
          <w:i/>
          <w:w w:val="120"/>
          <w:sz w:val="24"/>
        </w:rPr>
        <w:t>[A házasság és a család</w:t>
      </w:r>
      <w:r>
        <w:rPr>
          <w:i/>
          <w:spacing w:val="54"/>
          <w:w w:val="120"/>
          <w:sz w:val="24"/>
        </w:rPr>
        <w:t> </w:t>
      </w:r>
      <w:r>
        <w:rPr>
          <w:i/>
          <w:w w:val="120"/>
          <w:sz w:val="24"/>
        </w:rPr>
        <w:t>védelme]</w:t>
      </w:r>
    </w:p>
    <w:p>
      <w:pPr>
        <w:pStyle w:val="ListParagraph"/>
        <w:numPr>
          <w:ilvl w:val="0"/>
          <w:numId w:val="473"/>
        </w:numPr>
        <w:tabs>
          <w:tab w:pos="734" w:val="left" w:leader="none"/>
        </w:tabs>
        <w:spacing w:line="260" w:lineRule="exact" w:before="0" w:after="0"/>
        <w:ind w:left="733" w:right="0" w:hanging="416"/>
        <w:jc w:val="left"/>
        <w:rPr>
          <w:sz w:val="24"/>
        </w:rPr>
      </w:pPr>
      <w:r>
        <w:rPr>
          <w:w w:val="125"/>
          <w:sz w:val="24"/>
        </w:rPr>
        <w:t>A törvény védi a házasságot és a</w:t>
      </w:r>
      <w:r>
        <w:rPr>
          <w:spacing w:val="7"/>
          <w:w w:val="125"/>
          <w:sz w:val="24"/>
        </w:rPr>
        <w:t> </w:t>
      </w:r>
      <w:r>
        <w:rPr>
          <w:w w:val="125"/>
          <w:sz w:val="24"/>
        </w:rPr>
        <w:t>családot.</w:t>
      </w:r>
    </w:p>
    <w:p>
      <w:pPr>
        <w:pStyle w:val="ListParagraph"/>
        <w:numPr>
          <w:ilvl w:val="0"/>
          <w:numId w:val="473"/>
        </w:numPr>
        <w:tabs>
          <w:tab w:pos="796" w:val="left" w:leader="none"/>
        </w:tabs>
        <w:spacing w:line="225" w:lineRule="auto" w:before="6" w:after="0"/>
        <w:ind w:left="113" w:right="131" w:firstLine="204"/>
        <w:jc w:val="left"/>
        <w:rPr>
          <w:sz w:val="24"/>
        </w:rPr>
      </w:pPr>
      <w:r>
        <w:rPr>
          <w:w w:val="125"/>
          <w:sz w:val="24"/>
        </w:rPr>
        <w:t>E törvény alkalmazása során a családi és az egyéni érdek összhangját biztosítva kell eljárni.</w:t>
      </w:r>
    </w:p>
    <w:p>
      <w:pPr>
        <w:spacing w:line="268" w:lineRule="exact" w:before="228"/>
        <w:ind w:left="317" w:right="0" w:firstLine="0"/>
        <w:jc w:val="left"/>
        <w:rPr>
          <w:i/>
          <w:sz w:val="24"/>
        </w:rPr>
      </w:pPr>
      <w:r>
        <w:rPr>
          <w:b/>
          <w:w w:val="125"/>
          <w:sz w:val="24"/>
        </w:rPr>
        <w:t>4:2. § </w:t>
      </w:r>
      <w:r>
        <w:rPr>
          <w:i/>
          <w:w w:val="125"/>
          <w:sz w:val="24"/>
        </w:rPr>
        <w:t>[A gyermek érdekének védelme]</w:t>
      </w:r>
    </w:p>
    <w:p>
      <w:pPr>
        <w:pStyle w:val="ListParagraph"/>
        <w:numPr>
          <w:ilvl w:val="0"/>
          <w:numId w:val="474"/>
        </w:numPr>
        <w:tabs>
          <w:tab w:pos="899" w:val="left" w:leader="none"/>
          <w:tab w:pos="900" w:val="left" w:leader="none"/>
          <w:tab w:pos="1314" w:val="left" w:leader="none"/>
          <w:tab w:pos="2406" w:val="left" w:leader="none"/>
          <w:tab w:pos="4658" w:val="left" w:leader="none"/>
          <w:tab w:pos="5043" w:val="left" w:leader="none"/>
          <w:tab w:pos="6345" w:val="left" w:leader="none"/>
          <w:tab w:pos="7424" w:val="left" w:leader="none"/>
          <w:tab w:pos="7931" w:val="left" w:leader="none"/>
          <w:tab w:pos="8765" w:val="left" w:leader="none"/>
        </w:tabs>
        <w:spacing w:line="225" w:lineRule="auto" w:before="5" w:after="0"/>
        <w:ind w:left="113" w:right="125" w:firstLine="204"/>
        <w:jc w:val="left"/>
        <w:rPr>
          <w:sz w:val="24"/>
        </w:rPr>
      </w:pPr>
      <w:r>
        <w:rPr>
          <w:w w:val="125"/>
          <w:sz w:val="24"/>
        </w:rPr>
        <w:t>A</w:t>
        <w:tab/>
        <w:t>családi</w:t>
        <w:tab/>
        <w:t>jogviszonyokban</w:t>
        <w:tab/>
        <w:t>a</w:t>
        <w:tab/>
        <w:t>gyermek</w:t>
        <w:tab/>
        <w:t>érdeke</w:t>
        <w:tab/>
        <w:t>és</w:t>
        <w:tab/>
        <w:t>jogai</w:t>
        <w:tab/>
      </w:r>
      <w:r>
        <w:rPr>
          <w:spacing w:val="-1"/>
          <w:w w:val="120"/>
          <w:sz w:val="24"/>
        </w:rPr>
        <w:t>fokozott </w:t>
      </w:r>
      <w:r>
        <w:rPr>
          <w:w w:val="125"/>
          <w:sz w:val="24"/>
        </w:rPr>
        <w:t>védelemben részesülnek.</w:t>
      </w:r>
    </w:p>
    <w:p>
      <w:pPr>
        <w:pStyle w:val="ListParagraph"/>
        <w:numPr>
          <w:ilvl w:val="0"/>
          <w:numId w:val="474"/>
        </w:numPr>
        <w:tabs>
          <w:tab w:pos="734" w:val="left" w:leader="none"/>
        </w:tabs>
        <w:spacing w:line="256" w:lineRule="exact" w:before="0" w:after="0"/>
        <w:ind w:left="733" w:right="0" w:hanging="416"/>
        <w:jc w:val="left"/>
        <w:rPr>
          <w:sz w:val="24"/>
        </w:rPr>
      </w:pPr>
      <w:r>
        <w:rPr>
          <w:w w:val="125"/>
          <w:sz w:val="24"/>
        </w:rPr>
        <w:t>A gyermeknek joga van ahhoz, hogy saját családjában</w:t>
      </w:r>
      <w:r>
        <w:rPr>
          <w:spacing w:val="6"/>
          <w:w w:val="125"/>
          <w:sz w:val="24"/>
        </w:rPr>
        <w:t> </w:t>
      </w:r>
      <w:r>
        <w:rPr>
          <w:w w:val="125"/>
          <w:sz w:val="24"/>
        </w:rPr>
        <w:t>nevelkedjék.</w:t>
      </w:r>
    </w:p>
    <w:p>
      <w:pPr>
        <w:pStyle w:val="ListParagraph"/>
        <w:numPr>
          <w:ilvl w:val="0"/>
          <w:numId w:val="474"/>
        </w:numPr>
        <w:tabs>
          <w:tab w:pos="786" w:val="left" w:leader="none"/>
        </w:tabs>
        <w:spacing w:line="225" w:lineRule="auto" w:before="5" w:after="0"/>
        <w:ind w:left="113" w:right="123" w:firstLine="204"/>
        <w:jc w:val="both"/>
        <w:rPr>
          <w:sz w:val="24"/>
        </w:rPr>
      </w:pPr>
      <w:r>
        <w:rPr>
          <w:w w:val="130"/>
          <w:sz w:val="24"/>
        </w:rPr>
        <w:t>Ha a gyermek nem nevelkedhet saját családjában, akkor is biztosítani kell</w:t>
      </w:r>
      <w:r>
        <w:rPr>
          <w:spacing w:val="-19"/>
          <w:w w:val="130"/>
          <w:sz w:val="24"/>
        </w:rPr>
        <w:t> </w:t>
      </w:r>
      <w:r>
        <w:rPr>
          <w:w w:val="130"/>
          <w:sz w:val="24"/>
        </w:rPr>
        <w:t>számára,</w:t>
      </w:r>
      <w:r>
        <w:rPr>
          <w:spacing w:val="-18"/>
          <w:w w:val="130"/>
          <w:sz w:val="24"/>
        </w:rPr>
        <w:t> </w:t>
      </w:r>
      <w:r>
        <w:rPr>
          <w:w w:val="130"/>
          <w:sz w:val="24"/>
        </w:rPr>
        <w:t>hogy</w:t>
      </w:r>
      <w:r>
        <w:rPr>
          <w:spacing w:val="-18"/>
          <w:w w:val="130"/>
          <w:sz w:val="24"/>
        </w:rPr>
        <w:t> </w:t>
      </w:r>
      <w:r>
        <w:rPr>
          <w:w w:val="130"/>
          <w:sz w:val="24"/>
        </w:rPr>
        <w:t>lehetőleg</w:t>
      </w:r>
      <w:r>
        <w:rPr>
          <w:spacing w:val="-19"/>
          <w:w w:val="130"/>
          <w:sz w:val="24"/>
        </w:rPr>
        <w:t> </w:t>
      </w:r>
      <w:r>
        <w:rPr>
          <w:w w:val="130"/>
          <w:sz w:val="24"/>
        </w:rPr>
        <w:t>családi</w:t>
      </w:r>
      <w:r>
        <w:rPr>
          <w:spacing w:val="-18"/>
          <w:w w:val="130"/>
          <w:sz w:val="24"/>
        </w:rPr>
        <w:t> </w:t>
      </w:r>
      <w:r>
        <w:rPr>
          <w:w w:val="130"/>
          <w:sz w:val="24"/>
        </w:rPr>
        <w:t>környezetben</w:t>
      </w:r>
      <w:r>
        <w:rPr>
          <w:spacing w:val="-18"/>
          <w:w w:val="130"/>
          <w:sz w:val="24"/>
        </w:rPr>
        <w:t> </w:t>
      </w:r>
      <w:r>
        <w:rPr>
          <w:w w:val="130"/>
          <w:sz w:val="24"/>
        </w:rPr>
        <w:t>nőjön</w:t>
      </w:r>
      <w:r>
        <w:rPr>
          <w:spacing w:val="-15"/>
          <w:w w:val="130"/>
          <w:sz w:val="24"/>
        </w:rPr>
        <w:t> </w:t>
      </w:r>
      <w:r>
        <w:rPr>
          <w:w w:val="130"/>
          <w:sz w:val="24"/>
        </w:rPr>
        <w:t>fel</w:t>
      </w:r>
      <w:r>
        <w:rPr>
          <w:spacing w:val="-21"/>
          <w:w w:val="130"/>
          <w:sz w:val="24"/>
        </w:rPr>
        <w:t> </w:t>
      </w:r>
      <w:r>
        <w:rPr>
          <w:w w:val="130"/>
          <w:sz w:val="24"/>
        </w:rPr>
        <w:t>és</w:t>
      </w:r>
      <w:r>
        <w:rPr>
          <w:spacing w:val="-19"/>
          <w:w w:val="130"/>
          <w:sz w:val="24"/>
        </w:rPr>
        <w:t> </w:t>
      </w:r>
      <w:r>
        <w:rPr>
          <w:w w:val="130"/>
          <w:sz w:val="24"/>
        </w:rPr>
        <w:t>korábbi</w:t>
      </w:r>
      <w:r>
        <w:rPr>
          <w:spacing w:val="-9"/>
          <w:w w:val="130"/>
          <w:sz w:val="24"/>
        </w:rPr>
        <w:t> </w:t>
      </w:r>
      <w:r>
        <w:rPr>
          <w:w w:val="130"/>
          <w:sz w:val="24"/>
        </w:rPr>
        <w:t>családi kapcsolatait</w:t>
      </w:r>
      <w:r>
        <w:rPr>
          <w:spacing w:val="-4"/>
          <w:w w:val="130"/>
          <w:sz w:val="24"/>
        </w:rPr>
        <w:t> </w:t>
      </w:r>
      <w:r>
        <w:rPr>
          <w:w w:val="130"/>
          <w:sz w:val="24"/>
        </w:rPr>
        <w:t>megtarthassa.</w:t>
      </w:r>
    </w:p>
    <w:p>
      <w:pPr>
        <w:pStyle w:val="ListParagraph"/>
        <w:numPr>
          <w:ilvl w:val="0"/>
          <w:numId w:val="474"/>
        </w:numPr>
        <w:tabs>
          <w:tab w:pos="857" w:val="left" w:leader="none"/>
        </w:tabs>
        <w:spacing w:line="225" w:lineRule="auto" w:before="2" w:after="0"/>
        <w:ind w:left="113" w:right="117" w:firstLine="204"/>
        <w:jc w:val="both"/>
        <w:rPr>
          <w:sz w:val="24"/>
        </w:rPr>
      </w:pPr>
      <w:r>
        <w:rPr>
          <w:w w:val="130"/>
          <w:sz w:val="24"/>
        </w:rPr>
        <w:t>A gyermeknek a saját családjában, illetve a családi környezetben nevelkedéséhez és a korábbi családi kapcsolatai fenntartásához fűződő jogát törvényben meghatározott esetben, kivételesen és a gyermek érdekében lehet korlátozni.</w:t>
      </w:r>
    </w:p>
    <w:p>
      <w:pPr>
        <w:spacing w:line="268" w:lineRule="exact" w:before="229"/>
        <w:ind w:left="317" w:right="0" w:firstLine="0"/>
        <w:jc w:val="left"/>
        <w:rPr>
          <w:i/>
          <w:sz w:val="24"/>
        </w:rPr>
      </w:pPr>
      <w:r>
        <w:rPr>
          <w:b/>
          <w:w w:val="120"/>
          <w:sz w:val="24"/>
        </w:rPr>
        <w:t>4:3. § </w:t>
      </w:r>
      <w:r>
        <w:rPr>
          <w:i/>
          <w:w w:val="120"/>
          <w:sz w:val="24"/>
        </w:rPr>
        <w:t>[A házastársak egyenjogúságának elve]</w:t>
      </w:r>
    </w:p>
    <w:p>
      <w:pPr>
        <w:pStyle w:val="BodyText"/>
        <w:spacing w:line="225" w:lineRule="auto" w:before="6"/>
        <w:jc w:val="left"/>
      </w:pPr>
      <w:r>
        <w:rPr>
          <w:w w:val="125"/>
        </w:rPr>
        <w:t>A házastársak a házasélet és a család ügyeiben egyenjogúak; jogaik és kötelezettségeik egyenlők.</w:t>
      </w:r>
    </w:p>
    <w:p>
      <w:pPr>
        <w:spacing w:line="268" w:lineRule="exact" w:before="227"/>
        <w:ind w:left="317" w:right="0" w:firstLine="0"/>
        <w:jc w:val="left"/>
        <w:rPr>
          <w:i/>
          <w:sz w:val="24"/>
        </w:rPr>
      </w:pPr>
      <w:r>
        <w:rPr>
          <w:b/>
          <w:w w:val="125"/>
          <w:sz w:val="24"/>
        </w:rPr>
        <w:t>4:4. § </w:t>
      </w:r>
      <w:r>
        <w:rPr>
          <w:i/>
          <w:w w:val="125"/>
          <w:sz w:val="24"/>
        </w:rPr>
        <w:t>[A méltányosság és a gyengébb fél védelmének elve]</w:t>
      </w:r>
    </w:p>
    <w:p>
      <w:pPr>
        <w:pStyle w:val="BodyText"/>
        <w:tabs>
          <w:tab w:pos="706" w:val="left" w:leader="none"/>
          <w:tab w:pos="1771" w:val="left" w:leader="none"/>
          <w:tab w:pos="3784" w:val="left" w:leader="none"/>
          <w:tab w:pos="5539" w:val="left" w:leader="none"/>
          <w:tab w:pos="6019" w:val="left" w:leader="none"/>
          <w:tab w:pos="6503" w:val="left" w:leader="none"/>
          <w:tab w:pos="7632" w:val="left" w:leader="none"/>
        </w:tabs>
        <w:spacing w:line="225" w:lineRule="auto" w:before="6"/>
        <w:ind w:right="128"/>
        <w:jc w:val="left"/>
      </w:pPr>
      <w:r>
        <w:rPr>
          <w:w w:val="125"/>
        </w:rPr>
        <w:t>A</w:t>
        <w:tab/>
        <w:t>családi</w:t>
        <w:tab/>
        <w:t>jogviszonyokat</w:t>
        <w:tab/>
        <w:t>méltányosan</w:t>
        <w:tab/>
        <w:t>és</w:t>
        <w:tab/>
        <w:t>az</w:t>
        <w:tab/>
        <w:t>érdekei</w:t>
        <w:tab/>
      </w:r>
      <w:r>
        <w:rPr>
          <w:spacing w:val="-1"/>
          <w:w w:val="125"/>
        </w:rPr>
        <w:t>érvényesítésében </w:t>
      </w:r>
      <w:r>
        <w:rPr>
          <w:w w:val="125"/>
        </w:rPr>
        <w:t>gyengébb fél védelmét figyelembe véve kell</w:t>
      </w:r>
      <w:r>
        <w:rPr>
          <w:spacing w:val="3"/>
          <w:w w:val="125"/>
        </w:rPr>
        <w:t> </w:t>
      </w:r>
      <w:r>
        <w:rPr>
          <w:w w:val="125"/>
        </w:rPr>
        <w:t>rendezni.</w:t>
      </w:r>
    </w:p>
    <w:p>
      <w:pPr>
        <w:pStyle w:val="BodyText"/>
        <w:spacing w:line="643" w:lineRule="auto" w:before="227"/>
        <w:ind w:left="3940" w:right="3955" w:firstLine="0"/>
        <w:jc w:val="center"/>
      </w:pPr>
      <w:r>
        <w:rPr>
          <w:w w:val="110"/>
        </w:rPr>
        <w:t>MÁSODIK RÉSZ A HÁZASSÁG</w:t>
      </w:r>
    </w:p>
    <w:p>
      <w:pPr>
        <w:pStyle w:val="Heading1"/>
        <w:numPr>
          <w:ilvl w:val="0"/>
          <w:numId w:val="475"/>
        </w:numPr>
        <w:tabs>
          <w:tab w:pos="4788" w:val="left" w:leader="none"/>
        </w:tabs>
        <w:spacing w:line="240" w:lineRule="auto" w:before="1" w:after="0"/>
        <w:ind w:left="4787" w:right="0" w:hanging="278"/>
        <w:jc w:val="left"/>
      </w:pPr>
      <w:r>
        <w:rPr>
          <w:w w:val="115"/>
        </w:rPr>
        <w:t>CÍM</w:t>
      </w:r>
    </w:p>
    <w:p>
      <w:pPr>
        <w:pStyle w:val="BodyText"/>
        <w:spacing w:before="4"/>
        <w:ind w:left="0" w:firstLine="0"/>
        <w:jc w:val="left"/>
        <w:rPr>
          <w:b/>
          <w:sz w:val="40"/>
        </w:rPr>
      </w:pPr>
    </w:p>
    <w:p>
      <w:pPr>
        <w:spacing w:before="0"/>
        <w:ind w:left="404" w:right="417" w:firstLine="0"/>
        <w:jc w:val="center"/>
        <w:rPr>
          <w:b/>
          <w:sz w:val="24"/>
        </w:rPr>
      </w:pPr>
      <w:r>
        <w:rPr>
          <w:b/>
          <w:w w:val="110"/>
          <w:sz w:val="24"/>
        </w:rPr>
        <w:t>A HÁZASSÁGKÖTÉS</w:t>
      </w:r>
    </w:p>
    <w:p>
      <w:pPr>
        <w:spacing w:after="0"/>
        <w:jc w:val="center"/>
        <w:rPr>
          <w:sz w:val="24"/>
        </w:rPr>
        <w:sectPr>
          <w:pgSz w:w="11900" w:h="16820"/>
          <w:pgMar w:header="1104" w:footer="0" w:top="1840" w:bottom="280" w:left="1020" w:right="1000"/>
        </w:sectPr>
      </w:pPr>
    </w:p>
    <w:p>
      <w:pPr>
        <w:pStyle w:val="BodyText"/>
        <w:spacing w:before="10"/>
        <w:ind w:left="0" w:firstLine="0"/>
        <w:jc w:val="left"/>
        <w:rPr>
          <w:b/>
          <w:sz w:val="25"/>
        </w:rPr>
      </w:pPr>
    </w:p>
    <w:p>
      <w:pPr>
        <w:spacing w:line="268" w:lineRule="exact" w:before="102"/>
        <w:ind w:left="317" w:right="0" w:firstLine="0"/>
        <w:jc w:val="left"/>
        <w:rPr>
          <w:i/>
          <w:sz w:val="24"/>
        </w:rPr>
      </w:pPr>
      <w:r>
        <w:rPr>
          <w:b/>
          <w:w w:val="120"/>
          <w:sz w:val="24"/>
        </w:rPr>
        <w:t>4:5. § </w:t>
      </w:r>
      <w:r>
        <w:rPr>
          <w:i/>
          <w:w w:val="120"/>
          <w:sz w:val="24"/>
        </w:rPr>
        <w:t>[A házasság létrejötte]</w:t>
      </w:r>
    </w:p>
    <w:p>
      <w:pPr>
        <w:pStyle w:val="ListParagraph"/>
        <w:numPr>
          <w:ilvl w:val="0"/>
          <w:numId w:val="476"/>
        </w:numPr>
        <w:tabs>
          <w:tab w:pos="803" w:val="left" w:leader="none"/>
        </w:tabs>
        <w:spacing w:line="225" w:lineRule="auto" w:before="5" w:after="0"/>
        <w:ind w:left="113" w:right="130" w:firstLine="204"/>
        <w:jc w:val="both"/>
        <w:rPr>
          <w:sz w:val="24"/>
        </w:rPr>
      </w:pPr>
      <w:r>
        <w:rPr>
          <w:w w:val="125"/>
          <w:sz w:val="24"/>
        </w:rPr>
        <w:t>Házasság akkor jön létre, ha az együttesen jelen lévő férfi és nő az anyakönyvvezető előtt személyesen kijelenti, hogy egymással házasságot köt.  A nyilatkozat feltételhez vagy határidőhöz nem</w:t>
      </w:r>
      <w:r>
        <w:rPr>
          <w:spacing w:val="6"/>
          <w:w w:val="125"/>
          <w:sz w:val="24"/>
        </w:rPr>
        <w:t> </w:t>
      </w:r>
      <w:r>
        <w:rPr>
          <w:w w:val="125"/>
          <w:sz w:val="24"/>
        </w:rPr>
        <w:t>köthető.</w:t>
      </w:r>
    </w:p>
    <w:p>
      <w:pPr>
        <w:pStyle w:val="ListParagraph"/>
        <w:numPr>
          <w:ilvl w:val="0"/>
          <w:numId w:val="476"/>
        </w:numPr>
        <w:tabs>
          <w:tab w:pos="758" w:val="left" w:leader="none"/>
        </w:tabs>
        <w:spacing w:line="225" w:lineRule="auto" w:before="2" w:after="0"/>
        <w:ind w:left="113" w:right="114" w:firstLine="204"/>
        <w:jc w:val="both"/>
        <w:rPr>
          <w:sz w:val="24"/>
        </w:rPr>
      </w:pPr>
      <w:r>
        <w:rPr>
          <w:w w:val="130"/>
          <w:sz w:val="24"/>
        </w:rPr>
        <w:t>A kijelentés kölcsönös megtörténte után az anyakönyvvezető a</w:t>
      </w:r>
      <w:r>
        <w:rPr>
          <w:spacing w:val="-53"/>
          <w:w w:val="130"/>
          <w:sz w:val="24"/>
        </w:rPr>
        <w:t> </w:t>
      </w:r>
      <w:r>
        <w:rPr>
          <w:w w:val="130"/>
          <w:sz w:val="24"/>
        </w:rPr>
        <w:t>házasság létrejöttét megállapítja és a házasságkötés tényét a házassági anyakönyvbe bejegyzi.</w:t>
      </w:r>
    </w:p>
    <w:p>
      <w:pPr>
        <w:pStyle w:val="ListParagraph"/>
        <w:numPr>
          <w:ilvl w:val="0"/>
          <w:numId w:val="476"/>
        </w:numPr>
        <w:tabs>
          <w:tab w:pos="740" w:val="left" w:leader="none"/>
        </w:tabs>
        <w:spacing w:line="225" w:lineRule="auto" w:before="2" w:after="0"/>
        <w:ind w:left="113" w:right="123" w:firstLine="204"/>
        <w:jc w:val="both"/>
        <w:rPr>
          <w:sz w:val="24"/>
        </w:rPr>
      </w:pPr>
      <w:r>
        <w:rPr>
          <w:w w:val="125"/>
          <w:sz w:val="24"/>
        </w:rPr>
        <w:t>A házasság az (1) bekezdésben foglalt feltételek hiányában nem jön létre. A nemlétező házasságot úgy kell tekinteni, mintha meg sem kötötték</w:t>
      </w:r>
      <w:r>
        <w:rPr>
          <w:spacing w:val="34"/>
          <w:w w:val="125"/>
          <w:sz w:val="24"/>
        </w:rPr>
        <w:t> </w:t>
      </w:r>
      <w:r>
        <w:rPr>
          <w:w w:val="125"/>
          <w:sz w:val="24"/>
        </w:rPr>
        <w:t>volna.</w:t>
      </w:r>
    </w:p>
    <w:p>
      <w:pPr>
        <w:spacing w:line="268" w:lineRule="exact" w:before="227"/>
        <w:ind w:left="317" w:right="0" w:firstLine="0"/>
        <w:jc w:val="left"/>
        <w:rPr>
          <w:i/>
          <w:sz w:val="24"/>
        </w:rPr>
      </w:pPr>
      <w:r>
        <w:rPr>
          <w:b/>
          <w:w w:val="125"/>
          <w:sz w:val="24"/>
        </w:rPr>
        <w:t>4:6. § </w:t>
      </w:r>
      <w:r>
        <w:rPr>
          <w:i/>
          <w:w w:val="125"/>
          <w:sz w:val="24"/>
        </w:rPr>
        <w:t>[Házasság létezésének vagy nem létezésének megállapítása]</w:t>
      </w:r>
    </w:p>
    <w:p>
      <w:pPr>
        <w:pStyle w:val="ListParagraph"/>
        <w:numPr>
          <w:ilvl w:val="0"/>
          <w:numId w:val="477"/>
        </w:numPr>
        <w:tabs>
          <w:tab w:pos="875" w:val="left" w:leader="none"/>
        </w:tabs>
        <w:spacing w:line="225" w:lineRule="auto" w:before="6" w:after="0"/>
        <w:ind w:left="113" w:right="126" w:firstLine="204"/>
        <w:jc w:val="both"/>
        <w:rPr>
          <w:sz w:val="24"/>
        </w:rPr>
      </w:pPr>
      <w:r>
        <w:rPr>
          <w:w w:val="130"/>
          <w:sz w:val="24"/>
        </w:rPr>
        <w:t>Ha a házasság létezése vagy nemlétezése közigazgatási hatósági eljárásban nem tisztázható, a házasság létezésének vagy nemlétezésének megállapítása iránt bármelyik házastárs, az ügyész vagy az jogosult pert indítani, akinek a megállapításhoz jogi érdeke</w:t>
      </w:r>
      <w:r>
        <w:rPr>
          <w:spacing w:val="-45"/>
          <w:w w:val="130"/>
          <w:sz w:val="24"/>
        </w:rPr>
        <w:t> </w:t>
      </w:r>
      <w:r>
        <w:rPr>
          <w:w w:val="130"/>
          <w:sz w:val="24"/>
        </w:rPr>
        <w:t>fűződik.</w:t>
      </w:r>
    </w:p>
    <w:p>
      <w:pPr>
        <w:pStyle w:val="ListParagraph"/>
        <w:numPr>
          <w:ilvl w:val="0"/>
          <w:numId w:val="477"/>
        </w:numPr>
        <w:tabs>
          <w:tab w:pos="758" w:val="left" w:leader="none"/>
        </w:tabs>
        <w:spacing w:line="225" w:lineRule="auto" w:before="2" w:after="0"/>
        <w:ind w:left="113" w:right="113" w:firstLine="204"/>
        <w:jc w:val="both"/>
        <w:rPr>
          <w:sz w:val="24"/>
        </w:rPr>
      </w:pPr>
      <w:r>
        <w:rPr>
          <w:w w:val="130"/>
          <w:sz w:val="24"/>
        </w:rPr>
        <w:t>A pert a házastársnak a másik házastárs ellen, az ügyésznek vagy a per megindítására</w:t>
      </w:r>
      <w:r>
        <w:rPr>
          <w:spacing w:val="-21"/>
          <w:w w:val="130"/>
          <w:sz w:val="24"/>
        </w:rPr>
        <w:t> </w:t>
      </w:r>
      <w:r>
        <w:rPr>
          <w:w w:val="130"/>
          <w:sz w:val="24"/>
        </w:rPr>
        <w:t>jogosult</w:t>
      </w:r>
      <w:r>
        <w:rPr>
          <w:spacing w:val="-20"/>
          <w:w w:val="130"/>
          <w:sz w:val="24"/>
        </w:rPr>
        <w:t> </w:t>
      </w:r>
      <w:r>
        <w:rPr>
          <w:w w:val="130"/>
          <w:sz w:val="24"/>
        </w:rPr>
        <w:t>más</w:t>
      </w:r>
      <w:r>
        <w:rPr>
          <w:spacing w:val="-21"/>
          <w:w w:val="130"/>
          <w:sz w:val="24"/>
        </w:rPr>
        <w:t> </w:t>
      </w:r>
      <w:r>
        <w:rPr>
          <w:w w:val="130"/>
          <w:sz w:val="24"/>
        </w:rPr>
        <w:t>személynek</w:t>
      </w:r>
      <w:r>
        <w:rPr>
          <w:spacing w:val="-20"/>
          <w:w w:val="130"/>
          <w:sz w:val="24"/>
        </w:rPr>
        <w:t> </w:t>
      </w:r>
      <w:r>
        <w:rPr>
          <w:w w:val="130"/>
          <w:sz w:val="24"/>
        </w:rPr>
        <w:t>mindkét</w:t>
      </w:r>
      <w:r>
        <w:rPr>
          <w:spacing w:val="-20"/>
          <w:w w:val="130"/>
          <w:sz w:val="24"/>
        </w:rPr>
        <w:t> </w:t>
      </w:r>
      <w:r>
        <w:rPr>
          <w:w w:val="130"/>
          <w:sz w:val="24"/>
        </w:rPr>
        <w:t>házastárs</w:t>
      </w:r>
      <w:r>
        <w:rPr>
          <w:spacing w:val="-9"/>
          <w:w w:val="130"/>
          <w:sz w:val="24"/>
        </w:rPr>
        <w:t> </w:t>
      </w:r>
      <w:r>
        <w:rPr>
          <w:w w:val="130"/>
          <w:sz w:val="24"/>
        </w:rPr>
        <w:t>ellen</w:t>
      </w:r>
      <w:r>
        <w:rPr>
          <w:spacing w:val="-31"/>
          <w:w w:val="130"/>
          <w:sz w:val="24"/>
        </w:rPr>
        <w:t> </w:t>
      </w:r>
      <w:r>
        <w:rPr>
          <w:w w:val="130"/>
          <w:sz w:val="24"/>
        </w:rPr>
        <w:t>kell</w:t>
      </w:r>
      <w:r>
        <w:rPr>
          <w:spacing w:val="-15"/>
          <w:w w:val="130"/>
          <w:sz w:val="24"/>
        </w:rPr>
        <w:t> </w:t>
      </w:r>
      <w:r>
        <w:rPr>
          <w:w w:val="130"/>
          <w:sz w:val="24"/>
        </w:rPr>
        <w:t>indítania. Ha az a fél, aki ellen a pert meg kellene indítani, már nem él, a keresetet a bíróság által kirendelt ügygondnok ellen kell</w:t>
      </w:r>
      <w:r>
        <w:rPr>
          <w:spacing w:val="-27"/>
          <w:w w:val="130"/>
          <w:sz w:val="24"/>
        </w:rPr>
        <w:t> </w:t>
      </w:r>
      <w:r>
        <w:rPr>
          <w:w w:val="130"/>
          <w:sz w:val="24"/>
        </w:rPr>
        <w:t>indítani.</w:t>
      </w:r>
    </w:p>
    <w:p>
      <w:pPr>
        <w:pStyle w:val="ListParagraph"/>
        <w:numPr>
          <w:ilvl w:val="0"/>
          <w:numId w:val="477"/>
        </w:numPr>
        <w:tabs>
          <w:tab w:pos="783" w:val="left" w:leader="none"/>
        </w:tabs>
        <w:spacing w:line="225" w:lineRule="auto" w:before="2" w:after="0"/>
        <w:ind w:left="113" w:right="128" w:firstLine="204"/>
        <w:jc w:val="both"/>
        <w:rPr>
          <w:sz w:val="24"/>
        </w:rPr>
      </w:pPr>
      <w:r>
        <w:rPr>
          <w:w w:val="125"/>
          <w:sz w:val="24"/>
        </w:rPr>
        <w:t>A házasság létezését vagy nemlétezését megállapító ítélet mindenkivel szemben</w:t>
      </w:r>
      <w:r>
        <w:rPr>
          <w:spacing w:val="1"/>
          <w:w w:val="125"/>
          <w:sz w:val="24"/>
        </w:rPr>
        <w:t> </w:t>
      </w:r>
      <w:r>
        <w:rPr>
          <w:w w:val="125"/>
          <w:sz w:val="24"/>
        </w:rPr>
        <w:t>hatályos.</w:t>
      </w:r>
    </w:p>
    <w:p>
      <w:pPr>
        <w:spacing w:line="268" w:lineRule="exact" w:before="228"/>
        <w:ind w:left="317" w:right="0" w:firstLine="0"/>
        <w:jc w:val="left"/>
        <w:rPr>
          <w:i/>
          <w:sz w:val="24"/>
        </w:rPr>
      </w:pPr>
      <w:r>
        <w:rPr>
          <w:b/>
          <w:w w:val="120"/>
          <w:sz w:val="24"/>
        </w:rPr>
        <w:t>4:7. § </w:t>
      </w:r>
      <w:r>
        <w:rPr>
          <w:i/>
          <w:w w:val="120"/>
          <w:sz w:val="24"/>
        </w:rPr>
        <w:t>[A házasságkötést megelőző eljárás]</w:t>
      </w:r>
    </w:p>
    <w:p>
      <w:pPr>
        <w:pStyle w:val="ListParagraph"/>
        <w:numPr>
          <w:ilvl w:val="0"/>
          <w:numId w:val="478"/>
        </w:numPr>
        <w:tabs>
          <w:tab w:pos="735" w:val="left" w:leader="none"/>
        </w:tabs>
        <w:spacing w:line="225" w:lineRule="auto" w:before="6" w:after="0"/>
        <w:ind w:left="113" w:right="125" w:firstLine="204"/>
        <w:jc w:val="both"/>
        <w:rPr>
          <w:sz w:val="24"/>
        </w:rPr>
      </w:pPr>
      <w:r>
        <w:rPr>
          <w:w w:val="125"/>
          <w:sz w:val="24"/>
        </w:rPr>
        <w:t>A házasságkötést megelőzően a házasulóknak az anyakönyvvezető előtt ki kell jelenteniük, hogy házasságuknak nincs jogi akadálya, és igazolniuk kell, hogy házasságkötésük jogi feltételei</w:t>
      </w:r>
      <w:r>
        <w:rPr>
          <w:spacing w:val="6"/>
          <w:w w:val="125"/>
          <w:sz w:val="24"/>
        </w:rPr>
        <w:t> </w:t>
      </w:r>
      <w:r>
        <w:rPr>
          <w:w w:val="125"/>
          <w:sz w:val="24"/>
        </w:rPr>
        <w:t>fennállnak.</w:t>
      </w:r>
    </w:p>
    <w:p>
      <w:pPr>
        <w:pStyle w:val="ListParagraph"/>
        <w:numPr>
          <w:ilvl w:val="0"/>
          <w:numId w:val="478"/>
        </w:numPr>
        <w:tabs>
          <w:tab w:pos="809" w:val="left" w:leader="none"/>
        </w:tabs>
        <w:spacing w:line="225" w:lineRule="auto" w:before="1" w:after="0"/>
        <w:ind w:left="113" w:right="122" w:firstLine="204"/>
        <w:jc w:val="both"/>
        <w:rPr>
          <w:sz w:val="24"/>
        </w:rPr>
      </w:pPr>
      <w:r>
        <w:rPr>
          <w:w w:val="125"/>
          <w:sz w:val="24"/>
        </w:rPr>
        <w:t>A házasságkötést az anyakönyvvezető csak a házasságkötési szándék bejelentését követő harminc nap utáni időpontra tűzheti ki. A  jegyző  e  határidő alól indokolt esetben felmentést</w:t>
      </w:r>
      <w:r>
        <w:rPr>
          <w:spacing w:val="13"/>
          <w:w w:val="125"/>
          <w:sz w:val="24"/>
        </w:rPr>
        <w:t> </w:t>
      </w:r>
      <w:r>
        <w:rPr>
          <w:w w:val="125"/>
          <w:sz w:val="24"/>
        </w:rPr>
        <w:t>adhat.</w:t>
      </w:r>
    </w:p>
    <w:p>
      <w:pPr>
        <w:pStyle w:val="ListParagraph"/>
        <w:numPr>
          <w:ilvl w:val="0"/>
          <w:numId w:val="478"/>
        </w:numPr>
        <w:tabs>
          <w:tab w:pos="767" w:val="left" w:leader="none"/>
        </w:tabs>
        <w:spacing w:line="225" w:lineRule="auto" w:before="2" w:after="0"/>
        <w:ind w:left="113" w:right="122" w:firstLine="204"/>
        <w:jc w:val="both"/>
        <w:rPr>
          <w:sz w:val="24"/>
        </w:rPr>
      </w:pPr>
      <w:r>
        <w:rPr>
          <w:w w:val="125"/>
          <w:sz w:val="24"/>
        </w:rPr>
        <w:t>A házasulók valamelyikének közeli halállal fenyegető egészségi állapota esetén a házasulók nyilatkozata a házasságkötés összes jogi feltételének igazolását pótolja, és a házasságot a bejelentés után nyomban meg lehet</w:t>
      </w:r>
      <w:r>
        <w:rPr>
          <w:spacing w:val="13"/>
          <w:w w:val="125"/>
          <w:sz w:val="24"/>
        </w:rPr>
        <w:t> </w:t>
      </w:r>
      <w:r>
        <w:rPr>
          <w:w w:val="125"/>
          <w:sz w:val="24"/>
        </w:rPr>
        <w:t>kötni.</w:t>
      </w:r>
    </w:p>
    <w:p>
      <w:pPr>
        <w:spacing w:line="268" w:lineRule="exact" w:before="228"/>
        <w:ind w:left="317" w:right="0" w:firstLine="0"/>
        <w:jc w:val="left"/>
        <w:rPr>
          <w:i/>
          <w:sz w:val="24"/>
        </w:rPr>
      </w:pPr>
      <w:r>
        <w:rPr>
          <w:b/>
          <w:w w:val="120"/>
          <w:sz w:val="24"/>
        </w:rPr>
        <w:t>4:8. § </w:t>
      </w:r>
      <w:r>
        <w:rPr>
          <w:i/>
          <w:w w:val="120"/>
          <w:sz w:val="24"/>
        </w:rPr>
        <w:t>[A házasságkötés alaki szabályai]</w:t>
      </w:r>
    </w:p>
    <w:p>
      <w:pPr>
        <w:pStyle w:val="ListParagraph"/>
        <w:numPr>
          <w:ilvl w:val="0"/>
          <w:numId w:val="479"/>
        </w:numPr>
        <w:tabs>
          <w:tab w:pos="810" w:val="left" w:leader="none"/>
        </w:tabs>
        <w:spacing w:line="225" w:lineRule="auto" w:before="6" w:after="0"/>
        <w:ind w:left="113" w:right="124" w:firstLine="204"/>
        <w:jc w:val="both"/>
        <w:rPr>
          <w:sz w:val="24"/>
        </w:rPr>
      </w:pPr>
      <w:r>
        <w:rPr>
          <w:w w:val="125"/>
          <w:sz w:val="24"/>
        </w:rPr>
        <w:t>A házasságkötés két tanú jelenlétében nyilvánosan, az önkormányzat hivatali helyiségében</w:t>
      </w:r>
      <w:r>
        <w:rPr>
          <w:spacing w:val="3"/>
          <w:w w:val="125"/>
          <w:sz w:val="24"/>
        </w:rPr>
        <w:t> </w:t>
      </w:r>
      <w:r>
        <w:rPr>
          <w:w w:val="125"/>
          <w:sz w:val="24"/>
        </w:rPr>
        <w:t>történik.</w:t>
      </w:r>
    </w:p>
    <w:p>
      <w:pPr>
        <w:pStyle w:val="ListParagraph"/>
        <w:numPr>
          <w:ilvl w:val="0"/>
          <w:numId w:val="479"/>
        </w:numPr>
        <w:tabs>
          <w:tab w:pos="754" w:val="left" w:leader="none"/>
        </w:tabs>
        <w:spacing w:line="225" w:lineRule="auto" w:before="1" w:after="0"/>
        <w:ind w:left="113" w:right="128" w:firstLine="204"/>
        <w:jc w:val="both"/>
        <w:rPr>
          <w:sz w:val="24"/>
        </w:rPr>
      </w:pPr>
      <w:r>
        <w:rPr>
          <w:w w:val="125"/>
          <w:sz w:val="24"/>
        </w:rPr>
        <w:t>A házasulók kérelmére a házasság a nyilvánosság mellőzésével, illetve - a jegyző engedélye alapján - a hivatalos helyiségen kívül más, erre megfelelő helyen is</w:t>
      </w:r>
      <w:r>
        <w:rPr>
          <w:spacing w:val="1"/>
          <w:w w:val="125"/>
          <w:sz w:val="24"/>
        </w:rPr>
        <w:t> </w:t>
      </w:r>
      <w:r>
        <w:rPr>
          <w:w w:val="125"/>
          <w:sz w:val="24"/>
        </w:rPr>
        <w:t>megköthető.</w:t>
      </w:r>
    </w:p>
    <w:p>
      <w:pPr>
        <w:pStyle w:val="BodyText"/>
        <w:ind w:left="0" w:firstLine="0"/>
        <w:jc w:val="left"/>
        <w:rPr>
          <w:sz w:val="11"/>
        </w:rPr>
      </w:pPr>
    </w:p>
    <w:p>
      <w:pPr>
        <w:pStyle w:val="Heading1"/>
        <w:numPr>
          <w:ilvl w:val="0"/>
          <w:numId w:val="475"/>
        </w:numPr>
        <w:tabs>
          <w:tab w:pos="4844" w:val="left" w:leader="none"/>
        </w:tabs>
        <w:spacing w:line="240" w:lineRule="auto" w:before="102" w:after="0"/>
        <w:ind w:left="4843" w:right="0" w:hanging="390"/>
        <w:jc w:val="left"/>
      </w:pPr>
      <w:r>
        <w:rPr>
          <w:w w:val="115"/>
        </w:rPr>
        <w:t>CÍM</w:t>
      </w:r>
    </w:p>
    <w:p>
      <w:pPr>
        <w:pStyle w:val="BodyText"/>
        <w:spacing w:before="4"/>
        <w:ind w:left="0" w:firstLine="0"/>
        <w:jc w:val="left"/>
        <w:rPr>
          <w:b/>
          <w:sz w:val="40"/>
        </w:rPr>
      </w:pPr>
    </w:p>
    <w:p>
      <w:pPr>
        <w:spacing w:before="0"/>
        <w:ind w:left="404" w:right="418" w:firstLine="0"/>
        <w:jc w:val="center"/>
        <w:rPr>
          <w:b/>
          <w:sz w:val="24"/>
        </w:rPr>
      </w:pPr>
      <w:r>
        <w:rPr>
          <w:b/>
          <w:w w:val="115"/>
          <w:sz w:val="24"/>
        </w:rPr>
        <w:t>A HÁZASSÁG ÉRVÉNYTELENSÉGE</w:t>
      </w:r>
    </w:p>
    <w:p>
      <w:pPr>
        <w:pStyle w:val="BodyText"/>
        <w:spacing w:before="4"/>
        <w:ind w:left="0" w:firstLine="0"/>
        <w:jc w:val="left"/>
        <w:rPr>
          <w:b/>
          <w:sz w:val="40"/>
        </w:rPr>
      </w:pPr>
    </w:p>
    <w:p>
      <w:pPr>
        <w:pStyle w:val="ListParagraph"/>
        <w:numPr>
          <w:ilvl w:val="0"/>
          <w:numId w:val="480"/>
        </w:numPr>
        <w:tabs>
          <w:tab w:pos="4613" w:val="left" w:leader="none"/>
        </w:tabs>
        <w:spacing w:line="240" w:lineRule="auto" w:before="0" w:after="0"/>
        <w:ind w:left="4612" w:right="0" w:hanging="248"/>
        <w:jc w:val="left"/>
        <w:rPr>
          <w:i/>
          <w:sz w:val="24"/>
        </w:rPr>
      </w:pPr>
      <w:r>
        <w:rPr>
          <w:i/>
          <w:w w:val="130"/>
          <w:sz w:val="24"/>
        </w:rPr>
        <w:t>Fejezet</w:t>
      </w:r>
    </w:p>
    <w:p>
      <w:pPr>
        <w:pStyle w:val="BodyText"/>
        <w:spacing w:before="4"/>
        <w:ind w:left="0" w:firstLine="0"/>
        <w:jc w:val="left"/>
        <w:rPr>
          <w:i/>
          <w:sz w:val="40"/>
        </w:rPr>
      </w:pPr>
    </w:p>
    <w:p>
      <w:pPr>
        <w:spacing w:before="0"/>
        <w:ind w:left="404" w:right="420" w:firstLine="0"/>
        <w:jc w:val="center"/>
        <w:rPr>
          <w:i/>
          <w:sz w:val="24"/>
        </w:rPr>
      </w:pPr>
      <w:r>
        <w:rPr>
          <w:i/>
          <w:w w:val="130"/>
          <w:sz w:val="24"/>
        </w:rPr>
        <w:t>A házasság érvénytelenségének okai</w:t>
      </w:r>
    </w:p>
    <w:p>
      <w:pPr>
        <w:spacing w:after="0"/>
        <w:jc w:val="center"/>
        <w:rPr>
          <w:sz w:val="24"/>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0"/>
          <w:sz w:val="24"/>
        </w:rPr>
        <w:t>4:9. § </w:t>
      </w:r>
      <w:r>
        <w:rPr>
          <w:i/>
          <w:w w:val="120"/>
          <w:sz w:val="24"/>
        </w:rPr>
        <w:t>[A házasságkötési korhatár]</w:t>
      </w:r>
    </w:p>
    <w:p>
      <w:pPr>
        <w:pStyle w:val="ListParagraph"/>
        <w:numPr>
          <w:ilvl w:val="0"/>
          <w:numId w:val="481"/>
        </w:numPr>
        <w:tabs>
          <w:tab w:pos="876" w:val="left" w:leader="none"/>
        </w:tabs>
        <w:spacing w:line="225" w:lineRule="auto" w:before="5" w:after="0"/>
        <w:ind w:left="113" w:right="132" w:firstLine="204"/>
        <w:jc w:val="both"/>
        <w:rPr>
          <w:sz w:val="24"/>
        </w:rPr>
      </w:pPr>
      <w:r>
        <w:rPr>
          <w:w w:val="130"/>
          <w:sz w:val="24"/>
        </w:rPr>
        <w:t>Érvénytelen a kiskorú házassága, ha azt a gyámhatóság előzetes engedélye nélkül</w:t>
      </w:r>
      <w:r>
        <w:rPr>
          <w:spacing w:val="-7"/>
          <w:w w:val="130"/>
          <w:sz w:val="24"/>
        </w:rPr>
        <w:t> </w:t>
      </w:r>
      <w:r>
        <w:rPr>
          <w:w w:val="130"/>
          <w:sz w:val="24"/>
        </w:rPr>
        <w:t>kötötte.</w:t>
      </w:r>
    </w:p>
    <w:p>
      <w:pPr>
        <w:pStyle w:val="ListParagraph"/>
        <w:numPr>
          <w:ilvl w:val="0"/>
          <w:numId w:val="481"/>
        </w:numPr>
        <w:tabs>
          <w:tab w:pos="945" w:val="left" w:leader="none"/>
        </w:tabs>
        <w:spacing w:line="225" w:lineRule="auto" w:before="1" w:after="0"/>
        <w:ind w:left="113" w:right="126" w:firstLine="204"/>
        <w:jc w:val="both"/>
        <w:rPr>
          <w:sz w:val="24"/>
        </w:rPr>
      </w:pPr>
      <w:r>
        <w:rPr>
          <w:w w:val="125"/>
          <w:sz w:val="24"/>
        </w:rPr>
        <w:t>A gyámhatóság a tizenhatodik életévét betöltött korlátozottan cselekvőképes kiskorúnak a házasságkötésre jogszabályban meghatározott esetben engedélyt</w:t>
      </w:r>
      <w:r>
        <w:rPr>
          <w:spacing w:val="2"/>
          <w:w w:val="125"/>
          <w:sz w:val="24"/>
        </w:rPr>
        <w:t> </w:t>
      </w:r>
      <w:r>
        <w:rPr>
          <w:w w:val="125"/>
          <w:sz w:val="24"/>
        </w:rPr>
        <w:t>adhat.</w:t>
      </w:r>
    </w:p>
    <w:p>
      <w:pPr>
        <w:pStyle w:val="ListParagraph"/>
        <w:numPr>
          <w:ilvl w:val="0"/>
          <w:numId w:val="481"/>
        </w:numPr>
        <w:tabs>
          <w:tab w:pos="778" w:val="left" w:leader="none"/>
        </w:tabs>
        <w:spacing w:line="225" w:lineRule="auto" w:before="2" w:after="0"/>
        <w:ind w:left="113" w:right="125" w:firstLine="204"/>
        <w:jc w:val="both"/>
        <w:rPr>
          <w:sz w:val="24"/>
        </w:rPr>
      </w:pPr>
      <w:r>
        <w:rPr>
          <w:w w:val="130"/>
          <w:sz w:val="24"/>
        </w:rPr>
        <w:t>Az engedély megadásáról vagy megtagadásáról a gyámhatóság a szülő vagy gyám meghallgatása után határoz. Nincs szükség annak a szülőnek a</w:t>
      </w:r>
      <w:r>
        <w:rPr>
          <w:spacing w:val="78"/>
          <w:w w:val="130"/>
          <w:sz w:val="24"/>
        </w:rPr>
        <w:t> </w:t>
      </w:r>
      <w:r>
        <w:rPr>
          <w:w w:val="130"/>
          <w:sz w:val="24"/>
        </w:rPr>
        <w:t>meghallgatására, aki a szülői felügyeleti jogát a gyermek sorsát érintő lényeges kérdésekben sem gyakorolhatja, ismeretlen helyen tartózkodik</w:t>
      </w:r>
      <w:r>
        <w:rPr>
          <w:spacing w:val="-52"/>
          <w:w w:val="130"/>
          <w:sz w:val="24"/>
        </w:rPr>
        <w:t> </w:t>
      </w:r>
      <w:r>
        <w:rPr>
          <w:w w:val="130"/>
          <w:sz w:val="24"/>
        </w:rPr>
        <w:t>vagy meghallgatása más elháríthatatlan akadályba</w:t>
      </w:r>
      <w:r>
        <w:rPr>
          <w:spacing w:val="-22"/>
          <w:w w:val="130"/>
          <w:sz w:val="24"/>
        </w:rPr>
        <w:t> </w:t>
      </w:r>
      <w:r>
        <w:rPr>
          <w:w w:val="130"/>
          <w:sz w:val="24"/>
        </w:rPr>
        <w:t>ütközik.</w:t>
      </w:r>
    </w:p>
    <w:p>
      <w:pPr>
        <w:pStyle w:val="ListParagraph"/>
        <w:numPr>
          <w:ilvl w:val="0"/>
          <w:numId w:val="481"/>
        </w:numPr>
        <w:tabs>
          <w:tab w:pos="796" w:val="left" w:leader="none"/>
        </w:tabs>
        <w:spacing w:line="225" w:lineRule="auto" w:before="3" w:after="0"/>
        <w:ind w:left="113" w:right="118" w:firstLine="204"/>
        <w:jc w:val="both"/>
        <w:rPr>
          <w:sz w:val="24"/>
        </w:rPr>
      </w:pPr>
      <w:r>
        <w:rPr>
          <w:w w:val="130"/>
          <w:sz w:val="24"/>
        </w:rPr>
        <w:t>A gyámhatóság engedélye nélkül vagy a tizenhatodik életév betöltése előtt kötött házasság a házastárs nagykorúságának elérését követő hat hónap elteltével a megkötésének időpontjára visszamenőleg érvényessé válik, ha az érintett házastárs a fennálló házasságot e jogvesztő határidő alatt nem támadja</w:t>
      </w:r>
      <w:r>
        <w:rPr>
          <w:spacing w:val="-15"/>
          <w:w w:val="130"/>
          <w:sz w:val="24"/>
        </w:rPr>
        <w:t> </w:t>
      </w:r>
      <w:r>
        <w:rPr>
          <w:w w:val="130"/>
          <w:sz w:val="24"/>
        </w:rPr>
        <w:t>meg,</w:t>
      </w:r>
      <w:r>
        <w:rPr>
          <w:spacing w:val="-14"/>
          <w:w w:val="130"/>
          <w:sz w:val="24"/>
        </w:rPr>
        <w:t> </w:t>
      </w:r>
      <w:r>
        <w:rPr>
          <w:w w:val="130"/>
          <w:sz w:val="24"/>
        </w:rPr>
        <w:t>vagy</w:t>
      </w:r>
      <w:r>
        <w:rPr>
          <w:spacing w:val="-4"/>
          <w:w w:val="130"/>
          <w:sz w:val="24"/>
        </w:rPr>
        <w:t> </w:t>
      </w:r>
      <w:r>
        <w:rPr>
          <w:w w:val="130"/>
          <w:sz w:val="24"/>
        </w:rPr>
        <w:t>kérelmére</w:t>
      </w:r>
      <w:r>
        <w:rPr>
          <w:spacing w:val="-25"/>
          <w:w w:val="130"/>
          <w:sz w:val="24"/>
        </w:rPr>
        <w:t> </w:t>
      </w:r>
      <w:r>
        <w:rPr>
          <w:w w:val="130"/>
          <w:sz w:val="24"/>
        </w:rPr>
        <w:t>a</w:t>
      </w:r>
      <w:r>
        <w:rPr>
          <w:spacing w:val="-13"/>
          <w:w w:val="130"/>
          <w:sz w:val="24"/>
        </w:rPr>
        <w:t> </w:t>
      </w:r>
      <w:r>
        <w:rPr>
          <w:w w:val="130"/>
          <w:sz w:val="24"/>
        </w:rPr>
        <w:t>bíróság</w:t>
      </w:r>
      <w:r>
        <w:rPr>
          <w:spacing w:val="-14"/>
          <w:w w:val="130"/>
          <w:sz w:val="24"/>
        </w:rPr>
        <w:t> </w:t>
      </w:r>
      <w:r>
        <w:rPr>
          <w:w w:val="130"/>
          <w:sz w:val="24"/>
        </w:rPr>
        <w:t>a</w:t>
      </w:r>
      <w:r>
        <w:rPr>
          <w:spacing w:val="-14"/>
          <w:w w:val="130"/>
          <w:sz w:val="24"/>
        </w:rPr>
        <w:t> </w:t>
      </w:r>
      <w:r>
        <w:rPr>
          <w:w w:val="130"/>
          <w:sz w:val="24"/>
        </w:rPr>
        <w:t>más</w:t>
      </w:r>
      <w:r>
        <w:rPr>
          <w:spacing w:val="-14"/>
          <w:w w:val="130"/>
          <w:sz w:val="24"/>
        </w:rPr>
        <w:t> </w:t>
      </w:r>
      <w:r>
        <w:rPr>
          <w:w w:val="130"/>
          <w:sz w:val="24"/>
        </w:rPr>
        <w:t>jogosult</w:t>
      </w:r>
      <w:r>
        <w:rPr>
          <w:spacing w:val="-14"/>
          <w:w w:val="130"/>
          <w:sz w:val="24"/>
        </w:rPr>
        <w:t> </w:t>
      </w:r>
      <w:r>
        <w:rPr>
          <w:w w:val="130"/>
          <w:sz w:val="24"/>
        </w:rPr>
        <w:t>által</w:t>
      </w:r>
      <w:r>
        <w:rPr>
          <w:spacing w:val="-14"/>
          <w:w w:val="130"/>
          <w:sz w:val="24"/>
        </w:rPr>
        <w:t> </w:t>
      </w:r>
      <w:r>
        <w:rPr>
          <w:w w:val="130"/>
          <w:sz w:val="24"/>
        </w:rPr>
        <w:t>korábban</w:t>
      </w:r>
      <w:r>
        <w:rPr>
          <w:spacing w:val="-14"/>
          <w:w w:val="130"/>
          <w:sz w:val="24"/>
        </w:rPr>
        <w:t> </w:t>
      </w:r>
      <w:r>
        <w:rPr>
          <w:w w:val="130"/>
          <w:sz w:val="24"/>
        </w:rPr>
        <w:t>ebből</w:t>
      </w:r>
      <w:r>
        <w:rPr>
          <w:spacing w:val="-15"/>
          <w:w w:val="130"/>
          <w:sz w:val="24"/>
        </w:rPr>
        <w:t> </w:t>
      </w:r>
      <w:r>
        <w:rPr>
          <w:w w:val="130"/>
          <w:sz w:val="24"/>
        </w:rPr>
        <w:t>az okból megindított pert</w:t>
      </w:r>
      <w:r>
        <w:rPr>
          <w:spacing w:val="-11"/>
          <w:w w:val="130"/>
          <w:sz w:val="24"/>
        </w:rPr>
        <w:t> </w:t>
      </w:r>
      <w:r>
        <w:rPr>
          <w:w w:val="130"/>
          <w:sz w:val="24"/>
        </w:rPr>
        <w:t>megszünteti.</w:t>
      </w:r>
    </w:p>
    <w:p>
      <w:pPr>
        <w:spacing w:line="225" w:lineRule="auto" w:before="243"/>
        <w:ind w:left="113" w:right="122" w:firstLine="204"/>
        <w:jc w:val="both"/>
        <w:rPr>
          <w:i/>
          <w:sz w:val="24"/>
        </w:rPr>
      </w:pPr>
      <w:r>
        <w:rPr>
          <w:b/>
          <w:w w:val="125"/>
          <w:sz w:val="24"/>
        </w:rPr>
        <w:t>4:10. § </w:t>
      </w:r>
      <w:r>
        <w:rPr>
          <w:i/>
          <w:w w:val="125"/>
          <w:sz w:val="24"/>
        </w:rPr>
        <w:t>[Gondnokság alá helyezés folytán cselekvőképtelen személy házassága]</w:t>
      </w:r>
    </w:p>
    <w:p>
      <w:pPr>
        <w:pStyle w:val="ListParagraph"/>
        <w:numPr>
          <w:ilvl w:val="0"/>
          <w:numId w:val="482"/>
        </w:numPr>
        <w:tabs>
          <w:tab w:pos="918" w:val="left" w:leader="none"/>
        </w:tabs>
        <w:spacing w:line="225" w:lineRule="auto" w:before="2" w:after="0"/>
        <w:ind w:left="113" w:right="128" w:firstLine="204"/>
        <w:jc w:val="both"/>
        <w:rPr>
          <w:sz w:val="24"/>
        </w:rPr>
      </w:pPr>
      <w:r>
        <w:rPr>
          <w:w w:val="130"/>
          <w:sz w:val="24"/>
        </w:rPr>
        <w:t>Érvénytelen annak a házassága, aki a házasság megkötésekor cselekvőképességet teljesen korlátozó gondnokság alatt</w:t>
      </w:r>
      <w:r>
        <w:rPr>
          <w:spacing w:val="-35"/>
          <w:w w:val="130"/>
          <w:sz w:val="24"/>
        </w:rPr>
        <w:t> </w:t>
      </w:r>
      <w:r>
        <w:rPr>
          <w:w w:val="130"/>
          <w:sz w:val="24"/>
        </w:rPr>
        <w:t>állt.</w:t>
      </w:r>
    </w:p>
    <w:p>
      <w:pPr>
        <w:pStyle w:val="ListParagraph"/>
        <w:numPr>
          <w:ilvl w:val="0"/>
          <w:numId w:val="482"/>
        </w:numPr>
        <w:tabs>
          <w:tab w:pos="848" w:val="left" w:leader="none"/>
        </w:tabs>
        <w:spacing w:line="225" w:lineRule="auto" w:before="1" w:after="0"/>
        <w:ind w:left="113" w:right="123" w:firstLine="204"/>
        <w:jc w:val="both"/>
        <w:rPr>
          <w:sz w:val="24"/>
        </w:rPr>
      </w:pPr>
      <w:r>
        <w:rPr>
          <w:w w:val="130"/>
          <w:sz w:val="24"/>
        </w:rPr>
        <w:t>A gondnokság alá helyezett házassága a gondnokság alá helyezés megszüntetését követő hat hónap elteltével a megkötésének időpontjára visszamenőleg érvényessé válik, ha az a házastárs, akinek személyében az érvénytelenség oka megvalósult, a fennálló házasságot e jogvesztő határidő alatt nem támadja meg, vagy kérelmére a bíróság a más jogosult által korábban ebből az okból megindított pert</w:t>
      </w:r>
      <w:r>
        <w:rPr>
          <w:spacing w:val="-35"/>
          <w:w w:val="130"/>
          <w:sz w:val="24"/>
        </w:rPr>
        <w:t> </w:t>
      </w:r>
      <w:r>
        <w:rPr>
          <w:w w:val="130"/>
          <w:sz w:val="24"/>
        </w:rPr>
        <w:t>megszünteti.</w:t>
      </w:r>
    </w:p>
    <w:p>
      <w:pPr>
        <w:spacing w:line="268" w:lineRule="exact" w:before="230"/>
        <w:ind w:left="317" w:right="0" w:firstLine="0"/>
        <w:jc w:val="left"/>
        <w:rPr>
          <w:i/>
          <w:sz w:val="24"/>
        </w:rPr>
      </w:pPr>
      <w:r>
        <w:rPr>
          <w:b/>
          <w:w w:val="125"/>
          <w:sz w:val="24"/>
        </w:rPr>
        <w:t>4:11. § </w:t>
      </w:r>
      <w:r>
        <w:rPr>
          <w:i/>
          <w:w w:val="125"/>
          <w:sz w:val="24"/>
        </w:rPr>
        <w:t>[Cselekvőképtelen állapotban kötött házasság]</w:t>
      </w:r>
    </w:p>
    <w:p>
      <w:pPr>
        <w:pStyle w:val="ListParagraph"/>
        <w:numPr>
          <w:ilvl w:val="0"/>
          <w:numId w:val="483"/>
        </w:numPr>
        <w:tabs>
          <w:tab w:pos="918" w:val="left" w:leader="none"/>
        </w:tabs>
        <w:spacing w:line="225" w:lineRule="auto" w:before="5" w:after="0"/>
        <w:ind w:left="113" w:right="128" w:firstLine="204"/>
        <w:jc w:val="both"/>
        <w:rPr>
          <w:sz w:val="24"/>
        </w:rPr>
      </w:pPr>
      <w:r>
        <w:rPr>
          <w:w w:val="130"/>
          <w:sz w:val="24"/>
        </w:rPr>
        <w:t>Érvénytelen annak a házassága, aki a házasság megkötésekor cselekvőképtelen állapotban</w:t>
      </w:r>
      <w:r>
        <w:rPr>
          <w:spacing w:val="-9"/>
          <w:w w:val="130"/>
          <w:sz w:val="24"/>
        </w:rPr>
        <w:t> </w:t>
      </w:r>
      <w:r>
        <w:rPr>
          <w:w w:val="130"/>
          <w:sz w:val="24"/>
        </w:rPr>
        <w:t>volt.</w:t>
      </w:r>
    </w:p>
    <w:p>
      <w:pPr>
        <w:pStyle w:val="ListParagraph"/>
        <w:numPr>
          <w:ilvl w:val="0"/>
          <w:numId w:val="483"/>
        </w:numPr>
        <w:tabs>
          <w:tab w:pos="747" w:val="left" w:leader="none"/>
        </w:tabs>
        <w:spacing w:line="225" w:lineRule="auto" w:before="1" w:after="0"/>
        <w:ind w:left="113" w:right="110" w:firstLine="204"/>
        <w:jc w:val="both"/>
        <w:rPr>
          <w:sz w:val="24"/>
        </w:rPr>
      </w:pPr>
      <w:r>
        <w:rPr>
          <w:w w:val="130"/>
          <w:sz w:val="24"/>
        </w:rPr>
        <w:t>A</w:t>
      </w:r>
      <w:r>
        <w:rPr>
          <w:spacing w:val="-18"/>
          <w:w w:val="130"/>
          <w:sz w:val="24"/>
        </w:rPr>
        <w:t> </w:t>
      </w:r>
      <w:r>
        <w:rPr>
          <w:w w:val="130"/>
          <w:sz w:val="24"/>
        </w:rPr>
        <w:t>házasság</w:t>
      </w:r>
      <w:r>
        <w:rPr>
          <w:spacing w:val="-18"/>
          <w:w w:val="130"/>
          <w:sz w:val="24"/>
        </w:rPr>
        <w:t> </w:t>
      </w:r>
      <w:r>
        <w:rPr>
          <w:w w:val="130"/>
          <w:sz w:val="24"/>
        </w:rPr>
        <w:t>a</w:t>
      </w:r>
      <w:r>
        <w:rPr>
          <w:spacing w:val="-18"/>
          <w:w w:val="130"/>
          <w:sz w:val="24"/>
        </w:rPr>
        <w:t> </w:t>
      </w:r>
      <w:r>
        <w:rPr>
          <w:w w:val="130"/>
          <w:sz w:val="24"/>
        </w:rPr>
        <w:t>házastárs</w:t>
      </w:r>
      <w:r>
        <w:rPr>
          <w:spacing w:val="-18"/>
          <w:w w:val="130"/>
          <w:sz w:val="24"/>
        </w:rPr>
        <w:t> </w:t>
      </w:r>
      <w:r>
        <w:rPr>
          <w:w w:val="130"/>
          <w:sz w:val="24"/>
        </w:rPr>
        <w:t>cselekvőképességének</w:t>
      </w:r>
      <w:r>
        <w:rPr>
          <w:spacing w:val="-17"/>
          <w:w w:val="130"/>
          <w:sz w:val="24"/>
        </w:rPr>
        <w:t> </w:t>
      </w:r>
      <w:r>
        <w:rPr>
          <w:w w:val="130"/>
          <w:sz w:val="24"/>
        </w:rPr>
        <w:t>visszanyerésétől</w:t>
      </w:r>
      <w:r>
        <w:rPr>
          <w:spacing w:val="-6"/>
          <w:w w:val="130"/>
          <w:sz w:val="24"/>
        </w:rPr>
        <w:t> </w:t>
      </w:r>
      <w:r>
        <w:rPr>
          <w:w w:val="130"/>
          <w:sz w:val="24"/>
        </w:rPr>
        <w:t>számított hat hónap elteltével a megkötésének időpontjára visszamenőleg érvényessé válik, ha az a házastárs, akinek személyében az érvénytelenségi ok megvalósult, a fennálló házasságot e jogvesztő határidő alatt nem támadja meg.</w:t>
      </w:r>
    </w:p>
    <w:p>
      <w:pPr>
        <w:spacing w:line="268" w:lineRule="exact" w:before="230"/>
        <w:ind w:left="317" w:right="0" w:firstLine="0"/>
        <w:jc w:val="left"/>
        <w:rPr>
          <w:i/>
          <w:sz w:val="24"/>
        </w:rPr>
      </w:pPr>
      <w:r>
        <w:rPr>
          <w:b/>
          <w:w w:val="120"/>
          <w:sz w:val="24"/>
        </w:rPr>
        <w:t>4:12. § </w:t>
      </w:r>
      <w:r>
        <w:rPr>
          <w:i/>
          <w:w w:val="120"/>
          <w:sz w:val="24"/>
        </w:rPr>
        <w:t>[Rokoni, hozzátartozói kapcsolat]</w:t>
      </w:r>
    </w:p>
    <w:p>
      <w:pPr>
        <w:pStyle w:val="ListParagraph"/>
        <w:numPr>
          <w:ilvl w:val="0"/>
          <w:numId w:val="484"/>
        </w:numPr>
        <w:tabs>
          <w:tab w:pos="734" w:val="left" w:leader="none"/>
        </w:tabs>
        <w:spacing w:line="260" w:lineRule="exact" w:before="0" w:after="0"/>
        <w:ind w:left="733" w:right="0" w:hanging="416"/>
        <w:jc w:val="left"/>
        <w:rPr>
          <w:sz w:val="24"/>
        </w:rPr>
      </w:pPr>
      <w:r>
        <w:rPr>
          <w:w w:val="125"/>
          <w:sz w:val="24"/>
        </w:rPr>
        <w:t>Érvénytelen</w:t>
      </w:r>
    </w:p>
    <w:p>
      <w:pPr>
        <w:pStyle w:val="ListParagraph"/>
        <w:numPr>
          <w:ilvl w:val="0"/>
          <w:numId w:val="485"/>
        </w:numPr>
        <w:tabs>
          <w:tab w:pos="631" w:val="left" w:leader="none"/>
        </w:tabs>
        <w:spacing w:line="260" w:lineRule="exact" w:before="0" w:after="0"/>
        <w:ind w:left="630" w:right="0" w:hanging="313"/>
        <w:jc w:val="left"/>
        <w:rPr>
          <w:sz w:val="24"/>
        </w:rPr>
      </w:pPr>
      <w:r>
        <w:rPr>
          <w:w w:val="125"/>
          <w:sz w:val="24"/>
        </w:rPr>
        <w:t>az egyenesági rokonok</w:t>
      </w:r>
      <w:r>
        <w:rPr>
          <w:spacing w:val="3"/>
          <w:w w:val="125"/>
          <w:sz w:val="24"/>
        </w:rPr>
        <w:t> </w:t>
      </w:r>
      <w:r>
        <w:rPr>
          <w:w w:val="125"/>
          <w:sz w:val="24"/>
        </w:rPr>
        <w:t>házassága;</w:t>
      </w:r>
    </w:p>
    <w:p>
      <w:pPr>
        <w:pStyle w:val="ListParagraph"/>
        <w:numPr>
          <w:ilvl w:val="0"/>
          <w:numId w:val="485"/>
        </w:numPr>
        <w:tabs>
          <w:tab w:pos="653" w:val="left" w:leader="none"/>
        </w:tabs>
        <w:spacing w:line="260" w:lineRule="exact" w:before="0" w:after="0"/>
        <w:ind w:left="652" w:right="0" w:hanging="335"/>
        <w:jc w:val="left"/>
        <w:rPr>
          <w:sz w:val="24"/>
        </w:rPr>
      </w:pPr>
      <w:r>
        <w:rPr>
          <w:w w:val="130"/>
          <w:sz w:val="24"/>
        </w:rPr>
        <w:t>a testvérek egymással kötött</w:t>
      </w:r>
      <w:r>
        <w:rPr>
          <w:spacing w:val="-26"/>
          <w:w w:val="130"/>
          <w:sz w:val="24"/>
        </w:rPr>
        <w:t> </w:t>
      </w:r>
      <w:r>
        <w:rPr>
          <w:w w:val="130"/>
          <w:sz w:val="24"/>
        </w:rPr>
        <w:t>házassága;</w:t>
      </w:r>
    </w:p>
    <w:p>
      <w:pPr>
        <w:pStyle w:val="ListParagraph"/>
        <w:numPr>
          <w:ilvl w:val="0"/>
          <w:numId w:val="485"/>
        </w:numPr>
        <w:tabs>
          <w:tab w:pos="623" w:val="left" w:leader="none"/>
        </w:tabs>
        <w:spacing w:line="260" w:lineRule="exact" w:before="0" w:after="0"/>
        <w:ind w:left="622" w:right="0" w:hanging="305"/>
        <w:jc w:val="left"/>
        <w:rPr>
          <w:sz w:val="24"/>
        </w:rPr>
      </w:pPr>
      <w:r>
        <w:rPr>
          <w:w w:val="130"/>
          <w:sz w:val="24"/>
        </w:rPr>
        <w:t>a</w:t>
      </w:r>
      <w:r>
        <w:rPr>
          <w:spacing w:val="1"/>
          <w:w w:val="130"/>
          <w:sz w:val="24"/>
        </w:rPr>
        <w:t> </w:t>
      </w:r>
      <w:r>
        <w:rPr>
          <w:w w:val="130"/>
          <w:sz w:val="24"/>
        </w:rPr>
        <w:t>testvérnek</w:t>
      </w:r>
      <w:r>
        <w:rPr>
          <w:spacing w:val="-18"/>
          <w:w w:val="130"/>
          <w:sz w:val="24"/>
        </w:rPr>
        <w:t> </w:t>
      </w:r>
      <w:r>
        <w:rPr>
          <w:w w:val="130"/>
          <w:sz w:val="24"/>
        </w:rPr>
        <w:t>testvére</w:t>
      </w:r>
      <w:r>
        <w:rPr>
          <w:spacing w:val="-8"/>
          <w:w w:val="130"/>
          <w:sz w:val="24"/>
        </w:rPr>
        <w:t> </w:t>
      </w:r>
      <w:r>
        <w:rPr>
          <w:w w:val="130"/>
          <w:sz w:val="24"/>
        </w:rPr>
        <w:t>vér</w:t>
      </w:r>
      <w:r>
        <w:rPr>
          <w:spacing w:val="-9"/>
          <w:w w:val="130"/>
          <w:sz w:val="24"/>
        </w:rPr>
        <w:t> </w:t>
      </w:r>
      <w:r>
        <w:rPr>
          <w:w w:val="130"/>
          <w:sz w:val="24"/>
        </w:rPr>
        <w:t>szerinti</w:t>
      </w:r>
      <w:r>
        <w:rPr>
          <w:spacing w:val="-8"/>
          <w:w w:val="130"/>
          <w:sz w:val="24"/>
        </w:rPr>
        <w:t> </w:t>
      </w:r>
      <w:r>
        <w:rPr>
          <w:w w:val="130"/>
          <w:sz w:val="24"/>
        </w:rPr>
        <w:t>leszármazójával</w:t>
      </w:r>
      <w:r>
        <w:rPr>
          <w:spacing w:val="-8"/>
          <w:w w:val="130"/>
          <w:sz w:val="24"/>
        </w:rPr>
        <w:t> </w:t>
      </w:r>
      <w:r>
        <w:rPr>
          <w:w w:val="130"/>
          <w:sz w:val="24"/>
        </w:rPr>
        <w:t>kötött</w:t>
      </w:r>
      <w:r>
        <w:rPr>
          <w:spacing w:val="-9"/>
          <w:w w:val="130"/>
          <w:sz w:val="24"/>
        </w:rPr>
        <w:t> </w:t>
      </w:r>
      <w:r>
        <w:rPr>
          <w:w w:val="130"/>
          <w:sz w:val="24"/>
        </w:rPr>
        <w:t>házassága;</w:t>
      </w:r>
      <w:r>
        <w:rPr>
          <w:spacing w:val="-8"/>
          <w:w w:val="130"/>
          <w:sz w:val="24"/>
        </w:rPr>
        <w:t> </w:t>
      </w:r>
      <w:r>
        <w:rPr>
          <w:w w:val="130"/>
          <w:sz w:val="24"/>
        </w:rPr>
        <w:t>és</w:t>
      </w:r>
    </w:p>
    <w:p>
      <w:pPr>
        <w:pStyle w:val="ListParagraph"/>
        <w:numPr>
          <w:ilvl w:val="0"/>
          <w:numId w:val="485"/>
        </w:numPr>
        <w:tabs>
          <w:tab w:pos="729" w:val="left" w:leader="none"/>
        </w:tabs>
        <w:spacing w:line="225" w:lineRule="auto" w:before="5" w:after="0"/>
        <w:ind w:left="113" w:right="123" w:firstLine="204"/>
        <w:jc w:val="both"/>
        <w:rPr>
          <w:sz w:val="24"/>
        </w:rPr>
      </w:pPr>
      <w:r>
        <w:rPr>
          <w:w w:val="125"/>
          <w:sz w:val="24"/>
        </w:rPr>
        <w:t>az örökbefogadónak az örökbefogadottal az örökbefogadás  fennállása alatt kötött</w:t>
      </w:r>
      <w:r>
        <w:rPr>
          <w:spacing w:val="2"/>
          <w:w w:val="125"/>
          <w:sz w:val="24"/>
        </w:rPr>
        <w:t> </w:t>
      </w:r>
      <w:r>
        <w:rPr>
          <w:w w:val="125"/>
          <w:sz w:val="24"/>
        </w:rPr>
        <w:t>házassága.</w:t>
      </w:r>
    </w:p>
    <w:p>
      <w:pPr>
        <w:pStyle w:val="ListParagraph"/>
        <w:numPr>
          <w:ilvl w:val="0"/>
          <w:numId w:val="484"/>
        </w:numPr>
        <w:tabs>
          <w:tab w:pos="758" w:val="left" w:leader="none"/>
        </w:tabs>
        <w:spacing w:line="225" w:lineRule="auto" w:before="2" w:after="0"/>
        <w:ind w:left="113" w:right="127" w:firstLine="204"/>
        <w:jc w:val="both"/>
        <w:rPr>
          <w:sz w:val="24"/>
        </w:rPr>
      </w:pPr>
      <w:r>
        <w:rPr>
          <w:w w:val="125"/>
          <w:sz w:val="24"/>
        </w:rPr>
        <w:t>A testvérnek testvére vér szerinti leszármazójával kötött házassága nem érvénytelen, ha a jegyző e házassági akadály alól a házasságkötés előtt vagy a házasság fennállása alatt felmentést ad. Felmentés akkor adható, ha a házassággal létrejövő kapcsolat a születendő gyermekek egészségét nem veszélyezteti.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4:13. § </w:t>
      </w:r>
      <w:r>
        <w:rPr>
          <w:i/>
          <w:w w:val="125"/>
          <w:sz w:val="24"/>
        </w:rPr>
        <w:t>[Korábbi házasság fennállása]</w:t>
      </w:r>
    </w:p>
    <w:p>
      <w:pPr>
        <w:pStyle w:val="ListParagraph"/>
        <w:numPr>
          <w:ilvl w:val="0"/>
          <w:numId w:val="486"/>
        </w:numPr>
        <w:tabs>
          <w:tab w:pos="887" w:val="left" w:leader="none"/>
        </w:tabs>
        <w:spacing w:line="225" w:lineRule="auto" w:before="5" w:after="0"/>
        <w:ind w:left="113" w:right="129" w:firstLine="204"/>
        <w:jc w:val="both"/>
        <w:rPr>
          <w:sz w:val="24"/>
        </w:rPr>
      </w:pPr>
      <w:r>
        <w:rPr>
          <w:w w:val="125"/>
          <w:sz w:val="24"/>
        </w:rPr>
        <w:t>Érvénytelen a házasság, ha a házasulók valamelyikének korábbi házassága</w:t>
      </w:r>
      <w:r>
        <w:rPr>
          <w:spacing w:val="1"/>
          <w:w w:val="125"/>
          <w:sz w:val="24"/>
        </w:rPr>
        <w:t> </w:t>
      </w:r>
      <w:r>
        <w:rPr>
          <w:w w:val="125"/>
          <w:sz w:val="24"/>
        </w:rPr>
        <w:t>fennáll.</w:t>
      </w:r>
    </w:p>
    <w:p>
      <w:pPr>
        <w:pStyle w:val="ListParagraph"/>
        <w:numPr>
          <w:ilvl w:val="0"/>
          <w:numId w:val="486"/>
        </w:numPr>
        <w:tabs>
          <w:tab w:pos="837" w:val="left" w:leader="none"/>
        </w:tabs>
        <w:spacing w:line="225" w:lineRule="auto" w:before="1" w:after="0"/>
        <w:ind w:left="113" w:right="129" w:firstLine="204"/>
        <w:jc w:val="both"/>
        <w:rPr>
          <w:sz w:val="24"/>
        </w:rPr>
      </w:pPr>
      <w:r>
        <w:rPr>
          <w:w w:val="130"/>
          <w:sz w:val="24"/>
        </w:rPr>
        <w:t>Az újabb házasság a korábbi házasság megszűnésének időpontjától érvényessé</w:t>
      </w:r>
      <w:r>
        <w:rPr>
          <w:spacing w:val="-17"/>
          <w:w w:val="130"/>
          <w:sz w:val="24"/>
        </w:rPr>
        <w:t> </w:t>
      </w:r>
      <w:r>
        <w:rPr>
          <w:w w:val="130"/>
          <w:sz w:val="24"/>
        </w:rPr>
        <w:t>válik.</w:t>
      </w:r>
      <w:r>
        <w:rPr>
          <w:spacing w:val="-16"/>
          <w:w w:val="130"/>
          <w:sz w:val="24"/>
        </w:rPr>
        <w:t> </w:t>
      </w:r>
      <w:r>
        <w:rPr>
          <w:w w:val="130"/>
          <w:sz w:val="24"/>
        </w:rPr>
        <w:t>Ha</w:t>
      </w:r>
      <w:r>
        <w:rPr>
          <w:spacing w:val="-16"/>
          <w:w w:val="130"/>
          <w:sz w:val="24"/>
        </w:rPr>
        <w:t> </w:t>
      </w:r>
      <w:r>
        <w:rPr>
          <w:w w:val="130"/>
          <w:sz w:val="24"/>
        </w:rPr>
        <w:t>a</w:t>
      </w:r>
      <w:r>
        <w:rPr>
          <w:spacing w:val="-16"/>
          <w:w w:val="130"/>
          <w:sz w:val="24"/>
        </w:rPr>
        <w:t> </w:t>
      </w:r>
      <w:r>
        <w:rPr>
          <w:w w:val="130"/>
          <w:sz w:val="24"/>
        </w:rPr>
        <w:t>bíróság</w:t>
      </w:r>
      <w:r>
        <w:rPr>
          <w:spacing w:val="-16"/>
          <w:w w:val="130"/>
          <w:sz w:val="24"/>
        </w:rPr>
        <w:t> </w:t>
      </w:r>
      <w:r>
        <w:rPr>
          <w:w w:val="130"/>
          <w:sz w:val="24"/>
        </w:rPr>
        <w:t>a</w:t>
      </w:r>
      <w:r>
        <w:rPr>
          <w:spacing w:val="-16"/>
          <w:w w:val="130"/>
          <w:sz w:val="24"/>
        </w:rPr>
        <w:t> </w:t>
      </w:r>
      <w:r>
        <w:rPr>
          <w:w w:val="130"/>
          <w:sz w:val="24"/>
        </w:rPr>
        <w:t>korábbi</w:t>
      </w:r>
      <w:r>
        <w:rPr>
          <w:spacing w:val="-17"/>
          <w:w w:val="130"/>
          <w:sz w:val="24"/>
        </w:rPr>
        <w:t> </w:t>
      </w:r>
      <w:r>
        <w:rPr>
          <w:w w:val="130"/>
          <w:sz w:val="24"/>
        </w:rPr>
        <w:t>házasság</w:t>
      </w:r>
      <w:r>
        <w:rPr>
          <w:spacing w:val="-16"/>
          <w:w w:val="130"/>
          <w:sz w:val="24"/>
        </w:rPr>
        <w:t> </w:t>
      </w:r>
      <w:r>
        <w:rPr>
          <w:w w:val="130"/>
          <w:sz w:val="24"/>
        </w:rPr>
        <w:t>érvénytelenségét</w:t>
      </w:r>
      <w:r>
        <w:rPr>
          <w:spacing w:val="-16"/>
          <w:w w:val="130"/>
          <w:sz w:val="24"/>
        </w:rPr>
        <w:t> </w:t>
      </w:r>
      <w:r>
        <w:rPr>
          <w:w w:val="130"/>
          <w:sz w:val="24"/>
        </w:rPr>
        <w:t>állapította meg, az újabb házasság a megkötésének időpontjára visszamenőleg válik érvényessé.</w:t>
      </w:r>
    </w:p>
    <w:p>
      <w:pPr>
        <w:pStyle w:val="BodyText"/>
        <w:spacing w:before="4"/>
        <w:ind w:left="0" w:firstLine="0"/>
        <w:jc w:val="left"/>
        <w:rPr>
          <w:sz w:val="11"/>
        </w:rPr>
      </w:pPr>
    </w:p>
    <w:p>
      <w:pPr>
        <w:pStyle w:val="ListParagraph"/>
        <w:numPr>
          <w:ilvl w:val="0"/>
          <w:numId w:val="480"/>
        </w:numPr>
        <w:tabs>
          <w:tab w:pos="4660" w:val="left" w:leader="none"/>
        </w:tabs>
        <w:spacing w:line="240" w:lineRule="auto" w:before="99" w:after="0"/>
        <w:ind w:left="4659" w:right="0" w:hanging="342"/>
        <w:jc w:val="left"/>
        <w:rPr>
          <w:i/>
          <w:sz w:val="24"/>
        </w:rPr>
      </w:pPr>
      <w:r>
        <w:rPr>
          <w:i/>
          <w:w w:val="130"/>
          <w:sz w:val="24"/>
        </w:rPr>
        <w:t>Fejezet</w:t>
      </w:r>
    </w:p>
    <w:p>
      <w:pPr>
        <w:pStyle w:val="BodyText"/>
        <w:spacing w:before="4"/>
        <w:ind w:left="0" w:firstLine="0"/>
        <w:jc w:val="left"/>
        <w:rPr>
          <w:i/>
          <w:sz w:val="40"/>
        </w:rPr>
      </w:pPr>
    </w:p>
    <w:p>
      <w:pPr>
        <w:spacing w:before="0"/>
        <w:ind w:left="2109" w:right="0" w:firstLine="0"/>
        <w:jc w:val="left"/>
        <w:rPr>
          <w:i/>
          <w:sz w:val="24"/>
        </w:rPr>
      </w:pPr>
      <w:r>
        <w:rPr>
          <w:i/>
          <w:w w:val="125"/>
          <w:sz w:val="24"/>
        </w:rPr>
        <w:t>A házasság érvénytelenségének megállapítása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4:14. § </w:t>
      </w:r>
      <w:r>
        <w:rPr>
          <w:i/>
          <w:w w:val="120"/>
          <w:sz w:val="24"/>
        </w:rPr>
        <w:t>[A házasság érvénytelenítése]</w:t>
      </w:r>
    </w:p>
    <w:p>
      <w:pPr>
        <w:pStyle w:val="ListParagraph"/>
        <w:numPr>
          <w:ilvl w:val="0"/>
          <w:numId w:val="487"/>
        </w:numPr>
        <w:tabs>
          <w:tab w:pos="736" w:val="left" w:leader="none"/>
        </w:tabs>
        <w:spacing w:line="225" w:lineRule="auto" w:before="5" w:after="0"/>
        <w:ind w:left="113" w:right="136" w:firstLine="204"/>
        <w:jc w:val="both"/>
        <w:rPr>
          <w:sz w:val="24"/>
        </w:rPr>
      </w:pPr>
      <w:r>
        <w:rPr>
          <w:w w:val="130"/>
          <w:sz w:val="24"/>
        </w:rPr>
        <w:t>A</w:t>
      </w:r>
      <w:r>
        <w:rPr>
          <w:spacing w:val="-19"/>
          <w:w w:val="130"/>
          <w:sz w:val="24"/>
        </w:rPr>
        <w:t> </w:t>
      </w:r>
      <w:r>
        <w:rPr>
          <w:w w:val="130"/>
          <w:sz w:val="24"/>
        </w:rPr>
        <w:t>házasságot</w:t>
      </w:r>
      <w:r>
        <w:rPr>
          <w:spacing w:val="-18"/>
          <w:w w:val="130"/>
          <w:sz w:val="24"/>
        </w:rPr>
        <w:t> </w:t>
      </w:r>
      <w:r>
        <w:rPr>
          <w:w w:val="130"/>
          <w:sz w:val="24"/>
        </w:rPr>
        <w:t>akkor</w:t>
      </w:r>
      <w:r>
        <w:rPr>
          <w:spacing w:val="-19"/>
          <w:w w:val="130"/>
          <w:sz w:val="24"/>
        </w:rPr>
        <w:t> </w:t>
      </w:r>
      <w:r>
        <w:rPr>
          <w:w w:val="130"/>
          <w:sz w:val="24"/>
        </w:rPr>
        <w:t>lehet</w:t>
      </w:r>
      <w:r>
        <w:rPr>
          <w:spacing w:val="-18"/>
          <w:w w:val="130"/>
          <w:sz w:val="24"/>
        </w:rPr>
        <w:t> </w:t>
      </w:r>
      <w:r>
        <w:rPr>
          <w:w w:val="130"/>
          <w:sz w:val="24"/>
        </w:rPr>
        <w:t>érvénytelennek</w:t>
      </w:r>
      <w:r>
        <w:rPr>
          <w:spacing w:val="-19"/>
          <w:w w:val="130"/>
          <w:sz w:val="24"/>
        </w:rPr>
        <w:t> </w:t>
      </w:r>
      <w:r>
        <w:rPr>
          <w:w w:val="130"/>
          <w:sz w:val="24"/>
        </w:rPr>
        <w:t>tekinteni,</w:t>
      </w:r>
      <w:r>
        <w:rPr>
          <w:spacing w:val="-18"/>
          <w:w w:val="130"/>
          <w:sz w:val="24"/>
        </w:rPr>
        <w:t> </w:t>
      </w:r>
      <w:r>
        <w:rPr>
          <w:w w:val="130"/>
          <w:sz w:val="24"/>
        </w:rPr>
        <w:t>ha</w:t>
      </w:r>
      <w:r>
        <w:rPr>
          <w:spacing w:val="-18"/>
          <w:w w:val="130"/>
          <w:sz w:val="24"/>
        </w:rPr>
        <w:t> </w:t>
      </w:r>
      <w:r>
        <w:rPr>
          <w:w w:val="130"/>
          <w:sz w:val="24"/>
        </w:rPr>
        <w:t>érvénytelenségét</w:t>
      </w:r>
      <w:r>
        <w:rPr>
          <w:spacing w:val="-19"/>
          <w:w w:val="130"/>
          <w:sz w:val="24"/>
        </w:rPr>
        <w:t> </w:t>
      </w:r>
      <w:r>
        <w:rPr>
          <w:w w:val="130"/>
          <w:sz w:val="24"/>
        </w:rPr>
        <w:t>a bíróság az erre irányuló perben (a továbbiakban: érvénytelenítési per) megállapította.</w:t>
      </w:r>
    </w:p>
    <w:p>
      <w:pPr>
        <w:pStyle w:val="ListParagraph"/>
        <w:numPr>
          <w:ilvl w:val="0"/>
          <w:numId w:val="487"/>
        </w:numPr>
        <w:tabs>
          <w:tab w:pos="816" w:val="left" w:leader="none"/>
        </w:tabs>
        <w:spacing w:line="225" w:lineRule="auto" w:before="2" w:after="0"/>
        <w:ind w:left="113" w:right="130" w:firstLine="204"/>
        <w:jc w:val="both"/>
        <w:rPr>
          <w:sz w:val="24"/>
        </w:rPr>
      </w:pPr>
      <w:r>
        <w:rPr>
          <w:w w:val="125"/>
          <w:sz w:val="24"/>
        </w:rPr>
        <w:t>A házasság érvénytelenségét megállapító ítélet mindenkivel szemben hatályos.</w:t>
      </w:r>
    </w:p>
    <w:p>
      <w:pPr>
        <w:pStyle w:val="ListParagraph"/>
        <w:numPr>
          <w:ilvl w:val="0"/>
          <w:numId w:val="487"/>
        </w:numPr>
        <w:tabs>
          <w:tab w:pos="985" w:val="left" w:leader="none"/>
        </w:tabs>
        <w:spacing w:line="225" w:lineRule="auto" w:before="1" w:after="0"/>
        <w:ind w:left="113" w:right="131" w:firstLine="204"/>
        <w:jc w:val="both"/>
        <w:rPr>
          <w:sz w:val="24"/>
        </w:rPr>
      </w:pPr>
      <w:r>
        <w:rPr>
          <w:w w:val="125"/>
          <w:sz w:val="24"/>
        </w:rPr>
        <w:t>Az érvénytelen házassághoz az e törvényben meghatározott jogkövetkezmények fűződnek.</w:t>
      </w:r>
    </w:p>
    <w:p>
      <w:pPr>
        <w:spacing w:line="268" w:lineRule="exact" w:before="228"/>
        <w:ind w:left="317" w:right="0" w:firstLine="0"/>
        <w:jc w:val="left"/>
        <w:rPr>
          <w:i/>
          <w:sz w:val="24"/>
        </w:rPr>
      </w:pPr>
      <w:r>
        <w:rPr>
          <w:b/>
          <w:w w:val="125"/>
          <w:sz w:val="24"/>
        </w:rPr>
        <w:t>4:15. § </w:t>
      </w:r>
      <w:r>
        <w:rPr>
          <w:i/>
          <w:w w:val="125"/>
          <w:sz w:val="24"/>
        </w:rPr>
        <w:t>[Érvénytelenítési per indításának jogosultsága]</w:t>
      </w:r>
    </w:p>
    <w:p>
      <w:pPr>
        <w:pStyle w:val="ListParagraph"/>
        <w:numPr>
          <w:ilvl w:val="0"/>
          <w:numId w:val="488"/>
        </w:numPr>
        <w:tabs>
          <w:tab w:pos="835" w:val="left" w:leader="none"/>
        </w:tabs>
        <w:spacing w:line="225" w:lineRule="auto" w:before="5" w:after="0"/>
        <w:ind w:left="113" w:right="112" w:firstLine="204"/>
        <w:jc w:val="both"/>
        <w:rPr>
          <w:sz w:val="24"/>
        </w:rPr>
      </w:pPr>
      <w:r>
        <w:rPr>
          <w:w w:val="130"/>
          <w:sz w:val="24"/>
        </w:rPr>
        <w:t>Az érvénytelenítési pert a házasság fennállása alatt és a házasság megszűnése után is meg lehet</w:t>
      </w:r>
      <w:r>
        <w:rPr>
          <w:spacing w:val="-20"/>
          <w:w w:val="130"/>
          <w:sz w:val="24"/>
        </w:rPr>
        <w:t> </w:t>
      </w:r>
      <w:r>
        <w:rPr>
          <w:w w:val="130"/>
          <w:sz w:val="24"/>
        </w:rPr>
        <w:t>indítani.</w:t>
      </w:r>
    </w:p>
    <w:p>
      <w:pPr>
        <w:pStyle w:val="ListParagraph"/>
        <w:numPr>
          <w:ilvl w:val="0"/>
          <w:numId w:val="488"/>
        </w:numPr>
        <w:tabs>
          <w:tab w:pos="749" w:val="left" w:leader="none"/>
        </w:tabs>
        <w:spacing w:line="225" w:lineRule="auto" w:before="2" w:after="0"/>
        <w:ind w:left="113" w:right="107" w:firstLine="204"/>
        <w:jc w:val="both"/>
        <w:rPr>
          <w:sz w:val="24"/>
        </w:rPr>
      </w:pPr>
      <w:r>
        <w:rPr>
          <w:w w:val="130"/>
          <w:sz w:val="24"/>
        </w:rPr>
        <w:t>Érvénytelenítési per indítására - ha e törvény eltérően nem rendelkezik - bármelyik házastárs, az ügyész vagy az jogosult, akinek a házasság érvénytelenségének megállapításához jogi érdeke</w:t>
      </w:r>
      <w:r>
        <w:rPr>
          <w:spacing w:val="-33"/>
          <w:w w:val="130"/>
          <w:sz w:val="24"/>
        </w:rPr>
        <w:t> </w:t>
      </w:r>
      <w:r>
        <w:rPr>
          <w:w w:val="130"/>
          <w:sz w:val="24"/>
        </w:rPr>
        <w:t>fűződik.</w:t>
      </w:r>
    </w:p>
    <w:p>
      <w:pPr>
        <w:pStyle w:val="ListParagraph"/>
        <w:numPr>
          <w:ilvl w:val="0"/>
          <w:numId w:val="488"/>
        </w:numPr>
        <w:tabs>
          <w:tab w:pos="804" w:val="left" w:leader="none"/>
        </w:tabs>
        <w:spacing w:line="225" w:lineRule="auto" w:before="1" w:after="0"/>
        <w:ind w:left="113" w:right="124" w:firstLine="204"/>
        <w:jc w:val="both"/>
        <w:rPr>
          <w:sz w:val="24"/>
        </w:rPr>
      </w:pPr>
      <w:r>
        <w:rPr>
          <w:w w:val="130"/>
          <w:sz w:val="24"/>
        </w:rPr>
        <w:t>Ha az a jogosult, aki a pert megindította, meghal, a perben helyére bármelyik másik jogosult</w:t>
      </w:r>
      <w:r>
        <w:rPr>
          <w:spacing w:val="-13"/>
          <w:w w:val="130"/>
          <w:sz w:val="24"/>
        </w:rPr>
        <w:t> </w:t>
      </w:r>
      <w:r>
        <w:rPr>
          <w:w w:val="130"/>
          <w:sz w:val="24"/>
        </w:rPr>
        <w:t>beléphet.</w:t>
      </w:r>
    </w:p>
    <w:p>
      <w:pPr>
        <w:spacing w:line="268" w:lineRule="exact" w:before="228"/>
        <w:ind w:left="317" w:right="0" w:firstLine="0"/>
        <w:jc w:val="left"/>
        <w:rPr>
          <w:i/>
          <w:sz w:val="24"/>
        </w:rPr>
      </w:pPr>
      <w:r>
        <w:rPr>
          <w:b/>
          <w:w w:val="125"/>
          <w:sz w:val="24"/>
        </w:rPr>
        <w:t>4:16. § </w:t>
      </w:r>
      <w:r>
        <w:rPr>
          <w:i/>
          <w:w w:val="125"/>
          <w:sz w:val="24"/>
        </w:rPr>
        <w:t>[A perindítási jogosultság korlátozása]</w:t>
      </w:r>
    </w:p>
    <w:p>
      <w:pPr>
        <w:pStyle w:val="ListParagraph"/>
        <w:numPr>
          <w:ilvl w:val="0"/>
          <w:numId w:val="489"/>
        </w:numPr>
        <w:tabs>
          <w:tab w:pos="819" w:val="left" w:leader="none"/>
        </w:tabs>
        <w:spacing w:line="225" w:lineRule="auto" w:before="5" w:after="0"/>
        <w:ind w:left="113" w:right="127" w:firstLine="204"/>
        <w:jc w:val="both"/>
        <w:rPr>
          <w:sz w:val="24"/>
        </w:rPr>
      </w:pPr>
      <w:r>
        <w:rPr>
          <w:w w:val="130"/>
          <w:sz w:val="24"/>
        </w:rPr>
        <w:t>A nagykorúság elérése után a házasságkötési engedély hiányában a kiskorúság miatt és a gondnokság megszüntetése után a gondnokság alatt</w:t>
      </w:r>
      <w:r>
        <w:rPr>
          <w:spacing w:val="78"/>
          <w:w w:val="130"/>
          <w:sz w:val="24"/>
        </w:rPr>
        <w:t> </w:t>
      </w:r>
      <w:r>
        <w:rPr>
          <w:w w:val="130"/>
          <w:sz w:val="24"/>
        </w:rPr>
        <w:t>állás miatt az a házastárs jogosult érvénytelenítési per indítására, akinek személyében az érvénytelenség oka megvalósult. A pert a jogosult a nagykorúság elérésétől, illetve a gondnokság megszüntetésétől számított hat hónapon belül indíthatja</w:t>
      </w:r>
      <w:r>
        <w:rPr>
          <w:spacing w:val="-11"/>
          <w:w w:val="130"/>
          <w:sz w:val="24"/>
        </w:rPr>
        <w:t> </w:t>
      </w:r>
      <w:r>
        <w:rPr>
          <w:w w:val="130"/>
          <w:sz w:val="24"/>
        </w:rPr>
        <w:t>meg.</w:t>
      </w:r>
    </w:p>
    <w:p>
      <w:pPr>
        <w:pStyle w:val="ListParagraph"/>
        <w:numPr>
          <w:ilvl w:val="0"/>
          <w:numId w:val="489"/>
        </w:numPr>
        <w:tabs>
          <w:tab w:pos="889" w:val="left" w:leader="none"/>
        </w:tabs>
        <w:spacing w:line="225" w:lineRule="auto" w:before="4" w:after="0"/>
        <w:ind w:left="113" w:right="122" w:firstLine="204"/>
        <w:jc w:val="both"/>
        <w:rPr>
          <w:sz w:val="24"/>
        </w:rPr>
      </w:pPr>
      <w:r>
        <w:rPr>
          <w:w w:val="130"/>
          <w:sz w:val="24"/>
        </w:rPr>
        <w:t>A házasságkötéskor fennállt cselekvőképtelen állapot miatt az a</w:t>
      </w:r>
      <w:r>
        <w:rPr>
          <w:spacing w:val="78"/>
          <w:w w:val="130"/>
          <w:sz w:val="24"/>
        </w:rPr>
        <w:t> </w:t>
      </w:r>
      <w:r>
        <w:rPr>
          <w:w w:val="130"/>
          <w:sz w:val="24"/>
        </w:rPr>
        <w:t>házastárs jogosult érvénytelenítési per indítására, aki a házasságkötéskor cselekvőképtelen állapotban volt. A pert a cselekvőképtelen állapot megszűnése után hat hónapon belül lehet megindítani attól a naptól kezdődően, amikor a házastárs a cselekvőképességét visszanyerte. Ha a házastárs a cselekvőképességének visszanyerése előtt meghalt, a házastárs</w:t>
      </w:r>
      <w:r>
        <w:rPr>
          <w:spacing w:val="78"/>
          <w:w w:val="130"/>
          <w:sz w:val="24"/>
        </w:rPr>
        <w:t> </w:t>
      </w:r>
      <w:r>
        <w:rPr>
          <w:w w:val="130"/>
          <w:sz w:val="24"/>
        </w:rPr>
        <w:t>halálától számított hat hónapon belül a házasság érvénytelenségének megállapítása iránt az ügyész indíthat</w:t>
      </w:r>
      <w:r>
        <w:rPr>
          <w:spacing w:val="-19"/>
          <w:w w:val="130"/>
          <w:sz w:val="24"/>
        </w:rPr>
        <w:t> </w:t>
      </w:r>
      <w:r>
        <w:rPr>
          <w:w w:val="130"/>
          <w:sz w:val="24"/>
        </w:rPr>
        <w:t>pert.</w:t>
      </w:r>
    </w:p>
    <w:p>
      <w:pPr>
        <w:pStyle w:val="ListParagraph"/>
        <w:numPr>
          <w:ilvl w:val="0"/>
          <w:numId w:val="489"/>
        </w:numPr>
        <w:tabs>
          <w:tab w:pos="798" w:val="left" w:leader="none"/>
        </w:tabs>
        <w:spacing w:line="225" w:lineRule="auto" w:before="5" w:after="0"/>
        <w:ind w:left="113" w:right="126" w:firstLine="204"/>
        <w:jc w:val="both"/>
        <w:rPr>
          <w:sz w:val="24"/>
        </w:rPr>
      </w:pPr>
      <w:r>
        <w:rPr>
          <w:w w:val="125"/>
          <w:sz w:val="24"/>
        </w:rPr>
        <w:t>Az (1)-(2) bekezdésben megjelölt határidők elmulasztása jogvesztéssel jár.</w:t>
      </w:r>
    </w:p>
    <w:p>
      <w:pPr>
        <w:pStyle w:val="ListParagraph"/>
        <w:numPr>
          <w:ilvl w:val="0"/>
          <w:numId w:val="489"/>
        </w:numPr>
        <w:tabs>
          <w:tab w:pos="789" w:val="left" w:leader="none"/>
        </w:tabs>
        <w:spacing w:line="225" w:lineRule="auto" w:before="1" w:after="0"/>
        <w:ind w:left="113" w:right="123" w:firstLine="204"/>
        <w:jc w:val="both"/>
        <w:rPr>
          <w:sz w:val="24"/>
        </w:rPr>
      </w:pPr>
      <w:r>
        <w:rPr>
          <w:w w:val="130"/>
          <w:sz w:val="24"/>
        </w:rPr>
        <w:t>Ha az (1)-(2) bekezdések szerint a perindításra kizárólagosan jogosult házastárs meghal, az általa megindított perben helyébe bárki beléphet, aki érvénytelenítési per indítására</w:t>
      </w:r>
      <w:r>
        <w:rPr>
          <w:spacing w:val="-12"/>
          <w:w w:val="130"/>
          <w:sz w:val="24"/>
        </w:rPr>
        <w:t> </w:t>
      </w:r>
      <w:r>
        <w:rPr>
          <w:w w:val="130"/>
          <w:sz w:val="24"/>
        </w:rPr>
        <w:t>jogosult.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4:17. § </w:t>
      </w:r>
      <w:r>
        <w:rPr>
          <w:i/>
          <w:w w:val="120"/>
          <w:sz w:val="24"/>
        </w:rPr>
        <w:t>[A perindítási jog személyes</w:t>
      </w:r>
      <w:r>
        <w:rPr>
          <w:i/>
          <w:spacing w:val="58"/>
          <w:w w:val="120"/>
          <w:sz w:val="24"/>
        </w:rPr>
        <w:t> </w:t>
      </w:r>
      <w:r>
        <w:rPr>
          <w:i/>
          <w:w w:val="120"/>
          <w:sz w:val="24"/>
        </w:rPr>
        <w:t>gyakorlása]</w:t>
      </w:r>
    </w:p>
    <w:p>
      <w:pPr>
        <w:pStyle w:val="ListParagraph"/>
        <w:numPr>
          <w:ilvl w:val="0"/>
          <w:numId w:val="490"/>
        </w:numPr>
        <w:tabs>
          <w:tab w:pos="773" w:val="left" w:leader="none"/>
        </w:tabs>
        <w:spacing w:line="225" w:lineRule="auto" w:before="5" w:after="0"/>
        <w:ind w:left="113" w:right="130" w:firstLine="204"/>
        <w:jc w:val="both"/>
        <w:rPr>
          <w:sz w:val="24"/>
        </w:rPr>
      </w:pPr>
      <w:r>
        <w:rPr>
          <w:w w:val="125"/>
          <w:sz w:val="24"/>
        </w:rPr>
        <w:t>A házasság érvénytelenítése iránt a pert a jogosultnak személyesen kell megindítania.</w:t>
      </w:r>
    </w:p>
    <w:p>
      <w:pPr>
        <w:pStyle w:val="ListParagraph"/>
        <w:numPr>
          <w:ilvl w:val="0"/>
          <w:numId w:val="490"/>
        </w:numPr>
        <w:tabs>
          <w:tab w:pos="878" w:val="left" w:leader="none"/>
        </w:tabs>
        <w:spacing w:line="225" w:lineRule="auto" w:before="1" w:after="0"/>
        <w:ind w:left="113" w:right="125" w:firstLine="204"/>
        <w:jc w:val="both"/>
        <w:rPr>
          <w:sz w:val="24"/>
        </w:rPr>
      </w:pPr>
      <w:r>
        <w:rPr>
          <w:w w:val="130"/>
          <w:sz w:val="24"/>
        </w:rPr>
        <w:t>Törvényes képviselőjének hozzájárulása nélkül indíthat pert az a házastárs, aki cselekvőképességében a perindítás tekintetében részlegesen</w:t>
      </w:r>
      <w:r>
        <w:rPr>
          <w:spacing w:val="78"/>
          <w:w w:val="130"/>
          <w:sz w:val="24"/>
        </w:rPr>
        <w:t> </w:t>
      </w:r>
      <w:r>
        <w:rPr>
          <w:w w:val="130"/>
          <w:sz w:val="24"/>
        </w:rPr>
        <w:t>korlátozott.</w:t>
      </w:r>
    </w:p>
    <w:p>
      <w:pPr>
        <w:pStyle w:val="ListParagraph"/>
        <w:numPr>
          <w:ilvl w:val="0"/>
          <w:numId w:val="490"/>
        </w:numPr>
        <w:tabs>
          <w:tab w:pos="883" w:val="left" w:leader="none"/>
        </w:tabs>
        <w:spacing w:line="225" w:lineRule="auto" w:before="2" w:after="0"/>
        <w:ind w:left="113" w:right="122" w:firstLine="204"/>
        <w:jc w:val="both"/>
        <w:rPr>
          <w:sz w:val="24"/>
        </w:rPr>
      </w:pPr>
      <w:r>
        <w:rPr>
          <w:w w:val="130"/>
          <w:sz w:val="24"/>
        </w:rPr>
        <w:t>Ha a jogosult cselekvőképtelen, a pert nevében a gyámhatóság hozzájárulásával törvényes képviselője indíthatja</w:t>
      </w:r>
      <w:r>
        <w:rPr>
          <w:spacing w:val="-31"/>
          <w:w w:val="130"/>
          <w:sz w:val="24"/>
        </w:rPr>
        <w:t> </w:t>
      </w:r>
      <w:r>
        <w:rPr>
          <w:w w:val="130"/>
          <w:sz w:val="24"/>
        </w:rPr>
        <w:t>meg.</w:t>
      </w:r>
    </w:p>
    <w:p>
      <w:pPr>
        <w:spacing w:line="268" w:lineRule="exact" w:before="228"/>
        <w:ind w:left="317" w:right="0" w:firstLine="0"/>
        <w:jc w:val="left"/>
        <w:rPr>
          <w:i/>
          <w:sz w:val="24"/>
        </w:rPr>
      </w:pPr>
      <w:r>
        <w:rPr>
          <w:b/>
          <w:w w:val="125"/>
          <w:sz w:val="24"/>
        </w:rPr>
        <w:t>4:18. § </w:t>
      </w:r>
      <w:r>
        <w:rPr>
          <w:i/>
          <w:w w:val="125"/>
          <w:sz w:val="24"/>
        </w:rPr>
        <w:t>[Az érvénytelenítési per alperesei]</w:t>
      </w:r>
    </w:p>
    <w:p>
      <w:pPr>
        <w:pStyle w:val="BodyText"/>
        <w:spacing w:line="225" w:lineRule="auto" w:before="5"/>
        <w:ind w:right="124"/>
      </w:pPr>
      <w:r>
        <w:rPr>
          <w:w w:val="130"/>
        </w:rPr>
        <w:t>Az érvénytelenítési pert a házastársnak a másik házastárs ellen, az ügyésznek</w:t>
      </w:r>
      <w:r>
        <w:rPr>
          <w:spacing w:val="-13"/>
          <w:w w:val="130"/>
        </w:rPr>
        <w:t> </w:t>
      </w:r>
      <w:r>
        <w:rPr>
          <w:w w:val="130"/>
        </w:rPr>
        <w:t>és</w:t>
      </w:r>
      <w:r>
        <w:rPr>
          <w:spacing w:val="-13"/>
          <w:w w:val="130"/>
        </w:rPr>
        <w:t> </w:t>
      </w:r>
      <w:r>
        <w:rPr>
          <w:w w:val="130"/>
        </w:rPr>
        <w:t>a</w:t>
      </w:r>
      <w:r>
        <w:rPr>
          <w:spacing w:val="-13"/>
          <w:w w:val="130"/>
        </w:rPr>
        <w:t> </w:t>
      </w:r>
      <w:r>
        <w:rPr>
          <w:w w:val="130"/>
        </w:rPr>
        <w:t>per</w:t>
      </w:r>
      <w:r>
        <w:rPr>
          <w:spacing w:val="-13"/>
          <w:w w:val="130"/>
        </w:rPr>
        <w:t> </w:t>
      </w:r>
      <w:r>
        <w:rPr>
          <w:w w:val="130"/>
        </w:rPr>
        <w:t>megindítására</w:t>
      </w:r>
      <w:r>
        <w:rPr>
          <w:spacing w:val="-12"/>
          <w:w w:val="130"/>
        </w:rPr>
        <w:t> </w:t>
      </w:r>
      <w:r>
        <w:rPr>
          <w:w w:val="130"/>
        </w:rPr>
        <w:t>jogosult</w:t>
      </w:r>
      <w:r>
        <w:rPr>
          <w:spacing w:val="-13"/>
          <w:w w:val="130"/>
        </w:rPr>
        <w:t> </w:t>
      </w:r>
      <w:r>
        <w:rPr>
          <w:w w:val="130"/>
        </w:rPr>
        <w:t>más</w:t>
      </w:r>
      <w:r>
        <w:rPr>
          <w:spacing w:val="-12"/>
          <w:w w:val="130"/>
        </w:rPr>
        <w:t> </w:t>
      </w:r>
      <w:r>
        <w:rPr>
          <w:w w:val="130"/>
        </w:rPr>
        <w:t>személynek</w:t>
      </w:r>
      <w:r>
        <w:rPr>
          <w:spacing w:val="-13"/>
          <w:w w:val="130"/>
        </w:rPr>
        <w:t> </w:t>
      </w:r>
      <w:r>
        <w:rPr>
          <w:w w:val="130"/>
        </w:rPr>
        <w:t>mindkét</w:t>
      </w:r>
      <w:r>
        <w:rPr>
          <w:spacing w:val="-13"/>
          <w:w w:val="130"/>
        </w:rPr>
        <w:t> </w:t>
      </w:r>
      <w:r>
        <w:rPr>
          <w:w w:val="130"/>
        </w:rPr>
        <w:t>házastárs ellen</w:t>
      </w:r>
      <w:r>
        <w:rPr>
          <w:spacing w:val="-8"/>
          <w:w w:val="130"/>
        </w:rPr>
        <w:t> </w:t>
      </w:r>
      <w:r>
        <w:rPr>
          <w:w w:val="130"/>
        </w:rPr>
        <w:t>kell</w:t>
      </w:r>
      <w:r>
        <w:rPr>
          <w:spacing w:val="-7"/>
          <w:w w:val="130"/>
        </w:rPr>
        <w:t> </w:t>
      </w:r>
      <w:r>
        <w:rPr>
          <w:w w:val="130"/>
        </w:rPr>
        <w:t>indítania.</w:t>
      </w:r>
      <w:r>
        <w:rPr>
          <w:spacing w:val="-7"/>
          <w:w w:val="130"/>
        </w:rPr>
        <w:t> </w:t>
      </w:r>
      <w:r>
        <w:rPr>
          <w:w w:val="130"/>
        </w:rPr>
        <w:t>Ha</w:t>
      </w:r>
      <w:r>
        <w:rPr>
          <w:spacing w:val="-7"/>
          <w:w w:val="130"/>
        </w:rPr>
        <w:t> </w:t>
      </w:r>
      <w:r>
        <w:rPr>
          <w:w w:val="130"/>
        </w:rPr>
        <w:t>az</w:t>
      </w:r>
      <w:r>
        <w:rPr>
          <w:spacing w:val="-7"/>
          <w:w w:val="130"/>
        </w:rPr>
        <w:t> </w:t>
      </w:r>
      <w:r>
        <w:rPr>
          <w:w w:val="130"/>
        </w:rPr>
        <w:t>a</w:t>
      </w:r>
      <w:r>
        <w:rPr>
          <w:spacing w:val="-7"/>
          <w:w w:val="130"/>
        </w:rPr>
        <w:t> </w:t>
      </w:r>
      <w:r>
        <w:rPr>
          <w:w w:val="130"/>
        </w:rPr>
        <w:t>fél,</w:t>
      </w:r>
      <w:r>
        <w:rPr>
          <w:spacing w:val="-7"/>
          <w:w w:val="130"/>
        </w:rPr>
        <w:t> </w:t>
      </w:r>
      <w:r>
        <w:rPr>
          <w:w w:val="130"/>
        </w:rPr>
        <w:t>aki</w:t>
      </w:r>
      <w:r>
        <w:rPr>
          <w:spacing w:val="-7"/>
          <w:w w:val="130"/>
        </w:rPr>
        <w:t> </w:t>
      </w:r>
      <w:r>
        <w:rPr>
          <w:w w:val="130"/>
        </w:rPr>
        <w:t>ellen</w:t>
      </w:r>
      <w:r>
        <w:rPr>
          <w:spacing w:val="-7"/>
          <w:w w:val="130"/>
        </w:rPr>
        <w:t> </w:t>
      </w:r>
      <w:r>
        <w:rPr>
          <w:w w:val="130"/>
        </w:rPr>
        <w:t>a</w:t>
      </w:r>
      <w:r>
        <w:rPr>
          <w:spacing w:val="-8"/>
          <w:w w:val="130"/>
        </w:rPr>
        <w:t> </w:t>
      </w:r>
      <w:r>
        <w:rPr>
          <w:w w:val="130"/>
        </w:rPr>
        <w:t>pert</w:t>
      </w:r>
      <w:r>
        <w:rPr>
          <w:spacing w:val="-7"/>
          <w:w w:val="130"/>
        </w:rPr>
        <w:t> </w:t>
      </w:r>
      <w:r>
        <w:rPr>
          <w:w w:val="130"/>
        </w:rPr>
        <w:t>meg</w:t>
      </w:r>
      <w:r>
        <w:rPr>
          <w:spacing w:val="-7"/>
          <w:w w:val="130"/>
        </w:rPr>
        <w:t> </w:t>
      </w:r>
      <w:r>
        <w:rPr>
          <w:w w:val="130"/>
        </w:rPr>
        <w:t>kellene</w:t>
      </w:r>
      <w:r>
        <w:rPr>
          <w:spacing w:val="-7"/>
          <w:w w:val="130"/>
        </w:rPr>
        <w:t> </w:t>
      </w:r>
      <w:r>
        <w:rPr>
          <w:w w:val="130"/>
        </w:rPr>
        <w:t>indítani,</w:t>
      </w:r>
      <w:r>
        <w:rPr>
          <w:spacing w:val="-7"/>
          <w:w w:val="130"/>
        </w:rPr>
        <w:t> </w:t>
      </w:r>
      <w:r>
        <w:rPr>
          <w:w w:val="130"/>
        </w:rPr>
        <w:t>már</w:t>
      </w:r>
      <w:r>
        <w:rPr>
          <w:spacing w:val="-7"/>
          <w:w w:val="130"/>
        </w:rPr>
        <w:t> </w:t>
      </w:r>
      <w:r>
        <w:rPr>
          <w:w w:val="130"/>
        </w:rPr>
        <w:t>nem él,</w:t>
      </w:r>
      <w:r>
        <w:rPr>
          <w:spacing w:val="-10"/>
          <w:w w:val="130"/>
        </w:rPr>
        <w:t> </w:t>
      </w:r>
      <w:r>
        <w:rPr>
          <w:w w:val="130"/>
        </w:rPr>
        <w:t>a</w:t>
      </w:r>
      <w:r>
        <w:rPr>
          <w:spacing w:val="-9"/>
          <w:w w:val="130"/>
        </w:rPr>
        <w:t> </w:t>
      </w:r>
      <w:r>
        <w:rPr>
          <w:w w:val="130"/>
        </w:rPr>
        <w:t>keresetet</w:t>
      </w:r>
      <w:r>
        <w:rPr>
          <w:spacing w:val="-10"/>
          <w:w w:val="130"/>
        </w:rPr>
        <w:t> </w:t>
      </w:r>
      <w:r>
        <w:rPr>
          <w:w w:val="130"/>
        </w:rPr>
        <w:t>a</w:t>
      </w:r>
      <w:r>
        <w:rPr>
          <w:spacing w:val="5"/>
          <w:w w:val="130"/>
        </w:rPr>
        <w:t> </w:t>
      </w:r>
      <w:r>
        <w:rPr>
          <w:w w:val="130"/>
        </w:rPr>
        <w:t>bíróság</w:t>
      </w:r>
      <w:r>
        <w:rPr>
          <w:spacing w:val="-23"/>
          <w:w w:val="130"/>
        </w:rPr>
        <w:t> </w:t>
      </w:r>
      <w:r>
        <w:rPr>
          <w:w w:val="130"/>
        </w:rPr>
        <w:t>által</w:t>
      </w:r>
      <w:r>
        <w:rPr>
          <w:spacing w:val="-9"/>
          <w:w w:val="130"/>
        </w:rPr>
        <w:t> </w:t>
      </w:r>
      <w:r>
        <w:rPr>
          <w:w w:val="130"/>
        </w:rPr>
        <w:t>kirendelt</w:t>
      </w:r>
      <w:r>
        <w:rPr>
          <w:spacing w:val="-9"/>
          <w:w w:val="130"/>
        </w:rPr>
        <w:t> </w:t>
      </w:r>
      <w:r>
        <w:rPr>
          <w:w w:val="130"/>
        </w:rPr>
        <w:t>ügygondnok</w:t>
      </w:r>
      <w:r>
        <w:rPr>
          <w:spacing w:val="-9"/>
          <w:w w:val="130"/>
        </w:rPr>
        <w:t> </w:t>
      </w:r>
      <w:r>
        <w:rPr>
          <w:w w:val="130"/>
        </w:rPr>
        <w:t>ellen</w:t>
      </w:r>
      <w:r>
        <w:rPr>
          <w:spacing w:val="-9"/>
          <w:w w:val="130"/>
        </w:rPr>
        <w:t> </w:t>
      </w:r>
      <w:r>
        <w:rPr>
          <w:w w:val="130"/>
        </w:rPr>
        <w:t>kell</w:t>
      </w:r>
      <w:r>
        <w:rPr>
          <w:spacing w:val="-10"/>
          <w:w w:val="130"/>
        </w:rPr>
        <w:t> </w:t>
      </w:r>
      <w:r>
        <w:rPr>
          <w:w w:val="130"/>
        </w:rPr>
        <w:t>indítani.</w:t>
      </w:r>
    </w:p>
    <w:p>
      <w:pPr>
        <w:spacing w:line="268" w:lineRule="exact" w:before="229"/>
        <w:ind w:left="317" w:right="0" w:firstLine="0"/>
        <w:jc w:val="left"/>
        <w:rPr>
          <w:i/>
          <w:sz w:val="24"/>
        </w:rPr>
      </w:pPr>
      <w:r>
        <w:rPr>
          <w:b/>
          <w:w w:val="120"/>
          <w:sz w:val="24"/>
        </w:rPr>
        <w:t>4:19. § </w:t>
      </w:r>
      <w:r>
        <w:rPr>
          <w:i/>
          <w:w w:val="120"/>
          <w:sz w:val="24"/>
        </w:rPr>
        <w:t>[A házasság érvényességének</w:t>
      </w:r>
      <w:r>
        <w:rPr>
          <w:i/>
          <w:spacing w:val="63"/>
          <w:w w:val="120"/>
          <w:sz w:val="24"/>
        </w:rPr>
        <w:t> </w:t>
      </w:r>
      <w:r>
        <w:rPr>
          <w:i/>
          <w:w w:val="120"/>
          <w:sz w:val="24"/>
        </w:rPr>
        <w:t>megállapítása]</w:t>
      </w:r>
    </w:p>
    <w:p>
      <w:pPr>
        <w:pStyle w:val="BodyText"/>
        <w:spacing w:line="225" w:lineRule="auto" w:before="6"/>
        <w:ind w:right="114"/>
      </w:pPr>
      <w:r>
        <w:rPr>
          <w:w w:val="130"/>
        </w:rPr>
        <w:t>A házasság érvényességének megállapítása iránti perre a házasság érvénytelenségének megállapítása iránti perre vonatkozó rendelkezéseket megfelelően alkalmazni kell.</w:t>
      </w:r>
    </w:p>
    <w:p>
      <w:pPr>
        <w:pStyle w:val="BodyText"/>
        <w:ind w:left="0" w:firstLine="0"/>
        <w:jc w:val="left"/>
        <w:rPr>
          <w:sz w:val="11"/>
        </w:rPr>
      </w:pPr>
    </w:p>
    <w:p>
      <w:pPr>
        <w:pStyle w:val="Heading1"/>
        <w:numPr>
          <w:ilvl w:val="0"/>
          <w:numId w:val="480"/>
        </w:numPr>
        <w:tabs>
          <w:tab w:pos="4902" w:val="left" w:leader="none"/>
        </w:tabs>
        <w:spacing w:line="240" w:lineRule="auto" w:before="101" w:after="0"/>
        <w:ind w:left="4901" w:right="0" w:hanging="505"/>
        <w:jc w:val="left"/>
      </w:pPr>
      <w:r>
        <w:rPr>
          <w:w w:val="115"/>
        </w:rPr>
        <w:t>CÍM</w:t>
      </w:r>
    </w:p>
    <w:p>
      <w:pPr>
        <w:pStyle w:val="BodyText"/>
        <w:spacing w:before="4"/>
        <w:ind w:left="0" w:firstLine="0"/>
        <w:jc w:val="left"/>
        <w:rPr>
          <w:b/>
          <w:sz w:val="40"/>
        </w:rPr>
      </w:pPr>
    </w:p>
    <w:p>
      <w:pPr>
        <w:spacing w:before="0"/>
        <w:ind w:left="3016" w:right="0" w:firstLine="0"/>
        <w:jc w:val="left"/>
        <w:rPr>
          <w:b/>
          <w:sz w:val="24"/>
        </w:rPr>
      </w:pPr>
      <w:r>
        <w:rPr>
          <w:b/>
          <w:w w:val="115"/>
          <w:sz w:val="24"/>
        </w:rPr>
        <w:t>A HÁZASSÁG MEGSZŰNÉSE</w:t>
      </w:r>
    </w:p>
    <w:p>
      <w:pPr>
        <w:pStyle w:val="BodyText"/>
        <w:spacing w:before="4"/>
        <w:ind w:left="0" w:firstLine="0"/>
        <w:jc w:val="left"/>
        <w:rPr>
          <w:b/>
          <w:sz w:val="40"/>
        </w:rPr>
      </w:pPr>
    </w:p>
    <w:p>
      <w:pPr>
        <w:spacing w:line="268" w:lineRule="exact" w:before="1"/>
        <w:ind w:left="317" w:right="0" w:firstLine="0"/>
        <w:jc w:val="left"/>
        <w:rPr>
          <w:i/>
          <w:sz w:val="24"/>
        </w:rPr>
      </w:pPr>
      <w:r>
        <w:rPr>
          <w:b/>
          <w:w w:val="125"/>
          <w:sz w:val="24"/>
        </w:rPr>
        <w:t>4:20. § </w:t>
      </w:r>
      <w:r>
        <w:rPr>
          <w:i/>
          <w:w w:val="125"/>
          <w:sz w:val="24"/>
        </w:rPr>
        <w:t>[A házasság megszűnésének esetei]</w:t>
      </w:r>
    </w:p>
    <w:p>
      <w:pPr>
        <w:pStyle w:val="ListParagraph"/>
        <w:numPr>
          <w:ilvl w:val="0"/>
          <w:numId w:val="491"/>
        </w:numPr>
        <w:tabs>
          <w:tab w:pos="734" w:val="left" w:leader="none"/>
        </w:tabs>
        <w:spacing w:line="260" w:lineRule="exact" w:before="0" w:after="0"/>
        <w:ind w:left="733" w:right="0" w:hanging="416"/>
        <w:jc w:val="left"/>
        <w:rPr>
          <w:sz w:val="24"/>
        </w:rPr>
      </w:pPr>
      <w:r>
        <w:rPr>
          <w:w w:val="120"/>
          <w:sz w:val="24"/>
        </w:rPr>
        <w:t>A házasság</w:t>
      </w:r>
      <w:r>
        <w:rPr>
          <w:spacing w:val="10"/>
          <w:w w:val="120"/>
          <w:sz w:val="24"/>
        </w:rPr>
        <w:t> </w:t>
      </w:r>
      <w:r>
        <w:rPr>
          <w:w w:val="120"/>
          <w:sz w:val="24"/>
        </w:rPr>
        <w:t>megszűnik</w:t>
      </w:r>
    </w:p>
    <w:p>
      <w:pPr>
        <w:pStyle w:val="ListParagraph"/>
        <w:numPr>
          <w:ilvl w:val="0"/>
          <w:numId w:val="492"/>
        </w:numPr>
        <w:tabs>
          <w:tab w:pos="631" w:val="left" w:leader="none"/>
        </w:tabs>
        <w:spacing w:line="260" w:lineRule="exact" w:before="0" w:after="0"/>
        <w:ind w:left="630" w:right="0" w:hanging="313"/>
        <w:jc w:val="left"/>
        <w:rPr>
          <w:sz w:val="24"/>
        </w:rPr>
      </w:pPr>
      <w:r>
        <w:rPr>
          <w:w w:val="125"/>
          <w:sz w:val="24"/>
        </w:rPr>
        <w:t>az egyik házastárs</w:t>
      </w:r>
      <w:r>
        <w:rPr>
          <w:spacing w:val="2"/>
          <w:w w:val="125"/>
          <w:sz w:val="24"/>
        </w:rPr>
        <w:t> </w:t>
      </w:r>
      <w:r>
        <w:rPr>
          <w:w w:val="125"/>
          <w:sz w:val="24"/>
        </w:rPr>
        <w:t>halálával;</w:t>
      </w:r>
    </w:p>
    <w:p>
      <w:pPr>
        <w:pStyle w:val="ListParagraph"/>
        <w:numPr>
          <w:ilvl w:val="0"/>
          <w:numId w:val="492"/>
        </w:numPr>
        <w:tabs>
          <w:tab w:pos="653" w:val="left" w:leader="none"/>
        </w:tabs>
        <w:spacing w:line="260" w:lineRule="exact" w:before="0" w:after="0"/>
        <w:ind w:left="652" w:right="0" w:hanging="335"/>
        <w:jc w:val="left"/>
        <w:rPr>
          <w:sz w:val="24"/>
        </w:rPr>
      </w:pPr>
      <w:r>
        <w:rPr>
          <w:w w:val="130"/>
          <w:sz w:val="24"/>
        </w:rPr>
        <w:t>bírósági</w:t>
      </w:r>
      <w:r>
        <w:rPr>
          <w:spacing w:val="-14"/>
          <w:w w:val="130"/>
          <w:sz w:val="24"/>
        </w:rPr>
        <w:t> </w:t>
      </w:r>
      <w:r>
        <w:rPr>
          <w:w w:val="130"/>
          <w:sz w:val="24"/>
        </w:rPr>
        <w:t>felbontással.</w:t>
      </w:r>
    </w:p>
    <w:p>
      <w:pPr>
        <w:pStyle w:val="ListParagraph"/>
        <w:numPr>
          <w:ilvl w:val="0"/>
          <w:numId w:val="491"/>
        </w:numPr>
        <w:tabs>
          <w:tab w:pos="785" w:val="left" w:leader="none"/>
        </w:tabs>
        <w:spacing w:line="225" w:lineRule="auto" w:before="5" w:after="0"/>
        <w:ind w:left="113" w:right="125" w:firstLine="204"/>
        <w:jc w:val="both"/>
        <w:rPr>
          <w:sz w:val="24"/>
        </w:rPr>
      </w:pPr>
      <w:r>
        <w:rPr>
          <w:w w:val="130"/>
          <w:sz w:val="24"/>
        </w:rPr>
        <w:t>A házasságot a másik házastárs újabb házasságkötése esetén akkor is</w:t>
      </w:r>
      <w:r>
        <w:rPr>
          <w:spacing w:val="78"/>
          <w:w w:val="130"/>
          <w:sz w:val="24"/>
        </w:rPr>
        <w:t> </w:t>
      </w:r>
      <w:r>
        <w:rPr>
          <w:w w:val="130"/>
          <w:sz w:val="24"/>
        </w:rPr>
        <w:t>megszűntnek kell tekinteni, ha a házastárs halálára vonatkozó anyakönyvi</w:t>
      </w:r>
      <w:r>
        <w:rPr>
          <w:spacing w:val="78"/>
          <w:w w:val="130"/>
          <w:sz w:val="24"/>
        </w:rPr>
        <w:t> </w:t>
      </w:r>
      <w:r>
        <w:rPr>
          <w:w w:val="130"/>
          <w:sz w:val="24"/>
        </w:rPr>
        <w:t>bejegyzés, a halál tényét megállapító vagy a holtnak nyilvánító bírósági határozat hatálya az újabb házasságkötést követően megdől, feltéve, hogy az újabb házasságkötéskor egyik házasuló sem tudta, hogy a halál nem következett</w:t>
      </w:r>
      <w:r>
        <w:rPr>
          <w:spacing w:val="2"/>
          <w:w w:val="130"/>
          <w:sz w:val="24"/>
        </w:rPr>
        <w:t> </w:t>
      </w:r>
      <w:r>
        <w:rPr>
          <w:w w:val="130"/>
          <w:sz w:val="24"/>
        </w:rPr>
        <w:t>be.</w:t>
      </w:r>
    </w:p>
    <w:p>
      <w:pPr>
        <w:pStyle w:val="ListParagraph"/>
        <w:numPr>
          <w:ilvl w:val="0"/>
          <w:numId w:val="491"/>
        </w:numPr>
        <w:tabs>
          <w:tab w:pos="763" w:val="left" w:leader="none"/>
        </w:tabs>
        <w:spacing w:line="225" w:lineRule="auto" w:before="3" w:after="0"/>
        <w:ind w:left="113" w:right="124" w:firstLine="204"/>
        <w:jc w:val="both"/>
        <w:rPr>
          <w:sz w:val="24"/>
        </w:rPr>
      </w:pPr>
      <w:r>
        <w:rPr>
          <w:w w:val="125"/>
          <w:sz w:val="24"/>
        </w:rPr>
        <w:t>A házasság megszűnése időpontjának az (1) bekezdés </w:t>
      </w:r>
      <w:r>
        <w:rPr>
          <w:i/>
          <w:w w:val="125"/>
          <w:sz w:val="24"/>
        </w:rPr>
        <w:t>a) </w:t>
      </w:r>
      <w:r>
        <w:rPr>
          <w:w w:val="125"/>
          <w:sz w:val="24"/>
        </w:rPr>
        <w:t>pontja és a (2) bekezdés esetén azt a napot kell tekinteni, amelyet a halotti anyakönyvi bejegyzés</w:t>
      </w:r>
      <w:r>
        <w:rPr>
          <w:spacing w:val="25"/>
          <w:w w:val="125"/>
          <w:sz w:val="24"/>
        </w:rPr>
        <w:t> </w:t>
      </w:r>
      <w:r>
        <w:rPr>
          <w:w w:val="125"/>
          <w:sz w:val="24"/>
        </w:rPr>
        <w:t>vagy</w:t>
      </w:r>
      <w:r>
        <w:rPr>
          <w:spacing w:val="25"/>
          <w:w w:val="125"/>
          <w:sz w:val="24"/>
        </w:rPr>
        <w:t> </w:t>
      </w:r>
      <w:r>
        <w:rPr>
          <w:w w:val="125"/>
          <w:sz w:val="24"/>
        </w:rPr>
        <w:t>a</w:t>
      </w:r>
      <w:r>
        <w:rPr>
          <w:spacing w:val="31"/>
          <w:w w:val="125"/>
          <w:sz w:val="24"/>
        </w:rPr>
        <w:t> </w:t>
      </w:r>
      <w:r>
        <w:rPr>
          <w:w w:val="125"/>
          <w:sz w:val="24"/>
        </w:rPr>
        <w:t>bírósági</w:t>
      </w:r>
      <w:r>
        <w:rPr>
          <w:spacing w:val="19"/>
          <w:w w:val="125"/>
          <w:sz w:val="24"/>
        </w:rPr>
        <w:t> </w:t>
      </w:r>
      <w:r>
        <w:rPr>
          <w:w w:val="125"/>
          <w:sz w:val="24"/>
        </w:rPr>
        <w:t>határozat</w:t>
      </w:r>
      <w:r>
        <w:rPr>
          <w:spacing w:val="26"/>
          <w:w w:val="125"/>
          <w:sz w:val="24"/>
        </w:rPr>
        <w:t> </w:t>
      </w:r>
      <w:r>
        <w:rPr>
          <w:w w:val="125"/>
          <w:sz w:val="24"/>
        </w:rPr>
        <w:t>a</w:t>
      </w:r>
      <w:r>
        <w:rPr>
          <w:spacing w:val="25"/>
          <w:w w:val="125"/>
          <w:sz w:val="24"/>
        </w:rPr>
        <w:t> </w:t>
      </w:r>
      <w:r>
        <w:rPr>
          <w:w w:val="125"/>
          <w:sz w:val="24"/>
        </w:rPr>
        <w:t>halál</w:t>
      </w:r>
      <w:r>
        <w:rPr>
          <w:spacing w:val="26"/>
          <w:w w:val="125"/>
          <w:sz w:val="24"/>
        </w:rPr>
        <w:t> </w:t>
      </w:r>
      <w:r>
        <w:rPr>
          <w:w w:val="125"/>
          <w:sz w:val="24"/>
        </w:rPr>
        <w:t>napjaként</w:t>
      </w:r>
      <w:r>
        <w:rPr>
          <w:spacing w:val="26"/>
          <w:w w:val="125"/>
          <w:sz w:val="24"/>
        </w:rPr>
        <w:t> </w:t>
      </w:r>
      <w:r>
        <w:rPr>
          <w:w w:val="125"/>
          <w:sz w:val="24"/>
        </w:rPr>
        <w:t>feltüntet.</w:t>
      </w:r>
      <w:r>
        <w:rPr>
          <w:spacing w:val="26"/>
          <w:w w:val="125"/>
          <w:sz w:val="24"/>
        </w:rPr>
        <w:t> </w:t>
      </w:r>
      <w:r>
        <w:rPr>
          <w:w w:val="125"/>
          <w:sz w:val="24"/>
        </w:rPr>
        <w:t>A</w:t>
      </w:r>
      <w:r>
        <w:rPr>
          <w:spacing w:val="25"/>
          <w:w w:val="125"/>
          <w:sz w:val="24"/>
        </w:rPr>
        <w:t> </w:t>
      </w:r>
      <w:r>
        <w:rPr>
          <w:w w:val="125"/>
          <w:sz w:val="24"/>
        </w:rPr>
        <w:t>házasság</w:t>
      </w:r>
      <w:r>
        <w:rPr>
          <w:spacing w:val="26"/>
          <w:w w:val="125"/>
          <w:sz w:val="24"/>
        </w:rPr>
        <w:t> </w:t>
      </w:r>
      <w:r>
        <w:rPr>
          <w:w w:val="125"/>
          <w:sz w:val="24"/>
        </w:rPr>
        <w:t>az</w:t>
      </w:r>
    </w:p>
    <w:p>
      <w:pPr>
        <w:pStyle w:val="ListParagraph"/>
        <w:numPr>
          <w:ilvl w:val="0"/>
          <w:numId w:val="493"/>
        </w:numPr>
        <w:tabs>
          <w:tab w:pos="698" w:val="left" w:leader="none"/>
          <w:tab w:pos="699" w:val="left" w:leader="none"/>
          <w:tab w:pos="2070" w:val="left" w:leader="none"/>
          <w:tab w:pos="2562" w:val="left" w:leader="none"/>
          <w:tab w:pos="3574" w:val="left" w:leader="none"/>
          <w:tab w:pos="4616" w:val="left" w:leader="none"/>
          <w:tab w:pos="5004" w:val="left" w:leader="none"/>
          <w:tab w:pos="6617" w:val="left" w:leader="none"/>
          <w:tab w:pos="7846" w:val="left" w:leader="none"/>
          <w:tab w:pos="8733" w:val="left" w:leader="none"/>
        </w:tabs>
        <w:spacing w:line="225" w:lineRule="auto" w:before="2" w:after="0"/>
        <w:ind w:left="113" w:right="113" w:firstLine="0"/>
        <w:jc w:val="left"/>
        <w:rPr>
          <w:sz w:val="24"/>
        </w:rPr>
      </w:pPr>
      <w:r>
        <w:rPr>
          <w:w w:val="130"/>
          <w:sz w:val="24"/>
        </w:rPr>
        <w:t>bekezdés</w:t>
        <w:tab/>
      </w:r>
      <w:r>
        <w:rPr>
          <w:i/>
          <w:w w:val="130"/>
          <w:sz w:val="24"/>
        </w:rPr>
        <w:t>b)</w:t>
        <w:tab/>
      </w:r>
      <w:r>
        <w:rPr>
          <w:w w:val="130"/>
          <w:sz w:val="24"/>
        </w:rPr>
        <w:t>pontja</w:t>
        <w:tab/>
        <w:t>esetén</w:t>
        <w:tab/>
        <w:t>a</w:t>
        <w:tab/>
        <w:t>házasságot</w:t>
        <w:tab/>
        <w:t>felbontó</w:t>
        <w:tab/>
        <w:t>ítélet</w:t>
        <w:tab/>
      </w:r>
      <w:r>
        <w:rPr>
          <w:spacing w:val="-1"/>
          <w:w w:val="125"/>
          <w:sz w:val="24"/>
        </w:rPr>
        <w:t>jogerőre </w:t>
      </w:r>
      <w:r>
        <w:rPr>
          <w:w w:val="130"/>
          <w:sz w:val="24"/>
        </w:rPr>
        <w:t>emelkedésének napján szűnik</w:t>
      </w:r>
      <w:r>
        <w:rPr>
          <w:spacing w:val="-12"/>
          <w:w w:val="130"/>
          <w:sz w:val="24"/>
        </w:rPr>
        <w:t> </w:t>
      </w:r>
      <w:r>
        <w:rPr>
          <w:w w:val="130"/>
          <w:sz w:val="24"/>
        </w:rPr>
        <w:t>meg.</w:t>
      </w:r>
    </w:p>
    <w:p>
      <w:pPr>
        <w:spacing w:line="268" w:lineRule="exact" w:before="228"/>
        <w:ind w:left="317" w:right="0" w:firstLine="0"/>
        <w:jc w:val="left"/>
        <w:rPr>
          <w:i/>
          <w:sz w:val="24"/>
        </w:rPr>
      </w:pPr>
      <w:r>
        <w:rPr>
          <w:b/>
          <w:w w:val="120"/>
          <w:sz w:val="24"/>
        </w:rPr>
        <w:t>4:21. § </w:t>
      </w:r>
      <w:r>
        <w:rPr>
          <w:i/>
          <w:w w:val="120"/>
          <w:sz w:val="24"/>
        </w:rPr>
        <w:t>[A házasság felbontása]</w:t>
      </w:r>
    </w:p>
    <w:p>
      <w:pPr>
        <w:pStyle w:val="ListParagraph"/>
        <w:numPr>
          <w:ilvl w:val="1"/>
          <w:numId w:val="493"/>
        </w:numPr>
        <w:tabs>
          <w:tab w:pos="776" w:val="left" w:leader="none"/>
        </w:tabs>
        <w:spacing w:line="225" w:lineRule="auto" w:before="5" w:after="0"/>
        <w:ind w:left="113" w:right="127" w:firstLine="204"/>
        <w:jc w:val="both"/>
        <w:rPr>
          <w:sz w:val="24"/>
        </w:rPr>
      </w:pPr>
      <w:r>
        <w:rPr>
          <w:w w:val="130"/>
          <w:sz w:val="24"/>
        </w:rPr>
        <w:t>A bíróság a házasságot bármelyik házastárs kérelmére felbontja, ha az teljesen és helyrehozhatatlanul megromlott. A házasság teljes és helyrehozhatatlan megromlása állapítható meg különösen abban az esetben, ha a házastársak között az életközösség megszűnt, és annak helyreállítására - az életközösség megszűnéséhez vezető folyamat, illetve a különélés időtartama alapján - nincs</w:t>
      </w:r>
      <w:r>
        <w:rPr>
          <w:spacing w:val="-16"/>
          <w:w w:val="130"/>
          <w:sz w:val="24"/>
        </w:rPr>
        <w:t> </w:t>
      </w:r>
      <w:r>
        <w:rPr>
          <w:w w:val="130"/>
          <w:sz w:val="24"/>
        </w:rPr>
        <w:t>kilátás.</w:t>
      </w:r>
    </w:p>
    <w:p>
      <w:pPr>
        <w:pStyle w:val="ListParagraph"/>
        <w:numPr>
          <w:ilvl w:val="1"/>
          <w:numId w:val="493"/>
        </w:numPr>
        <w:tabs>
          <w:tab w:pos="877" w:val="left" w:leader="none"/>
        </w:tabs>
        <w:spacing w:line="225" w:lineRule="auto" w:before="4" w:after="0"/>
        <w:ind w:left="113" w:right="126" w:firstLine="204"/>
        <w:jc w:val="both"/>
        <w:rPr>
          <w:sz w:val="24"/>
        </w:rPr>
      </w:pPr>
      <w:r>
        <w:rPr>
          <w:w w:val="125"/>
          <w:sz w:val="24"/>
        </w:rPr>
        <w:t>A bíróság a házasságot az (1) bekezdésben foglalt körülmények vizsgálata nélkül bontja fel, ha azt a házastársak végleges elhatározáson alapuló, befolyásmentes megegyezésük alapján közösen</w:t>
      </w:r>
      <w:r>
        <w:rPr>
          <w:spacing w:val="7"/>
          <w:w w:val="125"/>
          <w:sz w:val="24"/>
        </w:rPr>
        <w:t> </w:t>
      </w:r>
      <w:r>
        <w:rPr>
          <w:w w:val="125"/>
          <w:sz w:val="24"/>
        </w:rPr>
        <w:t>kérik.</w:t>
      </w:r>
    </w:p>
    <w:p>
      <w:pPr>
        <w:spacing w:after="0" w:line="225" w:lineRule="auto"/>
        <w:jc w:val="both"/>
        <w:rPr>
          <w:sz w:val="24"/>
        </w:rPr>
        <w:sectPr>
          <w:pgSz w:w="11900" w:h="16820"/>
          <w:pgMar w:header="1104" w:footer="0" w:top="1840" w:bottom="280" w:left="1020" w:right="1000"/>
        </w:sectPr>
      </w:pPr>
    </w:p>
    <w:p>
      <w:pPr>
        <w:pStyle w:val="ListParagraph"/>
        <w:numPr>
          <w:ilvl w:val="1"/>
          <w:numId w:val="493"/>
        </w:numPr>
        <w:tabs>
          <w:tab w:pos="753" w:val="left" w:leader="none"/>
        </w:tabs>
        <w:spacing w:line="225" w:lineRule="auto" w:before="173" w:after="0"/>
        <w:ind w:left="113" w:right="113" w:firstLine="204"/>
        <w:jc w:val="both"/>
        <w:rPr>
          <w:sz w:val="24"/>
        </w:rPr>
      </w:pPr>
      <w:r>
        <w:rPr>
          <w:w w:val="125"/>
          <w:sz w:val="24"/>
        </w:rPr>
        <w:t>A házasságnak a (2) bekezdés szerinti felbontására akkor van lehetőség,  ha a házastársak a közös gyermek tekintetében a szülői felügyelet gyakorlása,   a különélő szülő és a gyermek közötti kapcsolattartás, a gyermek tartása, a házastársi közös lakás használata, valamint - ez iránti igény esetén - a  házastársi tartás kérdésében megegyeztek, és perbeli egyezségüket a bíróság jóváhagyta.</w:t>
      </w:r>
    </w:p>
    <w:p>
      <w:pPr>
        <w:pStyle w:val="ListParagraph"/>
        <w:numPr>
          <w:ilvl w:val="1"/>
          <w:numId w:val="493"/>
        </w:numPr>
        <w:tabs>
          <w:tab w:pos="883" w:val="left" w:leader="none"/>
        </w:tabs>
        <w:spacing w:line="225" w:lineRule="auto" w:before="3" w:after="0"/>
        <w:ind w:left="113" w:right="126" w:firstLine="204"/>
        <w:jc w:val="both"/>
        <w:rPr>
          <w:sz w:val="24"/>
        </w:rPr>
      </w:pPr>
      <w:r>
        <w:rPr>
          <w:w w:val="125"/>
          <w:sz w:val="24"/>
        </w:rPr>
        <w:t>Ha a házastársak közös szülői felügyeletben állapodnak meg, a kapcsolattartás kérdésében nem kell megegyezniük, a gyermek lakóhelyét azonban meg kell</w:t>
      </w:r>
      <w:r>
        <w:rPr>
          <w:spacing w:val="1"/>
          <w:w w:val="125"/>
          <w:sz w:val="24"/>
        </w:rPr>
        <w:t> </w:t>
      </w:r>
      <w:r>
        <w:rPr>
          <w:w w:val="125"/>
          <w:sz w:val="24"/>
        </w:rPr>
        <w:t>határozniuk.</w:t>
      </w:r>
    </w:p>
    <w:p>
      <w:pPr>
        <w:pStyle w:val="ListParagraph"/>
        <w:numPr>
          <w:ilvl w:val="1"/>
          <w:numId w:val="493"/>
        </w:numPr>
        <w:tabs>
          <w:tab w:pos="734" w:val="left" w:leader="none"/>
        </w:tabs>
        <w:spacing w:line="256" w:lineRule="exact" w:before="0" w:after="0"/>
        <w:ind w:left="733" w:right="0" w:hanging="416"/>
        <w:jc w:val="left"/>
        <w:rPr>
          <w:sz w:val="24"/>
        </w:rPr>
      </w:pPr>
      <w:r>
        <w:rPr>
          <w:w w:val="125"/>
          <w:sz w:val="24"/>
        </w:rPr>
        <w:t>A házasság felbontásánál a közös gyermek érdekét figyelembe kell</w:t>
      </w:r>
      <w:r>
        <w:rPr>
          <w:spacing w:val="30"/>
          <w:w w:val="125"/>
          <w:sz w:val="24"/>
        </w:rPr>
        <w:t> </w:t>
      </w:r>
      <w:r>
        <w:rPr>
          <w:w w:val="125"/>
          <w:sz w:val="24"/>
        </w:rPr>
        <w:t>venni.</w:t>
      </w:r>
    </w:p>
    <w:p>
      <w:pPr>
        <w:pStyle w:val="ListParagraph"/>
        <w:numPr>
          <w:ilvl w:val="1"/>
          <w:numId w:val="493"/>
        </w:numPr>
        <w:tabs>
          <w:tab w:pos="869" w:val="left" w:leader="none"/>
        </w:tabs>
        <w:spacing w:line="225" w:lineRule="auto" w:before="6" w:after="0"/>
        <w:ind w:left="113" w:right="125" w:firstLine="204"/>
        <w:jc w:val="both"/>
        <w:rPr>
          <w:sz w:val="24"/>
        </w:rPr>
      </w:pPr>
      <w:r>
        <w:rPr>
          <w:w w:val="130"/>
          <w:sz w:val="24"/>
        </w:rPr>
        <w:t>A szülői felügyelet gyakorlásának, a szülő és a gyermek közötti kapcsolattartásnak és a gyermek tartásának rendezése során a gyermek érdekének kell elsődlegesen</w:t>
      </w:r>
      <w:r>
        <w:rPr>
          <w:spacing w:val="-15"/>
          <w:w w:val="130"/>
          <w:sz w:val="24"/>
        </w:rPr>
        <w:t> </w:t>
      </w:r>
      <w:r>
        <w:rPr>
          <w:w w:val="130"/>
          <w:sz w:val="24"/>
        </w:rPr>
        <w:t>érvényesülnie.</w:t>
      </w:r>
    </w:p>
    <w:p>
      <w:pPr>
        <w:spacing w:line="268" w:lineRule="exact" w:before="228"/>
        <w:ind w:left="317" w:right="0" w:firstLine="0"/>
        <w:jc w:val="left"/>
        <w:rPr>
          <w:i/>
          <w:sz w:val="24"/>
        </w:rPr>
      </w:pPr>
      <w:r>
        <w:rPr>
          <w:b/>
          <w:w w:val="125"/>
          <w:sz w:val="24"/>
        </w:rPr>
        <w:t>4:22. § </w:t>
      </w:r>
      <w:r>
        <w:rPr>
          <w:i/>
          <w:w w:val="125"/>
          <w:sz w:val="24"/>
        </w:rPr>
        <w:t>[Közvetítői eljárás]</w:t>
      </w:r>
    </w:p>
    <w:p>
      <w:pPr>
        <w:pStyle w:val="BodyText"/>
        <w:spacing w:line="225" w:lineRule="auto" w:before="5"/>
        <w:ind w:right="127"/>
      </w:pPr>
      <w:r>
        <w:rPr>
          <w:w w:val="130"/>
        </w:rPr>
        <w:t>A</w:t>
      </w:r>
      <w:r>
        <w:rPr>
          <w:spacing w:val="-13"/>
          <w:w w:val="130"/>
        </w:rPr>
        <w:t> </w:t>
      </w:r>
      <w:r>
        <w:rPr>
          <w:w w:val="130"/>
        </w:rPr>
        <w:t>házastársak</w:t>
      </w:r>
      <w:r>
        <w:rPr>
          <w:spacing w:val="-12"/>
          <w:w w:val="130"/>
        </w:rPr>
        <w:t> </w:t>
      </w:r>
      <w:r>
        <w:rPr>
          <w:w w:val="130"/>
        </w:rPr>
        <w:t>a</w:t>
      </w:r>
      <w:r>
        <w:rPr>
          <w:spacing w:val="-12"/>
          <w:w w:val="130"/>
        </w:rPr>
        <w:t> </w:t>
      </w:r>
      <w:r>
        <w:rPr>
          <w:w w:val="130"/>
        </w:rPr>
        <w:t>házassági</w:t>
      </w:r>
      <w:r>
        <w:rPr>
          <w:spacing w:val="-12"/>
          <w:w w:val="130"/>
        </w:rPr>
        <w:t> </w:t>
      </w:r>
      <w:r>
        <w:rPr>
          <w:w w:val="130"/>
        </w:rPr>
        <w:t>bontóper</w:t>
      </w:r>
      <w:r>
        <w:rPr>
          <w:spacing w:val="-12"/>
          <w:w w:val="130"/>
        </w:rPr>
        <w:t> </w:t>
      </w:r>
      <w:r>
        <w:rPr>
          <w:w w:val="130"/>
        </w:rPr>
        <w:t>megindítása</w:t>
      </w:r>
      <w:r>
        <w:rPr>
          <w:spacing w:val="-12"/>
          <w:w w:val="130"/>
        </w:rPr>
        <w:t> </w:t>
      </w:r>
      <w:r>
        <w:rPr>
          <w:w w:val="130"/>
        </w:rPr>
        <w:t>előtt</w:t>
      </w:r>
      <w:r>
        <w:rPr>
          <w:spacing w:val="-12"/>
          <w:w w:val="130"/>
        </w:rPr>
        <w:t> </w:t>
      </w:r>
      <w:r>
        <w:rPr>
          <w:w w:val="130"/>
        </w:rPr>
        <w:t>vagy</w:t>
      </w:r>
      <w:r>
        <w:rPr>
          <w:spacing w:val="-12"/>
          <w:w w:val="130"/>
        </w:rPr>
        <w:t> </w:t>
      </w:r>
      <w:r>
        <w:rPr>
          <w:w w:val="130"/>
        </w:rPr>
        <w:t>a</w:t>
      </w:r>
      <w:r>
        <w:rPr>
          <w:spacing w:val="-12"/>
          <w:w w:val="130"/>
        </w:rPr>
        <w:t> </w:t>
      </w:r>
      <w:r>
        <w:rPr>
          <w:w w:val="130"/>
        </w:rPr>
        <w:t>bontóper</w:t>
      </w:r>
      <w:r>
        <w:rPr>
          <w:spacing w:val="-13"/>
          <w:w w:val="130"/>
        </w:rPr>
        <w:t> </w:t>
      </w:r>
      <w:r>
        <w:rPr>
          <w:w w:val="130"/>
        </w:rPr>
        <w:t>alatt</w:t>
      </w:r>
      <w:r>
        <w:rPr>
          <w:spacing w:val="-12"/>
          <w:w w:val="130"/>
        </w:rPr>
        <w:t> </w:t>
      </w:r>
      <w:r>
        <w:rPr>
          <w:w w:val="130"/>
        </w:rPr>
        <w:t>- saját</w:t>
      </w:r>
      <w:r>
        <w:rPr>
          <w:spacing w:val="-17"/>
          <w:w w:val="130"/>
        </w:rPr>
        <w:t> </w:t>
      </w:r>
      <w:r>
        <w:rPr>
          <w:w w:val="130"/>
        </w:rPr>
        <w:t>elhatározásukból</w:t>
      </w:r>
      <w:r>
        <w:rPr>
          <w:spacing w:val="-25"/>
          <w:w w:val="130"/>
        </w:rPr>
        <w:t> </w:t>
      </w:r>
      <w:r>
        <w:rPr>
          <w:w w:val="130"/>
        </w:rPr>
        <w:t>vagy</w:t>
      </w:r>
      <w:r>
        <w:rPr>
          <w:spacing w:val="-21"/>
          <w:w w:val="130"/>
        </w:rPr>
        <w:t> </w:t>
      </w:r>
      <w:r>
        <w:rPr>
          <w:w w:val="130"/>
        </w:rPr>
        <w:t>a</w:t>
      </w:r>
      <w:r>
        <w:rPr>
          <w:spacing w:val="-20"/>
          <w:w w:val="130"/>
        </w:rPr>
        <w:t> </w:t>
      </w:r>
      <w:r>
        <w:rPr>
          <w:w w:val="130"/>
        </w:rPr>
        <w:t>bíróság</w:t>
      </w:r>
      <w:r>
        <w:rPr>
          <w:spacing w:val="-21"/>
          <w:w w:val="130"/>
        </w:rPr>
        <w:t> </w:t>
      </w:r>
      <w:r>
        <w:rPr>
          <w:w w:val="130"/>
        </w:rPr>
        <w:t>kezdeményezésére</w:t>
      </w:r>
      <w:r>
        <w:rPr>
          <w:spacing w:val="-21"/>
          <w:w w:val="130"/>
        </w:rPr>
        <w:t> </w:t>
      </w:r>
      <w:r>
        <w:rPr>
          <w:w w:val="130"/>
        </w:rPr>
        <w:t>-</w:t>
      </w:r>
      <w:r>
        <w:rPr>
          <w:spacing w:val="-20"/>
          <w:w w:val="130"/>
        </w:rPr>
        <w:t> </w:t>
      </w:r>
      <w:r>
        <w:rPr>
          <w:w w:val="130"/>
        </w:rPr>
        <w:t>kapcsolatuk,</w:t>
      </w:r>
      <w:r>
        <w:rPr>
          <w:spacing w:val="-21"/>
          <w:w w:val="130"/>
        </w:rPr>
        <w:t> </w:t>
      </w:r>
      <w:r>
        <w:rPr>
          <w:w w:val="130"/>
        </w:rPr>
        <w:t>illetve a házasság felbontásával összefüggő vitás kérdések megegyezésen alapuló rendezése</w:t>
      </w:r>
      <w:r>
        <w:rPr>
          <w:spacing w:val="-19"/>
          <w:w w:val="130"/>
        </w:rPr>
        <w:t> </w:t>
      </w:r>
      <w:r>
        <w:rPr>
          <w:w w:val="130"/>
        </w:rPr>
        <w:t>érdekében</w:t>
      </w:r>
      <w:r>
        <w:rPr>
          <w:spacing w:val="-23"/>
          <w:w w:val="130"/>
        </w:rPr>
        <w:t> </w:t>
      </w:r>
      <w:r>
        <w:rPr>
          <w:w w:val="130"/>
        </w:rPr>
        <w:t>közvetítői</w:t>
      </w:r>
      <w:r>
        <w:rPr>
          <w:spacing w:val="-20"/>
          <w:w w:val="130"/>
        </w:rPr>
        <w:t> </w:t>
      </w:r>
      <w:r>
        <w:rPr>
          <w:w w:val="130"/>
        </w:rPr>
        <w:t>eljárást</w:t>
      </w:r>
      <w:r>
        <w:rPr>
          <w:spacing w:val="-21"/>
          <w:w w:val="130"/>
        </w:rPr>
        <w:t> </w:t>
      </w:r>
      <w:r>
        <w:rPr>
          <w:w w:val="130"/>
        </w:rPr>
        <w:t>vehetnek</w:t>
      </w:r>
      <w:r>
        <w:rPr>
          <w:spacing w:val="-20"/>
          <w:w w:val="130"/>
        </w:rPr>
        <w:t> </w:t>
      </w:r>
      <w:r>
        <w:rPr>
          <w:w w:val="130"/>
        </w:rPr>
        <w:t>igénybe.</w:t>
      </w:r>
      <w:r>
        <w:rPr>
          <w:spacing w:val="-21"/>
          <w:w w:val="130"/>
        </w:rPr>
        <w:t> </w:t>
      </w:r>
      <w:r>
        <w:rPr>
          <w:w w:val="130"/>
        </w:rPr>
        <w:t>A</w:t>
      </w:r>
      <w:r>
        <w:rPr>
          <w:spacing w:val="-20"/>
          <w:w w:val="130"/>
        </w:rPr>
        <w:t> </w:t>
      </w:r>
      <w:r>
        <w:rPr>
          <w:w w:val="130"/>
        </w:rPr>
        <w:t>közvetítői</w:t>
      </w:r>
      <w:r>
        <w:rPr>
          <w:spacing w:val="-21"/>
          <w:w w:val="130"/>
        </w:rPr>
        <w:t> </w:t>
      </w:r>
      <w:r>
        <w:rPr>
          <w:w w:val="130"/>
        </w:rPr>
        <w:t>eljárás eredményeként</w:t>
      </w:r>
      <w:r>
        <w:rPr>
          <w:spacing w:val="-13"/>
          <w:w w:val="130"/>
        </w:rPr>
        <w:t> </w:t>
      </w:r>
      <w:r>
        <w:rPr>
          <w:w w:val="130"/>
        </w:rPr>
        <w:t>létrejött</w:t>
      </w:r>
      <w:r>
        <w:rPr>
          <w:spacing w:val="-26"/>
          <w:w w:val="130"/>
        </w:rPr>
        <w:t> </w:t>
      </w:r>
      <w:r>
        <w:rPr>
          <w:w w:val="130"/>
        </w:rPr>
        <w:t>megállapodásukat</w:t>
      </w:r>
      <w:r>
        <w:rPr>
          <w:spacing w:val="-19"/>
          <w:w w:val="130"/>
        </w:rPr>
        <w:t> </w:t>
      </w:r>
      <w:r>
        <w:rPr>
          <w:w w:val="130"/>
        </w:rPr>
        <w:t>perbeli</w:t>
      </w:r>
      <w:r>
        <w:rPr>
          <w:spacing w:val="-18"/>
          <w:w w:val="130"/>
        </w:rPr>
        <w:t> </w:t>
      </w:r>
      <w:r>
        <w:rPr>
          <w:w w:val="130"/>
        </w:rPr>
        <w:t>egyezségbe</w:t>
      </w:r>
      <w:r>
        <w:rPr>
          <w:spacing w:val="-20"/>
          <w:w w:val="130"/>
        </w:rPr>
        <w:t> </w:t>
      </w:r>
      <w:r>
        <w:rPr>
          <w:w w:val="130"/>
        </w:rPr>
        <w:t>foglalhatják.</w:t>
      </w:r>
    </w:p>
    <w:p>
      <w:pPr>
        <w:spacing w:line="268" w:lineRule="exact" w:before="230"/>
        <w:ind w:left="317" w:right="0" w:firstLine="0"/>
        <w:jc w:val="left"/>
        <w:rPr>
          <w:i/>
          <w:sz w:val="24"/>
        </w:rPr>
      </w:pPr>
      <w:r>
        <w:rPr>
          <w:b/>
          <w:w w:val="125"/>
          <w:sz w:val="24"/>
        </w:rPr>
        <w:t>4:23. § </w:t>
      </w:r>
      <w:r>
        <w:rPr>
          <w:i/>
          <w:w w:val="125"/>
          <w:sz w:val="24"/>
        </w:rPr>
        <w:t>[A házasság felbontása iránti per megindítása; a bontás hatálya]</w:t>
      </w:r>
    </w:p>
    <w:p>
      <w:pPr>
        <w:pStyle w:val="ListParagraph"/>
        <w:numPr>
          <w:ilvl w:val="0"/>
          <w:numId w:val="494"/>
        </w:numPr>
        <w:tabs>
          <w:tab w:pos="798" w:val="left" w:leader="none"/>
        </w:tabs>
        <w:spacing w:line="225" w:lineRule="auto" w:before="5" w:after="0"/>
        <w:ind w:left="113" w:right="126" w:firstLine="204"/>
        <w:jc w:val="both"/>
        <w:rPr>
          <w:sz w:val="24"/>
        </w:rPr>
      </w:pPr>
      <w:r>
        <w:rPr>
          <w:w w:val="130"/>
          <w:sz w:val="24"/>
        </w:rPr>
        <w:t>A házasság felbontása iránt a pert a házastársnak a másik házastárs ellen, személyesen kell</w:t>
      </w:r>
      <w:r>
        <w:rPr>
          <w:spacing w:val="-15"/>
          <w:w w:val="130"/>
          <w:sz w:val="24"/>
        </w:rPr>
        <w:t> </w:t>
      </w:r>
      <w:r>
        <w:rPr>
          <w:w w:val="130"/>
          <w:sz w:val="24"/>
        </w:rPr>
        <w:t>megindítania.</w:t>
      </w:r>
    </w:p>
    <w:p>
      <w:pPr>
        <w:pStyle w:val="ListParagraph"/>
        <w:numPr>
          <w:ilvl w:val="0"/>
          <w:numId w:val="494"/>
        </w:numPr>
        <w:tabs>
          <w:tab w:pos="878" w:val="left" w:leader="none"/>
        </w:tabs>
        <w:spacing w:line="225" w:lineRule="auto" w:before="1" w:after="0"/>
        <w:ind w:left="113" w:right="126" w:firstLine="204"/>
        <w:jc w:val="both"/>
        <w:rPr>
          <w:sz w:val="24"/>
        </w:rPr>
      </w:pPr>
      <w:r>
        <w:rPr>
          <w:w w:val="130"/>
          <w:sz w:val="24"/>
        </w:rPr>
        <w:t>Törvényes képviselőjének hozzájárulása nélkül indíthat pert az a házastárs is, aki cselekvőképességében a perindítás tekintetében részlegesen korlátozott.</w:t>
      </w:r>
    </w:p>
    <w:p>
      <w:pPr>
        <w:pStyle w:val="ListParagraph"/>
        <w:numPr>
          <w:ilvl w:val="0"/>
          <w:numId w:val="494"/>
        </w:numPr>
        <w:tabs>
          <w:tab w:pos="868" w:val="left" w:leader="none"/>
        </w:tabs>
        <w:spacing w:line="225" w:lineRule="auto" w:before="2" w:after="0"/>
        <w:ind w:left="113" w:right="122" w:firstLine="204"/>
        <w:jc w:val="both"/>
        <w:rPr>
          <w:sz w:val="24"/>
        </w:rPr>
      </w:pPr>
      <w:r>
        <w:rPr>
          <w:w w:val="130"/>
          <w:sz w:val="24"/>
        </w:rPr>
        <w:t>Ha a házastárs cselekvőképtelen, a pert nevében a gyámhatóság hozzájárulásával törvényes képviselője indíthatja</w:t>
      </w:r>
      <w:r>
        <w:rPr>
          <w:spacing w:val="-31"/>
          <w:w w:val="130"/>
          <w:sz w:val="24"/>
        </w:rPr>
        <w:t> </w:t>
      </w:r>
      <w:r>
        <w:rPr>
          <w:w w:val="130"/>
          <w:sz w:val="24"/>
        </w:rPr>
        <w:t>meg.</w:t>
      </w:r>
    </w:p>
    <w:p>
      <w:pPr>
        <w:pStyle w:val="ListParagraph"/>
        <w:numPr>
          <w:ilvl w:val="0"/>
          <w:numId w:val="494"/>
        </w:numPr>
        <w:tabs>
          <w:tab w:pos="734" w:val="left" w:leader="none"/>
        </w:tabs>
        <w:spacing w:line="264" w:lineRule="exact" w:before="0" w:after="0"/>
        <w:ind w:left="733" w:right="0" w:hanging="416"/>
        <w:jc w:val="left"/>
        <w:rPr>
          <w:sz w:val="24"/>
        </w:rPr>
      </w:pPr>
      <w:r>
        <w:rPr>
          <w:w w:val="125"/>
          <w:sz w:val="24"/>
        </w:rPr>
        <w:t>A házasságot felbontó ítélet mindenkivel szemben</w:t>
      </w:r>
      <w:r>
        <w:rPr>
          <w:spacing w:val="7"/>
          <w:w w:val="125"/>
          <w:sz w:val="24"/>
        </w:rPr>
        <w:t> </w:t>
      </w:r>
      <w:r>
        <w:rPr>
          <w:w w:val="125"/>
          <w:sz w:val="24"/>
        </w:rPr>
        <w:t>hatályos.</w:t>
      </w:r>
    </w:p>
    <w:p>
      <w:pPr>
        <w:pStyle w:val="Heading1"/>
        <w:numPr>
          <w:ilvl w:val="0"/>
          <w:numId w:val="480"/>
        </w:numPr>
        <w:tabs>
          <w:tab w:pos="4891" w:val="left" w:leader="none"/>
        </w:tabs>
        <w:spacing w:line="240" w:lineRule="auto" w:before="224" w:after="0"/>
        <w:ind w:left="4890" w:right="0" w:hanging="474"/>
        <w:jc w:val="left"/>
      </w:pPr>
      <w:r>
        <w:rPr>
          <w:w w:val="115"/>
        </w:rPr>
        <w:t>CÍM</w:t>
      </w:r>
    </w:p>
    <w:p>
      <w:pPr>
        <w:pStyle w:val="BodyText"/>
        <w:spacing w:before="4"/>
        <w:ind w:left="0" w:firstLine="0"/>
        <w:jc w:val="left"/>
        <w:rPr>
          <w:b/>
          <w:sz w:val="40"/>
        </w:rPr>
      </w:pPr>
    </w:p>
    <w:p>
      <w:pPr>
        <w:spacing w:before="0"/>
        <w:ind w:left="2187" w:right="0" w:firstLine="0"/>
        <w:jc w:val="left"/>
        <w:rPr>
          <w:b/>
          <w:sz w:val="24"/>
        </w:rPr>
      </w:pPr>
      <w:r>
        <w:rPr>
          <w:b/>
          <w:w w:val="110"/>
          <w:sz w:val="24"/>
        </w:rPr>
        <w:t>A HÁZASTÁRSAK SZEMÉLYI</w:t>
      </w:r>
      <w:r>
        <w:rPr>
          <w:b/>
          <w:spacing w:val="63"/>
          <w:w w:val="110"/>
          <w:sz w:val="24"/>
        </w:rPr>
        <w:t> </w:t>
      </w:r>
      <w:r>
        <w:rPr>
          <w:b/>
          <w:w w:val="110"/>
          <w:sz w:val="24"/>
        </w:rPr>
        <w:t>VISZONYAI</w:t>
      </w:r>
    </w:p>
    <w:p>
      <w:pPr>
        <w:pStyle w:val="BodyText"/>
        <w:spacing w:before="4"/>
        <w:ind w:left="0" w:firstLine="0"/>
        <w:jc w:val="left"/>
        <w:rPr>
          <w:b/>
          <w:sz w:val="40"/>
        </w:rPr>
      </w:pPr>
    </w:p>
    <w:p>
      <w:pPr>
        <w:pStyle w:val="ListParagraph"/>
        <w:numPr>
          <w:ilvl w:val="0"/>
          <w:numId w:val="495"/>
        </w:numPr>
        <w:tabs>
          <w:tab w:pos="4707" w:val="left" w:leader="none"/>
        </w:tabs>
        <w:spacing w:line="643" w:lineRule="auto" w:before="0" w:after="0"/>
        <w:ind w:left="3455" w:right="3465" w:firstLine="815"/>
        <w:jc w:val="left"/>
        <w:rPr>
          <w:i/>
          <w:sz w:val="24"/>
        </w:rPr>
      </w:pPr>
      <w:r>
        <w:rPr>
          <w:i/>
          <w:w w:val="130"/>
          <w:sz w:val="24"/>
        </w:rPr>
        <w:t>Fejezet Általános</w:t>
      </w:r>
      <w:r>
        <w:rPr>
          <w:i/>
          <w:spacing w:val="-51"/>
          <w:w w:val="130"/>
          <w:sz w:val="24"/>
        </w:rPr>
        <w:t> </w:t>
      </w:r>
      <w:r>
        <w:rPr>
          <w:i/>
          <w:w w:val="130"/>
          <w:sz w:val="24"/>
        </w:rPr>
        <w:t>rendelkezések</w:t>
      </w:r>
    </w:p>
    <w:p>
      <w:pPr>
        <w:spacing w:line="268" w:lineRule="exact" w:before="1"/>
        <w:ind w:left="317" w:right="0" w:firstLine="0"/>
        <w:jc w:val="left"/>
        <w:rPr>
          <w:i/>
          <w:sz w:val="24"/>
        </w:rPr>
      </w:pPr>
      <w:r>
        <w:rPr>
          <w:b/>
          <w:w w:val="125"/>
          <w:sz w:val="24"/>
        </w:rPr>
        <w:t>4:24. § </w:t>
      </w:r>
      <w:r>
        <w:rPr>
          <w:i/>
          <w:w w:val="125"/>
          <w:sz w:val="24"/>
        </w:rPr>
        <w:t>[Együttműködési és támogatási kötelezettség]</w:t>
      </w:r>
    </w:p>
    <w:p>
      <w:pPr>
        <w:pStyle w:val="ListParagraph"/>
        <w:numPr>
          <w:ilvl w:val="0"/>
          <w:numId w:val="496"/>
        </w:numPr>
        <w:tabs>
          <w:tab w:pos="798" w:val="left" w:leader="none"/>
        </w:tabs>
        <w:spacing w:line="225" w:lineRule="auto" w:before="6" w:after="0"/>
        <w:ind w:left="113" w:right="134" w:firstLine="204"/>
        <w:jc w:val="both"/>
        <w:rPr>
          <w:sz w:val="24"/>
        </w:rPr>
      </w:pPr>
      <w:r>
        <w:rPr>
          <w:w w:val="125"/>
          <w:sz w:val="24"/>
        </w:rPr>
        <w:t>A házastársak hűséggel tartoznak egymásnak; kötelesek közös céljaik érdekében együttműködni és egymást</w:t>
      </w:r>
      <w:r>
        <w:rPr>
          <w:spacing w:val="8"/>
          <w:w w:val="125"/>
          <w:sz w:val="24"/>
        </w:rPr>
        <w:t> </w:t>
      </w:r>
      <w:r>
        <w:rPr>
          <w:w w:val="125"/>
          <w:sz w:val="24"/>
        </w:rPr>
        <w:t>támogatni.</w:t>
      </w:r>
    </w:p>
    <w:p>
      <w:pPr>
        <w:pStyle w:val="ListParagraph"/>
        <w:numPr>
          <w:ilvl w:val="0"/>
          <w:numId w:val="496"/>
        </w:numPr>
        <w:tabs>
          <w:tab w:pos="903" w:val="left" w:leader="none"/>
        </w:tabs>
        <w:spacing w:line="225" w:lineRule="auto" w:before="1" w:after="0"/>
        <w:ind w:left="113" w:right="138" w:firstLine="204"/>
        <w:jc w:val="both"/>
        <w:rPr>
          <w:sz w:val="24"/>
        </w:rPr>
      </w:pPr>
      <w:r>
        <w:rPr>
          <w:w w:val="125"/>
          <w:sz w:val="24"/>
        </w:rPr>
        <w:t>A támogatási kötelezettség törvényben meghatározott esetben a  házasság felbontását követően is</w:t>
      </w:r>
      <w:r>
        <w:rPr>
          <w:spacing w:val="6"/>
          <w:w w:val="125"/>
          <w:sz w:val="24"/>
        </w:rPr>
        <w:t> </w:t>
      </w:r>
      <w:r>
        <w:rPr>
          <w:w w:val="125"/>
          <w:sz w:val="24"/>
        </w:rPr>
        <w:t>fennáll.</w:t>
      </w:r>
    </w:p>
    <w:p>
      <w:pPr>
        <w:spacing w:line="268" w:lineRule="exact" w:before="227"/>
        <w:ind w:left="317" w:right="0" w:firstLine="0"/>
        <w:jc w:val="left"/>
        <w:rPr>
          <w:i/>
          <w:sz w:val="24"/>
        </w:rPr>
      </w:pPr>
      <w:r>
        <w:rPr>
          <w:b/>
          <w:w w:val="120"/>
          <w:sz w:val="24"/>
        </w:rPr>
        <w:t>4:25. § </w:t>
      </w:r>
      <w:r>
        <w:rPr>
          <w:i/>
          <w:w w:val="120"/>
          <w:sz w:val="24"/>
        </w:rPr>
        <w:t>[Közös és önálló döntési jog]</w:t>
      </w:r>
    </w:p>
    <w:p>
      <w:pPr>
        <w:pStyle w:val="BodyText"/>
        <w:spacing w:line="225" w:lineRule="auto" w:before="6"/>
        <w:ind w:right="113"/>
      </w:pPr>
      <w:r>
        <w:rPr>
          <w:w w:val="125"/>
        </w:rPr>
        <w:t>A házastársak a házasélet és a család ügyeiben  közösen,  a  személyüket érintő ügyekben önállóan, de a család érdekére figyelemmel döntenek. Döntéseik során figyelembe kell venniük gyermekük és egymás érdekeit</w:t>
      </w:r>
      <w:r>
        <w:rPr>
          <w:spacing w:val="24"/>
          <w:w w:val="125"/>
        </w:rPr>
        <w:t> </w:t>
      </w:r>
      <w:r>
        <w:rPr>
          <w:w w:val="125"/>
        </w:rPr>
        <w:t>is.</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4:26. § </w:t>
      </w:r>
      <w:r>
        <w:rPr>
          <w:i/>
          <w:w w:val="120"/>
          <w:sz w:val="24"/>
        </w:rPr>
        <w:t>[A lakóhely megválasztása]</w:t>
      </w:r>
    </w:p>
    <w:p>
      <w:pPr>
        <w:pStyle w:val="BodyText"/>
        <w:spacing w:line="268" w:lineRule="exact"/>
        <w:ind w:left="317" w:firstLine="0"/>
        <w:jc w:val="left"/>
      </w:pPr>
      <w:r>
        <w:rPr>
          <w:w w:val="125"/>
        </w:rPr>
        <w:t>A házastársak a lakóhelyüket egymással egyetértésben választják meg.</w:t>
      </w:r>
    </w:p>
    <w:p>
      <w:pPr>
        <w:pStyle w:val="ListParagraph"/>
        <w:numPr>
          <w:ilvl w:val="0"/>
          <w:numId w:val="495"/>
        </w:numPr>
        <w:tabs>
          <w:tab w:pos="4699" w:val="left" w:leader="none"/>
        </w:tabs>
        <w:spacing w:line="240" w:lineRule="auto" w:before="224" w:after="0"/>
        <w:ind w:left="4698" w:right="0" w:hanging="420"/>
        <w:jc w:val="left"/>
        <w:rPr>
          <w:i/>
          <w:sz w:val="24"/>
        </w:rPr>
      </w:pPr>
      <w:r>
        <w:rPr>
          <w:i/>
          <w:w w:val="130"/>
          <w:sz w:val="24"/>
        </w:rPr>
        <w:t>Fejezet</w:t>
      </w:r>
    </w:p>
    <w:p>
      <w:pPr>
        <w:pStyle w:val="BodyText"/>
        <w:spacing w:before="4"/>
        <w:ind w:left="0" w:firstLine="0"/>
        <w:jc w:val="left"/>
        <w:rPr>
          <w:i/>
          <w:sz w:val="40"/>
        </w:rPr>
      </w:pPr>
    </w:p>
    <w:p>
      <w:pPr>
        <w:spacing w:before="0"/>
        <w:ind w:left="404" w:right="414" w:firstLine="0"/>
        <w:jc w:val="center"/>
        <w:rPr>
          <w:i/>
          <w:sz w:val="24"/>
        </w:rPr>
      </w:pPr>
      <w:r>
        <w:rPr>
          <w:i/>
          <w:w w:val="125"/>
          <w:sz w:val="24"/>
        </w:rPr>
        <w:t>A házastársak névviselése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4:27. § </w:t>
      </w:r>
      <w:r>
        <w:rPr>
          <w:i/>
          <w:w w:val="125"/>
          <w:sz w:val="24"/>
        </w:rPr>
        <w:t>[Névviselés a házasságban]</w:t>
      </w:r>
    </w:p>
    <w:p>
      <w:pPr>
        <w:pStyle w:val="ListParagraph"/>
        <w:numPr>
          <w:ilvl w:val="0"/>
          <w:numId w:val="497"/>
        </w:numPr>
        <w:tabs>
          <w:tab w:pos="734" w:val="left" w:leader="none"/>
        </w:tabs>
        <w:spacing w:line="260" w:lineRule="exact" w:before="0" w:after="0"/>
        <w:ind w:left="733" w:right="0" w:hanging="416"/>
        <w:jc w:val="left"/>
        <w:rPr>
          <w:sz w:val="24"/>
        </w:rPr>
      </w:pPr>
      <w:r>
        <w:rPr>
          <w:w w:val="125"/>
          <w:sz w:val="24"/>
        </w:rPr>
        <w:t>A feleség a házasságkötés után, választása szerint</w:t>
      </w:r>
      <w:r>
        <w:rPr>
          <w:spacing w:val="35"/>
          <w:w w:val="125"/>
          <w:sz w:val="24"/>
        </w:rPr>
        <w:t> </w:t>
      </w:r>
      <w:r>
        <w:rPr>
          <w:w w:val="125"/>
          <w:sz w:val="24"/>
        </w:rPr>
        <w:t>viseli</w:t>
      </w:r>
    </w:p>
    <w:p>
      <w:pPr>
        <w:pStyle w:val="ListParagraph"/>
        <w:numPr>
          <w:ilvl w:val="0"/>
          <w:numId w:val="498"/>
        </w:numPr>
        <w:tabs>
          <w:tab w:pos="631" w:val="left" w:leader="none"/>
        </w:tabs>
        <w:spacing w:line="260" w:lineRule="exact" w:before="0" w:after="0"/>
        <w:ind w:left="630" w:right="0" w:hanging="313"/>
        <w:jc w:val="left"/>
        <w:rPr>
          <w:sz w:val="24"/>
        </w:rPr>
      </w:pPr>
      <w:r>
        <w:rPr>
          <w:w w:val="130"/>
          <w:sz w:val="24"/>
        </w:rPr>
        <w:t>a</w:t>
      </w:r>
      <w:r>
        <w:rPr>
          <w:spacing w:val="-13"/>
          <w:w w:val="130"/>
          <w:sz w:val="24"/>
        </w:rPr>
        <w:t> </w:t>
      </w:r>
      <w:r>
        <w:rPr>
          <w:w w:val="130"/>
          <w:sz w:val="24"/>
        </w:rPr>
        <w:t>születési</w:t>
      </w:r>
      <w:r>
        <w:rPr>
          <w:spacing w:val="-11"/>
          <w:w w:val="130"/>
          <w:sz w:val="24"/>
        </w:rPr>
        <w:t> </w:t>
      </w:r>
      <w:r>
        <w:rPr>
          <w:w w:val="130"/>
          <w:sz w:val="24"/>
        </w:rPr>
        <w:t>nevét</w:t>
      </w:r>
      <w:r>
        <w:rPr>
          <w:spacing w:val="-12"/>
          <w:w w:val="130"/>
          <w:sz w:val="24"/>
        </w:rPr>
        <w:t> </w:t>
      </w:r>
      <w:r>
        <w:rPr>
          <w:w w:val="130"/>
          <w:sz w:val="24"/>
        </w:rPr>
        <w:t>vagy</w:t>
      </w:r>
      <w:r>
        <w:rPr>
          <w:spacing w:val="-12"/>
          <w:w w:val="130"/>
          <w:sz w:val="24"/>
        </w:rPr>
        <w:t> </w:t>
      </w:r>
      <w:r>
        <w:rPr>
          <w:w w:val="130"/>
          <w:sz w:val="24"/>
        </w:rPr>
        <w:t>a</w:t>
      </w:r>
      <w:r>
        <w:rPr>
          <w:spacing w:val="-13"/>
          <w:w w:val="130"/>
          <w:sz w:val="24"/>
        </w:rPr>
        <w:t> </w:t>
      </w:r>
      <w:r>
        <w:rPr>
          <w:w w:val="130"/>
          <w:sz w:val="24"/>
        </w:rPr>
        <w:t>házasságkötés</w:t>
      </w:r>
      <w:r>
        <w:rPr>
          <w:spacing w:val="-11"/>
          <w:w w:val="130"/>
          <w:sz w:val="24"/>
        </w:rPr>
        <w:t> </w:t>
      </w:r>
      <w:r>
        <w:rPr>
          <w:w w:val="130"/>
          <w:sz w:val="24"/>
        </w:rPr>
        <w:t>előtt</w:t>
      </w:r>
      <w:r>
        <w:rPr>
          <w:spacing w:val="-12"/>
          <w:w w:val="130"/>
          <w:sz w:val="24"/>
        </w:rPr>
        <w:t> </w:t>
      </w:r>
      <w:r>
        <w:rPr>
          <w:w w:val="130"/>
          <w:sz w:val="24"/>
        </w:rPr>
        <w:t>közvetlenül</w:t>
      </w:r>
      <w:r>
        <w:rPr>
          <w:spacing w:val="-13"/>
          <w:w w:val="130"/>
          <w:sz w:val="24"/>
        </w:rPr>
        <w:t> </w:t>
      </w:r>
      <w:r>
        <w:rPr>
          <w:w w:val="130"/>
          <w:sz w:val="24"/>
        </w:rPr>
        <w:t>viselt</w:t>
      </w:r>
      <w:r>
        <w:rPr>
          <w:spacing w:val="-12"/>
          <w:w w:val="130"/>
          <w:sz w:val="24"/>
        </w:rPr>
        <w:t> </w:t>
      </w:r>
      <w:r>
        <w:rPr>
          <w:w w:val="130"/>
          <w:sz w:val="24"/>
        </w:rPr>
        <w:t>nevét;</w:t>
      </w:r>
    </w:p>
    <w:p>
      <w:pPr>
        <w:pStyle w:val="ListParagraph"/>
        <w:numPr>
          <w:ilvl w:val="0"/>
          <w:numId w:val="498"/>
        </w:numPr>
        <w:tabs>
          <w:tab w:pos="869" w:val="left" w:leader="none"/>
        </w:tabs>
        <w:spacing w:line="225" w:lineRule="auto" w:before="5" w:after="0"/>
        <w:ind w:left="113" w:right="128" w:firstLine="204"/>
        <w:jc w:val="both"/>
        <w:rPr>
          <w:sz w:val="24"/>
        </w:rPr>
      </w:pPr>
      <w:r>
        <w:rPr>
          <w:w w:val="130"/>
          <w:sz w:val="24"/>
        </w:rPr>
        <w:t>a férje teljes nevét a házasságra utaló toldással, amelyhez hozzákapcsolhatja</w:t>
      </w:r>
      <w:r>
        <w:rPr>
          <w:spacing w:val="-10"/>
          <w:w w:val="130"/>
          <w:sz w:val="24"/>
        </w:rPr>
        <w:t> </w:t>
      </w:r>
      <w:r>
        <w:rPr>
          <w:w w:val="130"/>
          <w:sz w:val="24"/>
        </w:rPr>
        <w:t>a</w:t>
      </w:r>
      <w:r>
        <w:rPr>
          <w:spacing w:val="-10"/>
          <w:w w:val="130"/>
          <w:sz w:val="24"/>
        </w:rPr>
        <w:t> </w:t>
      </w:r>
      <w:r>
        <w:rPr>
          <w:w w:val="130"/>
          <w:sz w:val="24"/>
        </w:rPr>
        <w:t>házasságkötés</w:t>
      </w:r>
      <w:r>
        <w:rPr>
          <w:spacing w:val="-9"/>
          <w:w w:val="130"/>
          <w:sz w:val="24"/>
        </w:rPr>
        <w:t> </w:t>
      </w:r>
      <w:r>
        <w:rPr>
          <w:w w:val="130"/>
          <w:sz w:val="24"/>
        </w:rPr>
        <w:t>előtt</w:t>
      </w:r>
      <w:r>
        <w:rPr>
          <w:spacing w:val="-10"/>
          <w:w w:val="130"/>
          <w:sz w:val="24"/>
        </w:rPr>
        <w:t> </w:t>
      </w:r>
      <w:r>
        <w:rPr>
          <w:w w:val="130"/>
          <w:sz w:val="24"/>
        </w:rPr>
        <w:t>közvetlenül</w:t>
      </w:r>
      <w:r>
        <w:rPr>
          <w:spacing w:val="-10"/>
          <w:w w:val="130"/>
          <w:sz w:val="24"/>
        </w:rPr>
        <w:t> </w:t>
      </w:r>
      <w:r>
        <w:rPr>
          <w:w w:val="130"/>
          <w:sz w:val="24"/>
        </w:rPr>
        <w:t>viselt</w:t>
      </w:r>
      <w:r>
        <w:rPr>
          <w:spacing w:val="-10"/>
          <w:w w:val="130"/>
          <w:sz w:val="24"/>
        </w:rPr>
        <w:t> </w:t>
      </w:r>
      <w:r>
        <w:rPr>
          <w:w w:val="130"/>
          <w:sz w:val="24"/>
        </w:rPr>
        <w:t>nevét;</w:t>
      </w:r>
    </w:p>
    <w:p>
      <w:pPr>
        <w:pStyle w:val="ListParagraph"/>
        <w:numPr>
          <w:ilvl w:val="0"/>
          <w:numId w:val="498"/>
        </w:numPr>
        <w:tabs>
          <w:tab w:pos="787" w:val="left" w:leader="none"/>
        </w:tabs>
        <w:spacing w:line="225" w:lineRule="auto" w:before="1" w:after="0"/>
        <w:ind w:left="113" w:right="129" w:firstLine="204"/>
        <w:jc w:val="both"/>
        <w:rPr>
          <w:sz w:val="24"/>
        </w:rPr>
      </w:pPr>
      <w:r>
        <w:rPr>
          <w:w w:val="130"/>
          <w:sz w:val="24"/>
        </w:rPr>
        <w:t>a férje családi nevét a házasságra utaló toldással és ehhez a házasságkötés</w:t>
      </w:r>
      <w:r>
        <w:rPr>
          <w:spacing w:val="-12"/>
          <w:w w:val="130"/>
          <w:sz w:val="24"/>
        </w:rPr>
        <w:t> </w:t>
      </w:r>
      <w:r>
        <w:rPr>
          <w:w w:val="130"/>
          <w:sz w:val="24"/>
        </w:rPr>
        <w:t>előtt</w:t>
      </w:r>
      <w:r>
        <w:rPr>
          <w:spacing w:val="-12"/>
          <w:w w:val="130"/>
          <w:sz w:val="24"/>
        </w:rPr>
        <w:t> </w:t>
      </w:r>
      <w:r>
        <w:rPr>
          <w:w w:val="130"/>
          <w:sz w:val="24"/>
        </w:rPr>
        <w:t>közvetlenül</w:t>
      </w:r>
      <w:r>
        <w:rPr>
          <w:spacing w:val="-12"/>
          <w:w w:val="130"/>
          <w:sz w:val="24"/>
        </w:rPr>
        <w:t> </w:t>
      </w:r>
      <w:r>
        <w:rPr>
          <w:w w:val="130"/>
          <w:sz w:val="24"/>
        </w:rPr>
        <w:t>viselt</w:t>
      </w:r>
      <w:r>
        <w:rPr>
          <w:spacing w:val="-12"/>
          <w:w w:val="130"/>
          <w:sz w:val="24"/>
        </w:rPr>
        <w:t> </w:t>
      </w:r>
      <w:r>
        <w:rPr>
          <w:w w:val="130"/>
          <w:sz w:val="24"/>
        </w:rPr>
        <w:t>nevét</w:t>
      </w:r>
      <w:r>
        <w:rPr>
          <w:spacing w:val="-11"/>
          <w:w w:val="130"/>
          <w:sz w:val="24"/>
        </w:rPr>
        <w:t> </w:t>
      </w:r>
      <w:r>
        <w:rPr>
          <w:w w:val="130"/>
          <w:sz w:val="24"/>
        </w:rPr>
        <w:t>hozzákapcsolja;</w:t>
      </w:r>
      <w:r>
        <w:rPr>
          <w:spacing w:val="-12"/>
          <w:w w:val="130"/>
          <w:sz w:val="24"/>
        </w:rPr>
        <w:t> </w:t>
      </w:r>
      <w:r>
        <w:rPr>
          <w:w w:val="130"/>
          <w:sz w:val="24"/>
        </w:rPr>
        <w:t>vagy</w:t>
      </w:r>
    </w:p>
    <w:p>
      <w:pPr>
        <w:pStyle w:val="ListParagraph"/>
        <w:numPr>
          <w:ilvl w:val="0"/>
          <w:numId w:val="498"/>
        </w:numPr>
        <w:tabs>
          <w:tab w:pos="653" w:val="left" w:leader="none"/>
        </w:tabs>
        <w:spacing w:line="256" w:lineRule="exact" w:before="0" w:after="0"/>
        <w:ind w:left="652" w:right="0" w:hanging="335"/>
        <w:jc w:val="left"/>
        <w:rPr>
          <w:sz w:val="24"/>
        </w:rPr>
      </w:pPr>
      <w:r>
        <w:rPr>
          <w:w w:val="130"/>
          <w:sz w:val="24"/>
        </w:rPr>
        <w:t>a férje családi nevét, hozzákapcsolva saját</w:t>
      </w:r>
      <w:r>
        <w:rPr>
          <w:spacing w:val="-44"/>
          <w:w w:val="130"/>
          <w:sz w:val="24"/>
        </w:rPr>
        <w:t> </w:t>
      </w:r>
      <w:r>
        <w:rPr>
          <w:w w:val="130"/>
          <w:sz w:val="24"/>
        </w:rPr>
        <w:t>utónevét.</w:t>
      </w:r>
    </w:p>
    <w:p>
      <w:pPr>
        <w:pStyle w:val="ListParagraph"/>
        <w:numPr>
          <w:ilvl w:val="0"/>
          <w:numId w:val="497"/>
        </w:numPr>
        <w:tabs>
          <w:tab w:pos="734" w:val="left" w:leader="none"/>
        </w:tabs>
        <w:spacing w:line="260" w:lineRule="exact" w:before="0" w:after="0"/>
        <w:ind w:left="733" w:right="0" w:hanging="416"/>
        <w:jc w:val="left"/>
        <w:rPr>
          <w:sz w:val="24"/>
        </w:rPr>
      </w:pPr>
      <w:r>
        <w:rPr>
          <w:w w:val="125"/>
          <w:sz w:val="24"/>
        </w:rPr>
        <w:t>A férj a házasságkötés után, választása szerint</w:t>
      </w:r>
      <w:r>
        <w:rPr>
          <w:spacing w:val="17"/>
          <w:w w:val="125"/>
          <w:sz w:val="24"/>
        </w:rPr>
        <w:t> </w:t>
      </w:r>
      <w:r>
        <w:rPr>
          <w:w w:val="125"/>
          <w:sz w:val="24"/>
        </w:rPr>
        <w:t>viseli</w:t>
      </w:r>
    </w:p>
    <w:p>
      <w:pPr>
        <w:pStyle w:val="ListParagraph"/>
        <w:numPr>
          <w:ilvl w:val="0"/>
          <w:numId w:val="499"/>
        </w:numPr>
        <w:tabs>
          <w:tab w:pos="631" w:val="left" w:leader="none"/>
        </w:tabs>
        <w:spacing w:line="260" w:lineRule="exact" w:before="0" w:after="0"/>
        <w:ind w:left="630" w:right="0" w:hanging="313"/>
        <w:jc w:val="left"/>
        <w:rPr>
          <w:sz w:val="24"/>
        </w:rPr>
      </w:pPr>
      <w:r>
        <w:rPr>
          <w:w w:val="130"/>
          <w:sz w:val="24"/>
        </w:rPr>
        <w:t>a</w:t>
      </w:r>
      <w:r>
        <w:rPr>
          <w:spacing w:val="-21"/>
          <w:w w:val="130"/>
          <w:sz w:val="24"/>
        </w:rPr>
        <w:t> </w:t>
      </w:r>
      <w:r>
        <w:rPr>
          <w:w w:val="130"/>
          <w:sz w:val="24"/>
        </w:rPr>
        <w:t>születési</w:t>
      </w:r>
      <w:r>
        <w:rPr>
          <w:spacing w:val="-20"/>
          <w:w w:val="130"/>
          <w:sz w:val="24"/>
        </w:rPr>
        <w:t> </w:t>
      </w:r>
      <w:r>
        <w:rPr>
          <w:w w:val="130"/>
          <w:sz w:val="24"/>
        </w:rPr>
        <w:t>nevét</w:t>
      </w:r>
      <w:r>
        <w:rPr>
          <w:spacing w:val="-19"/>
          <w:w w:val="130"/>
          <w:sz w:val="24"/>
        </w:rPr>
        <w:t> </w:t>
      </w:r>
      <w:r>
        <w:rPr>
          <w:w w:val="130"/>
          <w:sz w:val="24"/>
        </w:rPr>
        <w:t>vagy</w:t>
      </w:r>
      <w:r>
        <w:rPr>
          <w:spacing w:val="-21"/>
          <w:w w:val="130"/>
          <w:sz w:val="24"/>
        </w:rPr>
        <w:t> </w:t>
      </w:r>
      <w:r>
        <w:rPr>
          <w:w w:val="130"/>
          <w:sz w:val="24"/>
        </w:rPr>
        <w:t>a</w:t>
      </w:r>
      <w:r>
        <w:rPr>
          <w:spacing w:val="-20"/>
          <w:w w:val="130"/>
          <w:sz w:val="24"/>
        </w:rPr>
        <w:t> </w:t>
      </w:r>
      <w:r>
        <w:rPr>
          <w:w w:val="130"/>
          <w:sz w:val="24"/>
        </w:rPr>
        <w:t>házasságkötés</w:t>
      </w:r>
      <w:r>
        <w:rPr>
          <w:spacing w:val="-20"/>
          <w:w w:val="130"/>
          <w:sz w:val="24"/>
        </w:rPr>
        <w:t> </w:t>
      </w:r>
      <w:r>
        <w:rPr>
          <w:w w:val="130"/>
          <w:sz w:val="24"/>
        </w:rPr>
        <w:t>előtt</w:t>
      </w:r>
      <w:r>
        <w:rPr>
          <w:spacing w:val="-20"/>
          <w:w w:val="130"/>
          <w:sz w:val="24"/>
        </w:rPr>
        <w:t> </w:t>
      </w:r>
      <w:r>
        <w:rPr>
          <w:w w:val="130"/>
          <w:sz w:val="24"/>
        </w:rPr>
        <w:t>közvetlenül</w:t>
      </w:r>
      <w:r>
        <w:rPr>
          <w:spacing w:val="-21"/>
          <w:w w:val="130"/>
          <w:sz w:val="24"/>
        </w:rPr>
        <w:t> </w:t>
      </w:r>
      <w:r>
        <w:rPr>
          <w:w w:val="130"/>
          <w:sz w:val="24"/>
        </w:rPr>
        <w:t>viselt</w:t>
      </w:r>
      <w:r>
        <w:rPr>
          <w:spacing w:val="-20"/>
          <w:w w:val="130"/>
          <w:sz w:val="24"/>
        </w:rPr>
        <w:t> </w:t>
      </w:r>
      <w:r>
        <w:rPr>
          <w:w w:val="130"/>
          <w:sz w:val="24"/>
        </w:rPr>
        <w:t>nevét;</w:t>
      </w:r>
      <w:r>
        <w:rPr>
          <w:spacing w:val="-20"/>
          <w:w w:val="130"/>
          <w:sz w:val="24"/>
        </w:rPr>
        <w:t> </w:t>
      </w:r>
      <w:r>
        <w:rPr>
          <w:w w:val="130"/>
          <w:sz w:val="24"/>
        </w:rPr>
        <w:t>vagy</w:t>
      </w:r>
    </w:p>
    <w:p>
      <w:pPr>
        <w:pStyle w:val="ListParagraph"/>
        <w:numPr>
          <w:ilvl w:val="0"/>
          <w:numId w:val="499"/>
        </w:numPr>
        <w:tabs>
          <w:tab w:pos="653" w:val="left" w:leader="none"/>
        </w:tabs>
        <w:spacing w:line="260" w:lineRule="exact" w:before="0" w:after="0"/>
        <w:ind w:left="652" w:right="0" w:hanging="335"/>
        <w:jc w:val="left"/>
        <w:rPr>
          <w:sz w:val="24"/>
        </w:rPr>
      </w:pPr>
      <w:r>
        <w:rPr>
          <w:w w:val="130"/>
          <w:sz w:val="24"/>
        </w:rPr>
        <w:t>a felesége családi nevét, hozzákapcsolva saját</w:t>
      </w:r>
      <w:r>
        <w:rPr>
          <w:spacing w:val="-48"/>
          <w:w w:val="130"/>
          <w:sz w:val="24"/>
        </w:rPr>
        <w:t> </w:t>
      </w:r>
      <w:r>
        <w:rPr>
          <w:w w:val="130"/>
          <w:sz w:val="24"/>
        </w:rPr>
        <w:t>utónevét.</w:t>
      </w:r>
    </w:p>
    <w:p>
      <w:pPr>
        <w:pStyle w:val="ListParagraph"/>
        <w:numPr>
          <w:ilvl w:val="0"/>
          <w:numId w:val="497"/>
        </w:numPr>
        <w:tabs>
          <w:tab w:pos="755" w:val="left" w:leader="none"/>
        </w:tabs>
        <w:spacing w:line="225" w:lineRule="auto" w:before="6" w:after="0"/>
        <w:ind w:left="113" w:right="119" w:firstLine="204"/>
        <w:jc w:val="both"/>
        <w:rPr>
          <w:sz w:val="24"/>
        </w:rPr>
      </w:pPr>
      <w:r>
        <w:rPr>
          <w:w w:val="125"/>
          <w:sz w:val="24"/>
        </w:rPr>
        <w:t>A férj, illetve a feleség a házasságkötés után házassági névként kettőjük családi nevét is összekapcsolhatja, hozzáfűzve a saját utónevét. Az összekapcsolt házassági név családi nevekből képzett része legfeljebb kéttagú lehet.</w:t>
      </w:r>
    </w:p>
    <w:p>
      <w:pPr>
        <w:pStyle w:val="ListParagraph"/>
        <w:numPr>
          <w:ilvl w:val="0"/>
          <w:numId w:val="497"/>
        </w:numPr>
        <w:tabs>
          <w:tab w:pos="751" w:val="left" w:leader="none"/>
        </w:tabs>
        <w:spacing w:line="257" w:lineRule="exact" w:before="0" w:after="0"/>
        <w:ind w:left="750" w:right="0" w:hanging="433"/>
        <w:jc w:val="left"/>
        <w:rPr>
          <w:sz w:val="24"/>
        </w:rPr>
      </w:pPr>
      <w:r>
        <w:rPr>
          <w:w w:val="125"/>
          <w:sz w:val="24"/>
        </w:rPr>
        <w:t>Az</w:t>
      </w:r>
      <w:r>
        <w:rPr>
          <w:spacing w:val="17"/>
          <w:w w:val="125"/>
          <w:sz w:val="24"/>
        </w:rPr>
        <w:t> </w:t>
      </w:r>
      <w:r>
        <w:rPr>
          <w:w w:val="125"/>
          <w:sz w:val="24"/>
        </w:rPr>
        <w:t>(1)</w:t>
      </w:r>
      <w:r>
        <w:rPr>
          <w:spacing w:val="18"/>
          <w:w w:val="125"/>
          <w:sz w:val="24"/>
        </w:rPr>
        <w:t> </w:t>
      </w:r>
      <w:r>
        <w:rPr>
          <w:w w:val="125"/>
          <w:sz w:val="24"/>
        </w:rPr>
        <w:t>bekezdés</w:t>
      </w:r>
      <w:r>
        <w:rPr>
          <w:spacing w:val="18"/>
          <w:w w:val="125"/>
          <w:sz w:val="24"/>
        </w:rPr>
        <w:t> </w:t>
      </w:r>
      <w:r>
        <w:rPr>
          <w:i/>
          <w:w w:val="125"/>
          <w:sz w:val="24"/>
        </w:rPr>
        <w:t>b)-d)</w:t>
      </w:r>
      <w:r>
        <w:rPr>
          <w:i/>
          <w:spacing w:val="17"/>
          <w:w w:val="125"/>
          <w:sz w:val="24"/>
        </w:rPr>
        <w:t> </w:t>
      </w:r>
      <w:r>
        <w:rPr>
          <w:w w:val="125"/>
          <w:sz w:val="24"/>
        </w:rPr>
        <w:t>pontjában,</w:t>
      </w:r>
      <w:r>
        <w:rPr>
          <w:spacing w:val="18"/>
          <w:w w:val="125"/>
          <w:sz w:val="24"/>
        </w:rPr>
        <w:t> </w:t>
      </w:r>
      <w:r>
        <w:rPr>
          <w:w w:val="125"/>
          <w:sz w:val="24"/>
        </w:rPr>
        <w:t>a</w:t>
      </w:r>
      <w:r>
        <w:rPr>
          <w:spacing w:val="18"/>
          <w:w w:val="125"/>
          <w:sz w:val="24"/>
        </w:rPr>
        <w:t> </w:t>
      </w:r>
      <w:r>
        <w:rPr>
          <w:w w:val="125"/>
          <w:sz w:val="24"/>
        </w:rPr>
        <w:t>(2)</w:t>
      </w:r>
      <w:r>
        <w:rPr>
          <w:spacing w:val="17"/>
          <w:w w:val="125"/>
          <w:sz w:val="24"/>
        </w:rPr>
        <w:t> </w:t>
      </w:r>
      <w:r>
        <w:rPr>
          <w:w w:val="125"/>
          <w:sz w:val="24"/>
        </w:rPr>
        <w:t>bekezdés</w:t>
      </w:r>
      <w:r>
        <w:rPr>
          <w:spacing w:val="18"/>
          <w:w w:val="125"/>
          <w:sz w:val="24"/>
        </w:rPr>
        <w:t> </w:t>
      </w:r>
      <w:r>
        <w:rPr>
          <w:i/>
          <w:w w:val="125"/>
          <w:sz w:val="24"/>
        </w:rPr>
        <w:t>b)</w:t>
      </w:r>
      <w:r>
        <w:rPr>
          <w:i/>
          <w:spacing w:val="18"/>
          <w:w w:val="125"/>
          <w:sz w:val="24"/>
        </w:rPr>
        <w:t> </w:t>
      </w:r>
      <w:r>
        <w:rPr>
          <w:w w:val="125"/>
          <w:sz w:val="24"/>
        </w:rPr>
        <w:t>pontjában,</w:t>
      </w:r>
      <w:r>
        <w:rPr>
          <w:spacing w:val="18"/>
          <w:w w:val="125"/>
          <w:sz w:val="24"/>
        </w:rPr>
        <w:t> </w:t>
      </w:r>
      <w:r>
        <w:rPr>
          <w:w w:val="125"/>
          <w:sz w:val="24"/>
        </w:rPr>
        <w:t>valamint</w:t>
      </w:r>
      <w:r>
        <w:rPr>
          <w:spacing w:val="17"/>
          <w:w w:val="125"/>
          <w:sz w:val="24"/>
        </w:rPr>
        <w:t> </w:t>
      </w:r>
      <w:r>
        <w:rPr>
          <w:w w:val="125"/>
          <w:sz w:val="24"/>
        </w:rPr>
        <w:t>a</w:t>
      </w:r>
    </w:p>
    <w:p>
      <w:pPr>
        <w:pStyle w:val="ListParagraph"/>
        <w:numPr>
          <w:ilvl w:val="0"/>
          <w:numId w:val="500"/>
        </w:numPr>
        <w:tabs>
          <w:tab w:pos="560" w:val="left" w:leader="none"/>
        </w:tabs>
        <w:spacing w:line="225" w:lineRule="auto" w:before="5" w:after="0"/>
        <w:ind w:left="113" w:right="111" w:firstLine="0"/>
        <w:jc w:val="left"/>
        <w:rPr>
          <w:sz w:val="24"/>
        </w:rPr>
      </w:pPr>
      <w:r>
        <w:rPr>
          <w:w w:val="130"/>
          <w:sz w:val="24"/>
        </w:rPr>
        <w:t>bekezdésben meghatározott esetben a házastársak közös házassági nevet viselnek.</w:t>
      </w:r>
    </w:p>
    <w:p>
      <w:pPr>
        <w:pStyle w:val="ListParagraph"/>
        <w:numPr>
          <w:ilvl w:val="1"/>
          <w:numId w:val="500"/>
        </w:numPr>
        <w:tabs>
          <w:tab w:pos="797" w:val="left" w:leader="none"/>
        </w:tabs>
        <w:spacing w:line="225" w:lineRule="auto" w:before="2" w:after="0"/>
        <w:ind w:left="113" w:right="129" w:firstLine="204"/>
        <w:jc w:val="both"/>
        <w:rPr>
          <w:sz w:val="24"/>
        </w:rPr>
      </w:pPr>
      <w:r>
        <w:rPr>
          <w:w w:val="125"/>
          <w:sz w:val="24"/>
        </w:rPr>
        <w:t>A (3) bekezdésben foglalt kivétellel csak az egyik házasuló veheti fel házassági névként a másik családi</w:t>
      </w:r>
      <w:r>
        <w:rPr>
          <w:spacing w:val="9"/>
          <w:w w:val="125"/>
          <w:sz w:val="24"/>
        </w:rPr>
        <w:t> </w:t>
      </w:r>
      <w:r>
        <w:rPr>
          <w:w w:val="125"/>
          <w:sz w:val="24"/>
        </w:rPr>
        <w:t>nevét.</w:t>
      </w:r>
    </w:p>
    <w:p>
      <w:pPr>
        <w:pStyle w:val="ListParagraph"/>
        <w:numPr>
          <w:ilvl w:val="1"/>
          <w:numId w:val="500"/>
        </w:numPr>
        <w:tabs>
          <w:tab w:pos="774" w:val="left" w:leader="none"/>
        </w:tabs>
        <w:spacing w:line="225" w:lineRule="auto" w:before="1" w:after="0"/>
        <w:ind w:left="113" w:right="109" w:firstLine="204"/>
        <w:jc w:val="both"/>
        <w:rPr>
          <w:sz w:val="24"/>
        </w:rPr>
      </w:pPr>
      <w:r>
        <w:rPr>
          <w:w w:val="125"/>
          <w:sz w:val="24"/>
        </w:rPr>
        <w:t>A házasulók az (1)-(3) bekezdés szerinti névviselésről megegyezhetnek. Megegyezés hiányában a házastársak a házasságkötést megelőzően  viselt  nevet viselik tovább, kivéve, ha a feleség az (1) bekezdés </w:t>
      </w:r>
      <w:r>
        <w:rPr>
          <w:i/>
          <w:w w:val="125"/>
          <w:sz w:val="24"/>
        </w:rPr>
        <w:t>b) </w:t>
      </w:r>
      <w:r>
        <w:rPr>
          <w:w w:val="125"/>
          <w:sz w:val="24"/>
        </w:rPr>
        <w:t>vagy </w:t>
      </w:r>
      <w:r>
        <w:rPr>
          <w:i/>
          <w:w w:val="125"/>
          <w:sz w:val="24"/>
        </w:rPr>
        <w:t>c) </w:t>
      </w:r>
      <w:r>
        <w:rPr>
          <w:w w:val="125"/>
          <w:sz w:val="24"/>
        </w:rPr>
        <w:t>pontjában foglalt házassági nevet</w:t>
      </w:r>
      <w:r>
        <w:rPr>
          <w:spacing w:val="3"/>
          <w:w w:val="125"/>
          <w:sz w:val="24"/>
        </w:rPr>
        <w:t> </w:t>
      </w:r>
      <w:r>
        <w:rPr>
          <w:w w:val="125"/>
          <w:sz w:val="24"/>
        </w:rPr>
        <w:t>viseli.</w:t>
      </w:r>
    </w:p>
    <w:p>
      <w:pPr>
        <w:spacing w:line="225" w:lineRule="auto" w:before="242"/>
        <w:ind w:left="113" w:right="127" w:firstLine="204"/>
        <w:jc w:val="both"/>
        <w:rPr>
          <w:i/>
          <w:sz w:val="24"/>
        </w:rPr>
      </w:pPr>
      <w:r>
        <w:rPr>
          <w:b/>
          <w:w w:val="125"/>
          <w:sz w:val="24"/>
        </w:rPr>
        <w:t>4:28. § </w:t>
      </w:r>
      <w:r>
        <w:rPr>
          <w:i/>
          <w:w w:val="125"/>
          <w:sz w:val="24"/>
        </w:rPr>
        <w:t>[Névviselés a házasság megszűnése vagy érvénytelenségének megállapítása után]</w:t>
      </w:r>
    </w:p>
    <w:p>
      <w:pPr>
        <w:pStyle w:val="ListParagraph"/>
        <w:numPr>
          <w:ilvl w:val="0"/>
          <w:numId w:val="501"/>
        </w:numPr>
        <w:tabs>
          <w:tab w:pos="774" w:val="left" w:leader="none"/>
        </w:tabs>
        <w:spacing w:line="225" w:lineRule="auto" w:before="1" w:after="0"/>
        <w:ind w:left="113" w:right="128" w:firstLine="204"/>
        <w:jc w:val="both"/>
        <w:rPr>
          <w:sz w:val="24"/>
        </w:rPr>
      </w:pPr>
      <w:r>
        <w:rPr>
          <w:w w:val="130"/>
          <w:sz w:val="24"/>
        </w:rPr>
        <w:t>A házasság megszűnése vagy érvénytelenségének megállapítása után a volt házastársak a házasság fennállása alatt viselt nevet viselik tovább. Ha</w:t>
      </w:r>
      <w:r>
        <w:rPr>
          <w:spacing w:val="78"/>
          <w:w w:val="130"/>
          <w:sz w:val="24"/>
        </w:rPr>
        <w:t> </w:t>
      </w:r>
      <w:r>
        <w:rPr>
          <w:w w:val="130"/>
          <w:sz w:val="24"/>
        </w:rPr>
        <w:t>ettől valamelyikük el kíván térni, a házasság</w:t>
      </w:r>
      <w:r>
        <w:rPr>
          <w:spacing w:val="78"/>
          <w:w w:val="130"/>
          <w:sz w:val="24"/>
        </w:rPr>
        <w:t> </w:t>
      </w:r>
      <w:r>
        <w:rPr>
          <w:w w:val="130"/>
          <w:sz w:val="24"/>
        </w:rPr>
        <w:t>felbontása vagy érvénytelenségének megállapítása után az anyakönyvvezetőnek bejelentheti. Ebben az esetben sem viselheti a volt feleség a volt férje nevét a házasságra utaló toldással, ha azt a házasság fennállása alatt nem</w:t>
      </w:r>
      <w:r>
        <w:rPr>
          <w:spacing w:val="-45"/>
          <w:w w:val="130"/>
          <w:sz w:val="24"/>
        </w:rPr>
        <w:t> </w:t>
      </w:r>
      <w:r>
        <w:rPr>
          <w:w w:val="130"/>
          <w:sz w:val="24"/>
        </w:rPr>
        <w:t>viselte.</w:t>
      </w:r>
    </w:p>
    <w:p>
      <w:pPr>
        <w:pStyle w:val="ListParagraph"/>
        <w:numPr>
          <w:ilvl w:val="0"/>
          <w:numId w:val="501"/>
        </w:numPr>
        <w:tabs>
          <w:tab w:pos="772" w:val="left" w:leader="none"/>
        </w:tabs>
        <w:spacing w:line="225" w:lineRule="auto" w:before="4" w:after="0"/>
        <w:ind w:left="113" w:right="129" w:firstLine="204"/>
        <w:jc w:val="both"/>
        <w:rPr>
          <w:sz w:val="24"/>
        </w:rPr>
      </w:pPr>
      <w:r>
        <w:rPr>
          <w:w w:val="130"/>
          <w:sz w:val="24"/>
        </w:rPr>
        <w:t>A bíróság a volt férj kérelmére eltilthatja a volt feleséget a házasságra utaló toldást tartalmazó névviselésétől, ha a feleséget szándékos bűncselekmény miatt jogerősen szabadságvesztésre</w:t>
      </w:r>
      <w:r>
        <w:rPr>
          <w:spacing w:val="-24"/>
          <w:w w:val="130"/>
          <w:sz w:val="24"/>
        </w:rPr>
        <w:t> </w:t>
      </w:r>
      <w:r>
        <w:rPr>
          <w:w w:val="130"/>
          <w:sz w:val="24"/>
        </w:rPr>
        <w:t>ítélték.</w:t>
      </w:r>
    </w:p>
    <w:p>
      <w:pPr>
        <w:pStyle w:val="ListParagraph"/>
        <w:numPr>
          <w:ilvl w:val="0"/>
          <w:numId w:val="501"/>
        </w:numPr>
        <w:tabs>
          <w:tab w:pos="770" w:val="left" w:leader="none"/>
        </w:tabs>
        <w:spacing w:line="225" w:lineRule="auto" w:before="1" w:after="0"/>
        <w:ind w:left="113" w:right="114" w:firstLine="204"/>
        <w:jc w:val="both"/>
        <w:rPr>
          <w:sz w:val="24"/>
        </w:rPr>
      </w:pPr>
      <w:r>
        <w:rPr>
          <w:w w:val="130"/>
          <w:sz w:val="24"/>
        </w:rPr>
        <w:t>Újabb házasságkötés esetén a feleség, illetve a férj a korábbi házasság alatt viselt közös házassági nevet tovább viselheti, azzal az eltéréssel, hogy a feleség a volt férje nevét a házasságra utaló toldással nem viselheti, és ez a joga akkor sem éled fel, ha újabb házassága</w:t>
      </w:r>
      <w:r>
        <w:rPr>
          <w:spacing w:val="-43"/>
          <w:w w:val="130"/>
          <w:sz w:val="24"/>
        </w:rPr>
        <w:t> </w:t>
      </w:r>
      <w:r>
        <w:rPr>
          <w:w w:val="130"/>
          <w:sz w:val="24"/>
        </w:rPr>
        <w:t>megszűnt.</w:t>
      </w:r>
    </w:p>
    <w:p>
      <w:pPr>
        <w:pStyle w:val="Heading1"/>
        <w:numPr>
          <w:ilvl w:val="0"/>
          <w:numId w:val="495"/>
        </w:numPr>
        <w:tabs>
          <w:tab w:pos="4825" w:val="left" w:leader="none"/>
        </w:tabs>
        <w:spacing w:line="240" w:lineRule="auto" w:before="229" w:after="0"/>
        <w:ind w:left="4824" w:right="0" w:hanging="352"/>
        <w:jc w:val="left"/>
      </w:pPr>
      <w:r>
        <w:rPr>
          <w:w w:val="115"/>
        </w:rPr>
        <w:t>CÍM</w:t>
      </w:r>
    </w:p>
    <w:p>
      <w:pPr>
        <w:spacing w:after="0" w:line="240" w:lineRule="auto"/>
        <w:jc w:val="left"/>
        <w:sectPr>
          <w:pgSz w:w="11900" w:h="16820"/>
          <w:pgMar w:header="1104" w:footer="0" w:top="1840" w:bottom="280" w:left="1020" w:right="1000"/>
        </w:sectPr>
      </w:pPr>
    </w:p>
    <w:p>
      <w:pPr>
        <w:pStyle w:val="BodyText"/>
        <w:spacing w:before="10"/>
        <w:ind w:left="0" w:firstLine="0"/>
        <w:jc w:val="left"/>
        <w:rPr>
          <w:b/>
          <w:sz w:val="25"/>
        </w:rPr>
      </w:pPr>
    </w:p>
    <w:p>
      <w:pPr>
        <w:spacing w:before="102"/>
        <w:ind w:left="3307" w:right="0" w:firstLine="0"/>
        <w:jc w:val="left"/>
        <w:rPr>
          <w:b/>
          <w:sz w:val="24"/>
        </w:rPr>
      </w:pPr>
      <w:r>
        <w:rPr>
          <w:b/>
          <w:w w:val="115"/>
          <w:sz w:val="24"/>
        </w:rPr>
        <w:t>A HÁZASTÁRSI TARTÁS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4:29. § </w:t>
      </w:r>
      <w:r>
        <w:rPr>
          <w:i/>
          <w:w w:val="125"/>
          <w:sz w:val="24"/>
        </w:rPr>
        <w:t>[A tartásra való jogosultság]</w:t>
      </w:r>
    </w:p>
    <w:p>
      <w:pPr>
        <w:pStyle w:val="ListParagraph"/>
        <w:numPr>
          <w:ilvl w:val="0"/>
          <w:numId w:val="502"/>
        </w:numPr>
        <w:tabs>
          <w:tab w:pos="775" w:val="left" w:leader="none"/>
        </w:tabs>
        <w:spacing w:line="225" w:lineRule="auto" w:before="5" w:after="0"/>
        <w:ind w:left="113" w:right="112" w:firstLine="204"/>
        <w:jc w:val="both"/>
        <w:rPr>
          <w:sz w:val="24"/>
        </w:rPr>
      </w:pPr>
      <w:r>
        <w:rPr>
          <w:w w:val="130"/>
          <w:sz w:val="24"/>
        </w:rPr>
        <w:t>A házassági életközösség megszűnése esetén házastársától, a házasság felbontása esetén volt házastársától tartást követelhet az, aki magát önhibáján kívül nem képes</w:t>
      </w:r>
      <w:r>
        <w:rPr>
          <w:spacing w:val="-11"/>
          <w:w w:val="130"/>
          <w:sz w:val="24"/>
        </w:rPr>
        <w:t> </w:t>
      </w:r>
      <w:r>
        <w:rPr>
          <w:w w:val="130"/>
          <w:sz w:val="24"/>
        </w:rPr>
        <w:t>eltartani.</w:t>
      </w:r>
    </w:p>
    <w:p>
      <w:pPr>
        <w:pStyle w:val="ListParagraph"/>
        <w:numPr>
          <w:ilvl w:val="0"/>
          <w:numId w:val="502"/>
        </w:numPr>
        <w:tabs>
          <w:tab w:pos="750" w:val="left" w:leader="none"/>
        </w:tabs>
        <w:spacing w:line="225" w:lineRule="auto" w:before="2" w:after="0"/>
        <w:ind w:left="113" w:right="131" w:firstLine="204"/>
        <w:jc w:val="both"/>
        <w:rPr>
          <w:sz w:val="24"/>
        </w:rPr>
      </w:pPr>
      <w:r>
        <w:rPr>
          <w:w w:val="130"/>
          <w:sz w:val="24"/>
        </w:rPr>
        <w:t>Ha a házastárs vagy a volt házastárs a tartásra a házassági életközösség megszűnését követő öt év eltelte után válik rászorulttá, tartást különös méltánylást érdemlő esetben</w:t>
      </w:r>
      <w:r>
        <w:rPr>
          <w:spacing w:val="-13"/>
          <w:w w:val="130"/>
          <w:sz w:val="24"/>
        </w:rPr>
        <w:t> </w:t>
      </w:r>
      <w:r>
        <w:rPr>
          <w:w w:val="130"/>
          <w:sz w:val="24"/>
        </w:rPr>
        <w:t>követelhet.</w:t>
      </w:r>
    </w:p>
    <w:p>
      <w:pPr>
        <w:pStyle w:val="ListParagraph"/>
        <w:numPr>
          <w:ilvl w:val="0"/>
          <w:numId w:val="502"/>
        </w:numPr>
        <w:tabs>
          <w:tab w:pos="787" w:val="left" w:leader="none"/>
        </w:tabs>
        <w:spacing w:line="225" w:lineRule="auto" w:before="2" w:after="0"/>
        <w:ind w:left="113" w:right="124" w:firstLine="204"/>
        <w:jc w:val="both"/>
        <w:rPr>
          <w:sz w:val="24"/>
        </w:rPr>
      </w:pPr>
      <w:r>
        <w:rPr>
          <w:w w:val="130"/>
          <w:sz w:val="24"/>
        </w:rPr>
        <w:t>Ha a házastársak között az életközösség egy évnél rövidebb ideig állt fenn és a házasságból gyermek nem született, a volt házastársat rászorultsága esetén az életközösség időtartamával egyező időre illeti meg a tartás. A bíróság</w:t>
      </w:r>
      <w:r>
        <w:rPr>
          <w:spacing w:val="-7"/>
          <w:w w:val="130"/>
          <w:sz w:val="24"/>
        </w:rPr>
        <w:t> </w:t>
      </w:r>
      <w:r>
        <w:rPr>
          <w:w w:val="130"/>
          <w:sz w:val="24"/>
        </w:rPr>
        <w:t>különös</w:t>
      </w:r>
      <w:r>
        <w:rPr>
          <w:spacing w:val="-7"/>
          <w:w w:val="130"/>
          <w:sz w:val="24"/>
        </w:rPr>
        <w:t> </w:t>
      </w:r>
      <w:r>
        <w:rPr>
          <w:w w:val="130"/>
          <w:sz w:val="24"/>
        </w:rPr>
        <w:t>méltánylást</w:t>
      </w:r>
      <w:r>
        <w:rPr>
          <w:spacing w:val="-6"/>
          <w:w w:val="130"/>
          <w:sz w:val="24"/>
        </w:rPr>
        <w:t> </w:t>
      </w:r>
      <w:r>
        <w:rPr>
          <w:w w:val="130"/>
          <w:sz w:val="24"/>
        </w:rPr>
        <w:t>érdemlő</w:t>
      </w:r>
      <w:r>
        <w:rPr>
          <w:spacing w:val="-7"/>
          <w:w w:val="130"/>
          <w:sz w:val="24"/>
        </w:rPr>
        <w:t> </w:t>
      </w:r>
      <w:r>
        <w:rPr>
          <w:w w:val="130"/>
          <w:sz w:val="24"/>
        </w:rPr>
        <w:t>esetben</w:t>
      </w:r>
      <w:r>
        <w:rPr>
          <w:spacing w:val="-6"/>
          <w:w w:val="130"/>
          <w:sz w:val="24"/>
        </w:rPr>
        <w:t> </w:t>
      </w:r>
      <w:r>
        <w:rPr>
          <w:w w:val="130"/>
          <w:sz w:val="24"/>
        </w:rPr>
        <w:t>a</w:t>
      </w:r>
      <w:r>
        <w:rPr>
          <w:spacing w:val="1"/>
          <w:w w:val="130"/>
          <w:sz w:val="24"/>
        </w:rPr>
        <w:t> </w:t>
      </w:r>
      <w:r>
        <w:rPr>
          <w:w w:val="130"/>
          <w:sz w:val="24"/>
        </w:rPr>
        <w:t>tartást</w:t>
      </w:r>
      <w:r>
        <w:rPr>
          <w:spacing w:val="-14"/>
          <w:w w:val="130"/>
          <w:sz w:val="24"/>
        </w:rPr>
        <w:t> </w:t>
      </w:r>
      <w:r>
        <w:rPr>
          <w:w w:val="130"/>
          <w:sz w:val="24"/>
        </w:rPr>
        <w:t>ennél</w:t>
      </w:r>
      <w:r>
        <w:rPr>
          <w:spacing w:val="-6"/>
          <w:w w:val="130"/>
          <w:sz w:val="24"/>
        </w:rPr>
        <w:t> </w:t>
      </w:r>
      <w:r>
        <w:rPr>
          <w:w w:val="130"/>
          <w:sz w:val="24"/>
        </w:rPr>
        <w:t>hosszabb</w:t>
      </w:r>
      <w:r>
        <w:rPr>
          <w:spacing w:val="-6"/>
          <w:w w:val="130"/>
          <w:sz w:val="24"/>
        </w:rPr>
        <w:t> </w:t>
      </w:r>
      <w:r>
        <w:rPr>
          <w:w w:val="130"/>
          <w:sz w:val="24"/>
        </w:rPr>
        <w:t>időre</w:t>
      </w:r>
      <w:r>
        <w:rPr>
          <w:spacing w:val="-7"/>
          <w:w w:val="130"/>
          <w:sz w:val="24"/>
        </w:rPr>
        <w:t> </w:t>
      </w:r>
      <w:r>
        <w:rPr>
          <w:w w:val="130"/>
          <w:sz w:val="24"/>
        </w:rPr>
        <w:t>is elrendelheti.</w:t>
      </w:r>
    </w:p>
    <w:p>
      <w:pPr>
        <w:spacing w:line="268" w:lineRule="exact" w:before="229"/>
        <w:ind w:left="317" w:right="0" w:firstLine="0"/>
        <w:jc w:val="left"/>
        <w:rPr>
          <w:i/>
          <w:sz w:val="24"/>
        </w:rPr>
      </w:pPr>
      <w:r>
        <w:rPr>
          <w:b/>
          <w:w w:val="125"/>
          <w:sz w:val="24"/>
        </w:rPr>
        <w:t>4:30. § </w:t>
      </w:r>
      <w:r>
        <w:rPr>
          <w:i/>
          <w:w w:val="125"/>
          <w:sz w:val="24"/>
        </w:rPr>
        <w:t>[A tartásra való érdemtelenség]</w:t>
      </w:r>
    </w:p>
    <w:p>
      <w:pPr>
        <w:pStyle w:val="ListParagraph"/>
        <w:numPr>
          <w:ilvl w:val="0"/>
          <w:numId w:val="503"/>
        </w:numPr>
        <w:tabs>
          <w:tab w:pos="734" w:val="left" w:leader="none"/>
        </w:tabs>
        <w:spacing w:line="260" w:lineRule="exact" w:before="0" w:after="0"/>
        <w:ind w:left="733" w:right="0" w:hanging="416"/>
        <w:jc w:val="left"/>
        <w:rPr>
          <w:sz w:val="24"/>
        </w:rPr>
      </w:pPr>
      <w:r>
        <w:rPr>
          <w:w w:val="130"/>
          <w:sz w:val="24"/>
        </w:rPr>
        <w:t>Érdemtelen a tartásra az a házastárs vagy volt</w:t>
      </w:r>
      <w:r>
        <w:rPr>
          <w:spacing w:val="-28"/>
          <w:w w:val="130"/>
          <w:sz w:val="24"/>
        </w:rPr>
        <w:t> </w:t>
      </w:r>
      <w:r>
        <w:rPr>
          <w:w w:val="130"/>
          <w:sz w:val="24"/>
        </w:rPr>
        <w:t>házastárs:</w:t>
      </w:r>
    </w:p>
    <w:p>
      <w:pPr>
        <w:pStyle w:val="ListParagraph"/>
        <w:numPr>
          <w:ilvl w:val="0"/>
          <w:numId w:val="504"/>
        </w:numPr>
        <w:tabs>
          <w:tab w:pos="696" w:val="left" w:leader="none"/>
        </w:tabs>
        <w:spacing w:line="225" w:lineRule="auto" w:before="6" w:after="0"/>
        <w:ind w:left="113" w:right="133" w:firstLine="204"/>
        <w:jc w:val="both"/>
        <w:rPr>
          <w:sz w:val="24"/>
        </w:rPr>
      </w:pPr>
      <w:r>
        <w:rPr>
          <w:w w:val="130"/>
          <w:sz w:val="24"/>
        </w:rPr>
        <w:t>akinek súlyosan kifogásolható magatartása vagy életvitele járult hozzá alapvetően</w:t>
      </w:r>
      <w:r>
        <w:rPr>
          <w:spacing w:val="-9"/>
          <w:w w:val="130"/>
          <w:sz w:val="24"/>
        </w:rPr>
        <w:t> </w:t>
      </w:r>
      <w:r>
        <w:rPr>
          <w:w w:val="130"/>
          <w:sz w:val="24"/>
        </w:rPr>
        <w:t>a</w:t>
      </w:r>
      <w:r>
        <w:rPr>
          <w:spacing w:val="-16"/>
          <w:w w:val="130"/>
          <w:sz w:val="24"/>
        </w:rPr>
        <w:t> </w:t>
      </w:r>
      <w:r>
        <w:rPr>
          <w:w w:val="130"/>
          <w:sz w:val="24"/>
        </w:rPr>
        <w:t>házasság</w:t>
      </w:r>
      <w:r>
        <w:rPr>
          <w:spacing w:val="-12"/>
          <w:w w:val="130"/>
          <w:sz w:val="24"/>
        </w:rPr>
        <w:t> </w:t>
      </w:r>
      <w:r>
        <w:rPr>
          <w:w w:val="130"/>
          <w:sz w:val="24"/>
        </w:rPr>
        <w:t>teljes</w:t>
      </w:r>
      <w:r>
        <w:rPr>
          <w:spacing w:val="-13"/>
          <w:w w:val="130"/>
          <w:sz w:val="24"/>
        </w:rPr>
        <w:t> </w:t>
      </w:r>
      <w:r>
        <w:rPr>
          <w:w w:val="130"/>
          <w:sz w:val="24"/>
        </w:rPr>
        <w:t>és</w:t>
      </w:r>
      <w:r>
        <w:rPr>
          <w:spacing w:val="-12"/>
          <w:w w:val="130"/>
          <w:sz w:val="24"/>
        </w:rPr>
        <w:t> </w:t>
      </w:r>
      <w:r>
        <w:rPr>
          <w:w w:val="130"/>
          <w:sz w:val="24"/>
        </w:rPr>
        <w:t>helyrehozhatatlan</w:t>
      </w:r>
      <w:r>
        <w:rPr>
          <w:spacing w:val="-12"/>
          <w:w w:val="130"/>
          <w:sz w:val="24"/>
        </w:rPr>
        <w:t> </w:t>
      </w:r>
      <w:r>
        <w:rPr>
          <w:w w:val="130"/>
          <w:sz w:val="24"/>
        </w:rPr>
        <w:t>megromlásához;</w:t>
      </w:r>
      <w:r>
        <w:rPr>
          <w:spacing w:val="-13"/>
          <w:w w:val="130"/>
          <w:sz w:val="24"/>
        </w:rPr>
        <w:t> </w:t>
      </w:r>
      <w:r>
        <w:rPr>
          <w:w w:val="130"/>
          <w:sz w:val="24"/>
        </w:rPr>
        <w:t>vagy</w:t>
      </w:r>
    </w:p>
    <w:p>
      <w:pPr>
        <w:pStyle w:val="ListParagraph"/>
        <w:numPr>
          <w:ilvl w:val="0"/>
          <w:numId w:val="504"/>
        </w:numPr>
        <w:tabs>
          <w:tab w:pos="686" w:val="left" w:leader="none"/>
        </w:tabs>
        <w:spacing w:line="225" w:lineRule="auto" w:before="1" w:after="0"/>
        <w:ind w:left="113" w:right="130" w:firstLine="204"/>
        <w:jc w:val="both"/>
        <w:rPr>
          <w:sz w:val="24"/>
        </w:rPr>
      </w:pPr>
      <w:r>
        <w:rPr>
          <w:w w:val="130"/>
          <w:sz w:val="24"/>
        </w:rPr>
        <w:t>aki a házassági életközösség megszűnését követően házastársának, volt házastársának vagy vele együtt élő hozzátartozójának érdekeit durván sértő magatartást</w:t>
      </w:r>
      <w:r>
        <w:rPr>
          <w:spacing w:val="-3"/>
          <w:w w:val="130"/>
          <w:sz w:val="24"/>
        </w:rPr>
        <w:t> </w:t>
      </w:r>
      <w:r>
        <w:rPr>
          <w:w w:val="130"/>
          <w:sz w:val="24"/>
        </w:rPr>
        <w:t>tanúsított.</w:t>
      </w:r>
    </w:p>
    <w:p>
      <w:pPr>
        <w:pStyle w:val="ListParagraph"/>
        <w:numPr>
          <w:ilvl w:val="0"/>
          <w:numId w:val="503"/>
        </w:numPr>
        <w:tabs>
          <w:tab w:pos="812" w:val="left" w:leader="none"/>
        </w:tabs>
        <w:spacing w:line="225" w:lineRule="auto" w:before="2" w:after="0"/>
        <w:ind w:left="113" w:right="133" w:firstLine="204"/>
        <w:jc w:val="both"/>
        <w:rPr>
          <w:sz w:val="24"/>
        </w:rPr>
      </w:pPr>
      <w:r>
        <w:rPr>
          <w:w w:val="125"/>
          <w:sz w:val="24"/>
        </w:rPr>
        <w:t>Az érdemtelenség elbírálásánál az arra hivatkozó házastárs vagy volt házastárs magatartását figyelembe kell</w:t>
      </w:r>
      <w:r>
        <w:rPr>
          <w:spacing w:val="10"/>
          <w:w w:val="125"/>
          <w:sz w:val="24"/>
        </w:rPr>
        <w:t> </w:t>
      </w:r>
      <w:r>
        <w:rPr>
          <w:w w:val="125"/>
          <w:sz w:val="24"/>
        </w:rPr>
        <w:t>venni.</w:t>
      </w:r>
    </w:p>
    <w:p>
      <w:pPr>
        <w:spacing w:line="268" w:lineRule="exact" w:before="227"/>
        <w:ind w:left="317" w:right="0" w:firstLine="0"/>
        <w:jc w:val="left"/>
        <w:rPr>
          <w:i/>
          <w:sz w:val="24"/>
        </w:rPr>
      </w:pPr>
      <w:r>
        <w:rPr>
          <w:b/>
          <w:w w:val="125"/>
          <w:sz w:val="24"/>
        </w:rPr>
        <w:t>4:31. § </w:t>
      </w:r>
      <w:r>
        <w:rPr>
          <w:i/>
          <w:w w:val="125"/>
          <w:sz w:val="24"/>
        </w:rPr>
        <w:t>[A tartási képesség]</w:t>
      </w:r>
    </w:p>
    <w:p>
      <w:pPr>
        <w:pStyle w:val="BodyText"/>
        <w:spacing w:line="225" w:lineRule="auto" w:before="6"/>
        <w:ind w:right="131"/>
      </w:pPr>
      <w:r>
        <w:rPr>
          <w:w w:val="130"/>
        </w:rPr>
        <w:t>Nem köteles házastársát eltartani az, aki ezáltal a saját szükséges tartását vagy gyermekének tartását veszélyeztetné.</w:t>
      </w:r>
    </w:p>
    <w:p>
      <w:pPr>
        <w:spacing w:line="268" w:lineRule="exact" w:before="227"/>
        <w:ind w:left="317" w:right="0" w:firstLine="0"/>
        <w:jc w:val="left"/>
        <w:rPr>
          <w:i/>
          <w:sz w:val="24"/>
        </w:rPr>
      </w:pPr>
      <w:r>
        <w:rPr>
          <w:b/>
          <w:w w:val="125"/>
          <w:sz w:val="24"/>
        </w:rPr>
        <w:t>4:32. § </w:t>
      </w:r>
      <w:r>
        <w:rPr>
          <w:i/>
          <w:w w:val="125"/>
          <w:sz w:val="24"/>
        </w:rPr>
        <w:t>[Megállapodás a tartás egyszeri juttatással történő szolgáltatásáról]</w:t>
      </w:r>
    </w:p>
    <w:p>
      <w:pPr>
        <w:pStyle w:val="BodyText"/>
        <w:spacing w:line="225" w:lineRule="auto" w:before="6"/>
        <w:ind w:right="128"/>
      </w:pPr>
      <w:r>
        <w:rPr>
          <w:w w:val="130"/>
        </w:rPr>
        <w:t>A</w:t>
      </w:r>
      <w:r>
        <w:rPr>
          <w:spacing w:val="-16"/>
          <w:w w:val="130"/>
        </w:rPr>
        <w:t> </w:t>
      </w:r>
      <w:r>
        <w:rPr>
          <w:w w:val="130"/>
        </w:rPr>
        <w:t>házastársak</w:t>
      </w:r>
      <w:r>
        <w:rPr>
          <w:spacing w:val="-15"/>
          <w:w w:val="130"/>
        </w:rPr>
        <w:t> </w:t>
      </w:r>
      <w:r>
        <w:rPr>
          <w:w w:val="130"/>
        </w:rPr>
        <w:t>közokiratban</w:t>
      </w:r>
      <w:r>
        <w:rPr>
          <w:spacing w:val="-15"/>
          <w:w w:val="130"/>
        </w:rPr>
        <w:t> </w:t>
      </w:r>
      <w:r>
        <w:rPr>
          <w:w w:val="130"/>
        </w:rPr>
        <w:t>vagy</w:t>
      </w:r>
      <w:r>
        <w:rPr>
          <w:spacing w:val="-15"/>
          <w:w w:val="130"/>
        </w:rPr>
        <w:t> </w:t>
      </w:r>
      <w:r>
        <w:rPr>
          <w:w w:val="130"/>
        </w:rPr>
        <w:t>ügyvéd</w:t>
      </w:r>
      <w:r>
        <w:rPr>
          <w:spacing w:val="-15"/>
          <w:w w:val="130"/>
        </w:rPr>
        <w:t> </w:t>
      </w:r>
      <w:r>
        <w:rPr>
          <w:w w:val="130"/>
        </w:rPr>
        <w:t>által</w:t>
      </w:r>
      <w:r>
        <w:rPr>
          <w:spacing w:val="-15"/>
          <w:w w:val="130"/>
        </w:rPr>
        <w:t> </w:t>
      </w:r>
      <w:r>
        <w:rPr>
          <w:w w:val="130"/>
        </w:rPr>
        <w:t>ellenjegyzett</w:t>
      </w:r>
      <w:r>
        <w:rPr>
          <w:spacing w:val="-15"/>
          <w:w w:val="130"/>
        </w:rPr>
        <w:t> </w:t>
      </w:r>
      <w:r>
        <w:rPr>
          <w:w w:val="130"/>
        </w:rPr>
        <w:t>magánokiratban megállapodhatnak abban, hogy a tartásra köteles házastárs tartási kötelezettségének megfelelő vagyontárgy vagy pénzösszeg egyszeri</w:t>
      </w:r>
      <w:r>
        <w:rPr>
          <w:spacing w:val="78"/>
          <w:w w:val="130"/>
        </w:rPr>
        <w:t> </w:t>
      </w:r>
      <w:r>
        <w:rPr>
          <w:w w:val="130"/>
        </w:rPr>
        <w:t>juttatásával tesz eleget. Ebben az esetben a juttatásban részesített házastárs a jövőben tartási követeléssel akkor sem léphet fel, ha arra e törvény alapján jogosulttá</w:t>
      </w:r>
      <w:r>
        <w:rPr>
          <w:spacing w:val="-3"/>
          <w:w w:val="130"/>
        </w:rPr>
        <w:t> </w:t>
      </w:r>
      <w:r>
        <w:rPr>
          <w:w w:val="130"/>
        </w:rPr>
        <w:t>válna.</w:t>
      </w:r>
    </w:p>
    <w:p>
      <w:pPr>
        <w:spacing w:line="268" w:lineRule="exact" w:before="230"/>
        <w:ind w:left="317" w:right="0" w:firstLine="0"/>
        <w:jc w:val="left"/>
        <w:rPr>
          <w:i/>
          <w:sz w:val="24"/>
        </w:rPr>
      </w:pPr>
      <w:r>
        <w:rPr>
          <w:b/>
          <w:w w:val="120"/>
          <w:sz w:val="24"/>
        </w:rPr>
        <w:t>4:33. § </w:t>
      </w:r>
      <w:r>
        <w:rPr>
          <w:i/>
          <w:w w:val="120"/>
          <w:sz w:val="24"/>
        </w:rPr>
        <w:t>[A rokontartás szabályainak alkalmazása]</w:t>
      </w:r>
    </w:p>
    <w:p>
      <w:pPr>
        <w:pStyle w:val="BodyText"/>
        <w:spacing w:line="225" w:lineRule="auto" w:before="5"/>
        <w:ind w:right="119"/>
      </w:pPr>
      <w:r>
        <w:rPr>
          <w:w w:val="130"/>
        </w:rPr>
        <w:t>A tartás mértékére, szolgáltatásának módjára, időtartamára és ezek megváltoztatására, a tartási igény visszamenőleges érvényesítésére, a tartáshoz való jog megszűnésére és a tartás megszüntetésére a rokontartás közös szabályait kell megfelelően alkalmazni, azzal, hogy a házastársi tartáshoz való jog megszűnik akkor is, ha az arra jogosult újabb házasságot köt, vagy élettársi kapcsolatot létesít.</w:t>
      </w:r>
    </w:p>
    <w:p>
      <w:pPr>
        <w:pStyle w:val="Heading1"/>
        <w:numPr>
          <w:ilvl w:val="0"/>
          <w:numId w:val="495"/>
        </w:numPr>
        <w:tabs>
          <w:tab w:pos="4891" w:val="left" w:leader="none"/>
        </w:tabs>
        <w:spacing w:line="643" w:lineRule="auto" w:before="230" w:after="0"/>
        <w:ind w:left="3227" w:right="3243" w:firstLine="1189"/>
        <w:jc w:val="left"/>
      </w:pPr>
      <w:r>
        <w:rPr>
          <w:w w:val="115"/>
        </w:rPr>
        <w:t>CÍM </w:t>
      </w:r>
      <w:r>
        <w:rPr>
          <w:w w:val="110"/>
        </w:rPr>
        <w:t>HÁZASSÁGI</w:t>
      </w:r>
      <w:r>
        <w:rPr>
          <w:spacing w:val="51"/>
          <w:w w:val="110"/>
        </w:rPr>
        <w:t> </w:t>
      </w:r>
      <w:r>
        <w:rPr>
          <w:w w:val="110"/>
        </w:rPr>
        <w:t>VAGYONJOG</w:t>
      </w:r>
    </w:p>
    <w:p>
      <w:pPr>
        <w:spacing w:after="0" w:line="643" w:lineRule="auto"/>
        <w:jc w:val="left"/>
        <w:sectPr>
          <w:pgSz w:w="11900" w:h="16820"/>
          <w:pgMar w:header="1104" w:footer="0" w:top="1840" w:bottom="280" w:left="1020" w:right="1000"/>
        </w:sectPr>
      </w:pPr>
    </w:p>
    <w:p>
      <w:pPr>
        <w:pStyle w:val="BodyText"/>
        <w:spacing w:before="1"/>
        <w:ind w:left="0" w:firstLine="0"/>
        <w:jc w:val="left"/>
        <w:rPr>
          <w:b/>
          <w:sz w:val="26"/>
        </w:rPr>
      </w:pPr>
    </w:p>
    <w:p>
      <w:pPr>
        <w:pStyle w:val="ListParagraph"/>
        <w:numPr>
          <w:ilvl w:val="0"/>
          <w:numId w:val="505"/>
        </w:numPr>
        <w:tabs>
          <w:tab w:pos="4652" w:val="left" w:leader="none"/>
        </w:tabs>
        <w:spacing w:line="643" w:lineRule="auto" w:before="99" w:after="0"/>
        <w:ind w:left="3455" w:right="3465" w:firstLine="870"/>
        <w:jc w:val="left"/>
        <w:rPr>
          <w:i/>
          <w:sz w:val="24"/>
        </w:rPr>
      </w:pPr>
      <w:r>
        <w:rPr>
          <w:i/>
          <w:w w:val="130"/>
          <w:sz w:val="24"/>
        </w:rPr>
        <w:t>Fejezet Általános</w:t>
      </w:r>
      <w:r>
        <w:rPr>
          <w:i/>
          <w:spacing w:val="-51"/>
          <w:w w:val="130"/>
          <w:sz w:val="24"/>
        </w:rPr>
        <w:t> </w:t>
      </w:r>
      <w:r>
        <w:rPr>
          <w:i/>
          <w:w w:val="130"/>
          <w:sz w:val="24"/>
        </w:rPr>
        <w:t>rendelkezések</w:t>
      </w:r>
    </w:p>
    <w:p>
      <w:pPr>
        <w:spacing w:line="268" w:lineRule="exact" w:before="1"/>
        <w:ind w:left="317" w:right="0" w:firstLine="0"/>
        <w:jc w:val="left"/>
        <w:rPr>
          <w:i/>
          <w:sz w:val="24"/>
        </w:rPr>
      </w:pPr>
      <w:r>
        <w:rPr>
          <w:b/>
          <w:w w:val="125"/>
          <w:sz w:val="24"/>
        </w:rPr>
        <w:t>4:34. § </w:t>
      </w:r>
      <w:r>
        <w:rPr>
          <w:i/>
          <w:w w:val="125"/>
          <w:sz w:val="24"/>
        </w:rPr>
        <w:t>[A házastársak vagyoni viszonyainak rendezése]</w:t>
      </w:r>
    </w:p>
    <w:p>
      <w:pPr>
        <w:pStyle w:val="ListParagraph"/>
        <w:numPr>
          <w:ilvl w:val="0"/>
          <w:numId w:val="506"/>
        </w:numPr>
        <w:tabs>
          <w:tab w:pos="809" w:val="left" w:leader="none"/>
        </w:tabs>
        <w:spacing w:line="225" w:lineRule="auto" w:before="5" w:after="0"/>
        <w:ind w:left="113" w:right="135" w:firstLine="204"/>
        <w:jc w:val="both"/>
        <w:rPr>
          <w:sz w:val="24"/>
        </w:rPr>
      </w:pPr>
      <w:r>
        <w:rPr>
          <w:w w:val="125"/>
          <w:sz w:val="24"/>
        </w:rPr>
        <w:t>A házasulók és a házastársak egymás közötti vagyoni viszonyaikat a házassági életközösség időtartamára házassági vagyonjogi szerződéssel rendezhetik.</w:t>
      </w:r>
    </w:p>
    <w:p>
      <w:pPr>
        <w:pStyle w:val="ListParagraph"/>
        <w:numPr>
          <w:ilvl w:val="0"/>
          <w:numId w:val="506"/>
        </w:numPr>
        <w:tabs>
          <w:tab w:pos="850" w:val="left" w:leader="none"/>
        </w:tabs>
        <w:spacing w:line="225" w:lineRule="auto" w:before="2" w:after="0"/>
        <w:ind w:left="113" w:right="129" w:firstLine="204"/>
        <w:jc w:val="both"/>
        <w:rPr>
          <w:sz w:val="24"/>
        </w:rPr>
      </w:pPr>
      <w:r>
        <w:rPr>
          <w:w w:val="125"/>
          <w:sz w:val="24"/>
        </w:rPr>
        <w:t>Ha a házassági vagyonjogi szerződés eltérően nem rendelkezik, a házastársak között a házassági életközösség időtartama alatt házastársi vagyonközösség (törvényes vagyonjogi rendszer) áll</w:t>
      </w:r>
      <w:r>
        <w:rPr>
          <w:spacing w:val="-1"/>
          <w:w w:val="125"/>
          <w:sz w:val="24"/>
        </w:rPr>
        <w:t> </w:t>
      </w:r>
      <w:r>
        <w:rPr>
          <w:w w:val="125"/>
          <w:sz w:val="24"/>
        </w:rPr>
        <w:t>fenn.</w:t>
      </w:r>
    </w:p>
    <w:p>
      <w:pPr>
        <w:spacing w:line="268" w:lineRule="exact" w:before="228"/>
        <w:ind w:left="317" w:right="0" w:firstLine="0"/>
        <w:jc w:val="left"/>
        <w:rPr>
          <w:i/>
          <w:sz w:val="24"/>
        </w:rPr>
      </w:pPr>
      <w:r>
        <w:rPr>
          <w:b/>
          <w:w w:val="120"/>
          <w:sz w:val="24"/>
        </w:rPr>
        <w:t>4:35. § </w:t>
      </w:r>
      <w:r>
        <w:rPr>
          <w:i/>
          <w:w w:val="120"/>
          <w:sz w:val="24"/>
        </w:rPr>
        <w:t>[A vagyonjogi rendelkezések időbeli hatálya]</w:t>
      </w:r>
    </w:p>
    <w:p>
      <w:pPr>
        <w:pStyle w:val="ListParagraph"/>
        <w:numPr>
          <w:ilvl w:val="0"/>
          <w:numId w:val="507"/>
        </w:numPr>
        <w:tabs>
          <w:tab w:pos="784" w:val="left" w:leader="none"/>
        </w:tabs>
        <w:spacing w:line="225" w:lineRule="auto" w:before="6" w:after="0"/>
        <w:ind w:left="113" w:right="132" w:firstLine="204"/>
        <w:jc w:val="both"/>
        <w:rPr>
          <w:sz w:val="24"/>
        </w:rPr>
      </w:pPr>
      <w:r>
        <w:rPr>
          <w:w w:val="125"/>
          <w:sz w:val="24"/>
        </w:rPr>
        <w:t>A törvényes vagyonjogi rendszer az életközösség kezdetétől hatályosul akkor is, ha a házastársak a házasságkötés előtt élettársakként éltek együtt. A házasság megkötésével az életközösség létrejöttét vélelmezni</w:t>
      </w:r>
      <w:r>
        <w:rPr>
          <w:spacing w:val="22"/>
          <w:w w:val="125"/>
          <w:sz w:val="24"/>
        </w:rPr>
        <w:t> </w:t>
      </w:r>
      <w:r>
        <w:rPr>
          <w:w w:val="125"/>
          <w:sz w:val="24"/>
        </w:rPr>
        <w:t>kell.</w:t>
      </w:r>
    </w:p>
    <w:p>
      <w:pPr>
        <w:pStyle w:val="ListParagraph"/>
        <w:numPr>
          <w:ilvl w:val="0"/>
          <w:numId w:val="507"/>
        </w:numPr>
        <w:tabs>
          <w:tab w:pos="737" w:val="left" w:leader="none"/>
        </w:tabs>
        <w:spacing w:line="225" w:lineRule="auto" w:before="2" w:after="0"/>
        <w:ind w:left="113" w:right="132" w:firstLine="204"/>
        <w:jc w:val="both"/>
        <w:rPr>
          <w:sz w:val="24"/>
        </w:rPr>
      </w:pPr>
      <w:r>
        <w:rPr>
          <w:w w:val="125"/>
          <w:sz w:val="24"/>
        </w:rPr>
        <w:t>Az életközösség átmeneti megszakadása a törvényes vagy a szerződésben kikötött vagyonjogi rendszer folyamatosságát nem érinti, kivéve, ha a felek között vagyonmegosztásra került</w:t>
      </w:r>
      <w:r>
        <w:rPr>
          <w:spacing w:val="2"/>
          <w:w w:val="125"/>
          <w:sz w:val="24"/>
        </w:rPr>
        <w:t> </w:t>
      </w:r>
      <w:r>
        <w:rPr>
          <w:w w:val="125"/>
          <w:sz w:val="24"/>
        </w:rPr>
        <w:t>sor.</w:t>
      </w:r>
    </w:p>
    <w:p>
      <w:pPr>
        <w:spacing w:line="268" w:lineRule="exact" w:before="228"/>
        <w:ind w:left="317" w:right="0" w:firstLine="0"/>
        <w:jc w:val="left"/>
        <w:rPr>
          <w:i/>
          <w:sz w:val="24"/>
        </w:rPr>
      </w:pPr>
      <w:r>
        <w:rPr>
          <w:b/>
          <w:w w:val="125"/>
          <w:sz w:val="24"/>
        </w:rPr>
        <w:t>4:36. § </w:t>
      </w:r>
      <w:r>
        <w:rPr>
          <w:i/>
          <w:w w:val="125"/>
          <w:sz w:val="24"/>
        </w:rPr>
        <w:t>[Az érvénytelen házasság vagyonjogi hatásai]</w:t>
      </w:r>
    </w:p>
    <w:p>
      <w:pPr>
        <w:pStyle w:val="ListParagraph"/>
        <w:numPr>
          <w:ilvl w:val="0"/>
          <w:numId w:val="508"/>
        </w:numPr>
        <w:tabs>
          <w:tab w:pos="766" w:val="left" w:leader="none"/>
        </w:tabs>
        <w:spacing w:line="225" w:lineRule="auto" w:before="5" w:after="0"/>
        <w:ind w:left="113" w:right="120" w:firstLine="204"/>
        <w:jc w:val="both"/>
        <w:rPr>
          <w:sz w:val="24"/>
        </w:rPr>
      </w:pPr>
      <w:r>
        <w:rPr>
          <w:w w:val="125"/>
          <w:sz w:val="24"/>
        </w:rPr>
        <w:t>Ha az érvénytelen házasság megkötésekor mindkét házastárs jóhiszemű volt, a házasság vagyonjogi joghatása - a közös lakás használatát beleértve - azonos az érvényes házasság vagyonjogi joghatásával. Ebben az esetben a házasság érvénytelenné nyilvánítása esetén a vagyonjogi követeléseket mindegyik házastárs oly módon érvényesítheti, mintha a házasságot az érvénytelenség megállapításának időpontjában a bíróság felbontotta volna,  vagy - ha az érvénytelenség megállapítására egyikük halála után kerül sor - a házasság ennek a házastársnak a halálával szűnt volna</w:t>
      </w:r>
      <w:r>
        <w:rPr>
          <w:spacing w:val="34"/>
          <w:w w:val="125"/>
          <w:sz w:val="24"/>
        </w:rPr>
        <w:t> </w:t>
      </w:r>
      <w:r>
        <w:rPr>
          <w:w w:val="125"/>
          <w:sz w:val="24"/>
        </w:rPr>
        <w:t>meg.</w:t>
      </w:r>
    </w:p>
    <w:p>
      <w:pPr>
        <w:pStyle w:val="ListParagraph"/>
        <w:numPr>
          <w:ilvl w:val="0"/>
          <w:numId w:val="508"/>
        </w:numPr>
        <w:tabs>
          <w:tab w:pos="843" w:val="left" w:leader="none"/>
        </w:tabs>
        <w:spacing w:line="225" w:lineRule="auto" w:before="5" w:after="0"/>
        <w:ind w:left="113" w:right="123" w:firstLine="204"/>
        <w:jc w:val="both"/>
        <w:rPr>
          <w:sz w:val="24"/>
        </w:rPr>
      </w:pPr>
      <w:r>
        <w:rPr>
          <w:w w:val="130"/>
          <w:sz w:val="24"/>
        </w:rPr>
        <w:t>Ha az érvénytelen házasság megkötésekor az egyik házastárs volt jóhiszemű, az (1) bekezdés rendelkezéseit a jóhiszemű házastárs kérelmére lehet</w:t>
      </w:r>
      <w:r>
        <w:rPr>
          <w:spacing w:val="5"/>
          <w:w w:val="130"/>
          <w:sz w:val="24"/>
        </w:rPr>
        <w:t> </w:t>
      </w:r>
      <w:r>
        <w:rPr>
          <w:w w:val="130"/>
          <w:sz w:val="24"/>
        </w:rPr>
        <w:t>alkalmazni.</w:t>
      </w:r>
    </w:p>
    <w:p>
      <w:pPr>
        <w:pStyle w:val="ListParagraph"/>
        <w:numPr>
          <w:ilvl w:val="0"/>
          <w:numId w:val="508"/>
        </w:numPr>
        <w:tabs>
          <w:tab w:pos="830" w:val="left" w:leader="none"/>
        </w:tabs>
        <w:spacing w:line="225" w:lineRule="auto" w:before="2" w:after="0"/>
        <w:ind w:left="113" w:right="129" w:firstLine="204"/>
        <w:jc w:val="both"/>
        <w:rPr>
          <w:sz w:val="24"/>
        </w:rPr>
      </w:pPr>
      <w:r>
        <w:rPr>
          <w:w w:val="125"/>
          <w:sz w:val="24"/>
        </w:rPr>
        <w:t>A jóhiszemű házastárs (1) bekezdés szerinti vagyonjogi követeléseit örököse is</w:t>
      </w:r>
      <w:r>
        <w:rPr>
          <w:spacing w:val="1"/>
          <w:w w:val="125"/>
          <w:sz w:val="24"/>
        </w:rPr>
        <w:t> </w:t>
      </w:r>
      <w:r>
        <w:rPr>
          <w:w w:val="125"/>
          <w:sz w:val="24"/>
        </w:rPr>
        <w:t>érvényesítheti.</w:t>
      </w:r>
    </w:p>
    <w:p>
      <w:pPr>
        <w:pStyle w:val="ListParagraph"/>
        <w:numPr>
          <w:ilvl w:val="0"/>
          <w:numId w:val="508"/>
        </w:numPr>
        <w:tabs>
          <w:tab w:pos="764" w:val="left" w:leader="none"/>
        </w:tabs>
        <w:spacing w:line="225" w:lineRule="auto" w:before="1" w:after="0"/>
        <w:ind w:left="113" w:right="130" w:firstLine="204"/>
        <w:jc w:val="both"/>
        <w:rPr>
          <w:sz w:val="24"/>
        </w:rPr>
      </w:pPr>
      <w:r>
        <w:rPr>
          <w:w w:val="130"/>
          <w:sz w:val="24"/>
        </w:rPr>
        <w:t>A házasság érvénytelensége nem érinti a házastársak vagy bármelyikük által jóhiszemű harmadik személlyel kötött szerződés</w:t>
      </w:r>
      <w:r>
        <w:rPr>
          <w:spacing w:val="-53"/>
          <w:w w:val="130"/>
          <w:sz w:val="24"/>
        </w:rPr>
        <w:t> </w:t>
      </w:r>
      <w:r>
        <w:rPr>
          <w:w w:val="130"/>
          <w:sz w:val="24"/>
        </w:rPr>
        <w:t>hatályát.</w:t>
      </w:r>
    </w:p>
    <w:p>
      <w:pPr>
        <w:pStyle w:val="ListParagraph"/>
        <w:numPr>
          <w:ilvl w:val="0"/>
          <w:numId w:val="505"/>
        </w:numPr>
        <w:tabs>
          <w:tab w:pos="4699" w:val="left" w:leader="none"/>
        </w:tabs>
        <w:spacing w:line="240" w:lineRule="auto" w:before="228" w:after="0"/>
        <w:ind w:left="4698" w:right="0" w:hanging="420"/>
        <w:jc w:val="left"/>
        <w:rPr>
          <w:i/>
          <w:sz w:val="24"/>
        </w:rPr>
      </w:pPr>
      <w:r>
        <w:rPr>
          <w:i/>
          <w:w w:val="130"/>
          <w:sz w:val="24"/>
        </w:rPr>
        <w:t>Fejezet</w:t>
      </w:r>
    </w:p>
    <w:p>
      <w:pPr>
        <w:pStyle w:val="BodyText"/>
        <w:spacing w:before="4"/>
        <w:ind w:left="0" w:firstLine="0"/>
        <w:jc w:val="left"/>
        <w:rPr>
          <w:i/>
          <w:sz w:val="40"/>
        </w:rPr>
      </w:pPr>
    </w:p>
    <w:p>
      <w:pPr>
        <w:spacing w:before="0"/>
        <w:ind w:left="404" w:right="417" w:firstLine="0"/>
        <w:jc w:val="center"/>
        <w:rPr>
          <w:i/>
          <w:sz w:val="24"/>
        </w:rPr>
      </w:pPr>
      <w:r>
        <w:rPr>
          <w:i/>
          <w:w w:val="125"/>
          <w:sz w:val="24"/>
        </w:rPr>
        <w:t>A házastársi vagyonközösség</w:t>
      </w:r>
    </w:p>
    <w:p>
      <w:pPr>
        <w:pStyle w:val="BodyText"/>
        <w:spacing w:before="4"/>
        <w:ind w:left="0" w:firstLine="0"/>
        <w:jc w:val="left"/>
        <w:rPr>
          <w:i/>
          <w:sz w:val="40"/>
        </w:rPr>
      </w:pPr>
    </w:p>
    <w:p>
      <w:pPr>
        <w:pStyle w:val="ListParagraph"/>
        <w:numPr>
          <w:ilvl w:val="1"/>
          <w:numId w:val="508"/>
        </w:numPr>
        <w:tabs>
          <w:tab w:pos="2399" w:val="left" w:leader="none"/>
        </w:tabs>
        <w:spacing w:line="240" w:lineRule="auto" w:before="0" w:after="0"/>
        <w:ind w:left="2398" w:right="17" w:hanging="305"/>
        <w:jc w:val="left"/>
        <w:rPr>
          <w:i/>
          <w:sz w:val="24"/>
        </w:rPr>
      </w:pPr>
      <w:r>
        <w:rPr>
          <w:i/>
          <w:w w:val="125"/>
          <w:sz w:val="24"/>
        </w:rPr>
        <w:t>A házastársi közös vagyon és a</w:t>
      </w:r>
      <w:r>
        <w:rPr>
          <w:i/>
          <w:spacing w:val="3"/>
          <w:w w:val="125"/>
          <w:sz w:val="24"/>
        </w:rPr>
        <w:t> </w:t>
      </w:r>
      <w:r>
        <w:rPr>
          <w:i/>
          <w:w w:val="125"/>
          <w:sz w:val="24"/>
        </w:rPr>
        <w:t>különvagyon</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4:37. § </w:t>
      </w:r>
      <w:r>
        <w:rPr>
          <w:i/>
          <w:w w:val="120"/>
          <w:sz w:val="24"/>
        </w:rPr>
        <w:t>[A házastársi közös vagyon]</w:t>
      </w:r>
    </w:p>
    <w:p>
      <w:pPr>
        <w:pStyle w:val="ListParagraph"/>
        <w:numPr>
          <w:ilvl w:val="0"/>
          <w:numId w:val="509"/>
        </w:numPr>
        <w:tabs>
          <w:tab w:pos="864" w:val="left" w:leader="none"/>
        </w:tabs>
        <w:spacing w:line="225" w:lineRule="auto" w:before="5" w:after="0"/>
        <w:ind w:left="113" w:right="134" w:firstLine="204"/>
        <w:jc w:val="both"/>
        <w:rPr>
          <w:sz w:val="24"/>
        </w:rPr>
      </w:pPr>
      <w:r>
        <w:rPr>
          <w:w w:val="125"/>
          <w:sz w:val="24"/>
        </w:rPr>
        <w:t>Házastársi vagyonközösség esetén a házastársak közös vagyonába tartoznak azok a vagyontárgyak, amelyeket a házastársak a vagyonközösség fennállása alatt együtt vagy külön</w:t>
      </w:r>
      <w:r>
        <w:rPr>
          <w:spacing w:val="7"/>
          <w:w w:val="125"/>
          <w:sz w:val="24"/>
        </w:rPr>
        <w:t> </w:t>
      </w:r>
      <w:r>
        <w:rPr>
          <w:w w:val="125"/>
          <w:sz w:val="24"/>
        </w:rPr>
        <w:t>szereznek.</w:t>
      </w:r>
    </w:p>
    <w:p>
      <w:pPr>
        <w:spacing w:after="0" w:line="225" w:lineRule="auto"/>
        <w:jc w:val="both"/>
        <w:rPr>
          <w:sz w:val="24"/>
        </w:rPr>
        <w:sectPr>
          <w:pgSz w:w="11900" w:h="16820"/>
          <w:pgMar w:header="1104" w:footer="0" w:top="1840" w:bottom="280" w:left="1020" w:right="1000"/>
        </w:sectPr>
      </w:pPr>
    </w:p>
    <w:p>
      <w:pPr>
        <w:pStyle w:val="ListParagraph"/>
        <w:numPr>
          <w:ilvl w:val="0"/>
          <w:numId w:val="509"/>
        </w:numPr>
        <w:tabs>
          <w:tab w:pos="765" w:val="left" w:leader="none"/>
        </w:tabs>
        <w:spacing w:line="225" w:lineRule="auto" w:before="173" w:after="0"/>
        <w:ind w:left="113" w:right="133" w:firstLine="204"/>
        <w:jc w:val="both"/>
        <w:rPr>
          <w:sz w:val="24"/>
        </w:rPr>
      </w:pPr>
      <w:r>
        <w:rPr>
          <w:w w:val="125"/>
          <w:sz w:val="24"/>
        </w:rPr>
        <w:t>A házastársak közös vagyonába tartoznak a közös vagyontárgyak terhei  és - ha e törvény eltérően nem rendelkezik - közösen viselik a bármelyik házastárs által a vagyonközösség fennállása alatt  vállalt  kötelezettségből  eredő tartozásokat.</w:t>
      </w:r>
    </w:p>
    <w:p>
      <w:pPr>
        <w:pStyle w:val="ListParagraph"/>
        <w:numPr>
          <w:ilvl w:val="0"/>
          <w:numId w:val="509"/>
        </w:numPr>
        <w:tabs>
          <w:tab w:pos="746" w:val="left" w:leader="none"/>
        </w:tabs>
        <w:spacing w:line="225" w:lineRule="auto" w:before="2" w:after="0"/>
        <w:ind w:left="113" w:right="129" w:firstLine="204"/>
        <w:jc w:val="both"/>
        <w:rPr>
          <w:sz w:val="24"/>
        </w:rPr>
      </w:pPr>
      <w:r>
        <w:rPr>
          <w:w w:val="125"/>
          <w:sz w:val="24"/>
        </w:rPr>
        <w:t>A házastársi közös vagyon a házastársakat osztatlanul, egyenlő arányban illeti</w:t>
      </w:r>
      <w:r>
        <w:rPr>
          <w:spacing w:val="-1"/>
          <w:w w:val="125"/>
          <w:sz w:val="24"/>
        </w:rPr>
        <w:t> </w:t>
      </w:r>
      <w:r>
        <w:rPr>
          <w:w w:val="125"/>
          <w:sz w:val="24"/>
        </w:rPr>
        <w:t>meg.</w:t>
      </w:r>
    </w:p>
    <w:p>
      <w:pPr>
        <w:pStyle w:val="ListParagraph"/>
        <w:numPr>
          <w:ilvl w:val="0"/>
          <w:numId w:val="509"/>
        </w:numPr>
        <w:tabs>
          <w:tab w:pos="831" w:val="left" w:leader="none"/>
        </w:tabs>
        <w:spacing w:line="225" w:lineRule="auto" w:before="1" w:after="0"/>
        <w:ind w:left="113" w:right="140" w:firstLine="204"/>
        <w:jc w:val="both"/>
        <w:rPr>
          <w:sz w:val="24"/>
        </w:rPr>
      </w:pPr>
      <w:r>
        <w:rPr>
          <w:w w:val="125"/>
          <w:sz w:val="24"/>
        </w:rPr>
        <w:t>Nem tartoznak a közös vagyonba azok a vagyontárgyak, terhek és tartozások, amelyek különvagyonnak</w:t>
      </w:r>
      <w:r>
        <w:rPr>
          <w:spacing w:val="-1"/>
          <w:w w:val="125"/>
          <w:sz w:val="24"/>
        </w:rPr>
        <w:t> </w:t>
      </w:r>
      <w:r>
        <w:rPr>
          <w:w w:val="125"/>
          <w:sz w:val="24"/>
        </w:rPr>
        <w:t>minősülnek.</w:t>
      </w:r>
    </w:p>
    <w:p>
      <w:pPr>
        <w:spacing w:line="268" w:lineRule="exact" w:before="228"/>
        <w:ind w:left="317" w:right="0" w:firstLine="0"/>
        <w:jc w:val="left"/>
        <w:rPr>
          <w:i/>
          <w:sz w:val="24"/>
        </w:rPr>
      </w:pPr>
      <w:r>
        <w:rPr>
          <w:b/>
          <w:w w:val="120"/>
          <w:sz w:val="24"/>
        </w:rPr>
        <w:t>4:38. § </w:t>
      </w:r>
      <w:r>
        <w:rPr>
          <w:i/>
          <w:w w:val="120"/>
          <w:sz w:val="24"/>
        </w:rPr>
        <w:t>[A házastárs különvagyona]</w:t>
      </w:r>
    </w:p>
    <w:p>
      <w:pPr>
        <w:pStyle w:val="ListParagraph"/>
        <w:numPr>
          <w:ilvl w:val="0"/>
          <w:numId w:val="510"/>
        </w:numPr>
        <w:tabs>
          <w:tab w:pos="734" w:val="left" w:leader="none"/>
        </w:tabs>
        <w:spacing w:line="260" w:lineRule="exact" w:before="0" w:after="0"/>
        <w:ind w:left="733" w:right="0" w:hanging="416"/>
        <w:jc w:val="left"/>
        <w:rPr>
          <w:sz w:val="24"/>
        </w:rPr>
      </w:pPr>
      <w:r>
        <w:rPr>
          <w:w w:val="125"/>
          <w:sz w:val="24"/>
        </w:rPr>
        <w:t>A házastárs különvagyonához</w:t>
      </w:r>
      <w:r>
        <w:rPr>
          <w:spacing w:val="2"/>
          <w:w w:val="125"/>
          <w:sz w:val="24"/>
        </w:rPr>
        <w:t> </w:t>
      </w:r>
      <w:r>
        <w:rPr>
          <w:w w:val="125"/>
          <w:sz w:val="24"/>
        </w:rPr>
        <w:t>tartozik</w:t>
      </w:r>
    </w:p>
    <w:p>
      <w:pPr>
        <w:pStyle w:val="ListParagraph"/>
        <w:numPr>
          <w:ilvl w:val="0"/>
          <w:numId w:val="511"/>
        </w:numPr>
        <w:tabs>
          <w:tab w:pos="631" w:val="left" w:leader="none"/>
        </w:tabs>
        <w:spacing w:line="260" w:lineRule="exact" w:before="0" w:after="0"/>
        <w:ind w:left="630" w:right="0" w:hanging="313"/>
        <w:jc w:val="left"/>
        <w:rPr>
          <w:sz w:val="24"/>
        </w:rPr>
      </w:pPr>
      <w:r>
        <w:rPr>
          <w:w w:val="130"/>
          <w:sz w:val="24"/>
        </w:rPr>
        <w:t>a</w:t>
      </w:r>
      <w:r>
        <w:rPr>
          <w:spacing w:val="-13"/>
          <w:w w:val="130"/>
          <w:sz w:val="24"/>
        </w:rPr>
        <w:t> </w:t>
      </w:r>
      <w:r>
        <w:rPr>
          <w:w w:val="130"/>
          <w:sz w:val="24"/>
        </w:rPr>
        <w:t>házastársi</w:t>
      </w:r>
      <w:r>
        <w:rPr>
          <w:spacing w:val="-11"/>
          <w:w w:val="130"/>
          <w:sz w:val="24"/>
        </w:rPr>
        <w:t> </w:t>
      </w:r>
      <w:r>
        <w:rPr>
          <w:w w:val="130"/>
          <w:sz w:val="24"/>
        </w:rPr>
        <w:t>vagyonközösség</w:t>
      </w:r>
      <w:r>
        <w:rPr>
          <w:spacing w:val="-13"/>
          <w:w w:val="130"/>
          <w:sz w:val="24"/>
        </w:rPr>
        <w:t> </w:t>
      </w:r>
      <w:r>
        <w:rPr>
          <w:w w:val="130"/>
          <w:sz w:val="24"/>
        </w:rPr>
        <w:t>létrejöttekor</w:t>
      </w:r>
      <w:r>
        <w:rPr>
          <w:spacing w:val="-12"/>
          <w:w w:val="130"/>
          <w:sz w:val="24"/>
        </w:rPr>
        <w:t> </w:t>
      </w:r>
      <w:r>
        <w:rPr>
          <w:w w:val="130"/>
          <w:sz w:val="24"/>
        </w:rPr>
        <w:t>meglévő</w:t>
      </w:r>
      <w:r>
        <w:rPr>
          <w:spacing w:val="-13"/>
          <w:w w:val="130"/>
          <w:sz w:val="24"/>
        </w:rPr>
        <w:t> </w:t>
      </w:r>
      <w:r>
        <w:rPr>
          <w:w w:val="130"/>
          <w:sz w:val="24"/>
        </w:rPr>
        <w:t>vagyontárgy;</w:t>
      </w:r>
    </w:p>
    <w:p>
      <w:pPr>
        <w:pStyle w:val="ListParagraph"/>
        <w:numPr>
          <w:ilvl w:val="0"/>
          <w:numId w:val="511"/>
        </w:numPr>
        <w:tabs>
          <w:tab w:pos="678" w:val="left" w:leader="none"/>
        </w:tabs>
        <w:spacing w:line="225" w:lineRule="auto" w:before="5" w:after="0"/>
        <w:ind w:left="113" w:right="130" w:firstLine="204"/>
        <w:jc w:val="both"/>
        <w:rPr>
          <w:sz w:val="24"/>
        </w:rPr>
      </w:pPr>
      <w:r>
        <w:rPr>
          <w:w w:val="125"/>
          <w:sz w:val="24"/>
        </w:rPr>
        <w:t>a házastársi vagyonközösség fennállása alatt általa örökölt vagy részére ajándékozott vagyontárgy és részére nyújtott ingyenes</w:t>
      </w:r>
      <w:r>
        <w:rPr>
          <w:spacing w:val="-45"/>
          <w:w w:val="125"/>
          <w:sz w:val="24"/>
        </w:rPr>
        <w:t> </w:t>
      </w:r>
      <w:r>
        <w:rPr>
          <w:w w:val="125"/>
          <w:sz w:val="24"/>
        </w:rPr>
        <w:t>juttatás;</w:t>
      </w:r>
    </w:p>
    <w:p>
      <w:pPr>
        <w:pStyle w:val="ListParagraph"/>
        <w:numPr>
          <w:ilvl w:val="0"/>
          <w:numId w:val="511"/>
        </w:numPr>
        <w:tabs>
          <w:tab w:pos="645" w:val="left" w:leader="none"/>
        </w:tabs>
        <w:spacing w:line="225" w:lineRule="auto" w:before="1" w:after="0"/>
        <w:ind w:left="113" w:right="133" w:firstLine="204"/>
        <w:jc w:val="both"/>
        <w:rPr>
          <w:sz w:val="24"/>
        </w:rPr>
      </w:pPr>
      <w:r>
        <w:rPr>
          <w:w w:val="130"/>
          <w:sz w:val="24"/>
        </w:rPr>
        <w:t>a házastársat mint a szellemi tulajdon létrehozóját megillető vagyoni</w:t>
      </w:r>
      <w:r>
        <w:rPr>
          <w:spacing w:val="-52"/>
          <w:w w:val="130"/>
          <w:sz w:val="24"/>
        </w:rPr>
        <w:t> </w:t>
      </w:r>
      <w:r>
        <w:rPr>
          <w:w w:val="130"/>
          <w:sz w:val="24"/>
        </w:rPr>
        <w:t>jog, kivéve a vagyonközösség fennállása alatt esedékes</w:t>
      </w:r>
      <w:r>
        <w:rPr>
          <w:spacing w:val="-45"/>
          <w:w w:val="130"/>
          <w:sz w:val="24"/>
        </w:rPr>
        <w:t> </w:t>
      </w:r>
      <w:r>
        <w:rPr>
          <w:w w:val="130"/>
          <w:sz w:val="24"/>
        </w:rPr>
        <w:t>díjat;</w:t>
      </w:r>
    </w:p>
    <w:p>
      <w:pPr>
        <w:pStyle w:val="ListParagraph"/>
        <w:numPr>
          <w:ilvl w:val="0"/>
          <w:numId w:val="511"/>
        </w:numPr>
        <w:tabs>
          <w:tab w:pos="653" w:val="left" w:leader="none"/>
        </w:tabs>
        <w:spacing w:line="256" w:lineRule="exact" w:before="0" w:after="0"/>
        <w:ind w:left="652" w:right="0" w:hanging="335"/>
        <w:jc w:val="left"/>
        <w:rPr>
          <w:sz w:val="24"/>
        </w:rPr>
      </w:pPr>
      <w:r>
        <w:rPr>
          <w:w w:val="130"/>
          <w:sz w:val="24"/>
        </w:rPr>
        <w:t>a személyét ért sérelemért kapott</w:t>
      </w:r>
      <w:r>
        <w:rPr>
          <w:spacing w:val="-24"/>
          <w:w w:val="130"/>
          <w:sz w:val="24"/>
        </w:rPr>
        <w:t> </w:t>
      </w:r>
      <w:r>
        <w:rPr>
          <w:w w:val="130"/>
          <w:sz w:val="24"/>
        </w:rPr>
        <w:t>juttatás;</w:t>
      </w:r>
    </w:p>
    <w:p>
      <w:pPr>
        <w:pStyle w:val="ListParagraph"/>
        <w:numPr>
          <w:ilvl w:val="0"/>
          <w:numId w:val="511"/>
        </w:numPr>
        <w:tabs>
          <w:tab w:pos="629" w:val="left" w:leader="none"/>
        </w:tabs>
        <w:spacing w:line="260" w:lineRule="exact" w:before="0" w:after="0"/>
        <w:ind w:left="628" w:right="0" w:hanging="311"/>
        <w:jc w:val="left"/>
        <w:rPr>
          <w:sz w:val="24"/>
        </w:rPr>
      </w:pPr>
      <w:r>
        <w:rPr>
          <w:w w:val="125"/>
          <w:sz w:val="24"/>
        </w:rPr>
        <w:t>a személyes használatára szolgáló szokásos mértékű vagyontárgy;</w:t>
      </w:r>
      <w:r>
        <w:rPr>
          <w:spacing w:val="5"/>
          <w:w w:val="125"/>
          <w:sz w:val="24"/>
        </w:rPr>
        <w:t> </w:t>
      </w:r>
      <w:r>
        <w:rPr>
          <w:w w:val="125"/>
          <w:sz w:val="24"/>
        </w:rPr>
        <w:t>továbbá</w:t>
      </w:r>
    </w:p>
    <w:p>
      <w:pPr>
        <w:pStyle w:val="ListParagraph"/>
        <w:numPr>
          <w:ilvl w:val="0"/>
          <w:numId w:val="511"/>
        </w:numPr>
        <w:tabs>
          <w:tab w:pos="609" w:val="left" w:leader="none"/>
        </w:tabs>
        <w:spacing w:line="225" w:lineRule="auto" w:before="6" w:after="0"/>
        <w:ind w:left="113" w:right="139" w:firstLine="204"/>
        <w:jc w:val="both"/>
        <w:rPr>
          <w:sz w:val="24"/>
        </w:rPr>
      </w:pPr>
      <w:r>
        <w:rPr>
          <w:w w:val="125"/>
          <w:sz w:val="24"/>
        </w:rPr>
        <w:t>a különvagyona értékén szerzett vagyontárgy és a különvagyona helyébe lépő érték.</w:t>
      </w:r>
    </w:p>
    <w:p>
      <w:pPr>
        <w:pStyle w:val="ListParagraph"/>
        <w:numPr>
          <w:ilvl w:val="0"/>
          <w:numId w:val="510"/>
        </w:numPr>
        <w:tabs>
          <w:tab w:pos="879" w:val="left" w:leader="none"/>
        </w:tabs>
        <w:spacing w:line="225" w:lineRule="auto" w:before="1" w:after="0"/>
        <w:ind w:left="113" w:right="131" w:firstLine="204"/>
        <w:jc w:val="both"/>
        <w:rPr>
          <w:sz w:val="24"/>
        </w:rPr>
      </w:pPr>
      <w:r>
        <w:rPr>
          <w:w w:val="125"/>
          <w:sz w:val="24"/>
        </w:rPr>
        <w:t>A különvagyonnak az a haszna, amely a házassági életközösség fennállása alatt a kezelési, fenntartási költségek és a terhek levonása után fennmarad, közös vagyon.</w:t>
      </w:r>
    </w:p>
    <w:p>
      <w:pPr>
        <w:pStyle w:val="ListParagraph"/>
        <w:numPr>
          <w:ilvl w:val="0"/>
          <w:numId w:val="510"/>
        </w:numPr>
        <w:tabs>
          <w:tab w:pos="797" w:val="left" w:leader="none"/>
        </w:tabs>
        <w:spacing w:line="225" w:lineRule="auto" w:before="2" w:after="0"/>
        <w:ind w:left="113" w:right="127" w:firstLine="204"/>
        <w:jc w:val="both"/>
        <w:rPr>
          <w:sz w:val="24"/>
        </w:rPr>
      </w:pPr>
      <w:r>
        <w:rPr>
          <w:w w:val="125"/>
          <w:sz w:val="24"/>
        </w:rPr>
        <w:t>Az a különvagyonhoz tartozó vagyontárgy, amely a mindennapi közös életvitelt szolgáló, szokásos mértékű berendezési és felszerelési tárgy helyébe lép, ötévi házassági életközösség után közös vagyonná</w:t>
      </w:r>
      <w:r>
        <w:rPr>
          <w:spacing w:val="5"/>
          <w:w w:val="125"/>
          <w:sz w:val="24"/>
        </w:rPr>
        <w:t> </w:t>
      </w:r>
      <w:r>
        <w:rPr>
          <w:w w:val="125"/>
          <w:sz w:val="24"/>
        </w:rPr>
        <w:t>válik.</w:t>
      </w:r>
    </w:p>
    <w:p>
      <w:pPr>
        <w:spacing w:line="268" w:lineRule="exact" w:before="228"/>
        <w:ind w:left="317" w:right="0" w:firstLine="0"/>
        <w:jc w:val="left"/>
        <w:rPr>
          <w:i/>
          <w:sz w:val="24"/>
        </w:rPr>
      </w:pPr>
      <w:r>
        <w:rPr>
          <w:b/>
          <w:w w:val="125"/>
          <w:sz w:val="24"/>
        </w:rPr>
        <w:t>4:39. § </w:t>
      </w:r>
      <w:r>
        <w:rPr>
          <w:i/>
          <w:w w:val="125"/>
          <w:sz w:val="24"/>
        </w:rPr>
        <w:t>[A különvagyon terhei és tartozásai]</w:t>
      </w:r>
    </w:p>
    <w:p>
      <w:pPr>
        <w:pStyle w:val="ListParagraph"/>
        <w:numPr>
          <w:ilvl w:val="0"/>
          <w:numId w:val="512"/>
        </w:numPr>
        <w:tabs>
          <w:tab w:pos="757" w:val="left" w:leader="none"/>
        </w:tabs>
        <w:spacing w:line="225" w:lineRule="auto" w:before="6" w:after="0"/>
        <w:ind w:left="113" w:right="132" w:firstLine="204"/>
        <w:jc w:val="both"/>
        <w:rPr>
          <w:sz w:val="24"/>
        </w:rPr>
      </w:pPr>
      <w:r>
        <w:rPr>
          <w:w w:val="125"/>
          <w:sz w:val="24"/>
        </w:rPr>
        <w:t>A házastárs különvagyonát terheli a törvényen alapuló tartás kivételével  az a tartozás, amely a házassági életközösség megkezdése előtt keletkezett jogcímen alapul.</w:t>
      </w:r>
    </w:p>
    <w:p>
      <w:pPr>
        <w:pStyle w:val="ListParagraph"/>
        <w:numPr>
          <w:ilvl w:val="0"/>
          <w:numId w:val="512"/>
        </w:numPr>
        <w:tabs>
          <w:tab w:pos="759" w:val="left" w:leader="none"/>
        </w:tabs>
        <w:spacing w:line="225" w:lineRule="auto" w:before="1" w:after="0"/>
        <w:ind w:left="113" w:right="144" w:firstLine="204"/>
        <w:jc w:val="both"/>
        <w:rPr>
          <w:sz w:val="24"/>
        </w:rPr>
      </w:pPr>
      <w:r>
        <w:rPr>
          <w:w w:val="125"/>
          <w:sz w:val="24"/>
        </w:rPr>
        <w:t>A különvagyonhoz tartozik a különvagyoni vagyontárgy terhe és a külön adósságnak minősülő tartozás</w:t>
      </w:r>
      <w:r>
        <w:rPr>
          <w:spacing w:val="3"/>
          <w:w w:val="125"/>
          <w:sz w:val="24"/>
        </w:rPr>
        <w:t> </w:t>
      </w:r>
      <w:r>
        <w:rPr>
          <w:w w:val="125"/>
          <w:sz w:val="24"/>
        </w:rPr>
        <w:t>kamata.</w:t>
      </w:r>
    </w:p>
    <w:p>
      <w:pPr>
        <w:pStyle w:val="ListParagraph"/>
        <w:numPr>
          <w:ilvl w:val="0"/>
          <w:numId w:val="512"/>
        </w:numPr>
        <w:tabs>
          <w:tab w:pos="787" w:val="left" w:leader="none"/>
        </w:tabs>
        <w:spacing w:line="225" w:lineRule="auto" w:before="1" w:after="0"/>
        <w:ind w:left="113" w:right="136" w:firstLine="204"/>
        <w:jc w:val="both"/>
        <w:rPr>
          <w:sz w:val="24"/>
        </w:rPr>
      </w:pPr>
      <w:r>
        <w:rPr>
          <w:w w:val="125"/>
          <w:sz w:val="24"/>
        </w:rPr>
        <w:t>A különvagyonhoz tartozik az életközösség fennállása alatt keletkezett olyan</w:t>
      </w:r>
      <w:r>
        <w:rPr>
          <w:spacing w:val="1"/>
          <w:w w:val="125"/>
          <w:sz w:val="24"/>
        </w:rPr>
        <w:t> </w:t>
      </w:r>
      <w:r>
        <w:rPr>
          <w:w w:val="125"/>
          <w:sz w:val="24"/>
        </w:rPr>
        <w:t>tartozás,</w:t>
      </w:r>
    </w:p>
    <w:p>
      <w:pPr>
        <w:pStyle w:val="ListParagraph"/>
        <w:numPr>
          <w:ilvl w:val="0"/>
          <w:numId w:val="513"/>
        </w:numPr>
        <w:tabs>
          <w:tab w:pos="726" w:val="left" w:leader="none"/>
        </w:tabs>
        <w:spacing w:line="225" w:lineRule="auto" w:before="2" w:after="0"/>
        <w:ind w:left="113" w:right="130" w:firstLine="204"/>
        <w:jc w:val="both"/>
        <w:rPr>
          <w:sz w:val="24"/>
        </w:rPr>
      </w:pPr>
      <w:r>
        <w:rPr>
          <w:w w:val="130"/>
          <w:sz w:val="24"/>
        </w:rPr>
        <w:t>amely a különvagyon megszerzésével vagy fenntartásával jár együtt,</w:t>
      </w:r>
      <w:r>
        <w:rPr>
          <w:spacing w:val="78"/>
          <w:w w:val="130"/>
          <w:sz w:val="24"/>
        </w:rPr>
        <w:t> </w:t>
      </w:r>
      <w:r>
        <w:rPr>
          <w:w w:val="130"/>
          <w:sz w:val="24"/>
        </w:rPr>
        <w:t>kivéve a különvagyon hasznának megszerzésével és a házastársak által közösen használt vagy hasznosított vagyontárgy fenntartásával összefüggő kiadást;</w:t>
      </w:r>
    </w:p>
    <w:p>
      <w:pPr>
        <w:pStyle w:val="ListParagraph"/>
        <w:numPr>
          <w:ilvl w:val="0"/>
          <w:numId w:val="513"/>
        </w:numPr>
        <w:tabs>
          <w:tab w:pos="688" w:val="left" w:leader="none"/>
        </w:tabs>
        <w:spacing w:line="225" w:lineRule="auto" w:before="2" w:after="0"/>
        <w:ind w:left="113" w:right="132" w:firstLine="204"/>
        <w:jc w:val="both"/>
        <w:rPr>
          <w:sz w:val="24"/>
        </w:rPr>
      </w:pPr>
      <w:r>
        <w:rPr>
          <w:w w:val="130"/>
          <w:sz w:val="24"/>
        </w:rPr>
        <w:t>amely a házastársnak különvagyonára vonatkozó rendelkezéséből eredő kötelezettségen</w:t>
      </w:r>
      <w:r>
        <w:rPr>
          <w:spacing w:val="-4"/>
          <w:w w:val="130"/>
          <w:sz w:val="24"/>
        </w:rPr>
        <w:t> </w:t>
      </w:r>
      <w:r>
        <w:rPr>
          <w:w w:val="130"/>
          <w:sz w:val="24"/>
        </w:rPr>
        <w:t>alapul;</w:t>
      </w:r>
    </w:p>
    <w:p>
      <w:pPr>
        <w:pStyle w:val="ListParagraph"/>
        <w:numPr>
          <w:ilvl w:val="0"/>
          <w:numId w:val="513"/>
        </w:numPr>
        <w:tabs>
          <w:tab w:pos="626" w:val="left" w:leader="none"/>
        </w:tabs>
        <w:spacing w:line="225" w:lineRule="auto" w:before="1" w:after="0"/>
        <w:ind w:left="113" w:right="131" w:firstLine="204"/>
        <w:jc w:val="both"/>
        <w:rPr>
          <w:sz w:val="24"/>
        </w:rPr>
      </w:pPr>
      <w:r>
        <w:rPr>
          <w:w w:val="130"/>
          <w:sz w:val="24"/>
        </w:rPr>
        <w:t>amelyet a házastárs a közös vagyon terhére a másik házastárs</w:t>
      </w:r>
      <w:r>
        <w:rPr>
          <w:spacing w:val="-53"/>
          <w:w w:val="130"/>
          <w:sz w:val="24"/>
        </w:rPr>
        <w:t> </w:t>
      </w:r>
      <w:r>
        <w:rPr>
          <w:w w:val="130"/>
          <w:sz w:val="24"/>
        </w:rPr>
        <w:t>egyetértése nélkül ingyenesen vállalt;</w:t>
      </w:r>
      <w:r>
        <w:rPr>
          <w:spacing w:val="-12"/>
          <w:w w:val="130"/>
          <w:sz w:val="24"/>
        </w:rPr>
        <w:t> </w:t>
      </w:r>
      <w:r>
        <w:rPr>
          <w:w w:val="130"/>
          <w:sz w:val="24"/>
        </w:rPr>
        <w:t>és</w:t>
      </w:r>
    </w:p>
    <w:p>
      <w:pPr>
        <w:pStyle w:val="ListParagraph"/>
        <w:numPr>
          <w:ilvl w:val="0"/>
          <w:numId w:val="513"/>
        </w:numPr>
        <w:tabs>
          <w:tab w:pos="713" w:val="left" w:leader="none"/>
        </w:tabs>
        <w:spacing w:line="225" w:lineRule="auto" w:before="1" w:after="0"/>
        <w:ind w:left="113" w:right="126" w:firstLine="204"/>
        <w:jc w:val="both"/>
        <w:rPr>
          <w:sz w:val="24"/>
        </w:rPr>
      </w:pPr>
      <w:r>
        <w:rPr>
          <w:w w:val="130"/>
          <w:sz w:val="24"/>
        </w:rPr>
        <w:t>amelyet a házastárs jogellenes és szándékos vagy súlyosan gondatlan magatartásával okozott, ha a tartozás a másik házastárs gazdagodását meghaladja.</w:t>
      </w:r>
    </w:p>
    <w:p>
      <w:pPr>
        <w:pStyle w:val="ListParagraph"/>
        <w:numPr>
          <w:ilvl w:val="0"/>
          <w:numId w:val="512"/>
        </w:numPr>
        <w:tabs>
          <w:tab w:pos="743" w:val="left" w:leader="none"/>
        </w:tabs>
        <w:spacing w:line="225" w:lineRule="auto" w:before="2" w:after="0"/>
        <w:ind w:left="113" w:right="115" w:firstLine="204"/>
        <w:jc w:val="both"/>
        <w:rPr>
          <w:sz w:val="24"/>
        </w:rPr>
      </w:pPr>
      <w:r>
        <w:rPr>
          <w:w w:val="125"/>
          <w:sz w:val="24"/>
        </w:rPr>
        <w:t>A tartozás különvagyoni jellege nem érinti a másik házastárs felelősségét harmadik személlyel</w:t>
      </w:r>
      <w:r>
        <w:rPr>
          <w:spacing w:val="2"/>
          <w:w w:val="125"/>
          <w:sz w:val="24"/>
        </w:rPr>
        <w:t> </w:t>
      </w:r>
      <w:r>
        <w:rPr>
          <w:w w:val="125"/>
          <w:sz w:val="24"/>
        </w:rPr>
        <w:t>szemben.</w:t>
      </w:r>
    </w:p>
    <w:p>
      <w:pPr>
        <w:spacing w:before="228"/>
        <w:ind w:left="317" w:right="0" w:firstLine="0"/>
        <w:jc w:val="left"/>
        <w:rPr>
          <w:i/>
          <w:sz w:val="24"/>
        </w:rPr>
      </w:pPr>
      <w:r>
        <w:rPr>
          <w:b/>
          <w:w w:val="125"/>
          <w:sz w:val="24"/>
        </w:rPr>
        <w:t>4:40. § </w:t>
      </w:r>
      <w:r>
        <w:rPr>
          <w:i/>
          <w:w w:val="125"/>
          <w:sz w:val="24"/>
        </w:rPr>
        <w:t>[A közös vagyonhoz tartozás vélelme]</w:t>
      </w:r>
    </w:p>
    <w:p>
      <w:pPr>
        <w:spacing w:after="0"/>
        <w:jc w:val="left"/>
        <w:rPr>
          <w:sz w:val="24"/>
        </w:rPr>
        <w:sectPr>
          <w:pgSz w:w="11900" w:h="16820"/>
          <w:pgMar w:header="1104" w:footer="0" w:top="1840" w:bottom="280" w:left="1020" w:right="1000"/>
        </w:sectPr>
      </w:pPr>
    </w:p>
    <w:p>
      <w:pPr>
        <w:pStyle w:val="ListParagraph"/>
        <w:numPr>
          <w:ilvl w:val="0"/>
          <w:numId w:val="514"/>
        </w:numPr>
        <w:tabs>
          <w:tab w:pos="812" w:val="left" w:leader="none"/>
        </w:tabs>
        <w:spacing w:line="225" w:lineRule="auto" w:before="173" w:after="0"/>
        <w:ind w:left="113" w:right="133" w:firstLine="204"/>
        <w:jc w:val="both"/>
        <w:rPr>
          <w:sz w:val="24"/>
        </w:rPr>
      </w:pPr>
      <w:r>
        <w:rPr>
          <w:w w:val="125"/>
          <w:sz w:val="24"/>
        </w:rPr>
        <w:t>Ha e törvény eltérően nem rendelkezik, a vagyonközösség  fennállása alatt a házastársak vagyonában meglévő vagyontárgyakról azt kell vélelmezni, hogy azok a közös vagyonhoz</w:t>
      </w:r>
      <w:r>
        <w:rPr>
          <w:spacing w:val="-1"/>
          <w:w w:val="125"/>
          <w:sz w:val="24"/>
        </w:rPr>
        <w:t> </w:t>
      </w:r>
      <w:r>
        <w:rPr>
          <w:w w:val="125"/>
          <w:sz w:val="24"/>
        </w:rPr>
        <w:t>tartoznak.</w:t>
      </w:r>
    </w:p>
    <w:p>
      <w:pPr>
        <w:pStyle w:val="ListParagraph"/>
        <w:numPr>
          <w:ilvl w:val="0"/>
          <w:numId w:val="514"/>
        </w:numPr>
        <w:tabs>
          <w:tab w:pos="806" w:val="left" w:leader="none"/>
        </w:tabs>
        <w:spacing w:line="225" w:lineRule="auto" w:before="1" w:after="0"/>
        <w:ind w:left="113" w:right="137" w:firstLine="204"/>
        <w:jc w:val="both"/>
        <w:rPr>
          <w:sz w:val="24"/>
        </w:rPr>
      </w:pPr>
      <w:r>
        <w:rPr>
          <w:w w:val="125"/>
          <w:sz w:val="24"/>
        </w:rPr>
        <w:t>A vagyonközösség fennállása alatt a közös vagyonra vagy valamelyik házastárs különvagyonára vonatkozó kötelezettség teljesítéséről azt kell vélelmezni, hogy a teljesítés a közös vagyonból</w:t>
      </w:r>
      <w:r>
        <w:rPr>
          <w:spacing w:val="3"/>
          <w:w w:val="125"/>
          <w:sz w:val="24"/>
        </w:rPr>
        <w:t> </w:t>
      </w:r>
      <w:r>
        <w:rPr>
          <w:w w:val="125"/>
          <w:sz w:val="24"/>
        </w:rPr>
        <w:t>történt.</w:t>
      </w:r>
    </w:p>
    <w:p>
      <w:pPr>
        <w:spacing w:line="268" w:lineRule="exact" w:before="229"/>
        <w:ind w:left="317" w:right="0" w:firstLine="0"/>
        <w:jc w:val="left"/>
        <w:rPr>
          <w:i/>
          <w:sz w:val="24"/>
        </w:rPr>
      </w:pPr>
      <w:r>
        <w:rPr>
          <w:b/>
          <w:w w:val="125"/>
          <w:sz w:val="24"/>
        </w:rPr>
        <w:t>4:41. § </w:t>
      </w:r>
      <w:r>
        <w:rPr>
          <w:i/>
          <w:w w:val="125"/>
          <w:sz w:val="24"/>
        </w:rPr>
        <w:t>[A házastársak közötti egyes szerződések]</w:t>
      </w:r>
    </w:p>
    <w:p>
      <w:pPr>
        <w:pStyle w:val="ListParagraph"/>
        <w:numPr>
          <w:ilvl w:val="0"/>
          <w:numId w:val="515"/>
        </w:numPr>
        <w:tabs>
          <w:tab w:pos="834" w:val="left" w:leader="none"/>
        </w:tabs>
        <w:spacing w:line="225" w:lineRule="auto" w:before="5" w:after="0"/>
        <w:ind w:left="113" w:right="131" w:firstLine="204"/>
        <w:jc w:val="both"/>
        <w:rPr>
          <w:sz w:val="24"/>
        </w:rPr>
      </w:pPr>
      <w:r>
        <w:rPr>
          <w:w w:val="125"/>
          <w:sz w:val="24"/>
        </w:rPr>
        <w:t>A házastársaknak az életközösség fennállása alatt egymással kötött adásvételi, csere, ajándékozási és kölcsönszerződése és a házastársak közötti tartozáselismerés akkor érvényes, ha közokiratba vagy ügyvéd által ellenjegyzett magánokiratba foglalták. Ez a rendelkezés nem vonatkozik ingók szokásos mértékű ajándékozására, ha az ajándék átadása</w:t>
      </w:r>
      <w:r>
        <w:rPr>
          <w:spacing w:val="74"/>
          <w:w w:val="125"/>
          <w:sz w:val="24"/>
        </w:rPr>
        <w:t> </w:t>
      </w:r>
      <w:r>
        <w:rPr>
          <w:w w:val="125"/>
          <w:sz w:val="24"/>
        </w:rPr>
        <w:t>megtörtént.</w:t>
      </w:r>
    </w:p>
    <w:p>
      <w:pPr>
        <w:pStyle w:val="ListParagraph"/>
        <w:numPr>
          <w:ilvl w:val="0"/>
          <w:numId w:val="515"/>
        </w:numPr>
        <w:tabs>
          <w:tab w:pos="788" w:val="left" w:leader="none"/>
        </w:tabs>
        <w:spacing w:line="225" w:lineRule="auto" w:before="3" w:after="0"/>
        <w:ind w:left="113" w:right="127" w:firstLine="204"/>
        <w:jc w:val="both"/>
        <w:rPr>
          <w:sz w:val="24"/>
        </w:rPr>
      </w:pPr>
      <w:r>
        <w:rPr>
          <w:w w:val="125"/>
          <w:sz w:val="24"/>
        </w:rPr>
        <w:t>Ha a házastársak szerződése valamely vagyontárgynak, tehernek vagy tartozásnak a közös vagyonhoz vagy a  különvagyonhoz tartozását érinti, vagy  e vagyonok arányát módosítja, a szerződés harmadik személlyel szemben  akkor hatályos, ha a harmadik személy tudott vagy tudnia kellett arról, hogy a vagyontárgy a szerződés alapján a közös vagy a különvagyonhoz</w:t>
      </w:r>
      <w:r>
        <w:rPr>
          <w:spacing w:val="4"/>
          <w:w w:val="125"/>
          <w:sz w:val="24"/>
        </w:rPr>
        <w:t> </w:t>
      </w:r>
      <w:r>
        <w:rPr>
          <w:w w:val="125"/>
          <w:sz w:val="24"/>
        </w:rPr>
        <w:t>tartozik.</w:t>
      </w:r>
    </w:p>
    <w:p>
      <w:pPr>
        <w:pStyle w:val="ListParagraph"/>
        <w:numPr>
          <w:ilvl w:val="1"/>
          <w:numId w:val="508"/>
        </w:numPr>
        <w:tabs>
          <w:tab w:pos="940" w:val="left" w:leader="none"/>
        </w:tabs>
        <w:spacing w:line="240" w:lineRule="auto" w:before="230" w:after="0"/>
        <w:ind w:left="939" w:right="0" w:hanging="305"/>
        <w:jc w:val="left"/>
        <w:rPr>
          <w:i/>
          <w:sz w:val="24"/>
        </w:rPr>
      </w:pPr>
      <w:r>
        <w:rPr>
          <w:i/>
          <w:w w:val="130"/>
          <w:sz w:val="24"/>
        </w:rPr>
        <w:t>A</w:t>
      </w:r>
      <w:r>
        <w:rPr>
          <w:i/>
          <w:spacing w:val="-16"/>
          <w:w w:val="130"/>
          <w:sz w:val="24"/>
        </w:rPr>
        <w:t> </w:t>
      </w:r>
      <w:r>
        <w:rPr>
          <w:i/>
          <w:w w:val="130"/>
          <w:sz w:val="24"/>
        </w:rPr>
        <w:t>vagyonközösséghez</w:t>
      </w:r>
      <w:r>
        <w:rPr>
          <w:i/>
          <w:spacing w:val="-16"/>
          <w:w w:val="130"/>
          <w:sz w:val="24"/>
        </w:rPr>
        <w:t> </w:t>
      </w:r>
      <w:r>
        <w:rPr>
          <w:i/>
          <w:w w:val="130"/>
          <w:sz w:val="24"/>
        </w:rPr>
        <w:t>tartozó</w:t>
      </w:r>
      <w:r>
        <w:rPr>
          <w:i/>
          <w:spacing w:val="-16"/>
          <w:w w:val="130"/>
          <w:sz w:val="24"/>
        </w:rPr>
        <w:t> </w:t>
      </w:r>
      <w:r>
        <w:rPr>
          <w:i/>
          <w:w w:val="130"/>
          <w:sz w:val="24"/>
        </w:rPr>
        <w:t>vagyontárgyak</w:t>
      </w:r>
      <w:r>
        <w:rPr>
          <w:i/>
          <w:spacing w:val="-16"/>
          <w:w w:val="130"/>
          <w:sz w:val="24"/>
        </w:rPr>
        <w:t> </w:t>
      </w:r>
      <w:r>
        <w:rPr>
          <w:i/>
          <w:w w:val="130"/>
          <w:sz w:val="24"/>
        </w:rPr>
        <w:t>használata</w:t>
      </w:r>
      <w:r>
        <w:rPr>
          <w:i/>
          <w:spacing w:val="-15"/>
          <w:w w:val="130"/>
          <w:sz w:val="24"/>
        </w:rPr>
        <w:t> </w:t>
      </w:r>
      <w:r>
        <w:rPr>
          <w:i/>
          <w:w w:val="130"/>
          <w:sz w:val="24"/>
        </w:rPr>
        <w:t>és</w:t>
      </w:r>
      <w:r>
        <w:rPr>
          <w:i/>
          <w:spacing w:val="-16"/>
          <w:w w:val="130"/>
          <w:sz w:val="24"/>
        </w:rPr>
        <w:t> </w:t>
      </w:r>
      <w:r>
        <w:rPr>
          <w:i/>
          <w:w w:val="130"/>
          <w:sz w:val="24"/>
        </w:rPr>
        <w:t>kezelése</w:t>
      </w:r>
    </w:p>
    <w:p>
      <w:pPr>
        <w:pStyle w:val="BodyText"/>
        <w:spacing w:before="5"/>
        <w:ind w:left="0" w:firstLine="0"/>
        <w:jc w:val="left"/>
        <w:rPr>
          <w:i/>
          <w:sz w:val="41"/>
        </w:rPr>
      </w:pPr>
    </w:p>
    <w:p>
      <w:pPr>
        <w:spacing w:line="225" w:lineRule="auto" w:before="1"/>
        <w:ind w:left="113" w:right="138" w:firstLine="204"/>
        <w:jc w:val="both"/>
        <w:rPr>
          <w:i/>
          <w:sz w:val="24"/>
        </w:rPr>
      </w:pPr>
      <w:r>
        <w:rPr>
          <w:b/>
          <w:w w:val="125"/>
          <w:sz w:val="24"/>
        </w:rPr>
        <w:t>4:42. § </w:t>
      </w:r>
      <w:r>
        <w:rPr>
          <w:i/>
          <w:w w:val="125"/>
          <w:sz w:val="24"/>
        </w:rPr>
        <w:t>[A vagyonközösséghez tartozó vagyontárgyak  használata  és kezelése]</w:t>
      </w:r>
    </w:p>
    <w:p>
      <w:pPr>
        <w:pStyle w:val="ListParagraph"/>
        <w:numPr>
          <w:ilvl w:val="0"/>
          <w:numId w:val="516"/>
        </w:numPr>
        <w:tabs>
          <w:tab w:pos="885" w:val="left" w:leader="none"/>
        </w:tabs>
        <w:spacing w:line="225" w:lineRule="auto" w:before="1" w:after="0"/>
        <w:ind w:left="113" w:right="125" w:firstLine="204"/>
        <w:jc w:val="both"/>
        <w:rPr>
          <w:sz w:val="24"/>
        </w:rPr>
      </w:pPr>
      <w:r>
        <w:rPr>
          <w:w w:val="125"/>
          <w:sz w:val="24"/>
        </w:rPr>
        <w:t>A vagyonközösséghez tartozó vagyontárgyakat a rendeltetésüknek megfelelően bármelyik házastárs használhatja. Ezt a jogot egyik házastárs sem gyakorolhatja a másik házastárs jogai és jogi érdekei</w:t>
      </w:r>
      <w:r>
        <w:rPr>
          <w:spacing w:val="37"/>
          <w:w w:val="125"/>
          <w:sz w:val="24"/>
        </w:rPr>
        <w:t> </w:t>
      </w:r>
      <w:r>
        <w:rPr>
          <w:w w:val="125"/>
          <w:sz w:val="24"/>
        </w:rPr>
        <w:t>sérelmére.</w:t>
      </w:r>
    </w:p>
    <w:p>
      <w:pPr>
        <w:pStyle w:val="ListParagraph"/>
        <w:numPr>
          <w:ilvl w:val="0"/>
          <w:numId w:val="516"/>
        </w:numPr>
        <w:tabs>
          <w:tab w:pos="808" w:val="left" w:leader="none"/>
        </w:tabs>
        <w:spacing w:line="225" w:lineRule="auto" w:before="1" w:after="0"/>
        <w:ind w:left="113" w:right="126" w:firstLine="204"/>
        <w:jc w:val="both"/>
        <w:rPr>
          <w:sz w:val="24"/>
        </w:rPr>
      </w:pPr>
      <w:r>
        <w:rPr>
          <w:w w:val="125"/>
          <w:sz w:val="24"/>
        </w:rPr>
        <w:t>A vagyonközösséghez tartozó vagyontárgyakat a házastársak közösen jogosultak kezelni. Bármelyik házastárs igényelheti, hogy a másik házastárs járuljon hozzá azokhoz az intézkedésekhez, amelyek a vagyonközösséghez tartozó tárgy megóvásához vagy fenntartásához szükségesek. Az állag megóvására vonatkozó halaszthatatlan intézkedéseket a házastárs a másik házastárs hozzájárulása nélkül is megteheti, de köteles erről házastársát késedelem nélkül</w:t>
      </w:r>
      <w:r>
        <w:rPr>
          <w:spacing w:val="2"/>
          <w:w w:val="125"/>
          <w:sz w:val="24"/>
        </w:rPr>
        <w:t> </w:t>
      </w:r>
      <w:r>
        <w:rPr>
          <w:w w:val="125"/>
          <w:sz w:val="24"/>
        </w:rPr>
        <w:t>értesíteni.</w:t>
      </w:r>
    </w:p>
    <w:p>
      <w:pPr>
        <w:pStyle w:val="ListParagraph"/>
        <w:numPr>
          <w:ilvl w:val="0"/>
          <w:numId w:val="516"/>
        </w:numPr>
        <w:tabs>
          <w:tab w:pos="810" w:val="left" w:leader="none"/>
        </w:tabs>
        <w:spacing w:line="225" w:lineRule="auto" w:before="4" w:after="0"/>
        <w:ind w:left="113" w:right="134" w:firstLine="204"/>
        <w:jc w:val="both"/>
        <w:rPr>
          <w:sz w:val="24"/>
        </w:rPr>
      </w:pPr>
      <w:r>
        <w:rPr>
          <w:w w:val="125"/>
          <w:sz w:val="24"/>
        </w:rPr>
        <w:t>Az életközösség megszűnésétől a közös vagyon megosztásáig terjedő időben a vagyonközösséghez tartozó tárgyak használatára és kezelésére - ha e törvény eltérően nem rendelkezik - a közös tulajdon szabályait kell</w:t>
      </w:r>
      <w:r>
        <w:rPr>
          <w:spacing w:val="22"/>
          <w:w w:val="125"/>
          <w:sz w:val="24"/>
        </w:rPr>
        <w:t> </w:t>
      </w:r>
      <w:r>
        <w:rPr>
          <w:w w:val="125"/>
          <w:sz w:val="24"/>
        </w:rPr>
        <w:t>alkalmazni.</w:t>
      </w:r>
    </w:p>
    <w:p>
      <w:pPr>
        <w:spacing w:line="225" w:lineRule="auto" w:before="242"/>
        <w:ind w:left="113" w:right="125" w:firstLine="204"/>
        <w:jc w:val="both"/>
        <w:rPr>
          <w:i/>
          <w:sz w:val="24"/>
        </w:rPr>
      </w:pPr>
      <w:r>
        <w:rPr>
          <w:b/>
          <w:w w:val="125"/>
          <w:sz w:val="24"/>
        </w:rPr>
        <w:t>4:43. § </w:t>
      </w:r>
      <w:r>
        <w:rPr>
          <w:i/>
          <w:w w:val="125"/>
          <w:sz w:val="24"/>
        </w:rPr>
        <w:t>[A foglalkozás gyakorlásához szükséges és az üzleti célú vagyon használata és kezelése]</w:t>
      </w:r>
    </w:p>
    <w:p>
      <w:pPr>
        <w:pStyle w:val="ListParagraph"/>
        <w:numPr>
          <w:ilvl w:val="0"/>
          <w:numId w:val="517"/>
        </w:numPr>
        <w:tabs>
          <w:tab w:pos="815" w:val="left" w:leader="none"/>
        </w:tabs>
        <w:spacing w:line="225" w:lineRule="auto" w:before="1" w:after="0"/>
        <w:ind w:left="113" w:right="114" w:firstLine="204"/>
        <w:jc w:val="both"/>
        <w:rPr>
          <w:sz w:val="24"/>
        </w:rPr>
      </w:pPr>
      <w:r>
        <w:rPr>
          <w:w w:val="125"/>
          <w:sz w:val="24"/>
        </w:rPr>
        <w:t>A vagyonközösséghez tartozó, de az egyik házastárs foglalkozásának gyakorlása vagy egyéni vállalkozói tevékenysége folytatásának céljára szolgáló vagyontárgyak használatának és kezelésének joga azt a házastársat illeti meg, aki a foglalkozást gyakorolja vagy a vállalkozói tevékenységet folytatja, feltéve hogy a másik házastárs a jogok kizárólagos gyakorlásához hozzájárult. Hozzájárulásnak minősül, ha a másik házastárs tud vagy tudnia kell a foglalkozás gyakorlásáról vagy a vállalkozói tevékenység folytatásáról, és azt nem kifogásolja.</w:t>
      </w:r>
    </w:p>
    <w:p>
      <w:pPr>
        <w:spacing w:after="0" w:line="225" w:lineRule="auto"/>
        <w:jc w:val="both"/>
        <w:rPr>
          <w:sz w:val="24"/>
        </w:rPr>
        <w:sectPr>
          <w:pgSz w:w="11900" w:h="16820"/>
          <w:pgMar w:header="1104" w:footer="0" w:top="1840" w:bottom="280" w:left="1020" w:right="1000"/>
        </w:sectPr>
      </w:pPr>
    </w:p>
    <w:p>
      <w:pPr>
        <w:pStyle w:val="ListParagraph"/>
        <w:numPr>
          <w:ilvl w:val="0"/>
          <w:numId w:val="517"/>
        </w:numPr>
        <w:tabs>
          <w:tab w:pos="785" w:val="left" w:leader="none"/>
        </w:tabs>
        <w:spacing w:line="225" w:lineRule="auto" w:before="173" w:after="0"/>
        <w:ind w:left="113" w:right="113" w:firstLine="204"/>
        <w:jc w:val="both"/>
        <w:rPr>
          <w:sz w:val="24"/>
        </w:rPr>
      </w:pPr>
      <w:r>
        <w:rPr>
          <w:w w:val="130"/>
          <w:sz w:val="24"/>
        </w:rPr>
        <w:t>Ha a házastárs egyéni cég, szövetkezet vagy gazdasági társaság tagja vagy részvényese, tagsági vagy részvényesi jogait önállóan, házastársa hozzájárulása nélkül gyakorolhatja abban az esetben is, ha vagyoni hozzájárulását a házastársi közös vagyonból biztosították; az egyéni cég, szövetkezet vagy gazdasági társaság működésének eredményességéről házastársát rendszeresen tájékoztatnia</w:t>
      </w:r>
      <w:r>
        <w:rPr>
          <w:spacing w:val="7"/>
          <w:w w:val="130"/>
          <w:sz w:val="24"/>
        </w:rPr>
        <w:t> </w:t>
      </w:r>
      <w:r>
        <w:rPr>
          <w:w w:val="130"/>
          <w:sz w:val="24"/>
        </w:rPr>
        <w:t>kell.</w:t>
      </w:r>
    </w:p>
    <w:p>
      <w:pPr>
        <w:pStyle w:val="ListParagraph"/>
        <w:numPr>
          <w:ilvl w:val="0"/>
          <w:numId w:val="517"/>
        </w:numPr>
        <w:tabs>
          <w:tab w:pos="845" w:val="left" w:leader="none"/>
        </w:tabs>
        <w:spacing w:line="225" w:lineRule="auto" w:before="3" w:after="0"/>
        <w:ind w:left="113" w:right="124" w:firstLine="204"/>
        <w:jc w:val="both"/>
        <w:rPr>
          <w:sz w:val="24"/>
        </w:rPr>
      </w:pPr>
      <w:r>
        <w:rPr>
          <w:w w:val="125"/>
          <w:sz w:val="24"/>
        </w:rPr>
        <w:t>A házastársnak az (1)-(2) bekezdésben meghatározott használat és  kezelés és a tagsági vagy részvényesi jogok gyakorlása során a  másik  házastárs érdekeit megfelelően figyelembe kell vennie. A kötelezettség elmulasztásából eredő kárért a házastárs - a szerződésen kívül okozott kárért való felelősség általános szabályai szerint -</w:t>
      </w:r>
      <w:r>
        <w:rPr>
          <w:spacing w:val="3"/>
          <w:w w:val="125"/>
          <w:sz w:val="24"/>
        </w:rPr>
        <w:t> </w:t>
      </w:r>
      <w:r>
        <w:rPr>
          <w:w w:val="125"/>
          <w:sz w:val="24"/>
        </w:rPr>
        <w:t>felel.</w:t>
      </w:r>
    </w:p>
    <w:p>
      <w:pPr>
        <w:spacing w:line="268" w:lineRule="exact" w:before="230"/>
        <w:ind w:left="317" w:right="0" w:firstLine="0"/>
        <w:jc w:val="left"/>
        <w:rPr>
          <w:i/>
          <w:sz w:val="24"/>
        </w:rPr>
      </w:pPr>
      <w:r>
        <w:rPr>
          <w:b/>
          <w:w w:val="125"/>
          <w:sz w:val="24"/>
        </w:rPr>
        <w:t>4:44. § </w:t>
      </w:r>
      <w:r>
        <w:rPr>
          <w:i/>
          <w:w w:val="125"/>
          <w:sz w:val="24"/>
        </w:rPr>
        <w:t>[Költségek és kiadások viselése]</w:t>
      </w:r>
    </w:p>
    <w:p>
      <w:pPr>
        <w:pStyle w:val="ListParagraph"/>
        <w:numPr>
          <w:ilvl w:val="0"/>
          <w:numId w:val="518"/>
        </w:numPr>
        <w:tabs>
          <w:tab w:pos="764" w:val="left" w:leader="none"/>
        </w:tabs>
        <w:spacing w:line="225" w:lineRule="auto" w:before="5" w:after="0"/>
        <w:ind w:left="113" w:right="132" w:firstLine="204"/>
        <w:jc w:val="both"/>
        <w:rPr>
          <w:sz w:val="24"/>
        </w:rPr>
      </w:pPr>
      <w:r>
        <w:rPr>
          <w:w w:val="130"/>
          <w:sz w:val="24"/>
        </w:rPr>
        <w:t>A vagyonközösséghez tartozó tárgyak fenntartásával és kezelésével</w:t>
      </w:r>
      <w:r>
        <w:rPr>
          <w:spacing w:val="-50"/>
          <w:w w:val="130"/>
          <w:sz w:val="24"/>
        </w:rPr>
        <w:t> </w:t>
      </w:r>
      <w:r>
        <w:rPr>
          <w:w w:val="130"/>
          <w:sz w:val="24"/>
        </w:rPr>
        <w:t>járó költségeket, a közös háztartás költségeit, a házastársak és a közös gyermek megélhetéséhez és felneveléséhez szükséges kiadásokat elsősorban a közös vagyonból kell</w:t>
      </w:r>
      <w:r>
        <w:rPr>
          <w:spacing w:val="-10"/>
          <w:w w:val="130"/>
          <w:sz w:val="24"/>
        </w:rPr>
        <w:t> </w:t>
      </w:r>
      <w:r>
        <w:rPr>
          <w:w w:val="130"/>
          <w:sz w:val="24"/>
        </w:rPr>
        <w:t>fedezni.</w:t>
      </w:r>
    </w:p>
    <w:p>
      <w:pPr>
        <w:pStyle w:val="ListParagraph"/>
        <w:numPr>
          <w:ilvl w:val="0"/>
          <w:numId w:val="518"/>
        </w:numPr>
        <w:tabs>
          <w:tab w:pos="864" w:val="left" w:leader="none"/>
        </w:tabs>
        <w:spacing w:line="225" w:lineRule="auto" w:before="2" w:after="0"/>
        <w:ind w:left="113" w:right="128" w:firstLine="204"/>
        <w:jc w:val="both"/>
        <w:rPr>
          <w:sz w:val="24"/>
        </w:rPr>
      </w:pPr>
      <w:r>
        <w:rPr>
          <w:w w:val="125"/>
          <w:sz w:val="24"/>
        </w:rPr>
        <w:t>Ha a közös vagyon az (1) bekezdésben megjelölt költségeket és kiadásokat nem fedezi, azokhoz a házastársak különvagyonukból, azok arányában kötelesek hozzájárulni. Ha csak az egyik házastársnak van különvagyona, a költségek kiegészítéséhez szükséges összeget neki kell rendelkezésre</w:t>
      </w:r>
      <w:r>
        <w:rPr>
          <w:spacing w:val="2"/>
          <w:w w:val="125"/>
          <w:sz w:val="24"/>
        </w:rPr>
        <w:t> </w:t>
      </w:r>
      <w:r>
        <w:rPr>
          <w:w w:val="125"/>
          <w:sz w:val="24"/>
        </w:rPr>
        <w:t>bocsátania.</w:t>
      </w:r>
    </w:p>
    <w:p>
      <w:pPr>
        <w:pStyle w:val="ListParagraph"/>
        <w:numPr>
          <w:ilvl w:val="1"/>
          <w:numId w:val="508"/>
        </w:numPr>
        <w:tabs>
          <w:tab w:pos="3174" w:val="left" w:leader="none"/>
        </w:tabs>
        <w:spacing w:line="240" w:lineRule="auto" w:before="230" w:after="0"/>
        <w:ind w:left="3173" w:right="0" w:hanging="304"/>
        <w:jc w:val="left"/>
        <w:rPr>
          <w:i/>
          <w:sz w:val="24"/>
        </w:rPr>
      </w:pPr>
      <w:r>
        <w:rPr>
          <w:i/>
          <w:w w:val="125"/>
          <w:sz w:val="24"/>
        </w:rPr>
        <w:t>Rendelkezés a közös</w:t>
      </w:r>
      <w:r>
        <w:rPr>
          <w:i/>
          <w:spacing w:val="3"/>
          <w:w w:val="125"/>
          <w:sz w:val="24"/>
        </w:rPr>
        <w:t> </w:t>
      </w:r>
      <w:r>
        <w:rPr>
          <w:i/>
          <w:w w:val="125"/>
          <w:sz w:val="24"/>
        </w:rPr>
        <w:t>vagyonnal</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4:45. § </w:t>
      </w:r>
      <w:r>
        <w:rPr>
          <w:i/>
          <w:w w:val="125"/>
          <w:sz w:val="24"/>
        </w:rPr>
        <w:t>[Rendelkezés a közös vagyonnal a vagyonközösség fennállása alatt]</w:t>
      </w:r>
    </w:p>
    <w:p>
      <w:pPr>
        <w:pStyle w:val="ListParagraph"/>
        <w:numPr>
          <w:ilvl w:val="0"/>
          <w:numId w:val="519"/>
        </w:numPr>
        <w:tabs>
          <w:tab w:pos="836" w:val="left" w:leader="none"/>
        </w:tabs>
        <w:spacing w:line="225" w:lineRule="auto" w:before="5" w:after="0"/>
        <w:ind w:left="113" w:right="130" w:firstLine="204"/>
        <w:jc w:val="both"/>
        <w:rPr>
          <w:sz w:val="24"/>
        </w:rPr>
      </w:pPr>
      <w:r>
        <w:rPr>
          <w:w w:val="125"/>
          <w:sz w:val="24"/>
        </w:rPr>
        <w:t>A vagyonközösség fennállása alatt a házastársak a közös vagyonra vonatkozó rendelkezést együttesen vagy a másik házastárs hozzájárulásával tehetnek.</w:t>
      </w:r>
    </w:p>
    <w:p>
      <w:pPr>
        <w:pStyle w:val="ListParagraph"/>
        <w:numPr>
          <w:ilvl w:val="0"/>
          <w:numId w:val="519"/>
        </w:numPr>
        <w:tabs>
          <w:tab w:pos="859" w:val="left" w:leader="none"/>
        </w:tabs>
        <w:spacing w:line="225" w:lineRule="auto" w:before="2" w:after="0"/>
        <w:ind w:left="113" w:right="124" w:firstLine="204"/>
        <w:jc w:val="both"/>
        <w:rPr>
          <w:sz w:val="24"/>
        </w:rPr>
      </w:pPr>
      <w:r>
        <w:rPr>
          <w:w w:val="130"/>
          <w:sz w:val="24"/>
        </w:rPr>
        <w:t>Az egyik házastárs által a vagyonközösség fennállása alatt kötött szerződéshez a másik házastárs által megkívánt hozzájárulás nincs alakszerűséghez</w:t>
      </w:r>
      <w:r>
        <w:rPr>
          <w:spacing w:val="-4"/>
          <w:w w:val="130"/>
          <w:sz w:val="24"/>
        </w:rPr>
        <w:t> </w:t>
      </w:r>
      <w:r>
        <w:rPr>
          <w:w w:val="130"/>
          <w:sz w:val="24"/>
        </w:rPr>
        <w:t>kötve.</w:t>
      </w:r>
    </w:p>
    <w:p>
      <w:pPr>
        <w:spacing w:line="268" w:lineRule="exact" w:before="228"/>
        <w:ind w:left="317" w:right="0" w:firstLine="0"/>
        <w:jc w:val="left"/>
        <w:rPr>
          <w:i/>
          <w:sz w:val="24"/>
        </w:rPr>
      </w:pPr>
      <w:r>
        <w:rPr>
          <w:b/>
          <w:w w:val="120"/>
          <w:sz w:val="24"/>
        </w:rPr>
        <w:t>4:46. § </w:t>
      </w:r>
      <w:r>
        <w:rPr>
          <w:i/>
          <w:w w:val="120"/>
          <w:sz w:val="24"/>
        </w:rPr>
        <w:t>[A házastárs hozzájárulásának</w:t>
      </w:r>
      <w:r>
        <w:rPr>
          <w:i/>
          <w:spacing w:val="51"/>
          <w:w w:val="120"/>
          <w:sz w:val="24"/>
        </w:rPr>
        <w:t> </w:t>
      </w:r>
      <w:r>
        <w:rPr>
          <w:i/>
          <w:w w:val="120"/>
          <w:sz w:val="24"/>
        </w:rPr>
        <w:t>vélelme]</w:t>
      </w:r>
    </w:p>
    <w:p>
      <w:pPr>
        <w:pStyle w:val="ListParagraph"/>
        <w:numPr>
          <w:ilvl w:val="0"/>
          <w:numId w:val="520"/>
        </w:numPr>
        <w:tabs>
          <w:tab w:pos="819" w:val="left" w:leader="none"/>
        </w:tabs>
        <w:spacing w:line="225" w:lineRule="auto" w:before="6" w:after="0"/>
        <w:ind w:left="113" w:right="131" w:firstLine="204"/>
        <w:jc w:val="both"/>
        <w:rPr>
          <w:sz w:val="24"/>
        </w:rPr>
      </w:pPr>
      <w:r>
        <w:rPr>
          <w:w w:val="125"/>
          <w:sz w:val="24"/>
        </w:rPr>
        <w:t>A házastársnak a vagyonközösség fennállása alatt a közös vagyonra  kötött visszterhes szerződését - ha e törvény eltérően nem rendelkezik -  a másik házastárs hozzájárulásával kötött szerződésnek kell tekinteni, kivéve, ha a szerződést kötő harmadik személy tudott vagy tudnia kellett arról, hogy a másik házastárs a szerződéshez nem járult</w:t>
      </w:r>
      <w:r>
        <w:rPr>
          <w:spacing w:val="15"/>
          <w:w w:val="125"/>
          <w:sz w:val="24"/>
        </w:rPr>
        <w:t> </w:t>
      </w:r>
      <w:r>
        <w:rPr>
          <w:w w:val="125"/>
          <w:sz w:val="24"/>
        </w:rPr>
        <w:t>hozzá.</w:t>
      </w:r>
    </w:p>
    <w:p>
      <w:pPr>
        <w:pStyle w:val="ListParagraph"/>
        <w:numPr>
          <w:ilvl w:val="0"/>
          <w:numId w:val="520"/>
        </w:numPr>
        <w:tabs>
          <w:tab w:pos="753" w:val="left" w:leader="none"/>
        </w:tabs>
        <w:spacing w:line="225" w:lineRule="auto" w:before="3" w:after="0"/>
        <w:ind w:left="113" w:right="112" w:firstLine="204"/>
        <w:jc w:val="both"/>
        <w:rPr>
          <w:sz w:val="24"/>
        </w:rPr>
      </w:pPr>
      <w:r>
        <w:rPr>
          <w:w w:val="130"/>
          <w:sz w:val="24"/>
        </w:rPr>
        <w:t>Ha a házastárs a szerződést a mindennapi élet szokásos szükségleteinek fedezése, foglalkozásának gyakorlása vagy egyéni vállalkozói tevékenysége körében kötötte, a másik házastárs akkor hivatkozhat hozzájárulásának hiányára, ha a szerződést kötő harmadik személynél a szerződés ellen, annak megkötése előtt kifejezetten</w:t>
      </w:r>
      <w:r>
        <w:rPr>
          <w:spacing w:val="-14"/>
          <w:w w:val="130"/>
          <w:sz w:val="24"/>
        </w:rPr>
        <w:t> </w:t>
      </w:r>
      <w:r>
        <w:rPr>
          <w:w w:val="130"/>
          <w:sz w:val="24"/>
        </w:rPr>
        <w:t>tiltakozott.</w:t>
      </w:r>
    </w:p>
    <w:p>
      <w:pPr>
        <w:spacing w:line="225" w:lineRule="auto" w:before="243"/>
        <w:ind w:left="113" w:right="131" w:firstLine="204"/>
        <w:jc w:val="both"/>
        <w:rPr>
          <w:i/>
          <w:sz w:val="24"/>
        </w:rPr>
      </w:pPr>
      <w:r>
        <w:rPr>
          <w:b/>
          <w:w w:val="125"/>
          <w:sz w:val="24"/>
        </w:rPr>
        <w:t>4:47. § </w:t>
      </w:r>
      <w:r>
        <w:rPr>
          <w:i/>
          <w:w w:val="125"/>
          <w:sz w:val="24"/>
        </w:rPr>
        <w:t>[Rendelkezés a közös vagyonnal a házastársi vagyonközösség megszűnése és a közös vagyon megosztása közötti időben]</w:t>
      </w:r>
    </w:p>
    <w:p>
      <w:pPr>
        <w:spacing w:after="0" w:line="225" w:lineRule="auto"/>
        <w:jc w:val="both"/>
        <w:rPr>
          <w:sz w:val="24"/>
        </w:rPr>
        <w:sectPr>
          <w:pgSz w:w="11900" w:h="16820"/>
          <w:pgMar w:header="1104" w:footer="0" w:top="1840" w:bottom="280" w:left="1020" w:right="1000"/>
        </w:sectPr>
      </w:pPr>
    </w:p>
    <w:p>
      <w:pPr>
        <w:pStyle w:val="ListParagraph"/>
        <w:numPr>
          <w:ilvl w:val="0"/>
          <w:numId w:val="521"/>
        </w:numPr>
        <w:tabs>
          <w:tab w:pos="974" w:val="left" w:leader="none"/>
        </w:tabs>
        <w:spacing w:line="225" w:lineRule="auto" w:before="173" w:after="0"/>
        <w:ind w:left="113" w:right="109" w:firstLine="204"/>
        <w:jc w:val="both"/>
        <w:rPr>
          <w:sz w:val="24"/>
        </w:rPr>
      </w:pPr>
      <w:r>
        <w:rPr>
          <w:w w:val="125"/>
          <w:sz w:val="24"/>
        </w:rPr>
        <w:t>A házastársi vagyonközösség megszűnésétől a közös vagyon megosztásáig terjedő időben a közös vagyonnal való rendelkezés tekintetében   a közös vagyonnal a vagyonközösség alatt történő rendelkezésre vonatkozó szabályokat azzal az eltéréssel kell alkalmazni, hogy a házastárs a rendes gazdálkodás szabályai szerint a másik házastárs hozzájárulása nélkül</w:t>
      </w:r>
      <w:r>
        <w:rPr>
          <w:spacing w:val="53"/>
          <w:w w:val="125"/>
          <w:sz w:val="24"/>
        </w:rPr>
        <w:t> </w:t>
      </w:r>
      <w:r>
        <w:rPr>
          <w:w w:val="125"/>
          <w:sz w:val="24"/>
        </w:rPr>
        <w:t>is</w:t>
      </w:r>
    </w:p>
    <w:p>
      <w:pPr>
        <w:pStyle w:val="ListParagraph"/>
        <w:numPr>
          <w:ilvl w:val="0"/>
          <w:numId w:val="522"/>
        </w:numPr>
        <w:tabs>
          <w:tab w:pos="774" w:val="left" w:leader="none"/>
        </w:tabs>
        <w:spacing w:line="225" w:lineRule="auto" w:before="3" w:after="0"/>
        <w:ind w:left="113" w:right="127" w:firstLine="204"/>
        <w:jc w:val="both"/>
        <w:rPr>
          <w:sz w:val="24"/>
        </w:rPr>
      </w:pPr>
      <w:r>
        <w:rPr>
          <w:w w:val="125"/>
          <w:sz w:val="24"/>
        </w:rPr>
        <w:t>rendelkezhet a foglalkozásának gyakorlása vagy egyéni vállalkozói tevékenysége körében használt, illetve ezek céljára</w:t>
      </w:r>
      <w:r>
        <w:rPr>
          <w:spacing w:val="19"/>
          <w:w w:val="125"/>
          <w:sz w:val="24"/>
        </w:rPr>
        <w:t> </w:t>
      </w:r>
      <w:r>
        <w:rPr>
          <w:w w:val="125"/>
          <w:sz w:val="24"/>
        </w:rPr>
        <w:t>lekötött vagyontárgyakkal;</w:t>
      </w:r>
    </w:p>
    <w:p>
      <w:pPr>
        <w:pStyle w:val="ListParagraph"/>
        <w:numPr>
          <w:ilvl w:val="0"/>
          <w:numId w:val="522"/>
        </w:numPr>
        <w:tabs>
          <w:tab w:pos="752" w:val="left" w:leader="none"/>
        </w:tabs>
        <w:spacing w:line="225" w:lineRule="auto" w:before="1" w:after="0"/>
        <w:ind w:left="113" w:right="126" w:firstLine="204"/>
        <w:jc w:val="both"/>
        <w:rPr>
          <w:sz w:val="24"/>
        </w:rPr>
      </w:pPr>
      <w:r>
        <w:rPr>
          <w:w w:val="130"/>
          <w:sz w:val="24"/>
        </w:rPr>
        <w:t>rendelkezhet azokkal az ingó dolgokkal, amelyek a vagyonközösség megszűnését követően a házastársának egyetértésével kerültek a kizárólagos birtokába;</w:t>
      </w:r>
    </w:p>
    <w:p>
      <w:pPr>
        <w:pStyle w:val="ListParagraph"/>
        <w:numPr>
          <w:ilvl w:val="0"/>
          <w:numId w:val="522"/>
        </w:numPr>
        <w:tabs>
          <w:tab w:pos="651" w:val="left" w:leader="none"/>
        </w:tabs>
        <w:spacing w:line="225" w:lineRule="auto" w:before="1" w:after="0"/>
        <w:ind w:left="113" w:right="138" w:firstLine="204"/>
        <w:jc w:val="both"/>
        <w:rPr>
          <w:sz w:val="24"/>
        </w:rPr>
      </w:pPr>
      <w:r>
        <w:rPr>
          <w:w w:val="130"/>
          <w:sz w:val="24"/>
        </w:rPr>
        <w:t>vállalhat</w:t>
      </w:r>
      <w:r>
        <w:rPr>
          <w:spacing w:val="-11"/>
          <w:w w:val="130"/>
          <w:sz w:val="24"/>
        </w:rPr>
        <w:t> </w:t>
      </w:r>
      <w:r>
        <w:rPr>
          <w:w w:val="130"/>
          <w:sz w:val="24"/>
        </w:rPr>
        <w:t>olyan</w:t>
      </w:r>
      <w:r>
        <w:rPr>
          <w:spacing w:val="-11"/>
          <w:w w:val="130"/>
          <w:sz w:val="24"/>
        </w:rPr>
        <w:t> </w:t>
      </w:r>
      <w:r>
        <w:rPr>
          <w:w w:val="130"/>
          <w:sz w:val="24"/>
        </w:rPr>
        <w:t>kötelezettséget,</w:t>
      </w:r>
      <w:r>
        <w:rPr>
          <w:spacing w:val="-11"/>
          <w:w w:val="130"/>
          <w:sz w:val="24"/>
        </w:rPr>
        <w:t> </w:t>
      </w:r>
      <w:r>
        <w:rPr>
          <w:w w:val="130"/>
          <w:sz w:val="24"/>
        </w:rPr>
        <w:t>amelyek</w:t>
      </w:r>
      <w:r>
        <w:rPr>
          <w:spacing w:val="-11"/>
          <w:w w:val="130"/>
          <w:sz w:val="24"/>
        </w:rPr>
        <w:t> </w:t>
      </w:r>
      <w:r>
        <w:rPr>
          <w:w w:val="130"/>
          <w:sz w:val="24"/>
        </w:rPr>
        <w:t>a</w:t>
      </w:r>
      <w:r>
        <w:rPr>
          <w:spacing w:val="-11"/>
          <w:w w:val="130"/>
          <w:sz w:val="24"/>
        </w:rPr>
        <w:t> </w:t>
      </w:r>
      <w:r>
        <w:rPr>
          <w:w w:val="130"/>
          <w:sz w:val="24"/>
        </w:rPr>
        <w:t>közös</w:t>
      </w:r>
      <w:r>
        <w:rPr>
          <w:spacing w:val="-10"/>
          <w:w w:val="130"/>
          <w:sz w:val="24"/>
        </w:rPr>
        <w:t> </w:t>
      </w:r>
      <w:r>
        <w:rPr>
          <w:w w:val="130"/>
          <w:sz w:val="24"/>
        </w:rPr>
        <w:t>vagyontárgy</w:t>
      </w:r>
      <w:r>
        <w:rPr>
          <w:spacing w:val="-11"/>
          <w:w w:val="130"/>
          <w:sz w:val="24"/>
        </w:rPr>
        <w:t> </w:t>
      </w:r>
      <w:r>
        <w:rPr>
          <w:w w:val="130"/>
          <w:sz w:val="24"/>
        </w:rPr>
        <w:t>megóvását, fenntartását,</w:t>
      </w:r>
      <w:r>
        <w:rPr>
          <w:spacing w:val="-4"/>
          <w:w w:val="130"/>
          <w:sz w:val="24"/>
        </w:rPr>
        <w:t> </w:t>
      </w:r>
      <w:r>
        <w:rPr>
          <w:w w:val="130"/>
          <w:sz w:val="24"/>
        </w:rPr>
        <w:t>helyreállítását</w:t>
      </w:r>
      <w:r>
        <w:rPr>
          <w:spacing w:val="-26"/>
          <w:w w:val="130"/>
          <w:sz w:val="24"/>
        </w:rPr>
        <w:t> </w:t>
      </w:r>
      <w:r>
        <w:rPr>
          <w:w w:val="130"/>
          <w:sz w:val="24"/>
        </w:rPr>
        <w:t>és</w:t>
      </w:r>
      <w:r>
        <w:rPr>
          <w:spacing w:val="-15"/>
          <w:w w:val="130"/>
          <w:sz w:val="24"/>
        </w:rPr>
        <w:t> </w:t>
      </w:r>
      <w:r>
        <w:rPr>
          <w:w w:val="130"/>
          <w:sz w:val="24"/>
        </w:rPr>
        <w:t>értékállandóságának</w:t>
      </w:r>
      <w:r>
        <w:rPr>
          <w:spacing w:val="-15"/>
          <w:w w:val="130"/>
          <w:sz w:val="24"/>
        </w:rPr>
        <w:t> </w:t>
      </w:r>
      <w:r>
        <w:rPr>
          <w:w w:val="130"/>
          <w:sz w:val="24"/>
        </w:rPr>
        <w:t>biztosítását</w:t>
      </w:r>
      <w:r>
        <w:rPr>
          <w:spacing w:val="-15"/>
          <w:w w:val="130"/>
          <w:sz w:val="24"/>
        </w:rPr>
        <w:t> </w:t>
      </w:r>
      <w:r>
        <w:rPr>
          <w:w w:val="130"/>
          <w:sz w:val="24"/>
        </w:rPr>
        <w:t>szolgálják;</w:t>
      </w:r>
      <w:r>
        <w:rPr>
          <w:spacing w:val="-14"/>
          <w:w w:val="130"/>
          <w:sz w:val="24"/>
        </w:rPr>
        <w:t> </w:t>
      </w:r>
      <w:r>
        <w:rPr>
          <w:w w:val="130"/>
          <w:sz w:val="24"/>
        </w:rPr>
        <w:t>és</w:t>
      </w:r>
    </w:p>
    <w:p>
      <w:pPr>
        <w:pStyle w:val="ListParagraph"/>
        <w:numPr>
          <w:ilvl w:val="0"/>
          <w:numId w:val="522"/>
        </w:numPr>
        <w:tabs>
          <w:tab w:pos="738" w:val="left" w:leader="none"/>
        </w:tabs>
        <w:spacing w:line="225" w:lineRule="auto" w:before="2" w:after="0"/>
        <w:ind w:left="113" w:right="139" w:firstLine="204"/>
        <w:jc w:val="both"/>
        <w:rPr>
          <w:sz w:val="24"/>
        </w:rPr>
      </w:pPr>
      <w:r>
        <w:rPr>
          <w:w w:val="130"/>
          <w:sz w:val="24"/>
        </w:rPr>
        <w:t>teljesítheti a közös vagyont terhelő tartozásokat oly módon, hogy a tartozás a közös vagyon számára nem válhat</w:t>
      </w:r>
      <w:r>
        <w:rPr>
          <w:spacing w:val="-37"/>
          <w:w w:val="130"/>
          <w:sz w:val="24"/>
        </w:rPr>
        <w:t> </w:t>
      </w:r>
      <w:r>
        <w:rPr>
          <w:w w:val="130"/>
          <w:sz w:val="24"/>
        </w:rPr>
        <w:t>terhesebbé.</w:t>
      </w:r>
    </w:p>
    <w:p>
      <w:pPr>
        <w:pStyle w:val="ListParagraph"/>
        <w:numPr>
          <w:ilvl w:val="0"/>
          <w:numId w:val="521"/>
        </w:numPr>
        <w:tabs>
          <w:tab w:pos="834" w:val="left" w:leader="none"/>
        </w:tabs>
        <w:spacing w:line="225" w:lineRule="auto" w:before="1" w:after="0"/>
        <w:ind w:left="113" w:right="128" w:firstLine="204"/>
        <w:jc w:val="both"/>
        <w:rPr>
          <w:sz w:val="24"/>
        </w:rPr>
      </w:pPr>
      <w:r>
        <w:rPr>
          <w:w w:val="125"/>
          <w:sz w:val="24"/>
        </w:rPr>
        <w:t>Az (1) bekezdésben foglalt rendelkezés nem érinti a közös vagyon megosztásakor fennálló megtérítési</w:t>
      </w:r>
      <w:r>
        <w:rPr>
          <w:spacing w:val="10"/>
          <w:w w:val="125"/>
          <w:sz w:val="24"/>
        </w:rPr>
        <w:t> </w:t>
      </w:r>
      <w:r>
        <w:rPr>
          <w:w w:val="125"/>
          <w:sz w:val="24"/>
        </w:rPr>
        <w:t>kötelezettséget.</w:t>
      </w:r>
    </w:p>
    <w:p>
      <w:pPr>
        <w:spacing w:line="225" w:lineRule="auto" w:before="241"/>
        <w:ind w:left="113" w:right="136" w:firstLine="204"/>
        <w:jc w:val="both"/>
        <w:rPr>
          <w:i/>
          <w:sz w:val="24"/>
        </w:rPr>
      </w:pPr>
      <w:r>
        <w:rPr>
          <w:b/>
          <w:w w:val="125"/>
          <w:sz w:val="24"/>
        </w:rPr>
        <w:t>4:48. § </w:t>
      </w:r>
      <w:r>
        <w:rPr>
          <w:i/>
          <w:w w:val="125"/>
          <w:sz w:val="24"/>
        </w:rPr>
        <w:t>[A közös lakásra és a társasági vagyoni hozzájárulásra vonatkozó külön</w:t>
      </w:r>
      <w:r>
        <w:rPr>
          <w:i/>
          <w:spacing w:val="-1"/>
          <w:w w:val="125"/>
          <w:sz w:val="24"/>
        </w:rPr>
        <w:t> </w:t>
      </w:r>
      <w:r>
        <w:rPr>
          <w:i/>
          <w:w w:val="125"/>
          <w:sz w:val="24"/>
        </w:rPr>
        <w:t>szabályok]</w:t>
      </w:r>
    </w:p>
    <w:p>
      <w:pPr>
        <w:pStyle w:val="BodyText"/>
        <w:spacing w:line="225" w:lineRule="auto" w:before="1"/>
        <w:ind w:right="126"/>
      </w:pPr>
      <w:r>
        <w:rPr>
          <w:w w:val="130"/>
        </w:rPr>
        <w:t>A házastárs a vagyonközösség fennállása alatt és annak megszűnésétől a</w:t>
      </w:r>
      <w:r>
        <w:rPr>
          <w:spacing w:val="78"/>
          <w:w w:val="130"/>
        </w:rPr>
        <w:t> </w:t>
      </w:r>
      <w:r>
        <w:rPr>
          <w:w w:val="130"/>
        </w:rPr>
        <w:t>közös vagyon megosztásáig terjedő időben a házastársa hozzájárulása nélkül nem rendelkezhet a házastársak közös tulajdonában lévő, a házastársi közös lakást magában foglaló ingatlannal, és nem bocsáthat közös vagyontárgyat vagyoni hozzájárulásként egyéni cég, gazdasági társaság vagy szövetkezet rendelkezésére. A másik házastárs hozzájárulását ezekben az esetekben nem lehet</w:t>
      </w:r>
      <w:r>
        <w:rPr>
          <w:spacing w:val="5"/>
          <w:w w:val="130"/>
        </w:rPr>
        <w:t> </w:t>
      </w:r>
      <w:r>
        <w:rPr>
          <w:w w:val="130"/>
        </w:rPr>
        <w:t>vélelmezni.</w:t>
      </w:r>
    </w:p>
    <w:p>
      <w:pPr>
        <w:pStyle w:val="ListParagraph"/>
        <w:numPr>
          <w:ilvl w:val="1"/>
          <w:numId w:val="508"/>
        </w:numPr>
        <w:tabs>
          <w:tab w:pos="2051" w:val="left" w:leader="none"/>
        </w:tabs>
        <w:spacing w:line="240" w:lineRule="auto" w:before="231" w:after="0"/>
        <w:ind w:left="2050" w:right="0" w:hanging="305"/>
        <w:jc w:val="left"/>
        <w:rPr>
          <w:i/>
          <w:sz w:val="24"/>
        </w:rPr>
      </w:pPr>
      <w:r>
        <w:rPr>
          <w:i/>
          <w:w w:val="125"/>
          <w:sz w:val="24"/>
        </w:rPr>
        <w:t>A rendelkezési jog gyakorlásából eredő</w:t>
      </w:r>
      <w:r>
        <w:rPr>
          <w:i/>
          <w:spacing w:val="7"/>
          <w:w w:val="125"/>
          <w:sz w:val="24"/>
        </w:rPr>
        <w:t> </w:t>
      </w:r>
      <w:r>
        <w:rPr>
          <w:i/>
          <w:w w:val="125"/>
          <w:sz w:val="24"/>
        </w:rPr>
        <w:t>felelősség</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4:49. § </w:t>
      </w:r>
      <w:r>
        <w:rPr>
          <w:i/>
          <w:w w:val="125"/>
          <w:sz w:val="24"/>
        </w:rPr>
        <w:t>[Harmadik személyekkel szembeni felelősség szerződés esetén]</w:t>
      </w:r>
    </w:p>
    <w:p>
      <w:pPr>
        <w:pStyle w:val="ListParagraph"/>
        <w:numPr>
          <w:ilvl w:val="0"/>
          <w:numId w:val="523"/>
        </w:numPr>
        <w:tabs>
          <w:tab w:pos="749" w:val="left" w:leader="none"/>
        </w:tabs>
        <w:spacing w:line="225" w:lineRule="auto" w:before="5" w:after="0"/>
        <w:ind w:left="113" w:right="131" w:firstLine="204"/>
        <w:jc w:val="both"/>
        <w:rPr>
          <w:sz w:val="24"/>
        </w:rPr>
      </w:pPr>
      <w:r>
        <w:rPr>
          <w:w w:val="125"/>
          <w:sz w:val="24"/>
        </w:rPr>
        <w:t>A közös vagyon terhére szerződést kötő házastárs a harmadik személlyel kötött szerződésből eredő tartozásért a különvagyonával és a közös vagyon ráeső részével</w:t>
      </w:r>
      <w:r>
        <w:rPr>
          <w:spacing w:val="2"/>
          <w:w w:val="125"/>
          <w:sz w:val="24"/>
        </w:rPr>
        <w:t> </w:t>
      </w:r>
      <w:r>
        <w:rPr>
          <w:w w:val="125"/>
          <w:sz w:val="24"/>
        </w:rPr>
        <w:t>felel.</w:t>
      </w:r>
    </w:p>
    <w:p>
      <w:pPr>
        <w:pStyle w:val="ListParagraph"/>
        <w:numPr>
          <w:ilvl w:val="0"/>
          <w:numId w:val="523"/>
        </w:numPr>
        <w:tabs>
          <w:tab w:pos="775" w:val="left" w:leader="none"/>
        </w:tabs>
        <w:spacing w:line="225" w:lineRule="auto" w:before="2" w:after="0"/>
        <w:ind w:left="113" w:right="111" w:firstLine="204"/>
        <w:jc w:val="both"/>
        <w:rPr>
          <w:sz w:val="24"/>
        </w:rPr>
      </w:pPr>
      <w:r>
        <w:rPr>
          <w:w w:val="130"/>
          <w:sz w:val="24"/>
        </w:rPr>
        <w:t>A szerződéskötésben részt nem vett házastárs felelőssége a házastársa által a hozzájárulásával kötött szerződésért a harmadik személlyel szemben a közös</w:t>
      </w:r>
      <w:r>
        <w:rPr>
          <w:spacing w:val="-14"/>
          <w:w w:val="130"/>
          <w:sz w:val="24"/>
        </w:rPr>
        <w:t> </w:t>
      </w:r>
      <w:r>
        <w:rPr>
          <w:w w:val="130"/>
          <w:sz w:val="24"/>
        </w:rPr>
        <w:t>vagyonból</w:t>
      </w:r>
      <w:r>
        <w:rPr>
          <w:spacing w:val="-14"/>
          <w:w w:val="130"/>
          <w:sz w:val="24"/>
        </w:rPr>
        <w:t> </w:t>
      </w:r>
      <w:r>
        <w:rPr>
          <w:w w:val="130"/>
          <w:sz w:val="24"/>
        </w:rPr>
        <w:t>a</w:t>
      </w:r>
      <w:r>
        <w:rPr>
          <w:spacing w:val="-14"/>
          <w:w w:val="130"/>
          <w:sz w:val="24"/>
        </w:rPr>
        <w:t> </w:t>
      </w:r>
      <w:r>
        <w:rPr>
          <w:w w:val="130"/>
          <w:sz w:val="24"/>
        </w:rPr>
        <w:t>tartozás</w:t>
      </w:r>
      <w:r>
        <w:rPr>
          <w:spacing w:val="-14"/>
          <w:w w:val="130"/>
          <w:sz w:val="24"/>
        </w:rPr>
        <w:t> </w:t>
      </w:r>
      <w:r>
        <w:rPr>
          <w:w w:val="130"/>
          <w:sz w:val="24"/>
        </w:rPr>
        <w:t>esedékességekor</w:t>
      </w:r>
      <w:r>
        <w:rPr>
          <w:spacing w:val="-7"/>
          <w:w w:val="130"/>
          <w:sz w:val="24"/>
        </w:rPr>
        <w:t> </w:t>
      </w:r>
      <w:r>
        <w:rPr>
          <w:w w:val="130"/>
          <w:sz w:val="24"/>
        </w:rPr>
        <w:t>rá</w:t>
      </w:r>
      <w:r>
        <w:rPr>
          <w:spacing w:val="-21"/>
          <w:w w:val="130"/>
          <w:sz w:val="24"/>
        </w:rPr>
        <w:t> </w:t>
      </w:r>
      <w:r>
        <w:rPr>
          <w:w w:val="130"/>
          <w:sz w:val="24"/>
        </w:rPr>
        <w:t>eső</w:t>
      </w:r>
      <w:r>
        <w:rPr>
          <w:spacing w:val="-14"/>
          <w:w w:val="130"/>
          <w:sz w:val="24"/>
        </w:rPr>
        <w:t> </w:t>
      </w:r>
      <w:r>
        <w:rPr>
          <w:w w:val="130"/>
          <w:sz w:val="24"/>
        </w:rPr>
        <w:t>vagyoni</w:t>
      </w:r>
      <w:r>
        <w:rPr>
          <w:spacing w:val="-14"/>
          <w:w w:val="130"/>
          <w:sz w:val="24"/>
        </w:rPr>
        <w:t> </w:t>
      </w:r>
      <w:r>
        <w:rPr>
          <w:w w:val="130"/>
          <w:sz w:val="24"/>
        </w:rPr>
        <w:t>hányad</w:t>
      </w:r>
      <w:r>
        <w:rPr>
          <w:spacing w:val="-13"/>
          <w:w w:val="130"/>
          <w:sz w:val="24"/>
        </w:rPr>
        <w:t> </w:t>
      </w:r>
      <w:r>
        <w:rPr>
          <w:w w:val="130"/>
          <w:sz w:val="24"/>
        </w:rPr>
        <w:t>erejéig</w:t>
      </w:r>
      <w:r>
        <w:rPr>
          <w:spacing w:val="-14"/>
          <w:w w:val="130"/>
          <w:sz w:val="24"/>
        </w:rPr>
        <w:t> </w:t>
      </w:r>
      <w:r>
        <w:rPr>
          <w:w w:val="130"/>
          <w:sz w:val="24"/>
        </w:rPr>
        <w:t>áll fenn.</w:t>
      </w:r>
    </w:p>
    <w:p>
      <w:pPr>
        <w:spacing w:line="268" w:lineRule="exact" w:before="229"/>
        <w:ind w:left="317" w:right="0" w:firstLine="0"/>
        <w:jc w:val="left"/>
        <w:rPr>
          <w:i/>
          <w:sz w:val="24"/>
        </w:rPr>
      </w:pPr>
      <w:r>
        <w:rPr>
          <w:b/>
          <w:w w:val="125"/>
          <w:sz w:val="24"/>
        </w:rPr>
        <w:t>4:50. § </w:t>
      </w:r>
      <w:r>
        <w:rPr>
          <w:i/>
          <w:w w:val="125"/>
          <w:sz w:val="24"/>
        </w:rPr>
        <w:t>[A házastárs hozzájárulása nélkül kötött szerződés joghatásai]</w:t>
      </w:r>
    </w:p>
    <w:p>
      <w:pPr>
        <w:pStyle w:val="BodyText"/>
        <w:spacing w:line="225" w:lineRule="auto" w:before="5"/>
        <w:ind w:right="125"/>
      </w:pPr>
      <w:r>
        <w:rPr>
          <w:w w:val="130"/>
        </w:rPr>
        <w:t>Ha a házastárs a másik házastársnak a közös vagyonra kötött</w:t>
      </w:r>
      <w:r>
        <w:rPr>
          <w:spacing w:val="-55"/>
          <w:w w:val="130"/>
        </w:rPr>
        <w:t> </w:t>
      </w:r>
      <w:r>
        <w:rPr>
          <w:w w:val="130"/>
        </w:rPr>
        <w:t>szerződéséhez nem járult hozzá, és hozzájárulását vélelmezni sem lehet vagy a vélelem megdőlt, a szerződésből eredő kötelezettségért nem felel. A hozzájárulása</w:t>
      </w:r>
      <w:r>
        <w:rPr>
          <w:spacing w:val="78"/>
          <w:w w:val="130"/>
        </w:rPr>
        <w:t> </w:t>
      </w:r>
      <w:r>
        <w:rPr>
          <w:w w:val="130"/>
        </w:rPr>
        <w:t>nélkül</w:t>
      </w:r>
      <w:r>
        <w:rPr>
          <w:spacing w:val="-20"/>
          <w:w w:val="130"/>
        </w:rPr>
        <w:t> </w:t>
      </w:r>
      <w:r>
        <w:rPr>
          <w:w w:val="130"/>
        </w:rPr>
        <w:t>kötött</w:t>
      </w:r>
      <w:r>
        <w:rPr>
          <w:spacing w:val="-19"/>
          <w:w w:val="130"/>
        </w:rPr>
        <w:t> </w:t>
      </w:r>
      <w:r>
        <w:rPr>
          <w:w w:val="130"/>
        </w:rPr>
        <w:t>szerződés</w:t>
      </w:r>
      <w:r>
        <w:rPr>
          <w:spacing w:val="-19"/>
          <w:w w:val="130"/>
        </w:rPr>
        <w:t> </w:t>
      </w:r>
      <w:r>
        <w:rPr>
          <w:w w:val="130"/>
        </w:rPr>
        <w:t>vele</w:t>
      </w:r>
      <w:r>
        <w:rPr>
          <w:spacing w:val="-20"/>
          <w:w w:val="130"/>
        </w:rPr>
        <w:t> </w:t>
      </w:r>
      <w:r>
        <w:rPr>
          <w:w w:val="130"/>
        </w:rPr>
        <w:t>szemben</w:t>
      </w:r>
      <w:r>
        <w:rPr>
          <w:spacing w:val="-19"/>
          <w:w w:val="130"/>
        </w:rPr>
        <w:t> </w:t>
      </w:r>
      <w:r>
        <w:rPr>
          <w:w w:val="130"/>
        </w:rPr>
        <w:t>hatálytalan,</w:t>
      </w:r>
      <w:r>
        <w:rPr>
          <w:spacing w:val="-19"/>
          <w:w w:val="130"/>
        </w:rPr>
        <w:t> </w:t>
      </w:r>
      <w:r>
        <w:rPr>
          <w:w w:val="130"/>
        </w:rPr>
        <w:t>ha</w:t>
      </w:r>
      <w:r>
        <w:rPr>
          <w:spacing w:val="-19"/>
          <w:w w:val="130"/>
        </w:rPr>
        <w:t> </w:t>
      </w:r>
      <w:r>
        <w:rPr>
          <w:w w:val="130"/>
        </w:rPr>
        <w:t>a</w:t>
      </w:r>
      <w:r>
        <w:rPr>
          <w:spacing w:val="-20"/>
          <w:w w:val="130"/>
        </w:rPr>
        <w:t> </w:t>
      </w:r>
      <w:r>
        <w:rPr>
          <w:w w:val="130"/>
        </w:rPr>
        <w:t>szerző</w:t>
      </w:r>
      <w:r>
        <w:rPr>
          <w:spacing w:val="-19"/>
          <w:w w:val="130"/>
        </w:rPr>
        <w:t> </w:t>
      </w:r>
      <w:r>
        <w:rPr>
          <w:w w:val="130"/>
        </w:rPr>
        <w:t>fél</w:t>
      </w:r>
      <w:r>
        <w:rPr>
          <w:spacing w:val="-19"/>
          <w:w w:val="130"/>
        </w:rPr>
        <w:t> </w:t>
      </w:r>
      <w:r>
        <w:rPr>
          <w:w w:val="130"/>
        </w:rPr>
        <w:t>rosszhiszemű volt vagy rá nézve a szerződésből ingyenes előny származott. Ha a másik házastárs a szerződést hozzátartozójával kötötte, a rosszhiszeműséget és az ingyenességet vélelmezni</w:t>
      </w:r>
      <w:r>
        <w:rPr>
          <w:spacing w:val="-10"/>
          <w:w w:val="130"/>
        </w:rPr>
        <w:t> </w:t>
      </w:r>
      <w:r>
        <w:rPr>
          <w:w w:val="130"/>
        </w:rPr>
        <w:t>kell.</w:t>
      </w:r>
    </w:p>
    <w:p>
      <w:pPr>
        <w:spacing w:line="225" w:lineRule="auto" w:before="244"/>
        <w:ind w:left="113" w:right="122" w:firstLine="204"/>
        <w:jc w:val="both"/>
        <w:rPr>
          <w:i/>
          <w:sz w:val="24"/>
        </w:rPr>
      </w:pPr>
      <w:r>
        <w:rPr>
          <w:b/>
          <w:w w:val="125"/>
          <w:sz w:val="24"/>
        </w:rPr>
        <w:t>4:51. § </w:t>
      </w:r>
      <w:r>
        <w:rPr>
          <w:i/>
          <w:w w:val="125"/>
          <w:sz w:val="24"/>
        </w:rPr>
        <w:t>[Harmadik személlyel szembeni helytállás jogalap nélküli  gazdagodás alapján]</w:t>
      </w:r>
    </w:p>
    <w:p>
      <w:pPr>
        <w:spacing w:after="0" w:line="225" w:lineRule="auto"/>
        <w:jc w:val="both"/>
        <w:rPr>
          <w:sz w:val="24"/>
        </w:rPr>
        <w:sectPr>
          <w:pgSz w:w="11900" w:h="16820"/>
          <w:pgMar w:header="1104" w:footer="0" w:top="1840" w:bottom="280" w:left="1020" w:right="1000"/>
        </w:sectPr>
      </w:pPr>
    </w:p>
    <w:p>
      <w:pPr>
        <w:pStyle w:val="BodyText"/>
        <w:spacing w:line="225" w:lineRule="auto" w:before="173"/>
        <w:ind w:right="123"/>
      </w:pPr>
      <w:r>
        <w:rPr>
          <w:w w:val="130"/>
        </w:rPr>
        <w:t>Aki házastársának szerződése vagy más kötelemkeletkeztető magatartása folytán gazdagodott, harmadik személlyel szemben a jogalap nélküli gazdagodás szabályai szerint akkor is köteles helytállni, ha a tartozásért egyébként nem felel.</w:t>
      </w:r>
    </w:p>
    <w:p>
      <w:pPr>
        <w:spacing w:line="268" w:lineRule="exact" w:before="229"/>
        <w:ind w:left="317" w:right="0" w:firstLine="0"/>
        <w:jc w:val="left"/>
        <w:rPr>
          <w:i/>
          <w:sz w:val="24"/>
        </w:rPr>
      </w:pPr>
      <w:r>
        <w:rPr>
          <w:b/>
          <w:w w:val="125"/>
          <w:sz w:val="24"/>
        </w:rPr>
        <w:t>4:52. § </w:t>
      </w:r>
      <w:r>
        <w:rPr>
          <w:i/>
          <w:w w:val="125"/>
          <w:sz w:val="24"/>
        </w:rPr>
        <w:t>[A szerződést kötő házastárs felelőssége házastársával</w:t>
      </w:r>
      <w:r>
        <w:rPr>
          <w:i/>
          <w:spacing w:val="63"/>
          <w:w w:val="125"/>
          <w:sz w:val="24"/>
        </w:rPr>
        <w:t> </w:t>
      </w:r>
      <w:r>
        <w:rPr>
          <w:i/>
          <w:w w:val="125"/>
          <w:sz w:val="24"/>
        </w:rPr>
        <w:t>szemben]</w:t>
      </w:r>
    </w:p>
    <w:p>
      <w:pPr>
        <w:pStyle w:val="BodyText"/>
        <w:spacing w:line="225" w:lineRule="auto" w:before="5"/>
        <w:ind w:right="124"/>
      </w:pPr>
      <w:r>
        <w:rPr>
          <w:w w:val="130"/>
        </w:rPr>
        <w:t>Aki</w:t>
      </w:r>
      <w:r>
        <w:rPr>
          <w:spacing w:val="-7"/>
          <w:w w:val="130"/>
        </w:rPr>
        <w:t> </w:t>
      </w:r>
      <w:r>
        <w:rPr>
          <w:w w:val="130"/>
        </w:rPr>
        <w:t>a</w:t>
      </w:r>
      <w:r>
        <w:rPr>
          <w:spacing w:val="-6"/>
          <w:w w:val="130"/>
        </w:rPr>
        <w:t> </w:t>
      </w:r>
      <w:r>
        <w:rPr>
          <w:w w:val="130"/>
        </w:rPr>
        <w:t>házastársát</w:t>
      </w:r>
      <w:r>
        <w:rPr>
          <w:spacing w:val="-7"/>
          <w:w w:val="130"/>
        </w:rPr>
        <w:t> </w:t>
      </w:r>
      <w:r>
        <w:rPr>
          <w:w w:val="130"/>
        </w:rPr>
        <w:t>is</w:t>
      </w:r>
      <w:r>
        <w:rPr>
          <w:spacing w:val="-6"/>
          <w:w w:val="130"/>
        </w:rPr>
        <w:t> </w:t>
      </w:r>
      <w:r>
        <w:rPr>
          <w:w w:val="130"/>
        </w:rPr>
        <w:t>terhelő</w:t>
      </w:r>
      <w:r>
        <w:rPr>
          <w:spacing w:val="-6"/>
          <w:w w:val="130"/>
        </w:rPr>
        <w:t> </w:t>
      </w:r>
      <w:r>
        <w:rPr>
          <w:w w:val="130"/>
        </w:rPr>
        <w:t>szerződést</w:t>
      </w:r>
      <w:r>
        <w:rPr>
          <w:spacing w:val="-7"/>
          <w:w w:val="130"/>
        </w:rPr>
        <w:t> </w:t>
      </w:r>
      <w:r>
        <w:rPr>
          <w:w w:val="130"/>
        </w:rPr>
        <w:t>annak</w:t>
      </w:r>
      <w:r>
        <w:rPr>
          <w:spacing w:val="1"/>
          <w:w w:val="130"/>
        </w:rPr>
        <w:t> </w:t>
      </w:r>
      <w:r>
        <w:rPr>
          <w:w w:val="130"/>
        </w:rPr>
        <w:t>hozzájárulása</w:t>
      </w:r>
      <w:r>
        <w:rPr>
          <w:spacing w:val="-13"/>
          <w:w w:val="130"/>
        </w:rPr>
        <w:t> </w:t>
      </w:r>
      <w:r>
        <w:rPr>
          <w:w w:val="130"/>
        </w:rPr>
        <w:t>nélkül</w:t>
      </w:r>
      <w:r>
        <w:rPr>
          <w:spacing w:val="-6"/>
          <w:w w:val="130"/>
        </w:rPr>
        <w:t> </w:t>
      </w:r>
      <w:r>
        <w:rPr>
          <w:w w:val="130"/>
        </w:rPr>
        <w:t>köti</w:t>
      </w:r>
      <w:r>
        <w:rPr>
          <w:spacing w:val="-6"/>
          <w:w w:val="130"/>
        </w:rPr>
        <w:t> </w:t>
      </w:r>
      <w:r>
        <w:rPr>
          <w:w w:val="130"/>
        </w:rPr>
        <w:t>meg, köteles házastársának az ebből eredő kárát a szerződésen kívül okozott károkért</w:t>
      </w:r>
      <w:r>
        <w:rPr>
          <w:spacing w:val="-17"/>
          <w:w w:val="130"/>
        </w:rPr>
        <w:t> </w:t>
      </w:r>
      <w:r>
        <w:rPr>
          <w:w w:val="130"/>
        </w:rPr>
        <w:t>való</w:t>
      </w:r>
      <w:r>
        <w:rPr>
          <w:spacing w:val="-17"/>
          <w:w w:val="130"/>
        </w:rPr>
        <w:t> </w:t>
      </w:r>
      <w:r>
        <w:rPr>
          <w:w w:val="130"/>
        </w:rPr>
        <w:t>felelősség</w:t>
      </w:r>
      <w:r>
        <w:rPr>
          <w:spacing w:val="-17"/>
          <w:w w:val="130"/>
        </w:rPr>
        <w:t> </w:t>
      </w:r>
      <w:r>
        <w:rPr>
          <w:w w:val="130"/>
        </w:rPr>
        <w:t>szabályai</w:t>
      </w:r>
      <w:r>
        <w:rPr>
          <w:spacing w:val="-16"/>
          <w:w w:val="130"/>
        </w:rPr>
        <w:t> </w:t>
      </w:r>
      <w:r>
        <w:rPr>
          <w:w w:val="130"/>
        </w:rPr>
        <w:t>szerint</w:t>
      </w:r>
      <w:r>
        <w:rPr>
          <w:spacing w:val="-16"/>
          <w:w w:val="130"/>
        </w:rPr>
        <w:t> </w:t>
      </w:r>
      <w:r>
        <w:rPr>
          <w:w w:val="130"/>
        </w:rPr>
        <w:t>megtéríteni,</w:t>
      </w:r>
      <w:r>
        <w:rPr>
          <w:spacing w:val="-17"/>
          <w:w w:val="130"/>
        </w:rPr>
        <w:t> </w:t>
      </w:r>
      <w:r>
        <w:rPr>
          <w:w w:val="130"/>
        </w:rPr>
        <w:t>azzal,</w:t>
      </w:r>
      <w:r>
        <w:rPr>
          <w:spacing w:val="-16"/>
          <w:w w:val="130"/>
        </w:rPr>
        <w:t> </w:t>
      </w:r>
      <w:r>
        <w:rPr>
          <w:w w:val="130"/>
        </w:rPr>
        <w:t>hogy</w:t>
      </w:r>
      <w:r>
        <w:rPr>
          <w:spacing w:val="-16"/>
          <w:w w:val="130"/>
        </w:rPr>
        <w:t> </w:t>
      </w:r>
      <w:r>
        <w:rPr>
          <w:w w:val="130"/>
        </w:rPr>
        <w:t>a</w:t>
      </w:r>
      <w:r>
        <w:rPr>
          <w:spacing w:val="-17"/>
          <w:w w:val="130"/>
        </w:rPr>
        <w:t> </w:t>
      </w:r>
      <w:r>
        <w:rPr>
          <w:w w:val="130"/>
        </w:rPr>
        <w:t>felelősség alól akkor mentesül, ha bizonyítja, hogy a szerződés megfelelt a másik házastárs érdekének és feltehető akaratának, különösen, ha a szerződés a</w:t>
      </w:r>
      <w:r>
        <w:rPr>
          <w:spacing w:val="78"/>
          <w:w w:val="130"/>
        </w:rPr>
        <w:t> </w:t>
      </w:r>
      <w:r>
        <w:rPr>
          <w:w w:val="130"/>
        </w:rPr>
        <w:t>közös vagyont károsodástól óvta</w:t>
      </w:r>
      <w:r>
        <w:rPr>
          <w:spacing w:val="-21"/>
          <w:w w:val="130"/>
        </w:rPr>
        <w:t> </w:t>
      </w:r>
      <w:r>
        <w:rPr>
          <w:w w:val="130"/>
        </w:rPr>
        <w:t>meg.</w:t>
      </w:r>
    </w:p>
    <w:p>
      <w:pPr>
        <w:pStyle w:val="ListParagraph"/>
        <w:numPr>
          <w:ilvl w:val="1"/>
          <w:numId w:val="508"/>
        </w:numPr>
        <w:tabs>
          <w:tab w:pos="3195" w:val="left" w:leader="none"/>
        </w:tabs>
        <w:spacing w:line="240" w:lineRule="auto" w:before="230" w:after="0"/>
        <w:ind w:left="3194" w:right="0" w:hanging="305"/>
        <w:jc w:val="left"/>
        <w:rPr>
          <w:i/>
          <w:sz w:val="24"/>
        </w:rPr>
      </w:pPr>
      <w:r>
        <w:rPr>
          <w:i/>
          <w:w w:val="125"/>
          <w:sz w:val="24"/>
        </w:rPr>
        <w:t>A vagyonközösség</w:t>
      </w:r>
      <w:r>
        <w:rPr>
          <w:i/>
          <w:spacing w:val="4"/>
          <w:w w:val="125"/>
          <w:sz w:val="24"/>
        </w:rPr>
        <w:t> </w:t>
      </w:r>
      <w:r>
        <w:rPr>
          <w:i/>
          <w:w w:val="125"/>
          <w:sz w:val="24"/>
        </w:rPr>
        <w:t>megszűnése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4:53. § </w:t>
      </w:r>
      <w:r>
        <w:rPr>
          <w:i/>
          <w:w w:val="125"/>
          <w:sz w:val="24"/>
        </w:rPr>
        <w:t>[A vagyonközösség megszűnése]</w:t>
      </w:r>
    </w:p>
    <w:p>
      <w:pPr>
        <w:pStyle w:val="BodyText"/>
        <w:spacing w:line="260" w:lineRule="exact"/>
        <w:ind w:left="317" w:firstLine="0"/>
        <w:jc w:val="left"/>
      </w:pPr>
      <w:r>
        <w:rPr>
          <w:w w:val="120"/>
        </w:rPr>
        <w:t>A vagyonközösség megszűnik, ha</w:t>
      </w:r>
    </w:p>
    <w:p>
      <w:pPr>
        <w:pStyle w:val="ListParagraph"/>
        <w:numPr>
          <w:ilvl w:val="0"/>
          <w:numId w:val="524"/>
        </w:numPr>
        <w:tabs>
          <w:tab w:pos="675" w:val="left" w:leader="none"/>
        </w:tabs>
        <w:spacing w:line="225" w:lineRule="auto" w:before="6" w:after="0"/>
        <w:ind w:left="113" w:right="134" w:firstLine="204"/>
        <w:jc w:val="both"/>
        <w:rPr>
          <w:sz w:val="24"/>
        </w:rPr>
      </w:pPr>
      <w:r>
        <w:rPr>
          <w:w w:val="125"/>
          <w:sz w:val="24"/>
        </w:rPr>
        <w:t>a házastársak házassági vagyonjogi szerződésben a vagyonközösséget a jövőre nézve</w:t>
      </w:r>
      <w:r>
        <w:rPr>
          <w:spacing w:val="11"/>
          <w:w w:val="125"/>
          <w:sz w:val="24"/>
        </w:rPr>
        <w:t> </w:t>
      </w:r>
      <w:r>
        <w:rPr>
          <w:w w:val="125"/>
          <w:sz w:val="24"/>
        </w:rPr>
        <w:t>kizárják;</w:t>
      </w:r>
    </w:p>
    <w:p>
      <w:pPr>
        <w:pStyle w:val="ListParagraph"/>
        <w:numPr>
          <w:ilvl w:val="0"/>
          <w:numId w:val="524"/>
        </w:numPr>
        <w:tabs>
          <w:tab w:pos="653" w:val="left" w:leader="none"/>
        </w:tabs>
        <w:spacing w:line="256" w:lineRule="exact" w:before="0" w:after="0"/>
        <w:ind w:left="652" w:right="0" w:hanging="335"/>
        <w:jc w:val="left"/>
        <w:rPr>
          <w:sz w:val="24"/>
        </w:rPr>
      </w:pPr>
      <w:r>
        <w:rPr>
          <w:w w:val="130"/>
          <w:sz w:val="24"/>
        </w:rPr>
        <w:t>a</w:t>
      </w:r>
      <w:r>
        <w:rPr>
          <w:spacing w:val="-21"/>
          <w:w w:val="130"/>
          <w:sz w:val="24"/>
        </w:rPr>
        <w:t> </w:t>
      </w:r>
      <w:r>
        <w:rPr>
          <w:w w:val="130"/>
          <w:sz w:val="24"/>
        </w:rPr>
        <w:t>bíróság</w:t>
      </w:r>
      <w:r>
        <w:rPr>
          <w:spacing w:val="-16"/>
          <w:w w:val="130"/>
          <w:sz w:val="24"/>
        </w:rPr>
        <w:t> </w:t>
      </w:r>
      <w:r>
        <w:rPr>
          <w:w w:val="130"/>
          <w:sz w:val="24"/>
        </w:rPr>
        <w:t>azt</w:t>
      </w:r>
      <w:r>
        <w:rPr>
          <w:spacing w:val="-14"/>
          <w:w w:val="130"/>
          <w:sz w:val="24"/>
        </w:rPr>
        <w:t> </w:t>
      </w:r>
      <w:r>
        <w:rPr>
          <w:w w:val="130"/>
          <w:sz w:val="24"/>
        </w:rPr>
        <w:t>a</w:t>
      </w:r>
      <w:r>
        <w:rPr>
          <w:spacing w:val="-15"/>
          <w:w w:val="130"/>
          <w:sz w:val="24"/>
        </w:rPr>
        <w:t> </w:t>
      </w:r>
      <w:r>
        <w:rPr>
          <w:w w:val="130"/>
          <w:sz w:val="24"/>
        </w:rPr>
        <w:t>házassági</w:t>
      </w:r>
      <w:r>
        <w:rPr>
          <w:spacing w:val="-13"/>
          <w:w w:val="130"/>
          <w:sz w:val="24"/>
        </w:rPr>
        <w:t> </w:t>
      </w:r>
      <w:r>
        <w:rPr>
          <w:w w:val="130"/>
          <w:sz w:val="24"/>
        </w:rPr>
        <w:t>életközösség</w:t>
      </w:r>
      <w:r>
        <w:rPr>
          <w:spacing w:val="-14"/>
          <w:w w:val="130"/>
          <w:sz w:val="24"/>
        </w:rPr>
        <w:t> </w:t>
      </w:r>
      <w:r>
        <w:rPr>
          <w:w w:val="130"/>
          <w:sz w:val="24"/>
        </w:rPr>
        <w:t>fennállása</w:t>
      </w:r>
      <w:r>
        <w:rPr>
          <w:spacing w:val="-13"/>
          <w:w w:val="130"/>
          <w:sz w:val="24"/>
        </w:rPr>
        <w:t> </w:t>
      </w:r>
      <w:r>
        <w:rPr>
          <w:w w:val="130"/>
          <w:sz w:val="24"/>
        </w:rPr>
        <w:t>alatt</w:t>
      </w:r>
      <w:r>
        <w:rPr>
          <w:spacing w:val="-14"/>
          <w:w w:val="130"/>
          <w:sz w:val="24"/>
        </w:rPr>
        <w:t> </w:t>
      </w:r>
      <w:r>
        <w:rPr>
          <w:w w:val="130"/>
          <w:sz w:val="24"/>
        </w:rPr>
        <w:t>megszünteti;</w:t>
      </w:r>
      <w:r>
        <w:rPr>
          <w:spacing w:val="-15"/>
          <w:w w:val="130"/>
          <w:sz w:val="24"/>
        </w:rPr>
        <w:t> </w:t>
      </w:r>
      <w:r>
        <w:rPr>
          <w:w w:val="130"/>
          <w:sz w:val="24"/>
        </w:rPr>
        <w:t>vagy</w:t>
      </w:r>
    </w:p>
    <w:p>
      <w:pPr>
        <w:pStyle w:val="ListParagraph"/>
        <w:numPr>
          <w:ilvl w:val="0"/>
          <w:numId w:val="524"/>
        </w:numPr>
        <w:tabs>
          <w:tab w:pos="623" w:val="left" w:leader="none"/>
        </w:tabs>
        <w:spacing w:line="268" w:lineRule="exact" w:before="0" w:after="0"/>
        <w:ind w:left="622" w:right="0" w:hanging="305"/>
        <w:jc w:val="left"/>
        <w:rPr>
          <w:sz w:val="24"/>
        </w:rPr>
      </w:pPr>
      <w:r>
        <w:rPr>
          <w:w w:val="130"/>
          <w:sz w:val="24"/>
        </w:rPr>
        <w:t>a házassági életközösség</w:t>
      </w:r>
      <w:r>
        <w:rPr>
          <w:spacing w:val="-14"/>
          <w:w w:val="130"/>
          <w:sz w:val="24"/>
        </w:rPr>
        <w:t> </w:t>
      </w:r>
      <w:r>
        <w:rPr>
          <w:w w:val="130"/>
          <w:sz w:val="24"/>
        </w:rPr>
        <w:t>megszűnik.</w:t>
      </w:r>
    </w:p>
    <w:p>
      <w:pPr>
        <w:spacing w:line="268" w:lineRule="exact" w:before="224"/>
        <w:ind w:left="317" w:right="0" w:firstLine="0"/>
        <w:jc w:val="left"/>
        <w:rPr>
          <w:i/>
          <w:sz w:val="24"/>
        </w:rPr>
      </w:pPr>
      <w:r>
        <w:rPr>
          <w:b/>
          <w:w w:val="125"/>
          <w:sz w:val="24"/>
        </w:rPr>
        <w:t>4:54. § </w:t>
      </w:r>
      <w:r>
        <w:rPr>
          <w:i/>
          <w:w w:val="125"/>
          <w:sz w:val="24"/>
        </w:rPr>
        <w:t>[A vagyonközösség bírósági megszüntetése]</w:t>
      </w:r>
    </w:p>
    <w:p>
      <w:pPr>
        <w:pStyle w:val="ListParagraph"/>
        <w:numPr>
          <w:ilvl w:val="0"/>
          <w:numId w:val="525"/>
        </w:numPr>
        <w:tabs>
          <w:tab w:pos="737" w:val="left" w:leader="none"/>
        </w:tabs>
        <w:spacing w:line="225" w:lineRule="auto" w:before="5" w:after="0"/>
        <w:ind w:left="113" w:right="132" w:firstLine="204"/>
        <w:jc w:val="both"/>
        <w:rPr>
          <w:sz w:val="24"/>
        </w:rPr>
      </w:pPr>
      <w:r>
        <w:rPr>
          <w:w w:val="125"/>
          <w:sz w:val="24"/>
        </w:rPr>
        <w:t>A bíróság a vagyonközösséget bármelyik házastárs kérelmére a házassági életközösség fennállása alatt indokolt esetben megszüntetheti. Ilyen esetnek minősül különösen,</w:t>
      </w:r>
      <w:r>
        <w:rPr>
          <w:spacing w:val="-1"/>
          <w:w w:val="125"/>
          <w:sz w:val="24"/>
        </w:rPr>
        <w:t> </w:t>
      </w:r>
      <w:r>
        <w:rPr>
          <w:w w:val="125"/>
          <w:sz w:val="24"/>
        </w:rPr>
        <w:t>ha</w:t>
      </w:r>
    </w:p>
    <w:p>
      <w:pPr>
        <w:pStyle w:val="ListParagraph"/>
        <w:numPr>
          <w:ilvl w:val="0"/>
          <w:numId w:val="526"/>
        </w:numPr>
        <w:tabs>
          <w:tab w:pos="659" w:val="left" w:leader="none"/>
        </w:tabs>
        <w:spacing w:line="225" w:lineRule="auto" w:before="2" w:after="0"/>
        <w:ind w:left="113" w:right="128" w:firstLine="204"/>
        <w:jc w:val="both"/>
        <w:rPr>
          <w:sz w:val="24"/>
        </w:rPr>
      </w:pPr>
      <w:r>
        <w:rPr>
          <w:w w:val="125"/>
          <w:sz w:val="24"/>
        </w:rPr>
        <w:t>a másik házastárs a kérelmet előterjesztő házastárs hozzájárulása nélkül megkötött szerződéssel vagy szerződésen kívüli károkozásával olyan mértékű adósságot halmozott fel, amely a közös vagyonból őt megillető részesedést veszélyeztetheti;</w:t>
      </w:r>
    </w:p>
    <w:p>
      <w:pPr>
        <w:pStyle w:val="ListParagraph"/>
        <w:numPr>
          <w:ilvl w:val="0"/>
          <w:numId w:val="526"/>
        </w:numPr>
        <w:tabs>
          <w:tab w:pos="673" w:val="left" w:leader="none"/>
        </w:tabs>
        <w:spacing w:line="225" w:lineRule="auto" w:before="2" w:after="0"/>
        <w:ind w:left="113" w:right="132" w:firstLine="204"/>
        <w:jc w:val="both"/>
        <w:rPr>
          <w:sz w:val="24"/>
        </w:rPr>
      </w:pPr>
      <w:r>
        <w:rPr>
          <w:w w:val="125"/>
          <w:sz w:val="24"/>
        </w:rPr>
        <w:t>az egyéni vállalkozói tevékenységet folytató másik házastárssal szemben végrehajtási eljárás vagy azzal az egyéni céggel, szövetkezettel, gazdasági társasággal szemben, amelynek a másik házastárs korlátlanul felelős tagja, végrehajtási eljárás vagy felszámolási eljárás indult, és az eljárás a házastársi közös vagyonból őt megillető részesedést veszélyeztetheti;</w:t>
      </w:r>
      <w:r>
        <w:rPr>
          <w:spacing w:val="5"/>
          <w:w w:val="125"/>
          <w:sz w:val="24"/>
        </w:rPr>
        <w:t> </w:t>
      </w:r>
      <w:r>
        <w:rPr>
          <w:w w:val="125"/>
          <w:sz w:val="24"/>
        </w:rPr>
        <w:t>vagy</w:t>
      </w:r>
    </w:p>
    <w:p>
      <w:pPr>
        <w:pStyle w:val="ListParagraph"/>
        <w:numPr>
          <w:ilvl w:val="0"/>
          <w:numId w:val="526"/>
        </w:numPr>
        <w:tabs>
          <w:tab w:pos="638" w:val="left" w:leader="none"/>
        </w:tabs>
        <w:spacing w:line="225" w:lineRule="auto" w:before="3" w:after="0"/>
        <w:ind w:left="113" w:right="127" w:firstLine="204"/>
        <w:jc w:val="both"/>
        <w:rPr>
          <w:sz w:val="24"/>
        </w:rPr>
      </w:pPr>
      <w:r>
        <w:rPr>
          <w:w w:val="130"/>
          <w:sz w:val="24"/>
        </w:rPr>
        <w:t>a</w:t>
      </w:r>
      <w:r>
        <w:rPr>
          <w:spacing w:val="-11"/>
          <w:w w:val="130"/>
          <w:sz w:val="24"/>
        </w:rPr>
        <w:t> </w:t>
      </w:r>
      <w:r>
        <w:rPr>
          <w:w w:val="130"/>
          <w:sz w:val="24"/>
        </w:rPr>
        <w:t>másik</w:t>
      </w:r>
      <w:r>
        <w:rPr>
          <w:spacing w:val="-11"/>
          <w:w w:val="130"/>
          <w:sz w:val="24"/>
        </w:rPr>
        <w:t> </w:t>
      </w:r>
      <w:r>
        <w:rPr>
          <w:w w:val="130"/>
          <w:sz w:val="24"/>
        </w:rPr>
        <w:t>házastársat</w:t>
      </w:r>
      <w:r>
        <w:rPr>
          <w:spacing w:val="-11"/>
          <w:w w:val="130"/>
          <w:sz w:val="24"/>
        </w:rPr>
        <w:t> </w:t>
      </w:r>
      <w:r>
        <w:rPr>
          <w:w w:val="130"/>
          <w:sz w:val="24"/>
        </w:rPr>
        <w:t>cselekvőképességet</w:t>
      </w:r>
      <w:r>
        <w:rPr>
          <w:spacing w:val="-11"/>
          <w:w w:val="130"/>
          <w:sz w:val="24"/>
        </w:rPr>
        <w:t> </w:t>
      </w:r>
      <w:r>
        <w:rPr>
          <w:w w:val="130"/>
          <w:sz w:val="24"/>
        </w:rPr>
        <w:t>teljesen</w:t>
      </w:r>
      <w:r>
        <w:rPr>
          <w:spacing w:val="-12"/>
          <w:w w:val="130"/>
          <w:sz w:val="24"/>
        </w:rPr>
        <w:t> </w:t>
      </w:r>
      <w:r>
        <w:rPr>
          <w:w w:val="130"/>
          <w:sz w:val="24"/>
        </w:rPr>
        <w:t>vagy</w:t>
      </w:r>
      <w:r>
        <w:rPr>
          <w:spacing w:val="-11"/>
          <w:w w:val="130"/>
          <w:sz w:val="24"/>
        </w:rPr>
        <w:t> </w:t>
      </w:r>
      <w:r>
        <w:rPr>
          <w:w w:val="130"/>
          <w:sz w:val="24"/>
        </w:rPr>
        <w:t>a</w:t>
      </w:r>
      <w:r>
        <w:rPr>
          <w:spacing w:val="-11"/>
          <w:w w:val="130"/>
          <w:sz w:val="24"/>
        </w:rPr>
        <w:t> </w:t>
      </w:r>
      <w:r>
        <w:rPr>
          <w:w w:val="130"/>
          <w:sz w:val="24"/>
        </w:rPr>
        <w:t>vagyoni</w:t>
      </w:r>
      <w:r>
        <w:rPr>
          <w:spacing w:val="-12"/>
          <w:w w:val="130"/>
          <w:sz w:val="24"/>
        </w:rPr>
        <w:t> </w:t>
      </w:r>
      <w:r>
        <w:rPr>
          <w:w w:val="130"/>
          <w:sz w:val="24"/>
        </w:rPr>
        <w:t>ügyeiben részlegesen korlátozó gondnokság alá helyezték, és gondnokául nem a házastársát rendelték</w:t>
      </w:r>
      <w:r>
        <w:rPr>
          <w:spacing w:val="-4"/>
          <w:w w:val="130"/>
          <w:sz w:val="24"/>
        </w:rPr>
        <w:t> </w:t>
      </w:r>
      <w:r>
        <w:rPr>
          <w:w w:val="130"/>
          <w:sz w:val="24"/>
        </w:rPr>
        <w:t>ki.</w:t>
      </w:r>
    </w:p>
    <w:p>
      <w:pPr>
        <w:pStyle w:val="ListParagraph"/>
        <w:numPr>
          <w:ilvl w:val="0"/>
          <w:numId w:val="525"/>
        </w:numPr>
        <w:tabs>
          <w:tab w:pos="816" w:val="left" w:leader="none"/>
        </w:tabs>
        <w:spacing w:line="225" w:lineRule="auto" w:before="2" w:after="0"/>
        <w:ind w:left="113" w:right="131" w:firstLine="204"/>
        <w:jc w:val="both"/>
        <w:rPr>
          <w:sz w:val="24"/>
        </w:rPr>
      </w:pPr>
      <w:r>
        <w:rPr>
          <w:w w:val="125"/>
          <w:sz w:val="24"/>
        </w:rPr>
        <w:t>A vagyonközösség - a bíróság eltérő rendelkezésének hiányában - a megszüntetését kimondó határozat jogerőre emelkedését követő hónap utolsó napján szűnik</w:t>
      </w:r>
      <w:r>
        <w:rPr>
          <w:spacing w:val="2"/>
          <w:w w:val="125"/>
          <w:sz w:val="24"/>
        </w:rPr>
        <w:t> </w:t>
      </w:r>
      <w:r>
        <w:rPr>
          <w:w w:val="125"/>
          <w:sz w:val="24"/>
        </w:rPr>
        <w:t>meg.</w:t>
      </w:r>
    </w:p>
    <w:p>
      <w:pPr>
        <w:spacing w:line="268" w:lineRule="exact" w:before="228"/>
        <w:ind w:left="317" w:right="0" w:firstLine="0"/>
        <w:jc w:val="left"/>
        <w:rPr>
          <w:i/>
          <w:sz w:val="24"/>
        </w:rPr>
      </w:pPr>
      <w:r>
        <w:rPr>
          <w:b/>
          <w:w w:val="125"/>
          <w:sz w:val="24"/>
        </w:rPr>
        <w:t>4:55. § </w:t>
      </w:r>
      <w:r>
        <w:rPr>
          <w:i/>
          <w:w w:val="125"/>
          <w:sz w:val="24"/>
        </w:rPr>
        <w:t>[A vagyonközösség bírósági megszüntetésének jogkövetkezményei]</w:t>
      </w:r>
    </w:p>
    <w:p>
      <w:pPr>
        <w:pStyle w:val="BodyText"/>
        <w:spacing w:line="225" w:lineRule="auto" w:before="5"/>
        <w:ind w:right="132"/>
      </w:pPr>
      <w:r>
        <w:rPr>
          <w:w w:val="125"/>
        </w:rPr>
        <w:t>Ha a bíróság a vagyonközösséget megszünteti, a házastársak vagyoni viszonyaira az életközösség fennállása alatt a továbbiakban a  vagyonelkülönítés szabályai az irányadók.</w:t>
      </w:r>
    </w:p>
    <w:p>
      <w:pPr>
        <w:spacing w:line="268" w:lineRule="exact" w:before="229"/>
        <w:ind w:left="317" w:right="0" w:firstLine="0"/>
        <w:jc w:val="left"/>
        <w:rPr>
          <w:i/>
          <w:sz w:val="24"/>
        </w:rPr>
      </w:pPr>
      <w:r>
        <w:rPr>
          <w:b/>
          <w:w w:val="120"/>
          <w:sz w:val="24"/>
        </w:rPr>
        <w:t>4:56. § </w:t>
      </w:r>
      <w:r>
        <w:rPr>
          <w:i/>
          <w:w w:val="120"/>
          <w:sz w:val="24"/>
        </w:rPr>
        <w:t>[A vagyonközösség bírósági</w:t>
      </w:r>
      <w:r>
        <w:rPr>
          <w:i/>
          <w:spacing w:val="51"/>
          <w:w w:val="120"/>
          <w:sz w:val="24"/>
        </w:rPr>
        <w:t> </w:t>
      </w:r>
      <w:r>
        <w:rPr>
          <w:i/>
          <w:w w:val="120"/>
          <w:sz w:val="24"/>
        </w:rPr>
        <w:t>helyreállítása]</w:t>
      </w:r>
    </w:p>
    <w:p>
      <w:pPr>
        <w:pStyle w:val="BodyText"/>
        <w:spacing w:line="225" w:lineRule="auto" w:before="5"/>
        <w:ind w:right="128"/>
      </w:pPr>
      <w:r>
        <w:rPr>
          <w:w w:val="125"/>
        </w:rPr>
        <w:t>Ha az ok, amelynek alapján a bíróság a vagyonközösséget megszüntette, már nem áll fenn, a bíróság az életközösség fennállása alatt - a házastársak közös kérelmére - a vagyonközösséget a jövőre nézve helyreállítja.</w:t>
      </w:r>
    </w:p>
    <w:p>
      <w:pPr>
        <w:spacing w:after="0" w:line="225" w:lineRule="auto"/>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1"/>
          <w:numId w:val="508"/>
        </w:numPr>
        <w:tabs>
          <w:tab w:pos="2739" w:val="left" w:leader="none"/>
        </w:tabs>
        <w:spacing w:line="240" w:lineRule="auto" w:before="99" w:after="0"/>
        <w:ind w:left="2738" w:right="0" w:hanging="305"/>
        <w:jc w:val="left"/>
        <w:rPr>
          <w:i/>
          <w:sz w:val="24"/>
        </w:rPr>
      </w:pPr>
      <w:r>
        <w:rPr>
          <w:i/>
          <w:w w:val="125"/>
          <w:sz w:val="24"/>
        </w:rPr>
        <w:t>A házastársi közös vagyon</w:t>
      </w:r>
      <w:r>
        <w:rPr>
          <w:i/>
          <w:spacing w:val="5"/>
          <w:w w:val="125"/>
          <w:sz w:val="24"/>
        </w:rPr>
        <w:t> </w:t>
      </w:r>
      <w:r>
        <w:rPr>
          <w:i/>
          <w:w w:val="125"/>
          <w:sz w:val="24"/>
        </w:rPr>
        <w:t>megosztása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4:57. § </w:t>
      </w:r>
      <w:r>
        <w:rPr>
          <w:i/>
          <w:w w:val="125"/>
          <w:sz w:val="24"/>
        </w:rPr>
        <w:t>[A közös vagyon megosztása]</w:t>
      </w:r>
    </w:p>
    <w:p>
      <w:pPr>
        <w:pStyle w:val="ListParagraph"/>
        <w:numPr>
          <w:ilvl w:val="0"/>
          <w:numId w:val="527"/>
        </w:numPr>
        <w:tabs>
          <w:tab w:pos="757" w:val="left" w:leader="none"/>
        </w:tabs>
        <w:spacing w:line="225" w:lineRule="auto" w:before="6" w:after="0"/>
        <w:ind w:left="113" w:right="128" w:firstLine="204"/>
        <w:jc w:val="both"/>
        <w:rPr>
          <w:sz w:val="24"/>
        </w:rPr>
      </w:pPr>
      <w:r>
        <w:rPr>
          <w:w w:val="125"/>
          <w:sz w:val="24"/>
        </w:rPr>
        <w:t>A vagyonközösség megszűnése esetén bármelyik házastárs igényelheti a közös vagyon megosztását.  Ha a házasság a házastárs halálával szűnt meg, ez  a jog az örököst is</w:t>
      </w:r>
      <w:r>
        <w:rPr>
          <w:spacing w:val="1"/>
          <w:w w:val="125"/>
          <w:sz w:val="24"/>
        </w:rPr>
        <w:t> </w:t>
      </w:r>
      <w:r>
        <w:rPr>
          <w:w w:val="125"/>
          <w:sz w:val="24"/>
        </w:rPr>
        <w:t>megilleti.</w:t>
      </w:r>
    </w:p>
    <w:p>
      <w:pPr>
        <w:pStyle w:val="ListParagraph"/>
        <w:numPr>
          <w:ilvl w:val="0"/>
          <w:numId w:val="527"/>
        </w:numPr>
        <w:tabs>
          <w:tab w:pos="747" w:val="left" w:leader="none"/>
        </w:tabs>
        <w:spacing w:line="225" w:lineRule="auto" w:before="1" w:after="0"/>
        <w:ind w:left="113" w:right="128" w:firstLine="204"/>
        <w:jc w:val="both"/>
        <w:rPr>
          <w:sz w:val="24"/>
        </w:rPr>
      </w:pPr>
      <w:r>
        <w:rPr>
          <w:w w:val="130"/>
          <w:sz w:val="24"/>
        </w:rPr>
        <w:t>Ha a házastársak a házastársi közös vagyont szerződéssel osztják meg,</w:t>
      </w:r>
      <w:r>
        <w:rPr>
          <w:spacing w:val="-56"/>
          <w:w w:val="130"/>
          <w:sz w:val="24"/>
        </w:rPr>
        <w:t> </w:t>
      </w:r>
      <w:r>
        <w:rPr>
          <w:w w:val="130"/>
          <w:sz w:val="24"/>
        </w:rPr>
        <w:t>a szerződés akkor érvényes, ha közokiratba vagy ügyvéd által ellenjegyzett</w:t>
      </w:r>
      <w:r>
        <w:rPr>
          <w:spacing w:val="78"/>
          <w:w w:val="130"/>
          <w:sz w:val="24"/>
        </w:rPr>
        <w:t> </w:t>
      </w:r>
      <w:r>
        <w:rPr>
          <w:w w:val="130"/>
          <w:sz w:val="24"/>
        </w:rPr>
        <w:t>magánokiratba</w:t>
      </w:r>
      <w:r>
        <w:rPr>
          <w:spacing w:val="-21"/>
          <w:w w:val="130"/>
          <w:sz w:val="24"/>
        </w:rPr>
        <w:t> </w:t>
      </w:r>
      <w:r>
        <w:rPr>
          <w:w w:val="130"/>
          <w:sz w:val="24"/>
        </w:rPr>
        <w:t>foglalták.</w:t>
      </w:r>
      <w:r>
        <w:rPr>
          <w:spacing w:val="-32"/>
          <w:w w:val="130"/>
          <w:sz w:val="24"/>
        </w:rPr>
        <w:t> </w:t>
      </w:r>
      <w:r>
        <w:rPr>
          <w:w w:val="130"/>
          <w:sz w:val="24"/>
        </w:rPr>
        <w:t>Ez</w:t>
      </w:r>
      <w:r>
        <w:rPr>
          <w:spacing w:val="-26"/>
          <w:w w:val="130"/>
          <w:sz w:val="24"/>
        </w:rPr>
        <w:t> </w:t>
      </w:r>
      <w:r>
        <w:rPr>
          <w:w w:val="130"/>
          <w:sz w:val="24"/>
        </w:rPr>
        <w:t>a</w:t>
      </w:r>
      <w:r>
        <w:rPr>
          <w:spacing w:val="-26"/>
          <w:w w:val="130"/>
          <w:sz w:val="24"/>
        </w:rPr>
        <w:t> </w:t>
      </w:r>
      <w:r>
        <w:rPr>
          <w:w w:val="130"/>
          <w:sz w:val="24"/>
        </w:rPr>
        <w:t>rendelkezés</w:t>
      </w:r>
      <w:r>
        <w:rPr>
          <w:spacing w:val="-26"/>
          <w:w w:val="130"/>
          <w:sz w:val="24"/>
        </w:rPr>
        <w:t> </w:t>
      </w:r>
      <w:r>
        <w:rPr>
          <w:w w:val="130"/>
          <w:sz w:val="24"/>
        </w:rPr>
        <w:t>nem</w:t>
      </w:r>
      <w:r>
        <w:rPr>
          <w:spacing w:val="-26"/>
          <w:w w:val="130"/>
          <w:sz w:val="24"/>
        </w:rPr>
        <w:t> </w:t>
      </w:r>
      <w:r>
        <w:rPr>
          <w:w w:val="130"/>
          <w:sz w:val="24"/>
        </w:rPr>
        <w:t>vonatkozik</w:t>
      </w:r>
      <w:r>
        <w:rPr>
          <w:spacing w:val="-26"/>
          <w:w w:val="130"/>
          <w:sz w:val="24"/>
        </w:rPr>
        <w:t> </w:t>
      </w:r>
      <w:r>
        <w:rPr>
          <w:w w:val="130"/>
          <w:sz w:val="24"/>
        </w:rPr>
        <w:t>a</w:t>
      </w:r>
      <w:r>
        <w:rPr>
          <w:spacing w:val="-26"/>
          <w:w w:val="130"/>
          <w:sz w:val="24"/>
        </w:rPr>
        <w:t> </w:t>
      </w:r>
      <w:r>
        <w:rPr>
          <w:w w:val="130"/>
          <w:sz w:val="24"/>
        </w:rPr>
        <w:t>közös</w:t>
      </w:r>
      <w:r>
        <w:rPr>
          <w:spacing w:val="-26"/>
          <w:w w:val="130"/>
          <w:sz w:val="24"/>
        </w:rPr>
        <w:t> </w:t>
      </w:r>
      <w:r>
        <w:rPr>
          <w:w w:val="130"/>
          <w:sz w:val="24"/>
        </w:rPr>
        <w:t>vagyonhoz tartozó ingók megosztására, ha a megosztást</w:t>
      </w:r>
      <w:r>
        <w:rPr>
          <w:spacing w:val="-32"/>
          <w:w w:val="130"/>
          <w:sz w:val="24"/>
        </w:rPr>
        <w:t> </w:t>
      </w:r>
      <w:r>
        <w:rPr>
          <w:w w:val="130"/>
          <w:sz w:val="24"/>
        </w:rPr>
        <w:t>végrehajtották.</w:t>
      </w:r>
    </w:p>
    <w:p>
      <w:pPr>
        <w:pStyle w:val="ListParagraph"/>
        <w:numPr>
          <w:ilvl w:val="0"/>
          <w:numId w:val="527"/>
        </w:numPr>
        <w:tabs>
          <w:tab w:pos="840" w:val="left" w:leader="none"/>
        </w:tabs>
        <w:spacing w:line="225" w:lineRule="auto" w:before="3" w:after="0"/>
        <w:ind w:left="113" w:right="125" w:firstLine="204"/>
        <w:jc w:val="both"/>
        <w:rPr>
          <w:sz w:val="24"/>
        </w:rPr>
      </w:pPr>
      <w:r>
        <w:rPr>
          <w:w w:val="130"/>
          <w:sz w:val="24"/>
        </w:rPr>
        <w:t>Ha a házastársak között nem jött létre szerződés a közös vagyon megosztása tárgyában, vagy az nem terjed ki a vagyonközösség megszűnéséhez kapcsolódó valamennyi igényre, a házastársi közös vagyon megosztását és a rendezetlenül maradt igények elbírálását a bíróságtól lehet kérni.</w:t>
      </w:r>
    </w:p>
    <w:p>
      <w:pPr>
        <w:spacing w:line="268" w:lineRule="exact" w:before="229"/>
        <w:ind w:left="317" w:right="0" w:firstLine="0"/>
        <w:jc w:val="left"/>
        <w:rPr>
          <w:i/>
          <w:sz w:val="24"/>
        </w:rPr>
      </w:pPr>
      <w:r>
        <w:rPr>
          <w:b/>
          <w:w w:val="125"/>
          <w:sz w:val="24"/>
        </w:rPr>
        <w:t>4:58. § </w:t>
      </w:r>
      <w:r>
        <w:rPr>
          <w:i/>
          <w:w w:val="125"/>
          <w:sz w:val="24"/>
        </w:rPr>
        <w:t>[A közös vagyoni igények rendezése]</w:t>
      </w:r>
    </w:p>
    <w:p>
      <w:pPr>
        <w:pStyle w:val="BodyText"/>
        <w:spacing w:line="268" w:lineRule="exact"/>
        <w:ind w:left="317" w:firstLine="0"/>
        <w:jc w:val="left"/>
      </w:pPr>
      <w:r>
        <w:rPr>
          <w:w w:val="125"/>
        </w:rPr>
        <w:t>A házastársi vagyonközösségből eredő igényeket egységesen kell rendezni.</w:t>
      </w:r>
    </w:p>
    <w:p>
      <w:pPr>
        <w:spacing w:line="268" w:lineRule="exact" w:before="224"/>
        <w:ind w:left="317" w:right="0" w:firstLine="0"/>
        <w:jc w:val="left"/>
        <w:rPr>
          <w:i/>
          <w:sz w:val="24"/>
        </w:rPr>
      </w:pPr>
      <w:r>
        <w:rPr>
          <w:b/>
          <w:w w:val="125"/>
          <w:sz w:val="24"/>
        </w:rPr>
        <w:t>4:59. § </w:t>
      </w:r>
      <w:r>
        <w:rPr>
          <w:i/>
          <w:w w:val="125"/>
          <w:sz w:val="24"/>
        </w:rPr>
        <w:t>[A közös vagyon és a különvagyon közötti megtérítési igények]</w:t>
      </w:r>
    </w:p>
    <w:p>
      <w:pPr>
        <w:pStyle w:val="ListParagraph"/>
        <w:numPr>
          <w:ilvl w:val="0"/>
          <w:numId w:val="528"/>
        </w:numPr>
        <w:tabs>
          <w:tab w:pos="780" w:val="left" w:leader="none"/>
        </w:tabs>
        <w:spacing w:line="225" w:lineRule="auto" w:before="6" w:after="0"/>
        <w:ind w:left="113" w:right="135" w:firstLine="204"/>
        <w:jc w:val="both"/>
        <w:rPr>
          <w:sz w:val="24"/>
        </w:rPr>
      </w:pPr>
      <w:r>
        <w:rPr>
          <w:w w:val="125"/>
          <w:sz w:val="24"/>
        </w:rPr>
        <w:t>A közös vagyon megosztása során igényelni lehet a közös vagyonból a különvagyonra, a különvagyonból a közös vagyonra és az egyik házastárs különvagyonából a másik házastárs különvagyonára történő ráfordítások és a másik vagyonból teljesített tartozások megtérítését. A megtérítési igények elszámolására a vagyoni hányad értékének megállapítására vonatkozó rendelkezéseket megfelelően alkalmazni</w:t>
      </w:r>
      <w:r>
        <w:rPr>
          <w:spacing w:val="3"/>
          <w:w w:val="125"/>
          <w:sz w:val="24"/>
        </w:rPr>
        <w:t> </w:t>
      </w:r>
      <w:r>
        <w:rPr>
          <w:w w:val="125"/>
          <w:sz w:val="24"/>
        </w:rPr>
        <w:t>kell.</w:t>
      </w:r>
    </w:p>
    <w:p>
      <w:pPr>
        <w:pStyle w:val="ListParagraph"/>
        <w:numPr>
          <w:ilvl w:val="0"/>
          <w:numId w:val="528"/>
        </w:numPr>
        <w:tabs>
          <w:tab w:pos="945" w:val="left" w:leader="none"/>
        </w:tabs>
        <w:spacing w:line="225" w:lineRule="auto" w:before="3" w:after="0"/>
        <w:ind w:left="113" w:right="137" w:firstLine="204"/>
        <w:jc w:val="both"/>
        <w:rPr>
          <w:sz w:val="24"/>
        </w:rPr>
      </w:pPr>
      <w:r>
        <w:rPr>
          <w:w w:val="125"/>
          <w:sz w:val="24"/>
        </w:rPr>
        <w:t>A közös életvitel körében elhasznált vagy felélt különvagyon megtérítésének kivételesen van</w:t>
      </w:r>
      <w:r>
        <w:rPr>
          <w:spacing w:val="3"/>
          <w:w w:val="125"/>
          <w:sz w:val="24"/>
        </w:rPr>
        <w:t> </w:t>
      </w:r>
      <w:r>
        <w:rPr>
          <w:w w:val="125"/>
          <w:sz w:val="24"/>
        </w:rPr>
        <w:t>helye.</w:t>
      </w:r>
    </w:p>
    <w:p>
      <w:pPr>
        <w:pStyle w:val="ListParagraph"/>
        <w:numPr>
          <w:ilvl w:val="0"/>
          <w:numId w:val="528"/>
        </w:numPr>
        <w:tabs>
          <w:tab w:pos="764" w:val="left" w:leader="none"/>
        </w:tabs>
        <w:spacing w:line="225" w:lineRule="auto" w:before="1" w:after="0"/>
        <w:ind w:left="113" w:right="127" w:firstLine="204"/>
        <w:jc w:val="both"/>
        <w:rPr>
          <w:sz w:val="24"/>
        </w:rPr>
      </w:pPr>
      <w:r>
        <w:rPr>
          <w:w w:val="130"/>
          <w:sz w:val="24"/>
        </w:rPr>
        <w:t>Nincs helye megtérítésnek, ha arról a házastárs lemondott. A lemondás nincs alakszerűséghez kötve, de ezt annak a házastársnak kell bizonyítania, aki a lemondásra</w:t>
      </w:r>
      <w:r>
        <w:rPr>
          <w:spacing w:val="-14"/>
          <w:w w:val="130"/>
          <w:sz w:val="24"/>
        </w:rPr>
        <w:t> </w:t>
      </w:r>
      <w:r>
        <w:rPr>
          <w:w w:val="130"/>
          <w:sz w:val="24"/>
        </w:rPr>
        <w:t>hivatkozik.</w:t>
      </w:r>
    </w:p>
    <w:p>
      <w:pPr>
        <w:pStyle w:val="ListParagraph"/>
        <w:numPr>
          <w:ilvl w:val="0"/>
          <w:numId w:val="528"/>
        </w:numPr>
        <w:tabs>
          <w:tab w:pos="824" w:val="left" w:leader="none"/>
        </w:tabs>
        <w:spacing w:line="225" w:lineRule="auto" w:before="2" w:after="0"/>
        <w:ind w:left="113" w:right="130" w:firstLine="204"/>
        <w:jc w:val="both"/>
        <w:rPr>
          <w:sz w:val="24"/>
        </w:rPr>
      </w:pPr>
      <w:r>
        <w:rPr>
          <w:w w:val="130"/>
          <w:sz w:val="24"/>
        </w:rPr>
        <w:t>Ingatlan jelentős és tartós értéknövekedését eredményező ráfordítás ellenében a megtérítésre jogosult házastárs az ingatlan értéknövekedésének megfelelő tulajdoni hányadra is igényt</w:t>
      </w:r>
      <w:r>
        <w:rPr>
          <w:spacing w:val="-14"/>
          <w:w w:val="130"/>
          <w:sz w:val="24"/>
        </w:rPr>
        <w:t> </w:t>
      </w:r>
      <w:r>
        <w:rPr>
          <w:w w:val="130"/>
          <w:sz w:val="24"/>
        </w:rPr>
        <w:t>tarthat.</w:t>
      </w:r>
    </w:p>
    <w:p>
      <w:pPr>
        <w:pStyle w:val="ListParagraph"/>
        <w:numPr>
          <w:ilvl w:val="0"/>
          <w:numId w:val="528"/>
        </w:numPr>
        <w:tabs>
          <w:tab w:pos="748" w:val="left" w:leader="none"/>
        </w:tabs>
        <w:spacing w:line="225" w:lineRule="auto" w:before="2" w:after="0"/>
        <w:ind w:left="113" w:right="120" w:firstLine="204"/>
        <w:jc w:val="both"/>
        <w:rPr>
          <w:sz w:val="24"/>
        </w:rPr>
      </w:pPr>
      <w:r>
        <w:rPr>
          <w:w w:val="125"/>
          <w:sz w:val="24"/>
        </w:rPr>
        <w:t>A hiányzó közös vagyon, illetve különvagyon megtérítésének nincs helye, ha a vagyonközösség megszűnésekor nincs közös vagyon és a megtérítésre köteles félnek különvagyona sincs.</w:t>
      </w:r>
    </w:p>
    <w:p>
      <w:pPr>
        <w:spacing w:line="268" w:lineRule="exact" w:before="228"/>
        <w:ind w:left="317" w:right="0" w:firstLine="0"/>
        <w:jc w:val="left"/>
        <w:rPr>
          <w:i/>
          <w:sz w:val="24"/>
        </w:rPr>
      </w:pPr>
      <w:r>
        <w:rPr>
          <w:b/>
          <w:w w:val="125"/>
          <w:sz w:val="24"/>
        </w:rPr>
        <w:t>4:60. § </w:t>
      </w:r>
      <w:r>
        <w:rPr>
          <w:i/>
          <w:w w:val="125"/>
          <w:sz w:val="24"/>
        </w:rPr>
        <w:t>[A közös vagyoni hányad értéke és kiadása]</w:t>
      </w:r>
    </w:p>
    <w:p>
      <w:pPr>
        <w:pStyle w:val="ListParagraph"/>
        <w:numPr>
          <w:ilvl w:val="0"/>
          <w:numId w:val="529"/>
        </w:numPr>
        <w:tabs>
          <w:tab w:pos="778" w:val="left" w:leader="none"/>
        </w:tabs>
        <w:spacing w:line="225" w:lineRule="auto" w:before="6" w:after="0"/>
        <w:ind w:left="113" w:right="128" w:firstLine="204"/>
        <w:jc w:val="both"/>
        <w:rPr>
          <w:sz w:val="24"/>
        </w:rPr>
      </w:pPr>
      <w:r>
        <w:rPr>
          <w:w w:val="125"/>
          <w:sz w:val="24"/>
        </w:rPr>
        <w:t>A közös vagyonból a házastársat megillető hányadot a vagyonközösség megszűnésekor fennállt állapot és érték szerint kell megállapítani. A vagyonközösség megszűnésétől a közös vagyon megosztásáig terjedő időben bekövetkezett értékváltozást figyelembe kell venni, kivéve, ha az az egyik házastárs magatartásának az</w:t>
      </w:r>
      <w:r>
        <w:rPr>
          <w:spacing w:val="9"/>
          <w:w w:val="125"/>
          <w:sz w:val="24"/>
        </w:rPr>
        <w:t> </w:t>
      </w:r>
      <w:r>
        <w:rPr>
          <w:w w:val="125"/>
          <w:sz w:val="24"/>
        </w:rPr>
        <w:t>eredménye.</w:t>
      </w:r>
    </w:p>
    <w:p>
      <w:pPr>
        <w:pStyle w:val="ListParagraph"/>
        <w:numPr>
          <w:ilvl w:val="0"/>
          <w:numId w:val="529"/>
        </w:numPr>
        <w:tabs>
          <w:tab w:pos="819" w:val="left" w:leader="none"/>
        </w:tabs>
        <w:spacing w:line="225" w:lineRule="auto" w:before="3" w:after="0"/>
        <w:ind w:left="113" w:right="128" w:firstLine="204"/>
        <w:jc w:val="both"/>
        <w:rPr>
          <w:sz w:val="24"/>
        </w:rPr>
      </w:pPr>
      <w:r>
        <w:rPr>
          <w:w w:val="125"/>
          <w:sz w:val="24"/>
        </w:rPr>
        <w:t>A vagyonközösséghez tartozó közös tulajdoni tárgyak megosztására a közös tulajdon megszüntetésének szabályait kell alkalmazni, azzal, hogy természetbeni megosztásnak akkor sincs helye, ha azt bármelyik  házastárs kellő indokkal</w:t>
      </w:r>
      <w:r>
        <w:rPr>
          <w:spacing w:val="-1"/>
          <w:w w:val="125"/>
          <w:sz w:val="24"/>
        </w:rPr>
        <w:t> </w:t>
      </w:r>
      <w:r>
        <w:rPr>
          <w:w w:val="125"/>
          <w:sz w:val="24"/>
        </w:rPr>
        <w:t>ellenzi.</w:t>
      </w:r>
    </w:p>
    <w:p>
      <w:pPr>
        <w:pStyle w:val="ListParagraph"/>
        <w:numPr>
          <w:ilvl w:val="0"/>
          <w:numId w:val="529"/>
        </w:numPr>
        <w:tabs>
          <w:tab w:pos="823" w:val="left" w:leader="none"/>
        </w:tabs>
        <w:spacing w:line="225" w:lineRule="auto" w:before="2" w:after="0"/>
        <w:ind w:left="113" w:right="137" w:firstLine="204"/>
        <w:jc w:val="both"/>
        <w:rPr>
          <w:sz w:val="24"/>
        </w:rPr>
      </w:pPr>
      <w:r>
        <w:rPr>
          <w:w w:val="125"/>
          <w:sz w:val="24"/>
        </w:rPr>
        <w:t>A vagyonközösségben lévő jogok és követelések megosztására a (2) bekezdésben foglalt szabályokat megfelelően alkalmazni</w:t>
      </w:r>
      <w:r>
        <w:rPr>
          <w:spacing w:val="3"/>
          <w:w w:val="125"/>
          <w:sz w:val="24"/>
        </w:rPr>
        <w:t> </w:t>
      </w:r>
      <w:r>
        <w:rPr>
          <w:w w:val="125"/>
          <w:sz w:val="24"/>
        </w:rPr>
        <w:t>kell.</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4:61. § </w:t>
      </w:r>
      <w:r>
        <w:rPr>
          <w:i/>
          <w:w w:val="125"/>
          <w:sz w:val="24"/>
        </w:rPr>
        <w:t>[A vagyontárgyak és a tartozások szétosztása]</w:t>
      </w:r>
    </w:p>
    <w:p>
      <w:pPr>
        <w:pStyle w:val="ListParagraph"/>
        <w:numPr>
          <w:ilvl w:val="0"/>
          <w:numId w:val="530"/>
        </w:numPr>
        <w:tabs>
          <w:tab w:pos="911" w:val="left" w:leader="none"/>
        </w:tabs>
        <w:spacing w:line="225" w:lineRule="auto" w:before="5" w:after="0"/>
        <w:ind w:left="113" w:right="132" w:firstLine="204"/>
        <w:jc w:val="both"/>
        <w:rPr>
          <w:sz w:val="24"/>
        </w:rPr>
      </w:pPr>
      <w:r>
        <w:rPr>
          <w:w w:val="130"/>
          <w:sz w:val="24"/>
        </w:rPr>
        <w:t>Annak meghatározásánál, hogy a vagyonmegosztás során egyes</w:t>
      </w:r>
      <w:r>
        <w:rPr>
          <w:spacing w:val="78"/>
          <w:w w:val="130"/>
          <w:sz w:val="24"/>
        </w:rPr>
        <w:t> </w:t>
      </w:r>
      <w:r>
        <w:rPr>
          <w:w w:val="130"/>
          <w:sz w:val="24"/>
        </w:rPr>
        <w:t>vagyontárgyak melyik házastárs tulajdonába kerüljenek, a</w:t>
      </w:r>
      <w:r>
        <w:rPr>
          <w:spacing w:val="-58"/>
          <w:w w:val="130"/>
          <w:sz w:val="24"/>
        </w:rPr>
        <w:t> </w:t>
      </w:r>
      <w:r>
        <w:rPr>
          <w:w w:val="130"/>
          <w:sz w:val="24"/>
        </w:rPr>
        <w:t>bíróság elsősorban a házastársak egyező nyilatkozatát veszi</w:t>
      </w:r>
      <w:r>
        <w:rPr>
          <w:spacing w:val="-34"/>
          <w:w w:val="130"/>
          <w:sz w:val="24"/>
        </w:rPr>
        <w:t> </w:t>
      </w:r>
      <w:r>
        <w:rPr>
          <w:w w:val="130"/>
          <w:sz w:val="24"/>
        </w:rPr>
        <w:t>figyelembe.</w:t>
      </w:r>
    </w:p>
    <w:p>
      <w:pPr>
        <w:pStyle w:val="ListParagraph"/>
        <w:numPr>
          <w:ilvl w:val="0"/>
          <w:numId w:val="530"/>
        </w:numPr>
        <w:tabs>
          <w:tab w:pos="788" w:val="left" w:leader="none"/>
        </w:tabs>
        <w:spacing w:line="225" w:lineRule="auto" w:before="2" w:after="0"/>
        <w:ind w:left="113" w:right="129" w:firstLine="204"/>
        <w:jc w:val="both"/>
        <w:rPr>
          <w:sz w:val="24"/>
        </w:rPr>
      </w:pPr>
      <w:r>
        <w:rPr>
          <w:w w:val="125"/>
          <w:sz w:val="24"/>
        </w:rPr>
        <w:t>Az egyik házastárs foglalkozásának gyakorlása vagy egyéni vállalkozói tevékenysége folytatásának céljára szolgáló  vagyontárgyak  elsősorban  az adott foglalkozást gyakorló vagy egyéni vállalkozói tevékenységet folytató házastársat illetik</w:t>
      </w:r>
      <w:r>
        <w:rPr>
          <w:spacing w:val="20"/>
          <w:w w:val="125"/>
          <w:sz w:val="24"/>
        </w:rPr>
        <w:t> </w:t>
      </w:r>
      <w:r>
        <w:rPr>
          <w:w w:val="125"/>
          <w:sz w:val="24"/>
        </w:rPr>
        <w:t>meg.</w:t>
      </w:r>
    </w:p>
    <w:p>
      <w:pPr>
        <w:pStyle w:val="ListParagraph"/>
        <w:numPr>
          <w:ilvl w:val="0"/>
          <w:numId w:val="530"/>
        </w:numPr>
        <w:tabs>
          <w:tab w:pos="759" w:val="left" w:leader="none"/>
        </w:tabs>
        <w:spacing w:line="225" w:lineRule="auto" w:before="2" w:after="0"/>
        <w:ind w:left="113" w:right="128" w:firstLine="204"/>
        <w:jc w:val="both"/>
        <w:rPr>
          <w:sz w:val="24"/>
        </w:rPr>
      </w:pPr>
      <w:r>
        <w:rPr>
          <w:w w:val="125"/>
          <w:sz w:val="24"/>
        </w:rPr>
        <w:t>Ha az egyik házastárs olyan gazdasági társaság tagja vagy részvényese, amelyben e házastárs vagyoni hozzájárulását a közös vagyonból biztosították,   a bíróság a másik házastársnak - kérelmére - a társasági tagsági jogok átruházására vonatkozó szabályok szerint akkor juttathat a gazdasági társaságban vagyoni hányadot, ha részesedése a házastársi közös vagyonból a közös vagyoni hányad kiadására vonatkozó szabályok és az (1) bekezdésben foglaltak figyelembevételével más módon nem adható</w:t>
      </w:r>
      <w:r>
        <w:rPr>
          <w:spacing w:val="3"/>
          <w:w w:val="125"/>
          <w:sz w:val="24"/>
        </w:rPr>
        <w:t> </w:t>
      </w:r>
      <w:r>
        <w:rPr>
          <w:w w:val="125"/>
          <w:sz w:val="24"/>
        </w:rPr>
        <w:t>ki.</w:t>
      </w:r>
    </w:p>
    <w:p>
      <w:pPr>
        <w:pStyle w:val="ListParagraph"/>
        <w:numPr>
          <w:ilvl w:val="0"/>
          <w:numId w:val="530"/>
        </w:numPr>
        <w:tabs>
          <w:tab w:pos="809" w:val="left" w:leader="none"/>
        </w:tabs>
        <w:spacing w:line="225" w:lineRule="auto" w:before="4" w:after="0"/>
        <w:ind w:left="113" w:right="133" w:firstLine="204"/>
        <w:jc w:val="both"/>
        <w:rPr>
          <w:sz w:val="24"/>
        </w:rPr>
      </w:pPr>
      <w:r>
        <w:rPr>
          <w:w w:val="130"/>
          <w:sz w:val="24"/>
        </w:rPr>
        <w:t>Ha a vagyontárgyat tartozás terheli, azt a házastársak egymás közti viszonyában az a házastárs viseli, aki a megosztást követően a vagyontárgy tulajdonosa lett. A tartozások megosztása a jogosulttal szemben a tartozásátvállalás szabályai szerint</w:t>
      </w:r>
      <w:r>
        <w:rPr>
          <w:spacing w:val="-13"/>
          <w:w w:val="130"/>
          <w:sz w:val="24"/>
        </w:rPr>
        <w:t> </w:t>
      </w:r>
      <w:r>
        <w:rPr>
          <w:w w:val="130"/>
          <w:sz w:val="24"/>
        </w:rPr>
        <w:t>hatályos.</w:t>
      </w:r>
    </w:p>
    <w:p>
      <w:pPr>
        <w:spacing w:line="268" w:lineRule="exact" w:before="229"/>
        <w:ind w:left="317" w:right="0" w:firstLine="0"/>
        <w:jc w:val="left"/>
        <w:rPr>
          <w:i/>
          <w:sz w:val="24"/>
        </w:rPr>
      </w:pPr>
      <w:r>
        <w:rPr>
          <w:b/>
          <w:w w:val="120"/>
          <w:sz w:val="24"/>
        </w:rPr>
        <w:t>4:62. § </w:t>
      </w:r>
      <w:r>
        <w:rPr>
          <w:i/>
          <w:w w:val="120"/>
          <w:sz w:val="24"/>
        </w:rPr>
        <w:t>[A különvagyon kiadása]</w:t>
      </w:r>
    </w:p>
    <w:p>
      <w:pPr>
        <w:pStyle w:val="BodyText"/>
        <w:spacing w:line="225" w:lineRule="auto" w:before="6"/>
        <w:ind w:right="135"/>
      </w:pPr>
      <w:r>
        <w:rPr>
          <w:w w:val="125"/>
        </w:rPr>
        <w:t>A vagyonközösség megszűnésekor meglévő különvagyont természetben kell kiadni, kivéve, ha az a vagyonok vegyülése folytán nem lehetséges vagy a szétválasztás a közös vagyon vagy a különvagyon jelentős értékcsökkenésével járna.</w:t>
      </w:r>
    </w:p>
    <w:p>
      <w:pPr>
        <w:pStyle w:val="BodyText"/>
        <w:spacing w:before="3"/>
        <w:ind w:left="0" w:firstLine="0"/>
        <w:jc w:val="left"/>
        <w:rPr>
          <w:sz w:val="11"/>
        </w:rPr>
      </w:pPr>
    </w:p>
    <w:p>
      <w:pPr>
        <w:pStyle w:val="ListParagraph"/>
        <w:numPr>
          <w:ilvl w:val="0"/>
          <w:numId w:val="505"/>
        </w:numPr>
        <w:tabs>
          <w:tab w:pos="4746" w:val="left" w:leader="none"/>
        </w:tabs>
        <w:spacing w:line="240" w:lineRule="auto" w:before="99" w:after="0"/>
        <w:ind w:left="4745" w:right="0" w:hanging="515"/>
        <w:jc w:val="left"/>
        <w:rPr>
          <w:i/>
          <w:sz w:val="24"/>
        </w:rPr>
      </w:pPr>
      <w:r>
        <w:rPr>
          <w:i/>
          <w:w w:val="130"/>
          <w:sz w:val="24"/>
        </w:rPr>
        <w:t>Fejezet</w:t>
      </w:r>
    </w:p>
    <w:p>
      <w:pPr>
        <w:pStyle w:val="BodyText"/>
        <w:spacing w:before="4"/>
        <w:ind w:left="0" w:firstLine="0"/>
        <w:jc w:val="left"/>
        <w:rPr>
          <w:i/>
          <w:sz w:val="40"/>
        </w:rPr>
      </w:pPr>
    </w:p>
    <w:p>
      <w:pPr>
        <w:spacing w:before="0"/>
        <w:ind w:left="404" w:right="419" w:firstLine="0"/>
        <w:jc w:val="center"/>
        <w:rPr>
          <w:i/>
          <w:sz w:val="24"/>
        </w:rPr>
      </w:pPr>
      <w:r>
        <w:rPr>
          <w:i/>
          <w:w w:val="125"/>
          <w:sz w:val="24"/>
        </w:rPr>
        <w:t>A házassági vagyonjogi szerződés</w:t>
      </w:r>
    </w:p>
    <w:p>
      <w:pPr>
        <w:pStyle w:val="BodyText"/>
        <w:spacing w:before="4"/>
        <w:ind w:left="0" w:firstLine="0"/>
        <w:jc w:val="left"/>
        <w:rPr>
          <w:i/>
          <w:sz w:val="40"/>
        </w:rPr>
      </w:pPr>
    </w:p>
    <w:p>
      <w:pPr>
        <w:pStyle w:val="ListParagraph"/>
        <w:numPr>
          <w:ilvl w:val="1"/>
          <w:numId w:val="530"/>
        </w:numPr>
        <w:tabs>
          <w:tab w:pos="3608" w:val="left" w:leader="none"/>
        </w:tabs>
        <w:spacing w:line="240" w:lineRule="auto" w:before="0" w:after="0"/>
        <w:ind w:left="3607" w:right="10" w:hanging="305"/>
        <w:jc w:val="left"/>
        <w:rPr>
          <w:i/>
          <w:sz w:val="24"/>
        </w:rPr>
      </w:pPr>
      <w:r>
        <w:rPr>
          <w:i/>
          <w:w w:val="130"/>
          <w:sz w:val="24"/>
        </w:rPr>
        <w:t>Általános</w:t>
      </w:r>
      <w:r>
        <w:rPr>
          <w:i/>
          <w:spacing w:val="-4"/>
          <w:w w:val="130"/>
          <w:sz w:val="24"/>
        </w:rPr>
        <w:t> </w:t>
      </w:r>
      <w:r>
        <w:rPr>
          <w:i/>
          <w:w w:val="130"/>
          <w:sz w:val="24"/>
        </w:rPr>
        <w:t>rendelkezések</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4:63. § </w:t>
      </w:r>
      <w:r>
        <w:rPr>
          <w:i/>
          <w:w w:val="125"/>
          <w:sz w:val="24"/>
        </w:rPr>
        <w:t>[A házassági vagyonjogi szerződés tartalma]</w:t>
      </w:r>
    </w:p>
    <w:p>
      <w:pPr>
        <w:pStyle w:val="ListParagraph"/>
        <w:numPr>
          <w:ilvl w:val="0"/>
          <w:numId w:val="531"/>
        </w:numPr>
        <w:tabs>
          <w:tab w:pos="753" w:val="left" w:leader="none"/>
        </w:tabs>
        <w:spacing w:line="225" w:lineRule="auto" w:before="6" w:after="0"/>
        <w:ind w:left="113" w:right="127" w:firstLine="204"/>
        <w:jc w:val="both"/>
        <w:rPr>
          <w:sz w:val="24"/>
        </w:rPr>
      </w:pPr>
      <w:r>
        <w:rPr>
          <w:w w:val="130"/>
          <w:sz w:val="24"/>
        </w:rPr>
        <w:t>Házassági</w:t>
      </w:r>
      <w:r>
        <w:rPr>
          <w:spacing w:val="-9"/>
          <w:w w:val="130"/>
          <w:sz w:val="24"/>
        </w:rPr>
        <w:t> </w:t>
      </w:r>
      <w:r>
        <w:rPr>
          <w:w w:val="130"/>
          <w:sz w:val="24"/>
        </w:rPr>
        <w:t>vagyonjogi</w:t>
      </w:r>
      <w:r>
        <w:rPr>
          <w:spacing w:val="-8"/>
          <w:w w:val="130"/>
          <w:sz w:val="24"/>
        </w:rPr>
        <w:t> </w:t>
      </w:r>
      <w:r>
        <w:rPr>
          <w:w w:val="130"/>
          <w:sz w:val="24"/>
        </w:rPr>
        <w:t>szerződésben</w:t>
      </w:r>
      <w:r>
        <w:rPr>
          <w:spacing w:val="-8"/>
          <w:w w:val="130"/>
          <w:sz w:val="24"/>
        </w:rPr>
        <w:t> </w:t>
      </w:r>
      <w:r>
        <w:rPr>
          <w:w w:val="130"/>
          <w:sz w:val="24"/>
        </w:rPr>
        <w:t>a</w:t>
      </w:r>
      <w:r>
        <w:rPr>
          <w:spacing w:val="-8"/>
          <w:w w:val="130"/>
          <w:sz w:val="24"/>
        </w:rPr>
        <w:t> </w:t>
      </w:r>
      <w:r>
        <w:rPr>
          <w:w w:val="130"/>
          <w:sz w:val="24"/>
        </w:rPr>
        <w:t>házasulók</w:t>
      </w:r>
      <w:r>
        <w:rPr>
          <w:spacing w:val="-4"/>
          <w:w w:val="130"/>
          <w:sz w:val="24"/>
        </w:rPr>
        <w:t> </w:t>
      </w:r>
      <w:r>
        <w:rPr>
          <w:w w:val="130"/>
          <w:sz w:val="24"/>
        </w:rPr>
        <w:t>és</w:t>
      </w:r>
      <w:r>
        <w:rPr>
          <w:spacing w:val="-12"/>
          <w:w w:val="130"/>
          <w:sz w:val="24"/>
        </w:rPr>
        <w:t> </w:t>
      </w:r>
      <w:r>
        <w:rPr>
          <w:w w:val="130"/>
          <w:sz w:val="24"/>
        </w:rPr>
        <w:t>a</w:t>
      </w:r>
      <w:r>
        <w:rPr>
          <w:spacing w:val="-10"/>
          <w:w w:val="130"/>
          <w:sz w:val="24"/>
        </w:rPr>
        <w:t> </w:t>
      </w:r>
      <w:r>
        <w:rPr>
          <w:w w:val="130"/>
          <w:sz w:val="24"/>
        </w:rPr>
        <w:t>házastársak</w:t>
      </w:r>
      <w:r>
        <w:rPr>
          <w:spacing w:val="-8"/>
          <w:w w:val="130"/>
          <w:sz w:val="24"/>
        </w:rPr>
        <w:t> </w:t>
      </w:r>
      <w:r>
        <w:rPr>
          <w:w w:val="130"/>
          <w:sz w:val="24"/>
        </w:rPr>
        <w:t>maguk határozhatják meg azt a vagyonjogi rendszert, amelyet a házastársi vagyonközösség helyett</w:t>
      </w:r>
      <w:r>
        <w:rPr>
          <w:spacing w:val="78"/>
          <w:w w:val="130"/>
          <w:sz w:val="24"/>
        </w:rPr>
        <w:t> </w:t>
      </w:r>
      <w:r>
        <w:rPr>
          <w:w w:val="130"/>
          <w:sz w:val="24"/>
        </w:rPr>
        <w:t>a szerződésben</w:t>
      </w:r>
      <w:r>
        <w:rPr>
          <w:spacing w:val="78"/>
          <w:w w:val="130"/>
          <w:sz w:val="24"/>
        </w:rPr>
        <w:t> </w:t>
      </w:r>
      <w:r>
        <w:rPr>
          <w:w w:val="130"/>
          <w:sz w:val="24"/>
        </w:rPr>
        <w:t>meghatározott időponttól életközösségük</w:t>
      </w:r>
      <w:r>
        <w:rPr>
          <w:spacing w:val="-18"/>
          <w:w w:val="130"/>
          <w:sz w:val="24"/>
        </w:rPr>
        <w:t> </w:t>
      </w:r>
      <w:r>
        <w:rPr>
          <w:w w:val="130"/>
          <w:sz w:val="24"/>
        </w:rPr>
        <w:t>időtartama</w:t>
      </w:r>
      <w:r>
        <w:rPr>
          <w:spacing w:val="-18"/>
          <w:w w:val="130"/>
          <w:sz w:val="24"/>
        </w:rPr>
        <w:t> </w:t>
      </w:r>
      <w:r>
        <w:rPr>
          <w:w w:val="130"/>
          <w:sz w:val="24"/>
        </w:rPr>
        <w:t>alatt</w:t>
      </w:r>
      <w:r>
        <w:rPr>
          <w:spacing w:val="-17"/>
          <w:w w:val="130"/>
          <w:sz w:val="24"/>
        </w:rPr>
        <w:t> </w:t>
      </w:r>
      <w:r>
        <w:rPr>
          <w:w w:val="130"/>
          <w:sz w:val="24"/>
        </w:rPr>
        <w:t>a</w:t>
      </w:r>
      <w:r>
        <w:rPr>
          <w:spacing w:val="-18"/>
          <w:w w:val="130"/>
          <w:sz w:val="24"/>
        </w:rPr>
        <w:t> </w:t>
      </w:r>
      <w:r>
        <w:rPr>
          <w:w w:val="130"/>
          <w:sz w:val="24"/>
        </w:rPr>
        <w:t>vagyoni</w:t>
      </w:r>
      <w:r>
        <w:rPr>
          <w:spacing w:val="-18"/>
          <w:w w:val="130"/>
          <w:sz w:val="24"/>
        </w:rPr>
        <w:t> </w:t>
      </w:r>
      <w:r>
        <w:rPr>
          <w:w w:val="130"/>
          <w:sz w:val="24"/>
        </w:rPr>
        <w:t>viszonyaikra</w:t>
      </w:r>
      <w:r>
        <w:rPr>
          <w:spacing w:val="-17"/>
          <w:w w:val="130"/>
          <w:sz w:val="24"/>
        </w:rPr>
        <w:t> </w:t>
      </w:r>
      <w:r>
        <w:rPr>
          <w:w w:val="130"/>
          <w:sz w:val="24"/>
        </w:rPr>
        <w:t>alkalmazni</w:t>
      </w:r>
      <w:r>
        <w:rPr>
          <w:spacing w:val="-18"/>
          <w:w w:val="130"/>
          <w:sz w:val="24"/>
        </w:rPr>
        <w:t> </w:t>
      </w:r>
      <w:r>
        <w:rPr>
          <w:w w:val="130"/>
          <w:sz w:val="24"/>
        </w:rPr>
        <w:t>kell.</w:t>
      </w:r>
    </w:p>
    <w:p>
      <w:pPr>
        <w:pStyle w:val="ListParagraph"/>
        <w:numPr>
          <w:ilvl w:val="0"/>
          <w:numId w:val="531"/>
        </w:numPr>
        <w:tabs>
          <w:tab w:pos="794" w:val="left" w:leader="none"/>
        </w:tabs>
        <w:spacing w:line="225" w:lineRule="auto" w:before="2" w:after="0"/>
        <w:ind w:left="113" w:right="131" w:firstLine="204"/>
        <w:jc w:val="both"/>
        <w:rPr>
          <w:sz w:val="24"/>
        </w:rPr>
      </w:pPr>
      <w:r>
        <w:rPr>
          <w:w w:val="130"/>
          <w:sz w:val="24"/>
        </w:rPr>
        <w:t>A felek a házassági vagyonjogi szerződésben vagyonuk meghatározott részei tekintetében különböző vagyonjogi rendszereket köthetnek ki, és eltérhetnek a törvényes vagy a választott vagyonjogi rendszerek szabályaitól is, ha az eltérést e törvény nem</w:t>
      </w:r>
      <w:r>
        <w:rPr>
          <w:spacing w:val="-25"/>
          <w:w w:val="130"/>
          <w:sz w:val="24"/>
        </w:rPr>
        <w:t> </w:t>
      </w:r>
      <w:r>
        <w:rPr>
          <w:w w:val="130"/>
          <w:sz w:val="24"/>
        </w:rPr>
        <w:t>tiltja.</w:t>
      </w:r>
    </w:p>
    <w:p>
      <w:pPr>
        <w:spacing w:line="268" w:lineRule="exact" w:before="229"/>
        <w:ind w:left="317" w:right="0" w:firstLine="0"/>
        <w:jc w:val="left"/>
        <w:rPr>
          <w:i/>
          <w:sz w:val="24"/>
        </w:rPr>
      </w:pPr>
      <w:r>
        <w:rPr>
          <w:b/>
          <w:w w:val="125"/>
          <w:sz w:val="24"/>
        </w:rPr>
        <w:t>4:64. § </w:t>
      </w:r>
      <w:r>
        <w:rPr>
          <w:i/>
          <w:w w:val="125"/>
          <w:sz w:val="24"/>
        </w:rPr>
        <w:t>[A házassági vagyonjogi szerződés megkötésének feltételei]</w:t>
      </w:r>
    </w:p>
    <w:p>
      <w:pPr>
        <w:pStyle w:val="ListParagraph"/>
        <w:numPr>
          <w:ilvl w:val="0"/>
          <w:numId w:val="532"/>
        </w:numPr>
        <w:tabs>
          <w:tab w:pos="912" w:val="left" w:leader="none"/>
        </w:tabs>
        <w:spacing w:line="225" w:lineRule="auto" w:before="5" w:after="0"/>
        <w:ind w:left="113" w:right="128" w:firstLine="204"/>
        <w:jc w:val="both"/>
        <w:rPr>
          <w:sz w:val="24"/>
        </w:rPr>
      </w:pPr>
      <w:r>
        <w:rPr>
          <w:w w:val="130"/>
          <w:sz w:val="24"/>
        </w:rPr>
        <w:t>Házassági vagyonjogi szerződést a házasulók és a házastársak személyesen</w:t>
      </w:r>
      <w:r>
        <w:rPr>
          <w:spacing w:val="-3"/>
          <w:w w:val="130"/>
          <w:sz w:val="24"/>
        </w:rPr>
        <w:t> </w:t>
      </w:r>
      <w:r>
        <w:rPr>
          <w:w w:val="130"/>
          <w:sz w:val="24"/>
        </w:rPr>
        <w:t>köthetnek.</w:t>
      </w:r>
    </w:p>
    <w:p>
      <w:pPr>
        <w:pStyle w:val="ListParagraph"/>
        <w:numPr>
          <w:ilvl w:val="0"/>
          <w:numId w:val="532"/>
        </w:numPr>
        <w:tabs>
          <w:tab w:pos="857" w:val="left" w:leader="none"/>
        </w:tabs>
        <w:spacing w:line="225" w:lineRule="auto" w:before="2" w:after="0"/>
        <w:ind w:left="113" w:right="127" w:firstLine="204"/>
        <w:jc w:val="both"/>
        <w:rPr>
          <w:sz w:val="24"/>
        </w:rPr>
      </w:pPr>
      <w:r>
        <w:rPr>
          <w:w w:val="130"/>
          <w:sz w:val="24"/>
        </w:rPr>
        <w:t>A házassági vagyonjogi szerződés érvényességéhez a gyámhatóság jóváhagyása szükséges, ha a házastárs a tizennyolcadik életévét nem töltötte be vagy cselekvőképességében a vagyoni jognyilatkozatok tekintetében részlegesen</w:t>
      </w:r>
      <w:r>
        <w:rPr>
          <w:spacing w:val="-3"/>
          <w:w w:val="130"/>
          <w:sz w:val="24"/>
        </w:rPr>
        <w:t> </w:t>
      </w:r>
      <w:r>
        <w:rPr>
          <w:w w:val="130"/>
          <w:sz w:val="24"/>
        </w:rPr>
        <w:t>korlátozott.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4:65. § </w:t>
      </w:r>
      <w:r>
        <w:rPr>
          <w:i/>
          <w:w w:val="125"/>
          <w:sz w:val="24"/>
        </w:rPr>
        <w:t>[A házassági vagyonjogi szerződés alakja és nyilvántartása]</w:t>
      </w:r>
    </w:p>
    <w:p>
      <w:pPr>
        <w:pStyle w:val="ListParagraph"/>
        <w:numPr>
          <w:ilvl w:val="0"/>
          <w:numId w:val="533"/>
        </w:numPr>
        <w:tabs>
          <w:tab w:pos="777" w:val="left" w:leader="none"/>
        </w:tabs>
        <w:spacing w:line="225" w:lineRule="auto" w:before="5" w:after="0"/>
        <w:ind w:left="113" w:right="135" w:firstLine="204"/>
        <w:jc w:val="both"/>
        <w:rPr>
          <w:sz w:val="24"/>
        </w:rPr>
      </w:pPr>
      <w:r>
        <w:rPr>
          <w:w w:val="125"/>
          <w:sz w:val="24"/>
        </w:rPr>
        <w:t>A házassági vagyonjogi szerződés akkor érvényes, ha közokiratba vagy ügyvéd által ellenjegyzett magánokiratba</w:t>
      </w:r>
      <w:r>
        <w:rPr>
          <w:spacing w:val="5"/>
          <w:w w:val="125"/>
          <w:sz w:val="24"/>
        </w:rPr>
        <w:t> </w:t>
      </w:r>
      <w:r>
        <w:rPr>
          <w:w w:val="125"/>
          <w:sz w:val="24"/>
        </w:rPr>
        <w:t>foglalták.</w:t>
      </w:r>
    </w:p>
    <w:p>
      <w:pPr>
        <w:pStyle w:val="ListParagraph"/>
        <w:numPr>
          <w:ilvl w:val="0"/>
          <w:numId w:val="533"/>
        </w:numPr>
        <w:tabs>
          <w:tab w:pos="886" w:val="left" w:leader="none"/>
        </w:tabs>
        <w:spacing w:line="225" w:lineRule="auto" w:before="1" w:after="0"/>
        <w:ind w:left="113" w:right="123" w:firstLine="204"/>
        <w:jc w:val="both"/>
        <w:rPr>
          <w:sz w:val="24"/>
        </w:rPr>
      </w:pPr>
      <w:r>
        <w:rPr>
          <w:w w:val="130"/>
          <w:sz w:val="24"/>
        </w:rPr>
        <w:t>A szerződés harmadik személlyel szemben akkor hatályos, ha a szerződést a házassági vagyonjogi szerződések országos nyilvántartásába bevezették, vagy ha a házastársak bizonyítják, hogy a harmadik személy a</w:t>
      </w:r>
      <w:r>
        <w:rPr>
          <w:spacing w:val="78"/>
          <w:w w:val="130"/>
          <w:sz w:val="24"/>
        </w:rPr>
        <w:t> </w:t>
      </w:r>
      <w:r>
        <w:rPr>
          <w:w w:val="130"/>
          <w:sz w:val="24"/>
        </w:rPr>
        <w:t>szerződés</w:t>
      </w:r>
      <w:r>
        <w:rPr>
          <w:spacing w:val="-8"/>
          <w:w w:val="130"/>
          <w:sz w:val="24"/>
        </w:rPr>
        <w:t> </w:t>
      </w:r>
      <w:r>
        <w:rPr>
          <w:w w:val="130"/>
          <w:sz w:val="24"/>
        </w:rPr>
        <w:t>fennállásáról</w:t>
      </w:r>
      <w:r>
        <w:rPr>
          <w:spacing w:val="-8"/>
          <w:w w:val="130"/>
          <w:sz w:val="24"/>
        </w:rPr>
        <w:t> </w:t>
      </w:r>
      <w:r>
        <w:rPr>
          <w:w w:val="130"/>
          <w:sz w:val="24"/>
        </w:rPr>
        <w:t>és</w:t>
      </w:r>
      <w:r>
        <w:rPr>
          <w:spacing w:val="-9"/>
          <w:w w:val="130"/>
          <w:sz w:val="24"/>
        </w:rPr>
        <w:t> </w:t>
      </w:r>
      <w:r>
        <w:rPr>
          <w:w w:val="130"/>
          <w:sz w:val="24"/>
        </w:rPr>
        <w:t>annak</w:t>
      </w:r>
      <w:r>
        <w:rPr>
          <w:spacing w:val="-9"/>
          <w:w w:val="130"/>
          <w:sz w:val="24"/>
        </w:rPr>
        <w:t> </w:t>
      </w:r>
      <w:r>
        <w:rPr>
          <w:w w:val="130"/>
          <w:sz w:val="24"/>
        </w:rPr>
        <w:t>tartalmáról</w:t>
      </w:r>
      <w:r>
        <w:rPr>
          <w:spacing w:val="-9"/>
          <w:w w:val="130"/>
          <w:sz w:val="24"/>
        </w:rPr>
        <w:t> </w:t>
      </w:r>
      <w:r>
        <w:rPr>
          <w:w w:val="130"/>
          <w:sz w:val="24"/>
        </w:rPr>
        <w:t>tudott</w:t>
      </w:r>
      <w:r>
        <w:rPr>
          <w:spacing w:val="-8"/>
          <w:w w:val="130"/>
          <w:sz w:val="24"/>
        </w:rPr>
        <w:t> </w:t>
      </w:r>
      <w:r>
        <w:rPr>
          <w:w w:val="130"/>
          <w:sz w:val="24"/>
        </w:rPr>
        <w:t>vagy</w:t>
      </w:r>
      <w:r>
        <w:rPr>
          <w:spacing w:val="-9"/>
          <w:w w:val="130"/>
          <w:sz w:val="24"/>
        </w:rPr>
        <w:t> </w:t>
      </w:r>
      <w:r>
        <w:rPr>
          <w:w w:val="130"/>
          <w:sz w:val="24"/>
        </w:rPr>
        <w:t>tudnia</w:t>
      </w:r>
      <w:r>
        <w:rPr>
          <w:spacing w:val="-9"/>
          <w:w w:val="130"/>
          <w:sz w:val="24"/>
        </w:rPr>
        <w:t> </w:t>
      </w:r>
      <w:r>
        <w:rPr>
          <w:w w:val="130"/>
          <w:sz w:val="24"/>
        </w:rPr>
        <w:t>kellett.</w:t>
      </w:r>
    </w:p>
    <w:p>
      <w:pPr>
        <w:spacing w:line="268" w:lineRule="exact" w:before="229"/>
        <w:ind w:left="317" w:right="0" w:firstLine="0"/>
        <w:jc w:val="left"/>
        <w:rPr>
          <w:i/>
          <w:sz w:val="24"/>
        </w:rPr>
      </w:pPr>
      <w:r>
        <w:rPr>
          <w:b/>
          <w:w w:val="125"/>
          <w:sz w:val="24"/>
        </w:rPr>
        <w:t>4:66. § </w:t>
      </w:r>
      <w:r>
        <w:rPr>
          <w:i/>
          <w:w w:val="125"/>
          <w:sz w:val="24"/>
        </w:rPr>
        <w:t>[A házassági vagyonjogi szerződés módosítása és</w:t>
      </w:r>
      <w:r>
        <w:rPr>
          <w:i/>
          <w:spacing w:val="56"/>
          <w:w w:val="125"/>
          <w:sz w:val="24"/>
        </w:rPr>
        <w:t> </w:t>
      </w:r>
      <w:r>
        <w:rPr>
          <w:i/>
          <w:w w:val="125"/>
          <w:sz w:val="24"/>
        </w:rPr>
        <w:t>megszüntetése]</w:t>
      </w:r>
    </w:p>
    <w:p>
      <w:pPr>
        <w:pStyle w:val="ListParagraph"/>
        <w:numPr>
          <w:ilvl w:val="0"/>
          <w:numId w:val="534"/>
        </w:numPr>
        <w:tabs>
          <w:tab w:pos="807" w:val="left" w:leader="none"/>
        </w:tabs>
        <w:spacing w:line="225" w:lineRule="auto" w:before="6" w:after="0"/>
        <w:ind w:left="113" w:right="125" w:firstLine="204"/>
        <w:jc w:val="both"/>
        <w:rPr>
          <w:sz w:val="24"/>
        </w:rPr>
      </w:pPr>
      <w:r>
        <w:rPr>
          <w:w w:val="130"/>
          <w:sz w:val="24"/>
        </w:rPr>
        <w:t>A házassági életközösség fennállása alatt a házastársak a szerződést</w:t>
      </w:r>
      <w:r>
        <w:rPr>
          <w:spacing w:val="78"/>
          <w:w w:val="130"/>
          <w:sz w:val="24"/>
        </w:rPr>
        <w:t> </w:t>
      </w:r>
      <w:r>
        <w:rPr>
          <w:w w:val="130"/>
          <w:sz w:val="24"/>
        </w:rPr>
        <w:t>módosíthatják és</w:t>
      </w:r>
      <w:r>
        <w:rPr>
          <w:spacing w:val="-9"/>
          <w:w w:val="130"/>
          <w:sz w:val="24"/>
        </w:rPr>
        <w:t> </w:t>
      </w:r>
      <w:r>
        <w:rPr>
          <w:w w:val="130"/>
          <w:sz w:val="24"/>
        </w:rPr>
        <w:t>megszüntethetik.</w:t>
      </w:r>
    </w:p>
    <w:p>
      <w:pPr>
        <w:pStyle w:val="ListParagraph"/>
        <w:numPr>
          <w:ilvl w:val="0"/>
          <w:numId w:val="534"/>
        </w:numPr>
        <w:tabs>
          <w:tab w:pos="787" w:val="left" w:leader="none"/>
        </w:tabs>
        <w:spacing w:line="225" w:lineRule="auto" w:before="1" w:after="0"/>
        <w:ind w:left="113" w:right="128" w:firstLine="204"/>
        <w:jc w:val="both"/>
        <w:rPr>
          <w:sz w:val="24"/>
        </w:rPr>
      </w:pPr>
      <w:r>
        <w:rPr>
          <w:w w:val="125"/>
          <w:sz w:val="24"/>
        </w:rPr>
        <w:t>A szerződés módosítására és megszüntetésére a szerződés létrejöttére vonatkozó érvényességi és hatályossági szabályokat megfelelően alkalmazni kell.</w:t>
      </w:r>
    </w:p>
    <w:p>
      <w:pPr>
        <w:spacing w:line="268" w:lineRule="exact" w:before="228"/>
        <w:ind w:left="317" w:right="0" w:firstLine="0"/>
        <w:jc w:val="left"/>
        <w:rPr>
          <w:i/>
          <w:sz w:val="24"/>
        </w:rPr>
      </w:pPr>
      <w:r>
        <w:rPr>
          <w:b/>
          <w:w w:val="125"/>
          <w:sz w:val="24"/>
        </w:rPr>
        <w:t>4:67. § </w:t>
      </w:r>
      <w:r>
        <w:rPr>
          <w:i/>
          <w:w w:val="125"/>
          <w:sz w:val="24"/>
        </w:rPr>
        <w:t>[Harmadik személyek védelme]</w:t>
      </w:r>
    </w:p>
    <w:p>
      <w:pPr>
        <w:pStyle w:val="ListParagraph"/>
        <w:numPr>
          <w:ilvl w:val="0"/>
          <w:numId w:val="535"/>
        </w:numPr>
        <w:tabs>
          <w:tab w:pos="1013" w:val="left" w:leader="none"/>
        </w:tabs>
        <w:spacing w:line="225" w:lineRule="auto" w:before="6" w:after="0"/>
        <w:ind w:left="113" w:right="111" w:firstLine="204"/>
        <w:jc w:val="both"/>
        <w:rPr>
          <w:sz w:val="24"/>
        </w:rPr>
      </w:pPr>
      <w:r>
        <w:rPr>
          <w:w w:val="125"/>
          <w:sz w:val="24"/>
        </w:rPr>
        <w:t>A házassági vagyonjogi szerződés nem tartalmazhat olyan visszamenőleges hatályú rendelkezést, amely  bármelyik  házastársnak harmadik személlyel szemben a szerződés megkötése előtt keletkezett kötelezettségét a harmadik személy terhére változtatja</w:t>
      </w:r>
      <w:r>
        <w:rPr>
          <w:spacing w:val="29"/>
          <w:w w:val="125"/>
          <w:sz w:val="24"/>
        </w:rPr>
        <w:t> </w:t>
      </w:r>
      <w:r>
        <w:rPr>
          <w:w w:val="125"/>
          <w:sz w:val="24"/>
        </w:rPr>
        <w:t>meg.</w:t>
      </w:r>
    </w:p>
    <w:p>
      <w:pPr>
        <w:pStyle w:val="ListParagraph"/>
        <w:numPr>
          <w:ilvl w:val="0"/>
          <w:numId w:val="535"/>
        </w:numPr>
        <w:tabs>
          <w:tab w:pos="749" w:val="left" w:leader="none"/>
        </w:tabs>
        <w:spacing w:line="225" w:lineRule="auto" w:before="2" w:after="0"/>
        <w:ind w:left="113" w:right="127" w:firstLine="204"/>
        <w:jc w:val="both"/>
        <w:rPr>
          <w:sz w:val="24"/>
        </w:rPr>
      </w:pPr>
      <w:r>
        <w:rPr>
          <w:w w:val="130"/>
          <w:sz w:val="24"/>
        </w:rPr>
        <w:t>A</w:t>
      </w:r>
      <w:r>
        <w:rPr>
          <w:spacing w:val="-28"/>
          <w:w w:val="130"/>
          <w:sz w:val="24"/>
        </w:rPr>
        <w:t> </w:t>
      </w:r>
      <w:r>
        <w:rPr>
          <w:w w:val="130"/>
          <w:sz w:val="24"/>
        </w:rPr>
        <w:t>házastársak</w:t>
      </w:r>
      <w:r>
        <w:rPr>
          <w:spacing w:val="-27"/>
          <w:w w:val="130"/>
          <w:sz w:val="24"/>
        </w:rPr>
        <w:t> </w:t>
      </w:r>
      <w:r>
        <w:rPr>
          <w:w w:val="130"/>
          <w:sz w:val="24"/>
        </w:rPr>
        <w:t>olyan</w:t>
      </w:r>
      <w:r>
        <w:rPr>
          <w:spacing w:val="-27"/>
          <w:w w:val="130"/>
          <w:sz w:val="24"/>
        </w:rPr>
        <w:t> </w:t>
      </w:r>
      <w:r>
        <w:rPr>
          <w:w w:val="130"/>
          <w:sz w:val="24"/>
        </w:rPr>
        <w:t>szerződése,</w:t>
      </w:r>
      <w:r>
        <w:rPr>
          <w:spacing w:val="-27"/>
          <w:w w:val="130"/>
          <w:sz w:val="24"/>
        </w:rPr>
        <w:t> </w:t>
      </w:r>
      <w:r>
        <w:rPr>
          <w:w w:val="130"/>
          <w:sz w:val="24"/>
        </w:rPr>
        <w:t>amely</w:t>
      </w:r>
      <w:r>
        <w:rPr>
          <w:spacing w:val="-18"/>
          <w:w w:val="130"/>
          <w:sz w:val="24"/>
        </w:rPr>
        <w:t> </w:t>
      </w:r>
      <w:r>
        <w:rPr>
          <w:w w:val="130"/>
          <w:sz w:val="24"/>
        </w:rPr>
        <w:t>valamely</w:t>
      </w:r>
      <w:r>
        <w:rPr>
          <w:spacing w:val="-36"/>
          <w:w w:val="130"/>
          <w:sz w:val="24"/>
        </w:rPr>
        <w:t> </w:t>
      </w:r>
      <w:r>
        <w:rPr>
          <w:w w:val="130"/>
          <w:sz w:val="24"/>
        </w:rPr>
        <w:t>vagyontárgynak</w:t>
      </w:r>
      <w:r>
        <w:rPr>
          <w:spacing w:val="-27"/>
          <w:w w:val="130"/>
          <w:sz w:val="24"/>
        </w:rPr>
        <w:t> </w:t>
      </w:r>
      <w:r>
        <w:rPr>
          <w:w w:val="130"/>
          <w:sz w:val="24"/>
        </w:rPr>
        <w:t>a</w:t>
      </w:r>
      <w:r>
        <w:rPr>
          <w:spacing w:val="-27"/>
          <w:w w:val="130"/>
          <w:sz w:val="24"/>
        </w:rPr>
        <w:t> </w:t>
      </w:r>
      <w:r>
        <w:rPr>
          <w:w w:val="130"/>
          <w:sz w:val="24"/>
        </w:rPr>
        <w:t>közös vagyonhoz vagy a különvagyonhoz tartozását a házassági vagyonjogi</w:t>
      </w:r>
      <w:r>
        <w:rPr>
          <w:spacing w:val="78"/>
          <w:w w:val="130"/>
          <w:sz w:val="24"/>
        </w:rPr>
        <w:t> </w:t>
      </w:r>
      <w:r>
        <w:rPr>
          <w:w w:val="130"/>
          <w:sz w:val="24"/>
        </w:rPr>
        <w:t>szerződésben kikötött rendelkezésektől eltérően változtatja meg, harmadik személlyel</w:t>
      </w:r>
      <w:r>
        <w:rPr>
          <w:spacing w:val="-19"/>
          <w:w w:val="130"/>
          <w:sz w:val="24"/>
        </w:rPr>
        <w:t> </w:t>
      </w:r>
      <w:r>
        <w:rPr>
          <w:w w:val="130"/>
          <w:sz w:val="24"/>
        </w:rPr>
        <w:t>szemben</w:t>
      </w:r>
      <w:r>
        <w:rPr>
          <w:spacing w:val="-7"/>
          <w:w w:val="130"/>
          <w:sz w:val="24"/>
        </w:rPr>
        <w:t> </w:t>
      </w:r>
      <w:r>
        <w:rPr>
          <w:w w:val="130"/>
          <w:sz w:val="24"/>
        </w:rPr>
        <w:t>akkor</w:t>
      </w:r>
      <w:r>
        <w:rPr>
          <w:spacing w:val="-24"/>
          <w:w w:val="130"/>
          <w:sz w:val="24"/>
        </w:rPr>
        <w:t> </w:t>
      </w:r>
      <w:r>
        <w:rPr>
          <w:w w:val="130"/>
          <w:sz w:val="24"/>
        </w:rPr>
        <w:t>hatályos,</w:t>
      </w:r>
      <w:r>
        <w:rPr>
          <w:spacing w:val="-23"/>
          <w:w w:val="130"/>
          <w:sz w:val="24"/>
        </w:rPr>
        <w:t> </w:t>
      </w:r>
      <w:r>
        <w:rPr>
          <w:w w:val="130"/>
          <w:sz w:val="24"/>
        </w:rPr>
        <w:t>ha</w:t>
      </w:r>
      <w:r>
        <w:rPr>
          <w:spacing w:val="-7"/>
          <w:w w:val="130"/>
          <w:sz w:val="24"/>
        </w:rPr>
        <w:t> </w:t>
      </w:r>
      <w:r>
        <w:rPr>
          <w:w w:val="130"/>
          <w:sz w:val="24"/>
        </w:rPr>
        <w:t>a</w:t>
      </w:r>
      <w:r>
        <w:rPr>
          <w:spacing w:val="-28"/>
          <w:w w:val="130"/>
          <w:sz w:val="24"/>
        </w:rPr>
        <w:t> </w:t>
      </w:r>
      <w:r>
        <w:rPr>
          <w:w w:val="130"/>
          <w:sz w:val="24"/>
        </w:rPr>
        <w:t>harmadik</w:t>
      </w:r>
      <w:r>
        <w:rPr>
          <w:spacing w:val="-19"/>
          <w:w w:val="130"/>
          <w:sz w:val="24"/>
        </w:rPr>
        <w:t> </w:t>
      </w:r>
      <w:r>
        <w:rPr>
          <w:w w:val="130"/>
          <w:sz w:val="24"/>
        </w:rPr>
        <w:t>személy</w:t>
      </w:r>
      <w:r>
        <w:rPr>
          <w:spacing w:val="-18"/>
          <w:w w:val="130"/>
          <w:sz w:val="24"/>
        </w:rPr>
        <w:t> </w:t>
      </w:r>
      <w:r>
        <w:rPr>
          <w:w w:val="130"/>
          <w:sz w:val="24"/>
        </w:rPr>
        <w:t>tudott</w:t>
      </w:r>
      <w:r>
        <w:rPr>
          <w:spacing w:val="-18"/>
          <w:w w:val="130"/>
          <w:sz w:val="24"/>
        </w:rPr>
        <w:t> </w:t>
      </w:r>
      <w:r>
        <w:rPr>
          <w:w w:val="130"/>
          <w:sz w:val="24"/>
        </w:rPr>
        <w:t>vagy</w:t>
      </w:r>
      <w:r>
        <w:rPr>
          <w:spacing w:val="-18"/>
          <w:w w:val="130"/>
          <w:sz w:val="24"/>
        </w:rPr>
        <w:t> </w:t>
      </w:r>
      <w:r>
        <w:rPr>
          <w:w w:val="130"/>
          <w:sz w:val="24"/>
        </w:rPr>
        <w:t>tudnia kellett arról, hogy a vagyontárgy a szerződés rendelkezése szerint a közös vagy a különvagyonhoz</w:t>
      </w:r>
      <w:r>
        <w:rPr>
          <w:spacing w:val="-16"/>
          <w:w w:val="130"/>
          <w:sz w:val="24"/>
        </w:rPr>
        <w:t> </w:t>
      </w:r>
      <w:r>
        <w:rPr>
          <w:w w:val="130"/>
          <w:sz w:val="24"/>
        </w:rPr>
        <w:t>tartozik.</w:t>
      </w:r>
    </w:p>
    <w:p>
      <w:pPr>
        <w:spacing w:line="268" w:lineRule="exact" w:before="230"/>
        <w:ind w:left="317" w:right="0" w:firstLine="0"/>
        <w:jc w:val="left"/>
        <w:rPr>
          <w:i/>
          <w:sz w:val="24"/>
        </w:rPr>
      </w:pPr>
      <w:r>
        <w:rPr>
          <w:b/>
          <w:w w:val="125"/>
          <w:sz w:val="24"/>
        </w:rPr>
        <w:t>4:68. § </w:t>
      </w:r>
      <w:r>
        <w:rPr>
          <w:i/>
          <w:w w:val="125"/>
          <w:sz w:val="24"/>
        </w:rPr>
        <w:t>[Rendelkezés halál esetére]</w:t>
      </w:r>
    </w:p>
    <w:p>
      <w:pPr>
        <w:pStyle w:val="BodyText"/>
        <w:spacing w:line="225" w:lineRule="auto" w:before="5"/>
        <w:ind w:right="132"/>
      </w:pPr>
      <w:r>
        <w:rPr>
          <w:w w:val="130"/>
        </w:rPr>
        <w:t>Ha a házastársak vagyonjogi szerződésben vagyonukról haláluk esetére rendelkeznek,</w:t>
      </w:r>
      <w:r>
        <w:rPr>
          <w:spacing w:val="-25"/>
          <w:w w:val="130"/>
        </w:rPr>
        <w:t> </w:t>
      </w:r>
      <w:r>
        <w:rPr>
          <w:w w:val="130"/>
        </w:rPr>
        <w:t>e</w:t>
      </w:r>
      <w:r>
        <w:rPr>
          <w:spacing w:val="-12"/>
          <w:w w:val="130"/>
        </w:rPr>
        <w:t> </w:t>
      </w:r>
      <w:r>
        <w:rPr>
          <w:w w:val="130"/>
        </w:rPr>
        <w:t>rendelkezésre</w:t>
      </w:r>
      <w:r>
        <w:rPr>
          <w:spacing w:val="-37"/>
          <w:w w:val="130"/>
        </w:rPr>
        <w:t> </w:t>
      </w:r>
      <w:r>
        <w:rPr>
          <w:w w:val="130"/>
        </w:rPr>
        <w:t>a</w:t>
      </w:r>
      <w:r>
        <w:rPr>
          <w:spacing w:val="-25"/>
          <w:w w:val="130"/>
        </w:rPr>
        <w:t> </w:t>
      </w:r>
      <w:r>
        <w:rPr>
          <w:w w:val="130"/>
        </w:rPr>
        <w:t>közös</w:t>
      </w:r>
      <w:r>
        <w:rPr>
          <w:spacing w:val="-25"/>
          <w:w w:val="130"/>
        </w:rPr>
        <w:t> </w:t>
      </w:r>
      <w:r>
        <w:rPr>
          <w:w w:val="130"/>
        </w:rPr>
        <w:t>végrendelet</w:t>
      </w:r>
      <w:r>
        <w:rPr>
          <w:spacing w:val="-25"/>
          <w:w w:val="130"/>
        </w:rPr>
        <w:t> </w:t>
      </w:r>
      <w:r>
        <w:rPr>
          <w:w w:val="130"/>
        </w:rPr>
        <w:t>szabályait</w:t>
      </w:r>
      <w:r>
        <w:rPr>
          <w:spacing w:val="-25"/>
          <w:w w:val="130"/>
        </w:rPr>
        <w:t> </w:t>
      </w:r>
      <w:r>
        <w:rPr>
          <w:w w:val="130"/>
        </w:rPr>
        <w:t>kell</w:t>
      </w:r>
      <w:r>
        <w:rPr>
          <w:spacing w:val="-25"/>
          <w:w w:val="130"/>
        </w:rPr>
        <w:t> </w:t>
      </w:r>
      <w:r>
        <w:rPr>
          <w:w w:val="130"/>
        </w:rPr>
        <w:t>alkalmazni.</w:t>
      </w:r>
    </w:p>
    <w:p>
      <w:pPr>
        <w:pStyle w:val="ListParagraph"/>
        <w:numPr>
          <w:ilvl w:val="1"/>
          <w:numId w:val="530"/>
        </w:numPr>
        <w:tabs>
          <w:tab w:pos="3532" w:val="left" w:leader="none"/>
        </w:tabs>
        <w:spacing w:line="240" w:lineRule="auto" w:before="228" w:after="0"/>
        <w:ind w:left="3531" w:right="0" w:hanging="304"/>
        <w:jc w:val="left"/>
        <w:rPr>
          <w:i/>
          <w:sz w:val="24"/>
        </w:rPr>
      </w:pPr>
      <w:r>
        <w:rPr>
          <w:i/>
          <w:w w:val="130"/>
          <w:sz w:val="24"/>
        </w:rPr>
        <w:t>Közszerzeményi</w:t>
      </w:r>
      <w:r>
        <w:rPr>
          <w:i/>
          <w:spacing w:val="-4"/>
          <w:w w:val="130"/>
          <w:sz w:val="24"/>
        </w:rPr>
        <w:t> </w:t>
      </w:r>
      <w:r>
        <w:rPr>
          <w:i/>
          <w:w w:val="130"/>
          <w:sz w:val="24"/>
        </w:rPr>
        <w:t>rendszer</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4:69. § </w:t>
      </w:r>
      <w:r>
        <w:rPr>
          <w:i/>
          <w:w w:val="125"/>
          <w:sz w:val="24"/>
        </w:rPr>
        <w:t>[A közszerzeményi rendszer]</w:t>
      </w:r>
    </w:p>
    <w:p>
      <w:pPr>
        <w:pStyle w:val="ListParagraph"/>
        <w:numPr>
          <w:ilvl w:val="0"/>
          <w:numId w:val="536"/>
        </w:numPr>
        <w:tabs>
          <w:tab w:pos="751" w:val="left" w:leader="none"/>
        </w:tabs>
        <w:spacing w:line="225" w:lineRule="auto" w:before="6" w:after="0"/>
        <w:ind w:left="113" w:right="128" w:firstLine="204"/>
        <w:jc w:val="both"/>
        <w:rPr>
          <w:sz w:val="24"/>
        </w:rPr>
      </w:pPr>
      <w:r>
        <w:rPr>
          <w:w w:val="125"/>
          <w:sz w:val="24"/>
        </w:rPr>
        <w:t>Ha a házasulók vagy a házastársak a házassági vagyonjogi szerződésben közszerzeményi rendszer kikötésében állapodtak meg, a  házassági  életközösség fennállása alatt önálló vagyonszerzők, ennek megfelelően közöttük a vagyonelkülönítés szabályai érvényesülnek. Az életközösség megszűnése után bármelyik házastárs követelheti a másiktól annak a vagyonszaporulatnak a megosztását, ami a vagyonukban</w:t>
      </w:r>
      <w:r>
        <w:rPr>
          <w:spacing w:val="23"/>
          <w:w w:val="125"/>
          <w:sz w:val="24"/>
        </w:rPr>
        <w:t> </w:t>
      </w:r>
      <w:r>
        <w:rPr>
          <w:w w:val="125"/>
          <w:sz w:val="24"/>
        </w:rPr>
        <w:t>közszerzemény.</w:t>
      </w:r>
    </w:p>
    <w:p>
      <w:pPr>
        <w:pStyle w:val="ListParagraph"/>
        <w:numPr>
          <w:ilvl w:val="0"/>
          <w:numId w:val="536"/>
        </w:numPr>
        <w:tabs>
          <w:tab w:pos="831" w:val="left" w:leader="none"/>
        </w:tabs>
        <w:spacing w:line="225" w:lineRule="auto" w:before="3" w:after="0"/>
        <w:ind w:left="113" w:right="120" w:firstLine="204"/>
        <w:jc w:val="both"/>
        <w:rPr>
          <w:sz w:val="24"/>
        </w:rPr>
      </w:pPr>
      <w:r>
        <w:rPr>
          <w:w w:val="125"/>
          <w:sz w:val="24"/>
        </w:rPr>
        <w:t>Közszerzemény az a tiszta vagyoni érték, amely a házastársnak az életközösség megszűnésekor meglévő vagyonában a házastársakat terhelő adósság ráeső részének és a különvagyonának a levonása után</w:t>
      </w:r>
      <w:r>
        <w:rPr>
          <w:spacing w:val="22"/>
          <w:w w:val="125"/>
          <w:sz w:val="24"/>
        </w:rPr>
        <w:t> </w:t>
      </w:r>
      <w:r>
        <w:rPr>
          <w:w w:val="125"/>
          <w:sz w:val="24"/>
        </w:rPr>
        <w:t>fennmarad.</w:t>
      </w:r>
    </w:p>
    <w:p>
      <w:pPr>
        <w:pStyle w:val="ListParagraph"/>
        <w:numPr>
          <w:ilvl w:val="0"/>
          <w:numId w:val="536"/>
        </w:numPr>
        <w:tabs>
          <w:tab w:pos="833" w:val="left" w:leader="none"/>
        </w:tabs>
        <w:spacing w:line="225" w:lineRule="auto" w:before="2" w:after="0"/>
        <w:ind w:left="113" w:right="131" w:firstLine="204"/>
        <w:jc w:val="both"/>
        <w:rPr>
          <w:sz w:val="24"/>
        </w:rPr>
      </w:pPr>
      <w:r>
        <w:rPr>
          <w:w w:val="125"/>
          <w:sz w:val="24"/>
        </w:rPr>
        <w:t>A házastársak vagyonában a házassági életközösség megszűnésekor meglévő vagyonról azt kell vélelmezni, hogy az</w:t>
      </w:r>
      <w:r>
        <w:rPr>
          <w:spacing w:val="-17"/>
          <w:w w:val="125"/>
          <w:sz w:val="24"/>
        </w:rPr>
        <w:t> </w:t>
      </w:r>
      <w:r>
        <w:rPr>
          <w:w w:val="125"/>
          <w:sz w:val="24"/>
        </w:rPr>
        <w:t>közszerzemény.</w:t>
      </w:r>
    </w:p>
    <w:p>
      <w:pPr>
        <w:spacing w:after="0" w:line="225" w:lineRule="auto"/>
        <w:jc w:val="both"/>
        <w:rPr>
          <w:sz w:val="24"/>
        </w:rPr>
        <w:sectPr>
          <w:pgSz w:w="11900" w:h="16820"/>
          <w:pgMar w:header="1104" w:footer="0" w:top="1840" w:bottom="280" w:left="1020" w:right="1000"/>
        </w:sectPr>
      </w:pPr>
    </w:p>
    <w:p>
      <w:pPr>
        <w:pStyle w:val="ListParagraph"/>
        <w:numPr>
          <w:ilvl w:val="0"/>
          <w:numId w:val="536"/>
        </w:numPr>
        <w:tabs>
          <w:tab w:pos="749" w:val="left" w:leader="none"/>
        </w:tabs>
        <w:spacing w:line="225" w:lineRule="auto" w:before="173" w:after="0"/>
        <w:ind w:left="113" w:right="132" w:firstLine="204"/>
        <w:jc w:val="both"/>
        <w:rPr>
          <w:sz w:val="24"/>
        </w:rPr>
      </w:pPr>
      <w:r>
        <w:rPr>
          <w:w w:val="125"/>
          <w:sz w:val="24"/>
        </w:rPr>
        <w:t>A törvényes vagyonjogi rendszer különvagyonra vonatkozó rendelkezései alapján kell megállapítani azt, hogy mely vagyontárgyakat, terheket és tartozásokat kell különvagyonként figyelembe venni. A különvagyonhoz kell számítani a meglévő különvagyon mellett annak a különvagyonnak az értékét, amit a házastársi életközösség alatt a házastársak a közszerzeményi vagyonra vagy a másik házastárs különvagyonára fordítottak; a hiányzó különvagyon megtérítésének erre irányuló kifejezett kikötés esetén van</w:t>
      </w:r>
      <w:r>
        <w:rPr>
          <w:spacing w:val="35"/>
          <w:w w:val="125"/>
          <w:sz w:val="24"/>
        </w:rPr>
        <w:t> </w:t>
      </w:r>
      <w:r>
        <w:rPr>
          <w:w w:val="125"/>
          <w:sz w:val="24"/>
        </w:rPr>
        <w:t>helye.</w:t>
      </w:r>
    </w:p>
    <w:p>
      <w:pPr>
        <w:spacing w:line="268" w:lineRule="exact" w:before="230"/>
        <w:ind w:left="317" w:right="0" w:firstLine="0"/>
        <w:jc w:val="left"/>
        <w:rPr>
          <w:i/>
          <w:sz w:val="24"/>
        </w:rPr>
      </w:pPr>
      <w:r>
        <w:rPr>
          <w:b/>
          <w:w w:val="125"/>
          <w:sz w:val="24"/>
        </w:rPr>
        <w:t>4:70.  §  </w:t>
      </w:r>
      <w:r>
        <w:rPr>
          <w:i/>
          <w:w w:val="125"/>
          <w:sz w:val="24"/>
        </w:rPr>
        <w:t>[A házastárs közszerzeményi részesedésének</w:t>
      </w:r>
      <w:r>
        <w:rPr>
          <w:i/>
          <w:spacing w:val="35"/>
          <w:w w:val="125"/>
          <w:sz w:val="24"/>
        </w:rPr>
        <w:t> </w:t>
      </w:r>
      <w:r>
        <w:rPr>
          <w:i/>
          <w:w w:val="125"/>
          <w:sz w:val="24"/>
        </w:rPr>
        <w:t>védelme]</w:t>
      </w:r>
    </w:p>
    <w:p>
      <w:pPr>
        <w:pStyle w:val="ListParagraph"/>
        <w:numPr>
          <w:ilvl w:val="0"/>
          <w:numId w:val="537"/>
        </w:numPr>
        <w:tabs>
          <w:tab w:pos="929" w:val="left" w:leader="none"/>
        </w:tabs>
        <w:spacing w:line="225" w:lineRule="auto" w:before="6" w:after="0"/>
        <w:ind w:left="113" w:right="126" w:firstLine="204"/>
        <w:jc w:val="both"/>
        <w:rPr>
          <w:sz w:val="24"/>
        </w:rPr>
      </w:pPr>
      <w:r>
        <w:rPr>
          <w:w w:val="125"/>
          <w:sz w:val="24"/>
        </w:rPr>
        <w:t>A házastárs az életközösség fennállása alatt is igényelheti a közszerzeményből rá eső rész megállapítását és annak erejéig megfelelő biztosíték nyújtását vagy a vagyonjogi szerződés megszüntetését akkor, ha a másik házastárs a tudomása nélkül megkötött szerződésekkel olyan mértékű adósságot halmozott fel, amely a közszerzeménynek minősülő vagyontárgyakból őt megillető részesedést</w:t>
      </w:r>
      <w:r>
        <w:rPr>
          <w:spacing w:val="9"/>
          <w:w w:val="125"/>
          <w:sz w:val="24"/>
        </w:rPr>
        <w:t> </w:t>
      </w:r>
      <w:r>
        <w:rPr>
          <w:w w:val="125"/>
          <w:sz w:val="24"/>
        </w:rPr>
        <w:t>meghaladja.</w:t>
      </w:r>
    </w:p>
    <w:p>
      <w:pPr>
        <w:pStyle w:val="ListParagraph"/>
        <w:numPr>
          <w:ilvl w:val="0"/>
          <w:numId w:val="537"/>
        </w:numPr>
        <w:tabs>
          <w:tab w:pos="793" w:val="left" w:leader="none"/>
        </w:tabs>
        <w:spacing w:line="225" w:lineRule="auto" w:before="3" w:after="0"/>
        <w:ind w:left="113" w:right="129" w:firstLine="204"/>
        <w:jc w:val="both"/>
        <w:rPr>
          <w:sz w:val="24"/>
        </w:rPr>
      </w:pPr>
      <w:r>
        <w:rPr>
          <w:w w:val="125"/>
          <w:sz w:val="24"/>
        </w:rPr>
        <w:t>A közszerzeménynek az (1) bekezdés szerinti biztosítása nem sértheti annak a harmadik személynek a jogát, akinek korábban keletkezett követelése áll fenn a másik házastárssal</w:t>
      </w:r>
      <w:r>
        <w:rPr>
          <w:spacing w:val="9"/>
          <w:w w:val="125"/>
          <w:sz w:val="24"/>
        </w:rPr>
        <w:t> </w:t>
      </w:r>
      <w:r>
        <w:rPr>
          <w:w w:val="125"/>
          <w:sz w:val="24"/>
        </w:rPr>
        <w:t>szemben.</w:t>
      </w:r>
    </w:p>
    <w:p>
      <w:pPr>
        <w:pStyle w:val="ListParagraph"/>
        <w:numPr>
          <w:ilvl w:val="0"/>
          <w:numId w:val="537"/>
        </w:numPr>
        <w:tabs>
          <w:tab w:pos="832" w:val="left" w:leader="none"/>
        </w:tabs>
        <w:spacing w:line="225" w:lineRule="auto" w:before="2" w:after="0"/>
        <w:ind w:left="113" w:right="130" w:firstLine="204"/>
        <w:jc w:val="both"/>
        <w:rPr>
          <w:sz w:val="24"/>
        </w:rPr>
      </w:pPr>
      <w:r>
        <w:rPr>
          <w:w w:val="130"/>
          <w:sz w:val="24"/>
        </w:rPr>
        <w:t>Ha a másik házastárs a közszerzemény megállapítása és megfelelő biztosíték adása elől felhívás ellenére elzárkózik, vagy azt meghiúsítja, a házastárs a bírósághoz</w:t>
      </w:r>
      <w:r>
        <w:rPr>
          <w:spacing w:val="-9"/>
          <w:w w:val="130"/>
          <w:sz w:val="24"/>
        </w:rPr>
        <w:t> </w:t>
      </w:r>
      <w:r>
        <w:rPr>
          <w:w w:val="130"/>
          <w:sz w:val="24"/>
        </w:rPr>
        <w:t>fordulhat.</w:t>
      </w:r>
    </w:p>
    <w:p>
      <w:pPr>
        <w:pStyle w:val="ListParagraph"/>
        <w:numPr>
          <w:ilvl w:val="0"/>
          <w:numId w:val="537"/>
        </w:numPr>
        <w:tabs>
          <w:tab w:pos="780" w:val="left" w:leader="none"/>
        </w:tabs>
        <w:spacing w:line="225" w:lineRule="auto" w:before="2" w:after="0"/>
        <w:ind w:left="113" w:right="125" w:firstLine="204"/>
        <w:jc w:val="both"/>
        <w:rPr>
          <w:sz w:val="24"/>
        </w:rPr>
      </w:pPr>
      <w:r>
        <w:rPr>
          <w:w w:val="125"/>
          <w:sz w:val="24"/>
        </w:rPr>
        <w:t>A bíróság a perben bármelyik házastárs kérelmére a szerződést az (1) bekezdésben foglalt okból megszüntetheti és a felek között a jövőre nézve vagyonelkülönítést rendelhet</w:t>
      </w:r>
      <w:r>
        <w:rPr>
          <w:spacing w:val="2"/>
          <w:w w:val="125"/>
          <w:sz w:val="24"/>
        </w:rPr>
        <w:t> </w:t>
      </w:r>
      <w:r>
        <w:rPr>
          <w:w w:val="125"/>
          <w:sz w:val="24"/>
        </w:rPr>
        <w:t>el.</w:t>
      </w:r>
    </w:p>
    <w:p>
      <w:pPr>
        <w:spacing w:line="268" w:lineRule="exact" w:before="228"/>
        <w:ind w:left="317" w:right="0" w:firstLine="0"/>
        <w:jc w:val="left"/>
        <w:rPr>
          <w:i/>
          <w:sz w:val="24"/>
        </w:rPr>
      </w:pPr>
      <w:r>
        <w:rPr>
          <w:b/>
          <w:w w:val="125"/>
          <w:sz w:val="24"/>
        </w:rPr>
        <w:t>4:71. § </w:t>
      </w:r>
      <w:r>
        <w:rPr>
          <w:i/>
          <w:w w:val="125"/>
          <w:sz w:val="24"/>
        </w:rPr>
        <w:t>[A közszerzemény megosztása]</w:t>
      </w:r>
    </w:p>
    <w:p>
      <w:pPr>
        <w:pStyle w:val="ListParagraph"/>
        <w:numPr>
          <w:ilvl w:val="0"/>
          <w:numId w:val="538"/>
        </w:numPr>
        <w:tabs>
          <w:tab w:pos="774" w:val="left" w:leader="none"/>
        </w:tabs>
        <w:spacing w:line="225" w:lineRule="auto" w:before="5" w:after="0"/>
        <w:ind w:left="113" w:right="127" w:firstLine="204"/>
        <w:jc w:val="both"/>
        <w:rPr>
          <w:sz w:val="24"/>
        </w:rPr>
      </w:pPr>
      <w:r>
        <w:rPr>
          <w:w w:val="130"/>
          <w:sz w:val="24"/>
        </w:rPr>
        <w:t>A</w:t>
      </w:r>
      <w:r>
        <w:rPr>
          <w:spacing w:val="-11"/>
          <w:w w:val="130"/>
          <w:sz w:val="24"/>
        </w:rPr>
        <w:t> </w:t>
      </w:r>
      <w:r>
        <w:rPr>
          <w:w w:val="130"/>
          <w:sz w:val="24"/>
        </w:rPr>
        <w:t>közszerzemény</w:t>
      </w:r>
      <w:r>
        <w:rPr>
          <w:spacing w:val="-10"/>
          <w:w w:val="130"/>
          <w:sz w:val="24"/>
        </w:rPr>
        <w:t> </w:t>
      </w:r>
      <w:r>
        <w:rPr>
          <w:w w:val="130"/>
          <w:sz w:val="24"/>
        </w:rPr>
        <w:t>megosztását</w:t>
      </w:r>
      <w:r>
        <w:rPr>
          <w:spacing w:val="-10"/>
          <w:w w:val="130"/>
          <w:sz w:val="24"/>
        </w:rPr>
        <w:t> </w:t>
      </w:r>
      <w:r>
        <w:rPr>
          <w:w w:val="130"/>
          <w:sz w:val="24"/>
        </w:rPr>
        <w:t>az</w:t>
      </w:r>
      <w:r>
        <w:rPr>
          <w:spacing w:val="-10"/>
          <w:w w:val="130"/>
          <w:sz w:val="24"/>
        </w:rPr>
        <w:t> </w:t>
      </w:r>
      <w:r>
        <w:rPr>
          <w:w w:val="130"/>
          <w:sz w:val="24"/>
        </w:rPr>
        <w:t>életközösség</w:t>
      </w:r>
      <w:r>
        <w:rPr>
          <w:spacing w:val="-1"/>
          <w:w w:val="130"/>
          <w:sz w:val="24"/>
        </w:rPr>
        <w:t> </w:t>
      </w:r>
      <w:r>
        <w:rPr>
          <w:w w:val="130"/>
          <w:sz w:val="24"/>
        </w:rPr>
        <w:t>megszűnésekor</w:t>
      </w:r>
      <w:r>
        <w:rPr>
          <w:spacing w:val="-20"/>
          <w:w w:val="130"/>
          <w:sz w:val="24"/>
        </w:rPr>
        <w:t> </w:t>
      </w:r>
      <w:r>
        <w:rPr>
          <w:w w:val="130"/>
          <w:sz w:val="24"/>
        </w:rPr>
        <w:t>meglévő vagyonból</w:t>
      </w:r>
      <w:r>
        <w:rPr>
          <w:spacing w:val="-9"/>
          <w:w w:val="130"/>
          <w:sz w:val="24"/>
        </w:rPr>
        <w:t> </w:t>
      </w:r>
      <w:r>
        <w:rPr>
          <w:w w:val="130"/>
          <w:sz w:val="24"/>
        </w:rPr>
        <w:t>a</w:t>
      </w:r>
      <w:r>
        <w:rPr>
          <w:spacing w:val="-8"/>
          <w:w w:val="130"/>
          <w:sz w:val="24"/>
        </w:rPr>
        <w:t> </w:t>
      </w:r>
      <w:r>
        <w:rPr>
          <w:w w:val="130"/>
          <w:sz w:val="24"/>
        </w:rPr>
        <w:t>törvényes</w:t>
      </w:r>
      <w:r>
        <w:rPr>
          <w:spacing w:val="-9"/>
          <w:w w:val="130"/>
          <w:sz w:val="24"/>
        </w:rPr>
        <w:t> </w:t>
      </w:r>
      <w:r>
        <w:rPr>
          <w:w w:val="130"/>
          <w:sz w:val="24"/>
        </w:rPr>
        <w:t>vagyonjogi</w:t>
      </w:r>
      <w:r>
        <w:rPr>
          <w:spacing w:val="-8"/>
          <w:w w:val="130"/>
          <w:sz w:val="24"/>
        </w:rPr>
        <w:t> </w:t>
      </w:r>
      <w:r>
        <w:rPr>
          <w:w w:val="130"/>
          <w:sz w:val="24"/>
        </w:rPr>
        <w:t>rendszernek</w:t>
      </w:r>
      <w:r>
        <w:rPr>
          <w:spacing w:val="-8"/>
          <w:w w:val="130"/>
          <w:sz w:val="24"/>
        </w:rPr>
        <w:t> </w:t>
      </w:r>
      <w:r>
        <w:rPr>
          <w:w w:val="130"/>
          <w:sz w:val="24"/>
        </w:rPr>
        <w:t>a</w:t>
      </w:r>
      <w:r>
        <w:rPr>
          <w:spacing w:val="-8"/>
          <w:w w:val="130"/>
          <w:sz w:val="24"/>
        </w:rPr>
        <w:t> </w:t>
      </w:r>
      <w:r>
        <w:rPr>
          <w:w w:val="130"/>
          <w:sz w:val="24"/>
        </w:rPr>
        <w:t>közös</w:t>
      </w:r>
      <w:r>
        <w:rPr>
          <w:spacing w:val="-9"/>
          <w:w w:val="130"/>
          <w:sz w:val="24"/>
        </w:rPr>
        <w:t> </w:t>
      </w:r>
      <w:r>
        <w:rPr>
          <w:w w:val="130"/>
          <w:sz w:val="24"/>
        </w:rPr>
        <w:t>vagyon</w:t>
      </w:r>
      <w:r>
        <w:rPr>
          <w:spacing w:val="-9"/>
          <w:w w:val="130"/>
          <w:sz w:val="24"/>
        </w:rPr>
        <w:t> </w:t>
      </w:r>
      <w:r>
        <w:rPr>
          <w:w w:val="130"/>
          <w:sz w:val="24"/>
        </w:rPr>
        <w:t>megosztására vonatkozó</w:t>
      </w:r>
      <w:r>
        <w:rPr>
          <w:spacing w:val="-43"/>
          <w:w w:val="130"/>
          <w:sz w:val="24"/>
        </w:rPr>
        <w:t> </w:t>
      </w:r>
      <w:r>
        <w:rPr>
          <w:w w:val="130"/>
          <w:sz w:val="24"/>
        </w:rPr>
        <w:t>rendelkezései</w:t>
      </w:r>
      <w:r>
        <w:rPr>
          <w:spacing w:val="-43"/>
          <w:w w:val="130"/>
          <w:sz w:val="24"/>
        </w:rPr>
        <w:t> </w:t>
      </w:r>
      <w:r>
        <w:rPr>
          <w:w w:val="130"/>
          <w:sz w:val="24"/>
        </w:rPr>
        <w:t>megfelelő</w:t>
      </w:r>
      <w:r>
        <w:rPr>
          <w:spacing w:val="-43"/>
          <w:w w:val="130"/>
          <w:sz w:val="24"/>
        </w:rPr>
        <w:t> </w:t>
      </w:r>
      <w:r>
        <w:rPr>
          <w:w w:val="130"/>
          <w:sz w:val="24"/>
        </w:rPr>
        <w:t>alkalmazásával</w:t>
      </w:r>
      <w:r>
        <w:rPr>
          <w:spacing w:val="-42"/>
          <w:w w:val="130"/>
          <w:sz w:val="24"/>
        </w:rPr>
        <w:t> </w:t>
      </w:r>
      <w:r>
        <w:rPr>
          <w:w w:val="130"/>
          <w:sz w:val="24"/>
        </w:rPr>
        <w:t>lehet</w:t>
      </w:r>
      <w:r>
        <w:rPr>
          <w:spacing w:val="-43"/>
          <w:w w:val="130"/>
          <w:sz w:val="24"/>
        </w:rPr>
        <w:t> </w:t>
      </w:r>
      <w:r>
        <w:rPr>
          <w:w w:val="130"/>
          <w:sz w:val="24"/>
        </w:rPr>
        <w:t>követelni.</w:t>
      </w:r>
      <w:r>
        <w:rPr>
          <w:spacing w:val="-43"/>
          <w:w w:val="130"/>
          <w:sz w:val="24"/>
        </w:rPr>
        <w:t> </w:t>
      </w:r>
      <w:r>
        <w:rPr>
          <w:w w:val="130"/>
          <w:sz w:val="24"/>
        </w:rPr>
        <w:t>A</w:t>
      </w:r>
      <w:r>
        <w:rPr>
          <w:spacing w:val="-42"/>
          <w:w w:val="130"/>
          <w:sz w:val="24"/>
        </w:rPr>
        <w:t> </w:t>
      </w:r>
      <w:r>
        <w:rPr>
          <w:w w:val="130"/>
          <w:sz w:val="24"/>
        </w:rPr>
        <w:t>házastárs nem tarthat igényt a másik házastárs foglalkozásának vagy egyéni vállalkozásának gyakorlásához szükséges vagyontárgyakra és a másik házastárs gazdasági társaságbeli részesedésére akkor sem, ha azok anyagi</w:t>
      </w:r>
      <w:r>
        <w:rPr>
          <w:spacing w:val="78"/>
          <w:w w:val="130"/>
          <w:sz w:val="24"/>
        </w:rPr>
        <w:t> </w:t>
      </w:r>
      <w:r>
        <w:rPr>
          <w:w w:val="130"/>
          <w:sz w:val="24"/>
        </w:rPr>
        <w:t>fedezetének biztosításában részt</w:t>
      </w:r>
      <w:r>
        <w:rPr>
          <w:spacing w:val="-8"/>
          <w:w w:val="130"/>
          <w:sz w:val="24"/>
        </w:rPr>
        <w:t> </w:t>
      </w:r>
      <w:r>
        <w:rPr>
          <w:w w:val="130"/>
          <w:sz w:val="24"/>
        </w:rPr>
        <w:t>vett.</w:t>
      </w:r>
    </w:p>
    <w:p>
      <w:pPr>
        <w:pStyle w:val="ListParagraph"/>
        <w:numPr>
          <w:ilvl w:val="0"/>
          <w:numId w:val="538"/>
        </w:numPr>
        <w:tabs>
          <w:tab w:pos="734" w:val="left" w:leader="none"/>
        </w:tabs>
        <w:spacing w:line="267" w:lineRule="exact" w:before="0" w:after="0"/>
        <w:ind w:left="733" w:right="0" w:hanging="416"/>
        <w:jc w:val="left"/>
        <w:rPr>
          <w:sz w:val="24"/>
        </w:rPr>
      </w:pPr>
      <w:r>
        <w:rPr>
          <w:w w:val="125"/>
          <w:sz w:val="24"/>
        </w:rPr>
        <w:t>A házastársat a közszerzeményi vagyon fele illeti</w:t>
      </w:r>
      <w:r>
        <w:rPr>
          <w:spacing w:val="3"/>
          <w:w w:val="125"/>
          <w:sz w:val="24"/>
        </w:rPr>
        <w:t> </w:t>
      </w:r>
      <w:r>
        <w:rPr>
          <w:w w:val="125"/>
          <w:sz w:val="24"/>
        </w:rPr>
        <w:t>meg.</w:t>
      </w:r>
    </w:p>
    <w:p>
      <w:pPr>
        <w:pStyle w:val="ListParagraph"/>
        <w:numPr>
          <w:ilvl w:val="1"/>
          <w:numId w:val="530"/>
        </w:numPr>
        <w:tabs>
          <w:tab w:pos="3356" w:val="left" w:leader="none"/>
        </w:tabs>
        <w:spacing w:line="240" w:lineRule="auto" w:before="224" w:after="0"/>
        <w:ind w:left="3355" w:right="0" w:hanging="305"/>
        <w:jc w:val="left"/>
        <w:rPr>
          <w:i/>
          <w:sz w:val="24"/>
        </w:rPr>
      </w:pPr>
      <w:r>
        <w:rPr>
          <w:i/>
          <w:w w:val="130"/>
          <w:sz w:val="24"/>
        </w:rPr>
        <w:t>Vagyonelkülönítési</w:t>
      </w:r>
      <w:r>
        <w:rPr>
          <w:i/>
          <w:spacing w:val="-5"/>
          <w:w w:val="130"/>
          <w:sz w:val="24"/>
        </w:rPr>
        <w:t> </w:t>
      </w:r>
      <w:r>
        <w:rPr>
          <w:i/>
          <w:w w:val="130"/>
          <w:sz w:val="24"/>
        </w:rPr>
        <w:t>rendszer</w:t>
      </w:r>
    </w:p>
    <w:p>
      <w:pPr>
        <w:pStyle w:val="BodyText"/>
        <w:spacing w:before="4"/>
        <w:ind w:left="0" w:firstLine="0"/>
        <w:jc w:val="left"/>
        <w:rPr>
          <w:i/>
          <w:sz w:val="40"/>
        </w:rPr>
      </w:pPr>
    </w:p>
    <w:p>
      <w:pPr>
        <w:spacing w:line="268" w:lineRule="exact" w:before="1"/>
        <w:ind w:left="317" w:right="0" w:firstLine="0"/>
        <w:jc w:val="left"/>
        <w:rPr>
          <w:i/>
          <w:sz w:val="24"/>
        </w:rPr>
      </w:pPr>
      <w:r>
        <w:rPr>
          <w:b/>
          <w:w w:val="120"/>
          <w:sz w:val="24"/>
        </w:rPr>
        <w:t>4:72. § </w:t>
      </w:r>
      <w:r>
        <w:rPr>
          <w:i/>
          <w:w w:val="120"/>
          <w:sz w:val="24"/>
        </w:rPr>
        <w:t>[A vagyonelkülönítési rendszer]</w:t>
      </w:r>
    </w:p>
    <w:p>
      <w:pPr>
        <w:pStyle w:val="BodyText"/>
        <w:spacing w:line="225" w:lineRule="auto" w:before="5"/>
        <w:ind w:right="128"/>
      </w:pPr>
      <w:r>
        <w:rPr>
          <w:w w:val="125"/>
        </w:rPr>
        <w:t>Ha a házastársak a házassági vagyonjogi szerződésben a házastársi vagyonközösséget a jövőre nézve teljesen vagy meghatározott vagyonszerzések, vagyontárgyak, terhek és tartozások tekintetében kizárták, a vagyonnak abban a részében, amelyre a kizárás vonatkozik, közöttük a vagyonelkülönítés rendszerét kell</w:t>
      </w:r>
      <w:r>
        <w:rPr>
          <w:spacing w:val="2"/>
          <w:w w:val="125"/>
        </w:rPr>
        <w:t> </w:t>
      </w:r>
      <w:r>
        <w:rPr>
          <w:w w:val="125"/>
        </w:rPr>
        <w:t>alkalmazni.</w:t>
      </w:r>
    </w:p>
    <w:p>
      <w:pPr>
        <w:spacing w:line="225" w:lineRule="auto" w:before="243"/>
        <w:ind w:left="113" w:right="139" w:firstLine="204"/>
        <w:jc w:val="both"/>
        <w:rPr>
          <w:i/>
          <w:sz w:val="24"/>
        </w:rPr>
      </w:pPr>
      <w:r>
        <w:rPr>
          <w:b/>
          <w:w w:val="125"/>
          <w:sz w:val="24"/>
        </w:rPr>
        <w:t>4:73. § </w:t>
      </w:r>
      <w:r>
        <w:rPr>
          <w:i/>
          <w:w w:val="125"/>
          <w:sz w:val="24"/>
        </w:rPr>
        <w:t>[A vagyontárgyak használata és kezelése; tartozások, költségek és kiadások viselése]</w:t>
      </w:r>
    </w:p>
    <w:p>
      <w:pPr>
        <w:pStyle w:val="ListParagraph"/>
        <w:numPr>
          <w:ilvl w:val="0"/>
          <w:numId w:val="539"/>
        </w:numPr>
        <w:tabs>
          <w:tab w:pos="809" w:val="left" w:leader="none"/>
        </w:tabs>
        <w:spacing w:line="225" w:lineRule="auto" w:before="1" w:after="0"/>
        <w:ind w:left="113" w:right="129" w:firstLine="204"/>
        <w:jc w:val="both"/>
        <w:rPr>
          <w:sz w:val="24"/>
        </w:rPr>
      </w:pPr>
      <w:r>
        <w:rPr>
          <w:w w:val="125"/>
          <w:sz w:val="24"/>
        </w:rPr>
        <w:t>Ha a házasulók vagy a házastársak között szerződés vagy a bíróság határozata alapján vagyonelkülönítés jön létre, a házassági életközösség fennállása alatt a vagyonukat önállóan használják és kezelik, azzal önállóan rendelkeznek, és tartozásukért önállóan</w:t>
      </w:r>
      <w:r>
        <w:rPr>
          <w:spacing w:val="10"/>
          <w:w w:val="125"/>
          <w:sz w:val="24"/>
        </w:rPr>
        <w:t> </w:t>
      </w:r>
      <w:r>
        <w:rPr>
          <w:w w:val="125"/>
          <w:sz w:val="24"/>
        </w:rPr>
        <w:t>felelnek.</w:t>
      </w:r>
    </w:p>
    <w:p>
      <w:pPr>
        <w:spacing w:after="0" w:line="225" w:lineRule="auto"/>
        <w:jc w:val="both"/>
        <w:rPr>
          <w:sz w:val="24"/>
        </w:rPr>
        <w:sectPr>
          <w:pgSz w:w="11900" w:h="16820"/>
          <w:pgMar w:header="1104" w:footer="0" w:top="1840" w:bottom="280" w:left="1020" w:right="1000"/>
        </w:sectPr>
      </w:pPr>
    </w:p>
    <w:p>
      <w:pPr>
        <w:pStyle w:val="ListParagraph"/>
        <w:numPr>
          <w:ilvl w:val="0"/>
          <w:numId w:val="539"/>
        </w:numPr>
        <w:tabs>
          <w:tab w:pos="754" w:val="left" w:leader="none"/>
        </w:tabs>
        <w:spacing w:line="225" w:lineRule="auto" w:before="173" w:after="0"/>
        <w:ind w:left="113" w:right="124" w:firstLine="204"/>
        <w:jc w:val="both"/>
        <w:rPr>
          <w:sz w:val="24"/>
        </w:rPr>
      </w:pPr>
      <w:r>
        <w:rPr>
          <w:w w:val="125"/>
          <w:sz w:val="24"/>
        </w:rPr>
        <w:t>A házastársak a közös háztartás költségeit, a közös gyermek és az egyik házastárs hozzájárulásával a másik házastárs közös háztartásban nevelt gyermeke megélhetéséhez, felneveléséhez szükséges kiadásokat  közösen viselik akkor is, ha vagyonelkülönítésben élnek. Semmis az a kikötés, amely e költségek és kiadások alól bármelyik házastársat teljesen vagy túlnyomó részben mentesíti. A háztartásban és a gyermeknevelésben végzett munka a költségviselésben való részvételnek</w:t>
      </w:r>
      <w:r>
        <w:rPr>
          <w:spacing w:val="1"/>
          <w:w w:val="125"/>
          <w:sz w:val="24"/>
        </w:rPr>
        <w:t> </w:t>
      </w:r>
      <w:r>
        <w:rPr>
          <w:w w:val="125"/>
          <w:sz w:val="24"/>
        </w:rPr>
        <w:t>minősül.</w:t>
      </w:r>
    </w:p>
    <w:p>
      <w:pPr>
        <w:pStyle w:val="ListParagraph"/>
        <w:numPr>
          <w:ilvl w:val="1"/>
          <w:numId w:val="530"/>
        </w:numPr>
        <w:tabs>
          <w:tab w:pos="3588" w:val="left" w:leader="none"/>
        </w:tabs>
        <w:spacing w:line="240" w:lineRule="auto" w:before="230" w:after="0"/>
        <w:ind w:left="3587" w:right="0" w:hanging="312"/>
        <w:jc w:val="left"/>
        <w:rPr>
          <w:i/>
          <w:sz w:val="24"/>
        </w:rPr>
      </w:pPr>
      <w:r>
        <w:rPr>
          <w:i/>
          <w:w w:val="130"/>
          <w:sz w:val="24"/>
        </w:rPr>
        <w:t>A szerződés megszűnése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4:74. § </w:t>
      </w:r>
      <w:r>
        <w:rPr>
          <w:i/>
          <w:w w:val="125"/>
          <w:sz w:val="24"/>
        </w:rPr>
        <w:t>[A szerződés megszűnésének esetei]</w:t>
      </w:r>
    </w:p>
    <w:p>
      <w:pPr>
        <w:pStyle w:val="ListParagraph"/>
        <w:numPr>
          <w:ilvl w:val="0"/>
          <w:numId w:val="540"/>
        </w:numPr>
        <w:tabs>
          <w:tab w:pos="786" w:val="left" w:leader="none"/>
        </w:tabs>
        <w:spacing w:line="225" w:lineRule="auto" w:before="6" w:after="0"/>
        <w:ind w:left="113" w:right="127" w:firstLine="204"/>
        <w:jc w:val="both"/>
        <w:rPr>
          <w:sz w:val="24"/>
        </w:rPr>
      </w:pPr>
      <w:r>
        <w:rPr>
          <w:w w:val="125"/>
          <w:sz w:val="24"/>
        </w:rPr>
        <w:t>A házassági vagyonjogi szerződést az életközösség megkezdése előtt a felek felbonthatják, vagy attól bármelyikük elállhat. A házassági életközösség fennállása alatt a felek a szerződést a jövőre nézve szüntethetik</w:t>
      </w:r>
      <w:r>
        <w:rPr>
          <w:spacing w:val="60"/>
          <w:w w:val="125"/>
          <w:sz w:val="24"/>
        </w:rPr>
        <w:t> </w:t>
      </w:r>
      <w:r>
        <w:rPr>
          <w:w w:val="125"/>
          <w:sz w:val="24"/>
        </w:rPr>
        <w:t>meg.</w:t>
      </w:r>
    </w:p>
    <w:p>
      <w:pPr>
        <w:pStyle w:val="ListParagraph"/>
        <w:numPr>
          <w:ilvl w:val="0"/>
          <w:numId w:val="540"/>
        </w:numPr>
        <w:tabs>
          <w:tab w:pos="734" w:val="left" w:leader="none"/>
        </w:tabs>
        <w:spacing w:line="256" w:lineRule="exact" w:before="0" w:after="0"/>
        <w:ind w:left="733" w:right="0" w:hanging="416"/>
        <w:jc w:val="left"/>
        <w:rPr>
          <w:sz w:val="24"/>
        </w:rPr>
      </w:pPr>
      <w:r>
        <w:rPr>
          <w:w w:val="125"/>
          <w:sz w:val="24"/>
        </w:rPr>
        <w:t>A házassági vagyonjogi szerződés megszűnik akkor is,</w:t>
      </w:r>
      <w:r>
        <w:rPr>
          <w:spacing w:val="-1"/>
          <w:w w:val="125"/>
          <w:sz w:val="24"/>
        </w:rPr>
        <w:t> </w:t>
      </w:r>
      <w:r>
        <w:rPr>
          <w:w w:val="125"/>
          <w:sz w:val="24"/>
        </w:rPr>
        <w:t>ha</w:t>
      </w:r>
    </w:p>
    <w:p>
      <w:pPr>
        <w:pStyle w:val="ListParagraph"/>
        <w:numPr>
          <w:ilvl w:val="0"/>
          <w:numId w:val="541"/>
        </w:numPr>
        <w:tabs>
          <w:tab w:pos="631" w:val="left" w:leader="none"/>
        </w:tabs>
        <w:spacing w:line="260" w:lineRule="exact" w:before="0" w:after="0"/>
        <w:ind w:left="630" w:right="0" w:hanging="313"/>
        <w:jc w:val="left"/>
        <w:rPr>
          <w:sz w:val="24"/>
        </w:rPr>
      </w:pPr>
      <w:r>
        <w:rPr>
          <w:w w:val="130"/>
          <w:sz w:val="24"/>
        </w:rPr>
        <w:t>a</w:t>
      </w:r>
      <w:r>
        <w:rPr>
          <w:spacing w:val="-10"/>
          <w:w w:val="130"/>
          <w:sz w:val="24"/>
        </w:rPr>
        <w:t> </w:t>
      </w:r>
      <w:r>
        <w:rPr>
          <w:w w:val="130"/>
          <w:sz w:val="24"/>
        </w:rPr>
        <w:t>bíróság</w:t>
      </w:r>
      <w:r>
        <w:rPr>
          <w:spacing w:val="-8"/>
          <w:w w:val="130"/>
          <w:sz w:val="24"/>
        </w:rPr>
        <w:t> </w:t>
      </w:r>
      <w:r>
        <w:rPr>
          <w:w w:val="130"/>
          <w:sz w:val="24"/>
        </w:rPr>
        <w:t>az</w:t>
      </w:r>
      <w:r>
        <w:rPr>
          <w:spacing w:val="-5"/>
          <w:w w:val="130"/>
          <w:sz w:val="24"/>
        </w:rPr>
        <w:t> </w:t>
      </w:r>
      <w:r>
        <w:rPr>
          <w:w w:val="130"/>
          <w:sz w:val="24"/>
        </w:rPr>
        <w:t>e</w:t>
      </w:r>
      <w:r>
        <w:rPr>
          <w:spacing w:val="-12"/>
          <w:w w:val="130"/>
          <w:sz w:val="24"/>
        </w:rPr>
        <w:t> </w:t>
      </w:r>
      <w:r>
        <w:rPr>
          <w:w w:val="130"/>
          <w:sz w:val="24"/>
        </w:rPr>
        <w:t>törvényben</w:t>
      </w:r>
      <w:r>
        <w:rPr>
          <w:spacing w:val="-9"/>
          <w:w w:val="130"/>
          <w:sz w:val="24"/>
        </w:rPr>
        <w:t> </w:t>
      </w:r>
      <w:r>
        <w:rPr>
          <w:w w:val="130"/>
          <w:sz w:val="24"/>
        </w:rPr>
        <w:t>meghatározott</w:t>
      </w:r>
      <w:r>
        <w:rPr>
          <w:spacing w:val="-9"/>
          <w:w w:val="130"/>
          <w:sz w:val="24"/>
        </w:rPr>
        <w:t> </w:t>
      </w:r>
      <w:r>
        <w:rPr>
          <w:w w:val="130"/>
          <w:sz w:val="24"/>
        </w:rPr>
        <w:t>esetben</w:t>
      </w:r>
      <w:r>
        <w:rPr>
          <w:spacing w:val="-9"/>
          <w:w w:val="130"/>
          <w:sz w:val="24"/>
        </w:rPr>
        <w:t> </w:t>
      </w:r>
      <w:r>
        <w:rPr>
          <w:w w:val="130"/>
          <w:sz w:val="24"/>
        </w:rPr>
        <w:t>megszünteti;</w:t>
      </w:r>
      <w:r>
        <w:rPr>
          <w:spacing w:val="-9"/>
          <w:w w:val="130"/>
          <w:sz w:val="24"/>
        </w:rPr>
        <w:t> </w:t>
      </w:r>
      <w:r>
        <w:rPr>
          <w:w w:val="130"/>
          <w:sz w:val="24"/>
        </w:rPr>
        <w:t>vagy</w:t>
      </w:r>
    </w:p>
    <w:p>
      <w:pPr>
        <w:pStyle w:val="ListParagraph"/>
        <w:numPr>
          <w:ilvl w:val="0"/>
          <w:numId w:val="541"/>
        </w:numPr>
        <w:tabs>
          <w:tab w:pos="653" w:val="left" w:leader="none"/>
        </w:tabs>
        <w:spacing w:line="225" w:lineRule="auto" w:before="5" w:after="0"/>
        <w:ind w:left="113" w:right="130" w:firstLine="204"/>
        <w:jc w:val="both"/>
        <w:rPr>
          <w:sz w:val="24"/>
        </w:rPr>
      </w:pPr>
      <w:r>
        <w:rPr>
          <w:w w:val="130"/>
          <w:sz w:val="24"/>
        </w:rPr>
        <w:t>megszűnik</w:t>
      </w:r>
      <w:r>
        <w:rPr>
          <w:spacing w:val="-18"/>
          <w:w w:val="130"/>
          <w:sz w:val="24"/>
        </w:rPr>
        <w:t> </w:t>
      </w:r>
      <w:r>
        <w:rPr>
          <w:w w:val="130"/>
          <w:sz w:val="24"/>
        </w:rPr>
        <w:t>a</w:t>
      </w:r>
      <w:r>
        <w:rPr>
          <w:spacing w:val="-17"/>
          <w:w w:val="130"/>
          <w:sz w:val="24"/>
        </w:rPr>
        <w:t> </w:t>
      </w:r>
      <w:r>
        <w:rPr>
          <w:w w:val="130"/>
          <w:sz w:val="24"/>
        </w:rPr>
        <w:t>házassági</w:t>
      </w:r>
      <w:r>
        <w:rPr>
          <w:spacing w:val="-17"/>
          <w:w w:val="130"/>
          <w:sz w:val="24"/>
        </w:rPr>
        <w:t> </w:t>
      </w:r>
      <w:r>
        <w:rPr>
          <w:w w:val="130"/>
          <w:sz w:val="24"/>
        </w:rPr>
        <w:t>életközösség,</w:t>
      </w:r>
      <w:r>
        <w:rPr>
          <w:spacing w:val="-18"/>
          <w:w w:val="130"/>
          <w:sz w:val="24"/>
        </w:rPr>
        <w:t> </w:t>
      </w:r>
      <w:r>
        <w:rPr>
          <w:w w:val="130"/>
          <w:sz w:val="24"/>
        </w:rPr>
        <w:t>kivéve,</w:t>
      </w:r>
      <w:r>
        <w:rPr>
          <w:spacing w:val="-18"/>
          <w:w w:val="130"/>
          <w:sz w:val="24"/>
        </w:rPr>
        <w:t> </w:t>
      </w:r>
      <w:r>
        <w:rPr>
          <w:w w:val="130"/>
          <w:sz w:val="24"/>
        </w:rPr>
        <w:t>ha</w:t>
      </w:r>
      <w:r>
        <w:rPr>
          <w:spacing w:val="-17"/>
          <w:w w:val="130"/>
          <w:sz w:val="24"/>
        </w:rPr>
        <w:t> </w:t>
      </w:r>
      <w:r>
        <w:rPr>
          <w:w w:val="130"/>
          <w:sz w:val="24"/>
        </w:rPr>
        <w:t>arra</w:t>
      </w:r>
      <w:r>
        <w:rPr>
          <w:spacing w:val="-17"/>
          <w:w w:val="130"/>
          <w:sz w:val="24"/>
        </w:rPr>
        <w:t> </w:t>
      </w:r>
      <w:r>
        <w:rPr>
          <w:w w:val="130"/>
          <w:sz w:val="24"/>
        </w:rPr>
        <w:t>valamelyik</w:t>
      </w:r>
      <w:r>
        <w:rPr>
          <w:spacing w:val="-18"/>
          <w:w w:val="130"/>
          <w:sz w:val="24"/>
        </w:rPr>
        <w:t> </w:t>
      </w:r>
      <w:r>
        <w:rPr>
          <w:w w:val="130"/>
          <w:sz w:val="24"/>
        </w:rPr>
        <w:t>házastárs halála folytán kerül sor, és a szerződés a házastársak közös végrendeleteként hatályosulhat.</w:t>
      </w:r>
    </w:p>
    <w:p>
      <w:pPr>
        <w:pStyle w:val="ListParagraph"/>
        <w:numPr>
          <w:ilvl w:val="0"/>
          <w:numId w:val="540"/>
        </w:numPr>
        <w:tabs>
          <w:tab w:pos="883" w:val="left" w:leader="none"/>
        </w:tabs>
        <w:spacing w:line="225" w:lineRule="auto" w:before="2" w:after="0"/>
        <w:ind w:left="113" w:right="124" w:firstLine="204"/>
        <w:jc w:val="both"/>
        <w:rPr>
          <w:sz w:val="24"/>
        </w:rPr>
      </w:pPr>
      <w:r>
        <w:rPr>
          <w:w w:val="130"/>
          <w:sz w:val="24"/>
        </w:rPr>
        <w:t>Ha a szerződés a felek közös megegyezése vagy egyiküknek a</w:t>
      </w:r>
      <w:r>
        <w:rPr>
          <w:spacing w:val="78"/>
          <w:w w:val="130"/>
          <w:sz w:val="24"/>
        </w:rPr>
        <w:t> </w:t>
      </w:r>
      <w:r>
        <w:rPr>
          <w:w w:val="130"/>
          <w:sz w:val="24"/>
        </w:rPr>
        <w:t>szerződésben biztosított felmondási joga folytán szűnik meg, a megszűnés időpontjától</w:t>
      </w:r>
      <w:r>
        <w:rPr>
          <w:spacing w:val="-28"/>
          <w:w w:val="130"/>
          <w:sz w:val="24"/>
        </w:rPr>
        <w:t> </w:t>
      </w:r>
      <w:r>
        <w:rPr>
          <w:w w:val="130"/>
          <w:sz w:val="24"/>
        </w:rPr>
        <w:t>az</w:t>
      </w:r>
      <w:r>
        <w:rPr>
          <w:spacing w:val="-24"/>
          <w:w w:val="130"/>
          <w:sz w:val="24"/>
        </w:rPr>
        <w:t> </w:t>
      </w:r>
      <w:r>
        <w:rPr>
          <w:w w:val="130"/>
          <w:sz w:val="24"/>
        </w:rPr>
        <w:t>életközösség</w:t>
      </w:r>
      <w:r>
        <w:rPr>
          <w:spacing w:val="-32"/>
          <w:w w:val="130"/>
          <w:sz w:val="24"/>
        </w:rPr>
        <w:t> </w:t>
      </w:r>
      <w:r>
        <w:rPr>
          <w:w w:val="130"/>
          <w:sz w:val="24"/>
        </w:rPr>
        <w:t>fennállása</w:t>
      </w:r>
      <w:r>
        <w:rPr>
          <w:spacing w:val="-28"/>
          <w:w w:val="130"/>
          <w:sz w:val="24"/>
        </w:rPr>
        <w:t> </w:t>
      </w:r>
      <w:r>
        <w:rPr>
          <w:w w:val="130"/>
          <w:sz w:val="24"/>
        </w:rPr>
        <w:t>alatt</w:t>
      </w:r>
      <w:r>
        <w:rPr>
          <w:spacing w:val="-28"/>
          <w:w w:val="130"/>
          <w:sz w:val="24"/>
        </w:rPr>
        <w:t> </w:t>
      </w:r>
      <w:r>
        <w:rPr>
          <w:w w:val="130"/>
          <w:sz w:val="24"/>
        </w:rPr>
        <w:t>a</w:t>
      </w:r>
      <w:r>
        <w:rPr>
          <w:spacing w:val="-21"/>
          <w:w w:val="130"/>
          <w:sz w:val="24"/>
        </w:rPr>
        <w:t> </w:t>
      </w:r>
      <w:r>
        <w:rPr>
          <w:w w:val="130"/>
          <w:sz w:val="24"/>
        </w:rPr>
        <w:t>házastársak</w:t>
      </w:r>
      <w:r>
        <w:rPr>
          <w:spacing w:val="-34"/>
          <w:w w:val="130"/>
          <w:sz w:val="24"/>
        </w:rPr>
        <w:t> </w:t>
      </w:r>
      <w:r>
        <w:rPr>
          <w:w w:val="130"/>
          <w:sz w:val="24"/>
        </w:rPr>
        <w:t>vagyoni</w:t>
      </w:r>
      <w:r>
        <w:rPr>
          <w:spacing w:val="-28"/>
          <w:w w:val="130"/>
          <w:sz w:val="24"/>
        </w:rPr>
        <w:t> </w:t>
      </w:r>
      <w:r>
        <w:rPr>
          <w:w w:val="130"/>
          <w:sz w:val="24"/>
        </w:rPr>
        <w:t>viszonyaira a házastársi vagyonközösség szabályait kell</w:t>
      </w:r>
      <w:r>
        <w:rPr>
          <w:spacing w:val="-40"/>
          <w:w w:val="130"/>
          <w:sz w:val="24"/>
        </w:rPr>
        <w:t> </w:t>
      </w:r>
      <w:r>
        <w:rPr>
          <w:w w:val="130"/>
          <w:sz w:val="24"/>
        </w:rPr>
        <w:t>alkalmazni.</w:t>
      </w:r>
    </w:p>
    <w:p>
      <w:pPr>
        <w:pStyle w:val="ListParagraph"/>
        <w:numPr>
          <w:ilvl w:val="0"/>
          <w:numId w:val="540"/>
        </w:numPr>
        <w:tabs>
          <w:tab w:pos="898" w:val="left" w:leader="none"/>
        </w:tabs>
        <w:spacing w:line="225" w:lineRule="auto" w:before="2" w:after="0"/>
        <w:ind w:left="113" w:right="124" w:firstLine="204"/>
        <w:jc w:val="both"/>
        <w:rPr>
          <w:sz w:val="24"/>
        </w:rPr>
      </w:pPr>
      <w:r>
        <w:rPr>
          <w:w w:val="125"/>
          <w:sz w:val="24"/>
        </w:rPr>
        <w:t>A szerződés megszűnése harmadik személlyel szemben attól az időponttól hatályos, amikor a szerződést a nyilvántartásból törlik vagy a harmadik személy a szerződés megszűnéséről tudomást</w:t>
      </w:r>
      <w:r>
        <w:rPr>
          <w:spacing w:val="25"/>
          <w:w w:val="125"/>
          <w:sz w:val="24"/>
        </w:rPr>
        <w:t> </w:t>
      </w:r>
      <w:r>
        <w:rPr>
          <w:w w:val="125"/>
          <w:sz w:val="24"/>
        </w:rPr>
        <w:t>szerez.</w:t>
      </w:r>
    </w:p>
    <w:p>
      <w:pPr>
        <w:spacing w:line="268" w:lineRule="exact" w:before="229"/>
        <w:ind w:left="317" w:right="0" w:firstLine="0"/>
        <w:jc w:val="left"/>
        <w:rPr>
          <w:i/>
          <w:sz w:val="24"/>
        </w:rPr>
      </w:pPr>
      <w:r>
        <w:rPr>
          <w:b/>
          <w:w w:val="125"/>
          <w:sz w:val="24"/>
        </w:rPr>
        <w:t>4:75. § </w:t>
      </w:r>
      <w:r>
        <w:rPr>
          <w:i/>
          <w:w w:val="125"/>
          <w:sz w:val="24"/>
        </w:rPr>
        <w:t>[Elszámolás, vagyonmegosztás]</w:t>
      </w:r>
    </w:p>
    <w:p>
      <w:pPr>
        <w:pStyle w:val="BodyText"/>
        <w:spacing w:line="225" w:lineRule="auto" w:before="5"/>
        <w:ind w:right="129"/>
      </w:pPr>
      <w:r>
        <w:rPr>
          <w:w w:val="125"/>
        </w:rPr>
        <w:t>A szerződés megszűnése esetén a házastárs igényelheti a szerződésben kikötött vagyonjogi rendszernek megfelelő elszámolást és a közös vagyon megosztását.</w:t>
      </w:r>
    </w:p>
    <w:p>
      <w:pPr>
        <w:pStyle w:val="BodyText"/>
        <w:spacing w:before="3"/>
        <w:ind w:left="0" w:firstLine="0"/>
        <w:jc w:val="left"/>
        <w:rPr>
          <w:sz w:val="11"/>
        </w:rPr>
      </w:pPr>
    </w:p>
    <w:p>
      <w:pPr>
        <w:pStyle w:val="ListParagraph"/>
        <w:numPr>
          <w:ilvl w:val="0"/>
          <w:numId w:val="505"/>
        </w:numPr>
        <w:tabs>
          <w:tab w:pos="4794" w:val="left" w:leader="none"/>
        </w:tabs>
        <w:spacing w:line="240" w:lineRule="auto" w:before="99" w:after="0"/>
        <w:ind w:left="4793" w:right="0" w:hanging="610"/>
        <w:jc w:val="left"/>
        <w:rPr>
          <w:i/>
          <w:sz w:val="24"/>
        </w:rPr>
      </w:pPr>
      <w:r>
        <w:rPr>
          <w:i/>
          <w:w w:val="130"/>
          <w:sz w:val="24"/>
        </w:rPr>
        <w:t>Fejezet</w:t>
      </w:r>
    </w:p>
    <w:p>
      <w:pPr>
        <w:pStyle w:val="BodyText"/>
        <w:spacing w:before="4"/>
        <w:ind w:left="0" w:firstLine="0"/>
        <w:jc w:val="left"/>
        <w:rPr>
          <w:i/>
          <w:sz w:val="40"/>
        </w:rPr>
      </w:pPr>
    </w:p>
    <w:p>
      <w:pPr>
        <w:spacing w:before="0"/>
        <w:ind w:left="1883" w:right="0" w:firstLine="0"/>
        <w:jc w:val="left"/>
        <w:rPr>
          <w:i/>
          <w:sz w:val="24"/>
        </w:rPr>
      </w:pPr>
      <w:r>
        <w:rPr>
          <w:i/>
          <w:w w:val="125"/>
          <w:sz w:val="24"/>
        </w:rPr>
        <w:t>A házastársi közös lakás használatának rendezése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4:76. § </w:t>
      </w:r>
      <w:r>
        <w:rPr>
          <w:i/>
          <w:w w:val="125"/>
          <w:sz w:val="24"/>
        </w:rPr>
        <w:t>[A házastársi közös lakás]</w:t>
      </w:r>
    </w:p>
    <w:p>
      <w:pPr>
        <w:pStyle w:val="ListParagraph"/>
        <w:numPr>
          <w:ilvl w:val="0"/>
          <w:numId w:val="542"/>
        </w:numPr>
        <w:tabs>
          <w:tab w:pos="755" w:val="left" w:leader="none"/>
        </w:tabs>
        <w:spacing w:line="225" w:lineRule="auto" w:before="5" w:after="0"/>
        <w:ind w:left="113" w:right="129" w:firstLine="204"/>
        <w:jc w:val="both"/>
        <w:rPr>
          <w:sz w:val="24"/>
        </w:rPr>
      </w:pPr>
      <w:r>
        <w:rPr>
          <w:w w:val="125"/>
          <w:sz w:val="24"/>
        </w:rPr>
        <w:t>Házastársi közös lakás az a lakás, amelyben a házastársak egyikük vagy mindkettőjük tulajdonjoga, haszonélvezeti joga vagy bérleti joga  alapján  együtt laknak.</w:t>
      </w:r>
    </w:p>
    <w:p>
      <w:pPr>
        <w:pStyle w:val="ListParagraph"/>
        <w:numPr>
          <w:ilvl w:val="0"/>
          <w:numId w:val="542"/>
        </w:numPr>
        <w:tabs>
          <w:tab w:pos="760" w:val="left" w:leader="none"/>
        </w:tabs>
        <w:spacing w:line="225" w:lineRule="auto" w:before="2" w:after="0"/>
        <w:ind w:left="113" w:right="132" w:firstLine="204"/>
        <w:jc w:val="both"/>
        <w:rPr>
          <w:sz w:val="24"/>
        </w:rPr>
      </w:pPr>
      <w:r>
        <w:rPr>
          <w:w w:val="125"/>
          <w:sz w:val="24"/>
        </w:rPr>
        <w:t>A házastársak kiskorú gyermekének lakáshasználatát a házastársi közös lakásban kell biztosítani.</w:t>
      </w:r>
    </w:p>
    <w:p>
      <w:pPr>
        <w:pStyle w:val="ListParagraph"/>
        <w:numPr>
          <w:ilvl w:val="0"/>
          <w:numId w:val="542"/>
        </w:numPr>
        <w:tabs>
          <w:tab w:pos="749" w:val="left" w:leader="none"/>
        </w:tabs>
        <w:spacing w:line="225" w:lineRule="auto" w:before="1" w:after="0"/>
        <w:ind w:left="113" w:right="128" w:firstLine="204"/>
        <w:jc w:val="both"/>
        <w:rPr>
          <w:sz w:val="24"/>
        </w:rPr>
      </w:pPr>
      <w:r>
        <w:rPr>
          <w:w w:val="125"/>
          <w:sz w:val="24"/>
        </w:rPr>
        <w:t>E fejezet alkalmazásában lakáshasználatra jogosult a lakásra kizárólagos jogcímmel rendelkező házastárs kiskorú gyermeke</w:t>
      </w:r>
      <w:r>
        <w:rPr>
          <w:spacing w:val="9"/>
          <w:w w:val="125"/>
          <w:sz w:val="24"/>
        </w:rPr>
        <w:t> </w:t>
      </w:r>
      <w:r>
        <w:rPr>
          <w:w w:val="125"/>
          <w:sz w:val="24"/>
        </w:rPr>
        <w:t>is.</w:t>
      </w:r>
    </w:p>
    <w:p>
      <w:pPr>
        <w:spacing w:line="268" w:lineRule="exact" w:before="228"/>
        <w:ind w:left="317" w:right="0" w:firstLine="0"/>
        <w:jc w:val="left"/>
        <w:rPr>
          <w:i/>
          <w:sz w:val="24"/>
        </w:rPr>
      </w:pPr>
      <w:r>
        <w:rPr>
          <w:b/>
          <w:w w:val="125"/>
          <w:sz w:val="24"/>
        </w:rPr>
        <w:t>4:77. § </w:t>
      </w:r>
      <w:r>
        <w:rPr>
          <w:i/>
          <w:w w:val="125"/>
          <w:sz w:val="24"/>
        </w:rPr>
        <w:t>[A közös lakással való rendelkezés korlátai]</w:t>
      </w:r>
    </w:p>
    <w:p>
      <w:pPr>
        <w:pStyle w:val="ListParagraph"/>
        <w:numPr>
          <w:ilvl w:val="0"/>
          <w:numId w:val="543"/>
        </w:numPr>
        <w:tabs>
          <w:tab w:pos="847" w:val="left" w:leader="none"/>
        </w:tabs>
        <w:spacing w:line="225" w:lineRule="auto" w:before="6" w:after="0"/>
        <w:ind w:left="113" w:right="113" w:firstLine="204"/>
        <w:jc w:val="both"/>
        <w:rPr>
          <w:sz w:val="24"/>
        </w:rPr>
      </w:pPr>
      <w:r>
        <w:rPr>
          <w:w w:val="125"/>
          <w:sz w:val="24"/>
        </w:rPr>
        <w:t>A házastársak közös jogcíme alapján lakott lakás használatáról az életközösség fennállása alatt, és annak megszűnésétől a lakáshasználat rendezéséig a házastárs a házastársával együttesen vagy házastársa hozzájárulásával rendelkezhet. A hozzájárulást vélelmezni nem</w:t>
      </w:r>
      <w:r>
        <w:rPr>
          <w:spacing w:val="17"/>
          <w:w w:val="125"/>
          <w:sz w:val="24"/>
        </w:rPr>
        <w:t> </w:t>
      </w:r>
      <w:r>
        <w:rPr>
          <w:w w:val="125"/>
          <w:sz w:val="24"/>
        </w:rPr>
        <w:t>lehet.</w:t>
      </w:r>
    </w:p>
    <w:p>
      <w:pPr>
        <w:spacing w:after="0" w:line="225" w:lineRule="auto"/>
        <w:jc w:val="both"/>
        <w:rPr>
          <w:sz w:val="24"/>
        </w:rPr>
        <w:sectPr>
          <w:pgSz w:w="11900" w:h="16820"/>
          <w:pgMar w:header="1104" w:footer="0" w:top="1840" w:bottom="280" w:left="1020" w:right="1000"/>
        </w:sectPr>
      </w:pPr>
    </w:p>
    <w:p>
      <w:pPr>
        <w:pStyle w:val="ListParagraph"/>
        <w:numPr>
          <w:ilvl w:val="0"/>
          <w:numId w:val="543"/>
        </w:numPr>
        <w:tabs>
          <w:tab w:pos="858" w:val="left" w:leader="none"/>
        </w:tabs>
        <w:spacing w:line="225" w:lineRule="auto" w:before="173" w:after="0"/>
        <w:ind w:left="113" w:right="123" w:firstLine="204"/>
        <w:jc w:val="both"/>
        <w:rPr>
          <w:sz w:val="24"/>
        </w:rPr>
      </w:pPr>
      <w:r>
        <w:rPr>
          <w:w w:val="125"/>
          <w:sz w:val="24"/>
        </w:rPr>
        <w:t>A házasság felbontása vagy a házassági életközösség megszűnése önmagában nem szünteti meg annak a házastársnak a használati jogát, aki a lakást a másik házastárs jogcíme folytán</w:t>
      </w:r>
      <w:r>
        <w:rPr>
          <w:spacing w:val="10"/>
          <w:w w:val="125"/>
          <w:sz w:val="24"/>
        </w:rPr>
        <w:t> </w:t>
      </w:r>
      <w:r>
        <w:rPr>
          <w:w w:val="125"/>
          <w:sz w:val="24"/>
        </w:rPr>
        <w:t>használja.</w:t>
      </w:r>
    </w:p>
    <w:p>
      <w:pPr>
        <w:pStyle w:val="ListParagraph"/>
        <w:numPr>
          <w:ilvl w:val="0"/>
          <w:numId w:val="543"/>
        </w:numPr>
        <w:tabs>
          <w:tab w:pos="768" w:val="left" w:leader="none"/>
        </w:tabs>
        <w:spacing w:line="225" w:lineRule="auto" w:before="1" w:after="0"/>
        <w:ind w:left="113" w:right="122" w:firstLine="204"/>
        <w:jc w:val="both"/>
        <w:rPr>
          <w:sz w:val="24"/>
        </w:rPr>
      </w:pPr>
      <w:r>
        <w:rPr>
          <w:w w:val="130"/>
          <w:sz w:val="24"/>
        </w:rPr>
        <w:t>A házastárs az életközösség fennállása alatt, és annak megszűnésétől a lakáshasználat rendezéséig a kizárólagos jogcíme alapján használt lakással sem rendelkezhet házastársa hozzájárulása nélkül olyan módon, amely házastársának vagy a lakásban lakó kiskorú gyermeknek a lakáshasználatát hátrányosan</w:t>
      </w:r>
      <w:r>
        <w:rPr>
          <w:spacing w:val="-3"/>
          <w:w w:val="130"/>
          <w:sz w:val="24"/>
        </w:rPr>
        <w:t> </w:t>
      </w:r>
      <w:r>
        <w:rPr>
          <w:w w:val="130"/>
          <w:sz w:val="24"/>
        </w:rPr>
        <w:t>érintené.</w:t>
      </w:r>
    </w:p>
    <w:p>
      <w:pPr>
        <w:spacing w:line="268" w:lineRule="exact" w:before="230"/>
        <w:ind w:left="317" w:right="0" w:firstLine="0"/>
        <w:jc w:val="left"/>
        <w:rPr>
          <w:i/>
          <w:sz w:val="24"/>
        </w:rPr>
      </w:pPr>
      <w:r>
        <w:rPr>
          <w:b/>
          <w:w w:val="125"/>
          <w:sz w:val="24"/>
        </w:rPr>
        <w:t>4:78. § </w:t>
      </w:r>
      <w:r>
        <w:rPr>
          <w:i/>
          <w:w w:val="125"/>
          <w:sz w:val="24"/>
        </w:rPr>
        <w:t>[A lakáshasználat előzetes szerződéses rendezése]</w:t>
      </w:r>
    </w:p>
    <w:p>
      <w:pPr>
        <w:pStyle w:val="ListParagraph"/>
        <w:numPr>
          <w:ilvl w:val="0"/>
          <w:numId w:val="544"/>
        </w:numPr>
        <w:tabs>
          <w:tab w:pos="776" w:val="left" w:leader="none"/>
        </w:tabs>
        <w:spacing w:line="225" w:lineRule="auto" w:before="5" w:after="0"/>
        <w:ind w:left="113" w:right="128" w:firstLine="204"/>
        <w:jc w:val="both"/>
        <w:rPr>
          <w:sz w:val="24"/>
        </w:rPr>
      </w:pPr>
      <w:r>
        <w:rPr>
          <w:w w:val="125"/>
          <w:sz w:val="24"/>
        </w:rPr>
        <w:t>A házasulók vagy a házastársak a házastársi közös lakás használatát a házasság felbontása vagy az életközösség megszűnése esetére előzetesen szerződéssel rendezhetik. A szerződés akkor érvényes, ha közokiratba vagy ügyvéd által ellenjegyzett magánokiratba</w:t>
      </w:r>
      <w:r>
        <w:rPr>
          <w:spacing w:val="5"/>
          <w:w w:val="125"/>
          <w:sz w:val="24"/>
        </w:rPr>
        <w:t> </w:t>
      </w:r>
      <w:r>
        <w:rPr>
          <w:w w:val="125"/>
          <w:sz w:val="24"/>
        </w:rPr>
        <w:t>foglalták.</w:t>
      </w:r>
    </w:p>
    <w:p>
      <w:pPr>
        <w:pStyle w:val="ListParagraph"/>
        <w:numPr>
          <w:ilvl w:val="0"/>
          <w:numId w:val="544"/>
        </w:numPr>
        <w:tabs>
          <w:tab w:pos="738" w:val="left" w:leader="none"/>
        </w:tabs>
        <w:spacing w:line="225" w:lineRule="auto" w:before="3" w:after="0"/>
        <w:ind w:left="113" w:right="126" w:firstLine="204"/>
        <w:jc w:val="both"/>
        <w:rPr>
          <w:sz w:val="24"/>
        </w:rPr>
      </w:pPr>
      <w:r>
        <w:rPr>
          <w:w w:val="130"/>
          <w:sz w:val="24"/>
        </w:rPr>
        <w:t>A</w:t>
      </w:r>
      <w:r>
        <w:rPr>
          <w:spacing w:val="-24"/>
          <w:w w:val="130"/>
          <w:sz w:val="24"/>
        </w:rPr>
        <w:t> </w:t>
      </w:r>
      <w:r>
        <w:rPr>
          <w:w w:val="130"/>
          <w:sz w:val="24"/>
        </w:rPr>
        <w:t>szerződés</w:t>
      </w:r>
      <w:r>
        <w:rPr>
          <w:spacing w:val="-24"/>
          <w:w w:val="130"/>
          <w:sz w:val="24"/>
        </w:rPr>
        <w:t> </w:t>
      </w:r>
      <w:r>
        <w:rPr>
          <w:w w:val="130"/>
          <w:sz w:val="24"/>
        </w:rPr>
        <w:t>hatálya</w:t>
      </w:r>
      <w:r>
        <w:rPr>
          <w:spacing w:val="-24"/>
          <w:w w:val="130"/>
          <w:sz w:val="24"/>
        </w:rPr>
        <w:t> </w:t>
      </w:r>
      <w:r>
        <w:rPr>
          <w:w w:val="130"/>
          <w:sz w:val="24"/>
        </w:rPr>
        <w:t>az</w:t>
      </w:r>
      <w:r>
        <w:rPr>
          <w:spacing w:val="-23"/>
          <w:w w:val="130"/>
          <w:sz w:val="24"/>
        </w:rPr>
        <w:t> </w:t>
      </w:r>
      <w:r>
        <w:rPr>
          <w:w w:val="130"/>
          <w:sz w:val="24"/>
        </w:rPr>
        <w:t>annak</w:t>
      </w:r>
      <w:r>
        <w:rPr>
          <w:spacing w:val="-24"/>
          <w:w w:val="130"/>
          <w:sz w:val="24"/>
        </w:rPr>
        <w:t> </w:t>
      </w:r>
      <w:r>
        <w:rPr>
          <w:w w:val="130"/>
          <w:sz w:val="24"/>
        </w:rPr>
        <w:t>megkötésekor</w:t>
      </w:r>
      <w:r>
        <w:rPr>
          <w:spacing w:val="-24"/>
          <w:w w:val="130"/>
          <w:sz w:val="24"/>
        </w:rPr>
        <w:t> </w:t>
      </w:r>
      <w:r>
        <w:rPr>
          <w:w w:val="130"/>
          <w:sz w:val="24"/>
        </w:rPr>
        <w:t>meglévő</w:t>
      </w:r>
      <w:r>
        <w:rPr>
          <w:spacing w:val="-23"/>
          <w:w w:val="130"/>
          <w:sz w:val="24"/>
        </w:rPr>
        <w:t> </w:t>
      </w:r>
      <w:r>
        <w:rPr>
          <w:w w:val="130"/>
          <w:sz w:val="24"/>
        </w:rPr>
        <w:t>lakás</w:t>
      </w:r>
      <w:r>
        <w:rPr>
          <w:spacing w:val="-24"/>
          <w:w w:val="130"/>
          <w:sz w:val="24"/>
        </w:rPr>
        <w:t> </w:t>
      </w:r>
      <w:r>
        <w:rPr>
          <w:w w:val="130"/>
          <w:sz w:val="24"/>
        </w:rPr>
        <w:t>helyébe</w:t>
      </w:r>
      <w:r>
        <w:rPr>
          <w:spacing w:val="-24"/>
          <w:w w:val="130"/>
          <w:sz w:val="24"/>
        </w:rPr>
        <w:t> </w:t>
      </w:r>
      <w:r>
        <w:rPr>
          <w:w w:val="130"/>
          <w:sz w:val="24"/>
        </w:rPr>
        <w:t>lépett közös</w:t>
      </w:r>
      <w:r>
        <w:rPr>
          <w:spacing w:val="-8"/>
          <w:w w:val="130"/>
          <w:sz w:val="24"/>
        </w:rPr>
        <w:t> </w:t>
      </w:r>
      <w:r>
        <w:rPr>
          <w:w w:val="130"/>
          <w:sz w:val="24"/>
        </w:rPr>
        <w:t>lakásra</w:t>
      </w:r>
      <w:r>
        <w:rPr>
          <w:spacing w:val="-8"/>
          <w:w w:val="130"/>
          <w:sz w:val="24"/>
        </w:rPr>
        <w:t> </w:t>
      </w:r>
      <w:r>
        <w:rPr>
          <w:w w:val="130"/>
          <w:sz w:val="24"/>
        </w:rPr>
        <w:t>akkor</w:t>
      </w:r>
      <w:r>
        <w:rPr>
          <w:spacing w:val="-7"/>
          <w:w w:val="130"/>
          <w:sz w:val="24"/>
        </w:rPr>
        <w:t> </w:t>
      </w:r>
      <w:r>
        <w:rPr>
          <w:w w:val="130"/>
          <w:sz w:val="24"/>
        </w:rPr>
        <w:t>terjed</w:t>
      </w:r>
      <w:r>
        <w:rPr>
          <w:spacing w:val="-8"/>
          <w:w w:val="130"/>
          <w:sz w:val="24"/>
        </w:rPr>
        <w:t> </w:t>
      </w:r>
      <w:r>
        <w:rPr>
          <w:w w:val="130"/>
          <w:sz w:val="24"/>
        </w:rPr>
        <w:t>ki,</w:t>
      </w:r>
      <w:r>
        <w:rPr>
          <w:spacing w:val="-7"/>
          <w:w w:val="130"/>
          <w:sz w:val="24"/>
        </w:rPr>
        <w:t> </w:t>
      </w:r>
      <w:r>
        <w:rPr>
          <w:w w:val="130"/>
          <w:sz w:val="24"/>
        </w:rPr>
        <w:t>ha</w:t>
      </w:r>
      <w:r>
        <w:rPr>
          <w:spacing w:val="-7"/>
          <w:w w:val="130"/>
          <w:sz w:val="24"/>
        </w:rPr>
        <w:t> </w:t>
      </w:r>
      <w:r>
        <w:rPr>
          <w:w w:val="130"/>
          <w:sz w:val="24"/>
        </w:rPr>
        <w:t>a</w:t>
      </w:r>
      <w:r>
        <w:rPr>
          <w:spacing w:val="-7"/>
          <w:w w:val="130"/>
          <w:sz w:val="24"/>
        </w:rPr>
        <w:t> </w:t>
      </w:r>
      <w:r>
        <w:rPr>
          <w:w w:val="130"/>
          <w:sz w:val="24"/>
        </w:rPr>
        <w:t>szerződés</w:t>
      </w:r>
      <w:r>
        <w:rPr>
          <w:spacing w:val="-7"/>
          <w:w w:val="130"/>
          <w:sz w:val="24"/>
        </w:rPr>
        <w:t> </w:t>
      </w:r>
      <w:r>
        <w:rPr>
          <w:w w:val="130"/>
          <w:sz w:val="24"/>
        </w:rPr>
        <w:t>így</w:t>
      </w:r>
      <w:r>
        <w:rPr>
          <w:spacing w:val="-8"/>
          <w:w w:val="130"/>
          <w:sz w:val="24"/>
        </w:rPr>
        <w:t> </w:t>
      </w:r>
      <w:r>
        <w:rPr>
          <w:w w:val="130"/>
          <w:sz w:val="24"/>
        </w:rPr>
        <w:t>rendelkezik.</w:t>
      </w:r>
    </w:p>
    <w:p>
      <w:pPr>
        <w:pStyle w:val="ListParagraph"/>
        <w:numPr>
          <w:ilvl w:val="0"/>
          <w:numId w:val="544"/>
        </w:numPr>
        <w:tabs>
          <w:tab w:pos="746" w:val="left" w:leader="none"/>
        </w:tabs>
        <w:spacing w:line="225" w:lineRule="auto" w:before="1" w:after="0"/>
        <w:ind w:left="113" w:right="131" w:firstLine="204"/>
        <w:jc w:val="both"/>
        <w:rPr>
          <w:sz w:val="24"/>
        </w:rPr>
      </w:pPr>
      <w:r>
        <w:rPr>
          <w:w w:val="125"/>
          <w:sz w:val="24"/>
        </w:rPr>
        <w:t>A felek a közös lakás használatáról házassági vagyonjogi szerződésben is rendelkezhetnek.</w:t>
      </w:r>
    </w:p>
    <w:p>
      <w:pPr>
        <w:spacing w:line="268" w:lineRule="exact" w:before="228"/>
        <w:ind w:left="317" w:right="0" w:firstLine="0"/>
        <w:jc w:val="left"/>
        <w:rPr>
          <w:i/>
          <w:sz w:val="24"/>
        </w:rPr>
      </w:pPr>
      <w:r>
        <w:rPr>
          <w:b/>
          <w:w w:val="125"/>
          <w:sz w:val="24"/>
        </w:rPr>
        <w:t>4:79. § </w:t>
      </w:r>
      <w:r>
        <w:rPr>
          <w:i/>
          <w:w w:val="125"/>
          <w:sz w:val="24"/>
        </w:rPr>
        <w:t>[A gyermek lakáshasználati jogának figyelembevétele]</w:t>
      </w:r>
    </w:p>
    <w:p>
      <w:pPr>
        <w:pStyle w:val="ListParagraph"/>
        <w:numPr>
          <w:ilvl w:val="0"/>
          <w:numId w:val="545"/>
        </w:numPr>
        <w:tabs>
          <w:tab w:pos="735" w:val="left" w:leader="none"/>
        </w:tabs>
        <w:spacing w:line="225" w:lineRule="auto" w:before="5" w:after="0"/>
        <w:ind w:left="113" w:right="126" w:firstLine="204"/>
        <w:jc w:val="both"/>
        <w:rPr>
          <w:sz w:val="24"/>
        </w:rPr>
      </w:pPr>
      <w:r>
        <w:rPr>
          <w:w w:val="130"/>
          <w:sz w:val="24"/>
        </w:rPr>
        <w:t>Ha</w:t>
      </w:r>
      <w:r>
        <w:rPr>
          <w:spacing w:val="-22"/>
          <w:w w:val="130"/>
          <w:sz w:val="24"/>
        </w:rPr>
        <w:t> </w:t>
      </w:r>
      <w:r>
        <w:rPr>
          <w:w w:val="130"/>
          <w:sz w:val="24"/>
        </w:rPr>
        <w:t>a</w:t>
      </w:r>
      <w:r>
        <w:rPr>
          <w:spacing w:val="-21"/>
          <w:w w:val="130"/>
          <w:sz w:val="24"/>
        </w:rPr>
        <w:t> </w:t>
      </w:r>
      <w:r>
        <w:rPr>
          <w:w w:val="130"/>
          <w:sz w:val="24"/>
        </w:rPr>
        <w:t>használatot</w:t>
      </w:r>
      <w:r>
        <w:rPr>
          <w:spacing w:val="-21"/>
          <w:w w:val="130"/>
          <w:sz w:val="24"/>
        </w:rPr>
        <w:t> </w:t>
      </w:r>
      <w:r>
        <w:rPr>
          <w:w w:val="130"/>
          <w:sz w:val="24"/>
        </w:rPr>
        <w:t>előzetesen</w:t>
      </w:r>
      <w:r>
        <w:rPr>
          <w:spacing w:val="-22"/>
          <w:w w:val="130"/>
          <w:sz w:val="24"/>
        </w:rPr>
        <w:t> </w:t>
      </w:r>
      <w:r>
        <w:rPr>
          <w:w w:val="130"/>
          <w:sz w:val="24"/>
        </w:rPr>
        <w:t>rendező</w:t>
      </w:r>
      <w:r>
        <w:rPr>
          <w:spacing w:val="-9"/>
          <w:w w:val="130"/>
          <w:sz w:val="24"/>
        </w:rPr>
        <w:t> </w:t>
      </w:r>
      <w:r>
        <w:rPr>
          <w:w w:val="130"/>
          <w:sz w:val="24"/>
        </w:rPr>
        <w:t>szerződésben</w:t>
      </w:r>
      <w:r>
        <w:rPr>
          <w:spacing w:val="-33"/>
          <w:w w:val="130"/>
          <w:sz w:val="24"/>
        </w:rPr>
        <w:t> </w:t>
      </w:r>
      <w:r>
        <w:rPr>
          <w:w w:val="130"/>
          <w:sz w:val="24"/>
        </w:rPr>
        <w:t>a</w:t>
      </w:r>
      <w:r>
        <w:rPr>
          <w:spacing w:val="-21"/>
          <w:w w:val="130"/>
          <w:sz w:val="24"/>
        </w:rPr>
        <w:t> </w:t>
      </w:r>
      <w:r>
        <w:rPr>
          <w:w w:val="130"/>
          <w:sz w:val="24"/>
        </w:rPr>
        <w:t>felek</w:t>
      </w:r>
      <w:r>
        <w:rPr>
          <w:spacing w:val="-21"/>
          <w:w w:val="130"/>
          <w:sz w:val="24"/>
        </w:rPr>
        <w:t> </w:t>
      </w:r>
      <w:r>
        <w:rPr>
          <w:w w:val="130"/>
          <w:sz w:val="24"/>
        </w:rPr>
        <w:t>megállapodnak abban, hogy a lakáshasználatra jogosult gyermekeik további lakhatását a házasság felbontása vagy az életközösség megszűnése esetére milyen módon biztosítják, a szerződés az annak megkötését követően született gyermekükre is</w:t>
      </w:r>
      <w:r>
        <w:rPr>
          <w:spacing w:val="-4"/>
          <w:w w:val="130"/>
          <w:sz w:val="24"/>
        </w:rPr>
        <w:t> </w:t>
      </w:r>
      <w:r>
        <w:rPr>
          <w:w w:val="130"/>
          <w:sz w:val="24"/>
        </w:rPr>
        <w:t>kiterjed.</w:t>
      </w:r>
    </w:p>
    <w:p>
      <w:pPr>
        <w:pStyle w:val="ListParagraph"/>
        <w:numPr>
          <w:ilvl w:val="0"/>
          <w:numId w:val="545"/>
        </w:numPr>
        <w:tabs>
          <w:tab w:pos="770" w:val="left" w:leader="none"/>
        </w:tabs>
        <w:spacing w:line="225" w:lineRule="auto" w:before="3" w:after="0"/>
        <w:ind w:left="113" w:right="124" w:firstLine="204"/>
        <w:jc w:val="both"/>
        <w:rPr>
          <w:sz w:val="24"/>
        </w:rPr>
      </w:pPr>
      <w:r>
        <w:rPr>
          <w:w w:val="130"/>
          <w:sz w:val="24"/>
        </w:rPr>
        <w:t>Ha a szerződés az (1) bekezdésben foglalt rendelkezést nem tartalmaz, vagy a rendelkezés a lakáshasználatra jogosult kiskorú gyermek megfelelő lakáshoz fűződő jogát súlyosan sérti, a bíróság a házasság felbontása vagy az életközösség megszűnése esetén a gyermek érdekében a házastársi közös lakás használatát a szerződésben foglaltaktól eltérően</w:t>
      </w:r>
      <w:r>
        <w:rPr>
          <w:spacing w:val="-36"/>
          <w:w w:val="130"/>
          <w:sz w:val="24"/>
        </w:rPr>
        <w:t> </w:t>
      </w:r>
      <w:r>
        <w:rPr>
          <w:w w:val="130"/>
          <w:sz w:val="24"/>
        </w:rPr>
        <w:t>rendezheti.</w:t>
      </w:r>
    </w:p>
    <w:p>
      <w:pPr>
        <w:spacing w:line="268" w:lineRule="exact" w:before="229"/>
        <w:ind w:left="317" w:right="0" w:firstLine="0"/>
        <w:jc w:val="left"/>
        <w:rPr>
          <w:i/>
          <w:sz w:val="24"/>
        </w:rPr>
      </w:pPr>
      <w:r>
        <w:rPr>
          <w:b/>
          <w:w w:val="125"/>
          <w:sz w:val="24"/>
        </w:rPr>
        <w:t>4:80. § </w:t>
      </w:r>
      <w:r>
        <w:rPr>
          <w:i/>
          <w:w w:val="125"/>
          <w:sz w:val="24"/>
        </w:rPr>
        <w:t>[A lakáshasználat rendezése az életközösség megszűnése</w:t>
      </w:r>
      <w:r>
        <w:rPr>
          <w:i/>
          <w:spacing w:val="71"/>
          <w:w w:val="125"/>
          <w:sz w:val="24"/>
        </w:rPr>
        <w:t> </w:t>
      </w:r>
      <w:r>
        <w:rPr>
          <w:i/>
          <w:w w:val="125"/>
          <w:sz w:val="24"/>
        </w:rPr>
        <w:t>után]</w:t>
      </w:r>
    </w:p>
    <w:p>
      <w:pPr>
        <w:pStyle w:val="ListParagraph"/>
        <w:numPr>
          <w:ilvl w:val="0"/>
          <w:numId w:val="546"/>
        </w:numPr>
        <w:tabs>
          <w:tab w:pos="809" w:val="left" w:leader="none"/>
        </w:tabs>
        <w:spacing w:line="225" w:lineRule="auto" w:before="6" w:after="0"/>
        <w:ind w:left="113" w:right="129" w:firstLine="204"/>
        <w:jc w:val="both"/>
        <w:rPr>
          <w:sz w:val="24"/>
        </w:rPr>
      </w:pPr>
      <w:r>
        <w:rPr>
          <w:w w:val="130"/>
          <w:sz w:val="24"/>
        </w:rPr>
        <w:t>Az életközösség megszűnése után a házastársak megállapodhatnak a házastársi közös lakás további használatáról. A megállapodás nincs alakszerűséghez</w:t>
      </w:r>
      <w:r>
        <w:rPr>
          <w:spacing w:val="-4"/>
          <w:w w:val="130"/>
          <w:sz w:val="24"/>
        </w:rPr>
        <w:t> </w:t>
      </w:r>
      <w:r>
        <w:rPr>
          <w:w w:val="130"/>
          <w:sz w:val="24"/>
        </w:rPr>
        <w:t>kötve.</w:t>
      </w:r>
    </w:p>
    <w:p>
      <w:pPr>
        <w:pStyle w:val="ListParagraph"/>
        <w:numPr>
          <w:ilvl w:val="0"/>
          <w:numId w:val="546"/>
        </w:numPr>
        <w:tabs>
          <w:tab w:pos="866" w:val="left" w:leader="none"/>
        </w:tabs>
        <w:spacing w:line="225" w:lineRule="auto" w:before="2" w:after="0"/>
        <w:ind w:left="113" w:right="128" w:firstLine="204"/>
        <w:jc w:val="both"/>
        <w:rPr>
          <w:sz w:val="24"/>
        </w:rPr>
      </w:pPr>
      <w:r>
        <w:rPr>
          <w:w w:val="130"/>
          <w:sz w:val="24"/>
        </w:rPr>
        <w:t>A használatot előzetesen rendező szerződés vagy az életközösség megszűnése</w:t>
      </w:r>
      <w:r>
        <w:rPr>
          <w:spacing w:val="-10"/>
          <w:w w:val="130"/>
          <w:sz w:val="24"/>
        </w:rPr>
        <w:t> </w:t>
      </w:r>
      <w:r>
        <w:rPr>
          <w:w w:val="130"/>
          <w:sz w:val="24"/>
        </w:rPr>
        <w:t>után</w:t>
      </w:r>
      <w:r>
        <w:rPr>
          <w:spacing w:val="-10"/>
          <w:w w:val="130"/>
          <w:sz w:val="24"/>
        </w:rPr>
        <w:t> </w:t>
      </w:r>
      <w:r>
        <w:rPr>
          <w:w w:val="130"/>
          <w:sz w:val="24"/>
        </w:rPr>
        <w:t>kötött</w:t>
      </w:r>
      <w:r>
        <w:rPr>
          <w:spacing w:val="-9"/>
          <w:w w:val="130"/>
          <w:sz w:val="24"/>
        </w:rPr>
        <w:t> </w:t>
      </w:r>
      <w:r>
        <w:rPr>
          <w:w w:val="130"/>
          <w:sz w:val="24"/>
        </w:rPr>
        <w:t>egyéb</w:t>
      </w:r>
      <w:r>
        <w:rPr>
          <w:spacing w:val="-10"/>
          <w:w w:val="130"/>
          <w:sz w:val="24"/>
        </w:rPr>
        <w:t> </w:t>
      </w:r>
      <w:r>
        <w:rPr>
          <w:w w:val="130"/>
          <w:sz w:val="24"/>
        </w:rPr>
        <w:t>megállapodás</w:t>
      </w:r>
      <w:r>
        <w:rPr>
          <w:spacing w:val="-10"/>
          <w:w w:val="130"/>
          <w:sz w:val="24"/>
        </w:rPr>
        <w:t> </w:t>
      </w:r>
      <w:r>
        <w:rPr>
          <w:w w:val="130"/>
          <w:sz w:val="24"/>
        </w:rPr>
        <w:t>hiányában</w:t>
      </w:r>
      <w:r>
        <w:rPr>
          <w:spacing w:val="-9"/>
          <w:w w:val="130"/>
          <w:sz w:val="24"/>
        </w:rPr>
        <w:t> </w:t>
      </w:r>
      <w:r>
        <w:rPr>
          <w:w w:val="130"/>
          <w:sz w:val="24"/>
        </w:rPr>
        <w:t>a</w:t>
      </w:r>
      <w:r>
        <w:rPr>
          <w:spacing w:val="-10"/>
          <w:w w:val="130"/>
          <w:sz w:val="24"/>
        </w:rPr>
        <w:t> </w:t>
      </w:r>
      <w:r>
        <w:rPr>
          <w:w w:val="130"/>
          <w:sz w:val="24"/>
        </w:rPr>
        <w:t>házasság</w:t>
      </w:r>
      <w:r>
        <w:rPr>
          <w:spacing w:val="-10"/>
          <w:w w:val="130"/>
          <w:sz w:val="24"/>
        </w:rPr>
        <w:t> </w:t>
      </w:r>
      <w:r>
        <w:rPr>
          <w:w w:val="130"/>
          <w:sz w:val="24"/>
        </w:rPr>
        <w:t>felbontása vagy az életközösség megszűnése esetén a házastársi közös lakás további használatáról - bármelyik házastárs kérelmére - a bíróság</w:t>
      </w:r>
      <w:r>
        <w:rPr>
          <w:spacing w:val="-51"/>
          <w:w w:val="130"/>
          <w:sz w:val="24"/>
        </w:rPr>
        <w:t> </w:t>
      </w:r>
      <w:r>
        <w:rPr>
          <w:w w:val="130"/>
          <w:sz w:val="24"/>
        </w:rPr>
        <w:t>dönt.</w:t>
      </w:r>
    </w:p>
    <w:p>
      <w:pPr>
        <w:pStyle w:val="ListParagraph"/>
        <w:numPr>
          <w:ilvl w:val="0"/>
          <w:numId w:val="546"/>
        </w:numPr>
        <w:tabs>
          <w:tab w:pos="740" w:val="left" w:leader="none"/>
        </w:tabs>
        <w:spacing w:line="225" w:lineRule="auto" w:before="2" w:after="0"/>
        <w:ind w:left="113" w:right="129" w:firstLine="204"/>
        <w:jc w:val="both"/>
        <w:rPr>
          <w:sz w:val="24"/>
        </w:rPr>
      </w:pPr>
      <w:r>
        <w:rPr>
          <w:w w:val="130"/>
          <w:sz w:val="24"/>
        </w:rPr>
        <w:t>Ha</w:t>
      </w:r>
      <w:r>
        <w:rPr>
          <w:spacing w:val="-21"/>
          <w:w w:val="130"/>
          <w:sz w:val="24"/>
        </w:rPr>
        <w:t> </w:t>
      </w:r>
      <w:r>
        <w:rPr>
          <w:w w:val="130"/>
          <w:sz w:val="24"/>
        </w:rPr>
        <w:t>valamelyik</w:t>
      </w:r>
      <w:r>
        <w:rPr>
          <w:spacing w:val="-20"/>
          <w:w w:val="130"/>
          <w:sz w:val="24"/>
        </w:rPr>
        <w:t> </w:t>
      </w:r>
      <w:r>
        <w:rPr>
          <w:w w:val="130"/>
          <w:sz w:val="24"/>
        </w:rPr>
        <w:t>házastárs</w:t>
      </w:r>
      <w:r>
        <w:rPr>
          <w:spacing w:val="-20"/>
          <w:w w:val="130"/>
          <w:sz w:val="24"/>
        </w:rPr>
        <w:t> </w:t>
      </w:r>
      <w:r>
        <w:rPr>
          <w:w w:val="130"/>
          <w:sz w:val="24"/>
        </w:rPr>
        <w:t>-</w:t>
      </w:r>
      <w:r>
        <w:rPr>
          <w:spacing w:val="-20"/>
          <w:w w:val="130"/>
          <w:sz w:val="24"/>
        </w:rPr>
        <w:t> </w:t>
      </w:r>
      <w:r>
        <w:rPr>
          <w:w w:val="130"/>
          <w:sz w:val="24"/>
        </w:rPr>
        <w:t>házassági</w:t>
      </w:r>
      <w:r>
        <w:rPr>
          <w:spacing w:val="-20"/>
          <w:w w:val="130"/>
          <w:sz w:val="24"/>
        </w:rPr>
        <w:t> </w:t>
      </w:r>
      <w:r>
        <w:rPr>
          <w:w w:val="130"/>
          <w:sz w:val="24"/>
        </w:rPr>
        <w:t>bontóperben</w:t>
      </w:r>
      <w:r>
        <w:rPr>
          <w:spacing w:val="-21"/>
          <w:w w:val="130"/>
          <w:sz w:val="24"/>
        </w:rPr>
        <w:t> </w:t>
      </w:r>
      <w:r>
        <w:rPr>
          <w:w w:val="130"/>
          <w:sz w:val="24"/>
        </w:rPr>
        <w:t>vagy</w:t>
      </w:r>
      <w:r>
        <w:rPr>
          <w:spacing w:val="-20"/>
          <w:w w:val="130"/>
          <w:sz w:val="24"/>
        </w:rPr>
        <w:t> </w:t>
      </w:r>
      <w:r>
        <w:rPr>
          <w:w w:val="130"/>
          <w:sz w:val="24"/>
        </w:rPr>
        <w:t>a</w:t>
      </w:r>
      <w:r>
        <w:rPr>
          <w:spacing w:val="-20"/>
          <w:w w:val="130"/>
          <w:sz w:val="24"/>
        </w:rPr>
        <w:t> </w:t>
      </w:r>
      <w:r>
        <w:rPr>
          <w:w w:val="130"/>
          <w:sz w:val="24"/>
        </w:rPr>
        <w:t>házastársi</w:t>
      </w:r>
      <w:r>
        <w:rPr>
          <w:spacing w:val="-20"/>
          <w:w w:val="130"/>
          <w:sz w:val="24"/>
        </w:rPr>
        <w:t> </w:t>
      </w:r>
      <w:r>
        <w:rPr>
          <w:w w:val="130"/>
          <w:sz w:val="24"/>
        </w:rPr>
        <w:t>közös vagyon megosztása iránti perben - a lakáson fennálló közös tulajdon</w:t>
      </w:r>
      <w:r>
        <w:rPr>
          <w:spacing w:val="78"/>
          <w:w w:val="130"/>
          <w:sz w:val="24"/>
        </w:rPr>
        <w:t> </w:t>
      </w:r>
      <w:r>
        <w:rPr>
          <w:w w:val="130"/>
          <w:sz w:val="24"/>
        </w:rPr>
        <w:t>megszüntetését kéri, a bíróság a házastársi közös lakás használatát a közös tulajdon megszüntetésével együtt</w:t>
      </w:r>
      <w:r>
        <w:rPr>
          <w:spacing w:val="-13"/>
          <w:w w:val="130"/>
          <w:sz w:val="24"/>
        </w:rPr>
        <w:t> </w:t>
      </w:r>
      <w:r>
        <w:rPr>
          <w:w w:val="130"/>
          <w:sz w:val="24"/>
        </w:rPr>
        <w:t>rendezi.</w:t>
      </w:r>
    </w:p>
    <w:p>
      <w:pPr>
        <w:pStyle w:val="ListParagraph"/>
        <w:numPr>
          <w:ilvl w:val="0"/>
          <w:numId w:val="546"/>
        </w:numPr>
        <w:tabs>
          <w:tab w:pos="984" w:val="left" w:leader="none"/>
        </w:tabs>
        <w:spacing w:line="225" w:lineRule="auto" w:before="2" w:after="0"/>
        <w:ind w:left="113" w:right="134" w:firstLine="204"/>
        <w:jc w:val="both"/>
        <w:rPr>
          <w:sz w:val="24"/>
        </w:rPr>
      </w:pPr>
      <w:r>
        <w:rPr>
          <w:w w:val="125"/>
          <w:sz w:val="24"/>
        </w:rPr>
        <w:t>A lakáshasználatra jogosult gyermek lakáshasználati jogát - életkörülményeinek megfelelően - a volt közös lakásban kell biztosítani,  kivéve, ha megfelelő lakhatása máshol</w:t>
      </w:r>
      <w:r>
        <w:rPr>
          <w:spacing w:val="3"/>
          <w:w w:val="125"/>
          <w:sz w:val="24"/>
        </w:rPr>
        <w:t> </w:t>
      </w:r>
      <w:r>
        <w:rPr>
          <w:w w:val="125"/>
          <w:sz w:val="24"/>
        </w:rPr>
        <w:t>megoldott.</w:t>
      </w:r>
    </w:p>
    <w:p>
      <w:pPr>
        <w:spacing w:line="225" w:lineRule="auto" w:before="242"/>
        <w:ind w:left="113" w:right="130" w:firstLine="204"/>
        <w:jc w:val="both"/>
        <w:rPr>
          <w:i/>
          <w:sz w:val="24"/>
        </w:rPr>
      </w:pPr>
      <w:r>
        <w:rPr>
          <w:b/>
          <w:w w:val="125"/>
          <w:sz w:val="24"/>
        </w:rPr>
        <w:t>4:81. § </w:t>
      </w:r>
      <w:r>
        <w:rPr>
          <w:i/>
          <w:w w:val="125"/>
          <w:sz w:val="24"/>
        </w:rPr>
        <w:t>[A közös jogcímen lakott lakás használatának megosztása és a megosztás mellőzése]</w:t>
      </w:r>
    </w:p>
    <w:p>
      <w:pPr>
        <w:spacing w:after="0" w:line="225" w:lineRule="auto"/>
        <w:jc w:val="both"/>
        <w:rPr>
          <w:sz w:val="24"/>
        </w:rPr>
        <w:sectPr>
          <w:pgSz w:w="11900" w:h="16820"/>
          <w:pgMar w:header="1104" w:footer="0" w:top="1840" w:bottom="280" w:left="1020" w:right="1000"/>
        </w:sectPr>
      </w:pPr>
    </w:p>
    <w:p>
      <w:pPr>
        <w:pStyle w:val="ListParagraph"/>
        <w:numPr>
          <w:ilvl w:val="0"/>
          <w:numId w:val="547"/>
        </w:numPr>
        <w:tabs>
          <w:tab w:pos="755" w:val="left" w:leader="none"/>
        </w:tabs>
        <w:spacing w:line="225" w:lineRule="auto" w:before="173" w:after="0"/>
        <w:ind w:left="113" w:right="126" w:firstLine="204"/>
        <w:jc w:val="both"/>
        <w:rPr>
          <w:sz w:val="24"/>
        </w:rPr>
      </w:pPr>
      <w:r>
        <w:rPr>
          <w:w w:val="130"/>
          <w:sz w:val="24"/>
        </w:rPr>
        <w:t>Ha a lakás használata a házastársakat közös jogcím alapján illeti meg, a bíróság közöttük a lakás használatát megosztja, ha ez a lakás adottságai alapján</w:t>
      </w:r>
      <w:r>
        <w:rPr>
          <w:spacing w:val="-14"/>
          <w:w w:val="130"/>
          <w:sz w:val="24"/>
        </w:rPr>
        <w:t> </w:t>
      </w:r>
      <w:r>
        <w:rPr>
          <w:w w:val="130"/>
          <w:sz w:val="24"/>
        </w:rPr>
        <w:t>lehetséges.</w:t>
      </w:r>
      <w:r>
        <w:rPr>
          <w:spacing w:val="-14"/>
          <w:w w:val="130"/>
          <w:sz w:val="24"/>
        </w:rPr>
        <w:t> </w:t>
      </w:r>
      <w:r>
        <w:rPr>
          <w:w w:val="130"/>
          <w:sz w:val="24"/>
        </w:rPr>
        <w:t>A</w:t>
      </w:r>
      <w:r>
        <w:rPr>
          <w:spacing w:val="-14"/>
          <w:w w:val="130"/>
          <w:sz w:val="24"/>
        </w:rPr>
        <w:t> </w:t>
      </w:r>
      <w:r>
        <w:rPr>
          <w:w w:val="130"/>
          <w:sz w:val="24"/>
        </w:rPr>
        <w:t>lakás</w:t>
      </w:r>
      <w:r>
        <w:rPr>
          <w:spacing w:val="-14"/>
          <w:w w:val="130"/>
          <w:sz w:val="24"/>
        </w:rPr>
        <w:t> </w:t>
      </w:r>
      <w:r>
        <w:rPr>
          <w:w w:val="130"/>
          <w:sz w:val="24"/>
        </w:rPr>
        <w:t>használata</w:t>
      </w:r>
      <w:r>
        <w:rPr>
          <w:spacing w:val="-14"/>
          <w:w w:val="130"/>
          <w:sz w:val="24"/>
        </w:rPr>
        <w:t> </w:t>
      </w:r>
      <w:r>
        <w:rPr>
          <w:w w:val="130"/>
          <w:sz w:val="24"/>
        </w:rPr>
        <w:t>akkor</w:t>
      </w:r>
      <w:r>
        <w:rPr>
          <w:spacing w:val="-14"/>
          <w:w w:val="130"/>
          <w:sz w:val="24"/>
        </w:rPr>
        <w:t> </w:t>
      </w:r>
      <w:r>
        <w:rPr>
          <w:w w:val="130"/>
          <w:sz w:val="24"/>
        </w:rPr>
        <w:t>is</w:t>
      </w:r>
      <w:r>
        <w:rPr>
          <w:spacing w:val="-13"/>
          <w:w w:val="130"/>
          <w:sz w:val="24"/>
        </w:rPr>
        <w:t> </w:t>
      </w:r>
      <w:r>
        <w:rPr>
          <w:w w:val="130"/>
          <w:sz w:val="24"/>
        </w:rPr>
        <w:t>megosztható,</w:t>
      </w:r>
      <w:r>
        <w:rPr>
          <w:spacing w:val="-14"/>
          <w:w w:val="130"/>
          <w:sz w:val="24"/>
        </w:rPr>
        <w:t> </w:t>
      </w:r>
      <w:r>
        <w:rPr>
          <w:w w:val="130"/>
          <w:sz w:val="24"/>
        </w:rPr>
        <w:t>ha</w:t>
      </w:r>
      <w:r>
        <w:rPr>
          <w:spacing w:val="-14"/>
          <w:w w:val="130"/>
          <w:sz w:val="24"/>
        </w:rPr>
        <w:t> </w:t>
      </w:r>
      <w:r>
        <w:rPr>
          <w:w w:val="130"/>
          <w:sz w:val="24"/>
        </w:rPr>
        <w:t>a</w:t>
      </w:r>
      <w:r>
        <w:rPr>
          <w:spacing w:val="-14"/>
          <w:w w:val="130"/>
          <w:sz w:val="24"/>
        </w:rPr>
        <w:t> </w:t>
      </w:r>
      <w:r>
        <w:rPr>
          <w:w w:val="130"/>
          <w:sz w:val="24"/>
        </w:rPr>
        <w:t>lakás</w:t>
      </w:r>
      <w:r>
        <w:rPr>
          <w:spacing w:val="-14"/>
          <w:w w:val="130"/>
          <w:sz w:val="24"/>
        </w:rPr>
        <w:t> </w:t>
      </w:r>
      <w:r>
        <w:rPr>
          <w:w w:val="130"/>
          <w:sz w:val="24"/>
        </w:rPr>
        <w:t>kisebb átalakítással</w:t>
      </w:r>
      <w:r>
        <w:rPr>
          <w:spacing w:val="-23"/>
          <w:w w:val="130"/>
          <w:sz w:val="24"/>
        </w:rPr>
        <w:t> </w:t>
      </w:r>
      <w:r>
        <w:rPr>
          <w:w w:val="130"/>
          <w:sz w:val="24"/>
        </w:rPr>
        <w:t>az</w:t>
      </w:r>
      <w:r>
        <w:rPr>
          <w:spacing w:val="-23"/>
          <w:w w:val="130"/>
          <w:sz w:val="24"/>
        </w:rPr>
        <w:t> </w:t>
      </w:r>
      <w:r>
        <w:rPr>
          <w:w w:val="130"/>
          <w:sz w:val="24"/>
        </w:rPr>
        <w:t>osztott</w:t>
      </w:r>
      <w:r>
        <w:rPr>
          <w:spacing w:val="-23"/>
          <w:w w:val="130"/>
          <w:sz w:val="24"/>
        </w:rPr>
        <w:t> </w:t>
      </w:r>
      <w:r>
        <w:rPr>
          <w:w w:val="130"/>
          <w:sz w:val="24"/>
        </w:rPr>
        <w:t>használatra</w:t>
      </w:r>
      <w:r>
        <w:rPr>
          <w:spacing w:val="-22"/>
          <w:w w:val="130"/>
          <w:sz w:val="24"/>
        </w:rPr>
        <w:t> </w:t>
      </w:r>
      <w:r>
        <w:rPr>
          <w:w w:val="130"/>
          <w:sz w:val="24"/>
        </w:rPr>
        <w:t>alkalmassá</w:t>
      </w:r>
      <w:r>
        <w:rPr>
          <w:spacing w:val="-23"/>
          <w:w w:val="130"/>
          <w:sz w:val="24"/>
        </w:rPr>
        <w:t> </w:t>
      </w:r>
      <w:r>
        <w:rPr>
          <w:w w:val="130"/>
          <w:sz w:val="24"/>
        </w:rPr>
        <w:t>tehető,</w:t>
      </w:r>
      <w:r>
        <w:rPr>
          <w:spacing w:val="-23"/>
          <w:w w:val="130"/>
          <w:sz w:val="24"/>
        </w:rPr>
        <w:t> </w:t>
      </w:r>
      <w:r>
        <w:rPr>
          <w:w w:val="130"/>
          <w:sz w:val="24"/>
        </w:rPr>
        <w:t>feltéve,</w:t>
      </w:r>
      <w:r>
        <w:rPr>
          <w:spacing w:val="-23"/>
          <w:w w:val="130"/>
          <w:sz w:val="24"/>
        </w:rPr>
        <w:t> </w:t>
      </w:r>
      <w:r>
        <w:rPr>
          <w:w w:val="130"/>
          <w:sz w:val="24"/>
        </w:rPr>
        <w:t>hogy</w:t>
      </w:r>
      <w:r>
        <w:rPr>
          <w:spacing w:val="-22"/>
          <w:w w:val="130"/>
          <w:sz w:val="24"/>
        </w:rPr>
        <w:t> </w:t>
      </w:r>
      <w:r>
        <w:rPr>
          <w:w w:val="130"/>
          <w:sz w:val="24"/>
        </w:rPr>
        <w:t>egyik</w:t>
      </w:r>
      <w:r>
        <w:rPr>
          <w:spacing w:val="-23"/>
          <w:w w:val="130"/>
          <w:sz w:val="24"/>
        </w:rPr>
        <w:t> </w:t>
      </w:r>
      <w:r>
        <w:rPr>
          <w:w w:val="130"/>
          <w:sz w:val="24"/>
        </w:rPr>
        <w:t>vagy mindkét házastárs az átalakításra vonatkozó jogosultságát, az átalakítás műszaki előfeltételeit igazolja, és az átalakítás költségeinek megelőlegezését vállalja.</w:t>
      </w:r>
      <w:r>
        <w:rPr>
          <w:spacing w:val="-14"/>
          <w:w w:val="130"/>
          <w:sz w:val="24"/>
        </w:rPr>
        <w:t> </w:t>
      </w:r>
      <w:r>
        <w:rPr>
          <w:w w:val="130"/>
          <w:sz w:val="24"/>
        </w:rPr>
        <w:t>Vita</w:t>
      </w:r>
      <w:r>
        <w:rPr>
          <w:spacing w:val="-13"/>
          <w:w w:val="130"/>
          <w:sz w:val="24"/>
        </w:rPr>
        <w:t> </w:t>
      </w:r>
      <w:r>
        <w:rPr>
          <w:w w:val="130"/>
          <w:sz w:val="24"/>
        </w:rPr>
        <w:t>esetén</w:t>
      </w:r>
      <w:r>
        <w:rPr>
          <w:spacing w:val="-14"/>
          <w:w w:val="130"/>
          <w:sz w:val="24"/>
        </w:rPr>
        <w:t> </w:t>
      </w:r>
      <w:r>
        <w:rPr>
          <w:w w:val="130"/>
          <w:sz w:val="24"/>
        </w:rPr>
        <w:t>az</w:t>
      </w:r>
      <w:r>
        <w:rPr>
          <w:spacing w:val="-9"/>
          <w:w w:val="130"/>
          <w:sz w:val="24"/>
        </w:rPr>
        <w:t> </w:t>
      </w:r>
      <w:r>
        <w:rPr>
          <w:w w:val="130"/>
          <w:sz w:val="24"/>
        </w:rPr>
        <w:t>átalakítás</w:t>
      </w:r>
      <w:r>
        <w:rPr>
          <w:spacing w:val="-18"/>
          <w:w w:val="130"/>
          <w:sz w:val="24"/>
        </w:rPr>
        <w:t> </w:t>
      </w:r>
      <w:r>
        <w:rPr>
          <w:w w:val="130"/>
          <w:sz w:val="24"/>
        </w:rPr>
        <w:t>költségeinek</w:t>
      </w:r>
      <w:r>
        <w:rPr>
          <w:spacing w:val="-14"/>
          <w:w w:val="130"/>
          <w:sz w:val="24"/>
        </w:rPr>
        <w:t> </w:t>
      </w:r>
      <w:r>
        <w:rPr>
          <w:w w:val="130"/>
          <w:sz w:val="24"/>
        </w:rPr>
        <w:t>viseléséről</w:t>
      </w:r>
      <w:r>
        <w:rPr>
          <w:spacing w:val="-14"/>
          <w:w w:val="130"/>
          <w:sz w:val="24"/>
        </w:rPr>
        <w:t> </w:t>
      </w:r>
      <w:r>
        <w:rPr>
          <w:w w:val="130"/>
          <w:sz w:val="24"/>
        </w:rPr>
        <w:t>a</w:t>
      </w:r>
      <w:r>
        <w:rPr>
          <w:spacing w:val="-14"/>
          <w:w w:val="130"/>
          <w:sz w:val="24"/>
        </w:rPr>
        <w:t> </w:t>
      </w:r>
      <w:r>
        <w:rPr>
          <w:w w:val="130"/>
          <w:sz w:val="24"/>
        </w:rPr>
        <w:t>bíróság</w:t>
      </w:r>
      <w:r>
        <w:rPr>
          <w:spacing w:val="-13"/>
          <w:w w:val="130"/>
          <w:sz w:val="24"/>
        </w:rPr>
        <w:t> </w:t>
      </w:r>
      <w:r>
        <w:rPr>
          <w:w w:val="130"/>
          <w:sz w:val="24"/>
        </w:rPr>
        <w:t>dönt.</w:t>
      </w:r>
    </w:p>
    <w:p>
      <w:pPr>
        <w:pStyle w:val="ListParagraph"/>
        <w:numPr>
          <w:ilvl w:val="0"/>
          <w:numId w:val="547"/>
        </w:numPr>
        <w:tabs>
          <w:tab w:pos="755" w:val="left" w:leader="none"/>
        </w:tabs>
        <w:spacing w:line="225" w:lineRule="auto" w:before="4" w:after="0"/>
        <w:ind w:left="113" w:right="128" w:firstLine="204"/>
        <w:jc w:val="both"/>
        <w:rPr>
          <w:sz w:val="24"/>
        </w:rPr>
      </w:pPr>
      <w:r>
        <w:rPr>
          <w:w w:val="125"/>
          <w:sz w:val="24"/>
        </w:rPr>
        <w:t>A lakáshasználat megosztása esetén a házastársak a lakás meghatározott lakószobáit és helyiségeit kizárólagosan, más helyiségeit közösen használják.   A lakáshasználat megosztása a házastársak harmadik személlyel szemben fennálló jogait és kötelezettségeit nem</w:t>
      </w:r>
      <w:r>
        <w:rPr>
          <w:spacing w:val="11"/>
          <w:w w:val="125"/>
          <w:sz w:val="24"/>
        </w:rPr>
        <w:t> </w:t>
      </w:r>
      <w:r>
        <w:rPr>
          <w:w w:val="125"/>
          <w:sz w:val="24"/>
        </w:rPr>
        <w:t>érinti.</w:t>
      </w:r>
    </w:p>
    <w:p>
      <w:pPr>
        <w:pStyle w:val="ListParagraph"/>
        <w:numPr>
          <w:ilvl w:val="0"/>
          <w:numId w:val="547"/>
        </w:numPr>
        <w:tabs>
          <w:tab w:pos="778" w:val="left" w:leader="none"/>
        </w:tabs>
        <w:spacing w:line="225" w:lineRule="auto" w:before="2" w:after="0"/>
        <w:ind w:left="113" w:right="128" w:firstLine="204"/>
        <w:jc w:val="both"/>
        <w:rPr>
          <w:sz w:val="24"/>
        </w:rPr>
      </w:pPr>
      <w:r>
        <w:rPr>
          <w:w w:val="125"/>
          <w:sz w:val="24"/>
        </w:rPr>
        <w:t>A bíróság a lakás használatának megosztását - a felek körülményeinek mérlegelésével - mellőzheti,</w:t>
      </w:r>
      <w:r>
        <w:rPr>
          <w:spacing w:val="1"/>
          <w:w w:val="125"/>
          <w:sz w:val="24"/>
        </w:rPr>
        <w:t> </w:t>
      </w:r>
      <w:r>
        <w:rPr>
          <w:w w:val="125"/>
          <w:sz w:val="24"/>
        </w:rPr>
        <w:t>ha</w:t>
      </w:r>
    </w:p>
    <w:p>
      <w:pPr>
        <w:pStyle w:val="ListParagraph"/>
        <w:numPr>
          <w:ilvl w:val="0"/>
          <w:numId w:val="548"/>
        </w:numPr>
        <w:tabs>
          <w:tab w:pos="767" w:val="left" w:leader="none"/>
        </w:tabs>
        <w:spacing w:line="225" w:lineRule="auto" w:before="1" w:after="0"/>
        <w:ind w:left="113" w:right="127" w:firstLine="204"/>
        <w:jc w:val="both"/>
        <w:rPr>
          <w:sz w:val="24"/>
        </w:rPr>
      </w:pPr>
      <w:r>
        <w:rPr>
          <w:w w:val="125"/>
          <w:sz w:val="24"/>
        </w:rPr>
        <w:t>a házastársaknak vagy egyiküknek ugyanabban a helységben más beköltözhető lakása van, vagy ez a lakás egyoldalú nyilatkozattal beköltözhetővé tehető;</w:t>
      </w:r>
      <w:r>
        <w:rPr>
          <w:spacing w:val="1"/>
          <w:w w:val="125"/>
          <w:sz w:val="24"/>
        </w:rPr>
        <w:t> </w:t>
      </w:r>
      <w:r>
        <w:rPr>
          <w:w w:val="125"/>
          <w:sz w:val="24"/>
        </w:rPr>
        <w:t>vagy</w:t>
      </w:r>
    </w:p>
    <w:p>
      <w:pPr>
        <w:pStyle w:val="ListParagraph"/>
        <w:numPr>
          <w:ilvl w:val="0"/>
          <w:numId w:val="548"/>
        </w:numPr>
        <w:tabs>
          <w:tab w:pos="700" w:val="left" w:leader="none"/>
        </w:tabs>
        <w:spacing w:line="225" w:lineRule="auto" w:before="2" w:after="0"/>
        <w:ind w:left="113" w:right="130" w:firstLine="204"/>
        <w:jc w:val="both"/>
        <w:rPr>
          <w:sz w:val="24"/>
        </w:rPr>
      </w:pPr>
      <w:r>
        <w:rPr>
          <w:w w:val="130"/>
          <w:sz w:val="24"/>
        </w:rPr>
        <w:t>az egyik házastárs a lakásból önként és a visszatérés szándéka nélkül elköltözött és - ha a szülői felügyeletet ő gyakorolja - a kiskorú gyermek lakáshasználati jogát megfelelően</w:t>
      </w:r>
      <w:r>
        <w:rPr>
          <w:spacing w:val="-16"/>
          <w:w w:val="130"/>
          <w:sz w:val="24"/>
        </w:rPr>
        <w:t> </w:t>
      </w:r>
      <w:r>
        <w:rPr>
          <w:w w:val="130"/>
          <w:sz w:val="24"/>
        </w:rPr>
        <w:t>biztosította.</w:t>
      </w:r>
    </w:p>
    <w:p>
      <w:pPr>
        <w:pStyle w:val="ListParagraph"/>
        <w:numPr>
          <w:ilvl w:val="0"/>
          <w:numId w:val="547"/>
        </w:numPr>
        <w:tabs>
          <w:tab w:pos="736" w:val="left" w:leader="none"/>
        </w:tabs>
        <w:spacing w:line="225" w:lineRule="auto" w:before="2" w:after="0"/>
        <w:ind w:left="113" w:right="126" w:firstLine="204"/>
        <w:jc w:val="both"/>
        <w:rPr>
          <w:sz w:val="24"/>
        </w:rPr>
      </w:pPr>
      <w:r>
        <w:rPr>
          <w:w w:val="130"/>
          <w:sz w:val="24"/>
        </w:rPr>
        <w:t>Nem</w:t>
      </w:r>
      <w:r>
        <w:rPr>
          <w:spacing w:val="-18"/>
          <w:w w:val="130"/>
          <w:sz w:val="24"/>
        </w:rPr>
        <w:t> </w:t>
      </w:r>
      <w:r>
        <w:rPr>
          <w:w w:val="130"/>
          <w:sz w:val="24"/>
        </w:rPr>
        <w:t>osztható</w:t>
      </w:r>
      <w:r>
        <w:rPr>
          <w:spacing w:val="-17"/>
          <w:w w:val="130"/>
          <w:sz w:val="24"/>
        </w:rPr>
        <w:t> </w:t>
      </w:r>
      <w:r>
        <w:rPr>
          <w:w w:val="130"/>
          <w:sz w:val="24"/>
        </w:rPr>
        <w:t>meg</w:t>
      </w:r>
      <w:r>
        <w:rPr>
          <w:spacing w:val="-17"/>
          <w:w w:val="130"/>
          <w:sz w:val="24"/>
        </w:rPr>
        <w:t> </w:t>
      </w:r>
      <w:r>
        <w:rPr>
          <w:w w:val="130"/>
          <w:sz w:val="24"/>
        </w:rPr>
        <w:t>az</w:t>
      </w:r>
      <w:r>
        <w:rPr>
          <w:spacing w:val="-17"/>
          <w:w w:val="130"/>
          <w:sz w:val="24"/>
        </w:rPr>
        <w:t> </w:t>
      </w:r>
      <w:r>
        <w:rPr>
          <w:w w:val="130"/>
          <w:sz w:val="24"/>
        </w:rPr>
        <w:t>adottságainál</w:t>
      </w:r>
      <w:r>
        <w:rPr>
          <w:spacing w:val="-18"/>
          <w:w w:val="130"/>
          <w:sz w:val="24"/>
        </w:rPr>
        <w:t> </w:t>
      </w:r>
      <w:r>
        <w:rPr>
          <w:w w:val="130"/>
          <w:sz w:val="24"/>
        </w:rPr>
        <w:t>fogva</w:t>
      </w:r>
      <w:r>
        <w:rPr>
          <w:spacing w:val="-17"/>
          <w:w w:val="130"/>
          <w:sz w:val="24"/>
        </w:rPr>
        <w:t> </w:t>
      </w:r>
      <w:r>
        <w:rPr>
          <w:w w:val="130"/>
          <w:sz w:val="24"/>
        </w:rPr>
        <w:t>arra</w:t>
      </w:r>
      <w:r>
        <w:rPr>
          <w:spacing w:val="-17"/>
          <w:w w:val="130"/>
          <w:sz w:val="24"/>
        </w:rPr>
        <w:t> </w:t>
      </w:r>
      <w:r>
        <w:rPr>
          <w:w w:val="130"/>
          <w:sz w:val="24"/>
        </w:rPr>
        <w:t>alkalmas</w:t>
      </w:r>
      <w:r>
        <w:rPr>
          <w:spacing w:val="-17"/>
          <w:w w:val="130"/>
          <w:sz w:val="24"/>
        </w:rPr>
        <w:t> </w:t>
      </w:r>
      <w:r>
        <w:rPr>
          <w:w w:val="130"/>
          <w:sz w:val="24"/>
        </w:rPr>
        <w:t>lakás</w:t>
      </w:r>
      <w:r>
        <w:rPr>
          <w:spacing w:val="-18"/>
          <w:w w:val="130"/>
          <w:sz w:val="24"/>
        </w:rPr>
        <w:t> </w:t>
      </w:r>
      <w:r>
        <w:rPr>
          <w:w w:val="130"/>
          <w:sz w:val="24"/>
        </w:rPr>
        <w:t>használata, ha</w:t>
      </w:r>
      <w:r>
        <w:rPr>
          <w:spacing w:val="-11"/>
          <w:w w:val="130"/>
          <w:sz w:val="24"/>
        </w:rPr>
        <w:t> </w:t>
      </w:r>
      <w:r>
        <w:rPr>
          <w:w w:val="130"/>
          <w:sz w:val="24"/>
        </w:rPr>
        <w:t>az</w:t>
      </w:r>
      <w:r>
        <w:rPr>
          <w:spacing w:val="-10"/>
          <w:w w:val="130"/>
          <w:sz w:val="24"/>
        </w:rPr>
        <w:t> </w:t>
      </w:r>
      <w:r>
        <w:rPr>
          <w:w w:val="130"/>
          <w:sz w:val="24"/>
        </w:rPr>
        <w:t>egyik</w:t>
      </w:r>
      <w:r>
        <w:rPr>
          <w:spacing w:val="-11"/>
          <w:w w:val="130"/>
          <w:sz w:val="24"/>
        </w:rPr>
        <w:t> </w:t>
      </w:r>
      <w:r>
        <w:rPr>
          <w:w w:val="130"/>
          <w:sz w:val="24"/>
        </w:rPr>
        <w:t>házastárs</w:t>
      </w:r>
      <w:r>
        <w:rPr>
          <w:spacing w:val="-10"/>
          <w:w w:val="130"/>
          <w:sz w:val="24"/>
        </w:rPr>
        <w:t> </w:t>
      </w:r>
      <w:r>
        <w:rPr>
          <w:w w:val="130"/>
          <w:sz w:val="24"/>
        </w:rPr>
        <w:t>olyan</w:t>
      </w:r>
      <w:r>
        <w:rPr>
          <w:spacing w:val="-11"/>
          <w:w w:val="130"/>
          <w:sz w:val="24"/>
        </w:rPr>
        <w:t> </w:t>
      </w:r>
      <w:r>
        <w:rPr>
          <w:w w:val="130"/>
          <w:sz w:val="24"/>
        </w:rPr>
        <w:t>felróható</w:t>
      </w:r>
      <w:r>
        <w:rPr>
          <w:spacing w:val="-10"/>
          <w:w w:val="130"/>
          <w:sz w:val="24"/>
        </w:rPr>
        <w:t> </w:t>
      </w:r>
      <w:r>
        <w:rPr>
          <w:w w:val="130"/>
          <w:sz w:val="24"/>
        </w:rPr>
        <w:t>magatartást</w:t>
      </w:r>
      <w:r>
        <w:rPr>
          <w:spacing w:val="-10"/>
          <w:w w:val="130"/>
          <w:sz w:val="24"/>
        </w:rPr>
        <w:t> </w:t>
      </w:r>
      <w:r>
        <w:rPr>
          <w:w w:val="130"/>
          <w:sz w:val="24"/>
        </w:rPr>
        <w:t>tanúsít,</w:t>
      </w:r>
      <w:r>
        <w:rPr>
          <w:spacing w:val="-11"/>
          <w:w w:val="130"/>
          <w:sz w:val="24"/>
        </w:rPr>
        <w:t> </w:t>
      </w:r>
      <w:r>
        <w:rPr>
          <w:w w:val="130"/>
          <w:sz w:val="24"/>
        </w:rPr>
        <w:t>amely</w:t>
      </w:r>
      <w:r>
        <w:rPr>
          <w:spacing w:val="1"/>
          <w:w w:val="130"/>
          <w:sz w:val="24"/>
        </w:rPr>
        <w:t> </w:t>
      </w:r>
      <w:r>
        <w:rPr>
          <w:w w:val="130"/>
          <w:sz w:val="24"/>
        </w:rPr>
        <w:t>miatt</w:t>
      </w:r>
      <w:r>
        <w:rPr>
          <w:spacing w:val="-21"/>
          <w:w w:val="130"/>
          <w:sz w:val="24"/>
        </w:rPr>
        <w:t> </w:t>
      </w:r>
      <w:r>
        <w:rPr>
          <w:w w:val="130"/>
          <w:sz w:val="24"/>
        </w:rPr>
        <w:t>a</w:t>
      </w:r>
      <w:r>
        <w:rPr>
          <w:spacing w:val="-10"/>
          <w:w w:val="130"/>
          <w:sz w:val="24"/>
        </w:rPr>
        <w:t> </w:t>
      </w:r>
      <w:r>
        <w:rPr>
          <w:w w:val="130"/>
          <w:sz w:val="24"/>
        </w:rPr>
        <w:t>közös használat a másik házastárs vagy a kiskorú gyermek érdekeinek súlyos sérelmével</w:t>
      </w:r>
      <w:r>
        <w:rPr>
          <w:spacing w:val="-3"/>
          <w:w w:val="130"/>
          <w:sz w:val="24"/>
        </w:rPr>
        <w:t> </w:t>
      </w:r>
      <w:r>
        <w:rPr>
          <w:w w:val="130"/>
          <w:sz w:val="24"/>
        </w:rPr>
        <w:t>járna.</w:t>
      </w:r>
    </w:p>
    <w:p>
      <w:pPr>
        <w:spacing w:line="268" w:lineRule="exact" w:before="229"/>
        <w:ind w:left="317" w:right="0" w:firstLine="0"/>
        <w:jc w:val="left"/>
        <w:rPr>
          <w:i/>
          <w:sz w:val="24"/>
        </w:rPr>
      </w:pPr>
      <w:r>
        <w:rPr>
          <w:b/>
          <w:w w:val="125"/>
          <w:sz w:val="24"/>
        </w:rPr>
        <w:t>4:82. § </w:t>
      </w:r>
      <w:r>
        <w:rPr>
          <w:i/>
          <w:w w:val="125"/>
          <w:sz w:val="24"/>
        </w:rPr>
        <w:t>[Az egyik házastárs használati jogának megszüntetése]</w:t>
      </w:r>
    </w:p>
    <w:p>
      <w:pPr>
        <w:pStyle w:val="ListParagraph"/>
        <w:numPr>
          <w:ilvl w:val="0"/>
          <w:numId w:val="549"/>
        </w:numPr>
        <w:tabs>
          <w:tab w:pos="794" w:val="left" w:leader="none"/>
        </w:tabs>
        <w:spacing w:line="225" w:lineRule="auto" w:before="5" w:after="0"/>
        <w:ind w:left="113" w:right="122" w:firstLine="204"/>
        <w:jc w:val="both"/>
        <w:rPr>
          <w:sz w:val="24"/>
        </w:rPr>
      </w:pPr>
      <w:r>
        <w:rPr>
          <w:w w:val="130"/>
          <w:sz w:val="24"/>
        </w:rPr>
        <w:t>Ha a házastársak közös jogcíme alapján használt lakás használatának megosztására nem kerül sor, a bíróság az egyik házastársnak a lakás használatára vonatkozó jogát megszünteti és őt - az egyik házastársnak a lakásból</w:t>
      </w:r>
      <w:r>
        <w:rPr>
          <w:spacing w:val="-9"/>
          <w:w w:val="130"/>
          <w:sz w:val="24"/>
        </w:rPr>
        <w:t> </w:t>
      </w:r>
      <w:r>
        <w:rPr>
          <w:w w:val="130"/>
          <w:sz w:val="24"/>
        </w:rPr>
        <w:t>önként</w:t>
      </w:r>
      <w:r>
        <w:rPr>
          <w:spacing w:val="-9"/>
          <w:w w:val="130"/>
          <w:sz w:val="24"/>
        </w:rPr>
        <w:t> </w:t>
      </w:r>
      <w:r>
        <w:rPr>
          <w:w w:val="130"/>
          <w:sz w:val="24"/>
        </w:rPr>
        <w:t>és</w:t>
      </w:r>
      <w:r>
        <w:rPr>
          <w:spacing w:val="-9"/>
          <w:w w:val="130"/>
          <w:sz w:val="24"/>
        </w:rPr>
        <w:t> </w:t>
      </w:r>
      <w:r>
        <w:rPr>
          <w:w w:val="130"/>
          <w:sz w:val="24"/>
        </w:rPr>
        <w:t>a</w:t>
      </w:r>
      <w:r>
        <w:rPr>
          <w:spacing w:val="-9"/>
          <w:w w:val="130"/>
          <w:sz w:val="24"/>
        </w:rPr>
        <w:t> </w:t>
      </w:r>
      <w:r>
        <w:rPr>
          <w:w w:val="130"/>
          <w:sz w:val="24"/>
        </w:rPr>
        <w:t>visszatérés</w:t>
      </w:r>
      <w:r>
        <w:rPr>
          <w:spacing w:val="-8"/>
          <w:w w:val="130"/>
          <w:sz w:val="24"/>
        </w:rPr>
        <w:t> </w:t>
      </w:r>
      <w:r>
        <w:rPr>
          <w:w w:val="130"/>
          <w:sz w:val="24"/>
        </w:rPr>
        <w:t>szándéka</w:t>
      </w:r>
      <w:r>
        <w:rPr>
          <w:spacing w:val="-9"/>
          <w:w w:val="130"/>
          <w:sz w:val="24"/>
        </w:rPr>
        <w:t> </w:t>
      </w:r>
      <w:r>
        <w:rPr>
          <w:w w:val="130"/>
          <w:sz w:val="24"/>
        </w:rPr>
        <w:t>nélküli</w:t>
      </w:r>
      <w:r>
        <w:rPr>
          <w:spacing w:val="-9"/>
          <w:w w:val="130"/>
          <w:sz w:val="24"/>
        </w:rPr>
        <w:t> </w:t>
      </w:r>
      <w:r>
        <w:rPr>
          <w:w w:val="130"/>
          <w:sz w:val="24"/>
        </w:rPr>
        <w:t>elköltözése</w:t>
      </w:r>
      <w:r>
        <w:rPr>
          <w:spacing w:val="2"/>
          <w:w w:val="130"/>
          <w:sz w:val="24"/>
        </w:rPr>
        <w:t> </w:t>
      </w:r>
      <w:r>
        <w:rPr>
          <w:w w:val="130"/>
          <w:sz w:val="24"/>
        </w:rPr>
        <w:t>esetét</w:t>
      </w:r>
      <w:r>
        <w:rPr>
          <w:spacing w:val="-20"/>
          <w:w w:val="130"/>
          <w:sz w:val="24"/>
        </w:rPr>
        <w:t> </w:t>
      </w:r>
      <w:r>
        <w:rPr>
          <w:w w:val="130"/>
          <w:sz w:val="24"/>
        </w:rPr>
        <w:t>kivéve</w:t>
      </w:r>
      <w:r>
        <w:rPr>
          <w:spacing w:val="-8"/>
          <w:w w:val="130"/>
          <w:sz w:val="24"/>
        </w:rPr>
        <w:t> </w:t>
      </w:r>
      <w:r>
        <w:rPr>
          <w:w w:val="130"/>
          <w:sz w:val="24"/>
        </w:rPr>
        <w:t>-</w:t>
      </w:r>
      <w:r>
        <w:rPr>
          <w:spacing w:val="-9"/>
          <w:w w:val="130"/>
          <w:sz w:val="24"/>
        </w:rPr>
        <w:t> </w:t>
      </w:r>
      <w:r>
        <w:rPr>
          <w:w w:val="130"/>
          <w:sz w:val="24"/>
        </w:rPr>
        <w:t>a lakás elhagyására</w:t>
      </w:r>
      <w:r>
        <w:rPr>
          <w:spacing w:val="-8"/>
          <w:w w:val="130"/>
          <w:sz w:val="24"/>
        </w:rPr>
        <w:t> </w:t>
      </w:r>
      <w:r>
        <w:rPr>
          <w:w w:val="130"/>
          <w:sz w:val="24"/>
        </w:rPr>
        <w:t>kötelezi.</w:t>
      </w:r>
    </w:p>
    <w:p>
      <w:pPr>
        <w:pStyle w:val="ListParagraph"/>
        <w:numPr>
          <w:ilvl w:val="0"/>
          <w:numId w:val="549"/>
        </w:numPr>
        <w:tabs>
          <w:tab w:pos="788" w:val="left" w:leader="none"/>
        </w:tabs>
        <w:spacing w:line="225" w:lineRule="auto" w:before="3" w:after="0"/>
        <w:ind w:left="113" w:right="123" w:firstLine="204"/>
        <w:jc w:val="both"/>
        <w:rPr>
          <w:sz w:val="24"/>
        </w:rPr>
      </w:pPr>
      <w:r>
        <w:rPr>
          <w:w w:val="130"/>
          <w:sz w:val="24"/>
        </w:rPr>
        <w:t>A bíróság az egyik házastársnak a lakás használatára vonatkozó jogát megszüntetheti és őt a lakás elhagyására kötelezheti akkor is, ha a lakás egyébként alkalmas lenne az osztott használatra, de e házastárs részére a másik házastárs megfelelő cserelakást ajánl fel, és a lakáshasználat rendezésének ez a módja a lakáshasználatra jogosult kiskorú gyermek érdekeit nem</w:t>
      </w:r>
      <w:r>
        <w:rPr>
          <w:spacing w:val="10"/>
          <w:w w:val="130"/>
          <w:sz w:val="24"/>
        </w:rPr>
        <w:t> </w:t>
      </w:r>
      <w:r>
        <w:rPr>
          <w:w w:val="130"/>
          <w:sz w:val="24"/>
        </w:rPr>
        <w:t>sérti.</w:t>
      </w:r>
    </w:p>
    <w:p>
      <w:pPr>
        <w:spacing w:line="225" w:lineRule="auto" w:before="243"/>
        <w:ind w:left="113" w:right="126" w:firstLine="204"/>
        <w:jc w:val="both"/>
        <w:rPr>
          <w:i/>
          <w:sz w:val="24"/>
        </w:rPr>
      </w:pPr>
      <w:r>
        <w:rPr>
          <w:b/>
          <w:w w:val="125"/>
          <w:sz w:val="24"/>
        </w:rPr>
        <w:t>4:83. § </w:t>
      </w:r>
      <w:r>
        <w:rPr>
          <w:i/>
          <w:w w:val="125"/>
          <w:sz w:val="24"/>
        </w:rPr>
        <w:t>[Az egyik házastárs kizárólagos jogcíme alapján lakott lakás használatának rendezése]</w:t>
      </w:r>
    </w:p>
    <w:p>
      <w:pPr>
        <w:pStyle w:val="ListParagraph"/>
        <w:numPr>
          <w:ilvl w:val="0"/>
          <w:numId w:val="550"/>
        </w:numPr>
        <w:tabs>
          <w:tab w:pos="813" w:val="left" w:leader="none"/>
        </w:tabs>
        <w:spacing w:line="225" w:lineRule="auto" w:before="2" w:after="0"/>
        <w:ind w:left="113" w:right="129" w:firstLine="204"/>
        <w:jc w:val="both"/>
        <w:rPr>
          <w:sz w:val="24"/>
        </w:rPr>
      </w:pPr>
      <w:r>
        <w:rPr>
          <w:w w:val="130"/>
          <w:sz w:val="24"/>
        </w:rPr>
        <w:t>Ha a házastársi közös lakást a házastársak egyikük jogcíme alapján használják, a házasság felbontása vagy az életközösség megszűnése esetén a bíróság ezt a házastársat jogosítja fel a lakás további</w:t>
      </w:r>
      <w:r>
        <w:rPr>
          <w:spacing w:val="-55"/>
          <w:w w:val="130"/>
          <w:sz w:val="24"/>
        </w:rPr>
        <w:t> </w:t>
      </w:r>
      <w:r>
        <w:rPr>
          <w:w w:val="130"/>
          <w:sz w:val="24"/>
        </w:rPr>
        <w:t>használatára.</w:t>
      </w:r>
    </w:p>
    <w:p>
      <w:pPr>
        <w:pStyle w:val="ListParagraph"/>
        <w:numPr>
          <w:ilvl w:val="0"/>
          <w:numId w:val="550"/>
        </w:numPr>
        <w:tabs>
          <w:tab w:pos="756" w:val="left" w:leader="none"/>
        </w:tabs>
        <w:spacing w:line="225" w:lineRule="auto" w:before="1" w:after="0"/>
        <w:ind w:left="113" w:right="111" w:firstLine="204"/>
        <w:jc w:val="both"/>
        <w:rPr>
          <w:sz w:val="24"/>
        </w:rPr>
      </w:pPr>
      <w:r>
        <w:rPr>
          <w:w w:val="125"/>
          <w:sz w:val="24"/>
        </w:rPr>
        <w:t>A bíróság az adottságainál fogva arra alkalmas lakás osztott használatát akkor rendelheti el, ha a lakáshasználatra  jogosult  kiskorú  gyermekek legalább egyike feletti szülői felügyeleti jog gyakorlását a másik házastársnak biztosította, vagy a lakás elhagyása a másik házastársra nézve - a házasság időtartama és e házastárs körülményei alapján - súlyosan méltánytalan</w:t>
      </w:r>
      <w:r>
        <w:rPr>
          <w:spacing w:val="43"/>
          <w:w w:val="125"/>
          <w:sz w:val="24"/>
        </w:rPr>
        <w:t> </w:t>
      </w:r>
      <w:r>
        <w:rPr>
          <w:w w:val="125"/>
          <w:sz w:val="24"/>
        </w:rPr>
        <w:t>lenne.</w:t>
      </w:r>
    </w:p>
    <w:p>
      <w:pPr>
        <w:spacing w:after="0" w:line="225" w:lineRule="auto"/>
        <w:jc w:val="both"/>
        <w:rPr>
          <w:sz w:val="24"/>
        </w:rPr>
        <w:sectPr>
          <w:pgSz w:w="11900" w:h="16820"/>
          <w:pgMar w:header="1104" w:footer="0" w:top="1840" w:bottom="280" w:left="1020" w:right="1000"/>
        </w:sectPr>
      </w:pPr>
    </w:p>
    <w:p>
      <w:pPr>
        <w:pStyle w:val="ListParagraph"/>
        <w:numPr>
          <w:ilvl w:val="0"/>
          <w:numId w:val="550"/>
        </w:numPr>
        <w:tabs>
          <w:tab w:pos="769" w:val="left" w:leader="none"/>
        </w:tabs>
        <w:spacing w:line="225" w:lineRule="auto" w:before="173" w:after="0"/>
        <w:ind w:left="113" w:right="112" w:firstLine="204"/>
        <w:jc w:val="both"/>
        <w:rPr>
          <w:sz w:val="24"/>
        </w:rPr>
      </w:pPr>
      <w:r>
        <w:rPr>
          <w:w w:val="130"/>
          <w:sz w:val="24"/>
        </w:rPr>
        <w:t>Kivételesen indokolt esetben a bíróság a házastársat a másik házastárs kizárólagos tulajdonában vagy haszonélvezetében álló lakás kizárólagos használatára</w:t>
      </w:r>
      <w:r>
        <w:rPr>
          <w:spacing w:val="-19"/>
          <w:w w:val="130"/>
          <w:sz w:val="24"/>
        </w:rPr>
        <w:t> </w:t>
      </w:r>
      <w:r>
        <w:rPr>
          <w:w w:val="130"/>
          <w:sz w:val="24"/>
        </w:rPr>
        <w:t>is</w:t>
      </w:r>
      <w:r>
        <w:rPr>
          <w:spacing w:val="-19"/>
          <w:w w:val="130"/>
          <w:sz w:val="24"/>
        </w:rPr>
        <w:t> </w:t>
      </w:r>
      <w:r>
        <w:rPr>
          <w:w w:val="130"/>
          <w:sz w:val="24"/>
        </w:rPr>
        <w:t>feljogosíthatja,</w:t>
      </w:r>
      <w:r>
        <w:rPr>
          <w:spacing w:val="-19"/>
          <w:w w:val="130"/>
          <w:sz w:val="24"/>
        </w:rPr>
        <w:t> </w:t>
      </w:r>
      <w:r>
        <w:rPr>
          <w:w w:val="130"/>
          <w:sz w:val="24"/>
        </w:rPr>
        <w:t>ha</w:t>
      </w:r>
      <w:r>
        <w:rPr>
          <w:spacing w:val="-18"/>
          <w:w w:val="130"/>
          <w:sz w:val="24"/>
        </w:rPr>
        <w:t> </w:t>
      </w:r>
      <w:r>
        <w:rPr>
          <w:w w:val="130"/>
          <w:sz w:val="24"/>
        </w:rPr>
        <w:t>a</w:t>
      </w:r>
      <w:r>
        <w:rPr>
          <w:spacing w:val="-19"/>
          <w:w w:val="130"/>
          <w:sz w:val="24"/>
        </w:rPr>
        <w:t> </w:t>
      </w:r>
      <w:r>
        <w:rPr>
          <w:w w:val="130"/>
          <w:sz w:val="24"/>
        </w:rPr>
        <w:t>lakáshasználatra</w:t>
      </w:r>
      <w:r>
        <w:rPr>
          <w:spacing w:val="-19"/>
          <w:w w:val="130"/>
          <w:sz w:val="24"/>
        </w:rPr>
        <w:t> </w:t>
      </w:r>
      <w:r>
        <w:rPr>
          <w:w w:val="130"/>
          <w:sz w:val="24"/>
        </w:rPr>
        <w:t>jogosult</w:t>
      </w:r>
      <w:r>
        <w:rPr>
          <w:spacing w:val="-18"/>
          <w:w w:val="130"/>
          <w:sz w:val="24"/>
        </w:rPr>
        <w:t> </w:t>
      </w:r>
      <w:r>
        <w:rPr>
          <w:w w:val="130"/>
          <w:sz w:val="24"/>
        </w:rPr>
        <w:t>kiskorú</w:t>
      </w:r>
      <w:r>
        <w:rPr>
          <w:spacing w:val="-20"/>
          <w:w w:val="130"/>
          <w:sz w:val="24"/>
        </w:rPr>
        <w:t> </w:t>
      </w:r>
      <w:r>
        <w:rPr>
          <w:w w:val="130"/>
          <w:sz w:val="24"/>
        </w:rPr>
        <w:t>gyermek feletti szülői felügyeleti jog gyakorlása ezt a szülőt illeti meg és a kiskorú</w:t>
      </w:r>
      <w:r>
        <w:rPr>
          <w:spacing w:val="78"/>
          <w:w w:val="130"/>
          <w:sz w:val="24"/>
        </w:rPr>
        <w:t> </w:t>
      </w:r>
      <w:r>
        <w:rPr>
          <w:w w:val="130"/>
          <w:sz w:val="24"/>
        </w:rPr>
        <w:t>gyermek lakhatása másként nem biztosítható. Ebben az esetben a házastársat a bérlő jogállása illeti meg, azzal, hogy lakáshasználati joga rendes felmondással megfelelő cserelakás felajánlásával szüntethető</w:t>
      </w:r>
      <w:r>
        <w:rPr>
          <w:spacing w:val="-52"/>
          <w:w w:val="130"/>
          <w:sz w:val="24"/>
        </w:rPr>
        <w:t> </w:t>
      </w:r>
      <w:r>
        <w:rPr>
          <w:w w:val="130"/>
          <w:sz w:val="24"/>
        </w:rPr>
        <w:t>meg.</w:t>
      </w:r>
    </w:p>
    <w:p>
      <w:pPr>
        <w:pStyle w:val="ListParagraph"/>
        <w:numPr>
          <w:ilvl w:val="0"/>
          <w:numId w:val="550"/>
        </w:numPr>
        <w:tabs>
          <w:tab w:pos="912" w:val="left" w:leader="none"/>
        </w:tabs>
        <w:spacing w:line="225" w:lineRule="auto" w:before="4" w:after="0"/>
        <w:ind w:left="113" w:right="122" w:firstLine="204"/>
        <w:jc w:val="both"/>
        <w:rPr>
          <w:sz w:val="24"/>
        </w:rPr>
      </w:pPr>
      <w:r>
        <w:rPr>
          <w:w w:val="125"/>
          <w:sz w:val="24"/>
        </w:rPr>
        <w:t>A bíróság a (2)-(3) bekezdés szerinti osztott vagy kizárólagos lakáshasználatot meghatározott időre vagy feltétel bekövetkezéséig is biztosíthatja.</w:t>
      </w:r>
    </w:p>
    <w:p>
      <w:pPr>
        <w:spacing w:line="268" w:lineRule="exact" w:before="228"/>
        <w:ind w:left="317" w:right="0" w:firstLine="0"/>
        <w:jc w:val="left"/>
        <w:rPr>
          <w:i/>
          <w:sz w:val="24"/>
        </w:rPr>
      </w:pPr>
      <w:r>
        <w:rPr>
          <w:b/>
          <w:w w:val="125"/>
          <w:sz w:val="24"/>
        </w:rPr>
        <w:t>4:84. § </w:t>
      </w:r>
      <w:r>
        <w:rPr>
          <w:i/>
          <w:w w:val="125"/>
          <w:sz w:val="24"/>
        </w:rPr>
        <w:t>[A lakáshasználati jog ellenértékének megtérítése]</w:t>
      </w:r>
    </w:p>
    <w:p>
      <w:pPr>
        <w:pStyle w:val="ListParagraph"/>
        <w:numPr>
          <w:ilvl w:val="0"/>
          <w:numId w:val="551"/>
        </w:numPr>
        <w:tabs>
          <w:tab w:pos="792" w:val="left" w:leader="none"/>
        </w:tabs>
        <w:spacing w:line="225" w:lineRule="auto" w:before="5" w:after="0"/>
        <w:ind w:left="113" w:right="120" w:firstLine="204"/>
        <w:jc w:val="both"/>
        <w:rPr>
          <w:sz w:val="24"/>
        </w:rPr>
      </w:pPr>
      <w:r>
        <w:rPr>
          <w:w w:val="130"/>
          <w:sz w:val="24"/>
        </w:rPr>
        <w:t>Az a házastárs, aki szerződés vagy a bíróság döntése alapján a lakás elhagyására köteles, a korábbi használati joga vagyoni értékének megfelelő térítésre tarthat</w:t>
      </w:r>
      <w:r>
        <w:rPr>
          <w:spacing w:val="-5"/>
          <w:w w:val="130"/>
          <w:sz w:val="24"/>
        </w:rPr>
        <w:t> </w:t>
      </w:r>
      <w:r>
        <w:rPr>
          <w:w w:val="130"/>
          <w:sz w:val="24"/>
        </w:rPr>
        <w:t>igényt.</w:t>
      </w:r>
    </w:p>
    <w:p>
      <w:pPr>
        <w:pStyle w:val="ListParagraph"/>
        <w:numPr>
          <w:ilvl w:val="0"/>
          <w:numId w:val="551"/>
        </w:numPr>
        <w:tabs>
          <w:tab w:pos="734" w:val="left" w:leader="none"/>
        </w:tabs>
        <w:spacing w:line="256" w:lineRule="exact" w:before="0" w:after="0"/>
        <w:ind w:left="733" w:right="0" w:hanging="416"/>
        <w:jc w:val="left"/>
        <w:rPr>
          <w:sz w:val="24"/>
        </w:rPr>
      </w:pPr>
      <w:r>
        <w:rPr>
          <w:w w:val="135"/>
          <w:sz w:val="24"/>
        </w:rPr>
        <w:t>Nem tarthat igényt térítésre az a</w:t>
      </w:r>
      <w:r>
        <w:rPr>
          <w:spacing w:val="-51"/>
          <w:w w:val="135"/>
          <w:sz w:val="24"/>
        </w:rPr>
        <w:t> </w:t>
      </w:r>
      <w:r>
        <w:rPr>
          <w:w w:val="135"/>
          <w:sz w:val="24"/>
        </w:rPr>
        <w:t>házastárs,</w:t>
      </w:r>
    </w:p>
    <w:p>
      <w:pPr>
        <w:pStyle w:val="ListParagraph"/>
        <w:numPr>
          <w:ilvl w:val="0"/>
          <w:numId w:val="552"/>
        </w:numPr>
        <w:tabs>
          <w:tab w:pos="677" w:val="left" w:leader="none"/>
        </w:tabs>
        <w:spacing w:line="225" w:lineRule="auto" w:before="6" w:after="0"/>
        <w:ind w:left="113" w:right="135" w:firstLine="204"/>
        <w:jc w:val="both"/>
        <w:rPr>
          <w:sz w:val="24"/>
        </w:rPr>
      </w:pPr>
      <w:r>
        <w:rPr>
          <w:w w:val="130"/>
          <w:sz w:val="24"/>
        </w:rPr>
        <w:t>aki szerződésben a lakás elhagyását elhelyezési és térítési igény nélkül vállalta;</w:t>
      </w:r>
      <w:r>
        <w:rPr>
          <w:spacing w:val="5"/>
          <w:w w:val="130"/>
          <w:sz w:val="24"/>
        </w:rPr>
        <w:t> </w:t>
      </w:r>
      <w:r>
        <w:rPr>
          <w:w w:val="130"/>
          <w:sz w:val="24"/>
        </w:rPr>
        <w:t>vagy</w:t>
      </w:r>
    </w:p>
    <w:p>
      <w:pPr>
        <w:pStyle w:val="ListParagraph"/>
        <w:numPr>
          <w:ilvl w:val="0"/>
          <w:numId w:val="552"/>
        </w:numPr>
        <w:tabs>
          <w:tab w:pos="664" w:val="left" w:leader="none"/>
        </w:tabs>
        <w:spacing w:line="225" w:lineRule="auto" w:before="1" w:after="0"/>
        <w:ind w:left="113" w:right="132" w:firstLine="204"/>
        <w:jc w:val="both"/>
        <w:rPr>
          <w:sz w:val="24"/>
        </w:rPr>
      </w:pPr>
      <w:r>
        <w:rPr>
          <w:w w:val="130"/>
          <w:sz w:val="24"/>
        </w:rPr>
        <w:t>akitől a bíróság a lakáshasználati jogot meghatározott időre vagy feltétel bekövetkeztéig vonta</w:t>
      </w:r>
      <w:r>
        <w:rPr>
          <w:spacing w:val="-8"/>
          <w:w w:val="130"/>
          <w:sz w:val="24"/>
        </w:rPr>
        <w:t> </w:t>
      </w:r>
      <w:r>
        <w:rPr>
          <w:w w:val="130"/>
          <w:sz w:val="24"/>
        </w:rPr>
        <w:t>meg.</w:t>
      </w:r>
    </w:p>
    <w:p>
      <w:pPr>
        <w:pStyle w:val="ListParagraph"/>
        <w:numPr>
          <w:ilvl w:val="0"/>
          <w:numId w:val="551"/>
        </w:numPr>
        <w:tabs>
          <w:tab w:pos="863" w:val="left" w:leader="none"/>
        </w:tabs>
        <w:spacing w:line="225" w:lineRule="auto" w:before="1" w:after="0"/>
        <w:ind w:left="113" w:right="128" w:firstLine="204"/>
        <w:jc w:val="both"/>
        <w:rPr>
          <w:sz w:val="24"/>
        </w:rPr>
      </w:pPr>
      <w:r>
        <w:rPr>
          <w:w w:val="130"/>
          <w:sz w:val="24"/>
        </w:rPr>
        <w:t>A térítés összegének meghatározásánál a gyermek lakáshasználati jogának értékét annak a házastársnak a javára kell figyelembe venni, aki a</w:t>
      </w:r>
      <w:r>
        <w:rPr>
          <w:spacing w:val="78"/>
          <w:w w:val="130"/>
          <w:sz w:val="24"/>
        </w:rPr>
        <w:t> </w:t>
      </w:r>
      <w:r>
        <w:rPr>
          <w:w w:val="130"/>
          <w:sz w:val="24"/>
        </w:rPr>
        <w:t>lakáshasználatot szülői felügyeleti joga alapján a gyermek részére a továbbiakban</w:t>
      </w:r>
      <w:r>
        <w:rPr>
          <w:spacing w:val="-5"/>
          <w:w w:val="130"/>
          <w:sz w:val="24"/>
        </w:rPr>
        <w:t> </w:t>
      </w:r>
      <w:r>
        <w:rPr>
          <w:w w:val="130"/>
          <w:sz w:val="24"/>
        </w:rPr>
        <w:t>biztosítja.</w:t>
      </w:r>
    </w:p>
    <w:p>
      <w:pPr>
        <w:pStyle w:val="ListParagraph"/>
        <w:numPr>
          <w:ilvl w:val="0"/>
          <w:numId w:val="551"/>
        </w:numPr>
        <w:tabs>
          <w:tab w:pos="734" w:val="left" w:leader="none"/>
        </w:tabs>
        <w:spacing w:line="257" w:lineRule="exact" w:before="0" w:after="0"/>
        <w:ind w:left="733" w:right="0" w:hanging="416"/>
        <w:jc w:val="left"/>
        <w:rPr>
          <w:sz w:val="24"/>
        </w:rPr>
      </w:pPr>
      <w:r>
        <w:rPr>
          <w:w w:val="125"/>
          <w:sz w:val="24"/>
        </w:rPr>
        <w:t>A térítés a lakás elhagyásakor esedékes, kivéve,</w:t>
      </w:r>
      <w:r>
        <w:rPr>
          <w:spacing w:val="13"/>
          <w:w w:val="125"/>
          <w:sz w:val="24"/>
        </w:rPr>
        <w:t> </w:t>
      </w:r>
      <w:r>
        <w:rPr>
          <w:w w:val="125"/>
          <w:sz w:val="24"/>
        </w:rPr>
        <w:t>ha</w:t>
      </w:r>
    </w:p>
    <w:p>
      <w:pPr>
        <w:pStyle w:val="ListParagraph"/>
        <w:numPr>
          <w:ilvl w:val="0"/>
          <w:numId w:val="553"/>
        </w:numPr>
        <w:tabs>
          <w:tab w:pos="699" w:val="left" w:leader="none"/>
        </w:tabs>
        <w:spacing w:line="225" w:lineRule="auto" w:before="6" w:after="0"/>
        <w:ind w:left="113" w:right="122" w:firstLine="204"/>
        <w:jc w:val="both"/>
        <w:rPr>
          <w:sz w:val="24"/>
        </w:rPr>
      </w:pPr>
      <w:r>
        <w:rPr>
          <w:w w:val="130"/>
          <w:sz w:val="24"/>
        </w:rPr>
        <w:t>a bíróság a házastársat felróható magatartása miatt kötelezte a lakás elhagyására, és az egyidejű teljesítés a bent maradó házastárs és a kiskorú</w:t>
      </w:r>
      <w:r>
        <w:rPr>
          <w:spacing w:val="78"/>
          <w:w w:val="130"/>
          <w:sz w:val="24"/>
        </w:rPr>
        <w:t> </w:t>
      </w:r>
      <w:r>
        <w:rPr>
          <w:w w:val="130"/>
          <w:sz w:val="24"/>
        </w:rPr>
        <w:t>gyermek érdekét súlyosan sértené;</w:t>
      </w:r>
      <w:r>
        <w:rPr>
          <w:spacing w:val="-15"/>
          <w:w w:val="130"/>
          <w:sz w:val="24"/>
        </w:rPr>
        <w:t> </w:t>
      </w:r>
      <w:r>
        <w:rPr>
          <w:w w:val="130"/>
          <w:sz w:val="24"/>
        </w:rPr>
        <w:t>vagy</w:t>
      </w:r>
    </w:p>
    <w:p>
      <w:pPr>
        <w:pStyle w:val="ListParagraph"/>
        <w:numPr>
          <w:ilvl w:val="0"/>
          <w:numId w:val="553"/>
        </w:numPr>
        <w:tabs>
          <w:tab w:pos="656" w:val="left" w:leader="none"/>
        </w:tabs>
        <w:spacing w:line="225" w:lineRule="auto" w:before="1" w:after="0"/>
        <w:ind w:left="113" w:right="128" w:firstLine="204"/>
        <w:jc w:val="both"/>
        <w:rPr>
          <w:sz w:val="24"/>
        </w:rPr>
      </w:pPr>
      <w:r>
        <w:rPr>
          <w:w w:val="130"/>
          <w:sz w:val="24"/>
        </w:rPr>
        <w:t>a lakás használatának rendezésére a házastársi közös vagyon megosztása iránti perben kerül sor, és a használati jog vagyoni értékét a bíróság a vagyonmegosztás során számolja</w:t>
      </w:r>
      <w:r>
        <w:rPr>
          <w:spacing w:val="-14"/>
          <w:w w:val="130"/>
          <w:sz w:val="24"/>
        </w:rPr>
        <w:t> </w:t>
      </w:r>
      <w:r>
        <w:rPr>
          <w:w w:val="130"/>
          <w:sz w:val="24"/>
        </w:rPr>
        <w:t>el.</w:t>
      </w:r>
    </w:p>
    <w:p>
      <w:pPr>
        <w:pStyle w:val="ListParagraph"/>
        <w:numPr>
          <w:ilvl w:val="0"/>
          <w:numId w:val="551"/>
        </w:numPr>
        <w:tabs>
          <w:tab w:pos="746" w:val="left" w:leader="none"/>
        </w:tabs>
        <w:spacing w:line="225" w:lineRule="auto" w:before="2" w:after="0"/>
        <w:ind w:left="113" w:right="130" w:firstLine="204"/>
        <w:jc w:val="both"/>
        <w:rPr>
          <w:sz w:val="24"/>
        </w:rPr>
      </w:pPr>
      <w:r>
        <w:rPr>
          <w:w w:val="130"/>
          <w:sz w:val="24"/>
        </w:rPr>
        <w:t>A lakásban maradó házastárs a térítés helyett a távozó házastárs részére megfelelő cserelakást ajánlhat</w:t>
      </w:r>
      <w:r>
        <w:rPr>
          <w:spacing w:val="-12"/>
          <w:w w:val="130"/>
          <w:sz w:val="24"/>
        </w:rPr>
        <w:t> </w:t>
      </w:r>
      <w:r>
        <w:rPr>
          <w:w w:val="130"/>
          <w:sz w:val="24"/>
        </w:rPr>
        <w:t>fel.</w:t>
      </w:r>
    </w:p>
    <w:p>
      <w:pPr>
        <w:spacing w:line="268" w:lineRule="exact" w:before="228"/>
        <w:ind w:left="317" w:right="0" w:firstLine="0"/>
        <w:jc w:val="left"/>
        <w:rPr>
          <w:i/>
          <w:sz w:val="24"/>
        </w:rPr>
      </w:pPr>
      <w:r>
        <w:rPr>
          <w:b/>
          <w:w w:val="120"/>
          <w:sz w:val="24"/>
        </w:rPr>
        <w:t>4:85. § </w:t>
      </w:r>
      <w:r>
        <w:rPr>
          <w:i/>
          <w:w w:val="120"/>
          <w:sz w:val="24"/>
        </w:rPr>
        <w:t>[A lakáshasználat újrarendezése]</w:t>
      </w:r>
    </w:p>
    <w:p>
      <w:pPr>
        <w:pStyle w:val="ListParagraph"/>
        <w:numPr>
          <w:ilvl w:val="0"/>
          <w:numId w:val="554"/>
        </w:numPr>
        <w:tabs>
          <w:tab w:pos="775" w:val="left" w:leader="none"/>
        </w:tabs>
        <w:spacing w:line="225" w:lineRule="auto" w:before="5" w:after="0"/>
        <w:ind w:left="113" w:right="128" w:firstLine="204"/>
        <w:jc w:val="both"/>
        <w:rPr>
          <w:sz w:val="24"/>
        </w:rPr>
      </w:pPr>
      <w:r>
        <w:rPr>
          <w:w w:val="130"/>
          <w:sz w:val="24"/>
        </w:rPr>
        <w:t>Ha a bíróság a lakás osztott használatát rendelte el, vagy a tulajdonos vagy haszonélvező házastársat kötelezte a lakás elhagyására, bármelyik házastárs kérheti a lakáshasználat újrarendezését arra hivatkozással, hogy a rendezés alapjául szolgáló körülményekben bekövetkezett változás folytán a használat</w:t>
      </w:r>
      <w:r>
        <w:rPr>
          <w:spacing w:val="-23"/>
          <w:w w:val="130"/>
          <w:sz w:val="24"/>
        </w:rPr>
        <w:t> </w:t>
      </w:r>
      <w:r>
        <w:rPr>
          <w:w w:val="130"/>
          <w:sz w:val="24"/>
        </w:rPr>
        <w:t>módjának</w:t>
      </w:r>
      <w:r>
        <w:rPr>
          <w:spacing w:val="-23"/>
          <w:w w:val="130"/>
          <w:sz w:val="24"/>
        </w:rPr>
        <w:t> </w:t>
      </w:r>
      <w:r>
        <w:rPr>
          <w:w w:val="130"/>
          <w:sz w:val="24"/>
        </w:rPr>
        <w:t>változatlan</w:t>
      </w:r>
      <w:r>
        <w:rPr>
          <w:spacing w:val="-22"/>
          <w:w w:val="130"/>
          <w:sz w:val="24"/>
        </w:rPr>
        <w:t> </w:t>
      </w:r>
      <w:r>
        <w:rPr>
          <w:w w:val="130"/>
          <w:sz w:val="24"/>
        </w:rPr>
        <w:t>fenntartása</w:t>
      </w:r>
      <w:r>
        <w:rPr>
          <w:spacing w:val="-23"/>
          <w:w w:val="130"/>
          <w:sz w:val="24"/>
        </w:rPr>
        <w:t> </w:t>
      </w:r>
      <w:r>
        <w:rPr>
          <w:w w:val="130"/>
          <w:sz w:val="24"/>
        </w:rPr>
        <w:t>lényeges</w:t>
      </w:r>
      <w:r>
        <w:rPr>
          <w:spacing w:val="-22"/>
          <w:w w:val="130"/>
          <w:sz w:val="24"/>
        </w:rPr>
        <w:t> </w:t>
      </w:r>
      <w:r>
        <w:rPr>
          <w:w w:val="130"/>
          <w:sz w:val="24"/>
        </w:rPr>
        <w:t>jogi</w:t>
      </w:r>
      <w:r>
        <w:rPr>
          <w:spacing w:val="-23"/>
          <w:w w:val="130"/>
          <w:sz w:val="24"/>
        </w:rPr>
        <w:t> </w:t>
      </w:r>
      <w:r>
        <w:rPr>
          <w:w w:val="130"/>
          <w:sz w:val="24"/>
        </w:rPr>
        <w:t>érdekét</w:t>
      </w:r>
      <w:r>
        <w:rPr>
          <w:spacing w:val="-22"/>
          <w:w w:val="130"/>
          <w:sz w:val="24"/>
        </w:rPr>
        <w:t> </w:t>
      </w:r>
      <w:r>
        <w:rPr>
          <w:w w:val="130"/>
          <w:sz w:val="24"/>
        </w:rPr>
        <w:t>vagy</w:t>
      </w:r>
      <w:r>
        <w:rPr>
          <w:spacing w:val="-23"/>
          <w:w w:val="130"/>
          <w:sz w:val="24"/>
        </w:rPr>
        <w:t> </w:t>
      </w:r>
      <w:r>
        <w:rPr>
          <w:w w:val="130"/>
          <w:sz w:val="24"/>
        </w:rPr>
        <w:t>a</w:t>
      </w:r>
      <w:r>
        <w:rPr>
          <w:spacing w:val="-22"/>
          <w:w w:val="130"/>
          <w:sz w:val="24"/>
        </w:rPr>
        <w:t> </w:t>
      </w:r>
      <w:r>
        <w:rPr>
          <w:w w:val="130"/>
          <w:sz w:val="24"/>
        </w:rPr>
        <w:t>közös kiskorú gyermek érdekét</w:t>
      </w:r>
      <w:r>
        <w:rPr>
          <w:spacing w:val="1"/>
          <w:w w:val="130"/>
          <w:sz w:val="24"/>
        </w:rPr>
        <w:t> </w:t>
      </w:r>
      <w:r>
        <w:rPr>
          <w:w w:val="130"/>
          <w:sz w:val="24"/>
        </w:rPr>
        <w:t>sérti.</w:t>
      </w:r>
    </w:p>
    <w:p>
      <w:pPr>
        <w:pStyle w:val="ListParagraph"/>
        <w:numPr>
          <w:ilvl w:val="0"/>
          <w:numId w:val="554"/>
        </w:numPr>
        <w:tabs>
          <w:tab w:pos="748" w:val="left" w:leader="none"/>
        </w:tabs>
        <w:spacing w:line="225" w:lineRule="auto" w:before="4" w:after="0"/>
        <w:ind w:left="113" w:right="126" w:firstLine="204"/>
        <w:jc w:val="both"/>
        <w:rPr>
          <w:sz w:val="24"/>
        </w:rPr>
      </w:pPr>
      <w:r>
        <w:rPr>
          <w:w w:val="130"/>
          <w:sz w:val="24"/>
        </w:rPr>
        <w:t>Az</w:t>
      </w:r>
      <w:r>
        <w:rPr>
          <w:spacing w:val="-9"/>
          <w:w w:val="130"/>
          <w:sz w:val="24"/>
        </w:rPr>
        <w:t> </w:t>
      </w:r>
      <w:r>
        <w:rPr>
          <w:w w:val="130"/>
          <w:sz w:val="24"/>
        </w:rPr>
        <w:t>(1)</w:t>
      </w:r>
      <w:r>
        <w:rPr>
          <w:spacing w:val="-9"/>
          <w:w w:val="130"/>
          <w:sz w:val="24"/>
        </w:rPr>
        <w:t> </w:t>
      </w:r>
      <w:r>
        <w:rPr>
          <w:w w:val="130"/>
          <w:sz w:val="24"/>
        </w:rPr>
        <w:t>bekezdésben</w:t>
      </w:r>
      <w:r>
        <w:rPr>
          <w:spacing w:val="-9"/>
          <w:w w:val="130"/>
          <w:sz w:val="24"/>
        </w:rPr>
        <w:t> </w:t>
      </w:r>
      <w:r>
        <w:rPr>
          <w:w w:val="130"/>
          <w:sz w:val="24"/>
        </w:rPr>
        <w:t>foglaltak</w:t>
      </w:r>
      <w:r>
        <w:rPr>
          <w:spacing w:val="-9"/>
          <w:w w:val="130"/>
          <w:sz w:val="24"/>
        </w:rPr>
        <w:t> </w:t>
      </w:r>
      <w:r>
        <w:rPr>
          <w:w w:val="130"/>
          <w:sz w:val="24"/>
        </w:rPr>
        <w:t>nem</w:t>
      </w:r>
      <w:r>
        <w:rPr>
          <w:spacing w:val="-9"/>
          <w:w w:val="130"/>
          <w:sz w:val="24"/>
        </w:rPr>
        <w:t> </w:t>
      </w:r>
      <w:r>
        <w:rPr>
          <w:w w:val="130"/>
          <w:sz w:val="24"/>
        </w:rPr>
        <w:t>érintik</w:t>
      </w:r>
      <w:r>
        <w:rPr>
          <w:spacing w:val="-6"/>
          <w:w w:val="130"/>
          <w:sz w:val="24"/>
        </w:rPr>
        <w:t> </w:t>
      </w:r>
      <w:r>
        <w:rPr>
          <w:w w:val="130"/>
          <w:sz w:val="24"/>
        </w:rPr>
        <w:t>a</w:t>
      </w:r>
      <w:r>
        <w:rPr>
          <w:spacing w:val="-12"/>
          <w:w w:val="130"/>
          <w:sz w:val="24"/>
        </w:rPr>
        <w:t> </w:t>
      </w:r>
      <w:r>
        <w:rPr>
          <w:w w:val="130"/>
          <w:sz w:val="24"/>
        </w:rPr>
        <w:t>volt</w:t>
      </w:r>
      <w:r>
        <w:rPr>
          <w:spacing w:val="-9"/>
          <w:w w:val="130"/>
          <w:sz w:val="24"/>
        </w:rPr>
        <w:t> </w:t>
      </w:r>
      <w:r>
        <w:rPr>
          <w:w w:val="130"/>
          <w:sz w:val="24"/>
        </w:rPr>
        <w:t>házastársnak</w:t>
      </w:r>
      <w:r>
        <w:rPr>
          <w:spacing w:val="-9"/>
          <w:w w:val="130"/>
          <w:sz w:val="24"/>
        </w:rPr>
        <w:t> </w:t>
      </w:r>
      <w:r>
        <w:rPr>
          <w:w w:val="130"/>
          <w:sz w:val="24"/>
        </w:rPr>
        <w:t>azt</w:t>
      </w:r>
      <w:r>
        <w:rPr>
          <w:spacing w:val="-9"/>
          <w:w w:val="130"/>
          <w:sz w:val="24"/>
        </w:rPr>
        <w:t> </w:t>
      </w:r>
      <w:r>
        <w:rPr>
          <w:w w:val="130"/>
          <w:sz w:val="24"/>
        </w:rPr>
        <w:t>a</w:t>
      </w:r>
      <w:r>
        <w:rPr>
          <w:spacing w:val="-9"/>
          <w:w w:val="130"/>
          <w:sz w:val="24"/>
        </w:rPr>
        <w:t> </w:t>
      </w:r>
      <w:r>
        <w:rPr>
          <w:w w:val="130"/>
          <w:sz w:val="24"/>
        </w:rPr>
        <w:t>jogát, hogy a használat megosztását követően a volt házastársa bérlőtársi jogviszonyának megszüntetését e törvénynek a bérlőtársakra vonatkozó rendelkezései alapján</w:t>
      </w:r>
      <w:r>
        <w:rPr>
          <w:spacing w:val="-7"/>
          <w:w w:val="130"/>
          <w:sz w:val="24"/>
        </w:rPr>
        <w:t> </w:t>
      </w:r>
      <w:r>
        <w:rPr>
          <w:w w:val="130"/>
          <w:sz w:val="24"/>
        </w:rPr>
        <w:t>kérje.</w:t>
      </w:r>
    </w:p>
    <w:p>
      <w:pPr>
        <w:pStyle w:val="BodyText"/>
        <w:spacing w:before="3"/>
        <w:ind w:left="0" w:firstLine="0"/>
        <w:jc w:val="left"/>
        <w:rPr>
          <w:sz w:val="11"/>
        </w:rPr>
      </w:pPr>
    </w:p>
    <w:p>
      <w:pPr>
        <w:pStyle w:val="BodyText"/>
        <w:spacing w:before="99"/>
        <w:ind w:left="404" w:right="416" w:firstLine="0"/>
        <w:jc w:val="center"/>
      </w:pPr>
      <w:r>
        <w:rPr>
          <w:w w:val="115"/>
        </w:rPr>
        <w:t>HARMADIK RÉSZ</w:t>
      </w:r>
    </w:p>
    <w:p>
      <w:pPr>
        <w:pStyle w:val="BodyText"/>
        <w:spacing w:before="4"/>
        <w:ind w:left="0" w:firstLine="0"/>
        <w:jc w:val="left"/>
        <w:rPr>
          <w:sz w:val="40"/>
        </w:rPr>
      </w:pPr>
    </w:p>
    <w:p>
      <w:pPr>
        <w:pStyle w:val="BodyText"/>
        <w:ind w:left="404" w:right="418" w:firstLine="0"/>
        <w:jc w:val="center"/>
      </w:pPr>
      <w:r>
        <w:rPr>
          <w:w w:val="110"/>
        </w:rPr>
        <w:t>AZ ÉLETTÁRSI KAPCSOLAT CSALÁDJOGI HATÁSAI</w:t>
      </w:r>
    </w:p>
    <w:p>
      <w:pPr>
        <w:spacing w:after="0"/>
        <w:jc w:val="center"/>
        <w:sectPr>
          <w:pgSz w:w="11900" w:h="16820"/>
          <w:pgMar w:header="1104" w:footer="0" w:top="1840" w:bottom="280" w:left="1020" w:right="1000"/>
        </w:sectPr>
      </w:pPr>
    </w:p>
    <w:p>
      <w:pPr>
        <w:pStyle w:val="BodyText"/>
        <w:spacing w:before="10"/>
        <w:ind w:left="0" w:firstLine="0"/>
        <w:jc w:val="left"/>
        <w:rPr>
          <w:sz w:val="25"/>
        </w:rPr>
      </w:pPr>
    </w:p>
    <w:p>
      <w:pPr>
        <w:pStyle w:val="Heading1"/>
        <w:numPr>
          <w:ilvl w:val="1"/>
          <w:numId w:val="505"/>
        </w:numPr>
        <w:tabs>
          <w:tab w:pos="4937" w:val="left" w:leader="none"/>
        </w:tabs>
        <w:spacing w:line="240" w:lineRule="auto" w:before="102" w:after="0"/>
        <w:ind w:left="4936" w:right="0" w:hanging="576"/>
        <w:jc w:val="left"/>
      </w:pPr>
      <w:r>
        <w:rPr>
          <w:w w:val="115"/>
        </w:rPr>
        <w:t>CÍM</w:t>
      </w:r>
    </w:p>
    <w:p>
      <w:pPr>
        <w:pStyle w:val="BodyText"/>
        <w:spacing w:before="4"/>
        <w:ind w:left="0" w:firstLine="0"/>
        <w:jc w:val="left"/>
        <w:rPr>
          <w:b/>
          <w:sz w:val="40"/>
        </w:rPr>
      </w:pPr>
    </w:p>
    <w:p>
      <w:pPr>
        <w:spacing w:before="0"/>
        <w:ind w:left="3336" w:right="0" w:firstLine="0"/>
        <w:jc w:val="left"/>
        <w:rPr>
          <w:b/>
          <w:sz w:val="24"/>
        </w:rPr>
      </w:pPr>
      <w:r>
        <w:rPr>
          <w:b/>
          <w:w w:val="110"/>
          <w:sz w:val="24"/>
        </w:rPr>
        <w:t>AZ ÉLETTÁRSI TARTÁS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4:86. § </w:t>
      </w:r>
      <w:r>
        <w:rPr>
          <w:i/>
          <w:w w:val="125"/>
          <w:sz w:val="24"/>
        </w:rPr>
        <w:t>[Az élettársi tartásra való jogosultság]</w:t>
      </w:r>
    </w:p>
    <w:p>
      <w:pPr>
        <w:pStyle w:val="ListParagraph"/>
        <w:numPr>
          <w:ilvl w:val="0"/>
          <w:numId w:val="555"/>
        </w:numPr>
        <w:tabs>
          <w:tab w:pos="785" w:val="left" w:leader="none"/>
        </w:tabs>
        <w:spacing w:line="225" w:lineRule="auto" w:before="5" w:after="0"/>
        <w:ind w:left="113" w:right="131" w:firstLine="204"/>
        <w:jc w:val="both"/>
        <w:rPr>
          <w:sz w:val="24"/>
        </w:rPr>
      </w:pPr>
      <w:r>
        <w:rPr>
          <w:w w:val="125"/>
          <w:sz w:val="24"/>
        </w:rPr>
        <w:t>Az életközösség megszűnése esetén volt  élettársától  tartást  követelhet az, aki magát önhibáján kívül nem képes eltartani, feltéve, hogy az  életközösség legalább egy évig fennállt és  az  élettársak  kapcsolatából gyermek</w:t>
      </w:r>
      <w:r>
        <w:rPr>
          <w:spacing w:val="1"/>
          <w:w w:val="125"/>
          <w:sz w:val="24"/>
        </w:rPr>
        <w:t> </w:t>
      </w:r>
      <w:r>
        <w:rPr>
          <w:w w:val="125"/>
          <w:sz w:val="24"/>
        </w:rPr>
        <w:t>született.</w:t>
      </w:r>
    </w:p>
    <w:p>
      <w:pPr>
        <w:pStyle w:val="ListParagraph"/>
        <w:numPr>
          <w:ilvl w:val="0"/>
          <w:numId w:val="555"/>
        </w:numPr>
        <w:tabs>
          <w:tab w:pos="755" w:val="left" w:leader="none"/>
        </w:tabs>
        <w:spacing w:line="225" w:lineRule="auto" w:before="3" w:after="0"/>
        <w:ind w:left="113" w:right="136" w:firstLine="204"/>
        <w:jc w:val="both"/>
        <w:rPr>
          <w:sz w:val="24"/>
        </w:rPr>
      </w:pPr>
      <w:r>
        <w:rPr>
          <w:w w:val="130"/>
          <w:sz w:val="24"/>
        </w:rPr>
        <w:t>Ha a volt élettárs a tartásra az életközösség megszűnését követő egy év eltelte után válik rászorulttá, volt élettársától tartást különös méltánylást érdemlő esetben</w:t>
      </w:r>
      <w:r>
        <w:rPr>
          <w:spacing w:val="-8"/>
          <w:w w:val="130"/>
          <w:sz w:val="24"/>
        </w:rPr>
        <w:t> </w:t>
      </w:r>
      <w:r>
        <w:rPr>
          <w:w w:val="130"/>
          <w:sz w:val="24"/>
        </w:rPr>
        <w:t>követelhet.</w:t>
      </w:r>
    </w:p>
    <w:p>
      <w:pPr>
        <w:spacing w:line="268" w:lineRule="exact" w:before="228"/>
        <w:ind w:left="317" w:right="0" w:firstLine="0"/>
        <w:jc w:val="left"/>
        <w:rPr>
          <w:i/>
          <w:sz w:val="24"/>
        </w:rPr>
      </w:pPr>
      <w:r>
        <w:rPr>
          <w:b/>
          <w:w w:val="125"/>
          <w:sz w:val="24"/>
        </w:rPr>
        <w:t>4:87. § </w:t>
      </w:r>
      <w:r>
        <w:rPr>
          <w:i/>
          <w:w w:val="125"/>
          <w:sz w:val="24"/>
        </w:rPr>
        <w:t>[A tartásra való érdemtelenség]</w:t>
      </w:r>
    </w:p>
    <w:p>
      <w:pPr>
        <w:pStyle w:val="ListParagraph"/>
        <w:numPr>
          <w:ilvl w:val="0"/>
          <w:numId w:val="556"/>
        </w:numPr>
        <w:tabs>
          <w:tab w:pos="734" w:val="left" w:leader="none"/>
        </w:tabs>
        <w:spacing w:line="260" w:lineRule="exact" w:before="0" w:after="0"/>
        <w:ind w:left="733" w:right="0" w:hanging="416"/>
        <w:jc w:val="left"/>
        <w:rPr>
          <w:sz w:val="24"/>
        </w:rPr>
      </w:pPr>
      <w:r>
        <w:rPr>
          <w:w w:val="130"/>
          <w:sz w:val="24"/>
        </w:rPr>
        <w:t>Érdemtelensége miatt nem jogosult tartásra az a volt</w:t>
      </w:r>
      <w:r>
        <w:rPr>
          <w:spacing w:val="-36"/>
          <w:w w:val="130"/>
          <w:sz w:val="24"/>
        </w:rPr>
        <w:t> </w:t>
      </w:r>
      <w:r>
        <w:rPr>
          <w:w w:val="130"/>
          <w:sz w:val="24"/>
        </w:rPr>
        <w:t>élettárs,</w:t>
      </w:r>
    </w:p>
    <w:p>
      <w:pPr>
        <w:pStyle w:val="ListParagraph"/>
        <w:numPr>
          <w:ilvl w:val="0"/>
          <w:numId w:val="557"/>
        </w:numPr>
        <w:tabs>
          <w:tab w:pos="664" w:val="left" w:leader="none"/>
        </w:tabs>
        <w:spacing w:line="225" w:lineRule="auto" w:before="5" w:after="0"/>
        <w:ind w:left="113" w:right="134" w:firstLine="204"/>
        <w:jc w:val="left"/>
        <w:rPr>
          <w:sz w:val="24"/>
        </w:rPr>
      </w:pPr>
      <w:r>
        <w:rPr>
          <w:w w:val="130"/>
          <w:sz w:val="24"/>
        </w:rPr>
        <w:t>akinek súlyosan kifogásolható életvitele, illetve magatartása járult hozzá alapvetően az élettársi kapcsolat</w:t>
      </w:r>
      <w:r>
        <w:rPr>
          <w:spacing w:val="-19"/>
          <w:w w:val="130"/>
          <w:sz w:val="24"/>
        </w:rPr>
        <w:t> </w:t>
      </w:r>
      <w:r>
        <w:rPr>
          <w:w w:val="130"/>
          <w:sz w:val="24"/>
        </w:rPr>
        <w:t>megszűnéséhez;</w:t>
      </w:r>
    </w:p>
    <w:p>
      <w:pPr>
        <w:pStyle w:val="ListParagraph"/>
        <w:numPr>
          <w:ilvl w:val="0"/>
          <w:numId w:val="557"/>
        </w:numPr>
        <w:tabs>
          <w:tab w:pos="707" w:val="left" w:leader="none"/>
        </w:tabs>
        <w:spacing w:line="225" w:lineRule="auto" w:before="2" w:after="0"/>
        <w:ind w:left="113" w:right="137" w:firstLine="204"/>
        <w:jc w:val="left"/>
        <w:rPr>
          <w:sz w:val="24"/>
        </w:rPr>
      </w:pPr>
      <w:r>
        <w:rPr>
          <w:w w:val="130"/>
          <w:sz w:val="24"/>
        </w:rPr>
        <w:t>aki az életközösség megszűnését követően volt élettársának vagy vele együtt élő hozzátartozójának érdekeit durván sértő magatartást</w:t>
      </w:r>
      <w:r>
        <w:rPr>
          <w:spacing w:val="-43"/>
          <w:w w:val="130"/>
          <w:sz w:val="24"/>
        </w:rPr>
        <w:t> </w:t>
      </w:r>
      <w:r>
        <w:rPr>
          <w:w w:val="130"/>
          <w:sz w:val="24"/>
        </w:rPr>
        <w:t>tanúsított.</w:t>
      </w:r>
    </w:p>
    <w:p>
      <w:pPr>
        <w:pStyle w:val="ListParagraph"/>
        <w:numPr>
          <w:ilvl w:val="0"/>
          <w:numId w:val="556"/>
        </w:numPr>
        <w:tabs>
          <w:tab w:pos="772" w:val="left" w:leader="none"/>
        </w:tabs>
        <w:spacing w:line="225" w:lineRule="auto" w:before="1" w:after="0"/>
        <w:ind w:left="113" w:right="134" w:firstLine="204"/>
        <w:jc w:val="left"/>
        <w:rPr>
          <w:sz w:val="24"/>
        </w:rPr>
      </w:pPr>
      <w:r>
        <w:rPr>
          <w:w w:val="125"/>
          <w:sz w:val="24"/>
        </w:rPr>
        <w:t>Az érdemtelenség elbírálásánál figyelembe kell venni az arra hivatkozó volt élettárs magatartását</w:t>
      </w:r>
      <w:r>
        <w:rPr>
          <w:spacing w:val="4"/>
          <w:w w:val="125"/>
          <w:sz w:val="24"/>
        </w:rPr>
        <w:t> </w:t>
      </w:r>
      <w:r>
        <w:rPr>
          <w:w w:val="125"/>
          <w:sz w:val="24"/>
        </w:rPr>
        <w:t>is.</w:t>
      </w:r>
    </w:p>
    <w:p>
      <w:pPr>
        <w:spacing w:line="268" w:lineRule="exact" w:before="227"/>
        <w:ind w:left="317" w:right="0" w:firstLine="0"/>
        <w:jc w:val="left"/>
        <w:rPr>
          <w:i/>
          <w:sz w:val="24"/>
        </w:rPr>
      </w:pPr>
      <w:r>
        <w:rPr>
          <w:b/>
          <w:w w:val="125"/>
          <w:sz w:val="24"/>
        </w:rPr>
        <w:t>4:88. § </w:t>
      </w:r>
      <w:r>
        <w:rPr>
          <w:i/>
          <w:w w:val="125"/>
          <w:sz w:val="24"/>
        </w:rPr>
        <w:t>[A tartási képesség]</w:t>
      </w:r>
    </w:p>
    <w:p>
      <w:pPr>
        <w:pStyle w:val="BodyText"/>
        <w:spacing w:line="225" w:lineRule="auto" w:before="6"/>
        <w:ind w:right="346"/>
        <w:jc w:val="left"/>
      </w:pPr>
      <w:r>
        <w:rPr>
          <w:w w:val="130"/>
        </w:rPr>
        <w:t>Nem köteles volt élettársát eltartani, aki ezáltal saját szükséges tartását vagy gyermekének tartását</w:t>
      </w:r>
      <w:r>
        <w:rPr>
          <w:spacing w:val="-13"/>
          <w:w w:val="130"/>
        </w:rPr>
        <w:t> </w:t>
      </w:r>
      <w:r>
        <w:rPr>
          <w:w w:val="130"/>
        </w:rPr>
        <w:t>veszélyeztetné.</w:t>
      </w:r>
    </w:p>
    <w:p>
      <w:pPr>
        <w:spacing w:line="268" w:lineRule="exact" w:before="228"/>
        <w:ind w:left="317" w:right="0" w:firstLine="0"/>
        <w:jc w:val="left"/>
        <w:rPr>
          <w:i/>
          <w:sz w:val="24"/>
        </w:rPr>
      </w:pPr>
      <w:r>
        <w:rPr>
          <w:b/>
          <w:w w:val="125"/>
          <w:sz w:val="24"/>
        </w:rPr>
        <w:t>4:89. § </w:t>
      </w:r>
      <w:r>
        <w:rPr>
          <w:i/>
          <w:w w:val="125"/>
          <w:sz w:val="24"/>
        </w:rPr>
        <w:t>[Megállapodás a tartás egyszeri juttatással történő teljesítéséről]</w:t>
      </w:r>
    </w:p>
    <w:p>
      <w:pPr>
        <w:pStyle w:val="BodyText"/>
        <w:spacing w:line="225" w:lineRule="auto" w:before="5"/>
        <w:ind w:right="131"/>
      </w:pPr>
      <w:r>
        <w:rPr>
          <w:w w:val="130"/>
        </w:rPr>
        <w:t>Az élettársak közokiratban vagy ügyvéd által ellenjegyzett magánokiratban megállapodhatnak abban, hogy a tartásra köteles</w:t>
      </w:r>
      <w:r>
        <w:rPr>
          <w:spacing w:val="78"/>
          <w:w w:val="130"/>
        </w:rPr>
        <w:t> </w:t>
      </w:r>
      <w:r>
        <w:rPr>
          <w:w w:val="130"/>
        </w:rPr>
        <w:t>élettárs tartási kötelezettségének meghatározott vagyontárgy vagy pénzösszeg egyszeri juttatásával tesz eleget. Ebben az esetben a juttatásban részesített élettárs a jövőben tartási követeléssel akkor sem léphet fel, ha arra e törvény alapján jogosulttá válik.</w:t>
      </w:r>
    </w:p>
    <w:p>
      <w:pPr>
        <w:spacing w:line="268" w:lineRule="exact" w:before="230"/>
        <w:ind w:left="317" w:right="0" w:firstLine="0"/>
        <w:jc w:val="left"/>
        <w:rPr>
          <w:i/>
          <w:sz w:val="24"/>
        </w:rPr>
      </w:pPr>
      <w:r>
        <w:rPr>
          <w:b/>
          <w:w w:val="125"/>
          <w:sz w:val="24"/>
        </w:rPr>
        <w:t>4:90. § </w:t>
      </w:r>
      <w:r>
        <w:rPr>
          <w:i/>
          <w:w w:val="125"/>
          <w:sz w:val="24"/>
        </w:rPr>
        <w:t>[A tartás sorrendje az élettárs és a házastárs között]</w:t>
      </w:r>
    </w:p>
    <w:p>
      <w:pPr>
        <w:pStyle w:val="BodyText"/>
        <w:spacing w:line="225" w:lineRule="auto" w:before="6"/>
        <w:jc w:val="left"/>
      </w:pPr>
      <w:r>
        <w:rPr>
          <w:w w:val="125"/>
        </w:rPr>
        <w:t>A tartásra a volt élettárs a különélő házastárssal és a volt házastárssal egy sorban jogosult.</w:t>
      </w:r>
    </w:p>
    <w:p>
      <w:pPr>
        <w:spacing w:line="268" w:lineRule="exact" w:before="227"/>
        <w:ind w:left="317" w:right="0" w:firstLine="0"/>
        <w:jc w:val="left"/>
        <w:rPr>
          <w:i/>
          <w:sz w:val="24"/>
        </w:rPr>
      </w:pPr>
      <w:r>
        <w:rPr>
          <w:b/>
          <w:w w:val="120"/>
          <w:sz w:val="24"/>
        </w:rPr>
        <w:t>4:91. § </w:t>
      </w:r>
      <w:r>
        <w:rPr>
          <w:i/>
          <w:w w:val="120"/>
          <w:sz w:val="24"/>
        </w:rPr>
        <w:t>[A rokontartás szabályainak alkalmazása]</w:t>
      </w:r>
    </w:p>
    <w:p>
      <w:pPr>
        <w:pStyle w:val="BodyText"/>
        <w:spacing w:line="225" w:lineRule="auto" w:before="6"/>
        <w:ind w:right="130"/>
      </w:pPr>
      <w:r>
        <w:rPr>
          <w:w w:val="130"/>
        </w:rPr>
        <w:t>A tartás mértékére, szolgáltatásának módjára, időtartamára és ezek megváltoztatására, a tartási igény visszamenőleges érvényesítésére, a tartáshoz való jog megszűnésére és a tartás megszüntetésére a rokontartás közös</w:t>
      </w:r>
      <w:r>
        <w:rPr>
          <w:spacing w:val="-30"/>
          <w:w w:val="130"/>
        </w:rPr>
        <w:t> </w:t>
      </w:r>
      <w:r>
        <w:rPr>
          <w:w w:val="130"/>
        </w:rPr>
        <w:t>szabályait</w:t>
      </w:r>
      <w:r>
        <w:rPr>
          <w:spacing w:val="-30"/>
          <w:w w:val="130"/>
        </w:rPr>
        <w:t> </w:t>
      </w:r>
      <w:r>
        <w:rPr>
          <w:w w:val="130"/>
        </w:rPr>
        <w:t>kell</w:t>
      </w:r>
      <w:r>
        <w:rPr>
          <w:spacing w:val="-29"/>
          <w:w w:val="130"/>
        </w:rPr>
        <w:t> </w:t>
      </w:r>
      <w:r>
        <w:rPr>
          <w:w w:val="130"/>
        </w:rPr>
        <w:t>megfelelően</w:t>
      </w:r>
      <w:r>
        <w:rPr>
          <w:spacing w:val="-30"/>
          <w:w w:val="130"/>
        </w:rPr>
        <w:t> </w:t>
      </w:r>
      <w:r>
        <w:rPr>
          <w:w w:val="130"/>
        </w:rPr>
        <w:t>alkalmazni,</w:t>
      </w:r>
      <w:r>
        <w:rPr>
          <w:spacing w:val="-30"/>
          <w:w w:val="130"/>
        </w:rPr>
        <w:t> </w:t>
      </w:r>
      <w:r>
        <w:rPr>
          <w:w w:val="130"/>
        </w:rPr>
        <w:t>azzal,</w:t>
      </w:r>
      <w:r>
        <w:rPr>
          <w:spacing w:val="-29"/>
          <w:w w:val="130"/>
        </w:rPr>
        <w:t> </w:t>
      </w:r>
      <w:r>
        <w:rPr>
          <w:w w:val="130"/>
        </w:rPr>
        <w:t>hogy</w:t>
      </w:r>
      <w:r>
        <w:rPr>
          <w:spacing w:val="-30"/>
          <w:w w:val="130"/>
        </w:rPr>
        <w:t> </w:t>
      </w:r>
      <w:r>
        <w:rPr>
          <w:w w:val="130"/>
        </w:rPr>
        <w:t>az</w:t>
      </w:r>
      <w:r>
        <w:rPr>
          <w:spacing w:val="-30"/>
          <w:w w:val="130"/>
        </w:rPr>
        <w:t> </w:t>
      </w:r>
      <w:r>
        <w:rPr>
          <w:w w:val="130"/>
        </w:rPr>
        <w:t>élettársi</w:t>
      </w:r>
      <w:r>
        <w:rPr>
          <w:spacing w:val="-29"/>
          <w:w w:val="130"/>
        </w:rPr>
        <w:t> </w:t>
      </w:r>
      <w:r>
        <w:rPr>
          <w:w w:val="130"/>
        </w:rPr>
        <w:t>tartáshoz való jog megszűnik akkor is, ha az arra jogosult újabb élettársi kapcsolatot létesít vagy házasságot</w:t>
      </w:r>
      <w:r>
        <w:rPr>
          <w:spacing w:val="-11"/>
          <w:w w:val="130"/>
        </w:rPr>
        <w:t> </w:t>
      </w:r>
      <w:r>
        <w:rPr>
          <w:w w:val="130"/>
        </w:rPr>
        <w:t>köt.</w:t>
      </w:r>
    </w:p>
    <w:p>
      <w:pPr>
        <w:pStyle w:val="BodyText"/>
        <w:spacing w:before="2"/>
        <w:ind w:left="0" w:firstLine="0"/>
        <w:jc w:val="left"/>
        <w:rPr>
          <w:sz w:val="11"/>
        </w:rPr>
      </w:pPr>
    </w:p>
    <w:p>
      <w:pPr>
        <w:pStyle w:val="Heading1"/>
        <w:numPr>
          <w:ilvl w:val="1"/>
          <w:numId w:val="505"/>
        </w:numPr>
        <w:tabs>
          <w:tab w:pos="4992" w:val="left" w:leader="none"/>
        </w:tabs>
        <w:spacing w:line="240" w:lineRule="auto" w:before="101" w:after="0"/>
        <w:ind w:left="4991" w:right="0" w:hanging="688"/>
        <w:jc w:val="left"/>
      </w:pPr>
      <w:r>
        <w:rPr>
          <w:w w:val="115"/>
        </w:rPr>
        <w:t>CÍM</w:t>
      </w:r>
    </w:p>
    <w:p>
      <w:pPr>
        <w:spacing w:after="0" w:line="240" w:lineRule="auto"/>
        <w:jc w:val="left"/>
        <w:sectPr>
          <w:pgSz w:w="11900" w:h="16820"/>
          <w:pgMar w:header="1104" w:footer="0" w:top="1840" w:bottom="280" w:left="1020" w:right="1000"/>
        </w:sectPr>
      </w:pPr>
    </w:p>
    <w:p>
      <w:pPr>
        <w:pStyle w:val="BodyText"/>
        <w:spacing w:before="10"/>
        <w:ind w:left="0" w:firstLine="0"/>
        <w:jc w:val="left"/>
        <w:rPr>
          <w:b/>
          <w:sz w:val="25"/>
        </w:rPr>
      </w:pPr>
    </w:p>
    <w:p>
      <w:pPr>
        <w:spacing w:before="102"/>
        <w:ind w:left="1142" w:right="0" w:firstLine="0"/>
        <w:jc w:val="left"/>
        <w:rPr>
          <w:b/>
          <w:sz w:val="24"/>
        </w:rPr>
      </w:pPr>
      <w:r>
        <w:rPr>
          <w:b/>
          <w:w w:val="115"/>
          <w:sz w:val="24"/>
        </w:rPr>
        <w:t>AZ ÉLETTÁRSAK LAKÁSHASZNÁLATÁNAK RENDEZÉSE</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4:92. § </w:t>
      </w:r>
      <w:r>
        <w:rPr>
          <w:i/>
          <w:w w:val="125"/>
          <w:sz w:val="24"/>
        </w:rPr>
        <w:t>[A lakáshasználat bírói rendezése]</w:t>
      </w:r>
    </w:p>
    <w:p>
      <w:pPr>
        <w:pStyle w:val="BodyText"/>
        <w:spacing w:line="225" w:lineRule="auto" w:before="5"/>
        <w:ind w:right="131"/>
      </w:pPr>
      <w:r>
        <w:rPr>
          <w:w w:val="130"/>
        </w:rPr>
        <w:t>A közösen használt lakásnak az életközösség megszűnését követő további használatát előzetesen rendező szerződés vagy az életközösség megszűnése után kötött egyéb megállapodás hiányában az életközösség megszűnése esetén bármelyik élettárs kérheti a bíróságtól az élettársak által közösen használt lakás további használatának rendezését.</w:t>
      </w:r>
    </w:p>
    <w:p>
      <w:pPr>
        <w:spacing w:line="225" w:lineRule="auto" w:before="243"/>
        <w:ind w:left="113" w:right="132" w:firstLine="204"/>
        <w:jc w:val="both"/>
        <w:rPr>
          <w:i/>
          <w:sz w:val="24"/>
        </w:rPr>
      </w:pPr>
      <w:r>
        <w:rPr>
          <w:b/>
          <w:w w:val="125"/>
          <w:sz w:val="24"/>
        </w:rPr>
        <w:t>4:93. § </w:t>
      </w:r>
      <w:r>
        <w:rPr>
          <w:i/>
          <w:w w:val="125"/>
          <w:sz w:val="24"/>
        </w:rPr>
        <w:t>[Az élettársak közös jogcíme alapján lakott lakás használatának rendezése]</w:t>
      </w:r>
    </w:p>
    <w:p>
      <w:pPr>
        <w:pStyle w:val="ListParagraph"/>
        <w:numPr>
          <w:ilvl w:val="0"/>
          <w:numId w:val="558"/>
        </w:numPr>
        <w:tabs>
          <w:tab w:pos="753" w:val="left" w:leader="none"/>
        </w:tabs>
        <w:spacing w:line="225" w:lineRule="auto" w:before="1" w:after="0"/>
        <w:ind w:left="113" w:right="127" w:firstLine="204"/>
        <w:jc w:val="both"/>
        <w:rPr>
          <w:sz w:val="24"/>
        </w:rPr>
      </w:pPr>
      <w:r>
        <w:rPr>
          <w:w w:val="125"/>
          <w:sz w:val="24"/>
        </w:rPr>
        <w:t>Az élettársak közös jogcíme alapján használt lakás további használatáról   a bíróság a házastársak közös jogcíme alapján használt lakás használatának rendezésére vonatkozó rendelkezések megfelelő alkalmazásával</w:t>
      </w:r>
      <w:r>
        <w:rPr>
          <w:spacing w:val="23"/>
          <w:w w:val="125"/>
          <w:sz w:val="24"/>
        </w:rPr>
        <w:t> </w:t>
      </w:r>
      <w:r>
        <w:rPr>
          <w:w w:val="125"/>
          <w:sz w:val="24"/>
        </w:rPr>
        <w:t>dönt.</w:t>
      </w:r>
    </w:p>
    <w:p>
      <w:pPr>
        <w:pStyle w:val="ListParagraph"/>
        <w:numPr>
          <w:ilvl w:val="0"/>
          <w:numId w:val="558"/>
        </w:numPr>
        <w:tabs>
          <w:tab w:pos="771" w:val="left" w:leader="none"/>
        </w:tabs>
        <w:spacing w:line="225" w:lineRule="auto" w:before="2" w:after="0"/>
        <w:ind w:left="113" w:right="133" w:firstLine="204"/>
        <w:jc w:val="both"/>
        <w:rPr>
          <w:sz w:val="24"/>
        </w:rPr>
      </w:pPr>
      <w:r>
        <w:rPr>
          <w:w w:val="125"/>
          <w:sz w:val="24"/>
        </w:rPr>
        <w:t>A bíróság a lakáshasználatra jogosult közös kiskorú gyermek megfelelő lakáshoz fűződő jogát is figyelembe veszi, ha az élettársi  kapcsolat  megszűnése esetén az élettársak közös jogcíme alapján használt lakás további használatáról</w:t>
      </w:r>
      <w:r>
        <w:rPr>
          <w:spacing w:val="1"/>
          <w:w w:val="125"/>
          <w:sz w:val="24"/>
        </w:rPr>
        <w:t> </w:t>
      </w:r>
      <w:r>
        <w:rPr>
          <w:w w:val="125"/>
          <w:sz w:val="24"/>
        </w:rPr>
        <w:t>dönt.</w:t>
      </w:r>
    </w:p>
    <w:p>
      <w:pPr>
        <w:spacing w:line="225" w:lineRule="auto" w:before="242"/>
        <w:ind w:left="113" w:right="133" w:firstLine="204"/>
        <w:jc w:val="both"/>
        <w:rPr>
          <w:i/>
          <w:sz w:val="24"/>
        </w:rPr>
      </w:pPr>
      <w:r>
        <w:rPr>
          <w:b/>
          <w:w w:val="125"/>
          <w:sz w:val="24"/>
        </w:rPr>
        <w:t>4:94. § </w:t>
      </w:r>
      <w:r>
        <w:rPr>
          <w:i/>
          <w:w w:val="125"/>
          <w:sz w:val="24"/>
        </w:rPr>
        <w:t>[Az élettárs feljogosítása a másik élettárs kizárólagos jogcíme  alapján lakott lakás</w:t>
      </w:r>
      <w:r>
        <w:rPr>
          <w:i/>
          <w:spacing w:val="-3"/>
          <w:w w:val="125"/>
          <w:sz w:val="24"/>
        </w:rPr>
        <w:t> </w:t>
      </w:r>
      <w:r>
        <w:rPr>
          <w:i/>
          <w:w w:val="125"/>
          <w:sz w:val="24"/>
        </w:rPr>
        <w:t>használatára]</w:t>
      </w:r>
    </w:p>
    <w:p>
      <w:pPr>
        <w:pStyle w:val="ListParagraph"/>
        <w:numPr>
          <w:ilvl w:val="0"/>
          <w:numId w:val="559"/>
        </w:numPr>
        <w:tabs>
          <w:tab w:pos="789" w:val="left" w:leader="none"/>
        </w:tabs>
        <w:spacing w:line="225" w:lineRule="auto" w:before="2" w:after="0"/>
        <w:ind w:left="113" w:right="128" w:firstLine="204"/>
        <w:jc w:val="both"/>
        <w:rPr>
          <w:sz w:val="24"/>
        </w:rPr>
      </w:pPr>
      <w:r>
        <w:rPr>
          <w:w w:val="130"/>
          <w:sz w:val="24"/>
        </w:rPr>
        <w:t>Az élettársi kapcsolat megszűnése esetén a bíróság a volt élettársat - kérelmére - feljogosíthatja a másik élettárs kizárólagos jogcíme alapján közösen használt lakás további használatára, ha az életközösség legalább egy évig fennállt, és az élettársak kapcsolatából származó kiskorú gyermek lakáshasználati jogának biztosítása érdekében ez</w:t>
      </w:r>
      <w:r>
        <w:rPr>
          <w:spacing w:val="-34"/>
          <w:w w:val="130"/>
          <w:sz w:val="24"/>
        </w:rPr>
        <w:t> </w:t>
      </w:r>
      <w:r>
        <w:rPr>
          <w:w w:val="130"/>
          <w:sz w:val="24"/>
        </w:rPr>
        <w:t>indokolt.</w:t>
      </w:r>
    </w:p>
    <w:p>
      <w:pPr>
        <w:pStyle w:val="ListParagraph"/>
        <w:numPr>
          <w:ilvl w:val="0"/>
          <w:numId w:val="559"/>
        </w:numPr>
        <w:tabs>
          <w:tab w:pos="757" w:val="left" w:leader="none"/>
        </w:tabs>
        <w:spacing w:line="225" w:lineRule="auto" w:before="2" w:after="0"/>
        <w:ind w:left="113" w:right="127" w:firstLine="204"/>
        <w:jc w:val="both"/>
        <w:rPr>
          <w:sz w:val="24"/>
        </w:rPr>
      </w:pPr>
      <w:r>
        <w:rPr>
          <w:w w:val="130"/>
          <w:sz w:val="24"/>
        </w:rPr>
        <w:t>A bíróság az (1) bekezdésben meghatározott esetekben az adottságainál fogva</w:t>
      </w:r>
      <w:r>
        <w:rPr>
          <w:spacing w:val="-13"/>
          <w:w w:val="130"/>
          <w:sz w:val="24"/>
        </w:rPr>
        <w:t> </w:t>
      </w:r>
      <w:r>
        <w:rPr>
          <w:w w:val="130"/>
          <w:sz w:val="24"/>
        </w:rPr>
        <w:t>arra</w:t>
      </w:r>
      <w:r>
        <w:rPr>
          <w:spacing w:val="-13"/>
          <w:w w:val="130"/>
          <w:sz w:val="24"/>
        </w:rPr>
        <w:t> </w:t>
      </w:r>
      <w:r>
        <w:rPr>
          <w:w w:val="130"/>
          <w:sz w:val="24"/>
        </w:rPr>
        <w:t>alkalmas</w:t>
      </w:r>
      <w:r>
        <w:rPr>
          <w:spacing w:val="-5"/>
          <w:w w:val="130"/>
          <w:sz w:val="24"/>
        </w:rPr>
        <w:t> </w:t>
      </w:r>
      <w:r>
        <w:rPr>
          <w:w w:val="130"/>
          <w:sz w:val="24"/>
        </w:rPr>
        <w:t>lakásnak</w:t>
      </w:r>
      <w:r>
        <w:rPr>
          <w:spacing w:val="-20"/>
          <w:w w:val="130"/>
          <w:sz w:val="24"/>
        </w:rPr>
        <w:t> </w:t>
      </w:r>
      <w:r>
        <w:rPr>
          <w:w w:val="130"/>
          <w:sz w:val="24"/>
        </w:rPr>
        <w:t>elsősorban</w:t>
      </w:r>
      <w:r>
        <w:rPr>
          <w:spacing w:val="-13"/>
          <w:w w:val="130"/>
          <w:sz w:val="24"/>
        </w:rPr>
        <w:t> </w:t>
      </w:r>
      <w:r>
        <w:rPr>
          <w:w w:val="130"/>
          <w:sz w:val="24"/>
        </w:rPr>
        <w:t>az</w:t>
      </w:r>
      <w:r>
        <w:rPr>
          <w:spacing w:val="-13"/>
          <w:w w:val="130"/>
          <w:sz w:val="24"/>
        </w:rPr>
        <w:t> </w:t>
      </w:r>
      <w:r>
        <w:rPr>
          <w:w w:val="130"/>
          <w:sz w:val="24"/>
        </w:rPr>
        <w:t>osztott</w:t>
      </w:r>
      <w:r>
        <w:rPr>
          <w:spacing w:val="-13"/>
          <w:w w:val="130"/>
          <w:sz w:val="24"/>
        </w:rPr>
        <w:t> </w:t>
      </w:r>
      <w:r>
        <w:rPr>
          <w:w w:val="130"/>
          <w:sz w:val="24"/>
        </w:rPr>
        <w:t>használatát</w:t>
      </w:r>
      <w:r>
        <w:rPr>
          <w:spacing w:val="-12"/>
          <w:w w:val="130"/>
          <w:sz w:val="24"/>
        </w:rPr>
        <w:t> </w:t>
      </w:r>
      <w:r>
        <w:rPr>
          <w:w w:val="130"/>
          <w:sz w:val="24"/>
        </w:rPr>
        <w:t>rendelheti</w:t>
      </w:r>
      <w:r>
        <w:rPr>
          <w:spacing w:val="-12"/>
          <w:w w:val="130"/>
          <w:sz w:val="24"/>
        </w:rPr>
        <w:t> </w:t>
      </w:r>
      <w:r>
        <w:rPr>
          <w:w w:val="130"/>
          <w:sz w:val="24"/>
        </w:rPr>
        <w:t>el.</w:t>
      </w:r>
    </w:p>
    <w:p>
      <w:pPr>
        <w:pStyle w:val="ListParagraph"/>
        <w:numPr>
          <w:ilvl w:val="0"/>
          <w:numId w:val="559"/>
        </w:numPr>
        <w:tabs>
          <w:tab w:pos="763" w:val="left" w:leader="none"/>
        </w:tabs>
        <w:spacing w:line="225" w:lineRule="auto" w:before="2" w:after="0"/>
        <w:ind w:left="113" w:right="128" w:firstLine="204"/>
        <w:jc w:val="both"/>
        <w:rPr>
          <w:sz w:val="24"/>
        </w:rPr>
      </w:pPr>
      <w:r>
        <w:rPr>
          <w:w w:val="130"/>
          <w:sz w:val="24"/>
        </w:rPr>
        <w:t>Kivételesen indokolt esetben a bíróság a volt élettársat a másik élettárs kizárólagos tulajdonjoga vagy haszonélvezeti joga alapján használt lakás kizárólagos használatára is feljogosíthatja, ha a lakáshasználatra jogosult közös kiskorú gyermekek legalább egyike feletti szülői felügyeleti jog gyakorlása ezt a volt élettársat illeti meg, és a kiskorú gyermek lakáshasználata másként nem</w:t>
      </w:r>
      <w:r>
        <w:rPr>
          <w:spacing w:val="-13"/>
          <w:w w:val="130"/>
          <w:sz w:val="24"/>
        </w:rPr>
        <w:t> </w:t>
      </w:r>
      <w:r>
        <w:rPr>
          <w:w w:val="130"/>
          <w:sz w:val="24"/>
        </w:rPr>
        <w:t>biztosítható.</w:t>
      </w:r>
    </w:p>
    <w:p>
      <w:pPr>
        <w:pStyle w:val="ListParagraph"/>
        <w:numPr>
          <w:ilvl w:val="0"/>
          <w:numId w:val="559"/>
        </w:numPr>
        <w:tabs>
          <w:tab w:pos="747" w:val="left" w:leader="none"/>
        </w:tabs>
        <w:spacing w:line="225" w:lineRule="auto" w:before="3" w:after="0"/>
        <w:ind w:left="113" w:right="129" w:firstLine="204"/>
        <w:jc w:val="both"/>
        <w:rPr>
          <w:sz w:val="24"/>
        </w:rPr>
      </w:pPr>
      <w:r>
        <w:rPr>
          <w:w w:val="125"/>
          <w:sz w:val="24"/>
        </w:rPr>
        <w:t>A bíróság a (2)-(3) bekezdés szerinti osztott vagy kizárólagos használatot meghatározott időre vagy feltétel bekövetkezéséig is</w:t>
      </w:r>
      <w:r>
        <w:rPr>
          <w:spacing w:val="26"/>
          <w:w w:val="125"/>
          <w:sz w:val="24"/>
        </w:rPr>
        <w:t> </w:t>
      </w:r>
      <w:r>
        <w:rPr>
          <w:w w:val="125"/>
          <w:sz w:val="24"/>
        </w:rPr>
        <w:t>biztosíthatja.</w:t>
      </w:r>
    </w:p>
    <w:p>
      <w:pPr>
        <w:pStyle w:val="ListParagraph"/>
        <w:numPr>
          <w:ilvl w:val="0"/>
          <w:numId w:val="559"/>
        </w:numPr>
        <w:tabs>
          <w:tab w:pos="789" w:val="left" w:leader="none"/>
        </w:tabs>
        <w:spacing w:line="225" w:lineRule="auto" w:before="1" w:after="0"/>
        <w:ind w:left="113" w:right="130" w:firstLine="204"/>
        <w:jc w:val="both"/>
        <w:rPr>
          <w:sz w:val="24"/>
        </w:rPr>
      </w:pPr>
      <w:r>
        <w:rPr>
          <w:w w:val="130"/>
          <w:sz w:val="24"/>
        </w:rPr>
        <w:t>A kizárólagos használatra feljogosított volt élettársat a bérlő jogállása illeti meg, azzal, hogy lakáshasználati joga rendes felmondással megfelelő cserelakás felajánlása esetén szüntethető</w:t>
      </w:r>
      <w:r>
        <w:rPr>
          <w:spacing w:val="-12"/>
          <w:w w:val="130"/>
          <w:sz w:val="24"/>
        </w:rPr>
        <w:t> </w:t>
      </w:r>
      <w:r>
        <w:rPr>
          <w:w w:val="130"/>
          <w:sz w:val="24"/>
        </w:rPr>
        <w:t>meg.</w:t>
      </w:r>
    </w:p>
    <w:p>
      <w:pPr>
        <w:pStyle w:val="ListParagraph"/>
        <w:numPr>
          <w:ilvl w:val="0"/>
          <w:numId w:val="559"/>
        </w:numPr>
        <w:tabs>
          <w:tab w:pos="745" w:val="left" w:leader="none"/>
        </w:tabs>
        <w:spacing w:line="225" w:lineRule="auto" w:before="2" w:after="0"/>
        <w:ind w:left="113" w:right="134" w:firstLine="204"/>
        <w:jc w:val="both"/>
        <w:rPr>
          <w:sz w:val="24"/>
        </w:rPr>
      </w:pPr>
      <w:r>
        <w:rPr>
          <w:w w:val="125"/>
          <w:sz w:val="24"/>
        </w:rPr>
        <w:t>Nem tarthat igényt a másik élettárs kizárólagos jogcíme alapján használt lakás osztott vagy kizárólagos használatára az a volt élettárs, akinek más beköltözhető vagy egyoldalú nyilatkozatával beköltözhetővé tehető lakása</w:t>
      </w:r>
      <w:r>
        <w:rPr>
          <w:spacing w:val="22"/>
          <w:w w:val="125"/>
          <w:sz w:val="24"/>
        </w:rPr>
        <w:t> </w:t>
      </w:r>
      <w:r>
        <w:rPr>
          <w:w w:val="125"/>
          <w:sz w:val="24"/>
        </w:rPr>
        <w:t>van.</w:t>
      </w:r>
    </w:p>
    <w:p>
      <w:pPr>
        <w:spacing w:line="268" w:lineRule="exact" w:before="228"/>
        <w:ind w:left="317" w:right="0" w:firstLine="0"/>
        <w:jc w:val="left"/>
        <w:rPr>
          <w:i/>
          <w:sz w:val="24"/>
        </w:rPr>
      </w:pPr>
      <w:r>
        <w:rPr>
          <w:b/>
          <w:w w:val="120"/>
          <w:sz w:val="24"/>
        </w:rPr>
        <w:t>4:95. § </w:t>
      </w:r>
      <w:r>
        <w:rPr>
          <w:i/>
          <w:w w:val="120"/>
          <w:sz w:val="24"/>
        </w:rPr>
        <w:t>[A lakáshasználat újrarendezése]</w:t>
      </w:r>
    </w:p>
    <w:p>
      <w:pPr>
        <w:pStyle w:val="ListParagraph"/>
        <w:numPr>
          <w:ilvl w:val="0"/>
          <w:numId w:val="560"/>
        </w:numPr>
        <w:tabs>
          <w:tab w:pos="775" w:val="left" w:leader="none"/>
        </w:tabs>
        <w:spacing w:line="225" w:lineRule="auto" w:before="6" w:after="0"/>
        <w:ind w:left="113" w:right="128" w:firstLine="204"/>
        <w:jc w:val="both"/>
        <w:rPr>
          <w:sz w:val="24"/>
        </w:rPr>
      </w:pPr>
      <w:r>
        <w:rPr>
          <w:w w:val="130"/>
          <w:sz w:val="24"/>
        </w:rPr>
        <w:t>Ha a bíróság a lakás osztott használatát rendelte el, vagy a tulajdonos vagy haszonélvező élettársat kötelezte a lakás elhagyására, bármelyik volt élettárs kérheti a lakáshasználat újrarendezését arra hivatkozással, hogy a</w:t>
      </w:r>
      <w:r>
        <w:rPr>
          <w:spacing w:val="78"/>
          <w:w w:val="130"/>
          <w:sz w:val="24"/>
        </w:rPr>
        <w:t> </w:t>
      </w:r>
      <w:r>
        <w:rPr>
          <w:w w:val="130"/>
          <w:sz w:val="24"/>
        </w:rPr>
        <w:t>rendezés alapjául szolgáló körülményekben bekövetkezett változás folytán a használat</w:t>
      </w:r>
      <w:r>
        <w:rPr>
          <w:spacing w:val="-23"/>
          <w:w w:val="130"/>
          <w:sz w:val="24"/>
        </w:rPr>
        <w:t> </w:t>
      </w:r>
      <w:r>
        <w:rPr>
          <w:w w:val="130"/>
          <w:sz w:val="24"/>
        </w:rPr>
        <w:t>módjának</w:t>
      </w:r>
      <w:r>
        <w:rPr>
          <w:spacing w:val="-23"/>
          <w:w w:val="130"/>
          <w:sz w:val="24"/>
        </w:rPr>
        <w:t> </w:t>
      </w:r>
      <w:r>
        <w:rPr>
          <w:w w:val="130"/>
          <w:sz w:val="24"/>
        </w:rPr>
        <w:t>változatlan</w:t>
      </w:r>
      <w:r>
        <w:rPr>
          <w:spacing w:val="-22"/>
          <w:w w:val="130"/>
          <w:sz w:val="24"/>
        </w:rPr>
        <w:t> </w:t>
      </w:r>
      <w:r>
        <w:rPr>
          <w:w w:val="130"/>
          <w:sz w:val="24"/>
        </w:rPr>
        <w:t>fenntartása</w:t>
      </w:r>
      <w:r>
        <w:rPr>
          <w:spacing w:val="-23"/>
          <w:w w:val="130"/>
          <w:sz w:val="24"/>
        </w:rPr>
        <w:t> </w:t>
      </w:r>
      <w:r>
        <w:rPr>
          <w:w w:val="130"/>
          <w:sz w:val="24"/>
        </w:rPr>
        <w:t>lényeges</w:t>
      </w:r>
      <w:r>
        <w:rPr>
          <w:spacing w:val="-22"/>
          <w:w w:val="130"/>
          <w:sz w:val="24"/>
        </w:rPr>
        <w:t> </w:t>
      </w:r>
      <w:r>
        <w:rPr>
          <w:w w:val="130"/>
          <w:sz w:val="24"/>
        </w:rPr>
        <w:t>jogi</w:t>
      </w:r>
      <w:r>
        <w:rPr>
          <w:spacing w:val="-23"/>
          <w:w w:val="130"/>
          <w:sz w:val="24"/>
        </w:rPr>
        <w:t> </w:t>
      </w:r>
      <w:r>
        <w:rPr>
          <w:w w:val="130"/>
          <w:sz w:val="24"/>
        </w:rPr>
        <w:t>érdekét</w:t>
      </w:r>
      <w:r>
        <w:rPr>
          <w:spacing w:val="-22"/>
          <w:w w:val="130"/>
          <w:sz w:val="24"/>
        </w:rPr>
        <w:t> </w:t>
      </w:r>
      <w:r>
        <w:rPr>
          <w:w w:val="130"/>
          <w:sz w:val="24"/>
        </w:rPr>
        <w:t>vagy</w:t>
      </w:r>
      <w:r>
        <w:rPr>
          <w:spacing w:val="-23"/>
          <w:w w:val="130"/>
          <w:sz w:val="24"/>
        </w:rPr>
        <w:t> </w:t>
      </w:r>
      <w:r>
        <w:rPr>
          <w:w w:val="130"/>
          <w:sz w:val="24"/>
        </w:rPr>
        <w:t>a</w:t>
      </w:r>
      <w:r>
        <w:rPr>
          <w:spacing w:val="-22"/>
          <w:w w:val="130"/>
          <w:sz w:val="24"/>
        </w:rPr>
        <w:t> </w:t>
      </w:r>
      <w:r>
        <w:rPr>
          <w:w w:val="130"/>
          <w:sz w:val="24"/>
        </w:rPr>
        <w:t>közös kiskorú gyermek érdekét</w:t>
      </w:r>
      <w:r>
        <w:rPr>
          <w:spacing w:val="1"/>
          <w:w w:val="130"/>
          <w:sz w:val="24"/>
        </w:rPr>
        <w:t> </w:t>
      </w:r>
      <w:r>
        <w:rPr>
          <w:w w:val="130"/>
          <w:sz w:val="24"/>
        </w:rPr>
        <w:t>sérti.</w:t>
      </w:r>
    </w:p>
    <w:p>
      <w:pPr>
        <w:spacing w:after="0" w:line="225" w:lineRule="auto"/>
        <w:jc w:val="both"/>
        <w:rPr>
          <w:sz w:val="24"/>
        </w:rPr>
        <w:sectPr>
          <w:pgSz w:w="11900" w:h="16820"/>
          <w:pgMar w:header="1104" w:footer="0" w:top="1840" w:bottom="280" w:left="1020" w:right="1000"/>
        </w:sectPr>
      </w:pPr>
    </w:p>
    <w:p>
      <w:pPr>
        <w:pStyle w:val="ListParagraph"/>
        <w:numPr>
          <w:ilvl w:val="0"/>
          <w:numId w:val="560"/>
        </w:numPr>
        <w:tabs>
          <w:tab w:pos="768" w:val="left" w:leader="none"/>
        </w:tabs>
        <w:spacing w:line="225" w:lineRule="auto" w:before="173" w:after="0"/>
        <w:ind w:left="113" w:right="129" w:firstLine="204"/>
        <w:jc w:val="both"/>
        <w:rPr>
          <w:sz w:val="24"/>
        </w:rPr>
      </w:pPr>
      <w:r>
        <w:rPr>
          <w:w w:val="130"/>
          <w:sz w:val="24"/>
        </w:rPr>
        <w:t>Az (1) bekezdésben foglaltak nem érintik a volt élettársnak azt a jogát, hogy a használat megosztását követően volt élettársa bérlőtársi jogviszonyának megszüntetését e törvénynek a bérlőtársakra vonatkozó rendelkezései alapján</w:t>
      </w:r>
      <w:r>
        <w:rPr>
          <w:spacing w:val="-7"/>
          <w:w w:val="130"/>
          <w:sz w:val="24"/>
        </w:rPr>
        <w:t> </w:t>
      </w:r>
      <w:r>
        <w:rPr>
          <w:w w:val="130"/>
          <w:sz w:val="24"/>
        </w:rPr>
        <w:t>kérje.</w:t>
      </w:r>
    </w:p>
    <w:p>
      <w:pPr>
        <w:pStyle w:val="BodyText"/>
        <w:spacing w:before="3"/>
        <w:ind w:left="0" w:firstLine="0"/>
        <w:jc w:val="left"/>
        <w:rPr>
          <w:sz w:val="11"/>
        </w:rPr>
      </w:pPr>
    </w:p>
    <w:p>
      <w:pPr>
        <w:pStyle w:val="BodyText"/>
        <w:spacing w:line="643" w:lineRule="auto" w:before="99"/>
        <w:ind w:left="3840" w:right="3852" w:firstLine="0"/>
        <w:jc w:val="center"/>
      </w:pPr>
      <w:r>
        <w:rPr>
          <w:w w:val="110"/>
        </w:rPr>
        <w:t>NEGYEDIK RÉSZ A ROKONSÁG</w:t>
      </w:r>
    </w:p>
    <w:p>
      <w:pPr>
        <w:pStyle w:val="Heading1"/>
        <w:numPr>
          <w:ilvl w:val="1"/>
          <w:numId w:val="505"/>
        </w:numPr>
        <w:tabs>
          <w:tab w:pos="4891" w:val="left" w:leader="none"/>
        </w:tabs>
        <w:spacing w:line="240" w:lineRule="auto" w:before="1" w:after="0"/>
        <w:ind w:left="4890" w:right="0" w:hanging="474"/>
        <w:jc w:val="left"/>
      </w:pPr>
      <w:r>
        <w:rPr>
          <w:w w:val="115"/>
        </w:rPr>
        <w:t>CÍM</w:t>
      </w:r>
    </w:p>
    <w:p>
      <w:pPr>
        <w:pStyle w:val="BodyText"/>
        <w:spacing w:before="4"/>
        <w:ind w:left="0" w:firstLine="0"/>
        <w:jc w:val="left"/>
        <w:rPr>
          <w:b/>
          <w:sz w:val="40"/>
        </w:rPr>
      </w:pPr>
    </w:p>
    <w:p>
      <w:pPr>
        <w:spacing w:before="0"/>
        <w:ind w:left="404" w:right="415" w:firstLine="0"/>
        <w:jc w:val="center"/>
        <w:rPr>
          <w:b/>
          <w:sz w:val="24"/>
        </w:rPr>
      </w:pPr>
      <w:r>
        <w:rPr>
          <w:b/>
          <w:w w:val="110"/>
          <w:sz w:val="24"/>
        </w:rPr>
        <w:t>A ROKONI KAPCSOLAT</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4:96. § </w:t>
      </w:r>
      <w:r>
        <w:rPr>
          <w:i/>
          <w:w w:val="120"/>
          <w:sz w:val="24"/>
        </w:rPr>
        <w:t>[A rokoni kapcsolat]</w:t>
      </w:r>
    </w:p>
    <w:p>
      <w:pPr>
        <w:pStyle w:val="ListParagraph"/>
        <w:numPr>
          <w:ilvl w:val="0"/>
          <w:numId w:val="561"/>
        </w:numPr>
        <w:tabs>
          <w:tab w:pos="822" w:val="left" w:leader="none"/>
        </w:tabs>
        <w:spacing w:line="225" w:lineRule="auto" w:before="5" w:after="0"/>
        <w:ind w:left="113" w:right="133" w:firstLine="204"/>
        <w:jc w:val="left"/>
        <w:rPr>
          <w:sz w:val="24"/>
        </w:rPr>
      </w:pPr>
      <w:r>
        <w:rPr>
          <w:w w:val="125"/>
          <w:sz w:val="24"/>
        </w:rPr>
        <w:t>Egyenesági a rokonság azok között, akik közül az egyik a másiktól származik.</w:t>
      </w:r>
    </w:p>
    <w:p>
      <w:pPr>
        <w:pStyle w:val="ListParagraph"/>
        <w:numPr>
          <w:ilvl w:val="0"/>
          <w:numId w:val="561"/>
        </w:numPr>
        <w:tabs>
          <w:tab w:pos="736" w:val="left" w:leader="none"/>
        </w:tabs>
        <w:spacing w:line="225" w:lineRule="auto" w:before="2" w:after="0"/>
        <w:ind w:left="113" w:right="124" w:firstLine="204"/>
        <w:jc w:val="left"/>
        <w:rPr>
          <w:sz w:val="24"/>
        </w:rPr>
      </w:pPr>
      <w:r>
        <w:rPr>
          <w:w w:val="125"/>
          <w:sz w:val="24"/>
        </w:rPr>
        <w:t>Oldalágon rokonok azok a nem egyenesági rokonok, akiknek legalább egy közös felmenő rokonuk van.</w:t>
      </w:r>
    </w:p>
    <w:p>
      <w:pPr>
        <w:spacing w:line="268" w:lineRule="exact" w:before="227"/>
        <w:ind w:left="317" w:right="0" w:firstLine="0"/>
        <w:jc w:val="left"/>
        <w:rPr>
          <w:i/>
          <w:sz w:val="24"/>
        </w:rPr>
      </w:pPr>
      <w:r>
        <w:rPr>
          <w:b/>
          <w:w w:val="125"/>
          <w:sz w:val="24"/>
        </w:rPr>
        <w:t>4:97. § </w:t>
      </w:r>
      <w:r>
        <w:rPr>
          <w:i/>
          <w:w w:val="125"/>
          <w:sz w:val="24"/>
        </w:rPr>
        <w:t>[A rokoni kapcsolatok alapjai]</w:t>
      </w:r>
    </w:p>
    <w:p>
      <w:pPr>
        <w:pStyle w:val="ListParagraph"/>
        <w:numPr>
          <w:ilvl w:val="0"/>
          <w:numId w:val="562"/>
        </w:numPr>
        <w:tabs>
          <w:tab w:pos="744" w:val="left" w:leader="none"/>
        </w:tabs>
        <w:spacing w:line="225" w:lineRule="auto" w:before="6" w:after="0"/>
        <w:ind w:left="113" w:right="131" w:firstLine="204"/>
        <w:jc w:val="left"/>
        <w:rPr>
          <w:sz w:val="24"/>
        </w:rPr>
      </w:pPr>
      <w:r>
        <w:rPr>
          <w:w w:val="125"/>
          <w:sz w:val="24"/>
        </w:rPr>
        <w:t>A szülő és a gyermek közötti egyenesági rokoni kapcsolat leszármazással vagy örökbefogadással jön</w:t>
      </w:r>
      <w:r>
        <w:rPr>
          <w:spacing w:val="3"/>
          <w:w w:val="125"/>
          <w:sz w:val="24"/>
        </w:rPr>
        <w:t> </w:t>
      </w:r>
      <w:r>
        <w:rPr>
          <w:w w:val="125"/>
          <w:sz w:val="24"/>
        </w:rPr>
        <w:t>létre.</w:t>
      </w:r>
    </w:p>
    <w:p>
      <w:pPr>
        <w:pStyle w:val="ListParagraph"/>
        <w:numPr>
          <w:ilvl w:val="0"/>
          <w:numId w:val="562"/>
        </w:numPr>
        <w:tabs>
          <w:tab w:pos="812" w:val="left" w:leader="none"/>
        </w:tabs>
        <w:spacing w:line="225" w:lineRule="auto" w:before="1" w:after="0"/>
        <w:ind w:left="113" w:right="130" w:firstLine="204"/>
        <w:jc w:val="left"/>
        <w:rPr>
          <w:sz w:val="24"/>
        </w:rPr>
      </w:pPr>
      <w:r>
        <w:rPr>
          <w:w w:val="125"/>
          <w:sz w:val="24"/>
        </w:rPr>
        <w:t>A gyermek leszármazásával vagy örökbefogadásával szülőjének teljes rokonságával is rokoni kapcsolatba</w:t>
      </w:r>
      <w:r>
        <w:rPr>
          <w:spacing w:val="4"/>
          <w:w w:val="125"/>
          <w:sz w:val="24"/>
        </w:rPr>
        <w:t> </w:t>
      </w:r>
      <w:r>
        <w:rPr>
          <w:w w:val="125"/>
          <w:sz w:val="24"/>
        </w:rPr>
        <w:t>kerül.</w:t>
      </w:r>
    </w:p>
    <w:p>
      <w:pPr>
        <w:pStyle w:val="Heading1"/>
        <w:numPr>
          <w:ilvl w:val="1"/>
          <w:numId w:val="505"/>
        </w:numPr>
        <w:tabs>
          <w:tab w:pos="4825" w:val="left" w:leader="none"/>
        </w:tabs>
        <w:spacing w:line="240" w:lineRule="auto" w:before="228" w:after="0"/>
        <w:ind w:left="4824" w:right="0" w:hanging="352"/>
        <w:jc w:val="left"/>
      </w:pPr>
      <w:r>
        <w:rPr>
          <w:w w:val="115"/>
        </w:rPr>
        <w:t>CÍM</w:t>
      </w:r>
    </w:p>
    <w:p>
      <w:pPr>
        <w:pStyle w:val="BodyText"/>
        <w:spacing w:before="3"/>
        <w:ind w:left="0" w:firstLine="0"/>
        <w:jc w:val="left"/>
        <w:rPr>
          <w:b/>
          <w:sz w:val="40"/>
        </w:rPr>
      </w:pPr>
    </w:p>
    <w:p>
      <w:pPr>
        <w:spacing w:before="1"/>
        <w:ind w:left="404" w:right="417" w:firstLine="0"/>
        <w:jc w:val="center"/>
        <w:rPr>
          <w:b/>
          <w:sz w:val="24"/>
        </w:rPr>
      </w:pPr>
      <w:r>
        <w:rPr>
          <w:b/>
          <w:w w:val="115"/>
          <w:sz w:val="24"/>
        </w:rPr>
        <w:t>A LESZÁRMAZÁSON ALAPULÓ ROKONI KAPCSOLAT</w:t>
      </w:r>
    </w:p>
    <w:p>
      <w:pPr>
        <w:pStyle w:val="BodyText"/>
        <w:spacing w:before="4"/>
        <w:ind w:left="0" w:firstLine="0"/>
        <w:jc w:val="left"/>
        <w:rPr>
          <w:b/>
          <w:sz w:val="40"/>
        </w:rPr>
      </w:pPr>
    </w:p>
    <w:p>
      <w:pPr>
        <w:pStyle w:val="ListParagraph"/>
        <w:numPr>
          <w:ilvl w:val="0"/>
          <w:numId w:val="505"/>
        </w:numPr>
        <w:tabs>
          <w:tab w:pos="4698" w:val="left" w:leader="none"/>
        </w:tabs>
        <w:spacing w:line="240" w:lineRule="auto" w:before="0" w:after="0"/>
        <w:ind w:left="4697" w:right="0" w:hanging="418"/>
        <w:jc w:val="left"/>
        <w:rPr>
          <w:i/>
          <w:sz w:val="24"/>
        </w:rPr>
      </w:pPr>
      <w:r>
        <w:rPr>
          <w:i/>
          <w:w w:val="130"/>
          <w:sz w:val="24"/>
        </w:rPr>
        <w:t>Fejezet</w:t>
      </w:r>
    </w:p>
    <w:p>
      <w:pPr>
        <w:pStyle w:val="BodyText"/>
        <w:spacing w:before="4"/>
        <w:ind w:left="0" w:firstLine="0"/>
        <w:jc w:val="left"/>
        <w:rPr>
          <w:i/>
          <w:sz w:val="40"/>
        </w:rPr>
      </w:pPr>
    </w:p>
    <w:p>
      <w:pPr>
        <w:spacing w:before="0"/>
        <w:ind w:left="404" w:right="416" w:firstLine="0"/>
        <w:jc w:val="center"/>
        <w:rPr>
          <w:i/>
          <w:sz w:val="24"/>
        </w:rPr>
      </w:pPr>
      <w:r>
        <w:rPr>
          <w:i/>
          <w:w w:val="130"/>
          <w:sz w:val="24"/>
        </w:rPr>
        <w:t>Az apai jogállás keletkezése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4:98. § </w:t>
      </w:r>
      <w:r>
        <w:rPr>
          <w:i/>
          <w:w w:val="125"/>
          <w:sz w:val="24"/>
        </w:rPr>
        <w:t>[Apai jogállást keletkeztető tények]</w:t>
      </w:r>
    </w:p>
    <w:p>
      <w:pPr>
        <w:pStyle w:val="BodyText"/>
        <w:spacing w:line="260" w:lineRule="exact"/>
        <w:ind w:left="317" w:firstLine="0"/>
        <w:jc w:val="left"/>
      </w:pPr>
      <w:r>
        <w:rPr>
          <w:w w:val="125"/>
        </w:rPr>
        <w:t>Apai jogállást</w:t>
      </w:r>
    </w:p>
    <w:p>
      <w:pPr>
        <w:pStyle w:val="ListParagraph"/>
        <w:numPr>
          <w:ilvl w:val="0"/>
          <w:numId w:val="563"/>
        </w:numPr>
        <w:tabs>
          <w:tab w:pos="631" w:val="left" w:leader="none"/>
        </w:tabs>
        <w:spacing w:line="260" w:lineRule="exact" w:before="0" w:after="0"/>
        <w:ind w:left="630" w:right="0" w:hanging="313"/>
        <w:jc w:val="left"/>
        <w:rPr>
          <w:sz w:val="24"/>
        </w:rPr>
      </w:pPr>
      <w:r>
        <w:rPr>
          <w:w w:val="130"/>
          <w:sz w:val="24"/>
        </w:rPr>
        <w:t>házassági</w:t>
      </w:r>
      <w:r>
        <w:rPr>
          <w:spacing w:val="-3"/>
          <w:w w:val="130"/>
          <w:sz w:val="24"/>
        </w:rPr>
        <w:t> </w:t>
      </w:r>
      <w:r>
        <w:rPr>
          <w:w w:val="130"/>
          <w:sz w:val="24"/>
        </w:rPr>
        <w:t>kötelék;</w:t>
      </w:r>
    </w:p>
    <w:p>
      <w:pPr>
        <w:pStyle w:val="ListParagraph"/>
        <w:numPr>
          <w:ilvl w:val="0"/>
          <w:numId w:val="563"/>
        </w:numPr>
        <w:tabs>
          <w:tab w:pos="717" w:val="left" w:leader="none"/>
        </w:tabs>
        <w:spacing w:line="225" w:lineRule="auto" w:before="5" w:after="0"/>
        <w:ind w:left="113" w:right="139" w:firstLine="204"/>
        <w:jc w:val="left"/>
        <w:rPr>
          <w:sz w:val="24"/>
        </w:rPr>
      </w:pPr>
      <w:r>
        <w:rPr>
          <w:w w:val="130"/>
          <w:sz w:val="24"/>
        </w:rPr>
        <w:t>élettársak esetén emberi reprodukcióra irányuló különleges eljárás (a továbbiakban: reprodukciós</w:t>
      </w:r>
      <w:r>
        <w:rPr>
          <w:spacing w:val="-9"/>
          <w:w w:val="130"/>
          <w:sz w:val="24"/>
        </w:rPr>
        <w:t> </w:t>
      </w:r>
      <w:r>
        <w:rPr>
          <w:w w:val="130"/>
          <w:sz w:val="24"/>
        </w:rPr>
        <w:t>eljárás);</w:t>
      </w:r>
    </w:p>
    <w:p>
      <w:pPr>
        <w:pStyle w:val="ListParagraph"/>
        <w:numPr>
          <w:ilvl w:val="0"/>
          <w:numId w:val="563"/>
        </w:numPr>
        <w:tabs>
          <w:tab w:pos="623" w:val="left" w:leader="none"/>
        </w:tabs>
        <w:spacing w:line="256" w:lineRule="exact" w:before="0" w:after="0"/>
        <w:ind w:left="622" w:right="0" w:hanging="305"/>
        <w:jc w:val="left"/>
        <w:rPr>
          <w:sz w:val="24"/>
        </w:rPr>
      </w:pPr>
      <w:r>
        <w:rPr>
          <w:w w:val="125"/>
          <w:sz w:val="24"/>
        </w:rPr>
        <w:t>apai elismerő nyilatkozat;</w:t>
      </w:r>
      <w:r>
        <w:rPr>
          <w:spacing w:val="-5"/>
          <w:w w:val="125"/>
          <w:sz w:val="24"/>
        </w:rPr>
        <w:t> </w:t>
      </w:r>
      <w:r>
        <w:rPr>
          <w:w w:val="125"/>
          <w:sz w:val="24"/>
        </w:rPr>
        <w:t>vagy</w:t>
      </w:r>
    </w:p>
    <w:p>
      <w:pPr>
        <w:pStyle w:val="ListParagraph"/>
        <w:numPr>
          <w:ilvl w:val="0"/>
          <w:numId w:val="563"/>
        </w:numPr>
        <w:tabs>
          <w:tab w:pos="653" w:val="left" w:leader="none"/>
        </w:tabs>
        <w:spacing w:line="268" w:lineRule="exact" w:before="0" w:after="0"/>
        <w:ind w:left="652" w:right="0" w:hanging="335"/>
        <w:jc w:val="left"/>
        <w:rPr>
          <w:sz w:val="24"/>
        </w:rPr>
      </w:pPr>
      <w:r>
        <w:rPr>
          <w:w w:val="130"/>
          <w:sz w:val="24"/>
        </w:rPr>
        <w:t>bírósági határozat</w:t>
      </w:r>
      <w:r>
        <w:rPr>
          <w:spacing w:val="-38"/>
          <w:w w:val="130"/>
          <w:sz w:val="24"/>
        </w:rPr>
        <w:t> </w:t>
      </w:r>
      <w:r>
        <w:rPr>
          <w:w w:val="130"/>
          <w:sz w:val="24"/>
        </w:rPr>
        <w:t>keletkeztet.</w:t>
      </w:r>
    </w:p>
    <w:p>
      <w:pPr>
        <w:spacing w:line="268" w:lineRule="exact" w:before="224"/>
        <w:ind w:left="317" w:right="0" w:firstLine="0"/>
        <w:jc w:val="left"/>
        <w:rPr>
          <w:i/>
          <w:sz w:val="24"/>
        </w:rPr>
      </w:pPr>
      <w:r>
        <w:rPr>
          <w:b/>
          <w:w w:val="125"/>
          <w:sz w:val="24"/>
        </w:rPr>
        <w:t>4:99. § </w:t>
      </w:r>
      <w:r>
        <w:rPr>
          <w:i/>
          <w:w w:val="125"/>
          <w:sz w:val="24"/>
        </w:rPr>
        <w:t>[Házassági köteléken alapuló vélelem]</w:t>
      </w:r>
    </w:p>
    <w:p>
      <w:pPr>
        <w:pStyle w:val="ListParagraph"/>
        <w:numPr>
          <w:ilvl w:val="0"/>
          <w:numId w:val="564"/>
        </w:numPr>
        <w:tabs>
          <w:tab w:pos="752" w:val="left" w:leader="none"/>
        </w:tabs>
        <w:spacing w:line="225" w:lineRule="auto" w:before="6" w:after="0"/>
        <w:ind w:left="113" w:right="128" w:firstLine="204"/>
        <w:jc w:val="both"/>
        <w:rPr>
          <w:sz w:val="24"/>
        </w:rPr>
      </w:pPr>
      <w:r>
        <w:rPr>
          <w:w w:val="130"/>
          <w:sz w:val="24"/>
        </w:rPr>
        <w:t>A gyermek apjának - ha e törvény eltérően nem rendelkezik - azt a</w:t>
      </w:r>
      <w:r>
        <w:rPr>
          <w:spacing w:val="-55"/>
          <w:w w:val="130"/>
          <w:sz w:val="24"/>
        </w:rPr>
        <w:t> </w:t>
      </w:r>
      <w:r>
        <w:rPr>
          <w:w w:val="130"/>
          <w:sz w:val="24"/>
        </w:rPr>
        <w:t>férfit kell tekinteni, akivel az anya a gyermek fogamzási idejének kezdetétől a gyermek születéséig eltelt idő vagy annak legalább egy része alatt házassági kötelékben</w:t>
      </w:r>
      <w:r>
        <w:rPr>
          <w:spacing w:val="-16"/>
          <w:w w:val="130"/>
          <w:sz w:val="24"/>
        </w:rPr>
        <w:t> </w:t>
      </w:r>
      <w:r>
        <w:rPr>
          <w:w w:val="130"/>
          <w:sz w:val="24"/>
        </w:rPr>
        <w:t>állt.</w:t>
      </w:r>
      <w:r>
        <w:rPr>
          <w:spacing w:val="-16"/>
          <w:w w:val="130"/>
          <w:sz w:val="24"/>
        </w:rPr>
        <w:t> </w:t>
      </w:r>
      <w:r>
        <w:rPr>
          <w:w w:val="130"/>
          <w:sz w:val="24"/>
        </w:rPr>
        <w:t>A</w:t>
      </w:r>
      <w:r>
        <w:rPr>
          <w:spacing w:val="-14"/>
          <w:w w:val="130"/>
          <w:sz w:val="24"/>
        </w:rPr>
        <w:t> </w:t>
      </w:r>
      <w:r>
        <w:rPr>
          <w:w w:val="130"/>
          <w:sz w:val="24"/>
        </w:rPr>
        <w:t>házasság</w:t>
      </w:r>
      <w:r>
        <w:rPr>
          <w:spacing w:val="-15"/>
          <w:w w:val="130"/>
          <w:sz w:val="24"/>
        </w:rPr>
        <w:t> </w:t>
      </w:r>
      <w:r>
        <w:rPr>
          <w:w w:val="130"/>
          <w:sz w:val="24"/>
        </w:rPr>
        <w:t>érvénytelensége</w:t>
      </w:r>
      <w:r>
        <w:rPr>
          <w:spacing w:val="-15"/>
          <w:w w:val="130"/>
          <w:sz w:val="24"/>
        </w:rPr>
        <w:t> </w:t>
      </w:r>
      <w:r>
        <w:rPr>
          <w:w w:val="130"/>
          <w:sz w:val="24"/>
        </w:rPr>
        <w:t>az</w:t>
      </w:r>
      <w:r>
        <w:rPr>
          <w:spacing w:val="-16"/>
          <w:w w:val="130"/>
          <w:sz w:val="24"/>
        </w:rPr>
        <w:t> </w:t>
      </w:r>
      <w:r>
        <w:rPr>
          <w:w w:val="130"/>
          <w:sz w:val="24"/>
        </w:rPr>
        <w:t>apaság</w:t>
      </w:r>
      <w:r>
        <w:rPr>
          <w:spacing w:val="-15"/>
          <w:w w:val="130"/>
          <w:sz w:val="24"/>
        </w:rPr>
        <w:t> </w:t>
      </w:r>
      <w:r>
        <w:rPr>
          <w:w w:val="130"/>
          <w:sz w:val="24"/>
        </w:rPr>
        <w:t>vélelmét</w:t>
      </w:r>
      <w:r>
        <w:rPr>
          <w:spacing w:val="-16"/>
          <w:w w:val="130"/>
          <w:sz w:val="24"/>
        </w:rPr>
        <w:t> </w:t>
      </w:r>
      <w:r>
        <w:rPr>
          <w:w w:val="130"/>
          <w:sz w:val="24"/>
        </w:rPr>
        <w:t>nem</w:t>
      </w:r>
      <w:r>
        <w:rPr>
          <w:spacing w:val="-15"/>
          <w:w w:val="130"/>
          <w:sz w:val="24"/>
        </w:rPr>
        <w:t> </w:t>
      </w:r>
      <w:r>
        <w:rPr>
          <w:w w:val="130"/>
          <w:sz w:val="24"/>
        </w:rPr>
        <w:t>érinti.</w:t>
      </w:r>
    </w:p>
    <w:p>
      <w:pPr>
        <w:spacing w:after="0" w:line="225" w:lineRule="auto"/>
        <w:jc w:val="both"/>
        <w:rPr>
          <w:sz w:val="24"/>
        </w:rPr>
        <w:sectPr>
          <w:pgSz w:w="11900" w:h="16820"/>
          <w:pgMar w:header="1104" w:footer="0" w:top="1840" w:bottom="280" w:left="1020" w:right="1000"/>
        </w:sectPr>
      </w:pPr>
    </w:p>
    <w:p>
      <w:pPr>
        <w:pStyle w:val="ListParagraph"/>
        <w:numPr>
          <w:ilvl w:val="0"/>
          <w:numId w:val="564"/>
        </w:numPr>
        <w:tabs>
          <w:tab w:pos="768" w:val="left" w:leader="none"/>
        </w:tabs>
        <w:spacing w:line="225" w:lineRule="auto" w:before="173" w:after="0"/>
        <w:ind w:left="113" w:right="128" w:firstLine="204"/>
        <w:jc w:val="both"/>
        <w:rPr>
          <w:sz w:val="24"/>
        </w:rPr>
      </w:pPr>
      <w:r>
        <w:rPr>
          <w:w w:val="125"/>
          <w:sz w:val="24"/>
        </w:rPr>
        <w:t>A vélelmezett fogamzási idő a gyermek születésének napjától visszafelé számított száznyolcvankettedik és háromszázadik nap között eltelt idő, mind a két határnap hozzászámításával. Bizonyítani lehet, hogy a gyermek fogamzása  a vélelmezett fogamzási idő előtt vagy után</w:t>
      </w:r>
      <w:r>
        <w:rPr>
          <w:spacing w:val="13"/>
          <w:w w:val="125"/>
          <w:sz w:val="24"/>
        </w:rPr>
        <w:t> </w:t>
      </w:r>
      <w:r>
        <w:rPr>
          <w:w w:val="125"/>
          <w:sz w:val="24"/>
        </w:rPr>
        <w:t>történt.</w:t>
      </w:r>
    </w:p>
    <w:p>
      <w:pPr>
        <w:pStyle w:val="ListParagraph"/>
        <w:numPr>
          <w:ilvl w:val="0"/>
          <w:numId w:val="564"/>
        </w:numPr>
        <w:tabs>
          <w:tab w:pos="737" w:val="left" w:leader="none"/>
        </w:tabs>
        <w:spacing w:line="225" w:lineRule="auto" w:before="2" w:after="0"/>
        <w:ind w:left="113" w:right="124" w:firstLine="204"/>
        <w:jc w:val="both"/>
        <w:rPr>
          <w:sz w:val="24"/>
        </w:rPr>
      </w:pPr>
      <w:r>
        <w:rPr>
          <w:w w:val="130"/>
          <w:sz w:val="24"/>
        </w:rPr>
        <w:t>Ha</w:t>
      </w:r>
      <w:r>
        <w:rPr>
          <w:spacing w:val="-14"/>
          <w:w w:val="130"/>
          <w:sz w:val="24"/>
        </w:rPr>
        <w:t> </w:t>
      </w:r>
      <w:r>
        <w:rPr>
          <w:w w:val="130"/>
          <w:sz w:val="24"/>
        </w:rPr>
        <w:t>a</w:t>
      </w:r>
      <w:r>
        <w:rPr>
          <w:spacing w:val="-13"/>
          <w:w w:val="130"/>
          <w:sz w:val="24"/>
        </w:rPr>
        <w:t> </w:t>
      </w:r>
      <w:r>
        <w:rPr>
          <w:w w:val="130"/>
          <w:sz w:val="24"/>
        </w:rPr>
        <w:t>nő</w:t>
      </w:r>
      <w:r>
        <w:rPr>
          <w:spacing w:val="-13"/>
          <w:w w:val="130"/>
          <w:sz w:val="24"/>
        </w:rPr>
        <w:t> </w:t>
      </w:r>
      <w:r>
        <w:rPr>
          <w:w w:val="130"/>
          <w:sz w:val="24"/>
        </w:rPr>
        <w:t>házasságának</w:t>
      </w:r>
      <w:r>
        <w:rPr>
          <w:spacing w:val="-4"/>
          <w:w w:val="130"/>
          <w:sz w:val="24"/>
        </w:rPr>
        <w:t> </w:t>
      </w:r>
      <w:r>
        <w:rPr>
          <w:w w:val="130"/>
          <w:sz w:val="24"/>
        </w:rPr>
        <w:t>megszűnése</w:t>
      </w:r>
      <w:r>
        <w:rPr>
          <w:spacing w:val="-23"/>
          <w:w w:val="130"/>
          <w:sz w:val="24"/>
        </w:rPr>
        <w:t> </w:t>
      </w:r>
      <w:r>
        <w:rPr>
          <w:w w:val="130"/>
          <w:sz w:val="24"/>
        </w:rPr>
        <w:t>után</w:t>
      </w:r>
      <w:r>
        <w:rPr>
          <w:spacing w:val="-13"/>
          <w:w w:val="130"/>
          <w:sz w:val="24"/>
        </w:rPr>
        <w:t> </w:t>
      </w:r>
      <w:r>
        <w:rPr>
          <w:w w:val="130"/>
          <w:sz w:val="24"/>
        </w:rPr>
        <w:t>újból</w:t>
      </w:r>
      <w:r>
        <w:rPr>
          <w:spacing w:val="-14"/>
          <w:w w:val="130"/>
          <w:sz w:val="24"/>
        </w:rPr>
        <w:t> </w:t>
      </w:r>
      <w:r>
        <w:rPr>
          <w:w w:val="130"/>
          <w:sz w:val="24"/>
        </w:rPr>
        <w:t>házasságot</w:t>
      </w:r>
      <w:r>
        <w:rPr>
          <w:spacing w:val="-13"/>
          <w:w w:val="130"/>
          <w:sz w:val="24"/>
        </w:rPr>
        <w:t> </w:t>
      </w:r>
      <w:r>
        <w:rPr>
          <w:w w:val="130"/>
          <w:sz w:val="24"/>
        </w:rPr>
        <w:t>kötött,</w:t>
      </w:r>
      <w:r>
        <w:rPr>
          <w:spacing w:val="-13"/>
          <w:w w:val="130"/>
          <w:sz w:val="24"/>
        </w:rPr>
        <w:t> </w:t>
      </w:r>
      <w:r>
        <w:rPr>
          <w:w w:val="130"/>
          <w:sz w:val="24"/>
        </w:rPr>
        <w:t>az</w:t>
      </w:r>
      <w:r>
        <w:rPr>
          <w:spacing w:val="-14"/>
          <w:w w:val="130"/>
          <w:sz w:val="24"/>
        </w:rPr>
        <w:t> </w:t>
      </w:r>
      <w:r>
        <w:rPr>
          <w:w w:val="130"/>
          <w:sz w:val="24"/>
        </w:rPr>
        <w:t>újabb házasságának fennállása alatt született gyermeke apjának akkor is az újabb férjet kell tekinteni, ha a korábbi házasság megszűnése és a gyermek születése</w:t>
      </w:r>
      <w:r>
        <w:rPr>
          <w:spacing w:val="-9"/>
          <w:w w:val="130"/>
          <w:sz w:val="24"/>
        </w:rPr>
        <w:t> </w:t>
      </w:r>
      <w:r>
        <w:rPr>
          <w:w w:val="130"/>
          <w:sz w:val="24"/>
        </w:rPr>
        <w:t>közt</w:t>
      </w:r>
      <w:r>
        <w:rPr>
          <w:spacing w:val="-9"/>
          <w:w w:val="130"/>
          <w:sz w:val="24"/>
        </w:rPr>
        <w:t> </w:t>
      </w:r>
      <w:r>
        <w:rPr>
          <w:w w:val="130"/>
          <w:sz w:val="24"/>
        </w:rPr>
        <w:t>háromszáz</w:t>
      </w:r>
      <w:r>
        <w:rPr>
          <w:spacing w:val="-8"/>
          <w:w w:val="130"/>
          <w:sz w:val="24"/>
        </w:rPr>
        <w:t> </w:t>
      </w:r>
      <w:r>
        <w:rPr>
          <w:w w:val="130"/>
          <w:sz w:val="24"/>
        </w:rPr>
        <w:t>nap</w:t>
      </w:r>
      <w:r>
        <w:rPr>
          <w:spacing w:val="-9"/>
          <w:w w:val="130"/>
          <w:sz w:val="24"/>
        </w:rPr>
        <w:t> </w:t>
      </w:r>
      <w:r>
        <w:rPr>
          <w:w w:val="130"/>
          <w:sz w:val="24"/>
        </w:rPr>
        <w:t>nem</w:t>
      </w:r>
      <w:r>
        <w:rPr>
          <w:spacing w:val="-8"/>
          <w:w w:val="130"/>
          <w:sz w:val="24"/>
        </w:rPr>
        <w:t> </w:t>
      </w:r>
      <w:r>
        <w:rPr>
          <w:w w:val="130"/>
          <w:sz w:val="24"/>
        </w:rPr>
        <w:t>telt</w:t>
      </w:r>
      <w:r>
        <w:rPr>
          <w:spacing w:val="-9"/>
          <w:w w:val="130"/>
          <w:sz w:val="24"/>
        </w:rPr>
        <w:t> </w:t>
      </w:r>
      <w:r>
        <w:rPr>
          <w:w w:val="130"/>
          <w:sz w:val="24"/>
        </w:rPr>
        <w:t>el.</w:t>
      </w:r>
      <w:r>
        <w:rPr>
          <w:spacing w:val="-9"/>
          <w:w w:val="130"/>
          <w:sz w:val="24"/>
        </w:rPr>
        <w:t> </w:t>
      </w:r>
      <w:r>
        <w:rPr>
          <w:w w:val="130"/>
          <w:sz w:val="24"/>
        </w:rPr>
        <w:t>Ha</w:t>
      </w:r>
      <w:r>
        <w:rPr>
          <w:spacing w:val="-9"/>
          <w:w w:val="130"/>
          <w:sz w:val="24"/>
        </w:rPr>
        <w:t> </w:t>
      </w:r>
      <w:r>
        <w:rPr>
          <w:w w:val="130"/>
          <w:sz w:val="24"/>
        </w:rPr>
        <w:t>ez</w:t>
      </w:r>
      <w:r>
        <w:rPr>
          <w:spacing w:val="-1"/>
          <w:w w:val="130"/>
          <w:sz w:val="24"/>
        </w:rPr>
        <w:t> </w:t>
      </w:r>
      <w:r>
        <w:rPr>
          <w:w w:val="130"/>
          <w:sz w:val="24"/>
        </w:rPr>
        <w:t>a</w:t>
      </w:r>
      <w:r>
        <w:rPr>
          <w:spacing w:val="-16"/>
          <w:w w:val="130"/>
          <w:sz w:val="24"/>
        </w:rPr>
        <w:t> </w:t>
      </w:r>
      <w:r>
        <w:rPr>
          <w:w w:val="130"/>
          <w:sz w:val="24"/>
        </w:rPr>
        <w:t>vélelem</w:t>
      </w:r>
      <w:r>
        <w:rPr>
          <w:spacing w:val="-7"/>
          <w:w w:val="130"/>
          <w:sz w:val="24"/>
        </w:rPr>
        <w:t> </w:t>
      </w:r>
      <w:r>
        <w:rPr>
          <w:w w:val="130"/>
          <w:sz w:val="24"/>
        </w:rPr>
        <w:t>megdől,</w:t>
      </w:r>
      <w:r>
        <w:rPr>
          <w:spacing w:val="-1"/>
          <w:w w:val="130"/>
          <w:sz w:val="24"/>
        </w:rPr>
        <w:t> </w:t>
      </w:r>
      <w:r>
        <w:rPr>
          <w:w w:val="130"/>
          <w:sz w:val="24"/>
        </w:rPr>
        <w:t>a</w:t>
      </w:r>
      <w:r>
        <w:rPr>
          <w:spacing w:val="-18"/>
          <w:w w:val="130"/>
          <w:sz w:val="24"/>
        </w:rPr>
        <w:t> </w:t>
      </w:r>
      <w:r>
        <w:rPr>
          <w:w w:val="130"/>
          <w:sz w:val="24"/>
        </w:rPr>
        <w:t>gyermek apjának a korábbi férjet kell</w:t>
      </w:r>
      <w:r>
        <w:rPr>
          <w:spacing w:val="-21"/>
          <w:w w:val="130"/>
          <w:sz w:val="24"/>
        </w:rPr>
        <w:t> </w:t>
      </w:r>
      <w:r>
        <w:rPr>
          <w:w w:val="130"/>
          <w:sz w:val="24"/>
        </w:rPr>
        <w:t>tekinteni.</w:t>
      </w:r>
    </w:p>
    <w:p>
      <w:pPr>
        <w:spacing w:line="268" w:lineRule="exact" w:before="229"/>
        <w:ind w:left="317" w:right="0" w:firstLine="0"/>
        <w:jc w:val="left"/>
        <w:rPr>
          <w:i/>
          <w:sz w:val="24"/>
        </w:rPr>
      </w:pPr>
      <w:r>
        <w:rPr>
          <w:b/>
          <w:w w:val="125"/>
          <w:sz w:val="24"/>
        </w:rPr>
        <w:t>4:100. § </w:t>
      </w:r>
      <w:r>
        <w:rPr>
          <w:i/>
          <w:w w:val="125"/>
          <w:sz w:val="24"/>
        </w:rPr>
        <w:t>[Reprodukciós eljáráson alapuló vélelem]</w:t>
      </w:r>
    </w:p>
    <w:p>
      <w:pPr>
        <w:pStyle w:val="ListParagraph"/>
        <w:numPr>
          <w:ilvl w:val="0"/>
          <w:numId w:val="565"/>
        </w:numPr>
        <w:tabs>
          <w:tab w:pos="763" w:val="left" w:leader="none"/>
        </w:tabs>
        <w:spacing w:line="225" w:lineRule="auto" w:before="6" w:after="0"/>
        <w:ind w:left="113" w:right="127" w:firstLine="204"/>
        <w:jc w:val="both"/>
        <w:rPr>
          <w:sz w:val="24"/>
        </w:rPr>
      </w:pPr>
      <w:r>
        <w:rPr>
          <w:w w:val="125"/>
          <w:sz w:val="24"/>
        </w:rPr>
        <w:t>Ha az apaság az anya házassági kötelékén alapuló vélelem alapján nem állapítható meg, a gyermek apjának kell tekinteni azt a férfit, aki az anyával - élettársi kapcsolatuk fennállása alatt - reprodukciós eljárásban vett részt és a származás a reprodukciós eljárás</w:t>
      </w:r>
      <w:r>
        <w:rPr>
          <w:spacing w:val="8"/>
          <w:w w:val="125"/>
          <w:sz w:val="24"/>
        </w:rPr>
        <w:t> </w:t>
      </w:r>
      <w:r>
        <w:rPr>
          <w:w w:val="125"/>
          <w:sz w:val="24"/>
        </w:rPr>
        <w:t>következménye.</w:t>
      </w:r>
    </w:p>
    <w:p>
      <w:pPr>
        <w:pStyle w:val="ListParagraph"/>
        <w:numPr>
          <w:ilvl w:val="0"/>
          <w:numId w:val="565"/>
        </w:numPr>
        <w:tabs>
          <w:tab w:pos="754" w:val="left" w:leader="none"/>
        </w:tabs>
        <w:spacing w:line="225" w:lineRule="auto" w:before="2" w:after="0"/>
        <w:ind w:left="113" w:right="132" w:firstLine="204"/>
        <w:jc w:val="both"/>
        <w:rPr>
          <w:sz w:val="24"/>
        </w:rPr>
      </w:pPr>
      <w:r>
        <w:rPr>
          <w:w w:val="125"/>
          <w:sz w:val="24"/>
        </w:rPr>
        <w:t>Az anyának az eredményes reprodukciós eljárás lefolytatását követően a gyermek születéséig terjedő időszakban más férfival létrejött házassága a férj vonatkozásában apasági vélelmet nem</w:t>
      </w:r>
      <w:r>
        <w:rPr>
          <w:spacing w:val="8"/>
          <w:w w:val="125"/>
          <w:sz w:val="24"/>
        </w:rPr>
        <w:t> </w:t>
      </w:r>
      <w:r>
        <w:rPr>
          <w:w w:val="125"/>
          <w:sz w:val="24"/>
        </w:rPr>
        <w:t>keletkeztet.</w:t>
      </w:r>
    </w:p>
    <w:p>
      <w:pPr>
        <w:pStyle w:val="ListParagraph"/>
        <w:numPr>
          <w:ilvl w:val="0"/>
          <w:numId w:val="565"/>
        </w:numPr>
        <w:tabs>
          <w:tab w:pos="778" w:val="left" w:leader="none"/>
        </w:tabs>
        <w:spacing w:line="225" w:lineRule="auto" w:before="2" w:after="0"/>
        <w:ind w:left="113" w:right="127" w:firstLine="204"/>
        <w:jc w:val="both"/>
        <w:rPr>
          <w:sz w:val="24"/>
        </w:rPr>
      </w:pPr>
      <w:r>
        <w:rPr>
          <w:w w:val="130"/>
          <w:sz w:val="24"/>
        </w:rPr>
        <w:t>Az anya élettársát kell az (1) bekezdésben foglaltak szerint a gyermek apjának tekinteni akkor is, ha az anya korábbi házasságának megszűnésétől a reprodukciós eljárásból származó gyermek megszületéséig a vélelmezett fogamzási idő nem telt</w:t>
      </w:r>
      <w:r>
        <w:rPr>
          <w:spacing w:val="-15"/>
          <w:w w:val="130"/>
          <w:sz w:val="24"/>
        </w:rPr>
        <w:t> </w:t>
      </w:r>
      <w:r>
        <w:rPr>
          <w:w w:val="130"/>
          <w:sz w:val="24"/>
        </w:rPr>
        <w:t>el.</w:t>
      </w:r>
    </w:p>
    <w:p>
      <w:pPr>
        <w:spacing w:line="268" w:lineRule="exact" w:before="229"/>
        <w:ind w:left="317" w:right="0" w:firstLine="0"/>
        <w:jc w:val="left"/>
        <w:rPr>
          <w:i/>
          <w:sz w:val="24"/>
        </w:rPr>
      </w:pPr>
      <w:r>
        <w:rPr>
          <w:b/>
          <w:w w:val="125"/>
          <w:sz w:val="24"/>
        </w:rPr>
        <w:t>4:101. § </w:t>
      </w:r>
      <w:r>
        <w:rPr>
          <w:i/>
          <w:w w:val="125"/>
          <w:sz w:val="24"/>
        </w:rPr>
        <w:t>[Apai elismerő nyilatkozaton alapuló vélelem]</w:t>
      </w:r>
    </w:p>
    <w:p>
      <w:pPr>
        <w:pStyle w:val="ListParagraph"/>
        <w:numPr>
          <w:ilvl w:val="0"/>
          <w:numId w:val="566"/>
        </w:numPr>
        <w:tabs>
          <w:tab w:pos="769" w:val="left" w:leader="none"/>
        </w:tabs>
        <w:spacing w:line="225" w:lineRule="auto" w:before="5" w:after="0"/>
        <w:ind w:left="113" w:right="130" w:firstLine="204"/>
        <w:jc w:val="both"/>
        <w:rPr>
          <w:sz w:val="24"/>
        </w:rPr>
      </w:pPr>
      <w:r>
        <w:rPr>
          <w:w w:val="130"/>
          <w:sz w:val="24"/>
        </w:rPr>
        <w:t>Ha az anya a fogamzási idő kezdetétől a gyermek születéséig eltelt idő vagy annak egy része alatt nem állott házassági kötelékben, és apasági vélelmet keletkeztető reprodukciós eljárásban sem vett részt, vagy ha az apaság vélelme megdőlt, a gyermek apjának kell tekinteni azt a férfit, aki a gyermeket</w:t>
      </w:r>
      <w:r>
        <w:rPr>
          <w:spacing w:val="-16"/>
          <w:w w:val="130"/>
          <w:sz w:val="24"/>
        </w:rPr>
        <w:t> </w:t>
      </w:r>
      <w:r>
        <w:rPr>
          <w:w w:val="130"/>
          <w:sz w:val="24"/>
        </w:rPr>
        <w:t>teljes</w:t>
      </w:r>
      <w:r>
        <w:rPr>
          <w:spacing w:val="-16"/>
          <w:w w:val="130"/>
          <w:sz w:val="24"/>
        </w:rPr>
        <w:t> </w:t>
      </w:r>
      <w:r>
        <w:rPr>
          <w:w w:val="130"/>
          <w:sz w:val="24"/>
        </w:rPr>
        <w:t>hatályú</w:t>
      </w:r>
      <w:r>
        <w:rPr>
          <w:spacing w:val="-15"/>
          <w:w w:val="130"/>
          <w:sz w:val="24"/>
        </w:rPr>
        <w:t> </w:t>
      </w:r>
      <w:r>
        <w:rPr>
          <w:w w:val="130"/>
          <w:sz w:val="24"/>
        </w:rPr>
        <w:t>apai</w:t>
      </w:r>
      <w:r>
        <w:rPr>
          <w:spacing w:val="-17"/>
          <w:w w:val="130"/>
          <w:sz w:val="24"/>
        </w:rPr>
        <w:t> </w:t>
      </w:r>
      <w:r>
        <w:rPr>
          <w:w w:val="130"/>
          <w:sz w:val="24"/>
        </w:rPr>
        <w:t>elismerő</w:t>
      </w:r>
      <w:r>
        <w:rPr>
          <w:spacing w:val="-16"/>
          <w:w w:val="130"/>
          <w:sz w:val="24"/>
        </w:rPr>
        <w:t> </w:t>
      </w:r>
      <w:r>
        <w:rPr>
          <w:w w:val="130"/>
          <w:sz w:val="24"/>
        </w:rPr>
        <w:t>nyilatkozattal</w:t>
      </w:r>
      <w:r>
        <w:rPr>
          <w:spacing w:val="-15"/>
          <w:w w:val="130"/>
          <w:sz w:val="24"/>
        </w:rPr>
        <w:t> </w:t>
      </w:r>
      <w:r>
        <w:rPr>
          <w:w w:val="130"/>
          <w:sz w:val="24"/>
        </w:rPr>
        <w:t>a</w:t>
      </w:r>
      <w:r>
        <w:rPr>
          <w:spacing w:val="-7"/>
          <w:w w:val="130"/>
          <w:sz w:val="24"/>
        </w:rPr>
        <w:t> </w:t>
      </w:r>
      <w:r>
        <w:rPr>
          <w:w w:val="130"/>
          <w:sz w:val="24"/>
        </w:rPr>
        <w:t>magáénak</w:t>
      </w:r>
      <w:r>
        <w:rPr>
          <w:spacing w:val="-26"/>
          <w:w w:val="130"/>
          <w:sz w:val="24"/>
        </w:rPr>
        <w:t> </w:t>
      </w:r>
      <w:r>
        <w:rPr>
          <w:w w:val="130"/>
          <w:sz w:val="24"/>
        </w:rPr>
        <w:t>ismerte</w:t>
      </w:r>
      <w:r>
        <w:rPr>
          <w:spacing w:val="-16"/>
          <w:w w:val="130"/>
          <w:sz w:val="24"/>
        </w:rPr>
        <w:t> </w:t>
      </w:r>
      <w:r>
        <w:rPr>
          <w:w w:val="130"/>
          <w:sz w:val="24"/>
        </w:rPr>
        <w:t>el.</w:t>
      </w:r>
    </w:p>
    <w:p>
      <w:pPr>
        <w:pStyle w:val="ListParagraph"/>
        <w:numPr>
          <w:ilvl w:val="0"/>
          <w:numId w:val="566"/>
        </w:numPr>
        <w:tabs>
          <w:tab w:pos="740" w:val="left" w:leader="none"/>
        </w:tabs>
        <w:spacing w:line="225" w:lineRule="auto" w:before="3" w:after="0"/>
        <w:ind w:left="113" w:right="132" w:firstLine="204"/>
        <w:jc w:val="both"/>
        <w:rPr>
          <w:sz w:val="24"/>
        </w:rPr>
      </w:pPr>
      <w:r>
        <w:rPr>
          <w:w w:val="125"/>
          <w:sz w:val="24"/>
        </w:rPr>
        <w:t>Apai elismerő nyilatkozatot a gyermeknél legalább tizenhat évvel idősebb férfi</w:t>
      </w:r>
      <w:r>
        <w:rPr>
          <w:spacing w:val="6"/>
          <w:w w:val="125"/>
          <w:sz w:val="24"/>
        </w:rPr>
        <w:t> </w:t>
      </w:r>
      <w:r>
        <w:rPr>
          <w:w w:val="125"/>
          <w:sz w:val="24"/>
        </w:rPr>
        <w:t>tehet.</w:t>
      </w:r>
    </w:p>
    <w:p>
      <w:pPr>
        <w:pStyle w:val="ListParagraph"/>
        <w:numPr>
          <w:ilvl w:val="0"/>
          <w:numId w:val="566"/>
        </w:numPr>
        <w:tabs>
          <w:tab w:pos="838" w:val="left" w:leader="none"/>
        </w:tabs>
        <w:spacing w:line="225" w:lineRule="auto" w:before="1" w:after="0"/>
        <w:ind w:left="113" w:right="127" w:firstLine="204"/>
        <w:jc w:val="both"/>
        <w:rPr>
          <w:sz w:val="24"/>
        </w:rPr>
      </w:pPr>
      <w:r>
        <w:rPr>
          <w:w w:val="130"/>
          <w:sz w:val="24"/>
        </w:rPr>
        <w:t>Apai elismerő nyilatkozat a gyermek fogamzási idejének kezdetétől tehető. Ha az apai elismerő nyilatkozat megtételére a gyermek születése előtt kerül</w:t>
      </w:r>
      <w:r>
        <w:rPr>
          <w:spacing w:val="-17"/>
          <w:w w:val="130"/>
          <w:sz w:val="24"/>
        </w:rPr>
        <w:t> </w:t>
      </w:r>
      <w:r>
        <w:rPr>
          <w:w w:val="130"/>
          <w:sz w:val="24"/>
        </w:rPr>
        <w:t>sor,</w:t>
      </w:r>
      <w:r>
        <w:rPr>
          <w:spacing w:val="-15"/>
          <w:w w:val="130"/>
          <w:sz w:val="24"/>
        </w:rPr>
        <w:t> </w:t>
      </w:r>
      <w:r>
        <w:rPr>
          <w:w w:val="130"/>
          <w:sz w:val="24"/>
        </w:rPr>
        <w:t>a</w:t>
      </w:r>
      <w:r>
        <w:rPr>
          <w:spacing w:val="-16"/>
          <w:w w:val="130"/>
          <w:sz w:val="24"/>
        </w:rPr>
        <w:t> </w:t>
      </w:r>
      <w:r>
        <w:rPr>
          <w:w w:val="130"/>
          <w:sz w:val="24"/>
        </w:rPr>
        <w:t>nyilatkozat</w:t>
      </w:r>
      <w:r>
        <w:rPr>
          <w:spacing w:val="-15"/>
          <w:w w:val="130"/>
          <w:sz w:val="24"/>
        </w:rPr>
        <w:t> </w:t>
      </w:r>
      <w:r>
        <w:rPr>
          <w:w w:val="130"/>
          <w:sz w:val="24"/>
        </w:rPr>
        <w:t>a</w:t>
      </w:r>
      <w:r>
        <w:rPr>
          <w:spacing w:val="-16"/>
          <w:w w:val="130"/>
          <w:sz w:val="24"/>
        </w:rPr>
        <w:t> </w:t>
      </w:r>
      <w:r>
        <w:rPr>
          <w:w w:val="130"/>
          <w:sz w:val="24"/>
        </w:rPr>
        <w:t>gyermek</w:t>
      </w:r>
      <w:r>
        <w:rPr>
          <w:spacing w:val="-15"/>
          <w:w w:val="130"/>
          <w:sz w:val="24"/>
        </w:rPr>
        <w:t> </w:t>
      </w:r>
      <w:r>
        <w:rPr>
          <w:w w:val="130"/>
          <w:sz w:val="24"/>
        </w:rPr>
        <w:t>megszületésekor</w:t>
      </w:r>
      <w:r>
        <w:rPr>
          <w:spacing w:val="-16"/>
          <w:w w:val="130"/>
          <w:sz w:val="24"/>
        </w:rPr>
        <w:t> </w:t>
      </w:r>
      <w:r>
        <w:rPr>
          <w:w w:val="130"/>
          <w:sz w:val="24"/>
        </w:rPr>
        <w:t>válik</w:t>
      </w:r>
      <w:r>
        <w:rPr>
          <w:spacing w:val="-16"/>
          <w:w w:val="130"/>
          <w:sz w:val="24"/>
        </w:rPr>
        <w:t> </w:t>
      </w:r>
      <w:r>
        <w:rPr>
          <w:w w:val="130"/>
          <w:sz w:val="24"/>
        </w:rPr>
        <w:t>teljes</w:t>
      </w:r>
      <w:r>
        <w:rPr>
          <w:spacing w:val="-17"/>
          <w:w w:val="130"/>
          <w:sz w:val="24"/>
        </w:rPr>
        <w:t> </w:t>
      </w:r>
      <w:r>
        <w:rPr>
          <w:w w:val="130"/>
          <w:sz w:val="24"/>
        </w:rPr>
        <w:t>hatályúvá.</w:t>
      </w:r>
    </w:p>
    <w:p>
      <w:pPr>
        <w:pStyle w:val="ListParagraph"/>
        <w:numPr>
          <w:ilvl w:val="0"/>
          <w:numId w:val="566"/>
        </w:numPr>
        <w:tabs>
          <w:tab w:pos="939" w:val="left" w:leader="none"/>
        </w:tabs>
        <w:spacing w:line="225" w:lineRule="auto" w:before="2" w:after="0"/>
        <w:ind w:left="113" w:right="125" w:firstLine="204"/>
        <w:jc w:val="both"/>
        <w:rPr>
          <w:sz w:val="24"/>
        </w:rPr>
      </w:pPr>
      <w:r>
        <w:rPr>
          <w:w w:val="130"/>
          <w:sz w:val="24"/>
        </w:rPr>
        <w:t>Az apai elismerő nyilatkozatot személyesen lehet megtenni. A korlátozottan cselekvőképes kiskorú vagy a cselekvőképességében a származás megállapításával összefüggő jognyilatkozatok tekintetében részlegesen</w:t>
      </w:r>
      <w:r>
        <w:rPr>
          <w:spacing w:val="-15"/>
          <w:w w:val="130"/>
          <w:sz w:val="24"/>
        </w:rPr>
        <w:t> </w:t>
      </w:r>
      <w:r>
        <w:rPr>
          <w:w w:val="130"/>
          <w:sz w:val="24"/>
        </w:rPr>
        <w:t>korlátozott</w:t>
      </w:r>
      <w:r>
        <w:rPr>
          <w:spacing w:val="-22"/>
          <w:w w:val="130"/>
          <w:sz w:val="24"/>
        </w:rPr>
        <w:t> </w:t>
      </w:r>
      <w:r>
        <w:rPr>
          <w:w w:val="130"/>
          <w:sz w:val="24"/>
        </w:rPr>
        <w:t>személy</w:t>
      </w:r>
      <w:r>
        <w:rPr>
          <w:spacing w:val="-18"/>
          <w:w w:val="130"/>
          <w:sz w:val="24"/>
        </w:rPr>
        <w:t> </w:t>
      </w:r>
      <w:r>
        <w:rPr>
          <w:w w:val="130"/>
          <w:sz w:val="24"/>
        </w:rPr>
        <w:t>apai</w:t>
      </w:r>
      <w:r>
        <w:rPr>
          <w:spacing w:val="-18"/>
          <w:w w:val="130"/>
          <w:sz w:val="24"/>
        </w:rPr>
        <w:t> </w:t>
      </w:r>
      <w:r>
        <w:rPr>
          <w:w w:val="130"/>
          <w:sz w:val="24"/>
        </w:rPr>
        <w:t>elismerő</w:t>
      </w:r>
      <w:r>
        <w:rPr>
          <w:spacing w:val="-18"/>
          <w:w w:val="130"/>
          <w:sz w:val="24"/>
        </w:rPr>
        <w:t> </w:t>
      </w:r>
      <w:r>
        <w:rPr>
          <w:w w:val="130"/>
          <w:sz w:val="24"/>
        </w:rPr>
        <w:t>nyilatkozata</w:t>
      </w:r>
      <w:r>
        <w:rPr>
          <w:spacing w:val="-8"/>
          <w:w w:val="130"/>
          <w:sz w:val="24"/>
        </w:rPr>
        <w:t> </w:t>
      </w:r>
      <w:r>
        <w:rPr>
          <w:w w:val="130"/>
          <w:sz w:val="24"/>
        </w:rPr>
        <w:t>akkor</w:t>
      </w:r>
      <w:r>
        <w:rPr>
          <w:spacing w:val="-17"/>
          <w:w w:val="130"/>
          <w:sz w:val="24"/>
        </w:rPr>
        <w:t> </w:t>
      </w:r>
      <w:r>
        <w:rPr>
          <w:w w:val="130"/>
          <w:sz w:val="24"/>
        </w:rPr>
        <w:t>érvényes,</w:t>
      </w:r>
      <w:r>
        <w:rPr>
          <w:spacing w:val="-30"/>
          <w:w w:val="130"/>
          <w:sz w:val="24"/>
        </w:rPr>
        <w:t> </w:t>
      </w:r>
      <w:r>
        <w:rPr>
          <w:w w:val="130"/>
          <w:sz w:val="24"/>
        </w:rPr>
        <w:t>ha ahhoz törvényes képviselője hozzájárult. Ha a törvényes képviselő a</w:t>
      </w:r>
      <w:r>
        <w:rPr>
          <w:spacing w:val="78"/>
          <w:w w:val="130"/>
          <w:sz w:val="24"/>
        </w:rPr>
        <w:t> </w:t>
      </w:r>
      <w:r>
        <w:rPr>
          <w:w w:val="130"/>
          <w:sz w:val="24"/>
        </w:rPr>
        <w:t>nyilatkozattételben</w:t>
      </w:r>
      <w:r>
        <w:rPr>
          <w:spacing w:val="-13"/>
          <w:w w:val="130"/>
          <w:sz w:val="24"/>
        </w:rPr>
        <w:t> </w:t>
      </w:r>
      <w:r>
        <w:rPr>
          <w:w w:val="130"/>
          <w:sz w:val="24"/>
        </w:rPr>
        <w:t>tartósan</w:t>
      </w:r>
      <w:r>
        <w:rPr>
          <w:spacing w:val="-19"/>
          <w:w w:val="130"/>
          <w:sz w:val="24"/>
        </w:rPr>
        <w:t> </w:t>
      </w:r>
      <w:r>
        <w:rPr>
          <w:w w:val="130"/>
          <w:sz w:val="24"/>
        </w:rPr>
        <w:t>akadályozott,</w:t>
      </w:r>
      <w:r>
        <w:rPr>
          <w:spacing w:val="-15"/>
          <w:w w:val="130"/>
          <w:sz w:val="24"/>
        </w:rPr>
        <w:t> </w:t>
      </w:r>
      <w:r>
        <w:rPr>
          <w:w w:val="130"/>
          <w:sz w:val="24"/>
        </w:rPr>
        <w:t>vagy</w:t>
      </w:r>
      <w:r>
        <w:rPr>
          <w:spacing w:val="-16"/>
          <w:w w:val="130"/>
          <w:sz w:val="24"/>
        </w:rPr>
        <w:t> </w:t>
      </w:r>
      <w:r>
        <w:rPr>
          <w:w w:val="130"/>
          <w:sz w:val="24"/>
        </w:rPr>
        <w:t>a</w:t>
      </w:r>
      <w:r>
        <w:rPr>
          <w:spacing w:val="-15"/>
          <w:w w:val="130"/>
          <w:sz w:val="24"/>
        </w:rPr>
        <w:t> </w:t>
      </w:r>
      <w:r>
        <w:rPr>
          <w:w w:val="130"/>
          <w:sz w:val="24"/>
        </w:rPr>
        <w:t>hozzájárulást</w:t>
      </w:r>
      <w:r>
        <w:rPr>
          <w:spacing w:val="-3"/>
          <w:w w:val="130"/>
          <w:sz w:val="24"/>
        </w:rPr>
        <w:t> </w:t>
      </w:r>
      <w:r>
        <w:rPr>
          <w:w w:val="130"/>
          <w:sz w:val="24"/>
        </w:rPr>
        <w:t>nem</w:t>
      </w:r>
      <w:r>
        <w:rPr>
          <w:spacing w:val="-29"/>
          <w:w w:val="130"/>
          <w:sz w:val="24"/>
        </w:rPr>
        <w:t> </w:t>
      </w:r>
      <w:r>
        <w:rPr>
          <w:w w:val="130"/>
          <w:sz w:val="24"/>
        </w:rPr>
        <w:t>adja</w:t>
      </w:r>
      <w:r>
        <w:rPr>
          <w:spacing w:val="-15"/>
          <w:w w:val="130"/>
          <w:sz w:val="24"/>
        </w:rPr>
        <w:t> </w:t>
      </w:r>
      <w:r>
        <w:rPr>
          <w:w w:val="130"/>
          <w:sz w:val="24"/>
        </w:rPr>
        <w:t>meg, azt a gyámhatóság hozzájárulása</w:t>
      </w:r>
      <w:r>
        <w:rPr>
          <w:spacing w:val="-18"/>
          <w:w w:val="130"/>
          <w:sz w:val="24"/>
        </w:rPr>
        <w:t> </w:t>
      </w:r>
      <w:r>
        <w:rPr>
          <w:w w:val="130"/>
          <w:sz w:val="24"/>
        </w:rPr>
        <w:t>pótolhatja.</w:t>
      </w:r>
    </w:p>
    <w:p>
      <w:pPr>
        <w:pStyle w:val="ListParagraph"/>
        <w:numPr>
          <w:ilvl w:val="0"/>
          <w:numId w:val="566"/>
        </w:numPr>
        <w:tabs>
          <w:tab w:pos="776" w:val="left" w:leader="none"/>
        </w:tabs>
        <w:spacing w:line="225" w:lineRule="auto" w:before="4" w:after="0"/>
        <w:ind w:left="113" w:right="125" w:firstLine="204"/>
        <w:jc w:val="both"/>
        <w:rPr>
          <w:sz w:val="24"/>
        </w:rPr>
      </w:pPr>
      <w:r>
        <w:rPr>
          <w:w w:val="125"/>
          <w:sz w:val="24"/>
        </w:rPr>
        <w:t>Az apai elismerő nyilatkozat teljes hatályához szükséges az anyának, a kiskorú gyermek törvényes képviselőjének és - ha a gyermek a tizennegyedik életévét betöltötte - a gyermeknek a hozzájárulása. Ha az anya a gyermek törvényes képviselője, a hozzájárulást e minőségében is megadhatja, kivéve,   ha az anya és a gyermek között érdekellentét áll fenn. Ebben az esetben a gyámhatóság a kiskorú gyermek törvényes képviseletére eseti gyámot rendel. Ha az anya vagy a gyermek nem él vagy nyilatkozatában tartósan gátolva van,  a hozzájárulást a gyámhatóság adja</w:t>
      </w:r>
      <w:r>
        <w:rPr>
          <w:spacing w:val="8"/>
          <w:w w:val="125"/>
          <w:sz w:val="24"/>
        </w:rPr>
        <w:t> </w:t>
      </w:r>
      <w:r>
        <w:rPr>
          <w:w w:val="125"/>
          <w:sz w:val="24"/>
        </w:rPr>
        <w:t>meg.</w:t>
      </w:r>
    </w:p>
    <w:p>
      <w:pPr>
        <w:spacing w:after="0" w:line="225" w:lineRule="auto"/>
        <w:jc w:val="both"/>
        <w:rPr>
          <w:sz w:val="24"/>
        </w:rPr>
        <w:sectPr>
          <w:pgSz w:w="11900" w:h="16820"/>
          <w:pgMar w:header="1104" w:footer="0" w:top="1840" w:bottom="280" w:left="1020" w:right="1000"/>
        </w:sectPr>
      </w:pPr>
    </w:p>
    <w:p>
      <w:pPr>
        <w:pStyle w:val="ListParagraph"/>
        <w:numPr>
          <w:ilvl w:val="0"/>
          <w:numId w:val="566"/>
        </w:numPr>
        <w:tabs>
          <w:tab w:pos="825" w:val="left" w:leader="none"/>
        </w:tabs>
        <w:spacing w:line="225" w:lineRule="auto" w:before="173" w:after="0"/>
        <w:ind w:left="113" w:right="125" w:firstLine="204"/>
        <w:jc w:val="both"/>
        <w:rPr>
          <w:sz w:val="24"/>
        </w:rPr>
      </w:pPr>
      <w:r>
        <w:rPr>
          <w:w w:val="130"/>
          <w:sz w:val="24"/>
        </w:rPr>
        <w:t>Ha az apai elismerő nyilatkozat megtételekor más férfi apaságának megállapítása iránt per van folyamatban, az apai elismerő nyilatkozat - az (5) bekezdésben meghatározott hozzájáruló nyilatkozatok megléte esetén is - akkor válik teljes hatályúvá, ha a per jogerős befejezésére az apaság megállapítása nélkül kerül</w:t>
      </w:r>
      <w:r>
        <w:rPr>
          <w:spacing w:val="-11"/>
          <w:w w:val="130"/>
          <w:sz w:val="24"/>
        </w:rPr>
        <w:t> </w:t>
      </w:r>
      <w:r>
        <w:rPr>
          <w:w w:val="130"/>
          <w:sz w:val="24"/>
        </w:rPr>
        <w:t>sor.</w:t>
      </w:r>
    </w:p>
    <w:p>
      <w:pPr>
        <w:pStyle w:val="ListParagraph"/>
        <w:numPr>
          <w:ilvl w:val="0"/>
          <w:numId w:val="566"/>
        </w:numPr>
        <w:tabs>
          <w:tab w:pos="827" w:val="left" w:leader="none"/>
        </w:tabs>
        <w:spacing w:line="225" w:lineRule="auto" w:before="3" w:after="0"/>
        <w:ind w:left="113" w:right="124" w:firstLine="204"/>
        <w:jc w:val="both"/>
        <w:rPr>
          <w:sz w:val="24"/>
        </w:rPr>
      </w:pPr>
      <w:r>
        <w:rPr>
          <w:w w:val="125"/>
          <w:sz w:val="24"/>
        </w:rPr>
        <w:t>Ha a teljes hatályú apai elismerő nyilatkozat megtételére nagykorú gyermek esetében kerül sor, a gyermek nyilatkozhat, hogy a vér szerinti apa családi nevét kívánja-e a továbbiakban viselni vagy az addig viselt  családi nevét viseli tovább. Nyilatkozat hiányában a gyermek nevét az apaság vélelme nem</w:t>
      </w:r>
      <w:r>
        <w:rPr>
          <w:spacing w:val="1"/>
          <w:w w:val="125"/>
          <w:sz w:val="24"/>
        </w:rPr>
        <w:t> </w:t>
      </w:r>
      <w:r>
        <w:rPr>
          <w:w w:val="125"/>
          <w:sz w:val="24"/>
        </w:rPr>
        <w:t>érinti.</w:t>
      </w:r>
    </w:p>
    <w:p>
      <w:pPr>
        <w:spacing w:line="268" w:lineRule="exact" w:before="229"/>
        <w:ind w:left="317" w:right="0" w:firstLine="0"/>
        <w:jc w:val="left"/>
        <w:rPr>
          <w:i/>
          <w:sz w:val="24"/>
        </w:rPr>
      </w:pPr>
      <w:r>
        <w:rPr>
          <w:b/>
          <w:w w:val="125"/>
          <w:sz w:val="24"/>
        </w:rPr>
        <w:t>4:102. § </w:t>
      </w:r>
      <w:r>
        <w:rPr>
          <w:i/>
          <w:w w:val="125"/>
          <w:sz w:val="24"/>
        </w:rPr>
        <w:t>[A teljes hatályú elismerés alaki feltételei és hatálya]</w:t>
      </w:r>
    </w:p>
    <w:p>
      <w:pPr>
        <w:pStyle w:val="ListParagraph"/>
        <w:numPr>
          <w:ilvl w:val="0"/>
          <w:numId w:val="567"/>
        </w:numPr>
        <w:tabs>
          <w:tab w:pos="764" w:val="left" w:leader="none"/>
        </w:tabs>
        <w:spacing w:line="225" w:lineRule="auto" w:before="5" w:after="0"/>
        <w:ind w:left="113" w:right="127" w:firstLine="204"/>
        <w:jc w:val="both"/>
        <w:rPr>
          <w:sz w:val="24"/>
        </w:rPr>
      </w:pPr>
      <w:r>
        <w:rPr>
          <w:w w:val="125"/>
          <w:sz w:val="24"/>
        </w:rPr>
        <w:t>Az elismerést és a hozzájárulást az anyakönyvvezetőnél, a bíróságnál, a gyámhatóságnál vagy hivatásos konzuli tisztviselőnél kell jegyzőkönyvbe venni vagy közjegyzői okiratba kell foglalni. A hozzájárulást a konzuli tanúsítvány kiállítására felhatalmazott tiszteletbeli konzulnál is meg lehet tenni. A jegyzőkönyv vagy az okirat aláírását követően az apai elismerő nyilatkozat  nem vonható vissza.</w:t>
      </w:r>
    </w:p>
    <w:p>
      <w:pPr>
        <w:pStyle w:val="ListParagraph"/>
        <w:numPr>
          <w:ilvl w:val="0"/>
          <w:numId w:val="567"/>
        </w:numPr>
        <w:tabs>
          <w:tab w:pos="734" w:val="left" w:leader="none"/>
        </w:tabs>
        <w:spacing w:line="266" w:lineRule="exact" w:before="0" w:after="0"/>
        <w:ind w:left="733" w:right="0" w:hanging="416"/>
        <w:jc w:val="left"/>
        <w:rPr>
          <w:sz w:val="24"/>
        </w:rPr>
      </w:pPr>
      <w:r>
        <w:rPr>
          <w:w w:val="125"/>
          <w:sz w:val="24"/>
        </w:rPr>
        <w:t>A teljes hatályú apai elismerő nyilatkozat mindenkivel szemben</w:t>
      </w:r>
      <w:r>
        <w:rPr>
          <w:spacing w:val="7"/>
          <w:w w:val="125"/>
          <w:sz w:val="24"/>
        </w:rPr>
        <w:t> </w:t>
      </w:r>
      <w:r>
        <w:rPr>
          <w:w w:val="125"/>
          <w:sz w:val="24"/>
        </w:rPr>
        <w:t>hatályos.</w:t>
      </w:r>
    </w:p>
    <w:p>
      <w:pPr>
        <w:spacing w:line="268" w:lineRule="exact" w:before="224"/>
        <w:ind w:left="317" w:right="0" w:firstLine="0"/>
        <w:jc w:val="left"/>
        <w:rPr>
          <w:i/>
          <w:sz w:val="24"/>
        </w:rPr>
      </w:pPr>
      <w:r>
        <w:rPr>
          <w:b/>
          <w:w w:val="125"/>
          <w:sz w:val="24"/>
        </w:rPr>
        <w:t>4:103. § </w:t>
      </w:r>
      <w:r>
        <w:rPr>
          <w:i/>
          <w:w w:val="125"/>
          <w:sz w:val="24"/>
        </w:rPr>
        <w:t>[Bírósági határozaton alapuló vélelem]</w:t>
      </w:r>
    </w:p>
    <w:p>
      <w:pPr>
        <w:pStyle w:val="ListParagraph"/>
        <w:numPr>
          <w:ilvl w:val="0"/>
          <w:numId w:val="568"/>
        </w:numPr>
        <w:tabs>
          <w:tab w:pos="776" w:val="left" w:leader="none"/>
        </w:tabs>
        <w:spacing w:line="225" w:lineRule="auto" w:before="6" w:after="0"/>
        <w:ind w:left="113" w:right="127" w:firstLine="204"/>
        <w:jc w:val="both"/>
        <w:rPr>
          <w:sz w:val="24"/>
        </w:rPr>
      </w:pPr>
      <w:r>
        <w:rPr>
          <w:w w:val="130"/>
          <w:sz w:val="24"/>
        </w:rPr>
        <w:t>Ha a gyermek apja sem az anya házassági köteléke, sem reprodukciós eljárás, sem teljes hatályú apai elismerés alapján nem állapítható meg, az</w:t>
      </w:r>
      <w:r>
        <w:rPr>
          <w:spacing w:val="78"/>
          <w:w w:val="130"/>
          <w:sz w:val="24"/>
        </w:rPr>
        <w:t> </w:t>
      </w:r>
      <w:r>
        <w:rPr>
          <w:w w:val="130"/>
          <w:sz w:val="24"/>
        </w:rPr>
        <w:t>apaságot bírósági úton lehet</w:t>
      </w:r>
      <w:r>
        <w:rPr>
          <w:spacing w:val="-16"/>
          <w:w w:val="130"/>
          <w:sz w:val="24"/>
        </w:rPr>
        <w:t> </w:t>
      </w:r>
      <w:r>
        <w:rPr>
          <w:w w:val="130"/>
          <w:sz w:val="24"/>
        </w:rPr>
        <w:t>megállapítani.</w:t>
      </w:r>
    </w:p>
    <w:p>
      <w:pPr>
        <w:pStyle w:val="ListParagraph"/>
        <w:numPr>
          <w:ilvl w:val="0"/>
          <w:numId w:val="568"/>
        </w:numPr>
        <w:tabs>
          <w:tab w:pos="788" w:val="left" w:leader="none"/>
        </w:tabs>
        <w:spacing w:line="225" w:lineRule="auto" w:before="2" w:after="0"/>
        <w:ind w:left="113" w:right="124" w:firstLine="204"/>
        <w:jc w:val="both"/>
        <w:rPr>
          <w:sz w:val="24"/>
        </w:rPr>
      </w:pPr>
      <w:r>
        <w:rPr>
          <w:w w:val="130"/>
          <w:sz w:val="24"/>
        </w:rPr>
        <w:t>A bíróság a gyermek apjának nyilvánítja azt a férfit, aki az anyával a fogamzási időben nemileg érintkezett, és az összes körülmény gondos mérlegelése alapján alaposan következtethető, hogy a gyermek ebből az érintkezésből</w:t>
      </w:r>
      <w:r>
        <w:rPr>
          <w:spacing w:val="-4"/>
          <w:w w:val="130"/>
          <w:sz w:val="24"/>
        </w:rPr>
        <w:t> </w:t>
      </w:r>
      <w:r>
        <w:rPr>
          <w:w w:val="130"/>
          <w:sz w:val="24"/>
        </w:rPr>
        <w:t>származik.</w:t>
      </w:r>
    </w:p>
    <w:p>
      <w:pPr>
        <w:pStyle w:val="ListParagraph"/>
        <w:numPr>
          <w:ilvl w:val="0"/>
          <w:numId w:val="568"/>
        </w:numPr>
        <w:tabs>
          <w:tab w:pos="780" w:val="left" w:leader="none"/>
        </w:tabs>
        <w:spacing w:line="225" w:lineRule="auto" w:before="2" w:after="0"/>
        <w:ind w:left="113" w:right="124" w:firstLine="204"/>
        <w:jc w:val="both"/>
        <w:rPr>
          <w:sz w:val="24"/>
        </w:rPr>
      </w:pPr>
      <w:r>
        <w:rPr>
          <w:w w:val="130"/>
          <w:sz w:val="24"/>
        </w:rPr>
        <w:t>Ha az apaság bírósági megállapítására nagykorú gyermek esetén került sor, a gyermek nyilatkozhat, hogy a vér szerinti apa családi nevét kívánja-e viselni vagy az addig viselt családi nevét viseli-e tovább. Nyilatkozat hiányában a gyermek nevét az apaság vélelme nem</w:t>
      </w:r>
      <w:r>
        <w:rPr>
          <w:spacing w:val="-48"/>
          <w:w w:val="130"/>
          <w:sz w:val="24"/>
        </w:rPr>
        <w:t> </w:t>
      </w:r>
      <w:r>
        <w:rPr>
          <w:w w:val="130"/>
          <w:sz w:val="24"/>
        </w:rPr>
        <w:t>érinti.</w:t>
      </w:r>
    </w:p>
    <w:p>
      <w:pPr>
        <w:pStyle w:val="ListParagraph"/>
        <w:numPr>
          <w:ilvl w:val="0"/>
          <w:numId w:val="568"/>
        </w:numPr>
        <w:tabs>
          <w:tab w:pos="734" w:val="left" w:leader="none"/>
        </w:tabs>
        <w:spacing w:line="257" w:lineRule="exact" w:before="0" w:after="0"/>
        <w:ind w:left="733" w:right="0" w:hanging="416"/>
        <w:jc w:val="left"/>
        <w:rPr>
          <w:sz w:val="24"/>
        </w:rPr>
      </w:pPr>
      <w:r>
        <w:rPr>
          <w:w w:val="125"/>
          <w:sz w:val="24"/>
        </w:rPr>
        <w:t>Az apaságot megállapító ítélet mindenkivel szemben</w:t>
      </w:r>
      <w:r>
        <w:rPr>
          <w:spacing w:val="7"/>
          <w:w w:val="125"/>
          <w:sz w:val="24"/>
        </w:rPr>
        <w:t> </w:t>
      </w:r>
      <w:r>
        <w:rPr>
          <w:w w:val="125"/>
          <w:sz w:val="24"/>
        </w:rPr>
        <w:t>hatályos.</w:t>
      </w:r>
    </w:p>
    <w:p>
      <w:pPr>
        <w:pStyle w:val="ListParagraph"/>
        <w:numPr>
          <w:ilvl w:val="0"/>
          <w:numId w:val="568"/>
        </w:numPr>
        <w:tabs>
          <w:tab w:pos="813" w:val="left" w:leader="none"/>
        </w:tabs>
        <w:spacing w:line="225" w:lineRule="auto" w:before="5" w:after="0"/>
        <w:ind w:left="113" w:right="127" w:firstLine="204"/>
        <w:jc w:val="both"/>
        <w:rPr>
          <w:sz w:val="24"/>
        </w:rPr>
      </w:pPr>
      <w:r>
        <w:rPr>
          <w:w w:val="130"/>
          <w:sz w:val="24"/>
        </w:rPr>
        <w:t>Ha a származás reprodukciós eljárás következménye, nincs helye az apaság bírói úton történő megállapításának azzal a férfival szemben, aki az eljárás lefolytatásához ivarsejtet vagy embriót</w:t>
      </w:r>
      <w:r>
        <w:rPr>
          <w:spacing w:val="-46"/>
          <w:w w:val="130"/>
          <w:sz w:val="24"/>
        </w:rPr>
        <w:t> </w:t>
      </w:r>
      <w:r>
        <w:rPr>
          <w:w w:val="130"/>
          <w:sz w:val="24"/>
        </w:rPr>
        <w:t>adományozott.</w:t>
      </w:r>
    </w:p>
    <w:p>
      <w:pPr>
        <w:spacing w:line="268" w:lineRule="exact" w:before="229"/>
        <w:ind w:left="317" w:right="0" w:firstLine="0"/>
        <w:jc w:val="left"/>
        <w:rPr>
          <w:i/>
          <w:sz w:val="24"/>
        </w:rPr>
      </w:pPr>
      <w:r>
        <w:rPr>
          <w:b/>
          <w:w w:val="125"/>
          <w:sz w:val="24"/>
        </w:rPr>
        <w:t>4:104. § </w:t>
      </w:r>
      <w:r>
        <w:rPr>
          <w:i/>
          <w:w w:val="125"/>
          <w:sz w:val="24"/>
        </w:rPr>
        <w:t>[Az apaság megállapítása iránti per indítására jogosultak]</w:t>
      </w:r>
    </w:p>
    <w:p>
      <w:pPr>
        <w:pStyle w:val="ListParagraph"/>
        <w:numPr>
          <w:ilvl w:val="0"/>
          <w:numId w:val="569"/>
        </w:numPr>
        <w:tabs>
          <w:tab w:pos="750" w:val="left" w:leader="none"/>
        </w:tabs>
        <w:spacing w:line="225" w:lineRule="auto" w:before="5" w:after="0"/>
        <w:ind w:left="113" w:right="125" w:firstLine="204"/>
        <w:jc w:val="both"/>
        <w:rPr>
          <w:sz w:val="24"/>
        </w:rPr>
      </w:pPr>
      <w:r>
        <w:rPr>
          <w:w w:val="130"/>
          <w:sz w:val="24"/>
        </w:rPr>
        <w:t>Az</w:t>
      </w:r>
      <w:r>
        <w:rPr>
          <w:spacing w:val="6"/>
          <w:w w:val="130"/>
          <w:sz w:val="24"/>
        </w:rPr>
        <w:t> </w:t>
      </w:r>
      <w:r>
        <w:rPr>
          <w:w w:val="130"/>
          <w:sz w:val="24"/>
        </w:rPr>
        <w:t>apaság</w:t>
      </w:r>
      <w:r>
        <w:rPr>
          <w:spacing w:val="-19"/>
          <w:w w:val="130"/>
          <w:sz w:val="24"/>
        </w:rPr>
        <w:t> </w:t>
      </w:r>
      <w:r>
        <w:rPr>
          <w:w w:val="130"/>
          <w:sz w:val="24"/>
        </w:rPr>
        <w:t>bírósági</w:t>
      </w:r>
      <w:r>
        <w:rPr>
          <w:spacing w:val="-6"/>
          <w:w w:val="130"/>
          <w:sz w:val="24"/>
        </w:rPr>
        <w:t> </w:t>
      </w:r>
      <w:r>
        <w:rPr>
          <w:w w:val="130"/>
          <w:sz w:val="24"/>
        </w:rPr>
        <w:t>megállapítását</w:t>
      </w:r>
      <w:r>
        <w:rPr>
          <w:spacing w:val="-6"/>
          <w:w w:val="130"/>
          <w:sz w:val="24"/>
        </w:rPr>
        <w:t> </w:t>
      </w:r>
      <w:r>
        <w:rPr>
          <w:w w:val="130"/>
          <w:sz w:val="24"/>
        </w:rPr>
        <w:t>az</w:t>
      </w:r>
      <w:r>
        <w:rPr>
          <w:spacing w:val="-6"/>
          <w:w w:val="130"/>
          <w:sz w:val="24"/>
        </w:rPr>
        <w:t> </w:t>
      </w:r>
      <w:r>
        <w:rPr>
          <w:w w:val="130"/>
          <w:sz w:val="24"/>
        </w:rPr>
        <w:t>anya,</w:t>
      </w:r>
      <w:r>
        <w:rPr>
          <w:spacing w:val="-6"/>
          <w:w w:val="130"/>
          <w:sz w:val="24"/>
        </w:rPr>
        <w:t> </w:t>
      </w:r>
      <w:r>
        <w:rPr>
          <w:w w:val="130"/>
          <w:sz w:val="24"/>
        </w:rPr>
        <w:t>a</w:t>
      </w:r>
      <w:r>
        <w:rPr>
          <w:spacing w:val="-6"/>
          <w:w w:val="130"/>
          <w:sz w:val="24"/>
        </w:rPr>
        <w:t> </w:t>
      </w:r>
      <w:r>
        <w:rPr>
          <w:w w:val="130"/>
          <w:sz w:val="24"/>
        </w:rPr>
        <w:t>gyermek,</w:t>
      </w:r>
      <w:r>
        <w:rPr>
          <w:spacing w:val="-6"/>
          <w:w w:val="130"/>
          <w:sz w:val="24"/>
        </w:rPr>
        <w:t> </w:t>
      </w:r>
      <w:r>
        <w:rPr>
          <w:w w:val="130"/>
          <w:sz w:val="24"/>
        </w:rPr>
        <w:t>a</w:t>
      </w:r>
      <w:r>
        <w:rPr>
          <w:spacing w:val="-6"/>
          <w:w w:val="130"/>
          <w:sz w:val="24"/>
        </w:rPr>
        <w:t> </w:t>
      </w:r>
      <w:r>
        <w:rPr>
          <w:w w:val="130"/>
          <w:sz w:val="24"/>
        </w:rPr>
        <w:t>gyermek</w:t>
      </w:r>
      <w:r>
        <w:rPr>
          <w:spacing w:val="-7"/>
          <w:w w:val="130"/>
          <w:sz w:val="24"/>
        </w:rPr>
        <w:t> </w:t>
      </w:r>
      <w:r>
        <w:rPr>
          <w:w w:val="130"/>
          <w:sz w:val="24"/>
        </w:rPr>
        <w:t>halála után leszármazója és az apa</w:t>
      </w:r>
      <w:r>
        <w:rPr>
          <w:spacing w:val="-10"/>
          <w:w w:val="130"/>
          <w:sz w:val="24"/>
        </w:rPr>
        <w:t> </w:t>
      </w:r>
      <w:r>
        <w:rPr>
          <w:w w:val="130"/>
          <w:sz w:val="24"/>
        </w:rPr>
        <w:t>kérheti.</w:t>
      </w:r>
    </w:p>
    <w:p>
      <w:pPr>
        <w:pStyle w:val="ListParagraph"/>
        <w:numPr>
          <w:ilvl w:val="0"/>
          <w:numId w:val="569"/>
        </w:numPr>
        <w:tabs>
          <w:tab w:pos="791" w:val="left" w:leader="none"/>
        </w:tabs>
        <w:spacing w:line="225" w:lineRule="auto" w:before="1" w:after="0"/>
        <w:ind w:left="113" w:right="127" w:firstLine="204"/>
        <w:jc w:val="both"/>
        <w:rPr>
          <w:sz w:val="24"/>
        </w:rPr>
      </w:pPr>
      <w:r>
        <w:rPr>
          <w:w w:val="125"/>
          <w:sz w:val="24"/>
        </w:rPr>
        <w:t>A kiskorú gyermek a perben a gyámhatóság hozzájárulásával az anya pertársaként vehet</w:t>
      </w:r>
      <w:r>
        <w:rPr>
          <w:spacing w:val="4"/>
          <w:w w:val="125"/>
          <w:sz w:val="24"/>
        </w:rPr>
        <w:t> </w:t>
      </w:r>
      <w:r>
        <w:rPr>
          <w:w w:val="125"/>
          <w:sz w:val="24"/>
        </w:rPr>
        <w:t>részt.</w:t>
      </w:r>
    </w:p>
    <w:p>
      <w:pPr>
        <w:pStyle w:val="ListParagraph"/>
        <w:numPr>
          <w:ilvl w:val="0"/>
          <w:numId w:val="569"/>
        </w:numPr>
        <w:tabs>
          <w:tab w:pos="888" w:val="left" w:leader="none"/>
        </w:tabs>
        <w:spacing w:line="225" w:lineRule="auto" w:before="2" w:after="0"/>
        <w:ind w:left="113" w:right="127" w:firstLine="204"/>
        <w:jc w:val="both"/>
        <w:rPr>
          <w:sz w:val="24"/>
        </w:rPr>
      </w:pPr>
      <w:r>
        <w:rPr>
          <w:w w:val="125"/>
          <w:sz w:val="24"/>
        </w:rPr>
        <w:t>Ha a gyermek reprodukciós eljárásból származott, nem jogosult perindításra az a férfi, aki az eljárás lefolytatásához ivarsejtet vagy embriót adományozott.</w:t>
      </w:r>
    </w:p>
    <w:p>
      <w:pPr>
        <w:spacing w:line="268" w:lineRule="exact" w:before="228"/>
        <w:ind w:left="317" w:right="0" w:firstLine="0"/>
        <w:jc w:val="left"/>
        <w:rPr>
          <w:i/>
          <w:sz w:val="24"/>
        </w:rPr>
      </w:pPr>
      <w:r>
        <w:rPr>
          <w:b/>
          <w:w w:val="125"/>
          <w:sz w:val="24"/>
        </w:rPr>
        <w:t>4:105. § </w:t>
      </w:r>
      <w:r>
        <w:rPr>
          <w:i/>
          <w:w w:val="125"/>
          <w:sz w:val="24"/>
        </w:rPr>
        <w:t>[A perindítás személyessége]</w:t>
      </w:r>
    </w:p>
    <w:p>
      <w:pPr>
        <w:pStyle w:val="ListParagraph"/>
        <w:numPr>
          <w:ilvl w:val="0"/>
          <w:numId w:val="570"/>
        </w:numPr>
        <w:tabs>
          <w:tab w:pos="806" w:val="left" w:leader="none"/>
        </w:tabs>
        <w:spacing w:line="225" w:lineRule="auto" w:before="5" w:after="0"/>
        <w:ind w:left="113" w:right="127" w:firstLine="204"/>
        <w:jc w:val="both"/>
        <w:rPr>
          <w:sz w:val="24"/>
        </w:rPr>
      </w:pPr>
      <w:r>
        <w:rPr>
          <w:w w:val="130"/>
          <w:sz w:val="24"/>
        </w:rPr>
        <w:t>Az apaság megállapítása iránt a pert a jogosultnak személyesen kell</w:t>
      </w:r>
      <w:r>
        <w:rPr>
          <w:spacing w:val="78"/>
          <w:w w:val="130"/>
          <w:sz w:val="24"/>
        </w:rPr>
        <w:t> </w:t>
      </w:r>
      <w:r>
        <w:rPr>
          <w:w w:val="130"/>
          <w:sz w:val="24"/>
        </w:rPr>
        <w:t>megindítania.</w:t>
      </w:r>
    </w:p>
    <w:p>
      <w:pPr>
        <w:spacing w:after="0" w:line="225" w:lineRule="auto"/>
        <w:jc w:val="both"/>
        <w:rPr>
          <w:sz w:val="24"/>
        </w:rPr>
        <w:sectPr>
          <w:pgSz w:w="11900" w:h="16820"/>
          <w:pgMar w:header="1104" w:footer="0" w:top="1840" w:bottom="280" w:left="1020" w:right="1000"/>
        </w:sectPr>
      </w:pPr>
    </w:p>
    <w:p>
      <w:pPr>
        <w:pStyle w:val="ListParagraph"/>
        <w:numPr>
          <w:ilvl w:val="0"/>
          <w:numId w:val="570"/>
        </w:numPr>
        <w:tabs>
          <w:tab w:pos="825" w:val="left" w:leader="none"/>
        </w:tabs>
        <w:spacing w:line="225" w:lineRule="auto" w:before="173" w:after="0"/>
        <w:ind w:left="113" w:right="125" w:firstLine="204"/>
        <w:jc w:val="both"/>
        <w:rPr>
          <w:sz w:val="24"/>
        </w:rPr>
      </w:pPr>
      <w:r>
        <w:rPr>
          <w:w w:val="130"/>
          <w:sz w:val="24"/>
        </w:rPr>
        <w:t>A korlátozottan cselekvőképes kiskorú és a cselekvőképességében a</w:t>
      </w:r>
      <w:r>
        <w:rPr>
          <w:spacing w:val="78"/>
          <w:w w:val="130"/>
          <w:sz w:val="24"/>
        </w:rPr>
        <w:t> </w:t>
      </w:r>
      <w:r>
        <w:rPr>
          <w:w w:val="130"/>
          <w:sz w:val="24"/>
        </w:rPr>
        <w:t>származás megállapításával összefüggő jognyilatkozatok tekintetében részlegesen</w:t>
      </w:r>
      <w:r>
        <w:rPr>
          <w:spacing w:val="-14"/>
          <w:w w:val="130"/>
          <w:sz w:val="24"/>
        </w:rPr>
        <w:t> </w:t>
      </w:r>
      <w:r>
        <w:rPr>
          <w:w w:val="130"/>
          <w:sz w:val="24"/>
        </w:rPr>
        <w:t>korlátozott</w:t>
      </w:r>
      <w:r>
        <w:rPr>
          <w:spacing w:val="-14"/>
          <w:w w:val="130"/>
          <w:sz w:val="24"/>
        </w:rPr>
        <w:t> </w:t>
      </w:r>
      <w:r>
        <w:rPr>
          <w:w w:val="130"/>
          <w:sz w:val="24"/>
        </w:rPr>
        <w:t>személy</w:t>
      </w:r>
      <w:r>
        <w:rPr>
          <w:spacing w:val="-13"/>
          <w:w w:val="130"/>
          <w:sz w:val="24"/>
        </w:rPr>
        <w:t> </w:t>
      </w:r>
      <w:r>
        <w:rPr>
          <w:w w:val="130"/>
          <w:sz w:val="24"/>
        </w:rPr>
        <w:t>a</w:t>
      </w:r>
      <w:r>
        <w:rPr>
          <w:spacing w:val="-14"/>
          <w:w w:val="130"/>
          <w:sz w:val="24"/>
        </w:rPr>
        <w:t> </w:t>
      </w:r>
      <w:r>
        <w:rPr>
          <w:w w:val="130"/>
          <w:sz w:val="24"/>
        </w:rPr>
        <w:t>pert</w:t>
      </w:r>
      <w:r>
        <w:rPr>
          <w:spacing w:val="-13"/>
          <w:w w:val="130"/>
          <w:sz w:val="24"/>
        </w:rPr>
        <w:t> </w:t>
      </w:r>
      <w:r>
        <w:rPr>
          <w:w w:val="130"/>
          <w:sz w:val="24"/>
        </w:rPr>
        <w:t>törvényes</w:t>
      </w:r>
      <w:r>
        <w:rPr>
          <w:spacing w:val="-14"/>
          <w:w w:val="130"/>
          <w:sz w:val="24"/>
        </w:rPr>
        <w:t> </w:t>
      </w:r>
      <w:r>
        <w:rPr>
          <w:w w:val="130"/>
          <w:sz w:val="24"/>
        </w:rPr>
        <w:t>képviselője</w:t>
      </w:r>
      <w:r>
        <w:rPr>
          <w:spacing w:val="-13"/>
          <w:w w:val="130"/>
          <w:sz w:val="24"/>
        </w:rPr>
        <w:t> </w:t>
      </w:r>
      <w:r>
        <w:rPr>
          <w:w w:val="130"/>
          <w:sz w:val="24"/>
        </w:rPr>
        <w:t>hozzájárulásával indíthatja</w:t>
      </w:r>
      <w:r>
        <w:rPr>
          <w:spacing w:val="-21"/>
          <w:w w:val="130"/>
          <w:sz w:val="24"/>
        </w:rPr>
        <w:t> </w:t>
      </w:r>
      <w:r>
        <w:rPr>
          <w:w w:val="130"/>
          <w:sz w:val="24"/>
        </w:rPr>
        <w:t>meg.</w:t>
      </w:r>
      <w:r>
        <w:rPr>
          <w:spacing w:val="-19"/>
          <w:w w:val="130"/>
          <w:sz w:val="24"/>
        </w:rPr>
        <w:t> </w:t>
      </w:r>
      <w:r>
        <w:rPr>
          <w:w w:val="130"/>
          <w:sz w:val="24"/>
        </w:rPr>
        <w:t>Ha</w:t>
      </w:r>
      <w:r>
        <w:rPr>
          <w:spacing w:val="-20"/>
          <w:w w:val="130"/>
          <w:sz w:val="24"/>
        </w:rPr>
        <w:t> </w:t>
      </w:r>
      <w:r>
        <w:rPr>
          <w:w w:val="130"/>
          <w:sz w:val="24"/>
        </w:rPr>
        <w:t>a</w:t>
      </w:r>
      <w:r>
        <w:rPr>
          <w:spacing w:val="-19"/>
          <w:w w:val="130"/>
          <w:sz w:val="24"/>
        </w:rPr>
        <w:t> </w:t>
      </w:r>
      <w:r>
        <w:rPr>
          <w:w w:val="130"/>
          <w:sz w:val="24"/>
        </w:rPr>
        <w:t>törvényes</w:t>
      </w:r>
      <w:r>
        <w:rPr>
          <w:spacing w:val="-20"/>
          <w:w w:val="130"/>
          <w:sz w:val="24"/>
        </w:rPr>
        <w:t> </w:t>
      </w:r>
      <w:r>
        <w:rPr>
          <w:w w:val="130"/>
          <w:sz w:val="24"/>
        </w:rPr>
        <w:t>képviselő</w:t>
      </w:r>
      <w:r>
        <w:rPr>
          <w:spacing w:val="-17"/>
          <w:w w:val="130"/>
          <w:sz w:val="24"/>
        </w:rPr>
        <w:t> </w:t>
      </w:r>
      <w:r>
        <w:rPr>
          <w:w w:val="130"/>
          <w:sz w:val="24"/>
        </w:rPr>
        <w:t>a</w:t>
      </w:r>
      <w:r>
        <w:rPr>
          <w:spacing w:val="-23"/>
          <w:w w:val="130"/>
          <w:sz w:val="24"/>
        </w:rPr>
        <w:t> </w:t>
      </w:r>
      <w:r>
        <w:rPr>
          <w:w w:val="130"/>
          <w:sz w:val="24"/>
        </w:rPr>
        <w:t>hozzájárulás</w:t>
      </w:r>
      <w:r>
        <w:rPr>
          <w:spacing w:val="-19"/>
          <w:w w:val="130"/>
          <w:sz w:val="24"/>
        </w:rPr>
        <w:t> </w:t>
      </w:r>
      <w:r>
        <w:rPr>
          <w:w w:val="130"/>
          <w:sz w:val="24"/>
        </w:rPr>
        <w:t>megadásában</w:t>
      </w:r>
      <w:r>
        <w:rPr>
          <w:spacing w:val="-20"/>
          <w:w w:val="130"/>
          <w:sz w:val="24"/>
        </w:rPr>
        <w:t> </w:t>
      </w:r>
      <w:r>
        <w:rPr>
          <w:w w:val="130"/>
          <w:sz w:val="24"/>
        </w:rPr>
        <w:t>tartósan akadályozott vagy a hozzájárulást nem adja meg, azt a gyámhatóság hozzájárulása</w:t>
      </w:r>
      <w:r>
        <w:rPr>
          <w:spacing w:val="-3"/>
          <w:w w:val="130"/>
          <w:sz w:val="24"/>
        </w:rPr>
        <w:t> </w:t>
      </w:r>
      <w:r>
        <w:rPr>
          <w:w w:val="130"/>
          <w:sz w:val="24"/>
        </w:rPr>
        <w:t>pótolja.</w:t>
      </w:r>
    </w:p>
    <w:p>
      <w:pPr>
        <w:pStyle w:val="ListParagraph"/>
        <w:numPr>
          <w:ilvl w:val="0"/>
          <w:numId w:val="570"/>
        </w:numPr>
        <w:tabs>
          <w:tab w:pos="883" w:val="left" w:leader="none"/>
        </w:tabs>
        <w:spacing w:line="225" w:lineRule="auto" w:before="3" w:after="0"/>
        <w:ind w:left="113" w:right="122" w:firstLine="204"/>
        <w:jc w:val="both"/>
        <w:rPr>
          <w:sz w:val="24"/>
        </w:rPr>
      </w:pPr>
      <w:r>
        <w:rPr>
          <w:w w:val="130"/>
          <w:sz w:val="24"/>
        </w:rPr>
        <w:t>Ha a jogosult cselekvőképtelen, a pert nevében a gyámhatóság hozzájárulásával törvényes képviselője indíthatja</w:t>
      </w:r>
      <w:r>
        <w:rPr>
          <w:spacing w:val="-31"/>
          <w:w w:val="130"/>
          <w:sz w:val="24"/>
        </w:rPr>
        <w:t> </w:t>
      </w:r>
      <w:r>
        <w:rPr>
          <w:w w:val="130"/>
          <w:sz w:val="24"/>
        </w:rPr>
        <w:t>meg.</w:t>
      </w:r>
    </w:p>
    <w:p>
      <w:pPr>
        <w:pStyle w:val="ListParagraph"/>
        <w:numPr>
          <w:ilvl w:val="0"/>
          <w:numId w:val="570"/>
        </w:numPr>
        <w:tabs>
          <w:tab w:pos="734" w:val="left" w:leader="none"/>
        </w:tabs>
        <w:spacing w:line="264" w:lineRule="exact" w:before="0" w:after="0"/>
        <w:ind w:left="733" w:right="0" w:hanging="416"/>
        <w:jc w:val="left"/>
        <w:rPr>
          <w:sz w:val="24"/>
        </w:rPr>
      </w:pPr>
      <w:r>
        <w:rPr>
          <w:w w:val="125"/>
          <w:sz w:val="24"/>
        </w:rPr>
        <w:t>Az anya a perben gyermeke törvényes képviselőjeként</w:t>
      </w:r>
      <w:r>
        <w:rPr>
          <w:spacing w:val="22"/>
          <w:w w:val="125"/>
          <w:sz w:val="24"/>
        </w:rPr>
        <w:t> </w:t>
      </w:r>
      <w:r>
        <w:rPr>
          <w:w w:val="125"/>
          <w:sz w:val="24"/>
        </w:rPr>
        <w:t>eljárhat.</w:t>
      </w:r>
    </w:p>
    <w:p>
      <w:pPr>
        <w:spacing w:line="268" w:lineRule="exact" w:before="224"/>
        <w:ind w:left="317" w:right="0" w:firstLine="0"/>
        <w:jc w:val="left"/>
        <w:rPr>
          <w:i/>
          <w:sz w:val="24"/>
        </w:rPr>
      </w:pPr>
      <w:r>
        <w:rPr>
          <w:b/>
          <w:w w:val="125"/>
          <w:sz w:val="24"/>
        </w:rPr>
        <w:t>4:106. § </w:t>
      </w:r>
      <w:r>
        <w:rPr>
          <w:i/>
          <w:w w:val="125"/>
          <w:sz w:val="24"/>
        </w:rPr>
        <w:t>[Az apaság megállapítása iránti per alperesei]</w:t>
      </w:r>
    </w:p>
    <w:p>
      <w:pPr>
        <w:pStyle w:val="ListParagraph"/>
        <w:numPr>
          <w:ilvl w:val="0"/>
          <w:numId w:val="571"/>
        </w:numPr>
        <w:tabs>
          <w:tab w:pos="770" w:val="left" w:leader="none"/>
        </w:tabs>
        <w:spacing w:line="225" w:lineRule="auto" w:before="6" w:after="0"/>
        <w:ind w:left="113" w:right="129" w:firstLine="204"/>
        <w:jc w:val="both"/>
        <w:rPr>
          <w:sz w:val="24"/>
        </w:rPr>
      </w:pPr>
      <w:r>
        <w:rPr>
          <w:w w:val="130"/>
          <w:sz w:val="24"/>
        </w:rPr>
        <w:t>Az apaság megállapítása iránti pert az apa ellen, az apának a gyermek ellen kell</w:t>
      </w:r>
      <w:r>
        <w:rPr>
          <w:spacing w:val="-8"/>
          <w:w w:val="130"/>
          <w:sz w:val="24"/>
        </w:rPr>
        <w:t> </w:t>
      </w:r>
      <w:r>
        <w:rPr>
          <w:w w:val="130"/>
          <w:sz w:val="24"/>
        </w:rPr>
        <w:t>megindítania.</w:t>
      </w:r>
    </w:p>
    <w:p>
      <w:pPr>
        <w:pStyle w:val="ListParagraph"/>
        <w:numPr>
          <w:ilvl w:val="0"/>
          <w:numId w:val="571"/>
        </w:numPr>
        <w:tabs>
          <w:tab w:pos="749" w:val="left" w:leader="none"/>
        </w:tabs>
        <w:spacing w:line="225" w:lineRule="auto" w:before="1" w:after="0"/>
        <w:ind w:left="113" w:right="127" w:firstLine="204"/>
        <w:jc w:val="both"/>
        <w:rPr>
          <w:sz w:val="24"/>
        </w:rPr>
      </w:pPr>
      <w:r>
        <w:rPr>
          <w:w w:val="130"/>
          <w:sz w:val="24"/>
        </w:rPr>
        <w:t>Ha az anya által indított perben a gyermek nem az anya pertársa, a pert az</w:t>
      </w:r>
      <w:r>
        <w:rPr>
          <w:spacing w:val="-15"/>
          <w:w w:val="130"/>
          <w:sz w:val="24"/>
        </w:rPr>
        <w:t> </w:t>
      </w:r>
      <w:r>
        <w:rPr>
          <w:w w:val="130"/>
          <w:sz w:val="24"/>
        </w:rPr>
        <w:t>anyának</w:t>
      </w:r>
      <w:r>
        <w:rPr>
          <w:spacing w:val="-4"/>
          <w:w w:val="130"/>
          <w:sz w:val="24"/>
        </w:rPr>
        <w:t> </w:t>
      </w:r>
      <w:r>
        <w:rPr>
          <w:w w:val="130"/>
          <w:sz w:val="24"/>
        </w:rPr>
        <w:t>a</w:t>
      </w:r>
      <w:r>
        <w:rPr>
          <w:spacing w:val="-26"/>
          <w:w w:val="130"/>
          <w:sz w:val="24"/>
        </w:rPr>
        <w:t> </w:t>
      </w:r>
      <w:r>
        <w:rPr>
          <w:w w:val="130"/>
          <w:sz w:val="24"/>
        </w:rPr>
        <w:t>gyermek</w:t>
      </w:r>
      <w:r>
        <w:rPr>
          <w:spacing w:val="-15"/>
          <w:w w:val="130"/>
          <w:sz w:val="24"/>
        </w:rPr>
        <w:t> </w:t>
      </w:r>
      <w:r>
        <w:rPr>
          <w:w w:val="130"/>
          <w:sz w:val="24"/>
        </w:rPr>
        <w:t>ellen</w:t>
      </w:r>
      <w:r>
        <w:rPr>
          <w:spacing w:val="-15"/>
          <w:w w:val="130"/>
          <w:sz w:val="24"/>
        </w:rPr>
        <w:t> </w:t>
      </w:r>
      <w:r>
        <w:rPr>
          <w:w w:val="130"/>
          <w:sz w:val="24"/>
        </w:rPr>
        <w:t>is</w:t>
      </w:r>
      <w:r>
        <w:rPr>
          <w:spacing w:val="-15"/>
          <w:w w:val="130"/>
          <w:sz w:val="24"/>
        </w:rPr>
        <w:t> </w:t>
      </w:r>
      <w:r>
        <w:rPr>
          <w:w w:val="130"/>
          <w:sz w:val="24"/>
        </w:rPr>
        <w:t>meg</w:t>
      </w:r>
      <w:r>
        <w:rPr>
          <w:spacing w:val="-15"/>
          <w:w w:val="130"/>
          <w:sz w:val="24"/>
        </w:rPr>
        <w:t> </w:t>
      </w:r>
      <w:r>
        <w:rPr>
          <w:w w:val="130"/>
          <w:sz w:val="24"/>
        </w:rPr>
        <w:t>kell</w:t>
      </w:r>
      <w:r>
        <w:rPr>
          <w:spacing w:val="-14"/>
          <w:w w:val="130"/>
          <w:sz w:val="24"/>
        </w:rPr>
        <w:t> </w:t>
      </w:r>
      <w:r>
        <w:rPr>
          <w:w w:val="130"/>
          <w:sz w:val="24"/>
        </w:rPr>
        <w:t>indítania.</w:t>
      </w:r>
      <w:r>
        <w:rPr>
          <w:spacing w:val="-15"/>
          <w:w w:val="130"/>
          <w:sz w:val="24"/>
        </w:rPr>
        <w:t> </w:t>
      </w:r>
      <w:r>
        <w:rPr>
          <w:w w:val="130"/>
          <w:sz w:val="24"/>
        </w:rPr>
        <w:t>Ebben</w:t>
      </w:r>
      <w:r>
        <w:rPr>
          <w:spacing w:val="-15"/>
          <w:w w:val="130"/>
          <w:sz w:val="24"/>
        </w:rPr>
        <w:t> </w:t>
      </w:r>
      <w:r>
        <w:rPr>
          <w:w w:val="130"/>
          <w:sz w:val="24"/>
        </w:rPr>
        <w:t>az</w:t>
      </w:r>
      <w:r>
        <w:rPr>
          <w:spacing w:val="-15"/>
          <w:w w:val="130"/>
          <w:sz w:val="24"/>
        </w:rPr>
        <w:t> </w:t>
      </w:r>
      <w:r>
        <w:rPr>
          <w:w w:val="130"/>
          <w:sz w:val="24"/>
        </w:rPr>
        <w:t>esetben</w:t>
      </w:r>
      <w:r>
        <w:rPr>
          <w:spacing w:val="-15"/>
          <w:w w:val="130"/>
          <w:sz w:val="24"/>
        </w:rPr>
        <w:t> </w:t>
      </w:r>
      <w:r>
        <w:rPr>
          <w:w w:val="130"/>
          <w:sz w:val="24"/>
        </w:rPr>
        <w:t>a</w:t>
      </w:r>
      <w:r>
        <w:rPr>
          <w:spacing w:val="-15"/>
          <w:w w:val="130"/>
          <w:sz w:val="24"/>
        </w:rPr>
        <w:t> </w:t>
      </w:r>
      <w:r>
        <w:rPr>
          <w:w w:val="130"/>
          <w:sz w:val="24"/>
        </w:rPr>
        <w:t>gyermek képviseletére a gyámhatóság eseti gyámot</w:t>
      </w:r>
      <w:r>
        <w:rPr>
          <w:spacing w:val="-21"/>
          <w:w w:val="130"/>
          <w:sz w:val="24"/>
        </w:rPr>
        <w:t> </w:t>
      </w:r>
      <w:r>
        <w:rPr>
          <w:w w:val="130"/>
          <w:sz w:val="24"/>
        </w:rPr>
        <w:t>rendel.</w:t>
      </w:r>
    </w:p>
    <w:p>
      <w:pPr>
        <w:pStyle w:val="ListParagraph"/>
        <w:numPr>
          <w:ilvl w:val="0"/>
          <w:numId w:val="571"/>
        </w:numPr>
        <w:tabs>
          <w:tab w:pos="798" w:val="left" w:leader="none"/>
        </w:tabs>
        <w:spacing w:line="225" w:lineRule="auto" w:before="2" w:after="0"/>
        <w:ind w:left="113" w:right="131" w:firstLine="204"/>
        <w:jc w:val="both"/>
        <w:rPr>
          <w:sz w:val="24"/>
        </w:rPr>
      </w:pPr>
      <w:r>
        <w:rPr>
          <w:w w:val="130"/>
          <w:sz w:val="24"/>
        </w:rPr>
        <w:t>Ha az a személy, aki ellen a pert meg kellene indítani, nem él vagy ismeretlen helyen tartózkodik, a keresetet a bíróság által kirendelt ügygondnok ellen kell</w:t>
      </w:r>
      <w:r>
        <w:rPr>
          <w:spacing w:val="-14"/>
          <w:w w:val="130"/>
          <w:sz w:val="24"/>
        </w:rPr>
        <w:t> </w:t>
      </w:r>
      <w:r>
        <w:rPr>
          <w:w w:val="130"/>
          <w:sz w:val="24"/>
        </w:rPr>
        <w:t>indítani.</w:t>
      </w:r>
    </w:p>
    <w:p>
      <w:pPr>
        <w:pStyle w:val="BodyText"/>
        <w:spacing w:before="2"/>
        <w:ind w:left="0" w:firstLine="0"/>
        <w:jc w:val="left"/>
        <w:rPr>
          <w:sz w:val="11"/>
        </w:rPr>
      </w:pPr>
    </w:p>
    <w:p>
      <w:pPr>
        <w:pStyle w:val="ListParagraph"/>
        <w:numPr>
          <w:ilvl w:val="0"/>
          <w:numId w:val="505"/>
        </w:numPr>
        <w:tabs>
          <w:tab w:pos="4650" w:val="left" w:leader="none"/>
        </w:tabs>
        <w:spacing w:line="240" w:lineRule="auto" w:before="99" w:after="0"/>
        <w:ind w:left="4649" w:right="0" w:hanging="322"/>
        <w:jc w:val="left"/>
        <w:rPr>
          <w:i/>
          <w:sz w:val="24"/>
        </w:rPr>
      </w:pPr>
      <w:r>
        <w:rPr>
          <w:i/>
          <w:w w:val="130"/>
          <w:sz w:val="24"/>
        </w:rPr>
        <w:t>Fejezet</w:t>
      </w:r>
    </w:p>
    <w:p>
      <w:pPr>
        <w:pStyle w:val="BodyText"/>
        <w:spacing w:before="4"/>
        <w:ind w:left="0" w:firstLine="0"/>
        <w:jc w:val="left"/>
        <w:rPr>
          <w:i/>
          <w:sz w:val="40"/>
        </w:rPr>
      </w:pPr>
    </w:p>
    <w:p>
      <w:pPr>
        <w:spacing w:before="0"/>
        <w:ind w:left="2699" w:right="0" w:firstLine="0"/>
        <w:jc w:val="left"/>
        <w:rPr>
          <w:i/>
          <w:sz w:val="24"/>
        </w:rPr>
      </w:pPr>
      <w:r>
        <w:rPr>
          <w:i/>
          <w:w w:val="125"/>
          <w:sz w:val="24"/>
        </w:rPr>
        <w:t>Az apaság vélelmének megtámadása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4:107. § </w:t>
      </w:r>
      <w:r>
        <w:rPr>
          <w:i/>
          <w:w w:val="120"/>
          <w:sz w:val="24"/>
        </w:rPr>
        <w:t>[Az apasági vélelem megtámadásának okai]</w:t>
      </w:r>
    </w:p>
    <w:p>
      <w:pPr>
        <w:pStyle w:val="ListParagraph"/>
        <w:numPr>
          <w:ilvl w:val="0"/>
          <w:numId w:val="572"/>
        </w:numPr>
        <w:tabs>
          <w:tab w:pos="783" w:val="left" w:leader="none"/>
        </w:tabs>
        <w:spacing w:line="225" w:lineRule="auto" w:before="6" w:after="0"/>
        <w:ind w:left="113" w:right="129" w:firstLine="204"/>
        <w:jc w:val="both"/>
        <w:rPr>
          <w:sz w:val="24"/>
        </w:rPr>
      </w:pPr>
      <w:r>
        <w:rPr>
          <w:w w:val="130"/>
          <w:sz w:val="24"/>
        </w:rPr>
        <w:t>Az apaság vélelmét azon az alapon lehet megtámadni, hogy az, akit a vélelem</w:t>
      </w:r>
      <w:r>
        <w:rPr>
          <w:spacing w:val="-27"/>
          <w:w w:val="130"/>
          <w:sz w:val="24"/>
        </w:rPr>
        <w:t> </w:t>
      </w:r>
      <w:r>
        <w:rPr>
          <w:w w:val="130"/>
          <w:sz w:val="24"/>
        </w:rPr>
        <w:t>alapján</w:t>
      </w:r>
      <w:r>
        <w:rPr>
          <w:spacing w:val="-21"/>
          <w:w w:val="130"/>
          <w:sz w:val="24"/>
        </w:rPr>
        <w:t> </w:t>
      </w:r>
      <w:r>
        <w:rPr>
          <w:w w:val="130"/>
          <w:sz w:val="24"/>
        </w:rPr>
        <w:t>apának</w:t>
      </w:r>
      <w:r>
        <w:rPr>
          <w:spacing w:val="-20"/>
          <w:w w:val="130"/>
          <w:sz w:val="24"/>
        </w:rPr>
        <w:t> </w:t>
      </w:r>
      <w:r>
        <w:rPr>
          <w:w w:val="130"/>
          <w:sz w:val="24"/>
        </w:rPr>
        <w:t>kell</w:t>
      </w:r>
      <w:r>
        <w:rPr>
          <w:spacing w:val="-34"/>
          <w:w w:val="130"/>
          <w:sz w:val="24"/>
        </w:rPr>
        <w:t> </w:t>
      </w:r>
      <w:r>
        <w:rPr>
          <w:w w:val="130"/>
          <w:sz w:val="24"/>
        </w:rPr>
        <w:t>tekinteni,</w:t>
      </w:r>
      <w:r>
        <w:rPr>
          <w:spacing w:val="-31"/>
          <w:w w:val="130"/>
          <w:sz w:val="24"/>
        </w:rPr>
        <w:t> </w:t>
      </w:r>
      <w:r>
        <w:rPr>
          <w:w w:val="130"/>
          <w:sz w:val="24"/>
        </w:rPr>
        <w:t>a</w:t>
      </w:r>
      <w:r>
        <w:rPr>
          <w:spacing w:val="-23"/>
          <w:w w:val="130"/>
          <w:sz w:val="24"/>
        </w:rPr>
        <w:t> </w:t>
      </w:r>
      <w:r>
        <w:rPr>
          <w:w w:val="130"/>
          <w:sz w:val="24"/>
        </w:rPr>
        <w:t>gyermek</w:t>
      </w:r>
      <w:r>
        <w:rPr>
          <w:spacing w:val="-30"/>
          <w:w w:val="130"/>
          <w:sz w:val="24"/>
        </w:rPr>
        <w:t> </w:t>
      </w:r>
      <w:r>
        <w:rPr>
          <w:w w:val="130"/>
          <w:sz w:val="24"/>
        </w:rPr>
        <w:t>anyjával</w:t>
      </w:r>
      <w:r>
        <w:rPr>
          <w:spacing w:val="-27"/>
          <w:w w:val="130"/>
          <w:sz w:val="24"/>
        </w:rPr>
        <w:t> </w:t>
      </w:r>
      <w:r>
        <w:rPr>
          <w:w w:val="130"/>
          <w:sz w:val="24"/>
        </w:rPr>
        <w:t>a</w:t>
      </w:r>
      <w:r>
        <w:rPr>
          <w:spacing w:val="-26"/>
          <w:w w:val="130"/>
          <w:sz w:val="24"/>
        </w:rPr>
        <w:t> </w:t>
      </w:r>
      <w:r>
        <w:rPr>
          <w:w w:val="130"/>
          <w:sz w:val="24"/>
        </w:rPr>
        <w:t>fogamzás</w:t>
      </w:r>
      <w:r>
        <w:rPr>
          <w:spacing w:val="-27"/>
          <w:w w:val="130"/>
          <w:sz w:val="24"/>
        </w:rPr>
        <w:t> </w:t>
      </w:r>
      <w:r>
        <w:rPr>
          <w:w w:val="130"/>
          <w:sz w:val="24"/>
        </w:rPr>
        <w:t>idejében nemileg nem érintkezett vagy a körülmények szerint egyébként lehetetlen,</w:t>
      </w:r>
      <w:r>
        <w:rPr>
          <w:spacing w:val="78"/>
          <w:w w:val="130"/>
          <w:sz w:val="24"/>
        </w:rPr>
        <w:t> </w:t>
      </w:r>
      <w:r>
        <w:rPr>
          <w:w w:val="130"/>
          <w:sz w:val="24"/>
        </w:rPr>
        <w:t>hogy a gyermek tőle</w:t>
      </w:r>
      <w:r>
        <w:rPr>
          <w:spacing w:val="-17"/>
          <w:w w:val="130"/>
          <w:sz w:val="24"/>
        </w:rPr>
        <w:t> </w:t>
      </w:r>
      <w:r>
        <w:rPr>
          <w:w w:val="130"/>
          <w:sz w:val="24"/>
        </w:rPr>
        <w:t>származik.</w:t>
      </w:r>
    </w:p>
    <w:p>
      <w:pPr>
        <w:pStyle w:val="ListParagraph"/>
        <w:numPr>
          <w:ilvl w:val="0"/>
          <w:numId w:val="572"/>
        </w:numPr>
        <w:tabs>
          <w:tab w:pos="744" w:val="left" w:leader="none"/>
        </w:tabs>
        <w:spacing w:line="225" w:lineRule="auto" w:before="2" w:after="0"/>
        <w:ind w:left="113" w:right="130" w:firstLine="204"/>
        <w:jc w:val="left"/>
        <w:rPr>
          <w:sz w:val="24"/>
        </w:rPr>
      </w:pPr>
      <w:r>
        <w:rPr>
          <w:w w:val="125"/>
          <w:sz w:val="24"/>
        </w:rPr>
        <w:t>Ha az apaság vélelme teljes hatályú apai elismerő nyilatkozaton alapul, a vélelmet azon az alapon is meg lehet támadni,</w:t>
      </w:r>
      <w:r>
        <w:rPr>
          <w:spacing w:val="7"/>
          <w:w w:val="125"/>
          <w:sz w:val="24"/>
        </w:rPr>
        <w:t> </w:t>
      </w:r>
      <w:r>
        <w:rPr>
          <w:w w:val="125"/>
          <w:sz w:val="24"/>
        </w:rPr>
        <w:t>hogy</w:t>
      </w:r>
    </w:p>
    <w:p>
      <w:pPr>
        <w:pStyle w:val="ListParagraph"/>
        <w:numPr>
          <w:ilvl w:val="0"/>
          <w:numId w:val="573"/>
        </w:numPr>
        <w:tabs>
          <w:tab w:pos="631" w:val="left" w:leader="none"/>
        </w:tabs>
        <w:spacing w:line="256" w:lineRule="exact" w:before="0" w:after="0"/>
        <w:ind w:left="630" w:right="0" w:hanging="313"/>
        <w:jc w:val="left"/>
        <w:rPr>
          <w:sz w:val="24"/>
        </w:rPr>
      </w:pPr>
      <w:r>
        <w:rPr>
          <w:w w:val="125"/>
          <w:sz w:val="24"/>
        </w:rPr>
        <w:t>a nyilatkozatnak a jogi feltételek hiányában nincs teljes</w:t>
      </w:r>
      <w:r>
        <w:rPr>
          <w:spacing w:val="29"/>
          <w:w w:val="125"/>
          <w:sz w:val="24"/>
        </w:rPr>
        <w:t> </w:t>
      </w:r>
      <w:r>
        <w:rPr>
          <w:w w:val="125"/>
          <w:sz w:val="24"/>
        </w:rPr>
        <w:t>hatálya;</w:t>
      </w:r>
    </w:p>
    <w:p>
      <w:pPr>
        <w:pStyle w:val="ListParagraph"/>
        <w:numPr>
          <w:ilvl w:val="0"/>
          <w:numId w:val="573"/>
        </w:numPr>
        <w:tabs>
          <w:tab w:pos="731" w:val="left" w:leader="none"/>
        </w:tabs>
        <w:spacing w:line="225" w:lineRule="auto" w:before="6" w:after="0"/>
        <w:ind w:left="113" w:right="128" w:firstLine="204"/>
        <w:jc w:val="left"/>
        <w:rPr>
          <w:sz w:val="24"/>
        </w:rPr>
      </w:pPr>
      <w:r>
        <w:rPr>
          <w:w w:val="130"/>
          <w:sz w:val="24"/>
        </w:rPr>
        <w:t>az apai elismerő nyilatkozatot tévedés, megtévesztés vagy jogellenes fenyegetés hatása alatt tették meg;</w:t>
      </w:r>
      <w:r>
        <w:rPr>
          <w:spacing w:val="-16"/>
          <w:w w:val="130"/>
          <w:sz w:val="24"/>
        </w:rPr>
        <w:t> </w:t>
      </w:r>
      <w:r>
        <w:rPr>
          <w:w w:val="130"/>
          <w:sz w:val="24"/>
        </w:rPr>
        <w:t>vagy</w:t>
      </w:r>
    </w:p>
    <w:p>
      <w:pPr>
        <w:pStyle w:val="ListParagraph"/>
        <w:numPr>
          <w:ilvl w:val="0"/>
          <w:numId w:val="573"/>
        </w:numPr>
        <w:tabs>
          <w:tab w:pos="623" w:val="left" w:leader="none"/>
        </w:tabs>
        <w:spacing w:line="256" w:lineRule="exact" w:before="0" w:after="0"/>
        <w:ind w:left="622" w:right="0" w:hanging="305"/>
        <w:jc w:val="left"/>
        <w:rPr>
          <w:sz w:val="24"/>
        </w:rPr>
      </w:pPr>
      <w:r>
        <w:rPr>
          <w:w w:val="125"/>
          <w:sz w:val="24"/>
        </w:rPr>
        <w:t>az apai elismerő nyilatkozatot jogszabály megkerülése céljából</w:t>
      </w:r>
      <w:r>
        <w:rPr>
          <w:spacing w:val="35"/>
          <w:w w:val="125"/>
          <w:sz w:val="24"/>
        </w:rPr>
        <w:t> </w:t>
      </w:r>
      <w:r>
        <w:rPr>
          <w:w w:val="125"/>
          <w:sz w:val="24"/>
        </w:rPr>
        <w:t>tették.</w:t>
      </w:r>
    </w:p>
    <w:p>
      <w:pPr>
        <w:pStyle w:val="ListParagraph"/>
        <w:numPr>
          <w:ilvl w:val="0"/>
          <w:numId w:val="572"/>
        </w:numPr>
        <w:tabs>
          <w:tab w:pos="757" w:val="left" w:leader="none"/>
        </w:tabs>
        <w:spacing w:line="225" w:lineRule="auto" w:before="5" w:after="0"/>
        <w:ind w:left="113" w:right="132" w:firstLine="204"/>
        <w:jc w:val="both"/>
        <w:rPr>
          <w:sz w:val="24"/>
        </w:rPr>
      </w:pPr>
      <w:r>
        <w:rPr>
          <w:w w:val="130"/>
          <w:sz w:val="24"/>
        </w:rPr>
        <w:t>Ha a származás reprodukciós eljárás következménye, az apaság</w:t>
      </w:r>
      <w:r>
        <w:rPr>
          <w:spacing w:val="-43"/>
          <w:w w:val="130"/>
          <w:sz w:val="24"/>
        </w:rPr>
        <w:t> </w:t>
      </w:r>
      <w:r>
        <w:rPr>
          <w:w w:val="130"/>
          <w:sz w:val="24"/>
        </w:rPr>
        <w:t>vélelme akkor</w:t>
      </w:r>
      <w:r>
        <w:rPr>
          <w:spacing w:val="-7"/>
          <w:w w:val="130"/>
          <w:sz w:val="24"/>
        </w:rPr>
        <w:t> </w:t>
      </w:r>
      <w:r>
        <w:rPr>
          <w:w w:val="130"/>
          <w:sz w:val="24"/>
        </w:rPr>
        <w:t>támadható</w:t>
      </w:r>
      <w:r>
        <w:rPr>
          <w:spacing w:val="-7"/>
          <w:w w:val="130"/>
          <w:sz w:val="24"/>
        </w:rPr>
        <w:t> </w:t>
      </w:r>
      <w:r>
        <w:rPr>
          <w:w w:val="130"/>
          <w:sz w:val="24"/>
        </w:rPr>
        <w:t>meg,</w:t>
      </w:r>
      <w:r>
        <w:rPr>
          <w:spacing w:val="-7"/>
          <w:w w:val="130"/>
          <w:sz w:val="24"/>
        </w:rPr>
        <w:t> </w:t>
      </w:r>
      <w:r>
        <w:rPr>
          <w:w w:val="130"/>
          <w:sz w:val="24"/>
        </w:rPr>
        <w:t>ha</w:t>
      </w:r>
      <w:r>
        <w:rPr>
          <w:spacing w:val="-7"/>
          <w:w w:val="130"/>
          <w:sz w:val="24"/>
        </w:rPr>
        <w:t> </w:t>
      </w:r>
      <w:r>
        <w:rPr>
          <w:w w:val="130"/>
          <w:sz w:val="24"/>
        </w:rPr>
        <w:t>az</w:t>
      </w:r>
      <w:r>
        <w:rPr>
          <w:spacing w:val="-7"/>
          <w:w w:val="130"/>
          <w:sz w:val="24"/>
        </w:rPr>
        <w:t> </w:t>
      </w:r>
      <w:r>
        <w:rPr>
          <w:w w:val="130"/>
          <w:sz w:val="24"/>
        </w:rPr>
        <w:t>anya</w:t>
      </w:r>
      <w:r>
        <w:rPr>
          <w:spacing w:val="-7"/>
          <w:w w:val="130"/>
          <w:sz w:val="24"/>
        </w:rPr>
        <w:t> </w:t>
      </w:r>
      <w:r>
        <w:rPr>
          <w:w w:val="130"/>
          <w:sz w:val="24"/>
        </w:rPr>
        <w:t>férje</w:t>
      </w:r>
      <w:r>
        <w:rPr>
          <w:spacing w:val="-7"/>
          <w:w w:val="130"/>
          <w:sz w:val="24"/>
        </w:rPr>
        <w:t> </w:t>
      </w:r>
      <w:r>
        <w:rPr>
          <w:w w:val="130"/>
          <w:sz w:val="24"/>
        </w:rPr>
        <w:t>vagy</w:t>
      </w:r>
      <w:r>
        <w:rPr>
          <w:spacing w:val="-8"/>
          <w:w w:val="130"/>
          <w:sz w:val="24"/>
        </w:rPr>
        <w:t> </w:t>
      </w:r>
      <w:r>
        <w:rPr>
          <w:w w:val="130"/>
          <w:sz w:val="24"/>
        </w:rPr>
        <w:t>élettársa</w:t>
      </w:r>
      <w:r>
        <w:rPr>
          <w:spacing w:val="-7"/>
          <w:w w:val="130"/>
          <w:sz w:val="24"/>
        </w:rPr>
        <w:t> </w:t>
      </w:r>
      <w:r>
        <w:rPr>
          <w:w w:val="130"/>
          <w:sz w:val="24"/>
        </w:rPr>
        <w:t>az</w:t>
      </w:r>
      <w:r>
        <w:rPr>
          <w:spacing w:val="-6"/>
          <w:w w:val="130"/>
          <w:sz w:val="24"/>
        </w:rPr>
        <w:t> </w:t>
      </w:r>
      <w:r>
        <w:rPr>
          <w:w w:val="130"/>
          <w:sz w:val="24"/>
        </w:rPr>
        <w:t>eljáráshoz</w:t>
      </w:r>
      <w:r>
        <w:rPr>
          <w:spacing w:val="-7"/>
          <w:w w:val="130"/>
          <w:sz w:val="24"/>
        </w:rPr>
        <w:t> </w:t>
      </w:r>
      <w:r>
        <w:rPr>
          <w:w w:val="130"/>
          <w:sz w:val="24"/>
        </w:rPr>
        <w:t>nem</w:t>
      </w:r>
      <w:r>
        <w:rPr>
          <w:spacing w:val="-7"/>
          <w:w w:val="130"/>
          <w:sz w:val="24"/>
        </w:rPr>
        <w:t> </w:t>
      </w:r>
      <w:r>
        <w:rPr>
          <w:w w:val="130"/>
          <w:sz w:val="24"/>
        </w:rPr>
        <w:t>járult hozzá.</w:t>
      </w:r>
    </w:p>
    <w:p>
      <w:pPr>
        <w:spacing w:line="268" w:lineRule="exact" w:before="228"/>
        <w:ind w:left="317" w:right="0" w:firstLine="0"/>
        <w:jc w:val="left"/>
        <w:rPr>
          <w:i/>
          <w:sz w:val="24"/>
        </w:rPr>
      </w:pPr>
      <w:r>
        <w:rPr>
          <w:b/>
          <w:w w:val="125"/>
          <w:sz w:val="24"/>
        </w:rPr>
        <w:t>4:108. § </w:t>
      </w:r>
      <w:r>
        <w:rPr>
          <w:i/>
          <w:w w:val="125"/>
          <w:sz w:val="24"/>
        </w:rPr>
        <w:t>[Az apasági vélelem megtámadásának kizártsága]</w:t>
      </w:r>
    </w:p>
    <w:p>
      <w:pPr>
        <w:pStyle w:val="BodyText"/>
        <w:spacing w:line="260" w:lineRule="exact"/>
        <w:ind w:left="317" w:firstLine="0"/>
        <w:jc w:val="left"/>
      </w:pPr>
      <w:r>
        <w:rPr>
          <w:w w:val="130"/>
        </w:rPr>
        <w:t>Nem lehet az apaság vélelmét megtámadni, ha</w:t>
      </w:r>
    </w:p>
    <w:p>
      <w:pPr>
        <w:pStyle w:val="ListParagraph"/>
        <w:numPr>
          <w:ilvl w:val="0"/>
          <w:numId w:val="574"/>
        </w:numPr>
        <w:tabs>
          <w:tab w:pos="656" w:val="left" w:leader="none"/>
        </w:tabs>
        <w:spacing w:line="225" w:lineRule="auto" w:before="6" w:after="0"/>
        <w:ind w:left="113" w:right="133" w:firstLine="204"/>
        <w:jc w:val="left"/>
        <w:rPr>
          <w:sz w:val="24"/>
        </w:rPr>
      </w:pPr>
      <w:r>
        <w:rPr>
          <w:w w:val="125"/>
          <w:sz w:val="24"/>
        </w:rPr>
        <w:t>a származás reprodukciós eljárás következménye, kivéve, ha az anya férje vagy élettársa az eljáráshoz nem járult hozzá;</w:t>
      </w:r>
      <w:r>
        <w:rPr>
          <w:spacing w:val="15"/>
          <w:w w:val="125"/>
          <w:sz w:val="24"/>
        </w:rPr>
        <w:t> </w:t>
      </w:r>
      <w:r>
        <w:rPr>
          <w:w w:val="125"/>
          <w:sz w:val="24"/>
        </w:rPr>
        <w:t>vagy</w:t>
      </w:r>
    </w:p>
    <w:p>
      <w:pPr>
        <w:pStyle w:val="ListParagraph"/>
        <w:numPr>
          <w:ilvl w:val="0"/>
          <w:numId w:val="574"/>
        </w:numPr>
        <w:tabs>
          <w:tab w:pos="653" w:val="left" w:leader="none"/>
        </w:tabs>
        <w:spacing w:line="264" w:lineRule="exact" w:before="0" w:after="0"/>
        <w:ind w:left="652" w:right="0" w:hanging="335"/>
        <w:jc w:val="left"/>
        <w:rPr>
          <w:sz w:val="24"/>
        </w:rPr>
      </w:pPr>
      <w:r>
        <w:rPr>
          <w:w w:val="130"/>
          <w:sz w:val="24"/>
        </w:rPr>
        <w:t>az apaságot bíróság állapította</w:t>
      </w:r>
      <w:r>
        <w:rPr>
          <w:spacing w:val="-24"/>
          <w:w w:val="130"/>
          <w:sz w:val="24"/>
        </w:rPr>
        <w:t> </w:t>
      </w:r>
      <w:r>
        <w:rPr>
          <w:w w:val="130"/>
          <w:sz w:val="24"/>
        </w:rPr>
        <w:t>meg.</w:t>
      </w:r>
    </w:p>
    <w:p>
      <w:pPr>
        <w:spacing w:line="268" w:lineRule="exact" w:before="224"/>
        <w:ind w:left="317" w:right="0" w:firstLine="0"/>
        <w:jc w:val="left"/>
        <w:rPr>
          <w:i/>
          <w:sz w:val="24"/>
        </w:rPr>
      </w:pPr>
      <w:r>
        <w:rPr>
          <w:b/>
          <w:w w:val="125"/>
          <w:sz w:val="24"/>
        </w:rPr>
        <w:t>4:109. § </w:t>
      </w:r>
      <w:r>
        <w:rPr>
          <w:i/>
          <w:w w:val="125"/>
          <w:sz w:val="24"/>
        </w:rPr>
        <w:t>[Az apasági vélelem megtámadására jogosultak]</w:t>
      </w:r>
    </w:p>
    <w:p>
      <w:pPr>
        <w:pStyle w:val="ListParagraph"/>
        <w:numPr>
          <w:ilvl w:val="0"/>
          <w:numId w:val="575"/>
        </w:numPr>
        <w:tabs>
          <w:tab w:pos="806" w:val="left" w:leader="none"/>
        </w:tabs>
        <w:spacing w:line="225" w:lineRule="auto" w:before="5" w:after="0"/>
        <w:ind w:left="113" w:right="132" w:firstLine="204"/>
        <w:jc w:val="left"/>
        <w:rPr>
          <w:sz w:val="24"/>
        </w:rPr>
      </w:pPr>
      <w:r>
        <w:rPr>
          <w:w w:val="125"/>
          <w:sz w:val="24"/>
        </w:rPr>
        <w:t>Az apaság vélelmének megtámadására a vélelmezett apa, az anya, a gyermek, a gyermek halála után leszármazója</w:t>
      </w:r>
      <w:r>
        <w:rPr>
          <w:spacing w:val="12"/>
          <w:w w:val="125"/>
          <w:sz w:val="24"/>
        </w:rPr>
        <w:t> </w:t>
      </w:r>
      <w:r>
        <w:rPr>
          <w:w w:val="125"/>
          <w:sz w:val="24"/>
        </w:rPr>
        <w:t>jogosult.</w:t>
      </w:r>
    </w:p>
    <w:p>
      <w:pPr>
        <w:pStyle w:val="ListParagraph"/>
        <w:numPr>
          <w:ilvl w:val="0"/>
          <w:numId w:val="575"/>
        </w:numPr>
        <w:tabs>
          <w:tab w:pos="765" w:val="left" w:leader="none"/>
        </w:tabs>
        <w:spacing w:line="225" w:lineRule="auto" w:before="2" w:after="0"/>
        <w:ind w:left="113" w:right="128" w:firstLine="204"/>
        <w:jc w:val="both"/>
        <w:rPr>
          <w:sz w:val="24"/>
        </w:rPr>
      </w:pPr>
      <w:r>
        <w:rPr>
          <w:w w:val="125"/>
          <w:sz w:val="24"/>
        </w:rPr>
        <w:t>Az apaság vélelmét azon az alapon, hogy az apai elismerő nyilatkozatot tévedés, megtévesztés vagy jogellenes fenyegetés hatása  alatt  tették  meg,  csak a vélelmezett apa támadhatja</w:t>
      </w:r>
      <w:r>
        <w:rPr>
          <w:spacing w:val="8"/>
          <w:w w:val="125"/>
          <w:sz w:val="24"/>
        </w:rPr>
        <w:t> </w:t>
      </w:r>
      <w:r>
        <w:rPr>
          <w:w w:val="125"/>
          <w:sz w:val="24"/>
        </w:rPr>
        <w:t>meg.</w:t>
      </w:r>
    </w:p>
    <w:p>
      <w:pPr>
        <w:spacing w:after="0" w:line="225" w:lineRule="auto"/>
        <w:jc w:val="both"/>
        <w:rPr>
          <w:sz w:val="24"/>
        </w:rPr>
        <w:sectPr>
          <w:pgSz w:w="11900" w:h="16820"/>
          <w:pgMar w:header="1104" w:footer="0" w:top="1840" w:bottom="280" w:left="1020" w:right="1000"/>
        </w:sectPr>
      </w:pPr>
    </w:p>
    <w:p>
      <w:pPr>
        <w:pStyle w:val="ListParagraph"/>
        <w:numPr>
          <w:ilvl w:val="0"/>
          <w:numId w:val="575"/>
        </w:numPr>
        <w:tabs>
          <w:tab w:pos="750" w:val="left" w:leader="none"/>
        </w:tabs>
        <w:spacing w:line="225" w:lineRule="auto" w:before="173" w:after="0"/>
        <w:ind w:left="113" w:right="127" w:firstLine="204"/>
        <w:jc w:val="both"/>
        <w:rPr>
          <w:sz w:val="24"/>
        </w:rPr>
      </w:pPr>
      <w:r>
        <w:rPr>
          <w:w w:val="125"/>
          <w:sz w:val="24"/>
        </w:rPr>
        <w:t>Az anya a gyámhatóság jóváhagyásával, kiskorú gyermekével együttesen indíthat</w:t>
      </w:r>
      <w:r>
        <w:rPr>
          <w:spacing w:val="12"/>
          <w:w w:val="125"/>
          <w:sz w:val="24"/>
        </w:rPr>
        <w:t> </w:t>
      </w:r>
      <w:r>
        <w:rPr>
          <w:w w:val="125"/>
          <w:sz w:val="24"/>
        </w:rPr>
        <w:t>pert.</w:t>
      </w:r>
    </w:p>
    <w:p>
      <w:pPr>
        <w:pStyle w:val="ListParagraph"/>
        <w:numPr>
          <w:ilvl w:val="0"/>
          <w:numId w:val="575"/>
        </w:numPr>
        <w:tabs>
          <w:tab w:pos="758" w:val="left" w:leader="none"/>
        </w:tabs>
        <w:spacing w:line="225" w:lineRule="auto" w:before="1" w:after="0"/>
        <w:ind w:left="113" w:right="128" w:firstLine="204"/>
        <w:jc w:val="both"/>
        <w:rPr>
          <w:sz w:val="24"/>
        </w:rPr>
      </w:pPr>
      <w:r>
        <w:rPr>
          <w:w w:val="130"/>
          <w:sz w:val="24"/>
        </w:rPr>
        <w:t>Az anya volt férje akkor jogosult az apaság vélelmének</w:t>
      </w:r>
      <w:r>
        <w:rPr>
          <w:spacing w:val="-53"/>
          <w:w w:val="130"/>
          <w:sz w:val="24"/>
        </w:rPr>
        <w:t> </w:t>
      </w:r>
      <w:r>
        <w:rPr>
          <w:w w:val="130"/>
          <w:sz w:val="24"/>
        </w:rPr>
        <w:t>megtámadására, ha a vélelem alapján az anya újabb házasságbeli férje az apa, de ennek a vélelemnek</w:t>
      </w:r>
      <w:r>
        <w:rPr>
          <w:spacing w:val="-9"/>
          <w:w w:val="130"/>
          <w:sz w:val="24"/>
        </w:rPr>
        <w:t> </w:t>
      </w:r>
      <w:r>
        <w:rPr>
          <w:w w:val="130"/>
          <w:sz w:val="24"/>
        </w:rPr>
        <w:t>a</w:t>
      </w:r>
      <w:r>
        <w:rPr>
          <w:spacing w:val="-9"/>
          <w:w w:val="130"/>
          <w:sz w:val="24"/>
        </w:rPr>
        <w:t> </w:t>
      </w:r>
      <w:r>
        <w:rPr>
          <w:w w:val="130"/>
          <w:sz w:val="24"/>
        </w:rPr>
        <w:t>megdőlte</w:t>
      </w:r>
      <w:r>
        <w:rPr>
          <w:spacing w:val="-9"/>
          <w:w w:val="130"/>
          <w:sz w:val="24"/>
        </w:rPr>
        <w:t> </w:t>
      </w:r>
      <w:r>
        <w:rPr>
          <w:w w:val="130"/>
          <w:sz w:val="24"/>
        </w:rPr>
        <w:t>esetén</w:t>
      </w:r>
      <w:r>
        <w:rPr>
          <w:spacing w:val="-9"/>
          <w:w w:val="130"/>
          <w:sz w:val="24"/>
        </w:rPr>
        <w:t> </w:t>
      </w:r>
      <w:r>
        <w:rPr>
          <w:w w:val="130"/>
          <w:sz w:val="24"/>
        </w:rPr>
        <w:t>a</w:t>
      </w:r>
      <w:r>
        <w:rPr>
          <w:spacing w:val="-9"/>
          <w:w w:val="130"/>
          <w:sz w:val="24"/>
        </w:rPr>
        <w:t> </w:t>
      </w:r>
      <w:r>
        <w:rPr>
          <w:w w:val="130"/>
          <w:sz w:val="24"/>
        </w:rPr>
        <w:t>volt</w:t>
      </w:r>
      <w:r>
        <w:rPr>
          <w:spacing w:val="-9"/>
          <w:w w:val="130"/>
          <w:sz w:val="24"/>
        </w:rPr>
        <w:t> </w:t>
      </w:r>
      <w:r>
        <w:rPr>
          <w:w w:val="130"/>
          <w:sz w:val="24"/>
        </w:rPr>
        <w:t>férjet</w:t>
      </w:r>
      <w:r>
        <w:rPr>
          <w:spacing w:val="3"/>
          <w:w w:val="130"/>
          <w:sz w:val="24"/>
        </w:rPr>
        <w:t> </w:t>
      </w:r>
      <w:r>
        <w:rPr>
          <w:w w:val="130"/>
          <w:sz w:val="24"/>
        </w:rPr>
        <w:t>kellene</w:t>
      </w:r>
      <w:r>
        <w:rPr>
          <w:spacing w:val="-19"/>
          <w:w w:val="130"/>
          <w:sz w:val="24"/>
        </w:rPr>
        <w:t> </w:t>
      </w:r>
      <w:r>
        <w:rPr>
          <w:w w:val="130"/>
          <w:sz w:val="24"/>
        </w:rPr>
        <w:t>apának</w:t>
      </w:r>
      <w:r>
        <w:rPr>
          <w:spacing w:val="-9"/>
          <w:w w:val="130"/>
          <w:sz w:val="24"/>
        </w:rPr>
        <w:t> </w:t>
      </w:r>
      <w:r>
        <w:rPr>
          <w:w w:val="130"/>
          <w:sz w:val="24"/>
        </w:rPr>
        <w:t>tekinteni.</w:t>
      </w:r>
    </w:p>
    <w:p>
      <w:pPr>
        <w:pStyle w:val="ListParagraph"/>
        <w:numPr>
          <w:ilvl w:val="0"/>
          <w:numId w:val="575"/>
        </w:numPr>
        <w:tabs>
          <w:tab w:pos="887" w:val="left" w:leader="none"/>
        </w:tabs>
        <w:spacing w:line="225" w:lineRule="auto" w:before="2" w:after="0"/>
        <w:ind w:left="113" w:right="126" w:firstLine="204"/>
        <w:jc w:val="both"/>
        <w:rPr>
          <w:sz w:val="24"/>
        </w:rPr>
      </w:pPr>
      <w:r>
        <w:rPr>
          <w:w w:val="130"/>
          <w:sz w:val="24"/>
        </w:rPr>
        <w:t>Azon az alapon, hogy az apai elismerő nyilatkozatot jogszabály megkerülése céljából tették, az ügyész és a gyámhatóság jogosult az apai</w:t>
      </w:r>
      <w:r>
        <w:rPr>
          <w:spacing w:val="78"/>
          <w:w w:val="130"/>
          <w:sz w:val="24"/>
        </w:rPr>
        <w:t> </w:t>
      </w:r>
      <w:r>
        <w:rPr>
          <w:w w:val="130"/>
          <w:sz w:val="24"/>
        </w:rPr>
        <w:t>elismerő nyilatkozat</w:t>
      </w:r>
      <w:r>
        <w:rPr>
          <w:spacing w:val="-8"/>
          <w:w w:val="130"/>
          <w:sz w:val="24"/>
        </w:rPr>
        <w:t> </w:t>
      </w:r>
      <w:r>
        <w:rPr>
          <w:w w:val="130"/>
          <w:sz w:val="24"/>
        </w:rPr>
        <w:t>megtámadására.</w:t>
      </w:r>
    </w:p>
    <w:p>
      <w:pPr>
        <w:spacing w:line="268" w:lineRule="exact" w:before="228"/>
        <w:ind w:left="317" w:right="0" w:firstLine="0"/>
        <w:jc w:val="left"/>
        <w:rPr>
          <w:i/>
          <w:sz w:val="24"/>
        </w:rPr>
      </w:pPr>
      <w:r>
        <w:rPr>
          <w:b/>
          <w:w w:val="125"/>
          <w:sz w:val="24"/>
        </w:rPr>
        <w:t>4:110. § </w:t>
      </w:r>
      <w:r>
        <w:rPr>
          <w:i/>
          <w:w w:val="125"/>
          <w:sz w:val="24"/>
        </w:rPr>
        <w:t>[A perindítás személyessége]</w:t>
      </w:r>
    </w:p>
    <w:p>
      <w:pPr>
        <w:pStyle w:val="ListParagraph"/>
        <w:numPr>
          <w:ilvl w:val="0"/>
          <w:numId w:val="576"/>
        </w:numPr>
        <w:tabs>
          <w:tab w:pos="734" w:val="left" w:leader="none"/>
        </w:tabs>
        <w:spacing w:line="260" w:lineRule="exact" w:before="0" w:after="0"/>
        <w:ind w:left="733" w:right="0" w:hanging="416"/>
        <w:jc w:val="left"/>
        <w:rPr>
          <w:sz w:val="24"/>
        </w:rPr>
      </w:pPr>
      <w:r>
        <w:rPr>
          <w:w w:val="125"/>
          <w:sz w:val="24"/>
        </w:rPr>
        <w:t>A pert a jogosultnak személyesen kell</w:t>
      </w:r>
      <w:r>
        <w:rPr>
          <w:spacing w:val="7"/>
          <w:w w:val="125"/>
          <w:sz w:val="24"/>
        </w:rPr>
        <w:t> </w:t>
      </w:r>
      <w:r>
        <w:rPr>
          <w:w w:val="125"/>
          <w:sz w:val="24"/>
        </w:rPr>
        <w:t>megindítania.</w:t>
      </w:r>
    </w:p>
    <w:p>
      <w:pPr>
        <w:pStyle w:val="ListParagraph"/>
        <w:numPr>
          <w:ilvl w:val="0"/>
          <w:numId w:val="576"/>
        </w:numPr>
        <w:tabs>
          <w:tab w:pos="787" w:val="left" w:leader="none"/>
        </w:tabs>
        <w:spacing w:line="225" w:lineRule="auto" w:before="5" w:after="0"/>
        <w:ind w:left="113" w:right="125" w:firstLine="204"/>
        <w:jc w:val="both"/>
        <w:rPr>
          <w:sz w:val="24"/>
        </w:rPr>
      </w:pPr>
      <w:r>
        <w:rPr>
          <w:w w:val="130"/>
          <w:sz w:val="24"/>
        </w:rPr>
        <w:t>A korlátozottan cselekvőképes kiskorú vagy a cselekvőképességében a származás megállapításával összefüggő jognyilatkozatok tekintetében részlegesen</w:t>
      </w:r>
      <w:r>
        <w:rPr>
          <w:spacing w:val="-14"/>
          <w:w w:val="130"/>
          <w:sz w:val="24"/>
        </w:rPr>
        <w:t> </w:t>
      </w:r>
      <w:r>
        <w:rPr>
          <w:w w:val="130"/>
          <w:sz w:val="24"/>
        </w:rPr>
        <w:t>korlátozott</w:t>
      </w:r>
      <w:r>
        <w:rPr>
          <w:spacing w:val="-14"/>
          <w:w w:val="130"/>
          <w:sz w:val="24"/>
        </w:rPr>
        <w:t> </w:t>
      </w:r>
      <w:r>
        <w:rPr>
          <w:w w:val="130"/>
          <w:sz w:val="24"/>
        </w:rPr>
        <w:t>személy</w:t>
      </w:r>
      <w:r>
        <w:rPr>
          <w:spacing w:val="-13"/>
          <w:w w:val="130"/>
          <w:sz w:val="24"/>
        </w:rPr>
        <w:t> </w:t>
      </w:r>
      <w:r>
        <w:rPr>
          <w:w w:val="130"/>
          <w:sz w:val="24"/>
        </w:rPr>
        <w:t>a</w:t>
      </w:r>
      <w:r>
        <w:rPr>
          <w:spacing w:val="-14"/>
          <w:w w:val="130"/>
          <w:sz w:val="24"/>
        </w:rPr>
        <w:t> </w:t>
      </w:r>
      <w:r>
        <w:rPr>
          <w:w w:val="130"/>
          <w:sz w:val="24"/>
        </w:rPr>
        <w:t>pert</w:t>
      </w:r>
      <w:r>
        <w:rPr>
          <w:spacing w:val="-13"/>
          <w:w w:val="130"/>
          <w:sz w:val="24"/>
        </w:rPr>
        <w:t> </w:t>
      </w:r>
      <w:r>
        <w:rPr>
          <w:w w:val="130"/>
          <w:sz w:val="24"/>
        </w:rPr>
        <w:t>törvényes</w:t>
      </w:r>
      <w:r>
        <w:rPr>
          <w:spacing w:val="-14"/>
          <w:w w:val="130"/>
          <w:sz w:val="24"/>
        </w:rPr>
        <w:t> </w:t>
      </w:r>
      <w:r>
        <w:rPr>
          <w:w w:val="130"/>
          <w:sz w:val="24"/>
        </w:rPr>
        <w:t>képviselője</w:t>
      </w:r>
      <w:r>
        <w:rPr>
          <w:spacing w:val="-13"/>
          <w:w w:val="130"/>
          <w:sz w:val="24"/>
        </w:rPr>
        <w:t> </w:t>
      </w:r>
      <w:r>
        <w:rPr>
          <w:w w:val="130"/>
          <w:sz w:val="24"/>
        </w:rPr>
        <w:t>hozzájárulásával indíthatja</w:t>
      </w:r>
      <w:r>
        <w:rPr>
          <w:spacing w:val="-21"/>
          <w:w w:val="130"/>
          <w:sz w:val="24"/>
        </w:rPr>
        <w:t> </w:t>
      </w:r>
      <w:r>
        <w:rPr>
          <w:w w:val="130"/>
          <w:sz w:val="24"/>
        </w:rPr>
        <w:t>meg.</w:t>
      </w:r>
      <w:r>
        <w:rPr>
          <w:spacing w:val="-19"/>
          <w:w w:val="130"/>
          <w:sz w:val="24"/>
        </w:rPr>
        <w:t> </w:t>
      </w:r>
      <w:r>
        <w:rPr>
          <w:w w:val="130"/>
          <w:sz w:val="24"/>
        </w:rPr>
        <w:t>Ha</w:t>
      </w:r>
      <w:r>
        <w:rPr>
          <w:spacing w:val="-20"/>
          <w:w w:val="130"/>
          <w:sz w:val="24"/>
        </w:rPr>
        <w:t> </w:t>
      </w:r>
      <w:r>
        <w:rPr>
          <w:w w:val="130"/>
          <w:sz w:val="24"/>
        </w:rPr>
        <w:t>a</w:t>
      </w:r>
      <w:r>
        <w:rPr>
          <w:spacing w:val="-19"/>
          <w:w w:val="130"/>
          <w:sz w:val="24"/>
        </w:rPr>
        <w:t> </w:t>
      </w:r>
      <w:r>
        <w:rPr>
          <w:w w:val="130"/>
          <w:sz w:val="24"/>
        </w:rPr>
        <w:t>törvényes</w:t>
      </w:r>
      <w:r>
        <w:rPr>
          <w:spacing w:val="-20"/>
          <w:w w:val="130"/>
          <w:sz w:val="24"/>
        </w:rPr>
        <w:t> </w:t>
      </w:r>
      <w:r>
        <w:rPr>
          <w:w w:val="130"/>
          <w:sz w:val="24"/>
        </w:rPr>
        <w:t>képviselő</w:t>
      </w:r>
      <w:r>
        <w:rPr>
          <w:spacing w:val="-17"/>
          <w:w w:val="130"/>
          <w:sz w:val="24"/>
        </w:rPr>
        <w:t> </w:t>
      </w:r>
      <w:r>
        <w:rPr>
          <w:w w:val="130"/>
          <w:sz w:val="24"/>
        </w:rPr>
        <w:t>a</w:t>
      </w:r>
      <w:r>
        <w:rPr>
          <w:spacing w:val="-23"/>
          <w:w w:val="130"/>
          <w:sz w:val="24"/>
        </w:rPr>
        <w:t> </w:t>
      </w:r>
      <w:r>
        <w:rPr>
          <w:w w:val="130"/>
          <w:sz w:val="24"/>
        </w:rPr>
        <w:t>hozzájárulás</w:t>
      </w:r>
      <w:r>
        <w:rPr>
          <w:spacing w:val="-19"/>
          <w:w w:val="130"/>
          <w:sz w:val="24"/>
        </w:rPr>
        <w:t> </w:t>
      </w:r>
      <w:r>
        <w:rPr>
          <w:w w:val="130"/>
          <w:sz w:val="24"/>
        </w:rPr>
        <w:t>megadásában</w:t>
      </w:r>
      <w:r>
        <w:rPr>
          <w:spacing w:val="-20"/>
          <w:w w:val="130"/>
          <w:sz w:val="24"/>
        </w:rPr>
        <w:t> </w:t>
      </w:r>
      <w:r>
        <w:rPr>
          <w:w w:val="130"/>
          <w:sz w:val="24"/>
        </w:rPr>
        <w:t>tartósan akadályozott vagy a hozzájárulást nem adja meg, azt a gyámhatóság hozzájárulása</w:t>
      </w:r>
      <w:r>
        <w:rPr>
          <w:spacing w:val="-3"/>
          <w:w w:val="130"/>
          <w:sz w:val="24"/>
        </w:rPr>
        <w:t> </w:t>
      </w:r>
      <w:r>
        <w:rPr>
          <w:w w:val="130"/>
          <w:sz w:val="24"/>
        </w:rPr>
        <w:t>pótolja.</w:t>
      </w:r>
    </w:p>
    <w:p>
      <w:pPr>
        <w:pStyle w:val="ListParagraph"/>
        <w:numPr>
          <w:ilvl w:val="0"/>
          <w:numId w:val="576"/>
        </w:numPr>
        <w:tabs>
          <w:tab w:pos="883" w:val="left" w:leader="none"/>
        </w:tabs>
        <w:spacing w:line="225" w:lineRule="auto" w:before="4" w:after="0"/>
        <w:ind w:left="113" w:right="122" w:firstLine="204"/>
        <w:jc w:val="both"/>
        <w:rPr>
          <w:sz w:val="24"/>
        </w:rPr>
      </w:pPr>
      <w:r>
        <w:rPr>
          <w:w w:val="130"/>
          <w:sz w:val="24"/>
        </w:rPr>
        <w:t>Ha a jogosult cselekvőképtelen, a pert nevében a gyámhatóság hozzájárulásával a törvényes képviselő indíthatja</w:t>
      </w:r>
      <w:r>
        <w:rPr>
          <w:spacing w:val="-36"/>
          <w:w w:val="130"/>
          <w:sz w:val="24"/>
        </w:rPr>
        <w:t> </w:t>
      </w:r>
      <w:r>
        <w:rPr>
          <w:w w:val="130"/>
          <w:sz w:val="24"/>
        </w:rPr>
        <w:t>meg.</w:t>
      </w:r>
    </w:p>
    <w:p>
      <w:pPr>
        <w:pStyle w:val="ListParagraph"/>
        <w:numPr>
          <w:ilvl w:val="0"/>
          <w:numId w:val="576"/>
        </w:numPr>
        <w:tabs>
          <w:tab w:pos="734" w:val="left" w:leader="none"/>
        </w:tabs>
        <w:spacing w:line="264" w:lineRule="exact" w:before="0" w:after="0"/>
        <w:ind w:left="733" w:right="0" w:hanging="416"/>
        <w:jc w:val="left"/>
        <w:rPr>
          <w:sz w:val="24"/>
        </w:rPr>
      </w:pPr>
      <w:r>
        <w:rPr>
          <w:w w:val="125"/>
          <w:sz w:val="24"/>
        </w:rPr>
        <w:t>Az anya a perben gyermeke törvényes képviselőjeként</w:t>
      </w:r>
      <w:r>
        <w:rPr>
          <w:spacing w:val="22"/>
          <w:w w:val="125"/>
          <w:sz w:val="24"/>
        </w:rPr>
        <w:t> </w:t>
      </w:r>
      <w:r>
        <w:rPr>
          <w:w w:val="125"/>
          <w:sz w:val="24"/>
        </w:rPr>
        <w:t>eljárhat.</w:t>
      </w:r>
    </w:p>
    <w:p>
      <w:pPr>
        <w:spacing w:line="268" w:lineRule="exact" w:before="224"/>
        <w:ind w:left="317" w:right="0" w:firstLine="0"/>
        <w:jc w:val="left"/>
        <w:rPr>
          <w:i/>
          <w:sz w:val="24"/>
        </w:rPr>
      </w:pPr>
      <w:r>
        <w:rPr>
          <w:b/>
          <w:w w:val="120"/>
          <w:sz w:val="24"/>
        </w:rPr>
        <w:t>4:111. § </w:t>
      </w:r>
      <w:r>
        <w:rPr>
          <w:i/>
          <w:w w:val="120"/>
          <w:sz w:val="24"/>
        </w:rPr>
        <w:t>[A megtámadási határidők]</w:t>
      </w:r>
    </w:p>
    <w:p>
      <w:pPr>
        <w:pStyle w:val="ListParagraph"/>
        <w:numPr>
          <w:ilvl w:val="0"/>
          <w:numId w:val="577"/>
        </w:numPr>
        <w:tabs>
          <w:tab w:pos="773" w:val="left" w:leader="none"/>
        </w:tabs>
        <w:spacing w:line="225" w:lineRule="auto" w:before="5" w:after="0"/>
        <w:ind w:left="113" w:right="119" w:firstLine="204"/>
        <w:jc w:val="both"/>
        <w:rPr>
          <w:sz w:val="24"/>
        </w:rPr>
      </w:pPr>
      <w:r>
        <w:rPr>
          <w:w w:val="125"/>
          <w:sz w:val="24"/>
        </w:rPr>
        <w:t>Az apaság vélelmének megdöntése iránti pert a kiskorú gyermek és az anya a gyámhatóság hozzájárulásával a kiskorú gyermek hároméves koráig indíthatja meg. A többi jogosult az apasági vélelem keletkezésétől számított  egy év alatt támadhatja meg az apaság</w:t>
      </w:r>
      <w:r>
        <w:rPr>
          <w:spacing w:val="16"/>
          <w:w w:val="125"/>
          <w:sz w:val="24"/>
        </w:rPr>
        <w:t> </w:t>
      </w:r>
      <w:r>
        <w:rPr>
          <w:w w:val="125"/>
          <w:sz w:val="24"/>
        </w:rPr>
        <w:t>vélelmét.</w:t>
      </w:r>
    </w:p>
    <w:p>
      <w:pPr>
        <w:pStyle w:val="ListParagraph"/>
        <w:numPr>
          <w:ilvl w:val="0"/>
          <w:numId w:val="577"/>
        </w:numPr>
        <w:tabs>
          <w:tab w:pos="750" w:val="left" w:leader="none"/>
        </w:tabs>
        <w:spacing w:line="225" w:lineRule="auto" w:before="3" w:after="0"/>
        <w:ind w:left="113" w:right="115" w:firstLine="204"/>
        <w:jc w:val="both"/>
        <w:rPr>
          <w:sz w:val="24"/>
        </w:rPr>
      </w:pPr>
      <w:r>
        <w:rPr>
          <w:w w:val="130"/>
          <w:sz w:val="24"/>
        </w:rPr>
        <w:t>Ha</w:t>
      </w:r>
      <w:r>
        <w:rPr>
          <w:spacing w:val="-21"/>
          <w:w w:val="130"/>
          <w:sz w:val="24"/>
        </w:rPr>
        <w:t> </w:t>
      </w:r>
      <w:r>
        <w:rPr>
          <w:w w:val="130"/>
          <w:sz w:val="24"/>
        </w:rPr>
        <w:t>a</w:t>
      </w:r>
      <w:r>
        <w:rPr>
          <w:spacing w:val="-9"/>
          <w:w w:val="130"/>
          <w:sz w:val="24"/>
        </w:rPr>
        <w:t> </w:t>
      </w:r>
      <w:r>
        <w:rPr>
          <w:w w:val="130"/>
          <w:sz w:val="24"/>
        </w:rPr>
        <w:t>vélelmezett</w:t>
      </w:r>
      <w:r>
        <w:rPr>
          <w:spacing w:val="-18"/>
          <w:w w:val="130"/>
          <w:sz w:val="24"/>
        </w:rPr>
        <w:t> </w:t>
      </w:r>
      <w:r>
        <w:rPr>
          <w:w w:val="130"/>
          <w:sz w:val="24"/>
        </w:rPr>
        <w:t>apa</w:t>
      </w:r>
      <w:r>
        <w:rPr>
          <w:spacing w:val="-14"/>
          <w:w w:val="130"/>
          <w:sz w:val="24"/>
        </w:rPr>
        <w:t> </w:t>
      </w:r>
      <w:r>
        <w:rPr>
          <w:w w:val="130"/>
          <w:sz w:val="24"/>
        </w:rPr>
        <w:t>a</w:t>
      </w:r>
      <w:r>
        <w:rPr>
          <w:spacing w:val="-13"/>
          <w:w w:val="130"/>
          <w:sz w:val="24"/>
        </w:rPr>
        <w:t> </w:t>
      </w:r>
      <w:r>
        <w:rPr>
          <w:w w:val="130"/>
          <w:sz w:val="24"/>
        </w:rPr>
        <w:t>teljes</w:t>
      </w:r>
      <w:r>
        <w:rPr>
          <w:spacing w:val="-13"/>
          <w:w w:val="130"/>
          <w:sz w:val="24"/>
        </w:rPr>
        <w:t> </w:t>
      </w:r>
      <w:r>
        <w:rPr>
          <w:w w:val="130"/>
          <w:sz w:val="24"/>
        </w:rPr>
        <w:t>hatályú</w:t>
      </w:r>
      <w:r>
        <w:rPr>
          <w:spacing w:val="-14"/>
          <w:w w:val="130"/>
          <w:sz w:val="24"/>
        </w:rPr>
        <w:t> </w:t>
      </w:r>
      <w:r>
        <w:rPr>
          <w:w w:val="130"/>
          <w:sz w:val="24"/>
        </w:rPr>
        <w:t>apai</w:t>
      </w:r>
      <w:r>
        <w:rPr>
          <w:spacing w:val="-13"/>
          <w:w w:val="130"/>
          <w:sz w:val="24"/>
        </w:rPr>
        <w:t> </w:t>
      </w:r>
      <w:r>
        <w:rPr>
          <w:w w:val="130"/>
          <w:sz w:val="24"/>
        </w:rPr>
        <w:t>elismerő</w:t>
      </w:r>
      <w:r>
        <w:rPr>
          <w:spacing w:val="-5"/>
          <w:w w:val="130"/>
          <w:sz w:val="24"/>
        </w:rPr>
        <w:t> </w:t>
      </w:r>
      <w:r>
        <w:rPr>
          <w:w w:val="130"/>
          <w:sz w:val="24"/>
        </w:rPr>
        <w:t>nyilatkozatot</w:t>
      </w:r>
      <w:r>
        <w:rPr>
          <w:spacing w:val="-9"/>
          <w:w w:val="130"/>
          <w:sz w:val="24"/>
        </w:rPr>
        <w:t> </w:t>
      </w:r>
      <w:r>
        <w:rPr>
          <w:w w:val="130"/>
          <w:sz w:val="24"/>
        </w:rPr>
        <w:t>tévedés, megtévesztés vagy jogellenes fenyegetés hatása alatt tette meg, a vélelem</w:t>
      </w:r>
      <w:r>
        <w:rPr>
          <w:spacing w:val="78"/>
          <w:w w:val="130"/>
          <w:sz w:val="24"/>
        </w:rPr>
        <w:t> </w:t>
      </w:r>
      <w:r>
        <w:rPr>
          <w:w w:val="130"/>
          <w:sz w:val="24"/>
        </w:rPr>
        <w:t>megdöntése iránt a tévedés, megtévesztés felismerésétől, jogellenes fenyegetés esetén a kényszerhelyzet megszűnésétől számított egy éven belül indíthat</w:t>
      </w:r>
      <w:r>
        <w:rPr>
          <w:spacing w:val="9"/>
          <w:w w:val="130"/>
          <w:sz w:val="24"/>
        </w:rPr>
        <w:t> </w:t>
      </w:r>
      <w:r>
        <w:rPr>
          <w:w w:val="130"/>
          <w:sz w:val="24"/>
        </w:rPr>
        <w:t>pert.</w:t>
      </w:r>
    </w:p>
    <w:p>
      <w:pPr>
        <w:pStyle w:val="ListParagraph"/>
        <w:numPr>
          <w:ilvl w:val="0"/>
          <w:numId w:val="577"/>
        </w:numPr>
        <w:tabs>
          <w:tab w:pos="776" w:val="left" w:leader="none"/>
        </w:tabs>
        <w:spacing w:line="225" w:lineRule="auto" w:before="2" w:after="0"/>
        <w:ind w:left="113" w:right="124" w:firstLine="204"/>
        <w:jc w:val="both"/>
        <w:rPr>
          <w:sz w:val="24"/>
        </w:rPr>
      </w:pPr>
      <w:r>
        <w:rPr>
          <w:w w:val="130"/>
          <w:sz w:val="24"/>
        </w:rPr>
        <w:t>Ha az (1)-(2) bekezdés alapján a perindításra a gyermek a nagykorúvá válásáig nem került sor, az ezt követő egy éven belül a gyermek önállóan jogosult a</w:t>
      </w:r>
      <w:r>
        <w:rPr>
          <w:spacing w:val="-6"/>
          <w:w w:val="130"/>
          <w:sz w:val="24"/>
        </w:rPr>
        <w:t> </w:t>
      </w:r>
      <w:r>
        <w:rPr>
          <w:w w:val="130"/>
          <w:sz w:val="24"/>
        </w:rPr>
        <w:t>perindításra.</w:t>
      </w:r>
    </w:p>
    <w:p>
      <w:pPr>
        <w:pStyle w:val="ListParagraph"/>
        <w:numPr>
          <w:ilvl w:val="0"/>
          <w:numId w:val="577"/>
        </w:numPr>
        <w:tabs>
          <w:tab w:pos="870" w:val="left" w:leader="none"/>
        </w:tabs>
        <w:spacing w:line="225" w:lineRule="auto" w:before="2" w:after="0"/>
        <w:ind w:left="113" w:right="128" w:firstLine="204"/>
        <w:jc w:val="both"/>
        <w:rPr>
          <w:sz w:val="24"/>
        </w:rPr>
      </w:pPr>
      <w:r>
        <w:rPr>
          <w:w w:val="130"/>
          <w:sz w:val="24"/>
        </w:rPr>
        <w:t>Az a jogosult, aki a megtámadás alapjául szolgáló tényről a rá megállapított határidő kezdete után szerzett tudomást, a tudomásszerzéstől számított egy év alatt támadhatja meg az apaság</w:t>
      </w:r>
      <w:r>
        <w:rPr>
          <w:spacing w:val="-28"/>
          <w:w w:val="130"/>
          <w:sz w:val="24"/>
        </w:rPr>
        <w:t> </w:t>
      </w:r>
      <w:r>
        <w:rPr>
          <w:w w:val="130"/>
          <w:sz w:val="24"/>
        </w:rPr>
        <w:t>vélelmét.</w:t>
      </w:r>
    </w:p>
    <w:p>
      <w:pPr>
        <w:spacing w:line="225" w:lineRule="auto" w:before="242"/>
        <w:ind w:left="113" w:right="129" w:firstLine="204"/>
        <w:jc w:val="both"/>
        <w:rPr>
          <w:i/>
          <w:sz w:val="24"/>
        </w:rPr>
      </w:pPr>
      <w:r>
        <w:rPr>
          <w:b/>
          <w:w w:val="125"/>
          <w:sz w:val="24"/>
        </w:rPr>
        <w:t>4:112. § </w:t>
      </w:r>
      <w:r>
        <w:rPr>
          <w:i/>
          <w:w w:val="125"/>
          <w:sz w:val="24"/>
        </w:rPr>
        <w:t>[Az apasági vélelem megdöntése iránti per alperesei; az ítélet hatálya]</w:t>
      </w:r>
    </w:p>
    <w:p>
      <w:pPr>
        <w:pStyle w:val="ListParagraph"/>
        <w:numPr>
          <w:ilvl w:val="0"/>
          <w:numId w:val="578"/>
        </w:numPr>
        <w:tabs>
          <w:tab w:pos="767" w:val="left" w:leader="none"/>
        </w:tabs>
        <w:spacing w:line="225" w:lineRule="auto" w:before="1" w:after="0"/>
        <w:ind w:left="113" w:right="127" w:firstLine="204"/>
        <w:jc w:val="both"/>
        <w:rPr>
          <w:sz w:val="24"/>
        </w:rPr>
      </w:pPr>
      <w:r>
        <w:rPr>
          <w:w w:val="130"/>
          <w:sz w:val="24"/>
        </w:rPr>
        <w:t>Az apaság vélelmének megdöntése iránti keresetet a gyermeknek és az anyának az apa ellen, az apának a gyermek ellen, más jogosultnak a gyermek és</w:t>
      </w:r>
      <w:r>
        <w:rPr>
          <w:spacing w:val="-13"/>
          <w:w w:val="130"/>
          <w:sz w:val="24"/>
        </w:rPr>
        <w:t> </w:t>
      </w:r>
      <w:r>
        <w:rPr>
          <w:w w:val="130"/>
          <w:sz w:val="24"/>
        </w:rPr>
        <w:t>az</w:t>
      </w:r>
      <w:r>
        <w:rPr>
          <w:spacing w:val="-13"/>
          <w:w w:val="130"/>
          <w:sz w:val="24"/>
        </w:rPr>
        <w:t> </w:t>
      </w:r>
      <w:r>
        <w:rPr>
          <w:w w:val="130"/>
          <w:sz w:val="24"/>
        </w:rPr>
        <w:t>apa</w:t>
      </w:r>
      <w:r>
        <w:rPr>
          <w:spacing w:val="-12"/>
          <w:w w:val="130"/>
          <w:sz w:val="24"/>
        </w:rPr>
        <w:t> </w:t>
      </w:r>
      <w:r>
        <w:rPr>
          <w:w w:val="130"/>
          <w:sz w:val="24"/>
        </w:rPr>
        <w:t>ellen</w:t>
      </w:r>
      <w:r>
        <w:rPr>
          <w:spacing w:val="-13"/>
          <w:w w:val="130"/>
          <w:sz w:val="24"/>
        </w:rPr>
        <w:t> </w:t>
      </w:r>
      <w:r>
        <w:rPr>
          <w:w w:val="130"/>
          <w:sz w:val="24"/>
        </w:rPr>
        <w:t>kell</w:t>
      </w:r>
      <w:r>
        <w:rPr>
          <w:spacing w:val="-12"/>
          <w:w w:val="130"/>
          <w:sz w:val="24"/>
        </w:rPr>
        <w:t> </w:t>
      </w:r>
      <w:r>
        <w:rPr>
          <w:w w:val="130"/>
          <w:sz w:val="24"/>
        </w:rPr>
        <w:t>megindítania.</w:t>
      </w:r>
      <w:r>
        <w:rPr>
          <w:spacing w:val="-13"/>
          <w:w w:val="130"/>
          <w:sz w:val="24"/>
        </w:rPr>
        <w:t> </w:t>
      </w:r>
      <w:r>
        <w:rPr>
          <w:w w:val="130"/>
          <w:sz w:val="24"/>
        </w:rPr>
        <w:t>A</w:t>
      </w:r>
      <w:r>
        <w:rPr>
          <w:spacing w:val="-12"/>
          <w:w w:val="130"/>
          <w:sz w:val="24"/>
        </w:rPr>
        <w:t> </w:t>
      </w:r>
      <w:r>
        <w:rPr>
          <w:w w:val="130"/>
          <w:sz w:val="24"/>
        </w:rPr>
        <w:t>keresetet</w:t>
      </w:r>
      <w:r>
        <w:rPr>
          <w:spacing w:val="-13"/>
          <w:w w:val="130"/>
          <w:sz w:val="24"/>
        </w:rPr>
        <w:t> </w:t>
      </w:r>
      <w:r>
        <w:rPr>
          <w:w w:val="130"/>
          <w:sz w:val="24"/>
        </w:rPr>
        <w:t>-</w:t>
      </w:r>
      <w:r>
        <w:rPr>
          <w:spacing w:val="-12"/>
          <w:w w:val="130"/>
          <w:sz w:val="24"/>
        </w:rPr>
        <w:t> </w:t>
      </w:r>
      <w:r>
        <w:rPr>
          <w:w w:val="130"/>
          <w:sz w:val="24"/>
        </w:rPr>
        <w:t>a</w:t>
      </w:r>
      <w:r>
        <w:rPr>
          <w:spacing w:val="-8"/>
          <w:w w:val="130"/>
          <w:sz w:val="24"/>
        </w:rPr>
        <w:t> </w:t>
      </w:r>
      <w:r>
        <w:rPr>
          <w:w w:val="130"/>
          <w:sz w:val="24"/>
        </w:rPr>
        <w:t>gyermek</w:t>
      </w:r>
      <w:r>
        <w:rPr>
          <w:spacing w:val="-17"/>
          <w:w w:val="130"/>
          <w:sz w:val="24"/>
        </w:rPr>
        <w:t> </w:t>
      </w:r>
      <w:r>
        <w:rPr>
          <w:w w:val="130"/>
          <w:sz w:val="24"/>
        </w:rPr>
        <w:t>által</w:t>
      </w:r>
      <w:r>
        <w:rPr>
          <w:spacing w:val="-13"/>
          <w:w w:val="130"/>
          <w:sz w:val="24"/>
        </w:rPr>
        <w:t> </w:t>
      </w:r>
      <w:r>
        <w:rPr>
          <w:w w:val="130"/>
          <w:sz w:val="24"/>
        </w:rPr>
        <w:t>indított</w:t>
      </w:r>
      <w:r>
        <w:rPr>
          <w:spacing w:val="-13"/>
          <w:w w:val="130"/>
          <w:sz w:val="24"/>
        </w:rPr>
        <w:t> </w:t>
      </w:r>
      <w:r>
        <w:rPr>
          <w:w w:val="130"/>
          <w:sz w:val="24"/>
        </w:rPr>
        <w:t>kereset kivételével</w:t>
      </w:r>
      <w:r>
        <w:rPr>
          <w:spacing w:val="-24"/>
          <w:w w:val="130"/>
          <w:sz w:val="24"/>
        </w:rPr>
        <w:t> </w:t>
      </w:r>
      <w:r>
        <w:rPr>
          <w:w w:val="130"/>
          <w:sz w:val="24"/>
        </w:rPr>
        <w:t>-</w:t>
      </w:r>
      <w:r>
        <w:rPr>
          <w:spacing w:val="-24"/>
          <w:w w:val="130"/>
          <w:sz w:val="24"/>
        </w:rPr>
        <w:t> </w:t>
      </w:r>
      <w:r>
        <w:rPr>
          <w:w w:val="130"/>
          <w:sz w:val="24"/>
        </w:rPr>
        <w:t>az</w:t>
      </w:r>
      <w:r>
        <w:rPr>
          <w:spacing w:val="-23"/>
          <w:w w:val="130"/>
          <w:sz w:val="24"/>
        </w:rPr>
        <w:t> </w:t>
      </w:r>
      <w:r>
        <w:rPr>
          <w:w w:val="130"/>
          <w:sz w:val="24"/>
        </w:rPr>
        <w:t>anya</w:t>
      </w:r>
      <w:r>
        <w:rPr>
          <w:spacing w:val="-23"/>
          <w:w w:val="130"/>
          <w:sz w:val="24"/>
        </w:rPr>
        <w:t> </w:t>
      </w:r>
      <w:r>
        <w:rPr>
          <w:w w:val="130"/>
          <w:sz w:val="24"/>
        </w:rPr>
        <w:t>ellen</w:t>
      </w:r>
      <w:r>
        <w:rPr>
          <w:spacing w:val="-13"/>
          <w:w w:val="130"/>
          <w:sz w:val="24"/>
        </w:rPr>
        <w:t> </w:t>
      </w:r>
      <w:r>
        <w:rPr>
          <w:w w:val="130"/>
          <w:sz w:val="24"/>
        </w:rPr>
        <w:t>is</w:t>
      </w:r>
      <w:r>
        <w:rPr>
          <w:spacing w:val="-25"/>
          <w:w w:val="130"/>
          <w:sz w:val="24"/>
        </w:rPr>
        <w:t> </w:t>
      </w:r>
      <w:r>
        <w:rPr>
          <w:w w:val="130"/>
          <w:sz w:val="24"/>
        </w:rPr>
        <w:t>meg</w:t>
      </w:r>
      <w:r>
        <w:rPr>
          <w:spacing w:val="-32"/>
          <w:w w:val="130"/>
          <w:sz w:val="24"/>
        </w:rPr>
        <w:t> </w:t>
      </w:r>
      <w:r>
        <w:rPr>
          <w:w w:val="130"/>
          <w:sz w:val="24"/>
        </w:rPr>
        <w:t>kell</w:t>
      </w:r>
      <w:r>
        <w:rPr>
          <w:spacing w:val="-24"/>
          <w:w w:val="130"/>
          <w:sz w:val="24"/>
        </w:rPr>
        <w:t> </w:t>
      </w:r>
      <w:r>
        <w:rPr>
          <w:w w:val="130"/>
          <w:sz w:val="24"/>
        </w:rPr>
        <w:t>indítani,</w:t>
      </w:r>
      <w:r>
        <w:rPr>
          <w:spacing w:val="-24"/>
          <w:w w:val="130"/>
          <w:sz w:val="24"/>
        </w:rPr>
        <w:t> </w:t>
      </w:r>
      <w:r>
        <w:rPr>
          <w:w w:val="130"/>
          <w:sz w:val="24"/>
        </w:rPr>
        <w:t>kivéve,</w:t>
      </w:r>
      <w:r>
        <w:rPr>
          <w:spacing w:val="-23"/>
          <w:w w:val="130"/>
          <w:sz w:val="24"/>
        </w:rPr>
        <w:t> </w:t>
      </w:r>
      <w:r>
        <w:rPr>
          <w:w w:val="130"/>
          <w:sz w:val="24"/>
        </w:rPr>
        <w:t>ha</w:t>
      </w:r>
      <w:r>
        <w:rPr>
          <w:spacing w:val="-23"/>
          <w:w w:val="130"/>
          <w:sz w:val="24"/>
        </w:rPr>
        <w:t> </w:t>
      </w:r>
      <w:r>
        <w:rPr>
          <w:w w:val="130"/>
          <w:sz w:val="24"/>
        </w:rPr>
        <w:t>ez</w:t>
      </w:r>
      <w:r>
        <w:rPr>
          <w:spacing w:val="-24"/>
          <w:w w:val="130"/>
          <w:sz w:val="24"/>
        </w:rPr>
        <w:t> </w:t>
      </w:r>
      <w:r>
        <w:rPr>
          <w:w w:val="130"/>
          <w:sz w:val="24"/>
        </w:rPr>
        <w:t>halála</w:t>
      </w:r>
      <w:r>
        <w:rPr>
          <w:spacing w:val="-23"/>
          <w:w w:val="130"/>
          <w:sz w:val="24"/>
        </w:rPr>
        <w:t> </w:t>
      </w:r>
      <w:r>
        <w:rPr>
          <w:w w:val="130"/>
          <w:sz w:val="24"/>
        </w:rPr>
        <w:t>folytán</w:t>
      </w:r>
      <w:r>
        <w:rPr>
          <w:spacing w:val="-23"/>
          <w:w w:val="130"/>
          <w:sz w:val="24"/>
        </w:rPr>
        <w:t> </w:t>
      </w:r>
      <w:r>
        <w:rPr>
          <w:w w:val="130"/>
          <w:sz w:val="24"/>
        </w:rPr>
        <w:t>nem lehetséges.</w:t>
      </w:r>
    </w:p>
    <w:p>
      <w:pPr>
        <w:pStyle w:val="ListParagraph"/>
        <w:numPr>
          <w:ilvl w:val="0"/>
          <w:numId w:val="578"/>
        </w:numPr>
        <w:tabs>
          <w:tab w:pos="767" w:val="left" w:leader="none"/>
        </w:tabs>
        <w:spacing w:line="225" w:lineRule="auto" w:before="3" w:after="0"/>
        <w:ind w:left="113" w:right="124" w:firstLine="204"/>
        <w:jc w:val="both"/>
        <w:rPr>
          <w:sz w:val="24"/>
        </w:rPr>
      </w:pPr>
      <w:r>
        <w:rPr>
          <w:w w:val="130"/>
          <w:sz w:val="24"/>
        </w:rPr>
        <w:t>Ha a gyermek az anya újabb házasságának fennállása alatt, de az anya korábbi házasságának megszűnésétől számított háromszáz napon belül született,</w:t>
      </w:r>
      <w:r>
        <w:rPr>
          <w:spacing w:val="-7"/>
          <w:w w:val="130"/>
          <w:sz w:val="24"/>
        </w:rPr>
        <w:t> </w:t>
      </w:r>
      <w:r>
        <w:rPr>
          <w:w w:val="130"/>
          <w:sz w:val="24"/>
        </w:rPr>
        <w:t>a</w:t>
      </w:r>
      <w:r>
        <w:rPr>
          <w:spacing w:val="-8"/>
          <w:w w:val="130"/>
          <w:sz w:val="24"/>
        </w:rPr>
        <w:t> </w:t>
      </w:r>
      <w:r>
        <w:rPr>
          <w:w w:val="130"/>
          <w:sz w:val="24"/>
        </w:rPr>
        <w:t>keresetet</w:t>
      </w:r>
      <w:r>
        <w:rPr>
          <w:spacing w:val="-7"/>
          <w:w w:val="130"/>
          <w:sz w:val="24"/>
        </w:rPr>
        <w:t> </w:t>
      </w:r>
      <w:r>
        <w:rPr>
          <w:w w:val="130"/>
          <w:sz w:val="24"/>
        </w:rPr>
        <w:t>az</w:t>
      </w:r>
      <w:r>
        <w:rPr>
          <w:spacing w:val="-8"/>
          <w:w w:val="130"/>
          <w:sz w:val="24"/>
        </w:rPr>
        <w:t> </w:t>
      </w:r>
      <w:r>
        <w:rPr>
          <w:w w:val="130"/>
          <w:sz w:val="24"/>
        </w:rPr>
        <w:t>anya</w:t>
      </w:r>
      <w:r>
        <w:rPr>
          <w:spacing w:val="-8"/>
          <w:w w:val="130"/>
          <w:sz w:val="24"/>
        </w:rPr>
        <w:t> </w:t>
      </w:r>
      <w:r>
        <w:rPr>
          <w:w w:val="130"/>
          <w:sz w:val="24"/>
        </w:rPr>
        <w:t>korábbi</w:t>
      </w:r>
      <w:r>
        <w:rPr>
          <w:spacing w:val="7"/>
          <w:w w:val="130"/>
          <w:sz w:val="24"/>
        </w:rPr>
        <w:t> </w:t>
      </w:r>
      <w:r>
        <w:rPr>
          <w:w w:val="130"/>
          <w:sz w:val="24"/>
        </w:rPr>
        <w:t>férje</w:t>
      </w:r>
      <w:r>
        <w:rPr>
          <w:spacing w:val="-22"/>
          <w:w w:val="130"/>
          <w:sz w:val="24"/>
        </w:rPr>
        <w:t> </w:t>
      </w:r>
      <w:r>
        <w:rPr>
          <w:w w:val="130"/>
          <w:sz w:val="24"/>
        </w:rPr>
        <w:t>ellen</w:t>
      </w:r>
      <w:r>
        <w:rPr>
          <w:spacing w:val="-7"/>
          <w:w w:val="130"/>
          <w:sz w:val="24"/>
        </w:rPr>
        <w:t> </w:t>
      </w:r>
      <w:r>
        <w:rPr>
          <w:w w:val="130"/>
          <w:sz w:val="24"/>
        </w:rPr>
        <w:t>is</w:t>
      </w:r>
      <w:r>
        <w:rPr>
          <w:spacing w:val="-8"/>
          <w:w w:val="130"/>
          <w:sz w:val="24"/>
        </w:rPr>
        <w:t> </w:t>
      </w:r>
      <w:r>
        <w:rPr>
          <w:w w:val="130"/>
          <w:sz w:val="24"/>
        </w:rPr>
        <w:t>meg</w:t>
      </w:r>
      <w:r>
        <w:rPr>
          <w:spacing w:val="7"/>
          <w:w w:val="130"/>
          <w:sz w:val="24"/>
        </w:rPr>
        <w:t> </w:t>
      </w:r>
      <w:r>
        <w:rPr>
          <w:w w:val="130"/>
          <w:sz w:val="24"/>
        </w:rPr>
        <w:t>kell</w:t>
      </w:r>
      <w:r>
        <w:rPr>
          <w:spacing w:val="-21"/>
          <w:w w:val="130"/>
          <w:sz w:val="24"/>
        </w:rPr>
        <w:t> </w:t>
      </w:r>
      <w:r>
        <w:rPr>
          <w:w w:val="130"/>
          <w:sz w:val="24"/>
        </w:rPr>
        <w:t>indítani.</w:t>
      </w:r>
    </w:p>
    <w:p>
      <w:pPr>
        <w:pStyle w:val="ListParagraph"/>
        <w:numPr>
          <w:ilvl w:val="0"/>
          <w:numId w:val="578"/>
        </w:numPr>
        <w:tabs>
          <w:tab w:pos="752" w:val="left" w:leader="none"/>
        </w:tabs>
        <w:spacing w:line="225" w:lineRule="auto" w:before="2" w:after="0"/>
        <w:ind w:left="113" w:right="134" w:firstLine="204"/>
        <w:jc w:val="both"/>
        <w:rPr>
          <w:sz w:val="24"/>
        </w:rPr>
      </w:pPr>
      <w:r>
        <w:rPr>
          <w:w w:val="130"/>
          <w:sz w:val="24"/>
        </w:rPr>
        <w:t>Ha az a személy, aki ellen a keresetet meg kellene indítani, nem él vagy ismeretlen helyen tartózkodik, a keresetet a bíróság által kirendelt ügygondnok ellen kell</w:t>
      </w:r>
      <w:r>
        <w:rPr>
          <w:spacing w:val="-14"/>
          <w:w w:val="130"/>
          <w:sz w:val="24"/>
        </w:rPr>
        <w:t> </w:t>
      </w:r>
      <w:r>
        <w:rPr>
          <w:w w:val="130"/>
          <w:sz w:val="24"/>
        </w:rPr>
        <w:t>indítani.</w:t>
      </w:r>
    </w:p>
    <w:p>
      <w:pPr>
        <w:pStyle w:val="ListParagraph"/>
        <w:numPr>
          <w:ilvl w:val="0"/>
          <w:numId w:val="578"/>
        </w:numPr>
        <w:tabs>
          <w:tab w:pos="734" w:val="left" w:leader="none"/>
        </w:tabs>
        <w:spacing w:line="264" w:lineRule="exact" w:before="0" w:after="0"/>
        <w:ind w:left="733" w:right="0" w:hanging="416"/>
        <w:jc w:val="left"/>
        <w:rPr>
          <w:sz w:val="24"/>
        </w:rPr>
      </w:pPr>
      <w:r>
        <w:rPr>
          <w:w w:val="125"/>
          <w:sz w:val="24"/>
        </w:rPr>
        <w:t>Az apaság vélelmét megdöntő ítélet mindenkivel szemben</w:t>
      </w:r>
      <w:r>
        <w:rPr>
          <w:spacing w:val="23"/>
          <w:w w:val="125"/>
          <w:sz w:val="24"/>
        </w:rPr>
        <w:t> </w:t>
      </w:r>
      <w:r>
        <w:rPr>
          <w:w w:val="125"/>
          <w:sz w:val="24"/>
        </w:rPr>
        <w:t>hatályos.</w:t>
      </w:r>
    </w:p>
    <w:p>
      <w:pPr>
        <w:spacing w:after="0" w:line="264" w:lineRule="exact"/>
        <w:jc w:val="left"/>
        <w:rPr>
          <w:sz w:val="24"/>
        </w:rPr>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33" w:firstLine="204"/>
        <w:jc w:val="both"/>
        <w:rPr>
          <w:i/>
          <w:sz w:val="24"/>
        </w:rPr>
      </w:pPr>
      <w:r>
        <w:rPr>
          <w:b/>
          <w:w w:val="125"/>
          <w:sz w:val="24"/>
        </w:rPr>
        <w:t>4:113. § </w:t>
      </w:r>
      <w:r>
        <w:rPr>
          <w:i/>
          <w:w w:val="125"/>
          <w:sz w:val="24"/>
        </w:rPr>
        <w:t>[Névviselés és kapcsolattartás az  apasági  vélelem  megdöntése után]</w:t>
      </w:r>
    </w:p>
    <w:p>
      <w:pPr>
        <w:pStyle w:val="ListParagraph"/>
        <w:numPr>
          <w:ilvl w:val="0"/>
          <w:numId w:val="579"/>
        </w:numPr>
        <w:tabs>
          <w:tab w:pos="756" w:val="left" w:leader="none"/>
        </w:tabs>
        <w:spacing w:line="225" w:lineRule="auto" w:before="1" w:after="0"/>
        <w:ind w:left="113" w:right="132" w:firstLine="204"/>
        <w:jc w:val="both"/>
        <w:rPr>
          <w:sz w:val="24"/>
        </w:rPr>
      </w:pPr>
      <w:r>
        <w:rPr>
          <w:w w:val="130"/>
          <w:sz w:val="24"/>
        </w:rPr>
        <w:t>Ha a bíróság az apasági vélelem megdöntése iránti keresetnek helyt ad, indokolt esetben,</w:t>
      </w:r>
      <w:r>
        <w:rPr>
          <w:spacing w:val="-7"/>
          <w:w w:val="130"/>
          <w:sz w:val="24"/>
        </w:rPr>
        <w:t> </w:t>
      </w:r>
      <w:r>
        <w:rPr>
          <w:w w:val="130"/>
          <w:sz w:val="24"/>
        </w:rPr>
        <w:t>kérelemre</w:t>
      </w:r>
    </w:p>
    <w:p>
      <w:pPr>
        <w:pStyle w:val="ListParagraph"/>
        <w:numPr>
          <w:ilvl w:val="0"/>
          <w:numId w:val="580"/>
        </w:numPr>
        <w:tabs>
          <w:tab w:pos="631" w:val="left" w:leader="none"/>
        </w:tabs>
        <w:spacing w:line="256" w:lineRule="exact" w:before="0" w:after="0"/>
        <w:ind w:left="630" w:right="0" w:hanging="313"/>
        <w:jc w:val="left"/>
        <w:rPr>
          <w:sz w:val="24"/>
        </w:rPr>
      </w:pPr>
      <w:r>
        <w:rPr>
          <w:w w:val="130"/>
          <w:sz w:val="24"/>
        </w:rPr>
        <w:t>a</w:t>
      </w:r>
      <w:r>
        <w:rPr>
          <w:spacing w:val="-12"/>
          <w:w w:val="130"/>
          <w:sz w:val="24"/>
        </w:rPr>
        <w:t> </w:t>
      </w:r>
      <w:r>
        <w:rPr>
          <w:w w:val="130"/>
          <w:sz w:val="24"/>
        </w:rPr>
        <w:t>gyermeket</w:t>
      </w:r>
      <w:r>
        <w:rPr>
          <w:spacing w:val="-10"/>
          <w:w w:val="130"/>
          <w:sz w:val="24"/>
        </w:rPr>
        <w:t> </w:t>
      </w:r>
      <w:r>
        <w:rPr>
          <w:w w:val="130"/>
          <w:sz w:val="24"/>
        </w:rPr>
        <w:t>feljogosíthatja</w:t>
      </w:r>
      <w:r>
        <w:rPr>
          <w:spacing w:val="-11"/>
          <w:w w:val="130"/>
          <w:sz w:val="24"/>
        </w:rPr>
        <w:t> </w:t>
      </w:r>
      <w:r>
        <w:rPr>
          <w:w w:val="130"/>
          <w:sz w:val="24"/>
        </w:rPr>
        <w:t>családi</w:t>
      </w:r>
      <w:r>
        <w:rPr>
          <w:spacing w:val="-10"/>
          <w:w w:val="130"/>
          <w:sz w:val="24"/>
        </w:rPr>
        <w:t> </w:t>
      </w:r>
      <w:r>
        <w:rPr>
          <w:w w:val="130"/>
          <w:sz w:val="24"/>
        </w:rPr>
        <w:t>nevének</w:t>
      </w:r>
      <w:r>
        <w:rPr>
          <w:spacing w:val="-11"/>
          <w:w w:val="130"/>
          <w:sz w:val="24"/>
        </w:rPr>
        <w:t> </w:t>
      </w:r>
      <w:r>
        <w:rPr>
          <w:w w:val="130"/>
          <w:sz w:val="24"/>
        </w:rPr>
        <w:t>további</w:t>
      </w:r>
      <w:r>
        <w:rPr>
          <w:spacing w:val="-11"/>
          <w:w w:val="130"/>
          <w:sz w:val="24"/>
        </w:rPr>
        <w:t> </w:t>
      </w:r>
      <w:r>
        <w:rPr>
          <w:w w:val="130"/>
          <w:sz w:val="24"/>
        </w:rPr>
        <w:t>viselésére;</w:t>
      </w:r>
      <w:r>
        <w:rPr>
          <w:spacing w:val="2"/>
          <w:w w:val="130"/>
          <w:sz w:val="24"/>
        </w:rPr>
        <w:t> </w:t>
      </w:r>
      <w:r>
        <w:rPr>
          <w:w w:val="130"/>
          <w:sz w:val="24"/>
        </w:rPr>
        <w:t>és</w:t>
      </w:r>
    </w:p>
    <w:p>
      <w:pPr>
        <w:pStyle w:val="ListParagraph"/>
        <w:numPr>
          <w:ilvl w:val="0"/>
          <w:numId w:val="580"/>
        </w:numPr>
        <w:tabs>
          <w:tab w:pos="706" w:val="left" w:leader="none"/>
        </w:tabs>
        <w:spacing w:line="225" w:lineRule="auto" w:before="6" w:after="0"/>
        <w:ind w:left="113" w:right="128" w:firstLine="204"/>
        <w:jc w:val="both"/>
        <w:rPr>
          <w:sz w:val="24"/>
        </w:rPr>
      </w:pPr>
      <w:r>
        <w:rPr>
          <w:w w:val="130"/>
          <w:sz w:val="24"/>
        </w:rPr>
        <w:t>azt a férfit, aki a gyermeket hosszabb időn keresztül a családjában a sajátjaként</w:t>
      </w:r>
      <w:r>
        <w:rPr>
          <w:spacing w:val="-12"/>
          <w:w w:val="130"/>
          <w:sz w:val="24"/>
        </w:rPr>
        <w:t> </w:t>
      </w:r>
      <w:r>
        <w:rPr>
          <w:w w:val="130"/>
          <w:sz w:val="24"/>
        </w:rPr>
        <w:t>nevelte,</w:t>
      </w:r>
      <w:r>
        <w:rPr>
          <w:spacing w:val="-11"/>
          <w:w w:val="130"/>
          <w:sz w:val="24"/>
        </w:rPr>
        <w:t> </w:t>
      </w:r>
      <w:r>
        <w:rPr>
          <w:w w:val="130"/>
          <w:sz w:val="24"/>
        </w:rPr>
        <w:t>feljogosíthatja</w:t>
      </w:r>
      <w:r>
        <w:rPr>
          <w:spacing w:val="-11"/>
          <w:w w:val="130"/>
          <w:sz w:val="24"/>
        </w:rPr>
        <w:t> </w:t>
      </w:r>
      <w:r>
        <w:rPr>
          <w:w w:val="130"/>
          <w:sz w:val="24"/>
        </w:rPr>
        <w:t>a</w:t>
      </w:r>
      <w:r>
        <w:rPr>
          <w:spacing w:val="-12"/>
          <w:w w:val="130"/>
          <w:sz w:val="24"/>
        </w:rPr>
        <w:t> </w:t>
      </w:r>
      <w:r>
        <w:rPr>
          <w:w w:val="130"/>
          <w:sz w:val="24"/>
        </w:rPr>
        <w:t>gyermekkel</w:t>
      </w:r>
      <w:r>
        <w:rPr>
          <w:spacing w:val="-11"/>
          <w:w w:val="130"/>
          <w:sz w:val="24"/>
        </w:rPr>
        <w:t> </w:t>
      </w:r>
      <w:r>
        <w:rPr>
          <w:w w:val="130"/>
          <w:sz w:val="24"/>
        </w:rPr>
        <w:t>való</w:t>
      </w:r>
      <w:r>
        <w:rPr>
          <w:spacing w:val="-12"/>
          <w:w w:val="130"/>
          <w:sz w:val="24"/>
        </w:rPr>
        <w:t> </w:t>
      </w:r>
      <w:r>
        <w:rPr>
          <w:w w:val="130"/>
          <w:sz w:val="24"/>
        </w:rPr>
        <w:t>kapcsolattartásra.</w:t>
      </w:r>
    </w:p>
    <w:p>
      <w:pPr>
        <w:pStyle w:val="ListParagraph"/>
        <w:numPr>
          <w:ilvl w:val="0"/>
          <w:numId w:val="579"/>
        </w:numPr>
        <w:tabs>
          <w:tab w:pos="828" w:val="left" w:leader="none"/>
        </w:tabs>
        <w:spacing w:line="225" w:lineRule="auto" w:before="1" w:after="0"/>
        <w:ind w:left="113" w:right="125" w:firstLine="204"/>
        <w:jc w:val="both"/>
        <w:rPr>
          <w:sz w:val="24"/>
        </w:rPr>
      </w:pPr>
      <w:r>
        <w:rPr>
          <w:w w:val="125"/>
          <w:sz w:val="24"/>
        </w:rPr>
        <w:t>Az (1) bekezdés </w:t>
      </w:r>
      <w:r>
        <w:rPr>
          <w:i/>
          <w:w w:val="125"/>
          <w:sz w:val="24"/>
        </w:rPr>
        <w:t>a) </w:t>
      </w:r>
      <w:r>
        <w:rPr>
          <w:w w:val="125"/>
          <w:sz w:val="24"/>
        </w:rPr>
        <w:t>pontja szerinti családi nevet a gyermek tovább viselheti akkor is, ha az apai jogállást már más tölti</w:t>
      </w:r>
      <w:r>
        <w:rPr>
          <w:spacing w:val="18"/>
          <w:w w:val="125"/>
          <w:sz w:val="24"/>
        </w:rPr>
        <w:t> </w:t>
      </w:r>
      <w:r>
        <w:rPr>
          <w:w w:val="125"/>
          <w:sz w:val="24"/>
        </w:rPr>
        <w:t>be.</w:t>
      </w:r>
    </w:p>
    <w:p>
      <w:pPr>
        <w:spacing w:line="268" w:lineRule="exact" w:before="228"/>
        <w:ind w:left="317" w:right="0" w:firstLine="0"/>
        <w:jc w:val="left"/>
        <w:rPr>
          <w:i/>
          <w:sz w:val="24"/>
        </w:rPr>
      </w:pPr>
      <w:r>
        <w:rPr>
          <w:b/>
          <w:w w:val="125"/>
          <w:sz w:val="24"/>
        </w:rPr>
        <w:t>4:114. § </w:t>
      </w:r>
      <w:r>
        <w:rPr>
          <w:i/>
          <w:w w:val="125"/>
          <w:sz w:val="24"/>
        </w:rPr>
        <w:t>[Az apaság vélelmének megdöntése nemperes eljárásban]</w:t>
      </w:r>
    </w:p>
    <w:p>
      <w:pPr>
        <w:pStyle w:val="ListParagraph"/>
        <w:numPr>
          <w:ilvl w:val="0"/>
          <w:numId w:val="581"/>
        </w:numPr>
        <w:tabs>
          <w:tab w:pos="759" w:val="left" w:leader="none"/>
        </w:tabs>
        <w:spacing w:line="225" w:lineRule="auto" w:before="5" w:after="0"/>
        <w:ind w:left="113" w:right="127" w:firstLine="204"/>
        <w:jc w:val="both"/>
        <w:rPr>
          <w:sz w:val="24"/>
        </w:rPr>
      </w:pPr>
      <w:r>
        <w:rPr>
          <w:w w:val="130"/>
          <w:sz w:val="24"/>
        </w:rPr>
        <w:t>Nincs szükség az apaság vélelmének megdöntése iránti perindításra, ha az apaság vélelme az anya házassága alapján áll fenn, a házastársak életközössége legalább háromszáz napja megszűnt, és az a férfi, akitől a gyermek ténylegesen származik, a gyermeket teljes hatályú apai elismerő</w:t>
      </w:r>
      <w:r>
        <w:rPr>
          <w:spacing w:val="78"/>
          <w:w w:val="130"/>
          <w:sz w:val="24"/>
        </w:rPr>
        <w:t> </w:t>
      </w:r>
      <w:r>
        <w:rPr>
          <w:w w:val="130"/>
          <w:sz w:val="24"/>
        </w:rPr>
        <w:t>nyilatkozattal a magáénak kívánja</w:t>
      </w:r>
      <w:r>
        <w:rPr>
          <w:spacing w:val="-22"/>
          <w:w w:val="130"/>
          <w:sz w:val="24"/>
        </w:rPr>
        <w:t> </w:t>
      </w:r>
      <w:r>
        <w:rPr>
          <w:w w:val="130"/>
          <w:sz w:val="24"/>
        </w:rPr>
        <w:t>elismerni.</w:t>
      </w:r>
    </w:p>
    <w:p>
      <w:pPr>
        <w:pStyle w:val="ListParagraph"/>
        <w:numPr>
          <w:ilvl w:val="0"/>
          <w:numId w:val="581"/>
        </w:numPr>
        <w:tabs>
          <w:tab w:pos="895" w:val="left" w:leader="none"/>
        </w:tabs>
        <w:spacing w:line="225" w:lineRule="auto" w:before="3" w:after="0"/>
        <w:ind w:left="113" w:right="127" w:firstLine="204"/>
        <w:jc w:val="both"/>
        <w:rPr>
          <w:sz w:val="24"/>
        </w:rPr>
      </w:pPr>
      <w:r>
        <w:rPr>
          <w:w w:val="125"/>
          <w:sz w:val="24"/>
        </w:rPr>
        <w:t>Az (1) bekezdésben meghatározott esetben a bíróság nemperes  eljárásban a vélelmezett apa, az anya és a gyermeket teljes hatályú apai elismerő nyilatkozattal magáénak elismerni kívánó férfi közös kérelmére megállapítja, hogy a gyermeknek nem az anya férje vagy volt férje az apja. Az apaság kérdését ugyanebben az eljárásban teljes hatályú apai elismerő nyilatkozattal kell</w:t>
      </w:r>
      <w:r>
        <w:rPr>
          <w:spacing w:val="1"/>
          <w:w w:val="125"/>
          <w:sz w:val="24"/>
        </w:rPr>
        <w:t> </w:t>
      </w:r>
      <w:r>
        <w:rPr>
          <w:w w:val="125"/>
          <w:sz w:val="24"/>
        </w:rPr>
        <w:t>rendezni.</w:t>
      </w:r>
    </w:p>
    <w:p>
      <w:pPr>
        <w:pStyle w:val="ListParagraph"/>
        <w:numPr>
          <w:ilvl w:val="0"/>
          <w:numId w:val="581"/>
        </w:numPr>
        <w:tabs>
          <w:tab w:pos="786" w:val="left" w:leader="none"/>
        </w:tabs>
        <w:spacing w:line="225" w:lineRule="auto" w:before="4" w:after="0"/>
        <w:ind w:left="113" w:right="125" w:firstLine="204"/>
        <w:jc w:val="both"/>
        <w:rPr>
          <w:sz w:val="24"/>
        </w:rPr>
      </w:pPr>
      <w:r>
        <w:rPr>
          <w:w w:val="125"/>
          <w:sz w:val="24"/>
        </w:rPr>
        <w:t>A (2) bekezdésben foglalt eljárás megindítására az apaság vélelmének megdöntésére irányuló per megindítására vonatkozó határidőket nem lehet alkalmazni.</w:t>
      </w:r>
    </w:p>
    <w:p>
      <w:pPr>
        <w:pStyle w:val="BodyText"/>
        <w:spacing w:before="2"/>
        <w:ind w:left="0" w:firstLine="0"/>
        <w:jc w:val="left"/>
        <w:rPr>
          <w:sz w:val="11"/>
        </w:rPr>
      </w:pPr>
    </w:p>
    <w:p>
      <w:pPr>
        <w:pStyle w:val="ListParagraph"/>
        <w:numPr>
          <w:ilvl w:val="0"/>
          <w:numId w:val="505"/>
        </w:numPr>
        <w:tabs>
          <w:tab w:pos="4697" w:val="left" w:leader="none"/>
        </w:tabs>
        <w:spacing w:line="643" w:lineRule="auto" w:before="99" w:after="0"/>
        <w:ind w:left="3913" w:right="3925" w:firstLine="366"/>
        <w:jc w:val="left"/>
        <w:rPr>
          <w:i/>
          <w:sz w:val="24"/>
        </w:rPr>
      </w:pPr>
      <w:r>
        <w:rPr>
          <w:i/>
          <w:w w:val="125"/>
          <w:sz w:val="24"/>
        </w:rPr>
        <w:t>Fejezet  Az anyai</w:t>
      </w:r>
      <w:r>
        <w:rPr>
          <w:i/>
          <w:spacing w:val="-52"/>
          <w:w w:val="125"/>
          <w:sz w:val="24"/>
        </w:rPr>
        <w:t> </w:t>
      </w:r>
      <w:r>
        <w:rPr>
          <w:i/>
          <w:w w:val="125"/>
          <w:sz w:val="24"/>
        </w:rPr>
        <w:t>jogállás</w:t>
      </w:r>
    </w:p>
    <w:p>
      <w:pPr>
        <w:spacing w:line="268" w:lineRule="exact" w:before="1"/>
        <w:ind w:left="317" w:right="0" w:firstLine="0"/>
        <w:jc w:val="left"/>
        <w:rPr>
          <w:i/>
          <w:sz w:val="24"/>
        </w:rPr>
      </w:pPr>
      <w:r>
        <w:rPr>
          <w:b/>
          <w:w w:val="120"/>
          <w:sz w:val="24"/>
        </w:rPr>
        <w:t>4:115. § </w:t>
      </w:r>
      <w:r>
        <w:rPr>
          <w:i/>
          <w:w w:val="120"/>
          <w:sz w:val="24"/>
        </w:rPr>
        <w:t>[Az anyai jogállás]</w:t>
      </w:r>
    </w:p>
    <w:p>
      <w:pPr>
        <w:pStyle w:val="ListParagraph"/>
        <w:numPr>
          <w:ilvl w:val="0"/>
          <w:numId w:val="582"/>
        </w:numPr>
        <w:tabs>
          <w:tab w:pos="734" w:val="left" w:leader="none"/>
        </w:tabs>
        <w:spacing w:line="260" w:lineRule="exact" w:before="0" w:after="0"/>
        <w:ind w:left="733" w:right="0" w:hanging="416"/>
        <w:jc w:val="left"/>
        <w:rPr>
          <w:sz w:val="24"/>
        </w:rPr>
      </w:pPr>
      <w:r>
        <w:rPr>
          <w:w w:val="125"/>
          <w:sz w:val="24"/>
        </w:rPr>
        <w:t>A gyermek anyja az a nő, aki</w:t>
      </w:r>
      <w:r>
        <w:rPr>
          <w:spacing w:val="1"/>
          <w:w w:val="125"/>
          <w:sz w:val="24"/>
        </w:rPr>
        <w:t> </w:t>
      </w:r>
      <w:r>
        <w:rPr>
          <w:w w:val="125"/>
          <w:sz w:val="24"/>
        </w:rPr>
        <w:t>megszülte.</w:t>
      </w:r>
    </w:p>
    <w:p>
      <w:pPr>
        <w:pStyle w:val="ListParagraph"/>
        <w:numPr>
          <w:ilvl w:val="0"/>
          <w:numId w:val="582"/>
        </w:numPr>
        <w:tabs>
          <w:tab w:pos="798" w:val="left" w:leader="none"/>
        </w:tabs>
        <w:spacing w:line="225" w:lineRule="auto" w:before="6" w:after="0"/>
        <w:ind w:left="113" w:right="125" w:firstLine="204"/>
        <w:jc w:val="both"/>
        <w:rPr>
          <w:sz w:val="24"/>
        </w:rPr>
      </w:pPr>
      <w:r>
        <w:rPr>
          <w:w w:val="130"/>
          <w:sz w:val="24"/>
        </w:rPr>
        <w:t>Ha az anya személye nem állapítható meg, a gyermek kérheti annak</w:t>
      </w:r>
      <w:r>
        <w:rPr>
          <w:spacing w:val="78"/>
          <w:w w:val="130"/>
          <w:sz w:val="24"/>
        </w:rPr>
        <w:t> </w:t>
      </w:r>
      <w:r>
        <w:rPr>
          <w:w w:val="130"/>
          <w:sz w:val="24"/>
        </w:rPr>
        <w:t>bírósági megállapítását, hogy az anyja az általa megjelölt személy. Ha a gyermek meghalt, ez a jog a leszármazóját illeti</w:t>
      </w:r>
      <w:r>
        <w:rPr>
          <w:spacing w:val="-51"/>
          <w:w w:val="130"/>
          <w:sz w:val="24"/>
        </w:rPr>
        <w:t> </w:t>
      </w:r>
      <w:r>
        <w:rPr>
          <w:w w:val="130"/>
          <w:sz w:val="24"/>
        </w:rPr>
        <w:t>meg.</w:t>
      </w:r>
    </w:p>
    <w:p>
      <w:pPr>
        <w:pStyle w:val="ListParagraph"/>
        <w:numPr>
          <w:ilvl w:val="0"/>
          <w:numId w:val="582"/>
        </w:numPr>
        <w:tabs>
          <w:tab w:pos="753" w:val="left" w:leader="none"/>
        </w:tabs>
        <w:spacing w:line="225" w:lineRule="auto" w:before="1" w:after="0"/>
        <w:ind w:left="113" w:right="128" w:firstLine="204"/>
        <w:jc w:val="both"/>
        <w:rPr>
          <w:sz w:val="24"/>
        </w:rPr>
      </w:pPr>
      <w:r>
        <w:rPr>
          <w:w w:val="130"/>
          <w:sz w:val="24"/>
        </w:rPr>
        <w:t>Az anyaság bírósági megállapítását az is kérheti, aki azt állítja, hogy ő a gyermek</w:t>
      </w:r>
      <w:r>
        <w:rPr>
          <w:spacing w:val="-3"/>
          <w:w w:val="130"/>
          <w:sz w:val="24"/>
        </w:rPr>
        <w:t> </w:t>
      </w:r>
      <w:r>
        <w:rPr>
          <w:w w:val="130"/>
          <w:sz w:val="24"/>
        </w:rPr>
        <w:t>anyja.</w:t>
      </w:r>
    </w:p>
    <w:p>
      <w:pPr>
        <w:pStyle w:val="ListParagraph"/>
        <w:numPr>
          <w:ilvl w:val="0"/>
          <w:numId w:val="582"/>
        </w:numPr>
        <w:tabs>
          <w:tab w:pos="888" w:val="left" w:leader="none"/>
        </w:tabs>
        <w:spacing w:line="225" w:lineRule="auto" w:before="1" w:after="0"/>
        <w:ind w:left="113" w:right="127" w:firstLine="204"/>
        <w:jc w:val="both"/>
        <w:rPr>
          <w:sz w:val="24"/>
        </w:rPr>
      </w:pPr>
      <w:r>
        <w:rPr>
          <w:w w:val="125"/>
          <w:sz w:val="24"/>
        </w:rPr>
        <w:t>Ha a gyermek reprodukciós eljárásból származott, nem jogosult perindításra az a nő, aki az eljárás lefolytatásához ivarsejtet vagy embriót adományozott.</w:t>
      </w:r>
    </w:p>
    <w:p>
      <w:pPr>
        <w:spacing w:line="268" w:lineRule="exact" w:before="229"/>
        <w:ind w:left="317" w:right="0" w:firstLine="0"/>
        <w:jc w:val="left"/>
        <w:rPr>
          <w:i/>
          <w:sz w:val="24"/>
        </w:rPr>
      </w:pPr>
      <w:r>
        <w:rPr>
          <w:b/>
          <w:w w:val="125"/>
          <w:sz w:val="24"/>
        </w:rPr>
        <w:t>4:116. § </w:t>
      </w:r>
      <w:r>
        <w:rPr>
          <w:i/>
          <w:w w:val="125"/>
          <w:sz w:val="24"/>
        </w:rPr>
        <w:t>[Negatív megállapítási per]</w:t>
      </w:r>
    </w:p>
    <w:p>
      <w:pPr>
        <w:pStyle w:val="BodyText"/>
        <w:spacing w:line="225" w:lineRule="auto" w:before="5"/>
        <w:ind w:right="122"/>
      </w:pPr>
      <w:r>
        <w:rPr>
          <w:w w:val="130"/>
        </w:rPr>
        <w:t>A gyermek, a gyermek halála után leszármazója vagy a vér szerinti anya</w:t>
      </w:r>
      <w:r>
        <w:rPr>
          <w:spacing w:val="78"/>
          <w:w w:val="130"/>
        </w:rPr>
        <w:t> </w:t>
      </w:r>
      <w:r>
        <w:rPr>
          <w:w w:val="130"/>
        </w:rPr>
        <w:t>kérheti</w:t>
      </w:r>
      <w:r>
        <w:rPr>
          <w:spacing w:val="-19"/>
          <w:w w:val="130"/>
        </w:rPr>
        <w:t> </w:t>
      </w:r>
      <w:r>
        <w:rPr>
          <w:w w:val="130"/>
        </w:rPr>
        <w:t>annak</w:t>
      </w:r>
      <w:r>
        <w:rPr>
          <w:spacing w:val="-19"/>
          <w:w w:val="130"/>
        </w:rPr>
        <w:t> </w:t>
      </w:r>
      <w:r>
        <w:rPr>
          <w:w w:val="130"/>
        </w:rPr>
        <w:t>bírósági</w:t>
      </w:r>
      <w:r>
        <w:rPr>
          <w:spacing w:val="-18"/>
          <w:w w:val="130"/>
        </w:rPr>
        <w:t> </w:t>
      </w:r>
      <w:r>
        <w:rPr>
          <w:w w:val="130"/>
        </w:rPr>
        <w:t>megállapítását,</w:t>
      </w:r>
      <w:r>
        <w:rPr>
          <w:spacing w:val="-15"/>
          <w:w w:val="130"/>
        </w:rPr>
        <w:t> </w:t>
      </w:r>
      <w:r>
        <w:rPr>
          <w:w w:val="130"/>
        </w:rPr>
        <w:t>hogy</w:t>
      </w:r>
      <w:r>
        <w:rPr>
          <w:spacing w:val="-23"/>
          <w:w w:val="130"/>
        </w:rPr>
        <w:t> </w:t>
      </w:r>
      <w:r>
        <w:rPr>
          <w:w w:val="130"/>
        </w:rPr>
        <w:t>a</w:t>
      </w:r>
      <w:r>
        <w:rPr>
          <w:spacing w:val="-8"/>
          <w:w w:val="130"/>
        </w:rPr>
        <w:t> </w:t>
      </w:r>
      <w:r>
        <w:rPr>
          <w:w w:val="130"/>
        </w:rPr>
        <w:t>születési</w:t>
      </w:r>
      <w:r>
        <w:rPr>
          <w:spacing w:val="-29"/>
          <w:w w:val="130"/>
        </w:rPr>
        <w:t> </w:t>
      </w:r>
      <w:r>
        <w:rPr>
          <w:w w:val="130"/>
        </w:rPr>
        <w:t>anyakönyvbe</w:t>
      </w:r>
      <w:r>
        <w:rPr>
          <w:spacing w:val="-18"/>
          <w:w w:val="130"/>
        </w:rPr>
        <w:t> </w:t>
      </w:r>
      <w:r>
        <w:rPr>
          <w:w w:val="130"/>
        </w:rPr>
        <w:t>anyaként bejegyzett személy nem az a nő, aki a gyermeket megszülte, feltéve, hogy az anyaságra</w:t>
      </w:r>
      <w:r>
        <w:rPr>
          <w:spacing w:val="-21"/>
          <w:w w:val="130"/>
        </w:rPr>
        <w:t> </w:t>
      </w:r>
      <w:r>
        <w:rPr>
          <w:w w:val="130"/>
        </w:rPr>
        <w:t>vonatkozó</w:t>
      </w:r>
      <w:r>
        <w:rPr>
          <w:spacing w:val="-20"/>
          <w:w w:val="130"/>
        </w:rPr>
        <w:t> </w:t>
      </w:r>
      <w:r>
        <w:rPr>
          <w:w w:val="130"/>
        </w:rPr>
        <w:t>téves</w:t>
      </w:r>
      <w:r>
        <w:rPr>
          <w:spacing w:val="-21"/>
          <w:w w:val="130"/>
        </w:rPr>
        <w:t> </w:t>
      </w:r>
      <w:r>
        <w:rPr>
          <w:w w:val="130"/>
        </w:rPr>
        <w:t>bejegyzés</w:t>
      </w:r>
      <w:r>
        <w:rPr>
          <w:spacing w:val="-20"/>
          <w:w w:val="130"/>
        </w:rPr>
        <w:t> </w:t>
      </w:r>
      <w:r>
        <w:rPr>
          <w:w w:val="130"/>
        </w:rPr>
        <w:t>közigazgatási</w:t>
      </w:r>
      <w:r>
        <w:rPr>
          <w:spacing w:val="-20"/>
          <w:w w:val="130"/>
        </w:rPr>
        <w:t> </w:t>
      </w:r>
      <w:r>
        <w:rPr>
          <w:w w:val="130"/>
        </w:rPr>
        <w:t>úton</w:t>
      </w:r>
      <w:r>
        <w:rPr>
          <w:spacing w:val="-20"/>
          <w:w w:val="130"/>
        </w:rPr>
        <w:t> </w:t>
      </w:r>
      <w:r>
        <w:rPr>
          <w:w w:val="130"/>
        </w:rPr>
        <w:t>nem</w:t>
      </w:r>
      <w:r>
        <w:rPr>
          <w:spacing w:val="-20"/>
          <w:w w:val="130"/>
        </w:rPr>
        <w:t> </w:t>
      </w:r>
      <w:r>
        <w:rPr>
          <w:w w:val="130"/>
        </w:rPr>
        <w:t>orvosolható.</w:t>
      </w:r>
    </w:p>
    <w:p>
      <w:pPr>
        <w:spacing w:line="268" w:lineRule="exact" w:before="229"/>
        <w:ind w:left="317" w:right="0" w:firstLine="0"/>
        <w:jc w:val="left"/>
        <w:rPr>
          <w:i/>
          <w:sz w:val="24"/>
        </w:rPr>
      </w:pPr>
      <w:r>
        <w:rPr>
          <w:b/>
          <w:w w:val="125"/>
          <w:sz w:val="24"/>
        </w:rPr>
        <w:t>4:117. § </w:t>
      </w:r>
      <w:r>
        <w:rPr>
          <w:i/>
          <w:w w:val="125"/>
          <w:sz w:val="24"/>
        </w:rPr>
        <w:t>[A perindítás személyessége]</w:t>
      </w:r>
    </w:p>
    <w:p>
      <w:pPr>
        <w:pStyle w:val="ListParagraph"/>
        <w:numPr>
          <w:ilvl w:val="0"/>
          <w:numId w:val="583"/>
        </w:numPr>
        <w:tabs>
          <w:tab w:pos="734" w:val="left" w:leader="none"/>
        </w:tabs>
        <w:spacing w:line="268" w:lineRule="exact" w:before="0" w:after="0"/>
        <w:ind w:left="733" w:right="0" w:hanging="416"/>
        <w:jc w:val="left"/>
        <w:rPr>
          <w:sz w:val="24"/>
        </w:rPr>
      </w:pPr>
      <w:r>
        <w:rPr>
          <w:w w:val="125"/>
          <w:sz w:val="24"/>
        </w:rPr>
        <w:t>Az anyasági pert a jogosultnak személyesen kell</w:t>
      </w:r>
      <w:r>
        <w:rPr>
          <w:spacing w:val="12"/>
          <w:w w:val="125"/>
          <w:sz w:val="24"/>
        </w:rPr>
        <w:t> </w:t>
      </w:r>
      <w:r>
        <w:rPr>
          <w:w w:val="125"/>
          <w:sz w:val="24"/>
        </w:rPr>
        <w:t>megindítania.</w:t>
      </w:r>
    </w:p>
    <w:p>
      <w:pPr>
        <w:spacing w:after="0" w:line="268" w:lineRule="exact"/>
        <w:jc w:val="left"/>
        <w:rPr>
          <w:sz w:val="24"/>
        </w:rPr>
        <w:sectPr>
          <w:pgSz w:w="11900" w:h="16820"/>
          <w:pgMar w:header="1104" w:footer="0" w:top="1840" w:bottom="280" w:left="1020" w:right="1000"/>
        </w:sectPr>
      </w:pPr>
    </w:p>
    <w:p>
      <w:pPr>
        <w:pStyle w:val="ListParagraph"/>
        <w:numPr>
          <w:ilvl w:val="0"/>
          <w:numId w:val="583"/>
        </w:numPr>
        <w:tabs>
          <w:tab w:pos="787" w:val="left" w:leader="none"/>
        </w:tabs>
        <w:spacing w:line="225" w:lineRule="auto" w:before="173" w:after="0"/>
        <w:ind w:left="113" w:right="125" w:firstLine="204"/>
        <w:jc w:val="both"/>
        <w:rPr>
          <w:sz w:val="24"/>
        </w:rPr>
      </w:pPr>
      <w:r>
        <w:rPr>
          <w:w w:val="130"/>
          <w:sz w:val="24"/>
        </w:rPr>
        <w:t>A korlátozottan cselekvőképes kiskorú vagy a cselekvőképességében a származás megállapításával összefüggő jognyilatkozatok tekintetében részlegesen</w:t>
      </w:r>
      <w:r>
        <w:rPr>
          <w:spacing w:val="-14"/>
          <w:w w:val="130"/>
          <w:sz w:val="24"/>
        </w:rPr>
        <w:t> </w:t>
      </w:r>
      <w:r>
        <w:rPr>
          <w:w w:val="130"/>
          <w:sz w:val="24"/>
        </w:rPr>
        <w:t>korlátozott</w:t>
      </w:r>
      <w:r>
        <w:rPr>
          <w:spacing w:val="-14"/>
          <w:w w:val="130"/>
          <w:sz w:val="24"/>
        </w:rPr>
        <w:t> </w:t>
      </w:r>
      <w:r>
        <w:rPr>
          <w:w w:val="130"/>
          <w:sz w:val="24"/>
        </w:rPr>
        <w:t>személy</w:t>
      </w:r>
      <w:r>
        <w:rPr>
          <w:spacing w:val="-13"/>
          <w:w w:val="130"/>
          <w:sz w:val="24"/>
        </w:rPr>
        <w:t> </w:t>
      </w:r>
      <w:r>
        <w:rPr>
          <w:w w:val="130"/>
          <w:sz w:val="24"/>
        </w:rPr>
        <w:t>a</w:t>
      </w:r>
      <w:r>
        <w:rPr>
          <w:spacing w:val="-14"/>
          <w:w w:val="130"/>
          <w:sz w:val="24"/>
        </w:rPr>
        <w:t> </w:t>
      </w:r>
      <w:r>
        <w:rPr>
          <w:w w:val="130"/>
          <w:sz w:val="24"/>
        </w:rPr>
        <w:t>pert</w:t>
      </w:r>
      <w:r>
        <w:rPr>
          <w:spacing w:val="-13"/>
          <w:w w:val="130"/>
          <w:sz w:val="24"/>
        </w:rPr>
        <w:t> </w:t>
      </w:r>
      <w:r>
        <w:rPr>
          <w:w w:val="130"/>
          <w:sz w:val="24"/>
        </w:rPr>
        <w:t>törvényes</w:t>
      </w:r>
      <w:r>
        <w:rPr>
          <w:spacing w:val="-14"/>
          <w:w w:val="130"/>
          <w:sz w:val="24"/>
        </w:rPr>
        <w:t> </w:t>
      </w:r>
      <w:r>
        <w:rPr>
          <w:w w:val="130"/>
          <w:sz w:val="24"/>
        </w:rPr>
        <w:t>képviselője</w:t>
      </w:r>
      <w:r>
        <w:rPr>
          <w:spacing w:val="-13"/>
          <w:w w:val="130"/>
          <w:sz w:val="24"/>
        </w:rPr>
        <w:t> </w:t>
      </w:r>
      <w:r>
        <w:rPr>
          <w:w w:val="130"/>
          <w:sz w:val="24"/>
        </w:rPr>
        <w:t>hozzájárulásával indíthatja</w:t>
      </w:r>
      <w:r>
        <w:rPr>
          <w:spacing w:val="-21"/>
          <w:w w:val="130"/>
          <w:sz w:val="24"/>
        </w:rPr>
        <w:t> </w:t>
      </w:r>
      <w:r>
        <w:rPr>
          <w:w w:val="130"/>
          <w:sz w:val="24"/>
        </w:rPr>
        <w:t>meg.</w:t>
      </w:r>
      <w:r>
        <w:rPr>
          <w:spacing w:val="-19"/>
          <w:w w:val="130"/>
          <w:sz w:val="24"/>
        </w:rPr>
        <w:t> </w:t>
      </w:r>
      <w:r>
        <w:rPr>
          <w:w w:val="130"/>
          <w:sz w:val="24"/>
        </w:rPr>
        <w:t>Ha</w:t>
      </w:r>
      <w:r>
        <w:rPr>
          <w:spacing w:val="-20"/>
          <w:w w:val="130"/>
          <w:sz w:val="24"/>
        </w:rPr>
        <w:t> </w:t>
      </w:r>
      <w:r>
        <w:rPr>
          <w:w w:val="130"/>
          <w:sz w:val="24"/>
        </w:rPr>
        <w:t>a</w:t>
      </w:r>
      <w:r>
        <w:rPr>
          <w:spacing w:val="-19"/>
          <w:w w:val="130"/>
          <w:sz w:val="24"/>
        </w:rPr>
        <w:t> </w:t>
      </w:r>
      <w:r>
        <w:rPr>
          <w:w w:val="130"/>
          <w:sz w:val="24"/>
        </w:rPr>
        <w:t>törvényes</w:t>
      </w:r>
      <w:r>
        <w:rPr>
          <w:spacing w:val="-20"/>
          <w:w w:val="130"/>
          <w:sz w:val="24"/>
        </w:rPr>
        <w:t> </w:t>
      </w:r>
      <w:r>
        <w:rPr>
          <w:w w:val="130"/>
          <w:sz w:val="24"/>
        </w:rPr>
        <w:t>képviselő</w:t>
      </w:r>
      <w:r>
        <w:rPr>
          <w:spacing w:val="-17"/>
          <w:w w:val="130"/>
          <w:sz w:val="24"/>
        </w:rPr>
        <w:t> </w:t>
      </w:r>
      <w:r>
        <w:rPr>
          <w:w w:val="130"/>
          <w:sz w:val="24"/>
        </w:rPr>
        <w:t>a</w:t>
      </w:r>
      <w:r>
        <w:rPr>
          <w:spacing w:val="-23"/>
          <w:w w:val="130"/>
          <w:sz w:val="24"/>
        </w:rPr>
        <w:t> </w:t>
      </w:r>
      <w:r>
        <w:rPr>
          <w:w w:val="130"/>
          <w:sz w:val="24"/>
        </w:rPr>
        <w:t>hozzájárulás</w:t>
      </w:r>
      <w:r>
        <w:rPr>
          <w:spacing w:val="-19"/>
          <w:w w:val="130"/>
          <w:sz w:val="24"/>
        </w:rPr>
        <w:t> </w:t>
      </w:r>
      <w:r>
        <w:rPr>
          <w:w w:val="130"/>
          <w:sz w:val="24"/>
        </w:rPr>
        <w:t>megadásában</w:t>
      </w:r>
      <w:r>
        <w:rPr>
          <w:spacing w:val="-20"/>
          <w:w w:val="130"/>
          <w:sz w:val="24"/>
        </w:rPr>
        <w:t> </w:t>
      </w:r>
      <w:r>
        <w:rPr>
          <w:w w:val="130"/>
          <w:sz w:val="24"/>
        </w:rPr>
        <w:t>tartósan akadályozott vagy a hozzájárulást nem adja meg, azt a gyámhatóság hozzájárulása</w:t>
      </w:r>
      <w:r>
        <w:rPr>
          <w:spacing w:val="-3"/>
          <w:w w:val="130"/>
          <w:sz w:val="24"/>
        </w:rPr>
        <w:t> </w:t>
      </w:r>
      <w:r>
        <w:rPr>
          <w:w w:val="130"/>
          <w:sz w:val="24"/>
        </w:rPr>
        <w:t>pótolja.</w:t>
      </w:r>
    </w:p>
    <w:p>
      <w:pPr>
        <w:pStyle w:val="ListParagraph"/>
        <w:numPr>
          <w:ilvl w:val="0"/>
          <w:numId w:val="583"/>
        </w:numPr>
        <w:tabs>
          <w:tab w:pos="883" w:val="left" w:leader="none"/>
        </w:tabs>
        <w:spacing w:line="225" w:lineRule="auto" w:before="3" w:after="0"/>
        <w:ind w:left="113" w:right="122" w:firstLine="204"/>
        <w:jc w:val="both"/>
        <w:rPr>
          <w:sz w:val="24"/>
        </w:rPr>
      </w:pPr>
      <w:r>
        <w:rPr>
          <w:w w:val="130"/>
          <w:sz w:val="24"/>
        </w:rPr>
        <w:t>Ha a jogosult cselekvőképtelen, a pert nevében a gyámhatóság hozzájárulásával a törvényes képviselője indíthatja</w:t>
      </w:r>
      <w:r>
        <w:rPr>
          <w:spacing w:val="-39"/>
          <w:w w:val="130"/>
          <w:sz w:val="24"/>
        </w:rPr>
        <w:t> </w:t>
      </w:r>
      <w:r>
        <w:rPr>
          <w:w w:val="130"/>
          <w:sz w:val="24"/>
        </w:rPr>
        <w:t>meg.</w:t>
      </w:r>
    </w:p>
    <w:p>
      <w:pPr>
        <w:spacing w:line="225" w:lineRule="auto" w:before="241"/>
        <w:ind w:left="113" w:right="127" w:firstLine="204"/>
        <w:jc w:val="both"/>
        <w:rPr>
          <w:i/>
          <w:sz w:val="24"/>
        </w:rPr>
      </w:pPr>
      <w:r>
        <w:rPr>
          <w:b/>
          <w:w w:val="125"/>
          <w:sz w:val="24"/>
        </w:rPr>
        <w:t>4:118. § </w:t>
      </w:r>
      <w:r>
        <w:rPr>
          <w:i/>
          <w:w w:val="125"/>
          <w:sz w:val="24"/>
        </w:rPr>
        <w:t>[Az anyasági per alperesei és az anyai jogállás változásának joghatása]</w:t>
      </w:r>
    </w:p>
    <w:p>
      <w:pPr>
        <w:pStyle w:val="ListParagraph"/>
        <w:numPr>
          <w:ilvl w:val="0"/>
          <w:numId w:val="584"/>
        </w:numPr>
        <w:tabs>
          <w:tab w:pos="800" w:val="left" w:leader="none"/>
        </w:tabs>
        <w:spacing w:line="225" w:lineRule="auto" w:before="1" w:after="0"/>
        <w:ind w:left="113" w:right="126" w:firstLine="204"/>
        <w:jc w:val="both"/>
        <w:rPr>
          <w:sz w:val="24"/>
        </w:rPr>
      </w:pPr>
      <w:r>
        <w:rPr>
          <w:w w:val="125"/>
          <w:sz w:val="24"/>
        </w:rPr>
        <w:t>A pert a gyermeknek vagy leszármazójának az anya vagy a születési anyakönyvbe anyaként bejegyzett személy ellen, az anyának a gyermek vagy a születési anyakönyvbe anyaként bejegyzett személy ellen kell</w:t>
      </w:r>
      <w:r>
        <w:rPr>
          <w:spacing w:val="26"/>
          <w:w w:val="125"/>
          <w:sz w:val="24"/>
        </w:rPr>
        <w:t> </w:t>
      </w:r>
      <w:r>
        <w:rPr>
          <w:w w:val="125"/>
          <w:sz w:val="24"/>
        </w:rPr>
        <w:t>megindítania.</w:t>
      </w:r>
    </w:p>
    <w:p>
      <w:pPr>
        <w:pStyle w:val="ListParagraph"/>
        <w:numPr>
          <w:ilvl w:val="0"/>
          <w:numId w:val="584"/>
        </w:numPr>
        <w:tabs>
          <w:tab w:pos="813" w:val="left" w:leader="none"/>
        </w:tabs>
        <w:spacing w:line="225" w:lineRule="auto" w:before="2" w:after="0"/>
        <w:ind w:left="113" w:right="127" w:firstLine="204"/>
        <w:jc w:val="both"/>
        <w:rPr>
          <w:sz w:val="24"/>
        </w:rPr>
      </w:pPr>
      <w:r>
        <w:rPr>
          <w:w w:val="130"/>
          <w:sz w:val="24"/>
        </w:rPr>
        <w:t>Ha a származás reprodukciós eljárás következménye, nincs helye az anyaság</w:t>
      </w:r>
      <w:r>
        <w:rPr>
          <w:spacing w:val="-10"/>
          <w:w w:val="130"/>
          <w:sz w:val="24"/>
        </w:rPr>
        <w:t> </w:t>
      </w:r>
      <w:r>
        <w:rPr>
          <w:w w:val="130"/>
          <w:sz w:val="24"/>
        </w:rPr>
        <w:t>bírósági</w:t>
      </w:r>
      <w:r>
        <w:rPr>
          <w:spacing w:val="-10"/>
          <w:w w:val="130"/>
          <w:sz w:val="24"/>
        </w:rPr>
        <w:t> </w:t>
      </w:r>
      <w:r>
        <w:rPr>
          <w:w w:val="130"/>
          <w:sz w:val="24"/>
        </w:rPr>
        <w:t>úton</w:t>
      </w:r>
      <w:r>
        <w:rPr>
          <w:spacing w:val="-10"/>
          <w:w w:val="130"/>
          <w:sz w:val="24"/>
        </w:rPr>
        <w:t> </w:t>
      </w:r>
      <w:r>
        <w:rPr>
          <w:w w:val="130"/>
          <w:sz w:val="24"/>
        </w:rPr>
        <w:t>történő</w:t>
      </w:r>
      <w:r>
        <w:rPr>
          <w:spacing w:val="-10"/>
          <w:w w:val="130"/>
          <w:sz w:val="24"/>
        </w:rPr>
        <w:t> </w:t>
      </w:r>
      <w:r>
        <w:rPr>
          <w:w w:val="130"/>
          <w:sz w:val="24"/>
        </w:rPr>
        <w:t>megállapításának</w:t>
      </w:r>
      <w:r>
        <w:rPr>
          <w:spacing w:val="-5"/>
          <w:w w:val="130"/>
          <w:sz w:val="24"/>
        </w:rPr>
        <w:t> </w:t>
      </w:r>
      <w:r>
        <w:rPr>
          <w:w w:val="130"/>
          <w:sz w:val="24"/>
        </w:rPr>
        <w:t>azzal</w:t>
      </w:r>
      <w:r>
        <w:rPr>
          <w:spacing w:val="-14"/>
          <w:w w:val="130"/>
          <w:sz w:val="24"/>
        </w:rPr>
        <w:t> </w:t>
      </w:r>
      <w:r>
        <w:rPr>
          <w:w w:val="130"/>
          <w:sz w:val="24"/>
        </w:rPr>
        <w:t>a</w:t>
      </w:r>
      <w:r>
        <w:rPr>
          <w:spacing w:val="-10"/>
          <w:w w:val="130"/>
          <w:sz w:val="24"/>
        </w:rPr>
        <w:t> </w:t>
      </w:r>
      <w:r>
        <w:rPr>
          <w:w w:val="130"/>
          <w:sz w:val="24"/>
        </w:rPr>
        <w:t>nővel</w:t>
      </w:r>
      <w:r>
        <w:rPr>
          <w:spacing w:val="-10"/>
          <w:w w:val="130"/>
          <w:sz w:val="24"/>
        </w:rPr>
        <w:t> </w:t>
      </w:r>
      <w:r>
        <w:rPr>
          <w:w w:val="130"/>
          <w:sz w:val="24"/>
        </w:rPr>
        <w:t>szemben,</w:t>
      </w:r>
      <w:r>
        <w:rPr>
          <w:spacing w:val="-9"/>
          <w:w w:val="130"/>
          <w:sz w:val="24"/>
        </w:rPr>
        <w:t> </w:t>
      </w:r>
      <w:r>
        <w:rPr>
          <w:w w:val="130"/>
          <w:sz w:val="24"/>
        </w:rPr>
        <w:t>aki</w:t>
      </w:r>
      <w:r>
        <w:rPr>
          <w:spacing w:val="-10"/>
          <w:w w:val="130"/>
          <w:sz w:val="24"/>
        </w:rPr>
        <w:t> </w:t>
      </w:r>
      <w:r>
        <w:rPr>
          <w:w w:val="130"/>
          <w:sz w:val="24"/>
        </w:rPr>
        <w:t>az eljárás lefolytatásához ivarsejtet vagy embriót</w:t>
      </w:r>
      <w:r>
        <w:rPr>
          <w:spacing w:val="-46"/>
          <w:w w:val="130"/>
          <w:sz w:val="24"/>
        </w:rPr>
        <w:t> </w:t>
      </w:r>
      <w:r>
        <w:rPr>
          <w:w w:val="130"/>
          <w:sz w:val="24"/>
        </w:rPr>
        <w:t>adományozott.</w:t>
      </w:r>
    </w:p>
    <w:p>
      <w:pPr>
        <w:pStyle w:val="ListParagraph"/>
        <w:numPr>
          <w:ilvl w:val="0"/>
          <w:numId w:val="584"/>
        </w:numPr>
        <w:tabs>
          <w:tab w:pos="800" w:val="left" w:leader="none"/>
        </w:tabs>
        <w:spacing w:line="225" w:lineRule="auto" w:before="2" w:after="0"/>
        <w:ind w:left="113" w:right="127" w:firstLine="204"/>
        <w:jc w:val="both"/>
        <w:rPr>
          <w:sz w:val="24"/>
        </w:rPr>
      </w:pPr>
      <w:r>
        <w:rPr>
          <w:w w:val="130"/>
          <w:sz w:val="24"/>
        </w:rPr>
        <w:t>Ha az anyaság bírósági megállapítása iránti perben az anyai jogállás</w:t>
      </w:r>
      <w:r>
        <w:rPr>
          <w:spacing w:val="78"/>
          <w:w w:val="130"/>
          <w:sz w:val="24"/>
        </w:rPr>
        <w:t> </w:t>
      </w:r>
      <w:r>
        <w:rPr>
          <w:w w:val="130"/>
          <w:sz w:val="24"/>
        </w:rPr>
        <w:t>változása a nő házassága folytán az apaság vélelmére kihat, a pert a férj ellen is meg kell indítani, akit házassági köteléken alapuló vélelem alapján a gyermek apjának kell</w:t>
      </w:r>
      <w:r>
        <w:rPr>
          <w:spacing w:val="-12"/>
          <w:w w:val="130"/>
          <w:sz w:val="24"/>
        </w:rPr>
        <w:t> </w:t>
      </w:r>
      <w:r>
        <w:rPr>
          <w:w w:val="130"/>
          <w:sz w:val="24"/>
        </w:rPr>
        <w:t>tekinteni.</w:t>
      </w:r>
    </w:p>
    <w:p>
      <w:pPr>
        <w:pStyle w:val="ListParagraph"/>
        <w:numPr>
          <w:ilvl w:val="0"/>
          <w:numId w:val="584"/>
        </w:numPr>
        <w:tabs>
          <w:tab w:pos="773" w:val="left" w:leader="none"/>
        </w:tabs>
        <w:spacing w:line="225" w:lineRule="auto" w:before="2" w:after="0"/>
        <w:ind w:left="113" w:right="131" w:firstLine="204"/>
        <w:jc w:val="both"/>
        <w:rPr>
          <w:sz w:val="24"/>
        </w:rPr>
      </w:pPr>
      <w:r>
        <w:rPr>
          <w:w w:val="130"/>
          <w:sz w:val="24"/>
        </w:rPr>
        <w:t>Ha az a személy, aki ellen a pert meg kellene indítani, nem él, a pert a bíróság által kirendelt ügygondnok ellen kell</w:t>
      </w:r>
      <w:r>
        <w:rPr>
          <w:spacing w:val="-34"/>
          <w:w w:val="130"/>
          <w:sz w:val="24"/>
        </w:rPr>
        <w:t> </w:t>
      </w:r>
      <w:r>
        <w:rPr>
          <w:w w:val="130"/>
          <w:sz w:val="24"/>
        </w:rPr>
        <w:t>megindítani.</w:t>
      </w:r>
    </w:p>
    <w:p>
      <w:pPr>
        <w:pStyle w:val="ListParagraph"/>
        <w:numPr>
          <w:ilvl w:val="0"/>
          <w:numId w:val="584"/>
        </w:numPr>
        <w:tabs>
          <w:tab w:pos="735" w:val="left" w:leader="none"/>
        </w:tabs>
        <w:spacing w:line="225" w:lineRule="auto" w:before="1" w:after="0"/>
        <w:ind w:left="113" w:right="121" w:firstLine="204"/>
        <w:jc w:val="both"/>
        <w:rPr>
          <w:sz w:val="24"/>
        </w:rPr>
      </w:pPr>
      <w:r>
        <w:rPr>
          <w:w w:val="125"/>
          <w:sz w:val="24"/>
        </w:rPr>
        <w:t>Az anyai jogállás változása esetén a nagykorú gyermek nyilatkozhat, hogy a vér szerinti anyja családi nevét kívánja-e viselni vagy az addig viselt családi nevét viseli tovább. A bíróság indokolt esetben kérelemre a gyermeket feljogosíthatja családi nevének további</w:t>
      </w:r>
      <w:r>
        <w:rPr>
          <w:spacing w:val="5"/>
          <w:w w:val="125"/>
          <w:sz w:val="24"/>
        </w:rPr>
        <w:t> </w:t>
      </w:r>
      <w:r>
        <w:rPr>
          <w:w w:val="125"/>
          <w:sz w:val="24"/>
        </w:rPr>
        <w:t>viselésére.</w:t>
      </w:r>
    </w:p>
    <w:p>
      <w:pPr>
        <w:pStyle w:val="ListParagraph"/>
        <w:numPr>
          <w:ilvl w:val="0"/>
          <w:numId w:val="584"/>
        </w:numPr>
        <w:tabs>
          <w:tab w:pos="734" w:val="left" w:leader="none"/>
        </w:tabs>
        <w:spacing w:line="265" w:lineRule="exact" w:before="0" w:after="0"/>
        <w:ind w:left="733" w:right="0" w:hanging="416"/>
        <w:jc w:val="left"/>
        <w:rPr>
          <w:sz w:val="24"/>
        </w:rPr>
      </w:pPr>
      <w:r>
        <w:rPr>
          <w:w w:val="125"/>
          <w:sz w:val="24"/>
        </w:rPr>
        <w:t>Az anyasági perben hozott ítélet mindenkivel szemben</w:t>
      </w:r>
      <w:r>
        <w:rPr>
          <w:spacing w:val="14"/>
          <w:w w:val="125"/>
          <w:sz w:val="24"/>
        </w:rPr>
        <w:t> </w:t>
      </w:r>
      <w:r>
        <w:rPr>
          <w:w w:val="125"/>
          <w:sz w:val="24"/>
        </w:rPr>
        <w:t>hatályos.</w:t>
      </w:r>
    </w:p>
    <w:p>
      <w:pPr>
        <w:pStyle w:val="Heading1"/>
        <w:numPr>
          <w:ilvl w:val="0"/>
          <w:numId w:val="585"/>
        </w:numPr>
        <w:tabs>
          <w:tab w:pos="4891" w:val="left" w:leader="none"/>
        </w:tabs>
        <w:spacing w:line="240" w:lineRule="auto" w:before="224" w:after="0"/>
        <w:ind w:left="4890" w:right="0" w:hanging="474"/>
        <w:jc w:val="left"/>
      </w:pPr>
      <w:r>
        <w:rPr>
          <w:w w:val="115"/>
        </w:rPr>
        <w:t>CÍM</w:t>
      </w:r>
    </w:p>
    <w:p>
      <w:pPr>
        <w:pStyle w:val="BodyText"/>
        <w:spacing w:before="4"/>
        <w:ind w:left="0" w:firstLine="0"/>
        <w:jc w:val="left"/>
        <w:rPr>
          <w:b/>
          <w:sz w:val="40"/>
        </w:rPr>
      </w:pPr>
    </w:p>
    <w:p>
      <w:pPr>
        <w:spacing w:before="1"/>
        <w:ind w:left="404" w:right="412" w:firstLine="0"/>
        <w:jc w:val="center"/>
        <w:rPr>
          <w:b/>
          <w:sz w:val="24"/>
        </w:rPr>
      </w:pPr>
      <w:r>
        <w:rPr>
          <w:b/>
          <w:w w:val="110"/>
          <w:sz w:val="24"/>
        </w:rPr>
        <w:t>AZ ÖRÖKBEFOGADÁS</w:t>
      </w:r>
    </w:p>
    <w:p>
      <w:pPr>
        <w:pStyle w:val="BodyText"/>
        <w:spacing w:before="3"/>
        <w:ind w:left="0" w:firstLine="0"/>
        <w:jc w:val="left"/>
        <w:rPr>
          <w:b/>
          <w:sz w:val="40"/>
        </w:rPr>
      </w:pPr>
    </w:p>
    <w:p>
      <w:pPr>
        <w:pStyle w:val="ListParagraph"/>
        <w:numPr>
          <w:ilvl w:val="0"/>
          <w:numId w:val="585"/>
        </w:numPr>
        <w:tabs>
          <w:tab w:pos="4744" w:val="left" w:leader="none"/>
        </w:tabs>
        <w:spacing w:line="240" w:lineRule="auto" w:before="1" w:after="0"/>
        <w:ind w:left="4743" w:right="0" w:hanging="511"/>
        <w:jc w:val="left"/>
        <w:rPr>
          <w:i/>
          <w:sz w:val="24"/>
        </w:rPr>
      </w:pPr>
      <w:r>
        <w:rPr>
          <w:i/>
          <w:w w:val="130"/>
          <w:sz w:val="24"/>
        </w:rPr>
        <w:t>Fejezet</w:t>
      </w:r>
    </w:p>
    <w:p>
      <w:pPr>
        <w:pStyle w:val="BodyText"/>
        <w:spacing w:before="3"/>
        <w:ind w:left="0" w:firstLine="0"/>
        <w:jc w:val="left"/>
        <w:rPr>
          <w:i/>
          <w:sz w:val="40"/>
        </w:rPr>
      </w:pPr>
    </w:p>
    <w:p>
      <w:pPr>
        <w:spacing w:before="1"/>
        <w:ind w:left="404" w:right="414" w:firstLine="0"/>
        <w:jc w:val="center"/>
        <w:rPr>
          <w:i/>
          <w:sz w:val="24"/>
        </w:rPr>
      </w:pPr>
      <w:r>
        <w:rPr>
          <w:i/>
          <w:w w:val="125"/>
          <w:sz w:val="24"/>
        </w:rPr>
        <w:t>Az örökbefogadás célja és feltételei</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4:119. § </w:t>
      </w:r>
      <w:r>
        <w:rPr>
          <w:i/>
          <w:w w:val="120"/>
          <w:sz w:val="24"/>
        </w:rPr>
        <w:t>[Az örökbefogadás célja]</w:t>
      </w:r>
    </w:p>
    <w:p>
      <w:pPr>
        <w:pStyle w:val="ListParagraph"/>
        <w:numPr>
          <w:ilvl w:val="0"/>
          <w:numId w:val="586"/>
        </w:numPr>
        <w:tabs>
          <w:tab w:pos="750" w:val="left" w:leader="none"/>
        </w:tabs>
        <w:spacing w:line="225" w:lineRule="auto" w:before="5" w:after="0"/>
        <w:ind w:left="113" w:right="124" w:firstLine="204"/>
        <w:jc w:val="both"/>
        <w:rPr>
          <w:sz w:val="24"/>
        </w:rPr>
      </w:pPr>
      <w:r>
        <w:rPr>
          <w:w w:val="125"/>
          <w:sz w:val="24"/>
        </w:rPr>
        <w:t>Az örökbefogadás az örökbefogadó, annak rokonai és az örökbe fogadott gyermek között rokoni kapcsolatot létesít az örökbefogadott gyermek  családban történő nevelkedése</w:t>
      </w:r>
      <w:r>
        <w:rPr>
          <w:spacing w:val="8"/>
          <w:w w:val="125"/>
          <w:sz w:val="24"/>
        </w:rPr>
        <w:t> </w:t>
      </w:r>
      <w:r>
        <w:rPr>
          <w:w w:val="125"/>
          <w:sz w:val="24"/>
        </w:rPr>
        <w:t>érdekében.</w:t>
      </w:r>
    </w:p>
    <w:p>
      <w:pPr>
        <w:pStyle w:val="ListParagraph"/>
        <w:numPr>
          <w:ilvl w:val="0"/>
          <w:numId w:val="586"/>
        </w:numPr>
        <w:tabs>
          <w:tab w:pos="734" w:val="left" w:leader="none"/>
        </w:tabs>
        <w:spacing w:line="264" w:lineRule="exact" w:before="0" w:after="0"/>
        <w:ind w:left="733" w:right="0" w:hanging="416"/>
        <w:jc w:val="left"/>
        <w:rPr>
          <w:sz w:val="24"/>
        </w:rPr>
      </w:pPr>
      <w:r>
        <w:rPr>
          <w:w w:val="125"/>
          <w:sz w:val="24"/>
        </w:rPr>
        <w:t>Örökbe fogadni kiskorú gyermeket</w:t>
      </w:r>
      <w:r>
        <w:rPr>
          <w:spacing w:val="4"/>
          <w:w w:val="125"/>
          <w:sz w:val="24"/>
        </w:rPr>
        <w:t> </w:t>
      </w:r>
      <w:r>
        <w:rPr>
          <w:w w:val="125"/>
          <w:sz w:val="24"/>
        </w:rPr>
        <w:t>lehet.</w:t>
      </w:r>
    </w:p>
    <w:p>
      <w:pPr>
        <w:spacing w:line="268" w:lineRule="exact" w:before="224"/>
        <w:ind w:left="317" w:right="0" w:firstLine="0"/>
        <w:jc w:val="left"/>
        <w:rPr>
          <w:i/>
          <w:sz w:val="24"/>
        </w:rPr>
      </w:pPr>
      <w:r>
        <w:rPr>
          <w:b/>
          <w:w w:val="125"/>
          <w:sz w:val="24"/>
        </w:rPr>
        <w:t>4:120. § </w:t>
      </w:r>
      <w:r>
        <w:rPr>
          <w:i/>
          <w:w w:val="125"/>
          <w:sz w:val="24"/>
        </w:rPr>
        <w:t>[Az örökbefogadás általános feltételei]</w:t>
      </w:r>
    </w:p>
    <w:p>
      <w:pPr>
        <w:pStyle w:val="ListParagraph"/>
        <w:numPr>
          <w:ilvl w:val="0"/>
          <w:numId w:val="587"/>
        </w:numPr>
        <w:tabs>
          <w:tab w:pos="847" w:val="left" w:leader="none"/>
        </w:tabs>
        <w:spacing w:line="225" w:lineRule="auto" w:before="6" w:after="0"/>
        <w:ind w:left="113" w:right="124" w:firstLine="204"/>
        <w:jc w:val="both"/>
        <w:rPr>
          <w:sz w:val="24"/>
        </w:rPr>
      </w:pPr>
      <w:r>
        <w:rPr>
          <w:w w:val="125"/>
          <w:sz w:val="24"/>
        </w:rPr>
        <w:t>Az örökbefogadáshoz az örökbe fogadni szándékozó személynek, a gyermek törvényes képviselőjének egyező kérelme és a gyermek szüleinek, valamint a házasságban élő örökbefogadó házastársának a hozzájárulása szükséges.</w:t>
      </w:r>
    </w:p>
    <w:p>
      <w:pPr>
        <w:spacing w:after="0" w:line="225" w:lineRule="auto"/>
        <w:jc w:val="both"/>
        <w:rPr>
          <w:sz w:val="24"/>
        </w:rPr>
        <w:sectPr>
          <w:pgSz w:w="11900" w:h="16820"/>
          <w:pgMar w:header="1104" w:footer="0" w:top="1840" w:bottom="280" w:left="1020" w:right="1000"/>
        </w:sectPr>
      </w:pPr>
    </w:p>
    <w:p>
      <w:pPr>
        <w:pStyle w:val="ListParagraph"/>
        <w:numPr>
          <w:ilvl w:val="0"/>
          <w:numId w:val="587"/>
        </w:numPr>
        <w:tabs>
          <w:tab w:pos="747" w:val="left" w:leader="none"/>
        </w:tabs>
        <w:spacing w:line="225" w:lineRule="auto" w:before="173" w:after="0"/>
        <w:ind w:left="113" w:right="130" w:firstLine="204"/>
        <w:jc w:val="both"/>
        <w:rPr>
          <w:sz w:val="24"/>
        </w:rPr>
      </w:pPr>
      <w:r>
        <w:rPr>
          <w:w w:val="125"/>
          <w:sz w:val="24"/>
        </w:rPr>
        <w:t>A tizennegyedik életévét betöltött, korlátozottan cselekvőképes kiskorú a beleegyezésével fogadható örökbe. A tizennegyedik életévét be nem töltött, de ítélőképessége birtokában lévő kiskorú véleményét örökbefogadására vonatkozóan megfelelő súllyal figyelembe kell</w:t>
      </w:r>
      <w:r>
        <w:rPr>
          <w:spacing w:val="-6"/>
          <w:w w:val="125"/>
          <w:sz w:val="24"/>
        </w:rPr>
        <w:t> </w:t>
      </w:r>
      <w:r>
        <w:rPr>
          <w:w w:val="125"/>
          <w:sz w:val="24"/>
        </w:rPr>
        <w:t>venni.</w:t>
      </w:r>
    </w:p>
    <w:p>
      <w:pPr>
        <w:pStyle w:val="ListParagraph"/>
        <w:numPr>
          <w:ilvl w:val="0"/>
          <w:numId w:val="587"/>
        </w:numPr>
        <w:tabs>
          <w:tab w:pos="751" w:val="left" w:leader="none"/>
        </w:tabs>
        <w:spacing w:line="225" w:lineRule="auto" w:before="2" w:after="0"/>
        <w:ind w:left="113" w:right="129" w:firstLine="204"/>
        <w:jc w:val="both"/>
        <w:rPr>
          <w:sz w:val="24"/>
        </w:rPr>
      </w:pPr>
      <w:r>
        <w:rPr>
          <w:w w:val="125"/>
          <w:sz w:val="24"/>
        </w:rPr>
        <w:t>Az örökbefogadás során törekedni kell a gyermek nevelésében kívánatos folyamatosságra, különös tekintettel a gyermek családi kapcsolataira, nemzetiségére, vallására, anyanyelvére és kulturális</w:t>
      </w:r>
      <w:r>
        <w:rPr>
          <w:spacing w:val="25"/>
          <w:w w:val="125"/>
          <w:sz w:val="24"/>
        </w:rPr>
        <w:t> </w:t>
      </w:r>
      <w:r>
        <w:rPr>
          <w:w w:val="125"/>
          <w:sz w:val="24"/>
        </w:rPr>
        <w:t>gyökereire.</w:t>
      </w:r>
    </w:p>
    <w:p>
      <w:pPr>
        <w:pStyle w:val="ListParagraph"/>
        <w:numPr>
          <w:ilvl w:val="0"/>
          <w:numId w:val="587"/>
        </w:numPr>
        <w:tabs>
          <w:tab w:pos="734" w:val="left" w:leader="none"/>
        </w:tabs>
        <w:spacing w:line="256" w:lineRule="exact" w:before="0" w:after="0"/>
        <w:ind w:left="733" w:right="0" w:hanging="416"/>
        <w:jc w:val="left"/>
        <w:rPr>
          <w:sz w:val="24"/>
        </w:rPr>
      </w:pPr>
      <w:r>
        <w:rPr>
          <w:w w:val="125"/>
          <w:sz w:val="24"/>
        </w:rPr>
        <w:t>Az örökbefogadást a gyámhatóság</w:t>
      </w:r>
      <w:r>
        <w:rPr>
          <w:spacing w:val="4"/>
          <w:w w:val="125"/>
          <w:sz w:val="24"/>
        </w:rPr>
        <w:t> </w:t>
      </w:r>
      <w:r>
        <w:rPr>
          <w:w w:val="125"/>
          <w:sz w:val="24"/>
        </w:rPr>
        <w:t>engedélyezi.</w:t>
      </w:r>
    </w:p>
    <w:p>
      <w:pPr>
        <w:pStyle w:val="ListParagraph"/>
        <w:numPr>
          <w:ilvl w:val="0"/>
          <w:numId w:val="587"/>
        </w:numPr>
        <w:tabs>
          <w:tab w:pos="855" w:val="left" w:leader="none"/>
        </w:tabs>
        <w:spacing w:line="225" w:lineRule="auto" w:before="5" w:after="0"/>
        <w:ind w:left="113" w:right="128" w:firstLine="204"/>
        <w:jc w:val="both"/>
        <w:rPr>
          <w:sz w:val="24"/>
        </w:rPr>
      </w:pPr>
      <w:r>
        <w:rPr>
          <w:w w:val="130"/>
          <w:sz w:val="24"/>
        </w:rPr>
        <w:t>A gyámhatóság az örökbefogadást az e törvényben meghatározott feltételek megléte esetén is akkor engedélyezi, ha az a kiskorú gyermek érdekében áll. A kiskorú gyermek érdekében a gyámhatóság elsősorban a</w:t>
      </w:r>
      <w:r>
        <w:rPr>
          <w:spacing w:val="78"/>
          <w:w w:val="130"/>
          <w:sz w:val="24"/>
        </w:rPr>
        <w:t> </w:t>
      </w:r>
      <w:r>
        <w:rPr>
          <w:w w:val="130"/>
          <w:sz w:val="24"/>
        </w:rPr>
        <w:t>házasságban élő örökbefogadók általi örökbefogadást</w:t>
      </w:r>
      <w:r>
        <w:rPr>
          <w:spacing w:val="-57"/>
          <w:w w:val="130"/>
          <w:sz w:val="24"/>
        </w:rPr>
        <w:t> </w:t>
      </w:r>
      <w:r>
        <w:rPr>
          <w:w w:val="130"/>
          <w:sz w:val="24"/>
        </w:rPr>
        <w:t>engedélyezi.</w:t>
      </w:r>
    </w:p>
    <w:p>
      <w:pPr>
        <w:spacing w:line="268" w:lineRule="exact" w:before="229"/>
        <w:ind w:left="317" w:right="0" w:firstLine="0"/>
        <w:jc w:val="left"/>
        <w:rPr>
          <w:i/>
          <w:sz w:val="24"/>
        </w:rPr>
      </w:pPr>
      <w:r>
        <w:rPr>
          <w:b/>
          <w:w w:val="120"/>
          <w:sz w:val="24"/>
        </w:rPr>
        <w:t>4:121. § </w:t>
      </w:r>
      <w:r>
        <w:rPr>
          <w:i/>
          <w:w w:val="120"/>
          <w:sz w:val="24"/>
        </w:rPr>
        <w:t>[Az örökbefogadó személye]</w:t>
      </w:r>
    </w:p>
    <w:p>
      <w:pPr>
        <w:pStyle w:val="ListParagraph"/>
        <w:numPr>
          <w:ilvl w:val="0"/>
          <w:numId w:val="588"/>
        </w:numPr>
        <w:tabs>
          <w:tab w:pos="872" w:val="left" w:leader="none"/>
        </w:tabs>
        <w:spacing w:line="225" w:lineRule="auto" w:before="6" w:after="0"/>
        <w:ind w:left="113" w:right="128" w:firstLine="204"/>
        <w:jc w:val="both"/>
        <w:rPr>
          <w:sz w:val="24"/>
        </w:rPr>
      </w:pPr>
      <w:r>
        <w:rPr>
          <w:w w:val="130"/>
          <w:sz w:val="24"/>
        </w:rPr>
        <w:t>Örökbefogadó az a huszonötödik életévét betöltött, cselekvőképes személy</w:t>
      </w:r>
      <w:r>
        <w:rPr>
          <w:spacing w:val="-16"/>
          <w:w w:val="130"/>
          <w:sz w:val="24"/>
        </w:rPr>
        <w:t> </w:t>
      </w:r>
      <w:r>
        <w:rPr>
          <w:w w:val="130"/>
          <w:sz w:val="24"/>
        </w:rPr>
        <w:t>lehet,</w:t>
      </w:r>
      <w:r>
        <w:rPr>
          <w:spacing w:val="-17"/>
          <w:w w:val="130"/>
          <w:sz w:val="24"/>
        </w:rPr>
        <w:t> </w:t>
      </w:r>
      <w:r>
        <w:rPr>
          <w:w w:val="130"/>
          <w:sz w:val="24"/>
        </w:rPr>
        <w:t>aki</w:t>
      </w:r>
      <w:r>
        <w:rPr>
          <w:spacing w:val="-16"/>
          <w:w w:val="130"/>
          <w:sz w:val="24"/>
        </w:rPr>
        <w:t> </w:t>
      </w:r>
      <w:r>
        <w:rPr>
          <w:w w:val="130"/>
          <w:sz w:val="24"/>
        </w:rPr>
        <w:t>a</w:t>
      </w:r>
      <w:r>
        <w:rPr>
          <w:spacing w:val="-15"/>
          <w:w w:val="130"/>
          <w:sz w:val="24"/>
        </w:rPr>
        <w:t> </w:t>
      </w:r>
      <w:r>
        <w:rPr>
          <w:w w:val="130"/>
          <w:sz w:val="24"/>
        </w:rPr>
        <w:t>gyermeknél</w:t>
      </w:r>
      <w:r>
        <w:rPr>
          <w:spacing w:val="-15"/>
          <w:w w:val="130"/>
          <w:sz w:val="24"/>
        </w:rPr>
        <w:t> </w:t>
      </w:r>
      <w:r>
        <w:rPr>
          <w:w w:val="130"/>
          <w:sz w:val="24"/>
        </w:rPr>
        <w:t>legalább</w:t>
      </w:r>
      <w:r>
        <w:rPr>
          <w:spacing w:val="-18"/>
          <w:w w:val="130"/>
          <w:sz w:val="24"/>
        </w:rPr>
        <w:t> </w:t>
      </w:r>
      <w:r>
        <w:rPr>
          <w:w w:val="130"/>
          <w:sz w:val="24"/>
        </w:rPr>
        <w:t>tizenhat</w:t>
      </w:r>
      <w:r>
        <w:rPr>
          <w:spacing w:val="-16"/>
          <w:w w:val="130"/>
          <w:sz w:val="24"/>
        </w:rPr>
        <w:t> </w:t>
      </w:r>
      <w:r>
        <w:rPr>
          <w:w w:val="130"/>
          <w:sz w:val="24"/>
        </w:rPr>
        <w:t>évvel,</w:t>
      </w:r>
      <w:r>
        <w:rPr>
          <w:spacing w:val="-16"/>
          <w:w w:val="130"/>
          <w:sz w:val="24"/>
        </w:rPr>
        <w:t> </w:t>
      </w:r>
      <w:r>
        <w:rPr>
          <w:w w:val="130"/>
          <w:sz w:val="24"/>
        </w:rPr>
        <w:t>legfeljebb</w:t>
      </w:r>
      <w:r>
        <w:rPr>
          <w:spacing w:val="-17"/>
          <w:w w:val="130"/>
          <w:sz w:val="24"/>
        </w:rPr>
        <w:t> </w:t>
      </w:r>
      <w:r>
        <w:rPr>
          <w:w w:val="130"/>
          <w:sz w:val="24"/>
        </w:rPr>
        <w:t>negyvenöt évvel idősebb, és személyisége, körülményei alapján alkalmas a gyermek örökbefogadására. Rokoni vagy házastársi örökbefogadás esetén a</w:t>
      </w:r>
      <w:r>
        <w:rPr>
          <w:spacing w:val="78"/>
          <w:w w:val="130"/>
          <w:sz w:val="24"/>
        </w:rPr>
        <w:t> </w:t>
      </w:r>
      <w:r>
        <w:rPr>
          <w:w w:val="130"/>
          <w:sz w:val="24"/>
        </w:rPr>
        <w:t>korkülönbségtől el kell</w:t>
      </w:r>
      <w:r>
        <w:rPr>
          <w:spacing w:val="-14"/>
          <w:w w:val="130"/>
          <w:sz w:val="24"/>
        </w:rPr>
        <w:t> </w:t>
      </w:r>
      <w:r>
        <w:rPr>
          <w:w w:val="130"/>
          <w:sz w:val="24"/>
        </w:rPr>
        <w:t>tekinteni.</w:t>
      </w:r>
    </w:p>
    <w:p>
      <w:pPr>
        <w:pStyle w:val="ListParagraph"/>
        <w:numPr>
          <w:ilvl w:val="0"/>
          <w:numId w:val="588"/>
        </w:numPr>
        <w:tabs>
          <w:tab w:pos="796" w:val="left" w:leader="none"/>
        </w:tabs>
        <w:spacing w:line="225" w:lineRule="auto" w:before="3" w:after="0"/>
        <w:ind w:left="113" w:right="127" w:firstLine="204"/>
        <w:jc w:val="both"/>
        <w:rPr>
          <w:sz w:val="24"/>
        </w:rPr>
      </w:pPr>
      <w:r>
        <w:rPr>
          <w:w w:val="125"/>
          <w:sz w:val="24"/>
        </w:rPr>
        <w:t>Közös gyermekként történő örökbefogadás esetén az (1) bekezdésben meghatározott életkornak és korkülönbségnek az egyik örökbefogadó tekintetében kell fennállnia. Ha testvéreket fogadnak örökbe, az idősebb gyermek életkorát kell alapul</w:t>
      </w:r>
      <w:r>
        <w:rPr>
          <w:spacing w:val="3"/>
          <w:w w:val="125"/>
          <w:sz w:val="24"/>
        </w:rPr>
        <w:t> </w:t>
      </w:r>
      <w:r>
        <w:rPr>
          <w:w w:val="125"/>
          <w:sz w:val="24"/>
        </w:rPr>
        <w:t>venni.</w:t>
      </w:r>
    </w:p>
    <w:p>
      <w:pPr>
        <w:pStyle w:val="ListParagraph"/>
        <w:numPr>
          <w:ilvl w:val="0"/>
          <w:numId w:val="588"/>
        </w:numPr>
        <w:tabs>
          <w:tab w:pos="659" w:val="left" w:leader="none"/>
        </w:tabs>
        <w:spacing w:line="225" w:lineRule="auto" w:before="2" w:after="0"/>
        <w:ind w:left="113" w:right="125" w:firstLine="204"/>
        <w:jc w:val="both"/>
        <w:rPr>
          <w:sz w:val="24"/>
        </w:rPr>
      </w:pPr>
      <w:r>
        <w:rPr>
          <w:i/>
          <w:w w:val="130"/>
          <w:position w:val="3"/>
          <w:sz w:val="18"/>
        </w:rPr>
        <w:t>1 </w:t>
      </w:r>
      <w:r>
        <w:rPr>
          <w:w w:val="130"/>
          <w:sz w:val="24"/>
        </w:rPr>
        <w:t>Nem fogadhat örökbe az, aki a szülői felügyelet megszüntetését vagy a közügyektől való eltiltást kimondó jogerős bírósági ítélet hatálya alatt áll, és az, akinek gyermekét nevelésbe</w:t>
      </w:r>
      <w:r>
        <w:rPr>
          <w:spacing w:val="-17"/>
          <w:w w:val="130"/>
          <w:sz w:val="24"/>
        </w:rPr>
        <w:t> </w:t>
      </w:r>
      <w:r>
        <w:rPr>
          <w:w w:val="130"/>
          <w:sz w:val="24"/>
        </w:rPr>
        <w:t>vették.</w:t>
      </w:r>
    </w:p>
    <w:p>
      <w:pPr>
        <w:spacing w:line="268" w:lineRule="exact" w:before="228"/>
        <w:ind w:left="317" w:right="0" w:firstLine="0"/>
        <w:jc w:val="left"/>
        <w:rPr>
          <w:i/>
          <w:sz w:val="24"/>
        </w:rPr>
      </w:pPr>
      <w:r>
        <w:rPr>
          <w:b/>
          <w:w w:val="125"/>
          <w:sz w:val="24"/>
        </w:rPr>
        <w:t>4:122. § </w:t>
      </w:r>
      <w:r>
        <w:rPr>
          <w:i/>
          <w:w w:val="125"/>
          <w:sz w:val="24"/>
        </w:rPr>
        <w:t>[Az örökbefogadásra való alkalmasság megállapítása]</w:t>
      </w:r>
    </w:p>
    <w:p>
      <w:pPr>
        <w:pStyle w:val="ListParagraph"/>
        <w:numPr>
          <w:ilvl w:val="0"/>
          <w:numId w:val="589"/>
        </w:numPr>
        <w:tabs>
          <w:tab w:pos="789" w:val="left" w:leader="none"/>
        </w:tabs>
        <w:spacing w:line="225" w:lineRule="auto" w:before="6" w:after="0"/>
        <w:ind w:left="113" w:right="126" w:firstLine="204"/>
        <w:jc w:val="both"/>
        <w:rPr>
          <w:sz w:val="24"/>
        </w:rPr>
      </w:pPr>
      <w:r>
        <w:rPr>
          <w:w w:val="125"/>
          <w:sz w:val="24"/>
        </w:rPr>
        <w:t>Az örökbefogadásra való alkalmasságot - jogszabályban meghatározott előzetes eljárás és felkészítés lefolytatását követően - a gyámhatóság állapítja meg.</w:t>
      </w:r>
    </w:p>
    <w:p>
      <w:pPr>
        <w:pStyle w:val="ListParagraph"/>
        <w:numPr>
          <w:ilvl w:val="0"/>
          <w:numId w:val="589"/>
        </w:numPr>
        <w:tabs>
          <w:tab w:pos="805" w:val="left" w:leader="none"/>
        </w:tabs>
        <w:spacing w:line="225" w:lineRule="auto" w:before="1" w:after="0"/>
        <w:ind w:left="113" w:right="123" w:firstLine="204"/>
        <w:jc w:val="both"/>
        <w:rPr>
          <w:sz w:val="24"/>
        </w:rPr>
      </w:pPr>
      <w:r>
        <w:rPr>
          <w:w w:val="130"/>
          <w:sz w:val="24"/>
        </w:rPr>
        <w:t>A rokonok, a szülő házastársa, a gyermeket a szülő hozzájárulásával legalább egy éve folyamatosan a saját háztartásában nevelő örökbe fogadni szándékozó személy és nemzetközi örökbefogadás esetén az örökbe fogadni szándékozó személy alkalmasságát a gyámhatóság az örökbefogadás engedélyezése</w:t>
      </w:r>
      <w:r>
        <w:rPr>
          <w:spacing w:val="-18"/>
          <w:w w:val="130"/>
          <w:sz w:val="24"/>
        </w:rPr>
        <w:t> </w:t>
      </w:r>
      <w:r>
        <w:rPr>
          <w:w w:val="130"/>
          <w:sz w:val="24"/>
        </w:rPr>
        <w:t>iránti</w:t>
      </w:r>
      <w:r>
        <w:rPr>
          <w:spacing w:val="-17"/>
          <w:w w:val="130"/>
          <w:sz w:val="24"/>
        </w:rPr>
        <w:t> </w:t>
      </w:r>
      <w:r>
        <w:rPr>
          <w:w w:val="130"/>
          <w:sz w:val="24"/>
        </w:rPr>
        <w:t>eljárás</w:t>
      </w:r>
      <w:r>
        <w:rPr>
          <w:spacing w:val="-17"/>
          <w:w w:val="130"/>
          <w:sz w:val="24"/>
        </w:rPr>
        <w:t> </w:t>
      </w:r>
      <w:r>
        <w:rPr>
          <w:w w:val="130"/>
          <w:sz w:val="24"/>
        </w:rPr>
        <w:t>során</w:t>
      </w:r>
      <w:r>
        <w:rPr>
          <w:spacing w:val="-16"/>
          <w:w w:val="130"/>
          <w:sz w:val="24"/>
        </w:rPr>
        <w:t> </w:t>
      </w:r>
      <w:r>
        <w:rPr>
          <w:w w:val="130"/>
          <w:sz w:val="24"/>
        </w:rPr>
        <w:t>állapítja</w:t>
      </w:r>
      <w:r>
        <w:rPr>
          <w:spacing w:val="-17"/>
          <w:w w:val="130"/>
          <w:sz w:val="24"/>
        </w:rPr>
        <w:t> </w:t>
      </w:r>
      <w:r>
        <w:rPr>
          <w:w w:val="130"/>
          <w:sz w:val="24"/>
        </w:rPr>
        <w:t>meg.</w:t>
      </w:r>
      <w:r>
        <w:rPr>
          <w:spacing w:val="-16"/>
          <w:w w:val="130"/>
          <w:sz w:val="24"/>
        </w:rPr>
        <w:t> </w:t>
      </w:r>
      <w:r>
        <w:rPr>
          <w:w w:val="130"/>
          <w:sz w:val="24"/>
        </w:rPr>
        <w:t>Ezt</w:t>
      </w:r>
      <w:r>
        <w:rPr>
          <w:spacing w:val="-17"/>
          <w:w w:val="130"/>
          <w:sz w:val="24"/>
        </w:rPr>
        <w:t> </w:t>
      </w:r>
      <w:r>
        <w:rPr>
          <w:w w:val="130"/>
          <w:sz w:val="24"/>
        </w:rPr>
        <w:t>a</w:t>
      </w:r>
      <w:r>
        <w:rPr>
          <w:spacing w:val="-17"/>
          <w:w w:val="130"/>
          <w:sz w:val="24"/>
        </w:rPr>
        <w:t> </w:t>
      </w:r>
      <w:r>
        <w:rPr>
          <w:w w:val="130"/>
          <w:sz w:val="24"/>
        </w:rPr>
        <w:t>szabályt</w:t>
      </w:r>
      <w:r>
        <w:rPr>
          <w:spacing w:val="-16"/>
          <w:w w:val="130"/>
          <w:sz w:val="24"/>
        </w:rPr>
        <w:t> </w:t>
      </w:r>
      <w:r>
        <w:rPr>
          <w:w w:val="130"/>
          <w:sz w:val="24"/>
        </w:rPr>
        <w:t>kell</w:t>
      </w:r>
      <w:r>
        <w:rPr>
          <w:spacing w:val="-17"/>
          <w:w w:val="130"/>
          <w:sz w:val="24"/>
        </w:rPr>
        <w:t> </w:t>
      </w:r>
      <w:r>
        <w:rPr>
          <w:w w:val="130"/>
          <w:sz w:val="24"/>
        </w:rPr>
        <w:t>alkalmazni azon személy alkalmasságának megállapítására is, aki a gyámhatóság határozata alapján nála elhelyezett gyermeket ellenszolgáltatás ellenében saját</w:t>
      </w:r>
      <w:r>
        <w:rPr>
          <w:spacing w:val="-21"/>
          <w:w w:val="130"/>
          <w:sz w:val="24"/>
        </w:rPr>
        <w:t> </w:t>
      </w:r>
      <w:r>
        <w:rPr>
          <w:w w:val="130"/>
          <w:sz w:val="24"/>
        </w:rPr>
        <w:t>háztartásában</w:t>
      </w:r>
      <w:r>
        <w:rPr>
          <w:spacing w:val="-17"/>
          <w:w w:val="130"/>
          <w:sz w:val="24"/>
        </w:rPr>
        <w:t> </w:t>
      </w:r>
      <w:r>
        <w:rPr>
          <w:w w:val="130"/>
          <w:sz w:val="24"/>
        </w:rPr>
        <w:t>neveli</w:t>
      </w:r>
      <w:r>
        <w:rPr>
          <w:spacing w:val="-23"/>
          <w:w w:val="130"/>
          <w:sz w:val="24"/>
        </w:rPr>
        <w:t> </w:t>
      </w:r>
      <w:r>
        <w:rPr>
          <w:w w:val="130"/>
          <w:sz w:val="24"/>
        </w:rPr>
        <w:t>(a</w:t>
      </w:r>
      <w:r>
        <w:rPr>
          <w:spacing w:val="-20"/>
          <w:w w:val="130"/>
          <w:sz w:val="24"/>
        </w:rPr>
        <w:t> </w:t>
      </w:r>
      <w:r>
        <w:rPr>
          <w:w w:val="130"/>
          <w:sz w:val="24"/>
        </w:rPr>
        <w:t>továbbiakban:</w:t>
      </w:r>
      <w:r>
        <w:rPr>
          <w:spacing w:val="-20"/>
          <w:w w:val="130"/>
          <w:sz w:val="24"/>
        </w:rPr>
        <w:t> </w:t>
      </w:r>
      <w:r>
        <w:rPr>
          <w:w w:val="130"/>
          <w:sz w:val="24"/>
        </w:rPr>
        <w:t>gyermekvédelmi</w:t>
      </w:r>
      <w:r>
        <w:rPr>
          <w:spacing w:val="-21"/>
          <w:w w:val="130"/>
          <w:sz w:val="24"/>
        </w:rPr>
        <w:t> </w:t>
      </w:r>
      <w:r>
        <w:rPr>
          <w:w w:val="130"/>
          <w:sz w:val="24"/>
        </w:rPr>
        <w:t>nevelőszülő).</w:t>
      </w:r>
    </w:p>
    <w:p>
      <w:pPr>
        <w:spacing w:line="268" w:lineRule="exact" w:before="232"/>
        <w:ind w:left="317" w:right="0" w:firstLine="0"/>
        <w:jc w:val="left"/>
        <w:rPr>
          <w:i/>
          <w:sz w:val="24"/>
        </w:rPr>
      </w:pPr>
      <w:r>
        <w:rPr>
          <w:b/>
          <w:w w:val="120"/>
          <w:sz w:val="24"/>
        </w:rPr>
        <w:t>4:123. § </w:t>
      </w:r>
      <w:r>
        <w:rPr>
          <w:i/>
          <w:w w:val="120"/>
          <w:sz w:val="24"/>
        </w:rPr>
        <w:t>[Az örökbefogadható</w:t>
      </w:r>
      <w:r>
        <w:rPr>
          <w:i/>
          <w:spacing w:val="52"/>
          <w:w w:val="120"/>
          <w:sz w:val="24"/>
        </w:rPr>
        <w:t> </w:t>
      </w:r>
      <w:r>
        <w:rPr>
          <w:i/>
          <w:w w:val="120"/>
          <w:sz w:val="24"/>
        </w:rPr>
        <w:t>gyermek]</w:t>
      </w:r>
    </w:p>
    <w:p>
      <w:pPr>
        <w:pStyle w:val="ListParagraph"/>
        <w:numPr>
          <w:ilvl w:val="0"/>
          <w:numId w:val="590"/>
        </w:numPr>
        <w:tabs>
          <w:tab w:pos="834" w:val="left" w:leader="none"/>
        </w:tabs>
        <w:spacing w:line="225" w:lineRule="auto" w:before="5" w:after="0"/>
        <w:ind w:left="113" w:right="130" w:firstLine="204"/>
        <w:jc w:val="both"/>
        <w:rPr>
          <w:sz w:val="24"/>
        </w:rPr>
      </w:pPr>
      <w:r>
        <w:rPr>
          <w:w w:val="125"/>
          <w:sz w:val="24"/>
        </w:rPr>
        <w:t>Örökbe fogadni - a házastárs kiskorú gyermekének örökbefogadása kivételével - olyan gyermeket lehet, akinek a szülei nem élnek, vagy akit a szülei megfelelően nevelni nem</w:t>
      </w:r>
      <w:r>
        <w:rPr>
          <w:spacing w:val="3"/>
          <w:w w:val="125"/>
          <w:sz w:val="24"/>
        </w:rPr>
        <w:t> </w:t>
      </w:r>
      <w:r>
        <w:rPr>
          <w:w w:val="125"/>
          <w:sz w:val="24"/>
        </w:rPr>
        <w:t>képesek.</w:t>
      </w:r>
    </w:p>
    <w:p>
      <w:pPr>
        <w:pStyle w:val="ListParagraph"/>
        <w:numPr>
          <w:ilvl w:val="0"/>
          <w:numId w:val="590"/>
        </w:numPr>
        <w:tabs>
          <w:tab w:pos="846" w:val="left" w:leader="none"/>
        </w:tabs>
        <w:spacing w:line="225" w:lineRule="auto" w:before="2" w:after="0"/>
        <w:ind w:left="113" w:right="123" w:firstLine="204"/>
        <w:jc w:val="both"/>
        <w:rPr>
          <w:sz w:val="24"/>
        </w:rPr>
      </w:pPr>
      <w:r>
        <w:rPr>
          <w:w w:val="125"/>
          <w:sz w:val="24"/>
        </w:rPr>
        <w:t>Az örökbefogadott gyermeket az örökbefogadás fennállása alatt az örökbefogadó házastársa fogadhatja örökbe, az örökbefogadó halála után más személy is. Ha az örökbefogadott gyermeket az örökbefogadó halála után fogadják örökbe, a korábbi örökbefogadás</w:t>
      </w:r>
      <w:r>
        <w:rPr>
          <w:spacing w:val="6"/>
          <w:w w:val="125"/>
          <w:sz w:val="24"/>
        </w:rPr>
        <w:t> </w:t>
      </w:r>
      <w:r>
        <w:rPr>
          <w:w w:val="125"/>
          <w:sz w:val="24"/>
        </w:rPr>
        <w:t>megszűnik.</w:t>
      </w:r>
    </w:p>
    <w:p>
      <w:pPr>
        <w:spacing w:before="229"/>
        <w:ind w:left="317" w:right="0" w:firstLine="0"/>
        <w:jc w:val="left"/>
        <w:rPr>
          <w:i/>
          <w:sz w:val="24"/>
        </w:rPr>
      </w:pPr>
      <w:r>
        <w:rPr>
          <w:b/>
          <w:w w:val="120"/>
          <w:sz w:val="24"/>
        </w:rPr>
        <w:t>4:124. § </w:t>
      </w:r>
      <w:r>
        <w:rPr>
          <w:i/>
          <w:w w:val="120"/>
          <w:sz w:val="24"/>
        </w:rPr>
        <w:t>[Az örökbefogadhatónak nyilvánítás]</w:t>
      </w:r>
    </w:p>
    <w:p>
      <w:pPr>
        <w:pStyle w:val="BodyText"/>
        <w:ind w:left="0" w:firstLine="0"/>
        <w:jc w:val="left"/>
        <w:rPr>
          <w:i/>
          <w:sz w:val="20"/>
        </w:rPr>
      </w:pPr>
    </w:p>
    <w:p>
      <w:pPr>
        <w:pStyle w:val="BodyText"/>
        <w:spacing w:before="4"/>
        <w:ind w:left="0" w:firstLine="0"/>
        <w:jc w:val="left"/>
        <w:rPr>
          <w:i/>
          <w:sz w:val="14"/>
        </w:rPr>
      </w:pPr>
      <w:r>
        <w:rPr/>
        <w:pict>
          <v:line style="position:absolute;mso-position-horizontal-relative:page;mso-position-vertical-relative:paragraph;z-index:272;mso-wrap-distance-left:0;mso-wrap-distance-right:0" from="56.693001pt,10.486539pt" to="538.583001pt,10.48653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186. § (3) a)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591"/>
        </w:numPr>
        <w:tabs>
          <w:tab w:pos="659" w:val="left" w:leader="none"/>
          <w:tab w:pos="988" w:val="left" w:leader="none"/>
          <w:tab w:pos="1378" w:val="left" w:leader="none"/>
          <w:tab w:pos="3212" w:val="left" w:leader="none"/>
          <w:tab w:pos="3571" w:val="left" w:leader="none"/>
          <w:tab w:pos="4999" w:val="left" w:leader="none"/>
          <w:tab w:pos="5684" w:val="left" w:leader="none"/>
          <w:tab w:pos="7199" w:val="left" w:leader="none"/>
          <w:tab w:pos="8616" w:val="left" w:leader="none"/>
          <w:tab w:pos="9215" w:val="left" w:leader="none"/>
        </w:tabs>
        <w:spacing w:line="261" w:lineRule="exact" w:before="159" w:after="0"/>
        <w:ind w:left="658" w:right="0" w:hanging="341"/>
        <w:jc w:val="left"/>
        <w:rPr>
          <w:sz w:val="24"/>
        </w:rPr>
      </w:pPr>
      <w:r>
        <w:rPr>
          <w:i/>
          <w:w w:val="130"/>
          <w:position w:val="3"/>
          <w:sz w:val="18"/>
        </w:rPr>
        <w:t>1</w:t>
        <w:tab/>
      </w:r>
      <w:r>
        <w:rPr>
          <w:w w:val="130"/>
          <w:sz w:val="24"/>
        </w:rPr>
        <w:t>A</w:t>
        <w:tab/>
        <w:t>gyámhatóság</w:t>
        <w:tab/>
        <w:t>a</w:t>
        <w:tab/>
        <w:t>nevelésbe</w:t>
        <w:tab/>
        <w:t>vett</w:t>
        <w:tab/>
        <w:t>gyermeket</w:t>
        <w:tab/>
        <w:t>legfeljebb</w:t>
        <w:tab/>
        <w:t>két</w:t>
        <w:tab/>
        <w:t>évre</w:t>
      </w:r>
    </w:p>
    <w:p>
      <w:pPr>
        <w:pStyle w:val="BodyText"/>
        <w:spacing w:line="225" w:lineRule="auto" w:before="12"/>
        <w:ind w:firstLine="0"/>
        <w:jc w:val="left"/>
      </w:pPr>
      <w:r>
        <w:rPr>
          <w:w w:val="125"/>
        </w:rPr>
        <w:t>örökbefogadhatónak nyilvánítja, ha a szülőjének szülői felügyeleti joga nem szűnt meg és a szülő önhibájából</w:t>
      </w:r>
    </w:p>
    <w:p>
      <w:pPr>
        <w:pStyle w:val="ListParagraph"/>
        <w:numPr>
          <w:ilvl w:val="0"/>
          <w:numId w:val="592"/>
        </w:numPr>
        <w:tabs>
          <w:tab w:pos="694" w:val="left" w:leader="none"/>
        </w:tabs>
        <w:spacing w:line="225" w:lineRule="auto" w:before="1" w:after="0"/>
        <w:ind w:left="113" w:right="132" w:firstLine="204"/>
        <w:jc w:val="both"/>
        <w:rPr>
          <w:sz w:val="24"/>
        </w:rPr>
      </w:pPr>
      <w:r>
        <w:rPr>
          <w:w w:val="130"/>
          <w:sz w:val="24"/>
        </w:rPr>
        <w:t>gyermekével egy éve nem tart rendszeres kapcsolatot vagy fél éven át semmilyen formában nem tart kapcsolatot, illetve életvitelén, körülményein nem</w:t>
      </w:r>
      <w:r>
        <w:rPr>
          <w:spacing w:val="-9"/>
          <w:w w:val="130"/>
          <w:sz w:val="24"/>
        </w:rPr>
        <w:t> </w:t>
      </w:r>
      <w:r>
        <w:rPr>
          <w:w w:val="130"/>
          <w:sz w:val="24"/>
        </w:rPr>
        <w:t>változtat,</w:t>
      </w:r>
      <w:r>
        <w:rPr>
          <w:spacing w:val="-9"/>
          <w:w w:val="130"/>
          <w:sz w:val="24"/>
        </w:rPr>
        <w:t> </w:t>
      </w:r>
      <w:r>
        <w:rPr>
          <w:w w:val="130"/>
          <w:sz w:val="24"/>
        </w:rPr>
        <w:t>és</w:t>
      </w:r>
      <w:r>
        <w:rPr>
          <w:spacing w:val="-9"/>
          <w:w w:val="130"/>
          <w:sz w:val="24"/>
        </w:rPr>
        <w:t> </w:t>
      </w:r>
      <w:r>
        <w:rPr>
          <w:w w:val="130"/>
          <w:sz w:val="24"/>
        </w:rPr>
        <w:t>emiatt</w:t>
      </w:r>
      <w:r>
        <w:rPr>
          <w:spacing w:val="-10"/>
          <w:w w:val="130"/>
          <w:sz w:val="24"/>
        </w:rPr>
        <w:t> </w:t>
      </w:r>
      <w:r>
        <w:rPr>
          <w:w w:val="130"/>
          <w:sz w:val="24"/>
        </w:rPr>
        <w:t>a</w:t>
      </w:r>
      <w:r>
        <w:rPr>
          <w:spacing w:val="1"/>
          <w:w w:val="130"/>
          <w:sz w:val="24"/>
        </w:rPr>
        <w:t> </w:t>
      </w:r>
      <w:r>
        <w:rPr>
          <w:w w:val="130"/>
          <w:sz w:val="24"/>
        </w:rPr>
        <w:t>nevelésbe</w:t>
      </w:r>
      <w:r>
        <w:rPr>
          <w:spacing w:val="-18"/>
          <w:w w:val="130"/>
          <w:sz w:val="24"/>
        </w:rPr>
        <w:t> </w:t>
      </w:r>
      <w:r>
        <w:rPr>
          <w:w w:val="130"/>
          <w:sz w:val="24"/>
        </w:rPr>
        <w:t>vétel</w:t>
      </w:r>
      <w:r>
        <w:rPr>
          <w:spacing w:val="-9"/>
          <w:w w:val="130"/>
          <w:sz w:val="24"/>
        </w:rPr>
        <w:t> </w:t>
      </w:r>
      <w:r>
        <w:rPr>
          <w:w w:val="130"/>
          <w:sz w:val="24"/>
        </w:rPr>
        <w:t>nem</w:t>
      </w:r>
      <w:r>
        <w:rPr>
          <w:spacing w:val="-9"/>
          <w:w w:val="130"/>
          <w:sz w:val="24"/>
        </w:rPr>
        <w:t> </w:t>
      </w:r>
      <w:r>
        <w:rPr>
          <w:w w:val="130"/>
          <w:sz w:val="24"/>
        </w:rPr>
        <w:t>szüntethető</w:t>
      </w:r>
      <w:r>
        <w:rPr>
          <w:spacing w:val="6"/>
          <w:w w:val="130"/>
          <w:sz w:val="24"/>
        </w:rPr>
        <w:t> </w:t>
      </w:r>
      <w:r>
        <w:rPr>
          <w:w w:val="130"/>
          <w:sz w:val="24"/>
        </w:rPr>
        <w:t>meg;</w:t>
      </w:r>
      <w:r>
        <w:rPr>
          <w:spacing w:val="-11"/>
          <w:w w:val="130"/>
          <w:sz w:val="24"/>
        </w:rPr>
        <w:t> </w:t>
      </w:r>
      <w:r>
        <w:rPr>
          <w:w w:val="130"/>
          <w:sz w:val="24"/>
        </w:rPr>
        <w:t>vagy</w:t>
      </w:r>
    </w:p>
    <w:p>
      <w:pPr>
        <w:pStyle w:val="ListParagraph"/>
        <w:numPr>
          <w:ilvl w:val="0"/>
          <w:numId w:val="592"/>
        </w:numPr>
        <w:tabs>
          <w:tab w:pos="778" w:val="left" w:leader="none"/>
        </w:tabs>
        <w:spacing w:line="225" w:lineRule="auto" w:before="2" w:after="0"/>
        <w:ind w:left="113" w:right="125" w:firstLine="204"/>
        <w:jc w:val="both"/>
        <w:rPr>
          <w:sz w:val="24"/>
        </w:rPr>
      </w:pPr>
      <w:r>
        <w:rPr>
          <w:w w:val="130"/>
          <w:sz w:val="24"/>
        </w:rPr>
        <w:t>lakó- és tartózkodási helyét az új lakó- és tartózkodási helyének hátrahagyása nélkül megváltoztatja, és az annak felderítésére irányuló intézkedések hat hónapon belül nem vezetnek</w:t>
      </w:r>
      <w:r>
        <w:rPr>
          <w:spacing w:val="-36"/>
          <w:w w:val="130"/>
          <w:sz w:val="24"/>
        </w:rPr>
        <w:t> </w:t>
      </w:r>
      <w:r>
        <w:rPr>
          <w:w w:val="130"/>
          <w:sz w:val="24"/>
        </w:rPr>
        <w:t>eredményre.</w:t>
      </w:r>
    </w:p>
    <w:p>
      <w:pPr>
        <w:pStyle w:val="ListParagraph"/>
        <w:numPr>
          <w:ilvl w:val="0"/>
          <w:numId w:val="591"/>
        </w:numPr>
        <w:tabs>
          <w:tab w:pos="773" w:val="left" w:leader="none"/>
        </w:tabs>
        <w:spacing w:line="225" w:lineRule="auto" w:before="2" w:after="0"/>
        <w:ind w:left="113" w:right="130" w:firstLine="204"/>
        <w:jc w:val="both"/>
        <w:rPr>
          <w:sz w:val="24"/>
        </w:rPr>
      </w:pPr>
      <w:r>
        <w:rPr>
          <w:w w:val="125"/>
          <w:sz w:val="24"/>
        </w:rPr>
        <w:t>Az (1) bekezdésben meghatározott határidő indokolt esetben legfeljebb két évvel</w:t>
      </w:r>
      <w:r>
        <w:rPr>
          <w:spacing w:val="3"/>
          <w:w w:val="125"/>
          <w:sz w:val="24"/>
        </w:rPr>
        <w:t> </w:t>
      </w:r>
      <w:r>
        <w:rPr>
          <w:w w:val="125"/>
          <w:sz w:val="24"/>
        </w:rPr>
        <w:t>meghosszabbítható.</w:t>
      </w:r>
    </w:p>
    <w:p>
      <w:pPr>
        <w:pStyle w:val="ListParagraph"/>
        <w:numPr>
          <w:ilvl w:val="0"/>
          <w:numId w:val="591"/>
        </w:numPr>
        <w:tabs>
          <w:tab w:pos="659" w:val="left" w:leader="none"/>
        </w:tabs>
        <w:spacing w:line="249" w:lineRule="exact" w:before="0" w:after="0"/>
        <w:ind w:left="658" w:right="0" w:hanging="341"/>
        <w:jc w:val="left"/>
        <w:rPr>
          <w:sz w:val="24"/>
        </w:rPr>
      </w:pPr>
      <w:r>
        <w:rPr>
          <w:i/>
          <w:w w:val="125"/>
          <w:position w:val="3"/>
          <w:sz w:val="18"/>
        </w:rPr>
        <w:t>2 </w:t>
      </w:r>
      <w:r>
        <w:rPr>
          <w:w w:val="125"/>
          <w:sz w:val="24"/>
        </w:rPr>
        <w:t>Az (1) bekezdés </w:t>
      </w:r>
      <w:r>
        <w:rPr>
          <w:i/>
          <w:w w:val="125"/>
          <w:sz w:val="24"/>
        </w:rPr>
        <w:t>a) </w:t>
      </w:r>
      <w:r>
        <w:rPr>
          <w:w w:val="125"/>
          <w:sz w:val="24"/>
        </w:rPr>
        <w:t>pontja esetén az örökbefogadhatóvá</w:t>
      </w:r>
      <w:r>
        <w:rPr>
          <w:spacing w:val="39"/>
          <w:w w:val="125"/>
          <w:sz w:val="24"/>
        </w:rPr>
        <w:t> </w:t>
      </w:r>
      <w:r>
        <w:rPr>
          <w:w w:val="125"/>
          <w:sz w:val="24"/>
        </w:rPr>
        <w:t>nyilvánítás</w:t>
      </w:r>
    </w:p>
    <w:p>
      <w:pPr>
        <w:pStyle w:val="BodyText"/>
        <w:tabs>
          <w:tab w:pos="2831" w:val="left" w:leader="none"/>
          <w:tab w:pos="3184" w:val="left" w:leader="none"/>
          <w:tab w:pos="4115" w:val="left" w:leader="none"/>
          <w:tab w:pos="4467" w:val="left" w:leader="none"/>
          <w:tab w:pos="5888" w:val="left" w:leader="none"/>
          <w:tab w:pos="6784" w:val="left" w:leader="none"/>
          <w:tab w:pos="8137" w:val="left" w:leader="none"/>
        </w:tabs>
        <w:spacing w:line="225" w:lineRule="auto" w:before="12"/>
        <w:ind w:right="128" w:firstLine="0"/>
        <w:jc w:val="left"/>
      </w:pPr>
      <w:r>
        <w:rPr>
          <w:w w:val="125"/>
        </w:rPr>
        <w:t>jogkövetkezményére</w:t>
        <w:tab/>
        <w:t>a</w:t>
        <w:tab/>
        <w:t>szülőt</w:t>
        <w:tab/>
        <w:t>a</w:t>
        <w:tab/>
        <w:t>nevelésbe</w:t>
        <w:tab/>
        <w:t>vételt</w:t>
        <w:tab/>
        <w:t>elrendelő</w:t>
        <w:tab/>
      </w:r>
      <w:r>
        <w:rPr>
          <w:spacing w:val="-1"/>
          <w:w w:val="125"/>
        </w:rPr>
        <w:t>határozatban </w:t>
      </w:r>
      <w:r>
        <w:rPr>
          <w:w w:val="125"/>
        </w:rPr>
        <w:t>figyelmeztetni kell.</w:t>
      </w:r>
    </w:p>
    <w:p>
      <w:pPr>
        <w:pStyle w:val="ListParagraph"/>
        <w:numPr>
          <w:ilvl w:val="0"/>
          <w:numId w:val="591"/>
        </w:numPr>
        <w:tabs>
          <w:tab w:pos="1030" w:val="left" w:leader="none"/>
        </w:tabs>
        <w:spacing w:line="225" w:lineRule="auto" w:before="1" w:after="0"/>
        <w:ind w:left="113" w:right="127" w:firstLine="204"/>
        <w:jc w:val="both"/>
        <w:rPr>
          <w:sz w:val="24"/>
        </w:rPr>
      </w:pPr>
      <w:r>
        <w:rPr>
          <w:w w:val="125"/>
          <w:sz w:val="24"/>
        </w:rPr>
        <w:t>A gyámhatóság a gyermek örökbefogadása érdekében az örökbefogadhatónak nyilvánítással egyidejűleg a szülő kapcsolattartási jogát szünetelteti.</w:t>
      </w:r>
    </w:p>
    <w:p>
      <w:pPr>
        <w:pStyle w:val="ListParagraph"/>
        <w:numPr>
          <w:ilvl w:val="0"/>
          <w:numId w:val="591"/>
        </w:numPr>
        <w:tabs>
          <w:tab w:pos="659" w:val="left" w:leader="none"/>
        </w:tabs>
        <w:spacing w:line="225" w:lineRule="auto" w:before="2" w:after="0"/>
        <w:ind w:left="113" w:right="123" w:firstLine="204"/>
        <w:jc w:val="both"/>
        <w:rPr>
          <w:sz w:val="24"/>
        </w:rPr>
      </w:pPr>
      <w:r>
        <w:rPr>
          <w:i/>
          <w:w w:val="130"/>
          <w:position w:val="3"/>
          <w:sz w:val="18"/>
        </w:rPr>
        <w:t>3 </w:t>
      </w:r>
      <w:r>
        <w:rPr>
          <w:w w:val="130"/>
          <w:sz w:val="24"/>
        </w:rPr>
        <w:t>Ha a kiskorú örökbefogadására nem került sor, és utóbb a gyámhatóság a nevelésbe vételt megszünteti, az örökbefogadhatónak nyilvánító határozat hatályát</w:t>
      </w:r>
      <w:r>
        <w:rPr>
          <w:spacing w:val="-3"/>
          <w:w w:val="130"/>
          <w:sz w:val="24"/>
        </w:rPr>
        <w:t> </w:t>
      </w:r>
      <w:r>
        <w:rPr>
          <w:w w:val="130"/>
          <w:sz w:val="24"/>
        </w:rPr>
        <w:t>veszti.</w:t>
      </w:r>
    </w:p>
    <w:p>
      <w:pPr>
        <w:spacing w:line="268" w:lineRule="exact" w:before="228"/>
        <w:ind w:left="317" w:right="0" w:firstLine="0"/>
        <w:jc w:val="left"/>
        <w:rPr>
          <w:i/>
          <w:sz w:val="24"/>
        </w:rPr>
      </w:pPr>
      <w:r>
        <w:rPr>
          <w:b/>
          <w:w w:val="125"/>
          <w:sz w:val="24"/>
        </w:rPr>
        <w:t>4:125. § </w:t>
      </w:r>
      <w:r>
        <w:rPr>
          <w:i/>
          <w:w w:val="125"/>
          <w:sz w:val="24"/>
        </w:rPr>
        <w:t>[Szülői hozzájárulás a nyílt örökbefogadáshoz]</w:t>
      </w:r>
    </w:p>
    <w:p>
      <w:pPr>
        <w:pStyle w:val="ListParagraph"/>
        <w:numPr>
          <w:ilvl w:val="0"/>
          <w:numId w:val="593"/>
        </w:numPr>
        <w:tabs>
          <w:tab w:pos="804" w:val="left" w:leader="none"/>
        </w:tabs>
        <w:spacing w:line="225" w:lineRule="auto" w:before="6" w:after="0"/>
        <w:ind w:left="113" w:right="125" w:firstLine="204"/>
        <w:jc w:val="both"/>
        <w:rPr>
          <w:sz w:val="24"/>
        </w:rPr>
      </w:pPr>
      <w:r>
        <w:rPr>
          <w:w w:val="125"/>
          <w:sz w:val="24"/>
        </w:rPr>
        <w:t>Nyílt az örökbefogadás, ha a vér szerinti szülő meghatározott, általa ismert örökbefogadó tekintetében járul hozzá az</w:t>
      </w:r>
      <w:r>
        <w:rPr>
          <w:spacing w:val="26"/>
          <w:w w:val="125"/>
          <w:sz w:val="24"/>
        </w:rPr>
        <w:t> </w:t>
      </w:r>
      <w:r>
        <w:rPr>
          <w:w w:val="125"/>
          <w:sz w:val="24"/>
        </w:rPr>
        <w:t>örökbefogadáshoz.</w:t>
      </w:r>
    </w:p>
    <w:p>
      <w:pPr>
        <w:pStyle w:val="ListParagraph"/>
        <w:numPr>
          <w:ilvl w:val="0"/>
          <w:numId w:val="593"/>
        </w:numPr>
        <w:tabs>
          <w:tab w:pos="759" w:val="left" w:leader="none"/>
        </w:tabs>
        <w:spacing w:line="225" w:lineRule="auto" w:before="1" w:after="0"/>
        <w:ind w:left="113" w:right="122" w:firstLine="204"/>
        <w:jc w:val="both"/>
        <w:rPr>
          <w:sz w:val="24"/>
        </w:rPr>
      </w:pPr>
      <w:r>
        <w:rPr>
          <w:w w:val="125"/>
          <w:sz w:val="24"/>
        </w:rPr>
        <w:t>A szülő a hozzájáruló nyilatkozatát a gyermek születésétől számított hat héten belül - a gyermeknek a szülő vagy a gyermek más hozzátartozója által történő nevelése érdekében - visszavonhatja. A visszavonás lehetőségére a szülőt figyelmeztetni</w:t>
      </w:r>
      <w:r>
        <w:rPr>
          <w:spacing w:val="9"/>
          <w:w w:val="125"/>
          <w:sz w:val="24"/>
        </w:rPr>
        <w:t> </w:t>
      </w:r>
      <w:r>
        <w:rPr>
          <w:w w:val="125"/>
          <w:sz w:val="24"/>
        </w:rPr>
        <w:t>kell.</w:t>
      </w:r>
    </w:p>
    <w:p>
      <w:pPr>
        <w:pStyle w:val="ListParagraph"/>
        <w:numPr>
          <w:ilvl w:val="0"/>
          <w:numId w:val="593"/>
        </w:numPr>
        <w:tabs>
          <w:tab w:pos="752" w:val="left" w:leader="none"/>
        </w:tabs>
        <w:spacing w:line="225" w:lineRule="auto" w:before="2" w:after="0"/>
        <w:ind w:left="113" w:right="125" w:firstLine="204"/>
        <w:jc w:val="both"/>
        <w:rPr>
          <w:sz w:val="24"/>
        </w:rPr>
      </w:pPr>
      <w:r>
        <w:rPr>
          <w:w w:val="125"/>
          <w:sz w:val="24"/>
        </w:rPr>
        <w:t>Az örökbefogadáshoz történt hozzájárulás esetén a szülő felügyeleti joga  a gyermek hathetes életkorának betöltésével megszűnik. A szülői felügyelet megszűnését a gyámhatóság állapítja</w:t>
      </w:r>
      <w:r>
        <w:rPr>
          <w:spacing w:val="6"/>
          <w:w w:val="125"/>
          <w:sz w:val="24"/>
        </w:rPr>
        <w:t> </w:t>
      </w:r>
      <w:r>
        <w:rPr>
          <w:w w:val="125"/>
          <w:sz w:val="24"/>
        </w:rPr>
        <w:t>meg.</w:t>
      </w:r>
    </w:p>
    <w:p>
      <w:pPr>
        <w:pStyle w:val="ListParagraph"/>
        <w:numPr>
          <w:ilvl w:val="0"/>
          <w:numId w:val="593"/>
        </w:numPr>
        <w:tabs>
          <w:tab w:pos="814" w:val="left" w:leader="none"/>
        </w:tabs>
        <w:spacing w:line="225" w:lineRule="auto" w:before="2" w:after="0"/>
        <w:ind w:left="113" w:right="125" w:firstLine="204"/>
        <w:jc w:val="both"/>
        <w:rPr>
          <w:sz w:val="24"/>
        </w:rPr>
      </w:pPr>
      <w:r>
        <w:rPr>
          <w:w w:val="125"/>
          <w:sz w:val="24"/>
        </w:rPr>
        <w:t>Nyílt örökbefogadás - a rokonok és a szülő házastársa által történő örökbefogadás kivételével - szülői hozzájárulás esetén is a területi gyermekvédelmi szakszolgálat vagy örökbefogadást elősegítő szervezet közreműködésével jöhet</w:t>
      </w:r>
      <w:r>
        <w:rPr>
          <w:spacing w:val="1"/>
          <w:w w:val="125"/>
          <w:sz w:val="24"/>
        </w:rPr>
        <w:t> </w:t>
      </w:r>
      <w:r>
        <w:rPr>
          <w:w w:val="125"/>
          <w:sz w:val="24"/>
        </w:rPr>
        <w:t>létre.</w:t>
      </w:r>
    </w:p>
    <w:p>
      <w:pPr>
        <w:spacing w:line="268" w:lineRule="exact" w:before="229"/>
        <w:ind w:left="317" w:right="0" w:firstLine="0"/>
        <w:jc w:val="left"/>
        <w:rPr>
          <w:i/>
          <w:sz w:val="24"/>
        </w:rPr>
      </w:pPr>
      <w:r>
        <w:rPr>
          <w:b/>
          <w:w w:val="125"/>
          <w:sz w:val="24"/>
        </w:rPr>
        <w:t>4:126. § </w:t>
      </w:r>
      <w:r>
        <w:rPr>
          <w:i/>
          <w:w w:val="125"/>
          <w:sz w:val="24"/>
        </w:rPr>
        <w:t>[Szülői hozzájárulás a titkos örökbefogadáshoz]</w:t>
      </w:r>
    </w:p>
    <w:p>
      <w:pPr>
        <w:pStyle w:val="ListParagraph"/>
        <w:numPr>
          <w:ilvl w:val="0"/>
          <w:numId w:val="594"/>
        </w:numPr>
        <w:tabs>
          <w:tab w:pos="750" w:val="left" w:leader="none"/>
        </w:tabs>
        <w:spacing w:line="225" w:lineRule="auto" w:before="5" w:after="0"/>
        <w:ind w:left="113" w:right="119" w:firstLine="204"/>
        <w:jc w:val="both"/>
        <w:rPr>
          <w:sz w:val="24"/>
        </w:rPr>
      </w:pPr>
      <w:r>
        <w:rPr>
          <w:w w:val="125"/>
          <w:sz w:val="24"/>
        </w:rPr>
        <w:t>Titkos az örökbefogadás, ha a vér szerinti szülő olyan módon járul hozzá gyermeke örökbefogadásához, hogy az örökbefogadó személyét és személyi adatait nem ismeri, vagy ha a szülő hozzájárulására e törvény szerint nincs szükség. A hozzájáruló nyilatkozatot a gyermek születése előtt is meg lehet tenni.</w:t>
      </w:r>
    </w:p>
    <w:p>
      <w:pPr>
        <w:pStyle w:val="ListParagraph"/>
        <w:numPr>
          <w:ilvl w:val="0"/>
          <w:numId w:val="594"/>
        </w:numPr>
        <w:tabs>
          <w:tab w:pos="759" w:val="left" w:leader="none"/>
        </w:tabs>
        <w:spacing w:line="225" w:lineRule="auto" w:before="3" w:after="0"/>
        <w:ind w:left="113" w:right="122" w:firstLine="204"/>
        <w:jc w:val="both"/>
        <w:rPr>
          <w:sz w:val="24"/>
        </w:rPr>
      </w:pPr>
      <w:r>
        <w:rPr>
          <w:w w:val="125"/>
          <w:sz w:val="24"/>
        </w:rPr>
        <w:t>A szülő a hozzájáruló nyilatkozatát a gyermek születésétől számított hat héten belül - a gyermeknek a szülő vagy a gyermek más hozzátartozója által történő nevelése érdekében - visszavonhatja. A visszavonás lehetőségére a szülőt figyelmeztetni</w:t>
      </w:r>
      <w:r>
        <w:rPr>
          <w:spacing w:val="9"/>
          <w:w w:val="125"/>
          <w:sz w:val="24"/>
        </w:rPr>
        <w:t> </w:t>
      </w:r>
      <w:r>
        <w:rPr>
          <w:w w:val="125"/>
          <w:sz w:val="24"/>
        </w:rPr>
        <w:t>kell.</w:t>
      </w:r>
    </w:p>
    <w:p>
      <w:pPr>
        <w:pStyle w:val="ListParagraph"/>
        <w:numPr>
          <w:ilvl w:val="0"/>
          <w:numId w:val="594"/>
        </w:numPr>
        <w:tabs>
          <w:tab w:pos="740" w:val="left" w:leader="none"/>
        </w:tabs>
        <w:spacing w:line="225" w:lineRule="auto" w:before="2" w:after="0"/>
        <w:ind w:left="113" w:right="127" w:firstLine="204"/>
        <w:jc w:val="both"/>
        <w:rPr>
          <w:sz w:val="24"/>
        </w:rPr>
      </w:pPr>
      <w:r>
        <w:rPr>
          <w:w w:val="130"/>
          <w:sz w:val="24"/>
        </w:rPr>
        <w:t>Ha</w:t>
      </w:r>
      <w:r>
        <w:rPr>
          <w:spacing w:val="-15"/>
          <w:w w:val="130"/>
          <w:sz w:val="24"/>
        </w:rPr>
        <w:t> </w:t>
      </w:r>
      <w:r>
        <w:rPr>
          <w:w w:val="130"/>
          <w:sz w:val="24"/>
        </w:rPr>
        <w:t>a</w:t>
      </w:r>
      <w:r>
        <w:rPr>
          <w:spacing w:val="-14"/>
          <w:w w:val="130"/>
          <w:sz w:val="24"/>
        </w:rPr>
        <w:t> </w:t>
      </w:r>
      <w:r>
        <w:rPr>
          <w:w w:val="130"/>
          <w:sz w:val="24"/>
        </w:rPr>
        <w:t>gyermek</w:t>
      </w:r>
      <w:r>
        <w:rPr>
          <w:spacing w:val="-7"/>
          <w:w w:val="130"/>
          <w:sz w:val="24"/>
        </w:rPr>
        <w:t> </w:t>
      </w:r>
      <w:r>
        <w:rPr>
          <w:w w:val="130"/>
          <w:sz w:val="24"/>
        </w:rPr>
        <w:t>a</w:t>
      </w:r>
      <w:r>
        <w:rPr>
          <w:spacing w:val="-20"/>
          <w:w w:val="130"/>
          <w:sz w:val="24"/>
        </w:rPr>
        <w:t> </w:t>
      </w:r>
      <w:r>
        <w:rPr>
          <w:w w:val="130"/>
          <w:sz w:val="24"/>
        </w:rPr>
        <w:t>hatodik</w:t>
      </w:r>
      <w:r>
        <w:rPr>
          <w:spacing w:val="-3"/>
          <w:w w:val="130"/>
          <w:sz w:val="24"/>
        </w:rPr>
        <w:t> </w:t>
      </w:r>
      <w:r>
        <w:rPr>
          <w:w w:val="130"/>
          <w:sz w:val="24"/>
        </w:rPr>
        <w:t>életévét</w:t>
      </w:r>
      <w:r>
        <w:rPr>
          <w:spacing w:val="-25"/>
          <w:w w:val="130"/>
          <w:sz w:val="24"/>
        </w:rPr>
        <w:t> </w:t>
      </w:r>
      <w:r>
        <w:rPr>
          <w:w w:val="130"/>
          <w:sz w:val="24"/>
        </w:rPr>
        <w:t>betöltötte</w:t>
      </w:r>
      <w:r>
        <w:rPr>
          <w:spacing w:val="-14"/>
          <w:w w:val="130"/>
          <w:sz w:val="24"/>
        </w:rPr>
        <w:t> </w:t>
      </w:r>
      <w:r>
        <w:rPr>
          <w:w w:val="130"/>
          <w:sz w:val="24"/>
        </w:rPr>
        <w:t>vagy</w:t>
      </w:r>
      <w:r>
        <w:rPr>
          <w:spacing w:val="-14"/>
          <w:w w:val="130"/>
          <w:sz w:val="24"/>
        </w:rPr>
        <w:t> </w:t>
      </w:r>
      <w:r>
        <w:rPr>
          <w:w w:val="130"/>
          <w:sz w:val="24"/>
        </w:rPr>
        <w:t>egészségileg</w:t>
      </w:r>
      <w:r>
        <w:rPr>
          <w:spacing w:val="-14"/>
          <w:w w:val="130"/>
          <w:sz w:val="24"/>
        </w:rPr>
        <w:t> </w:t>
      </w:r>
      <w:r>
        <w:rPr>
          <w:w w:val="130"/>
          <w:sz w:val="24"/>
        </w:rPr>
        <w:t>károsodott, a hozzájáruló nyilatkozat érvényességéhez a gyámhatóság jóváhagyása szükséges.</w:t>
      </w:r>
    </w:p>
    <w:p>
      <w:pPr>
        <w:pStyle w:val="BodyText"/>
        <w:spacing w:before="2"/>
        <w:ind w:left="0" w:firstLine="0"/>
        <w:jc w:val="left"/>
        <w:rPr>
          <w:sz w:val="19"/>
        </w:rPr>
      </w:pPr>
      <w:r>
        <w:rPr/>
        <w:pict>
          <v:line style="position:absolute;mso-position-horizontal-relative:page;mso-position-vertical-relative:paragraph;z-index:296;mso-wrap-distance-left:0;mso-wrap-distance-right:0" from="56.693001pt,13.227203pt" to="538.583001pt,13.227203pt" stroked="true" strokeweight=".5pt" strokecolor="#000000">
            <v:stroke dashstyle="solid"/>
            <w10:wrap type="topAndBottom"/>
          </v:line>
        </w:pict>
      </w:r>
    </w:p>
    <w:p>
      <w:pPr>
        <w:pStyle w:val="ListParagraph"/>
        <w:numPr>
          <w:ilvl w:val="0"/>
          <w:numId w:val="595"/>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186. § (1) szerinti szöveggel lép</w:t>
      </w:r>
      <w:r>
        <w:rPr>
          <w:i/>
          <w:spacing w:val="-2"/>
          <w:w w:val="125"/>
          <w:sz w:val="18"/>
        </w:rPr>
        <w:t> </w:t>
      </w:r>
      <w:r>
        <w:rPr>
          <w:i/>
          <w:w w:val="125"/>
          <w:sz w:val="18"/>
        </w:rPr>
        <w:t>hatályba.</w:t>
      </w:r>
    </w:p>
    <w:p>
      <w:pPr>
        <w:pStyle w:val="ListParagraph"/>
        <w:numPr>
          <w:ilvl w:val="0"/>
          <w:numId w:val="595"/>
        </w:numPr>
        <w:tabs>
          <w:tab w:pos="686" w:val="left" w:leader="none"/>
          <w:tab w:pos="687" w:val="left" w:leader="none"/>
        </w:tabs>
        <w:spacing w:line="200" w:lineRule="exact" w:before="0" w:after="0"/>
        <w:ind w:left="686" w:right="0" w:hanging="344"/>
        <w:jc w:val="left"/>
        <w:rPr>
          <w:i/>
          <w:sz w:val="18"/>
        </w:rPr>
      </w:pPr>
      <w:r>
        <w:rPr>
          <w:i/>
          <w:w w:val="125"/>
          <w:sz w:val="18"/>
        </w:rPr>
        <w:t>A 2013. évi CCLII. törvény 186. § (3) b) szerint módosított szöveggel lép</w:t>
      </w:r>
      <w:r>
        <w:rPr>
          <w:i/>
          <w:spacing w:val="-4"/>
          <w:w w:val="125"/>
          <w:sz w:val="18"/>
        </w:rPr>
        <w:t> </w:t>
      </w:r>
      <w:r>
        <w:rPr>
          <w:i/>
          <w:w w:val="125"/>
          <w:sz w:val="18"/>
        </w:rPr>
        <w:t>hatályba.</w:t>
      </w:r>
    </w:p>
    <w:p>
      <w:pPr>
        <w:pStyle w:val="ListParagraph"/>
        <w:numPr>
          <w:ilvl w:val="0"/>
          <w:numId w:val="595"/>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186. § (3) c) szerint módosított szöveggel lép</w:t>
      </w:r>
      <w:r>
        <w:rPr>
          <w:i/>
          <w:spacing w:val="-6"/>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594"/>
        </w:numPr>
        <w:tabs>
          <w:tab w:pos="814" w:val="left" w:leader="none"/>
        </w:tabs>
        <w:spacing w:line="225" w:lineRule="auto" w:before="173" w:after="0"/>
        <w:ind w:left="113" w:right="125" w:firstLine="204"/>
        <w:jc w:val="both"/>
        <w:rPr>
          <w:sz w:val="24"/>
        </w:rPr>
      </w:pPr>
      <w:r>
        <w:rPr>
          <w:w w:val="125"/>
          <w:sz w:val="24"/>
        </w:rPr>
        <w:t>A (2) bekezdésben meghatározott esetben a szülő felügyeleti joga a gyermek hathetes életkorának betöltésével szűnik meg. A szülői felügyeleti jog megszűnését a gyámhatóság állapítja</w:t>
      </w:r>
      <w:r>
        <w:rPr>
          <w:spacing w:val="6"/>
          <w:w w:val="125"/>
          <w:sz w:val="24"/>
        </w:rPr>
        <w:t> </w:t>
      </w:r>
      <w:r>
        <w:rPr>
          <w:w w:val="125"/>
          <w:sz w:val="24"/>
        </w:rPr>
        <w:t>meg.</w:t>
      </w:r>
    </w:p>
    <w:p>
      <w:pPr>
        <w:pStyle w:val="ListParagraph"/>
        <w:numPr>
          <w:ilvl w:val="0"/>
          <w:numId w:val="594"/>
        </w:numPr>
        <w:tabs>
          <w:tab w:pos="838" w:val="left" w:leader="none"/>
        </w:tabs>
        <w:spacing w:line="225" w:lineRule="auto" w:before="1" w:after="0"/>
        <w:ind w:left="113" w:right="127" w:firstLine="204"/>
        <w:jc w:val="both"/>
        <w:rPr>
          <w:sz w:val="24"/>
        </w:rPr>
      </w:pPr>
      <w:r>
        <w:rPr>
          <w:w w:val="130"/>
          <w:sz w:val="24"/>
        </w:rPr>
        <w:t>Titkos örökbefogadás esetén a szülő az örökbefogadásról nem kap értesítést és az örökbefogadásról hozott határozat ellen jogorvoslattal nem élhet.</w:t>
      </w:r>
    </w:p>
    <w:p>
      <w:pPr>
        <w:pStyle w:val="ListParagraph"/>
        <w:numPr>
          <w:ilvl w:val="0"/>
          <w:numId w:val="594"/>
        </w:numPr>
        <w:tabs>
          <w:tab w:pos="736" w:val="left" w:leader="none"/>
        </w:tabs>
        <w:spacing w:line="225" w:lineRule="auto" w:before="2" w:after="0"/>
        <w:ind w:left="113" w:right="129" w:firstLine="204"/>
        <w:jc w:val="both"/>
        <w:rPr>
          <w:sz w:val="24"/>
        </w:rPr>
      </w:pPr>
      <w:r>
        <w:rPr>
          <w:w w:val="125"/>
          <w:sz w:val="24"/>
        </w:rPr>
        <w:t>Titkos örökbefogadás esetén a vér szerinti szülő és az örökbefogadó szülő egymás természetes személyazonosító adatairól nem kap</w:t>
      </w:r>
      <w:r>
        <w:rPr>
          <w:spacing w:val="50"/>
          <w:w w:val="125"/>
          <w:sz w:val="24"/>
        </w:rPr>
        <w:t> </w:t>
      </w:r>
      <w:r>
        <w:rPr>
          <w:w w:val="125"/>
          <w:sz w:val="24"/>
        </w:rPr>
        <w:t>tájékoztatást.</w:t>
      </w:r>
    </w:p>
    <w:p>
      <w:pPr>
        <w:spacing w:line="268" w:lineRule="exact" w:before="228"/>
        <w:ind w:left="317" w:right="0" w:firstLine="0"/>
        <w:jc w:val="left"/>
        <w:rPr>
          <w:i/>
          <w:sz w:val="24"/>
        </w:rPr>
      </w:pPr>
      <w:r>
        <w:rPr>
          <w:b/>
          <w:w w:val="125"/>
          <w:sz w:val="24"/>
        </w:rPr>
        <w:t>4:127. § </w:t>
      </w:r>
      <w:r>
        <w:rPr>
          <w:i/>
          <w:w w:val="125"/>
          <w:sz w:val="24"/>
        </w:rPr>
        <w:t>[Örökbefogadás szülői hozzájárulás nélkül]</w:t>
      </w:r>
    </w:p>
    <w:p>
      <w:pPr>
        <w:pStyle w:val="ListParagraph"/>
        <w:numPr>
          <w:ilvl w:val="0"/>
          <w:numId w:val="596"/>
        </w:numPr>
        <w:tabs>
          <w:tab w:pos="734" w:val="left" w:leader="none"/>
        </w:tabs>
        <w:spacing w:line="260" w:lineRule="exact" w:before="0" w:after="0"/>
        <w:ind w:left="733" w:right="0" w:hanging="416"/>
        <w:jc w:val="left"/>
        <w:rPr>
          <w:sz w:val="24"/>
        </w:rPr>
      </w:pPr>
      <w:r>
        <w:rPr>
          <w:w w:val="130"/>
          <w:sz w:val="24"/>
        </w:rPr>
        <w:t>Nincs</w:t>
      </w:r>
      <w:r>
        <w:rPr>
          <w:spacing w:val="-21"/>
          <w:w w:val="130"/>
          <w:sz w:val="24"/>
        </w:rPr>
        <w:t> </w:t>
      </w:r>
      <w:r>
        <w:rPr>
          <w:w w:val="130"/>
          <w:sz w:val="24"/>
        </w:rPr>
        <w:t>szükség</w:t>
      </w:r>
      <w:r>
        <w:rPr>
          <w:spacing w:val="-20"/>
          <w:w w:val="130"/>
          <w:sz w:val="24"/>
        </w:rPr>
        <w:t> </w:t>
      </w:r>
      <w:r>
        <w:rPr>
          <w:w w:val="130"/>
          <w:sz w:val="24"/>
        </w:rPr>
        <w:t>az</w:t>
      </w:r>
      <w:r>
        <w:rPr>
          <w:spacing w:val="-20"/>
          <w:w w:val="130"/>
          <w:sz w:val="24"/>
        </w:rPr>
        <w:t> </w:t>
      </w:r>
      <w:r>
        <w:rPr>
          <w:w w:val="130"/>
          <w:sz w:val="24"/>
        </w:rPr>
        <w:t>örökbefogadáshoz</w:t>
      </w:r>
      <w:r>
        <w:rPr>
          <w:spacing w:val="-21"/>
          <w:w w:val="130"/>
          <w:sz w:val="24"/>
        </w:rPr>
        <w:t> </w:t>
      </w:r>
      <w:r>
        <w:rPr>
          <w:w w:val="130"/>
          <w:sz w:val="24"/>
        </w:rPr>
        <w:t>annak</w:t>
      </w:r>
      <w:r>
        <w:rPr>
          <w:spacing w:val="-20"/>
          <w:w w:val="130"/>
          <w:sz w:val="24"/>
        </w:rPr>
        <w:t> </w:t>
      </w:r>
      <w:r>
        <w:rPr>
          <w:w w:val="130"/>
          <w:sz w:val="24"/>
        </w:rPr>
        <w:t>a</w:t>
      </w:r>
      <w:r>
        <w:rPr>
          <w:spacing w:val="-21"/>
          <w:w w:val="130"/>
          <w:sz w:val="24"/>
        </w:rPr>
        <w:t> </w:t>
      </w:r>
      <w:r>
        <w:rPr>
          <w:w w:val="130"/>
          <w:sz w:val="24"/>
        </w:rPr>
        <w:t>szülőnek</w:t>
      </w:r>
      <w:r>
        <w:rPr>
          <w:spacing w:val="-20"/>
          <w:w w:val="130"/>
          <w:sz w:val="24"/>
        </w:rPr>
        <w:t> </w:t>
      </w:r>
      <w:r>
        <w:rPr>
          <w:w w:val="130"/>
          <w:sz w:val="24"/>
        </w:rPr>
        <w:t>a</w:t>
      </w:r>
      <w:r>
        <w:rPr>
          <w:spacing w:val="-21"/>
          <w:w w:val="130"/>
          <w:sz w:val="24"/>
        </w:rPr>
        <w:t> </w:t>
      </w:r>
      <w:r>
        <w:rPr>
          <w:w w:val="130"/>
          <w:sz w:val="24"/>
        </w:rPr>
        <w:t>hozzájárulására,</w:t>
      </w:r>
    </w:p>
    <w:p>
      <w:pPr>
        <w:pStyle w:val="ListParagraph"/>
        <w:numPr>
          <w:ilvl w:val="0"/>
          <w:numId w:val="597"/>
        </w:numPr>
        <w:tabs>
          <w:tab w:pos="657" w:val="left" w:leader="none"/>
        </w:tabs>
        <w:spacing w:line="225" w:lineRule="auto" w:before="5" w:after="0"/>
        <w:ind w:left="113" w:right="124" w:firstLine="204"/>
        <w:jc w:val="both"/>
        <w:rPr>
          <w:sz w:val="24"/>
        </w:rPr>
      </w:pPr>
      <w:r>
        <w:rPr>
          <w:w w:val="130"/>
          <w:sz w:val="24"/>
        </w:rPr>
        <w:t>aki a szülői felügyeletet megszüntető jogerős bírósági ítélet hatálya alatt áll;</w:t>
      </w:r>
    </w:p>
    <w:p>
      <w:pPr>
        <w:pStyle w:val="ListParagraph"/>
        <w:numPr>
          <w:ilvl w:val="0"/>
          <w:numId w:val="597"/>
        </w:numPr>
        <w:tabs>
          <w:tab w:pos="567" w:val="left" w:leader="none"/>
        </w:tabs>
        <w:spacing w:line="250" w:lineRule="exact" w:before="0" w:after="0"/>
        <w:ind w:left="566" w:right="0" w:hanging="249"/>
        <w:jc w:val="left"/>
        <w:rPr>
          <w:sz w:val="24"/>
        </w:rPr>
      </w:pPr>
      <w:r>
        <w:rPr>
          <w:i/>
          <w:w w:val="130"/>
          <w:position w:val="3"/>
          <w:sz w:val="18"/>
        </w:rPr>
        <w:t>1</w:t>
      </w:r>
      <w:r>
        <w:rPr>
          <w:i/>
          <w:spacing w:val="4"/>
          <w:w w:val="130"/>
          <w:position w:val="3"/>
          <w:sz w:val="18"/>
        </w:rPr>
        <w:t> </w:t>
      </w:r>
      <w:r>
        <w:rPr>
          <w:w w:val="130"/>
          <w:sz w:val="24"/>
        </w:rPr>
        <w:t>akinek</w:t>
      </w:r>
      <w:r>
        <w:rPr>
          <w:spacing w:val="44"/>
          <w:w w:val="130"/>
          <w:sz w:val="24"/>
        </w:rPr>
        <w:t> </w:t>
      </w:r>
      <w:r>
        <w:rPr>
          <w:w w:val="130"/>
          <w:sz w:val="24"/>
        </w:rPr>
        <w:t>nevelésbe</w:t>
      </w:r>
      <w:r>
        <w:rPr>
          <w:spacing w:val="44"/>
          <w:w w:val="130"/>
          <w:sz w:val="24"/>
        </w:rPr>
        <w:t> </w:t>
      </w:r>
      <w:r>
        <w:rPr>
          <w:w w:val="130"/>
          <w:sz w:val="24"/>
        </w:rPr>
        <w:t>vett</w:t>
      </w:r>
      <w:r>
        <w:rPr>
          <w:spacing w:val="44"/>
          <w:w w:val="130"/>
          <w:sz w:val="24"/>
        </w:rPr>
        <w:t> </w:t>
      </w:r>
      <w:r>
        <w:rPr>
          <w:w w:val="130"/>
          <w:sz w:val="24"/>
        </w:rPr>
        <w:t>gyermekét</w:t>
      </w:r>
      <w:r>
        <w:rPr>
          <w:spacing w:val="44"/>
          <w:w w:val="130"/>
          <w:sz w:val="24"/>
        </w:rPr>
        <w:t> </w:t>
      </w:r>
      <w:r>
        <w:rPr>
          <w:w w:val="130"/>
          <w:sz w:val="24"/>
        </w:rPr>
        <w:t>a</w:t>
      </w:r>
      <w:r>
        <w:rPr>
          <w:spacing w:val="44"/>
          <w:w w:val="130"/>
          <w:sz w:val="24"/>
        </w:rPr>
        <w:t> </w:t>
      </w:r>
      <w:r>
        <w:rPr>
          <w:w w:val="130"/>
          <w:sz w:val="24"/>
        </w:rPr>
        <w:t>gyámhatóság</w:t>
      </w:r>
      <w:r>
        <w:rPr>
          <w:spacing w:val="43"/>
          <w:w w:val="130"/>
          <w:sz w:val="24"/>
        </w:rPr>
        <w:t> </w:t>
      </w:r>
      <w:r>
        <w:rPr>
          <w:w w:val="130"/>
          <w:sz w:val="24"/>
        </w:rPr>
        <w:t>örökbefogadhatónak</w:t>
      </w:r>
    </w:p>
    <w:p>
      <w:pPr>
        <w:pStyle w:val="BodyText"/>
        <w:spacing w:line="267" w:lineRule="exact"/>
        <w:ind w:firstLine="0"/>
        <w:jc w:val="left"/>
      </w:pPr>
      <w:r>
        <w:rPr>
          <w:w w:val="125"/>
        </w:rPr>
        <w:t>nyilvánította;</w:t>
      </w:r>
    </w:p>
    <w:p>
      <w:pPr>
        <w:pStyle w:val="ListParagraph"/>
        <w:numPr>
          <w:ilvl w:val="0"/>
          <w:numId w:val="597"/>
        </w:numPr>
        <w:tabs>
          <w:tab w:pos="623" w:val="left" w:leader="none"/>
        </w:tabs>
        <w:spacing w:line="260" w:lineRule="exact" w:before="0" w:after="0"/>
        <w:ind w:left="622" w:right="0" w:hanging="305"/>
        <w:jc w:val="left"/>
        <w:rPr>
          <w:sz w:val="24"/>
        </w:rPr>
      </w:pPr>
      <w:r>
        <w:rPr>
          <w:w w:val="125"/>
          <w:sz w:val="24"/>
        </w:rPr>
        <w:t>aki nem kiskorúság miatt</w:t>
      </w:r>
      <w:r>
        <w:rPr>
          <w:spacing w:val="4"/>
          <w:w w:val="125"/>
          <w:sz w:val="24"/>
        </w:rPr>
        <w:t> </w:t>
      </w:r>
      <w:r>
        <w:rPr>
          <w:w w:val="125"/>
          <w:sz w:val="24"/>
        </w:rPr>
        <w:t>cselekvőképtelen;</w:t>
      </w:r>
    </w:p>
    <w:p>
      <w:pPr>
        <w:pStyle w:val="ListParagraph"/>
        <w:numPr>
          <w:ilvl w:val="0"/>
          <w:numId w:val="597"/>
        </w:numPr>
        <w:tabs>
          <w:tab w:pos="665" w:val="left" w:leader="none"/>
        </w:tabs>
        <w:spacing w:line="225" w:lineRule="auto" w:before="5" w:after="0"/>
        <w:ind w:left="113" w:right="135" w:firstLine="204"/>
        <w:jc w:val="left"/>
        <w:rPr>
          <w:sz w:val="24"/>
        </w:rPr>
      </w:pPr>
      <w:r>
        <w:rPr>
          <w:w w:val="130"/>
          <w:sz w:val="24"/>
        </w:rPr>
        <w:t>akinek személye ismeretlen, vagy aki ismeretlen helyen tartózkodik, és</w:t>
      </w:r>
      <w:r>
        <w:rPr>
          <w:spacing w:val="-42"/>
          <w:w w:val="130"/>
          <w:sz w:val="24"/>
        </w:rPr>
        <w:t> </w:t>
      </w:r>
      <w:r>
        <w:rPr>
          <w:w w:val="130"/>
          <w:sz w:val="24"/>
        </w:rPr>
        <w:t>a felkutatására tett intézkedések nem vezettek eredményre;</w:t>
      </w:r>
      <w:r>
        <w:rPr>
          <w:spacing w:val="-34"/>
          <w:w w:val="130"/>
          <w:sz w:val="24"/>
        </w:rPr>
        <w:t> </w:t>
      </w:r>
      <w:r>
        <w:rPr>
          <w:w w:val="130"/>
          <w:sz w:val="24"/>
        </w:rPr>
        <w:t>vagy</w:t>
      </w:r>
    </w:p>
    <w:p>
      <w:pPr>
        <w:pStyle w:val="ListParagraph"/>
        <w:numPr>
          <w:ilvl w:val="0"/>
          <w:numId w:val="597"/>
        </w:numPr>
        <w:tabs>
          <w:tab w:pos="898" w:val="left" w:leader="none"/>
        </w:tabs>
        <w:spacing w:line="225" w:lineRule="auto" w:before="1" w:after="0"/>
        <w:ind w:left="113" w:right="126" w:firstLine="204"/>
        <w:jc w:val="both"/>
        <w:rPr>
          <w:sz w:val="24"/>
        </w:rPr>
      </w:pPr>
      <w:r>
        <w:rPr>
          <w:w w:val="125"/>
          <w:sz w:val="24"/>
        </w:rPr>
        <w:t>aki gyermekét annak érdekében, hogy más nevelje fel - személyazonosságának feltárása nélkül - egészségügyi intézmény által arra kijelölt helyen hagyja és hat héten belül a gyermekért nem</w:t>
      </w:r>
      <w:r>
        <w:rPr>
          <w:spacing w:val="49"/>
          <w:w w:val="125"/>
          <w:sz w:val="24"/>
        </w:rPr>
        <w:t> </w:t>
      </w:r>
      <w:r>
        <w:rPr>
          <w:w w:val="125"/>
          <w:sz w:val="24"/>
        </w:rPr>
        <w:t>jelentkezik.</w:t>
      </w:r>
    </w:p>
    <w:p>
      <w:pPr>
        <w:pStyle w:val="ListParagraph"/>
        <w:numPr>
          <w:ilvl w:val="0"/>
          <w:numId w:val="596"/>
        </w:numPr>
        <w:tabs>
          <w:tab w:pos="836" w:val="left" w:leader="none"/>
        </w:tabs>
        <w:spacing w:line="225" w:lineRule="auto" w:before="2" w:after="0"/>
        <w:ind w:left="113" w:right="124" w:firstLine="204"/>
        <w:jc w:val="left"/>
        <w:rPr>
          <w:sz w:val="24"/>
        </w:rPr>
      </w:pPr>
      <w:r>
        <w:rPr>
          <w:w w:val="125"/>
          <w:sz w:val="24"/>
        </w:rPr>
        <w:t>Nincs szükség az örökbefogadáshoz az örökbefogadó házastársának hozzájárulására,</w:t>
      </w:r>
      <w:r>
        <w:rPr>
          <w:spacing w:val="1"/>
          <w:w w:val="125"/>
          <w:sz w:val="24"/>
        </w:rPr>
        <w:t> </w:t>
      </w:r>
      <w:r>
        <w:rPr>
          <w:w w:val="125"/>
          <w:sz w:val="24"/>
        </w:rPr>
        <w:t>ha</w:t>
      </w:r>
    </w:p>
    <w:p>
      <w:pPr>
        <w:pStyle w:val="ListParagraph"/>
        <w:numPr>
          <w:ilvl w:val="0"/>
          <w:numId w:val="598"/>
        </w:numPr>
        <w:tabs>
          <w:tab w:pos="631" w:val="left" w:leader="none"/>
        </w:tabs>
        <w:spacing w:line="256" w:lineRule="exact" w:before="0" w:after="0"/>
        <w:ind w:left="630" w:right="0" w:hanging="313"/>
        <w:jc w:val="left"/>
        <w:rPr>
          <w:sz w:val="24"/>
        </w:rPr>
      </w:pPr>
      <w:r>
        <w:rPr>
          <w:w w:val="125"/>
          <w:sz w:val="24"/>
        </w:rPr>
        <w:t>a házastárs cselekvőképtelen vagy ismeretlen helyen tartózkodik;</w:t>
      </w:r>
      <w:r>
        <w:rPr>
          <w:spacing w:val="59"/>
          <w:w w:val="125"/>
          <w:sz w:val="24"/>
        </w:rPr>
        <w:t> </w:t>
      </w:r>
      <w:r>
        <w:rPr>
          <w:w w:val="125"/>
          <w:sz w:val="24"/>
        </w:rPr>
        <w:t>vagy</w:t>
      </w:r>
    </w:p>
    <w:p>
      <w:pPr>
        <w:pStyle w:val="ListParagraph"/>
        <w:numPr>
          <w:ilvl w:val="0"/>
          <w:numId w:val="598"/>
        </w:numPr>
        <w:tabs>
          <w:tab w:pos="653" w:val="left" w:leader="none"/>
        </w:tabs>
        <w:spacing w:line="268" w:lineRule="exact" w:before="0" w:after="0"/>
        <w:ind w:left="652" w:right="0" w:hanging="335"/>
        <w:jc w:val="left"/>
        <w:rPr>
          <w:sz w:val="24"/>
        </w:rPr>
      </w:pPr>
      <w:r>
        <w:rPr>
          <w:w w:val="130"/>
          <w:sz w:val="24"/>
        </w:rPr>
        <w:t>a házastársak között az életközösség</w:t>
      </w:r>
      <w:r>
        <w:rPr>
          <w:spacing w:val="-26"/>
          <w:w w:val="130"/>
          <w:sz w:val="24"/>
        </w:rPr>
        <w:t> </w:t>
      </w:r>
      <w:r>
        <w:rPr>
          <w:w w:val="130"/>
          <w:sz w:val="24"/>
        </w:rPr>
        <w:t>megszűnt.</w:t>
      </w:r>
    </w:p>
    <w:p>
      <w:pPr>
        <w:spacing w:line="268" w:lineRule="exact" w:before="224"/>
        <w:ind w:left="317" w:right="0" w:firstLine="0"/>
        <w:jc w:val="left"/>
        <w:rPr>
          <w:i/>
          <w:sz w:val="24"/>
        </w:rPr>
      </w:pPr>
      <w:r>
        <w:rPr>
          <w:b/>
          <w:w w:val="125"/>
          <w:sz w:val="24"/>
        </w:rPr>
        <w:t>4:128. § </w:t>
      </w:r>
      <w:r>
        <w:rPr>
          <w:i/>
          <w:w w:val="125"/>
          <w:sz w:val="24"/>
        </w:rPr>
        <w:t>[Örökbefogadás előtti gondozás]</w:t>
      </w:r>
    </w:p>
    <w:p>
      <w:pPr>
        <w:pStyle w:val="ListParagraph"/>
        <w:numPr>
          <w:ilvl w:val="0"/>
          <w:numId w:val="599"/>
        </w:numPr>
        <w:tabs>
          <w:tab w:pos="875" w:val="left" w:leader="none"/>
        </w:tabs>
        <w:spacing w:line="225" w:lineRule="auto" w:before="6" w:after="0"/>
        <w:ind w:left="113" w:right="126" w:firstLine="204"/>
        <w:jc w:val="both"/>
        <w:rPr>
          <w:sz w:val="24"/>
        </w:rPr>
      </w:pPr>
      <w:r>
        <w:rPr>
          <w:w w:val="130"/>
          <w:sz w:val="24"/>
        </w:rPr>
        <w:t>Az örökbefogadás iránti kérelem előterjesztését és az érdekeltek hozzájárulását követően az örökbe fogadni szándékozó személynek a gyermeket legalább egy hónapig a saját háztartásában kell gondoznia. Az örökbefogadás</w:t>
      </w:r>
      <w:r>
        <w:rPr>
          <w:spacing w:val="-13"/>
          <w:w w:val="130"/>
          <w:sz w:val="24"/>
        </w:rPr>
        <w:t> </w:t>
      </w:r>
      <w:r>
        <w:rPr>
          <w:w w:val="130"/>
          <w:sz w:val="24"/>
        </w:rPr>
        <w:t>a</w:t>
      </w:r>
      <w:r>
        <w:rPr>
          <w:spacing w:val="-13"/>
          <w:w w:val="130"/>
          <w:sz w:val="24"/>
        </w:rPr>
        <w:t> </w:t>
      </w:r>
      <w:r>
        <w:rPr>
          <w:w w:val="130"/>
          <w:sz w:val="24"/>
        </w:rPr>
        <w:t>gondozási</w:t>
      </w:r>
      <w:r>
        <w:rPr>
          <w:spacing w:val="-12"/>
          <w:w w:val="130"/>
          <w:sz w:val="24"/>
        </w:rPr>
        <w:t> </w:t>
      </w:r>
      <w:r>
        <w:rPr>
          <w:w w:val="130"/>
          <w:sz w:val="24"/>
        </w:rPr>
        <w:t>idő</w:t>
      </w:r>
      <w:r>
        <w:rPr>
          <w:spacing w:val="-13"/>
          <w:w w:val="130"/>
          <w:sz w:val="24"/>
        </w:rPr>
        <w:t> </w:t>
      </w:r>
      <w:r>
        <w:rPr>
          <w:w w:val="130"/>
          <w:sz w:val="24"/>
        </w:rPr>
        <w:t>eredményes</w:t>
      </w:r>
      <w:r>
        <w:rPr>
          <w:spacing w:val="1"/>
          <w:w w:val="130"/>
          <w:sz w:val="24"/>
        </w:rPr>
        <w:t> </w:t>
      </w:r>
      <w:r>
        <w:rPr>
          <w:w w:val="130"/>
          <w:sz w:val="24"/>
        </w:rPr>
        <w:t>eltelte</w:t>
      </w:r>
      <w:r>
        <w:rPr>
          <w:spacing w:val="-28"/>
          <w:w w:val="130"/>
          <w:sz w:val="24"/>
        </w:rPr>
        <w:t> </w:t>
      </w:r>
      <w:r>
        <w:rPr>
          <w:w w:val="130"/>
          <w:sz w:val="24"/>
        </w:rPr>
        <w:t>után</w:t>
      </w:r>
      <w:r>
        <w:rPr>
          <w:spacing w:val="-12"/>
          <w:w w:val="130"/>
          <w:sz w:val="24"/>
        </w:rPr>
        <w:t> </w:t>
      </w:r>
      <w:r>
        <w:rPr>
          <w:w w:val="130"/>
          <w:sz w:val="24"/>
        </w:rPr>
        <w:t>engedélyezhető.</w:t>
      </w:r>
    </w:p>
    <w:p>
      <w:pPr>
        <w:pStyle w:val="ListParagraph"/>
        <w:numPr>
          <w:ilvl w:val="0"/>
          <w:numId w:val="599"/>
        </w:numPr>
        <w:tabs>
          <w:tab w:pos="792" w:val="left" w:leader="none"/>
        </w:tabs>
        <w:spacing w:line="225" w:lineRule="auto" w:before="2" w:after="0"/>
        <w:ind w:left="113" w:right="124" w:firstLine="204"/>
        <w:jc w:val="left"/>
        <w:rPr>
          <w:sz w:val="24"/>
        </w:rPr>
      </w:pPr>
      <w:r>
        <w:rPr>
          <w:w w:val="125"/>
          <w:sz w:val="24"/>
        </w:rPr>
        <w:t>Az örökbefogadás az (1) bekezdés szerinti gondozási idő mellőzésével engedélyezhető, ha</w:t>
      </w:r>
    </w:p>
    <w:p>
      <w:pPr>
        <w:pStyle w:val="ListParagraph"/>
        <w:numPr>
          <w:ilvl w:val="0"/>
          <w:numId w:val="600"/>
        </w:numPr>
        <w:tabs>
          <w:tab w:pos="631" w:val="left" w:leader="none"/>
        </w:tabs>
        <w:spacing w:line="256" w:lineRule="exact" w:before="0" w:after="0"/>
        <w:ind w:left="630" w:right="0" w:hanging="313"/>
        <w:jc w:val="left"/>
        <w:rPr>
          <w:sz w:val="24"/>
        </w:rPr>
      </w:pPr>
      <w:r>
        <w:rPr>
          <w:w w:val="130"/>
          <w:sz w:val="24"/>
        </w:rPr>
        <w:t>az örökbefogadó és a vér szerinti szülő</w:t>
      </w:r>
      <w:r>
        <w:rPr>
          <w:spacing w:val="-38"/>
          <w:w w:val="130"/>
          <w:sz w:val="24"/>
        </w:rPr>
        <w:t> </w:t>
      </w:r>
      <w:r>
        <w:rPr>
          <w:w w:val="130"/>
          <w:sz w:val="24"/>
        </w:rPr>
        <w:t>házastársak;</w:t>
      </w:r>
    </w:p>
    <w:p>
      <w:pPr>
        <w:pStyle w:val="ListParagraph"/>
        <w:numPr>
          <w:ilvl w:val="0"/>
          <w:numId w:val="600"/>
        </w:numPr>
        <w:tabs>
          <w:tab w:pos="688" w:val="left" w:leader="none"/>
        </w:tabs>
        <w:spacing w:line="225" w:lineRule="auto" w:before="5" w:after="0"/>
        <w:ind w:left="113" w:right="124" w:firstLine="204"/>
        <w:jc w:val="left"/>
        <w:rPr>
          <w:sz w:val="24"/>
        </w:rPr>
      </w:pPr>
      <w:r>
        <w:rPr>
          <w:w w:val="125"/>
          <w:sz w:val="24"/>
        </w:rPr>
        <w:t>az örökbefogadó a vér szerinti szülő hozzájárulásával a gyermeket már legalább egy éve saját háztartásában gondozza;</w:t>
      </w:r>
      <w:r>
        <w:rPr>
          <w:spacing w:val="14"/>
          <w:w w:val="125"/>
          <w:sz w:val="24"/>
        </w:rPr>
        <w:t> </w:t>
      </w:r>
      <w:r>
        <w:rPr>
          <w:w w:val="125"/>
          <w:sz w:val="24"/>
        </w:rPr>
        <w:t>vagy</w:t>
      </w:r>
    </w:p>
    <w:p>
      <w:pPr>
        <w:pStyle w:val="ListParagraph"/>
        <w:numPr>
          <w:ilvl w:val="0"/>
          <w:numId w:val="600"/>
        </w:numPr>
        <w:tabs>
          <w:tab w:pos="720" w:val="left" w:leader="none"/>
        </w:tabs>
        <w:spacing w:line="225" w:lineRule="auto" w:before="1" w:after="0"/>
        <w:ind w:left="113" w:right="123" w:firstLine="204"/>
        <w:jc w:val="both"/>
        <w:rPr>
          <w:sz w:val="24"/>
        </w:rPr>
      </w:pPr>
      <w:r>
        <w:rPr>
          <w:w w:val="125"/>
          <w:sz w:val="24"/>
        </w:rPr>
        <w:t>a nevelésbe vett gyermeket a gyermekvédelmi nevelőszülője fogadja örökbe, aki a gyermek gondozásáról és neveléséről legalább egy éve gondoskodik.</w:t>
      </w:r>
    </w:p>
    <w:p>
      <w:pPr>
        <w:spacing w:line="268" w:lineRule="exact" w:before="229"/>
        <w:ind w:left="317" w:right="0" w:firstLine="0"/>
        <w:jc w:val="left"/>
        <w:rPr>
          <w:i/>
          <w:sz w:val="24"/>
        </w:rPr>
      </w:pPr>
      <w:r>
        <w:rPr>
          <w:b/>
          <w:w w:val="125"/>
          <w:sz w:val="24"/>
        </w:rPr>
        <w:t>4:129. § </w:t>
      </w:r>
      <w:r>
        <w:rPr>
          <w:i/>
          <w:w w:val="125"/>
          <w:sz w:val="24"/>
        </w:rPr>
        <w:t>[Nemzetközi örökbefogadás]</w:t>
      </w:r>
    </w:p>
    <w:p>
      <w:pPr>
        <w:pStyle w:val="ListParagraph"/>
        <w:numPr>
          <w:ilvl w:val="0"/>
          <w:numId w:val="601"/>
        </w:numPr>
        <w:tabs>
          <w:tab w:pos="996" w:val="left" w:leader="none"/>
        </w:tabs>
        <w:spacing w:line="225" w:lineRule="auto" w:before="5" w:after="0"/>
        <w:ind w:left="113" w:right="123" w:firstLine="204"/>
        <w:jc w:val="both"/>
        <w:rPr>
          <w:sz w:val="24"/>
        </w:rPr>
      </w:pPr>
      <w:r>
        <w:rPr>
          <w:w w:val="130"/>
          <w:sz w:val="24"/>
        </w:rPr>
        <w:t>Nemzetközi örökbefogadásnak minősül, ha az örökbefogadás következtében a gyermek végleges jelleggel más országba kerül, függetlenül az</w:t>
      </w:r>
      <w:r>
        <w:rPr>
          <w:spacing w:val="-25"/>
          <w:w w:val="130"/>
          <w:sz w:val="24"/>
        </w:rPr>
        <w:t> </w:t>
      </w:r>
      <w:r>
        <w:rPr>
          <w:w w:val="130"/>
          <w:sz w:val="24"/>
        </w:rPr>
        <w:t>örökbefogadó</w:t>
      </w:r>
      <w:r>
        <w:rPr>
          <w:spacing w:val="-23"/>
          <w:w w:val="130"/>
          <w:sz w:val="24"/>
        </w:rPr>
        <w:t> </w:t>
      </w:r>
      <w:r>
        <w:rPr>
          <w:w w:val="130"/>
          <w:sz w:val="24"/>
        </w:rPr>
        <w:t>állampolgárságától</w:t>
      </w:r>
      <w:r>
        <w:rPr>
          <w:spacing w:val="-26"/>
          <w:w w:val="130"/>
          <w:sz w:val="24"/>
        </w:rPr>
        <w:t> </w:t>
      </w:r>
      <w:r>
        <w:rPr>
          <w:w w:val="130"/>
          <w:sz w:val="24"/>
        </w:rPr>
        <w:t>és</w:t>
      </w:r>
      <w:r>
        <w:rPr>
          <w:spacing w:val="-25"/>
          <w:w w:val="130"/>
          <w:sz w:val="24"/>
        </w:rPr>
        <w:t> </w:t>
      </w:r>
      <w:r>
        <w:rPr>
          <w:w w:val="130"/>
          <w:sz w:val="24"/>
        </w:rPr>
        <w:t>attól,</w:t>
      </w:r>
      <w:r>
        <w:rPr>
          <w:spacing w:val="-24"/>
          <w:w w:val="130"/>
          <w:sz w:val="24"/>
        </w:rPr>
        <w:t> </w:t>
      </w:r>
      <w:r>
        <w:rPr>
          <w:w w:val="130"/>
          <w:sz w:val="24"/>
        </w:rPr>
        <w:t>hogy</w:t>
      </w:r>
      <w:r>
        <w:rPr>
          <w:spacing w:val="-25"/>
          <w:w w:val="130"/>
          <w:sz w:val="24"/>
        </w:rPr>
        <w:t> </w:t>
      </w:r>
      <w:r>
        <w:rPr>
          <w:w w:val="130"/>
          <w:sz w:val="24"/>
        </w:rPr>
        <w:t>a</w:t>
      </w:r>
      <w:r>
        <w:rPr>
          <w:spacing w:val="-24"/>
          <w:w w:val="130"/>
          <w:sz w:val="24"/>
        </w:rPr>
        <w:t> </w:t>
      </w:r>
      <w:r>
        <w:rPr>
          <w:w w:val="130"/>
          <w:sz w:val="24"/>
        </w:rPr>
        <w:t>gyermek</w:t>
      </w:r>
      <w:r>
        <w:rPr>
          <w:spacing w:val="-24"/>
          <w:w w:val="130"/>
          <w:sz w:val="24"/>
        </w:rPr>
        <w:t> </w:t>
      </w:r>
      <w:r>
        <w:rPr>
          <w:w w:val="130"/>
          <w:sz w:val="24"/>
        </w:rPr>
        <w:t>állampolgársága megváltozik-e.</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6"/>
        </w:rPr>
      </w:pPr>
      <w:r>
        <w:rPr/>
        <w:pict>
          <v:line style="position:absolute;mso-position-horizontal-relative:page;mso-position-vertical-relative:paragraph;z-index:320;mso-wrap-distance-left:0;mso-wrap-distance-right:0" from="56.693001pt,17.257723pt" to="538.583001pt,17.25772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186. § (3) d)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601"/>
        </w:numPr>
        <w:tabs>
          <w:tab w:pos="659" w:val="left" w:leader="none"/>
        </w:tabs>
        <w:spacing w:line="261" w:lineRule="exact" w:before="159" w:after="0"/>
        <w:ind w:left="658" w:right="0" w:hanging="341"/>
        <w:jc w:val="left"/>
        <w:rPr>
          <w:sz w:val="24"/>
        </w:rPr>
      </w:pPr>
      <w:r>
        <w:rPr>
          <w:i/>
          <w:w w:val="125"/>
          <w:position w:val="3"/>
          <w:sz w:val="18"/>
        </w:rPr>
        <w:t>1</w:t>
      </w:r>
      <w:r>
        <w:rPr>
          <w:i/>
          <w:spacing w:val="10"/>
          <w:w w:val="125"/>
          <w:position w:val="3"/>
          <w:sz w:val="18"/>
        </w:rPr>
        <w:t> </w:t>
      </w:r>
      <w:r>
        <w:rPr>
          <w:w w:val="125"/>
          <w:sz w:val="24"/>
        </w:rPr>
        <w:t>A</w:t>
      </w:r>
      <w:r>
        <w:rPr>
          <w:spacing w:val="42"/>
          <w:w w:val="125"/>
          <w:sz w:val="24"/>
        </w:rPr>
        <w:t> </w:t>
      </w:r>
      <w:r>
        <w:rPr>
          <w:w w:val="125"/>
          <w:sz w:val="24"/>
        </w:rPr>
        <w:t>gyermek</w:t>
      </w:r>
      <w:r>
        <w:rPr>
          <w:spacing w:val="17"/>
          <w:w w:val="125"/>
          <w:sz w:val="24"/>
        </w:rPr>
        <w:t> </w:t>
      </w:r>
      <w:r>
        <w:rPr>
          <w:w w:val="125"/>
          <w:sz w:val="24"/>
        </w:rPr>
        <w:t>külföldre</w:t>
      </w:r>
      <w:r>
        <w:rPr>
          <w:spacing w:val="28"/>
          <w:w w:val="125"/>
          <w:sz w:val="24"/>
        </w:rPr>
        <w:t> </w:t>
      </w:r>
      <w:r>
        <w:rPr>
          <w:w w:val="125"/>
          <w:sz w:val="24"/>
        </w:rPr>
        <w:t>történő</w:t>
      </w:r>
      <w:r>
        <w:rPr>
          <w:spacing w:val="29"/>
          <w:w w:val="125"/>
          <w:sz w:val="24"/>
        </w:rPr>
        <w:t> </w:t>
      </w:r>
      <w:r>
        <w:rPr>
          <w:w w:val="125"/>
          <w:sz w:val="24"/>
        </w:rPr>
        <w:t>örökbeadása</w:t>
      </w:r>
      <w:r>
        <w:rPr>
          <w:spacing w:val="29"/>
          <w:w w:val="125"/>
          <w:sz w:val="24"/>
        </w:rPr>
        <w:t> </w:t>
      </w:r>
      <w:r>
        <w:rPr>
          <w:w w:val="125"/>
          <w:sz w:val="24"/>
        </w:rPr>
        <w:t>-</w:t>
      </w:r>
      <w:r>
        <w:rPr>
          <w:spacing w:val="29"/>
          <w:w w:val="125"/>
          <w:sz w:val="24"/>
        </w:rPr>
        <w:t> </w:t>
      </w:r>
      <w:r>
        <w:rPr>
          <w:w w:val="125"/>
          <w:sz w:val="24"/>
        </w:rPr>
        <w:t>a</w:t>
      </w:r>
      <w:r>
        <w:rPr>
          <w:spacing w:val="29"/>
          <w:w w:val="125"/>
          <w:sz w:val="24"/>
        </w:rPr>
        <w:t> </w:t>
      </w:r>
      <w:r>
        <w:rPr>
          <w:w w:val="125"/>
          <w:sz w:val="24"/>
        </w:rPr>
        <w:t>rokonok</w:t>
      </w:r>
      <w:r>
        <w:rPr>
          <w:spacing w:val="29"/>
          <w:w w:val="125"/>
          <w:sz w:val="24"/>
        </w:rPr>
        <w:t> </w:t>
      </w:r>
      <w:r>
        <w:rPr>
          <w:w w:val="125"/>
          <w:sz w:val="24"/>
        </w:rPr>
        <w:t>és</w:t>
      </w:r>
      <w:r>
        <w:rPr>
          <w:spacing w:val="29"/>
          <w:w w:val="125"/>
          <w:sz w:val="24"/>
        </w:rPr>
        <w:t> </w:t>
      </w:r>
      <w:r>
        <w:rPr>
          <w:w w:val="125"/>
          <w:sz w:val="24"/>
        </w:rPr>
        <w:t>a</w:t>
      </w:r>
      <w:r>
        <w:rPr>
          <w:spacing w:val="29"/>
          <w:w w:val="125"/>
          <w:sz w:val="24"/>
        </w:rPr>
        <w:t> </w:t>
      </w:r>
      <w:r>
        <w:rPr>
          <w:w w:val="125"/>
          <w:sz w:val="24"/>
        </w:rPr>
        <w:t>szülő</w:t>
      </w:r>
    </w:p>
    <w:p>
      <w:pPr>
        <w:pStyle w:val="BodyText"/>
        <w:spacing w:line="225" w:lineRule="auto" w:before="12"/>
        <w:ind w:right="124" w:firstLine="0"/>
      </w:pPr>
      <w:r>
        <w:rPr>
          <w:w w:val="125"/>
        </w:rPr>
        <w:t>házastársa által történő örökbefogadás kivételével - örökbefogadhatóvá nyilvánított, nevelésbe vett gyermek esetén engedélyezhető, feltéve, hogy a nevelésbe vett, örökbefogadható gyermeket belföldön azért nem fogadták örökbe, mert az örökbefogadása érdekében tett intézkedések nem vezettek eredményre.</w:t>
      </w:r>
    </w:p>
    <w:p>
      <w:pPr>
        <w:spacing w:line="268" w:lineRule="exact" w:before="230"/>
        <w:ind w:left="317" w:right="0" w:firstLine="0"/>
        <w:jc w:val="left"/>
        <w:rPr>
          <w:i/>
          <w:sz w:val="24"/>
        </w:rPr>
      </w:pPr>
      <w:r>
        <w:rPr>
          <w:b/>
          <w:w w:val="125"/>
          <w:sz w:val="24"/>
        </w:rPr>
        <w:t>4:130. § </w:t>
      </w:r>
      <w:r>
        <w:rPr>
          <w:i/>
          <w:w w:val="125"/>
          <w:sz w:val="24"/>
        </w:rPr>
        <w:t>[A haszonszerzés tilalma]</w:t>
      </w:r>
    </w:p>
    <w:p>
      <w:pPr>
        <w:pStyle w:val="BodyText"/>
        <w:spacing w:line="225" w:lineRule="auto" w:before="5"/>
        <w:ind w:right="128"/>
      </w:pPr>
      <w:r>
        <w:rPr>
          <w:w w:val="125"/>
        </w:rPr>
        <w:t>Az örökbefogadást nem lehet engedélyezni, ha az örökbefogadás a felek vagy az örökbefogadásban közreműködő személyek vagy szervezetek részére indokolt költségeiket meghaladó vagyoni előnnyel jár.</w:t>
      </w:r>
    </w:p>
    <w:p>
      <w:pPr>
        <w:spacing w:line="261" w:lineRule="exact" w:before="229"/>
        <w:ind w:left="317" w:right="0" w:firstLine="0"/>
        <w:jc w:val="left"/>
        <w:rPr>
          <w:i/>
          <w:sz w:val="24"/>
        </w:rPr>
      </w:pPr>
      <w:r>
        <w:rPr>
          <w:b/>
          <w:w w:val="125"/>
          <w:sz w:val="24"/>
        </w:rPr>
        <w:t>4:131. § </w:t>
      </w:r>
      <w:r>
        <w:rPr>
          <w:i/>
          <w:w w:val="125"/>
          <w:sz w:val="24"/>
        </w:rPr>
        <w:t>[Az örökbefogadás létrejötte és utánkövetése]</w:t>
      </w:r>
    </w:p>
    <w:p>
      <w:pPr>
        <w:pStyle w:val="ListParagraph"/>
        <w:numPr>
          <w:ilvl w:val="0"/>
          <w:numId w:val="602"/>
        </w:numPr>
        <w:tabs>
          <w:tab w:pos="659" w:val="left" w:leader="none"/>
        </w:tabs>
        <w:spacing w:line="260" w:lineRule="exact" w:before="0" w:after="0"/>
        <w:ind w:left="658" w:right="0" w:hanging="341"/>
        <w:jc w:val="left"/>
        <w:rPr>
          <w:sz w:val="24"/>
        </w:rPr>
      </w:pPr>
      <w:r>
        <w:rPr>
          <w:i/>
          <w:w w:val="125"/>
          <w:position w:val="3"/>
          <w:sz w:val="18"/>
        </w:rPr>
        <w:t>2</w:t>
      </w:r>
      <w:r>
        <w:rPr>
          <w:i/>
          <w:spacing w:val="55"/>
          <w:w w:val="125"/>
          <w:position w:val="3"/>
          <w:sz w:val="18"/>
        </w:rPr>
        <w:t> </w:t>
      </w:r>
      <w:r>
        <w:rPr>
          <w:w w:val="125"/>
          <w:sz w:val="24"/>
        </w:rPr>
        <w:t>Az</w:t>
      </w:r>
      <w:r>
        <w:rPr>
          <w:spacing w:val="36"/>
          <w:w w:val="125"/>
          <w:sz w:val="24"/>
        </w:rPr>
        <w:t> </w:t>
      </w:r>
      <w:r>
        <w:rPr>
          <w:w w:val="125"/>
          <w:sz w:val="24"/>
        </w:rPr>
        <w:t>örökbefogadás</w:t>
      </w:r>
      <w:r>
        <w:rPr>
          <w:spacing w:val="36"/>
          <w:w w:val="125"/>
          <w:sz w:val="24"/>
        </w:rPr>
        <w:t> </w:t>
      </w:r>
      <w:r>
        <w:rPr>
          <w:w w:val="125"/>
          <w:sz w:val="24"/>
        </w:rPr>
        <w:t>az</w:t>
      </w:r>
      <w:r>
        <w:rPr>
          <w:spacing w:val="37"/>
          <w:w w:val="125"/>
          <w:sz w:val="24"/>
        </w:rPr>
        <w:t> </w:t>
      </w:r>
      <w:r>
        <w:rPr>
          <w:w w:val="125"/>
          <w:sz w:val="24"/>
        </w:rPr>
        <w:t>örökbefogadást</w:t>
      </w:r>
      <w:r>
        <w:rPr>
          <w:spacing w:val="36"/>
          <w:w w:val="125"/>
          <w:sz w:val="24"/>
        </w:rPr>
        <w:t> </w:t>
      </w:r>
      <w:r>
        <w:rPr>
          <w:w w:val="125"/>
          <w:sz w:val="24"/>
        </w:rPr>
        <w:t>engedélyező</w:t>
      </w:r>
      <w:r>
        <w:rPr>
          <w:spacing w:val="37"/>
          <w:w w:val="125"/>
          <w:sz w:val="24"/>
        </w:rPr>
        <w:t> </w:t>
      </w:r>
      <w:r>
        <w:rPr>
          <w:w w:val="125"/>
          <w:sz w:val="24"/>
        </w:rPr>
        <w:t>határozat</w:t>
      </w:r>
      <w:r>
        <w:rPr>
          <w:spacing w:val="36"/>
          <w:w w:val="125"/>
          <w:sz w:val="24"/>
        </w:rPr>
        <w:t> </w:t>
      </w:r>
      <w:r>
        <w:rPr>
          <w:w w:val="125"/>
          <w:sz w:val="24"/>
        </w:rPr>
        <w:t>véglegessé</w:t>
      </w:r>
    </w:p>
    <w:p>
      <w:pPr>
        <w:pStyle w:val="BodyText"/>
        <w:spacing w:line="225" w:lineRule="auto" w:before="12"/>
        <w:ind w:right="129" w:firstLine="0"/>
      </w:pPr>
      <w:r>
        <w:rPr>
          <w:w w:val="125"/>
        </w:rPr>
        <w:t>válásával lép hatályba. Ha az örökbefogadó az eljárás folyamán meghal, az örökbefogadás engedélyezése esetén annak joghatásai az örökbefogadó halálával beállnak.</w:t>
      </w:r>
    </w:p>
    <w:p>
      <w:pPr>
        <w:pStyle w:val="ListParagraph"/>
        <w:numPr>
          <w:ilvl w:val="0"/>
          <w:numId w:val="602"/>
        </w:numPr>
        <w:tabs>
          <w:tab w:pos="659" w:val="left" w:leader="none"/>
        </w:tabs>
        <w:spacing w:line="250" w:lineRule="exact" w:before="0" w:after="0"/>
        <w:ind w:left="658" w:right="0" w:hanging="341"/>
        <w:jc w:val="left"/>
        <w:rPr>
          <w:sz w:val="24"/>
        </w:rPr>
      </w:pPr>
      <w:r>
        <w:rPr>
          <w:i/>
          <w:w w:val="125"/>
          <w:position w:val="3"/>
          <w:sz w:val="18"/>
        </w:rPr>
        <w:t>3 </w:t>
      </w:r>
      <w:r>
        <w:rPr>
          <w:w w:val="125"/>
          <w:sz w:val="24"/>
        </w:rPr>
        <w:t>Az örökbefogadást követően a gyermek helyzetét,</w:t>
      </w:r>
      <w:r>
        <w:rPr>
          <w:spacing w:val="-31"/>
          <w:w w:val="125"/>
          <w:sz w:val="24"/>
        </w:rPr>
        <w:t> </w:t>
      </w:r>
      <w:r>
        <w:rPr>
          <w:w w:val="125"/>
          <w:sz w:val="24"/>
        </w:rPr>
        <w:t>életkörülményeinek</w:t>
      </w:r>
    </w:p>
    <w:p>
      <w:pPr>
        <w:pStyle w:val="BodyText"/>
        <w:spacing w:line="225" w:lineRule="auto" w:before="12"/>
        <w:ind w:right="126" w:firstLine="0"/>
      </w:pPr>
      <w:r>
        <w:rPr>
          <w:w w:val="130"/>
        </w:rPr>
        <w:t>alakulását jogszabályban meghatározott szervezet vagy a területi gyermekvédelmi szakszolgálat az örökbefogadást engedélyező határozat véglegessé válásától számított legfeljebb öt évig figyelemmel kíséri és segíti.</w:t>
      </w:r>
    </w:p>
    <w:p>
      <w:pPr>
        <w:pStyle w:val="ListParagraph"/>
        <w:numPr>
          <w:ilvl w:val="0"/>
          <w:numId w:val="585"/>
        </w:numPr>
        <w:tabs>
          <w:tab w:pos="4791" w:val="left" w:leader="none"/>
        </w:tabs>
        <w:spacing w:line="240" w:lineRule="auto" w:before="228" w:after="0"/>
        <w:ind w:left="4790" w:right="0" w:hanging="606"/>
        <w:jc w:val="left"/>
        <w:rPr>
          <w:i/>
          <w:sz w:val="24"/>
        </w:rPr>
      </w:pPr>
      <w:r>
        <w:rPr>
          <w:i/>
          <w:w w:val="130"/>
          <w:sz w:val="24"/>
        </w:rPr>
        <w:t>Fejezet</w:t>
      </w:r>
    </w:p>
    <w:p>
      <w:pPr>
        <w:pStyle w:val="BodyText"/>
        <w:spacing w:before="4"/>
        <w:ind w:left="0" w:firstLine="0"/>
        <w:jc w:val="left"/>
        <w:rPr>
          <w:i/>
          <w:sz w:val="40"/>
        </w:rPr>
      </w:pPr>
    </w:p>
    <w:p>
      <w:pPr>
        <w:spacing w:before="0"/>
        <w:ind w:left="3183" w:right="0" w:firstLine="0"/>
        <w:jc w:val="left"/>
        <w:rPr>
          <w:i/>
          <w:sz w:val="24"/>
        </w:rPr>
      </w:pPr>
      <w:r>
        <w:rPr>
          <w:i/>
          <w:w w:val="125"/>
          <w:sz w:val="24"/>
        </w:rPr>
        <w:t>Az örökbefogadás joghatásai</w:t>
      </w:r>
    </w:p>
    <w:p>
      <w:pPr>
        <w:pStyle w:val="BodyText"/>
        <w:spacing w:before="6"/>
        <w:ind w:left="0" w:firstLine="0"/>
        <w:jc w:val="left"/>
        <w:rPr>
          <w:i/>
          <w:sz w:val="41"/>
        </w:rPr>
      </w:pPr>
    </w:p>
    <w:p>
      <w:pPr>
        <w:spacing w:line="225" w:lineRule="auto" w:before="0"/>
        <w:ind w:left="113" w:right="125" w:firstLine="204"/>
        <w:jc w:val="both"/>
        <w:rPr>
          <w:i/>
          <w:sz w:val="24"/>
        </w:rPr>
      </w:pPr>
      <w:r>
        <w:rPr>
          <w:b/>
          <w:w w:val="125"/>
          <w:sz w:val="24"/>
        </w:rPr>
        <w:t>4:132. § </w:t>
      </w:r>
      <w:r>
        <w:rPr>
          <w:i/>
          <w:w w:val="125"/>
          <w:sz w:val="24"/>
        </w:rPr>
        <w:t>[Gyermeki jogállás az örökbefogadó családjában; közös gyermekké fogadás]</w:t>
      </w:r>
    </w:p>
    <w:p>
      <w:pPr>
        <w:pStyle w:val="ListParagraph"/>
        <w:numPr>
          <w:ilvl w:val="0"/>
          <w:numId w:val="603"/>
        </w:numPr>
        <w:tabs>
          <w:tab w:pos="797" w:val="left" w:leader="none"/>
        </w:tabs>
        <w:spacing w:line="225" w:lineRule="auto" w:before="1" w:after="0"/>
        <w:ind w:left="113" w:right="128" w:firstLine="204"/>
        <w:jc w:val="both"/>
        <w:rPr>
          <w:sz w:val="24"/>
        </w:rPr>
      </w:pPr>
      <w:r>
        <w:rPr>
          <w:w w:val="125"/>
          <w:sz w:val="24"/>
        </w:rPr>
        <w:t>Az örökbefogadott az örökbefogadó és annak rokonai tekintetében az örökbefogadó gyermekének jogállásába</w:t>
      </w:r>
      <w:r>
        <w:rPr>
          <w:spacing w:val="3"/>
          <w:w w:val="125"/>
          <w:sz w:val="24"/>
        </w:rPr>
        <w:t> </w:t>
      </w:r>
      <w:r>
        <w:rPr>
          <w:w w:val="125"/>
          <w:sz w:val="24"/>
        </w:rPr>
        <w:t>lép.</w:t>
      </w:r>
    </w:p>
    <w:p>
      <w:pPr>
        <w:pStyle w:val="ListParagraph"/>
        <w:numPr>
          <w:ilvl w:val="0"/>
          <w:numId w:val="603"/>
        </w:numPr>
        <w:tabs>
          <w:tab w:pos="849" w:val="left" w:leader="none"/>
        </w:tabs>
        <w:spacing w:line="225" w:lineRule="auto" w:before="2" w:after="0"/>
        <w:ind w:left="113" w:right="128" w:firstLine="204"/>
        <w:jc w:val="both"/>
        <w:rPr>
          <w:sz w:val="24"/>
        </w:rPr>
      </w:pPr>
      <w:r>
        <w:rPr>
          <w:w w:val="125"/>
          <w:sz w:val="24"/>
        </w:rPr>
        <w:t>A házastársak közös gyermekének kell tekinteni azt, akit mindkét házastárs együttesen vagy külön örökbefogadott. Közös gyermekké fogadás az is, ha az egyik házastárs a másik házastárs gyermekét fogadja</w:t>
      </w:r>
      <w:r>
        <w:rPr>
          <w:spacing w:val="7"/>
          <w:w w:val="125"/>
          <w:sz w:val="24"/>
        </w:rPr>
        <w:t> </w:t>
      </w:r>
      <w:r>
        <w:rPr>
          <w:w w:val="125"/>
          <w:sz w:val="24"/>
        </w:rPr>
        <w:t>örökbe.</w:t>
      </w:r>
    </w:p>
    <w:p>
      <w:pPr>
        <w:pStyle w:val="ListParagraph"/>
        <w:numPr>
          <w:ilvl w:val="0"/>
          <w:numId w:val="603"/>
        </w:numPr>
        <w:tabs>
          <w:tab w:pos="734" w:val="left" w:leader="none"/>
        </w:tabs>
        <w:spacing w:line="264" w:lineRule="exact" w:before="0" w:after="0"/>
        <w:ind w:left="733" w:right="0" w:hanging="416"/>
        <w:jc w:val="left"/>
        <w:rPr>
          <w:sz w:val="24"/>
        </w:rPr>
      </w:pPr>
      <w:r>
        <w:rPr>
          <w:w w:val="125"/>
          <w:sz w:val="24"/>
        </w:rPr>
        <w:t>Az örökbefogadás kihat az örökbefogadott</w:t>
      </w:r>
      <w:r>
        <w:rPr>
          <w:spacing w:val="6"/>
          <w:w w:val="125"/>
          <w:sz w:val="24"/>
        </w:rPr>
        <w:t> </w:t>
      </w:r>
      <w:r>
        <w:rPr>
          <w:w w:val="125"/>
          <w:sz w:val="24"/>
        </w:rPr>
        <w:t>leszármazóira.</w:t>
      </w:r>
    </w:p>
    <w:p>
      <w:pPr>
        <w:spacing w:line="268" w:lineRule="exact" w:before="224"/>
        <w:ind w:left="317" w:right="0" w:firstLine="0"/>
        <w:jc w:val="left"/>
        <w:rPr>
          <w:i/>
          <w:sz w:val="24"/>
        </w:rPr>
      </w:pPr>
      <w:r>
        <w:rPr>
          <w:b/>
          <w:w w:val="125"/>
          <w:sz w:val="24"/>
        </w:rPr>
        <w:t>4:133. § </w:t>
      </w:r>
      <w:r>
        <w:rPr>
          <w:i/>
          <w:w w:val="125"/>
          <w:sz w:val="24"/>
        </w:rPr>
        <w:t>[Joghatás a leszármazásból eredő jogokra és</w:t>
      </w:r>
      <w:r>
        <w:rPr>
          <w:i/>
          <w:spacing w:val="55"/>
          <w:w w:val="125"/>
          <w:sz w:val="24"/>
        </w:rPr>
        <w:t> </w:t>
      </w:r>
      <w:r>
        <w:rPr>
          <w:i/>
          <w:w w:val="125"/>
          <w:sz w:val="24"/>
        </w:rPr>
        <w:t>kötelezettségekre]</w:t>
      </w:r>
    </w:p>
    <w:p>
      <w:pPr>
        <w:pStyle w:val="ListParagraph"/>
        <w:numPr>
          <w:ilvl w:val="0"/>
          <w:numId w:val="604"/>
        </w:numPr>
        <w:tabs>
          <w:tab w:pos="745" w:val="left" w:leader="none"/>
        </w:tabs>
        <w:spacing w:line="225" w:lineRule="auto" w:before="5" w:after="0"/>
        <w:ind w:left="113" w:right="130" w:firstLine="204"/>
        <w:jc w:val="both"/>
        <w:rPr>
          <w:sz w:val="24"/>
        </w:rPr>
      </w:pPr>
      <w:r>
        <w:rPr>
          <w:w w:val="130"/>
          <w:sz w:val="24"/>
        </w:rPr>
        <w:t>Az</w:t>
      </w:r>
      <w:r>
        <w:rPr>
          <w:spacing w:val="-36"/>
          <w:w w:val="130"/>
          <w:sz w:val="24"/>
        </w:rPr>
        <w:t> </w:t>
      </w:r>
      <w:r>
        <w:rPr>
          <w:w w:val="130"/>
          <w:sz w:val="24"/>
        </w:rPr>
        <w:t>örökbefogadás</w:t>
      </w:r>
      <w:r>
        <w:rPr>
          <w:spacing w:val="-35"/>
          <w:w w:val="130"/>
          <w:sz w:val="24"/>
        </w:rPr>
        <w:t> </w:t>
      </w:r>
      <w:r>
        <w:rPr>
          <w:w w:val="130"/>
          <w:sz w:val="24"/>
        </w:rPr>
        <w:t>folytán</w:t>
      </w:r>
      <w:r>
        <w:rPr>
          <w:spacing w:val="-35"/>
          <w:w w:val="130"/>
          <w:sz w:val="24"/>
        </w:rPr>
        <w:t> </w:t>
      </w:r>
      <w:r>
        <w:rPr>
          <w:w w:val="130"/>
          <w:sz w:val="24"/>
        </w:rPr>
        <w:t>a</w:t>
      </w:r>
      <w:r>
        <w:rPr>
          <w:spacing w:val="-36"/>
          <w:w w:val="130"/>
          <w:sz w:val="24"/>
        </w:rPr>
        <w:t> </w:t>
      </w:r>
      <w:r>
        <w:rPr>
          <w:w w:val="130"/>
          <w:sz w:val="24"/>
        </w:rPr>
        <w:t>leszármazáson</w:t>
      </w:r>
      <w:r>
        <w:rPr>
          <w:spacing w:val="-33"/>
          <w:w w:val="130"/>
          <w:sz w:val="24"/>
        </w:rPr>
        <w:t> </w:t>
      </w:r>
      <w:r>
        <w:rPr>
          <w:w w:val="130"/>
          <w:sz w:val="24"/>
        </w:rPr>
        <w:t>alapuló</w:t>
      </w:r>
      <w:r>
        <w:rPr>
          <w:spacing w:val="-38"/>
          <w:w w:val="130"/>
          <w:sz w:val="24"/>
        </w:rPr>
        <w:t> </w:t>
      </w:r>
      <w:r>
        <w:rPr>
          <w:w w:val="130"/>
          <w:sz w:val="24"/>
        </w:rPr>
        <w:t>rokonságból</w:t>
      </w:r>
      <w:r>
        <w:rPr>
          <w:spacing w:val="-35"/>
          <w:w w:val="130"/>
          <w:sz w:val="24"/>
        </w:rPr>
        <w:t> </w:t>
      </w:r>
      <w:r>
        <w:rPr>
          <w:w w:val="130"/>
          <w:sz w:val="24"/>
        </w:rPr>
        <w:t>származó szülői felügyeleti és rokontartási jogok és kötelezettségek megszűnnek, kivéve,</w:t>
      </w:r>
      <w:r>
        <w:rPr>
          <w:spacing w:val="-14"/>
          <w:w w:val="130"/>
          <w:sz w:val="24"/>
        </w:rPr>
        <w:t> </w:t>
      </w:r>
      <w:r>
        <w:rPr>
          <w:w w:val="130"/>
          <w:sz w:val="24"/>
        </w:rPr>
        <w:t>ha</w:t>
      </w:r>
      <w:r>
        <w:rPr>
          <w:spacing w:val="-13"/>
          <w:w w:val="130"/>
          <w:sz w:val="24"/>
        </w:rPr>
        <w:t> </w:t>
      </w:r>
      <w:r>
        <w:rPr>
          <w:w w:val="130"/>
          <w:sz w:val="24"/>
        </w:rPr>
        <w:t>az</w:t>
      </w:r>
      <w:r>
        <w:rPr>
          <w:spacing w:val="-4"/>
          <w:w w:val="130"/>
          <w:sz w:val="24"/>
        </w:rPr>
        <w:t> </w:t>
      </w:r>
      <w:r>
        <w:rPr>
          <w:w w:val="130"/>
          <w:sz w:val="24"/>
        </w:rPr>
        <w:t>egyik</w:t>
      </w:r>
      <w:r>
        <w:rPr>
          <w:spacing w:val="-23"/>
          <w:w w:val="130"/>
          <w:sz w:val="24"/>
        </w:rPr>
        <w:t> </w:t>
      </w:r>
      <w:r>
        <w:rPr>
          <w:w w:val="130"/>
          <w:sz w:val="24"/>
        </w:rPr>
        <w:t>házastárs</w:t>
      </w:r>
      <w:r>
        <w:rPr>
          <w:spacing w:val="-13"/>
          <w:w w:val="130"/>
          <w:sz w:val="24"/>
        </w:rPr>
        <w:t> </w:t>
      </w:r>
      <w:r>
        <w:rPr>
          <w:w w:val="130"/>
          <w:sz w:val="24"/>
        </w:rPr>
        <w:t>a</w:t>
      </w:r>
      <w:r>
        <w:rPr>
          <w:spacing w:val="-14"/>
          <w:w w:val="130"/>
          <w:sz w:val="24"/>
        </w:rPr>
        <w:t> </w:t>
      </w:r>
      <w:r>
        <w:rPr>
          <w:w w:val="130"/>
          <w:sz w:val="24"/>
        </w:rPr>
        <w:t>másik</w:t>
      </w:r>
      <w:r>
        <w:rPr>
          <w:spacing w:val="-13"/>
          <w:w w:val="130"/>
          <w:sz w:val="24"/>
        </w:rPr>
        <w:t> </w:t>
      </w:r>
      <w:r>
        <w:rPr>
          <w:w w:val="130"/>
          <w:sz w:val="24"/>
        </w:rPr>
        <w:t>házastárs</w:t>
      </w:r>
      <w:r>
        <w:rPr>
          <w:spacing w:val="-13"/>
          <w:w w:val="130"/>
          <w:sz w:val="24"/>
        </w:rPr>
        <w:t> </w:t>
      </w:r>
      <w:r>
        <w:rPr>
          <w:w w:val="130"/>
          <w:sz w:val="24"/>
        </w:rPr>
        <w:t>gyermekét</w:t>
      </w:r>
      <w:r>
        <w:rPr>
          <w:spacing w:val="-4"/>
          <w:w w:val="130"/>
          <w:sz w:val="24"/>
        </w:rPr>
        <w:t> </w:t>
      </w:r>
      <w:r>
        <w:rPr>
          <w:w w:val="130"/>
          <w:sz w:val="24"/>
        </w:rPr>
        <w:t>fogadta</w:t>
      </w:r>
      <w:r>
        <w:rPr>
          <w:spacing w:val="-21"/>
          <w:w w:val="130"/>
          <w:sz w:val="24"/>
        </w:rPr>
        <w:t> </w:t>
      </w:r>
      <w:r>
        <w:rPr>
          <w:w w:val="130"/>
          <w:sz w:val="24"/>
        </w:rPr>
        <w:t>örökbe.</w:t>
      </w:r>
    </w:p>
    <w:p>
      <w:pPr>
        <w:pStyle w:val="ListParagraph"/>
        <w:numPr>
          <w:ilvl w:val="0"/>
          <w:numId w:val="604"/>
        </w:numPr>
        <w:tabs>
          <w:tab w:pos="739" w:val="left" w:leader="none"/>
        </w:tabs>
        <w:spacing w:line="225" w:lineRule="auto" w:before="2" w:after="0"/>
        <w:ind w:left="113" w:right="123" w:firstLine="204"/>
        <w:jc w:val="both"/>
        <w:rPr>
          <w:sz w:val="24"/>
        </w:rPr>
      </w:pPr>
      <w:r>
        <w:rPr>
          <w:w w:val="130"/>
          <w:sz w:val="24"/>
        </w:rPr>
        <w:t>Ha</w:t>
      </w:r>
      <w:r>
        <w:rPr>
          <w:spacing w:val="-11"/>
          <w:w w:val="130"/>
          <w:sz w:val="24"/>
        </w:rPr>
        <w:t> </w:t>
      </w:r>
      <w:r>
        <w:rPr>
          <w:w w:val="130"/>
          <w:sz w:val="24"/>
        </w:rPr>
        <w:t>az</w:t>
      </w:r>
      <w:r>
        <w:rPr>
          <w:spacing w:val="-11"/>
          <w:w w:val="130"/>
          <w:sz w:val="24"/>
        </w:rPr>
        <w:t> </w:t>
      </w:r>
      <w:r>
        <w:rPr>
          <w:w w:val="130"/>
          <w:sz w:val="24"/>
        </w:rPr>
        <w:t>egyik</w:t>
      </w:r>
      <w:r>
        <w:rPr>
          <w:spacing w:val="-12"/>
          <w:w w:val="130"/>
          <w:sz w:val="24"/>
        </w:rPr>
        <w:t> </w:t>
      </w:r>
      <w:r>
        <w:rPr>
          <w:w w:val="130"/>
          <w:sz w:val="24"/>
        </w:rPr>
        <w:t>házastárs</w:t>
      </w:r>
      <w:r>
        <w:rPr>
          <w:spacing w:val="-11"/>
          <w:w w:val="130"/>
          <w:sz w:val="24"/>
        </w:rPr>
        <w:t> </w:t>
      </w:r>
      <w:r>
        <w:rPr>
          <w:w w:val="130"/>
          <w:sz w:val="24"/>
        </w:rPr>
        <w:t>a</w:t>
      </w:r>
      <w:r>
        <w:rPr>
          <w:spacing w:val="-10"/>
          <w:w w:val="130"/>
          <w:sz w:val="24"/>
        </w:rPr>
        <w:t> </w:t>
      </w:r>
      <w:r>
        <w:rPr>
          <w:w w:val="130"/>
          <w:sz w:val="24"/>
        </w:rPr>
        <w:t>másik</w:t>
      </w:r>
      <w:r>
        <w:rPr>
          <w:spacing w:val="-12"/>
          <w:w w:val="130"/>
          <w:sz w:val="24"/>
        </w:rPr>
        <w:t> </w:t>
      </w:r>
      <w:r>
        <w:rPr>
          <w:w w:val="130"/>
          <w:sz w:val="24"/>
        </w:rPr>
        <w:t>házastárs</w:t>
      </w:r>
      <w:r>
        <w:rPr>
          <w:spacing w:val="-11"/>
          <w:w w:val="130"/>
          <w:sz w:val="24"/>
        </w:rPr>
        <w:t> </w:t>
      </w:r>
      <w:r>
        <w:rPr>
          <w:w w:val="130"/>
          <w:sz w:val="24"/>
        </w:rPr>
        <w:t>gyermekét</w:t>
      </w:r>
      <w:r>
        <w:rPr>
          <w:spacing w:val="-11"/>
          <w:w w:val="130"/>
          <w:sz w:val="24"/>
        </w:rPr>
        <w:t> </w:t>
      </w:r>
      <w:r>
        <w:rPr>
          <w:w w:val="130"/>
          <w:sz w:val="24"/>
        </w:rPr>
        <w:t>fogadja</w:t>
      </w:r>
      <w:r>
        <w:rPr>
          <w:spacing w:val="-10"/>
          <w:w w:val="130"/>
          <w:sz w:val="24"/>
        </w:rPr>
        <w:t> </w:t>
      </w:r>
      <w:r>
        <w:rPr>
          <w:w w:val="130"/>
          <w:sz w:val="24"/>
        </w:rPr>
        <w:t>örökbe,</w:t>
      </w:r>
      <w:r>
        <w:rPr>
          <w:spacing w:val="-11"/>
          <w:w w:val="130"/>
          <w:sz w:val="24"/>
        </w:rPr>
        <w:t> </w:t>
      </w:r>
      <w:r>
        <w:rPr>
          <w:w w:val="130"/>
          <w:sz w:val="24"/>
        </w:rPr>
        <w:t>és</w:t>
      </w:r>
      <w:r>
        <w:rPr>
          <w:spacing w:val="-12"/>
          <w:w w:val="130"/>
          <w:sz w:val="24"/>
        </w:rPr>
        <w:t> </w:t>
      </w:r>
      <w:r>
        <w:rPr>
          <w:w w:val="130"/>
          <w:sz w:val="24"/>
        </w:rPr>
        <w:t>az a házasság, amelyből a gyermek származik, a házastárs halála folytán szűnt meg, a meghalt házastárs rokonainak kapcsolattartási jogát az örökbefogadás nem</w:t>
      </w:r>
      <w:r>
        <w:rPr>
          <w:spacing w:val="-3"/>
          <w:w w:val="130"/>
          <w:sz w:val="24"/>
        </w:rPr>
        <w:t> </w:t>
      </w:r>
      <w:r>
        <w:rPr>
          <w:w w:val="130"/>
          <w:sz w:val="24"/>
        </w:rPr>
        <w:t>érinti.</w:t>
      </w:r>
    </w:p>
    <w:p>
      <w:pPr>
        <w:pStyle w:val="ListParagraph"/>
        <w:numPr>
          <w:ilvl w:val="0"/>
          <w:numId w:val="604"/>
        </w:numPr>
        <w:tabs>
          <w:tab w:pos="814" w:val="left" w:leader="none"/>
        </w:tabs>
        <w:spacing w:line="225" w:lineRule="auto" w:before="2" w:after="0"/>
        <w:ind w:left="113" w:right="125" w:firstLine="204"/>
        <w:jc w:val="both"/>
        <w:rPr>
          <w:sz w:val="24"/>
        </w:rPr>
      </w:pPr>
      <w:r>
        <w:rPr>
          <w:w w:val="125"/>
          <w:sz w:val="24"/>
        </w:rPr>
        <w:t>Ha mindkét szülő halála folytán a gyermeket az egyik szülő rokona fogadja örökbe, a másik szülő rokonainak kapcsolattartási jogát az örökbefogadás nem</w:t>
      </w:r>
      <w:r>
        <w:rPr>
          <w:spacing w:val="3"/>
          <w:w w:val="125"/>
          <w:sz w:val="24"/>
        </w:rPr>
        <w:t> </w:t>
      </w:r>
      <w:r>
        <w:rPr>
          <w:w w:val="125"/>
          <w:sz w:val="24"/>
        </w:rPr>
        <w:t>érinti.</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2"/>
        </w:rPr>
      </w:pPr>
      <w:r>
        <w:rPr/>
        <w:pict>
          <v:line style="position:absolute;mso-position-horizontal-relative:page;mso-position-vertical-relative:paragraph;z-index:344;mso-wrap-distance-left:0;mso-wrap-distance-right:0" from="56.693001pt,9.217604pt" to="538.583001pt,9.217604pt" stroked="true" strokeweight=".5pt" strokecolor="#000000">
            <v:stroke dashstyle="solid"/>
            <w10:wrap type="topAndBottom"/>
          </v:line>
        </w:pict>
      </w:r>
    </w:p>
    <w:p>
      <w:pPr>
        <w:tabs>
          <w:tab w:pos="686" w:val="left" w:leader="none"/>
        </w:tabs>
        <w:spacing w:line="232" w:lineRule="auto" w:before="49"/>
        <w:ind w:left="342" w:right="1753" w:firstLine="0"/>
        <w:jc w:val="left"/>
        <w:rPr>
          <w:i/>
          <w:sz w:val="18"/>
        </w:rPr>
      </w:pPr>
      <w:r>
        <w:rPr>
          <w:i/>
          <w:w w:val="125"/>
          <w:sz w:val="18"/>
        </w:rPr>
        <w:t>1</w:t>
        <w:tab/>
        <w:t>A 2013. évi CCLII. törvény 186. § (3) f) szerint módosított szöveggel lép hatályba. 2</w:t>
        <w:tab/>
        <w:t>Módosította: 2017. évi L. törvény 438. §</w:t>
      </w:r>
      <w:r>
        <w:rPr>
          <w:i/>
          <w:spacing w:val="-3"/>
          <w:w w:val="125"/>
          <w:sz w:val="18"/>
        </w:rPr>
        <w:t> </w:t>
      </w:r>
      <w:r>
        <w:rPr>
          <w:i/>
          <w:w w:val="125"/>
          <w:sz w:val="18"/>
        </w:rPr>
        <w:t>c).</w:t>
      </w:r>
    </w:p>
    <w:p>
      <w:pPr>
        <w:tabs>
          <w:tab w:pos="686" w:val="left" w:leader="none"/>
        </w:tabs>
        <w:spacing w:line="200" w:lineRule="exact" w:before="0"/>
        <w:ind w:left="342" w:right="0" w:firstLine="0"/>
        <w:jc w:val="left"/>
        <w:rPr>
          <w:i/>
          <w:sz w:val="18"/>
        </w:rPr>
      </w:pPr>
      <w:r>
        <w:rPr>
          <w:i/>
          <w:w w:val="125"/>
          <w:sz w:val="18"/>
        </w:rPr>
        <w:t>3</w:t>
        <w:tab/>
        <w:t>Módosította: 2017. évi L. törvény 438. §</w:t>
      </w:r>
      <w:r>
        <w:rPr>
          <w:i/>
          <w:spacing w:val="-24"/>
          <w:w w:val="125"/>
          <w:sz w:val="18"/>
        </w:rPr>
        <w:t> </w:t>
      </w:r>
      <w:r>
        <w:rPr>
          <w:i/>
          <w:w w:val="125"/>
          <w:sz w:val="18"/>
        </w:rPr>
        <w:t>d).</w:t>
      </w:r>
    </w:p>
    <w:p>
      <w:pPr>
        <w:spacing w:after="0" w:line="200" w:lineRule="exact"/>
        <w:jc w:val="left"/>
        <w:rPr>
          <w:sz w:val="18"/>
        </w:rPr>
        <w:sectPr>
          <w:pgSz w:w="11900" w:h="16820"/>
          <w:pgMar w:header="1104" w:footer="0" w:top="1840" w:bottom="280" w:left="1020" w:right="1000"/>
        </w:sectPr>
      </w:pPr>
    </w:p>
    <w:p>
      <w:pPr>
        <w:pStyle w:val="ListParagraph"/>
        <w:numPr>
          <w:ilvl w:val="0"/>
          <w:numId w:val="604"/>
        </w:numPr>
        <w:tabs>
          <w:tab w:pos="764" w:val="left" w:leader="none"/>
        </w:tabs>
        <w:spacing w:line="225" w:lineRule="auto" w:before="173" w:after="0"/>
        <w:ind w:left="113" w:right="128" w:firstLine="204"/>
        <w:jc w:val="both"/>
        <w:rPr>
          <w:sz w:val="24"/>
        </w:rPr>
      </w:pPr>
      <w:r>
        <w:rPr>
          <w:w w:val="130"/>
          <w:sz w:val="24"/>
        </w:rPr>
        <w:t>Kivételesen indokolt esetben a gyámhatóság nyílt örökbefogadás esetén azt a vér szerinti szülőt is feljogosíthatja a kapcsolattartásra, aki hozzájárult gyermekének</w:t>
      </w:r>
      <w:r>
        <w:rPr>
          <w:spacing w:val="-12"/>
          <w:w w:val="130"/>
          <w:sz w:val="24"/>
        </w:rPr>
        <w:t> </w:t>
      </w:r>
      <w:r>
        <w:rPr>
          <w:w w:val="130"/>
          <w:sz w:val="24"/>
        </w:rPr>
        <w:t>a</w:t>
      </w:r>
      <w:r>
        <w:rPr>
          <w:spacing w:val="-13"/>
          <w:w w:val="130"/>
          <w:sz w:val="24"/>
        </w:rPr>
        <w:t> </w:t>
      </w:r>
      <w:r>
        <w:rPr>
          <w:w w:val="130"/>
          <w:sz w:val="24"/>
        </w:rPr>
        <w:t>másik</w:t>
      </w:r>
      <w:r>
        <w:rPr>
          <w:spacing w:val="-12"/>
          <w:w w:val="130"/>
          <w:sz w:val="24"/>
        </w:rPr>
        <w:t> </w:t>
      </w:r>
      <w:r>
        <w:rPr>
          <w:w w:val="130"/>
          <w:sz w:val="24"/>
        </w:rPr>
        <w:t>szülő</w:t>
      </w:r>
      <w:r>
        <w:rPr>
          <w:spacing w:val="-12"/>
          <w:w w:val="130"/>
          <w:sz w:val="24"/>
        </w:rPr>
        <w:t> </w:t>
      </w:r>
      <w:r>
        <w:rPr>
          <w:w w:val="130"/>
          <w:sz w:val="24"/>
        </w:rPr>
        <w:t>házastársa</w:t>
      </w:r>
      <w:r>
        <w:rPr>
          <w:spacing w:val="-11"/>
          <w:w w:val="130"/>
          <w:sz w:val="24"/>
        </w:rPr>
        <w:t> </w:t>
      </w:r>
      <w:r>
        <w:rPr>
          <w:w w:val="130"/>
          <w:sz w:val="24"/>
        </w:rPr>
        <w:t>által</w:t>
      </w:r>
      <w:r>
        <w:rPr>
          <w:spacing w:val="-13"/>
          <w:w w:val="130"/>
          <w:sz w:val="24"/>
        </w:rPr>
        <w:t> </w:t>
      </w:r>
      <w:r>
        <w:rPr>
          <w:w w:val="130"/>
          <w:sz w:val="24"/>
        </w:rPr>
        <w:t>történő</w:t>
      </w:r>
      <w:r>
        <w:rPr>
          <w:spacing w:val="-12"/>
          <w:w w:val="130"/>
          <w:sz w:val="24"/>
        </w:rPr>
        <w:t> </w:t>
      </w:r>
      <w:r>
        <w:rPr>
          <w:w w:val="130"/>
          <w:sz w:val="24"/>
        </w:rPr>
        <w:t>örökbefogadásához.</w:t>
      </w:r>
    </w:p>
    <w:p>
      <w:pPr>
        <w:spacing w:line="268" w:lineRule="exact" w:before="228"/>
        <w:ind w:left="317" w:right="0" w:firstLine="0"/>
        <w:jc w:val="left"/>
        <w:rPr>
          <w:i/>
          <w:sz w:val="24"/>
        </w:rPr>
      </w:pPr>
      <w:r>
        <w:rPr>
          <w:b/>
          <w:w w:val="120"/>
          <w:sz w:val="24"/>
        </w:rPr>
        <w:t>4:134. § </w:t>
      </w:r>
      <w:r>
        <w:rPr>
          <w:i/>
          <w:w w:val="120"/>
          <w:sz w:val="24"/>
        </w:rPr>
        <w:t>[Az örökbefogadott neve]</w:t>
      </w:r>
    </w:p>
    <w:p>
      <w:pPr>
        <w:pStyle w:val="ListParagraph"/>
        <w:numPr>
          <w:ilvl w:val="0"/>
          <w:numId w:val="605"/>
        </w:numPr>
        <w:tabs>
          <w:tab w:pos="987" w:val="left" w:leader="none"/>
        </w:tabs>
        <w:spacing w:line="225" w:lineRule="auto" w:before="5" w:after="0"/>
        <w:ind w:left="113" w:right="115" w:firstLine="204"/>
        <w:jc w:val="both"/>
        <w:rPr>
          <w:sz w:val="24"/>
        </w:rPr>
      </w:pPr>
      <w:r>
        <w:rPr>
          <w:w w:val="130"/>
          <w:sz w:val="24"/>
        </w:rPr>
        <w:t>Az örökbefogadott gyermek az örökbefogadó születési vagy házasságkötéssel szerzett családi nevét viseli, kivéve, ha az örökbefogadó a házastársa teljes nevét vagy családi nevét a házasságkötésre utaló toldással viseli. Ha az örökbefogadó házassági neveként a házasságra utaló toldás nélkül házastársa, volt házastársa nevét vagy kettőjük összekapcsolt családi nevét viseli, az örökbefogadott új családi neve - az örökbefogadó választása szerint - a házastárs, volt házastárs családi neve, az összekapcsolt családi név vagy az örökbefogadó születési neve. Ugyanazon örökbefogadó által</w:t>
      </w:r>
      <w:r>
        <w:rPr>
          <w:spacing w:val="78"/>
          <w:w w:val="130"/>
          <w:sz w:val="24"/>
        </w:rPr>
        <w:t> </w:t>
      </w:r>
      <w:r>
        <w:rPr>
          <w:w w:val="130"/>
          <w:sz w:val="24"/>
        </w:rPr>
        <w:t>örökbefogadott több gyermek azonos családi nevet</w:t>
      </w:r>
      <w:r>
        <w:rPr>
          <w:spacing w:val="-46"/>
          <w:w w:val="130"/>
          <w:sz w:val="24"/>
        </w:rPr>
        <w:t> </w:t>
      </w:r>
      <w:r>
        <w:rPr>
          <w:w w:val="130"/>
          <w:sz w:val="24"/>
        </w:rPr>
        <w:t>viselhet.</w:t>
      </w:r>
    </w:p>
    <w:p>
      <w:pPr>
        <w:pStyle w:val="ListParagraph"/>
        <w:numPr>
          <w:ilvl w:val="0"/>
          <w:numId w:val="605"/>
        </w:numPr>
        <w:tabs>
          <w:tab w:pos="744" w:val="left" w:leader="none"/>
        </w:tabs>
        <w:spacing w:line="225" w:lineRule="auto" w:before="6" w:after="0"/>
        <w:ind w:left="113" w:right="124" w:firstLine="204"/>
        <w:jc w:val="both"/>
        <w:rPr>
          <w:sz w:val="24"/>
        </w:rPr>
      </w:pPr>
      <w:r>
        <w:rPr>
          <w:w w:val="125"/>
          <w:sz w:val="24"/>
        </w:rPr>
        <w:t>Közös gyermekké fogadás esetén az örökbefogadóknak az örökbefogadás iránti kérelemben nyilatkozniuk kell arról, hogy az örökbefogadott melyik örökbefogadó családi nevét viselje. Az örökbefogadók megállapodása alapján az örökbefogadott az örökbefogadók családi nevét együtt viselheti abban az esetben is, ha az örökbefogadók a családi nevüket nem kapcsolták össze. Ha a házastársak a gyermeket nem együtt fogadták örökbe, megegyezésük  hiányában a gyermek a korábbi örökbefogadó családi nevét</w:t>
      </w:r>
      <w:r>
        <w:rPr>
          <w:spacing w:val="19"/>
          <w:w w:val="125"/>
          <w:sz w:val="24"/>
        </w:rPr>
        <w:t> </w:t>
      </w:r>
      <w:r>
        <w:rPr>
          <w:w w:val="125"/>
          <w:sz w:val="24"/>
        </w:rPr>
        <w:t>viseli.</w:t>
      </w:r>
    </w:p>
    <w:p>
      <w:pPr>
        <w:pStyle w:val="ListParagraph"/>
        <w:numPr>
          <w:ilvl w:val="0"/>
          <w:numId w:val="605"/>
        </w:numPr>
        <w:tabs>
          <w:tab w:pos="857" w:val="left" w:leader="none"/>
        </w:tabs>
        <w:spacing w:line="225" w:lineRule="auto" w:before="4" w:after="0"/>
        <w:ind w:left="113" w:right="128" w:firstLine="204"/>
        <w:jc w:val="both"/>
        <w:rPr>
          <w:sz w:val="24"/>
        </w:rPr>
      </w:pPr>
      <w:r>
        <w:rPr>
          <w:w w:val="125"/>
          <w:sz w:val="24"/>
        </w:rPr>
        <w:t>A gyámhatóság kivételesen megengedheti, hogy az örökbefogadott megtarthassa addigi családi</w:t>
      </w:r>
      <w:r>
        <w:rPr>
          <w:spacing w:val="5"/>
          <w:w w:val="125"/>
          <w:sz w:val="24"/>
        </w:rPr>
        <w:t> </w:t>
      </w:r>
      <w:r>
        <w:rPr>
          <w:w w:val="125"/>
          <w:sz w:val="24"/>
        </w:rPr>
        <w:t>nevét.</w:t>
      </w:r>
    </w:p>
    <w:p>
      <w:pPr>
        <w:pStyle w:val="ListParagraph"/>
        <w:numPr>
          <w:ilvl w:val="0"/>
          <w:numId w:val="605"/>
        </w:numPr>
        <w:tabs>
          <w:tab w:pos="926" w:val="left" w:leader="none"/>
        </w:tabs>
        <w:spacing w:line="225" w:lineRule="auto" w:before="1" w:after="0"/>
        <w:ind w:left="113" w:right="122" w:firstLine="204"/>
        <w:jc w:val="both"/>
        <w:rPr>
          <w:sz w:val="24"/>
        </w:rPr>
      </w:pPr>
      <w:r>
        <w:rPr>
          <w:w w:val="125"/>
          <w:sz w:val="24"/>
        </w:rPr>
        <w:t>A gyámhatóság kivételesen indokolt esetben engedélyezheti az örökbefogadott utónevének a megváltoztatását. Az utónevet az örökbefogadók határozzák</w:t>
      </w:r>
      <w:r>
        <w:rPr>
          <w:spacing w:val="1"/>
          <w:w w:val="125"/>
          <w:sz w:val="24"/>
        </w:rPr>
        <w:t> </w:t>
      </w:r>
      <w:r>
        <w:rPr>
          <w:w w:val="125"/>
          <w:sz w:val="24"/>
        </w:rPr>
        <w:t>meg.</w:t>
      </w:r>
    </w:p>
    <w:p>
      <w:pPr>
        <w:pStyle w:val="ListParagraph"/>
        <w:numPr>
          <w:ilvl w:val="0"/>
          <w:numId w:val="605"/>
        </w:numPr>
        <w:tabs>
          <w:tab w:pos="910" w:val="left" w:leader="none"/>
        </w:tabs>
        <w:spacing w:line="225" w:lineRule="auto" w:before="2" w:after="0"/>
        <w:ind w:left="113" w:right="123" w:firstLine="204"/>
        <w:jc w:val="both"/>
        <w:rPr>
          <w:sz w:val="24"/>
        </w:rPr>
      </w:pPr>
      <w:r>
        <w:rPr>
          <w:w w:val="125"/>
          <w:sz w:val="24"/>
        </w:rPr>
        <w:t>Az örökbefogadott családi nevét és utónevét az örökbefogadás engedélyezésével egyidejűleg kell</w:t>
      </w:r>
      <w:r>
        <w:rPr>
          <w:spacing w:val="1"/>
          <w:w w:val="125"/>
          <w:sz w:val="24"/>
        </w:rPr>
        <w:t> </w:t>
      </w:r>
      <w:r>
        <w:rPr>
          <w:w w:val="125"/>
          <w:sz w:val="24"/>
        </w:rPr>
        <w:t>megállapítani.</w:t>
      </w:r>
    </w:p>
    <w:p>
      <w:pPr>
        <w:spacing w:line="225" w:lineRule="auto" w:before="241"/>
        <w:ind w:left="113" w:right="127" w:firstLine="204"/>
        <w:jc w:val="both"/>
        <w:rPr>
          <w:i/>
          <w:sz w:val="24"/>
        </w:rPr>
      </w:pPr>
      <w:r>
        <w:rPr>
          <w:b/>
          <w:w w:val="125"/>
          <w:sz w:val="24"/>
        </w:rPr>
        <w:t>4:135. § </w:t>
      </w:r>
      <w:r>
        <w:rPr>
          <w:i/>
          <w:w w:val="125"/>
          <w:sz w:val="24"/>
        </w:rPr>
        <w:t>[Örökbefogadott gyermek vérségi  származás  megismeréséhez fűződő joga]</w:t>
      </w:r>
    </w:p>
    <w:p>
      <w:pPr>
        <w:pStyle w:val="ListParagraph"/>
        <w:numPr>
          <w:ilvl w:val="0"/>
          <w:numId w:val="606"/>
        </w:numPr>
        <w:tabs>
          <w:tab w:pos="754" w:val="left" w:leader="none"/>
        </w:tabs>
        <w:spacing w:line="225" w:lineRule="auto" w:before="1" w:after="0"/>
        <w:ind w:left="113" w:right="125" w:firstLine="204"/>
        <w:jc w:val="both"/>
        <w:rPr>
          <w:sz w:val="24"/>
        </w:rPr>
      </w:pPr>
      <w:r>
        <w:rPr>
          <w:w w:val="125"/>
          <w:sz w:val="24"/>
        </w:rPr>
        <w:t>Az örökbefogadott felvilágosítást kérhet a gyámhatóságtól arról, hogy őt örökbefogadták-e, él-e a vér szerinti szülője, van-e testvére, és - ha a tizennegyedik életévét betöltötte - vér szerinti szülőjének, testvérének természetes személyazonosító adatairól is. A tizennegyedik életévét betöltött gyermek a kérelmet törvényes képviselője hozzájárulása nélkül is előterjesztheti. Erről az örökbefogadási eljárás során a  feleket  tájékoztatni  kell.</w:t>
      </w:r>
    </w:p>
    <w:p>
      <w:pPr>
        <w:pStyle w:val="ListParagraph"/>
        <w:numPr>
          <w:ilvl w:val="0"/>
          <w:numId w:val="606"/>
        </w:numPr>
        <w:tabs>
          <w:tab w:pos="892" w:val="left" w:leader="none"/>
        </w:tabs>
        <w:spacing w:line="225" w:lineRule="auto" w:before="4" w:after="0"/>
        <w:ind w:left="113" w:right="127" w:firstLine="204"/>
        <w:jc w:val="both"/>
        <w:rPr>
          <w:sz w:val="24"/>
        </w:rPr>
      </w:pPr>
      <w:r>
        <w:rPr>
          <w:w w:val="125"/>
          <w:sz w:val="24"/>
        </w:rPr>
        <w:t>A felvilágosítás megadásához a vér szerinti szülő és a testvér meghallgatása szükséges. Ha az örökbefogadott kiskorú, az örökbefogadót  vagy más törvényes képviselőt is meg kell hallgatni. A kiskorú testvér meghallgatásához törvényes képviselőjének előzetes hozzájárulása szükséges. Ha a vér szerinti szülő vagy testvér  cselekvőképtelen,  törvényes képviselőjének meghallgatása is</w:t>
      </w:r>
      <w:r>
        <w:rPr>
          <w:spacing w:val="2"/>
          <w:w w:val="125"/>
          <w:sz w:val="24"/>
        </w:rPr>
        <w:t> </w:t>
      </w:r>
      <w:r>
        <w:rPr>
          <w:w w:val="125"/>
          <w:sz w:val="24"/>
        </w:rPr>
        <w:t>szükséges.</w:t>
      </w:r>
    </w:p>
    <w:p>
      <w:pPr>
        <w:pStyle w:val="ListParagraph"/>
        <w:numPr>
          <w:ilvl w:val="0"/>
          <w:numId w:val="606"/>
        </w:numPr>
        <w:tabs>
          <w:tab w:pos="759" w:val="left" w:leader="none"/>
        </w:tabs>
        <w:spacing w:line="225" w:lineRule="auto" w:before="3" w:after="0"/>
        <w:ind w:left="113" w:right="129" w:firstLine="204"/>
        <w:jc w:val="both"/>
        <w:rPr>
          <w:sz w:val="24"/>
        </w:rPr>
      </w:pPr>
      <w:r>
        <w:rPr>
          <w:w w:val="130"/>
          <w:sz w:val="24"/>
        </w:rPr>
        <w:t>Nincs szükség a vér szerinti szülő, a testvér, az örökbefogadó vagy más törvényes képviselő meghallgatására, ha ismeretlen helyen távol van vagy</w:t>
      </w:r>
      <w:r>
        <w:rPr>
          <w:spacing w:val="78"/>
          <w:w w:val="130"/>
          <w:sz w:val="24"/>
        </w:rPr>
        <w:t> </w:t>
      </w:r>
      <w:r>
        <w:rPr>
          <w:w w:val="130"/>
          <w:sz w:val="24"/>
        </w:rPr>
        <w:t>meghallgatása elháríthatatlan akadályba</w:t>
      </w:r>
      <w:r>
        <w:rPr>
          <w:spacing w:val="-15"/>
          <w:w w:val="130"/>
          <w:sz w:val="24"/>
        </w:rPr>
        <w:t> </w:t>
      </w:r>
      <w:r>
        <w:rPr>
          <w:w w:val="130"/>
          <w:sz w:val="24"/>
        </w:rPr>
        <w:t>ütközik.</w:t>
      </w:r>
    </w:p>
    <w:p>
      <w:pPr>
        <w:pStyle w:val="ListParagraph"/>
        <w:numPr>
          <w:ilvl w:val="0"/>
          <w:numId w:val="606"/>
        </w:numPr>
        <w:tabs>
          <w:tab w:pos="788" w:val="left" w:leader="none"/>
        </w:tabs>
        <w:spacing w:line="225" w:lineRule="auto" w:before="2" w:after="0"/>
        <w:ind w:left="113" w:right="131" w:firstLine="204"/>
        <w:jc w:val="both"/>
        <w:rPr>
          <w:sz w:val="24"/>
        </w:rPr>
      </w:pPr>
      <w:r>
        <w:rPr>
          <w:w w:val="125"/>
          <w:sz w:val="24"/>
        </w:rPr>
        <w:t>A vér szerinti szülő, a testvér természetes személyazonosító adatai az örökbefogadottal nem közölhetők,</w:t>
      </w:r>
      <w:r>
        <w:rPr>
          <w:spacing w:val="2"/>
          <w:w w:val="125"/>
          <w:sz w:val="24"/>
        </w:rPr>
        <w:t> </w:t>
      </w:r>
      <w:r>
        <w:rPr>
          <w:w w:val="125"/>
          <w:sz w:val="24"/>
        </w:rPr>
        <w:t>ha</w:t>
      </w:r>
    </w:p>
    <w:p>
      <w:pPr>
        <w:pStyle w:val="ListParagraph"/>
        <w:numPr>
          <w:ilvl w:val="0"/>
          <w:numId w:val="607"/>
        </w:numPr>
        <w:tabs>
          <w:tab w:pos="718" w:val="left" w:leader="none"/>
        </w:tabs>
        <w:spacing w:line="225" w:lineRule="auto" w:before="1" w:after="0"/>
        <w:ind w:left="113" w:right="129" w:firstLine="204"/>
        <w:jc w:val="both"/>
        <w:rPr>
          <w:sz w:val="24"/>
        </w:rPr>
      </w:pPr>
      <w:r>
        <w:rPr>
          <w:w w:val="130"/>
          <w:sz w:val="24"/>
        </w:rPr>
        <w:t>a vér szerinti szülő, a testvér, az örökbefogadó vagy más törvényes képviselő meghallgatása ismeretlen helyen való távollét vagy elháríthatatlan akadály miatt nem volt</w:t>
      </w:r>
      <w:r>
        <w:rPr>
          <w:spacing w:val="-16"/>
          <w:w w:val="130"/>
          <w:sz w:val="24"/>
        </w:rPr>
        <w:t> </w:t>
      </w:r>
      <w:r>
        <w:rPr>
          <w:w w:val="130"/>
          <w:sz w:val="24"/>
        </w:rPr>
        <w:t>lehetséges;</w:t>
      </w:r>
    </w:p>
    <w:p>
      <w:pPr>
        <w:spacing w:after="0" w:line="225" w:lineRule="auto"/>
        <w:jc w:val="both"/>
        <w:rPr>
          <w:sz w:val="24"/>
        </w:rPr>
        <w:sectPr>
          <w:pgSz w:w="11900" w:h="16820"/>
          <w:pgMar w:header="1104" w:footer="0" w:top="1840" w:bottom="280" w:left="1020" w:right="1000"/>
        </w:sectPr>
      </w:pPr>
    </w:p>
    <w:p>
      <w:pPr>
        <w:pStyle w:val="ListParagraph"/>
        <w:numPr>
          <w:ilvl w:val="0"/>
          <w:numId w:val="607"/>
        </w:numPr>
        <w:tabs>
          <w:tab w:pos="748" w:val="left" w:leader="none"/>
        </w:tabs>
        <w:spacing w:line="225" w:lineRule="auto" w:before="173" w:after="0"/>
        <w:ind w:left="113" w:right="127" w:firstLine="204"/>
        <w:jc w:val="both"/>
        <w:rPr>
          <w:sz w:val="24"/>
        </w:rPr>
      </w:pPr>
      <w:r>
        <w:rPr>
          <w:w w:val="125"/>
          <w:sz w:val="24"/>
        </w:rPr>
        <w:t>a vér szerinti szülő, a testvér úgy nyilatkozik, hogy a természetes személyazonosító adatai nem közölhetők; vagy</w:t>
      </w:r>
    </w:p>
    <w:p>
      <w:pPr>
        <w:pStyle w:val="ListParagraph"/>
        <w:numPr>
          <w:ilvl w:val="0"/>
          <w:numId w:val="607"/>
        </w:numPr>
        <w:tabs>
          <w:tab w:pos="689" w:val="left" w:leader="none"/>
        </w:tabs>
        <w:spacing w:line="225" w:lineRule="auto" w:before="1" w:after="0"/>
        <w:ind w:left="113" w:right="123" w:firstLine="204"/>
        <w:jc w:val="both"/>
        <w:rPr>
          <w:sz w:val="24"/>
        </w:rPr>
      </w:pPr>
      <w:r>
        <w:rPr>
          <w:w w:val="130"/>
          <w:sz w:val="24"/>
        </w:rPr>
        <w:t>a kiskorú gyermek érdekeivel ellentétben áll, így különösen, ha a vér</w:t>
      </w:r>
      <w:r>
        <w:rPr>
          <w:spacing w:val="78"/>
          <w:w w:val="130"/>
          <w:sz w:val="24"/>
        </w:rPr>
        <w:t> </w:t>
      </w:r>
      <w:r>
        <w:rPr>
          <w:w w:val="130"/>
          <w:sz w:val="24"/>
        </w:rPr>
        <w:t>szerinti szülő felügyeleti jogát a bíróság azért szüntette meg, mert a szülő felróható</w:t>
      </w:r>
      <w:r>
        <w:rPr>
          <w:spacing w:val="-12"/>
          <w:w w:val="130"/>
          <w:sz w:val="24"/>
        </w:rPr>
        <w:t> </w:t>
      </w:r>
      <w:r>
        <w:rPr>
          <w:w w:val="130"/>
          <w:sz w:val="24"/>
        </w:rPr>
        <w:t>magatartásával</w:t>
      </w:r>
      <w:r>
        <w:rPr>
          <w:spacing w:val="-11"/>
          <w:w w:val="130"/>
          <w:sz w:val="24"/>
        </w:rPr>
        <w:t> </w:t>
      </w:r>
      <w:r>
        <w:rPr>
          <w:w w:val="130"/>
          <w:sz w:val="24"/>
        </w:rPr>
        <w:t>gyermeke</w:t>
      </w:r>
      <w:r>
        <w:rPr>
          <w:spacing w:val="-12"/>
          <w:w w:val="130"/>
          <w:sz w:val="24"/>
        </w:rPr>
        <w:t> </w:t>
      </w:r>
      <w:r>
        <w:rPr>
          <w:w w:val="130"/>
          <w:sz w:val="24"/>
        </w:rPr>
        <w:t>javát,</w:t>
      </w:r>
      <w:r>
        <w:rPr>
          <w:spacing w:val="-11"/>
          <w:w w:val="130"/>
          <w:sz w:val="24"/>
        </w:rPr>
        <w:t> </w:t>
      </w:r>
      <w:r>
        <w:rPr>
          <w:w w:val="130"/>
          <w:sz w:val="24"/>
        </w:rPr>
        <w:t>különösen</w:t>
      </w:r>
      <w:r>
        <w:rPr>
          <w:spacing w:val="-11"/>
          <w:w w:val="130"/>
          <w:sz w:val="24"/>
        </w:rPr>
        <w:t> </w:t>
      </w:r>
      <w:r>
        <w:rPr>
          <w:w w:val="130"/>
          <w:sz w:val="24"/>
        </w:rPr>
        <w:t>testi</w:t>
      </w:r>
      <w:r>
        <w:rPr>
          <w:spacing w:val="1"/>
          <w:w w:val="130"/>
          <w:sz w:val="24"/>
        </w:rPr>
        <w:t> </w:t>
      </w:r>
      <w:r>
        <w:rPr>
          <w:w w:val="130"/>
          <w:sz w:val="24"/>
        </w:rPr>
        <w:t>jólétét,</w:t>
      </w:r>
      <w:r>
        <w:rPr>
          <w:spacing w:val="-24"/>
          <w:w w:val="130"/>
          <w:sz w:val="24"/>
        </w:rPr>
        <w:t> </w:t>
      </w:r>
      <w:r>
        <w:rPr>
          <w:w w:val="130"/>
          <w:sz w:val="24"/>
        </w:rPr>
        <w:t>értelmi</w:t>
      </w:r>
      <w:r>
        <w:rPr>
          <w:spacing w:val="-11"/>
          <w:w w:val="130"/>
          <w:sz w:val="24"/>
        </w:rPr>
        <w:t> </w:t>
      </w:r>
      <w:r>
        <w:rPr>
          <w:w w:val="130"/>
          <w:sz w:val="24"/>
        </w:rPr>
        <w:t>vagy erkölcsi fejlődését súlyosan sértette vagy</w:t>
      </w:r>
      <w:r>
        <w:rPr>
          <w:spacing w:val="-31"/>
          <w:w w:val="130"/>
          <w:sz w:val="24"/>
        </w:rPr>
        <w:t> </w:t>
      </w:r>
      <w:r>
        <w:rPr>
          <w:w w:val="130"/>
          <w:sz w:val="24"/>
        </w:rPr>
        <w:t>veszélyeztette.</w:t>
      </w:r>
    </w:p>
    <w:p>
      <w:pPr>
        <w:pStyle w:val="ListParagraph"/>
        <w:numPr>
          <w:ilvl w:val="0"/>
          <w:numId w:val="606"/>
        </w:numPr>
        <w:tabs>
          <w:tab w:pos="746" w:val="left" w:leader="none"/>
        </w:tabs>
        <w:spacing w:line="225" w:lineRule="auto" w:before="2" w:after="0"/>
        <w:ind w:left="113" w:right="129" w:firstLine="204"/>
        <w:jc w:val="both"/>
        <w:rPr>
          <w:sz w:val="24"/>
        </w:rPr>
      </w:pPr>
      <w:r>
        <w:rPr>
          <w:w w:val="125"/>
          <w:sz w:val="24"/>
        </w:rPr>
        <w:t>Ha a vér szerinti szülő az (1) bekezdés szerinti kérelem előterjesztésének időpontjában már nem él, természetes személyazonosító adatai az örökbefogadott gyermekkel közölhetők, kivéve, ha korábbi eljárás során már úgy nyilatkozott, hogy adatai közléséhez nem járul</w:t>
      </w:r>
      <w:r>
        <w:rPr>
          <w:spacing w:val="5"/>
          <w:w w:val="125"/>
          <w:sz w:val="24"/>
        </w:rPr>
        <w:t> </w:t>
      </w:r>
      <w:r>
        <w:rPr>
          <w:w w:val="125"/>
          <w:sz w:val="24"/>
        </w:rPr>
        <w:t>hozzá.</w:t>
      </w:r>
    </w:p>
    <w:p>
      <w:pPr>
        <w:spacing w:line="268" w:lineRule="exact" w:before="229"/>
        <w:ind w:left="317" w:right="0" w:firstLine="0"/>
        <w:jc w:val="left"/>
        <w:rPr>
          <w:i/>
          <w:sz w:val="24"/>
        </w:rPr>
      </w:pPr>
      <w:r>
        <w:rPr>
          <w:b/>
          <w:w w:val="125"/>
          <w:sz w:val="24"/>
        </w:rPr>
        <w:t>4:136. § </w:t>
      </w:r>
      <w:r>
        <w:rPr>
          <w:i/>
          <w:w w:val="125"/>
          <w:sz w:val="24"/>
        </w:rPr>
        <w:t>[Tájékoztatás a vér szerinti szülő egészségügyi adatairól]</w:t>
      </w:r>
    </w:p>
    <w:p>
      <w:pPr>
        <w:pStyle w:val="BodyText"/>
        <w:spacing w:line="260" w:lineRule="exact"/>
        <w:ind w:left="317" w:firstLine="0"/>
        <w:jc w:val="left"/>
      </w:pPr>
      <w:r>
        <w:rPr>
          <w:w w:val="120"/>
        </w:rPr>
        <w:t>A gyámhatóság</w:t>
      </w:r>
    </w:p>
    <w:p>
      <w:pPr>
        <w:pStyle w:val="ListParagraph"/>
        <w:numPr>
          <w:ilvl w:val="0"/>
          <w:numId w:val="608"/>
        </w:numPr>
        <w:tabs>
          <w:tab w:pos="633" w:val="left" w:leader="none"/>
        </w:tabs>
        <w:spacing w:line="225" w:lineRule="auto" w:before="5" w:after="0"/>
        <w:ind w:left="113" w:right="132" w:firstLine="204"/>
        <w:jc w:val="both"/>
        <w:rPr>
          <w:sz w:val="24"/>
        </w:rPr>
      </w:pPr>
      <w:r>
        <w:rPr>
          <w:w w:val="130"/>
          <w:sz w:val="24"/>
        </w:rPr>
        <w:t>a</w:t>
      </w:r>
      <w:r>
        <w:rPr>
          <w:spacing w:val="-24"/>
          <w:w w:val="130"/>
          <w:sz w:val="24"/>
        </w:rPr>
        <w:t> </w:t>
      </w:r>
      <w:r>
        <w:rPr>
          <w:w w:val="130"/>
          <w:sz w:val="24"/>
        </w:rPr>
        <w:t>tizennegyedik</w:t>
      </w:r>
      <w:r>
        <w:rPr>
          <w:spacing w:val="-24"/>
          <w:w w:val="130"/>
          <w:sz w:val="24"/>
        </w:rPr>
        <w:t> </w:t>
      </w:r>
      <w:r>
        <w:rPr>
          <w:w w:val="130"/>
          <w:sz w:val="24"/>
        </w:rPr>
        <w:t>életévét</w:t>
      </w:r>
      <w:r>
        <w:rPr>
          <w:spacing w:val="-24"/>
          <w:w w:val="130"/>
          <w:sz w:val="24"/>
        </w:rPr>
        <w:t> </w:t>
      </w:r>
      <w:r>
        <w:rPr>
          <w:w w:val="130"/>
          <w:sz w:val="24"/>
        </w:rPr>
        <w:t>be</w:t>
      </w:r>
      <w:r>
        <w:rPr>
          <w:spacing w:val="-24"/>
          <w:w w:val="130"/>
          <w:sz w:val="24"/>
        </w:rPr>
        <w:t> </w:t>
      </w:r>
      <w:r>
        <w:rPr>
          <w:w w:val="130"/>
          <w:sz w:val="24"/>
        </w:rPr>
        <w:t>nem</w:t>
      </w:r>
      <w:r>
        <w:rPr>
          <w:spacing w:val="-24"/>
          <w:w w:val="130"/>
          <w:sz w:val="24"/>
        </w:rPr>
        <w:t> </w:t>
      </w:r>
      <w:r>
        <w:rPr>
          <w:w w:val="130"/>
          <w:sz w:val="24"/>
        </w:rPr>
        <w:t>töltött</w:t>
      </w:r>
      <w:r>
        <w:rPr>
          <w:spacing w:val="-24"/>
          <w:w w:val="130"/>
          <w:sz w:val="24"/>
        </w:rPr>
        <w:t> </w:t>
      </w:r>
      <w:r>
        <w:rPr>
          <w:w w:val="130"/>
          <w:sz w:val="24"/>
        </w:rPr>
        <w:t>örökbefogadott</w:t>
      </w:r>
      <w:r>
        <w:rPr>
          <w:spacing w:val="-24"/>
          <w:w w:val="130"/>
          <w:sz w:val="24"/>
        </w:rPr>
        <w:t> </w:t>
      </w:r>
      <w:r>
        <w:rPr>
          <w:w w:val="130"/>
          <w:sz w:val="24"/>
        </w:rPr>
        <w:t>gyermek</w:t>
      </w:r>
      <w:r>
        <w:rPr>
          <w:spacing w:val="-24"/>
          <w:w w:val="130"/>
          <w:sz w:val="24"/>
        </w:rPr>
        <w:t> </w:t>
      </w:r>
      <w:r>
        <w:rPr>
          <w:w w:val="130"/>
          <w:sz w:val="24"/>
        </w:rPr>
        <w:t>törvényes képviselője;</w:t>
      </w:r>
    </w:p>
    <w:p>
      <w:pPr>
        <w:pStyle w:val="ListParagraph"/>
        <w:numPr>
          <w:ilvl w:val="0"/>
          <w:numId w:val="608"/>
        </w:numPr>
        <w:tabs>
          <w:tab w:pos="792" w:val="left" w:leader="none"/>
        </w:tabs>
        <w:spacing w:line="225" w:lineRule="auto" w:before="2" w:after="0"/>
        <w:ind w:left="113" w:right="129" w:firstLine="204"/>
        <w:jc w:val="both"/>
        <w:rPr>
          <w:sz w:val="24"/>
        </w:rPr>
      </w:pPr>
      <w:r>
        <w:rPr>
          <w:w w:val="125"/>
          <w:sz w:val="24"/>
        </w:rPr>
        <w:t>a tizennegyedik életévét betöltött örökbefogadott gyermek, illetve törvényes képviselője;</w:t>
      </w:r>
      <w:r>
        <w:rPr>
          <w:spacing w:val="-1"/>
          <w:w w:val="125"/>
          <w:sz w:val="24"/>
        </w:rPr>
        <w:t> </w:t>
      </w:r>
      <w:r>
        <w:rPr>
          <w:w w:val="125"/>
          <w:sz w:val="24"/>
        </w:rPr>
        <w:t>vagy</w:t>
      </w:r>
    </w:p>
    <w:p>
      <w:pPr>
        <w:pStyle w:val="ListParagraph"/>
        <w:numPr>
          <w:ilvl w:val="0"/>
          <w:numId w:val="608"/>
        </w:numPr>
        <w:tabs>
          <w:tab w:pos="623" w:val="left" w:leader="none"/>
        </w:tabs>
        <w:spacing w:line="256" w:lineRule="exact" w:before="0" w:after="0"/>
        <w:ind w:left="622" w:right="0" w:hanging="305"/>
        <w:jc w:val="left"/>
        <w:rPr>
          <w:sz w:val="24"/>
        </w:rPr>
      </w:pPr>
      <w:r>
        <w:rPr>
          <w:w w:val="130"/>
          <w:sz w:val="24"/>
        </w:rPr>
        <w:t>a nagykorú</w:t>
      </w:r>
      <w:r>
        <w:rPr>
          <w:spacing w:val="-8"/>
          <w:w w:val="130"/>
          <w:sz w:val="24"/>
        </w:rPr>
        <w:t> </w:t>
      </w:r>
      <w:r>
        <w:rPr>
          <w:w w:val="130"/>
          <w:sz w:val="24"/>
        </w:rPr>
        <w:t>örökbefogadott</w:t>
      </w:r>
    </w:p>
    <w:p>
      <w:pPr>
        <w:pStyle w:val="BodyText"/>
        <w:spacing w:line="225" w:lineRule="auto" w:before="5"/>
        <w:ind w:right="129" w:firstLine="0"/>
      </w:pPr>
      <w:r>
        <w:rPr>
          <w:w w:val="125"/>
        </w:rPr>
        <w:t>kérelmére - a vér szerinti szülőre vonatkozó természetes személyazonosító adatok közlése nélkül - tájékoztatást ad az örökbefogadott egészsége szempontjából jelentős, a vér szerinti szülőre vonatkozó egészségügyi adatokról. A tizennegyedik életévét betöltött örökbe fogadott gyermek által kérelmezett adatokról a törvényes képviselőt is tájékoztatni</w:t>
      </w:r>
      <w:r>
        <w:rPr>
          <w:spacing w:val="32"/>
          <w:w w:val="125"/>
        </w:rPr>
        <w:t> </w:t>
      </w:r>
      <w:r>
        <w:rPr>
          <w:w w:val="125"/>
        </w:rPr>
        <w:t>kell.</w:t>
      </w:r>
    </w:p>
    <w:p>
      <w:pPr>
        <w:pStyle w:val="ListParagraph"/>
        <w:numPr>
          <w:ilvl w:val="0"/>
          <w:numId w:val="585"/>
        </w:numPr>
        <w:tabs>
          <w:tab w:pos="4783" w:val="left" w:leader="none"/>
        </w:tabs>
        <w:spacing w:line="240" w:lineRule="auto" w:before="230" w:after="0"/>
        <w:ind w:left="4782" w:right="0" w:hanging="590"/>
        <w:jc w:val="left"/>
        <w:rPr>
          <w:i/>
          <w:sz w:val="24"/>
        </w:rPr>
      </w:pPr>
      <w:r>
        <w:rPr>
          <w:i/>
          <w:w w:val="130"/>
          <w:sz w:val="24"/>
        </w:rPr>
        <w:t>Fejezet</w:t>
      </w:r>
    </w:p>
    <w:p>
      <w:pPr>
        <w:pStyle w:val="BodyText"/>
        <w:spacing w:before="3"/>
        <w:ind w:left="0" w:firstLine="0"/>
        <w:jc w:val="left"/>
        <w:rPr>
          <w:i/>
          <w:sz w:val="40"/>
        </w:rPr>
      </w:pPr>
    </w:p>
    <w:p>
      <w:pPr>
        <w:spacing w:before="1"/>
        <w:ind w:left="1718" w:right="0" w:firstLine="0"/>
        <w:jc w:val="left"/>
        <w:rPr>
          <w:i/>
          <w:sz w:val="24"/>
        </w:rPr>
      </w:pPr>
      <w:r>
        <w:rPr>
          <w:i/>
          <w:w w:val="125"/>
          <w:sz w:val="24"/>
        </w:rPr>
        <w:t>Az örökbefogadás hatálytalanná válása és felbontása</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4:137. § </w:t>
      </w:r>
      <w:r>
        <w:rPr>
          <w:i/>
          <w:w w:val="125"/>
          <w:sz w:val="24"/>
        </w:rPr>
        <w:t>[Az örökbefogadás hatálytalanná válása]</w:t>
      </w:r>
    </w:p>
    <w:p>
      <w:pPr>
        <w:pStyle w:val="ListParagraph"/>
        <w:numPr>
          <w:ilvl w:val="0"/>
          <w:numId w:val="609"/>
        </w:numPr>
        <w:tabs>
          <w:tab w:pos="931" w:val="left" w:leader="none"/>
        </w:tabs>
        <w:spacing w:line="225" w:lineRule="auto" w:before="5" w:after="0"/>
        <w:ind w:left="113" w:right="125" w:firstLine="204"/>
        <w:jc w:val="both"/>
        <w:rPr>
          <w:sz w:val="24"/>
        </w:rPr>
      </w:pPr>
      <w:r>
        <w:rPr>
          <w:w w:val="130"/>
          <w:sz w:val="24"/>
        </w:rPr>
        <w:t>Az örökbefogadás hatálytalanná válik, ha az örökbefogadó az örökbefogadottat teljes hatályú apai elismerő nyilatkozattal gyermekének ismeri el, vagy ha az örökbefogadót jogerős bírósági ítélet következtében az örökbefogadott apjának vagy anyjának kell</w:t>
      </w:r>
      <w:r>
        <w:rPr>
          <w:spacing w:val="-36"/>
          <w:w w:val="130"/>
          <w:sz w:val="24"/>
        </w:rPr>
        <w:t> </w:t>
      </w:r>
      <w:r>
        <w:rPr>
          <w:w w:val="130"/>
          <w:sz w:val="24"/>
        </w:rPr>
        <w:t>tekinteni.</w:t>
      </w:r>
    </w:p>
    <w:p>
      <w:pPr>
        <w:pStyle w:val="ListParagraph"/>
        <w:numPr>
          <w:ilvl w:val="0"/>
          <w:numId w:val="609"/>
        </w:numPr>
        <w:tabs>
          <w:tab w:pos="769" w:val="left" w:leader="none"/>
        </w:tabs>
        <w:spacing w:line="225" w:lineRule="auto" w:before="2" w:after="0"/>
        <w:ind w:left="113" w:right="130" w:firstLine="204"/>
        <w:jc w:val="both"/>
        <w:rPr>
          <w:sz w:val="24"/>
        </w:rPr>
      </w:pPr>
      <w:r>
        <w:rPr>
          <w:w w:val="125"/>
          <w:sz w:val="24"/>
        </w:rPr>
        <w:t>Ha az örökbefogadás hatálytalanná válik, ezt úgy kell tekinteni, mintha   az örökbefogadásra nem került volna</w:t>
      </w:r>
      <w:r>
        <w:rPr>
          <w:spacing w:val="7"/>
          <w:w w:val="125"/>
          <w:sz w:val="24"/>
        </w:rPr>
        <w:t> </w:t>
      </w:r>
      <w:r>
        <w:rPr>
          <w:w w:val="125"/>
          <w:sz w:val="24"/>
        </w:rPr>
        <w:t>sor.</w:t>
      </w:r>
    </w:p>
    <w:p>
      <w:pPr>
        <w:spacing w:line="268" w:lineRule="exact" w:before="228"/>
        <w:ind w:left="317" w:right="0" w:firstLine="0"/>
        <w:jc w:val="left"/>
        <w:rPr>
          <w:i/>
          <w:sz w:val="24"/>
        </w:rPr>
      </w:pPr>
      <w:r>
        <w:rPr>
          <w:b/>
          <w:w w:val="125"/>
          <w:sz w:val="24"/>
        </w:rPr>
        <w:t>4:138. § </w:t>
      </w:r>
      <w:r>
        <w:rPr>
          <w:i/>
          <w:w w:val="125"/>
          <w:sz w:val="24"/>
        </w:rPr>
        <w:t>[Az örökbefogadás felbontása kölcsönös kérelemre]</w:t>
      </w:r>
    </w:p>
    <w:p>
      <w:pPr>
        <w:pStyle w:val="ListParagraph"/>
        <w:numPr>
          <w:ilvl w:val="0"/>
          <w:numId w:val="610"/>
        </w:numPr>
        <w:tabs>
          <w:tab w:pos="807" w:val="left" w:leader="none"/>
        </w:tabs>
        <w:spacing w:line="225" w:lineRule="auto" w:before="6" w:after="0"/>
        <w:ind w:left="113" w:right="130" w:firstLine="204"/>
        <w:jc w:val="both"/>
        <w:rPr>
          <w:sz w:val="24"/>
        </w:rPr>
      </w:pPr>
      <w:r>
        <w:rPr>
          <w:w w:val="130"/>
          <w:sz w:val="24"/>
        </w:rPr>
        <w:t>Az örökbefogadást a felek kölcsönös kérelme alapján a gyámhatóság felbonthatja.</w:t>
      </w:r>
    </w:p>
    <w:p>
      <w:pPr>
        <w:pStyle w:val="ListParagraph"/>
        <w:numPr>
          <w:ilvl w:val="0"/>
          <w:numId w:val="610"/>
        </w:numPr>
        <w:tabs>
          <w:tab w:pos="803" w:val="left" w:leader="none"/>
        </w:tabs>
        <w:spacing w:line="225" w:lineRule="auto" w:before="1" w:after="0"/>
        <w:ind w:left="113" w:right="124" w:firstLine="204"/>
        <w:jc w:val="both"/>
        <w:rPr>
          <w:sz w:val="24"/>
        </w:rPr>
      </w:pPr>
      <w:r>
        <w:rPr>
          <w:w w:val="125"/>
          <w:sz w:val="24"/>
        </w:rPr>
        <w:t>Ha az örökbefogadott még kiskorú, az örökbefogadás csak a kiskorú érdekében bontható fel. Az eljárás során a gyámhatóság - elháríthatatlan akadály kivételével - az örökbefogadott vér szerinti szüleit is</w:t>
      </w:r>
      <w:r>
        <w:rPr>
          <w:spacing w:val="29"/>
          <w:w w:val="125"/>
          <w:sz w:val="24"/>
        </w:rPr>
        <w:t> </w:t>
      </w:r>
      <w:r>
        <w:rPr>
          <w:w w:val="125"/>
          <w:sz w:val="24"/>
        </w:rPr>
        <w:t>meghallgatja.</w:t>
      </w:r>
    </w:p>
    <w:p>
      <w:pPr>
        <w:pStyle w:val="ListParagraph"/>
        <w:numPr>
          <w:ilvl w:val="0"/>
          <w:numId w:val="610"/>
        </w:numPr>
        <w:tabs>
          <w:tab w:pos="659" w:val="left" w:leader="none"/>
        </w:tabs>
        <w:spacing w:line="225" w:lineRule="auto" w:before="2" w:after="0"/>
        <w:ind w:left="113" w:right="126" w:firstLine="204"/>
        <w:jc w:val="both"/>
        <w:rPr>
          <w:sz w:val="24"/>
        </w:rPr>
      </w:pPr>
      <w:r>
        <w:rPr>
          <w:i/>
          <w:w w:val="125"/>
          <w:position w:val="3"/>
          <w:sz w:val="18"/>
        </w:rPr>
        <w:t>1 </w:t>
      </w:r>
      <w:r>
        <w:rPr>
          <w:w w:val="125"/>
          <w:sz w:val="24"/>
        </w:rPr>
        <w:t>Az örökbefogadás a gyámhatósági határozat véglegessé válásával szűnik meg. Ha bármelyik fél az eljárás folyamán meghal, az örökbefogadás  joghatásai - a felbontás engedélyezése esetén - a kérelem beadásának napjára visszamenő hatállyal szűnnek</w:t>
      </w:r>
      <w:r>
        <w:rPr>
          <w:spacing w:val="2"/>
          <w:w w:val="125"/>
          <w:sz w:val="24"/>
        </w:rPr>
        <w:t> </w:t>
      </w:r>
      <w:r>
        <w:rPr>
          <w:w w:val="125"/>
          <w:sz w:val="24"/>
        </w:rPr>
        <w:t>meg.</w:t>
      </w:r>
    </w:p>
    <w:p>
      <w:pPr>
        <w:pStyle w:val="ListParagraph"/>
        <w:numPr>
          <w:ilvl w:val="0"/>
          <w:numId w:val="610"/>
        </w:numPr>
        <w:tabs>
          <w:tab w:pos="818" w:val="left" w:leader="none"/>
        </w:tabs>
        <w:spacing w:line="225" w:lineRule="auto" w:before="2" w:after="0"/>
        <w:ind w:left="113" w:right="125" w:firstLine="204"/>
        <w:jc w:val="both"/>
        <w:rPr>
          <w:sz w:val="24"/>
        </w:rPr>
      </w:pPr>
      <w:r>
        <w:rPr>
          <w:w w:val="130"/>
          <w:sz w:val="24"/>
        </w:rPr>
        <w:t>A felbontás kihat az örökbefogadóra, az örökbefogadó rokonaira, az</w:t>
      </w:r>
      <w:r>
        <w:rPr>
          <w:spacing w:val="78"/>
          <w:w w:val="130"/>
          <w:sz w:val="24"/>
        </w:rPr>
        <w:t> </w:t>
      </w:r>
      <w:r>
        <w:rPr>
          <w:w w:val="130"/>
          <w:sz w:val="24"/>
        </w:rPr>
        <w:t>örökbefogadottra és az örökbefogadott</w:t>
      </w:r>
      <w:r>
        <w:rPr>
          <w:spacing w:val="-23"/>
          <w:w w:val="130"/>
          <w:sz w:val="24"/>
        </w:rPr>
        <w:t> </w:t>
      </w:r>
      <w:r>
        <w:rPr>
          <w:w w:val="130"/>
          <w:sz w:val="24"/>
        </w:rPr>
        <w:t>leszármazóira.</w:t>
      </w:r>
    </w:p>
    <w:p>
      <w:pPr>
        <w:pStyle w:val="BodyText"/>
        <w:ind w:left="0" w:firstLine="0"/>
        <w:jc w:val="left"/>
        <w:rPr>
          <w:sz w:val="20"/>
        </w:rPr>
      </w:pPr>
    </w:p>
    <w:p>
      <w:pPr>
        <w:pStyle w:val="BodyText"/>
        <w:spacing w:before="11"/>
        <w:ind w:left="0" w:firstLine="0"/>
        <w:jc w:val="left"/>
        <w:rPr>
          <w:sz w:val="19"/>
        </w:rPr>
      </w:pPr>
      <w:r>
        <w:rPr/>
        <w:pict>
          <v:line style="position:absolute;mso-position-horizontal-relative:page;mso-position-vertical-relative:paragraph;z-index:368;mso-wrap-distance-left:0;mso-wrap-distance-right:0" from="56.693001pt,13.67518pt" to="538.583001pt,13.6751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 törvény 438. §</w:t>
      </w:r>
      <w:r>
        <w:rPr>
          <w:i/>
          <w:spacing w:val="-2"/>
          <w:w w:val="125"/>
          <w:sz w:val="18"/>
        </w:rPr>
        <w:t> </w:t>
      </w:r>
      <w:r>
        <w:rPr>
          <w:i/>
          <w:w w:val="125"/>
          <w:sz w:val="18"/>
        </w:rPr>
        <w:t>e).</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4:139. § </w:t>
      </w:r>
      <w:r>
        <w:rPr>
          <w:i/>
          <w:w w:val="125"/>
          <w:sz w:val="24"/>
        </w:rPr>
        <w:t>[Az örökbefogadás felbontása egyoldalú kérelemre]</w:t>
      </w:r>
    </w:p>
    <w:p>
      <w:pPr>
        <w:pStyle w:val="ListParagraph"/>
        <w:numPr>
          <w:ilvl w:val="0"/>
          <w:numId w:val="611"/>
        </w:numPr>
        <w:tabs>
          <w:tab w:pos="751" w:val="left" w:leader="none"/>
        </w:tabs>
        <w:spacing w:line="225" w:lineRule="auto" w:before="5" w:after="0"/>
        <w:ind w:left="113" w:right="124" w:firstLine="204"/>
        <w:jc w:val="both"/>
        <w:rPr>
          <w:sz w:val="24"/>
        </w:rPr>
      </w:pPr>
      <w:r>
        <w:rPr>
          <w:w w:val="130"/>
          <w:sz w:val="24"/>
        </w:rPr>
        <w:t>Az</w:t>
      </w:r>
      <w:r>
        <w:rPr>
          <w:spacing w:val="-8"/>
          <w:w w:val="130"/>
          <w:sz w:val="24"/>
        </w:rPr>
        <w:t> </w:t>
      </w:r>
      <w:r>
        <w:rPr>
          <w:w w:val="130"/>
          <w:sz w:val="24"/>
        </w:rPr>
        <w:t>örökbefogadást</w:t>
      </w:r>
      <w:r>
        <w:rPr>
          <w:spacing w:val="-8"/>
          <w:w w:val="130"/>
          <w:sz w:val="24"/>
        </w:rPr>
        <w:t> </w:t>
      </w:r>
      <w:r>
        <w:rPr>
          <w:w w:val="130"/>
          <w:sz w:val="24"/>
        </w:rPr>
        <w:t>a</w:t>
      </w:r>
      <w:r>
        <w:rPr>
          <w:spacing w:val="-8"/>
          <w:w w:val="130"/>
          <w:sz w:val="24"/>
        </w:rPr>
        <w:t> </w:t>
      </w:r>
      <w:r>
        <w:rPr>
          <w:w w:val="130"/>
          <w:sz w:val="24"/>
        </w:rPr>
        <w:t>bíróság</w:t>
      </w:r>
      <w:r>
        <w:rPr>
          <w:spacing w:val="-8"/>
          <w:w w:val="130"/>
          <w:sz w:val="24"/>
        </w:rPr>
        <w:t> </w:t>
      </w:r>
      <w:r>
        <w:rPr>
          <w:w w:val="130"/>
          <w:sz w:val="24"/>
        </w:rPr>
        <w:t>felbontja,</w:t>
      </w:r>
      <w:r>
        <w:rPr>
          <w:spacing w:val="-8"/>
          <w:w w:val="130"/>
          <w:sz w:val="24"/>
        </w:rPr>
        <w:t> </w:t>
      </w:r>
      <w:r>
        <w:rPr>
          <w:w w:val="130"/>
          <w:sz w:val="24"/>
        </w:rPr>
        <w:t>ha</w:t>
      </w:r>
      <w:r>
        <w:rPr>
          <w:spacing w:val="-8"/>
          <w:w w:val="130"/>
          <w:sz w:val="24"/>
        </w:rPr>
        <w:t> </w:t>
      </w:r>
      <w:r>
        <w:rPr>
          <w:w w:val="130"/>
          <w:sz w:val="24"/>
        </w:rPr>
        <w:t>akár</w:t>
      </w:r>
      <w:r>
        <w:rPr>
          <w:spacing w:val="-8"/>
          <w:w w:val="130"/>
          <w:sz w:val="24"/>
        </w:rPr>
        <w:t> </w:t>
      </w:r>
      <w:r>
        <w:rPr>
          <w:w w:val="130"/>
          <w:sz w:val="24"/>
        </w:rPr>
        <w:t>az</w:t>
      </w:r>
      <w:r>
        <w:rPr>
          <w:spacing w:val="2"/>
          <w:w w:val="130"/>
          <w:sz w:val="24"/>
        </w:rPr>
        <w:t> </w:t>
      </w:r>
      <w:r>
        <w:rPr>
          <w:w w:val="130"/>
          <w:sz w:val="24"/>
        </w:rPr>
        <w:t>örökbefogadó,</w:t>
      </w:r>
      <w:r>
        <w:rPr>
          <w:spacing w:val="-18"/>
          <w:w w:val="130"/>
          <w:sz w:val="24"/>
        </w:rPr>
        <w:t> </w:t>
      </w:r>
      <w:r>
        <w:rPr>
          <w:w w:val="130"/>
          <w:sz w:val="24"/>
        </w:rPr>
        <w:t>akár</w:t>
      </w:r>
      <w:r>
        <w:rPr>
          <w:spacing w:val="-8"/>
          <w:w w:val="130"/>
          <w:sz w:val="24"/>
        </w:rPr>
        <w:t> </w:t>
      </w:r>
      <w:r>
        <w:rPr>
          <w:w w:val="130"/>
          <w:sz w:val="24"/>
        </w:rPr>
        <w:t>az örökbefogadott olyan magatartást tanúsított, amely miatt az örökbefogadás fenntartása a másik fél számára elviselhetetlenné vált. Ha az örökbefogadott kiskorú, az örökbefogadás az örökbefogadó kérelmére kivételesen indokolt esetben bontható</w:t>
      </w:r>
      <w:r>
        <w:rPr>
          <w:spacing w:val="-6"/>
          <w:w w:val="130"/>
          <w:sz w:val="24"/>
        </w:rPr>
        <w:t> </w:t>
      </w:r>
      <w:r>
        <w:rPr>
          <w:w w:val="130"/>
          <w:sz w:val="24"/>
        </w:rPr>
        <w:t>fel.</w:t>
      </w:r>
    </w:p>
    <w:p>
      <w:pPr>
        <w:pStyle w:val="ListParagraph"/>
        <w:numPr>
          <w:ilvl w:val="0"/>
          <w:numId w:val="611"/>
        </w:numPr>
        <w:tabs>
          <w:tab w:pos="772" w:val="left" w:leader="none"/>
        </w:tabs>
        <w:spacing w:line="225" w:lineRule="auto" w:before="3" w:after="0"/>
        <w:ind w:left="113" w:right="117" w:firstLine="204"/>
        <w:jc w:val="both"/>
        <w:rPr>
          <w:sz w:val="24"/>
        </w:rPr>
      </w:pPr>
      <w:r>
        <w:rPr>
          <w:w w:val="125"/>
          <w:sz w:val="24"/>
        </w:rPr>
        <w:t>Az örökbefogadó halála után az örökbefogadást annak érdekében is fel lehet bontani, hogy az örökbefogadott leszármazáson  alapuló  családi  jogállását</w:t>
      </w:r>
      <w:r>
        <w:rPr>
          <w:spacing w:val="1"/>
          <w:w w:val="125"/>
          <w:sz w:val="24"/>
        </w:rPr>
        <w:t> </w:t>
      </w:r>
      <w:r>
        <w:rPr>
          <w:w w:val="125"/>
          <w:sz w:val="24"/>
        </w:rPr>
        <w:t>visszanyerje.</w:t>
      </w:r>
    </w:p>
    <w:p>
      <w:pPr>
        <w:pStyle w:val="ListParagraph"/>
        <w:numPr>
          <w:ilvl w:val="0"/>
          <w:numId w:val="611"/>
        </w:numPr>
        <w:tabs>
          <w:tab w:pos="814" w:val="left" w:leader="none"/>
        </w:tabs>
        <w:spacing w:line="225" w:lineRule="auto" w:before="2" w:after="0"/>
        <w:ind w:left="113" w:right="126" w:firstLine="204"/>
        <w:jc w:val="both"/>
        <w:rPr>
          <w:sz w:val="24"/>
        </w:rPr>
      </w:pPr>
      <w:r>
        <w:rPr>
          <w:w w:val="125"/>
          <w:sz w:val="24"/>
        </w:rPr>
        <w:t>Az örökbefogadás bírósági felbontását bármelyik fél kérheti. Kiskorú örökbefogadott érdekében az örökbefogadás bírósági felbontása iránt a gyámhatóság is indíthat pert. Ha az a fél, aki ellen a pert meg kellene indítani nem él, a pert a bíróság által kirendelt ügygondnok ellen kell megindítani. Ha  az örökbefogadó az eljárás során meghal, a pert a bíróság által kirendelt ügygondnokkal szemben kell folytatni.</w:t>
      </w:r>
    </w:p>
    <w:p>
      <w:pPr>
        <w:pStyle w:val="ListParagraph"/>
        <w:numPr>
          <w:ilvl w:val="0"/>
          <w:numId w:val="611"/>
        </w:numPr>
        <w:tabs>
          <w:tab w:pos="770" w:val="left" w:leader="none"/>
        </w:tabs>
        <w:spacing w:line="225" w:lineRule="auto" w:before="3" w:after="0"/>
        <w:ind w:left="113" w:right="125" w:firstLine="204"/>
        <w:jc w:val="both"/>
        <w:rPr>
          <w:sz w:val="24"/>
        </w:rPr>
      </w:pPr>
      <w:r>
        <w:rPr>
          <w:w w:val="125"/>
          <w:sz w:val="24"/>
        </w:rPr>
        <w:t>Ha több örökbefogadó közül a keresetindításkor az egyik örökbefogadó  él, az örökbefogadás felbontását az élő örökbefogadó a meghalt örökbefogadó vonatkozásában is kérheti. Erre  bármelyik  örökbefogadóval  szemben tanúsított magatartás okot</w:t>
      </w:r>
      <w:r>
        <w:rPr>
          <w:spacing w:val="7"/>
          <w:w w:val="125"/>
          <w:sz w:val="24"/>
        </w:rPr>
        <w:t> </w:t>
      </w:r>
      <w:r>
        <w:rPr>
          <w:w w:val="125"/>
          <w:sz w:val="24"/>
        </w:rPr>
        <w:t>adhat.</w:t>
      </w:r>
    </w:p>
    <w:p>
      <w:pPr>
        <w:pStyle w:val="ListParagraph"/>
        <w:numPr>
          <w:ilvl w:val="0"/>
          <w:numId w:val="611"/>
        </w:numPr>
        <w:tabs>
          <w:tab w:pos="837" w:val="left" w:leader="none"/>
        </w:tabs>
        <w:spacing w:line="225" w:lineRule="auto" w:before="3" w:after="0"/>
        <w:ind w:left="113" w:right="127" w:firstLine="204"/>
        <w:jc w:val="both"/>
        <w:rPr>
          <w:sz w:val="24"/>
        </w:rPr>
      </w:pPr>
      <w:r>
        <w:rPr>
          <w:w w:val="130"/>
          <w:sz w:val="24"/>
        </w:rPr>
        <w:t>Kiskorú örökbefogadott esetén a bíróság a vér szerinti szülőket is meghallgatja, kivéve, ha az elháríthatatlan akadályba</w:t>
      </w:r>
      <w:r>
        <w:rPr>
          <w:spacing w:val="-50"/>
          <w:w w:val="130"/>
          <w:sz w:val="24"/>
        </w:rPr>
        <w:t> </w:t>
      </w:r>
      <w:r>
        <w:rPr>
          <w:w w:val="130"/>
          <w:sz w:val="24"/>
        </w:rPr>
        <w:t>ütközik.</w:t>
      </w:r>
    </w:p>
    <w:p>
      <w:pPr>
        <w:spacing w:line="268" w:lineRule="exact" w:before="227"/>
        <w:ind w:left="317" w:right="0" w:firstLine="0"/>
        <w:jc w:val="left"/>
        <w:rPr>
          <w:i/>
          <w:sz w:val="24"/>
        </w:rPr>
      </w:pPr>
      <w:r>
        <w:rPr>
          <w:b/>
          <w:w w:val="125"/>
          <w:sz w:val="24"/>
        </w:rPr>
        <w:t>4:140. § </w:t>
      </w:r>
      <w:r>
        <w:rPr>
          <w:i/>
          <w:w w:val="125"/>
          <w:sz w:val="24"/>
        </w:rPr>
        <w:t>[Az örökbefogadást felbontó ítélet hatálya]</w:t>
      </w:r>
    </w:p>
    <w:p>
      <w:pPr>
        <w:pStyle w:val="ListParagraph"/>
        <w:numPr>
          <w:ilvl w:val="0"/>
          <w:numId w:val="612"/>
        </w:numPr>
        <w:tabs>
          <w:tab w:pos="770" w:val="left" w:leader="none"/>
        </w:tabs>
        <w:spacing w:line="225" w:lineRule="auto" w:before="6" w:after="0"/>
        <w:ind w:left="113" w:right="126" w:firstLine="204"/>
        <w:jc w:val="both"/>
        <w:rPr>
          <w:sz w:val="24"/>
        </w:rPr>
      </w:pPr>
      <w:r>
        <w:rPr>
          <w:w w:val="125"/>
          <w:sz w:val="24"/>
        </w:rPr>
        <w:t>Az örökbefogadás az azt felbontó ítélet jogerőre emelkedésének napján szűnik meg. Ha bármelyik fél az eljárás folyamán meghal, az örökbefogadás joghatásai - az örökbefogadás felbontása esetén - a kereset megindításának napjára visszamenő hatállyal szűnnek</w:t>
      </w:r>
      <w:r>
        <w:rPr>
          <w:spacing w:val="6"/>
          <w:w w:val="125"/>
          <w:sz w:val="24"/>
        </w:rPr>
        <w:t> </w:t>
      </w:r>
      <w:r>
        <w:rPr>
          <w:w w:val="125"/>
          <w:sz w:val="24"/>
        </w:rPr>
        <w:t>meg.</w:t>
      </w:r>
    </w:p>
    <w:p>
      <w:pPr>
        <w:pStyle w:val="ListParagraph"/>
        <w:numPr>
          <w:ilvl w:val="0"/>
          <w:numId w:val="612"/>
        </w:numPr>
        <w:tabs>
          <w:tab w:pos="922" w:val="left" w:leader="none"/>
        </w:tabs>
        <w:spacing w:line="225" w:lineRule="auto" w:before="2" w:after="0"/>
        <w:ind w:left="113" w:right="124" w:firstLine="204"/>
        <w:jc w:val="both"/>
        <w:rPr>
          <w:sz w:val="24"/>
        </w:rPr>
      </w:pPr>
      <w:r>
        <w:rPr>
          <w:w w:val="130"/>
          <w:sz w:val="24"/>
        </w:rPr>
        <w:t>Az örökbefogadást felbontó ítélet kihat az örökbefogadóra, az örökbefogadó rokonaira, az örökbefogadottra és az örökbefogadott</w:t>
      </w:r>
      <w:r>
        <w:rPr>
          <w:spacing w:val="78"/>
          <w:w w:val="130"/>
          <w:sz w:val="24"/>
        </w:rPr>
        <w:t> </w:t>
      </w:r>
      <w:r>
        <w:rPr>
          <w:w w:val="130"/>
          <w:sz w:val="24"/>
        </w:rPr>
        <w:t>leszármazóira.</w:t>
      </w:r>
    </w:p>
    <w:p>
      <w:pPr>
        <w:pStyle w:val="ListParagraph"/>
        <w:numPr>
          <w:ilvl w:val="0"/>
          <w:numId w:val="612"/>
        </w:numPr>
        <w:tabs>
          <w:tab w:pos="734" w:val="left" w:leader="none"/>
        </w:tabs>
        <w:spacing w:line="264" w:lineRule="exact" w:before="0" w:after="0"/>
        <w:ind w:left="733" w:right="0" w:hanging="416"/>
        <w:jc w:val="left"/>
        <w:rPr>
          <w:sz w:val="24"/>
        </w:rPr>
      </w:pPr>
      <w:r>
        <w:rPr>
          <w:w w:val="125"/>
          <w:sz w:val="24"/>
        </w:rPr>
        <w:t>Az örökbefogadást felbontó ítélet mindenkivel szemben</w:t>
      </w:r>
      <w:r>
        <w:rPr>
          <w:spacing w:val="3"/>
          <w:w w:val="125"/>
          <w:sz w:val="24"/>
        </w:rPr>
        <w:t> </w:t>
      </w:r>
      <w:r>
        <w:rPr>
          <w:w w:val="125"/>
          <w:sz w:val="24"/>
        </w:rPr>
        <w:t>hatályos.</w:t>
      </w:r>
    </w:p>
    <w:p>
      <w:pPr>
        <w:spacing w:line="225" w:lineRule="auto" w:before="238"/>
        <w:ind w:left="113" w:right="125" w:firstLine="204"/>
        <w:jc w:val="both"/>
        <w:rPr>
          <w:i/>
          <w:sz w:val="24"/>
        </w:rPr>
      </w:pPr>
      <w:r>
        <w:rPr>
          <w:b/>
          <w:w w:val="125"/>
          <w:sz w:val="24"/>
        </w:rPr>
        <w:t>4:141. § </w:t>
      </w:r>
      <w:r>
        <w:rPr>
          <w:i/>
          <w:w w:val="125"/>
          <w:sz w:val="24"/>
        </w:rPr>
        <w:t>[Az örökbefogadást felbontó határozat hatálya több örökbefogadó esetén]</w:t>
      </w:r>
    </w:p>
    <w:p>
      <w:pPr>
        <w:pStyle w:val="BodyText"/>
        <w:spacing w:line="225" w:lineRule="auto" w:before="1"/>
        <w:ind w:right="127"/>
      </w:pPr>
      <w:r>
        <w:rPr>
          <w:w w:val="125"/>
        </w:rPr>
        <w:t>Ha az örökbefogadást az egyik örökbefogadó tekintetében bontották fel - a gyámhatóság vagy a bíróság eltérő rendelkezése hiányában  -  az  örökbefogadás az ő és az ő rokonai vonatkozásában szűnik</w:t>
      </w:r>
      <w:r>
        <w:rPr>
          <w:spacing w:val="16"/>
          <w:w w:val="125"/>
        </w:rPr>
        <w:t> </w:t>
      </w:r>
      <w:r>
        <w:rPr>
          <w:w w:val="125"/>
        </w:rPr>
        <w:t>meg.</w:t>
      </w:r>
    </w:p>
    <w:p>
      <w:pPr>
        <w:spacing w:line="268" w:lineRule="exact" w:before="228"/>
        <w:ind w:left="317" w:right="0" w:firstLine="0"/>
        <w:jc w:val="left"/>
        <w:rPr>
          <w:i/>
          <w:sz w:val="24"/>
        </w:rPr>
      </w:pPr>
      <w:r>
        <w:rPr>
          <w:b/>
          <w:w w:val="125"/>
          <w:sz w:val="24"/>
        </w:rPr>
        <w:t>4:142. § </w:t>
      </w:r>
      <w:r>
        <w:rPr>
          <w:i/>
          <w:w w:val="125"/>
          <w:sz w:val="24"/>
        </w:rPr>
        <w:t>[Névviselés az örökbefogadás felbontása esetén]</w:t>
      </w:r>
    </w:p>
    <w:p>
      <w:pPr>
        <w:pStyle w:val="BodyText"/>
        <w:spacing w:line="225" w:lineRule="auto" w:before="6"/>
        <w:ind w:right="127"/>
      </w:pPr>
      <w:r>
        <w:rPr>
          <w:w w:val="125"/>
        </w:rPr>
        <w:t>Az örökbefogadás felbontása után az örökbefogadott és leszármazói az örökbefogadással felvett családi nevet nem viselhetik. A gyámhatóság vagy a bíróság indokolt esetben kérelemre feljogosíthatja az érintetteket az örökbefogadással felvett családi név további viselésére.</w:t>
      </w:r>
    </w:p>
    <w:p>
      <w:pPr>
        <w:spacing w:line="268" w:lineRule="exact" w:before="228"/>
        <w:ind w:left="317" w:right="0" w:firstLine="0"/>
        <w:jc w:val="left"/>
        <w:rPr>
          <w:i/>
          <w:sz w:val="24"/>
        </w:rPr>
      </w:pPr>
      <w:r>
        <w:rPr>
          <w:b/>
          <w:w w:val="125"/>
          <w:sz w:val="24"/>
        </w:rPr>
        <w:t>4:143. § </w:t>
      </w:r>
      <w:r>
        <w:rPr>
          <w:i/>
          <w:w w:val="125"/>
          <w:sz w:val="24"/>
        </w:rPr>
        <w:t>[A meghalt örökbefogadó után megszerzett jogok védelme]</w:t>
      </w:r>
    </w:p>
    <w:p>
      <w:pPr>
        <w:pStyle w:val="BodyText"/>
        <w:spacing w:line="225" w:lineRule="auto" w:before="6"/>
        <w:ind w:right="117"/>
      </w:pPr>
      <w:r>
        <w:rPr>
          <w:w w:val="125"/>
        </w:rPr>
        <w:t>Az örökbefogadás megszűnése nem érinti a gyámhatósági eljárás vagy a per megindítása előtt meghalt örökbefogadó után megszerzett jogokat. A már átszállt örökséget ebben az esetben visszakövetelni nem lehet.</w:t>
      </w:r>
    </w:p>
    <w:p>
      <w:pPr>
        <w:spacing w:line="225" w:lineRule="auto" w:before="242"/>
        <w:ind w:left="113" w:right="127" w:firstLine="204"/>
        <w:jc w:val="both"/>
        <w:rPr>
          <w:i/>
          <w:sz w:val="24"/>
        </w:rPr>
      </w:pPr>
      <w:r>
        <w:rPr>
          <w:b/>
          <w:w w:val="125"/>
          <w:sz w:val="24"/>
        </w:rPr>
        <w:t>4:144. § </w:t>
      </w:r>
      <w:r>
        <w:rPr>
          <w:i/>
          <w:w w:val="125"/>
          <w:sz w:val="24"/>
        </w:rPr>
        <w:t>[Az örökbefogadás megszűnésének joghatása a leszármazáson alapuló rokonságra]</w:t>
      </w:r>
    </w:p>
    <w:p>
      <w:pPr>
        <w:spacing w:after="0" w:line="225" w:lineRule="auto"/>
        <w:jc w:val="both"/>
        <w:rPr>
          <w:sz w:val="24"/>
        </w:rPr>
        <w:sectPr>
          <w:pgSz w:w="11900" w:h="16820"/>
          <w:pgMar w:header="1104" w:footer="0" w:top="1840" w:bottom="280" w:left="1020" w:right="1000"/>
        </w:sectPr>
      </w:pPr>
    </w:p>
    <w:p>
      <w:pPr>
        <w:pStyle w:val="BodyText"/>
        <w:spacing w:line="225" w:lineRule="auto" w:before="173"/>
        <w:ind w:right="125"/>
      </w:pPr>
      <w:r>
        <w:rPr>
          <w:w w:val="125"/>
        </w:rPr>
        <w:t>Az örökbefogadás felbontásával felélednek a leszármazáson alapuló rokonságból származó azon jogok és kötelezettségek, amelyek az örökbefogadással megszűntek, de a szülői felügyeleti jogok és kötelezettségek nem állnak helyre.</w:t>
      </w:r>
    </w:p>
    <w:p>
      <w:pPr>
        <w:pStyle w:val="BodyText"/>
        <w:spacing w:before="3"/>
        <w:ind w:left="0" w:firstLine="0"/>
        <w:jc w:val="left"/>
        <w:rPr>
          <w:sz w:val="11"/>
        </w:rPr>
      </w:pPr>
    </w:p>
    <w:p>
      <w:pPr>
        <w:pStyle w:val="ListParagraph"/>
        <w:numPr>
          <w:ilvl w:val="0"/>
          <w:numId w:val="585"/>
        </w:numPr>
        <w:tabs>
          <w:tab w:pos="4736" w:val="left" w:leader="none"/>
        </w:tabs>
        <w:spacing w:line="240" w:lineRule="auto" w:before="99" w:after="0"/>
        <w:ind w:left="4735" w:right="0" w:hanging="492"/>
        <w:jc w:val="left"/>
        <w:rPr>
          <w:i/>
          <w:sz w:val="24"/>
        </w:rPr>
      </w:pPr>
      <w:r>
        <w:rPr>
          <w:i/>
          <w:w w:val="130"/>
          <w:sz w:val="24"/>
        </w:rPr>
        <w:t>Fejezet</w:t>
      </w:r>
    </w:p>
    <w:p>
      <w:pPr>
        <w:pStyle w:val="BodyText"/>
        <w:spacing w:before="4"/>
        <w:ind w:left="0" w:firstLine="0"/>
        <w:jc w:val="left"/>
        <w:rPr>
          <w:i/>
          <w:sz w:val="40"/>
        </w:rPr>
      </w:pPr>
    </w:p>
    <w:p>
      <w:pPr>
        <w:spacing w:before="0"/>
        <w:ind w:left="1887" w:right="0" w:firstLine="0"/>
        <w:jc w:val="left"/>
        <w:rPr>
          <w:i/>
          <w:sz w:val="24"/>
        </w:rPr>
      </w:pPr>
      <w:r>
        <w:rPr>
          <w:i/>
          <w:w w:val="125"/>
          <w:sz w:val="24"/>
        </w:rPr>
        <w:t>Az örökbefogadással kapcsolatos jognyilatkozatok</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4:145. § </w:t>
      </w:r>
      <w:r>
        <w:rPr>
          <w:i/>
          <w:w w:val="125"/>
          <w:sz w:val="24"/>
        </w:rPr>
        <w:t>[Az örökbefogadással kapcsolatos jognyilatkozatok]</w:t>
      </w:r>
    </w:p>
    <w:p>
      <w:pPr>
        <w:pStyle w:val="ListParagraph"/>
        <w:numPr>
          <w:ilvl w:val="0"/>
          <w:numId w:val="613"/>
        </w:numPr>
        <w:tabs>
          <w:tab w:pos="1006" w:val="left" w:leader="none"/>
        </w:tabs>
        <w:spacing w:line="225" w:lineRule="auto" w:before="6" w:after="0"/>
        <w:ind w:left="113" w:right="122" w:firstLine="204"/>
        <w:jc w:val="both"/>
        <w:rPr>
          <w:sz w:val="24"/>
        </w:rPr>
      </w:pPr>
      <w:r>
        <w:rPr>
          <w:w w:val="125"/>
          <w:sz w:val="24"/>
        </w:rPr>
        <w:t>Az örökbefogadással kapcsolatos jognyilatkozatokat a (2)-(3) bekezdésben foglalt kivétellel személyesen lehet megtenni. Személyesen, törvényes képviselője hozzájárulása nélkül teheti meg a jognyilatkozatát a korlátozottan cselekvőképes kiskorú</w:t>
      </w:r>
      <w:r>
        <w:rPr>
          <w:spacing w:val="2"/>
          <w:w w:val="125"/>
          <w:sz w:val="24"/>
        </w:rPr>
        <w:t> </w:t>
      </w:r>
      <w:r>
        <w:rPr>
          <w:w w:val="125"/>
          <w:sz w:val="24"/>
        </w:rPr>
        <w:t>is.</w:t>
      </w:r>
    </w:p>
    <w:p>
      <w:pPr>
        <w:pStyle w:val="ListParagraph"/>
        <w:numPr>
          <w:ilvl w:val="0"/>
          <w:numId w:val="613"/>
        </w:numPr>
        <w:tabs>
          <w:tab w:pos="867" w:val="left" w:leader="none"/>
        </w:tabs>
        <w:spacing w:line="225" w:lineRule="auto" w:before="2" w:after="0"/>
        <w:ind w:left="113" w:right="123" w:firstLine="204"/>
        <w:jc w:val="both"/>
        <w:rPr>
          <w:sz w:val="24"/>
        </w:rPr>
      </w:pPr>
      <w:r>
        <w:rPr>
          <w:w w:val="130"/>
          <w:sz w:val="24"/>
        </w:rPr>
        <w:t>A cselekvőképességében a családjogi jognyilatkozatok tekintetében részlegesen korlátozott személynek az örökbefogadással kapcsolatos jognyilatkozatához</w:t>
      </w:r>
      <w:r>
        <w:rPr>
          <w:spacing w:val="-18"/>
          <w:w w:val="130"/>
          <w:sz w:val="24"/>
        </w:rPr>
        <w:t> </w:t>
      </w:r>
      <w:r>
        <w:rPr>
          <w:w w:val="130"/>
          <w:sz w:val="24"/>
        </w:rPr>
        <w:t>törvényes</w:t>
      </w:r>
      <w:r>
        <w:rPr>
          <w:spacing w:val="-18"/>
          <w:w w:val="130"/>
          <w:sz w:val="24"/>
        </w:rPr>
        <w:t> </w:t>
      </w:r>
      <w:r>
        <w:rPr>
          <w:w w:val="130"/>
          <w:sz w:val="24"/>
        </w:rPr>
        <w:t>képviselőjének</w:t>
      </w:r>
      <w:r>
        <w:rPr>
          <w:spacing w:val="-18"/>
          <w:w w:val="130"/>
          <w:sz w:val="24"/>
        </w:rPr>
        <w:t> </w:t>
      </w:r>
      <w:r>
        <w:rPr>
          <w:w w:val="130"/>
          <w:sz w:val="24"/>
        </w:rPr>
        <w:t>hozzájárulása</w:t>
      </w:r>
      <w:r>
        <w:rPr>
          <w:spacing w:val="-18"/>
          <w:w w:val="130"/>
          <w:sz w:val="24"/>
        </w:rPr>
        <w:t> </w:t>
      </w:r>
      <w:r>
        <w:rPr>
          <w:w w:val="130"/>
          <w:sz w:val="24"/>
        </w:rPr>
        <w:t>szükséges.</w:t>
      </w:r>
    </w:p>
    <w:p>
      <w:pPr>
        <w:pStyle w:val="ListParagraph"/>
        <w:numPr>
          <w:ilvl w:val="0"/>
          <w:numId w:val="613"/>
        </w:numPr>
        <w:tabs>
          <w:tab w:pos="826" w:val="left" w:leader="none"/>
        </w:tabs>
        <w:spacing w:line="225" w:lineRule="auto" w:before="2" w:after="0"/>
        <w:ind w:left="113" w:right="123" w:firstLine="204"/>
        <w:jc w:val="both"/>
        <w:rPr>
          <w:sz w:val="24"/>
        </w:rPr>
      </w:pPr>
      <w:r>
        <w:rPr>
          <w:w w:val="125"/>
          <w:sz w:val="24"/>
        </w:rPr>
        <w:t>A cselekvőképtelen személy helyett az örökbefogadással kapcsolatos jognyilatkozatokat törvényes képviselője teheti meg, a tizennegyedik életévét be nem töltött, de ítélőképessége birtokában lévő kiskorút a gyámhatóságnak meg kell hallgatnia.</w:t>
      </w:r>
    </w:p>
    <w:p>
      <w:pPr>
        <w:pStyle w:val="ListParagraph"/>
        <w:numPr>
          <w:ilvl w:val="0"/>
          <w:numId w:val="613"/>
        </w:numPr>
        <w:tabs>
          <w:tab w:pos="844" w:val="left" w:leader="none"/>
        </w:tabs>
        <w:spacing w:line="225" w:lineRule="auto" w:before="2" w:after="0"/>
        <w:ind w:left="113" w:right="129" w:firstLine="204"/>
        <w:jc w:val="both"/>
        <w:rPr>
          <w:sz w:val="24"/>
        </w:rPr>
      </w:pPr>
      <w:r>
        <w:rPr>
          <w:w w:val="125"/>
          <w:sz w:val="24"/>
        </w:rPr>
        <w:t>Az örökbefogadás felbontásával kapcsolatban az örökbefogadó nem járhat el az örökbefogadott törvényes képviselőjeként. Ebben az esetben a kiskorú örökbefogadott részére a gyámhatóság eseti gyámot</w:t>
      </w:r>
      <w:r>
        <w:rPr>
          <w:spacing w:val="49"/>
          <w:w w:val="125"/>
          <w:sz w:val="24"/>
        </w:rPr>
        <w:t> </w:t>
      </w:r>
      <w:r>
        <w:rPr>
          <w:w w:val="125"/>
          <w:sz w:val="24"/>
        </w:rPr>
        <w:t>rendel.</w:t>
      </w:r>
    </w:p>
    <w:p>
      <w:pPr>
        <w:pStyle w:val="Heading1"/>
        <w:spacing w:before="228"/>
        <w:ind w:left="4360"/>
      </w:pPr>
      <w:r>
        <w:rPr>
          <w:w w:val="115"/>
        </w:rPr>
        <w:t>XII. CÍM</w:t>
      </w:r>
    </w:p>
    <w:p>
      <w:pPr>
        <w:pStyle w:val="BodyText"/>
        <w:spacing w:before="4"/>
        <w:ind w:left="0" w:firstLine="0"/>
        <w:jc w:val="left"/>
        <w:rPr>
          <w:b/>
          <w:sz w:val="40"/>
        </w:rPr>
      </w:pPr>
    </w:p>
    <w:p>
      <w:pPr>
        <w:spacing w:before="0"/>
        <w:ind w:left="404" w:right="418" w:firstLine="0"/>
        <w:jc w:val="center"/>
        <w:rPr>
          <w:b/>
          <w:sz w:val="24"/>
        </w:rPr>
      </w:pPr>
      <w:r>
        <w:rPr>
          <w:b/>
          <w:w w:val="110"/>
          <w:sz w:val="24"/>
        </w:rPr>
        <w:t>A SZÜLŐI FELÜGYELET</w:t>
      </w:r>
    </w:p>
    <w:p>
      <w:pPr>
        <w:pStyle w:val="BodyText"/>
        <w:spacing w:before="4"/>
        <w:ind w:left="0" w:firstLine="0"/>
        <w:jc w:val="left"/>
        <w:rPr>
          <w:b/>
          <w:sz w:val="40"/>
        </w:rPr>
      </w:pPr>
    </w:p>
    <w:p>
      <w:pPr>
        <w:pStyle w:val="ListParagraph"/>
        <w:numPr>
          <w:ilvl w:val="0"/>
          <w:numId w:val="585"/>
        </w:numPr>
        <w:tabs>
          <w:tab w:pos="4783" w:val="left" w:leader="none"/>
        </w:tabs>
        <w:spacing w:line="240" w:lineRule="auto" w:before="0" w:after="0"/>
        <w:ind w:left="4782" w:right="0" w:hanging="590"/>
        <w:jc w:val="left"/>
        <w:rPr>
          <w:i/>
          <w:sz w:val="24"/>
        </w:rPr>
      </w:pPr>
      <w:r>
        <w:rPr>
          <w:i/>
          <w:w w:val="130"/>
          <w:sz w:val="24"/>
        </w:rPr>
        <w:t>Fejezet</w:t>
      </w:r>
    </w:p>
    <w:p>
      <w:pPr>
        <w:pStyle w:val="BodyText"/>
        <w:spacing w:before="4"/>
        <w:ind w:left="0" w:firstLine="0"/>
        <w:jc w:val="left"/>
        <w:rPr>
          <w:i/>
          <w:sz w:val="40"/>
        </w:rPr>
      </w:pPr>
    </w:p>
    <w:p>
      <w:pPr>
        <w:spacing w:before="0"/>
        <w:ind w:left="404" w:right="414" w:firstLine="0"/>
        <w:jc w:val="center"/>
        <w:rPr>
          <w:i/>
          <w:sz w:val="24"/>
        </w:rPr>
      </w:pPr>
      <w:r>
        <w:rPr>
          <w:i/>
          <w:w w:val="125"/>
          <w:sz w:val="24"/>
        </w:rPr>
        <w:t>A szülői felügyelet általános szabályai</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4:146. § </w:t>
      </w:r>
      <w:r>
        <w:rPr>
          <w:i/>
          <w:w w:val="125"/>
          <w:sz w:val="24"/>
        </w:rPr>
        <w:t>[A kiskorú jogállása; a szülői felügyeleti jogok és</w:t>
      </w:r>
      <w:r>
        <w:rPr>
          <w:i/>
          <w:spacing w:val="52"/>
          <w:w w:val="125"/>
          <w:sz w:val="24"/>
        </w:rPr>
        <w:t> </w:t>
      </w:r>
      <w:r>
        <w:rPr>
          <w:i/>
          <w:w w:val="125"/>
          <w:sz w:val="24"/>
        </w:rPr>
        <w:t>kötelezettségek]</w:t>
      </w:r>
    </w:p>
    <w:p>
      <w:pPr>
        <w:pStyle w:val="ListParagraph"/>
        <w:numPr>
          <w:ilvl w:val="0"/>
          <w:numId w:val="614"/>
        </w:numPr>
        <w:tabs>
          <w:tab w:pos="734" w:val="left" w:leader="none"/>
        </w:tabs>
        <w:spacing w:line="260" w:lineRule="exact" w:before="0" w:after="0"/>
        <w:ind w:left="733" w:right="0" w:hanging="416"/>
        <w:jc w:val="left"/>
        <w:rPr>
          <w:sz w:val="24"/>
        </w:rPr>
      </w:pPr>
      <w:r>
        <w:rPr>
          <w:w w:val="125"/>
          <w:sz w:val="24"/>
        </w:rPr>
        <w:t>A kiskorú gyermek szülői felügyelet vagy gyámság alatt</w:t>
      </w:r>
      <w:r>
        <w:rPr>
          <w:spacing w:val="-6"/>
          <w:w w:val="125"/>
          <w:sz w:val="24"/>
        </w:rPr>
        <w:t> </w:t>
      </w:r>
      <w:r>
        <w:rPr>
          <w:w w:val="125"/>
          <w:sz w:val="24"/>
        </w:rPr>
        <w:t>áll.</w:t>
      </w:r>
    </w:p>
    <w:p>
      <w:pPr>
        <w:pStyle w:val="ListParagraph"/>
        <w:numPr>
          <w:ilvl w:val="0"/>
          <w:numId w:val="614"/>
        </w:numPr>
        <w:tabs>
          <w:tab w:pos="903" w:val="left" w:leader="none"/>
        </w:tabs>
        <w:spacing w:line="225" w:lineRule="auto" w:before="5" w:after="0"/>
        <w:ind w:left="113" w:right="126" w:firstLine="204"/>
        <w:jc w:val="both"/>
        <w:rPr>
          <w:sz w:val="24"/>
        </w:rPr>
      </w:pPr>
      <w:r>
        <w:rPr>
          <w:w w:val="130"/>
          <w:sz w:val="24"/>
        </w:rPr>
        <w:t>A szülői felügyelet a kiskorú gyermek neve meghatározásának, gondozásának, nevelésének, tartózkodási helye meghatározásának, vagyona kezelésének,</w:t>
      </w:r>
      <w:r>
        <w:rPr>
          <w:spacing w:val="78"/>
          <w:w w:val="130"/>
          <w:sz w:val="24"/>
        </w:rPr>
        <w:t> </w:t>
      </w:r>
      <w:r>
        <w:rPr>
          <w:w w:val="130"/>
          <w:sz w:val="24"/>
        </w:rPr>
        <w:t>törvényes</w:t>
      </w:r>
      <w:r>
        <w:rPr>
          <w:spacing w:val="78"/>
          <w:w w:val="130"/>
          <w:sz w:val="24"/>
        </w:rPr>
        <w:t> </w:t>
      </w:r>
      <w:r>
        <w:rPr>
          <w:w w:val="130"/>
          <w:sz w:val="24"/>
        </w:rPr>
        <w:t>képviseletének</w:t>
      </w:r>
      <w:r>
        <w:rPr>
          <w:spacing w:val="78"/>
          <w:w w:val="130"/>
          <w:sz w:val="24"/>
        </w:rPr>
        <w:t> </w:t>
      </w:r>
      <w:r>
        <w:rPr>
          <w:w w:val="130"/>
          <w:sz w:val="24"/>
        </w:rPr>
        <w:t>jogát</w:t>
      </w:r>
      <w:r>
        <w:rPr>
          <w:spacing w:val="78"/>
          <w:w w:val="130"/>
          <w:sz w:val="24"/>
        </w:rPr>
        <w:t> </w:t>
      </w:r>
      <w:r>
        <w:rPr>
          <w:w w:val="130"/>
          <w:sz w:val="24"/>
        </w:rPr>
        <w:t>és</w:t>
      </w:r>
      <w:r>
        <w:rPr>
          <w:spacing w:val="78"/>
          <w:w w:val="130"/>
          <w:sz w:val="24"/>
        </w:rPr>
        <w:t> </w:t>
      </w:r>
      <w:r>
        <w:rPr>
          <w:w w:val="130"/>
          <w:sz w:val="24"/>
        </w:rPr>
        <w:t>kötelességét,</w:t>
      </w:r>
      <w:r>
        <w:rPr>
          <w:spacing w:val="78"/>
          <w:w w:val="130"/>
          <w:sz w:val="24"/>
        </w:rPr>
        <w:t> </w:t>
      </w:r>
      <w:r>
        <w:rPr>
          <w:w w:val="130"/>
          <w:sz w:val="24"/>
        </w:rPr>
        <w:t>a gyámnevezésnek</w:t>
      </w:r>
      <w:r>
        <w:rPr>
          <w:spacing w:val="-22"/>
          <w:w w:val="130"/>
          <w:sz w:val="24"/>
        </w:rPr>
        <w:t> </w:t>
      </w:r>
      <w:r>
        <w:rPr>
          <w:w w:val="130"/>
          <w:sz w:val="24"/>
        </w:rPr>
        <w:t>és</w:t>
      </w:r>
      <w:r>
        <w:rPr>
          <w:spacing w:val="-23"/>
          <w:w w:val="130"/>
          <w:sz w:val="24"/>
        </w:rPr>
        <w:t> </w:t>
      </w:r>
      <w:r>
        <w:rPr>
          <w:w w:val="130"/>
          <w:sz w:val="24"/>
        </w:rPr>
        <w:t>a</w:t>
      </w:r>
      <w:r>
        <w:rPr>
          <w:spacing w:val="-22"/>
          <w:w w:val="130"/>
          <w:sz w:val="24"/>
        </w:rPr>
        <w:t> </w:t>
      </w:r>
      <w:r>
        <w:rPr>
          <w:w w:val="130"/>
          <w:sz w:val="24"/>
        </w:rPr>
        <w:t>gyámságból</w:t>
      </w:r>
      <w:r>
        <w:rPr>
          <w:spacing w:val="-22"/>
          <w:w w:val="130"/>
          <w:sz w:val="24"/>
        </w:rPr>
        <w:t> </w:t>
      </w:r>
      <w:r>
        <w:rPr>
          <w:w w:val="130"/>
          <w:sz w:val="24"/>
        </w:rPr>
        <w:t>való</w:t>
      </w:r>
      <w:r>
        <w:rPr>
          <w:spacing w:val="-12"/>
          <w:w w:val="130"/>
          <w:sz w:val="24"/>
        </w:rPr>
        <w:t> </w:t>
      </w:r>
      <w:r>
        <w:rPr>
          <w:w w:val="130"/>
          <w:sz w:val="24"/>
        </w:rPr>
        <w:t>kizárásnak</w:t>
      </w:r>
      <w:r>
        <w:rPr>
          <w:spacing w:val="-32"/>
          <w:w w:val="130"/>
          <w:sz w:val="24"/>
        </w:rPr>
        <w:t> </w:t>
      </w:r>
      <w:r>
        <w:rPr>
          <w:w w:val="130"/>
          <w:sz w:val="24"/>
        </w:rPr>
        <w:t>a</w:t>
      </w:r>
      <w:r>
        <w:rPr>
          <w:spacing w:val="-23"/>
          <w:w w:val="130"/>
          <w:sz w:val="24"/>
        </w:rPr>
        <w:t> </w:t>
      </w:r>
      <w:r>
        <w:rPr>
          <w:w w:val="130"/>
          <w:sz w:val="24"/>
        </w:rPr>
        <w:t>jogát</w:t>
      </w:r>
      <w:r>
        <w:rPr>
          <w:spacing w:val="-22"/>
          <w:w w:val="130"/>
          <w:sz w:val="24"/>
        </w:rPr>
        <w:t> </w:t>
      </w:r>
      <w:r>
        <w:rPr>
          <w:w w:val="130"/>
          <w:sz w:val="24"/>
        </w:rPr>
        <w:t>foglalja</w:t>
      </w:r>
      <w:r>
        <w:rPr>
          <w:spacing w:val="-21"/>
          <w:w w:val="130"/>
          <w:sz w:val="24"/>
        </w:rPr>
        <w:t> </w:t>
      </w:r>
      <w:r>
        <w:rPr>
          <w:w w:val="130"/>
          <w:sz w:val="24"/>
        </w:rPr>
        <w:t>magában.</w:t>
      </w:r>
    </w:p>
    <w:p>
      <w:pPr>
        <w:spacing w:line="268" w:lineRule="exact" w:before="229"/>
        <w:ind w:left="317" w:right="0" w:firstLine="0"/>
        <w:jc w:val="left"/>
        <w:rPr>
          <w:i/>
          <w:sz w:val="24"/>
        </w:rPr>
      </w:pPr>
      <w:r>
        <w:rPr>
          <w:b/>
          <w:w w:val="125"/>
          <w:sz w:val="24"/>
        </w:rPr>
        <w:t>4:147. § </w:t>
      </w:r>
      <w:r>
        <w:rPr>
          <w:i/>
          <w:w w:val="125"/>
          <w:sz w:val="24"/>
        </w:rPr>
        <w:t>[A szülői felügyelet gyakorlásának elvei]</w:t>
      </w:r>
    </w:p>
    <w:p>
      <w:pPr>
        <w:pStyle w:val="ListParagraph"/>
        <w:numPr>
          <w:ilvl w:val="0"/>
          <w:numId w:val="615"/>
        </w:numPr>
        <w:tabs>
          <w:tab w:pos="804" w:val="left" w:leader="none"/>
        </w:tabs>
        <w:spacing w:line="225" w:lineRule="auto" w:before="5" w:after="0"/>
        <w:ind w:left="113" w:right="125" w:firstLine="204"/>
        <w:jc w:val="both"/>
        <w:rPr>
          <w:sz w:val="24"/>
        </w:rPr>
      </w:pPr>
      <w:r>
        <w:rPr>
          <w:w w:val="125"/>
          <w:sz w:val="24"/>
        </w:rPr>
        <w:t>A szülői felügyeletet a szülők a gyermek megfelelő testi, szellemi és erkölcsi fejlődésének érdekében, egymással együttműködve kötelesek gyakorolni.</w:t>
      </w:r>
    </w:p>
    <w:p>
      <w:pPr>
        <w:pStyle w:val="ListParagraph"/>
        <w:numPr>
          <w:ilvl w:val="0"/>
          <w:numId w:val="615"/>
        </w:numPr>
        <w:tabs>
          <w:tab w:pos="914" w:val="left" w:leader="none"/>
        </w:tabs>
        <w:spacing w:line="225" w:lineRule="auto" w:before="2" w:after="0"/>
        <w:ind w:left="113" w:right="127" w:firstLine="204"/>
        <w:jc w:val="both"/>
        <w:rPr>
          <w:sz w:val="24"/>
        </w:rPr>
      </w:pPr>
      <w:r>
        <w:rPr>
          <w:w w:val="125"/>
          <w:sz w:val="24"/>
        </w:rPr>
        <w:t>A szülői felügyelet közös gyakorlása során a szülők jogai és kötelezettségei egyenlők.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4:148. § </w:t>
      </w:r>
      <w:r>
        <w:rPr>
          <w:i/>
          <w:w w:val="120"/>
          <w:sz w:val="24"/>
        </w:rPr>
        <w:t>[A gyermek bevonása a döntésekbe]</w:t>
      </w:r>
    </w:p>
    <w:p>
      <w:pPr>
        <w:pStyle w:val="BodyText"/>
        <w:spacing w:line="225" w:lineRule="auto" w:before="5"/>
        <w:ind w:right="129"/>
      </w:pPr>
      <w:r>
        <w:rPr>
          <w:w w:val="125"/>
        </w:rPr>
        <w:t>A szülőknek tájékoztatniuk kell gyermeküket az őt érintő döntésekről, biztosítaniuk kell, hogy az ítélőképessége birtokában lévő gyermekük a döntések előkészítése során véleményt nyilváníthasson, törvényben meghatározott esetben szüleivel közösen dönthessen. A szülőknek a gyermek véleményét - korára, érettségére tekintettel - megfelelő súllyal figyelembe kell venniük.</w:t>
      </w:r>
    </w:p>
    <w:p>
      <w:pPr>
        <w:spacing w:line="268" w:lineRule="exact" w:before="230"/>
        <w:ind w:left="317" w:right="0" w:firstLine="0"/>
        <w:jc w:val="left"/>
        <w:rPr>
          <w:i/>
          <w:sz w:val="24"/>
        </w:rPr>
      </w:pPr>
      <w:r>
        <w:rPr>
          <w:b/>
          <w:w w:val="125"/>
          <w:sz w:val="24"/>
        </w:rPr>
        <w:t>4:149. § </w:t>
      </w:r>
      <w:r>
        <w:rPr>
          <w:i/>
          <w:w w:val="125"/>
          <w:sz w:val="24"/>
        </w:rPr>
        <w:t>[A szülői felügyelet korlátozásának kivételessége]</w:t>
      </w:r>
    </w:p>
    <w:p>
      <w:pPr>
        <w:pStyle w:val="BodyText"/>
        <w:spacing w:line="225" w:lineRule="auto" w:before="6"/>
        <w:ind w:right="126"/>
      </w:pPr>
      <w:r>
        <w:rPr>
          <w:w w:val="125"/>
        </w:rPr>
        <w:t>A szülő felügyeleti jogának gyakorlását a bíróság vagy más hatóság törvényben meghatározott, kivételesen indokolt esetben, olyan mértékben korlátozhatja vagy vonhatja el, amely a gyermek érdekének biztosításához szükséges.</w:t>
      </w:r>
    </w:p>
    <w:p>
      <w:pPr>
        <w:pStyle w:val="BodyText"/>
        <w:spacing w:before="3"/>
        <w:ind w:left="0" w:firstLine="0"/>
        <w:jc w:val="left"/>
        <w:rPr>
          <w:sz w:val="11"/>
        </w:rPr>
      </w:pPr>
    </w:p>
    <w:p>
      <w:pPr>
        <w:pStyle w:val="ListParagraph"/>
        <w:numPr>
          <w:ilvl w:val="0"/>
          <w:numId w:val="585"/>
        </w:numPr>
        <w:tabs>
          <w:tab w:pos="4830" w:val="left" w:leader="none"/>
        </w:tabs>
        <w:spacing w:line="240" w:lineRule="auto" w:before="99" w:after="0"/>
        <w:ind w:left="4829" w:right="0" w:hanging="684"/>
        <w:jc w:val="left"/>
        <w:rPr>
          <w:i/>
          <w:sz w:val="24"/>
        </w:rPr>
      </w:pPr>
      <w:r>
        <w:rPr>
          <w:i/>
          <w:w w:val="130"/>
          <w:sz w:val="24"/>
        </w:rPr>
        <w:t>Fejezet</w:t>
      </w:r>
    </w:p>
    <w:p>
      <w:pPr>
        <w:pStyle w:val="BodyText"/>
        <w:spacing w:before="4"/>
        <w:ind w:left="0" w:firstLine="0"/>
        <w:jc w:val="left"/>
        <w:rPr>
          <w:i/>
          <w:sz w:val="40"/>
        </w:rPr>
      </w:pPr>
    </w:p>
    <w:p>
      <w:pPr>
        <w:spacing w:before="0"/>
        <w:ind w:left="404" w:right="416" w:firstLine="0"/>
        <w:jc w:val="center"/>
        <w:rPr>
          <w:i/>
          <w:sz w:val="24"/>
        </w:rPr>
      </w:pPr>
      <w:r>
        <w:rPr>
          <w:i/>
          <w:w w:val="125"/>
          <w:sz w:val="24"/>
        </w:rPr>
        <w:t>A szülői felügyelet tartalma</w:t>
      </w:r>
    </w:p>
    <w:p>
      <w:pPr>
        <w:pStyle w:val="BodyText"/>
        <w:spacing w:before="4"/>
        <w:ind w:left="0" w:firstLine="0"/>
        <w:jc w:val="left"/>
        <w:rPr>
          <w:i/>
          <w:sz w:val="40"/>
        </w:rPr>
      </w:pPr>
    </w:p>
    <w:p>
      <w:pPr>
        <w:pStyle w:val="ListParagraph"/>
        <w:numPr>
          <w:ilvl w:val="0"/>
          <w:numId w:val="616"/>
        </w:numPr>
        <w:tabs>
          <w:tab w:pos="2920" w:val="left" w:leader="none"/>
        </w:tabs>
        <w:spacing w:line="240" w:lineRule="auto" w:before="0" w:after="0"/>
        <w:ind w:left="2919" w:right="10" w:hanging="305"/>
        <w:jc w:val="left"/>
        <w:rPr>
          <w:i/>
          <w:sz w:val="24"/>
        </w:rPr>
      </w:pPr>
      <w:r>
        <w:rPr>
          <w:i/>
          <w:w w:val="125"/>
          <w:sz w:val="24"/>
        </w:rPr>
        <w:t>A gyermek nevének</w:t>
      </w:r>
      <w:r>
        <w:rPr>
          <w:i/>
          <w:spacing w:val="9"/>
          <w:w w:val="125"/>
          <w:sz w:val="24"/>
        </w:rPr>
        <w:t> </w:t>
      </w:r>
      <w:r>
        <w:rPr>
          <w:i/>
          <w:w w:val="125"/>
          <w:sz w:val="24"/>
        </w:rPr>
        <w:t>meghatározása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4:150. § </w:t>
      </w:r>
      <w:r>
        <w:rPr>
          <w:i/>
          <w:w w:val="125"/>
          <w:sz w:val="24"/>
        </w:rPr>
        <w:t>[A gyermek nevének meghatározása]</w:t>
      </w:r>
    </w:p>
    <w:p>
      <w:pPr>
        <w:pStyle w:val="ListParagraph"/>
        <w:numPr>
          <w:ilvl w:val="0"/>
          <w:numId w:val="617"/>
        </w:numPr>
        <w:tabs>
          <w:tab w:pos="787" w:val="left" w:leader="none"/>
        </w:tabs>
        <w:spacing w:line="225" w:lineRule="auto" w:before="6" w:after="0"/>
        <w:ind w:left="113" w:right="119" w:firstLine="204"/>
        <w:jc w:val="both"/>
        <w:rPr>
          <w:sz w:val="24"/>
        </w:rPr>
      </w:pPr>
      <w:r>
        <w:rPr>
          <w:w w:val="130"/>
          <w:sz w:val="24"/>
        </w:rPr>
        <w:t>A gyermek - szüleinek megállapodása szerint - apjának vagy anyjának születési</w:t>
      </w:r>
      <w:r>
        <w:rPr>
          <w:spacing w:val="-8"/>
          <w:w w:val="130"/>
          <w:sz w:val="24"/>
        </w:rPr>
        <w:t> </w:t>
      </w:r>
      <w:r>
        <w:rPr>
          <w:w w:val="130"/>
          <w:sz w:val="24"/>
        </w:rPr>
        <w:t>vagy</w:t>
      </w:r>
      <w:r>
        <w:rPr>
          <w:spacing w:val="-8"/>
          <w:w w:val="130"/>
          <w:sz w:val="24"/>
        </w:rPr>
        <w:t> </w:t>
      </w:r>
      <w:r>
        <w:rPr>
          <w:w w:val="130"/>
          <w:sz w:val="24"/>
        </w:rPr>
        <w:t>házasságkötéssel</w:t>
      </w:r>
      <w:r>
        <w:rPr>
          <w:spacing w:val="1"/>
          <w:w w:val="130"/>
          <w:sz w:val="24"/>
        </w:rPr>
        <w:t> </w:t>
      </w:r>
      <w:r>
        <w:rPr>
          <w:w w:val="130"/>
          <w:sz w:val="24"/>
        </w:rPr>
        <w:t>szerzett</w:t>
      </w:r>
      <w:r>
        <w:rPr>
          <w:spacing w:val="-14"/>
          <w:w w:val="130"/>
          <w:sz w:val="24"/>
        </w:rPr>
        <w:t> </w:t>
      </w:r>
      <w:r>
        <w:rPr>
          <w:w w:val="130"/>
          <w:sz w:val="24"/>
        </w:rPr>
        <w:t>családi</w:t>
      </w:r>
      <w:r>
        <w:rPr>
          <w:spacing w:val="-10"/>
          <w:w w:val="130"/>
          <w:sz w:val="24"/>
        </w:rPr>
        <w:t> </w:t>
      </w:r>
      <w:r>
        <w:rPr>
          <w:w w:val="130"/>
          <w:sz w:val="24"/>
        </w:rPr>
        <w:t>nevét</w:t>
      </w:r>
      <w:r>
        <w:rPr>
          <w:spacing w:val="-8"/>
          <w:w w:val="130"/>
          <w:sz w:val="24"/>
        </w:rPr>
        <w:t> </w:t>
      </w:r>
      <w:r>
        <w:rPr>
          <w:w w:val="130"/>
          <w:sz w:val="24"/>
        </w:rPr>
        <w:t>viseli.</w:t>
      </w:r>
      <w:r>
        <w:rPr>
          <w:spacing w:val="-8"/>
          <w:w w:val="130"/>
          <w:sz w:val="24"/>
        </w:rPr>
        <w:t> </w:t>
      </w:r>
      <w:r>
        <w:rPr>
          <w:w w:val="130"/>
          <w:sz w:val="24"/>
        </w:rPr>
        <w:t>Ha</w:t>
      </w:r>
      <w:r>
        <w:rPr>
          <w:spacing w:val="-8"/>
          <w:w w:val="130"/>
          <w:sz w:val="24"/>
        </w:rPr>
        <w:t> </w:t>
      </w:r>
      <w:r>
        <w:rPr>
          <w:w w:val="130"/>
          <w:sz w:val="24"/>
        </w:rPr>
        <w:t>a</w:t>
      </w:r>
      <w:r>
        <w:rPr>
          <w:spacing w:val="-8"/>
          <w:w w:val="130"/>
          <w:sz w:val="24"/>
        </w:rPr>
        <w:t> </w:t>
      </w:r>
      <w:r>
        <w:rPr>
          <w:w w:val="130"/>
          <w:sz w:val="24"/>
        </w:rPr>
        <w:t>szülők</w:t>
      </w:r>
      <w:r>
        <w:rPr>
          <w:spacing w:val="-8"/>
          <w:w w:val="130"/>
          <w:sz w:val="24"/>
        </w:rPr>
        <w:t> </w:t>
      </w:r>
      <w:r>
        <w:rPr>
          <w:w w:val="130"/>
          <w:sz w:val="24"/>
        </w:rPr>
        <w:t>nem kötöttek házasságot, a gyermek nem viselheti az anyja más személlyel kötött házassága folytán viselt nevét, ha azt az anya a házasságra utaló toldással viseli. A gyermek családi névként szüleinek összekapcsolt családi nevét is viselheti, akkor is, ha a szülők a házasságkötés után családi nevüket nem kapcsolták össze vagy a szülők nem kötöttek házasságot. A gyermek családi neve legfeljebb kéttagú</w:t>
      </w:r>
      <w:r>
        <w:rPr>
          <w:spacing w:val="-11"/>
          <w:w w:val="130"/>
          <w:sz w:val="24"/>
        </w:rPr>
        <w:t> </w:t>
      </w:r>
      <w:r>
        <w:rPr>
          <w:w w:val="130"/>
          <w:sz w:val="24"/>
        </w:rPr>
        <w:t>lehet.</w:t>
      </w:r>
    </w:p>
    <w:p>
      <w:pPr>
        <w:pStyle w:val="ListParagraph"/>
        <w:numPr>
          <w:ilvl w:val="0"/>
          <w:numId w:val="617"/>
        </w:numPr>
        <w:tabs>
          <w:tab w:pos="848" w:val="left" w:leader="none"/>
        </w:tabs>
        <w:spacing w:line="225" w:lineRule="auto" w:before="4" w:after="0"/>
        <w:ind w:left="113" w:right="109" w:firstLine="204"/>
        <w:jc w:val="both"/>
        <w:rPr>
          <w:sz w:val="24"/>
        </w:rPr>
      </w:pPr>
      <w:r>
        <w:rPr>
          <w:w w:val="130"/>
          <w:sz w:val="24"/>
        </w:rPr>
        <w:t>A házasságban élő szülők valamennyi, a házasság fennállása alatt született</w:t>
      </w:r>
      <w:r>
        <w:rPr>
          <w:spacing w:val="-14"/>
          <w:w w:val="130"/>
          <w:sz w:val="24"/>
        </w:rPr>
        <w:t> </w:t>
      </w:r>
      <w:r>
        <w:rPr>
          <w:w w:val="130"/>
          <w:sz w:val="24"/>
        </w:rPr>
        <w:t>közös</w:t>
      </w:r>
      <w:r>
        <w:rPr>
          <w:spacing w:val="-13"/>
          <w:w w:val="130"/>
          <w:sz w:val="24"/>
        </w:rPr>
        <w:t> </w:t>
      </w:r>
      <w:r>
        <w:rPr>
          <w:w w:val="130"/>
          <w:sz w:val="24"/>
        </w:rPr>
        <w:t>gyermekének</w:t>
      </w:r>
      <w:r>
        <w:rPr>
          <w:spacing w:val="-13"/>
          <w:w w:val="130"/>
          <w:sz w:val="24"/>
        </w:rPr>
        <w:t> </w:t>
      </w:r>
      <w:r>
        <w:rPr>
          <w:w w:val="130"/>
          <w:sz w:val="24"/>
        </w:rPr>
        <w:t>kizárólag</w:t>
      </w:r>
      <w:r>
        <w:rPr>
          <w:spacing w:val="-13"/>
          <w:w w:val="130"/>
          <w:sz w:val="24"/>
        </w:rPr>
        <w:t> </w:t>
      </w:r>
      <w:r>
        <w:rPr>
          <w:w w:val="130"/>
          <w:sz w:val="24"/>
        </w:rPr>
        <w:t>azonos</w:t>
      </w:r>
      <w:r>
        <w:rPr>
          <w:spacing w:val="-10"/>
          <w:w w:val="130"/>
          <w:sz w:val="24"/>
        </w:rPr>
        <w:t> </w:t>
      </w:r>
      <w:r>
        <w:rPr>
          <w:w w:val="130"/>
          <w:sz w:val="24"/>
        </w:rPr>
        <w:t>családi</w:t>
      </w:r>
      <w:r>
        <w:rPr>
          <w:spacing w:val="-15"/>
          <w:w w:val="130"/>
          <w:sz w:val="24"/>
        </w:rPr>
        <w:t> </w:t>
      </w:r>
      <w:r>
        <w:rPr>
          <w:w w:val="130"/>
          <w:sz w:val="24"/>
        </w:rPr>
        <w:t>neve</w:t>
      </w:r>
      <w:r>
        <w:rPr>
          <w:spacing w:val="-15"/>
          <w:w w:val="130"/>
          <w:sz w:val="24"/>
        </w:rPr>
        <w:t> </w:t>
      </w:r>
      <w:r>
        <w:rPr>
          <w:w w:val="130"/>
          <w:sz w:val="24"/>
        </w:rPr>
        <w:t>lehet,</w:t>
      </w:r>
      <w:r>
        <w:rPr>
          <w:spacing w:val="-13"/>
          <w:w w:val="130"/>
          <w:sz w:val="24"/>
        </w:rPr>
        <w:t> </w:t>
      </w:r>
      <w:r>
        <w:rPr>
          <w:w w:val="130"/>
          <w:sz w:val="24"/>
        </w:rPr>
        <w:t>kivéve,</w:t>
      </w:r>
      <w:r>
        <w:rPr>
          <w:spacing w:val="-3"/>
          <w:w w:val="130"/>
          <w:sz w:val="24"/>
        </w:rPr>
        <w:t> </w:t>
      </w:r>
      <w:r>
        <w:rPr>
          <w:w w:val="130"/>
          <w:sz w:val="24"/>
        </w:rPr>
        <w:t>ha</w:t>
      </w:r>
      <w:r>
        <w:rPr>
          <w:spacing w:val="-23"/>
          <w:w w:val="130"/>
          <w:sz w:val="24"/>
        </w:rPr>
        <w:t> </w:t>
      </w:r>
      <w:r>
        <w:rPr>
          <w:w w:val="130"/>
          <w:sz w:val="24"/>
        </w:rPr>
        <w:t>a szülők a házasság fennállása alatt családi nevüket módosították. Közös házassági nevet viselő házastársak gyermeke a szülők közös házassági nevét viselheti. Ha a szülők egyike viseli házassági névként kettőjük összekapcsolt családi nevét, a gyermek - a szülők megállapodása alapján - a másik szülő házasságra utaló toldást nem tartalmazó nevét vagy a szülők összekapcsolt családi nevét</w:t>
      </w:r>
      <w:r>
        <w:rPr>
          <w:spacing w:val="-7"/>
          <w:w w:val="130"/>
          <w:sz w:val="24"/>
        </w:rPr>
        <w:t> </w:t>
      </w:r>
      <w:r>
        <w:rPr>
          <w:w w:val="130"/>
          <w:sz w:val="24"/>
        </w:rPr>
        <w:t>viseli.</w:t>
      </w:r>
    </w:p>
    <w:p>
      <w:pPr>
        <w:pStyle w:val="ListParagraph"/>
        <w:numPr>
          <w:ilvl w:val="0"/>
          <w:numId w:val="617"/>
        </w:numPr>
        <w:tabs>
          <w:tab w:pos="739" w:val="left" w:leader="none"/>
        </w:tabs>
        <w:spacing w:line="225" w:lineRule="auto" w:before="5" w:after="0"/>
        <w:ind w:left="113" w:right="126" w:firstLine="204"/>
        <w:jc w:val="both"/>
        <w:rPr>
          <w:sz w:val="24"/>
        </w:rPr>
      </w:pPr>
      <w:r>
        <w:rPr>
          <w:w w:val="130"/>
          <w:sz w:val="24"/>
        </w:rPr>
        <w:t>Ha</w:t>
      </w:r>
      <w:r>
        <w:rPr>
          <w:spacing w:val="-22"/>
          <w:w w:val="130"/>
          <w:sz w:val="24"/>
        </w:rPr>
        <w:t> </w:t>
      </w:r>
      <w:r>
        <w:rPr>
          <w:w w:val="130"/>
          <w:sz w:val="24"/>
        </w:rPr>
        <w:t>nincs</w:t>
      </w:r>
      <w:r>
        <w:rPr>
          <w:spacing w:val="-21"/>
          <w:w w:val="130"/>
          <w:sz w:val="24"/>
        </w:rPr>
        <w:t> </w:t>
      </w:r>
      <w:r>
        <w:rPr>
          <w:w w:val="130"/>
          <w:sz w:val="24"/>
        </w:rPr>
        <w:t>olyan</w:t>
      </w:r>
      <w:r>
        <w:rPr>
          <w:spacing w:val="-21"/>
          <w:w w:val="130"/>
          <w:sz w:val="24"/>
        </w:rPr>
        <w:t> </w:t>
      </w:r>
      <w:r>
        <w:rPr>
          <w:w w:val="130"/>
          <w:sz w:val="24"/>
        </w:rPr>
        <w:t>személy,</w:t>
      </w:r>
      <w:r>
        <w:rPr>
          <w:spacing w:val="-16"/>
          <w:w w:val="130"/>
          <w:sz w:val="24"/>
        </w:rPr>
        <w:t> </w:t>
      </w:r>
      <w:r>
        <w:rPr>
          <w:w w:val="130"/>
          <w:sz w:val="24"/>
        </w:rPr>
        <w:t>akit</w:t>
      </w:r>
      <w:r>
        <w:rPr>
          <w:spacing w:val="-26"/>
          <w:w w:val="130"/>
          <w:sz w:val="24"/>
        </w:rPr>
        <w:t> </w:t>
      </w:r>
      <w:r>
        <w:rPr>
          <w:w w:val="130"/>
          <w:sz w:val="24"/>
        </w:rPr>
        <w:t>a</w:t>
      </w:r>
      <w:r>
        <w:rPr>
          <w:spacing w:val="-21"/>
          <w:w w:val="130"/>
          <w:sz w:val="24"/>
        </w:rPr>
        <w:t> </w:t>
      </w:r>
      <w:r>
        <w:rPr>
          <w:w w:val="130"/>
          <w:sz w:val="24"/>
        </w:rPr>
        <w:t>gyermek</w:t>
      </w:r>
      <w:r>
        <w:rPr>
          <w:spacing w:val="-21"/>
          <w:w w:val="130"/>
          <w:sz w:val="24"/>
        </w:rPr>
        <w:t> </w:t>
      </w:r>
      <w:r>
        <w:rPr>
          <w:w w:val="130"/>
          <w:sz w:val="24"/>
        </w:rPr>
        <w:t>apjának</w:t>
      </w:r>
      <w:r>
        <w:rPr>
          <w:spacing w:val="-21"/>
          <w:w w:val="130"/>
          <w:sz w:val="24"/>
        </w:rPr>
        <w:t> </w:t>
      </w:r>
      <w:r>
        <w:rPr>
          <w:w w:val="130"/>
          <w:sz w:val="24"/>
        </w:rPr>
        <w:t>kell</w:t>
      </w:r>
      <w:r>
        <w:rPr>
          <w:spacing w:val="-22"/>
          <w:w w:val="130"/>
          <w:sz w:val="24"/>
        </w:rPr>
        <w:t> </w:t>
      </w:r>
      <w:r>
        <w:rPr>
          <w:w w:val="130"/>
          <w:sz w:val="24"/>
        </w:rPr>
        <w:t>tekinteni,</w:t>
      </w:r>
      <w:r>
        <w:rPr>
          <w:spacing w:val="-21"/>
          <w:w w:val="130"/>
          <w:sz w:val="24"/>
        </w:rPr>
        <w:t> </w:t>
      </w:r>
      <w:r>
        <w:rPr>
          <w:w w:val="130"/>
          <w:sz w:val="24"/>
        </w:rPr>
        <w:t>a</w:t>
      </w:r>
      <w:r>
        <w:rPr>
          <w:spacing w:val="-21"/>
          <w:w w:val="130"/>
          <w:sz w:val="24"/>
        </w:rPr>
        <w:t> </w:t>
      </w:r>
      <w:r>
        <w:rPr>
          <w:w w:val="130"/>
          <w:sz w:val="24"/>
        </w:rPr>
        <w:t>gyermek az anyja születési vagy házasságkötéssel szerzett családi nevét viseli, kivéve, ha az anya a férje teljes nevét vagy családi nevét a házasságra utaló toldással viseli.</w:t>
      </w:r>
    </w:p>
    <w:p>
      <w:pPr>
        <w:pStyle w:val="ListParagraph"/>
        <w:numPr>
          <w:ilvl w:val="0"/>
          <w:numId w:val="617"/>
        </w:numPr>
        <w:tabs>
          <w:tab w:pos="937" w:val="left" w:leader="none"/>
        </w:tabs>
        <w:spacing w:line="225" w:lineRule="auto" w:before="2" w:after="0"/>
        <w:ind w:left="113" w:right="112" w:firstLine="204"/>
        <w:jc w:val="both"/>
        <w:rPr>
          <w:sz w:val="24"/>
        </w:rPr>
      </w:pPr>
      <w:r>
        <w:rPr>
          <w:w w:val="125"/>
          <w:sz w:val="24"/>
        </w:rPr>
        <w:t>Az anya a gyámhatóságnál kezdeményezheti, hogy a születési anyakönyvbe kiskorú gyermeke apjaként képzelt személyt jegyezzenek be. Az anya a képzelt személy apaként való bejegyzésére irányuló eljárás során  dönthet arról, hogy a gyermek a továbbiakban a képzelt apa  családi  nevét viseli. Erre vonatkozó nyilatkozata hiányában a gyermek az anya családi nevét viseli</w:t>
      </w:r>
      <w:r>
        <w:rPr>
          <w:spacing w:val="-1"/>
          <w:w w:val="125"/>
          <w:sz w:val="24"/>
        </w:rPr>
        <w:t> </w:t>
      </w:r>
      <w:r>
        <w:rPr>
          <w:w w:val="125"/>
          <w:sz w:val="24"/>
        </w:rPr>
        <w:t>tovább.</w:t>
      </w:r>
    </w:p>
    <w:p>
      <w:pPr>
        <w:spacing w:after="0" w:line="225" w:lineRule="auto"/>
        <w:jc w:val="both"/>
        <w:rPr>
          <w:sz w:val="24"/>
        </w:rPr>
        <w:sectPr>
          <w:pgSz w:w="11900" w:h="16820"/>
          <w:pgMar w:header="1104" w:footer="0" w:top="1840" w:bottom="280" w:left="1020" w:right="1000"/>
        </w:sectPr>
      </w:pPr>
    </w:p>
    <w:p>
      <w:pPr>
        <w:pStyle w:val="ListParagraph"/>
        <w:numPr>
          <w:ilvl w:val="0"/>
          <w:numId w:val="617"/>
        </w:numPr>
        <w:tabs>
          <w:tab w:pos="739" w:val="left" w:leader="none"/>
        </w:tabs>
        <w:spacing w:line="225" w:lineRule="auto" w:before="173" w:after="0"/>
        <w:ind w:left="113" w:right="127" w:firstLine="204"/>
        <w:jc w:val="both"/>
        <w:rPr>
          <w:sz w:val="24"/>
        </w:rPr>
      </w:pPr>
      <w:r>
        <w:rPr>
          <w:w w:val="125"/>
          <w:sz w:val="24"/>
        </w:rPr>
        <w:t>Ha nincs olyan személy, akit a gyermek apjának kell tekinteni, a gyermek a nagykorúvá válását követően kérheti, hogy a születési anyakönyvbe - ha arra korábban nem került sor - apjaként képzelt személyt jegyezzenek be, és kezdeményezheti a korábban bejegyezett képzelt apa nevének törlését is.  Ebben az esetben arról is nyilatkozhat, hogy a továbbiakban viselni kívánja-e a képzelt apa családi</w:t>
      </w:r>
      <w:r>
        <w:rPr>
          <w:spacing w:val="3"/>
          <w:w w:val="125"/>
          <w:sz w:val="24"/>
        </w:rPr>
        <w:t> </w:t>
      </w:r>
      <w:r>
        <w:rPr>
          <w:w w:val="125"/>
          <w:sz w:val="24"/>
        </w:rPr>
        <w:t>nevét.</w:t>
      </w:r>
    </w:p>
    <w:p>
      <w:pPr>
        <w:pStyle w:val="ListParagraph"/>
        <w:numPr>
          <w:ilvl w:val="0"/>
          <w:numId w:val="617"/>
        </w:numPr>
        <w:tabs>
          <w:tab w:pos="734" w:val="left" w:leader="none"/>
        </w:tabs>
        <w:spacing w:line="266" w:lineRule="exact" w:before="0" w:after="0"/>
        <w:ind w:left="733" w:right="0" w:hanging="416"/>
        <w:jc w:val="left"/>
        <w:rPr>
          <w:sz w:val="24"/>
        </w:rPr>
      </w:pPr>
      <w:r>
        <w:rPr>
          <w:w w:val="125"/>
          <w:sz w:val="24"/>
        </w:rPr>
        <w:t>A gyermek utónevét a szülők határozzák</w:t>
      </w:r>
      <w:r>
        <w:rPr>
          <w:spacing w:val="6"/>
          <w:w w:val="125"/>
          <w:sz w:val="24"/>
        </w:rPr>
        <w:t> </w:t>
      </w:r>
      <w:r>
        <w:rPr>
          <w:w w:val="125"/>
          <w:sz w:val="24"/>
        </w:rPr>
        <w:t>meg.</w:t>
      </w:r>
    </w:p>
    <w:p>
      <w:pPr>
        <w:spacing w:line="268" w:lineRule="exact" w:before="224"/>
        <w:ind w:left="317" w:right="0" w:firstLine="0"/>
        <w:jc w:val="left"/>
        <w:rPr>
          <w:i/>
          <w:sz w:val="24"/>
        </w:rPr>
      </w:pPr>
      <w:r>
        <w:rPr>
          <w:b/>
          <w:w w:val="125"/>
          <w:sz w:val="24"/>
        </w:rPr>
        <w:t>4:151. § </w:t>
      </w:r>
      <w:r>
        <w:rPr>
          <w:i/>
          <w:w w:val="125"/>
          <w:sz w:val="24"/>
        </w:rPr>
        <w:t>[Gyámhatósági névmegállapítás]</w:t>
      </w:r>
    </w:p>
    <w:p>
      <w:pPr>
        <w:pStyle w:val="ListParagraph"/>
        <w:numPr>
          <w:ilvl w:val="0"/>
          <w:numId w:val="618"/>
        </w:numPr>
        <w:tabs>
          <w:tab w:pos="734" w:val="left" w:leader="none"/>
        </w:tabs>
        <w:spacing w:line="260" w:lineRule="exact" w:before="0" w:after="0"/>
        <w:ind w:left="733" w:right="0" w:hanging="416"/>
        <w:jc w:val="left"/>
        <w:rPr>
          <w:sz w:val="24"/>
        </w:rPr>
      </w:pPr>
      <w:r>
        <w:rPr>
          <w:w w:val="125"/>
          <w:sz w:val="24"/>
        </w:rPr>
        <w:t>A gyámhatóság állapítja meg a gyermek nevét,</w:t>
      </w:r>
      <w:r>
        <w:rPr>
          <w:spacing w:val="10"/>
          <w:w w:val="125"/>
          <w:sz w:val="24"/>
        </w:rPr>
        <w:t> </w:t>
      </w:r>
      <w:r>
        <w:rPr>
          <w:w w:val="125"/>
          <w:sz w:val="24"/>
        </w:rPr>
        <w:t>ha</w:t>
      </w:r>
    </w:p>
    <w:p>
      <w:pPr>
        <w:pStyle w:val="ListParagraph"/>
        <w:numPr>
          <w:ilvl w:val="0"/>
          <w:numId w:val="619"/>
        </w:numPr>
        <w:tabs>
          <w:tab w:pos="733" w:val="left" w:leader="none"/>
        </w:tabs>
        <w:spacing w:line="225" w:lineRule="auto" w:before="5" w:after="0"/>
        <w:ind w:left="113" w:right="126" w:firstLine="204"/>
        <w:jc w:val="both"/>
        <w:rPr>
          <w:sz w:val="24"/>
        </w:rPr>
      </w:pPr>
      <w:r>
        <w:rPr>
          <w:w w:val="130"/>
          <w:sz w:val="24"/>
        </w:rPr>
        <w:t>a szülői felügyeletet közösen gyakorló szülők a gyermek családi és utónevének meghatározásával kapcsolatos megállapodásukat a gyámhatóság felhívásától</w:t>
      </w:r>
      <w:r>
        <w:rPr>
          <w:spacing w:val="-11"/>
          <w:w w:val="130"/>
          <w:sz w:val="24"/>
        </w:rPr>
        <w:t> </w:t>
      </w:r>
      <w:r>
        <w:rPr>
          <w:w w:val="130"/>
          <w:sz w:val="24"/>
        </w:rPr>
        <w:t>számítva</w:t>
      </w:r>
      <w:r>
        <w:rPr>
          <w:spacing w:val="-10"/>
          <w:w w:val="130"/>
          <w:sz w:val="24"/>
        </w:rPr>
        <w:t> </w:t>
      </w:r>
      <w:r>
        <w:rPr>
          <w:w w:val="130"/>
          <w:sz w:val="24"/>
        </w:rPr>
        <w:t>harminc</w:t>
      </w:r>
      <w:r>
        <w:rPr>
          <w:spacing w:val="-10"/>
          <w:w w:val="130"/>
          <w:sz w:val="24"/>
        </w:rPr>
        <w:t> </w:t>
      </w:r>
      <w:r>
        <w:rPr>
          <w:w w:val="130"/>
          <w:sz w:val="24"/>
        </w:rPr>
        <w:t>napon</w:t>
      </w:r>
      <w:r>
        <w:rPr>
          <w:spacing w:val="-11"/>
          <w:w w:val="130"/>
          <w:sz w:val="24"/>
        </w:rPr>
        <w:t> </w:t>
      </w:r>
      <w:r>
        <w:rPr>
          <w:w w:val="130"/>
          <w:sz w:val="24"/>
        </w:rPr>
        <w:t>belül</w:t>
      </w:r>
      <w:r>
        <w:rPr>
          <w:spacing w:val="-10"/>
          <w:w w:val="130"/>
          <w:sz w:val="24"/>
        </w:rPr>
        <w:t> </w:t>
      </w:r>
      <w:r>
        <w:rPr>
          <w:w w:val="130"/>
          <w:sz w:val="24"/>
        </w:rPr>
        <w:t>nem</w:t>
      </w:r>
      <w:r>
        <w:rPr>
          <w:spacing w:val="-10"/>
          <w:w w:val="130"/>
          <w:sz w:val="24"/>
        </w:rPr>
        <w:t> </w:t>
      </w:r>
      <w:r>
        <w:rPr>
          <w:w w:val="130"/>
          <w:sz w:val="24"/>
        </w:rPr>
        <w:t>jelentik</w:t>
      </w:r>
      <w:r>
        <w:rPr>
          <w:spacing w:val="-10"/>
          <w:w w:val="130"/>
          <w:sz w:val="24"/>
        </w:rPr>
        <w:t> </w:t>
      </w:r>
      <w:r>
        <w:rPr>
          <w:w w:val="130"/>
          <w:sz w:val="24"/>
        </w:rPr>
        <w:t>be;</w:t>
      </w:r>
      <w:r>
        <w:rPr>
          <w:spacing w:val="-11"/>
          <w:w w:val="130"/>
          <w:sz w:val="24"/>
        </w:rPr>
        <w:t> </w:t>
      </w:r>
      <w:r>
        <w:rPr>
          <w:w w:val="130"/>
          <w:sz w:val="24"/>
        </w:rPr>
        <w:t>vagy</w:t>
      </w:r>
    </w:p>
    <w:p>
      <w:pPr>
        <w:pStyle w:val="ListParagraph"/>
        <w:numPr>
          <w:ilvl w:val="0"/>
          <w:numId w:val="619"/>
        </w:numPr>
        <w:tabs>
          <w:tab w:pos="653" w:val="left" w:leader="none"/>
        </w:tabs>
        <w:spacing w:line="256" w:lineRule="exact" w:before="0" w:after="0"/>
        <w:ind w:left="652" w:right="0" w:hanging="335"/>
        <w:jc w:val="left"/>
        <w:rPr>
          <w:sz w:val="24"/>
        </w:rPr>
      </w:pPr>
      <w:r>
        <w:rPr>
          <w:w w:val="130"/>
          <w:sz w:val="24"/>
        </w:rPr>
        <w:t>a gyermek mindkét szülője</w:t>
      </w:r>
      <w:r>
        <w:rPr>
          <w:spacing w:val="-29"/>
          <w:w w:val="130"/>
          <w:sz w:val="24"/>
        </w:rPr>
        <w:t> </w:t>
      </w:r>
      <w:r>
        <w:rPr>
          <w:w w:val="130"/>
          <w:sz w:val="24"/>
        </w:rPr>
        <w:t>ismeretlen.</w:t>
      </w:r>
    </w:p>
    <w:p>
      <w:pPr>
        <w:pStyle w:val="ListParagraph"/>
        <w:numPr>
          <w:ilvl w:val="0"/>
          <w:numId w:val="618"/>
        </w:numPr>
        <w:tabs>
          <w:tab w:pos="752" w:val="left" w:leader="none"/>
        </w:tabs>
        <w:spacing w:line="225" w:lineRule="auto" w:before="6" w:after="0"/>
        <w:ind w:left="113" w:right="123" w:firstLine="204"/>
        <w:jc w:val="both"/>
        <w:rPr>
          <w:sz w:val="24"/>
        </w:rPr>
      </w:pPr>
      <w:r>
        <w:rPr>
          <w:w w:val="125"/>
          <w:sz w:val="24"/>
        </w:rPr>
        <w:t>A gyámhatóság állapítja meg a gyermek utónevét, ha a szülői felügyeleti jogot az a szülő gyakorolja, aki az anyakönyvvezető vagy a gyámhatóság felhívása ellenére a gyermek utónevét - a felhívás közlésétől számított harminc napon belül - nem határozza</w:t>
      </w:r>
      <w:r>
        <w:rPr>
          <w:spacing w:val="5"/>
          <w:w w:val="125"/>
          <w:sz w:val="24"/>
        </w:rPr>
        <w:t> </w:t>
      </w:r>
      <w:r>
        <w:rPr>
          <w:w w:val="125"/>
          <w:sz w:val="24"/>
        </w:rPr>
        <w:t>meg.</w:t>
      </w:r>
    </w:p>
    <w:p>
      <w:pPr>
        <w:pStyle w:val="ListParagraph"/>
        <w:numPr>
          <w:ilvl w:val="0"/>
          <w:numId w:val="616"/>
        </w:numPr>
        <w:tabs>
          <w:tab w:pos="3013" w:val="left" w:leader="none"/>
        </w:tabs>
        <w:spacing w:line="240" w:lineRule="auto" w:before="228" w:after="0"/>
        <w:ind w:left="3012" w:right="0" w:hanging="305"/>
        <w:jc w:val="left"/>
        <w:rPr>
          <w:i/>
          <w:sz w:val="24"/>
        </w:rPr>
      </w:pPr>
      <w:r>
        <w:rPr>
          <w:i/>
          <w:w w:val="125"/>
          <w:sz w:val="24"/>
        </w:rPr>
        <w:t>A gyermek gondozása és</w:t>
      </w:r>
      <w:r>
        <w:rPr>
          <w:i/>
          <w:spacing w:val="18"/>
          <w:w w:val="125"/>
          <w:sz w:val="24"/>
        </w:rPr>
        <w:t> </w:t>
      </w:r>
      <w:r>
        <w:rPr>
          <w:i/>
          <w:w w:val="125"/>
          <w:sz w:val="24"/>
        </w:rPr>
        <w:t>nevelése</w:t>
      </w:r>
    </w:p>
    <w:p>
      <w:pPr>
        <w:pStyle w:val="BodyText"/>
        <w:spacing w:before="6"/>
        <w:ind w:left="0" w:firstLine="0"/>
        <w:jc w:val="left"/>
        <w:rPr>
          <w:i/>
          <w:sz w:val="41"/>
        </w:rPr>
      </w:pPr>
    </w:p>
    <w:p>
      <w:pPr>
        <w:spacing w:line="225" w:lineRule="auto" w:before="0"/>
        <w:ind w:left="113" w:right="131" w:firstLine="204"/>
        <w:jc w:val="both"/>
        <w:rPr>
          <w:i/>
          <w:sz w:val="24"/>
        </w:rPr>
      </w:pPr>
      <w:r>
        <w:rPr>
          <w:b/>
          <w:w w:val="125"/>
          <w:sz w:val="24"/>
        </w:rPr>
        <w:t>4:152. § </w:t>
      </w:r>
      <w:r>
        <w:rPr>
          <w:i/>
          <w:w w:val="125"/>
          <w:sz w:val="24"/>
        </w:rPr>
        <w:t>[A gyermek gondozása, lakóhelyének és tartózkodási helyének meghatározása]</w:t>
      </w:r>
    </w:p>
    <w:p>
      <w:pPr>
        <w:pStyle w:val="ListParagraph"/>
        <w:numPr>
          <w:ilvl w:val="0"/>
          <w:numId w:val="620"/>
        </w:numPr>
        <w:tabs>
          <w:tab w:pos="742" w:val="left" w:leader="none"/>
        </w:tabs>
        <w:spacing w:line="225" w:lineRule="auto" w:before="2" w:after="0"/>
        <w:ind w:left="113" w:right="129" w:firstLine="204"/>
        <w:jc w:val="both"/>
        <w:rPr>
          <w:sz w:val="24"/>
        </w:rPr>
      </w:pPr>
      <w:r>
        <w:rPr>
          <w:w w:val="125"/>
          <w:sz w:val="24"/>
        </w:rPr>
        <w:t>A szülők joga és kötelezettsége, hogy a gyermeket gondozzák, a gyermek megélhetéséhez és felnevelkedéséhez szükséges feltételeket</w:t>
      </w:r>
      <w:r>
        <w:rPr>
          <w:spacing w:val="53"/>
          <w:w w:val="125"/>
          <w:sz w:val="24"/>
        </w:rPr>
        <w:t> </w:t>
      </w:r>
      <w:r>
        <w:rPr>
          <w:w w:val="125"/>
          <w:sz w:val="24"/>
        </w:rPr>
        <w:t>biztosítsák.</w:t>
      </w:r>
    </w:p>
    <w:p>
      <w:pPr>
        <w:pStyle w:val="ListParagraph"/>
        <w:numPr>
          <w:ilvl w:val="0"/>
          <w:numId w:val="620"/>
        </w:numPr>
        <w:tabs>
          <w:tab w:pos="837" w:val="left" w:leader="none"/>
        </w:tabs>
        <w:spacing w:line="225" w:lineRule="auto" w:before="1" w:after="0"/>
        <w:ind w:left="113" w:right="127" w:firstLine="204"/>
        <w:jc w:val="both"/>
        <w:rPr>
          <w:sz w:val="24"/>
        </w:rPr>
      </w:pPr>
      <w:r>
        <w:rPr>
          <w:w w:val="125"/>
          <w:sz w:val="24"/>
        </w:rPr>
        <w:t>A szülők a saját háztartásukban kötelesek a gyermekük lakhatását biztosítani. A gyermek lakóhelye - ha a bíróság vagy a gyámhatóság eltérően nem rendelkezik - a szülei lakása akkor is, ha a gyermek átmenetileg máshol tartózkodik.</w:t>
      </w:r>
    </w:p>
    <w:p>
      <w:pPr>
        <w:pStyle w:val="ListParagraph"/>
        <w:numPr>
          <w:ilvl w:val="0"/>
          <w:numId w:val="620"/>
        </w:numPr>
        <w:tabs>
          <w:tab w:pos="780" w:val="left" w:leader="none"/>
        </w:tabs>
        <w:spacing w:line="225" w:lineRule="auto" w:before="2" w:after="0"/>
        <w:ind w:left="113" w:right="132" w:firstLine="204"/>
        <w:jc w:val="both"/>
        <w:rPr>
          <w:sz w:val="24"/>
        </w:rPr>
      </w:pPr>
      <w:r>
        <w:rPr>
          <w:w w:val="130"/>
          <w:sz w:val="24"/>
        </w:rPr>
        <w:t>A szülő vagy a gyámhatóság a gyermek kiadását követelheti attól, aki a gyermeket jogtalanul tartja</w:t>
      </w:r>
      <w:r>
        <w:rPr>
          <w:spacing w:val="-10"/>
          <w:w w:val="130"/>
          <w:sz w:val="24"/>
        </w:rPr>
        <w:t> </w:t>
      </w:r>
      <w:r>
        <w:rPr>
          <w:w w:val="130"/>
          <w:sz w:val="24"/>
        </w:rPr>
        <w:t>magánál.</w:t>
      </w:r>
    </w:p>
    <w:p>
      <w:pPr>
        <w:pStyle w:val="ListParagraph"/>
        <w:numPr>
          <w:ilvl w:val="0"/>
          <w:numId w:val="620"/>
        </w:numPr>
        <w:tabs>
          <w:tab w:pos="804" w:val="left" w:leader="none"/>
        </w:tabs>
        <w:spacing w:line="225" w:lineRule="auto" w:before="1" w:after="0"/>
        <w:ind w:left="113" w:right="126" w:firstLine="204"/>
        <w:jc w:val="both"/>
        <w:rPr>
          <w:sz w:val="24"/>
        </w:rPr>
      </w:pPr>
      <w:r>
        <w:rPr>
          <w:w w:val="125"/>
          <w:sz w:val="24"/>
        </w:rPr>
        <w:t>A tizenhatodik életévét betöltött gyermek a szülők lakóhelyét vagy a szülők által kijelölt más tartózkodási helyet a gyámhatóság jóváhagyásával a szülők beleegyezése nélkül elhagyhatja, ha az az érdekeivel nem ellentétes. A szülők lakóhelyének vagy a szülők által kijelölt más tartózkodási hely elhagyása önmagában a szülői felügyeletet - a személyes gondozás és nevelés kivételével - nem érinti.</w:t>
      </w:r>
    </w:p>
    <w:p>
      <w:pPr>
        <w:pStyle w:val="ListParagraph"/>
        <w:numPr>
          <w:ilvl w:val="0"/>
          <w:numId w:val="620"/>
        </w:numPr>
        <w:tabs>
          <w:tab w:pos="757" w:val="left" w:leader="none"/>
        </w:tabs>
        <w:spacing w:line="225" w:lineRule="auto" w:before="4" w:after="0"/>
        <w:ind w:left="113" w:right="128" w:firstLine="204"/>
        <w:jc w:val="both"/>
        <w:rPr>
          <w:sz w:val="24"/>
        </w:rPr>
      </w:pPr>
      <w:r>
        <w:rPr>
          <w:w w:val="125"/>
          <w:sz w:val="24"/>
        </w:rPr>
        <w:t>A gyermek huzamos időn át - így tanulmányok folytatása, munkavállalás vagy más hasonló célból - önállóan vagy egyik szülőjével mindkét szülő egyetértésével tartózkodhat</w:t>
      </w:r>
      <w:r>
        <w:rPr>
          <w:spacing w:val="2"/>
          <w:w w:val="125"/>
          <w:sz w:val="24"/>
        </w:rPr>
        <w:t> </w:t>
      </w:r>
      <w:r>
        <w:rPr>
          <w:w w:val="125"/>
          <w:sz w:val="24"/>
        </w:rPr>
        <w:t>külföldön.</w:t>
      </w:r>
    </w:p>
    <w:p>
      <w:pPr>
        <w:pStyle w:val="ListParagraph"/>
        <w:numPr>
          <w:ilvl w:val="0"/>
          <w:numId w:val="620"/>
        </w:numPr>
        <w:tabs>
          <w:tab w:pos="851" w:val="left" w:leader="none"/>
        </w:tabs>
        <w:spacing w:line="225" w:lineRule="auto" w:before="2" w:after="0"/>
        <w:ind w:left="113" w:right="137" w:firstLine="204"/>
        <w:jc w:val="both"/>
        <w:rPr>
          <w:sz w:val="24"/>
        </w:rPr>
      </w:pPr>
      <w:r>
        <w:rPr>
          <w:w w:val="125"/>
          <w:sz w:val="24"/>
        </w:rPr>
        <w:t>A gyermek letelepedés céljából történő külföldre távozásához erre vonatkozó szülői engedély szükséges.</w:t>
      </w:r>
    </w:p>
    <w:p>
      <w:pPr>
        <w:spacing w:line="268" w:lineRule="exact" w:before="227"/>
        <w:ind w:left="317" w:right="0" w:firstLine="0"/>
        <w:jc w:val="left"/>
        <w:rPr>
          <w:i/>
          <w:sz w:val="24"/>
        </w:rPr>
      </w:pPr>
      <w:r>
        <w:rPr>
          <w:b/>
          <w:w w:val="125"/>
          <w:sz w:val="24"/>
        </w:rPr>
        <w:t>4:153. § </w:t>
      </w:r>
      <w:r>
        <w:rPr>
          <w:i/>
          <w:w w:val="125"/>
          <w:sz w:val="24"/>
        </w:rPr>
        <w:t>[A gyermek nevelésének és életpályájának megválasztása]</w:t>
      </w:r>
    </w:p>
    <w:p>
      <w:pPr>
        <w:pStyle w:val="ListParagraph"/>
        <w:numPr>
          <w:ilvl w:val="0"/>
          <w:numId w:val="621"/>
        </w:numPr>
        <w:tabs>
          <w:tab w:pos="734" w:val="left" w:leader="none"/>
        </w:tabs>
        <w:spacing w:line="260" w:lineRule="exact" w:before="0" w:after="0"/>
        <w:ind w:left="733" w:right="0" w:hanging="416"/>
        <w:jc w:val="left"/>
        <w:rPr>
          <w:sz w:val="24"/>
        </w:rPr>
      </w:pPr>
      <w:r>
        <w:rPr>
          <w:w w:val="125"/>
          <w:sz w:val="24"/>
        </w:rPr>
        <w:t>A szülők jogosultak a gyermek nevelésének módját</w:t>
      </w:r>
      <w:r>
        <w:rPr>
          <w:spacing w:val="2"/>
          <w:w w:val="125"/>
          <w:sz w:val="24"/>
        </w:rPr>
        <w:t> </w:t>
      </w:r>
      <w:r>
        <w:rPr>
          <w:w w:val="125"/>
          <w:sz w:val="24"/>
        </w:rPr>
        <w:t>megválasztani.</w:t>
      </w:r>
    </w:p>
    <w:p>
      <w:pPr>
        <w:pStyle w:val="ListParagraph"/>
        <w:numPr>
          <w:ilvl w:val="0"/>
          <w:numId w:val="621"/>
        </w:numPr>
        <w:tabs>
          <w:tab w:pos="848" w:val="left" w:leader="none"/>
        </w:tabs>
        <w:spacing w:line="225" w:lineRule="auto" w:before="6" w:after="0"/>
        <w:ind w:left="113" w:right="126" w:firstLine="204"/>
        <w:jc w:val="both"/>
        <w:rPr>
          <w:sz w:val="24"/>
        </w:rPr>
      </w:pPr>
      <w:r>
        <w:rPr>
          <w:w w:val="125"/>
          <w:sz w:val="24"/>
        </w:rPr>
        <w:t>A gyermek képességei figyelembevételével a szülők és a gyermek közösen döntik el, hogy a gyermek milyen életpályára</w:t>
      </w:r>
      <w:r>
        <w:rPr>
          <w:spacing w:val="1"/>
          <w:w w:val="125"/>
          <w:sz w:val="24"/>
        </w:rPr>
        <w:t> </w:t>
      </w:r>
      <w:r>
        <w:rPr>
          <w:w w:val="125"/>
          <w:sz w:val="24"/>
        </w:rPr>
        <w:t>készüljön.</w:t>
      </w:r>
    </w:p>
    <w:p>
      <w:pPr>
        <w:pStyle w:val="ListParagraph"/>
        <w:numPr>
          <w:ilvl w:val="0"/>
          <w:numId w:val="621"/>
        </w:numPr>
        <w:tabs>
          <w:tab w:pos="931" w:val="left" w:leader="none"/>
        </w:tabs>
        <w:spacing w:line="225" w:lineRule="auto" w:before="1" w:after="0"/>
        <w:ind w:left="113" w:right="132" w:firstLine="204"/>
        <w:jc w:val="both"/>
        <w:rPr>
          <w:sz w:val="24"/>
        </w:rPr>
      </w:pPr>
      <w:r>
        <w:rPr>
          <w:w w:val="125"/>
          <w:sz w:val="24"/>
        </w:rPr>
        <w:t>Az életpálya kijelölésével és ezzel összefüggésben a gyermek taníttatásával, iskolájának megválasztásával kapcsolatban a szülő és  a  gyermek között felmerülő vitában a gyámhatóság</w:t>
      </w:r>
      <w:r>
        <w:rPr>
          <w:spacing w:val="10"/>
          <w:w w:val="125"/>
          <w:sz w:val="24"/>
        </w:rPr>
        <w:t> </w:t>
      </w:r>
      <w:r>
        <w:rPr>
          <w:w w:val="125"/>
          <w:sz w:val="24"/>
        </w:rPr>
        <w:t>dönt.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30" w:firstLine="204"/>
        <w:jc w:val="both"/>
        <w:rPr>
          <w:i/>
          <w:sz w:val="24"/>
        </w:rPr>
      </w:pPr>
      <w:r>
        <w:rPr>
          <w:b/>
          <w:w w:val="125"/>
          <w:sz w:val="24"/>
        </w:rPr>
        <w:t>4:154. § </w:t>
      </w:r>
      <w:r>
        <w:rPr>
          <w:i/>
          <w:w w:val="125"/>
          <w:sz w:val="24"/>
        </w:rPr>
        <w:t>[A gyermekekkel tényleges családi kapcsolatban álló személy részvétele a gyermek gondozásában és nevelésében]</w:t>
      </w:r>
    </w:p>
    <w:p>
      <w:pPr>
        <w:pStyle w:val="BodyText"/>
        <w:spacing w:line="225" w:lineRule="auto" w:before="1"/>
        <w:ind w:right="124"/>
      </w:pPr>
      <w:r>
        <w:rPr>
          <w:w w:val="125"/>
        </w:rPr>
        <w:t>A gyermek gondozása, nevelése során egyes jogok és kötelezettségek gyakorlásában - a felügyeletet gyakorló szülő  hozzájárulásával - részt vehet az a személy, akinek saját vagy a szülővel közös háztartásában a gyermek huzamos időn át</w:t>
      </w:r>
      <w:r>
        <w:rPr>
          <w:spacing w:val="1"/>
          <w:w w:val="125"/>
        </w:rPr>
        <w:t> </w:t>
      </w:r>
      <w:r>
        <w:rPr>
          <w:w w:val="125"/>
        </w:rPr>
        <w:t>nevelkedik.</w:t>
      </w:r>
    </w:p>
    <w:p>
      <w:pPr>
        <w:pStyle w:val="ListParagraph"/>
        <w:numPr>
          <w:ilvl w:val="0"/>
          <w:numId w:val="616"/>
        </w:numPr>
        <w:tabs>
          <w:tab w:pos="3110" w:val="left" w:leader="none"/>
        </w:tabs>
        <w:spacing w:line="240" w:lineRule="auto" w:before="229" w:after="0"/>
        <w:ind w:left="3109" w:right="0" w:hanging="305"/>
        <w:jc w:val="left"/>
        <w:rPr>
          <w:i/>
          <w:sz w:val="24"/>
        </w:rPr>
      </w:pPr>
      <w:r>
        <w:rPr>
          <w:i/>
          <w:w w:val="130"/>
          <w:sz w:val="24"/>
        </w:rPr>
        <w:t>A gyermek vagyonának</w:t>
      </w:r>
      <w:r>
        <w:rPr>
          <w:i/>
          <w:spacing w:val="-13"/>
          <w:w w:val="130"/>
          <w:sz w:val="24"/>
        </w:rPr>
        <w:t> </w:t>
      </w:r>
      <w:r>
        <w:rPr>
          <w:i/>
          <w:w w:val="130"/>
          <w:sz w:val="24"/>
        </w:rPr>
        <w:t>kezelése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4:155. § </w:t>
      </w:r>
      <w:r>
        <w:rPr>
          <w:i/>
          <w:w w:val="125"/>
          <w:sz w:val="24"/>
        </w:rPr>
        <w:t>[A gyermek vagyonának kezelői]</w:t>
      </w:r>
    </w:p>
    <w:p>
      <w:pPr>
        <w:pStyle w:val="ListParagraph"/>
        <w:numPr>
          <w:ilvl w:val="0"/>
          <w:numId w:val="622"/>
        </w:numPr>
        <w:tabs>
          <w:tab w:pos="851" w:val="left" w:leader="none"/>
        </w:tabs>
        <w:spacing w:line="225" w:lineRule="auto" w:before="6" w:after="0"/>
        <w:ind w:left="113" w:right="129" w:firstLine="204"/>
        <w:jc w:val="both"/>
        <w:rPr>
          <w:sz w:val="24"/>
        </w:rPr>
      </w:pPr>
      <w:r>
        <w:rPr>
          <w:w w:val="125"/>
          <w:sz w:val="24"/>
        </w:rPr>
        <w:t>A szülői felügyeletet gyakorló szülők joga és kötelezettsége, hogy gyermekük minden olyan vagyonát kezeljék, amely e törvény szerint nincs kivéve a kezelésük</w:t>
      </w:r>
      <w:r>
        <w:rPr>
          <w:spacing w:val="-1"/>
          <w:w w:val="125"/>
          <w:sz w:val="24"/>
        </w:rPr>
        <w:t> </w:t>
      </w:r>
      <w:r>
        <w:rPr>
          <w:w w:val="125"/>
          <w:sz w:val="24"/>
        </w:rPr>
        <w:t>alól.</w:t>
      </w:r>
    </w:p>
    <w:p>
      <w:pPr>
        <w:pStyle w:val="ListParagraph"/>
        <w:numPr>
          <w:ilvl w:val="0"/>
          <w:numId w:val="622"/>
        </w:numPr>
        <w:tabs>
          <w:tab w:pos="789" w:val="left" w:leader="none"/>
        </w:tabs>
        <w:spacing w:line="225" w:lineRule="auto" w:before="1" w:after="0"/>
        <w:ind w:left="113" w:right="130" w:firstLine="204"/>
        <w:jc w:val="both"/>
        <w:rPr>
          <w:sz w:val="24"/>
        </w:rPr>
      </w:pPr>
      <w:r>
        <w:rPr>
          <w:w w:val="125"/>
          <w:sz w:val="24"/>
        </w:rPr>
        <w:t>Ha a gyermek azzal a kikötéssel kapott vagyont, hogy azt szülei nem kezelhetik, a gyámhatóság - a vagyont juttató személy javaslatának figyelembevételével - a vagyon kezelésére gyámot rendel ki (a továbbiakban: vagyonkezelő gyám). Ha a vagyont juttató harmadik személy a vagyon kezeléséből az egyik szülőt kizárta, a vagyont a vagyonkezelésre egyébként jogosult másik szülő kezeli.</w:t>
      </w:r>
    </w:p>
    <w:p>
      <w:pPr>
        <w:spacing w:line="268" w:lineRule="exact" w:before="231"/>
        <w:ind w:left="317" w:right="0" w:firstLine="0"/>
        <w:jc w:val="left"/>
        <w:rPr>
          <w:i/>
          <w:sz w:val="24"/>
        </w:rPr>
      </w:pPr>
      <w:r>
        <w:rPr>
          <w:b/>
          <w:w w:val="120"/>
          <w:sz w:val="24"/>
        </w:rPr>
        <w:t>4:156. § </w:t>
      </w:r>
      <w:r>
        <w:rPr>
          <w:i/>
          <w:w w:val="120"/>
          <w:sz w:val="24"/>
        </w:rPr>
        <w:t>[A szülő egyedüli vagyonkezelői</w:t>
      </w:r>
      <w:r>
        <w:rPr>
          <w:i/>
          <w:spacing w:val="57"/>
          <w:w w:val="120"/>
          <w:sz w:val="24"/>
        </w:rPr>
        <w:t> </w:t>
      </w:r>
      <w:r>
        <w:rPr>
          <w:i/>
          <w:w w:val="120"/>
          <w:sz w:val="24"/>
        </w:rPr>
        <w:t>joga]</w:t>
      </w:r>
    </w:p>
    <w:p>
      <w:pPr>
        <w:pStyle w:val="ListParagraph"/>
        <w:numPr>
          <w:ilvl w:val="0"/>
          <w:numId w:val="623"/>
        </w:numPr>
        <w:tabs>
          <w:tab w:pos="897" w:val="left" w:leader="none"/>
        </w:tabs>
        <w:spacing w:line="225" w:lineRule="auto" w:before="5" w:after="0"/>
        <w:ind w:left="113" w:right="130" w:firstLine="204"/>
        <w:jc w:val="both"/>
        <w:rPr>
          <w:sz w:val="24"/>
        </w:rPr>
      </w:pPr>
      <w:r>
        <w:rPr>
          <w:w w:val="125"/>
          <w:sz w:val="24"/>
        </w:rPr>
        <w:t>A szülői felügyeletet közösen gyakorló szülők kölcsönösen vagy külön-külön meghatalmazást adhatnak egymásnak arra vonatkozóan, hogy a gyermek vagyonát az egyik szülő a másik helyett kezelje. A meghatalmazás akkor érvényes, ha közokiratba vagy ügyvéd által ellenjegyzett magánokiratba foglalták.</w:t>
      </w:r>
    </w:p>
    <w:p>
      <w:pPr>
        <w:pStyle w:val="ListParagraph"/>
        <w:numPr>
          <w:ilvl w:val="0"/>
          <w:numId w:val="623"/>
        </w:numPr>
        <w:tabs>
          <w:tab w:pos="854" w:val="left" w:leader="none"/>
        </w:tabs>
        <w:spacing w:line="225" w:lineRule="auto" w:before="3" w:after="0"/>
        <w:ind w:left="113" w:right="123" w:firstLine="204"/>
        <w:jc w:val="both"/>
        <w:rPr>
          <w:sz w:val="24"/>
        </w:rPr>
      </w:pPr>
      <w:r>
        <w:rPr>
          <w:w w:val="130"/>
          <w:sz w:val="24"/>
        </w:rPr>
        <w:t>A gyermek nevében eljáró szülőt a kisebb jelentőségű vagyonjogi szerződések megkötésénél jóhiszemű harmadik személyek olyannak tekinthetik,</w:t>
      </w:r>
      <w:r>
        <w:rPr>
          <w:spacing w:val="-10"/>
          <w:w w:val="130"/>
          <w:sz w:val="24"/>
        </w:rPr>
        <w:t> </w:t>
      </w:r>
      <w:r>
        <w:rPr>
          <w:w w:val="130"/>
          <w:sz w:val="24"/>
        </w:rPr>
        <w:t>mint</w:t>
      </w:r>
      <w:r>
        <w:rPr>
          <w:spacing w:val="-9"/>
          <w:w w:val="130"/>
          <w:sz w:val="24"/>
        </w:rPr>
        <w:t> </w:t>
      </w:r>
      <w:r>
        <w:rPr>
          <w:w w:val="130"/>
          <w:sz w:val="24"/>
        </w:rPr>
        <w:t>aki</w:t>
      </w:r>
      <w:r>
        <w:rPr>
          <w:spacing w:val="-9"/>
          <w:w w:val="130"/>
          <w:sz w:val="24"/>
        </w:rPr>
        <w:t> </w:t>
      </w:r>
      <w:r>
        <w:rPr>
          <w:w w:val="130"/>
          <w:sz w:val="24"/>
        </w:rPr>
        <w:t>a</w:t>
      </w:r>
      <w:r>
        <w:rPr>
          <w:spacing w:val="-9"/>
          <w:w w:val="130"/>
          <w:sz w:val="24"/>
        </w:rPr>
        <w:t> </w:t>
      </w:r>
      <w:r>
        <w:rPr>
          <w:w w:val="130"/>
          <w:sz w:val="24"/>
        </w:rPr>
        <w:t>másik</w:t>
      </w:r>
      <w:r>
        <w:rPr>
          <w:spacing w:val="-9"/>
          <w:w w:val="130"/>
          <w:sz w:val="24"/>
        </w:rPr>
        <w:t> </w:t>
      </w:r>
      <w:r>
        <w:rPr>
          <w:w w:val="130"/>
          <w:sz w:val="24"/>
        </w:rPr>
        <w:t>szülő</w:t>
      </w:r>
      <w:r>
        <w:rPr>
          <w:spacing w:val="-8"/>
          <w:w w:val="130"/>
          <w:sz w:val="24"/>
        </w:rPr>
        <w:t> </w:t>
      </w:r>
      <w:r>
        <w:rPr>
          <w:w w:val="130"/>
          <w:sz w:val="24"/>
        </w:rPr>
        <w:t>meghatalmazottjaként</w:t>
      </w:r>
      <w:r>
        <w:rPr>
          <w:spacing w:val="-9"/>
          <w:w w:val="130"/>
          <w:sz w:val="24"/>
        </w:rPr>
        <w:t> </w:t>
      </w:r>
      <w:r>
        <w:rPr>
          <w:w w:val="130"/>
          <w:sz w:val="24"/>
        </w:rPr>
        <w:t>is</w:t>
      </w:r>
      <w:r>
        <w:rPr>
          <w:spacing w:val="-9"/>
          <w:w w:val="130"/>
          <w:sz w:val="24"/>
        </w:rPr>
        <w:t> </w:t>
      </w:r>
      <w:r>
        <w:rPr>
          <w:w w:val="130"/>
          <w:sz w:val="24"/>
        </w:rPr>
        <w:t>eljár.</w:t>
      </w:r>
    </w:p>
    <w:p>
      <w:pPr>
        <w:pStyle w:val="ListParagraph"/>
        <w:numPr>
          <w:ilvl w:val="0"/>
          <w:numId w:val="623"/>
        </w:numPr>
        <w:tabs>
          <w:tab w:pos="738" w:val="left" w:leader="none"/>
        </w:tabs>
        <w:spacing w:line="225" w:lineRule="auto" w:before="2" w:after="0"/>
        <w:ind w:left="113" w:right="130" w:firstLine="204"/>
        <w:jc w:val="both"/>
        <w:rPr>
          <w:sz w:val="24"/>
        </w:rPr>
      </w:pPr>
      <w:r>
        <w:rPr>
          <w:w w:val="130"/>
          <w:sz w:val="24"/>
        </w:rPr>
        <w:t>Ha</w:t>
      </w:r>
      <w:r>
        <w:rPr>
          <w:spacing w:val="-23"/>
          <w:w w:val="130"/>
          <w:sz w:val="24"/>
        </w:rPr>
        <w:t> </w:t>
      </w:r>
      <w:r>
        <w:rPr>
          <w:w w:val="130"/>
          <w:sz w:val="24"/>
        </w:rPr>
        <w:t>azt</w:t>
      </w:r>
      <w:r>
        <w:rPr>
          <w:spacing w:val="-23"/>
          <w:w w:val="130"/>
          <w:sz w:val="24"/>
        </w:rPr>
        <w:t> </w:t>
      </w:r>
      <w:r>
        <w:rPr>
          <w:w w:val="130"/>
          <w:sz w:val="24"/>
        </w:rPr>
        <w:t>a</w:t>
      </w:r>
      <w:r>
        <w:rPr>
          <w:spacing w:val="-23"/>
          <w:w w:val="130"/>
          <w:sz w:val="24"/>
        </w:rPr>
        <w:t> </w:t>
      </w:r>
      <w:r>
        <w:rPr>
          <w:w w:val="130"/>
          <w:sz w:val="24"/>
        </w:rPr>
        <w:t>gyermek</w:t>
      </w:r>
      <w:r>
        <w:rPr>
          <w:spacing w:val="-23"/>
          <w:w w:val="130"/>
          <w:sz w:val="24"/>
        </w:rPr>
        <w:t> </w:t>
      </w:r>
      <w:r>
        <w:rPr>
          <w:w w:val="130"/>
          <w:sz w:val="24"/>
        </w:rPr>
        <w:t>érdekei</w:t>
      </w:r>
      <w:r>
        <w:rPr>
          <w:spacing w:val="-23"/>
          <w:w w:val="130"/>
          <w:sz w:val="24"/>
        </w:rPr>
        <w:t> </w:t>
      </w:r>
      <w:r>
        <w:rPr>
          <w:w w:val="130"/>
          <w:sz w:val="24"/>
        </w:rPr>
        <w:t>indokolják,</w:t>
      </w:r>
      <w:r>
        <w:rPr>
          <w:spacing w:val="-24"/>
          <w:w w:val="130"/>
          <w:sz w:val="24"/>
        </w:rPr>
        <w:t> </w:t>
      </w:r>
      <w:r>
        <w:rPr>
          <w:w w:val="130"/>
          <w:sz w:val="24"/>
        </w:rPr>
        <w:t>a</w:t>
      </w:r>
      <w:r>
        <w:rPr>
          <w:spacing w:val="-23"/>
          <w:w w:val="130"/>
          <w:sz w:val="24"/>
        </w:rPr>
        <w:t> </w:t>
      </w:r>
      <w:r>
        <w:rPr>
          <w:w w:val="130"/>
          <w:sz w:val="24"/>
        </w:rPr>
        <w:t>gyámhatóság</w:t>
      </w:r>
      <w:r>
        <w:rPr>
          <w:spacing w:val="-23"/>
          <w:w w:val="130"/>
          <w:sz w:val="24"/>
        </w:rPr>
        <w:t> </w:t>
      </w:r>
      <w:r>
        <w:rPr>
          <w:w w:val="130"/>
          <w:sz w:val="24"/>
        </w:rPr>
        <w:t>a</w:t>
      </w:r>
      <w:r>
        <w:rPr>
          <w:spacing w:val="-23"/>
          <w:w w:val="130"/>
          <w:sz w:val="24"/>
        </w:rPr>
        <w:t> </w:t>
      </w:r>
      <w:r>
        <w:rPr>
          <w:w w:val="130"/>
          <w:sz w:val="24"/>
        </w:rPr>
        <w:t>szülői</w:t>
      </w:r>
      <w:r>
        <w:rPr>
          <w:spacing w:val="-22"/>
          <w:w w:val="130"/>
          <w:sz w:val="24"/>
        </w:rPr>
        <w:t> </w:t>
      </w:r>
      <w:r>
        <w:rPr>
          <w:w w:val="130"/>
          <w:sz w:val="24"/>
        </w:rPr>
        <w:t>felügyeletet közösen gyakorló szülők közül kijelölheti azt a szülőt, aki a gyermek vagyonának</w:t>
      </w:r>
      <w:r>
        <w:rPr>
          <w:spacing w:val="-5"/>
          <w:w w:val="130"/>
          <w:sz w:val="24"/>
        </w:rPr>
        <w:t> </w:t>
      </w:r>
      <w:r>
        <w:rPr>
          <w:w w:val="130"/>
          <w:sz w:val="24"/>
        </w:rPr>
        <w:t>kezelője.</w:t>
      </w:r>
    </w:p>
    <w:p>
      <w:pPr>
        <w:spacing w:line="268" w:lineRule="exact" w:before="228"/>
        <w:ind w:left="317" w:right="0" w:firstLine="0"/>
        <w:jc w:val="left"/>
        <w:rPr>
          <w:i/>
          <w:sz w:val="24"/>
        </w:rPr>
      </w:pPr>
      <w:r>
        <w:rPr>
          <w:b/>
          <w:w w:val="125"/>
          <w:sz w:val="24"/>
        </w:rPr>
        <w:t>4:157. § </w:t>
      </w:r>
      <w:r>
        <w:rPr>
          <w:i/>
          <w:w w:val="125"/>
          <w:sz w:val="24"/>
        </w:rPr>
        <w:t>[A gyermek vagyonának és jövedelmének felhasználása]</w:t>
      </w:r>
    </w:p>
    <w:p>
      <w:pPr>
        <w:pStyle w:val="ListParagraph"/>
        <w:numPr>
          <w:ilvl w:val="0"/>
          <w:numId w:val="624"/>
        </w:numPr>
        <w:tabs>
          <w:tab w:pos="745" w:val="left" w:leader="none"/>
        </w:tabs>
        <w:spacing w:line="225" w:lineRule="auto" w:before="5" w:after="0"/>
        <w:ind w:left="113" w:right="128" w:firstLine="204"/>
        <w:jc w:val="both"/>
        <w:rPr>
          <w:sz w:val="24"/>
        </w:rPr>
      </w:pPr>
      <w:r>
        <w:rPr>
          <w:w w:val="130"/>
          <w:sz w:val="24"/>
        </w:rPr>
        <w:t>A</w:t>
      </w:r>
      <w:r>
        <w:rPr>
          <w:spacing w:val="-26"/>
          <w:w w:val="130"/>
          <w:sz w:val="24"/>
        </w:rPr>
        <w:t> </w:t>
      </w:r>
      <w:r>
        <w:rPr>
          <w:w w:val="130"/>
          <w:sz w:val="24"/>
        </w:rPr>
        <w:t>szülők</w:t>
      </w:r>
      <w:r>
        <w:rPr>
          <w:spacing w:val="-24"/>
          <w:w w:val="130"/>
          <w:sz w:val="24"/>
        </w:rPr>
        <w:t> </w:t>
      </w:r>
      <w:r>
        <w:rPr>
          <w:w w:val="130"/>
          <w:sz w:val="24"/>
        </w:rPr>
        <w:t>a</w:t>
      </w:r>
      <w:r>
        <w:rPr>
          <w:spacing w:val="-23"/>
          <w:w w:val="130"/>
          <w:sz w:val="24"/>
        </w:rPr>
        <w:t> </w:t>
      </w:r>
      <w:r>
        <w:rPr>
          <w:w w:val="130"/>
          <w:sz w:val="24"/>
        </w:rPr>
        <w:t>gyermek</w:t>
      </w:r>
      <w:r>
        <w:rPr>
          <w:spacing w:val="-23"/>
          <w:w w:val="130"/>
          <w:sz w:val="24"/>
        </w:rPr>
        <w:t> </w:t>
      </w:r>
      <w:r>
        <w:rPr>
          <w:w w:val="130"/>
          <w:sz w:val="24"/>
        </w:rPr>
        <w:t>vagyonából</w:t>
      </w:r>
      <w:r>
        <w:rPr>
          <w:spacing w:val="-24"/>
          <w:w w:val="130"/>
          <w:sz w:val="24"/>
        </w:rPr>
        <w:t> </w:t>
      </w:r>
      <w:r>
        <w:rPr>
          <w:w w:val="130"/>
          <w:sz w:val="24"/>
        </w:rPr>
        <w:t>eredő</w:t>
      </w:r>
      <w:r>
        <w:rPr>
          <w:spacing w:val="-23"/>
          <w:w w:val="130"/>
          <w:sz w:val="24"/>
        </w:rPr>
        <w:t> </w:t>
      </w:r>
      <w:r>
        <w:rPr>
          <w:w w:val="130"/>
          <w:sz w:val="24"/>
        </w:rPr>
        <w:t>jövedelemnek</w:t>
      </w:r>
      <w:r>
        <w:rPr>
          <w:spacing w:val="-23"/>
          <w:w w:val="130"/>
          <w:sz w:val="24"/>
        </w:rPr>
        <w:t> </w:t>
      </w:r>
      <w:r>
        <w:rPr>
          <w:w w:val="130"/>
          <w:sz w:val="24"/>
        </w:rPr>
        <w:t>azt</w:t>
      </w:r>
      <w:r>
        <w:rPr>
          <w:spacing w:val="-23"/>
          <w:w w:val="130"/>
          <w:sz w:val="24"/>
        </w:rPr>
        <w:t> </w:t>
      </w:r>
      <w:r>
        <w:rPr>
          <w:w w:val="130"/>
          <w:sz w:val="24"/>
        </w:rPr>
        <w:t>a</w:t>
      </w:r>
      <w:r>
        <w:rPr>
          <w:spacing w:val="-24"/>
          <w:w w:val="130"/>
          <w:sz w:val="24"/>
        </w:rPr>
        <w:t> </w:t>
      </w:r>
      <w:r>
        <w:rPr>
          <w:w w:val="130"/>
          <w:sz w:val="24"/>
        </w:rPr>
        <w:t>részét,</w:t>
      </w:r>
      <w:r>
        <w:rPr>
          <w:spacing w:val="-13"/>
          <w:w w:val="130"/>
          <w:sz w:val="24"/>
        </w:rPr>
        <w:t> </w:t>
      </w:r>
      <w:r>
        <w:rPr>
          <w:w w:val="130"/>
          <w:sz w:val="24"/>
        </w:rPr>
        <w:t>amely</w:t>
      </w:r>
      <w:r>
        <w:rPr>
          <w:spacing w:val="-33"/>
          <w:w w:val="130"/>
          <w:sz w:val="24"/>
        </w:rPr>
        <w:t> </w:t>
      </w:r>
      <w:r>
        <w:rPr>
          <w:w w:val="130"/>
          <w:sz w:val="24"/>
        </w:rPr>
        <w:t>a vagyon terheinek kifizetése után fennmarad, a gyermek indokolt szükségleteire kötelesek</w:t>
      </w:r>
      <w:r>
        <w:rPr>
          <w:spacing w:val="-8"/>
          <w:w w:val="130"/>
          <w:sz w:val="24"/>
        </w:rPr>
        <w:t> </w:t>
      </w:r>
      <w:r>
        <w:rPr>
          <w:w w:val="130"/>
          <w:sz w:val="24"/>
        </w:rPr>
        <w:t>fordítani.</w:t>
      </w:r>
    </w:p>
    <w:p>
      <w:pPr>
        <w:pStyle w:val="ListParagraph"/>
        <w:numPr>
          <w:ilvl w:val="0"/>
          <w:numId w:val="624"/>
        </w:numPr>
        <w:tabs>
          <w:tab w:pos="735" w:val="left" w:leader="none"/>
        </w:tabs>
        <w:spacing w:line="225" w:lineRule="auto" w:before="2" w:after="0"/>
        <w:ind w:left="113" w:right="129" w:firstLine="204"/>
        <w:jc w:val="both"/>
        <w:rPr>
          <w:sz w:val="24"/>
        </w:rPr>
      </w:pPr>
      <w:r>
        <w:rPr>
          <w:w w:val="130"/>
          <w:sz w:val="24"/>
        </w:rPr>
        <w:t>A</w:t>
      </w:r>
      <w:r>
        <w:rPr>
          <w:spacing w:val="-31"/>
          <w:w w:val="130"/>
          <w:sz w:val="24"/>
        </w:rPr>
        <w:t> </w:t>
      </w:r>
      <w:r>
        <w:rPr>
          <w:w w:val="130"/>
          <w:sz w:val="24"/>
        </w:rPr>
        <w:t>szülők</w:t>
      </w:r>
      <w:r>
        <w:rPr>
          <w:spacing w:val="-31"/>
          <w:w w:val="130"/>
          <w:sz w:val="24"/>
        </w:rPr>
        <w:t> </w:t>
      </w:r>
      <w:r>
        <w:rPr>
          <w:w w:val="130"/>
          <w:sz w:val="24"/>
        </w:rPr>
        <w:t>a</w:t>
      </w:r>
      <w:r>
        <w:rPr>
          <w:spacing w:val="-30"/>
          <w:w w:val="130"/>
          <w:sz w:val="24"/>
        </w:rPr>
        <w:t> </w:t>
      </w:r>
      <w:r>
        <w:rPr>
          <w:w w:val="130"/>
          <w:sz w:val="24"/>
        </w:rPr>
        <w:t>gyermek</w:t>
      </w:r>
      <w:r>
        <w:rPr>
          <w:spacing w:val="-31"/>
          <w:w w:val="130"/>
          <w:sz w:val="24"/>
        </w:rPr>
        <w:t> </w:t>
      </w:r>
      <w:r>
        <w:rPr>
          <w:w w:val="130"/>
          <w:sz w:val="24"/>
        </w:rPr>
        <w:t>eltartásának</w:t>
      </w:r>
      <w:r>
        <w:rPr>
          <w:spacing w:val="-31"/>
          <w:w w:val="130"/>
          <w:sz w:val="24"/>
        </w:rPr>
        <w:t> </w:t>
      </w:r>
      <w:r>
        <w:rPr>
          <w:w w:val="130"/>
          <w:sz w:val="24"/>
        </w:rPr>
        <w:t>fedezése</w:t>
      </w:r>
      <w:r>
        <w:rPr>
          <w:spacing w:val="-23"/>
          <w:w w:val="130"/>
          <w:sz w:val="24"/>
        </w:rPr>
        <w:t> </w:t>
      </w:r>
      <w:r>
        <w:rPr>
          <w:w w:val="130"/>
          <w:sz w:val="24"/>
        </w:rPr>
        <w:t>céljából</w:t>
      </w:r>
      <w:r>
        <w:rPr>
          <w:spacing w:val="-37"/>
          <w:w w:val="130"/>
          <w:sz w:val="24"/>
        </w:rPr>
        <w:t> </w:t>
      </w:r>
      <w:r>
        <w:rPr>
          <w:w w:val="130"/>
          <w:sz w:val="24"/>
        </w:rPr>
        <w:t>a</w:t>
      </w:r>
      <w:r>
        <w:rPr>
          <w:spacing w:val="-31"/>
          <w:w w:val="130"/>
          <w:sz w:val="24"/>
        </w:rPr>
        <w:t> </w:t>
      </w:r>
      <w:r>
        <w:rPr>
          <w:w w:val="130"/>
          <w:sz w:val="24"/>
        </w:rPr>
        <w:t>gyermek</w:t>
      </w:r>
      <w:r>
        <w:rPr>
          <w:spacing w:val="-31"/>
          <w:w w:val="130"/>
          <w:sz w:val="24"/>
        </w:rPr>
        <w:t> </w:t>
      </w:r>
      <w:r>
        <w:rPr>
          <w:w w:val="130"/>
          <w:sz w:val="24"/>
        </w:rPr>
        <w:t>vagyonának állagát e törvénynek a gyermek tartására vonatkozó rendelkezései szerint vehetik</w:t>
      </w:r>
      <w:r>
        <w:rPr>
          <w:spacing w:val="10"/>
          <w:w w:val="130"/>
          <w:sz w:val="24"/>
        </w:rPr>
        <w:t> </w:t>
      </w:r>
      <w:r>
        <w:rPr>
          <w:w w:val="130"/>
          <w:sz w:val="24"/>
        </w:rPr>
        <w:t>igénybe.</w:t>
      </w:r>
    </w:p>
    <w:p>
      <w:pPr>
        <w:pStyle w:val="ListParagraph"/>
        <w:numPr>
          <w:ilvl w:val="0"/>
          <w:numId w:val="624"/>
        </w:numPr>
        <w:tabs>
          <w:tab w:pos="869" w:val="left" w:leader="none"/>
        </w:tabs>
        <w:spacing w:line="225" w:lineRule="auto" w:before="2" w:after="0"/>
        <w:ind w:left="113" w:right="125" w:firstLine="204"/>
        <w:jc w:val="both"/>
        <w:rPr>
          <w:sz w:val="24"/>
        </w:rPr>
      </w:pPr>
      <w:r>
        <w:rPr>
          <w:w w:val="130"/>
          <w:sz w:val="24"/>
        </w:rPr>
        <w:t>Ha a gyermek szülője háztartásában nevelkedik és keresménnyel rendelkezik, a szülő igényelheti, hogy a háztartás költségeihez megfelelő mértékben járuljon</w:t>
      </w:r>
      <w:r>
        <w:rPr>
          <w:spacing w:val="1"/>
          <w:w w:val="130"/>
          <w:sz w:val="24"/>
        </w:rPr>
        <w:t> </w:t>
      </w:r>
      <w:r>
        <w:rPr>
          <w:w w:val="130"/>
          <w:sz w:val="24"/>
        </w:rPr>
        <w:t>hozzá.</w:t>
      </w:r>
    </w:p>
    <w:p>
      <w:pPr>
        <w:spacing w:line="268" w:lineRule="exact" w:before="228"/>
        <w:ind w:left="317" w:right="0" w:firstLine="0"/>
        <w:jc w:val="left"/>
        <w:rPr>
          <w:i/>
          <w:sz w:val="24"/>
        </w:rPr>
      </w:pPr>
      <w:r>
        <w:rPr>
          <w:b/>
          <w:w w:val="125"/>
          <w:sz w:val="24"/>
        </w:rPr>
        <w:t>4:158. § </w:t>
      </w:r>
      <w:r>
        <w:rPr>
          <w:i/>
          <w:w w:val="125"/>
          <w:sz w:val="24"/>
        </w:rPr>
        <w:t>[A szülő felelőssége a vagyonkezelésért]</w:t>
      </w:r>
    </w:p>
    <w:p>
      <w:pPr>
        <w:pStyle w:val="ListParagraph"/>
        <w:numPr>
          <w:ilvl w:val="0"/>
          <w:numId w:val="625"/>
        </w:numPr>
        <w:tabs>
          <w:tab w:pos="749" w:val="left" w:leader="none"/>
        </w:tabs>
        <w:spacing w:line="225" w:lineRule="auto" w:before="6" w:after="0"/>
        <w:ind w:left="113" w:right="129" w:firstLine="204"/>
        <w:jc w:val="both"/>
        <w:rPr>
          <w:sz w:val="24"/>
        </w:rPr>
      </w:pPr>
      <w:r>
        <w:rPr>
          <w:w w:val="125"/>
          <w:sz w:val="24"/>
        </w:rPr>
        <w:t>A szülők gyermekük vagyonát biztosítékadás és számadás kötelezettsége nélkül kezelik.</w:t>
      </w:r>
    </w:p>
    <w:p>
      <w:pPr>
        <w:spacing w:after="0" w:line="225" w:lineRule="auto"/>
        <w:jc w:val="both"/>
        <w:rPr>
          <w:sz w:val="24"/>
        </w:rPr>
        <w:sectPr>
          <w:pgSz w:w="11900" w:h="16820"/>
          <w:pgMar w:header="1104" w:footer="0" w:top="1840" w:bottom="280" w:left="1020" w:right="1000"/>
        </w:sectPr>
      </w:pPr>
    </w:p>
    <w:p>
      <w:pPr>
        <w:pStyle w:val="ListParagraph"/>
        <w:numPr>
          <w:ilvl w:val="0"/>
          <w:numId w:val="625"/>
        </w:numPr>
        <w:tabs>
          <w:tab w:pos="756" w:val="left" w:leader="none"/>
        </w:tabs>
        <w:spacing w:line="225" w:lineRule="auto" w:before="173" w:after="0"/>
        <w:ind w:left="113" w:right="128" w:firstLine="204"/>
        <w:jc w:val="both"/>
        <w:rPr>
          <w:sz w:val="24"/>
        </w:rPr>
      </w:pPr>
      <w:r>
        <w:rPr>
          <w:w w:val="125"/>
          <w:sz w:val="24"/>
        </w:rPr>
        <w:t>A szülők gyermekük vagyonának kezelése során a rendes vagyonkezelés szabályai szerint, ugyanazzal a gondossággal kötelesek eljárni, mint saját ügyeikben. Ha e kötelezettségüket szándékosan vagy súlyos gondatlanságból megszegik, az ezzel okozott kárt a szerződésen kívül okozott károk megtérítéséért való felelősség szabályai szerint kötelesek</w:t>
      </w:r>
      <w:r>
        <w:rPr>
          <w:spacing w:val="-24"/>
          <w:w w:val="125"/>
          <w:sz w:val="24"/>
        </w:rPr>
        <w:t> </w:t>
      </w:r>
      <w:r>
        <w:rPr>
          <w:w w:val="125"/>
          <w:sz w:val="24"/>
        </w:rPr>
        <w:t>megtéríteni.</w:t>
      </w:r>
    </w:p>
    <w:p>
      <w:pPr>
        <w:spacing w:line="268" w:lineRule="exact" w:before="229"/>
        <w:ind w:left="317" w:right="0" w:firstLine="0"/>
        <w:jc w:val="left"/>
        <w:rPr>
          <w:i/>
          <w:sz w:val="24"/>
        </w:rPr>
      </w:pPr>
      <w:r>
        <w:rPr>
          <w:b/>
          <w:w w:val="120"/>
          <w:sz w:val="24"/>
        </w:rPr>
        <w:t>4:159. § </w:t>
      </w:r>
      <w:r>
        <w:rPr>
          <w:i/>
          <w:w w:val="120"/>
          <w:sz w:val="24"/>
        </w:rPr>
        <w:t>[A szülők vagyonkezelői jogának korlátozása]</w:t>
      </w:r>
    </w:p>
    <w:p>
      <w:pPr>
        <w:pStyle w:val="BodyText"/>
        <w:spacing w:line="225" w:lineRule="auto" w:before="6"/>
        <w:ind w:right="128"/>
      </w:pPr>
      <w:r>
        <w:rPr>
          <w:w w:val="130"/>
        </w:rPr>
        <w:t>Ha a szülői felügyeletet gyakorló szülők gyermekük vagyonának kezelése tekintetében kötelességüket a gyermek érdekeit súlyosan sértő módon nem teljesítik, a gyámhatóság indokolt esetben</w:t>
      </w:r>
    </w:p>
    <w:p>
      <w:pPr>
        <w:pStyle w:val="ListParagraph"/>
        <w:numPr>
          <w:ilvl w:val="0"/>
          <w:numId w:val="626"/>
        </w:numPr>
        <w:tabs>
          <w:tab w:pos="729" w:val="left" w:leader="none"/>
        </w:tabs>
        <w:spacing w:line="225" w:lineRule="auto" w:before="1" w:after="0"/>
        <w:ind w:left="113" w:right="130" w:firstLine="204"/>
        <w:jc w:val="both"/>
        <w:rPr>
          <w:sz w:val="24"/>
        </w:rPr>
      </w:pPr>
      <w:r>
        <w:rPr>
          <w:w w:val="130"/>
          <w:sz w:val="24"/>
        </w:rPr>
        <w:t>elrendelheti a gyermek pénzének és értéktárgyainak a gyámhatóság részére történő átadását, ha azokat a rendes vagyonkezelés szabályai szerint készen tartani nem</w:t>
      </w:r>
      <w:r>
        <w:rPr>
          <w:spacing w:val="-10"/>
          <w:w w:val="130"/>
          <w:sz w:val="24"/>
        </w:rPr>
        <w:t> </w:t>
      </w:r>
      <w:r>
        <w:rPr>
          <w:w w:val="130"/>
          <w:sz w:val="24"/>
        </w:rPr>
        <w:t>kell;</w:t>
      </w:r>
    </w:p>
    <w:p>
      <w:pPr>
        <w:pStyle w:val="ListParagraph"/>
        <w:numPr>
          <w:ilvl w:val="0"/>
          <w:numId w:val="626"/>
        </w:numPr>
        <w:tabs>
          <w:tab w:pos="653" w:val="left" w:leader="none"/>
        </w:tabs>
        <w:spacing w:line="256" w:lineRule="exact" w:before="0" w:after="0"/>
        <w:ind w:left="652" w:right="0" w:hanging="335"/>
        <w:jc w:val="left"/>
        <w:rPr>
          <w:sz w:val="24"/>
        </w:rPr>
      </w:pPr>
      <w:r>
        <w:rPr>
          <w:w w:val="130"/>
          <w:sz w:val="24"/>
        </w:rPr>
        <w:t>a szülőket biztosítékadásra</w:t>
      </w:r>
      <w:r>
        <w:rPr>
          <w:spacing w:val="-11"/>
          <w:w w:val="130"/>
          <w:sz w:val="24"/>
        </w:rPr>
        <w:t> </w:t>
      </w:r>
      <w:r>
        <w:rPr>
          <w:w w:val="130"/>
          <w:sz w:val="24"/>
        </w:rPr>
        <w:t>kötelezheti;</w:t>
      </w:r>
    </w:p>
    <w:p>
      <w:pPr>
        <w:pStyle w:val="ListParagraph"/>
        <w:numPr>
          <w:ilvl w:val="0"/>
          <w:numId w:val="626"/>
        </w:numPr>
        <w:tabs>
          <w:tab w:pos="623" w:val="left" w:leader="none"/>
        </w:tabs>
        <w:spacing w:line="260" w:lineRule="exact" w:before="0" w:after="0"/>
        <w:ind w:left="622" w:right="0" w:hanging="305"/>
        <w:jc w:val="left"/>
        <w:rPr>
          <w:sz w:val="24"/>
        </w:rPr>
      </w:pPr>
      <w:r>
        <w:rPr>
          <w:w w:val="130"/>
          <w:sz w:val="24"/>
        </w:rPr>
        <w:t>a vagyonkezelést rendszeres felügyelete alá</w:t>
      </w:r>
      <w:r>
        <w:rPr>
          <w:spacing w:val="-31"/>
          <w:w w:val="130"/>
          <w:sz w:val="24"/>
        </w:rPr>
        <w:t> </w:t>
      </w:r>
      <w:r>
        <w:rPr>
          <w:w w:val="130"/>
          <w:sz w:val="24"/>
        </w:rPr>
        <w:t>vonhatja;</w:t>
      </w:r>
    </w:p>
    <w:p>
      <w:pPr>
        <w:pStyle w:val="ListParagraph"/>
        <w:numPr>
          <w:ilvl w:val="0"/>
          <w:numId w:val="626"/>
        </w:numPr>
        <w:tabs>
          <w:tab w:pos="655" w:val="left" w:leader="none"/>
        </w:tabs>
        <w:spacing w:line="225" w:lineRule="auto" w:before="6" w:after="0"/>
        <w:ind w:left="113" w:right="133" w:firstLine="204"/>
        <w:jc w:val="both"/>
        <w:rPr>
          <w:sz w:val="24"/>
        </w:rPr>
      </w:pPr>
      <w:r>
        <w:rPr>
          <w:w w:val="125"/>
          <w:sz w:val="24"/>
        </w:rPr>
        <w:t>kötelezheti a szülőket, hogy a vagyonkezelésről úgy adjanak számot, mint a gyám; illetve</w:t>
      </w:r>
    </w:p>
    <w:p>
      <w:pPr>
        <w:pStyle w:val="ListParagraph"/>
        <w:numPr>
          <w:ilvl w:val="0"/>
          <w:numId w:val="626"/>
        </w:numPr>
        <w:tabs>
          <w:tab w:pos="673" w:val="left" w:leader="none"/>
        </w:tabs>
        <w:spacing w:line="225" w:lineRule="auto" w:before="1" w:after="0"/>
        <w:ind w:left="113" w:right="129" w:firstLine="204"/>
        <w:jc w:val="both"/>
        <w:rPr>
          <w:sz w:val="24"/>
        </w:rPr>
      </w:pPr>
      <w:r>
        <w:rPr>
          <w:w w:val="125"/>
          <w:sz w:val="24"/>
        </w:rPr>
        <w:t>a szülőktől a vagyonkezelés és a vagyoni ügyekben való képviselet jogát egyes vagyoni ügyekre vagy az ügyek meghatározott csoportjára nézve korlátozhatja vagy megvonhatja.</w:t>
      </w:r>
    </w:p>
    <w:p>
      <w:pPr>
        <w:spacing w:line="268" w:lineRule="exact" w:before="228"/>
        <w:ind w:left="317" w:right="0" w:firstLine="0"/>
        <w:jc w:val="left"/>
        <w:rPr>
          <w:i/>
          <w:sz w:val="24"/>
        </w:rPr>
      </w:pPr>
      <w:r>
        <w:rPr>
          <w:b/>
          <w:w w:val="125"/>
          <w:sz w:val="24"/>
        </w:rPr>
        <w:t>4:160. § </w:t>
      </w:r>
      <w:r>
        <w:rPr>
          <w:i/>
          <w:w w:val="125"/>
          <w:sz w:val="24"/>
        </w:rPr>
        <w:t>[A gyermek vagyonának kiadása]</w:t>
      </w:r>
    </w:p>
    <w:p>
      <w:pPr>
        <w:pStyle w:val="BodyText"/>
        <w:spacing w:line="225" w:lineRule="auto" w:before="6"/>
        <w:ind w:right="131"/>
      </w:pPr>
      <w:r>
        <w:rPr>
          <w:w w:val="125"/>
        </w:rPr>
        <w:t>Ha a szülők vagyonkezelői joga megszűnik, kötelesek gyermekük vagyonát kiadni a nagykorú gyermeknek vagy annak, akinek kezelése alá a  vagyon kerül.</w:t>
      </w:r>
    </w:p>
    <w:p>
      <w:pPr>
        <w:pStyle w:val="BodyText"/>
        <w:spacing w:before="3"/>
        <w:ind w:left="0" w:firstLine="0"/>
        <w:jc w:val="left"/>
        <w:rPr>
          <w:sz w:val="11"/>
        </w:rPr>
      </w:pPr>
    </w:p>
    <w:p>
      <w:pPr>
        <w:pStyle w:val="ListParagraph"/>
        <w:numPr>
          <w:ilvl w:val="0"/>
          <w:numId w:val="616"/>
        </w:numPr>
        <w:tabs>
          <w:tab w:pos="3074" w:val="left" w:leader="none"/>
        </w:tabs>
        <w:spacing w:line="240" w:lineRule="auto" w:before="98" w:after="0"/>
        <w:ind w:left="3073" w:right="0" w:hanging="305"/>
        <w:jc w:val="left"/>
        <w:rPr>
          <w:i/>
          <w:sz w:val="24"/>
        </w:rPr>
      </w:pPr>
      <w:r>
        <w:rPr>
          <w:i/>
          <w:w w:val="130"/>
          <w:sz w:val="24"/>
        </w:rPr>
        <w:t>A gyermek törvényes</w:t>
      </w:r>
      <w:r>
        <w:rPr>
          <w:i/>
          <w:spacing w:val="-10"/>
          <w:w w:val="130"/>
          <w:sz w:val="24"/>
        </w:rPr>
        <w:t> </w:t>
      </w:r>
      <w:r>
        <w:rPr>
          <w:i/>
          <w:w w:val="130"/>
          <w:sz w:val="24"/>
        </w:rPr>
        <w:t>képviselete</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4:161. § </w:t>
      </w:r>
      <w:r>
        <w:rPr>
          <w:i/>
          <w:w w:val="125"/>
          <w:sz w:val="24"/>
        </w:rPr>
        <w:t>[A gyermek törvényes képviselete]</w:t>
      </w:r>
    </w:p>
    <w:p>
      <w:pPr>
        <w:pStyle w:val="ListParagraph"/>
        <w:numPr>
          <w:ilvl w:val="0"/>
          <w:numId w:val="627"/>
        </w:numPr>
        <w:tabs>
          <w:tab w:pos="851" w:val="left" w:leader="none"/>
        </w:tabs>
        <w:spacing w:line="225" w:lineRule="auto" w:before="5" w:after="0"/>
        <w:ind w:left="113" w:right="129" w:firstLine="204"/>
        <w:jc w:val="both"/>
        <w:rPr>
          <w:sz w:val="24"/>
        </w:rPr>
      </w:pPr>
      <w:r>
        <w:rPr>
          <w:w w:val="125"/>
          <w:sz w:val="24"/>
        </w:rPr>
        <w:t>A szülői felügyeletet gyakorló szülők joga és kötelezettsége, hogy gyermeküket személyi és vagyoni ügyeiben</w:t>
      </w:r>
      <w:r>
        <w:rPr>
          <w:spacing w:val="8"/>
          <w:w w:val="125"/>
          <w:sz w:val="24"/>
        </w:rPr>
        <w:t> </w:t>
      </w:r>
      <w:r>
        <w:rPr>
          <w:w w:val="125"/>
          <w:sz w:val="24"/>
        </w:rPr>
        <w:t>képviseljék.</w:t>
      </w:r>
    </w:p>
    <w:p>
      <w:pPr>
        <w:pStyle w:val="ListParagraph"/>
        <w:numPr>
          <w:ilvl w:val="0"/>
          <w:numId w:val="627"/>
        </w:numPr>
        <w:tabs>
          <w:tab w:pos="860" w:val="left" w:leader="none"/>
        </w:tabs>
        <w:spacing w:line="225" w:lineRule="auto" w:before="1" w:after="0"/>
        <w:ind w:left="113" w:right="129" w:firstLine="204"/>
        <w:jc w:val="both"/>
        <w:rPr>
          <w:sz w:val="24"/>
        </w:rPr>
      </w:pPr>
      <w:r>
        <w:rPr>
          <w:w w:val="125"/>
          <w:sz w:val="24"/>
        </w:rPr>
        <w:t>A vagyonkezelői joggal nem rendelkező szülő a gyermek vagyoni ügyeiben törvényes képviselőként nem járhat</w:t>
      </w:r>
      <w:r>
        <w:rPr>
          <w:spacing w:val="9"/>
          <w:w w:val="125"/>
          <w:sz w:val="24"/>
        </w:rPr>
        <w:t> </w:t>
      </w:r>
      <w:r>
        <w:rPr>
          <w:w w:val="125"/>
          <w:sz w:val="24"/>
        </w:rPr>
        <w:t>el.</w:t>
      </w:r>
    </w:p>
    <w:p>
      <w:pPr>
        <w:spacing w:line="225" w:lineRule="auto" w:before="241"/>
        <w:ind w:left="113" w:right="118" w:firstLine="204"/>
        <w:jc w:val="both"/>
        <w:rPr>
          <w:i/>
          <w:sz w:val="24"/>
        </w:rPr>
      </w:pPr>
      <w:r>
        <w:rPr>
          <w:b/>
          <w:w w:val="125"/>
          <w:sz w:val="24"/>
        </w:rPr>
        <w:t>4:162. § </w:t>
      </w:r>
      <w:r>
        <w:rPr>
          <w:i/>
          <w:w w:val="125"/>
          <w:sz w:val="24"/>
        </w:rPr>
        <w:t>[A szülői törvényes képviselet kizártsága a jognyilatkozat személyessége miatt]</w:t>
      </w:r>
    </w:p>
    <w:p>
      <w:pPr>
        <w:pStyle w:val="BodyText"/>
        <w:spacing w:line="225" w:lineRule="auto" w:before="1"/>
        <w:ind w:right="120"/>
      </w:pPr>
      <w:r>
        <w:rPr>
          <w:w w:val="125"/>
        </w:rPr>
        <w:t>A szülő képviseleti joga nem terjed ki a gyermeknek azokra a jognyilatkozataira, amelyeket jogszabály szerint kizárólag személyesen lehet megtenni.</w:t>
      </w:r>
    </w:p>
    <w:p>
      <w:pPr>
        <w:spacing w:line="268" w:lineRule="exact" w:before="229"/>
        <w:ind w:left="317" w:right="0" w:firstLine="0"/>
        <w:jc w:val="left"/>
        <w:rPr>
          <w:i/>
          <w:sz w:val="24"/>
        </w:rPr>
      </w:pPr>
      <w:r>
        <w:rPr>
          <w:b/>
          <w:w w:val="125"/>
          <w:sz w:val="24"/>
        </w:rPr>
        <w:t>4:163. § </w:t>
      </w:r>
      <w:r>
        <w:rPr>
          <w:i/>
          <w:w w:val="125"/>
          <w:sz w:val="24"/>
        </w:rPr>
        <w:t>[A szülői törvényes képviselet kizártsága érdekellentét miatt]</w:t>
      </w:r>
    </w:p>
    <w:p>
      <w:pPr>
        <w:pStyle w:val="ListParagraph"/>
        <w:numPr>
          <w:ilvl w:val="0"/>
          <w:numId w:val="628"/>
        </w:numPr>
        <w:tabs>
          <w:tab w:pos="788" w:val="left" w:leader="none"/>
        </w:tabs>
        <w:spacing w:line="225" w:lineRule="auto" w:before="5" w:after="0"/>
        <w:ind w:left="113" w:right="127" w:firstLine="204"/>
        <w:jc w:val="both"/>
        <w:rPr>
          <w:sz w:val="24"/>
        </w:rPr>
      </w:pPr>
      <w:r>
        <w:rPr>
          <w:w w:val="125"/>
          <w:sz w:val="24"/>
        </w:rPr>
        <w:t>A szülő - ha e törvény eltérően nem rendelkezik - nem képviselheti a gyermekét olyan ügyben, amelyben ő maga, házastársa, élettársa, egyenesági rokona vagy az ő törvényes képviselete alatt álló más személy a gyermekkel szemben ellenérdekű</w:t>
      </w:r>
      <w:r>
        <w:rPr>
          <w:spacing w:val="1"/>
          <w:w w:val="125"/>
          <w:sz w:val="24"/>
        </w:rPr>
        <w:t> </w:t>
      </w:r>
      <w:r>
        <w:rPr>
          <w:w w:val="125"/>
          <w:sz w:val="24"/>
        </w:rPr>
        <w:t>fél.</w:t>
      </w:r>
    </w:p>
    <w:p>
      <w:pPr>
        <w:pStyle w:val="ListParagraph"/>
        <w:numPr>
          <w:ilvl w:val="0"/>
          <w:numId w:val="628"/>
        </w:numPr>
        <w:tabs>
          <w:tab w:pos="768" w:val="left" w:leader="none"/>
        </w:tabs>
        <w:spacing w:line="225" w:lineRule="auto" w:before="3" w:after="0"/>
        <w:ind w:left="113" w:right="131" w:firstLine="204"/>
        <w:jc w:val="both"/>
        <w:rPr>
          <w:sz w:val="24"/>
        </w:rPr>
      </w:pPr>
      <w:r>
        <w:rPr>
          <w:w w:val="130"/>
          <w:sz w:val="24"/>
        </w:rPr>
        <w:t>Ha a gyermek ügyében a törvényes képviseletet gyakorló szülő törvény vagy a gyámhatóság rendelkezése, érdekellentét vagy más tényleges akadály miatt</w:t>
      </w:r>
      <w:r>
        <w:rPr>
          <w:spacing w:val="-9"/>
          <w:w w:val="130"/>
          <w:sz w:val="24"/>
        </w:rPr>
        <w:t> </w:t>
      </w:r>
      <w:r>
        <w:rPr>
          <w:w w:val="130"/>
          <w:sz w:val="24"/>
        </w:rPr>
        <w:t>nem</w:t>
      </w:r>
      <w:r>
        <w:rPr>
          <w:spacing w:val="-8"/>
          <w:w w:val="130"/>
          <w:sz w:val="24"/>
        </w:rPr>
        <w:t> </w:t>
      </w:r>
      <w:r>
        <w:rPr>
          <w:w w:val="130"/>
          <w:sz w:val="24"/>
        </w:rPr>
        <w:t>járhat</w:t>
      </w:r>
      <w:r>
        <w:rPr>
          <w:spacing w:val="-7"/>
          <w:w w:val="130"/>
          <w:sz w:val="24"/>
        </w:rPr>
        <w:t> </w:t>
      </w:r>
      <w:r>
        <w:rPr>
          <w:w w:val="130"/>
          <w:sz w:val="24"/>
        </w:rPr>
        <w:t>el,</w:t>
      </w:r>
      <w:r>
        <w:rPr>
          <w:spacing w:val="-9"/>
          <w:w w:val="130"/>
          <w:sz w:val="24"/>
        </w:rPr>
        <w:t> </w:t>
      </w:r>
      <w:r>
        <w:rPr>
          <w:w w:val="130"/>
          <w:sz w:val="24"/>
        </w:rPr>
        <w:t>a</w:t>
      </w:r>
      <w:r>
        <w:rPr>
          <w:spacing w:val="3"/>
          <w:w w:val="130"/>
          <w:sz w:val="24"/>
        </w:rPr>
        <w:t> </w:t>
      </w:r>
      <w:r>
        <w:rPr>
          <w:w w:val="130"/>
          <w:sz w:val="24"/>
        </w:rPr>
        <w:t>gyámhatóság</w:t>
      </w:r>
      <w:r>
        <w:rPr>
          <w:spacing w:val="-19"/>
          <w:w w:val="130"/>
          <w:sz w:val="24"/>
        </w:rPr>
        <w:t> </w:t>
      </w:r>
      <w:r>
        <w:rPr>
          <w:w w:val="130"/>
          <w:sz w:val="24"/>
        </w:rPr>
        <w:t>a</w:t>
      </w:r>
      <w:r>
        <w:rPr>
          <w:spacing w:val="-8"/>
          <w:w w:val="130"/>
          <w:sz w:val="24"/>
        </w:rPr>
        <w:t> </w:t>
      </w:r>
      <w:r>
        <w:rPr>
          <w:w w:val="130"/>
          <w:sz w:val="24"/>
        </w:rPr>
        <w:t>gyermeknek</w:t>
      </w:r>
      <w:r>
        <w:rPr>
          <w:spacing w:val="-8"/>
          <w:w w:val="130"/>
          <w:sz w:val="24"/>
        </w:rPr>
        <w:t> </w:t>
      </w:r>
      <w:r>
        <w:rPr>
          <w:w w:val="130"/>
          <w:sz w:val="24"/>
        </w:rPr>
        <w:t>eseti</w:t>
      </w:r>
      <w:r>
        <w:rPr>
          <w:spacing w:val="-9"/>
          <w:w w:val="130"/>
          <w:sz w:val="24"/>
        </w:rPr>
        <w:t> </w:t>
      </w:r>
      <w:r>
        <w:rPr>
          <w:w w:val="130"/>
          <w:sz w:val="24"/>
        </w:rPr>
        <w:t>gyámot</w:t>
      </w:r>
      <w:r>
        <w:rPr>
          <w:spacing w:val="-7"/>
          <w:w w:val="130"/>
          <w:sz w:val="24"/>
        </w:rPr>
        <w:t> </w:t>
      </w:r>
      <w:r>
        <w:rPr>
          <w:w w:val="130"/>
          <w:sz w:val="24"/>
        </w:rPr>
        <w:t>rendel.</w:t>
      </w:r>
    </w:p>
    <w:p>
      <w:pPr>
        <w:pStyle w:val="ListParagraph"/>
        <w:numPr>
          <w:ilvl w:val="0"/>
          <w:numId w:val="628"/>
        </w:numPr>
        <w:tabs>
          <w:tab w:pos="777" w:val="left" w:leader="none"/>
        </w:tabs>
        <w:spacing w:line="225" w:lineRule="auto" w:before="1" w:after="0"/>
        <w:ind w:left="113" w:right="126" w:firstLine="204"/>
        <w:jc w:val="both"/>
        <w:rPr>
          <w:sz w:val="24"/>
        </w:rPr>
      </w:pPr>
      <w:r>
        <w:rPr>
          <w:w w:val="130"/>
          <w:sz w:val="24"/>
        </w:rPr>
        <w:t>Eseti gyám kirendelését bármely érdekelt, bármely hatóság kérheti, és annak</w:t>
      </w:r>
      <w:r>
        <w:rPr>
          <w:spacing w:val="-27"/>
          <w:w w:val="130"/>
          <w:sz w:val="24"/>
        </w:rPr>
        <w:t> </w:t>
      </w:r>
      <w:r>
        <w:rPr>
          <w:w w:val="130"/>
          <w:sz w:val="24"/>
        </w:rPr>
        <w:t>hivatalból</w:t>
      </w:r>
      <w:r>
        <w:rPr>
          <w:spacing w:val="-27"/>
          <w:w w:val="130"/>
          <w:sz w:val="24"/>
        </w:rPr>
        <w:t> </w:t>
      </w:r>
      <w:r>
        <w:rPr>
          <w:w w:val="130"/>
          <w:sz w:val="24"/>
        </w:rPr>
        <w:t>is</w:t>
      </w:r>
      <w:r>
        <w:rPr>
          <w:spacing w:val="-26"/>
          <w:w w:val="130"/>
          <w:sz w:val="24"/>
        </w:rPr>
        <w:t> </w:t>
      </w:r>
      <w:r>
        <w:rPr>
          <w:w w:val="130"/>
          <w:sz w:val="24"/>
        </w:rPr>
        <w:t>helye</w:t>
      </w:r>
      <w:r>
        <w:rPr>
          <w:spacing w:val="-27"/>
          <w:w w:val="130"/>
          <w:sz w:val="24"/>
        </w:rPr>
        <w:t> </w:t>
      </w:r>
      <w:r>
        <w:rPr>
          <w:w w:val="130"/>
          <w:sz w:val="24"/>
        </w:rPr>
        <w:t>van.</w:t>
      </w:r>
      <w:r>
        <w:rPr>
          <w:spacing w:val="-16"/>
          <w:w w:val="130"/>
          <w:sz w:val="24"/>
        </w:rPr>
        <w:t> </w:t>
      </w:r>
      <w:r>
        <w:rPr>
          <w:w w:val="130"/>
          <w:sz w:val="24"/>
        </w:rPr>
        <w:t>A</w:t>
      </w:r>
      <w:r>
        <w:rPr>
          <w:spacing w:val="-37"/>
          <w:w w:val="130"/>
          <w:sz w:val="24"/>
        </w:rPr>
        <w:t> </w:t>
      </w:r>
      <w:r>
        <w:rPr>
          <w:w w:val="130"/>
          <w:sz w:val="24"/>
        </w:rPr>
        <w:t>szülő</w:t>
      </w:r>
      <w:r>
        <w:rPr>
          <w:spacing w:val="-26"/>
          <w:w w:val="130"/>
          <w:sz w:val="24"/>
        </w:rPr>
        <w:t> </w:t>
      </w:r>
      <w:r>
        <w:rPr>
          <w:w w:val="130"/>
          <w:sz w:val="24"/>
        </w:rPr>
        <w:t>eseti</w:t>
      </w:r>
      <w:r>
        <w:rPr>
          <w:spacing w:val="-27"/>
          <w:w w:val="130"/>
          <w:sz w:val="24"/>
        </w:rPr>
        <w:t> </w:t>
      </w:r>
      <w:r>
        <w:rPr>
          <w:w w:val="130"/>
          <w:sz w:val="24"/>
        </w:rPr>
        <w:t>gyám</w:t>
      </w:r>
      <w:r>
        <w:rPr>
          <w:spacing w:val="-26"/>
          <w:w w:val="130"/>
          <w:sz w:val="24"/>
        </w:rPr>
        <w:t> </w:t>
      </w:r>
      <w:r>
        <w:rPr>
          <w:w w:val="130"/>
          <w:sz w:val="24"/>
        </w:rPr>
        <w:t>kirendelése</w:t>
      </w:r>
      <w:r>
        <w:rPr>
          <w:spacing w:val="-27"/>
          <w:w w:val="130"/>
          <w:sz w:val="24"/>
        </w:rPr>
        <w:t> </w:t>
      </w:r>
      <w:r>
        <w:rPr>
          <w:w w:val="130"/>
          <w:sz w:val="24"/>
        </w:rPr>
        <w:t>céljából</w:t>
      </w:r>
      <w:r>
        <w:rPr>
          <w:spacing w:val="-16"/>
          <w:w w:val="130"/>
          <w:sz w:val="24"/>
        </w:rPr>
        <w:t> </w:t>
      </w:r>
      <w:r>
        <w:rPr>
          <w:w w:val="130"/>
          <w:sz w:val="24"/>
        </w:rPr>
        <w:t>köteles</w:t>
      </w:r>
      <w:r>
        <w:rPr>
          <w:spacing w:val="-37"/>
          <w:w w:val="130"/>
          <w:sz w:val="24"/>
        </w:rPr>
        <w:t> </w:t>
      </w:r>
      <w:r>
        <w:rPr>
          <w:w w:val="130"/>
          <w:sz w:val="24"/>
        </w:rPr>
        <w:t>a gyámhatóságnak</w:t>
      </w:r>
      <w:r>
        <w:rPr>
          <w:spacing w:val="-29"/>
          <w:w w:val="130"/>
          <w:sz w:val="24"/>
        </w:rPr>
        <w:t> </w:t>
      </w:r>
      <w:r>
        <w:rPr>
          <w:w w:val="130"/>
          <w:sz w:val="24"/>
        </w:rPr>
        <w:t>késedelem</w:t>
      </w:r>
      <w:r>
        <w:rPr>
          <w:spacing w:val="-23"/>
          <w:w w:val="130"/>
          <w:sz w:val="24"/>
        </w:rPr>
        <w:t> </w:t>
      </w:r>
      <w:r>
        <w:rPr>
          <w:w w:val="130"/>
          <w:sz w:val="24"/>
        </w:rPr>
        <w:t>nélkül</w:t>
      </w:r>
      <w:r>
        <w:rPr>
          <w:spacing w:val="-35"/>
          <w:w w:val="130"/>
          <w:sz w:val="24"/>
        </w:rPr>
        <w:t> </w:t>
      </w:r>
      <w:r>
        <w:rPr>
          <w:w w:val="130"/>
          <w:sz w:val="24"/>
        </w:rPr>
        <w:t>bejelenteni,</w:t>
      </w:r>
      <w:r>
        <w:rPr>
          <w:spacing w:val="-29"/>
          <w:w w:val="130"/>
          <w:sz w:val="24"/>
        </w:rPr>
        <w:t> </w:t>
      </w:r>
      <w:r>
        <w:rPr>
          <w:w w:val="130"/>
          <w:sz w:val="24"/>
        </w:rPr>
        <w:t>ha</w:t>
      </w:r>
      <w:r>
        <w:rPr>
          <w:spacing w:val="-29"/>
          <w:w w:val="130"/>
          <w:sz w:val="24"/>
        </w:rPr>
        <w:t> </w:t>
      </w:r>
      <w:r>
        <w:rPr>
          <w:w w:val="130"/>
          <w:sz w:val="24"/>
        </w:rPr>
        <w:t>a</w:t>
      </w:r>
      <w:r>
        <w:rPr>
          <w:spacing w:val="-29"/>
          <w:w w:val="130"/>
          <w:sz w:val="24"/>
        </w:rPr>
        <w:t> </w:t>
      </w:r>
      <w:r>
        <w:rPr>
          <w:w w:val="130"/>
          <w:sz w:val="24"/>
        </w:rPr>
        <w:t>(2)</w:t>
      </w:r>
      <w:r>
        <w:rPr>
          <w:spacing w:val="-29"/>
          <w:w w:val="130"/>
          <w:sz w:val="24"/>
        </w:rPr>
        <w:t> </w:t>
      </w:r>
      <w:r>
        <w:rPr>
          <w:w w:val="130"/>
          <w:sz w:val="24"/>
        </w:rPr>
        <w:t>bekezdésben</w:t>
      </w:r>
      <w:r>
        <w:rPr>
          <w:spacing w:val="-29"/>
          <w:w w:val="130"/>
          <w:sz w:val="24"/>
        </w:rPr>
        <w:t> </w:t>
      </w:r>
      <w:r>
        <w:rPr>
          <w:w w:val="130"/>
          <w:sz w:val="24"/>
        </w:rPr>
        <w:t>megjelölt okból az ügyben nem járhat</w:t>
      </w:r>
      <w:r>
        <w:rPr>
          <w:spacing w:val="-18"/>
          <w:w w:val="130"/>
          <w:sz w:val="24"/>
        </w:rPr>
        <w:t> </w:t>
      </w:r>
      <w:r>
        <w:rPr>
          <w:w w:val="130"/>
          <w:sz w:val="24"/>
        </w:rPr>
        <w:t>el.</w:t>
      </w:r>
    </w:p>
    <w:p>
      <w:pPr>
        <w:spacing w:after="0" w:line="225" w:lineRule="auto"/>
        <w:jc w:val="both"/>
        <w:rPr>
          <w:sz w:val="24"/>
        </w:rPr>
        <w:sectPr>
          <w:pgSz w:w="11900" w:h="16820"/>
          <w:pgMar w:header="1104" w:footer="0" w:top="1840" w:bottom="280" w:left="1020" w:right="1000"/>
        </w:sectPr>
      </w:pPr>
    </w:p>
    <w:p>
      <w:pPr>
        <w:pStyle w:val="ListParagraph"/>
        <w:numPr>
          <w:ilvl w:val="0"/>
          <w:numId w:val="628"/>
        </w:numPr>
        <w:tabs>
          <w:tab w:pos="734" w:val="left" w:leader="none"/>
        </w:tabs>
        <w:spacing w:line="240" w:lineRule="auto" w:before="159" w:after="0"/>
        <w:ind w:left="733" w:right="0" w:hanging="416"/>
        <w:jc w:val="left"/>
        <w:rPr>
          <w:sz w:val="24"/>
        </w:rPr>
      </w:pPr>
      <w:r>
        <w:rPr>
          <w:w w:val="125"/>
          <w:sz w:val="24"/>
        </w:rPr>
        <w:t>Az eseti gyám az ügyben olyan jogkörrel jár el, mint a</w:t>
      </w:r>
      <w:r>
        <w:rPr>
          <w:spacing w:val="6"/>
          <w:w w:val="125"/>
          <w:sz w:val="24"/>
        </w:rPr>
        <w:t> </w:t>
      </w:r>
      <w:r>
        <w:rPr>
          <w:w w:val="125"/>
          <w:sz w:val="24"/>
        </w:rPr>
        <w:t>gyám.</w:t>
      </w:r>
    </w:p>
    <w:p>
      <w:pPr>
        <w:pStyle w:val="ListParagraph"/>
        <w:numPr>
          <w:ilvl w:val="0"/>
          <w:numId w:val="585"/>
        </w:numPr>
        <w:tabs>
          <w:tab w:pos="4877" w:val="left" w:leader="none"/>
        </w:tabs>
        <w:spacing w:line="240" w:lineRule="auto" w:before="224" w:after="0"/>
        <w:ind w:left="4876" w:right="0" w:hanging="778"/>
        <w:jc w:val="left"/>
        <w:rPr>
          <w:i/>
          <w:sz w:val="24"/>
        </w:rPr>
      </w:pPr>
      <w:r>
        <w:rPr>
          <w:i/>
          <w:w w:val="130"/>
          <w:sz w:val="24"/>
        </w:rPr>
        <w:t>Fejezet</w:t>
      </w:r>
    </w:p>
    <w:p>
      <w:pPr>
        <w:pStyle w:val="BodyText"/>
        <w:spacing w:before="4"/>
        <w:ind w:left="0" w:firstLine="0"/>
        <w:jc w:val="left"/>
        <w:rPr>
          <w:i/>
          <w:sz w:val="40"/>
        </w:rPr>
      </w:pPr>
    </w:p>
    <w:p>
      <w:pPr>
        <w:spacing w:before="0"/>
        <w:ind w:left="404" w:right="414" w:firstLine="0"/>
        <w:jc w:val="center"/>
        <w:rPr>
          <w:i/>
          <w:sz w:val="24"/>
        </w:rPr>
      </w:pPr>
      <w:r>
        <w:rPr>
          <w:i/>
          <w:w w:val="125"/>
          <w:sz w:val="24"/>
        </w:rPr>
        <w:t>A szülői felügyelet gyakorlása</w:t>
      </w:r>
    </w:p>
    <w:p>
      <w:pPr>
        <w:pStyle w:val="BodyText"/>
        <w:spacing w:before="4"/>
        <w:ind w:left="0" w:firstLine="0"/>
        <w:jc w:val="left"/>
        <w:rPr>
          <w:i/>
          <w:sz w:val="40"/>
        </w:rPr>
      </w:pPr>
    </w:p>
    <w:p>
      <w:pPr>
        <w:pStyle w:val="ListParagraph"/>
        <w:numPr>
          <w:ilvl w:val="1"/>
          <w:numId w:val="628"/>
        </w:numPr>
        <w:tabs>
          <w:tab w:pos="1619" w:val="left" w:leader="none"/>
        </w:tabs>
        <w:spacing w:line="240" w:lineRule="auto" w:before="0" w:after="0"/>
        <w:ind w:left="1618" w:right="11" w:hanging="304"/>
        <w:jc w:val="left"/>
        <w:rPr>
          <w:i/>
          <w:sz w:val="24"/>
        </w:rPr>
      </w:pPr>
      <w:r>
        <w:rPr>
          <w:i/>
          <w:w w:val="125"/>
          <w:sz w:val="24"/>
        </w:rPr>
        <w:t>A szülők megállapodása a szülői felügyelet</w:t>
      </w:r>
      <w:r>
        <w:rPr>
          <w:i/>
          <w:spacing w:val="-4"/>
          <w:w w:val="125"/>
          <w:sz w:val="24"/>
        </w:rPr>
        <w:t> </w:t>
      </w:r>
      <w:r>
        <w:rPr>
          <w:i/>
          <w:w w:val="125"/>
          <w:sz w:val="24"/>
        </w:rPr>
        <w:t>gyakorlásáról</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4:164. § </w:t>
      </w:r>
      <w:r>
        <w:rPr>
          <w:i/>
          <w:w w:val="125"/>
          <w:sz w:val="24"/>
        </w:rPr>
        <w:t>[A szülői felügyelet közös gyakorlása]</w:t>
      </w:r>
    </w:p>
    <w:p>
      <w:pPr>
        <w:pStyle w:val="ListParagraph"/>
        <w:numPr>
          <w:ilvl w:val="0"/>
          <w:numId w:val="629"/>
        </w:numPr>
        <w:tabs>
          <w:tab w:pos="742" w:val="left" w:leader="none"/>
        </w:tabs>
        <w:spacing w:line="225" w:lineRule="auto" w:before="6" w:after="0"/>
        <w:ind w:left="113" w:right="127" w:firstLine="204"/>
        <w:jc w:val="both"/>
        <w:rPr>
          <w:sz w:val="24"/>
        </w:rPr>
      </w:pPr>
      <w:r>
        <w:rPr>
          <w:w w:val="125"/>
          <w:sz w:val="24"/>
        </w:rPr>
        <w:t>A szülői felügyeletet a szülők - megállapodásuk vagy a gyámhatóság vagy a bíróság eltérő rendelkezése hiányában - közösen gyakorolják akkor  is,  ha már nem élnek</w:t>
      </w:r>
      <w:r>
        <w:rPr>
          <w:spacing w:val="2"/>
          <w:w w:val="125"/>
          <w:sz w:val="24"/>
        </w:rPr>
        <w:t> </w:t>
      </w:r>
      <w:r>
        <w:rPr>
          <w:w w:val="125"/>
          <w:sz w:val="24"/>
        </w:rPr>
        <w:t>együtt.</w:t>
      </w:r>
    </w:p>
    <w:p>
      <w:pPr>
        <w:pStyle w:val="ListParagraph"/>
        <w:numPr>
          <w:ilvl w:val="0"/>
          <w:numId w:val="629"/>
        </w:numPr>
        <w:tabs>
          <w:tab w:pos="873" w:val="left" w:leader="none"/>
        </w:tabs>
        <w:spacing w:line="225" w:lineRule="auto" w:before="2" w:after="0"/>
        <w:ind w:left="113" w:right="129" w:firstLine="204"/>
        <w:jc w:val="both"/>
        <w:rPr>
          <w:sz w:val="24"/>
        </w:rPr>
      </w:pPr>
      <w:r>
        <w:rPr>
          <w:w w:val="125"/>
          <w:sz w:val="24"/>
        </w:rPr>
        <w:t>A különélő szülőknek a közös szülői felügyelet gyakorlása során biztosítaniuk kell gyermekük kiegyensúlyozott</w:t>
      </w:r>
      <w:r>
        <w:rPr>
          <w:spacing w:val="3"/>
          <w:w w:val="125"/>
          <w:sz w:val="24"/>
        </w:rPr>
        <w:t> </w:t>
      </w:r>
      <w:r>
        <w:rPr>
          <w:w w:val="125"/>
          <w:sz w:val="24"/>
        </w:rPr>
        <w:t>életvitelét.</w:t>
      </w:r>
    </w:p>
    <w:p>
      <w:pPr>
        <w:pStyle w:val="ListParagraph"/>
        <w:numPr>
          <w:ilvl w:val="0"/>
          <w:numId w:val="629"/>
        </w:numPr>
        <w:tabs>
          <w:tab w:pos="779" w:val="left" w:leader="none"/>
        </w:tabs>
        <w:spacing w:line="225" w:lineRule="auto" w:before="1" w:after="0"/>
        <w:ind w:left="113" w:right="134" w:firstLine="204"/>
        <w:jc w:val="both"/>
        <w:rPr>
          <w:sz w:val="24"/>
        </w:rPr>
      </w:pPr>
      <w:r>
        <w:rPr>
          <w:w w:val="125"/>
          <w:sz w:val="24"/>
        </w:rPr>
        <w:t>Azonnali intézkedést igénylő esetben a szülő a gyermek érdekében - a másik szülő késedelem nélkül történő értesítése mellett - közös  szülői felügyelet esetén is önállóan</w:t>
      </w:r>
      <w:r>
        <w:rPr>
          <w:spacing w:val="22"/>
          <w:w w:val="125"/>
          <w:sz w:val="24"/>
        </w:rPr>
        <w:t> </w:t>
      </w:r>
      <w:r>
        <w:rPr>
          <w:w w:val="125"/>
          <w:sz w:val="24"/>
        </w:rPr>
        <w:t>dönthet.</w:t>
      </w:r>
    </w:p>
    <w:p>
      <w:pPr>
        <w:spacing w:line="225" w:lineRule="auto" w:before="242"/>
        <w:ind w:left="113" w:right="128" w:firstLine="204"/>
        <w:jc w:val="both"/>
        <w:rPr>
          <w:i/>
          <w:sz w:val="24"/>
        </w:rPr>
      </w:pPr>
      <w:r>
        <w:rPr>
          <w:b/>
          <w:w w:val="125"/>
          <w:sz w:val="24"/>
        </w:rPr>
        <w:t>4:165. § </w:t>
      </w:r>
      <w:r>
        <w:rPr>
          <w:i/>
          <w:w w:val="125"/>
          <w:sz w:val="24"/>
        </w:rPr>
        <w:t>[A különélő szülők megállapodása a felügyeleti jogok megosztásáról és a közös szülői felügyeletről]</w:t>
      </w:r>
    </w:p>
    <w:p>
      <w:pPr>
        <w:pStyle w:val="ListParagraph"/>
        <w:numPr>
          <w:ilvl w:val="0"/>
          <w:numId w:val="630"/>
        </w:numPr>
        <w:tabs>
          <w:tab w:pos="897" w:val="left" w:leader="none"/>
        </w:tabs>
        <w:spacing w:line="225" w:lineRule="auto" w:before="1" w:after="0"/>
        <w:ind w:left="113" w:right="126" w:firstLine="204"/>
        <w:jc w:val="both"/>
        <w:rPr>
          <w:sz w:val="24"/>
        </w:rPr>
      </w:pPr>
      <w:r>
        <w:rPr>
          <w:w w:val="130"/>
          <w:sz w:val="24"/>
        </w:rPr>
        <w:t>A különélő szülők a szülői felügyelettel kapcsolatos jogokat és</w:t>
      </w:r>
      <w:r>
        <w:rPr>
          <w:spacing w:val="78"/>
          <w:w w:val="130"/>
          <w:sz w:val="24"/>
        </w:rPr>
        <w:t> </w:t>
      </w:r>
      <w:r>
        <w:rPr>
          <w:w w:val="130"/>
          <w:sz w:val="24"/>
        </w:rPr>
        <w:t>kötelezettségeket egymás között megoszthatják, és megállapodhatnak abban is, hogy a szülői felügyeletet az egyikük gyakorolja. A szülők erre irányuló megállapodására utal, ha a gyermek hosszabb ideje háborítatlanul egyikük háztartásában</w:t>
      </w:r>
      <w:r>
        <w:rPr>
          <w:spacing w:val="-3"/>
          <w:w w:val="130"/>
          <w:sz w:val="24"/>
        </w:rPr>
        <w:t> </w:t>
      </w:r>
      <w:r>
        <w:rPr>
          <w:w w:val="130"/>
          <w:sz w:val="24"/>
        </w:rPr>
        <w:t>nevelkedik.</w:t>
      </w:r>
    </w:p>
    <w:p>
      <w:pPr>
        <w:pStyle w:val="ListParagraph"/>
        <w:numPr>
          <w:ilvl w:val="0"/>
          <w:numId w:val="630"/>
        </w:numPr>
        <w:tabs>
          <w:tab w:pos="789" w:val="left" w:leader="none"/>
        </w:tabs>
        <w:spacing w:line="225" w:lineRule="auto" w:before="3" w:after="0"/>
        <w:ind w:left="113" w:right="113" w:firstLine="204"/>
        <w:jc w:val="both"/>
        <w:rPr>
          <w:sz w:val="24"/>
        </w:rPr>
      </w:pPr>
      <w:r>
        <w:rPr>
          <w:w w:val="125"/>
          <w:sz w:val="24"/>
        </w:rPr>
        <w:t>A házassági vagy a szülői felügyelet rendezése iránti perben a szülők közös kérelmére a bíróság - a gyermek érdekét mérlegelve - a szülők közös szülői felügyeletre és ezzel összefüggésben a gyermek lakóhelyére vagy  a szülői felügyelet (1) bekezdés szerinti rendezésére vonatkozó egyezségét jóváhagyja, vagy arról ítélettel</w:t>
      </w:r>
      <w:r>
        <w:rPr>
          <w:spacing w:val="8"/>
          <w:w w:val="125"/>
          <w:sz w:val="24"/>
        </w:rPr>
        <w:t> </w:t>
      </w:r>
      <w:r>
        <w:rPr>
          <w:w w:val="125"/>
          <w:sz w:val="24"/>
        </w:rPr>
        <w:t>határoz.</w:t>
      </w:r>
    </w:p>
    <w:p>
      <w:pPr>
        <w:spacing w:line="268" w:lineRule="exact" w:before="229"/>
        <w:ind w:left="317" w:right="0" w:firstLine="0"/>
        <w:jc w:val="left"/>
        <w:rPr>
          <w:i/>
          <w:sz w:val="24"/>
        </w:rPr>
      </w:pPr>
      <w:r>
        <w:rPr>
          <w:b/>
          <w:w w:val="125"/>
          <w:sz w:val="24"/>
        </w:rPr>
        <w:t>4:166. § </w:t>
      </w:r>
      <w:r>
        <w:rPr>
          <w:i/>
          <w:w w:val="125"/>
          <w:sz w:val="24"/>
        </w:rPr>
        <w:t>[Döntés a közös szülői felügyelet gyakorlásával összefüggő vitában]</w:t>
      </w:r>
    </w:p>
    <w:p>
      <w:pPr>
        <w:pStyle w:val="BodyText"/>
        <w:spacing w:line="225" w:lineRule="auto" w:before="5"/>
        <w:ind w:right="118"/>
      </w:pPr>
      <w:r>
        <w:rPr>
          <w:w w:val="125"/>
        </w:rPr>
        <w:t>Ha a közös szülői felügyelet gyakorlása során a szülők valamely kérdésben nem tudnak megállapodni - a lelkiismereti és vallásszabadság körébe tartozó kérdés kivételével - a gyámhatóság dönt.</w:t>
      </w:r>
    </w:p>
    <w:p>
      <w:pPr>
        <w:pStyle w:val="ListParagraph"/>
        <w:numPr>
          <w:ilvl w:val="1"/>
          <w:numId w:val="628"/>
        </w:numPr>
        <w:tabs>
          <w:tab w:pos="1859" w:val="left" w:leader="none"/>
        </w:tabs>
        <w:spacing w:line="240" w:lineRule="auto" w:before="229" w:after="0"/>
        <w:ind w:left="1858" w:right="0" w:hanging="304"/>
        <w:jc w:val="left"/>
        <w:rPr>
          <w:i/>
          <w:sz w:val="24"/>
        </w:rPr>
      </w:pPr>
      <w:r>
        <w:rPr>
          <w:i/>
          <w:w w:val="125"/>
          <w:sz w:val="24"/>
        </w:rPr>
        <w:t>A szülői felügyelet gyakorlásának bírósági</w:t>
      </w:r>
      <w:r>
        <w:rPr>
          <w:i/>
          <w:spacing w:val="13"/>
          <w:w w:val="125"/>
          <w:sz w:val="24"/>
        </w:rPr>
        <w:t> </w:t>
      </w:r>
      <w:r>
        <w:rPr>
          <w:i/>
          <w:w w:val="125"/>
          <w:sz w:val="24"/>
        </w:rPr>
        <w:t>rendezése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4:167. § </w:t>
      </w:r>
      <w:r>
        <w:rPr>
          <w:i/>
          <w:w w:val="125"/>
          <w:sz w:val="24"/>
        </w:rPr>
        <w:t>[A szülői felügyelet gyakorlásának bírósági rendezése]</w:t>
      </w:r>
    </w:p>
    <w:p>
      <w:pPr>
        <w:pStyle w:val="ListParagraph"/>
        <w:numPr>
          <w:ilvl w:val="0"/>
          <w:numId w:val="631"/>
        </w:numPr>
        <w:tabs>
          <w:tab w:pos="830" w:val="left" w:leader="none"/>
        </w:tabs>
        <w:spacing w:line="225" w:lineRule="auto" w:before="5" w:after="0"/>
        <w:ind w:left="113" w:right="125" w:firstLine="204"/>
        <w:jc w:val="both"/>
        <w:rPr>
          <w:sz w:val="24"/>
        </w:rPr>
      </w:pPr>
      <w:r>
        <w:rPr>
          <w:w w:val="125"/>
          <w:sz w:val="24"/>
        </w:rPr>
        <w:t>A különélő szülők megállapodásának hiányában - kérelemre vagy a gyermek érdekében hivatalból - a bíróság dönt arról, hogy a szülői felügyeletet melyik szülő</w:t>
      </w:r>
      <w:r>
        <w:rPr>
          <w:spacing w:val="-1"/>
          <w:w w:val="125"/>
          <w:sz w:val="24"/>
        </w:rPr>
        <w:t> </w:t>
      </w:r>
      <w:r>
        <w:rPr>
          <w:w w:val="125"/>
          <w:sz w:val="24"/>
        </w:rPr>
        <w:t>gyakorolja.</w:t>
      </w:r>
    </w:p>
    <w:p>
      <w:pPr>
        <w:pStyle w:val="ListParagraph"/>
        <w:numPr>
          <w:ilvl w:val="0"/>
          <w:numId w:val="631"/>
        </w:numPr>
        <w:tabs>
          <w:tab w:pos="745" w:val="left" w:leader="none"/>
        </w:tabs>
        <w:spacing w:line="225" w:lineRule="auto" w:before="2" w:after="0"/>
        <w:ind w:left="113" w:right="126" w:firstLine="204"/>
        <w:jc w:val="both"/>
        <w:rPr>
          <w:sz w:val="24"/>
        </w:rPr>
      </w:pPr>
      <w:r>
        <w:rPr>
          <w:w w:val="125"/>
          <w:sz w:val="24"/>
        </w:rPr>
        <w:t>A bíróság a döntés során azt mérlegeli, hogy a gyermek testi, szellemi és erkölcsi fejlődése miként biztosítható a</w:t>
      </w:r>
      <w:r>
        <w:rPr>
          <w:spacing w:val="6"/>
          <w:w w:val="125"/>
          <w:sz w:val="24"/>
        </w:rPr>
        <w:t> </w:t>
      </w:r>
      <w:r>
        <w:rPr>
          <w:w w:val="125"/>
          <w:sz w:val="24"/>
        </w:rPr>
        <w:t>legkedvezőbben.</w:t>
      </w:r>
    </w:p>
    <w:p>
      <w:pPr>
        <w:spacing w:line="225" w:lineRule="auto" w:before="241"/>
        <w:ind w:left="113" w:right="128" w:firstLine="204"/>
        <w:jc w:val="both"/>
        <w:rPr>
          <w:i/>
          <w:sz w:val="24"/>
        </w:rPr>
      </w:pPr>
      <w:r>
        <w:rPr>
          <w:b/>
          <w:w w:val="125"/>
          <w:sz w:val="24"/>
        </w:rPr>
        <w:t>4:168. § </w:t>
      </w:r>
      <w:r>
        <w:rPr>
          <w:i/>
          <w:w w:val="125"/>
          <w:sz w:val="24"/>
        </w:rPr>
        <w:t>[A különélő szülő feljogosítása egyes szülői felügyeleti jogok gyakorlására]</w:t>
      </w:r>
    </w:p>
    <w:p>
      <w:pPr>
        <w:spacing w:after="0" w:line="225" w:lineRule="auto"/>
        <w:jc w:val="both"/>
        <w:rPr>
          <w:sz w:val="24"/>
        </w:rPr>
        <w:sectPr>
          <w:pgSz w:w="11900" w:h="16820"/>
          <w:pgMar w:header="1104" w:footer="0" w:top="1840" w:bottom="280" w:left="1020" w:right="1000"/>
        </w:sectPr>
      </w:pPr>
    </w:p>
    <w:p>
      <w:pPr>
        <w:pStyle w:val="ListParagraph"/>
        <w:numPr>
          <w:ilvl w:val="0"/>
          <w:numId w:val="632"/>
        </w:numPr>
        <w:tabs>
          <w:tab w:pos="753" w:val="left" w:leader="none"/>
        </w:tabs>
        <w:spacing w:line="225" w:lineRule="auto" w:before="173" w:after="0"/>
        <w:ind w:left="113" w:right="125" w:firstLine="204"/>
        <w:jc w:val="both"/>
        <w:rPr>
          <w:sz w:val="24"/>
        </w:rPr>
      </w:pPr>
      <w:r>
        <w:rPr>
          <w:w w:val="125"/>
          <w:sz w:val="24"/>
        </w:rPr>
        <w:t>Ha a bíróság a szülői felügyelet gyakorlására az egyik szülőt jogosítja fel, a gyermekétől különélő szülő a szülői felügyeleti jogokat a gyermek sorsát érintő lényeges kérdések kivételével nem</w:t>
      </w:r>
      <w:r>
        <w:rPr>
          <w:spacing w:val="9"/>
          <w:w w:val="125"/>
          <w:sz w:val="24"/>
        </w:rPr>
        <w:t> </w:t>
      </w:r>
      <w:r>
        <w:rPr>
          <w:w w:val="125"/>
          <w:sz w:val="24"/>
        </w:rPr>
        <w:t>gyakorolhatja.</w:t>
      </w:r>
    </w:p>
    <w:p>
      <w:pPr>
        <w:pStyle w:val="ListParagraph"/>
        <w:numPr>
          <w:ilvl w:val="0"/>
          <w:numId w:val="632"/>
        </w:numPr>
        <w:tabs>
          <w:tab w:pos="858" w:val="left" w:leader="none"/>
        </w:tabs>
        <w:spacing w:line="225" w:lineRule="auto" w:before="1" w:after="0"/>
        <w:ind w:left="113" w:right="127" w:firstLine="204"/>
        <w:jc w:val="both"/>
        <w:rPr>
          <w:sz w:val="24"/>
        </w:rPr>
      </w:pPr>
      <w:r>
        <w:rPr>
          <w:w w:val="125"/>
          <w:sz w:val="24"/>
        </w:rPr>
        <w:t>A bíróság a gyermekétől különélő szülőt feljogosíthatja a gyermek gondozásával, nevelésével összefüggő egyes feladatok ellátására,  és kivételesen a vagyonkezelés és a gyermek vagyoni ügyeiben a törvényes képviselet teljes körű vagy részleges gyakorlására. Ha a gyermek érdekei megkívánják, a gyermek sorsát érintő valamely lényeges kérdésben  való  döntés jogát a bíróság korlátozhatja vagy</w:t>
      </w:r>
      <w:r>
        <w:rPr>
          <w:spacing w:val="13"/>
          <w:w w:val="125"/>
          <w:sz w:val="24"/>
        </w:rPr>
        <w:t> </w:t>
      </w:r>
      <w:r>
        <w:rPr>
          <w:w w:val="125"/>
          <w:sz w:val="24"/>
        </w:rPr>
        <w:t>megvonhatja.</w:t>
      </w:r>
    </w:p>
    <w:p>
      <w:pPr>
        <w:spacing w:line="268" w:lineRule="exact" w:before="230"/>
        <w:ind w:left="317" w:right="0" w:firstLine="0"/>
        <w:jc w:val="left"/>
        <w:rPr>
          <w:i/>
          <w:sz w:val="24"/>
        </w:rPr>
      </w:pPr>
      <w:r>
        <w:rPr>
          <w:b/>
          <w:w w:val="125"/>
          <w:sz w:val="24"/>
        </w:rPr>
        <w:t>4:169. § </w:t>
      </w:r>
      <w:r>
        <w:rPr>
          <w:i/>
          <w:w w:val="125"/>
          <w:sz w:val="24"/>
        </w:rPr>
        <w:t>[A gyermek elhelyezése harmadik személynél]</w:t>
      </w:r>
    </w:p>
    <w:p>
      <w:pPr>
        <w:pStyle w:val="ListParagraph"/>
        <w:numPr>
          <w:ilvl w:val="0"/>
          <w:numId w:val="633"/>
        </w:numPr>
        <w:tabs>
          <w:tab w:pos="784" w:val="left" w:leader="none"/>
        </w:tabs>
        <w:spacing w:line="225" w:lineRule="auto" w:before="6" w:after="0"/>
        <w:ind w:left="113" w:right="126" w:firstLine="204"/>
        <w:jc w:val="both"/>
        <w:rPr>
          <w:sz w:val="24"/>
        </w:rPr>
      </w:pPr>
      <w:r>
        <w:rPr>
          <w:w w:val="125"/>
          <w:sz w:val="24"/>
        </w:rPr>
        <w:t>Ha a szülői felügyeletnek a szülők által történő gyakorlása a gyermek érdekét veszélyezteti, a bíróság a gyermeket másnál is elhelyezheti, feltéve, hogy ez a  személy a nála történő elhelyezést maga is kéri. Ebben az esetben  ezt a személyt gyámul kell kirendelni, és a szülő felügyeleti joga</w:t>
      </w:r>
      <w:r>
        <w:rPr>
          <w:spacing w:val="40"/>
          <w:w w:val="125"/>
          <w:sz w:val="24"/>
        </w:rPr>
        <w:t> </w:t>
      </w:r>
      <w:r>
        <w:rPr>
          <w:w w:val="125"/>
          <w:sz w:val="24"/>
        </w:rPr>
        <w:t>szünetel.</w:t>
      </w:r>
    </w:p>
    <w:p>
      <w:pPr>
        <w:pStyle w:val="ListParagraph"/>
        <w:numPr>
          <w:ilvl w:val="0"/>
          <w:numId w:val="633"/>
        </w:numPr>
        <w:tabs>
          <w:tab w:pos="850" w:val="left" w:leader="none"/>
        </w:tabs>
        <w:spacing w:line="225" w:lineRule="auto" w:before="2" w:after="0"/>
        <w:ind w:left="113" w:right="127" w:firstLine="204"/>
        <w:jc w:val="both"/>
        <w:rPr>
          <w:sz w:val="24"/>
        </w:rPr>
      </w:pPr>
      <w:r>
        <w:rPr>
          <w:w w:val="130"/>
          <w:sz w:val="24"/>
        </w:rPr>
        <w:t>Az (1) bekezdésben meghatározott esetben a bíróság a gyermeket elsősorban olyan személynél helyezi el, aki a gyermek gondozásában, nevelésében,</w:t>
      </w:r>
      <w:r>
        <w:rPr>
          <w:spacing w:val="-12"/>
          <w:w w:val="130"/>
          <w:sz w:val="24"/>
        </w:rPr>
        <w:t> </w:t>
      </w:r>
      <w:r>
        <w:rPr>
          <w:w w:val="130"/>
          <w:sz w:val="24"/>
        </w:rPr>
        <w:t>a</w:t>
      </w:r>
      <w:r>
        <w:rPr>
          <w:spacing w:val="-12"/>
          <w:w w:val="130"/>
          <w:sz w:val="24"/>
        </w:rPr>
        <w:t> </w:t>
      </w:r>
      <w:r>
        <w:rPr>
          <w:w w:val="130"/>
          <w:sz w:val="24"/>
        </w:rPr>
        <w:t>gyermek</w:t>
      </w:r>
      <w:r>
        <w:rPr>
          <w:spacing w:val="-11"/>
          <w:w w:val="130"/>
          <w:sz w:val="24"/>
        </w:rPr>
        <w:t> </w:t>
      </w:r>
      <w:r>
        <w:rPr>
          <w:w w:val="130"/>
          <w:sz w:val="24"/>
        </w:rPr>
        <w:t>érdekeinek</w:t>
      </w:r>
      <w:r>
        <w:rPr>
          <w:spacing w:val="1"/>
          <w:w w:val="130"/>
          <w:sz w:val="24"/>
        </w:rPr>
        <w:t> </w:t>
      </w:r>
      <w:r>
        <w:rPr>
          <w:w w:val="130"/>
          <w:sz w:val="24"/>
        </w:rPr>
        <w:t>megfelelően</w:t>
      </w:r>
      <w:r>
        <w:rPr>
          <w:spacing w:val="-24"/>
          <w:w w:val="130"/>
          <w:sz w:val="24"/>
        </w:rPr>
        <w:t> </w:t>
      </w:r>
      <w:r>
        <w:rPr>
          <w:w w:val="130"/>
          <w:sz w:val="24"/>
        </w:rPr>
        <w:t>már</w:t>
      </w:r>
      <w:r>
        <w:rPr>
          <w:spacing w:val="-12"/>
          <w:w w:val="130"/>
          <w:sz w:val="24"/>
        </w:rPr>
        <w:t> </w:t>
      </w:r>
      <w:r>
        <w:rPr>
          <w:w w:val="130"/>
          <w:sz w:val="24"/>
        </w:rPr>
        <w:t>korábban</w:t>
      </w:r>
      <w:r>
        <w:rPr>
          <w:spacing w:val="-12"/>
          <w:w w:val="130"/>
          <w:sz w:val="24"/>
        </w:rPr>
        <w:t> </w:t>
      </w:r>
      <w:r>
        <w:rPr>
          <w:w w:val="130"/>
          <w:sz w:val="24"/>
        </w:rPr>
        <w:t>részt</w:t>
      </w:r>
      <w:r>
        <w:rPr>
          <w:spacing w:val="-11"/>
          <w:w w:val="130"/>
          <w:sz w:val="24"/>
        </w:rPr>
        <w:t> </w:t>
      </w:r>
      <w:r>
        <w:rPr>
          <w:w w:val="130"/>
          <w:sz w:val="24"/>
        </w:rPr>
        <w:t>vett.</w:t>
      </w:r>
    </w:p>
    <w:p>
      <w:pPr>
        <w:spacing w:line="225" w:lineRule="auto" w:before="242"/>
        <w:ind w:left="113" w:right="125" w:firstLine="204"/>
        <w:jc w:val="both"/>
        <w:rPr>
          <w:i/>
          <w:sz w:val="24"/>
        </w:rPr>
      </w:pPr>
      <w:r>
        <w:rPr>
          <w:b/>
          <w:w w:val="125"/>
          <w:sz w:val="24"/>
        </w:rPr>
        <w:t>4:170. § </w:t>
      </w:r>
      <w:r>
        <w:rPr>
          <w:i/>
          <w:w w:val="125"/>
          <w:sz w:val="24"/>
        </w:rPr>
        <w:t>[A szülői felügyelet gyakorlásának és a gyermek elhelyezésének megváltoztatása]</w:t>
      </w:r>
    </w:p>
    <w:p>
      <w:pPr>
        <w:pStyle w:val="ListParagraph"/>
        <w:numPr>
          <w:ilvl w:val="0"/>
          <w:numId w:val="634"/>
        </w:numPr>
        <w:tabs>
          <w:tab w:pos="800" w:val="left" w:leader="none"/>
        </w:tabs>
        <w:spacing w:line="225" w:lineRule="auto" w:before="1" w:after="0"/>
        <w:ind w:left="113" w:right="123" w:firstLine="204"/>
        <w:jc w:val="both"/>
        <w:rPr>
          <w:sz w:val="24"/>
        </w:rPr>
      </w:pPr>
      <w:r>
        <w:rPr>
          <w:w w:val="130"/>
          <w:sz w:val="24"/>
        </w:rPr>
        <w:t>A szülői felügyelet gyakorlásának és a gyermek harmadik személynél történő elhelyezésének megváltoztatása a bíróságtól akkor kérhető, ha azok a körülmények, amelyeken a szülők megállapodása vagy a bíróság döntése alapult, utóbb lényegesen módosultak, és ennek következtében a megváltoztatás a gyermek érdekében áll. Nem hivatkozhat a körülmények</w:t>
      </w:r>
      <w:r>
        <w:rPr>
          <w:spacing w:val="78"/>
          <w:w w:val="130"/>
          <w:sz w:val="24"/>
        </w:rPr>
        <w:t> </w:t>
      </w:r>
      <w:r>
        <w:rPr>
          <w:w w:val="130"/>
          <w:sz w:val="24"/>
        </w:rPr>
        <w:t>megváltozása folytán a gyermek érdekére az a szülő, aki a változást</w:t>
      </w:r>
      <w:r>
        <w:rPr>
          <w:spacing w:val="-52"/>
          <w:w w:val="130"/>
          <w:sz w:val="24"/>
        </w:rPr>
        <w:t> </w:t>
      </w:r>
      <w:r>
        <w:rPr>
          <w:w w:val="130"/>
          <w:sz w:val="24"/>
        </w:rPr>
        <w:t>felróható magatartásával</w:t>
      </w:r>
      <w:r>
        <w:rPr>
          <w:spacing w:val="-2"/>
          <w:w w:val="130"/>
          <w:sz w:val="24"/>
        </w:rPr>
        <w:t> </w:t>
      </w:r>
      <w:r>
        <w:rPr>
          <w:w w:val="130"/>
          <w:sz w:val="24"/>
        </w:rPr>
        <w:t>maga</w:t>
      </w:r>
      <w:r>
        <w:rPr>
          <w:spacing w:val="-28"/>
          <w:w w:val="130"/>
          <w:sz w:val="24"/>
        </w:rPr>
        <w:t> </w:t>
      </w:r>
      <w:r>
        <w:rPr>
          <w:w w:val="130"/>
          <w:sz w:val="24"/>
        </w:rPr>
        <w:t>idézte</w:t>
      </w:r>
      <w:r>
        <w:rPr>
          <w:spacing w:val="-15"/>
          <w:w w:val="130"/>
          <w:sz w:val="24"/>
        </w:rPr>
        <w:t> </w:t>
      </w:r>
      <w:r>
        <w:rPr>
          <w:w w:val="130"/>
          <w:sz w:val="24"/>
        </w:rPr>
        <w:t>elő,</w:t>
      </w:r>
      <w:r>
        <w:rPr>
          <w:spacing w:val="-14"/>
          <w:w w:val="130"/>
          <w:sz w:val="24"/>
        </w:rPr>
        <w:t> </w:t>
      </w:r>
      <w:r>
        <w:rPr>
          <w:w w:val="130"/>
          <w:sz w:val="24"/>
        </w:rPr>
        <w:t>így</w:t>
      </w:r>
      <w:r>
        <w:rPr>
          <w:spacing w:val="-15"/>
          <w:w w:val="130"/>
          <w:sz w:val="24"/>
        </w:rPr>
        <w:t> </w:t>
      </w:r>
      <w:r>
        <w:rPr>
          <w:w w:val="130"/>
          <w:sz w:val="24"/>
        </w:rPr>
        <w:t>különösen,</w:t>
      </w:r>
      <w:r>
        <w:rPr>
          <w:spacing w:val="-14"/>
          <w:w w:val="130"/>
          <w:sz w:val="24"/>
        </w:rPr>
        <w:t> </w:t>
      </w:r>
      <w:r>
        <w:rPr>
          <w:w w:val="130"/>
          <w:sz w:val="24"/>
        </w:rPr>
        <w:t>ha</w:t>
      </w:r>
      <w:r>
        <w:rPr>
          <w:spacing w:val="-3"/>
          <w:w w:val="130"/>
          <w:sz w:val="24"/>
        </w:rPr>
        <w:t> </w:t>
      </w:r>
      <w:r>
        <w:rPr>
          <w:w w:val="130"/>
          <w:sz w:val="24"/>
        </w:rPr>
        <w:t>a</w:t>
      </w:r>
      <w:r>
        <w:rPr>
          <w:spacing w:val="-26"/>
          <w:w w:val="130"/>
          <w:sz w:val="24"/>
        </w:rPr>
        <w:t> </w:t>
      </w:r>
      <w:r>
        <w:rPr>
          <w:w w:val="130"/>
          <w:sz w:val="24"/>
        </w:rPr>
        <w:t>gyermeket</w:t>
      </w:r>
      <w:r>
        <w:rPr>
          <w:spacing w:val="-15"/>
          <w:w w:val="130"/>
          <w:sz w:val="24"/>
        </w:rPr>
        <w:t> </w:t>
      </w:r>
      <w:r>
        <w:rPr>
          <w:w w:val="130"/>
          <w:sz w:val="24"/>
        </w:rPr>
        <w:t>jogosulatlanul vette magához vagy tartja</w:t>
      </w:r>
      <w:r>
        <w:rPr>
          <w:spacing w:val="-17"/>
          <w:w w:val="130"/>
          <w:sz w:val="24"/>
        </w:rPr>
        <w:t> </w:t>
      </w:r>
      <w:r>
        <w:rPr>
          <w:w w:val="130"/>
          <w:sz w:val="24"/>
        </w:rPr>
        <w:t>magánál.</w:t>
      </w:r>
    </w:p>
    <w:p>
      <w:pPr>
        <w:pStyle w:val="ListParagraph"/>
        <w:numPr>
          <w:ilvl w:val="0"/>
          <w:numId w:val="634"/>
        </w:numPr>
        <w:tabs>
          <w:tab w:pos="767" w:val="left" w:leader="none"/>
        </w:tabs>
        <w:spacing w:line="225" w:lineRule="auto" w:before="5" w:after="0"/>
        <w:ind w:left="113" w:right="127" w:firstLine="204"/>
        <w:jc w:val="both"/>
        <w:rPr>
          <w:sz w:val="24"/>
        </w:rPr>
      </w:pPr>
      <w:r>
        <w:rPr>
          <w:w w:val="125"/>
          <w:sz w:val="24"/>
        </w:rPr>
        <w:t>Ha a közös szülői felügyelet gyakorlása során a szülők már nem tudnak együttműködni, a közös szülői felügyeletet a bíróság bármelyik  szülő kérelmére megszünteti.</w:t>
      </w:r>
    </w:p>
    <w:p>
      <w:pPr>
        <w:spacing w:line="225" w:lineRule="auto" w:before="242"/>
        <w:ind w:left="113" w:right="123" w:firstLine="204"/>
        <w:jc w:val="both"/>
        <w:rPr>
          <w:i/>
          <w:sz w:val="24"/>
        </w:rPr>
      </w:pPr>
      <w:r>
        <w:rPr>
          <w:b/>
          <w:w w:val="125"/>
          <w:sz w:val="24"/>
        </w:rPr>
        <w:t>4:171. § </w:t>
      </w:r>
      <w:r>
        <w:rPr>
          <w:i/>
          <w:w w:val="125"/>
          <w:sz w:val="24"/>
        </w:rPr>
        <w:t>[A szülői felügyelet gyakorlásának rendezése és a  gyermek  harmadik személynél történő elhelyezése iránti</w:t>
      </w:r>
      <w:r>
        <w:rPr>
          <w:i/>
          <w:spacing w:val="10"/>
          <w:w w:val="125"/>
          <w:sz w:val="24"/>
        </w:rPr>
        <w:t> </w:t>
      </w:r>
      <w:r>
        <w:rPr>
          <w:i/>
          <w:w w:val="125"/>
          <w:sz w:val="24"/>
        </w:rPr>
        <w:t>per]</w:t>
      </w:r>
    </w:p>
    <w:p>
      <w:pPr>
        <w:pStyle w:val="ListParagraph"/>
        <w:numPr>
          <w:ilvl w:val="0"/>
          <w:numId w:val="635"/>
        </w:numPr>
        <w:tabs>
          <w:tab w:pos="829" w:val="left" w:leader="none"/>
        </w:tabs>
        <w:spacing w:line="225" w:lineRule="auto" w:before="1" w:after="0"/>
        <w:ind w:left="113" w:right="123" w:firstLine="204"/>
        <w:jc w:val="both"/>
        <w:rPr>
          <w:sz w:val="24"/>
        </w:rPr>
      </w:pPr>
      <w:r>
        <w:rPr>
          <w:w w:val="130"/>
          <w:sz w:val="24"/>
        </w:rPr>
        <w:t>A szülői felügyelet gyakorlásának rendezése, a felügyelet, az egyes</w:t>
      </w:r>
      <w:r>
        <w:rPr>
          <w:spacing w:val="78"/>
          <w:w w:val="130"/>
          <w:sz w:val="24"/>
        </w:rPr>
        <w:t> </w:t>
      </w:r>
      <w:r>
        <w:rPr>
          <w:w w:val="130"/>
          <w:sz w:val="24"/>
        </w:rPr>
        <w:t>felügyeleti jogok gyakorlásának megváltoztatása, a gyermek harmadik</w:t>
      </w:r>
      <w:r>
        <w:rPr>
          <w:spacing w:val="78"/>
          <w:w w:val="130"/>
          <w:sz w:val="24"/>
        </w:rPr>
        <w:t> </w:t>
      </w:r>
      <w:r>
        <w:rPr>
          <w:w w:val="130"/>
          <w:sz w:val="24"/>
        </w:rPr>
        <w:t>személynél történő elhelyezése és az elhelyezés megváltoztatása iránt a szülő és a gyámhatóság indíthat</w:t>
      </w:r>
      <w:r>
        <w:rPr>
          <w:spacing w:val="-13"/>
          <w:w w:val="130"/>
          <w:sz w:val="24"/>
        </w:rPr>
        <w:t> </w:t>
      </w:r>
      <w:r>
        <w:rPr>
          <w:w w:val="130"/>
          <w:sz w:val="24"/>
        </w:rPr>
        <w:t>pert.</w:t>
      </w:r>
    </w:p>
    <w:p>
      <w:pPr>
        <w:pStyle w:val="ListParagraph"/>
        <w:numPr>
          <w:ilvl w:val="0"/>
          <w:numId w:val="635"/>
        </w:numPr>
        <w:tabs>
          <w:tab w:pos="773" w:val="left" w:leader="none"/>
        </w:tabs>
        <w:spacing w:line="225" w:lineRule="auto" w:before="2" w:after="0"/>
        <w:ind w:left="113" w:right="128" w:firstLine="204"/>
        <w:jc w:val="both"/>
        <w:rPr>
          <w:sz w:val="24"/>
        </w:rPr>
      </w:pPr>
      <w:r>
        <w:rPr>
          <w:w w:val="125"/>
          <w:sz w:val="24"/>
        </w:rPr>
        <w:t>A pert - a (3) bekezdésben foglalt kivétellel - a szülőnek a másik szülő ellen, a gyámhatóságnak mindkét szülő ellen meg kell</w:t>
      </w:r>
      <w:r>
        <w:rPr>
          <w:spacing w:val="16"/>
          <w:w w:val="125"/>
          <w:sz w:val="24"/>
        </w:rPr>
        <w:t> </w:t>
      </w:r>
      <w:r>
        <w:rPr>
          <w:w w:val="125"/>
          <w:sz w:val="24"/>
        </w:rPr>
        <w:t>indítania.</w:t>
      </w:r>
    </w:p>
    <w:p>
      <w:pPr>
        <w:pStyle w:val="ListParagraph"/>
        <w:numPr>
          <w:ilvl w:val="0"/>
          <w:numId w:val="635"/>
        </w:numPr>
        <w:tabs>
          <w:tab w:pos="757" w:val="left" w:leader="none"/>
        </w:tabs>
        <w:spacing w:line="225" w:lineRule="auto" w:before="1" w:after="0"/>
        <w:ind w:left="113" w:right="130" w:firstLine="204"/>
        <w:jc w:val="both"/>
        <w:rPr>
          <w:sz w:val="24"/>
        </w:rPr>
      </w:pPr>
      <w:r>
        <w:rPr>
          <w:w w:val="130"/>
          <w:sz w:val="24"/>
        </w:rPr>
        <w:t>A harmadik személynél történt elhelyezés megváltoztatása iránti pert az ellen</w:t>
      </w:r>
      <w:r>
        <w:rPr>
          <w:spacing w:val="-5"/>
          <w:w w:val="130"/>
          <w:sz w:val="24"/>
        </w:rPr>
        <w:t> </w:t>
      </w:r>
      <w:r>
        <w:rPr>
          <w:w w:val="130"/>
          <w:sz w:val="24"/>
        </w:rPr>
        <w:t>a</w:t>
      </w:r>
      <w:r>
        <w:rPr>
          <w:spacing w:val="-20"/>
          <w:w w:val="130"/>
          <w:sz w:val="24"/>
        </w:rPr>
        <w:t> </w:t>
      </w:r>
      <w:r>
        <w:rPr>
          <w:w w:val="130"/>
          <w:sz w:val="24"/>
        </w:rPr>
        <w:t>személy</w:t>
      </w:r>
      <w:r>
        <w:rPr>
          <w:spacing w:val="-17"/>
          <w:w w:val="130"/>
          <w:sz w:val="24"/>
        </w:rPr>
        <w:t> </w:t>
      </w:r>
      <w:r>
        <w:rPr>
          <w:w w:val="130"/>
          <w:sz w:val="24"/>
        </w:rPr>
        <w:t>ellen</w:t>
      </w:r>
      <w:r>
        <w:rPr>
          <w:spacing w:val="-14"/>
          <w:w w:val="130"/>
          <w:sz w:val="24"/>
        </w:rPr>
        <w:t> </w:t>
      </w:r>
      <w:r>
        <w:rPr>
          <w:w w:val="130"/>
          <w:sz w:val="24"/>
        </w:rPr>
        <w:t>kell</w:t>
      </w:r>
      <w:r>
        <w:rPr>
          <w:spacing w:val="-14"/>
          <w:w w:val="130"/>
          <w:sz w:val="24"/>
        </w:rPr>
        <w:t> </w:t>
      </w:r>
      <w:r>
        <w:rPr>
          <w:w w:val="130"/>
          <w:sz w:val="24"/>
        </w:rPr>
        <w:t>megindítani,</w:t>
      </w:r>
      <w:r>
        <w:rPr>
          <w:spacing w:val="-14"/>
          <w:w w:val="130"/>
          <w:sz w:val="24"/>
        </w:rPr>
        <w:t> </w:t>
      </w:r>
      <w:r>
        <w:rPr>
          <w:w w:val="130"/>
          <w:sz w:val="24"/>
        </w:rPr>
        <w:t>akinél</w:t>
      </w:r>
      <w:r>
        <w:rPr>
          <w:spacing w:val="-15"/>
          <w:w w:val="130"/>
          <w:sz w:val="24"/>
        </w:rPr>
        <w:t> </w:t>
      </w:r>
      <w:r>
        <w:rPr>
          <w:w w:val="130"/>
          <w:sz w:val="24"/>
        </w:rPr>
        <w:t>a</w:t>
      </w:r>
      <w:r>
        <w:rPr>
          <w:spacing w:val="-14"/>
          <w:w w:val="130"/>
          <w:sz w:val="24"/>
        </w:rPr>
        <w:t> </w:t>
      </w:r>
      <w:r>
        <w:rPr>
          <w:w w:val="130"/>
          <w:sz w:val="24"/>
        </w:rPr>
        <w:t>gyermeket</w:t>
      </w:r>
      <w:r>
        <w:rPr>
          <w:spacing w:val="-13"/>
          <w:w w:val="130"/>
          <w:sz w:val="24"/>
        </w:rPr>
        <w:t> </w:t>
      </w:r>
      <w:r>
        <w:rPr>
          <w:w w:val="130"/>
          <w:sz w:val="24"/>
        </w:rPr>
        <w:t>elhelyezték.</w:t>
      </w:r>
    </w:p>
    <w:p>
      <w:pPr>
        <w:pStyle w:val="ListParagraph"/>
        <w:numPr>
          <w:ilvl w:val="0"/>
          <w:numId w:val="635"/>
        </w:numPr>
        <w:tabs>
          <w:tab w:pos="770" w:val="left" w:leader="none"/>
        </w:tabs>
        <w:spacing w:line="225" w:lineRule="auto" w:before="1" w:after="0"/>
        <w:ind w:left="113" w:right="127" w:firstLine="204"/>
        <w:jc w:val="both"/>
        <w:rPr>
          <w:sz w:val="24"/>
        </w:rPr>
      </w:pPr>
      <w:r>
        <w:rPr>
          <w:w w:val="125"/>
          <w:sz w:val="24"/>
        </w:rPr>
        <w:t>A bíróságnak az eljárása során - elháríthatatlan akadály esetét kivéve - mindkét szülőt meg kell hallgatnia. Indokolt esetben, vagy ha azt a gyermek maga kéri, közvetlenül vagy szakértő útján meg kell hallgatnia a gyermeket is. Ha a gyermek a tizennegyedik életévét betöltötte, szülői felügyeletére és elhelyezésére vonatkozó döntés egyetértésével hozható, kivéve, ha a gyermek választása a fejlődését</w:t>
      </w:r>
      <w:r>
        <w:rPr>
          <w:spacing w:val="9"/>
          <w:w w:val="125"/>
          <w:sz w:val="24"/>
        </w:rPr>
        <w:t> </w:t>
      </w:r>
      <w:r>
        <w:rPr>
          <w:w w:val="125"/>
          <w:sz w:val="24"/>
        </w:rPr>
        <w:t>veszélyezteti.</w:t>
      </w:r>
    </w:p>
    <w:p>
      <w:pPr>
        <w:spacing w:line="225" w:lineRule="auto" w:before="244"/>
        <w:ind w:left="113" w:right="123" w:firstLine="204"/>
        <w:jc w:val="both"/>
        <w:rPr>
          <w:i/>
          <w:sz w:val="24"/>
        </w:rPr>
      </w:pPr>
      <w:r>
        <w:rPr>
          <w:b/>
          <w:w w:val="125"/>
          <w:sz w:val="24"/>
        </w:rPr>
        <w:t>4:172. § </w:t>
      </w:r>
      <w:r>
        <w:rPr>
          <w:i/>
          <w:w w:val="125"/>
          <w:sz w:val="24"/>
        </w:rPr>
        <w:t>[Közvetítés a szülői felügyelet gyakorlásának rendezése iránti perben]</w:t>
      </w:r>
    </w:p>
    <w:p>
      <w:pPr>
        <w:spacing w:after="0" w:line="225" w:lineRule="auto"/>
        <w:jc w:val="both"/>
        <w:rPr>
          <w:sz w:val="24"/>
        </w:rPr>
        <w:sectPr>
          <w:pgSz w:w="11900" w:h="16820"/>
          <w:pgMar w:header="1104" w:footer="0" w:top="1840" w:bottom="280" w:left="1020" w:right="1000"/>
        </w:sectPr>
      </w:pPr>
    </w:p>
    <w:p>
      <w:pPr>
        <w:pStyle w:val="BodyText"/>
        <w:spacing w:line="225" w:lineRule="auto" w:before="173"/>
        <w:ind w:right="130"/>
      </w:pPr>
      <w:r>
        <w:rPr>
          <w:w w:val="125"/>
        </w:rPr>
        <w:t>A bíróság indokolt esetben kötelezheti a szülőket, hogy a szülői felügyelet megfelelő gyakorlása és az ehhez szükséges együttműködésük biztosítása érdekében - ideértve a különélő szülő és a gyermek közötti kapcsolattartást - közvetítői eljárást vegyenek igénybe.</w:t>
      </w:r>
    </w:p>
    <w:p>
      <w:pPr>
        <w:pStyle w:val="ListParagraph"/>
        <w:numPr>
          <w:ilvl w:val="1"/>
          <w:numId w:val="628"/>
        </w:numPr>
        <w:tabs>
          <w:tab w:pos="1829" w:val="left" w:leader="none"/>
        </w:tabs>
        <w:spacing w:line="240" w:lineRule="auto" w:before="229" w:after="0"/>
        <w:ind w:left="1828" w:right="0" w:hanging="305"/>
        <w:jc w:val="left"/>
        <w:rPr>
          <w:i/>
          <w:sz w:val="24"/>
        </w:rPr>
      </w:pPr>
      <w:r>
        <w:rPr>
          <w:i/>
          <w:w w:val="130"/>
          <w:sz w:val="24"/>
        </w:rPr>
        <w:t>A gyermekétől különélő szülő jogai és</w:t>
      </w:r>
      <w:r>
        <w:rPr>
          <w:i/>
          <w:spacing w:val="-44"/>
          <w:w w:val="130"/>
          <w:sz w:val="24"/>
        </w:rPr>
        <w:t> </w:t>
      </w:r>
      <w:r>
        <w:rPr>
          <w:i/>
          <w:w w:val="130"/>
          <w:sz w:val="24"/>
        </w:rPr>
        <w:t>kötelezettségei</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4:173. § </w:t>
      </w:r>
      <w:r>
        <w:rPr>
          <w:i/>
          <w:w w:val="125"/>
          <w:sz w:val="24"/>
        </w:rPr>
        <w:t>[A szülők együttműködési kötelezettsége]</w:t>
      </w:r>
    </w:p>
    <w:p>
      <w:pPr>
        <w:pStyle w:val="BodyText"/>
        <w:spacing w:line="225" w:lineRule="auto" w:before="5"/>
        <w:ind w:right="125"/>
      </w:pPr>
      <w:r>
        <w:rPr>
          <w:w w:val="125"/>
        </w:rPr>
        <w:t>A szülői felügyeletet gyakorló szülőnek és a gyermekétől különélő szülőnek a gyermek kiegyensúlyozott fejlődése érdekében - egymás családi életét, nyugalmát tiszteletben tartva - együtt kell működniük.</w:t>
      </w:r>
    </w:p>
    <w:p>
      <w:pPr>
        <w:spacing w:line="268" w:lineRule="exact" w:before="228"/>
        <w:ind w:left="317" w:right="0" w:firstLine="0"/>
        <w:jc w:val="left"/>
        <w:rPr>
          <w:i/>
          <w:sz w:val="24"/>
        </w:rPr>
      </w:pPr>
      <w:r>
        <w:rPr>
          <w:b/>
          <w:w w:val="125"/>
          <w:sz w:val="24"/>
        </w:rPr>
        <w:t>4:174. § </w:t>
      </w:r>
      <w:r>
        <w:rPr>
          <w:i/>
          <w:w w:val="125"/>
          <w:sz w:val="24"/>
        </w:rPr>
        <w:t>[A gyermekkel együttélő szülő tájékoztatási kötelezettsége]</w:t>
      </w:r>
    </w:p>
    <w:p>
      <w:pPr>
        <w:pStyle w:val="BodyText"/>
        <w:spacing w:line="225" w:lineRule="auto" w:before="6"/>
        <w:ind w:right="124"/>
      </w:pPr>
      <w:r>
        <w:rPr>
          <w:w w:val="125"/>
        </w:rPr>
        <w:t>A szülői felügyeletet gyakorló szülőnek a gyermek fejlődéséről, egészségi állapotáról, tanulmányairól a különélő szülőt megfelelő időközönként tájékoztatnia kell, és a különélő szülő érdeklődése esetén a gyermekkel kapcsolatos felvilágosítást meg kell adnia.</w:t>
      </w:r>
    </w:p>
    <w:p>
      <w:pPr>
        <w:spacing w:line="268" w:lineRule="exact" w:before="229"/>
        <w:ind w:left="317" w:right="0" w:firstLine="0"/>
        <w:jc w:val="left"/>
        <w:rPr>
          <w:i/>
          <w:sz w:val="24"/>
        </w:rPr>
      </w:pPr>
      <w:r>
        <w:rPr>
          <w:b/>
          <w:w w:val="125"/>
          <w:sz w:val="24"/>
        </w:rPr>
        <w:t>4:175. § </w:t>
      </w:r>
      <w:r>
        <w:rPr>
          <w:i/>
          <w:w w:val="125"/>
          <w:sz w:val="24"/>
        </w:rPr>
        <w:t>[Közösen gyakorolt szülői felügyeleti jogok]</w:t>
      </w:r>
    </w:p>
    <w:p>
      <w:pPr>
        <w:pStyle w:val="ListParagraph"/>
        <w:numPr>
          <w:ilvl w:val="0"/>
          <w:numId w:val="636"/>
        </w:numPr>
        <w:tabs>
          <w:tab w:pos="748" w:val="left" w:leader="none"/>
        </w:tabs>
        <w:spacing w:line="225" w:lineRule="auto" w:before="5" w:after="0"/>
        <w:ind w:left="113" w:right="118" w:firstLine="204"/>
        <w:jc w:val="both"/>
        <w:rPr>
          <w:sz w:val="24"/>
        </w:rPr>
      </w:pPr>
      <w:r>
        <w:rPr>
          <w:w w:val="130"/>
          <w:sz w:val="24"/>
        </w:rPr>
        <w:t>A</w:t>
      </w:r>
      <w:r>
        <w:rPr>
          <w:spacing w:val="-28"/>
          <w:w w:val="130"/>
          <w:sz w:val="24"/>
        </w:rPr>
        <w:t> </w:t>
      </w:r>
      <w:r>
        <w:rPr>
          <w:w w:val="130"/>
          <w:sz w:val="24"/>
        </w:rPr>
        <w:t>különélő</w:t>
      </w:r>
      <w:r>
        <w:rPr>
          <w:spacing w:val="-24"/>
          <w:w w:val="130"/>
          <w:sz w:val="24"/>
        </w:rPr>
        <w:t> </w:t>
      </w:r>
      <w:r>
        <w:rPr>
          <w:w w:val="130"/>
          <w:sz w:val="24"/>
        </w:rPr>
        <w:t>szülők</w:t>
      </w:r>
      <w:r>
        <w:rPr>
          <w:spacing w:val="-24"/>
          <w:w w:val="130"/>
          <w:sz w:val="24"/>
        </w:rPr>
        <w:t> </w:t>
      </w:r>
      <w:r>
        <w:rPr>
          <w:w w:val="130"/>
          <w:sz w:val="24"/>
        </w:rPr>
        <w:t>a</w:t>
      </w:r>
      <w:r>
        <w:rPr>
          <w:spacing w:val="-24"/>
          <w:w w:val="130"/>
          <w:sz w:val="24"/>
        </w:rPr>
        <w:t> </w:t>
      </w:r>
      <w:r>
        <w:rPr>
          <w:w w:val="130"/>
          <w:sz w:val="24"/>
        </w:rPr>
        <w:t>gyermek</w:t>
      </w:r>
      <w:r>
        <w:rPr>
          <w:spacing w:val="-20"/>
          <w:w w:val="130"/>
          <w:sz w:val="24"/>
        </w:rPr>
        <w:t> </w:t>
      </w:r>
      <w:r>
        <w:rPr>
          <w:w w:val="130"/>
          <w:sz w:val="24"/>
        </w:rPr>
        <w:t>sorsát</w:t>
      </w:r>
      <w:r>
        <w:rPr>
          <w:spacing w:val="-28"/>
          <w:w w:val="130"/>
          <w:sz w:val="24"/>
        </w:rPr>
        <w:t> </w:t>
      </w:r>
      <w:r>
        <w:rPr>
          <w:w w:val="130"/>
          <w:sz w:val="24"/>
        </w:rPr>
        <w:t>érintő</w:t>
      </w:r>
      <w:r>
        <w:rPr>
          <w:spacing w:val="-24"/>
          <w:w w:val="130"/>
          <w:sz w:val="24"/>
        </w:rPr>
        <w:t> </w:t>
      </w:r>
      <w:r>
        <w:rPr>
          <w:w w:val="130"/>
          <w:sz w:val="24"/>
        </w:rPr>
        <w:t>lényeges</w:t>
      </w:r>
      <w:r>
        <w:rPr>
          <w:spacing w:val="-24"/>
          <w:w w:val="130"/>
          <w:sz w:val="24"/>
        </w:rPr>
        <w:t> </w:t>
      </w:r>
      <w:r>
        <w:rPr>
          <w:w w:val="130"/>
          <w:sz w:val="24"/>
        </w:rPr>
        <w:t>kérdésekben</w:t>
      </w:r>
      <w:r>
        <w:rPr>
          <w:spacing w:val="-24"/>
          <w:w w:val="130"/>
          <w:sz w:val="24"/>
        </w:rPr>
        <w:t> </w:t>
      </w:r>
      <w:r>
        <w:rPr>
          <w:w w:val="130"/>
          <w:sz w:val="24"/>
        </w:rPr>
        <w:t>közösen gyakorolják</w:t>
      </w:r>
      <w:r>
        <w:rPr>
          <w:spacing w:val="-13"/>
          <w:w w:val="130"/>
          <w:sz w:val="24"/>
        </w:rPr>
        <w:t> </w:t>
      </w:r>
      <w:r>
        <w:rPr>
          <w:w w:val="130"/>
          <w:sz w:val="24"/>
        </w:rPr>
        <w:t>jogaikat</w:t>
      </w:r>
      <w:r>
        <w:rPr>
          <w:spacing w:val="-11"/>
          <w:w w:val="130"/>
          <w:sz w:val="24"/>
        </w:rPr>
        <w:t> </w:t>
      </w:r>
      <w:r>
        <w:rPr>
          <w:w w:val="130"/>
          <w:sz w:val="24"/>
        </w:rPr>
        <w:t>akkor</w:t>
      </w:r>
      <w:r>
        <w:rPr>
          <w:spacing w:val="-15"/>
          <w:w w:val="130"/>
          <w:sz w:val="24"/>
        </w:rPr>
        <w:t> </w:t>
      </w:r>
      <w:r>
        <w:rPr>
          <w:w w:val="130"/>
          <w:sz w:val="24"/>
        </w:rPr>
        <w:t>is,</w:t>
      </w:r>
      <w:r>
        <w:rPr>
          <w:spacing w:val="-13"/>
          <w:w w:val="130"/>
          <w:sz w:val="24"/>
        </w:rPr>
        <w:t> </w:t>
      </w:r>
      <w:r>
        <w:rPr>
          <w:w w:val="130"/>
          <w:sz w:val="24"/>
        </w:rPr>
        <w:t>ha</w:t>
      </w:r>
      <w:r>
        <w:rPr>
          <w:spacing w:val="-13"/>
          <w:w w:val="130"/>
          <w:sz w:val="24"/>
        </w:rPr>
        <w:t> </w:t>
      </w:r>
      <w:r>
        <w:rPr>
          <w:w w:val="130"/>
          <w:sz w:val="24"/>
        </w:rPr>
        <w:t>a</w:t>
      </w:r>
      <w:r>
        <w:rPr>
          <w:spacing w:val="-13"/>
          <w:w w:val="130"/>
          <w:sz w:val="24"/>
        </w:rPr>
        <w:t> </w:t>
      </w:r>
      <w:r>
        <w:rPr>
          <w:w w:val="130"/>
          <w:sz w:val="24"/>
        </w:rPr>
        <w:t>szülői</w:t>
      </w:r>
      <w:r>
        <w:rPr>
          <w:spacing w:val="-13"/>
          <w:w w:val="130"/>
          <w:sz w:val="24"/>
        </w:rPr>
        <w:t> </w:t>
      </w:r>
      <w:r>
        <w:rPr>
          <w:w w:val="130"/>
          <w:sz w:val="24"/>
        </w:rPr>
        <w:t>felügyeletet</w:t>
      </w:r>
      <w:r>
        <w:rPr>
          <w:spacing w:val="-13"/>
          <w:w w:val="130"/>
          <w:sz w:val="24"/>
        </w:rPr>
        <w:t> </w:t>
      </w:r>
      <w:r>
        <w:rPr>
          <w:w w:val="130"/>
          <w:sz w:val="24"/>
        </w:rPr>
        <w:t>a</w:t>
      </w:r>
      <w:r>
        <w:rPr>
          <w:spacing w:val="-13"/>
          <w:w w:val="130"/>
          <w:sz w:val="24"/>
        </w:rPr>
        <w:t> </w:t>
      </w:r>
      <w:r>
        <w:rPr>
          <w:w w:val="130"/>
          <w:sz w:val="24"/>
        </w:rPr>
        <w:t>szülők</w:t>
      </w:r>
      <w:r>
        <w:rPr>
          <w:spacing w:val="-13"/>
          <w:w w:val="130"/>
          <w:sz w:val="24"/>
        </w:rPr>
        <w:t> </w:t>
      </w:r>
      <w:r>
        <w:rPr>
          <w:w w:val="130"/>
          <w:sz w:val="24"/>
        </w:rPr>
        <w:t>megállapodása vagy a bíróság döntése alapján az egyik szülő gyakorolja, kivéve, ha a gyermekétől</w:t>
      </w:r>
      <w:r>
        <w:rPr>
          <w:spacing w:val="-23"/>
          <w:w w:val="130"/>
          <w:sz w:val="24"/>
        </w:rPr>
        <w:t> </w:t>
      </w:r>
      <w:r>
        <w:rPr>
          <w:w w:val="130"/>
          <w:sz w:val="24"/>
        </w:rPr>
        <w:t>különélő</w:t>
      </w:r>
      <w:r>
        <w:rPr>
          <w:spacing w:val="-22"/>
          <w:w w:val="130"/>
          <w:sz w:val="24"/>
        </w:rPr>
        <w:t> </w:t>
      </w:r>
      <w:r>
        <w:rPr>
          <w:w w:val="130"/>
          <w:sz w:val="24"/>
        </w:rPr>
        <w:t>szülő</w:t>
      </w:r>
      <w:r>
        <w:rPr>
          <w:spacing w:val="-10"/>
          <w:w w:val="130"/>
          <w:sz w:val="24"/>
        </w:rPr>
        <w:t> </w:t>
      </w:r>
      <w:r>
        <w:rPr>
          <w:w w:val="130"/>
          <w:sz w:val="24"/>
        </w:rPr>
        <w:t>felügyeleti</w:t>
      </w:r>
      <w:r>
        <w:rPr>
          <w:spacing w:val="-34"/>
          <w:w w:val="130"/>
          <w:sz w:val="24"/>
        </w:rPr>
        <w:t> </w:t>
      </w:r>
      <w:r>
        <w:rPr>
          <w:w w:val="130"/>
          <w:sz w:val="24"/>
        </w:rPr>
        <w:t>jogát</w:t>
      </w:r>
      <w:r>
        <w:rPr>
          <w:spacing w:val="-15"/>
          <w:w w:val="130"/>
          <w:sz w:val="24"/>
        </w:rPr>
        <w:t> </w:t>
      </w:r>
      <w:r>
        <w:rPr>
          <w:w w:val="130"/>
          <w:sz w:val="24"/>
        </w:rPr>
        <w:t>a</w:t>
      </w:r>
      <w:r>
        <w:rPr>
          <w:spacing w:val="-29"/>
          <w:w w:val="130"/>
          <w:sz w:val="24"/>
        </w:rPr>
        <w:t> </w:t>
      </w:r>
      <w:r>
        <w:rPr>
          <w:w w:val="130"/>
          <w:sz w:val="24"/>
        </w:rPr>
        <w:t>bíróság</w:t>
      </w:r>
      <w:r>
        <w:rPr>
          <w:spacing w:val="-22"/>
          <w:w w:val="130"/>
          <w:sz w:val="24"/>
        </w:rPr>
        <w:t> </w:t>
      </w:r>
      <w:r>
        <w:rPr>
          <w:w w:val="130"/>
          <w:sz w:val="24"/>
        </w:rPr>
        <w:t>e</w:t>
      </w:r>
      <w:r>
        <w:rPr>
          <w:spacing w:val="-17"/>
          <w:w w:val="130"/>
          <w:sz w:val="24"/>
        </w:rPr>
        <w:t> </w:t>
      </w:r>
      <w:r>
        <w:rPr>
          <w:w w:val="130"/>
          <w:sz w:val="24"/>
        </w:rPr>
        <w:t>tekintetben</w:t>
      </w:r>
      <w:r>
        <w:rPr>
          <w:spacing w:val="-19"/>
          <w:w w:val="130"/>
          <w:sz w:val="24"/>
        </w:rPr>
        <w:t> </w:t>
      </w:r>
      <w:r>
        <w:rPr>
          <w:w w:val="130"/>
          <w:sz w:val="24"/>
        </w:rPr>
        <w:t>korlátozta vagy</w:t>
      </w:r>
      <w:r>
        <w:rPr>
          <w:spacing w:val="-4"/>
          <w:w w:val="130"/>
          <w:sz w:val="24"/>
        </w:rPr>
        <w:t> </w:t>
      </w:r>
      <w:r>
        <w:rPr>
          <w:w w:val="130"/>
          <w:sz w:val="24"/>
        </w:rPr>
        <w:t>megvonta.</w:t>
      </w:r>
    </w:p>
    <w:p>
      <w:pPr>
        <w:pStyle w:val="ListParagraph"/>
        <w:numPr>
          <w:ilvl w:val="0"/>
          <w:numId w:val="636"/>
        </w:numPr>
        <w:tabs>
          <w:tab w:pos="848" w:val="left" w:leader="none"/>
        </w:tabs>
        <w:spacing w:line="225" w:lineRule="auto" w:before="3" w:after="0"/>
        <w:ind w:left="113" w:right="125" w:firstLine="204"/>
        <w:jc w:val="both"/>
        <w:rPr>
          <w:sz w:val="24"/>
        </w:rPr>
      </w:pPr>
      <w:r>
        <w:rPr>
          <w:w w:val="130"/>
          <w:sz w:val="24"/>
        </w:rPr>
        <w:t>A gyermek sorsát érintő lényeges kérdésnek tekintendő a kiskorú gyermek nevének meghatározása és megváltoztatása, a szülőjével azonos lakóhelyén</w:t>
      </w:r>
      <w:r>
        <w:rPr>
          <w:spacing w:val="-32"/>
          <w:w w:val="130"/>
          <w:sz w:val="24"/>
        </w:rPr>
        <w:t> </w:t>
      </w:r>
      <w:r>
        <w:rPr>
          <w:w w:val="130"/>
          <w:sz w:val="24"/>
        </w:rPr>
        <w:t>kívüli</w:t>
      </w:r>
      <w:r>
        <w:rPr>
          <w:spacing w:val="-31"/>
          <w:w w:val="130"/>
          <w:sz w:val="24"/>
        </w:rPr>
        <w:t> </w:t>
      </w:r>
      <w:r>
        <w:rPr>
          <w:w w:val="130"/>
          <w:sz w:val="24"/>
        </w:rPr>
        <w:t>tartózkodási</w:t>
      </w:r>
      <w:r>
        <w:rPr>
          <w:spacing w:val="-32"/>
          <w:w w:val="130"/>
          <w:sz w:val="24"/>
        </w:rPr>
        <w:t> </w:t>
      </w:r>
      <w:r>
        <w:rPr>
          <w:w w:val="130"/>
          <w:sz w:val="24"/>
        </w:rPr>
        <w:t>helyének,</w:t>
      </w:r>
      <w:r>
        <w:rPr>
          <w:spacing w:val="-30"/>
          <w:w w:val="130"/>
          <w:sz w:val="24"/>
        </w:rPr>
        <w:t> </w:t>
      </w:r>
      <w:r>
        <w:rPr>
          <w:w w:val="130"/>
          <w:sz w:val="24"/>
        </w:rPr>
        <w:t>huzamos</w:t>
      </w:r>
      <w:r>
        <w:rPr>
          <w:spacing w:val="-31"/>
          <w:w w:val="130"/>
          <w:sz w:val="24"/>
        </w:rPr>
        <w:t> </w:t>
      </w:r>
      <w:r>
        <w:rPr>
          <w:w w:val="130"/>
          <w:sz w:val="24"/>
        </w:rPr>
        <w:t>időtartamú</w:t>
      </w:r>
      <w:r>
        <w:rPr>
          <w:spacing w:val="-32"/>
          <w:w w:val="130"/>
          <w:sz w:val="24"/>
        </w:rPr>
        <w:t> </w:t>
      </w:r>
      <w:r>
        <w:rPr>
          <w:w w:val="130"/>
          <w:sz w:val="24"/>
        </w:rPr>
        <w:t>vagy</w:t>
      </w:r>
      <w:r>
        <w:rPr>
          <w:spacing w:val="-31"/>
          <w:w w:val="130"/>
          <w:sz w:val="24"/>
        </w:rPr>
        <w:t> </w:t>
      </w:r>
      <w:r>
        <w:rPr>
          <w:w w:val="130"/>
          <w:sz w:val="24"/>
        </w:rPr>
        <w:t>letelepedés céljából</w:t>
      </w:r>
      <w:r>
        <w:rPr>
          <w:spacing w:val="-15"/>
          <w:w w:val="130"/>
          <w:sz w:val="24"/>
        </w:rPr>
        <w:t> </w:t>
      </w:r>
      <w:r>
        <w:rPr>
          <w:w w:val="130"/>
          <w:sz w:val="24"/>
        </w:rPr>
        <w:t>történő</w:t>
      </w:r>
      <w:r>
        <w:rPr>
          <w:spacing w:val="-32"/>
          <w:w w:val="130"/>
          <w:sz w:val="24"/>
        </w:rPr>
        <w:t> </w:t>
      </w:r>
      <w:r>
        <w:rPr>
          <w:w w:val="130"/>
          <w:sz w:val="24"/>
        </w:rPr>
        <w:t>külföldi</w:t>
      </w:r>
      <w:r>
        <w:rPr>
          <w:spacing w:val="-24"/>
          <w:w w:val="130"/>
          <w:sz w:val="24"/>
        </w:rPr>
        <w:t> </w:t>
      </w:r>
      <w:r>
        <w:rPr>
          <w:w w:val="130"/>
          <w:sz w:val="24"/>
        </w:rPr>
        <w:t>tartózkodási</w:t>
      </w:r>
      <w:r>
        <w:rPr>
          <w:spacing w:val="-22"/>
          <w:w w:val="130"/>
          <w:sz w:val="24"/>
        </w:rPr>
        <w:t> </w:t>
      </w:r>
      <w:r>
        <w:rPr>
          <w:w w:val="130"/>
          <w:sz w:val="24"/>
        </w:rPr>
        <w:t>helyének</w:t>
      </w:r>
      <w:r>
        <w:rPr>
          <w:spacing w:val="-25"/>
          <w:w w:val="130"/>
          <w:sz w:val="24"/>
        </w:rPr>
        <w:t> </w:t>
      </w:r>
      <w:r>
        <w:rPr>
          <w:w w:val="130"/>
          <w:sz w:val="24"/>
        </w:rPr>
        <w:t>kijelölése,</w:t>
      </w:r>
      <w:r>
        <w:rPr>
          <w:spacing w:val="-23"/>
          <w:w w:val="130"/>
          <w:sz w:val="24"/>
        </w:rPr>
        <w:t> </w:t>
      </w:r>
      <w:r>
        <w:rPr>
          <w:w w:val="130"/>
          <w:sz w:val="24"/>
        </w:rPr>
        <w:t>állampolgárságának megváltoztatása és iskolájának, életpályájának</w:t>
      </w:r>
      <w:r>
        <w:rPr>
          <w:spacing w:val="-35"/>
          <w:w w:val="130"/>
          <w:sz w:val="24"/>
        </w:rPr>
        <w:t> </w:t>
      </w:r>
      <w:r>
        <w:rPr>
          <w:w w:val="130"/>
          <w:sz w:val="24"/>
        </w:rPr>
        <w:t>megválasztása.</w:t>
      </w:r>
    </w:p>
    <w:p>
      <w:pPr>
        <w:pStyle w:val="ListParagraph"/>
        <w:numPr>
          <w:ilvl w:val="0"/>
          <w:numId w:val="636"/>
        </w:numPr>
        <w:tabs>
          <w:tab w:pos="770" w:val="left" w:leader="none"/>
        </w:tabs>
        <w:spacing w:line="225" w:lineRule="auto" w:before="3" w:after="0"/>
        <w:ind w:left="113" w:right="127" w:firstLine="204"/>
        <w:jc w:val="both"/>
        <w:rPr>
          <w:sz w:val="24"/>
        </w:rPr>
      </w:pPr>
      <w:r>
        <w:rPr>
          <w:w w:val="130"/>
          <w:sz w:val="24"/>
        </w:rPr>
        <w:t>Ha a különélő szülők egyes, a (2) bekezdésben meghatározott, közösen gyakorolt felügyeleti jogosítványok tekintetében nem tudnak megegyezni,</w:t>
      </w:r>
      <w:r>
        <w:rPr>
          <w:spacing w:val="78"/>
          <w:w w:val="130"/>
          <w:sz w:val="24"/>
        </w:rPr>
        <w:t> </w:t>
      </w:r>
      <w:r>
        <w:rPr>
          <w:w w:val="130"/>
          <w:sz w:val="24"/>
        </w:rPr>
        <w:t>erről a gyámhatóság</w:t>
      </w:r>
      <w:r>
        <w:rPr>
          <w:spacing w:val="-10"/>
          <w:w w:val="130"/>
          <w:sz w:val="24"/>
        </w:rPr>
        <w:t> </w:t>
      </w:r>
      <w:r>
        <w:rPr>
          <w:w w:val="130"/>
          <w:sz w:val="24"/>
        </w:rPr>
        <w:t>dönt.</w:t>
      </w:r>
    </w:p>
    <w:p>
      <w:pPr>
        <w:spacing w:line="268" w:lineRule="exact" w:before="228"/>
        <w:ind w:left="317" w:right="0" w:firstLine="0"/>
        <w:jc w:val="left"/>
        <w:rPr>
          <w:i/>
          <w:sz w:val="24"/>
        </w:rPr>
      </w:pPr>
      <w:r>
        <w:rPr>
          <w:b/>
          <w:w w:val="125"/>
          <w:sz w:val="24"/>
        </w:rPr>
        <w:t>4:176. § </w:t>
      </w:r>
      <w:r>
        <w:rPr>
          <w:i/>
          <w:w w:val="125"/>
          <w:sz w:val="24"/>
        </w:rPr>
        <w:t>[A különélő szülő tájékoztatási kötelezettsége]</w:t>
      </w:r>
    </w:p>
    <w:p>
      <w:pPr>
        <w:pStyle w:val="BodyText"/>
        <w:spacing w:line="225" w:lineRule="auto" w:before="6"/>
        <w:ind w:right="127"/>
      </w:pPr>
      <w:r>
        <w:rPr>
          <w:w w:val="130"/>
        </w:rPr>
        <w:t>Ha a bíróság a gyermekétől különélő szülőt feljogosítja a gyermek</w:t>
      </w:r>
      <w:r>
        <w:rPr>
          <w:spacing w:val="78"/>
          <w:w w:val="130"/>
        </w:rPr>
        <w:t> </w:t>
      </w:r>
      <w:r>
        <w:rPr>
          <w:w w:val="130"/>
        </w:rPr>
        <w:t>gondozásával, nevelésével összefüggő egyes feladatok ellátására, a vagyonkezelés és a gyermek vagyoni ügyeiben a törvényes képviselet gyakorlására,</w:t>
      </w:r>
      <w:r>
        <w:rPr>
          <w:spacing w:val="-26"/>
          <w:w w:val="130"/>
        </w:rPr>
        <w:t> </w:t>
      </w:r>
      <w:r>
        <w:rPr>
          <w:w w:val="130"/>
        </w:rPr>
        <w:t>a</w:t>
      </w:r>
      <w:r>
        <w:rPr>
          <w:spacing w:val="-25"/>
          <w:w w:val="130"/>
        </w:rPr>
        <w:t> </w:t>
      </w:r>
      <w:r>
        <w:rPr>
          <w:w w:val="130"/>
        </w:rPr>
        <w:t>szülői</w:t>
      </w:r>
      <w:r>
        <w:rPr>
          <w:spacing w:val="-22"/>
          <w:w w:val="130"/>
        </w:rPr>
        <w:t> </w:t>
      </w:r>
      <w:r>
        <w:rPr>
          <w:w w:val="130"/>
        </w:rPr>
        <w:t>felügyeletet</w:t>
      </w:r>
      <w:r>
        <w:rPr>
          <w:spacing w:val="-30"/>
          <w:w w:val="130"/>
        </w:rPr>
        <w:t> </w:t>
      </w:r>
      <w:r>
        <w:rPr>
          <w:w w:val="130"/>
        </w:rPr>
        <w:t>e</w:t>
      </w:r>
      <w:r>
        <w:rPr>
          <w:spacing w:val="-26"/>
          <w:w w:val="130"/>
        </w:rPr>
        <w:t> </w:t>
      </w:r>
      <w:r>
        <w:rPr>
          <w:w w:val="130"/>
        </w:rPr>
        <w:t>tekintetben</w:t>
      </w:r>
      <w:r>
        <w:rPr>
          <w:spacing w:val="-26"/>
          <w:w w:val="130"/>
        </w:rPr>
        <w:t> </w:t>
      </w:r>
      <w:r>
        <w:rPr>
          <w:w w:val="130"/>
        </w:rPr>
        <w:t>a</w:t>
      </w:r>
      <w:r>
        <w:rPr>
          <w:spacing w:val="-26"/>
          <w:w w:val="130"/>
        </w:rPr>
        <w:t> </w:t>
      </w:r>
      <w:r>
        <w:rPr>
          <w:w w:val="130"/>
        </w:rPr>
        <w:t>különélő</w:t>
      </w:r>
      <w:r>
        <w:rPr>
          <w:spacing w:val="-26"/>
          <w:w w:val="130"/>
        </w:rPr>
        <w:t> </w:t>
      </w:r>
      <w:r>
        <w:rPr>
          <w:w w:val="130"/>
        </w:rPr>
        <w:t>szülő</w:t>
      </w:r>
      <w:r>
        <w:rPr>
          <w:spacing w:val="-25"/>
          <w:w w:val="130"/>
        </w:rPr>
        <w:t> </w:t>
      </w:r>
      <w:r>
        <w:rPr>
          <w:w w:val="130"/>
        </w:rPr>
        <w:t>gyakorolja.</w:t>
      </w:r>
      <w:r>
        <w:rPr>
          <w:spacing w:val="-26"/>
          <w:w w:val="130"/>
        </w:rPr>
        <w:t> </w:t>
      </w:r>
      <w:r>
        <w:rPr>
          <w:w w:val="130"/>
        </w:rPr>
        <w:t>A különélő</w:t>
      </w:r>
      <w:r>
        <w:rPr>
          <w:spacing w:val="-36"/>
          <w:w w:val="130"/>
        </w:rPr>
        <w:t> </w:t>
      </w:r>
      <w:r>
        <w:rPr>
          <w:w w:val="130"/>
        </w:rPr>
        <w:t>szülő</w:t>
      </w:r>
      <w:r>
        <w:rPr>
          <w:spacing w:val="-33"/>
          <w:w w:val="130"/>
        </w:rPr>
        <w:t> </w:t>
      </w:r>
      <w:r>
        <w:rPr>
          <w:w w:val="130"/>
        </w:rPr>
        <w:t>tevékenységéről</w:t>
      </w:r>
      <w:r>
        <w:rPr>
          <w:spacing w:val="-39"/>
          <w:w w:val="130"/>
        </w:rPr>
        <w:t> </w:t>
      </w:r>
      <w:r>
        <w:rPr>
          <w:w w:val="130"/>
        </w:rPr>
        <w:t>a</w:t>
      </w:r>
      <w:r>
        <w:rPr>
          <w:spacing w:val="-36"/>
          <w:w w:val="130"/>
        </w:rPr>
        <w:t> </w:t>
      </w:r>
      <w:r>
        <w:rPr>
          <w:w w:val="130"/>
        </w:rPr>
        <w:t>szülői</w:t>
      </w:r>
      <w:r>
        <w:rPr>
          <w:spacing w:val="-35"/>
          <w:w w:val="130"/>
        </w:rPr>
        <w:t> </w:t>
      </w:r>
      <w:r>
        <w:rPr>
          <w:w w:val="130"/>
        </w:rPr>
        <w:t>felügyeletet</w:t>
      </w:r>
      <w:r>
        <w:rPr>
          <w:spacing w:val="-36"/>
          <w:w w:val="130"/>
        </w:rPr>
        <w:t> </w:t>
      </w:r>
      <w:r>
        <w:rPr>
          <w:w w:val="130"/>
        </w:rPr>
        <w:t>egyébként</w:t>
      </w:r>
      <w:r>
        <w:rPr>
          <w:spacing w:val="-36"/>
          <w:w w:val="130"/>
        </w:rPr>
        <w:t> </w:t>
      </w:r>
      <w:r>
        <w:rPr>
          <w:w w:val="130"/>
        </w:rPr>
        <w:t>gyakorló</w:t>
      </w:r>
      <w:r>
        <w:rPr>
          <w:spacing w:val="-36"/>
          <w:w w:val="130"/>
        </w:rPr>
        <w:t> </w:t>
      </w:r>
      <w:r>
        <w:rPr>
          <w:w w:val="130"/>
        </w:rPr>
        <w:t>szülőt tájékoztatni</w:t>
      </w:r>
      <w:r>
        <w:rPr>
          <w:spacing w:val="-4"/>
          <w:w w:val="130"/>
        </w:rPr>
        <w:t> </w:t>
      </w:r>
      <w:r>
        <w:rPr>
          <w:w w:val="130"/>
        </w:rPr>
        <w:t>köteles.</w:t>
      </w:r>
    </w:p>
    <w:p>
      <w:pPr>
        <w:spacing w:line="268" w:lineRule="exact" w:before="230"/>
        <w:ind w:left="317" w:right="0" w:firstLine="0"/>
        <w:jc w:val="left"/>
        <w:rPr>
          <w:i/>
          <w:sz w:val="24"/>
        </w:rPr>
      </w:pPr>
      <w:r>
        <w:rPr>
          <w:b/>
          <w:w w:val="125"/>
          <w:sz w:val="24"/>
        </w:rPr>
        <w:t>4:177. § </w:t>
      </w:r>
      <w:r>
        <w:rPr>
          <w:i/>
          <w:w w:val="125"/>
          <w:sz w:val="24"/>
        </w:rPr>
        <w:t>[Közvetítés a gyámhatósági eljárásban]</w:t>
      </w:r>
    </w:p>
    <w:p>
      <w:pPr>
        <w:pStyle w:val="BodyText"/>
        <w:spacing w:line="225" w:lineRule="auto" w:before="5"/>
        <w:ind w:right="126"/>
      </w:pPr>
      <w:r>
        <w:rPr>
          <w:w w:val="125"/>
        </w:rPr>
        <w:t>A gyámhatóság, kérelemre vagy a gyermek érdekében hivatalból, a szülői felügyeletet gyakorló szülő és a gyermekétől különélő szülő közötti megfelelő együttműködés kialakítása, a különélő szülő jogainak biztosítása - ideértve a különélő szülő és a gyermek közötti kapcsolattartást -érdekében a szülők számára közvetítői eljárás igénybevételét rendelheti el.</w:t>
      </w:r>
    </w:p>
    <w:p>
      <w:pPr>
        <w:pStyle w:val="ListParagraph"/>
        <w:numPr>
          <w:ilvl w:val="1"/>
          <w:numId w:val="628"/>
        </w:numPr>
        <w:tabs>
          <w:tab w:pos="4023" w:val="left" w:leader="none"/>
        </w:tabs>
        <w:spacing w:line="240" w:lineRule="auto" w:before="230" w:after="0"/>
        <w:ind w:left="4022" w:right="14" w:hanging="305"/>
        <w:jc w:val="left"/>
        <w:rPr>
          <w:i/>
          <w:sz w:val="24"/>
        </w:rPr>
      </w:pPr>
      <w:r>
        <w:rPr>
          <w:i/>
          <w:w w:val="125"/>
          <w:sz w:val="24"/>
        </w:rPr>
        <w:t>A</w:t>
      </w:r>
      <w:r>
        <w:rPr>
          <w:i/>
          <w:spacing w:val="1"/>
          <w:w w:val="125"/>
          <w:sz w:val="24"/>
        </w:rPr>
        <w:t> </w:t>
      </w:r>
      <w:r>
        <w:rPr>
          <w:i/>
          <w:w w:val="125"/>
          <w:sz w:val="24"/>
        </w:rPr>
        <w:t>kapcsolattartás</w:t>
      </w:r>
    </w:p>
    <w:p>
      <w:pPr>
        <w:pStyle w:val="BodyText"/>
        <w:spacing w:before="4"/>
        <w:ind w:left="0" w:firstLine="0"/>
        <w:jc w:val="left"/>
        <w:rPr>
          <w:i/>
          <w:sz w:val="40"/>
        </w:rPr>
      </w:pPr>
    </w:p>
    <w:p>
      <w:pPr>
        <w:spacing w:before="0"/>
        <w:ind w:left="317" w:right="0" w:firstLine="0"/>
        <w:jc w:val="left"/>
        <w:rPr>
          <w:i/>
          <w:sz w:val="24"/>
        </w:rPr>
      </w:pPr>
      <w:r>
        <w:rPr>
          <w:b/>
          <w:w w:val="120"/>
          <w:sz w:val="24"/>
        </w:rPr>
        <w:t>4:178. § </w:t>
      </w:r>
      <w:r>
        <w:rPr>
          <w:i/>
          <w:w w:val="120"/>
          <w:sz w:val="24"/>
        </w:rPr>
        <w:t>[A kapcsolattartás joga]</w:t>
      </w:r>
    </w:p>
    <w:p>
      <w:pPr>
        <w:spacing w:after="0"/>
        <w:jc w:val="left"/>
        <w:rPr>
          <w:sz w:val="24"/>
        </w:rPr>
        <w:sectPr>
          <w:pgSz w:w="11900" w:h="16820"/>
          <w:pgMar w:header="1104" w:footer="0" w:top="1840" w:bottom="280" w:left="1020" w:right="1000"/>
        </w:sectPr>
      </w:pPr>
    </w:p>
    <w:p>
      <w:pPr>
        <w:pStyle w:val="ListParagraph"/>
        <w:numPr>
          <w:ilvl w:val="0"/>
          <w:numId w:val="637"/>
        </w:numPr>
        <w:tabs>
          <w:tab w:pos="807" w:val="left" w:leader="none"/>
        </w:tabs>
        <w:spacing w:line="225" w:lineRule="auto" w:before="173" w:after="0"/>
        <w:ind w:left="113" w:right="128" w:firstLine="204"/>
        <w:jc w:val="both"/>
        <w:rPr>
          <w:sz w:val="24"/>
        </w:rPr>
      </w:pPr>
      <w:r>
        <w:rPr>
          <w:w w:val="125"/>
          <w:sz w:val="24"/>
        </w:rPr>
        <w:t>A gyermeknek joga, hogy különélő szülőjével személyes és közvetlen kapcsolatot tartson fenn. A gyermeket nevelő  szülő vagy más személy köteles  a zavartalan kapcsolattartást</w:t>
      </w:r>
      <w:r>
        <w:rPr>
          <w:spacing w:val="6"/>
          <w:w w:val="125"/>
          <w:sz w:val="24"/>
        </w:rPr>
        <w:t> </w:t>
      </w:r>
      <w:r>
        <w:rPr>
          <w:w w:val="125"/>
          <w:sz w:val="24"/>
        </w:rPr>
        <w:t>biztosítani.</w:t>
      </w:r>
    </w:p>
    <w:p>
      <w:pPr>
        <w:pStyle w:val="ListParagraph"/>
        <w:numPr>
          <w:ilvl w:val="0"/>
          <w:numId w:val="637"/>
        </w:numPr>
        <w:tabs>
          <w:tab w:pos="739" w:val="left" w:leader="none"/>
        </w:tabs>
        <w:spacing w:line="225" w:lineRule="auto" w:before="1" w:after="0"/>
        <w:ind w:left="113" w:right="130" w:firstLine="204"/>
        <w:jc w:val="both"/>
        <w:rPr>
          <w:sz w:val="24"/>
        </w:rPr>
      </w:pPr>
      <w:r>
        <w:rPr>
          <w:w w:val="125"/>
          <w:sz w:val="24"/>
        </w:rPr>
        <w:t>A gyermekétől különélő szülő - ha a bíróság vagy a gyámhatóság eltérően nem rendelkezik - jogosult és köteles gyermekével kapcsolatot</w:t>
      </w:r>
      <w:r>
        <w:rPr>
          <w:spacing w:val="38"/>
          <w:w w:val="125"/>
          <w:sz w:val="24"/>
        </w:rPr>
        <w:t> </w:t>
      </w:r>
      <w:r>
        <w:rPr>
          <w:w w:val="125"/>
          <w:sz w:val="24"/>
        </w:rPr>
        <w:t>tartani.</w:t>
      </w:r>
    </w:p>
    <w:p>
      <w:pPr>
        <w:pStyle w:val="ListParagraph"/>
        <w:numPr>
          <w:ilvl w:val="0"/>
          <w:numId w:val="637"/>
        </w:numPr>
        <w:tabs>
          <w:tab w:pos="743" w:val="left" w:leader="none"/>
        </w:tabs>
        <w:spacing w:line="225" w:lineRule="auto" w:before="2" w:after="0"/>
        <w:ind w:left="113" w:right="125" w:firstLine="204"/>
        <w:jc w:val="both"/>
        <w:rPr>
          <w:sz w:val="24"/>
        </w:rPr>
      </w:pPr>
      <w:r>
        <w:rPr>
          <w:w w:val="125"/>
          <w:sz w:val="24"/>
        </w:rPr>
        <w:t>A szülőnek joga van gyermekével kapcsolatot tartani akkor is, ha a szülői felügyeleti joga szünetel, kivéve, ha a gyermek vagy a gyermekkel közös háztartásban élő hozzátartozója sérelmére elkövetett cselekmény  miatt elrendelt távoltartó határozat hatálya alatt</w:t>
      </w:r>
      <w:r>
        <w:rPr>
          <w:spacing w:val="17"/>
          <w:w w:val="125"/>
          <w:sz w:val="24"/>
        </w:rPr>
        <w:t> </w:t>
      </w:r>
      <w:r>
        <w:rPr>
          <w:w w:val="125"/>
          <w:sz w:val="24"/>
        </w:rPr>
        <w:t>áll.</w:t>
      </w:r>
    </w:p>
    <w:p>
      <w:pPr>
        <w:pStyle w:val="ListParagraph"/>
        <w:numPr>
          <w:ilvl w:val="0"/>
          <w:numId w:val="637"/>
        </w:numPr>
        <w:tabs>
          <w:tab w:pos="789" w:val="left" w:leader="none"/>
        </w:tabs>
        <w:spacing w:line="225" w:lineRule="auto" w:before="2" w:after="0"/>
        <w:ind w:left="113" w:right="131" w:firstLine="204"/>
        <w:jc w:val="both"/>
        <w:rPr>
          <w:sz w:val="24"/>
        </w:rPr>
      </w:pPr>
      <w:r>
        <w:rPr>
          <w:w w:val="130"/>
          <w:sz w:val="24"/>
        </w:rPr>
        <w:t>Kivételesen indokolt esetben, a gyermek érdekében azt a szülőt is fel</w:t>
      </w:r>
      <w:r>
        <w:rPr>
          <w:spacing w:val="78"/>
          <w:w w:val="130"/>
          <w:sz w:val="24"/>
        </w:rPr>
        <w:t> </w:t>
      </w:r>
      <w:r>
        <w:rPr>
          <w:w w:val="130"/>
          <w:sz w:val="24"/>
        </w:rPr>
        <w:t>lehet jogosítani a gyermekkel való</w:t>
      </w:r>
      <w:r>
        <w:rPr>
          <w:spacing w:val="-26"/>
          <w:w w:val="130"/>
          <w:sz w:val="24"/>
        </w:rPr>
        <w:t> </w:t>
      </w:r>
      <w:r>
        <w:rPr>
          <w:w w:val="130"/>
          <w:sz w:val="24"/>
        </w:rPr>
        <w:t>kapcsolattartásra,</w:t>
      </w:r>
    </w:p>
    <w:p>
      <w:pPr>
        <w:pStyle w:val="ListParagraph"/>
        <w:numPr>
          <w:ilvl w:val="0"/>
          <w:numId w:val="638"/>
        </w:numPr>
        <w:tabs>
          <w:tab w:pos="631" w:val="left" w:leader="none"/>
        </w:tabs>
        <w:spacing w:line="256" w:lineRule="exact" w:before="0" w:after="0"/>
        <w:ind w:left="630" w:right="0" w:hanging="313"/>
        <w:jc w:val="left"/>
        <w:rPr>
          <w:sz w:val="24"/>
        </w:rPr>
      </w:pPr>
      <w:r>
        <w:rPr>
          <w:w w:val="130"/>
          <w:sz w:val="24"/>
        </w:rPr>
        <w:t>akinek a szülői felügyeleti jogát a bíróság</w:t>
      </w:r>
      <w:r>
        <w:rPr>
          <w:spacing w:val="-32"/>
          <w:w w:val="130"/>
          <w:sz w:val="24"/>
        </w:rPr>
        <w:t> </w:t>
      </w:r>
      <w:r>
        <w:rPr>
          <w:w w:val="130"/>
          <w:sz w:val="24"/>
        </w:rPr>
        <w:t>megszüntette;</w:t>
      </w:r>
    </w:p>
    <w:p>
      <w:pPr>
        <w:pStyle w:val="ListParagraph"/>
        <w:numPr>
          <w:ilvl w:val="0"/>
          <w:numId w:val="638"/>
        </w:numPr>
        <w:tabs>
          <w:tab w:pos="744" w:val="left" w:leader="none"/>
        </w:tabs>
        <w:spacing w:line="225" w:lineRule="auto" w:before="5" w:after="0"/>
        <w:ind w:left="113" w:right="124" w:firstLine="204"/>
        <w:jc w:val="both"/>
        <w:rPr>
          <w:sz w:val="24"/>
        </w:rPr>
      </w:pPr>
      <w:r>
        <w:rPr>
          <w:w w:val="125"/>
          <w:sz w:val="24"/>
        </w:rPr>
        <w:t>aki hozzájárult gyermekének a másik szülő házastársa által történő örökbefogadásához; vagy</w:t>
      </w:r>
    </w:p>
    <w:p>
      <w:pPr>
        <w:pStyle w:val="ListParagraph"/>
        <w:numPr>
          <w:ilvl w:val="0"/>
          <w:numId w:val="638"/>
        </w:numPr>
        <w:tabs>
          <w:tab w:pos="646" w:val="left" w:leader="none"/>
        </w:tabs>
        <w:spacing w:line="225" w:lineRule="auto" w:before="1" w:after="0"/>
        <w:ind w:left="113" w:right="122" w:firstLine="204"/>
        <w:jc w:val="both"/>
        <w:rPr>
          <w:sz w:val="24"/>
        </w:rPr>
      </w:pPr>
      <w:r>
        <w:rPr>
          <w:w w:val="125"/>
          <w:sz w:val="24"/>
        </w:rPr>
        <w:t>akinek szülői felügyeleti joga a gyermek ismeretlen személy által történő örökbefogadásához adott hozzájárulásával vagy azért  szűnt meg, mert a szülő  a gyermeket - annak érdekében, hogy más nevelje fel, személyazonosságának feltárása nélkül - egészségügyi intézményben, arra kijelölt helyen hagyja, a gyermekért hat héten belül nem jelentkezik, és a gyermek örökbefogadására nem került</w:t>
      </w:r>
      <w:r>
        <w:rPr>
          <w:spacing w:val="1"/>
          <w:w w:val="125"/>
          <w:sz w:val="24"/>
        </w:rPr>
        <w:t> </w:t>
      </w:r>
      <w:r>
        <w:rPr>
          <w:w w:val="125"/>
          <w:sz w:val="24"/>
        </w:rPr>
        <w:t>sor.</w:t>
      </w:r>
    </w:p>
    <w:p>
      <w:pPr>
        <w:pStyle w:val="ListParagraph"/>
        <w:numPr>
          <w:ilvl w:val="0"/>
          <w:numId w:val="637"/>
        </w:numPr>
        <w:tabs>
          <w:tab w:pos="659" w:val="left" w:leader="none"/>
          <w:tab w:pos="992" w:val="left" w:leader="none"/>
          <w:tab w:pos="1385" w:val="left" w:leader="none"/>
          <w:tab w:pos="1945" w:val="left" w:leader="none"/>
          <w:tab w:pos="3293" w:val="left" w:leader="none"/>
          <w:tab w:pos="4423" w:val="left" w:leader="none"/>
          <w:tab w:pos="5594" w:val="left" w:leader="none"/>
          <w:tab w:pos="5957" w:val="left" w:leader="none"/>
          <w:tab w:pos="7244" w:val="left" w:leader="none"/>
          <w:tab w:pos="7607" w:val="left" w:leader="none"/>
          <w:tab w:pos="9252" w:val="left" w:leader="none"/>
        </w:tabs>
        <w:spacing w:line="252" w:lineRule="exact" w:before="0" w:after="0"/>
        <w:ind w:left="658" w:right="0" w:hanging="341"/>
        <w:jc w:val="left"/>
        <w:rPr>
          <w:sz w:val="24"/>
        </w:rPr>
      </w:pPr>
      <w:r>
        <w:rPr>
          <w:i/>
          <w:w w:val="125"/>
          <w:position w:val="3"/>
          <w:sz w:val="18"/>
        </w:rPr>
        <w:t>1</w:t>
        <w:tab/>
      </w:r>
      <w:r>
        <w:rPr>
          <w:w w:val="125"/>
          <w:sz w:val="24"/>
        </w:rPr>
        <w:t>A</w:t>
        <w:tab/>
        <w:t>(4)</w:t>
        <w:tab/>
        <w:t>bekezdés</w:t>
        <w:tab/>
        <w:t>szerinti</w:t>
        <w:tab/>
        <w:t>esetben</w:t>
        <w:tab/>
        <w:t>a</w:t>
        <w:tab/>
        <w:t>szülőnek</w:t>
        <w:tab/>
        <w:t>a</w:t>
        <w:tab/>
        <w:t>gyermekkel</w:t>
        <w:tab/>
        <w:t>való</w:t>
      </w:r>
    </w:p>
    <w:p>
      <w:pPr>
        <w:pStyle w:val="BodyText"/>
        <w:tabs>
          <w:tab w:pos="2456" w:val="left" w:leader="none"/>
          <w:tab w:pos="3169" w:val="left" w:leader="none"/>
          <w:tab w:pos="5249" w:val="left" w:leader="none"/>
          <w:tab w:pos="5607" w:val="left" w:leader="none"/>
          <w:tab w:pos="6523" w:val="left" w:leader="none"/>
          <w:tab w:pos="8185" w:val="left" w:leader="none"/>
        </w:tabs>
        <w:spacing w:line="225" w:lineRule="auto" w:before="12"/>
        <w:ind w:right="140" w:firstLine="0"/>
        <w:jc w:val="left"/>
      </w:pPr>
      <w:r>
        <w:rPr>
          <w:w w:val="125"/>
        </w:rPr>
        <w:t>kapcsolattartásra</w:t>
        <w:tab/>
        <w:t>való</w:t>
        <w:tab/>
        <w:t>feljogosításáról</w:t>
        <w:tab/>
        <w:t>a</w:t>
        <w:tab/>
        <w:t>szülői</w:t>
        <w:tab/>
        <w:t>felügyeletet</w:t>
        <w:tab/>
      </w:r>
      <w:r>
        <w:rPr>
          <w:spacing w:val="-1"/>
          <w:w w:val="125"/>
        </w:rPr>
        <w:t>megszüntető </w:t>
      </w:r>
      <w:r>
        <w:rPr>
          <w:w w:val="125"/>
        </w:rPr>
        <w:t>bíróság vagy - ha a gyermeket nevelésbe vették - a gyámhatóság</w:t>
      </w:r>
      <w:r>
        <w:rPr>
          <w:spacing w:val="48"/>
          <w:w w:val="125"/>
        </w:rPr>
        <w:t> </w:t>
      </w:r>
      <w:r>
        <w:rPr>
          <w:w w:val="125"/>
        </w:rPr>
        <w:t>dönt.</w:t>
      </w:r>
    </w:p>
    <w:p>
      <w:pPr>
        <w:spacing w:line="268" w:lineRule="exact" w:before="228"/>
        <w:ind w:left="317" w:right="0" w:firstLine="0"/>
        <w:jc w:val="left"/>
        <w:rPr>
          <w:i/>
          <w:sz w:val="24"/>
        </w:rPr>
      </w:pPr>
      <w:r>
        <w:rPr>
          <w:b/>
          <w:w w:val="125"/>
          <w:sz w:val="24"/>
        </w:rPr>
        <w:t>4:179. § </w:t>
      </w:r>
      <w:r>
        <w:rPr>
          <w:i/>
          <w:w w:val="125"/>
          <w:sz w:val="24"/>
        </w:rPr>
        <w:t>[Kapcsolattartásra jogosult más hozzátartozók]</w:t>
      </w:r>
    </w:p>
    <w:p>
      <w:pPr>
        <w:pStyle w:val="ListParagraph"/>
        <w:numPr>
          <w:ilvl w:val="0"/>
          <w:numId w:val="639"/>
        </w:numPr>
        <w:tabs>
          <w:tab w:pos="753" w:val="left" w:leader="none"/>
        </w:tabs>
        <w:spacing w:line="225" w:lineRule="auto" w:before="5" w:after="0"/>
        <w:ind w:left="113" w:right="120" w:firstLine="204"/>
        <w:jc w:val="both"/>
        <w:rPr>
          <w:sz w:val="24"/>
        </w:rPr>
      </w:pPr>
      <w:r>
        <w:rPr>
          <w:w w:val="125"/>
          <w:sz w:val="24"/>
        </w:rPr>
        <w:t>A kapcsolattartásra a nagyszülő, a testvér és - ha a szülő és a nagyszülő nem él vagy a kapcsolattartásban tartósan akadályozva van, vagy a kapcsolattartási jogát önhibájából nem gyakorolja - a gyermek szülőjének testvére és szülőjének házastársa is</w:t>
      </w:r>
      <w:r>
        <w:rPr>
          <w:spacing w:val="10"/>
          <w:w w:val="125"/>
          <w:sz w:val="24"/>
        </w:rPr>
        <w:t> </w:t>
      </w:r>
      <w:r>
        <w:rPr>
          <w:w w:val="125"/>
          <w:sz w:val="24"/>
        </w:rPr>
        <w:t>jogosult.</w:t>
      </w:r>
    </w:p>
    <w:p>
      <w:pPr>
        <w:pStyle w:val="ListParagraph"/>
        <w:numPr>
          <w:ilvl w:val="0"/>
          <w:numId w:val="639"/>
        </w:numPr>
        <w:tabs>
          <w:tab w:pos="752" w:val="left" w:leader="none"/>
        </w:tabs>
        <w:spacing w:line="225" w:lineRule="auto" w:before="2" w:after="0"/>
        <w:ind w:left="113" w:right="124" w:firstLine="204"/>
        <w:jc w:val="both"/>
        <w:rPr>
          <w:sz w:val="24"/>
        </w:rPr>
      </w:pPr>
      <w:r>
        <w:rPr>
          <w:w w:val="130"/>
          <w:sz w:val="24"/>
        </w:rPr>
        <w:t>Az</w:t>
      </w:r>
      <w:r>
        <w:rPr>
          <w:spacing w:val="-15"/>
          <w:w w:val="130"/>
          <w:sz w:val="24"/>
        </w:rPr>
        <w:t> </w:t>
      </w:r>
      <w:r>
        <w:rPr>
          <w:w w:val="130"/>
          <w:sz w:val="24"/>
        </w:rPr>
        <w:t>(1)</w:t>
      </w:r>
      <w:r>
        <w:rPr>
          <w:spacing w:val="-15"/>
          <w:w w:val="130"/>
          <w:sz w:val="24"/>
        </w:rPr>
        <w:t> </w:t>
      </w:r>
      <w:r>
        <w:rPr>
          <w:w w:val="130"/>
          <w:sz w:val="24"/>
        </w:rPr>
        <w:t>bekezdésben</w:t>
      </w:r>
      <w:r>
        <w:rPr>
          <w:spacing w:val="-15"/>
          <w:w w:val="130"/>
          <w:sz w:val="24"/>
        </w:rPr>
        <w:t> </w:t>
      </w:r>
      <w:r>
        <w:rPr>
          <w:w w:val="130"/>
          <w:sz w:val="24"/>
        </w:rPr>
        <w:t>meghatározott</w:t>
      </w:r>
      <w:r>
        <w:rPr>
          <w:spacing w:val="-14"/>
          <w:w w:val="130"/>
          <w:sz w:val="24"/>
        </w:rPr>
        <w:t> </w:t>
      </w:r>
      <w:r>
        <w:rPr>
          <w:w w:val="130"/>
          <w:sz w:val="24"/>
        </w:rPr>
        <w:t>személyek</w:t>
      </w:r>
      <w:r>
        <w:rPr>
          <w:spacing w:val="-15"/>
          <w:w w:val="130"/>
          <w:sz w:val="24"/>
        </w:rPr>
        <w:t> </w:t>
      </w:r>
      <w:r>
        <w:rPr>
          <w:w w:val="130"/>
          <w:sz w:val="24"/>
        </w:rPr>
        <w:t>kapcsolattartási</w:t>
      </w:r>
      <w:r>
        <w:rPr>
          <w:spacing w:val="-16"/>
          <w:w w:val="130"/>
          <w:sz w:val="24"/>
        </w:rPr>
        <w:t> </w:t>
      </w:r>
      <w:r>
        <w:rPr>
          <w:w w:val="130"/>
          <w:sz w:val="24"/>
        </w:rPr>
        <w:t>jogát</w:t>
      </w:r>
      <w:r>
        <w:rPr>
          <w:spacing w:val="-14"/>
          <w:w w:val="130"/>
          <w:sz w:val="24"/>
        </w:rPr>
        <w:t> </w:t>
      </w:r>
      <w:r>
        <w:rPr>
          <w:w w:val="130"/>
          <w:sz w:val="24"/>
        </w:rPr>
        <w:t>nem érinti</w:t>
      </w:r>
      <w:r>
        <w:rPr>
          <w:spacing w:val="-15"/>
          <w:w w:val="130"/>
          <w:sz w:val="24"/>
        </w:rPr>
        <w:t> </w:t>
      </w:r>
      <w:r>
        <w:rPr>
          <w:w w:val="130"/>
          <w:sz w:val="24"/>
        </w:rPr>
        <w:t>az,</w:t>
      </w:r>
      <w:r>
        <w:rPr>
          <w:spacing w:val="-13"/>
          <w:w w:val="130"/>
          <w:sz w:val="24"/>
        </w:rPr>
        <w:t> </w:t>
      </w:r>
      <w:r>
        <w:rPr>
          <w:w w:val="130"/>
          <w:sz w:val="24"/>
        </w:rPr>
        <w:t>ha</w:t>
      </w:r>
      <w:r>
        <w:rPr>
          <w:spacing w:val="-13"/>
          <w:w w:val="130"/>
          <w:sz w:val="24"/>
        </w:rPr>
        <w:t> </w:t>
      </w:r>
      <w:r>
        <w:rPr>
          <w:w w:val="130"/>
          <w:sz w:val="24"/>
        </w:rPr>
        <w:t>az</w:t>
      </w:r>
      <w:r>
        <w:rPr>
          <w:spacing w:val="-14"/>
          <w:w w:val="130"/>
          <w:sz w:val="24"/>
        </w:rPr>
        <w:t> </w:t>
      </w:r>
      <w:r>
        <w:rPr>
          <w:w w:val="130"/>
          <w:sz w:val="24"/>
        </w:rPr>
        <w:t>a</w:t>
      </w:r>
      <w:r>
        <w:rPr>
          <w:spacing w:val="-13"/>
          <w:w w:val="130"/>
          <w:sz w:val="24"/>
        </w:rPr>
        <w:t> </w:t>
      </w:r>
      <w:r>
        <w:rPr>
          <w:w w:val="130"/>
          <w:sz w:val="24"/>
        </w:rPr>
        <w:t>házasság,</w:t>
      </w:r>
      <w:r>
        <w:rPr>
          <w:spacing w:val="-14"/>
          <w:w w:val="130"/>
          <w:sz w:val="24"/>
        </w:rPr>
        <w:t> </w:t>
      </w:r>
      <w:r>
        <w:rPr>
          <w:w w:val="130"/>
          <w:sz w:val="24"/>
        </w:rPr>
        <w:t>amelyből</w:t>
      </w:r>
      <w:r>
        <w:rPr>
          <w:spacing w:val="-13"/>
          <w:w w:val="130"/>
          <w:sz w:val="24"/>
        </w:rPr>
        <w:t> </w:t>
      </w:r>
      <w:r>
        <w:rPr>
          <w:w w:val="130"/>
          <w:sz w:val="24"/>
        </w:rPr>
        <w:t>az</w:t>
      </w:r>
      <w:r>
        <w:rPr>
          <w:spacing w:val="-13"/>
          <w:w w:val="130"/>
          <w:sz w:val="24"/>
        </w:rPr>
        <w:t> </w:t>
      </w:r>
      <w:r>
        <w:rPr>
          <w:w w:val="130"/>
          <w:sz w:val="24"/>
        </w:rPr>
        <w:t>örökbe</w:t>
      </w:r>
      <w:r>
        <w:rPr>
          <w:spacing w:val="-14"/>
          <w:w w:val="130"/>
          <w:sz w:val="24"/>
        </w:rPr>
        <w:t> </w:t>
      </w:r>
      <w:r>
        <w:rPr>
          <w:w w:val="130"/>
          <w:sz w:val="24"/>
        </w:rPr>
        <w:t>fogadott</w:t>
      </w:r>
      <w:r>
        <w:rPr>
          <w:spacing w:val="-11"/>
          <w:w w:val="130"/>
          <w:sz w:val="24"/>
        </w:rPr>
        <w:t> </w:t>
      </w:r>
      <w:r>
        <w:rPr>
          <w:w w:val="130"/>
          <w:sz w:val="24"/>
        </w:rPr>
        <w:t>gyermek</w:t>
      </w:r>
      <w:r>
        <w:rPr>
          <w:spacing w:val="-16"/>
          <w:w w:val="130"/>
          <w:sz w:val="24"/>
        </w:rPr>
        <w:t> </w:t>
      </w:r>
      <w:r>
        <w:rPr>
          <w:w w:val="130"/>
          <w:sz w:val="24"/>
        </w:rPr>
        <w:t>származik,</w:t>
      </w:r>
      <w:r>
        <w:rPr>
          <w:spacing w:val="-14"/>
          <w:w w:val="130"/>
          <w:sz w:val="24"/>
        </w:rPr>
        <w:t> </w:t>
      </w:r>
      <w:r>
        <w:rPr>
          <w:w w:val="130"/>
          <w:sz w:val="24"/>
        </w:rPr>
        <w:t>a gyermek</w:t>
      </w:r>
      <w:r>
        <w:rPr>
          <w:spacing w:val="-15"/>
          <w:w w:val="130"/>
          <w:sz w:val="24"/>
        </w:rPr>
        <w:t> </w:t>
      </w:r>
      <w:r>
        <w:rPr>
          <w:w w:val="130"/>
          <w:sz w:val="24"/>
        </w:rPr>
        <w:t>szülőjének</w:t>
      </w:r>
      <w:r>
        <w:rPr>
          <w:spacing w:val="-15"/>
          <w:w w:val="130"/>
          <w:sz w:val="24"/>
        </w:rPr>
        <w:t> </w:t>
      </w:r>
      <w:r>
        <w:rPr>
          <w:w w:val="130"/>
          <w:sz w:val="24"/>
        </w:rPr>
        <w:t>halála</w:t>
      </w:r>
      <w:r>
        <w:rPr>
          <w:spacing w:val="-14"/>
          <w:w w:val="130"/>
          <w:sz w:val="24"/>
        </w:rPr>
        <w:t> </w:t>
      </w:r>
      <w:r>
        <w:rPr>
          <w:w w:val="130"/>
          <w:sz w:val="24"/>
        </w:rPr>
        <w:t>folytán</w:t>
      </w:r>
      <w:r>
        <w:rPr>
          <w:spacing w:val="-15"/>
          <w:w w:val="130"/>
          <w:sz w:val="24"/>
        </w:rPr>
        <w:t> </w:t>
      </w:r>
      <w:r>
        <w:rPr>
          <w:w w:val="130"/>
          <w:sz w:val="24"/>
        </w:rPr>
        <w:t>szűnt</w:t>
      </w:r>
      <w:r>
        <w:rPr>
          <w:spacing w:val="-12"/>
          <w:w w:val="130"/>
          <w:sz w:val="24"/>
        </w:rPr>
        <w:t> </w:t>
      </w:r>
      <w:r>
        <w:rPr>
          <w:w w:val="130"/>
          <w:sz w:val="24"/>
        </w:rPr>
        <w:t>meg,</w:t>
      </w:r>
      <w:r>
        <w:rPr>
          <w:spacing w:val="-17"/>
          <w:w w:val="130"/>
          <w:sz w:val="24"/>
        </w:rPr>
        <w:t> </w:t>
      </w:r>
      <w:r>
        <w:rPr>
          <w:w w:val="130"/>
          <w:sz w:val="24"/>
        </w:rPr>
        <w:t>és</w:t>
      </w:r>
      <w:r>
        <w:rPr>
          <w:spacing w:val="-4"/>
          <w:w w:val="130"/>
          <w:sz w:val="24"/>
        </w:rPr>
        <w:t> </w:t>
      </w:r>
      <w:r>
        <w:rPr>
          <w:w w:val="130"/>
          <w:sz w:val="24"/>
        </w:rPr>
        <w:t>a</w:t>
      </w:r>
      <w:r>
        <w:rPr>
          <w:spacing w:val="-26"/>
          <w:w w:val="130"/>
          <w:sz w:val="24"/>
        </w:rPr>
        <w:t> </w:t>
      </w:r>
      <w:r>
        <w:rPr>
          <w:w w:val="130"/>
          <w:sz w:val="24"/>
        </w:rPr>
        <w:t>házastárs</w:t>
      </w:r>
      <w:r>
        <w:rPr>
          <w:spacing w:val="-14"/>
          <w:w w:val="130"/>
          <w:sz w:val="24"/>
        </w:rPr>
        <w:t> </w:t>
      </w:r>
      <w:r>
        <w:rPr>
          <w:w w:val="130"/>
          <w:sz w:val="24"/>
        </w:rPr>
        <w:t>a</w:t>
      </w:r>
      <w:r>
        <w:rPr>
          <w:spacing w:val="-15"/>
          <w:w w:val="130"/>
          <w:sz w:val="24"/>
        </w:rPr>
        <w:t> </w:t>
      </w:r>
      <w:r>
        <w:rPr>
          <w:w w:val="130"/>
          <w:sz w:val="24"/>
        </w:rPr>
        <w:t>másik</w:t>
      </w:r>
      <w:r>
        <w:rPr>
          <w:spacing w:val="-14"/>
          <w:w w:val="130"/>
          <w:sz w:val="24"/>
        </w:rPr>
        <w:t> </w:t>
      </w:r>
      <w:r>
        <w:rPr>
          <w:w w:val="130"/>
          <w:sz w:val="24"/>
        </w:rPr>
        <w:t>házastárs korábbi házasságából származó gyermekét fogadja</w:t>
      </w:r>
      <w:r>
        <w:rPr>
          <w:spacing w:val="-35"/>
          <w:w w:val="130"/>
          <w:sz w:val="24"/>
        </w:rPr>
        <w:t> </w:t>
      </w:r>
      <w:r>
        <w:rPr>
          <w:w w:val="130"/>
          <w:sz w:val="24"/>
        </w:rPr>
        <w:t>örökbe.</w:t>
      </w:r>
    </w:p>
    <w:p>
      <w:pPr>
        <w:pStyle w:val="ListParagraph"/>
        <w:numPr>
          <w:ilvl w:val="0"/>
          <w:numId w:val="639"/>
        </w:numPr>
        <w:tabs>
          <w:tab w:pos="887" w:val="left" w:leader="none"/>
        </w:tabs>
        <w:spacing w:line="225" w:lineRule="auto" w:before="3" w:after="0"/>
        <w:ind w:left="113" w:right="127" w:firstLine="204"/>
        <w:jc w:val="both"/>
        <w:rPr>
          <w:sz w:val="24"/>
        </w:rPr>
      </w:pPr>
      <w:r>
        <w:rPr>
          <w:w w:val="125"/>
          <w:sz w:val="24"/>
        </w:rPr>
        <w:t>A kapcsolattartásra - ha a gyermek hosszabb időn keresztül a háztartásában nevelkedett - kérelmére feljogosítható a volt mostohaszülő, nevelőszülő, gyám és az is, akinek a gyermekre vonatkozó apasági vélelmét a bíróság</w:t>
      </w:r>
      <w:r>
        <w:rPr>
          <w:spacing w:val="1"/>
          <w:w w:val="125"/>
          <w:sz w:val="24"/>
        </w:rPr>
        <w:t> </w:t>
      </w:r>
      <w:r>
        <w:rPr>
          <w:w w:val="125"/>
          <w:sz w:val="24"/>
        </w:rPr>
        <w:t>megdöntötte.</w:t>
      </w:r>
    </w:p>
    <w:p>
      <w:pPr>
        <w:spacing w:line="268" w:lineRule="exact" w:before="229"/>
        <w:ind w:left="317" w:right="0" w:firstLine="0"/>
        <w:jc w:val="left"/>
        <w:rPr>
          <w:i/>
          <w:sz w:val="24"/>
        </w:rPr>
      </w:pPr>
      <w:r>
        <w:rPr>
          <w:b/>
          <w:w w:val="125"/>
          <w:sz w:val="24"/>
        </w:rPr>
        <w:t>4:180. § </w:t>
      </w:r>
      <w:r>
        <w:rPr>
          <w:i/>
          <w:w w:val="125"/>
          <w:sz w:val="24"/>
        </w:rPr>
        <w:t>[A kapcsolattartási jog tartalma]</w:t>
      </w:r>
    </w:p>
    <w:p>
      <w:pPr>
        <w:pStyle w:val="ListParagraph"/>
        <w:numPr>
          <w:ilvl w:val="0"/>
          <w:numId w:val="640"/>
        </w:numPr>
        <w:tabs>
          <w:tab w:pos="800" w:val="left" w:leader="none"/>
        </w:tabs>
        <w:spacing w:line="225" w:lineRule="auto" w:before="5" w:after="0"/>
        <w:ind w:left="113" w:right="131" w:firstLine="204"/>
        <w:jc w:val="both"/>
        <w:rPr>
          <w:sz w:val="24"/>
        </w:rPr>
      </w:pPr>
      <w:r>
        <w:rPr>
          <w:w w:val="125"/>
          <w:sz w:val="24"/>
        </w:rPr>
        <w:t>A kapcsolattartási jog magában foglalja a gyermekkel való személyes találkozást, a gyermeknek a lakóhelyéről vagy a tartózkodási helyéről rendszeresen, meghatározott időtartamra történő elvitelét, a gyermekkel időszakonként, elsősorban az oktatási szünetek és a többnapos ünnepek időszakában való huzamos együttlétet, és kiterjed a kapcsolat személyes találkozás nélküli</w:t>
      </w:r>
      <w:r>
        <w:rPr>
          <w:spacing w:val="3"/>
          <w:w w:val="125"/>
          <w:sz w:val="24"/>
        </w:rPr>
        <w:t> </w:t>
      </w:r>
      <w:r>
        <w:rPr>
          <w:w w:val="125"/>
          <w:sz w:val="24"/>
        </w:rPr>
        <w:t>fenntartására.</w:t>
      </w:r>
    </w:p>
    <w:p>
      <w:pPr>
        <w:pStyle w:val="ListParagraph"/>
        <w:numPr>
          <w:ilvl w:val="0"/>
          <w:numId w:val="640"/>
        </w:numPr>
        <w:tabs>
          <w:tab w:pos="789" w:val="left" w:leader="none"/>
        </w:tabs>
        <w:spacing w:line="225" w:lineRule="auto" w:before="4" w:after="0"/>
        <w:ind w:left="113" w:right="128" w:firstLine="204"/>
        <w:jc w:val="both"/>
        <w:rPr>
          <w:sz w:val="24"/>
        </w:rPr>
      </w:pPr>
      <w:r>
        <w:rPr>
          <w:w w:val="125"/>
          <w:sz w:val="24"/>
        </w:rPr>
        <w:t>A kapcsolattartás joga - ha a bíróság vagy a gyámhatóság a gyermek érdekében eltérően nem rendelkezik - az (1) bekezdésben foglalt  keretek  között kiterjed a gyermek meghatározott időtartamú külföldre vitelére</w:t>
      </w:r>
      <w:r>
        <w:rPr>
          <w:spacing w:val="63"/>
          <w:w w:val="125"/>
          <w:sz w:val="24"/>
        </w:rPr>
        <w:t> </w:t>
      </w:r>
      <w:r>
        <w:rPr>
          <w:w w:val="125"/>
          <w:sz w:val="24"/>
        </w:rPr>
        <w:t>is.</w:t>
      </w:r>
    </w:p>
    <w:p>
      <w:pPr>
        <w:pStyle w:val="ListParagraph"/>
        <w:numPr>
          <w:ilvl w:val="0"/>
          <w:numId w:val="640"/>
        </w:numPr>
        <w:tabs>
          <w:tab w:pos="873" w:val="left" w:leader="none"/>
        </w:tabs>
        <w:spacing w:line="225" w:lineRule="auto" w:before="1" w:after="0"/>
        <w:ind w:left="113" w:right="131" w:firstLine="204"/>
        <w:jc w:val="both"/>
        <w:rPr>
          <w:sz w:val="24"/>
        </w:rPr>
      </w:pPr>
      <w:r>
        <w:rPr>
          <w:w w:val="125"/>
          <w:sz w:val="24"/>
        </w:rPr>
        <w:t>A gyermek elvitelével felmerülő kiadások - ha a bíróság vagy a gyámhatóság eltérően nem rendelkezik - a kapcsolattartásra  jogosultat  terhelik.</w:t>
      </w:r>
    </w:p>
    <w:p>
      <w:pPr>
        <w:pStyle w:val="BodyText"/>
        <w:spacing w:before="8"/>
        <w:ind w:left="0" w:firstLine="0"/>
        <w:jc w:val="left"/>
        <w:rPr>
          <w:sz w:val="8"/>
        </w:rPr>
      </w:pPr>
      <w:r>
        <w:rPr/>
        <w:pict>
          <v:line style="position:absolute;mso-position-horizontal-relative:page;mso-position-vertical-relative:paragraph;z-index:392;mso-wrap-distance-left:0;mso-wrap-distance-right:0" from="56.693001pt,7.223485pt" to="538.583001pt,7.22348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186. § (3) e)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0"/>
          <w:sz w:val="24"/>
        </w:rPr>
        <w:t>4:181. § </w:t>
      </w:r>
      <w:r>
        <w:rPr>
          <w:i/>
          <w:w w:val="120"/>
          <w:sz w:val="24"/>
        </w:rPr>
        <w:t>[A kapcsolattartás rendezése]</w:t>
      </w:r>
    </w:p>
    <w:p>
      <w:pPr>
        <w:pStyle w:val="ListParagraph"/>
        <w:numPr>
          <w:ilvl w:val="0"/>
          <w:numId w:val="641"/>
        </w:numPr>
        <w:tabs>
          <w:tab w:pos="744" w:val="left" w:leader="none"/>
        </w:tabs>
        <w:spacing w:line="225" w:lineRule="auto" w:before="5" w:after="0"/>
        <w:ind w:left="113" w:right="126" w:firstLine="204"/>
        <w:jc w:val="both"/>
        <w:rPr>
          <w:sz w:val="24"/>
        </w:rPr>
      </w:pPr>
      <w:r>
        <w:rPr>
          <w:w w:val="125"/>
          <w:sz w:val="24"/>
        </w:rPr>
        <w:t>A kapcsolattartásról a házassági vagy a szülői felügyelet rendezése iránti perben a szülők egyezséget köthetnek; egyezségük hiányában a kapcsolattartásról - kérelemre vagy a gyermek érdekében hivatalból  -  a  bíróság dönt. Ha házassági vagy a szülői felügyelet rendezése iránti per nincs folyamatban, a kapcsolattartásról a szülők megegyezésének hiányában a gyámhatóság dönt. A döntés előtt az érdekelteket és az ítélőképessége birtokában lévő gyermeket meg kell</w:t>
      </w:r>
      <w:r>
        <w:rPr>
          <w:spacing w:val="6"/>
          <w:w w:val="125"/>
          <w:sz w:val="24"/>
        </w:rPr>
        <w:t> </w:t>
      </w:r>
      <w:r>
        <w:rPr>
          <w:w w:val="125"/>
          <w:sz w:val="24"/>
        </w:rPr>
        <w:t>hallgatni.</w:t>
      </w:r>
    </w:p>
    <w:p>
      <w:pPr>
        <w:pStyle w:val="ListParagraph"/>
        <w:numPr>
          <w:ilvl w:val="0"/>
          <w:numId w:val="641"/>
        </w:numPr>
        <w:tabs>
          <w:tab w:pos="764" w:val="left" w:leader="none"/>
        </w:tabs>
        <w:spacing w:line="225" w:lineRule="auto" w:before="4" w:after="0"/>
        <w:ind w:left="113" w:right="131" w:firstLine="204"/>
        <w:jc w:val="both"/>
        <w:rPr>
          <w:sz w:val="24"/>
        </w:rPr>
      </w:pPr>
      <w:r>
        <w:rPr>
          <w:w w:val="125"/>
          <w:sz w:val="24"/>
        </w:rPr>
        <w:t>A kapcsolattartásról a bíróság vagy a gyámhatóság a gyermek korának, egészségi állapotának, életkörülményeinek, a szülők  személyes körülményeinek és az ítélőképessége birtokában lévő gyermek véleményének figyelembevételével</w:t>
      </w:r>
      <w:r>
        <w:rPr>
          <w:spacing w:val="1"/>
          <w:w w:val="125"/>
          <w:sz w:val="24"/>
        </w:rPr>
        <w:t> </w:t>
      </w:r>
      <w:r>
        <w:rPr>
          <w:w w:val="125"/>
          <w:sz w:val="24"/>
        </w:rPr>
        <w:t>rendelkezik.</w:t>
      </w:r>
    </w:p>
    <w:p>
      <w:pPr>
        <w:pStyle w:val="ListParagraph"/>
        <w:numPr>
          <w:ilvl w:val="0"/>
          <w:numId w:val="641"/>
        </w:numPr>
        <w:tabs>
          <w:tab w:pos="934" w:val="left" w:leader="none"/>
        </w:tabs>
        <w:spacing w:line="225" w:lineRule="auto" w:before="3" w:after="0"/>
        <w:ind w:left="113" w:right="134" w:firstLine="204"/>
        <w:jc w:val="both"/>
        <w:rPr>
          <w:sz w:val="24"/>
        </w:rPr>
      </w:pPr>
      <w:r>
        <w:rPr>
          <w:w w:val="130"/>
          <w:sz w:val="24"/>
        </w:rPr>
        <w:t>A kapcsolattartásra vonatkozó határozatban rendelkezni kell a kapcsolattartás gyakoriságáról, időtartamáról, folyamatos vagy időszakos voltáról,</w:t>
      </w:r>
      <w:r>
        <w:rPr>
          <w:spacing w:val="-25"/>
          <w:w w:val="130"/>
          <w:sz w:val="24"/>
        </w:rPr>
        <w:t> </w:t>
      </w:r>
      <w:r>
        <w:rPr>
          <w:w w:val="130"/>
          <w:sz w:val="24"/>
        </w:rPr>
        <w:t>arról,</w:t>
      </w:r>
      <w:r>
        <w:rPr>
          <w:spacing w:val="-23"/>
          <w:w w:val="130"/>
          <w:sz w:val="24"/>
        </w:rPr>
        <w:t> </w:t>
      </w:r>
      <w:r>
        <w:rPr>
          <w:w w:val="130"/>
          <w:sz w:val="24"/>
        </w:rPr>
        <w:t>hogy</w:t>
      </w:r>
      <w:r>
        <w:rPr>
          <w:spacing w:val="-24"/>
          <w:w w:val="130"/>
          <w:sz w:val="24"/>
        </w:rPr>
        <w:t> </w:t>
      </w:r>
      <w:r>
        <w:rPr>
          <w:w w:val="130"/>
          <w:sz w:val="24"/>
        </w:rPr>
        <w:t>felügyelt</w:t>
      </w:r>
      <w:r>
        <w:rPr>
          <w:spacing w:val="-23"/>
          <w:w w:val="130"/>
          <w:sz w:val="24"/>
        </w:rPr>
        <w:t> </w:t>
      </w:r>
      <w:r>
        <w:rPr>
          <w:w w:val="130"/>
          <w:sz w:val="24"/>
        </w:rPr>
        <w:t>kapcsolattartásra</w:t>
      </w:r>
      <w:r>
        <w:rPr>
          <w:spacing w:val="-25"/>
          <w:w w:val="130"/>
          <w:sz w:val="24"/>
        </w:rPr>
        <w:t> </w:t>
      </w:r>
      <w:r>
        <w:rPr>
          <w:w w:val="130"/>
          <w:sz w:val="24"/>
        </w:rPr>
        <w:t>kerül-e</w:t>
      </w:r>
      <w:r>
        <w:rPr>
          <w:spacing w:val="-24"/>
          <w:w w:val="130"/>
          <w:sz w:val="24"/>
        </w:rPr>
        <w:t> </w:t>
      </w:r>
      <w:r>
        <w:rPr>
          <w:w w:val="130"/>
          <w:sz w:val="24"/>
        </w:rPr>
        <w:t>sor,</w:t>
      </w:r>
      <w:r>
        <w:rPr>
          <w:spacing w:val="-23"/>
          <w:w w:val="130"/>
          <w:sz w:val="24"/>
        </w:rPr>
        <w:t> </w:t>
      </w:r>
      <w:r>
        <w:rPr>
          <w:w w:val="130"/>
          <w:sz w:val="24"/>
        </w:rPr>
        <w:t>továbbá</w:t>
      </w:r>
      <w:r>
        <w:rPr>
          <w:spacing w:val="-25"/>
          <w:w w:val="130"/>
          <w:sz w:val="24"/>
        </w:rPr>
        <w:t> </w:t>
      </w:r>
      <w:r>
        <w:rPr>
          <w:w w:val="130"/>
          <w:sz w:val="24"/>
        </w:rPr>
        <w:t>a</w:t>
      </w:r>
      <w:r>
        <w:rPr>
          <w:spacing w:val="-23"/>
          <w:w w:val="130"/>
          <w:sz w:val="24"/>
        </w:rPr>
        <w:t> </w:t>
      </w:r>
      <w:r>
        <w:rPr>
          <w:w w:val="130"/>
          <w:sz w:val="24"/>
        </w:rPr>
        <w:t>gyermek átadásának</w:t>
      </w:r>
      <w:r>
        <w:rPr>
          <w:spacing w:val="-10"/>
          <w:w w:val="130"/>
          <w:sz w:val="24"/>
        </w:rPr>
        <w:t> </w:t>
      </w:r>
      <w:r>
        <w:rPr>
          <w:w w:val="130"/>
          <w:sz w:val="24"/>
        </w:rPr>
        <w:t>és</w:t>
      </w:r>
      <w:r>
        <w:rPr>
          <w:spacing w:val="-10"/>
          <w:w w:val="130"/>
          <w:sz w:val="24"/>
        </w:rPr>
        <w:t> </w:t>
      </w:r>
      <w:r>
        <w:rPr>
          <w:w w:val="130"/>
          <w:sz w:val="24"/>
        </w:rPr>
        <w:t>visszaadásának</w:t>
      </w:r>
      <w:r>
        <w:rPr>
          <w:spacing w:val="-10"/>
          <w:w w:val="130"/>
          <w:sz w:val="24"/>
        </w:rPr>
        <w:t> </w:t>
      </w:r>
      <w:r>
        <w:rPr>
          <w:w w:val="130"/>
          <w:sz w:val="24"/>
        </w:rPr>
        <w:t>helyéről,</w:t>
      </w:r>
      <w:r>
        <w:rPr>
          <w:spacing w:val="-10"/>
          <w:w w:val="130"/>
          <w:sz w:val="24"/>
        </w:rPr>
        <w:t> </w:t>
      </w:r>
      <w:r>
        <w:rPr>
          <w:w w:val="130"/>
          <w:sz w:val="24"/>
        </w:rPr>
        <w:t>idejéről</w:t>
      </w:r>
      <w:r>
        <w:rPr>
          <w:spacing w:val="-10"/>
          <w:w w:val="130"/>
          <w:sz w:val="24"/>
        </w:rPr>
        <w:t> </w:t>
      </w:r>
      <w:r>
        <w:rPr>
          <w:w w:val="130"/>
          <w:sz w:val="24"/>
        </w:rPr>
        <w:t>és</w:t>
      </w:r>
      <w:r>
        <w:rPr>
          <w:spacing w:val="-10"/>
          <w:w w:val="130"/>
          <w:sz w:val="24"/>
        </w:rPr>
        <w:t> </w:t>
      </w:r>
      <w:r>
        <w:rPr>
          <w:w w:val="130"/>
          <w:sz w:val="24"/>
        </w:rPr>
        <w:t>módjáról,</w:t>
      </w:r>
      <w:r>
        <w:rPr>
          <w:spacing w:val="-9"/>
          <w:w w:val="130"/>
          <w:sz w:val="24"/>
        </w:rPr>
        <w:t> </w:t>
      </w:r>
      <w:r>
        <w:rPr>
          <w:w w:val="130"/>
          <w:sz w:val="24"/>
        </w:rPr>
        <w:t>a</w:t>
      </w:r>
      <w:r>
        <w:rPr>
          <w:spacing w:val="-10"/>
          <w:w w:val="130"/>
          <w:sz w:val="24"/>
        </w:rPr>
        <w:t> </w:t>
      </w:r>
      <w:r>
        <w:rPr>
          <w:w w:val="130"/>
          <w:sz w:val="24"/>
        </w:rPr>
        <w:t>kapcsolattartás elmaradására vonatkozó értesítési kötelezettségről és az elmaradt kapcsolattartás</w:t>
      </w:r>
      <w:r>
        <w:rPr>
          <w:spacing w:val="-4"/>
          <w:w w:val="130"/>
          <w:sz w:val="24"/>
        </w:rPr>
        <w:t> </w:t>
      </w:r>
      <w:r>
        <w:rPr>
          <w:w w:val="130"/>
          <w:sz w:val="24"/>
        </w:rPr>
        <w:t>pótlásáról.</w:t>
      </w:r>
    </w:p>
    <w:p>
      <w:pPr>
        <w:pStyle w:val="ListParagraph"/>
        <w:numPr>
          <w:ilvl w:val="0"/>
          <w:numId w:val="641"/>
        </w:numPr>
        <w:tabs>
          <w:tab w:pos="800" w:val="left" w:leader="none"/>
        </w:tabs>
        <w:spacing w:line="225" w:lineRule="auto" w:before="3" w:after="0"/>
        <w:ind w:left="113" w:right="129" w:firstLine="204"/>
        <w:jc w:val="both"/>
        <w:rPr>
          <w:sz w:val="24"/>
        </w:rPr>
      </w:pPr>
      <w:r>
        <w:rPr>
          <w:w w:val="130"/>
          <w:sz w:val="24"/>
        </w:rPr>
        <w:t>Ha a kapcsolattartás kérdésében a bíróság döntött, a kapcsolattartás megváltoztatását a határozat jogerőre emelkedésétől számított két éven belül a bíróságtól lehet</w:t>
      </w:r>
      <w:r>
        <w:rPr>
          <w:spacing w:val="-10"/>
          <w:w w:val="130"/>
          <w:sz w:val="24"/>
        </w:rPr>
        <w:t> </w:t>
      </w:r>
      <w:r>
        <w:rPr>
          <w:w w:val="130"/>
          <w:sz w:val="24"/>
        </w:rPr>
        <w:t>kérni.</w:t>
      </w:r>
    </w:p>
    <w:p>
      <w:pPr>
        <w:spacing w:line="268" w:lineRule="exact" w:before="228"/>
        <w:ind w:left="317" w:right="0" w:firstLine="0"/>
        <w:jc w:val="left"/>
        <w:rPr>
          <w:i/>
          <w:sz w:val="24"/>
        </w:rPr>
      </w:pPr>
      <w:r>
        <w:rPr>
          <w:b/>
          <w:w w:val="125"/>
          <w:sz w:val="24"/>
        </w:rPr>
        <w:t>4:182. § </w:t>
      </w:r>
      <w:r>
        <w:rPr>
          <w:i/>
          <w:w w:val="125"/>
          <w:sz w:val="24"/>
        </w:rPr>
        <w:t>[Tájékoztatási kötelezettség; az elmaradt kapcsolattartás</w:t>
      </w:r>
      <w:r>
        <w:rPr>
          <w:i/>
          <w:spacing w:val="52"/>
          <w:w w:val="125"/>
          <w:sz w:val="24"/>
        </w:rPr>
        <w:t> </w:t>
      </w:r>
      <w:r>
        <w:rPr>
          <w:i/>
          <w:w w:val="125"/>
          <w:sz w:val="24"/>
        </w:rPr>
        <w:t>pótlása]</w:t>
      </w:r>
    </w:p>
    <w:p>
      <w:pPr>
        <w:pStyle w:val="ListParagraph"/>
        <w:numPr>
          <w:ilvl w:val="0"/>
          <w:numId w:val="642"/>
        </w:numPr>
        <w:tabs>
          <w:tab w:pos="770" w:val="left" w:leader="none"/>
        </w:tabs>
        <w:spacing w:line="225" w:lineRule="auto" w:before="6" w:after="0"/>
        <w:ind w:left="113" w:right="138" w:firstLine="204"/>
        <w:jc w:val="both"/>
        <w:rPr>
          <w:sz w:val="24"/>
        </w:rPr>
      </w:pPr>
      <w:r>
        <w:rPr>
          <w:w w:val="125"/>
          <w:sz w:val="24"/>
        </w:rPr>
        <w:t>A kapcsolattartást akadályozó körülményekről a felek késedelem nélkül kötelesek tájékoztatni</w:t>
      </w:r>
      <w:r>
        <w:rPr>
          <w:spacing w:val="5"/>
          <w:w w:val="125"/>
          <w:sz w:val="24"/>
        </w:rPr>
        <w:t> </w:t>
      </w:r>
      <w:r>
        <w:rPr>
          <w:w w:val="125"/>
          <w:sz w:val="24"/>
        </w:rPr>
        <w:t>egymást.</w:t>
      </w:r>
    </w:p>
    <w:p>
      <w:pPr>
        <w:pStyle w:val="ListParagraph"/>
        <w:numPr>
          <w:ilvl w:val="0"/>
          <w:numId w:val="642"/>
        </w:numPr>
        <w:tabs>
          <w:tab w:pos="887" w:val="left" w:leader="none"/>
        </w:tabs>
        <w:spacing w:line="225" w:lineRule="auto" w:before="1" w:after="0"/>
        <w:ind w:left="113" w:right="132" w:firstLine="204"/>
        <w:jc w:val="both"/>
        <w:rPr>
          <w:sz w:val="24"/>
        </w:rPr>
      </w:pPr>
      <w:r>
        <w:rPr>
          <w:w w:val="125"/>
          <w:sz w:val="24"/>
        </w:rPr>
        <w:t>A jogosultnak fel nem róható okból elmaradt kapcsolattartást a legközelebbi megfelelő időpontban, de legkésőbb hat hónapon belül pótolni kell.</w:t>
      </w:r>
    </w:p>
    <w:p>
      <w:pPr>
        <w:spacing w:line="225" w:lineRule="auto" w:before="242"/>
        <w:ind w:left="113" w:right="130" w:firstLine="204"/>
        <w:jc w:val="both"/>
        <w:rPr>
          <w:i/>
          <w:sz w:val="24"/>
        </w:rPr>
      </w:pPr>
      <w:r>
        <w:rPr>
          <w:b/>
          <w:w w:val="125"/>
          <w:sz w:val="24"/>
        </w:rPr>
        <w:t>4:183. § </w:t>
      </w:r>
      <w:r>
        <w:rPr>
          <w:i/>
          <w:w w:val="125"/>
          <w:sz w:val="24"/>
        </w:rPr>
        <w:t>[Felelősség a kapcsolattartás akadályozásáért, szabályainak megszegéséért]</w:t>
      </w:r>
    </w:p>
    <w:p>
      <w:pPr>
        <w:pStyle w:val="ListParagraph"/>
        <w:numPr>
          <w:ilvl w:val="0"/>
          <w:numId w:val="643"/>
        </w:numPr>
        <w:tabs>
          <w:tab w:pos="984" w:val="left" w:leader="none"/>
        </w:tabs>
        <w:spacing w:line="225" w:lineRule="auto" w:before="1" w:after="0"/>
        <w:ind w:left="113" w:right="134" w:firstLine="204"/>
        <w:jc w:val="both"/>
        <w:rPr>
          <w:sz w:val="24"/>
        </w:rPr>
      </w:pPr>
      <w:r>
        <w:rPr>
          <w:w w:val="130"/>
          <w:sz w:val="24"/>
        </w:rPr>
        <w:t>Ha a kapcsolattartásra jogosult vagy kötelezett személy a kapcsolattartást kellő indok nélkül akadályozza vagy szabályait megszegi, az ezzel okozott kárt köteles a másik félnek</w:t>
      </w:r>
      <w:r>
        <w:rPr>
          <w:spacing w:val="-42"/>
          <w:w w:val="130"/>
          <w:sz w:val="24"/>
        </w:rPr>
        <w:t> </w:t>
      </w:r>
      <w:r>
        <w:rPr>
          <w:w w:val="130"/>
          <w:sz w:val="24"/>
        </w:rPr>
        <w:t>megtéríteni.</w:t>
      </w:r>
    </w:p>
    <w:p>
      <w:pPr>
        <w:pStyle w:val="ListParagraph"/>
        <w:numPr>
          <w:ilvl w:val="0"/>
          <w:numId w:val="643"/>
        </w:numPr>
        <w:tabs>
          <w:tab w:pos="768" w:val="left" w:leader="none"/>
        </w:tabs>
        <w:spacing w:line="225" w:lineRule="auto" w:before="2" w:after="0"/>
        <w:ind w:left="113" w:right="130" w:firstLine="204"/>
        <w:jc w:val="both"/>
        <w:rPr>
          <w:sz w:val="24"/>
        </w:rPr>
      </w:pPr>
      <w:r>
        <w:rPr>
          <w:w w:val="125"/>
          <w:sz w:val="24"/>
        </w:rPr>
        <w:t>A gyámhatóság kérelemre kötelezi a kapcsolattartást kellő indok nélkül akadályozó, a kapcsolattartás szabályait megszegő felet a kapcsolattartás akadályozása, szabályainak megszegése folytán keletkezett igazolt költségek viselésére.</w:t>
      </w:r>
    </w:p>
    <w:p>
      <w:pPr>
        <w:spacing w:line="268" w:lineRule="exact" w:before="229"/>
        <w:ind w:left="317" w:right="0" w:firstLine="0"/>
        <w:jc w:val="left"/>
        <w:rPr>
          <w:i/>
          <w:sz w:val="24"/>
        </w:rPr>
      </w:pPr>
      <w:r>
        <w:rPr>
          <w:b/>
          <w:w w:val="125"/>
          <w:sz w:val="24"/>
        </w:rPr>
        <w:t>4:184. § </w:t>
      </w:r>
      <w:r>
        <w:rPr>
          <w:i/>
          <w:w w:val="125"/>
          <w:sz w:val="24"/>
        </w:rPr>
        <w:t>[A kapcsolattartási jog korlátozása és megvonása]</w:t>
      </w:r>
    </w:p>
    <w:p>
      <w:pPr>
        <w:pStyle w:val="BodyText"/>
        <w:spacing w:line="225" w:lineRule="auto" w:before="5"/>
        <w:ind w:right="127"/>
      </w:pPr>
      <w:r>
        <w:rPr>
          <w:w w:val="125"/>
        </w:rPr>
        <w:t>A gyámhatóság vagy - házassági vagy szülői felügyelet rendezése iránti perben - a bíróság a felróható magatartást tanúsító szülő vagy más kapcsolattartásra jogosult személy kapcsolattartási  jogát  a  gyermek  érdekében korlátozhatja vagy</w:t>
      </w:r>
      <w:r>
        <w:rPr>
          <w:spacing w:val="10"/>
          <w:w w:val="125"/>
        </w:rPr>
        <w:t> </w:t>
      </w:r>
      <w:r>
        <w:rPr>
          <w:w w:val="125"/>
        </w:rPr>
        <w:t>megvonhatja.</w:t>
      </w:r>
    </w:p>
    <w:p>
      <w:pPr>
        <w:spacing w:line="268" w:lineRule="exact" w:before="229"/>
        <w:ind w:left="317" w:right="0" w:firstLine="0"/>
        <w:jc w:val="left"/>
        <w:rPr>
          <w:i/>
          <w:sz w:val="24"/>
        </w:rPr>
      </w:pPr>
      <w:r>
        <w:rPr>
          <w:b/>
          <w:w w:val="125"/>
          <w:sz w:val="24"/>
        </w:rPr>
        <w:t>4:185. § </w:t>
      </w:r>
      <w:r>
        <w:rPr>
          <w:i/>
          <w:w w:val="125"/>
          <w:sz w:val="24"/>
        </w:rPr>
        <w:t>[A kapcsolattartásra vonatkozó határozat végrehajtása]</w:t>
      </w:r>
    </w:p>
    <w:p>
      <w:pPr>
        <w:pStyle w:val="BodyText"/>
        <w:spacing w:line="225" w:lineRule="auto" w:before="5"/>
        <w:ind w:right="140"/>
      </w:pPr>
      <w:r>
        <w:rPr>
          <w:w w:val="125"/>
        </w:rPr>
        <w:t>A kapcsolattartásra vonatkozó határozat végrehajtásáról a gyámhatóság gondoskodik.</w:t>
      </w:r>
    </w:p>
    <w:p>
      <w:pPr>
        <w:pStyle w:val="BodyText"/>
        <w:spacing w:before="3"/>
        <w:ind w:left="0" w:firstLine="0"/>
        <w:jc w:val="left"/>
        <w:rPr>
          <w:sz w:val="11"/>
        </w:rPr>
      </w:pPr>
    </w:p>
    <w:p>
      <w:pPr>
        <w:pStyle w:val="ListParagraph"/>
        <w:numPr>
          <w:ilvl w:val="0"/>
          <w:numId w:val="585"/>
        </w:numPr>
        <w:tabs>
          <w:tab w:pos="4782" w:val="left" w:leader="none"/>
        </w:tabs>
        <w:spacing w:line="240" w:lineRule="auto" w:before="99" w:after="0"/>
        <w:ind w:left="4781" w:right="0" w:hanging="587"/>
        <w:jc w:val="left"/>
        <w:rPr>
          <w:i/>
          <w:sz w:val="24"/>
        </w:rPr>
      </w:pPr>
      <w:r>
        <w:rPr>
          <w:i/>
          <w:w w:val="130"/>
          <w:sz w:val="24"/>
        </w:rPr>
        <w:t>Fejezet</w:t>
      </w:r>
    </w:p>
    <w:p>
      <w:pPr>
        <w:spacing w:after="0" w:line="240" w:lineRule="auto"/>
        <w:jc w:val="left"/>
        <w:rPr>
          <w:sz w:val="24"/>
        </w:rPr>
        <w:sectPr>
          <w:pgSz w:w="11900" w:h="16820"/>
          <w:pgMar w:header="1104" w:footer="0" w:top="1840" w:bottom="280" w:left="1020" w:right="1000"/>
        </w:sectPr>
      </w:pPr>
    </w:p>
    <w:p>
      <w:pPr>
        <w:pStyle w:val="BodyText"/>
        <w:spacing w:before="1"/>
        <w:ind w:left="0" w:firstLine="0"/>
        <w:jc w:val="left"/>
        <w:rPr>
          <w:i/>
          <w:sz w:val="26"/>
        </w:rPr>
      </w:pPr>
    </w:p>
    <w:p>
      <w:pPr>
        <w:spacing w:before="99"/>
        <w:ind w:left="404" w:right="414" w:firstLine="0"/>
        <w:jc w:val="center"/>
        <w:rPr>
          <w:i/>
          <w:sz w:val="24"/>
        </w:rPr>
      </w:pPr>
      <w:r>
        <w:rPr>
          <w:i/>
          <w:w w:val="130"/>
          <w:sz w:val="24"/>
        </w:rPr>
        <w:t>A szülői felügyeleti jog szünetelése és megszűnése</w:t>
      </w:r>
    </w:p>
    <w:p>
      <w:pPr>
        <w:pStyle w:val="BodyText"/>
        <w:spacing w:before="4"/>
        <w:ind w:left="0" w:firstLine="0"/>
        <w:jc w:val="left"/>
        <w:rPr>
          <w:i/>
          <w:sz w:val="40"/>
        </w:rPr>
      </w:pPr>
    </w:p>
    <w:p>
      <w:pPr>
        <w:pStyle w:val="ListParagraph"/>
        <w:numPr>
          <w:ilvl w:val="0"/>
          <w:numId w:val="644"/>
        </w:numPr>
        <w:tabs>
          <w:tab w:pos="2957" w:val="left" w:leader="none"/>
        </w:tabs>
        <w:spacing w:line="240" w:lineRule="auto" w:before="0" w:after="0"/>
        <w:ind w:left="2956" w:right="10" w:hanging="305"/>
        <w:jc w:val="left"/>
        <w:rPr>
          <w:i/>
          <w:sz w:val="24"/>
        </w:rPr>
      </w:pPr>
      <w:r>
        <w:rPr>
          <w:i/>
          <w:w w:val="130"/>
          <w:sz w:val="24"/>
        </w:rPr>
        <w:t>A szülői felügyeleti jog</w:t>
      </w:r>
      <w:r>
        <w:rPr>
          <w:i/>
          <w:spacing w:val="-18"/>
          <w:w w:val="130"/>
          <w:sz w:val="24"/>
        </w:rPr>
        <w:t> </w:t>
      </w:r>
      <w:r>
        <w:rPr>
          <w:i/>
          <w:w w:val="130"/>
          <w:sz w:val="24"/>
        </w:rPr>
        <w:t>szünetelése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4:186. § </w:t>
      </w:r>
      <w:r>
        <w:rPr>
          <w:i/>
          <w:w w:val="125"/>
          <w:sz w:val="24"/>
        </w:rPr>
        <w:t>[A szülői felügyeleti jog szünetelése]</w:t>
      </w:r>
    </w:p>
    <w:p>
      <w:pPr>
        <w:pStyle w:val="ListParagraph"/>
        <w:numPr>
          <w:ilvl w:val="0"/>
          <w:numId w:val="645"/>
        </w:numPr>
        <w:tabs>
          <w:tab w:pos="734" w:val="left" w:leader="none"/>
        </w:tabs>
        <w:spacing w:line="260" w:lineRule="exact" w:before="0" w:after="0"/>
        <w:ind w:left="733" w:right="0" w:hanging="416"/>
        <w:jc w:val="left"/>
        <w:rPr>
          <w:sz w:val="24"/>
        </w:rPr>
      </w:pPr>
      <w:r>
        <w:rPr>
          <w:w w:val="125"/>
          <w:sz w:val="24"/>
        </w:rPr>
        <w:t>Szünetel a szülői felügyeleti jog,</w:t>
      </w:r>
      <w:r>
        <w:rPr>
          <w:spacing w:val="4"/>
          <w:w w:val="125"/>
          <w:sz w:val="24"/>
        </w:rPr>
        <w:t> </w:t>
      </w:r>
      <w:r>
        <w:rPr>
          <w:w w:val="125"/>
          <w:sz w:val="24"/>
        </w:rPr>
        <w:t>ha</w:t>
      </w:r>
    </w:p>
    <w:p>
      <w:pPr>
        <w:pStyle w:val="ListParagraph"/>
        <w:numPr>
          <w:ilvl w:val="0"/>
          <w:numId w:val="646"/>
        </w:numPr>
        <w:tabs>
          <w:tab w:pos="631" w:val="left" w:leader="none"/>
        </w:tabs>
        <w:spacing w:line="260" w:lineRule="exact" w:before="0" w:after="0"/>
        <w:ind w:left="630" w:right="0" w:hanging="313"/>
        <w:jc w:val="left"/>
        <w:rPr>
          <w:sz w:val="24"/>
        </w:rPr>
      </w:pPr>
      <w:r>
        <w:rPr>
          <w:w w:val="125"/>
          <w:sz w:val="24"/>
        </w:rPr>
        <w:t>a szülő</w:t>
      </w:r>
      <w:r>
        <w:rPr>
          <w:spacing w:val="1"/>
          <w:w w:val="125"/>
          <w:sz w:val="24"/>
        </w:rPr>
        <w:t> </w:t>
      </w:r>
      <w:r>
        <w:rPr>
          <w:w w:val="125"/>
          <w:sz w:val="24"/>
        </w:rPr>
        <w:t>cselekvőképtelen;</w:t>
      </w:r>
    </w:p>
    <w:p>
      <w:pPr>
        <w:pStyle w:val="ListParagraph"/>
        <w:numPr>
          <w:ilvl w:val="0"/>
          <w:numId w:val="646"/>
        </w:numPr>
        <w:tabs>
          <w:tab w:pos="769" w:val="left" w:leader="none"/>
          <w:tab w:pos="770" w:val="left" w:leader="none"/>
          <w:tab w:pos="1117" w:val="left" w:leader="none"/>
          <w:tab w:pos="2223" w:val="left" w:leader="none"/>
          <w:tab w:pos="3052" w:val="left" w:leader="none"/>
          <w:tab w:pos="4878" w:val="left" w:leader="none"/>
          <w:tab w:pos="6908" w:val="left" w:leader="none"/>
          <w:tab w:pos="7887" w:val="left" w:leader="none"/>
          <w:tab w:pos="8235" w:val="left" w:leader="none"/>
        </w:tabs>
        <w:spacing w:line="225" w:lineRule="auto" w:before="6" w:after="0"/>
        <w:ind w:left="113" w:right="134" w:firstLine="204"/>
        <w:jc w:val="left"/>
        <w:rPr>
          <w:sz w:val="24"/>
        </w:rPr>
      </w:pPr>
      <w:r>
        <w:rPr>
          <w:w w:val="130"/>
          <w:sz w:val="24"/>
        </w:rPr>
        <w:t>a</w:t>
        <w:tab/>
        <w:t>kiskorú</w:t>
        <w:tab/>
        <w:t>szülő</w:t>
        <w:tab/>
        <w:t>korlátozottan</w:t>
        <w:tab/>
        <w:t>cselekvőképes,</w:t>
        <w:tab/>
        <w:t>kivéve</w:t>
        <w:tab/>
        <w:t>a</w:t>
        <w:tab/>
      </w:r>
      <w:r>
        <w:rPr>
          <w:spacing w:val="-1"/>
          <w:w w:val="125"/>
          <w:sz w:val="24"/>
        </w:rPr>
        <w:t>tizenhatodik </w:t>
      </w:r>
      <w:r>
        <w:rPr>
          <w:w w:val="130"/>
          <w:sz w:val="24"/>
        </w:rPr>
        <w:t>életévét</w:t>
      </w:r>
      <w:r>
        <w:rPr>
          <w:spacing w:val="-4"/>
          <w:w w:val="130"/>
          <w:sz w:val="24"/>
        </w:rPr>
        <w:t> </w:t>
      </w:r>
      <w:r>
        <w:rPr>
          <w:w w:val="130"/>
          <w:sz w:val="24"/>
        </w:rPr>
        <w:t>betöltött</w:t>
      </w:r>
      <w:r>
        <w:rPr>
          <w:spacing w:val="-30"/>
          <w:w w:val="130"/>
          <w:sz w:val="24"/>
        </w:rPr>
        <w:t> </w:t>
      </w:r>
      <w:r>
        <w:rPr>
          <w:w w:val="130"/>
          <w:sz w:val="24"/>
        </w:rPr>
        <w:t>kiskorú</w:t>
      </w:r>
      <w:r>
        <w:rPr>
          <w:spacing w:val="-17"/>
          <w:w w:val="130"/>
          <w:sz w:val="24"/>
        </w:rPr>
        <w:t> </w:t>
      </w:r>
      <w:r>
        <w:rPr>
          <w:w w:val="130"/>
          <w:sz w:val="24"/>
        </w:rPr>
        <w:t>szülő</w:t>
      </w:r>
      <w:r>
        <w:rPr>
          <w:spacing w:val="-16"/>
          <w:w w:val="130"/>
          <w:sz w:val="24"/>
        </w:rPr>
        <w:t> </w:t>
      </w:r>
      <w:r>
        <w:rPr>
          <w:w w:val="130"/>
          <w:sz w:val="24"/>
        </w:rPr>
        <w:t>gondozási,</w:t>
      </w:r>
      <w:r>
        <w:rPr>
          <w:spacing w:val="-16"/>
          <w:w w:val="130"/>
          <w:sz w:val="24"/>
        </w:rPr>
        <w:t> </w:t>
      </w:r>
      <w:r>
        <w:rPr>
          <w:w w:val="130"/>
          <w:sz w:val="24"/>
        </w:rPr>
        <w:t>nevelési</w:t>
      </w:r>
      <w:r>
        <w:rPr>
          <w:spacing w:val="-16"/>
          <w:w w:val="130"/>
          <w:sz w:val="24"/>
        </w:rPr>
        <w:t> </w:t>
      </w:r>
      <w:r>
        <w:rPr>
          <w:w w:val="130"/>
          <w:sz w:val="24"/>
        </w:rPr>
        <w:t>jogát</w:t>
      </w:r>
      <w:r>
        <w:rPr>
          <w:spacing w:val="-16"/>
          <w:w w:val="130"/>
          <w:sz w:val="24"/>
        </w:rPr>
        <w:t> </w:t>
      </w:r>
      <w:r>
        <w:rPr>
          <w:w w:val="130"/>
          <w:sz w:val="24"/>
        </w:rPr>
        <w:t>és</w:t>
      </w:r>
      <w:r>
        <w:rPr>
          <w:spacing w:val="-17"/>
          <w:w w:val="130"/>
          <w:sz w:val="24"/>
        </w:rPr>
        <w:t> </w:t>
      </w:r>
      <w:r>
        <w:rPr>
          <w:w w:val="130"/>
          <w:sz w:val="24"/>
        </w:rPr>
        <w:t>kötelezettségét;</w:t>
      </w:r>
    </w:p>
    <w:p>
      <w:pPr>
        <w:pStyle w:val="ListParagraph"/>
        <w:numPr>
          <w:ilvl w:val="0"/>
          <w:numId w:val="646"/>
        </w:numPr>
        <w:tabs>
          <w:tab w:pos="757" w:val="left" w:leader="none"/>
          <w:tab w:pos="758" w:val="left" w:leader="none"/>
          <w:tab w:pos="1913" w:val="left" w:leader="none"/>
        </w:tabs>
        <w:spacing w:line="225" w:lineRule="auto" w:before="1" w:after="0"/>
        <w:ind w:left="113" w:right="122" w:firstLine="204"/>
        <w:jc w:val="left"/>
        <w:rPr>
          <w:sz w:val="24"/>
        </w:rPr>
      </w:pPr>
      <w:r>
        <w:rPr>
          <w:w w:val="130"/>
          <w:sz w:val="24"/>
        </w:rPr>
        <w:t>a </w:t>
      </w:r>
      <w:r>
        <w:rPr>
          <w:spacing w:val="10"/>
          <w:w w:val="130"/>
          <w:sz w:val="24"/>
        </w:rPr>
        <w:t> </w:t>
      </w:r>
      <w:r>
        <w:rPr>
          <w:w w:val="130"/>
          <w:sz w:val="24"/>
        </w:rPr>
        <w:t>szülő</w:t>
        <w:tab/>
        <w:t>cselekvőképességében a szülői felügyeleti jogok gyakorlása tekintetében részlegesen</w:t>
      </w:r>
      <w:r>
        <w:rPr>
          <w:spacing w:val="-7"/>
          <w:w w:val="130"/>
          <w:sz w:val="24"/>
        </w:rPr>
        <w:t> </w:t>
      </w:r>
      <w:r>
        <w:rPr>
          <w:w w:val="130"/>
          <w:sz w:val="24"/>
        </w:rPr>
        <w:t>korlátozott;</w:t>
      </w:r>
    </w:p>
    <w:p>
      <w:pPr>
        <w:pStyle w:val="ListParagraph"/>
        <w:numPr>
          <w:ilvl w:val="0"/>
          <w:numId w:val="646"/>
        </w:numPr>
        <w:tabs>
          <w:tab w:pos="668" w:val="left" w:leader="none"/>
        </w:tabs>
        <w:spacing w:line="225" w:lineRule="auto" w:before="1" w:after="0"/>
        <w:ind w:left="113" w:right="136" w:firstLine="204"/>
        <w:jc w:val="left"/>
        <w:rPr>
          <w:sz w:val="24"/>
        </w:rPr>
      </w:pPr>
      <w:r>
        <w:rPr>
          <w:w w:val="130"/>
          <w:sz w:val="24"/>
        </w:rPr>
        <w:t>a szülő ismeretlen helyen távol van, vagy ténylegesen akadályozva van</w:t>
      </w:r>
      <w:r>
        <w:rPr>
          <w:spacing w:val="-43"/>
          <w:w w:val="130"/>
          <w:sz w:val="24"/>
        </w:rPr>
        <w:t> </w:t>
      </w:r>
      <w:r>
        <w:rPr>
          <w:w w:val="130"/>
          <w:sz w:val="24"/>
        </w:rPr>
        <w:t>a szülői felügyelet</w:t>
      </w:r>
      <w:r>
        <w:rPr>
          <w:spacing w:val="-7"/>
          <w:w w:val="130"/>
          <w:sz w:val="24"/>
        </w:rPr>
        <w:t> </w:t>
      </w:r>
      <w:r>
        <w:rPr>
          <w:w w:val="130"/>
          <w:sz w:val="24"/>
        </w:rPr>
        <w:t>ellátásában;</w:t>
      </w:r>
    </w:p>
    <w:p>
      <w:pPr>
        <w:pStyle w:val="ListParagraph"/>
        <w:numPr>
          <w:ilvl w:val="0"/>
          <w:numId w:val="646"/>
        </w:numPr>
        <w:tabs>
          <w:tab w:pos="629" w:val="left" w:leader="none"/>
        </w:tabs>
        <w:spacing w:line="256" w:lineRule="exact" w:before="0" w:after="0"/>
        <w:ind w:left="628" w:right="0" w:hanging="311"/>
        <w:jc w:val="left"/>
        <w:rPr>
          <w:sz w:val="24"/>
        </w:rPr>
      </w:pPr>
      <w:r>
        <w:rPr>
          <w:w w:val="130"/>
          <w:sz w:val="24"/>
        </w:rPr>
        <w:t>a gyámhatóság a gyermek családba fogadásához</w:t>
      </w:r>
      <w:r>
        <w:rPr>
          <w:spacing w:val="-49"/>
          <w:w w:val="130"/>
          <w:sz w:val="24"/>
        </w:rPr>
        <w:t> </w:t>
      </w:r>
      <w:r>
        <w:rPr>
          <w:w w:val="130"/>
          <w:sz w:val="24"/>
        </w:rPr>
        <w:t>hozzájárult;</w:t>
      </w:r>
    </w:p>
    <w:p>
      <w:pPr>
        <w:pStyle w:val="ListParagraph"/>
        <w:numPr>
          <w:ilvl w:val="0"/>
          <w:numId w:val="646"/>
        </w:numPr>
        <w:tabs>
          <w:tab w:pos="595" w:val="left" w:leader="none"/>
        </w:tabs>
        <w:spacing w:line="225" w:lineRule="auto" w:before="6" w:after="0"/>
        <w:ind w:left="113" w:right="126" w:firstLine="204"/>
        <w:jc w:val="left"/>
        <w:rPr>
          <w:sz w:val="24"/>
        </w:rPr>
      </w:pPr>
      <w:r>
        <w:rPr>
          <w:w w:val="130"/>
          <w:sz w:val="24"/>
        </w:rPr>
        <w:t>a szülő hathetes életkoránál fiatalabb gyermeke örökbefogadásához járult hozzá;</w:t>
      </w:r>
    </w:p>
    <w:p>
      <w:pPr>
        <w:pStyle w:val="ListParagraph"/>
        <w:numPr>
          <w:ilvl w:val="0"/>
          <w:numId w:val="646"/>
        </w:numPr>
        <w:tabs>
          <w:tab w:pos="567" w:val="left" w:leader="none"/>
        </w:tabs>
        <w:spacing w:line="225" w:lineRule="auto" w:before="1" w:after="0"/>
        <w:ind w:left="113" w:right="124" w:firstLine="204"/>
        <w:jc w:val="left"/>
        <w:rPr>
          <w:sz w:val="24"/>
        </w:rPr>
      </w:pPr>
      <w:r>
        <w:rPr>
          <w:i/>
          <w:w w:val="130"/>
          <w:position w:val="3"/>
          <w:sz w:val="18"/>
        </w:rPr>
        <w:t>1 </w:t>
      </w:r>
      <w:r>
        <w:rPr>
          <w:w w:val="130"/>
          <w:sz w:val="24"/>
        </w:rPr>
        <w:t>a gyermeket a gyámhatóság nevelésbe vette és a szülő szülői felügyeleti joga nem szűnt meg vagy azt a bíróság nem szüntette</w:t>
      </w:r>
      <w:r>
        <w:rPr>
          <w:spacing w:val="-56"/>
          <w:w w:val="130"/>
          <w:sz w:val="24"/>
        </w:rPr>
        <w:t> </w:t>
      </w:r>
      <w:r>
        <w:rPr>
          <w:w w:val="130"/>
          <w:sz w:val="24"/>
        </w:rPr>
        <w:t>meg;</w:t>
      </w:r>
    </w:p>
    <w:p>
      <w:pPr>
        <w:pStyle w:val="ListParagraph"/>
        <w:numPr>
          <w:ilvl w:val="0"/>
          <w:numId w:val="646"/>
        </w:numPr>
        <w:tabs>
          <w:tab w:pos="643" w:val="left" w:leader="none"/>
        </w:tabs>
        <w:spacing w:line="256" w:lineRule="exact" w:before="0" w:after="0"/>
        <w:ind w:left="642" w:right="0" w:hanging="325"/>
        <w:jc w:val="left"/>
        <w:rPr>
          <w:sz w:val="24"/>
        </w:rPr>
      </w:pPr>
      <w:r>
        <w:rPr>
          <w:w w:val="130"/>
          <w:sz w:val="24"/>
        </w:rPr>
        <w:t>a bíróság</w:t>
      </w:r>
      <w:r>
        <w:rPr>
          <w:spacing w:val="-61"/>
          <w:w w:val="130"/>
          <w:sz w:val="24"/>
        </w:rPr>
        <w:t> </w:t>
      </w:r>
      <w:r>
        <w:rPr>
          <w:w w:val="130"/>
          <w:sz w:val="24"/>
        </w:rPr>
        <w:t>a gyermeket harmadik személynél helyezte el; vagy</w:t>
      </w:r>
    </w:p>
    <w:p>
      <w:pPr>
        <w:pStyle w:val="ListParagraph"/>
        <w:numPr>
          <w:ilvl w:val="0"/>
          <w:numId w:val="646"/>
        </w:numPr>
        <w:tabs>
          <w:tab w:pos="756" w:val="left" w:leader="none"/>
        </w:tabs>
        <w:spacing w:line="225" w:lineRule="auto" w:before="5" w:after="0"/>
        <w:ind w:left="113" w:right="117" w:firstLine="204"/>
        <w:jc w:val="both"/>
        <w:rPr>
          <w:sz w:val="24"/>
        </w:rPr>
      </w:pPr>
      <w:r>
        <w:rPr>
          <w:w w:val="130"/>
          <w:sz w:val="24"/>
        </w:rPr>
        <w:t>a szülő a gyermek vagy a gyermekkel közös háztartásban élő hozzátartozója sérelmére elkövetett cselekmény miatt elrendelt távoltartó határozat hatálya alatt</w:t>
      </w:r>
      <w:r>
        <w:rPr>
          <w:spacing w:val="-8"/>
          <w:w w:val="130"/>
          <w:sz w:val="24"/>
        </w:rPr>
        <w:t> </w:t>
      </w:r>
      <w:r>
        <w:rPr>
          <w:w w:val="130"/>
          <w:sz w:val="24"/>
        </w:rPr>
        <w:t>áll.</w:t>
      </w:r>
    </w:p>
    <w:p>
      <w:pPr>
        <w:pStyle w:val="ListParagraph"/>
        <w:numPr>
          <w:ilvl w:val="0"/>
          <w:numId w:val="645"/>
        </w:numPr>
        <w:tabs>
          <w:tab w:pos="739" w:val="left" w:leader="none"/>
        </w:tabs>
        <w:spacing w:line="225" w:lineRule="auto" w:before="2" w:after="0"/>
        <w:ind w:left="113" w:right="127" w:firstLine="204"/>
        <w:jc w:val="left"/>
        <w:rPr>
          <w:sz w:val="24"/>
        </w:rPr>
      </w:pPr>
      <w:r>
        <w:rPr>
          <w:w w:val="125"/>
          <w:sz w:val="24"/>
        </w:rPr>
        <w:t>Az életközösség fennállása alatt szünetel a szülői felügyeleti joga annak a szülőnek, aki együtt él a szülői felügyelettől megfosztott másik</w:t>
      </w:r>
      <w:r>
        <w:rPr>
          <w:spacing w:val="-2"/>
          <w:w w:val="125"/>
          <w:sz w:val="24"/>
        </w:rPr>
        <w:t> </w:t>
      </w:r>
      <w:r>
        <w:rPr>
          <w:w w:val="125"/>
          <w:sz w:val="24"/>
        </w:rPr>
        <w:t>szülővel.</w:t>
      </w:r>
    </w:p>
    <w:p>
      <w:pPr>
        <w:pStyle w:val="ListParagraph"/>
        <w:numPr>
          <w:ilvl w:val="0"/>
          <w:numId w:val="645"/>
        </w:numPr>
        <w:tabs>
          <w:tab w:pos="806" w:val="left" w:leader="none"/>
        </w:tabs>
        <w:spacing w:line="225" w:lineRule="auto" w:before="1" w:after="0"/>
        <w:ind w:left="113" w:right="124" w:firstLine="204"/>
        <w:jc w:val="both"/>
        <w:rPr>
          <w:sz w:val="24"/>
        </w:rPr>
      </w:pPr>
      <w:r>
        <w:rPr>
          <w:w w:val="125"/>
          <w:sz w:val="24"/>
        </w:rPr>
        <w:t>A szülői felügyelet megszüntetése vagy a szülői felügyelet rendezése iránti per jogerős befejezéséig szünetel a szülői felügyeleti joga annak a szülőnek, akinek a gyermekét a gyámhatóság ideiglenes hatállyal a különélő másik szülőnél, más személynél vagy intézményben helyezte</w:t>
      </w:r>
      <w:r>
        <w:rPr>
          <w:spacing w:val="13"/>
          <w:w w:val="125"/>
          <w:sz w:val="24"/>
        </w:rPr>
        <w:t> </w:t>
      </w:r>
      <w:r>
        <w:rPr>
          <w:w w:val="125"/>
          <w:sz w:val="24"/>
        </w:rPr>
        <w:t>el.</w:t>
      </w:r>
    </w:p>
    <w:p>
      <w:pPr>
        <w:pStyle w:val="ListParagraph"/>
        <w:numPr>
          <w:ilvl w:val="0"/>
          <w:numId w:val="644"/>
        </w:numPr>
        <w:tabs>
          <w:tab w:pos="3951" w:val="left" w:leader="none"/>
        </w:tabs>
        <w:spacing w:line="240" w:lineRule="auto" w:before="229" w:after="0"/>
        <w:ind w:left="3950" w:right="0" w:hanging="305"/>
        <w:jc w:val="left"/>
        <w:rPr>
          <w:i/>
          <w:sz w:val="24"/>
        </w:rPr>
      </w:pPr>
      <w:r>
        <w:rPr>
          <w:i/>
          <w:w w:val="120"/>
          <w:sz w:val="24"/>
        </w:rPr>
        <w:t>A</w:t>
      </w:r>
      <w:r>
        <w:rPr>
          <w:i/>
          <w:spacing w:val="5"/>
          <w:w w:val="120"/>
          <w:sz w:val="24"/>
        </w:rPr>
        <w:t> </w:t>
      </w:r>
      <w:r>
        <w:rPr>
          <w:i/>
          <w:w w:val="120"/>
          <w:sz w:val="24"/>
        </w:rPr>
        <w:t>családbafogadás</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4:187. § </w:t>
      </w:r>
      <w:r>
        <w:rPr>
          <w:i/>
          <w:w w:val="120"/>
          <w:sz w:val="24"/>
        </w:rPr>
        <w:t>[A családbafogadás]</w:t>
      </w:r>
    </w:p>
    <w:p>
      <w:pPr>
        <w:pStyle w:val="ListParagraph"/>
        <w:numPr>
          <w:ilvl w:val="0"/>
          <w:numId w:val="647"/>
        </w:numPr>
        <w:tabs>
          <w:tab w:pos="769" w:val="left" w:leader="none"/>
        </w:tabs>
        <w:spacing w:line="225" w:lineRule="auto" w:before="5" w:after="0"/>
        <w:ind w:left="113" w:right="123" w:firstLine="204"/>
        <w:jc w:val="both"/>
        <w:rPr>
          <w:sz w:val="24"/>
        </w:rPr>
      </w:pPr>
      <w:r>
        <w:rPr>
          <w:w w:val="130"/>
          <w:sz w:val="24"/>
        </w:rPr>
        <w:t>A</w:t>
      </w:r>
      <w:r>
        <w:rPr>
          <w:spacing w:val="-12"/>
          <w:w w:val="130"/>
          <w:sz w:val="24"/>
        </w:rPr>
        <w:t> </w:t>
      </w:r>
      <w:r>
        <w:rPr>
          <w:w w:val="130"/>
          <w:sz w:val="24"/>
        </w:rPr>
        <w:t>szülői</w:t>
      </w:r>
      <w:r>
        <w:rPr>
          <w:spacing w:val="-11"/>
          <w:w w:val="130"/>
          <w:sz w:val="24"/>
        </w:rPr>
        <w:t> </w:t>
      </w:r>
      <w:r>
        <w:rPr>
          <w:w w:val="130"/>
          <w:sz w:val="24"/>
        </w:rPr>
        <w:t>felügyeletet</w:t>
      </w:r>
      <w:r>
        <w:rPr>
          <w:spacing w:val="-3"/>
          <w:w w:val="130"/>
          <w:sz w:val="24"/>
        </w:rPr>
        <w:t> </w:t>
      </w:r>
      <w:r>
        <w:rPr>
          <w:w w:val="130"/>
          <w:sz w:val="24"/>
        </w:rPr>
        <w:t>közösen</w:t>
      </w:r>
      <w:r>
        <w:rPr>
          <w:spacing w:val="-20"/>
          <w:w w:val="130"/>
          <w:sz w:val="24"/>
        </w:rPr>
        <w:t> </w:t>
      </w:r>
      <w:r>
        <w:rPr>
          <w:w w:val="130"/>
          <w:sz w:val="24"/>
        </w:rPr>
        <w:t>gyakorló</w:t>
      </w:r>
      <w:r>
        <w:rPr>
          <w:spacing w:val="-7"/>
          <w:w w:val="130"/>
          <w:sz w:val="24"/>
        </w:rPr>
        <w:t> </w:t>
      </w:r>
      <w:r>
        <w:rPr>
          <w:w w:val="130"/>
          <w:sz w:val="24"/>
        </w:rPr>
        <w:t>szülők</w:t>
      </w:r>
      <w:r>
        <w:rPr>
          <w:spacing w:val="-5"/>
          <w:w w:val="130"/>
          <w:sz w:val="24"/>
        </w:rPr>
        <w:t> </w:t>
      </w:r>
      <w:r>
        <w:rPr>
          <w:w w:val="130"/>
          <w:sz w:val="24"/>
        </w:rPr>
        <w:t>vagy</w:t>
      </w:r>
      <w:r>
        <w:rPr>
          <w:spacing w:val="-20"/>
          <w:w w:val="130"/>
          <w:sz w:val="24"/>
        </w:rPr>
        <w:t> </w:t>
      </w:r>
      <w:r>
        <w:rPr>
          <w:w w:val="130"/>
          <w:sz w:val="24"/>
        </w:rPr>
        <w:t>a</w:t>
      </w:r>
      <w:r>
        <w:rPr>
          <w:spacing w:val="-12"/>
          <w:w w:val="130"/>
          <w:sz w:val="24"/>
        </w:rPr>
        <w:t> </w:t>
      </w:r>
      <w:r>
        <w:rPr>
          <w:w w:val="130"/>
          <w:sz w:val="24"/>
        </w:rPr>
        <w:t>szülői</w:t>
      </w:r>
      <w:r>
        <w:rPr>
          <w:spacing w:val="-11"/>
          <w:w w:val="130"/>
          <w:sz w:val="24"/>
        </w:rPr>
        <w:t> </w:t>
      </w:r>
      <w:r>
        <w:rPr>
          <w:w w:val="130"/>
          <w:sz w:val="24"/>
        </w:rPr>
        <w:t>felügyeletet gyakorló szülő kérelmére - a különélő másik szülő meghallgatásával - a gyámhatóság hozzájárulhat ahhoz, hogy a szülő egészségi állapota, indokolt távolléte vagy más családi ok miatt a gyermeket más, általa megnevezett család átmenetileg befogadja, gondozza és nevelje, feltéve, hogy a családbafogadás a gyermek érdekében</w:t>
      </w:r>
      <w:r>
        <w:rPr>
          <w:spacing w:val="-16"/>
          <w:w w:val="130"/>
          <w:sz w:val="24"/>
        </w:rPr>
        <w:t> </w:t>
      </w:r>
      <w:r>
        <w:rPr>
          <w:w w:val="130"/>
          <w:sz w:val="24"/>
        </w:rPr>
        <w:t>áll.</w:t>
      </w:r>
    </w:p>
    <w:p>
      <w:pPr>
        <w:pStyle w:val="ListParagraph"/>
        <w:numPr>
          <w:ilvl w:val="0"/>
          <w:numId w:val="647"/>
        </w:numPr>
        <w:tabs>
          <w:tab w:pos="776" w:val="left" w:leader="none"/>
        </w:tabs>
        <w:spacing w:line="225" w:lineRule="auto" w:before="4" w:after="0"/>
        <w:ind w:left="113" w:right="113" w:firstLine="204"/>
        <w:jc w:val="both"/>
        <w:rPr>
          <w:sz w:val="24"/>
        </w:rPr>
      </w:pPr>
      <w:r>
        <w:rPr>
          <w:w w:val="130"/>
          <w:sz w:val="24"/>
        </w:rPr>
        <w:t>A gyámhatóság a családbafogadáshoz akkor járul hozzá, ha a családba fogadó szülő személyisége és körülményei alapján alkalmas a gyermek gondozására, nevelésére, a gyámság ellátására, és e feladatok ellátását maga is</w:t>
      </w:r>
      <w:r>
        <w:rPr>
          <w:spacing w:val="-4"/>
          <w:w w:val="130"/>
          <w:sz w:val="24"/>
        </w:rPr>
        <w:t> </w:t>
      </w:r>
      <w:r>
        <w:rPr>
          <w:w w:val="130"/>
          <w:sz w:val="24"/>
        </w:rPr>
        <w:t>vállalja.</w:t>
      </w:r>
    </w:p>
    <w:p>
      <w:pPr>
        <w:pStyle w:val="ListParagraph"/>
        <w:numPr>
          <w:ilvl w:val="0"/>
          <w:numId w:val="647"/>
        </w:numPr>
        <w:tabs>
          <w:tab w:pos="734" w:val="left" w:leader="none"/>
        </w:tabs>
        <w:spacing w:line="265" w:lineRule="exact" w:before="0" w:after="0"/>
        <w:ind w:left="733" w:right="0" w:hanging="416"/>
        <w:jc w:val="left"/>
        <w:rPr>
          <w:sz w:val="24"/>
        </w:rPr>
      </w:pPr>
      <w:r>
        <w:rPr>
          <w:w w:val="125"/>
          <w:sz w:val="24"/>
        </w:rPr>
        <w:t>A családba fogadó szülőt vagy szülőket a gyámhatóság gyámul</w:t>
      </w:r>
      <w:r>
        <w:rPr>
          <w:spacing w:val="14"/>
          <w:w w:val="125"/>
          <w:sz w:val="24"/>
        </w:rPr>
        <w:t> </w:t>
      </w:r>
      <w:r>
        <w:rPr>
          <w:w w:val="125"/>
          <w:sz w:val="24"/>
        </w:rPr>
        <w:t>rendeli.</w:t>
      </w:r>
    </w:p>
    <w:p>
      <w:pPr>
        <w:spacing w:line="268" w:lineRule="exact" w:before="224"/>
        <w:ind w:left="317" w:right="0" w:firstLine="0"/>
        <w:jc w:val="left"/>
        <w:rPr>
          <w:i/>
          <w:sz w:val="24"/>
        </w:rPr>
      </w:pPr>
      <w:r>
        <w:rPr>
          <w:b/>
          <w:w w:val="125"/>
          <w:sz w:val="24"/>
        </w:rPr>
        <w:t>4:188. § </w:t>
      </w:r>
      <w:r>
        <w:rPr>
          <w:i/>
          <w:w w:val="125"/>
          <w:sz w:val="24"/>
        </w:rPr>
        <w:t>[A szülő jogai és kötelezettségei családbafogadás esetén]</w:t>
      </w:r>
    </w:p>
    <w:p>
      <w:pPr>
        <w:pStyle w:val="ListParagraph"/>
        <w:numPr>
          <w:ilvl w:val="0"/>
          <w:numId w:val="648"/>
        </w:numPr>
        <w:tabs>
          <w:tab w:pos="734" w:val="left" w:leader="none"/>
        </w:tabs>
        <w:spacing w:line="268" w:lineRule="exact" w:before="0" w:after="0"/>
        <w:ind w:left="733" w:right="0" w:hanging="416"/>
        <w:jc w:val="left"/>
        <w:rPr>
          <w:sz w:val="24"/>
        </w:rPr>
      </w:pPr>
      <w:r>
        <w:rPr>
          <w:w w:val="125"/>
          <w:sz w:val="24"/>
        </w:rPr>
        <w:t>A családbafogadás ideje alatt a szülő szülői felügyeleti joga</w:t>
      </w:r>
      <w:r>
        <w:rPr>
          <w:spacing w:val="18"/>
          <w:w w:val="125"/>
          <w:sz w:val="24"/>
        </w:rPr>
        <w:t> </w:t>
      </w:r>
      <w:r>
        <w:rPr>
          <w:w w:val="125"/>
          <w:sz w:val="24"/>
        </w:rPr>
        <w:t>szünetel.</w:t>
      </w:r>
    </w:p>
    <w:p>
      <w:pPr>
        <w:pStyle w:val="BodyText"/>
        <w:ind w:left="0" w:firstLine="0"/>
        <w:jc w:val="left"/>
        <w:rPr>
          <w:sz w:val="20"/>
        </w:rPr>
      </w:pPr>
    </w:p>
    <w:p>
      <w:pPr>
        <w:pStyle w:val="BodyText"/>
        <w:spacing w:before="1"/>
        <w:ind w:left="0" w:firstLine="0"/>
        <w:jc w:val="left"/>
        <w:rPr>
          <w:sz w:val="23"/>
        </w:rPr>
      </w:pPr>
      <w:r>
        <w:rPr/>
        <w:pict>
          <v:line style="position:absolute;mso-position-horizontal-relative:page;mso-position-vertical-relative:paragraph;z-index:416;mso-wrap-distance-left:0;mso-wrap-distance-right:0" from="56.693001pt,15.498004pt" to="538.583001pt,15.49800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186. § (3) g)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648"/>
        </w:numPr>
        <w:tabs>
          <w:tab w:pos="809" w:val="left" w:leader="none"/>
        </w:tabs>
        <w:spacing w:line="225" w:lineRule="auto" w:before="173" w:after="0"/>
        <w:ind w:left="113" w:right="132" w:firstLine="204"/>
        <w:jc w:val="both"/>
        <w:rPr>
          <w:sz w:val="24"/>
        </w:rPr>
      </w:pPr>
      <w:r>
        <w:rPr>
          <w:w w:val="125"/>
          <w:sz w:val="24"/>
        </w:rPr>
        <w:t>A szülőt megilleti a kapcsolattartás joga és a gyermek sorsát érintő lényeges kérdésekben való együttes döntési</w:t>
      </w:r>
      <w:r>
        <w:rPr>
          <w:spacing w:val="8"/>
          <w:w w:val="125"/>
          <w:sz w:val="24"/>
        </w:rPr>
        <w:t> </w:t>
      </w:r>
      <w:r>
        <w:rPr>
          <w:w w:val="125"/>
          <w:sz w:val="24"/>
        </w:rPr>
        <w:t>jog.</w:t>
      </w:r>
    </w:p>
    <w:p>
      <w:pPr>
        <w:pStyle w:val="ListParagraph"/>
        <w:numPr>
          <w:ilvl w:val="0"/>
          <w:numId w:val="648"/>
        </w:numPr>
        <w:tabs>
          <w:tab w:pos="811" w:val="left" w:leader="none"/>
        </w:tabs>
        <w:spacing w:line="225" w:lineRule="auto" w:before="1" w:after="0"/>
        <w:ind w:left="113" w:right="129" w:firstLine="204"/>
        <w:jc w:val="both"/>
        <w:rPr>
          <w:sz w:val="24"/>
        </w:rPr>
      </w:pPr>
      <w:r>
        <w:rPr>
          <w:w w:val="125"/>
          <w:sz w:val="24"/>
        </w:rPr>
        <w:t>Különösen indokolt esetben a gyámhatóság a szülőt feljogosíthatja a vagyonkezelés és a gyermek vagyoni ügyében a törvényes képviselet</w:t>
      </w:r>
      <w:r>
        <w:rPr>
          <w:spacing w:val="13"/>
          <w:w w:val="125"/>
          <w:sz w:val="24"/>
        </w:rPr>
        <w:t> </w:t>
      </w:r>
      <w:r>
        <w:rPr>
          <w:w w:val="125"/>
          <w:sz w:val="24"/>
        </w:rPr>
        <w:t>jogával.</w:t>
      </w:r>
    </w:p>
    <w:p>
      <w:pPr>
        <w:pStyle w:val="ListParagraph"/>
        <w:numPr>
          <w:ilvl w:val="0"/>
          <w:numId w:val="648"/>
        </w:numPr>
        <w:tabs>
          <w:tab w:pos="734" w:val="left" w:leader="none"/>
        </w:tabs>
        <w:spacing w:line="264" w:lineRule="exact" w:before="0" w:after="0"/>
        <w:ind w:left="733" w:right="0" w:hanging="416"/>
        <w:jc w:val="left"/>
        <w:rPr>
          <w:sz w:val="24"/>
        </w:rPr>
      </w:pPr>
      <w:r>
        <w:rPr>
          <w:w w:val="130"/>
          <w:sz w:val="24"/>
        </w:rPr>
        <w:t>A családbafogadás a szülő tartási kötelezettségét nem</w:t>
      </w:r>
      <w:r>
        <w:rPr>
          <w:spacing w:val="-45"/>
          <w:w w:val="130"/>
          <w:sz w:val="24"/>
        </w:rPr>
        <w:t> </w:t>
      </w:r>
      <w:r>
        <w:rPr>
          <w:w w:val="130"/>
          <w:sz w:val="24"/>
        </w:rPr>
        <w:t>érinti.</w:t>
      </w:r>
    </w:p>
    <w:p>
      <w:pPr>
        <w:spacing w:line="268" w:lineRule="exact" w:before="224"/>
        <w:ind w:left="317" w:right="0" w:firstLine="0"/>
        <w:jc w:val="left"/>
        <w:rPr>
          <w:i/>
          <w:sz w:val="24"/>
        </w:rPr>
      </w:pPr>
      <w:r>
        <w:rPr>
          <w:b/>
          <w:w w:val="120"/>
          <w:sz w:val="24"/>
        </w:rPr>
        <w:t>4:189. § </w:t>
      </w:r>
      <w:r>
        <w:rPr>
          <w:i/>
          <w:w w:val="120"/>
          <w:sz w:val="24"/>
        </w:rPr>
        <w:t>[A családbafogadás felülvizsgálata]</w:t>
      </w:r>
    </w:p>
    <w:p>
      <w:pPr>
        <w:pStyle w:val="ListParagraph"/>
        <w:numPr>
          <w:ilvl w:val="0"/>
          <w:numId w:val="649"/>
        </w:numPr>
        <w:tabs>
          <w:tab w:pos="868" w:val="left" w:leader="none"/>
        </w:tabs>
        <w:spacing w:line="225" w:lineRule="auto" w:before="5" w:after="0"/>
        <w:ind w:left="113" w:right="124" w:firstLine="204"/>
        <w:jc w:val="both"/>
        <w:rPr>
          <w:sz w:val="24"/>
        </w:rPr>
      </w:pPr>
      <w:r>
        <w:rPr>
          <w:w w:val="125"/>
          <w:sz w:val="24"/>
        </w:rPr>
        <w:t>A családbafogadás feltételeinek fennállását a gyámhatóság évente felülvizsgálja.</w:t>
      </w:r>
    </w:p>
    <w:p>
      <w:pPr>
        <w:pStyle w:val="ListParagraph"/>
        <w:numPr>
          <w:ilvl w:val="0"/>
          <w:numId w:val="649"/>
        </w:numPr>
        <w:tabs>
          <w:tab w:pos="779" w:val="left" w:leader="none"/>
        </w:tabs>
        <w:spacing w:line="225" w:lineRule="auto" w:before="1" w:after="0"/>
        <w:ind w:left="113" w:right="126" w:firstLine="204"/>
        <w:jc w:val="both"/>
        <w:rPr>
          <w:sz w:val="24"/>
        </w:rPr>
      </w:pPr>
      <w:r>
        <w:rPr>
          <w:w w:val="130"/>
          <w:sz w:val="24"/>
        </w:rPr>
        <w:t>A családbafogadást a gyámhatóság megszünteti, ha azt a szülő vagy a családba fogadó szülő kéri, vagy ha annak fenntartása a gyermek fejlődését veszélyezteti.</w:t>
      </w:r>
    </w:p>
    <w:p>
      <w:pPr>
        <w:pStyle w:val="ListParagraph"/>
        <w:numPr>
          <w:ilvl w:val="0"/>
          <w:numId w:val="644"/>
        </w:numPr>
        <w:tabs>
          <w:tab w:pos="925" w:val="left" w:leader="none"/>
        </w:tabs>
        <w:spacing w:line="240" w:lineRule="auto" w:before="229" w:after="0"/>
        <w:ind w:left="924" w:right="0" w:hanging="305"/>
        <w:jc w:val="left"/>
        <w:rPr>
          <w:i/>
          <w:sz w:val="24"/>
        </w:rPr>
      </w:pPr>
      <w:r>
        <w:rPr>
          <w:i/>
          <w:w w:val="125"/>
          <w:sz w:val="24"/>
        </w:rPr>
        <w:t>A szülői felügyeleti jog megszűnése, megszüntetése és</w:t>
      </w:r>
      <w:r>
        <w:rPr>
          <w:i/>
          <w:spacing w:val="4"/>
          <w:w w:val="125"/>
          <w:sz w:val="24"/>
        </w:rPr>
        <w:t> </w:t>
      </w:r>
      <w:r>
        <w:rPr>
          <w:i/>
          <w:w w:val="125"/>
          <w:sz w:val="24"/>
        </w:rPr>
        <w:t>visszaállítása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4:190. § </w:t>
      </w:r>
      <w:r>
        <w:rPr>
          <w:i/>
          <w:w w:val="125"/>
          <w:sz w:val="24"/>
        </w:rPr>
        <w:t>[A szülői felügyeleti jog megszűnése]</w:t>
      </w:r>
    </w:p>
    <w:p>
      <w:pPr>
        <w:pStyle w:val="ListParagraph"/>
        <w:numPr>
          <w:ilvl w:val="0"/>
          <w:numId w:val="650"/>
        </w:numPr>
        <w:tabs>
          <w:tab w:pos="734" w:val="left" w:leader="none"/>
        </w:tabs>
        <w:spacing w:line="260" w:lineRule="exact" w:before="0" w:after="0"/>
        <w:ind w:left="733" w:right="0" w:hanging="416"/>
        <w:jc w:val="left"/>
        <w:rPr>
          <w:sz w:val="24"/>
        </w:rPr>
      </w:pPr>
      <w:r>
        <w:rPr>
          <w:w w:val="125"/>
          <w:sz w:val="24"/>
        </w:rPr>
        <w:t>Megszűnik a szülői felügyeleti</w:t>
      </w:r>
      <w:r>
        <w:rPr>
          <w:spacing w:val="-1"/>
          <w:w w:val="125"/>
          <w:sz w:val="24"/>
        </w:rPr>
        <w:t> </w:t>
      </w:r>
      <w:r>
        <w:rPr>
          <w:w w:val="125"/>
          <w:sz w:val="24"/>
        </w:rPr>
        <w:t>jog</w:t>
      </w:r>
    </w:p>
    <w:p>
      <w:pPr>
        <w:pStyle w:val="ListParagraph"/>
        <w:numPr>
          <w:ilvl w:val="0"/>
          <w:numId w:val="651"/>
        </w:numPr>
        <w:tabs>
          <w:tab w:pos="631" w:val="left" w:leader="none"/>
        </w:tabs>
        <w:spacing w:line="260" w:lineRule="exact" w:before="0" w:after="0"/>
        <w:ind w:left="630" w:right="0" w:hanging="313"/>
        <w:jc w:val="left"/>
        <w:rPr>
          <w:sz w:val="24"/>
        </w:rPr>
      </w:pPr>
      <w:r>
        <w:rPr>
          <w:w w:val="125"/>
          <w:sz w:val="24"/>
        </w:rPr>
        <w:t>a gyermek nagykorúvá</w:t>
      </w:r>
      <w:r>
        <w:rPr>
          <w:spacing w:val="2"/>
          <w:w w:val="125"/>
          <w:sz w:val="24"/>
        </w:rPr>
        <w:t> </w:t>
      </w:r>
      <w:r>
        <w:rPr>
          <w:w w:val="125"/>
          <w:sz w:val="24"/>
        </w:rPr>
        <w:t>válásával;</w:t>
      </w:r>
    </w:p>
    <w:p>
      <w:pPr>
        <w:pStyle w:val="ListParagraph"/>
        <w:numPr>
          <w:ilvl w:val="0"/>
          <w:numId w:val="651"/>
        </w:numPr>
        <w:tabs>
          <w:tab w:pos="660" w:val="left" w:leader="none"/>
        </w:tabs>
        <w:spacing w:line="225" w:lineRule="auto" w:before="5" w:after="0"/>
        <w:ind w:left="113" w:right="111" w:firstLine="204"/>
        <w:jc w:val="both"/>
        <w:rPr>
          <w:sz w:val="24"/>
        </w:rPr>
      </w:pPr>
      <w:r>
        <w:rPr>
          <w:w w:val="130"/>
          <w:sz w:val="24"/>
        </w:rPr>
        <w:t>a gyermek örökbefogadásával, kivéve, ha a gyermeket a szülő házastársa fogadja</w:t>
      </w:r>
      <w:r>
        <w:rPr>
          <w:spacing w:val="-3"/>
          <w:w w:val="130"/>
          <w:sz w:val="24"/>
        </w:rPr>
        <w:t> </w:t>
      </w:r>
      <w:r>
        <w:rPr>
          <w:w w:val="130"/>
          <w:sz w:val="24"/>
        </w:rPr>
        <w:t>örökbe;</w:t>
      </w:r>
    </w:p>
    <w:p>
      <w:pPr>
        <w:pStyle w:val="ListParagraph"/>
        <w:numPr>
          <w:ilvl w:val="0"/>
          <w:numId w:val="651"/>
        </w:numPr>
        <w:tabs>
          <w:tab w:pos="639" w:val="left" w:leader="none"/>
        </w:tabs>
        <w:spacing w:line="225" w:lineRule="auto" w:before="1" w:after="0"/>
        <w:ind w:left="113" w:right="125" w:firstLine="204"/>
        <w:jc w:val="both"/>
        <w:rPr>
          <w:sz w:val="24"/>
        </w:rPr>
      </w:pPr>
      <w:r>
        <w:rPr>
          <w:w w:val="130"/>
          <w:sz w:val="24"/>
        </w:rPr>
        <w:t>a</w:t>
      </w:r>
      <w:r>
        <w:rPr>
          <w:spacing w:val="-17"/>
          <w:w w:val="130"/>
          <w:sz w:val="24"/>
        </w:rPr>
        <w:t> </w:t>
      </w:r>
      <w:r>
        <w:rPr>
          <w:w w:val="130"/>
          <w:sz w:val="24"/>
        </w:rPr>
        <w:t>szülőnek</w:t>
      </w:r>
      <w:r>
        <w:rPr>
          <w:spacing w:val="-16"/>
          <w:w w:val="130"/>
          <w:sz w:val="24"/>
        </w:rPr>
        <w:t> </w:t>
      </w:r>
      <w:r>
        <w:rPr>
          <w:w w:val="130"/>
          <w:sz w:val="24"/>
        </w:rPr>
        <w:t>a</w:t>
      </w:r>
      <w:r>
        <w:rPr>
          <w:spacing w:val="-16"/>
          <w:w w:val="130"/>
          <w:sz w:val="24"/>
        </w:rPr>
        <w:t> </w:t>
      </w:r>
      <w:r>
        <w:rPr>
          <w:w w:val="130"/>
          <w:sz w:val="24"/>
        </w:rPr>
        <w:t>gyermek</w:t>
      </w:r>
      <w:r>
        <w:rPr>
          <w:spacing w:val="-17"/>
          <w:w w:val="130"/>
          <w:sz w:val="24"/>
        </w:rPr>
        <w:t> </w:t>
      </w:r>
      <w:r>
        <w:rPr>
          <w:w w:val="130"/>
          <w:sz w:val="24"/>
        </w:rPr>
        <w:t>örökbefogadásához</w:t>
      </w:r>
      <w:r>
        <w:rPr>
          <w:spacing w:val="-16"/>
          <w:w w:val="130"/>
          <w:sz w:val="24"/>
        </w:rPr>
        <w:t> </w:t>
      </w:r>
      <w:r>
        <w:rPr>
          <w:w w:val="130"/>
          <w:sz w:val="24"/>
        </w:rPr>
        <w:t>adott</w:t>
      </w:r>
      <w:r>
        <w:rPr>
          <w:spacing w:val="-16"/>
          <w:w w:val="130"/>
          <w:sz w:val="24"/>
        </w:rPr>
        <w:t> </w:t>
      </w:r>
      <w:r>
        <w:rPr>
          <w:w w:val="130"/>
          <w:sz w:val="24"/>
        </w:rPr>
        <w:t>hozzájárulásával,</w:t>
      </w:r>
      <w:r>
        <w:rPr>
          <w:spacing w:val="-17"/>
          <w:w w:val="130"/>
          <w:sz w:val="24"/>
        </w:rPr>
        <w:t> </w:t>
      </w:r>
      <w:r>
        <w:rPr>
          <w:w w:val="130"/>
          <w:sz w:val="24"/>
        </w:rPr>
        <w:t>vagy</w:t>
      </w:r>
      <w:r>
        <w:rPr>
          <w:spacing w:val="-16"/>
          <w:w w:val="130"/>
          <w:sz w:val="24"/>
        </w:rPr>
        <w:t> </w:t>
      </w:r>
      <w:r>
        <w:rPr>
          <w:w w:val="130"/>
          <w:sz w:val="24"/>
        </w:rPr>
        <w:t>ha a gyermek örökbefogadásához a szülő a gyermek hathetes korát megelőzően járult hozzá, a gyermek hathetes korának elérésekor, kivéve, ha a szülő a hozzájáruló nyilatkozatot visszavonta;</w:t>
      </w:r>
      <w:r>
        <w:rPr>
          <w:spacing w:val="-19"/>
          <w:w w:val="130"/>
          <w:sz w:val="24"/>
        </w:rPr>
        <w:t> </w:t>
      </w:r>
      <w:r>
        <w:rPr>
          <w:w w:val="130"/>
          <w:sz w:val="24"/>
        </w:rPr>
        <w:t>vagy</w:t>
      </w:r>
    </w:p>
    <w:p>
      <w:pPr>
        <w:pStyle w:val="ListParagraph"/>
        <w:numPr>
          <w:ilvl w:val="0"/>
          <w:numId w:val="651"/>
        </w:numPr>
        <w:tabs>
          <w:tab w:pos="752" w:val="left" w:leader="none"/>
        </w:tabs>
        <w:spacing w:line="225" w:lineRule="auto" w:before="3" w:after="0"/>
        <w:ind w:left="113" w:right="126" w:firstLine="204"/>
        <w:jc w:val="both"/>
        <w:rPr>
          <w:sz w:val="24"/>
        </w:rPr>
      </w:pPr>
      <w:r>
        <w:rPr>
          <w:w w:val="125"/>
          <w:sz w:val="24"/>
        </w:rPr>
        <w:t>ha a szülő a gyermeket annak érdekében, hogy más nevelje fel - személyazonosságának feltárása nélkül - egészségügyi intézmény arra kijelölt helyén hagyja, és a gyermekért hat héten belül nem</w:t>
      </w:r>
      <w:r>
        <w:rPr>
          <w:spacing w:val="40"/>
          <w:w w:val="125"/>
          <w:sz w:val="24"/>
        </w:rPr>
        <w:t> </w:t>
      </w:r>
      <w:r>
        <w:rPr>
          <w:w w:val="125"/>
          <w:sz w:val="24"/>
        </w:rPr>
        <w:t>jelentkezik.</w:t>
      </w:r>
    </w:p>
    <w:p>
      <w:pPr>
        <w:pStyle w:val="ListParagraph"/>
        <w:numPr>
          <w:ilvl w:val="0"/>
          <w:numId w:val="650"/>
        </w:numPr>
        <w:tabs>
          <w:tab w:pos="796" w:val="left" w:leader="none"/>
        </w:tabs>
        <w:spacing w:line="225" w:lineRule="auto" w:before="1" w:after="0"/>
        <w:ind w:left="113" w:right="127" w:firstLine="204"/>
        <w:jc w:val="both"/>
        <w:rPr>
          <w:sz w:val="24"/>
        </w:rPr>
      </w:pPr>
      <w:r>
        <w:rPr>
          <w:w w:val="125"/>
          <w:sz w:val="24"/>
        </w:rPr>
        <w:t>Ha a szülői felügyeletet a szülők közösen gyakorolják, az egyik szülő halála esetén a szülői felügyelet a túlélő szülőt illeti</w:t>
      </w:r>
      <w:r>
        <w:rPr>
          <w:spacing w:val="17"/>
          <w:w w:val="125"/>
          <w:sz w:val="24"/>
        </w:rPr>
        <w:t> </w:t>
      </w:r>
      <w:r>
        <w:rPr>
          <w:w w:val="125"/>
          <w:sz w:val="24"/>
        </w:rPr>
        <w:t>meg.</w:t>
      </w:r>
    </w:p>
    <w:p>
      <w:pPr>
        <w:pStyle w:val="ListParagraph"/>
        <w:numPr>
          <w:ilvl w:val="0"/>
          <w:numId w:val="650"/>
        </w:numPr>
        <w:tabs>
          <w:tab w:pos="818" w:val="left" w:leader="none"/>
        </w:tabs>
        <w:spacing w:line="225" w:lineRule="auto" w:before="2" w:after="0"/>
        <w:ind w:left="113" w:right="126" w:firstLine="204"/>
        <w:jc w:val="both"/>
        <w:rPr>
          <w:sz w:val="24"/>
        </w:rPr>
      </w:pPr>
      <w:r>
        <w:rPr>
          <w:w w:val="125"/>
          <w:sz w:val="24"/>
        </w:rPr>
        <w:t>Ha az a szülő hal meg, aki a szülői felügyeletet vagy annak egyes részjogosítványait egyedül gyakorolta, a felügyelet a túlélő szülőt illeti meg, feltéve, hogy nem áll a szülői felügyelet megszüntetését kimondó ítélet hatálya alatt.</w:t>
      </w:r>
    </w:p>
    <w:p>
      <w:pPr>
        <w:pStyle w:val="ListParagraph"/>
        <w:numPr>
          <w:ilvl w:val="0"/>
          <w:numId w:val="650"/>
        </w:numPr>
        <w:tabs>
          <w:tab w:pos="785" w:val="left" w:leader="none"/>
        </w:tabs>
        <w:spacing w:line="225" w:lineRule="auto" w:before="2" w:after="0"/>
        <w:ind w:left="113" w:right="120" w:firstLine="204"/>
        <w:jc w:val="both"/>
        <w:rPr>
          <w:sz w:val="24"/>
        </w:rPr>
      </w:pPr>
      <w:r>
        <w:rPr>
          <w:w w:val="130"/>
          <w:sz w:val="24"/>
        </w:rPr>
        <w:t>Ha a szülői felügyeleti jog a (3) bekezdés alapján a túlélő szülőt illeti meg, a gyámhatóság felhívja őt a szülői felügyeleti jogok gyakorlására. Nem hívható fel a szülői felügyeleti jogok gyakorlására a túlélő szülő, ha szülői</w:t>
      </w:r>
      <w:r>
        <w:rPr>
          <w:spacing w:val="78"/>
          <w:w w:val="130"/>
          <w:sz w:val="24"/>
        </w:rPr>
        <w:t> </w:t>
      </w:r>
      <w:r>
        <w:rPr>
          <w:w w:val="130"/>
          <w:sz w:val="24"/>
        </w:rPr>
        <w:t>felügyeleti joga cselekvőképtelensége, kiskorúság miatti korlátozott cselekvőképessége, cselekvőképességének a szülői felügyeleti jogok gyakorlása</w:t>
      </w:r>
      <w:r>
        <w:rPr>
          <w:spacing w:val="-23"/>
          <w:w w:val="130"/>
          <w:sz w:val="24"/>
        </w:rPr>
        <w:t> </w:t>
      </w:r>
      <w:r>
        <w:rPr>
          <w:w w:val="130"/>
          <w:sz w:val="24"/>
        </w:rPr>
        <w:t>tekintetében</w:t>
      </w:r>
      <w:r>
        <w:rPr>
          <w:spacing w:val="-22"/>
          <w:w w:val="130"/>
          <w:sz w:val="24"/>
        </w:rPr>
        <w:t> </w:t>
      </w:r>
      <w:r>
        <w:rPr>
          <w:w w:val="130"/>
          <w:sz w:val="24"/>
        </w:rPr>
        <w:t>való</w:t>
      </w:r>
      <w:r>
        <w:rPr>
          <w:spacing w:val="-23"/>
          <w:w w:val="130"/>
          <w:sz w:val="24"/>
        </w:rPr>
        <w:t> </w:t>
      </w:r>
      <w:r>
        <w:rPr>
          <w:w w:val="130"/>
          <w:sz w:val="24"/>
        </w:rPr>
        <w:t>részleges</w:t>
      </w:r>
      <w:r>
        <w:rPr>
          <w:spacing w:val="-22"/>
          <w:w w:val="130"/>
          <w:sz w:val="24"/>
        </w:rPr>
        <w:t> </w:t>
      </w:r>
      <w:r>
        <w:rPr>
          <w:w w:val="130"/>
          <w:sz w:val="24"/>
        </w:rPr>
        <w:t>korlátozottsága,</w:t>
      </w:r>
      <w:r>
        <w:rPr>
          <w:spacing w:val="-23"/>
          <w:w w:val="130"/>
          <w:sz w:val="24"/>
        </w:rPr>
        <w:t> </w:t>
      </w:r>
      <w:r>
        <w:rPr>
          <w:w w:val="130"/>
          <w:sz w:val="24"/>
        </w:rPr>
        <w:t>ismeretlen</w:t>
      </w:r>
      <w:r>
        <w:rPr>
          <w:spacing w:val="-22"/>
          <w:w w:val="130"/>
          <w:sz w:val="24"/>
        </w:rPr>
        <w:t> </w:t>
      </w:r>
      <w:r>
        <w:rPr>
          <w:w w:val="130"/>
          <w:sz w:val="24"/>
        </w:rPr>
        <w:t>helyen</w:t>
      </w:r>
      <w:r>
        <w:rPr>
          <w:spacing w:val="-23"/>
          <w:w w:val="130"/>
          <w:sz w:val="24"/>
        </w:rPr>
        <w:t> </w:t>
      </w:r>
      <w:r>
        <w:rPr>
          <w:w w:val="130"/>
          <w:sz w:val="24"/>
        </w:rPr>
        <w:t>való tartózkodása vagy a szülői felügyelet ellátásában való tényleges akadályoztatottsága miatt szünetel, vagy ha az a gyermek érdekével nyilvánvalóan ellentétben</w:t>
      </w:r>
      <w:r>
        <w:rPr>
          <w:spacing w:val="-9"/>
          <w:w w:val="130"/>
          <w:sz w:val="24"/>
        </w:rPr>
        <w:t> </w:t>
      </w:r>
      <w:r>
        <w:rPr>
          <w:w w:val="130"/>
          <w:sz w:val="24"/>
        </w:rPr>
        <w:t>áll.</w:t>
      </w:r>
    </w:p>
    <w:p>
      <w:pPr>
        <w:spacing w:line="268" w:lineRule="exact" w:before="232"/>
        <w:ind w:left="317" w:right="0" w:firstLine="0"/>
        <w:jc w:val="left"/>
        <w:rPr>
          <w:i/>
          <w:sz w:val="24"/>
        </w:rPr>
      </w:pPr>
      <w:r>
        <w:rPr>
          <w:b/>
          <w:w w:val="125"/>
          <w:sz w:val="24"/>
        </w:rPr>
        <w:t>4:191. § </w:t>
      </w:r>
      <w:r>
        <w:rPr>
          <w:i/>
          <w:w w:val="125"/>
          <w:sz w:val="24"/>
        </w:rPr>
        <w:t>[A szülői felügyeleti jog bírósági megszüntetése]</w:t>
      </w:r>
    </w:p>
    <w:p>
      <w:pPr>
        <w:pStyle w:val="ListParagraph"/>
        <w:numPr>
          <w:ilvl w:val="0"/>
          <w:numId w:val="652"/>
        </w:numPr>
        <w:tabs>
          <w:tab w:pos="734" w:val="left" w:leader="none"/>
        </w:tabs>
        <w:spacing w:line="260" w:lineRule="exact" w:before="0" w:after="0"/>
        <w:ind w:left="733" w:right="0" w:hanging="416"/>
        <w:jc w:val="left"/>
        <w:rPr>
          <w:sz w:val="24"/>
        </w:rPr>
      </w:pPr>
      <w:r>
        <w:rPr>
          <w:w w:val="125"/>
          <w:sz w:val="24"/>
        </w:rPr>
        <w:t>A bíróság megszünteti a szülői felügyeletet,</w:t>
      </w:r>
      <w:r>
        <w:rPr>
          <w:spacing w:val="7"/>
          <w:w w:val="125"/>
          <w:sz w:val="24"/>
        </w:rPr>
        <w:t> </w:t>
      </w:r>
      <w:r>
        <w:rPr>
          <w:w w:val="125"/>
          <w:sz w:val="24"/>
        </w:rPr>
        <w:t>ha</w:t>
      </w:r>
    </w:p>
    <w:p>
      <w:pPr>
        <w:pStyle w:val="ListParagraph"/>
        <w:numPr>
          <w:ilvl w:val="0"/>
          <w:numId w:val="653"/>
        </w:numPr>
        <w:tabs>
          <w:tab w:pos="664" w:val="left" w:leader="none"/>
        </w:tabs>
        <w:spacing w:line="225" w:lineRule="auto" w:before="5" w:after="0"/>
        <w:ind w:left="113" w:right="128" w:firstLine="204"/>
        <w:jc w:val="both"/>
        <w:rPr>
          <w:sz w:val="24"/>
        </w:rPr>
      </w:pPr>
      <w:r>
        <w:rPr>
          <w:w w:val="125"/>
          <w:sz w:val="24"/>
        </w:rPr>
        <w:t>a szülő felróható magatartásával gyermeke javát, különösen testi jólétét, értelmi vagy erkölcsi fejlődését súlyosan sérti vagy veszélyezteti;</w:t>
      </w:r>
      <w:r>
        <w:rPr>
          <w:spacing w:val="4"/>
          <w:w w:val="125"/>
          <w:sz w:val="24"/>
        </w:rPr>
        <w:t> </w:t>
      </w:r>
      <w:r>
        <w:rPr>
          <w:w w:val="125"/>
          <w:sz w:val="24"/>
        </w:rPr>
        <w:t>vagy</w:t>
      </w:r>
    </w:p>
    <w:p>
      <w:pPr>
        <w:spacing w:after="0" w:line="225" w:lineRule="auto"/>
        <w:jc w:val="both"/>
        <w:rPr>
          <w:sz w:val="24"/>
        </w:rPr>
        <w:sectPr>
          <w:pgSz w:w="11900" w:h="16820"/>
          <w:pgMar w:header="1104" w:footer="0" w:top="1840" w:bottom="280" w:left="1020" w:right="1000"/>
        </w:sectPr>
      </w:pPr>
    </w:p>
    <w:p>
      <w:pPr>
        <w:pStyle w:val="ListParagraph"/>
        <w:numPr>
          <w:ilvl w:val="0"/>
          <w:numId w:val="653"/>
        </w:numPr>
        <w:tabs>
          <w:tab w:pos="567" w:val="left" w:leader="none"/>
        </w:tabs>
        <w:spacing w:line="225" w:lineRule="auto" w:before="173" w:after="0"/>
        <w:ind w:left="113" w:right="126" w:firstLine="204"/>
        <w:jc w:val="both"/>
        <w:rPr>
          <w:sz w:val="24"/>
        </w:rPr>
      </w:pPr>
      <w:r>
        <w:rPr>
          <w:i/>
          <w:w w:val="130"/>
          <w:position w:val="3"/>
          <w:sz w:val="18"/>
        </w:rPr>
        <w:t>1 </w:t>
      </w:r>
      <w:r>
        <w:rPr>
          <w:w w:val="130"/>
          <w:sz w:val="24"/>
        </w:rPr>
        <w:t>a gyermeket más személynél helyezték el vagy nevelésbe vették, és az a szülő,</w:t>
      </w:r>
      <w:r>
        <w:rPr>
          <w:spacing w:val="-12"/>
          <w:w w:val="130"/>
          <w:sz w:val="24"/>
        </w:rPr>
        <w:t> </w:t>
      </w:r>
      <w:r>
        <w:rPr>
          <w:w w:val="130"/>
          <w:sz w:val="24"/>
        </w:rPr>
        <w:t>akinek</w:t>
      </w:r>
      <w:r>
        <w:rPr>
          <w:spacing w:val="-12"/>
          <w:w w:val="130"/>
          <w:sz w:val="24"/>
        </w:rPr>
        <w:t> </w:t>
      </w:r>
      <w:r>
        <w:rPr>
          <w:w w:val="130"/>
          <w:sz w:val="24"/>
        </w:rPr>
        <w:t>szülői</w:t>
      </w:r>
      <w:r>
        <w:rPr>
          <w:spacing w:val="-12"/>
          <w:w w:val="130"/>
          <w:sz w:val="24"/>
        </w:rPr>
        <w:t> </w:t>
      </w:r>
      <w:r>
        <w:rPr>
          <w:w w:val="130"/>
          <w:sz w:val="24"/>
        </w:rPr>
        <w:t>felügyeleti</w:t>
      </w:r>
      <w:r>
        <w:rPr>
          <w:spacing w:val="-12"/>
          <w:w w:val="130"/>
          <w:sz w:val="24"/>
        </w:rPr>
        <w:t> </w:t>
      </w:r>
      <w:r>
        <w:rPr>
          <w:w w:val="130"/>
          <w:sz w:val="24"/>
        </w:rPr>
        <w:t>joga</w:t>
      </w:r>
      <w:r>
        <w:rPr>
          <w:spacing w:val="-12"/>
          <w:w w:val="130"/>
          <w:sz w:val="24"/>
        </w:rPr>
        <w:t> </w:t>
      </w:r>
      <w:r>
        <w:rPr>
          <w:w w:val="130"/>
          <w:sz w:val="24"/>
        </w:rPr>
        <w:t>szünetel,</w:t>
      </w:r>
      <w:r>
        <w:rPr>
          <w:spacing w:val="-12"/>
          <w:w w:val="130"/>
          <w:sz w:val="24"/>
        </w:rPr>
        <w:t> </w:t>
      </w:r>
      <w:r>
        <w:rPr>
          <w:w w:val="130"/>
          <w:sz w:val="24"/>
        </w:rPr>
        <w:t>a</w:t>
      </w:r>
      <w:r>
        <w:rPr>
          <w:spacing w:val="-12"/>
          <w:w w:val="130"/>
          <w:sz w:val="24"/>
        </w:rPr>
        <w:t> </w:t>
      </w:r>
      <w:r>
        <w:rPr>
          <w:w w:val="130"/>
          <w:sz w:val="24"/>
        </w:rPr>
        <w:t>gyermek</w:t>
      </w:r>
      <w:r>
        <w:rPr>
          <w:spacing w:val="-12"/>
          <w:w w:val="130"/>
          <w:sz w:val="24"/>
        </w:rPr>
        <w:t> </w:t>
      </w:r>
      <w:r>
        <w:rPr>
          <w:w w:val="130"/>
          <w:sz w:val="24"/>
        </w:rPr>
        <w:t>elhelyezésére</w:t>
      </w:r>
      <w:r>
        <w:rPr>
          <w:spacing w:val="-12"/>
          <w:w w:val="130"/>
          <w:sz w:val="24"/>
        </w:rPr>
        <w:t> </w:t>
      </w:r>
      <w:r>
        <w:rPr>
          <w:w w:val="130"/>
          <w:sz w:val="24"/>
        </w:rPr>
        <w:t>vagy</w:t>
      </w:r>
      <w:r>
        <w:rPr>
          <w:spacing w:val="-12"/>
          <w:w w:val="130"/>
          <w:sz w:val="24"/>
        </w:rPr>
        <w:t> </w:t>
      </w:r>
      <w:r>
        <w:rPr>
          <w:w w:val="130"/>
          <w:sz w:val="24"/>
        </w:rPr>
        <w:t>a nevelésbe vételre okot adó magatartásán, életvitelén, körülményein önhibájából nem</w:t>
      </w:r>
      <w:r>
        <w:rPr>
          <w:spacing w:val="-7"/>
          <w:w w:val="130"/>
          <w:sz w:val="24"/>
        </w:rPr>
        <w:t> </w:t>
      </w:r>
      <w:r>
        <w:rPr>
          <w:w w:val="130"/>
          <w:sz w:val="24"/>
        </w:rPr>
        <w:t>változtat.</w:t>
      </w:r>
    </w:p>
    <w:p>
      <w:pPr>
        <w:pStyle w:val="ListParagraph"/>
        <w:numPr>
          <w:ilvl w:val="0"/>
          <w:numId w:val="652"/>
        </w:numPr>
        <w:tabs>
          <w:tab w:pos="798" w:val="left" w:leader="none"/>
        </w:tabs>
        <w:spacing w:line="225" w:lineRule="auto" w:before="2" w:after="0"/>
        <w:ind w:left="113" w:right="124" w:firstLine="204"/>
        <w:jc w:val="both"/>
        <w:rPr>
          <w:sz w:val="24"/>
        </w:rPr>
      </w:pPr>
      <w:r>
        <w:rPr>
          <w:w w:val="130"/>
          <w:sz w:val="24"/>
        </w:rPr>
        <w:t>Ha a szülőt a bíróság valamelyik gyermeke személye ellen elkövetett szándékos bűncselekmény miatt szabadságvesztésre ítélte, a bíróság a szülői felügyeletet a szülő valamennyi gyermeke tekintetében megszüntetheti. A</w:t>
      </w:r>
      <w:r>
        <w:rPr>
          <w:spacing w:val="78"/>
          <w:w w:val="130"/>
          <w:sz w:val="24"/>
        </w:rPr>
        <w:t> </w:t>
      </w:r>
      <w:r>
        <w:rPr>
          <w:w w:val="130"/>
          <w:sz w:val="24"/>
        </w:rPr>
        <w:t>bíróság rendelkezhet úgy, hogy a megszüntető határozat hatálya kihat a később született gyermekre</w:t>
      </w:r>
      <w:r>
        <w:rPr>
          <w:spacing w:val="-11"/>
          <w:w w:val="130"/>
          <w:sz w:val="24"/>
        </w:rPr>
        <w:t> </w:t>
      </w:r>
      <w:r>
        <w:rPr>
          <w:w w:val="130"/>
          <w:sz w:val="24"/>
        </w:rPr>
        <w:t>is.</w:t>
      </w:r>
    </w:p>
    <w:p>
      <w:pPr>
        <w:pStyle w:val="ListParagraph"/>
        <w:numPr>
          <w:ilvl w:val="0"/>
          <w:numId w:val="652"/>
        </w:numPr>
        <w:tabs>
          <w:tab w:pos="770" w:val="left" w:leader="none"/>
        </w:tabs>
        <w:spacing w:line="225" w:lineRule="auto" w:before="3" w:after="0"/>
        <w:ind w:left="113" w:right="124" w:firstLine="204"/>
        <w:jc w:val="both"/>
        <w:rPr>
          <w:sz w:val="24"/>
        </w:rPr>
      </w:pPr>
      <w:r>
        <w:rPr>
          <w:w w:val="130"/>
          <w:sz w:val="24"/>
        </w:rPr>
        <w:t>Aki szülői felügyeletet megszüntető jogerős ítélet hatálya alatt áll, nem fogadhat</w:t>
      </w:r>
      <w:r>
        <w:rPr>
          <w:spacing w:val="-14"/>
          <w:w w:val="130"/>
          <w:sz w:val="24"/>
        </w:rPr>
        <w:t> </w:t>
      </w:r>
      <w:r>
        <w:rPr>
          <w:w w:val="130"/>
          <w:sz w:val="24"/>
        </w:rPr>
        <w:t>örökbe,</w:t>
      </w:r>
      <w:r>
        <w:rPr>
          <w:spacing w:val="-14"/>
          <w:w w:val="130"/>
          <w:sz w:val="24"/>
        </w:rPr>
        <w:t> </w:t>
      </w:r>
      <w:r>
        <w:rPr>
          <w:w w:val="130"/>
          <w:sz w:val="24"/>
        </w:rPr>
        <w:t>nem</w:t>
      </w:r>
      <w:r>
        <w:rPr>
          <w:spacing w:val="-14"/>
          <w:w w:val="130"/>
          <w:sz w:val="24"/>
        </w:rPr>
        <w:t> </w:t>
      </w:r>
      <w:r>
        <w:rPr>
          <w:w w:val="130"/>
          <w:sz w:val="24"/>
        </w:rPr>
        <w:t>viselhet</w:t>
      </w:r>
      <w:r>
        <w:rPr>
          <w:spacing w:val="-14"/>
          <w:w w:val="130"/>
          <w:sz w:val="24"/>
        </w:rPr>
        <w:t> </w:t>
      </w:r>
      <w:r>
        <w:rPr>
          <w:w w:val="130"/>
          <w:sz w:val="24"/>
        </w:rPr>
        <w:t>gyámságot,</w:t>
      </w:r>
      <w:r>
        <w:rPr>
          <w:spacing w:val="-13"/>
          <w:w w:val="130"/>
          <w:sz w:val="24"/>
        </w:rPr>
        <w:t> </w:t>
      </w:r>
      <w:r>
        <w:rPr>
          <w:w w:val="130"/>
          <w:sz w:val="24"/>
        </w:rPr>
        <w:t>gyermek</w:t>
      </w:r>
      <w:r>
        <w:rPr>
          <w:spacing w:val="-14"/>
          <w:w w:val="130"/>
          <w:sz w:val="24"/>
        </w:rPr>
        <w:t> </w:t>
      </w:r>
      <w:r>
        <w:rPr>
          <w:w w:val="130"/>
          <w:sz w:val="24"/>
        </w:rPr>
        <w:t>nála</w:t>
      </w:r>
      <w:r>
        <w:rPr>
          <w:spacing w:val="-14"/>
          <w:w w:val="130"/>
          <w:sz w:val="24"/>
        </w:rPr>
        <w:t> </w:t>
      </w:r>
      <w:r>
        <w:rPr>
          <w:w w:val="130"/>
          <w:sz w:val="24"/>
        </w:rPr>
        <w:t>nem</w:t>
      </w:r>
      <w:r>
        <w:rPr>
          <w:spacing w:val="-14"/>
          <w:w w:val="130"/>
          <w:sz w:val="24"/>
        </w:rPr>
        <w:t> </w:t>
      </w:r>
      <w:r>
        <w:rPr>
          <w:w w:val="130"/>
          <w:sz w:val="24"/>
        </w:rPr>
        <w:t>helyezhető</w:t>
      </w:r>
      <w:r>
        <w:rPr>
          <w:spacing w:val="-8"/>
          <w:w w:val="130"/>
          <w:sz w:val="24"/>
        </w:rPr>
        <w:t> </w:t>
      </w:r>
      <w:r>
        <w:rPr>
          <w:w w:val="130"/>
          <w:sz w:val="24"/>
        </w:rPr>
        <w:t>el</w:t>
      </w:r>
      <w:r>
        <w:rPr>
          <w:spacing w:val="-19"/>
          <w:w w:val="130"/>
          <w:sz w:val="24"/>
        </w:rPr>
        <w:t> </w:t>
      </w:r>
      <w:r>
        <w:rPr>
          <w:w w:val="130"/>
          <w:sz w:val="24"/>
        </w:rPr>
        <w:t>és</w:t>
      </w:r>
    </w:p>
    <w:p>
      <w:pPr>
        <w:pStyle w:val="ListParagraph"/>
        <w:numPr>
          <w:ilvl w:val="0"/>
          <w:numId w:val="25"/>
        </w:numPr>
        <w:tabs>
          <w:tab w:pos="279" w:val="left" w:leader="none"/>
        </w:tabs>
        <w:spacing w:line="225" w:lineRule="auto" w:before="1" w:after="0"/>
        <w:ind w:left="113" w:right="127" w:firstLine="0"/>
        <w:jc w:val="left"/>
        <w:rPr>
          <w:sz w:val="24"/>
        </w:rPr>
      </w:pPr>
      <w:r>
        <w:rPr>
          <w:w w:val="130"/>
          <w:sz w:val="24"/>
        </w:rPr>
        <w:t>a</w:t>
      </w:r>
      <w:r>
        <w:rPr>
          <w:spacing w:val="-15"/>
          <w:w w:val="130"/>
          <w:sz w:val="24"/>
        </w:rPr>
        <w:t> </w:t>
      </w:r>
      <w:r>
        <w:rPr>
          <w:w w:val="130"/>
          <w:sz w:val="24"/>
        </w:rPr>
        <w:t>bíróság</w:t>
      </w:r>
      <w:r>
        <w:rPr>
          <w:spacing w:val="-15"/>
          <w:w w:val="130"/>
          <w:sz w:val="24"/>
        </w:rPr>
        <w:t> </w:t>
      </w:r>
      <w:r>
        <w:rPr>
          <w:w w:val="130"/>
          <w:sz w:val="24"/>
        </w:rPr>
        <w:t>vagy</w:t>
      </w:r>
      <w:r>
        <w:rPr>
          <w:spacing w:val="-15"/>
          <w:w w:val="130"/>
          <w:sz w:val="24"/>
        </w:rPr>
        <w:t> </w:t>
      </w:r>
      <w:r>
        <w:rPr>
          <w:w w:val="130"/>
          <w:sz w:val="24"/>
        </w:rPr>
        <w:t>a</w:t>
      </w:r>
      <w:r>
        <w:rPr>
          <w:spacing w:val="-15"/>
          <w:w w:val="130"/>
          <w:sz w:val="24"/>
        </w:rPr>
        <w:t> </w:t>
      </w:r>
      <w:r>
        <w:rPr>
          <w:w w:val="130"/>
          <w:sz w:val="24"/>
        </w:rPr>
        <w:t>gyámhatóság</w:t>
      </w:r>
      <w:r>
        <w:rPr>
          <w:spacing w:val="-15"/>
          <w:w w:val="130"/>
          <w:sz w:val="24"/>
        </w:rPr>
        <w:t> </w:t>
      </w:r>
      <w:r>
        <w:rPr>
          <w:w w:val="130"/>
          <w:sz w:val="24"/>
        </w:rPr>
        <w:t>eltérő</w:t>
      </w:r>
      <w:r>
        <w:rPr>
          <w:spacing w:val="-14"/>
          <w:w w:val="130"/>
          <w:sz w:val="24"/>
        </w:rPr>
        <w:t> </w:t>
      </w:r>
      <w:r>
        <w:rPr>
          <w:w w:val="130"/>
          <w:sz w:val="24"/>
        </w:rPr>
        <w:t>rendelkezésének</w:t>
      </w:r>
      <w:r>
        <w:rPr>
          <w:spacing w:val="-15"/>
          <w:w w:val="130"/>
          <w:sz w:val="24"/>
        </w:rPr>
        <w:t> </w:t>
      </w:r>
      <w:r>
        <w:rPr>
          <w:w w:val="130"/>
          <w:sz w:val="24"/>
        </w:rPr>
        <w:t>hiányában</w:t>
      </w:r>
      <w:r>
        <w:rPr>
          <w:spacing w:val="-15"/>
          <w:w w:val="130"/>
          <w:sz w:val="24"/>
        </w:rPr>
        <w:t> </w:t>
      </w:r>
      <w:r>
        <w:rPr>
          <w:w w:val="130"/>
          <w:sz w:val="24"/>
        </w:rPr>
        <w:t>-</w:t>
      </w:r>
      <w:r>
        <w:rPr>
          <w:spacing w:val="-15"/>
          <w:w w:val="130"/>
          <w:sz w:val="24"/>
        </w:rPr>
        <w:t> </w:t>
      </w:r>
      <w:r>
        <w:rPr>
          <w:w w:val="130"/>
          <w:sz w:val="24"/>
        </w:rPr>
        <w:t>nincs</w:t>
      </w:r>
      <w:r>
        <w:rPr>
          <w:spacing w:val="-15"/>
          <w:w w:val="130"/>
          <w:sz w:val="24"/>
        </w:rPr>
        <w:t> </w:t>
      </w:r>
      <w:r>
        <w:rPr>
          <w:w w:val="130"/>
          <w:sz w:val="24"/>
        </w:rPr>
        <w:t>joga arra, hogy gyermekével kapcsolatot</w:t>
      </w:r>
      <w:r>
        <w:rPr>
          <w:spacing w:val="-17"/>
          <w:w w:val="130"/>
          <w:sz w:val="24"/>
        </w:rPr>
        <w:t> </w:t>
      </w:r>
      <w:r>
        <w:rPr>
          <w:w w:val="130"/>
          <w:sz w:val="24"/>
        </w:rPr>
        <w:t>tartson.</w:t>
      </w:r>
    </w:p>
    <w:p>
      <w:pPr>
        <w:spacing w:line="268" w:lineRule="exact" w:before="228"/>
        <w:ind w:left="317" w:right="0" w:firstLine="0"/>
        <w:jc w:val="left"/>
        <w:rPr>
          <w:i/>
          <w:sz w:val="24"/>
        </w:rPr>
      </w:pPr>
      <w:r>
        <w:rPr>
          <w:b/>
          <w:w w:val="120"/>
          <w:sz w:val="24"/>
        </w:rPr>
        <w:t>4:192. § </w:t>
      </w:r>
      <w:r>
        <w:rPr>
          <w:i/>
          <w:w w:val="120"/>
          <w:sz w:val="24"/>
        </w:rPr>
        <w:t>[A szülői felügyeleti jog bírósági visszaállítása]</w:t>
      </w:r>
    </w:p>
    <w:p>
      <w:pPr>
        <w:pStyle w:val="BodyText"/>
        <w:spacing w:line="225" w:lineRule="auto" w:before="5"/>
        <w:ind w:right="126"/>
      </w:pPr>
      <w:r>
        <w:rPr>
          <w:w w:val="130"/>
        </w:rPr>
        <w:t>A</w:t>
      </w:r>
      <w:r>
        <w:rPr>
          <w:spacing w:val="-26"/>
          <w:w w:val="130"/>
        </w:rPr>
        <w:t> </w:t>
      </w:r>
      <w:r>
        <w:rPr>
          <w:w w:val="130"/>
        </w:rPr>
        <w:t>bíróság</w:t>
      </w:r>
      <w:r>
        <w:rPr>
          <w:spacing w:val="-17"/>
          <w:w w:val="130"/>
        </w:rPr>
        <w:t> </w:t>
      </w:r>
      <w:r>
        <w:rPr>
          <w:w w:val="130"/>
        </w:rPr>
        <w:t>a</w:t>
      </w:r>
      <w:r>
        <w:rPr>
          <w:spacing w:val="-33"/>
          <w:w w:val="130"/>
        </w:rPr>
        <w:t> </w:t>
      </w:r>
      <w:r>
        <w:rPr>
          <w:w w:val="130"/>
        </w:rPr>
        <w:t>jövőre</w:t>
      </w:r>
      <w:r>
        <w:rPr>
          <w:spacing w:val="-20"/>
          <w:w w:val="130"/>
        </w:rPr>
        <w:t> </w:t>
      </w:r>
      <w:r>
        <w:rPr>
          <w:w w:val="130"/>
        </w:rPr>
        <w:t>nézve</w:t>
      </w:r>
      <w:r>
        <w:rPr>
          <w:spacing w:val="-23"/>
          <w:w w:val="130"/>
        </w:rPr>
        <w:t> </w:t>
      </w:r>
      <w:r>
        <w:rPr>
          <w:w w:val="130"/>
        </w:rPr>
        <w:t>visszaállítja</w:t>
      </w:r>
      <w:r>
        <w:rPr>
          <w:spacing w:val="-33"/>
          <w:w w:val="130"/>
        </w:rPr>
        <w:t> </w:t>
      </w:r>
      <w:r>
        <w:rPr>
          <w:w w:val="130"/>
        </w:rPr>
        <w:t>a</w:t>
      </w:r>
      <w:r>
        <w:rPr>
          <w:spacing w:val="-26"/>
          <w:w w:val="130"/>
        </w:rPr>
        <w:t> </w:t>
      </w:r>
      <w:r>
        <w:rPr>
          <w:w w:val="130"/>
        </w:rPr>
        <w:t>szülői</w:t>
      </w:r>
      <w:r>
        <w:rPr>
          <w:spacing w:val="-17"/>
          <w:w w:val="130"/>
        </w:rPr>
        <w:t> </w:t>
      </w:r>
      <w:r>
        <w:rPr>
          <w:w w:val="130"/>
        </w:rPr>
        <w:t>felügyeletet,</w:t>
      </w:r>
      <w:r>
        <w:rPr>
          <w:spacing w:val="-33"/>
          <w:w w:val="130"/>
        </w:rPr>
        <w:t> </w:t>
      </w:r>
      <w:r>
        <w:rPr>
          <w:w w:val="130"/>
        </w:rPr>
        <w:t>ha</w:t>
      </w:r>
      <w:r>
        <w:rPr>
          <w:spacing w:val="-17"/>
          <w:w w:val="130"/>
        </w:rPr>
        <w:t> </w:t>
      </w:r>
      <w:r>
        <w:rPr>
          <w:w w:val="130"/>
        </w:rPr>
        <w:t>az</w:t>
      </w:r>
      <w:r>
        <w:rPr>
          <w:spacing w:val="-34"/>
          <w:w w:val="130"/>
        </w:rPr>
        <w:t> </w:t>
      </w:r>
      <w:r>
        <w:rPr>
          <w:w w:val="130"/>
        </w:rPr>
        <w:t>az</w:t>
      </w:r>
      <w:r>
        <w:rPr>
          <w:spacing w:val="-19"/>
          <w:w w:val="130"/>
        </w:rPr>
        <w:t> </w:t>
      </w:r>
      <w:r>
        <w:rPr>
          <w:w w:val="130"/>
        </w:rPr>
        <w:t>ok,</w:t>
      </w:r>
      <w:r>
        <w:rPr>
          <w:spacing w:val="-31"/>
          <w:w w:val="130"/>
        </w:rPr>
        <w:t> </w:t>
      </w:r>
      <w:r>
        <w:rPr>
          <w:w w:val="130"/>
        </w:rPr>
        <w:t>amely miatt azt megszüntették, már nem áll fenn, és nincs egyéb olyan ok sem, amely a megszüntetésre alapul</w:t>
      </w:r>
      <w:r>
        <w:rPr>
          <w:spacing w:val="-19"/>
          <w:w w:val="130"/>
        </w:rPr>
        <w:t> </w:t>
      </w:r>
      <w:r>
        <w:rPr>
          <w:w w:val="130"/>
        </w:rPr>
        <w:t>szolgálna.</w:t>
      </w:r>
    </w:p>
    <w:p>
      <w:pPr>
        <w:spacing w:line="225" w:lineRule="auto" w:before="242"/>
        <w:ind w:left="113" w:right="118" w:firstLine="204"/>
        <w:jc w:val="both"/>
        <w:rPr>
          <w:i/>
          <w:sz w:val="24"/>
        </w:rPr>
      </w:pPr>
      <w:r>
        <w:rPr>
          <w:b/>
          <w:w w:val="125"/>
          <w:sz w:val="24"/>
        </w:rPr>
        <w:t>4:193. § </w:t>
      </w:r>
      <w:r>
        <w:rPr>
          <w:i/>
          <w:w w:val="125"/>
          <w:sz w:val="24"/>
        </w:rPr>
        <w:t>[A szülői felügyeleti jog megszüntetése és visszaállítása iránti per indítására jogosultak és a per alperesei]</w:t>
      </w:r>
    </w:p>
    <w:p>
      <w:pPr>
        <w:pStyle w:val="ListParagraph"/>
        <w:numPr>
          <w:ilvl w:val="0"/>
          <w:numId w:val="654"/>
        </w:numPr>
        <w:tabs>
          <w:tab w:pos="744" w:val="left" w:leader="none"/>
        </w:tabs>
        <w:spacing w:line="225" w:lineRule="auto" w:before="1" w:after="0"/>
        <w:ind w:left="113" w:right="130" w:firstLine="204"/>
        <w:jc w:val="both"/>
        <w:rPr>
          <w:sz w:val="24"/>
        </w:rPr>
      </w:pPr>
      <w:r>
        <w:rPr>
          <w:w w:val="125"/>
          <w:sz w:val="24"/>
        </w:rPr>
        <w:t>A szülői felügyelet megszüntetése iránt a másik szülő, visszaállítása iránt bármelyik szülő indíthat pert. Mindkét esetben perindításra  jogosult  a gyermek, a gyámhatóság és az ügyész</w:t>
      </w:r>
      <w:r>
        <w:rPr>
          <w:spacing w:val="7"/>
          <w:w w:val="125"/>
          <w:sz w:val="24"/>
        </w:rPr>
        <w:t> </w:t>
      </w:r>
      <w:r>
        <w:rPr>
          <w:w w:val="125"/>
          <w:sz w:val="24"/>
        </w:rPr>
        <w:t>is.</w:t>
      </w:r>
    </w:p>
    <w:p>
      <w:pPr>
        <w:pStyle w:val="ListParagraph"/>
        <w:numPr>
          <w:ilvl w:val="0"/>
          <w:numId w:val="654"/>
        </w:numPr>
        <w:tabs>
          <w:tab w:pos="765" w:val="left" w:leader="none"/>
        </w:tabs>
        <w:spacing w:line="225" w:lineRule="auto" w:before="2" w:after="0"/>
        <w:ind w:left="113" w:right="124" w:firstLine="204"/>
        <w:jc w:val="both"/>
        <w:rPr>
          <w:sz w:val="24"/>
        </w:rPr>
      </w:pPr>
      <w:r>
        <w:rPr>
          <w:w w:val="130"/>
          <w:sz w:val="24"/>
        </w:rPr>
        <w:t>A szülői felügyelet megszüntetése és visszaállítása iránt a korlátozottan cselekvőképes</w:t>
      </w:r>
      <w:r>
        <w:rPr>
          <w:spacing w:val="-26"/>
          <w:w w:val="130"/>
          <w:sz w:val="24"/>
        </w:rPr>
        <w:t> </w:t>
      </w:r>
      <w:r>
        <w:rPr>
          <w:w w:val="130"/>
          <w:sz w:val="24"/>
        </w:rPr>
        <w:t>kiskorú</w:t>
      </w:r>
      <w:r>
        <w:rPr>
          <w:spacing w:val="-25"/>
          <w:w w:val="130"/>
          <w:sz w:val="24"/>
        </w:rPr>
        <w:t> </w:t>
      </w:r>
      <w:r>
        <w:rPr>
          <w:w w:val="130"/>
          <w:sz w:val="24"/>
        </w:rPr>
        <w:t>személy</w:t>
      </w:r>
      <w:r>
        <w:rPr>
          <w:spacing w:val="-25"/>
          <w:w w:val="130"/>
          <w:sz w:val="24"/>
        </w:rPr>
        <w:t> </w:t>
      </w:r>
      <w:r>
        <w:rPr>
          <w:w w:val="130"/>
          <w:sz w:val="24"/>
        </w:rPr>
        <w:t>és</w:t>
      </w:r>
      <w:r>
        <w:rPr>
          <w:spacing w:val="-25"/>
          <w:w w:val="130"/>
          <w:sz w:val="24"/>
        </w:rPr>
        <w:t> </w:t>
      </w:r>
      <w:r>
        <w:rPr>
          <w:w w:val="130"/>
          <w:sz w:val="24"/>
        </w:rPr>
        <w:t>a</w:t>
      </w:r>
      <w:r>
        <w:rPr>
          <w:spacing w:val="-25"/>
          <w:w w:val="130"/>
          <w:sz w:val="24"/>
        </w:rPr>
        <w:t> </w:t>
      </w:r>
      <w:r>
        <w:rPr>
          <w:w w:val="130"/>
          <w:sz w:val="24"/>
        </w:rPr>
        <w:t>cselekvőképességében</w:t>
      </w:r>
      <w:r>
        <w:rPr>
          <w:spacing w:val="-25"/>
          <w:w w:val="130"/>
          <w:sz w:val="24"/>
        </w:rPr>
        <w:t> </w:t>
      </w:r>
      <w:r>
        <w:rPr>
          <w:w w:val="130"/>
          <w:sz w:val="24"/>
        </w:rPr>
        <w:t>a</w:t>
      </w:r>
      <w:r>
        <w:rPr>
          <w:spacing w:val="-26"/>
          <w:w w:val="130"/>
          <w:sz w:val="24"/>
        </w:rPr>
        <w:t> </w:t>
      </w:r>
      <w:r>
        <w:rPr>
          <w:w w:val="130"/>
          <w:sz w:val="24"/>
        </w:rPr>
        <w:t>szülői</w:t>
      </w:r>
      <w:r>
        <w:rPr>
          <w:spacing w:val="-25"/>
          <w:w w:val="130"/>
          <w:sz w:val="24"/>
        </w:rPr>
        <w:t> </w:t>
      </w:r>
      <w:r>
        <w:rPr>
          <w:w w:val="130"/>
          <w:sz w:val="24"/>
        </w:rPr>
        <w:t>felügyeleti jogok</w:t>
      </w:r>
      <w:r>
        <w:rPr>
          <w:spacing w:val="-9"/>
          <w:w w:val="130"/>
          <w:sz w:val="24"/>
        </w:rPr>
        <w:t> </w:t>
      </w:r>
      <w:r>
        <w:rPr>
          <w:w w:val="130"/>
          <w:sz w:val="24"/>
        </w:rPr>
        <w:t>gyakorlása</w:t>
      </w:r>
      <w:r>
        <w:rPr>
          <w:spacing w:val="-9"/>
          <w:w w:val="130"/>
          <w:sz w:val="24"/>
        </w:rPr>
        <w:t> </w:t>
      </w:r>
      <w:r>
        <w:rPr>
          <w:w w:val="130"/>
          <w:sz w:val="24"/>
        </w:rPr>
        <w:t>tekintetében</w:t>
      </w:r>
      <w:r>
        <w:rPr>
          <w:spacing w:val="-10"/>
          <w:w w:val="130"/>
          <w:sz w:val="24"/>
        </w:rPr>
        <w:t> </w:t>
      </w:r>
      <w:r>
        <w:rPr>
          <w:w w:val="130"/>
          <w:sz w:val="24"/>
        </w:rPr>
        <w:t>részlegesen</w:t>
      </w:r>
      <w:r>
        <w:rPr>
          <w:spacing w:val="-9"/>
          <w:w w:val="130"/>
          <w:sz w:val="24"/>
        </w:rPr>
        <w:t> </w:t>
      </w:r>
      <w:r>
        <w:rPr>
          <w:w w:val="130"/>
          <w:sz w:val="24"/>
        </w:rPr>
        <w:t>korlátozott</w:t>
      </w:r>
      <w:r>
        <w:rPr>
          <w:spacing w:val="-10"/>
          <w:w w:val="130"/>
          <w:sz w:val="24"/>
        </w:rPr>
        <w:t> </w:t>
      </w:r>
      <w:r>
        <w:rPr>
          <w:w w:val="130"/>
          <w:sz w:val="24"/>
        </w:rPr>
        <w:t>szülő</w:t>
      </w:r>
      <w:r>
        <w:rPr>
          <w:spacing w:val="-8"/>
          <w:w w:val="130"/>
          <w:sz w:val="24"/>
        </w:rPr>
        <w:t> </w:t>
      </w:r>
      <w:r>
        <w:rPr>
          <w:w w:val="130"/>
          <w:sz w:val="24"/>
        </w:rPr>
        <w:t>a</w:t>
      </w:r>
      <w:r>
        <w:rPr>
          <w:spacing w:val="-9"/>
          <w:w w:val="130"/>
          <w:sz w:val="24"/>
        </w:rPr>
        <w:t> </w:t>
      </w:r>
      <w:r>
        <w:rPr>
          <w:w w:val="130"/>
          <w:sz w:val="24"/>
        </w:rPr>
        <w:t>pert</w:t>
      </w:r>
      <w:r>
        <w:rPr>
          <w:spacing w:val="-9"/>
          <w:w w:val="130"/>
          <w:sz w:val="24"/>
        </w:rPr>
        <w:t> </w:t>
      </w:r>
      <w:r>
        <w:rPr>
          <w:w w:val="130"/>
          <w:sz w:val="24"/>
        </w:rPr>
        <w:t>-</w:t>
      </w:r>
      <w:r>
        <w:rPr>
          <w:spacing w:val="-10"/>
          <w:w w:val="130"/>
          <w:sz w:val="24"/>
        </w:rPr>
        <w:t> </w:t>
      </w:r>
      <w:r>
        <w:rPr>
          <w:w w:val="130"/>
          <w:sz w:val="24"/>
        </w:rPr>
        <w:t>törvényes képviselője</w:t>
      </w:r>
      <w:r>
        <w:rPr>
          <w:spacing w:val="-41"/>
          <w:w w:val="130"/>
          <w:sz w:val="24"/>
        </w:rPr>
        <w:t> </w:t>
      </w:r>
      <w:r>
        <w:rPr>
          <w:w w:val="130"/>
          <w:sz w:val="24"/>
        </w:rPr>
        <w:t>hozzájárulásával</w:t>
      </w:r>
      <w:r>
        <w:rPr>
          <w:spacing w:val="-39"/>
          <w:w w:val="130"/>
          <w:sz w:val="24"/>
        </w:rPr>
        <w:t> </w:t>
      </w:r>
      <w:r>
        <w:rPr>
          <w:w w:val="130"/>
          <w:sz w:val="24"/>
        </w:rPr>
        <w:t>-</w:t>
      </w:r>
      <w:r>
        <w:rPr>
          <w:spacing w:val="-40"/>
          <w:w w:val="130"/>
          <w:sz w:val="24"/>
        </w:rPr>
        <w:t> </w:t>
      </w:r>
      <w:r>
        <w:rPr>
          <w:w w:val="130"/>
          <w:sz w:val="24"/>
        </w:rPr>
        <w:t>személyesen</w:t>
      </w:r>
      <w:r>
        <w:rPr>
          <w:spacing w:val="-40"/>
          <w:w w:val="130"/>
          <w:sz w:val="24"/>
        </w:rPr>
        <w:t> </w:t>
      </w:r>
      <w:r>
        <w:rPr>
          <w:w w:val="130"/>
          <w:sz w:val="24"/>
        </w:rPr>
        <w:t>indíthatja</w:t>
      </w:r>
      <w:r>
        <w:rPr>
          <w:spacing w:val="-40"/>
          <w:w w:val="130"/>
          <w:sz w:val="24"/>
        </w:rPr>
        <w:t> </w:t>
      </w:r>
      <w:r>
        <w:rPr>
          <w:w w:val="130"/>
          <w:sz w:val="24"/>
        </w:rPr>
        <w:t>meg.</w:t>
      </w:r>
      <w:r>
        <w:rPr>
          <w:spacing w:val="-40"/>
          <w:w w:val="130"/>
          <w:sz w:val="24"/>
        </w:rPr>
        <w:t> </w:t>
      </w:r>
      <w:r>
        <w:rPr>
          <w:w w:val="130"/>
          <w:sz w:val="24"/>
        </w:rPr>
        <w:t>A</w:t>
      </w:r>
      <w:r>
        <w:rPr>
          <w:spacing w:val="-39"/>
          <w:w w:val="130"/>
          <w:sz w:val="24"/>
        </w:rPr>
        <w:t> </w:t>
      </w:r>
      <w:r>
        <w:rPr>
          <w:w w:val="130"/>
          <w:sz w:val="24"/>
        </w:rPr>
        <w:t>cselekvőképtelen szülő</w:t>
      </w:r>
      <w:r>
        <w:rPr>
          <w:spacing w:val="-7"/>
          <w:w w:val="130"/>
          <w:sz w:val="24"/>
        </w:rPr>
        <w:t> </w:t>
      </w:r>
      <w:r>
        <w:rPr>
          <w:w w:val="130"/>
          <w:sz w:val="24"/>
        </w:rPr>
        <w:t>és</w:t>
      </w:r>
      <w:r>
        <w:rPr>
          <w:spacing w:val="-8"/>
          <w:w w:val="130"/>
          <w:sz w:val="24"/>
        </w:rPr>
        <w:t> </w:t>
      </w:r>
      <w:r>
        <w:rPr>
          <w:w w:val="130"/>
          <w:sz w:val="24"/>
        </w:rPr>
        <w:t>gyermek</w:t>
      </w:r>
      <w:r>
        <w:rPr>
          <w:spacing w:val="-7"/>
          <w:w w:val="130"/>
          <w:sz w:val="24"/>
        </w:rPr>
        <w:t> </w:t>
      </w:r>
      <w:r>
        <w:rPr>
          <w:w w:val="130"/>
          <w:sz w:val="24"/>
        </w:rPr>
        <w:t>nevében</w:t>
      </w:r>
      <w:r>
        <w:rPr>
          <w:spacing w:val="-6"/>
          <w:w w:val="130"/>
          <w:sz w:val="24"/>
        </w:rPr>
        <w:t> </w:t>
      </w:r>
      <w:r>
        <w:rPr>
          <w:w w:val="130"/>
          <w:sz w:val="24"/>
        </w:rPr>
        <w:t>a</w:t>
      </w:r>
      <w:r>
        <w:rPr>
          <w:spacing w:val="1"/>
          <w:w w:val="130"/>
          <w:sz w:val="24"/>
        </w:rPr>
        <w:t> </w:t>
      </w:r>
      <w:r>
        <w:rPr>
          <w:w w:val="130"/>
          <w:sz w:val="24"/>
        </w:rPr>
        <w:t>pert</w:t>
      </w:r>
      <w:r>
        <w:rPr>
          <w:spacing w:val="-16"/>
          <w:w w:val="130"/>
          <w:sz w:val="24"/>
        </w:rPr>
        <w:t> </w:t>
      </w:r>
      <w:r>
        <w:rPr>
          <w:w w:val="130"/>
          <w:sz w:val="24"/>
        </w:rPr>
        <w:t>a</w:t>
      </w:r>
      <w:r>
        <w:rPr>
          <w:spacing w:val="-7"/>
          <w:w w:val="130"/>
          <w:sz w:val="24"/>
        </w:rPr>
        <w:t> </w:t>
      </w:r>
      <w:r>
        <w:rPr>
          <w:w w:val="130"/>
          <w:sz w:val="24"/>
        </w:rPr>
        <w:t>gyámhatóság</w:t>
      </w:r>
      <w:r>
        <w:rPr>
          <w:spacing w:val="-6"/>
          <w:w w:val="130"/>
          <w:sz w:val="24"/>
        </w:rPr>
        <w:t> </w:t>
      </w:r>
      <w:r>
        <w:rPr>
          <w:w w:val="130"/>
          <w:sz w:val="24"/>
        </w:rPr>
        <w:t>hozzájárulásával</w:t>
      </w:r>
      <w:r>
        <w:rPr>
          <w:spacing w:val="-7"/>
          <w:w w:val="130"/>
          <w:sz w:val="24"/>
        </w:rPr>
        <w:t> </w:t>
      </w:r>
      <w:r>
        <w:rPr>
          <w:w w:val="130"/>
          <w:sz w:val="24"/>
        </w:rPr>
        <w:t>a</w:t>
      </w:r>
      <w:r>
        <w:rPr>
          <w:spacing w:val="-7"/>
          <w:w w:val="130"/>
          <w:sz w:val="24"/>
        </w:rPr>
        <w:t> </w:t>
      </w:r>
      <w:r>
        <w:rPr>
          <w:w w:val="130"/>
          <w:sz w:val="24"/>
        </w:rPr>
        <w:t>törvényes képviselő indíthatja</w:t>
      </w:r>
      <w:r>
        <w:rPr>
          <w:spacing w:val="-9"/>
          <w:w w:val="130"/>
          <w:sz w:val="24"/>
        </w:rPr>
        <w:t> </w:t>
      </w:r>
      <w:r>
        <w:rPr>
          <w:w w:val="130"/>
          <w:sz w:val="24"/>
        </w:rPr>
        <w:t>meg.</w:t>
      </w:r>
    </w:p>
    <w:p>
      <w:pPr>
        <w:pStyle w:val="ListParagraph"/>
        <w:numPr>
          <w:ilvl w:val="0"/>
          <w:numId w:val="654"/>
        </w:numPr>
        <w:tabs>
          <w:tab w:pos="758" w:val="left" w:leader="none"/>
        </w:tabs>
        <w:spacing w:line="225" w:lineRule="auto" w:before="3" w:after="0"/>
        <w:ind w:left="113" w:right="123" w:firstLine="204"/>
        <w:jc w:val="both"/>
        <w:rPr>
          <w:sz w:val="24"/>
        </w:rPr>
      </w:pPr>
      <w:r>
        <w:rPr>
          <w:w w:val="130"/>
          <w:sz w:val="24"/>
        </w:rPr>
        <w:t>A szülői felügyelet megszüntetése iránt a pert az ellen a szülő ellen kell megindítani, akinek szülői felügyeletét meg kívánják szüntetni. A szülői felügyelet visszaállítása iránt az ellen kell pert indítani, akinek keresete folytán a bíróság a szülői felügyeletet megszüntette; ha a szülői felügyelet</w:t>
      </w:r>
      <w:r>
        <w:rPr>
          <w:spacing w:val="78"/>
          <w:w w:val="130"/>
          <w:sz w:val="24"/>
        </w:rPr>
        <w:t> </w:t>
      </w:r>
      <w:r>
        <w:rPr>
          <w:w w:val="130"/>
          <w:sz w:val="24"/>
        </w:rPr>
        <w:t>visszaállítását ő kéri, a pert a másik szülő ellen kell megindítani. Ha az a személy, aki ellen a pert meg kellene indítani, már nem él, a pert a bíróság</w:t>
      </w:r>
      <w:r>
        <w:rPr>
          <w:spacing w:val="78"/>
          <w:w w:val="130"/>
          <w:sz w:val="24"/>
        </w:rPr>
        <w:t> </w:t>
      </w:r>
      <w:r>
        <w:rPr>
          <w:w w:val="130"/>
          <w:sz w:val="24"/>
        </w:rPr>
        <w:t>által kirendelt ügygondnok ellen kell</w:t>
      </w:r>
      <w:r>
        <w:rPr>
          <w:spacing w:val="-32"/>
          <w:w w:val="130"/>
          <w:sz w:val="24"/>
        </w:rPr>
        <w:t> </w:t>
      </w:r>
      <w:r>
        <w:rPr>
          <w:w w:val="130"/>
          <w:sz w:val="24"/>
        </w:rPr>
        <w:t>megindítani.</w:t>
      </w:r>
    </w:p>
    <w:p>
      <w:pPr>
        <w:pStyle w:val="ListParagraph"/>
        <w:numPr>
          <w:ilvl w:val="0"/>
          <w:numId w:val="654"/>
        </w:numPr>
        <w:tabs>
          <w:tab w:pos="748" w:val="left" w:leader="none"/>
        </w:tabs>
        <w:spacing w:line="225" w:lineRule="auto" w:before="4" w:after="0"/>
        <w:ind w:left="113" w:right="132" w:firstLine="204"/>
        <w:jc w:val="both"/>
        <w:rPr>
          <w:sz w:val="24"/>
        </w:rPr>
      </w:pPr>
      <w:r>
        <w:rPr>
          <w:w w:val="125"/>
          <w:sz w:val="24"/>
        </w:rPr>
        <w:t>A szülői felügyelet megszüntetése és az annak visszaállítása iránt indított perben hozott ítélet mindenkivel szemben</w:t>
      </w:r>
      <w:r>
        <w:rPr>
          <w:spacing w:val="10"/>
          <w:w w:val="125"/>
          <w:sz w:val="24"/>
        </w:rPr>
        <w:t> </w:t>
      </w:r>
      <w:r>
        <w:rPr>
          <w:w w:val="125"/>
          <w:sz w:val="24"/>
        </w:rPr>
        <w:t>hatályos.</w:t>
      </w:r>
    </w:p>
    <w:p>
      <w:pPr>
        <w:pStyle w:val="Heading1"/>
        <w:spacing w:before="228"/>
        <w:ind w:left="4303"/>
      </w:pPr>
      <w:r>
        <w:rPr>
          <w:w w:val="115"/>
        </w:rPr>
        <w:t>XIII. CÍM</w:t>
      </w:r>
    </w:p>
    <w:p>
      <w:pPr>
        <w:pStyle w:val="BodyText"/>
        <w:spacing w:before="4"/>
        <w:ind w:left="0" w:firstLine="0"/>
        <w:jc w:val="left"/>
        <w:rPr>
          <w:b/>
          <w:sz w:val="40"/>
        </w:rPr>
      </w:pPr>
    </w:p>
    <w:p>
      <w:pPr>
        <w:spacing w:before="0"/>
        <w:ind w:left="404" w:right="416" w:firstLine="0"/>
        <w:jc w:val="center"/>
        <w:rPr>
          <w:b/>
          <w:sz w:val="24"/>
        </w:rPr>
      </w:pPr>
      <w:r>
        <w:rPr>
          <w:b/>
          <w:w w:val="110"/>
          <w:sz w:val="24"/>
        </w:rPr>
        <w:t>A ROKONTARTÁS</w:t>
      </w:r>
    </w:p>
    <w:p>
      <w:pPr>
        <w:pStyle w:val="BodyText"/>
        <w:spacing w:before="4"/>
        <w:ind w:left="0" w:firstLine="0"/>
        <w:jc w:val="left"/>
        <w:rPr>
          <w:b/>
          <w:sz w:val="40"/>
        </w:rPr>
      </w:pPr>
    </w:p>
    <w:p>
      <w:pPr>
        <w:pStyle w:val="ListParagraph"/>
        <w:numPr>
          <w:ilvl w:val="0"/>
          <w:numId w:val="655"/>
        </w:numPr>
        <w:tabs>
          <w:tab w:pos="4735" w:val="left" w:leader="none"/>
        </w:tabs>
        <w:spacing w:line="240" w:lineRule="auto" w:before="0" w:after="0"/>
        <w:ind w:left="4734" w:right="0" w:hanging="478"/>
        <w:jc w:val="left"/>
        <w:rPr>
          <w:i/>
          <w:sz w:val="24"/>
        </w:rPr>
      </w:pPr>
      <w:r>
        <w:rPr>
          <w:i/>
          <w:w w:val="130"/>
          <w:sz w:val="24"/>
        </w:rPr>
        <w:t>Fejezet</w:t>
      </w:r>
    </w:p>
    <w:p>
      <w:pPr>
        <w:pStyle w:val="BodyText"/>
        <w:spacing w:before="4"/>
        <w:ind w:left="0" w:firstLine="0"/>
        <w:jc w:val="left"/>
        <w:rPr>
          <w:i/>
          <w:sz w:val="40"/>
        </w:rPr>
      </w:pPr>
    </w:p>
    <w:p>
      <w:pPr>
        <w:spacing w:before="0"/>
        <w:ind w:left="404" w:right="413" w:firstLine="0"/>
        <w:jc w:val="center"/>
        <w:rPr>
          <w:i/>
          <w:sz w:val="24"/>
        </w:rPr>
      </w:pPr>
      <w:r>
        <w:rPr>
          <w:i/>
          <w:w w:val="125"/>
          <w:sz w:val="24"/>
        </w:rPr>
        <w:t>A rokontartás közös szabályai</w:t>
      </w:r>
    </w:p>
    <w:p>
      <w:pPr>
        <w:pStyle w:val="BodyText"/>
        <w:ind w:left="0" w:firstLine="0"/>
        <w:jc w:val="left"/>
        <w:rPr>
          <w:i/>
          <w:sz w:val="20"/>
        </w:rPr>
      </w:pPr>
    </w:p>
    <w:p>
      <w:pPr>
        <w:pStyle w:val="BodyText"/>
        <w:spacing w:before="1"/>
        <w:ind w:left="0" w:firstLine="0"/>
        <w:jc w:val="left"/>
        <w:rPr>
          <w:i/>
          <w:sz w:val="23"/>
        </w:rPr>
      </w:pPr>
      <w:r>
        <w:rPr/>
        <w:pict>
          <v:line style="position:absolute;mso-position-horizontal-relative:page;mso-position-vertical-relative:paragraph;z-index:440;mso-wrap-distance-left:0;mso-wrap-distance-right:0" from="56.693001pt,15.513765pt" to="538.583001pt,15.5137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186. § (3) h)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4:194. § </w:t>
      </w:r>
      <w:r>
        <w:rPr>
          <w:i/>
          <w:w w:val="125"/>
          <w:sz w:val="24"/>
        </w:rPr>
        <w:t>[A rokontartásra való jogosultság]</w:t>
      </w:r>
    </w:p>
    <w:p>
      <w:pPr>
        <w:pStyle w:val="ListParagraph"/>
        <w:numPr>
          <w:ilvl w:val="0"/>
          <w:numId w:val="656"/>
        </w:numPr>
        <w:tabs>
          <w:tab w:pos="754" w:val="left" w:leader="none"/>
        </w:tabs>
        <w:spacing w:line="225" w:lineRule="auto" w:before="5" w:after="0"/>
        <w:ind w:left="113" w:right="123" w:firstLine="204"/>
        <w:jc w:val="both"/>
        <w:rPr>
          <w:sz w:val="24"/>
        </w:rPr>
      </w:pPr>
      <w:r>
        <w:rPr>
          <w:w w:val="130"/>
          <w:sz w:val="24"/>
        </w:rPr>
        <w:t>Rokonaival</w:t>
      </w:r>
      <w:r>
        <w:rPr>
          <w:spacing w:val="-11"/>
          <w:w w:val="130"/>
          <w:sz w:val="24"/>
        </w:rPr>
        <w:t> </w:t>
      </w:r>
      <w:r>
        <w:rPr>
          <w:w w:val="130"/>
          <w:sz w:val="24"/>
        </w:rPr>
        <w:t>szemben</w:t>
      </w:r>
      <w:r>
        <w:rPr>
          <w:spacing w:val="-11"/>
          <w:w w:val="130"/>
          <w:sz w:val="24"/>
        </w:rPr>
        <w:t> </w:t>
      </w:r>
      <w:r>
        <w:rPr>
          <w:w w:val="130"/>
          <w:sz w:val="24"/>
        </w:rPr>
        <w:t>az</w:t>
      </w:r>
      <w:r>
        <w:rPr>
          <w:spacing w:val="-1"/>
          <w:w w:val="130"/>
          <w:sz w:val="24"/>
        </w:rPr>
        <w:t> </w:t>
      </w:r>
      <w:r>
        <w:rPr>
          <w:w w:val="130"/>
          <w:sz w:val="24"/>
        </w:rPr>
        <w:t>jogosult</w:t>
      </w:r>
      <w:r>
        <w:rPr>
          <w:spacing w:val="-21"/>
          <w:w w:val="130"/>
          <w:sz w:val="24"/>
        </w:rPr>
        <w:t> </w:t>
      </w:r>
      <w:r>
        <w:rPr>
          <w:w w:val="130"/>
          <w:sz w:val="24"/>
        </w:rPr>
        <w:t>tartásra,</w:t>
      </w:r>
      <w:r>
        <w:rPr>
          <w:spacing w:val="-11"/>
          <w:w w:val="130"/>
          <w:sz w:val="24"/>
        </w:rPr>
        <w:t> </w:t>
      </w:r>
      <w:r>
        <w:rPr>
          <w:w w:val="130"/>
          <w:sz w:val="24"/>
        </w:rPr>
        <w:t>aki</w:t>
      </w:r>
      <w:r>
        <w:rPr>
          <w:spacing w:val="-11"/>
          <w:w w:val="130"/>
          <w:sz w:val="24"/>
        </w:rPr>
        <w:t> </w:t>
      </w:r>
      <w:r>
        <w:rPr>
          <w:w w:val="130"/>
          <w:sz w:val="24"/>
        </w:rPr>
        <w:t>magát</w:t>
      </w:r>
      <w:r>
        <w:rPr>
          <w:spacing w:val="-11"/>
          <w:w w:val="130"/>
          <w:sz w:val="24"/>
        </w:rPr>
        <w:t> </w:t>
      </w:r>
      <w:r>
        <w:rPr>
          <w:w w:val="130"/>
          <w:sz w:val="24"/>
        </w:rPr>
        <w:t>önhibáján</w:t>
      </w:r>
      <w:r>
        <w:rPr>
          <w:spacing w:val="-11"/>
          <w:w w:val="130"/>
          <w:sz w:val="24"/>
        </w:rPr>
        <w:t> </w:t>
      </w:r>
      <w:r>
        <w:rPr>
          <w:w w:val="130"/>
          <w:sz w:val="24"/>
        </w:rPr>
        <w:t>kívül</w:t>
      </w:r>
      <w:r>
        <w:rPr>
          <w:spacing w:val="-11"/>
          <w:w w:val="130"/>
          <w:sz w:val="24"/>
        </w:rPr>
        <w:t> </w:t>
      </w:r>
      <w:r>
        <w:rPr>
          <w:w w:val="130"/>
          <w:sz w:val="24"/>
        </w:rPr>
        <w:t>nem képes eltartani, és akinek tartásra kötelezhető házastársa, volt házastársa vagy volt élettársa</w:t>
      </w:r>
      <w:r>
        <w:rPr>
          <w:spacing w:val="-12"/>
          <w:w w:val="130"/>
          <w:sz w:val="24"/>
        </w:rPr>
        <w:t> </w:t>
      </w:r>
      <w:r>
        <w:rPr>
          <w:w w:val="130"/>
          <w:sz w:val="24"/>
        </w:rPr>
        <w:t>nincs.</w:t>
      </w:r>
    </w:p>
    <w:p>
      <w:pPr>
        <w:pStyle w:val="ListParagraph"/>
        <w:numPr>
          <w:ilvl w:val="0"/>
          <w:numId w:val="656"/>
        </w:numPr>
        <w:tabs>
          <w:tab w:pos="737" w:val="left" w:leader="none"/>
        </w:tabs>
        <w:spacing w:line="225" w:lineRule="auto" w:before="2" w:after="0"/>
        <w:ind w:left="113" w:right="128" w:firstLine="204"/>
        <w:jc w:val="both"/>
        <w:rPr>
          <w:sz w:val="24"/>
        </w:rPr>
      </w:pPr>
      <w:r>
        <w:rPr>
          <w:w w:val="125"/>
          <w:sz w:val="24"/>
        </w:rPr>
        <w:t>Érdemtelen a tartásra az a nagykorú, aki a tartásra kötelezettel vagy vele együtt élő hozzátartozójával szemben olyan súlyosan  kifogásolható  magatartást tanúsít vagy olyan életvitelt folytat, amely miatt tartása a kötelezettől - figyelemmel a jogosult és a kötelezett kapcsolatának jellegére és  a kötelezett magatartására is - nem várható</w:t>
      </w:r>
      <w:r>
        <w:rPr>
          <w:spacing w:val="20"/>
          <w:w w:val="125"/>
          <w:sz w:val="24"/>
        </w:rPr>
        <w:t> </w:t>
      </w:r>
      <w:r>
        <w:rPr>
          <w:w w:val="125"/>
          <w:sz w:val="24"/>
        </w:rPr>
        <w:t>el.</w:t>
      </w:r>
    </w:p>
    <w:p>
      <w:pPr>
        <w:pStyle w:val="ListParagraph"/>
        <w:numPr>
          <w:ilvl w:val="0"/>
          <w:numId w:val="656"/>
        </w:numPr>
        <w:tabs>
          <w:tab w:pos="751" w:val="left" w:leader="none"/>
        </w:tabs>
        <w:spacing w:line="225" w:lineRule="auto" w:before="3" w:after="0"/>
        <w:ind w:left="113" w:right="133" w:firstLine="204"/>
        <w:jc w:val="both"/>
        <w:rPr>
          <w:sz w:val="24"/>
        </w:rPr>
      </w:pPr>
      <w:r>
        <w:rPr>
          <w:w w:val="130"/>
          <w:sz w:val="24"/>
        </w:rPr>
        <w:t>Ha a szülő a tartási, gondozási és nevelési kötelezettségének eleget tett, a gyermek a vele szemben tanúsított kirívóan súlyos magatartás esetén hivatkozhat a szülő</w:t>
      </w:r>
      <w:r>
        <w:rPr>
          <w:spacing w:val="-11"/>
          <w:w w:val="130"/>
          <w:sz w:val="24"/>
        </w:rPr>
        <w:t> </w:t>
      </w:r>
      <w:r>
        <w:rPr>
          <w:w w:val="130"/>
          <w:sz w:val="24"/>
        </w:rPr>
        <w:t>érdemtelenségére.</w:t>
      </w:r>
    </w:p>
    <w:p>
      <w:pPr>
        <w:spacing w:line="268" w:lineRule="exact" w:before="228"/>
        <w:ind w:left="317" w:right="0" w:firstLine="0"/>
        <w:jc w:val="left"/>
        <w:rPr>
          <w:i/>
          <w:sz w:val="24"/>
        </w:rPr>
      </w:pPr>
      <w:r>
        <w:rPr>
          <w:b/>
          <w:w w:val="120"/>
          <w:sz w:val="24"/>
        </w:rPr>
        <w:t>4:195. § </w:t>
      </w:r>
      <w:r>
        <w:rPr>
          <w:i/>
          <w:w w:val="120"/>
          <w:sz w:val="24"/>
        </w:rPr>
        <w:t>[A tartási</w:t>
      </w:r>
      <w:r>
        <w:rPr>
          <w:i/>
          <w:spacing w:val="52"/>
          <w:w w:val="120"/>
          <w:sz w:val="24"/>
        </w:rPr>
        <w:t> </w:t>
      </w:r>
      <w:r>
        <w:rPr>
          <w:i/>
          <w:w w:val="120"/>
          <w:sz w:val="24"/>
        </w:rPr>
        <w:t>képesség]</w:t>
      </w:r>
    </w:p>
    <w:p>
      <w:pPr>
        <w:pStyle w:val="BodyText"/>
        <w:spacing w:line="225" w:lineRule="auto" w:before="6"/>
        <w:ind w:right="132"/>
      </w:pPr>
      <w:r>
        <w:rPr>
          <w:w w:val="130"/>
        </w:rPr>
        <w:t>Ha e törvény eltérően nem rendelkezik, nem köteles mást eltartani, aki ezáltal saját szükséges tartását vagy a tartás sorrendjében a jogosultat megelőző személy tartását veszélyeztetné.</w:t>
      </w:r>
    </w:p>
    <w:p>
      <w:pPr>
        <w:spacing w:line="268" w:lineRule="exact" w:before="228"/>
        <w:ind w:left="317" w:right="0" w:firstLine="0"/>
        <w:jc w:val="left"/>
        <w:rPr>
          <w:i/>
          <w:sz w:val="24"/>
        </w:rPr>
      </w:pPr>
      <w:r>
        <w:rPr>
          <w:b/>
          <w:w w:val="125"/>
          <w:sz w:val="24"/>
        </w:rPr>
        <w:t>4:196. § </w:t>
      </w:r>
      <w:r>
        <w:rPr>
          <w:i/>
          <w:w w:val="125"/>
          <w:sz w:val="24"/>
        </w:rPr>
        <w:t>[A tartásra kötelezettek köre és a tartási kötelezettség sorrendje]</w:t>
      </w:r>
    </w:p>
    <w:p>
      <w:pPr>
        <w:pStyle w:val="ListParagraph"/>
        <w:numPr>
          <w:ilvl w:val="0"/>
          <w:numId w:val="657"/>
        </w:numPr>
        <w:tabs>
          <w:tab w:pos="804" w:val="left" w:leader="none"/>
        </w:tabs>
        <w:spacing w:line="225" w:lineRule="auto" w:before="5" w:after="0"/>
        <w:ind w:left="113" w:right="135" w:firstLine="204"/>
        <w:jc w:val="both"/>
        <w:rPr>
          <w:sz w:val="24"/>
        </w:rPr>
      </w:pPr>
      <w:r>
        <w:rPr>
          <w:w w:val="125"/>
          <w:sz w:val="24"/>
        </w:rPr>
        <w:t>A tartási kötelezettség - ha e törvény eltérően nem rendelkezik - az egyenesági rokonokat terheli egymással</w:t>
      </w:r>
      <w:r>
        <w:rPr>
          <w:spacing w:val="7"/>
          <w:w w:val="125"/>
          <w:sz w:val="24"/>
        </w:rPr>
        <w:t> </w:t>
      </w:r>
      <w:r>
        <w:rPr>
          <w:w w:val="125"/>
          <w:sz w:val="24"/>
        </w:rPr>
        <w:t>szemben.</w:t>
      </w:r>
    </w:p>
    <w:p>
      <w:pPr>
        <w:pStyle w:val="ListParagraph"/>
        <w:numPr>
          <w:ilvl w:val="0"/>
          <w:numId w:val="657"/>
        </w:numPr>
        <w:tabs>
          <w:tab w:pos="659" w:val="left" w:leader="none"/>
        </w:tabs>
        <w:spacing w:line="225" w:lineRule="auto" w:before="1" w:after="0"/>
        <w:ind w:left="113" w:right="135" w:firstLine="204"/>
        <w:jc w:val="both"/>
        <w:rPr>
          <w:sz w:val="24"/>
        </w:rPr>
      </w:pPr>
      <w:r>
        <w:rPr>
          <w:i/>
          <w:w w:val="130"/>
          <w:position w:val="3"/>
          <w:sz w:val="18"/>
        </w:rPr>
        <w:t>1</w:t>
      </w:r>
      <w:r>
        <w:rPr>
          <w:i/>
          <w:spacing w:val="5"/>
          <w:w w:val="130"/>
          <w:position w:val="3"/>
          <w:sz w:val="18"/>
        </w:rPr>
        <w:t> </w:t>
      </w:r>
      <w:r>
        <w:rPr>
          <w:w w:val="130"/>
          <w:sz w:val="24"/>
        </w:rPr>
        <w:t>Tartási</w:t>
      </w:r>
      <w:r>
        <w:rPr>
          <w:spacing w:val="-14"/>
          <w:w w:val="130"/>
          <w:sz w:val="24"/>
        </w:rPr>
        <w:t> </w:t>
      </w:r>
      <w:r>
        <w:rPr>
          <w:w w:val="130"/>
          <w:sz w:val="24"/>
        </w:rPr>
        <w:t>kötelezettsége</w:t>
      </w:r>
      <w:r>
        <w:rPr>
          <w:spacing w:val="-15"/>
          <w:w w:val="130"/>
          <w:sz w:val="24"/>
        </w:rPr>
        <w:t> </w:t>
      </w:r>
      <w:r>
        <w:rPr>
          <w:w w:val="130"/>
          <w:sz w:val="24"/>
        </w:rPr>
        <w:t>áll</w:t>
      </w:r>
      <w:r>
        <w:rPr>
          <w:spacing w:val="-13"/>
          <w:w w:val="130"/>
          <w:sz w:val="24"/>
        </w:rPr>
        <w:t> </w:t>
      </w:r>
      <w:r>
        <w:rPr>
          <w:w w:val="130"/>
          <w:sz w:val="24"/>
        </w:rPr>
        <w:t>fenn</w:t>
      </w:r>
      <w:r>
        <w:rPr>
          <w:spacing w:val="-14"/>
          <w:w w:val="130"/>
          <w:sz w:val="24"/>
        </w:rPr>
        <w:t> </w:t>
      </w:r>
      <w:r>
        <w:rPr>
          <w:w w:val="130"/>
          <w:sz w:val="24"/>
        </w:rPr>
        <w:t>elsősorban</w:t>
      </w:r>
      <w:r>
        <w:rPr>
          <w:spacing w:val="-14"/>
          <w:w w:val="130"/>
          <w:sz w:val="24"/>
        </w:rPr>
        <w:t> </w:t>
      </w:r>
      <w:r>
        <w:rPr>
          <w:w w:val="130"/>
          <w:sz w:val="24"/>
        </w:rPr>
        <w:t>a</w:t>
      </w:r>
      <w:r>
        <w:rPr>
          <w:spacing w:val="-14"/>
          <w:w w:val="130"/>
          <w:sz w:val="24"/>
        </w:rPr>
        <w:t> </w:t>
      </w:r>
      <w:r>
        <w:rPr>
          <w:w w:val="130"/>
          <w:sz w:val="24"/>
        </w:rPr>
        <w:t>szülőnek</w:t>
      </w:r>
      <w:r>
        <w:rPr>
          <w:spacing w:val="-14"/>
          <w:w w:val="130"/>
          <w:sz w:val="24"/>
        </w:rPr>
        <w:t> </w:t>
      </w:r>
      <w:r>
        <w:rPr>
          <w:w w:val="130"/>
          <w:sz w:val="24"/>
        </w:rPr>
        <w:t>a</w:t>
      </w:r>
      <w:r>
        <w:rPr>
          <w:spacing w:val="-13"/>
          <w:w w:val="130"/>
          <w:sz w:val="24"/>
        </w:rPr>
        <w:t> </w:t>
      </w:r>
      <w:r>
        <w:rPr>
          <w:w w:val="130"/>
          <w:sz w:val="24"/>
        </w:rPr>
        <w:t>gyermekével</w:t>
      </w:r>
      <w:r>
        <w:rPr>
          <w:spacing w:val="-14"/>
          <w:w w:val="130"/>
          <w:sz w:val="24"/>
        </w:rPr>
        <w:t> </w:t>
      </w:r>
      <w:r>
        <w:rPr>
          <w:w w:val="130"/>
          <w:sz w:val="24"/>
        </w:rPr>
        <w:t>és</w:t>
      </w:r>
      <w:r>
        <w:rPr>
          <w:spacing w:val="-14"/>
          <w:w w:val="130"/>
          <w:sz w:val="24"/>
        </w:rPr>
        <w:t> </w:t>
      </w:r>
      <w:r>
        <w:rPr>
          <w:w w:val="130"/>
          <w:sz w:val="24"/>
        </w:rPr>
        <w:t>a nagykorú gyermeknek a rászoruló szülőjével</w:t>
      </w:r>
      <w:r>
        <w:rPr>
          <w:spacing w:val="-25"/>
          <w:w w:val="130"/>
          <w:sz w:val="24"/>
        </w:rPr>
        <w:t> </w:t>
      </w:r>
      <w:r>
        <w:rPr>
          <w:w w:val="130"/>
          <w:sz w:val="24"/>
        </w:rPr>
        <w:t>szemben.</w:t>
      </w:r>
    </w:p>
    <w:p>
      <w:pPr>
        <w:pStyle w:val="ListParagraph"/>
        <w:numPr>
          <w:ilvl w:val="0"/>
          <w:numId w:val="657"/>
        </w:numPr>
        <w:tabs>
          <w:tab w:pos="793" w:val="left" w:leader="none"/>
        </w:tabs>
        <w:spacing w:line="225" w:lineRule="auto" w:before="2" w:after="0"/>
        <w:ind w:left="113" w:right="133" w:firstLine="204"/>
        <w:jc w:val="both"/>
        <w:rPr>
          <w:sz w:val="24"/>
        </w:rPr>
      </w:pPr>
      <w:r>
        <w:rPr>
          <w:w w:val="130"/>
          <w:sz w:val="24"/>
        </w:rPr>
        <w:t>Ha a tartásra jogosult gyermeknek tartásra kötelezhető szülője nincs,</w:t>
      </w:r>
      <w:r>
        <w:rPr>
          <w:spacing w:val="78"/>
          <w:w w:val="130"/>
          <w:sz w:val="24"/>
        </w:rPr>
        <w:t> </w:t>
      </w:r>
      <w:r>
        <w:rPr>
          <w:w w:val="130"/>
          <w:sz w:val="24"/>
        </w:rPr>
        <w:t>eltartása távolabbi felmenőire</w:t>
      </w:r>
      <w:r>
        <w:rPr>
          <w:spacing w:val="-11"/>
          <w:w w:val="130"/>
          <w:sz w:val="24"/>
        </w:rPr>
        <w:t> </w:t>
      </w:r>
      <w:r>
        <w:rPr>
          <w:w w:val="130"/>
          <w:sz w:val="24"/>
        </w:rPr>
        <w:t>hárul.</w:t>
      </w:r>
    </w:p>
    <w:p>
      <w:pPr>
        <w:pStyle w:val="ListParagraph"/>
        <w:numPr>
          <w:ilvl w:val="0"/>
          <w:numId w:val="657"/>
        </w:numPr>
        <w:tabs>
          <w:tab w:pos="874" w:val="left" w:leader="none"/>
        </w:tabs>
        <w:spacing w:line="225" w:lineRule="auto" w:before="1" w:after="0"/>
        <w:ind w:left="113" w:right="131" w:firstLine="204"/>
        <w:jc w:val="both"/>
        <w:rPr>
          <w:sz w:val="24"/>
        </w:rPr>
      </w:pPr>
      <w:r>
        <w:rPr>
          <w:w w:val="125"/>
          <w:sz w:val="24"/>
        </w:rPr>
        <w:t>Ha a tartásra jogosultnak nincs gyermeke, távolabbi leszármazói kötelesek őt</w:t>
      </w:r>
      <w:r>
        <w:rPr>
          <w:spacing w:val="2"/>
          <w:w w:val="125"/>
          <w:sz w:val="24"/>
        </w:rPr>
        <w:t> </w:t>
      </w:r>
      <w:r>
        <w:rPr>
          <w:w w:val="125"/>
          <w:sz w:val="24"/>
        </w:rPr>
        <w:t>eltartani.</w:t>
      </w:r>
    </w:p>
    <w:p>
      <w:pPr>
        <w:pStyle w:val="ListParagraph"/>
        <w:numPr>
          <w:ilvl w:val="0"/>
          <w:numId w:val="657"/>
        </w:numPr>
        <w:tabs>
          <w:tab w:pos="825" w:val="left" w:leader="none"/>
        </w:tabs>
        <w:spacing w:line="225" w:lineRule="auto" w:before="1" w:after="0"/>
        <w:ind w:left="113" w:right="133" w:firstLine="204"/>
        <w:jc w:val="both"/>
        <w:rPr>
          <w:sz w:val="24"/>
        </w:rPr>
      </w:pPr>
      <w:r>
        <w:rPr>
          <w:w w:val="130"/>
          <w:sz w:val="24"/>
        </w:rPr>
        <w:t>A tartásra jogosulthoz a leszármazás rendjében közelebb álló rokon tartási kötelezettsége a távolabbi rokonét</w:t>
      </w:r>
      <w:r>
        <w:rPr>
          <w:spacing w:val="-14"/>
          <w:w w:val="130"/>
          <w:sz w:val="24"/>
        </w:rPr>
        <w:t> </w:t>
      </w:r>
      <w:r>
        <w:rPr>
          <w:w w:val="130"/>
          <w:sz w:val="24"/>
        </w:rPr>
        <w:t>megelőzi.</w:t>
      </w:r>
    </w:p>
    <w:p>
      <w:pPr>
        <w:pStyle w:val="ListParagraph"/>
        <w:numPr>
          <w:ilvl w:val="0"/>
          <w:numId w:val="657"/>
        </w:numPr>
        <w:tabs>
          <w:tab w:pos="787" w:val="left" w:leader="none"/>
        </w:tabs>
        <w:spacing w:line="225" w:lineRule="auto" w:before="1" w:after="0"/>
        <w:ind w:left="113" w:right="129" w:firstLine="204"/>
        <w:jc w:val="both"/>
        <w:rPr>
          <w:sz w:val="24"/>
        </w:rPr>
      </w:pPr>
      <w:r>
        <w:rPr>
          <w:w w:val="130"/>
          <w:sz w:val="24"/>
        </w:rPr>
        <w:t>A tartásra szoruló személy nem érvényesíthet tartási igényt rokonával szemben arra hivatkozva, hogy tartási jogosultságát érdemtelensége miatt a tartás</w:t>
      </w:r>
      <w:r>
        <w:rPr>
          <w:spacing w:val="-16"/>
          <w:w w:val="130"/>
          <w:sz w:val="24"/>
        </w:rPr>
        <w:t> </w:t>
      </w:r>
      <w:r>
        <w:rPr>
          <w:w w:val="130"/>
          <w:sz w:val="24"/>
        </w:rPr>
        <w:t>sorrendjében</w:t>
      </w:r>
      <w:r>
        <w:rPr>
          <w:spacing w:val="-15"/>
          <w:w w:val="130"/>
          <w:sz w:val="24"/>
        </w:rPr>
        <w:t> </w:t>
      </w:r>
      <w:r>
        <w:rPr>
          <w:w w:val="130"/>
          <w:sz w:val="24"/>
        </w:rPr>
        <w:t>közelebb</w:t>
      </w:r>
      <w:r>
        <w:rPr>
          <w:spacing w:val="-15"/>
          <w:w w:val="130"/>
          <w:sz w:val="24"/>
        </w:rPr>
        <w:t> </w:t>
      </w:r>
      <w:r>
        <w:rPr>
          <w:w w:val="130"/>
          <w:sz w:val="24"/>
        </w:rPr>
        <w:t>álló</w:t>
      </w:r>
      <w:r>
        <w:rPr>
          <w:spacing w:val="-16"/>
          <w:w w:val="130"/>
          <w:sz w:val="24"/>
        </w:rPr>
        <w:t> </w:t>
      </w:r>
      <w:r>
        <w:rPr>
          <w:w w:val="130"/>
          <w:sz w:val="24"/>
        </w:rPr>
        <w:t>rokonával</w:t>
      </w:r>
      <w:r>
        <w:rPr>
          <w:spacing w:val="-15"/>
          <w:w w:val="130"/>
          <w:sz w:val="24"/>
        </w:rPr>
        <w:t> </w:t>
      </w:r>
      <w:r>
        <w:rPr>
          <w:w w:val="130"/>
          <w:sz w:val="24"/>
        </w:rPr>
        <w:t>szemben</w:t>
      </w:r>
      <w:r>
        <w:rPr>
          <w:spacing w:val="-14"/>
          <w:w w:val="130"/>
          <w:sz w:val="24"/>
        </w:rPr>
        <w:t> </w:t>
      </w:r>
      <w:r>
        <w:rPr>
          <w:w w:val="130"/>
          <w:sz w:val="24"/>
        </w:rPr>
        <w:t>nem</w:t>
      </w:r>
      <w:r>
        <w:rPr>
          <w:spacing w:val="-15"/>
          <w:w w:val="130"/>
          <w:sz w:val="24"/>
        </w:rPr>
        <w:t> </w:t>
      </w:r>
      <w:r>
        <w:rPr>
          <w:w w:val="130"/>
          <w:sz w:val="24"/>
        </w:rPr>
        <w:t>érvényesíthetné.</w:t>
      </w:r>
    </w:p>
    <w:p>
      <w:pPr>
        <w:spacing w:line="268" w:lineRule="exact" w:before="228"/>
        <w:ind w:left="317" w:right="0" w:firstLine="0"/>
        <w:jc w:val="left"/>
        <w:rPr>
          <w:i/>
          <w:sz w:val="24"/>
        </w:rPr>
      </w:pPr>
      <w:r>
        <w:rPr>
          <w:b/>
          <w:w w:val="125"/>
          <w:sz w:val="24"/>
        </w:rPr>
        <w:t>4:197. § </w:t>
      </w:r>
      <w:r>
        <w:rPr>
          <w:i/>
          <w:w w:val="125"/>
          <w:sz w:val="24"/>
        </w:rPr>
        <w:t>[A testvértartás]</w:t>
      </w:r>
    </w:p>
    <w:p>
      <w:pPr>
        <w:pStyle w:val="BodyText"/>
        <w:spacing w:line="225" w:lineRule="auto" w:before="6"/>
        <w:ind w:right="131"/>
      </w:pPr>
      <w:r>
        <w:rPr>
          <w:w w:val="130"/>
        </w:rPr>
        <w:t>Azt a kiskorút, akinek tartásra kötelezhető egyenesági rokona nincs, nagykorú testvére köteles eltartani, feltéve, hogy ezt saját maga, házastársa, élettársa és tartásra rászoruló egyenesági rokonai szükséges tartásának veszélyeztetése nélkül képes teljesíteni.</w:t>
      </w:r>
    </w:p>
    <w:p>
      <w:pPr>
        <w:spacing w:line="268" w:lineRule="exact" w:before="229"/>
        <w:ind w:left="317" w:right="0" w:firstLine="0"/>
        <w:jc w:val="left"/>
        <w:rPr>
          <w:i/>
          <w:sz w:val="24"/>
        </w:rPr>
      </w:pPr>
      <w:r>
        <w:rPr>
          <w:b/>
          <w:w w:val="120"/>
          <w:sz w:val="24"/>
        </w:rPr>
        <w:t>4:198. § </w:t>
      </w:r>
      <w:r>
        <w:rPr>
          <w:i/>
          <w:w w:val="120"/>
          <w:sz w:val="24"/>
        </w:rPr>
        <w:t>[A mostohagyermek tartása]</w:t>
      </w:r>
    </w:p>
    <w:p>
      <w:pPr>
        <w:pStyle w:val="ListParagraph"/>
        <w:numPr>
          <w:ilvl w:val="0"/>
          <w:numId w:val="658"/>
        </w:numPr>
        <w:tabs>
          <w:tab w:pos="917" w:val="left" w:leader="none"/>
        </w:tabs>
        <w:spacing w:line="225" w:lineRule="auto" w:before="5" w:after="0"/>
        <w:ind w:left="113" w:right="124" w:firstLine="204"/>
        <w:jc w:val="both"/>
        <w:rPr>
          <w:sz w:val="24"/>
        </w:rPr>
      </w:pPr>
      <w:r>
        <w:rPr>
          <w:w w:val="130"/>
          <w:sz w:val="24"/>
        </w:rPr>
        <w:t>A házastárs köteles háztartásában eltartani a vele együtt élő házastársának olyan, tartásra szoruló kiskorú gyermekét (a továbbiakban: mostohagyermek), akit házastársa az ő beleegyezésével hozott a közös háztartásba.</w:t>
      </w:r>
    </w:p>
    <w:p>
      <w:pPr>
        <w:pStyle w:val="ListParagraph"/>
        <w:numPr>
          <w:ilvl w:val="0"/>
          <w:numId w:val="658"/>
        </w:numPr>
        <w:tabs>
          <w:tab w:pos="803" w:val="left" w:leader="none"/>
        </w:tabs>
        <w:spacing w:line="225" w:lineRule="auto" w:before="3" w:after="0"/>
        <w:ind w:left="113" w:right="134" w:firstLine="204"/>
        <w:jc w:val="both"/>
        <w:rPr>
          <w:sz w:val="24"/>
        </w:rPr>
      </w:pPr>
      <w:r>
        <w:rPr>
          <w:w w:val="130"/>
          <w:sz w:val="24"/>
        </w:rPr>
        <w:t>A mostohaszülő tartási kötelezettsége nem érinti a vér szerinti szülő tartásdíj-fizetési</w:t>
      </w:r>
      <w:r>
        <w:rPr>
          <w:spacing w:val="-4"/>
          <w:w w:val="130"/>
          <w:sz w:val="24"/>
        </w:rPr>
        <w:t> </w:t>
      </w:r>
      <w:r>
        <w:rPr>
          <w:w w:val="130"/>
          <w:sz w:val="24"/>
        </w:rPr>
        <w:t>kötelezettségét.</w:t>
      </w:r>
    </w:p>
    <w:p>
      <w:pPr>
        <w:spacing w:before="227"/>
        <w:ind w:left="317" w:right="0" w:firstLine="0"/>
        <w:jc w:val="left"/>
        <w:rPr>
          <w:i/>
          <w:sz w:val="24"/>
        </w:rPr>
      </w:pPr>
      <w:r>
        <w:rPr>
          <w:b/>
          <w:w w:val="125"/>
          <w:sz w:val="24"/>
        </w:rPr>
        <w:t>4:199. § </w:t>
      </w:r>
      <w:r>
        <w:rPr>
          <w:i/>
          <w:w w:val="125"/>
          <w:sz w:val="24"/>
        </w:rPr>
        <w:t>[A mostohaszülő és a nevelőszülő tartása]</w:t>
      </w:r>
    </w:p>
    <w:p>
      <w:pPr>
        <w:pStyle w:val="BodyText"/>
        <w:ind w:left="0" w:firstLine="0"/>
        <w:jc w:val="left"/>
        <w:rPr>
          <w:i/>
          <w:sz w:val="20"/>
        </w:rPr>
      </w:pPr>
    </w:p>
    <w:p>
      <w:pPr>
        <w:pStyle w:val="BodyText"/>
        <w:spacing w:before="1"/>
        <w:ind w:left="0" w:firstLine="0"/>
        <w:jc w:val="left"/>
        <w:rPr>
          <w:i/>
          <w:sz w:val="23"/>
        </w:rPr>
      </w:pPr>
      <w:r>
        <w:rPr/>
        <w:pict>
          <v:line style="position:absolute;mso-position-horizontal-relative:page;mso-position-vertical-relative:paragraph;z-index:464;mso-wrap-distance-left:0;mso-wrap-distance-right:0" from="56.693001pt,15.512056pt" to="538.583001pt,15.512056pt" stroked="true" strokeweight=".5pt" strokecolor="#000000">
            <v:stroke dashstyle="solid"/>
            <w10:wrap type="topAndBottom"/>
          </v:line>
        </w:pict>
      </w:r>
    </w:p>
    <w:p>
      <w:pPr>
        <w:tabs>
          <w:tab w:pos="686" w:val="left" w:leader="none"/>
        </w:tabs>
        <w:spacing w:line="232" w:lineRule="auto" w:before="49"/>
        <w:ind w:left="686" w:right="346" w:hanging="344"/>
        <w:jc w:val="left"/>
        <w:rPr>
          <w:i/>
          <w:sz w:val="18"/>
        </w:rPr>
      </w:pPr>
      <w:r>
        <w:rPr>
          <w:i/>
          <w:w w:val="125"/>
          <w:sz w:val="18"/>
        </w:rPr>
        <w:t>1</w:t>
        <w:tab/>
        <w:t>Megállapította:</w:t>
      </w:r>
      <w:r>
        <w:rPr>
          <w:i/>
          <w:spacing w:val="-13"/>
          <w:w w:val="125"/>
          <w:sz w:val="18"/>
        </w:rPr>
        <w:t> </w:t>
      </w:r>
      <w:r>
        <w:rPr>
          <w:i/>
          <w:w w:val="125"/>
          <w:sz w:val="18"/>
        </w:rPr>
        <w:t>2016.</w:t>
      </w:r>
      <w:r>
        <w:rPr>
          <w:i/>
          <w:spacing w:val="-13"/>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2"/>
          <w:w w:val="125"/>
          <w:sz w:val="18"/>
        </w:rPr>
        <w:t> </w:t>
      </w:r>
      <w:r>
        <w:rPr>
          <w:i/>
          <w:w w:val="125"/>
          <w:sz w:val="18"/>
        </w:rPr>
        <w:t>4.</w:t>
      </w:r>
      <w:r>
        <w:rPr>
          <w:i/>
          <w:spacing w:val="-13"/>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3"/>
          <w:w w:val="125"/>
          <w:sz w:val="18"/>
        </w:rPr>
        <w:t> </w:t>
      </w:r>
      <w:r>
        <w:rPr>
          <w:i/>
          <w:w w:val="125"/>
          <w:sz w:val="18"/>
        </w:rPr>
        <w:t>VII.</w:t>
      </w:r>
      <w:r>
        <w:rPr>
          <w:i/>
          <w:spacing w:val="-11"/>
          <w:w w:val="125"/>
          <w:sz w:val="18"/>
        </w:rPr>
        <w:t> </w:t>
      </w:r>
      <w:r>
        <w:rPr>
          <w:i/>
          <w:w w:val="125"/>
          <w:sz w:val="18"/>
        </w:rPr>
        <w:t>1-től.</w:t>
      </w:r>
      <w:r>
        <w:rPr>
          <w:i/>
          <w:spacing w:val="-13"/>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3"/>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659"/>
        </w:numPr>
        <w:tabs>
          <w:tab w:pos="820" w:val="left" w:leader="none"/>
        </w:tabs>
        <w:spacing w:line="225" w:lineRule="auto" w:before="173" w:after="0"/>
        <w:ind w:left="113" w:right="130" w:firstLine="204"/>
        <w:jc w:val="left"/>
        <w:rPr>
          <w:sz w:val="24"/>
        </w:rPr>
      </w:pPr>
      <w:r>
        <w:rPr>
          <w:w w:val="125"/>
          <w:sz w:val="24"/>
        </w:rPr>
        <w:t>A mostohagyermek a tartásra szoruló mostohaszülőjét akkor köteles eltartani, ha a mostohaszülő az ő eltartásáról hosszabb időn át</w:t>
      </w:r>
      <w:r>
        <w:rPr>
          <w:spacing w:val="-11"/>
          <w:w w:val="125"/>
          <w:sz w:val="24"/>
        </w:rPr>
        <w:t> </w:t>
      </w:r>
      <w:r>
        <w:rPr>
          <w:w w:val="125"/>
          <w:sz w:val="24"/>
        </w:rPr>
        <w:t>gondoskodott.</w:t>
      </w:r>
    </w:p>
    <w:p>
      <w:pPr>
        <w:pStyle w:val="ListParagraph"/>
        <w:numPr>
          <w:ilvl w:val="0"/>
          <w:numId w:val="659"/>
        </w:numPr>
        <w:tabs>
          <w:tab w:pos="857" w:val="left" w:leader="none"/>
        </w:tabs>
        <w:spacing w:line="225" w:lineRule="auto" w:before="1" w:after="0"/>
        <w:ind w:left="113" w:right="124" w:firstLine="204"/>
        <w:jc w:val="both"/>
        <w:rPr>
          <w:sz w:val="24"/>
        </w:rPr>
      </w:pPr>
      <w:r>
        <w:rPr>
          <w:w w:val="130"/>
          <w:sz w:val="24"/>
        </w:rPr>
        <w:t>Az (1) bekezdésben foglalt feltételekkel köteles eltartani a nevelt gyermek azt a személyt, aki róla saját háztartásában hosszabb időn át ellenszolgáltatás nélkül gondoskodott, és nem vér szerinti-, örökbefogadó- vagy mostohaszülője (a továbbiakban:</w:t>
      </w:r>
      <w:r>
        <w:rPr>
          <w:spacing w:val="-34"/>
          <w:w w:val="130"/>
          <w:sz w:val="24"/>
        </w:rPr>
        <w:t> </w:t>
      </w:r>
      <w:r>
        <w:rPr>
          <w:w w:val="130"/>
          <w:sz w:val="24"/>
        </w:rPr>
        <w:t>nevelőszülő).</w:t>
      </w:r>
    </w:p>
    <w:p>
      <w:pPr>
        <w:spacing w:line="225" w:lineRule="auto" w:before="242"/>
        <w:ind w:left="113" w:right="346" w:firstLine="204"/>
        <w:jc w:val="left"/>
        <w:rPr>
          <w:i/>
          <w:sz w:val="24"/>
        </w:rPr>
      </w:pPr>
      <w:r>
        <w:rPr>
          <w:b/>
          <w:w w:val="125"/>
          <w:sz w:val="24"/>
        </w:rPr>
        <w:t>4:200. § </w:t>
      </w:r>
      <w:r>
        <w:rPr>
          <w:i/>
          <w:w w:val="125"/>
          <w:sz w:val="24"/>
        </w:rPr>
        <w:t>[A tartásra jogosultság sorrendje a vér szerinti és a tényleges  családi</w:t>
      </w:r>
      <w:r>
        <w:rPr>
          <w:i/>
          <w:spacing w:val="2"/>
          <w:w w:val="125"/>
          <w:sz w:val="24"/>
        </w:rPr>
        <w:t> </w:t>
      </w:r>
      <w:r>
        <w:rPr>
          <w:i/>
          <w:w w:val="125"/>
          <w:sz w:val="24"/>
        </w:rPr>
        <w:t>kapcsolatokban]</w:t>
      </w:r>
    </w:p>
    <w:p>
      <w:pPr>
        <w:pStyle w:val="BodyText"/>
        <w:spacing w:line="256" w:lineRule="exact"/>
        <w:ind w:left="317" w:firstLine="0"/>
        <w:jc w:val="left"/>
      </w:pPr>
      <w:r>
        <w:rPr>
          <w:w w:val="130"/>
        </w:rPr>
        <w:t>Tartásra jogosult</w:t>
      </w:r>
    </w:p>
    <w:p>
      <w:pPr>
        <w:pStyle w:val="ListParagraph"/>
        <w:numPr>
          <w:ilvl w:val="0"/>
          <w:numId w:val="660"/>
        </w:numPr>
        <w:tabs>
          <w:tab w:pos="631" w:val="left" w:leader="none"/>
        </w:tabs>
        <w:spacing w:line="260" w:lineRule="exact" w:before="0" w:after="0"/>
        <w:ind w:left="630" w:right="0" w:hanging="313"/>
        <w:jc w:val="left"/>
        <w:rPr>
          <w:sz w:val="24"/>
        </w:rPr>
      </w:pPr>
      <w:r>
        <w:rPr>
          <w:w w:val="130"/>
          <w:sz w:val="24"/>
        </w:rPr>
        <w:t>a</w:t>
      </w:r>
      <w:r>
        <w:rPr>
          <w:spacing w:val="-18"/>
          <w:w w:val="130"/>
          <w:sz w:val="24"/>
        </w:rPr>
        <w:t> </w:t>
      </w:r>
      <w:r>
        <w:rPr>
          <w:w w:val="130"/>
          <w:sz w:val="24"/>
        </w:rPr>
        <w:t>vér</w:t>
      </w:r>
      <w:r>
        <w:rPr>
          <w:spacing w:val="-18"/>
          <w:w w:val="130"/>
          <w:sz w:val="24"/>
        </w:rPr>
        <w:t> </w:t>
      </w:r>
      <w:r>
        <w:rPr>
          <w:w w:val="130"/>
          <w:sz w:val="24"/>
        </w:rPr>
        <w:t>szerinti</w:t>
      </w:r>
      <w:r>
        <w:rPr>
          <w:spacing w:val="-17"/>
          <w:w w:val="130"/>
          <w:sz w:val="24"/>
        </w:rPr>
        <w:t> </w:t>
      </w:r>
      <w:r>
        <w:rPr>
          <w:w w:val="130"/>
          <w:sz w:val="24"/>
        </w:rPr>
        <w:t>gyermek,</w:t>
      </w:r>
      <w:r>
        <w:rPr>
          <w:spacing w:val="-17"/>
          <w:w w:val="130"/>
          <w:sz w:val="24"/>
        </w:rPr>
        <w:t> </w:t>
      </w:r>
      <w:r>
        <w:rPr>
          <w:w w:val="130"/>
          <w:sz w:val="24"/>
        </w:rPr>
        <w:t>a</w:t>
      </w:r>
      <w:r>
        <w:rPr>
          <w:spacing w:val="-17"/>
          <w:w w:val="130"/>
          <w:sz w:val="24"/>
        </w:rPr>
        <w:t> </w:t>
      </w:r>
      <w:r>
        <w:rPr>
          <w:w w:val="130"/>
          <w:sz w:val="24"/>
        </w:rPr>
        <w:t>mostoha-</w:t>
      </w:r>
      <w:r>
        <w:rPr>
          <w:spacing w:val="-18"/>
          <w:w w:val="130"/>
          <w:sz w:val="24"/>
        </w:rPr>
        <w:t> </w:t>
      </w:r>
      <w:r>
        <w:rPr>
          <w:w w:val="130"/>
          <w:sz w:val="24"/>
        </w:rPr>
        <w:t>és</w:t>
      </w:r>
      <w:r>
        <w:rPr>
          <w:spacing w:val="-18"/>
          <w:w w:val="130"/>
          <w:sz w:val="24"/>
        </w:rPr>
        <w:t> </w:t>
      </w:r>
      <w:r>
        <w:rPr>
          <w:w w:val="130"/>
          <w:sz w:val="24"/>
        </w:rPr>
        <w:t>a</w:t>
      </w:r>
      <w:r>
        <w:rPr>
          <w:spacing w:val="-17"/>
          <w:w w:val="130"/>
          <w:sz w:val="24"/>
        </w:rPr>
        <w:t> </w:t>
      </w:r>
      <w:r>
        <w:rPr>
          <w:w w:val="130"/>
          <w:sz w:val="24"/>
        </w:rPr>
        <w:t>nevelt</w:t>
      </w:r>
      <w:r>
        <w:rPr>
          <w:spacing w:val="-17"/>
          <w:w w:val="130"/>
          <w:sz w:val="24"/>
        </w:rPr>
        <w:t> </w:t>
      </w:r>
      <w:r>
        <w:rPr>
          <w:w w:val="130"/>
          <w:sz w:val="24"/>
        </w:rPr>
        <w:t>gyermek</w:t>
      </w:r>
      <w:r>
        <w:rPr>
          <w:spacing w:val="-17"/>
          <w:w w:val="130"/>
          <w:sz w:val="24"/>
        </w:rPr>
        <w:t> </w:t>
      </w:r>
      <w:r>
        <w:rPr>
          <w:w w:val="130"/>
          <w:sz w:val="24"/>
        </w:rPr>
        <w:t>egy</w:t>
      </w:r>
      <w:r>
        <w:rPr>
          <w:spacing w:val="-18"/>
          <w:w w:val="130"/>
          <w:sz w:val="24"/>
        </w:rPr>
        <w:t> </w:t>
      </w:r>
      <w:r>
        <w:rPr>
          <w:w w:val="130"/>
          <w:sz w:val="24"/>
        </w:rPr>
        <w:t>sorban;</w:t>
      </w:r>
      <w:r>
        <w:rPr>
          <w:spacing w:val="-7"/>
          <w:w w:val="130"/>
          <w:sz w:val="24"/>
        </w:rPr>
        <w:t> </w:t>
      </w:r>
      <w:r>
        <w:rPr>
          <w:w w:val="130"/>
          <w:sz w:val="24"/>
        </w:rPr>
        <w:t>illetve</w:t>
      </w:r>
    </w:p>
    <w:p>
      <w:pPr>
        <w:pStyle w:val="ListParagraph"/>
        <w:numPr>
          <w:ilvl w:val="0"/>
          <w:numId w:val="660"/>
        </w:numPr>
        <w:tabs>
          <w:tab w:pos="706" w:val="left" w:leader="none"/>
        </w:tabs>
        <w:spacing w:line="225" w:lineRule="auto" w:before="6" w:after="0"/>
        <w:ind w:left="113" w:right="128" w:firstLine="204"/>
        <w:jc w:val="left"/>
        <w:rPr>
          <w:sz w:val="24"/>
        </w:rPr>
      </w:pPr>
      <w:r>
        <w:rPr>
          <w:w w:val="125"/>
          <w:sz w:val="24"/>
        </w:rPr>
        <w:t>a vér szerinti szülő és - ha a jogi feltételek egyébként fennállnak - a mostohaszülő és a nevelőszülő egy</w:t>
      </w:r>
      <w:r>
        <w:rPr>
          <w:spacing w:val="2"/>
          <w:w w:val="125"/>
          <w:sz w:val="24"/>
        </w:rPr>
        <w:t> </w:t>
      </w:r>
      <w:r>
        <w:rPr>
          <w:w w:val="125"/>
          <w:sz w:val="24"/>
        </w:rPr>
        <w:t>sorban.</w:t>
      </w:r>
    </w:p>
    <w:p>
      <w:pPr>
        <w:spacing w:line="268" w:lineRule="exact" w:before="227"/>
        <w:ind w:left="317" w:right="0" w:firstLine="0"/>
        <w:jc w:val="left"/>
        <w:rPr>
          <w:i/>
          <w:sz w:val="24"/>
        </w:rPr>
      </w:pPr>
      <w:r>
        <w:rPr>
          <w:b/>
          <w:w w:val="125"/>
          <w:sz w:val="24"/>
        </w:rPr>
        <w:t>4:201. § </w:t>
      </w:r>
      <w:r>
        <w:rPr>
          <w:i/>
          <w:w w:val="125"/>
          <w:sz w:val="24"/>
        </w:rPr>
        <w:t>[A tartási kötelezettség megoszlása]</w:t>
      </w:r>
    </w:p>
    <w:p>
      <w:pPr>
        <w:pStyle w:val="ListParagraph"/>
        <w:numPr>
          <w:ilvl w:val="0"/>
          <w:numId w:val="661"/>
        </w:numPr>
        <w:tabs>
          <w:tab w:pos="808" w:val="left" w:leader="none"/>
        </w:tabs>
        <w:spacing w:line="225" w:lineRule="auto" w:before="6" w:after="0"/>
        <w:ind w:left="113" w:right="140" w:firstLine="204"/>
        <w:jc w:val="left"/>
        <w:rPr>
          <w:sz w:val="24"/>
        </w:rPr>
      </w:pPr>
      <w:r>
        <w:rPr>
          <w:w w:val="130"/>
          <w:sz w:val="24"/>
        </w:rPr>
        <w:t>Több egy sorban kötelezett között a tartási kötelezettség a kereseti, jövedelmi,</w:t>
      </w:r>
      <w:r>
        <w:rPr>
          <w:spacing w:val="-31"/>
          <w:w w:val="130"/>
          <w:sz w:val="24"/>
        </w:rPr>
        <w:t> </w:t>
      </w:r>
      <w:r>
        <w:rPr>
          <w:w w:val="130"/>
          <w:sz w:val="24"/>
        </w:rPr>
        <w:t>vagyoni</w:t>
      </w:r>
      <w:r>
        <w:rPr>
          <w:spacing w:val="-32"/>
          <w:w w:val="130"/>
          <w:sz w:val="24"/>
        </w:rPr>
        <w:t> </w:t>
      </w:r>
      <w:r>
        <w:rPr>
          <w:w w:val="130"/>
          <w:sz w:val="24"/>
        </w:rPr>
        <w:t>viszonyaik</w:t>
      </w:r>
      <w:r>
        <w:rPr>
          <w:spacing w:val="-31"/>
          <w:w w:val="130"/>
          <w:sz w:val="24"/>
        </w:rPr>
        <w:t> </w:t>
      </w:r>
      <w:r>
        <w:rPr>
          <w:w w:val="130"/>
          <w:sz w:val="24"/>
        </w:rPr>
        <w:t>és</w:t>
      </w:r>
      <w:r>
        <w:rPr>
          <w:spacing w:val="-31"/>
          <w:w w:val="130"/>
          <w:sz w:val="24"/>
        </w:rPr>
        <w:t> </w:t>
      </w:r>
      <w:r>
        <w:rPr>
          <w:w w:val="130"/>
          <w:sz w:val="24"/>
        </w:rPr>
        <w:t>teljesítőképességük</w:t>
      </w:r>
      <w:r>
        <w:rPr>
          <w:spacing w:val="-32"/>
          <w:w w:val="130"/>
          <w:sz w:val="24"/>
        </w:rPr>
        <w:t> </w:t>
      </w:r>
      <w:r>
        <w:rPr>
          <w:w w:val="130"/>
          <w:sz w:val="24"/>
        </w:rPr>
        <w:t>arányában</w:t>
      </w:r>
      <w:r>
        <w:rPr>
          <w:spacing w:val="-31"/>
          <w:w w:val="130"/>
          <w:sz w:val="24"/>
        </w:rPr>
        <w:t> </w:t>
      </w:r>
      <w:r>
        <w:rPr>
          <w:w w:val="130"/>
          <w:sz w:val="24"/>
        </w:rPr>
        <w:t>oszlik</w:t>
      </w:r>
      <w:r>
        <w:rPr>
          <w:spacing w:val="-31"/>
          <w:w w:val="130"/>
          <w:sz w:val="24"/>
        </w:rPr>
        <w:t> </w:t>
      </w:r>
      <w:r>
        <w:rPr>
          <w:w w:val="130"/>
          <w:sz w:val="24"/>
        </w:rPr>
        <w:t>meg.</w:t>
      </w:r>
    </w:p>
    <w:p>
      <w:pPr>
        <w:pStyle w:val="ListParagraph"/>
        <w:numPr>
          <w:ilvl w:val="0"/>
          <w:numId w:val="661"/>
        </w:numPr>
        <w:tabs>
          <w:tab w:pos="774" w:val="left" w:leader="none"/>
        </w:tabs>
        <w:spacing w:line="225" w:lineRule="auto" w:before="1" w:after="0"/>
        <w:ind w:left="113" w:right="132" w:firstLine="204"/>
        <w:jc w:val="both"/>
        <w:rPr>
          <w:sz w:val="24"/>
        </w:rPr>
      </w:pPr>
      <w:r>
        <w:rPr>
          <w:w w:val="130"/>
          <w:sz w:val="24"/>
        </w:rPr>
        <w:t>Ha a tartásra köteles személy a tartás alól mentesül, a rá eső tartás a vele egy sorban álló kötelezettekre, ilyen személyek hiányában a sorban utánuk következő kötelezettekre hárul.</w:t>
      </w:r>
    </w:p>
    <w:p>
      <w:pPr>
        <w:pStyle w:val="ListParagraph"/>
        <w:numPr>
          <w:ilvl w:val="0"/>
          <w:numId w:val="661"/>
        </w:numPr>
        <w:tabs>
          <w:tab w:pos="848" w:val="left" w:leader="none"/>
        </w:tabs>
        <w:spacing w:line="225" w:lineRule="auto" w:before="2" w:after="0"/>
        <w:ind w:left="113" w:right="133" w:firstLine="204"/>
        <w:jc w:val="both"/>
        <w:rPr>
          <w:sz w:val="24"/>
        </w:rPr>
      </w:pPr>
      <w:r>
        <w:rPr>
          <w:w w:val="130"/>
          <w:sz w:val="24"/>
        </w:rPr>
        <w:t>Annak a tartásra kötelezettnek a javára, aki a tartásra jogosultat személyesen gondozza, az ezzel járó tevékenységet és egyéb terhet a tartási kötelezettség meghatározásánál figyelembe kell</w:t>
      </w:r>
      <w:r>
        <w:rPr>
          <w:spacing w:val="-27"/>
          <w:w w:val="130"/>
          <w:sz w:val="24"/>
        </w:rPr>
        <w:t> </w:t>
      </w:r>
      <w:r>
        <w:rPr>
          <w:w w:val="130"/>
          <w:sz w:val="24"/>
        </w:rPr>
        <w:t>venni.</w:t>
      </w:r>
    </w:p>
    <w:p>
      <w:pPr>
        <w:spacing w:line="268" w:lineRule="exact" w:before="228"/>
        <w:ind w:left="317" w:right="0" w:firstLine="0"/>
        <w:jc w:val="left"/>
        <w:rPr>
          <w:i/>
          <w:sz w:val="24"/>
        </w:rPr>
      </w:pPr>
      <w:r>
        <w:rPr>
          <w:b/>
          <w:w w:val="125"/>
          <w:sz w:val="24"/>
        </w:rPr>
        <w:t>4:202. § </w:t>
      </w:r>
      <w:r>
        <w:rPr>
          <w:i/>
          <w:w w:val="125"/>
          <w:sz w:val="24"/>
        </w:rPr>
        <w:t>[A tartásra való jogosultság sorrendje]</w:t>
      </w:r>
    </w:p>
    <w:p>
      <w:pPr>
        <w:pStyle w:val="BodyText"/>
        <w:spacing w:line="225" w:lineRule="auto" w:before="5"/>
        <w:jc w:val="left"/>
      </w:pPr>
      <w:r>
        <w:rPr>
          <w:w w:val="130"/>
        </w:rPr>
        <w:t>Ha valaki több jogosult eltartására köteles és mindegyiket nem képes eltartani, a jogosultság sorrendjében</w:t>
      </w:r>
    </w:p>
    <w:p>
      <w:pPr>
        <w:pStyle w:val="ListParagraph"/>
        <w:numPr>
          <w:ilvl w:val="0"/>
          <w:numId w:val="662"/>
        </w:numPr>
        <w:tabs>
          <w:tab w:pos="631" w:val="left" w:leader="none"/>
        </w:tabs>
        <w:spacing w:line="256" w:lineRule="exact" w:before="0" w:after="0"/>
        <w:ind w:left="630" w:right="0" w:hanging="313"/>
        <w:jc w:val="left"/>
        <w:rPr>
          <w:sz w:val="24"/>
        </w:rPr>
      </w:pPr>
      <w:r>
        <w:rPr>
          <w:w w:val="130"/>
          <w:sz w:val="24"/>
        </w:rPr>
        <w:t>a kiskorú gyermek a nagykorú</w:t>
      </w:r>
      <w:r>
        <w:rPr>
          <w:spacing w:val="-25"/>
          <w:w w:val="130"/>
          <w:sz w:val="24"/>
        </w:rPr>
        <w:t> </w:t>
      </w:r>
      <w:r>
        <w:rPr>
          <w:w w:val="130"/>
          <w:sz w:val="24"/>
        </w:rPr>
        <w:t>gyermeket;</w:t>
      </w:r>
    </w:p>
    <w:p>
      <w:pPr>
        <w:pStyle w:val="ListParagraph"/>
        <w:numPr>
          <w:ilvl w:val="0"/>
          <w:numId w:val="662"/>
        </w:numPr>
        <w:tabs>
          <w:tab w:pos="653" w:val="left" w:leader="none"/>
        </w:tabs>
        <w:spacing w:line="260" w:lineRule="exact" w:before="0" w:after="0"/>
        <w:ind w:left="652" w:right="0" w:hanging="335"/>
        <w:jc w:val="left"/>
        <w:rPr>
          <w:sz w:val="24"/>
        </w:rPr>
      </w:pPr>
      <w:r>
        <w:rPr>
          <w:w w:val="135"/>
          <w:sz w:val="24"/>
        </w:rPr>
        <w:t>a</w:t>
      </w:r>
      <w:r>
        <w:rPr>
          <w:spacing w:val="-21"/>
          <w:w w:val="135"/>
          <w:sz w:val="24"/>
        </w:rPr>
        <w:t> </w:t>
      </w:r>
      <w:r>
        <w:rPr>
          <w:w w:val="135"/>
          <w:sz w:val="24"/>
        </w:rPr>
        <w:t>gyermek</w:t>
      </w:r>
      <w:r>
        <w:rPr>
          <w:spacing w:val="-17"/>
          <w:w w:val="135"/>
          <w:sz w:val="24"/>
        </w:rPr>
        <w:t> </w:t>
      </w:r>
      <w:r>
        <w:rPr>
          <w:w w:val="135"/>
          <w:sz w:val="24"/>
        </w:rPr>
        <w:t>a</w:t>
      </w:r>
      <w:r>
        <w:rPr>
          <w:spacing w:val="-15"/>
          <w:w w:val="135"/>
          <w:sz w:val="24"/>
        </w:rPr>
        <w:t> </w:t>
      </w:r>
      <w:r>
        <w:rPr>
          <w:w w:val="135"/>
          <w:sz w:val="24"/>
        </w:rPr>
        <w:t>házastársat,</w:t>
      </w:r>
      <w:r>
        <w:rPr>
          <w:spacing w:val="-13"/>
          <w:w w:val="135"/>
          <w:sz w:val="24"/>
        </w:rPr>
        <w:t> </w:t>
      </w:r>
      <w:r>
        <w:rPr>
          <w:w w:val="135"/>
          <w:sz w:val="24"/>
        </w:rPr>
        <w:t>a</w:t>
      </w:r>
      <w:r>
        <w:rPr>
          <w:spacing w:val="-15"/>
          <w:w w:val="135"/>
          <w:sz w:val="24"/>
        </w:rPr>
        <w:t> </w:t>
      </w:r>
      <w:r>
        <w:rPr>
          <w:w w:val="135"/>
          <w:sz w:val="24"/>
        </w:rPr>
        <w:t>volt</w:t>
      </w:r>
      <w:r>
        <w:rPr>
          <w:spacing w:val="-14"/>
          <w:w w:val="135"/>
          <w:sz w:val="24"/>
        </w:rPr>
        <w:t> </w:t>
      </w:r>
      <w:r>
        <w:rPr>
          <w:w w:val="135"/>
          <w:sz w:val="24"/>
        </w:rPr>
        <w:t>házastársat</w:t>
      </w:r>
      <w:r>
        <w:rPr>
          <w:spacing w:val="-14"/>
          <w:w w:val="135"/>
          <w:sz w:val="24"/>
        </w:rPr>
        <w:t> </w:t>
      </w:r>
      <w:r>
        <w:rPr>
          <w:w w:val="135"/>
          <w:sz w:val="24"/>
        </w:rPr>
        <w:t>és</w:t>
      </w:r>
      <w:r>
        <w:rPr>
          <w:spacing w:val="-15"/>
          <w:w w:val="135"/>
          <w:sz w:val="24"/>
        </w:rPr>
        <w:t> </w:t>
      </w:r>
      <w:r>
        <w:rPr>
          <w:w w:val="135"/>
          <w:sz w:val="24"/>
        </w:rPr>
        <w:t>a</w:t>
      </w:r>
      <w:r>
        <w:rPr>
          <w:spacing w:val="-14"/>
          <w:w w:val="135"/>
          <w:sz w:val="24"/>
        </w:rPr>
        <w:t> </w:t>
      </w:r>
      <w:r>
        <w:rPr>
          <w:w w:val="135"/>
          <w:sz w:val="24"/>
        </w:rPr>
        <w:t>volt</w:t>
      </w:r>
      <w:r>
        <w:rPr>
          <w:spacing w:val="-15"/>
          <w:w w:val="135"/>
          <w:sz w:val="24"/>
        </w:rPr>
        <w:t> </w:t>
      </w:r>
      <w:r>
        <w:rPr>
          <w:w w:val="135"/>
          <w:sz w:val="24"/>
        </w:rPr>
        <w:t>élettársat;</w:t>
      </w:r>
    </w:p>
    <w:p>
      <w:pPr>
        <w:pStyle w:val="ListParagraph"/>
        <w:numPr>
          <w:ilvl w:val="0"/>
          <w:numId w:val="662"/>
        </w:numPr>
        <w:tabs>
          <w:tab w:pos="651" w:val="left" w:leader="none"/>
        </w:tabs>
        <w:spacing w:line="225" w:lineRule="auto" w:before="6" w:after="0"/>
        <w:ind w:left="113" w:right="134" w:firstLine="204"/>
        <w:jc w:val="left"/>
        <w:rPr>
          <w:sz w:val="24"/>
        </w:rPr>
      </w:pPr>
      <w:r>
        <w:rPr>
          <w:w w:val="125"/>
          <w:sz w:val="24"/>
        </w:rPr>
        <w:t>a házastárs, a volt házastárs és a volt élettárs - egymással egy sorban - a szülőt;</w:t>
      </w:r>
    </w:p>
    <w:p>
      <w:pPr>
        <w:pStyle w:val="ListParagraph"/>
        <w:numPr>
          <w:ilvl w:val="0"/>
          <w:numId w:val="662"/>
        </w:numPr>
        <w:tabs>
          <w:tab w:pos="653" w:val="left" w:leader="none"/>
        </w:tabs>
        <w:spacing w:line="256" w:lineRule="exact" w:before="0" w:after="0"/>
        <w:ind w:left="652" w:right="0" w:hanging="335"/>
        <w:jc w:val="left"/>
        <w:rPr>
          <w:sz w:val="24"/>
        </w:rPr>
      </w:pPr>
      <w:r>
        <w:rPr>
          <w:w w:val="120"/>
          <w:sz w:val="24"/>
        </w:rPr>
        <w:t>a szülők - egymással egy sorban - a többi rokont;</w:t>
      </w:r>
      <w:r>
        <w:rPr>
          <w:spacing w:val="71"/>
          <w:w w:val="120"/>
          <w:sz w:val="24"/>
        </w:rPr>
        <w:t> </w:t>
      </w:r>
      <w:r>
        <w:rPr>
          <w:w w:val="120"/>
          <w:sz w:val="24"/>
        </w:rPr>
        <w:t>és</w:t>
      </w:r>
    </w:p>
    <w:p>
      <w:pPr>
        <w:pStyle w:val="ListParagraph"/>
        <w:numPr>
          <w:ilvl w:val="0"/>
          <w:numId w:val="662"/>
        </w:numPr>
        <w:tabs>
          <w:tab w:pos="637" w:val="left" w:leader="none"/>
        </w:tabs>
        <w:spacing w:line="225" w:lineRule="auto" w:before="5" w:after="0"/>
        <w:ind w:left="113" w:right="135" w:firstLine="204"/>
        <w:jc w:val="left"/>
        <w:rPr>
          <w:sz w:val="24"/>
        </w:rPr>
      </w:pPr>
      <w:r>
        <w:rPr>
          <w:w w:val="130"/>
          <w:sz w:val="24"/>
        </w:rPr>
        <w:t>a</w:t>
      </w:r>
      <w:r>
        <w:rPr>
          <w:spacing w:val="-11"/>
          <w:w w:val="130"/>
          <w:sz w:val="24"/>
        </w:rPr>
        <w:t> </w:t>
      </w:r>
      <w:r>
        <w:rPr>
          <w:w w:val="130"/>
          <w:sz w:val="24"/>
        </w:rPr>
        <w:t>többi</w:t>
      </w:r>
      <w:r>
        <w:rPr>
          <w:spacing w:val="-10"/>
          <w:w w:val="130"/>
          <w:sz w:val="24"/>
        </w:rPr>
        <w:t> </w:t>
      </w:r>
      <w:r>
        <w:rPr>
          <w:w w:val="130"/>
          <w:sz w:val="24"/>
        </w:rPr>
        <w:t>rokon</w:t>
      </w:r>
      <w:r>
        <w:rPr>
          <w:spacing w:val="-11"/>
          <w:w w:val="130"/>
          <w:sz w:val="24"/>
        </w:rPr>
        <w:t> </w:t>
      </w:r>
      <w:r>
        <w:rPr>
          <w:w w:val="130"/>
          <w:sz w:val="24"/>
        </w:rPr>
        <w:t>közül</w:t>
      </w:r>
      <w:r>
        <w:rPr>
          <w:spacing w:val="-10"/>
          <w:w w:val="130"/>
          <w:sz w:val="24"/>
        </w:rPr>
        <w:t> </w:t>
      </w:r>
      <w:r>
        <w:rPr>
          <w:w w:val="130"/>
          <w:sz w:val="24"/>
        </w:rPr>
        <w:t>a</w:t>
      </w:r>
      <w:r>
        <w:rPr>
          <w:spacing w:val="-10"/>
          <w:w w:val="130"/>
          <w:sz w:val="24"/>
        </w:rPr>
        <w:t> </w:t>
      </w:r>
      <w:r>
        <w:rPr>
          <w:w w:val="130"/>
          <w:sz w:val="24"/>
        </w:rPr>
        <w:t>leszármazó</w:t>
      </w:r>
      <w:r>
        <w:rPr>
          <w:spacing w:val="-11"/>
          <w:w w:val="130"/>
          <w:sz w:val="24"/>
        </w:rPr>
        <w:t> </w:t>
      </w:r>
      <w:r>
        <w:rPr>
          <w:w w:val="130"/>
          <w:sz w:val="24"/>
        </w:rPr>
        <w:t>a</w:t>
      </w:r>
      <w:r>
        <w:rPr>
          <w:spacing w:val="-10"/>
          <w:w w:val="130"/>
          <w:sz w:val="24"/>
        </w:rPr>
        <w:t> </w:t>
      </w:r>
      <w:r>
        <w:rPr>
          <w:w w:val="130"/>
          <w:sz w:val="24"/>
        </w:rPr>
        <w:t>felmenőt</w:t>
      </w:r>
      <w:r>
        <w:rPr>
          <w:spacing w:val="-10"/>
          <w:w w:val="130"/>
          <w:sz w:val="24"/>
        </w:rPr>
        <w:t> </w:t>
      </w:r>
      <w:r>
        <w:rPr>
          <w:w w:val="130"/>
          <w:sz w:val="24"/>
        </w:rPr>
        <w:t>és</w:t>
      </w:r>
      <w:r>
        <w:rPr>
          <w:spacing w:val="-11"/>
          <w:w w:val="130"/>
          <w:sz w:val="24"/>
        </w:rPr>
        <w:t> </w:t>
      </w:r>
      <w:r>
        <w:rPr>
          <w:w w:val="130"/>
          <w:sz w:val="24"/>
        </w:rPr>
        <w:t>a</w:t>
      </w:r>
      <w:r>
        <w:rPr>
          <w:spacing w:val="-10"/>
          <w:w w:val="130"/>
          <w:sz w:val="24"/>
        </w:rPr>
        <w:t> </w:t>
      </w:r>
      <w:r>
        <w:rPr>
          <w:w w:val="130"/>
          <w:sz w:val="24"/>
        </w:rPr>
        <w:t>leszármazás</w:t>
      </w:r>
      <w:r>
        <w:rPr>
          <w:spacing w:val="-10"/>
          <w:w w:val="130"/>
          <w:sz w:val="24"/>
        </w:rPr>
        <w:t> </w:t>
      </w:r>
      <w:r>
        <w:rPr>
          <w:w w:val="130"/>
          <w:sz w:val="24"/>
        </w:rPr>
        <w:t>rendjében</w:t>
      </w:r>
      <w:r>
        <w:rPr>
          <w:spacing w:val="-11"/>
          <w:w w:val="130"/>
          <w:sz w:val="24"/>
        </w:rPr>
        <w:t> </w:t>
      </w:r>
      <w:r>
        <w:rPr>
          <w:w w:val="130"/>
          <w:sz w:val="24"/>
        </w:rPr>
        <w:t>a közelebbi rokon a távolabbit</w:t>
      </w:r>
      <w:r>
        <w:rPr>
          <w:spacing w:val="-22"/>
          <w:w w:val="130"/>
          <w:sz w:val="24"/>
        </w:rPr>
        <w:t> </w:t>
      </w:r>
      <w:r>
        <w:rPr>
          <w:w w:val="130"/>
          <w:sz w:val="24"/>
        </w:rPr>
        <w:t>megelőzi.</w:t>
      </w:r>
    </w:p>
    <w:p>
      <w:pPr>
        <w:spacing w:line="268" w:lineRule="exact" w:before="228"/>
        <w:ind w:left="317" w:right="0" w:firstLine="0"/>
        <w:jc w:val="left"/>
        <w:rPr>
          <w:i/>
          <w:sz w:val="24"/>
        </w:rPr>
      </w:pPr>
      <w:r>
        <w:rPr>
          <w:b/>
          <w:w w:val="125"/>
          <w:sz w:val="24"/>
        </w:rPr>
        <w:t>4:203. § </w:t>
      </w:r>
      <w:r>
        <w:rPr>
          <w:i/>
          <w:w w:val="125"/>
          <w:sz w:val="24"/>
        </w:rPr>
        <w:t>[Eltérés a sorrendtől]</w:t>
      </w:r>
    </w:p>
    <w:p>
      <w:pPr>
        <w:pStyle w:val="BodyText"/>
        <w:spacing w:line="225" w:lineRule="auto" w:before="5"/>
        <w:ind w:right="64"/>
        <w:jc w:val="left"/>
      </w:pPr>
      <w:r>
        <w:rPr>
          <w:w w:val="130"/>
        </w:rPr>
        <w:t>A bíróság kérelemre, indokolt esetben a tartásra való jogosultság és a tartási kötelezettség sorrendjétől eltérhet.</w:t>
      </w:r>
    </w:p>
    <w:p>
      <w:pPr>
        <w:spacing w:line="268" w:lineRule="exact" w:before="228"/>
        <w:ind w:left="317" w:right="0" w:firstLine="0"/>
        <w:jc w:val="left"/>
        <w:rPr>
          <w:i/>
          <w:sz w:val="24"/>
        </w:rPr>
      </w:pPr>
      <w:r>
        <w:rPr>
          <w:b/>
          <w:w w:val="125"/>
          <w:sz w:val="24"/>
        </w:rPr>
        <w:t>4:204. § </w:t>
      </w:r>
      <w:r>
        <w:rPr>
          <w:i/>
          <w:w w:val="125"/>
          <w:sz w:val="24"/>
        </w:rPr>
        <w:t>[A tartás mértékének és módjának meghatározása]</w:t>
      </w:r>
    </w:p>
    <w:p>
      <w:pPr>
        <w:pStyle w:val="BodyText"/>
        <w:spacing w:line="225" w:lineRule="auto" w:before="6"/>
        <w:ind w:right="135"/>
      </w:pPr>
      <w:r>
        <w:rPr>
          <w:w w:val="130"/>
        </w:rPr>
        <w:t>A tartás mértékére és módjára vonatkozóan elsősorban a jogosult és a kötelezett megállapodása az irányadó. Megállapodás hiányában a jogosult a tartás bírósági meghatározását kérheti.</w:t>
      </w:r>
    </w:p>
    <w:p>
      <w:pPr>
        <w:spacing w:line="268" w:lineRule="exact" w:before="228"/>
        <w:ind w:left="317" w:right="0" w:firstLine="0"/>
        <w:jc w:val="left"/>
        <w:rPr>
          <w:i/>
          <w:sz w:val="24"/>
        </w:rPr>
      </w:pPr>
      <w:r>
        <w:rPr>
          <w:b/>
          <w:w w:val="125"/>
          <w:sz w:val="24"/>
        </w:rPr>
        <w:t>4:205. § </w:t>
      </w:r>
      <w:r>
        <w:rPr>
          <w:i/>
          <w:w w:val="125"/>
          <w:sz w:val="24"/>
        </w:rPr>
        <w:t>[A tartás mértéke]</w:t>
      </w:r>
    </w:p>
    <w:p>
      <w:pPr>
        <w:pStyle w:val="ListParagraph"/>
        <w:numPr>
          <w:ilvl w:val="0"/>
          <w:numId w:val="663"/>
        </w:numPr>
        <w:tabs>
          <w:tab w:pos="843" w:val="left" w:leader="none"/>
        </w:tabs>
        <w:spacing w:line="225" w:lineRule="auto" w:before="5" w:after="0"/>
        <w:ind w:left="113" w:right="129" w:firstLine="204"/>
        <w:jc w:val="left"/>
        <w:rPr>
          <w:sz w:val="24"/>
        </w:rPr>
      </w:pPr>
      <w:r>
        <w:rPr>
          <w:w w:val="130"/>
          <w:sz w:val="24"/>
        </w:rPr>
        <w:t>A bíróság a tartás mértékét a jogosult indokolt szükségletei és a kötelezett teljesítőképessége alapján határozza</w:t>
      </w:r>
      <w:r>
        <w:rPr>
          <w:spacing w:val="-19"/>
          <w:w w:val="130"/>
          <w:sz w:val="24"/>
        </w:rPr>
        <w:t> </w:t>
      </w:r>
      <w:r>
        <w:rPr>
          <w:w w:val="130"/>
          <w:sz w:val="24"/>
        </w:rPr>
        <w:t>meg.</w:t>
      </w:r>
    </w:p>
    <w:p>
      <w:pPr>
        <w:pStyle w:val="ListParagraph"/>
        <w:numPr>
          <w:ilvl w:val="0"/>
          <w:numId w:val="663"/>
        </w:numPr>
        <w:tabs>
          <w:tab w:pos="870" w:val="left" w:leader="none"/>
          <w:tab w:pos="871" w:val="left" w:leader="none"/>
          <w:tab w:pos="1256" w:val="left" w:leader="none"/>
          <w:tab w:pos="2437" w:val="left" w:leader="none"/>
          <w:tab w:pos="3656" w:val="left" w:leader="none"/>
          <w:tab w:pos="6560" w:val="left" w:leader="none"/>
          <w:tab w:pos="8756" w:val="left" w:leader="none"/>
        </w:tabs>
        <w:spacing w:line="225" w:lineRule="auto" w:before="2" w:after="0"/>
        <w:ind w:left="113" w:right="130" w:firstLine="204"/>
        <w:jc w:val="left"/>
        <w:rPr>
          <w:sz w:val="24"/>
        </w:rPr>
      </w:pPr>
      <w:r>
        <w:rPr>
          <w:w w:val="125"/>
          <w:sz w:val="24"/>
        </w:rPr>
        <w:t>A</w:t>
        <w:tab/>
        <w:t>jogosult</w:t>
        <w:tab/>
        <w:t>indokolt</w:t>
        <w:tab/>
        <w:t>szükségletei   körében</w:t>
        <w:tab/>
        <w:t>megélhetésének</w:t>
        <w:tab/>
      </w:r>
      <w:r>
        <w:rPr>
          <w:spacing w:val="-3"/>
          <w:w w:val="125"/>
          <w:sz w:val="24"/>
        </w:rPr>
        <w:t>indokolt </w:t>
      </w:r>
      <w:r>
        <w:rPr>
          <w:w w:val="125"/>
          <w:sz w:val="24"/>
        </w:rPr>
        <w:t>költségeit kell figyelembe venni.</w:t>
      </w:r>
    </w:p>
    <w:p>
      <w:pPr>
        <w:pStyle w:val="ListParagraph"/>
        <w:numPr>
          <w:ilvl w:val="0"/>
          <w:numId w:val="663"/>
        </w:numPr>
        <w:tabs>
          <w:tab w:pos="793" w:val="left" w:leader="none"/>
        </w:tabs>
        <w:spacing w:line="225" w:lineRule="auto" w:before="1" w:after="0"/>
        <w:ind w:left="113" w:right="135" w:firstLine="204"/>
        <w:jc w:val="left"/>
        <w:rPr>
          <w:sz w:val="24"/>
        </w:rPr>
      </w:pPr>
      <w:r>
        <w:rPr>
          <w:w w:val="125"/>
          <w:sz w:val="24"/>
        </w:rPr>
        <w:t>A leszármazó és a kiskorú testvér eltartása a nevelés és a szükséges taníttatás költségeinek viselésére is</w:t>
      </w:r>
      <w:r>
        <w:rPr>
          <w:spacing w:val="9"/>
          <w:w w:val="125"/>
          <w:sz w:val="24"/>
        </w:rPr>
        <w:t> </w:t>
      </w:r>
      <w:r>
        <w:rPr>
          <w:w w:val="125"/>
          <w:sz w:val="24"/>
        </w:rPr>
        <w:t>kiterjed.</w:t>
      </w:r>
    </w:p>
    <w:p>
      <w:pPr>
        <w:spacing w:after="0" w:line="225" w:lineRule="auto"/>
        <w:jc w:val="left"/>
        <w:rPr>
          <w:sz w:val="24"/>
        </w:rPr>
        <w:sectPr>
          <w:pgSz w:w="11900" w:h="16820"/>
          <w:pgMar w:header="1104" w:footer="0" w:top="1840" w:bottom="280" w:left="1020" w:right="1000"/>
        </w:sectPr>
      </w:pPr>
    </w:p>
    <w:p>
      <w:pPr>
        <w:pStyle w:val="ListParagraph"/>
        <w:numPr>
          <w:ilvl w:val="0"/>
          <w:numId w:val="663"/>
        </w:numPr>
        <w:tabs>
          <w:tab w:pos="766" w:val="left" w:leader="none"/>
        </w:tabs>
        <w:spacing w:line="225" w:lineRule="auto" w:before="173" w:after="0"/>
        <w:ind w:left="113" w:right="116" w:firstLine="204"/>
        <w:jc w:val="both"/>
        <w:rPr>
          <w:sz w:val="24"/>
        </w:rPr>
      </w:pPr>
      <w:r>
        <w:rPr>
          <w:w w:val="130"/>
          <w:sz w:val="24"/>
        </w:rPr>
        <w:t>Az idős kora, betegsége, fogyatékossága vagy más ok miatt gondozásra szoruló rokon tartásának kötelezettsége a gondozásának és ápolásának költségeire,</w:t>
      </w:r>
      <w:r>
        <w:rPr>
          <w:spacing w:val="-17"/>
          <w:w w:val="130"/>
          <w:sz w:val="24"/>
        </w:rPr>
        <w:t> </w:t>
      </w:r>
      <w:r>
        <w:rPr>
          <w:w w:val="130"/>
          <w:sz w:val="24"/>
        </w:rPr>
        <w:t>továbbá</w:t>
      </w:r>
      <w:r>
        <w:rPr>
          <w:spacing w:val="-17"/>
          <w:w w:val="130"/>
          <w:sz w:val="24"/>
        </w:rPr>
        <w:t> </w:t>
      </w:r>
      <w:r>
        <w:rPr>
          <w:w w:val="130"/>
          <w:sz w:val="24"/>
        </w:rPr>
        <w:t>az</w:t>
      </w:r>
      <w:r>
        <w:rPr>
          <w:spacing w:val="-16"/>
          <w:w w:val="130"/>
          <w:sz w:val="24"/>
        </w:rPr>
        <w:t> </w:t>
      </w:r>
      <w:r>
        <w:rPr>
          <w:w w:val="130"/>
          <w:sz w:val="24"/>
        </w:rPr>
        <w:t>azokkal</w:t>
      </w:r>
      <w:r>
        <w:rPr>
          <w:spacing w:val="-15"/>
          <w:w w:val="130"/>
          <w:sz w:val="24"/>
        </w:rPr>
        <w:t> </w:t>
      </w:r>
      <w:r>
        <w:rPr>
          <w:w w:val="130"/>
          <w:sz w:val="24"/>
        </w:rPr>
        <w:t>kapcsolatos</w:t>
      </w:r>
      <w:r>
        <w:rPr>
          <w:spacing w:val="-17"/>
          <w:w w:val="130"/>
          <w:sz w:val="24"/>
        </w:rPr>
        <w:t> </w:t>
      </w:r>
      <w:r>
        <w:rPr>
          <w:w w:val="130"/>
          <w:sz w:val="24"/>
        </w:rPr>
        <w:t>más</w:t>
      </w:r>
      <w:r>
        <w:rPr>
          <w:spacing w:val="-16"/>
          <w:w w:val="130"/>
          <w:sz w:val="24"/>
        </w:rPr>
        <w:t> </w:t>
      </w:r>
      <w:r>
        <w:rPr>
          <w:w w:val="130"/>
          <w:sz w:val="24"/>
        </w:rPr>
        <w:t>szükséges</w:t>
      </w:r>
      <w:r>
        <w:rPr>
          <w:spacing w:val="-16"/>
          <w:w w:val="130"/>
          <w:sz w:val="24"/>
        </w:rPr>
        <w:t> </w:t>
      </w:r>
      <w:r>
        <w:rPr>
          <w:w w:val="130"/>
          <w:sz w:val="24"/>
        </w:rPr>
        <w:t>szolgáltatásokra</w:t>
      </w:r>
      <w:r>
        <w:rPr>
          <w:spacing w:val="-16"/>
          <w:w w:val="130"/>
          <w:sz w:val="24"/>
        </w:rPr>
        <w:t> </w:t>
      </w:r>
      <w:r>
        <w:rPr>
          <w:w w:val="130"/>
          <w:sz w:val="24"/>
        </w:rPr>
        <w:t>is kiterjed.</w:t>
      </w:r>
    </w:p>
    <w:p>
      <w:pPr>
        <w:pStyle w:val="ListParagraph"/>
        <w:numPr>
          <w:ilvl w:val="0"/>
          <w:numId w:val="663"/>
        </w:numPr>
        <w:tabs>
          <w:tab w:pos="735" w:val="left" w:leader="none"/>
        </w:tabs>
        <w:spacing w:line="225" w:lineRule="auto" w:before="2" w:after="0"/>
        <w:ind w:left="113" w:right="131" w:firstLine="204"/>
        <w:jc w:val="both"/>
        <w:rPr>
          <w:sz w:val="24"/>
        </w:rPr>
      </w:pPr>
      <w:r>
        <w:rPr>
          <w:w w:val="130"/>
          <w:sz w:val="24"/>
        </w:rPr>
        <w:t>Ha</w:t>
      </w:r>
      <w:r>
        <w:rPr>
          <w:spacing w:val="-8"/>
          <w:w w:val="130"/>
          <w:sz w:val="24"/>
        </w:rPr>
        <w:t> </w:t>
      </w:r>
      <w:r>
        <w:rPr>
          <w:w w:val="130"/>
          <w:sz w:val="24"/>
        </w:rPr>
        <w:t>a</w:t>
      </w:r>
      <w:r>
        <w:rPr>
          <w:spacing w:val="-7"/>
          <w:w w:val="130"/>
          <w:sz w:val="24"/>
        </w:rPr>
        <w:t> </w:t>
      </w:r>
      <w:r>
        <w:rPr>
          <w:w w:val="130"/>
          <w:sz w:val="24"/>
        </w:rPr>
        <w:t>jogosult</w:t>
      </w:r>
      <w:r>
        <w:rPr>
          <w:spacing w:val="-8"/>
          <w:w w:val="130"/>
          <w:sz w:val="24"/>
        </w:rPr>
        <w:t> </w:t>
      </w:r>
      <w:r>
        <w:rPr>
          <w:w w:val="130"/>
          <w:sz w:val="24"/>
        </w:rPr>
        <w:t>a</w:t>
      </w:r>
      <w:r>
        <w:rPr>
          <w:spacing w:val="-7"/>
          <w:w w:val="130"/>
          <w:sz w:val="24"/>
        </w:rPr>
        <w:t> </w:t>
      </w:r>
      <w:r>
        <w:rPr>
          <w:w w:val="130"/>
          <w:sz w:val="24"/>
        </w:rPr>
        <w:t>tartásra</w:t>
      </w:r>
      <w:r>
        <w:rPr>
          <w:spacing w:val="-1"/>
          <w:w w:val="130"/>
          <w:sz w:val="24"/>
        </w:rPr>
        <w:t> </w:t>
      </w:r>
      <w:r>
        <w:rPr>
          <w:w w:val="130"/>
          <w:sz w:val="24"/>
        </w:rPr>
        <w:t>részben</w:t>
      </w:r>
      <w:r>
        <w:rPr>
          <w:spacing w:val="-15"/>
          <w:w w:val="130"/>
          <w:sz w:val="24"/>
        </w:rPr>
        <w:t> </w:t>
      </w:r>
      <w:r>
        <w:rPr>
          <w:w w:val="130"/>
          <w:sz w:val="24"/>
        </w:rPr>
        <w:t>szorul</w:t>
      </w:r>
      <w:r>
        <w:rPr>
          <w:spacing w:val="-7"/>
          <w:w w:val="130"/>
          <w:sz w:val="24"/>
        </w:rPr>
        <w:t> </w:t>
      </w:r>
      <w:r>
        <w:rPr>
          <w:w w:val="130"/>
          <w:sz w:val="24"/>
        </w:rPr>
        <w:t>rá,</w:t>
      </w:r>
      <w:r>
        <w:rPr>
          <w:spacing w:val="8"/>
          <w:w w:val="130"/>
          <w:sz w:val="24"/>
        </w:rPr>
        <w:t> </w:t>
      </w:r>
      <w:r>
        <w:rPr>
          <w:w w:val="130"/>
          <w:sz w:val="24"/>
        </w:rPr>
        <w:t>tartáskiegészítés</w:t>
      </w:r>
      <w:r>
        <w:rPr>
          <w:spacing w:val="-10"/>
          <w:w w:val="130"/>
          <w:sz w:val="24"/>
        </w:rPr>
        <w:t> </w:t>
      </w:r>
      <w:r>
        <w:rPr>
          <w:w w:val="130"/>
          <w:sz w:val="24"/>
        </w:rPr>
        <w:t>illeti</w:t>
      </w:r>
      <w:r>
        <w:rPr>
          <w:spacing w:val="-22"/>
          <w:w w:val="130"/>
          <w:sz w:val="24"/>
        </w:rPr>
        <w:t> </w:t>
      </w:r>
      <w:r>
        <w:rPr>
          <w:w w:val="130"/>
          <w:sz w:val="24"/>
        </w:rPr>
        <w:t>meg.</w:t>
      </w:r>
      <w:r>
        <w:rPr>
          <w:spacing w:val="-7"/>
          <w:w w:val="130"/>
          <w:sz w:val="24"/>
        </w:rPr>
        <w:t> </w:t>
      </w:r>
      <w:r>
        <w:rPr>
          <w:w w:val="130"/>
          <w:sz w:val="24"/>
        </w:rPr>
        <w:t>Ha a jogosult rászorultsága teljes, de a tartására elsősorban köteles rokonai nem képesek az indokolt szükségleteinek megfelelő tartást nyújtani, a sorban következő kötelezettektől kérhet</w:t>
      </w:r>
      <w:r>
        <w:rPr>
          <w:spacing w:val="-15"/>
          <w:w w:val="130"/>
          <w:sz w:val="24"/>
        </w:rPr>
        <w:t> </w:t>
      </w:r>
      <w:r>
        <w:rPr>
          <w:w w:val="130"/>
          <w:sz w:val="24"/>
        </w:rPr>
        <w:t>tartáskiegészítést.</w:t>
      </w:r>
    </w:p>
    <w:p>
      <w:pPr>
        <w:pStyle w:val="ListParagraph"/>
        <w:numPr>
          <w:ilvl w:val="0"/>
          <w:numId w:val="663"/>
        </w:numPr>
        <w:tabs>
          <w:tab w:pos="771" w:val="left" w:leader="none"/>
        </w:tabs>
        <w:spacing w:line="225" w:lineRule="auto" w:before="2" w:after="0"/>
        <w:ind w:left="113" w:right="135" w:firstLine="204"/>
        <w:jc w:val="both"/>
        <w:rPr>
          <w:sz w:val="24"/>
        </w:rPr>
      </w:pPr>
      <w:r>
        <w:rPr>
          <w:w w:val="130"/>
          <w:sz w:val="24"/>
        </w:rPr>
        <w:t>A kötelezettel szemben érvényesíthető összes tartási igény a jövedelme felét nem haladhatja</w:t>
      </w:r>
      <w:r>
        <w:rPr>
          <w:spacing w:val="-8"/>
          <w:w w:val="130"/>
          <w:sz w:val="24"/>
        </w:rPr>
        <w:t> </w:t>
      </w:r>
      <w:r>
        <w:rPr>
          <w:w w:val="130"/>
          <w:sz w:val="24"/>
        </w:rPr>
        <w:t>meg.</w:t>
      </w:r>
    </w:p>
    <w:p>
      <w:pPr>
        <w:spacing w:line="268" w:lineRule="exact" w:before="228"/>
        <w:ind w:left="317" w:right="0" w:firstLine="0"/>
        <w:jc w:val="left"/>
        <w:rPr>
          <w:i/>
          <w:sz w:val="24"/>
        </w:rPr>
      </w:pPr>
      <w:r>
        <w:rPr>
          <w:b/>
          <w:w w:val="120"/>
          <w:sz w:val="24"/>
        </w:rPr>
        <w:t>4:206. § </w:t>
      </w:r>
      <w:r>
        <w:rPr>
          <w:i/>
          <w:w w:val="120"/>
          <w:sz w:val="24"/>
        </w:rPr>
        <w:t>[A tartás módja]</w:t>
      </w:r>
    </w:p>
    <w:p>
      <w:pPr>
        <w:pStyle w:val="ListParagraph"/>
        <w:numPr>
          <w:ilvl w:val="0"/>
          <w:numId w:val="664"/>
        </w:numPr>
        <w:tabs>
          <w:tab w:pos="848" w:val="left" w:leader="none"/>
        </w:tabs>
        <w:spacing w:line="225" w:lineRule="auto" w:before="5" w:after="0"/>
        <w:ind w:left="113" w:right="133" w:firstLine="204"/>
        <w:jc w:val="both"/>
        <w:rPr>
          <w:sz w:val="24"/>
        </w:rPr>
      </w:pPr>
      <w:r>
        <w:rPr>
          <w:w w:val="125"/>
          <w:sz w:val="24"/>
        </w:rPr>
        <w:t>A tartást a kötelezett - ha e törvény eltérően nem rendelkezik -  elsősorban pénzben szolgáltatja (a továbbiakban:</w:t>
      </w:r>
      <w:r>
        <w:rPr>
          <w:spacing w:val="19"/>
          <w:w w:val="125"/>
          <w:sz w:val="24"/>
        </w:rPr>
        <w:t> </w:t>
      </w:r>
      <w:r>
        <w:rPr>
          <w:w w:val="125"/>
          <w:sz w:val="24"/>
        </w:rPr>
        <w:t>tartásdíj).</w:t>
      </w:r>
    </w:p>
    <w:p>
      <w:pPr>
        <w:pStyle w:val="ListParagraph"/>
        <w:numPr>
          <w:ilvl w:val="0"/>
          <w:numId w:val="664"/>
        </w:numPr>
        <w:tabs>
          <w:tab w:pos="766" w:val="left" w:leader="none"/>
        </w:tabs>
        <w:spacing w:line="225" w:lineRule="auto" w:before="2" w:after="0"/>
        <w:ind w:left="113" w:right="133" w:firstLine="204"/>
        <w:jc w:val="both"/>
        <w:rPr>
          <w:sz w:val="24"/>
        </w:rPr>
      </w:pPr>
      <w:r>
        <w:rPr>
          <w:w w:val="130"/>
          <w:sz w:val="24"/>
        </w:rPr>
        <w:t>Bármelyik fél kérelmére a bíróság a tartás szolgáltatásának más módját is elrendelheti, ha az a felek körülményeire tekintettel indokolt, és az ellen a másik fél nem</w:t>
      </w:r>
      <w:r>
        <w:rPr>
          <w:spacing w:val="-12"/>
          <w:w w:val="130"/>
          <w:sz w:val="24"/>
        </w:rPr>
        <w:t> </w:t>
      </w:r>
      <w:r>
        <w:rPr>
          <w:w w:val="130"/>
          <w:sz w:val="24"/>
        </w:rPr>
        <w:t>tiltakozik.</w:t>
      </w:r>
    </w:p>
    <w:p>
      <w:pPr>
        <w:pStyle w:val="ListParagraph"/>
        <w:numPr>
          <w:ilvl w:val="0"/>
          <w:numId w:val="664"/>
        </w:numPr>
        <w:tabs>
          <w:tab w:pos="734" w:val="left" w:leader="none"/>
        </w:tabs>
        <w:spacing w:line="264" w:lineRule="exact" w:before="0" w:after="0"/>
        <w:ind w:left="733" w:right="0" w:hanging="416"/>
        <w:jc w:val="left"/>
        <w:rPr>
          <w:sz w:val="24"/>
        </w:rPr>
      </w:pPr>
      <w:r>
        <w:rPr>
          <w:w w:val="125"/>
          <w:sz w:val="24"/>
        </w:rPr>
        <w:t>A tartásdíjat időszakonként előre kell</w:t>
      </w:r>
      <w:r>
        <w:rPr>
          <w:spacing w:val="4"/>
          <w:w w:val="125"/>
          <w:sz w:val="24"/>
        </w:rPr>
        <w:t> </w:t>
      </w:r>
      <w:r>
        <w:rPr>
          <w:w w:val="125"/>
          <w:sz w:val="24"/>
        </w:rPr>
        <w:t>fizetni.</w:t>
      </w:r>
    </w:p>
    <w:p>
      <w:pPr>
        <w:spacing w:line="268" w:lineRule="exact" w:before="224"/>
        <w:ind w:left="317" w:right="0" w:firstLine="0"/>
        <w:jc w:val="left"/>
        <w:rPr>
          <w:i/>
          <w:sz w:val="24"/>
        </w:rPr>
      </w:pPr>
      <w:r>
        <w:rPr>
          <w:b/>
          <w:w w:val="120"/>
          <w:sz w:val="24"/>
        </w:rPr>
        <w:t>4:207. § </w:t>
      </w:r>
      <w:r>
        <w:rPr>
          <w:i/>
          <w:w w:val="120"/>
          <w:sz w:val="24"/>
        </w:rPr>
        <w:t>[A tartásdíj meghatározása]</w:t>
      </w:r>
    </w:p>
    <w:p>
      <w:pPr>
        <w:pStyle w:val="BodyText"/>
        <w:spacing w:line="225" w:lineRule="auto" w:before="5"/>
        <w:ind w:right="126"/>
      </w:pPr>
      <w:r>
        <w:rPr>
          <w:w w:val="125"/>
        </w:rPr>
        <w:t>A tartásdíjat határozott összegben kell meghatározni. A bíróság ítéletében  úgy rendelkezhet, hogy a tartásdíj évente, a következő év január 1. napjától a Központi Statisztikai Hivatal által közzétett éves fogyasztói árindex növekedésének mértékével - külön intézkedés nélkül -</w:t>
      </w:r>
      <w:r>
        <w:rPr>
          <w:spacing w:val="2"/>
          <w:w w:val="125"/>
        </w:rPr>
        <w:t> </w:t>
      </w:r>
      <w:r>
        <w:rPr>
          <w:w w:val="125"/>
        </w:rPr>
        <w:t>módosul.</w:t>
      </w:r>
    </w:p>
    <w:p>
      <w:pPr>
        <w:spacing w:line="268" w:lineRule="exact" w:before="229"/>
        <w:ind w:left="317" w:right="0" w:firstLine="0"/>
        <w:jc w:val="left"/>
        <w:rPr>
          <w:i/>
          <w:sz w:val="24"/>
        </w:rPr>
      </w:pPr>
      <w:r>
        <w:rPr>
          <w:b/>
          <w:w w:val="125"/>
          <w:sz w:val="24"/>
        </w:rPr>
        <w:t>4:208. § </w:t>
      </w:r>
      <w:r>
        <w:rPr>
          <w:i/>
          <w:w w:val="125"/>
          <w:sz w:val="24"/>
        </w:rPr>
        <w:t>[Tartással kapcsolatos per]</w:t>
      </w:r>
    </w:p>
    <w:p>
      <w:pPr>
        <w:pStyle w:val="ListParagraph"/>
        <w:numPr>
          <w:ilvl w:val="0"/>
          <w:numId w:val="665"/>
        </w:numPr>
        <w:tabs>
          <w:tab w:pos="739" w:val="left" w:leader="none"/>
        </w:tabs>
        <w:spacing w:line="225" w:lineRule="auto" w:before="5" w:after="0"/>
        <w:ind w:left="113" w:right="136" w:firstLine="204"/>
        <w:jc w:val="both"/>
        <w:rPr>
          <w:sz w:val="24"/>
        </w:rPr>
      </w:pPr>
      <w:r>
        <w:rPr>
          <w:w w:val="125"/>
          <w:sz w:val="24"/>
        </w:rPr>
        <w:t>A kiskorút illető tartás iránt a kiskorú érdekében a gyámhatóság, a szülőt illető tartás iránt a szülő érdekében - egyetértésével - a járási  hivatal  is  indíthat</w:t>
      </w:r>
      <w:r>
        <w:rPr>
          <w:spacing w:val="12"/>
          <w:w w:val="125"/>
          <w:sz w:val="24"/>
        </w:rPr>
        <w:t> </w:t>
      </w:r>
      <w:r>
        <w:rPr>
          <w:w w:val="125"/>
          <w:sz w:val="24"/>
        </w:rPr>
        <w:t>pert.</w:t>
      </w:r>
    </w:p>
    <w:p>
      <w:pPr>
        <w:pStyle w:val="BodyText"/>
        <w:spacing w:line="250" w:lineRule="exact"/>
        <w:ind w:left="317" w:firstLine="0"/>
        <w:jc w:val="left"/>
      </w:pPr>
      <w:r>
        <w:rPr>
          <w:w w:val="130"/>
        </w:rPr>
        <w:t>(1a)</w:t>
      </w:r>
      <w:r>
        <w:rPr>
          <w:i/>
          <w:w w:val="130"/>
          <w:position w:val="3"/>
          <w:sz w:val="18"/>
        </w:rPr>
        <w:t>1 </w:t>
      </w:r>
      <w:r>
        <w:rPr>
          <w:w w:val="130"/>
        </w:rPr>
        <w:t>Aki</w:t>
      </w:r>
      <w:r>
        <w:rPr>
          <w:spacing w:val="54"/>
          <w:w w:val="130"/>
        </w:rPr>
        <w:t> </w:t>
      </w:r>
      <w:r>
        <w:rPr>
          <w:w w:val="130"/>
        </w:rPr>
        <w:t>a</w:t>
      </w:r>
      <w:r>
        <w:rPr>
          <w:spacing w:val="54"/>
          <w:w w:val="130"/>
        </w:rPr>
        <w:t> </w:t>
      </w:r>
      <w:r>
        <w:rPr>
          <w:w w:val="130"/>
        </w:rPr>
        <w:t>tartásra</w:t>
      </w:r>
      <w:r>
        <w:rPr>
          <w:spacing w:val="54"/>
          <w:w w:val="130"/>
        </w:rPr>
        <w:t> </w:t>
      </w:r>
      <w:r>
        <w:rPr>
          <w:w w:val="130"/>
        </w:rPr>
        <w:t>rászorult</w:t>
      </w:r>
      <w:r>
        <w:rPr>
          <w:spacing w:val="53"/>
          <w:w w:val="130"/>
        </w:rPr>
        <w:t> </w:t>
      </w:r>
      <w:r>
        <w:rPr>
          <w:w w:val="130"/>
        </w:rPr>
        <w:t>szülő</w:t>
      </w:r>
      <w:r>
        <w:rPr>
          <w:spacing w:val="54"/>
          <w:w w:val="130"/>
        </w:rPr>
        <w:t> </w:t>
      </w:r>
      <w:r>
        <w:rPr>
          <w:w w:val="130"/>
        </w:rPr>
        <w:t>szükségleteinek</w:t>
      </w:r>
      <w:r>
        <w:rPr>
          <w:spacing w:val="54"/>
          <w:w w:val="130"/>
        </w:rPr>
        <w:t> </w:t>
      </w:r>
      <w:r>
        <w:rPr>
          <w:w w:val="130"/>
        </w:rPr>
        <w:t>ellátásáról</w:t>
      </w:r>
      <w:r>
        <w:rPr>
          <w:spacing w:val="54"/>
          <w:w w:val="130"/>
        </w:rPr>
        <w:t> </w:t>
      </w:r>
      <w:r>
        <w:rPr>
          <w:w w:val="130"/>
        </w:rPr>
        <w:t>a</w:t>
      </w:r>
      <w:r>
        <w:rPr>
          <w:spacing w:val="54"/>
          <w:w w:val="130"/>
        </w:rPr>
        <w:t> </w:t>
      </w:r>
      <w:r>
        <w:rPr>
          <w:w w:val="130"/>
        </w:rPr>
        <w:t>tartásra</w:t>
      </w:r>
    </w:p>
    <w:p>
      <w:pPr>
        <w:pStyle w:val="BodyText"/>
        <w:spacing w:line="225" w:lineRule="auto" w:before="12"/>
        <w:ind w:right="127" w:firstLine="0"/>
      </w:pPr>
      <w:r>
        <w:rPr>
          <w:w w:val="130"/>
        </w:rPr>
        <w:t>köteles gyermek helyett anélkül gondoskodik, hogy erre jogszabály vagy szerződés rendelkezése alapján köteles lenne, az indokoltan nyújtott ellátás ellenértékének</w:t>
      </w:r>
      <w:r>
        <w:rPr>
          <w:spacing w:val="-13"/>
          <w:w w:val="130"/>
        </w:rPr>
        <w:t> </w:t>
      </w:r>
      <w:r>
        <w:rPr>
          <w:w w:val="130"/>
        </w:rPr>
        <w:t>megtérítését</w:t>
      </w:r>
      <w:r>
        <w:rPr>
          <w:spacing w:val="-11"/>
          <w:w w:val="130"/>
        </w:rPr>
        <w:t> </w:t>
      </w:r>
      <w:r>
        <w:rPr>
          <w:w w:val="130"/>
        </w:rPr>
        <w:t>az</w:t>
      </w:r>
      <w:r>
        <w:rPr>
          <w:spacing w:val="-12"/>
          <w:w w:val="130"/>
        </w:rPr>
        <w:t> </w:t>
      </w:r>
      <w:r>
        <w:rPr>
          <w:w w:val="130"/>
        </w:rPr>
        <w:t>ellátás</w:t>
      </w:r>
      <w:r>
        <w:rPr>
          <w:spacing w:val="-12"/>
          <w:w w:val="130"/>
        </w:rPr>
        <w:t> </w:t>
      </w:r>
      <w:r>
        <w:rPr>
          <w:w w:val="130"/>
        </w:rPr>
        <w:t>nyújtásától</w:t>
      </w:r>
      <w:r>
        <w:rPr>
          <w:spacing w:val="-12"/>
          <w:w w:val="130"/>
        </w:rPr>
        <w:t> </w:t>
      </w:r>
      <w:r>
        <w:rPr>
          <w:w w:val="130"/>
        </w:rPr>
        <w:t>számított</w:t>
      </w:r>
      <w:r>
        <w:rPr>
          <w:spacing w:val="-12"/>
          <w:w w:val="130"/>
        </w:rPr>
        <w:t> </w:t>
      </w:r>
      <w:r>
        <w:rPr>
          <w:w w:val="130"/>
        </w:rPr>
        <w:t>egyéves</w:t>
      </w:r>
      <w:r>
        <w:rPr>
          <w:spacing w:val="-12"/>
          <w:w w:val="130"/>
        </w:rPr>
        <w:t> </w:t>
      </w:r>
      <w:r>
        <w:rPr>
          <w:w w:val="130"/>
        </w:rPr>
        <w:t>jogvesztő határidőn belül követelheti a tartásra kötelezhető</w:t>
      </w:r>
      <w:r>
        <w:rPr>
          <w:spacing w:val="-36"/>
          <w:w w:val="130"/>
        </w:rPr>
        <w:t> </w:t>
      </w:r>
      <w:r>
        <w:rPr>
          <w:w w:val="130"/>
        </w:rPr>
        <w:t>gyermektől.</w:t>
      </w:r>
    </w:p>
    <w:p>
      <w:pPr>
        <w:pStyle w:val="ListParagraph"/>
        <w:numPr>
          <w:ilvl w:val="0"/>
          <w:numId w:val="665"/>
        </w:numPr>
        <w:tabs>
          <w:tab w:pos="894" w:val="left" w:leader="none"/>
        </w:tabs>
        <w:spacing w:line="225" w:lineRule="auto" w:before="2" w:after="0"/>
        <w:ind w:left="113" w:right="132" w:firstLine="204"/>
        <w:jc w:val="both"/>
        <w:rPr>
          <w:sz w:val="24"/>
        </w:rPr>
      </w:pPr>
      <w:r>
        <w:rPr>
          <w:w w:val="125"/>
          <w:sz w:val="24"/>
        </w:rPr>
        <w:t>Az a tartásra kötelezett rokon, aki a jogosult tartásáról maga  gondoskodik vagy őt gondozza, a többi kötelezett ellen saját jogán pert  indíthat.</w:t>
      </w:r>
    </w:p>
    <w:p>
      <w:pPr>
        <w:pStyle w:val="ListParagraph"/>
        <w:numPr>
          <w:ilvl w:val="0"/>
          <w:numId w:val="665"/>
        </w:numPr>
        <w:tabs>
          <w:tab w:pos="765" w:val="left" w:leader="none"/>
        </w:tabs>
        <w:spacing w:line="225" w:lineRule="auto" w:before="2" w:after="0"/>
        <w:ind w:left="113" w:right="126" w:firstLine="204"/>
        <w:jc w:val="both"/>
        <w:rPr>
          <w:sz w:val="24"/>
        </w:rPr>
      </w:pPr>
      <w:r>
        <w:rPr>
          <w:w w:val="130"/>
          <w:sz w:val="24"/>
        </w:rPr>
        <w:t>Tartási követelést hat hónapnál régebbi időre bírósági úton akkor lehet visszamenőlegesen érvényesíteni, ha a jogosult a követelés érvényesítésével alapos</w:t>
      </w:r>
      <w:r>
        <w:rPr>
          <w:spacing w:val="-6"/>
          <w:w w:val="130"/>
          <w:sz w:val="24"/>
        </w:rPr>
        <w:t> </w:t>
      </w:r>
      <w:r>
        <w:rPr>
          <w:w w:val="130"/>
          <w:sz w:val="24"/>
        </w:rPr>
        <w:t>ok</w:t>
      </w:r>
      <w:r>
        <w:rPr>
          <w:spacing w:val="-15"/>
          <w:w w:val="130"/>
          <w:sz w:val="24"/>
        </w:rPr>
        <w:t> </w:t>
      </w:r>
      <w:r>
        <w:rPr>
          <w:w w:val="130"/>
          <w:sz w:val="24"/>
        </w:rPr>
        <w:t>miatt</w:t>
      </w:r>
      <w:r>
        <w:rPr>
          <w:spacing w:val="-10"/>
          <w:w w:val="130"/>
          <w:sz w:val="24"/>
        </w:rPr>
        <w:t> </w:t>
      </w:r>
      <w:r>
        <w:rPr>
          <w:w w:val="130"/>
          <w:sz w:val="24"/>
        </w:rPr>
        <w:t>késlekedett.</w:t>
      </w:r>
      <w:r>
        <w:rPr>
          <w:spacing w:val="-10"/>
          <w:w w:val="130"/>
          <w:sz w:val="24"/>
        </w:rPr>
        <w:t> </w:t>
      </w:r>
      <w:r>
        <w:rPr>
          <w:w w:val="130"/>
          <w:sz w:val="24"/>
        </w:rPr>
        <w:t>Három</w:t>
      </w:r>
      <w:r>
        <w:rPr>
          <w:spacing w:val="-8"/>
          <w:w w:val="130"/>
          <w:sz w:val="24"/>
        </w:rPr>
        <w:t> </w:t>
      </w:r>
      <w:r>
        <w:rPr>
          <w:w w:val="130"/>
          <w:sz w:val="24"/>
        </w:rPr>
        <w:t>évnél</w:t>
      </w:r>
      <w:r>
        <w:rPr>
          <w:spacing w:val="-13"/>
          <w:w w:val="130"/>
          <w:sz w:val="24"/>
        </w:rPr>
        <w:t> </w:t>
      </w:r>
      <w:r>
        <w:rPr>
          <w:w w:val="130"/>
          <w:sz w:val="24"/>
        </w:rPr>
        <w:t>régebbi</w:t>
      </w:r>
      <w:r>
        <w:rPr>
          <w:spacing w:val="-11"/>
          <w:w w:val="130"/>
          <w:sz w:val="24"/>
        </w:rPr>
        <w:t> </w:t>
      </w:r>
      <w:r>
        <w:rPr>
          <w:w w:val="130"/>
          <w:sz w:val="24"/>
        </w:rPr>
        <w:t>időre</w:t>
      </w:r>
      <w:r>
        <w:rPr>
          <w:spacing w:val="-10"/>
          <w:w w:val="130"/>
          <w:sz w:val="24"/>
        </w:rPr>
        <w:t> </w:t>
      </w:r>
      <w:r>
        <w:rPr>
          <w:w w:val="130"/>
          <w:sz w:val="24"/>
        </w:rPr>
        <w:t>tartási</w:t>
      </w:r>
      <w:r>
        <w:rPr>
          <w:spacing w:val="-10"/>
          <w:w w:val="130"/>
          <w:sz w:val="24"/>
        </w:rPr>
        <w:t> </w:t>
      </w:r>
      <w:r>
        <w:rPr>
          <w:w w:val="130"/>
          <w:sz w:val="24"/>
        </w:rPr>
        <w:t>követelést</w:t>
      </w:r>
      <w:r>
        <w:rPr>
          <w:spacing w:val="-11"/>
          <w:w w:val="130"/>
          <w:sz w:val="24"/>
        </w:rPr>
        <w:t> </w:t>
      </w:r>
      <w:r>
        <w:rPr>
          <w:w w:val="130"/>
          <w:sz w:val="24"/>
        </w:rPr>
        <w:t>nem lehet bírósági úton</w:t>
      </w:r>
      <w:r>
        <w:rPr>
          <w:spacing w:val="-10"/>
          <w:w w:val="130"/>
          <w:sz w:val="24"/>
        </w:rPr>
        <w:t> </w:t>
      </w:r>
      <w:r>
        <w:rPr>
          <w:w w:val="130"/>
          <w:sz w:val="24"/>
        </w:rPr>
        <w:t>érvényesíteni.</w:t>
      </w:r>
    </w:p>
    <w:p>
      <w:pPr>
        <w:spacing w:line="268" w:lineRule="exact" w:before="229"/>
        <w:ind w:left="317" w:right="0" w:firstLine="0"/>
        <w:jc w:val="left"/>
        <w:rPr>
          <w:i/>
          <w:sz w:val="24"/>
        </w:rPr>
      </w:pPr>
      <w:r>
        <w:rPr>
          <w:b/>
          <w:w w:val="120"/>
          <w:sz w:val="24"/>
        </w:rPr>
        <w:t>4:209. § </w:t>
      </w:r>
      <w:r>
        <w:rPr>
          <w:i/>
          <w:w w:val="120"/>
          <w:sz w:val="24"/>
        </w:rPr>
        <w:t>[A tartás időtartama]</w:t>
      </w:r>
    </w:p>
    <w:p>
      <w:pPr>
        <w:pStyle w:val="ListParagraph"/>
        <w:numPr>
          <w:ilvl w:val="0"/>
          <w:numId w:val="666"/>
        </w:numPr>
        <w:tabs>
          <w:tab w:pos="734" w:val="left" w:leader="none"/>
        </w:tabs>
        <w:spacing w:line="260" w:lineRule="exact" w:before="0" w:after="0"/>
        <w:ind w:left="733" w:right="0" w:hanging="416"/>
        <w:jc w:val="left"/>
        <w:rPr>
          <w:sz w:val="24"/>
        </w:rPr>
      </w:pPr>
      <w:r>
        <w:rPr>
          <w:w w:val="130"/>
          <w:sz w:val="24"/>
        </w:rPr>
        <w:t>A tartás teljesítését a bíróság határozatlan időre rendeli</w:t>
      </w:r>
      <w:r>
        <w:rPr>
          <w:spacing w:val="-26"/>
          <w:w w:val="130"/>
          <w:sz w:val="24"/>
        </w:rPr>
        <w:t> </w:t>
      </w:r>
      <w:r>
        <w:rPr>
          <w:w w:val="130"/>
          <w:sz w:val="24"/>
        </w:rPr>
        <w:t>el.</w:t>
      </w:r>
    </w:p>
    <w:p>
      <w:pPr>
        <w:pStyle w:val="ListParagraph"/>
        <w:numPr>
          <w:ilvl w:val="0"/>
          <w:numId w:val="666"/>
        </w:numPr>
        <w:tabs>
          <w:tab w:pos="984" w:val="left" w:leader="none"/>
        </w:tabs>
        <w:spacing w:line="225" w:lineRule="auto" w:before="5" w:after="0"/>
        <w:ind w:left="113" w:right="123" w:firstLine="204"/>
        <w:jc w:val="both"/>
        <w:rPr>
          <w:sz w:val="24"/>
        </w:rPr>
      </w:pPr>
      <w:r>
        <w:rPr>
          <w:w w:val="130"/>
          <w:sz w:val="24"/>
        </w:rPr>
        <w:t>A tartás határozott időtartamra vagy meghatározott feltétel bekövetkeztéig</w:t>
      </w:r>
      <w:r>
        <w:rPr>
          <w:spacing w:val="-9"/>
          <w:w w:val="130"/>
          <w:sz w:val="24"/>
        </w:rPr>
        <w:t> </w:t>
      </w:r>
      <w:r>
        <w:rPr>
          <w:w w:val="130"/>
          <w:sz w:val="24"/>
        </w:rPr>
        <w:t>is</w:t>
      </w:r>
      <w:r>
        <w:rPr>
          <w:spacing w:val="-8"/>
          <w:w w:val="130"/>
          <w:sz w:val="24"/>
        </w:rPr>
        <w:t> </w:t>
      </w:r>
      <w:r>
        <w:rPr>
          <w:w w:val="130"/>
          <w:sz w:val="24"/>
        </w:rPr>
        <w:t>meghatározható,</w:t>
      </w:r>
      <w:r>
        <w:rPr>
          <w:spacing w:val="-9"/>
          <w:w w:val="130"/>
          <w:sz w:val="24"/>
        </w:rPr>
        <w:t> </w:t>
      </w:r>
      <w:r>
        <w:rPr>
          <w:w w:val="130"/>
          <w:sz w:val="24"/>
        </w:rPr>
        <w:t>ha</w:t>
      </w:r>
      <w:r>
        <w:rPr>
          <w:spacing w:val="-8"/>
          <w:w w:val="130"/>
          <w:sz w:val="24"/>
        </w:rPr>
        <w:t> </w:t>
      </w:r>
      <w:r>
        <w:rPr>
          <w:w w:val="130"/>
          <w:sz w:val="24"/>
        </w:rPr>
        <w:t>feltehető,</w:t>
      </w:r>
      <w:r>
        <w:rPr>
          <w:spacing w:val="-8"/>
          <w:w w:val="130"/>
          <w:sz w:val="24"/>
        </w:rPr>
        <w:t> </w:t>
      </w:r>
      <w:r>
        <w:rPr>
          <w:w w:val="130"/>
          <w:sz w:val="24"/>
        </w:rPr>
        <w:t>hogy</w:t>
      </w:r>
      <w:r>
        <w:rPr>
          <w:spacing w:val="-9"/>
          <w:w w:val="130"/>
          <w:sz w:val="24"/>
        </w:rPr>
        <w:t> </w:t>
      </w:r>
      <w:r>
        <w:rPr>
          <w:w w:val="130"/>
          <w:sz w:val="24"/>
        </w:rPr>
        <w:t>a</w:t>
      </w:r>
      <w:r>
        <w:rPr>
          <w:spacing w:val="-8"/>
          <w:w w:val="130"/>
          <w:sz w:val="24"/>
        </w:rPr>
        <w:t> </w:t>
      </w:r>
      <w:r>
        <w:rPr>
          <w:w w:val="130"/>
          <w:sz w:val="24"/>
        </w:rPr>
        <w:t>jogosult</w:t>
      </w:r>
      <w:r>
        <w:rPr>
          <w:spacing w:val="-8"/>
          <w:w w:val="130"/>
          <w:sz w:val="24"/>
        </w:rPr>
        <w:t> </w:t>
      </w:r>
      <w:r>
        <w:rPr>
          <w:w w:val="130"/>
          <w:sz w:val="24"/>
        </w:rPr>
        <w:t>rászorultsága meghatározott</w:t>
      </w:r>
      <w:r>
        <w:rPr>
          <w:spacing w:val="-16"/>
          <w:w w:val="130"/>
          <w:sz w:val="24"/>
        </w:rPr>
        <w:t> </w:t>
      </w:r>
      <w:r>
        <w:rPr>
          <w:w w:val="130"/>
          <w:sz w:val="24"/>
        </w:rPr>
        <w:t>idő</w:t>
      </w:r>
      <w:r>
        <w:rPr>
          <w:spacing w:val="-15"/>
          <w:w w:val="130"/>
          <w:sz w:val="24"/>
        </w:rPr>
        <w:t> </w:t>
      </w:r>
      <w:r>
        <w:rPr>
          <w:w w:val="130"/>
          <w:sz w:val="24"/>
        </w:rPr>
        <w:t>elteltével</w:t>
      </w:r>
      <w:r>
        <w:rPr>
          <w:spacing w:val="-16"/>
          <w:w w:val="130"/>
          <w:sz w:val="24"/>
        </w:rPr>
        <w:t> </w:t>
      </w:r>
      <w:r>
        <w:rPr>
          <w:w w:val="130"/>
          <w:sz w:val="24"/>
        </w:rPr>
        <w:t>vagy</w:t>
      </w:r>
      <w:r>
        <w:rPr>
          <w:spacing w:val="-15"/>
          <w:w w:val="130"/>
          <w:sz w:val="24"/>
        </w:rPr>
        <w:t> </w:t>
      </w:r>
      <w:r>
        <w:rPr>
          <w:w w:val="130"/>
          <w:sz w:val="24"/>
        </w:rPr>
        <w:t>a</w:t>
      </w:r>
      <w:r>
        <w:rPr>
          <w:spacing w:val="-15"/>
          <w:w w:val="130"/>
          <w:sz w:val="24"/>
        </w:rPr>
        <w:t> </w:t>
      </w:r>
      <w:r>
        <w:rPr>
          <w:w w:val="130"/>
          <w:sz w:val="24"/>
        </w:rPr>
        <w:t>feltétel</w:t>
      </w:r>
      <w:r>
        <w:rPr>
          <w:spacing w:val="-15"/>
          <w:w w:val="130"/>
          <w:sz w:val="24"/>
        </w:rPr>
        <w:t> </w:t>
      </w:r>
      <w:r>
        <w:rPr>
          <w:w w:val="130"/>
          <w:sz w:val="24"/>
        </w:rPr>
        <w:t>bekövetkeztével</w:t>
      </w:r>
      <w:r>
        <w:rPr>
          <w:spacing w:val="-14"/>
          <w:w w:val="130"/>
          <w:sz w:val="24"/>
        </w:rPr>
        <w:t> </w:t>
      </w:r>
      <w:r>
        <w:rPr>
          <w:w w:val="130"/>
          <w:sz w:val="24"/>
        </w:rPr>
        <w:t>megszűnik.</w:t>
      </w:r>
    </w:p>
    <w:p>
      <w:pPr>
        <w:spacing w:before="229"/>
        <w:ind w:left="317" w:right="0" w:firstLine="0"/>
        <w:jc w:val="left"/>
        <w:rPr>
          <w:i/>
          <w:sz w:val="24"/>
        </w:rPr>
      </w:pPr>
      <w:r>
        <w:rPr>
          <w:b/>
          <w:w w:val="125"/>
          <w:sz w:val="24"/>
        </w:rPr>
        <w:t>4:210. § </w:t>
      </w:r>
      <w:r>
        <w:rPr>
          <w:i/>
          <w:w w:val="125"/>
          <w:sz w:val="24"/>
        </w:rPr>
        <w:t>[A tartás mértékének vagy szolgáltatása módjának</w:t>
      </w:r>
      <w:r>
        <w:rPr>
          <w:i/>
          <w:spacing w:val="58"/>
          <w:w w:val="125"/>
          <w:sz w:val="24"/>
        </w:rPr>
        <w:t> </w:t>
      </w:r>
      <w:r>
        <w:rPr>
          <w:i/>
          <w:w w:val="125"/>
          <w:sz w:val="24"/>
        </w:rPr>
        <w:t>módosítása]</w:t>
      </w:r>
    </w:p>
    <w:p>
      <w:pPr>
        <w:pStyle w:val="BodyText"/>
        <w:ind w:left="0" w:firstLine="0"/>
        <w:jc w:val="left"/>
        <w:rPr>
          <w:i/>
          <w:sz w:val="20"/>
        </w:rPr>
      </w:pPr>
    </w:p>
    <w:p>
      <w:pPr>
        <w:pStyle w:val="BodyText"/>
        <w:spacing w:before="4"/>
        <w:ind w:left="0" w:firstLine="0"/>
        <w:jc w:val="left"/>
        <w:rPr>
          <w:i/>
          <w:sz w:val="21"/>
        </w:rPr>
      </w:pPr>
      <w:r>
        <w:rPr/>
        <w:pict>
          <v:line style="position:absolute;mso-position-horizontal-relative:page;mso-position-vertical-relative:paragraph;z-index:488;mso-wrap-distance-left:0;mso-wrap-distance-right:0" from="56.693001pt,14.475828pt" to="538.583001pt,14.475828pt" stroked="true" strokeweight=".5pt" strokecolor="#000000">
            <v:stroke dashstyle="solid"/>
            <w10:wrap type="topAndBottom"/>
          </v:line>
        </w:pict>
      </w:r>
    </w:p>
    <w:p>
      <w:pPr>
        <w:tabs>
          <w:tab w:pos="686" w:val="left" w:leader="none"/>
        </w:tabs>
        <w:spacing w:line="232" w:lineRule="auto" w:before="49"/>
        <w:ind w:left="686" w:right="845" w:hanging="344"/>
        <w:jc w:val="left"/>
        <w:rPr>
          <w:i/>
          <w:sz w:val="18"/>
        </w:rPr>
      </w:pPr>
      <w:r>
        <w:rPr>
          <w:i/>
          <w:w w:val="120"/>
          <w:sz w:val="18"/>
        </w:rPr>
        <w:t>1</w:t>
        <w:tab/>
        <w:t>Beiktatta: 2016. évi LXXVII. törvény 5. §. Hatályos: 2016. VII. 1-től. Lásd: 2016. évi LXXVII. törvény 27. §. Lásd: 2016. évi LXXVII. törvény 26-27.</w:t>
      </w:r>
      <w:r>
        <w:rPr>
          <w:i/>
          <w:spacing w:val="33"/>
          <w:w w:val="120"/>
          <w:sz w:val="18"/>
        </w:rPr>
        <w:t> </w:t>
      </w:r>
      <w:r>
        <w:rPr>
          <w:i/>
          <w:w w:val="120"/>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667"/>
        </w:numPr>
        <w:tabs>
          <w:tab w:pos="846" w:val="left" w:leader="none"/>
        </w:tabs>
        <w:spacing w:line="225" w:lineRule="auto" w:before="173" w:after="0"/>
        <w:ind w:left="113" w:right="128" w:firstLine="204"/>
        <w:jc w:val="both"/>
        <w:rPr>
          <w:sz w:val="24"/>
        </w:rPr>
      </w:pPr>
      <w:r>
        <w:rPr>
          <w:w w:val="130"/>
          <w:sz w:val="24"/>
        </w:rPr>
        <w:t>Ha a felek megállapodásán vagy a bíróság ítéletén alapuló tartás meghatározásának alapjául szolgáló körülményekben olyan változás következett be, hogy a tartás változatlan teljesítése valamelyik fél lényeges jogi érdekét sérti, a tartás mértékének vagy szolgáltatása módjának a</w:t>
      </w:r>
      <w:r>
        <w:rPr>
          <w:spacing w:val="78"/>
          <w:w w:val="130"/>
          <w:sz w:val="24"/>
        </w:rPr>
        <w:t> </w:t>
      </w:r>
      <w:r>
        <w:rPr>
          <w:w w:val="130"/>
          <w:sz w:val="24"/>
        </w:rPr>
        <w:t>megváltoztatását lehet kérni. Nem kérheti a megállapodáson alapuló tartás megváltoztatását az a fél, akinek a körülmények megváltozásának lehetőségével a megállapodás időpontjában számolnia kellett, vagy akinek a körülmények megváltozása</w:t>
      </w:r>
      <w:r>
        <w:rPr>
          <w:spacing w:val="6"/>
          <w:w w:val="130"/>
          <w:sz w:val="24"/>
        </w:rPr>
        <w:t> </w:t>
      </w:r>
      <w:r>
        <w:rPr>
          <w:w w:val="130"/>
          <w:sz w:val="24"/>
        </w:rPr>
        <w:t>felróható.</w:t>
      </w:r>
    </w:p>
    <w:p>
      <w:pPr>
        <w:pStyle w:val="ListParagraph"/>
        <w:numPr>
          <w:ilvl w:val="0"/>
          <w:numId w:val="667"/>
        </w:numPr>
        <w:tabs>
          <w:tab w:pos="858" w:val="left" w:leader="none"/>
        </w:tabs>
        <w:spacing w:line="225" w:lineRule="auto" w:before="4" w:after="0"/>
        <w:ind w:left="113" w:right="131" w:firstLine="204"/>
        <w:jc w:val="both"/>
        <w:rPr>
          <w:sz w:val="24"/>
        </w:rPr>
      </w:pPr>
      <w:r>
        <w:rPr>
          <w:w w:val="125"/>
          <w:sz w:val="24"/>
        </w:rPr>
        <w:t>A tartásra kötelezett járandóságát folyósító szerv vagy személy a jogosultat - kérelmére - köteles tájékoztatni a kötelezett munkabérének és  egyéb juttatásának</w:t>
      </w:r>
      <w:r>
        <w:rPr>
          <w:spacing w:val="3"/>
          <w:w w:val="125"/>
          <w:sz w:val="24"/>
        </w:rPr>
        <w:t> </w:t>
      </w:r>
      <w:r>
        <w:rPr>
          <w:w w:val="125"/>
          <w:sz w:val="24"/>
        </w:rPr>
        <w:t>összegéről.</w:t>
      </w:r>
    </w:p>
    <w:p>
      <w:pPr>
        <w:spacing w:line="268" w:lineRule="exact" w:before="229"/>
        <w:ind w:left="317" w:right="0" w:firstLine="0"/>
        <w:jc w:val="left"/>
        <w:rPr>
          <w:i/>
          <w:sz w:val="24"/>
        </w:rPr>
      </w:pPr>
      <w:r>
        <w:rPr>
          <w:b/>
          <w:w w:val="125"/>
          <w:sz w:val="24"/>
        </w:rPr>
        <w:t>4:211. § </w:t>
      </w:r>
      <w:r>
        <w:rPr>
          <w:i/>
          <w:w w:val="125"/>
          <w:sz w:val="24"/>
        </w:rPr>
        <w:t>[A tartási kötelezettség megszüntetése]</w:t>
      </w:r>
    </w:p>
    <w:p>
      <w:pPr>
        <w:pStyle w:val="ListParagraph"/>
        <w:numPr>
          <w:ilvl w:val="0"/>
          <w:numId w:val="668"/>
        </w:numPr>
        <w:tabs>
          <w:tab w:pos="813" w:val="left" w:leader="none"/>
        </w:tabs>
        <w:spacing w:line="225" w:lineRule="auto" w:before="5" w:after="0"/>
        <w:ind w:left="113" w:right="127" w:firstLine="204"/>
        <w:jc w:val="both"/>
        <w:rPr>
          <w:sz w:val="24"/>
        </w:rPr>
      </w:pPr>
      <w:r>
        <w:rPr>
          <w:w w:val="130"/>
          <w:sz w:val="24"/>
        </w:rPr>
        <w:t>Az a személy, akinek a kezéhez a tartásdíjat folyósítják, köteles - a kötelezett egyidejű értesítése mellett - a bíróságnak bejelenteni, ha a jogosult tartásra való rászorultsága megszűnt. Az e kötelezettségének elmulasztásából eredő kárért a szerződésen kívül okozott károkért való felelősség általános szabályai szerint felel. A bejelentést követően a bíróság a tartási kötelezettséget peres eljárás lefolytatása nélkül szünteti</w:t>
      </w:r>
      <w:r>
        <w:rPr>
          <w:spacing w:val="-32"/>
          <w:w w:val="130"/>
          <w:sz w:val="24"/>
        </w:rPr>
        <w:t> </w:t>
      </w:r>
      <w:r>
        <w:rPr>
          <w:w w:val="130"/>
          <w:sz w:val="24"/>
        </w:rPr>
        <w:t>meg.</w:t>
      </w:r>
    </w:p>
    <w:p>
      <w:pPr>
        <w:pStyle w:val="ListParagraph"/>
        <w:numPr>
          <w:ilvl w:val="0"/>
          <w:numId w:val="668"/>
        </w:numPr>
        <w:tabs>
          <w:tab w:pos="877" w:val="left" w:leader="none"/>
        </w:tabs>
        <w:spacing w:line="225" w:lineRule="auto" w:before="4" w:after="0"/>
        <w:ind w:left="113" w:right="112" w:firstLine="204"/>
        <w:jc w:val="both"/>
        <w:rPr>
          <w:sz w:val="24"/>
        </w:rPr>
      </w:pPr>
      <w:r>
        <w:rPr>
          <w:w w:val="130"/>
          <w:sz w:val="24"/>
        </w:rPr>
        <w:t>A kötelezett a tartás megszüntetését kérheti, ha a körülmények megváltozása folytán a tartási kötelezettségének alapjául szolgáló feltételek nem állnak fenn, vagy a jogosult elmulasztotta az (1) bekezdés szerinti bejelentési</w:t>
      </w:r>
      <w:r>
        <w:rPr>
          <w:spacing w:val="-3"/>
          <w:w w:val="130"/>
          <w:sz w:val="24"/>
        </w:rPr>
        <w:t> </w:t>
      </w:r>
      <w:r>
        <w:rPr>
          <w:w w:val="130"/>
          <w:sz w:val="24"/>
        </w:rPr>
        <w:t>kötelezettségét.</w:t>
      </w:r>
    </w:p>
    <w:p>
      <w:pPr>
        <w:spacing w:line="268" w:lineRule="exact" w:before="228"/>
        <w:ind w:left="317" w:right="0" w:firstLine="0"/>
        <w:jc w:val="left"/>
        <w:rPr>
          <w:i/>
          <w:sz w:val="24"/>
        </w:rPr>
      </w:pPr>
      <w:r>
        <w:rPr>
          <w:b/>
          <w:w w:val="125"/>
          <w:sz w:val="24"/>
        </w:rPr>
        <w:t>4:212. § </w:t>
      </w:r>
      <w:r>
        <w:rPr>
          <w:i/>
          <w:w w:val="125"/>
          <w:sz w:val="24"/>
        </w:rPr>
        <w:t>[A tartáshoz való jog és a tartási kötelezettség</w:t>
      </w:r>
      <w:r>
        <w:rPr>
          <w:i/>
          <w:spacing w:val="66"/>
          <w:w w:val="125"/>
          <w:sz w:val="24"/>
        </w:rPr>
        <w:t> </w:t>
      </w:r>
      <w:r>
        <w:rPr>
          <w:i/>
          <w:w w:val="125"/>
          <w:sz w:val="24"/>
        </w:rPr>
        <w:t>megszűnése]</w:t>
      </w:r>
    </w:p>
    <w:p>
      <w:pPr>
        <w:pStyle w:val="ListParagraph"/>
        <w:numPr>
          <w:ilvl w:val="0"/>
          <w:numId w:val="669"/>
        </w:numPr>
        <w:tabs>
          <w:tab w:pos="799" w:val="left" w:leader="none"/>
        </w:tabs>
        <w:spacing w:line="225" w:lineRule="auto" w:before="6" w:after="0"/>
        <w:ind w:left="113" w:right="129" w:firstLine="204"/>
        <w:jc w:val="both"/>
        <w:rPr>
          <w:sz w:val="24"/>
        </w:rPr>
      </w:pPr>
      <w:r>
        <w:rPr>
          <w:w w:val="125"/>
          <w:sz w:val="24"/>
        </w:rPr>
        <w:t>A tartáshoz való jog megszűnik a jogosult halálával, a határozott idő elteltével vagy a feltétel</w:t>
      </w:r>
      <w:r>
        <w:rPr>
          <w:spacing w:val="3"/>
          <w:w w:val="125"/>
          <w:sz w:val="24"/>
        </w:rPr>
        <w:t> </w:t>
      </w:r>
      <w:r>
        <w:rPr>
          <w:w w:val="125"/>
          <w:sz w:val="24"/>
        </w:rPr>
        <w:t>bekövetkeztével.</w:t>
      </w:r>
    </w:p>
    <w:p>
      <w:pPr>
        <w:pStyle w:val="ListParagraph"/>
        <w:numPr>
          <w:ilvl w:val="0"/>
          <w:numId w:val="669"/>
        </w:numPr>
        <w:tabs>
          <w:tab w:pos="803" w:val="left" w:leader="none"/>
        </w:tabs>
        <w:spacing w:line="225" w:lineRule="auto" w:before="1" w:after="0"/>
        <w:ind w:left="113" w:right="131" w:firstLine="204"/>
        <w:jc w:val="both"/>
        <w:rPr>
          <w:sz w:val="24"/>
        </w:rPr>
      </w:pPr>
      <w:r>
        <w:rPr>
          <w:w w:val="125"/>
          <w:sz w:val="24"/>
        </w:rPr>
        <w:t>A tartási kötelezettség a kötelezett halálával megszűnik. A kötelezett haláláig esedékessé vált és meg nem fizetett tartásdíj - az örökhagyó tartozásaiért fennálló felelősség szabályai szerint - átszáll az</w:t>
      </w:r>
      <w:r>
        <w:rPr>
          <w:spacing w:val="45"/>
          <w:w w:val="125"/>
          <w:sz w:val="24"/>
        </w:rPr>
        <w:t> </w:t>
      </w:r>
      <w:r>
        <w:rPr>
          <w:w w:val="125"/>
          <w:sz w:val="24"/>
        </w:rPr>
        <w:t>örökösre.</w:t>
      </w:r>
    </w:p>
    <w:p>
      <w:pPr>
        <w:pStyle w:val="ListParagraph"/>
        <w:numPr>
          <w:ilvl w:val="0"/>
          <w:numId w:val="655"/>
        </w:numPr>
        <w:tabs>
          <w:tab w:pos="4782" w:val="left" w:leader="none"/>
        </w:tabs>
        <w:spacing w:line="240" w:lineRule="auto" w:before="228" w:after="0"/>
        <w:ind w:left="4781" w:right="0" w:hanging="587"/>
        <w:jc w:val="left"/>
        <w:rPr>
          <w:i/>
          <w:sz w:val="24"/>
        </w:rPr>
      </w:pPr>
      <w:r>
        <w:rPr>
          <w:i/>
          <w:w w:val="130"/>
          <w:sz w:val="24"/>
        </w:rPr>
        <w:t>Fejezet</w:t>
      </w:r>
    </w:p>
    <w:p>
      <w:pPr>
        <w:pStyle w:val="BodyText"/>
        <w:spacing w:before="4"/>
        <w:ind w:left="0" w:firstLine="0"/>
        <w:jc w:val="left"/>
        <w:rPr>
          <w:i/>
          <w:sz w:val="40"/>
        </w:rPr>
      </w:pPr>
    </w:p>
    <w:p>
      <w:pPr>
        <w:spacing w:before="0"/>
        <w:ind w:left="3323" w:right="0" w:firstLine="0"/>
        <w:jc w:val="left"/>
        <w:rPr>
          <w:i/>
          <w:sz w:val="24"/>
        </w:rPr>
      </w:pPr>
      <w:r>
        <w:rPr>
          <w:i/>
          <w:w w:val="125"/>
          <w:sz w:val="24"/>
        </w:rPr>
        <w:t>A kiskorú gyermek tartása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4:213. § </w:t>
      </w:r>
      <w:r>
        <w:rPr>
          <w:i/>
          <w:w w:val="120"/>
          <w:sz w:val="24"/>
        </w:rPr>
        <w:t>[A rokontartás szabályainak</w:t>
      </w:r>
      <w:r>
        <w:rPr>
          <w:i/>
          <w:spacing w:val="54"/>
          <w:w w:val="120"/>
          <w:sz w:val="24"/>
        </w:rPr>
        <w:t> </w:t>
      </w:r>
      <w:r>
        <w:rPr>
          <w:i/>
          <w:w w:val="120"/>
          <w:sz w:val="24"/>
        </w:rPr>
        <w:t>alkalmazása]</w:t>
      </w:r>
    </w:p>
    <w:p>
      <w:pPr>
        <w:pStyle w:val="BodyText"/>
        <w:spacing w:line="225" w:lineRule="auto" w:before="6"/>
        <w:ind w:right="127"/>
      </w:pPr>
      <w:r>
        <w:rPr>
          <w:w w:val="125"/>
        </w:rPr>
        <w:t>A szülőknek a kiskorú gyermekükkel szemben fennálló tartási kötelezettségére a rokontartás közös szabályait az e fejezetben foglalt eltérésekkel kell alkalmazni.</w:t>
      </w:r>
    </w:p>
    <w:p>
      <w:pPr>
        <w:spacing w:line="268" w:lineRule="exact" w:before="228"/>
        <w:ind w:left="317" w:right="0" w:firstLine="0"/>
        <w:jc w:val="left"/>
        <w:rPr>
          <w:i/>
          <w:sz w:val="24"/>
        </w:rPr>
      </w:pPr>
      <w:r>
        <w:rPr>
          <w:b/>
          <w:w w:val="120"/>
          <w:sz w:val="24"/>
        </w:rPr>
        <w:t>4:214. § </w:t>
      </w:r>
      <w:r>
        <w:rPr>
          <w:i/>
          <w:w w:val="120"/>
          <w:sz w:val="24"/>
        </w:rPr>
        <w:t>[A rászorultság vélelme]</w:t>
      </w:r>
    </w:p>
    <w:p>
      <w:pPr>
        <w:pStyle w:val="BodyText"/>
        <w:spacing w:line="225" w:lineRule="auto" w:before="6"/>
        <w:ind w:right="127"/>
      </w:pPr>
      <w:r>
        <w:rPr>
          <w:w w:val="130"/>
        </w:rPr>
        <w:t>A</w:t>
      </w:r>
      <w:r>
        <w:rPr>
          <w:spacing w:val="-20"/>
          <w:w w:val="130"/>
        </w:rPr>
        <w:t> </w:t>
      </w:r>
      <w:r>
        <w:rPr>
          <w:w w:val="130"/>
        </w:rPr>
        <w:t>kiskorú</w:t>
      </w:r>
      <w:r>
        <w:rPr>
          <w:spacing w:val="-19"/>
          <w:w w:val="130"/>
        </w:rPr>
        <w:t> </w:t>
      </w:r>
      <w:r>
        <w:rPr>
          <w:w w:val="130"/>
        </w:rPr>
        <w:t>gyermek</w:t>
      </w:r>
      <w:r>
        <w:rPr>
          <w:spacing w:val="-20"/>
          <w:w w:val="130"/>
        </w:rPr>
        <w:t> </w:t>
      </w:r>
      <w:r>
        <w:rPr>
          <w:w w:val="130"/>
        </w:rPr>
        <w:t>tartásra</w:t>
      </w:r>
      <w:r>
        <w:rPr>
          <w:spacing w:val="-19"/>
          <w:w w:val="130"/>
        </w:rPr>
        <w:t> </w:t>
      </w:r>
      <w:r>
        <w:rPr>
          <w:w w:val="130"/>
        </w:rPr>
        <w:t>való</w:t>
      </w:r>
      <w:r>
        <w:rPr>
          <w:spacing w:val="-20"/>
          <w:w w:val="130"/>
        </w:rPr>
        <w:t> </w:t>
      </w:r>
      <w:r>
        <w:rPr>
          <w:w w:val="130"/>
        </w:rPr>
        <w:t>rászorultságát</w:t>
      </w:r>
      <w:r>
        <w:rPr>
          <w:spacing w:val="-19"/>
          <w:w w:val="130"/>
        </w:rPr>
        <w:t> </w:t>
      </w:r>
      <w:r>
        <w:rPr>
          <w:w w:val="130"/>
        </w:rPr>
        <w:t>vélelmezni</w:t>
      </w:r>
      <w:r>
        <w:rPr>
          <w:spacing w:val="-20"/>
          <w:w w:val="130"/>
        </w:rPr>
        <w:t> </w:t>
      </w:r>
      <w:r>
        <w:rPr>
          <w:w w:val="130"/>
        </w:rPr>
        <w:t>kell.</w:t>
      </w:r>
      <w:r>
        <w:rPr>
          <w:spacing w:val="-19"/>
          <w:w w:val="130"/>
        </w:rPr>
        <w:t> </w:t>
      </w:r>
      <w:r>
        <w:rPr>
          <w:w w:val="130"/>
        </w:rPr>
        <w:t>Ez</w:t>
      </w:r>
      <w:r>
        <w:rPr>
          <w:spacing w:val="-7"/>
          <w:w w:val="130"/>
        </w:rPr>
        <w:t> </w:t>
      </w:r>
      <w:r>
        <w:rPr>
          <w:w w:val="130"/>
        </w:rPr>
        <w:t>a</w:t>
      </w:r>
      <w:r>
        <w:rPr>
          <w:spacing w:val="-31"/>
          <w:w w:val="130"/>
        </w:rPr>
        <w:t> </w:t>
      </w:r>
      <w:r>
        <w:rPr>
          <w:w w:val="130"/>
        </w:rPr>
        <w:t>vélelem a gyermek nagykorúságának betöltése után is - legfeljebb a huszadik</w:t>
      </w:r>
      <w:r>
        <w:rPr>
          <w:spacing w:val="78"/>
          <w:w w:val="130"/>
        </w:rPr>
        <w:t> </w:t>
      </w:r>
      <w:r>
        <w:rPr>
          <w:w w:val="130"/>
        </w:rPr>
        <w:t>életévének betöltéséig - érvényesül, ha a gyermek középfokú iskolai</w:t>
      </w:r>
      <w:r>
        <w:rPr>
          <w:spacing w:val="78"/>
          <w:w w:val="130"/>
        </w:rPr>
        <w:t> </w:t>
      </w:r>
      <w:r>
        <w:rPr>
          <w:w w:val="130"/>
        </w:rPr>
        <w:t>tanulmányokat</w:t>
      </w:r>
      <w:r>
        <w:rPr>
          <w:spacing w:val="-4"/>
          <w:w w:val="130"/>
        </w:rPr>
        <w:t> </w:t>
      </w:r>
      <w:r>
        <w:rPr>
          <w:w w:val="130"/>
        </w:rPr>
        <w:t>folytat.</w:t>
      </w:r>
    </w:p>
    <w:p>
      <w:pPr>
        <w:spacing w:before="229"/>
        <w:ind w:left="317" w:right="0" w:firstLine="0"/>
        <w:jc w:val="left"/>
        <w:rPr>
          <w:i/>
          <w:sz w:val="24"/>
        </w:rPr>
      </w:pPr>
      <w:r>
        <w:rPr>
          <w:b/>
          <w:w w:val="125"/>
          <w:sz w:val="24"/>
        </w:rPr>
        <w:t>4:215. § </w:t>
      </w:r>
      <w:r>
        <w:rPr>
          <w:i/>
          <w:w w:val="125"/>
          <w:sz w:val="24"/>
        </w:rPr>
        <w:t>[A szülő tartási kötelezettsége]</w:t>
      </w:r>
    </w:p>
    <w:p>
      <w:pPr>
        <w:spacing w:after="0"/>
        <w:jc w:val="left"/>
        <w:rPr>
          <w:sz w:val="24"/>
        </w:rPr>
        <w:sectPr>
          <w:pgSz w:w="11900" w:h="16820"/>
          <w:pgMar w:header="1104" w:footer="0" w:top="1840" w:bottom="280" w:left="1020" w:right="1000"/>
        </w:sectPr>
      </w:pPr>
    </w:p>
    <w:p>
      <w:pPr>
        <w:pStyle w:val="ListParagraph"/>
        <w:numPr>
          <w:ilvl w:val="0"/>
          <w:numId w:val="670"/>
        </w:numPr>
        <w:tabs>
          <w:tab w:pos="840" w:val="left" w:leader="none"/>
        </w:tabs>
        <w:spacing w:line="225" w:lineRule="auto" w:before="173" w:after="0"/>
        <w:ind w:left="113" w:right="130" w:firstLine="204"/>
        <w:jc w:val="both"/>
        <w:rPr>
          <w:sz w:val="24"/>
        </w:rPr>
      </w:pPr>
      <w:r>
        <w:rPr>
          <w:w w:val="125"/>
          <w:sz w:val="24"/>
        </w:rPr>
        <w:t>A kiskorú gyermek tartására a szülő a saját szükséges tartásának korlátozásával is köteles. Ezt a rendelkezést nem kell alkalmazni, ha  a  gyermek indokolt szükségleteit munkával szerzett keresménye vagy vagyonának jövedelme fedezi, vagy a gyermeknek tartásra kötelezhető más egyenesági rokona</w:t>
      </w:r>
      <w:r>
        <w:rPr>
          <w:spacing w:val="1"/>
          <w:w w:val="125"/>
          <w:sz w:val="24"/>
        </w:rPr>
        <w:t> </w:t>
      </w:r>
      <w:r>
        <w:rPr>
          <w:w w:val="125"/>
          <w:sz w:val="24"/>
        </w:rPr>
        <w:t>van.</w:t>
      </w:r>
    </w:p>
    <w:p>
      <w:pPr>
        <w:pStyle w:val="ListParagraph"/>
        <w:numPr>
          <w:ilvl w:val="0"/>
          <w:numId w:val="670"/>
        </w:numPr>
        <w:tabs>
          <w:tab w:pos="829" w:val="left" w:leader="none"/>
        </w:tabs>
        <w:spacing w:line="225" w:lineRule="auto" w:before="3" w:after="0"/>
        <w:ind w:left="113" w:right="126" w:firstLine="204"/>
        <w:jc w:val="both"/>
        <w:rPr>
          <w:sz w:val="24"/>
        </w:rPr>
      </w:pPr>
      <w:r>
        <w:rPr>
          <w:w w:val="130"/>
          <w:sz w:val="24"/>
        </w:rPr>
        <w:t>Ha a gyermek tartása az (1) bekezdés alapján nem biztosítható, a gyámhatóság</w:t>
      </w:r>
      <w:r>
        <w:rPr>
          <w:spacing w:val="-15"/>
          <w:w w:val="130"/>
          <w:sz w:val="24"/>
        </w:rPr>
        <w:t> </w:t>
      </w:r>
      <w:r>
        <w:rPr>
          <w:w w:val="130"/>
          <w:sz w:val="24"/>
        </w:rPr>
        <w:t>engedélyezheti,</w:t>
      </w:r>
      <w:r>
        <w:rPr>
          <w:spacing w:val="-14"/>
          <w:w w:val="130"/>
          <w:sz w:val="24"/>
        </w:rPr>
        <w:t> </w:t>
      </w:r>
      <w:r>
        <w:rPr>
          <w:w w:val="130"/>
          <w:sz w:val="24"/>
        </w:rPr>
        <w:t>hogy</w:t>
      </w:r>
      <w:r>
        <w:rPr>
          <w:spacing w:val="-5"/>
          <w:w w:val="130"/>
          <w:sz w:val="24"/>
        </w:rPr>
        <w:t> </w:t>
      </w:r>
      <w:r>
        <w:rPr>
          <w:w w:val="130"/>
          <w:sz w:val="24"/>
        </w:rPr>
        <w:t>a</w:t>
      </w:r>
      <w:r>
        <w:rPr>
          <w:spacing w:val="-22"/>
          <w:w w:val="130"/>
          <w:sz w:val="24"/>
        </w:rPr>
        <w:t> </w:t>
      </w:r>
      <w:r>
        <w:rPr>
          <w:w w:val="130"/>
          <w:sz w:val="24"/>
        </w:rPr>
        <w:t>szülők</w:t>
      </w:r>
      <w:r>
        <w:rPr>
          <w:spacing w:val="-11"/>
          <w:w w:val="130"/>
          <w:sz w:val="24"/>
        </w:rPr>
        <w:t> </w:t>
      </w:r>
      <w:r>
        <w:rPr>
          <w:w w:val="130"/>
          <w:sz w:val="24"/>
        </w:rPr>
        <w:t>a</w:t>
      </w:r>
      <w:r>
        <w:rPr>
          <w:spacing w:val="-17"/>
          <w:w w:val="130"/>
          <w:sz w:val="24"/>
        </w:rPr>
        <w:t> </w:t>
      </w:r>
      <w:r>
        <w:rPr>
          <w:w w:val="130"/>
          <w:sz w:val="24"/>
        </w:rPr>
        <w:t>tartás</w:t>
      </w:r>
      <w:r>
        <w:rPr>
          <w:spacing w:val="-14"/>
          <w:w w:val="130"/>
          <w:sz w:val="24"/>
        </w:rPr>
        <w:t> </w:t>
      </w:r>
      <w:r>
        <w:rPr>
          <w:w w:val="130"/>
          <w:sz w:val="24"/>
        </w:rPr>
        <w:t>költségeinek</w:t>
      </w:r>
      <w:r>
        <w:rPr>
          <w:spacing w:val="-14"/>
          <w:w w:val="130"/>
          <w:sz w:val="24"/>
        </w:rPr>
        <w:t> </w:t>
      </w:r>
      <w:r>
        <w:rPr>
          <w:w w:val="130"/>
          <w:sz w:val="24"/>
        </w:rPr>
        <w:t>fedezésére</w:t>
      </w:r>
      <w:r>
        <w:rPr>
          <w:spacing w:val="-14"/>
          <w:w w:val="130"/>
          <w:sz w:val="24"/>
        </w:rPr>
        <w:t> </w:t>
      </w:r>
      <w:r>
        <w:rPr>
          <w:w w:val="130"/>
          <w:sz w:val="24"/>
        </w:rPr>
        <w:t>a gyermek</w:t>
      </w:r>
      <w:r>
        <w:rPr>
          <w:spacing w:val="-24"/>
          <w:w w:val="130"/>
          <w:sz w:val="24"/>
        </w:rPr>
        <w:t> </w:t>
      </w:r>
      <w:r>
        <w:rPr>
          <w:w w:val="130"/>
          <w:sz w:val="24"/>
        </w:rPr>
        <w:t>vagyonának</w:t>
      </w:r>
      <w:r>
        <w:rPr>
          <w:spacing w:val="-23"/>
          <w:w w:val="130"/>
          <w:sz w:val="24"/>
        </w:rPr>
        <w:t> </w:t>
      </w:r>
      <w:r>
        <w:rPr>
          <w:w w:val="130"/>
          <w:sz w:val="24"/>
        </w:rPr>
        <w:t>állagát</w:t>
      </w:r>
      <w:r>
        <w:rPr>
          <w:spacing w:val="-24"/>
          <w:w w:val="130"/>
          <w:sz w:val="24"/>
        </w:rPr>
        <w:t> </w:t>
      </w:r>
      <w:r>
        <w:rPr>
          <w:w w:val="130"/>
          <w:sz w:val="24"/>
        </w:rPr>
        <w:t>-</w:t>
      </w:r>
      <w:r>
        <w:rPr>
          <w:spacing w:val="-24"/>
          <w:w w:val="130"/>
          <w:sz w:val="24"/>
        </w:rPr>
        <w:t> </w:t>
      </w:r>
      <w:r>
        <w:rPr>
          <w:w w:val="130"/>
          <w:sz w:val="24"/>
        </w:rPr>
        <w:t>meghatározott</w:t>
      </w:r>
      <w:r>
        <w:rPr>
          <w:spacing w:val="-12"/>
          <w:w w:val="130"/>
          <w:sz w:val="24"/>
        </w:rPr>
        <w:t> </w:t>
      </w:r>
      <w:r>
        <w:rPr>
          <w:w w:val="130"/>
          <w:sz w:val="24"/>
        </w:rPr>
        <w:t>részletekben</w:t>
      </w:r>
      <w:r>
        <w:rPr>
          <w:spacing w:val="-34"/>
          <w:w w:val="130"/>
          <w:sz w:val="24"/>
        </w:rPr>
        <w:t> </w:t>
      </w:r>
      <w:r>
        <w:rPr>
          <w:w w:val="130"/>
          <w:sz w:val="24"/>
        </w:rPr>
        <w:t>-</w:t>
      </w:r>
      <w:r>
        <w:rPr>
          <w:spacing w:val="-24"/>
          <w:w w:val="130"/>
          <w:sz w:val="24"/>
        </w:rPr>
        <w:t> </w:t>
      </w:r>
      <w:r>
        <w:rPr>
          <w:w w:val="130"/>
          <w:sz w:val="24"/>
        </w:rPr>
        <w:t>igénybe</w:t>
      </w:r>
      <w:r>
        <w:rPr>
          <w:spacing w:val="-24"/>
          <w:w w:val="130"/>
          <w:sz w:val="24"/>
        </w:rPr>
        <w:t> </w:t>
      </w:r>
      <w:r>
        <w:rPr>
          <w:w w:val="130"/>
          <w:sz w:val="24"/>
        </w:rPr>
        <w:t>vegyék.</w:t>
      </w:r>
    </w:p>
    <w:p>
      <w:pPr>
        <w:spacing w:line="268" w:lineRule="exact" w:before="228"/>
        <w:ind w:left="317" w:right="0" w:firstLine="0"/>
        <w:jc w:val="left"/>
        <w:rPr>
          <w:i/>
          <w:sz w:val="24"/>
        </w:rPr>
      </w:pPr>
      <w:r>
        <w:rPr>
          <w:b/>
          <w:w w:val="125"/>
          <w:sz w:val="24"/>
        </w:rPr>
        <w:t>4:216. § </w:t>
      </w:r>
      <w:r>
        <w:rPr>
          <w:i/>
          <w:w w:val="125"/>
          <w:sz w:val="24"/>
        </w:rPr>
        <w:t>[A gyermektartás módja]</w:t>
      </w:r>
    </w:p>
    <w:p>
      <w:pPr>
        <w:pStyle w:val="ListParagraph"/>
        <w:numPr>
          <w:ilvl w:val="0"/>
          <w:numId w:val="671"/>
        </w:numPr>
        <w:tabs>
          <w:tab w:pos="806" w:val="left" w:leader="none"/>
        </w:tabs>
        <w:spacing w:line="225" w:lineRule="auto" w:before="5" w:after="0"/>
        <w:ind w:left="113" w:right="134" w:firstLine="204"/>
        <w:jc w:val="both"/>
        <w:rPr>
          <w:sz w:val="24"/>
        </w:rPr>
      </w:pPr>
      <w:r>
        <w:rPr>
          <w:w w:val="130"/>
          <w:sz w:val="24"/>
        </w:rPr>
        <w:t>A gyermeket gondozó szülő a tartást természetben, a különélő szülő</w:t>
      </w:r>
      <w:r>
        <w:rPr>
          <w:spacing w:val="78"/>
          <w:w w:val="130"/>
          <w:sz w:val="24"/>
        </w:rPr>
        <w:t> </w:t>
      </w:r>
      <w:r>
        <w:rPr>
          <w:w w:val="130"/>
          <w:sz w:val="24"/>
        </w:rPr>
        <w:t>elsősorban pénzben teljesíti (a továbbiakban:</w:t>
      </w:r>
      <w:r>
        <w:rPr>
          <w:spacing w:val="-42"/>
          <w:w w:val="130"/>
          <w:sz w:val="24"/>
        </w:rPr>
        <w:t> </w:t>
      </w:r>
      <w:r>
        <w:rPr>
          <w:w w:val="130"/>
          <w:sz w:val="24"/>
        </w:rPr>
        <w:t>gyermektartásdíj).</w:t>
      </w:r>
    </w:p>
    <w:p>
      <w:pPr>
        <w:pStyle w:val="ListParagraph"/>
        <w:numPr>
          <w:ilvl w:val="0"/>
          <w:numId w:val="671"/>
        </w:numPr>
        <w:tabs>
          <w:tab w:pos="738" w:val="left" w:leader="none"/>
        </w:tabs>
        <w:spacing w:line="225" w:lineRule="auto" w:before="1" w:after="0"/>
        <w:ind w:left="113" w:right="127" w:firstLine="204"/>
        <w:jc w:val="both"/>
        <w:rPr>
          <w:sz w:val="24"/>
        </w:rPr>
      </w:pPr>
      <w:r>
        <w:rPr>
          <w:w w:val="130"/>
          <w:sz w:val="24"/>
        </w:rPr>
        <w:t>A</w:t>
      </w:r>
      <w:r>
        <w:rPr>
          <w:spacing w:val="-22"/>
          <w:w w:val="130"/>
          <w:sz w:val="24"/>
        </w:rPr>
        <w:t> </w:t>
      </w:r>
      <w:r>
        <w:rPr>
          <w:w w:val="130"/>
          <w:sz w:val="24"/>
        </w:rPr>
        <w:t>szülő</w:t>
      </w:r>
      <w:r>
        <w:rPr>
          <w:spacing w:val="-21"/>
          <w:w w:val="130"/>
          <w:sz w:val="24"/>
        </w:rPr>
        <w:t> </w:t>
      </w:r>
      <w:r>
        <w:rPr>
          <w:w w:val="130"/>
          <w:sz w:val="24"/>
        </w:rPr>
        <w:t>akkor</w:t>
      </w:r>
      <w:r>
        <w:rPr>
          <w:spacing w:val="-21"/>
          <w:w w:val="130"/>
          <w:sz w:val="24"/>
        </w:rPr>
        <w:t> </w:t>
      </w:r>
      <w:r>
        <w:rPr>
          <w:w w:val="130"/>
          <w:sz w:val="24"/>
        </w:rPr>
        <w:t>is</w:t>
      </w:r>
      <w:r>
        <w:rPr>
          <w:spacing w:val="-21"/>
          <w:w w:val="130"/>
          <w:sz w:val="24"/>
        </w:rPr>
        <w:t> </w:t>
      </w:r>
      <w:r>
        <w:rPr>
          <w:w w:val="130"/>
          <w:sz w:val="24"/>
        </w:rPr>
        <w:t>kötelezhető</w:t>
      </w:r>
      <w:r>
        <w:rPr>
          <w:spacing w:val="-22"/>
          <w:w w:val="130"/>
          <w:sz w:val="24"/>
        </w:rPr>
        <w:t> </w:t>
      </w:r>
      <w:r>
        <w:rPr>
          <w:w w:val="130"/>
          <w:sz w:val="24"/>
        </w:rPr>
        <w:t>gyermektartásdíj</w:t>
      </w:r>
      <w:r>
        <w:rPr>
          <w:spacing w:val="-21"/>
          <w:w w:val="130"/>
          <w:sz w:val="24"/>
        </w:rPr>
        <w:t> </w:t>
      </w:r>
      <w:r>
        <w:rPr>
          <w:w w:val="130"/>
          <w:sz w:val="24"/>
        </w:rPr>
        <w:t>fizetésére,</w:t>
      </w:r>
      <w:r>
        <w:rPr>
          <w:spacing w:val="-22"/>
          <w:w w:val="130"/>
          <w:sz w:val="24"/>
        </w:rPr>
        <w:t> </w:t>
      </w:r>
      <w:r>
        <w:rPr>
          <w:w w:val="130"/>
          <w:sz w:val="24"/>
        </w:rPr>
        <w:t>ha</w:t>
      </w:r>
      <w:r>
        <w:rPr>
          <w:spacing w:val="-18"/>
          <w:w w:val="130"/>
          <w:sz w:val="24"/>
        </w:rPr>
        <w:t> </w:t>
      </w:r>
      <w:r>
        <w:rPr>
          <w:w w:val="130"/>
          <w:sz w:val="24"/>
        </w:rPr>
        <w:t>a</w:t>
      </w:r>
      <w:r>
        <w:rPr>
          <w:spacing w:val="-24"/>
          <w:w w:val="130"/>
          <w:sz w:val="24"/>
        </w:rPr>
        <w:t> </w:t>
      </w:r>
      <w:r>
        <w:rPr>
          <w:w w:val="130"/>
          <w:sz w:val="24"/>
        </w:rPr>
        <w:t>gyermek</w:t>
      </w:r>
      <w:r>
        <w:rPr>
          <w:spacing w:val="-21"/>
          <w:w w:val="130"/>
          <w:sz w:val="24"/>
        </w:rPr>
        <w:t> </w:t>
      </w:r>
      <w:r>
        <w:rPr>
          <w:w w:val="130"/>
          <w:sz w:val="24"/>
        </w:rPr>
        <w:t>az ő háztartásában él, de tartásáról nem</w:t>
      </w:r>
      <w:r>
        <w:rPr>
          <w:spacing w:val="-23"/>
          <w:w w:val="130"/>
          <w:sz w:val="24"/>
        </w:rPr>
        <w:t> </w:t>
      </w:r>
      <w:r>
        <w:rPr>
          <w:w w:val="130"/>
          <w:sz w:val="24"/>
        </w:rPr>
        <w:t>gondoskodik.</w:t>
      </w:r>
    </w:p>
    <w:p>
      <w:pPr>
        <w:spacing w:line="268" w:lineRule="exact" w:before="228"/>
        <w:ind w:left="317" w:right="0" w:firstLine="0"/>
        <w:jc w:val="left"/>
        <w:rPr>
          <w:i/>
          <w:sz w:val="24"/>
        </w:rPr>
      </w:pPr>
      <w:r>
        <w:rPr>
          <w:b/>
          <w:w w:val="125"/>
          <w:sz w:val="24"/>
        </w:rPr>
        <w:t>4:217. § </w:t>
      </w:r>
      <w:r>
        <w:rPr>
          <w:i/>
          <w:w w:val="125"/>
          <w:sz w:val="24"/>
        </w:rPr>
        <w:t>[A szülők megegyezése a gyermektartásról]</w:t>
      </w:r>
    </w:p>
    <w:p>
      <w:pPr>
        <w:pStyle w:val="ListParagraph"/>
        <w:numPr>
          <w:ilvl w:val="0"/>
          <w:numId w:val="672"/>
        </w:numPr>
        <w:tabs>
          <w:tab w:pos="855" w:val="left" w:leader="none"/>
        </w:tabs>
        <w:spacing w:line="225" w:lineRule="auto" w:before="6" w:after="0"/>
        <w:ind w:left="113" w:right="126" w:firstLine="204"/>
        <w:jc w:val="both"/>
        <w:rPr>
          <w:sz w:val="24"/>
        </w:rPr>
      </w:pPr>
      <w:r>
        <w:rPr>
          <w:w w:val="125"/>
          <w:sz w:val="24"/>
        </w:rPr>
        <w:t>A gyermektartásdíj mértéke és megfizetésének módja tekintetében elsősorban a szülők megállapodása</w:t>
      </w:r>
      <w:r>
        <w:rPr>
          <w:spacing w:val="4"/>
          <w:w w:val="125"/>
          <w:sz w:val="24"/>
        </w:rPr>
        <w:t> </w:t>
      </w:r>
      <w:r>
        <w:rPr>
          <w:w w:val="125"/>
          <w:sz w:val="24"/>
        </w:rPr>
        <w:t>irányadó.</w:t>
      </w:r>
    </w:p>
    <w:p>
      <w:pPr>
        <w:pStyle w:val="ListParagraph"/>
        <w:numPr>
          <w:ilvl w:val="0"/>
          <w:numId w:val="672"/>
        </w:numPr>
        <w:tabs>
          <w:tab w:pos="754" w:val="left" w:leader="none"/>
        </w:tabs>
        <w:spacing w:line="225" w:lineRule="auto" w:before="1" w:after="0"/>
        <w:ind w:left="113" w:right="129" w:firstLine="204"/>
        <w:jc w:val="both"/>
        <w:rPr>
          <w:sz w:val="24"/>
        </w:rPr>
      </w:pPr>
      <w:r>
        <w:rPr>
          <w:w w:val="130"/>
          <w:sz w:val="24"/>
        </w:rPr>
        <w:t>A</w:t>
      </w:r>
      <w:r>
        <w:rPr>
          <w:spacing w:val="-19"/>
          <w:w w:val="130"/>
          <w:sz w:val="24"/>
        </w:rPr>
        <w:t> </w:t>
      </w:r>
      <w:r>
        <w:rPr>
          <w:w w:val="130"/>
          <w:sz w:val="24"/>
        </w:rPr>
        <w:t>szülők</w:t>
      </w:r>
      <w:r>
        <w:rPr>
          <w:spacing w:val="-18"/>
          <w:w w:val="130"/>
          <w:sz w:val="24"/>
        </w:rPr>
        <w:t> </w:t>
      </w:r>
      <w:r>
        <w:rPr>
          <w:w w:val="130"/>
          <w:sz w:val="24"/>
        </w:rPr>
        <w:t>megállapodhatnak</w:t>
      </w:r>
      <w:r>
        <w:rPr>
          <w:spacing w:val="-18"/>
          <w:w w:val="130"/>
          <w:sz w:val="24"/>
        </w:rPr>
        <w:t> </w:t>
      </w:r>
      <w:r>
        <w:rPr>
          <w:w w:val="130"/>
          <w:sz w:val="24"/>
        </w:rPr>
        <w:t>abban</w:t>
      </w:r>
      <w:r>
        <w:rPr>
          <w:spacing w:val="-13"/>
          <w:w w:val="130"/>
          <w:sz w:val="24"/>
        </w:rPr>
        <w:t> </w:t>
      </w:r>
      <w:r>
        <w:rPr>
          <w:w w:val="130"/>
          <w:sz w:val="24"/>
        </w:rPr>
        <w:t>is,</w:t>
      </w:r>
      <w:r>
        <w:rPr>
          <w:spacing w:val="-25"/>
          <w:w w:val="130"/>
          <w:sz w:val="24"/>
        </w:rPr>
        <w:t> </w:t>
      </w:r>
      <w:r>
        <w:rPr>
          <w:w w:val="130"/>
          <w:sz w:val="24"/>
        </w:rPr>
        <w:t>hogy</w:t>
      </w:r>
      <w:r>
        <w:rPr>
          <w:spacing w:val="-18"/>
          <w:w w:val="130"/>
          <w:sz w:val="24"/>
        </w:rPr>
        <w:t> </w:t>
      </w:r>
      <w:r>
        <w:rPr>
          <w:w w:val="130"/>
          <w:sz w:val="24"/>
        </w:rPr>
        <w:t>a</w:t>
      </w:r>
      <w:r>
        <w:rPr>
          <w:spacing w:val="-18"/>
          <w:w w:val="130"/>
          <w:sz w:val="24"/>
        </w:rPr>
        <w:t> </w:t>
      </w:r>
      <w:r>
        <w:rPr>
          <w:w w:val="130"/>
          <w:sz w:val="24"/>
        </w:rPr>
        <w:t>gyermekétől</w:t>
      </w:r>
      <w:r>
        <w:rPr>
          <w:spacing w:val="-18"/>
          <w:w w:val="130"/>
          <w:sz w:val="24"/>
        </w:rPr>
        <w:t> </w:t>
      </w:r>
      <w:r>
        <w:rPr>
          <w:w w:val="130"/>
          <w:sz w:val="24"/>
        </w:rPr>
        <w:t>különélő</w:t>
      </w:r>
      <w:r>
        <w:rPr>
          <w:spacing w:val="-19"/>
          <w:w w:val="130"/>
          <w:sz w:val="24"/>
        </w:rPr>
        <w:t> </w:t>
      </w:r>
      <w:r>
        <w:rPr>
          <w:w w:val="130"/>
          <w:sz w:val="24"/>
        </w:rPr>
        <w:t>szülő a tartási kötelezettségének megfelelő vagyontárgy vagy pénzösszeg egyszeri juttatásával tesz eleget. A megállapodás akkor érvényes, ha abban meghatározzák azt az időszakot, amelynek tartamára a juttatás a tartást fedezi, és azt a gyámhatóság vagy perbeli egyezség esetén a bíróság</w:t>
      </w:r>
      <w:r>
        <w:rPr>
          <w:spacing w:val="78"/>
          <w:w w:val="130"/>
          <w:sz w:val="24"/>
        </w:rPr>
        <w:t> </w:t>
      </w:r>
      <w:r>
        <w:rPr>
          <w:w w:val="130"/>
          <w:sz w:val="24"/>
        </w:rPr>
        <w:t>jóváhagyja.</w:t>
      </w:r>
    </w:p>
    <w:p>
      <w:pPr>
        <w:pStyle w:val="ListParagraph"/>
        <w:numPr>
          <w:ilvl w:val="0"/>
          <w:numId w:val="672"/>
        </w:numPr>
        <w:tabs>
          <w:tab w:pos="793" w:val="left" w:leader="none"/>
        </w:tabs>
        <w:spacing w:line="225" w:lineRule="auto" w:before="3" w:after="0"/>
        <w:ind w:left="113" w:right="128" w:firstLine="204"/>
        <w:jc w:val="both"/>
        <w:rPr>
          <w:sz w:val="24"/>
        </w:rPr>
      </w:pPr>
      <w:r>
        <w:rPr>
          <w:w w:val="130"/>
          <w:sz w:val="24"/>
        </w:rPr>
        <w:t>A (2) bekezdés szerinti megállapodás ellenére a bíróság akkor ítélhet meg tartásdíjat, ha az a körülmények előre nem látható, lényeges változása miatt a gyermek érdekében vagy valamelyik fél súlyos érdeksérelmének elhárítása miatt</w:t>
      </w:r>
      <w:r>
        <w:rPr>
          <w:spacing w:val="-8"/>
          <w:w w:val="130"/>
          <w:sz w:val="24"/>
        </w:rPr>
        <w:t> </w:t>
      </w:r>
      <w:r>
        <w:rPr>
          <w:w w:val="130"/>
          <w:sz w:val="24"/>
        </w:rPr>
        <w:t>indokolt.</w:t>
      </w:r>
    </w:p>
    <w:p>
      <w:pPr>
        <w:spacing w:line="268" w:lineRule="exact" w:before="229"/>
        <w:ind w:left="317" w:right="0" w:firstLine="0"/>
        <w:jc w:val="left"/>
        <w:rPr>
          <w:i/>
          <w:sz w:val="24"/>
        </w:rPr>
      </w:pPr>
      <w:r>
        <w:rPr>
          <w:b/>
          <w:w w:val="125"/>
          <w:sz w:val="24"/>
        </w:rPr>
        <w:t>4:218. § </w:t>
      </w:r>
      <w:r>
        <w:rPr>
          <w:i/>
          <w:w w:val="125"/>
          <w:sz w:val="24"/>
        </w:rPr>
        <w:t>[A gyermektartásdíj bírósági meghatározása]</w:t>
      </w:r>
    </w:p>
    <w:p>
      <w:pPr>
        <w:pStyle w:val="ListParagraph"/>
        <w:numPr>
          <w:ilvl w:val="0"/>
          <w:numId w:val="673"/>
        </w:numPr>
        <w:tabs>
          <w:tab w:pos="809" w:val="left" w:leader="none"/>
        </w:tabs>
        <w:spacing w:line="225" w:lineRule="auto" w:before="6" w:after="0"/>
        <w:ind w:left="113" w:right="124" w:firstLine="204"/>
        <w:jc w:val="both"/>
        <w:rPr>
          <w:sz w:val="24"/>
        </w:rPr>
      </w:pPr>
      <w:r>
        <w:rPr>
          <w:w w:val="125"/>
          <w:sz w:val="24"/>
        </w:rPr>
        <w:t>A gyermektartásdíjról a szülők megegyezésének hiányában a bíróság dönt.</w:t>
      </w:r>
    </w:p>
    <w:p>
      <w:pPr>
        <w:pStyle w:val="ListParagraph"/>
        <w:numPr>
          <w:ilvl w:val="0"/>
          <w:numId w:val="673"/>
        </w:numPr>
        <w:tabs>
          <w:tab w:pos="734" w:val="left" w:leader="none"/>
        </w:tabs>
        <w:spacing w:line="256" w:lineRule="exact" w:before="0" w:after="0"/>
        <w:ind w:left="733" w:right="0" w:hanging="416"/>
        <w:jc w:val="left"/>
        <w:rPr>
          <w:sz w:val="24"/>
        </w:rPr>
      </w:pPr>
      <w:r>
        <w:rPr>
          <w:w w:val="125"/>
          <w:sz w:val="24"/>
        </w:rPr>
        <w:t>A gyermektartásdíj meghatározása során figyelembe kell</w:t>
      </w:r>
      <w:r>
        <w:rPr>
          <w:spacing w:val="16"/>
          <w:w w:val="125"/>
          <w:sz w:val="24"/>
        </w:rPr>
        <w:t> </w:t>
      </w:r>
      <w:r>
        <w:rPr>
          <w:w w:val="125"/>
          <w:sz w:val="24"/>
        </w:rPr>
        <w:t>venni:</w:t>
      </w:r>
    </w:p>
    <w:p>
      <w:pPr>
        <w:pStyle w:val="ListParagraph"/>
        <w:numPr>
          <w:ilvl w:val="0"/>
          <w:numId w:val="674"/>
        </w:numPr>
        <w:tabs>
          <w:tab w:pos="631" w:val="left" w:leader="none"/>
        </w:tabs>
        <w:spacing w:line="260" w:lineRule="exact" w:before="0" w:after="0"/>
        <w:ind w:left="630" w:right="0" w:hanging="313"/>
        <w:jc w:val="left"/>
        <w:rPr>
          <w:sz w:val="24"/>
        </w:rPr>
      </w:pPr>
      <w:r>
        <w:rPr>
          <w:w w:val="130"/>
          <w:sz w:val="24"/>
        </w:rPr>
        <w:t>a gyermek indokolt</w:t>
      </w:r>
      <w:r>
        <w:rPr>
          <w:spacing w:val="-13"/>
          <w:w w:val="130"/>
          <w:sz w:val="24"/>
        </w:rPr>
        <w:t> </w:t>
      </w:r>
      <w:r>
        <w:rPr>
          <w:w w:val="130"/>
          <w:sz w:val="24"/>
        </w:rPr>
        <w:t>szükségleteit;</w:t>
      </w:r>
    </w:p>
    <w:p>
      <w:pPr>
        <w:pStyle w:val="ListParagraph"/>
        <w:numPr>
          <w:ilvl w:val="0"/>
          <w:numId w:val="674"/>
        </w:numPr>
        <w:tabs>
          <w:tab w:pos="653" w:val="left" w:leader="none"/>
        </w:tabs>
        <w:spacing w:line="260" w:lineRule="exact" w:before="0" w:after="0"/>
        <w:ind w:left="652" w:right="0" w:hanging="335"/>
        <w:jc w:val="left"/>
        <w:rPr>
          <w:sz w:val="24"/>
        </w:rPr>
      </w:pPr>
      <w:r>
        <w:rPr>
          <w:w w:val="125"/>
          <w:sz w:val="24"/>
        </w:rPr>
        <w:t>mindkét szülő jövedelmi viszonyait és vagyoni</w:t>
      </w:r>
      <w:r>
        <w:rPr>
          <w:spacing w:val="-20"/>
          <w:w w:val="125"/>
          <w:sz w:val="24"/>
        </w:rPr>
        <w:t> </w:t>
      </w:r>
      <w:r>
        <w:rPr>
          <w:w w:val="125"/>
          <w:sz w:val="24"/>
        </w:rPr>
        <w:t>helyzetét;</w:t>
      </w:r>
    </w:p>
    <w:p>
      <w:pPr>
        <w:pStyle w:val="ListParagraph"/>
        <w:numPr>
          <w:ilvl w:val="0"/>
          <w:numId w:val="674"/>
        </w:numPr>
        <w:tabs>
          <w:tab w:pos="719" w:val="left" w:leader="none"/>
        </w:tabs>
        <w:spacing w:line="225" w:lineRule="auto" w:before="5" w:after="0"/>
        <w:ind w:left="113" w:right="124" w:firstLine="204"/>
        <w:jc w:val="both"/>
        <w:rPr>
          <w:sz w:val="24"/>
        </w:rPr>
      </w:pPr>
      <w:r>
        <w:rPr>
          <w:w w:val="125"/>
          <w:sz w:val="24"/>
        </w:rPr>
        <w:t>a szülők háztartásában eltartott más - saját, mostoha vagy nevelt - gyermeket és azokat a gyermekeket, akikkel szemben a szülőket tartási kötelezettség terheli;</w:t>
      </w:r>
    </w:p>
    <w:p>
      <w:pPr>
        <w:pStyle w:val="ListParagraph"/>
        <w:numPr>
          <w:ilvl w:val="0"/>
          <w:numId w:val="674"/>
        </w:numPr>
        <w:tabs>
          <w:tab w:pos="653" w:val="left" w:leader="none"/>
        </w:tabs>
        <w:spacing w:line="256" w:lineRule="exact" w:before="0" w:after="0"/>
        <w:ind w:left="652" w:right="0" w:hanging="335"/>
        <w:jc w:val="left"/>
        <w:rPr>
          <w:sz w:val="24"/>
        </w:rPr>
      </w:pPr>
      <w:r>
        <w:rPr>
          <w:w w:val="130"/>
          <w:sz w:val="24"/>
        </w:rPr>
        <w:t>a gyermek saját jövedelmét;</w:t>
      </w:r>
      <w:r>
        <w:rPr>
          <w:spacing w:val="-25"/>
          <w:w w:val="130"/>
          <w:sz w:val="24"/>
        </w:rPr>
        <w:t> </w:t>
      </w:r>
      <w:r>
        <w:rPr>
          <w:w w:val="130"/>
          <w:sz w:val="24"/>
        </w:rPr>
        <w:t>és</w:t>
      </w:r>
    </w:p>
    <w:p>
      <w:pPr>
        <w:pStyle w:val="ListParagraph"/>
        <w:numPr>
          <w:ilvl w:val="0"/>
          <w:numId w:val="674"/>
        </w:numPr>
        <w:tabs>
          <w:tab w:pos="794" w:val="left" w:leader="none"/>
        </w:tabs>
        <w:spacing w:line="225" w:lineRule="auto" w:before="6" w:after="0"/>
        <w:ind w:left="113" w:right="126" w:firstLine="204"/>
        <w:jc w:val="both"/>
        <w:rPr>
          <w:sz w:val="24"/>
        </w:rPr>
      </w:pPr>
      <w:r>
        <w:rPr>
          <w:w w:val="130"/>
          <w:sz w:val="24"/>
        </w:rPr>
        <w:t>a gyermeknek és rá tekintettel az őt nevelő szülőnek juttatott gyermekvédelmi, családtámogatási, társadalombiztosítási és szociális ellátásokat.</w:t>
      </w:r>
    </w:p>
    <w:p>
      <w:pPr>
        <w:pStyle w:val="ListParagraph"/>
        <w:numPr>
          <w:ilvl w:val="0"/>
          <w:numId w:val="673"/>
        </w:numPr>
        <w:tabs>
          <w:tab w:pos="806" w:val="left" w:leader="none"/>
        </w:tabs>
        <w:spacing w:line="225" w:lineRule="auto" w:before="1" w:after="0"/>
        <w:ind w:left="113" w:right="131" w:firstLine="204"/>
        <w:jc w:val="both"/>
        <w:rPr>
          <w:sz w:val="24"/>
        </w:rPr>
      </w:pPr>
      <w:r>
        <w:rPr>
          <w:w w:val="130"/>
          <w:sz w:val="24"/>
        </w:rPr>
        <w:t>A gyermek indokolt szükségletei körébe tartoznak a megélhetéséhez, egészségügyi ellátásához, neveléséhez és taníttatásához szükséges</w:t>
      </w:r>
      <w:r>
        <w:rPr>
          <w:spacing w:val="-45"/>
          <w:w w:val="130"/>
          <w:sz w:val="24"/>
        </w:rPr>
        <w:t> </w:t>
      </w:r>
      <w:r>
        <w:rPr>
          <w:w w:val="130"/>
          <w:sz w:val="24"/>
        </w:rPr>
        <w:t>rendszeres kiadások. Ha a gyermek érdekében olyan rendkívüli kiadás szükséges, amelynek fedezését a tartásdíj kellő előrelátás mellett sem biztosítja, a tartásra</w:t>
      </w:r>
      <w:r>
        <w:rPr>
          <w:spacing w:val="-9"/>
          <w:w w:val="130"/>
          <w:sz w:val="24"/>
        </w:rPr>
        <w:t> </w:t>
      </w:r>
      <w:r>
        <w:rPr>
          <w:w w:val="130"/>
          <w:sz w:val="24"/>
        </w:rPr>
        <w:t>kötelezett</w:t>
      </w:r>
      <w:r>
        <w:rPr>
          <w:spacing w:val="-9"/>
          <w:w w:val="130"/>
          <w:sz w:val="24"/>
        </w:rPr>
        <w:t> </w:t>
      </w:r>
      <w:r>
        <w:rPr>
          <w:w w:val="130"/>
          <w:sz w:val="24"/>
        </w:rPr>
        <w:t>e</w:t>
      </w:r>
      <w:r>
        <w:rPr>
          <w:spacing w:val="-9"/>
          <w:w w:val="130"/>
          <w:sz w:val="24"/>
        </w:rPr>
        <w:t> </w:t>
      </w:r>
      <w:r>
        <w:rPr>
          <w:w w:val="130"/>
          <w:sz w:val="24"/>
        </w:rPr>
        <w:t>rendkívüli</w:t>
      </w:r>
      <w:r>
        <w:rPr>
          <w:spacing w:val="-7"/>
          <w:w w:val="130"/>
          <w:sz w:val="24"/>
        </w:rPr>
        <w:t> </w:t>
      </w:r>
      <w:r>
        <w:rPr>
          <w:w w:val="130"/>
          <w:sz w:val="24"/>
        </w:rPr>
        <w:t>kiadás</w:t>
      </w:r>
      <w:r>
        <w:rPr>
          <w:spacing w:val="-9"/>
          <w:w w:val="130"/>
          <w:sz w:val="24"/>
        </w:rPr>
        <w:t> </w:t>
      </w:r>
      <w:r>
        <w:rPr>
          <w:w w:val="130"/>
          <w:sz w:val="24"/>
        </w:rPr>
        <w:t>arányos</w:t>
      </w:r>
      <w:r>
        <w:rPr>
          <w:spacing w:val="-9"/>
          <w:w w:val="130"/>
          <w:sz w:val="24"/>
        </w:rPr>
        <w:t> </w:t>
      </w:r>
      <w:r>
        <w:rPr>
          <w:w w:val="130"/>
          <w:sz w:val="24"/>
        </w:rPr>
        <w:t>részét</w:t>
      </w:r>
      <w:r>
        <w:rPr>
          <w:spacing w:val="-8"/>
          <w:w w:val="130"/>
          <w:sz w:val="24"/>
        </w:rPr>
        <w:t> </w:t>
      </w:r>
      <w:r>
        <w:rPr>
          <w:w w:val="130"/>
          <w:sz w:val="24"/>
        </w:rPr>
        <w:t>is</w:t>
      </w:r>
      <w:r>
        <w:rPr>
          <w:spacing w:val="3"/>
          <w:w w:val="130"/>
          <w:sz w:val="24"/>
        </w:rPr>
        <w:t> </w:t>
      </w:r>
      <w:r>
        <w:rPr>
          <w:w w:val="130"/>
          <w:sz w:val="24"/>
        </w:rPr>
        <w:t>köteles</w:t>
      </w:r>
      <w:r>
        <w:rPr>
          <w:spacing w:val="-20"/>
          <w:w w:val="130"/>
          <w:sz w:val="24"/>
        </w:rPr>
        <w:t> </w:t>
      </w:r>
      <w:r>
        <w:rPr>
          <w:w w:val="130"/>
          <w:sz w:val="24"/>
        </w:rPr>
        <w:t>megtéríteni.</w:t>
      </w:r>
    </w:p>
    <w:p>
      <w:pPr>
        <w:pStyle w:val="ListParagraph"/>
        <w:numPr>
          <w:ilvl w:val="0"/>
          <w:numId w:val="673"/>
        </w:numPr>
        <w:tabs>
          <w:tab w:pos="858" w:val="left" w:leader="none"/>
        </w:tabs>
        <w:spacing w:line="225" w:lineRule="auto" w:before="3" w:after="0"/>
        <w:ind w:left="113" w:right="129" w:firstLine="204"/>
        <w:jc w:val="both"/>
        <w:rPr>
          <w:sz w:val="24"/>
        </w:rPr>
      </w:pPr>
      <w:r>
        <w:rPr>
          <w:w w:val="125"/>
          <w:sz w:val="24"/>
        </w:rPr>
        <w:t>A tartásdíj összegét gyermekenként általában a kötelezett átlagos jövedelmének tizenöt-huszonöt százalékában kell meghatározni. Az átlagos jövedelem megállapításánál rendszerint  a  kötelezettnek  a  kereset megindítását megelőző egy évi összes jövedelmére figyelemmel kell</w:t>
      </w:r>
      <w:r>
        <w:rPr>
          <w:spacing w:val="-9"/>
          <w:w w:val="125"/>
          <w:sz w:val="24"/>
        </w:rPr>
        <w:t> </w:t>
      </w:r>
      <w:r>
        <w:rPr>
          <w:w w:val="125"/>
          <w:sz w:val="24"/>
        </w:rPr>
        <w:t>lenni.</w:t>
      </w:r>
    </w:p>
    <w:p>
      <w:pPr>
        <w:spacing w:after="0" w:line="225" w:lineRule="auto"/>
        <w:jc w:val="both"/>
        <w:rPr>
          <w:sz w:val="24"/>
        </w:rPr>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0"/>
          <w:numId w:val="655"/>
        </w:numPr>
        <w:tabs>
          <w:tab w:pos="4829" w:val="left" w:leader="none"/>
        </w:tabs>
        <w:spacing w:line="240" w:lineRule="auto" w:before="99" w:after="0"/>
        <w:ind w:left="4828" w:right="0" w:hanging="682"/>
        <w:jc w:val="left"/>
        <w:rPr>
          <w:i/>
          <w:sz w:val="24"/>
        </w:rPr>
      </w:pPr>
      <w:r>
        <w:rPr>
          <w:i/>
          <w:w w:val="130"/>
          <w:sz w:val="24"/>
        </w:rPr>
        <w:t>Fejezet</w:t>
      </w:r>
    </w:p>
    <w:p>
      <w:pPr>
        <w:pStyle w:val="BodyText"/>
        <w:spacing w:before="4"/>
        <w:ind w:left="0" w:firstLine="0"/>
        <w:jc w:val="left"/>
        <w:rPr>
          <w:i/>
          <w:sz w:val="40"/>
        </w:rPr>
      </w:pPr>
    </w:p>
    <w:p>
      <w:pPr>
        <w:spacing w:before="0"/>
        <w:ind w:left="2363" w:right="0" w:firstLine="0"/>
        <w:jc w:val="left"/>
        <w:rPr>
          <w:i/>
          <w:sz w:val="24"/>
        </w:rPr>
      </w:pPr>
      <w:r>
        <w:rPr>
          <w:i/>
          <w:w w:val="125"/>
          <w:sz w:val="24"/>
        </w:rPr>
        <w:t>A továbbtanuló nagykorú gyermek tartása</w:t>
      </w:r>
    </w:p>
    <w:p>
      <w:pPr>
        <w:pStyle w:val="BodyText"/>
        <w:spacing w:before="6"/>
        <w:ind w:left="0" w:firstLine="0"/>
        <w:jc w:val="left"/>
        <w:rPr>
          <w:i/>
          <w:sz w:val="41"/>
        </w:rPr>
      </w:pPr>
    </w:p>
    <w:p>
      <w:pPr>
        <w:spacing w:line="225" w:lineRule="auto" w:before="0"/>
        <w:ind w:left="113" w:right="132" w:firstLine="204"/>
        <w:jc w:val="both"/>
        <w:rPr>
          <w:i/>
          <w:sz w:val="24"/>
        </w:rPr>
      </w:pPr>
      <w:r>
        <w:rPr>
          <w:b/>
          <w:w w:val="125"/>
          <w:sz w:val="24"/>
        </w:rPr>
        <w:t>4:219. § </w:t>
      </w:r>
      <w:r>
        <w:rPr>
          <w:i/>
          <w:w w:val="125"/>
          <w:sz w:val="24"/>
        </w:rPr>
        <w:t>[A rokontartásra és a kiskorú gyermek tartására vonatkozó szabályok</w:t>
      </w:r>
      <w:r>
        <w:rPr>
          <w:i/>
          <w:spacing w:val="5"/>
          <w:w w:val="125"/>
          <w:sz w:val="24"/>
        </w:rPr>
        <w:t> </w:t>
      </w:r>
      <w:r>
        <w:rPr>
          <w:i/>
          <w:w w:val="125"/>
          <w:sz w:val="24"/>
        </w:rPr>
        <w:t>alkalmazása]</w:t>
      </w:r>
    </w:p>
    <w:p>
      <w:pPr>
        <w:pStyle w:val="BodyText"/>
        <w:spacing w:line="225" w:lineRule="auto" w:before="1"/>
        <w:ind w:right="128"/>
      </w:pPr>
      <w:r>
        <w:rPr>
          <w:w w:val="130"/>
        </w:rPr>
        <w:t>A nagykorú gyermek tartására a rokontartás közös szabályait és a kiskorú gyermek tartására vonatkozó rendelkezéseket az e fejezetben foglalt eltérésekkel kell alkalmazni.</w:t>
      </w:r>
    </w:p>
    <w:p>
      <w:pPr>
        <w:spacing w:line="268" w:lineRule="exact" w:before="229"/>
        <w:ind w:left="317" w:right="0" w:firstLine="0"/>
        <w:jc w:val="left"/>
        <w:rPr>
          <w:i/>
          <w:sz w:val="24"/>
        </w:rPr>
      </w:pPr>
      <w:r>
        <w:rPr>
          <w:b/>
          <w:w w:val="125"/>
          <w:sz w:val="24"/>
        </w:rPr>
        <w:t>4:220. § </w:t>
      </w:r>
      <w:r>
        <w:rPr>
          <w:i/>
          <w:w w:val="125"/>
          <w:sz w:val="24"/>
        </w:rPr>
        <w:t>[A továbbtanuló nagykorú gyermek tartásra való jogosultsága]</w:t>
      </w:r>
    </w:p>
    <w:p>
      <w:pPr>
        <w:pStyle w:val="ListParagraph"/>
        <w:numPr>
          <w:ilvl w:val="0"/>
          <w:numId w:val="675"/>
        </w:numPr>
        <w:tabs>
          <w:tab w:pos="763" w:val="left" w:leader="none"/>
        </w:tabs>
        <w:spacing w:line="225" w:lineRule="auto" w:before="5" w:after="0"/>
        <w:ind w:left="113" w:right="126" w:firstLine="204"/>
        <w:jc w:val="both"/>
        <w:rPr>
          <w:sz w:val="24"/>
        </w:rPr>
      </w:pPr>
      <w:r>
        <w:rPr>
          <w:w w:val="130"/>
          <w:sz w:val="24"/>
        </w:rPr>
        <w:t>A</w:t>
      </w:r>
      <w:r>
        <w:rPr>
          <w:spacing w:val="-7"/>
          <w:w w:val="130"/>
          <w:sz w:val="24"/>
        </w:rPr>
        <w:t> </w:t>
      </w:r>
      <w:r>
        <w:rPr>
          <w:w w:val="130"/>
          <w:sz w:val="24"/>
        </w:rPr>
        <w:t>továbbtanuló</w:t>
      </w:r>
      <w:r>
        <w:rPr>
          <w:spacing w:val="-7"/>
          <w:w w:val="130"/>
          <w:sz w:val="24"/>
        </w:rPr>
        <w:t> </w:t>
      </w:r>
      <w:r>
        <w:rPr>
          <w:w w:val="130"/>
          <w:sz w:val="24"/>
        </w:rPr>
        <w:t>nagykorú,</w:t>
      </w:r>
      <w:r>
        <w:rPr>
          <w:spacing w:val="-17"/>
          <w:w w:val="130"/>
          <w:sz w:val="24"/>
        </w:rPr>
        <w:t> </w:t>
      </w:r>
      <w:r>
        <w:rPr>
          <w:w w:val="130"/>
          <w:sz w:val="24"/>
        </w:rPr>
        <w:t>munkaképes</w:t>
      </w:r>
      <w:r>
        <w:rPr>
          <w:spacing w:val="-10"/>
          <w:w w:val="130"/>
          <w:sz w:val="24"/>
        </w:rPr>
        <w:t> </w:t>
      </w:r>
      <w:r>
        <w:rPr>
          <w:w w:val="130"/>
          <w:sz w:val="24"/>
        </w:rPr>
        <w:t>gyermek</w:t>
      </w:r>
      <w:r>
        <w:rPr>
          <w:spacing w:val="-10"/>
          <w:w w:val="130"/>
          <w:sz w:val="24"/>
        </w:rPr>
        <w:t> </w:t>
      </w:r>
      <w:r>
        <w:rPr>
          <w:w w:val="130"/>
          <w:sz w:val="24"/>
        </w:rPr>
        <w:t>a</w:t>
      </w:r>
      <w:r>
        <w:rPr>
          <w:spacing w:val="-10"/>
          <w:w w:val="130"/>
          <w:sz w:val="24"/>
        </w:rPr>
        <w:t> </w:t>
      </w:r>
      <w:r>
        <w:rPr>
          <w:w w:val="130"/>
          <w:sz w:val="24"/>
        </w:rPr>
        <w:t>rászorultsági</w:t>
      </w:r>
      <w:r>
        <w:rPr>
          <w:spacing w:val="-11"/>
          <w:w w:val="130"/>
          <w:sz w:val="24"/>
        </w:rPr>
        <w:t> </w:t>
      </w:r>
      <w:r>
        <w:rPr>
          <w:w w:val="130"/>
          <w:sz w:val="24"/>
        </w:rPr>
        <w:t>vélelem esetén kívül is jogosult a tartásra, ha szükséges tanulmányai indokolt időn belüli folytatása érdekében arra rászorul. A gyermeknek a szülőt a továbbtanulási szándékáról késedelem nélkül tájékoztatnia</w:t>
      </w:r>
      <w:r>
        <w:rPr>
          <w:spacing w:val="-45"/>
          <w:w w:val="130"/>
          <w:sz w:val="24"/>
        </w:rPr>
        <w:t> </w:t>
      </w:r>
      <w:r>
        <w:rPr>
          <w:w w:val="130"/>
          <w:sz w:val="24"/>
        </w:rPr>
        <w:t>kell.</w:t>
      </w:r>
    </w:p>
    <w:p>
      <w:pPr>
        <w:pStyle w:val="ListParagraph"/>
        <w:numPr>
          <w:ilvl w:val="0"/>
          <w:numId w:val="675"/>
        </w:numPr>
        <w:tabs>
          <w:tab w:pos="756" w:val="left" w:leader="none"/>
        </w:tabs>
        <w:spacing w:line="225" w:lineRule="auto" w:before="3" w:after="0"/>
        <w:ind w:left="113" w:right="128" w:firstLine="204"/>
        <w:jc w:val="both"/>
        <w:rPr>
          <w:sz w:val="24"/>
        </w:rPr>
      </w:pPr>
      <w:r>
        <w:rPr>
          <w:w w:val="130"/>
          <w:sz w:val="24"/>
        </w:rPr>
        <w:t>Az</w:t>
      </w:r>
      <w:r>
        <w:rPr>
          <w:spacing w:val="-17"/>
          <w:w w:val="130"/>
          <w:sz w:val="24"/>
        </w:rPr>
        <w:t> </w:t>
      </w:r>
      <w:r>
        <w:rPr>
          <w:w w:val="130"/>
          <w:sz w:val="24"/>
        </w:rPr>
        <w:t>(1)</w:t>
      </w:r>
      <w:r>
        <w:rPr>
          <w:spacing w:val="-17"/>
          <w:w w:val="130"/>
          <w:sz w:val="24"/>
        </w:rPr>
        <w:t> </w:t>
      </w:r>
      <w:r>
        <w:rPr>
          <w:w w:val="130"/>
          <w:sz w:val="24"/>
        </w:rPr>
        <w:t>bekezdés</w:t>
      </w:r>
      <w:r>
        <w:rPr>
          <w:spacing w:val="-17"/>
          <w:w w:val="130"/>
          <w:sz w:val="24"/>
        </w:rPr>
        <w:t> </w:t>
      </w:r>
      <w:r>
        <w:rPr>
          <w:w w:val="130"/>
          <w:sz w:val="24"/>
        </w:rPr>
        <w:t>szerinti</w:t>
      </w:r>
      <w:r>
        <w:rPr>
          <w:spacing w:val="-17"/>
          <w:w w:val="130"/>
          <w:sz w:val="24"/>
        </w:rPr>
        <w:t> </w:t>
      </w:r>
      <w:r>
        <w:rPr>
          <w:w w:val="130"/>
          <w:sz w:val="24"/>
        </w:rPr>
        <w:t>tanulmánynak</w:t>
      </w:r>
      <w:r>
        <w:rPr>
          <w:spacing w:val="-16"/>
          <w:w w:val="130"/>
          <w:sz w:val="24"/>
        </w:rPr>
        <w:t> </w:t>
      </w:r>
      <w:r>
        <w:rPr>
          <w:w w:val="130"/>
          <w:sz w:val="24"/>
        </w:rPr>
        <w:t>minősül</w:t>
      </w:r>
      <w:r>
        <w:rPr>
          <w:spacing w:val="-17"/>
          <w:w w:val="130"/>
          <w:sz w:val="24"/>
        </w:rPr>
        <w:t> </w:t>
      </w:r>
      <w:r>
        <w:rPr>
          <w:w w:val="130"/>
          <w:sz w:val="24"/>
        </w:rPr>
        <w:t>az</w:t>
      </w:r>
      <w:r>
        <w:rPr>
          <w:spacing w:val="-17"/>
          <w:w w:val="130"/>
          <w:sz w:val="24"/>
        </w:rPr>
        <w:t> </w:t>
      </w:r>
      <w:r>
        <w:rPr>
          <w:w w:val="130"/>
          <w:sz w:val="24"/>
        </w:rPr>
        <w:t>életpályára</w:t>
      </w:r>
      <w:r>
        <w:rPr>
          <w:spacing w:val="-17"/>
          <w:w w:val="130"/>
          <w:sz w:val="24"/>
        </w:rPr>
        <w:t> </w:t>
      </w:r>
      <w:r>
        <w:rPr>
          <w:w w:val="130"/>
          <w:sz w:val="24"/>
        </w:rPr>
        <w:t>előkészítő szakképzettség</w:t>
      </w:r>
      <w:r>
        <w:rPr>
          <w:spacing w:val="-22"/>
          <w:w w:val="130"/>
          <w:sz w:val="24"/>
        </w:rPr>
        <w:t> </w:t>
      </w:r>
      <w:r>
        <w:rPr>
          <w:w w:val="130"/>
          <w:sz w:val="24"/>
        </w:rPr>
        <w:t>megszerzéséhez</w:t>
      </w:r>
      <w:r>
        <w:rPr>
          <w:spacing w:val="-31"/>
          <w:w w:val="130"/>
          <w:sz w:val="24"/>
        </w:rPr>
        <w:t> </w:t>
      </w:r>
      <w:r>
        <w:rPr>
          <w:w w:val="130"/>
          <w:sz w:val="24"/>
        </w:rPr>
        <w:t>szükséges</w:t>
      </w:r>
      <w:r>
        <w:rPr>
          <w:spacing w:val="-26"/>
          <w:w w:val="130"/>
          <w:sz w:val="24"/>
        </w:rPr>
        <w:t> </w:t>
      </w:r>
      <w:r>
        <w:rPr>
          <w:w w:val="130"/>
          <w:sz w:val="24"/>
        </w:rPr>
        <w:t>képzés</w:t>
      </w:r>
      <w:r>
        <w:rPr>
          <w:spacing w:val="-26"/>
          <w:w w:val="130"/>
          <w:sz w:val="24"/>
        </w:rPr>
        <w:t> </w:t>
      </w:r>
      <w:r>
        <w:rPr>
          <w:w w:val="130"/>
          <w:sz w:val="24"/>
        </w:rPr>
        <w:t>vagy</w:t>
      </w:r>
      <w:r>
        <w:rPr>
          <w:spacing w:val="-27"/>
          <w:w w:val="130"/>
          <w:sz w:val="24"/>
        </w:rPr>
        <w:t> </w:t>
      </w:r>
      <w:r>
        <w:rPr>
          <w:w w:val="130"/>
          <w:sz w:val="24"/>
        </w:rPr>
        <w:t>tanfolyam,</w:t>
      </w:r>
      <w:r>
        <w:rPr>
          <w:spacing w:val="-26"/>
          <w:w w:val="130"/>
          <w:sz w:val="24"/>
        </w:rPr>
        <w:t> </w:t>
      </w:r>
      <w:r>
        <w:rPr>
          <w:w w:val="130"/>
          <w:sz w:val="24"/>
        </w:rPr>
        <w:t>a</w:t>
      </w:r>
      <w:r>
        <w:rPr>
          <w:spacing w:val="-26"/>
          <w:w w:val="130"/>
          <w:sz w:val="24"/>
        </w:rPr>
        <w:t> </w:t>
      </w:r>
      <w:r>
        <w:rPr>
          <w:w w:val="130"/>
          <w:sz w:val="24"/>
        </w:rPr>
        <w:t>felsőfokú végzettségi szintet biztosító alap- és mesterképzésben, valamint a felsőfokú szakképzésben folytatott tanulmányok folyamatos végzése. Nem érinti a tanulmányok folyamatosságát az a megszakítás, amely a jogosultnak nem róható</w:t>
      </w:r>
      <w:r>
        <w:rPr>
          <w:spacing w:val="-3"/>
          <w:w w:val="130"/>
          <w:sz w:val="24"/>
        </w:rPr>
        <w:t> </w:t>
      </w:r>
      <w:r>
        <w:rPr>
          <w:w w:val="130"/>
          <w:sz w:val="24"/>
        </w:rPr>
        <w:t>fel.</w:t>
      </w:r>
    </w:p>
    <w:p>
      <w:pPr>
        <w:pStyle w:val="ListParagraph"/>
        <w:numPr>
          <w:ilvl w:val="0"/>
          <w:numId w:val="675"/>
        </w:numPr>
        <w:tabs>
          <w:tab w:pos="734" w:val="left" w:leader="none"/>
        </w:tabs>
        <w:spacing w:line="258" w:lineRule="exact" w:before="0" w:after="0"/>
        <w:ind w:left="733" w:right="0" w:hanging="416"/>
        <w:jc w:val="left"/>
        <w:rPr>
          <w:sz w:val="24"/>
        </w:rPr>
      </w:pPr>
      <w:r>
        <w:rPr>
          <w:w w:val="125"/>
          <w:sz w:val="24"/>
        </w:rPr>
        <w:t>A szülő nem köteles nagykorú, továbbtanuló gyermekét eltartani,</w:t>
      </w:r>
      <w:r>
        <w:rPr>
          <w:spacing w:val="38"/>
          <w:w w:val="125"/>
          <w:sz w:val="24"/>
        </w:rPr>
        <w:t> </w:t>
      </w:r>
      <w:r>
        <w:rPr>
          <w:w w:val="125"/>
          <w:sz w:val="24"/>
        </w:rPr>
        <w:t>ha</w:t>
      </w:r>
    </w:p>
    <w:p>
      <w:pPr>
        <w:pStyle w:val="ListParagraph"/>
        <w:numPr>
          <w:ilvl w:val="0"/>
          <w:numId w:val="676"/>
        </w:numPr>
        <w:tabs>
          <w:tab w:pos="631" w:val="left" w:leader="none"/>
        </w:tabs>
        <w:spacing w:line="260" w:lineRule="exact" w:before="0" w:after="0"/>
        <w:ind w:left="630" w:right="0" w:hanging="313"/>
        <w:jc w:val="left"/>
        <w:rPr>
          <w:sz w:val="24"/>
        </w:rPr>
      </w:pPr>
      <w:r>
        <w:rPr>
          <w:w w:val="130"/>
          <w:sz w:val="24"/>
        </w:rPr>
        <w:t>a gyermek a tartásra</w:t>
      </w:r>
      <w:r>
        <w:rPr>
          <w:spacing w:val="-11"/>
          <w:w w:val="130"/>
          <w:sz w:val="24"/>
        </w:rPr>
        <w:t> </w:t>
      </w:r>
      <w:r>
        <w:rPr>
          <w:w w:val="130"/>
          <w:sz w:val="24"/>
        </w:rPr>
        <w:t>érdemtelen;</w:t>
      </w:r>
    </w:p>
    <w:p>
      <w:pPr>
        <w:pStyle w:val="ListParagraph"/>
        <w:numPr>
          <w:ilvl w:val="0"/>
          <w:numId w:val="676"/>
        </w:numPr>
        <w:tabs>
          <w:tab w:pos="846" w:val="left" w:leader="none"/>
        </w:tabs>
        <w:spacing w:line="225" w:lineRule="auto" w:before="5" w:after="0"/>
        <w:ind w:left="113" w:right="135" w:firstLine="204"/>
        <w:jc w:val="both"/>
        <w:rPr>
          <w:sz w:val="24"/>
        </w:rPr>
      </w:pPr>
      <w:r>
        <w:rPr>
          <w:w w:val="130"/>
          <w:sz w:val="24"/>
        </w:rPr>
        <w:t>a gyermek tanulmányi és vizsgakötelezettségének rendszeresen, önhibájából nem tesz eleget;</w:t>
      </w:r>
      <w:r>
        <w:rPr>
          <w:spacing w:val="-8"/>
          <w:w w:val="130"/>
          <w:sz w:val="24"/>
        </w:rPr>
        <w:t> </w:t>
      </w:r>
      <w:r>
        <w:rPr>
          <w:w w:val="130"/>
          <w:sz w:val="24"/>
        </w:rPr>
        <w:t>vagy</w:t>
      </w:r>
    </w:p>
    <w:p>
      <w:pPr>
        <w:pStyle w:val="ListParagraph"/>
        <w:numPr>
          <w:ilvl w:val="0"/>
          <w:numId w:val="676"/>
        </w:numPr>
        <w:tabs>
          <w:tab w:pos="626" w:val="left" w:leader="none"/>
        </w:tabs>
        <w:spacing w:line="225" w:lineRule="auto" w:before="1" w:after="0"/>
        <w:ind w:left="113" w:right="134" w:firstLine="204"/>
        <w:jc w:val="both"/>
        <w:rPr>
          <w:sz w:val="24"/>
        </w:rPr>
      </w:pPr>
      <w:r>
        <w:rPr>
          <w:w w:val="130"/>
          <w:sz w:val="24"/>
        </w:rPr>
        <w:t>ezáltal</w:t>
      </w:r>
      <w:r>
        <w:rPr>
          <w:spacing w:val="-9"/>
          <w:w w:val="130"/>
          <w:sz w:val="24"/>
        </w:rPr>
        <w:t> </w:t>
      </w:r>
      <w:r>
        <w:rPr>
          <w:w w:val="130"/>
          <w:sz w:val="24"/>
        </w:rPr>
        <w:t>a</w:t>
      </w:r>
      <w:r>
        <w:rPr>
          <w:spacing w:val="-9"/>
          <w:w w:val="130"/>
          <w:sz w:val="24"/>
        </w:rPr>
        <w:t> </w:t>
      </w:r>
      <w:r>
        <w:rPr>
          <w:w w:val="130"/>
          <w:sz w:val="24"/>
        </w:rPr>
        <w:t>szülő</w:t>
      </w:r>
      <w:r>
        <w:rPr>
          <w:spacing w:val="-9"/>
          <w:w w:val="130"/>
          <w:sz w:val="24"/>
        </w:rPr>
        <w:t> </w:t>
      </w:r>
      <w:r>
        <w:rPr>
          <w:w w:val="130"/>
          <w:sz w:val="24"/>
        </w:rPr>
        <w:t>saját</w:t>
      </w:r>
      <w:r>
        <w:rPr>
          <w:spacing w:val="-8"/>
          <w:w w:val="130"/>
          <w:sz w:val="24"/>
        </w:rPr>
        <w:t> </w:t>
      </w:r>
      <w:r>
        <w:rPr>
          <w:w w:val="130"/>
          <w:sz w:val="24"/>
        </w:rPr>
        <w:t>szükséges</w:t>
      </w:r>
      <w:r>
        <w:rPr>
          <w:spacing w:val="-9"/>
          <w:w w:val="130"/>
          <w:sz w:val="24"/>
        </w:rPr>
        <w:t> </w:t>
      </w:r>
      <w:r>
        <w:rPr>
          <w:w w:val="130"/>
          <w:sz w:val="24"/>
        </w:rPr>
        <w:t>tartását</w:t>
      </w:r>
      <w:r>
        <w:rPr>
          <w:spacing w:val="-9"/>
          <w:w w:val="130"/>
          <w:sz w:val="24"/>
        </w:rPr>
        <w:t> </w:t>
      </w:r>
      <w:r>
        <w:rPr>
          <w:w w:val="130"/>
          <w:sz w:val="24"/>
        </w:rPr>
        <w:t>vagy</w:t>
      </w:r>
      <w:r>
        <w:rPr>
          <w:spacing w:val="-9"/>
          <w:w w:val="130"/>
          <w:sz w:val="24"/>
        </w:rPr>
        <w:t> </w:t>
      </w:r>
      <w:r>
        <w:rPr>
          <w:w w:val="130"/>
          <w:sz w:val="24"/>
        </w:rPr>
        <w:t>kiskorú</w:t>
      </w:r>
      <w:r>
        <w:rPr>
          <w:spacing w:val="-8"/>
          <w:w w:val="130"/>
          <w:sz w:val="24"/>
        </w:rPr>
        <w:t> </w:t>
      </w:r>
      <w:r>
        <w:rPr>
          <w:w w:val="130"/>
          <w:sz w:val="24"/>
        </w:rPr>
        <w:t>gyermekének</w:t>
      </w:r>
      <w:r>
        <w:rPr>
          <w:spacing w:val="-9"/>
          <w:w w:val="130"/>
          <w:sz w:val="24"/>
        </w:rPr>
        <w:t> </w:t>
      </w:r>
      <w:r>
        <w:rPr>
          <w:w w:val="130"/>
          <w:sz w:val="24"/>
        </w:rPr>
        <w:t>tartását veszélyeztetné.</w:t>
      </w:r>
    </w:p>
    <w:p>
      <w:pPr>
        <w:pStyle w:val="ListParagraph"/>
        <w:numPr>
          <w:ilvl w:val="0"/>
          <w:numId w:val="675"/>
        </w:numPr>
        <w:tabs>
          <w:tab w:pos="824" w:val="left" w:leader="none"/>
        </w:tabs>
        <w:spacing w:line="225" w:lineRule="auto" w:before="1" w:after="0"/>
        <w:ind w:left="113" w:right="132" w:firstLine="204"/>
        <w:jc w:val="both"/>
        <w:rPr>
          <w:sz w:val="24"/>
        </w:rPr>
      </w:pPr>
      <w:r>
        <w:rPr>
          <w:w w:val="130"/>
          <w:sz w:val="24"/>
        </w:rPr>
        <w:t>A nagykorú gyermek érdemtelen a tartásra akkor is, ha a tartásra kötelezettel kellő indok nélkül nem tart</w:t>
      </w:r>
      <w:r>
        <w:rPr>
          <w:spacing w:val="-35"/>
          <w:w w:val="130"/>
          <w:sz w:val="24"/>
        </w:rPr>
        <w:t> </w:t>
      </w:r>
      <w:r>
        <w:rPr>
          <w:w w:val="130"/>
          <w:sz w:val="24"/>
        </w:rPr>
        <w:t>kapcsolatot.</w:t>
      </w:r>
    </w:p>
    <w:p>
      <w:pPr>
        <w:pStyle w:val="ListParagraph"/>
        <w:numPr>
          <w:ilvl w:val="0"/>
          <w:numId w:val="675"/>
        </w:numPr>
        <w:tabs>
          <w:tab w:pos="808" w:val="left" w:leader="none"/>
        </w:tabs>
        <w:spacing w:line="225" w:lineRule="auto" w:before="1" w:after="0"/>
        <w:ind w:left="113" w:right="129" w:firstLine="204"/>
        <w:jc w:val="both"/>
        <w:rPr>
          <w:sz w:val="24"/>
        </w:rPr>
      </w:pPr>
      <w:r>
        <w:rPr>
          <w:w w:val="125"/>
          <w:sz w:val="24"/>
        </w:rPr>
        <w:t>A szülő a huszonötödik életévét betöltött, továbbtanuló gyermekének tartására rendkívül indokolt esetben</w:t>
      </w:r>
      <w:r>
        <w:rPr>
          <w:spacing w:val="11"/>
          <w:w w:val="125"/>
          <w:sz w:val="24"/>
        </w:rPr>
        <w:t> </w:t>
      </w:r>
      <w:r>
        <w:rPr>
          <w:w w:val="125"/>
          <w:sz w:val="24"/>
        </w:rPr>
        <w:t>kötelezhető.</w:t>
      </w:r>
    </w:p>
    <w:p>
      <w:pPr>
        <w:spacing w:line="268" w:lineRule="exact" w:before="228"/>
        <w:ind w:left="317" w:right="0" w:firstLine="0"/>
        <w:jc w:val="left"/>
        <w:rPr>
          <w:i/>
          <w:sz w:val="24"/>
        </w:rPr>
      </w:pPr>
      <w:r>
        <w:rPr>
          <w:b/>
          <w:w w:val="125"/>
          <w:sz w:val="24"/>
        </w:rPr>
        <w:t>4:221. § </w:t>
      </w:r>
      <w:r>
        <w:rPr>
          <w:i/>
          <w:w w:val="125"/>
          <w:sz w:val="24"/>
        </w:rPr>
        <w:t>[A tartásdíj mértéke]</w:t>
      </w:r>
    </w:p>
    <w:p>
      <w:pPr>
        <w:pStyle w:val="BodyText"/>
        <w:spacing w:line="225" w:lineRule="auto" w:before="6"/>
        <w:ind w:right="119"/>
      </w:pPr>
      <w:r>
        <w:rPr>
          <w:w w:val="125"/>
        </w:rPr>
        <w:t>A tartásdíj mértékének meghatározásánál a továbbtanuló gyermek indokolt szükségleteit, saját jövedelmét, vagyoni helyzetét, a tanulmányai folytatásához jogszabály által biztosított kedvezményeket, támogatásokat és a szülők teherbíró képességét kell figyelembe</w:t>
      </w:r>
      <w:r>
        <w:rPr>
          <w:spacing w:val="5"/>
          <w:w w:val="125"/>
        </w:rPr>
        <w:t> </w:t>
      </w:r>
      <w:r>
        <w:rPr>
          <w:w w:val="125"/>
        </w:rPr>
        <w:t>venni.</w:t>
      </w:r>
    </w:p>
    <w:p>
      <w:pPr>
        <w:spacing w:line="268" w:lineRule="exact" w:before="229"/>
        <w:ind w:left="317" w:right="0" w:firstLine="0"/>
        <w:jc w:val="left"/>
        <w:rPr>
          <w:i/>
          <w:sz w:val="24"/>
        </w:rPr>
      </w:pPr>
      <w:r>
        <w:rPr>
          <w:b/>
          <w:w w:val="125"/>
          <w:sz w:val="24"/>
        </w:rPr>
        <w:t>4:222. § </w:t>
      </w:r>
      <w:r>
        <w:rPr>
          <w:i/>
          <w:w w:val="125"/>
          <w:sz w:val="24"/>
        </w:rPr>
        <w:t>[Tájékoztatási kötelezettség a tanulmányok folytatásáról]</w:t>
      </w:r>
    </w:p>
    <w:p>
      <w:pPr>
        <w:pStyle w:val="BodyText"/>
        <w:spacing w:line="225" w:lineRule="auto" w:before="5"/>
        <w:ind w:right="137"/>
      </w:pPr>
      <w:r>
        <w:rPr>
          <w:w w:val="125"/>
        </w:rPr>
        <w:t>A továbbtanuló gyermek képzését, tanulmányait biztosító intézmény a tartásdíj fizetésére kötelezett szülőt - kérelmére - köteles tájékoztatni a tanulmányok végzésének fennállásáról vagy</w:t>
      </w:r>
      <w:r>
        <w:rPr>
          <w:spacing w:val="6"/>
          <w:w w:val="125"/>
        </w:rPr>
        <w:t> </w:t>
      </w:r>
      <w:r>
        <w:rPr>
          <w:w w:val="125"/>
        </w:rPr>
        <w:t>megszűnéséről.</w:t>
      </w:r>
    </w:p>
    <w:p>
      <w:pPr>
        <w:pStyle w:val="BodyText"/>
        <w:spacing w:line="643" w:lineRule="auto" w:before="228"/>
        <w:ind w:left="4059" w:right="4057" w:firstLine="0"/>
        <w:jc w:val="center"/>
      </w:pPr>
      <w:r>
        <w:rPr>
          <w:w w:val="110"/>
        </w:rPr>
        <w:t>ÖTÖDIK RÉSZ A GYÁMSÁG</w:t>
      </w:r>
    </w:p>
    <w:p>
      <w:pPr>
        <w:spacing w:after="0" w:line="643" w:lineRule="auto"/>
        <w:jc w:val="center"/>
        <w:sectPr>
          <w:pgSz w:w="11900" w:h="16820"/>
          <w:pgMar w:header="1104" w:footer="0" w:top="1840" w:bottom="280" w:left="1020" w:right="1000"/>
        </w:sectPr>
      </w:pPr>
    </w:p>
    <w:p>
      <w:pPr>
        <w:pStyle w:val="BodyText"/>
        <w:spacing w:before="10"/>
        <w:ind w:left="0" w:firstLine="0"/>
        <w:jc w:val="left"/>
        <w:rPr>
          <w:sz w:val="25"/>
        </w:rPr>
      </w:pPr>
    </w:p>
    <w:p>
      <w:pPr>
        <w:pStyle w:val="Heading1"/>
        <w:numPr>
          <w:ilvl w:val="1"/>
          <w:numId w:val="655"/>
        </w:numPr>
        <w:tabs>
          <w:tab w:pos="4974" w:val="left" w:leader="none"/>
        </w:tabs>
        <w:spacing w:line="240" w:lineRule="auto" w:before="102" w:after="0"/>
        <w:ind w:left="4973" w:right="0" w:hanging="650"/>
        <w:jc w:val="left"/>
      </w:pPr>
      <w:r>
        <w:rPr>
          <w:w w:val="115"/>
        </w:rPr>
        <w:t>CÍM</w:t>
      </w:r>
    </w:p>
    <w:p>
      <w:pPr>
        <w:pStyle w:val="BodyText"/>
        <w:spacing w:before="4"/>
        <w:ind w:left="0" w:firstLine="0"/>
        <w:jc w:val="left"/>
        <w:rPr>
          <w:b/>
          <w:sz w:val="40"/>
        </w:rPr>
      </w:pPr>
    </w:p>
    <w:p>
      <w:pPr>
        <w:spacing w:before="0"/>
        <w:ind w:left="404" w:right="415" w:firstLine="0"/>
        <w:jc w:val="center"/>
        <w:rPr>
          <w:b/>
          <w:sz w:val="24"/>
        </w:rPr>
      </w:pPr>
      <w:r>
        <w:rPr>
          <w:b/>
          <w:w w:val="110"/>
          <w:sz w:val="24"/>
        </w:rPr>
        <w:t>A GYÁMRENDELÉS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4:223. § </w:t>
      </w:r>
      <w:r>
        <w:rPr>
          <w:i/>
          <w:w w:val="125"/>
          <w:sz w:val="24"/>
        </w:rPr>
        <w:t>[Gyámság alatt álló kiskorú]</w:t>
      </w:r>
    </w:p>
    <w:p>
      <w:pPr>
        <w:pStyle w:val="BodyText"/>
        <w:spacing w:line="268" w:lineRule="exact"/>
        <w:ind w:left="317" w:firstLine="0"/>
        <w:jc w:val="left"/>
      </w:pPr>
      <w:r>
        <w:rPr>
          <w:w w:val="125"/>
        </w:rPr>
        <w:t>Az a kiskorú, aki nem áll szülői felügyelet alatt, gyámság alá tartozik.</w:t>
      </w:r>
    </w:p>
    <w:p>
      <w:pPr>
        <w:spacing w:line="268" w:lineRule="exact" w:before="224"/>
        <w:ind w:left="317" w:right="0" w:firstLine="0"/>
        <w:jc w:val="left"/>
        <w:rPr>
          <w:i/>
          <w:sz w:val="24"/>
        </w:rPr>
      </w:pPr>
      <w:r>
        <w:rPr>
          <w:b/>
          <w:w w:val="120"/>
          <w:sz w:val="24"/>
        </w:rPr>
        <w:t>4:224. § </w:t>
      </w:r>
      <w:r>
        <w:rPr>
          <w:i/>
          <w:w w:val="120"/>
          <w:sz w:val="24"/>
        </w:rPr>
        <w:t>[A gyám feladatköre]</w:t>
      </w:r>
    </w:p>
    <w:p>
      <w:pPr>
        <w:pStyle w:val="BodyText"/>
        <w:spacing w:line="225" w:lineRule="auto" w:before="5"/>
        <w:ind w:right="128"/>
      </w:pPr>
      <w:r>
        <w:rPr>
          <w:w w:val="125"/>
        </w:rPr>
        <w:t>A gyám - ha e törvény eltérően nem rendelkezik - a gyámsága alatt álló gyermek gondozója, nevelője, vagyonának kezelője és a gyermek törvényes képviselője.</w:t>
      </w:r>
    </w:p>
    <w:p>
      <w:pPr>
        <w:spacing w:line="268" w:lineRule="exact" w:before="229"/>
        <w:ind w:left="317" w:right="0" w:firstLine="0"/>
        <w:jc w:val="left"/>
        <w:rPr>
          <w:i/>
          <w:sz w:val="24"/>
        </w:rPr>
      </w:pPr>
      <w:r>
        <w:rPr>
          <w:b/>
          <w:w w:val="125"/>
          <w:sz w:val="24"/>
        </w:rPr>
        <w:t>4:225. § </w:t>
      </w:r>
      <w:r>
        <w:rPr>
          <w:i/>
          <w:w w:val="125"/>
          <w:sz w:val="24"/>
        </w:rPr>
        <w:t>[A gyámrendelés szükségességének bejelentése]</w:t>
      </w:r>
    </w:p>
    <w:p>
      <w:pPr>
        <w:pStyle w:val="ListParagraph"/>
        <w:numPr>
          <w:ilvl w:val="0"/>
          <w:numId w:val="677"/>
        </w:numPr>
        <w:tabs>
          <w:tab w:pos="828" w:val="left" w:leader="none"/>
        </w:tabs>
        <w:spacing w:line="225" w:lineRule="auto" w:before="5" w:after="0"/>
        <w:ind w:left="113" w:right="128" w:firstLine="204"/>
        <w:jc w:val="both"/>
        <w:rPr>
          <w:sz w:val="24"/>
        </w:rPr>
      </w:pPr>
      <w:r>
        <w:rPr>
          <w:w w:val="130"/>
          <w:sz w:val="24"/>
        </w:rPr>
        <w:t>A kiskorú gyermek közeli hozzátartozója és az a személy, akinek a gondozásában a gyermek él, köteles a gyámhatóságnak késedelem nélkül bejelenteni,</w:t>
      </w:r>
      <w:r>
        <w:rPr>
          <w:spacing w:val="-8"/>
          <w:w w:val="130"/>
          <w:sz w:val="24"/>
        </w:rPr>
        <w:t> </w:t>
      </w:r>
      <w:r>
        <w:rPr>
          <w:w w:val="130"/>
          <w:sz w:val="24"/>
        </w:rPr>
        <w:t>ha</w:t>
      </w:r>
      <w:r>
        <w:rPr>
          <w:spacing w:val="-7"/>
          <w:w w:val="130"/>
          <w:sz w:val="24"/>
        </w:rPr>
        <w:t> </w:t>
      </w:r>
      <w:r>
        <w:rPr>
          <w:w w:val="130"/>
          <w:sz w:val="24"/>
        </w:rPr>
        <w:t>a</w:t>
      </w:r>
      <w:r>
        <w:rPr>
          <w:spacing w:val="-8"/>
          <w:w w:val="130"/>
          <w:sz w:val="24"/>
        </w:rPr>
        <w:t> </w:t>
      </w:r>
      <w:r>
        <w:rPr>
          <w:w w:val="130"/>
          <w:sz w:val="24"/>
        </w:rPr>
        <w:t>kiskorú</w:t>
      </w:r>
      <w:r>
        <w:rPr>
          <w:spacing w:val="-6"/>
          <w:w w:val="130"/>
          <w:sz w:val="24"/>
        </w:rPr>
        <w:t> </w:t>
      </w:r>
      <w:r>
        <w:rPr>
          <w:w w:val="130"/>
          <w:sz w:val="24"/>
        </w:rPr>
        <w:t>részére</w:t>
      </w:r>
      <w:r>
        <w:rPr>
          <w:spacing w:val="-9"/>
          <w:w w:val="130"/>
          <w:sz w:val="24"/>
        </w:rPr>
        <w:t> </w:t>
      </w:r>
      <w:r>
        <w:rPr>
          <w:w w:val="130"/>
          <w:sz w:val="24"/>
        </w:rPr>
        <w:t>gyám</w:t>
      </w:r>
      <w:r>
        <w:rPr>
          <w:spacing w:val="-7"/>
          <w:w w:val="130"/>
          <w:sz w:val="24"/>
        </w:rPr>
        <w:t> </w:t>
      </w:r>
      <w:r>
        <w:rPr>
          <w:w w:val="130"/>
          <w:sz w:val="24"/>
        </w:rPr>
        <w:t>kirendelése</w:t>
      </w:r>
      <w:r>
        <w:rPr>
          <w:spacing w:val="-8"/>
          <w:w w:val="130"/>
          <w:sz w:val="24"/>
        </w:rPr>
        <w:t> </w:t>
      </w:r>
      <w:r>
        <w:rPr>
          <w:w w:val="130"/>
          <w:sz w:val="24"/>
        </w:rPr>
        <w:t>szükséges.</w:t>
      </w:r>
      <w:r>
        <w:rPr>
          <w:spacing w:val="-7"/>
          <w:w w:val="130"/>
          <w:sz w:val="24"/>
        </w:rPr>
        <w:t> </w:t>
      </w:r>
      <w:r>
        <w:rPr>
          <w:w w:val="130"/>
          <w:sz w:val="24"/>
        </w:rPr>
        <w:t>A</w:t>
      </w:r>
      <w:r>
        <w:rPr>
          <w:spacing w:val="-8"/>
          <w:w w:val="130"/>
          <w:sz w:val="24"/>
        </w:rPr>
        <w:t> </w:t>
      </w:r>
      <w:r>
        <w:rPr>
          <w:w w:val="130"/>
          <w:sz w:val="24"/>
        </w:rPr>
        <w:t>bíróság</w:t>
      </w:r>
      <w:r>
        <w:rPr>
          <w:spacing w:val="-7"/>
          <w:w w:val="130"/>
          <w:sz w:val="24"/>
        </w:rPr>
        <w:t> </w:t>
      </w:r>
      <w:r>
        <w:rPr>
          <w:w w:val="130"/>
          <w:sz w:val="24"/>
        </w:rPr>
        <w:t>vagy más hatóság is köteles értesíteni a gyámhatóságot, ha hivatalos eljárása során tudomást</w:t>
      </w:r>
      <w:r>
        <w:rPr>
          <w:spacing w:val="-9"/>
          <w:w w:val="130"/>
          <w:sz w:val="24"/>
        </w:rPr>
        <w:t> </w:t>
      </w:r>
      <w:r>
        <w:rPr>
          <w:w w:val="130"/>
          <w:sz w:val="24"/>
        </w:rPr>
        <w:t>szerez</w:t>
      </w:r>
      <w:r>
        <w:rPr>
          <w:spacing w:val="3"/>
          <w:w w:val="130"/>
          <w:sz w:val="24"/>
        </w:rPr>
        <w:t> </w:t>
      </w:r>
      <w:r>
        <w:rPr>
          <w:w w:val="130"/>
          <w:sz w:val="24"/>
        </w:rPr>
        <w:t>arról,</w:t>
      </w:r>
      <w:r>
        <w:rPr>
          <w:spacing w:val="-20"/>
          <w:w w:val="130"/>
          <w:sz w:val="24"/>
        </w:rPr>
        <w:t> </w:t>
      </w:r>
      <w:r>
        <w:rPr>
          <w:w w:val="130"/>
          <w:sz w:val="24"/>
        </w:rPr>
        <w:t>hogy</w:t>
      </w:r>
      <w:r>
        <w:rPr>
          <w:spacing w:val="-9"/>
          <w:w w:val="130"/>
          <w:sz w:val="24"/>
        </w:rPr>
        <w:t> </w:t>
      </w:r>
      <w:r>
        <w:rPr>
          <w:w w:val="130"/>
          <w:sz w:val="24"/>
        </w:rPr>
        <w:t>valamely</w:t>
      </w:r>
      <w:r>
        <w:rPr>
          <w:spacing w:val="-9"/>
          <w:w w:val="130"/>
          <w:sz w:val="24"/>
        </w:rPr>
        <w:t> </w:t>
      </w:r>
      <w:r>
        <w:rPr>
          <w:w w:val="130"/>
          <w:sz w:val="24"/>
        </w:rPr>
        <w:t>kiskorú</w:t>
      </w:r>
      <w:r>
        <w:rPr>
          <w:spacing w:val="-8"/>
          <w:w w:val="130"/>
          <w:sz w:val="24"/>
        </w:rPr>
        <w:t> </w:t>
      </w:r>
      <w:r>
        <w:rPr>
          <w:w w:val="130"/>
          <w:sz w:val="24"/>
        </w:rPr>
        <w:t>részére</w:t>
      </w:r>
      <w:r>
        <w:rPr>
          <w:spacing w:val="-9"/>
          <w:w w:val="130"/>
          <w:sz w:val="24"/>
        </w:rPr>
        <w:t> </w:t>
      </w:r>
      <w:r>
        <w:rPr>
          <w:w w:val="130"/>
          <w:sz w:val="24"/>
        </w:rPr>
        <w:t>gyámot</w:t>
      </w:r>
      <w:r>
        <w:rPr>
          <w:spacing w:val="-8"/>
          <w:w w:val="130"/>
          <w:sz w:val="24"/>
        </w:rPr>
        <w:t> </w:t>
      </w:r>
      <w:r>
        <w:rPr>
          <w:w w:val="130"/>
          <w:sz w:val="24"/>
        </w:rPr>
        <w:t>kell</w:t>
      </w:r>
      <w:r>
        <w:rPr>
          <w:spacing w:val="-9"/>
          <w:w w:val="130"/>
          <w:sz w:val="24"/>
        </w:rPr>
        <w:t> </w:t>
      </w:r>
      <w:r>
        <w:rPr>
          <w:w w:val="130"/>
          <w:sz w:val="24"/>
        </w:rPr>
        <w:t>rendelni.</w:t>
      </w:r>
      <w:r>
        <w:rPr>
          <w:spacing w:val="-9"/>
          <w:w w:val="130"/>
          <w:sz w:val="24"/>
        </w:rPr>
        <w:t> </w:t>
      </w:r>
      <w:r>
        <w:rPr>
          <w:w w:val="130"/>
          <w:sz w:val="24"/>
        </w:rPr>
        <w:t>A gyámrendelés szükségességét bárki</w:t>
      </w:r>
      <w:r>
        <w:rPr>
          <w:spacing w:val="-11"/>
          <w:w w:val="130"/>
          <w:sz w:val="24"/>
        </w:rPr>
        <w:t> </w:t>
      </w:r>
      <w:r>
        <w:rPr>
          <w:w w:val="130"/>
          <w:sz w:val="24"/>
        </w:rPr>
        <w:t>bejelentheti.</w:t>
      </w:r>
    </w:p>
    <w:p>
      <w:pPr>
        <w:pStyle w:val="ListParagraph"/>
        <w:numPr>
          <w:ilvl w:val="0"/>
          <w:numId w:val="677"/>
        </w:numPr>
        <w:tabs>
          <w:tab w:pos="734" w:val="left" w:leader="none"/>
        </w:tabs>
        <w:spacing w:line="266" w:lineRule="exact" w:before="0" w:after="0"/>
        <w:ind w:left="733" w:right="0" w:hanging="416"/>
        <w:jc w:val="left"/>
        <w:rPr>
          <w:sz w:val="24"/>
        </w:rPr>
      </w:pPr>
      <w:r>
        <w:rPr>
          <w:w w:val="125"/>
          <w:sz w:val="24"/>
        </w:rPr>
        <w:t>A gyámot a gyámhatóság hivatalból rendeli</w:t>
      </w:r>
      <w:r>
        <w:rPr>
          <w:spacing w:val="3"/>
          <w:w w:val="125"/>
          <w:sz w:val="24"/>
        </w:rPr>
        <w:t> </w:t>
      </w:r>
      <w:r>
        <w:rPr>
          <w:w w:val="125"/>
          <w:sz w:val="24"/>
        </w:rPr>
        <w:t>ki.</w:t>
      </w:r>
    </w:p>
    <w:p>
      <w:pPr>
        <w:spacing w:line="268" w:lineRule="exact" w:before="224"/>
        <w:ind w:left="317" w:right="0" w:firstLine="0"/>
        <w:jc w:val="left"/>
        <w:rPr>
          <w:i/>
          <w:sz w:val="24"/>
        </w:rPr>
      </w:pPr>
      <w:r>
        <w:rPr>
          <w:b/>
          <w:w w:val="125"/>
          <w:sz w:val="24"/>
        </w:rPr>
        <w:t>4:226. § </w:t>
      </w:r>
      <w:r>
        <w:rPr>
          <w:i/>
          <w:w w:val="125"/>
          <w:sz w:val="24"/>
        </w:rPr>
        <w:t>[Nevezett gyám]</w:t>
      </w:r>
    </w:p>
    <w:p>
      <w:pPr>
        <w:pStyle w:val="ListParagraph"/>
        <w:numPr>
          <w:ilvl w:val="0"/>
          <w:numId w:val="678"/>
        </w:numPr>
        <w:tabs>
          <w:tab w:pos="768" w:val="left" w:leader="none"/>
        </w:tabs>
        <w:spacing w:line="225" w:lineRule="auto" w:before="6" w:after="0"/>
        <w:ind w:left="113" w:right="126" w:firstLine="204"/>
        <w:jc w:val="both"/>
        <w:rPr>
          <w:sz w:val="24"/>
        </w:rPr>
      </w:pPr>
      <w:r>
        <w:rPr>
          <w:w w:val="130"/>
          <w:sz w:val="24"/>
        </w:rPr>
        <w:t>A gyámság elsősorban azt illeti meg, akit a szülői felügyeletet gyakorló szülő közokiratban vagy végintézkedésben gyámul megnevezett. Ha a szülői felügyeletre</w:t>
      </w:r>
      <w:r>
        <w:rPr>
          <w:spacing w:val="-10"/>
          <w:w w:val="130"/>
          <w:sz w:val="24"/>
        </w:rPr>
        <w:t> </w:t>
      </w:r>
      <w:r>
        <w:rPr>
          <w:w w:val="130"/>
          <w:sz w:val="24"/>
        </w:rPr>
        <w:t>egyaránt</w:t>
      </w:r>
      <w:r>
        <w:rPr>
          <w:spacing w:val="-10"/>
          <w:w w:val="130"/>
          <w:sz w:val="24"/>
        </w:rPr>
        <w:t> </w:t>
      </w:r>
      <w:r>
        <w:rPr>
          <w:w w:val="130"/>
          <w:sz w:val="24"/>
        </w:rPr>
        <w:t>jogosult</w:t>
      </w:r>
      <w:r>
        <w:rPr>
          <w:spacing w:val="-10"/>
          <w:w w:val="130"/>
          <w:sz w:val="24"/>
        </w:rPr>
        <w:t> </w:t>
      </w:r>
      <w:r>
        <w:rPr>
          <w:w w:val="130"/>
          <w:sz w:val="24"/>
        </w:rPr>
        <w:t>szülők</w:t>
      </w:r>
      <w:r>
        <w:rPr>
          <w:spacing w:val="-9"/>
          <w:w w:val="130"/>
          <w:sz w:val="24"/>
        </w:rPr>
        <w:t> </w:t>
      </w:r>
      <w:r>
        <w:rPr>
          <w:w w:val="130"/>
          <w:sz w:val="24"/>
        </w:rPr>
        <w:t>eltérő</w:t>
      </w:r>
      <w:r>
        <w:rPr>
          <w:spacing w:val="-10"/>
          <w:w w:val="130"/>
          <w:sz w:val="24"/>
        </w:rPr>
        <w:t> </w:t>
      </w:r>
      <w:r>
        <w:rPr>
          <w:w w:val="130"/>
          <w:sz w:val="24"/>
        </w:rPr>
        <w:t>gyámot</w:t>
      </w:r>
      <w:r>
        <w:rPr>
          <w:spacing w:val="-10"/>
          <w:w w:val="130"/>
          <w:sz w:val="24"/>
        </w:rPr>
        <w:t> </w:t>
      </w:r>
      <w:r>
        <w:rPr>
          <w:w w:val="130"/>
          <w:sz w:val="24"/>
        </w:rPr>
        <w:t>neveztek</w:t>
      </w:r>
      <w:r>
        <w:rPr>
          <w:spacing w:val="-10"/>
          <w:w w:val="130"/>
          <w:sz w:val="24"/>
        </w:rPr>
        <w:t> </w:t>
      </w:r>
      <w:r>
        <w:rPr>
          <w:w w:val="130"/>
          <w:sz w:val="24"/>
        </w:rPr>
        <w:t>meg,</w:t>
      </w:r>
      <w:r>
        <w:rPr>
          <w:spacing w:val="-9"/>
          <w:w w:val="130"/>
          <w:sz w:val="24"/>
        </w:rPr>
        <w:t> </w:t>
      </w:r>
      <w:r>
        <w:rPr>
          <w:w w:val="130"/>
          <w:sz w:val="24"/>
        </w:rPr>
        <w:t>a</w:t>
      </w:r>
      <w:r>
        <w:rPr>
          <w:spacing w:val="-10"/>
          <w:w w:val="130"/>
          <w:sz w:val="24"/>
        </w:rPr>
        <w:t> </w:t>
      </w:r>
      <w:r>
        <w:rPr>
          <w:w w:val="130"/>
          <w:sz w:val="24"/>
        </w:rPr>
        <w:t>gyermek érdekét</w:t>
      </w:r>
      <w:r>
        <w:rPr>
          <w:spacing w:val="-8"/>
          <w:w w:val="130"/>
          <w:sz w:val="24"/>
        </w:rPr>
        <w:t> </w:t>
      </w:r>
      <w:r>
        <w:rPr>
          <w:w w:val="130"/>
          <w:sz w:val="24"/>
        </w:rPr>
        <w:t>mérlegelve</w:t>
      </w:r>
      <w:r>
        <w:rPr>
          <w:spacing w:val="-8"/>
          <w:w w:val="130"/>
          <w:sz w:val="24"/>
        </w:rPr>
        <w:t> </w:t>
      </w:r>
      <w:r>
        <w:rPr>
          <w:w w:val="130"/>
          <w:sz w:val="24"/>
        </w:rPr>
        <w:t>a</w:t>
      </w:r>
      <w:r>
        <w:rPr>
          <w:spacing w:val="-8"/>
          <w:w w:val="130"/>
          <w:sz w:val="24"/>
        </w:rPr>
        <w:t> </w:t>
      </w:r>
      <w:r>
        <w:rPr>
          <w:w w:val="130"/>
          <w:sz w:val="24"/>
        </w:rPr>
        <w:t>gyámhatóság</w:t>
      </w:r>
      <w:r>
        <w:rPr>
          <w:spacing w:val="-8"/>
          <w:w w:val="130"/>
          <w:sz w:val="24"/>
        </w:rPr>
        <w:t> </w:t>
      </w:r>
      <w:r>
        <w:rPr>
          <w:w w:val="130"/>
          <w:sz w:val="24"/>
        </w:rPr>
        <w:t>határoz</w:t>
      </w:r>
      <w:r>
        <w:rPr>
          <w:spacing w:val="-8"/>
          <w:w w:val="130"/>
          <w:sz w:val="24"/>
        </w:rPr>
        <w:t> </w:t>
      </w:r>
      <w:r>
        <w:rPr>
          <w:w w:val="130"/>
          <w:sz w:val="24"/>
        </w:rPr>
        <w:t>arról,</w:t>
      </w:r>
      <w:r>
        <w:rPr>
          <w:spacing w:val="-8"/>
          <w:w w:val="130"/>
          <w:sz w:val="24"/>
        </w:rPr>
        <w:t> </w:t>
      </w:r>
      <w:r>
        <w:rPr>
          <w:w w:val="130"/>
          <w:sz w:val="24"/>
        </w:rPr>
        <w:t>hogy</w:t>
      </w:r>
      <w:r>
        <w:rPr>
          <w:spacing w:val="-8"/>
          <w:w w:val="130"/>
          <w:sz w:val="24"/>
        </w:rPr>
        <w:t> </w:t>
      </w:r>
      <w:r>
        <w:rPr>
          <w:w w:val="130"/>
          <w:sz w:val="24"/>
        </w:rPr>
        <w:t>a</w:t>
      </w:r>
      <w:r>
        <w:rPr>
          <w:spacing w:val="-8"/>
          <w:w w:val="130"/>
          <w:sz w:val="24"/>
        </w:rPr>
        <w:t> </w:t>
      </w:r>
      <w:r>
        <w:rPr>
          <w:w w:val="130"/>
          <w:sz w:val="24"/>
        </w:rPr>
        <w:t>gyámságot</w:t>
      </w:r>
      <w:r>
        <w:rPr>
          <w:spacing w:val="-8"/>
          <w:w w:val="130"/>
          <w:sz w:val="24"/>
        </w:rPr>
        <w:t> </w:t>
      </w:r>
      <w:r>
        <w:rPr>
          <w:w w:val="130"/>
          <w:sz w:val="24"/>
        </w:rPr>
        <w:t>melyikük lássa</w:t>
      </w:r>
      <w:r>
        <w:rPr>
          <w:spacing w:val="-4"/>
          <w:w w:val="130"/>
          <w:sz w:val="24"/>
        </w:rPr>
        <w:t> </w:t>
      </w:r>
      <w:r>
        <w:rPr>
          <w:w w:val="130"/>
          <w:sz w:val="24"/>
        </w:rPr>
        <w:t>el.</w:t>
      </w:r>
    </w:p>
    <w:p>
      <w:pPr>
        <w:pStyle w:val="ListParagraph"/>
        <w:numPr>
          <w:ilvl w:val="0"/>
          <w:numId w:val="678"/>
        </w:numPr>
        <w:tabs>
          <w:tab w:pos="734" w:val="left" w:leader="none"/>
        </w:tabs>
        <w:spacing w:line="257" w:lineRule="exact" w:before="0" w:after="0"/>
        <w:ind w:left="733" w:right="0" w:hanging="416"/>
        <w:jc w:val="left"/>
        <w:rPr>
          <w:sz w:val="24"/>
        </w:rPr>
      </w:pPr>
      <w:r>
        <w:rPr>
          <w:w w:val="125"/>
          <w:sz w:val="24"/>
        </w:rPr>
        <w:t>A nevezett gyámot akkor lehet mellőzni,</w:t>
      </w:r>
      <w:r>
        <w:rPr>
          <w:spacing w:val="2"/>
          <w:w w:val="125"/>
          <w:sz w:val="24"/>
        </w:rPr>
        <w:t> </w:t>
      </w:r>
      <w:r>
        <w:rPr>
          <w:w w:val="125"/>
          <w:sz w:val="24"/>
        </w:rPr>
        <w:t>ha</w:t>
      </w:r>
    </w:p>
    <w:p>
      <w:pPr>
        <w:pStyle w:val="ListParagraph"/>
        <w:numPr>
          <w:ilvl w:val="0"/>
          <w:numId w:val="679"/>
        </w:numPr>
        <w:tabs>
          <w:tab w:pos="631" w:val="left" w:leader="none"/>
        </w:tabs>
        <w:spacing w:line="260" w:lineRule="exact" w:before="0" w:after="0"/>
        <w:ind w:left="630" w:right="0" w:hanging="313"/>
        <w:jc w:val="left"/>
        <w:rPr>
          <w:sz w:val="24"/>
        </w:rPr>
      </w:pPr>
      <w:r>
        <w:rPr>
          <w:w w:val="125"/>
          <w:sz w:val="24"/>
        </w:rPr>
        <w:t>a gyámságot nem</w:t>
      </w:r>
      <w:r>
        <w:rPr>
          <w:spacing w:val="2"/>
          <w:w w:val="125"/>
          <w:sz w:val="24"/>
        </w:rPr>
        <w:t> </w:t>
      </w:r>
      <w:r>
        <w:rPr>
          <w:w w:val="125"/>
          <w:sz w:val="24"/>
        </w:rPr>
        <w:t>vállalja;</w:t>
      </w:r>
    </w:p>
    <w:p>
      <w:pPr>
        <w:pStyle w:val="ListParagraph"/>
        <w:numPr>
          <w:ilvl w:val="0"/>
          <w:numId w:val="679"/>
        </w:numPr>
        <w:tabs>
          <w:tab w:pos="653" w:val="left" w:leader="none"/>
        </w:tabs>
        <w:spacing w:line="260" w:lineRule="exact" w:before="0" w:after="0"/>
        <w:ind w:left="652" w:right="0" w:hanging="335"/>
        <w:jc w:val="left"/>
        <w:rPr>
          <w:sz w:val="24"/>
        </w:rPr>
      </w:pPr>
      <w:r>
        <w:rPr>
          <w:w w:val="130"/>
          <w:sz w:val="24"/>
        </w:rPr>
        <w:t>e törvény szerint gyámságot nem</w:t>
      </w:r>
      <w:r>
        <w:rPr>
          <w:spacing w:val="-34"/>
          <w:w w:val="130"/>
          <w:sz w:val="24"/>
        </w:rPr>
        <w:t> </w:t>
      </w:r>
      <w:r>
        <w:rPr>
          <w:w w:val="130"/>
          <w:sz w:val="24"/>
        </w:rPr>
        <w:t>viselhet;</w:t>
      </w:r>
    </w:p>
    <w:p>
      <w:pPr>
        <w:pStyle w:val="ListParagraph"/>
        <w:numPr>
          <w:ilvl w:val="0"/>
          <w:numId w:val="679"/>
        </w:numPr>
        <w:tabs>
          <w:tab w:pos="623" w:val="left" w:leader="none"/>
        </w:tabs>
        <w:spacing w:line="260" w:lineRule="exact" w:before="0" w:after="0"/>
        <w:ind w:left="622" w:right="0" w:hanging="305"/>
        <w:jc w:val="left"/>
        <w:rPr>
          <w:sz w:val="24"/>
        </w:rPr>
      </w:pPr>
      <w:r>
        <w:rPr>
          <w:w w:val="125"/>
          <w:sz w:val="24"/>
        </w:rPr>
        <w:t>a gyámság gyakorlásában akadályozva van;</w:t>
      </w:r>
      <w:r>
        <w:rPr>
          <w:spacing w:val="8"/>
          <w:w w:val="125"/>
          <w:sz w:val="24"/>
        </w:rPr>
        <w:t> </w:t>
      </w:r>
      <w:r>
        <w:rPr>
          <w:w w:val="125"/>
          <w:sz w:val="24"/>
        </w:rPr>
        <w:t>vagy</w:t>
      </w:r>
    </w:p>
    <w:p>
      <w:pPr>
        <w:pStyle w:val="ListParagraph"/>
        <w:numPr>
          <w:ilvl w:val="0"/>
          <w:numId w:val="679"/>
        </w:numPr>
        <w:tabs>
          <w:tab w:pos="653" w:val="left" w:leader="none"/>
        </w:tabs>
        <w:spacing w:line="268" w:lineRule="exact" w:before="0" w:after="0"/>
        <w:ind w:left="652" w:right="0" w:hanging="335"/>
        <w:jc w:val="left"/>
        <w:rPr>
          <w:sz w:val="24"/>
        </w:rPr>
      </w:pPr>
      <w:r>
        <w:rPr>
          <w:w w:val="130"/>
          <w:sz w:val="24"/>
        </w:rPr>
        <w:t>kirendelése a kiskorú érdekét</w:t>
      </w:r>
      <w:r>
        <w:rPr>
          <w:spacing w:val="-30"/>
          <w:w w:val="130"/>
          <w:sz w:val="24"/>
        </w:rPr>
        <w:t> </w:t>
      </w:r>
      <w:r>
        <w:rPr>
          <w:w w:val="130"/>
          <w:sz w:val="24"/>
        </w:rPr>
        <w:t>veszélyeztetné.</w:t>
      </w:r>
    </w:p>
    <w:p>
      <w:pPr>
        <w:spacing w:line="268" w:lineRule="exact" w:before="224"/>
        <w:ind w:left="317" w:right="0" w:firstLine="0"/>
        <w:jc w:val="left"/>
        <w:rPr>
          <w:i/>
          <w:sz w:val="24"/>
        </w:rPr>
      </w:pPr>
      <w:r>
        <w:rPr>
          <w:b/>
          <w:w w:val="125"/>
          <w:sz w:val="24"/>
        </w:rPr>
        <w:t>4:227. § </w:t>
      </w:r>
      <w:r>
        <w:rPr>
          <w:i/>
          <w:w w:val="125"/>
          <w:sz w:val="24"/>
        </w:rPr>
        <w:t>[Rendelt gyám]</w:t>
      </w:r>
    </w:p>
    <w:p>
      <w:pPr>
        <w:pStyle w:val="ListParagraph"/>
        <w:numPr>
          <w:ilvl w:val="0"/>
          <w:numId w:val="680"/>
        </w:numPr>
        <w:tabs>
          <w:tab w:pos="888" w:val="left" w:leader="none"/>
        </w:tabs>
        <w:spacing w:line="225" w:lineRule="auto" w:before="5" w:after="0"/>
        <w:ind w:left="113" w:right="125" w:firstLine="204"/>
        <w:jc w:val="both"/>
        <w:rPr>
          <w:sz w:val="24"/>
        </w:rPr>
      </w:pPr>
      <w:r>
        <w:rPr>
          <w:w w:val="130"/>
          <w:sz w:val="24"/>
        </w:rPr>
        <w:t>Nevezett gyám hiányában a gyámhatóság elsősorban a gyámság ellátására</w:t>
      </w:r>
      <w:r>
        <w:rPr>
          <w:spacing w:val="-17"/>
          <w:w w:val="130"/>
          <w:sz w:val="24"/>
        </w:rPr>
        <w:t> </w:t>
      </w:r>
      <w:r>
        <w:rPr>
          <w:w w:val="130"/>
          <w:sz w:val="24"/>
        </w:rPr>
        <w:t>alkalmas</w:t>
      </w:r>
      <w:r>
        <w:rPr>
          <w:spacing w:val="-16"/>
          <w:w w:val="130"/>
          <w:sz w:val="24"/>
        </w:rPr>
        <w:t> </w:t>
      </w:r>
      <w:r>
        <w:rPr>
          <w:w w:val="130"/>
          <w:sz w:val="24"/>
        </w:rPr>
        <w:t>közeli</w:t>
      </w:r>
      <w:r>
        <w:rPr>
          <w:spacing w:val="-16"/>
          <w:w w:val="130"/>
          <w:sz w:val="24"/>
        </w:rPr>
        <w:t> </w:t>
      </w:r>
      <w:r>
        <w:rPr>
          <w:w w:val="130"/>
          <w:sz w:val="24"/>
        </w:rPr>
        <w:t>hozzátartozót</w:t>
      </w:r>
      <w:r>
        <w:rPr>
          <w:spacing w:val="-16"/>
          <w:w w:val="130"/>
          <w:sz w:val="24"/>
        </w:rPr>
        <w:t> </w:t>
      </w:r>
      <w:r>
        <w:rPr>
          <w:w w:val="130"/>
          <w:sz w:val="24"/>
        </w:rPr>
        <w:t>rendel</w:t>
      </w:r>
      <w:r>
        <w:rPr>
          <w:spacing w:val="-16"/>
          <w:w w:val="130"/>
          <w:sz w:val="24"/>
        </w:rPr>
        <w:t> </w:t>
      </w:r>
      <w:r>
        <w:rPr>
          <w:w w:val="130"/>
          <w:sz w:val="24"/>
        </w:rPr>
        <w:t>gyámul.</w:t>
      </w:r>
      <w:r>
        <w:rPr>
          <w:spacing w:val="-16"/>
          <w:w w:val="130"/>
          <w:sz w:val="24"/>
        </w:rPr>
        <w:t> </w:t>
      </w:r>
      <w:r>
        <w:rPr>
          <w:w w:val="130"/>
          <w:sz w:val="24"/>
        </w:rPr>
        <w:t>Ha</w:t>
      </w:r>
      <w:r>
        <w:rPr>
          <w:spacing w:val="-15"/>
          <w:w w:val="130"/>
          <w:sz w:val="24"/>
        </w:rPr>
        <w:t> </w:t>
      </w:r>
      <w:r>
        <w:rPr>
          <w:w w:val="130"/>
          <w:sz w:val="24"/>
        </w:rPr>
        <w:t>ilyen</w:t>
      </w:r>
      <w:r>
        <w:rPr>
          <w:spacing w:val="-17"/>
          <w:w w:val="130"/>
          <w:sz w:val="24"/>
        </w:rPr>
        <w:t> </w:t>
      </w:r>
      <w:r>
        <w:rPr>
          <w:w w:val="130"/>
          <w:sz w:val="24"/>
        </w:rPr>
        <w:t>hozzátartozó nincs, a gyámhatóság más hozzátartozót vagy arra alkalmas személyt rendel gyámul, elsősorban azok közül, akik a gyermek gondozásában, nevelésében már korábban részt</w:t>
      </w:r>
      <w:r>
        <w:rPr>
          <w:spacing w:val="5"/>
          <w:w w:val="130"/>
          <w:sz w:val="24"/>
        </w:rPr>
        <w:t> </w:t>
      </w:r>
      <w:r>
        <w:rPr>
          <w:w w:val="130"/>
          <w:sz w:val="24"/>
        </w:rPr>
        <w:t>vállaltak.</w:t>
      </w:r>
    </w:p>
    <w:p>
      <w:pPr>
        <w:pStyle w:val="ListParagraph"/>
        <w:numPr>
          <w:ilvl w:val="0"/>
          <w:numId w:val="680"/>
        </w:numPr>
        <w:tabs>
          <w:tab w:pos="791" w:val="left" w:leader="none"/>
        </w:tabs>
        <w:spacing w:line="225" w:lineRule="auto" w:before="3" w:after="0"/>
        <w:ind w:left="113" w:right="127" w:firstLine="204"/>
        <w:jc w:val="both"/>
        <w:rPr>
          <w:sz w:val="24"/>
        </w:rPr>
      </w:pPr>
      <w:r>
        <w:rPr>
          <w:w w:val="125"/>
          <w:sz w:val="24"/>
        </w:rPr>
        <w:t>A gyámhatóság - a gyermekvédelmi gyámság kivételével - rendszerint minden kiskorú részére külön gyámot rendel. Azonos helyen nevelkedő testvérek részére gyámul ugyanazt a személyt kell kirendelni, ha az  a  kiskorúak érdekével nem</w:t>
      </w:r>
      <w:r>
        <w:rPr>
          <w:spacing w:val="4"/>
          <w:w w:val="125"/>
          <w:sz w:val="24"/>
        </w:rPr>
        <w:t> </w:t>
      </w:r>
      <w:r>
        <w:rPr>
          <w:w w:val="125"/>
          <w:sz w:val="24"/>
        </w:rPr>
        <w:t>ellentétes.</w:t>
      </w:r>
    </w:p>
    <w:p>
      <w:pPr>
        <w:spacing w:line="268" w:lineRule="exact" w:before="229"/>
        <w:ind w:left="317" w:right="0" w:firstLine="0"/>
        <w:jc w:val="left"/>
        <w:rPr>
          <w:i/>
          <w:sz w:val="24"/>
        </w:rPr>
      </w:pPr>
      <w:r>
        <w:rPr>
          <w:b/>
          <w:w w:val="125"/>
          <w:sz w:val="24"/>
        </w:rPr>
        <w:t>4:228. § </w:t>
      </w:r>
      <w:r>
        <w:rPr>
          <w:i/>
          <w:w w:val="125"/>
          <w:sz w:val="24"/>
        </w:rPr>
        <w:t>[Az ítélőképes gyermek véleményének</w:t>
      </w:r>
      <w:r>
        <w:rPr>
          <w:i/>
          <w:spacing w:val="60"/>
          <w:w w:val="125"/>
          <w:sz w:val="24"/>
        </w:rPr>
        <w:t> </w:t>
      </w:r>
      <w:r>
        <w:rPr>
          <w:i/>
          <w:w w:val="125"/>
          <w:sz w:val="24"/>
        </w:rPr>
        <w:t>figyelembevétele]</w:t>
      </w:r>
    </w:p>
    <w:p>
      <w:pPr>
        <w:pStyle w:val="BodyText"/>
        <w:spacing w:line="225" w:lineRule="auto" w:before="5"/>
        <w:ind w:right="130"/>
      </w:pPr>
      <w:r>
        <w:rPr>
          <w:w w:val="125"/>
        </w:rPr>
        <w:t>A gyámrendelés során az ítélőképessége birtokában lévő kiskorú gyermek véleményét - korára, érettségére tekintettel - megfelelő súllyal figyelembe kell venni. Nem rendelhető a tizennegyedik életévét  betöltött  gyermek gyámjául az, aki ellen a gyermek alapos okból, kifejezetten</w:t>
      </w:r>
      <w:r>
        <w:rPr>
          <w:spacing w:val="4"/>
          <w:w w:val="125"/>
        </w:rPr>
        <w:t> </w:t>
      </w:r>
      <w:r>
        <w:rPr>
          <w:w w:val="125"/>
        </w:rPr>
        <w:t>tiltakozik.</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4:229. § </w:t>
      </w:r>
      <w:r>
        <w:rPr>
          <w:i/>
          <w:w w:val="125"/>
          <w:sz w:val="24"/>
        </w:rPr>
        <w:t>[Kötelező gyámrendelés]</w:t>
      </w:r>
    </w:p>
    <w:p>
      <w:pPr>
        <w:pStyle w:val="BodyText"/>
        <w:spacing w:line="260" w:lineRule="exact"/>
        <w:ind w:left="317" w:firstLine="0"/>
        <w:jc w:val="left"/>
      </w:pPr>
      <w:r>
        <w:rPr>
          <w:w w:val="125"/>
        </w:rPr>
        <w:t>A gyermek gyámjául kell rendelni azt a személyt,</w:t>
      </w:r>
    </w:p>
    <w:p>
      <w:pPr>
        <w:pStyle w:val="ListParagraph"/>
        <w:numPr>
          <w:ilvl w:val="0"/>
          <w:numId w:val="681"/>
        </w:numPr>
        <w:tabs>
          <w:tab w:pos="631" w:val="left" w:leader="none"/>
        </w:tabs>
        <w:spacing w:line="260" w:lineRule="exact" w:before="0" w:after="0"/>
        <w:ind w:left="630" w:right="0" w:hanging="313"/>
        <w:jc w:val="left"/>
        <w:rPr>
          <w:sz w:val="24"/>
        </w:rPr>
      </w:pPr>
      <w:r>
        <w:rPr>
          <w:w w:val="130"/>
          <w:sz w:val="24"/>
        </w:rPr>
        <w:t>akinél</w:t>
      </w:r>
      <w:r>
        <w:rPr>
          <w:spacing w:val="-12"/>
          <w:w w:val="130"/>
          <w:sz w:val="24"/>
        </w:rPr>
        <w:t> </w:t>
      </w:r>
      <w:r>
        <w:rPr>
          <w:w w:val="130"/>
          <w:sz w:val="24"/>
        </w:rPr>
        <w:t>a</w:t>
      </w:r>
      <w:r>
        <w:rPr>
          <w:spacing w:val="-11"/>
          <w:w w:val="130"/>
          <w:sz w:val="24"/>
        </w:rPr>
        <w:t> </w:t>
      </w:r>
      <w:r>
        <w:rPr>
          <w:w w:val="130"/>
          <w:sz w:val="24"/>
        </w:rPr>
        <w:t>gyámhatóság</w:t>
      </w:r>
      <w:r>
        <w:rPr>
          <w:spacing w:val="-11"/>
          <w:w w:val="130"/>
          <w:sz w:val="24"/>
        </w:rPr>
        <w:t> </w:t>
      </w:r>
      <w:r>
        <w:rPr>
          <w:w w:val="130"/>
          <w:sz w:val="24"/>
        </w:rPr>
        <w:t>a</w:t>
      </w:r>
      <w:r>
        <w:rPr>
          <w:spacing w:val="-11"/>
          <w:w w:val="130"/>
          <w:sz w:val="24"/>
        </w:rPr>
        <w:t> </w:t>
      </w:r>
      <w:r>
        <w:rPr>
          <w:w w:val="130"/>
          <w:sz w:val="24"/>
        </w:rPr>
        <w:t>gyermeket</w:t>
      </w:r>
      <w:r>
        <w:rPr>
          <w:spacing w:val="-11"/>
          <w:w w:val="130"/>
          <w:sz w:val="24"/>
        </w:rPr>
        <w:t> </w:t>
      </w:r>
      <w:r>
        <w:rPr>
          <w:w w:val="130"/>
          <w:sz w:val="24"/>
        </w:rPr>
        <w:t>ideiglenes</w:t>
      </w:r>
      <w:r>
        <w:rPr>
          <w:spacing w:val="-11"/>
          <w:w w:val="130"/>
          <w:sz w:val="24"/>
        </w:rPr>
        <w:t> </w:t>
      </w:r>
      <w:r>
        <w:rPr>
          <w:w w:val="130"/>
          <w:sz w:val="24"/>
        </w:rPr>
        <w:t>hatállyal</w:t>
      </w:r>
      <w:r>
        <w:rPr>
          <w:spacing w:val="-11"/>
          <w:w w:val="130"/>
          <w:sz w:val="24"/>
        </w:rPr>
        <w:t> </w:t>
      </w:r>
      <w:r>
        <w:rPr>
          <w:w w:val="130"/>
          <w:sz w:val="24"/>
        </w:rPr>
        <w:t>elhelyezte;</w:t>
      </w:r>
    </w:p>
    <w:p>
      <w:pPr>
        <w:pStyle w:val="ListParagraph"/>
        <w:numPr>
          <w:ilvl w:val="0"/>
          <w:numId w:val="681"/>
        </w:numPr>
        <w:tabs>
          <w:tab w:pos="653" w:val="left" w:leader="none"/>
        </w:tabs>
        <w:spacing w:line="260" w:lineRule="exact" w:before="0" w:after="0"/>
        <w:ind w:left="652" w:right="0" w:hanging="335"/>
        <w:jc w:val="left"/>
        <w:rPr>
          <w:sz w:val="24"/>
        </w:rPr>
      </w:pPr>
      <w:r>
        <w:rPr>
          <w:w w:val="130"/>
          <w:sz w:val="24"/>
        </w:rPr>
        <w:t>akinél a bíróság a gyermeket elhelyezte;</w:t>
      </w:r>
      <w:r>
        <w:rPr>
          <w:spacing w:val="-42"/>
          <w:w w:val="130"/>
          <w:sz w:val="24"/>
        </w:rPr>
        <w:t> </w:t>
      </w:r>
      <w:r>
        <w:rPr>
          <w:w w:val="130"/>
          <w:sz w:val="24"/>
        </w:rPr>
        <w:t>vagy</w:t>
      </w:r>
    </w:p>
    <w:p>
      <w:pPr>
        <w:pStyle w:val="ListParagraph"/>
        <w:numPr>
          <w:ilvl w:val="0"/>
          <w:numId w:val="681"/>
        </w:numPr>
        <w:tabs>
          <w:tab w:pos="623" w:val="left" w:leader="none"/>
        </w:tabs>
        <w:spacing w:line="268" w:lineRule="exact" w:before="0" w:after="0"/>
        <w:ind w:left="622" w:right="0" w:hanging="305"/>
        <w:jc w:val="left"/>
        <w:rPr>
          <w:sz w:val="24"/>
        </w:rPr>
      </w:pPr>
      <w:r>
        <w:rPr>
          <w:w w:val="130"/>
          <w:sz w:val="24"/>
        </w:rPr>
        <w:t>aki</w:t>
      </w:r>
      <w:r>
        <w:rPr>
          <w:spacing w:val="-11"/>
          <w:w w:val="130"/>
          <w:sz w:val="24"/>
        </w:rPr>
        <w:t> </w:t>
      </w:r>
      <w:r>
        <w:rPr>
          <w:w w:val="130"/>
          <w:sz w:val="24"/>
        </w:rPr>
        <w:t>a</w:t>
      </w:r>
      <w:r>
        <w:rPr>
          <w:spacing w:val="-11"/>
          <w:w w:val="130"/>
          <w:sz w:val="24"/>
        </w:rPr>
        <w:t> </w:t>
      </w:r>
      <w:r>
        <w:rPr>
          <w:w w:val="130"/>
          <w:sz w:val="24"/>
        </w:rPr>
        <w:t>gyermeket</w:t>
      </w:r>
      <w:r>
        <w:rPr>
          <w:spacing w:val="-10"/>
          <w:w w:val="130"/>
          <w:sz w:val="24"/>
        </w:rPr>
        <w:t> </w:t>
      </w:r>
      <w:r>
        <w:rPr>
          <w:w w:val="130"/>
          <w:sz w:val="24"/>
        </w:rPr>
        <w:t>a</w:t>
      </w:r>
      <w:r>
        <w:rPr>
          <w:spacing w:val="-11"/>
          <w:w w:val="130"/>
          <w:sz w:val="24"/>
        </w:rPr>
        <w:t> </w:t>
      </w:r>
      <w:r>
        <w:rPr>
          <w:w w:val="130"/>
          <w:sz w:val="24"/>
        </w:rPr>
        <w:t>gyámhatóság</w:t>
      </w:r>
      <w:r>
        <w:rPr>
          <w:spacing w:val="-10"/>
          <w:w w:val="130"/>
          <w:sz w:val="24"/>
        </w:rPr>
        <w:t> </w:t>
      </w:r>
      <w:r>
        <w:rPr>
          <w:w w:val="130"/>
          <w:sz w:val="24"/>
        </w:rPr>
        <w:t>hozzájárulásával</w:t>
      </w:r>
      <w:r>
        <w:rPr>
          <w:spacing w:val="-11"/>
          <w:w w:val="130"/>
          <w:sz w:val="24"/>
        </w:rPr>
        <w:t> </w:t>
      </w:r>
      <w:r>
        <w:rPr>
          <w:w w:val="130"/>
          <w:sz w:val="24"/>
        </w:rPr>
        <w:t>családba</w:t>
      </w:r>
      <w:r>
        <w:rPr>
          <w:spacing w:val="-10"/>
          <w:w w:val="130"/>
          <w:sz w:val="24"/>
        </w:rPr>
        <w:t> </w:t>
      </w:r>
      <w:r>
        <w:rPr>
          <w:w w:val="130"/>
          <w:sz w:val="24"/>
        </w:rPr>
        <w:t>fogadta.</w:t>
      </w:r>
    </w:p>
    <w:p>
      <w:pPr>
        <w:spacing w:line="268" w:lineRule="exact" w:before="224"/>
        <w:ind w:left="317" w:right="0" w:firstLine="0"/>
        <w:jc w:val="left"/>
        <w:rPr>
          <w:i/>
          <w:sz w:val="24"/>
        </w:rPr>
      </w:pPr>
      <w:r>
        <w:rPr>
          <w:b/>
          <w:w w:val="125"/>
          <w:sz w:val="24"/>
        </w:rPr>
        <w:t>4:230. § </w:t>
      </w:r>
      <w:r>
        <w:rPr>
          <w:i/>
          <w:w w:val="125"/>
          <w:sz w:val="24"/>
        </w:rPr>
        <w:t>[Gyermekvédelmi gyámság]</w:t>
      </w:r>
    </w:p>
    <w:p>
      <w:pPr>
        <w:pStyle w:val="BodyText"/>
        <w:spacing w:line="260" w:lineRule="exact"/>
        <w:ind w:left="317" w:firstLine="0"/>
        <w:jc w:val="left"/>
      </w:pPr>
      <w:r>
        <w:rPr>
          <w:w w:val="125"/>
        </w:rPr>
        <w:t>Gyermekvédelmi gyámság alá tartozik különösen az a gyermek,</w:t>
      </w:r>
    </w:p>
    <w:p>
      <w:pPr>
        <w:pStyle w:val="ListParagraph"/>
        <w:numPr>
          <w:ilvl w:val="0"/>
          <w:numId w:val="682"/>
        </w:numPr>
        <w:tabs>
          <w:tab w:pos="556" w:val="left" w:leader="none"/>
        </w:tabs>
        <w:spacing w:line="260" w:lineRule="exact" w:before="0" w:after="0"/>
        <w:ind w:left="555" w:right="0" w:hanging="238"/>
        <w:jc w:val="left"/>
        <w:rPr>
          <w:sz w:val="24"/>
        </w:rPr>
      </w:pPr>
      <w:r>
        <w:rPr>
          <w:i/>
          <w:w w:val="130"/>
          <w:position w:val="3"/>
          <w:sz w:val="18"/>
        </w:rPr>
        <w:t>1 </w:t>
      </w:r>
      <w:r>
        <w:rPr>
          <w:w w:val="130"/>
          <w:sz w:val="24"/>
        </w:rPr>
        <w:t>akit nevelésbe</w:t>
      </w:r>
      <w:r>
        <w:rPr>
          <w:spacing w:val="10"/>
          <w:w w:val="130"/>
          <w:sz w:val="24"/>
        </w:rPr>
        <w:t> </w:t>
      </w:r>
      <w:r>
        <w:rPr>
          <w:w w:val="130"/>
          <w:sz w:val="24"/>
        </w:rPr>
        <w:t>vettek;</w:t>
      </w:r>
    </w:p>
    <w:p>
      <w:pPr>
        <w:pStyle w:val="ListParagraph"/>
        <w:numPr>
          <w:ilvl w:val="0"/>
          <w:numId w:val="682"/>
        </w:numPr>
        <w:tabs>
          <w:tab w:pos="1048" w:val="left" w:leader="none"/>
        </w:tabs>
        <w:spacing w:line="225" w:lineRule="auto" w:before="5" w:after="0"/>
        <w:ind w:left="113" w:right="124" w:firstLine="204"/>
        <w:jc w:val="both"/>
        <w:rPr>
          <w:sz w:val="24"/>
        </w:rPr>
      </w:pPr>
      <w:r>
        <w:rPr>
          <w:w w:val="130"/>
          <w:sz w:val="24"/>
        </w:rPr>
        <w:t>akit</w:t>
      </w:r>
      <w:r>
        <w:rPr>
          <w:spacing w:val="78"/>
          <w:w w:val="130"/>
          <w:sz w:val="24"/>
        </w:rPr>
        <w:t> </w:t>
      </w:r>
      <w:r>
        <w:rPr>
          <w:w w:val="130"/>
          <w:sz w:val="24"/>
        </w:rPr>
        <w:t>ideiglenes</w:t>
      </w:r>
      <w:r>
        <w:rPr>
          <w:spacing w:val="78"/>
          <w:w w:val="130"/>
          <w:sz w:val="24"/>
        </w:rPr>
        <w:t> </w:t>
      </w:r>
      <w:r>
        <w:rPr>
          <w:w w:val="130"/>
          <w:sz w:val="24"/>
        </w:rPr>
        <w:t>hatállyal gyermekvédelmi</w:t>
      </w:r>
      <w:r>
        <w:rPr>
          <w:spacing w:val="78"/>
          <w:w w:val="130"/>
          <w:sz w:val="24"/>
        </w:rPr>
        <w:t> </w:t>
      </w:r>
      <w:r>
        <w:rPr>
          <w:w w:val="130"/>
          <w:sz w:val="24"/>
        </w:rPr>
        <w:t>nevelőszülőknél, gyermekotthonban vagy más bentlakásos intézményben helyeztek el, és szülője</w:t>
      </w:r>
      <w:r>
        <w:rPr>
          <w:spacing w:val="-11"/>
          <w:w w:val="130"/>
          <w:sz w:val="24"/>
        </w:rPr>
        <w:t> </w:t>
      </w:r>
      <w:r>
        <w:rPr>
          <w:w w:val="130"/>
          <w:sz w:val="24"/>
        </w:rPr>
        <w:t>ellen</w:t>
      </w:r>
      <w:r>
        <w:rPr>
          <w:spacing w:val="-12"/>
          <w:w w:val="130"/>
          <w:sz w:val="24"/>
        </w:rPr>
        <w:t> </w:t>
      </w:r>
      <w:r>
        <w:rPr>
          <w:w w:val="130"/>
          <w:sz w:val="24"/>
        </w:rPr>
        <w:t>a</w:t>
      </w:r>
      <w:r>
        <w:rPr>
          <w:spacing w:val="-12"/>
          <w:w w:val="130"/>
          <w:sz w:val="24"/>
        </w:rPr>
        <w:t> </w:t>
      </w:r>
      <w:r>
        <w:rPr>
          <w:w w:val="130"/>
          <w:sz w:val="24"/>
        </w:rPr>
        <w:t>szülői</w:t>
      </w:r>
      <w:r>
        <w:rPr>
          <w:spacing w:val="-10"/>
          <w:w w:val="130"/>
          <w:sz w:val="24"/>
        </w:rPr>
        <w:t> </w:t>
      </w:r>
      <w:r>
        <w:rPr>
          <w:w w:val="130"/>
          <w:sz w:val="24"/>
        </w:rPr>
        <w:t>felügyelet</w:t>
      </w:r>
      <w:r>
        <w:rPr>
          <w:spacing w:val="-11"/>
          <w:w w:val="130"/>
          <w:sz w:val="24"/>
        </w:rPr>
        <w:t> </w:t>
      </w:r>
      <w:r>
        <w:rPr>
          <w:w w:val="130"/>
          <w:sz w:val="24"/>
        </w:rPr>
        <w:t>megszüntetése</w:t>
      </w:r>
      <w:r>
        <w:rPr>
          <w:spacing w:val="-12"/>
          <w:w w:val="130"/>
          <w:sz w:val="24"/>
        </w:rPr>
        <w:t> </w:t>
      </w:r>
      <w:r>
        <w:rPr>
          <w:w w:val="130"/>
          <w:sz w:val="24"/>
        </w:rPr>
        <w:t>iránti</w:t>
      </w:r>
      <w:r>
        <w:rPr>
          <w:spacing w:val="-11"/>
          <w:w w:val="130"/>
          <w:sz w:val="24"/>
        </w:rPr>
        <w:t> </w:t>
      </w:r>
      <w:r>
        <w:rPr>
          <w:w w:val="130"/>
          <w:sz w:val="24"/>
        </w:rPr>
        <w:t>per</w:t>
      </w:r>
      <w:r>
        <w:rPr>
          <w:spacing w:val="-2"/>
          <w:w w:val="130"/>
          <w:sz w:val="24"/>
        </w:rPr>
        <w:t> </w:t>
      </w:r>
      <w:r>
        <w:rPr>
          <w:w w:val="130"/>
          <w:sz w:val="24"/>
        </w:rPr>
        <w:t>indult;</w:t>
      </w:r>
      <w:r>
        <w:rPr>
          <w:spacing w:val="-21"/>
          <w:w w:val="130"/>
          <w:sz w:val="24"/>
        </w:rPr>
        <w:t> </w:t>
      </w:r>
      <w:r>
        <w:rPr>
          <w:w w:val="130"/>
          <w:sz w:val="24"/>
        </w:rPr>
        <w:t>vagy</w:t>
      </w:r>
    </w:p>
    <w:p>
      <w:pPr>
        <w:pStyle w:val="ListParagraph"/>
        <w:numPr>
          <w:ilvl w:val="0"/>
          <w:numId w:val="682"/>
        </w:numPr>
        <w:tabs>
          <w:tab w:pos="623" w:val="left" w:leader="none"/>
        </w:tabs>
        <w:spacing w:line="264" w:lineRule="exact" w:before="0" w:after="0"/>
        <w:ind w:left="622" w:right="0" w:hanging="305"/>
        <w:jc w:val="left"/>
        <w:rPr>
          <w:sz w:val="24"/>
        </w:rPr>
      </w:pPr>
      <w:r>
        <w:rPr>
          <w:w w:val="125"/>
          <w:sz w:val="24"/>
        </w:rPr>
        <w:t>akinek a szülője hozzájárult gyermeke titkos</w:t>
      </w:r>
      <w:r>
        <w:rPr>
          <w:spacing w:val="14"/>
          <w:w w:val="125"/>
          <w:sz w:val="24"/>
        </w:rPr>
        <w:t> </w:t>
      </w:r>
      <w:r>
        <w:rPr>
          <w:w w:val="125"/>
          <w:sz w:val="24"/>
        </w:rPr>
        <w:t>örökbefogadásához.</w:t>
      </w:r>
    </w:p>
    <w:p>
      <w:pPr>
        <w:spacing w:line="268" w:lineRule="exact" w:before="224"/>
        <w:ind w:left="317" w:right="0" w:firstLine="0"/>
        <w:jc w:val="left"/>
        <w:rPr>
          <w:i/>
          <w:sz w:val="24"/>
        </w:rPr>
      </w:pPr>
      <w:r>
        <w:rPr>
          <w:b/>
          <w:w w:val="125"/>
          <w:sz w:val="24"/>
        </w:rPr>
        <w:t>4:231. § </w:t>
      </w:r>
      <w:r>
        <w:rPr>
          <w:i/>
          <w:w w:val="125"/>
          <w:sz w:val="24"/>
        </w:rPr>
        <w:t>[Többes gyámrendelés]</w:t>
      </w:r>
    </w:p>
    <w:p>
      <w:pPr>
        <w:pStyle w:val="ListParagraph"/>
        <w:numPr>
          <w:ilvl w:val="0"/>
          <w:numId w:val="683"/>
        </w:numPr>
        <w:tabs>
          <w:tab w:pos="868" w:val="left" w:leader="none"/>
          <w:tab w:pos="869" w:val="left" w:leader="none"/>
          <w:tab w:pos="1253" w:val="left" w:leader="none"/>
          <w:tab w:pos="2525" w:val="left" w:leader="none"/>
          <w:tab w:pos="3646" w:val="left" w:leader="none"/>
          <w:tab w:pos="5224" w:val="left" w:leader="none"/>
          <w:tab w:pos="5982" w:val="left" w:leader="none"/>
          <w:tab w:pos="6853" w:val="left" w:leader="none"/>
          <w:tab w:pos="7263" w:val="left" w:leader="none"/>
          <w:tab w:pos="8872" w:val="left" w:leader="none"/>
        </w:tabs>
        <w:spacing w:line="225" w:lineRule="auto" w:before="6" w:after="0"/>
        <w:ind w:left="113" w:right="129" w:firstLine="204"/>
        <w:jc w:val="left"/>
        <w:rPr>
          <w:sz w:val="24"/>
        </w:rPr>
      </w:pPr>
      <w:r>
        <w:rPr>
          <w:w w:val="130"/>
          <w:sz w:val="24"/>
        </w:rPr>
        <w:t>A</w:t>
        <w:tab/>
        <w:t>gyermek</w:t>
        <w:tab/>
        <w:t>részére</w:t>
        <w:tab/>
        <w:t>kivételesen</w:t>
        <w:tab/>
        <w:t>több</w:t>
        <w:tab/>
        <w:t>gyám</w:t>
        <w:tab/>
        <w:t>is</w:t>
        <w:tab/>
        <w:t>rendelhető.</w:t>
        <w:tab/>
      </w:r>
      <w:r>
        <w:rPr>
          <w:spacing w:val="-3"/>
          <w:w w:val="125"/>
          <w:sz w:val="24"/>
        </w:rPr>
        <w:t>Többes </w:t>
      </w:r>
      <w:r>
        <w:rPr>
          <w:w w:val="130"/>
          <w:sz w:val="24"/>
        </w:rPr>
        <w:t>gyámrendelésre akkor kerülhet sor,</w:t>
      </w:r>
      <w:r>
        <w:rPr>
          <w:spacing w:val="-13"/>
          <w:w w:val="130"/>
          <w:sz w:val="24"/>
        </w:rPr>
        <w:t> </w:t>
      </w:r>
      <w:r>
        <w:rPr>
          <w:w w:val="130"/>
          <w:sz w:val="24"/>
        </w:rPr>
        <w:t>ha</w:t>
      </w:r>
    </w:p>
    <w:p>
      <w:pPr>
        <w:pStyle w:val="ListParagraph"/>
        <w:numPr>
          <w:ilvl w:val="0"/>
          <w:numId w:val="684"/>
        </w:numPr>
        <w:tabs>
          <w:tab w:pos="655" w:val="left" w:leader="none"/>
        </w:tabs>
        <w:spacing w:line="225" w:lineRule="auto" w:before="1" w:after="0"/>
        <w:ind w:left="113" w:right="128" w:firstLine="204"/>
        <w:jc w:val="left"/>
        <w:rPr>
          <w:sz w:val="24"/>
        </w:rPr>
      </w:pPr>
      <w:r>
        <w:rPr>
          <w:w w:val="130"/>
          <w:sz w:val="24"/>
        </w:rPr>
        <w:t>a gyermeket saját háztartásukban nevelő házastársak közösen vállalják a gyámságot;</w:t>
      </w:r>
    </w:p>
    <w:p>
      <w:pPr>
        <w:pStyle w:val="ListParagraph"/>
        <w:numPr>
          <w:ilvl w:val="0"/>
          <w:numId w:val="684"/>
        </w:numPr>
        <w:tabs>
          <w:tab w:pos="797" w:val="left" w:leader="none"/>
          <w:tab w:pos="798" w:val="left" w:leader="none"/>
          <w:tab w:pos="1172" w:val="left" w:leader="none"/>
          <w:tab w:pos="2484" w:val="left" w:leader="none"/>
          <w:tab w:pos="3079" w:val="left" w:leader="none"/>
          <w:tab w:pos="4175" w:val="left" w:leader="none"/>
          <w:tab w:pos="5309" w:val="left" w:leader="none"/>
          <w:tab w:pos="5924" w:val="left" w:leader="none"/>
          <w:tab w:pos="6865" w:val="left" w:leader="none"/>
          <w:tab w:pos="8876" w:val="left" w:leader="none"/>
        </w:tabs>
        <w:spacing w:line="225" w:lineRule="auto" w:before="1" w:after="0"/>
        <w:ind w:left="113" w:right="133" w:firstLine="204"/>
        <w:jc w:val="left"/>
        <w:rPr>
          <w:sz w:val="24"/>
        </w:rPr>
      </w:pPr>
      <w:r>
        <w:rPr>
          <w:w w:val="130"/>
          <w:sz w:val="24"/>
        </w:rPr>
        <w:t>a</w:t>
        <w:tab/>
        <w:t>gyámság</w:t>
        <w:tab/>
        <w:t>alá</w:t>
        <w:tab/>
        <w:t>tartozó</w:t>
        <w:tab/>
        <w:t>kiskorú</w:t>
        <w:tab/>
        <w:t>két</w:t>
        <w:tab/>
        <w:t>közeli</w:t>
        <w:tab/>
        <w:t>hozzátartozója</w:t>
        <w:tab/>
      </w:r>
      <w:r>
        <w:rPr>
          <w:spacing w:val="-3"/>
          <w:w w:val="125"/>
          <w:sz w:val="24"/>
        </w:rPr>
        <w:t>vállalja </w:t>
      </w:r>
      <w:r>
        <w:rPr>
          <w:w w:val="130"/>
          <w:sz w:val="24"/>
        </w:rPr>
        <w:t>együttesen a</w:t>
      </w:r>
      <w:r>
        <w:rPr>
          <w:spacing w:val="-7"/>
          <w:w w:val="130"/>
          <w:sz w:val="24"/>
        </w:rPr>
        <w:t> </w:t>
      </w:r>
      <w:r>
        <w:rPr>
          <w:w w:val="130"/>
          <w:sz w:val="24"/>
        </w:rPr>
        <w:t>gyámságot;</w:t>
      </w:r>
    </w:p>
    <w:p>
      <w:pPr>
        <w:pStyle w:val="ListParagraph"/>
        <w:numPr>
          <w:ilvl w:val="0"/>
          <w:numId w:val="684"/>
        </w:numPr>
        <w:tabs>
          <w:tab w:pos="647" w:val="left" w:leader="none"/>
        </w:tabs>
        <w:spacing w:line="225" w:lineRule="auto" w:before="1" w:after="0"/>
        <w:ind w:left="113" w:right="135" w:firstLine="204"/>
        <w:jc w:val="left"/>
        <w:rPr>
          <w:sz w:val="24"/>
        </w:rPr>
      </w:pPr>
      <w:r>
        <w:rPr>
          <w:w w:val="130"/>
          <w:sz w:val="24"/>
        </w:rPr>
        <w:t>a gyermek vagyonának kezelése és egyes más ügyeinek intézése</w:t>
      </w:r>
      <w:r>
        <w:rPr>
          <w:spacing w:val="-40"/>
          <w:w w:val="130"/>
          <w:sz w:val="24"/>
        </w:rPr>
        <w:t> </w:t>
      </w:r>
      <w:r>
        <w:rPr>
          <w:w w:val="130"/>
          <w:sz w:val="24"/>
        </w:rPr>
        <w:t>különös szakértelmet igényel;</w:t>
      </w:r>
      <w:r>
        <w:rPr>
          <w:spacing w:val="5"/>
          <w:w w:val="130"/>
          <w:sz w:val="24"/>
        </w:rPr>
        <w:t> </w:t>
      </w:r>
      <w:r>
        <w:rPr>
          <w:w w:val="130"/>
          <w:sz w:val="24"/>
        </w:rPr>
        <w:t>vagy</w:t>
      </w:r>
    </w:p>
    <w:p>
      <w:pPr>
        <w:pStyle w:val="ListParagraph"/>
        <w:numPr>
          <w:ilvl w:val="0"/>
          <w:numId w:val="684"/>
        </w:numPr>
        <w:tabs>
          <w:tab w:pos="653" w:val="left" w:leader="none"/>
        </w:tabs>
        <w:spacing w:line="256" w:lineRule="exact" w:before="0" w:after="0"/>
        <w:ind w:left="652" w:right="0" w:hanging="335"/>
        <w:jc w:val="left"/>
        <w:rPr>
          <w:sz w:val="24"/>
        </w:rPr>
      </w:pPr>
      <w:r>
        <w:rPr>
          <w:w w:val="125"/>
          <w:sz w:val="24"/>
        </w:rPr>
        <w:t>az a gyermekvédelmi gyámság alatt álló gyermek</w:t>
      </w:r>
      <w:r>
        <w:rPr>
          <w:spacing w:val="7"/>
          <w:w w:val="125"/>
          <w:sz w:val="24"/>
        </w:rPr>
        <w:t> </w:t>
      </w:r>
      <w:r>
        <w:rPr>
          <w:w w:val="125"/>
          <w:sz w:val="24"/>
        </w:rPr>
        <w:t>érdeke.</w:t>
      </w:r>
    </w:p>
    <w:p>
      <w:pPr>
        <w:pStyle w:val="ListParagraph"/>
        <w:numPr>
          <w:ilvl w:val="0"/>
          <w:numId w:val="683"/>
        </w:numPr>
        <w:tabs>
          <w:tab w:pos="777" w:val="left" w:leader="none"/>
        </w:tabs>
        <w:spacing w:line="225" w:lineRule="auto" w:before="6" w:after="0"/>
        <w:ind w:left="113" w:right="128" w:firstLine="204"/>
        <w:jc w:val="left"/>
        <w:rPr>
          <w:sz w:val="24"/>
        </w:rPr>
      </w:pPr>
      <w:r>
        <w:rPr>
          <w:w w:val="130"/>
          <w:sz w:val="24"/>
        </w:rPr>
        <w:t>A (1) bekezdés </w:t>
      </w:r>
      <w:r>
        <w:rPr>
          <w:i/>
          <w:w w:val="130"/>
          <w:sz w:val="24"/>
        </w:rPr>
        <w:t>c) </w:t>
      </w:r>
      <w:r>
        <w:rPr>
          <w:w w:val="130"/>
          <w:sz w:val="24"/>
        </w:rPr>
        <w:t>pontjában meghatározott esetben a gyámhatóságnak meg</w:t>
      </w:r>
      <w:r>
        <w:rPr>
          <w:spacing w:val="-10"/>
          <w:w w:val="130"/>
          <w:sz w:val="24"/>
        </w:rPr>
        <w:t> </w:t>
      </w:r>
      <w:r>
        <w:rPr>
          <w:w w:val="130"/>
          <w:sz w:val="24"/>
        </w:rPr>
        <w:t>kell</w:t>
      </w:r>
      <w:r>
        <w:rPr>
          <w:spacing w:val="-10"/>
          <w:w w:val="130"/>
          <w:sz w:val="24"/>
        </w:rPr>
        <w:t> </w:t>
      </w:r>
      <w:r>
        <w:rPr>
          <w:w w:val="130"/>
          <w:sz w:val="24"/>
        </w:rPr>
        <w:t>határoznia</w:t>
      </w:r>
      <w:r>
        <w:rPr>
          <w:spacing w:val="5"/>
          <w:w w:val="130"/>
          <w:sz w:val="24"/>
        </w:rPr>
        <w:t> </w:t>
      </w:r>
      <w:r>
        <w:rPr>
          <w:w w:val="130"/>
          <w:sz w:val="24"/>
        </w:rPr>
        <w:t>a</w:t>
      </w:r>
      <w:r>
        <w:rPr>
          <w:spacing w:val="-16"/>
          <w:w w:val="130"/>
          <w:sz w:val="24"/>
        </w:rPr>
        <w:t> </w:t>
      </w:r>
      <w:r>
        <w:rPr>
          <w:w w:val="130"/>
          <w:sz w:val="24"/>
        </w:rPr>
        <w:t>gyámok</w:t>
      </w:r>
      <w:r>
        <w:rPr>
          <w:spacing w:val="-16"/>
          <w:w w:val="130"/>
          <w:sz w:val="24"/>
        </w:rPr>
        <w:t> </w:t>
      </w:r>
      <w:r>
        <w:rPr>
          <w:w w:val="130"/>
          <w:sz w:val="24"/>
        </w:rPr>
        <w:t>feladatkörének</w:t>
      </w:r>
      <w:r>
        <w:rPr>
          <w:spacing w:val="-9"/>
          <w:w w:val="130"/>
          <w:sz w:val="24"/>
        </w:rPr>
        <w:t> </w:t>
      </w:r>
      <w:r>
        <w:rPr>
          <w:w w:val="130"/>
          <w:sz w:val="24"/>
        </w:rPr>
        <w:t>pontos</w:t>
      </w:r>
      <w:r>
        <w:rPr>
          <w:spacing w:val="-9"/>
          <w:w w:val="130"/>
          <w:sz w:val="24"/>
        </w:rPr>
        <w:t> </w:t>
      </w:r>
      <w:r>
        <w:rPr>
          <w:w w:val="130"/>
          <w:sz w:val="24"/>
        </w:rPr>
        <w:t>megosztását.</w:t>
      </w:r>
    </w:p>
    <w:p>
      <w:pPr>
        <w:pStyle w:val="ListParagraph"/>
        <w:numPr>
          <w:ilvl w:val="0"/>
          <w:numId w:val="683"/>
        </w:numPr>
        <w:tabs>
          <w:tab w:pos="762" w:val="left" w:leader="none"/>
        </w:tabs>
        <w:spacing w:line="225" w:lineRule="auto" w:before="1" w:after="0"/>
        <w:ind w:left="113" w:right="125" w:firstLine="204"/>
        <w:jc w:val="both"/>
        <w:rPr>
          <w:sz w:val="24"/>
        </w:rPr>
      </w:pPr>
      <w:r>
        <w:rPr>
          <w:w w:val="125"/>
          <w:sz w:val="24"/>
        </w:rPr>
        <w:t>Ha a gyám jogkörét túllépve jár el, jognyilatkozata harmadik személlyel szemben hatályos, de köteles a gyámsága alatt állónak a jognyilatkozattal okozott teljes kárát</w:t>
      </w:r>
      <w:r>
        <w:rPr>
          <w:spacing w:val="4"/>
          <w:w w:val="125"/>
          <w:sz w:val="24"/>
        </w:rPr>
        <w:t> </w:t>
      </w:r>
      <w:r>
        <w:rPr>
          <w:w w:val="125"/>
          <w:sz w:val="24"/>
        </w:rPr>
        <w:t>megtéríteni.</w:t>
      </w:r>
    </w:p>
    <w:p>
      <w:pPr>
        <w:spacing w:line="268" w:lineRule="exact" w:before="228"/>
        <w:ind w:left="317" w:right="0" w:firstLine="0"/>
        <w:jc w:val="left"/>
        <w:rPr>
          <w:i/>
          <w:sz w:val="24"/>
        </w:rPr>
      </w:pPr>
      <w:r>
        <w:rPr>
          <w:b/>
          <w:w w:val="125"/>
          <w:sz w:val="24"/>
        </w:rPr>
        <w:t>4:232. § </w:t>
      </w:r>
      <w:r>
        <w:rPr>
          <w:i/>
          <w:w w:val="125"/>
          <w:sz w:val="24"/>
        </w:rPr>
        <w:t>[A gyámság viselésének feltételei]</w:t>
      </w:r>
    </w:p>
    <w:p>
      <w:pPr>
        <w:pStyle w:val="ListParagraph"/>
        <w:numPr>
          <w:ilvl w:val="0"/>
          <w:numId w:val="685"/>
        </w:numPr>
        <w:tabs>
          <w:tab w:pos="812" w:val="left" w:leader="none"/>
        </w:tabs>
        <w:spacing w:line="225" w:lineRule="auto" w:before="6" w:after="0"/>
        <w:ind w:left="113" w:right="128" w:firstLine="204"/>
        <w:jc w:val="both"/>
        <w:rPr>
          <w:sz w:val="24"/>
        </w:rPr>
      </w:pPr>
      <w:r>
        <w:rPr>
          <w:w w:val="125"/>
          <w:sz w:val="24"/>
        </w:rPr>
        <w:t>Gyám lehet minden nagykorú személy, akivel szemben e törvényben meghatározott kizáró ok nem áll fenn, és személyében, körülményeiben alkalmas a gyámság</w:t>
      </w:r>
      <w:r>
        <w:rPr>
          <w:spacing w:val="4"/>
          <w:w w:val="125"/>
          <w:sz w:val="24"/>
        </w:rPr>
        <w:t> </w:t>
      </w:r>
      <w:r>
        <w:rPr>
          <w:w w:val="125"/>
          <w:sz w:val="24"/>
        </w:rPr>
        <w:t>ellátására.</w:t>
      </w:r>
    </w:p>
    <w:p>
      <w:pPr>
        <w:pStyle w:val="ListParagraph"/>
        <w:numPr>
          <w:ilvl w:val="0"/>
          <w:numId w:val="685"/>
        </w:numPr>
        <w:tabs>
          <w:tab w:pos="759" w:val="left" w:leader="none"/>
        </w:tabs>
        <w:spacing w:line="225" w:lineRule="auto" w:before="1" w:after="0"/>
        <w:ind w:left="113" w:right="128" w:firstLine="204"/>
        <w:jc w:val="left"/>
        <w:rPr>
          <w:sz w:val="24"/>
        </w:rPr>
      </w:pPr>
      <w:r>
        <w:rPr>
          <w:w w:val="125"/>
          <w:sz w:val="24"/>
        </w:rPr>
        <w:t>Gyámul - gyermekvédelmi gyám kivételével - az rendelhető, aki a gyámi tisztséget vállalja.</w:t>
      </w:r>
    </w:p>
    <w:p>
      <w:pPr>
        <w:spacing w:line="268" w:lineRule="exact" w:before="228"/>
        <w:ind w:left="317" w:right="0" w:firstLine="0"/>
        <w:jc w:val="left"/>
        <w:rPr>
          <w:i/>
          <w:sz w:val="24"/>
        </w:rPr>
      </w:pPr>
      <w:r>
        <w:rPr>
          <w:b/>
          <w:w w:val="125"/>
          <w:sz w:val="24"/>
        </w:rPr>
        <w:t>4:233. § </w:t>
      </w:r>
      <w:r>
        <w:rPr>
          <w:i/>
          <w:w w:val="125"/>
          <w:sz w:val="24"/>
        </w:rPr>
        <w:t>[Kizárás a gyámság viseléséből]</w:t>
      </w:r>
    </w:p>
    <w:p>
      <w:pPr>
        <w:pStyle w:val="ListParagraph"/>
        <w:numPr>
          <w:ilvl w:val="0"/>
          <w:numId w:val="686"/>
        </w:numPr>
        <w:tabs>
          <w:tab w:pos="659" w:val="left" w:leader="none"/>
        </w:tabs>
        <w:spacing w:line="260" w:lineRule="exact" w:before="0" w:after="0"/>
        <w:ind w:left="658" w:right="0" w:hanging="341"/>
        <w:jc w:val="left"/>
        <w:rPr>
          <w:sz w:val="24"/>
        </w:rPr>
      </w:pPr>
      <w:r>
        <w:rPr>
          <w:i/>
          <w:w w:val="130"/>
          <w:position w:val="3"/>
          <w:sz w:val="18"/>
        </w:rPr>
        <w:t>2 </w:t>
      </w:r>
      <w:r>
        <w:rPr>
          <w:w w:val="130"/>
          <w:sz w:val="24"/>
        </w:rPr>
        <w:t>Nem rendelhető gyámul az a</w:t>
      </w:r>
      <w:r>
        <w:rPr>
          <w:spacing w:val="-10"/>
          <w:w w:val="130"/>
          <w:sz w:val="24"/>
        </w:rPr>
        <w:t> </w:t>
      </w:r>
      <w:r>
        <w:rPr>
          <w:w w:val="130"/>
          <w:sz w:val="24"/>
        </w:rPr>
        <w:t>személy,</w:t>
      </w:r>
    </w:p>
    <w:p>
      <w:pPr>
        <w:pStyle w:val="ListParagraph"/>
        <w:numPr>
          <w:ilvl w:val="0"/>
          <w:numId w:val="687"/>
        </w:numPr>
        <w:tabs>
          <w:tab w:pos="631" w:val="left" w:leader="none"/>
        </w:tabs>
        <w:spacing w:line="260" w:lineRule="exact" w:before="0" w:after="0"/>
        <w:ind w:left="630" w:right="0" w:hanging="313"/>
        <w:jc w:val="left"/>
        <w:rPr>
          <w:sz w:val="24"/>
        </w:rPr>
      </w:pPr>
      <w:r>
        <w:rPr>
          <w:w w:val="130"/>
          <w:sz w:val="24"/>
        </w:rPr>
        <w:t>aki cselekvőképességet érintő gondnokság alatt</w:t>
      </w:r>
      <w:r>
        <w:rPr>
          <w:spacing w:val="-28"/>
          <w:w w:val="130"/>
          <w:sz w:val="24"/>
        </w:rPr>
        <w:t> </w:t>
      </w:r>
      <w:r>
        <w:rPr>
          <w:w w:val="130"/>
          <w:sz w:val="24"/>
        </w:rPr>
        <w:t>áll;</w:t>
      </w:r>
    </w:p>
    <w:p>
      <w:pPr>
        <w:pStyle w:val="ListParagraph"/>
        <w:numPr>
          <w:ilvl w:val="0"/>
          <w:numId w:val="687"/>
        </w:numPr>
        <w:tabs>
          <w:tab w:pos="660" w:val="left" w:leader="none"/>
        </w:tabs>
        <w:spacing w:line="225" w:lineRule="auto" w:before="5" w:after="0"/>
        <w:ind w:left="113" w:right="131" w:firstLine="204"/>
        <w:jc w:val="left"/>
        <w:rPr>
          <w:sz w:val="24"/>
        </w:rPr>
      </w:pPr>
      <w:r>
        <w:rPr>
          <w:w w:val="130"/>
          <w:sz w:val="24"/>
        </w:rPr>
        <w:t>aki</w:t>
      </w:r>
      <w:r>
        <w:rPr>
          <w:spacing w:val="-20"/>
          <w:w w:val="130"/>
          <w:sz w:val="24"/>
        </w:rPr>
        <w:t> </w:t>
      </w:r>
      <w:r>
        <w:rPr>
          <w:w w:val="130"/>
          <w:sz w:val="24"/>
        </w:rPr>
        <w:t>szülői</w:t>
      </w:r>
      <w:r>
        <w:rPr>
          <w:spacing w:val="-20"/>
          <w:w w:val="130"/>
          <w:sz w:val="24"/>
        </w:rPr>
        <w:t> </w:t>
      </w:r>
      <w:r>
        <w:rPr>
          <w:w w:val="130"/>
          <w:sz w:val="24"/>
        </w:rPr>
        <w:t>felügyeletet</w:t>
      </w:r>
      <w:r>
        <w:rPr>
          <w:spacing w:val="-21"/>
          <w:w w:val="130"/>
          <w:sz w:val="24"/>
        </w:rPr>
        <w:t> </w:t>
      </w:r>
      <w:r>
        <w:rPr>
          <w:w w:val="130"/>
          <w:sz w:val="24"/>
        </w:rPr>
        <w:t>megszüntető</w:t>
      </w:r>
      <w:r>
        <w:rPr>
          <w:spacing w:val="-20"/>
          <w:w w:val="130"/>
          <w:sz w:val="24"/>
        </w:rPr>
        <w:t> </w:t>
      </w:r>
      <w:r>
        <w:rPr>
          <w:w w:val="130"/>
          <w:sz w:val="24"/>
        </w:rPr>
        <w:t>vagy</w:t>
      </w:r>
      <w:r>
        <w:rPr>
          <w:spacing w:val="-20"/>
          <w:w w:val="130"/>
          <w:sz w:val="24"/>
        </w:rPr>
        <w:t> </w:t>
      </w:r>
      <w:r>
        <w:rPr>
          <w:w w:val="130"/>
          <w:sz w:val="24"/>
        </w:rPr>
        <w:t>közügyektől</w:t>
      </w:r>
      <w:r>
        <w:rPr>
          <w:spacing w:val="-21"/>
          <w:w w:val="130"/>
          <w:sz w:val="24"/>
        </w:rPr>
        <w:t> </w:t>
      </w:r>
      <w:r>
        <w:rPr>
          <w:w w:val="130"/>
          <w:sz w:val="24"/>
        </w:rPr>
        <w:t>eltiltó</w:t>
      </w:r>
      <w:r>
        <w:rPr>
          <w:spacing w:val="-20"/>
          <w:w w:val="130"/>
          <w:sz w:val="24"/>
        </w:rPr>
        <w:t> </w:t>
      </w:r>
      <w:r>
        <w:rPr>
          <w:w w:val="130"/>
          <w:sz w:val="24"/>
        </w:rPr>
        <w:t>jogerős</w:t>
      </w:r>
      <w:r>
        <w:rPr>
          <w:spacing w:val="-20"/>
          <w:w w:val="130"/>
          <w:sz w:val="24"/>
        </w:rPr>
        <w:t> </w:t>
      </w:r>
      <w:r>
        <w:rPr>
          <w:w w:val="130"/>
          <w:sz w:val="24"/>
        </w:rPr>
        <w:t>ítélet hatálya alatt</w:t>
      </w:r>
      <w:r>
        <w:rPr>
          <w:spacing w:val="-6"/>
          <w:w w:val="130"/>
          <w:sz w:val="24"/>
        </w:rPr>
        <w:t> </w:t>
      </w:r>
      <w:r>
        <w:rPr>
          <w:w w:val="130"/>
          <w:sz w:val="24"/>
        </w:rPr>
        <w:t>áll;</w:t>
      </w:r>
    </w:p>
    <w:p>
      <w:pPr>
        <w:pStyle w:val="ListParagraph"/>
        <w:numPr>
          <w:ilvl w:val="0"/>
          <w:numId w:val="687"/>
        </w:numPr>
        <w:tabs>
          <w:tab w:pos="668" w:val="left" w:leader="none"/>
        </w:tabs>
        <w:spacing w:line="225" w:lineRule="auto" w:before="2" w:after="0"/>
        <w:ind w:left="113" w:right="112" w:firstLine="204"/>
        <w:jc w:val="left"/>
        <w:rPr>
          <w:sz w:val="24"/>
        </w:rPr>
      </w:pPr>
      <w:r>
        <w:rPr>
          <w:w w:val="130"/>
          <w:sz w:val="24"/>
        </w:rPr>
        <w:t>akinek szülői felügyeleti joga azért szünetel, mert gyermekét nevelésbe vették;</w:t>
      </w:r>
    </w:p>
    <w:p>
      <w:pPr>
        <w:pStyle w:val="ListParagraph"/>
        <w:numPr>
          <w:ilvl w:val="0"/>
          <w:numId w:val="687"/>
        </w:numPr>
        <w:tabs>
          <w:tab w:pos="653" w:val="left" w:leader="none"/>
        </w:tabs>
        <w:spacing w:line="256" w:lineRule="exact" w:before="0" w:after="0"/>
        <w:ind w:left="652" w:right="0" w:hanging="335"/>
        <w:jc w:val="left"/>
        <w:rPr>
          <w:sz w:val="24"/>
        </w:rPr>
      </w:pPr>
      <w:r>
        <w:rPr>
          <w:w w:val="125"/>
          <w:sz w:val="24"/>
        </w:rPr>
        <w:t>akinek a gyermekét örökbefogadhatónak nyilvánították;</w:t>
      </w:r>
      <w:r>
        <w:rPr>
          <w:spacing w:val="-1"/>
          <w:w w:val="125"/>
          <w:sz w:val="24"/>
        </w:rPr>
        <w:t> </w:t>
      </w:r>
      <w:r>
        <w:rPr>
          <w:w w:val="125"/>
          <w:sz w:val="24"/>
        </w:rPr>
        <w:t>vagy</w:t>
      </w:r>
    </w:p>
    <w:p>
      <w:pPr>
        <w:pStyle w:val="ListParagraph"/>
        <w:numPr>
          <w:ilvl w:val="0"/>
          <w:numId w:val="687"/>
        </w:numPr>
        <w:tabs>
          <w:tab w:pos="766" w:val="left" w:leader="none"/>
          <w:tab w:pos="767" w:val="left" w:leader="none"/>
          <w:tab w:pos="1442" w:val="left" w:leader="none"/>
          <w:tab w:pos="1796" w:val="left" w:leader="none"/>
          <w:tab w:pos="2710" w:val="left" w:leader="none"/>
          <w:tab w:pos="4132" w:val="left" w:leader="none"/>
          <w:tab w:pos="5924" w:val="left" w:leader="none"/>
          <w:tab w:pos="7105" w:val="left" w:leader="none"/>
          <w:tab w:pos="7959" w:val="left" w:leader="none"/>
        </w:tabs>
        <w:spacing w:line="225" w:lineRule="auto" w:before="5" w:after="0"/>
        <w:ind w:left="113" w:right="124" w:firstLine="204"/>
        <w:jc w:val="left"/>
        <w:rPr>
          <w:sz w:val="24"/>
        </w:rPr>
      </w:pPr>
      <w:r>
        <w:rPr>
          <w:w w:val="130"/>
          <w:sz w:val="24"/>
        </w:rPr>
        <w:t>akit</w:t>
        <w:tab/>
        <w:t>a</w:t>
        <w:tab/>
        <w:t>szülői</w:t>
        <w:tab/>
        <w:t>felügyelet</w:t>
        <w:tab/>
        <w:t>gyakorlására</w:t>
        <w:tab/>
        <w:t>jogosult</w:t>
        <w:tab/>
        <w:t>szülő</w:t>
        <w:tab/>
        <w:t>a gyámságból közokiratban vagy végrendeletben</w:t>
      </w:r>
      <w:r>
        <w:rPr>
          <w:spacing w:val="-15"/>
          <w:w w:val="130"/>
          <w:sz w:val="24"/>
        </w:rPr>
        <w:t> </w:t>
      </w:r>
      <w:r>
        <w:rPr>
          <w:w w:val="130"/>
          <w:sz w:val="24"/>
        </w:rPr>
        <w:t>kizárt.</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pPr>
      <w:r>
        <w:rPr/>
        <w:pict>
          <v:line style="position:absolute;mso-position-horizontal-relative:page;mso-position-vertical-relative:paragraph;z-index:512;mso-wrap-distance-left:0;mso-wrap-distance-right:0" from="56.693001pt,16.186626pt" to="538.583001pt,16.186626pt" stroked="true" strokeweight=".5pt" strokecolor="#000000">
            <v:stroke dashstyle="solid"/>
            <w10:wrap type="topAndBottom"/>
          </v:line>
        </w:pict>
      </w:r>
    </w:p>
    <w:p>
      <w:pPr>
        <w:pStyle w:val="ListParagraph"/>
        <w:numPr>
          <w:ilvl w:val="0"/>
          <w:numId w:val="688"/>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186. § (3) i) szerint módosított szöveggel lép</w:t>
      </w:r>
      <w:r>
        <w:rPr>
          <w:i/>
          <w:spacing w:val="-2"/>
          <w:w w:val="125"/>
          <w:sz w:val="18"/>
        </w:rPr>
        <w:t> </w:t>
      </w:r>
      <w:r>
        <w:rPr>
          <w:i/>
          <w:w w:val="125"/>
          <w:sz w:val="18"/>
        </w:rPr>
        <w:t>hatályba.</w:t>
      </w:r>
    </w:p>
    <w:p>
      <w:pPr>
        <w:pStyle w:val="ListParagraph"/>
        <w:numPr>
          <w:ilvl w:val="0"/>
          <w:numId w:val="688"/>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186. § (2) szerinti szöveggel lép</w:t>
      </w:r>
      <w:r>
        <w:rPr>
          <w:i/>
          <w:spacing w:val="-2"/>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686"/>
        </w:numPr>
        <w:tabs>
          <w:tab w:pos="855" w:val="left" w:leader="none"/>
        </w:tabs>
        <w:spacing w:line="225" w:lineRule="auto" w:before="173" w:after="0"/>
        <w:ind w:left="113" w:right="126" w:firstLine="204"/>
        <w:jc w:val="both"/>
        <w:rPr>
          <w:sz w:val="24"/>
        </w:rPr>
      </w:pPr>
      <w:r>
        <w:rPr>
          <w:w w:val="125"/>
          <w:sz w:val="24"/>
        </w:rPr>
        <w:t>Ha a szülői felügyeletet gyakorló szülő azt a személyt zárta ki a gyámságból, akit a másik szülő gyámul nevezett, a kiskorú  gyermek érdekeinek figyelembevételével a gyámhatóság dönti el, hogy melyik rendelkezés</w:t>
      </w:r>
      <w:r>
        <w:rPr>
          <w:spacing w:val="1"/>
          <w:w w:val="125"/>
          <w:sz w:val="24"/>
        </w:rPr>
        <w:t> </w:t>
      </w:r>
      <w:r>
        <w:rPr>
          <w:w w:val="125"/>
          <w:sz w:val="24"/>
        </w:rPr>
        <w:t>érvényesüljön.</w:t>
      </w:r>
    </w:p>
    <w:p>
      <w:pPr>
        <w:pStyle w:val="BodyText"/>
        <w:spacing w:before="1"/>
        <w:ind w:left="0" w:firstLine="0"/>
        <w:jc w:val="left"/>
        <w:rPr>
          <w:sz w:val="11"/>
        </w:rPr>
      </w:pPr>
    </w:p>
    <w:p>
      <w:pPr>
        <w:pStyle w:val="Heading1"/>
        <w:numPr>
          <w:ilvl w:val="1"/>
          <w:numId w:val="655"/>
        </w:numPr>
        <w:tabs>
          <w:tab w:pos="4918" w:val="left" w:leader="none"/>
        </w:tabs>
        <w:spacing w:line="240" w:lineRule="auto" w:before="101" w:after="0"/>
        <w:ind w:left="4917" w:right="0" w:hanging="538"/>
        <w:jc w:val="left"/>
      </w:pPr>
      <w:r>
        <w:rPr>
          <w:w w:val="115"/>
        </w:rPr>
        <w:t>CÍM</w:t>
      </w:r>
    </w:p>
    <w:p>
      <w:pPr>
        <w:pStyle w:val="BodyText"/>
        <w:spacing w:before="4"/>
        <w:ind w:left="0" w:firstLine="0"/>
        <w:jc w:val="left"/>
        <w:rPr>
          <w:b/>
          <w:sz w:val="40"/>
        </w:rPr>
      </w:pPr>
    </w:p>
    <w:p>
      <w:pPr>
        <w:spacing w:before="0"/>
        <w:ind w:left="3113" w:right="0" w:firstLine="0"/>
        <w:jc w:val="left"/>
        <w:rPr>
          <w:b/>
          <w:sz w:val="24"/>
        </w:rPr>
      </w:pPr>
      <w:r>
        <w:rPr>
          <w:b/>
          <w:w w:val="110"/>
          <w:sz w:val="24"/>
        </w:rPr>
        <w:t>A GYÁMSÁG GYAKORLÁSA</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4:234. § </w:t>
      </w:r>
      <w:r>
        <w:rPr>
          <w:i/>
          <w:w w:val="120"/>
          <w:sz w:val="24"/>
        </w:rPr>
        <w:t>[A gyámság gyakorlása]</w:t>
      </w:r>
    </w:p>
    <w:p>
      <w:pPr>
        <w:pStyle w:val="ListParagraph"/>
        <w:numPr>
          <w:ilvl w:val="0"/>
          <w:numId w:val="689"/>
        </w:numPr>
        <w:tabs>
          <w:tab w:pos="819" w:val="left" w:leader="none"/>
        </w:tabs>
        <w:spacing w:line="225" w:lineRule="auto" w:before="6" w:after="0"/>
        <w:ind w:left="113" w:right="129" w:firstLine="204"/>
        <w:jc w:val="both"/>
        <w:rPr>
          <w:sz w:val="24"/>
        </w:rPr>
      </w:pPr>
      <w:r>
        <w:rPr>
          <w:w w:val="125"/>
          <w:sz w:val="24"/>
        </w:rPr>
        <w:t>A gyám a gyermek érdekeinek megfelelően köteles a tevékenységét gyakorolni. A gyámnak a tevékenysége során biztosítania kell, hogy az ítélőképessége birtokában lévő kiskorú az őt érintő döntések előkészítésében részt vehessen, véleményt</w:t>
      </w:r>
      <w:r>
        <w:rPr>
          <w:spacing w:val="4"/>
          <w:w w:val="125"/>
          <w:sz w:val="24"/>
        </w:rPr>
        <w:t> </w:t>
      </w:r>
      <w:r>
        <w:rPr>
          <w:w w:val="125"/>
          <w:sz w:val="24"/>
        </w:rPr>
        <w:t>nyilváníthasson.</w:t>
      </w:r>
    </w:p>
    <w:p>
      <w:pPr>
        <w:pStyle w:val="ListParagraph"/>
        <w:numPr>
          <w:ilvl w:val="0"/>
          <w:numId w:val="689"/>
        </w:numPr>
        <w:tabs>
          <w:tab w:pos="788" w:val="left" w:leader="none"/>
        </w:tabs>
        <w:spacing w:line="225" w:lineRule="auto" w:before="2" w:after="0"/>
        <w:ind w:left="113" w:right="126" w:firstLine="204"/>
        <w:jc w:val="both"/>
        <w:rPr>
          <w:sz w:val="24"/>
        </w:rPr>
      </w:pPr>
      <w:r>
        <w:rPr>
          <w:w w:val="130"/>
          <w:sz w:val="24"/>
        </w:rPr>
        <w:t>Ha e törvény eltérően nem rendelkezik, a szülői felügyeletet gyakorló szülő jogaira és kötelezettségeire vonatkozó rendelkezéseket megfelelően alkalmazni kell a gyám jogaira és</w:t>
      </w:r>
      <w:r>
        <w:rPr>
          <w:spacing w:val="-18"/>
          <w:w w:val="130"/>
          <w:sz w:val="24"/>
        </w:rPr>
        <w:t> </w:t>
      </w:r>
      <w:r>
        <w:rPr>
          <w:w w:val="130"/>
          <w:sz w:val="24"/>
        </w:rPr>
        <w:t>kötelezettségeire.</w:t>
      </w:r>
    </w:p>
    <w:p>
      <w:pPr>
        <w:spacing w:line="268" w:lineRule="exact" w:before="228"/>
        <w:ind w:left="317" w:right="0" w:firstLine="0"/>
        <w:jc w:val="left"/>
        <w:rPr>
          <w:i/>
          <w:sz w:val="24"/>
        </w:rPr>
      </w:pPr>
      <w:r>
        <w:rPr>
          <w:b/>
          <w:w w:val="120"/>
          <w:sz w:val="24"/>
        </w:rPr>
        <w:t>4:235. § </w:t>
      </w:r>
      <w:r>
        <w:rPr>
          <w:i/>
          <w:w w:val="120"/>
          <w:sz w:val="24"/>
        </w:rPr>
        <w:t>[A gyám jogkörének korlátai]</w:t>
      </w:r>
    </w:p>
    <w:p>
      <w:pPr>
        <w:pStyle w:val="ListParagraph"/>
        <w:numPr>
          <w:ilvl w:val="0"/>
          <w:numId w:val="690"/>
        </w:numPr>
        <w:tabs>
          <w:tab w:pos="866" w:val="left" w:leader="none"/>
        </w:tabs>
        <w:spacing w:line="225" w:lineRule="auto" w:before="6" w:after="0"/>
        <w:ind w:left="113" w:right="124" w:firstLine="204"/>
        <w:jc w:val="both"/>
        <w:rPr>
          <w:sz w:val="24"/>
        </w:rPr>
      </w:pPr>
      <w:r>
        <w:rPr>
          <w:w w:val="125"/>
          <w:sz w:val="24"/>
        </w:rPr>
        <w:t>A gyám nem jogosult a gyermek nevének meghatározására vagy megváltoztatására, és nem adhat hozzájáruló nyilatkozatot a gyermek örökbefogadásához.</w:t>
      </w:r>
    </w:p>
    <w:p>
      <w:pPr>
        <w:pStyle w:val="ListParagraph"/>
        <w:numPr>
          <w:ilvl w:val="0"/>
          <w:numId w:val="690"/>
        </w:numPr>
        <w:tabs>
          <w:tab w:pos="739" w:val="left" w:leader="none"/>
        </w:tabs>
        <w:spacing w:line="225" w:lineRule="auto" w:before="1" w:after="0"/>
        <w:ind w:left="113" w:right="127" w:firstLine="204"/>
        <w:jc w:val="both"/>
        <w:rPr>
          <w:sz w:val="24"/>
        </w:rPr>
      </w:pPr>
      <w:r>
        <w:rPr>
          <w:w w:val="125"/>
          <w:sz w:val="24"/>
        </w:rPr>
        <w:t>A gyám jognyilatkozatainak érvényességéhez a gyámhatóság jóváhagyása szükséges, ha az a gyermek családi jogállására és az ezzel kapcsolatos perindításra</w:t>
      </w:r>
      <w:r>
        <w:rPr>
          <w:spacing w:val="14"/>
          <w:w w:val="125"/>
          <w:sz w:val="24"/>
        </w:rPr>
        <w:t> </w:t>
      </w:r>
      <w:r>
        <w:rPr>
          <w:w w:val="125"/>
          <w:sz w:val="24"/>
        </w:rPr>
        <w:t>vonatkozik.</w:t>
      </w:r>
    </w:p>
    <w:p>
      <w:pPr>
        <w:spacing w:line="268" w:lineRule="exact" w:before="229"/>
        <w:ind w:left="317" w:right="0" w:firstLine="0"/>
        <w:jc w:val="left"/>
        <w:rPr>
          <w:i/>
          <w:sz w:val="24"/>
        </w:rPr>
      </w:pPr>
      <w:r>
        <w:rPr>
          <w:b/>
          <w:w w:val="125"/>
          <w:sz w:val="24"/>
        </w:rPr>
        <w:t>4:236. § </w:t>
      </w:r>
      <w:r>
        <w:rPr>
          <w:i/>
          <w:w w:val="125"/>
          <w:sz w:val="24"/>
        </w:rPr>
        <w:t>[A gyám vagyonkezeléssel kapcsolatos jogai és kötelezettségei]</w:t>
      </w:r>
    </w:p>
    <w:p>
      <w:pPr>
        <w:pStyle w:val="BodyText"/>
        <w:spacing w:line="225" w:lineRule="auto" w:before="5"/>
        <w:ind w:right="113"/>
      </w:pPr>
      <w:r>
        <w:rPr>
          <w:w w:val="125"/>
        </w:rPr>
        <w:t>A gyám köteles a gyermek pénzét és értéktárgyait - ha azokat a rendes vagyonkezelés szabályai szerint készen tartani nem kell - a gyámhatóságnak átadni.</w:t>
      </w:r>
    </w:p>
    <w:p>
      <w:pPr>
        <w:spacing w:line="268" w:lineRule="exact" w:before="228"/>
        <w:ind w:left="317" w:right="0" w:firstLine="0"/>
        <w:jc w:val="left"/>
        <w:rPr>
          <w:i/>
          <w:sz w:val="24"/>
        </w:rPr>
      </w:pPr>
      <w:r>
        <w:rPr>
          <w:b/>
          <w:w w:val="125"/>
          <w:sz w:val="24"/>
        </w:rPr>
        <w:t>4:237. § </w:t>
      </w:r>
      <w:r>
        <w:rPr>
          <w:i/>
          <w:w w:val="125"/>
          <w:sz w:val="24"/>
        </w:rPr>
        <w:t>[Gyámhatósági felügyelet a gyám működése felett]</w:t>
      </w:r>
    </w:p>
    <w:p>
      <w:pPr>
        <w:pStyle w:val="ListParagraph"/>
        <w:numPr>
          <w:ilvl w:val="0"/>
          <w:numId w:val="691"/>
        </w:numPr>
        <w:tabs>
          <w:tab w:pos="863" w:val="left" w:leader="none"/>
        </w:tabs>
        <w:spacing w:line="225" w:lineRule="auto" w:before="6" w:after="0"/>
        <w:ind w:left="113" w:right="127" w:firstLine="204"/>
        <w:jc w:val="both"/>
        <w:rPr>
          <w:sz w:val="24"/>
        </w:rPr>
      </w:pPr>
      <w:r>
        <w:rPr>
          <w:w w:val="125"/>
          <w:sz w:val="24"/>
        </w:rPr>
        <w:t>A gyám a tevékenységét a gyámhatóság rendszeres felügyelete - gyermekvédelmi gyámság esetén az irányítása - alatt látja el. Tevékenységéről bármikor köteles felvilágosítást adni a</w:t>
      </w:r>
      <w:r>
        <w:rPr>
          <w:spacing w:val="11"/>
          <w:w w:val="125"/>
          <w:sz w:val="24"/>
        </w:rPr>
        <w:t> </w:t>
      </w:r>
      <w:r>
        <w:rPr>
          <w:w w:val="125"/>
          <w:sz w:val="24"/>
        </w:rPr>
        <w:t>gyámhatóságnak.</w:t>
      </w:r>
    </w:p>
    <w:p>
      <w:pPr>
        <w:pStyle w:val="ListParagraph"/>
        <w:numPr>
          <w:ilvl w:val="0"/>
          <w:numId w:val="691"/>
        </w:numPr>
        <w:tabs>
          <w:tab w:pos="856" w:val="left" w:leader="none"/>
        </w:tabs>
        <w:spacing w:line="225" w:lineRule="auto" w:before="2" w:after="0"/>
        <w:ind w:left="113" w:right="121" w:firstLine="204"/>
        <w:jc w:val="both"/>
        <w:rPr>
          <w:sz w:val="24"/>
        </w:rPr>
      </w:pPr>
      <w:r>
        <w:rPr>
          <w:w w:val="130"/>
          <w:sz w:val="24"/>
        </w:rPr>
        <w:t>A gyámhatóság a gyám jogkörét korlátozhatja, és intézkedéseit a gyermek érdekében - hivatalból, a gyámság alatt álló gyermek vagy közeli hozzátartozója kérelmére - meg is változtathatja. E tekintetben közeli hozzátartozónak</w:t>
      </w:r>
      <w:r>
        <w:rPr>
          <w:spacing w:val="-27"/>
          <w:w w:val="130"/>
          <w:sz w:val="24"/>
        </w:rPr>
        <w:t> </w:t>
      </w:r>
      <w:r>
        <w:rPr>
          <w:w w:val="130"/>
          <w:sz w:val="24"/>
        </w:rPr>
        <w:t>minősül</w:t>
      </w:r>
      <w:r>
        <w:rPr>
          <w:spacing w:val="-28"/>
          <w:w w:val="130"/>
          <w:sz w:val="24"/>
        </w:rPr>
        <w:t> </w:t>
      </w:r>
      <w:r>
        <w:rPr>
          <w:w w:val="130"/>
          <w:sz w:val="24"/>
        </w:rPr>
        <w:t>a</w:t>
      </w:r>
      <w:r>
        <w:rPr>
          <w:spacing w:val="-27"/>
          <w:w w:val="130"/>
          <w:sz w:val="24"/>
        </w:rPr>
        <w:t> </w:t>
      </w:r>
      <w:r>
        <w:rPr>
          <w:w w:val="130"/>
          <w:sz w:val="24"/>
        </w:rPr>
        <w:t>szülő</w:t>
      </w:r>
      <w:r>
        <w:rPr>
          <w:spacing w:val="-27"/>
          <w:w w:val="130"/>
          <w:sz w:val="24"/>
        </w:rPr>
        <w:t> </w:t>
      </w:r>
      <w:r>
        <w:rPr>
          <w:w w:val="130"/>
          <w:sz w:val="24"/>
        </w:rPr>
        <w:t>akkor</w:t>
      </w:r>
      <w:r>
        <w:rPr>
          <w:spacing w:val="-27"/>
          <w:w w:val="130"/>
          <w:sz w:val="24"/>
        </w:rPr>
        <w:t> </w:t>
      </w:r>
      <w:r>
        <w:rPr>
          <w:w w:val="130"/>
          <w:sz w:val="24"/>
        </w:rPr>
        <w:t>is,</w:t>
      </w:r>
      <w:r>
        <w:rPr>
          <w:spacing w:val="-27"/>
          <w:w w:val="130"/>
          <w:sz w:val="24"/>
        </w:rPr>
        <w:t> </w:t>
      </w:r>
      <w:r>
        <w:rPr>
          <w:w w:val="130"/>
          <w:sz w:val="24"/>
        </w:rPr>
        <w:t>ha</w:t>
      </w:r>
      <w:r>
        <w:rPr>
          <w:spacing w:val="-24"/>
          <w:w w:val="130"/>
          <w:sz w:val="24"/>
        </w:rPr>
        <w:t> </w:t>
      </w:r>
      <w:r>
        <w:rPr>
          <w:w w:val="130"/>
          <w:sz w:val="24"/>
        </w:rPr>
        <w:t>a</w:t>
      </w:r>
      <w:r>
        <w:rPr>
          <w:spacing w:val="-30"/>
          <w:w w:val="130"/>
          <w:sz w:val="24"/>
        </w:rPr>
        <w:t> </w:t>
      </w:r>
      <w:r>
        <w:rPr>
          <w:w w:val="130"/>
          <w:sz w:val="24"/>
        </w:rPr>
        <w:t>szülői</w:t>
      </w:r>
      <w:r>
        <w:rPr>
          <w:spacing w:val="-27"/>
          <w:w w:val="130"/>
          <w:sz w:val="24"/>
        </w:rPr>
        <w:t> </w:t>
      </w:r>
      <w:r>
        <w:rPr>
          <w:w w:val="130"/>
          <w:sz w:val="24"/>
        </w:rPr>
        <w:t>felügyeleti</w:t>
      </w:r>
      <w:r>
        <w:rPr>
          <w:spacing w:val="-27"/>
          <w:w w:val="130"/>
          <w:sz w:val="24"/>
        </w:rPr>
        <w:t> </w:t>
      </w:r>
      <w:r>
        <w:rPr>
          <w:w w:val="130"/>
          <w:sz w:val="24"/>
        </w:rPr>
        <w:t>joga</w:t>
      </w:r>
      <w:r>
        <w:rPr>
          <w:spacing w:val="-27"/>
          <w:w w:val="130"/>
          <w:sz w:val="24"/>
        </w:rPr>
        <w:t> </w:t>
      </w:r>
      <w:r>
        <w:rPr>
          <w:w w:val="130"/>
          <w:sz w:val="24"/>
        </w:rPr>
        <w:t>szünetel.</w:t>
      </w:r>
    </w:p>
    <w:p>
      <w:pPr>
        <w:pStyle w:val="ListParagraph"/>
        <w:numPr>
          <w:ilvl w:val="0"/>
          <w:numId w:val="691"/>
        </w:numPr>
        <w:tabs>
          <w:tab w:pos="866" w:val="left" w:leader="none"/>
        </w:tabs>
        <w:spacing w:line="225" w:lineRule="auto" w:before="2" w:after="0"/>
        <w:ind w:left="113" w:right="127" w:firstLine="204"/>
        <w:jc w:val="both"/>
        <w:rPr>
          <w:sz w:val="24"/>
        </w:rPr>
      </w:pPr>
      <w:r>
        <w:rPr>
          <w:w w:val="125"/>
          <w:sz w:val="24"/>
        </w:rPr>
        <w:t>A gyámhatóság a gyámság alatt álló kiskorú fontosabb ügyeiben határozathozatal előtt köteles meghallgatni a gyámot, az ítélőképessége birtokában lévő kiskorú gyermeket és indokolt esetben a kiskorú közeli hozzátartozóit.</w:t>
      </w:r>
    </w:p>
    <w:p>
      <w:pPr>
        <w:spacing w:line="268" w:lineRule="exact" w:before="229"/>
        <w:ind w:left="317" w:right="0" w:firstLine="0"/>
        <w:jc w:val="left"/>
        <w:rPr>
          <w:i/>
          <w:sz w:val="24"/>
        </w:rPr>
      </w:pPr>
      <w:r>
        <w:rPr>
          <w:b/>
          <w:w w:val="125"/>
          <w:sz w:val="24"/>
        </w:rPr>
        <w:t>4:238. § </w:t>
      </w:r>
      <w:r>
        <w:rPr>
          <w:i/>
          <w:w w:val="125"/>
          <w:sz w:val="24"/>
        </w:rPr>
        <w:t>[A gyám költségeinek és kiadásainak megtérítése]</w:t>
      </w:r>
    </w:p>
    <w:p>
      <w:pPr>
        <w:pStyle w:val="ListParagraph"/>
        <w:numPr>
          <w:ilvl w:val="0"/>
          <w:numId w:val="692"/>
        </w:numPr>
        <w:tabs>
          <w:tab w:pos="791" w:val="left" w:leader="none"/>
        </w:tabs>
        <w:spacing w:line="225" w:lineRule="auto" w:before="5" w:after="0"/>
        <w:ind w:left="113" w:right="127" w:firstLine="204"/>
        <w:jc w:val="both"/>
        <w:rPr>
          <w:sz w:val="24"/>
        </w:rPr>
      </w:pPr>
      <w:r>
        <w:rPr>
          <w:w w:val="125"/>
          <w:sz w:val="24"/>
        </w:rPr>
        <w:t>A gyermek megélhetését szolgáló juttatásokat -  ha e törvény eltérően  nem rendelkezik - a gyám részére kell</w:t>
      </w:r>
      <w:r>
        <w:rPr>
          <w:spacing w:val="3"/>
          <w:w w:val="125"/>
          <w:sz w:val="24"/>
        </w:rPr>
        <w:t> </w:t>
      </w:r>
      <w:r>
        <w:rPr>
          <w:w w:val="125"/>
          <w:sz w:val="24"/>
        </w:rPr>
        <w:t>folyósítani.</w:t>
      </w:r>
    </w:p>
    <w:p>
      <w:pPr>
        <w:pStyle w:val="ListParagraph"/>
        <w:numPr>
          <w:ilvl w:val="0"/>
          <w:numId w:val="692"/>
        </w:numPr>
        <w:tabs>
          <w:tab w:pos="780" w:val="left" w:leader="none"/>
        </w:tabs>
        <w:spacing w:line="225" w:lineRule="auto" w:before="2" w:after="0"/>
        <w:ind w:left="113" w:right="127" w:firstLine="204"/>
        <w:jc w:val="both"/>
        <w:rPr>
          <w:sz w:val="24"/>
        </w:rPr>
      </w:pPr>
      <w:r>
        <w:rPr>
          <w:w w:val="130"/>
          <w:sz w:val="24"/>
        </w:rPr>
        <w:t>A gyám a gyermek jövedelmét a gyermek szükséges tartására igénybe veheti. Ha a gyermeknek tartásra kötelezhető szülője nincs, a gyámhatóság engedélyezheti, hogy a gyám a tartás költségeinek fedezésére a gyermek vagyonának</w:t>
      </w:r>
      <w:r>
        <w:rPr>
          <w:spacing w:val="-11"/>
          <w:w w:val="130"/>
          <w:sz w:val="24"/>
        </w:rPr>
        <w:t> </w:t>
      </w:r>
      <w:r>
        <w:rPr>
          <w:w w:val="130"/>
          <w:sz w:val="24"/>
        </w:rPr>
        <w:t>állagát</w:t>
      </w:r>
      <w:r>
        <w:rPr>
          <w:spacing w:val="-11"/>
          <w:w w:val="130"/>
          <w:sz w:val="24"/>
        </w:rPr>
        <w:t> </w:t>
      </w:r>
      <w:r>
        <w:rPr>
          <w:w w:val="130"/>
          <w:sz w:val="24"/>
        </w:rPr>
        <w:t>-</w:t>
      </w:r>
      <w:r>
        <w:rPr>
          <w:spacing w:val="-10"/>
          <w:w w:val="130"/>
          <w:sz w:val="24"/>
        </w:rPr>
        <w:t> </w:t>
      </w:r>
      <w:r>
        <w:rPr>
          <w:w w:val="130"/>
          <w:sz w:val="24"/>
        </w:rPr>
        <w:t>meghatározott</w:t>
      </w:r>
      <w:r>
        <w:rPr>
          <w:spacing w:val="-11"/>
          <w:w w:val="130"/>
          <w:sz w:val="24"/>
        </w:rPr>
        <w:t> </w:t>
      </w:r>
      <w:r>
        <w:rPr>
          <w:w w:val="130"/>
          <w:sz w:val="24"/>
        </w:rPr>
        <w:t>részletekben</w:t>
      </w:r>
      <w:r>
        <w:rPr>
          <w:spacing w:val="-9"/>
          <w:w w:val="130"/>
          <w:sz w:val="24"/>
        </w:rPr>
        <w:t> </w:t>
      </w:r>
      <w:r>
        <w:rPr>
          <w:w w:val="130"/>
          <w:sz w:val="24"/>
        </w:rPr>
        <w:t>-</w:t>
      </w:r>
      <w:r>
        <w:rPr>
          <w:spacing w:val="-11"/>
          <w:w w:val="130"/>
          <w:sz w:val="24"/>
        </w:rPr>
        <w:t> </w:t>
      </w:r>
      <w:r>
        <w:rPr>
          <w:w w:val="130"/>
          <w:sz w:val="24"/>
        </w:rPr>
        <w:t>igénybe</w:t>
      </w:r>
      <w:r>
        <w:rPr>
          <w:spacing w:val="-10"/>
          <w:w w:val="130"/>
          <w:sz w:val="24"/>
        </w:rPr>
        <w:t> </w:t>
      </w:r>
      <w:r>
        <w:rPr>
          <w:w w:val="130"/>
          <w:sz w:val="24"/>
        </w:rPr>
        <w:t>vegye.</w:t>
      </w:r>
    </w:p>
    <w:p>
      <w:pPr>
        <w:spacing w:after="0" w:line="225" w:lineRule="auto"/>
        <w:jc w:val="both"/>
        <w:rPr>
          <w:sz w:val="24"/>
        </w:rPr>
        <w:sectPr>
          <w:pgSz w:w="11900" w:h="16820"/>
          <w:pgMar w:header="1104" w:footer="0" w:top="1840" w:bottom="280" w:left="1020" w:right="1000"/>
        </w:sectPr>
      </w:pPr>
    </w:p>
    <w:p>
      <w:pPr>
        <w:pStyle w:val="ListParagraph"/>
        <w:numPr>
          <w:ilvl w:val="0"/>
          <w:numId w:val="692"/>
        </w:numPr>
        <w:tabs>
          <w:tab w:pos="883" w:val="left" w:leader="none"/>
        </w:tabs>
        <w:spacing w:line="225" w:lineRule="auto" w:before="173" w:after="0"/>
        <w:ind w:left="113" w:right="126" w:firstLine="204"/>
        <w:jc w:val="both"/>
        <w:rPr>
          <w:sz w:val="24"/>
        </w:rPr>
      </w:pPr>
      <w:r>
        <w:rPr>
          <w:w w:val="125"/>
          <w:sz w:val="24"/>
        </w:rPr>
        <w:t>A gyám a gyámság ellátásával kapcsolatos indokolt kiadásainak, költségeinek megtérítését a gyermek jövedelméből igényelheti. Megfelelő jövedelem hiányában a kiadások, költségek megtérítéséről a gyámhatóság gondoskodik.</w:t>
      </w:r>
    </w:p>
    <w:p>
      <w:pPr>
        <w:pStyle w:val="ListParagraph"/>
        <w:numPr>
          <w:ilvl w:val="0"/>
          <w:numId w:val="692"/>
        </w:numPr>
        <w:tabs>
          <w:tab w:pos="897" w:val="left" w:leader="none"/>
          <w:tab w:pos="898" w:val="left" w:leader="none"/>
          <w:tab w:pos="1310" w:val="left" w:leader="none"/>
          <w:tab w:pos="2310" w:val="left" w:leader="none"/>
          <w:tab w:pos="4128" w:val="left" w:leader="none"/>
          <w:tab w:pos="5435" w:val="left" w:leader="none"/>
          <w:tab w:pos="5818" w:val="left" w:leader="none"/>
          <w:tab w:pos="8072" w:val="left" w:leader="none"/>
          <w:tab w:pos="9229" w:val="left" w:leader="none"/>
        </w:tabs>
        <w:spacing w:line="225" w:lineRule="auto" w:before="2" w:after="0"/>
        <w:ind w:left="113" w:right="124" w:firstLine="204"/>
        <w:jc w:val="left"/>
        <w:rPr>
          <w:sz w:val="24"/>
        </w:rPr>
      </w:pPr>
      <w:r>
        <w:rPr>
          <w:w w:val="125"/>
          <w:sz w:val="24"/>
        </w:rPr>
        <w:t>A</w:t>
        <w:tab/>
        <w:t>(2)-(3)</w:t>
        <w:tab/>
        <w:t>bekezdésben</w:t>
        <w:tab/>
        <w:t>foglaltak</w:t>
        <w:tab/>
        <w:t>a</w:t>
        <w:tab/>
        <w:t>gyermekvédelmi</w:t>
        <w:tab/>
        <w:t>gyámra</w:t>
        <w:tab/>
      </w:r>
      <w:r>
        <w:rPr>
          <w:spacing w:val="-6"/>
          <w:w w:val="125"/>
          <w:sz w:val="24"/>
        </w:rPr>
        <w:t>nem </w:t>
      </w:r>
      <w:r>
        <w:rPr>
          <w:w w:val="125"/>
          <w:sz w:val="24"/>
        </w:rPr>
        <w:t>vonatkoznak.</w:t>
      </w:r>
    </w:p>
    <w:p>
      <w:pPr>
        <w:spacing w:line="268" w:lineRule="exact" w:before="228"/>
        <w:ind w:left="317" w:right="0" w:firstLine="0"/>
        <w:jc w:val="left"/>
        <w:rPr>
          <w:i/>
          <w:sz w:val="24"/>
        </w:rPr>
      </w:pPr>
      <w:r>
        <w:rPr>
          <w:b/>
          <w:w w:val="125"/>
          <w:sz w:val="24"/>
        </w:rPr>
        <w:t>4:239. § </w:t>
      </w:r>
      <w:r>
        <w:rPr>
          <w:i/>
          <w:w w:val="125"/>
          <w:sz w:val="24"/>
        </w:rPr>
        <w:t>[A gyám számadási kötelezettsége]</w:t>
      </w:r>
    </w:p>
    <w:p>
      <w:pPr>
        <w:pStyle w:val="ListParagraph"/>
        <w:numPr>
          <w:ilvl w:val="0"/>
          <w:numId w:val="693"/>
        </w:numPr>
        <w:tabs>
          <w:tab w:pos="787" w:val="left" w:leader="none"/>
        </w:tabs>
        <w:spacing w:line="225" w:lineRule="auto" w:before="5" w:after="0"/>
        <w:ind w:left="113" w:right="134" w:firstLine="204"/>
        <w:jc w:val="left"/>
        <w:rPr>
          <w:sz w:val="24"/>
        </w:rPr>
      </w:pPr>
      <w:r>
        <w:rPr>
          <w:w w:val="125"/>
          <w:sz w:val="24"/>
        </w:rPr>
        <w:t>A gyám a vagyonkezelésről - ha e törvény eltérően nem rendelkezik - évenként köteles a gyámhatóságnak számot</w:t>
      </w:r>
      <w:r>
        <w:rPr>
          <w:spacing w:val="11"/>
          <w:w w:val="125"/>
          <w:sz w:val="24"/>
        </w:rPr>
        <w:t> </w:t>
      </w:r>
      <w:r>
        <w:rPr>
          <w:w w:val="125"/>
          <w:sz w:val="24"/>
        </w:rPr>
        <w:t>adni.</w:t>
      </w:r>
    </w:p>
    <w:p>
      <w:pPr>
        <w:pStyle w:val="ListParagraph"/>
        <w:numPr>
          <w:ilvl w:val="0"/>
          <w:numId w:val="693"/>
        </w:numPr>
        <w:tabs>
          <w:tab w:pos="793" w:val="left" w:leader="none"/>
        </w:tabs>
        <w:spacing w:line="225" w:lineRule="auto" w:before="1" w:after="0"/>
        <w:ind w:left="113" w:right="124" w:firstLine="204"/>
        <w:jc w:val="both"/>
        <w:rPr>
          <w:sz w:val="24"/>
        </w:rPr>
      </w:pPr>
      <w:r>
        <w:rPr>
          <w:w w:val="125"/>
          <w:sz w:val="24"/>
        </w:rPr>
        <w:t>Ha a gyámság alatt álló jövedelme nem haladja meg a jogszabályban meghatározott mértéket, a gyám számára - a gyermekvédelmi  gyám  kivételével - a gyámhatóság egyszerűsített számadást engedélyezhet. Ha a gyámságot közeli hozzátartozó látja el, a gyám az egyszerűsített számadási kötelezettség alól is</w:t>
      </w:r>
      <w:r>
        <w:rPr>
          <w:spacing w:val="3"/>
          <w:w w:val="125"/>
          <w:sz w:val="24"/>
        </w:rPr>
        <w:t> </w:t>
      </w:r>
      <w:r>
        <w:rPr>
          <w:w w:val="125"/>
          <w:sz w:val="24"/>
        </w:rPr>
        <w:t>mentesíthető.</w:t>
      </w:r>
    </w:p>
    <w:p>
      <w:pPr>
        <w:pStyle w:val="ListParagraph"/>
        <w:numPr>
          <w:ilvl w:val="0"/>
          <w:numId w:val="693"/>
        </w:numPr>
        <w:tabs>
          <w:tab w:pos="745" w:val="left" w:leader="none"/>
        </w:tabs>
        <w:spacing w:line="225" w:lineRule="auto" w:before="3" w:after="0"/>
        <w:ind w:left="113" w:right="126" w:firstLine="204"/>
        <w:jc w:val="both"/>
        <w:rPr>
          <w:sz w:val="24"/>
        </w:rPr>
      </w:pPr>
      <w:r>
        <w:rPr>
          <w:w w:val="125"/>
          <w:sz w:val="24"/>
        </w:rPr>
        <w:t>A gyámhatóság a gyámot az (1)-(2) bekezdésben meghatározott eseteken kívül indokolt esetben - hivatalból, a korlátozottan cselekvőképes  gyámság alatt álló vagy hozzátartozója kérelmére - eseti számadásra</w:t>
      </w:r>
      <w:r>
        <w:rPr>
          <w:spacing w:val="-20"/>
          <w:w w:val="125"/>
          <w:sz w:val="24"/>
        </w:rPr>
        <w:t> </w:t>
      </w:r>
      <w:r>
        <w:rPr>
          <w:w w:val="125"/>
          <w:sz w:val="24"/>
        </w:rPr>
        <w:t>kötelezheti.</w:t>
      </w:r>
    </w:p>
    <w:p>
      <w:pPr>
        <w:pStyle w:val="Heading1"/>
        <w:numPr>
          <w:ilvl w:val="1"/>
          <w:numId w:val="655"/>
        </w:numPr>
        <w:tabs>
          <w:tab w:pos="4974" w:val="left" w:leader="none"/>
        </w:tabs>
        <w:spacing w:line="240" w:lineRule="auto" w:before="229" w:after="0"/>
        <w:ind w:left="4973" w:right="0" w:hanging="650"/>
        <w:jc w:val="left"/>
      </w:pPr>
      <w:r>
        <w:rPr>
          <w:w w:val="115"/>
        </w:rPr>
        <w:t>CÍM</w:t>
      </w:r>
    </w:p>
    <w:p>
      <w:pPr>
        <w:pStyle w:val="BodyText"/>
        <w:spacing w:before="3"/>
        <w:ind w:left="0" w:firstLine="0"/>
        <w:jc w:val="left"/>
        <w:rPr>
          <w:b/>
          <w:sz w:val="40"/>
        </w:rPr>
      </w:pPr>
    </w:p>
    <w:p>
      <w:pPr>
        <w:spacing w:before="1"/>
        <w:ind w:left="830" w:right="0" w:firstLine="0"/>
        <w:jc w:val="left"/>
        <w:rPr>
          <w:b/>
          <w:sz w:val="24"/>
        </w:rPr>
      </w:pPr>
      <w:r>
        <w:rPr>
          <w:b/>
          <w:w w:val="115"/>
          <w:sz w:val="24"/>
        </w:rPr>
        <w:t>A GYÁMSÁGNAK ÉS A GYÁM TISZTSÉGÉNEK</w:t>
      </w:r>
      <w:r>
        <w:rPr>
          <w:b/>
          <w:spacing w:val="66"/>
          <w:w w:val="115"/>
          <w:sz w:val="24"/>
        </w:rPr>
        <w:t> </w:t>
      </w:r>
      <w:r>
        <w:rPr>
          <w:b/>
          <w:w w:val="115"/>
          <w:sz w:val="24"/>
        </w:rPr>
        <w:t>MEGSZŰNÉSE</w:t>
      </w:r>
    </w:p>
    <w:p>
      <w:pPr>
        <w:pStyle w:val="BodyText"/>
        <w:spacing w:before="3"/>
        <w:ind w:left="0" w:firstLine="0"/>
        <w:jc w:val="left"/>
        <w:rPr>
          <w:b/>
          <w:sz w:val="40"/>
        </w:rPr>
      </w:pPr>
    </w:p>
    <w:p>
      <w:pPr>
        <w:spacing w:line="268" w:lineRule="exact" w:before="1"/>
        <w:ind w:left="317" w:right="0" w:firstLine="0"/>
        <w:jc w:val="left"/>
        <w:rPr>
          <w:i/>
          <w:sz w:val="24"/>
        </w:rPr>
      </w:pPr>
      <w:r>
        <w:rPr>
          <w:b/>
          <w:w w:val="125"/>
          <w:sz w:val="24"/>
        </w:rPr>
        <w:t>4:240. § </w:t>
      </w:r>
      <w:r>
        <w:rPr>
          <w:i/>
          <w:w w:val="125"/>
          <w:sz w:val="24"/>
        </w:rPr>
        <w:t>[A gyámságnak és a gyám tisztségének</w:t>
      </w:r>
      <w:r>
        <w:rPr>
          <w:i/>
          <w:spacing w:val="54"/>
          <w:w w:val="125"/>
          <w:sz w:val="24"/>
        </w:rPr>
        <w:t> </w:t>
      </w:r>
      <w:r>
        <w:rPr>
          <w:i/>
          <w:w w:val="125"/>
          <w:sz w:val="24"/>
        </w:rPr>
        <w:t>megszűnése]</w:t>
      </w:r>
    </w:p>
    <w:p>
      <w:pPr>
        <w:pStyle w:val="ListParagraph"/>
        <w:numPr>
          <w:ilvl w:val="0"/>
          <w:numId w:val="694"/>
        </w:numPr>
        <w:tabs>
          <w:tab w:pos="755" w:val="left" w:leader="none"/>
        </w:tabs>
        <w:spacing w:line="225" w:lineRule="auto" w:before="5" w:after="0"/>
        <w:ind w:left="113" w:right="124" w:firstLine="204"/>
        <w:jc w:val="left"/>
        <w:rPr>
          <w:sz w:val="24"/>
        </w:rPr>
      </w:pPr>
      <w:r>
        <w:rPr>
          <w:w w:val="125"/>
          <w:sz w:val="24"/>
        </w:rPr>
        <w:t>A gyámság megszűnik, ha a gyámság alatt álló meghal, szülői felügyelet alá kerül vagy nagykorúságát</w:t>
      </w:r>
      <w:r>
        <w:rPr>
          <w:spacing w:val="4"/>
          <w:w w:val="125"/>
          <w:sz w:val="24"/>
        </w:rPr>
        <w:t> </w:t>
      </w:r>
      <w:r>
        <w:rPr>
          <w:w w:val="125"/>
          <w:sz w:val="24"/>
        </w:rPr>
        <w:t>eléri.</w:t>
      </w:r>
    </w:p>
    <w:p>
      <w:pPr>
        <w:pStyle w:val="ListParagraph"/>
        <w:numPr>
          <w:ilvl w:val="0"/>
          <w:numId w:val="694"/>
        </w:numPr>
        <w:tabs>
          <w:tab w:pos="734" w:val="left" w:leader="none"/>
        </w:tabs>
        <w:spacing w:line="256" w:lineRule="exact" w:before="0" w:after="0"/>
        <w:ind w:left="733" w:right="0" w:hanging="416"/>
        <w:jc w:val="left"/>
        <w:rPr>
          <w:sz w:val="24"/>
        </w:rPr>
      </w:pPr>
      <w:r>
        <w:rPr>
          <w:w w:val="125"/>
          <w:sz w:val="24"/>
        </w:rPr>
        <w:t>A gyám tisztsége</w:t>
      </w:r>
      <w:r>
        <w:rPr>
          <w:spacing w:val="1"/>
          <w:w w:val="125"/>
          <w:sz w:val="24"/>
        </w:rPr>
        <w:t> </w:t>
      </w:r>
      <w:r>
        <w:rPr>
          <w:w w:val="125"/>
          <w:sz w:val="24"/>
        </w:rPr>
        <w:t>megszűnik</w:t>
      </w:r>
    </w:p>
    <w:p>
      <w:pPr>
        <w:pStyle w:val="ListParagraph"/>
        <w:numPr>
          <w:ilvl w:val="0"/>
          <w:numId w:val="695"/>
        </w:numPr>
        <w:tabs>
          <w:tab w:pos="631" w:val="left" w:leader="none"/>
        </w:tabs>
        <w:spacing w:line="260" w:lineRule="exact" w:before="0" w:after="0"/>
        <w:ind w:left="630" w:right="0" w:hanging="313"/>
        <w:jc w:val="left"/>
        <w:rPr>
          <w:sz w:val="24"/>
        </w:rPr>
      </w:pPr>
      <w:r>
        <w:rPr>
          <w:w w:val="130"/>
          <w:sz w:val="24"/>
        </w:rPr>
        <w:t>a gyámság</w:t>
      </w:r>
      <w:r>
        <w:rPr>
          <w:spacing w:val="-8"/>
          <w:w w:val="130"/>
          <w:sz w:val="24"/>
        </w:rPr>
        <w:t> </w:t>
      </w:r>
      <w:r>
        <w:rPr>
          <w:w w:val="130"/>
          <w:sz w:val="24"/>
        </w:rPr>
        <w:t>megszűnésével;</w:t>
      </w:r>
    </w:p>
    <w:p>
      <w:pPr>
        <w:pStyle w:val="ListParagraph"/>
        <w:numPr>
          <w:ilvl w:val="0"/>
          <w:numId w:val="695"/>
        </w:numPr>
        <w:tabs>
          <w:tab w:pos="653" w:val="left" w:leader="none"/>
        </w:tabs>
        <w:spacing w:line="260" w:lineRule="exact" w:before="0" w:after="0"/>
        <w:ind w:left="652" w:right="0" w:hanging="335"/>
        <w:jc w:val="left"/>
        <w:rPr>
          <w:sz w:val="24"/>
        </w:rPr>
      </w:pPr>
      <w:r>
        <w:rPr>
          <w:w w:val="125"/>
          <w:sz w:val="24"/>
        </w:rPr>
        <w:t>a gyám</w:t>
      </w:r>
      <w:r>
        <w:rPr>
          <w:spacing w:val="-11"/>
          <w:w w:val="125"/>
          <w:sz w:val="24"/>
        </w:rPr>
        <w:t> </w:t>
      </w:r>
      <w:r>
        <w:rPr>
          <w:w w:val="125"/>
          <w:sz w:val="24"/>
        </w:rPr>
        <w:t>halálával;</w:t>
      </w:r>
    </w:p>
    <w:p>
      <w:pPr>
        <w:pStyle w:val="ListParagraph"/>
        <w:numPr>
          <w:ilvl w:val="0"/>
          <w:numId w:val="695"/>
        </w:numPr>
        <w:tabs>
          <w:tab w:pos="623" w:val="left" w:leader="none"/>
        </w:tabs>
        <w:spacing w:line="260" w:lineRule="exact" w:before="0" w:after="0"/>
        <w:ind w:left="622" w:right="0" w:hanging="305"/>
        <w:jc w:val="left"/>
        <w:rPr>
          <w:sz w:val="24"/>
        </w:rPr>
      </w:pPr>
      <w:r>
        <w:rPr>
          <w:w w:val="125"/>
          <w:sz w:val="24"/>
        </w:rPr>
        <w:t>a gyám felmentésével;</w:t>
      </w:r>
      <w:r>
        <w:rPr>
          <w:spacing w:val="13"/>
          <w:w w:val="125"/>
          <w:sz w:val="24"/>
        </w:rPr>
        <w:t> </w:t>
      </w:r>
      <w:r>
        <w:rPr>
          <w:w w:val="125"/>
          <w:sz w:val="24"/>
        </w:rPr>
        <w:t>vagy</w:t>
      </w:r>
    </w:p>
    <w:p>
      <w:pPr>
        <w:pStyle w:val="ListParagraph"/>
        <w:numPr>
          <w:ilvl w:val="0"/>
          <w:numId w:val="695"/>
        </w:numPr>
        <w:tabs>
          <w:tab w:pos="653" w:val="left" w:leader="none"/>
        </w:tabs>
        <w:spacing w:line="268" w:lineRule="exact" w:before="0" w:after="0"/>
        <w:ind w:left="652" w:right="0" w:hanging="335"/>
        <w:jc w:val="left"/>
        <w:rPr>
          <w:sz w:val="24"/>
        </w:rPr>
      </w:pPr>
      <w:r>
        <w:rPr>
          <w:w w:val="125"/>
          <w:sz w:val="24"/>
        </w:rPr>
        <w:t>a gyám</w:t>
      </w:r>
      <w:r>
        <w:rPr>
          <w:spacing w:val="-11"/>
          <w:w w:val="125"/>
          <w:sz w:val="24"/>
        </w:rPr>
        <w:t> </w:t>
      </w:r>
      <w:r>
        <w:rPr>
          <w:w w:val="125"/>
          <w:sz w:val="24"/>
        </w:rPr>
        <w:t>elmozdításával.</w:t>
      </w:r>
    </w:p>
    <w:p>
      <w:pPr>
        <w:spacing w:line="268" w:lineRule="exact" w:before="224"/>
        <w:ind w:left="317" w:right="0" w:firstLine="0"/>
        <w:jc w:val="left"/>
        <w:rPr>
          <w:i/>
          <w:sz w:val="24"/>
        </w:rPr>
      </w:pPr>
      <w:r>
        <w:rPr>
          <w:b/>
          <w:w w:val="125"/>
          <w:sz w:val="24"/>
        </w:rPr>
        <w:t>4:241. § </w:t>
      </w:r>
      <w:r>
        <w:rPr>
          <w:i/>
          <w:w w:val="125"/>
          <w:sz w:val="24"/>
        </w:rPr>
        <w:t>[A gyám felmentése]</w:t>
      </w:r>
    </w:p>
    <w:p>
      <w:pPr>
        <w:pStyle w:val="ListParagraph"/>
        <w:numPr>
          <w:ilvl w:val="0"/>
          <w:numId w:val="696"/>
        </w:numPr>
        <w:tabs>
          <w:tab w:pos="734" w:val="left" w:leader="none"/>
        </w:tabs>
        <w:spacing w:line="260" w:lineRule="exact" w:before="0" w:after="0"/>
        <w:ind w:left="733" w:right="0" w:hanging="416"/>
        <w:jc w:val="left"/>
        <w:rPr>
          <w:sz w:val="24"/>
        </w:rPr>
      </w:pPr>
      <w:r>
        <w:rPr>
          <w:w w:val="125"/>
          <w:sz w:val="24"/>
        </w:rPr>
        <w:t>A gyámhatóság a gyámot felmenti,</w:t>
      </w:r>
      <w:r>
        <w:rPr>
          <w:spacing w:val="3"/>
          <w:w w:val="125"/>
          <w:sz w:val="24"/>
        </w:rPr>
        <w:t> </w:t>
      </w:r>
      <w:r>
        <w:rPr>
          <w:w w:val="125"/>
          <w:sz w:val="24"/>
        </w:rPr>
        <w:t>ha</w:t>
      </w:r>
    </w:p>
    <w:p>
      <w:pPr>
        <w:pStyle w:val="ListParagraph"/>
        <w:numPr>
          <w:ilvl w:val="0"/>
          <w:numId w:val="697"/>
        </w:numPr>
        <w:tabs>
          <w:tab w:pos="631" w:val="left" w:leader="none"/>
        </w:tabs>
        <w:spacing w:line="260" w:lineRule="exact" w:before="0" w:after="0"/>
        <w:ind w:left="630" w:right="0" w:hanging="313"/>
        <w:jc w:val="left"/>
        <w:rPr>
          <w:sz w:val="24"/>
        </w:rPr>
      </w:pPr>
      <w:r>
        <w:rPr>
          <w:w w:val="130"/>
          <w:sz w:val="24"/>
        </w:rPr>
        <w:t>a gyám fontos okból felmentését</w:t>
      </w:r>
      <w:r>
        <w:rPr>
          <w:spacing w:val="-21"/>
          <w:w w:val="130"/>
          <w:sz w:val="24"/>
        </w:rPr>
        <w:t> </w:t>
      </w:r>
      <w:r>
        <w:rPr>
          <w:w w:val="130"/>
          <w:sz w:val="24"/>
        </w:rPr>
        <w:t>kéri;</w:t>
      </w:r>
    </w:p>
    <w:p>
      <w:pPr>
        <w:pStyle w:val="ListParagraph"/>
        <w:numPr>
          <w:ilvl w:val="0"/>
          <w:numId w:val="697"/>
        </w:numPr>
        <w:tabs>
          <w:tab w:pos="653" w:val="left" w:leader="none"/>
        </w:tabs>
        <w:spacing w:line="260" w:lineRule="exact" w:before="0" w:after="0"/>
        <w:ind w:left="652" w:right="0" w:hanging="335"/>
        <w:jc w:val="left"/>
        <w:rPr>
          <w:sz w:val="24"/>
        </w:rPr>
      </w:pPr>
      <w:r>
        <w:rPr>
          <w:w w:val="125"/>
          <w:sz w:val="24"/>
        </w:rPr>
        <w:t>a gyám alkalmatlannak bizonyul a gyámi tisztségre;</w:t>
      </w:r>
      <w:r>
        <w:rPr>
          <w:spacing w:val="-6"/>
          <w:w w:val="125"/>
          <w:sz w:val="24"/>
        </w:rPr>
        <w:t> </w:t>
      </w:r>
      <w:r>
        <w:rPr>
          <w:w w:val="125"/>
          <w:sz w:val="24"/>
        </w:rPr>
        <w:t>vagy</w:t>
      </w:r>
    </w:p>
    <w:p>
      <w:pPr>
        <w:pStyle w:val="ListParagraph"/>
        <w:numPr>
          <w:ilvl w:val="0"/>
          <w:numId w:val="697"/>
        </w:numPr>
        <w:tabs>
          <w:tab w:pos="648" w:val="left" w:leader="none"/>
        </w:tabs>
        <w:spacing w:line="225" w:lineRule="auto" w:before="6" w:after="0"/>
        <w:ind w:left="113" w:right="128" w:firstLine="204"/>
        <w:jc w:val="both"/>
        <w:rPr>
          <w:sz w:val="24"/>
        </w:rPr>
      </w:pPr>
      <w:r>
        <w:rPr>
          <w:w w:val="130"/>
          <w:sz w:val="24"/>
        </w:rPr>
        <w:t>a kirendelést követően szerez a gyámhatóság tudomást olyan akadályról, vagy utólag keletkezik olyan akadály, amely miatt a gyám gyámságot nem viselhet.</w:t>
      </w:r>
    </w:p>
    <w:p>
      <w:pPr>
        <w:pStyle w:val="ListParagraph"/>
        <w:numPr>
          <w:ilvl w:val="0"/>
          <w:numId w:val="696"/>
        </w:numPr>
        <w:tabs>
          <w:tab w:pos="869" w:val="left" w:leader="none"/>
          <w:tab w:pos="871" w:val="left" w:leader="none"/>
          <w:tab w:pos="1255" w:val="left" w:leader="none"/>
          <w:tab w:pos="3085" w:val="left" w:leader="none"/>
          <w:tab w:pos="4669" w:val="left" w:leader="none"/>
          <w:tab w:pos="6279" w:val="left" w:leader="none"/>
          <w:tab w:pos="6634" w:val="left" w:leader="none"/>
          <w:tab w:pos="7824" w:val="left" w:leader="none"/>
          <w:tab w:pos="8334" w:val="left" w:leader="none"/>
          <w:tab w:pos="8689" w:val="left" w:leader="none"/>
        </w:tabs>
        <w:spacing w:line="225" w:lineRule="auto" w:before="1" w:after="0"/>
        <w:ind w:left="113" w:right="127" w:firstLine="204"/>
        <w:jc w:val="left"/>
        <w:rPr>
          <w:sz w:val="24"/>
        </w:rPr>
      </w:pPr>
      <w:r>
        <w:rPr>
          <w:w w:val="130"/>
          <w:sz w:val="24"/>
        </w:rPr>
        <w:t>A</w:t>
        <w:tab/>
        <w:t>gyámhatóság</w:t>
        <w:tab/>
        <w:t>kivételesen</w:t>
        <w:tab/>
        <w:t>felmentheti</w:t>
        <w:tab/>
        <w:t>a</w:t>
        <w:tab/>
        <w:t>gyámot,</w:t>
        <w:tab/>
        <w:t>ha</w:t>
        <w:tab/>
        <w:t>a</w:t>
        <w:tab/>
      </w:r>
      <w:r>
        <w:rPr>
          <w:spacing w:val="-3"/>
          <w:w w:val="125"/>
          <w:sz w:val="24"/>
        </w:rPr>
        <w:t>gyermek </w:t>
      </w:r>
      <w:r>
        <w:rPr>
          <w:w w:val="130"/>
          <w:sz w:val="24"/>
        </w:rPr>
        <w:t>érdekében más személy gyámként való kirendelése</w:t>
      </w:r>
      <w:r>
        <w:rPr>
          <w:spacing w:val="-53"/>
          <w:w w:val="130"/>
          <w:sz w:val="24"/>
        </w:rPr>
        <w:t> </w:t>
      </w:r>
      <w:r>
        <w:rPr>
          <w:w w:val="130"/>
          <w:sz w:val="24"/>
        </w:rPr>
        <w:t>indokolt.</w:t>
      </w:r>
    </w:p>
    <w:p>
      <w:pPr>
        <w:spacing w:line="268" w:lineRule="exact" w:before="228"/>
        <w:ind w:left="317" w:right="0" w:firstLine="0"/>
        <w:jc w:val="left"/>
        <w:rPr>
          <w:i/>
          <w:sz w:val="24"/>
        </w:rPr>
      </w:pPr>
      <w:r>
        <w:rPr>
          <w:b/>
          <w:w w:val="120"/>
          <w:sz w:val="24"/>
        </w:rPr>
        <w:t>4:242. § </w:t>
      </w:r>
      <w:r>
        <w:rPr>
          <w:i/>
          <w:w w:val="120"/>
          <w:sz w:val="24"/>
        </w:rPr>
        <w:t>[A gyám elmozdítása]</w:t>
      </w:r>
    </w:p>
    <w:p>
      <w:pPr>
        <w:pStyle w:val="ListParagraph"/>
        <w:numPr>
          <w:ilvl w:val="0"/>
          <w:numId w:val="698"/>
        </w:numPr>
        <w:tabs>
          <w:tab w:pos="844" w:val="left" w:leader="none"/>
        </w:tabs>
        <w:spacing w:line="225" w:lineRule="auto" w:before="5" w:after="0"/>
        <w:ind w:left="113" w:right="129" w:firstLine="204"/>
        <w:jc w:val="both"/>
        <w:rPr>
          <w:sz w:val="24"/>
        </w:rPr>
      </w:pPr>
      <w:r>
        <w:rPr>
          <w:w w:val="125"/>
          <w:sz w:val="24"/>
        </w:rPr>
        <w:t>A gyámhatóság a gyámot elmozdítja, ha a gyám jogaival visszaél, kötelességét elhanyagolja vagy olyan cselekményt követ el, amellyel a gyámsága alatt álló gyermek érdekeit súlyosan sérti vagy veszélyezteti, vagy amely miatt a feladat ellátására méltatlanná</w:t>
      </w:r>
      <w:r>
        <w:rPr>
          <w:spacing w:val="14"/>
          <w:w w:val="125"/>
          <w:sz w:val="24"/>
        </w:rPr>
        <w:t> </w:t>
      </w:r>
      <w:r>
        <w:rPr>
          <w:w w:val="125"/>
          <w:sz w:val="24"/>
        </w:rPr>
        <w:t>válik.</w:t>
      </w:r>
    </w:p>
    <w:p>
      <w:pPr>
        <w:pStyle w:val="ListParagraph"/>
        <w:numPr>
          <w:ilvl w:val="0"/>
          <w:numId w:val="698"/>
        </w:numPr>
        <w:tabs>
          <w:tab w:pos="835" w:val="left" w:leader="none"/>
        </w:tabs>
        <w:spacing w:line="225" w:lineRule="auto" w:before="3" w:after="0"/>
        <w:ind w:left="113" w:right="126" w:firstLine="204"/>
        <w:jc w:val="left"/>
        <w:rPr>
          <w:sz w:val="24"/>
        </w:rPr>
      </w:pPr>
      <w:r>
        <w:rPr>
          <w:w w:val="130"/>
          <w:sz w:val="24"/>
        </w:rPr>
        <w:t>Ha alaposan feltételezhető, hogy a gyámot el kell mozdítani, és a késedelem</w:t>
      </w:r>
      <w:r>
        <w:rPr>
          <w:spacing w:val="-33"/>
          <w:w w:val="130"/>
          <w:sz w:val="24"/>
        </w:rPr>
        <w:t> </w:t>
      </w:r>
      <w:r>
        <w:rPr>
          <w:w w:val="130"/>
          <w:sz w:val="24"/>
        </w:rPr>
        <w:t>veszéllyel</w:t>
      </w:r>
      <w:r>
        <w:rPr>
          <w:spacing w:val="-32"/>
          <w:w w:val="130"/>
          <w:sz w:val="24"/>
        </w:rPr>
        <w:t> </w:t>
      </w:r>
      <w:r>
        <w:rPr>
          <w:w w:val="130"/>
          <w:sz w:val="24"/>
        </w:rPr>
        <w:t>járhat,</w:t>
      </w:r>
      <w:r>
        <w:rPr>
          <w:spacing w:val="-32"/>
          <w:w w:val="130"/>
          <w:sz w:val="24"/>
        </w:rPr>
        <w:t> </w:t>
      </w:r>
      <w:r>
        <w:rPr>
          <w:w w:val="130"/>
          <w:sz w:val="24"/>
        </w:rPr>
        <w:t>a</w:t>
      </w:r>
      <w:r>
        <w:rPr>
          <w:spacing w:val="-33"/>
          <w:w w:val="130"/>
          <w:sz w:val="24"/>
        </w:rPr>
        <w:t> </w:t>
      </w:r>
      <w:r>
        <w:rPr>
          <w:w w:val="130"/>
          <w:sz w:val="24"/>
        </w:rPr>
        <w:t>gyámhatóság</w:t>
      </w:r>
      <w:r>
        <w:rPr>
          <w:spacing w:val="-32"/>
          <w:w w:val="130"/>
          <w:sz w:val="24"/>
        </w:rPr>
        <w:t> </w:t>
      </w:r>
      <w:r>
        <w:rPr>
          <w:w w:val="130"/>
          <w:sz w:val="24"/>
        </w:rPr>
        <w:t>a</w:t>
      </w:r>
      <w:r>
        <w:rPr>
          <w:spacing w:val="-32"/>
          <w:w w:val="130"/>
          <w:sz w:val="24"/>
        </w:rPr>
        <w:t> </w:t>
      </w:r>
      <w:r>
        <w:rPr>
          <w:w w:val="130"/>
          <w:sz w:val="24"/>
        </w:rPr>
        <w:t>gyámot</w:t>
      </w:r>
      <w:r>
        <w:rPr>
          <w:spacing w:val="-27"/>
          <w:w w:val="130"/>
          <w:sz w:val="24"/>
        </w:rPr>
        <w:t> </w:t>
      </w:r>
      <w:r>
        <w:rPr>
          <w:w w:val="130"/>
          <w:sz w:val="24"/>
        </w:rPr>
        <w:t>tisztségéből</w:t>
      </w:r>
      <w:r>
        <w:rPr>
          <w:spacing w:val="-37"/>
          <w:w w:val="130"/>
          <w:sz w:val="24"/>
        </w:rPr>
        <w:t> </w:t>
      </w:r>
      <w:r>
        <w:rPr>
          <w:w w:val="130"/>
          <w:sz w:val="24"/>
        </w:rPr>
        <w:t>felfüggeszti.</w:t>
      </w:r>
    </w:p>
    <w:p>
      <w:pPr>
        <w:spacing w:before="228"/>
        <w:ind w:left="317" w:right="0" w:firstLine="0"/>
        <w:jc w:val="left"/>
        <w:rPr>
          <w:i/>
          <w:sz w:val="24"/>
        </w:rPr>
      </w:pPr>
      <w:r>
        <w:rPr>
          <w:b/>
          <w:w w:val="125"/>
          <w:sz w:val="24"/>
        </w:rPr>
        <w:t>4:243. § </w:t>
      </w:r>
      <w:r>
        <w:rPr>
          <w:i/>
          <w:w w:val="125"/>
          <w:sz w:val="24"/>
        </w:rPr>
        <w:t>[A gyám kötelezettségei a gyámi tisztség</w:t>
      </w:r>
      <w:r>
        <w:rPr>
          <w:i/>
          <w:spacing w:val="71"/>
          <w:w w:val="125"/>
          <w:sz w:val="24"/>
        </w:rPr>
        <w:t> </w:t>
      </w:r>
      <w:r>
        <w:rPr>
          <w:i/>
          <w:w w:val="125"/>
          <w:sz w:val="24"/>
        </w:rPr>
        <w:t>megszűnésekor]</w:t>
      </w:r>
    </w:p>
    <w:p>
      <w:pPr>
        <w:spacing w:after="0"/>
        <w:jc w:val="left"/>
        <w:rPr>
          <w:sz w:val="24"/>
        </w:rPr>
        <w:sectPr>
          <w:pgSz w:w="11900" w:h="16820"/>
          <w:pgMar w:header="1104" w:footer="0" w:top="1840" w:bottom="280" w:left="1020" w:right="1000"/>
        </w:sectPr>
      </w:pPr>
    </w:p>
    <w:p>
      <w:pPr>
        <w:pStyle w:val="ListParagraph"/>
        <w:numPr>
          <w:ilvl w:val="0"/>
          <w:numId w:val="699"/>
        </w:numPr>
        <w:tabs>
          <w:tab w:pos="877" w:val="left" w:leader="none"/>
        </w:tabs>
        <w:spacing w:line="225" w:lineRule="auto" w:before="173" w:after="0"/>
        <w:ind w:left="113" w:right="131" w:firstLine="204"/>
        <w:jc w:val="both"/>
        <w:rPr>
          <w:sz w:val="24"/>
        </w:rPr>
      </w:pPr>
      <w:r>
        <w:rPr>
          <w:w w:val="130"/>
          <w:sz w:val="24"/>
        </w:rPr>
        <w:t>A gyám tisztségének megszűnése után köteles a gyámhatóságnak működéséről</w:t>
      </w:r>
      <w:r>
        <w:rPr>
          <w:spacing w:val="-27"/>
          <w:w w:val="130"/>
          <w:sz w:val="24"/>
        </w:rPr>
        <w:t> </w:t>
      </w:r>
      <w:r>
        <w:rPr>
          <w:w w:val="130"/>
          <w:sz w:val="24"/>
        </w:rPr>
        <w:t>jelentést,</w:t>
      </w:r>
      <w:r>
        <w:rPr>
          <w:spacing w:val="-26"/>
          <w:w w:val="130"/>
          <w:sz w:val="24"/>
        </w:rPr>
        <w:t> </w:t>
      </w:r>
      <w:r>
        <w:rPr>
          <w:w w:val="130"/>
          <w:sz w:val="24"/>
        </w:rPr>
        <w:t>az</w:t>
      </w:r>
      <w:r>
        <w:rPr>
          <w:spacing w:val="-27"/>
          <w:w w:val="130"/>
          <w:sz w:val="24"/>
        </w:rPr>
        <w:t> </w:t>
      </w:r>
      <w:r>
        <w:rPr>
          <w:w w:val="130"/>
          <w:sz w:val="24"/>
        </w:rPr>
        <w:t>általa</w:t>
      </w:r>
      <w:r>
        <w:rPr>
          <w:spacing w:val="-26"/>
          <w:w w:val="130"/>
          <w:sz w:val="24"/>
        </w:rPr>
        <w:t> </w:t>
      </w:r>
      <w:r>
        <w:rPr>
          <w:w w:val="130"/>
          <w:sz w:val="24"/>
        </w:rPr>
        <w:t>kezelt</w:t>
      </w:r>
      <w:r>
        <w:rPr>
          <w:spacing w:val="-23"/>
          <w:w w:val="130"/>
          <w:sz w:val="24"/>
        </w:rPr>
        <w:t> </w:t>
      </w:r>
      <w:r>
        <w:rPr>
          <w:w w:val="130"/>
          <w:sz w:val="24"/>
        </w:rPr>
        <w:t>vagyonról</w:t>
      </w:r>
      <w:r>
        <w:rPr>
          <w:spacing w:val="-30"/>
          <w:w w:val="130"/>
          <w:sz w:val="24"/>
        </w:rPr>
        <w:t> </w:t>
      </w:r>
      <w:r>
        <w:rPr>
          <w:w w:val="130"/>
          <w:sz w:val="24"/>
        </w:rPr>
        <w:t>végszámadást</w:t>
      </w:r>
      <w:r>
        <w:rPr>
          <w:spacing w:val="-27"/>
          <w:w w:val="130"/>
          <w:sz w:val="24"/>
        </w:rPr>
        <w:t> </w:t>
      </w:r>
      <w:r>
        <w:rPr>
          <w:w w:val="130"/>
          <w:sz w:val="24"/>
        </w:rPr>
        <w:t>előterjeszteni.</w:t>
      </w:r>
    </w:p>
    <w:p>
      <w:pPr>
        <w:pStyle w:val="ListParagraph"/>
        <w:numPr>
          <w:ilvl w:val="0"/>
          <w:numId w:val="699"/>
        </w:numPr>
        <w:tabs>
          <w:tab w:pos="734" w:val="left" w:leader="none"/>
        </w:tabs>
        <w:spacing w:line="225" w:lineRule="auto" w:before="1" w:after="0"/>
        <w:ind w:left="113" w:right="132" w:firstLine="204"/>
        <w:jc w:val="both"/>
        <w:rPr>
          <w:sz w:val="24"/>
        </w:rPr>
      </w:pPr>
      <w:r>
        <w:rPr>
          <w:w w:val="130"/>
          <w:sz w:val="24"/>
        </w:rPr>
        <w:t>A</w:t>
      </w:r>
      <w:r>
        <w:rPr>
          <w:spacing w:val="-27"/>
          <w:w w:val="130"/>
          <w:sz w:val="24"/>
        </w:rPr>
        <w:t> </w:t>
      </w:r>
      <w:r>
        <w:rPr>
          <w:w w:val="130"/>
          <w:sz w:val="24"/>
        </w:rPr>
        <w:t>gyám</w:t>
      </w:r>
      <w:r>
        <w:rPr>
          <w:spacing w:val="-27"/>
          <w:w w:val="130"/>
          <w:sz w:val="24"/>
        </w:rPr>
        <w:t> </w:t>
      </w:r>
      <w:r>
        <w:rPr>
          <w:w w:val="130"/>
          <w:sz w:val="24"/>
        </w:rPr>
        <w:t>ellen</w:t>
      </w:r>
      <w:r>
        <w:rPr>
          <w:spacing w:val="-28"/>
          <w:w w:val="130"/>
          <w:sz w:val="24"/>
        </w:rPr>
        <w:t> </w:t>
      </w:r>
      <w:r>
        <w:rPr>
          <w:w w:val="130"/>
          <w:sz w:val="24"/>
        </w:rPr>
        <w:t>számadási</w:t>
      </w:r>
      <w:r>
        <w:rPr>
          <w:spacing w:val="-17"/>
          <w:w w:val="130"/>
          <w:sz w:val="24"/>
        </w:rPr>
        <w:t> </w:t>
      </w:r>
      <w:r>
        <w:rPr>
          <w:w w:val="130"/>
          <w:sz w:val="24"/>
        </w:rPr>
        <w:t>kötelezettsége</w:t>
      </w:r>
      <w:r>
        <w:rPr>
          <w:spacing w:val="-38"/>
          <w:w w:val="130"/>
          <w:sz w:val="24"/>
        </w:rPr>
        <w:t> </w:t>
      </w:r>
      <w:r>
        <w:rPr>
          <w:w w:val="130"/>
          <w:sz w:val="24"/>
        </w:rPr>
        <w:t>alapján</w:t>
      </w:r>
      <w:r>
        <w:rPr>
          <w:spacing w:val="-27"/>
          <w:w w:val="130"/>
          <w:sz w:val="24"/>
        </w:rPr>
        <w:t> </w:t>
      </w:r>
      <w:r>
        <w:rPr>
          <w:w w:val="130"/>
          <w:sz w:val="24"/>
        </w:rPr>
        <w:t>támasztható</w:t>
      </w:r>
      <w:r>
        <w:rPr>
          <w:spacing w:val="-28"/>
          <w:w w:val="130"/>
          <w:sz w:val="24"/>
        </w:rPr>
        <w:t> </w:t>
      </w:r>
      <w:r>
        <w:rPr>
          <w:w w:val="130"/>
          <w:sz w:val="24"/>
        </w:rPr>
        <w:t>követelések</w:t>
      </w:r>
      <w:r>
        <w:rPr>
          <w:spacing w:val="-27"/>
          <w:w w:val="130"/>
          <w:sz w:val="24"/>
        </w:rPr>
        <w:t> </w:t>
      </w:r>
      <w:r>
        <w:rPr>
          <w:w w:val="130"/>
          <w:sz w:val="24"/>
        </w:rPr>
        <w:t>a gyámot a vagyonkezelés alól felmentő határozat közlésétől számított egy év alatt évülnek el. Ha a követelés alapjául szolgáló ok később jutott az érdekelt tudomására, a határidőt a tudomásszerzéstől kell számítani, feltéve, hogy a követelés</w:t>
      </w:r>
      <w:r>
        <w:rPr>
          <w:spacing w:val="-8"/>
          <w:w w:val="130"/>
          <w:sz w:val="24"/>
        </w:rPr>
        <w:t> </w:t>
      </w:r>
      <w:r>
        <w:rPr>
          <w:w w:val="130"/>
          <w:sz w:val="24"/>
        </w:rPr>
        <w:t>a</w:t>
      </w:r>
      <w:r>
        <w:rPr>
          <w:spacing w:val="-8"/>
          <w:w w:val="130"/>
          <w:sz w:val="24"/>
        </w:rPr>
        <w:t> </w:t>
      </w:r>
      <w:r>
        <w:rPr>
          <w:w w:val="130"/>
          <w:sz w:val="24"/>
        </w:rPr>
        <w:t>rendes</w:t>
      </w:r>
      <w:r>
        <w:rPr>
          <w:spacing w:val="3"/>
          <w:w w:val="130"/>
          <w:sz w:val="24"/>
        </w:rPr>
        <w:t> </w:t>
      </w:r>
      <w:r>
        <w:rPr>
          <w:w w:val="130"/>
          <w:sz w:val="24"/>
        </w:rPr>
        <w:t>elévülés</w:t>
      </w:r>
      <w:r>
        <w:rPr>
          <w:spacing w:val="-18"/>
          <w:w w:val="130"/>
          <w:sz w:val="24"/>
        </w:rPr>
        <w:t> </w:t>
      </w:r>
      <w:r>
        <w:rPr>
          <w:w w:val="130"/>
          <w:sz w:val="24"/>
        </w:rPr>
        <w:t>szabályai</w:t>
      </w:r>
      <w:r>
        <w:rPr>
          <w:spacing w:val="-7"/>
          <w:w w:val="130"/>
          <w:sz w:val="24"/>
        </w:rPr>
        <w:t> </w:t>
      </w:r>
      <w:r>
        <w:rPr>
          <w:w w:val="130"/>
          <w:sz w:val="24"/>
        </w:rPr>
        <w:t>szerint</w:t>
      </w:r>
      <w:r>
        <w:rPr>
          <w:spacing w:val="-7"/>
          <w:w w:val="130"/>
          <w:sz w:val="24"/>
        </w:rPr>
        <w:t> </w:t>
      </w:r>
      <w:r>
        <w:rPr>
          <w:w w:val="130"/>
          <w:sz w:val="24"/>
        </w:rPr>
        <w:t>még</w:t>
      </w:r>
      <w:r>
        <w:rPr>
          <w:spacing w:val="-8"/>
          <w:w w:val="130"/>
          <w:sz w:val="24"/>
        </w:rPr>
        <w:t> </w:t>
      </w:r>
      <w:r>
        <w:rPr>
          <w:w w:val="130"/>
          <w:sz w:val="24"/>
        </w:rPr>
        <w:t>nem</w:t>
      </w:r>
      <w:r>
        <w:rPr>
          <w:spacing w:val="-7"/>
          <w:w w:val="130"/>
          <w:sz w:val="24"/>
        </w:rPr>
        <w:t> </w:t>
      </w:r>
      <w:r>
        <w:rPr>
          <w:w w:val="130"/>
          <w:sz w:val="24"/>
        </w:rPr>
        <w:t>évült</w:t>
      </w:r>
      <w:r>
        <w:rPr>
          <w:spacing w:val="-8"/>
          <w:w w:val="130"/>
          <w:sz w:val="24"/>
        </w:rPr>
        <w:t> </w:t>
      </w:r>
      <w:r>
        <w:rPr>
          <w:w w:val="130"/>
          <w:sz w:val="24"/>
        </w:rPr>
        <w:t>el.</w:t>
      </w:r>
    </w:p>
    <w:p>
      <w:pPr>
        <w:spacing w:line="268" w:lineRule="exact" w:before="229"/>
        <w:ind w:left="317" w:right="0" w:firstLine="0"/>
        <w:jc w:val="left"/>
        <w:rPr>
          <w:i/>
          <w:sz w:val="24"/>
        </w:rPr>
      </w:pPr>
      <w:r>
        <w:rPr>
          <w:b/>
          <w:w w:val="125"/>
          <w:sz w:val="24"/>
        </w:rPr>
        <w:t>4:244. § </w:t>
      </w:r>
      <w:r>
        <w:rPr>
          <w:i/>
          <w:w w:val="125"/>
          <w:sz w:val="24"/>
        </w:rPr>
        <w:t>[A gyám kártérítési felelőssége]</w:t>
      </w:r>
    </w:p>
    <w:p>
      <w:pPr>
        <w:pStyle w:val="BodyText"/>
        <w:spacing w:line="225" w:lineRule="auto" w:before="6"/>
        <w:ind w:right="128"/>
      </w:pPr>
      <w:r>
        <w:rPr>
          <w:w w:val="125"/>
        </w:rPr>
        <w:t>A gyám a gyámsága alatt álló gyermeknek a vagyonkezelés során okozott kárért a szerződésen kívül okozott kárért való felelősség általános szabályai szerint felel.</w:t>
      </w:r>
    </w:p>
    <w:p>
      <w:pPr>
        <w:pStyle w:val="BodyText"/>
        <w:ind w:left="0" w:firstLine="0"/>
        <w:jc w:val="left"/>
        <w:rPr>
          <w:sz w:val="11"/>
        </w:rPr>
      </w:pPr>
    </w:p>
    <w:p>
      <w:pPr>
        <w:spacing w:line="643" w:lineRule="auto" w:before="100"/>
        <w:ind w:left="3856" w:right="3852" w:firstLine="0"/>
        <w:jc w:val="center"/>
        <w:rPr>
          <w:sz w:val="24"/>
        </w:rPr>
      </w:pPr>
      <w:r>
        <w:rPr>
          <w:rFonts w:ascii="Arial-BoldItalicMT" w:hAnsi="Arial-BoldItalicMT"/>
          <w:b/>
          <w:i/>
          <w:w w:val="115"/>
          <w:sz w:val="24"/>
        </w:rPr>
        <w:t>ÖTÖDIK KÖNYV DOLOGI JOG </w:t>
      </w:r>
      <w:r>
        <w:rPr>
          <w:w w:val="115"/>
          <w:sz w:val="24"/>
        </w:rPr>
        <w:t>ELSŐ RÉSZ</w:t>
      </w:r>
    </w:p>
    <w:p>
      <w:pPr>
        <w:pStyle w:val="BodyText"/>
        <w:spacing w:before="3"/>
        <w:ind w:left="404" w:right="416" w:firstLine="0"/>
        <w:jc w:val="center"/>
      </w:pPr>
      <w:r>
        <w:rPr>
          <w:w w:val="105"/>
        </w:rPr>
        <w:t>A BIRTOK</w:t>
      </w:r>
    </w:p>
    <w:p>
      <w:pPr>
        <w:pStyle w:val="BodyText"/>
        <w:spacing w:before="4"/>
        <w:ind w:left="0" w:firstLine="0"/>
        <w:jc w:val="left"/>
        <w:rPr>
          <w:sz w:val="40"/>
        </w:rPr>
      </w:pPr>
    </w:p>
    <w:p>
      <w:pPr>
        <w:pStyle w:val="Heading1"/>
        <w:numPr>
          <w:ilvl w:val="0"/>
          <w:numId w:val="700"/>
        </w:numPr>
        <w:tabs>
          <w:tab w:pos="4788" w:val="left" w:leader="none"/>
        </w:tabs>
        <w:spacing w:line="240" w:lineRule="auto" w:before="0" w:after="0"/>
        <w:ind w:left="4787" w:right="0" w:hanging="278"/>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5"/>
          <w:sz w:val="24"/>
        </w:rPr>
        <w:t>A BIRTOK ÉS A</w:t>
      </w:r>
      <w:r>
        <w:rPr>
          <w:b/>
          <w:spacing w:val="52"/>
          <w:w w:val="115"/>
          <w:sz w:val="24"/>
        </w:rPr>
        <w:t> </w:t>
      </w:r>
      <w:r>
        <w:rPr>
          <w:b/>
          <w:w w:val="115"/>
          <w:sz w:val="24"/>
        </w:rPr>
        <w:t>BIRTOKVÉDELEM</w:t>
      </w:r>
    </w:p>
    <w:p>
      <w:pPr>
        <w:pStyle w:val="BodyText"/>
        <w:spacing w:before="4"/>
        <w:ind w:left="0" w:firstLine="0"/>
        <w:jc w:val="left"/>
        <w:rPr>
          <w:b/>
          <w:sz w:val="40"/>
        </w:rPr>
      </w:pPr>
    </w:p>
    <w:p>
      <w:pPr>
        <w:pStyle w:val="ListParagraph"/>
        <w:numPr>
          <w:ilvl w:val="0"/>
          <w:numId w:val="701"/>
        </w:numPr>
        <w:tabs>
          <w:tab w:pos="4613" w:val="left" w:leader="none"/>
        </w:tabs>
        <w:spacing w:line="240" w:lineRule="auto" w:before="0" w:after="0"/>
        <w:ind w:left="4612" w:right="0" w:hanging="248"/>
        <w:jc w:val="left"/>
        <w:rPr>
          <w:i/>
          <w:sz w:val="24"/>
        </w:rPr>
      </w:pPr>
      <w:r>
        <w:rPr>
          <w:i/>
          <w:w w:val="130"/>
          <w:sz w:val="24"/>
        </w:rPr>
        <w:t>Fejezet</w:t>
      </w:r>
    </w:p>
    <w:p>
      <w:pPr>
        <w:pStyle w:val="BodyText"/>
        <w:spacing w:before="4"/>
        <w:ind w:left="0" w:firstLine="0"/>
        <w:jc w:val="left"/>
        <w:rPr>
          <w:i/>
          <w:sz w:val="40"/>
        </w:rPr>
      </w:pPr>
    </w:p>
    <w:p>
      <w:pPr>
        <w:spacing w:before="0"/>
        <w:ind w:left="404" w:right="416" w:firstLine="0"/>
        <w:jc w:val="center"/>
        <w:rPr>
          <w:i/>
          <w:sz w:val="24"/>
        </w:rPr>
      </w:pPr>
      <w:r>
        <w:rPr>
          <w:i/>
          <w:w w:val="130"/>
          <w:sz w:val="24"/>
        </w:rPr>
        <w:t>A birtok. A birtok megszerzése és elvesztése</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5:1. § </w:t>
      </w:r>
      <w:r>
        <w:rPr>
          <w:i/>
          <w:w w:val="120"/>
          <w:sz w:val="24"/>
        </w:rPr>
        <w:t>[Birtokos]</w:t>
      </w:r>
    </w:p>
    <w:p>
      <w:pPr>
        <w:pStyle w:val="ListParagraph"/>
        <w:numPr>
          <w:ilvl w:val="0"/>
          <w:numId w:val="702"/>
        </w:numPr>
        <w:tabs>
          <w:tab w:pos="803" w:val="left" w:leader="none"/>
        </w:tabs>
        <w:spacing w:line="225" w:lineRule="auto" w:before="5" w:after="0"/>
        <w:ind w:left="113" w:right="125" w:firstLine="204"/>
        <w:jc w:val="left"/>
        <w:rPr>
          <w:sz w:val="24"/>
        </w:rPr>
      </w:pPr>
      <w:r>
        <w:rPr>
          <w:w w:val="130"/>
          <w:sz w:val="24"/>
        </w:rPr>
        <w:t>Birtokos az, aki a dolgot sajátjaként vagy a dolog időleges birtokára</w:t>
      </w:r>
      <w:r>
        <w:rPr>
          <w:spacing w:val="78"/>
          <w:w w:val="130"/>
          <w:sz w:val="24"/>
        </w:rPr>
        <w:t> </w:t>
      </w:r>
      <w:r>
        <w:rPr>
          <w:w w:val="130"/>
          <w:sz w:val="24"/>
        </w:rPr>
        <w:t>jogosító jogviszony alapján hatalmában</w:t>
      </w:r>
      <w:r>
        <w:rPr>
          <w:spacing w:val="-22"/>
          <w:w w:val="130"/>
          <w:sz w:val="24"/>
        </w:rPr>
        <w:t> </w:t>
      </w:r>
      <w:r>
        <w:rPr>
          <w:w w:val="130"/>
          <w:sz w:val="24"/>
        </w:rPr>
        <w:t>tartja.</w:t>
      </w:r>
    </w:p>
    <w:p>
      <w:pPr>
        <w:pStyle w:val="ListParagraph"/>
        <w:numPr>
          <w:ilvl w:val="0"/>
          <w:numId w:val="702"/>
        </w:numPr>
        <w:tabs>
          <w:tab w:pos="749" w:val="left" w:leader="none"/>
        </w:tabs>
        <w:spacing w:line="225" w:lineRule="auto" w:before="2" w:after="0"/>
        <w:ind w:left="113" w:right="127" w:firstLine="204"/>
        <w:jc w:val="both"/>
        <w:rPr>
          <w:sz w:val="24"/>
        </w:rPr>
      </w:pPr>
      <w:r>
        <w:rPr>
          <w:w w:val="125"/>
          <w:sz w:val="24"/>
        </w:rPr>
        <w:t>Olyan birtokos mellett, aki a dolog időleges birtokára jogosító jogviszony alapján tényleges hatalmában tartja a dolgot (albirtokos), birtokosnak kell tekinteni azt is, akitől a tényleges hatalmat gyakorló a birtokát származtatja (főbirtokos).</w:t>
      </w:r>
    </w:p>
    <w:p>
      <w:pPr>
        <w:pStyle w:val="ListParagraph"/>
        <w:numPr>
          <w:ilvl w:val="0"/>
          <w:numId w:val="702"/>
        </w:numPr>
        <w:tabs>
          <w:tab w:pos="805" w:val="left" w:leader="none"/>
        </w:tabs>
        <w:spacing w:line="225" w:lineRule="auto" w:before="2" w:after="0"/>
        <w:ind w:left="113" w:right="130" w:firstLine="204"/>
        <w:jc w:val="left"/>
        <w:rPr>
          <w:sz w:val="24"/>
        </w:rPr>
      </w:pPr>
      <w:r>
        <w:rPr>
          <w:w w:val="125"/>
          <w:sz w:val="24"/>
        </w:rPr>
        <w:t>Birtokos az is, akitől a dolog jogalap nélkül időlegesen más személy tényleges hatalmába</w:t>
      </w:r>
      <w:r>
        <w:rPr>
          <w:spacing w:val="3"/>
          <w:w w:val="125"/>
          <w:sz w:val="24"/>
        </w:rPr>
        <w:t> </w:t>
      </w:r>
      <w:r>
        <w:rPr>
          <w:w w:val="125"/>
          <w:sz w:val="24"/>
        </w:rPr>
        <w:t>került.</w:t>
      </w:r>
    </w:p>
    <w:p>
      <w:pPr>
        <w:spacing w:line="268" w:lineRule="exact" w:before="228"/>
        <w:ind w:left="317" w:right="0" w:firstLine="0"/>
        <w:jc w:val="left"/>
        <w:rPr>
          <w:i/>
          <w:sz w:val="24"/>
        </w:rPr>
      </w:pPr>
      <w:r>
        <w:rPr>
          <w:b/>
          <w:w w:val="125"/>
          <w:sz w:val="24"/>
        </w:rPr>
        <w:t>5:2. § </w:t>
      </w:r>
      <w:r>
        <w:rPr>
          <w:i/>
          <w:w w:val="125"/>
          <w:sz w:val="24"/>
        </w:rPr>
        <w:t>[A birtok megszerzése]</w:t>
      </w:r>
    </w:p>
    <w:p>
      <w:pPr>
        <w:pStyle w:val="BodyText"/>
        <w:spacing w:line="268" w:lineRule="exact"/>
        <w:ind w:left="317" w:firstLine="0"/>
        <w:jc w:val="left"/>
      </w:pPr>
      <w:r>
        <w:rPr>
          <w:w w:val="125"/>
        </w:rPr>
        <w:t>A dolog birtokát megszerzi, akinek a dolog tényleges hatalmába jut.</w:t>
      </w:r>
    </w:p>
    <w:p>
      <w:pPr>
        <w:spacing w:before="224"/>
        <w:ind w:left="317" w:right="0" w:firstLine="0"/>
        <w:jc w:val="left"/>
        <w:rPr>
          <w:i/>
          <w:sz w:val="24"/>
        </w:rPr>
      </w:pPr>
      <w:r>
        <w:rPr>
          <w:b/>
          <w:w w:val="120"/>
          <w:sz w:val="24"/>
        </w:rPr>
        <w:t>5:3. § </w:t>
      </w:r>
      <w:r>
        <w:rPr>
          <w:i/>
          <w:w w:val="120"/>
          <w:sz w:val="24"/>
        </w:rPr>
        <w:t>[Birtokátruházás]</w:t>
      </w:r>
    </w:p>
    <w:p>
      <w:pPr>
        <w:spacing w:after="0"/>
        <w:jc w:val="left"/>
        <w:rPr>
          <w:sz w:val="24"/>
        </w:rPr>
        <w:sectPr>
          <w:pgSz w:w="11900" w:h="16820"/>
          <w:pgMar w:header="1104" w:footer="0" w:top="1840" w:bottom="280" w:left="1020" w:right="1000"/>
        </w:sectPr>
      </w:pPr>
    </w:p>
    <w:p>
      <w:pPr>
        <w:pStyle w:val="ListParagraph"/>
        <w:numPr>
          <w:ilvl w:val="0"/>
          <w:numId w:val="703"/>
        </w:numPr>
        <w:tabs>
          <w:tab w:pos="744" w:val="left" w:leader="none"/>
        </w:tabs>
        <w:spacing w:line="225" w:lineRule="auto" w:before="173" w:after="0"/>
        <w:ind w:left="113" w:right="129" w:firstLine="204"/>
        <w:jc w:val="both"/>
        <w:rPr>
          <w:sz w:val="24"/>
        </w:rPr>
      </w:pPr>
      <w:r>
        <w:rPr>
          <w:w w:val="125"/>
          <w:sz w:val="24"/>
        </w:rPr>
        <w:t>A birtok átruházása a dolog feletti tényleges hatalomnak az erre irányuló megállapodás alapján való átengedésével valósul meg. A birtokátruházásra a szerződés létrejöttére és érvényességére vonatkozó szabályokat kell megfelelően</w:t>
      </w:r>
      <w:r>
        <w:rPr>
          <w:spacing w:val="-1"/>
          <w:w w:val="125"/>
          <w:sz w:val="24"/>
        </w:rPr>
        <w:t> </w:t>
      </w:r>
      <w:r>
        <w:rPr>
          <w:w w:val="125"/>
          <w:sz w:val="24"/>
        </w:rPr>
        <w:t>alkalmazni.</w:t>
      </w:r>
    </w:p>
    <w:p>
      <w:pPr>
        <w:pStyle w:val="ListParagraph"/>
        <w:numPr>
          <w:ilvl w:val="0"/>
          <w:numId w:val="703"/>
        </w:numPr>
        <w:tabs>
          <w:tab w:pos="799" w:val="left" w:leader="none"/>
        </w:tabs>
        <w:spacing w:line="225" w:lineRule="auto" w:before="2" w:after="0"/>
        <w:ind w:left="113" w:right="128" w:firstLine="204"/>
        <w:jc w:val="both"/>
        <w:rPr>
          <w:sz w:val="24"/>
        </w:rPr>
      </w:pPr>
      <w:r>
        <w:rPr>
          <w:w w:val="125"/>
          <w:sz w:val="24"/>
        </w:rPr>
        <w:t>A birtokátruházás a birtokos és a birtok megszerzőjének erre irányuló megállapodásával megvalósul, ha</w:t>
      </w:r>
    </w:p>
    <w:p>
      <w:pPr>
        <w:pStyle w:val="ListParagraph"/>
        <w:numPr>
          <w:ilvl w:val="0"/>
          <w:numId w:val="704"/>
        </w:numPr>
        <w:tabs>
          <w:tab w:pos="680" w:val="left" w:leader="none"/>
        </w:tabs>
        <w:spacing w:line="225" w:lineRule="auto" w:before="1" w:after="0"/>
        <w:ind w:left="113" w:right="126" w:firstLine="204"/>
        <w:jc w:val="both"/>
        <w:rPr>
          <w:sz w:val="24"/>
        </w:rPr>
      </w:pPr>
      <w:r>
        <w:rPr>
          <w:w w:val="130"/>
          <w:sz w:val="24"/>
        </w:rPr>
        <w:t>a birtokot megszerző fél a dolgot albirtokosként már birtokában tartja; vagy</w:t>
      </w:r>
    </w:p>
    <w:p>
      <w:pPr>
        <w:pStyle w:val="ListParagraph"/>
        <w:numPr>
          <w:ilvl w:val="0"/>
          <w:numId w:val="704"/>
        </w:numPr>
        <w:tabs>
          <w:tab w:pos="653" w:val="left" w:leader="none"/>
        </w:tabs>
        <w:spacing w:line="256" w:lineRule="exact" w:before="0" w:after="0"/>
        <w:ind w:left="652" w:right="0" w:hanging="335"/>
        <w:jc w:val="left"/>
        <w:rPr>
          <w:sz w:val="24"/>
        </w:rPr>
      </w:pPr>
      <w:r>
        <w:rPr>
          <w:w w:val="130"/>
          <w:sz w:val="24"/>
        </w:rPr>
        <w:t>az</w:t>
      </w:r>
      <w:r>
        <w:rPr>
          <w:spacing w:val="-19"/>
          <w:w w:val="130"/>
          <w:sz w:val="24"/>
        </w:rPr>
        <w:t> </w:t>
      </w:r>
      <w:r>
        <w:rPr>
          <w:w w:val="130"/>
          <w:sz w:val="24"/>
        </w:rPr>
        <w:t>átruházó</w:t>
      </w:r>
      <w:r>
        <w:rPr>
          <w:spacing w:val="-9"/>
          <w:w w:val="130"/>
          <w:sz w:val="24"/>
        </w:rPr>
        <w:t> </w:t>
      </w:r>
      <w:r>
        <w:rPr>
          <w:w w:val="130"/>
          <w:sz w:val="24"/>
        </w:rPr>
        <w:t>fél</w:t>
      </w:r>
      <w:r>
        <w:rPr>
          <w:spacing w:val="-8"/>
          <w:w w:val="130"/>
          <w:sz w:val="24"/>
        </w:rPr>
        <w:t> </w:t>
      </w:r>
      <w:r>
        <w:rPr>
          <w:w w:val="130"/>
          <w:sz w:val="24"/>
        </w:rPr>
        <w:t>a</w:t>
      </w:r>
      <w:r>
        <w:rPr>
          <w:spacing w:val="8"/>
          <w:w w:val="130"/>
          <w:sz w:val="24"/>
        </w:rPr>
        <w:t> </w:t>
      </w:r>
      <w:r>
        <w:rPr>
          <w:w w:val="130"/>
          <w:sz w:val="24"/>
        </w:rPr>
        <w:t>dolgot</w:t>
      </w:r>
      <w:r>
        <w:rPr>
          <w:spacing w:val="-24"/>
          <w:w w:val="130"/>
          <w:sz w:val="24"/>
        </w:rPr>
        <w:t> </w:t>
      </w:r>
      <w:r>
        <w:rPr>
          <w:w w:val="130"/>
          <w:sz w:val="24"/>
        </w:rPr>
        <w:t>albirtokosként</w:t>
      </w:r>
      <w:r>
        <w:rPr>
          <w:spacing w:val="-9"/>
          <w:w w:val="130"/>
          <w:sz w:val="24"/>
        </w:rPr>
        <w:t> </w:t>
      </w:r>
      <w:r>
        <w:rPr>
          <w:w w:val="130"/>
          <w:sz w:val="24"/>
        </w:rPr>
        <w:t>továbbra</w:t>
      </w:r>
      <w:r>
        <w:rPr>
          <w:spacing w:val="-9"/>
          <w:w w:val="130"/>
          <w:sz w:val="24"/>
        </w:rPr>
        <w:t> </w:t>
      </w:r>
      <w:r>
        <w:rPr>
          <w:w w:val="130"/>
          <w:sz w:val="24"/>
        </w:rPr>
        <w:t>is</w:t>
      </w:r>
      <w:r>
        <w:rPr>
          <w:spacing w:val="-9"/>
          <w:w w:val="130"/>
          <w:sz w:val="24"/>
        </w:rPr>
        <w:t> </w:t>
      </w:r>
      <w:r>
        <w:rPr>
          <w:w w:val="130"/>
          <w:sz w:val="24"/>
        </w:rPr>
        <w:t>birtokában</w:t>
      </w:r>
      <w:r>
        <w:rPr>
          <w:spacing w:val="-8"/>
          <w:w w:val="130"/>
          <w:sz w:val="24"/>
        </w:rPr>
        <w:t> </w:t>
      </w:r>
      <w:r>
        <w:rPr>
          <w:w w:val="130"/>
          <w:sz w:val="24"/>
        </w:rPr>
        <w:t>tartja.</w:t>
      </w:r>
    </w:p>
    <w:p>
      <w:pPr>
        <w:pStyle w:val="ListParagraph"/>
        <w:numPr>
          <w:ilvl w:val="0"/>
          <w:numId w:val="703"/>
        </w:numPr>
        <w:tabs>
          <w:tab w:pos="892" w:val="left" w:leader="none"/>
        </w:tabs>
        <w:spacing w:line="225" w:lineRule="auto" w:before="6" w:after="0"/>
        <w:ind w:left="113" w:right="126" w:firstLine="204"/>
        <w:jc w:val="both"/>
        <w:rPr>
          <w:sz w:val="24"/>
        </w:rPr>
      </w:pPr>
      <w:r>
        <w:rPr>
          <w:w w:val="130"/>
          <w:sz w:val="24"/>
        </w:rPr>
        <w:t>A birtokátruházás a birtokos dolog feletti tényleges hatalmának megszüntetésével megvalósul, ha ebben a birtokos és a birtok megszerzője megállapodnak.</w:t>
      </w:r>
    </w:p>
    <w:p>
      <w:pPr>
        <w:pStyle w:val="ListParagraph"/>
        <w:numPr>
          <w:ilvl w:val="0"/>
          <w:numId w:val="703"/>
        </w:numPr>
        <w:tabs>
          <w:tab w:pos="756" w:val="left" w:leader="none"/>
        </w:tabs>
        <w:spacing w:line="225" w:lineRule="auto" w:before="1" w:after="0"/>
        <w:ind w:left="113" w:right="126" w:firstLine="204"/>
        <w:jc w:val="both"/>
        <w:rPr>
          <w:sz w:val="24"/>
        </w:rPr>
      </w:pPr>
      <w:r>
        <w:rPr>
          <w:w w:val="130"/>
          <w:sz w:val="24"/>
        </w:rPr>
        <w:t>Ha a dolog harmadik személy birtokában van, a birtokátruházás a dolog kiadása</w:t>
      </w:r>
      <w:r>
        <w:rPr>
          <w:spacing w:val="-10"/>
          <w:w w:val="130"/>
          <w:sz w:val="24"/>
        </w:rPr>
        <w:t> </w:t>
      </w:r>
      <w:r>
        <w:rPr>
          <w:w w:val="130"/>
          <w:sz w:val="24"/>
        </w:rPr>
        <w:t>iránti</w:t>
      </w:r>
      <w:r>
        <w:rPr>
          <w:spacing w:val="-10"/>
          <w:w w:val="130"/>
          <w:sz w:val="24"/>
        </w:rPr>
        <w:t> </w:t>
      </w:r>
      <w:r>
        <w:rPr>
          <w:w w:val="130"/>
          <w:sz w:val="24"/>
        </w:rPr>
        <w:t>igénynek</w:t>
      </w:r>
      <w:r>
        <w:rPr>
          <w:spacing w:val="-10"/>
          <w:w w:val="130"/>
          <w:sz w:val="24"/>
        </w:rPr>
        <w:t> </w:t>
      </w:r>
      <w:r>
        <w:rPr>
          <w:w w:val="130"/>
          <w:sz w:val="24"/>
        </w:rPr>
        <w:t>a</w:t>
      </w:r>
      <w:r>
        <w:rPr>
          <w:spacing w:val="-10"/>
          <w:w w:val="130"/>
          <w:sz w:val="24"/>
        </w:rPr>
        <w:t> </w:t>
      </w:r>
      <w:r>
        <w:rPr>
          <w:w w:val="130"/>
          <w:sz w:val="24"/>
        </w:rPr>
        <w:t>birtokot</w:t>
      </w:r>
      <w:r>
        <w:rPr>
          <w:spacing w:val="-10"/>
          <w:w w:val="130"/>
          <w:sz w:val="24"/>
        </w:rPr>
        <w:t> </w:t>
      </w:r>
      <w:r>
        <w:rPr>
          <w:w w:val="130"/>
          <w:sz w:val="24"/>
        </w:rPr>
        <w:t>szerző</w:t>
      </w:r>
      <w:r>
        <w:rPr>
          <w:spacing w:val="-9"/>
          <w:w w:val="130"/>
          <w:sz w:val="24"/>
        </w:rPr>
        <w:t> </w:t>
      </w:r>
      <w:r>
        <w:rPr>
          <w:w w:val="130"/>
          <w:sz w:val="24"/>
        </w:rPr>
        <w:t>félre</w:t>
      </w:r>
      <w:r>
        <w:rPr>
          <w:spacing w:val="-10"/>
          <w:w w:val="130"/>
          <w:sz w:val="24"/>
        </w:rPr>
        <w:t> </w:t>
      </w:r>
      <w:r>
        <w:rPr>
          <w:w w:val="130"/>
          <w:sz w:val="24"/>
        </w:rPr>
        <w:t>való</w:t>
      </w:r>
      <w:r>
        <w:rPr>
          <w:spacing w:val="-10"/>
          <w:w w:val="130"/>
          <w:sz w:val="24"/>
        </w:rPr>
        <w:t> </w:t>
      </w:r>
      <w:r>
        <w:rPr>
          <w:w w:val="130"/>
          <w:sz w:val="24"/>
        </w:rPr>
        <w:t>átruházásával</w:t>
      </w:r>
      <w:r>
        <w:rPr>
          <w:spacing w:val="-10"/>
          <w:w w:val="130"/>
          <w:sz w:val="24"/>
        </w:rPr>
        <w:t> </w:t>
      </w:r>
      <w:r>
        <w:rPr>
          <w:w w:val="130"/>
          <w:sz w:val="24"/>
        </w:rPr>
        <w:t>megvalósul, ha ebben a birtokos és a birtokot szerző fél</w:t>
      </w:r>
      <w:r>
        <w:rPr>
          <w:spacing w:val="-56"/>
          <w:w w:val="130"/>
          <w:sz w:val="24"/>
        </w:rPr>
        <w:t> </w:t>
      </w:r>
      <w:r>
        <w:rPr>
          <w:w w:val="130"/>
          <w:sz w:val="24"/>
        </w:rPr>
        <w:t>megállapodnak.</w:t>
      </w:r>
    </w:p>
    <w:p>
      <w:pPr>
        <w:spacing w:line="268" w:lineRule="exact" w:before="229"/>
        <w:ind w:left="317" w:right="0" w:firstLine="0"/>
        <w:jc w:val="left"/>
        <w:rPr>
          <w:i/>
          <w:sz w:val="24"/>
        </w:rPr>
      </w:pPr>
      <w:r>
        <w:rPr>
          <w:b/>
          <w:w w:val="125"/>
          <w:sz w:val="24"/>
        </w:rPr>
        <w:t>5:4. § </w:t>
      </w:r>
      <w:r>
        <w:rPr>
          <w:i/>
          <w:w w:val="125"/>
          <w:sz w:val="24"/>
        </w:rPr>
        <w:t>[A birtok elvesztése]</w:t>
      </w:r>
    </w:p>
    <w:p>
      <w:pPr>
        <w:pStyle w:val="ListParagraph"/>
        <w:numPr>
          <w:ilvl w:val="0"/>
          <w:numId w:val="705"/>
        </w:numPr>
        <w:tabs>
          <w:tab w:pos="825" w:val="left" w:leader="none"/>
        </w:tabs>
        <w:spacing w:line="225" w:lineRule="auto" w:before="5" w:after="0"/>
        <w:ind w:left="113" w:right="128" w:firstLine="204"/>
        <w:jc w:val="both"/>
        <w:rPr>
          <w:sz w:val="24"/>
        </w:rPr>
      </w:pPr>
      <w:r>
        <w:rPr>
          <w:w w:val="125"/>
          <w:sz w:val="24"/>
        </w:rPr>
        <w:t>A birtokot a birtokos elveszti, ha a dolog feletti tényleges hatalom gyakorlásával véglegesen felhagy, vagy ha a dolog birtokát más szerzi</w:t>
      </w:r>
      <w:r>
        <w:rPr>
          <w:spacing w:val="38"/>
          <w:w w:val="125"/>
          <w:sz w:val="24"/>
        </w:rPr>
        <w:t> </w:t>
      </w:r>
      <w:r>
        <w:rPr>
          <w:w w:val="125"/>
          <w:sz w:val="24"/>
        </w:rPr>
        <w:t>meg.</w:t>
      </w:r>
    </w:p>
    <w:p>
      <w:pPr>
        <w:pStyle w:val="ListParagraph"/>
        <w:numPr>
          <w:ilvl w:val="0"/>
          <w:numId w:val="705"/>
        </w:numPr>
        <w:tabs>
          <w:tab w:pos="857" w:val="left" w:leader="none"/>
        </w:tabs>
        <w:spacing w:line="225" w:lineRule="auto" w:before="1" w:after="0"/>
        <w:ind w:left="113" w:right="128" w:firstLine="204"/>
        <w:jc w:val="both"/>
        <w:rPr>
          <w:sz w:val="24"/>
        </w:rPr>
      </w:pPr>
      <w:r>
        <w:rPr>
          <w:w w:val="125"/>
          <w:sz w:val="24"/>
        </w:rPr>
        <w:t>A birtok nem vész el azzal, hogy a birtokos a tényleges hatalom gyakorlásában időlegesen akadályoztatva</w:t>
      </w:r>
      <w:r>
        <w:rPr>
          <w:spacing w:val="4"/>
          <w:w w:val="125"/>
          <w:sz w:val="24"/>
        </w:rPr>
        <w:t> </w:t>
      </w:r>
      <w:r>
        <w:rPr>
          <w:w w:val="125"/>
          <w:sz w:val="24"/>
        </w:rPr>
        <w:t>van.</w:t>
      </w:r>
    </w:p>
    <w:p>
      <w:pPr>
        <w:pStyle w:val="ListParagraph"/>
        <w:numPr>
          <w:ilvl w:val="0"/>
          <w:numId w:val="705"/>
        </w:numPr>
        <w:tabs>
          <w:tab w:pos="825" w:val="left" w:leader="none"/>
        </w:tabs>
        <w:spacing w:line="225" w:lineRule="auto" w:before="1" w:after="0"/>
        <w:ind w:left="113" w:right="124" w:firstLine="204"/>
        <w:jc w:val="both"/>
        <w:rPr>
          <w:sz w:val="24"/>
        </w:rPr>
      </w:pPr>
      <w:r>
        <w:rPr>
          <w:w w:val="125"/>
          <w:sz w:val="24"/>
        </w:rPr>
        <w:t>A birtokos halálával vagy jogutódlással való megszűnésével a dolog birtoka a hagyaték megnyílásával vagy a jogutódlással az örökösre vagy a jogutódra száll át. Az örökös vagy a jogutód birtokosi helyzetét az örökhagyó vagy a más jogelőd birtokláshoz való jogcíme határozza</w:t>
      </w:r>
      <w:r>
        <w:rPr>
          <w:spacing w:val="2"/>
          <w:w w:val="125"/>
          <w:sz w:val="24"/>
        </w:rPr>
        <w:t> </w:t>
      </w:r>
      <w:r>
        <w:rPr>
          <w:w w:val="125"/>
          <w:sz w:val="24"/>
        </w:rPr>
        <w:t>meg.</w:t>
      </w:r>
    </w:p>
    <w:p>
      <w:pPr>
        <w:pStyle w:val="ListParagraph"/>
        <w:numPr>
          <w:ilvl w:val="0"/>
          <w:numId w:val="701"/>
        </w:numPr>
        <w:tabs>
          <w:tab w:pos="4660" w:val="left" w:leader="none"/>
        </w:tabs>
        <w:spacing w:line="240" w:lineRule="auto" w:before="229" w:after="0"/>
        <w:ind w:left="4659" w:right="0" w:hanging="342"/>
        <w:jc w:val="left"/>
        <w:rPr>
          <w:i/>
          <w:sz w:val="24"/>
        </w:rPr>
      </w:pPr>
      <w:r>
        <w:rPr>
          <w:i/>
          <w:w w:val="130"/>
          <w:sz w:val="24"/>
        </w:rPr>
        <w:t>Fejezet</w:t>
      </w:r>
    </w:p>
    <w:p>
      <w:pPr>
        <w:pStyle w:val="BodyText"/>
        <w:spacing w:before="4"/>
        <w:ind w:left="0" w:firstLine="0"/>
        <w:jc w:val="left"/>
        <w:rPr>
          <w:i/>
          <w:sz w:val="40"/>
        </w:rPr>
      </w:pPr>
    </w:p>
    <w:p>
      <w:pPr>
        <w:spacing w:before="0"/>
        <w:ind w:left="3933" w:right="0" w:firstLine="0"/>
        <w:jc w:val="left"/>
        <w:rPr>
          <w:i/>
          <w:sz w:val="24"/>
        </w:rPr>
      </w:pPr>
      <w:r>
        <w:rPr>
          <w:i/>
          <w:w w:val="125"/>
          <w:sz w:val="24"/>
        </w:rPr>
        <w:t>A birtokvédelem</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5:5. § </w:t>
      </w:r>
      <w:r>
        <w:rPr>
          <w:i/>
          <w:w w:val="120"/>
          <w:sz w:val="24"/>
        </w:rPr>
        <w:t>[A birtokost megillető</w:t>
      </w:r>
      <w:r>
        <w:rPr>
          <w:i/>
          <w:spacing w:val="60"/>
          <w:w w:val="120"/>
          <w:sz w:val="24"/>
        </w:rPr>
        <w:t> </w:t>
      </w:r>
      <w:r>
        <w:rPr>
          <w:i/>
          <w:w w:val="120"/>
          <w:sz w:val="24"/>
        </w:rPr>
        <w:t>birtokvédelem]</w:t>
      </w:r>
    </w:p>
    <w:p>
      <w:pPr>
        <w:pStyle w:val="ListParagraph"/>
        <w:numPr>
          <w:ilvl w:val="0"/>
          <w:numId w:val="706"/>
        </w:numPr>
        <w:tabs>
          <w:tab w:pos="859" w:val="left" w:leader="none"/>
        </w:tabs>
        <w:spacing w:line="225" w:lineRule="auto" w:before="6" w:after="0"/>
        <w:ind w:left="113" w:right="124" w:firstLine="204"/>
        <w:jc w:val="both"/>
        <w:rPr>
          <w:sz w:val="24"/>
        </w:rPr>
      </w:pPr>
      <w:r>
        <w:rPr>
          <w:w w:val="125"/>
          <w:sz w:val="24"/>
        </w:rPr>
        <w:t>A birtokost birtokvédelem illeti meg, ha birtokától jogalap nélkül megfosztják vagy birtoklásában jogalap nélkül háborítják (a  továbbiakban:  tilos önhatalom).</w:t>
      </w:r>
    </w:p>
    <w:p>
      <w:pPr>
        <w:pStyle w:val="ListParagraph"/>
        <w:numPr>
          <w:ilvl w:val="0"/>
          <w:numId w:val="706"/>
        </w:numPr>
        <w:tabs>
          <w:tab w:pos="845" w:val="left" w:leader="none"/>
        </w:tabs>
        <w:spacing w:line="225" w:lineRule="auto" w:before="2" w:after="0"/>
        <w:ind w:left="113" w:right="124" w:firstLine="204"/>
        <w:jc w:val="both"/>
        <w:rPr>
          <w:sz w:val="24"/>
        </w:rPr>
      </w:pPr>
      <w:r>
        <w:rPr>
          <w:w w:val="125"/>
          <w:sz w:val="24"/>
        </w:rPr>
        <w:t>A birtokost a birtokvédelem mindenkivel szemben megilleti, annak kivételével, akitől a birtokot tilos önhatalommal szerezte</w:t>
      </w:r>
      <w:r>
        <w:rPr>
          <w:spacing w:val="11"/>
          <w:w w:val="125"/>
          <w:sz w:val="24"/>
        </w:rPr>
        <w:t> </w:t>
      </w:r>
      <w:r>
        <w:rPr>
          <w:w w:val="125"/>
          <w:sz w:val="24"/>
        </w:rPr>
        <w:t>meg.</w:t>
      </w:r>
    </w:p>
    <w:p>
      <w:pPr>
        <w:pStyle w:val="ListParagraph"/>
        <w:numPr>
          <w:ilvl w:val="0"/>
          <w:numId w:val="706"/>
        </w:numPr>
        <w:tabs>
          <w:tab w:pos="767" w:val="left" w:leader="none"/>
        </w:tabs>
        <w:spacing w:line="225" w:lineRule="auto" w:before="1" w:after="0"/>
        <w:ind w:left="113" w:right="123" w:firstLine="204"/>
        <w:jc w:val="both"/>
        <w:rPr>
          <w:sz w:val="24"/>
        </w:rPr>
      </w:pPr>
      <w:r>
        <w:rPr>
          <w:w w:val="125"/>
          <w:sz w:val="24"/>
        </w:rPr>
        <w:t>Az albirtokos jogcíme szerint részesül birtokvédelemben a főbirtokossal szemben.</w:t>
      </w:r>
    </w:p>
    <w:p>
      <w:pPr>
        <w:pStyle w:val="ListParagraph"/>
        <w:numPr>
          <w:ilvl w:val="0"/>
          <w:numId w:val="706"/>
        </w:numPr>
        <w:tabs>
          <w:tab w:pos="853" w:val="left" w:leader="none"/>
        </w:tabs>
        <w:spacing w:line="225" w:lineRule="auto" w:before="1" w:after="0"/>
        <w:ind w:left="113" w:right="125" w:firstLine="204"/>
        <w:jc w:val="both"/>
        <w:rPr>
          <w:sz w:val="24"/>
        </w:rPr>
      </w:pPr>
      <w:r>
        <w:rPr>
          <w:w w:val="125"/>
          <w:sz w:val="24"/>
        </w:rPr>
        <w:t>Közös birtok esetén a birtokvédelem mindegyik birtokost önállóan megilleti, és bármelyik birtokos követelheti a dolog közös birtokba</w:t>
      </w:r>
      <w:r>
        <w:rPr>
          <w:spacing w:val="65"/>
          <w:w w:val="125"/>
          <w:sz w:val="24"/>
        </w:rPr>
        <w:t> </w:t>
      </w:r>
      <w:r>
        <w:rPr>
          <w:w w:val="125"/>
          <w:sz w:val="24"/>
        </w:rPr>
        <w:t>bocsátását.</w:t>
      </w:r>
    </w:p>
    <w:p>
      <w:pPr>
        <w:pStyle w:val="ListParagraph"/>
        <w:numPr>
          <w:ilvl w:val="0"/>
          <w:numId w:val="706"/>
        </w:numPr>
        <w:tabs>
          <w:tab w:pos="799" w:val="left" w:leader="none"/>
        </w:tabs>
        <w:spacing w:line="225" w:lineRule="auto" w:before="1" w:after="0"/>
        <w:ind w:left="113" w:right="129" w:firstLine="204"/>
        <w:jc w:val="both"/>
        <w:rPr>
          <w:sz w:val="24"/>
        </w:rPr>
      </w:pPr>
      <w:r>
        <w:rPr>
          <w:w w:val="125"/>
          <w:sz w:val="24"/>
        </w:rPr>
        <w:t>A közös birtokosok egymással szemben a jogcímük szerint jogosultak birtokvédelemre.</w:t>
      </w:r>
    </w:p>
    <w:p>
      <w:pPr>
        <w:spacing w:line="268" w:lineRule="exact" w:before="228"/>
        <w:ind w:left="317" w:right="0" w:firstLine="0"/>
        <w:jc w:val="left"/>
        <w:rPr>
          <w:i/>
          <w:sz w:val="24"/>
        </w:rPr>
      </w:pPr>
      <w:r>
        <w:rPr>
          <w:b/>
          <w:w w:val="120"/>
          <w:sz w:val="24"/>
        </w:rPr>
        <w:t>5:6. § </w:t>
      </w:r>
      <w:r>
        <w:rPr>
          <w:i/>
          <w:w w:val="120"/>
          <w:sz w:val="24"/>
        </w:rPr>
        <w:t>[Önhatalom]</w:t>
      </w:r>
    </w:p>
    <w:p>
      <w:pPr>
        <w:pStyle w:val="ListParagraph"/>
        <w:numPr>
          <w:ilvl w:val="0"/>
          <w:numId w:val="707"/>
        </w:numPr>
        <w:tabs>
          <w:tab w:pos="787" w:val="left" w:leader="none"/>
        </w:tabs>
        <w:spacing w:line="225" w:lineRule="auto" w:before="5" w:after="0"/>
        <w:ind w:left="113" w:right="127" w:firstLine="204"/>
        <w:jc w:val="both"/>
        <w:rPr>
          <w:sz w:val="24"/>
        </w:rPr>
      </w:pPr>
      <w:r>
        <w:rPr>
          <w:w w:val="120"/>
          <w:sz w:val="24"/>
        </w:rPr>
        <w:t>A tilos önhatalom ellen a birtokos - a birtok megvédéséhez szükséges mértékben - önhatalommal is</w:t>
      </w:r>
      <w:r>
        <w:rPr>
          <w:spacing w:val="25"/>
          <w:w w:val="120"/>
          <w:sz w:val="24"/>
        </w:rPr>
        <w:t> </w:t>
      </w:r>
      <w:r>
        <w:rPr>
          <w:w w:val="120"/>
          <w:sz w:val="24"/>
        </w:rPr>
        <w:t>felléphet.</w:t>
      </w:r>
    </w:p>
    <w:p>
      <w:pPr>
        <w:pStyle w:val="ListParagraph"/>
        <w:numPr>
          <w:ilvl w:val="0"/>
          <w:numId w:val="707"/>
        </w:numPr>
        <w:tabs>
          <w:tab w:pos="770" w:val="left" w:leader="none"/>
        </w:tabs>
        <w:spacing w:line="225" w:lineRule="auto" w:before="1" w:after="0"/>
        <w:ind w:left="113" w:right="128" w:firstLine="204"/>
        <w:jc w:val="both"/>
        <w:rPr>
          <w:sz w:val="24"/>
        </w:rPr>
      </w:pPr>
      <w:r>
        <w:rPr>
          <w:w w:val="125"/>
          <w:sz w:val="24"/>
        </w:rPr>
        <w:t>Az elveszett birtok visszaszerzése érdekében önhatalommal akkor lehet fellépni, ha a más birtokvédelmi eszköz igénybevételével járó időveszteség a birtokvédelmet</w:t>
      </w:r>
      <w:r>
        <w:rPr>
          <w:spacing w:val="1"/>
          <w:w w:val="125"/>
          <w:sz w:val="24"/>
        </w:rPr>
        <w:t> </w:t>
      </w:r>
      <w:r>
        <w:rPr>
          <w:w w:val="125"/>
          <w:sz w:val="24"/>
        </w:rPr>
        <w:t>meghiúsítaná.</w:t>
      </w:r>
    </w:p>
    <w:p>
      <w:pPr>
        <w:spacing w:before="229"/>
        <w:ind w:left="317" w:right="0" w:firstLine="0"/>
        <w:jc w:val="left"/>
        <w:rPr>
          <w:i/>
          <w:sz w:val="24"/>
        </w:rPr>
      </w:pPr>
      <w:r>
        <w:rPr>
          <w:b/>
          <w:w w:val="120"/>
          <w:sz w:val="24"/>
        </w:rPr>
        <w:t>5:7. § </w:t>
      </w:r>
      <w:r>
        <w:rPr>
          <w:i/>
          <w:w w:val="120"/>
          <w:sz w:val="24"/>
        </w:rPr>
        <w:t>[Birtokper]</w:t>
      </w:r>
    </w:p>
    <w:p>
      <w:pPr>
        <w:spacing w:after="0"/>
        <w:jc w:val="left"/>
        <w:rPr>
          <w:sz w:val="24"/>
        </w:rPr>
        <w:sectPr>
          <w:pgSz w:w="11900" w:h="16820"/>
          <w:pgMar w:header="1104" w:footer="0" w:top="1840" w:bottom="280" w:left="1020" w:right="1000"/>
        </w:sectPr>
      </w:pPr>
    </w:p>
    <w:p>
      <w:pPr>
        <w:pStyle w:val="ListParagraph"/>
        <w:numPr>
          <w:ilvl w:val="0"/>
          <w:numId w:val="708"/>
        </w:numPr>
        <w:tabs>
          <w:tab w:pos="752" w:val="left" w:leader="none"/>
        </w:tabs>
        <w:spacing w:line="225" w:lineRule="auto" w:before="173" w:after="0"/>
        <w:ind w:left="113" w:right="128" w:firstLine="204"/>
        <w:jc w:val="both"/>
        <w:rPr>
          <w:sz w:val="24"/>
        </w:rPr>
      </w:pPr>
      <w:r>
        <w:rPr>
          <w:w w:val="130"/>
          <w:sz w:val="24"/>
        </w:rPr>
        <w:t>Tilos önhatalom esetén a birtokos az eredeti birtokállapot helyreállítását vagy a zavarás megszüntetését kérheti a</w:t>
      </w:r>
      <w:r>
        <w:rPr>
          <w:spacing w:val="-27"/>
          <w:w w:val="130"/>
          <w:sz w:val="24"/>
        </w:rPr>
        <w:t> </w:t>
      </w:r>
      <w:r>
        <w:rPr>
          <w:w w:val="130"/>
          <w:sz w:val="24"/>
        </w:rPr>
        <w:t>bíróságtól.</w:t>
      </w:r>
    </w:p>
    <w:p>
      <w:pPr>
        <w:pStyle w:val="ListParagraph"/>
        <w:numPr>
          <w:ilvl w:val="0"/>
          <w:numId w:val="708"/>
        </w:numPr>
        <w:tabs>
          <w:tab w:pos="867" w:val="left" w:leader="none"/>
        </w:tabs>
        <w:spacing w:line="225" w:lineRule="auto" w:before="1" w:after="0"/>
        <w:ind w:left="113" w:right="126" w:firstLine="204"/>
        <w:jc w:val="both"/>
        <w:rPr>
          <w:sz w:val="24"/>
        </w:rPr>
      </w:pPr>
      <w:r>
        <w:rPr>
          <w:w w:val="125"/>
          <w:sz w:val="24"/>
        </w:rPr>
        <w:t>A bíróság a birtokláshoz való jogosultság alapján dönt. A békés birtoklásban megzavart fél jogosultságát vélelmezni</w:t>
      </w:r>
      <w:r>
        <w:rPr>
          <w:spacing w:val="8"/>
          <w:w w:val="125"/>
          <w:sz w:val="24"/>
        </w:rPr>
        <w:t> </w:t>
      </w:r>
      <w:r>
        <w:rPr>
          <w:w w:val="125"/>
          <w:sz w:val="24"/>
        </w:rPr>
        <w:t>kell.</w:t>
      </w:r>
    </w:p>
    <w:p>
      <w:pPr>
        <w:spacing w:line="268" w:lineRule="exact" w:before="228"/>
        <w:ind w:left="317" w:right="0" w:firstLine="0"/>
        <w:jc w:val="left"/>
        <w:rPr>
          <w:i/>
          <w:sz w:val="24"/>
        </w:rPr>
      </w:pPr>
      <w:r>
        <w:rPr>
          <w:b/>
          <w:w w:val="125"/>
          <w:sz w:val="24"/>
        </w:rPr>
        <w:t>5:8. § </w:t>
      </w:r>
      <w:r>
        <w:rPr>
          <w:i/>
          <w:w w:val="125"/>
          <w:sz w:val="24"/>
        </w:rPr>
        <w:t>[Birtokvédelem a tényleges birtoklási helyzet alapján]</w:t>
      </w:r>
    </w:p>
    <w:p>
      <w:pPr>
        <w:pStyle w:val="ListParagraph"/>
        <w:numPr>
          <w:ilvl w:val="0"/>
          <w:numId w:val="709"/>
        </w:numPr>
        <w:tabs>
          <w:tab w:pos="767" w:val="left" w:leader="none"/>
        </w:tabs>
        <w:spacing w:line="225" w:lineRule="auto" w:before="5" w:after="0"/>
        <w:ind w:left="113" w:right="130" w:firstLine="204"/>
        <w:jc w:val="both"/>
        <w:rPr>
          <w:sz w:val="24"/>
        </w:rPr>
      </w:pPr>
      <w:r>
        <w:rPr>
          <w:w w:val="130"/>
          <w:sz w:val="24"/>
        </w:rPr>
        <w:t>A birtokos egy éven belül a jegyzőtől is kérheti az eredeti birtokállapot helyreállítását vagy a zavarás</w:t>
      </w:r>
      <w:r>
        <w:rPr>
          <w:spacing w:val="-17"/>
          <w:w w:val="130"/>
          <w:sz w:val="24"/>
        </w:rPr>
        <w:t> </w:t>
      </w:r>
      <w:r>
        <w:rPr>
          <w:w w:val="130"/>
          <w:sz w:val="24"/>
        </w:rPr>
        <w:t>megszüntetését.</w:t>
      </w:r>
    </w:p>
    <w:p>
      <w:pPr>
        <w:pStyle w:val="ListParagraph"/>
        <w:numPr>
          <w:ilvl w:val="0"/>
          <w:numId w:val="709"/>
        </w:numPr>
        <w:tabs>
          <w:tab w:pos="735" w:val="left" w:leader="none"/>
        </w:tabs>
        <w:spacing w:line="225" w:lineRule="auto" w:before="1" w:after="0"/>
        <w:ind w:left="113" w:right="126" w:firstLine="204"/>
        <w:jc w:val="both"/>
        <w:rPr>
          <w:sz w:val="24"/>
        </w:rPr>
      </w:pPr>
      <w:r>
        <w:rPr>
          <w:w w:val="130"/>
          <w:sz w:val="24"/>
        </w:rPr>
        <w:t>A</w:t>
      </w:r>
      <w:r>
        <w:rPr>
          <w:spacing w:val="-20"/>
          <w:w w:val="130"/>
          <w:sz w:val="24"/>
        </w:rPr>
        <w:t> </w:t>
      </w:r>
      <w:r>
        <w:rPr>
          <w:w w:val="130"/>
          <w:sz w:val="24"/>
        </w:rPr>
        <w:t>jegyző</w:t>
      </w:r>
      <w:r>
        <w:rPr>
          <w:spacing w:val="-20"/>
          <w:w w:val="130"/>
          <w:sz w:val="24"/>
        </w:rPr>
        <w:t> </w:t>
      </w:r>
      <w:r>
        <w:rPr>
          <w:w w:val="130"/>
          <w:sz w:val="24"/>
        </w:rPr>
        <w:t>elrendeli</w:t>
      </w:r>
      <w:r>
        <w:rPr>
          <w:spacing w:val="-21"/>
          <w:w w:val="130"/>
          <w:sz w:val="24"/>
        </w:rPr>
        <w:t> </w:t>
      </w:r>
      <w:r>
        <w:rPr>
          <w:w w:val="130"/>
          <w:sz w:val="24"/>
        </w:rPr>
        <w:t>az</w:t>
      </w:r>
      <w:r>
        <w:rPr>
          <w:spacing w:val="-7"/>
          <w:w w:val="130"/>
          <w:sz w:val="24"/>
        </w:rPr>
        <w:t> </w:t>
      </w:r>
      <w:r>
        <w:rPr>
          <w:w w:val="130"/>
          <w:sz w:val="24"/>
        </w:rPr>
        <w:t>eredeti</w:t>
      </w:r>
      <w:r>
        <w:rPr>
          <w:spacing w:val="-34"/>
          <w:w w:val="130"/>
          <w:sz w:val="24"/>
        </w:rPr>
        <w:t> </w:t>
      </w:r>
      <w:r>
        <w:rPr>
          <w:w w:val="130"/>
          <w:sz w:val="24"/>
        </w:rPr>
        <w:t>birtokállapot</w:t>
      </w:r>
      <w:r>
        <w:rPr>
          <w:spacing w:val="-20"/>
          <w:w w:val="130"/>
          <w:sz w:val="24"/>
        </w:rPr>
        <w:t> </w:t>
      </w:r>
      <w:r>
        <w:rPr>
          <w:w w:val="130"/>
          <w:sz w:val="24"/>
        </w:rPr>
        <w:t>helyreállítását</w:t>
      </w:r>
      <w:r>
        <w:rPr>
          <w:spacing w:val="-7"/>
          <w:w w:val="130"/>
          <w:sz w:val="24"/>
        </w:rPr>
        <w:t> </w:t>
      </w:r>
      <w:r>
        <w:rPr>
          <w:w w:val="130"/>
          <w:sz w:val="24"/>
        </w:rPr>
        <w:t>és</w:t>
      </w:r>
      <w:r>
        <w:rPr>
          <w:spacing w:val="-33"/>
          <w:w w:val="130"/>
          <w:sz w:val="24"/>
        </w:rPr>
        <w:t> </w:t>
      </w:r>
      <w:r>
        <w:rPr>
          <w:w w:val="130"/>
          <w:sz w:val="24"/>
        </w:rPr>
        <w:t>a</w:t>
      </w:r>
      <w:r>
        <w:rPr>
          <w:spacing w:val="-20"/>
          <w:w w:val="130"/>
          <w:sz w:val="24"/>
        </w:rPr>
        <w:t> </w:t>
      </w:r>
      <w:r>
        <w:rPr>
          <w:w w:val="130"/>
          <w:sz w:val="24"/>
        </w:rPr>
        <w:t>birtoksértőt a birtoksértő magatartástól eltiltja; kivéve, ha nyilvánvaló, hogy az, aki birtokvédelmet kért, nem jogosult a birtoklásra vagy birtoklásának megzavarását tűrni volt köteles. A jegyző - kérelemre - jogosult a hasznok, a károk és a költségek kérdésében is</w:t>
      </w:r>
      <w:r>
        <w:rPr>
          <w:spacing w:val="-26"/>
          <w:w w:val="130"/>
          <w:sz w:val="24"/>
        </w:rPr>
        <w:t> </w:t>
      </w:r>
      <w:r>
        <w:rPr>
          <w:w w:val="130"/>
          <w:sz w:val="24"/>
        </w:rPr>
        <w:t>határozni.</w:t>
      </w:r>
    </w:p>
    <w:p>
      <w:pPr>
        <w:pStyle w:val="ListParagraph"/>
        <w:numPr>
          <w:ilvl w:val="0"/>
          <w:numId w:val="709"/>
        </w:numPr>
        <w:tabs>
          <w:tab w:pos="757" w:val="left" w:leader="none"/>
        </w:tabs>
        <w:spacing w:line="225" w:lineRule="auto" w:before="3" w:after="0"/>
        <w:ind w:left="113" w:right="126" w:firstLine="204"/>
        <w:jc w:val="both"/>
        <w:rPr>
          <w:sz w:val="24"/>
        </w:rPr>
      </w:pPr>
      <w:r>
        <w:rPr>
          <w:w w:val="130"/>
          <w:sz w:val="24"/>
        </w:rPr>
        <w:t>A</w:t>
      </w:r>
      <w:r>
        <w:rPr>
          <w:spacing w:val="-16"/>
          <w:w w:val="130"/>
          <w:sz w:val="24"/>
        </w:rPr>
        <w:t> </w:t>
      </w:r>
      <w:r>
        <w:rPr>
          <w:w w:val="130"/>
          <w:sz w:val="24"/>
        </w:rPr>
        <w:t>jegyző</w:t>
      </w:r>
      <w:r>
        <w:rPr>
          <w:spacing w:val="-16"/>
          <w:w w:val="130"/>
          <w:sz w:val="24"/>
        </w:rPr>
        <w:t> </w:t>
      </w:r>
      <w:r>
        <w:rPr>
          <w:w w:val="130"/>
          <w:sz w:val="24"/>
        </w:rPr>
        <w:t>határozata</w:t>
      </w:r>
      <w:r>
        <w:rPr>
          <w:spacing w:val="-15"/>
          <w:w w:val="130"/>
          <w:sz w:val="24"/>
        </w:rPr>
        <w:t> </w:t>
      </w:r>
      <w:r>
        <w:rPr>
          <w:w w:val="130"/>
          <w:sz w:val="24"/>
        </w:rPr>
        <w:t>ellen</w:t>
      </w:r>
      <w:r>
        <w:rPr>
          <w:spacing w:val="-17"/>
          <w:w w:val="130"/>
          <w:sz w:val="24"/>
        </w:rPr>
        <w:t> </w:t>
      </w:r>
      <w:r>
        <w:rPr>
          <w:w w:val="130"/>
          <w:sz w:val="24"/>
        </w:rPr>
        <w:t>közigazgatási</w:t>
      </w:r>
      <w:r>
        <w:rPr>
          <w:spacing w:val="-16"/>
          <w:w w:val="130"/>
          <w:sz w:val="24"/>
        </w:rPr>
        <w:t> </w:t>
      </w:r>
      <w:r>
        <w:rPr>
          <w:w w:val="130"/>
          <w:sz w:val="24"/>
        </w:rPr>
        <w:t>úton</w:t>
      </w:r>
      <w:r>
        <w:rPr>
          <w:spacing w:val="-15"/>
          <w:w w:val="130"/>
          <w:sz w:val="24"/>
        </w:rPr>
        <w:t> </w:t>
      </w:r>
      <w:r>
        <w:rPr>
          <w:w w:val="130"/>
          <w:sz w:val="24"/>
        </w:rPr>
        <w:t>jogorvoslatnak</w:t>
      </w:r>
      <w:r>
        <w:rPr>
          <w:spacing w:val="-16"/>
          <w:w w:val="130"/>
          <w:sz w:val="24"/>
        </w:rPr>
        <w:t> </w:t>
      </w:r>
      <w:r>
        <w:rPr>
          <w:w w:val="130"/>
          <w:sz w:val="24"/>
        </w:rPr>
        <w:t>helye</w:t>
      </w:r>
      <w:r>
        <w:rPr>
          <w:spacing w:val="-16"/>
          <w:w w:val="130"/>
          <w:sz w:val="24"/>
        </w:rPr>
        <w:t> </w:t>
      </w:r>
      <w:r>
        <w:rPr>
          <w:w w:val="130"/>
          <w:sz w:val="24"/>
        </w:rPr>
        <w:t>nincs. Az a fél, aki a jegyző birtokvédelem kérdésében hozott határozatát sérelmesnek tartja, a határozat kézbesítésétől számított tizenöt napon belül a bíróságtól a másik féllel szemben indított perben kérheti a határozat megváltoztatását.</w:t>
      </w:r>
    </w:p>
    <w:p>
      <w:pPr>
        <w:pStyle w:val="ListParagraph"/>
        <w:numPr>
          <w:ilvl w:val="0"/>
          <w:numId w:val="709"/>
        </w:numPr>
        <w:tabs>
          <w:tab w:pos="758" w:val="left" w:leader="none"/>
        </w:tabs>
        <w:spacing w:line="225" w:lineRule="auto" w:before="3" w:after="0"/>
        <w:ind w:left="113" w:right="126" w:firstLine="204"/>
        <w:jc w:val="both"/>
        <w:rPr>
          <w:sz w:val="24"/>
        </w:rPr>
      </w:pPr>
      <w:r>
        <w:rPr>
          <w:w w:val="130"/>
          <w:sz w:val="24"/>
        </w:rPr>
        <w:t>A jegyzőnek a birtoklás kérdésében hozott határozatát a meghozatalától számított három napon belül végre kell hajtani. A keresetindításnak a jegyző által hozott határozat végrehajtására nincs halasztó hatálya, kivéve, ha a jegyző a hasznok, károk és költségek kérdésében is határozatot hozott, és az érdekelt</w:t>
      </w:r>
      <w:r>
        <w:rPr>
          <w:spacing w:val="8"/>
          <w:w w:val="130"/>
          <w:sz w:val="24"/>
        </w:rPr>
        <w:t> </w:t>
      </w:r>
      <w:r>
        <w:rPr>
          <w:w w:val="130"/>
          <w:sz w:val="24"/>
        </w:rPr>
        <w:t>fél</w:t>
      </w:r>
      <w:r>
        <w:rPr>
          <w:spacing w:val="-21"/>
          <w:w w:val="130"/>
          <w:sz w:val="24"/>
        </w:rPr>
        <w:t> </w:t>
      </w:r>
      <w:r>
        <w:rPr>
          <w:w w:val="130"/>
          <w:sz w:val="24"/>
        </w:rPr>
        <w:t>ebben</w:t>
      </w:r>
      <w:r>
        <w:rPr>
          <w:spacing w:val="-7"/>
          <w:w w:val="130"/>
          <w:sz w:val="24"/>
        </w:rPr>
        <w:t> </w:t>
      </w:r>
      <w:r>
        <w:rPr>
          <w:w w:val="130"/>
          <w:sz w:val="24"/>
        </w:rPr>
        <w:t>a</w:t>
      </w:r>
      <w:r>
        <w:rPr>
          <w:spacing w:val="-7"/>
          <w:w w:val="130"/>
          <w:sz w:val="24"/>
        </w:rPr>
        <w:t> </w:t>
      </w:r>
      <w:r>
        <w:rPr>
          <w:w w:val="130"/>
          <w:sz w:val="24"/>
        </w:rPr>
        <w:t>kérdésben</w:t>
      </w:r>
      <w:r>
        <w:rPr>
          <w:spacing w:val="-7"/>
          <w:w w:val="130"/>
          <w:sz w:val="24"/>
        </w:rPr>
        <w:t> </w:t>
      </w:r>
      <w:r>
        <w:rPr>
          <w:w w:val="130"/>
          <w:sz w:val="24"/>
        </w:rPr>
        <w:t>vagy</w:t>
      </w:r>
      <w:r>
        <w:rPr>
          <w:spacing w:val="-7"/>
          <w:w w:val="130"/>
          <w:sz w:val="24"/>
        </w:rPr>
        <w:t> </w:t>
      </w:r>
      <w:r>
        <w:rPr>
          <w:w w:val="130"/>
          <w:sz w:val="24"/>
        </w:rPr>
        <w:t>a</w:t>
      </w:r>
      <w:r>
        <w:rPr>
          <w:spacing w:val="-7"/>
          <w:w w:val="130"/>
          <w:sz w:val="24"/>
        </w:rPr>
        <w:t> </w:t>
      </w:r>
      <w:r>
        <w:rPr>
          <w:w w:val="130"/>
          <w:sz w:val="24"/>
        </w:rPr>
        <w:t>birtoklás</w:t>
      </w:r>
      <w:r>
        <w:rPr>
          <w:spacing w:val="-6"/>
          <w:w w:val="130"/>
          <w:sz w:val="24"/>
        </w:rPr>
        <w:t> </w:t>
      </w:r>
      <w:r>
        <w:rPr>
          <w:w w:val="130"/>
          <w:sz w:val="24"/>
        </w:rPr>
        <w:t>kérdésében</w:t>
      </w:r>
      <w:r>
        <w:rPr>
          <w:spacing w:val="-7"/>
          <w:w w:val="130"/>
          <w:sz w:val="24"/>
        </w:rPr>
        <w:t> </w:t>
      </w:r>
      <w:r>
        <w:rPr>
          <w:w w:val="130"/>
          <w:sz w:val="24"/>
        </w:rPr>
        <w:t>pert</w:t>
      </w:r>
      <w:r>
        <w:rPr>
          <w:spacing w:val="-6"/>
          <w:w w:val="130"/>
          <w:sz w:val="24"/>
        </w:rPr>
        <w:t> </w:t>
      </w:r>
      <w:r>
        <w:rPr>
          <w:w w:val="130"/>
          <w:sz w:val="24"/>
        </w:rPr>
        <w:t>indított.</w:t>
      </w:r>
    </w:p>
    <w:p>
      <w:pPr>
        <w:pStyle w:val="ListParagraph"/>
        <w:numPr>
          <w:ilvl w:val="0"/>
          <w:numId w:val="709"/>
        </w:numPr>
        <w:tabs>
          <w:tab w:pos="828" w:val="left" w:leader="none"/>
        </w:tabs>
        <w:spacing w:line="225" w:lineRule="auto" w:before="3" w:after="0"/>
        <w:ind w:left="113" w:right="128" w:firstLine="204"/>
        <w:jc w:val="both"/>
        <w:rPr>
          <w:sz w:val="24"/>
        </w:rPr>
      </w:pPr>
      <w:r>
        <w:rPr>
          <w:w w:val="130"/>
          <w:sz w:val="24"/>
        </w:rPr>
        <w:t>A bíróság elrendelheti a birtoklás kérdésében a jegyző által hozott határozat végrehajtásának felfüggesztését, ha a rendelkezésre álló adatok alapján a határozat megváltoztatása</w:t>
      </w:r>
      <w:r>
        <w:rPr>
          <w:spacing w:val="-9"/>
          <w:w w:val="130"/>
          <w:sz w:val="24"/>
        </w:rPr>
        <w:t> </w:t>
      </w:r>
      <w:r>
        <w:rPr>
          <w:w w:val="130"/>
          <w:sz w:val="24"/>
        </w:rPr>
        <w:t>várható.</w:t>
      </w:r>
    </w:p>
    <w:p>
      <w:pPr>
        <w:pStyle w:val="Heading1"/>
        <w:numPr>
          <w:ilvl w:val="1"/>
          <w:numId w:val="701"/>
        </w:numPr>
        <w:tabs>
          <w:tab w:pos="4844" w:val="left" w:leader="none"/>
        </w:tabs>
        <w:spacing w:line="240" w:lineRule="auto" w:before="228" w:after="0"/>
        <w:ind w:left="4843" w:right="0" w:hanging="390"/>
        <w:jc w:val="left"/>
      </w:pPr>
      <w:r>
        <w:rPr>
          <w:w w:val="115"/>
        </w:rPr>
        <w:t>CÍM</w:t>
      </w:r>
    </w:p>
    <w:p>
      <w:pPr>
        <w:pStyle w:val="BodyText"/>
        <w:spacing w:before="4"/>
        <w:ind w:left="0" w:firstLine="0"/>
        <w:jc w:val="left"/>
        <w:rPr>
          <w:b/>
          <w:sz w:val="40"/>
        </w:rPr>
      </w:pPr>
    </w:p>
    <w:p>
      <w:pPr>
        <w:spacing w:before="0"/>
        <w:ind w:left="2770" w:right="0" w:firstLine="0"/>
        <w:jc w:val="left"/>
        <w:rPr>
          <w:b/>
          <w:sz w:val="24"/>
        </w:rPr>
      </w:pPr>
      <w:r>
        <w:rPr>
          <w:b/>
          <w:w w:val="115"/>
          <w:sz w:val="24"/>
        </w:rPr>
        <w:t>JOGALAP NÉLKÜLI BIRTOKLÁS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5:9. § </w:t>
      </w:r>
      <w:r>
        <w:rPr>
          <w:i/>
          <w:w w:val="125"/>
          <w:sz w:val="24"/>
        </w:rPr>
        <w:t>[A jogalap nélküli birtokos helyzete és kiadási kötelezettsége]</w:t>
      </w:r>
    </w:p>
    <w:p>
      <w:pPr>
        <w:pStyle w:val="ListParagraph"/>
        <w:numPr>
          <w:ilvl w:val="0"/>
          <w:numId w:val="710"/>
        </w:numPr>
        <w:tabs>
          <w:tab w:pos="754" w:val="left" w:leader="none"/>
        </w:tabs>
        <w:spacing w:line="225" w:lineRule="auto" w:before="6" w:after="0"/>
        <w:ind w:left="113" w:right="124" w:firstLine="204"/>
        <w:jc w:val="both"/>
        <w:rPr>
          <w:sz w:val="24"/>
        </w:rPr>
      </w:pPr>
      <w:r>
        <w:rPr>
          <w:w w:val="125"/>
          <w:sz w:val="24"/>
        </w:rPr>
        <w:t>Aki jogalap nélkül van a dolog birtokában, köteles a dolgot a birtoklásra jogosultnak</w:t>
      </w:r>
      <w:r>
        <w:rPr>
          <w:spacing w:val="17"/>
          <w:w w:val="125"/>
          <w:sz w:val="24"/>
        </w:rPr>
        <w:t> </w:t>
      </w:r>
      <w:r>
        <w:rPr>
          <w:w w:val="125"/>
          <w:sz w:val="24"/>
        </w:rPr>
        <w:t>kiadni.</w:t>
      </w:r>
    </w:p>
    <w:p>
      <w:pPr>
        <w:pStyle w:val="ListParagraph"/>
        <w:numPr>
          <w:ilvl w:val="0"/>
          <w:numId w:val="710"/>
        </w:numPr>
        <w:tabs>
          <w:tab w:pos="831" w:val="left" w:leader="none"/>
        </w:tabs>
        <w:spacing w:line="225" w:lineRule="auto" w:before="1" w:after="0"/>
        <w:ind w:left="113" w:right="128" w:firstLine="204"/>
        <w:jc w:val="both"/>
        <w:rPr>
          <w:sz w:val="24"/>
        </w:rPr>
      </w:pPr>
      <w:r>
        <w:rPr>
          <w:w w:val="125"/>
          <w:sz w:val="24"/>
        </w:rPr>
        <w:t>A jogalap nélküli birtokos a dolog kiadását megtagadhatja, amíg a birtoklással kapcsolatosan őt megillető igényeket ki nem elégítik. Nem tagadhatja meg a dolog kiadását az, aki a dolgot bűncselekménnyel vagy egyébként erőszakos vagy alattomos úton szerezte</w:t>
      </w:r>
      <w:r>
        <w:rPr>
          <w:spacing w:val="16"/>
          <w:w w:val="125"/>
          <w:sz w:val="24"/>
        </w:rPr>
        <w:t> </w:t>
      </w:r>
      <w:r>
        <w:rPr>
          <w:w w:val="125"/>
          <w:sz w:val="24"/>
        </w:rPr>
        <w:t>meg.</w:t>
      </w:r>
    </w:p>
    <w:p>
      <w:pPr>
        <w:pStyle w:val="ListParagraph"/>
        <w:numPr>
          <w:ilvl w:val="0"/>
          <w:numId w:val="710"/>
        </w:numPr>
        <w:tabs>
          <w:tab w:pos="848" w:val="left" w:leader="none"/>
        </w:tabs>
        <w:spacing w:line="225" w:lineRule="auto" w:before="2" w:after="0"/>
        <w:ind w:left="113" w:right="128" w:firstLine="204"/>
        <w:jc w:val="both"/>
        <w:rPr>
          <w:sz w:val="24"/>
        </w:rPr>
      </w:pPr>
      <w:r>
        <w:rPr>
          <w:w w:val="125"/>
          <w:sz w:val="24"/>
        </w:rPr>
        <w:t>A jogalap nélküli birtokos jogállására, ha e törvény eltérően nem rendelkezik, a megbízás nélküli ügyvitel szabályai</w:t>
      </w:r>
      <w:r>
        <w:rPr>
          <w:spacing w:val="3"/>
          <w:w w:val="125"/>
          <w:sz w:val="24"/>
        </w:rPr>
        <w:t> </w:t>
      </w:r>
      <w:r>
        <w:rPr>
          <w:w w:val="125"/>
          <w:sz w:val="24"/>
        </w:rPr>
        <w:t>irányadók.</w:t>
      </w:r>
    </w:p>
    <w:p>
      <w:pPr>
        <w:spacing w:line="268" w:lineRule="exact" w:before="228"/>
        <w:ind w:left="317" w:right="0" w:firstLine="0"/>
        <w:jc w:val="left"/>
        <w:rPr>
          <w:i/>
          <w:sz w:val="24"/>
        </w:rPr>
      </w:pPr>
      <w:r>
        <w:rPr>
          <w:b/>
          <w:w w:val="125"/>
          <w:sz w:val="24"/>
        </w:rPr>
        <w:t>5:10. § </w:t>
      </w:r>
      <w:r>
        <w:rPr>
          <w:i/>
          <w:w w:val="125"/>
          <w:sz w:val="24"/>
        </w:rPr>
        <w:t>[A jogalap nélküli birtokos megtérítési igénye és elviteli joga]</w:t>
      </w:r>
    </w:p>
    <w:p>
      <w:pPr>
        <w:pStyle w:val="ListParagraph"/>
        <w:numPr>
          <w:ilvl w:val="0"/>
          <w:numId w:val="711"/>
        </w:numPr>
        <w:tabs>
          <w:tab w:pos="829" w:val="left" w:leader="none"/>
        </w:tabs>
        <w:spacing w:line="225" w:lineRule="auto" w:before="5" w:after="0"/>
        <w:ind w:left="113" w:right="127" w:firstLine="204"/>
        <w:jc w:val="both"/>
        <w:rPr>
          <w:sz w:val="24"/>
        </w:rPr>
      </w:pPr>
      <w:r>
        <w:rPr>
          <w:w w:val="125"/>
          <w:sz w:val="24"/>
        </w:rPr>
        <w:t>A jogalap nélküli birtokos követelheti a dologra fordított szükséges költségei megtérítését - a dolog fenntartásával rendszerint együtt járó kisebb kiadások kivételével - és elviheti az általa létesített berendezési és felszerelési tárgyakat.</w:t>
      </w:r>
    </w:p>
    <w:p>
      <w:pPr>
        <w:pStyle w:val="ListParagraph"/>
        <w:numPr>
          <w:ilvl w:val="0"/>
          <w:numId w:val="711"/>
        </w:numPr>
        <w:tabs>
          <w:tab w:pos="836" w:val="left" w:leader="none"/>
        </w:tabs>
        <w:spacing w:line="225" w:lineRule="auto" w:before="3" w:after="0"/>
        <w:ind w:left="113" w:right="124" w:firstLine="204"/>
        <w:jc w:val="both"/>
        <w:rPr>
          <w:sz w:val="24"/>
        </w:rPr>
      </w:pPr>
      <w:r>
        <w:rPr>
          <w:w w:val="130"/>
          <w:sz w:val="24"/>
        </w:rPr>
        <w:t>A jogalap nélküli birtokos jóhiszeműsége esetén a hasznokkal nem fedezett hasznos költségei megtérítését is követelheti, rosszhiszeműsége esetén</w:t>
      </w:r>
      <w:r>
        <w:rPr>
          <w:spacing w:val="-17"/>
          <w:w w:val="130"/>
          <w:sz w:val="24"/>
        </w:rPr>
        <w:t> </w:t>
      </w:r>
      <w:r>
        <w:rPr>
          <w:w w:val="130"/>
          <w:sz w:val="24"/>
        </w:rPr>
        <w:t>a</w:t>
      </w:r>
      <w:r>
        <w:rPr>
          <w:spacing w:val="-16"/>
          <w:w w:val="130"/>
          <w:sz w:val="24"/>
        </w:rPr>
        <w:t> </w:t>
      </w:r>
      <w:r>
        <w:rPr>
          <w:w w:val="130"/>
          <w:sz w:val="24"/>
        </w:rPr>
        <w:t>jogalap</w:t>
      </w:r>
      <w:r>
        <w:rPr>
          <w:spacing w:val="-16"/>
          <w:w w:val="130"/>
          <w:sz w:val="24"/>
        </w:rPr>
        <w:t> </w:t>
      </w:r>
      <w:r>
        <w:rPr>
          <w:w w:val="130"/>
          <w:sz w:val="24"/>
        </w:rPr>
        <w:t>nélküli</w:t>
      </w:r>
      <w:r>
        <w:rPr>
          <w:spacing w:val="-16"/>
          <w:w w:val="130"/>
          <w:sz w:val="24"/>
        </w:rPr>
        <w:t> </w:t>
      </w:r>
      <w:r>
        <w:rPr>
          <w:w w:val="130"/>
          <w:sz w:val="24"/>
        </w:rPr>
        <w:t>gazdagodás</w:t>
      </w:r>
      <w:r>
        <w:rPr>
          <w:spacing w:val="-15"/>
          <w:w w:val="130"/>
          <w:sz w:val="24"/>
        </w:rPr>
        <w:t> </w:t>
      </w:r>
      <w:r>
        <w:rPr>
          <w:w w:val="130"/>
          <w:sz w:val="24"/>
        </w:rPr>
        <w:t>szabályai</w:t>
      </w:r>
      <w:r>
        <w:rPr>
          <w:spacing w:val="-16"/>
          <w:w w:val="130"/>
          <w:sz w:val="24"/>
        </w:rPr>
        <w:t> </w:t>
      </w:r>
      <w:r>
        <w:rPr>
          <w:w w:val="130"/>
          <w:sz w:val="24"/>
        </w:rPr>
        <w:t>szerint</w:t>
      </w:r>
      <w:r>
        <w:rPr>
          <w:spacing w:val="-15"/>
          <w:w w:val="130"/>
          <w:sz w:val="24"/>
        </w:rPr>
        <w:t> </w:t>
      </w:r>
      <w:r>
        <w:rPr>
          <w:w w:val="130"/>
          <w:sz w:val="24"/>
        </w:rPr>
        <w:t>követelhet</w:t>
      </w:r>
      <w:r>
        <w:rPr>
          <w:spacing w:val="-17"/>
          <w:w w:val="130"/>
          <w:sz w:val="24"/>
        </w:rPr>
        <w:t> </w:t>
      </w:r>
      <w:r>
        <w:rPr>
          <w:w w:val="130"/>
          <w:sz w:val="24"/>
        </w:rPr>
        <w:t>megtérítést.</w:t>
      </w:r>
    </w:p>
    <w:p>
      <w:pPr>
        <w:pStyle w:val="ListParagraph"/>
        <w:numPr>
          <w:ilvl w:val="0"/>
          <w:numId w:val="711"/>
        </w:numPr>
        <w:tabs>
          <w:tab w:pos="840" w:val="left" w:leader="none"/>
        </w:tabs>
        <w:spacing w:line="225" w:lineRule="auto" w:before="1" w:after="0"/>
        <w:ind w:left="113" w:right="125" w:firstLine="204"/>
        <w:jc w:val="both"/>
        <w:rPr>
          <w:sz w:val="24"/>
        </w:rPr>
      </w:pPr>
      <w:r>
        <w:rPr>
          <w:w w:val="125"/>
          <w:sz w:val="24"/>
        </w:rPr>
        <w:t>A jogalap nélküli birtokos az elvitel jogát az állag sérelme nélkül gyakorolhatja.</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27" w:firstLine="204"/>
        <w:jc w:val="both"/>
        <w:rPr>
          <w:i/>
          <w:sz w:val="24"/>
        </w:rPr>
      </w:pPr>
      <w:r>
        <w:rPr>
          <w:b/>
          <w:w w:val="125"/>
          <w:sz w:val="24"/>
        </w:rPr>
        <w:t>5:11. § </w:t>
      </w:r>
      <w:r>
        <w:rPr>
          <w:i/>
          <w:w w:val="125"/>
          <w:sz w:val="24"/>
        </w:rPr>
        <w:t>[A dolog hasznainak kiadása és a jogalap nélküli  birtokos felelőssége]</w:t>
      </w:r>
    </w:p>
    <w:p>
      <w:pPr>
        <w:pStyle w:val="ListParagraph"/>
        <w:numPr>
          <w:ilvl w:val="0"/>
          <w:numId w:val="712"/>
        </w:numPr>
        <w:tabs>
          <w:tab w:pos="767" w:val="left" w:leader="none"/>
        </w:tabs>
        <w:spacing w:line="225" w:lineRule="auto" w:before="1" w:after="0"/>
        <w:ind w:left="113" w:right="128" w:firstLine="204"/>
        <w:jc w:val="both"/>
        <w:rPr>
          <w:sz w:val="24"/>
        </w:rPr>
      </w:pPr>
      <w:r>
        <w:rPr>
          <w:w w:val="130"/>
          <w:sz w:val="24"/>
        </w:rPr>
        <w:t>A jogalap nélküli birtokos köteles a jogosultnak kiadni a dolog</w:t>
      </w:r>
      <w:r>
        <w:rPr>
          <w:spacing w:val="-46"/>
          <w:w w:val="130"/>
          <w:sz w:val="24"/>
        </w:rPr>
        <w:t> </w:t>
      </w:r>
      <w:r>
        <w:rPr>
          <w:w w:val="130"/>
          <w:sz w:val="24"/>
        </w:rPr>
        <w:t>meglevő hasznait, kivéve, ha ellenszolgáltatás fejében jutott birtokához és jóhiszemű volt.</w:t>
      </w:r>
    </w:p>
    <w:p>
      <w:pPr>
        <w:pStyle w:val="ListParagraph"/>
        <w:numPr>
          <w:ilvl w:val="0"/>
          <w:numId w:val="712"/>
        </w:numPr>
        <w:tabs>
          <w:tab w:pos="814" w:val="left" w:leader="none"/>
        </w:tabs>
        <w:spacing w:line="225" w:lineRule="auto" w:before="2" w:after="0"/>
        <w:ind w:left="113" w:right="128" w:firstLine="204"/>
        <w:jc w:val="both"/>
        <w:rPr>
          <w:sz w:val="24"/>
        </w:rPr>
      </w:pPr>
      <w:r>
        <w:rPr>
          <w:w w:val="125"/>
          <w:sz w:val="24"/>
        </w:rPr>
        <w:t>A jóhiszemű jogalap nélküli birtokos az addig terjedő időre, amíg a birtokot tőle a jegyző vagy a bíróság előtt vissza nem követelik,  az elfogyasztott vagy beszedni elmulasztott hasznok  értékének  megtérítésére  nem köteles, és a dologban bekövetkezett károkért nem felelős. A jóhiszemű jogalap nélküli birtokos a dolog visszakövetelése ellenére sem köteles azoknak az elfogyasztott vagy beszedni elmulasztott hasznok értékének megfizetésére, amelyeket vélt jogának megfelelően a visszakövetelésig beszedett vagy beszedhetett volna, és nem felel azokért a károkért sem, amelyek a dologban vélt jogának gyakorlása következtében</w:t>
      </w:r>
      <w:r>
        <w:rPr>
          <w:spacing w:val="7"/>
          <w:w w:val="125"/>
          <w:sz w:val="24"/>
        </w:rPr>
        <w:t> </w:t>
      </w:r>
      <w:r>
        <w:rPr>
          <w:w w:val="125"/>
          <w:sz w:val="24"/>
        </w:rPr>
        <w:t>keletkeztek.</w:t>
      </w:r>
    </w:p>
    <w:p>
      <w:pPr>
        <w:pStyle w:val="ListParagraph"/>
        <w:numPr>
          <w:ilvl w:val="0"/>
          <w:numId w:val="712"/>
        </w:numPr>
        <w:tabs>
          <w:tab w:pos="800" w:val="left" w:leader="none"/>
        </w:tabs>
        <w:spacing w:line="225" w:lineRule="auto" w:before="5" w:after="0"/>
        <w:ind w:left="113" w:right="126" w:firstLine="204"/>
        <w:jc w:val="both"/>
        <w:rPr>
          <w:sz w:val="24"/>
        </w:rPr>
      </w:pPr>
      <w:r>
        <w:rPr>
          <w:w w:val="130"/>
          <w:sz w:val="24"/>
        </w:rPr>
        <w:t>A rosszhiszemű jogalap nélküli birtokos köteles megfizetni azoknak a hasznoknak az értékét, amelyeket elfogyasztott vagy beszedni elmulasztott, továbbá</w:t>
      </w:r>
      <w:r>
        <w:rPr>
          <w:spacing w:val="-15"/>
          <w:w w:val="130"/>
          <w:sz w:val="24"/>
        </w:rPr>
        <w:t> </w:t>
      </w:r>
      <w:r>
        <w:rPr>
          <w:w w:val="130"/>
          <w:sz w:val="24"/>
        </w:rPr>
        <w:t>a</w:t>
      </w:r>
      <w:r>
        <w:rPr>
          <w:spacing w:val="-15"/>
          <w:w w:val="130"/>
          <w:sz w:val="24"/>
        </w:rPr>
        <w:t> </w:t>
      </w:r>
      <w:r>
        <w:rPr>
          <w:w w:val="130"/>
          <w:sz w:val="24"/>
        </w:rPr>
        <w:t>szerződésen</w:t>
      </w:r>
      <w:r>
        <w:rPr>
          <w:spacing w:val="-14"/>
          <w:w w:val="130"/>
          <w:sz w:val="24"/>
        </w:rPr>
        <w:t> </w:t>
      </w:r>
      <w:r>
        <w:rPr>
          <w:w w:val="130"/>
          <w:sz w:val="24"/>
        </w:rPr>
        <w:t>kívül</w:t>
      </w:r>
      <w:r>
        <w:rPr>
          <w:spacing w:val="-15"/>
          <w:w w:val="130"/>
          <w:sz w:val="24"/>
        </w:rPr>
        <w:t> </w:t>
      </w:r>
      <w:r>
        <w:rPr>
          <w:w w:val="130"/>
          <w:sz w:val="24"/>
        </w:rPr>
        <w:t>okozott</w:t>
      </w:r>
      <w:r>
        <w:rPr>
          <w:spacing w:val="-14"/>
          <w:w w:val="130"/>
          <w:sz w:val="24"/>
        </w:rPr>
        <w:t> </w:t>
      </w:r>
      <w:r>
        <w:rPr>
          <w:w w:val="130"/>
          <w:sz w:val="24"/>
        </w:rPr>
        <w:t>károkért</w:t>
      </w:r>
      <w:r>
        <w:rPr>
          <w:spacing w:val="-15"/>
          <w:w w:val="130"/>
          <w:sz w:val="24"/>
        </w:rPr>
        <w:t> </w:t>
      </w:r>
      <w:r>
        <w:rPr>
          <w:w w:val="130"/>
          <w:sz w:val="24"/>
        </w:rPr>
        <w:t>való</w:t>
      </w:r>
      <w:r>
        <w:rPr>
          <w:spacing w:val="-14"/>
          <w:w w:val="130"/>
          <w:sz w:val="24"/>
        </w:rPr>
        <w:t> </w:t>
      </w:r>
      <w:r>
        <w:rPr>
          <w:w w:val="130"/>
          <w:sz w:val="24"/>
        </w:rPr>
        <w:t>felelősség</w:t>
      </w:r>
      <w:r>
        <w:rPr>
          <w:spacing w:val="-14"/>
          <w:w w:val="130"/>
          <w:sz w:val="24"/>
        </w:rPr>
        <w:t> </w:t>
      </w:r>
      <w:r>
        <w:rPr>
          <w:w w:val="130"/>
          <w:sz w:val="24"/>
        </w:rPr>
        <w:t>szabályai</w:t>
      </w:r>
      <w:r>
        <w:rPr>
          <w:spacing w:val="-14"/>
          <w:w w:val="130"/>
          <w:sz w:val="24"/>
        </w:rPr>
        <w:t> </w:t>
      </w:r>
      <w:r>
        <w:rPr>
          <w:w w:val="130"/>
          <w:sz w:val="24"/>
        </w:rPr>
        <w:t>szerint köteles megtéríteni a dologban bekövetkezett mindazon károkat, amelyek a jogosultnál nem következtek volna</w:t>
      </w:r>
      <w:r>
        <w:rPr>
          <w:spacing w:val="-20"/>
          <w:w w:val="130"/>
          <w:sz w:val="24"/>
        </w:rPr>
        <w:t> </w:t>
      </w:r>
      <w:r>
        <w:rPr>
          <w:w w:val="130"/>
          <w:sz w:val="24"/>
        </w:rPr>
        <w:t>be.</w:t>
      </w:r>
    </w:p>
    <w:p>
      <w:pPr>
        <w:spacing w:line="225" w:lineRule="auto" w:before="243"/>
        <w:ind w:left="113" w:right="128" w:firstLine="204"/>
        <w:jc w:val="both"/>
        <w:rPr>
          <w:i/>
          <w:sz w:val="24"/>
        </w:rPr>
      </w:pPr>
      <w:r>
        <w:rPr>
          <w:b/>
          <w:w w:val="125"/>
          <w:sz w:val="24"/>
        </w:rPr>
        <w:t>5:12. § </w:t>
      </w:r>
      <w:r>
        <w:rPr>
          <w:i/>
          <w:w w:val="125"/>
          <w:sz w:val="24"/>
        </w:rPr>
        <w:t>[A jogalap nélküli birtokos joga a dolog értékesítésére és felhasználására]</w:t>
      </w:r>
    </w:p>
    <w:p>
      <w:pPr>
        <w:pStyle w:val="ListParagraph"/>
        <w:numPr>
          <w:ilvl w:val="0"/>
          <w:numId w:val="713"/>
        </w:numPr>
        <w:tabs>
          <w:tab w:pos="750" w:val="left" w:leader="none"/>
        </w:tabs>
        <w:spacing w:line="225" w:lineRule="auto" w:before="1" w:after="0"/>
        <w:ind w:left="113" w:right="123" w:firstLine="204"/>
        <w:jc w:val="both"/>
        <w:rPr>
          <w:sz w:val="24"/>
        </w:rPr>
      </w:pPr>
      <w:r>
        <w:rPr>
          <w:w w:val="130"/>
          <w:sz w:val="24"/>
        </w:rPr>
        <w:t>Ha</w:t>
      </w:r>
      <w:r>
        <w:rPr>
          <w:spacing w:val="-9"/>
          <w:w w:val="130"/>
          <w:sz w:val="24"/>
        </w:rPr>
        <w:t> </w:t>
      </w:r>
      <w:r>
        <w:rPr>
          <w:w w:val="130"/>
          <w:sz w:val="24"/>
        </w:rPr>
        <w:t>a</w:t>
      </w:r>
      <w:r>
        <w:rPr>
          <w:spacing w:val="-9"/>
          <w:w w:val="130"/>
          <w:sz w:val="24"/>
        </w:rPr>
        <w:t> </w:t>
      </w:r>
      <w:r>
        <w:rPr>
          <w:w w:val="130"/>
          <w:sz w:val="24"/>
        </w:rPr>
        <w:t>jogosult</w:t>
      </w:r>
      <w:r>
        <w:rPr>
          <w:spacing w:val="-8"/>
          <w:w w:val="130"/>
          <w:sz w:val="24"/>
        </w:rPr>
        <w:t> </w:t>
      </w:r>
      <w:r>
        <w:rPr>
          <w:w w:val="130"/>
          <w:sz w:val="24"/>
        </w:rPr>
        <w:t>a</w:t>
      </w:r>
      <w:r>
        <w:rPr>
          <w:spacing w:val="-9"/>
          <w:w w:val="130"/>
          <w:sz w:val="24"/>
        </w:rPr>
        <w:t> </w:t>
      </w:r>
      <w:r>
        <w:rPr>
          <w:w w:val="130"/>
          <w:sz w:val="24"/>
        </w:rPr>
        <w:t>dolgot</w:t>
      </w:r>
      <w:r>
        <w:rPr>
          <w:spacing w:val="-8"/>
          <w:w w:val="130"/>
          <w:sz w:val="24"/>
        </w:rPr>
        <w:t> </w:t>
      </w:r>
      <w:r>
        <w:rPr>
          <w:w w:val="130"/>
          <w:sz w:val="24"/>
        </w:rPr>
        <w:t>megfelelő</w:t>
      </w:r>
      <w:r>
        <w:rPr>
          <w:spacing w:val="-9"/>
          <w:w w:val="130"/>
          <w:sz w:val="24"/>
        </w:rPr>
        <w:t> </w:t>
      </w:r>
      <w:r>
        <w:rPr>
          <w:w w:val="130"/>
          <w:sz w:val="24"/>
        </w:rPr>
        <w:t>határidő</w:t>
      </w:r>
      <w:r>
        <w:rPr>
          <w:spacing w:val="-8"/>
          <w:w w:val="130"/>
          <w:sz w:val="24"/>
        </w:rPr>
        <w:t> </w:t>
      </w:r>
      <w:r>
        <w:rPr>
          <w:w w:val="130"/>
          <w:sz w:val="24"/>
        </w:rPr>
        <w:t>alatt</w:t>
      </w:r>
      <w:r>
        <w:rPr>
          <w:spacing w:val="-9"/>
          <w:w w:val="130"/>
          <w:sz w:val="24"/>
        </w:rPr>
        <w:t> </w:t>
      </w:r>
      <w:r>
        <w:rPr>
          <w:w w:val="130"/>
          <w:sz w:val="24"/>
        </w:rPr>
        <w:t>felszólításra</w:t>
      </w:r>
      <w:r>
        <w:rPr>
          <w:spacing w:val="-1"/>
          <w:w w:val="130"/>
          <w:sz w:val="24"/>
        </w:rPr>
        <w:t> </w:t>
      </w:r>
      <w:r>
        <w:rPr>
          <w:w w:val="130"/>
          <w:sz w:val="24"/>
        </w:rPr>
        <w:t>nem</w:t>
      </w:r>
      <w:r>
        <w:rPr>
          <w:spacing w:val="-16"/>
          <w:w w:val="130"/>
          <w:sz w:val="24"/>
        </w:rPr>
        <w:t> </w:t>
      </w:r>
      <w:r>
        <w:rPr>
          <w:w w:val="130"/>
          <w:sz w:val="24"/>
        </w:rPr>
        <w:t>szállítja el,</w:t>
      </w:r>
      <w:r>
        <w:rPr>
          <w:spacing w:val="-13"/>
          <w:w w:val="130"/>
          <w:sz w:val="24"/>
        </w:rPr>
        <w:t> </w:t>
      </w:r>
      <w:r>
        <w:rPr>
          <w:w w:val="130"/>
          <w:sz w:val="24"/>
        </w:rPr>
        <w:t>és</w:t>
      </w:r>
      <w:r>
        <w:rPr>
          <w:spacing w:val="-13"/>
          <w:w w:val="130"/>
          <w:sz w:val="24"/>
        </w:rPr>
        <w:t> </w:t>
      </w:r>
      <w:r>
        <w:rPr>
          <w:w w:val="130"/>
          <w:sz w:val="24"/>
        </w:rPr>
        <w:t>annak</w:t>
      </w:r>
      <w:r>
        <w:rPr>
          <w:spacing w:val="-13"/>
          <w:w w:val="130"/>
          <w:sz w:val="24"/>
        </w:rPr>
        <w:t> </w:t>
      </w:r>
      <w:r>
        <w:rPr>
          <w:w w:val="130"/>
          <w:sz w:val="24"/>
        </w:rPr>
        <w:t>máshol</w:t>
      </w:r>
      <w:r>
        <w:rPr>
          <w:spacing w:val="-13"/>
          <w:w w:val="130"/>
          <w:sz w:val="24"/>
        </w:rPr>
        <w:t> </w:t>
      </w:r>
      <w:r>
        <w:rPr>
          <w:w w:val="130"/>
          <w:sz w:val="24"/>
        </w:rPr>
        <w:t>való</w:t>
      </w:r>
      <w:r>
        <w:rPr>
          <w:spacing w:val="-5"/>
          <w:w w:val="130"/>
          <w:sz w:val="24"/>
        </w:rPr>
        <w:t> </w:t>
      </w:r>
      <w:r>
        <w:rPr>
          <w:w w:val="130"/>
          <w:sz w:val="24"/>
        </w:rPr>
        <w:t>elhelyezése</w:t>
      </w:r>
      <w:r>
        <w:rPr>
          <w:spacing w:val="-22"/>
          <w:w w:val="130"/>
          <w:sz w:val="24"/>
        </w:rPr>
        <w:t> </w:t>
      </w:r>
      <w:r>
        <w:rPr>
          <w:w w:val="130"/>
          <w:sz w:val="24"/>
        </w:rPr>
        <w:t>aránytalan</w:t>
      </w:r>
      <w:r>
        <w:rPr>
          <w:spacing w:val="-6"/>
          <w:w w:val="130"/>
          <w:sz w:val="24"/>
        </w:rPr>
        <w:t> </w:t>
      </w:r>
      <w:r>
        <w:rPr>
          <w:w w:val="130"/>
          <w:sz w:val="24"/>
        </w:rPr>
        <w:t>nehézséggel</w:t>
      </w:r>
      <w:r>
        <w:rPr>
          <w:spacing w:val="-20"/>
          <w:w w:val="130"/>
          <w:sz w:val="24"/>
        </w:rPr>
        <w:t> </w:t>
      </w:r>
      <w:r>
        <w:rPr>
          <w:w w:val="130"/>
          <w:sz w:val="24"/>
        </w:rPr>
        <w:t>vagy</w:t>
      </w:r>
      <w:r>
        <w:rPr>
          <w:spacing w:val="-12"/>
          <w:w w:val="130"/>
          <w:sz w:val="24"/>
        </w:rPr>
        <w:t> </w:t>
      </w:r>
      <w:r>
        <w:rPr>
          <w:w w:val="130"/>
          <w:sz w:val="24"/>
        </w:rPr>
        <w:t>a</w:t>
      </w:r>
      <w:r>
        <w:rPr>
          <w:spacing w:val="-13"/>
          <w:w w:val="130"/>
          <w:sz w:val="24"/>
        </w:rPr>
        <w:t> </w:t>
      </w:r>
      <w:r>
        <w:rPr>
          <w:w w:val="130"/>
          <w:sz w:val="24"/>
        </w:rPr>
        <w:t>költségek előlegezésével járna, a jogalap nélküli birtokos a dolgot értékesítheti vagy felhasználhatja.</w:t>
      </w:r>
    </w:p>
    <w:p>
      <w:pPr>
        <w:pStyle w:val="ListParagraph"/>
        <w:numPr>
          <w:ilvl w:val="0"/>
          <w:numId w:val="713"/>
        </w:numPr>
        <w:tabs>
          <w:tab w:pos="765" w:val="left" w:leader="none"/>
        </w:tabs>
        <w:spacing w:line="225" w:lineRule="auto" w:before="3" w:after="0"/>
        <w:ind w:left="113" w:right="128" w:firstLine="204"/>
        <w:jc w:val="both"/>
        <w:rPr>
          <w:sz w:val="24"/>
        </w:rPr>
      </w:pPr>
      <w:r>
        <w:rPr>
          <w:w w:val="125"/>
          <w:sz w:val="24"/>
        </w:rPr>
        <w:t>A gyorsan romló vagy az olyan a dolgot, amelynél a késedelem jelentős értékveszteséggel járna - ha lehetséges - értékesíteni kell vagy fel kell használni.</w:t>
      </w:r>
    </w:p>
    <w:p>
      <w:pPr>
        <w:pStyle w:val="ListParagraph"/>
        <w:numPr>
          <w:ilvl w:val="0"/>
          <w:numId w:val="713"/>
        </w:numPr>
        <w:tabs>
          <w:tab w:pos="779" w:val="left" w:leader="none"/>
        </w:tabs>
        <w:spacing w:line="225" w:lineRule="auto" w:before="1" w:after="0"/>
        <w:ind w:left="113" w:right="132" w:firstLine="204"/>
        <w:jc w:val="both"/>
        <w:rPr>
          <w:sz w:val="24"/>
        </w:rPr>
      </w:pPr>
      <w:r>
        <w:rPr>
          <w:w w:val="125"/>
          <w:sz w:val="24"/>
        </w:rPr>
        <w:t>Az értékesítésből befolyt összeg vagy a felhasznált dolog ellenértéke a jogosultat illeti</w:t>
      </w:r>
      <w:r>
        <w:rPr>
          <w:spacing w:val="1"/>
          <w:w w:val="125"/>
          <w:sz w:val="24"/>
        </w:rPr>
        <w:t> </w:t>
      </w:r>
      <w:r>
        <w:rPr>
          <w:w w:val="125"/>
          <w:sz w:val="24"/>
        </w:rPr>
        <w:t>meg.</w:t>
      </w:r>
    </w:p>
    <w:p>
      <w:pPr>
        <w:pStyle w:val="ListParagraph"/>
        <w:numPr>
          <w:ilvl w:val="0"/>
          <w:numId w:val="713"/>
        </w:numPr>
        <w:tabs>
          <w:tab w:pos="838" w:val="left" w:leader="none"/>
        </w:tabs>
        <w:spacing w:line="225" w:lineRule="auto" w:before="2" w:after="0"/>
        <w:ind w:left="113" w:right="125" w:firstLine="204"/>
        <w:jc w:val="both"/>
        <w:rPr>
          <w:sz w:val="24"/>
        </w:rPr>
      </w:pPr>
      <w:r>
        <w:rPr>
          <w:w w:val="125"/>
          <w:sz w:val="24"/>
        </w:rPr>
        <w:t>A jogalap nélküli birtokos helyzetére egyebekben a jogalap nélküli gazdagodás szabályait kell</w:t>
      </w:r>
      <w:r>
        <w:rPr>
          <w:spacing w:val="1"/>
          <w:w w:val="125"/>
          <w:sz w:val="24"/>
        </w:rPr>
        <w:t> </w:t>
      </w:r>
      <w:r>
        <w:rPr>
          <w:w w:val="125"/>
          <w:sz w:val="24"/>
        </w:rPr>
        <w:t>alkalmazni.</w:t>
      </w:r>
    </w:p>
    <w:p>
      <w:pPr>
        <w:pStyle w:val="BodyText"/>
        <w:spacing w:line="643" w:lineRule="auto" w:before="227"/>
        <w:ind w:left="3871" w:right="3878" w:hanging="9"/>
        <w:jc w:val="center"/>
      </w:pPr>
      <w:r>
        <w:rPr>
          <w:w w:val="110"/>
        </w:rPr>
        <w:t>MÁSODIK RÉSZ A</w:t>
      </w:r>
      <w:r>
        <w:rPr>
          <w:spacing w:val="1"/>
          <w:w w:val="110"/>
        </w:rPr>
        <w:t> </w:t>
      </w:r>
      <w:r>
        <w:rPr>
          <w:w w:val="110"/>
        </w:rPr>
        <w:t>TULAJDONJOG</w:t>
      </w:r>
    </w:p>
    <w:p>
      <w:pPr>
        <w:pStyle w:val="Heading1"/>
        <w:numPr>
          <w:ilvl w:val="1"/>
          <w:numId w:val="701"/>
        </w:numPr>
        <w:tabs>
          <w:tab w:pos="4902" w:val="left" w:leader="none"/>
        </w:tabs>
        <w:spacing w:line="240" w:lineRule="auto" w:before="1" w:after="0"/>
        <w:ind w:left="4901" w:right="0" w:hanging="505"/>
        <w:jc w:val="left"/>
      </w:pPr>
      <w:r>
        <w:rPr>
          <w:w w:val="115"/>
        </w:rPr>
        <w:t>CÍM</w:t>
      </w:r>
    </w:p>
    <w:p>
      <w:pPr>
        <w:pStyle w:val="BodyText"/>
        <w:spacing w:before="4"/>
        <w:ind w:left="0" w:firstLine="0"/>
        <w:jc w:val="left"/>
        <w:rPr>
          <w:b/>
          <w:sz w:val="40"/>
        </w:rPr>
      </w:pPr>
    </w:p>
    <w:p>
      <w:pPr>
        <w:spacing w:before="0"/>
        <w:ind w:left="404" w:right="418" w:firstLine="0"/>
        <w:jc w:val="center"/>
        <w:rPr>
          <w:b/>
          <w:sz w:val="24"/>
        </w:rPr>
      </w:pPr>
      <w:r>
        <w:rPr>
          <w:b/>
          <w:w w:val="110"/>
          <w:sz w:val="24"/>
        </w:rPr>
        <w:t>A TULAJDONJOG ÁLTALÁNOS</w:t>
      </w:r>
      <w:r>
        <w:rPr>
          <w:b/>
          <w:spacing w:val="56"/>
          <w:w w:val="110"/>
          <w:sz w:val="24"/>
        </w:rPr>
        <w:t> </w:t>
      </w:r>
      <w:r>
        <w:rPr>
          <w:b/>
          <w:w w:val="110"/>
          <w:sz w:val="24"/>
        </w:rPr>
        <w:t>SZABÁLYAI</w:t>
      </w:r>
    </w:p>
    <w:p>
      <w:pPr>
        <w:pStyle w:val="BodyText"/>
        <w:spacing w:before="4"/>
        <w:ind w:left="0" w:firstLine="0"/>
        <w:jc w:val="left"/>
        <w:rPr>
          <w:b/>
          <w:sz w:val="40"/>
        </w:rPr>
      </w:pPr>
    </w:p>
    <w:p>
      <w:pPr>
        <w:pStyle w:val="ListParagraph"/>
        <w:numPr>
          <w:ilvl w:val="0"/>
          <w:numId w:val="701"/>
        </w:numPr>
        <w:tabs>
          <w:tab w:pos="4707" w:val="left" w:leader="none"/>
        </w:tabs>
        <w:spacing w:line="240" w:lineRule="auto" w:before="0" w:after="0"/>
        <w:ind w:left="4706" w:right="0" w:hanging="436"/>
        <w:jc w:val="left"/>
        <w:rPr>
          <w:i/>
          <w:sz w:val="24"/>
        </w:rPr>
      </w:pPr>
      <w:r>
        <w:rPr>
          <w:i/>
          <w:w w:val="130"/>
          <w:sz w:val="24"/>
        </w:rPr>
        <w:t>Fejezet</w:t>
      </w:r>
    </w:p>
    <w:p>
      <w:pPr>
        <w:pStyle w:val="BodyText"/>
        <w:spacing w:before="4"/>
        <w:ind w:left="0" w:firstLine="0"/>
        <w:jc w:val="left"/>
        <w:rPr>
          <w:i/>
          <w:sz w:val="40"/>
        </w:rPr>
      </w:pPr>
    </w:p>
    <w:p>
      <w:pPr>
        <w:spacing w:before="0"/>
        <w:ind w:left="404" w:right="417" w:firstLine="0"/>
        <w:jc w:val="center"/>
        <w:rPr>
          <w:i/>
          <w:sz w:val="24"/>
        </w:rPr>
      </w:pPr>
      <w:r>
        <w:rPr>
          <w:i/>
          <w:w w:val="120"/>
          <w:sz w:val="24"/>
        </w:rPr>
        <w:t>A tulajdonjog általában</w:t>
      </w:r>
    </w:p>
    <w:p>
      <w:pPr>
        <w:spacing w:after="0"/>
        <w:jc w:val="center"/>
        <w:rPr>
          <w:sz w:val="24"/>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0"/>
          <w:sz w:val="24"/>
        </w:rPr>
        <w:t>5:13. § </w:t>
      </w:r>
      <w:r>
        <w:rPr>
          <w:i/>
          <w:w w:val="120"/>
          <w:sz w:val="24"/>
        </w:rPr>
        <w:t>[A tulajdonjog]</w:t>
      </w:r>
    </w:p>
    <w:p>
      <w:pPr>
        <w:pStyle w:val="ListParagraph"/>
        <w:numPr>
          <w:ilvl w:val="0"/>
          <w:numId w:val="714"/>
        </w:numPr>
        <w:tabs>
          <w:tab w:pos="771" w:val="left" w:leader="none"/>
        </w:tabs>
        <w:spacing w:line="225" w:lineRule="auto" w:before="5" w:after="0"/>
        <w:ind w:left="113" w:right="137" w:firstLine="204"/>
        <w:jc w:val="left"/>
        <w:rPr>
          <w:sz w:val="24"/>
        </w:rPr>
      </w:pPr>
      <w:r>
        <w:rPr>
          <w:w w:val="125"/>
          <w:sz w:val="24"/>
        </w:rPr>
        <w:t>A tulajdonost tulajdonjogának tárgyán - jogszabály és mások jogai által megszabott korlátok között - teljes és kizárólagos jogi hatalom illeti</w:t>
      </w:r>
      <w:r>
        <w:rPr>
          <w:spacing w:val="18"/>
          <w:w w:val="125"/>
          <w:sz w:val="24"/>
        </w:rPr>
        <w:t> </w:t>
      </w:r>
      <w:r>
        <w:rPr>
          <w:w w:val="125"/>
          <w:sz w:val="24"/>
        </w:rPr>
        <w:t>meg.</w:t>
      </w:r>
    </w:p>
    <w:p>
      <w:pPr>
        <w:pStyle w:val="ListParagraph"/>
        <w:numPr>
          <w:ilvl w:val="0"/>
          <w:numId w:val="714"/>
        </w:numPr>
        <w:tabs>
          <w:tab w:pos="754" w:val="left" w:leader="none"/>
        </w:tabs>
        <w:spacing w:line="225" w:lineRule="auto" w:before="1" w:after="0"/>
        <w:ind w:left="113" w:right="131" w:firstLine="204"/>
        <w:jc w:val="left"/>
        <w:rPr>
          <w:sz w:val="24"/>
        </w:rPr>
      </w:pPr>
      <w:r>
        <w:rPr>
          <w:w w:val="130"/>
          <w:sz w:val="24"/>
        </w:rPr>
        <w:t>A</w:t>
      </w:r>
      <w:r>
        <w:rPr>
          <w:spacing w:val="3"/>
          <w:w w:val="130"/>
          <w:sz w:val="24"/>
        </w:rPr>
        <w:t> </w:t>
      </w:r>
      <w:r>
        <w:rPr>
          <w:w w:val="130"/>
          <w:sz w:val="24"/>
        </w:rPr>
        <w:t>tulajdonost</w:t>
      </w:r>
      <w:r>
        <w:rPr>
          <w:spacing w:val="-20"/>
          <w:w w:val="130"/>
          <w:sz w:val="24"/>
        </w:rPr>
        <w:t> </w:t>
      </w:r>
      <w:r>
        <w:rPr>
          <w:w w:val="130"/>
          <w:sz w:val="24"/>
        </w:rPr>
        <w:t>megilleti</w:t>
      </w:r>
      <w:r>
        <w:rPr>
          <w:spacing w:val="-1"/>
          <w:w w:val="130"/>
          <w:sz w:val="24"/>
        </w:rPr>
        <w:t> </w:t>
      </w:r>
      <w:r>
        <w:rPr>
          <w:w w:val="130"/>
          <w:sz w:val="24"/>
        </w:rPr>
        <w:t>különösen</w:t>
      </w:r>
      <w:r>
        <w:rPr>
          <w:spacing w:val="-14"/>
          <w:w w:val="130"/>
          <w:sz w:val="24"/>
        </w:rPr>
        <w:t> </w:t>
      </w:r>
      <w:r>
        <w:rPr>
          <w:w w:val="130"/>
          <w:sz w:val="24"/>
        </w:rPr>
        <w:t>a</w:t>
      </w:r>
      <w:r>
        <w:rPr>
          <w:spacing w:val="-8"/>
          <w:w w:val="130"/>
          <w:sz w:val="24"/>
        </w:rPr>
        <w:t> </w:t>
      </w:r>
      <w:r>
        <w:rPr>
          <w:w w:val="130"/>
          <w:sz w:val="24"/>
        </w:rPr>
        <w:t>birtoklás,</w:t>
      </w:r>
      <w:r>
        <w:rPr>
          <w:spacing w:val="-8"/>
          <w:w w:val="130"/>
          <w:sz w:val="24"/>
        </w:rPr>
        <w:t> </w:t>
      </w:r>
      <w:r>
        <w:rPr>
          <w:w w:val="130"/>
          <w:sz w:val="24"/>
        </w:rPr>
        <w:t>a</w:t>
      </w:r>
      <w:r>
        <w:rPr>
          <w:spacing w:val="-7"/>
          <w:w w:val="130"/>
          <w:sz w:val="24"/>
        </w:rPr>
        <w:t> </w:t>
      </w:r>
      <w:r>
        <w:rPr>
          <w:w w:val="130"/>
          <w:sz w:val="24"/>
        </w:rPr>
        <w:t>használat,</w:t>
      </w:r>
      <w:r>
        <w:rPr>
          <w:spacing w:val="-8"/>
          <w:w w:val="130"/>
          <w:sz w:val="24"/>
        </w:rPr>
        <w:t> </w:t>
      </w:r>
      <w:r>
        <w:rPr>
          <w:w w:val="130"/>
          <w:sz w:val="24"/>
        </w:rPr>
        <w:t>a</w:t>
      </w:r>
      <w:r>
        <w:rPr>
          <w:spacing w:val="-8"/>
          <w:w w:val="130"/>
          <w:sz w:val="24"/>
        </w:rPr>
        <w:t> </w:t>
      </w:r>
      <w:r>
        <w:rPr>
          <w:w w:val="130"/>
          <w:sz w:val="24"/>
        </w:rPr>
        <w:t>hasznosítás, a hasznok szedésének és a rendelkezés</w:t>
      </w:r>
      <w:r>
        <w:rPr>
          <w:spacing w:val="-25"/>
          <w:w w:val="130"/>
          <w:sz w:val="24"/>
        </w:rPr>
        <w:t> </w:t>
      </w:r>
      <w:r>
        <w:rPr>
          <w:w w:val="130"/>
          <w:sz w:val="24"/>
        </w:rPr>
        <w:t>joga.</w:t>
      </w:r>
    </w:p>
    <w:p>
      <w:pPr>
        <w:pStyle w:val="ListParagraph"/>
        <w:numPr>
          <w:ilvl w:val="0"/>
          <w:numId w:val="714"/>
        </w:numPr>
        <w:tabs>
          <w:tab w:pos="734" w:val="left" w:leader="none"/>
        </w:tabs>
        <w:spacing w:line="264" w:lineRule="exact" w:before="0" w:after="0"/>
        <w:ind w:left="733" w:right="0" w:hanging="416"/>
        <w:jc w:val="left"/>
        <w:rPr>
          <w:sz w:val="24"/>
        </w:rPr>
      </w:pPr>
      <w:r>
        <w:rPr>
          <w:w w:val="125"/>
          <w:sz w:val="24"/>
        </w:rPr>
        <w:t>A tulajdonosnak joga van minden jogosulatlan behatás</w:t>
      </w:r>
      <w:r>
        <w:rPr>
          <w:spacing w:val="27"/>
          <w:w w:val="125"/>
          <w:sz w:val="24"/>
        </w:rPr>
        <w:t> </w:t>
      </w:r>
      <w:r>
        <w:rPr>
          <w:w w:val="125"/>
          <w:sz w:val="24"/>
        </w:rPr>
        <w:t>kizárására.</w:t>
      </w:r>
    </w:p>
    <w:p>
      <w:pPr>
        <w:pStyle w:val="ListParagraph"/>
        <w:numPr>
          <w:ilvl w:val="0"/>
          <w:numId w:val="701"/>
        </w:numPr>
        <w:tabs>
          <w:tab w:pos="4699" w:val="left" w:leader="none"/>
        </w:tabs>
        <w:spacing w:line="240" w:lineRule="auto" w:before="224" w:after="0"/>
        <w:ind w:left="4698" w:right="0" w:hanging="420"/>
        <w:jc w:val="left"/>
        <w:rPr>
          <w:i/>
          <w:sz w:val="24"/>
        </w:rPr>
      </w:pPr>
      <w:r>
        <w:rPr>
          <w:i/>
          <w:w w:val="130"/>
          <w:sz w:val="24"/>
        </w:rPr>
        <w:t>Fejezet</w:t>
      </w:r>
    </w:p>
    <w:p>
      <w:pPr>
        <w:pStyle w:val="BodyText"/>
        <w:spacing w:before="4"/>
        <w:ind w:left="0" w:firstLine="0"/>
        <w:jc w:val="left"/>
        <w:rPr>
          <w:i/>
          <w:sz w:val="40"/>
        </w:rPr>
      </w:pPr>
    </w:p>
    <w:p>
      <w:pPr>
        <w:spacing w:before="0"/>
        <w:ind w:left="404" w:right="421" w:firstLine="0"/>
        <w:jc w:val="center"/>
        <w:rPr>
          <w:i/>
          <w:sz w:val="24"/>
        </w:rPr>
      </w:pPr>
      <w:r>
        <w:rPr>
          <w:i/>
          <w:w w:val="120"/>
          <w:sz w:val="24"/>
        </w:rPr>
        <w:t>A tulajdonjog tárgyai</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5:14. § </w:t>
      </w:r>
      <w:r>
        <w:rPr>
          <w:i/>
          <w:w w:val="120"/>
          <w:sz w:val="24"/>
        </w:rPr>
        <w:t>[A dolog]</w:t>
      </w:r>
    </w:p>
    <w:p>
      <w:pPr>
        <w:pStyle w:val="ListParagraph"/>
        <w:numPr>
          <w:ilvl w:val="0"/>
          <w:numId w:val="715"/>
        </w:numPr>
        <w:tabs>
          <w:tab w:pos="734" w:val="left" w:leader="none"/>
        </w:tabs>
        <w:spacing w:line="260" w:lineRule="exact" w:before="0" w:after="0"/>
        <w:ind w:left="733" w:right="0" w:hanging="416"/>
        <w:jc w:val="left"/>
        <w:rPr>
          <w:sz w:val="24"/>
        </w:rPr>
      </w:pPr>
      <w:r>
        <w:rPr>
          <w:w w:val="125"/>
          <w:sz w:val="24"/>
        </w:rPr>
        <w:t>A birtokba vehető testi tárgy tulajdonjog tárgya</w:t>
      </w:r>
      <w:r>
        <w:rPr>
          <w:spacing w:val="17"/>
          <w:w w:val="125"/>
          <w:sz w:val="24"/>
        </w:rPr>
        <w:t> </w:t>
      </w:r>
      <w:r>
        <w:rPr>
          <w:w w:val="125"/>
          <w:sz w:val="24"/>
        </w:rPr>
        <w:t>lehet.</w:t>
      </w:r>
    </w:p>
    <w:p>
      <w:pPr>
        <w:pStyle w:val="ListParagraph"/>
        <w:numPr>
          <w:ilvl w:val="0"/>
          <w:numId w:val="715"/>
        </w:numPr>
        <w:tabs>
          <w:tab w:pos="743" w:val="left" w:leader="none"/>
        </w:tabs>
        <w:spacing w:line="225" w:lineRule="auto" w:before="6" w:after="0"/>
        <w:ind w:left="113" w:right="131" w:firstLine="204"/>
        <w:jc w:val="left"/>
        <w:rPr>
          <w:sz w:val="24"/>
        </w:rPr>
      </w:pPr>
      <w:r>
        <w:rPr>
          <w:w w:val="130"/>
          <w:sz w:val="24"/>
        </w:rPr>
        <w:t>A</w:t>
      </w:r>
      <w:r>
        <w:rPr>
          <w:spacing w:val="-32"/>
          <w:w w:val="130"/>
          <w:sz w:val="24"/>
        </w:rPr>
        <w:t> </w:t>
      </w:r>
      <w:r>
        <w:rPr>
          <w:w w:val="130"/>
          <w:sz w:val="24"/>
        </w:rPr>
        <w:t>dologra</w:t>
      </w:r>
      <w:r>
        <w:rPr>
          <w:spacing w:val="-31"/>
          <w:w w:val="130"/>
          <w:sz w:val="24"/>
        </w:rPr>
        <w:t> </w:t>
      </w:r>
      <w:r>
        <w:rPr>
          <w:w w:val="130"/>
          <w:sz w:val="24"/>
        </w:rPr>
        <w:t>vonatkozó</w:t>
      </w:r>
      <w:r>
        <w:rPr>
          <w:spacing w:val="-31"/>
          <w:w w:val="130"/>
          <w:sz w:val="24"/>
        </w:rPr>
        <w:t> </w:t>
      </w:r>
      <w:r>
        <w:rPr>
          <w:w w:val="130"/>
          <w:sz w:val="24"/>
        </w:rPr>
        <w:t>szabályokat</w:t>
      </w:r>
      <w:r>
        <w:rPr>
          <w:spacing w:val="-31"/>
          <w:w w:val="130"/>
          <w:sz w:val="24"/>
        </w:rPr>
        <w:t> </w:t>
      </w:r>
      <w:r>
        <w:rPr>
          <w:w w:val="130"/>
          <w:sz w:val="24"/>
        </w:rPr>
        <w:t>megfelelően</w:t>
      </w:r>
      <w:r>
        <w:rPr>
          <w:spacing w:val="-26"/>
          <w:w w:val="130"/>
          <w:sz w:val="24"/>
        </w:rPr>
        <w:t> </w:t>
      </w:r>
      <w:r>
        <w:rPr>
          <w:w w:val="130"/>
          <w:sz w:val="24"/>
        </w:rPr>
        <w:t>alkalmazni</w:t>
      </w:r>
      <w:r>
        <w:rPr>
          <w:spacing w:val="-37"/>
          <w:w w:val="130"/>
          <w:sz w:val="24"/>
        </w:rPr>
        <w:t> </w:t>
      </w:r>
      <w:r>
        <w:rPr>
          <w:w w:val="130"/>
          <w:sz w:val="24"/>
        </w:rPr>
        <w:t>kell</w:t>
      </w:r>
      <w:r>
        <w:rPr>
          <w:spacing w:val="-31"/>
          <w:w w:val="130"/>
          <w:sz w:val="24"/>
        </w:rPr>
        <w:t> </w:t>
      </w:r>
      <w:r>
        <w:rPr>
          <w:w w:val="130"/>
          <w:sz w:val="24"/>
        </w:rPr>
        <w:t>a</w:t>
      </w:r>
      <w:r>
        <w:rPr>
          <w:spacing w:val="-31"/>
          <w:w w:val="130"/>
          <w:sz w:val="24"/>
        </w:rPr>
        <w:t> </w:t>
      </w:r>
      <w:r>
        <w:rPr>
          <w:w w:val="130"/>
          <w:sz w:val="24"/>
        </w:rPr>
        <w:t>pénzre</w:t>
      </w:r>
      <w:r>
        <w:rPr>
          <w:spacing w:val="-31"/>
          <w:w w:val="130"/>
          <w:sz w:val="24"/>
        </w:rPr>
        <w:t> </w:t>
      </w:r>
      <w:r>
        <w:rPr>
          <w:w w:val="130"/>
          <w:sz w:val="24"/>
        </w:rPr>
        <w:t>és az</w:t>
      </w:r>
      <w:r>
        <w:rPr>
          <w:spacing w:val="-18"/>
          <w:w w:val="130"/>
          <w:sz w:val="24"/>
        </w:rPr>
        <w:t> </w:t>
      </w:r>
      <w:r>
        <w:rPr>
          <w:w w:val="130"/>
          <w:sz w:val="24"/>
        </w:rPr>
        <w:t>értékpapírokra,</w:t>
      </w:r>
      <w:r>
        <w:rPr>
          <w:spacing w:val="-3"/>
          <w:w w:val="130"/>
          <w:sz w:val="24"/>
        </w:rPr>
        <w:t> </w:t>
      </w:r>
      <w:r>
        <w:rPr>
          <w:w w:val="130"/>
          <w:sz w:val="24"/>
        </w:rPr>
        <w:t>valamint</w:t>
      </w:r>
      <w:r>
        <w:rPr>
          <w:spacing w:val="-32"/>
          <w:w w:val="130"/>
          <w:sz w:val="24"/>
        </w:rPr>
        <w:t> </w:t>
      </w:r>
      <w:r>
        <w:rPr>
          <w:w w:val="130"/>
          <w:sz w:val="24"/>
        </w:rPr>
        <w:t>a</w:t>
      </w:r>
      <w:r>
        <w:rPr>
          <w:spacing w:val="-18"/>
          <w:w w:val="130"/>
          <w:sz w:val="24"/>
        </w:rPr>
        <w:t> </w:t>
      </w:r>
      <w:r>
        <w:rPr>
          <w:w w:val="130"/>
          <w:sz w:val="24"/>
        </w:rPr>
        <w:t>dolog</w:t>
      </w:r>
      <w:r>
        <w:rPr>
          <w:spacing w:val="-17"/>
          <w:w w:val="130"/>
          <w:sz w:val="24"/>
        </w:rPr>
        <w:t> </w:t>
      </w:r>
      <w:r>
        <w:rPr>
          <w:w w:val="130"/>
          <w:sz w:val="24"/>
        </w:rPr>
        <w:t>módjára</w:t>
      </w:r>
      <w:r>
        <w:rPr>
          <w:spacing w:val="-18"/>
          <w:w w:val="130"/>
          <w:sz w:val="24"/>
        </w:rPr>
        <w:t> </w:t>
      </w:r>
      <w:r>
        <w:rPr>
          <w:w w:val="130"/>
          <w:sz w:val="24"/>
        </w:rPr>
        <w:t>hasznosítható</w:t>
      </w:r>
      <w:r>
        <w:rPr>
          <w:spacing w:val="-16"/>
          <w:w w:val="130"/>
          <w:sz w:val="24"/>
        </w:rPr>
        <w:t> </w:t>
      </w:r>
      <w:r>
        <w:rPr>
          <w:w w:val="130"/>
          <w:sz w:val="24"/>
        </w:rPr>
        <w:t>természeti</w:t>
      </w:r>
      <w:r>
        <w:rPr>
          <w:spacing w:val="-18"/>
          <w:w w:val="130"/>
          <w:sz w:val="24"/>
        </w:rPr>
        <w:t> </w:t>
      </w:r>
      <w:r>
        <w:rPr>
          <w:w w:val="130"/>
          <w:sz w:val="24"/>
        </w:rPr>
        <w:t>erőkre.</w:t>
      </w:r>
    </w:p>
    <w:p>
      <w:pPr>
        <w:pStyle w:val="ListParagraph"/>
        <w:numPr>
          <w:ilvl w:val="0"/>
          <w:numId w:val="715"/>
        </w:numPr>
        <w:tabs>
          <w:tab w:pos="735" w:val="left" w:leader="none"/>
        </w:tabs>
        <w:spacing w:line="225" w:lineRule="auto" w:before="1" w:after="0"/>
        <w:ind w:left="113" w:right="127" w:firstLine="204"/>
        <w:jc w:val="both"/>
        <w:rPr>
          <w:sz w:val="24"/>
        </w:rPr>
      </w:pPr>
      <w:r>
        <w:rPr>
          <w:w w:val="125"/>
          <w:sz w:val="24"/>
        </w:rPr>
        <w:t>A dologra vonatkozó szabályokat az állatokra a természetüknek megfelelő eltéréseket megállapító törvényi rendelkezések figyelembevételével kell alkalmazni.</w:t>
      </w:r>
    </w:p>
    <w:p>
      <w:pPr>
        <w:spacing w:line="268" w:lineRule="exact" w:before="228"/>
        <w:ind w:left="317" w:right="0" w:firstLine="0"/>
        <w:jc w:val="left"/>
        <w:rPr>
          <w:i/>
          <w:sz w:val="24"/>
        </w:rPr>
      </w:pPr>
      <w:r>
        <w:rPr>
          <w:b/>
          <w:w w:val="120"/>
          <w:sz w:val="24"/>
        </w:rPr>
        <w:t>5:15. § </w:t>
      </w:r>
      <w:r>
        <w:rPr>
          <w:i/>
          <w:w w:val="120"/>
          <w:sz w:val="24"/>
        </w:rPr>
        <w:t>[Alkotórész]</w:t>
      </w:r>
    </w:p>
    <w:p>
      <w:pPr>
        <w:pStyle w:val="BodyText"/>
        <w:spacing w:line="225" w:lineRule="auto" w:before="6"/>
        <w:ind w:right="134"/>
      </w:pPr>
      <w:r>
        <w:rPr>
          <w:w w:val="125"/>
        </w:rPr>
        <w:t>A tulajdonjog kiterjed mindarra, ami a dologgal olyképpen van tartósan egyesítve, hogy az elválasztással a dolog vagy elválasztott része elpusztulna, illetve az elválasztással értéke vagy használhatósága számottevően csökkenne.</w:t>
      </w:r>
    </w:p>
    <w:p>
      <w:pPr>
        <w:spacing w:line="268" w:lineRule="exact" w:before="228"/>
        <w:ind w:left="317" w:right="0" w:firstLine="0"/>
        <w:jc w:val="left"/>
        <w:rPr>
          <w:i/>
          <w:sz w:val="24"/>
        </w:rPr>
      </w:pPr>
      <w:r>
        <w:rPr>
          <w:b/>
          <w:w w:val="120"/>
          <w:sz w:val="24"/>
        </w:rPr>
        <w:t>5:16. § </w:t>
      </w:r>
      <w:r>
        <w:rPr>
          <w:i/>
          <w:w w:val="120"/>
          <w:sz w:val="24"/>
        </w:rPr>
        <w:t>[Tartozék]</w:t>
      </w:r>
    </w:p>
    <w:p>
      <w:pPr>
        <w:pStyle w:val="BodyText"/>
        <w:spacing w:line="225" w:lineRule="auto" w:before="6"/>
        <w:ind w:right="129"/>
      </w:pPr>
      <w:r>
        <w:rPr>
          <w:w w:val="125"/>
        </w:rPr>
        <w:t>A tulajdonjog kétség esetén kiterjed arra is, ami nem alkotórész ugyan, de a dolog rendeltetésszerű használatához vagy épségben tartásához rendszerint szükséges vagy azt elősegíti.</w:t>
      </w:r>
    </w:p>
    <w:p>
      <w:pPr>
        <w:spacing w:line="268" w:lineRule="exact" w:before="228"/>
        <w:ind w:left="317" w:right="0" w:firstLine="0"/>
        <w:jc w:val="left"/>
        <w:rPr>
          <w:i/>
          <w:sz w:val="24"/>
        </w:rPr>
      </w:pPr>
      <w:r>
        <w:rPr>
          <w:b/>
          <w:w w:val="125"/>
          <w:sz w:val="24"/>
        </w:rPr>
        <w:t>5:17. § </w:t>
      </w:r>
      <w:r>
        <w:rPr>
          <w:i/>
          <w:w w:val="125"/>
          <w:sz w:val="24"/>
        </w:rPr>
        <w:t>[Az ingatlanon fennálló tulajdonjog terjedelme]</w:t>
      </w:r>
    </w:p>
    <w:p>
      <w:pPr>
        <w:pStyle w:val="ListParagraph"/>
        <w:numPr>
          <w:ilvl w:val="0"/>
          <w:numId w:val="716"/>
        </w:numPr>
        <w:tabs>
          <w:tab w:pos="755" w:val="left" w:leader="none"/>
        </w:tabs>
        <w:spacing w:line="225" w:lineRule="auto" w:before="5" w:after="0"/>
        <w:ind w:left="113" w:right="134" w:firstLine="204"/>
        <w:jc w:val="left"/>
        <w:rPr>
          <w:sz w:val="24"/>
        </w:rPr>
      </w:pPr>
      <w:r>
        <w:rPr>
          <w:w w:val="130"/>
          <w:sz w:val="24"/>
        </w:rPr>
        <w:t>Az ingatlanon fennálló tulajdonjog a föld feletti légi térre és a föld</w:t>
      </w:r>
      <w:r>
        <w:rPr>
          <w:spacing w:val="-43"/>
          <w:w w:val="130"/>
          <w:sz w:val="24"/>
        </w:rPr>
        <w:t> </w:t>
      </w:r>
      <w:r>
        <w:rPr>
          <w:w w:val="130"/>
          <w:sz w:val="24"/>
        </w:rPr>
        <w:t>alatti földtestre az ingatlan hasznosítási lehetőségeinek határáig</w:t>
      </w:r>
      <w:r>
        <w:rPr>
          <w:spacing w:val="-32"/>
          <w:w w:val="130"/>
          <w:sz w:val="24"/>
        </w:rPr>
        <w:t> </w:t>
      </w:r>
      <w:r>
        <w:rPr>
          <w:w w:val="130"/>
          <w:sz w:val="24"/>
        </w:rPr>
        <w:t>terjed.</w:t>
      </w:r>
    </w:p>
    <w:p>
      <w:pPr>
        <w:pStyle w:val="ListParagraph"/>
        <w:numPr>
          <w:ilvl w:val="0"/>
          <w:numId w:val="716"/>
        </w:numPr>
        <w:tabs>
          <w:tab w:pos="850" w:val="left" w:leader="none"/>
          <w:tab w:pos="4010" w:val="left" w:leader="none"/>
        </w:tabs>
        <w:spacing w:line="225" w:lineRule="auto" w:before="2" w:after="0"/>
        <w:ind w:left="113" w:right="136" w:firstLine="204"/>
        <w:jc w:val="left"/>
        <w:rPr>
          <w:sz w:val="24"/>
        </w:rPr>
      </w:pPr>
      <w:r>
        <w:rPr>
          <w:w w:val="130"/>
          <w:sz w:val="24"/>
        </w:rPr>
        <w:t>Az</w:t>
      </w:r>
      <w:r>
        <w:rPr>
          <w:spacing w:val="64"/>
          <w:w w:val="130"/>
          <w:sz w:val="24"/>
        </w:rPr>
        <w:t> </w:t>
      </w:r>
      <w:r>
        <w:rPr>
          <w:w w:val="130"/>
          <w:sz w:val="24"/>
        </w:rPr>
        <w:t>ingatlanon</w:t>
      </w:r>
      <w:r>
        <w:rPr>
          <w:spacing w:val="58"/>
          <w:w w:val="130"/>
          <w:sz w:val="24"/>
        </w:rPr>
        <w:t> </w:t>
      </w:r>
      <w:r>
        <w:rPr>
          <w:w w:val="130"/>
          <w:sz w:val="24"/>
        </w:rPr>
        <w:t>fennálló</w:t>
        <w:tab/>
        <w:t>tulajdonjog a föld méhének kincseire és a természeti erőforrásokra nem terjed</w:t>
      </w:r>
      <w:r>
        <w:rPr>
          <w:spacing w:val="-14"/>
          <w:w w:val="130"/>
          <w:sz w:val="24"/>
        </w:rPr>
        <w:t> </w:t>
      </w:r>
      <w:r>
        <w:rPr>
          <w:w w:val="130"/>
          <w:sz w:val="24"/>
        </w:rPr>
        <w:t>ki.</w:t>
      </w:r>
    </w:p>
    <w:p>
      <w:pPr>
        <w:spacing w:line="268" w:lineRule="exact" w:before="227"/>
        <w:ind w:left="317" w:right="0" w:firstLine="0"/>
        <w:jc w:val="left"/>
        <w:rPr>
          <w:i/>
          <w:sz w:val="24"/>
        </w:rPr>
      </w:pPr>
      <w:r>
        <w:rPr>
          <w:b/>
          <w:w w:val="125"/>
          <w:sz w:val="24"/>
        </w:rPr>
        <w:t>5:18. § </w:t>
      </w:r>
      <w:r>
        <w:rPr>
          <w:i/>
          <w:w w:val="125"/>
          <w:sz w:val="24"/>
        </w:rPr>
        <w:t>[Az épület és a föld tulajdonjoga]</w:t>
      </w:r>
    </w:p>
    <w:p>
      <w:pPr>
        <w:pStyle w:val="ListParagraph"/>
        <w:numPr>
          <w:ilvl w:val="0"/>
          <w:numId w:val="717"/>
        </w:numPr>
        <w:tabs>
          <w:tab w:pos="757" w:val="left" w:leader="none"/>
        </w:tabs>
        <w:spacing w:line="225" w:lineRule="auto" w:before="6" w:after="0"/>
        <w:ind w:left="113" w:right="139" w:firstLine="204"/>
        <w:jc w:val="left"/>
        <w:rPr>
          <w:sz w:val="24"/>
        </w:rPr>
      </w:pPr>
      <w:r>
        <w:rPr>
          <w:w w:val="125"/>
          <w:sz w:val="24"/>
        </w:rPr>
        <w:t>Az épület tulajdonjoga - ha az épület és a föld tulajdonosa eltérően nem állapodnak meg - a földtulajdonost illeti meg.</w:t>
      </w:r>
    </w:p>
    <w:p>
      <w:pPr>
        <w:pStyle w:val="ListParagraph"/>
        <w:numPr>
          <w:ilvl w:val="0"/>
          <w:numId w:val="717"/>
        </w:numPr>
        <w:tabs>
          <w:tab w:pos="777" w:val="left" w:leader="none"/>
        </w:tabs>
        <w:spacing w:line="225" w:lineRule="auto" w:before="1" w:after="0"/>
        <w:ind w:left="113" w:right="130" w:firstLine="204"/>
        <w:jc w:val="left"/>
        <w:rPr>
          <w:sz w:val="24"/>
        </w:rPr>
      </w:pPr>
      <w:r>
        <w:rPr>
          <w:w w:val="130"/>
          <w:sz w:val="24"/>
        </w:rPr>
        <w:t>Az ingatlan tulajdonosa rendelkezhet úgy, hogy a földet és a rajta álló épületet</w:t>
      </w:r>
      <w:r>
        <w:rPr>
          <w:spacing w:val="-16"/>
          <w:w w:val="130"/>
          <w:sz w:val="24"/>
        </w:rPr>
        <w:t> </w:t>
      </w:r>
      <w:r>
        <w:rPr>
          <w:w w:val="130"/>
          <w:sz w:val="24"/>
        </w:rPr>
        <w:t>önálló</w:t>
      </w:r>
      <w:r>
        <w:rPr>
          <w:spacing w:val="-15"/>
          <w:w w:val="130"/>
          <w:sz w:val="24"/>
        </w:rPr>
        <w:t> </w:t>
      </w:r>
      <w:r>
        <w:rPr>
          <w:w w:val="130"/>
          <w:sz w:val="24"/>
        </w:rPr>
        <w:t>ingatlanokként</w:t>
      </w:r>
      <w:r>
        <w:rPr>
          <w:spacing w:val="-15"/>
          <w:w w:val="130"/>
          <w:sz w:val="24"/>
        </w:rPr>
        <w:t> </w:t>
      </w:r>
      <w:r>
        <w:rPr>
          <w:w w:val="130"/>
          <w:sz w:val="24"/>
        </w:rPr>
        <w:t>jegyezzék</w:t>
      </w:r>
      <w:r>
        <w:rPr>
          <w:spacing w:val="-15"/>
          <w:w w:val="130"/>
          <w:sz w:val="24"/>
        </w:rPr>
        <w:t> </w:t>
      </w:r>
      <w:r>
        <w:rPr>
          <w:w w:val="130"/>
          <w:sz w:val="24"/>
        </w:rPr>
        <w:t>be</w:t>
      </w:r>
      <w:r>
        <w:rPr>
          <w:spacing w:val="-15"/>
          <w:w w:val="130"/>
          <w:sz w:val="24"/>
        </w:rPr>
        <w:t> </w:t>
      </w:r>
      <w:r>
        <w:rPr>
          <w:w w:val="130"/>
          <w:sz w:val="24"/>
        </w:rPr>
        <w:t>az</w:t>
      </w:r>
      <w:r>
        <w:rPr>
          <w:spacing w:val="-15"/>
          <w:w w:val="130"/>
          <w:sz w:val="24"/>
        </w:rPr>
        <w:t> </w:t>
      </w:r>
      <w:r>
        <w:rPr>
          <w:w w:val="130"/>
          <w:sz w:val="24"/>
        </w:rPr>
        <w:t>ingatlan-nyilvántartásba.</w:t>
      </w:r>
    </w:p>
    <w:p>
      <w:pPr>
        <w:spacing w:line="225" w:lineRule="auto" w:before="241"/>
        <w:ind w:left="113" w:right="0" w:firstLine="204"/>
        <w:jc w:val="left"/>
        <w:rPr>
          <w:i/>
          <w:sz w:val="24"/>
        </w:rPr>
      </w:pPr>
      <w:r>
        <w:rPr>
          <w:b/>
          <w:w w:val="125"/>
          <w:sz w:val="24"/>
        </w:rPr>
        <w:t>5:19. § </w:t>
      </w:r>
      <w:r>
        <w:rPr>
          <w:i/>
          <w:w w:val="125"/>
          <w:sz w:val="24"/>
        </w:rPr>
        <w:t>[A földhasználat szerződéses szabályozása a föld és az épület tulajdonosa között]</w:t>
      </w:r>
    </w:p>
    <w:p>
      <w:pPr>
        <w:pStyle w:val="ListParagraph"/>
        <w:numPr>
          <w:ilvl w:val="0"/>
          <w:numId w:val="718"/>
        </w:numPr>
        <w:tabs>
          <w:tab w:pos="759" w:val="left" w:leader="none"/>
        </w:tabs>
        <w:spacing w:line="225" w:lineRule="auto" w:before="1" w:after="0"/>
        <w:ind w:left="113" w:right="123" w:firstLine="204"/>
        <w:jc w:val="both"/>
        <w:rPr>
          <w:sz w:val="24"/>
        </w:rPr>
      </w:pPr>
      <w:r>
        <w:rPr>
          <w:w w:val="130"/>
          <w:sz w:val="24"/>
        </w:rPr>
        <w:t>Ha a földtulajdonos és az épület tulajdonosa az épület létesítésével és a föld használatával kapcsolatos jogaikat és kötelezettségeiket szerződésben szabályozzák,</w:t>
      </w:r>
      <w:r>
        <w:rPr>
          <w:spacing w:val="-31"/>
          <w:w w:val="130"/>
          <w:sz w:val="24"/>
        </w:rPr>
        <w:t> </w:t>
      </w:r>
      <w:r>
        <w:rPr>
          <w:w w:val="130"/>
          <w:sz w:val="24"/>
        </w:rPr>
        <w:t>e</w:t>
      </w:r>
      <w:r>
        <w:rPr>
          <w:spacing w:val="-32"/>
          <w:w w:val="130"/>
          <w:sz w:val="24"/>
        </w:rPr>
        <w:t> </w:t>
      </w:r>
      <w:r>
        <w:rPr>
          <w:w w:val="130"/>
          <w:sz w:val="24"/>
        </w:rPr>
        <w:t>szerződés</w:t>
      </w:r>
      <w:r>
        <w:rPr>
          <w:spacing w:val="-30"/>
          <w:w w:val="130"/>
          <w:sz w:val="24"/>
        </w:rPr>
        <w:t> </w:t>
      </w:r>
      <w:r>
        <w:rPr>
          <w:w w:val="130"/>
          <w:sz w:val="24"/>
        </w:rPr>
        <w:t>harmadik</w:t>
      </w:r>
      <w:r>
        <w:rPr>
          <w:spacing w:val="-27"/>
          <w:w w:val="130"/>
          <w:sz w:val="24"/>
        </w:rPr>
        <w:t> </w:t>
      </w:r>
      <w:r>
        <w:rPr>
          <w:w w:val="130"/>
          <w:sz w:val="24"/>
        </w:rPr>
        <w:t>személlyel</w:t>
      </w:r>
      <w:r>
        <w:rPr>
          <w:spacing w:val="-35"/>
          <w:w w:val="130"/>
          <w:sz w:val="24"/>
        </w:rPr>
        <w:t> </w:t>
      </w:r>
      <w:r>
        <w:rPr>
          <w:w w:val="130"/>
          <w:sz w:val="24"/>
        </w:rPr>
        <w:t>szemben</w:t>
      </w:r>
      <w:r>
        <w:rPr>
          <w:spacing w:val="-30"/>
          <w:w w:val="130"/>
          <w:sz w:val="24"/>
        </w:rPr>
        <w:t> </w:t>
      </w:r>
      <w:r>
        <w:rPr>
          <w:w w:val="130"/>
          <w:sz w:val="24"/>
        </w:rPr>
        <w:t>akkor</w:t>
      </w:r>
      <w:r>
        <w:rPr>
          <w:spacing w:val="-23"/>
          <w:w w:val="130"/>
          <w:sz w:val="24"/>
        </w:rPr>
        <w:t> </w:t>
      </w:r>
      <w:r>
        <w:rPr>
          <w:w w:val="130"/>
          <w:sz w:val="24"/>
        </w:rPr>
        <w:t>hatályos,</w:t>
      </w:r>
      <w:r>
        <w:rPr>
          <w:spacing w:val="-39"/>
          <w:w w:val="130"/>
          <w:sz w:val="24"/>
        </w:rPr>
        <w:t> </w:t>
      </w:r>
      <w:r>
        <w:rPr>
          <w:w w:val="130"/>
          <w:sz w:val="24"/>
        </w:rPr>
        <w:t>ha</w:t>
      </w:r>
      <w:r>
        <w:rPr>
          <w:spacing w:val="-31"/>
          <w:w w:val="130"/>
          <w:sz w:val="24"/>
        </w:rPr>
        <w:t> </w:t>
      </w:r>
      <w:r>
        <w:rPr>
          <w:w w:val="130"/>
          <w:sz w:val="24"/>
        </w:rPr>
        <w:t>azt az ingatlan-nyilvántartásba</w:t>
      </w:r>
      <w:r>
        <w:rPr>
          <w:spacing w:val="-11"/>
          <w:w w:val="130"/>
          <w:sz w:val="24"/>
        </w:rPr>
        <w:t> </w:t>
      </w:r>
      <w:r>
        <w:rPr>
          <w:w w:val="130"/>
          <w:sz w:val="24"/>
        </w:rPr>
        <w:t>feljegyezték.</w:t>
      </w:r>
    </w:p>
    <w:p>
      <w:pPr>
        <w:spacing w:after="0" w:line="225" w:lineRule="auto"/>
        <w:jc w:val="both"/>
        <w:rPr>
          <w:sz w:val="24"/>
        </w:rPr>
        <w:sectPr>
          <w:pgSz w:w="11900" w:h="16820"/>
          <w:pgMar w:header="1104" w:footer="0" w:top="1840" w:bottom="280" w:left="1020" w:right="1000"/>
        </w:sectPr>
      </w:pPr>
    </w:p>
    <w:p>
      <w:pPr>
        <w:pStyle w:val="ListParagraph"/>
        <w:numPr>
          <w:ilvl w:val="0"/>
          <w:numId w:val="718"/>
        </w:numPr>
        <w:tabs>
          <w:tab w:pos="750" w:val="left" w:leader="none"/>
        </w:tabs>
        <w:spacing w:line="225" w:lineRule="auto" w:before="173" w:after="0"/>
        <w:ind w:left="113" w:right="132" w:firstLine="204"/>
        <w:jc w:val="both"/>
        <w:rPr>
          <w:sz w:val="24"/>
        </w:rPr>
      </w:pPr>
      <w:r>
        <w:rPr>
          <w:w w:val="130"/>
          <w:sz w:val="24"/>
        </w:rPr>
        <w:t>A</w:t>
      </w:r>
      <w:r>
        <w:rPr>
          <w:spacing w:val="-20"/>
          <w:w w:val="130"/>
          <w:sz w:val="24"/>
        </w:rPr>
        <w:t> </w:t>
      </w:r>
      <w:r>
        <w:rPr>
          <w:w w:val="130"/>
          <w:sz w:val="24"/>
        </w:rPr>
        <w:t>földtulajdonos</w:t>
      </w:r>
      <w:r>
        <w:rPr>
          <w:spacing w:val="-20"/>
          <w:w w:val="130"/>
          <w:sz w:val="24"/>
        </w:rPr>
        <w:t> </w:t>
      </w:r>
      <w:r>
        <w:rPr>
          <w:w w:val="130"/>
          <w:sz w:val="24"/>
        </w:rPr>
        <w:t>és</w:t>
      </w:r>
      <w:r>
        <w:rPr>
          <w:spacing w:val="-19"/>
          <w:w w:val="130"/>
          <w:sz w:val="24"/>
        </w:rPr>
        <w:t> </w:t>
      </w:r>
      <w:r>
        <w:rPr>
          <w:w w:val="130"/>
          <w:sz w:val="24"/>
        </w:rPr>
        <w:t>az</w:t>
      </w:r>
      <w:r>
        <w:rPr>
          <w:spacing w:val="-20"/>
          <w:w w:val="130"/>
          <w:sz w:val="24"/>
        </w:rPr>
        <w:t> </w:t>
      </w:r>
      <w:r>
        <w:rPr>
          <w:w w:val="130"/>
          <w:sz w:val="24"/>
        </w:rPr>
        <w:t>épület</w:t>
      </w:r>
      <w:r>
        <w:rPr>
          <w:spacing w:val="-19"/>
          <w:w w:val="130"/>
          <w:sz w:val="24"/>
        </w:rPr>
        <w:t> </w:t>
      </w:r>
      <w:r>
        <w:rPr>
          <w:w w:val="130"/>
          <w:sz w:val="24"/>
        </w:rPr>
        <w:t>tulajdonosa</w:t>
      </w:r>
      <w:r>
        <w:rPr>
          <w:spacing w:val="-20"/>
          <w:w w:val="130"/>
          <w:sz w:val="24"/>
        </w:rPr>
        <w:t> </w:t>
      </w:r>
      <w:r>
        <w:rPr>
          <w:w w:val="130"/>
          <w:sz w:val="24"/>
        </w:rPr>
        <w:t>megállapodhatnak</w:t>
      </w:r>
      <w:r>
        <w:rPr>
          <w:spacing w:val="-19"/>
          <w:w w:val="130"/>
          <w:sz w:val="24"/>
        </w:rPr>
        <w:t> </w:t>
      </w:r>
      <w:r>
        <w:rPr>
          <w:w w:val="130"/>
          <w:sz w:val="24"/>
        </w:rPr>
        <w:t>abban,</w:t>
      </w:r>
      <w:r>
        <w:rPr>
          <w:spacing w:val="-20"/>
          <w:w w:val="130"/>
          <w:sz w:val="24"/>
        </w:rPr>
        <w:t> </w:t>
      </w:r>
      <w:r>
        <w:rPr>
          <w:w w:val="130"/>
          <w:sz w:val="24"/>
        </w:rPr>
        <w:t>hogy az épület tulajdonosa az épületet a földtulajdonos hozzájárulásával idegenítheti</w:t>
      </w:r>
      <w:r>
        <w:rPr>
          <w:spacing w:val="-26"/>
          <w:w w:val="130"/>
          <w:sz w:val="24"/>
        </w:rPr>
        <w:t> </w:t>
      </w:r>
      <w:r>
        <w:rPr>
          <w:w w:val="130"/>
          <w:sz w:val="24"/>
        </w:rPr>
        <w:t>el</w:t>
      </w:r>
      <w:r>
        <w:rPr>
          <w:spacing w:val="-26"/>
          <w:w w:val="130"/>
          <w:sz w:val="24"/>
        </w:rPr>
        <w:t> </w:t>
      </w:r>
      <w:r>
        <w:rPr>
          <w:w w:val="130"/>
          <w:sz w:val="24"/>
        </w:rPr>
        <w:t>vagy</w:t>
      </w:r>
      <w:r>
        <w:rPr>
          <w:spacing w:val="-21"/>
          <w:w w:val="130"/>
          <w:sz w:val="24"/>
        </w:rPr>
        <w:t> </w:t>
      </w:r>
      <w:r>
        <w:rPr>
          <w:w w:val="130"/>
          <w:sz w:val="24"/>
        </w:rPr>
        <w:t>terhelheti</w:t>
      </w:r>
      <w:r>
        <w:rPr>
          <w:spacing w:val="-29"/>
          <w:w w:val="130"/>
          <w:sz w:val="24"/>
        </w:rPr>
        <w:t> </w:t>
      </w:r>
      <w:r>
        <w:rPr>
          <w:w w:val="130"/>
          <w:sz w:val="24"/>
        </w:rPr>
        <w:t>meg.</w:t>
      </w:r>
      <w:r>
        <w:rPr>
          <w:spacing w:val="-26"/>
          <w:w w:val="130"/>
          <w:sz w:val="24"/>
        </w:rPr>
        <w:t> </w:t>
      </w:r>
      <w:r>
        <w:rPr>
          <w:w w:val="130"/>
          <w:sz w:val="24"/>
        </w:rPr>
        <w:t>Az</w:t>
      </w:r>
      <w:r>
        <w:rPr>
          <w:spacing w:val="-26"/>
          <w:w w:val="130"/>
          <w:sz w:val="24"/>
        </w:rPr>
        <w:t> </w:t>
      </w:r>
      <w:r>
        <w:rPr>
          <w:w w:val="130"/>
          <w:sz w:val="24"/>
        </w:rPr>
        <w:t>épület</w:t>
      </w:r>
      <w:r>
        <w:rPr>
          <w:spacing w:val="-25"/>
          <w:w w:val="130"/>
          <w:sz w:val="24"/>
        </w:rPr>
        <w:t> </w:t>
      </w:r>
      <w:r>
        <w:rPr>
          <w:w w:val="130"/>
          <w:sz w:val="24"/>
        </w:rPr>
        <w:t>tulajdonosa</w:t>
      </w:r>
      <w:r>
        <w:rPr>
          <w:spacing w:val="-14"/>
          <w:w w:val="130"/>
          <w:sz w:val="24"/>
        </w:rPr>
        <w:t> </w:t>
      </w:r>
      <w:r>
        <w:rPr>
          <w:w w:val="130"/>
          <w:sz w:val="24"/>
        </w:rPr>
        <w:t>a</w:t>
      </w:r>
      <w:r>
        <w:rPr>
          <w:spacing w:val="-37"/>
          <w:w w:val="130"/>
          <w:sz w:val="24"/>
        </w:rPr>
        <w:t> </w:t>
      </w:r>
      <w:r>
        <w:rPr>
          <w:w w:val="130"/>
          <w:sz w:val="24"/>
        </w:rPr>
        <w:t>föld</w:t>
      </w:r>
      <w:r>
        <w:rPr>
          <w:spacing w:val="-25"/>
          <w:w w:val="130"/>
          <w:sz w:val="24"/>
        </w:rPr>
        <w:t> </w:t>
      </w:r>
      <w:r>
        <w:rPr>
          <w:w w:val="130"/>
          <w:sz w:val="24"/>
        </w:rPr>
        <w:t>tulajdonosától a hozzájárulás megadását követelheti, ha az elidegenítés vagy a terhelés az épület tulajdonosát terhelő kötelezettségek teljesítését vagy az épület létesítésének a szerződésben rögzített célját nem</w:t>
      </w:r>
      <w:r>
        <w:rPr>
          <w:spacing w:val="-37"/>
          <w:w w:val="130"/>
          <w:sz w:val="24"/>
        </w:rPr>
        <w:t> </w:t>
      </w:r>
      <w:r>
        <w:rPr>
          <w:w w:val="130"/>
          <w:sz w:val="24"/>
        </w:rPr>
        <w:t>veszélyezteti.</w:t>
      </w:r>
    </w:p>
    <w:p>
      <w:pPr>
        <w:spacing w:line="268" w:lineRule="exact" w:before="230"/>
        <w:ind w:left="317" w:right="0" w:firstLine="0"/>
        <w:jc w:val="left"/>
        <w:rPr>
          <w:i/>
          <w:sz w:val="24"/>
        </w:rPr>
      </w:pPr>
      <w:r>
        <w:rPr>
          <w:b/>
          <w:w w:val="120"/>
          <w:sz w:val="24"/>
        </w:rPr>
        <w:t>5:20. § </w:t>
      </w:r>
      <w:r>
        <w:rPr>
          <w:i/>
          <w:w w:val="120"/>
          <w:sz w:val="24"/>
        </w:rPr>
        <w:t>[Elővásárlási jog az épület és a föld elváló tulajdona esetén]</w:t>
      </w:r>
    </w:p>
    <w:p>
      <w:pPr>
        <w:pStyle w:val="BodyText"/>
        <w:spacing w:line="225" w:lineRule="auto" w:before="5"/>
        <w:ind w:right="133"/>
      </w:pPr>
      <w:r>
        <w:rPr>
          <w:w w:val="125"/>
        </w:rPr>
        <w:t>Ha a föld és a rajta álló épület tulajdonjoga elválik, a földtulajdonost az épületre, az épület tulajdonosát a földre elővásárlási jog illeti meg.</w:t>
      </w:r>
    </w:p>
    <w:p>
      <w:pPr>
        <w:pStyle w:val="Heading1"/>
        <w:numPr>
          <w:ilvl w:val="0"/>
          <w:numId w:val="719"/>
        </w:numPr>
        <w:tabs>
          <w:tab w:pos="4891" w:val="left" w:leader="none"/>
        </w:tabs>
        <w:spacing w:line="240" w:lineRule="auto" w:before="228" w:after="0"/>
        <w:ind w:left="4890" w:right="0" w:hanging="474"/>
        <w:jc w:val="left"/>
      </w:pPr>
      <w:r>
        <w:rPr>
          <w:w w:val="115"/>
        </w:rPr>
        <w:t>CÍM</w:t>
      </w:r>
    </w:p>
    <w:p>
      <w:pPr>
        <w:pStyle w:val="BodyText"/>
        <w:spacing w:before="4"/>
        <w:ind w:left="0" w:firstLine="0"/>
        <w:jc w:val="left"/>
        <w:rPr>
          <w:b/>
          <w:sz w:val="40"/>
        </w:rPr>
      </w:pPr>
    </w:p>
    <w:p>
      <w:pPr>
        <w:spacing w:before="0"/>
        <w:ind w:left="404" w:right="404" w:firstLine="0"/>
        <w:jc w:val="center"/>
        <w:rPr>
          <w:b/>
          <w:sz w:val="24"/>
        </w:rPr>
      </w:pPr>
      <w:r>
        <w:rPr>
          <w:b/>
          <w:w w:val="110"/>
          <w:sz w:val="24"/>
        </w:rPr>
        <w:t>A TULAJDONJOG TARTALMA ÉS</w:t>
      </w:r>
      <w:r>
        <w:rPr>
          <w:b/>
          <w:spacing w:val="61"/>
          <w:w w:val="110"/>
          <w:sz w:val="24"/>
        </w:rPr>
        <w:t> </w:t>
      </w:r>
      <w:r>
        <w:rPr>
          <w:b/>
          <w:w w:val="110"/>
          <w:sz w:val="24"/>
        </w:rPr>
        <w:t>VÉDELME</w:t>
      </w:r>
    </w:p>
    <w:p>
      <w:pPr>
        <w:pStyle w:val="BodyText"/>
        <w:spacing w:before="4"/>
        <w:ind w:left="0" w:firstLine="0"/>
        <w:jc w:val="left"/>
        <w:rPr>
          <w:b/>
          <w:sz w:val="40"/>
        </w:rPr>
      </w:pPr>
    </w:p>
    <w:p>
      <w:pPr>
        <w:pStyle w:val="ListParagraph"/>
        <w:numPr>
          <w:ilvl w:val="0"/>
          <w:numId w:val="719"/>
        </w:numPr>
        <w:tabs>
          <w:tab w:pos="4652" w:val="left" w:leader="none"/>
        </w:tabs>
        <w:spacing w:line="240" w:lineRule="auto" w:before="0" w:after="0"/>
        <w:ind w:left="4651" w:right="0" w:hanging="326"/>
        <w:jc w:val="left"/>
        <w:rPr>
          <w:i/>
          <w:sz w:val="24"/>
        </w:rPr>
      </w:pPr>
      <w:r>
        <w:rPr>
          <w:i/>
          <w:w w:val="130"/>
          <w:sz w:val="24"/>
        </w:rPr>
        <w:t>Fejezet</w:t>
      </w:r>
    </w:p>
    <w:p>
      <w:pPr>
        <w:pStyle w:val="BodyText"/>
        <w:spacing w:before="4"/>
        <w:ind w:left="0" w:firstLine="0"/>
        <w:jc w:val="left"/>
        <w:rPr>
          <w:i/>
          <w:sz w:val="40"/>
        </w:rPr>
      </w:pPr>
    </w:p>
    <w:p>
      <w:pPr>
        <w:spacing w:before="0"/>
        <w:ind w:left="404" w:right="417" w:firstLine="0"/>
        <w:jc w:val="center"/>
        <w:rPr>
          <w:i/>
          <w:sz w:val="24"/>
        </w:rPr>
      </w:pPr>
      <w:r>
        <w:rPr>
          <w:i/>
          <w:w w:val="125"/>
          <w:sz w:val="24"/>
        </w:rPr>
        <w:t>A birtokláshoz való jog</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5:21. § </w:t>
      </w:r>
      <w:r>
        <w:rPr>
          <w:i/>
          <w:w w:val="120"/>
          <w:sz w:val="24"/>
        </w:rPr>
        <w:t>[A birtoklás joga]</w:t>
      </w:r>
    </w:p>
    <w:p>
      <w:pPr>
        <w:pStyle w:val="BodyText"/>
        <w:spacing w:line="268" w:lineRule="exact"/>
        <w:ind w:left="317" w:firstLine="0"/>
        <w:jc w:val="left"/>
      </w:pPr>
      <w:r>
        <w:rPr>
          <w:w w:val="125"/>
        </w:rPr>
        <w:t>A tulajdonost megilleti a birtoklás joga és a birtokvédelem.</w:t>
      </w:r>
    </w:p>
    <w:p>
      <w:pPr>
        <w:pStyle w:val="ListParagraph"/>
        <w:numPr>
          <w:ilvl w:val="0"/>
          <w:numId w:val="719"/>
        </w:numPr>
        <w:tabs>
          <w:tab w:pos="4699" w:val="left" w:leader="none"/>
        </w:tabs>
        <w:spacing w:line="240" w:lineRule="auto" w:before="224" w:after="0"/>
        <w:ind w:left="4698" w:right="0" w:hanging="420"/>
        <w:jc w:val="left"/>
        <w:rPr>
          <w:i/>
          <w:sz w:val="24"/>
        </w:rPr>
      </w:pPr>
      <w:r>
        <w:rPr>
          <w:i/>
          <w:w w:val="130"/>
          <w:sz w:val="24"/>
        </w:rPr>
        <w:t>Fejezet</w:t>
      </w:r>
    </w:p>
    <w:p>
      <w:pPr>
        <w:pStyle w:val="BodyText"/>
        <w:spacing w:before="4"/>
        <w:ind w:left="0" w:firstLine="0"/>
        <w:jc w:val="left"/>
        <w:rPr>
          <w:i/>
          <w:sz w:val="40"/>
        </w:rPr>
      </w:pPr>
    </w:p>
    <w:p>
      <w:pPr>
        <w:spacing w:before="0"/>
        <w:ind w:left="404" w:right="415" w:firstLine="0"/>
        <w:jc w:val="center"/>
        <w:rPr>
          <w:i/>
          <w:sz w:val="24"/>
        </w:rPr>
      </w:pPr>
      <w:r>
        <w:rPr>
          <w:i/>
          <w:w w:val="125"/>
          <w:sz w:val="24"/>
        </w:rPr>
        <w:t>A használat és a hasznok szedésének joga</w:t>
      </w:r>
    </w:p>
    <w:p>
      <w:pPr>
        <w:pStyle w:val="BodyText"/>
        <w:spacing w:before="4"/>
        <w:ind w:left="0" w:firstLine="0"/>
        <w:jc w:val="left"/>
        <w:rPr>
          <w:i/>
          <w:sz w:val="40"/>
        </w:rPr>
      </w:pPr>
    </w:p>
    <w:p>
      <w:pPr>
        <w:pStyle w:val="ListParagraph"/>
        <w:numPr>
          <w:ilvl w:val="1"/>
          <w:numId w:val="718"/>
        </w:numPr>
        <w:tabs>
          <w:tab w:pos="3887" w:val="left" w:leader="none"/>
        </w:tabs>
        <w:spacing w:line="240" w:lineRule="auto" w:before="0" w:after="0"/>
        <w:ind w:left="3886" w:right="0" w:hanging="291"/>
        <w:jc w:val="left"/>
        <w:rPr>
          <w:i/>
          <w:sz w:val="24"/>
        </w:rPr>
      </w:pPr>
      <w:r>
        <w:rPr>
          <w:i/>
          <w:w w:val="125"/>
          <w:sz w:val="24"/>
        </w:rPr>
        <w:t>Általános szabályok</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5:22. § </w:t>
      </w:r>
      <w:r>
        <w:rPr>
          <w:i/>
          <w:w w:val="125"/>
          <w:sz w:val="24"/>
        </w:rPr>
        <w:t>[Használat, hasznok szedése, terhek viselése és</w:t>
      </w:r>
      <w:r>
        <w:rPr>
          <w:i/>
          <w:spacing w:val="74"/>
          <w:w w:val="125"/>
          <w:sz w:val="24"/>
        </w:rPr>
        <w:t> </w:t>
      </w:r>
      <w:r>
        <w:rPr>
          <w:i/>
          <w:w w:val="125"/>
          <w:sz w:val="24"/>
        </w:rPr>
        <w:t>veszélyviselés]</w:t>
      </w:r>
    </w:p>
    <w:p>
      <w:pPr>
        <w:pStyle w:val="BodyText"/>
        <w:spacing w:line="225" w:lineRule="auto" w:before="6"/>
        <w:ind w:right="129"/>
      </w:pPr>
      <w:r>
        <w:rPr>
          <w:w w:val="125"/>
        </w:rPr>
        <w:t>A tulajdonos jogosult a dolgot használni és a dolog hasznait szedni; viseli a dologgal járó terheket és a dologban beállott azt a kárt,  amelynek  megtérítésére senkit sem lehet</w:t>
      </w:r>
      <w:r>
        <w:rPr>
          <w:spacing w:val="10"/>
          <w:w w:val="125"/>
        </w:rPr>
        <w:t> </w:t>
      </w:r>
      <w:r>
        <w:rPr>
          <w:w w:val="125"/>
        </w:rPr>
        <w:t>kötelezni.</w:t>
      </w:r>
    </w:p>
    <w:p>
      <w:pPr>
        <w:spacing w:line="268" w:lineRule="exact" w:before="228"/>
        <w:ind w:left="317" w:right="0" w:firstLine="0"/>
        <w:jc w:val="left"/>
        <w:rPr>
          <w:i/>
          <w:sz w:val="24"/>
        </w:rPr>
      </w:pPr>
      <w:r>
        <w:rPr>
          <w:b/>
          <w:w w:val="125"/>
          <w:sz w:val="24"/>
        </w:rPr>
        <w:t>5:23. § </w:t>
      </w:r>
      <w:r>
        <w:rPr>
          <w:i/>
          <w:w w:val="125"/>
          <w:sz w:val="24"/>
        </w:rPr>
        <w:t>[A dolog használatának általános magánjogi korlátja]</w:t>
      </w:r>
    </w:p>
    <w:p>
      <w:pPr>
        <w:pStyle w:val="BodyText"/>
        <w:spacing w:line="225" w:lineRule="auto" w:before="6"/>
        <w:ind w:right="111"/>
      </w:pPr>
      <w:r>
        <w:rPr>
          <w:w w:val="125"/>
        </w:rPr>
        <w:t>A tulajdonos a dolog használata során köteles tartózkodni minden olyan magatartástól, amellyel másokat, különösen a szomszédokat szükségtelenül zavarná, vagy amellyel jogaik gyakorlását veszélyeztetné.</w:t>
      </w:r>
    </w:p>
    <w:p>
      <w:pPr>
        <w:pStyle w:val="ListParagraph"/>
        <w:numPr>
          <w:ilvl w:val="1"/>
          <w:numId w:val="718"/>
        </w:numPr>
        <w:tabs>
          <w:tab w:pos="3769" w:val="left" w:leader="none"/>
        </w:tabs>
        <w:spacing w:line="240" w:lineRule="auto" w:before="228" w:after="0"/>
        <w:ind w:left="3768" w:right="0" w:hanging="305"/>
        <w:jc w:val="left"/>
        <w:rPr>
          <w:i/>
          <w:sz w:val="24"/>
        </w:rPr>
      </w:pPr>
      <w:r>
        <w:rPr>
          <w:i/>
          <w:w w:val="130"/>
          <w:sz w:val="24"/>
        </w:rPr>
        <w:t>Egyes</w:t>
      </w:r>
      <w:r>
        <w:rPr>
          <w:i/>
          <w:spacing w:val="-5"/>
          <w:w w:val="130"/>
          <w:sz w:val="24"/>
        </w:rPr>
        <w:t> </w:t>
      </w:r>
      <w:r>
        <w:rPr>
          <w:i/>
          <w:w w:val="130"/>
          <w:sz w:val="24"/>
        </w:rPr>
        <w:t>szomszédjogok</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5:24. § </w:t>
      </w:r>
      <w:r>
        <w:rPr>
          <w:i/>
          <w:w w:val="120"/>
          <w:sz w:val="24"/>
        </w:rPr>
        <w:t>[A földtámasz joga]</w:t>
      </w:r>
    </w:p>
    <w:p>
      <w:pPr>
        <w:pStyle w:val="BodyText"/>
        <w:spacing w:line="225" w:lineRule="auto" w:before="5"/>
        <w:ind w:right="130"/>
      </w:pPr>
      <w:r>
        <w:rPr>
          <w:w w:val="125"/>
        </w:rPr>
        <w:t>A tulajdonos nem foszthatja meg a szomszédos épületet a szükséges földtámasztól anélkül, hogy más megfelelő rögzítésről ne gondoskodnék.</w:t>
      </w:r>
    </w:p>
    <w:p>
      <w:pPr>
        <w:spacing w:before="228"/>
        <w:ind w:left="317" w:right="0" w:firstLine="0"/>
        <w:jc w:val="left"/>
        <w:rPr>
          <w:i/>
          <w:sz w:val="24"/>
        </w:rPr>
      </w:pPr>
      <w:r>
        <w:rPr>
          <w:b/>
          <w:w w:val="125"/>
          <w:sz w:val="24"/>
        </w:rPr>
        <w:t>5:25. § </w:t>
      </w:r>
      <w:r>
        <w:rPr>
          <w:i/>
          <w:w w:val="125"/>
          <w:sz w:val="24"/>
        </w:rPr>
        <w:t>[A szomszédos telek igénybevétele]</w:t>
      </w:r>
    </w:p>
    <w:p>
      <w:pPr>
        <w:spacing w:after="0"/>
        <w:jc w:val="left"/>
        <w:rPr>
          <w:sz w:val="24"/>
        </w:rPr>
        <w:sectPr>
          <w:pgSz w:w="11900" w:h="16820"/>
          <w:pgMar w:header="1104" w:footer="0" w:top="1840" w:bottom="280" w:left="1020" w:right="1000"/>
        </w:sectPr>
      </w:pPr>
    </w:p>
    <w:p>
      <w:pPr>
        <w:pStyle w:val="ListParagraph"/>
        <w:numPr>
          <w:ilvl w:val="0"/>
          <w:numId w:val="720"/>
        </w:numPr>
        <w:tabs>
          <w:tab w:pos="787" w:val="left" w:leader="none"/>
        </w:tabs>
        <w:spacing w:line="225" w:lineRule="auto" w:before="173" w:after="0"/>
        <w:ind w:left="113" w:right="127" w:firstLine="204"/>
        <w:jc w:val="both"/>
        <w:rPr>
          <w:sz w:val="24"/>
        </w:rPr>
      </w:pPr>
      <w:r>
        <w:rPr>
          <w:w w:val="125"/>
          <w:sz w:val="24"/>
        </w:rPr>
        <w:t>Ha közérdekű munkálatok elvégzése, állatok befogása, az áthajló ágak gyümölcsének összegyűjtése, az ágak és gyökerek eltávolítása céljából vagy más fontos okból szükséges, a tulajdonos kártalanítás ellenében köteles a földjére való belépést</w:t>
      </w:r>
      <w:r>
        <w:rPr>
          <w:spacing w:val="2"/>
          <w:w w:val="125"/>
          <w:sz w:val="24"/>
        </w:rPr>
        <w:t> </w:t>
      </w:r>
      <w:r>
        <w:rPr>
          <w:w w:val="125"/>
          <w:sz w:val="24"/>
        </w:rPr>
        <w:t>megengedni.</w:t>
      </w:r>
    </w:p>
    <w:p>
      <w:pPr>
        <w:pStyle w:val="ListParagraph"/>
        <w:numPr>
          <w:ilvl w:val="0"/>
          <w:numId w:val="720"/>
        </w:numPr>
        <w:tabs>
          <w:tab w:pos="751" w:val="left" w:leader="none"/>
        </w:tabs>
        <w:spacing w:line="225" w:lineRule="auto" w:before="2" w:after="0"/>
        <w:ind w:left="113" w:right="133" w:firstLine="204"/>
        <w:jc w:val="both"/>
        <w:rPr>
          <w:sz w:val="24"/>
        </w:rPr>
      </w:pPr>
      <w:r>
        <w:rPr>
          <w:w w:val="130"/>
          <w:sz w:val="24"/>
        </w:rPr>
        <w:t>A</w:t>
      </w:r>
      <w:r>
        <w:rPr>
          <w:spacing w:val="-12"/>
          <w:w w:val="130"/>
          <w:sz w:val="24"/>
        </w:rPr>
        <w:t> </w:t>
      </w:r>
      <w:r>
        <w:rPr>
          <w:w w:val="130"/>
          <w:sz w:val="24"/>
        </w:rPr>
        <w:t>tulajdonos</w:t>
      </w:r>
      <w:r>
        <w:rPr>
          <w:spacing w:val="-12"/>
          <w:w w:val="130"/>
          <w:sz w:val="24"/>
        </w:rPr>
        <w:t> </w:t>
      </w:r>
      <w:r>
        <w:rPr>
          <w:w w:val="130"/>
          <w:sz w:val="24"/>
        </w:rPr>
        <w:t>a</w:t>
      </w:r>
      <w:r>
        <w:rPr>
          <w:spacing w:val="-11"/>
          <w:w w:val="130"/>
          <w:sz w:val="24"/>
        </w:rPr>
        <w:t> </w:t>
      </w:r>
      <w:r>
        <w:rPr>
          <w:w w:val="130"/>
          <w:sz w:val="24"/>
        </w:rPr>
        <w:t>szomszédos</w:t>
      </w:r>
      <w:r>
        <w:rPr>
          <w:spacing w:val="-12"/>
          <w:w w:val="130"/>
          <w:sz w:val="24"/>
        </w:rPr>
        <w:t> </w:t>
      </w:r>
      <w:r>
        <w:rPr>
          <w:w w:val="130"/>
          <w:sz w:val="24"/>
        </w:rPr>
        <w:t>földet</w:t>
      </w:r>
      <w:r>
        <w:rPr>
          <w:spacing w:val="-11"/>
          <w:w w:val="130"/>
          <w:sz w:val="24"/>
        </w:rPr>
        <w:t> </w:t>
      </w:r>
      <w:r>
        <w:rPr>
          <w:w w:val="130"/>
          <w:sz w:val="24"/>
        </w:rPr>
        <w:t>kártalanítás</w:t>
      </w:r>
      <w:r>
        <w:rPr>
          <w:spacing w:val="-12"/>
          <w:w w:val="130"/>
          <w:sz w:val="24"/>
        </w:rPr>
        <w:t> </w:t>
      </w:r>
      <w:r>
        <w:rPr>
          <w:w w:val="130"/>
          <w:sz w:val="24"/>
        </w:rPr>
        <w:t>ellenében</w:t>
      </w:r>
      <w:r>
        <w:rPr>
          <w:spacing w:val="-11"/>
          <w:w w:val="130"/>
          <w:sz w:val="24"/>
        </w:rPr>
        <w:t> </w:t>
      </w:r>
      <w:r>
        <w:rPr>
          <w:w w:val="130"/>
          <w:sz w:val="24"/>
        </w:rPr>
        <w:t>használhatja,</w:t>
      </w:r>
      <w:r>
        <w:rPr>
          <w:spacing w:val="-12"/>
          <w:w w:val="130"/>
          <w:sz w:val="24"/>
        </w:rPr>
        <w:t> </w:t>
      </w:r>
      <w:r>
        <w:rPr>
          <w:w w:val="130"/>
          <w:sz w:val="24"/>
        </w:rPr>
        <w:t>ha ez a földjén való építkezéshez, bontási, átalakítási vagy karbantartási munkálatok elvégzéséhez</w:t>
      </w:r>
      <w:r>
        <w:rPr>
          <w:spacing w:val="3"/>
          <w:w w:val="130"/>
          <w:sz w:val="24"/>
        </w:rPr>
        <w:t> </w:t>
      </w:r>
      <w:r>
        <w:rPr>
          <w:w w:val="130"/>
          <w:sz w:val="24"/>
        </w:rPr>
        <w:t>szükséges.</w:t>
      </w:r>
    </w:p>
    <w:p>
      <w:pPr>
        <w:pStyle w:val="ListParagraph"/>
        <w:numPr>
          <w:ilvl w:val="1"/>
          <w:numId w:val="718"/>
        </w:numPr>
        <w:tabs>
          <w:tab w:pos="3473" w:val="left" w:leader="none"/>
        </w:tabs>
        <w:spacing w:line="240" w:lineRule="auto" w:before="228" w:after="0"/>
        <w:ind w:left="3472" w:right="0" w:hanging="305"/>
        <w:jc w:val="left"/>
        <w:rPr>
          <w:i/>
          <w:sz w:val="24"/>
        </w:rPr>
      </w:pPr>
      <w:r>
        <w:rPr>
          <w:i/>
          <w:w w:val="125"/>
          <w:sz w:val="24"/>
        </w:rPr>
        <w:t>A használat különös</w:t>
      </w:r>
      <w:r>
        <w:rPr>
          <w:i/>
          <w:spacing w:val="3"/>
          <w:w w:val="125"/>
          <w:sz w:val="24"/>
        </w:rPr>
        <w:t> </w:t>
      </w:r>
      <w:r>
        <w:rPr>
          <w:i/>
          <w:w w:val="125"/>
          <w:sz w:val="24"/>
        </w:rPr>
        <w:t>esetei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5:26. § </w:t>
      </w:r>
      <w:r>
        <w:rPr>
          <w:i/>
          <w:w w:val="125"/>
          <w:sz w:val="24"/>
        </w:rPr>
        <w:t>[A szükséghelyzet]</w:t>
      </w:r>
    </w:p>
    <w:p>
      <w:pPr>
        <w:pStyle w:val="ListParagraph"/>
        <w:numPr>
          <w:ilvl w:val="0"/>
          <w:numId w:val="721"/>
        </w:numPr>
        <w:tabs>
          <w:tab w:pos="744" w:val="left" w:leader="none"/>
        </w:tabs>
        <w:spacing w:line="225" w:lineRule="auto" w:before="6" w:after="0"/>
        <w:ind w:left="113" w:right="129" w:firstLine="204"/>
        <w:jc w:val="both"/>
        <w:rPr>
          <w:sz w:val="24"/>
        </w:rPr>
      </w:pPr>
      <w:r>
        <w:rPr>
          <w:w w:val="130"/>
          <w:sz w:val="24"/>
        </w:rPr>
        <w:t>Másnak</w:t>
      </w:r>
      <w:r>
        <w:rPr>
          <w:spacing w:val="-15"/>
          <w:w w:val="130"/>
          <w:sz w:val="24"/>
        </w:rPr>
        <w:t> </w:t>
      </w:r>
      <w:r>
        <w:rPr>
          <w:w w:val="130"/>
          <w:sz w:val="24"/>
        </w:rPr>
        <w:t>életét,</w:t>
      </w:r>
      <w:r>
        <w:rPr>
          <w:spacing w:val="-10"/>
          <w:w w:val="130"/>
          <w:sz w:val="24"/>
        </w:rPr>
        <w:t> </w:t>
      </w:r>
      <w:r>
        <w:rPr>
          <w:w w:val="130"/>
          <w:sz w:val="24"/>
        </w:rPr>
        <w:t>testi</w:t>
      </w:r>
      <w:r>
        <w:rPr>
          <w:spacing w:val="-15"/>
          <w:w w:val="130"/>
          <w:sz w:val="24"/>
        </w:rPr>
        <w:t> </w:t>
      </w:r>
      <w:r>
        <w:rPr>
          <w:w w:val="130"/>
          <w:sz w:val="24"/>
        </w:rPr>
        <w:t>épségét</w:t>
      </w:r>
      <w:r>
        <w:rPr>
          <w:spacing w:val="-18"/>
          <w:w w:val="130"/>
          <w:sz w:val="24"/>
        </w:rPr>
        <w:t> </w:t>
      </w:r>
      <w:r>
        <w:rPr>
          <w:w w:val="130"/>
          <w:sz w:val="24"/>
        </w:rPr>
        <w:t>vagy</w:t>
      </w:r>
      <w:r>
        <w:rPr>
          <w:spacing w:val="-14"/>
          <w:w w:val="130"/>
          <w:sz w:val="24"/>
        </w:rPr>
        <w:t> </w:t>
      </w:r>
      <w:r>
        <w:rPr>
          <w:w w:val="130"/>
          <w:sz w:val="24"/>
        </w:rPr>
        <w:t>vagyonát</w:t>
      </w:r>
      <w:r>
        <w:rPr>
          <w:spacing w:val="-14"/>
          <w:w w:val="130"/>
          <w:sz w:val="24"/>
        </w:rPr>
        <w:t> </w:t>
      </w:r>
      <w:r>
        <w:rPr>
          <w:w w:val="130"/>
          <w:sz w:val="24"/>
        </w:rPr>
        <w:t>közvetlenül</w:t>
      </w:r>
      <w:r>
        <w:rPr>
          <w:spacing w:val="-14"/>
          <w:w w:val="130"/>
          <w:sz w:val="24"/>
        </w:rPr>
        <w:t> </w:t>
      </w:r>
      <w:r>
        <w:rPr>
          <w:w w:val="130"/>
          <w:sz w:val="24"/>
        </w:rPr>
        <w:t>fenyegető</w:t>
      </w:r>
      <w:r>
        <w:rPr>
          <w:spacing w:val="-15"/>
          <w:w w:val="130"/>
          <w:sz w:val="24"/>
        </w:rPr>
        <w:t> </w:t>
      </w:r>
      <w:r>
        <w:rPr>
          <w:w w:val="130"/>
          <w:sz w:val="24"/>
        </w:rPr>
        <w:t>és</w:t>
      </w:r>
      <w:r>
        <w:rPr>
          <w:spacing w:val="-14"/>
          <w:w w:val="130"/>
          <w:sz w:val="24"/>
        </w:rPr>
        <w:t> </w:t>
      </w:r>
      <w:r>
        <w:rPr>
          <w:w w:val="130"/>
          <w:sz w:val="24"/>
        </w:rPr>
        <w:t>más módon</w:t>
      </w:r>
      <w:r>
        <w:rPr>
          <w:spacing w:val="-10"/>
          <w:w w:val="130"/>
          <w:sz w:val="24"/>
        </w:rPr>
        <w:t> </w:t>
      </w:r>
      <w:r>
        <w:rPr>
          <w:w w:val="130"/>
          <w:sz w:val="24"/>
        </w:rPr>
        <w:t>el</w:t>
      </w:r>
      <w:r>
        <w:rPr>
          <w:spacing w:val="-10"/>
          <w:w w:val="130"/>
          <w:sz w:val="24"/>
        </w:rPr>
        <w:t> </w:t>
      </w:r>
      <w:r>
        <w:rPr>
          <w:w w:val="130"/>
          <w:sz w:val="24"/>
        </w:rPr>
        <w:t>nem</w:t>
      </w:r>
      <w:r>
        <w:rPr>
          <w:spacing w:val="-10"/>
          <w:w w:val="130"/>
          <w:sz w:val="24"/>
        </w:rPr>
        <w:t> </w:t>
      </w:r>
      <w:r>
        <w:rPr>
          <w:w w:val="130"/>
          <w:sz w:val="24"/>
        </w:rPr>
        <w:t>hárítható</w:t>
      </w:r>
      <w:r>
        <w:rPr>
          <w:spacing w:val="-10"/>
          <w:w w:val="130"/>
          <w:sz w:val="24"/>
        </w:rPr>
        <w:t> </w:t>
      </w:r>
      <w:r>
        <w:rPr>
          <w:w w:val="130"/>
          <w:sz w:val="24"/>
        </w:rPr>
        <w:t>veszély</w:t>
      </w:r>
      <w:r>
        <w:rPr>
          <w:spacing w:val="3"/>
          <w:w w:val="130"/>
          <w:sz w:val="24"/>
        </w:rPr>
        <w:t> </w:t>
      </w:r>
      <w:r>
        <w:rPr>
          <w:w w:val="130"/>
          <w:sz w:val="24"/>
        </w:rPr>
        <w:t>esetén</w:t>
      </w:r>
      <w:r>
        <w:rPr>
          <w:spacing w:val="-23"/>
          <w:w w:val="130"/>
          <w:sz w:val="24"/>
        </w:rPr>
        <w:t> </w:t>
      </w:r>
      <w:r>
        <w:rPr>
          <w:w w:val="130"/>
          <w:sz w:val="24"/>
        </w:rPr>
        <w:t>a</w:t>
      </w:r>
      <w:r>
        <w:rPr>
          <w:spacing w:val="-10"/>
          <w:w w:val="130"/>
          <w:sz w:val="24"/>
        </w:rPr>
        <w:t> </w:t>
      </w:r>
      <w:r>
        <w:rPr>
          <w:w w:val="130"/>
          <w:sz w:val="24"/>
        </w:rPr>
        <w:t>tulajdonos</w:t>
      </w:r>
      <w:r>
        <w:rPr>
          <w:spacing w:val="-10"/>
          <w:w w:val="130"/>
          <w:sz w:val="24"/>
        </w:rPr>
        <w:t> </w:t>
      </w:r>
      <w:r>
        <w:rPr>
          <w:w w:val="130"/>
          <w:sz w:val="24"/>
        </w:rPr>
        <w:t>köteles</w:t>
      </w:r>
      <w:r>
        <w:rPr>
          <w:spacing w:val="-10"/>
          <w:w w:val="130"/>
          <w:sz w:val="24"/>
        </w:rPr>
        <w:t> </w:t>
      </w:r>
      <w:r>
        <w:rPr>
          <w:w w:val="130"/>
          <w:sz w:val="24"/>
        </w:rPr>
        <w:t>tűrni,</w:t>
      </w:r>
      <w:r>
        <w:rPr>
          <w:spacing w:val="-10"/>
          <w:w w:val="130"/>
          <w:sz w:val="24"/>
        </w:rPr>
        <w:t> </w:t>
      </w:r>
      <w:r>
        <w:rPr>
          <w:w w:val="130"/>
          <w:sz w:val="24"/>
        </w:rPr>
        <w:t>hogy</w:t>
      </w:r>
      <w:r>
        <w:rPr>
          <w:spacing w:val="-9"/>
          <w:w w:val="130"/>
          <w:sz w:val="24"/>
        </w:rPr>
        <w:t> </w:t>
      </w:r>
      <w:r>
        <w:rPr>
          <w:w w:val="130"/>
          <w:sz w:val="24"/>
        </w:rPr>
        <w:t>dolgát a veszély megszüntetése céljából a szükséges mértékben igénybe vegyék, felhasználják vagy abban kárt okozzanak. Más vagyonát fenyegető veszély esetén ez a kötelezettség a tulajdonost akkor terheli, ha a fenyegető kár előreláthatóan jelentős mértékben meghaladja azt a kárt, amely a tulajdonost a behatás következtében</w:t>
      </w:r>
      <w:r>
        <w:rPr>
          <w:spacing w:val="-9"/>
          <w:w w:val="130"/>
          <w:sz w:val="24"/>
        </w:rPr>
        <w:t> </w:t>
      </w:r>
      <w:r>
        <w:rPr>
          <w:w w:val="130"/>
          <w:sz w:val="24"/>
        </w:rPr>
        <w:t>érheti.</w:t>
      </w:r>
    </w:p>
    <w:p>
      <w:pPr>
        <w:pStyle w:val="ListParagraph"/>
        <w:numPr>
          <w:ilvl w:val="0"/>
          <w:numId w:val="721"/>
        </w:numPr>
        <w:tabs>
          <w:tab w:pos="740" w:val="left" w:leader="none"/>
        </w:tabs>
        <w:spacing w:line="225" w:lineRule="auto" w:before="4" w:after="0"/>
        <w:ind w:left="113" w:right="113" w:firstLine="204"/>
        <w:jc w:val="both"/>
        <w:rPr>
          <w:sz w:val="24"/>
        </w:rPr>
      </w:pPr>
      <w:r>
        <w:rPr>
          <w:w w:val="125"/>
          <w:sz w:val="24"/>
        </w:rPr>
        <w:t>A tulajdonos a szükséghelyzetbe került személytől kártalanítást, attól, aki  a veszély megszüntetése során indokolatlanul nagy kárt  okozott,  a  szerződésen kívül okozott károkért való felelősség szabályai szerint kártérítést követelhet.</w:t>
      </w:r>
    </w:p>
    <w:p>
      <w:pPr>
        <w:pStyle w:val="ListParagraph"/>
        <w:numPr>
          <w:ilvl w:val="0"/>
          <w:numId w:val="721"/>
        </w:numPr>
        <w:tabs>
          <w:tab w:pos="770" w:val="left" w:leader="none"/>
        </w:tabs>
        <w:spacing w:line="225" w:lineRule="auto" w:before="2" w:after="0"/>
        <w:ind w:left="113" w:right="126" w:firstLine="204"/>
        <w:jc w:val="both"/>
        <w:rPr>
          <w:sz w:val="24"/>
        </w:rPr>
      </w:pPr>
      <w:r>
        <w:rPr>
          <w:w w:val="130"/>
          <w:sz w:val="24"/>
        </w:rPr>
        <w:t>Ha több személy életét, testi épségét vagy vagyonát fenyegető veszélyt egyes</w:t>
      </w:r>
      <w:r>
        <w:rPr>
          <w:spacing w:val="-8"/>
          <w:w w:val="130"/>
          <w:sz w:val="24"/>
        </w:rPr>
        <w:t> </w:t>
      </w:r>
      <w:r>
        <w:rPr>
          <w:w w:val="130"/>
          <w:sz w:val="24"/>
        </w:rPr>
        <w:t>veszélyeztetett</w:t>
      </w:r>
      <w:r>
        <w:rPr>
          <w:spacing w:val="-8"/>
          <w:w w:val="130"/>
          <w:sz w:val="24"/>
        </w:rPr>
        <w:t> </w:t>
      </w:r>
      <w:r>
        <w:rPr>
          <w:w w:val="130"/>
          <w:sz w:val="24"/>
        </w:rPr>
        <w:t>tárgyak</w:t>
      </w:r>
      <w:r>
        <w:rPr>
          <w:spacing w:val="-8"/>
          <w:w w:val="130"/>
          <w:sz w:val="24"/>
        </w:rPr>
        <w:t> </w:t>
      </w:r>
      <w:r>
        <w:rPr>
          <w:w w:val="130"/>
          <w:sz w:val="24"/>
        </w:rPr>
        <w:t>feláldozásával</w:t>
      </w:r>
      <w:r>
        <w:rPr>
          <w:spacing w:val="-6"/>
          <w:w w:val="130"/>
          <w:sz w:val="24"/>
        </w:rPr>
        <w:t> </w:t>
      </w:r>
      <w:r>
        <w:rPr>
          <w:w w:val="130"/>
          <w:sz w:val="24"/>
        </w:rPr>
        <w:t>hárítanak</w:t>
      </w:r>
      <w:r>
        <w:rPr>
          <w:spacing w:val="-7"/>
          <w:w w:val="130"/>
          <w:sz w:val="24"/>
        </w:rPr>
        <w:t> </w:t>
      </w:r>
      <w:r>
        <w:rPr>
          <w:w w:val="130"/>
          <w:sz w:val="24"/>
        </w:rPr>
        <w:t>el,</w:t>
      </w:r>
      <w:r>
        <w:rPr>
          <w:spacing w:val="-8"/>
          <w:w w:val="130"/>
          <w:sz w:val="24"/>
        </w:rPr>
        <w:t> </w:t>
      </w:r>
      <w:r>
        <w:rPr>
          <w:w w:val="130"/>
          <w:sz w:val="24"/>
        </w:rPr>
        <w:t>az</w:t>
      </w:r>
      <w:r>
        <w:rPr>
          <w:spacing w:val="-7"/>
          <w:w w:val="130"/>
          <w:sz w:val="24"/>
        </w:rPr>
        <w:t> </w:t>
      </w:r>
      <w:r>
        <w:rPr>
          <w:w w:val="130"/>
          <w:sz w:val="24"/>
        </w:rPr>
        <w:t>ebből</w:t>
      </w:r>
      <w:r>
        <w:rPr>
          <w:spacing w:val="-8"/>
          <w:w w:val="130"/>
          <w:sz w:val="24"/>
        </w:rPr>
        <w:t> </w:t>
      </w:r>
      <w:r>
        <w:rPr>
          <w:w w:val="130"/>
          <w:sz w:val="24"/>
        </w:rPr>
        <w:t>eredő</w:t>
      </w:r>
      <w:r>
        <w:rPr>
          <w:spacing w:val="-7"/>
          <w:w w:val="130"/>
          <w:sz w:val="24"/>
        </w:rPr>
        <w:t> </w:t>
      </w:r>
      <w:r>
        <w:rPr>
          <w:w w:val="130"/>
          <w:sz w:val="24"/>
        </w:rPr>
        <w:t>kárt, ha e tárgyak feláldozása szükséges volt, veszélyeztetett érdekeik arányában valamennyien viselik; ezt a szabályt kell alkalmazni a veszély elhárítására fordított szükséges költség megosztására</w:t>
      </w:r>
      <w:r>
        <w:rPr>
          <w:spacing w:val="-17"/>
          <w:w w:val="130"/>
          <w:sz w:val="24"/>
        </w:rPr>
        <w:t> </w:t>
      </w:r>
      <w:r>
        <w:rPr>
          <w:w w:val="130"/>
          <w:sz w:val="24"/>
        </w:rPr>
        <w:t>is.</w:t>
      </w:r>
    </w:p>
    <w:p>
      <w:pPr>
        <w:spacing w:line="268" w:lineRule="exact" w:before="230"/>
        <w:ind w:left="317" w:right="0" w:firstLine="0"/>
        <w:jc w:val="left"/>
        <w:rPr>
          <w:i/>
          <w:sz w:val="24"/>
        </w:rPr>
      </w:pPr>
      <w:r>
        <w:rPr>
          <w:b/>
          <w:w w:val="125"/>
          <w:sz w:val="24"/>
        </w:rPr>
        <w:t>5:27. § </w:t>
      </w:r>
      <w:r>
        <w:rPr>
          <w:i/>
          <w:w w:val="125"/>
          <w:sz w:val="24"/>
        </w:rPr>
        <w:t>[A közérdekű használat]</w:t>
      </w:r>
    </w:p>
    <w:p>
      <w:pPr>
        <w:pStyle w:val="ListParagraph"/>
        <w:numPr>
          <w:ilvl w:val="0"/>
          <w:numId w:val="722"/>
        </w:numPr>
        <w:tabs>
          <w:tab w:pos="853" w:val="left" w:leader="none"/>
        </w:tabs>
        <w:spacing w:line="225" w:lineRule="auto" w:before="5" w:after="0"/>
        <w:ind w:left="113" w:right="127" w:firstLine="204"/>
        <w:jc w:val="both"/>
        <w:rPr>
          <w:sz w:val="24"/>
        </w:rPr>
      </w:pPr>
      <w:r>
        <w:rPr>
          <w:w w:val="125"/>
          <w:sz w:val="24"/>
        </w:rPr>
        <w:t>Az ingatlan tulajdonosa tűrni köteles, hogy az erre jogszabályban feljogosított személyek - a feladataik ellátásához szükséges mértékben - az ingatlant időlegesen használják, arra használati jogot szerezzenek vagy  az  azon fennálló tulajdonjogot egyébként korlátozzák. Ebben az esetben az ingatlan tulajdonosát a korlátozás mértékének megfelelő kártalanítás  illeti  meg.</w:t>
      </w:r>
    </w:p>
    <w:p>
      <w:pPr>
        <w:pStyle w:val="ListParagraph"/>
        <w:numPr>
          <w:ilvl w:val="0"/>
          <w:numId w:val="722"/>
        </w:numPr>
        <w:tabs>
          <w:tab w:pos="797" w:val="left" w:leader="none"/>
        </w:tabs>
        <w:spacing w:line="225" w:lineRule="auto" w:before="4" w:after="0"/>
        <w:ind w:left="113" w:right="130" w:firstLine="204"/>
        <w:jc w:val="both"/>
        <w:rPr>
          <w:sz w:val="24"/>
        </w:rPr>
      </w:pPr>
      <w:r>
        <w:rPr>
          <w:w w:val="130"/>
          <w:sz w:val="24"/>
        </w:rPr>
        <w:t>Ha a korlátozás az ingatlan rendeltetésszerű használatát lehetetlenné teszi vagy jelentős mértékben akadályozza, a tulajdonos az ingatlan kisajátítását</w:t>
      </w:r>
      <w:r>
        <w:rPr>
          <w:spacing w:val="-4"/>
          <w:w w:val="130"/>
          <w:sz w:val="24"/>
        </w:rPr>
        <w:t> </w:t>
      </w:r>
      <w:r>
        <w:rPr>
          <w:w w:val="130"/>
          <w:sz w:val="24"/>
        </w:rPr>
        <w:t>kérheti.</w:t>
      </w:r>
    </w:p>
    <w:p>
      <w:pPr>
        <w:pStyle w:val="BodyText"/>
        <w:spacing w:before="2"/>
        <w:ind w:left="0" w:firstLine="0"/>
        <w:jc w:val="left"/>
        <w:rPr>
          <w:sz w:val="11"/>
        </w:rPr>
      </w:pPr>
    </w:p>
    <w:p>
      <w:pPr>
        <w:pStyle w:val="ListParagraph"/>
        <w:numPr>
          <w:ilvl w:val="1"/>
          <w:numId w:val="718"/>
        </w:numPr>
        <w:tabs>
          <w:tab w:pos="4524" w:val="left" w:leader="none"/>
        </w:tabs>
        <w:spacing w:line="240" w:lineRule="auto" w:before="99" w:after="0"/>
        <w:ind w:left="4523" w:right="0" w:hanging="305"/>
        <w:jc w:val="left"/>
        <w:rPr>
          <w:i/>
          <w:sz w:val="24"/>
        </w:rPr>
      </w:pPr>
      <w:r>
        <w:rPr>
          <w:i/>
          <w:w w:val="130"/>
          <w:sz w:val="24"/>
        </w:rPr>
        <w:t>Túlépítés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5:28. § </w:t>
      </w:r>
      <w:r>
        <w:rPr>
          <w:i/>
          <w:w w:val="125"/>
          <w:sz w:val="24"/>
        </w:rPr>
        <w:t>[A jóhiszemű túlépítés]</w:t>
      </w:r>
    </w:p>
    <w:p>
      <w:pPr>
        <w:pStyle w:val="ListParagraph"/>
        <w:numPr>
          <w:ilvl w:val="0"/>
          <w:numId w:val="723"/>
        </w:numPr>
        <w:tabs>
          <w:tab w:pos="869" w:val="left" w:leader="none"/>
          <w:tab w:pos="870" w:val="left" w:leader="none"/>
          <w:tab w:pos="1433" w:val="left" w:leader="none"/>
          <w:tab w:pos="1787" w:val="left" w:leader="none"/>
          <w:tab w:pos="3260" w:val="left" w:leader="none"/>
          <w:tab w:pos="4992" w:val="left" w:leader="none"/>
          <w:tab w:pos="6326" w:val="left" w:leader="none"/>
          <w:tab w:pos="7563" w:val="left" w:leader="none"/>
          <w:tab w:pos="8101" w:val="left" w:leader="none"/>
          <w:tab w:pos="9603" w:val="left" w:leader="none"/>
        </w:tabs>
        <w:spacing w:line="225" w:lineRule="auto" w:before="6" w:after="0"/>
        <w:ind w:left="113" w:right="131" w:firstLine="204"/>
        <w:jc w:val="left"/>
        <w:rPr>
          <w:sz w:val="24"/>
        </w:rPr>
      </w:pPr>
      <w:r>
        <w:rPr>
          <w:w w:val="125"/>
          <w:sz w:val="24"/>
        </w:rPr>
        <w:t>Ha</w:t>
        <w:tab/>
        <w:t>a</w:t>
        <w:tab/>
        <w:t>tulajdonos</w:t>
        <w:tab/>
        <w:t>jóhiszeműen</w:t>
        <w:tab/>
        <w:t>földjének</w:t>
        <w:tab/>
        <w:t>határain</w:t>
        <w:tab/>
        <w:t>túl</w:t>
        <w:tab/>
        <w:t>építkezett,</w:t>
        <w:tab/>
      </w:r>
      <w:r>
        <w:rPr>
          <w:spacing w:val="-18"/>
          <w:w w:val="125"/>
          <w:sz w:val="24"/>
        </w:rPr>
        <w:t>a </w:t>
      </w:r>
      <w:r>
        <w:rPr>
          <w:w w:val="125"/>
          <w:sz w:val="24"/>
        </w:rPr>
        <w:t>szomszéd követelheti, hogy a</w:t>
      </w:r>
      <w:r>
        <w:rPr>
          <w:spacing w:val="2"/>
          <w:w w:val="125"/>
          <w:sz w:val="24"/>
        </w:rPr>
        <w:t> </w:t>
      </w:r>
      <w:r>
        <w:rPr>
          <w:w w:val="125"/>
          <w:sz w:val="24"/>
        </w:rPr>
        <w:t>túlépítő</w:t>
      </w:r>
    </w:p>
    <w:p>
      <w:pPr>
        <w:pStyle w:val="ListParagraph"/>
        <w:numPr>
          <w:ilvl w:val="0"/>
          <w:numId w:val="724"/>
        </w:numPr>
        <w:tabs>
          <w:tab w:pos="652" w:val="left" w:leader="none"/>
        </w:tabs>
        <w:spacing w:line="225" w:lineRule="auto" w:before="1" w:after="0"/>
        <w:ind w:left="113" w:right="124" w:firstLine="204"/>
        <w:jc w:val="left"/>
        <w:rPr>
          <w:sz w:val="24"/>
        </w:rPr>
      </w:pPr>
      <w:r>
        <w:rPr>
          <w:w w:val="130"/>
          <w:sz w:val="24"/>
        </w:rPr>
        <w:t>a beépített rész használatáért és a beépítéssel okozott értékcsökkenésért adjon</w:t>
      </w:r>
      <w:r>
        <w:rPr>
          <w:spacing w:val="-2"/>
          <w:w w:val="130"/>
          <w:sz w:val="24"/>
        </w:rPr>
        <w:t> </w:t>
      </w:r>
      <w:r>
        <w:rPr>
          <w:w w:val="130"/>
          <w:sz w:val="24"/>
        </w:rPr>
        <w:t>kártalanítást;</w:t>
      </w:r>
    </w:p>
    <w:p>
      <w:pPr>
        <w:pStyle w:val="ListParagraph"/>
        <w:numPr>
          <w:ilvl w:val="0"/>
          <w:numId w:val="724"/>
        </w:numPr>
        <w:tabs>
          <w:tab w:pos="653" w:val="left" w:leader="none"/>
        </w:tabs>
        <w:spacing w:line="256" w:lineRule="exact" w:before="0" w:after="0"/>
        <w:ind w:left="652" w:right="0" w:hanging="335"/>
        <w:jc w:val="left"/>
        <w:rPr>
          <w:sz w:val="24"/>
        </w:rPr>
      </w:pPr>
      <w:r>
        <w:rPr>
          <w:w w:val="130"/>
          <w:sz w:val="24"/>
        </w:rPr>
        <w:t>a</w:t>
      </w:r>
      <w:r>
        <w:rPr>
          <w:spacing w:val="-14"/>
          <w:w w:val="130"/>
          <w:sz w:val="24"/>
        </w:rPr>
        <w:t> </w:t>
      </w:r>
      <w:r>
        <w:rPr>
          <w:w w:val="130"/>
          <w:sz w:val="24"/>
        </w:rPr>
        <w:t>beépített</w:t>
      </w:r>
      <w:r>
        <w:rPr>
          <w:spacing w:val="-10"/>
          <w:w w:val="130"/>
          <w:sz w:val="24"/>
        </w:rPr>
        <w:t> </w:t>
      </w:r>
      <w:r>
        <w:rPr>
          <w:w w:val="130"/>
          <w:sz w:val="24"/>
        </w:rPr>
        <w:t>részt</w:t>
      </w:r>
      <w:r>
        <w:rPr>
          <w:spacing w:val="-6"/>
          <w:w w:val="130"/>
          <w:sz w:val="24"/>
        </w:rPr>
        <w:t> </w:t>
      </w:r>
      <w:r>
        <w:rPr>
          <w:w w:val="130"/>
          <w:sz w:val="24"/>
        </w:rPr>
        <w:t>vásárolja</w:t>
      </w:r>
      <w:r>
        <w:rPr>
          <w:spacing w:val="-7"/>
          <w:w w:val="130"/>
          <w:sz w:val="24"/>
        </w:rPr>
        <w:t> </w:t>
      </w:r>
      <w:r>
        <w:rPr>
          <w:w w:val="130"/>
          <w:sz w:val="24"/>
        </w:rPr>
        <w:t>meg,</w:t>
      </w:r>
      <w:r>
        <w:rPr>
          <w:spacing w:val="7"/>
          <w:w w:val="130"/>
          <w:sz w:val="24"/>
        </w:rPr>
        <w:t> </w:t>
      </w:r>
      <w:r>
        <w:rPr>
          <w:w w:val="130"/>
          <w:sz w:val="24"/>
        </w:rPr>
        <w:t>ha</w:t>
      </w:r>
      <w:r>
        <w:rPr>
          <w:spacing w:val="-20"/>
          <w:w w:val="130"/>
          <w:sz w:val="24"/>
        </w:rPr>
        <w:t> </w:t>
      </w:r>
      <w:r>
        <w:rPr>
          <w:w w:val="130"/>
          <w:sz w:val="24"/>
        </w:rPr>
        <w:t>a</w:t>
      </w:r>
      <w:r>
        <w:rPr>
          <w:spacing w:val="-7"/>
          <w:w w:val="130"/>
          <w:sz w:val="24"/>
        </w:rPr>
        <w:t> </w:t>
      </w:r>
      <w:r>
        <w:rPr>
          <w:w w:val="130"/>
          <w:sz w:val="24"/>
        </w:rPr>
        <w:t>föld</w:t>
      </w:r>
      <w:r>
        <w:rPr>
          <w:spacing w:val="-7"/>
          <w:w w:val="130"/>
          <w:sz w:val="24"/>
        </w:rPr>
        <w:t> </w:t>
      </w:r>
      <w:r>
        <w:rPr>
          <w:w w:val="130"/>
          <w:sz w:val="24"/>
        </w:rPr>
        <w:t>megosztható;</w:t>
      </w:r>
      <w:r>
        <w:rPr>
          <w:spacing w:val="-7"/>
          <w:w w:val="130"/>
          <w:sz w:val="24"/>
        </w:rPr>
        <w:t> </w:t>
      </w:r>
      <w:r>
        <w:rPr>
          <w:w w:val="130"/>
          <w:sz w:val="24"/>
        </w:rPr>
        <w:t>vagy</w:t>
      </w:r>
    </w:p>
    <w:p>
      <w:pPr>
        <w:pStyle w:val="ListParagraph"/>
        <w:numPr>
          <w:ilvl w:val="0"/>
          <w:numId w:val="724"/>
        </w:numPr>
        <w:tabs>
          <w:tab w:pos="623" w:val="left" w:leader="none"/>
        </w:tabs>
        <w:spacing w:line="260" w:lineRule="exact" w:before="0" w:after="0"/>
        <w:ind w:left="622" w:right="0" w:hanging="305"/>
        <w:jc w:val="left"/>
        <w:rPr>
          <w:sz w:val="24"/>
        </w:rPr>
      </w:pPr>
      <w:r>
        <w:rPr>
          <w:w w:val="125"/>
          <w:sz w:val="24"/>
        </w:rPr>
        <w:t>az egész földet vásárolja</w:t>
      </w:r>
      <w:r>
        <w:rPr>
          <w:spacing w:val="16"/>
          <w:w w:val="125"/>
          <w:sz w:val="24"/>
        </w:rPr>
        <w:t> </w:t>
      </w:r>
      <w:r>
        <w:rPr>
          <w:w w:val="125"/>
          <w:sz w:val="24"/>
        </w:rPr>
        <w:t>meg.</w:t>
      </w:r>
    </w:p>
    <w:p>
      <w:pPr>
        <w:pStyle w:val="ListParagraph"/>
        <w:numPr>
          <w:ilvl w:val="0"/>
          <w:numId w:val="723"/>
        </w:numPr>
        <w:tabs>
          <w:tab w:pos="850" w:val="left" w:leader="none"/>
          <w:tab w:pos="7194" w:val="left" w:leader="none"/>
        </w:tabs>
        <w:spacing w:line="225" w:lineRule="auto" w:before="6" w:after="0"/>
        <w:ind w:left="113" w:right="130" w:firstLine="204"/>
        <w:jc w:val="left"/>
        <w:rPr>
          <w:sz w:val="24"/>
        </w:rPr>
      </w:pPr>
      <w:r>
        <w:rPr>
          <w:w w:val="125"/>
          <w:sz w:val="24"/>
        </w:rPr>
        <w:t>A   szomszéd   az   egész</w:t>
      </w:r>
      <w:r>
        <w:rPr>
          <w:spacing w:val="17"/>
          <w:w w:val="125"/>
          <w:sz w:val="24"/>
        </w:rPr>
        <w:t> </w:t>
      </w:r>
      <w:r>
        <w:rPr>
          <w:w w:val="125"/>
          <w:sz w:val="24"/>
        </w:rPr>
        <w:t>földjének </w:t>
      </w:r>
      <w:r>
        <w:rPr>
          <w:spacing w:val="42"/>
          <w:w w:val="125"/>
          <w:sz w:val="24"/>
        </w:rPr>
        <w:t> </w:t>
      </w:r>
      <w:r>
        <w:rPr>
          <w:w w:val="125"/>
          <w:sz w:val="24"/>
        </w:rPr>
        <w:t>megvásárlását</w:t>
        <w:tab/>
        <w:t>akkor követelheti a túlépítőtől, ha</w:t>
      </w:r>
    </w:p>
    <w:p>
      <w:pPr>
        <w:spacing w:after="0" w:line="225" w:lineRule="auto"/>
        <w:jc w:val="left"/>
        <w:rPr>
          <w:sz w:val="24"/>
        </w:rPr>
        <w:sectPr>
          <w:pgSz w:w="11900" w:h="16820"/>
          <w:pgMar w:header="1104" w:footer="0" w:top="1840" w:bottom="280" w:left="1020" w:right="1000"/>
        </w:sectPr>
      </w:pPr>
    </w:p>
    <w:p>
      <w:pPr>
        <w:pStyle w:val="ListParagraph"/>
        <w:numPr>
          <w:ilvl w:val="0"/>
          <w:numId w:val="725"/>
        </w:numPr>
        <w:tabs>
          <w:tab w:pos="715" w:val="left" w:leader="none"/>
        </w:tabs>
        <w:spacing w:line="225" w:lineRule="auto" w:before="173" w:after="0"/>
        <w:ind w:left="113" w:right="132" w:firstLine="204"/>
        <w:jc w:val="both"/>
        <w:rPr>
          <w:sz w:val="24"/>
        </w:rPr>
      </w:pPr>
      <w:r>
        <w:rPr>
          <w:w w:val="130"/>
          <w:sz w:val="24"/>
        </w:rPr>
        <w:t>a föld fennmaradó része a túlépítés következtében használhatatlanná válik;</w:t>
      </w:r>
      <w:r>
        <w:rPr>
          <w:spacing w:val="-4"/>
          <w:w w:val="130"/>
          <w:sz w:val="24"/>
        </w:rPr>
        <w:t> </w:t>
      </w:r>
      <w:r>
        <w:rPr>
          <w:w w:val="130"/>
          <w:sz w:val="24"/>
        </w:rPr>
        <w:t>vagy</w:t>
      </w:r>
    </w:p>
    <w:p>
      <w:pPr>
        <w:pStyle w:val="ListParagraph"/>
        <w:numPr>
          <w:ilvl w:val="0"/>
          <w:numId w:val="725"/>
        </w:numPr>
        <w:tabs>
          <w:tab w:pos="653" w:val="left" w:leader="none"/>
        </w:tabs>
        <w:spacing w:line="225" w:lineRule="auto" w:before="1" w:after="0"/>
        <w:ind w:left="113" w:right="133" w:firstLine="204"/>
        <w:jc w:val="both"/>
        <w:rPr>
          <w:sz w:val="24"/>
        </w:rPr>
      </w:pPr>
      <w:r>
        <w:rPr>
          <w:w w:val="125"/>
          <w:sz w:val="24"/>
        </w:rPr>
        <w:t>a földdel kapcsolatos valamely jog vagy foglalkozás gyakorlása a túlépítés következtében lehetetlenné vagy számottevően költségesebbé</w:t>
      </w:r>
      <w:r>
        <w:rPr>
          <w:spacing w:val="21"/>
          <w:w w:val="125"/>
          <w:sz w:val="24"/>
        </w:rPr>
        <w:t> </w:t>
      </w:r>
      <w:r>
        <w:rPr>
          <w:w w:val="125"/>
          <w:sz w:val="24"/>
        </w:rPr>
        <w:t>válik.</w:t>
      </w:r>
    </w:p>
    <w:p>
      <w:pPr>
        <w:pStyle w:val="ListParagraph"/>
        <w:numPr>
          <w:ilvl w:val="0"/>
          <w:numId w:val="723"/>
        </w:numPr>
        <w:tabs>
          <w:tab w:pos="805" w:val="left" w:leader="none"/>
        </w:tabs>
        <w:spacing w:line="225" w:lineRule="auto" w:before="1" w:after="0"/>
        <w:ind w:left="113" w:right="120" w:firstLine="204"/>
        <w:jc w:val="both"/>
        <w:rPr>
          <w:sz w:val="24"/>
        </w:rPr>
      </w:pPr>
      <w:r>
        <w:rPr>
          <w:w w:val="125"/>
          <w:sz w:val="24"/>
        </w:rPr>
        <w:t>A bíróság a szomszéd által választott jogkövetkezmény helyett az (1) bekezdésben meghatározott más jogkövetkezményt alkalmazhat. Nem alkalmazhat a bíróság olyan jogkövetkezményt, amelynek alkalmazása ellen mindkét fél tiltakozik.</w:t>
      </w:r>
    </w:p>
    <w:p>
      <w:pPr>
        <w:spacing w:line="268" w:lineRule="exact" w:before="229"/>
        <w:ind w:left="317" w:right="0" w:firstLine="0"/>
        <w:jc w:val="left"/>
        <w:rPr>
          <w:i/>
          <w:sz w:val="24"/>
        </w:rPr>
      </w:pPr>
      <w:r>
        <w:rPr>
          <w:b/>
          <w:w w:val="125"/>
          <w:sz w:val="24"/>
        </w:rPr>
        <w:t>5:29. § </w:t>
      </w:r>
      <w:r>
        <w:rPr>
          <w:i/>
          <w:w w:val="125"/>
          <w:sz w:val="24"/>
        </w:rPr>
        <w:t>[A rosszhiszemű túlépítés]</w:t>
      </w:r>
    </w:p>
    <w:p>
      <w:pPr>
        <w:pStyle w:val="ListParagraph"/>
        <w:numPr>
          <w:ilvl w:val="0"/>
          <w:numId w:val="726"/>
        </w:numPr>
        <w:tabs>
          <w:tab w:pos="785" w:val="left" w:leader="none"/>
        </w:tabs>
        <w:spacing w:line="225" w:lineRule="auto" w:before="5" w:after="0"/>
        <w:ind w:left="113" w:right="130" w:firstLine="204"/>
        <w:jc w:val="both"/>
        <w:rPr>
          <w:sz w:val="24"/>
        </w:rPr>
      </w:pPr>
      <w:r>
        <w:rPr>
          <w:w w:val="130"/>
          <w:sz w:val="24"/>
        </w:rPr>
        <w:t>Ha a túlépítő rosszhiszemű volt, vagy ha a szomszéd a túlépítés ellen olyan</w:t>
      </w:r>
      <w:r>
        <w:rPr>
          <w:spacing w:val="-7"/>
          <w:w w:val="130"/>
          <w:sz w:val="24"/>
        </w:rPr>
        <w:t> </w:t>
      </w:r>
      <w:r>
        <w:rPr>
          <w:w w:val="130"/>
          <w:sz w:val="24"/>
        </w:rPr>
        <w:t>időben</w:t>
      </w:r>
      <w:r>
        <w:rPr>
          <w:spacing w:val="-7"/>
          <w:w w:val="130"/>
          <w:sz w:val="24"/>
        </w:rPr>
        <w:t> </w:t>
      </w:r>
      <w:r>
        <w:rPr>
          <w:w w:val="130"/>
          <w:sz w:val="24"/>
        </w:rPr>
        <w:t>tiltakozott,</w:t>
      </w:r>
      <w:r>
        <w:rPr>
          <w:spacing w:val="-6"/>
          <w:w w:val="130"/>
          <w:sz w:val="24"/>
        </w:rPr>
        <w:t> </w:t>
      </w:r>
      <w:r>
        <w:rPr>
          <w:w w:val="130"/>
          <w:sz w:val="24"/>
        </w:rPr>
        <w:t>amikor</w:t>
      </w:r>
      <w:r>
        <w:rPr>
          <w:spacing w:val="-2"/>
          <w:w w:val="130"/>
          <w:sz w:val="24"/>
        </w:rPr>
        <w:t> </w:t>
      </w:r>
      <w:r>
        <w:rPr>
          <w:w w:val="130"/>
          <w:sz w:val="24"/>
        </w:rPr>
        <w:t>a</w:t>
      </w:r>
      <w:r>
        <w:rPr>
          <w:spacing w:val="-11"/>
          <w:w w:val="130"/>
          <w:sz w:val="24"/>
        </w:rPr>
        <w:t> </w:t>
      </w:r>
      <w:r>
        <w:rPr>
          <w:w w:val="130"/>
          <w:sz w:val="24"/>
        </w:rPr>
        <w:t>túlépítőnek</w:t>
      </w:r>
      <w:r>
        <w:rPr>
          <w:spacing w:val="-7"/>
          <w:w w:val="130"/>
          <w:sz w:val="24"/>
        </w:rPr>
        <w:t> </w:t>
      </w:r>
      <w:r>
        <w:rPr>
          <w:w w:val="130"/>
          <w:sz w:val="24"/>
        </w:rPr>
        <w:t>az</w:t>
      </w:r>
      <w:r>
        <w:rPr>
          <w:spacing w:val="-6"/>
          <w:w w:val="130"/>
          <w:sz w:val="24"/>
        </w:rPr>
        <w:t> </w:t>
      </w:r>
      <w:r>
        <w:rPr>
          <w:w w:val="130"/>
          <w:sz w:val="24"/>
        </w:rPr>
        <w:t>eredeti</w:t>
      </w:r>
      <w:r>
        <w:rPr>
          <w:spacing w:val="-5"/>
          <w:w w:val="130"/>
          <w:sz w:val="24"/>
        </w:rPr>
        <w:t> </w:t>
      </w:r>
      <w:r>
        <w:rPr>
          <w:w w:val="130"/>
          <w:sz w:val="24"/>
        </w:rPr>
        <w:t>állapot</w:t>
      </w:r>
      <w:r>
        <w:rPr>
          <w:spacing w:val="-9"/>
          <w:w w:val="130"/>
          <w:sz w:val="24"/>
        </w:rPr>
        <w:t> </w:t>
      </w:r>
      <w:r>
        <w:rPr>
          <w:w w:val="130"/>
          <w:sz w:val="24"/>
        </w:rPr>
        <w:t>helyreállítása még</w:t>
      </w:r>
      <w:r>
        <w:rPr>
          <w:spacing w:val="-17"/>
          <w:w w:val="130"/>
          <w:sz w:val="24"/>
        </w:rPr>
        <w:t> </w:t>
      </w:r>
      <w:r>
        <w:rPr>
          <w:w w:val="130"/>
          <w:sz w:val="24"/>
        </w:rPr>
        <w:t>nem</w:t>
      </w:r>
      <w:r>
        <w:rPr>
          <w:spacing w:val="-17"/>
          <w:w w:val="130"/>
          <w:sz w:val="24"/>
        </w:rPr>
        <w:t> </w:t>
      </w:r>
      <w:r>
        <w:rPr>
          <w:w w:val="130"/>
          <w:sz w:val="24"/>
        </w:rPr>
        <w:t>okozott</w:t>
      </w:r>
      <w:r>
        <w:rPr>
          <w:spacing w:val="-17"/>
          <w:w w:val="130"/>
          <w:sz w:val="24"/>
        </w:rPr>
        <w:t> </w:t>
      </w:r>
      <w:r>
        <w:rPr>
          <w:w w:val="130"/>
          <w:sz w:val="24"/>
        </w:rPr>
        <w:t>volna</w:t>
      </w:r>
      <w:r>
        <w:rPr>
          <w:spacing w:val="-18"/>
          <w:w w:val="130"/>
          <w:sz w:val="24"/>
        </w:rPr>
        <w:t> </w:t>
      </w:r>
      <w:r>
        <w:rPr>
          <w:w w:val="130"/>
          <w:sz w:val="24"/>
        </w:rPr>
        <w:t>aránytalan</w:t>
      </w:r>
      <w:r>
        <w:rPr>
          <w:spacing w:val="-17"/>
          <w:w w:val="130"/>
          <w:sz w:val="24"/>
        </w:rPr>
        <w:t> </w:t>
      </w:r>
      <w:r>
        <w:rPr>
          <w:w w:val="130"/>
          <w:sz w:val="24"/>
        </w:rPr>
        <w:t>károsodást,</w:t>
      </w:r>
      <w:r>
        <w:rPr>
          <w:spacing w:val="-8"/>
          <w:w w:val="130"/>
          <w:sz w:val="24"/>
        </w:rPr>
        <w:t> </w:t>
      </w:r>
      <w:r>
        <w:rPr>
          <w:w w:val="130"/>
          <w:sz w:val="24"/>
        </w:rPr>
        <w:t>a</w:t>
      </w:r>
      <w:r>
        <w:rPr>
          <w:spacing w:val="-27"/>
          <w:w w:val="130"/>
          <w:sz w:val="24"/>
        </w:rPr>
        <w:t> </w:t>
      </w:r>
      <w:r>
        <w:rPr>
          <w:w w:val="130"/>
          <w:sz w:val="24"/>
        </w:rPr>
        <w:t>szomszéd</w:t>
      </w:r>
      <w:r>
        <w:rPr>
          <w:spacing w:val="-7"/>
          <w:w w:val="130"/>
          <w:sz w:val="24"/>
        </w:rPr>
        <w:t> </w:t>
      </w:r>
      <w:r>
        <w:rPr>
          <w:w w:val="130"/>
          <w:sz w:val="24"/>
        </w:rPr>
        <w:t>követelheti,</w:t>
      </w:r>
      <w:r>
        <w:rPr>
          <w:spacing w:val="-27"/>
          <w:w w:val="130"/>
          <w:sz w:val="24"/>
        </w:rPr>
        <w:t> </w:t>
      </w:r>
      <w:r>
        <w:rPr>
          <w:w w:val="130"/>
          <w:sz w:val="24"/>
        </w:rPr>
        <w:t>hogy</w:t>
      </w:r>
      <w:r>
        <w:rPr>
          <w:spacing w:val="-17"/>
          <w:w w:val="130"/>
          <w:sz w:val="24"/>
        </w:rPr>
        <w:t> </w:t>
      </w:r>
      <w:r>
        <w:rPr>
          <w:w w:val="130"/>
          <w:sz w:val="24"/>
        </w:rPr>
        <w:t>a túlépítő</w:t>
      </w:r>
    </w:p>
    <w:p>
      <w:pPr>
        <w:pStyle w:val="ListParagraph"/>
        <w:numPr>
          <w:ilvl w:val="0"/>
          <w:numId w:val="727"/>
        </w:numPr>
        <w:tabs>
          <w:tab w:pos="631" w:val="left" w:leader="none"/>
        </w:tabs>
        <w:spacing w:line="257" w:lineRule="exact" w:before="0" w:after="0"/>
        <w:ind w:left="630" w:right="0" w:hanging="313"/>
        <w:jc w:val="left"/>
        <w:rPr>
          <w:sz w:val="24"/>
        </w:rPr>
      </w:pPr>
      <w:r>
        <w:rPr>
          <w:w w:val="130"/>
          <w:sz w:val="24"/>
        </w:rPr>
        <w:t>az épületet bontsa le;</w:t>
      </w:r>
      <w:r>
        <w:rPr>
          <w:spacing w:val="-4"/>
          <w:w w:val="130"/>
          <w:sz w:val="24"/>
        </w:rPr>
        <w:t> </w:t>
      </w:r>
      <w:r>
        <w:rPr>
          <w:w w:val="130"/>
          <w:sz w:val="24"/>
        </w:rPr>
        <w:t>vagy</w:t>
      </w:r>
    </w:p>
    <w:p>
      <w:pPr>
        <w:pStyle w:val="ListParagraph"/>
        <w:numPr>
          <w:ilvl w:val="0"/>
          <w:numId w:val="727"/>
        </w:numPr>
        <w:tabs>
          <w:tab w:pos="672" w:val="left" w:leader="none"/>
        </w:tabs>
        <w:spacing w:line="225" w:lineRule="auto" w:before="6" w:after="0"/>
        <w:ind w:left="113" w:right="131" w:firstLine="204"/>
        <w:jc w:val="both"/>
        <w:rPr>
          <w:sz w:val="24"/>
        </w:rPr>
      </w:pPr>
      <w:r>
        <w:rPr>
          <w:w w:val="125"/>
          <w:sz w:val="24"/>
        </w:rPr>
        <w:t>a saját földjét és az épületet - a föld és az épület értékének megtérítése ellenében - bocsássa</w:t>
      </w:r>
      <w:r>
        <w:rPr>
          <w:spacing w:val="3"/>
          <w:w w:val="125"/>
          <w:sz w:val="24"/>
        </w:rPr>
        <w:t> </w:t>
      </w:r>
      <w:r>
        <w:rPr>
          <w:w w:val="125"/>
          <w:sz w:val="24"/>
        </w:rPr>
        <w:t>tulajdonába.</w:t>
      </w:r>
    </w:p>
    <w:p>
      <w:pPr>
        <w:pStyle w:val="ListParagraph"/>
        <w:numPr>
          <w:ilvl w:val="0"/>
          <w:numId w:val="726"/>
        </w:numPr>
        <w:tabs>
          <w:tab w:pos="763" w:val="left" w:leader="none"/>
        </w:tabs>
        <w:spacing w:line="225" w:lineRule="auto" w:before="1" w:after="0"/>
        <w:ind w:left="113" w:right="113" w:firstLine="204"/>
        <w:jc w:val="both"/>
        <w:rPr>
          <w:sz w:val="24"/>
        </w:rPr>
      </w:pPr>
      <w:r>
        <w:rPr>
          <w:w w:val="125"/>
          <w:sz w:val="24"/>
        </w:rPr>
        <w:t>Az (1) bekezdésben foglaltak mellett a szomszédot - választása szerint - megilletik a jóhiszemű túlépítésre vonatkozó szabályokban foglaltak szerinti jogok.</w:t>
      </w:r>
    </w:p>
    <w:p>
      <w:pPr>
        <w:pStyle w:val="ListParagraph"/>
        <w:numPr>
          <w:ilvl w:val="0"/>
          <w:numId w:val="726"/>
        </w:numPr>
        <w:tabs>
          <w:tab w:pos="787" w:val="left" w:leader="none"/>
        </w:tabs>
        <w:spacing w:line="225" w:lineRule="auto" w:before="2" w:after="0"/>
        <w:ind w:left="113" w:right="132" w:firstLine="204"/>
        <w:jc w:val="both"/>
        <w:rPr>
          <w:sz w:val="24"/>
        </w:rPr>
      </w:pPr>
      <w:r>
        <w:rPr>
          <w:w w:val="130"/>
          <w:sz w:val="24"/>
        </w:rPr>
        <w:t>A lebontás és az eredeti állapot helyreállításának költségei a túlépítőt terhelik.</w:t>
      </w:r>
      <w:r>
        <w:rPr>
          <w:spacing w:val="-9"/>
          <w:w w:val="130"/>
          <w:sz w:val="24"/>
        </w:rPr>
        <w:t> </w:t>
      </w:r>
      <w:r>
        <w:rPr>
          <w:w w:val="130"/>
          <w:sz w:val="24"/>
        </w:rPr>
        <w:t>A</w:t>
      </w:r>
      <w:r>
        <w:rPr>
          <w:spacing w:val="-9"/>
          <w:w w:val="130"/>
          <w:sz w:val="24"/>
        </w:rPr>
        <w:t> </w:t>
      </w:r>
      <w:r>
        <w:rPr>
          <w:w w:val="130"/>
          <w:sz w:val="24"/>
        </w:rPr>
        <w:t>túlépítőt</w:t>
      </w:r>
      <w:r>
        <w:rPr>
          <w:spacing w:val="-8"/>
          <w:w w:val="130"/>
          <w:sz w:val="24"/>
        </w:rPr>
        <w:t> </w:t>
      </w:r>
      <w:r>
        <w:rPr>
          <w:w w:val="130"/>
          <w:sz w:val="24"/>
        </w:rPr>
        <w:t>megilleti</w:t>
      </w:r>
      <w:r>
        <w:rPr>
          <w:spacing w:val="-9"/>
          <w:w w:val="130"/>
          <w:sz w:val="24"/>
        </w:rPr>
        <w:t> </w:t>
      </w:r>
      <w:r>
        <w:rPr>
          <w:w w:val="130"/>
          <w:sz w:val="24"/>
        </w:rPr>
        <w:t>a</w:t>
      </w:r>
      <w:r>
        <w:rPr>
          <w:spacing w:val="-9"/>
          <w:w w:val="130"/>
          <w:sz w:val="24"/>
        </w:rPr>
        <w:t> </w:t>
      </w:r>
      <w:r>
        <w:rPr>
          <w:w w:val="130"/>
          <w:sz w:val="24"/>
        </w:rPr>
        <w:t>beépített</w:t>
      </w:r>
      <w:r>
        <w:rPr>
          <w:spacing w:val="-8"/>
          <w:w w:val="130"/>
          <w:sz w:val="24"/>
        </w:rPr>
        <w:t> </w:t>
      </w:r>
      <w:r>
        <w:rPr>
          <w:w w:val="130"/>
          <w:sz w:val="24"/>
        </w:rPr>
        <w:t>anyag</w:t>
      </w:r>
      <w:r>
        <w:rPr>
          <w:spacing w:val="-9"/>
          <w:w w:val="130"/>
          <w:sz w:val="24"/>
        </w:rPr>
        <w:t> </w:t>
      </w:r>
      <w:r>
        <w:rPr>
          <w:w w:val="130"/>
          <w:sz w:val="24"/>
        </w:rPr>
        <w:t>elvitelének</w:t>
      </w:r>
      <w:r>
        <w:rPr>
          <w:spacing w:val="-9"/>
          <w:w w:val="130"/>
          <w:sz w:val="24"/>
        </w:rPr>
        <w:t> </w:t>
      </w:r>
      <w:r>
        <w:rPr>
          <w:w w:val="130"/>
          <w:sz w:val="24"/>
        </w:rPr>
        <w:t>joga.</w:t>
      </w:r>
    </w:p>
    <w:p>
      <w:pPr>
        <w:pStyle w:val="ListParagraph"/>
        <w:numPr>
          <w:ilvl w:val="0"/>
          <w:numId w:val="719"/>
        </w:numPr>
        <w:tabs>
          <w:tab w:pos="4746" w:val="left" w:leader="none"/>
        </w:tabs>
        <w:spacing w:line="240" w:lineRule="auto" w:before="227" w:after="0"/>
        <w:ind w:left="4745" w:right="0" w:hanging="515"/>
        <w:jc w:val="left"/>
        <w:rPr>
          <w:i/>
          <w:sz w:val="24"/>
        </w:rPr>
      </w:pPr>
      <w:r>
        <w:rPr>
          <w:i/>
          <w:w w:val="130"/>
          <w:sz w:val="24"/>
        </w:rPr>
        <w:t>Fejezet</w:t>
      </w:r>
    </w:p>
    <w:p>
      <w:pPr>
        <w:pStyle w:val="BodyText"/>
        <w:spacing w:before="4"/>
        <w:ind w:left="0" w:firstLine="0"/>
        <w:jc w:val="left"/>
        <w:rPr>
          <w:i/>
          <w:sz w:val="40"/>
        </w:rPr>
      </w:pPr>
    </w:p>
    <w:p>
      <w:pPr>
        <w:spacing w:before="0"/>
        <w:ind w:left="404" w:right="414" w:firstLine="0"/>
        <w:jc w:val="center"/>
        <w:rPr>
          <w:i/>
          <w:sz w:val="24"/>
        </w:rPr>
      </w:pPr>
      <w:r>
        <w:rPr>
          <w:i/>
          <w:w w:val="125"/>
          <w:sz w:val="24"/>
        </w:rPr>
        <w:t>A rendelkezési jog</w:t>
      </w:r>
    </w:p>
    <w:p>
      <w:pPr>
        <w:pStyle w:val="BodyText"/>
        <w:spacing w:before="4"/>
        <w:ind w:left="0" w:firstLine="0"/>
        <w:jc w:val="left"/>
        <w:rPr>
          <w:i/>
          <w:sz w:val="40"/>
        </w:rPr>
      </w:pPr>
    </w:p>
    <w:p>
      <w:pPr>
        <w:pStyle w:val="ListParagraph"/>
        <w:numPr>
          <w:ilvl w:val="1"/>
          <w:numId w:val="726"/>
        </w:numPr>
        <w:tabs>
          <w:tab w:pos="2786" w:val="left" w:leader="none"/>
        </w:tabs>
        <w:spacing w:line="240" w:lineRule="auto" w:before="1" w:after="0"/>
        <w:ind w:left="2785" w:right="10" w:hanging="310"/>
        <w:jc w:val="left"/>
        <w:rPr>
          <w:i/>
          <w:sz w:val="24"/>
        </w:rPr>
      </w:pPr>
      <w:r>
        <w:rPr>
          <w:i/>
          <w:w w:val="125"/>
          <w:sz w:val="24"/>
        </w:rPr>
        <w:t>A rendelkezési jog általános</w:t>
      </w:r>
      <w:r>
        <w:rPr>
          <w:i/>
          <w:spacing w:val="-6"/>
          <w:w w:val="125"/>
          <w:sz w:val="24"/>
        </w:rPr>
        <w:t> </w:t>
      </w:r>
      <w:r>
        <w:rPr>
          <w:i/>
          <w:w w:val="125"/>
          <w:sz w:val="24"/>
        </w:rPr>
        <w:t>szabályai</w:t>
      </w:r>
    </w:p>
    <w:p>
      <w:pPr>
        <w:pStyle w:val="BodyText"/>
        <w:spacing w:before="3"/>
        <w:ind w:left="0" w:firstLine="0"/>
        <w:jc w:val="left"/>
        <w:rPr>
          <w:i/>
          <w:sz w:val="40"/>
        </w:rPr>
      </w:pPr>
    </w:p>
    <w:p>
      <w:pPr>
        <w:spacing w:line="268" w:lineRule="exact" w:before="1"/>
        <w:ind w:left="317" w:right="0" w:firstLine="0"/>
        <w:jc w:val="left"/>
        <w:rPr>
          <w:i/>
          <w:sz w:val="24"/>
        </w:rPr>
      </w:pPr>
      <w:r>
        <w:rPr>
          <w:b/>
          <w:w w:val="120"/>
          <w:sz w:val="24"/>
        </w:rPr>
        <w:t>5:30. § </w:t>
      </w:r>
      <w:r>
        <w:rPr>
          <w:i/>
          <w:w w:val="120"/>
          <w:sz w:val="24"/>
        </w:rPr>
        <w:t>[A rendelkezési jog tartalma]</w:t>
      </w:r>
    </w:p>
    <w:p>
      <w:pPr>
        <w:pStyle w:val="ListParagraph"/>
        <w:numPr>
          <w:ilvl w:val="0"/>
          <w:numId w:val="728"/>
        </w:numPr>
        <w:tabs>
          <w:tab w:pos="759" w:val="left" w:leader="none"/>
        </w:tabs>
        <w:spacing w:line="225" w:lineRule="auto" w:before="5" w:after="0"/>
        <w:ind w:left="113" w:right="125" w:firstLine="204"/>
        <w:jc w:val="both"/>
        <w:rPr>
          <w:sz w:val="24"/>
        </w:rPr>
      </w:pPr>
      <w:r>
        <w:rPr>
          <w:w w:val="125"/>
          <w:sz w:val="24"/>
        </w:rPr>
        <w:t>A tulajdonost megilleti az a jog, hogy a dolog birtokát, használatát vagy hasznai szedésének jogát másnak átengedje, azt biztosítékul adja vagy más módon megterhelje, továbbá hogy a tulajdonjogát másra átruházza vagy azzal felhagyjon.</w:t>
      </w:r>
    </w:p>
    <w:p>
      <w:pPr>
        <w:pStyle w:val="ListParagraph"/>
        <w:numPr>
          <w:ilvl w:val="0"/>
          <w:numId w:val="728"/>
        </w:numPr>
        <w:tabs>
          <w:tab w:pos="734" w:val="left" w:leader="none"/>
        </w:tabs>
        <w:spacing w:line="265" w:lineRule="exact" w:before="0" w:after="0"/>
        <w:ind w:left="733" w:right="0" w:hanging="416"/>
        <w:jc w:val="left"/>
        <w:rPr>
          <w:sz w:val="24"/>
        </w:rPr>
      </w:pPr>
      <w:r>
        <w:rPr>
          <w:w w:val="125"/>
          <w:sz w:val="24"/>
        </w:rPr>
        <w:t>Ingatlan tulajdonjogával felhagyni nem</w:t>
      </w:r>
      <w:r>
        <w:rPr>
          <w:spacing w:val="5"/>
          <w:w w:val="125"/>
          <w:sz w:val="24"/>
        </w:rPr>
        <w:t> </w:t>
      </w:r>
      <w:r>
        <w:rPr>
          <w:w w:val="125"/>
          <w:sz w:val="24"/>
        </w:rPr>
        <w:t>lehet.</w:t>
      </w:r>
    </w:p>
    <w:p>
      <w:pPr>
        <w:pStyle w:val="ListParagraph"/>
        <w:numPr>
          <w:ilvl w:val="1"/>
          <w:numId w:val="726"/>
        </w:numPr>
        <w:tabs>
          <w:tab w:pos="2920" w:val="left" w:leader="none"/>
        </w:tabs>
        <w:spacing w:line="240" w:lineRule="auto" w:before="224" w:after="0"/>
        <w:ind w:left="2919" w:right="0" w:hanging="305"/>
        <w:jc w:val="left"/>
        <w:rPr>
          <w:i/>
          <w:sz w:val="24"/>
        </w:rPr>
      </w:pPr>
      <w:r>
        <w:rPr>
          <w:i/>
          <w:w w:val="130"/>
          <w:sz w:val="24"/>
        </w:rPr>
        <w:t>Az elidegenítési és terhelési</w:t>
      </w:r>
      <w:r>
        <w:rPr>
          <w:i/>
          <w:spacing w:val="-22"/>
          <w:w w:val="130"/>
          <w:sz w:val="24"/>
        </w:rPr>
        <w:t> </w:t>
      </w:r>
      <w:r>
        <w:rPr>
          <w:i/>
          <w:w w:val="130"/>
          <w:sz w:val="24"/>
        </w:rPr>
        <w:t>tilalom</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5:31. § </w:t>
      </w:r>
      <w:r>
        <w:rPr>
          <w:i/>
          <w:w w:val="125"/>
          <w:sz w:val="24"/>
        </w:rPr>
        <w:t>[Elidegenítési és terhelési tilalom alapítása]</w:t>
      </w:r>
    </w:p>
    <w:p>
      <w:pPr>
        <w:pStyle w:val="ListParagraph"/>
        <w:numPr>
          <w:ilvl w:val="0"/>
          <w:numId w:val="729"/>
        </w:numPr>
        <w:tabs>
          <w:tab w:pos="785" w:val="left" w:leader="none"/>
        </w:tabs>
        <w:spacing w:line="225" w:lineRule="auto" w:before="6" w:after="0"/>
        <w:ind w:left="113" w:right="131" w:firstLine="204"/>
        <w:jc w:val="both"/>
        <w:rPr>
          <w:sz w:val="24"/>
        </w:rPr>
      </w:pPr>
      <w:r>
        <w:rPr>
          <w:w w:val="130"/>
          <w:sz w:val="24"/>
        </w:rPr>
        <w:t>Tulajdonjog tárgyára vonatkozó jog biztosítása érdekében a tulajdonos harmadik személlyel szemben hatályosan a tulajdonjog tárgyára</w:t>
      </w:r>
      <w:r>
        <w:rPr>
          <w:spacing w:val="-46"/>
          <w:w w:val="130"/>
          <w:sz w:val="24"/>
        </w:rPr>
        <w:t> </w:t>
      </w:r>
      <w:r>
        <w:rPr>
          <w:w w:val="130"/>
          <w:sz w:val="24"/>
        </w:rPr>
        <w:t>elidegenítési és terhelési tilalmat vagy elidegenítési tilalmat alapíthat. Ingatlan esetén az ingatlan-nyilvántartásban azt a jogot is fel kell tüntetni, amelynek biztosítására a tilalom</w:t>
      </w:r>
      <w:r>
        <w:rPr>
          <w:spacing w:val="-12"/>
          <w:w w:val="130"/>
          <w:sz w:val="24"/>
        </w:rPr>
        <w:t> </w:t>
      </w:r>
      <w:r>
        <w:rPr>
          <w:w w:val="130"/>
          <w:sz w:val="24"/>
        </w:rPr>
        <w:t>szolgál.</w:t>
      </w:r>
    </w:p>
    <w:p>
      <w:pPr>
        <w:pStyle w:val="ListParagraph"/>
        <w:numPr>
          <w:ilvl w:val="0"/>
          <w:numId w:val="729"/>
        </w:numPr>
        <w:tabs>
          <w:tab w:pos="759" w:val="left" w:leader="none"/>
        </w:tabs>
        <w:spacing w:line="225" w:lineRule="auto" w:before="2" w:after="0"/>
        <w:ind w:left="113" w:right="142" w:firstLine="204"/>
        <w:jc w:val="both"/>
        <w:rPr>
          <w:sz w:val="24"/>
        </w:rPr>
      </w:pPr>
      <w:r>
        <w:rPr>
          <w:w w:val="125"/>
          <w:sz w:val="24"/>
        </w:rPr>
        <w:t>Az elidegenítési és terhelési tilalom, valamint az elidegenítési tilalom az azzal biztosított jog megszűnésével</w:t>
      </w:r>
      <w:r>
        <w:rPr>
          <w:spacing w:val="3"/>
          <w:w w:val="125"/>
          <w:sz w:val="24"/>
        </w:rPr>
        <w:t> </w:t>
      </w:r>
      <w:r>
        <w:rPr>
          <w:w w:val="125"/>
          <w:sz w:val="24"/>
        </w:rPr>
        <w:t>megszűnik.</w:t>
      </w:r>
    </w:p>
    <w:p>
      <w:pPr>
        <w:spacing w:before="228"/>
        <w:ind w:left="317" w:right="0" w:firstLine="0"/>
        <w:jc w:val="left"/>
        <w:rPr>
          <w:i/>
          <w:sz w:val="24"/>
        </w:rPr>
      </w:pPr>
      <w:r>
        <w:rPr>
          <w:b/>
          <w:w w:val="125"/>
          <w:sz w:val="24"/>
        </w:rPr>
        <w:t>5:32. § </w:t>
      </w:r>
      <w:r>
        <w:rPr>
          <w:i/>
          <w:w w:val="125"/>
          <w:sz w:val="24"/>
        </w:rPr>
        <w:t>[Az elidegenítési és terhelési tilalom hatása]</w:t>
      </w:r>
    </w:p>
    <w:p>
      <w:pPr>
        <w:spacing w:after="0"/>
        <w:jc w:val="left"/>
        <w:rPr>
          <w:sz w:val="24"/>
        </w:rPr>
        <w:sectPr>
          <w:pgSz w:w="11900" w:h="16820"/>
          <w:pgMar w:header="1104" w:footer="0" w:top="1840" w:bottom="280" w:left="1020" w:right="1000"/>
        </w:sectPr>
      </w:pPr>
    </w:p>
    <w:p>
      <w:pPr>
        <w:pStyle w:val="ListParagraph"/>
        <w:numPr>
          <w:ilvl w:val="0"/>
          <w:numId w:val="730"/>
        </w:numPr>
        <w:tabs>
          <w:tab w:pos="765" w:val="left" w:leader="none"/>
        </w:tabs>
        <w:spacing w:line="225" w:lineRule="auto" w:before="173" w:after="0"/>
        <w:ind w:left="113" w:right="124" w:firstLine="204"/>
        <w:jc w:val="both"/>
        <w:rPr>
          <w:sz w:val="24"/>
        </w:rPr>
      </w:pPr>
      <w:r>
        <w:rPr>
          <w:w w:val="125"/>
          <w:sz w:val="24"/>
        </w:rPr>
        <w:t>Az elidegenítési és terhelési tilalomba ütköző rendelkezéshez a jogosult hozzájárulása szükséges. Az elidegenítési és terhelési tilalommal ellentétes rendelkezés hatálytalan azzal szemben, akinek jogát a tilalom biztosítja. Az elidegenítési és terhelési tilalommal ellentétes rendelkezés a tilalommal biztosított jog jogosultjának a rendelkezés jogosultjához intézett hozzájáruló nyilatkozatával hatályossá</w:t>
      </w:r>
      <w:r>
        <w:rPr>
          <w:spacing w:val="1"/>
          <w:w w:val="125"/>
          <w:sz w:val="24"/>
        </w:rPr>
        <w:t> </w:t>
      </w:r>
      <w:r>
        <w:rPr>
          <w:w w:val="125"/>
          <w:sz w:val="24"/>
        </w:rPr>
        <w:t>válik.</w:t>
      </w:r>
    </w:p>
    <w:p>
      <w:pPr>
        <w:pStyle w:val="ListParagraph"/>
        <w:numPr>
          <w:ilvl w:val="0"/>
          <w:numId w:val="730"/>
        </w:numPr>
        <w:tabs>
          <w:tab w:pos="771" w:val="left" w:leader="none"/>
        </w:tabs>
        <w:spacing w:line="225" w:lineRule="auto" w:before="3" w:after="0"/>
        <w:ind w:left="113" w:right="125" w:firstLine="204"/>
        <w:jc w:val="both"/>
        <w:rPr>
          <w:sz w:val="24"/>
        </w:rPr>
      </w:pPr>
      <w:r>
        <w:rPr>
          <w:w w:val="130"/>
          <w:sz w:val="24"/>
        </w:rPr>
        <w:t>Az ellenérték fejében jogot szerző jóhiszemű személyek jogszerzését az elidegenítési és terhelési tilalom nem</w:t>
      </w:r>
      <w:r>
        <w:rPr>
          <w:spacing w:val="-27"/>
          <w:w w:val="130"/>
          <w:sz w:val="24"/>
        </w:rPr>
        <w:t> </w:t>
      </w:r>
      <w:r>
        <w:rPr>
          <w:w w:val="130"/>
          <w:sz w:val="24"/>
        </w:rPr>
        <w:t>korlátozza.</w:t>
      </w:r>
    </w:p>
    <w:p>
      <w:pPr>
        <w:pStyle w:val="ListParagraph"/>
        <w:numPr>
          <w:ilvl w:val="0"/>
          <w:numId w:val="730"/>
        </w:numPr>
        <w:tabs>
          <w:tab w:pos="885" w:val="left" w:leader="none"/>
        </w:tabs>
        <w:spacing w:line="225" w:lineRule="auto" w:before="1" w:after="0"/>
        <w:ind w:left="113" w:right="131" w:firstLine="204"/>
        <w:jc w:val="both"/>
        <w:rPr>
          <w:sz w:val="24"/>
        </w:rPr>
      </w:pPr>
      <w:r>
        <w:rPr>
          <w:w w:val="130"/>
          <w:sz w:val="24"/>
        </w:rPr>
        <w:t>Az elidegenítési és terhelési tilalomra vonatkozó rendelkezéseket megfelelően alkalmazni kell, ha a dolgon csak elidegenítési tilalom áll fenn, vagy</w:t>
      </w:r>
      <w:r>
        <w:rPr>
          <w:spacing w:val="-9"/>
          <w:w w:val="130"/>
          <w:sz w:val="24"/>
        </w:rPr>
        <w:t> </w:t>
      </w:r>
      <w:r>
        <w:rPr>
          <w:w w:val="130"/>
          <w:sz w:val="24"/>
        </w:rPr>
        <w:t>ha</w:t>
      </w:r>
      <w:r>
        <w:rPr>
          <w:spacing w:val="-8"/>
          <w:w w:val="130"/>
          <w:sz w:val="24"/>
        </w:rPr>
        <w:t> </w:t>
      </w:r>
      <w:r>
        <w:rPr>
          <w:w w:val="130"/>
          <w:sz w:val="24"/>
        </w:rPr>
        <w:t>a</w:t>
      </w:r>
      <w:r>
        <w:rPr>
          <w:spacing w:val="-8"/>
          <w:w w:val="130"/>
          <w:sz w:val="24"/>
        </w:rPr>
        <w:t> </w:t>
      </w:r>
      <w:r>
        <w:rPr>
          <w:w w:val="130"/>
          <w:sz w:val="24"/>
        </w:rPr>
        <w:t>rendelkezés</w:t>
      </w:r>
      <w:r>
        <w:rPr>
          <w:spacing w:val="-8"/>
          <w:w w:val="130"/>
          <w:sz w:val="24"/>
        </w:rPr>
        <w:t> </w:t>
      </w:r>
      <w:r>
        <w:rPr>
          <w:w w:val="130"/>
          <w:sz w:val="24"/>
        </w:rPr>
        <w:t>jogát</w:t>
      </w:r>
      <w:r>
        <w:rPr>
          <w:spacing w:val="-8"/>
          <w:w w:val="130"/>
          <w:sz w:val="24"/>
        </w:rPr>
        <w:t> </w:t>
      </w:r>
      <w:r>
        <w:rPr>
          <w:w w:val="130"/>
          <w:sz w:val="24"/>
        </w:rPr>
        <w:t>a</w:t>
      </w:r>
      <w:r>
        <w:rPr>
          <w:spacing w:val="-8"/>
          <w:w w:val="130"/>
          <w:sz w:val="24"/>
        </w:rPr>
        <w:t> </w:t>
      </w:r>
      <w:r>
        <w:rPr>
          <w:w w:val="130"/>
          <w:sz w:val="24"/>
        </w:rPr>
        <w:t>tilalom</w:t>
      </w:r>
      <w:r>
        <w:rPr>
          <w:spacing w:val="-9"/>
          <w:w w:val="130"/>
          <w:sz w:val="24"/>
        </w:rPr>
        <w:t> </w:t>
      </w:r>
      <w:r>
        <w:rPr>
          <w:w w:val="130"/>
          <w:sz w:val="24"/>
        </w:rPr>
        <w:t>más</w:t>
      </w:r>
      <w:r>
        <w:rPr>
          <w:spacing w:val="3"/>
          <w:w w:val="130"/>
          <w:sz w:val="24"/>
        </w:rPr>
        <w:t> </w:t>
      </w:r>
      <w:r>
        <w:rPr>
          <w:w w:val="130"/>
          <w:sz w:val="24"/>
        </w:rPr>
        <w:t>módon</w:t>
      </w:r>
      <w:r>
        <w:rPr>
          <w:spacing w:val="-19"/>
          <w:w w:val="130"/>
          <w:sz w:val="24"/>
        </w:rPr>
        <w:t> </w:t>
      </w:r>
      <w:r>
        <w:rPr>
          <w:w w:val="130"/>
          <w:sz w:val="24"/>
        </w:rPr>
        <w:t>korlátozza.</w:t>
      </w:r>
    </w:p>
    <w:p>
      <w:pPr>
        <w:spacing w:line="225" w:lineRule="auto" w:before="242"/>
        <w:ind w:left="113" w:right="130" w:firstLine="204"/>
        <w:jc w:val="both"/>
        <w:rPr>
          <w:i/>
          <w:sz w:val="24"/>
        </w:rPr>
      </w:pPr>
      <w:r>
        <w:rPr>
          <w:b/>
          <w:w w:val="125"/>
          <w:sz w:val="24"/>
        </w:rPr>
        <w:t>5:33. § </w:t>
      </w:r>
      <w:r>
        <w:rPr>
          <w:i/>
          <w:w w:val="125"/>
          <w:sz w:val="24"/>
        </w:rPr>
        <w:t>[Elidegenítési és terhelési tilalom jogszabály vagy bírósági határozat alapján]</w:t>
      </w:r>
    </w:p>
    <w:p>
      <w:pPr>
        <w:pStyle w:val="BodyText"/>
        <w:spacing w:line="225" w:lineRule="auto" w:before="1"/>
        <w:ind w:right="125"/>
      </w:pPr>
      <w:r>
        <w:rPr>
          <w:w w:val="125"/>
        </w:rPr>
        <w:t>A jogszabályban vagy bírósági határozattal meghatározott személyek javára megállapított elidegenítési és terhelési tilalomra a szerződéssel létesített elidegenítési és terhelési tilalomra vonatkozó szabályokat kell alkalmazni.</w:t>
      </w:r>
    </w:p>
    <w:p>
      <w:pPr>
        <w:spacing w:line="225" w:lineRule="auto" w:before="242"/>
        <w:ind w:left="113" w:right="133" w:firstLine="204"/>
        <w:jc w:val="both"/>
        <w:rPr>
          <w:i/>
          <w:sz w:val="24"/>
        </w:rPr>
      </w:pPr>
      <w:r>
        <w:rPr>
          <w:b/>
          <w:w w:val="125"/>
          <w:sz w:val="24"/>
        </w:rPr>
        <w:t>5:34. § </w:t>
      </w:r>
      <w:r>
        <w:rPr>
          <w:i/>
          <w:w w:val="125"/>
          <w:sz w:val="24"/>
        </w:rPr>
        <w:t>[Az elidegenítési és terhelési tilalomba ütköző rendelkezés ingatlan-nyilvántartási bejegyezhetősége]</w:t>
      </w:r>
    </w:p>
    <w:p>
      <w:pPr>
        <w:pStyle w:val="BodyText"/>
        <w:spacing w:line="225" w:lineRule="auto" w:before="1"/>
        <w:ind w:right="129"/>
      </w:pPr>
      <w:r>
        <w:rPr>
          <w:w w:val="130"/>
        </w:rPr>
        <w:t>Ingatlanra bejegyzett vagy ingatlanon jogszabály vagy bírósági határozat alapján ingatlan-nyilvántartási bejegyzés nélkül is fennálló elidegenítési és terhelési</w:t>
      </w:r>
      <w:r>
        <w:rPr>
          <w:spacing w:val="-10"/>
          <w:w w:val="130"/>
        </w:rPr>
        <w:t> </w:t>
      </w:r>
      <w:r>
        <w:rPr>
          <w:w w:val="130"/>
        </w:rPr>
        <w:t>tilalom</w:t>
      </w:r>
      <w:r>
        <w:rPr>
          <w:spacing w:val="-9"/>
          <w:w w:val="130"/>
        </w:rPr>
        <w:t> </w:t>
      </w:r>
      <w:r>
        <w:rPr>
          <w:w w:val="130"/>
        </w:rPr>
        <w:t>esetén</w:t>
      </w:r>
      <w:r>
        <w:rPr>
          <w:spacing w:val="-9"/>
          <w:w w:val="130"/>
        </w:rPr>
        <w:t> </w:t>
      </w:r>
      <w:r>
        <w:rPr>
          <w:w w:val="130"/>
        </w:rPr>
        <w:t>a</w:t>
      </w:r>
      <w:r>
        <w:rPr>
          <w:spacing w:val="-9"/>
          <w:w w:val="130"/>
        </w:rPr>
        <w:t> </w:t>
      </w:r>
      <w:r>
        <w:rPr>
          <w:w w:val="130"/>
        </w:rPr>
        <w:t>tulajdonjog</w:t>
      </w:r>
      <w:r>
        <w:rPr>
          <w:spacing w:val="-10"/>
          <w:w w:val="130"/>
        </w:rPr>
        <w:t> </w:t>
      </w:r>
      <w:r>
        <w:rPr>
          <w:w w:val="130"/>
        </w:rPr>
        <w:t>változása</w:t>
      </w:r>
      <w:r>
        <w:rPr>
          <w:spacing w:val="-9"/>
          <w:w w:val="130"/>
        </w:rPr>
        <w:t> </w:t>
      </w:r>
      <w:r>
        <w:rPr>
          <w:w w:val="130"/>
        </w:rPr>
        <w:t>vagy</w:t>
      </w:r>
      <w:r>
        <w:rPr>
          <w:spacing w:val="-10"/>
          <w:w w:val="130"/>
        </w:rPr>
        <w:t> </w:t>
      </w:r>
      <w:r>
        <w:rPr>
          <w:w w:val="130"/>
        </w:rPr>
        <w:t>az</w:t>
      </w:r>
      <w:r>
        <w:rPr>
          <w:spacing w:val="-10"/>
          <w:w w:val="130"/>
        </w:rPr>
        <w:t> </w:t>
      </w:r>
      <w:r>
        <w:rPr>
          <w:w w:val="130"/>
        </w:rPr>
        <w:t>ingatlan</w:t>
      </w:r>
      <w:r>
        <w:rPr>
          <w:spacing w:val="-9"/>
          <w:w w:val="130"/>
        </w:rPr>
        <w:t> </w:t>
      </w:r>
      <w:r>
        <w:rPr>
          <w:w w:val="130"/>
        </w:rPr>
        <w:t>megterhelése az elidegenítési és terhelési tilalom jogosultjának hozzájáruló nyilatkozata esetén jegyezhető be az</w:t>
      </w:r>
      <w:r>
        <w:rPr>
          <w:spacing w:val="-19"/>
          <w:w w:val="130"/>
        </w:rPr>
        <w:t> </w:t>
      </w:r>
      <w:r>
        <w:rPr>
          <w:w w:val="130"/>
        </w:rPr>
        <w:t>ingatlan-nyilvántartásba.</w:t>
      </w:r>
    </w:p>
    <w:p>
      <w:pPr>
        <w:pStyle w:val="ListParagraph"/>
        <w:numPr>
          <w:ilvl w:val="0"/>
          <w:numId w:val="719"/>
        </w:numPr>
        <w:tabs>
          <w:tab w:pos="4794" w:val="left" w:leader="none"/>
        </w:tabs>
        <w:spacing w:line="240" w:lineRule="auto" w:before="230" w:after="0"/>
        <w:ind w:left="4793" w:right="0" w:hanging="610"/>
        <w:jc w:val="left"/>
        <w:rPr>
          <w:i/>
          <w:sz w:val="24"/>
        </w:rPr>
      </w:pPr>
      <w:r>
        <w:rPr>
          <w:i/>
          <w:w w:val="130"/>
          <w:sz w:val="24"/>
        </w:rPr>
        <w:t>Fejezet</w:t>
      </w:r>
    </w:p>
    <w:p>
      <w:pPr>
        <w:pStyle w:val="BodyText"/>
        <w:spacing w:before="3"/>
        <w:ind w:left="0" w:firstLine="0"/>
        <w:jc w:val="left"/>
        <w:rPr>
          <w:i/>
          <w:sz w:val="40"/>
        </w:rPr>
      </w:pPr>
    </w:p>
    <w:p>
      <w:pPr>
        <w:spacing w:before="1"/>
        <w:ind w:left="404" w:right="420" w:firstLine="0"/>
        <w:jc w:val="center"/>
        <w:rPr>
          <w:i/>
          <w:sz w:val="24"/>
        </w:rPr>
      </w:pPr>
      <w:r>
        <w:rPr>
          <w:i/>
          <w:w w:val="125"/>
          <w:sz w:val="24"/>
        </w:rPr>
        <w:t>A tulajdonjog védelme</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5:35. § </w:t>
      </w:r>
      <w:r>
        <w:rPr>
          <w:i/>
          <w:w w:val="125"/>
          <w:sz w:val="24"/>
        </w:rPr>
        <w:t>[A tulajdoni igények elévülésének kizártsága]</w:t>
      </w:r>
    </w:p>
    <w:p>
      <w:pPr>
        <w:pStyle w:val="BodyText"/>
        <w:spacing w:line="268" w:lineRule="exact"/>
        <w:ind w:left="317" w:firstLine="0"/>
        <w:jc w:val="left"/>
      </w:pPr>
      <w:r>
        <w:rPr>
          <w:w w:val="125"/>
        </w:rPr>
        <w:t>A tulajdoni igények nem évülnek el.</w:t>
      </w:r>
    </w:p>
    <w:p>
      <w:pPr>
        <w:spacing w:line="268" w:lineRule="exact" w:before="224"/>
        <w:ind w:left="317" w:right="0" w:firstLine="0"/>
        <w:jc w:val="left"/>
        <w:rPr>
          <w:i/>
          <w:sz w:val="24"/>
        </w:rPr>
      </w:pPr>
      <w:r>
        <w:rPr>
          <w:b/>
          <w:w w:val="120"/>
          <w:sz w:val="24"/>
        </w:rPr>
        <w:t>5:36. § </w:t>
      </w:r>
      <w:r>
        <w:rPr>
          <w:i/>
          <w:w w:val="120"/>
          <w:sz w:val="24"/>
        </w:rPr>
        <w:t>[A tulajdonjog védelme]</w:t>
      </w:r>
    </w:p>
    <w:p>
      <w:pPr>
        <w:pStyle w:val="ListParagraph"/>
        <w:numPr>
          <w:ilvl w:val="0"/>
          <w:numId w:val="731"/>
        </w:numPr>
        <w:tabs>
          <w:tab w:pos="898" w:val="left" w:leader="none"/>
        </w:tabs>
        <w:spacing w:line="225" w:lineRule="auto" w:before="5" w:after="0"/>
        <w:ind w:left="113" w:right="132" w:firstLine="204"/>
        <w:jc w:val="both"/>
        <w:rPr>
          <w:sz w:val="24"/>
        </w:rPr>
      </w:pPr>
      <w:r>
        <w:rPr>
          <w:w w:val="125"/>
          <w:sz w:val="24"/>
        </w:rPr>
        <w:t>A tulajdonos követelheti a jogellenes beavatkozás vagy behatás megszüntetését és a jogalap nélküli birtokostól a dolog</w:t>
      </w:r>
      <w:r>
        <w:rPr>
          <w:spacing w:val="34"/>
          <w:w w:val="125"/>
          <w:sz w:val="24"/>
        </w:rPr>
        <w:t> </w:t>
      </w:r>
      <w:r>
        <w:rPr>
          <w:w w:val="125"/>
          <w:sz w:val="24"/>
        </w:rPr>
        <w:t>kiadását.</w:t>
      </w:r>
    </w:p>
    <w:p>
      <w:pPr>
        <w:pStyle w:val="ListParagraph"/>
        <w:numPr>
          <w:ilvl w:val="0"/>
          <w:numId w:val="731"/>
        </w:numPr>
        <w:tabs>
          <w:tab w:pos="795" w:val="left" w:leader="none"/>
        </w:tabs>
        <w:spacing w:line="225" w:lineRule="auto" w:before="1" w:after="0"/>
        <w:ind w:left="113" w:right="126" w:firstLine="204"/>
        <w:jc w:val="both"/>
        <w:rPr>
          <w:sz w:val="24"/>
        </w:rPr>
      </w:pPr>
      <w:r>
        <w:rPr>
          <w:w w:val="125"/>
          <w:sz w:val="24"/>
        </w:rPr>
        <w:t>Ha az albirtokos a dolog birtokát jogosulatlanul engedte át harmadik személynek, a tulajdonos a harmadik személytől az albirtokos nevében követelheti, hogy a dolgot az albirtokosnak adja vissza. Ha az albirtokos a  dolog átvételét megtagadja, a tulajdonos a dolog kiadását saját részére követelheti.</w:t>
      </w:r>
    </w:p>
    <w:p>
      <w:pPr>
        <w:pStyle w:val="ListParagraph"/>
        <w:numPr>
          <w:ilvl w:val="0"/>
          <w:numId w:val="731"/>
        </w:numPr>
        <w:tabs>
          <w:tab w:pos="796" w:val="left" w:leader="none"/>
        </w:tabs>
        <w:spacing w:line="225" w:lineRule="auto" w:before="3" w:after="0"/>
        <w:ind w:left="113" w:right="126" w:firstLine="204"/>
        <w:jc w:val="both"/>
        <w:rPr>
          <w:sz w:val="24"/>
        </w:rPr>
      </w:pPr>
      <w:r>
        <w:rPr>
          <w:w w:val="125"/>
          <w:sz w:val="24"/>
        </w:rPr>
        <w:t>Olyan tulajdonos dolog kiadása iránti igényével szemben, aki a dolog tulajdonjogát tényleges átadás nélkül, a dolog kiadása iránti követelés átengedése útján szerezte meg, a dolog birtokosát mindazok a kifogások megilletik, amelyek a dolog kiadása iránti követelést átruházó tulajdonosnak a dolog kiadására irányuló követelésével szemben is megillették</w:t>
      </w:r>
      <w:r>
        <w:rPr>
          <w:spacing w:val="12"/>
          <w:w w:val="125"/>
          <w:sz w:val="24"/>
        </w:rPr>
        <w:t> </w:t>
      </w:r>
      <w:r>
        <w:rPr>
          <w:w w:val="125"/>
          <w:sz w:val="24"/>
        </w:rPr>
        <w:t>volna.</w:t>
      </w:r>
    </w:p>
    <w:p>
      <w:pPr>
        <w:pStyle w:val="ListParagraph"/>
        <w:numPr>
          <w:ilvl w:val="0"/>
          <w:numId w:val="731"/>
        </w:numPr>
        <w:tabs>
          <w:tab w:pos="756" w:val="left" w:leader="none"/>
        </w:tabs>
        <w:spacing w:line="225" w:lineRule="auto" w:before="3" w:after="0"/>
        <w:ind w:left="113" w:right="129" w:firstLine="204"/>
        <w:jc w:val="both"/>
        <w:rPr>
          <w:sz w:val="24"/>
        </w:rPr>
      </w:pPr>
      <w:r>
        <w:rPr>
          <w:w w:val="125"/>
          <w:sz w:val="24"/>
        </w:rPr>
        <w:t>A tulajdonos a birtokvédelem szabályai szerint önhatalommal is kizárhat vagy elháríthat minden olyan jogellenes beavatkozást vagy behatást, amely tulajdonjogának gyakorlását akadályozza, korlátozza vagy lehetetlenné</w:t>
      </w:r>
      <w:r>
        <w:rPr>
          <w:spacing w:val="-27"/>
          <w:w w:val="125"/>
          <w:sz w:val="24"/>
        </w:rPr>
        <w:t> </w:t>
      </w:r>
      <w:r>
        <w:rPr>
          <w:w w:val="125"/>
          <w:sz w:val="24"/>
        </w:rPr>
        <w:t>teszi.</w:t>
      </w:r>
    </w:p>
    <w:p>
      <w:pPr>
        <w:spacing w:before="228"/>
        <w:ind w:left="317" w:right="0" w:firstLine="0"/>
        <w:jc w:val="left"/>
        <w:rPr>
          <w:i/>
          <w:sz w:val="24"/>
        </w:rPr>
      </w:pPr>
      <w:r>
        <w:rPr>
          <w:b/>
          <w:w w:val="125"/>
          <w:sz w:val="24"/>
        </w:rPr>
        <w:t>5:37. § </w:t>
      </w:r>
      <w:r>
        <w:rPr>
          <w:i/>
          <w:w w:val="125"/>
          <w:sz w:val="24"/>
        </w:rPr>
        <w:t>[Ingatlan-nyilvántartási igény]</w:t>
      </w:r>
    </w:p>
    <w:p>
      <w:pPr>
        <w:spacing w:after="0"/>
        <w:jc w:val="left"/>
        <w:rPr>
          <w:sz w:val="24"/>
        </w:rPr>
        <w:sectPr>
          <w:pgSz w:w="11900" w:h="16820"/>
          <w:pgMar w:header="1104" w:footer="0" w:top="1840" w:bottom="280" w:left="1020" w:right="1000"/>
        </w:sectPr>
      </w:pPr>
    </w:p>
    <w:p>
      <w:pPr>
        <w:pStyle w:val="BodyText"/>
        <w:spacing w:line="225" w:lineRule="auto" w:before="173"/>
        <w:ind w:right="135"/>
      </w:pPr>
      <w:r>
        <w:rPr>
          <w:w w:val="130"/>
        </w:rPr>
        <w:t>Ha az ingatlantulajdonos a tulajdonjogot ingatlan-nyilvántartáson kívül szerezte, igényt tarthat arra, hogy tulajdonjogát az ingatlan-nyilvántartásba bejegyezzék.</w:t>
      </w:r>
    </w:p>
    <w:p>
      <w:pPr>
        <w:pStyle w:val="BodyText"/>
        <w:ind w:left="0" w:firstLine="0"/>
        <w:jc w:val="left"/>
        <w:rPr>
          <w:sz w:val="11"/>
        </w:rPr>
      </w:pPr>
    </w:p>
    <w:p>
      <w:pPr>
        <w:pStyle w:val="Heading1"/>
        <w:spacing w:before="101"/>
        <w:ind w:left="4472"/>
      </w:pPr>
      <w:r>
        <w:rPr>
          <w:w w:val="115"/>
        </w:rPr>
        <w:t>V. CÍM</w:t>
      </w:r>
    </w:p>
    <w:p>
      <w:pPr>
        <w:pStyle w:val="BodyText"/>
        <w:spacing w:before="4"/>
        <w:ind w:left="0" w:firstLine="0"/>
        <w:jc w:val="left"/>
        <w:rPr>
          <w:b/>
          <w:sz w:val="40"/>
        </w:rPr>
      </w:pPr>
    </w:p>
    <w:p>
      <w:pPr>
        <w:spacing w:before="0"/>
        <w:ind w:left="2697" w:right="0" w:firstLine="0"/>
        <w:jc w:val="left"/>
        <w:rPr>
          <w:b/>
          <w:sz w:val="24"/>
        </w:rPr>
      </w:pPr>
      <w:r>
        <w:rPr>
          <w:b/>
          <w:w w:val="110"/>
          <w:sz w:val="24"/>
        </w:rPr>
        <w:t>A TULAJDONJOG MEGSZERZÉSE</w:t>
      </w:r>
    </w:p>
    <w:p>
      <w:pPr>
        <w:pStyle w:val="BodyText"/>
        <w:spacing w:before="4"/>
        <w:ind w:left="0" w:firstLine="0"/>
        <w:jc w:val="left"/>
        <w:rPr>
          <w:b/>
          <w:sz w:val="40"/>
        </w:rPr>
      </w:pPr>
    </w:p>
    <w:p>
      <w:pPr>
        <w:pStyle w:val="ListParagraph"/>
        <w:numPr>
          <w:ilvl w:val="0"/>
          <w:numId w:val="719"/>
        </w:numPr>
        <w:tabs>
          <w:tab w:pos="4698" w:val="left" w:leader="none"/>
        </w:tabs>
        <w:spacing w:line="643" w:lineRule="auto" w:before="1" w:after="0"/>
        <w:ind w:left="3145" w:right="3162" w:firstLine="1134"/>
        <w:jc w:val="left"/>
        <w:rPr>
          <w:i/>
          <w:sz w:val="24"/>
        </w:rPr>
      </w:pPr>
      <w:r>
        <w:rPr>
          <w:i/>
          <w:w w:val="125"/>
          <w:sz w:val="24"/>
        </w:rPr>
        <w:t>Fejezet Tulajdonszerzés</w:t>
      </w:r>
      <w:r>
        <w:rPr>
          <w:i/>
          <w:spacing w:val="6"/>
          <w:w w:val="125"/>
          <w:sz w:val="24"/>
        </w:rPr>
        <w:t> </w:t>
      </w:r>
      <w:r>
        <w:rPr>
          <w:i/>
          <w:w w:val="125"/>
          <w:sz w:val="24"/>
        </w:rPr>
        <w:t>átruházással</w:t>
      </w:r>
    </w:p>
    <w:p>
      <w:pPr>
        <w:spacing w:line="268" w:lineRule="exact" w:before="0"/>
        <w:ind w:left="317" w:right="0" w:firstLine="0"/>
        <w:jc w:val="left"/>
        <w:rPr>
          <w:i/>
          <w:sz w:val="24"/>
        </w:rPr>
      </w:pPr>
      <w:r>
        <w:rPr>
          <w:b/>
          <w:w w:val="120"/>
          <w:sz w:val="24"/>
        </w:rPr>
        <w:t>5:38. § </w:t>
      </w:r>
      <w:r>
        <w:rPr>
          <w:i/>
          <w:w w:val="120"/>
          <w:sz w:val="24"/>
        </w:rPr>
        <w:t>[Az átruházás]</w:t>
      </w:r>
    </w:p>
    <w:p>
      <w:pPr>
        <w:pStyle w:val="ListParagraph"/>
        <w:numPr>
          <w:ilvl w:val="0"/>
          <w:numId w:val="732"/>
        </w:numPr>
        <w:tabs>
          <w:tab w:pos="890" w:val="left" w:leader="none"/>
        </w:tabs>
        <w:spacing w:line="225" w:lineRule="auto" w:before="6" w:after="0"/>
        <w:ind w:left="113" w:right="132" w:firstLine="204"/>
        <w:jc w:val="both"/>
        <w:rPr>
          <w:sz w:val="24"/>
        </w:rPr>
      </w:pPr>
      <w:r>
        <w:rPr>
          <w:w w:val="130"/>
          <w:sz w:val="24"/>
        </w:rPr>
        <w:t>Ingó dolog tulajdonjogának átruházással való megszerzéséhez az átruházásra irányuló szerződés vagy más jogcím és erre tekintettel a dolog birtokának átruházása</w:t>
      </w:r>
      <w:r>
        <w:rPr>
          <w:spacing w:val="-6"/>
          <w:w w:val="130"/>
          <w:sz w:val="24"/>
        </w:rPr>
        <w:t> </w:t>
      </w:r>
      <w:r>
        <w:rPr>
          <w:w w:val="130"/>
          <w:sz w:val="24"/>
        </w:rPr>
        <w:t>szükséges.</w:t>
      </w:r>
    </w:p>
    <w:p>
      <w:pPr>
        <w:pStyle w:val="ListParagraph"/>
        <w:numPr>
          <w:ilvl w:val="0"/>
          <w:numId w:val="732"/>
        </w:numPr>
        <w:tabs>
          <w:tab w:pos="963" w:val="left" w:leader="none"/>
        </w:tabs>
        <w:spacing w:line="225" w:lineRule="auto" w:before="2" w:after="0"/>
        <w:ind w:left="113" w:right="132" w:firstLine="204"/>
        <w:jc w:val="both"/>
        <w:rPr>
          <w:sz w:val="24"/>
        </w:rPr>
      </w:pPr>
      <w:r>
        <w:rPr>
          <w:w w:val="130"/>
          <w:sz w:val="24"/>
        </w:rPr>
        <w:t>Ingatlan tulajdonjogának átruházással való megszerzéséhez az átruházásra irányuló szerződés vagy más jogcím és erre tekintettel a tulajdonjog átruházásának az ingatlan-nyilvántartásba való bejegyzése szükséges.</w:t>
      </w:r>
    </w:p>
    <w:p>
      <w:pPr>
        <w:spacing w:line="268" w:lineRule="exact" w:before="228"/>
        <w:ind w:left="317" w:right="0" w:firstLine="0"/>
        <w:jc w:val="left"/>
        <w:rPr>
          <w:i/>
          <w:sz w:val="24"/>
        </w:rPr>
      </w:pPr>
      <w:r>
        <w:rPr>
          <w:b/>
          <w:w w:val="125"/>
          <w:sz w:val="24"/>
        </w:rPr>
        <w:t>5:39. § </w:t>
      </w:r>
      <w:r>
        <w:rPr>
          <w:i/>
          <w:w w:val="125"/>
          <w:sz w:val="24"/>
        </w:rPr>
        <w:t>[Nem tulajdonostól való tulajdonszerzés]</w:t>
      </w:r>
    </w:p>
    <w:p>
      <w:pPr>
        <w:pStyle w:val="ListParagraph"/>
        <w:numPr>
          <w:ilvl w:val="0"/>
          <w:numId w:val="733"/>
        </w:numPr>
        <w:tabs>
          <w:tab w:pos="734" w:val="left" w:leader="none"/>
        </w:tabs>
        <w:spacing w:line="260" w:lineRule="exact" w:before="0" w:after="0"/>
        <w:ind w:left="733" w:right="0" w:hanging="416"/>
        <w:jc w:val="left"/>
        <w:rPr>
          <w:sz w:val="24"/>
        </w:rPr>
      </w:pPr>
      <w:r>
        <w:rPr>
          <w:w w:val="130"/>
          <w:sz w:val="24"/>
        </w:rPr>
        <w:t>Átruházással</w:t>
      </w:r>
      <w:r>
        <w:rPr>
          <w:spacing w:val="-9"/>
          <w:w w:val="130"/>
          <w:sz w:val="24"/>
        </w:rPr>
        <w:t> </w:t>
      </w:r>
      <w:r>
        <w:rPr>
          <w:w w:val="130"/>
          <w:sz w:val="24"/>
        </w:rPr>
        <w:t>a</w:t>
      </w:r>
      <w:r>
        <w:rPr>
          <w:spacing w:val="-25"/>
          <w:w w:val="130"/>
          <w:sz w:val="24"/>
        </w:rPr>
        <w:t> </w:t>
      </w:r>
      <w:r>
        <w:rPr>
          <w:w w:val="130"/>
          <w:sz w:val="24"/>
        </w:rPr>
        <w:t>dolog</w:t>
      </w:r>
      <w:r>
        <w:rPr>
          <w:spacing w:val="-23"/>
          <w:w w:val="130"/>
          <w:sz w:val="24"/>
        </w:rPr>
        <w:t> </w:t>
      </w:r>
      <w:r>
        <w:rPr>
          <w:w w:val="130"/>
          <w:sz w:val="24"/>
        </w:rPr>
        <w:t>tulajdonosától</w:t>
      </w:r>
      <w:r>
        <w:rPr>
          <w:spacing w:val="-19"/>
          <w:w w:val="130"/>
          <w:sz w:val="24"/>
        </w:rPr>
        <w:t> </w:t>
      </w:r>
      <w:r>
        <w:rPr>
          <w:w w:val="130"/>
          <w:sz w:val="24"/>
        </w:rPr>
        <w:t>lehet</w:t>
      </w:r>
      <w:r>
        <w:rPr>
          <w:spacing w:val="-20"/>
          <w:w w:val="130"/>
          <w:sz w:val="24"/>
        </w:rPr>
        <w:t> </w:t>
      </w:r>
      <w:r>
        <w:rPr>
          <w:w w:val="130"/>
          <w:sz w:val="24"/>
        </w:rPr>
        <w:t>a</w:t>
      </w:r>
      <w:r>
        <w:rPr>
          <w:spacing w:val="-19"/>
          <w:w w:val="130"/>
          <w:sz w:val="24"/>
        </w:rPr>
        <w:t> </w:t>
      </w:r>
      <w:r>
        <w:rPr>
          <w:w w:val="130"/>
          <w:sz w:val="24"/>
        </w:rPr>
        <w:t>tulajdonjogot</w:t>
      </w:r>
      <w:r>
        <w:rPr>
          <w:spacing w:val="-19"/>
          <w:w w:val="130"/>
          <w:sz w:val="24"/>
        </w:rPr>
        <w:t> </w:t>
      </w:r>
      <w:r>
        <w:rPr>
          <w:w w:val="130"/>
          <w:sz w:val="24"/>
        </w:rPr>
        <w:t>megszerezni.</w:t>
      </w:r>
    </w:p>
    <w:p>
      <w:pPr>
        <w:pStyle w:val="ListParagraph"/>
        <w:numPr>
          <w:ilvl w:val="0"/>
          <w:numId w:val="733"/>
        </w:numPr>
        <w:tabs>
          <w:tab w:pos="790" w:val="left" w:leader="none"/>
        </w:tabs>
        <w:spacing w:line="225" w:lineRule="auto" w:before="6" w:after="0"/>
        <w:ind w:left="113" w:right="131" w:firstLine="204"/>
        <w:jc w:val="both"/>
        <w:rPr>
          <w:sz w:val="24"/>
        </w:rPr>
      </w:pPr>
      <w:r>
        <w:rPr>
          <w:w w:val="125"/>
          <w:sz w:val="24"/>
        </w:rPr>
        <w:t>A kereskedelmi forgalomban jóhiszeműen és ellenérték fejében szerző megszerzi az átruházással az ingó dolog tulajdonjogát akkor is, ha az átruházó nem volt tulajdonos.</w:t>
      </w:r>
    </w:p>
    <w:p>
      <w:pPr>
        <w:pStyle w:val="ListParagraph"/>
        <w:numPr>
          <w:ilvl w:val="0"/>
          <w:numId w:val="733"/>
        </w:numPr>
        <w:tabs>
          <w:tab w:pos="767" w:val="left" w:leader="none"/>
        </w:tabs>
        <w:spacing w:line="225" w:lineRule="auto" w:before="2" w:after="0"/>
        <w:ind w:left="113" w:right="127" w:firstLine="204"/>
        <w:jc w:val="both"/>
        <w:rPr>
          <w:sz w:val="24"/>
        </w:rPr>
      </w:pPr>
      <w:r>
        <w:rPr>
          <w:w w:val="130"/>
          <w:sz w:val="24"/>
        </w:rPr>
        <w:t>Kereskedelmi</w:t>
      </w:r>
      <w:r>
        <w:rPr>
          <w:spacing w:val="-5"/>
          <w:w w:val="130"/>
          <w:sz w:val="24"/>
        </w:rPr>
        <w:t> </w:t>
      </w:r>
      <w:r>
        <w:rPr>
          <w:w w:val="130"/>
          <w:sz w:val="24"/>
        </w:rPr>
        <w:t>forgalomban</w:t>
      </w:r>
      <w:r>
        <w:rPr>
          <w:spacing w:val="-9"/>
          <w:w w:val="130"/>
          <w:sz w:val="24"/>
        </w:rPr>
        <w:t> </w:t>
      </w:r>
      <w:r>
        <w:rPr>
          <w:w w:val="130"/>
          <w:sz w:val="24"/>
        </w:rPr>
        <w:t>való</w:t>
      </w:r>
      <w:r>
        <w:rPr>
          <w:spacing w:val="-6"/>
          <w:w w:val="130"/>
          <w:sz w:val="24"/>
        </w:rPr>
        <w:t> </w:t>
      </w:r>
      <w:r>
        <w:rPr>
          <w:w w:val="130"/>
          <w:sz w:val="24"/>
        </w:rPr>
        <w:t>szerzésnek</w:t>
      </w:r>
      <w:r>
        <w:rPr>
          <w:spacing w:val="-7"/>
          <w:w w:val="130"/>
          <w:sz w:val="24"/>
        </w:rPr>
        <w:t> </w:t>
      </w:r>
      <w:r>
        <w:rPr>
          <w:w w:val="130"/>
          <w:sz w:val="24"/>
        </w:rPr>
        <w:t>minősül</w:t>
      </w:r>
      <w:r>
        <w:rPr>
          <w:spacing w:val="-6"/>
          <w:w w:val="130"/>
          <w:sz w:val="24"/>
        </w:rPr>
        <w:t> </w:t>
      </w:r>
      <w:r>
        <w:rPr>
          <w:w w:val="130"/>
          <w:sz w:val="24"/>
        </w:rPr>
        <w:t>az,</w:t>
      </w:r>
      <w:r>
        <w:rPr>
          <w:spacing w:val="-6"/>
          <w:w w:val="130"/>
          <w:sz w:val="24"/>
        </w:rPr>
        <w:t> </w:t>
      </w:r>
      <w:r>
        <w:rPr>
          <w:w w:val="130"/>
          <w:sz w:val="24"/>
        </w:rPr>
        <w:t>ha</w:t>
      </w:r>
      <w:r>
        <w:rPr>
          <w:spacing w:val="-6"/>
          <w:w w:val="130"/>
          <w:sz w:val="24"/>
        </w:rPr>
        <w:t> </w:t>
      </w:r>
      <w:r>
        <w:rPr>
          <w:w w:val="130"/>
          <w:sz w:val="24"/>
        </w:rPr>
        <w:t>a</w:t>
      </w:r>
      <w:r>
        <w:rPr>
          <w:spacing w:val="-6"/>
          <w:w w:val="130"/>
          <w:sz w:val="24"/>
        </w:rPr>
        <w:t> </w:t>
      </w:r>
      <w:r>
        <w:rPr>
          <w:w w:val="130"/>
          <w:sz w:val="24"/>
        </w:rPr>
        <w:t>vevő</w:t>
      </w:r>
      <w:r>
        <w:rPr>
          <w:spacing w:val="-7"/>
          <w:w w:val="130"/>
          <w:sz w:val="24"/>
        </w:rPr>
        <w:t> </w:t>
      </w:r>
      <w:r>
        <w:rPr>
          <w:w w:val="130"/>
          <w:sz w:val="24"/>
        </w:rPr>
        <w:t>olyan eladótól vásárol, aki az adásvételi szerződést jogszerűen</w:t>
      </w:r>
      <w:r>
        <w:rPr>
          <w:spacing w:val="-58"/>
          <w:w w:val="130"/>
          <w:sz w:val="24"/>
        </w:rPr>
        <w:t> </w:t>
      </w:r>
      <w:r>
        <w:rPr>
          <w:w w:val="130"/>
          <w:sz w:val="24"/>
        </w:rPr>
        <w:t>folytatott, üzletszerű gazdasági tevékenysége körében, saját nevében köti</w:t>
      </w:r>
      <w:r>
        <w:rPr>
          <w:spacing w:val="-36"/>
          <w:w w:val="130"/>
          <w:sz w:val="24"/>
        </w:rPr>
        <w:t> </w:t>
      </w:r>
      <w:r>
        <w:rPr>
          <w:w w:val="130"/>
          <w:sz w:val="24"/>
        </w:rPr>
        <w:t>meg.</w:t>
      </w:r>
    </w:p>
    <w:p>
      <w:pPr>
        <w:pStyle w:val="ListParagraph"/>
        <w:numPr>
          <w:ilvl w:val="0"/>
          <w:numId w:val="733"/>
        </w:numPr>
        <w:tabs>
          <w:tab w:pos="770" w:val="left" w:leader="none"/>
        </w:tabs>
        <w:spacing w:line="225" w:lineRule="auto" w:before="1" w:after="0"/>
        <w:ind w:left="113" w:right="126" w:firstLine="204"/>
        <w:jc w:val="both"/>
        <w:rPr>
          <w:sz w:val="24"/>
        </w:rPr>
      </w:pPr>
      <w:r>
        <w:rPr>
          <w:w w:val="125"/>
          <w:sz w:val="24"/>
        </w:rPr>
        <w:t>A tulajdonjognak a (2) bekezdés szerinti megszerzésével megszűnnek a harmadik személynek a dolgot terhelő olyan jogai, amelyek az átruházás előtt keletkeztek, és amelyek fennállása tekintetében a tulajdonjogot megszerző fél jóhiszemű volt.</w:t>
      </w:r>
    </w:p>
    <w:p>
      <w:pPr>
        <w:spacing w:line="268" w:lineRule="exact" w:before="229"/>
        <w:ind w:left="317" w:right="0" w:firstLine="0"/>
        <w:jc w:val="left"/>
        <w:rPr>
          <w:i/>
          <w:sz w:val="24"/>
        </w:rPr>
      </w:pPr>
      <w:r>
        <w:rPr>
          <w:b/>
          <w:w w:val="125"/>
          <w:sz w:val="24"/>
        </w:rPr>
        <w:t>5:40. § </w:t>
      </w:r>
      <w:r>
        <w:rPr>
          <w:i/>
          <w:w w:val="125"/>
          <w:sz w:val="24"/>
        </w:rPr>
        <w:t>[Tulajdonszerzés pénzen és értékpapíron]</w:t>
      </w:r>
    </w:p>
    <w:p>
      <w:pPr>
        <w:pStyle w:val="BodyText"/>
        <w:spacing w:line="225" w:lineRule="auto" w:before="6"/>
        <w:ind w:right="132"/>
      </w:pPr>
      <w:r>
        <w:rPr>
          <w:w w:val="125"/>
        </w:rPr>
        <w:t>Akire pénzt vagy az értékpapírok átruházására vonatkozó szabályok szerint értékpapírt ruháznak át, tulajdonossá lesz akkor is, ha az átruházó nem volt tulajdonos.</w:t>
      </w:r>
    </w:p>
    <w:p>
      <w:pPr>
        <w:pStyle w:val="BodyText"/>
        <w:spacing w:before="3"/>
        <w:ind w:left="0" w:firstLine="0"/>
        <w:jc w:val="left"/>
        <w:rPr>
          <w:sz w:val="11"/>
        </w:rPr>
      </w:pPr>
    </w:p>
    <w:p>
      <w:pPr>
        <w:pStyle w:val="ListParagraph"/>
        <w:numPr>
          <w:ilvl w:val="0"/>
          <w:numId w:val="719"/>
        </w:numPr>
        <w:tabs>
          <w:tab w:pos="4650" w:val="left" w:leader="none"/>
        </w:tabs>
        <w:spacing w:line="240" w:lineRule="auto" w:before="99" w:after="0"/>
        <w:ind w:left="4649" w:right="0" w:hanging="322"/>
        <w:jc w:val="left"/>
        <w:rPr>
          <w:i/>
          <w:sz w:val="24"/>
        </w:rPr>
      </w:pPr>
      <w:r>
        <w:rPr>
          <w:i/>
          <w:w w:val="130"/>
          <w:sz w:val="24"/>
        </w:rPr>
        <w:t>Fejezet</w:t>
      </w:r>
    </w:p>
    <w:p>
      <w:pPr>
        <w:pStyle w:val="BodyText"/>
        <w:spacing w:before="3"/>
        <w:ind w:left="0" w:firstLine="0"/>
        <w:jc w:val="left"/>
        <w:rPr>
          <w:i/>
          <w:sz w:val="40"/>
        </w:rPr>
      </w:pPr>
    </w:p>
    <w:p>
      <w:pPr>
        <w:spacing w:before="1"/>
        <w:ind w:left="1050" w:right="0" w:firstLine="0"/>
        <w:jc w:val="left"/>
        <w:rPr>
          <w:i/>
          <w:sz w:val="24"/>
        </w:rPr>
      </w:pPr>
      <w:r>
        <w:rPr>
          <w:i/>
          <w:w w:val="125"/>
          <w:sz w:val="24"/>
        </w:rPr>
        <w:t>Tulajdonszerzés hatósági határozattal és hatósági árverés útján</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5:41. § </w:t>
      </w:r>
      <w:r>
        <w:rPr>
          <w:i/>
          <w:w w:val="125"/>
          <w:sz w:val="24"/>
        </w:rPr>
        <w:t>[Tulajdonszerzés hatósági határozattal vagy hatósági árverés útján]</w:t>
      </w:r>
    </w:p>
    <w:p>
      <w:pPr>
        <w:pStyle w:val="ListParagraph"/>
        <w:numPr>
          <w:ilvl w:val="0"/>
          <w:numId w:val="734"/>
        </w:numPr>
        <w:tabs>
          <w:tab w:pos="751" w:val="left" w:leader="none"/>
        </w:tabs>
        <w:spacing w:line="225" w:lineRule="auto" w:before="5" w:after="0"/>
        <w:ind w:left="113" w:right="124" w:firstLine="204"/>
        <w:jc w:val="both"/>
        <w:rPr>
          <w:sz w:val="24"/>
        </w:rPr>
      </w:pPr>
      <w:r>
        <w:rPr>
          <w:w w:val="130"/>
          <w:sz w:val="24"/>
        </w:rPr>
        <w:t>Aki</w:t>
      </w:r>
      <w:r>
        <w:rPr>
          <w:spacing w:val="-8"/>
          <w:w w:val="130"/>
          <w:sz w:val="24"/>
        </w:rPr>
        <w:t> </w:t>
      </w:r>
      <w:r>
        <w:rPr>
          <w:w w:val="130"/>
          <w:sz w:val="24"/>
        </w:rPr>
        <w:t>a</w:t>
      </w:r>
      <w:r>
        <w:rPr>
          <w:spacing w:val="-8"/>
          <w:w w:val="130"/>
          <w:sz w:val="24"/>
        </w:rPr>
        <w:t> </w:t>
      </w:r>
      <w:r>
        <w:rPr>
          <w:w w:val="130"/>
          <w:sz w:val="24"/>
        </w:rPr>
        <w:t>dolgot</w:t>
      </w:r>
      <w:r>
        <w:rPr>
          <w:spacing w:val="-8"/>
          <w:w w:val="130"/>
          <w:sz w:val="24"/>
        </w:rPr>
        <w:t> </w:t>
      </w:r>
      <w:r>
        <w:rPr>
          <w:w w:val="130"/>
          <w:sz w:val="24"/>
        </w:rPr>
        <w:t>hatósági</w:t>
      </w:r>
      <w:r>
        <w:rPr>
          <w:spacing w:val="-8"/>
          <w:w w:val="130"/>
          <w:sz w:val="24"/>
        </w:rPr>
        <w:t> </w:t>
      </w:r>
      <w:r>
        <w:rPr>
          <w:w w:val="130"/>
          <w:sz w:val="24"/>
        </w:rPr>
        <w:t>határozat</w:t>
      </w:r>
      <w:r>
        <w:rPr>
          <w:spacing w:val="-8"/>
          <w:w w:val="130"/>
          <w:sz w:val="24"/>
        </w:rPr>
        <w:t> </w:t>
      </w:r>
      <w:r>
        <w:rPr>
          <w:w w:val="130"/>
          <w:sz w:val="24"/>
        </w:rPr>
        <w:t>vagy</w:t>
      </w:r>
      <w:r>
        <w:rPr>
          <w:spacing w:val="-5"/>
          <w:w w:val="130"/>
          <w:sz w:val="24"/>
        </w:rPr>
        <w:t> </w:t>
      </w:r>
      <w:r>
        <w:rPr>
          <w:w w:val="130"/>
          <w:sz w:val="24"/>
        </w:rPr>
        <w:t>hatósági</w:t>
      </w:r>
      <w:r>
        <w:rPr>
          <w:spacing w:val="-12"/>
          <w:w w:val="130"/>
          <w:sz w:val="24"/>
        </w:rPr>
        <w:t> </w:t>
      </w:r>
      <w:r>
        <w:rPr>
          <w:w w:val="130"/>
          <w:sz w:val="24"/>
        </w:rPr>
        <w:t>árverés</w:t>
      </w:r>
      <w:r>
        <w:rPr>
          <w:spacing w:val="-8"/>
          <w:w w:val="130"/>
          <w:sz w:val="24"/>
        </w:rPr>
        <w:t> </w:t>
      </w:r>
      <w:r>
        <w:rPr>
          <w:w w:val="130"/>
          <w:sz w:val="24"/>
        </w:rPr>
        <w:t>útján</w:t>
      </w:r>
      <w:r>
        <w:rPr>
          <w:spacing w:val="-7"/>
          <w:w w:val="130"/>
          <w:sz w:val="24"/>
        </w:rPr>
        <w:t> </w:t>
      </w:r>
      <w:r>
        <w:rPr>
          <w:w w:val="130"/>
          <w:sz w:val="24"/>
        </w:rPr>
        <w:t>jóhiszeműen szerzi meg, tulajdonossá válik, tekintet nélkül arra, hogy korábban ki volt a tulajdonos.</w:t>
      </w:r>
    </w:p>
    <w:p>
      <w:pPr>
        <w:spacing w:after="0" w:line="225" w:lineRule="auto"/>
        <w:jc w:val="both"/>
        <w:rPr>
          <w:sz w:val="24"/>
        </w:rPr>
        <w:sectPr>
          <w:pgSz w:w="11900" w:h="16820"/>
          <w:pgMar w:header="1104" w:footer="0" w:top="1840" w:bottom="280" w:left="1020" w:right="1000"/>
        </w:sectPr>
      </w:pPr>
    </w:p>
    <w:p>
      <w:pPr>
        <w:pStyle w:val="ListParagraph"/>
        <w:numPr>
          <w:ilvl w:val="0"/>
          <w:numId w:val="734"/>
        </w:numPr>
        <w:tabs>
          <w:tab w:pos="756" w:val="left" w:leader="none"/>
        </w:tabs>
        <w:spacing w:line="225" w:lineRule="auto" w:before="173" w:after="0"/>
        <w:ind w:left="113" w:right="128" w:firstLine="204"/>
        <w:jc w:val="both"/>
        <w:rPr>
          <w:sz w:val="24"/>
        </w:rPr>
      </w:pPr>
      <w:r>
        <w:rPr>
          <w:w w:val="125"/>
          <w:sz w:val="24"/>
        </w:rPr>
        <w:t>A tulajdonjogot hatósági határozattal megszerző jogosult - ha a hatósági határozat eltérően nem rendelkezik - ingó dolog esetén a dolog birtokának átruházásával, ingatlan esetén tulajdonjogának ingatlan-nyilvántartási bejegyzésével szerzi</w:t>
      </w:r>
      <w:r>
        <w:rPr>
          <w:spacing w:val="2"/>
          <w:w w:val="125"/>
          <w:sz w:val="24"/>
        </w:rPr>
        <w:t> </w:t>
      </w:r>
      <w:r>
        <w:rPr>
          <w:w w:val="125"/>
          <w:sz w:val="24"/>
        </w:rPr>
        <w:t>meg.</w:t>
      </w:r>
    </w:p>
    <w:p>
      <w:pPr>
        <w:pStyle w:val="ListParagraph"/>
        <w:numPr>
          <w:ilvl w:val="0"/>
          <w:numId w:val="734"/>
        </w:numPr>
        <w:tabs>
          <w:tab w:pos="772" w:val="left" w:leader="none"/>
        </w:tabs>
        <w:spacing w:line="225" w:lineRule="auto" w:before="2" w:after="0"/>
        <w:ind w:left="113" w:right="130" w:firstLine="204"/>
        <w:jc w:val="both"/>
        <w:rPr>
          <w:sz w:val="24"/>
        </w:rPr>
      </w:pPr>
      <w:r>
        <w:rPr>
          <w:w w:val="130"/>
          <w:sz w:val="24"/>
        </w:rPr>
        <w:t>Hatósági árverés esetén az árverési vevő a tulajdonjogot az ingó dolog birtokának a hatósági árverést végző általi átruházásával, ingatlan esetén a</w:t>
      </w:r>
      <w:r>
        <w:rPr>
          <w:spacing w:val="78"/>
          <w:w w:val="130"/>
          <w:sz w:val="24"/>
        </w:rPr>
        <w:t> </w:t>
      </w:r>
      <w:r>
        <w:rPr>
          <w:w w:val="130"/>
          <w:sz w:val="24"/>
        </w:rPr>
        <w:t>tulajdonjog ingatlan-nyilvántartási bejegyzésével szerzi</w:t>
      </w:r>
      <w:r>
        <w:rPr>
          <w:spacing w:val="-40"/>
          <w:w w:val="130"/>
          <w:sz w:val="24"/>
        </w:rPr>
        <w:t> </w:t>
      </w:r>
      <w:r>
        <w:rPr>
          <w:w w:val="130"/>
          <w:sz w:val="24"/>
        </w:rPr>
        <w:t>meg.</w:t>
      </w:r>
    </w:p>
    <w:p>
      <w:pPr>
        <w:pStyle w:val="ListParagraph"/>
        <w:numPr>
          <w:ilvl w:val="0"/>
          <w:numId w:val="734"/>
        </w:numPr>
        <w:tabs>
          <w:tab w:pos="771" w:val="left" w:leader="none"/>
        </w:tabs>
        <w:spacing w:line="225" w:lineRule="auto" w:before="2" w:after="0"/>
        <w:ind w:left="113" w:right="114" w:firstLine="204"/>
        <w:jc w:val="both"/>
        <w:rPr>
          <w:sz w:val="24"/>
        </w:rPr>
      </w:pPr>
      <w:r>
        <w:rPr>
          <w:w w:val="125"/>
          <w:sz w:val="24"/>
        </w:rPr>
        <w:t>A dolog tulajdonának hatósági határozattal vagy hatósági árverés útján való megszerzésével megszűnnek a harmadik személynek a dolgot terhelő jogai, kivéve, ha a hatósági határozattal vagy hatósági árverés útján szerző e jogok tekintetében nem volt</w:t>
      </w:r>
      <w:r>
        <w:rPr>
          <w:spacing w:val="2"/>
          <w:w w:val="125"/>
          <w:sz w:val="24"/>
        </w:rPr>
        <w:t> </w:t>
      </w:r>
      <w:r>
        <w:rPr>
          <w:w w:val="125"/>
          <w:sz w:val="24"/>
        </w:rPr>
        <w:t>jóhiszemű.</w:t>
      </w:r>
    </w:p>
    <w:p>
      <w:pPr>
        <w:spacing w:line="268" w:lineRule="exact" w:before="229"/>
        <w:ind w:left="317" w:right="0" w:firstLine="0"/>
        <w:jc w:val="left"/>
        <w:rPr>
          <w:i/>
          <w:sz w:val="24"/>
        </w:rPr>
      </w:pPr>
      <w:r>
        <w:rPr>
          <w:b/>
          <w:w w:val="125"/>
          <w:sz w:val="24"/>
        </w:rPr>
        <w:t>5:42. § </w:t>
      </w:r>
      <w:r>
        <w:rPr>
          <w:i/>
          <w:w w:val="125"/>
          <w:sz w:val="24"/>
        </w:rPr>
        <w:t>[Az állam kártalanítás nélküli tulajdonszerzése hatósági határozattal]</w:t>
      </w:r>
    </w:p>
    <w:p>
      <w:pPr>
        <w:pStyle w:val="ListParagraph"/>
        <w:numPr>
          <w:ilvl w:val="0"/>
          <w:numId w:val="735"/>
        </w:numPr>
        <w:tabs>
          <w:tab w:pos="829" w:val="left" w:leader="none"/>
        </w:tabs>
        <w:spacing w:line="225" w:lineRule="auto" w:before="5" w:after="0"/>
        <w:ind w:left="113" w:right="128" w:firstLine="204"/>
        <w:jc w:val="both"/>
        <w:rPr>
          <w:sz w:val="24"/>
        </w:rPr>
      </w:pPr>
      <w:r>
        <w:rPr>
          <w:w w:val="130"/>
          <w:sz w:val="24"/>
        </w:rPr>
        <w:t>Ha az állam jogszabály erejénél fogva, valamint bírósági vagy más hatósági határozattal kártalanítás nélkül szerez tulajdonjogot, a dolog</w:t>
      </w:r>
      <w:r>
        <w:rPr>
          <w:spacing w:val="78"/>
          <w:w w:val="130"/>
          <w:sz w:val="24"/>
        </w:rPr>
        <w:t> </w:t>
      </w:r>
      <w:r>
        <w:rPr>
          <w:w w:val="130"/>
          <w:sz w:val="24"/>
        </w:rPr>
        <w:t>értékének</w:t>
      </w:r>
      <w:r>
        <w:rPr>
          <w:spacing w:val="-10"/>
          <w:w w:val="130"/>
          <w:sz w:val="24"/>
        </w:rPr>
        <w:t> </w:t>
      </w:r>
      <w:r>
        <w:rPr>
          <w:w w:val="130"/>
          <w:sz w:val="24"/>
        </w:rPr>
        <w:t>erejéig</w:t>
      </w:r>
      <w:r>
        <w:rPr>
          <w:spacing w:val="-10"/>
          <w:w w:val="130"/>
          <w:sz w:val="24"/>
        </w:rPr>
        <w:t> </w:t>
      </w:r>
      <w:r>
        <w:rPr>
          <w:w w:val="130"/>
          <w:sz w:val="24"/>
        </w:rPr>
        <w:t>felel</w:t>
      </w:r>
      <w:r>
        <w:rPr>
          <w:spacing w:val="-10"/>
          <w:w w:val="130"/>
          <w:sz w:val="24"/>
        </w:rPr>
        <w:t> </w:t>
      </w:r>
      <w:r>
        <w:rPr>
          <w:w w:val="130"/>
          <w:sz w:val="24"/>
        </w:rPr>
        <w:t>a</w:t>
      </w:r>
      <w:r>
        <w:rPr>
          <w:spacing w:val="-10"/>
          <w:w w:val="130"/>
          <w:sz w:val="24"/>
        </w:rPr>
        <w:t> </w:t>
      </w:r>
      <w:r>
        <w:rPr>
          <w:w w:val="130"/>
          <w:sz w:val="24"/>
        </w:rPr>
        <w:t>volt</w:t>
      </w:r>
      <w:r>
        <w:rPr>
          <w:spacing w:val="-9"/>
          <w:w w:val="130"/>
          <w:sz w:val="24"/>
        </w:rPr>
        <w:t> </w:t>
      </w:r>
      <w:r>
        <w:rPr>
          <w:w w:val="130"/>
          <w:sz w:val="24"/>
        </w:rPr>
        <w:t>tulajdonosnak</w:t>
      </w:r>
      <w:r>
        <w:rPr>
          <w:spacing w:val="-10"/>
          <w:w w:val="130"/>
          <w:sz w:val="24"/>
        </w:rPr>
        <w:t> </w:t>
      </w:r>
      <w:r>
        <w:rPr>
          <w:w w:val="130"/>
          <w:sz w:val="24"/>
        </w:rPr>
        <w:t>a</w:t>
      </w:r>
      <w:r>
        <w:rPr>
          <w:spacing w:val="-10"/>
          <w:w w:val="130"/>
          <w:sz w:val="24"/>
        </w:rPr>
        <w:t> </w:t>
      </w:r>
      <w:r>
        <w:rPr>
          <w:w w:val="130"/>
          <w:sz w:val="24"/>
        </w:rPr>
        <w:t>tulajdonszerzéskor</w:t>
      </w:r>
      <w:r>
        <w:rPr>
          <w:spacing w:val="-10"/>
          <w:w w:val="130"/>
          <w:sz w:val="24"/>
        </w:rPr>
        <w:t> </w:t>
      </w:r>
      <w:r>
        <w:rPr>
          <w:w w:val="130"/>
          <w:sz w:val="24"/>
        </w:rPr>
        <w:t>-</w:t>
      </w:r>
      <w:r>
        <w:rPr>
          <w:spacing w:val="-10"/>
          <w:w w:val="130"/>
          <w:sz w:val="24"/>
        </w:rPr>
        <w:t> </w:t>
      </w:r>
      <w:r>
        <w:rPr>
          <w:w w:val="130"/>
          <w:sz w:val="24"/>
        </w:rPr>
        <w:t>jogszabály, bírósági és más hatósági határozat vagy visszterhes szerződés alapján - jóhiszemű</w:t>
      </w:r>
      <w:r>
        <w:rPr>
          <w:spacing w:val="-40"/>
          <w:w w:val="130"/>
          <w:sz w:val="24"/>
        </w:rPr>
        <w:t> </w:t>
      </w:r>
      <w:r>
        <w:rPr>
          <w:w w:val="130"/>
          <w:sz w:val="24"/>
        </w:rPr>
        <w:t>személlyel</w:t>
      </w:r>
      <w:r>
        <w:rPr>
          <w:spacing w:val="-41"/>
          <w:w w:val="130"/>
          <w:sz w:val="24"/>
        </w:rPr>
        <w:t> </w:t>
      </w:r>
      <w:r>
        <w:rPr>
          <w:w w:val="130"/>
          <w:sz w:val="24"/>
        </w:rPr>
        <w:t>szemben</w:t>
      </w:r>
      <w:r>
        <w:rPr>
          <w:spacing w:val="-40"/>
          <w:w w:val="130"/>
          <w:sz w:val="24"/>
        </w:rPr>
        <w:t> </w:t>
      </w:r>
      <w:r>
        <w:rPr>
          <w:w w:val="130"/>
          <w:sz w:val="24"/>
        </w:rPr>
        <w:t>fennálló</w:t>
      </w:r>
      <w:r>
        <w:rPr>
          <w:spacing w:val="-40"/>
          <w:w w:val="130"/>
          <w:sz w:val="24"/>
        </w:rPr>
        <w:t> </w:t>
      </w:r>
      <w:r>
        <w:rPr>
          <w:w w:val="130"/>
          <w:sz w:val="24"/>
        </w:rPr>
        <w:t>kötelezettségéért.</w:t>
      </w:r>
      <w:r>
        <w:rPr>
          <w:spacing w:val="-40"/>
          <w:w w:val="130"/>
          <w:sz w:val="24"/>
        </w:rPr>
        <w:t> </w:t>
      </w:r>
      <w:r>
        <w:rPr>
          <w:w w:val="130"/>
          <w:sz w:val="24"/>
        </w:rPr>
        <w:t>Az</w:t>
      </w:r>
      <w:r>
        <w:rPr>
          <w:spacing w:val="-40"/>
          <w:w w:val="130"/>
          <w:sz w:val="24"/>
        </w:rPr>
        <w:t> </w:t>
      </w:r>
      <w:r>
        <w:rPr>
          <w:w w:val="130"/>
          <w:sz w:val="24"/>
        </w:rPr>
        <w:t>állam</w:t>
      </w:r>
      <w:r>
        <w:rPr>
          <w:spacing w:val="-40"/>
          <w:w w:val="130"/>
          <w:sz w:val="24"/>
        </w:rPr>
        <w:t> </w:t>
      </w:r>
      <w:r>
        <w:rPr>
          <w:w w:val="130"/>
          <w:sz w:val="24"/>
        </w:rPr>
        <w:t>felelőssége akkor</w:t>
      </w:r>
      <w:r>
        <w:rPr>
          <w:spacing w:val="-13"/>
          <w:w w:val="130"/>
          <w:sz w:val="24"/>
        </w:rPr>
        <w:t> </w:t>
      </w:r>
      <w:r>
        <w:rPr>
          <w:w w:val="130"/>
          <w:sz w:val="24"/>
        </w:rPr>
        <w:t>áll</w:t>
      </w:r>
      <w:r>
        <w:rPr>
          <w:spacing w:val="-12"/>
          <w:w w:val="130"/>
          <w:sz w:val="24"/>
        </w:rPr>
        <w:t> </w:t>
      </w:r>
      <w:r>
        <w:rPr>
          <w:w w:val="130"/>
          <w:sz w:val="24"/>
        </w:rPr>
        <w:t>fenn,</w:t>
      </w:r>
      <w:r>
        <w:rPr>
          <w:spacing w:val="-12"/>
          <w:w w:val="130"/>
          <w:sz w:val="24"/>
        </w:rPr>
        <w:t> </w:t>
      </w:r>
      <w:r>
        <w:rPr>
          <w:w w:val="130"/>
          <w:sz w:val="24"/>
        </w:rPr>
        <w:t>ha</w:t>
      </w:r>
      <w:r>
        <w:rPr>
          <w:spacing w:val="-12"/>
          <w:w w:val="130"/>
          <w:sz w:val="24"/>
        </w:rPr>
        <w:t> </w:t>
      </w:r>
      <w:r>
        <w:rPr>
          <w:w w:val="130"/>
          <w:sz w:val="24"/>
        </w:rPr>
        <w:t>a</w:t>
      </w:r>
      <w:r>
        <w:rPr>
          <w:spacing w:val="-8"/>
          <w:w w:val="130"/>
          <w:sz w:val="24"/>
        </w:rPr>
        <w:t> </w:t>
      </w:r>
      <w:r>
        <w:rPr>
          <w:w w:val="130"/>
          <w:sz w:val="24"/>
        </w:rPr>
        <w:t>jogosult</w:t>
      </w:r>
      <w:r>
        <w:rPr>
          <w:spacing w:val="-17"/>
          <w:w w:val="130"/>
          <w:sz w:val="24"/>
        </w:rPr>
        <w:t> </w:t>
      </w:r>
      <w:r>
        <w:rPr>
          <w:w w:val="130"/>
          <w:sz w:val="24"/>
        </w:rPr>
        <w:t>a</w:t>
      </w:r>
      <w:r>
        <w:rPr>
          <w:spacing w:val="-12"/>
          <w:w w:val="130"/>
          <w:sz w:val="24"/>
        </w:rPr>
        <w:t> </w:t>
      </w:r>
      <w:r>
        <w:rPr>
          <w:w w:val="130"/>
          <w:sz w:val="24"/>
        </w:rPr>
        <w:t>volt</w:t>
      </w:r>
      <w:r>
        <w:rPr>
          <w:spacing w:val="-13"/>
          <w:w w:val="130"/>
          <w:sz w:val="24"/>
        </w:rPr>
        <w:t> </w:t>
      </w:r>
      <w:r>
        <w:rPr>
          <w:w w:val="130"/>
          <w:sz w:val="24"/>
        </w:rPr>
        <w:t>tulajdonos</w:t>
      </w:r>
      <w:r>
        <w:rPr>
          <w:spacing w:val="-13"/>
          <w:w w:val="130"/>
          <w:sz w:val="24"/>
        </w:rPr>
        <w:t> </w:t>
      </w:r>
      <w:r>
        <w:rPr>
          <w:w w:val="130"/>
          <w:sz w:val="24"/>
        </w:rPr>
        <w:t>vagyonára</w:t>
      </w:r>
      <w:r>
        <w:rPr>
          <w:spacing w:val="-13"/>
          <w:w w:val="130"/>
          <w:sz w:val="24"/>
        </w:rPr>
        <w:t> </w:t>
      </w:r>
      <w:r>
        <w:rPr>
          <w:w w:val="130"/>
          <w:sz w:val="24"/>
        </w:rPr>
        <w:t>végrehajtást</w:t>
      </w:r>
      <w:r>
        <w:rPr>
          <w:spacing w:val="-13"/>
          <w:w w:val="130"/>
          <w:sz w:val="24"/>
        </w:rPr>
        <w:t> </w:t>
      </w:r>
      <w:r>
        <w:rPr>
          <w:w w:val="130"/>
          <w:sz w:val="24"/>
        </w:rPr>
        <w:t>vezetett, és a végrehajtás során a követelés nem nyert</w:t>
      </w:r>
      <w:r>
        <w:rPr>
          <w:spacing w:val="-35"/>
          <w:w w:val="130"/>
          <w:sz w:val="24"/>
        </w:rPr>
        <w:t> </w:t>
      </w:r>
      <w:r>
        <w:rPr>
          <w:w w:val="130"/>
          <w:sz w:val="24"/>
        </w:rPr>
        <w:t>kielégítést.</w:t>
      </w:r>
    </w:p>
    <w:p>
      <w:pPr>
        <w:pStyle w:val="ListParagraph"/>
        <w:numPr>
          <w:ilvl w:val="0"/>
          <w:numId w:val="735"/>
        </w:numPr>
        <w:tabs>
          <w:tab w:pos="815" w:val="left" w:leader="none"/>
        </w:tabs>
        <w:spacing w:line="225" w:lineRule="auto" w:before="4" w:after="0"/>
        <w:ind w:left="113" w:right="130" w:firstLine="204"/>
        <w:jc w:val="both"/>
        <w:rPr>
          <w:sz w:val="24"/>
        </w:rPr>
      </w:pPr>
      <w:r>
        <w:rPr>
          <w:w w:val="130"/>
          <w:sz w:val="24"/>
        </w:rPr>
        <w:t>Az állam tulajdonszerzése nem érinti a jóhiszemű harmadik személy</w:t>
      </w:r>
      <w:r>
        <w:rPr>
          <w:spacing w:val="78"/>
          <w:w w:val="130"/>
          <w:sz w:val="24"/>
        </w:rPr>
        <w:t> </w:t>
      </w:r>
      <w:r>
        <w:rPr>
          <w:w w:val="130"/>
          <w:sz w:val="24"/>
        </w:rPr>
        <w:t>javára az ingatlan-nyilvántartásban bejegyzett</w:t>
      </w:r>
      <w:r>
        <w:rPr>
          <w:spacing w:val="-25"/>
          <w:w w:val="130"/>
          <w:sz w:val="24"/>
        </w:rPr>
        <w:t> </w:t>
      </w:r>
      <w:r>
        <w:rPr>
          <w:w w:val="130"/>
          <w:sz w:val="24"/>
        </w:rPr>
        <w:t>jogokat.</w:t>
      </w:r>
    </w:p>
    <w:p>
      <w:pPr>
        <w:pStyle w:val="ListParagraph"/>
        <w:numPr>
          <w:ilvl w:val="0"/>
          <w:numId w:val="719"/>
        </w:numPr>
        <w:tabs>
          <w:tab w:pos="4697" w:val="left" w:leader="none"/>
        </w:tabs>
        <w:spacing w:line="643" w:lineRule="auto" w:before="228" w:after="0"/>
        <w:ind w:left="4187" w:right="4201" w:firstLine="92"/>
        <w:jc w:val="left"/>
        <w:rPr>
          <w:i/>
          <w:sz w:val="24"/>
        </w:rPr>
      </w:pPr>
      <w:r>
        <w:rPr>
          <w:i/>
          <w:w w:val="125"/>
          <w:sz w:val="24"/>
        </w:rPr>
        <w:t>Fejezet A</w:t>
      </w:r>
      <w:r>
        <w:rPr>
          <w:i/>
          <w:spacing w:val="-10"/>
          <w:w w:val="125"/>
          <w:sz w:val="24"/>
        </w:rPr>
        <w:t> </w:t>
      </w:r>
      <w:r>
        <w:rPr>
          <w:i/>
          <w:w w:val="125"/>
          <w:sz w:val="24"/>
        </w:rPr>
        <w:t>kisajátítás</w:t>
      </w:r>
    </w:p>
    <w:p>
      <w:pPr>
        <w:spacing w:line="268" w:lineRule="exact" w:before="1"/>
        <w:ind w:left="317" w:right="0" w:firstLine="0"/>
        <w:jc w:val="left"/>
        <w:rPr>
          <w:i/>
          <w:sz w:val="24"/>
        </w:rPr>
      </w:pPr>
      <w:r>
        <w:rPr>
          <w:b/>
          <w:w w:val="120"/>
          <w:sz w:val="24"/>
        </w:rPr>
        <w:t>5:43. § </w:t>
      </w:r>
      <w:r>
        <w:rPr>
          <w:i/>
          <w:w w:val="120"/>
          <w:sz w:val="24"/>
        </w:rPr>
        <w:t>[Kisajátítás]</w:t>
      </w:r>
    </w:p>
    <w:p>
      <w:pPr>
        <w:pStyle w:val="ListParagraph"/>
        <w:numPr>
          <w:ilvl w:val="0"/>
          <w:numId w:val="736"/>
        </w:numPr>
        <w:tabs>
          <w:tab w:pos="918" w:val="left" w:leader="none"/>
        </w:tabs>
        <w:spacing w:line="225" w:lineRule="auto" w:before="5" w:after="0"/>
        <w:ind w:left="113" w:right="138" w:firstLine="204"/>
        <w:jc w:val="both"/>
        <w:rPr>
          <w:sz w:val="24"/>
        </w:rPr>
      </w:pPr>
      <w:r>
        <w:rPr>
          <w:w w:val="130"/>
          <w:sz w:val="24"/>
        </w:rPr>
        <w:t>Kisajátítással ingatlan tulajdonjoga kivételesen, közérdekű célra,</w:t>
      </w:r>
      <w:r>
        <w:rPr>
          <w:spacing w:val="78"/>
          <w:w w:val="130"/>
          <w:sz w:val="24"/>
        </w:rPr>
        <w:t> </w:t>
      </w:r>
      <w:r>
        <w:rPr>
          <w:w w:val="130"/>
          <w:sz w:val="24"/>
        </w:rPr>
        <w:t>azonnali, teljes és feltétlen kártalanítás ellenében szerezhető</w:t>
      </w:r>
      <w:r>
        <w:rPr>
          <w:spacing w:val="-47"/>
          <w:w w:val="130"/>
          <w:sz w:val="24"/>
        </w:rPr>
        <w:t> </w:t>
      </w:r>
      <w:r>
        <w:rPr>
          <w:w w:val="130"/>
          <w:sz w:val="24"/>
        </w:rPr>
        <w:t>meg.</w:t>
      </w:r>
    </w:p>
    <w:p>
      <w:pPr>
        <w:pStyle w:val="ListParagraph"/>
        <w:numPr>
          <w:ilvl w:val="0"/>
          <w:numId w:val="736"/>
        </w:numPr>
        <w:tabs>
          <w:tab w:pos="758" w:val="left" w:leader="none"/>
        </w:tabs>
        <w:spacing w:line="225" w:lineRule="auto" w:before="1" w:after="0"/>
        <w:ind w:left="113" w:right="137" w:firstLine="204"/>
        <w:jc w:val="both"/>
        <w:rPr>
          <w:sz w:val="24"/>
        </w:rPr>
      </w:pPr>
      <w:r>
        <w:rPr>
          <w:w w:val="125"/>
          <w:sz w:val="24"/>
        </w:rPr>
        <w:t>A kártalanítás nyújtására az köteles, aki a kisajátítás alapján a tulajdont megszerzi.</w:t>
      </w:r>
    </w:p>
    <w:p>
      <w:pPr>
        <w:pStyle w:val="BodyText"/>
        <w:spacing w:before="3"/>
        <w:ind w:left="0" w:firstLine="0"/>
        <w:jc w:val="left"/>
        <w:rPr>
          <w:sz w:val="11"/>
        </w:rPr>
      </w:pPr>
    </w:p>
    <w:p>
      <w:pPr>
        <w:pStyle w:val="ListParagraph"/>
        <w:numPr>
          <w:ilvl w:val="0"/>
          <w:numId w:val="719"/>
        </w:numPr>
        <w:tabs>
          <w:tab w:pos="4744" w:val="left" w:leader="none"/>
        </w:tabs>
        <w:spacing w:line="643" w:lineRule="auto" w:before="98" w:after="0"/>
        <w:ind w:left="4099" w:right="4112" w:firstLine="133"/>
        <w:jc w:val="left"/>
        <w:rPr>
          <w:i/>
          <w:sz w:val="24"/>
        </w:rPr>
      </w:pPr>
      <w:r>
        <w:rPr>
          <w:i/>
          <w:w w:val="125"/>
          <w:sz w:val="24"/>
        </w:rPr>
        <w:t>Fejezet Az</w:t>
      </w:r>
      <w:r>
        <w:rPr>
          <w:i/>
          <w:spacing w:val="-1"/>
          <w:w w:val="125"/>
          <w:sz w:val="24"/>
        </w:rPr>
        <w:t> </w:t>
      </w:r>
      <w:r>
        <w:rPr>
          <w:i/>
          <w:w w:val="125"/>
          <w:sz w:val="24"/>
        </w:rPr>
        <w:t>elbirtoklás</w:t>
      </w:r>
    </w:p>
    <w:p>
      <w:pPr>
        <w:spacing w:line="268" w:lineRule="exact" w:before="1"/>
        <w:ind w:left="317" w:right="0" w:firstLine="0"/>
        <w:jc w:val="left"/>
        <w:rPr>
          <w:i/>
          <w:sz w:val="24"/>
        </w:rPr>
      </w:pPr>
      <w:r>
        <w:rPr>
          <w:b/>
          <w:w w:val="125"/>
          <w:sz w:val="24"/>
        </w:rPr>
        <w:t>5:44. § </w:t>
      </w:r>
      <w:r>
        <w:rPr>
          <w:i/>
          <w:w w:val="125"/>
          <w:sz w:val="24"/>
        </w:rPr>
        <w:t>[Az elbirtoklás feltételei és jogi hatása]</w:t>
      </w:r>
    </w:p>
    <w:p>
      <w:pPr>
        <w:pStyle w:val="ListParagraph"/>
        <w:numPr>
          <w:ilvl w:val="0"/>
          <w:numId w:val="737"/>
        </w:numPr>
        <w:tabs>
          <w:tab w:pos="772" w:val="left" w:leader="none"/>
        </w:tabs>
        <w:spacing w:line="225" w:lineRule="auto" w:before="6" w:after="0"/>
        <w:ind w:left="113" w:right="133" w:firstLine="204"/>
        <w:jc w:val="both"/>
        <w:rPr>
          <w:sz w:val="24"/>
        </w:rPr>
      </w:pPr>
      <w:r>
        <w:rPr>
          <w:w w:val="130"/>
          <w:sz w:val="24"/>
        </w:rPr>
        <w:t>Elbirtoklás útján megszerzi a dolog tulajdonjogát, aki a dolgot ingatlan esetén tizenöt, ingó dolog esetén tíz éven át sajátjaként szakadatlanul birtokolja.</w:t>
      </w:r>
    </w:p>
    <w:p>
      <w:pPr>
        <w:pStyle w:val="ListParagraph"/>
        <w:numPr>
          <w:ilvl w:val="0"/>
          <w:numId w:val="737"/>
        </w:numPr>
        <w:tabs>
          <w:tab w:pos="844" w:val="left" w:leader="none"/>
        </w:tabs>
        <w:spacing w:line="225" w:lineRule="auto" w:before="1" w:after="0"/>
        <w:ind w:left="113" w:right="128" w:firstLine="204"/>
        <w:jc w:val="both"/>
        <w:rPr>
          <w:sz w:val="24"/>
        </w:rPr>
      </w:pPr>
      <w:r>
        <w:rPr>
          <w:w w:val="125"/>
          <w:sz w:val="24"/>
        </w:rPr>
        <w:t>Ingó dolog tulajdonjogának elbirtoklásával megszűnnek a harmadik személynek a dolgot terhelő olyan jogai, amelyek az elbirtokló birtokának megszerzése előtt keletkeztek, és amelyekre nézve az elbirtoklás ideje szintén eltelt, kivéve, ha az elbirtokló a harmadik személy jogának fennállása tekintetében nem volt</w:t>
      </w:r>
      <w:r>
        <w:rPr>
          <w:spacing w:val="2"/>
          <w:w w:val="125"/>
          <w:sz w:val="24"/>
        </w:rPr>
        <w:t> </w:t>
      </w:r>
      <w:r>
        <w:rPr>
          <w:w w:val="125"/>
          <w:sz w:val="24"/>
        </w:rPr>
        <w:t>jóhiszemű.</w:t>
      </w:r>
    </w:p>
    <w:p>
      <w:pPr>
        <w:pStyle w:val="ListParagraph"/>
        <w:numPr>
          <w:ilvl w:val="0"/>
          <w:numId w:val="737"/>
        </w:numPr>
        <w:tabs>
          <w:tab w:pos="755" w:val="left" w:leader="none"/>
        </w:tabs>
        <w:spacing w:line="225" w:lineRule="auto" w:before="3" w:after="0"/>
        <w:ind w:left="113" w:right="138" w:firstLine="204"/>
        <w:jc w:val="both"/>
        <w:rPr>
          <w:sz w:val="24"/>
        </w:rPr>
      </w:pPr>
      <w:r>
        <w:rPr>
          <w:w w:val="130"/>
          <w:sz w:val="24"/>
        </w:rPr>
        <w:t>Elidegenítési</w:t>
      </w:r>
      <w:r>
        <w:rPr>
          <w:spacing w:val="-28"/>
          <w:w w:val="130"/>
          <w:sz w:val="24"/>
        </w:rPr>
        <w:t> </w:t>
      </w:r>
      <w:r>
        <w:rPr>
          <w:w w:val="130"/>
          <w:sz w:val="24"/>
        </w:rPr>
        <w:t>és</w:t>
      </w:r>
      <w:r>
        <w:rPr>
          <w:spacing w:val="-7"/>
          <w:w w:val="130"/>
          <w:sz w:val="24"/>
        </w:rPr>
        <w:t> </w:t>
      </w:r>
      <w:r>
        <w:rPr>
          <w:w w:val="130"/>
          <w:sz w:val="24"/>
        </w:rPr>
        <w:t>terhelési</w:t>
      </w:r>
      <w:r>
        <w:rPr>
          <w:spacing w:val="-29"/>
          <w:w w:val="130"/>
          <w:sz w:val="24"/>
        </w:rPr>
        <w:t> </w:t>
      </w:r>
      <w:r>
        <w:rPr>
          <w:w w:val="130"/>
          <w:sz w:val="24"/>
        </w:rPr>
        <w:t>tilalom</w:t>
      </w:r>
      <w:r>
        <w:rPr>
          <w:spacing w:val="-17"/>
          <w:w w:val="130"/>
          <w:sz w:val="24"/>
        </w:rPr>
        <w:t> </w:t>
      </w:r>
      <w:r>
        <w:rPr>
          <w:w w:val="130"/>
          <w:sz w:val="24"/>
        </w:rPr>
        <w:t>fennállása</w:t>
      </w:r>
      <w:r>
        <w:rPr>
          <w:spacing w:val="-18"/>
          <w:w w:val="130"/>
          <w:sz w:val="24"/>
        </w:rPr>
        <w:t> </w:t>
      </w:r>
      <w:r>
        <w:rPr>
          <w:w w:val="130"/>
          <w:sz w:val="24"/>
        </w:rPr>
        <w:t>nem</w:t>
      </w:r>
      <w:r>
        <w:rPr>
          <w:spacing w:val="-18"/>
          <w:w w:val="130"/>
          <w:sz w:val="24"/>
        </w:rPr>
        <w:t> </w:t>
      </w:r>
      <w:r>
        <w:rPr>
          <w:w w:val="130"/>
          <w:sz w:val="24"/>
        </w:rPr>
        <w:t>zárja</w:t>
      </w:r>
      <w:r>
        <w:rPr>
          <w:spacing w:val="-17"/>
          <w:w w:val="130"/>
          <w:sz w:val="24"/>
        </w:rPr>
        <w:t> </w:t>
      </w:r>
      <w:r>
        <w:rPr>
          <w:w w:val="130"/>
          <w:sz w:val="24"/>
        </w:rPr>
        <w:t>ki</w:t>
      </w:r>
      <w:r>
        <w:rPr>
          <w:spacing w:val="-18"/>
          <w:w w:val="130"/>
          <w:sz w:val="24"/>
        </w:rPr>
        <w:t> </w:t>
      </w:r>
      <w:r>
        <w:rPr>
          <w:w w:val="130"/>
          <w:sz w:val="24"/>
        </w:rPr>
        <w:t>az</w:t>
      </w:r>
      <w:r>
        <w:rPr>
          <w:spacing w:val="-18"/>
          <w:w w:val="130"/>
          <w:sz w:val="24"/>
        </w:rPr>
        <w:t> </w:t>
      </w:r>
      <w:r>
        <w:rPr>
          <w:w w:val="130"/>
          <w:sz w:val="24"/>
        </w:rPr>
        <w:t>elbirtoklással való</w:t>
      </w:r>
      <w:r>
        <w:rPr>
          <w:spacing w:val="-14"/>
          <w:w w:val="130"/>
          <w:sz w:val="24"/>
        </w:rPr>
        <w:t> </w:t>
      </w:r>
      <w:r>
        <w:rPr>
          <w:w w:val="130"/>
          <w:sz w:val="24"/>
        </w:rPr>
        <w:t>tulajdonszerzést,</w:t>
      </w:r>
      <w:r>
        <w:rPr>
          <w:spacing w:val="-13"/>
          <w:w w:val="130"/>
          <w:sz w:val="24"/>
        </w:rPr>
        <w:t> </w:t>
      </w:r>
      <w:r>
        <w:rPr>
          <w:w w:val="130"/>
          <w:sz w:val="24"/>
        </w:rPr>
        <w:t>ha</w:t>
      </w:r>
      <w:r>
        <w:rPr>
          <w:spacing w:val="-12"/>
          <w:w w:val="130"/>
          <w:sz w:val="24"/>
        </w:rPr>
        <w:t> </w:t>
      </w:r>
      <w:r>
        <w:rPr>
          <w:w w:val="130"/>
          <w:sz w:val="24"/>
        </w:rPr>
        <w:t>az</w:t>
      </w:r>
      <w:r>
        <w:rPr>
          <w:spacing w:val="-13"/>
          <w:w w:val="130"/>
          <w:sz w:val="24"/>
        </w:rPr>
        <w:t> </w:t>
      </w:r>
      <w:r>
        <w:rPr>
          <w:w w:val="130"/>
          <w:sz w:val="24"/>
        </w:rPr>
        <w:t>elbirtoklás</w:t>
      </w:r>
      <w:r>
        <w:rPr>
          <w:spacing w:val="-13"/>
          <w:w w:val="130"/>
          <w:sz w:val="24"/>
        </w:rPr>
        <w:t> </w:t>
      </w:r>
      <w:r>
        <w:rPr>
          <w:w w:val="130"/>
          <w:sz w:val="24"/>
        </w:rPr>
        <w:t>feltételei</w:t>
      </w:r>
      <w:r>
        <w:rPr>
          <w:spacing w:val="-12"/>
          <w:w w:val="130"/>
          <w:sz w:val="24"/>
        </w:rPr>
        <w:t> </w:t>
      </w:r>
      <w:r>
        <w:rPr>
          <w:w w:val="130"/>
          <w:sz w:val="24"/>
        </w:rPr>
        <w:t>egyébként</w:t>
      </w:r>
      <w:r>
        <w:rPr>
          <w:spacing w:val="-14"/>
          <w:w w:val="130"/>
          <w:sz w:val="24"/>
        </w:rPr>
        <w:t> </w:t>
      </w:r>
      <w:r>
        <w:rPr>
          <w:w w:val="130"/>
          <w:sz w:val="24"/>
        </w:rPr>
        <w:t>fennállnak.</w:t>
      </w:r>
    </w:p>
    <w:p>
      <w:pPr>
        <w:spacing w:after="0" w:line="225" w:lineRule="auto"/>
        <w:jc w:val="both"/>
        <w:rPr>
          <w:sz w:val="24"/>
        </w:rPr>
        <w:sectPr>
          <w:pgSz w:w="11900" w:h="16820"/>
          <w:pgMar w:header="1104" w:footer="0" w:top="1840" w:bottom="280" w:left="1020" w:right="1000"/>
        </w:sectPr>
      </w:pPr>
    </w:p>
    <w:p>
      <w:pPr>
        <w:pStyle w:val="ListParagraph"/>
        <w:numPr>
          <w:ilvl w:val="0"/>
          <w:numId w:val="737"/>
        </w:numPr>
        <w:tabs>
          <w:tab w:pos="773" w:val="left" w:leader="none"/>
        </w:tabs>
        <w:spacing w:line="225" w:lineRule="auto" w:before="173" w:after="0"/>
        <w:ind w:left="113" w:right="132" w:firstLine="204"/>
        <w:jc w:val="both"/>
        <w:rPr>
          <w:sz w:val="24"/>
        </w:rPr>
      </w:pPr>
      <w:r>
        <w:rPr>
          <w:w w:val="125"/>
          <w:sz w:val="24"/>
        </w:rPr>
        <w:t>Az elbirtoklásra vonatkozó általános szabályok szerint birtokolható el a dolog tulajdoni hányada</w:t>
      </w:r>
      <w:r>
        <w:rPr>
          <w:spacing w:val="2"/>
          <w:w w:val="125"/>
          <w:sz w:val="24"/>
        </w:rPr>
        <w:t> </w:t>
      </w:r>
      <w:r>
        <w:rPr>
          <w:w w:val="125"/>
          <w:sz w:val="24"/>
        </w:rPr>
        <w:t>is.</w:t>
      </w:r>
    </w:p>
    <w:p>
      <w:pPr>
        <w:spacing w:line="268" w:lineRule="exact" w:before="227"/>
        <w:ind w:left="317" w:right="0" w:firstLine="0"/>
        <w:jc w:val="left"/>
        <w:rPr>
          <w:i/>
          <w:sz w:val="24"/>
        </w:rPr>
      </w:pPr>
      <w:r>
        <w:rPr>
          <w:b/>
          <w:w w:val="120"/>
          <w:sz w:val="24"/>
        </w:rPr>
        <w:t>5:45. § </w:t>
      </w:r>
      <w:r>
        <w:rPr>
          <w:i/>
          <w:w w:val="120"/>
          <w:sz w:val="24"/>
        </w:rPr>
        <w:t>[A jogcímes elbirtoklás]</w:t>
      </w:r>
    </w:p>
    <w:p>
      <w:pPr>
        <w:pStyle w:val="BodyText"/>
        <w:spacing w:line="225" w:lineRule="auto" w:before="6"/>
        <w:ind w:right="130"/>
      </w:pPr>
      <w:r>
        <w:rPr>
          <w:w w:val="125"/>
        </w:rPr>
        <w:t>Az elbirtoklás öt év elteltével következik be, ha a birtokos az  ingatlan birtokát a tulajdonostól olyan írásbeli szerződéssel szerezte, amelynek alapján  a tulajdonjogának ingatlan-nyilvántartási bejegyzését követelhetné, ha a szerződés az ehhez megkívánt alakszerűségi követelményeknek megfelelne, és a birtokos az ellenszolgáltatást</w:t>
      </w:r>
      <w:r>
        <w:rPr>
          <w:spacing w:val="25"/>
          <w:w w:val="125"/>
        </w:rPr>
        <w:t> </w:t>
      </w:r>
      <w:r>
        <w:rPr>
          <w:w w:val="125"/>
        </w:rPr>
        <w:t>teljesítette.</w:t>
      </w:r>
    </w:p>
    <w:p>
      <w:pPr>
        <w:spacing w:line="268" w:lineRule="exact" w:before="229"/>
        <w:ind w:left="317" w:right="0" w:firstLine="0"/>
        <w:jc w:val="left"/>
        <w:rPr>
          <w:i/>
          <w:sz w:val="24"/>
        </w:rPr>
      </w:pPr>
      <w:r>
        <w:rPr>
          <w:b/>
          <w:w w:val="125"/>
          <w:sz w:val="24"/>
        </w:rPr>
        <w:t>5:46. § </w:t>
      </w:r>
      <w:r>
        <w:rPr>
          <w:i/>
          <w:w w:val="125"/>
          <w:sz w:val="24"/>
        </w:rPr>
        <w:t>[Jogutódlás az elbirtoklásban]</w:t>
      </w:r>
    </w:p>
    <w:p>
      <w:pPr>
        <w:pStyle w:val="BodyText"/>
        <w:spacing w:line="225" w:lineRule="auto" w:before="6"/>
        <w:ind w:right="131"/>
      </w:pPr>
      <w:r>
        <w:rPr>
          <w:w w:val="125"/>
        </w:rPr>
        <w:t>Az új birtokos saját elbirtoklásának idejéhez hozzászámíthatja azt az időt, amely jogelődjének birtoklása idején már elbirtoklási időnek minősült.</w:t>
      </w:r>
    </w:p>
    <w:p>
      <w:pPr>
        <w:spacing w:line="268" w:lineRule="exact" w:before="227"/>
        <w:ind w:left="317" w:right="0" w:firstLine="0"/>
        <w:jc w:val="left"/>
        <w:rPr>
          <w:i/>
          <w:sz w:val="24"/>
        </w:rPr>
      </w:pPr>
      <w:r>
        <w:rPr>
          <w:b/>
          <w:w w:val="120"/>
          <w:sz w:val="24"/>
        </w:rPr>
        <w:t>5:47. § </w:t>
      </w:r>
      <w:r>
        <w:rPr>
          <w:i/>
          <w:w w:val="120"/>
          <w:sz w:val="24"/>
        </w:rPr>
        <w:t>[Az elbirtoklás kizártsága]</w:t>
      </w:r>
    </w:p>
    <w:p>
      <w:pPr>
        <w:pStyle w:val="ListParagraph"/>
        <w:numPr>
          <w:ilvl w:val="0"/>
          <w:numId w:val="738"/>
        </w:numPr>
        <w:tabs>
          <w:tab w:pos="795" w:val="left" w:leader="none"/>
        </w:tabs>
        <w:spacing w:line="225" w:lineRule="auto" w:before="6" w:after="0"/>
        <w:ind w:left="113" w:right="116" w:firstLine="204"/>
        <w:jc w:val="both"/>
        <w:rPr>
          <w:sz w:val="24"/>
        </w:rPr>
      </w:pPr>
      <w:r>
        <w:rPr>
          <w:w w:val="125"/>
          <w:sz w:val="24"/>
        </w:rPr>
        <w:t>Aki bűncselekménnyel vagy egyébként erőszakos vagy alattomos úton jutott a dolog birtokához, elbirtoklás útján nem szerez</w:t>
      </w:r>
      <w:r>
        <w:rPr>
          <w:spacing w:val="33"/>
          <w:w w:val="125"/>
          <w:sz w:val="24"/>
        </w:rPr>
        <w:t> </w:t>
      </w:r>
      <w:r>
        <w:rPr>
          <w:w w:val="125"/>
          <w:sz w:val="24"/>
        </w:rPr>
        <w:t>tulajdonjogot.</w:t>
      </w:r>
    </w:p>
    <w:p>
      <w:pPr>
        <w:pStyle w:val="ListParagraph"/>
        <w:numPr>
          <w:ilvl w:val="0"/>
          <w:numId w:val="738"/>
        </w:numPr>
        <w:tabs>
          <w:tab w:pos="797" w:val="left" w:leader="none"/>
        </w:tabs>
        <w:spacing w:line="225" w:lineRule="auto" w:before="1" w:after="0"/>
        <w:ind w:left="113" w:right="131" w:firstLine="204"/>
        <w:jc w:val="both"/>
        <w:rPr>
          <w:sz w:val="24"/>
        </w:rPr>
      </w:pPr>
      <w:r>
        <w:rPr>
          <w:w w:val="130"/>
          <w:sz w:val="24"/>
        </w:rPr>
        <w:t>Ingatlan tulajdonjogát elbirtoklás útján nem lehet megszerezni, ha az</w:t>
      </w:r>
      <w:r>
        <w:rPr>
          <w:spacing w:val="78"/>
          <w:w w:val="130"/>
          <w:sz w:val="24"/>
        </w:rPr>
        <w:t> </w:t>
      </w:r>
      <w:r>
        <w:rPr>
          <w:w w:val="130"/>
          <w:sz w:val="24"/>
        </w:rPr>
        <w:t>elbirtoklás</w:t>
      </w:r>
      <w:r>
        <w:rPr>
          <w:spacing w:val="-13"/>
          <w:w w:val="130"/>
          <w:sz w:val="24"/>
        </w:rPr>
        <w:t> </w:t>
      </w:r>
      <w:r>
        <w:rPr>
          <w:w w:val="130"/>
          <w:sz w:val="24"/>
        </w:rPr>
        <w:t>feltételei</w:t>
      </w:r>
      <w:r>
        <w:rPr>
          <w:spacing w:val="-13"/>
          <w:w w:val="130"/>
          <w:sz w:val="24"/>
        </w:rPr>
        <w:t> </w:t>
      </w:r>
      <w:r>
        <w:rPr>
          <w:w w:val="130"/>
          <w:sz w:val="24"/>
        </w:rPr>
        <w:t>a</w:t>
      </w:r>
      <w:r>
        <w:rPr>
          <w:spacing w:val="-13"/>
          <w:w w:val="130"/>
          <w:sz w:val="24"/>
        </w:rPr>
        <w:t> </w:t>
      </w:r>
      <w:r>
        <w:rPr>
          <w:w w:val="130"/>
          <w:sz w:val="24"/>
        </w:rPr>
        <w:t>föld</w:t>
      </w:r>
      <w:r>
        <w:rPr>
          <w:spacing w:val="-13"/>
          <w:w w:val="130"/>
          <w:sz w:val="24"/>
        </w:rPr>
        <w:t> </w:t>
      </w:r>
      <w:r>
        <w:rPr>
          <w:w w:val="130"/>
          <w:sz w:val="24"/>
        </w:rPr>
        <w:t>egy</w:t>
      </w:r>
      <w:r>
        <w:rPr>
          <w:spacing w:val="-13"/>
          <w:w w:val="130"/>
          <w:sz w:val="24"/>
        </w:rPr>
        <w:t> </w:t>
      </w:r>
      <w:r>
        <w:rPr>
          <w:w w:val="130"/>
          <w:sz w:val="24"/>
        </w:rPr>
        <w:t>részére</w:t>
      </w:r>
      <w:r>
        <w:rPr>
          <w:spacing w:val="-12"/>
          <w:w w:val="130"/>
          <w:sz w:val="24"/>
        </w:rPr>
        <w:t> </w:t>
      </w:r>
      <w:r>
        <w:rPr>
          <w:w w:val="130"/>
          <w:sz w:val="24"/>
        </w:rPr>
        <w:t>vonatkozóan</w:t>
      </w:r>
      <w:r>
        <w:rPr>
          <w:spacing w:val="-13"/>
          <w:w w:val="130"/>
          <w:sz w:val="24"/>
        </w:rPr>
        <w:t> </w:t>
      </w:r>
      <w:r>
        <w:rPr>
          <w:w w:val="130"/>
          <w:sz w:val="24"/>
        </w:rPr>
        <w:t>állnak</w:t>
      </w:r>
      <w:r>
        <w:rPr>
          <w:spacing w:val="-13"/>
          <w:w w:val="130"/>
          <w:sz w:val="24"/>
        </w:rPr>
        <w:t> </w:t>
      </w:r>
      <w:r>
        <w:rPr>
          <w:w w:val="130"/>
          <w:sz w:val="24"/>
        </w:rPr>
        <w:t>fenn,</w:t>
      </w:r>
      <w:r>
        <w:rPr>
          <w:spacing w:val="-12"/>
          <w:w w:val="130"/>
          <w:sz w:val="24"/>
        </w:rPr>
        <w:t> </w:t>
      </w:r>
      <w:r>
        <w:rPr>
          <w:w w:val="130"/>
          <w:sz w:val="24"/>
        </w:rPr>
        <w:t>és</w:t>
      </w:r>
      <w:r>
        <w:rPr>
          <w:spacing w:val="-13"/>
          <w:w w:val="130"/>
          <w:sz w:val="24"/>
        </w:rPr>
        <w:t> </w:t>
      </w:r>
      <w:r>
        <w:rPr>
          <w:w w:val="130"/>
          <w:sz w:val="24"/>
        </w:rPr>
        <w:t>a</w:t>
      </w:r>
      <w:r>
        <w:rPr>
          <w:spacing w:val="-13"/>
          <w:w w:val="130"/>
          <w:sz w:val="24"/>
        </w:rPr>
        <w:t> </w:t>
      </w:r>
      <w:r>
        <w:rPr>
          <w:w w:val="130"/>
          <w:sz w:val="24"/>
        </w:rPr>
        <w:t>föld</w:t>
      </w:r>
      <w:r>
        <w:rPr>
          <w:spacing w:val="-13"/>
          <w:w w:val="130"/>
          <w:sz w:val="24"/>
        </w:rPr>
        <w:t> </w:t>
      </w:r>
      <w:r>
        <w:rPr>
          <w:w w:val="130"/>
          <w:sz w:val="24"/>
        </w:rPr>
        <w:t>nem osztható</w:t>
      </w:r>
      <w:r>
        <w:rPr>
          <w:spacing w:val="-3"/>
          <w:w w:val="130"/>
          <w:sz w:val="24"/>
        </w:rPr>
        <w:t> </w:t>
      </w:r>
      <w:r>
        <w:rPr>
          <w:w w:val="130"/>
          <w:sz w:val="24"/>
        </w:rPr>
        <w:t>meg.</w:t>
      </w:r>
    </w:p>
    <w:p>
      <w:pPr>
        <w:spacing w:line="268" w:lineRule="exact" w:before="228"/>
        <w:ind w:left="317" w:right="0" w:firstLine="0"/>
        <w:jc w:val="left"/>
        <w:rPr>
          <w:i/>
          <w:sz w:val="24"/>
        </w:rPr>
      </w:pPr>
      <w:r>
        <w:rPr>
          <w:b/>
          <w:w w:val="125"/>
          <w:sz w:val="24"/>
        </w:rPr>
        <w:t>5:48. § </w:t>
      </w:r>
      <w:r>
        <w:rPr>
          <w:i/>
          <w:w w:val="125"/>
          <w:sz w:val="24"/>
        </w:rPr>
        <w:t>[Az elbirtoklási idő nyugvása]</w:t>
      </w:r>
    </w:p>
    <w:p>
      <w:pPr>
        <w:pStyle w:val="BodyText"/>
        <w:spacing w:line="225" w:lineRule="auto" w:before="6"/>
        <w:ind w:right="126"/>
      </w:pPr>
      <w:r>
        <w:rPr>
          <w:w w:val="125"/>
        </w:rPr>
        <w:t>Ha a tulajdonos menthető okból nincs abban a helyzetben, hogy tulajdonosi jogait gyakorolhassa, az akadály megszűnésétől számított egy évig az elbirtoklás akkor sem következik be, ha egyébként az elbirtoklási  idő  már eltelt vagy abból egy évnél kevesebb volna</w:t>
      </w:r>
      <w:r>
        <w:rPr>
          <w:spacing w:val="6"/>
          <w:w w:val="125"/>
        </w:rPr>
        <w:t> </w:t>
      </w:r>
      <w:r>
        <w:rPr>
          <w:w w:val="125"/>
        </w:rPr>
        <w:t>hátra.</w:t>
      </w:r>
    </w:p>
    <w:p>
      <w:pPr>
        <w:spacing w:line="268" w:lineRule="exact" w:before="229"/>
        <w:ind w:left="317" w:right="0" w:firstLine="0"/>
        <w:jc w:val="left"/>
        <w:rPr>
          <w:i/>
          <w:sz w:val="24"/>
        </w:rPr>
      </w:pPr>
      <w:r>
        <w:rPr>
          <w:b/>
          <w:w w:val="120"/>
          <w:sz w:val="24"/>
        </w:rPr>
        <w:t>5:49. § </w:t>
      </w:r>
      <w:r>
        <w:rPr>
          <w:i/>
          <w:w w:val="120"/>
          <w:sz w:val="24"/>
        </w:rPr>
        <w:t>[Az elbirtoklás megszakadása]</w:t>
      </w:r>
    </w:p>
    <w:p>
      <w:pPr>
        <w:pStyle w:val="ListParagraph"/>
        <w:numPr>
          <w:ilvl w:val="0"/>
          <w:numId w:val="739"/>
        </w:numPr>
        <w:tabs>
          <w:tab w:pos="734" w:val="left" w:leader="none"/>
        </w:tabs>
        <w:spacing w:line="260" w:lineRule="exact" w:before="0" w:after="0"/>
        <w:ind w:left="733" w:right="0" w:hanging="416"/>
        <w:jc w:val="left"/>
        <w:rPr>
          <w:sz w:val="24"/>
        </w:rPr>
      </w:pPr>
      <w:r>
        <w:rPr>
          <w:w w:val="125"/>
          <w:sz w:val="24"/>
        </w:rPr>
        <w:t>Az elbirtoklás megszakad, ha</w:t>
      </w:r>
    </w:p>
    <w:p>
      <w:pPr>
        <w:pStyle w:val="ListParagraph"/>
        <w:numPr>
          <w:ilvl w:val="0"/>
          <w:numId w:val="740"/>
        </w:numPr>
        <w:tabs>
          <w:tab w:pos="631" w:val="left" w:leader="none"/>
        </w:tabs>
        <w:spacing w:line="260" w:lineRule="exact" w:before="0" w:after="0"/>
        <w:ind w:left="630" w:right="0" w:hanging="313"/>
        <w:jc w:val="left"/>
        <w:rPr>
          <w:sz w:val="24"/>
        </w:rPr>
      </w:pPr>
      <w:r>
        <w:rPr>
          <w:w w:val="130"/>
          <w:sz w:val="24"/>
        </w:rPr>
        <w:t>a</w:t>
      </w:r>
      <w:r>
        <w:rPr>
          <w:spacing w:val="-16"/>
          <w:w w:val="130"/>
          <w:sz w:val="24"/>
        </w:rPr>
        <w:t> </w:t>
      </w:r>
      <w:r>
        <w:rPr>
          <w:w w:val="130"/>
          <w:sz w:val="24"/>
        </w:rPr>
        <w:t>tulajdonos</w:t>
      </w:r>
      <w:r>
        <w:rPr>
          <w:spacing w:val="-16"/>
          <w:w w:val="130"/>
          <w:sz w:val="24"/>
        </w:rPr>
        <w:t> </w:t>
      </w:r>
      <w:r>
        <w:rPr>
          <w:w w:val="130"/>
          <w:sz w:val="24"/>
        </w:rPr>
        <w:t>a</w:t>
      </w:r>
      <w:r>
        <w:rPr>
          <w:spacing w:val="-16"/>
          <w:w w:val="130"/>
          <w:sz w:val="24"/>
        </w:rPr>
        <w:t> </w:t>
      </w:r>
      <w:r>
        <w:rPr>
          <w:w w:val="130"/>
          <w:sz w:val="24"/>
        </w:rPr>
        <w:t>dolog</w:t>
      </w:r>
      <w:r>
        <w:rPr>
          <w:spacing w:val="-15"/>
          <w:w w:val="130"/>
          <w:sz w:val="24"/>
        </w:rPr>
        <w:t> </w:t>
      </w:r>
      <w:r>
        <w:rPr>
          <w:w w:val="130"/>
          <w:sz w:val="24"/>
        </w:rPr>
        <w:t>kiadása</w:t>
      </w:r>
      <w:r>
        <w:rPr>
          <w:spacing w:val="-16"/>
          <w:w w:val="130"/>
          <w:sz w:val="24"/>
        </w:rPr>
        <w:t> </w:t>
      </w:r>
      <w:r>
        <w:rPr>
          <w:w w:val="130"/>
          <w:sz w:val="24"/>
        </w:rPr>
        <w:t>iránti</w:t>
      </w:r>
      <w:r>
        <w:rPr>
          <w:spacing w:val="-14"/>
          <w:w w:val="130"/>
          <w:sz w:val="24"/>
        </w:rPr>
        <w:t> </w:t>
      </w:r>
      <w:r>
        <w:rPr>
          <w:w w:val="130"/>
          <w:sz w:val="24"/>
        </w:rPr>
        <w:t>követelését</w:t>
      </w:r>
      <w:r>
        <w:rPr>
          <w:spacing w:val="-11"/>
          <w:w w:val="130"/>
          <w:sz w:val="24"/>
        </w:rPr>
        <w:t> </w:t>
      </w:r>
      <w:r>
        <w:rPr>
          <w:w w:val="130"/>
          <w:sz w:val="24"/>
        </w:rPr>
        <w:t>bírósági</w:t>
      </w:r>
      <w:r>
        <w:rPr>
          <w:spacing w:val="-22"/>
          <w:w w:val="130"/>
          <w:sz w:val="24"/>
        </w:rPr>
        <w:t> </w:t>
      </w:r>
      <w:r>
        <w:rPr>
          <w:w w:val="130"/>
          <w:sz w:val="24"/>
        </w:rPr>
        <w:t>úton</w:t>
      </w:r>
      <w:r>
        <w:rPr>
          <w:spacing w:val="-15"/>
          <w:w w:val="130"/>
          <w:sz w:val="24"/>
        </w:rPr>
        <w:t> </w:t>
      </w:r>
      <w:r>
        <w:rPr>
          <w:w w:val="130"/>
          <w:sz w:val="24"/>
        </w:rPr>
        <w:t>érvényesíti;</w:t>
      </w:r>
    </w:p>
    <w:p>
      <w:pPr>
        <w:pStyle w:val="ListParagraph"/>
        <w:numPr>
          <w:ilvl w:val="0"/>
          <w:numId w:val="740"/>
        </w:numPr>
        <w:tabs>
          <w:tab w:pos="653" w:val="left" w:leader="none"/>
        </w:tabs>
        <w:spacing w:line="260" w:lineRule="exact" w:before="0" w:after="0"/>
        <w:ind w:left="652" w:right="0" w:hanging="335"/>
        <w:jc w:val="left"/>
        <w:rPr>
          <w:sz w:val="24"/>
        </w:rPr>
      </w:pPr>
      <w:r>
        <w:rPr>
          <w:w w:val="130"/>
          <w:sz w:val="24"/>
        </w:rPr>
        <w:t>a</w:t>
      </w:r>
      <w:r>
        <w:rPr>
          <w:spacing w:val="-28"/>
          <w:w w:val="130"/>
          <w:sz w:val="24"/>
        </w:rPr>
        <w:t> </w:t>
      </w:r>
      <w:r>
        <w:rPr>
          <w:w w:val="130"/>
          <w:sz w:val="24"/>
        </w:rPr>
        <w:t>tulajdonos</w:t>
      </w:r>
      <w:r>
        <w:rPr>
          <w:spacing w:val="-14"/>
          <w:w w:val="130"/>
          <w:sz w:val="24"/>
        </w:rPr>
        <w:t> </w:t>
      </w:r>
      <w:r>
        <w:rPr>
          <w:w w:val="130"/>
          <w:sz w:val="24"/>
        </w:rPr>
        <w:t>a</w:t>
      </w:r>
      <w:r>
        <w:rPr>
          <w:spacing w:val="-27"/>
          <w:w w:val="130"/>
          <w:sz w:val="24"/>
        </w:rPr>
        <w:t> </w:t>
      </w:r>
      <w:r>
        <w:rPr>
          <w:w w:val="130"/>
          <w:sz w:val="24"/>
        </w:rPr>
        <w:t>dologgal</w:t>
      </w:r>
      <w:r>
        <w:rPr>
          <w:spacing w:val="-26"/>
          <w:w w:val="130"/>
          <w:sz w:val="24"/>
        </w:rPr>
        <w:t> </w:t>
      </w:r>
      <w:r>
        <w:rPr>
          <w:w w:val="130"/>
          <w:sz w:val="24"/>
        </w:rPr>
        <w:t>kapcsolatban</w:t>
      </w:r>
      <w:r>
        <w:rPr>
          <w:spacing w:val="-22"/>
          <w:w w:val="130"/>
          <w:sz w:val="24"/>
        </w:rPr>
        <w:t> </w:t>
      </w:r>
      <w:r>
        <w:rPr>
          <w:w w:val="130"/>
          <w:sz w:val="24"/>
        </w:rPr>
        <w:t>tulajdonosi</w:t>
      </w:r>
      <w:r>
        <w:rPr>
          <w:spacing w:val="-22"/>
          <w:w w:val="130"/>
          <w:sz w:val="24"/>
        </w:rPr>
        <w:t> </w:t>
      </w:r>
      <w:r>
        <w:rPr>
          <w:w w:val="130"/>
          <w:sz w:val="24"/>
        </w:rPr>
        <w:t>jogát</w:t>
      </w:r>
      <w:r>
        <w:rPr>
          <w:spacing w:val="-21"/>
          <w:w w:val="130"/>
          <w:sz w:val="24"/>
        </w:rPr>
        <w:t> </w:t>
      </w:r>
      <w:r>
        <w:rPr>
          <w:w w:val="130"/>
          <w:sz w:val="24"/>
        </w:rPr>
        <w:t>gyakorolja;</w:t>
      </w:r>
      <w:r>
        <w:rPr>
          <w:spacing w:val="-21"/>
          <w:w w:val="130"/>
          <w:sz w:val="24"/>
        </w:rPr>
        <w:t> </w:t>
      </w:r>
      <w:r>
        <w:rPr>
          <w:w w:val="130"/>
          <w:sz w:val="24"/>
        </w:rPr>
        <w:t>vagy</w:t>
      </w:r>
    </w:p>
    <w:p>
      <w:pPr>
        <w:pStyle w:val="ListParagraph"/>
        <w:numPr>
          <w:ilvl w:val="0"/>
          <w:numId w:val="740"/>
        </w:numPr>
        <w:tabs>
          <w:tab w:pos="664" w:val="left" w:leader="none"/>
        </w:tabs>
        <w:spacing w:line="225" w:lineRule="auto" w:before="5" w:after="0"/>
        <w:ind w:left="113" w:right="130" w:firstLine="204"/>
        <w:jc w:val="both"/>
        <w:rPr>
          <w:sz w:val="24"/>
        </w:rPr>
      </w:pPr>
      <w:r>
        <w:rPr>
          <w:w w:val="130"/>
          <w:sz w:val="24"/>
        </w:rPr>
        <w:t>a birtokos a birtokot akaratán kívül elveszti, és azt egy éven belül nem szerzi vissza, vagy egy éven belül nem kéri a bíróságnál, hogy a dolog újabb birtokosa a dolgot adja</w:t>
      </w:r>
      <w:r>
        <w:rPr>
          <w:spacing w:val="-16"/>
          <w:w w:val="130"/>
          <w:sz w:val="24"/>
        </w:rPr>
        <w:t> </w:t>
      </w:r>
      <w:r>
        <w:rPr>
          <w:w w:val="130"/>
          <w:sz w:val="24"/>
        </w:rPr>
        <w:t>vissza.</w:t>
      </w:r>
    </w:p>
    <w:p>
      <w:pPr>
        <w:pStyle w:val="ListParagraph"/>
        <w:numPr>
          <w:ilvl w:val="0"/>
          <w:numId w:val="739"/>
        </w:numPr>
        <w:tabs>
          <w:tab w:pos="736" w:val="left" w:leader="none"/>
        </w:tabs>
        <w:spacing w:line="225" w:lineRule="auto" w:before="2" w:after="0"/>
        <w:ind w:left="113" w:right="128" w:firstLine="204"/>
        <w:jc w:val="both"/>
        <w:rPr>
          <w:sz w:val="24"/>
        </w:rPr>
      </w:pPr>
      <w:r>
        <w:rPr>
          <w:w w:val="130"/>
          <w:sz w:val="24"/>
        </w:rPr>
        <w:t>Ha</w:t>
      </w:r>
      <w:r>
        <w:rPr>
          <w:spacing w:val="-20"/>
          <w:w w:val="130"/>
          <w:sz w:val="24"/>
        </w:rPr>
        <w:t> </w:t>
      </w:r>
      <w:r>
        <w:rPr>
          <w:w w:val="130"/>
          <w:sz w:val="24"/>
        </w:rPr>
        <w:t>az</w:t>
      </w:r>
      <w:r>
        <w:rPr>
          <w:spacing w:val="-20"/>
          <w:w w:val="130"/>
          <w:sz w:val="24"/>
        </w:rPr>
        <w:t> </w:t>
      </w:r>
      <w:r>
        <w:rPr>
          <w:w w:val="130"/>
          <w:sz w:val="24"/>
        </w:rPr>
        <w:t>elbirtoklás</w:t>
      </w:r>
      <w:r>
        <w:rPr>
          <w:spacing w:val="-13"/>
          <w:w w:val="130"/>
          <w:sz w:val="24"/>
        </w:rPr>
        <w:t> </w:t>
      </w:r>
      <w:r>
        <w:rPr>
          <w:w w:val="130"/>
          <w:sz w:val="24"/>
        </w:rPr>
        <w:t>megszakad,</w:t>
      </w:r>
      <w:r>
        <w:rPr>
          <w:spacing w:val="-27"/>
          <w:w w:val="130"/>
          <w:sz w:val="24"/>
        </w:rPr>
        <w:t> </w:t>
      </w:r>
      <w:r>
        <w:rPr>
          <w:w w:val="130"/>
          <w:sz w:val="24"/>
        </w:rPr>
        <w:t>a</w:t>
      </w:r>
      <w:r>
        <w:rPr>
          <w:spacing w:val="-19"/>
          <w:w w:val="130"/>
          <w:sz w:val="24"/>
        </w:rPr>
        <w:t> </w:t>
      </w:r>
      <w:r>
        <w:rPr>
          <w:w w:val="130"/>
          <w:sz w:val="24"/>
        </w:rPr>
        <w:t>birtoklásnak</w:t>
      </w:r>
      <w:r>
        <w:rPr>
          <w:spacing w:val="-20"/>
          <w:w w:val="130"/>
          <w:sz w:val="24"/>
        </w:rPr>
        <w:t> </w:t>
      </w:r>
      <w:r>
        <w:rPr>
          <w:w w:val="130"/>
          <w:sz w:val="24"/>
        </w:rPr>
        <w:t>addig</w:t>
      </w:r>
      <w:r>
        <w:rPr>
          <w:spacing w:val="-19"/>
          <w:w w:val="130"/>
          <w:sz w:val="24"/>
        </w:rPr>
        <w:t> </w:t>
      </w:r>
      <w:r>
        <w:rPr>
          <w:w w:val="130"/>
          <w:sz w:val="24"/>
        </w:rPr>
        <w:t>eltelt</w:t>
      </w:r>
      <w:r>
        <w:rPr>
          <w:spacing w:val="-20"/>
          <w:w w:val="130"/>
          <w:sz w:val="24"/>
        </w:rPr>
        <w:t> </w:t>
      </w:r>
      <w:r>
        <w:rPr>
          <w:w w:val="130"/>
          <w:sz w:val="24"/>
        </w:rPr>
        <w:t>ideje</w:t>
      </w:r>
      <w:r>
        <w:rPr>
          <w:spacing w:val="-19"/>
          <w:w w:val="130"/>
          <w:sz w:val="24"/>
        </w:rPr>
        <w:t> </w:t>
      </w:r>
      <w:r>
        <w:rPr>
          <w:w w:val="130"/>
          <w:sz w:val="24"/>
        </w:rPr>
        <w:t>nem</w:t>
      </w:r>
      <w:r>
        <w:rPr>
          <w:spacing w:val="-20"/>
          <w:w w:val="130"/>
          <w:sz w:val="24"/>
        </w:rPr>
        <w:t> </w:t>
      </w:r>
      <w:r>
        <w:rPr>
          <w:w w:val="130"/>
          <w:sz w:val="24"/>
        </w:rPr>
        <w:t>vehető figyelembe, és az elbirtoklás a megszakadást okozó körülmény elmúltával</w:t>
      </w:r>
      <w:r>
        <w:rPr>
          <w:spacing w:val="78"/>
          <w:w w:val="130"/>
          <w:sz w:val="24"/>
        </w:rPr>
        <w:t> </w:t>
      </w:r>
      <w:r>
        <w:rPr>
          <w:w w:val="130"/>
          <w:sz w:val="24"/>
        </w:rPr>
        <w:t>újból</w:t>
      </w:r>
      <w:r>
        <w:rPr>
          <w:spacing w:val="-4"/>
          <w:w w:val="130"/>
          <w:sz w:val="24"/>
        </w:rPr>
        <w:t> </w:t>
      </w:r>
      <w:r>
        <w:rPr>
          <w:w w:val="130"/>
          <w:sz w:val="24"/>
        </w:rPr>
        <w:t>kezdődik.</w:t>
      </w:r>
    </w:p>
    <w:p>
      <w:pPr>
        <w:pStyle w:val="BodyText"/>
        <w:spacing w:before="3"/>
        <w:ind w:left="0" w:firstLine="0"/>
        <w:jc w:val="left"/>
        <w:rPr>
          <w:sz w:val="11"/>
        </w:rPr>
      </w:pPr>
    </w:p>
    <w:p>
      <w:pPr>
        <w:pStyle w:val="ListParagraph"/>
        <w:numPr>
          <w:ilvl w:val="0"/>
          <w:numId w:val="719"/>
        </w:numPr>
        <w:tabs>
          <w:tab w:pos="4791" w:val="left" w:leader="none"/>
        </w:tabs>
        <w:spacing w:line="240" w:lineRule="auto" w:before="99" w:after="0"/>
        <w:ind w:left="4790" w:right="0" w:hanging="606"/>
        <w:jc w:val="left"/>
        <w:rPr>
          <w:i/>
          <w:sz w:val="24"/>
        </w:rPr>
      </w:pPr>
      <w:r>
        <w:rPr>
          <w:i/>
          <w:w w:val="130"/>
          <w:sz w:val="24"/>
        </w:rPr>
        <w:t>Fejezet</w:t>
      </w:r>
    </w:p>
    <w:p>
      <w:pPr>
        <w:pStyle w:val="BodyText"/>
        <w:spacing w:before="4"/>
        <w:ind w:left="0" w:firstLine="0"/>
        <w:jc w:val="left"/>
        <w:rPr>
          <w:i/>
          <w:sz w:val="40"/>
        </w:rPr>
      </w:pPr>
    </w:p>
    <w:p>
      <w:pPr>
        <w:spacing w:before="0"/>
        <w:ind w:left="1607" w:right="0" w:firstLine="0"/>
        <w:jc w:val="left"/>
        <w:rPr>
          <w:i/>
          <w:sz w:val="24"/>
        </w:rPr>
      </w:pPr>
      <w:r>
        <w:rPr>
          <w:i/>
          <w:w w:val="130"/>
          <w:sz w:val="24"/>
        </w:rPr>
        <w:t>Tulajdonszerzés terméken, terményen és szaporulaton</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5:50. § </w:t>
      </w:r>
      <w:r>
        <w:rPr>
          <w:i/>
          <w:w w:val="125"/>
          <w:sz w:val="24"/>
        </w:rPr>
        <w:t>[Tulajdonszerzés terméken, terményen és szaporulaton]</w:t>
      </w:r>
    </w:p>
    <w:p>
      <w:pPr>
        <w:pStyle w:val="ListParagraph"/>
        <w:numPr>
          <w:ilvl w:val="0"/>
          <w:numId w:val="741"/>
        </w:numPr>
        <w:tabs>
          <w:tab w:pos="790" w:val="left" w:leader="none"/>
        </w:tabs>
        <w:spacing w:line="225" w:lineRule="auto" w:before="5" w:after="0"/>
        <w:ind w:left="113" w:right="129" w:firstLine="204"/>
        <w:jc w:val="both"/>
        <w:rPr>
          <w:sz w:val="24"/>
        </w:rPr>
      </w:pPr>
      <w:r>
        <w:rPr>
          <w:w w:val="130"/>
          <w:sz w:val="24"/>
        </w:rPr>
        <w:t>Akinek más dolgán olyan joga van, amely őt a termékek, a termények vagy a szaporulat tulajdonbavételére jogosítja - ha ezek tulajdonjogát korábban nem szerezte meg -, az elválással tulajdonjogot szerez. Ha a jogosultnak</w:t>
      </w:r>
      <w:r>
        <w:rPr>
          <w:spacing w:val="-12"/>
          <w:w w:val="130"/>
          <w:sz w:val="24"/>
        </w:rPr>
        <w:t> </w:t>
      </w:r>
      <w:r>
        <w:rPr>
          <w:w w:val="130"/>
          <w:sz w:val="24"/>
        </w:rPr>
        <w:t>nincs</w:t>
      </w:r>
      <w:r>
        <w:rPr>
          <w:spacing w:val="2"/>
          <w:w w:val="130"/>
          <w:sz w:val="24"/>
        </w:rPr>
        <w:t> </w:t>
      </w:r>
      <w:r>
        <w:rPr>
          <w:w w:val="130"/>
          <w:sz w:val="24"/>
        </w:rPr>
        <w:t>birtokában</w:t>
      </w:r>
      <w:r>
        <w:rPr>
          <w:spacing w:val="-25"/>
          <w:w w:val="130"/>
          <w:sz w:val="24"/>
        </w:rPr>
        <w:t> </w:t>
      </w:r>
      <w:r>
        <w:rPr>
          <w:w w:val="130"/>
          <w:sz w:val="24"/>
        </w:rPr>
        <w:t>az</w:t>
      </w:r>
      <w:r>
        <w:rPr>
          <w:spacing w:val="-11"/>
          <w:w w:val="130"/>
          <w:sz w:val="24"/>
        </w:rPr>
        <w:t> </w:t>
      </w:r>
      <w:r>
        <w:rPr>
          <w:w w:val="130"/>
          <w:sz w:val="24"/>
        </w:rPr>
        <w:t>a</w:t>
      </w:r>
      <w:r>
        <w:rPr>
          <w:spacing w:val="-5"/>
          <w:w w:val="130"/>
          <w:sz w:val="24"/>
        </w:rPr>
        <w:t> </w:t>
      </w:r>
      <w:r>
        <w:rPr>
          <w:w w:val="130"/>
          <w:sz w:val="24"/>
        </w:rPr>
        <w:t>dolog,</w:t>
      </w:r>
      <w:r>
        <w:rPr>
          <w:spacing w:val="-19"/>
          <w:w w:val="130"/>
          <w:sz w:val="24"/>
        </w:rPr>
        <w:t> </w:t>
      </w:r>
      <w:r>
        <w:rPr>
          <w:w w:val="130"/>
          <w:sz w:val="24"/>
        </w:rPr>
        <w:t>amelyből</w:t>
      </w:r>
      <w:r>
        <w:rPr>
          <w:spacing w:val="-11"/>
          <w:w w:val="130"/>
          <w:sz w:val="24"/>
        </w:rPr>
        <w:t> </w:t>
      </w:r>
      <w:r>
        <w:rPr>
          <w:w w:val="130"/>
          <w:sz w:val="24"/>
        </w:rPr>
        <w:t>a</w:t>
      </w:r>
      <w:r>
        <w:rPr>
          <w:spacing w:val="-12"/>
          <w:w w:val="130"/>
          <w:sz w:val="24"/>
        </w:rPr>
        <w:t> </w:t>
      </w:r>
      <w:r>
        <w:rPr>
          <w:w w:val="130"/>
          <w:sz w:val="24"/>
        </w:rPr>
        <w:t>termék,</w:t>
      </w:r>
      <w:r>
        <w:rPr>
          <w:spacing w:val="-12"/>
          <w:w w:val="130"/>
          <w:sz w:val="24"/>
        </w:rPr>
        <w:t> </w:t>
      </w:r>
      <w:r>
        <w:rPr>
          <w:w w:val="130"/>
          <w:sz w:val="24"/>
        </w:rPr>
        <w:t>a</w:t>
      </w:r>
      <w:r>
        <w:rPr>
          <w:spacing w:val="-11"/>
          <w:w w:val="130"/>
          <w:sz w:val="24"/>
        </w:rPr>
        <w:t> </w:t>
      </w:r>
      <w:r>
        <w:rPr>
          <w:w w:val="130"/>
          <w:sz w:val="24"/>
        </w:rPr>
        <w:t>termény</w:t>
      </w:r>
      <w:r>
        <w:rPr>
          <w:spacing w:val="-12"/>
          <w:w w:val="130"/>
          <w:sz w:val="24"/>
        </w:rPr>
        <w:t> </w:t>
      </w:r>
      <w:r>
        <w:rPr>
          <w:w w:val="130"/>
          <w:sz w:val="24"/>
        </w:rPr>
        <w:t>vagy</w:t>
      </w:r>
      <w:r>
        <w:rPr>
          <w:spacing w:val="-13"/>
          <w:w w:val="130"/>
          <w:sz w:val="24"/>
        </w:rPr>
        <w:t> </w:t>
      </w:r>
      <w:r>
        <w:rPr>
          <w:w w:val="130"/>
          <w:sz w:val="24"/>
        </w:rPr>
        <w:t>a szaporulat származik, a birtokbavétellel válik</w:t>
      </w:r>
      <w:r>
        <w:rPr>
          <w:spacing w:val="-40"/>
          <w:w w:val="130"/>
          <w:sz w:val="24"/>
        </w:rPr>
        <w:t> </w:t>
      </w:r>
      <w:r>
        <w:rPr>
          <w:w w:val="130"/>
          <w:sz w:val="24"/>
        </w:rPr>
        <w:t>tulajdonossá.</w:t>
      </w:r>
    </w:p>
    <w:p>
      <w:pPr>
        <w:spacing w:after="0" w:line="225" w:lineRule="auto"/>
        <w:jc w:val="both"/>
        <w:rPr>
          <w:sz w:val="24"/>
        </w:rPr>
        <w:sectPr>
          <w:pgSz w:w="11900" w:h="16820"/>
          <w:pgMar w:header="1104" w:footer="0" w:top="1840" w:bottom="280" w:left="1020" w:right="1000"/>
        </w:sectPr>
      </w:pPr>
    </w:p>
    <w:p>
      <w:pPr>
        <w:pStyle w:val="ListParagraph"/>
        <w:numPr>
          <w:ilvl w:val="0"/>
          <w:numId w:val="741"/>
        </w:numPr>
        <w:tabs>
          <w:tab w:pos="819" w:val="left" w:leader="none"/>
        </w:tabs>
        <w:spacing w:line="225" w:lineRule="auto" w:before="173" w:after="0"/>
        <w:ind w:left="113" w:right="117" w:firstLine="204"/>
        <w:jc w:val="both"/>
        <w:rPr>
          <w:sz w:val="24"/>
        </w:rPr>
      </w:pPr>
      <w:r>
        <w:rPr>
          <w:w w:val="130"/>
          <w:sz w:val="24"/>
        </w:rPr>
        <w:t>Ha valakinek az a joga, amely őt a termékek, a termények vagy a szaporulat</w:t>
      </w:r>
      <w:r>
        <w:rPr>
          <w:spacing w:val="78"/>
          <w:w w:val="130"/>
          <w:sz w:val="24"/>
        </w:rPr>
        <w:t> </w:t>
      </w:r>
      <w:r>
        <w:rPr>
          <w:w w:val="130"/>
          <w:sz w:val="24"/>
        </w:rPr>
        <w:t>tulajdonbavételére jogosítja megszűnik, mielőtt</w:t>
      </w:r>
      <w:r>
        <w:rPr>
          <w:spacing w:val="78"/>
          <w:w w:val="130"/>
          <w:sz w:val="24"/>
        </w:rPr>
        <w:t> </w:t>
      </w:r>
      <w:r>
        <w:rPr>
          <w:w w:val="130"/>
          <w:sz w:val="24"/>
        </w:rPr>
        <w:t>ezeken tulajdonjogot</w:t>
      </w:r>
      <w:r>
        <w:rPr>
          <w:spacing w:val="-18"/>
          <w:w w:val="130"/>
          <w:sz w:val="24"/>
        </w:rPr>
        <w:t> </w:t>
      </w:r>
      <w:r>
        <w:rPr>
          <w:w w:val="130"/>
          <w:sz w:val="24"/>
        </w:rPr>
        <w:t>szerzett</w:t>
      </w:r>
      <w:r>
        <w:rPr>
          <w:spacing w:val="-13"/>
          <w:w w:val="130"/>
          <w:sz w:val="24"/>
        </w:rPr>
        <w:t> </w:t>
      </w:r>
      <w:r>
        <w:rPr>
          <w:w w:val="130"/>
          <w:sz w:val="24"/>
        </w:rPr>
        <w:t>volna,</w:t>
      </w:r>
      <w:r>
        <w:rPr>
          <w:spacing w:val="-23"/>
          <w:w w:val="130"/>
          <w:sz w:val="24"/>
        </w:rPr>
        <w:t> </w:t>
      </w:r>
      <w:r>
        <w:rPr>
          <w:w w:val="130"/>
          <w:sz w:val="24"/>
        </w:rPr>
        <w:t>eltérő</w:t>
      </w:r>
      <w:r>
        <w:rPr>
          <w:spacing w:val="-18"/>
          <w:w w:val="130"/>
          <w:sz w:val="24"/>
        </w:rPr>
        <w:t> </w:t>
      </w:r>
      <w:r>
        <w:rPr>
          <w:w w:val="130"/>
          <w:sz w:val="24"/>
        </w:rPr>
        <w:t>megállapodás</w:t>
      </w:r>
      <w:r>
        <w:rPr>
          <w:spacing w:val="-18"/>
          <w:w w:val="130"/>
          <w:sz w:val="24"/>
        </w:rPr>
        <w:t> </w:t>
      </w:r>
      <w:r>
        <w:rPr>
          <w:w w:val="130"/>
          <w:sz w:val="24"/>
        </w:rPr>
        <w:t>hiányában</w:t>
      </w:r>
      <w:r>
        <w:rPr>
          <w:spacing w:val="-18"/>
          <w:w w:val="130"/>
          <w:sz w:val="24"/>
        </w:rPr>
        <w:t> </w:t>
      </w:r>
      <w:r>
        <w:rPr>
          <w:w w:val="130"/>
          <w:sz w:val="24"/>
        </w:rPr>
        <w:t>követelheti,</w:t>
      </w:r>
      <w:r>
        <w:rPr>
          <w:spacing w:val="-18"/>
          <w:w w:val="130"/>
          <w:sz w:val="24"/>
        </w:rPr>
        <w:t> </w:t>
      </w:r>
      <w:r>
        <w:rPr>
          <w:w w:val="130"/>
          <w:sz w:val="24"/>
        </w:rPr>
        <w:t>hogy a tulajdonos vagy az új jogosult a termékek, a termények, a szaporulat, továbbá a munkája értékének arányában és máshonnan meg nem térülő költekezései erejéig a jogalap nélküli gazdagodás szabályai szerint nyújtson megtérítést.</w:t>
      </w:r>
    </w:p>
    <w:p>
      <w:pPr>
        <w:pStyle w:val="ListParagraph"/>
        <w:numPr>
          <w:ilvl w:val="0"/>
          <w:numId w:val="741"/>
        </w:numPr>
        <w:tabs>
          <w:tab w:pos="747" w:val="left" w:leader="none"/>
        </w:tabs>
        <w:spacing w:line="225" w:lineRule="auto" w:before="4" w:after="0"/>
        <w:ind w:left="113" w:right="127" w:firstLine="204"/>
        <w:jc w:val="both"/>
        <w:rPr>
          <w:sz w:val="24"/>
        </w:rPr>
      </w:pPr>
      <w:r>
        <w:rPr>
          <w:w w:val="125"/>
          <w:sz w:val="24"/>
        </w:rPr>
        <w:t>A jóhiszemű birtokos addig az időpontig, amíg rosszhiszeművé nem válik, vagy a dolgot tőle a bíróság vagy a jegyző előtt vissza nem követelik,</w:t>
      </w:r>
      <w:r>
        <w:rPr>
          <w:spacing w:val="10"/>
          <w:w w:val="125"/>
          <w:sz w:val="24"/>
        </w:rPr>
        <w:t> </w:t>
      </w:r>
      <w:r>
        <w:rPr>
          <w:w w:val="125"/>
          <w:sz w:val="24"/>
        </w:rPr>
        <w:t>az elválással</w:t>
      </w:r>
      <w:r>
        <w:rPr>
          <w:spacing w:val="14"/>
          <w:w w:val="125"/>
          <w:sz w:val="24"/>
        </w:rPr>
        <w:t> </w:t>
      </w:r>
      <w:r>
        <w:rPr>
          <w:w w:val="125"/>
          <w:sz w:val="24"/>
        </w:rPr>
        <w:t>tulajdonjogot</w:t>
      </w:r>
      <w:r>
        <w:rPr>
          <w:spacing w:val="14"/>
          <w:w w:val="125"/>
          <w:sz w:val="24"/>
        </w:rPr>
        <w:t> </w:t>
      </w:r>
      <w:r>
        <w:rPr>
          <w:w w:val="125"/>
          <w:sz w:val="24"/>
        </w:rPr>
        <w:t>szerez</w:t>
      </w:r>
      <w:r>
        <w:rPr>
          <w:spacing w:val="16"/>
          <w:w w:val="125"/>
          <w:sz w:val="24"/>
        </w:rPr>
        <w:t> </w:t>
      </w:r>
      <w:r>
        <w:rPr>
          <w:w w:val="125"/>
          <w:sz w:val="24"/>
        </w:rPr>
        <w:t>a</w:t>
      </w:r>
      <w:r>
        <w:rPr>
          <w:spacing w:val="14"/>
          <w:w w:val="125"/>
          <w:sz w:val="24"/>
        </w:rPr>
        <w:t> </w:t>
      </w:r>
      <w:r>
        <w:rPr>
          <w:w w:val="125"/>
          <w:sz w:val="24"/>
        </w:rPr>
        <w:t>terméken,</w:t>
      </w:r>
      <w:r>
        <w:rPr>
          <w:spacing w:val="14"/>
          <w:w w:val="125"/>
          <w:sz w:val="24"/>
        </w:rPr>
        <w:t> </w:t>
      </w:r>
      <w:r>
        <w:rPr>
          <w:w w:val="125"/>
          <w:sz w:val="24"/>
        </w:rPr>
        <w:t>terményen</w:t>
      </w:r>
      <w:r>
        <w:rPr>
          <w:spacing w:val="15"/>
          <w:w w:val="125"/>
          <w:sz w:val="24"/>
        </w:rPr>
        <w:t> </w:t>
      </w:r>
      <w:r>
        <w:rPr>
          <w:w w:val="125"/>
          <w:sz w:val="24"/>
        </w:rPr>
        <w:t>és</w:t>
      </w:r>
      <w:r>
        <w:rPr>
          <w:spacing w:val="14"/>
          <w:w w:val="125"/>
          <w:sz w:val="24"/>
        </w:rPr>
        <w:t> </w:t>
      </w:r>
      <w:r>
        <w:rPr>
          <w:w w:val="125"/>
          <w:sz w:val="24"/>
        </w:rPr>
        <w:t>dolog</w:t>
      </w:r>
      <w:r>
        <w:rPr>
          <w:spacing w:val="16"/>
          <w:w w:val="125"/>
          <w:sz w:val="24"/>
        </w:rPr>
        <w:t> </w:t>
      </w:r>
      <w:r>
        <w:rPr>
          <w:w w:val="125"/>
          <w:sz w:val="24"/>
        </w:rPr>
        <w:t>szaporulatán.</w:t>
      </w:r>
    </w:p>
    <w:p>
      <w:pPr>
        <w:pStyle w:val="ListParagraph"/>
        <w:numPr>
          <w:ilvl w:val="0"/>
          <w:numId w:val="719"/>
        </w:numPr>
        <w:tabs>
          <w:tab w:pos="4783" w:val="left" w:leader="none"/>
        </w:tabs>
        <w:spacing w:line="643" w:lineRule="auto" w:before="228" w:after="0"/>
        <w:ind w:left="4299" w:right="4206" w:hanging="107"/>
        <w:jc w:val="left"/>
        <w:rPr>
          <w:i/>
          <w:sz w:val="24"/>
        </w:rPr>
      </w:pPr>
      <w:r>
        <w:rPr>
          <w:i/>
          <w:spacing w:val="-1"/>
          <w:w w:val="125"/>
          <w:sz w:val="24"/>
        </w:rPr>
        <w:t>Fejezet </w:t>
      </w:r>
      <w:r>
        <w:rPr>
          <w:i/>
          <w:w w:val="130"/>
          <w:sz w:val="24"/>
        </w:rPr>
        <w:t>A</w:t>
      </w:r>
      <w:r>
        <w:rPr>
          <w:i/>
          <w:spacing w:val="-14"/>
          <w:w w:val="130"/>
          <w:sz w:val="24"/>
        </w:rPr>
        <w:t> </w:t>
      </w:r>
      <w:r>
        <w:rPr>
          <w:i/>
          <w:w w:val="130"/>
          <w:sz w:val="24"/>
        </w:rPr>
        <w:t>növedék</w:t>
      </w:r>
    </w:p>
    <w:p>
      <w:pPr>
        <w:spacing w:line="268" w:lineRule="exact" w:before="1"/>
        <w:ind w:left="317" w:right="0" w:firstLine="0"/>
        <w:jc w:val="left"/>
        <w:rPr>
          <w:i/>
          <w:sz w:val="24"/>
        </w:rPr>
      </w:pPr>
      <w:r>
        <w:rPr>
          <w:b/>
          <w:w w:val="125"/>
          <w:sz w:val="24"/>
        </w:rPr>
        <w:t>5:51. § </w:t>
      </w:r>
      <w:r>
        <w:rPr>
          <w:i/>
          <w:w w:val="125"/>
          <w:sz w:val="24"/>
        </w:rPr>
        <w:t>[Tulajdonszerzés a növedéken]</w:t>
      </w:r>
    </w:p>
    <w:p>
      <w:pPr>
        <w:pStyle w:val="BodyText"/>
        <w:spacing w:line="225" w:lineRule="auto" w:before="5"/>
        <w:ind w:right="129"/>
      </w:pPr>
      <w:r>
        <w:rPr>
          <w:w w:val="125"/>
        </w:rPr>
        <w:t>A föld tulajdonosa megszerzi mindazoknak a dolgoknak a tulajdonjogát, amelyek utóbb váltak a föld alkotórészévé, kivéve, ha az valamely jogviszony alapján mást illet.</w:t>
      </w:r>
    </w:p>
    <w:p>
      <w:pPr>
        <w:pStyle w:val="BodyText"/>
        <w:spacing w:before="3"/>
        <w:ind w:left="0" w:firstLine="0"/>
        <w:jc w:val="left"/>
        <w:rPr>
          <w:sz w:val="11"/>
        </w:rPr>
      </w:pPr>
    </w:p>
    <w:p>
      <w:pPr>
        <w:pStyle w:val="ListParagraph"/>
        <w:numPr>
          <w:ilvl w:val="0"/>
          <w:numId w:val="719"/>
        </w:numPr>
        <w:tabs>
          <w:tab w:pos="4736" w:val="left" w:leader="none"/>
        </w:tabs>
        <w:spacing w:line="643" w:lineRule="auto" w:before="99" w:after="0"/>
        <w:ind w:left="2812" w:right="2830" w:firstLine="1431"/>
        <w:jc w:val="left"/>
        <w:rPr>
          <w:i/>
          <w:sz w:val="24"/>
        </w:rPr>
      </w:pPr>
      <w:r>
        <w:rPr>
          <w:i/>
          <w:w w:val="125"/>
          <w:sz w:val="24"/>
        </w:rPr>
        <w:t>Fejezet Tulajdonszerzés gazdátlan</w:t>
      </w:r>
      <w:r>
        <w:rPr>
          <w:i/>
          <w:spacing w:val="-4"/>
          <w:w w:val="125"/>
          <w:sz w:val="24"/>
        </w:rPr>
        <w:t> </w:t>
      </w:r>
      <w:r>
        <w:rPr>
          <w:i/>
          <w:w w:val="125"/>
          <w:sz w:val="24"/>
        </w:rPr>
        <w:t>javakon</w:t>
      </w:r>
    </w:p>
    <w:p>
      <w:pPr>
        <w:spacing w:line="268" w:lineRule="exact" w:before="1"/>
        <w:ind w:left="317" w:right="0" w:firstLine="0"/>
        <w:jc w:val="left"/>
        <w:rPr>
          <w:i/>
          <w:sz w:val="24"/>
        </w:rPr>
      </w:pPr>
      <w:r>
        <w:rPr>
          <w:b/>
          <w:w w:val="125"/>
          <w:sz w:val="24"/>
        </w:rPr>
        <w:t>5:52. § </w:t>
      </w:r>
      <w:r>
        <w:rPr>
          <w:i/>
          <w:w w:val="125"/>
          <w:sz w:val="24"/>
        </w:rPr>
        <w:t>[Tulajdonszerzés gazdátlan javakon]</w:t>
      </w:r>
    </w:p>
    <w:p>
      <w:pPr>
        <w:pStyle w:val="ListParagraph"/>
        <w:numPr>
          <w:ilvl w:val="0"/>
          <w:numId w:val="742"/>
        </w:numPr>
        <w:tabs>
          <w:tab w:pos="967" w:val="left" w:leader="none"/>
        </w:tabs>
        <w:spacing w:line="225" w:lineRule="auto" w:before="5" w:after="0"/>
        <w:ind w:left="113" w:right="134" w:firstLine="204"/>
        <w:jc w:val="both"/>
        <w:rPr>
          <w:sz w:val="24"/>
        </w:rPr>
      </w:pPr>
      <w:r>
        <w:rPr>
          <w:w w:val="125"/>
          <w:sz w:val="24"/>
        </w:rPr>
        <w:t>Gazdátlan ingó dolog tulajdonjogát megszerzi, aki a dolgot tulajdonszerzés szándékával birtokba</w:t>
      </w:r>
      <w:r>
        <w:rPr>
          <w:spacing w:val="4"/>
          <w:w w:val="125"/>
          <w:sz w:val="24"/>
        </w:rPr>
        <w:t> </w:t>
      </w:r>
      <w:r>
        <w:rPr>
          <w:w w:val="125"/>
          <w:sz w:val="24"/>
        </w:rPr>
        <w:t>veszi.</w:t>
      </w:r>
    </w:p>
    <w:p>
      <w:pPr>
        <w:pStyle w:val="ListParagraph"/>
        <w:numPr>
          <w:ilvl w:val="0"/>
          <w:numId w:val="742"/>
        </w:numPr>
        <w:tabs>
          <w:tab w:pos="782" w:val="left" w:leader="none"/>
        </w:tabs>
        <w:spacing w:line="225" w:lineRule="auto" w:before="1" w:after="0"/>
        <w:ind w:left="113" w:right="131" w:firstLine="204"/>
        <w:jc w:val="both"/>
        <w:rPr>
          <w:sz w:val="24"/>
        </w:rPr>
      </w:pPr>
      <w:r>
        <w:rPr>
          <w:w w:val="125"/>
          <w:sz w:val="24"/>
        </w:rPr>
        <w:t>Gazdátlan az az ingó dolog, amely még senkinek sem volt a tulajdona vagy amelynek birtoklásával a tulajdonos a tulajdonról való lemondás szándékával</w:t>
      </w:r>
      <w:r>
        <w:rPr>
          <w:spacing w:val="1"/>
          <w:w w:val="125"/>
          <w:sz w:val="24"/>
        </w:rPr>
        <w:t> </w:t>
      </w:r>
      <w:r>
        <w:rPr>
          <w:w w:val="125"/>
          <w:sz w:val="24"/>
        </w:rPr>
        <w:t>felhagyott.</w:t>
      </w:r>
    </w:p>
    <w:p>
      <w:pPr>
        <w:pStyle w:val="BodyText"/>
        <w:spacing w:before="3"/>
        <w:ind w:left="0" w:firstLine="0"/>
        <w:jc w:val="left"/>
        <w:rPr>
          <w:sz w:val="11"/>
        </w:rPr>
      </w:pPr>
    </w:p>
    <w:p>
      <w:pPr>
        <w:pStyle w:val="ListParagraph"/>
        <w:numPr>
          <w:ilvl w:val="0"/>
          <w:numId w:val="719"/>
        </w:numPr>
        <w:tabs>
          <w:tab w:pos="4783" w:val="left" w:leader="none"/>
        </w:tabs>
        <w:spacing w:line="240" w:lineRule="auto" w:before="99" w:after="0"/>
        <w:ind w:left="4782" w:right="0" w:hanging="590"/>
        <w:jc w:val="left"/>
        <w:rPr>
          <w:i/>
          <w:sz w:val="24"/>
        </w:rPr>
      </w:pPr>
      <w:r>
        <w:rPr>
          <w:i/>
          <w:w w:val="130"/>
          <w:sz w:val="24"/>
        </w:rPr>
        <w:t>Fejezet</w:t>
      </w:r>
    </w:p>
    <w:p>
      <w:pPr>
        <w:pStyle w:val="BodyText"/>
        <w:spacing w:before="4"/>
        <w:ind w:left="0" w:firstLine="0"/>
        <w:jc w:val="left"/>
        <w:rPr>
          <w:i/>
          <w:sz w:val="40"/>
        </w:rPr>
      </w:pPr>
    </w:p>
    <w:p>
      <w:pPr>
        <w:spacing w:before="0"/>
        <w:ind w:left="1963" w:right="0" w:firstLine="0"/>
        <w:jc w:val="left"/>
        <w:rPr>
          <w:i/>
          <w:sz w:val="24"/>
        </w:rPr>
      </w:pPr>
      <w:r>
        <w:rPr>
          <w:i/>
          <w:w w:val="125"/>
          <w:sz w:val="24"/>
        </w:rPr>
        <w:t>A vadak és a halak tulajdonjogának megszerzése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5:53. § </w:t>
      </w:r>
      <w:r>
        <w:rPr>
          <w:i/>
          <w:w w:val="125"/>
          <w:sz w:val="24"/>
        </w:rPr>
        <w:t>[Tulajdonszerzés vadakon és halakon]</w:t>
      </w:r>
    </w:p>
    <w:p>
      <w:pPr>
        <w:pStyle w:val="ListParagraph"/>
        <w:numPr>
          <w:ilvl w:val="0"/>
          <w:numId w:val="743"/>
        </w:numPr>
        <w:tabs>
          <w:tab w:pos="772" w:val="left" w:leader="none"/>
        </w:tabs>
        <w:spacing w:line="225" w:lineRule="auto" w:before="6" w:after="0"/>
        <w:ind w:left="113" w:right="135" w:firstLine="204"/>
        <w:jc w:val="both"/>
        <w:rPr>
          <w:sz w:val="24"/>
        </w:rPr>
      </w:pPr>
      <w:r>
        <w:rPr>
          <w:w w:val="125"/>
          <w:sz w:val="24"/>
        </w:rPr>
        <w:t>A vadak, továbbá a folyóvizekben és a természetes tavakban élő halak, valamint más hasznos víziállatok az állam tulajdonában</w:t>
      </w:r>
      <w:r>
        <w:rPr>
          <w:spacing w:val="5"/>
          <w:w w:val="125"/>
          <w:sz w:val="24"/>
        </w:rPr>
        <w:t> </w:t>
      </w:r>
      <w:r>
        <w:rPr>
          <w:w w:val="125"/>
          <w:sz w:val="24"/>
        </w:rPr>
        <w:t>vannak.</w:t>
      </w:r>
    </w:p>
    <w:p>
      <w:pPr>
        <w:pStyle w:val="ListParagraph"/>
        <w:numPr>
          <w:ilvl w:val="0"/>
          <w:numId w:val="743"/>
        </w:numPr>
        <w:tabs>
          <w:tab w:pos="745" w:val="left" w:leader="none"/>
        </w:tabs>
        <w:spacing w:line="225" w:lineRule="auto" w:before="1" w:after="0"/>
        <w:ind w:left="113" w:right="118" w:firstLine="204"/>
        <w:jc w:val="both"/>
        <w:rPr>
          <w:sz w:val="24"/>
        </w:rPr>
      </w:pPr>
      <w:r>
        <w:rPr>
          <w:w w:val="130"/>
          <w:sz w:val="24"/>
        </w:rPr>
        <w:t>A</w:t>
      </w:r>
      <w:r>
        <w:rPr>
          <w:spacing w:val="-11"/>
          <w:w w:val="130"/>
          <w:sz w:val="24"/>
        </w:rPr>
        <w:t> </w:t>
      </w:r>
      <w:r>
        <w:rPr>
          <w:w w:val="130"/>
          <w:sz w:val="24"/>
        </w:rPr>
        <w:t>vadászterületen</w:t>
      </w:r>
      <w:r>
        <w:rPr>
          <w:spacing w:val="-11"/>
          <w:w w:val="130"/>
          <w:sz w:val="24"/>
        </w:rPr>
        <w:t> </w:t>
      </w:r>
      <w:r>
        <w:rPr>
          <w:w w:val="130"/>
          <w:sz w:val="24"/>
        </w:rPr>
        <w:t>elejtett,</w:t>
      </w:r>
      <w:r>
        <w:rPr>
          <w:spacing w:val="-11"/>
          <w:w w:val="130"/>
          <w:sz w:val="24"/>
        </w:rPr>
        <w:t> </w:t>
      </w:r>
      <w:r>
        <w:rPr>
          <w:w w:val="130"/>
          <w:sz w:val="24"/>
        </w:rPr>
        <w:t>elfogott</w:t>
      </w:r>
      <w:r>
        <w:rPr>
          <w:spacing w:val="-11"/>
          <w:w w:val="130"/>
          <w:sz w:val="24"/>
        </w:rPr>
        <w:t> </w:t>
      </w:r>
      <w:r>
        <w:rPr>
          <w:w w:val="130"/>
          <w:sz w:val="24"/>
        </w:rPr>
        <w:t>vagy</w:t>
      </w:r>
      <w:r>
        <w:rPr>
          <w:spacing w:val="-11"/>
          <w:w w:val="130"/>
          <w:sz w:val="24"/>
        </w:rPr>
        <w:t> </w:t>
      </w:r>
      <w:r>
        <w:rPr>
          <w:w w:val="130"/>
          <w:sz w:val="24"/>
        </w:rPr>
        <w:t>elhullott</w:t>
      </w:r>
      <w:r>
        <w:rPr>
          <w:spacing w:val="-11"/>
          <w:w w:val="130"/>
          <w:sz w:val="24"/>
        </w:rPr>
        <w:t> </w:t>
      </w:r>
      <w:r>
        <w:rPr>
          <w:w w:val="130"/>
          <w:sz w:val="24"/>
        </w:rPr>
        <w:t>vad</w:t>
      </w:r>
      <w:r>
        <w:rPr>
          <w:spacing w:val="-11"/>
          <w:w w:val="130"/>
          <w:sz w:val="24"/>
        </w:rPr>
        <w:t> </w:t>
      </w:r>
      <w:r>
        <w:rPr>
          <w:w w:val="130"/>
          <w:sz w:val="24"/>
        </w:rPr>
        <w:t>annak</w:t>
      </w:r>
      <w:r>
        <w:rPr>
          <w:spacing w:val="-10"/>
          <w:w w:val="130"/>
          <w:sz w:val="24"/>
        </w:rPr>
        <w:t> </w:t>
      </w:r>
      <w:r>
        <w:rPr>
          <w:w w:val="130"/>
          <w:sz w:val="24"/>
        </w:rPr>
        <w:t>a</w:t>
      </w:r>
      <w:r>
        <w:rPr>
          <w:spacing w:val="-10"/>
          <w:w w:val="130"/>
          <w:sz w:val="24"/>
        </w:rPr>
        <w:t> </w:t>
      </w:r>
      <w:r>
        <w:rPr>
          <w:w w:val="130"/>
          <w:sz w:val="24"/>
        </w:rPr>
        <w:t>vadászatra jogosultnak a tulajdonába kerül, akinek a vadászterületén az elejtés, elfogás vagy elhullás történt, feltéve, hogy a vadászati jogosultsága erre a vadra kiterjedt. Ilyen jogosultság hiányában a vadon az a más vadászterületen vadászatra</w:t>
      </w:r>
      <w:r>
        <w:rPr>
          <w:spacing w:val="-8"/>
          <w:w w:val="130"/>
          <w:sz w:val="24"/>
        </w:rPr>
        <w:t> </w:t>
      </w:r>
      <w:r>
        <w:rPr>
          <w:w w:val="130"/>
          <w:sz w:val="24"/>
        </w:rPr>
        <w:t>jogosult</w:t>
      </w:r>
      <w:r>
        <w:rPr>
          <w:spacing w:val="-7"/>
          <w:w w:val="130"/>
          <w:sz w:val="24"/>
        </w:rPr>
        <w:t> </w:t>
      </w:r>
      <w:r>
        <w:rPr>
          <w:w w:val="130"/>
          <w:sz w:val="24"/>
        </w:rPr>
        <w:t>szerez</w:t>
      </w:r>
      <w:r>
        <w:rPr>
          <w:spacing w:val="-7"/>
          <w:w w:val="130"/>
          <w:sz w:val="24"/>
        </w:rPr>
        <w:t> </w:t>
      </w:r>
      <w:r>
        <w:rPr>
          <w:w w:val="130"/>
          <w:sz w:val="24"/>
        </w:rPr>
        <w:t>tulajdonjogot,</w:t>
      </w:r>
      <w:r>
        <w:rPr>
          <w:spacing w:val="-8"/>
          <w:w w:val="130"/>
          <w:sz w:val="24"/>
        </w:rPr>
        <w:t> </w:t>
      </w:r>
      <w:r>
        <w:rPr>
          <w:w w:val="130"/>
          <w:sz w:val="24"/>
        </w:rPr>
        <w:t>akinek</w:t>
      </w:r>
      <w:r>
        <w:rPr>
          <w:spacing w:val="-7"/>
          <w:w w:val="130"/>
          <w:sz w:val="24"/>
        </w:rPr>
        <w:t> </w:t>
      </w:r>
      <w:r>
        <w:rPr>
          <w:w w:val="130"/>
          <w:sz w:val="24"/>
        </w:rPr>
        <w:t>területéről</w:t>
      </w:r>
      <w:r>
        <w:rPr>
          <w:spacing w:val="-7"/>
          <w:w w:val="130"/>
          <w:sz w:val="24"/>
        </w:rPr>
        <w:t> </w:t>
      </w:r>
      <w:r>
        <w:rPr>
          <w:w w:val="130"/>
          <w:sz w:val="24"/>
        </w:rPr>
        <w:t>a</w:t>
      </w:r>
      <w:r>
        <w:rPr>
          <w:spacing w:val="-7"/>
          <w:w w:val="130"/>
          <w:sz w:val="24"/>
        </w:rPr>
        <w:t> </w:t>
      </w:r>
      <w:r>
        <w:rPr>
          <w:w w:val="130"/>
          <w:sz w:val="24"/>
        </w:rPr>
        <w:t>vad</w:t>
      </w:r>
      <w:r>
        <w:rPr>
          <w:spacing w:val="-8"/>
          <w:w w:val="130"/>
          <w:sz w:val="24"/>
        </w:rPr>
        <w:t> </w:t>
      </w:r>
      <w:r>
        <w:rPr>
          <w:w w:val="130"/>
          <w:sz w:val="24"/>
        </w:rPr>
        <w:t>kiváltott,</w:t>
      </w:r>
      <w:r>
        <w:rPr>
          <w:spacing w:val="-7"/>
          <w:w w:val="130"/>
          <w:sz w:val="24"/>
        </w:rPr>
        <w:t> </w:t>
      </w:r>
      <w:r>
        <w:rPr>
          <w:w w:val="130"/>
          <w:sz w:val="24"/>
        </w:rPr>
        <w:t>ha az</w:t>
      </w:r>
      <w:r>
        <w:rPr>
          <w:spacing w:val="-10"/>
          <w:w w:val="130"/>
          <w:sz w:val="24"/>
        </w:rPr>
        <w:t> </w:t>
      </w:r>
      <w:r>
        <w:rPr>
          <w:w w:val="130"/>
          <w:sz w:val="24"/>
        </w:rPr>
        <w:t>elejtett,</w:t>
      </w:r>
      <w:r>
        <w:rPr>
          <w:spacing w:val="-10"/>
          <w:w w:val="130"/>
          <w:sz w:val="24"/>
        </w:rPr>
        <w:t> </w:t>
      </w:r>
      <w:r>
        <w:rPr>
          <w:w w:val="130"/>
          <w:sz w:val="24"/>
        </w:rPr>
        <w:t>elfogott</w:t>
      </w:r>
      <w:r>
        <w:rPr>
          <w:spacing w:val="-9"/>
          <w:w w:val="130"/>
          <w:sz w:val="24"/>
        </w:rPr>
        <w:t> </w:t>
      </w:r>
      <w:r>
        <w:rPr>
          <w:w w:val="130"/>
          <w:sz w:val="24"/>
        </w:rPr>
        <w:t>vagy</w:t>
      </w:r>
      <w:r>
        <w:rPr>
          <w:spacing w:val="-10"/>
          <w:w w:val="130"/>
          <w:sz w:val="24"/>
        </w:rPr>
        <w:t> </w:t>
      </w:r>
      <w:r>
        <w:rPr>
          <w:w w:val="130"/>
          <w:sz w:val="24"/>
        </w:rPr>
        <w:t>elhullott</w:t>
      </w:r>
      <w:r>
        <w:rPr>
          <w:spacing w:val="-9"/>
          <w:w w:val="130"/>
          <w:sz w:val="24"/>
        </w:rPr>
        <w:t> </w:t>
      </w:r>
      <w:r>
        <w:rPr>
          <w:w w:val="130"/>
          <w:sz w:val="24"/>
        </w:rPr>
        <w:t>vadra</w:t>
      </w:r>
      <w:r>
        <w:rPr>
          <w:spacing w:val="-10"/>
          <w:w w:val="130"/>
          <w:sz w:val="24"/>
        </w:rPr>
        <w:t> </w:t>
      </w:r>
      <w:r>
        <w:rPr>
          <w:w w:val="130"/>
          <w:sz w:val="24"/>
        </w:rPr>
        <w:t>jogosult</w:t>
      </w:r>
      <w:r>
        <w:rPr>
          <w:spacing w:val="2"/>
          <w:w w:val="130"/>
          <w:sz w:val="24"/>
        </w:rPr>
        <w:t> </w:t>
      </w:r>
      <w:r>
        <w:rPr>
          <w:w w:val="130"/>
          <w:sz w:val="24"/>
        </w:rPr>
        <w:t>volt</w:t>
      </w:r>
      <w:r>
        <w:rPr>
          <w:spacing w:val="-20"/>
          <w:w w:val="130"/>
          <w:sz w:val="24"/>
        </w:rPr>
        <w:t> </w:t>
      </w:r>
      <w:r>
        <w:rPr>
          <w:w w:val="130"/>
          <w:sz w:val="24"/>
        </w:rPr>
        <w:t>vadászni.</w:t>
      </w:r>
    </w:p>
    <w:p>
      <w:pPr>
        <w:pStyle w:val="ListParagraph"/>
        <w:numPr>
          <w:ilvl w:val="0"/>
          <w:numId w:val="743"/>
        </w:numPr>
        <w:tabs>
          <w:tab w:pos="814" w:val="left" w:leader="none"/>
        </w:tabs>
        <w:spacing w:line="225" w:lineRule="auto" w:before="3" w:after="0"/>
        <w:ind w:left="113" w:right="135" w:firstLine="204"/>
        <w:jc w:val="both"/>
        <w:rPr>
          <w:sz w:val="24"/>
        </w:rPr>
      </w:pPr>
      <w:r>
        <w:rPr>
          <w:w w:val="125"/>
          <w:sz w:val="24"/>
        </w:rPr>
        <w:t>A kifogott hal és más hasznos víziállat tulajdonjogát a halászati jog gyakorlására jogosult szerzi</w:t>
      </w:r>
      <w:r>
        <w:rPr>
          <w:spacing w:val="4"/>
          <w:w w:val="125"/>
          <w:sz w:val="24"/>
        </w:rPr>
        <w:t> </w:t>
      </w:r>
      <w:r>
        <w:rPr>
          <w:w w:val="125"/>
          <w:sz w:val="24"/>
        </w:rPr>
        <w:t>meg.</w:t>
      </w:r>
    </w:p>
    <w:p>
      <w:pPr>
        <w:spacing w:after="0" w:line="225" w:lineRule="auto"/>
        <w:jc w:val="both"/>
        <w:rPr>
          <w:sz w:val="24"/>
        </w:rPr>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0"/>
          <w:numId w:val="719"/>
        </w:numPr>
        <w:tabs>
          <w:tab w:pos="4830" w:val="left" w:leader="none"/>
        </w:tabs>
        <w:spacing w:line="643" w:lineRule="auto" w:before="99" w:after="0"/>
        <w:ind w:left="4407" w:right="4159" w:hanging="262"/>
        <w:jc w:val="left"/>
        <w:rPr>
          <w:i/>
          <w:sz w:val="24"/>
        </w:rPr>
      </w:pPr>
      <w:r>
        <w:rPr>
          <w:i/>
          <w:spacing w:val="-1"/>
          <w:w w:val="125"/>
          <w:sz w:val="24"/>
        </w:rPr>
        <w:t>Fejezet </w:t>
      </w:r>
      <w:r>
        <w:rPr>
          <w:i/>
          <w:w w:val="125"/>
          <w:sz w:val="24"/>
        </w:rPr>
        <w:t>A</w:t>
      </w:r>
      <w:r>
        <w:rPr>
          <w:i/>
          <w:spacing w:val="-6"/>
          <w:w w:val="125"/>
          <w:sz w:val="24"/>
        </w:rPr>
        <w:t> </w:t>
      </w:r>
      <w:r>
        <w:rPr>
          <w:i/>
          <w:w w:val="125"/>
          <w:sz w:val="24"/>
        </w:rPr>
        <w:t>találás</w:t>
      </w:r>
    </w:p>
    <w:p>
      <w:pPr>
        <w:spacing w:line="268" w:lineRule="exact" w:before="1"/>
        <w:ind w:left="317" w:right="0" w:firstLine="0"/>
        <w:jc w:val="left"/>
        <w:rPr>
          <w:i/>
          <w:sz w:val="24"/>
        </w:rPr>
      </w:pPr>
      <w:r>
        <w:rPr>
          <w:b/>
          <w:w w:val="120"/>
          <w:sz w:val="24"/>
        </w:rPr>
        <w:t>5:54. § </w:t>
      </w:r>
      <w:r>
        <w:rPr>
          <w:i/>
          <w:w w:val="120"/>
          <w:sz w:val="24"/>
        </w:rPr>
        <w:t>[Tulajdonszerzés találással]</w:t>
      </w:r>
    </w:p>
    <w:p>
      <w:pPr>
        <w:pStyle w:val="ListParagraph"/>
        <w:numPr>
          <w:ilvl w:val="0"/>
          <w:numId w:val="744"/>
        </w:numPr>
        <w:tabs>
          <w:tab w:pos="752" w:val="left" w:leader="none"/>
        </w:tabs>
        <w:spacing w:line="225" w:lineRule="auto" w:before="5" w:after="0"/>
        <w:ind w:left="113" w:right="134" w:firstLine="204"/>
        <w:jc w:val="both"/>
        <w:rPr>
          <w:sz w:val="24"/>
        </w:rPr>
      </w:pPr>
      <w:r>
        <w:rPr>
          <w:w w:val="125"/>
          <w:sz w:val="24"/>
        </w:rPr>
        <w:t>Ha valaki feltehetően más tulajdonában álló, elveszett dolgot talál és azt birtokba</w:t>
      </w:r>
      <w:r>
        <w:rPr>
          <w:spacing w:val="14"/>
          <w:w w:val="125"/>
          <w:sz w:val="24"/>
        </w:rPr>
        <w:t> </w:t>
      </w:r>
      <w:r>
        <w:rPr>
          <w:w w:val="125"/>
          <w:sz w:val="24"/>
        </w:rPr>
        <w:t>veszi,</w:t>
      </w:r>
      <w:r>
        <w:rPr>
          <w:spacing w:val="14"/>
          <w:w w:val="125"/>
          <w:sz w:val="24"/>
        </w:rPr>
        <w:t> </w:t>
      </w:r>
      <w:r>
        <w:rPr>
          <w:w w:val="125"/>
          <w:sz w:val="24"/>
        </w:rPr>
        <w:t>megszerzi</w:t>
      </w:r>
      <w:r>
        <w:rPr>
          <w:spacing w:val="18"/>
          <w:w w:val="125"/>
          <w:sz w:val="24"/>
        </w:rPr>
        <w:t> </w:t>
      </w:r>
      <w:r>
        <w:rPr>
          <w:w w:val="125"/>
          <w:sz w:val="24"/>
        </w:rPr>
        <w:t>annak</w:t>
      </w:r>
      <w:r>
        <w:rPr>
          <w:spacing w:val="11"/>
          <w:w w:val="125"/>
          <w:sz w:val="24"/>
        </w:rPr>
        <w:t> </w:t>
      </w:r>
      <w:r>
        <w:rPr>
          <w:w w:val="125"/>
          <w:sz w:val="24"/>
        </w:rPr>
        <w:t>tulajdonjogát,</w:t>
      </w:r>
      <w:r>
        <w:rPr>
          <w:spacing w:val="13"/>
          <w:w w:val="125"/>
          <w:sz w:val="24"/>
        </w:rPr>
        <w:t> </w:t>
      </w:r>
      <w:r>
        <w:rPr>
          <w:w w:val="125"/>
          <w:sz w:val="24"/>
        </w:rPr>
        <w:t>ha</w:t>
      </w:r>
      <w:r>
        <w:rPr>
          <w:spacing w:val="15"/>
          <w:w w:val="125"/>
          <w:sz w:val="24"/>
        </w:rPr>
        <w:t> </w:t>
      </w:r>
      <w:r>
        <w:rPr>
          <w:w w:val="125"/>
          <w:sz w:val="24"/>
        </w:rPr>
        <w:t>arra</w:t>
      </w:r>
      <w:r>
        <w:rPr>
          <w:spacing w:val="14"/>
          <w:w w:val="125"/>
          <w:sz w:val="24"/>
        </w:rPr>
        <w:t> </w:t>
      </w:r>
      <w:r>
        <w:rPr>
          <w:w w:val="125"/>
          <w:sz w:val="24"/>
        </w:rPr>
        <w:t>igényt</w:t>
      </w:r>
      <w:r>
        <w:rPr>
          <w:spacing w:val="13"/>
          <w:w w:val="125"/>
          <w:sz w:val="24"/>
        </w:rPr>
        <w:t> </w:t>
      </w:r>
      <w:r>
        <w:rPr>
          <w:w w:val="125"/>
          <w:sz w:val="24"/>
        </w:rPr>
        <w:t>tart</w:t>
      </w:r>
      <w:r>
        <w:rPr>
          <w:spacing w:val="14"/>
          <w:w w:val="125"/>
          <w:sz w:val="24"/>
        </w:rPr>
        <w:t> </w:t>
      </w:r>
      <w:r>
        <w:rPr>
          <w:w w:val="125"/>
          <w:sz w:val="24"/>
        </w:rPr>
        <w:t>feltéve,</w:t>
      </w:r>
      <w:r>
        <w:rPr>
          <w:spacing w:val="15"/>
          <w:w w:val="125"/>
          <w:sz w:val="24"/>
        </w:rPr>
        <w:t> </w:t>
      </w:r>
      <w:r>
        <w:rPr>
          <w:w w:val="125"/>
          <w:sz w:val="24"/>
        </w:rPr>
        <w:t>hogy</w:t>
      </w:r>
    </w:p>
    <w:p>
      <w:pPr>
        <w:pStyle w:val="ListParagraph"/>
        <w:numPr>
          <w:ilvl w:val="0"/>
          <w:numId w:val="745"/>
        </w:numPr>
        <w:tabs>
          <w:tab w:pos="819" w:val="left" w:leader="none"/>
        </w:tabs>
        <w:spacing w:line="225" w:lineRule="auto" w:before="2" w:after="0"/>
        <w:ind w:left="113" w:right="130" w:firstLine="204"/>
        <w:jc w:val="both"/>
        <w:rPr>
          <w:sz w:val="24"/>
        </w:rPr>
      </w:pPr>
      <w:r>
        <w:rPr>
          <w:w w:val="130"/>
          <w:sz w:val="24"/>
        </w:rPr>
        <w:t>megtett mindent annak érdekében, hogy a dolgot a tulajdonos visszakaphassa;</w:t>
      </w:r>
      <w:r>
        <w:rPr>
          <w:spacing w:val="-4"/>
          <w:w w:val="130"/>
          <w:sz w:val="24"/>
        </w:rPr>
        <w:t> </w:t>
      </w:r>
      <w:r>
        <w:rPr>
          <w:w w:val="130"/>
          <w:sz w:val="24"/>
        </w:rPr>
        <w:t>és</w:t>
      </w:r>
    </w:p>
    <w:p>
      <w:pPr>
        <w:pStyle w:val="ListParagraph"/>
        <w:numPr>
          <w:ilvl w:val="0"/>
          <w:numId w:val="745"/>
        </w:numPr>
        <w:tabs>
          <w:tab w:pos="688" w:val="left" w:leader="none"/>
        </w:tabs>
        <w:spacing w:line="225" w:lineRule="auto" w:before="1" w:after="0"/>
        <w:ind w:left="113" w:right="128" w:firstLine="204"/>
        <w:jc w:val="both"/>
        <w:rPr>
          <w:sz w:val="24"/>
        </w:rPr>
      </w:pPr>
      <w:r>
        <w:rPr>
          <w:w w:val="130"/>
          <w:sz w:val="24"/>
        </w:rPr>
        <w:t>a dolog tulajdonosa vagy az átvételre jogosult más személy a találástól számított</w:t>
      </w:r>
      <w:r>
        <w:rPr>
          <w:spacing w:val="-16"/>
          <w:w w:val="130"/>
          <w:sz w:val="24"/>
        </w:rPr>
        <w:t> </w:t>
      </w:r>
      <w:r>
        <w:rPr>
          <w:w w:val="130"/>
          <w:sz w:val="24"/>
        </w:rPr>
        <w:t>egy</w:t>
      </w:r>
      <w:r>
        <w:rPr>
          <w:spacing w:val="-20"/>
          <w:w w:val="130"/>
          <w:sz w:val="24"/>
        </w:rPr>
        <w:t> </w:t>
      </w:r>
      <w:r>
        <w:rPr>
          <w:w w:val="130"/>
          <w:sz w:val="24"/>
        </w:rPr>
        <w:t>éven</w:t>
      </w:r>
      <w:r>
        <w:rPr>
          <w:spacing w:val="-18"/>
          <w:w w:val="130"/>
          <w:sz w:val="24"/>
        </w:rPr>
        <w:t> </w:t>
      </w:r>
      <w:r>
        <w:rPr>
          <w:w w:val="130"/>
          <w:sz w:val="24"/>
        </w:rPr>
        <w:t>belül,</w:t>
      </w:r>
      <w:r>
        <w:rPr>
          <w:spacing w:val="-18"/>
          <w:w w:val="130"/>
          <w:sz w:val="24"/>
        </w:rPr>
        <w:t> </w:t>
      </w:r>
      <w:r>
        <w:rPr>
          <w:w w:val="130"/>
          <w:sz w:val="24"/>
        </w:rPr>
        <w:t>élő</w:t>
      </w:r>
      <w:r>
        <w:rPr>
          <w:spacing w:val="-18"/>
          <w:w w:val="130"/>
          <w:sz w:val="24"/>
        </w:rPr>
        <w:t> </w:t>
      </w:r>
      <w:r>
        <w:rPr>
          <w:w w:val="130"/>
          <w:sz w:val="24"/>
        </w:rPr>
        <w:t>állat</w:t>
      </w:r>
      <w:r>
        <w:rPr>
          <w:spacing w:val="-18"/>
          <w:w w:val="130"/>
          <w:sz w:val="24"/>
        </w:rPr>
        <w:t> </w:t>
      </w:r>
      <w:r>
        <w:rPr>
          <w:w w:val="130"/>
          <w:sz w:val="24"/>
        </w:rPr>
        <w:t>esetén</w:t>
      </w:r>
      <w:r>
        <w:rPr>
          <w:spacing w:val="-17"/>
          <w:w w:val="130"/>
          <w:sz w:val="24"/>
        </w:rPr>
        <w:t> </w:t>
      </w:r>
      <w:r>
        <w:rPr>
          <w:w w:val="130"/>
          <w:sz w:val="24"/>
        </w:rPr>
        <w:t>három</w:t>
      </w:r>
      <w:r>
        <w:rPr>
          <w:spacing w:val="-18"/>
          <w:w w:val="130"/>
          <w:sz w:val="24"/>
        </w:rPr>
        <w:t> </w:t>
      </w:r>
      <w:r>
        <w:rPr>
          <w:w w:val="130"/>
          <w:sz w:val="24"/>
        </w:rPr>
        <w:t>hónapon</w:t>
      </w:r>
      <w:r>
        <w:rPr>
          <w:spacing w:val="-18"/>
          <w:w w:val="130"/>
          <w:sz w:val="24"/>
        </w:rPr>
        <w:t> </w:t>
      </w:r>
      <w:r>
        <w:rPr>
          <w:w w:val="130"/>
          <w:sz w:val="24"/>
        </w:rPr>
        <w:t>belül,</w:t>
      </w:r>
      <w:r>
        <w:rPr>
          <w:spacing w:val="-18"/>
          <w:w w:val="130"/>
          <w:sz w:val="24"/>
        </w:rPr>
        <w:t> </w:t>
      </w:r>
      <w:r>
        <w:rPr>
          <w:w w:val="130"/>
          <w:sz w:val="24"/>
        </w:rPr>
        <w:t>a</w:t>
      </w:r>
      <w:r>
        <w:rPr>
          <w:spacing w:val="-18"/>
          <w:w w:val="130"/>
          <w:sz w:val="24"/>
        </w:rPr>
        <w:t> </w:t>
      </w:r>
      <w:r>
        <w:rPr>
          <w:w w:val="130"/>
          <w:sz w:val="24"/>
        </w:rPr>
        <w:t>dologért</w:t>
      </w:r>
      <w:r>
        <w:rPr>
          <w:spacing w:val="-18"/>
          <w:w w:val="130"/>
          <w:sz w:val="24"/>
        </w:rPr>
        <w:t> </w:t>
      </w:r>
      <w:r>
        <w:rPr>
          <w:w w:val="130"/>
          <w:sz w:val="24"/>
        </w:rPr>
        <w:t>nem jelentkezik.</w:t>
      </w:r>
    </w:p>
    <w:p>
      <w:pPr>
        <w:pStyle w:val="ListParagraph"/>
        <w:numPr>
          <w:ilvl w:val="0"/>
          <w:numId w:val="744"/>
        </w:numPr>
        <w:tabs>
          <w:tab w:pos="880" w:val="left" w:leader="none"/>
        </w:tabs>
        <w:spacing w:line="225" w:lineRule="auto" w:before="1" w:after="0"/>
        <w:ind w:left="113" w:right="136" w:firstLine="204"/>
        <w:jc w:val="both"/>
        <w:rPr>
          <w:sz w:val="24"/>
        </w:rPr>
      </w:pPr>
      <w:r>
        <w:rPr>
          <w:w w:val="130"/>
          <w:sz w:val="24"/>
        </w:rPr>
        <w:t>Ha a dolgot többen találják meg, a találótársakat a találó jogai</w:t>
      </w:r>
      <w:r>
        <w:rPr>
          <w:spacing w:val="78"/>
          <w:w w:val="130"/>
          <w:sz w:val="24"/>
        </w:rPr>
        <w:t> </w:t>
      </w:r>
      <w:r>
        <w:rPr>
          <w:w w:val="130"/>
          <w:sz w:val="24"/>
        </w:rPr>
        <w:t>együttesen, egymás között egyenlő arányban illetik meg és kötelességei egyetemlegesen terhelik. Találótárs az is, aki a dolgot elsőként felfedezte és annak</w:t>
      </w:r>
      <w:r>
        <w:rPr>
          <w:spacing w:val="-9"/>
          <w:w w:val="130"/>
          <w:sz w:val="24"/>
        </w:rPr>
        <w:t> </w:t>
      </w:r>
      <w:r>
        <w:rPr>
          <w:w w:val="130"/>
          <w:sz w:val="24"/>
        </w:rPr>
        <w:t>birtokbavételére</w:t>
      </w:r>
      <w:r>
        <w:rPr>
          <w:spacing w:val="-8"/>
          <w:w w:val="130"/>
          <w:sz w:val="24"/>
        </w:rPr>
        <w:t> </w:t>
      </w:r>
      <w:r>
        <w:rPr>
          <w:w w:val="130"/>
          <w:sz w:val="24"/>
        </w:rPr>
        <w:t>törekedett,</w:t>
      </w:r>
      <w:r>
        <w:rPr>
          <w:spacing w:val="-9"/>
          <w:w w:val="130"/>
          <w:sz w:val="24"/>
        </w:rPr>
        <w:t> </w:t>
      </w:r>
      <w:r>
        <w:rPr>
          <w:w w:val="130"/>
          <w:sz w:val="24"/>
        </w:rPr>
        <w:t>de</w:t>
      </w:r>
      <w:r>
        <w:rPr>
          <w:spacing w:val="-6"/>
          <w:w w:val="130"/>
          <w:sz w:val="24"/>
        </w:rPr>
        <w:t> </w:t>
      </w:r>
      <w:r>
        <w:rPr>
          <w:w w:val="130"/>
          <w:sz w:val="24"/>
        </w:rPr>
        <w:t>végül</w:t>
      </w:r>
      <w:r>
        <w:rPr>
          <w:spacing w:val="-11"/>
          <w:w w:val="130"/>
          <w:sz w:val="24"/>
        </w:rPr>
        <w:t> </w:t>
      </w:r>
      <w:r>
        <w:rPr>
          <w:w w:val="130"/>
          <w:sz w:val="24"/>
        </w:rPr>
        <w:t>más</w:t>
      </w:r>
      <w:r>
        <w:rPr>
          <w:spacing w:val="-9"/>
          <w:w w:val="130"/>
          <w:sz w:val="24"/>
        </w:rPr>
        <w:t> </w:t>
      </w:r>
      <w:r>
        <w:rPr>
          <w:w w:val="130"/>
          <w:sz w:val="24"/>
        </w:rPr>
        <w:t>vette</w:t>
      </w:r>
      <w:r>
        <w:rPr>
          <w:spacing w:val="-9"/>
          <w:w w:val="130"/>
          <w:sz w:val="24"/>
        </w:rPr>
        <w:t> </w:t>
      </w:r>
      <w:r>
        <w:rPr>
          <w:w w:val="130"/>
          <w:sz w:val="24"/>
        </w:rPr>
        <w:t>azt</w:t>
      </w:r>
      <w:r>
        <w:rPr>
          <w:spacing w:val="-9"/>
          <w:w w:val="130"/>
          <w:sz w:val="24"/>
        </w:rPr>
        <w:t> </w:t>
      </w:r>
      <w:r>
        <w:rPr>
          <w:w w:val="130"/>
          <w:sz w:val="24"/>
        </w:rPr>
        <w:t>előbb</w:t>
      </w:r>
      <w:r>
        <w:rPr>
          <w:spacing w:val="-8"/>
          <w:w w:val="130"/>
          <w:sz w:val="24"/>
        </w:rPr>
        <w:t> </w:t>
      </w:r>
      <w:r>
        <w:rPr>
          <w:w w:val="130"/>
          <w:sz w:val="24"/>
        </w:rPr>
        <w:t>birtokba.</w:t>
      </w:r>
    </w:p>
    <w:p>
      <w:pPr>
        <w:spacing w:line="268" w:lineRule="exact" w:before="229"/>
        <w:ind w:left="317" w:right="0" w:firstLine="0"/>
        <w:jc w:val="left"/>
        <w:rPr>
          <w:i/>
          <w:sz w:val="24"/>
        </w:rPr>
      </w:pPr>
      <w:r>
        <w:rPr>
          <w:b/>
          <w:w w:val="125"/>
          <w:sz w:val="24"/>
        </w:rPr>
        <w:t>5:55. § </w:t>
      </w:r>
      <w:r>
        <w:rPr>
          <w:i/>
          <w:w w:val="125"/>
          <w:sz w:val="24"/>
        </w:rPr>
        <w:t>[A találó kötelezettsége]</w:t>
      </w:r>
    </w:p>
    <w:p>
      <w:pPr>
        <w:pStyle w:val="ListParagraph"/>
        <w:numPr>
          <w:ilvl w:val="0"/>
          <w:numId w:val="746"/>
        </w:numPr>
        <w:tabs>
          <w:tab w:pos="758" w:val="left" w:leader="none"/>
        </w:tabs>
        <w:spacing w:line="225" w:lineRule="auto" w:before="6" w:after="0"/>
        <w:ind w:left="113" w:right="133" w:firstLine="204"/>
        <w:jc w:val="both"/>
        <w:rPr>
          <w:sz w:val="24"/>
        </w:rPr>
      </w:pPr>
      <w:r>
        <w:rPr>
          <w:w w:val="125"/>
          <w:sz w:val="24"/>
        </w:rPr>
        <w:t>A találó köteles a talált dolgot a találástól számított nyolc napon belül a dolog elvesztőjének, tulajdonosának, a dolog átvételre jogosult más  személynek vagy a találás helye szerint illetékes jegyzőnek</w:t>
      </w:r>
      <w:r>
        <w:rPr>
          <w:spacing w:val="20"/>
          <w:w w:val="125"/>
          <w:sz w:val="24"/>
        </w:rPr>
        <w:t> </w:t>
      </w:r>
      <w:r>
        <w:rPr>
          <w:w w:val="125"/>
          <w:sz w:val="24"/>
        </w:rPr>
        <w:t>átadni.</w:t>
      </w:r>
    </w:p>
    <w:p>
      <w:pPr>
        <w:pStyle w:val="ListParagraph"/>
        <w:numPr>
          <w:ilvl w:val="0"/>
          <w:numId w:val="746"/>
        </w:numPr>
        <w:tabs>
          <w:tab w:pos="758" w:val="left" w:leader="none"/>
        </w:tabs>
        <w:spacing w:line="225" w:lineRule="auto" w:before="2" w:after="0"/>
        <w:ind w:left="113" w:right="128" w:firstLine="204"/>
        <w:jc w:val="both"/>
        <w:rPr>
          <w:sz w:val="24"/>
        </w:rPr>
      </w:pPr>
      <w:r>
        <w:rPr>
          <w:w w:val="125"/>
          <w:sz w:val="24"/>
        </w:rPr>
        <w:t>A jegyzőnek való átadáskor a találó nyilatkozni köteles arra nézve, hogy igényt tart-e a dolog tulajdonjogára. A találó igénybejelentéséről a jegyző igazolást ad.</w:t>
      </w:r>
    </w:p>
    <w:p>
      <w:pPr>
        <w:spacing w:line="268" w:lineRule="exact" w:before="228"/>
        <w:ind w:left="317" w:right="0" w:firstLine="0"/>
        <w:jc w:val="left"/>
        <w:rPr>
          <w:i/>
          <w:sz w:val="24"/>
        </w:rPr>
      </w:pPr>
      <w:r>
        <w:rPr>
          <w:b/>
          <w:w w:val="120"/>
          <w:sz w:val="24"/>
        </w:rPr>
        <w:t>5:56. § </w:t>
      </w:r>
      <w:r>
        <w:rPr>
          <w:i/>
          <w:w w:val="120"/>
          <w:sz w:val="24"/>
        </w:rPr>
        <w:t>[A jegyző eljárása]</w:t>
      </w:r>
    </w:p>
    <w:p>
      <w:pPr>
        <w:pStyle w:val="ListParagraph"/>
        <w:numPr>
          <w:ilvl w:val="0"/>
          <w:numId w:val="747"/>
        </w:numPr>
        <w:tabs>
          <w:tab w:pos="738" w:val="left" w:leader="none"/>
        </w:tabs>
        <w:spacing w:line="225" w:lineRule="auto" w:before="5" w:after="0"/>
        <w:ind w:left="113" w:right="124" w:firstLine="204"/>
        <w:jc w:val="both"/>
        <w:rPr>
          <w:sz w:val="24"/>
        </w:rPr>
      </w:pPr>
      <w:r>
        <w:rPr>
          <w:w w:val="130"/>
          <w:sz w:val="24"/>
        </w:rPr>
        <w:t>Ha</w:t>
      </w:r>
      <w:r>
        <w:rPr>
          <w:spacing w:val="-23"/>
          <w:w w:val="130"/>
          <w:sz w:val="24"/>
        </w:rPr>
        <w:t> </w:t>
      </w:r>
      <w:r>
        <w:rPr>
          <w:w w:val="130"/>
          <w:sz w:val="24"/>
        </w:rPr>
        <w:t>az</w:t>
      </w:r>
      <w:r>
        <w:rPr>
          <w:spacing w:val="-23"/>
          <w:w w:val="130"/>
          <w:sz w:val="24"/>
        </w:rPr>
        <w:t> </w:t>
      </w:r>
      <w:r>
        <w:rPr>
          <w:w w:val="130"/>
          <w:sz w:val="24"/>
        </w:rPr>
        <w:t>átadott</w:t>
      </w:r>
      <w:r>
        <w:rPr>
          <w:spacing w:val="-22"/>
          <w:w w:val="130"/>
          <w:sz w:val="24"/>
        </w:rPr>
        <w:t> </w:t>
      </w:r>
      <w:r>
        <w:rPr>
          <w:w w:val="130"/>
          <w:sz w:val="24"/>
        </w:rPr>
        <w:t>dolog</w:t>
      </w:r>
      <w:r>
        <w:rPr>
          <w:spacing w:val="-11"/>
          <w:w w:val="130"/>
          <w:sz w:val="24"/>
        </w:rPr>
        <w:t> </w:t>
      </w:r>
      <w:r>
        <w:rPr>
          <w:w w:val="130"/>
          <w:sz w:val="24"/>
        </w:rPr>
        <w:t>átvételére</w:t>
      </w:r>
      <w:r>
        <w:rPr>
          <w:spacing w:val="-34"/>
          <w:w w:val="130"/>
          <w:sz w:val="24"/>
        </w:rPr>
        <w:t> </w:t>
      </w:r>
      <w:r>
        <w:rPr>
          <w:w w:val="130"/>
          <w:sz w:val="24"/>
        </w:rPr>
        <w:t>jogosult</w:t>
      </w:r>
      <w:r>
        <w:rPr>
          <w:spacing w:val="-23"/>
          <w:w w:val="130"/>
          <w:sz w:val="24"/>
        </w:rPr>
        <w:t> </w:t>
      </w:r>
      <w:r>
        <w:rPr>
          <w:w w:val="130"/>
          <w:sz w:val="24"/>
        </w:rPr>
        <w:t>személye</w:t>
      </w:r>
      <w:r>
        <w:rPr>
          <w:spacing w:val="-22"/>
          <w:w w:val="130"/>
          <w:sz w:val="24"/>
        </w:rPr>
        <w:t> </w:t>
      </w:r>
      <w:r>
        <w:rPr>
          <w:w w:val="130"/>
          <w:sz w:val="24"/>
        </w:rPr>
        <w:t>megállapítható,</w:t>
      </w:r>
      <w:r>
        <w:rPr>
          <w:spacing w:val="-23"/>
          <w:w w:val="130"/>
          <w:sz w:val="24"/>
        </w:rPr>
        <w:t> </w:t>
      </w:r>
      <w:r>
        <w:rPr>
          <w:w w:val="130"/>
          <w:sz w:val="24"/>
        </w:rPr>
        <w:t>a</w:t>
      </w:r>
      <w:r>
        <w:rPr>
          <w:spacing w:val="-22"/>
          <w:w w:val="130"/>
          <w:sz w:val="24"/>
        </w:rPr>
        <w:t> </w:t>
      </w:r>
      <w:r>
        <w:rPr>
          <w:w w:val="130"/>
          <w:sz w:val="24"/>
        </w:rPr>
        <w:t>jegyző a dolgot késedelem nélkül átadja a</w:t>
      </w:r>
      <w:r>
        <w:rPr>
          <w:spacing w:val="-19"/>
          <w:w w:val="130"/>
          <w:sz w:val="24"/>
        </w:rPr>
        <w:t> </w:t>
      </w:r>
      <w:r>
        <w:rPr>
          <w:w w:val="130"/>
          <w:sz w:val="24"/>
        </w:rPr>
        <w:t>jogosultnak.</w:t>
      </w:r>
    </w:p>
    <w:p>
      <w:pPr>
        <w:pStyle w:val="ListParagraph"/>
        <w:numPr>
          <w:ilvl w:val="0"/>
          <w:numId w:val="747"/>
        </w:numPr>
        <w:tabs>
          <w:tab w:pos="745" w:val="left" w:leader="none"/>
        </w:tabs>
        <w:spacing w:line="225" w:lineRule="auto" w:before="2" w:after="0"/>
        <w:ind w:left="113" w:right="123" w:firstLine="204"/>
        <w:jc w:val="both"/>
        <w:rPr>
          <w:sz w:val="24"/>
        </w:rPr>
      </w:pPr>
      <w:r>
        <w:rPr>
          <w:w w:val="130"/>
          <w:sz w:val="24"/>
        </w:rPr>
        <w:t>Ha</w:t>
      </w:r>
      <w:r>
        <w:rPr>
          <w:spacing w:val="-13"/>
          <w:w w:val="130"/>
          <w:sz w:val="24"/>
        </w:rPr>
        <w:t> </w:t>
      </w:r>
      <w:r>
        <w:rPr>
          <w:w w:val="130"/>
          <w:sz w:val="24"/>
        </w:rPr>
        <w:t>az</w:t>
      </w:r>
      <w:r>
        <w:rPr>
          <w:spacing w:val="-9"/>
          <w:w w:val="130"/>
          <w:sz w:val="24"/>
        </w:rPr>
        <w:t> </w:t>
      </w:r>
      <w:r>
        <w:rPr>
          <w:w w:val="130"/>
          <w:sz w:val="24"/>
        </w:rPr>
        <w:t>átvételre</w:t>
      </w:r>
      <w:r>
        <w:rPr>
          <w:spacing w:val="-17"/>
          <w:w w:val="130"/>
          <w:sz w:val="24"/>
        </w:rPr>
        <w:t> </w:t>
      </w:r>
      <w:r>
        <w:rPr>
          <w:w w:val="130"/>
          <w:sz w:val="24"/>
        </w:rPr>
        <w:t>jogosult</w:t>
      </w:r>
      <w:r>
        <w:rPr>
          <w:spacing w:val="-13"/>
          <w:w w:val="130"/>
          <w:sz w:val="24"/>
        </w:rPr>
        <w:t> </w:t>
      </w:r>
      <w:r>
        <w:rPr>
          <w:w w:val="130"/>
          <w:sz w:val="24"/>
        </w:rPr>
        <w:t>személye</w:t>
      </w:r>
      <w:r>
        <w:rPr>
          <w:spacing w:val="-12"/>
          <w:w w:val="130"/>
          <w:sz w:val="24"/>
        </w:rPr>
        <w:t> </w:t>
      </w:r>
      <w:r>
        <w:rPr>
          <w:w w:val="130"/>
          <w:sz w:val="24"/>
        </w:rPr>
        <w:t>nem</w:t>
      </w:r>
      <w:r>
        <w:rPr>
          <w:spacing w:val="-13"/>
          <w:w w:val="130"/>
          <w:sz w:val="24"/>
        </w:rPr>
        <w:t> </w:t>
      </w:r>
      <w:r>
        <w:rPr>
          <w:w w:val="130"/>
          <w:sz w:val="24"/>
        </w:rPr>
        <w:t>állapítható</w:t>
      </w:r>
      <w:r>
        <w:rPr>
          <w:spacing w:val="-13"/>
          <w:w w:val="130"/>
          <w:sz w:val="24"/>
        </w:rPr>
        <w:t> </w:t>
      </w:r>
      <w:r>
        <w:rPr>
          <w:w w:val="130"/>
          <w:sz w:val="24"/>
        </w:rPr>
        <w:t>meg,</w:t>
      </w:r>
      <w:r>
        <w:rPr>
          <w:spacing w:val="-14"/>
          <w:w w:val="130"/>
          <w:sz w:val="24"/>
        </w:rPr>
        <w:t> </w:t>
      </w:r>
      <w:r>
        <w:rPr>
          <w:w w:val="130"/>
          <w:sz w:val="24"/>
        </w:rPr>
        <w:t>a</w:t>
      </w:r>
      <w:r>
        <w:rPr>
          <w:spacing w:val="-13"/>
          <w:w w:val="130"/>
          <w:sz w:val="24"/>
        </w:rPr>
        <w:t> </w:t>
      </w:r>
      <w:r>
        <w:rPr>
          <w:w w:val="130"/>
          <w:sz w:val="24"/>
        </w:rPr>
        <w:t>jegyző</w:t>
      </w:r>
      <w:r>
        <w:rPr>
          <w:spacing w:val="-13"/>
          <w:w w:val="130"/>
          <w:sz w:val="24"/>
        </w:rPr>
        <w:t> </w:t>
      </w:r>
      <w:r>
        <w:rPr>
          <w:w w:val="130"/>
          <w:sz w:val="24"/>
        </w:rPr>
        <w:t>a</w:t>
      </w:r>
      <w:r>
        <w:rPr>
          <w:spacing w:val="-13"/>
          <w:w w:val="130"/>
          <w:sz w:val="24"/>
        </w:rPr>
        <w:t> </w:t>
      </w:r>
      <w:r>
        <w:rPr>
          <w:w w:val="130"/>
          <w:sz w:val="24"/>
        </w:rPr>
        <w:t>dolgot az átadástól számított három hónapon át megőrzi. Ha ez idő alatt a jogosult nem</w:t>
      </w:r>
      <w:r>
        <w:rPr>
          <w:spacing w:val="-12"/>
          <w:w w:val="130"/>
          <w:sz w:val="24"/>
        </w:rPr>
        <w:t> </w:t>
      </w:r>
      <w:r>
        <w:rPr>
          <w:w w:val="130"/>
          <w:sz w:val="24"/>
        </w:rPr>
        <w:t>jelentkezik,</w:t>
      </w:r>
      <w:r>
        <w:rPr>
          <w:spacing w:val="-12"/>
          <w:w w:val="130"/>
          <w:sz w:val="24"/>
        </w:rPr>
        <w:t> </w:t>
      </w:r>
      <w:r>
        <w:rPr>
          <w:w w:val="130"/>
          <w:sz w:val="24"/>
        </w:rPr>
        <w:t>a</w:t>
      </w:r>
      <w:r>
        <w:rPr>
          <w:spacing w:val="-11"/>
          <w:w w:val="130"/>
          <w:sz w:val="24"/>
        </w:rPr>
        <w:t> </w:t>
      </w:r>
      <w:r>
        <w:rPr>
          <w:w w:val="130"/>
          <w:sz w:val="24"/>
        </w:rPr>
        <w:t>dolgot</w:t>
      </w:r>
      <w:r>
        <w:rPr>
          <w:spacing w:val="-12"/>
          <w:w w:val="130"/>
          <w:sz w:val="24"/>
        </w:rPr>
        <w:t> </w:t>
      </w:r>
      <w:r>
        <w:rPr>
          <w:w w:val="130"/>
          <w:sz w:val="24"/>
        </w:rPr>
        <w:t>-</w:t>
      </w:r>
      <w:r>
        <w:rPr>
          <w:spacing w:val="-11"/>
          <w:w w:val="130"/>
          <w:sz w:val="24"/>
        </w:rPr>
        <w:t> </w:t>
      </w:r>
      <w:r>
        <w:rPr>
          <w:w w:val="130"/>
          <w:sz w:val="24"/>
        </w:rPr>
        <w:t>ha</w:t>
      </w:r>
      <w:r>
        <w:rPr>
          <w:spacing w:val="-12"/>
          <w:w w:val="130"/>
          <w:sz w:val="24"/>
        </w:rPr>
        <w:t> </w:t>
      </w:r>
      <w:r>
        <w:rPr>
          <w:w w:val="130"/>
          <w:sz w:val="24"/>
        </w:rPr>
        <w:t>ennek</w:t>
      </w:r>
      <w:r>
        <w:rPr>
          <w:spacing w:val="-12"/>
          <w:w w:val="130"/>
          <w:sz w:val="24"/>
        </w:rPr>
        <w:t> </w:t>
      </w:r>
      <w:r>
        <w:rPr>
          <w:w w:val="130"/>
          <w:sz w:val="24"/>
        </w:rPr>
        <w:t>tulajdonjogára</w:t>
      </w:r>
      <w:r>
        <w:rPr>
          <w:spacing w:val="-11"/>
          <w:w w:val="130"/>
          <w:sz w:val="24"/>
        </w:rPr>
        <w:t> </w:t>
      </w:r>
      <w:r>
        <w:rPr>
          <w:w w:val="130"/>
          <w:sz w:val="24"/>
        </w:rPr>
        <w:t>az</w:t>
      </w:r>
      <w:r>
        <w:rPr>
          <w:spacing w:val="-12"/>
          <w:w w:val="130"/>
          <w:sz w:val="24"/>
        </w:rPr>
        <w:t> </w:t>
      </w:r>
      <w:r>
        <w:rPr>
          <w:w w:val="130"/>
          <w:sz w:val="24"/>
        </w:rPr>
        <w:t>átadáskor</w:t>
      </w:r>
      <w:r>
        <w:rPr>
          <w:spacing w:val="-11"/>
          <w:w w:val="130"/>
          <w:sz w:val="24"/>
        </w:rPr>
        <w:t> </w:t>
      </w:r>
      <w:r>
        <w:rPr>
          <w:w w:val="130"/>
          <w:sz w:val="24"/>
        </w:rPr>
        <w:t>igényt</w:t>
      </w:r>
      <w:r>
        <w:rPr>
          <w:spacing w:val="-12"/>
          <w:w w:val="130"/>
          <w:sz w:val="24"/>
        </w:rPr>
        <w:t> </w:t>
      </w:r>
      <w:r>
        <w:rPr>
          <w:w w:val="130"/>
          <w:sz w:val="24"/>
        </w:rPr>
        <w:t>tartott</w:t>
      </w:r>
    </w:p>
    <w:p>
      <w:pPr>
        <w:pStyle w:val="ListParagraph"/>
        <w:numPr>
          <w:ilvl w:val="0"/>
          <w:numId w:val="25"/>
        </w:numPr>
        <w:tabs>
          <w:tab w:pos="271" w:val="left" w:leader="none"/>
        </w:tabs>
        <w:spacing w:line="264" w:lineRule="exact" w:before="0" w:after="0"/>
        <w:ind w:left="270" w:right="0" w:hanging="157"/>
        <w:jc w:val="left"/>
        <w:rPr>
          <w:sz w:val="24"/>
        </w:rPr>
      </w:pPr>
      <w:r>
        <w:rPr>
          <w:w w:val="125"/>
          <w:sz w:val="24"/>
        </w:rPr>
        <w:t>a találónak ki kell adni.</w:t>
      </w:r>
    </w:p>
    <w:p>
      <w:pPr>
        <w:spacing w:line="268" w:lineRule="exact" w:before="224"/>
        <w:ind w:left="317" w:right="0" w:firstLine="0"/>
        <w:jc w:val="left"/>
        <w:rPr>
          <w:i/>
          <w:sz w:val="24"/>
        </w:rPr>
      </w:pPr>
      <w:r>
        <w:rPr>
          <w:b/>
          <w:w w:val="125"/>
          <w:sz w:val="24"/>
        </w:rPr>
        <w:t>5:57. § </w:t>
      </w:r>
      <w:r>
        <w:rPr>
          <w:i/>
          <w:w w:val="125"/>
          <w:sz w:val="24"/>
        </w:rPr>
        <w:t>[A találó jogainak korlátai és a dolgot terhelő jogok sorsa]</w:t>
      </w:r>
    </w:p>
    <w:p>
      <w:pPr>
        <w:pStyle w:val="ListParagraph"/>
        <w:numPr>
          <w:ilvl w:val="0"/>
          <w:numId w:val="748"/>
        </w:numPr>
        <w:tabs>
          <w:tab w:pos="803" w:val="left" w:leader="none"/>
        </w:tabs>
        <w:spacing w:line="225" w:lineRule="auto" w:before="5" w:after="0"/>
        <w:ind w:left="113" w:right="127" w:firstLine="204"/>
        <w:jc w:val="both"/>
        <w:rPr>
          <w:sz w:val="24"/>
        </w:rPr>
      </w:pPr>
      <w:r>
        <w:rPr>
          <w:w w:val="130"/>
          <w:sz w:val="24"/>
        </w:rPr>
        <w:t>A találó a neki kiadott dolgot állagának sérelme nélkül használhatja, azonban azt nem idegenítheti el, nem terhelheti meg és használatát másnak nem engedheti</w:t>
      </w:r>
      <w:r>
        <w:rPr>
          <w:spacing w:val="-6"/>
          <w:w w:val="130"/>
          <w:sz w:val="24"/>
        </w:rPr>
        <w:t> </w:t>
      </w:r>
      <w:r>
        <w:rPr>
          <w:w w:val="130"/>
          <w:sz w:val="24"/>
        </w:rPr>
        <w:t>át.</w:t>
      </w:r>
    </w:p>
    <w:p>
      <w:pPr>
        <w:pStyle w:val="ListParagraph"/>
        <w:numPr>
          <w:ilvl w:val="0"/>
          <w:numId w:val="748"/>
        </w:numPr>
        <w:tabs>
          <w:tab w:pos="777" w:val="left" w:leader="none"/>
        </w:tabs>
        <w:spacing w:line="225" w:lineRule="auto" w:before="2" w:after="0"/>
        <w:ind w:left="113" w:right="118" w:firstLine="204"/>
        <w:jc w:val="both"/>
        <w:rPr>
          <w:sz w:val="24"/>
        </w:rPr>
      </w:pPr>
      <w:r>
        <w:rPr>
          <w:w w:val="125"/>
          <w:sz w:val="24"/>
        </w:rPr>
        <w:t>A jogosult tulajdonszerzésével a harmadik személynek a dolgot terhelő jogai</w:t>
      </w:r>
      <w:r>
        <w:rPr>
          <w:spacing w:val="1"/>
          <w:w w:val="125"/>
          <w:sz w:val="24"/>
        </w:rPr>
        <w:t> </w:t>
      </w:r>
      <w:r>
        <w:rPr>
          <w:w w:val="125"/>
          <w:sz w:val="24"/>
        </w:rPr>
        <w:t>megszűnnek.</w:t>
      </w:r>
    </w:p>
    <w:p>
      <w:pPr>
        <w:spacing w:line="268" w:lineRule="exact" w:before="227"/>
        <w:ind w:left="317" w:right="0" w:firstLine="0"/>
        <w:jc w:val="left"/>
        <w:rPr>
          <w:i/>
          <w:sz w:val="24"/>
        </w:rPr>
      </w:pPr>
      <w:r>
        <w:rPr>
          <w:b/>
          <w:w w:val="125"/>
          <w:sz w:val="24"/>
        </w:rPr>
        <w:t>5:58. § </w:t>
      </w:r>
      <w:r>
        <w:rPr>
          <w:i/>
          <w:w w:val="125"/>
          <w:sz w:val="24"/>
        </w:rPr>
        <w:t>[A talált dolog értékesítése]</w:t>
      </w:r>
    </w:p>
    <w:p>
      <w:pPr>
        <w:pStyle w:val="ListParagraph"/>
        <w:numPr>
          <w:ilvl w:val="0"/>
          <w:numId w:val="749"/>
        </w:numPr>
        <w:tabs>
          <w:tab w:pos="769" w:val="left" w:leader="none"/>
        </w:tabs>
        <w:spacing w:line="225" w:lineRule="auto" w:before="6" w:after="0"/>
        <w:ind w:left="113" w:right="125" w:firstLine="204"/>
        <w:jc w:val="both"/>
        <w:rPr>
          <w:sz w:val="24"/>
        </w:rPr>
      </w:pPr>
      <w:r>
        <w:rPr>
          <w:w w:val="130"/>
          <w:sz w:val="24"/>
        </w:rPr>
        <w:t>Ha a jogosult a dologért az átadástól számított három hónap alatt nem jelentkezett, és a találó az átadáskor nem tartott igényt a dolog tulajdonjogára, a jegyző a talált dolgot</w:t>
      </w:r>
      <w:r>
        <w:rPr>
          <w:spacing w:val="-30"/>
          <w:w w:val="130"/>
          <w:sz w:val="24"/>
        </w:rPr>
        <w:t> </w:t>
      </w:r>
      <w:r>
        <w:rPr>
          <w:w w:val="130"/>
          <w:sz w:val="24"/>
        </w:rPr>
        <w:t>értékesíti.</w:t>
      </w:r>
    </w:p>
    <w:p>
      <w:pPr>
        <w:pStyle w:val="ListParagraph"/>
        <w:numPr>
          <w:ilvl w:val="0"/>
          <w:numId w:val="749"/>
        </w:numPr>
        <w:tabs>
          <w:tab w:pos="659" w:val="left" w:leader="none"/>
        </w:tabs>
        <w:spacing w:line="250" w:lineRule="exact" w:before="0" w:after="0"/>
        <w:ind w:left="658" w:right="0" w:hanging="341"/>
        <w:jc w:val="left"/>
        <w:rPr>
          <w:sz w:val="24"/>
        </w:rPr>
      </w:pPr>
      <w:r>
        <w:rPr>
          <w:i/>
          <w:w w:val="130"/>
          <w:position w:val="3"/>
          <w:sz w:val="18"/>
        </w:rPr>
        <w:t>1</w:t>
      </w:r>
      <w:r>
        <w:rPr>
          <w:i/>
          <w:spacing w:val="14"/>
          <w:w w:val="130"/>
          <w:position w:val="3"/>
          <w:sz w:val="18"/>
        </w:rPr>
        <w:t> </w:t>
      </w:r>
      <w:r>
        <w:rPr>
          <w:w w:val="130"/>
          <w:sz w:val="24"/>
        </w:rPr>
        <w:t>A</w:t>
      </w:r>
      <w:r>
        <w:rPr>
          <w:spacing w:val="54"/>
          <w:w w:val="130"/>
          <w:sz w:val="24"/>
        </w:rPr>
        <w:t> </w:t>
      </w:r>
      <w:r>
        <w:rPr>
          <w:w w:val="130"/>
          <w:sz w:val="24"/>
        </w:rPr>
        <w:t>talált</w:t>
      </w:r>
      <w:r>
        <w:rPr>
          <w:spacing w:val="54"/>
          <w:w w:val="130"/>
          <w:sz w:val="24"/>
        </w:rPr>
        <w:t> </w:t>
      </w:r>
      <w:r>
        <w:rPr>
          <w:w w:val="130"/>
          <w:sz w:val="24"/>
        </w:rPr>
        <w:t>dolgok</w:t>
      </w:r>
      <w:r>
        <w:rPr>
          <w:spacing w:val="54"/>
          <w:w w:val="130"/>
          <w:sz w:val="24"/>
        </w:rPr>
        <w:t> </w:t>
      </w:r>
      <w:r>
        <w:rPr>
          <w:w w:val="130"/>
          <w:sz w:val="24"/>
        </w:rPr>
        <w:t>értékesítésére</w:t>
      </w:r>
      <w:r>
        <w:rPr>
          <w:spacing w:val="54"/>
          <w:w w:val="130"/>
          <w:sz w:val="24"/>
        </w:rPr>
        <w:t> </w:t>
      </w:r>
      <w:r>
        <w:rPr>
          <w:w w:val="130"/>
          <w:sz w:val="24"/>
        </w:rPr>
        <w:t>a</w:t>
      </w:r>
      <w:r>
        <w:rPr>
          <w:spacing w:val="54"/>
          <w:w w:val="130"/>
          <w:sz w:val="24"/>
        </w:rPr>
        <w:t> </w:t>
      </w:r>
      <w:r>
        <w:rPr>
          <w:w w:val="130"/>
          <w:sz w:val="24"/>
        </w:rPr>
        <w:t>közigazgatási</w:t>
      </w:r>
      <w:r>
        <w:rPr>
          <w:spacing w:val="54"/>
          <w:w w:val="130"/>
          <w:sz w:val="24"/>
        </w:rPr>
        <w:t> </w:t>
      </w:r>
      <w:r>
        <w:rPr>
          <w:w w:val="130"/>
          <w:sz w:val="24"/>
        </w:rPr>
        <w:t>végrehajtás</w:t>
      </w:r>
      <w:r>
        <w:rPr>
          <w:spacing w:val="54"/>
          <w:w w:val="130"/>
          <w:sz w:val="24"/>
        </w:rPr>
        <w:t> </w:t>
      </w:r>
      <w:r>
        <w:rPr>
          <w:w w:val="130"/>
          <w:sz w:val="24"/>
        </w:rPr>
        <w:t>keretében</w:t>
      </w:r>
    </w:p>
    <w:p>
      <w:pPr>
        <w:pStyle w:val="BodyText"/>
        <w:tabs>
          <w:tab w:pos="1406" w:val="left" w:leader="none"/>
          <w:tab w:pos="2270" w:val="left" w:leader="none"/>
          <w:tab w:pos="2951" w:val="left" w:leader="none"/>
          <w:tab w:pos="3611" w:val="left" w:leader="none"/>
          <w:tab w:pos="4377" w:val="left" w:leader="none"/>
          <w:tab w:pos="6468" w:val="left" w:leader="none"/>
          <w:tab w:pos="8504" w:val="left" w:leader="none"/>
        </w:tabs>
        <w:spacing w:line="225" w:lineRule="auto" w:before="12"/>
        <w:ind w:right="140" w:firstLine="0"/>
        <w:jc w:val="left"/>
      </w:pPr>
      <w:r>
        <w:rPr>
          <w:w w:val="125"/>
        </w:rPr>
        <w:t>lefoglalt</w:t>
        <w:tab/>
        <w:t>vagy</w:t>
        <w:tab/>
        <w:t>zár</w:t>
        <w:tab/>
        <w:t>alá</w:t>
        <w:tab/>
        <w:t>vett</w:t>
        <w:tab/>
        <w:t>vagyontárgyak</w:t>
        <w:tab/>
        <w:t>értékesítésére</w:t>
        <w:tab/>
      </w:r>
      <w:r>
        <w:rPr>
          <w:spacing w:val="-3"/>
          <w:w w:val="125"/>
        </w:rPr>
        <w:t>vonatkozó </w:t>
      </w:r>
      <w:r>
        <w:rPr>
          <w:w w:val="125"/>
        </w:rPr>
        <w:t>rendelkezéseket kell megfelelően</w:t>
      </w:r>
      <w:r>
        <w:rPr>
          <w:spacing w:val="2"/>
          <w:w w:val="125"/>
        </w:rPr>
        <w:t> </w:t>
      </w:r>
      <w:r>
        <w:rPr>
          <w:w w:val="125"/>
        </w:rPr>
        <w:t>alkalmazni.</w:t>
      </w:r>
    </w:p>
    <w:p>
      <w:pPr>
        <w:pStyle w:val="BodyText"/>
        <w:ind w:left="0" w:firstLine="0"/>
        <w:jc w:val="left"/>
        <w:rPr>
          <w:sz w:val="20"/>
        </w:rPr>
      </w:pPr>
    </w:p>
    <w:p>
      <w:pPr>
        <w:pStyle w:val="BodyText"/>
        <w:spacing w:before="5"/>
        <w:ind w:left="0" w:firstLine="0"/>
        <w:jc w:val="left"/>
        <w:rPr>
          <w:sz w:val="23"/>
        </w:rPr>
      </w:pPr>
      <w:r>
        <w:rPr/>
        <w:pict>
          <v:line style="position:absolute;mso-position-horizontal-relative:page;mso-position-vertical-relative:paragraph;z-index:536;mso-wrap-distance-left:0;mso-wrap-distance-right:0" from="56.693001pt,15.674851pt" to="538.583001pt,15.67485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 törvény 438. §</w:t>
      </w:r>
      <w:r>
        <w:rPr>
          <w:i/>
          <w:spacing w:val="-2"/>
          <w:w w:val="125"/>
          <w:sz w:val="18"/>
        </w:rPr>
        <w:t> </w:t>
      </w:r>
      <w:r>
        <w:rPr>
          <w:i/>
          <w:w w:val="125"/>
          <w:sz w:val="18"/>
        </w:rPr>
        <w:t>f).</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5:59. § </w:t>
      </w:r>
      <w:r>
        <w:rPr>
          <w:i/>
          <w:w w:val="125"/>
          <w:sz w:val="24"/>
        </w:rPr>
        <w:t>[Közönség számára nyitva álló helyen talált dolog]</w:t>
      </w:r>
    </w:p>
    <w:p>
      <w:pPr>
        <w:pStyle w:val="ListParagraph"/>
        <w:numPr>
          <w:ilvl w:val="0"/>
          <w:numId w:val="750"/>
        </w:numPr>
        <w:tabs>
          <w:tab w:pos="803" w:val="left" w:leader="none"/>
        </w:tabs>
        <w:spacing w:line="225" w:lineRule="auto" w:before="5" w:after="0"/>
        <w:ind w:left="113" w:right="130" w:firstLine="204"/>
        <w:jc w:val="both"/>
        <w:rPr>
          <w:sz w:val="24"/>
        </w:rPr>
      </w:pPr>
      <w:r>
        <w:rPr>
          <w:w w:val="125"/>
          <w:sz w:val="24"/>
        </w:rPr>
        <w:t>A közönség számára nyitva álló épületben vagy helyiségben, továbbá közforgalmú közlekedési és szállítási vállalat szállítóeszközén talált dolgot a találó köteles az üzemeltető alkalmazottjának késedelem nélkül átadni.  Az ilyen dolog tulajdonjogára a találó nem tarthat</w:t>
      </w:r>
      <w:r>
        <w:rPr>
          <w:spacing w:val="15"/>
          <w:w w:val="125"/>
          <w:sz w:val="24"/>
        </w:rPr>
        <w:t> </w:t>
      </w:r>
      <w:r>
        <w:rPr>
          <w:w w:val="125"/>
          <w:sz w:val="24"/>
        </w:rPr>
        <w:t>igényt.</w:t>
      </w:r>
    </w:p>
    <w:p>
      <w:pPr>
        <w:pStyle w:val="ListParagraph"/>
        <w:numPr>
          <w:ilvl w:val="0"/>
          <w:numId w:val="750"/>
        </w:numPr>
        <w:tabs>
          <w:tab w:pos="859" w:val="left" w:leader="none"/>
        </w:tabs>
        <w:spacing w:line="225" w:lineRule="auto" w:before="2" w:after="0"/>
        <w:ind w:left="113" w:right="126" w:firstLine="204"/>
        <w:jc w:val="both"/>
        <w:rPr>
          <w:sz w:val="24"/>
        </w:rPr>
      </w:pPr>
      <w:r>
        <w:rPr>
          <w:w w:val="130"/>
          <w:sz w:val="24"/>
        </w:rPr>
        <w:t>Ha a talált dolog átvételére jogosult személye megállapítható, az üzemeltető őt értesíti és jelentkezése esetén részére a dolgot késedelem nélkül</w:t>
      </w:r>
      <w:r>
        <w:rPr>
          <w:spacing w:val="-3"/>
          <w:w w:val="130"/>
          <w:sz w:val="24"/>
        </w:rPr>
        <w:t> </w:t>
      </w:r>
      <w:r>
        <w:rPr>
          <w:w w:val="130"/>
          <w:sz w:val="24"/>
        </w:rPr>
        <w:t>átadja.</w:t>
      </w:r>
    </w:p>
    <w:p>
      <w:pPr>
        <w:pStyle w:val="ListParagraph"/>
        <w:numPr>
          <w:ilvl w:val="0"/>
          <w:numId w:val="750"/>
        </w:numPr>
        <w:tabs>
          <w:tab w:pos="747" w:val="left" w:leader="none"/>
        </w:tabs>
        <w:spacing w:line="225" w:lineRule="auto" w:before="2" w:after="0"/>
        <w:ind w:left="113" w:right="122" w:firstLine="204"/>
        <w:jc w:val="both"/>
        <w:rPr>
          <w:sz w:val="24"/>
        </w:rPr>
      </w:pPr>
      <w:r>
        <w:rPr>
          <w:w w:val="130"/>
          <w:sz w:val="24"/>
        </w:rPr>
        <w:t>Ha</w:t>
      </w:r>
      <w:r>
        <w:rPr>
          <w:spacing w:val="-9"/>
          <w:w w:val="130"/>
          <w:sz w:val="24"/>
        </w:rPr>
        <w:t> </w:t>
      </w:r>
      <w:r>
        <w:rPr>
          <w:w w:val="130"/>
          <w:sz w:val="24"/>
        </w:rPr>
        <w:t>az</w:t>
      </w:r>
      <w:r>
        <w:rPr>
          <w:spacing w:val="-8"/>
          <w:w w:val="130"/>
          <w:sz w:val="24"/>
        </w:rPr>
        <w:t> </w:t>
      </w:r>
      <w:r>
        <w:rPr>
          <w:w w:val="130"/>
          <w:sz w:val="24"/>
        </w:rPr>
        <w:t>átvételére</w:t>
      </w:r>
      <w:r>
        <w:rPr>
          <w:spacing w:val="-9"/>
          <w:w w:val="130"/>
          <w:sz w:val="24"/>
        </w:rPr>
        <w:t> </w:t>
      </w:r>
      <w:r>
        <w:rPr>
          <w:w w:val="130"/>
          <w:sz w:val="24"/>
        </w:rPr>
        <w:t>jogosult</w:t>
      </w:r>
      <w:r>
        <w:rPr>
          <w:spacing w:val="-8"/>
          <w:w w:val="130"/>
          <w:sz w:val="24"/>
        </w:rPr>
        <w:t> </w:t>
      </w:r>
      <w:r>
        <w:rPr>
          <w:w w:val="130"/>
          <w:sz w:val="24"/>
        </w:rPr>
        <w:t>személye</w:t>
      </w:r>
      <w:r>
        <w:rPr>
          <w:spacing w:val="-9"/>
          <w:w w:val="130"/>
          <w:sz w:val="24"/>
        </w:rPr>
        <w:t> </w:t>
      </w:r>
      <w:r>
        <w:rPr>
          <w:w w:val="130"/>
          <w:sz w:val="24"/>
        </w:rPr>
        <w:t>nem</w:t>
      </w:r>
      <w:r>
        <w:rPr>
          <w:spacing w:val="-8"/>
          <w:w w:val="130"/>
          <w:sz w:val="24"/>
        </w:rPr>
        <w:t> </w:t>
      </w:r>
      <w:r>
        <w:rPr>
          <w:w w:val="130"/>
          <w:sz w:val="24"/>
        </w:rPr>
        <w:t>állapítható</w:t>
      </w:r>
      <w:r>
        <w:rPr>
          <w:spacing w:val="-8"/>
          <w:w w:val="130"/>
          <w:sz w:val="24"/>
        </w:rPr>
        <w:t> </w:t>
      </w:r>
      <w:r>
        <w:rPr>
          <w:w w:val="130"/>
          <w:sz w:val="24"/>
        </w:rPr>
        <w:t>meg,</w:t>
      </w:r>
      <w:r>
        <w:rPr>
          <w:spacing w:val="-9"/>
          <w:w w:val="130"/>
          <w:sz w:val="24"/>
        </w:rPr>
        <w:t> </w:t>
      </w:r>
      <w:r>
        <w:rPr>
          <w:w w:val="130"/>
          <w:sz w:val="24"/>
        </w:rPr>
        <w:t>az</w:t>
      </w:r>
      <w:r>
        <w:rPr>
          <w:spacing w:val="-8"/>
          <w:w w:val="130"/>
          <w:sz w:val="24"/>
        </w:rPr>
        <w:t> </w:t>
      </w:r>
      <w:r>
        <w:rPr>
          <w:w w:val="130"/>
          <w:sz w:val="24"/>
        </w:rPr>
        <w:t>üzemeltető</w:t>
      </w:r>
      <w:r>
        <w:rPr>
          <w:spacing w:val="-9"/>
          <w:w w:val="130"/>
          <w:sz w:val="24"/>
        </w:rPr>
        <w:t> </w:t>
      </w:r>
      <w:r>
        <w:rPr>
          <w:w w:val="130"/>
          <w:sz w:val="24"/>
        </w:rPr>
        <w:t>a dolgot az átadástól számított három hónapon át megőrzi, vagy - ha a megőrzésre lehetősége nincs - azt az átadástól számított nyolc napon belül a jegyzőnek</w:t>
      </w:r>
      <w:r>
        <w:rPr>
          <w:spacing w:val="-3"/>
          <w:w w:val="130"/>
          <w:sz w:val="24"/>
        </w:rPr>
        <w:t> </w:t>
      </w:r>
      <w:r>
        <w:rPr>
          <w:w w:val="130"/>
          <w:sz w:val="24"/>
        </w:rPr>
        <w:t>átadja.</w:t>
      </w:r>
    </w:p>
    <w:p>
      <w:pPr>
        <w:pStyle w:val="ListParagraph"/>
        <w:numPr>
          <w:ilvl w:val="0"/>
          <w:numId w:val="750"/>
        </w:numPr>
        <w:tabs>
          <w:tab w:pos="857" w:val="left" w:leader="none"/>
        </w:tabs>
        <w:spacing w:line="225" w:lineRule="auto" w:before="3" w:after="0"/>
        <w:ind w:left="113" w:right="123" w:firstLine="204"/>
        <w:jc w:val="both"/>
        <w:rPr>
          <w:sz w:val="24"/>
        </w:rPr>
      </w:pPr>
      <w:r>
        <w:rPr>
          <w:w w:val="130"/>
          <w:sz w:val="24"/>
        </w:rPr>
        <w:t>Ha a jogosult a dologért három hónap alatt nem jelentkezik, az üzemeltető vagy a jegyző azt</w:t>
      </w:r>
      <w:r>
        <w:rPr>
          <w:spacing w:val="-22"/>
          <w:w w:val="130"/>
          <w:sz w:val="24"/>
        </w:rPr>
        <w:t> </w:t>
      </w:r>
      <w:r>
        <w:rPr>
          <w:w w:val="130"/>
          <w:sz w:val="24"/>
        </w:rPr>
        <w:t>értékesíti.</w:t>
      </w:r>
    </w:p>
    <w:p>
      <w:pPr>
        <w:spacing w:line="225" w:lineRule="auto" w:before="241"/>
        <w:ind w:left="113" w:right="132" w:firstLine="204"/>
        <w:jc w:val="both"/>
        <w:rPr>
          <w:i/>
          <w:sz w:val="24"/>
        </w:rPr>
      </w:pPr>
      <w:r>
        <w:rPr>
          <w:b/>
          <w:w w:val="125"/>
          <w:sz w:val="24"/>
        </w:rPr>
        <w:t>5:60. § </w:t>
      </w:r>
      <w:r>
        <w:rPr>
          <w:i/>
          <w:w w:val="125"/>
          <w:sz w:val="24"/>
        </w:rPr>
        <w:t>[A nem eltartható vagy nem megőrizhető dolog esetén követendő eljárás]</w:t>
      </w:r>
    </w:p>
    <w:p>
      <w:pPr>
        <w:pStyle w:val="BodyText"/>
        <w:spacing w:line="225" w:lineRule="auto" w:before="1"/>
        <w:ind w:right="129"/>
      </w:pPr>
      <w:r>
        <w:rPr>
          <w:w w:val="130"/>
        </w:rPr>
        <w:t>Ha</w:t>
      </w:r>
      <w:r>
        <w:rPr>
          <w:spacing w:val="-5"/>
          <w:w w:val="130"/>
        </w:rPr>
        <w:t> </w:t>
      </w:r>
      <w:r>
        <w:rPr>
          <w:w w:val="130"/>
        </w:rPr>
        <w:t>a</w:t>
      </w:r>
      <w:r>
        <w:rPr>
          <w:spacing w:val="-5"/>
          <w:w w:val="130"/>
        </w:rPr>
        <w:t> </w:t>
      </w:r>
      <w:r>
        <w:rPr>
          <w:w w:val="130"/>
        </w:rPr>
        <w:t>talált</w:t>
      </w:r>
      <w:r>
        <w:rPr>
          <w:spacing w:val="-5"/>
          <w:w w:val="130"/>
        </w:rPr>
        <w:t> </w:t>
      </w:r>
      <w:r>
        <w:rPr>
          <w:w w:val="130"/>
        </w:rPr>
        <w:t>dolog</w:t>
      </w:r>
      <w:r>
        <w:rPr>
          <w:spacing w:val="-5"/>
          <w:w w:val="130"/>
        </w:rPr>
        <w:t> </w:t>
      </w:r>
      <w:r>
        <w:rPr>
          <w:w w:val="130"/>
        </w:rPr>
        <w:t>nem</w:t>
      </w:r>
      <w:r>
        <w:rPr>
          <w:spacing w:val="-4"/>
          <w:w w:val="130"/>
        </w:rPr>
        <w:t> </w:t>
      </w:r>
      <w:r>
        <w:rPr>
          <w:w w:val="130"/>
        </w:rPr>
        <w:t>tartható</w:t>
      </w:r>
      <w:r>
        <w:rPr>
          <w:spacing w:val="-6"/>
          <w:w w:val="130"/>
        </w:rPr>
        <w:t> </w:t>
      </w:r>
      <w:r>
        <w:rPr>
          <w:w w:val="130"/>
        </w:rPr>
        <w:t>el</w:t>
      </w:r>
      <w:r>
        <w:rPr>
          <w:spacing w:val="-5"/>
          <w:w w:val="130"/>
        </w:rPr>
        <w:t> </w:t>
      </w:r>
      <w:r>
        <w:rPr>
          <w:w w:val="130"/>
        </w:rPr>
        <w:t>vagy</w:t>
      </w:r>
      <w:r>
        <w:rPr>
          <w:spacing w:val="-6"/>
          <w:w w:val="130"/>
        </w:rPr>
        <w:t> </w:t>
      </w:r>
      <w:r>
        <w:rPr>
          <w:w w:val="130"/>
        </w:rPr>
        <w:t>nem</w:t>
      </w:r>
      <w:r>
        <w:rPr>
          <w:spacing w:val="-4"/>
          <w:w w:val="130"/>
        </w:rPr>
        <w:t> </w:t>
      </w:r>
      <w:r>
        <w:rPr>
          <w:w w:val="130"/>
        </w:rPr>
        <w:t>őrizhető</w:t>
      </w:r>
      <w:r>
        <w:rPr>
          <w:spacing w:val="-5"/>
          <w:w w:val="130"/>
        </w:rPr>
        <w:t> </w:t>
      </w:r>
      <w:r>
        <w:rPr>
          <w:w w:val="130"/>
        </w:rPr>
        <w:t>meg,</w:t>
      </w:r>
      <w:r>
        <w:rPr>
          <w:spacing w:val="-2"/>
          <w:w w:val="130"/>
        </w:rPr>
        <w:t> </w:t>
      </w:r>
      <w:r>
        <w:rPr>
          <w:w w:val="130"/>
        </w:rPr>
        <w:t>a</w:t>
      </w:r>
      <w:r>
        <w:rPr>
          <w:spacing w:val="-7"/>
          <w:w w:val="130"/>
        </w:rPr>
        <w:t> </w:t>
      </w:r>
      <w:r>
        <w:rPr>
          <w:w w:val="130"/>
        </w:rPr>
        <w:t>jegyző,</w:t>
      </w:r>
      <w:r>
        <w:rPr>
          <w:spacing w:val="-4"/>
          <w:w w:val="130"/>
        </w:rPr>
        <w:t> </w:t>
      </w:r>
      <w:r>
        <w:rPr>
          <w:w w:val="130"/>
        </w:rPr>
        <w:t>a</w:t>
      </w:r>
      <w:r>
        <w:rPr>
          <w:spacing w:val="-5"/>
          <w:w w:val="130"/>
        </w:rPr>
        <w:t> </w:t>
      </w:r>
      <w:r>
        <w:rPr>
          <w:w w:val="130"/>
        </w:rPr>
        <w:t>hivatal vagy</w:t>
      </w:r>
      <w:r>
        <w:rPr>
          <w:spacing w:val="-11"/>
          <w:w w:val="130"/>
        </w:rPr>
        <w:t> </w:t>
      </w:r>
      <w:r>
        <w:rPr>
          <w:w w:val="130"/>
        </w:rPr>
        <w:t>a</w:t>
      </w:r>
      <w:r>
        <w:rPr>
          <w:spacing w:val="-10"/>
          <w:w w:val="130"/>
        </w:rPr>
        <w:t> </w:t>
      </w:r>
      <w:r>
        <w:rPr>
          <w:w w:val="130"/>
        </w:rPr>
        <w:t>vállalat</w:t>
      </w:r>
      <w:r>
        <w:rPr>
          <w:spacing w:val="-10"/>
          <w:w w:val="130"/>
        </w:rPr>
        <w:t> </w:t>
      </w:r>
      <w:r>
        <w:rPr>
          <w:w w:val="130"/>
        </w:rPr>
        <w:t>az</w:t>
      </w:r>
      <w:r>
        <w:rPr>
          <w:spacing w:val="-10"/>
          <w:w w:val="130"/>
        </w:rPr>
        <w:t> </w:t>
      </w:r>
      <w:r>
        <w:rPr>
          <w:w w:val="130"/>
        </w:rPr>
        <w:t>értékesítéséről</w:t>
      </w:r>
      <w:r>
        <w:rPr>
          <w:spacing w:val="-10"/>
          <w:w w:val="130"/>
        </w:rPr>
        <w:t> </w:t>
      </w:r>
      <w:r>
        <w:rPr>
          <w:w w:val="130"/>
        </w:rPr>
        <w:t>késedelem</w:t>
      </w:r>
      <w:r>
        <w:rPr>
          <w:spacing w:val="-11"/>
          <w:w w:val="130"/>
        </w:rPr>
        <w:t> </w:t>
      </w:r>
      <w:r>
        <w:rPr>
          <w:w w:val="130"/>
        </w:rPr>
        <w:t>nélkül</w:t>
      </w:r>
      <w:r>
        <w:rPr>
          <w:spacing w:val="-9"/>
          <w:w w:val="130"/>
        </w:rPr>
        <w:t> </w:t>
      </w:r>
      <w:r>
        <w:rPr>
          <w:w w:val="130"/>
        </w:rPr>
        <w:t>gondoskodik.</w:t>
      </w:r>
    </w:p>
    <w:p>
      <w:pPr>
        <w:spacing w:line="268" w:lineRule="exact" w:before="228"/>
        <w:ind w:left="317" w:right="0" w:firstLine="0"/>
        <w:jc w:val="left"/>
        <w:rPr>
          <w:i/>
          <w:sz w:val="24"/>
        </w:rPr>
      </w:pPr>
      <w:r>
        <w:rPr>
          <w:b/>
          <w:w w:val="120"/>
          <w:sz w:val="24"/>
        </w:rPr>
        <w:t>5:61. § </w:t>
      </w:r>
      <w:r>
        <w:rPr>
          <w:i/>
          <w:w w:val="120"/>
          <w:sz w:val="24"/>
        </w:rPr>
        <w:t>[A tulajdonos jogai]</w:t>
      </w:r>
    </w:p>
    <w:p>
      <w:pPr>
        <w:pStyle w:val="BodyText"/>
        <w:spacing w:line="225" w:lineRule="auto" w:before="5"/>
        <w:ind w:right="128"/>
      </w:pPr>
      <w:r>
        <w:rPr>
          <w:w w:val="130"/>
        </w:rPr>
        <w:t>Ha</w:t>
      </w:r>
      <w:r>
        <w:rPr>
          <w:spacing w:val="-12"/>
          <w:w w:val="130"/>
        </w:rPr>
        <w:t> </w:t>
      </w:r>
      <w:r>
        <w:rPr>
          <w:w w:val="130"/>
        </w:rPr>
        <w:t>a</w:t>
      </w:r>
      <w:r>
        <w:rPr>
          <w:spacing w:val="-11"/>
          <w:w w:val="130"/>
        </w:rPr>
        <w:t> </w:t>
      </w:r>
      <w:r>
        <w:rPr>
          <w:w w:val="130"/>
        </w:rPr>
        <w:t>jogosult</w:t>
      </w:r>
      <w:r>
        <w:rPr>
          <w:spacing w:val="-11"/>
          <w:w w:val="130"/>
        </w:rPr>
        <w:t> </w:t>
      </w:r>
      <w:r>
        <w:rPr>
          <w:w w:val="130"/>
        </w:rPr>
        <w:t>az</w:t>
      </w:r>
      <w:r>
        <w:rPr>
          <w:spacing w:val="-11"/>
          <w:w w:val="130"/>
        </w:rPr>
        <w:t> </w:t>
      </w:r>
      <w:r>
        <w:rPr>
          <w:w w:val="130"/>
        </w:rPr>
        <w:t>értékesítés</w:t>
      </w:r>
      <w:r>
        <w:rPr>
          <w:spacing w:val="-12"/>
          <w:w w:val="130"/>
        </w:rPr>
        <w:t> </w:t>
      </w:r>
      <w:r>
        <w:rPr>
          <w:w w:val="130"/>
        </w:rPr>
        <w:t>előtt</w:t>
      </w:r>
      <w:r>
        <w:rPr>
          <w:spacing w:val="-12"/>
          <w:w w:val="130"/>
        </w:rPr>
        <w:t> </w:t>
      </w:r>
      <w:r>
        <w:rPr>
          <w:w w:val="130"/>
        </w:rPr>
        <w:t>jelentkezik,</w:t>
      </w:r>
      <w:r>
        <w:rPr>
          <w:spacing w:val="-11"/>
          <w:w w:val="130"/>
        </w:rPr>
        <w:t> </w:t>
      </w:r>
      <w:r>
        <w:rPr>
          <w:w w:val="130"/>
        </w:rPr>
        <w:t>a</w:t>
      </w:r>
      <w:r>
        <w:rPr>
          <w:spacing w:val="-11"/>
          <w:w w:val="130"/>
        </w:rPr>
        <w:t> </w:t>
      </w:r>
      <w:r>
        <w:rPr>
          <w:w w:val="130"/>
        </w:rPr>
        <w:t>dolgot</w:t>
      </w:r>
      <w:r>
        <w:rPr>
          <w:spacing w:val="-11"/>
          <w:w w:val="130"/>
        </w:rPr>
        <w:t> </w:t>
      </w:r>
      <w:r>
        <w:rPr>
          <w:w w:val="130"/>
        </w:rPr>
        <w:t>részére</w:t>
      </w:r>
      <w:r>
        <w:rPr>
          <w:spacing w:val="-11"/>
          <w:w w:val="130"/>
        </w:rPr>
        <w:t> </w:t>
      </w:r>
      <w:r>
        <w:rPr>
          <w:w w:val="130"/>
        </w:rPr>
        <w:t>ki</w:t>
      </w:r>
      <w:r>
        <w:rPr>
          <w:spacing w:val="-12"/>
          <w:w w:val="130"/>
        </w:rPr>
        <w:t> </w:t>
      </w:r>
      <w:r>
        <w:rPr>
          <w:w w:val="130"/>
        </w:rPr>
        <w:t>kell</w:t>
      </w:r>
      <w:r>
        <w:rPr>
          <w:spacing w:val="-12"/>
          <w:w w:val="130"/>
        </w:rPr>
        <w:t> </w:t>
      </w:r>
      <w:r>
        <w:rPr>
          <w:w w:val="130"/>
        </w:rPr>
        <w:t>adni,</w:t>
      </w:r>
      <w:r>
        <w:rPr>
          <w:spacing w:val="-12"/>
          <w:w w:val="130"/>
        </w:rPr>
        <w:t> </w:t>
      </w:r>
      <w:r>
        <w:rPr>
          <w:w w:val="130"/>
        </w:rPr>
        <w:t>az értékesítés után történő jelentkezés esetén a befolyt összeget ki kell neki fizetni. Elveszti a jogosult a dolog tulajdonjogára vagy az értékesítés során befolyt összegre vonatkozó igényét, ha a találástól számított egy éven belül nem</w:t>
      </w:r>
      <w:r>
        <w:rPr>
          <w:spacing w:val="-3"/>
          <w:w w:val="130"/>
        </w:rPr>
        <w:t> </w:t>
      </w:r>
      <w:r>
        <w:rPr>
          <w:w w:val="130"/>
        </w:rPr>
        <w:t>jelentkezik.</w:t>
      </w:r>
    </w:p>
    <w:p>
      <w:pPr>
        <w:spacing w:line="268" w:lineRule="exact" w:before="230"/>
        <w:ind w:left="317" w:right="0" w:firstLine="0"/>
        <w:jc w:val="left"/>
        <w:rPr>
          <w:i/>
          <w:sz w:val="24"/>
        </w:rPr>
      </w:pPr>
      <w:r>
        <w:rPr>
          <w:b/>
          <w:w w:val="120"/>
          <w:sz w:val="24"/>
        </w:rPr>
        <w:t>5:62. § </w:t>
      </w:r>
      <w:r>
        <w:rPr>
          <w:i/>
          <w:w w:val="120"/>
          <w:sz w:val="24"/>
        </w:rPr>
        <w:t>[Találódíj]</w:t>
      </w:r>
    </w:p>
    <w:p>
      <w:pPr>
        <w:pStyle w:val="ListParagraph"/>
        <w:numPr>
          <w:ilvl w:val="0"/>
          <w:numId w:val="751"/>
        </w:numPr>
        <w:tabs>
          <w:tab w:pos="777" w:val="left" w:leader="none"/>
        </w:tabs>
        <w:spacing w:line="225" w:lineRule="auto" w:before="5" w:after="0"/>
        <w:ind w:left="113" w:right="130" w:firstLine="204"/>
        <w:jc w:val="both"/>
        <w:rPr>
          <w:sz w:val="24"/>
        </w:rPr>
      </w:pPr>
      <w:r>
        <w:rPr>
          <w:w w:val="130"/>
          <w:sz w:val="24"/>
        </w:rPr>
        <w:t>Ha a talált dolog nagyobb értékű, és annak tulajdonjogát a találó nem szerzi meg, a találó méltányos összegű találódíjra jogosult, ha mindent megtett annak érdekében, hogy a tulajdonos a dolgot visszakaphassa. A találódíj a találótársakat egyenlő arányban illeti</w:t>
      </w:r>
      <w:r>
        <w:rPr>
          <w:spacing w:val="-35"/>
          <w:w w:val="130"/>
          <w:sz w:val="24"/>
        </w:rPr>
        <w:t> </w:t>
      </w:r>
      <w:r>
        <w:rPr>
          <w:w w:val="130"/>
          <w:sz w:val="24"/>
        </w:rPr>
        <w:t>meg.</w:t>
      </w:r>
    </w:p>
    <w:p>
      <w:pPr>
        <w:pStyle w:val="ListParagraph"/>
        <w:numPr>
          <w:ilvl w:val="0"/>
          <w:numId w:val="751"/>
        </w:numPr>
        <w:tabs>
          <w:tab w:pos="805" w:val="left" w:leader="none"/>
        </w:tabs>
        <w:spacing w:line="225" w:lineRule="auto" w:before="2" w:after="0"/>
        <w:ind w:left="113" w:right="128" w:firstLine="204"/>
        <w:jc w:val="both"/>
        <w:rPr>
          <w:sz w:val="24"/>
        </w:rPr>
      </w:pPr>
      <w:r>
        <w:rPr>
          <w:w w:val="125"/>
          <w:sz w:val="24"/>
        </w:rPr>
        <w:t>A találó a talált dolog kiadását költségkövetelésének és találódíjának kielégítéséig</w:t>
      </w:r>
      <w:r>
        <w:rPr>
          <w:spacing w:val="1"/>
          <w:w w:val="125"/>
          <w:sz w:val="24"/>
        </w:rPr>
        <w:t> </w:t>
      </w:r>
      <w:r>
        <w:rPr>
          <w:w w:val="125"/>
          <w:sz w:val="24"/>
        </w:rPr>
        <w:t>megtagadhatja.</w:t>
      </w:r>
    </w:p>
    <w:p>
      <w:pPr>
        <w:pStyle w:val="ListParagraph"/>
        <w:numPr>
          <w:ilvl w:val="0"/>
          <w:numId w:val="751"/>
        </w:numPr>
        <w:tabs>
          <w:tab w:pos="745" w:val="left" w:leader="none"/>
        </w:tabs>
        <w:spacing w:line="225" w:lineRule="auto" w:before="1" w:after="0"/>
        <w:ind w:left="113" w:right="119" w:firstLine="204"/>
        <w:jc w:val="both"/>
        <w:rPr>
          <w:sz w:val="24"/>
        </w:rPr>
      </w:pPr>
      <w:r>
        <w:rPr>
          <w:w w:val="125"/>
          <w:sz w:val="24"/>
        </w:rPr>
        <w:t>A találót ezek a jogok akkor is megilletik, ha a talált dolgot a hatóságnak adta át. A hatóság a dolgot vagy az értékesítéséből befolyt vételárat a találó hozzájárulásával adhatja ki az átvételre jogosultnak, kivéve, ha az átvételre jogosult a dolog értékét a hatóságnál letétbe helyezi. A  letétbe  helyezett  összeg a letett dolog helyébe</w:t>
      </w:r>
      <w:r>
        <w:rPr>
          <w:spacing w:val="7"/>
          <w:w w:val="125"/>
          <w:sz w:val="24"/>
        </w:rPr>
        <w:t> </w:t>
      </w:r>
      <w:r>
        <w:rPr>
          <w:w w:val="125"/>
          <w:sz w:val="24"/>
        </w:rPr>
        <w:t>lép.</w:t>
      </w:r>
    </w:p>
    <w:p>
      <w:pPr>
        <w:spacing w:line="225" w:lineRule="auto" w:before="243"/>
        <w:ind w:left="113" w:right="135" w:firstLine="204"/>
        <w:jc w:val="both"/>
        <w:rPr>
          <w:i/>
          <w:sz w:val="24"/>
        </w:rPr>
      </w:pPr>
      <w:r>
        <w:rPr>
          <w:b/>
          <w:w w:val="125"/>
          <w:sz w:val="24"/>
        </w:rPr>
        <w:t>5:63. § </w:t>
      </w:r>
      <w:r>
        <w:rPr>
          <w:i/>
          <w:w w:val="125"/>
          <w:sz w:val="24"/>
        </w:rPr>
        <w:t>[A tulajdonjog és az értékesítés során befolyt vételár sorsa, ha a jogosult nem jelentkezik]</w:t>
      </w:r>
    </w:p>
    <w:p>
      <w:pPr>
        <w:pStyle w:val="BodyText"/>
        <w:spacing w:line="225" w:lineRule="auto" w:before="2"/>
        <w:ind w:right="128"/>
      </w:pPr>
      <w:r>
        <w:rPr>
          <w:w w:val="130"/>
        </w:rPr>
        <w:t>Ha a talált dolog tulajdonosa, elvesztője vagy az átvételre jogosult más személy az egyéves, élő állat esetén három hónapos határidőn belül nem jelentkezik,</w:t>
      </w:r>
      <w:r>
        <w:rPr>
          <w:spacing w:val="-18"/>
          <w:w w:val="130"/>
        </w:rPr>
        <w:t> </w:t>
      </w:r>
      <w:r>
        <w:rPr>
          <w:w w:val="130"/>
        </w:rPr>
        <w:t>és</w:t>
      </w:r>
      <w:r>
        <w:rPr>
          <w:spacing w:val="-18"/>
          <w:w w:val="130"/>
        </w:rPr>
        <w:t> </w:t>
      </w:r>
      <w:r>
        <w:rPr>
          <w:w w:val="130"/>
        </w:rPr>
        <w:t>a</w:t>
      </w:r>
      <w:r>
        <w:rPr>
          <w:spacing w:val="-18"/>
          <w:w w:val="130"/>
        </w:rPr>
        <w:t> </w:t>
      </w:r>
      <w:r>
        <w:rPr>
          <w:w w:val="130"/>
        </w:rPr>
        <w:t>dolgon</w:t>
      </w:r>
      <w:r>
        <w:rPr>
          <w:spacing w:val="-9"/>
          <w:w w:val="130"/>
        </w:rPr>
        <w:t> </w:t>
      </w:r>
      <w:r>
        <w:rPr>
          <w:w w:val="130"/>
        </w:rPr>
        <w:t>a</w:t>
      </w:r>
      <w:r>
        <w:rPr>
          <w:spacing w:val="-26"/>
          <w:w w:val="130"/>
        </w:rPr>
        <w:t> </w:t>
      </w:r>
      <w:r>
        <w:rPr>
          <w:w w:val="130"/>
        </w:rPr>
        <w:t>találó</w:t>
      </w:r>
      <w:r>
        <w:rPr>
          <w:spacing w:val="-18"/>
          <w:w w:val="130"/>
        </w:rPr>
        <w:t> </w:t>
      </w:r>
      <w:r>
        <w:rPr>
          <w:w w:val="130"/>
        </w:rPr>
        <w:t>sem</w:t>
      </w:r>
      <w:r>
        <w:rPr>
          <w:spacing w:val="-17"/>
          <w:w w:val="130"/>
        </w:rPr>
        <w:t> </w:t>
      </w:r>
      <w:r>
        <w:rPr>
          <w:w w:val="130"/>
        </w:rPr>
        <w:t>szerez</w:t>
      </w:r>
      <w:r>
        <w:rPr>
          <w:spacing w:val="-18"/>
          <w:w w:val="130"/>
        </w:rPr>
        <w:t> </w:t>
      </w:r>
      <w:r>
        <w:rPr>
          <w:w w:val="130"/>
        </w:rPr>
        <w:t>tulajdonjogot,</w:t>
      </w:r>
      <w:r>
        <w:rPr>
          <w:spacing w:val="-18"/>
          <w:w w:val="130"/>
        </w:rPr>
        <w:t> </w:t>
      </w:r>
      <w:r>
        <w:rPr>
          <w:w w:val="130"/>
        </w:rPr>
        <w:t>a</w:t>
      </w:r>
      <w:r>
        <w:rPr>
          <w:spacing w:val="-17"/>
          <w:w w:val="130"/>
        </w:rPr>
        <w:t> </w:t>
      </w:r>
      <w:r>
        <w:rPr>
          <w:w w:val="130"/>
        </w:rPr>
        <w:t>tulajdonjog</w:t>
      </w:r>
      <w:r>
        <w:rPr>
          <w:spacing w:val="-18"/>
          <w:w w:val="130"/>
        </w:rPr>
        <w:t> </w:t>
      </w:r>
      <w:r>
        <w:rPr>
          <w:w w:val="130"/>
        </w:rPr>
        <w:t>vagy</w:t>
      </w:r>
      <w:r>
        <w:rPr>
          <w:spacing w:val="-18"/>
          <w:w w:val="130"/>
        </w:rPr>
        <w:t> </w:t>
      </w:r>
      <w:r>
        <w:rPr>
          <w:w w:val="130"/>
        </w:rPr>
        <w:t>a dolog értékesítéséből befolyt vételár az államot</w:t>
      </w:r>
      <w:r>
        <w:rPr>
          <w:spacing w:val="-38"/>
          <w:w w:val="130"/>
        </w:rPr>
        <w:t> </w:t>
      </w:r>
      <w:r>
        <w:rPr>
          <w:w w:val="130"/>
        </w:rPr>
        <w:t>illeti.</w:t>
      </w:r>
    </w:p>
    <w:p>
      <w:pPr>
        <w:spacing w:line="268" w:lineRule="exact" w:before="228"/>
        <w:ind w:left="317" w:right="0" w:firstLine="0"/>
        <w:jc w:val="left"/>
        <w:rPr>
          <w:i/>
          <w:sz w:val="24"/>
        </w:rPr>
      </w:pPr>
      <w:r>
        <w:rPr>
          <w:b/>
          <w:w w:val="120"/>
          <w:sz w:val="24"/>
        </w:rPr>
        <w:t>5:64. § </w:t>
      </w:r>
      <w:r>
        <w:rPr>
          <w:i/>
          <w:w w:val="120"/>
          <w:sz w:val="24"/>
        </w:rPr>
        <w:t>[Kincstalálás]</w:t>
      </w:r>
    </w:p>
    <w:p>
      <w:pPr>
        <w:pStyle w:val="ListParagraph"/>
        <w:numPr>
          <w:ilvl w:val="0"/>
          <w:numId w:val="752"/>
        </w:numPr>
        <w:tabs>
          <w:tab w:pos="831" w:val="left" w:leader="none"/>
        </w:tabs>
        <w:spacing w:line="225" w:lineRule="auto" w:before="6" w:after="0"/>
        <w:ind w:left="113" w:right="132" w:firstLine="204"/>
        <w:jc w:val="both"/>
        <w:rPr>
          <w:sz w:val="24"/>
        </w:rPr>
      </w:pPr>
      <w:r>
        <w:rPr>
          <w:w w:val="125"/>
          <w:sz w:val="24"/>
        </w:rPr>
        <w:t>Ha valaki olyan értékes dolgot talált, amelyet ismeretlen személyek elrejtettek, vagy amelynek tulajdonjoga egyébként feledésbe ment, köteles azt az államnak felajánlani.</w:t>
      </w:r>
    </w:p>
    <w:p>
      <w:pPr>
        <w:spacing w:after="0" w:line="225" w:lineRule="auto"/>
        <w:jc w:val="both"/>
        <w:rPr>
          <w:sz w:val="24"/>
        </w:rPr>
        <w:sectPr>
          <w:pgSz w:w="11900" w:h="16820"/>
          <w:pgMar w:header="1104" w:footer="0" w:top="1840" w:bottom="280" w:left="1020" w:right="1000"/>
        </w:sectPr>
      </w:pPr>
    </w:p>
    <w:p>
      <w:pPr>
        <w:pStyle w:val="ListParagraph"/>
        <w:numPr>
          <w:ilvl w:val="0"/>
          <w:numId w:val="752"/>
        </w:numPr>
        <w:tabs>
          <w:tab w:pos="767" w:val="left" w:leader="none"/>
        </w:tabs>
        <w:spacing w:line="225" w:lineRule="auto" w:before="173" w:after="0"/>
        <w:ind w:left="113" w:right="133" w:firstLine="204"/>
        <w:jc w:val="both"/>
        <w:rPr>
          <w:sz w:val="24"/>
        </w:rPr>
      </w:pPr>
      <w:r>
        <w:rPr>
          <w:w w:val="130"/>
          <w:sz w:val="24"/>
        </w:rPr>
        <w:t>Ha az állam a dologra nem tart igényt, annak tulajdonát a találó szerzi meg; ellenkező esetben a találó a dolog értékéhez mérten megfelelő díjra jogosult.</w:t>
      </w:r>
    </w:p>
    <w:p>
      <w:pPr>
        <w:pStyle w:val="ListParagraph"/>
        <w:numPr>
          <w:ilvl w:val="0"/>
          <w:numId w:val="752"/>
        </w:numPr>
        <w:tabs>
          <w:tab w:pos="789" w:val="left" w:leader="none"/>
        </w:tabs>
        <w:spacing w:line="225" w:lineRule="auto" w:before="1" w:after="0"/>
        <w:ind w:left="113" w:right="133" w:firstLine="204"/>
        <w:jc w:val="both"/>
        <w:rPr>
          <w:sz w:val="24"/>
        </w:rPr>
      </w:pPr>
      <w:r>
        <w:rPr>
          <w:w w:val="125"/>
          <w:sz w:val="24"/>
        </w:rPr>
        <w:t>Ha az (1) bekezdésben megjelölt talált tárgy a védett kulturális javak körébe tartozik, annak tulajdonjoga az államot illeti</w:t>
      </w:r>
      <w:r>
        <w:rPr>
          <w:spacing w:val="23"/>
          <w:w w:val="125"/>
          <w:sz w:val="24"/>
        </w:rPr>
        <w:t> </w:t>
      </w:r>
      <w:r>
        <w:rPr>
          <w:w w:val="125"/>
          <w:sz w:val="24"/>
        </w:rPr>
        <w:t>meg.</w:t>
      </w:r>
    </w:p>
    <w:p>
      <w:pPr>
        <w:pStyle w:val="ListParagraph"/>
        <w:numPr>
          <w:ilvl w:val="0"/>
          <w:numId w:val="719"/>
        </w:numPr>
        <w:tabs>
          <w:tab w:pos="4877" w:val="left" w:leader="none"/>
        </w:tabs>
        <w:spacing w:line="240" w:lineRule="auto" w:before="228" w:after="0"/>
        <w:ind w:left="4876" w:right="0" w:hanging="778"/>
        <w:jc w:val="left"/>
        <w:rPr>
          <w:i/>
          <w:sz w:val="24"/>
        </w:rPr>
      </w:pPr>
      <w:r>
        <w:rPr>
          <w:i/>
          <w:w w:val="130"/>
          <w:sz w:val="24"/>
        </w:rPr>
        <w:t>Fejezet</w:t>
      </w:r>
    </w:p>
    <w:p>
      <w:pPr>
        <w:pStyle w:val="BodyText"/>
        <w:spacing w:before="6"/>
        <w:ind w:left="0" w:firstLine="0"/>
        <w:jc w:val="left"/>
        <w:rPr>
          <w:i/>
          <w:sz w:val="41"/>
        </w:rPr>
      </w:pPr>
    </w:p>
    <w:p>
      <w:pPr>
        <w:spacing w:line="225" w:lineRule="auto" w:before="0"/>
        <w:ind w:left="2932" w:right="0" w:hanging="2325"/>
        <w:jc w:val="left"/>
        <w:rPr>
          <w:i/>
          <w:sz w:val="24"/>
        </w:rPr>
      </w:pPr>
      <w:r>
        <w:rPr>
          <w:i/>
          <w:w w:val="125"/>
          <w:sz w:val="24"/>
        </w:rPr>
        <w:t>A feldolgozás, az átalakítás, az egyesülés, a vegyülés, a hozzáépítés, az átépítés, a beépítés és a ráépítés</w:t>
      </w:r>
    </w:p>
    <w:p>
      <w:pPr>
        <w:pStyle w:val="BodyText"/>
        <w:spacing w:before="8"/>
        <w:ind w:left="0" w:firstLine="0"/>
        <w:jc w:val="left"/>
        <w:rPr>
          <w:i/>
          <w:sz w:val="40"/>
        </w:rPr>
      </w:pPr>
    </w:p>
    <w:p>
      <w:pPr>
        <w:spacing w:line="268" w:lineRule="exact" w:before="0"/>
        <w:ind w:left="317" w:right="0" w:firstLine="0"/>
        <w:jc w:val="left"/>
        <w:rPr>
          <w:i/>
          <w:sz w:val="24"/>
        </w:rPr>
      </w:pPr>
      <w:r>
        <w:rPr>
          <w:b/>
          <w:w w:val="125"/>
          <w:sz w:val="24"/>
        </w:rPr>
        <w:t>5:65. § </w:t>
      </w:r>
      <w:r>
        <w:rPr>
          <w:i/>
          <w:w w:val="125"/>
          <w:sz w:val="24"/>
        </w:rPr>
        <w:t>[Feldolgozás és átalakítás]</w:t>
      </w:r>
    </w:p>
    <w:p>
      <w:pPr>
        <w:pStyle w:val="ListParagraph"/>
        <w:numPr>
          <w:ilvl w:val="0"/>
          <w:numId w:val="753"/>
        </w:numPr>
        <w:tabs>
          <w:tab w:pos="797" w:val="left" w:leader="none"/>
        </w:tabs>
        <w:spacing w:line="225" w:lineRule="auto" w:before="5" w:after="0"/>
        <w:ind w:left="113" w:right="128" w:firstLine="204"/>
        <w:jc w:val="both"/>
        <w:rPr>
          <w:sz w:val="24"/>
        </w:rPr>
      </w:pPr>
      <w:r>
        <w:rPr>
          <w:w w:val="125"/>
          <w:sz w:val="24"/>
        </w:rPr>
        <w:t>Aki idegen dolog feldolgozásával vagy átalakításával a maga számára jóhiszeműen új dolgot állít elő, a dolog tulajdonosának választása szerint köteles a dolog értékét megtéríteni vagy munkája értékének megtérítése ellenében az új dolog tulajdonjogát</w:t>
      </w:r>
      <w:r>
        <w:rPr>
          <w:spacing w:val="7"/>
          <w:w w:val="125"/>
          <w:sz w:val="24"/>
        </w:rPr>
        <w:t> </w:t>
      </w:r>
      <w:r>
        <w:rPr>
          <w:w w:val="125"/>
          <w:sz w:val="24"/>
        </w:rPr>
        <w:t>átengedni.</w:t>
      </w:r>
    </w:p>
    <w:p>
      <w:pPr>
        <w:pStyle w:val="ListParagraph"/>
        <w:numPr>
          <w:ilvl w:val="0"/>
          <w:numId w:val="753"/>
        </w:numPr>
        <w:tabs>
          <w:tab w:pos="869" w:val="left" w:leader="none"/>
        </w:tabs>
        <w:spacing w:line="225" w:lineRule="auto" w:before="3" w:after="0"/>
        <w:ind w:left="113" w:right="128" w:firstLine="204"/>
        <w:jc w:val="both"/>
        <w:rPr>
          <w:sz w:val="24"/>
        </w:rPr>
      </w:pPr>
      <w:r>
        <w:rPr>
          <w:w w:val="130"/>
          <w:sz w:val="24"/>
        </w:rPr>
        <w:t>Ha a munka értéke a feldolgozott vagy átalakított dolog értékét lényegesen meghaladja, a dolog tulajdonosa a dolog értékének megtérítését követelheti.</w:t>
      </w:r>
    </w:p>
    <w:p>
      <w:pPr>
        <w:pStyle w:val="ListParagraph"/>
        <w:numPr>
          <w:ilvl w:val="0"/>
          <w:numId w:val="753"/>
        </w:numPr>
        <w:tabs>
          <w:tab w:pos="796" w:val="left" w:leader="none"/>
        </w:tabs>
        <w:spacing w:line="225" w:lineRule="auto" w:before="1" w:after="0"/>
        <w:ind w:left="113" w:right="130" w:firstLine="204"/>
        <w:jc w:val="both"/>
        <w:rPr>
          <w:sz w:val="24"/>
        </w:rPr>
      </w:pPr>
      <w:r>
        <w:rPr>
          <w:w w:val="125"/>
          <w:sz w:val="24"/>
        </w:rPr>
        <w:t>Ha a feldolgozó vagy átalakító rosszhiszemű volt, a választás joga az anyag tulajdonosát illeti.</w:t>
      </w:r>
    </w:p>
    <w:p>
      <w:pPr>
        <w:pStyle w:val="ListParagraph"/>
        <w:numPr>
          <w:ilvl w:val="0"/>
          <w:numId w:val="753"/>
        </w:numPr>
        <w:tabs>
          <w:tab w:pos="845" w:val="left" w:leader="none"/>
        </w:tabs>
        <w:spacing w:line="225" w:lineRule="auto" w:before="2" w:after="0"/>
        <w:ind w:left="113" w:right="137" w:firstLine="204"/>
        <w:jc w:val="both"/>
        <w:rPr>
          <w:sz w:val="24"/>
        </w:rPr>
      </w:pPr>
      <w:r>
        <w:rPr>
          <w:w w:val="125"/>
          <w:sz w:val="24"/>
        </w:rPr>
        <w:t>Ha az anyag tulajdonosa az új dolog tulajdonjogát választja, csak gazdagodását köteles</w:t>
      </w:r>
      <w:r>
        <w:rPr>
          <w:spacing w:val="4"/>
          <w:w w:val="125"/>
          <w:sz w:val="24"/>
        </w:rPr>
        <w:t> </w:t>
      </w:r>
      <w:r>
        <w:rPr>
          <w:w w:val="125"/>
          <w:sz w:val="24"/>
        </w:rPr>
        <w:t>megtéríteni.</w:t>
      </w:r>
    </w:p>
    <w:p>
      <w:pPr>
        <w:pStyle w:val="ListParagraph"/>
        <w:numPr>
          <w:ilvl w:val="0"/>
          <w:numId w:val="753"/>
        </w:numPr>
        <w:tabs>
          <w:tab w:pos="868" w:val="left" w:leader="none"/>
        </w:tabs>
        <w:spacing w:line="225" w:lineRule="auto" w:before="1" w:after="0"/>
        <w:ind w:left="113" w:right="129" w:firstLine="204"/>
        <w:jc w:val="both"/>
        <w:rPr>
          <w:sz w:val="24"/>
        </w:rPr>
      </w:pPr>
      <w:r>
        <w:rPr>
          <w:w w:val="125"/>
          <w:sz w:val="24"/>
        </w:rPr>
        <w:t>Ha az új dolog tulajdonjogát a feldolgozó szerzi meg, harmadik személynek a dolgot terhelő joga megszűnik. Ha az új dolog tulajdona  az anyag tulajdonosáé, az anyagot terhelő jog az új dolgot is</w:t>
      </w:r>
      <w:r>
        <w:rPr>
          <w:spacing w:val="32"/>
          <w:w w:val="125"/>
          <w:sz w:val="24"/>
        </w:rPr>
        <w:t> </w:t>
      </w:r>
      <w:r>
        <w:rPr>
          <w:w w:val="125"/>
          <w:sz w:val="24"/>
        </w:rPr>
        <w:t>terheli.</w:t>
      </w:r>
    </w:p>
    <w:p>
      <w:pPr>
        <w:spacing w:line="268" w:lineRule="exact" w:before="228"/>
        <w:ind w:left="317" w:right="0" w:firstLine="0"/>
        <w:jc w:val="left"/>
        <w:rPr>
          <w:i/>
          <w:sz w:val="24"/>
        </w:rPr>
      </w:pPr>
      <w:r>
        <w:rPr>
          <w:b/>
          <w:w w:val="125"/>
          <w:sz w:val="24"/>
        </w:rPr>
        <w:t>5:66. § </w:t>
      </w:r>
      <w:r>
        <w:rPr>
          <w:i/>
          <w:w w:val="125"/>
          <w:sz w:val="24"/>
        </w:rPr>
        <w:t>[Egyesülés és vegyülés]</w:t>
      </w:r>
    </w:p>
    <w:p>
      <w:pPr>
        <w:pStyle w:val="ListParagraph"/>
        <w:numPr>
          <w:ilvl w:val="0"/>
          <w:numId w:val="754"/>
        </w:numPr>
        <w:tabs>
          <w:tab w:pos="735" w:val="left" w:leader="none"/>
        </w:tabs>
        <w:spacing w:line="225" w:lineRule="auto" w:before="5" w:after="0"/>
        <w:ind w:left="113" w:right="131" w:firstLine="204"/>
        <w:jc w:val="both"/>
        <w:rPr>
          <w:sz w:val="24"/>
        </w:rPr>
      </w:pPr>
      <w:r>
        <w:rPr>
          <w:w w:val="125"/>
          <w:sz w:val="24"/>
        </w:rPr>
        <w:t>Ha több személy dolgai úgy egyesülnek vagy vegyülnek, hogy azokat csak aránytalan károsodás, aránytalan költekezés árán vagy egyáltalán nem lehet szétválasztani, a dolgok - egyesülés vagy vegyülés időpontjában fennálló - értéke arányában közös tulajdon</w:t>
      </w:r>
      <w:r>
        <w:rPr>
          <w:spacing w:val="4"/>
          <w:w w:val="125"/>
          <w:sz w:val="24"/>
        </w:rPr>
        <w:t> </w:t>
      </w:r>
      <w:r>
        <w:rPr>
          <w:w w:val="125"/>
          <w:sz w:val="24"/>
        </w:rPr>
        <w:t>keletkezik.</w:t>
      </w:r>
    </w:p>
    <w:p>
      <w:pPr>
        <w:pStyle w:val="ListParagraph"/>
        <w:numPr>
          <w:ilvl w:val="0"/>
          <w:numId w:val="754"/>
        </w:numPr>
        <w:tabs>
          <w:tab w:pos="818" w:val="left" w:leader="none"/>
        </w:tabs>
        <w:spacing w:line="225" w:lineRule="auto" w:before="3" w:after="0"/>
        <w:ind w:left="113" w:right="119" w:firstLine="204"/>
        <w:jc w:val="both"/>
        <w:rPr>
          <w:sz w:val="24"/>
        </w:rPr>
      </w:pPr>
      <w:r>
        <w:rPr>
          <w:w w:val="125"/>
          <w:sz w:val="24"/>
        </w:rPr>
        <w:t>Ha az egyesült vagy vegyült dolgok valamelyikét az egyesülés vagy vegyülés folytán keletkező új dolog többi eleméhez képest - értékénél, minőségénél és gazdasági céljánál vagy egyéb oknál fogva - főalkotórésznek kell tekinteni, ennek tulajdonosa választhat, hogy az egyesüléssel vagy vegyüléssel keletkezett dolgot a többi tulajdonos kártalanítása ellenében tulajdonába veszi vagy kártalanítás ellenében azoknak</w:t>
      </w:r>
      <w:r>
        <w:rPr>
          <w:spacing w:val="24"/>
          <w:w w:val="125"/>
          <w:sz w:val="24"/>
        </w:rPr>
        <w:t> </w:t>
      </w:r>
      <w:r>
        <w:rPr>
          <w:w w:val="125"/>
          <w:sz w:val="24"/>
        </w:rPr>
        <w:t>átengedi.</w:t>
      </w:r>
    </w:p>
    <w:p>
      <w:pPr>
        <w:pStyle w:val="ListParagraph"/>
        <w:numPr>
          <w:ilvl w:val="0"/>
          <w:numId w:val="754"/>
        </w:numPr>
        <w:tabs>
          <w:tab w:pos="798" w:val="left" w:leader="none"/>
        </w:tabs>
        <w:spacing w:line="225" w:lineRule="auto" w:before="3" w:after="0"/>
        <w:ind w:left="113" w:right="130" w:firstLine="204"/>
        <w:jc w:val="both"/>
        <w:rPr>
          <w:sz w:val="24"/>
        </w:rPr>
      </w:pPr>
      <w:r>
        <w:rPr>
          <w:w w:val="125"/>
          <w:sz w:val="24"/>
        </w:rPr>
        <w:t>A választási jog nem illeti meg azt, aki az egyesülést vagy vegyülést rosszhiszeműen maga idézte elő. Ilyen esetben a rosszhiszemű volt tulajdonos csak a gazdagodás megtérítését</w:t>
      </w:r>
      <w:r>
        <w:rPr>
          <w:spacing w:val="10"/>
          <w:w w:val="125"/>
          <w:sz w:val="24"/>
        </w:rPr>
        <w:t> </w:t>
      </w:r>
      <w:r>
        <w:rPr>
          <w:w w:val="125"/>
          <w:sz w:val="24"/>
        </w:rPr>
        <w:t>követelheti.</w:t>
      </w:r>
    </w:p>
    <w:p>
      <w:pPr>
        <w:pStyle w:val="ListParagraph"/>
        <w:numPr>
          <w:ilvl w:val="0"/>
          <w:numId w:val="754"/>
        </w:numPr>
        <w:tabs>
          <w:tab w:pos="734" w:val="left" w:leader="none"/>
        </w:tabs>
        <w:spacing w:line="225" w:lineRule="auto" w:before="2" w:after="0"/>
        <w:ind w:left="113" w:right="122" w:firstLine="204"/>
        <w:jc w:val="both"/>
        <w:rPr>
          <w:sz w:val="24"/>
        </w:rPr>
      </w:pPr>
      <w:r>
        <w:rPr>
          <w:w w:val="125"/>
          <w:sz w:val="24"/>
        </w:rPr>
        <w:t>Ha az egyesüléssel vagy vegyüléssel keletkezett dolog e törvény szabályai szerint közös tulajdonba kerül, harmadik személyeknek az egyesüléssel vagy vegyüléssel érintett egyes dolgokat terhelő jogai az e dolgok helyébe lépő tulajdoni hányadokat terhelik. Ha az egyik dolgot jog terheli, és  az  egyesüléssel vagy vegyüléssel keletkezett dolog a másik dolog tulajdonosáé lesz, a dolgot terhelő jog, ha e törvény eltérően nem rendelkezik, megszűnik. A dolgot terhelő jog az egyesüléssel vagy  vegyüléssel keletkezett  dologra száll át, ha ez a terhelt dolog tulajdonosáé</w:t>
      </w:r>
      <w:r>
        <w:rPr>
          <w:spacing w:val="11"/>
          <w:w w:val="125"/>
          <w:sz w:val="24"/>
        </w:rPr>
        <w:t> </w:t>
      </w:r>
      <w:r>
        <w:rPr>
          <w:w w:val="125"/>
          <w:sz w:val="24"/>
        </w:rPr>
        <w:t>lesz.</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26" w:firstLine="204"/>
        <w:jc w:val="both"/>
        <w:rPr>
          <w:i/>
          <w:sz w:val="24"/>
        </w:rPr>
      </w:pPr>
      <w:r>
        <w:rPr>
          <w:b/>
          <w:w w:val="125"/>
          <w:sz w:val="24"/>
        </w:rPr>
        <w:t>5:67. § </w:t>
      </w:r>
      <w:r>
        <w:rPr>
          <w:i/>
          <w:w w:val="125"/>
          <w:sz w:val="24"/>
        </w:rPr>
        <w:t>[A feldolgozott, átalakított, egyesült vagy összevegyült dolog értékesítése]</w:t>
      </w:r>
    </w:p>
    <w:p>
      <w:pPr>
        <w:pStyle w:val="ListParagraph"/>
        <w:numPr>
          <w:ilvl w:val="0"/>
          <w:numId w:val="755"/>
        </w:numPr>
        <w:tabs>
          <w:tab w:pos="760" w:val="left" w:leader="none"/>
        </w:tabs>
        <w:spacing w:line="225" w:lineRule="auto" w:before="1" w:after="0"/>
        <w:ind w:left="113" w:right="126" w:firstLine="204"/>
        <w:jc w:val="both"/>
        <w:rPr>
          <w:sz w:val="24"/>
        </w:rPr>
      </w:pPr>
      <w:r>
        <w:rPr>
          <w:w w:val="130"/>
          <w:sz w:val="24"/>
        </w:rPr>
        <w:t>Ha a feldolgozott, az átalakított, az egyesült vagy az összevegyült dolog tulajdonjogára egyik fél sem tart igényt, azt értékesíteni kell, és a vételárat a jogosultak</w:t>
      </w:r>
      <w:r>
        <w:rPr>
          <w:spacing w:val="-9"/>
          <w:w w:val="130"/>
          <w:sz w:val="24"/>
        </w:rPr>
        <w:t> </w:t>
      </w:r>
      <w:r>
        <w:rPr>
          <w:w w:val="130"/>
          <w:sz w:val="24"/>
        </w:rPr>
        <w:t>között</w:t>
      </w:r>
      <w:r>
        <w:rPr>
          <w:spacing w:val="-10"/>
          <w:w w:val="130"/>
          <w:sz w:val="24"/>
        </w:rPr>
        <w:t> </w:t>
      </w:r>
      <w:r>
        <w:rPr>
          <w:w w:val="130"/>
          <w:sz w:val="24"/>
        </w:rPr>
        <w:t>a</w:t>
      </w:r>
      <w:r>
        <w:rPr>
          <w:spacing w:val="-9"/>
          <w:w w:val="130"/>
          <w:sz w:val="24"/>
        </w:rPr>
        <w:t> </w:t>
      </w:r>
      <w:r>
        <w:rPr>
          <w:w w:val="130"/>
          <w:sz w:val="24"/>
        </w:rPr>
        <w:t>tulajdoni</w:t>
      </w:r>
      <w:r>
        <w:rPr>
          <w:spacing w:val="-10"/>
          <w:w w:val="130"/>
          <w:sz w:val="24"/>
        </w:rPr>
        <w:t> </w:t>
      </w:r>
      <w:r>
        <w:rPr>
          <w:w w:val="130"/>
          <w:sz w:val="24"/>
        </w:rPr>
        <w:t>hányad</w:t>
      </w:r>
      <w:r>
        <w:rPr>
          <w:spacing w:val="-9"/>
          <w:w w:val="130"/>
          <w:sz w:val="24"/>
        </w:rPr>
        <w:t> </w:t>
      </w:r>
      <w:r>
        <w:rPr>
          <w:w w:val="130"/>
          <w:sz w:val="24"/>
        </w:rPr>
        <w:t>arányában</w:t>
      </w:r>
      <w:r>
        <w:rPr>
          <w:spacing w:val="-9"/>
          <w:w w:val="130"/>
          <w:sz w:val="24"/>
        </w:rPr>
        <w:t> </w:t>
      </w:r>
      <w:r>
        <w:rPr>
          <w:w w:val="130"/>
          <w:sz w:val="24"/>
        </w:rPr>
        <w:t>fel</w:t>
      </w:r>
      <w:r>
        <w:rPr>
          <w:spacing w:val="-9"/>
          <w:w w:val="130"/>
          <w:sz w:val="24"/>
        </w:rPr>
        <w:t> </w:t>
      </w:r>
      <w:r>
        <w:rPr>
          <w:w w:val="130"/>
          <w:sz w:val="24"/>
        </w:rPr>
        <w:t>kell</w:t>
      </w:r>
      <w:r>
        <w:rPr>
          <w:spacing w:val="-10"/>
          <w:w w:val="130"/>
          <w:sz w:val="24"/>
        </w:rPr>
        <w:t> </w:t>
      </w:r>
      <w:r>
        <w:rPr>
          <w:w w:val="130"/>
          <w:sz w:val="24"/>
        </w:rPr>
        <w:t>osztani.</w:t>
      </w:r>
    </w:p>
    <w:p>
      <w:pPr>
        <w:pStyle w:val="ListParagraph"/>
        <w:numPr>
          <w:ilvl w:val="0"/>
          <w:numId w:val="755"/>
        </w:numPr>
        <w:tabs>
          <w:tab w:pos="799" w:val="left" w:leader="none"/>
        </w:tabs>
        <w:spacing w:line="225" w:lineRule="auto" w:before="2" w:after="0"/>
        <w:ind w:left="113" w:right="126" w:firstLine="204"/>
        <w:jc w:val="both"/>
        <w:rPr>
          <w:sz w:val="24"/>
        </w:rPr>
      </w:pPr>
      <w:r>
        <w:rPr>
          <w:w w:val="130"/>
          <w:sz w:val="24"/>
        </w:rPr>
        <w:t>Ilyen esetben azt a felet, aki csak gazdagodása mértékéig igényelhet megtérítést, a vételárból legfeljebb a teljes kártalanításra jogosultak kielégítése után fennmaradó összeg illeti</w:t>
      </w:r>
      <w:r>
        <w:rPr>
          <w:spacing w:val="-17"/>
          <w:w w:val="130"/>
          <w:sz w:val="24"/>
        </w:rPr>
        <w:t> </w:t>
      </w:r>
      <w:r>
        <w:rPr>
          <w:w w:val="130"/>
          <w:sz w:val="24"/>
        </w:rPr>
        <w:t>meg.</w:t>
      </w:r>
    </w:p>
    <w:p>
      <w:pPr>
        <w:spacing w:line="268" w:lineRule="exact" w:before="228"/>
        <w:ind w:left="317" w:right="0" w:firstLine="0"/>
        <w:jc w:val="left"/>
        <w:rPr>
          <w:i/>
          <w:sz w:val="24"/>
        </w:rPr>
      </w:pPr>
      <w:r>
        <w:rPr>
          <w:b/>
          <w:w w:val="125"/>
          <w:sz w:val="24"/>
        </w:rPr>
        <w:t>5:68. § </w:t>
      </w:r>
      <w:r>
        <w:rPr>
          <w:i/>
          <w:w w:val="125"/>
          <w:sz w:val="24"/>
        </w:rPr>
        <w:t>[Hozzáépítés]</w:t>
      </w:r>
    </w:p>
    <w:p>
      <w:pPr>
        <w:pStyle w:val="ListParagraph"/>
        <w:numPr>
          <w:ilvl w:val="0"/>
          <w:numId w:val="756"/>
        </w:numPr>
        <w:tabs>
          <w:tab w:pos="736" w:val="left" w:leader="none"/>
        </w:tabs>
        <w:spacing w:line="225" w:lineRule="auto" w:before="6" w:after="0"/>
        <w:ind w:left="113" w:right="127" w:firstLine="204"/>
        <w:jc w:val="both"/>
        <w:rPr>
          <w:sz w:val="24"/>
        </w:rPr>
      </w:pPr>
      <w:r>
        <w:rPr>
          <w:w w:val="130"/>
          <w:sz w:val="24"/>
        </w:rPr>
        <w:t>Ha</w:t>
      </w:r>
      <w:r>
        <w:rPr>
          <w:spacing w:val="-27"/>
          <w:w w:val="130"/>
          <w:sz w:val="24"/>
        </w:rPr>
        <w:t> </w:t>
      </w:r>
      <w:r>
        <w:rPr>
          <w:w w:val="130"/>
          <w:sz w:val="24"/>
        </w:rPr>
        <w:t>valaki</w:t>
      </w:r>
      <w:r>
        <w:rPr>
          <w:spacing w:val="-28"/>
          <w:w w:val="130"/>
          <w:sz w:val="24"/>
        </w:rPr>
        <w:t> </w:t>
      </w:r>
      <w:r>
        <w:rPr>
          <w:w w:val="130"/>
          <w:sz w:val="24"/>
        </w:rPr>
        <w:t>saját</w:t>
      </w:r>
      <w:r>
        <w:rPr>
          <w:spacing w:val="-27"/>
          <w:w w:val="130"/>
          <w:sz w:val="24"/>
        </w:rPr>
        <w:t> </w:t>
      </w:r>
      <w:r>
        <w:rPr>
          <w:w w:val="130"/>
          <w:sz w:val="24"/>
        </w:rPr>
        <w:t>anyagával</w:t>
      </w:r>
      <w:r>
        <w:rPr>
          <w:spacing w:val="-27"/>
          <w:w w:val="130"/>
          <w:sz w:val="24"/>
        </w:rPr>
        <w:t> </w:t>
      </w:r>
      <w:r>
        <w:rPr>
          <w:w w:val="130"/>
          <w:sz w:val="24"/>
        </w:rPr>
        <w:t>jóhiszeműen</w:t>
      </w:r>
      <w:r>
        <w:rPr>
          <w:spacing w:val="-27"/>
          <w:w w:val="130"/>
          <w:sz w:val="24"/>
        </w:rPr>
        <w:t> </w:t>
      </w:r>
      <w:r>
        <w:rPr>
          <w:w w:val="130"/>
          <w:sz w:val="24"/>
        </w:rPr>
        <w:t>a</w:t>
      </w:r>
      <w:r>
        <w:rPr>
          <w:spacing w:val="-27"/>
          <w:w w:val="130"/>
          <w:sz w:val="24"/>
        </w:rPr>
        <w:t> </w:t>
      </w:r>
      <w:r>
        <w:rPr>
          <w:w w:val="130"/>
          <w:sz w:val="24"/>
        </w:rPr>
        <w:t>más</w:t>
      </w:r>
      <w:r>
        <w:rPr>
          <w:spacing w:val="-28"/>
          <w:w w:val="130"/>
          <w:sz w:val="24"/>
        </w:rPr>
        <w:t> </w:t>
      </w:r>
      <w:r>
        <w:rPr>
          <w:w w:val="130"/>
          <w:sz w:val="24"/>
        </w:rPr>
        <w:t>tulajdonában</w:t>
      </w:r>
      <w:r>
        <w:rPr>
          <w:spacing w:val="-27"/>
          <w:w w:val="130"/>
          <w:sz w:val="24"/>
        </w:rPr>
        <w:t> </w:t>
      </w:r>
      <w:r>
        <w:rPr>
          <w:w w:val="130"/>
          <w:sz w:val="24"/>
        </w:rPr>
        <w:t>levő</w:t>
      </w:r>
      <w:r>
        <w:rPr>
          <w:spacing w:val="-28"/>
          <w:w w:val="130"/>
          <w:sz w:val="24"/>
        </w:rPr>
        <w:t> </w:t>
      </w:r>
      <w:r>
        <w:rPr>
          <w:w w:val="130"/>
          <w:sz w:val="24"/>
        </w:rPr>
        <w:t>épülethez hozzáépít, és ezzel az ingatlan értékét jelentősen növeli, az építő és az épület tulajdonosa eltérő megállapodásának hiányában közös tulajdon keletkezik (a továbbiakban: hozzáépítés). Az egyes tulajdoni hányadok mértékét az egész ingatlan és a hozzáépített rész értékének a hozzáépítés befejezésének</w:t>
      </w:r>
      <w:r>
        <w:rPr>
          <w:spacing w:val="78"/>
          <w:w w:val="130"/>
          <w:sz w:val="24"/>
        </w:rPr>
        <w:t> </w:t>
      </w:r>
      <w:r>
        <w:rPr>
          <w:w w:val="130"/>
          <w:sz w:val="24"/>
        </w:rPr>
        <w:t>időpontja szerint meghatározott arányában kell</w:t>
      </w:r>
      <w:r>
        <w:rPr>
          <w:spacing w:val="-37"/>
          <w:w w:val="130"/>
          <w:sz w:val="24"/>
        </w:rPr>
        <w:t> </w:t>
      </w:r>
      <w:r>
        <w:rPr>
          <w:w w:val="130"/>
          <w:sz w:val="24"/>
        </w:rPr>
        <w:t>megállapítani.</w:t>
      </w:r>
    </w:p>
    <w:p>
      <w:pPr>
        <w:pStyle w:val="ListParagraph"/>
        <w:numPr>
          <w:ilvl w:val="0"/>
          <w:numId w:val="756"/>
        </w:numPr>
        <w:tabs>
          <w:tab w:pos="812" w:val="left" w:leader="none"/>
        </w:tabs>
        <w:spacing w:line="225" w:lineRule="auto" w:before="3" w:after="0"/>
        <w:ind w:left="113" w:right="129" w:firstLine="204"/>
        <w:jc w:val="both"/>
        <w:rPr>
          <w:sz w:val="24"/>
        </w:rPr>
      </w:pPr>
      <w:r>
        <w:rPr>
          <w:w w:val="125"/>
          <w:sz w:val="24"/>
        </w:rPr>
        <w:t>A hozzáépítésnek nem minősülő építési munka ellenértéke a jogalap nélküli gazdagodás szabályai szerint</w:t>
      </w:r>
      <w:r>
        <w:rPr>
          <w:spacing w:val="8"/>
          <w:w w:val="125"/>
          <w:sz w:val="24"/>
        </w:rPr>
        <w:t> </w:t>
      </w:r>
      <w:r>
        <w:rPr>
          <w:w w:val="125"/>
          <w:sz w:val="24"/>
        </w:rPr>
        <w:t>követelhető.</w:t>
      </w:r>
    </w:p>
    <w:p>
      <w:pPr>
        <w:pStyle w:val="ListParagraph"/>
        <w:numPr>
          <w:ilvl w:val="0"/>
          <w:numId w:val="756"/>
        </w:numPr>
        <w:tabs>
          <w:tab w:pos="805" w:val="left" w:leader="none"/>
        </w:tabs>
        <w:spacing w:line="225" w:lineRule="auto" w:before="1" w:after="0"/>
        <w:ind w:left="113" w:right="122" w:firstLine="204"/>
        <w:jc w:val="both"/>
        <w:rPr>
          <w:sz w:val="24"/>
        </w:rPr>
      </w:pPr>
      <w:r>
        <w:rPr>
          <w:w w:val="125"/>
          <w:sz w:val="24"/>
        </w:rPr>
        <w:t>A rosszhiszemű hozzáépítésre a rosszhiszemű ráépítés szabályait kell megfelelően</w:t>
      </w:r>
      <w:r>
        <w:rPr>
          <w:spacing w:val="-1"/>
          <w:w w:val="125"/>
          <w:sz w:val="24"/>
        </w:rPr>
        <w:t> </w:t>
      </w:r>
      <w:r>
        <w:rPr>
          <w:w w:val="125"/>
          <w:sz w:val="24"/>
        </w:rPr>
        <w:t>alkalmazni.</w:t>
      </w:r>
    </w:p>
    <w:p>
      <w:pPr>
        <w:spacing w:line="268" w:lineRule="exact" w:before="228"/>
        <w:ind w:left="317" w:right="0" w:firstLine="0"/>
        <w:jc w:val="left"/>
        <w:rPr>
          <w:i/>
          <w:sz w:val="24"/>
        </w:rPr>
      </w:pPr>
      <w:r>
        <w:rPr>
          <w:b/>
          <w:w w:val="125"/>
          <w:sz w:val="24"/>
        </w:rPr>
        <w:t>5:69. § </w:t>
      </w:r>
      <w:r>
        <w:rPr>
          <w:i/>
          <w:w w:val="125"/>
          <w:sz w:val="24"/>
        </w:rPr>
        <w:t>[Beépítés]</w:t>
      </w:r>
    </w:p>
    <w:p>
      <w:pPr>
        <w:pStyle w:val="ListParagraph"/>
        <w:numPr>
          <w:ilvl w:val="0"/>
          <w:numId w:val="757"/>
        </w:numPr>
        <w:tabs>
          <w:tab w:pos="812" w:val="left" w:leader="none"/>
        </w:tabs>
        <w:spacing w:line="225" w:lineRule="auto" w:before="6" w:after="0"/>
        <w:ind w:left="113" w:right="127" w:firstLine="204"/>
        <w:jc w:val="both"/>
        <w:rPr>
          <w:sz w:val="24"/>
        </w:rPr>
      </w:pPr>
      <w:r>
        <w:rPr>
          <w:w w:val="125"/>
          <w:sz w:val="24"/>
        </w:rPr>
        <w:t>Ha valaki idegen anyagnak a felhasználásával úgy építkezik, hogy a felhasznált anyag a telek alkotórészévé válik, a beépítéssel az anyag - ha az anyag és a telek tulajdonosa eltérően nem állapodnak meg - a  telek tulajdonosáé lesz.</w:t>
      </w:r>
    </w:p>
    <w:p>
      <w:pPr>
        <w:pStyle w:val="ListParagraph"/>
        <w:numPr>
          <w:ilvl w:val="0"/>
          <w:numId w:val="757"/>
        </w:numPr>
        <w:tabs>
          <w:tab w:pos="745" w:val="left" w:leader="none"/>
        </w:tabs>
        <w:spacing w:line="225" w:lineRule="auto" w:before="2" w:after="0"/>
        <w:ind w:left="113" w:right="127" w:firstLine="204"/>
        <w:jc w:val="both"/>
        <w:rPr>
          <w:sz w:val="24"/>
        </w:rPr>
      </w:pPr>
      <w:r>
        <w:rPr>
          <w:w w:val="125"/>
          <w:sz w:val="24"/>
        </w:rPr>
        <w:t>Ha valaki idegen anyagot úgy épít be, hogy a felhasznált anyag az épület alkotórészévé válik, a beépítéssel az anyag - ha az anyag és az épület tulajdonosa eltérően nem állapodnak meg - az épület tulajdonosáé</w:t>
      </w:r>
      <w:r>
        <w:rPr>
          <w:spacing w:val="44"/>
          <w:w w:val="125"/>
          <w:sz w:val="24"/>
        </w:rPr>
        <w:t> </w:t>
      </w:r>
      <w:r>
        <w:rPr>
          <w:w w:val="125"/>
          <w:sz w:val="24"/>
        </w:rPr>
        <w:t>lesz.</w:t>
      </w:r>
    </w:p>
    <w:p>
      <w:pPr>
        <w:spacing w:line="268" w:lineRule="exact" w:before="228"/>
        <w:ind w:left="317" w:right="0" w:firstLine="0"/>
        <w:jc w:val="left"/>
        <w:rPr>
          <w:i/>
          <w:sz w:val="24"/>
        </w:rPr>
      </w:pPr>
      <w:r>
        <w:rPr>
          <w:b/>
          <w:w w:val="120"/>
          <w:sz w:val="24"/>
        </w:rPr>
        <w:t>5:70. § </w:t>
      </w:r>
      <w:r>
        <w:rPr>
          <w:i/>
          <w:w w:val="120"/>
          <w:sz w:val="24"/>
        </w:rPr>
        <w:t>[Ráépítés]</w:t>
      </w:r>
    </w:p>
    <w:p>
      <w:pPr>
        <w:pStyle w:val="ListParagraph"/>
        <w:numPr>
          <w:ilvl w:val="0"/>
          <w:numId w:val="758"/>
        </w:numPr>
        <w:tabs>
          <w:tab w:pos="776" w:val="left" w:leader="none"/>
        </w:tabs>
        <w:spacing w:line="225" w:lineRule="auto" w:before="6" w:after="0"/>
        <w:ind w:left="113" w:right="128" w:firstLine="204"/>
        <w:jc w:val="both"/>
        <w:rPr>
          <w:sz w:val="24"/>
        </w:rPr>
      </w:pPr>
      <w:r>
        <w:rPr>
          <w:w w:val="125"/>
          <w:sz w:val="24"/>
        </w:rPr>
        <w:t>Ha valaki anélkül, hogy erre jogosult lenne, jóhiszeműen idegen földre épít, az épület tulajdonjogát a földtulajdonos szerzi meg, köteles azonban gazdagodását a ráépítőnek megfizetni. A bíróság a földtulajdonos kérelmére a ráépítőt kötelezheti a földnek vagy - ha a föld megosztható - a föld megfelelő részének a</w:t>
      </w:r>
      <w:r>
        <w:rPr>
          <w:spacing w:val="3"/>
          <w:w w:val="125"/>
          <w:sz w:val="24"/>
        </w:rPr>
        <w:t> </w:t>
      </w:r>
      <w:r>
        <w:rPr>
          <w:w w:val="125"/>
          <w:sz w:val="24"/>
        </w:rPr>
        <w:t>megvásárlására.</w:t>
      </w:r>
    </w:p>
    <w:p>
      <w:pPr>
        <w:pStyle w:val="ListParagraph"/>
        <w:numPr>
          <w:ilvl w:val="0"/>
          <w:numId w:val="758"/>
        </w:numPr>
        <w:tabs>
          <w:tab w:pos="869" w:val="left" w:leader="none"/>
        </w:tabs>
        <w:spacing w:line="225" w:lineRule="auto" w:before="3" w:after="0"/>
        <w:ind w:left="113" w:right="125" w:firstLine="204"/>
        <w:jc w:val="both"/>
        <w:rPr>
          <w:sz w:val="24"/>
        </w:rPr>
      </w:pPr>
      <w:r>
        <w:rPr>
          <w:w w:val="130"/>
          <w:sz w:val="24"/>
        </w:rPr>
        <w:t>A ráépítő szerzi meg a földnek vagy a föld megfelelő részének tulajdonjogát, ha az épület értéke a földnek vagy a föld megfelelő részének értékét lényegesen meghaladja. A bíróság a földtulajdonos kérelmére azt is megállapíthatja,</w:t>
      </w:r>
      <w:r>
        <w:rPr>
          <w:spacing w:val="-16"/>
          <w:w w:val="130"/>
          <w:sz w:val="24"/>
        </w:rPr>
        <w:t> </w:t>
      </w:r>
      <w:r>
        <w:rPr>
          <w:w w:val="130"/>
          <w:sz w:val="24"/>
        </w:rPr>
        <w:t>hogy</w:t>
      </w:r>
      <w:r>
        <w:rPr>
          <w:spacing w:val="-15"/>
          <w:w w:val="130"/>
          <w:sz w:val="24"/>
        </w:rPr>
        <w:t> </w:t>
      </w:r>
      <w:r>
        <w:rPr>
          <w:w w:val="130"/>
          <w:sz w:val="24"/>
        </w:rPr>
        <w:t>a</w:t>
      </w:r>
      <w:r>
        <w:rPr>
          <w:spacing w:val="-16"/>
          <w:w w:val="130"/>
          <w:sz w:val="24"/>
        </w:rPr>
        <w:t> </w:t>
      </w:r>
      <w:r>
        <w:rPr>
          <w:w w:val="130"/>
          <w:sz w:val="24"/>
        </w:rPr>
        <w:t>ráépítő</w:t>
      </w:r>
      <w:r>
        <w:rPr>
          <w:spacing w:val="-15"/>
          <w:w w:val="130"/>
          <w:sz w:val="24"/>
        </w:rPr>
        <w:t> </w:t>
      </w:r>
      <w:r>
        <w:rPr>
          <w:w w:val="130"/>
          <w:sz w:val="24"/>
        </w:rPr>
        <w:t>az</w:t>
      </w:r>
      <w:r>
        <w:rPr>
          <w:spacing w:val="-15"/>
          <w:w w:val="130"/>
          <w:sz w:val="24"/>
        </w:rPr>
        <w:t> </w:t>
      </w:r>
      <w:r>
        <w:rPr>
          <w:w w:val="130"/>
          <w:sz w:val="24"/>
        </w:rPr>
        <w:t>épület</w:t>
      </w:r>
      <w:r>
        <w:rPr>
          <w:spacing w:val="-16"/>
          <w:w w:val="130"/>
          <w:sz w:val="24"/>
        </w:rPr>
        <w:t> </w:t>
      </w:r>
      <w:r>
        <w:rPr>
          <w:w w:val="130"/>
          <w:sz w:val="24"/>
        </w:rPr>
        <w:t>tulajdonjogát</w:t>
      </w:r>
      <w:r>
        <w:rPr>
          <w:spacing w:val="-15"/>
          <w:w w:val="130"/>
          <w:sz w:val="24"/>
        </w:rPr>
        <w:t> </w:t>
      </w:r>
      <w:r>
        <w:rPr>
          <w:w w:val="130"/>
          <w:sz w:val="24"/>
        </w:rPr>
        <w:t>szerezte</w:t>
      </w:r>
      <w:r>
        <w:rPr>
          <w:spacing w:val="-15"/>
          <w:w w:val="130"/>
          <w:sz w:val="24"/>
        </w:rPr>
        <w:t> </w:t>
      </w:r>
      <w:r>
        <w:rPr>
          <w:w w:val="130"/>
          <w:sz w:val="24"/>
        </w:rPr>
        <w:t>meg;</w:t>
      </w:r>
      <w:r>
        <w:rPr>
          <w:spacing w:val="-16"/>
          <w:w w:val="130"/>
          <w:sz w:val="24"/>
        </w:rPr>
        <w:t> </w:t>
      </w:r>
      <w:r>
        <w:rPr>
          <w:w w:val="130"/>
          <w:sz w:val="24"/>
        </w:rPr>
        <w:t>ebben</w:t>
      </w:r>
      <w:r>
        <w:rPr>
          <w:spacing w:val="-15"/>
          <w:w w:val="130"/>
          <w:sz w:val="24"/>
        </w:rPr>
        <w:t> </w:t>
      </w:r>
      <w:r>
        <w:rPr>
          <w:w w:val="130"/>
          <w:sz w:val="24"/>
        </w:rPr>
        <w:t>az esetben a ráépítőt a földre használati jog illeti</w:t>
      </w:r>
      <w:r>
        <w:rPr>
          <w:spacing w:val="-36"/>
          <w:w w:val="130"/>
          <w:sz w:val="24"/>
        </w:rPr>
        <w:t> </w:t>
      </w:r>
      <w:r>
        <w:rPr>
          <w:w w:val="130"/>
          <w:sz w:val="24"/>
        </w:rPr>
        <w:t>meg.</w:t>
      </w:r>
    </w:p>
    <w:p>
      <w:pPr>
        <w:spacing w:line="268" w:lineRule="exact" w:before="229"/>
        <w:ind w:left="317" w:right="0" w:firstLine="0"/>
        <w:jc w:val="left"/>
        <w:rPr>
          <w:i/>
          <w:sz w:val="24"/>
        </w:rPr>
      </w:pPr>
      <w:r>
        <w:rPr>
          <w:b/>
          <w:w w:val="125"/>
          <w:sz w:val="24"/>
        </w:rPr>
        <w:t>5:71. § </w:t>
      </w:r>
      <w:r>
        <w:rPr>
          <w:i/>
          <w:w w:val="125"/>
          <w:sz w:val="24"/>
        </w:rPr>
        <w:t>[Rosszhiszemű ráépítés]</w:t>
      </w:r>
    </w:p>
    <w:p>
      <w:pPr>
        <w:pStyle w:val="ListParagraph"/>
        <w:numPr>
          <w:ilvl w:val="0"/>
          <w:numId w:val="759"/>
        </w:numPr>
        <w:tabs>
          <w:tab w:pos="747" w:val="left" w:leader="none"/>
        </w:tabs>
        <w:spacing w:line="225" w:lineRule="auto" w:before="6" w:after="0"/>
        <w:ind w:left="113" w:right="130" w:firstLine="204"/>
        <w:jc w:val="both"/>
        <w:rPr>
          <w:sz w:val="24"/>
        </w:rPr>
      </w:pPr>
      <w:r>
        <w:rPr>
          <w:w w:val="130"/>
          <w:sz w:val="24"/>
        </w:rPr>
        <w:t>Rosszhiszemű ráépítés esetén és abban az esetben, ha a földtulajdonos a ráépítés ellen olyan időben tiltakozott, amikor a ráépítőnek az eredeti állapot helyreállítása még nem okozott volna aránytalan károsodást, a túlépítés szabályait kell megfelelően</w:t>
      </w:r>
      <w:r>
        <w:rPr>
          <w:spacing w:val="-17"/>
          <w:w w:val="130"/>
          <w:sz w:val="24"/>
        </w:rPr>
        <w:t> </w:t>
      </w:r>
      <w:r>
        <w:rPr>
          <w:w w:val="130"/>
          <w:sz w:val="24"/>
        </w:rPr>
        <w:t>alkalmazni.</w:t>
      </w:r>
    </w:p>
    <w:p>
      <w:pPr>
        <w:pStyle w:val="ListParagraph"/>
        <w:numPr>
          <w:ilvl w:val="0"/>
          <w:numId w:val="759"/>
        </w:numPr>
        <w:tabs>
          <w:tab w:pos="766" w:val="left" w:leader="none"/>
        </w:tabs>
        <w:spacing w:line="225" w:lineRule="auto" w:before="2" w:after="0"/>
        <w:ind w:left="113" w:right="135" w:firstLine="204"/>
        <w:jc w:val="both"/>
        <w:rPr>
          <w:sz w:val="24"/>
        </w:rPr>
      </w:pPr>
      <w:r>
        <w:rPr>
          <w:w w:val="125"/>
          <w:sz w:val="24"/>
        </w:rPr>
        <w:t>Rosszhiszemű a ráépítő, ha az építkezés megkezdése előtt tudta vagy a körülmények alapján tudnia kellett volna, hogy az építés a tulajdonos tulajdonjogát sérti.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5:72. § </w:t>
      </w:r>
      <w:r>
        <w:rPr>
          <w:i/>
          <w:w w:val="125"/>
          <w:sz w:val="24"/>
        </w:rPr>
        <w:t>[A közös tulajdonra vonatkozó szabályok]</w:t>
      </w:r>
    </w:p>
    <w:p>
      <w:pPr>
        <w:pStyle w:val="BodyText"/>
        <w:spacing w:line="225" w:lineRule="auto" w:before="5"/>
        <w:ind w:right="128"/>
      </w:pPr>
      <w:r>
        <w:rPr>
          <w:w w:val="130"/>
        </w:rPr>
        <w:t>E fejezet szabályait kell megfelelően alkalmazni abban az esetben is, ha a tulajdonostárs</w:t>
      </w:r>
      <w:r>
        <w:rPr>
          <w:spacing w:val="-10"/>
          <w:w w:val="130"/>
        </w:rPr>
        <w:t> </w:t>
      </w:r>
      <w:r>
        <w:rPr>
          <w:w w:val="130"/>
        </w:rPr>
        <w:t>a</w:t>
      </w:r>
      <w:r>
        <w:rPr>
          <w:spacing w:val="-10"/>
          <w:w w:val="130"/>
        </w:rPr>
        <w:t> </w:t>
      </w:r>
      <w:r>
        <w:rPr>
          <w:w w:val="130"/>
        </w:rPr>
        <w:t>közös</w:t>
      </w:r>
      <w:r>
        <w:rPr>
          <w:spacing w:val="-10"/>
          <w:w w:val="130"/>
        </w:rPr>
        <w:t> </w:t>
      </w:r>
      <w:r>
        <w:rPr>
          <w:w w:val="130"/>
        </w:rPr>
        <w:t>tulajdonban</w:t>
      </w:r>
      <w:r>
        <w:rPr>
          <w:spacing w:val="-10"/>
          <w:w w:val="130"/>
        </w:rPr>
        <w:t> </w:t>
      </w:r>
      <w:r>
        <w:rPr>
          <w:w w:val="130"/>
        </w:rPr>
        <w:t>lévő</w:t>
      </w:r>
      <w:r>
        <w:rPr>
          <w:spacing w:val="-9"/>
          <w:w w:val="130"/>
        </w:rPr>
        <w:t> </w:t>
      </w:r>
      <w:r>
        <w:rPr>
          <w:w w:val="130"/>
        </w:rPr>
        <w:t>dolgot</w:t>
      </w:r>
      <w:r>
        <w:rPr>
          <w:spacing w:val="-10"/>
          <w:w w:val="130"/>
        </w:rPr>
        <w:t> </w:t>
      </w:r>
      <w:r>
        <w:rPr>
          <w:w w:val="130"/>
        </w:rPr>
        <w:t>dolgozza</w:t>
      </w:r>
      <w:r>
        <w:rPr>
          <w:spacing w:val="-10"/>
          <w:w w:val="130"/>
        </w:rPr>
        <w:t> </w:t>
      </w:r>
      <w:r>
        <w:rPr>
          <w:w w:val="130"/>
        </w:rPr>
        <w:t>fel</w:t>
      </w:r>
      <w:r>
        <w:rPr>
          <w:spacing w:val="-7"/>
          <w:w w:val="130"/>
        </w:rPr>
        <w:t> </w:t>
      </w:r>
      <w:r>
        <w:rPr>
          <w:w w:val="130"/>
        </w:rPr>
        <w:t>vagy</w:t>
      </w:r>
      <w:r>
        <w:rPr>
          <w:spacing w:val="-13"/>
          <w:w w:val="130"/>
        </w:rPr>
        <w:t> </w:t>
      </w:r>
      <w:r>
        <w:rPr>
          <w:w w:val="130"/>
        </w:rPr>
        <w:t>alakítja</w:t>
      </w:r>
      <w:r>
        <w:rPr>
          <w:spacing w:val="-9"/>
          <w:w w:val="130"/>
        </w:rPr>
        <w:t> </w:t>
      </w:r>
      <w:r>
        <w:rPr>
          <w:w w:val="130"/>
        </w:rPr>
        <w:t>át,</w:t>
      </w:r>
      <w:r>
        <w:rPr>
          <w:spacing w:val="-10"/>
          <w:w w:val="130"/>
        </w:rPr>
        <w:t> </w:t>
      </w:r>
      <w:r>
        <w:rPr>
          <w:w w:val="130"/>
        </w:rPr>
        <w:t>a közös</w:t>
      </w:r>
      <w:r>
        <w:rPr>
          <w:spacing w:val="-25"/>
          <w:w w:val="130"/>
        </w:rPr>
        <w:t> </w:t>
      </w:r>
      <w:r>
        <w:rPr>
          <w:w w:val="130"/>
        </w:rPr>
        <w:t>tulajdonban</w:t>
      </w:r>
      <w:r>
        <w:rPr>
          <w:spacing w:val="-25"/>
          <w:w w:val="130"/>
        </w:rPr>
        <w:t> </w:t>
      </w:r>
      <w:r>
        <w:rPr>
          <w:w w:val="130"/>
        </w:rPr>
        <w:t>lévő</w:t>
      </w:r>
      <w:r>
        <w:rPr>
          <w:spacing w:val="-24"/>
          <w:w w:val="130"/>
        </w:rPr>
        <w:t> </w:t>
      </w:r>
      <w:r>
        <w:rPr>
          <w:w w:val="130"/>
        </w:rPr>
        <w:t>épületet</w:t>
      </w:r>
      <w:r>
        <w:rPr>
          <w:spacing w:val="-25"/>
          <w:w w:val="130"/>
        </w:rPr>
        <w:t> </w:t>
      </w:r>
      <w:r>
        <w:rPr>
          <w:w w:val="130"/>
        </w:rPr>
        <w:t>bővíti,</w:t>
      </w:r>
      <w:r>
        <w:rPr>
          <w:spacing w:val="-24"/>
          <w:w w:val="130"/>
        </w:rPr>
        <w:t> </w:t>
      </w:r>
      <w:r>
        <w:rPr>
          <w:w w:val="130"/>
        </w:rPr>
        <w:t>építi</w:t>
      </w:r>
      <w:r>
        <w:rPr>
          <w:spacing w:val="-25"/>
          <w:w w:val="130"/>
        </w:rPr>
        <w:t> </w:t>
      </w:r>
      <w:r>
        <w:rPr>
          <w:w w:val="130"/>
        </w:rPr>
        <w:t>át</w:t>
      </w:r>
      <w:r>
        <w:rPr>
          <w:spacing w:val="-24"/>
          <w:w w:val="130"/>
        </w:rPr>
        <w:t> </w:t>
      </w:r>
      <w:r>
        <w:rPr>
          <w:w w:val="130"/>
        </w:rPr>
        <w:t>vagy</w:t>
      </w:r>
      <w:r>
        <w:rPr>
          <w:spacing w:val="-25"/>
          <w:w w:val="130"/>
        </w:rPr>
        <w:t> </w:t>
      </w:r>
      <w:r>
        <w:rPr>
          <w:w w:val="130"/>
        </w:rPr>
        <w:t>ahhoz</w:t>
      </w:r>
      <w:r>
        <w:rPr>
          <w:spacing w:val="-25"/>
          <w:w w:val="130"/>
        </w:rPr>
        <w:t> </w:t>
      </w:r>
      <w:r>
        <w:rPr>
          <w:w w:val="130"/>
        </w:rPr>
        <w:t>hozzáépít,</w:t>
      </w:r>
      <w:r>
        <w:rPr>
          <w:spacing w:val="-24"/>
          <w:w w:val="130"/>
        </w:rPr>
        <w:t> </w:t>
      </w:r>
      <w:r>
        <w:rPr>
          <w:w w:val="130"/>
        </w:rPr>
        <w:t>illetve</w:t>
      </w:r>
      <w:r>
        <w:rPr>
          <w:spacing w:val="-25"/>
          <w:w w:val="130"/>
        </w:rPr>
        <w:t> </w:t>
      </w:r>
      <w:r>
        <w:rPr>
          <w:w w:val="130"/>
        </w:rPr>
        <w:t>ha a közös tulajdonban lévő ingatlanra a tulajdonostárs épít</w:t>
      </w:r>
      <w:r>
        <w:rPr>
          <w:spacing w:val="-49"/>
          <w:w w:val="130"/>
        </w:rPr>
        <w:t> </w:t>
      </w:r>
      <w:r>
        <w:rPr>
          <w:w w:val="130"/>
        </w:rPr>
        <w:t>rá.</w:t>
      </w:r>
    </w:p>
    <w:p>
      <w:pPr>
        <w:pStyle w:val="Heading1"/>
        <w:spacing w:before="229"/>
        <w:ind w:left="4416"/>
      </w:pPr>
      <w:r>
        <w:rPr>
          <w:w w:val="115"/>
        </w:rPr>
        <w:t>VI. CÍM</w:t>
      </w:r>
    </w:p>
    <w:p>
      <w:pPr>
        <w:pStyle w:val="BodyText"/>
        <w:spacing w:before="4"/>
        <w:ind w:left="0" w:firstLine="0"/>
        <w:jc w:val="left"/>
        <w:rPr>
          <w:b/>
          <w:sz w:val="40"/>
        </w:rPr>
      </w:pPr>
    </w:p>
    <w:p>
      <w:pPr>
        <w:spacing w:before="0"/>
        <w:ind w:left="404" w:right="415" w:firstLine="0"/>
        <w:jc w:val="center"/>
        <w:rPr>
          <w:b/>
          <w:sz w:val="24"/>
        </w:rPr>
      </w:pPr>
      <w:r>
        <w:rPr>
          <w:b/>
          <w:w w:val="115"/>
          <w:sz w:val="24"/>
        </w:rPr>
        <w:t>KÖZÖS TULAJDON ÉS TÁRSASHÁZ</w:t>
      </w:r>
    </w:p>
    <w:p>
      <w:pPr>
        <w:pStyle w:val="BodyText"/>
        <w:spacing w:before="4"/>
        <w:ind w:left="0" w:firstLine="0"/>
        <w:jc w:val="left"/>
        <w:rPr>
          <w:b/>
          <w:sz w:val="40"/>
        </w:rPr>
      </w:pPr>
    </w:p>
    <w:p>
      <w:pPr>
        <w:pStyle w:val="ListParagraph"/>
        <w:numPr>
          <w:ilvl w:val="0"/>
          <w:numId w:val="719"/>
        </w:numPr>
        <w:tabs>
          <w:tab w:pos="4782" w:val="left" w:leader="none"/>
        </w:tabs>
        <w:spacing w:line="240" w:lineRule="auto" w:before="0" w:after="0"/>
        <w:ind w:left="4781" w:right="0" w:hanging="587"/>
        <w:jc w:val="left"/>
        <w:rPr>
          <w:i/>
          <w:sz w:val="24"/>
        </w:rPr>
      </w:pPr>
      <w:r>
        <w:rPr>
          <w:i/>
          <w:w w:val="130"/>
          <w:sz w:val="24"/>
        </w:rPr>
        <w:t>Fejezet</w:t>
      </w:r>
    </w:p>
    <w:p>
      <w:pPr>
        <w:pStyle w:val="BodyText"/>
        <w:spacing w:before="4"/>
        <w:ind w:left="0" w:firstLine="0"/>
        <w:jc w:val="left"/>
        <w:rPr>
          <w:i/>
          <w:sz w:val="40"/>
        </w:rPr>
      </w:pPr>
    </w:p>
    <w:p>
      <w:pPr>
        <w:spacing w:before="0"/>
        <w:ind w:left="404" w:right="419" w:firstLine="0"/>
        <w:jc w:val="center"/>
        <w:rPr>
          <w:i/>
          <w:sz w:val="24"/>
        </w:rPr>
      </w:pPr>
      <w:r>
        <w:rPr>
          <w:i/>
          <w:w w:val="125"/>
          <w:sz w:val="24"/>
        </w:rPr>
        <w:t>A közös tulajdon</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5:73. § </w:t>
      </w:r>
      <w:r>
        <w:rPr>
          <w:i/>
          <w:w w:val="120"/>
          <w:sz w:val="24"/>
        </w:rPr>
        <w:t>[A közös tulajdon fogalma]</w:t>
      </w:r>
    </w:p>
    <w:p>
      <w:pPr>
        <w:pStyle w:val="ListParagraph"/>
        <w:numPr>
          <w:ilvl w:val="0"/>
          <w:numId w:val="760"/>
        </w:numPr>
        <w:tabs>
          <w:tab w:pos="834" w:val="left" w:leader="none"/>
        </w:tabs>
        <w:spacing w:line="225" w:lineRule="auto" w:before="6" w:after="0"/>
        <w:ind w:left="113" w:right="130" w:firstLine="204"/>
        <w:jc w:val="both"/>
        <w:rPr>
          <w:sz w:val="24"/>
        </w:rPr>
      </w:pPr>
      <w:r>
        <w:rPr>
          <w:w w:val="125"/>
          <w:sz w:val="24"/>
        </w:rPr>
        <w:t>A dolgon fennálló tulajdonjog meghatározott hányadok szerint több személyt is</w:t>
      </w:r>
      <w:r>
        <w:rPr>
          <w:spacing w:val="1"/>
          <w:w w:val="125"/>
          <w:sz w:val="24"/>
        </w:rPr>
        <w:t> </w:t>
      </w:r>
      <w:r>
        <w:rPr>
          <w:w w:val="125"/>
          <w:sz w:val="24"/>
        </w:rPr>
        <w:t>megillethet.</w:t>
      </w:r>
    </w:p>
    <w:p>
      <w:pPr>
        <w:pStyle w:val="ListParagraph"/>
        <w:numPr>
          <w:ilvl w:val="0"/>
          <w:numId w:val="760"/>
        </w:numPr>
        <w:tabs>
          <w:tab w:pos="734" w:val="left" w:leader="none"/>
        </w:tabs>
        <w:spacing w:line="264" w:lineRule="exact" w:before="0" w:after="0"/>
        <w:ind w:left="733" w:right="0" w:hanging="416"/>
        <w:jc w:val="left"/>
        <w:rPr>
          <w:sz w:val="24"/>
        </w:rPr>
      </w:pPr>
      <w:r>
        <w:rPr>
          <w:w w:val="130"/>
          <w:sz w:val="24"/>
        </w:rPr>
        <w:t>Kétség esetén a tulajdonostársak tulajdoni hányada</w:t>
      </w:r>
      <w:r>
        <w:rPr>
          <w:spacing w:val="-42"/>
          <w:w w:val="130"/>
          <w:sz w:val="24"/>
        </w:rPr>
        <w:t> </w:t>
      </w:r>
      <w:r>
        <w:rPr>
          <w:w w:val="130"/>
          <w:sz w:val="24"/>
        </w:rPr>
        <w:t>egyenlő.</w:t>
      </w:r>
    </w:p>
    <w:p>
      <w:pPr>
        <w:spacing w:line="268" w:lineRule="exact" w:before="224"/>
        <w:ind w:left="317" w:right="0" w:firstLine="0"/>
        <w:jc w:val="left"/>
        <w:rPr>
          <w:i/>
          <w:sz w:val="24"/>
        </w:rPr>
      </w:pPr>
      <w:r>
        <w:rPr>
          <w:b/>
          <w:w w:val="125"/>
          <w:sz w:val="24"/>
        </w:rPr>
        <w:t>5:74. § </w:t>
      </w:r>
      <w:r>
        <w:rPr>
          <w:i/>
          <w:w w:val="125"/>
          <w:sz w:val="24"/>
        </w:rPr>
        <w:t>[A tulajdonostársak joga a birtoklásra és használatra]</w:t>
      </w:r>
    </w:p>
    <w:p>
      <w:pPr>
        <w:pStyle w:val="BodyText"/>
        <w:spacing w:line="225" w:lineRule="auto" w:before="5"/>
        <w:ind w:right="130"/>
      </w:pPr>
      <w:r>
        <w:rPr>
          <w:w w:val="125"/>
        </w:rPr>
        <w:t>A tulajdonostársak mindegyike jogosult a dolog birtoklására és használatára;  e jogot azonban egyik tulajdonostárs sem gyakorolhatja a többiek jogainak és   a dologhoz fűződő lényeges jogi érdekeinek</w:t>
      </w:r>
      <w:r>
        <w:rPr>
          <w:spacing w:val="7"/>
          <w:w w:val="125"/>
        </w:rPr>
        <w:t> </w:t>
      </w:r>
      <w:r>
        <w:rPr>
          <w:w w:val="125"/>
        </w:rPr>
        <w:t>sérelmére.</w:t>
      </w:r>
    </w:p>
    <w:p>
      <w:pPr>
        <w:spacing w:line="225" w:lineRule="auto" w:before="242"/>
        <w:ind w:left="113" w:right="134" w:firstLine="204"/>
        <w:jc w:val="both"/>
        <w:rPr>
          <w:i/>
          <w:sz w:val="24"/>
        </w:rPr>
      </w:pPr>
      <w:r>
        <w:rPr>
          <w:b/>
          <w:w w:val="125"/>
          <w:sz w:val="24"/>
        </w:rPr>
        <w:t>5:75. § </w:t>
      </w:r>
      <w:r>
        <w:rPr>
          <w:i/>
          <w:w w:val="125"/>
          <w:sz w:val="24"/>
        </w:rPr>
        <w:t>[A közös tulajdon hasznainak szedése, költségviselés  és veszélyviselés]</w:t>
      </w:r>
    </w:p>
    <w:p>
      <w:pPr>
        <w:pStyle w:val="BodyText"/>
        <w:spacing w:line="225" w:lineRule="auto" w:before="1"/>
        <w:ind w:right="134"/>
      </w:pPr>
      <w:r>
        <w:rPr>
          <w:w w:val="130"/>
        </w:rPr>
        <w:t>A dolog hasznai a tulajdonostársakat tulajdoni hányaduk arányában illetik meg; ilyen arányban terhelik őket a dologgal kapcsolatos kiadások, a közös tulajdoni viszonyból eredő kötelezettségek, és ugyanilyen arányban viselik a dologban beállott kárt is.</w:t>
      </w:r>
    </w:p>
    <w:p>
      <w:pPr>
        <w:spacing w:line="268" w:lineRule="exact" w:before="229"/>
        <w:ind w:left="317" w:right="0" w:firstLine="0"/>
        <w:jc w:val="left"/>
        <w:rPr>
          <w:i/>
          <w:sz w:val="24"/>
        </w:rPr>
      </w:pPr>
      <w:r>
        <w:rPr>
          <w:b/>
          <w:w w:val="120"/>
          <w:sz w:val="24"/>
        </w:rPr>
        <w:t>5:76. § </w:t>
      </w:r>
      <w:r>
        <w:rPr>
          <w:i/>
          <w:w w:val="120"/>
          <w:sz w:val="24"/>
        </w:rPr>
        <w:t>[A közös tulajdon állagának</w:t>
      </w:r>
      <w:r>
        <w:rPr>
          <w:i/>
          <w:spacing w:val="51"/>
          <w:w w:val="120"/>
          <w:sz w:val="24"/>
        </w:rPr>
        <w:t> </w:t>
      </w:r>
      <w:r>
        <w:rPr>
          <w:i/>
          <w:w w:val="120"/>
          <w:sz w:val="24"/>
        </w:rPr>
        <w:t>megóvása]</w:t>
      </w:r>
    </w:p>
    <w:p>
      <w:pPr>
        <w:pStyle w:val="BodyText"/>
        <w:spacing w:line="225" w:lineRule="auto" w:before="5"/>
        <w:ind w:right="107"/>
      </w:pPr>
      <w:r>
        <w:rPr>
          <w:w w:val="130"/>
        </w:rPr>
        <w:t>Az</w:t>
      </w:r>
      <w:r>
        <w:rPr>
          <w:spacing w:val="-15"/>
          <w:w w:val="130"/>
        </w:rPr>
        <w:t> </w:t>
      </w:r>
      <w:r>
        <w:rPr>
          <w:w w:val="130"/>
        </w:rPr>
        <w:t>állag</w:t>
      </w:r>
      <w:r>
        <w:rPr>
          <w:spacing w:val="-9"/>
          <w:w w:val="130"/>
        </w:rPr>
        <w:t> </w:t>
      </w:r>
      <w:r>
        <w:rPr>
          <w:w w:val="130"/>
        </w:rPr>
        <w:t>megóvásához</w:t>
      </w:r>
      <w:r>
        <w:rPr>
          <w:spacing w:val="-19"/>
          <w:w w:val="130"/>
        </w:rPr>
        <w:t> </w:t>
      </w:r>
      <w:r>
        <w:rPr>
          <w:w w:val="130"/>
        </w:rPr>
        <w:t>és</w:t>
      </w:r>
      <w:r>
        <w:rPr>
          <w:spacing w:val="-15"/>
          <w:w w:val="130"/>
        </w:rPr>
        <w:t> </w:t>
      </w:r>
      <w:r>
        <w:rPr>
          <w:w w:val="130"/>
        </w:rPr>
        <w:t>fenntartásához</w:t>
      </w:r>
      <w:r>
        <w:rPr>
          <w:spacing w:val="-14"/>
          <w:w w:val="130"/>
        </w:rPr>
        <w:t> </w:t>
      </w:r>
      <w:r>
        <w:rPr>
          <w:w w:val="130"/>
        </w:rPr>
        <w:t>feltétlenül</w:t>
      </w:r>
      <w:r>
        <w:rPr>
          <w:spacing w:val="-14"/>
          <w:w w:val="130"/>
        </w:rPr>
        <w:t> </w:t>
      </w:r>
      <w:r>
        <w:rPr>
          <w:w w:val="130"/>
        </w:rPr>
        <w:t>szükséges</w:t>
      </w:r>
      <w:r>
        <w:rPr>
          <w:spacing w:val="-3"/>
          <w:w w:val="130"/>
        </w:rPr>
        <w:t> </w:t>
      </w:r>
      <w:r>
        <w:rPr>
          <w:w w:val="130"/>
        </w:rPr>
        <w:t>munkálatokat bármelyik tulajdonostárs jogosult elvégezni; az ilyen kiadások ráeső részét mindegyik tulajdonostárs köteles viselni. Ilyen kiadások előtt a tulajdonostársakat lehetőség szerint értesíteni</w:t>
      </w:r>
      <w:r>
        <w:rPr>
          <w:spacing w:val="-16"/>
          <w:w w:val="130"/>
        </w:rPr>
        <w:t> </w:t>
      </w:r>
      <w:r>
        <w:rPr>
          <w:w w:val="130"/>
        </w:rPr>
        <w:t>kell.</w:t>
      </w:r>
    </w:p>
    <w:p>
      <w:pPr>
        <w:spacing w:line="225" w:lineRule="auto" w:before="243"/>
        <w:ind w:left="113" w:right="133" w:firstLine="204"/>
        <w:jc w:val="both"/>
        <w:rPr>
          <w:i/>
          <w:sz w:val="24"/>
        </w:rPr>
      </w:pPr>
      <w:r>
        <w:rPr>
          <w:b/>
          <w:w w:val="125"/>
          <w:sz w:val="24"/>
        </w:rPr>
        <w:t>5:77. § </w:t>
      </w:r>
      <w:r>
        <w:rPr>
          <w:i/>
          <w:w w:val="125"/>
          <w:sz w:val="24"/>
        </w:rPr>
        <w:t>[Több dologból létrejövő közös tulajdon anyagain fennálló jogok sorsa]</w:t>
      </w:r>
    </w:p>
    <w:p>
      <w:pPr>
        <w:pStyle w:val="BodyText"/>
        <w:spacing w:line="225" w:lineRule="auto" w:before="1"/>
        <w:ind w:right="132"/>
      </w:pPr>
      <w:r>
        <w:rPr>
          <w:w w:val="125"/>
        </w:rPr>
        <w:t>Ha közös tulajdon több dologból jön létre, harmadik személyeknek a közös tulajdon keletkezése előtt a dolgokat terhelő jogai a külön dolgok helyébe lépő tulajdoni hányadokat terhelik.</w:t>
      </w:r>
    </w:p>
    <w:p>
      <w:pPr>
        <w:spacing w:line="268" w:lineRule="exact" w:before="228"/>
        <w:ind w:left="317" w:right="0" w:firstLine="0"/>
        <w:jc w:val="left"/>
        <w:rPr>
          <w:i/>
          <w:sz w:val="24"/>
        </w:rPr>
      </w:pPr>
      <w:r>
        <w:rPr>
          <w:b/>
          <w:w w:val="120"/>
          <w:sz w:val="24"/>
        </w:rPr>
        <w:t>5:78. § </w:t>
      </w:r>
      <w:r>
        <w:rPr>
          <w:i/>
          <w:w w:val="120"/>
          <w:sz w:val="24"/>
        </w:rPr>
        <w:t>[Határozathozatal]</w:t>
      </w:r>
    </w:p>
    <w:p>
      <w:pPr>
        <w:pStyle w:val="ListParagraph"/>
        <w:numPr>
          <w:ilvl w:val="0"/>
          <w:numId w:val="761"/>
        </w:numPr>
        <w:tabs>
          <w:tab w:pos="828" w:val="left" w:leader="none"/>
        </w:tabs>
        <w:spacing w:line="225" w:lineRule="auto" w:before="6" w:after="0"/>
        <w:ind w:left="113" w:right="131" w:firstLine="204"/>
        <w:jc w:val="both"/>
        <w:rPr>
          <w:sz w:val="24"/>
        </w:rPr>
      </w:pPr>
      <w:r>
        <w:rPr>
          <w:w w:val="125"/>
          <w:sz w:val="24"/>
        </w:rPr>
        <w:t>A tulajdonostársak - ha eltérően nem rendelkeznek - szótöbbséggel határoznak a közös tulajdont érintő kérdésekben. Minden tulajdonostársat tulajdoni hányada arányában illeti meg szavazati</w:t>
      </w:r>
      <w:r>
        <w:rPr>
          <w:spacing w:val="8"/>
          <w:w w:val="125"/>
          <w:sz w:val="24"/>
        </w:rPr>
        <w:t> </w:t>
      </w:r>
      <w:r>
        <w:rPr>
          <w:w w:val="125"/>
          <w:sz w:val="24"/>
        </w:rPr>
        <w:t>jog.</w:t>
      </w:r>
    </w:p>
    <w:p>
      <w:pPr>
        <w:pStyle w:val="ListParagraph"/>
        <w:numPr>
          <w:ilvl w:val="0"/>
          <w:numId w:val="761"/>
        </w:numPr>
        <w:tabs>
          <w:tab w:pos="734" w:val="left" w:leader="none"/>
        </w:tabs>
        <w:spacing w:line="264" w:lineRule="exact" w:before="0" w:after="0"/>
        <w:ind w:left="733" w:right="0" w:hanging="416"/>
        <w:jc w:val="left"/>
        <w:rPr>
          <w:sz w:val="24"/>
        </w:rPr>
      </w:pPr>
      <w:r>
        <w:rPr>
          <w:w w:val="125"/>
          <w:sz w:val="24"/>
        </w:rPr>
        <w:t>A tulajdonostársak egyhangú határozata</w:t>
      </w:r>
      <w:r>
        <w:rPr>
          <w:spacing w:val="12"/>
          <w:w w:val="125"/>
          <w:sz w:val="24"/>
        </w:rPr>
        <w:t> </w:t>
      </w:r>
      <w:r>
        <w:rPr>
          <w:w w:val="125"/>
          <w:sz w:val="24"/>
        </w:rPr>
        <w:t>szükséges</w:t>
      </w:r>
    </w:p>
    <w:p>
      <w:pPr>
        <w:spacing w:after="0" w:line="264" w:lineRule="exact"/>
        <w:jc w:val="left"/>
        <w:rPr>
          <w:sz w:val="24"/>
        </w:rPr>
        <w:sectPr>
          <w:pgSz w:w="11900" w:h="16820"/>
          <w:pgMar w:header="1104" w:footer="0" w:top="1840" w:bottom="280" w:left="1020" w:right="1000"/>
        </w:sectPr>
      </w:pPr>
    </w:p>
    <w:p>
      <w:pPr>
        <w:pStyle w:val="ListParagraph"/>
        <w:numPr>
          <w:ilvl w:val="0"/>
          <w:numId w:val="762"/>
        </w:numPr>
        <w:tabs>
          <w:tab w:pos="631" w:val="left" w:leader="none"/>
        </w:tabs>
        <w:spacing w:line="268" w:lineRule="exact" w:before="159" w:after="0"/>
        <w:ind w:left="630" w:right="0" w:hanging="313"/>
        <w:jc w:val="left"/>
        <w:rPr>
          <w:sz w:val="24"/>
        </w:rPr>
      </w:pPr>
      <w:r>
        <w:rPr>
          <w:w w:val="130"/>
          <w:sz w:val="24"/>
        </w:rPr>
        <w:t>a rendes gazdálkodás körét meghaladó</w:t>
      </w:r>
      <w:r>
        <w:rPr>
          <w:spacing w:val="-31"/>
          <w:w w:val="130"/>
          <w:sz w:val="24"/>
        </w:rPr>
        <w:t> </w:t>
      </w:r>
      <w:r>
        <w:rPr>
          <w:w w:val="130"/>
          <w:sz w:val="24"/>
        </w:rPr>
        <w:t>kiadásokhoz;</w:t>
      </w:r>
    </w:p>
    <w:p>
      <w:pPr>
        <w:pStyle w:val="ListParagraph"/>
        <w:numPr>
          <w:ilvl w:val="0"/>
          <w:numId w:val="762"/>
        </w:numPr>
        <w:tabs>
          <w:tab w:pos="787" w:val="left" w:leader="none"/>
          <w:tab w:pos="788" w:val="left" w:leader="none"/>
          <w:tab w:pos="1278" w:val="left" w:leader="none"/>
          <w:tab w:pos="2185" w:val="left" w:leader="none"/>
          <w:tab w:pos="3098" w:val="left" w:leader="none"/>
          <w:tab w:pos="4021" w:val="left" w:leader="none"/>
          <w:tab w:pos="5609" w:val="left" w:leader="none"/>
          <w:tab w:pos="7674" w:val="left" w:leader="none"/>
          <w:tab w:pos="8165" w:val="left" w:leader="none"/>
          <w:tab w:pos="9073" w:val="left" w:leader="none"/>
        </w:tabs>
        <w:spacing w:line="225" w:lineRule="auto" w:before="6" w:after="0"/>
        <w:ind w:left="113" w:right="131" w:firstLine="204"/>
        <w:jc w:val="left"/>
        <w:rPr>
          <w:sz w:val="24"/>
        </w:rPr>
      </w:pPr>
      <w:r>
        <w:rPr>
          <w:w w:val="125"/>
          <w:sz w:val="24"/>
        </w:rPr>
        <w:t>az</w:t>
        <w:tab/>
        <w:t>egész</w:t>
        <w:tab/>
        <w:t>dolog</w:t>
        <w:tab/>
        <w:t>feletti</w:t>
        <w:tab/>
        <w:t>tulajdonjog</w:t>
        <w:tab/>
        <w:t>átruházásához,</w:t>
        <w:tab/>
        <w:t>az</w:t>
        <w:tab/>
        <w:t>egész</w:t>
        <w:tab/>
      </w:r>
      <w:r>
        <w:rPr>
          <w:spacing w:val="-4"/>
          <w:w w:val="125"/>
          <w:sz w:val="24"/>
        </w:rPr>
        <w:t>dolog </w:t>
      </w:r>
      <w:r>
        <w:rPr>
          <w:w w:val="125"/>
          <w:sz w:val="24"/>
        </w:rPr>
        <w:t>megterheléséhez vagy az egész dologra kiterjedő</w:t>
      </w:r>
      <w:r>
        <w:rPr>
          <w:spacing w:val="55"/>
          <w:w w:val="125"/>
          <w:sz w:val="24"/>
        </w:rPr>
        <w:t> </w:t>
      </w:r>
      <w:r>
        <w:rPr>
          <w:w w:val="125"/>
          <w:sz w:val="24"/>
        </w:rPr>
        <w:t>kötelezettségvállaláshoz.</w:t>
      </w:r>
    </w:p>
    <w:p>
      <w:pPr>
        <w:spacing w:line="268" w:lineRule="exact" w:before="227"/>
        <w:ind w:left="317" w:right="0" w:firstLine="0"/>
        <w:jc w:val="left"/>
        <w:rPr>
          <w:i/>
          <w:sz w:val="24"/>
        </w:rPr>
      </w:pPr>
      <w:r>
        <w:rPr>
          <w:b/>
          <w:w w:val="125"/>
          <w:sz w:val="24"/>
        </w:rPr>
        <w:t>5:79. § </w:t>
      </w:r>
      <w:r>
        <w:rPr>
          <w:i/>
          <w:w w:val="125"/>
          <w:sz w:val="24"/>
        </w:rPr>
        <w:t>[A szótöbbséggel hozott határozat bíróság előtti megtámadása]</w:t>
      </w:r>
    </w:p>
    <w:p>
      <w:pPr>
        <w:pStyle w:val="ListParagraph"/>
        <w:numPr>
          <w:ilvl w:val="0"/>
          <w:numId w:val="763"/>
        </w:numPr>
        <w:tabs>
          <w:tab w:pos="812" w:val="left" w:leader="none"/>
        </w:tabs>
        <w:spacing w:line="225" w:lineRule="auto" w:before="6" w:after="0"/>
        <w:ind w:left="113" w:right="128" w:firstLine="204"/>
        <w:jc w:val="both"/>
        <w:rPr>
          <w:sz w:val="24"/>
        </w:rPr>
      </w:pPr>
      <w:r>
        <w:rPr>
          <w:w w:val="125"/>
          <w:sz w:val="24"/>
        </w:rPr>
        <w:t>Ha a határozat az okszerű gazdálkodást sérti vagy a kisebbség jogi érdekeinek lényeges sérelmével jár, a kisebbség a határozatot a bíróságnál megtámadhatja. A megtámadásnak a határozat végrehajtására nincs halasztó hatálya; a bíróság a végrehajtást szükség esetén</w:t>
      </w:r>
      <w:r>
        <w:rPr>
          <w:spacing w:val="46"/>
          <w:w w:val="125"/>
          <w:sz w:val="24"/>
        </w:rPr>
        <w:t> </w:t>
      </w:r>
      <w:r>
        <w:rPr>
          <w:w w:val="125"/>
          <w:sz w:val="24"/>
        </w:rPr>
        <w:t>felfüggesztheti.</w:t>
      </w:r>
    </w:p>
    <w:p>
      <w:pPr>
        <w:pStyle w:val="ListParagraph"/>
        <w:numPr>
          <w:ilvl w:val="0"/>
          <w:numId w:val="763"/>
        </w:numPr>
        <w:tabs>
          <w:tab w:pos="738" w:val="left" w:leader="none"/>
        </w:tabs>
        <w:spacing w:line="225" w:lineRule="auto" w:before="2" w:after="0"/>
        <w:ind w:left="113" w:right="124" w:firstLine="204"/>
        <w:jc w:val="both"/>
        <w:rPr>
          <w:sz w:val="24"/>
        </w:rPr>
      </w:pPr>
      <w:r>
        <w:rPr>
          <w:w w:val="130"/>
          <w:sz w:val="24"/>
        </w:rPr>
        <w:t>Ezt</w:t>
      </w:r>
      <w:r>
        <w:rPr>
          <w:spacing w:val="-20"/>
          <w:w w:val="130"/>
          <w:sz w:val="24"/>
        </w:rPr>
        <w:t> </w:t>
      </w:r>
      <w:r>
        <w:rPr>
          <w:w w:val="130"/>
          <w:sz w:val="24"/>
        </w:rPr>
        <w:t>a</w:t>
      </w:r>
      <w:r>
        <w:rPr>
          <w:spacing w:val="-20"/>
          <w:w w:val="130"/>
          <w:sz w:val="24"/>
        </w:rPr>
        <w:t> </w:t>
      </w:r>
      <w:r>
        <w:rPr>
          <w:w w:val="130"/>
          <w:sz w:val="24"/>
        </w:rPr>
        <w:t>szabályt</w:t>
      </w:r>
      <w:r>
        <w:rPr>
          <w:spacing w:val="-20"/>
          <w:w w:val="130"/>
          <w:sz w:val="24"/>
        </w:rPr>
        <w:t> </w:t>
      </w:r>
      <w:r>
        <w:rPr>
          <w:w w:val="130"/>
          <w:sz w:val="24"/>
        </w:rPr>
        <w:t>kell</w:t>
      </w:r>
      <w:r>
        <w:rPr>
          <w:spacing w:val="-20"/>
          <w:w w:val="130"/>
          <w:sz w:val="24"/>
        </w:rPr>
        <w:t> </w:t>
      </w:r>
      <w:r>
        <w:rPr>
          <w:w w:val="130"/>
          <w:sz w:val="24"/>
        </w:rPr>
        <w:t>alkalmazni</w:t>
      </w:r>
      <w:r>
        <w:rPr>
          <w:spacing w:val="-20"/>
          <w:w w:val="130"/>
          <w:sz w:val="24"/>
        </w:rPr>
        <w:t> </w:t>
      </w:r>
      <w:r>
        <w:rPr>
          <w:w w:val="130"/>
          <w:sz w:val="24"/>
        </w:rPr>
        <w:t>akkor</w:t>
      </w:r>
      <w:r>
        <w:rPr>
          <w:spacing w:val="-12"/>
          <w:w w:val="130"/>
          <w:sz w:val="24"/>
        </w:rPr>
        <w:t> </w:t>
      </w:r>
      <w:r>
        <w:rPr>
          <w:w w:val="130"/>
          <w:sz w:val="24"/>
        </w:rPr>
        <w:t>is,</w:t>
      </w:r>
      <w:r>
        <w:rPr>
          <w:spacing w:val="-27"/>
          <w:w w:val="130"/>
          <w:sz w:val="24"/>
        </w:rPr>
        <w:t> </w:t>
      </w:r>
      <w:r>
        <w:rPr>
          <w:w w:val="130"/>
          <w:sz w:val="24"/>
        </w:rPr>
        <w:t>ha</w:t>
      </w:r>
      <w:r>
        <w:rPr>
          <w:spacing w:val="-19"/>
          <w:w w:val="130"/>
          <w:sz w:val="24"/>
        </w:rPr>
        <w:t> </w:t>
      </w:r>
      <w:r>
        <w:rPr>
          <w:w w:val="130"/>
          <w:sz w:val="24"/>
        </w:rPr>
        <w:t>a</w:t>
      </w:r>
      <w:r>
        <w:rPr>
          <w:spacing w:val="-20"/>
          <w:w w:val="130"/>
          <w:sz w:val="24"/>
        </w:rPr>
        <w:t> </w:t>
      </w:r>
      <w:r>
        <w:rPr>
          <w:w w:val="130"/>
          <w:sz w:val="24"/>
        </w:rPr>
        <w:t>tulajdonostársak</w:t>
      </w:r>
      <w:r>
        <w:rPr>
          <w:spacing w:val="-20"/>
          <w:w w:val="130"/>
          <w:sz w:val="24"/>
        </w:rPr>
        <w:t> </w:t>
      </w:r>
      <w:r>
        <w:rPr>
          <w:w w:val="130"/>
          <w:sz w:val="24"/>
        </w:rPr>
        <w:t>között</w:t>
      </w:r>
      <w:r>
        <w:rPr>
          <w:spacing w:val="-12"/>
          <w:w w:val="130"/>
          <w:sz w:val="24"/>
        </w:rPr>
        <w:t> </w:t>
      </w:r>
      <w:r>
        <w:rPr>
          <w:w w:val="130"/>
          <w:sz w:val="24"/>
        </w:rPr>
        <w:t>vitás, hogy a tervezett munkálat feltétlenül szükséges-e az állag megóvásához és fenntartásához.</w:t>
      </w:r>
    </w:p>
    <w:p>
      <w:pPr>
        <w:pStyle w:val="ListParagraph"/>
        <w:numPr>
          <w:ilvl w:val="0"/>
          <w:numId w:val="763"/>
        </w:numPr>
        <w:tabs>
          <w:tab w:pos="832" w:val="left" w:leader="none"/>
        </w:tabs>
        <w:spacing w:line="225" w:lineRule="auto" w:before="2" w:after="0"/>
        <w:ind w:left="113" w:right="124" w:firstLine="204"/>
        <w:jc w:val="both"/>
        <w:rPr>
          <w:sz w:val="24"/>
        </w:rPr>
      </w:pPr>
      <w:r>
        <w:rPr>
          <w:w w:val="130"/>
          <w:sz w:val="24"/>
        </w:rPr>
        <w:t>Határozat hiányában a birtoklást, a használatot vagy a hasznosítás módját</w:t>
      </w:r>
      <w:r>
        <w:rPr>
          <w:spacing w:val="-25"/>
          <w:w w:val="130"/>
          <w:sz w:val="24"/>
        </w:rPr>
        <w:t> </w:t>
      </w:r>
      <w:r>
        <w:rPr>
          <w:w w:val="130"/>
          <w:sz w:val="24"/>
        </w:rPr>
        <w:t>a</w:t>
      </w:r>
      <w:r>
        <w:rPr>
          <w:spacing w:val="-25"/>
          <w:w w:val="130"/>
          <w:sz w:val="24"/>
        </w:rPr>
        <w:t> </w:t>
      </w:r>
      <w:r>
        <w:rPr>
          <w:w w:val="130"/>
          <w:sz w:val="24"/>
        </w:rPr>
        <w:t>bíróság</w:t>
      </w:r>
      <w:r>
        <w:rPr>
          <w:spacing w:val="-24"/>
          <w:w w:val="130"/>
          <w:sz w:val="24"/>
        </w:rPr>
        <w:t> </w:t>
      </w:r>
      <w:r>
        <w:rPr>
          <w:w w:val="130"/>
          <w:sz w:val="24"/>
        </w:rPr>
        <w:t>bármelyik</w:t>
      </w:r>
      <w:r>
        <w:rPr>
          <w:spacing w:val="-25"/>
          <w:w w:val="130"/>
          <w:sz w:val="24"/>
        </w:rPr>
        <w:t> </w:t>
      </w:r>
      <w:r>
        <w:rPr>
          <w:w w:val="130"/>
          <w:sz w:val="24"/>
        </w:rPr>
        <w:t>tulajdonostárs</w:t>
      </w:r>
      <w:r>
        <w:rPr>
          <w:spacing w:val="-25"/>
          <w:w w:val="130"/>
          <w:sz w:val="24"/>
        </w:rPr>
        <w:t> </w:t>
      </w:r>
      <w:r>
        <w:rPr>
          <w:w w:val="130"/>
          <w:sz w:val="24"/>
        </w:rPr>
        <w:t>kérelmére</w:t>
      </w:r>
      <w:r>
        <w:rPr>
          <w:spacing w:val="-26"/>
          <w:w w:val="130"/>
          <w:sz w:val="24"/>
        </w:rPr>
        <w:t> </w:t>
      </w:r>
      <w:r>
        <w:rPr>
          <w:w w:val="130"/>
          <w:sz w:val="24"/>
        </w:rPr>
        <w:t>a</w:t>
      </w:r>
      <w:r>
        <w:rPr>
          <w:spacing w:val="-25"/>
          <w:w w:val="130"/>
          <w:sz w:val="24"/>
        </w:rPr>
        <w:t> </w:t>
      </w:r>
      <w:r>
        <w:rPr>
          <w:w w:val="130"/>
          <w:sz w:val="24"/>
        </w:rPr>
        <w:t>tulajdoni</w:t>
      </w:r>
      <w:r>
        <w:rPr>
          <w:spacing w:val="-25"/>
          <w:w w:val="130"/>
          <w:sz w:val="24"/>
        </w:rPr>
        <w:t> </w:t>
      </w:r>
      <w:r>
        <w:rPr>
          <w:w w:val="130"/>
          <w:sz w:val="24"/>
        </w:rPr>
        <w:t>hányadoknak, a</w:t>
      </w:r>
      <w:r>
        <w:rPr>
          <w:spacing w:val="-17"/>
          <w:w w:val="130"/>
          <w:sz w:val="24"/>
        </w:rPr>
        <w:t> </w:t>
      </w:r>
      <w:r>
        <w:rPr>
          <w:w w:val="130"/>
          <w:sz w:val="24"/>
        </w:rPr>
        <w:t>tulajdonostársak</w:t>
      </w:r>
      <w:r>
        <w:rPr>
          <w:spacing w:val="-16"/>
          <w:w w:val="130"/>
          <w:sz w:val="24"/>
        </w:rPr>
        <w:t> </w:t>
      </w:r>
      <w:r>
        <w:rPr>
          <w:w w:val="130"/>
          <w:sz w:val="24"/>
        </w:rPr>
        <w:t>jogainak</w:t>
      </w:r>
      <w:r>
        <w:rPr>
          <w:spacing w:val="-17"/>
          <w:w w:val="130"/>
          <w:sz w:val="24"/>
        </w:rPr>
        <w:t> </w:t>
      </w:r>
      <w:r>
        <w:rPr>
          <w:w w:val="130"/>
          <w:sz w:val="24"/>
        </w:rPr>
        <w:t>és</w:t>
      </w:r>
      <w:r>
        <w:rPr>
          <w:spacing w:val="-16"/>
          <w:w w:val="130"/>
          <w:sz w:val="24"/>
        </w:rPr>
        <w:t> </w:t>
      </w:r>
      <w:r>
        <w:rPr>
          <w:w w:val="130"/>
          <w:sz w:val="24"/>
        </w:rPr>
        <w:t>a</w:t>
      </w:r>
      <w:r>
        <w:rPr>
          <w:spacing w:val="-17"/>
          <w:w w:val="130"/>
          <w:sz w:val="24"/>
        </w:rPr>
        <w:t> </w:t>
      </w:r>
      <w:r>
        <w:rPr>
          <w:w w:val="130"/>
          <w:sz w:val="24"/>
        </w:rPr>
        <w:t>dologhoz</w:t>
      </w:r>
      <w:r>
        <w:rPr>
          <w:spacing w:val="-16"/>
          <w:w w:val="130"/>
          <w:sz w:val="24"/>
        </w:rPr>
        <w:t> </w:t>
      </w:r>
      <w:r>
        <w:rPr>
          <w:w w:val="130"/>
          <w:sz w:val="24"/>
        </w:rPr>
        <w:t>fűződő</w:t>
      </w:r>
      <w:r>
        <w:rPr>
          <w:spacing w:val="-16"/>
          <w:w w:val="130"/>
          <w:sz w:val="24"/>
        </w:rPr>
        <w:t> </w:t>
      </w:r>
      <w:r>
        <w:rPr>
          <w:w w:val="130"/>
          <w:sz w:val="24"/>
        </w:rPr>
        <w:t>jogi</w:t>
      </w:r>
      <w:r>
        <w:rPr>
          <w:spacing w:val="-17"/>
          <w:w w:val="130"/>
          <w:sz w:val="24"/>
        </w:rPr>
        <w:t> </w:t>
      </w:r>
      <w:r>
        <w:rPr>
          <w:w w:val="130"/>
          <w:sz w:val="24"/>
        </w:rPr>
        <w:t>érdekeinek,</w:t>
      </w:r>
      <w:r>
        <w:rPr>
          <w:spacing w:val="-16"/>
          <w:w w:val="130"/>
          <w:sz w:val="24"/>
        </w:rPr>
        <w:t> </w:t>
      </w:r>
      <w:r>
        <w:rPr>
          <w:w w:val="130"/>
          <w:sz w:val="24"/>
        </w:rPr>
        <w:t>valamint</w:t>
      </w:r>
      <w:r>
        <w:rPr>
          <w:spacing w:val="-17"/>
          <w:w w:val="130"/>
          <w:sz w:val="24"/>
        </w:rPr>
        <w:t> </w:t>
      </w:r>
      <w:r>
        <w:rPr>
          <w:w w:val="130"/>
          <w:sz w:val="24"/>
        </w:rPr>
        <w:t>az okszerű</w:t>
      </w:r>
      <w:r>
        <w:rPr>
          <w:spacing w:val="-9"/>
          <w:w w:val="130"/>
          <w:sz w:val="24"/>
        </w:rPr>
        <w:t> </w:t>
      </w:r>
      <w:r>
        <w:rPr>
          <w:w w:val="130"/>
          <w:sz w:val="24"/>
        </w:rPr>
        <w:t>gazdálkodás</w:t>
      </w:r>
      <w:r>
        <w:rPr>
          <w:spacing w:val="-11"/>
          <w:w w:val="130"/>
          <w:sz w:val="24"/>
        </w:rPr>
        <w:t> </w:t>
      </w:r>
      <w:r>
        <w:rPr>
          <w:w w:val="130"/>
          <w:sz w:val="24"/>
        </w:rPr>
        <w:t>követelményeinek</w:t>
      </w:r>
      <w:r>
        <w:rPr>
          <w:spacing w:val="-29"/>
          <w:w w:val="130"/>
          <w:sz w:val="24"/>
        </w:rPr>
        <w:t> </w:t>
      </w:r>
      <w:r>
        <w:rPr>
          <w:w w:val="130"/>
          <w:sz w:val="24"/>
        </w:rPr>
        <w:t>megfelelően</w:t>
      </w:r>
      <w:r>
        <w:rPr>
          <w:spacing w:val="-16"/>
          <w:w w:val="130"/>
          <w:sz w:val="24"/>
        </w:rPr>
        <w:t> </w:t>
      </w:r>
      <w:r>
        <w:rPr>
          <w:w w:val="130"/>
          <w:sz w:val="24"/>
        </w:rPr>
        <w:t>szabályozhatja.</w:t>
      </w:r>
    </w:p>
    <w:p>
      <w:pPr>
        <w:spacing w:line="268" w:lineRule="exact" w:before="229"/>
        <w:ind w:left="317" w:right="0" w:firstLine="0"/>
        <w:jc w:val="left"/>
        <w:rPr>
          <w:i/>
          <w:sz w:val="24"/>
        </w:rPr>
      </w:pPr>
      <w:r>
        <w:rPr>
          <w:b/>
          <w:w w:val="125"/>
          <w:sz w:val="24"/>
        </w:rPr>
        <w:t>5:80. § </w:t>
      </w:r>
      <w:r>
        <w:rPr>
          <w:i/>
          <w:w w:val="125"/>
          <w:sz w:val="24"/>
        </w:rPr>
        <w:t>[Rendelkezési jog a saját tulajdoni hányaddal]</w:t>
      </w:r>
    </w:p>
    <w:p>
      <w:pPr>
        <w:pStyle w:val="BodyText"/>
        <w:spacing w:line="268" w:lineRule="exact"/>
        <w:ind w:left="317" w:firstLine="0"/>
        <w:jc w:val="left"/>
      </w:pPr>
      <w:r>
        <w:rPr>
          <w:w w:val="130"/>
        </w:rPr>
        <w:t>Saját tulajdoni hányadával a tulajdonostárs jogosult</w:t>
      </w:r>
      <w:r>
        <w:rPr>
          <w:spacing w:val="-54"/>
          <w:w w:val="130"/>
        </w:rPr>
        <w:t> </w:t>
      </w:r>
      <w:r>
        <w:rPr>
          <w:w w:val="130"/>
        </w:rPr>
        <w:t>rendelkezni.</w:t>
      </w:r>
    </w:p>
    <w:p>
      <w:pPr>
        <w:spacing w:line="268" w:lineRule="exact" w:before="224"/>
        <w:ind w:left="317" w:right="0" w:firstLine="0"/>
        <w:jc w:val="left"/>
        <w:rPr>
          <w:i/>
          <w:sz w:val="24"/>
        </w:rPr>
      </w:pPr>
      <w:r>
        <w:rPr>
          <w:b/>
          <w:w w:val="125"/>
          <w:sz w:val="24"/>
        </w:rPr>
        <w:t>5:81. § </w:t>
      </w:r>
      <w:r>
        <w:rPr>
          <w:i/>
          <w:w w:val="125"/>
          <w:sz w:val="24"/>
        </w:rPr>
        <w:t>[Elővásárlási, előbérleti és előhaszonbérleti jog]</w:t>
      </w:r>
    </w:p>
    <w:p>
      <w:pPr>
        <w:pStyle w:val="ListParagraph"/>
        <w:numPr>
          <w:ilvl w:val="0"/>
          <w:numId w:val="764"/>
        </w:numPr>
        <w:tabs>
          <w:tab w:pos="772" w:val="left" w:leader="none"/>
        </w:tabs>
        <w:spacing w:line="225" w:lineRule="auto" w:before="5" w:after="0"/>
        <w:ind w:left="113" w:right="140" w:firstLine="204"/>
        <w:jc w:val="left"/>
        <w:rPr>
          <w:sz w:val="24"/>
        </w:rPr>
      </w:pPr>
      <w:r>
        <w:rPr>
          <w:w w:val="130"/>
          <w:sz w:val="24"/>
        </w:rPr>
        <w:t>A tulajdonostárs tulajdoni hányadára a többi tulajdonostársat harmadik személlyel</w:t>
      </w:r>
      <w:r>
        <w:rPr>
          <w:spacing w:val="-28"/>
          <w:w w:val="130"/>
          <w:sz w:val="24"/>
        </w:rPr>
        <w:t> </w:t>
      </w:r>
      <w:r>
        <w:rPr>
          <w:w w:val="130"/>
          <w:sz w:val="24"/>
        </w:rPr>
        <w:t>szemben</w:t>
      </w:r>
      <w:r>
        <w:rPr>
          <w:spacing w:val="-27"/>
          <w:w w:val="130"/>
          <w:sz w:val="24"/>
        </w:rPr>
        <w:t> </w:t>
      </w:r>
      <w:r>
        <w:rPr>
          <w:w w:val="130"/>
          <w:sz w:val="24"/>
        </w:rPr>
        <w:t>elővásárlási,</w:t>
      </w:r>
      <w:r>
        <w:rPr>
          <w:spacing w:val="-28"/>
          <w:w w:val="130"/>
          <w:sz w:val="24"/>
        </w:rPr>
        <w:t> </w:t>
      </w:r>
      <w:r>
        <w:rPr>
          <w:w w:val="130"/>
          <w:sz w:val="24"/>
        </w:rPr>
        <w:t>előbérleti</w:t>
      </w:r>
      <w:r>
        <w:rPr>
          <w:spacing w:val="-28"/>
          <w:w w:val="130"/>
          <w:sz w:val="24"/>
        </w:rPr>
        <w:t> </w:t>
      </w:r>
      <w:r>
        <w:rPr>
          <w:w w:val="130"/>
          <w:sz w:val="24"/>
        </w:rPr>
        <w:t>és</w:t>
      </w:r>
      <w:r>
        <w:rPr>
          <w:spacing w:val="-28"/>
          <w:w w:val="130"/>
          <w:sz w:val="24"/>
        </w:rPr>
        <w:t> </w:t>
      </w:r>
      <w:r>
        <w:rPr>
          <w:w w:val="130"/>
          <w:sz w:val="24"/>
        </w:rPr>
        <w:t>előhaszonbérleti</w:t>
      </w:r>
      <w:r>
        <w:rPr>
          <w:spacing w:val="-28"/>
          <w:w w:val="130"/>
          <w:sz w:val="24"/>
        </w:rPr>
        <w:t> </w:t>
      </w:r>
      <w:r>
        <w:rPr>
          <w:w w:val="130"/>
          <w:sz w:val="24"/>
        </w:rPr>
        <w:t>jog</w:t>
      </w:r>
      <w:r>
        <w:rPr>
          <w:spacing w:val="-27"/>
          <w:w w:val="130"/>
          <w:sz w:val="24"/>
        </w:rPr>
        <w:t> </w:t>
      </w:r>
      <w:r>
        <w:rPr>
          <w:w w:val="130"/>
          <w:sz w:val="24"/>
        </w:rPr>
        <w:t>illeti</w:t>
      </w:r>
      <w:r>
        <w:rPr>
          <w:spacing w:val="-28"/>
          <w:w w:val="130"/>
          <w:sz w:val="24"/>
        </w:rPr>
        <w:t> </w:t>
      </w:r>
      <w:r>
        <w:rPr>
          <w:w w:val="130"/>
          <w:sz w:val="24"/>
        </w:rPr>
        <w:t>meg.</w:t>
      </w:r>
    </w:p>
    <w:p>
      <w:pPr>
        <w:pStyle w:val="ListParagraph"/>
        <w:numPr>
          <w:ilvl w:val="0"/>
          <w:numId w:val="764"/>
        </w:numPr>
        <w:tabs>
          <w:tab w:pos="1038" w:val="left" w:leader="none"/>
        </w:tabs>
        <w:spacing w:line="225" w:lineRule="auto" w:before="1" w:after="0"/>
        <w:ind w:left="113" w:right="124" w:firstLine="204"/>
        <w:jc w:val="both"/>
        <w:rPr>
          <w:sz w:val="24"/>
        </w:rPr>
      </w:pPr>
      <w:r>
        <w:rPr>
          <w:w w:val="125"/>
          <w:sz w:val="24"/>
        </w:rPr>
        <w:t>Ha az eladó számára nyilvánvaló, hogy az ingatlannak ingatlan-nyilvántartáson kívüli résztulajdonosai is vannak, részéről az ajánlat közlésének kötelezettsége azokkal szemben is az általános szabályok szerint   áll fenn. Ingatlan-nyilvántartáson kívüli résztulajdonosok esetén a közlési kötelezettség elmulasztásából folyó jogkövetkezmények nem alkalmazhatók azzal a jogot szerzővel szemben, aki a szerződés megkötésénél jóhiszeműen  járt</w:t>
      </w:r>
      <w:r>
        <w:rPr>
          <w:spacing w:val="1"/>
          <w:w w:val="125"/>
          <w:sz w:val="24"/>
        </w:rPr>
        <w:t> </w:t>
      </w:r>
      <w:r>
        <w:rPr>
          <w:w w:val="125"/>
          <w:sz w:val="24"/>
        </w:rPr>
        <w:t>el.</w:t>
      </w:r>
    </w:p>
    <w:p>
      <w:pPr>
        <w:pStyle w:val="ListParagraph"/>
        <w:numPr>
          <w:ilvl w:val="0"/>
          <w:numId w:val="764"/>
        </w:numPr>
        <w:tabs>
          <w:tab w:pos="752" w:val="left" w:leader="none"/>
        </w:tabs>
        <w:spacing w:line="225" w:lineRule="auto" w:before="4" w:after="0"/>
        <w:ind w:left="113" w:right="117" w:firstLine="204"/>
        <w:jc w:val="both"/>
        <w:rPr>
          <w:sz w:val="24"/>
        </w:rPr>
      </w:pPr>
      <w:r>
        <w:rPr>
          <w:w w:val="125"/>
          <w:sz w:val="24"/>
        </w:rPr>
        <w:t>A tulajdonostársak az elővásárlási, előbérleti vagy előhaszonbérleti jogot az érintett tulajdoni hányadra tulajdoni hányaduk arányában  gyakorolhatják.  Ha közöttük megegyezés nem jön létre, de van olyan tulajdonostárs, aki - akár másik tulajdonostárssal közösen - az érintett tulajdoni hányadra az ajánlatot magáévá teszi, az elővásárlási, előbérleti vagy előhaszonbérleti jog egyedül őt vagy őket illeti meg. Ha több ilyen - egyedül fellépő - tulajdonostárs van, közülük a tulajdonos választ; az elővásárlási, előbérleti vagy előhaszonbérleti jog a választott tulajdonostársat illeti</w:t>
      </w:r>
      <w:r>
        <w:rPr>
          <w:spacing w:val="7"/>
          <w:w w:val="125"/>
          <w:sz w:val="24"/>
        </w:rPr>
        <w:t> </w:t>
      </w:r>
      <w:r>
        <w:rPr>
          <w:w w:val="125"/>
          <w:sz w:val="24"/>
        </w:rPr>
        <w:t>meg.</w:t>
      </w:r>
    </w:p>
    <w:p>
      <w:pPr>
        <w:pStyle w:val="ListParagraph"/>
        <w:numPr>
          <w:ilvl w:val="0"/>
          <w:numId w:val="764"/>
        </w:numPr>
        <w:tabs>
          <w:tab w:pos="938" w:val="left" w:leader="none"/>
          <w:tab w:pos="939" w:val="left" w:leader="none"/>
          <w:tab w:pos="1392" w:val="left" w:leader="none"/>
          <w:tab w:pos="2346" w:val="left" w:leader="none"/>
          <w:tab w:pos="4352" w:val="left" w:leader="none"/>
          <w:tab w:pos="5863" w:val="left" w:leader="none"/>
          <w:tab w:pos="7582" w:val="left" w:leader="none"/>
          <w:tab w:pos="8235" w:val="left" w:leader="none"/>
          <w:tab w:pos="9604" w:val="left" w:leader="none"/>
        </w:tabs>
        <w:spacing w:line="225" w:lineRule="auto" w:before="5" w:after="0"/>
        <w:ind w:left="113" w:right="130" w:firstLine="204"/>
        <w:jc w:val="left"/>
        <w:rPr>
          <w:sz w:val="24"/>
        </w:rPr>
      </w:pPr>
      <w:r>
        <w:rPr>
          <w:w w:val="125"/>
          <w:sz w:val="24"/>
        </w:rPr>
        <w:t>A</w:t>
        <w:tab/>
        <w:t>külön</w:t>
        <w:tab/>
        <w:t>jogszabályban</w:t>
        <w:tab/>
        <w:t>biztosított</w:t>
        <w:tab/>
        <w:t>elővásárlási</w:t>
        <w:tab/>
        <w:t>jog</w:t>
        <w:tab/>
        <w:t>megelőzi</w:t>
        <w:tab/>
      </w:r>
      <w:r>
        <w:rPr>
          <w:spacing w:val="-18"/>
          <w:w w:val="125"/>
          <w:sz w:val="24"/>
        </w:rPr>
        <w:t>a </w:t>
      </w:r>
      <w:r>
        <w:rPr>
          <w:w w:val="125"/>
          <w:sz w:val="24"/>
        </w:rPr>
        <w:t>tulajdonostársat e törvény alapján megillető elővásárlási</w:t>
      </w:r>
      <w:r>
        <w:rPr>
          <w:spacing w:val="28"/>
          <w:w w:val="125"/>
          <w:sz w:val="24"/>
        </w:rPr>
        <w:t> </w:t>
      </w:r>
      <w:r>
        <w:rPr>
          <w:w w:val="125"/>
          <w:sz w:val="24"/>
        </w:rPr>
        <w:t>jogot.</w:t>
      </w:r>
    </w:p>
    <w:p>
      <w:pPr>
        <w:pStyle w:val="ListParagraph"/>
        <w:numPr>
          <w:ilvl w:val="0"/>
          <w:numId w:val="764"/>
        </w:numPr>
        <w:tabs>
          <w:tab w:pos="818" w:val="left" w:leader="none"/>
        </w:tabs>
        <w:spacing w:line="225" w:lineRule="auto" w:before="1" w:after="0"/>
        <w:ind w:left="113" w:right="140" w:firstLine="204"/>
        <w:jc w:val="left"/>
        <w:rPr>
          <w:sz w:val="24"/>
        </w:rPr>
      </w:pPr>
      <w:r>
        <w:rPr>
          <w:w w:val="125"/>
          <w:sz w:val="24"/>
        </w:rPr>
        <w:t>A tulajdonostárs az elővásárlási jogot végrehajtási árverés esetén is gyakorolhatja.</w:t>
      </w:r>
    </w:p>
    <w:p>
      <w:pPr>
        <w:spacing w:line="268" w:lineRule="exact" w:before="228"/>
        <w:ind w:left="317" w:right="0" w:firstLine="0"/>
        <w:jc w:val="left"/>
        <w:rPr>
          <w:i/>
          <w:sz w:val="24"/>
        </w:rPr>
      </w:pPr>
      <w:r>
        <w:rPr>
          <w:b/>
          <w:w w:val="125"/>
          <w:sz w:val="24"/>
        </w:rPr>
        <w:t>5:82. § </w:t>
      </w:r>
      <w:r>
        <w:rPr>
          <w:i/>
          <w:w w:val="125"/>
          <w:sz w:val="24"/>
        </w:rPr>
        <w:t>[A közös tulajdon védelme]</w:t>
      </w:r>
    </w:p>
    <w:p>
      <w:pPr>
        <w:pStyle w:val="BodyText"/>
        <w:spacing w:line="268" w:lineRule="exact"/>
        <w:ind w:left="317" w:firstLine="0"/>
        <w:jc w:val="left"/>
      </w:pPr>
      <w:r>
        <w:rPr>
          <w:w w:val="125"/>
        </w:rPr>
        <w:t>A közös tulajdon védelmében bármelyik tulajdonostárs önállóan is felléphet.</w:t>
      </w:r>
    </w:p>
    <w:p>
      <w:pPr>
        <w:spacing w:line="268" w:lineRule="exact" w:before="224"/>
        <w:ind w:left="317" w:right="0" w:firstLine="0"/>
        <w:jc w:val="left"/>
        <w:rPr>
          <w:i/>
          <w:sz w:val="24"/>
        </w:rPr>
      </w:pPr>
      <w:r>
        <w:rPr>
          <w:b/>
          <w:w w:val="125"/>
          <w:sz w:val="24"/>
        </w:rPr>
        <w:t>5:83. § </w:t>
      </w:r>
      <w:r>
        <w:rPr>
          <w:i/>
          <w:w w:val="125"/>
          <w:sz w:val="24"/>
        </w:rPr>
        <w:t>[A közös tulajdon megszüntetése iránti igény]</w:t>
      </w:r>
    </w:p>
    <w:p>
      <w:pPr>
        <w:pStyle w:val="ListParagraph"/>
        <w:numPr>
          <w:ilvl w:val="0"/>
          <w:numId w:val="765"/>
        </w:numPr>
        <w:tabs>
          <w:tab w:pos="748" w:val="left" w:leader="none"/>
        </w:tabs>
        <w:spacing w:line="225" w:lineRule="auto" w:before="6" w:after="0"/>
        <w:ind w:left="113" w:right="138" w:firstLine="204"/>
        <w:jc w:val="left"/>
        <w:rPr>
          <w:sz w:val="24"/>
        </w:rPr>
      </w:pPr>
      <w:r>
        <w:rPr>
          <w:w w:val="125"/>
          <w:sz w:val="24"/>
        </w:rPr>
        <w:t>A közös tulajdon megszüntetését bármelyik tulajdonostárs követelheti; az e jogról való lemondás semmis.</w:t>
      </w:r>
    </w:p>
    <w:p>
      <w:pPr>
        <w:pStyle w:val="ListParagraph"/>
        <w:numPr>
          <w:ilvl w:val="0"/>
          <w:numId w:val="765"/>
        </w:numPr>
        <w:tabs>
          <w:tab w:pos="748" w:val="left" w:leader="none"/>
        </w:tabs>
        <w:spacing w:line="225" w:lineRule="auto" w:before="1" w:after="0"/>
        <w:ind w:left="113" w:right="130" w:firstLine="204"/>
        <w:jc w:val="left"/>
        <w:rPr>
          <w:sz w:val="24"/>
        </w:rPr>
      </w:pPr>
      <w:r>
        <w:rPr>
          <w:w w:val="125"/>
          <w:sz w:val="24"/>
        </w:rPr>
        <w:t>A közös tulajdon megszüntetését a bíróság nem rendelheti el, ha a közös tulajdon megszüntetése alkalmatlan időre</w:t>
      </w:r>
      <w:r>
        <w:rPr>
          <w:spacing w:val="7"/>
          <w:w w:val="125"/>
          <w:sz w:val="24"/>
        </w:rPr>
        <w:t> </w:t>
      </w:r>
      <w:r>
        <w:rPr>
          <w:w w:val="125"/>
          <w:sz w:val="24"/>
        </w:rPr>
        <w:t>esik.</w:t>
      </w:r>
    </w:p>
    <w:p>
      <w:pPr>
        <w:spacing w:after="0" w:line="225" w:lineRule="auto"/>
        <w:jc w:val="left"/>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5:84. § </w:t>
      </w:r>
      <w:r>
        <w:rPr>
          <w:i/>
          <w:w w:val="125"/>
          <w:sz w:val="24"/>
        </w:rPr>
        <w:t>[A közös tulajdon megszüntetése]</w:t>
      </w:r>
    </w:p>
    <w:p>
      <w:pPr>
        <w:pStyle w:val="ListParagraph"/>
        <w:numPr>
          <w:ilvl w:val="0"/>
          <w:numId w:val="766"/>
        </w:numPr>
        <w:tabs>
          <w:tab w:pos="794" w:val="left" w:leader="none"/>
        </w:tabs>
        <w:spacing w:line="225" w:lineRule="auto" w:before="5" w:after="0"/>
        <w:ind w:left="113" w:right="125" w:firstLine="204"/>
        <w:jc w:val="both"/>
        <w:rPr>
          <w:sz w:val="24"/>
        </w:rPr>
      </w:pPr>
      <w:r>
        <w:rPr>
          <w:w w:val="130"/>
          <w:sz w:val="24"/>
        </w:rPr>
        <w:t>A közös tulajdon tárgyait elsősorban természetben kell megosztani. A közös tulajdon tárgyait vagy azok egy részét - ha ez a tulajdonostársak körülményeire</w:t>
      </w:r>
      <w:r>
        <w:rPr>
          <w:spacing w:val="-25"/>
          <w:w w:val="130"/>
          <w:sz w:val="24"/>
        </w:rPr>
        <w:t> </w:t>
      </w:r>
      <w:r>
        <w:rPr>
          <w:w w:val="130"/>
          <w:sz w:val="24"/>
        </w:rPr>
        <w:t>tekintettel</w:t>
      </w:r>
      <w:r>
        <w:rPr>
          <w:spacing w:val="-24"/>
          <w:w w:val="130"/>
          <w:sz w:val="24"/>
        </w:rPr>
        <w:t> </w:t>
      </w:r>
      <w:r>
        <w:rPr>
          <w:w w:val="130"/>
          <w:sz w:val="24"/>
        </w:rPr>
        <w:t>indokolt</w:t>
      </w:r>
      <w:r>
        <w:rPr>
          <w:spacing w:val="-16"/>
          <w:w w:val="130"/>
          <w:sz w:val="24"/>
        </w:rPr>
        <w:t> </w:t>
      </w:r>
      <w:r>
        <w:rPr>
          <w:w w:val="130"/>
          <w:sz w:val="24"/>
        </w:rPr>
        <w:t>-</w:t>
      </w:r>
      <w:r>
        <w:rPr>
          <w:spacing w:val="-32"/>
          <w:w w:val="130"/>
          <w:sz w:val="24"/>
        </w:rPr>
        <w:t> </w:t>
      </w:r>
      <w:r>
        <w:rPr>
          <w:w w:val="130"/>
          <w:sz w:val="24"/>
        </w:rPr>
        <w:t>megfelelő</w:t>
      </w:r>
      <w:r>
        <w:rPr>
          <w:spacing w:val="-24"/>
          <w:w w:val="130"/>
          <w:sz w:val="24"/>
        </w:rPr>
        <w:t> </w:t>
      </w:r>
      <w:r>
        <w:rPr>
          <w:w w:val="130"/>
          <w:sz w:val="24"/>
        </w:rPr>
        <w:t>ellenérték</w:t>
      </w:r>
      <w:r>
        <w:rPr>
          <w:spacing w:val="-24"/>
          <w:w w:val="130"/>
          <w:sz w:val="24"/>
        </w:rPr>
        <w:t> </w:t>
      </w:r>
      <w:r>
        <w:rPr>
          <w:w w:val="130"/>
          <w:sz w:val="24"/>
        </w:rPr>
        <w:t>fejében</w:t>
      </w:r>
      <w:r>
        <w:rPr>
          <w:spacing w:val="-24"/>
          <w:w w:val="130"/>
          <w:sz w:val="24"/>
        </w:rPr>
        <w:t> </w:t>
      </w:r>
      <w:r>
        <w:rPr>
          <w:w w:val="130"/>
          <w:sz w:val="24"/>
        </w:rPr>
        <w:t>a</w:t>
      </w:r>
      <w:r>
        <w:rPr>
          <w:spacing w:val="-24"/>
          <w:w w:val="130"/>
          <w:sz w:val="24"/>
        </w:rPr>
        <w:t> </w:t>
      </w:r>
      <w:r>
        <w:rPr>
          <w:w w:val="130"/>
          <w:sz w:val="24"/>
        </w:rPr>
        <w:t>bíróság</w:t>
      </w:r>
      <w:r>
        <w:rPr>
          <w:spacing w:val="-19"/>
          <w:w w:val="130"/>
          <w:sz w:val="24"/>
        </w:rPr>
        <w:t> </w:t>
      </w:r>
      <w:r>
        <w:rPr>
          <w:w w:val="130"/>
          <w:sz w:val="24"/>
        </w:rPr>
        <w:t>egy vagy több tulajdonostárs tulajdonába adhatja. Ehhez a tulajdonjogot megszerző tulajdonostárs beleegyezése szükséges, kivéve, ha a bíróság a közös</w:t>
      </w:r>
      <w:r>
        <w:rPr>
          <w:spacing w:val="-8"/>
          <w:w w:val="130"/>
          <w:sz w:val="24"/>
        </w:rPr>
        <w:t> </w:t>
      </w:r>
      <w:r>
        <w:rPr>
          <w:w w:val="130"/>
          <w:sz w:val="24"/>
        </w:rPr>
        <w:t>tulajdonban</w:t>
      </w:r>
      <w:r>
        <w:rPr>
          <w:spacing w:val="-7"/>
          <w:w w:val="130"/>
          <w:sz w:val="24"/>
        </w:rPr>
        <w:t> </w:t>
      </w:r>
      <w:r>
        <w:rPr>
          <w:w w:val="130"/>
          <w:sz w:val="24"/>
        </w:rPr>
        <w:t>álló</w:t>
      </w:r>
      <w:r>
        <w:rPr>
          <w:spacing w:val="-8"/>
          <w:w w:val="130"/>
          <w:sz w:val="24"/>
        </w:rPr>
        <w:t> </w:t>
      </w:r>
      <w:r>
        <w:rPr>
          <w:w w:val="130"/>
          <w:sz w:val="24"/>
        </w:rPr>
        <w:t>ingatlanrészt</w:t>
      </w:r>
      <w:r>
        <w:rPr>
          <w:spacing w:val="-7"/>
          <w:w w:val="130"/>
          <w:sz w:val="24"/>
        </w:rPr>
        <w:t> </w:t>
      </w:r>
      <w:r>
        <w:rPr>
          <w:w w:val="130"/>
          <w:sz w:val="24"/>
        </w:rPr>
        <w:t>az</w:t>
      </w:r>
      <w:r>
        <w:rPr>
          <w:spacing w:val="-8"/>
          <w:w w:val="130"/>
          <w:sz w:val="24"/>
        </w:rPr>
        <w:t> </w:t>
      </w:r>
      <w:r>
        <w:rPr>
          <w:w w:val="130"/>
          <w:sz w:val="24"/>
        </w:rPr>
        <w:t>abban</w:t>
      </w:r>
      <w:r>
        <w:rPr>
          <w:spacing w:val="-7"/>
          <w:w w:val="130"/>
          <w:sz w:val="24"/>
        </w:rPr>
        <w:t> </w:t>
      </w:r>
      <w:r>
        <w:rPr>
          <w:w w:val="130"/>
          <w:sz w:val="24"/>
        </w:rPr>
        <w:t>lakó</w:t>
      </w:r>
      <w:r>
        <w:rPr>
          <w:spacing w:val="-8"/>
          <w:w w:val="130"/>
          <w:sz w:val="24"/>
        </w:rPr>
        <w:t> </w:t>
      </w:r>
      <w:r>
        <w:rPr>
          <w:w w:val="130"/>
          <w:sz w:val="24"/>
        </w:rPr>
        <w:t>tulajdonostárs</w:t>
      </w:r>
      <w:r>
        <w:rPr>
          <w:spacing w:val="-7"/>
          <w:w w:val="130"/>
          <w:sz w:val="24"/>
        </w:rPr>
        <w:t> </w:t>
      </w:r>
      <w:r>
        <w:rPr>
          <w:w w:val="130"/>
          <w:sz w:val="24"/>
        </w:rPr>
        <w:t>tulajdonába adja, és ez nem sérti a benne lakó méltányos</w:t>
      </w:r>
      <w:r>
        <w:rPr>
          <w:spacing w:val="-40"/>
          <w:w w:val="130"/>
          <w:sz w:val="24"/>
        </w:rPr>
        <w:t> </w:t>
      </w:r>
      <w:r>
        <w:rPr>
          <w:w w:val="130"/>
          <w:sz w:val="24"/>
        </w:rPr>
        <w:t>érdekeit.</w:t>
      </w:r>
    </w:p>
    <w:p>
      <w:pPr>
        <w:pStyle w:val="ListParagraph"/>
        <w:numPr>
          <w:ilvl w:val="0"/>
          <w:numId w:val="766"/>
        </w:numPr>
        <w:tabs>
          <w:tab w:pos="871" w:val="left" w:leader="none"/>
        </w:tabs>
        <w:spacing w:line="225" w:lineRule="auto" w:before="4" w:after="0"/>
        <w:ind w:left="113" w:right="132" w:firstLine="204"/>
        <w:jc w:val="both"/>
        <w:rPr>
          <w:sz w:val="24"/>
        </w:rPr>
      </w:pPr>
      <w:r>
        <w:rPr>
          <w:w w:val="130"/>
          <w:sz w:val="24"/>
        </w:rPr>
        <w:t>Ha a közös tulajdon más módon nem szüntethető meg, vagy a természetbeni megosztás jelentős értékcsökkenéssel járna vagy gátolná a rendeltetésszerű használatot, a közös tulajdon tárgyait értékesíteni kell, és a vételárat kell a tulajdonostársak között megfelelően felosztani. A tulajdonostársakat az elővásárlási jog harmadik személlyel szemben az értékesítés során is</w:t>
      </w:r>
      <w:r>
        <w:rPr>
          <w:spacing w:val="-10"/>
          <w:w w:val="130"/>
          <w:sz w:val="24"/>
        </w:rPr>
        <w:t> </w:t>
      </w:r>
      <w:r>
        <w:rPr>
          <w:w w:val="130"/>
          <w:sz w:val="24"/>
        </w:rPr>
        <w:t>megilleti.</w:t>
      </w:r>
    </w:p>
    <w:p>
      <w:pPr>
        <w:pStyle w:val="ListParagraph"/>
        <w:numPr>
          <w:ilvl w:val="0"/>
          <w:numId w:val="766"/>
        </w:numPr>
        <w:tabs>
          <w:tab w:pos="778" w:val="left" w:leader="none"/>
        </w:tabs>
        <w:spacing w:line="225" w:lineRule="auto" w:before="4" w:after="0"/>
        <w:ind w:left="113" w:right="132" w:firstLine="204"/>
        <w:jc w:val="both"/>
        <w:rPr>
          <w:sz w:val="24"/>
        </w:rPr>
      </w:pPr>
      <w:r>
        <w:rPr>
          <w:w w:val="130"/>
          <w:sz w:val="24"/>
        </w:rPr>
        <w:t>A közös tulajdon tárgyának a tulajdonostárs tulajdonába adása esetén a megfelelő ellenértéket, az árverés útján való értékesítésnél a legkisebb vételárat a bíróságnak ítéletében kell megállapítania. Az ítéletben megállapított legkisebb vételárat a végrehajtás során sem a végrehajtó, sem a bíróság nem változtathatja</w:t>
      </w:r>
      <w:r>
        <w:rPr>
          <w:spacing w:val="-10"/>
          <w:w w:val="130"/>
          <w:sz w:val="24"/>
        </w:rPr>
        <w:t> </w:t>
      </w:r>
      <w:r>
        <w:rPr>
          <w:w w:val="130"/>
          <w:sz w:val="24"/>
        </w:rPr>
        <w:t>meg.</w:t>
      </w:r>
    </w:p>
    <w:p>
      <w:pPr>
        <w:pStyle w:val="ListParagraph"/>
        <w:numPr>
          <w:ilvl w:val="0"/>
          <w:numId w:val="766"/>
        </w:numPr>
        <w:tabs>
          <w:tab w:pos="749" w:val="left" w:leader="none"/>
        </w:tabs>
        <w:spacing w:line="225" w:lineRule="auto" w:before="3" w:after="0"/>
        <w:ind w:left="113" w:right="134" w:firstLine="204"/>
        <w:jc w:val="both"/>
        <w:rPr>
          <w:sz w:val="24"/>
        </w:rPr>
      </w:pPr>
      <w:r>
        <w:rPr>
          <w:w w:val="130"/>
          <w:sz w:val="24"/>
        </w:rPr>
        <w:t>Ha</w:t>
      </w:r>
      <w:r>
        <w:rPr>
          <w:spacing w:val="-19"/>
          <w:w w:val="130"/>
          <w:sz w:val="24"/>
        </w:rPr>
        <w:t> </w:t>
      </w:r>
      <w:r>
        <w:rPr>
          <w:w w:val="130"/>
          <w:sz w:val="24"/>
        </w:rPr>
        <w:t>olyan</w:t>
      </w:r>
      <w:r>
        <w:rPr>
          <w:spacing w:val="-19"/>
          <w:w w:val="130"/>
          <w:sz w:val="24"/>
        </w:rPr>
        <w:t> </w:t>
      </w:r>
      <w:r>
        <w:rPr>
          <w:w w:val="130"/>
          <w:sz w:val="24"/>
        </w:rPr>
        <w:t>ingatlan</w:t>
      </w:r>
      <w:r>
        <w:rPr>
          <w:spacing w:val="-18"/>
          <w:w w:val="130"/>
          <w:sz w:val="24"/>
        </w:rPr>
        <w:t> </w:t>
      </w:r>
      <w:r>
        <w:rPr>
          <w:w w:val="130"/>
          <w:sz w:val="24"/>
        </w:rPr>
        <w:t>közös</w:t>
      </w:r>
      <w:r>
        <w:rPr>
          <w:spacing w:val="-14"/>
          <w:w w:val="130"/>
          <w:sz w:val="24"/>
        </w:rPr>
        <w:t> </w:t>
      </w:r>
      <w:r>
        <w:rPr>
          <w:w w:val="130"/>
          <w:sz w:val="24"/>
        </w:rPr>
        <w:t>tulajdonát</w:t>
      </w:r>
      <w:r>
        <w:rPr>
          <w:spacing w:val="-23"/>
          <w:w w:val="130"/>
          <w:sz w:val="24"/>
        </w:rPr>
        <w:t> </w:t>
      </w:r>
      <w:r>
        <w:rPr>
          <w:w w:val="130"/>
          <w:sz w:val="24"/>
        </w:rPr>
        <w:t>kell</w:t>
      </w:r>
      <w:r>
        <w:rPr>
          <w:spacing w:val="-19"/>
          <w:w w:val="130"/>
          <w:sz w:val="24"/>
        </w:rPr>
        <w:t> </w:t>
      </w:r>
      <w:r>
        <w:rPr>
          <w:w w:val="130"/>
          <w:sz w:val="24"/>
        </w:rPr>
        <w:t>megszüntetni,</w:t>
      </w:r>
      <w:r>
        <w:rPr>
          <w:spacing w:val="-18"/>
          <w:w w:val="130"/>
          <w:sz w:val="24"/>
        </w:rPr>
        <w:t> </w:t>
      </w:r>
      <w:r>
        <w:rPr>
          <w:w w:val="130"/>
          <w:sz w:val="24"/>
        </w:rPr>
        <w:t>amelyben</w:t>
      </w:r>
      <w:r>
        <w:rPr>
          <w:spacing w:val="-19"/>
          <w:w w:val="130"/>
          <w:sz w:val="24"/>
        </w:rPr>
        <w:t> </w:t>
      </w:r>
      <w:r>
        <w:rPr>
          <w:w w:val="130"/>
          <w:sz w:val="24"/>
        </w:rPr>
        <w:t>az</w:t>
      </w:r>
      <w:r>
        <w:rPr>
          <w:spacing w:val="-18"/>
          <w:w w:val="130"/>
          <w:sz w:val="24"/>
        </w:rPr>
        <w:t> </w:t>
      </w:r>
      <w:r>
        <w:rPr>
          <w:w w:val="130"/>
          <w:sz w:val="24"/>
        </w:rPr>
        <w:t>egyik tulajdonostárs</w:t>
      </w:r>
      <w:r>
        <w:rPr>
          <w:spacing w:val="-12"/>
          <w:w w:val="130"/>
          <w:sz w:val="24"/>
        </w:rPr>
        <w:t> </w:t>
      </w:r>
      <w:r>
        <w:rPr>
          <w:w w:val="130"/>
          <w:sz w:val="24"/>
        </w:rPr>
        <w:t>benne</w:t>
      </w:r>
      <w:r>
        <w:rPr>
          <w:spacing w:val="-11"/>
          <w:w w:val="130"/>
          <w:sz w:val="24"/>
        </w:rPr>
        <w:t> </w:t>
      </w:r>
      <w:r>
        <w:rPr>
          <w:w w:val="130"/>
          <w:sz w:val="24"/>
        </w:rPr>
        <w:t>lakik,</w:t>
      </w:r>
      <w:r>
        <w:rPr>
          <w:spacing w:val="-12"/>
          <w:w w:val="130"/>
          <w:sz w:val="24"/>
        </w:rPr>
        <w:t> </w:t>
      </w:r>
      <w:r>
        <w:rPr>
          <w:w w:val="130"/>
          <w:sz w:val="24"/>
        </w:rPr>
        <w:t>a</w:t>
      </w:r>
      <w:r>
        <w:rPr>
          <w:spacing w:val="-10"/>
          <w:w w:val="130"/>
          <w:sz w:val="24"/>
        </w:rPr>
        <w:t> </w:t>
      </w:r>
      <w:r>
        <w:rPr>
          <w:w w:val="130"/>
          <w:sz w:val="24"/>
        </w:rPr>
        <w:t>bíróság</w:t>
      </w:r>
      <w:r>
        <w:rPr>
          <w:spacing w:val="-11"/>
          <w:w w:val="130"/>
          <w:sz w:val="24"/>
        </w:rPr>
        <w:t> </w:t>
      </w:r>
      <w:r>
        <w:rPr>
          <w:w w:val="130"/>
          <w:sz w:val="24"/>
        </w:rPr>
        <w:t>őt</w:t>
      </w:r>
      <w:r>
        <w:rPr>
          <w:spacing w:val="-11"/>
          <w:w w:val="130"/>
          <w:sz w:val="24"/>
        </w:rPr>
        <w:t> </w:t>
      </w:r>
      <w:r>
        <w:rPr>
          <w:w w:val="130"/>
          <w:sz w:val="24"/>
        </w:rPr>
        <w:t>az</w:t>
      </w:r>
      <w:r>
        <w:rPr>
          <w:spacing w:val="-11"/>
          <w:w w:val="130"/>
          <w:sz w:val="24"/>
        </w:rPr>
        <w:t> </w:t>
      </w:r>
      <w:r>
        <w:rPr>
          <w:w w:val="130"/>
          <w:sz w:val="24"/>
        </w:rPr>
        <w:t>ingatlan</w:t>
      </w:r>
      <w:r>
        <w:rPr>
          <w:spacing w:val="-12"/>
          <w:w w:val="130"/>
          <w:sz w:val="24"/>
        </w:rPr>
        <w:t> </w:t>
      </w:r>
      <w:r>
        <w:rPr>
          <w:w w:val="130"/>
          <w:sz w:val="24"/>
        </w:rPr>
        <w:t>elhagyására</w:t>
      </w:r>
      <w:r>
        <w:rPr>
          <w:spacing w:val="-11"/>
          <w:w w:val="130"/>
          <w:sz w:val="24"/>
        </w:rPr>
        <w:t> </w:t>
      </w:r>
      <w:r>
        <w:rPr>
          <w:w w:val="130"/>
          <w:sz w:val="24"/>
        </w:rPr>
        <w:t>kötelezi,</w:t>
      </w:r>
      <w:r>
        <w:rPr>
          <w:spacing w:val="-12"/>
          <w:w w:val="130"/>
          <w:sz w:val="24"/>
        </w:rPr>
        <w:t> </w:t>
      </w:r>
      <w:r>
        <w:rPr>
          <w:w w:val="130"/>
          <w:sz w:val="24"/>
        </w:rPr>
        <w:t>vagy</w:t>
      </w:r>
    </w:p>
    <w:p>
      <w:pPr>
        <w:pStyle w:val="ListParagraph"/>
        <w:numPr>
          <w:ilvl w:val="0"/>
          <w:numId w:val="25"/>
        </w:numPr>
        <w:tabs>
          <w:tab w:pos="295" w:val="left" w:leader="none"/>
        </w:tabs>
        <w:spacing w:line="225" w:lineRule="auto" w:before="1" w:after="0"/>
        <w:ind w:left="113" w:right="127" w:firstLine="0"/>
        <w:jc w:val="both"/>
        <w:rPr>
          <w:sz w:val="24"/>
        </w:rPr>
      </w:pPr>
      <w:r>
        <w:rPr>
          <w:w w:val="130"/>
          <w:sz w:val="24"/>
        </w:rPr>
        <w:t>ha az ingatlan elhagyására kötelezés a benne lakó tulajdonostárs méltányos érdekét sérti - részére a tulajdoni hányadával arányos használati jogot alapít. A használati</w:t>
      </w:r>
      <w:r>
        <w:rPr>
          <w:spacing w:val="78"/>
          <w:w w:val="130"/>
          <w:sz w:val="24"/>
        </w:rPr>
        <w:t> </w:t>
      </w:r>
      <w:r>
        <w:rPr>
          <w:w w:val="130"/>
          <w:sz w:val="24"/>
        </w:rPr>
        <w:t>jog értékcsökkentő</w:t>
      </w:r>
      <w:r>
        <w:rPr>
          <w:spacing w:val="78"/>
          <w:w w:val="130"/>
          <w:sz w:val="24"/>
        </w:rPr>
        <w:t> </w:t>
      </w:r>
      <w:r>
        <w:rPr>
          <w:w w:val="130"/>
          <w:sz w:val="24"/>
        </w:rPr>
        <w:t>hatását az ingatlanban maradó tulajdonostársnak kell viselnie mind a magához váltás folytán fizetendő ellenértéknek, mind az</w:t>
      </w:r>
      <w:r>
        <w:rPr>
          <w:spacing w:val="78"/>
          <w:w w:val="130"/>
          <w:sz w:val="24"/>
        </w:rPr>
        <w:t> </w:t>
      </w:r>
      <w:r>
        <w:rPr>
          <w:w w:val="130"/>
          <w:sz w:val="24"/>
        </w:rPr>
        <w:t>árverési vételár felosztási arányának a meghatározásánál. A használati jog bíróság által meghatározott és törvény által biztosított terjedelmének jelentős túllépése esetén a bíróság a tulajdonos kérelmére a használati jogot</w:t>
      </w:r>
      <w:r>
        <w:rPr>
          <w:spacing w:val="-16"/>
          <w:w w:val="130"/>
          <w:sz w:val="24"/>
        </w:rPr>
        <w:t> </w:t>
      </w:r>
      <w:r>
        <w:rPr>
          <w:w w:val="130"/>
          <w:sz w:val="24"/>
        </w:rPr>
        <w:t>megszünteti.</w:t>
      </w:r>
    </w:p>
    <w:p>
      <w:pPr>
        <w:pStyle w:val="ListParagraph"/>
        <w:numPr>
          <w:ilvl w:val="0"/>
          <w:numId w:val="766"/>
        </w:numPr>
        <w:tabs>
          <w:tab w:pos="813" w:val="left" w:leader="none"/>
        </w:tabs>
        <w:spacing w:line="225" w:lineRule="auto" w:before="4" w:after="0"/>
        <w:ind w:left="113" w:right="132" w:firstLine="204"/>
        <w:jc w:val="both"/>
        <w:rPr>
          <w:sz w:val="24"/>
        </w:rPr>
      </w:pPr>
      <w:r>
        <w:rPr>
          <w:w w:val="130"/>
          <w:sz w:val="24"/>
        </w:rPr>
        <w:t>Az ingatlanon fennálló közös tulajdon - ha a társasház létesítésének feltételei egyébként fennállnak - az ingatlan társasházzá alakításával is megszüntethető. Ha a közös tulajdont társasházzá alakítással a bíróság szünteti meg, a társasház alapító okiratát a bíróság ítélete</w:t>
      </w:r>
      <w:r>
        <w:rPr>
          <w:spacing w:val="-46"/>
          <w:w w:val="130"/>
          <w:sz w:val="24"/>
        </w:rPr>
        <w:t> </w:t>
      </w:r>
      <w:r>
        <w:rPr>
          <w:w w:val="130"/>
          <w:sz w:val="24"/>
        </w:rPr>
        <w:t>pótolja.</w:t>
      </w:r>
    </w:p>
    <w:p>
      <w:pPr>
        <w:pStyle w:val="ListParagraph"/>
        <w:numPr>
          <w:ilvl w:val="0"/>
          <w:numId w:val="766"/>
        </w:numPr>
        <w:tabs>
          <w:tab w:pos="775" w:val="left" w:leader="none"/>
        </w:tabs>
        <w:spacing w:line="225" w:lineRule="auto" w:before="3" w:after="0"/>
        <w:ind w:left="113" w:right="130" w:firstLine="204"/>
        <w:jc w:val="both"/>
        <w:rPr>
          <w:sz w:val="24"/>
        </w:rPr>
      </w:pPr>
      <w:r>
        <w:rPr>
          <w:w w:val="125"/>
          <w:sz w:val="24"/>
        </w:rPr>
        <w:t>A bíróság nem alkalmazhatja a közös tulajdon megszüntetésének olyan módját, amely ellen valamennyi tulajdonostárs</w:t>
      </w:r>
      <w:r>
        <w:rPr>
          <w:spacing w:val="1"/>
          <w:w w:val="125"/>
          <w:sz w:val="24"/>
        </w:rPr>
        <w:t> </w:t>
      </w:r>
      <w:r>
        <w:rPr>
          <w:w w:val="125"/>
          <w:sz w:val="24"/>
        </w:rPr>
        <w:t>tiltakozik.</w:t>
      </w:r>
    </w:p>
    <w:p>
      <w:pPr>
        <w:pStyle w:val="ListParagraph"/>
        <w:numPr>
          <w:ilvl w:val="0"/>
          <w:numId w:val="719"/>
        </w:numPr>
        <w:tabs>
          <w:tab w:pos="4735" w:val="left" w:leader="none"/>
        </w:tabs>
        <w:spacing w:line="643" w:lineRule="auto" w:before="228" w:after="0"/>
        <w:ind w:left="4224" w:right="4238" w:firstLine="32"/>
        <w:jc w:val="left"/>
        <w:rPr>
          <w:i/>
          <w:sz w:val="24"/>
        </w:rPr>
      </w:pPr>
      <w:r>
        <w:rPr>
          <w:i/>
          <w:w w:val="125"/>
          <w:sz w:val="24"/>
        </w:rPr>
        <w:t>Fejezet A</w:t>
      </w:r>
      <w:r>
        <w:rPr>
          <w:i/>
          <w:spacing w:val="13"/>
          <w:w w:val="125"/>
          <w:sz w:val="24"/>
        </w:rPr>
        <w:t> </w:t>
      </w:r>
      <w:r>
        <w:rPr>
          <w:i/>
          <w:spacing w:val="-3"/>
          <w:w w:val="125"/>
          <w:sz w:val="24"/>
        </w:rPr>
        <w:t>társasház</w:t>
      </w:r>
    </w:p>
    <w:p>
      <w:pPr>
        <w:spacing w:line="268" w:lineRule="exact" w:before="0"/>
        <w:ind w:left="317" w:right="0" w:firstLine="0"/>
        <w:jc w:val="left"/>
        <w:rPr>
          <w:i/>
          <w:sz w:val="24"/>
        </w:rPr>
      </w:pPr>
      <w:r>
        <w:rPr>
          <w:b/>
          <w:w w:val="120"/>
          <w:sz w:val="24"/>
        </w:rPr>
        <w:t>5:85. § </w:t>
      </w:r>
      <w:r>
        <w:rPr>
          <w:i/>
          <w:w w:val="120"/>
          <w:sz w:val="24"/>
        </w:rPr>
        <w:t>[A társasház]</w:t>
      </w:r>
    </w:p>
    <w:p>
      <w:pPr>
        <w:pStyle w:val="ListParagraph"/>
        <w:numPr>
          <w:ilvl w:val="0"/>
          <w:numId w:val="767"/>
        </w:numPr>
        <w:tabs>
          <w:tab w:pos="743" w:val="left" w:leader="none"/>
        </w:tabs>
        <w:spacing w:line="225" w:lineRule="auto" w:before="6" w:after="0"/>
        <w:ind w:left="113" w:right="126" w:firstLine="204"/>
        <w:jc w:val="both"/>
        <w:rPr>
          <w:sz w:val="24"/>
        </w:rPr>
      </w:pPr>
      <w:r>
        <w:rPr>
          <w:w w:val="130"/>
          <w:sz w:val="24"/>
        </w:rPr>
        <w:t>Társasház</w:t>
      </w:r>
      <w:r>
        <w:rPr>
          <w:spacing w:val="-8"/>
          <w:w w:val="130"/>
          <w:sz w:val="24"/>
        </w:rPr>
        <w:t> </w:t>
      </w:r>
      <w:r>
        <w:rPr>
          <w:w w:val="130"/>
          <w:sz w:val="24"/>
        </w:rPr>
        <w:t>jön</w:t>
      </w:r>
      <w:r>
        <w:rPr>
          <w:spacing w:val="-8"/>
          <w:w w:val="130"/>
          <w:sz w:val="24"/>
        </w:rPr>
        <w:t> </w:t>
      </w:r>
      <w:r>
        <w:rPr>
          <w:w w:val="130"/>
          <w:sz w:val="24"/>
        </w:rPr>
        <w:t>létre,</w:t>
      </w:r>
      <w:r>
        <w:rPr>
          <w:spacing w:val="-8"/>
          <w:w w:val="130"/>
          <w:sz w:val="24"/>
        </w:rPr>
        <w:t> </w:t>
      </w:r>
      <w:r>
        <w:rPr>
          <w:w w:val="130"/>
          <w:sz w:val="24"/>
        </w:rPr>
        <w:t>ha</w:t>
      </w:r>
      <w:r>
        <w:rPr>
          <w:spacing w:val="-8"/>
          <w:w w:val="130"/>
          <w:sz w:val="24"/>
        </w:rPr>
        <w:t> </w:t>
      </w:r>
      <w:r>
        <w:rPr>
          <w:w w:val="130"/>
          <w:sz w:val="24"/>
        </w:rPr>
        <w:t>az</w:t>
      </w:r>
      <w:r>
        <w:rPr>
          <w:spacing w:val="-8"/>
          <w:w w:val="130"/>
          <w:sz w:val="24"/>
        </w:rPr>
        <w:t> </w:t>
      </w:r>
      <w:r>
        <w:rPr>
          <w:w w:val="130"/>
          <w:sz w:val="24"/>
        </w:rPr>
        <w:t>ingatlanon</w:t>
      </w:r>
      <w:r>
        <w:rPr>
          <w:spacing w:val="-8"/>
          <w:w w:val="130"/>
          <w:sz w:val="24"/>
        </w:rPr>
        <w:t> </w:t>
      </w:r>
      <w:r>
        <w:rPr>
          <w:w w:val="130"/>
          <w:sz w:val="24"/>
        </w:rPr>
        <w:t>az</w:t>
      </w:r>
      <w:r>
        <w:rPr>
          <w:spacing w:val="-8"/>
          <w:w w:val="130"/>
          <w:sz w:val="24"/>
        </w:rPr>
        <w:t> </w:t>
      </w:r>
      <w:r>
        <w:rPr>
          <w:w w:val="130"/>
          <w:sz w:val="24"/>
        </w:rPr>
        <w:t>alapító</w:t>
      </w:r>
      <w:r>
        <w:rPr>
          <w:spacing w:val="-7"/>
          <w:w w:val="130"/>
          <w:sz w:val="24"/>
        </w:rPr>
        <w:t> </w:t>
      </w:r>
      <w:r>
        <w:rPr>
          <w:w w:val="130"/>
          <w:sz w:val="24"/>
        </w:rPr>
        <w:t>okiratban</w:t>
      </w:r>
      <w:r>
        <w:rPr>
          <w:spacing w:val="-8"/>
          <w:w w:val="130"/>
          <w:sz w:val="24"/>
        </w:rPr>
        <w:t> </w:t>
      </w:r>
      <w:r>
        <w:rPr>
          <w:w w:val="130"/>
          <w:sz w:val="24"/>
        </w:rPr>
        <w:t>meghatározott, műszakilag megosztott, legalább két önálló lakás vagy nem lakás céljára szolgáló helyiség, vagy legalább egy önálló lakás és egy nem lakás céljára</w:t>
      </w:r>
      <w:r>
        <w:rPr>
          <w:spacing w:val="78"/>
          <w:w w:val="130"/>
          <w:sz w:val="24"/>
        </w:rPr>
        <w:t> </w:t>
      </w:r>
      <w:r>
        <w:rPr>
          <w:w w:val="130"/>
          <w:sz w:val="24"/>
        </w:rPr>
        <w:t>szolgáló helyiség a tulajdonostársak külön tulajdonába, a külön tulajdonként meg nem határozott épületrész, épületberendezés, helyiség, illetve lakás viszont a tulajdonostársak közös tulajdonába</w:t>
      </w:r>
      <w:r>
        <w:rPr>
          <w:spacing w:val="-32"/>
          <w:w w:val="130"/>
          <w:sz w:val="24"/>
        </w:rPr>
        <w:t> </w:t>
      </w:r>
      <w:r>
        <w:rPr>
          <w:w w:val="130"/>
          <w:sz w:val="24"/>
        </w:rPr>
        <w:t>kerül.</w:t>
      </w:r>
    </w:p>
    <w:p>
      <w:pPr>
        <w:pStyle w:val="ListParagraph"/>
        <w:numPr>
          <w:ilvl w:val="0"/>
          <w:numId w:val="767"/>
        </w:numPr>
        <w:tabs>
          <w:tab w:pos="754" w:val="left" w:leader="none"/>
        </w:tabs>
        <w:spacing w:line="225" w:lineRule="auto" w:before="3" w:after="0"/>
        <w:ind w:left="113" w:right="118" w:firstLine="204"/>
        <w:jc w:val="both"/>
        <w:rPr>
          <w:sz w:val="24"/>
        </w:rPr>
      </w:pPr>
      <w:r>
        <w:rPr>
          <w:w w:val="130"/>
          <w:sz w:val="24"/>
        </w:rPr>
        <w:t>Ha a földrészlet, amelyen az épület áll, nem tartozik a közös tulajdonba, arra a tulajdonostársakat földhasználati jog illeti</w:t>
      </w:r>
      <w:r>
        <w:rPr>
          <w:spacing w:val="-32"/>
          <w:w w:val="130"/>
          <w:sz w:val="24"/>
        </w:rPr>
        <w:t> </w:t>
      </w:r>
      <w:r>
        <w:rPr>
          <w:w w:val="130"/>
          <w:sz w:val="24"/>
        </w:rPr>
        <w:t>meg.</w:t>
      </w:r>
    </w:p>
    <w:p>
      <w:pPr>
        <w:spacing w:after="0" w:line="225" w:lineRule="auto"/>
        <w:jc w:val="both"/>
        <w:rPr>
          <w:sz w:val="24"/>
        </w:rPr>
        <w:sectPr>
          <w:pgSz w:w="11900" w:h="16820"/>
          <w:pgMar w:header="1104" w:footer="0" w:top="1840" w:bottom="280" w:left="1020" w:right="1000"/>
        </w:sectPr>
      </w:pPr>
    </w:p>
    <w:p>
      <w:pPr>
        <w:pStyle w:val="ListParagraph"/>
        <w:numPr>
          <w:ilvl w:val="0"/>
          <w:numId w:val="767"/>
        </w:numPr>
        <w:tabs>
          <w:tab w:pos="766" w:val="left" w:leader="none"/>
        </w:tabs>
        <w:spacing w:line="225" w:lineRule="auto" w:before="173" w:after="0"/>
        <w:ind w:left="113" w:right="134" w:firstLine="204"/>
        <w:jc w:val="both"/>
        <w:rPr>
          <w:sz w:val="24"/>
        </w:rPr>
      </w:pPr>
      <w:r>
        <w:rPr>
          <w:w w:val="125"/>
          <w:sz w:val="24"/>
        </w:rPr>
        <w:t>A közös tulajdon tárgyát képező ingatlanrész tulajdoni hányada a külön tulajdonba tartozó lakással és nem lakás céljára szolgáló helyiséggel együtt önálló</w:t>
      </w:r>
      <w:r>
        <w:rPr>
          <w:spacing w:val="1"/>
          <w:w w:val="125"/>
          <w:sz w:val="24"/>
        </w:rPr>
        <w:t> </w:t>
      </w:r>
      <w:r>
        <w:rPr>
          <w:w w:val="125"/>
          <w:sz w:val="24"/>
        </w:rPr>
        <w:t>ingatlan.</w:t>
      </w:r>
    </w:p>
    <w:p>
      <w:pPr>
        <w:pStyle w:val="ListParagraph"/>
        <w:numPr>
          <w:ilvl w:val="0"/>
          <w:numId w:val="767"/>
        </w:numPr>
        <w:tabs>
          <w:tab w:pos="826" w:val="left" w:leader="none"/>
        </w:tabs>
        <w:spacing w:line="225" w:lineRule="auto" w:before="1" w:after="0"/>
        <w:ind w:left="113" w:right="133" w:firstLine="204"/>
        <w:jc w:val="both"/>
        <w:rPr>
          <w:sz w:val="24"/>
        </w:rPr>
      </w:pPr>
      <w:r>
        <w:rPr>
          <w:w w:val="130"/>
          <w:sz w:val="24"/>
        </w:rPr>
        <w:t>A közös tulajdonra vonatkozó, az egyes tulajdonostársakat megillető tulajdoni hányad és a lakásra, illetve a nem lakás céljára szolgáló helyiségre vonatkozó tulajdonjog egymástól függetlenül nem ruházható át és nem terhelhető</w:t>
      </w:r>
      <w:r>
        <w:rPr>
          <w:spacing w:val="-4"/>
          <w:w w:val="130"/>
          <w:sz w:val="24"/>
        </w:rPr>
        <w:t> </w:t>
      </w:r>
      <w:r>
        <w:rPr>
          <w:w w:val="130"/>
          <w:sz w:val="24"/>
        </w:rPr>
        <w:t>meg.</w:t>
      </w:r>
    </w:p>
    <w:p>
      <w:pPr>
        <w:pStyle w:val="ListParagraph"/>
        <w:numPr>
          <w:ilvl w:val="0"/>
          <w:numId w:val="767"/>
        </w:numPr>
        <w:tabs>
          <w:tab w:pos="849" w:val="left" w:leader="none"/>
        </w:tabs>
        <w:spacing w:line="225" w:lineRule="auto" w:before="3" w:after="0"/>
        <w:ind w:left="113" w:right="137" w:firstLine="204"/>
        <w:jc w:val="both"/>
        <w:rPr>
          <w:sz w:val="24"/>
        </w:rPr>
      </w:pPr>
      <w:r>
        <w:rPr>
          <w:w w:val="125"/>
          <w:sz w:val="24"/>
        </w:rPr>
        <w:t>A társasháztulajdonra a közös tulajdon szabályait kell megfelelően alkalmazni.</w:t>
      </w:r>
    </w:p>
    <w:p>
      <w:pPr>
        <w:pStyle w:val="BodyText"/>
        <w:spacing w:before="2"/>
        <w:ind w:left="0" w:firstLine="0"/>
        <w:jc w:val="left"/>
        <w:rPr>
          <w:sz w:val="11"/>
        </w:rPr>
      </w:pPr>
    </w:p>
    <w:p>
      <w:pPr>
        <w:pStyle w:val="BodyText"/>
        <w:spacing w:before="99"/>
        <w:ind w:left="404" w:right="416" w:firstLine="0"/>
        <w:jc w:val="center"/>
      </w:pPr>
      <w:r>
        <w:rPr>
          <w:w w:val="115"/>
        </w:rPr>
        <w:t>HARMADIK RÉSZ</w:t>
      </w:r>
    </w:p>
    <w:p>
      <w:pPr>
        <w:pStyle w:val="BodyText"/>
        <w:spacing w:before="4"/>
        <w:ind w:left="0" w:firstLine="0"/>
        <w:jc w:val="left"/>
        <w:rPr>
          <w:sz w:val="40"/>
        </w:rPr>
      </w:pPr>
    </w:p>
    <w:p>
      <w:pPr>
        <w:pStyle w:val="BodyText"/>
        <w:ind w:left="404" w:right="405" w:firstLine="0"/>
        <w:jc w:val="center"/>
      </w:pPr>
      <w:r>
        <w:rPr>
          <w:w w:val="110"/>
        </w:rPr>
        <w:t>A KORLÁTOLT DOLOGI JOGOK</w:t>
      </w:r>
    </w:p>
    <w:p>
      <w:pPr>
        <w:pStyle w:val="BodyText"/>
        <w:spacing w:before="4"/>
        <w:ind w:left="0" w:firstLine="0"/>
        <w:jc w:val="left"/>
        <w:rPr>
          <w:sz w:val="40"/>
        </w:rPr>
      </w:pPr>
    </w:p>
    <w:p>
      <w:pPr>
        <w:pStyle w:val="Heading1"/>
        <w:ind w:left="4360"/>
      </w:pPr>
      <w:r>
        <w:rPr>
          <w:w w:val="115"/>
        </w:rPr>
        <w:t>VII. CÍM</w:t>
      </w:r>
    </w:p>
    <w:p>
      <w:pPr>
        <w:pStyle w:val="BodyText"/>
        <w:spacing w:before="4"/>
        <w:ind w:left="0" w:firstLine="0"/>
        <w:jc w:val="left"/>
        <w:rPr>
          <w:b/>
          <w:sz w:val="40"/>
        </w:rPr>
      </w:pPr>
    </w:p>
    <w:p>
      <w:pPr>
        <w:spacing w:before="0"/>
        <w:ind w:left="404" w:right="418" w:firstLine="0"/>
        <w:jc w:val="center"/>
        <w:rPr>
          <w:b/>
          <w:sz w:val="24"/>
        </w:rPr>
      </w:pPr>
      <w:r>
        <w:rPr>
          <w:b/>
          <w:w w:val="110"/>
          <w:sz w:val="24"/>
        </w:rPr>
        <w:t>A ZÁLOGJOG</w:t>
      </w:r>
    </w:p>
    <w:p>
      <w:pPr>
        <w:pStyle w:val="BodyText"/>
        <w:spacing w:before="4"/>
        <w:ind w:left="0" w:firstLine="0"/>
        <w:jc w:val="left"/>
        <w:rPr>
          <w:b/>
          <w:sz w:val="40"/>
        </w:rPr>
      </w:pPr>
    </w:p>
    <w:p>
      <w:pPr>
        <w:pStyle w:val="ListParagraph"/>
        <w:numPr>
          <w:ilvl w:val="0"/>
          <w:numId w:val="719"/>
        </w:numPr>
        <w:tabs>
          <w:tab w:pos="4782" w:val="left" w:leader="none"/>
        </w:tabs>
        <w:spacing w:line="240" w:lineRule="auto" w:before="0" w:after="0"/>
        <w:ind w:left="4781" w:right="0" w:hanging="587"/>
        <w:jc w:val="left"/>
        <w:rPr>
          <w:i/>
          <w:sz w:val="24"/>
        </w:rPr>
      </w:pPr>
      <w:r>
        <w:rPr>
          <w:i/>
          <w:w w:val="130"/>
          <w:sz w:val="24"/>
        </w:rPr>
        <w:t>Fejezet</w:t>
      </w:r>
    </w:p>
    <w:p>
      <w:pPr>
        <w:pStyle w:val="BodyText"/>
        <w:spacing w:before="4"/>
        <w:ind w:left="0" w:firstLine="0"/>
        <w:jc w:val="left"/>
        <w:rPr>
          <w:i/>
          <w:sz w:val="40"/>
        </w:rPr>
      </w:pPr>
    </w:p>
    <w:p>
      <w:pPr>
        <w:spacing w:before="0"/>
        <w:ind w:left="404" w:right="406" w:firstLine="0"/>
        <w:jc w:val="center"/>
        <w:rPr>
          <w:i/>
          <w:sz w:val="24"/>
        </w:rPr>
      </w:pPr>
      <w:r>
        <w:rPr>
          <w:i/>
          <w:w w:val="125"/>
          <w:sz w:val="24"/>
        </w:rPr>
        <w:t>A zálogjog létrejötte</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5:86. § </w:t>
      </w:r>
      <w:r>
        <w:rPr>
          <w:i/>
          <w:w w:val="120"/>
          <w:sz w:val="24"/>
        </w:rPr>
        <w:t>[A zálogjog]</w:t>
      </w:r>
    </w:p>
    <w:p>
      <w:pPr>
        <w:pStyle w:val="ListParagraph"/>
        <w:numPr>
          <w:ilvl w:val="0"/>
          <w:numId w:val="768"/>
        </w:numPr>
        <w:tabs>
          <w:tab w:pos="776" w:val="left" w:leader="none"/>
        </w:tabs>
        <w:spacing w:line="225" w:lineRule="auto" w:before="6" w:after="0"/>
        <w:ind w:left="113" w:right="137" w:firstLine="204"/>
        <w:jc w:val="both"/>
        <w:rPr>
          <w:sz w:val="24"/>
        </w:rPr>
      </w:pPr>
      <w:r>
        <w:rPr>
          <w:w w:val="130"/>
          <w:sz w:val="24"/>
        </w:rPr>
        <w:t>Zálogjoga</w:t>
      </w:r>
      <w:r>
        <w:rPr>
          <w:spacing w:val="-22"/>
          <w:w w:val="130"/>
          <w:sz w:val="24"/>
        </w:rPr>
        <w:t> </w:t>
      </w:r>
      <w:r>
        <w:rPr>
          <w:w w:val="130"/>
          <w:sz w:val="24"/>
        </w:rPr>
        <w:t>alapján</w:t>
      </w:r>
      <w:r>
        <w:rPr>
          <w:spacing w:val="-13"/>
          <w:w w:val="130"/>
          <w:sz w:val="24"/>
        </w:rPr>
        <w:t> </w:t>
      </w:r>
      <w:r>
        <w:rPr>
          <w:w w:val="130"/>
          <w:sz w:val="24"/>
        </w:rPr>
        <w:t>a</w:t>
      </w:r>
      <w:r>
        <w:rPr>
          <w:spacing w:val="-13"/>
          <w:w w:val="130"/>
          <w:sz w:val="24"/>
        </w:rPr>
        <w:t> </w:t>
      </w:r>
      <w:r>
        <w:rPr>
          <w:w w:val="130"/>
          <w:sz w:val="24"/>
        </w:rPr>
        <w:t>zálogjogosult</w:t>
      </w:r>
      <w:r>
        <w:rPr>
          <w:spacing w:val="-13"/>
          <w:w w:val="130"/>
          <w:sz w:val="24"/>
        </w:rPr>
        <w:t> </w:t>
      </w:r>
      <w:r>
        <w:rPr>
          <w:w w:val="130"/>
          <w:sz w:val="24"/>
        </w:rPr>
        <w:t>a</w:t>
      </w:r>
      <w:r>
        <w:rPr>
          <w:spacing w:val="-13"/>
          <w:w w:val="130"/>
          <w:sz w:val="24"/>
        </w:rPr>
        <w:t> </w:t>
      </w:r>
      <w:r>
        <w:rPr>
          <w:w w:val="130"/>
          <w:sz w:val="24"/>
        </w:rPr>
        <w:t>követelésének</w:t>
      </w:r>
      <w:r>
        <w:rPr>
          <w:spacing w:val="-13"/>
          <w:w w:val="130"/>
          <w:sz w:val="24"/>
        </w:rPr>
        <w:t> </w:t>
      </w:r>
      <w:r>
        <w:rPr>
          <w:w w:val="130"/>
          <w:sz w:val="24"/>
        </w:rPr>
        <w:t>biztosítására</w:t>
      </w:r>
      <w:r>
        <w:rPr>
          <w:spacing w:val="-13"/>
          <w:w w:val="130"/>
          <w:sz w:val="24"/>
        </w:rPr>
        <w:t> </w:t>
      </w:r>
      <w:r>
        <w:rPr>
          <w:w w:val="130"/>
          <w:sz w:val="24"/>
        </w:rPr>
        <w:t>szolgáló vagyontárgyból (a továbbiakban: zálogtárgy) más követeléseket megelőző sorrendben kielégítést kereshet, ha a biztosított követelés kötelezettje (a továbbiakban: személyes kötelezett) nem</w:t>
      </w:r>
      <w:r>
        <w:rPr>
          <w:spacing w:val="-23"/>
          <w:w w:val="130"/>
          <w:sz w:val="24"/>
        </w:rPr>
        <w:t> </w:t>
      </w:r>
      <w:r>
        <w:rPr>
          <w:w w:val="130"/>
          <w:sz w:val="24"/>
        </w:rPr>
        <w:t>teljesít.</w:t>
      </w:r>
    </w:p>
    <w:p>
      <w:pPr>
        <w:pStyle w:val="ListParagraph"/>
        <w:numPr>
          <w:ilvl w:val="0"/>
          <w:numId w:val="768"/>
        </w:numPr>
        <w:tabs>
          <w:tab w:pos="830" w:val="left" w:leader="none"/>
        </w:tabs>
        <w:spacing w:line="225" w:lineRule="auto" w:before="2" w:after="0"/>
        <w:ind w:left="113" w:right="130" w:firstLine="204"/>
        <w:jc w:val="left"/>
        <w:rPr>
          <w:sz w:val="24"/>
        </w:rPr>
      </w:pPr>
      <w:r>
        <w:rPr>
          <w:w w:val="125"/>
          <w:sz w:val="24"/>
        </w:rPr>
        <w:t>A kielégítési jogot - ha e törvény másképpen nem rendelkezik - a zálogtárgyra az elzálogosítás után szerzett jogok nem</w:t>
      </w:r>
      <w:r>
        <w:rPr>
          <w:spacing w:val="27"/>
          <w:w w:val="125"/>
          <w:sz w:val="24"/>
        </w:rPr>
        <w:t> </w:t>
      </w:r>
      <w:r>
        <w:rPr>
          <w:w w:val="125"/>
          <w:sz w:val="24"/>
        </w:rPr>
        <w:t>érintik.</w:t>
      </w:r>
    </w:p>
    <w:p>
      <w:pPr>
        <w:spacing w:line="268" w:lineRule="exact" w:before="228"/>
        <w:ind w:left="317" w:right="0" w:firstLine="0"/>
        <w:jc w:val="left"/>
        <w:rPr>
          <w:i/>
          <w:sz w:val="24"/>
        </w:rPr>
      </w:pPr>
      <w:r>
        <w:rPr>
          <w:b/>
          <w:w w:val="120"/>
          <w:sz w:val="24"/>
        </w:rPr>
        <w:t>5:87. § </w:t>
      </w:r>
      <w:r>
        <w:rPr>
          <w:i/>
          <w:w w:val="120"/>
          <w:sz w:val="24"/>
        </w:rPr>
        <w:t>[A zálogjog létrejötte]</w:t>
      </w:r>
    </w:p>
    <w:p>
      <w:pPr>
        <w:pStyle w:val="BodyText"/>
        <w:spacing w:line="260" w:lineRule="exact"/>
        <w:ind w:left="317" w:firstLine="0"/>
        <w:jc w:val="left"/>
      </w:pPr>
      <w:r>
        <w:rPr>
          <w:w w:val="125"/>
        </w:rPr>
        <w:t>A zálogjog létrejön, ha</w:t>
      </w:r>
    </w:p>
    <w:p>
      <w:pPr>
        <w:pStyle w:val="ListParagraph"/>
        <w:numPr>
          <w:ilvl w:val="0"/>
          <w:numId w:val="769"/>
        </w:numPr>
        <w:tabs>
          <w:tab w:pos="631" w:val="left" w:leader="none"/>
        </w:tabs>
        <w:spacing w:line="260" w:lineRule="exact" w:before="0" w:after="0"/>
        <w:ind w:left="630" w:right="0" w:hanging="313"/>
        <w:jc w:val="left"/>
        <w:rPr>
          <w:sz w:val="24"/>
        </w:rPr>
      </w:pPr>
      <w:r>
        <w:rPr>
          <w:w w:val="130"/>
          <w:sz w:val="24"/>
        </w:rPr>
        <w:t>a</w:t>
      </w:r>
      <w:r>
        <w:rPr>
          <w:spacing w:val="-11"/>
          <w:w w:val="130"/>
          <w:sz w:val="24"/>
        </w:rPr>
        <w:t> </w:t>
      </w:r>
      <w:r>
        <w:rPr>
          <w:w w:val="130"/>
          <w:sz w:val="24"/>
        </w:rPr>
        <w:t>zálogjogosult</w:t>
      </w:r>
      <w:r>
        <w:rPr>
          <w:spacing w:val="-11"/>
          <w:w w:val="130"/>
          <w:sz w:val="24"/>
        </w:rPr>
        <w:t> </w:t>
      </w:r>
      <w:r>
        <w:rPr>
          <w:w w:val="130"/>
          <w:sz w:val="24"/>
        </w:rPr>
        <w:t>és</w:t>
      </w:r>
      <w:r>
        <w:rPr>
          <w:spacing w:val="-11"/>
          <w:w w:val="130"/>
          <w:sz w:val="24"/>
        </w:rPr>
        <w:t> </w:t>
      </w:r>
      <w:r>
        <w:rPr>
          <w:w w:val="130"/>
          <w:sz w:val="24"/>
        </w:rPr>
        <w:t>a</w:t>
      </w:r>
      <w:r>
        <w:rPr>
          <w:spacing w:val="-11"/>
          <w:w w:val="130"/>
          <w:sz w:val="24"/>
        </w:rPr>
        <w:t> </w:t>
      </w:r>
      <w:r>
        <w:rPr>
          <w:w w:val="130"/>
          <w:sz w:val="24"/>
        </w:rPr>
        <w:t>zálogkötelezett</w:t>
      </w:r>
      <w:r>
        <w:rPr>
          <w:spacing w:val="-10"/>
          <w:w w:val="130"/>
          <w:sz w:val="24"/>
        </w:rPr>
        <w:t> </w:t>
      </w:r>
      <w:r>
        <w:rPr>
          <w:w w:val="130"/>
          <w:sz w:val="24"/>
        </w:rPr>
        <w:t>megalapítja</w:t>
      </w:r>
      <w:r>
        <w:rPr>
          <w:spacing w:val="-11"/>
          <w:w w:val="130"/>
          <w:sz w:val="24"/>
        </w:rPr>
        <w:t> </w:t>
      </w:r>
      <w:r>
        <w:rPr>
          <w:w w:val="130"/>
          <w:sz w:val="24"/>
        </w:rPr>
        <w:t>a</w:t>
      </w:r>
      <w:r>
        <w:rPr>
          <w:spacing w:val="-11"/>
          <w:w w:val="130"/>
          <w:sz w:val="24"/>
        </w:rPr>
        <w:t> </w:t>
      </w:r>
      <w:r>
        <w:rPr>
          <w:w w:val="130"/>
          <w:sz w:val="24"/>
        </w:rPr>
        <w:t>zálogjogot;</w:t>
      </w:r>
      <w:r>
        <w:rPr>
          <w:spacing w:val="-11"/>
          <w:w w:val="130"/>
          <w:sz w:val="24"/>
        </w:rPr>
        <w:t> </w:t>
      </w:r>
      <w:r>
        <w:rPr>
          <w:w w:val="130"/>
          <w:sz w:val="24"/>
        </w:rPr>
        <w:t>és</w:t>
      </w:r>
    </w:p>
    <w:p>
      <w:pPr>
        <w:pStyle w:val="ListParagraph"/>
        <w:numPr>
          <w:ilvl w:val="0"/>
          <w:numId w:val="769"/>
        </w:numPr>
        <w:tabs>
          <w:tab w:pos="653" w:val="left" w:leader="none"/>
        </w:tabs>
        <w:spacing w:line="268" w:lineRule="exact" w:before="0" w:after="0"/>
        <w:ind w:left="652" w:right="0" w:hanging="335"/>
        <w:jc w:val="left"/>
        <w:rPr>
          <w:sz w:val="24"/>
        </w:rPr>
      </w:pPr>
      <w:r>
        <w:rPr>
          <w:w w:val="130"/>
          <w:sz w:val="24"/>
        </w:rPr>
        <w:t>a</w:t>
      </w:r>
      <w:r>
        <w:rPr>
          <w:spacing w:val="-16"/>
          <w:w w:val="130"/>
          <w:sz w:val="24"/>
        </w:rPr>
        <w:t> </w:t>
      </w:r>
      <w:r>
        <w:rPr>
          <w:w w:val="130"/>
          <w:sz w:val="24"/>
        </w:rPr>
        <w:t>zálogkötelezett</w:t>
      </w:r>
      <w:r>
        <w:rPr>
          <w:spacing w:val="-11"/>
          <w:w w:val="130"/>
          <w:sz w:val="24"/>
        </w:rPr>
        <w:t> </w:t>
      </w:r>
      <w:r>
        <w:rPr>
          <w:w w:val="130"/>
          <w:sz w:val="24"/>
        </w:rPr>
        <w:t>rendelkezési</w:t>
      </w:r>
      <w:r>
        <w:rPr>
          <w:spacing w:val="1"/>
          <w:w w:val="130"/>
          <w:sz w:val="24"/>
        </w:rPr>
        <w:t> </w:t>
      </w:r>
      <w:r>
        <w:rPr>
          <w:w w:val="130"/>
          <w:sz w:val="24"/>
        </w:rPr>
        <w:t>joggal</w:t>
      </w:r>
      <w:r>
        <w:rPr>
          <w:spacing w:val="-17"/>
          <w:w w:val="130"/>
          <w:sz w:val="24"/>
        </w:rPr>
        <w:t> </w:t>
      </w:r>
      <w:r>
        <w:rPr>
          <w:w w:val="130"/>
          <w:sz w:val="24"/>
        </w:rPr>
        <w:t>bír</w:t>
      </w:r>
      <w:r>
        <w:rPr>
          <w:spacing w:val="-8"/>
          <w:w w:val="130"/>
          <w:sz w:val="24"/>
        </w:rPr>
        <w:t> </w:t>
      </w:r>
      <w:r>
        <w:rPr>
          <w:w w:val="130"/>
          <w:sz w:val="24"/>
        </w:rPr>
        <w:t>a</w:t>
      </w:r>
      <w:r>
        <w:rPr>
          <w:spacing w:val="-9"/>
          <w:w w:val="130"/>
          <w:sz w:val="24"/>
        </w:rPr>
        <w:t> </w:t>
      </w:r>
      <w:r>
        <w:rPr>
          <w:w w:val="130"/>
          <w:sz w:val="24"/>
        </w:rPr>
        <w:t>zálogtárgy</w:t>
      </w:r>
      <w:r>
        <w:rPr>
          <w:spacing w:val="-8"/>
          <w:w w:val="130"/>
          <w:sz w:val="24"/>
        </w:rPr>
        <w:t> </w:t>
      </w:r>
      <w:r>
        <w:rPr>
          <w:w w:val="130"/>
          <w:sz w:val="24"/>
        </w:rPr>
        <w:t>fölött.</w:t>
      </w:r>
    </w:p>
    <w:p>
      <w:pPr>
        <w:spacing w:line="268" w:lineRule="exact" w:before="224"/>
        <w:ind w:left="317" w:right="0" w:firstLine="0"/>
        <w:jc w:val="left"/>
        <w:rPr>
          <w:i/>
          <w:sz w:val="24"/>
        </w:rPr>
      </w:pPr>
      <w:r>
        <w:rPr>
          <w:b/>
          <w:w w:val="120"/>
          <w:sz w:val="24"/>
        </w:rPr>
        <w:t>5:88. § </w:t>
      </w:r>
      <w:r>
        <w:rPr>
          <w:i/>
          <w:w w:val="120"/>
          <w:sz w:val="24"/>
        </w:rPr>
        <w:t>[A zálogjog alapítása]</w:t>
      </w:r>
    </w:p>
    <w:p>
      <w:pPr>
        <w:pStyle w:val="BodyText"/>
        <w:spacing w:line="260" w:lineRule="exact"/>
        <w:ind w:left="317" w:firstLine="0"/>
        <w:jc w:val="left"/>
      </w:pPr>
      <w:r>
        <w:rPr>
          <w:w w:val="130"/>
        </w:rPr>
        <w:t>Zálogjog megalapításához zálogszerződés és erre tekintettel</w:t>
      </w:r>
    </w:p>
    <w:p>
      <w:pPr>
        <w:pStyle w:val="ListParagraph"/>
        <w:numPr>
          <w:ilvl w:val="0"/>
          <w:numId w:val="770"/>
        </w:numPr>
        <w:tabs>
          <w:tab w:pos="631" w:val="left" w:leader="none"/>
        </w:tabs>
        <w:spacing w:line="260" w:lineRule="exact" w:before="0" w:after="0"/>
        <w:ind w:left="630" w:right="0" w:hanging="313"/>
        <w:jc w:val="left"/>
        <w:rPr>
          <w:sz w:val="24"/>
        </w:rPr>
      </w:pPr>
      <w:r>
        <w:rPr>
          <w:w w:val="130"/>
          <w:sz w:val="24"/>
        </w:rPr>
        <w:t>a</w:t>
      </w:r>
      <w:r>
        <w:rPr>
          <w:spacing w:val="-31"/>
          <w:w w:val="130"/>
          <w:sz w:val="24"/>
        </w:rPr>
        <w:t> </w:t>
      </w:r>
      <w:r>
        <w:rPr>
          <w:w w:val="130"/>
          <w:sz w:val="24"/>
        </w:rPr>
        <w:t>zálogjog</w:t>
      </w:r>
      <w:r>
        <w:rPr>
          <w:spacing w:val="-30"/>
          <w:w w:val="130"/>
          <w:sz w:val="24"/>
        </w:rPr>
        <w:t> </w:t>
      </w:r>
      <w:r>
        <w:rPr>
          <w:w w:val="130"/>
          <w:sz w:val="24"/>
        </w:rPr>
        <w:t>megfelelő</w:t>
      </w:r>
      <w:r>
        <w:rPr>
          <w:spacing w:val="-30"/>
          <w:w w:val="130"/>
          <w:sz w:val="24"/>
        </w:rPr>
        <w:t> </w:t>
      </w:r>
      <w:r>
        <w:rPr>
          <w:w w:val="130"/>
          <w:sz w:val="24"/>
        </w:rPr>
        <w:t>nyilvántartásba</w:t>
      </w:r>
      <w:r>
        <w:rPr>
          <w:spacing w:val="-29"/>
          <w:w w:val="130"/>
          <w:sz w:val="24"/>
        </w:rPr>
        <w:t> </w:t>
      </w:r>
      <w:r>
        <w:rPr>
          <w:w w:val="130"/>
          <w:sz w:val="24"/>
        </w:rPr>
        <w:t>való</w:t>
      </w:r>
      <w:r>
        <w:rPr>
          <w:spacing w:val="-30"/>
          <w:w w:val="130"/>
          <w:sz w:val="24"/>
        </w:rPr>
        <w:t> </w:t>
      </w:r>
      <w:r>
        <w:rPr>
          <w:w w:val="130"/>
          <w:sz w:val="24"/>
        </w:rPr>
        <w:t>bejegyzése</w:t>
      </w:r>
      <w:r>
        <w:rPr>
          <w:spacing w:val="-20"/>
          <w:w w:val="130"/>
          <w:sz w:val="24"/>
        </w:rPr>
        <w:t> </w:t>
      </w:r>
      <w:r>
        <w:rPr>
          <w:w w:val="130"/>
          <w:sz w:val="24"/>
        </w:rPr>
        <w:t>(jelzálogjog);</w:t>
      </w:r>
      <w:r>
        <w:rPr>
          <w:spacing w:val="-39"/>
          <w:w w:val="130"/>
          <w:sz w:val="24"/>
        </w:rPr>
        <w:t> </w:t>
      </w:r>
      <w:r>
        <w:rPr>
          <w:w w:val="130"/>
          <w:sz w:val="24"/>
        </w:rPr>
        <w:t>vagy</w:t>
      </w:r>
    </w:p>
    <w:p>
      <w:pPr>
        <w:pStyle w:val="ListParagraph"/>
        <w:numPr>
          <w:ilvl w:val="0"/>
          <w:numId w:val="770"/>
        </w:numPr>
        <w:tabs>
          <w:tab w:pos="759" w:val="left" w:leader="none"/>
          <w:tab w:pos="4433" w:val="left" w:leader="none"/>
        </w:tabs>
        <w:spacing w:line="225" w:lineRule="auto" w:before="5" w:after="0"/>
        <w:ind w:left="113" w:right="134" w:firstLine="204"/>
        <w:jc w:val="left"/>
        <w:rPr>
          <w:sz w:val="24"/>
        </w:rPr>
      </w:pPr>
      <w:r>
        <w:rPr>
          <w:w w:val="125"/>
          <w:sz w:val="24"/>
        </w:rPr>
        <w:t>a   zálogtárgy </w:t>
      </w:r>
      <w:r>
        <w:rPr>
          <w:spacing w:val="48"/>
          <w:w w:val="125"/>
          <w:sz w:val="24"/>
        </w:rPr>
        <w:t> </w:t>
      </w:r>
      <w:r>
        <w:rPr>
          <w:w w:val="125"/>
          <w:sz w:val="24"/>
        </w:rPr>
        <w:t>birtokának </w:t>
      </w:r>
      <w:r>
        <w:rPr>
          <w:spacing w:val="63"/>
          <w:w w:val="125"/>
          <w:sz w:val="24"/>
        </w:rPr>
        <w:t> </w:t>
      </w:r>
      <w:r>
        <w:rPr>
          <w:w w:val="125"/>
          <w:sz w:val="24"/>
        </w:rPr>
        <w:t>a</w:t>
        <w:tab/>
        <w:t>zálogjogosult részére történő átruházása (kézizálogjog) szükséges.</w:t>
      </w:r>
    </w:p>
    <w:p>
      <w:pPr>
        <w:spacing w:before="228"/>
        <w:ind w:left="317" w:right="0" w:firstLine="0"/>
        <w:jc w:val="left"/>
        <w:rPr>
          <w:i/>
          <w:sz w:val="24"/>
        </w:rPr>
      </w:pPr>
      <w:r>
        <w:rPr>
          <w:b/>
          <w:w w:val="120"/>
          <w:sz w:val="24"/>
        </w:rPr>
        <w:t>5:89. § </w:t>
      </w:r>
      <w:r>
        <w:rPr>
          <w:i/>
          <w:w w:val="120"/>
          <w:sz w:val="24"/>
        </w:rPr>
        <w:t>[A zálogszerződés]</w:t>
      </w:r>
    </w:p>
    <w:p>
      <w:pPr>
        <w:spacing w:after="0"/>
        <w:jc w:val="left"/>
        <w:rPr>
          <w:sz w:val="24"/>
        </w:rPr>
        <w:sectPr>
          <w:pgSz w:w="11900" w:h="16820"/>
          <w:pgMar w:header="1104" w:footer="0" w:top="1840" w:bottom="280" w:left="1020" w:right="1000"/>
        </w:sectPr>
      </w:pPr>
    </w:p>
    <w:p>
      <w:pPr>
        <w:pStyle w:val="ListParagraph"/>
        <w:numPr>
          <w:ilvl w:val="0"/>
          <w:numId w:val="771"/>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zálogszerződésben a zálogkötelezett és a zálogjogosult</w:t>
      </w:r>
      <w:r>
        <w:rPr>
          <w:spacing w:val="35"/>
          <w:w w:val="125"/>
          <w:sz w:val="24"/>
        </w:rPr>
        <w:t> </w:t>
      </w:r>
      <w:r>
        <w:rPr>
          <w:w w:val="125"/>
          <w:sz w:val="24"/>
        </w:rPr>
        <w:t>zálogjognak</w:t>
      </w:r>
    </w:p>
    <w:p>
      <w:pPr>
        <w:pStyle w:val="BodyText"/>
        <w:spacing w:line="225" w:lineRule="auto" w:before="12"/>
        <w:ind w:right="129" w:firstLine="0"/>
      </w:pPr>
      <w:r>
        <w:rPr>
          <w:w w:val="125"/>
        </w:rPr>
        <w:t>meghatározott zálogtárgyon és - ha e törvény eltérően nem rendelkezik - meghatározott követelés biztosítása céljából való alapításában  állapodnak  meg.</w:t>
      </w:r>
    </w:p>
    <w:p>
      <w:pPr>
        <w:pStyle w:val="ListParagraph"/>
        <w:numPr>
          <w:ilvl w:val="0"/>
          <w:numId w:val="771"/>
        </w:numPr>
        <w:tabs>
          <w:tab w:pos="734" w:val="left" w:leader="none"/>
        </w:tabs>
        <w:spacing w:line="256" w:lineRule="exact" w:before="0" w:after="0"/>
        <w:ind w:left="733" w:right="0" w:hanging="416"/>
        <w:jc w:val="left"/>
        <w:rPr>
          <w:sz w:val="24"/>
        </w:rPr>
      </w:pPr>
      <w:r>
        <w:rPr>
          <w:w w:val="125"/>
          <w:sz w:val="24"/>
        </w:rPr>
        <w:t>A zálogszerződés alapján a zálogkötelezett</w:t>
      </w:r>
      <w:r>
        <w:rPr>
          <w:spacing w:val="4"/>
          <w:w w:val="125"/>
          <w:sz w:val="24"/>
        </w:rPr>
        <w:t> </w:t>
      </w:r>
      <w:r>
        <w:rPr>
          <w:w w:val="125"/>
          <w:sz w:val="24"/>
        </w:rPr>
        <w:t>köteles</w:t>
      </w:r>
    </w:p>
    <w:p>
      <w:pPr>
        <w:pStyle w:val="ListParagraph"/>
        <w:numPr>
          <w:ilvl w:val="0"/>
          <w:numId w:val="772"/>
        </w:numPr>
        <w:tabs>
          <w:tab w:pos="760" w:val="left" w:leader="none"/>
        </w:tabs>
        <w:spacing w:line="225" w:lineRule="auto" w:before="6" w:after="0"/>
        <w:ind w:left="113" w:right="136" w:firstLine="204"/>
        <w:jc w:val="both"/>
        <w:rPr>
          <w:sz w:val="24"/>
        </w:rPr>
      </w:pPr>
      <w:r>
        <w:rPr>
          <w:w w:val="125"/>
          <w:sz w:val="24"/>
        </w:rPr>
        <w:t>kézizálogjog esetén a zálogjogosult részére átruházni a  zálogtárgy birtokát vagy az a feletti</w:t>
      </w:r>
      <w:r>
        <w:rPr>
          <w:spacing w:val="6"/>
          <w:w w:val="125"/>
          <w:sz w:val="24"/>
        </w:rPr>
        <w:t> </w:t>
      </w:r>
      <w:r>
        <w:rPr>
          <w:w w:val="125"/>
          <w:sz w:val="24"/>
        </w:rPr>
        <w:t>hatalmat;</w:t>
      </w:r>
    </w:p>
    <w:p>
      <w:pPr>
        <w:pStyle w:val="ListParagraph"/>
        <w:numPr>
          <w:ilvl w:val="0"/>
          <w:numId w:val="772"/>
        </w:numPr>
        <w:tabs>
          <w:tab w:pos="834" w:val="left" w:leader="none"/>
        </w:tabs>
        <w:spacing w:line="225" w:lineRule="auto" w:before="1" w:after="0"/>
        <w:ind w:left="113" w:right="128" w:firstLine="204"/>
        <w:jc w:val="both"/>
        <w:rPr>
          <w:sz w:val="24"/>
        </w:rPr>
      </w:pPr>
      <w:r>
        <w:rPr>
          <w:w w:val="130"/>
          <w:sz w:val="24"/>
        </w:rPr>
        <w:t>jelzálogjog esetén megadni a zálogjog bejegyzéséhez szükséges hozzájárulást;</w:t>
      </w:r>
      <w:r>
        <w:rPr>
          <w:spacing w:val="-3"/>
          <w:w w:val="130"/>
          <w:sz w:val="24"/>
        </w:rPr>
        <w:t> </w:t>
      </w:r>
      <w:r>
        <w:rPr>
          <w:w w:val="130"/>
          <w:sz w:val="24"/>
        </w:rPr>
        <w:t>illetve</w:t>
      </w:r>
    </w:p>
    <w:p>
      <w:pPr>
        <w:pStyle w:val="ListParagraph"/>
        <w:numPr>
          <w:ilvl w:val="0"/>
          <w:numId w:val="772"/>
        </w:numPr>
        <w:tabs>
          <w:tab w:pos="636" w:val="left" w:leader="none"/>
        </w:tabs>
        <w:spacing w:line="225" w:lineRule="auto" w:before="1" w:after="0"/>
        <w:ind w:left="113" w:right="135" w:firstLine="204"/>
        <w:jc w:val="both"/>
        <w:rPr>
          <w:sz w:val="24"/>
        </w:rPr>
      </w:pPr>
      <w:r>
        <w:rPr>
          <w:w w:val="130"/>
          <w:sz w:val="24"/>
        </w:rPr>
        <w:t>a</w:t>
      </w:r>
      <w:r>
        <w:rPr>
          <w:spacing w:val="-18"/>
          <w:w w:val="130"/>
          <w:sz w:val="24"/>
        </w:rPr>
        <w:t> </w:t>
      </w:r>
      <w:r>
        <w:rPr>
          <w:w w:val="130"/>
          <w:sz w:val="24"/>
        </w:rPr>
        <w:t>zálogjogosult</w:t>
      </w:r>
      <w:r>
        <w:rPr>
          <w:spacing w:val="-19"/>
          <w:w w:val="130"/>
          <w:sz w:val="24"/>
        </w:rPr>
        <w:t> </w:t>
      </w:r>
      <w:r>
        <w:rPr>
          <w:w w:val="130"/>
          <w:sz w:val="24"/>
        </w:rPr>
        <w:t>választása</w:t>
      </w:r>
      <w:r>
        <w:rPr>
          <w:spacing w:val="-18"/>
          <w:w w:val="130"/>
          <w:sz w:val="24"/>
        </w:rPr>
        <w:t> </w:t>
      </w:r>
      <w:r>
        <w:rPr>
          <w:w w:val="130"/>
          <w:sz w:val="24"/>
        </w:rPr>
        <w:t>szerint,</w:t>
      </w:r>
      <w:r>
        <w:rPr>
          <w:spacing w:val="-18"/>
          <w:w w:val="130"/>
          <w:sz w:val="24"/>
        </w:rPr>
        <w:t> </w:t>
      </w:r>
      <w:r>
        <w:rPr>
          <w:w w:val="130"/>
          <w:sz w:val="24"/>
        </w:rPr>
        <w:t>az</w:t>
      </w:r>
      <w:r>
        <w:rPr>
          <w:spacing w:val="-18"/>
          <w:w w:val="130"/>
          <w:sz w:val="24"/>
        </w:rPr>
        <w:t> </w:t>
      </w:r>
      <w:r>
        <w:rPr>
          <w:w w:val="130"/>
          <w:sz w:val="24"/>
        </w:rPr>
        <w:t>elzálogosított</w:t>
      </w:r>
      <w:r>
        <w:rPr>
          <w:spacing w:val="-18"/>
          <w:w w:val="130"/>
          <w:sz w:val="24"/>
        </w:rPr>
        <w:t> </w:t>
      </w:r>
      <w:r>
        <w:rPr>
          <w:w w:val="130"/>
          <w:sz w:val="24"/>
        </w:rPr>
        <w:t>követelés</w:t>
      </w:r>
      <w:r>
        <w:rPr>
          <w:spacing w:val="-18"/>
          <w:w w:val="130"/>
          <w:sz w:val="24"/>
        </w:rPr>
        <w:t> </w:t>
      </w:r>
      <w:r>
        <w:rPr>
          <w:w w:val="130"/>
          <w:sz w:val="24"/>
        </w:rPr>
        <w:t>kötelezettjét írásban</w:t>
      </w:r>
      <w:r>
        <w:rPr>
          <w:spacing w:val="-20"/>
          <w:w w:val="130"/>
          <w:sz w:val="24"/>
        </w:rPr>
        <w:t> </w:t>
      </w:r>
      <w:r>
        <w:rPr>
          <w:w w:val="130"/>
          <w:sz w:val="24"/>
        </w:rPr>
        <w:t>értesíteni</w:t>
      </w:r>
      <w:r>
        <w:rPr>
          <w:spacing w:val="-20"/>
          <w:w w:val="130"/>
          <w:sz w:val="24"/>
        </w:rPr>
        <w:t> </w:t>
      </w:r>
      <w:r>
        <w:rPr>
          <w:w w:val="130"/>
          <w:sz w:val="24"/>
        </w:rPr>
        <w:t>a</w:t>
      </w:r>
      <w:r>
        <w:rPr>
          <w:spacing w:val="-20"/>
          <w:w w:val="130"/>
          <w:sz w:val="24"/>
        </w:rPr>
        <w:t> </w:t>
      </w:r>
      <w:r>
        <w:rPr>
          <w:w w:val="130"/>
          <w:sz w:val="24"/>
        </w:rPr>
        <w:t>zálogjog</w:t>
      </w:r>
      <w:r>
        <w:rPr>
          <w:spacing w:val="-19"/>
          <w:w w:val="130"/>
          <w:sz w:val="24"/>
        </w:rPr>
        <w:t> </w:t>
      </w:r>
      <w:r>
        <w:rPr>
          <w:w w:val="130"/>
          <w:sz w:val="24"/>
        </w:rPr>
        <w:t>megalapításáról,</w:t>
      </w:r>
      <w:r>
        <w:rPr>
          <w:spacing w:val="-20"/>
          <w:w w:val="130"/>
          <w:sz w:val="24"/>
        </w:rPr>
        <w:t> </w:t>
      </w:r>
      <w:r>
        <w:rPr>
          <w:w w:val="130"/>
          <w:sz w:val="24"/>
        </w:rPr>
        <w:t>vagy</w:t>
      </w:r>
      <w:r>
        <w:rPr>
          <w:spacing w:val="-20"/>
          <w:w w:val="130"/>
          <w:sz w:val="24"/>
        </w:rPr>
        <w:t> </w:t>
      </w:r>
      <w:r>
        <w:rPr>
          <w:w w:val="130"/>
          <w:sz w:val="24"/>
        </w:rPr>
        <w:t>az</w:t>
      </w:r>
      <w:r>
        <w:rPr>
          <w:spacing w:val="-19"/>
          <w:w w:val="130"/>
          <w:sz w:val="24"/>
        </w:rPr>
        <w:t> </w:t>
      </w:r>
      <w:r>
        <w:rPr>
          <w:w w:val="130"/>
          <w:sz w:val="24"/>
        </w:rPr>
        <w:t>erről</w:t>
      </w:r>
      <w:r>
        <w:rPr>
          <w:spacing w:val="-20"/>
          <w:w w:val="130"/>
          <w:sz w:val="24"/>
        </w:rPr>
        <w:t> </w:t>
      </w:r>
      <w:r>
        <w:rPr>
          <w:w w:val="130"/>
          <w:sz w:val="24"/>
        </w:rPr>
        <w:t>szóló</w:t>
      </w:r>
      <w:r>
        <w:rPr>
          <w:spacing w:val="-20"/>
          <w:w w:val="130"/>
          <w:sz w:val="24"/>
        </w:rPr>
        <w:t> </w:t>
      </w:r>
      <w:r>
        <w:rPr>
          <w:w w:val="130"/>
          <w:sz w:val="24"/>
        </w:rPr>
        <w:t>nyilatkozatot a zálogjogosult részére</w:t>
      </w:r>
      <w:r>
        <w:rPr>
          <w:spacing w:val="-5"/>
          <w:w w:val="130"/>
          <w:sz w:val="24"/>
        </w:rPr>
        <w:t> </w:t>
      </w:r>
      <w:r>
        <w:rPr>
          <w:w w:val="130"/>
          <w:sz w:val="24"/>
        </w:rPr>
        <w:t>kiadni.</w:t>
      </w:r>
    </w:p>
    <w:p>
      <w:pPr>
        <w:pStyle w:val="ListParagraph"/>
        <w:numPr>
          <w:ilvl w:val="0"/>
          <w:numId w:val="771"/>
        </w:numPr>
        <w:tabs>
          <w:tab w:pos="805" w:val="left" w:leader="none"/>
        </w:tabs>
        <w:spacing w:line="225" w:lineRule="auto" w:before="2" w:after="0"/>
        <w:ind w:left="113" w:right="137" w:firstLine="204"/>
        <w:jc w:val="both"/>
        <w:rPr>
          <w:sz w:val="24"/>
        </w:rPr>
      </w:pPr>
      <w:r>
        <w:rPr>
          <w:w w:val="125"/>
          <w:sz w:val="24"/>
        </w:rPr>
        <w:t>A zálogszerződés létrejöttéhez a zálogtárgy és a biztosított követelés meghatározása</w:t>
      </w:r>
      <w:r>
        <w:rPr>
          <w:spacing w:val="1"/>
          <w:w w:val="125"/>
          <w:sz w:val="24"/>
        </w:rPr>
        <w:t> </w:t>
      </w:r>
      <w:r>
        <w:rPr>
          <w:w w:val="125"/>
          <w:sz w:val="24"/>
        </w:rPr>
        <w:t>szükséges.</w:t>
      </w:r>
    </w:p>
    <w:p>
      <w:pPr>
        <w:pStyle w:val="ListParagraph"/>
        <w:numPr>
          <w:ilvl w:val="0"/>
          <w:numId w:val="771"/>
        </w:numPr>
        <w:tabs>
          <w:tab w:pos="870" w:val="left" w:leader="none"/>
        </w:tabs>
        <w:spacing w:line="225" w:lineRule="auto" w:before="1" w:after="0"/>
        <w:ind w:left="113" w:right="129" w:firstLine="204"/>
        <w:jc w:val="both"/>
        <w:rPr>
          <w:sz w:val="24"/>
        </w:rPr>
      </w:pPr>
      <w:r>
        <w:rPr>
          <w:w w:val="130"/>
          <w:sz w:val="24"/>
        </w:rPr>
        <w:t>A zálogtárgy fajta és mennyiség szerint vagy más, a zálogtárgy azonosítására alkalmas körülírással is meghatározható. A meghatározás magában</w:t>
      </w:r>
      <w:r>
        <w:rPr>
          <w:spacing w:val="-30"/>
          <w:w w:val="130"/>
          <w:sz w:val="24"/>
        </w:rPr>
        <w:t> </w:t>
      </w:r>
      <w:r>
        <w:rPr>
          <w:w w:val="130"/>
          <w:sz w:val="24"/>
        </w:rPr>
        <w:t>foglalhat</w:t>
      </w:r>
      <w:r>
        <w:rPr>
          <w:spacing w:val="-28"/>
          <w:w w:val="130"/>
          <w:sz w:val="24"/>
        </w:rPr>
        <w:t> </w:t>
      </w:r>
      <w:r>
        <w:rPr>
          <w:w w:val="130"/>
          <w:sz w:val="24"/>
        </w:rPr>
        <w:t>olyan</w:t>
      </w:r>
      <w:r>
        <w:rPr>
          <w:spacing w:val="-29"/>
          <w:w w:val="130"/>
          <w:sz w:val="24"/>
        </w:rPr>
        <w:t> </w:t>
      </w:r>
      <w:r>
        <w:rPr>
          <w:w w:val="130"/>
          <w:sz w:val="24"/>
        </w:rPr>
        <w:t>vagyontárgyat</w:t>
      </w:r>
      <w:r>
        <w:rPr>
          <w:spacing w:val="-23"/>
          <w:w w:val="130"/>
          <w:sz w:val="24"/>
        </w:rPr>
        <w:t> </w:t>
      </w:r>
      <w:r>
        <w:rPr>
          <w:w w:val="130"/>
          <w:sz w:val="24"/>
        </w:rPr>
        <w:t>is,</w:t>
      </w:r>
      <w:r>
        <w:rPr>
          <w:spacing w:val="-35"/>
          <w:w w:val="130"/>
          <w:sz w:val="24"/>
        </w:rPr>
        <w:t> </w:t>
      </w:r>
      <w:r>
        <w:rPr>
          <w:w w:val="130"/>
          <w:sz w:val="24"/>
        </w:rPr>
        <w:t>amely</w:t>
      </w:r>
      <w:r>
        <w:rPr>
          <w:spacing w:val="-29"/>
          <w:w w:val="130"/>
          <w:sz w:val="24"/>
        </w:rPr>
        <w:t> </w:t>
      </w:r>
      <w:r>
        <w:rPr>
          <w:w w:val="130"/>
          <w:sz w:val="24"/>
        </w:rPr>
        <w:t>még</w:t>
      </w:r>
      <w:r>
        <w:rPr>
          <w:spacing w:val="-29"/>
          <w:w w:val="130"/>
          <w:sz w:val="24"/>
        </w:rPr>
        <w:t> </w:t>
      </w:r>
      <w:r>
        <w:rPr>
          <w:w w:val="130"/>
          <w:sz w:val="24"/>
        </w:rPr>
        <w:t>nem</w:t>
      </w:r>
      <w:r>
        <w:rPr>
          <w:spacing w:val="-29"/>
          <w:w w:val="130"/>
          <w:sz w:val="24"/>
        </w:rPr>
        <w:t> </w:t>
      </w:r>
      <w:r>
        <w:rPr>
          <w:w w:val="130"/>
          <w:sz w:val="24"/>
        </w:rPr>
        <w:t>létezik,</w:t>
      </w:r>
      <w:r>
        <w:rPr>
          <w:spacing w:val="-29"/>
          <w:w w:val="130"/>
          <w:sz w:val="24"/>
        </w:rPr>
        <w:t> </w:t>
      </w:r>
      <w:r>
        <w:rPr>
          <w:w w:val="130"/>
          <w:sz w:val="24"/>
        </w:rPr>
        <w:t>vagy</w:t>
      </w:r>
      <w:r>
        <w:rPr>
          <w:spacing w:val="-29"/>
          <w:w w:val="130"/>
          <w:sz w:val="24"/>
        </w:rPr>
        <w:t> </w:t>
      </w:r>
      <w:r>
        <w:rPr>
          <w:w w:val="130"/>
          <w:sz w:val="24"/>
        </w:rPr>
        <w:t>amely felett a zálogkötelezettet nem illeti meg a rendelkezési</w:t>
      </w:r>
      <w:r>
        <w:rPr>
          <w:spacing w:val="-52"/>
          <w:w w:val="130"/>
          <w:sz w:val="24"/>
        </w:rPr>
        <w:t> </w:t>
      </w:r>
      <w:r>
        <w:rPr>
          <w:w w:val="130"/>
          <w:sz w:val="24"/>
        </w:rPr>
        <w:t>jog.</w:t>
      </w:r>
    </w:p>
    <w:p>
      <w:pPr>
        <w:pStyle w:val="ListParagraph"/>
        <w:numPr>
          <w:ilvl w:val="0"/>
          <w:numId w:val="771"/>
        </w:numPr>
        <w:tabs>
          <w:tab w:pos="751" w:val="left" w:leader="none"/>
        </w:tabs>
        <w:spacing w:line="257" w:lineRule="exact" w:before="0" w:after="0"/>
        <w:ind w:left="750" w:right="0" w:hanging="433"/>
        <w:jc w:val="left"/>
        <w:rPr>
          <w:sz w:val="24"/>
        </w:rPr>
      </w:pPr>
      <w:r>
        <w:rPr>
          <w:w w:val="125"/>
          <w:sz w:val="24"/>
        </w:rPr>
        <w:t>A zálogjoggal biztosított követelést annak azonosítására alkalmas</w:t>
      </w:r>
      <w:r>
        <w:rPr>
          <w:spacing w:val="74"/>
          <w:w w:val="125"/>
          <w:sz w:val="24"/>
        </w:rPr>
        <w:t> </w:t>
      </w:r>
      <w:r>
        <w:rPr>
          <w:w w:val="125"/>
          <w:sz w:val="24"/>
        </w:rPr>
        <w:t>módon</w:t>
      </w:r>
    </w:p>
    <w:p>
      <w:pPr>
        <w:pStyle w:val="ListParagraph"/>
        <w:numPr>
          <w:ilvl w:val="0"/>
          <w:numId w:val="25"/>
        </w:numPr>
        <w:tabs>
          <w:tab w:pos="412" w:val="left" w:leader="none"/>
        </w:tabs>
        <w:spacing w:line="225" w:lineRule="auto" w:before="5" w:after="0"/>
        <w:ind w:left="113" w:right="128" w:firstLine="0"/>
        <w:jc w:val="both"/>
        <w:rPr>
          <w:sz w:val="24"/>
        </w:rPr>
      </w:pPr>
      <w:r>
        <w:rPr>
          <w:w w:val="130"/>
          <w:sz w:val="24"/>
        </w:rPr>
        <w:t>az alapul fekvő egy vagy több jogviszonyra utalással és az összeg</w:t>
      </w:r>
      <w:r>
        <w:rPr>
          <w:spacing w:val="78"/>
          <w:w w:val="130"/>
          <w:sz w:val="24"/>
        </w:rPr>
        <w:t> </w:t>
      </w:r>
      <w:r>
        <w:rPr>
          <w:w w:val="130"/>
          <w:sz w:val="24"/>
        </w:rPr>
        <w:t>meghatározásával vagy a biztosított követelés azonosítására alkalmas más</w:t>
      </w:r>
      <w:r>
        <w:rPr>
          <w:spacing w:val="78"/>
          <w:w w:val="130"/>
          <w:sz w:val="24"/>
        </w:rPr>
        <w:t> </w:t>
      </w:r>
      <w:r>
        <w:rPr>
          <w:w w:val="130"/>
          <w:sz w:val="24"/>
        </w:rPr>
        <w:t>hasonló</w:t>
      </w:r>
      <w:r>
        <w:rPr>
          <w:spacing w:val="-17"/>
          <w:w w:val="130"/>
          <w:sz w:val="24"/>
        </w:rPr>
        <w:t> </w:t>
      </w:r>
      <w:r>
        <w:rPr>
          <w:w w:val="130"/>
          <w:sz w:val="24"/>
        </w:rPr>
        <w:t>módon</w:t>
      </w:r>
      <w:r>
        <w:rPr>
          <w:spacing w:val="-17"/>
          <w:w w:val="130"/>
          <w:sz w:val="24"/>
        </w:rPr>
        <w:t> </w:t>
      </w:r>
      <w:r>
        <w:rPr>
          <w:w w:val="130"/>
          <w:sz w:val="24"/>
        </w:rPr>
        <w:t>-</w:t>
      </w:r>
      <w:r>
        <w:rPr>
          <w:spacing w:val="-18"/>
          <w:w w:val="130"/>
          <w:sz w:val="24"/>
        </w:rPr>
        <w:t> </w:t>
      </w:r>
      <w:r>
        <w:rPr>
          <w:w w:val="130"/>
          <w:sz w:val="24"/>
        </w:rPr>
        <w:t>kell</w:t>
      </w:r>
      <w:r>
        <w:rPr>
          <w:spacing w:val="-17"/>
          <w:w w:val="130"/>
          <w:sz w:val="24"/>
        </w:rPr>
        <w:t> </w:t>
      </w:r>
      <w:r>
        <w:rPr>
          <w:w w:val="130"/>
          <w:sz w:val="24"/>
        </w:rPr>
        <w:t>meghatározni.</w:t>
      </w:r>
      <w:r>
        <w:rPr>
          <w:spacing w:val="-17"/>
          <w:w w:val="130"/>
          <w:sz w:val="24"/>
        </w:rPr>
        <w:t> </w:t>
      </w:r>
      <w:r>
        <w:rPr>
          <w:w w:val="130"/>
          <w:sz w:val="24"/>
        </w:rPr>
        <w:t>A</w:t>
      </w:r>
      <w:r>
        <w:rPr>
          <w:spacing w:val="-17"/>
          <w:w w:val="130"/>
          <w:sz w:val="24"/>
        </w:rPr>
        <w:t> </w:t>
      </w:r>
      <w:r>
        <w:rPr>
          <w:w w:val="130"/>
          <w:sz w:val="24"/>
        </w:rPr>
        <w:t>meghatározás</w:t>
      </w:r>
      <w:r>
        <w:rPr>
          <w:spacing w:val="-17"/>
          <w:w w:val="130"/>
          <w:sz w:val="24"/>
        </w:rPr>
        <w:t> </w:t>
      </w:r>
      <w:r>
        <w:rPr>
          <w:w w:val="130"/>
          <w:sz w:val="24"/>
        </w:rPr>
        <w:t>magában</w:t>
      </w:r>
      <w:r>
        <w:rPr>
          <w:spacing w:val="-17"/>
          <w:w w:val="130"/>
          <w:sz w:val="24"/>
        </w:rPr>
        <w:t> </w:t>
      </w:r>
      <w:r>
        <w:rPr>
          <w:w w:val="130"/>
          <w:sz w:val="24"/>
        </w:rPr>
        <w:t>foglalhat</w:t>
      </w:r>
      <w:r>
        <w:rPr>
          <w:spacing w:val="-17"/>
          <w:w w:val="130"/>
          <w:sz w:val="24"/>
        </w:rPr>
        <w:t> </w:t>
      </w:r>
      <w:r>
        <w:rPr>
          <w:w w:val="130"/>
          <w:sz w:val="24"/>
        </w:rPr>
        <w:t>olyan követelést is, amely még nem jött</w:t>
      </w:r>
      <w:r>
        <w:rPr>
          <w:spacing w:val="-26"/>
          <w:w w:val="130"/>
          <w:sz w:val="24"/>
        </w:rPr>
        <w:t> </w:t>
      </w:r>
      <w:r>
        <w:rPr>
          <w:w w:val="130"/>
          <w:sz w:val="24"/>
        </w:rPr>
        <w:t>létre.</w:t>
      </w:r>
    </w:p>
    <w:p>
      <w:pPr>
        <w:pStyle w:val="ListParagraph"/>
        <w:numPr>
          <w:ilvl w:val="0"/>
          <w:numId w:val="771"/>
        </w:numPr>
        <w:tabs>
          <w:tab w:pos="948" w:val="left" w:leader="none"/>
        </w:tabs>
        <w:spacing w:line="225" w:lineRule="auto" w:before="3" w:after="0"/>
        <w:ind w:left="113" w:right="129" w:firstLine="204"/>
        <w:jc w:val="both"/>
        <w:rPr>
          <w:sz w:val="24"/>
        </w:rPr>
      </w:pPr>
      <w:r>
        <w:rPr>
          <w:w w:val="130"/>
          <w:sz w:val="24"/>
        </w:rPr>
        <w:t>A zálogszerződést írásba kell foglalni. Kézizálogjog esetén a zálogszerződést pótolhatja a zálogjogosult által kiállított értékpapír, amely a zálogjogosulttal szemben feljogosítja az okirat birtokosát arra, hogy az értékpapírban</w:t>
      </w:r>
      <w:r>
        <w:rPr>
          <w:spacing w:val="78"/>
          <w:w w:val="130"/>
          <w:sz w:val="24"/>
        </w:rPr>
        <w:t> </w:t>
      </w:r>
      <w:r>
        <w:rPr>
          <w:w w:val="130"/>
          <w:sz w:val="24"/>
        </w:rPr>
        <w:t>meghatározott</w:t>
      </w:r>
      <w:r>
        <w:rPr>
          <w:spacing w:val="78"/>
          <w:w w:val="130"/>
          <w:sz w:val="24"/>
        </w:rPr>
        <w:t> </w:t>
      </w:r>
      <w:r>
        <w:rPr>
          <w:w w:val="130"/>
          <w:sz w:val="24"/>
        </w:rPr>
        <w:t>összeg</w:t>
      </w:r>
      <w:r>
        <w:rPr>
          <w:spacing w:val="78"/>
          <w:w w:val="130"/>
          <w:sz w:val="24"/>
        </w:rPr>
        <w:t> </w:t>
      </w:r>
      <w:r>
        <w:rPr>
          <w:w w:val="130"/>
          <w:sz w:val="24"/>
        </w:rPr>
        <w:t>ellenében,</w:t>
      </w:r>
      <w:r>
        <w:rPr>
          <w:spacing w:val="78"/>
          <w:w w:val="130"/>
          <w:sz w:val="24"/>
        </w:rPr>
        <w:t> </w:t>
      </w:r>
      <w:r>
        <w:rPr>
          <w:w w:val="130"/>
          <w:sz w:val="24"/>
        </w:rPr>
        <w:t>az</w:t>
      </w:r>
      <w:r>
        <w:rPr>
          <w:spacing w:val="78"/>
          <w:w w:val="130"/>
          <w:sz w:val="24"/>
        </w:rPr>
        <w:t> </w:t>
      </w:r>
      <w:r>
        <w:rPr>
          <w:w w:val="130"/>
          <w:sz w:val="24"/>
        </w:rPr>
        <w:t>értékpapírban meghatározott időtartamon belül megkapja a</w:t>
      </w:r>
      <w:r>
        <w:rPr>
          <w:spacing w:val="-30"/>
          <w:w w:val="130"/>
          <w:sz w:val="24"/>
        </w:rPr>
        <w:t> </w:t>
      </w:r>
      <w:r>
        <w:rPr>
          <w:w w:val="130"/>
          <w:sz w:val="24"/>
        </w:rPr>
        <w:t>zálogtárgyat.</w:t>
      </w:r>
    </w:p>
    <w:p>
      <w:pPr>
        <w:spacing w:line="268" w:lineRule="exact" w:before="229"/>
        <w:ind w:left="317" w:right="0" w:firstLine="0"/>
        <w:jc w:val="left"/>
        <w:rPr>
          <w:i/>
          <w:sz w:val="24"/>
        </w:rPr>
      </w:pPr>
      <w:r>
        <w:rPr>
          <w:b/>
          <w:w w:val="125"/>
          <w:sz w:val="24"/>
        </w:rPr>
        <w:t>5:90. § </w:t>
      </w:r>
      <w:r>
        <w:rPr>
          <w:i/>
          <w:w w:val="125"/>
          <w:sz w:val="24"/>
        </w:rPr>
        <w:t>[Fogyasztói zálogszerződés]</w:t>
      </w:r>
    </w:p>
    <w:p>
      <w:pPr>
        <w:pStyle w:val="BodyText"/>
        <w:spacing w:line="225" w:lineRule="auto" w:before="6"/>
        <w:ind w:right="132"/>
      </w:pPr>
      <w:r>
        <w:rPr>
          <w:w w:val="130"/>
        </w:rPr>
        <w:t>Ha a zálogkötelezett természetes személy, és a zálogtárgy elsősorban a zálogkötelezett</w:t>
      </w:r>
      <w:r>
        <w:rPr>
          <w:spacing w:val="-37"/>
          <w:w w:val="130"/>
        </w:rPr>
        <w:t> </w:t>
      </w:r>
      <w:r>
        <w:rPr>
          <w:w w:val="130"/>
        </w:rPr>
        <w:t>szakmája,</w:t>
      </w:r>
      <w:r>
        <w:rPr>
          <w:spacing w:val="-35"/>
          <w:w w:val="130"/>
        </w:rPr>
        <w:t> </w:t>
      </w:r>
      <w:r>
        <w:rPr>
          <w:w w:val="130"/>
        </w:rPr>
        <w:t>önálló</w:t>
      </w:r>
      <w:r>
        <w:rPr>
          <w:spacing w:val="-36"/>
          <w:w w:val="130"/>
        </w:rPr>
        <w:t> </w:t>
      </w:r>
      <w:r>
        <w:rPr>
          <w:w w:val="130"/>
        </w:rPr>
        <w:t>foglalkozása</w:t>
      </w:r>
      <w:r>
        <w:rPr>
          <w:spacing w:val="-36"/>
          <w:w w:val="130"/>
        </w:rPr>
        <w:t> </w:t>
      </w:r>
      <w:r>
        <w:rPr>
          <w:w w:val="130"/>
        </w:rPr>
        <w:t>vagy</w:t>
      </w:r>
      <w:r>
        <w:rPr>
          <w:spacing w:val="-36"/>
          <w:w w:val="130"/>
        </w:rPr>
        <w:t> </w:t>
      </w:r>
      <w:r>
        <w:rPr>
          <w:w w:val="130"/>
        </w:rPr>
        <w:t>üzleti</w:t>
      </w:r>
      <w:r>
        <w:rPr>
          <w:spacing w:val="-35"/>
          <w:w w:val="130"/>
        </w:rPr>
        <w:t> </w:t>
      </w:r>
      <w:r>
        <w:rPr>
          <w:w w:val="130"/>
        </w:rPr>
        <w:t>tevékenysége</w:t>
      </w:r>
      <w:r>
        <w:rPr>
          <w:spacing w:val="-36"/>
          <w:w w:val="130"/>
        </w:rPr>
        <w:t> </w:t>
      </w:r>
      <w:r>
        <w:rPr>
          <w:w w:val="130"/>
        </w:rPr>
        <w:t>körébe nem</w:t>
      </w:r>
      <w:r>
        <w:rPr>
          <w:spacing w:val="-20"/>
          <w:w w:val="130"/>
        </w:rPr>
        <w:t> </w:t>
      </w:r>
      <w:r>
        <w:rPr>
          <w:w w:val="130"/>
        </w:rPr>
        <w:t>tartozó</w:t>
      </w:r>
      <w:r>
        <w:rPr>
          <w:spacing w:val="-20"/>
          <w:w w:val="130"/>
        </w:rPr>
        <w:t> </w:t>
      </w:r>
      <w:r>
        <w:rPr>
          <w:w w:val="130"/>
        </w:rPr>
        <w:t>célra</w:t>
      </w:r>
      <w:r>
        <w:rPr>
          <w:spacing w:val="-20"/>
          <w:w w:val="130"/>
        </w:rPr>
        <w:t> </w:t>
      </w:r>
      <w:r>
        <w:rPr>
          <w:w w:val="130"/>
        </w:rPr>
        <w:t>használatos,</w:t>
      </w:r>
      <w:r>
        <w:rPr>
          <w:spacing w:val="-19"/>
          <w:w w:val="130"/>
        </w:rPr>
        <w:t> </w:t>
      </w:r>
      <w:r>
        <w:rPr>
          <w:w w:val="130"/>
        </w:rPr>
        <w:t>továbbá</w:t>
      </w:r>
      <w:r>
        <w:rPr>
          <w:spacing w:val="-20"/>
          <w:w w:val="130"/>
        </w:rPr>
        <w:t> </w:t>
      </w:r>
      <w:r>
        <w:rPr>
          <w:w w:val="130"/>
        </w:rPr>
        <w:t>a</w:t>
      </w:r>
      <w:r>
        <w:rPr>
          <w:spacing w:val="-20"/>
          <w:w w:val="130"/>
        </w:rPr>
        <w:t> </w:t>
      </w:r>
      <w:r>
        <w:rPr>
          <w:w w:val="130"/>
        </w:rPr>
        <w:t>zálogjoggal</w:t>
      </w:r>
      <w:r>
        <w:rPr>
          <w:spacing w:val="-20"/>
          <w:w w:val="130"/>
        </w:rPr>
        <w:t> </w:t>
      </w:r>
      <w:r>
        <w:rPr>
          <w:w w:val="130"/>
        </w:rPr>
        <w:t>biztosított</w:t>
      </w:r>
      <w:r>
        <w:rPr>
          <w:spacing w:val="-20"/>
          <w:w w:val="130"/>
        </w:rPr>
        <w:t> </w:t>
      </w:r>
      <w:r>
        <w:rPr>
          <w:w w:val="130"/>
        </w:rPr>
        <w:t>követelés</w:t>
      </w:r>
      <w:r>
        <w:rPr>
          <w:spacing w:val="-20"/>
          <w:w w:val="130"/>
        </w:rPr>
        <w:t> </w:t>
      </w:r>
      <w:r>
        <w:rPr>
          <w:w w:val="130"/>
        </w:rPr>
        <w:t>nem a kötelezett szakmája, önálló foglalkozása vagy üzleti tevékenysége körébe tartozó</w:t>
      </w:r>
      <w:r>
        <w:rPr>
          <w:spacing w:val="-27"/>
          <w:w w:val="130"/>
        </w:rPr>
        <w:t> </w:t>
      </w:r>
      <w:r>
        <w:rPr>
          <w:w w:val="130"/>
        </w:rPr>
        <w:t>jogviszonyból</w:t>
      </w:r>
      <w:r>
        <w:rPr>
          <w:spacing w:val="-26"/>
          <w:w w:val="130"/>
        </w:rPr>
        <w:t> </w:t>
      </w:r>
      <w:r>
        <w:rPr>
          <w:w w:val="130"/>
        </w:rPr>
        <w:t>fakad,</w:t>
      </w:r>
      <w:r>
        <w:rPr>
          <w:spacing w:val="-27"/>
          <w:w w:val="130"/>
        </w:rPr>
        <w:t> </w:t>
      </w:r>
      <w:r>
        <w:rPr>
          <w:w w:val="130"/>
        </w:rPr>
        <w:t>a</w:t>
      </w:r>
      <w:r>
        <w:rPr>
          <w:spacing w:val="-27"/>
          <w:w w:val="130"/>
        </w:rPr>
        <w:t> </w:t>
      </w:r>
      <w:r>
        <w:rPr>
          <w:w w:val="130"/>
        </w:rPr>
        <w:t>zálogszerződésre</w:t>
      </w:r>
      <w:r>
        <w:rPr>
          <w:spacing w:val="-26"/>
          <w:w w:val="130"/>
        </w:rPr>
        <w:t> </w:t>
      </w:r>
      <w:r>
        <w:rPr>
          <w:w w:val="130"/>
        </w:rPr>
        <w:t>vonatkozó</w:t>
      </w:r>
      <w:r>
        <w:rPr>
          <w:spacing w:val="-27"/>
          <w:w w:val="130"/>
        </w:rPr>
        <w:t> </w:t>
      </w:r>
      <w:r>
        <w:rPr>
          <w:w w:val="130"/>
        </w:rPr>
        <w:t>rendelkezéseket</w:t>
      </w:r>
      <w:r>
        <w:rPr>
          <w:spacing w:val="-26"/>
          <w:w w:val="130"/>
        </w:rPr>
        <w:t> </w:t>
      </w:r>
      <w:r>
        <w:rPr>
          <w:w w:val="130"/>
        </w:rPr>
        <w:t>az alábbi eltérésekkel kell</w:t>
      </w:r>
      <w:r>
        <w:rPr>
          <w:spacing w:val="-15"/>
          <w:w w:val="130"/>
        </w:rPr>
        <w:t> </w:t>
      </w:r>
      <w:r>
        <w:rPr>
          <w:w w:val="130"/>
        </w:rPr>
        <w:t>alkalmazni:</w:t>
      </w:r>
    </w:p>
    <w:p>
      <w:pPr>
        <w:pStyle w:val="ListParagraph"/>
        <w:numPr>
          <w:ilvl w:val="0"/>
          <w:numId w:val="773"/>
        </w:numPr>
        <w:tabs>
          <w:tab w:pos="677" w:val="left" w:leader="none"/>
        </w:tabs>
        <w:spacing w:line="225" w:lineRule="auto" w:before="3" w:after="0"/>
        <w:ind w:left="113" w:right="136" w:firstLine="204"/>
        <w:jc w:val="both"/>
        <w:rPr>
          <w:sz w:val="24"/>
        </w:rPr>
      </w:pPr>
      <w:r>
        <w:rPr>
          <w:w w:val="125"/>
          <w:sz w:val="24"/>
        </w:rPr>
        <w:t>zálogtárgy a zálogkötelezett tulajdonában álló, egyedileg meghatározott vagyontárgy vagy olyan vagyontárgy lehet, amelynek tulajdonjogát a zálogkötelezett a zálogjogosult által nyújtott kölcsön, illetve fizetési haladék segítségével szerzi</w:t>
      </w:r>
      <w:r>
        <w:rPr>
          <w:spacing w:val="4"/>
          <w:w w:val="125"/>
          <w:sz w:val="24"/>
        </w:rPr>
        <w:t> </w:t>
      </w:r>
      <w:r>
        <w:rPr>
          <w:w w:val="125"/>
          <w:sz w:val="24"/>
        </w:rPr>
        <w:t>meg;</w:t>
      </w:r>
    </w:p>
    <w:p>
      <w:pPr>
        <w:pStyle w:val="ListParagraph"/>
        <w:numPr>
          <w:ilvl w:val="0"/>
          <w:numId w:val="773"/>
        </w:numPr>
        <w:tabs>
          <w:tab w:pos="567" w:val="left" w:leader="none"/>
        </w:tabs>
        <w:spacing w:line="251" w:lineRule="exact" w:before="0" w:after="0"/>
        <w:ind w:left="566" w:right="0" w:hanging="249"/>
        <w:jc w:val="left"/>
        <w:rPr>
          <w:sz w:val="24"/>
        </w:rPr>
      </w:pPr>
      <w:r>
        <w:rPr>
          <w:i/>
          <w:w w:val="130"/>
          <w:position w:val="3"/>
          <w:sz w:val="18"/>
        </w:rPr>
        <w:t>2 </w:t>
      </w:r>
      <w:r>
        <w:rPr>
          <w:w w:val="130"/>
          <w:sz w:val="24"/>
        </w:rPr>
        <w:t>a biztosított követelés meghatározásának tartalmaznia kell a követelés</w:t>
      </w:r>
      <w:r>
        <w:rPr>
          <w:spacing w:val="7"/>
          <w:w w:val="130"/>
          <w:sz w:val="24"/>
        </w:rPr>
        <w:t> </w:t>
      </w:r>
      <w:r>
        <w:rPr>
          <w:w w:val="130"/>
          <w:sz w:val="24"/>
        </w:rPr>
        <w:t>-</w:t>
      </w:r>
    </w:p>
    <w:p>
      <w:pPr>
        <w:pStyle w:val="BodyText"/>
        <w:spacing w:line="225" w:lineRule="auto" w:before="12"/>
        <w:ind w:firstLine="0"/>
        <w:jc w:val="left"/>
      </w:pPr>
      <w:r>
        <w:rPr>
          <w:w w:val="125"/>
        </w:rPr>
        <w:t>járulékok nélküli - összegének megjelölését, vagy azt az összeget, amelynek erejéig a zálogjogosult a zálogtárgyból kielégítést kereshet.</w:t>
      </w:r>
    </w:p>
    <w:p>
      <w:pPr>
        <w:spacing w:before="228"/>
        <w:ind w:left="317" w:right="0" w:firstLine="0"/>
        <w:jc w:val="left"/>
        <w:rPr>
          <w:i/>
          <w:sz w:val="24"/>
        </w:rPr>
      </w:pPr>
      <w:r>
        <w:rPr>
          <w:b/>
          <w:w w:val="125"/>
          <w:sz w:val="24"/>
        </w:rPr>
        <w:t>5:91. § </w:t>
      </w:r>
      <w:r>
        <w:rPr>
          <w:i/>
          <w:w w:val="125"/>
          <w:sz w:val="24"/>
        </w:rPr>
        <w:t>[A zálogszerződés felek közötti hatálya]</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9"/>
        <w:ind w:left="0" w:firstLine="0"/>
        <w:jc w:val="left"/>
        <w:rPr>
          <w:i/>
          <w:sz w:val="11"/>
        </w:rPr>
      </w:pPr>
      <w:r>
        <w:rPr/>
        <w:pict>
          <v:line style="position:absolute;mso-position-horizontal-relative:page;mso-position-vertical-relative:paragraph;z-index:560;mso-wrap-distance-left:0;mso-wrap-distance-right:0" from="56.693001pt,8.978953pt" to="538.583001pt,8.978953pt" stroked="true" strokeweight=".5pt" strokecolor="#000000">
            <v:stroke dashstyle="solid"/>
            <w10:wrap type="topAndBottom"/>
          </v:line>
        </w:pict>
      </w:r>
    </w:p>
    <w:p>
      <w:pPr>
        <w:pStyle w:val="ListParagraph"/>
        <w:numPr>
          <w:ilvl w:val="0"/>
          <w:numId w:val="774"/>
        </w:numPr>
        <w:tabs>
          <w:tab w:pos="686" w:val="left" w:leader="none"/>
          <w:tab w:pos="687" w:val="left" w:leader="none"/>
        </w:tabs>
        <w:spacing w:line="232" w:lineRule="auto" w:before="49" w:after="0"/>
        <w:ind w:left="686" w:right="487" w:hanging="344"/>
        <w:jc w:val="left"/>
        <w:rPr>
          <w:i/>
          <w:sz w:val="18"/>
        </w:rPr>
      </w:pPr>
      <w:r>
        <w:rPr>
          <w:i/>
          <w:w w:val="125"/>
          <w:sz w:val="18"/>
        </w:rPr>
        <w:t>Megállapította:</w:t>
      </w:r>
      <w:r>
        <w:rPr>
          <w:i/>
          <w:spacing w:val="-13"/>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1"/>
          <w:w w:val="125"/>
          <w:sz w:val="18"/>
        </w:rPr>
        <w:t> </w:t>
      </w:r>
      <w:r>
        <w:rPr>
          <w:i/>
          <w:w w:val="125"/>
          <w:sz w:val="18"/>
        </w:rPr>
        <w:t>törvény</w:t>
      </w:r>
      <w:r>
        <w:rPr>
          <w:i/>
          <w:spacing w:val="-12"/>
          <w:w w:val="125"/>
          <w:sz w:val="18"/>
        </w:rPr>
        <w:t> </w:t>
      </w:r>
      <w:r>
        <w:rPr>
          <w:i/>
          <w:w w:val="125"/>
          <w:sz w:val="18"/>
        </w:rPr>
        <w:t>6.</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pStyle w:val="ListParagraph"/>
        <w:numPr>
          <w:ilvl w:val="0"/>
          <w:numId w:val="774"/>
        </w:numPr>
        <w:tabs>
          <w:tab w:pos="686" w:val="left" w:leader="none"/>
          <w:tab w:pos="687" w:val="left" w:leader="none"/>
        </w:tabs>
        <w:spacing w:line="232" w:lineRule="auto" w:before="0" w:after="0"/>
        <w:ind w:left="686" w:right="487" w:hanging="344"/>
        <w:jc w:val="left"/>
        <w:rPr>
          <w:i/>
          <w:sz w:val="18"/>
        </w:rPr>
      </w:pPr>
      <w:r>
        <w:rPr>
          <w:i/>
          <w:w w:val="125"/>
          <w:sz w:val="18"/>
        </w:rPr>
        <w:t>Megállapította:</w:t>
      </w:r>
      <w:r>
        <w:rPr>
          <w:i/>
          <w:spacing w:val="-13"/>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1"/>
          <w:w w:val="125"/>
          <w:sz w:val="18"/>
        </w:rPr>
        <w:t> </w:t>
      </w:r>
      <w:r>
        <w:rPr>
          <w:i/>
          <w:w w:val="125"/>
          <w:sz w:val="18"/>
        </w:rPr>
        <w:t>törvény</w:t>
      </w:r>
      <w:r>
        <w:rPr>
          <w:i/>
          <w:spacing w:val="-12"/>
          <w:w w:val="125"/>
          <w:sz w:val="18"/>
        </w:rPr>
        <w:t> </w:t>
      </w:r>
      <w:r>
        <w:rPr>
          <w:i/>
          <w:w w:val="125"/>
          <w:sz w:val="18"/>
        </w:rPr>
        <w:t>7.</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BodyText"/>
        <w:spacing w:line="225" w:lineRule="auto" w:before="173"/>
        <w:ind w:right="128"/>
      </w:pPr>
      <w:r>
        <w:rPr>
          <w:w w:val="130"/>
        </w:rPr>
        <w:t>A zálogszerződés alapján a feleket egymással szemben a zálogjog megalapítása</w:t>
      </w:r>
      <w:r>
        <w:rPr>
          <w:spacing w:val="-23"/>
          <w:w w:val="130"/>
        </w:rPr>
        <w:t> </w:t>
      </w:r>
      <w:r>
        <w:rPr>
          <w:w w:val="130"/>
        </w:rPr>
        <w:t>hiányában</w:t>
      </w:r>
      <w:r>
        <w:rPr>
          <w:spacing w:val="-10"/>
          <w:w w:val="130"/>
        </w:rPr>
        <w:t> </w:t>
      </w:r>
      <w:r>
        <w:rPr>
          <w:w w:val="130"/>
        </w:rPr>
        <w:t>is</w:t>
      </w:r>
      <w:r>
        <w:rPr>
          <w:spacing w:val="-34"/>
          <w:w w:val="130"/>
        </w:rPr>
        <w:t> </w:t>
      </w:r>
      <w:r>
        <w:rPr>
          <w:w w:val="130"/>
        </w:rPr>
        <w:t>megilletik</w:t>
      </w:r>
      <w:r>
        <w:rPr>
          <w:spacing w:val="-22"/>
          <w:w w:val="130"/>
        </w:rPr>
        <w:t> </w:t>
      </w:r>
      <w:r>
        <w:rPr>
          <w:w w:val="130"/>
        </w:rPr>
        <w:t>mindazok</w:t>
      </w:r>
      <w:r>
        <w:rPr>
          <w:spacing w:val="-22"/>
          <w:w w:val="130"/>
        </w:rPr>
        <w:t> </w:t>
      </w:r>
      <w:r>
        <w:rPr>
          <w:w w:val="130"/>
        </w:rPr>
        <w:t>a</w:t>
      </w:r>
      <w:r>
        <w:rPr>
          <w:spacing w:val="-22"/>
          <w:w w:val="130"/>
        </w:rPr>
        <w:t> </w:t>
      </w:r>
      <w:r>
        <w:rPr>
          <w:w w:val="130"/>
        </w:rPr>
        <w:t>jogok</w:t>
      </w:r>
      <w:r>
        <w:rPr>
          <w:spacing w:val="-22"/>
          <w:w w:val="130"/>
        </w:rPr>
        <w:t> </w:t>
      </w:r>
      <w:r>
        <w:rPr>
          <w:w w:val="130"/>
        </w:rPr>
        <w:t>és</w:t>
      </w:r>
      <w:r>
        <w:rPr>
          <w:spacing w:val="-15"/>
          <w:w w:val="130"/>
        </w:rPr>
        <w:t> </w:t>
      </w:r>
      <w:r>
        <w:rPr>
          <w:w w:val="130"/>
        </w:rPr>
        <w:t>terhelik</w:t>
      </w:r>
      <w:r>
        <w:rPr>
          <w:spacing w:val="-30"/>
          <w:w w:val="130"/>
        </w:rPr>
        <w:t> </w:t>
      </w:r>
      <w:r>
        <w:rPr>
          <w:w w:val="130"/>
        </w:rPr>
        <w:t>mindazok</w:t>
      </w:r>
      <w:r>
        <w:rPr>
          <w:spacing w:val="-22"/>
          <w:w w:val="130"/>
        </w:rPr>
        <w:t> </w:t>
      </w:r>
      <w:r>
        <w:rPr>
          <w:w w:val="130"/>
        </w:rPr>
        <w:t>a kötelezettségek, amelyeket e törvény a zálogjogosult és a zálogkötelezett számára</w:t>
      </w:r>
      <w:r>
        <w:rPr>
          <w:spacing w:val="-3"/>
          <w:w w:val="130"/>
        </w:rPr>
        <w:t> </w:t>
      </w:r>
      <w:r>
        <w:rPr>
          <w:w w:val="130"/>
        </w:rPr>
        <w:t>megállapít.</w:t>
      </w:r>
    </w:p>
    <w:p>
      <w:pPr>
        <w:spacing w:line="268" w:lineRule="exact" w:before="229"/>
        <w:ind w:left="317" w:right="0" w:firstLine="0"/>
        <w:jc w:val="left"/>
        <w:rPr>
          <w:i/>
          <w:sz w:val="24"/>
        </w:rPr>
      </w:pPr>
      <w:r>
        <w:rPr>
          <w:b/>
          <w:w w:val="125"/>
          <w:sz w:val="24"/>
        </w:rPr>
        <w:t>5:92. § </w:t>
      </w:r>
      <w:r>
        <w:rPr>
          <w:i/>
          <w:w w:val="125"/>
          <w:sz w:val="24"/>
        </w:rPr>
        <w:t>[Törvényes zálogjog]</w:t>
      </w:r>
    </w:p>
    <w:p>
      <w:pPr>
        <w:pStyle w:val="BodyText"/>
        <w:spacing w:line="225" w:lineRule="auto" w:before="5"/>
        <w:ind w:right="127"/>
      </w:pPr>
      <w:r>
        <w:rPr>
          <w:w w:val="125"/>
        </w:rPr>
        <w:t>A zálogszerződést pótolja a jogszabály olyan rendelkezése, amely alapján valamely követelés jogosultját zálogjog illet meg.</w:t>
      </w:r>
    </w:p>
    <w:p>
      <w:pPr>
        <w:spacing w:line="268" w:lineRule="exact" w:before="228"/>
        <w:ind w:left="317" w:right="0" w:firstLine="0"/>
        <w:jc w:val="left"/>
        <w:rPr>
          <w:i/>
          <w:sz w:val="24"/>
        </w:rPr>
      </w:pPr>
      <w:r>
        <w:rPr>
          <w:b/>
          <w:w w:val="120"/>
          <w:sz w:val="24"/>
        </w:rPr>
        <w:t>5:93. § </w:t>
      </w:r>
      <w:r>
        <w:rPr>
          <w:i/>
          <w:w w:val="120"/>
          <w:sz w:val="24"/>
        </w:rPr>
        <w:t>[A jelzálogjog bejegyzése]</w:t>
      </w:r>
    </w:p>
    <w:p>
      <w:pPr>
        <w:pStyle w:val="ListParagraph"/>
        <w:numPr>
          <w:ilvl w:val="0"/>
          <w:numId w:val="775"/>
        </w:numPr>
        <w:tabs>
          <w:tab w:pos="734" w:val="left" w:leader="none"/>
        </w:tabs>
        <w:spacing w:line="260" w:lineRule="exact" w:before="0" w:after="0"/>
        <w:ind w:left="733" w:right="0" w:hanging="416"/>
        <w:jc w:val="left"/>
        <w:rPr>
          <w:sz w:val="24"/>
        </w:rPr>
      </w:pPr>
      <w:r>
        <w:rPr>
          <w:w w:val="115"/>
          <w:sz w:val="24"/>
        </w:rPr>
        <w:t>A</w:t>
      </w:r>
      <w:r>
        <w:rPr>
          <w:spacing w:val="7"/>
          <w:w w:val="115"/>
          <w:sz w:val="24"/>
        </w:rPr>
        <w:t> </w:t>
      </w:r>
      <w:r>
        <w:rPr>
          <w:w w:val="115"/>
          <w:sz w:val="24"/>
        </w:rPr>
        <w:t>jelzálogjogot</w:t>
      </w:r>
    </w:p>
    <w:p>
      <w:pPr>
        <w:pStyle w:val="ListParagraph"/>
        <w:numPr>
          <w:ilvl w:val="0"/>
          <w:numId w:val="776"/>
        </w:numPr>
        <w:tabs>
          <w:tab w:pos="631" w:val="left" w:leader="none"/>
        </w:tabs>
        <w:spacing w:line="260" w:lineRule="exact" w:before="0" w:after="0"/>
        <w:ind w:left="630" w:right="0" w:hanging="313"/>
        <w:jc w:val="left"/>
        <w:rPr>
          <w:sz w:val="24"/>
        </w:rPr>
      </w:pPr>
      <w:r>
        <w:rPr>
          <w:w w:val="130"/>
          <w:sz w:val="24"/>
        </w:rPr>
        <w:t>ingatlan esetén az</w:t>
      </w:r>
      <w:r>
        <w:rPr>
          <w:spacing w:val="-13"/>
          <w:w w:val="130"/>
          <w:sz w:val="24"/>
        </w:rPr>
        <w:t> </w:t>
      </w:r>
      <w:r>
        <w:rPr>
          <w:w w:val="130"/>
          <w:sz w:val="24"/>
        </w:rPr>
        <w:t>ingatlan-nyilvántartásba;</w:t>
      </w:r>
    </w:p>
    <w:p>
      <w:pPr>
        <w:pStyle w:val="ListParagraph"/>
        <w:numPr>
          <w:ilvl w:val="0"/>
          <w:numId w:val="776"/>
        </w:numPr>
        <w:tabs>
          <w:tab w:pos="824" w:val="left" w:leader="none"/>
        </w:tabs>
        <w:spacing w:line="225" w:lineRule="auto" w:before="5" w:after="0"/>
        <w:ind w:left="113" w:right="132" w:firstLine="204"/>
        <w:jc w:val="both"/>
        <w:rPr>
          <w:sz w:val="24"/>
        </w:rPr>
      </w:pPr>
      <w:r>
        <w:rPr>
          <w:w w:val="125"/>
          <w:sz w:val="24"/>
        </w:rPr>
        <w:t>ingó dolog, valamint jog és követelés esetén a hitelbiztosítéki nyilvántartásba</w:t>
      </w:r>
    </w:p>
    <w:p>
      <w:pPr>
        <w:pStyle w:val="BodyText"/>
        <w:spacing w:line="256" w:lineRule="exact"/>
        <w:ind w:firstLine="0"/>
        <w:jc w:val="left"/>
      </w:pPr>
      <w:r>
        <w:rPr>
          <w:w w:val="125"/>
        </w:rPr>
        <w:t>kell</w:t>
      </w:r>
      <w:r>
        <w:rPr>
          <w:spacing w:val="-20"/>
          <w:w w:val="125"/>
        </w:rPr>
        <w:t> </w:t>
      </w:r>
      <w:r>
        <w:rPr>
          <w:w w:val="125"/>
        </w:rPr>
        <w:t>bejegyezni.</w:t>
      </w:r>
    </w:p>
    <w:p>
      <w:pPr>
        <w:pStyle w:val="ListParagraph"/>
        <w:numPr>
          <w:ilvl w:val="0"/>
          <w:numId w:val="775"/>
        </w:numPr>
        <w:tabs>
          <w:tab w:pos="859" w:val="left" w:leader="none"/>
        </w:tabs>
        <w:spacing w:line="225" w:lineRule="auto" w:before="6" w:after="0"/>
        <w:ind w:left="113" w:right="133" w:firstLine="204"/>
        <w:jc w:val="both"/>
        <w:rPr>
          <w:sz w:val="24"/>
        </w:rPr>
      </w:pPr>
      <w:r>
        <w:rPr>
          <w:w w:val="130"/>
          <w:sz w:val="24"/>
        </w:rPr>
        <w:t>Ha az ingó dolog tulajdonjogát vagy a jog fennállását közhiteles nyilvántartás (a továbbiakban: lajstrom)</w:t>
      </w:r>
      <w:r>
        <w:rPr>
          <w:spacing w:val="78"/>
          <w:w w:val="130"/>
          <w:sz w:val="24"/>
        </w:rPr>
        <w:t> </w:t>
      </w:r>
      <w:r>
        <w:rPr>
          <w:w w:val="130"/>
          <w:sz w:val="24"/>
        </w:rPr>
        <w:t>tanúsítja, a jelzálogjog megalapításához</w:t>
      </w:r>
      <w:r>
        <w:rPr>
          <w:spacing w:val="-13"/>
          <w:w w:val="130"/>
          <w:sz w:val="24"/>
        </w:rPr>
        <w:t> </w:t>
      </w:r>
      <w:r>
        <w:rPr>
          <w:w w:val="130"/>
          <w:sz w:val="24"/>
        </w:rPr>
        <w:t>a</w:t>
      </w:r>
      <w:r>
        <w:rPr>
          <w:spacing w:val="-12"/>
          <w:w w:val="130"/>
          <w:sz w:val="24"/>
        </w:rPr>
        <w:t> </w:t>
      </w:r>
      <w:r>
        <w:rPr>
          <w:w w:val="130"/>
          <w:sz w:val="24"/>
        </w:rPr>
        <w:t>megfelelő</w:t>
      </w:r>
      <w:r>
        <w:rPr>
          <w:spacing w:val="-12"/>
          <w:w w:val="130"/>
          <w:sz w:val="24"/>
        </w:rPr>
        <w:t> </w:t>
      </w:r>
      <w:r>
        <w:rPr>
          <w:w w:val="130"/>
          <w:sz w:val="24"/>
        </w:rPr>
        <w:t>lajstromba</w:t>
      </w:r>
      <w:r>
        <w:rPr>
          <w:spacing w:val="-12"/>
          <w:w w:val="130"/>
          <w:sz w:val="24"/>
        </w:rPr>
        <w:t> </w:t>
      </w:r>
      <w:r>
        <w:rPr>
          <w:w w:val="130"/>
          <w:sz w:val="24"/>
        </w:rPr>
        <w:t>való</w:t>
      </w:r>
      <w:r>
        <w:rPr>
          <w:spacing w:val="-12"/>
          <w:w w:val="130"/>
          <w:sz w:val="24"/>
        </w:rPr>
        <w:t> </w:t>
      </w:r>
      <w:r>
        <w:rPr>
          <w:w w:val="130"/>
          <w:sz w:val="24"/>
        </w:rPr>
        <w:t>bejegyzés</w:t>
      </w:r>
      <w:r>
        <w:rPr>
          <w:spacing w:val="-4"/>
          <w:w w:val="130"/>
          <w:sz w:val="24"/>
        </w:rPr>
        <w:t> </w:t>
      </w:r>
      <w:r>
        <w:rPr>
          <w:w w:val="130"/>
          <w:sz w:val="24"/>
        </w:rPr>
        <w:t>szükséges.</w:t>
      </w:r>
    </w:p>
    <w:p>
      <w:pPr>
        <w:pStyle w:val="ListParagraph"/>
        <w:numPr>
          <w:ilvl w:val="0"/>
          <w:numId w:val="775"/>
        </w:numPr>
        <w:tabs>
          <w:tab w:pos="912" w:val="left" w:leader="none"/>
        </w:tabs>
        <w:spacing w:line="225" w:lineRule="auto" w:before="1" w:after="0"/>
        <w:ind w:left="113" w:right="137" w:firstLine="204"/>
        <w:jc w:val="both"/>
        <w:rPr>
          <w:sz w:val="24"/>
        </w:rPr>
      </w:pPr>
      <w:r>
        <w:rPr>
          <w:w w:val="130"/>
          <w:sz w:val="24"/>
        </w:rPr>
        <w:t>Az ingatlan-nyilvántartásba és a lajstromba való bejegyzésre a zálogszerződés vagy a zálogkötelezett bejegyzési engedélye alapján kerülhet sor,</w:t>
      </w:r>
      <w:r>
        <w:rPr>
          <w:spacing w:val="-3"/>
          <w:w w:val="130"/>
          <w:sz w:val="24"/>
        </w:rPr>
        <w:t> </w:t>
      </w:r>
      <w:r>
        <w:rPr>
          <w:w w:val="130"/>
          <w:sz w:val="24"/>
        </w:rPr>
        <w:t>ha</w:t>
      </w:r>
    </w:p>
    <w:p>
      <w:pPr>
        <w:pStyle w:val="ListParagraph"/>
        <w:numPr>
          <w:ilvl w:val="0"/>
          <w:numId w:val="777"/>
        </w:numPr>
        <w:tabs>
          <w:tab w:pos="678" w:val="left" w:leader="none"/>
        </w:tabs>
        <w:spacing w:line="225" w:lineRule="auto" w:before="2" w:after="0"/>
        <w:ind w:left="113" w:right="135" w:firstLine="204"/>
        <w:jc w:val="both"/>
        <w:rPr>
          <w:sz w:val="24"/>
        </w:rPr>
      </w:pPr>
      <w:r>
        <w:rPr>
          <w:w w:val="130"/>
          <w:sz w:val="24"/>
        </w:rPr>
        <w:t>a zálogszerződés vagy a bejegyzési engedély egyedileg meghatározza a zálogtárgyat;</w:t>
      </w:r>
      <w:r>
        <w:rPr>
          <w:spacing w:val="-4"/>
          <w:w w:val="130"/>
          <w:sz w:val="24"/>
        </w:rPr>
        <w:t> </w:t>
      </w:r>
      <w:r>
        <w:rPr>
          <w:w w:val="130"/>
          <w:sz w:val="24"/>
        </w:rPr>
        <w:t>és</w:t>
      </w:r>
    </w:p>
    <w:p>
      <w:pPr>
        <w:pStyle w:val="ListParagraph"/>
        <w:numPr>
          <w:ilvl w:val="0"/>
          <w:numId w:val="777"/>
        </w:numPr>
        <w:tabs>
          <w:tab w:pos="691" w:val="left" w:leader="none"/>
        </w:tabs>
        <w:spacing w:line="225" w:lineRule="auto" w:before="1" w:after="0"/>
        <w:ind w:left="113" w:right="137" w:firstLine="204"/>
        <w:jc w:val="both"/>
        <w:rPr>
          <w:sz w:val="24"/>
        </w:rPr>
      </w:pPr>
      <w:r>
        <w:rPr>
          <w:w w:val="125"/>
          <w:sz w:val="24"/>
        </w:rPr>
        <w:t>a zálogkötelezett a dolognak vagy jognak az ingatlan-nyilvántartás vagy lajstrom szerinti tulajdonosa vagy</w:t>
      </w:r>
      <w:r>
        <w:rPr>
          <w:spacing w:val="2"/>
          <w:w w:val="125"/>
          <w:sz w:val="24"/>
        </w:rPr>
        <w:t> </w:t>
      </w:r>
      <w:r>
        <w:rPr>
          <w:w w:val="125"/>
          <w:sz w:val="24"/>
        </w:rPr>
        <w:t>jogosultja.</w:t>
      </w:r>
    </w:p>
    <w:p>
      <w:pPr>
        <w:pStyle w:val="ListParagraph"/>
        <w:numPr>
          <w:ilvl w:val="0"/>
          <w:numId w:val="775"/>
        </w:numPr>
        <w:tabs>
          <w:tab w:pos="878" w:val="left" w:leader="none"/>
        </w:tabs>
        <w:spacing w:line="225" w:lineRule="auto" w:before="1" w:after="0"/>
        <w:ind w:left="113" w:right="126" w:firstLine="204"/>
        <w:jc w:val="both"/>
        <w:rPr>
          <w:sz w:val="24"/>
        </w:rPr>
      </w:pPr>
      <w:r>
        <w:rPr>
          <w:w w:val="130"/>
          <w:sz w:val="24"/>
        </w:rPr>
        <w:t>A hitelbiztosítéki nyilvántartásba való bejegyzésre egyedileg vagy körülírással meghatározott zálogtárgy tekintetében kerülhet sor. A bejegyzésnek nem akadálya, ha a bejegyezni kívánt zálogtárgy a bejegyzés időpontjában nem létezik, vagy azon a zálogkötelezettet nem illeti meg a rendelkezési</w:t>
      </w:r>
      <w:r>
        <w:rPr>
          <w:spacing w:val="-3"/>
          <w:w w:val="130"/>
          <w:sz w:val="24"/>
        </w:rPr>
        <w:t> </w:t>
      </w:r>
      <w:r>
        <w:rPr>
          <w:w w:val="130"/>
          <w:sz w:val="24"/>
        </w:rPr>
        <w:t>jog.</w:t>
      </w:r>
    </w:p>
    <w:p>
      <w:pPr>
        <w:spacing w:line="268" w:lineRule="exact" w:before="230"/>
        <w:ind w:left="317" w:right="0" w:firstLine="0"/>
        <w:jc w:val="left"/>
        <w:rPr>
          <w:i/>
          <w:sz w:val="24"/>
        </w:rPr>
      </w:pPr>
      <w:r>
        <w:rPr>
          <w:b/>
          <w:w w:val="125"/>
          <w:sz w:val="24"/>
        </w:rPr>
        <w:t>5:94. § </w:t>
      </w:r>
      <w:r>
        <w:rPr>
          <w:i/>
          <w:w w:val="125"/>
          <w:sz w:val="24"/>
        </w:rPr>
        <w:t>[A birtokátruházás kézizálogjog esetén]</w:t>
      </w:r>
    </w:p>
    <w:p>
      <w:pPr>
        <w:pStyle w:val="ListParagraph"/>
        <w:numPr>
          <w:ilvl w:val="0"/>
          <w:numId w:val="778"/>
        </w:numPr>
        <w:tabs>
          <w:tab w:pos="920" w:val="left" w:leader="none"/>
        </w:tabs>
        <w:spacing w:line="225" w:lineRule="auto" w:before="5" w:after="0"/>
        <w:ind w:left="113" w:right="130" w:firstLine="204"/>
        <w:jc w:val="both"/>
        <w:rPr>
          <w:sz w:val="24"/>
        </w:rPr>
      </w:pPr>
      <w:r>
        <w:rPr>
          <w:w w:val="125"/>
          <w:sz w:val="24"/>
        </w:rPr>
        <w:t>A birtokátruházást pótolja, ha a dolgot a zálogjogosult és a zálogkötelezett közös birtokban tartja, vagy részükre harmadik személy mint zálogtartó őrzi.</w:t>
      </w:r>
    </w:p>
    <w:p>
      <w:pPr>
        <w:pStyle w:val="ListParagraph"/>
        <w:numPr>
          <w:ilvl w:val="0"/>
          <w:numId w:val="778"/>
        </w:numPr>
        <w:tabs>
          <w:tab w:pos="804" w:val="left" w:leader="none"/>
        </w:tabs>
        <w:spacing w:line="225" w:lineRule="auto" w:before="2" w:after="0"/>
        <w:ind w:left="113" w:right="118" w:firstLine="204"/>
        <w:jc w:val="both"/>
        <w:rPr>
          <w:sz w:val="24"/>
        </w:rPr>
      </w:pPr>
      <w:r>
        <w:rPr>
          <w:w w:val="130"/>
          <w:sz w:val="24"/>
        </w:rPr>
        <w:t>Ha a dolog harmadik személy albirtokos birtokában van, és a birtok átruházása a dolog kiadása iránti igénynek az átruházásával történik, a kézizálogjog</w:t>
      </w:r>
      <w:r>
        <w:rPr>
          <w:spacing w:val="-23"/>
          <w:w w:val="130"/>
          <w:sz w:val="24"/>
        </w:rPr>
        <w:t> </w:t>
      </w:r>
      <w:r>
        <w:rPr>
          <w:w w:val="130"/>
          <w:sz w:val="24"/>
        </w:rPr>
        <w:t>megalapításához</w:t>
      </w:r>
      <w:r>
        <w:rPr>
          <w:spacing w:val="-34"/>
          <w:w w:val="130"/>
          <w:sz w:val="24"/>
        </w:rPr>
        <w:t> </w:t>
      </w:r>
      <w:r>
        <w:rPr>
          <w:w w:val="130"/>
          <w:sz w:val="24"/>
        </w:rPr>
        <w:t>az</w:t>
      </w:r>
      <w:r>
        <w:rPr>
          <w:spacing w:val="-29"/>
          <w:w w:val="130"/>
          <w:sz w:val="24"/>
        </w:rPr>
        <w:t> </w:t>
      </w:r>
      <w:r>
        <w:rPr>
          <w:w w:val="130"/>
          <w:sz w:val="24"/>
        </w:rPr>
        <w:t>is</w:t>
      </w:r>
      <w:r>
        <w:rPr>
          <w:spacing w:val="-28"/>
          <w:w w:val="130"/>
          <w:sz w:val="24"/>
        </w:rPr>
        <w:t> </w:t>
      </w:r>
      <w:r>
        <w:rPr>
          <w:w w:val="130"/>
          <w:sz w:val="24"/>
        </w:rPr>
        <w:t>szükséges,</w:t>
      </w:r>
      <w:r>
        <w:rPr>
          <w:spacing w:val="-28"/>
          <w:w w:val="130"/>
          <w:sz w:val="24"/>
        </w:rPr>
        <w:t> </w:t>
      </w:r>
      <w:r>
        <w:rPr>
          <w:w w:val="130"/>
          <w:sz w:val="24"/>
        </w:rPr>
        <w:t>hogy</w:t>
      </w:r>
      <w:r>
        <w:rPr>
          <w:spacing w:val="-29"/>
          <w:w w:val="130"/>
          <w:sz w:val="24"/>
        </w:rPr>
        <w:t> </w:t>
      </w:r>
      <w:r>
        <w:rPr>
          <w:w w:val="130"/>
          <w:sz w:val="24"/>
        </w:rPr>
        <w:t>a</w:t>
      </w:r>
      <w:r>
        <w:rPr>
          <w:spacing w:val="-20"/>
          <w:w w:val="130"/>
          <w:sz w:val="24"/>
        </w:rPr>
        <w:t> </w:t>
      </w:r>
      <w:r>
        <w:rPr>
          <w:w w:val="130"/>
          <w:sz w:val="24"/>
        </w:rPr>
        <w:t>tulajdonos</w:t>
      </w:r>
      <w:r>
        <w:rPr>
          <w:spacing w:val="-36"/>
          <w:w w:val="130"/>
          <w:sz w:val="24"/>
        </w:rPr>
        <w:t> </w:t>
      </w:r>
      <w:r>
        <w:rPr>
          <w:w w:val="130"/>
          <w:sz w:val="24"/>
        </w:rPr>
        <w:t>az</w:t>
      </w:r>
      <w:r>
        <w:rPr>
          <w:spacing w:val="-28"/>
          <w:w w:val="130"/>
          <w:sz w:val="24"/>
        </w:rPr>
        <w:t> </w:t>
      </w:r>
      <w:r>
        <w:rPr>
          <w:w w:val="130"/>
          <w:sz w:val="24"/>
        </w:rPr>
        <w:t>albirtokost az elzálogosításról</w:t>
      </w:r>
      <w:r>
        <w:rPr>
          <w:spacing w:val="-8"/>
          <w:w w:val="130"/>
          <w:sz w:val="24"/>
        </w:rPr>
        <w:t> </w:t>
      </w:r>
      <w:r>
        <w:rPr>
          <w:w w:val="130"/>
          <w:sz w:val="24"/>
        </w:rPr>
        <w:t>értesítse.</w:t>
      </w:r>
    </w:p>
    <w:p>
      <w:pPr>
        <w:pStyle w:val="ListParagraph"/>
        <w:numPr>
          <w:ilvl w:val="0"/>
          <w:numId w:val="778"/>
        </w:numPr>
        <w:tabs>
          <w:tab w:pos="796" w:val="left" w:leader="none"/>
        </w:tabs>
        <w:spacing w:line="225" w:lineRule="auto" w:before="2" w:after="0"/>
        <w:ind w:left="113" w:right="135" w:firstLine="204"/>
        <w:jc w:val="both"/>
        <w:rPr>
          <w:sz w:val="24"/>
        </w:rPr>
      </w:pPr>
      <w:r>
        <w:rPr>
          <w:w w:val="125"/>
          <w:sz w:val="24"/>
        </w:rPr>
        <w:t>Nem jön létre a kézizálogjog, ha a birtokátruházás a tulajdonos és a zálogjogosult erre irányuló megállapodásával megy végbe oly módon, hogy a tulajdonos albirtokosként továbbra is a dolog birtokában</w:t>
      </w:r>
      <w:r>
        <w:rPr>
          <w:spacing w:val="-47"/>
          <w:w w:val="125"/>
          <w:sz w:val="24"/>
        </w:rPr>
        <w:t> </w:t>
      </w:r>
      <w:r>
        <w:rPr>
          <w:w w:val="125"/>
          <w:sz w:val="24"/>
        </w:rPr>
        <w:t>marad.</w:t>
      </w:r>
    </w:p>
    <w:p>
      <w:pPr>
        <w:spacing w:line="268" w:lineRule="exact" w:before="229"/>
        <w:ind w:left="317" w:right="0" w:firstLine="0"/>
        <w:jc w:val="left"/>
        <w:rPr>
          <w:i/>
          <w:sz w:val="24"/>
        </w:rPr>
      </w:pPr>
      <w:r>
        <w:rPr>
          <w:b/>
          <w:w w:val="125"/>
          <w:sz w:val="24"/>
        </w:rPr>
        <w:t>5:95. §</w:t>
      </w:r>
      <w:r>
        <w:rPr>
          <w:i/>
          <w:w w:val="125"/>
          <w:position w:val="3"/>
          <w:sz w:val="18"/>
        </w:rPr>
        <w:t>1 </w:t>
      </w:r>
      <w:r>
        <w:rPr>
          <w:i/>
          <w:w w:val="125"/>
          <w:sz w:val="24"/>
        </w:rPr>
        <w:t>[Az óvadék alapítása]</w:t>
      </w:r>
    </w:p>
    <w:p>
      <w:pPr>
        <w:pStyle w:val="ListParagraph"/>
        <w:numPr>
          <w:ilvl w:val="0"/>
          <w:numId w:val="779"/>
        </w:numPr>
        <w:tabs>
          <w:tab w:pos="734" w:val="left" w:leader="none"/>
        </w:tabs>
        <w:spacing w:line="260" w:lineRule="exact" w:before="0" w:after="0"/>
        <w:ind w:left="733" w:right="0" w:hanging="416"/>
        <w:jc w:val="left"/>
        <w:rPr>
          <w:sz w:val="24"/>
        </w:rPr>
      </w:pPr>
      <w:r>
        <w:rPr>
          <w:w w:val="125"/>
          <w:sz w:val="24"/>
        </w:rPr>
        <w:t>Óvadék</w:t>
      </w:r>
    </w:p>
    <w:p>
      <w:pPr>
        <w:pStyle w:val="ListParagraph"/>
        <w:numPr>
          <w:ilvl w:val="0"/>
          <w:numId w:val="780"/>
        </w:numPr>
        <w:tabs>
          <w:tab w:pos="631" w:val="left" w:leader="none"/>
        </w:tabs>
        <w:spacing w:line="260" w:lineRule="exact" w:before="0" w:after="0"/>
        <w:ind w:left="630" w:right="0" w:hanging="313"/>
        <w:jc w:val="left"/>
        <w:rPr>
          <w:sz w:val="24"/>
        </w:rPr>
      </w:pPr>
      <w:r>
        <w:rPr>
          <w:w w:val="130"/>
          <w:sz w:val="24"/>
        </w:rPr>
        <w:t>pénzen és</w:t>
      </w:r>
      <w:r>
        <w:rPr>
          <w:spacing w:val="-2"/>
          <w:w w:val="130"/>
          <w:sz w:val="24"/>
        </w:rPr>
        <w:t> </w:t>
      </w:r>
      <w:r>
        <w:rPr>
          <w:w w:val="130"/>
          <w:sz w:val="24"/>
        </w:rPr>
        <w:t>értékpapíron,</w:t>
      </w:r>
    </w:p>
    <w:p>
      <w:pPr>
        <w:pStyle w:val="ListParagraph"/>
        <w:numPr>
          <w:ilvl w:val="0"/>
          <w:numId w:val="780"/>
        </w:numPr>
        <w:tabs>
          <w:tab w:pos="724" w:val="left" w:leader="none"/>
        </w:tabs>
        <w:spacing w:line="225" w:lineRule="auto" w:before="5" w:after="0"/>
        <w:ind w:left="113" w:right="126" w:firstLine="204"/>
        <w:jc w:val="both"/>
        <w:rPr>
          <w:sz w:val="24"/>
        </w:rPr>
      </w:pPr>
      <w:r>
        <w:rPr>
          <w:w w:val="125"/>
          <w:sz w:val="24"/>
        </w:rPr>
        <w:t>fizetésiszámla-követelésen, illetve betétszerződésből eredő követelésen vagy egyébként jogszabály rendelkezése szerint számlavezetőként erre feljogosított intézmény által vezetett számlán nyilvántartott követelésen (a továbbiakban e cím alkalmazásában: fizetésiszámla-követelés),</w:t>
      </w:r>
      <w:r>
        <w:rPr>
          <w:spacing w:val="10"/>
          <w:w w:val="125"/>
          <w:sz w:val="24"/>
        </w:rPr>
        <w:t> </w:t>
      </w:r>
      <w:r>
        <w:rPr>
          <w:w w:val="125"/>
          <w:sz w:val="24"/>
        </w:rPr>
        <w:t>továbbá</w:t>
      </w:r>
    </w:p>
    <w:p>
      <w:pPr>
        <w:pStyle w:val="BodyText"/>
        <w:spacing w:before="5"/>
        <w:ind w:left="0" w:firstLine="0"/>
        <w:jc w:val="left"/>
        <w:rPr>
          <w:sz w:val="17"/>
        </w:rPr>
      </w:pPr>
      <w:r>
        <w:rPr/>
        <w:pict>
          <v:line style="position:absolute;mso-position-horizontal-relative:page;mso-position-vertical-relative:paragraph;z-index:584;mso-wrap-distance-left:0;mso-wrap-distance-right:0" from="56.693001pt,12.247672pt" to="538.583001pt,12.247672pt" stroked="true" strokeweight=".5pt" strokecolor="#000000">
            <v:stroke dashstyle="solid"/>
            <w10:wrap type="topAndBottom"/>
          </v:line>
        </w:pict>
      </w:r>
    </w:p>
    <w:p>
      <w:pPr>
        <w:tabs>
          <w:tab w:pos="686" w:val="left" w:leader="none"/>
        </w:tabs>
        <w:spacing w:line="232" w:lineRule="auto" w:before="49"/>
        <w:ind w:left="686" w:right="487" w:hanging="344"/>
        <w:jc w:val="left"/>
        <w:rPr>
          <w:i/>
          <w:sz w:val="18"/>
        </w:rPr>
      </w:pPr>
      <w:r>
        <w:rPr>
          <w:i/>
          <w:w w:val="125"/>
          <w:sz w:val="18"/>
        </w:rPr>
        <w:t>1</w:t>
        <w:tab/>
        <w:t>Megállapította:</w:t>
      </w:r>
      <w:r>
        <w:rPr>
          <w:i/>
          <w:spacing w:val="-13"/>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1"/>
          <w:w w:val="125"/>
          <w:sz w:val="18"/>
        </w:rPr>
        <w:t> </w:t>
      </w:r>
      <w:r>
        <w:rPr>
          <w:i/>
          <w:w w:val="125"/>
          <w:sz w:val="18"/>
        </w:rPr>
        <w:t>törvény</w:t>
      </w:r>
      <w:r>
        <w:rPr>
          <w:i/>
          <w:spacing w:val="-12"/>
          <w:w w:val="125"/>
          <w:sz w:val="18"/>
        </w:rPr>
        <w:t> </w:t>
      </w:r>
      <w:r>
        <w:rPr>
          <w:i/>
          <w:w w:val="125"/>
          <w:sz w:val="18"/>
        </w:rPr>
        <w:t>8.</w:t>
      </w:r>
      <w:r>
        <w:rPr>
          <w:i/>
          <w:spacing w:val="-12"/>
          <w:w w:val="125"/>
          <w:sz w:val="18"/>
        </w:rPr>
        <w:t> </w:t>
      </w:r>
      <w:r>
        <w:rPr>
          <w:i/>
          <w:w w:val="125"/>
          <w:sz w:val="18"/>
        </w:rPr>
        <w:t>§.</w:t>
      </w:r>
      <w:r>
        <w:rPr>
          <w:i/>
          <w:spacing w:val="-11"/>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780"/>
        </w:numPr>
        <w:tabs>
          <w:tab w:pos="623" w:val="left" w:leader="none"/>
        </w:tabs>
        <w:spacing w:line="225" w:lineRule="auto" w:before="173" w:after="0"/>
        <w:ind w:left="113" w:right="883" w:firstLine="204"/>
        <w:jc w:val="left"/>
        <w:rPr>
          <w:sz w:val="24"/>
        </w:rPr>
      </w:pPr>
      <w:r>
        <w:rPr>
          <w:w w:val="130"/>
          <w:sz w:val="24"/>
        </w:rPr>
        <w:t>jogszabályban</w:t>
      </w:r>
      <w:r>
        <w:rPr>
          <w:spacing w:val="-40"/>
          <w:w w:val="130"/>
          <w:sz w:val="24"/>
        </w:rPr>
        <w:t> </w:t>
      </w:r>
      <w:r>
        <w:rPr>
          <w:w w:val="130"/>
          <w:sz w:val="24"/>
        </w:rPr>
        <w:t>óvadék</w:t>
      </w:r>
      <w:r>
        <w:rPr>
          <w:spacing w:val="-40"/>
          <w:w w:val="130"/>
          <w:sz w:val="24"/>
        </w:rPr>
        <w:t> </w:t>
      </w:r>
      <w:r>
        <w:rPr>
          <w:w w:val="130"/>
          <w:sz w:val="24"/>
        </w:rPr>
        <w:t>tárgyaként</w:t>
      </w:r>
      <w:r>
        <w:rPr>
          <w:spacing w:val="-41"/>
          <w:w w:val="130"/>
          <w:sz w:val="24"/>
        </w:rPr>
        <w:t> </w:t>
      </w:r>
      <w:r>
        <w:rPr>
          <w:w w:val="130"/>
          <w:sz w:val="24"/>
        </w:rPr>
        <w:t>meghatározott</w:t>
      </w:r>
      <w:r>
        <w:rPr>
          <w:spacing w:val="-37"/>
          <w:w w:val="130"/>
          <w:sz w:val="24"/>
        </w:rPr>
        <w:t> </w:t>
      </w:r>
      <w:r>
        <w:rPr>
          <w:w w:val="130"/>
          <w:sz w:val="24"/>
        </w:rPr>
        <w:t>más</w:t>
      </w:r>
      <w:r>
        <w:rPr>
          <w:spacing w:val="-43"/>
          <w:w w:val="130"/>
          <w:sz w:val="24"/>
        </w:rPr>
        <w:t> </w:t>
      </w:r>
      <w:r>
        <w:rPr>
          <w:w w:val="130"/>
          <w:sz w:val="24"/>
        </w:rPr>
        <w:t>vagyontárgyon alapítható.</w:t>
      </w:r>
    </w:p>
    <w:p>
      <w:pPr>
        <w:pStyle w:val="ListParagraph"/>
        <w:numPr>
          <w:ilvl w:val="0"/>
          <w:numId w:val="779"/>
        </w:numPr>
        <w:tabs>
          <w:tab w:pos="764" w:val="left" w:leader="none"/>
        </w:tabs>
        <w:spacing w:line="225" w:lineRule="auto" w:before="1" w:after="0"/>
        <w:ind w:left="113" w:right="126" w:firstLine="204"/>
        <w:jc w:val="both"/>
        <w:rPr>
          <w:sz w:val="24"/>
        </w:rPr>
      </w:pPr>
      <w:r>
        <w:rPr>
          <w:w w:val="125"/>
          <w:sz w:val="24"/>
        </w:rPr>
        <w:t>Óvadékot pénzen és nem dematerializált értékpapíron kézizálogjogként, dematerializált értékpapíron, fizetésiszámla-követelésen és jogszabályban óvadék tárgyaként meghatározott más vagyontárgyon pedig úgy kell alapítani, hogy annak eredményeként az óvadék tárgya egyértelműen azonosítható  módon az óvadék kötelezettjének hatalmából az óvadék jogosultjának hatalmába kerüljön, vagy az óvadék kötelezettjének korlátlan  rendelkezése  alól egyébként</w:t>
      </w:r>
      <w:r>
        <w:rPr>
          <w:spacing w:val="-1"/>
          <w:w w:val="125"/>
          <w:sz w:val="24"/>
        </w:rPr>
        <w:t> </w:t>
      </w:r>
      <w:r>
        <w:rPr>
          <w:w w:val="125"/>
          <w:sz w:val="24"/>
        </w:rPr>
        <w:t>kikerüljön.</w:t>
      </w:r>
    </w:p>
    <w:p>
      <w:pPr>
        <w:pStyle w:val="ListParagraph"/>
        <w:numPr>
          <w:ilvl w:val="0"/>
          <w:numId w:val="779"/>
        </w:numPr>
        <w:tabs>
          <w:tab w:pos="734" w:val="left" w:leader="none"/>
        </w:tabs>
        <w:spacing w:line="259" w:lineRule="exact" w:before="0" w:after="0"/>
        <w:ind w:left="733" w:right="0" w:hanging="416"/>
        <w:jc w:val="left"/>
        <w:rPr>
          <w:sz w:val="24"/>
        </w:rPr>
      </w:pPr>
      <w:r>
        <w:rPr>
          <w:w w:val="125"/>
          <w:sz w:val="24"/>
        </w:rPr>
        <w:t>Dematerializált értékpapíron és fizetésiszámla-követelésen</w:t>
      </w:r>
      <w:r>
        <w:rPr>
          <w:spacing w:val="16"/>
          <w:w w:val="125"/>
          <w:sz w:val="24"/>
        </w:rPr>
        <w:t> </w:t>
      </w:r>
      <w:r>
        <w:rPr>
          <w:w w:val="125"/>
          <w:sz w:val="24"/>
        </w:rPr>
        <w:t>óvadék</w:t>
      </w:r>
    </w:p>
    <w:p>
      <w:pPr>
        <w:pStyle w:val="ListParagraph"/>
        <w:numPr>
          <w:ilvl w:val="0"/>
          <w:numId w:val="781"/>
        </w:numPr>
        <w:tabs>
          <w:tab w:pos="634" w:val="left" w:leader="none"/>
        </w:tabs>
        <w:spacing w:line="225" w:lineRule="auto" w:before="5" w:after="0"/>
        <w:ind w:left="113" w:right="121" w:firstLine="204"/>
        <w:jc w:val="both"/>
        <w:rPr>
          <w:sz w:val="24"/>
        </w:rPr>
      </w:pPr>
      <w:r>
        <w:rPr>
          <w:w w:val="125"/>
          <w:sz w:val="24"/>
        </w:rPr>
        <w:t>a számlatulajdonos, a számlavezető és az óvadék jogosultja közötti írásbeli megállapodással, amely szerint a számlavezető a számlatulajdonos rendelkezéseit az óvadék jogosultjának jóváhagyásával, az óvadék jogosultjának rendelkezéseit a számlatulajdonos jóváhagyása nélkül is teljesíti; vagy</w:t>
      </w:r>
    </w:p>
    <w:p>
      <w:pPr>
        <w:pStyle w:val="ListParagraph"/>
        <w:numPr>
          <w:ilvl w:val="0"/>
          <w:numId w:val="781"/>
        </w:numPr>
        <w:tabs>
          <w:tab w:pos="673" w:val="left" w:leader="none"/>
        </w:tabs>
        <w:spacing w:line="225" w:lineRule="auto" w:before="3" w:after="0"/>
        <w:ind w:left="113" w:right="125" w:firstLine="204"/>
        <w:jc w:val="both"/>
        <w:rPr>
          <w:sz w:val="24"/>
        </w:rPr>
      </w:pPr>
      <w:r>
        <w:rPr>
          <w:w w:val="130"/>
          <w:sz w:val="24"/>
        </w:rPr>
        <w:t>a számlavezető javára önmagában a számlatulajdonos és a számlavezető közötti</w:t>
      </w:r>
      <w:r>
        <w:rPr>
          <w:spacing w:val="-5"/>
          <w:w w:val="130"/>
          <w:sz w:val="24"/>
        </w:rPr>
        <w:t> </w:t>
      </w:r>
      <w:r>
        <w:rPr>
          <w:w w:val="130"/>
          <w:sz w:val="24"/>
        </w:rPr>
        <w:t>zálogszerződéssel</w:t>
      </w:r>
    </w:p>
    <w:p>
      <w:pPr>
        <w:pStyle w:val="BodyText"/>
        <w:spacing w:line="256" w:lineRule="exact"/>
        <w:ind w:firstLine="0"/>
        <w:jc w:val="left"/>
      </w:pPr>
      <w:r>
        <w:rPr>
          <w:w w:val="125"/>
        </w:rPr>
        <w:t>is alapítható.</w:t>
      </w:r>
    </w:p>
    <w:p>
      <w:pPr>
        <w:pStyle w:val="ListParagraph"/>
        <w:numPr>
          <w:ilvl w:val="0"/>
          <w:numId w:val="779"/>
        </w:numPr>
        <w:tabs>
          <w:tab w:pos="1237" w:val="left" w:leader="none"/>
        </w:tabs>
        <w:spacing w:line="225" w:lineRule="auto" w:before="6" w:after="0"/>
        <w:ind w:left="113" w:right="126" w:firstLine="204"/>
        <w:jc w:val="both"/>
        <w:rPr>
          <w:sz w:val="24"/>
        </w:rPr>
      </w:pPr>
      <w:r>
        <w:rPr>
          <w:w w:val="125"/>
          <w:sz w:val="24"/>
        </w:rPr>
        <w:t>A számlavezető a dematerializált értékpapíron és fizetésiszámla-követelésen fennálló óvadékot valamennyi számlakivonaton és egyéb egyenlegközlő iraton köteles</w:t>
      </w:r>
      <w:r>
        <w:rPr>
          <w:spacing w:val="4"/>
          <w:w w:val="125"/>
          <w:sz w:val="24"/>
        </w:rPr>
        <w:t> </w:t>
      </w:r>
      <w:r>
        <w:rPr>
          <w:w w:val="125"/>
          <w:sz w:val="24"/>
        </w:rPr>
        <w:t>feltüntetni.</w:t>
      </w:r>
    </w:p>
    <w:p>
      <w:pPr>
        <w:spacing w:line="261" w:lineRule="exact" w:before="228"/>
        <w:ind w:left="317" w:right="0" w:firstLine="0"/>
        <w:jc w:val="left"/>
        <w:rPr>
          <w:i/>
          <w:sz w:val="24"/>
        </w:rPr>
      </w:pPr>
      <w:r>
        <w:rPr>
          <w:b/>
          <w:w w:val="120"/>
          <w:sz w:val="24"/>
        </w:rPr>
        <w:t>5:96. § </w:t>
      </w:r>
      <w:r>
        <w:rPr>
          <w:i/>
          <w:w w:val="120"/>
          <w:sz w:val="24"/>
        </w:rPr>
        <w:t>[Zálogjogosulti bizományos]</w:t>
      </w:r>
    </w:p>
    <w:p>
      <w:pPr>
        <w:pStyle w:val="ListParagraph"/>
        <w:numPr>
          <w:ilvl w:val="0"/>
          <w:numId w:val="782"/>
        </w:numPr>
        <w:tabs>
          <w:tab w:pos="659" w:val="left" w:leader="none"/>
          <w:tab w:pos="1002" w:val="left" w:leader="none"/>
          <w:tab w:pos="1405" w:val="left" w:leader="none"/>
          <w:tab w:pos="2779" w:val="left" w:leader="none"/>
          <w:tab w:pos="4271" w:val="left" w:leader="none"/>
          <w:tab w:pos="5244" w:val="left" w:leader="none"/>
          <w:tab w:pos="6021" w:val="left" w:leader="none"/>
          <w:tab w:pos="6851" w:val="left" w:leader="none"/>
          <w:tab w:pos="8033" w:val="left" w:leader="none"/>
          <w:tab w:pos="9600" w:val="left" w:leader="none"/>
        </w:tabs>
        <w:spacing w:line="260" w:lineRule="exact" w:before="0" w:after="0"/>
        <w:ind w:left="658" w:right="0" w:hanging="341"/>
        <w:jc w:val="left"/>
        <w:rPr>
          <w:sz w:val="24"/>
        </w:rPr>
      </w:pPr>
      <w:r>
        <w:rPr>
          <w:i/>
          <w:w w:val="125"/>
          <w:position w:val="3"/>
          <w:sz w:val="18"/>
        </w:rPr>
        <w:t>1</w:t>
        <w:tab/>
      </w:r>
      <w:r>
        <w:rPr>
          <w:w w:val="125"/>
          <w:sz w:val="24"/>
        </w:rPr>
        <w:t>A</w:t>
        <w:tab/>
        <w:t>követelés</w:t>
        <w:tab/>
        <w:t>jogosultja,</w:t>
        <w:tab/>
        <w:t>illetve</w:t>
        <w:tab/>
        <w:t>több</w:t>
        <w:tab/>
        <w:t>ilyen</w:t>
        <w:tab/>
        <w:t>jogosult</w:t>
        <w:tab/>
        <w:t>együttesen</w:t>
        <w:tab/>
        <w:t>a</w:t>
      </w:r>
    </w:p>
    <w:p>
      <w:pPr>
        <w:pStyle w:val="BodyText"/>
        <w:spacing w:line="225" w:lineRule="auto" w:before="12"/>
        <w:ind w:right="74" w:firstLine="0"/>
        <w:jc w:val="left"/>
      </w:pPr>
      <w:r>
        <w:rPr>
          <w:w w:val="125"/>
        </w:rPr>
        <w:t>zálogszerződésben vagy egyébként írásban zálogjogosulti bizományost jelölhet ki. A kijelölést írásba kell foglalni. A zálogjogosulti bizományos a saját nevében</w:t>
      </w:r>
    </w:p>
    <w:p>
      <w:pPr>
        <w:pStyle w:val="ListParagraph"/>
        <w:numPr>
          <w:ilvl w:val="0"/>
          <w:numId w:val="25"/>
        </w:numPr>
        <w:tabs>
          <w:tab w:pos="280" w:val="left" w:leader="none"/>
        </w:tabs>
        <w:spacing w:line="225" w:lineRule="auto" w:before="1" w:after="0"/>
        <w:ind w:left="113" w:right="135" w:firstLine="0"/>
        <w:jc w:val="left"/>
        <w:rPr>
          <w:sz w:val="24"/>
        </w:rPr>
      </w:pPr>
      <w:r>
        <w:rPr>
          <w:w w:val="125"/>
          <w:sz w:val="24"/>
        </w:rPr>
        <w:t>az őt kijelölő jogosultak, mint zálogjogosultak javára, ideértve saját magát is, ha a követelésnek is jogosultja - zálogszerződést</w:t>
      </w:r>
      <w:r>
        <w:rPr>
          <w:spacing w:val="10"/>
          <w:w w:val="125"/>
          <w:sz w:val="24"/>
        </w:rPr>
        <w:t> </w:t>
      </w:r>
      <w:r>
        <w:rPr>
          <w:w w:val="125"/>
          <w:sz w:val="24"/>
        </w:rPr>
        <w:t>köthet.</w:t>
      </w:r>
    </w:p>
    <w:p>
      <w:pPr>
        <w:pStyle w:val="ListParagraph"/>
        <w:numPr>
          <w:ilvl w:val="0"/>
          <w:numId w:val="782"/>
        </w:numPr>
        <w:tabs>
          <w:tab w:pos="774" w:val="left" w:leader="none"/>
        </w:tabs>
        <w:spacing w:line="225" w:lineRule="auto" w:before="1" w:after="0"/>
        <w:ind w:left="113" w:right="129" w:firstLine="204"/>
        <w:jc w:val="both"/>
        <w:rPr>
          <w:sz w:val="24"/>
        </w:rPr>
      </w:pPr>
      <w:r>
        <w:rPr>
          <w:w w:val="125"/>
          <w:sz w:val="24"/>
        </w:rPr>
        <w:t>A zálogjogosulti bizományos kijelölése harmadik személyekkel szemben attól az időponttól hatályos, amikor a bizományos személyét - zálogjogosulti bizományosi minősége feltüntetésével - az ingatlan-nyilvántartásba, a lajstromba vagy a hitelbiztosítéki nyilvántartásba</w:t>
      </w:r>
      <w:r>
        <w:rPr>
          <w:spacing w:val="7"/>
          <w:w w:val="125"/>
          <w:sz w:val="24"/>
        </w:rPr>
        <w:t> </w:t>
      </w:r>
      <w:r>
        <w:rPr>
          <w:w w:val="125"/>
          <w:sz w:val="24"/>
        </w:rPr>
        <w:t>bejegyzik.</w:t>
      </w:r>
    </w:p>
    <w:p>
      <w:pPr>
        <w:pStyle w:val="ListParagraph"/>
        <w:numPr>
          <w:ilvl w:val="0"/>
          <w:numId w:val="782"/>
        </w:numPr>
        <w:tabs>
          <w:tab w:pos="659" w:val="left" w:leader="none"/>
          <w:tab w:pos="999" w:val="left" w:leader="none"/>
          <w:tab w:pos="1403" w:val="left" w:leader="none"/>
          <w:tab w:pos="3311" w:val="left" w:leader="none"/>
          <w:tab w:pos="4967" w:val="left" w:leader="none"/>
          <w:tab w:pos="6774" w:val="left" w:leader="none"/>
          <w:tab w:pos="8585" w:val="left" w:leader="none"/>
          <w:tab w:pos="9594" w:val="left" w:leader="none"/>
        </w:tabs>
        <w:spacing w:line="251" w:lineRule="exact" w:before="0" w:after="0"/>
        <w:ind w:left="658" w:right="0" w:hanging="341"/>
        <w:jc w:val="left"/>
        <w:rPr>
          <w:sz w:val="24"/>
        </w:rPr>
      </w:pPr>
      <w:r>
        <w:rPr>
          <w:i/>
          <w:w w:val="125"/>
          <w:position w:val="3"/>
          <w:sz w:val="18"/>
        </w:rPr>
        <w:t>2</w:t>
        <w:tab/>
      </w:r>
      <w:r>
        <w:rPr>
          <w:w w:val="125"/>
          <w:sz w:val="24"/>
        </w:rPr>
        <w:t>A</w:t>
        <w:tab/>
        <w:t>zálogjogosulti</w:t>
        <w:tab/>
        <w:t>bizományos</w:t>
        <w:tab/>
        <w:t>kijelölésének</w:t>
        <w:tab/>
        <w:t>visszavonása</w:t>
        <w:tab/>
        <w:t>esetén</w:t>
        <w:tab/>
        <w:t>a</w:t>
      </w:r>
    </w:p>
    <w:p>
      <w:pPr>
        <w:pStyle w:val="BodyText"/>
        <w:spacing w:line="225" w:lineRule="auto" w:before="12"/>
        <w:ind w:right="133" w:firstLine="0"/>
      </w:pPr>
      <w:r>
        <w:rPr>
          <w:w w:val="130"/>
        </w:rPr>
        <w:t>zálogjogosult - több zálogjogosult esetén ezek együttesen - a kijelölés visszavonásával egyidejűleg új zálogjogosulti bizományost jelölhet ki, vagy maga lép a zálogjogosulti bizományos helyébe. A zálogjogosulti</w:t>
      </w:r>
      <w:r>
        <w:rPr>
          <w:spacing w:val="-41"/>
          <w:w w:val="130"/>
        </w:rPr>
        <w:t> </w:t>
      </w:r>
      <w:r>
        <w:rPr>
          <w:w w:val="130"/>
        </w:rPr>
        <w:t>bizományos kijelölésének</w:t>
      </w:r>
      <w:r>
        <w:rPr>
          <w:spacing w:val="-42"/>
          <w:w w:val="130"/>
        </w:rPr>
        <w:t> </w:t>
      </w:r>
      <w:r>
        <w:rPr>
          <w:w w:val="130"/>
        </w:rPr>
        <w:t>visszavonása</w:t>
      </w:r>
      <w:r>
        <w:rPr>
          <w:spacing w:val="-42"/>
          <w:w w:val="130"/>
        </w:rPr>
        <w:t> </w:t>
      </w:r>
      <w:r>
        <w:rPr>
          <w:w w:val="130"/>
        </w:rPr>
        <w:t>harmadik</w:t>
      </w:r>
      <w:r>
        <w:rPr>
          <w:spacing w:val="-42"/>
          <w:w w:val="130"/>
        </w:rPr>
        <w:t> </w:t>
      </w:r>
      <w:r>
        <w:rPr>
          <w:w w:val="130"/>
        </w:rPr>
        <w:t>személyekkel</w:t>
      </w:r>
      <w:r>
        <w:rPr>
          <w:spacing w:val="-42"/>
          <w:w w:val="130"/>
        </w:rPr>
        <w:t> </w:t>
      </w:r>
      <w:r>
        <w:rPr>
          <w:w w:val="130"/>
        </w:rPr>
        <w:t>szemben</w:t>
      </w:r>
      <w:r>
        <w:rPr>
          <w:spacing w:val="-42"/>
          <w:w w:val="130"/>
        </w:rPr>
        <w:t> </w:t>
      </w:r>
      <w:r>
        <w:rPr>
          <w:w w:val="130"/>
        </w:rPr>
        <w:t>attól</w:t>
      </w:r>
      <w:r>
        <w:rPr>
          <w:spacing w:val="-39"/>
          <w:w w:val="130"/>
        </w:rPr>
        <w:t> </w:t>
      </w:r>
      <w:r>
        <w:rPr>
          <w:w w:val="130"/>
        </w:rPr>
        <w:t>az</w:t>
      </w:r>
      <w:r>
        <w:rPr>
          <w:spacing w:val="-45"/>
          <w:w w:val="130"/>
        </w:rPr>
        <w:t> </w:t>
      </w:r>
      <w:r>
        <w:rPr>
          <w:w w:val="130"/>
        </w:rPr>
        <w:t>időponttól hatályos, amikor az új zálogjogosulti bizományost vagy a zálogjogosultat az ingatlan-nyilvántartásba, a lajstromba vagy a hitelbiztosítéki nyilvántartásba bejegyzik.</w:t>
      </w:r>
    </w:p>
    <w:p>
      <w:pPr>
        <w:pStyle w:val="ListParagraph"/>
        <w:numPr>
          <w:ilvl w:val="0"/>
          <w:numId w:val="782"/>
        </w:numPr>
        <w:tabs>
          <w:tab w:pos="750" w:val="left" w:leader="none"/>
        </w:tabs>
        <w:spacing w:line="225" w:lineRule="auto" w:before="4" w:after="0"/>
        <w:ind w:left="113" w:right="128" w:firstLine="204"/>
        <w:jc w:val="both"/>
        <w:rPr>
          <w:sz w:val="24"/>
        </w:rPr>
      </w:pPr>
      <w:r>
        <w:rPr>
          <w:w w:val="130"/>
          <w:sz w:val="24"/>
        </w:rPr>
        <w:t>Zálogjogosulti</w:t>
      </w:r>
      <w:r>
        <w:rPr>
          <w:spacing w:val="-31"/>
          <w:w w:val="130"/>
          <w:sz w:val="24"/>
        </w:rPr>
        <w:t> </w:t>
      </w:r>
      <w:r>
        <w:rPr>
          <w:w w:val="130"/>
          <w:sz w:val="24"/>
        </w:rPr>
        <w:t>bizományos</w:t>
      </w:r>
      <w:r>
        <w:rPr>
          <w:spacing w:val="-31"/>
          <w:w w:val="130"/>
          <w:sz w:val="24"/>
        </w:rPr>
        <w:t> </w:t>
      </w:r>
      <w:r>
        <w:rPr>
          <w:w w:val="130"/>
          <w:sz w:val="24"/>
        </w:rPr>
        <w:t>bejegyzése</w:t>
      </w:r>
      <w:r>
        <w:rPr>
          <w:spacing w:val="-31"/>
          <w:w w:val="130"/>
          <w:sz w:val="24"/>
        </w:rPr>
        <w:t> </w:t>
      </w:r>
      <w:r>
        <w:rPr>
          <w:w w:val="130"/>
          <w:sz w:val="24"/>
        </w:rPr>
        <w:t>esetén</w:t>
      </w:r>
      <w:r>
        <w:rPr>
          <w:spacing w:val="-31"/>
          <w:w w:val="130"/>
          <w:sz w:val="24"/>
        </w:rPr>
        <w:t> </w:t>
      </w:r>
      <w:r>
        <w:rPr>
          <w:w w:val="130"/>
          <w:sz w:val="24"/>
        </w:rPr>
        <w:t>az</w:t>
      </w:r>
      <w:r>
        <w:rPr>
          <w:spacing w:val="-31"/>
          <w:w w:val="130"/>
          <w:sz w:val="24"/>
        </w:rPr>
        <w:t> </w:t>
      </w:r>
      <w:r>
        <w:rPr>
          <w:w w:val="130"/>
          <w:sz w:val="24"/>
        </w:rPr>
        <w:t>ingatlan-nyilvántartás,</w:t>
      </w:r>
      <w:r>
        <w:rPr>
          <w:spacing w:val="-30"/>
          <w:w w:val="130"/>
          <w:sz w:val="24"/>
        </w:rPr>
        <w:t> </w:t>
      </w:r>
      <w:r>
        <w:rPr>
          <w:w w:val="130"/>
          <w:sz w:val="24"/>
        </w:rPr>
        <w:t>a lajstrom és a hitelbiztosítéki nyilvántartás nem tartalmazza azoknak a zálogjogosultaknak</w:t>
      </w:r>
      <w:r>
        <w:rPr>
          <w:spacing w:val="-28"/>
          <w:w w:val="130"/>
          <w:sz w:val="24"/>
        </w:rPr>
        <w:t> </w:t>
      </w:r>
      <w:r>
        <w:rPr>
          <w:w w:val="130"/>
          <w:sz w:val="24"/>
        </w:rPr>
        <w:t>a</w:t>
      </w:r>
      <w:r>
        <w:rPr>
          <w:spacing w:val="-28"/>
          <w:w w:val="130"/>
          <w:sz w:val="24"/>
        </w:rPr>
        <w:t> </w:t>
      </w:r>
      <w:r>
        <w:rPr>
          <w:w w:val="130"/>
          <w:sz w:val="24"/>
        </w:rPr>
        <w:t>nevét,</w:t>
      </w:r>
      <w:r>
        <w:rPr>
          <w:spacing w:val="-27"/>
          <w:w w:val="130"/>
          <w:sz w:val="24"/>
        </w:rPr>
        <w:t> </w:t>
      </w:r>
      <w:r>
        <w:rPr>
          <w:w w:val="130"/>
          <w:sz w:val="24"/>
        </w:rPr>
        <w:t>akinek</w:t>
      </w:r>
      <w:r>
        <w:rPr>
          <w:spacing w:val="-27"/>
          <w:w w:val="130"/>
          <w:sz w:val="24"/>
        </w:rPr>
        <w:t> </w:t>
      </w:r>
      <w:r>
        <w:rPr>
          <w:w w:val="130"/>
          <w:sz w:val="24"/>
        </w:rPr>
        <w:t>javára</w:t>
      </w:r>
      <w:r>
        <w:rPr>
          <w:spacing w:val="-27"/>
          <w:w w:val="130"/>
          <w:sz w:val="24"/>
        </w:rPr>
        <w:t> </w:t>
      </w:r>
      <w:r>
        <w:rPr>
          <w:w w:val="130"/>
          <w:sz w:val="24"/>
        </w:rPr>
        <w:t>a</w:t>
      </w:r>
      <w:r>
        <w:rPr>
          <w:spacing w:val="-28"/>
          <w:w w:val="130"/>
          <w:sz w:val="24"/>
        </w:rPr>
        <w:t> </w:t>
      </w:r>
      <w:r>
        <w:rPr>
          <w:w w:val="130"/>
          <w:sz w:val="24"/>
        </w:rPr>
        <w:t>zálogjogosulti</w:t>
      </w:r>
      <w:r>
        <w:rPr>
          <w:spacing w:val="-28"/>
          <w:w w:val="130"/>
          <w:sz w:val="24"/>
        </w:rPr>
        <w:t> </w:t>
      </w:r>
      <w:r>
        <w:rPr>
          <w:w w:val="130"/>
          <w:sz w:val="24"/>
        </w:rPr>
        <w:t>bizományos</w:t>
      </w:r>
      <w:r>
        <w:rPr>
          <w:spacing w:val="-27"/>
          <w:w w:val="130"/>
          <w:sz w:val="24"/>
        </w:rPr>
        <w:t> </w:t>
      </w:r>
      <w:r>
        <w:rPr>
          <w:w w:val="130"/>
          <w:sz w:val="24"/>
        </w:rPr>
        <w:t>eljár.</w:t>
      </w:r>
    </w:p>
    <w:p>
      <w:pPr>
        <w:pStyle w:val="ListParagraph"/>
        <w:numPr>
          <w:ilvl w:val="0"/>
          <w:numId w:val="782"/>
        </w:numPr>
        <w:tabs>
          <w:tab w:pos="915" w:val="left" w:leader="none"/>
        </w:tabs>
        <w:spacing w:line="225" w:lineRule="auto" w:before="2" w:after="0"/>
        <w:ind w:left="113" w:right="132" w:firstLine="204"/>
        <w:jc w:val="both"/>
        <w:rPr>
          <w:sz w:val="24"/>
        </w:rPr>
      </w:pPr>
      <w:r>
        <w:rPr>
          <w:w w:val="130"/>
          <w:sz w:val="24"/>
        </w:rPr>
        <w:t>Az ingatlan-nyilvántartásba, a lajstromba vagy a hitelbiztosítéki</w:t>
      </w:r>
      <w:r>
        <w:rPr>
          <w:spacing w:val="78"/>
          <w:w w:val="130"/>
          <w:sz w:val="24"/>
        </w:rPr>
        <w:t> </w:t>
      </w:r>
      <w:r>
        <w:rPr>
          <w:w w:val="130"/>
          <w:sz w:val="24"/>
        </w:rPr>
        <w:t>nyilvántartásba bejegyzett zálogjogosulti bizományost a zálogjogosult jogai illetik</w:t>
      </w:r>
      <w:r>
        <w:rPr>
          <w:spacing w:val="-19"/>
          <w:w w:val="130"/>
          <w:sz w:val="24"/>
        </w:rPr>
        <w:t> </w:t>
      </w:r>
      <w:r>
        <w:rPr>
          <w:w w:val="130"/>
          <w:sz w:val="24"/>
        </w:rPr>
        <w:t>és</w:t>
      </w:r>
      <w:r>
        <w:rPr>
          <w:spacing w:val="-19"/>
          <w:w w:val="130"/>
          <w:sz w:val="24"/>
        </w:rPr>
        <w:t> </w:t>
      </w:r>
      <w:r>
        <w:rPr>
          <w:w w:val="130"/>
          <w:sz w:val="24"/>
        </w:rPr>
        <w:t>kötelezettségei</w:t>
      </w:r>
      <w:r>
        <w:rPr>
          <w:spacing w:val="-19"/>
          <w:w w:val="130"/>
          <w:sz w:val="24"/>
        </w:rPr>
        <w:t> </w:t>
      </w:r>
      <w:r>
        <w:rPr>
          <w:w w:val="130"/>
          <w:sz w:val="24"/>
        </w:rPr>
        <w:t>terhelik,</w:t>
      </w:r>
      <w:r>
        <w:rPr>
          <w:spacing w:val="-18"/>
          <w:w w:val="130"/>
          <w:sz w:val="24"/>
        </w:rPr>
        <w:t> </w:t>
      </w:r>
      <w:r>
        <w:rPr>
          <w:w w:val="130"/>
          <w:sz w:val="24"/>
        </w:rPr>
        <w:t>e</w:t>
      </w:r>
      <w:r>
        <w:rPr>
          <w:spacing w:val="-19"/>
          <w:w w:val="130"/>
          <w:sz w:val="24"/>
        </w:rPr>
        <w:t> </w:t>
      </w:r>
      <w:r>
        <w:rPr>
          <w:w w:val="130"/>
          <w:sz w:val="24"/>
        </w:rPr>
        <w:t>körben</w:t>
      </w:r>
      <w:r>
        <w:rPr>
          <w:spacing w:val="-19"/>
          <w:w w:val="130"/>
          <w:sz w:val="24"/>
        </w:rPr>
        <w:t> </w:t>
      </w:r>
      <w:r>
        <w:rPr>
          <w:w w:val="130"/>
          <w:sz w:val="24"/>
        </w:rPr>
        <w:t>a</w:t>
      </w:r>
      <w:r>
        <w:rPr>
          <w:spacing w:val="-13"/>
          <w:w w:val="130"/>
          <w:sz w:val="24"/>
        </w:rPr>
        <w:t> </w:t>
      </w:r>
      <w:r>
        <w:rPr>
          <w:w w:val="130"/>
          <w:sz w:val="24"/>
        </w:rPr>
        <w:t>zálogjogosulti</w:t>
      </w:r>
      <w:r>
        <w:rPr>
          <w:spacing w:val="-24"/>
          <w:w w:val="130"/>
          <w:sz w:val="24"/>
        </w:rPr>
        <w:t> </w:t>
      </w:r>
      <w:r>
        <w:rPr>
          <w:w w:val="130"/>
          <w:sz w:val="24"/>
        </w:rPr>
        <w:t>bizományos</w:t>
      </w:r>
      <w:r>
        <w:rPr>
          <w:spacing w:val="-19"/>
          <w:w w:val="130"/>
          <w:sz w:val="24"/>
        </w:rPr>
        <w:t> </w:t>
      </w:r>
      <w:r>
        <w:rPr>
          <w:w w:val="130"/>
          <w:sz w:val="24"/>
        </w:rPr>
        <w:t>a</w:t>
      </w:r>
      <w:r>
        <w:rPr>
          <w:spacing w:val="-18"/>
          <w:w w:val="130"/>
          <w:sz w:val="24"/>
        </w:rPr>
        <w:t> </w:t>
      </w:r>
      <w:r>
        <w:rPr>
          <w:w w:val="130"/>
          <w:sz w:val="24"/>
        </w:rPr>
        <w:t>saját nevében, a zálogjogosult javára jár</w:t>
      </w:r>
      <w:r>
        <w:rPr>
          <w:spacing w:val="-21"/>
          <w:w w:val="130"/>
          <w:sz w:val="24"/>
        </w:rPr>
        <w:t> </w:t>
      </w:r>
      <w:r>
        <w:rPr>
          <w:w w:val="130"/>
          <w:sz w:val="24"/>
        </w:rPr>
        <w:t>el.</w:t>
      </w:r>
    </w:p>
    <w:p>
      <w:pPr>
        <w:pStyle w:val="BodyText"/>
        <w:ind w:left="0" w:firstLine="0"/>
        <w:jc w:val="left"/>
        <w:rPr>
          <w:sz w:val="20"/>
        </w:rPr>
      </w:pPr>
    </w:p>
    <w:p>
      <w:pPr>
        <w:pStyle w:val="BodyText"/>
        <w:spacing w:before="3"/>
        <w:ind w:left="0" w:firstLine="0"/>
        <w:jc w:val="left"/>
        <w:rPr>
          <w:sz w:val="25"/>
        </w:rPr>
      </w:pPr>
      <w:r>
        <w:rPr/>
        <w:pict>
          <v:line style="position:absolute;mso-position-horizontal-relative:page;mso-position-vertical-relative:paragraph;z-index:608;mso-wrap-distance-left:0;mso-wrap-distance-right:0" from="56.693001pt,16.72407pt" to="538.583001pt,16.72407pt" stroked="true" strokeweight=".5pt" strokecolor="#000000">
            <v:stroke dashstyle="solid"/>
            <w10:wrap type="topAndBottom"/>
          </v:line>
        </w:pict>
      </w:r>
    </w:p>
    <w:p>
      <w:pPr>
        <w:pStyle w:val="ListParagraph"/>
        <w:numPr>
          <w:ilvl w:val="0"/>
          <w:numId w:val="783"/>
        </w:numPr>
        <w:tabs>
          <w:tab w:pos="686" w:val="left" w:leader="none"/>
          <w:tab w:pos="687" w:val="left" w:leader="none"/>
        </w:tabs>
        <w:spacing w:line="232" w:lineRule="auto" w:before="49" w:after="0"/>
        <w:ind w:left="686" w:right="175" w:hanging="344"/>
        <w:jc w:val="left"/>
        <w:rPr>
          <w:i/>
          <w:sz w:val="18"/>
        </w:rPr>
      </w:pPr>
      <w:r>
        <w:rPr>
          <w:i/>
          <w:w w:val="120"/>
          <w:sz w:val="18"/>
        </w:rPr>
        <w:t>Megállapította: 2016. évi LXXVII. törvény 9. § (1). Hatályos: 2016. X. 1-től. Lásd: 2016. évi LXXVII. törvény 26. §, 28-29.</w:t>
      </w:r>
      <w:r>
        <w:rPr>
          <w:i/>
          <w:spacing w:val="10"/>
          <w:w w:val="120"/>
          <w:sz w:val="18"/>
        </w:rPr>
        <w:t> </w:t>
      </w:r>
      <w:r>
        <w:rPr>
          <w:i/>
          <w:w w:val="120"/>
          <w:sz w:val="18"/>
        </w:rPr>
        <w:t>§.</w:t>
      </w:r>
    </w:p>
    <w:p>
      <w:pPr>
        <w:pStyle w:val="ListParagraph"/>
        <w:numPr>
          <w:ilvl w:val="0"/>
          <w:numId w:val="783"/>
        </w:numPr>
        <w:tabs>
          <w:tab w:pos="686" w:val="left" w:leader="none"/>
          <w:tab w:pos="687" w:val="left" w:leader="none"/>
        </w:tabs>
        <w:spacing w:line="232" w:lineRule="auto" w:before="0" w:after="0"/>
        <w:ind w:left="686" w:right="175" w:hanging="344"/>
        <w:jc w:val="left"/>
        <w:rPr>
          <w:i/>
          <w:sz w:val="18"/>
        </w:rPr>
      </w:pPr>
      <w:r>
        <w:rPr>
          <w:i/>
          <w:w w:val="120"/>
          <w:sz w:val="18"/>
        </w:rPr>
        <w:t>Megállapította: 2016. évi LXXVII. törvény 9. § (2). Hatályos: 2016. X. 1-től. Lásd: 2016. évi LXXVII. törvény 26. §, 28-29.</w:t>
      </w:r>
      <w:r>
        <w:rPr>
          <w:i/>
          <w:spacing w:val="10"/>
          <w:w w:val="120"/>
          <w:sz w:val="18"/>
        </w:rPr>
        <w:t> </w:t>
      </w:r>
      <w:r>
        <w:rPr>
          <w:i/>
          <w:w w:val="120"/>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782"/>
        </w:numPr>
        <w:tabs>
          <w:tab w:pos="659" w:val="left" w:leader="none"/>
          <w:tab w:pos="1035" w:val="left" w:leader="none"/>
          <w:tab w:pos="1472" w:val="left" w:leader="none"/>
          <w:tab w:pos="3343" w:val="left" w:leader="none"/>
          <w:tab w:pos="3750" w:val="left" w:leader="none"/>
          <w:tab w:pos="5401" w:val="left" w:leader="none"/>
          <w:tab w:pos="6483" w:val="left" w:leader="none"/>
          <w:tab w:pos="7649" w:val="left" w:leader="none"/>
          <w:tab w:pos="8055" w:val="left" w:leader="none"/>
        </w:tabs>
        <w:spacing w:line="261" w:lineRule="exact" w:before="159" w:after="0"/>
        <w:ind w:left="658" w:right="0" w:hanging="341"/>
        <w:jc w:val="left"/>
        <w:rPr>
          <w:sz w:val="24"/>
        </w:rPr>
      </w:pPr>
      <w:r>
        <w:rPr>
          <w:i/>
          <w:w w:val="125"/>
          <w:position w:val="3"/>
          <w:sz w:val="18"/>
        </w:rPr>
        <w:t>1</w:t>
        <w:tab/>
      </w:r>
      <w:r>
        <w:rPr>
          <w:w w:val="125"/>
          <w:sz w:val="24"/>
        </w:rPr>
        <w:t>A</w:t>
        <w:tab/>
        <w:t>zálogjogosult</w:t>
        <w:tab/>
        <w:t>a</w:t>
        <w:tab/>
        <w:t>zálogjogból</w:t>
        <w:tab/>
        <w:t>fakadó</w:t>
        <w:tab/>
        <w:t>jogokat</w:t>
        <w:tab/>
        <w:t>a</w:t>
        <w:tab/>
        <w:t>zálogjogosulti</w:t>
      </w:r>
    </w:p>
    <w:p>
      <w:pPr>
        <w:pStyle w:val="BodyText"/>
        <w:spacing w:line="225" w:lineRule="auto" w:before="12"/>
        <w:ind w:right="122" w:firstLine="0"/>
      </w:pPr>
      <w:r>
        <w:rPr>
          <w:w w:val="125"/>
        </w:rPr>
        <w:t>bizományos bejegyzésének tartama alatt nem gyakorolhatja, azonban a zálogjogosulti bizományos magatartásáért - ha a zálogkötelezett hozzájárulásával a zálogjogosultak és a zálogjogosulti bizományos eltérően nem rendelkeznek - úgy felel, mintha maga járt volna</w:t>
      </w:r>
      <w:r>
        <w:rPr>
          <w:spacing w:val="12"/>
          <w:w w:val="125"/>
        </w:rPr>
        <w:t> </w:t>
      </w:r>
      <w:r>
        <w:rPr>
          <w:w w:val="125"/>
        </w:rPr>
        <w:t>el.</w:t>
      </w:r>
    </w:p>
    <w:p>
      <w:pPr>
        <w:pStyle w:val="ListParagraph"/>
        <w:numPr>
          <w:ilvl w:val="0"/>
          <w:numId w:val="782"/>
        </w:numPr>
        <w:tabs>
          <w:tab w:pos="950" w:val="left" w:leader="none"/>
        </w:tabs>
        <w:spacing w:line="225" w:lineRule="auto" w:before="3" w:after="0"/>
        <w:ind w:left="113" w:right="133" w:firstLine="204"/>
        <w:jc w:val="both"/>
        <w:rPr>
          <w:sz w:val="24"/>
        </w:rPr>
      </w:pPr>
      <w:r>
        <w:rPr>
          <w:w w:val="125"/>
          <w:sz w:val="24"/>
        </w:rPr>
        <w:t>A zálogjoggal biztosított követelés átruházása a zálogjogosulti bizományos jogait és kötelezettségeit nem</w:t>
      </w:r>
      <w:r>
        <w:rPr>
          <w:spacing w:val="13"/>
          <w:w w:val="125"/>
          <w:sz w:val="24"/>
        </w:rPr>
        <w:t> </w:t>
      </w:r>
      <w:r>
        <w:rPr>
          <w:w w:val="125"/>
          <w:sz w:val="24"/>
        </w:rPr>
        <w:t>érinti.</w:t>
      </w:r>
    </w:p>
    <w:p>
      <w:pPr>
        <w:pStyle w:val="ListParagraph"/>
        <w:numPr>
          <w:ilvl w:val="0"/>
          <w:numId w:val="782"/>
        </w:numPr>
        <w:tabs>
          <w:tab w:pos="766" w:val="left" w:leader="none"/>
        </w:tabs>
        <w:spacing w:line="225" w:lineRule="auto" w:before="1" w:after="0"/>
        <w:ind w:left="113" w:right="137" w:firstLine="204"/>
        <w:jc w:val="both"/>
        <w:rPr>
          <w:sz w:val="24"/>
        </w:rPr>
      </w:pPr>
      <w:r>
        <w:rPr>
          <w:w w:val="125"/>
          <w:sz w:val="24"/>
        </w:rPr>
        <w:t>A zálogjogosulti bizományos köteles saját vagyonától elkülönítve tartani és kezelni mindazt, ami a zálogjog érvényesítése alapján vagy egyébként a zálogjoggal kapcsolatban hozzá befolyt vagy a birtokába került. A zálogjogosulti bizományos hitelezői nem támaszthatnak</w:t>
      </w:r>
      <w:r>
        <w:rPr>
          <w:spacing w:val="5"/>
          <w:w w:val="125"/>
          <w:sz w:val="24"/>
        </w:rPr>
        <w:t> </w:t>
      </w:r>
      <w:r>
        <w:rPr>
          <w:w w:val="125"/>
          <w:sz w:val="24"/>
        </w:rPr>
        <w:t>igényt</w:t>
      </w:r>
    </w:p>
    <w:p>
      <w:pPr>
        <w:pStyle w:val="ListParagraph"/>
        <w:numPr>
          <w:ilvl w:val="0"/>
          <w:numId w:val="784"/>
        </w:numPr>
        <w:tabs>
          <w:tab w:pos="813" w:val="left" w:leader="none"/>
        </w:tabs>
        <w:spacing w:line="225" w:lineRule="auto" w:before="2" w:after="0"/>
        <w:ind w:left="113" w:right="135" w:firstLine="204"/>
        <w:jc w:val="both"/>
        <w:rPr>
          <w:sz w:val="24"/>
        </w:rPr>
      </w:pPr>
      <w:r>
        <w:rPr>
          <w:w w:val="130"/>
          <w:sz w:val="24"/>
        </w:rPr>
        <w:t>a zálogkötelezettel szemben fennálló és a zálogjogosultat illető követelésekre;</w:t>
      </w:r>
    </w:p>
    <w:p>
      <w:pPr>
        <w:pStyle w:val="ListParagraph"/>
        <w:numPr>
          <w:ilvl w:val="0"/>
          <w:numId w:val="784"/>
        </w:numPr>
        <w:tabs>
          <w:tab w:pos="674" w:val="left" w:leader="none"/>
        </w:tabs>
        <w:spacing w:line="225" w:lineRule="auto" w:before="1" w:after="0"/>
        <w:ind w:left="113" w:right="136" w:firstLine="204"/>
        <w:jc w:val="both"/>
        <w:rPr>
          <w:sz w:val="24"/>
        </w:rPr>
      </w:pPr>
      <w:r>
        <w:rPr>
          <w:w w:val="130"/>
          <w:sz w:val="24"/>
        </w:rPr>
        <w:t>a</w:t>
      </w:r>
      <w:r>
        <w:rPr>
          <w:spacing w:val="-11"/>
          <w:w w:val="130"/>
          <w:sz w:val="24"/>
        </w:rPr>
        <w:t> </w:t>
      </w:r>
      <w:r>
        <w:rPr>
          <w:w w:val="130"/>
          <w:sz w:val="24"/>
        </w:rPr>
        <w:t>zálogjogosulti</w:t>
      </w:r>
      <w:r>
        <w:rPr>
          <w:spacing w:val="-9"/>
          <w:w w:val="130"/>
          <w:sz w:val="24"/>
        </w:rPr>
        <w:t> </w:t>
      </w:r>
      <w:r>
        <w:rPr>
          <w:w w:val="130"/>
          <w:sz w:val="24"/>
        </w:rPr>
        <w:t>bizományoshoz</w:t>
      </w:r>
      <w:r>
        <w:rPr>
          <w:spacing w:val="-14"/>
          <w:w w:val="130"/>
          <w:sz w:val="24"/>
        </w:rPr>
        <w:t> </w:t>
      </w:r>
      <w:r>
        <w:rPr>
          <w:w w:val="130"/>
          <w:sz w:val="24"/>
        </w:rPr>
        <w:t>befolyt</w:t>
      </w:r>
      <w:r>
        <w:rPr>
          <w:spacing w:val="-11"/>
          <w:w w:val="130"/>
          <w:sz w:val="24"/>
        </w:rPr>
        <w:t> </w:t>
      </w:r>
      <w:r>
        <w:rPr>
          <w:w w:val="130"/>
          <w:sz w:val="24"/>
        </w:rPr>
        <w:t>és</w:t>
      </w:r>
      <w:r>
        <w:rPr>
          <w:spacing w:val="-6"/>
          <w:w w:val="130"/>
          <w:sz w:val="24"/>
        </w:rPr>
        <w:t> </w:t>
      </w:r>
      <w:r>
        <w:rPr>
          <w:w w:val="130"/>
          <w:sz w:val="24"/>
        </w:rPr>
        <w:t>elkülönítve</w:t>
      </w:r>
      <w:r>
        <w:rPr>
          <w:spacing w:val="-17"/>
          <w:w w:val="130"/>
          <w:sz w:val="24"/>
        </w:rPr>
        <w:t> </w:t>
      </w:r>
      <w:r>
        <w:rPr>
          <w:w w:val="130"/>
          <w:sz w:val="24"/>
        </w:rPr>
        <w:t>tartott</w:t>
      </w:r>
      <w:r>
        <w:rPr>
          <w:spacing w:val="-12"/>
          <w:w w:val="130"/>
          <w:sz w:val="24"/>
        </w:rPr>
        <w:t> </w:t>
      </w:r>
      <w:r>
        <w:rPr>
          <w:w w:val="130"/>
          <w:sz w:val="24"/>
        </w:rPr>
        <w:t>vagy</w:t>
      </w:r>
      <w:r>
        <w:rPr>
          <w:spacing w:val="-11"/>
          <w:w w:val="130"/>
          <w:sz w:val="24"/>
        </w:rPr>
        <w:t> </w:t>
      </w:r>
      <w:r>
        <w:rPr>
          <w:w w:val="130"/>
          <w:sz w:val="24"/>
        </w:rPr>
        <w:t>kezelt pénzösszegekre,</w:t>
      </w:r>
      <w:r>
        <w:rPr>
          <w:spacing w:val="-23"/>
          <w:w w:val="130"/>
          <w:sz w:val="24"/>
        </w:rPr>
        <w:t> </w:t>
      </w:r>
      <w:r>
        <w:rPr>
          <w:w w:val="130"/>
          <w:sz w:val="24"/>
        </w:rPr>
        <w:t>amelyekről</w:t>
      </w:r>
      <w:r>
        <w:rPr>
          <w:spacing w:val="-13"/>
          <w:w w:val="130"/>
          <w:sz w:val="24"/>
        </w:rPr>
        <w:t> </w:t>
      </w:r>
      <w:r>
        <w:rPr>
          <w:w w:val="130"/>
          <w:sz w:val="24"/>
        </w:rPr>
        <w:t>megállapítható,</w:t>
      </w:r>
      <w:r>
        <w:rPr>
          <w:spacing w:val="-30"/>
          <w:w w:val="130"/>
          <w:sz w:val="24"/>
        </w:rPr>
        <w:t> </w:t>
      </w:r>
      <w:r>
        <w:rPr>
          <w:w w:val="130"/>
          <w:sz w:val="24"/>
        </w:rPr>
        <w:t>hogy</w:t>
      </w:r>
      <w:r>
        <w:rPr>
          <w:spacing w:val="-26"/>
          <w:w w:val="130"/>
          <w:sz w:val="24"/>
        </w:rPr>
        <w:t> </w:t>
      </w:r>
      <w:r>
        <w:rPr>
          <w:w w:val="130"/>
          <w:sz w:val="24"/>
        </w:rPr>
        <w:t>a</w:t>
      </w:r>
      <w:r>
        <w:rPr>
          <w:spacing w:val="-23"/>
          <w:w w:val="130"/>
          <w:sz w:val="24"/>
        </w:rPr>
        <w:t> </w:t>
      </w:r>
      <w:r>
        <w:rPr>
          <w:w w:val="130"/>
          <w:sz w:val="24"/>
        </w:rPr>
        <w:t>zálogjogosultat</w:t>
      </w:r>
      <w:r>
        <w:rPr>
          <w:spacing w:val="-24"/>
          <w:w w:val="130"/>
          <w:sz w:val="24"/>
        </w:rPr>
        <w:t> </w:t>
      </w:r>
      <w:r>
        <w:rPr>
          <w:w w:val="130"/>
          <w:sz w:val="24"/>
        </w:rPr>
        <w:t>illetik.</w:t>
      </w:r>
    </w:p>
    <w:p>
      <w:pPr>
        <w:pStyle w:val="ListParagraph"/>
        <w:numPr>
          <w:ilvl w:val="0"/>
          <w:numId w:val="719"/>
        </w:numPr>
        <w:tabs>
          <w:tab w:pos="4829" w:val="left" w:leader="none"/>
        </w:tabs>
        <w:spacing w:line="240" w:lineRule="auto" w:before="228" w:after="0"/>
        <w:ind w:left="4828" w:right="0" w:hanging="682"/>
        <w:jc w:val="left"/>
        <w:rPr>
          <w:i/>
          <w:sz w:val="24"/>
        </w:rPr>
      </w:pPr>
      <w:r>
        <w:rPr>
          <w:i/>
          <w:w w:val="130"/>
          <w:sz w:val="24"/>
        </w:rPr>
        <w:t>Fejezet</w:t>
      </w:r>
    </w:p>
    <w:p>
      <w:pPr>
        <w:pStyle w:val="BodyText"/>
        <w:spacing w:before="4"/>
        <w:ind w:left="0" w:firstLine="0"/>
        <w:jc w:val="left"/>
        <w:rPr>
          <w:i/>
          <w:sz w:val="40"/>
        </w:rPr>
      </w:pPr>
    </w:p>
    <w:p>
      <w:pPr>
        <w:spacing w:before="0"/>
        <w:ind w:left="2848" w:right="0" w:firstLine="0"/>
        <w:jc w:val="left"/>
        <w:rPr>
          <w:i/>
          <w:sz w:val="24"/>
        </w:rPr>
      </w:pPr>
      <w:r>
        <w:rPr>
          <w:i/>
          <w:w w:val="125"/>
          <w:sz w:val="24"/>
        </w:rPr>
        <w:t>A zálogjoggal biztosított követelés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5:97. § </w:t>
      </w:r>
      <w:r>
        <w:rPr>
          <w:i/>
          <w:w w:val="125"/>
          <w:sz w:val="24"/>
        </w:rPr>
        <w:t>[A zálogjoggal biztosítható követelés]</w:t>
      </w:r>
    </w:p>
    <w:p>
      <w:pPr>
        <w:pStyle w:val="ListParagraph"/>
        <w:numPr>
          <w:ilvl w:val="0"/>
          <w:numId w:val="785"/>
        </w:numPr>
        <w:tabs>
          <w:tab w:pos="764" w:val="left" w:leader="none"/>
        </w:tabs>
        <w:spacing w:line="225" w:lineRule="auto" w:before="6" w:after="0"/>
        <w:ind w:left="113" w:right="126" w:firstLine="204"/>
        <w:jc w:val="both"/>
        <w:rPr>
          <w:sz w:val="24"/>
        </w:rPr>
      </w:pPr>
      <w:r>
        <w:rPr>
          <w:w w:val="125"/>
          <w:sz w:val="24"/>
        </w:rPr>
        <w:t>Zálogjog egy vagy több, fennálló vagy jövőbeli, feltétlen vagy feltételes, meghatározott vagy meghatározható összegű pénzkövetelés biztosítására alapítható.</w:t>
      </w:r>
    </w:p>
    <w:p>
      <w:pPr>
        <w:pStyle w:val="ListParagraph"/>
        <w:numPr>
          <w:ilvl w:val="0"/>
          <w:numId w:val="785"/>
        </w:numPr>
        <w:tabs>
          <w:tab w:pos="760" w:val="left" w:leader="none"/>
        </w:tabs>
        <w:spacing w:line="225" w:lineRule="auto" w:before="1" w:after="0"/>
        <w:ind w:left="113" w:right="130" w:firstLine="204"/>
        <w:jc w:val="both"/>
        <w:rPr>
          <w:sz w:val="24"/>
        </w:rPr>
      </w:pPr>
      <w:r>
        <w:rPr>
          <w:w w:val="130"/>
          <w:sz w:val="24"/>
        </w:rPr>
        <w:t>Ha</w:t>
      </w:r>
      <w:r>
        <w:rPr>
          <w:spacing w:val="-31"/>
          <w:w w:val="130"/>
          <w:sz w:val="24"/>
        </w:rPr>
        <w:t> </w:t>
      </w:r>
      <w:r>
        <w:rPr>
          <w:w w:val="130"/>
          <w:sz w:val="24"/>
        </w:rPr>
        <w:t>a</w:t>
      </w:r>
      <w:r>
        <w:rPr>
          <w:spacing w:val="-18"/>
          <w:w w:val="130"/>
          <w:sz w:val="24"/>
        </w:rPr>
        <w:t> </w:t>
      </w:r>
      <w:r>
        <w:rPr>
          <w:w w:val="130"/>
          <w:sz w:val="24"/>
        </w:rPr>
        <w:t>zálogjogot</w:t>
      </w:r>
      <w:r>
        <w:rPr>
          <w:spacing w:val="-19"/>
          <w:w w:val="130"/>
          <w:sz w:val="24"/>
        </w:rPr>
        <w:t> </w:t>
      </w:r>
      <w:r>
        <w:rPr>
          <w:w w:val="130"/>
          <w:sz w:val="24"/>
        </w:rPr>
        <w:t>nem</w:t>
      </w:r>
      <w:r>
        <w:rPr>
          <w:spacing w:val="-18"/>
          <w:w w:val="130"/>
          <w:sz w:val="24"/>
        </w:rPr>
        <w:t> </w:t>
      </w:r>
      <w:r>
        <w:rPr>
          <w:w w:val="130"/>
          <w:sz w:val="24"/>
        </w:rPr>
        <w:t>pénzkövetelés</w:t>
      </w:r>
      <w:r>
        <w:rPr>
          <w:spacing w:val="-18"/>
          <w:w w:val="130"/>
          <w:sz w:val="24"/>
        </w:rPr>
        <w:t> </w:t>
      </w:r>
      <w:r>
        <w:rPr>
          <w:w w:val="130"/>
          <w:sz w:val="24"/>
        </w:rPr>
        <w:t>biztosítására</w:t>
      </w:r>
      <w:r>
        <w:rPr>
          <w:spacing w:val="-18"/>
          <w:w w:val="130"/>
          <w:sz w:val="24"/>
        </w:rPr>
        <w:t> </w:t>
      </w:r>
      <w:r>
        <w:rPr>
          <w:w w:val="130"/>
          <w:sz w:val="24"/>
        </w:rPr>
        <w:t>alapították,</w:t>
      </w:r>
      <w:r>
        <w:rPr>
          <w:spacing w:val="-13"/>
          <w:w w:val="130"/>
          <w:sz w:val="24"/>
        </w:rPr>
        <w:t> </w:t>
      </w:r>
      <w:r>
        <w:rPr>
          <w:w w:val="130"/>
          <w:sz w:val="24"/>
        </w:rPr>
        <w:t>a</w:t>
      </w:r>
      <w:r>
        <w:rPr>
          <w:spacing w:val="-24"/>
          <w:w w:val="130"/>
          <w:sz w:val="24"/>
        </w:rPr>
        <w:t> </w:t>
      </w:r>
      <w:r>
        <w:rPr>
          <w:w w:val="130"/>
          <w:sz w:val="24"/>
        </w:rPr>
        <w:t>zálogjog</w:t>
      </w:r>
      <w:r>
        <w:rPr>
          <w:spacing w:val="-18"/>
          <w:w w:val="130"/>
          <w:sz w:val="24"/>
        </w:rPr>
        <w:t> </w:t>
      </w:r>
      <w:r>
        <w:rPr>
          <w:w w:val="130"/>
          <w:sz w:val="24"/>
        </w:rPr>
        <w:t>a követelés nemteljesítéséből</w:t>
      </w:r>
      <w:r>
        <w:rPr>
          <w:spacing w:val="78"/>
          <w:w w:val="130"/>
          <w:sz w:val="24"/>
        </w:rPr>
        <w:t> </w:t>
      </w:r>
      <w:r>
        <w:rPr>
          <w:w w:val="130"/>
          <w:sz w:val="24"/>
        </w:rPr>
        <w:t>eredő kártérítési igényt vagy egyéb pénzkövetelést</w:t>
      </w:r>
      <w:r>
        <w:rPr>
          <w:spacing w:val="-4"/>
          <w:w w:val="130"/>
          <w:sz w:val="24"/>
        </w:rPr>
        <w:t> </w:t>
      </w:r>
      <w:r>
        <w:rPr>
          <w:w w:val="130"/>
          <w:sz w:val="24"/>
        </w:rPr>
        <w:t>biztosítja.</w:t>
      </w:r>
    </w:p>
    <w:p>
      <w:pPr>
        <w:pStyle w:val="ListParagraph"/>
        <w:numPr>
          <w:ilvl w:val="0"/>
          <w:numId w:val="785"/>
        </w:numPr>
        <w:tabs>
          <w:tab w:pos="769" w:val="left" w:leader="none"/>
        </w:tabs>
        <w:spacing w:line="225" w:lineRule="auto" w:before="2" w:after="0"/>
        <w:ind w:left="113" w:right="138" w:firstLine="204"/>
        <w:jc w:val="both"/>
        <w:rPr>
          <w:sz w:val="24"/>
        </w:rPr>
      </w:pPr>
      <w:r>
        <w:rPr>
          <w:w w:val="130"/>
          <w:sz w:val="24"/>
        </w:rPr>
        <w:t>Bírósági eljárásban nem érvényesíthető követelés biztosítására zálogjog nem</w:t>
      </w:r>
      <w:r>
        <w:rPr>
          <w:spacing w:val="-3"/>
          <w:w w:val="130"/>
          <w:sz w:val="24"/>
        </w:rPr>
        <w:t> </w:t>
      </w:r>
      <w:r>
        <w:rPr>
          <w:w w:val="130"/>
          <w:sz w:val="24"/>
        </w:rPr>
        <w:t>alapítható.</w:t>
      </w:r>
    </w:p>
    <w:p>
      <w:pPr>
        <w:spacing w:line="268" w:lineRule="exact" w:before="228"/>
        <w:ind w:left="317" w:right="0" w:firstLine="0"/>
        <w:jc w:val="left"/>
        <w:rPr>
          <w:i/>
          <w:sz w:val="24"/>
        </w:rPr>
      </w:pPr>
      <w:r>
        <w:rPr>
          <w:b/>
          <w:w w:val="125"/>
          <w:sz w:val="24"/>
        </w:rPr>
        <w:t>5:98. § </w:t>
      </w:r>
      <w:r>
        <w:rPr>
          <w:i/>
          <w:w w:val="125"/>
          <w:sz w:val="24"/>
        </w:rPr>
        <w:t>[A zálogtárggyal való helytállás terjedelme]</w:t>
      </w:r>
    </w:p>
    <w:p>
      <w:pPr>
        <w:pStyle w:val="ListParagraph"/>
        <w:numPr>
          <w:ilvl w:val="0"/>
          <w:numId w:val="786"/>
        </w:numPr>
        <w:tabs>
          <w:tab w:pos="844" w:val="left" w:leader="none"/>
        </w:tabs>
        <w:spacing w:line="225" w:lineRule="auto" w:before="5" w:after="0"/>
        <w:ind w:left="113" w:right="132" w:firstLine="204"/>
        <w:jc w:val="both"/>
        <w:rPr>
          <w:sz w:val="24"/>
        </w:rPr>
      </w:pPr>
      <w:r>
        <w:rPr>
          <w:w w:val="125"/>
          <w:sz w:val="24"/>
        </w:rPr>
        <w:t>A zálogtárggyal való helytállás terjedelme annak a követelésnek a mindenkori terjedelméhez igazodik, amelynek biztosítására a zálogtárgy szolgál.</w:t>
      </w:r>
    </w:p>
    <w:p>
      <w:pPr>
        <w:pStyle w:val="ListParagraph"/>
        <w:numPr>
          <w:ilvl w:val="0"/>
          <w:numId w:val="786"/>
        </w:numPr>
        <w:tabs>
          <w:tab w:pos="748" w:val="left" w:leader="none"/>
        </w:tabs>
        <w:spacing w:line="225" w:lineRule="auto" w:before="2" w:after="0"/>
        <w:ind w:left="113" w:right="136" w:firstLine="204"/>
        <w:jc w:val="both"/>
        <w:rPr>
          <w:sz w:val="24"/>
        </w:rPr>
      </w:pPr>
      <w:r>
        <w:rPr>
          <w:w w:val="130"/>
          <w:sz w:val="24"/>
        </w:rPr>
        <w:t>A</w:t>
      </w:r>
      <w:r>
        <w:rPr>
          <w:spacing w:val="-39"/>
          <w:w w:val="130"/>
          <w:sz w:val="24"/>
        </w:rPr>
        <w:t> </w:t>
      </w:r>
      <w:r>
        <w:rPr>
          <w:w w:val="130"/>
          <w:sz w:val="24"/>
        </w:rPr>
        <w:t>zálogtárggyal</w:t>
      </w:r>
      <w:r>
        <w:rPr>
          <w:spacing w:val="-36"/>
          <w:w w:val="130"/>
          <w:sz w:val="24"/>
        </w:rPr>
        <w:t> </w:t>
      </w:r>
      <w:r>
        <w:rPr>
          <w:w w:val="130"/>
          <w:sz w:val="24"/>
        </w:rPr>
        <w:t>való</w:t>
      </w:r>
      <w:r>
        <w:rPr>
          <w:spacing w:val="-35"/>
          <w:w w:val="130"/>
          <w:sz w:val="24"/>
        </w:rPr>
        <w:t> </w:t>
      </w:r>
      <w:r>
        <w:rPr>
          <w:w w:val="130"/>
          <w:sz w:val="24"/>
        </w:rPr>
        <w:t>helytállás</w:t>
      </w:r>
      <w:r>
        <w:rPr>
          <w:spacing w:val="-34"/>
          <w:w w:val="130"/>
          <w:sz w:val="24"/>
        </w:rPr>
        <w:t> </w:t>
      </w:r>
      <w:r>
        <w:rPr>
          <w:w w:val="130"/>
          <w:sz w:val="24"/>
        </w:rPr>
        <w:t>kiterjed</w:t>
      </w:r>
      <w:r>
        <w:rPr>
          <w:spacing w:val="-35"/>
          <w:w w:val="130"/>
          <w:sz w:val="24"/>
        </w:rPr>
        <w:t> </w:t>
      </w:r>
      <w:r>
        <w:rPr>
          <w:w w:val="130"/>
          <w:sz w:val="24"/>
        </w:rPr>
        <w:t>a</w:t>
      </w:r>
      <w:r>
        <w:rPr>
          <w:spacing w:val="-30"/>
          <w:w w:val="130"/>
          <w:sz w:val="24"/>
        </w:rPr>
        <w:t> </w:t>
      </w:r>
      <w:r>
        <w:rPr>
          <w:w w:val="130"/>
          <w:sz w:val="24"/>
        </w:rPr>
        <w:t>zálogjoggal</w:t>
      </w:r>
      <w:r>
        <w:rPr>
          <w:spacing w:val="-40"/>
          <w:w w:val="130"/>
          <w:sz w:val="24"/>
        </w:rPr>
        <w:t> </w:t>
      </w:r>
      <w:r>
        <w:rPr>
          <w:w w:val="130"/>
          <w:sz w:val="24"/>
        </w:rPr>
        <w:t>biztosított</w:t>
      </w:r>
      <w:r>
        <w:rPr>
          <w:spacing w:val="-35"/>
          <w:w w:val="130"/>
          <w:sz w:val="24"/>
        </w:rPr>
        <w:t> </w:t>
      </w:r>
      <w:r>
        <w:rPr>
          <w:w w:val="130"/>
          <w:sz w:val="24"/>
        </w:rPr>
        <w:t>követelés kamataira, a követelés és a zálogjog érvényesítésének szükséges költségeire és a zálogtárgyra fordított szükséges</w:t>
      </w:r>
      <w:r>
        <w:rPr>
          <w:spacing w:val="-21"/>
          <w:w w:val="130"/>
          <w:sz w:val="24"/>
        </w:rPr>
        <w:t> </w:t>
      </w:r>
      <w:r>
        <w:rPr>
          <w:w w:val="130"/>
          <w:sz w:val="24"/>
        </w:rPr>
        <w:t>költségekre.</w:t>
      </w:r>
    </w:p>
    <w:p>
      <w:pPr>
        <w:pStyle w:val="ListParagraph"/>
        <w:numPr>
          <w:ilvl w:val="0"/>
          <w:numId w:val="786"/>
        </w:numPr>
        <w:tabs>
          <w:tab w:pos="884" w:val="left" w:leader="none"/>
        </w:tabs>
        <w:spacing w:line="225" w:lineRule="auto" w:before="2" w:after="0"/>
        <w:ind w:left="113" w:right="126" w:firstLine="204"/>
        <w:jc w:val="both"/>
        <w:rPr>
          <w:sz w:val="24"/>
        </w:rPr>
      </w:pPr>
      <w:r>
        <w:rPr>
          <w:w w:val="130"/>
          <w:sz w:val="24"/>
        </w:rPr>
        <w:t>Ha a felek meghatározták azt az összeget, amelynek erejéig a zálogjogosult kielégítést kereshet a zálogtárgyból, a zálogjog a követelést és járulékait</w:t>
      </w:r>
      <w:r>
        <w:rPr>
          <w:spacing w:val="-12"/>
          <w:w w:val="130"/>
          <w:sz w:val="24"/>
        </w:rPr>
        <w:t> </w:t>
      </w:r>
      <w:r>
        <w:rPr>
          <w:w w:val="130"/>
          <w:sz w:val="24"/>
        </w:rPr>
        <w:t>annyiban</w:t>
      </w:r>
      <w:r>
        <w:rPr>
          <w:spacing w:val="-12"/>
          <w:w w:val="130"/>
          <w:sz w:val="24"/>
        </w:rPr>
        <w:t> </w:t>
      </w:r>
      <w:r>
        <w:rPr>
          <w:w w:val="130"/>
          <w:sz w:val="24"/>
        </w:rPr>
        <w:t>biztosítja,</w:t>
      </w:r>
      <w:r>
        <w:rPr>
          <w:spacing w:val="-12"/>
          <w:w w:val="130"/>
          <w:sz w:val="24"/>
        </w:rPr>
        <w:t> </w:t>
      </w:r>
      <w:r>
        <w:rPr>
          <w:w w:val="130"/>
          <w:sz w:val="24"/>
        </w:rPr>
        <w:t>amennyiben</w:t>
      </w:r>
      <w:r>
        <w:rPr>
          <w:spacing w:val="-12"/>
          <w:w w:val="130"/>
          <w:sz w:val="24"/>
        </w:rPr>
        <w:t> </w:t>
      </w:r>
      <w:r>
        <w:rPr>
          <w:w w:val="130"/>
          <w:sz w:val="24"/>
        </w:rPr>
        <w:t>azok</w:t>
      </w:r>
      <w:r>
        <w:rPr>
          <w:spacing w:val="-13"/>
          <w:w w:val="130"/>
          <w:sz w:val="24"/>
        </w:rPr>
        <w:t> </w:t>
      </w:r>
      <w:r>
        <w:rPr>
          <w:w w:val="130"/>
          <w:sz w:val="24"/>
        </w:rPr>
        <w:t>a</w:t>
      </w:r>
      <w:r>
        <w:rPr>
          <w:spacing w:val="-12"/>
          <w:w w:val="130"/>
          <w:sz w:val="24"/>
        </w:rPr>
        <w:t> </w:t>
      </w:r>
      <w:r>
        <w:rPr>
          <w:w w:val="130"/>
          <w:sz w:val="24"/>
        </w:rPr>
        <w:t>keretösszeget</w:t>
      </w:r>
      <w:r>
        <w:rPr>
          <w:spacing w:val="-13"/>
          <w:w w:val="130"/>
          <w:sz w:val="24"/>
        </w:rPr>
        <w:t> </w:t>
      </w:r>
      <w:r>
        <w:rPr>
          <w:w w:val="130"/>
          <w:sz w:val="24"/>
        </w:rPr>
        <w:t>nem</w:t>
      </w:r>
      <w:r>
        <w:rPr>
          <w:spacing w:val="-11"/>
          <w:w w:val="130"/>
          <w:sz w:val="24"/>
        </w:rPr>
        <w:t> </w:t>
      </w:r>
      <w:r>
        <w:rPr>
          <w:w w:val="130"/>
          <w:sz w:val="24"/>
        </w:rPr>
        <w:t>haladják meg.</w:t>
      </w:r>
    </w:p>
    <w:p>
      <w:pPr>
        <w:spacing w:line="268" w:lineRule="exact" w:before="229"/>
        <w:ind w:left="513" w:right="0" w:firstLine="0"/>
        <w:jc w:val="left"/>
        <w:rPr>
          <w:i/>
          <w:sz w:val="18"/>
        </w:rPr>
      </w:pPr>
      <w:r>
        <w:rPr/>
        <w:drawing>
          <wp:anchor distT="0" distB="0" distL="0" distR="0" allowOverlap="1" layoutInCell="1" locked="0" behindDoc="0" simplePos="0" relativeHeight="2704">
            <wp:simplePos x="0" y="0"/>
            <wp:positionH relativeFrom="page">
              <wp:posOffset>745401</wp:posOffset>
            </wp:positionH>
            <wp:positionV relativeFrom="paragraph">
              <wp:posOffset>167971</wp:posOffset>
            </wp:positionV>
            <wp:extent cx="228600" cy="16510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28600" cy="165100"/>
                    </a:xfrm>
                    <a:prstGeom prst="rect">
                      <a:avLst/>
                    </a:prstGeom>
                  </pic:spPr>
                </pic:pic>
              </a:graphicData>
            </a:graphic>
          </wp:anchor>
        </w:drawing>
      </w:r>
      <w:r>
        <w:rPr>
          <w:b/>
          <w:w w:val="125"/>
          <w:sz w:val="24"/>
        </w:rPr>
        <w:t>5:99. § </w:t>
      </w:r>
      <w:r>
        <w:rPr>
          <w:i/>
          <w:w w:val="125"/>
          <w:sz w:val="24"/>
        </w:rPr>
        <w:t>[A biztosított követelés átruházása és megterhelése]</w:t>
      </w:r>
      <w:r>
        <w:rPr>
          <w:i/>
          <w:w w:val="125"/>
          <w:position w:val="3"/>
          <w:sz w:val="18"/>
        </w:rPr>
        <w:t>2</w:t>
      </w:r>
    </w:p>
    <w:p>
      <w:pPr>
        <w:pStyle w:val="ListParagraph"/>
        <w:numPr>
          <w:ilvl w:val="0"/>
          <w:numId w:val="787"/>
        </w:numPr>
        <w:tabs>
          <w:tab w:pos="937" w:val="left" w:leader="none"/>
        </w:tabs>
        <w:spacing w:line="225" w:lineRule="auto" w:before="5" w:after="0"/>
        <w:ind w:left="113" w:right="131" w:firstLine="204"/>
        <w:jc w:val="both"/>
        <w:rPr>
          <w:sz w:val="24"/>
        </w:rPr>
      </w:pPr>
      <w:r>
        <w:rPr>
          <w:w w:val="125"/>
          <w:sz w:val="24"/>
        </w:rPr>
        <w:t>A biztosított követelés átruházásával vagy egyéb módon való átszállásával a zálogjog is átszáll a követelés új jogosultjára. A követelés átruházója köteles a zálogtárgyat vagy a jelzálogjog átszállásának a bejegyzéséhez szükséges engedélyt az új zálogjogosult részére</w:t>
      </w:r>
      <w:r>
        <w:rPr>
          <w:spacing w:val="31"/>
          <w:w w:val="125"/>
          <w:sz w:val="24"/>
        </w:rPr>
        <w:t> </w:t>
      </w:r>
      <w:r>
        <w:rPr>
          <w:w w:val="125"/>
          <w:sz w:val="24"/>
        </w:rPr>
        <w:t>kiadni.</w:t>
      </w:r>
    </w:p>
    <w:p>
      <w:pPr>
        <w:pStyle w:val="BodyText"/>
        <w:spacing w:before="10"/>
        <w:ind w:left="0" w:firstLine="0"/>
        <w:jc w:val="left"/>
        <w:rPr>
          <w:sz w:val="27"/>
        </w:rPr>
      </w:pPr>
      <w:r>
        <w:rPr/>
        <w:pict>
          <v:line style="position:absolute;mso-position-horizontal-relative:page;mso-position-vertical-relative:paragraph;z-index:632;mso-wrap-distance-left:0;mso-wrap-distance-right:0" from="56.693001pt,18.245192pt" to="538.583001pt,18.245192pt" stroked="true" strokeweight=".5pt" strokecolor="#000000">
            <v:stroke dashstyle="solid"/>
            <w10:wrap type="topAndBottom"/>
          </v:line>
        </w:pict>
      </w:r>
    </w:p>
    <w:p>
      <w:pPr>
        <w:pStyle w:val="ListParagraph"/>
        <w:numPr>
          <w:ilvl w:val="0"/>
          <w:numId w:val="788"/>
        </w:numPr>
        <w:tabs>
          <w:tab w:pos="686" w:val="left" w:leader="none"/>
          <w:tab w:pos="687" w:val="left" w:leader="none"/>
        </w:tabs>
        <w:spacing w:line="232" w:lineRule="auto" w:before="49" w:after="0"/>
        <w:ind w:left="686" w:right="175" w:hanging="344"/>
        <w:jc w:val="left"/>
        <w:rPr>
          <w:i/>
          <w:sz w:val="18"/>
        </w:rPr>
      </w:pPr>
      <w:r>
        <w:rPr>
          <w:i/>
          <w:w w:val="120"/>
          <w:sz w:val="18"/>
        </w:rPr>
        <w:t>Megállapította: 2016. évi LXXVII. törvény 9. § (3). Hatályos: 2016. X. 1-től. Lásd: 2016. évi LXXVII. törvény 26. §, 28-29.</w:t>
      </w:r>
      <w:r>
        <w:rPr>
          <w:i/>
          <w:spacing w:val="10"/>
          <w:w w:val="120"/>
          <w:sz w:val="18"/>
        </w:rPr>
        <w:t> </w:t>
      </w:r>
      <w:r>
        <w:rPr>
          <w:i/>
          <w:w w:val="120"/>
          <w:sz w:val="18"/>
        </w:rPr>
        <w:t>§.</w:t>
      </w:r>
    </w:p>
    <w:p>
      <w:pPr>
        <w:pStyle w:val="ListParagraph"/>
        <w:numPr>
          <w:ilvl w:val="0"/>
          <w:numId w:val="788"/>
        </w:numPr>
        <w:tabs>
          <w:tab w:pos="686" w:val="left" w:leader="none"/>
          <w:tab w:pos="687" w:val="left" w:leader="none"/>
        </w:tabs>
        <w:spacing w:line="200" w:lineRule="exact" w:before="0" w:after="0"/>
        <w:ind w:left="686" w:right="0" w:hanging="344"/>
        <w:jc w:val="left"/>
        <w:rPr>
          <w:i/>
          <w:sz w:val="18"/>
        </w:rPr>
      </w:pPr>
      <w:r>
        <w:rPr>
          <w:i/>
          <w:w w:val="125"/>
          <w:sz w:val="18"/>
        </w:rPr>
        <w:t>Módosította: 2019. évi LXVII. törvény 131.</w:t>
      </w:r>
      <w:r>
        <w:rPr>
          <w:i/>
          <w:spacing w:val="-4"/>
          <w:w w:val="125"/>
          <w:sz w:val="18"/>
        </w:rPr>
        <w:t> </w:t>
      </w:r>
      <w:r>
        <w:rPr>
          <w:i/>
          <w:w w:val="125"/>
          <w:sz w:val="18"/>
        </w:rPr>
        <w:t>§.</w:t>
      </w:r>
    </w:p>
    <w:p>
      <w:pPr>
        <w:spacing w:after="0" w:line="200" w:lineRule="exact"/>
        <w:jc w:val="left"/>
        <w:rPr>
          <w:sz w:val="18"/>
        </w:rPr>
        <w:sectPr>
          <w:pgSz w:w="11900" w:h="16820"/>
          <w:pgMar w:header="1104" w:footer="0" w:top="1840" w:bottom="280" w:left="1020" w:right="1000"/>
        </w:sectPr>
      </w:pPr>
    </w:p>
    <w:p>
      <w:pPr>
        <w:pStyle w:val="ListParagraph"/>
        <w:numPr>
          <w:ilvl w:val="0"/>
          <w:numId w:val="787"/>
        </w:numPr>
        <w:tabs>
          <w:tab w:pos="800" w:val="left" w:leader="none"/>
        </w:tabs>
        <w:spacing w:line="225" w:lineRule="auto" w:before="173" w:after="0"/>
        <w:ind w:left="113" w:right="129" w:firstLine="204"/>
        <w:jc w:val="both"/>
        <w:rPr>
          <w:sz w:val="24"/>
        </w:rPr>
      </w:pPr>
      <w:r>
        <w:rPr>
          <w:w w:val="125"/>
          <w:sz w:val="24"/>
        </w:rPr>
        <w:t>A biztosított követelés egy részének átruházása esetén a régi és az új zálogjogosultat azonos ranghelyen, a követeléseik arányában illeti meg a zálogjog.</w:t>
      </w:r>
    </w:p>
    <w:p>
      <w:pPr>
        <w:pStyle w:val="ListParagraph"/>
        <w:numPr>
          <w:ilvl w:val="0"/>
          <w:numId w:val="787"/>
        </w:numPr>
        <w:tabs>
          <w:tab w:pos="659" w:val="left" w:leader="none"/>
        </w:tabs>
        <w:spacing w:line="250" w:lineRule="exact" w:before="0" w:after="0"/>
        <w:ind w:left="658" w:right="0" w:hanging="341"/>
        <w:jc w:val="left"/>
        <w:rPr>
          <w:sz w:val="24"/>
        </w:rPr>
      </w:pPr>
      <w:r>
        <w:rPr>
          <w:i/>
          <w:w w:val="120"/>
          <w:position w:val="3"/>
          <w:sz w:val="18"/>
        </w:rPr>
        <w:t>1 </w:t>
      </w:r>
      <w:r>
        <w:rPr>
          <w:w w:val="120"/>
          <w:sz w:val="24"/>
        </w:rPr>
        <w:t>A zálogjogot - az önálló zálogjog kivételével - a zálogjoggal</w:t>
      </w:r>
      <w:r>
        <w:rPr>
          <w:spacing w:val="-21"/>
          <w:w w:val="120"/>
          <w:sz w:val="24"/>
        </w:rPr>
        <w:t> </w:t>
      </w:r>
      <w:r>
        <w:rPr>
          <w:w w:val="120"/>
          <w:sz w:val="24"/>
        </w:rPr>
        <w:t>biztosított</w:t>
      </w:r>
    </w:p>
    <w:p>
      <w:pPr>
        <w:pStyle w:val="BodyText"/>
        <w:spacing w:line="260" w:lineRule="exact"/>
        <w:ind w:firstLine="0"/>
        <w:jc w:val="left"/>
      </w:pPr>
      <w:r>
        <w:rPr>
          <w:w w:val="130"/>
        </w:rPr>
        <w:t>követeléssel együtt lehet átruházni vagy megterhelni.</w:t>
      </w:r>
    </w:p>
    <w:p>
      <w:pPr>
        <w:pStyle w:val="ListParagraph"/>
        <w:numPr>
          <w:ilvl w:val="0"/>
          <w:numId w:val="787"/>
        </w:numPr>
        <w:tabs>
          <w:tab w:pos="659" w:val="left" w:leader="none"/>
        </w:tabs>
        <w:spacing w:line="260" w:lineRule="exact" w:before="0" w:after="0"/>
        <w:ind w:left="658" w:right="0" w:hanging="341"/>
        <w:jc w:val="left"/>
        <w:rPr>
          <w:sz w:val="24"/>
        </w:rPr>
      </w:pPr>
      <w:r>
        <w:rPr>
          <w:i/>
          <w:w w:val="125"/>
          <w:position w:val="3"/>
          <w:sz w:val="18"/>
        </w:rPr>
        <w:t>2</w:t>
      </w:r>
      <w:r>
        <w:rPr>
          <w:i/>
          <w:spacing w:val="52"/>
          <w:w w:val="125"/>
          <w:position w:val="3"/>
          <w:sz w:val="18"/>
        </w:rPr>
        <w:t> </w:t>
      </w:r>
      <w:r>
        <w:rPr>
          <w:w w:val="125"/>
          <w:sz w:val="24"/>
        </w:rPr>
        <w:t>A</w:t>
      </w:r>
      <w:r>
        <w:rPr>
          <w:spacing w:val="33"/>
          <w:w w:val="125"/>
          <w:sz w:val="24"/>
        </w:rPr>
        <w:t> </w:t>
      </w:r>
      <w:r>
        <w:rPr>
          <w:w w:val="125"/>
          <w:sz w:val="24"/>
        </w:rPr>
        <w:t>zálogjoggal</w:t>
      </w:r>
      <w:r>
        <w:rPr>
          <w:spacing w:val="33"/>
          <w:w w:val="125"/>
          <w:sz w:val="24"/>
        </w:rPr>
        <w:t> </w:t>
      </w:r>
      <w:r>
        <w:rPr>
          <w:w w:val="125"/>
          <w:sz w:val="24"/>
        </w:rPr>
        <w:t>biztosított</w:t>
      </w:r>
      <w:r>
        <w:rPr>
          <w:spacing w:val="34"/>
          <w:w w:val="125"/>
          <w:sz w:val="24"/>
        </w:rPr>
        <w:t> </w:t>
      </w:r>
      <w:r>
        <w:rPr>
          <w:w w:val="125"/>
          <w:sz w:val="24"/>
        </w:rPr>
        <w:t>követelés</w:t>
      </w:r>
      <w:r>
        <w:rPr>
          <w:spacing w:val="33"/>
          <w:w w:val="125"/>
          <w:sz w:val="24"/>
        </w:rPr>
        <w:t> </w:t>
      </w:r>
      <w:r>
        <w:rPr>
          <w:w w:val="125"/>
          <w:sz w:val="24"/>
        </w:rPr>
        <w:t>alzálogjog</w:t>
      </w:r>
      <w:r>
        <w:rPr>
          <w:spacing w:val="33"/>
          <w:w w:val="125"/>
          <w:sz w:val="24"/>
        </w:rPr>
        <w:t> </w:t>
      </w:r>
      <w:r>
        <w:rPr>
          <w:w w:val="125"/>
          <w:sz w:val="24"/>
        </w:rPr>
        <w:t>alapítása</w:t>
      </w:r>
      <w:r>
        <w:rPr>
          <w:spacing w:val="34"/>
          <w:w w:val="125"/>
          <w:sz w:val="24"/>
        </w:rPr>
        <w:t> </w:t>
      </w:r>
      <w:r>
        <w:rPr>
          <w:w w:val="125"/>
          <w:sz w:val="24"/>
        </w:rPr>
        <w:t>útján</w:t>
      </w:r>
      <w:r>
        <w:rPr>
          <w:spacing w:val="33"/>
          <w:w w:val="125"/>
          <w:sz w:val="24"/>
        </w:rPr>
        <w:t> </w:t>
      </w:r>
      <w:r>
        <w:rPr>
          <w:w w:val="125"/>
          <w:sz w:val="24"/>
        </w:rPr>
        <w:t>terhelhető</w:t>
      </w:r>
    </w:p>
    <w:p>
      <w:pPr>
        <w:pStyle w:val="BodyText"/>
        <w:spacing w:line="225" w:lineRule="auto" w:before="12"/>
        <w:ind w:right="119" w:firstLine="0"/>
      </w:pPr>
      <w:r>
        <w:rPr>
          <w:w w:val="125"/>
        </w:rPr>
        <w:t>meg zálogjoggal. Az alzálogjog tárgya a zálogjog és az általa biztosított követelés, az alzálogjogra - ha e törvény eltérően nem rendelkezik - a zálogjogra vonatkozó szabályok</w:t>
      </w:r>
      <w:r>
        <w:rPr>
          <w:spacing w:val="7"/>
          <w:w w:val="125"/>
        </w:rPr>
        <w:t> </w:t>
      </w:r>
      <w:r>
        <w:rPr>
          <w:w w:val="125"/>
        </w:rPr>
        <w:t>irányadók.</w:t>
      </w:r>
    </w:p>
    <w:p>
      <w:pPr>
        <w:spacing w:line="268" w:lineRule="exact" w:before="228"/>
        <w:ind w:left="317" w:right="0" w:firstLine="0"/>
        <w:jc w:val="left"/>
        <w:rPr>
          <w:i/>
          <w:sz w:val="24"/>
        </w:rPr>
      </w:pPr>
      <w:r>
        <w:rPr>
          <w:b/>
          <w:w w:val="120"/>
          <w:sz w:val="24"/>
        </w:rPr>
        <w:t>5:100. §</w:t>
      </w:r>
      <w:r>
        <w:rPr>
          <w:i/>
          <w:w w:val="120"/>
          <w:position w:val="3"/>
          <w:sz w:val="18"/>
        </w:rPr>
        <w:t>3 </w:t>
      </w:r>
      <w:r>
        <w:rPr>
          <w:i/>
          <w:w w:val="120"/>
          <w:sz w:val="24"/>
        </w:rPr>
        <w:t>[Az önálló zálogjog]</w:t>
      </w:r>
    </w:p>
    <w:p>
      <w:pPr>
        <w:pStyle w:val="ListParagraph"/>
        <w:numPr>
          <w:ilvl w:val="0"/>
          <w:numId w:val="789"/>
        </w:numPr>
        <w:tabs>
          <w:tab w:pos="752" w:val="left" w:leader="none"/>
        </w:tabs>
        <w:spacing w:line="225" w:lineRule="auto" w:before="6" w:after="0"/>
        <w:ind w:left="113" w:right="132" w:firstLine="204"/>
        <w:jc w:val="both"/>
        <w:rPr>
          <w:sz w:val="24"/>
        </w:rPr>
      </w:pPr>
      <w:r>
        <w:rPr>
          <w:w w:val="125"/>
          <w:sz w:val="24"/>
        </w:rPr>
        <w:t>Pénzügyi intézmény javára ingatlanon jelzálogjog úgy is alapítható, hogy az a zálogtárgyat a biztosított követeléstől függetlenül, meghatározott összeg erejéig terhelje (önálló</w:t>
      </w:r>
      <w:r>
        <w:rPr>
          <w:spacing w:val="1"/>
          <w:w w:val="125"/>
          <w:sz w:val="24"/>
        </w:rPr>
        <w:t> </w:t>
      </w:r>
      <w:r>
        <w:rPr>
          <w:w w:val="125"/>
          <w:sz w:val="24"/>
        </w:rPr>
        <w:t>zálogjog).</w:t>
      </w:r>
    </w:p>
    <w:p>
      <w:pPr>
        <w:pStyle w:val="ListParagraph"/>
        <w:numPr>
          <w:ilvl w:val="0"/>
          <w:numId w:val="789"/>
        </w:numPr>
        <w:tabs>
          <w:tab w:pos="795" w:val="left" w:leader="none"/>
        </w:tabs>
        <w:spacing w:line="225" w:lineRule="auto" w:before="1" w:after="0"/>
        <w:ind w:left="113" w:right="132" w:firstLine="204"/>
        <w:jc w:val="both"/>
        <w:rPr>
          <w:sz w:val="24"/>
        </w:rPr>
      </w:pPr>
      <w:r>
        <w:rPr>
          <w:w w:val="130"/>
          <w:sz w:val="24"/>
        </w:rPr>
        <w:t>Az önálló zálogjogot alapító zálogszerződés a zálogtárgy megjelölésén kívül azt a meghatározott összeget tartalmazza, amelynek erejéig a zálogtárgyból kielégítés kereshető. Ezt az összeget az ingatlan-nyilvántartásban is fel kell</w:t>
      </w:r>
      <w:r>
        <w:rPr>
          <w:spacing w:val="-20"/>
          <w:w w:val="130"/>
          <w:sz w:val="24"/>
        </w:rPr>
        <w:t> </w:t>
      </w:r>
      <w:r>
        <w:rPr>
          <w:w w:val="130"/>
          <w:sz w:val="24"/>
        </w:rPr>
        <w:t>tüntetni.</w:t>
      </w:r>
    </w:p>
    <w:p>
      <w:pPr>
        <w:pStyle w:val="ListParagraph"/>
        <w:numPr>
          <w:ilvl w:val="0"/>
          <w:numId w:val="789"/>
        </w:numPr>
        <w:tabs>
          <w:tab w:pos="915" w:val="left" w:leader="none"/>
        </w:tabs>
        <w:spacing w:line="225" w:lineRule="auto" w:before="3" w:after="0"/>
        <w:ind w:left="113" w:right="116" w:firstLine="204"/>
        <w:jc w:val="both"/>
        <w:rPr>
          <w:sz w:val="24"/>
        </w:rPr>
      </w:pPr>
      <w:r>
        <w:rPr>
          <w:w w:val="125"/>
          <w:sz w:val="24"/>
        </w:rPr>
        <w:t>A zálogtárgyból való kielégítési jog gyakorlásának feltételeit a zálogjogosult és a zálogkötelezett között létrejövő  biztosítéki  szerződésben kell meghatározni. A biztosítéki szerződést írásba kell foglalni, és annak tartalmaznia kell az önálló zálogjog alapításának biztosítéki célját, a kielégítési jog megnyílásának feltételeit és terjedelmét, ha a kielégítési jog felmondással nyílik meg, úgy a felmondás gyakorlásának módját és a felmondási időt is. A kielégítési jog a biztosítéki szerződésben foglaltaknak megfelelően gyakorolható.</w:t>
      </w:r>
    </w:p>
    <w:p>
      <w:pPr>
        <w:pStyle w:val="ListParagraph"/>
        <w:numPr>
          <w:ilvl w:val="0"/>
          <w:numId w:val="789"/>
        </w:numPr>
        <w:tabs>
          <w:tab w:pos="792" w:val="left" w:leader="none"/>
        </w:tabs>
        <w:spacing w:line="225" w:lineRule="auto" w:before="4" w:after="0"/>
        <w:ind w:left="113" w:right="116" w:firstLine="204"/>
        <w:jc w:val="both"/>
        <w:rPr>
          <w:sz w:val="24"/>
        </w:rPr>
      </w:pPr>
      <w:r>
        <w:rPr>
          <w:w w:val="125"/>
          <w:sz w:val="24"/>
        </w:rPr>
        <w:t>Az önálló zálogjog más pénzügyi intézményre egészben vagy részben, illetve részletekben átruházható. Az átruházással az önálló zálogjogot megszerző fél a biztosítéki szerződésben - az átruházás mértékének  megfelelően - az átruházó helyébe lép. A szerző fél a megszerzett jogának - részben vagy részletekben történő átruházás esetén az önálló zálogjog megosztásának - az ingatlan-nyilvántartásban való feltüntetését</w:t>
      </w:r>
      <w:r>
        <w:rPr>
          <w:spacing w:val="69"/>
          <w:w w:val="125"/>
          <w:sz w:val="24"/>
        </w:rPr>
        <w:t> </w:t>
      </w:r>
      <w:r>
        <w:rPr>
          <w:w w:val="125"/>
          <w:sz w:val="24"/>
        </w:rPr>
        <w:t>igényelheti.</w:t>
      </w:r>
    </w:p>
    <w:p>
      <w:pPr>
        <w:pStyle w:val="ListParagraph"/>
        <w:numPr>
          <w:ilvl w:val="0"/>
          <w:numId w:val="789"/>
        </w:numPr>
        <w:tabs>
          <w:tab w:pos="810" w:val="left" w:leader="none"/>
        </w:tabs>
        <w:spacing w:line="225" w:lineRule="auto" w:before="4" w:after="0"/>
        <w:ind w:left="113" w:right="124" w:firstLine="204"/>
        <w:jc w:val="both"/>
        <w:rPr>
          <w:sz w:val="24"/>
        </w:rPr>
      </w:pPr>
      <w:r>
        <w:rPr>
          <w:w w:val="125"/>
          <w:sz w:val="24"/>
        </w:rPr>
        <w:t>Ha a biztosítéki szerződés eltérően nem rendelkezik, a zálogjogosult kielégítése érdekében az önálló zálogjogot mind a zálogjogosult, mind a zálogkötelezett írásban felmondhatja. A felmondási idő - a felek eltérő megállapodása hiányában - hat hónap. Ha a kielégítési jog felmondással nyílik meg, annak kizárása</w:t>
      </w:r>
      <w:r>
        <w:rPr>
          <w:spacing w:val="1"/>
          <w:w w:val="125"/>
          <w:sz w:val="24"/>
        </w:rPr>
        <w:t> </w:t>
      </w:r>
      <w:r>
        <w:rPr>
          <w:w w:val="125"/>
          <w:sz w:val="24"/>
        </w:rPr>
        <w:t>semmis.</w:t>
      </w:r>
    </w:p>
    <w:p>
      <w:pPr>
        <w:pStyle w:val="ListParagraph"/>
        <w:numPr>
          <w:ilvl w:val="0"/>
          <w:numId w:val="789"/>
        </w:numPr>
        <w:tabs>
          <w:tab w:pos="789" w:val="left" w:leader="none"/>
        </w:tabs>
        <w:spacing w:line="225" w:lineRule="auto" w:before="3" w:after="0"/>
        <w:ind w:left="113" w:right="128" w:firstLine="204"/>
        <w:jc w:val="both"/>
        <w:rPr>
          <w:sz w:val="24"/>
        </w:rPr>
      </w:pPr>
      <w:r>
        <w:rPr>
          <w:w w:val="125"/>
          <w:sz w:val="24"/>
        </w:rPr>
        <w:t>A zálogkötelezett az önálló zálogjog mindenkori jogosultjával szemben hivatkozhat azokra a kifogásokra is, amelyek a biztosítéki szerződésben meghatározott követelés kötelezettjét megilletik. A  biztosítéki  szerződés szerint kielégíthető követelés összegét a kielégítési jog gyakorlása során  befolyt vételár</w:t>
      </w:r>
      <w:r>
        <w:rPr>
          <w:spacing w:val="1"/>
          <w:w w:val="125"/>
          <w:sz w:val="24"/>
        </w:rPr>
        <w:t> </w:t>
      </w:r>
      <w:r>
        <w:rPr>
          <w:w w:val="125"/>
          <w:sz w:val="24"/>
        </w:rPr>
        <w:t>csökkenti.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3"/>
        </w:rPr>
      </w:pPr>
      <w:r>
        <w:rPr/>
        <w:pict>
          <v:line style="position:absolute;mso-position-horizontal-relative:page;mso-position-vertical-relative:paragraph;z-index:680;mso-wrap-distance-left:0;mso-wrap-distance-right:0" from="56.693001pt,15.760593pt" to="538.583001pt,15.760593pt" stroked="true" strokeweight=".5pt" strokecolor="#000000">
            <v:stroke dashstyle="solid"/>
            <w10:wrap type="topAndBottom"/>
          </v:line>
        </w:pict>
      </w:r>
    </w:p>
    <w:p>
      <w:pPr>
        <w:pStyle w:val="ListParagraph"/>
        <w:numPr>
          <w:ilvl w:val="0"/>
          <w:numId w:val="790"/>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6"/>
          <w:w w:val="125"/>
          <w:sz w:val="18"/>
        </w:rPr>
        <w:t> </w:t>
      </w:r>
      <w:r>
        <w:rPr>
          <w:i/>
          <w:w w:val="125"/>
          <w:sz w:val="18"/>
        </w:rPr>
        <w:t>2016.</w:t>
      </w:r>
      <w:r>
        <w:rPr>
          <w:i/>
          <w:spacing w:val="-5"/>
          <w:w w:val="125"/>
          <w:sz w:val="18"/>
        </w:rPr>
        <w:t> </w:t>
      </w:r>
      <w:r>
        <w:rPr>
          <w:i/>
          <w:w w:val="125"/>
          <w:sz w:val="18"/>
        </w:rPr>
        <w:t>évi</w:t>
      </w:r>
      <w:r>
        <w:rPr>
          <w:i/>
          <w:spacing w:val="-5"/>
          <w:w w:val="125"/>
          <w:sz w:val="18"/>
        </w:rPr>
        <w:t> </w:t>
      </w:r>
      <w:r>
        <w:rPr>
          <w:i/>
          <w:w w:val="125"/>
          <w:sz w:val="18"/>
        </w:rPr>
        <w:t>LXXVII.</w:t>
      </w:r>
      <w:r>
        <w:rPr>
          <w:i/>
          <w:spacing w:val="-4"/>
          <w:w w:val="125"/>
          <w:sz w:val="18"/>
        </w:rPr>
        <w:t> </w:t>
      </w:r>
      <w:r>
        <w:rPr>
          <w:i/>
          <w:w w:val="125"/>
          <w:sz w:val="18"/>
        </w:rPr>
        <w:t>törvény</w:t>
      </w:r>
      <w:r>
        <w:rPr>
          <w:i/>
          <w:spacing w:val="-5"/>
          <w:w w:val="125"/>
          <w:sz w:val="18"/>
        </w:rPr>
        <w:t> </w:t>
      </w:r>
      <w:r>
        <w:rPr>
          <w:i/>
          <w:w w:val="125"/>
          <w:sz w:val="18"/>
        </w:rPr>
        <w:t>10.</w:t>
      </w:r>
      <w:r>
        <w:rPr>
          <w:i/>
          <w:spacing w:val="-5"/>
          <w:w w:val="125"/>
          <w:sz w:val="18"/>
        </w:rPr>
        <w:t> </w:t>
      </w:r>
      <w:r>
        <w:rPr>
          <w:i/>
          <w:w w:val="125"/>
          <w:sz w:val="18"/>
        </w:rPr>
        <w:t>§</w:t>
      </w:r>
      <w:r>
        <w:rPr>
          <w:i/>
          <w:spacing w:val="-4"/>
          <w:w w:val="125"/>
          <w:sz w:val="18"/>
        </w:rPr>
        <w:t> </w:t>
      </w:r>
      <w:r>
        <w:rPr>
          <w:i/>
          <w:w w:val="125"/>
          <w:sz w:val="18"/>
        </w:rPr>
        <w:t>(1).</w:t>
      </w:r>
      <w:r>
        <w:rPr>
          <w:i/>
          <w:spacing w:val="-5"/>
          <w:w w:val="125"/>
          <w:sz w:val="18"/>
        </w:rPr>
        <w:t> </w:t>
      </w:r>
      <w:r>
        <w:rPr>
          <w:i/>
          <w:w w:val="125"/>
          <w:sz w:val="18"/>
        </w:rPr>
        <w:t>Hatályos:</w:t>
      </w:r>
      <w:r>
        <w:rPr>
          <w:i/>
          <w:spacing w:val="-4"/>
          <w:w w:val="125"/>
          <w:sz w:val="18"/>
        </w:rPr>
        <w:t> </w:t>
      </w:r>
      <w:r>
        <w:rPr>
          <w:i/>
          <w:w w:val="125"/>
          <w:sz w:val="18"/>
        </w:rPr>
        <w:t>2016.</w:t>
      </w:r>
      <w:r>
        <w:rPr>
          <w:i/>
          <w:spacing w:val="-5"/>
          <w:w w:val="125"/>
          <w:sz w:val="18"/>
        </w:rPr>
        <w:t> </w:t>
      </w:r>
      <w:r>
        <w:rPr>
          <w:i/>
          <w:w w:val="125"/>
          <w:sz w:val="18"/>
        </w:rPr>
        <w:t>X.</w:t>
      </w:r>
      <w:r>
        <w:rPr>
          <w:i/>
          <w:spacing w:val="-5"/>
          <w:w w:val="125"/>
          <w:sz w:val="18"/>
        </w:rPr>
        <w:t> </w:t>
      </w:r>
      <w:r>
        <w:rPr>
          <w:i/>
          <w:w w:val="125"/>
          <w:sz w:val="18"/>
        </w:rPr>
        <w:t>1-től.</w:t>
      </w:r>
      <w:r>
        <w:rPr>
          <w:i/>
          <w:spacing w:val="-5"/>
          <w:w w:val="125"/>
          <w:sz w:val="18"/>
        </w:rPr>
        <w:t> </w:t>
      </w:r>
      <w:r>
        <w:rPr>
          <w:i/>
          <w:w w:val="125"/>
          <w:sz w:val="18"/>
        </w:rPr>
        <w:t>Lásd:</w:t>
      </w:r>
      <w:r>
        <w:rPr>
          <w:i/>
          <w:spacing w:val="-4"/>
          <w:w w:val="125"/>
          <w:sz w:val="18"/>
        </w:rPr>
        <w:t> </w:t>
      </w:r>
      <w:r>
        <w:rPr>
          <w:i/>
          <w:w w:val="125"/>
          <w:sz w:val="18"/>
        </w:rPr>
        <w:t>2016.</w:t>
      </w:r>
      <w:r>
        <w:rPr>
          <w:i/>
          <w:spacing w:val="-5"/>
          <w:w w:val="125"/>
          <w:sz w:val="18"/>
        </w:rPr>
        <w:t> </w:t>
      </w:r>
      <w:r>
        <w:rPr>
          <w:i/>
          <w:w w:val="125"/>
          <w:sz w:val="18"/>
        </w:rPr>
        <w:t>évi</w:t>
      </w:r>
    </w:p>
    <w:p>
      <w:pPr>
        <w:spacing w:line="200" w:lineRule="exact" w:before="0"/>
        <w:ind w:left="686" w:right="0" w:firstLine="0"/>
        <w:jc w:val="left"/>
        <w:rPr>
          <w:i/>
          <w:sz w:val="18"/>
        </w:rPr>
      </w:pPr>
      <w:r>
        <w:rPr>
          <w:i/>
          <w:w w:val="120"/>
          <w:sz w:val="18"/>
        </w:rPr>
        <w:t>LXXVII. törvény 26. §, 28-29.</w:t>
      </w:r>
      <w:r>
        <w:rPr>
          <w:i/>
          <w:spacing w:val="34"/>
          <w:w w:val="120"/>
          <w:sz w:val="18"/>
        </w:rPr>
        <w:t> </w:t>
      </w:r>
      <w:r>
        <w:rPr>
          <w:i/>
          <w:w w:val="120"/>
          <w:sz w:val="18"/>
        </w:rPr>
        <w:t>§.</w:t>
      </w:r>
    </w:p>
    <w:p>
      <w:pPr>
        <w:pStyle w:val="ListParagraph"/>
        <w:numPr>
          <w:ilvl w:val="0"/>
          <w:numId w:val="790"/>
        </w:numPr>
        <w:tabs>
          <w:tab w:pos="686" w:val="left" w:leader="none"/>
          <w:tab w:pos="687" w:val="left" w:leader="none"/>
        </w:tabs>
        <w:spacing w:line="232" w:lineRule="auto" w:before="2" w:after="0"/>
        <w:ind w:left="686" w:right="563" w:hanging="344"/>
        <w:jc w:val="left"/>
        <w:rPr>
          <w:i/>
          <w:sz w:val="18"/>
        </w:rPr>
      </w:pPr>
      <w:r>
        <w:rPr>
          <w:i/>
          <w:w w:val="120"/>
          <w:sz w:val="18"/>
        </w:rPr>
        <w:t>Beiktatta: 2016. évi LXXVII. törvény 10. § (2). Hatályos: 2016. X. 1-től. Lásd: 2016. évi LXXVII. törvény 26. §, 28-29.</w:t>
      </w:r>
      <w:r>
        <w:rPr>
          <w:i/>
          <w:spacing w:val="10"/>
          <w:w w:val="120"/>
          <w:sz w:val="18"/>
        </w:rPr>
        <w:t> </w:t>
      </w:r>
      <w:r>
        <w:rPr>
          <w:i/>
          <w:w w:val="120"/>
          <w:sz w:val="18"/>
        </w:rPr>
        <w:t>§.</w:t>
      </w:r>
    </w:p>
    <w:p>
      <w:pPr>
        <w:pStyle w:val="ListParagraph"/>
        <w:numPr>
          <w:ilvl w:val="0"/>
          <w:numId w:val="790"/>
        </w:numPr>
        <w:tabs>
          <w:tab w:pos="686" w:val="left" w:leader="none"/>
          <w:tab w:pos="687" w:val="left" w:leader="none"/>
        </w:tabs>
        <w:spacing w:line="232" w:lineRule="auto" w:before="0" w:after="0"/>
        <w:ind w:left="686" w:right="373"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11.</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789"/>
        </w:numPr>
        <w:tabs>
          <w:tab w:pos="855" w:val="left" w:leader="none"/>
        </w:tabs>
        <w:spacing w:line="225" w:lineRule="auto" w:before="173" w:after="0"/>
        <w:ind w:left="113" w:right="127" w:firstLine="400"/>
        <w:jc w:val="both"/>
        <w:rPr>
          <w:sz w:val="24"/>
        </w:rPr>
      </w:pPr>
      <w:r>
        <w:rPr/>
        <w:drawing>
          <wp:anchor distT="0" distB="0" distL="0" distR="0" allowOverlap="1" layoutInCell="1" locked="0" behindDoc="1" simplePos="0" relativeHeight="268124879">
            <wp:simplePos x="0" y="0"/>
            <wp:positionH relativeFrom="page">
              <wp:posOffset>745401</wp:posOffset>
            </wp:positionH>
            <wp:positionV relativeFrom="paragraph">
              <wp:posOffset>123875</wp:posOffset>
            </wp:positionV>
            <wp:extent cx="228600" cy="16510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1</w:t>
      </w:r>
      <w:r>
        <w:rPr>
          <w:i/>
          <w:spacing w:val="6"/>
          <w:w w:val="130"/>
          <w:position w:val="3"/>
          <w:sz w:val="18"/>
        </w:rPr>
        <w:t> </w:t>
      </w:r>
      <w:r>
        <w:rPr>
          <w:w w:val="130"/>
          <w:sz w:val="24"/>
        </w:rPr>
        <w:t>Az</w:t>
      </w:r>
      <w:r>
        <w:rPr>
          <w:spacing w:val="-13"/>
          <w:w w:val="130"/>
          <w:sz w:val="24"/>
        </w:rPr>
        <w:t> </w:t>
      </w:r>
      <w:r>
        <w:rPr>
          <w:w w:val="130"/>
          <w:sz w:val="24"/>
        </w:rPr>
        <w:t>önálló</w:t>
      </w:r>
      <w:r>
        <w:rPr>
          <w:spacing w:val="-13"/>
          <w:w w:val="130"/>
          <w:sz w:val="24"/>
        </w:rPr>
        <w:t> </w:t>
      </w:r>
      <w:r>
        <w:rPr>
          <w:w w:val="130"/>
          <w:sz w:val="24"/>
        </w:rPr>
        <w:t>zálogjoggal</w:t>
      </w:r>
      <w:r>
        <w:rPr>
          <w:spacing w:val="-12"/>
          <w:w w:val="130"/>
          <w:sz w:val="24"/>
        </w:rPr>
        <w:t> </w:t>
      </w:r>
      <w:r>
        <w:rPr>
          <w:w w:val="130"/>
          <w:sz w:val="24"/>
        </w:rPr>
        <w:t>terhelt</w:t>
      </w:r>
      <w:r>
        <w:rPr>
          <w:spacing w:val="-13"/>
          <w:w w:val="130"/>
          <w:sz w:val="24"/>
        </w:rPr>
        <w:t> </w:t>
      </w:r>
      <w:r>
        <w:rPr>
          <w:w w:val="130"/>
          <w:sz w:val="24"/>
        </w:rPr>
        <w:t>zálogtárgy</w:t>
      </w:r>
      <w:r>
        <w:rPr>
          <w:spacing w:val="-13"/>
          <w:w w:val="130"/>
          <w:sz w:val="24"/>
        </w:rPr>
        <w:t> </w:t>
      </w:r>
      <w:r>
        <w:rPr>
          <w:w w:val="130"/>
          <w:sz w:val="24"/>
        </w:rPr>
        <w:t>tulajdonjogát</w:t>
      </w:r>
      <w:r>
        <w:rPr>
          <w:spacing w:val="-13"/>
          <w:w w:val="130"/>
          <w:sz w:val="24"/>
        </w:rPr>
        <w:t> </w:t>
      </w:r>
      <w:r>
        <w:rPr>
          <w:w w:val="130"/>
          <w:sz w:val="24"/>
        </w:rPr>
        <w:t>megszerző</w:t>
      </w:r>
      <w:r>
        <w:rPr>
          <w:spacing w:val="-13"/>
          <w:w w:val="130"/>
          <w:sz w:val="24"/>
        </w:rPr>
        <w:t> </w:t>
      </w:r>
      <w:r>
        <w:rPr>
          <w:w w:val="130"/>
          <w:sz w:val="24"/>
        </w:rPr>
        <w:t>fél</w:t>
      </w:r>
      <w:r>
        <w:rPr>
          <w:spacing w:val="-13"/>
          <w:w w:val="130"/>
          <w:sz w:val="24"/>
        </w:rPr>
        <w:t> </w:t>
      </w:r>
      <w:r>
        <w:rPr>
          <w:w w:val="130"/>
          <w:sz w:val="24"/>
        </w:rPr>
        <w:t>a biztosítéki</w:t>
      </w:r>
      <w:r>
        <w:rPr>
          <w:spacing w:val="-18"/>
          <w:w w:val="130"/>
          <w:sz w:val="24"/>
        </w:rPr>
        <w:t> </w:t>
      </w:r>
      <w:r>
        <w:rPr>
          <w:w w:val="130"/>
          <w:sz w:val="24"/>
        </w:rPr>
        <w:t>szerződésben</w:t>
      </w:r>
      <w:r>
        <w:rPr>
          <w:spacing w:val="-27"/>
          <w:w w:val="130"/>
          <w:sz w:val="24"/>
        </w:rPr>
        <w:t> </w:t>
      </w:r>
      <w:r>
        <w:rPr>
          <w:w w:val="130"/>
          <w:sz w:val="24"/>
        </w:rPr>
        <w:t>a</w:t>
      </w:r>
      <w:r>
        <w:rPr>
          <w:spacing w:val="-23"/>
          <w:w w:val="130"/>
          <w:sz w:val="24"/>
        </w:rPr>
        <w:t> </w:t>
      </w:r>
      <w:r>
        <w:rPr>
          <w:w w:val="130"/>
          <w:sz w:val="24"/>
        </w:rPr>
        <w:t>zálogkötelezett</w:t>
      </w:r>
      <w:r>
        <w:rPr>
          <w:spacing w:val="-22"/>
          <w:w w:val="130"/>
          <w:sz w:val="24"/>
        </w:rPr>
        <w:t> </w:t>
      </w:r>
      <w:r>
        <w:rPr>
          <w:w w:val="130"/>
          <w:sz w:val="24"/>
        </w:rPr>
        <w:t>helyébe</w:t>
      </w:r>
      <w:r>
        <w:rPr>
          <w:spacing w:val="-22"/>
          <w:w w:val="130"/>
          <w:sz w:val="24"/>
        </w:rPr>
        <w:t> </w:t>
      </w:r>
      <w:r>
        <w:rPr>
          <w:w w:val="130"/>
          <w:sz w:val="24"/>
        </w:rPr>
        <w:t>lép.</w:t>
      </w:r>
      <w:r>
        <w:rPr>
          <w:spacing w:val="-22"/>
          <w:w w:val="130"/>
          <w:sz w:val="24"/>
        </w:rPr>
        <w:t> </w:t>
      </w:r>
      <w:r>
        <w:rPr>
          <w:w w:val="130"/>
          <w:sz w:val="24"/>
        </w:rPr>
        <w:t>A</w:t>
      </w:r>
      <w:r>
        <w:rPr>
          <w:spacing w:val="-22"/>
          <w:w w:val="130"/>
          <w:sz w:val="24"/>
        </w:rPr>
        <w:t> </w:t>
      </w:r>
      <w:r>
        <w:rPr>
          <w:w w:val="130"/>
          <w:sz w:val="24"/>
        </w:rPr>
        <w:t>biztosítéki</w:t>
      </w:r>
      <w:r>
        <w:rPr>
          <w:spacing w:val="-23"/>
          <w:w w:val="130"/>
          <w:sz w:val="24"/>
        </w:rPr>
        <w:t> </w:t>
      </w:r>
      <w:r>
        <w:rPr>
          <w:w w:val="130"/>
          <w:sz w:val="24"/>
        </w:rPr>
        <w:t>szerződés szerint kielégíthető követelést kielégítő kötelezettet, zálogkötelezettet vagy harmadik</w:t>
      </w:r>
      <w:r>
        <w:rPr>
          <w:spacing w:val="-23"/>
          <w:w w:val="130"/>
          <w:sz w:val="24"/>
        </w:rPr>
        <w:t> </w:t>
      </w:r>
      <w:r>
        <w:rPr>
          <w:w w:val="130"/>
          <w:sz w:val="24"/>
        </w:rPr>
        <w:t>személyt</w:t>
      </w:r>
      <w:r>
        <w:rPr>
          <w:spacing w:val="-22"/>
          <w:w w:val="130"/>
          <w:sz w:val="24"/>
        </w:rPr>
        <w:t> </w:t>
      </w:r>
      <w:r>
        <w:rPr>
          <w:w w:val="130"/>
          <w:sz w:val="24"/>
        </w:rPr>
        <w:t>a</w:t>
      </w:r>
      <w:r>
        <w:rPr>
          <w:spacing w:val="-23"/>
          <w:w w:val="130"/>
          <w:sz w:val="24"/>
        </w:rPr>
        <w:t> </w:t>
      </w:r>
      <w:r>
        <w:rPr>
          <w:w w:val="130"/>
          <w:sz w:val="24"/>
        </w:rPr>
        <w:t>megtérítési</w:t>
      </w:r>
      <w:r>
        <w:rPr>
          <w:spacing w:val="-23"/>
          <w:w w:val="130"/>
          <w:sz w:val="24"/>
        </w:rPr>
        <w:t> </w:t>
      </w:r>
      <w:r>
        <w:rPr>
          <w:w w:val="130"/>
          <w:sz w:val="24"/>
        </w:rPr>
        <w:t>követelése</w:t>
      </w:r>
      <w:r>
        <w:rPr>
          <w:spacing w:val="-23"/>
          <w:w w:val="130"/>
          <w:sz w:val="24"/>
        </w:rPr>
        <w:t> </w:t>
      </w:r>
      <w:r>
        <w:rPr>
          <w:w w:val="130"/>
          <w:sz w:val="24"/>
        </w:rPr>
        <w:t>biztosítására</w:t>
      </w:r>
      <w:r>
        <w:rPr>
          <w:spacing w:val="-22"/>
          <w:w w:val="130"/>
          <w:sz w:val="24"/>
        </w:rPr>
        <w:t> </w:t>
      </w:r>
      <w:r>
        <w:rPr>
          <w:w w:val="130"/>
          <w:sz w:val="24"/>
        </w:rPr>
        <w:t>-</w:t>
      </w:r>
      <w:r>
        <w:rPr>
          <w:spacing w:val="-23"/>
          <w:w w:val="130"/>
          <w:sz w:val="24"/>
        </w:rPr>
        <w:t> </w:t>
      </w:r>
      <w:r>
        <w:rPr>
          <w:w w:val="130"/>
          <w:sz w:val="24"/>
        </w:rPr>
        <w:t>ha</w:t>
      </w:r>
      <w:r>
        <w:rPr>
          <w:spacing w:val="-22"/>
          <w:w w:val="130"/>
          <w:sz w:val="24"/>
        </w:rPr>
        <w:t> </w:t>
      </w:r>
      <w:r>
        <w:rPr>
          <w:w w:val="130"/>
          <w:sz w:val="24"/>
        </w:rPr>
        <w:t>az</w:t>
      </w:r>
      <w:r>
        <w:rPr>
          <w:spacing w:val="-23"/>
          <w:w w:val="130"/>
          <w:sz w:val="24"/>
        </w:rPr>
        <w:t> </w:t>
      </w:r>
      <w:r>
        <w:rPr>
          <w:w w:val="130"/>
          <w:sz w:val="24"/>
        </w:rPr>
        <w:t>nem</w:t>
      </w:r>
      <w:r>
        <w:rPr>
          <w:spacing w:val="-23"/>
          <w:w w:val="130"/>
          <w:sz w:val="24"/>
        </w:rPr>
        <w:t> </w:t>
      </w:r>
      <w:r>
        <w:rPr>
          <w:w w:val="130"/>
          <w:sz w:val="24"/>
        </w:rPr>
        <w:t>pénzügyi intézmény - az önálló zálogjog ranghelyén, annak helyébe lépő követelést</w:t>
      </w:r>
      <w:r>
        <w:rPr>
          <w:spacing w:val="78"/>
          <w:w w:val="130"/>
          <w:sz w:val="24"/>
        </w:rPr>
        <w:t> </w:t>
      </w:r>
      <w:r>
        <w:rPr>
          <w:w w:val="130"/>
          <w:sz w:val="24"/>
        </w:rPr>
        <w:t>biztosító zálogjog illeti meg. A megtérítési követelése biztosítékaként a követelést</w:t>
      </w:r>
      <w:r>
        <w:rPr>
          <w:spacing w:val="-16"/>
          <w:w w:val="130"/>
          <w:sz w:val="24"/>
        </w:rPr>
        <w:t> </w:t>
      </w:r>
      <w:r>
        <w:rPr>
          <w:w w:val="130"/>
          <w:sz w:val="24"/>
        </w:rPr>
        <w:t>kielégítő</w:t>
      </w:r>
      <w:r>
        <w:rPr>
          <w:spacing w:val="-2"/>
          <w:w w:val="130"/>
          <w:sz w:val="24"/>
        </w:rPr>
        <w:t> </w:t>
      </w:r>
      <w:r>
        <w:rPr>
          <w:w w:val="130"/>
          <w:sz w:val="24"/>
        </w:rPr>
        <w:t>pénzügyi</w:t>
      </w:r>
      <w:r>
        <w:rPr>
          <w:spacing w:val="-27"/>
          <w:w w:val="130"/>
          <w:sz w:val="24"/>
        </w:rPr>
        <w:t> </w:t>
      </w:r>
      <w:r>
        <w:rPr>
          <w:w w:val="130"/>
          <w:sz w:val="24"/>
        </w:rPr>
        <w:t>intézményre</w:t>
      </w:r>
      <w:r>
        <w:rPr>
          <w:spacing w:val="-4"/>
          <w:w w:val="130"/>
          <w:sz w:val="24"/>
        </w:rPr>
        <w:t> </w:t>
      </w:r>
      <w:r>
        <w:rPr>
          <w:w w:val="130"/>
          <w:sz w:val="24"/>
        </w:rPr>
        <w:t>az</w:t>
      </w:r>
      <w:r>
        <w:rPr>
          <w:spacing w:val="-25"/>
          <w:w w:val="130"/>
          <w:sz w:val="24"/>
        </w:rPr>
        <w:t> </w:t>
      </w:r>
      <w:r>
        <w:rPr>
          <w:w w:val="130"/>
          <w:sz w:val="24"/>
        </w:rPr>
        <w:t>önálló</w:t>
      </w:r>
      <w:r>
        <w:rPr>
          <w:spacing w:val="-14"/>
          <w:w w:val="130"/>
          <w:sz w:val="24"/>
        </w:rPr>
        <w:t> </w:t>
      </w:r>
      <w:r>
        <w:rPr>
          <w:w w:val="130"/>
          <w:sz w:val="24"/>
        </w:rPr>
        <w:t>zálogjog</w:t>
      </w:r>
      <w:r>
        <w:rPr>
          <w:spacing w:val="-16"/>
          <w:w w:val="130"/>
          <w:sz w:val="24"/>
        </w:rPr>
        <w:t> </w:t>
      </w:r>
      <w:r>
        <w:rPr>
          <w:w w:val="130"/>
          <w:sz w:val="24"/>
        </w:rPr>
        <w:t>átszáll.</w:t>
      </w:r>
    </w:p>
    <w:p>
      <w:pPr>
        <w:pStyle w:val="ListParagraph"/>
        <w:numPr>
          <w:ilvl w:val="0"/>
          <w:numId w:val="789"/>
        </w:numPr>
        <w:tabs>
          <w:tab w:pos="743" w:val="left" w:leader="none"/>
        </w:tabs>
        <w:spacing w:line="225" w:lineRule="auto" w:before="4" w:after="0"/>
        <w:ind w:left="113" w:right="126" w:firstLine="204"/>
        <w:jc w:val="both"/>
        <w:rPr>
          <w:sz w:val="24"/>
        </w:rPr>
      </w:pPr>
      <w:r>
        <w:rPr>
          <w:w w:val="125"/>
          <w:sz w:val="24"/>
        </w:rPr>
        <w:t>Ha a biztosítéki szerződés nem  jött létre, az önálló zálogjog létesítésének a biztosítéki szerződésben megjelölt célja véglegesen meghiúsult, vagy a biztosítéki szerződés, illetve a biztosítéki szerződés szerint a zálogtárgyból kielégíthető követelés - ideértve a megtérítési követelést is - megszűnt,  továbbá, ha a biztosítéki szerződésbe foglalt más, az önálló zálogjog megszűnését eredményező ok vagy feltétel bekövetkezett, a zálogjogosult a zálogkötelezett írásbeli felszólítására köteles hozzájárulni ahhoz,</w:t>
      </w:r>
      <w:r>
        <w:rPr>
          <w:spacing w:val="33"/>
          <w:w w:val="125"/>
          <w:sz w:val="24"/>
        </w:rPr>
        <w:t> </w:t>
      </w:r>
      <w:r>
        <w:rPr>
          <w:w w:val="125"/>
          <w:sz w:val="24"/>
        </w:rPr>
        <w:t>hogy</w:t>
      </w:r>
    </w:p>
    <w:p>
      <w:pPr>
        <w:pStyle w:val="ListParagraph"/>
        <w:numPr>
          <w:ilvl w:val="0"/>
          <w:numId w:val="791"/>
        </w:numPr>
        <w:tabs>
          <w:tab w:pos="851" w:val="left" w:leader="none"/>
        </w:tabs>
        <w:spacing w:line="225" w:lineRule="auto" w:before="4" w:after="0"/>
        <w:ind w:left="113" w:right="118" w:firstLine="204"/>
        <w:jc w:val="both"/>
        <w:rPr>
          <w:sz w:val="24"/>
        </w:rPr>
      </w:pPr>
      <w:r>
        <w:rPr>
          <w:w w:val="125"/>
          <w:sz w:val="24"/>
        </w:rPr>
        <w:t>az ingatlan-nyilvántartásba az önálló zálogjog jogosultjaként a zálogkötelezettet vagy az általa megjelölt pénzügyi intézményt jegyezzék be, vagy</w:t>
      </w:r>
    </w:p>
    <w:p>
      <w:pPr>
        <w:pStyle w:val="ListParagraph"/>
        <w:numPr>
          <w:ilvl w:val="0"/>
          <w:numId w:val="791"/>
        </w:numPr>
        <w:tabs>
          <w:tab w:pos="653" w:val="left" w:leader="none"/>
        </w:tabs>
        <w:spacing w:line="256" w:lineRule="exact" w:before="0" w:after="0"/>
        <w:ind w:left="652" w:right="0" w:hanging="335"/>
        <w:jc w:val="left"/>
        <w:rPr>
          <w:sz w:val="24"/>
        </w:rPr>
      </w:pPr>
      <w:r>
        <w:rPr>
          <w:w w:val="125"/>
          <w:sz w:val="24"/>
        </w:rPr>
        <w:t>az önálló zálogjogot töröljék az</w:t>
      </w:r>
      <w:r>
        <w:rPr>
          <w:spacing w:val="-10"/>
          <w:w w:val="125"/>
          <w:sz w:val="24"/>
        </w:rPr>
        <w:t> </w:t>
      </w:r>
      <w:r>
        <w:rPr>
          <w:w w:val="125"/>
          <w:sz w:val="24"/>
        </w:rPr>
        <w:t>ingatlan-nyilvántartásból.</w:t>
      </w:r>
    </w:p>
    <w:p>
      <w:pPr>
        <w:pStyle w:val="ListParagraph"/>
        <w:numPr>
          <w:ilvl w:val="0"/>
          <w:numId w:val="789"/>
        </w:numPr>
        <w:tabs>
          <w:tab w:pos="748" w:val="left" w:leader="none"/>
        </w:tabs>
        <w:spacing w:line="225" w:lineRule="auto" w:before="5" w:after="0"/>
        <w:ind w:left="113" w:right="126" w:firstLine="204"/>
        <w:jc w:val="both"/>
        <w:rPr>
          <w:sz w:val="24"/>
        </w:rPr>
      </w:pPr>
      <w:r>
        <w:rPr>
          <w:w w:val="130"/>
          <w:sz w:val="24"/>
        </w:rPr>
        <w:t>Az</w:t>
      </w:r>
      <w:r>
        <w:rPr>
          <w:spacing w:val="-31"/>
          <w:w w:val="130"/>
          <w:sz w:val="24"/>
        </w:rPr>
        <w:t> </w:t>
      </w:r>
      <w:r>
        <w:rPr>
          <w:w w:val="130"/>
          <w:sz w:val="24"/>
        </w:rPr>
        <w:t>önálló</w:t>
      </w:r>
      <w:r>
        <w:rPr>
          <w:spacing w:val="-31"/>
          <w:w w:val="130"/>
          <w:sz w:val="24"/>
        </w:rPr>
        <w:t> </w:t>
      </w:r>
      <w:r>
        <w:rPr>
          <w:w w:val="130"/>
          <w:sz w:val="24"/>
        </w:rPr>
        <w:t>zálogjog</w:t>
      </w:r>
      <w:r>
        <w:rPr>
          <w:spacing w:val="-31"/>
          <w:w w:val="130"/>
          <w:sz w:val="24"/>
        </w:rPr>
        <w:t> </w:t>
      </w:r>
      <w:r>
        <w:rPr>
          <w:w w:val="130"/>
          <w:sz w:val="24"/>
        </w:rPr>
        <w:t>követelést</w:t>
      </w:r>
      <w:r>
        <w:rPr>
          <w:spacing w:val="-31"/>
          <w:w w:val="130"/>
          <w:sz w:val="24"/>
        </w:rPr>
        <w:t> </w:t>
      </w:r>
      <w:r>
        <w:rPr>
          <w:w w:val="130"/>
          <w:sz w:val="24"/>
        </w:rPr>
        <w:t>biztosító</w:t>
      </w:r>
      <w:r>
        <w:rPr>
          <w:spacing w:val="-31"/>
          <w:w w:val="130"/>
          <w:sz w:val="24"/>
        </w:rPr>
        <w:t> </w:t>
      </w:r>
      <w:r>
        <w:rPr>
          <w:w w:val="130"/>
          <w:sz w:val="24"/>
        </w:rPr>
        <w:t>zálogjoggá,</w:t>
      </w:r>
      <w:r>
        <w:rPr>
          <w:spacing w:val="-31"/>
          <w:w w:val="130"/>
          <w:sz w:val="24"/>
        </w:rPr>
        <w:t> </w:t>
      </w:r>
      <w:r>
        <w:rPr>
          <w:w w:val="130"/>
          <w:sz w:val="24"/>
        </w:rPr>
        <w:t>ez</w:t>
      </w:r>
      <w:r>
        <w:rPr>
          <w:spacing w:val="-31"/>
          <w:w w:val="130"/>
          <w:sz w:val="24"/>
        </w:rPr>
        <w:t> </w:t>
      </w:r>
      <w:r>
        <w:rPr>
          <w:w w:val="130"/>
          <w:sz w:val="24"/>
        </w:rPr>
        <w:t>utóbbi</w:t>
      </w:r>
      <w:r>
        <w:rPr>
          <w:spacing w:val="-31"/>
          <w:w w:val="130"/>
          <w:sz w:val="24"/>
        </w:rPr>
        <w:t> </w:t>
      </w:r>
      <w:r>
        <w:rPr>
          <w:w w:val="130"/>
          <w:sz w:val="24"/>
        </w:rPr>
        <w:t>pedig</w:t>
      </w:r>
      <w:r>
        <w:rPr>
          <w:spacing w:val="-31"/>
          <w:w w:val="130"/>
          <w:sz w:val="24"/>
        </w:rPr>
        <w:t> </w:t>
      </w:r>
      <w:r>
        <w:rPr>
          <w:w w:val="130"/>
          <w:sz w:val="24"/>
        </w:rPr>
        <w:t>önálló zálogjoggá a felek erre irányuló írásbeli megállapodásával és az átváltoztatás ingatlan-nyilvántartásba való bejegyzésével - a zálogjog ranghelyének megtartása mellett - átváltoztatható. Ehhez nem szükséges a rangsorban azonos</w:t>
      </w:r>
      <w:r>
        <w:rPr>
          <w:spacing w:val="-17"/>
          <w:w w:val="130"/>
          <w:sz w:val="24"/>
        </w:rPr>
        <w:t> </w:t>
      </w:r>
      <w:r>
        <w:rPr>
          <w:w w:val="130"/>
          <w:sz w:val="24"/>
        </w:rPr>
        <w:t>ranghelyen</w:t>
      </w:r>
      <w:r>
        <w:rPr>
          <w:spacing w:val="-17"/>
          <w:w w:val="130"/>
          <w:sz w:val="24"/>
        </w:rPr>
        <w:t> </w:t>
      </w:r>
      <w:r>
        <w:rPr>
          <w:w w:val="130"/>
          <w:sz w:val="24"/>
        </w:rPr>
        <w:t>vagy</w:t>
      </w:r>
      <w:r>
        <w:rPr>
          <w:spacing w:val="-17"/>
          <w:w w:val="130"/>
          <w:sz w:val="24"/>
        </w:rPr>
        <w:t> </w:t>
      </w:r>
      <w:r>
        <w:rPr>
          <w:w w:val="130"/>
          <w:sz w:val="24"/>
        </w:rPr>
        <w:t>hátrább</w:t>
      </w:r>
      <w:r>
        <w:rPr>
          <w:spacing w:val="-16"/>
          <w:w w:val="130"/>
          <w:sz w:val="24"/>
        </w:rPr>
        <w:t> </w:t>
      </w:r>
      <w:r>
        <w:rPr>
          <w:w w:val="130"/>
          <w:sz w:val="24"/>
        </w:rPr>
        <w:t>álló</w:t>
      </w:r>
      <w:r>
        <w:rPr>
          <w:spacing w:val="-17"/>
          <w:w w:val="130"/>
          <w:sz w:val="24"/>
        </w:rPr>
        <w:t> </w:t>
      </w:r>
      <w:r>
        <w:rPr>
          <w:w w:val="130"/>
          <w:sz w:val="24"/>
        </w:rPr>
        <w:t>zálogjogosultak</w:t>
      </w:r>
      <w:r>
        <w:rPr>
          <w:spacing w:val="-17"/>
          <w:w w:val="130"/>
          <w:sz w:val="24"/>
        </w:rPr>
        <w:t> </w:t>
      </w:r>
      <w:r>
        <w:rPr>
          <w:w w:val="130"/>
          <w:sz w:val="24"/>
        </w:rPr>
        <w:t>hozzájárulása</w:t>
      </w:r>
      <w:r>
        <w:rPr>
          <w:spacing w:val="-16"/>
          <w:w w:val="130"/>
          <w:sz w:val="24"/>
        </w:rPr>
        <w:t> </w:t>
      </w:r>
      <w:r>
        <w:rPr>
          <w:w w:val="130"/>
          <w:sz w:val="24"/>
        </w:rPr>
        <w:t>sem.</w:t>
      </w:r>
    </w:p>
    <w:p>
      <w:pPr>
        <w:pStyle w:val="ListParagraph"/>
        <w:numPr>
          <w:ilvl w:val="0"/>
          <w:numId w:val="789"/>
        </w:numPr>
        <w:tabs>
          <w:tab w:pos="956" w:val="left" w:leader="none"/>
        </w:tabs>
        <w:spacing w:line="225" w:lineRule="auto" w:before="3" w:after="0"/>
        <w:ind w:left="113" w:right="132" w:firstLine="204"/>
        <w:jc w:val="both"/>
        <w:rPr>
          <w:sz w:val="24"/>
        </w:rPr>
      </w:pPr>
      <w:r>
        <w:rPr>
          <w:w w:val="125"/>
          <w:sz w:val="24"/>
        </w:rPr>
        <w:t>Az önálló zálogjogra egyebekben - ha a biztosított követeléstől való függetlenségéből más nem következik - a követelést biztosító zálogjogra vonatkozó rendelkezéseket kell megfelelően</w:t>
      </w:r>
      <w:r>
        <w:rPr>
          <w:spacing w:val="2"/>
          <w:w w:val="125"/>
          <w:sz w:val="24"/>
        </w:rPr>
        <w:t> </w:t>
      </w:r>
      <w:r>
        <w:rPr>
          <w:w w:val="125"/>
          <w:sz w:val="24"/>
        </w:rPr>
        <w:t>alkalmazni.</w:t>
      </w:r>
    </w:p>
    <w:p>
      <w:pPr>
        <w:pStyle w:val="ListParagraph"/>
        <w:numPr>
          <w:ilvl w:val="0"/>
          <w:numId w:val="719"/>
        </w:numPr>
        <w:tabs>
          <w:tab w:pos="4876" w:val="left" w:leader="none"/>
        </w:tabs>
        <w:spacing w:line="643" w:lineRule="auto" w:before="228" w:after="0"/>
        <w:ind w:left="3868" w:right="3884" w:firstLine="231"/>
        <w:jc w:val="left"/>
        <w:rPr>
          <w:i/>
          <w:sz w:val="24"/>
        </w:rPr>
      </w:pPr>
      <w:r>
        <w:rPr>
          <w:i/>
          <w:w w:val="125"/>
          <w:sz w:val="24"/>
        </w:rPr>
        <w:t>Fejezet  A zálogjog</w:t>
      </w:r>
      <w:r>
        <w:rPr>
          <w:i/>
          <w:spacing w:val="-33"/>
          <w:w w:val="125"/>
          <w:sz w:val="24"/>
        </w:rPr>
        <w:t> </w:t>
      </w:r>
      <w:r>
        <w:rPr>
          <w:i/>
          <w:w w:val="125"/>
          <w:sz w:val="24"/>
        </w:rPr>
        <w:t>tárgya</w:t>
      </w:r>
    </w:p>
    <w:p>
      <w:pPr>
        <w:spacing w:line="268" w:lineRule="exact" w:before="1"/>
        <w:ind w:left="317" w:right="0" w:firstLine="0"/>
        <w:jc w:val="left"/>
        <w:rPr>
          <w:i/>
          <w:sz w:val="24"/>
        </w:rPr>
      </w:pPr>
      <w:r>
        <w:rPr>
          <w:b/>
          <w:w w:val="120"/>
          <w:sz w:val="24"/>
        </w:rPr>
        <w:t>5:101. § </w:t>
      </w:r>
      <w:r>
        <w:rPr>
          <w:i/>
          <w:w w:val="120"/>
          <w:sz w:val="24"/>
        </w:rPr>
        <w:t>[A zálogtárgyak]</w:t>
      </w:r>
    </w:p>
    <w:p>
      <w:pPr>
        <w:pStyle w:val="ListParagraph"/>
        <w:numPr>
          <w:ilvl w:val="0"/>
          <w:numId w:val="792"/>
        </w:numPr>
        <w:tabs>
          <w:tab w:pos="734" w:val="left" w:leader="none"/>
        </w:tabs>
        <w:spacing w:line="260" w:lineRule="exact" w:before="0" w:after="0"/>
        <w:ind w:left="733" w:right="0" w:hanging="416"/>
        <w:jc w:val="left"/>
        <w:rPr>
          <w:sz w:val="24"/>
        </w:rPr>
      </w:pPr>
      <w:r>
        <w:rPr>
          <w:w w:val="125"/>
          <w:sz w:val="24"/>
        </w:rPr>
        <w:t>Zálogjog tárgya bármely vagyontárgy</w:t>
      </w:r>
      <w:r>
        <w:rPr>
          <w:spacing w:val="3"/>
          <w:w w:val="125"/>
          <w:sz w:val="24"/>
        </w:rPr>
        <w:t> </w:t>
      </w:r>
      <w:r>
        <w:rPr>
          <w:w w:val="125"/>
          <w:sz w:val="24"/>
        </w:rPr>
        <w:t>lehet.</w:t>
      </w:r>
    </w:p>
    <w:p>
      <w:pPr>
        <w:pStyle w:val="ListParagraph"/>
        <w:numPr>
          <w:ilvl w:val="0"/>
          <w:numId w:val="792"/>
        </w:numPr>
        <w:tabs>
          <w:tab w:pos="734" w:val="left" w:leader="none"/>
        </w:tabs>
        <w:spacing w:line="260" w:lineRule="exact" w:before="0" w:after="0"/>
        <w:ind w:left="733" w:right="0" w:hanging="416"/>
        <w:jc w:val="left"/>
        <w:rPr>
          <w:sz w:val="24"/>
        </w:rPr>
      </w:pPr>
      <w:r>
        <w:rPr>
          <w:w w:val="125"/>
          <w:sz w:val="24"/>
        </w:rPr>
        <w:t>Kézizálogjog tárgya ingó dolog</w:t>
      </w:r>
      <w:r>
        <w:rPr>
          <w:spacing w:val="-1"/>
          <w:w w:val="125"/>
          <w:sz w:val="24"/>
        </w:rPr>
        <w:t> </w:t>
      </w:r>
      <w:r>
        <w:rPr>
          <w:w w:val="125"/>
          <w:sz w:val="24"/>
        </w:rPr>
        <w:t>lehet.</w:t>
      </w:r>
    </w:p>
    <w:p>
      <w:pPr>
        <w:pStyle w:val="ListParagraph"/>
        <w:numPr>
          <w:ilvl w:val="0"/>
          <w:numId w:val="792"/>
        </w:numPr>
        <w:tabs>
          <w:tab w:pos="819" w:val="left" w:leader="none"/>
        </w:tabs>
        <w:spacing w:line="225" w:lineRule="auto" w:before="6" w:after="0"/>
        <w:ind w:left="113" w:right="129" w:firstLine="204"/>
        <w:jc w:val="both"/>
        <w:rPr>
          <w:sz w:val="24"/>
        </w:rPr>
      </w:pPr>
      <w:r>
        <w:rPr>
          <w:w w:val="130"/>
          <w:sz w:val="24"/>
        </w:rPr>
        <w:t>Közös tulajdonban álló dolognak a zálogkötelezett tulajdonában lévő tulajdoni hányada, több személyt megillető jognak a zálogkötelezettet</w:t>
      </w:r>
      <w:r>
        <w:rPr>
          <w:spacing w:val="78"/>
          <w:w w:val="130"/>
          <w:sz w:val="24"/>
        </w:rPr>
        <w:t> </w:t>
      </w:r>
      <w:r>
        <w:rPr>
          <w:w w:val="130"/>
          <w:sz w:val="24"/>
        </w:rPr>
        <w:t>megillető hányada, továbbá osztható követelés meghatározott része kivételével</w:t>
      </w:r>
      <w:r>
        <w:rPr>
          <w:spacing w:val="-15"/>
          <w:w w:val="130"/>
          <w:sz w:val="24"/>
        </w:rPr>
        <w:t> </w:t>
      </w:r>
      <w:r>
        <w:rPr>
          <w:w w:val="130"/>
          <w:sz w:val="24"/>
        </w:rPr>
        <w:t>dolog</w:t>
      </w:r>
      <w:r>
        <w:rPr>
          <w:spacing w:val="-13"/>
          <w:w w:val="130"/>
          <w:sz w:val="24"/>
        </w:rPr>
        <w:t> </w:t>
      </w:r>
      <w:r>
        <w:rPr>
          <w:w w:val="130"/>
          <w:sz w:val="24"/>
        </w:rPr>
        <w:t>vagy</w:t>
      </w:r>
      <w:r>
        <w:rPr>
          <w:spacing w:val="-15"/>
          <w:w w:val="130"/>
          <w:sz w:val="24"/>
        </w:rPr>
        <w:t> </w:t>
      </w:r>
      <w:r>
        <w:rPr>
          <w:w w:val="130"/>
          <w:sz w:val="24"/>
        </w:rPr>
        <w:t>jog</w:t>
      </w:r>
      <w:r>
        <w:rPr>
          <w:spacing w:val="-13"/>
          <w:w w:val="130"/>
          <w:sz w:val="24"/>
        </w:rPr>
        <w:t> </w:t>
      </w:r>
      <w:r>
        <w:rPr>
          <w:w w:val="130"/>
          <w:sz w:val="24"/>
        </w:rPr>
        <w:t>egy</w:t>
      </w:r>
      <w:r>
        <w:rPr>
          <w:spacing w:val="-15"/>
          <w:w w:val="130"/>
          <w:sz w:val="24"/>
        </w:rPr>
        <w:t> </w:t>
      </w:r>
      <w:r>
        <w:rPr>
          <w:w w:val="130"/>
          <w:sz w:val="24"/>
        </w:rPr>
        <w:t>részén</w:t>
      </w:r>
      <w:r>
        <w:rPr>
          <w:spacing w:val="-13"/>
          <w:w w:val="130"/>
          <w:sz w:val="24"/>
        </w:rPr>
        <w:t> </w:t>
      </w:r>
      <w:r>
        <w:rPr>
          <w:w w:val="130"/>
          <w:sz w:val="24"/>
        </w:rPr>
        <w:t>nem</w:t>
      </w:r>
      <w:r>
        <w:rPr>
          <w:spacing w:val="-14"/>
          <w:w w:val="130"/>
          <w:sz w:val="24"/>
        </w:rPr>
        <w:t> </w:t>
      </w:r>
      <w:r>
        <w:rPr>
          <w:w w:val="130"/>
          <w:sz w:val="24"/>
        </w:rPr>
        <w:t>lehet</w:t>
      </w:r>
      <w:r>
        <w:rPr>
          <w:spacing w:val="-14"/>
          <w:w w:val="130"/>
          <w:sz w:val="24"/>
        </w:rPr>
        <w:t> </w:t>
      </w:r>
      <w:r>
        <w:rPr>
          <w:w w:val="130"/>
          <w:sz w:val="24"/>
        </w:rPr>
        <w:t>zálogjogot</w:t>
      </w:r>
      <w:r>
        <w:rPr>
          <w:spacing w:val="-14"/>
          <w:w w:val="130"/>
          <w:sz w:val="24"/>
        </w:rPr>
        <w:t> </w:t>
      </w:r>
      <w:r>
        <w:rPr>
          <w:w w:val="130"/>
          <w:sz w:val="24"/>
        </w:rPr>
        <w:t>alapítani.</w:t>
      </w:r>
    </w:p>
    <w:p>
      <w:pPr>
        <w:pStyle w:val="ListParagraph"/>
        <w:numPr>
          <w:ilvl w:val="0"/>
          <w:numId w:val="792"/>
        </w:numPr>
        <w:tabs>
          <w:tab w:pos="737" w:val="left" w:leader="none"/>
        </w:tabs>
        <w:spacing w:line="225" w:lineRule="auto" w:before="2" w:after="0"/>
        <w:ind w:left="113" w:right="136" w:firstLine="204"/>
        <w:jc w:val="both"/>
        <w:rPr>
          <w:sz w:val="24"/>
        </w:rPr>
      </w:pPr>
      <w:r>
        <w:rPr>
          <w:w w:val="130"/>
          <w:sz w:val="24"/>
        </w:rPr>
        <w:t>Ha</w:t>
      </w:r>
      <w:r>
        <w:rPr>
          <w:spacing w:val="-21"/>
          <w:w w:val="130"/>
          <w:sz w:val="24"/>
        </w:rPr>
        <w:t> </w:t>
      </w:r>
      <w:r>
        <w:rPr>
          <w:w w:val="130"/>
          <w:sz w:val="24"/>
        </w:rPr>
        <w:t>a</w:t>
      </w:r>
      <w:r>
        <w:rPr>
          <w:spacing w:val="-20"/>
          <w:w w:val="130"/>
          <w:sz w:val="24"/>
        </w:rPr>
        <w:t> </w:t>
      </w:r>
      <w:r>
        <w:rPr>
          <w:w w:val="130"/>
          <w:sz w:val="24"/>
        </w:rPr>
        <w:t>zálogtárgy</w:t>
      </w:r>
      <w:r>
        <w:rPr>
          <w:spacing w:val="-20"/>
          <w:w w:val="130"/>
          <w:sz w:val="24"/>
        </w:rPr>
        <w:t> </w:t>
      </w:r>
      <w:r>
        <w:rPr>
          <w:w w:val="130"/>
          <w:sz w:val="24"/>
        </w:rPr>
        <w:t>jog</w:t>
      </w:r>
      <w:r>
        <w:rPr>
          <w:spacing w:val="-20"/>
          <w:w w:val="130"/>
          <w:sz w:val="24"/>
        </w:rPr>
        <w:t> </w:t>
      </w:r>
      <w:r>
        <w:rPr>
          <w:w w:val="130"/>
          <w:sz w:val="24"/>
        </w:rPr>
        <w:t>vagy</w:t>
      </w:r>
      <w:r>
        <w:rPr>
          <w:spacing w:val="-21"/>
          <w:w w:val="130"/>
          <w:sz w:val="24"/>
        </w:rPr>
        <w:t> </w:t>
      </w:r>
      <w:r>
        <w:rPr>
          <w:w w:val="130"/>
          <w:sz w:val="24"/>
        </w:rPr>
        <w:t>követelés</w:t>
      </w:r>
      <w:r>
        <w:rPr>
          <w:spacing w:val="-20"/>
          <w:w w:val="130"/>
          <w:sz w:val="24"/>
        </w:rPr>
        <w:t> </w:t>
      </w:r>
      <w:r>
        <w:rPr>
          <w:w w:val="130"/>
          <w:sz w:val="24"/>
        </w:rPr>
        <w:t>és</w:t>
      </w:r>
      <w:r>
        <w:rPr>
          <w:spacing w:val="-20"/>
          <w:w w:val="130"/>
          <w:sz w:val="24"/>
        </w:rPr>
        <w:t> </w:t>
      </w:r>
      <w:r>
        <w:rPr>
          <w:w w:val="130"/>
          <w:sz w:val="24"/>
        </w:rPr>
        <w:t>e</w:t>
      </w:r>
      <w:r>
        <w:rPr>
          <w:spacing w:val="-20"/>
          <w:w w:val="130"/>
          <w:sz w:val="24"/>
        </w:rPr>
        <w:t> </w:t>
      </w:r>
      <w:r>
        <w:rPr>
          <w:w w:val="130"/>
          <w:sz w:val="24"/>
        </w:rPr>
        <w:t>törvény</w:t>
      </w:r>
      <w:r>
        <w:rPr>
          <w:spacing w:val="-18"/>
          <w:w w:val="130"/>
          <w:sz w:val="24"/>
        </w:rPr>
        <w:t> </w:t>
      </w:r>
      <w:r>
        <w:rPr>
          <w:w w:val="130"/>
          <w:sz w:val="24"/>
        </w:rPr>
        <w:t>eltérően</w:t>
      </w:r>
      <w:r>
        <w:rPr>
          <w:spacing w:val="-24"/>
          <w:w w:val="130"/>
          <w:sz w:val="24"/>
        </w:rPr>
        <w:t> </w:t>
      </w:r>
      <w:r>
        <w:rPr>
          <w:w w:val="130"/>
          <w:sz w:val="24"/>
        </w:rPr>
        <w:t>nem</w:t>
      </w:r>
      <w:r>
        <w:rPr>
          <w:spacing w:val="-20"/>
          <w:w w:val="130"/>
          <w:sz w:val="24"/>
        </w:rPr>
        <w:t> </w:t>
      </w:r>
      <w:r>
        <w:rPr>
          <w:w w:val="130"/>
          <w:sz w:val="24"/>
        </w:rPr>
        <w:t>rendelkezik vagy a zálogtárgy természetéből más nem következik, a zálogtárgy tulajdonjogán</w:t>
      </w:r>
      <w:r>
        <w:rPr>
          <w:spacing w:val="-20"/>
          <w:w w:val="130"/>
          <w:sz w:val="24"/>
        </w:rPr>
        <w:t> </w:t>
      </w:r>
      <w:r>
        <w:rPr>
          <w:w w:val="130"/>
          <w:sz w:val="24"/>
        </w:rPr>
        <w:t>a</w:t>
      </w:r>
      <w:r>
        <w:rPr>
          <w:spacing w:val="-18"/>
          <w:w w:val="130"/>
          <w:sz w:val="24"/>
        </w:rPr>
        <w:t> </w:t>
      </w:r>
      <w:r>
        <w:rPr>
          <w:w w:val="130"/>
          <w:sz w:val="24"/>
        </w:rPr>
        <w:t>jogot</w:t>
      </w:r>
      <w:r>
        <w:rPr>
          <w:spacing w:val="-19"/>
          <w:w w:val="130"/>
          <w:sz w:val="24"/>
        </w:rPr>
        <w:t> </w:t>
      </w:r>
      <w:r>
        <w:rPr>
          <w:w w:val="130"/>
          <w:sz w:val="24"/>
        </w:rPr>
        <w:t>vagy</w:t>
      </w:r>
      <w:r>
        <w:rPr>
          <w:spacing w:val="-19"/>
          <w:w w:val="130"/>
          <w:sz w:val="24"/>
        </w:rPr>
        <w:t> </w:t>
      </w:r>
      <w:r>
        <w:rPr>
          <w:w w:val="130"/>
          <w:sz w:val="24"/>
        </w:rPr>
        <w:t>a</w:t>
      </w:r>
      <w:r>
        <w:rPr>
          <w:spacing w:val="-19"/>
          <w:w w:val="130"/>
          <w:sz w:val="24"/>
        </w:rPr>
        <w:t> </w:t>
      </w:r>
      <w:r>
        <w:rPr>
          <w:w w:val="130"/>
          <w:sz w:val="24"/>
        </w:rPr>
        <w:t>követelést,</w:t>
      </w:r>
      <w:r>
        <w:rPr>
          <w:spacing w:val="-19"/>
          <w:w w:val="130"/>
          <w:sz w:val="24"/>
        </w:rPr>
        <w:t> </w:t>
      </w:r>
      <w:r>
        <w:rPr>
          <w:w w:val="130"/>
          <w:sz w:val="24"/>
        </w:rPr>
        <w:t>a</w:t>
      </w:r>
      <w:r>
        <w:rPr>
          <w:spacing w:val="-19"/>
          <w:w w:val="130"/>
          <w:sz w:val="24"/>
        </w:rPr>
        <w:t> </w:t>
      </w:r>
      <w:r>
        <w:rPr>
          <w:w w:val="130"/>
          <w:sz w:val="24"/>
        </w:rPr>
        <w:t>zálogtárgy</w:t>
      </w:r>
      <w:r>
        <w:rPr>
          <w:spacing w:val="-19"/>
          <w:w w:val="130"/>
          <w:sz w:val="24"/>
        </w:rPr>
        <w:t> </w:t>
      </w:r>
      <w:r>
        <w:rPr>
          <w:w w:val="130"/>
          <w:sz w:val="24"/>
        </w:rPr>
        <w:t>tulajdonosán</w:t>
      </w:r>
      <w:r>
        <w:rPr>
          <w:spacing w:val="-19"/>
          <w:w w:val="130"/>
          <w:sz w:val="24"/>
        </w:rPr>
        <w:t> </w:t>
      </w:r>
      <w:r>
        <w:rPr>
          <w:w w:val="130"/>
          <w:sz w:val="24"/>
        </w:rPr>
        <w:t>a</w:t>
      </w:r>
      <w:r>
        <w:rPr>
          <w:spacing w:val="-19"/>
          <w:w w:val="130"/>
          <w:sz w:val="24"/>
        </w:rPr>
        <w:t> </w:t>
      </w:r>
      <w:r>
        <w:rPr>
          <w:w w:val="130"/>
          <w:sz w:val="24"/>
        </w:rPr>
        <w:t>jogosultat kell</w:t>
      </w:r>
      <w:r>
        <w:rPr>
          <w:spacing w:val="-4"/>
          <w:w w:val="130"/>
          <w:sz w:val="24"/>
        </w:rPr>
        <w:t> </w:t>
      </w:r>
      <w:r>
        <w:rPr>
          <w:w w:val="130"/>
          <w:sz w:val="24"/>
        </w:rPr>
        <w:t>érteni.</w:t>
      </w:r>
    </w:p>
    <w:p>
      <w:pPr>
        <w:pStyle w:val="ListParagraph"/>
        <w:numPr>
          <w:ilvl w:val="0"/>
          <w:numId w:val="792"/>
        </w:numPr>
        <w:tabs>
          <w:tab w:pos="839" w:val="left" w:leader="none"/>
        </w:tabs>
        <w:spacing w:line="225" w:lineRule="auto" w:before="2" w:after="0"/>
        <w:ind w:left="113" w:right="135" w:firstLine="204"/>
        <w:jc w:val="both"/>
        <w:rPr>
          <w:sz w:val="24"/>
        </w:rPr>
      </w:pPr>
      <w:r>
        <w:rPr>
          <w:w w:val="125"/>
          <w:sz w:val="24"/>
        </w:rPr>
        <w:t>A követelésen alapított zálogjogra vonatkozó szabályok megfelelően alkalmazandóak, ha a zálogjog tárgya</w:t>
      </w:r>
      <w:r>
        <w:rPr>
          <w:spacing w:val="2"/>
          <w:w w:val="125"/>
          <w:sz w:val="24"/>
        </w:rPr>
        <w:t> </w:t>
      </w:r>
      <w:r>
        <w:rPr>
          <w:w w:val="125"/>
          <w:sz w:val="24"/>
        </w:rPr>
        <w:t>jog.</w:t>
      </w:r>
    </w:p>
    <w:p>
      <w:pPr>
        <w:spacing w:before="228"/>
        <w:ind w:left="317" w:right="0" w:firstLine="0"/>
        <w:jc w:val="left"/>
        <w:rPr>
          <w:i/>
          <w:sz w:val="24"/>
        </w:rPr>
      </w:pPr>
      <w:r>
        <w:rPr>
          <w:b/>
          <w:w w:val="120"/>
          <w:sz w:val="24"/>
        </w:rPr>
        <w:t>5:102. § </w:t>
      </w:r>
      <w:r>
        <w:rPr>
          <w:i/>
          <w:w w:val="120"/>
          <w:sz w:val="24"/>
        </w:rPr>
        <w:t>[A körülírással meghatározott zálogtárgy]</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1"/>
        <w:ind w:left="0" w:firstLine="0"/>
        <w:jc w:val="left"/>
        <w:rPr>
          <w:i/>
          <w:sz w:val="23"/>
        </w:rPr>
      </w:pPr>
      <w:r>
        <w:rPr/>
        <w:pict>
          <v:line style="position:absolute;mso-position-horizontal-relative:page;mso-position-vertical-relative:paragraph;z-index:704;mso-wrap-distance-left:0;mso-wrap-distance-right:0" from="56.693001pt,15.500961pt" to="538.583001pt,15.50096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2019. évi LXVII. törvény 127. §. Hatályos: 2019. VII.</w:t>
      </w:r>
      <w:r>
        <w:rPr>
          <w:i/>
          <w:spacing w:val="-21"/>
          <w:w w:val="125"/>
          <w:sz w:val="18"/>
        </w:rPr>
        <w:t> </w:t>
      </w:r>
      <w:r>
        <w:rPr>
          <w:i/>
          <w:w w:val="125"/>
          <w:sz w:val="18"/>
        </w:rPr>
        <w:t>17-től.</w:t>
      </w:r>
    </w:p>
    <w:p>
      <w:pPr>
        <w:spacing w:after="0"/>
        <w:jc w:val="left"/>
        <w:rPr>
          <w:sz w:val="18"/>
        </w:rPr>
        <w:sectPr>
          <w:pgSz w:w="11900" w:h="16820"/>
          <w:pgMar w:header="1104" w:footer="0" w:top="1840" w:bottom="280" w:left="1020" w:right="1000"/>
        </w:sectPr>
      </w:pPr>
    </w:p>
    <w:p>
      <w:pPr>
        <w:pStyle w:val="BodyText"/>
        <w:spacing w:line="225" w:lineRule="auto" w:before="173"/>
        <w:ind w:right="118"/>
      </w:pPr>
      <w:r>
        <w:rPr>
          <w:w w:val="125"/>
        </w:rPr>
        <w:t>Ha a hitelbiztosítéki nyilvántartásba bejegyzett zálogjog tárgyát körülírással határozták meg, a zálogjog tárgyát mindenkor azok a körülírásnak megfelelő dolgok, jogok, követelések alkotják, amelyek felett a zálogkötelezett rendelkezési joggal bír. A rendelkezési jog megszűnése ellenére fennmarad a zálogjog, ha a zálogtárgy elidegenítésére kereskedelmi forgalmon kívül vagy nem jóhiszeműen és ellenérték fejében szerző részére került sor.</w:t>
      </w:r>
    </w:p>
    <w:p>
      <w:pPr>
        <w:spacing w:line="268" w:lineRule="exact" w:before="230"/>
        <w:ind w:left="317" w:right="0" w:firstLine="0"/>
        <w:jc w:val="left"/>
        <w:rPr>
          <w:i/>
          <w:sz w:val="24"/>
        </w:rPr>
      </w:pPr>
      <w:r>
        <w:rPr>
          <w:b/>
          <w:w w:val="125"/>
          <w:sz w:val="24"/>
        </w:rPr>
        <w:t>5:103. § </w:t>
      </w:r>
      <w:r>
        <w:rPr>
          <w:i/>
          <w:w w:val="125"/>
          <w:sz w:val="24"/>
        </w:rPr>
        <w:t>[A zálogtárgy alkotórészei, tartozékai és hasznai]</w:t>
      </w:r>
    </w:p>
    <w:p>
      <w:pPr>
        <w:pStyle w:val="ListParagraph"/>
        <w:numPr>
          <w:ilvl w:val="0"/>
          <w:numId w:val="793"/>
        </w:numPr>
        <w:tabs>
          <w:tab w:pos="751" w:val="left" w:leader="none"/>
        </w:tabs>
        <w:spacing w:line="225" w:lineRule="auto" w:before="5" w:after="0"/>
        <w:ind w:left="113" w:right="133" w:firstLine="204"/>
        <w:jc w:val="both"/>
        <w:rPr>
          <w:sz w:val="24"/>
        </w:rPr>
      </w:pPr>
      <w:r>
        <w:rPr>
          <w:w w:val="125"/>
          <w:sz w:val="24"/>
        </w:rPr>
        <w:t>A zálogjog a dolgot mindenkori alkotórészeivel együtt terheli. A zálogjog kétség esetén kiterjed a dolog mindenkori tartozékaira</w:t>
      </w:r>
      <w:r>
        <w:rPr>
          <w:spacing w:val="27"/>
          <w:w w:val="125"/>
          <w:sz w:val="24"/>
        </w:rPr>
        <w:t> </w:t>
      </w:r>
      <w:r>
        <w:rPr>
          <w:w w:val="125"/>
          <w:sz w:val="24"/>
        </w:rPr>
        <w:t>is.</w:t>
      </w:r>
    </w:p>
    <w:p>
      <w:pPr>
        <w:pStyle w:val="ListParagraph"/>
        <w:numPr>
          <w:ilvl w:val="0"/>
          <w:numId w:val="793"/>
        </w:numPr>
        <w:tabs>
          <w:tab w:pos="766" w:val="left" w:leader="none"/>
        </w:tabs>
        <w:spacing w:line="225" w:lineRule="auto" w:before="1" w:after="0"/>
        <w:ind w:left="113" w:right="138" w:firstLine="204"/>
        <w:jc w:val="both"/>
        <w:rPr>
          <w:sz w:val="24"/>
        </w:rPr>
      </w:pPr>
      <w:r>
        <w:rPr>
          <w:w w:val="125"/>
          <w:sz w:val="24"/>
        </w:rPr>
        <w:t>A zálogjog kiterjed a dolog termékeire, terményeire, szaporulatára és a zálogtárgy egyéb</w:t>
      </w:r>
      <w:r>
        <w:rPr>
          <w:spacing w:val="1"/>
          <w:w w:val="125"/>
          <w:sz w:val="24"/>
        </w:rPr>
        <w:t> </w:t>
      </w:r>
      <w:r>
        <w:rPr>
          <w:w w:val="125"/>
          <w:sz w:val="24"/>
        </w:rPr>
        <w:t>hasznaira.</w:t>
      </w:r>
    </w:p>
    <w:p>
      <w:pPr>
        <w:pStyle w:val="ListParagraph"/>
        <w:numPr>
          <w:ilvl w:val="0"/>
          <w:numId w:val="793"/>
        </w:numPr>
        <w:tabs>
          <w:tab w:pos="736" w:val="left" w:leader="none"/>
        </w:tabs>
        <w:spacing w:line="225" w:lineRule="auto" w:before="1" w:after="0"/>
        <w:ind w:left="113" w:right="129" w:firstLine="204"/>
        <w:jc w:val="both"/>
        <w:rPr>
          <w:sz w:val="24"/>
        </w:rPr>
      </w:pPr>
      <w:r>
        <w:rPr>
          <w:w w:val="125"/>
          <w:sz w:val="24"/>
        </w:rPr>
        <w:t>A zálogjog nem terjed ki a kielégítési jog megnyílása előtt az ingatlantól a rendes gazdálkodás szabályai szerint elvált alkotórészre, tartozékra és  haszonra, ha annak tulajdonjogát átruházták és azt</w:t>
      </w:r>
      <w:r>
        <w:rPr>
          <w:spacing w:val="30"/>
          <w:w w:val="125"/>
          <w:sz w:val="24"/>
        </w:rPr>
        <w:t> </w:t>
      </w:r>
      <w:r>
        <w:rPr>
          <w:w w:val="125"/>
          <w:sz w:val="24"/>
        </w:rPr>
        <w:t>az ingatlanról elvitték.</w:t>
      </w:r>
    </w:p>
    <w:p>
      <w:pPr>
        <w:spacing w:line="268" w:lineRule="exact" w:before="229"/>
        <w:ind w:left="317" w:right="0" w:firstLine="0"/>
        <w:jc w:val="left"/>
        <w:rPr>
          <w:i/>
          <w:sz w:val="24"/>
        </w:rPr>
      </w:pPr>
      <w:r>
        <w:rPr>
          <w:b/>
          <w:w w:val="125"/>
          <w:sz w:val="24"/>
        </w:rPr>
        <w:t>5:104. § </w:t>
      </w:r>
      <w:r>
        <w:rPr>
          <w:i/>
          <w:w w:val="125"/>
          <w:sz w:val="24"/>
        </w:rPr>
        <w:t>[A zálogtárgy helyébe lépő dolog vagy más érték]</w:t>
      </w:r>
    </w:p>
    <w:p>
      <w:pPr>
        <w:pStyle w:val="ListParagraph"/>
        <w:numPr>
          <w:ilvl w:val="0"/>
          <w:numId w:val="794"/>
        </w:numPr>
        <w:tabs>
          <w:tab w:pos="784" w:val="left" w:leader="none"/>
        </w:tabs>
        <w:spacing w:line="225" w:lineRule="auto" w:before="5" w:after="0"/>
        <w:ind w:left="113" w:right="138" w:firstLine="204"/>
        <w:jc w:val="both"/>
        <w:rPr>
          <w:sz w:val="24"/>
        </w:rPr>
      </w:pPr>
      <w:r>
        <w:rPr>
          <w:w w:val="130"/>
          <w:sz w:val="24"/>
        </w:rPr>
        <w:t>A zálogtárgy értékcsökkenése vagy elpusztulása esetén járó biztosítási összeg, kártérítés vagy más érték, illetve az ezekre vonatkozó követelés a</w:t>
      </w:r>
      <w:r>
        <w:rPr>
          <w:spacing w:val="78"/>
          <w:w w:val="130"/>
          <w:sz w:val="24"/>
        </w:rPr>
        <w:t> </w:t>
      </w:r>
      <w:r>
        <w:rPr>
          <w:w w:val="130"/>
          <w:sz w:val="24"/>
        </w:rPr>
        <w:t>zálogtárgy</w:t>
      </w:r>
      <w:r>
        <w:rPr>
          <w:spacing w:val="-12"/>
          <w:w w:val="130"/>
          <w:sz w:val="24"/>
        </w:rPr>
        <w:t> </w:t>
      </w:r>
      <w:r>
        <w:rPr>
          <w:w w:val="130"/>
          <w:sz w:val="24"/>
        </w:rPr>
        <w:t>helyébe</w:t>
      </w:r>
      <w:r>
        <w:rPr>
          <w:spacing w:val="-10"/>
          <w:w w:val="130"/>
          <w:sz w:val="24"/>
        </w:rPr>
        <w:t> </w:t>
      </w:r>
      <w:r>
        <w:rPr>
          <w:w w:val="130"/>
          <w:sz w:val="24"/>
        </w:rPr>
        <w:t>lép</w:t>
      </w:r>
      <w:r>
        <w:rPr>
          <w:spacing w:val="-11"/>
          <w:w w:val="130"/>
          <w:sz w:val="24"/>
        </w:rPr>
        <w:t> </w:t>
      </w:r>
      <w:r>
        <w:rPr>
          <w:w w:val="130"/>
          <w:sz w:val="24"/>
        </w:rPr>
        <w:t>vagy</w:t>
      </w:r>
      <w:r>
        <w:rPr>
          <w:spacing w:val="-11"/>
          <w:w w:val="130"/>
          <w:sz w:val="24"/>
        </w:rPr>
        <w:t> </w:t>
      </w:r>
      <w:r>
        <w:rPr>
          <w:w w:val="130"/>
          <w:sz w:val="24"/>
        </w:rPr>
        <w:t>a</w:t>
      </w:r>
      <w:r>
        <w:rPr>
          <w:spacing w:val="-11"/>
          <w:w w:val="130"/>
          <w:sz w:val="24"/>
        </w:rPr>
        <w:t> </w:t>
      </w:r>
      <w:r>
        <w:rPr>
          <w:w w:val="130"/>
          <w:sz w:val="24"/>
        </w:rPr>
        <w:t>zálogfedezet</w:t>
      </w:r>
      <w:r>
        <w:rPr>
          <w:spacing w:val="-11"/>
          <w:w w:val="130"/>
          <w:sz w:val="24"/>
        </w:rPr>
        <w:t> </w:t>
      </w:r>
      <w:r>
        <w:rPr>
          <w:w w:val="130"/>
          <w:sz w:val="24"/>
        </w:rPr>
        <w:t>kiegészítésére</w:t>
      </w:r>
      <w:r>
        <w:rPr>
          <w:spacing w:val="5"/>
          <w:w w:val="130"/>
          <w:sz w:val="24"/>
        </w:rPr>
        <w:t> </w:t>
      </w:r>
      <w:r>
        <w:rPr>
          <w:w w:val="130"/>
          <w:sz w:val="24"/>
        </w:rPr>
        <w:t>szolgál.</w:t>
      </w:r>
    </w:p>
    <w:p>
      <w:pPr>
        <w:pStyle w:val="ListParagraph"/>
        <w:numPr>
          <w:ilvl w:val="0"/>
          <w:numId w:val="794"/>
        </w:numPr>
        <w:tabs>
          <w:tab w:pos="778" w:val="left" w:leader="none"/>
        </w:tabs>
        <w:spacing w:line="225" w:lineRule="auto" w:before="2" w:after="0"/>
        <w:ind w:left="113" w:right="144" w:firstLine="204"/>
        <w:jc w:val="both"/>
        <w:rPr>
          <w:sz w:val="24"/>
        </w:rPr>
      </w:pPr>
      <w:r>
        <w:rPr>
          <w:w w:val="125"/>
          <w:sz w:val="24"/>
        </w:rPr>
        <w:t>A zálogtárgy kisajátításáért kapott kártalanítás vagy az erre vonatkozó követelés a zálogtárgy helyébe</w:t>
      </w:r>
      <w:r>
        <w:rPr>
          <w:spacing w:val="20"/>
          <w:w w:val="125"/>
          <w:sz w:val="24"/>
        </w:rPr>
        <w:t> </w:t>
      </w:r>
      <w:r>
        <w:rPr>
          <w:w w:val="125"/>
          <w:sz w:val="24"/>
        </w:rPr>
        <w:t>lép.</w:t>
      </w:r>
    </w:p>
    <w:p>
      <w:pPr>
        <w:pStyle w:val="ListParagraph"/>
        <w:numPr>
          <w:ilvl w:val="0"/>
          <w:numId w:val="794"/>
        </w:numPr>
        <w:tabs>
          <w:tab w:pos="920" w:val="left" w:leader="none"/>
        </w:tabs>
        <w:spacing w:line="225" w:lineRule="auto" w:before="1" w:after="0"/>
        <w:ind w:left="113" w:right="141" w:firstLine="204"/>
        <w:jc w:val="both"/>
        <w:rPr>
          <w:sz w:val="24"/>
        </w:rPr>
      </w:pPr>
      <w:r>
        <w:rPr>
          <w:w w:val="130"/>
          <w:sz w:val="24"/>
        </w:rPr>
        <w:t>Ha a zálogjogosult károsodás elhárítása érdekében értékesíti a zálogtárgyat, a befolyt vételár a zálogtárgy helyébe</w:t>
      </w:r>
      <w:r>
        <w:rPr>
          <w:spacing w:val="-44"/>
          <w:w w:val="130"/>
          <w:sz w:val="24"/>
        </w:rPr>
        <w:t> </w:t>
      </w:r>
      <w:r>
        <w:rPr>
          <w:w w:val="130"/>
          <w:sz w:val="24"/>
        </w:rPr>
        <w:t>lép.</w:t>
      </w:r>
    </w:p>
    <w:p>
      <w:pPr>
        <w:pStyle w:val="ListParagraph"/>
        <w:numPr>
          <w:ilvl w:val="0"/>
          <w:numId w:val="794"/>
        </w:numPr>
        <w:tabs>
          <w:tab w:pos="859" w:val="left" w:leader="none"/>
        </w:tabs>
        <w:spacing w:line="225" w:lineRule="auto" w:before="1" w:after="0"/>
        <w:ind w:left="113" w:right="128" w:firstLine="204"/>
        <w:jc w:val="both"/>
        <w:rPr>
          <w:sz w:val="24"/>
        </w:rPr>
      </w:pPr>
      <w:r>
        <w:rPr>
          <w:w w:val="130"/>
          <w:sz w:val="24"/>
        </w:rPr>
        <w:t>Ha a hitelbiztosítéki nyilvántartásba bejegyzett zálogjog tárgyát a zálogkötelezett a rendes gazdálkodás körében értékesíti, az értékesítésből származó bevétel az eredeti zálogtárgy helyébe</w:t>
      </w:r>
      <w:r>
        <w:rPr>
          <w:spacing w:val="-31"/>
          <w:w w:val="130"/>
          <w:sz w:val="24"/>
        </w:rPr>
        <w:t> </w:t>
      </w:r>
      <w:r>
        <w:rPr>
          <w:w w:val="130"/>
          <w:sz w:val="24"/>
        </w:rPr>
        <w:t>lép.</w:t>
      </w:r>
    </w:p>
    <w:p>
      <w:pPr>
        <w:pStyle w:val="ListParagraph"/>
        <w:numPr>
          <w:ilvl w:val="0"/>
          <w:numId w:val="794"/>
        </w:numPr>
        <w:tabs>
          <w:tab w:pos="898" w:val="left" w:leader="none"/>
        </w:tabs>
        <w:spacing w:line="225" w:lineRule="auto" w:before="2" w:after="0"/>
        <w:ind w:left="113" w:right="132" w:firstLine="204"/>
        <w:jc w:val="both"/>
        <w:rPr>
          <w:sz w:val="24"/>
        </w:rPr>
      </w:pPr>
      <w:r>
        <w:rPr>
          <w:w w:val="125"/>
          <w:sz w:val="24"/>
        </w:rPr>
        <w:t>Ha a zálogkötelezett a zálogtárgyat feldolgozza, átalakítja, más vagyontárgyakkal egyesíti vagy vegyíti, a feldolgozással, átalakítással, egyesüléssel vagy vegyüléssel keletkezett új dolog az eredeti zálogtárgy helyébe</w:t>
      </w:r>
      <w:r>
        <w:rPr>
          <w:spacing w:val="1"/>
          <w:w w:val="125"/>
          <w:sz w:val="24"/>
        </w:rPr>
        <w:t> </w:t>
      </w:r>
      <w:r>
        <w:rPr>
          <w:w w:val="125"/>
          <w:sz w:val="24"/>
        </w:rPr>
        <w:t>lép.</w:t>
      </w:r>
    </w:p>
    <w:p>
      <w:pPr>
        <w:pStyle w:val="ListParagraph"/>
        <w:numPr>
          <w:ilvl w:val="0"/>
          <w:numId w:val="794"/>
        </w:numPr>
        <w:tabs>
          <w:tab w:pos="775" w:val="left" w:leader="none"/>
        </w:tabs>
        <w:spacing w:line="225" w:lineRule="auto" w:before="2" w:after="0"/>
        <w:ind w:left="113" w:right="134" w:firstLine="204"/>
        <w:jc w:val="both"/>
        <w:rPr>
          <w:sz w:val="24"/>
        </w:rPr>
      </w:pPr>
      <w:r>
        <w:rPr>
          <w:w w:val="130"/>
          <w:sz w:val="24"/>
        </w:rPr>
        <w:t>Ha a zálogkötelezett vagy a személyes kötelezett az eredeti zálogtárgy helyett megfelelő új zálogtárgyat vagy a zálogtárgy értékének csökkenése</w:t>
      </w:r>
      <w:r>
        <w:rPr>
          <w:spacing w:val="78"/>
          <w:w w:val="130"/>
          <w:sz w:val="24"/>
        </w:rPr>
        <w:t> </w:t>
      </w:r>
      <w:r>
        <w:rPr>
          <w:w w:val="130"/>
          <w:sz w:val="24"/>
        </w:rPr>
        <w:t>esetén kiegészítő zálogtárgyat adott, az új zálogtárgy az eredeti helyébe vagy mellé</w:t>
      </w:r>
      <w:r>
        <w:rPr>
          <w:spacing w:val="-4"/>
          <w:w w:val="130"/>
          <w:sz w:val="24"/>
        </w:rPr>
        <w:t> </w:t>
      </w:r>
      <w:r>
        <w:rPr>
          <w:w w:val="130"/>
          <w:sz w:val="24"/>
        </w:rPr>
        <w:t>lép.</w:t>
      </w:r>
    </w:p>
    <w:p>
      <w:pPr>
        <w:pStyle w:val="ListParagraph"/>
        <w:numPr>
          <w:ilvl w:val="0"/>
          <w:numId w:val="794"/>
        </w:numPr>
        <w:tabs>
          <w:tab w:pos="891" w:val="left" w:leader="none"/>
        </w:tabs>
        <w:spacing w:line="225" w:lineRule="auto" w:before="3" w:after="0"/>
        <w:ind w:left="113" w:right="137" w:firstLine="204"/>
        <w:jc w:val="both"/>
        <w:rPr>
          <w:sz w:val="24"/>
        </w:rPr>
      </w:pPr>
      <w:r>
        <w:rPr>
          <w:w w:val="125"/>
          <w:sz w:val="24"/>
        </w:rPr>
        <w:t>Az elzálogosított követelés teljesítéseként szolgáltatott, illetve az elzálogosított követelést biztosító zálogjog, kezesség vagy más biztosíték alapján befolyt pénz vagy más vagyontárgy az eredeti zálogtárgy helyébe</w:t>
      </w:r>
      <w:r>
        <w:rPr>
          <w:spacing w:val="55"/>
          <w:w w:val="125"/>
          <w:sz w:val="24"/>
        </w:rPr>
        <w:t> </w:t>
      </w:r>
      <w:r>
        <w:rPr>
          <w:w w:val="125"/>
          <w:sz w:val="24"/>
        </w:rPr>
        <w:t>lép.</w:t>
      </w:r>
    </w:p>
    <w:p>
      <w:pPr>
        <w:spacing w:line="264" w:lineRule="exact" w:before="0"/>
        <w:ind w:left="317" w:right="0" w:firstLine="0"/>
        <w:jc w:val="left"/>
        <w:rPr>
          <w:i/>
          <w:sz w:val="18"/>
        </w:rPr>
      </w:pPr>
      <w:r>
        <w:rPr>
          <w:w w:val="125"/>
          <w:sz w:val="24"/>
        </w:rPr>
        <w:t>(8)</w:t>
      </w:r>
      <w:r>
        <w:rPr>
          <w:i/>
          <w:w w:val="125"/>
          <w:position w:val="3"/>
          <w:sz w:val="18"/>
        </w:rPr>
        <w:t>1</w:t>
      </w:r>
    </w:p>
    <w:p>
      <w:pPr>
        <w:spacing w:line="268" w:lineRule="exact" w:before="224"/>
        <w:ind w:left="317" w:right="0" w:firstLine="0"/>
        <w:jc w:val="left"/>
        <w:rPr>
          <w:i/>
          <w:sz w:val="24"/>
        </w:rPr>
      </w:pPr>
      <w:r>
        <w:rPr>
          <w:b/>
          <w:w w:val="125"/>
          <w:sz w:val="24"/>
        </w:rPr>
        <w:t>5:105. § </w:t>
      </w:r>
      <w:r>
        <w:rPr>
          <w:i/>
          <w:w w:val="125"/>
          <w:sz w:val="24"/>
        </w:rPr>
        <w:t>[Zálogjog több zálogtárgyon]</w:t>
      </w:r>
    </w:p>
    <w:p>
      <w:pPr>
        <w:pStyle w:val="ListParagraph"/>
        <w:numPr>
          <w:ilvl w:val="0"/>
          <w:numId w:val="795"/>
        </w:numPr>
        <w:tabs>
          <w:tab w:pos="740" w:val="left" w:leader="none"/>
        </w:tabs>
        <w:spacing w:line="225" w:lineRule="auto" w:before="5" w:after="0"/>
        <w:ind w:left="113" w:right="129" w:firstLine="204"/>
        <w:jc w:val="both"/>
        <w:rPr>
          <w:sz w:val="24"/>
        </w:rPr>
      </w:pPr>
      <w:r>
        <w:rPr>
          <w:w w:val="130"/>
          <w:sz w:val="24"/>
        </w:rPr>
        <w:t>Ha</w:t>
      </w:r>
      <w:r>
        <w:rPr>
          <w:spacing w:val="-20"/>
          <w:w w:val="130"/>
          <w:sz w:val="24"/>
        </w:rPr>
        <w:t> </w:t>
      </w:r>
      <w:r>
        <w:rPr>
          <w:w w:val="130"/>
          <w:sz w:val="24"/>
        </w:rPr>
        <w:t>a</w:t>
      </w:r>
      <w:r>
        <w:rPr>
          <w:spacing w:val="-20"/>
          <w:w w:val="130"/>
          <w:sz w:val="24"/>
        </w:rPr>
        <w:t> </w:t>
      </w:r>
      <w:r>
        <w:rPr>
          <w:w w:val="130"/>
          <w:sz w:val="24"/>
        </w:rPr>
        <w:t>zálogjog</w:t>
      </w:r>
      <w:r>
        <w:rPr>
          <w:spacing w:val="-20"/>
          <w:w w:val="130"/>
          <w:sz w:val="24"/>
        </w:rPr>
        <w:t> </w:t>
      </w:r>
      <w:r>
        <w:rPr>
          <w:w w:val="130"/>
          <w:sz w:val="24"/>
        </w:rPr>
        <w:t>ugyanannak</w:t>
      </w:r>
      <w:r>
        <w:rPr>
          <w:spacing w:val="-20"/>
          <w:w w:val="130"/>
          <w:sz w:val="24"/>
        </w:rPr>
        <w:t> </w:t>
      </w:r>
      <w:r>
        <w:rPr>
          <w:w w:val="130"/>
          <w:sz w:val="24"/>
        </w:rPr>
        <w:t>a</w:t>
      </w:r>
      <w:r>
        <w:rPr>
          <w:spacing w:val="-19"/>
          <w:w w:val="130"/>
          <w:sz w:val="24"/>
        </w:rPr>
        <w:t> </w:t>
      </w:r>
      <w:r>
        <w:rPr>
          <w:w w:val="130"/>
          <w:sz w:val="24"/>
        </w:rPr>
        <w:t>követelésnek</w:t>
      </w:r>
      <w:r>
        <w:rPr>
          <w:spacing w:val="-20"/>
          <w:w w:val="130"/>
          <w:sz w:val="24"/>
        </w:rPr>
        <w:t> </w:t>
      </w:r>
      <w:r>
        <w:rPr>
          <w:w w:val="130"/>
          <w:sz w:val="24"/>
        </w:rPr>
        <w:t>biztosítására</w:t>
      </w:r>
      <w:r>
        <w:rPr>
          <w:spacing w:val="-20"/>
          <w:w w:val="130"/>
          <w:sz w:val="24"/>
        </w:rPr>
        <w:t> </w:t>
      </w:r>
      <w:r>
        <w:rPr>
          <w:w w:val="130"/>
          <w:sz w:val="24"/>
        </w:rPr>
        <w:t>több</w:t>
      </w:r>
      <w:r>
        <w:rPr>
          <w:spacing w:val="-20"/>
          <w:w w:val="130"/>
          <w:sz w:val="24"/>
        </w:rPr>
        <w:t> </w:t>
      </w:r>
      <w:r>
        <w:rPr>
          <w:w w:val="130"/>
          <w:sz w:val="24"/>
        </w:rPr>
        <w:t>zálogtárgyat terhel, a megfelelő nyilvántartásban fel kell tüntetni, hogy a jelzálogjog egyetemleges. Nem kell az egyetemlegességre külön utalni, ha valamennyi zálogtárgy tekintetében ugyanaz a zálogkötelezett, és a zálogjog a hitelbiztosítéki nyilvántartásba van</w:t>
      </w:r>
      <w:r>
        <w:rPr>
          <w:spacing w:val="-17"/>
          <w:w w:val="130"/>
          <w:sz w:val="24"/>
        </w:rPr>
        <w:t> </w:t>
      </w:r>
      <w:r>
        <w:rPr>
          <w:w w:val="130"/>
          <w:sz w:val="24"/>
        </w:rPr>
        <w:t>bejegyezve.</w:t>
      </w:r>
    </w:p>
    <w:p>
      <w:pPr>
        <w:pStyle w:val="ListParagraph"/>
        <w:numPr>
          <w:ilvl w:val="0"/>
          <w:numId w:val="795"/>
        </w:numPr>
        <w:tabs>
          <w:tab w:pos="817" w:val="left" w:leader="none"/>
        </w:tabs>
        <w:spacing w:line="225" w:lineRule="auto" w:before="3" w:after="0"/>
        <w:ind w:left="113" w:right="130" w:firstLine="204"/>
        <w:jc w:val="both"/>
        <w:rPr>
          <w:sz w:val="24"/>
        </w:rPr>
      </w:pPr>
      <w:r>
        <w:rPr>
          <w:w w:val="130"/>
          <w:sz w:val="24"/>
        </w:rPr>
        <w:t>Egyetemleges zálogjog esetén minden zálogtárgy az egész követelés</w:t>
      </w:r>
      <w:r>
        <w:rPr>
          <w:spacing w:val="78"/>
          <w:w w:val="130"/>
          <w:sz w:val="24"/>
        </w:rPr>
        <w:t> </w:t>
      </w:r>
      <w:r>
        <w:rPr>
          <w:w w:val="130"/>
          <w:sz w:val="24"/>
        </w:rPr>
        <w:t>biztosítására szolgál. A zálogjogosult határozhatja meg a zálogjog érvényesítésének sorrendjét, azonban a kielégítési jog csupán annyi zálogtárgyra terjed ki, amennyi a biztosított követelés kielégítéséhez szükséges.</w:t>
      </w:r>
    </w:p>
    <w:p>
      <w:pPr>
        <w:pStyle w:val="BodyText"/>
        <w:spacing w:before="6"/>
        <w:ind w:left="0" w:firstLine="0"/>
        <w:jc w:val="left"/>
        <w:rPr>
          <w:sz w:val="10"/>
        </w:rPr>
      </w:pPr>
      <w:r>
        <w:rPr/>
        <w:pict>
          <v:line style="position:absolute;mso-position-horizontal-relative:page;mso-position-vertical-relative:paragraph;z-index:752;mso-wrap-distance-left:0;mso-wrap-distance-right:0" from="56.693001pt,8.272282pt" to="538.583001pt,8.27228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0"/>
          <w:sz w:val="18"/>
        </w:rPr>
        <w:t>1</w:t>
        <w:tab/>
        <w:t>Hatályon</w:t>
      </w:r>
      <w:r>
        <w:rPr>
          <w:i/>
          <w:spacing w:val="7"/>
          <w:w w:val="120"/>
          <w:sz w:val="18"/>
        </w:rPr>
        <w:t> </w:t>
      </w:r>
      <w:r>
        <w:rPr>
          <w:i/>
          <w:w w:val="120"/>
          <w:sz w:val="18"/>
        </w:rPr>
        <w:t>kívül</w:t>
      </w:r>
      <w:r>
        <w:rPr>
          <w:i/>
          <w:spacing w:val="7"/>
          <w:w w:val="120"/>
          <w:sz w:val="18"/>
        </w:rPr>
        <w:t> </w:t>
      </w:r>
      <w:r>
        <w:rPr>
          <w:i/>
          <w:w w:val="120"/>
          <w:sz w:val="18"/>
        </w:rPr>
        <w:t>helyezte:</w:t>
      </w:r>
      <w:r>
        <w:rPr>
          <w:i/>
          <w:spacing w:val="8"/>
          <w:w w:val="120"/>
          <w:sz w:val="18"/>
        </w:rPr>
        <w:t> </w:t>
      </w:r>
      <w:r>
        <w:rPr>
          <w:i/>
          <w:w w:val="120"/>
          <w:sz w:val="18"/>
        </w:rPr>
        <w:t>2016.</w:t>
      </w:r>
      <w:r>
        <w:rPr>
          <w:i/>
          <w:spacing w:val="6"/>
          <w:w w:val="120"/>
          <w:sz w:val="18"/>
        </w:rPr>
        <w:t> </w:t>
      </w:r>
      <w:r>
        <w:rPr>
          <w:i/>
          <w:w w:val="120"/>
          <w:sz w:val="18"/>
        </w:rPr>
        <w:t>évi</w:t>
      </w:r>
      <w:r>
        <w:rPr>
          <w:i/>
          <w:spacing w:val="7"/>
          <w:w w:val="120"/>
          <w:sz w:val="18"/>
        </w:rPr>
        <w:t> </w:t>
      </w:r>
      <w:r>
        <w:rPr>
          <w:i/>
          <w:w w:val="120"/>
          <w:sz w:val="18"/>
        </w:rPr>
        <w:t>LXXVII.</w:t>
      </w:r>
      <w:r>
        <w:rPr>
          <w:i/>
          <w:spacing w:val="8"/>
          <w:w w:val="120"/>
          <w:sz w:val="18"/>
        </w:rPr>
        <w:t> </w:t>
      </w:r>
      <w:r>
        <w:rPr>
          <w:i/>
          <w:w w:val="120"/>
          <w:sz w:val="18"/>
        </w:rPr>
        <w:t>törvény</w:t>
      </w:r>
      <w:r>
        <w:rPr>
          <w:i/>
          <w:spacing w:val="7"/>
          <w:w w:val="120"/>
          <w:sz w:val="18"/>
        </w:rPr>
        <w:t> </w:t>
      </w:r>
      <w:r>
        <w:rPr>
          <w:i/>
          <w:w w:val="120"/>
          <w:sz w:val="18"/>
        </w:rPr>
        <w:t>24.</w:t>
      </w:r>
      <w:r>
        <w:rPr>
          <w:i/>
          <w:spacing w:val="6"/>
          <w:w w:val="120"/>
          <w:sz w:val="18"/>
        </w:rPr>
        <w:t> </w:t>
      </w:r>
      <w:r>
        <w:rPr>
          <w:i/>
          <w:w w:val="120"/>
          <w:sz w:val="18"/>
        </w:rPr>
        <w:t>§</w:t>
      </w:r>
      <w:r>
        <w:rPr>
          <w:i/>
          <w:spacing w:val="8"/>
          <w:w w:val="120"/>
          <w:sz w:val="18"/>
        </w:rPr>
        <w:t> </w:t>
      </w:r>
      <w:r>
        <w:rPr>
          <w:i/>
          <w:w w:val="120"/>
          <w:sz w:val="18"/>
        </w:rPr>
        <w:t>a).</w:t>
      </w:r>
      <w:r>
        <w:rPr>
          <w:i/>
          <w:spacing w:val="8"/>
          <w:w w:val="120"/>
          <w:sz w:val="18"/>
        </w:rPr>
        <w:t> </w:t>
      </w:r>
      <w:r>
        <w:rPr>
          <w:i/>
          <w:w w:val="120"/>
          <w:sz w:val="18"/>
        </w:rPr>
        <w:t>Hatálytalan:</w:t>
      </w:r>
      <w:r>
        <w:rPr>
          <w:i/>
          <w:spacing w:val="8"/>
          <w:w w:val="120"/>
          <w:sz w:val="18"/>
        </w:rPr>
        <w:t> </w:t>
      </w:r>
      <w:r>
        <w:rPr>
          <w:i/>
          <w:w w:val="120"/>
          <w:sz w:val="18"/>
        </w:rPr>
        <w:t>2016.</w:t>
      </w:r>
      <w:r>
        <w:rPr>
          <w:i/>
          <w:spacing w:val="6"/>
          <w:w w:val="120"/>
          <w:sz w:val="18"/>
        </w:rPr>
        <w:t> </w:t>
      </w:r>
      <w:r>
        <w:rPr>
          <w:i/>
          <w:w w:val="120"/>
          <w:sz w:val="18"/>
        </w:rPr>
        <w:t>X.</w:t>
      </w:r>
      <w:r>
        <w:rPr>
          <w:i/>
          <w:spacing w:val="7"/>
          <w:w w:val="120"/>
          <w:sz w:val="18"/>
        </w:rPr>
        <w:t> </w:t>
      </w:r>
      <w:r>
        <w:rPr>
          <w:i/>
          <w:w w:val="120"/>
          <w:sz w:val="18"/>
        </w:rPr>
        <w:t>1-től.</w:t>
      </w:r>
    </w:p>
    <w:p>
      <w:pPr>
        <w:spacing w:after="0"/>
        <w:jc w:val="left"/>
        <w:rPr>
          <w:sz w:val="18"/>
        </w:rPr>
        <w:sectPr>
          <w:pgSz w:w="11900" w:h="16820"/>
          <w:pgMar w:header="1104" w:footer="0" w:top="1840" w:bottom="280" w:left="1020" w:right="1000"/>
        </w:sectPr>
      </w:pPr>
    </w:p>
    <w:p>
      <w:pPr>
        <w:pStyle w:val="BodyText"/>
        <w:spacing w:before="1"/>
        <w:ind w:left="0" w:firstLine="0"/>
        <w:jc w:val="left"/>
        <w:rPr>
          <w:i/>
          <w:sz w:val="26"/>
        </w:rPr>
      </w:pPr>
    </w:p>
    <w:p>
      <w:pPr>
        <w:pStyle w:val="ListParagraph"/>
        <w:numPr>
          <w:ilvl w:val="0"/>
          <w:numId w:val="719"/>
        </w:numPr>
        <w:tabs>
          <w:tab w:pos="4868" w:val="left" w:leader="none"/>
        </w:tabs>
        <w:spacing w:line="240" w:lineRule="auto" w:before="99" w:after="0"/>
        <w:ind w:left="4867" w:right="0" w:hanging="760"/>
        <w:jc w:val="left"/>
        <w:rPr>
          <w:i/>
          <w:sz w:val="24"/>
        </w:rPr>
      </w:pPr>
      <w:r>
        <w:rPr>
          <w:i/>
          <w:w w:val="130"/>
          <w:sz w:val="24"/>
        </w:rPr>
        <w:t>Fejezet</w:t>
      </w:r>
    </w:p>
    <w:p>
      <w:pPr>
        <w:pStyle w:val="BodyText"/>
        <w:spacing w:before="4"/>
        <w:ind w:left="0" w:firstLine="0"/>
        <w:jc w:val="left"/>
        <w:rPr>
          <w:i/>
          <w:sz w:val="40"/>
        </w:rPr>
      </w:pPr>
    </w:p>
    <w:p>
      <w:pPr>
        <w:spacing w:before="0"/>
        <w:ind w:left="1008" w:right="0" w:firstLine="0"/>
        <w:jc w:val="left"/>
        <w:rPr>
          <w:i/>
          <w:sz w:val="24"/>
        </w:rPr>
      </w:pPr>
      <w:r>
        <w:rPr>
          <w:i/>
          <w:w w:val="125"/>
          <w:sz w:val="24"/>
        </w:rPr>
        <w:t>A felek jogai és kötelezettségei a kielégítési jog megnyílása</w:t>
      </w:r>
      <w:r>
        <w:rPr>
          <w:i/>
          <w:spacing w:val="64"/>
          <w:w w:val="125"/>
          <w:sz w:val="24"/>
        </w:rPr>
        <w:t> </w:t>
      </w:r>
      <w:r>
        <w:rPr>
          <w:i/>
          <w:w w:val="125"/>
          <w:sz w:val="24"/>
        </w:rPr>
        <w:t>előtt</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5:106. § </w:t>
      </w:r>
      <w:r>
        <w:rPr>
          <w:i/>
          <w:w w:val="125"/>
          <w:sz w:val="24"/>
        </w:rPr>
        <w:t>[A kézizálogjog tárgyának birtoklása, használata és hasznosítása]</w:t>
      </w:r>
    </w:p>
    <w:p>
      <w:pPr>
        <w:pStyle w:val="ListParagraph"/>
        <w:numPr>
          <w:ilvl w:val="0"/>
          <w:numId w:val="796"/>
        </w:numPr>
        <w:tabs>
          <w:tab w:pos="813" w:val="left" w:leader="none"/>
        </w:tabs>
        <w:spacing w:line="225" w:lineRule="auto" w:before="6" w:after="0"/>
        <w:ind w:left="113" w:right="138" w:firstLine="204"/>
        <w:jc w:val="both"/>
        <w:rPr>
          <w:sz w:val="24"/>
        </w:rPr>
      </w:pPr>
      <w:r>
        <w:rPr>
          <w:w w:val="125"/>
          <w:sz w:val="24"/>
        </w:rPr>
        <w:t>A zálogjogosult jogosult a kézizálogjog tárgyát birtokában tartani és köteles a zálogtárgyat épségben</w:t>
      </w:r>
      <w:r>
        <w:rPr>
          <w:spacing w:val="12"/>
          <w:w w:val="125"/>
          <w:sz w:val="24"/>
        </w:rPr>
        <w:t> </w:t>
      </w:r>
      <w:r>
        <w:rPr>
          <w:w w:val="125"/>
          <w:sz w:val="24"/>
        </w:rPr>
        <w:t>megőrizni.</w:t>
      </w:r>
    </w:p>
    <w:p>
      <w:pPr>
        <w:pStyle w:val="ListParagraph"/>
        <w:numPr>
          <w:ilvl w:val="0"/>
          <w:numId w:val="796"/>
        </w:numPr>
        <w:tabs>
          <w:tab w:pos="782" w:val="left" w:leader="none"/>
        </w:tabs>
        <w:spacing w:line="225" w:lineRule="auto" w:before="1" w:after="0"/>
        <w:ind w:left="113" w:right="126" w:firstLine="204"/>
        <w:jc w:val="both"/>
        <w:rPr>
          <w:sz w:val="24"/>
        </w:rPr>
      </w:pPr>
      <w:r>
        <w:rPr>
          <w:w w:val="125"/>
          <w:sz w:val="24"/>
        </w:rPr>
        <w:t>A feleknek a zálogtárgy birtoklásával, használatával és hasznosításával kapcsolatos jogaira és kötelezettségeire a visszterhes letét szabályai az irányadóak, azzal, hogy a zálogkötelezett a zálogjog fennállása alatt nem jogosult a zálogtárgyat</w:t>
      </w:r>
      <w:r>
        <w:rPr>
          <w:spacing w:val="1"/>
          <w:w w:val="125"/>
          <w:sz w:val="24"/>
        </w:rPr>
        <w:t> </w:t>
      </w:r>
      <w:r>
        <w:rPr>
          <w:w w:val="125"/>
          <w:sz w:val="24"/>
        </w:rPr>
        <w:t>visszakövetelni.</w:t>
      </w:r>
    </w:p>
    <w:p>
      <w:pPr>
        <w:spacing w:line="268" w:lineRule="exact" w:before="229"/>
        <w:ind w:left="317" w:right="0" w:firstLine="0"/>
        <w:jc w:val="left"/>
        <w:rPr>
          <w:i/>
          <w:sz w:val="24"/>
        </w:rPr>
      </w:pPr>
      <w:r>
        <w:rPr>
          <w:b/>
          <w:w w:val="125"/>
          <w:sz w:val="24"/>
        </w:rPr>
        <w:t>5:107. § </w:t>
      </w:r>
      <w:r>
        <w:rPr>
          <w:i/>
          <w:w w:val="125"/>
          <w:sz w:val="24"/>
        </w:rPr>
        <w:t>[A kézizálogfedezet védelme]</w:t>
      </w:r>
    </w:p>
    <w:p>
      <w:pPr>
        <w:pStyle w:val="ListParagraph"/>
        <w:numPr>
          <w:ilvl w:val="0"/>
          <w:numId w:val="797"/>
        </w:numPr>
        <w:tabs>
          <w:tab w:pos="827" w:val="left" w:leader="none"/>
        </w:tabs>
        <w:spacing w:line="225" w:lineRule="auto" w:before="5" w:after="0"/>
        <w:ind w:left="113" w:right="136" w:firstLine="204"/>
        <w:jc w:val="both"/>
        <w:rPr>
          <w:sz w:val="24"/>
        </w:rPr>
      </w:pPr>
      <w:r>
        <w:rPr>
          <w:w w:val="125"/>
          <w:sz w:val="24"/>
        </w:rPr>
        <w:t>A zálogkötelezett vagy a személyes kötelezett jogosult ellenőrizni a zálogtárgy állagát és</w:t>
      </w:r>
      <w:r>
        <w:rPr>
          <w:spacing w:val="4"/>
          <w:w w:val="125"/>
          <w:sz w:val="24"/>
        </w:rPr>
        <w:t> </w:t>
      </w:r>
      <w:r>
        <w:rPr>
          <w:w w:val="125"/>
          <w:sz w:val="24"/>
        </w:rPr>
        <w:t>használatát.</w:t>
      </w:r>
    </w:p>
    <w:p>
      <w:pPr>
        <w:pStyle w:val="ListParagraph"/>
        <w:numPr>
          <w:ilvl w:val="0"/>
          <w:numId w:val="797"/>
        </w:numPr>
        <w:tabs>
          <w:tab w:pos="907" w:val="left" w:leader="none"/>
        </w:tabs>
        <w:spacing w:line="225" w:lineRule="auto" w:before="1" w:after="0"/>
        <w:ind w:left="113" w:right="131" w:firstLine="204"/>
        <w:jc w:val="both"/>
        <w:rPr>
          <w:sz w:val="24"/>
        </w:rPr>
      </w:pPr>
      <w:r>
        <w:rPr>
          <w:w w:val="130"/>
          <w:sz w:val="24"/>
        </w:rPr>
        <w:t>Ha a zálogtárgy értékének csökkenése a követelés kielégítését veszélyezteti, és a zálogkötelezett - a zálogjogosult megfelelő határidőt tartalmazó</w:t>
      </w:r>
      <w:r>
        <w:rPr>
          <w:spacing w:val="-18"/>
          <w:w w:val="130"/>
          <w:sz w:val="24"/>
        </w:rPr>
        <w:t> </w:t>
      </w:r>
      <w:r>
        <w:rPr>
          <w:w w:val="130"/>
          <w:sz w:val="24"/>
        </w:rPr>
        <w:t>felszólítása</w:t>
      </w:r>
      <w:r>
        <w:rPr>
          <w:spacing w:val="-17"/>
          <w:w w:val="130"/>
          <w:sz w:val="24"/>
        </w:rPr>
        <w:t> </w:t>
      </w:r>
      <w:r>
        <w:rPr>
          <w:w w:val="130"/>
          <w:sz w:val="24"/>
        </w:rPr>
        <w:t>ellenére</w:t>
      </w:r>
      <w:r>
        <w:rPr>
          <w:spacing w:val="-17"/>
          <w:w w:val="130"/>
          <w:sz w:val="24"/>
        </w:rPr>
        <w:t> </w:t>
      </w:r>
      <w:r>
        <w:rPr>
          <w:w w:val="130"/>
          <w:sz w:val="24"/>
        </w:rPr>
        <w:t>-</w:t>
      </w:r>
      <w:r>
        <w:rPr>
          <w:spacing w:val="-17"/>
          <w:w w:val="130"/>
          <w:sz w:val="24"/>
        </w:rPr>
        <w:t> </w:t>
      </w:r>
      <w:r>
        <w:rPr>
          <w:w w:val="130"/>
          <w:sz w:val="24"/>
        </w:rPr>
        <w:t>a</w:t>
      </w:r>
      <w:r>
        <w:rPr>
          <w:spacing w:val="-17"/>
          <w:w w:val="130"/>
          <w:sz w:val="24"/>
        </w:rPr>
        <w:t> </w:t>
      </w:r>
      <w:r>
        <w:rPr>
          <w:w w:val="130"/>
          <w:sz w:val="24"/>
        </w:rPr>
        <w:t>zálogtárgy</w:t>
      </w:r>
      <w:r>
        <w:rPr>
          <w:spacing w:val="-17"/>
          <w:w w:val="130"/>
          <w:sz w:val="24"/>
        </w:rPr>
        <w:t> </w:t>
      </w:r>
      <w:r>
        <w:rPr>
          <w:w w:val="130"/>
          <w:sz w:val="24"/>
        </w:rPr>
        <w:t>állapotát</w:t>
      </w:r>
      <w:r>
        <w:rPr>
          <w:spacing w:val="-17"/>
          <w:w w:val="130"/>
          <w:sz w:val="24"/>
        </w:rPr>
        <w:t> </w:t>
      </w:r>
      <w:r>
        <w:rPr>
          <w:w w:val="130"/>
          <w:sz w:val="24"/>
        </w:rPr>
        <w:t>nem</w:t>
      </w:r>
      <w:r>
        <w:rPr>
          <w:spacing w:val="-18"/>
          <w:w w:val="130"/>
          <w:sz w:val="24"/>
        </w:rPr>
        <w:t> </w:t>
      </w:r>
      <w:r>
        <w:rPr>
          <w:w w:val="130"/>
          <w:sz w:val="24"/>
        </w:rPr>
        <w:t>állítja</w:t>
      </w:r>
      <w:r>
        <w:rPr>
          <w:spacing w:val="-17"/>
          <w:w w:val="130"/>
          <w:sz w:val="24"/>
        </w:rPr>
        <w:t> </w:t>
      </w:r>
      <w:r>
        <w:rPr>
          <w:w w:val="130"/>
          <w:sz w:val="24"/>
        </w:rPr>
        <w:t>helyre,</w:t>
      </w:r>
      <w:r>
        <w:rPr>
          <w:spacing w:val="-17"/>
          <w:w w:val="130"/>
          <w:sz w:val="24"/>
        </w:rPr>
        <w:t> </w:t>
      </w:r>
      <w:r>
        <w:rPr>
          <w:w w:val="130"/>
          <w:sz w:val="24"/>
        </w:rPr>
        <w:t>nem ad megfelelő új zálogtárgyat vagy az értékcsökkenés mértékének megfelelő kiegészítő biztosítékot, a zálogjogosult a zálogtárgyat - a zálogtárgy tulajdonosa</w:t>
      </w:r>
      <w:r>
        <w:rPr>
          <w:spacing w:val="-18"/>
          <w:w w:val="130"/>
          <w:sz w:val="24"/>
        </w:rPr>
        <w:t> </w:t>
      </w:r>
      <w:r>
        <w:rPr>
          <w:w w:val="130"/>
          <w:sz w:val="24"/>
        </w:rPr>
        <w:t>helyett</w:t>
      </w:r>
      <w:r>
        <w:rPr>
          <w:spacing w:val="-13"/>
          <w:w w:val="130"/>
          <w:sz w:val="24"/>
        </w:rPr>
        <w:t> </w:t>
      </w:r>
      <w:r>
        <w:rPr>
          <w:w w:val="130"/>
          <w:sz w:val="24"/>
        </w:rPr>
        <w:t>és</w:t>
      </w:r>
      <w:r>
        <w:rPr>
          <w:spacing w:val="-22"/>
          <w:w w:val="130"/>
          <w:sz w:val="24"/>
        </w:rPr>
        <w:t> </w:t>
      </w:r>
      <w:r>
        <w:rPr>
          <w:w w:val="130"/>
          <w:sz w:val="24"/>
        </w:rPr>
        <w:t>nevében</w:t>
      </w:r>
      <w:r>
        <w:rPr>
          <w:spacing w:val="-17"/>
          <w:w w:val="130"/>
          <w:sz w:val="24"/>
        </w:rPr>
        <w:t> </w:t>
      </w:r>
      <w:r>
        <w:rPr>
          <w:w w:val="130"/>
          <w:sz w:val="24"/>
        </w:rPr>
        <w:t>eljárva</w:t>
      </w:r>
      <w:r>
        <w:rPr>
          <w:spacing w:val="-17"/>
          <w:w w:val="130"/>
          <w:sz w:val="24"/>
        </w:rPr>
        <w:t> </w:t>
      </w:r>
      <w:r>
        <w:rPr>
          <w:w w:val="130"/>
          <w:sz w:val="24"/>
        </w:rPr>
        <w:t>-</w:t>
      </w:r>
      <w:r>
        <w:rPr>
          <w:spacing w:val="-18"/>
          <w:w w:val="130"/>
          <w:sz w:val="24"/>
        </w:rPr>
        <w:t> </w:t>
      </w:r>
      <w:r>
        <w:rPr>
          <w:w w:val="130"/>
          <w:sz w:val="24"/>
        </w:rPr>
        <w:t>értékesítheti</w:t>
      </w:r>
      <w:r>
        <w:rPr>
          <w:spacing w:val="-17"/>
          <w:w w:val="130"/>
          <w:sz w:val="24"/>
        </w:rPr>
        <w:t> </w:t>
      </w:r>
      <w:r>
        <w:rPr>
          <w:w w:val="130"/>
          <w:sz w:val="24"/>
        </w:rPr>
        <w:t>a</w:t>
      </w:r>
      <w:r>
        <w:rPr>
          <w:spacing w:val="-18"/>
          <w:w w:val="130"/>
          <w:sz w:val="24"/>
        </w:rPr>
        <w:t> </w:t>
      </w:r>
      <w:r>
        <w:rPr>
          <w:w w:val="130"/>
          <w:sz w:val="24"/>
        </w:rPr>
        <w:t>további</w:t>
      </w:r>
      <w:r>
        <w:rPr>
          <w:spacing w:val="-17"/>
          <w:w w:val="130"/>
          <w:sz w:val="24"/>
        </w:rPr>
        <w:t> </w:t>
      </w:r>
      <w:r>
        <w:rPr>
          <w:w w:val="130"/>
          <w:sz w:val="24"/>
        </w:rPr>
        <w:t>értékcsökkenés megelőzése érdekében. A zálogjogosult felszólítás és határidőtűzés nélkül</w:t>
      </w:r>
      <w:r>
        <w:rPr>
          <w:spacing w:val="78"/>
          <w:w w:val="130"/>
          <w:sz w:val="24"/>
        </w:rPr>
        <w:t> </w:t>
      </w:r>
      <w:r>
        <w:rPr>
          <w:w w:val="130"/>
          <w:sz w:val="24"/>
        </w:rPr>
        <w:t>jogosult a zálogtárgyat értékesíteni, ha a felszólítás elháríthatatlan akadályba ütközik vagy a zálogkötelezett intézkedésének bevárása a zálogtárgy további jelentős értékcsökkenésével</w:t>
      </w:r>
      <w:r>
        <w:rPr>
          <w:spacing w:val="-8"/>
          <w:w w:val="130"/>
          <w:sz w:val="24"/>
        </w:rPr>
        <w:t> </w:t>
      </w:r>
      <w:r>
        <w:rPr>
          <w:w w:val="130"/>
          <w:sz w:val="24"/>
        </w:rPr>
        <w:t>járna.</w:t>
      </w:r>
    </w:p>
    <w:p>
      <w:pPr>
        <w:pStyle w:val="ListParagraph"/>
        <w:numPr>
          <w:ilvl w:val="0"/>
          <w:numId w:val="797"/>
        </w:numPr>
        <w:tabs>
          <w:tab w:pos="870" w:val="left" w:leader="none"/>
        </w:tabs>
        <w:spacing w:line="225" w:lineRule="auto" w:before="6" w:after="0"/>
        <w:ind w:left="113" w:right="133" w:firstLine="204"/>
        <w:jc w:val="both"/>
        <w:rPr>
          <w:sz w:val="24"/>
        </w:rPr>
      </w:pPr>
      <w:r>
        <w:rPr>
          <w:w w:val="125"/>
          <w:sz w:val="24"/>
        </w:rPr>
        <w:t>Ha a zálogkötelezett vagy a személyes kötelezett más megfelelő vagyontárgyat ajánl fel, és ez a kielégítési jogot nem veszélyezteti, a zálogjogosult köteles a zálogtárgyat</w:t>
      </w:r>
      <w:r>
        <w:rPr>
          <w:spacing w:val="2"/>
          <w:w w:val="125"/>
          <w:sz w:val="24"/>
        </w:rPr>
        <w:t> </w:t>
      </w:r>
      <w:r>
        <w:rPr>
          <w:w w:val="125"/>
          <w:sz w:val="24"/>
        </w:rPr>
        <w:t>visszaadni.</w:t>
      </w:r>
    </w:p>
    <w:p>
      <w:pPr>
        <w:pStyle w:val="ListParagraph"/>
        <w:numPr>
          <w:ilvl w:val="0"/>
          <w:numId w:val="797"/>
        </w:numPr>
        <w:tabs>
          <w:tab w:pos="784" w:val="left" w:leader="none"/>
        </w:tabs>
        <w:spacing w:line="225" w:lineRule="auto" w:before="2" w:after="0"/>
        <w:ind w:left="113" w:right="115" w:firstLine="204"/>
        <w:jc w:val="both"/>
        <w:rPr>
          <w:sz w:val="24"/>
        </w:rPr>
      </w:pPr>
      <w:r>
        <w:rPr>
          <w:w w:val="130"/>
          <w:sz w:val="24"/>
        </w:rPr>
        <w:t>Az óvadék tárgya és egyéb nyilvános információ alapján egyértelműen meghatározható értékkel rendelkező osztható zálogtárgy vagy a biztosított követelés értékének változása esetén a zálogkötelezett kiegészítő biztosíték nyújtására, illetve a zálogjogosult a túlzott biztosíték zálogkötelezett részére való arányos kiadására</w:t>
      </w:r>
      <w:r>
        <w:rPr>
          <w:spacing w:val="-12"/>
          <w:w w:val="130"/>
          <w:sz w:val="24"/>
        </w:rPr>
        <w:t> </w:t>
      </w:r>
      <w:r>
        <w:rPr>
          <w:w w:val="130"/>
          <w:sz w:val="24"/>
        </w:rPr>
        <w:t>köteles.</w:t>
      </w:r>
    </w:p>
    <w:p>
      <w:pPr>
        <w:pStyle w:val="ListParagraph"/>
        <w:numPr>
          <w:ilvl w:val="0"/>
          <w:numId w:val="797"/>
        </w:numPr>
        <w:tabs>
          <w:tab w:pos="889" w:val="left" w:leader="none"/>
        </w:tabs>
        <w:spacing w:line="225" w:lineRule="auto" w:before="3" w:after="0"/>
        <w:ind w:left="113" w:right="132" w:firstLine="204"/>
        <w:jc w:val="both"/>
        <w:rPr>
          <w:sz w:val="24"/>
        </w:rPr>
      </w:pPr>
      <w:r>
        <w:rPr>
          <w:w w:val="130"/>
          <w:sz w:val="24"/>
        </w:rPr>
        <w:t>A zálogkötelezett jogosult a zálogtárgy helyébe lépett biztosítási összeget, kártérítést vagy más értéket a zálogtárgy helyreállítására fordítani, ha ez a biztosított követelés kielégítését nem</w:t>
      </w:r>
      <w:r>
        <w:rPr>
          <w:spacing w:val="-47"/>
          <w:w w:val="130"/>
          <w:sz w:val="24"/>
        </w:rPr>
        <w:t> </w:t>
      </w:r>
      <w:r>
        <w:rPr>
          <w:w w:val="130"/>
          <w:sz w:val="24"/>
        </w:rPr>
        <w:t>veszélyezteti.</w:t>
      </w:r>
    </w:p>
    <w:p>
      <w:pPr>
        <w:spacing w:line="268" w:lineRule="exact" w:before="228"/>
        <w:ind w:left="317" w:right="0" w:firstLine="0"/>
        <w:jc w:val="left"/>
        <w:rPr>
          <w:i/>
          <w:sz w:val="24"/>
        </w:rPr>
      </w:pPr>
      <w:r>
        <w:rPr>
          <w:b/>
          <w:w w:val="125"/>
          <w:sz w:val="24"/>
        </w:rPr>
        <w:t>5:108. § </w:t>
      </w:r>
      <w:r>
        <w:rPr>
          <w:i/>
          <w:w w:val="125"/>
          <w:sz w:val="24"/>
        </w:rPr>
        <w:t>[A jelzálogjog tárgyának birtoklása, használata és hasznosítása]</w:t>
      </w:r>
    </w:p>
    <w:p>
      <w:pPr>
        <w:pStyle w:val="ListParagraph"/>
        <w:numPr>
          <w:ilvl w:val="0"/>
          <w:numId w:val="798"/>
        </w:numPr>
        <w:tabs>
          <w:tab w:pos="851" w:val="left" w:leader="none"/>
        </w:tabs>
        <w:spacing w:line="225" w:lineRule="auto" w:before="6" w:after="0"/>
        <w:ind w:left="113" w:right="129" w:firstLine="204"/>
        <w:jc w:val="both"/>
        <w:rPr>
          <w:sz w:val="24"/>
        </w:rPr>
      </w:pPr>
      <w:r>
        <w:rPr>
          <w:w w:val="130"/>
          <w:sz w:val="24"/>
        </w:rPr>
        <w:t>A zálogkötelezett jogosult a jelzálogjog tárgyát birtokában tartani, rendeltetésszerűen használni és hasznosítani, továbbá köteles a zálogtárgyat épségben</w:t>
      </w:r>
      <w:r>
        <w:rPr>
          <w:spacing w:val="-4"/>
          <w:w w:val="130"/>
          <w:sz w:val="24"/>
        </w:rPr>
        <w:t> </w:t>
      </w:r>
      <w:r>
        <w:rPr>
          <w:w w:val="130"/>
          <w:sz w:val="24"/>
        </w:rPr>
        <w:t>megőrizni.</w:t>
      </w:r>
    </w:p>
    <w:p>
      <w:pPr>
        <w:pStyle w:val="ListParagraph"/>
        <w:numPr>
          <w:ilvl w:val="0"/>
          <w:numId w:val="798"/>
        </w:numPr>
        <w:tabs>
          <w:tab w:pos="814" w:val="left" w:leader="none"/>
        </w:tabs>
        <w:spacing w:line="225" w:lineRule="auto" w:before="1" w:after="0"/>
        <w:ind w:left="113" w:right="124" w:firstLine="204"/>
        <w:jc w:val="both"/>
        <w:rPr>
          <w:sz w:val="24"/>
        </w:rPr>
      </w:pPr>
      <w:r>
        <w:rPr>
          <w:w w:val="125"/>
          <w:sz w:val="24"/>
        </w:rPr>
        <w:t>A hitelbiztosítéki nyilvántartásba bejegyzett jelzálogjog kötelezettje a rendes gazdálkodás körében jogosult a  körülírással  meghatározott  zálogtárgyat feldolgozni, átalakítani, egyesíteni, vegyíteni és</w:t>
      </w:r>
      <w:r>
        <w:rPr>
          <w:spacing w:val="35"/>
          <w:w w:val="125"/>
          <w:sz w:val="24"/>
        </w:rPr>
        <w:t> </w:t>
      </w:r>
      <w:r>
        <w:rPr>
          <w:w w:val="125"/>
          <w:sz w:val="24"/>
        </w:rPr>
        <w:t>elidegeníteni.</w:t>
      </w:r>
    </w:p>
    <w:p>
      <w:pPr>
        <w:spacing w:line="268" w:lineRule="exact" w:before="229"/>
        <w:ind w:left="317" w:right="0" w:firstLine="0"/>
        <w:jc w:val="left"/>
        <w:rPr>
          <w:i/>
          <w:sz w:val="24"/>
        </w:rPr>
      </w:pPr>
      <w:r>
        <w:rPr>
          <w:b/>
          <w:w w:val="125"/>
          <w:sz w:val="24"/>
        </w:rPr>
        <w:t>5:109. § </w:t>
      </w:r>
      <w:r>
        <w:rPr>
          <w:i/>
          <w:w w:val="125"/>
          <w:sz w:val="24"/>
        </w:rPr>
        <w:t>[A jelzálogfedezet védelme]</w:t>
      </w:r>
    </w:p>
    <w:p>
      <w:pPr>
        <w:pStyle w:val="ListParagraph"/>
        <w:numPr>
          <w:ilvl w:val="0"/>
          <w:numId w:val="799"/>
        </w:numPr>
        <w:tabs>
          <w:tab w:pos="734" w:val="left" w:leader="none"/>
        </w:tabs>
        <w:spacing w:line="260" w:lineRule="exact" w:before="0" w:after="0"/>
        <w:ind w:left="733" w:right="0" w:hanging="416"/>
        <w:jc w:val="left"/>
        <w:rPr>
          <w:sz w:val="24"/>
        </w:rPr>
      </w:pPr>
      <w:r>
        <w:rPr>
          <w:w w:val="125"/>
          <w:sz w:val="24"/>
        </w:rPr>
        <w:t>A zálogjogosult a zálogtárgy állagát és használatát</w:t>
      </w:r>
      <w:r>
        <w:rPr>
          <w:spacing w:val="24"/>
          <w:w w:val="125"/>
          <w:sz w:val="24"/>
        </w:rPr>
        <w:t> </w:t>
      </w:r>
      <w:r>
        <w:rPr>
          <w:w w:val="125"/>
          <w:sz w:val="24"/>
        </w:rPr>
        <w:t>ellenőrizheti.</w:t>
      </w:r>
    </w:p>
    <w:p>
      <w:pPr>
        <w:pStyle w:val="ListParagraph"/>
        <w:numPr>
          <w:ilvl w:val="0"/>
          <w:numId w:val="799"/>
        </w:numPr>
        <w:tabs>
          <w:tab w:pos="844" w:val="left" w:leader="none"/>
        </w:tabs>
        <w:spacing w:line="225" w:lineRule="auto" w:before="5" w:after="0"/>
        <w:ind w:left="113" w:right="134" w:firstLine="204"/>
        <w:jc w:val="both"/>
        <w:rPr>
          <w:sz w:val="24"/>
        </w:rPr>
      </w:pPr>
      <w:r>
        <w:rPr>
          <w:w w:val="130"/>
          <w:sz w:val="24"/>
        </w:rPr>
        <w:t>Ha a zálogkötelezett vagy harmadik személy a zálogtárgy épségét veszélyezteti, a zálogjogosult gyakorolhatja a károsodás veszélye esetén a veszélyeztetettet megillető</w:t>
      </w:r>
      <w:r>
        <w:rPr>
          <w:spacing w:val="-10"/>
          <w:w w:val="130"/>
          <w:sz w:val="24"/>
        </w:rPr>
        <w:t> </w:t>
      </w:r>
      <w:r>
        <w:rPr>
          <w:w w:val="130"/>
          <w:sz w:val="24"/>
        </w:rPr>
        <w:t>jogokat.</w:t>
      </w:r>
    </w:p>
    <w:p>
      <w:pPr>
        <w:spacing w:after="0" w:line="225" w:lineRule="auto"/>
        <w:jc w:val="both"/>
        <w:rPr>
          <w:sz w:val="24"/>
        </w:rPr>
        <w:sectPr>
          <w:pgSz w:w="11900" w:h="16820"/>
          <w:pgMar w:header="1104" w:footer="0" w:top="1840" w:bottom="280" w:left="1020" w:right="1000"/>
        </w:sectPr>
      </w:pPr>
    </w:p>
    <w:p>
      <w:pPr>
        <w:pStyle w:val="ListParagraph"/>
        <w:numPr>
          <w:ilvl w:val="0"/>
          <w:numId w:val="799"/>
        </w:numPr>
        <w:tabs>
          <w:tab w:pos="907" w:val="left" w:leader="none"/>
        </w:tabs>
        <w:spacing w:line="225" w:lineRule="auto" w:before="173" w:after="0"/>
        <w:ind w:left="113" w:right="132" w:firstLine="204"/>
        <w:jc w:val="both"/>
        <w:rPr>
          <w:sz w:val="24"/>
        </w:rPr>
      </w:pPr>
      <w:r>
        <w:rPr>
          <w:w w:val="130"/>
          <w:sz w:val="24"/>
        </w:rPr>
        <w:t>Ha a zálogtárgy értékének csökkenése a követelés kielégítését veszélyezteti, és a zálogkötelezett - a zálogjogosult megfelelő határidőt tartalmazó</w:t>
      </w:r>
      <w:r>
        <w:rPr>
          <w:spacing w:val="-18"/>
          <w:w w:val="130"/>
          <w:sz w:val="24"/>
        </w:rPr>
        <w:t> </w:t>
      </w:r>
      <w:r>
        <w:rPr>
          <w:w w:val="130"/>
          <w:sz w:val="24"/>
        </w:rPr>
        <w:t>felszólítása</w:t>
      </w:r>
      <w:r>
        <w:rPr>
          <w:spacing w:val="-17"/>
          <w:w w:val="130"/>
          <w:sz w:val="24"/>
        </w:rPr>
        <w:t> </w:t>
      </w:r>
      <w:r>
        <w:rPr>
          <w:w w:val="130"/>
          <w:sz w:val="24"/>
        </w:rPr>
        <w:t>ellenére</w:t>
      </w:r>
      <w:r>
        <w:rPr>
          <w:spacing w:val="-17"/>
          <w:w w:val="130"/>
          <w:sz w:val="24"/>
        </w:rPr>
        <w:t> </w:t>
      </w:r>
      <w:r>
        <w:rPr>
          <w:w w:val="130"/>
          <w:sz w:val="24"/>
        </w:rPr>
        <w:t>-</w:t>
      </w:r>
      <w:r>
        <w:rPr>
          <w:spacing w:val="-17"/>
          <w:w w:val="130"/>
          <w:sz w:val="24"/>
        </w:rPr>
        <w:t> </w:t>
      </w:r>
      <w:r>
        <w:rPr>
          <w:w w:val="130"/>
          <w:sz w:val="24"/>
        </w:rPr>
        <w:t>a</w:t>
      </w:r>
      <w:r>
        <w:rPr>
          <w:spacing w:val="-17"/>
          <w:w w:val="130"/>
          <w:sz w:val="24"/>
        </w:rPr>
        <w:t> </w:t>
      </w:r>
      <w:r>
        <w:rPr>
          <w:w w:val="130"/>
          <w:sz w:val="24"/>
        </w:rPr>
        <w:t>zálogtárgy</w:t>
      </w:r>
      <w:r>
        <w:rPr>
          <w:spacing w:val="-17"/>
          <w:w w:val="130"/>
          <w:sz w:val="24"/>
        </w:rPr>
        <w:t> </w:t>
      </w:r>
      <w:r>
        <w:rPr>
          <w:w w:val="130"/>
          <w:sz w:val="24"/>
        </w:rPr>
        <w:t>állapotát</w:t>
      </w:r>
      <w:r>
        <w:rPr>
          <w:spacing w:val="-18"/>
          <w:w w:val="130"/>
          <w:sz w:val="24"/>
        </w:rPr>
        <w:t> </w:t>
      </w:r>
      <w:r>
        <w:rPr>
          <w:w w:val="130"/>
          <w:sz w:val="24"/>
        </w:rPr>
        <w:t>nem</w:t>
      </w:r>
      <w:r>
        <w:rPr>
          <w:spacing w:val="-17"/>
          <w:w w:val="130"/>
          <w:sz w:val="24"/>
        </w:rPr>
        <w:t> </w:t>
      </w:r>
      <w:r>
        <w:rPr>
          <w:w w:val="130"/>
          <w:sz w:val="24"/>
        </w:rPr>
        <w:t>állítja</w:t>
      </w:r>
      <w:r>
        <w:rPr>
          <w:spacing w:val="-17"/>
          <w:w w:val="130"/>
          <w:sz w:val="24"/>
        </w:rPr>
        <w:t> </w:t>
      </w:r>
      <w:r>
        <w:rPr>
          <w:w w:val="130"/>
          <w:sz w:val="24"/>
        </w:rPr>
        <w:t>helyre,</w:t>
      </w:r>
      <w:r>
        <w:rPr>
          <w:spacing w:val="-17"/>
          <w:w w:val="130"/>
          <w:sz w:val="24"/>
        </w:rPr>
        <w:t> </w:t>
      </w:r>
      <w:r>
        <w:rPr>
          <w:w w:val="130"/>
          <w:sz w:val="24"/>
        </w:rPr>
        <w:t>nem ad megfelelő új zálogtárgyat vagy az értékcsökkenés mértékének megfelelő kiegészítő biztosítékot, a zálogjogosult a zálogtárgyat értékesítheti a további értékcsökkenés megelőzése</w:t>
      </w:r>
      <w:r>
        <w:rPr>
          <w:spacing w:val="-9"/>
          <w:w w:val="130"/>
          <w:sz w:val="24"/>
        </w:rPr>
        <w:t> </w:t>
      </w:r>
      <w:r>
        <w:rPr>
          <w:w w:val="130"/>
          <w:sz w:val="24"/>
        </w:rPr>
        <w:t>érdekében.</w:t>
      </w:r>
    </w:p>
    <w:p>
      <w:pPr>
        <w:pStyle w:val="ListParagraph"/>
        <w:numPr>
          <w:ilvl w:val="0"/>
          <w:numId w:val="799"/>
        </w:numPr>
        <w:tabs>
          <w:tab w:pos="889" w:val="left" w:leader="none"/>
        </w:tabs>
        <w:spacing w:line="225" w:lineRule="auto" w:before="3" w:after="0"/>
        <w:ind w:left="113" w:right="132" w:firstLine="204"/>
        <w:jc w:val="both"/>
        <w:rPr>
          <w:sz w:val="24"/>
        </w:rPr>
      </w:pPr>
      <w:r>
        <w:rPr>
          <w:w w:val="130"/>
          <w:sz w:val="24"/>
        </w:rPr>
        <w:t>A zálogkötelezett jogosult a zálogtárgy helyébe lépett biztosítási összeget, kártérítést vagy más értéket a zálogtárgy helyreállítására fordítani, ha ez a biztosított követelés kielégítését nem</w:t>
      </w:r>
      <w:r>
        <w:rPr>
          <w:spacing w:val="-47"/>
          <w:w w:val="130"/>
          <w:sz w:val="24"/>
        </w:rPr>
        <w:t> </w:t>
      </w:r>
      <w:r>
        <w:rPr>
          <w:w w:val="130"/>
          <w:sz w:val="24"/>
        </w:rPr>
        <w:t>veszélyezteti.</w:t>
      </w:r>
    </w:p>
    <w:p>
      <w:pPr>
        <w:spacing w:line="268" w:lineRule="exact" w:before="228"/>
        <w:ind w:left="317" w:right="0" w:firstLine="0"/>
        <w:jc w:val="left"/>
        <w:rPr>
          <w:i/>
          <w:sz w:val="24"/>
        </w:rPr>
      </w:pPr>
      <w:r>
        <w:rPr>
          <w:b/>
          <w:w w:val="125"/>
          <w:sz w:val="24"/>
        </w:rPr>
        <w:t>5:110. §</w:t>
      </w:r>
      <w:r>
        <w:rPr>
          <w:i/>
          <w:w w:val="125"/>
          <w:position w:val="3"/>
          <w:sz w:val="18"/>
        </w:rPr>
        <w:t>1 </w:t>
      </w:r>
      <w:r>
        <w:rPr>
          <w:i/>
          <w:w w:val="125"/>
          <w:sz w:val="24"/>
        </w:rPr>
        <w:t>[Az elzálogosított követelés mint zálogfedezet védelme]</w:t>
      </w:r>
    </w:p>
    <w:p>
      <w:pPr>
        <w:pStyle w:val="ListParagraph"/>
        <w:numPr>
          <w:ilvl w:val="0"/>
          <w:numId w:val="800"/>
        </w:numPr>
        <w:tabs>
          <w:tab w:pos="805" w:val="left" w:leader="none"/>
        </w:tabs>
        <w:spacing w:line="225" w:lineRule="auto" w:before="6" w:after="0"/>
        <w:ind w:left="113" w:right="129" w:firstLine="204"/>
        <w:jc w:val="both"/>
        <w:rPr>
          <w:sz w:val="24"/>
        </w:rPr>
      </w:pPr>
      <w:r>
        <w:rPr>
          <w:w w:val="125"/>
          <w:sz w:val="24"/>
        </w:rPr>
        <w:t>Az elzálogosított követelés kötelezettjének a zálogjog megalapításáról való - az elzálogosított követelés és a zálogjogosult megjelölését tartalmazó - írásbeli értesítését követően a zálogjogosulttal szemben hatálytalan a zálogkötelezett és az elzálogosított követelés kötelezettje közötti szerződés megszüntetése vagy olyan módosítása, amely a zálogjogosult kielégítési jogát hátrányosan érinti vagy egyébként a zálogfedezetet csökkenti. A szerződés megszüntetése vagy módosítása azonban hatályossá válik, ha ahhoz a zálogjogosult a zálogkötelezetthez és az elzálogosított követelés  kötelezettjéhez intézett nyilatkozattal</w:t>
      </w:r>
      <w:r>
        <w:rPr>
          <w:spacing w:val="5"/>
          <w:w w:val="125"/>
          <w:sz w:val="24"/>
        </w:rPr>
        <w:t> </w:t>
      </w:r>
      <w:r>
        <w:rPr>
          <w:w w:val="125"/>
          <w:sz w:val="24"/>
        </w:rPr>
        <w:t>hozzájárul.</w:t>
      </w:r>
    </w:p>
    <w:p>
      <w:pPr>
        <w:pStyle w:val="ListParagraph"/>
        <w:numPr>
          <w:ilvl w:val="0"/>
          <w:numId w:val="800"/>
        </w:numPr>
        <w:tabs>
          <w:tab w:pos="937" w:val="left" w:leader="none"/>
        </w:tabs>
        <w:spacing w:line="225" w:lineRule="auto" w:before="5" w:after="0"/>
        <w:ind w:left="113" w:right="132" w:firstLine="204"/>
        <w:jc w:val="both"/>
        <w:rPr>
          <w:sz w:val="24"/>
        </w:rPr>
      </w:pPr>
      <w:r>
        <w:rPr>
          <w:w w:val="130"/>
          <w:sz w:val="24"/>
        </w:rPr>
        <w:t>A kötelezett a zálogjogosulttal szemben azokat a kifogásokat érvényesítheti és azokat az ellenköveteléseket számíthatja be, amelyek a zálogkötelezettel</w:t>
      </w:r>
      <w:r>
        <w:rPr>
          <w:spacing w:val="-31"/>
          <w:w w:val="130"/>
          <w:sz w:val="24"/>
        </w:rPr>
        <w:t> </w:t>
      </w:r>
      <w:r>
        <w:rPr>
          <w:w w:val="130"/>
          <w:sz w:val="24"/>
        </w:rPr>
        <w:t>szemben</w:t>
      </w:r>
      <w:r>
        <w:rPr>
          <w:spacing w:val="-29"/>
          <w:w w:val="130"/>
          <w:sz w:val="24"/>
        </w:rPr>
        <w:t> </w:t>
      </w:r>
      <w:r>
        <w:rPr>
          <w:w w:val="130"/>
          <w:sz w:val="24"/>
        </w:rPr>
        <w:t>az</w:t>
      </w:r>
      <w:r>
        <w:rPr>
          <w:spacing w:val="-30"/>
          <w:w w:val="130"/>
          <w:sz w:val="24"/>
        </w:rPr>
        <w:t> </w:t>
      </w:r>
      <w:r>
        <w:rPr>
          <w:w w:val="130"/>
          <w:sz w:val="24"/>
        </w:rPr>
        <w:t>értesítésekor</w:t>
      </w:r>
      <w:r>
        <w:rPr>
          <w:spacing w:val="-30"/>
          <w:w w:val="130"/>
          <w:sz w:val="24"/>
        </w:rPr>
        <w:t> </w:t>
      </w:r>
      <w:r>
        <w:rPr>
          <w:w w:val="130"/>
          <w:sz w:val="24"/>
        </w:rPr>
        <w:t>már</w:t>
      </w:r>
      <w:r>
        <w:rPr>
          <w:spacing w:val="-30"/>
          <w:w w:val="130"/>
          <w:sz w:val="24"/>
        </w:rPr>
        <w:t> </w:t>
      </w:r>
      <w:r>
        <w:rPr>
          <w:w w:val="130"/>
          <w:sz w:val="24"/>
        </w:rPr>
        <w:t>fennállt</w:t>
      </w:r>
      <w:r>
        <w:rPr>
          <w:spacing w:val="-30"/>
          <w:w w:val="130"/>
          <w:sz w:val="24"/>
        </w:rPr>
        <w:t> </w:t>
      </w:r>
      <w:r>
        <w:rPr>
          <w:w w:val="130"/>
          <w:sz w:val="24"/>
        </w:rPr>
        <w:t>jogalapon</w:t>
      </w:r>
      <w:r>
        <w:rPr>
          <w:spacing w:val="-27"/>
          <w:w w:val="130"/>
          <w:sz w:val="24"/>
        </w:rPr>
        <w:t> </w:t>
      </w:r>
      <w:r>
        <w:rPr>
          <w:w w:val="130"/>
          <w:sz w:val="24"/>
        </w:rPr>
        <w:t>keletkeztek.</w:t>
      </w:r>
    </w:p>
    <w:p>
      <w:pPr>
        <w:spacing w:line="268" w:lineRule="exact" w:before="228"/>
        <w:ind w:left="317" w:right="0" w:firstLine="0"/>
        <w:jc w:val="left"/>
        <w:rPr>
          <w:i/>
          <w:sz w:val="24"/>
        </w:rPr>
      </w:pPr>
      <w:r>
        <w:rPr>
          <w:b/>
          <w:w w:val="125"/>
          <w:sz w:val="24"/>
        </w:rPr>
        <w:t>5:111.</w:t>
      </w:r>
      <w:r>
        <w:rPr>
          <w:b/>
          <w:spacing w:val="41"/>
          <w:w w:val="125"/>
          <w:sz w:val="24"/>
        </w:rPr>
        <w:t> </w:t>
      </w:r>
      <w:r>
        <w:rPr>
          <w:b/>
          <w:w w:val="125"/>
          <w:sz w:val="24"/>
        </w:rPr>
        <w:t>§</w:t>
      </w:r>
      <w:r>
        <w:rPr>
          <w:b/>
          <w:spacing w:val="28"/>
          <w:w w:val="125"/>
          <w:sz w:val="24"/>
        </w:rPr>
        <w:t> </w:t>
      </w:r>
      <w:r>
        <w:rPr>
          <w:i/>
          <w:w w:val="125"/>
          <w:sz w:val="24"/>
        </w:rPr>
        <w:t>[Az</w:t>
      </w:r>
      <w:r>
        <w:rPr>
          <w:i/>
          <w:spacing w:val="25"/>
          <w:w w:val="125"/>
          <w:sz w:val="24"/>
        </w:rPr>
        <w:t> </w:t>
      </w:r>
      <w:r>
        <w:rPr>
          <w:i/>
          <w:w w:val="125"/>
          <w:sz w:val="24"/>
        </w:rPr>
        <w:t>elzálogosított</w:t>
      </w:r>
      <w:r>
        <w:rPr>
          <w:i/>
          <w:spacing w:val="23"/>
          <w:w w:val="125"/>
          <w:sz w:val="24"/>
        </w:rPr>
        <w:t> </w:t>
      </w:r>
      <w:r>
        <w:rPr>
          <w:i/>
          <w:w w:val="125"/>
          <w:sz w:val="24"/>
        </w:rPr>
        <w:t>követelés</w:t>
      </w:r>
      <w:r>
        <w:rPr>
          <w:i/>
          <w:spacing w:val="24"/>
          <w:w w:val="125"/>
          <w:sz w:val="24"/>
        </w:rPr>
        <w:t> </w:t>
      </w:r>
      <w:r>
        <w:rPr>
          <w:i/>
          <w:w w:val="125"/>
          <w:sz w:val="24"/>
        </w:rPr>
        <w:t>kötelezettjének</w:t>
      </w:r>
      <w:r>
        <w:rPr>
          <w:i/>
          <w:spacing w:val="23"/>
          <w:w w:val="125"/>
          <w:sz w:val="24"/>
        </w:rPr>
        <w:t> </w:t>
      </w:r>
      <w:r>
        <w:rPr>
          <w:i/>
          <w:w w:val="125"/>
          <w:sz w:val="24"/>
        </w:rPr>
        <w:t>jogai</w:t>
      </w:r>
      <w:r>
        <w:rPr>
          <w:i/>
          <w:spacing w:val="25"/>
          <w:w w:val="125"/>
          <w:sz w:val="24"/>
        </w:rPr>
        <w:t> </w:t>
      </w:r>
      <w:r>
        <w:rPr>
          <w:i/>
          <w:w w:val="125"/>
          <w:sz w:val="24"/>
        </w:rPr>
        <w:t>és</w:t>
      </w:r>
      <w:r>
        <w:rPr>
          <w:i/>
          <w:spacing w:val="24"/>
          <w:w w:val="125"/>
          <w:sz w:val="24"/>
        </w:rPr>
        <w:t> </w:t>
      </w:r>
      <w:r>
        <w:rPr>
          <w:i/>
          <w:w w:val="125"/>
          <w:sz w:val="24"/>
        </w:rPr>
        <w:t>kötelezettségei]</w:t>
      </w:r>
    </w:p>
    <w:p>
      <w:pPr>
        <w:pStyle w:val="ListParagraph"/>
        <w:numPr>
          <w:ilvl w:val="0"/>
          <w:numId w:val="801"/>
        </w:numPr>
        <w:tabs>
          <w:tab w:pos="844" w:val="left" w:leader="none"/>
        </w:tabs>
        <w:spacing w:line="225" w:lineRule="auto" w:before="6" w:after="0"/>
        <w:ind w:left="113" w:right="128" w:firstLine="204"/>
        <w:jc w:val="both"/>
        <w:rPr>
          <w:sz w:val="24"/>
        </w:rPr>
      </w:pPr>
      <w:r>
        <w:rPr>
          <w:w w:val="130"/>
          <w:sz w:val="24"/>
        </w:rPr>
        <w:t>Az elzálogosított követelés kötelezettje mindaddig a zálogkötelezett részére köteles teljesíteni, amíg olyan teljesítési utasítást nem kap, amely meghatározza a zálogjogosult személyét, székhelyét, természetes személy esetén lakóhelyét, szokásos tartózkodási helyét vagy számlaszámát. Ezt követően</w:t>
      </w:r>
      <w:r>
        <w:rPr>
          <w:spacing w:val="-9"/>
          <w:w w:val="130"/>
          <w:sz w:val="24"/>
        </w:rPr>
        <w:t> </w:t>
      </w:r>
      <w:r>
        <w:rPr>
          <w:w w:val="130"/>
          <w:sz w:val="24"/>
        </w:rPr>
        <w:t>a</w:t>
      </w:r>
      <w:r>
        <w:rPr>
          <w:spacing w:val="-9"/>
          <w:w w:val="130"/>
          <w:sz w:val="24"/>
        </w:rPr>
        <w:t> </w:t>
      </w:r>
      <w:r>
        <w:rPr>
          <w:w w:val="130"/>
          <w:sz w:val="24"/>
        </w:rPr>
        <w:t>kötelezett</w:t>
      </w:r>
      <w:r>
        <w:rPr>
          <w:spacing w:val="-8"/>
          <w:w w:val="130"/>
          <w:sz w:val="24"/>
        </w:rPr>
        <w:t> </w:t>
      </w:r>
      <w:r>
        <w:rPr>
          <w:w w:val="130"/>
          <w:sz w:val="24"/>
        </w:rPr>
        <w:t>a</w:t>
      </w:r>
      <w:r>
        <w:rPr>
          <w:spacing w:val="-9"/>
          <w:w w:val="130"/>
          <w:sz w:val="24"/>
        </w:rPr>
        <w:t> </w:t>
      </w:r>
      <w:r>
        <w:rPr>
          <w:w w:val="130"/>
          <w:sz w:val="24"/>
        </w:rPr>
        <w:t>teljesítési</w:t>
      </w:r>
      <w:r>
        <w:rPr>
          <w:spacing w:val="-9"/>
          <w:w w:val="130"/>
          <w:sz w:val="24"/>
        </w:rPr>
        <w:t> </w:t>
      </w:r>
      <w:r>
        <w:rPr>
          <w:w w:val="130"/>
          <w:sz w:val="24"/>
        </w:rPr>
        <w:t>utasításnak</w:t>
      </w:r>
      <w:r>
        <w:rPr>
          <w:spacing w:val="-7"/>
          <w:w w:val="130"/>
          <w:sz w:val="24"/>
        </w:rPr>
        <w:t> </w:t>
      </w:r>
      <w:r>
        <w:rPr>
          <w:w w:val="130"/>
          <w:sz w:val="24"/>
        </w:rPr>
        <w:t>megfelelően</w:t>
      </w:r>
      <w:r>
        <w:rPr>
          <w:spacing w:val="-9"/>
          <w:w w:val="130"/>
          <w:sz w:val="24"/>
        </w:rPr>
        <w:t> </w:t>
      </w:r>
      <w:r>
        <w:rPr>
          <w:w w:val="130"/>
          <w:sz w:val="24"/>
        </w:rPr>
        <w:t>teljesíthet.</w:t>
      </w:r>
    </w:p>
    <w:p>
      <w:pPr>
        <w:pStyle w:val="ListParagraph"/>
        <w:numPr>
          <w:ilvl w:val="0"/>
          <w:numId w:val="801"/>
        </w:numPr>
        <w:tabs>
          <w:tab w:pos="747" w:val="left" w:leader="none"/>
        </w:tabs>
        <w:spacing w:line="225" w:lineRule="auto" w:before="3" w:after="0"/>
        <w:ind w:left="113" w:right="129" w:firstLine="204"/>
        <w:jc w:val="both"/>
        <w:rPr>
          <w:sz w:val="24"/>
        </w:rPr>
      </w:pPr>
      <w:r>
        <w:rPr>
          <w:w w:val="125"/>
          <w:sz w:val="24"/>
        </w:rPr>
        <w:t>A teljesítési utasítás akkor váltja ki az (1) bekezdés szerinti joghatást, ha az utasítás az elzálogosításról szóló értesítésbe van foglalva, egyébként a zálogkötelezettől származik, vagy ha a zálogjogosult a zálogszerződéssel vagy más hitelt érdemlő módon igazolja a követelés elzálogosítását. Ha az elzálogosításról szóló értesítés megjelölte a zálogjogosultat,  de  nem tartalmazta a teljesítési utasítást, teljesítési utasítást kizárólag a zálogjogosult adhat.</w:t>
      </w:r>
    </w:p>
    <w:p>
      <w:pPr>
        <w:pStyle w:val="ListParagraph"/>
        <w:numPr>
          <w:ilvl w:val="0"/>
          <w:numId w:val="801"/>
        </w:numPr>
        <w:tabs>
          <w:tab w:pos="828" w:val="left" w:leader="none"/>
        </w:tabs>
        <w:spacing w:line="225" w:lineRule="auto" w:before="4" w:after="0"/>
        <w:ind w:left="113" w:right="136" w:firstLine="204"/>
        <w:jc w:val="both"/>
        <w:rPr>
          <w:sz w:val="24"/>
        </w:rPr>
      </w:pPr>
      <w:r>
        <w:rPr>
          <w:w w:val="125"/>
          <w:sz w:val="24"/>
        </w:rPr>
        <w:t>A zálogjogosult a kielégítési jog megnyílása után küldhet teljesítési utasítást.</w:t>
      </w:r>
    </w:p>
    <w:p>
      <w:pPr>
        <w:pStyle w:val="ListParagraph"/>
        <w:numPr>
          <w:ilvl w:val="0"/>
          <w:numId w:val="801"/>
        </w:numPr>
        <w:tabs>
          <w:tab w:pos="753" w:val="left" w:leader="none"/>
        </w:tabs>
        <w:spacing w:line="225" w:lineRule="auto" w:before="1" w:after="0"/>
        <w:ind w:left="113" w:right="125" w:firstLine="204"/>
        <w:jc w:val="both"/>
        <w:rPr>
          <w:sz w:val="24"/>
        </w:rPr>
      </w:pPr>
      <w:r>
        <w:rPr>
          <w:w w:val="125"/>
          <w:sz w:val="24"/>
        </w:rPr>
        <w:t>Az (1) bekezdésben foglaltaktól eltérően, a teljesítési  utasítás nem érinti  a számlavezető banknak a számlatulajdonossal szemben a számla- illetve betétszerződés alapján fennálló jogait és</w:t>
      </w:r>
      <w:r>
        <w:rPr>
          <w:spacing w:val="32"/>
          <w:w w:val="125"/>
          <w:sz w:val="24"/>
        </w:rPr>
        <w:t> </w:t>
      </w:r>
      <w:r>
        <w:rPr>
          <w:w w:val="125"/>
          <w:sz w:val="24"/>
        </w:rPr>
        <w:t>kötelezettségeit.</w:t>
      </w:r>
    </w:p>
    <w:p>
      <w:pPr>
        <w:pStyle w:val="ListParagraph"/>
        <w:numPr>
          <w:ilvl w:val="0"/>
          <w:numId w:val="801"/>
        </w:numPr>
        <w:tabs>
          <w:tab w:pos="859" w:val="left" w:leader="none"/>
        </w:tabs>
        <w:spacing w:line="225" w:lineRule="auto" w:before="2" w:after="0"/>
        <w:ind w:left="113" w:right="131" w:firstLine="204"/>
        <w:jc w:val="both"/>
        <w:rPr>
          <w:sz w:val="24"/>
        </w:rPr>
      </w:pPr>
      <w:r>
        <w:rPr>
          <w:w w:val="125"/>
          <w:sz w:val="24"/>
        </w:rPr>
        <w:t>A zálogkötelezett a zálogjogosult kérésére köteles az elzálogosított követelés érvényesítéséhez szükséges okiratokat átadni. Ha az elzálogosított követelés esedékessége a jogosult jognyilatkozatától vagy egyéb általa teljesítendő feltételtől függ, a zálogjogosult megteheti e jognyilatkozatot vagy teljesítheti az esedékesség bekövetkezéséhez szükséges</w:t>
      </w:r>
      <w:r>
        <w:rPr>
          <w:spacing w:val="33"/>
          <w:w w:val="125"/>
          <w:sz w:val="24"/>
        </w:rPr>
        <w:t> </w:t>
      </w:r>
      <w:r>
        <w:rPr>
          <w:w w:val="125"/>
          <w:sz w:val="24"/>
        </w:rPr>
        <w:t>feltételt.</w:t>
      </w:r>
    </w:p>
    <w:p>
      <w:pPr>
        <w:pStyle w:val="ListParagraph"/>
        <w:numPr>
          <w:ilvl w:val="0"/>
          <w:numId w:val="719"/>
        </w:numPr>
        <w:tabs>
          <w:tab w:pos="4837" w:val="left" w:leader="none"/>
        </w:tabs>
        <w:spacing w:line="240" w:lineRule="auto" w:before="229" w:after="0"/>
        <w:ind w:left="4836" w:right="0" w:hanging="681"/>
        <w:jc w:val="left"/>
        <w:rPr>
          <w:i/>
          <w:sz w:val="24"/>
        </w:rPr>
      </w:pPr>
      <w:r>
        <w:rPr>
          <w:i/>
          <w:w w:val="130"/>
          <w:sz w:val="24"/>
        </w:rPr>
        <w:t>Fejezet</w:t>
      </w:r>
    </w:p>
    <w:p>
      <w:pPr>
        <w:pStyle w:val="BodyText"/>
        <w:ind w:left="0" w:firstLine="0"/>
        <w:jc w:val="left"/>
        <w:rPr>
          <w:i/>
          <w:sz w:val="20"/>
        </w:rPr>
      </w:pPr>
    </w:p>
    <w:p>
      <w:pPr>
        <w:pStyle w:val="BodyText"/>
        <w:spacing w:before="10"/>
        <w:ind w:left="0" w:firstLine="0"/>
        <w:jc w:val="left"/>
        <w:rPr>
          <w:i/>
          <w:sz w:val="17"/>
        </w:rPr>
      </w:pPr>
      <w:r>
        <w:rPr/>
        <w:pict>
          <v:line style="position:absolute;mso-position-horizontal-relative:page;mso-position-vertical-relative:paragraph;z-index:776;mso-wrap-distance-left:0;mso-wrap-distance-right:0" from="56.693001pt,12.508688pt" to="538.583001pt,12.508688pt" stroked="true" strokeweight=".5pt" strokecolor="#000000">
            <v:stroke dashstyle="solid"/>
            <w10:wrap type="topAndBottom"/>
          </v:line>
        </w:pict>
      </w:r>
    </w:p>
    <w:p>
      <w:pPr>
        <w:tabs>
          <w:tab w:pos="686" w:val="left" w:leader="none"/>
        </w:tabs>
        <w:spacing w:line="232" w:lineRule="auto" w:before="49"/>
        <w:ind w:left="686" w:right="373" w:hanging="344"/>
        <w:jc w:val="left"/>
        <w:rPr>
          <w:i/>
          <w:sz w:val="18"/>
        </w:rPr>
      </w:pPr>
      <w:r>
        <w:rPr>
          <w:i/>
          <w:w w:val="125"/>
          <w:sz w:val="18"/>
        </w:rPr>
        <w:t>1</w:t>
        <w:tab/>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12.</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BodyText"/>
        <w:spacing w:before="1"/>
        <w:ind w:left="0" w:firstLine="0"/>
        <w:jc w:val="left"/>
        <w:rPr>
          <w:i/>
          <w:sz w:val="26"/>
        </w:rPr>
      </w:pPr>
    </w:p>
    <w:p>
      <w:pPr>
        <w:spacing w:before="99"/>
        <w:ind w:left="3072" w:right="0" w:firstLine="0"/>
        <w:jc w:val="left"/>
        <w:rPr>
          <w:i/>
          <w:sz w:val="24"/>
        </w:rPr>
      </w:pPr>
      <w:r>
        <w:rPr>
          <w:i/>
          <w:w w:val="125"/>
          <w:sz w:val="24"/>
        </w:rPr>
        <w:t>A hitelbiztosítéki nyilvántartás</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5:112. § </w:t>
      </w:r>
      <w:r>
        <w:rPr>
          <w:i/>
          <w:w w:val="120"/>
          <w:sz w:val="24"/>
        </w:rPr>
        <w:t>[A hitelbiztosítéki nyilvántartás alapelvei]</w:t>
      </w:r>
    </w:p>
    <w:p>
      <w:pPr>
        <w:pStyle w:val="ListParagraph"/>
        <w:numPr>
          <w:ilvl w:val="0"/>
          <w:numId w:val="802"/>
        </w:numPr>
        <w:tabs>
          <w:tab w:pos="943" w:val="left" w:leader="none"/>
        </w:tabs>
        <w:spacing w:line="225" w:lineRule="auto" w:before="6" w:after="0"/>
        <w:ind w:left="113" w:right="126" w:firstLine="204"/>
        <w:jc w:val="both"/>
        <w:rPr>
          <w:sz w:val="24"/>
        </w:rPr>
      </w:pPr>
      <w:r>
        <w:rPr>
          <w:w w:val="125"/>
          <w:sz w:val="24"/>
        </w:rPr>
        <w:t>A hitelbiztosítéki nyilvántartás a zálogkötelezettek személyéhez kapcsolódóan tartalmazza a nem lajstromozott ingó dolgokon, jogokon és követeléseken alapított jelzálogjogokat, valamint az e törvényben meghatározott egyéb biztosítéki</w:t>
      </w:r>
      <w:r>
        <w:rPr>
          <w:spacing w:val="3"/>
          <w:w w:val="125"/>
          <w:sz w:val="24"/>
        </w:rPr>
        <w:t> </w:t>
      </w:r>
      <w:r>
        <w:rPr>
          <w:w w:val="125"/>
          <w:sz w:val="24"/>
        </w:rPr>
        <w:t>jogokat.</w:t>
      </w:r>
    </w:p>
    <w:p>
      <w:pPr>
        <w:pStyle w:val="ListParagraph"/>
        <w:numPr>
          <w:ilvl w:val="0"/>
          <w:numId w:val="802"/>
        </w:numPr>
        <w:tabs>
          <w:tab w:pos="782" w:val="left" w:leader="none"/>
        </w:tabs>
        <w:spacing w:line="225" w:lineRule="auto" w:before="2" w:after="0"/>
        <w:ind w:left="113" w:right="127" w:firstLine="204"/>
        <w:jc w:val="both"/>
        <w:rPr>
          <w:sz w:val="24"/>
        </w:rPr>
      </w:pPr>
      <w:r>
        <w:rPr>
          <w:w w:val="125"/>
          <w:sz w:val="24"/>
        </w:rPr>
        <w:t>A hitelbiztosítéki nyilvántartás nyilvános, tartalmát az interneten bárki ingyen, személyazonosítás nélkül</w:t>
      </w:r>
      <w:r>
        <w:rPr>
          <w:spacing w:val="3"/>
          <w:w w:val="125"/>
          <w:sz w:val="24"/>
        </w:rPr>
        <w:t> </w:t>
      </w:r>
      <w:r>
        <w:rPr>
          <w:w w:val="125"/>
          <w:sz w:val="24"/>
        </w:rPr>
        <w:t>megtekintheti.</w:t>
      </w:r>
    </w:p>
    <w:p>
      <w:pPr>
        <w:spacing w:line="225" w:lineRule="auto" w:before="241"/>
        <w:ind w:left="113" w:right="108" w:firstLine="204"/>
        <w:jc w:val="both"/>
        <w:rPr>
          <w:i/>
          <w:sz w:val="24"/>
        </w:rPr>
      </w:pPr>
      <w:r>
        <w:rPr>
          <w:b/>
          <w:w w:val="125"/>
          <w:sz w:val="24"/>
        </w:rPr>
        <w:t>5:113. § </w:t>
      </w:r>
      <w:r>
        <w:rPr>
          <w:i/>
          <w:w w:val="125"/>
          <w:sz w:val="24"/>
        </w:rPr>
        <w:t>[A hitelbiztosítéki nyilvántartás tartalmát meghatározó nyilatkozatok]</w:t>
      </w:r>
    </w:p>
    <w:p>
      <w:pPr>
        <w:pStyle w:val="ListParagraph"/>
        <w:numPr>
          <w:ilvl w:val="0"/>
          <w:numId w:val="803"/>
        </w:numPr>
        <w:tabs>
          <w:tab w:pos="925" w:val="left" w:leader="none"/>
        </w:tabs>
        <w:spacing w:line="225" w:lineRule="auto" w:before="1" w:after="0"/>
        <w:ind w:left="113" w:right="122" w:firstLine="204"/>
        <w:jc w:val="both"/>
        <w:rPr>
          <w:sz w:val="24"/>
        </w:rPr>
      </w:pPr>
      <w:r>
        <w:rPr>
          <w:w w:val="130"/>
          <w:sz w:val="24"/>
        </w:rPr>
        <w:t>A hitelbiztosítéki nyilvántartásba való bejegyzésre, a bejegyzés módosítására és törlésére a zálogjogosultnak, illetve a zálogkötelezettnek jogszabályban</w:t>
      </w:r>
      <w:r>
        <w:rPr>
          <w:spacing w:val="-15"/>
          <w:w w:val="130"/>
          <w:sz w:val="24"/>
        </w:rPr>
        <w:t> </w:t>
      </w:r>
      <w:r>
        <w:rPr>
          <w:w w:val="130"/>
          <w:sz w:val="24"/>
        </w:rPr>
        <w:t>meghatározott,</w:t>
      </w:r>
      <w:r>
        <w:rPr>
          <w:spacing w:val="-28"/>
          <w:w w:val="130"/>
          <w:sz w:val="24"/>
        </w:rPr>
        <w:t> </w:t>
      </w:r>
      <w:r>
        <w:rPr>
          <w:w w:val="130"/>
          <w:sz w:val="24"/>
        </w:rPr>
        <w:t>elektronikus</w:t>
      </w:r>
      <w:r>
        <w:rPr>
          <w:spacing w:val="-18"/>
          <w:w w:val="130"/>
          <w:sz w:val="24"/>
        </w:rPr>
        <w:t> </w:t>
      </w:r>
      <w:r>
        <w:rPr>
          <w:w w:val="130"/>
          <w:sz w:val="24"/>
        </w:rPr>
        <w:t>formanyomtatvány</w:t>
      </w:r>
      <w:r>
        <w:rPr>
          <w:spacing w:val="-24"/>
          <w:w w:val="130"/>
          <w:sz w:val="24"/>
        </w:rPr>
        <w:t> </w:t>
      </w:r>
      <w:r>
        <w:rPr>
          <w:w w:val="130"/>
          <w:sz w:val="24"/>
        </w:rPr>
        <w:t>kitöltése</w:t>
      </w:r>
      <w:r>
        <w:rPr>
          <w:spacing w:val="-21"/>
          <w:w w:val="130"/>
          <w:sz w:val="24"/>
        </w:rPr>
        <w:t> </w:t>
      </w:r>
      <w:r>
        <w:rPr>
          <w:w w:val="130"/>
          <w:sz w:val="24"/>
        </w:rPr>
        <w:t>útján, a</w:t>
      </w:r>
      <w:r>
        <w:rPr>
          <w:spacing w:val="-15"/>
          <w:w w:val="130"/>
          <w:sz w:val="24"/>
        </w:rPr>
        <w:t> </w:t>
      </w:r>
      <w:r>
        <w:rPr>
          <w:w w:val="130"/>
          <w:sz w:val="24"/>
        </w:rPr>
        <w:t>hitelbiztosítéki</w:t>
      </w:r>
      <w:r>
        <w:rPr>
          <w:spacing w:val="-15"/>
          <w:w w:val="130"/>
          <w:sz w:val="24"/>
        </w:rPr>
        <w:t> </w:t>
      </w:r>
      <w:r>
        <w:rPr>
          <w:w w:val="130"/>
          <w:sz w:val="24"/>
        </w:rPr>
        <w:t>nyilvántartás</w:t>
      </w:r>
      <w:r>
        <w:rPr>
          <w:spacing w:val="-15"/>
          <w:w w:val="130"/>
          <w:sz w:val="24"/>
        </w:rPr>
        <w:t> </w:t>
      </w:r>
      <w:r>
        <w:rPr>
          <w:w w:val="130"/>
          <w:sz w:val="24"/>
        </w:rPr>
        <w:t>internetes</w:t>
      </w:r>
      <w:r>
        <w:rPr>
          <w:spacing w:val="-15"/>
          <w:w w:val="130"/>
          <w:sz w:val="24"/>
        </w:rPr>
        <w:t> </w:t>
      </w:r>
      <w:r>
        <w:rPr>
          <w:w w:val="130"/>
          <w:sz w:val="24"/>
        </w:rPr>
        <w:t>honlapján</w:t>
      </w:r>
      <w:r>
        <w:rPr>
          <w:spacing w:val="-15"/>
          <w:w w:val="130"/>
          <w:sz w:val="24"/>
        </w:rPr>
        <w:t> </w:t>
      </w:r>
      <w:r>
        <w:rPr>
          <w:w w:val="130"/>
          <w:sz w:val="24"/>
        </w:rPr>
        <w:t>tett</w:t>
      </w:r>
      <w:r>
        <w:rPr>
          <w:spacing w:val="-16"/>
          <w:w w:val="130"/>
          <w:sz w:val="24"/>
        </w:rPr>
        <w:t> </w:t>
      </w:r>
      <w:r>
        <w:rPr>
          <w:w w:val="130"/>
          <w:sz w:val="24"/>
        </w:rPr>
        <w:t>nyilatkozata</w:t>
      </w:r>
      <w:r>
        <w:rPr>
          <w:spacing w:val="-14"/>
          <w:w w:val="130"/>
          <w:sz w:val="24"/>
        </w:rPr>
        <w:t> </w:t>
      </w:r>
      <w:r>
        <w:rPr>
          <w:w w:val="130"/>
          <w:sz w:val="24"/>
        </w:rPr>
        <w:t>alapján,</w:t>
      </w:r>
      <w:r>
        <w:rPr>
          <w:spacing w:val="-15"/>
          <w:w w:val="130"/>
          <w:sz w:val="24"/>
        </w:rPr>
        <w:t> </w:t>
      </w:r>
      <w:r>
        <w:rPr>
          <w:w w:val="130"/>
          <w:sz w:val="24"/>
        </w:rPr>
        <w:t>a nyilatkozat tartalmi vizsgálata nélkül kerül</w:t>
      </w:r>
      <w:r>
        <w:rPr>
          <w:spacing w:val="-27"/>
          <w:w w:val="130"/>
          <w:sz w:val="24"/>
        </w:rPr>
        <w:t> </w:t>
      </w:r>
      <w:r>
        <w:rPr>
          <w:w w:val="130"/>
          <w:sz w:val="24"/>
        </w:rPr>
        <w:t>sor.</w:t>
      </w:r>
    </w:p>
    <w:p>
      <w:pPr>
        <w:pStyle w:val="ListParagraph"/>
        <w:numPr>
          <w:ilvl w:val="0"/>
          <w:numId w:val="803"/>
        </w:numPr>
        <w:tabs>
          <w:tab w:pos="965" w:val="left" w:leader="none"/>
        </w:tabs>
        <w:spacing w:line="225" w:lineRule="auto" w:before="3" w:after="0"/>
        <w:ind w:left="113" w:right="131" w:firstLine="204"/>
        <w:jc w:val="both"/>
        <w:rPr>
          <w:sz w:val="24"/>
        </w:rPr>
      </w:pPr>
      <w:r>
        <w:rPr>
          <w:w w:val="130"/>
          <w:sz w:val="24"/>
        </w:rPr>
        <w:t>A zálogjogosult által tett nyilatkozatról a zálogkötelezett, a zálogkötelezett által tett nyilatkozatról a zálogjogosult a nyilatkozattételt követően késedelem nélkül, elektronikus úton értesítést</w:t>
      </w:r>
      <w:r>
        <w:rPr>
          <w:spacing w:val="-39"/>
          <w:w w:val="130"/>
          <w:sz w:val="24"/>
        </w:rPr>
        <w:t> </w:t>
      </w:r>
      <w:r>
        <w:rPr>
          <w:w w:val="130"/>
          <w:sz w:val="24"/>
        </w:rPr>
        <w:t>kap.</w:t>
      </w:r>
    </w:p>
    <w:p>
      <w:pPr>
        <w:pStyle w:val="ListParagraph"/>
        <w:numPr>
          <w:ilvl w:val="0"/>
          <w:numId w:val="803"/>
        </w:numPr>
        <w:tabs>
          <w:tab w:pos="1138" w:val="left" w:leader="none"/>
        </w:tabs>
        <w:spacing w:line="225" w:lineRule="auto" w:before="2" w:after="0"/>
        <w:ind w:left="113" w:right="120" w:firstLine="204"/>
        <w:jc w:val="both"/>
        <w:rPr>
          <w:sz w:val="24"/>
        </w:rPr>
      </w:pPr>
      <w:r>
        <w:rPr>
          <w:w w:val="130"/>
          <w:sz w:val="24"/>
        </w:rPr>
        <w:t>Nyilatkozatok megtételére</w:t>
      </w:r>
      <w:r>
        <w:rPr>
          <w:spacing w:val="78"/>
          <w:w w:val="130"/>
          <w:sz w:val="24"/>
        </w:rPr>
        <w:t> </w:t>
      </w:r>
      <w:r>
        <w:rPr>
          <w:w w:val="130"/>
          <w:sz w:val="24"/>
        </w:rPr>
        <w:t>a hitelbiztosítéki nyilvántartás felhasználóiként nyilvántartásba vett személyek</w:t>
      </w:r>
      <w:r>
        <w:rPr>
          <w:spacing w:val="-34"/>
          <w:w w:val="130"/>
          <w:sz w:val="24"/>
        </w:rPr>
        <w:t> </w:t>
      </w:r>
      <w:r>
        <w:rPr>
          <w:w w:val="130"/>
          <w:sz w:val="24"/>
        </w:rPr>
        <w:t>jogosultak.</w:t>
      </w:r>
    </w:p>
    <w:p>
      <w:pPr>
        <w:pStyle w:val="ListParagraph"/>
        <w:numPr>
          <w:ilvl w:val="0"/>
          <w:numId w:val="803"/>
        </w:numPr>
        <w:tabs>
          <w:tab w:pos="804" w:val="left" w:leader="none"/>
        </w:tabs>
        <w:spacing w:line="225" w:lineRule="auto" w:before="1" w:after="0"/>
        <w:ind w:left="113" w:right="126" w:firstLine="204"/>
        <w:jc w:val="both"/>
        <w:rPr>
          <w:sz w:val="24"/>
        </w:rPr>
      </w:pPr>
      <w:r>
        <w:rPr>
          <w:w w:val="125"/>
          <w:sz w:val="24"/>
        </w:rPr>
        <w:t>A nyilatkozatok megtétele során az a természetes személy jogosult a felhasználóként nyilvántartásba vett jogi személy vagy egyéb  szervezet nevében eljárni, akit a szervezet a nyilvántartásba vételkor vagy azt követően    a nevében eljárni jogosult személyként</w:t>
      </w:r>
      <w:r>
        <w:rPr>
          <w:spacing w:val="8"/>
          <w:w w:val="125"/>
          <w:sz w:val="24"/>
        </w:rPr>
        <w:t> </w:t>
      </w:r>
      <w:r>
        <w:rPr>
          <w:w w:val="125"/>
          <w:sz w:val="24"/>
        </w:rPr>
        <w:t>megjelölt.</w:t>
      </w:r>
    </w:p>
    <w:p>
      <w:pPr>
        <w:pStyle w:val="ListParagraph"/>
        <w:numPr>
          <w:ilvl w:val="0"/>
          <w:numId w:val="803"/>
        </w:numPr>
        <w:tabs>
          <w:tab w:pos="793" w:val="left" w:leader="none"/>
        </w:tabs>
        <w:spacing w:line="225" w:lineRule="auto" w:before="3" w:after="0"/>
        <w:ind w:left="113" w:right="126" w:firstLine="204"/>
        <w:jc w:val="both"/>
        <w:rPr>
          <w:sz w:val="24"/>
        </w:rPr>
      </w:pPr>
      <w:r>
        <w:rPr>
          <w:w w:val="125"/>
          <w:sz w:val="24"/>
        </w:rPr>
        <w:t>A nyilatkozatok megtételére a saját vagy más nevében eljáró személy elektronikus személyazonosítását követően kerülhet</w:t>
      </w:r>
      <w:r>
        <w:rPr>
          <w:spacing w:val="9"/>
          <w:w w:val="125"/>
          <w:sz w:val="24"/>
        </w:rPr>
        <w:t> </w:t>
      </w:r>
      <w:r>
        <w:rPr>
          <w:w w:val="125"/>
          <w:sz w:val="24"/>
        </w:rPr>
        <w:t>sor.</w:t>
      </w:r>
    </w:p>
    <w:p>
      <w:pPr>
        <w:spacing w:line="268" w:lineRule="exact" w:before="227"/>
        <w:ind w:left="317" w:right="0" w:firstLine="0"/>
        <w:jc w:val="left"/>
        <w:rPr>
          <w:i/>
          <w:sz w:val="24"/>
        </w:rPr>
      </w:pPr>
      <w:r>
        <w:rPr>
          <w:b/>
          <w:w w:val="120"/>
          <w:sz w:val="24"/>
        </w:rPr>
        <w:t>5:114. § </w:t>
      </w:r>
      <w:r>
        <w:rPr>
          <w:i/>
          <w:w w:val="120"/>
          <w:sz w:val="24"/>
        </w:rPr>
        <w:t>[A zálogjog bejegyzése]</w:t>
      </w:r>
    </w:p>
    <w:p>
      <w:pPr>
        <w:pStyle w:val="ListParagraph"/>
        <w:numPr>
          <w:ilvl w:val="0"/>
          <w:numId w:val="804"/>
        </w:numPr>
        <w:tabs>
          <w:tab w:pos="834" w:val="left" w:leader="none"/>
        </w:tabs>
        <w:spacing w:line="225" w:lineRule="auto" w:before="6" w:after="0"/>
        <w:ind w:left="113" w:right="134" w:firstLine="204"/>
        <w:jc w:val="both"/>
        <w:rPr>
          <w:sz w:val="24"/>
        </w:rPr>
      </w:pPr>
      <w:r>
        <w:rPr>
          <w:w w:val="130"/>
          <w:sz w:val="24"/>
        </w:rPr>
        <w:t>Zálogjog bejegyzésére irányuló nyilatkozatot a zálogjogosult vagy a</w:t>
      </w:r>
      <w:r>
        <w:rPr>
          <w:spacing w:val="78"/>
          <w:w w:val="130"/>
          <w:sz w:val="24"/>
        </w:rPr>
        <w:t> </w:t>
      </w:r>
      <w:r>
        <w:rPr>
          <w:w w:val="130"/>
          <w:sz w:val="24"/>
        </w:rPr>
        <w:t>zálogkötelezett</w:t>
      </w:r>
      <w:r>
        <w:rPr>
          <w:spacing w:val="1"/>
          <w:w w:val="130"/>
          <w:sz w:val="24"/>
        </w:rPr>
        <w:t> </w:t>
      </w:r>
      <w:r>
        <w:rPr>
          <w:w w:val="130"/>
          <w:sz w:val="24"/>
        </w:rPr>
        <w:t>tehet.</w:t>
      </w:r>
    </w:p>
    <w:p>
      <w:pPr>
        <w:pStyle w:val="ListParagraph"/>
        <w:numPr>
          <w:ilvl w:val="0"/>
          <w:numId w:val="804"/>
        </w:numPr>
        <w:tabs>
          <w:tab w:pos="745" w:val="left" w:leader="none"/>
        </w:tabs>
        <w:spacing w:line="225" w:lineRule="auto" w:before="1" w:after="0"/>
        <w:ind w:left="113" w:right="127" w:firstLine="204"/>
        <w:jc w:val="both"/>
        <w:rPr>
          <w:sz w:val="24"/>
        </w:rPr>
      </w:pPr>
      <w:r>
        <w:rPr>
          <w:w w:val="125"/>
          <w:sz w:val="24"/>
        </w:rPr>
        <w:t>Ha a zálogjog bejegyzésére irányuló nyilatkozatot a zálogjogosult tette, a nyilatkozat alapján a zálogjog bejegyzésére akkor kerül sor, ha a bejegyzéshez  a zálogkötelezett elektronikus formában a hitelbiztosítéki nyilvántartás internetes honlapján tett nyilatkozatával</w:t>
      </w:r>
      <w:r>
        <w:rPr>
          <w:spacing w:val="12"/>
          <w:w w:val="125"/>
          <w:sz w:val="24"/>
        </w:rPr>
        <w:t> </w:t>
      </w:r>
      <w:r>
        <w:rPr>
          <w:w w:val="125"/>
          <w:sz w:val="24"/>
        </w:rPr>
        <w:t>hozzájárult.</w:t>
      </w:r>
    </w:p>
    <w:p>
      <w:pPr>
        <w:pStyle w:val="ListParagraph"/>
        <w:numPr>
          <w:ilvl w:val="0"/>
          <w:numId w:val="804"/>
        </w:numPr>
        <w:tabs>
          <w:tab w:pos="744" w:val="left" w:leader="none"/>
        </w:tabs>
        <w:spacing w:line="225" w:lineRule="auto" w:before="2" w:after="0"/>
        <w:ind w:left="113" w:right="133" w:firstLine="204"/>
        <w:jc w:val="both"/>
        <w:rPr>
          <w:sz w:val="24"/>
        </w:rPr>
      </w:pPr>
      <w:r>
        <w:rPr>
          <w:w w:val="130"/>
          <w:sz w:val="24"/>
        </w:rPr>
        <w:t>Ha</w:t>
      </w:r>
      <w:r>
        <w:rPr>
          <w:spacing w:val="-10"/>
          <w:w w:val="130"/>
          <w:sz w:val="24"/>
        </w:rPr>
        <w:t> </w:t>
      </w:r>
      <w:r>
        <w:rPr>
          <w:w w:val="130"/>
          <w:sz w:val="24"/>
        </w:rPr>
        <w:t>a</w:t>
      </w:r>
      <w:r>
        <w:rPr>
          <w:spacing w:val="-29"/>
          <w:w w:val="130"/>
          <w:sz w:val="24"/>
        </w:rPr>
        <w:t> </w:t>
      </w:r>
      <w:r>
        <w:rPr>
          <w:w w:val="130"/>
          <w:sz w:val="24"/>
        </w:rPr>
        <w:t>zálogjog</w:t>
      </w:r>
      <w:r>
        <w:rPr>
          <w:spacing w:val="-19"/>
          <w:w w:val="130"/>
          <w:sz w:val="24"/>
        </w:rPr>
        <w:t> </w:t>
      </w:r>
      <w:r>
        <w:rPr>
          <w:w w:val="130"/>
          <w:sz w:val="24"/>
        </w:rPr>
        <w:t>bejegyzésére</w:t>
      </w:r>
      <w:r>
        <w:rPr>
          <w:spacing w:val="-19"/>
          <w:w w:val="130"/>
          <w:sz w:val="24"/>
        </w:rPr>
        <w:t> </w:t>
      </w:r>
      <w:r>
        <w:rPr>
          <w:w w:val="130"/>
          <w:sz w:val="24"/>
        </w:rPr>
        <w:t>irányuló</w:t>
      </w:r>
      <w:r>
        <w:rPr>
          <w:spacing w:val="-19"/>
          <w:w w:val="130"/>
          <w:sz w:val="24"/>
        </w:rPr>
        <w:t> </w:t>
      </w:r>
      <w:r>
        <w:rPr>
          <w:w w:val="130"/>
          <w:sz w:val="24"/>
        </w:rPr>
        <w:t>nyilatkozatot</w:t>
      </w:r>
      <w:r>
        <w:rPr>
          <w:spacing w:val="-20"/>
          <w:w w:val="130"/>
          <w:sz w:val="24"/>
        </w:rPr>
        <w:t> </w:t>
      </w:r>
      <w:r>
        <w:rPr>
          <w:w w:val="130"/>
          <w:sz w:val="24"/>
        </w:rPr>
        <w:t>a</w:t>
      </w:r>
      <w:r>
        <w:rPr>
          <w:spacing w:val="-19"/>
          <w:w w:val="130"/>
          <w:sz w:val="24"/>
        </w:rPr>
        <w:t> </w:t>
      </w:r>
      <w:r>
        <w:rPr>
          <w:w w:val="130"/>
          <w:sz w:val="24"/>
        </w:rPr>
        <w:t>zálogkötelezett</w:t>
      </w:r>
      <w:r>
        <w:rPr>
          <w:spacing w:val="-19"/>
          <w:w w:val="130"/>
          <w:sz w:val="24"/>
        </w:rPr>
        <w:t> </w:t>
      </w:r>
      <w:r>
        <w:rPr>
          <w:w w:val="130"/>
          <w:sz w:val="24"/>
        </w:rPr>
        <w:t>tette, a zálogjog bejegyzésére a nyilatkozat alapján kerül</w:t>
      </w:r>
      <w:r>
        <w:rPr>
          <w:spacing w:val="-46"/>
          <w:w w:val="130"/>
          <w:sz w:val="24"/>
        </w:rPr>
        <w:t> </w:t>
      </w:r>
      <w:r>
        <w:rPr>
          <w:w w:val="130"/>
          <w:sz w:val="24"/>
        </w:rPr>
        <w:t>sor.</w:t>
      </w:r>
    </w:p>
    <w:p>
      <w:pPr>
        <w:spacing w:line="268" w:lineRule="exact" w:before="228"/>
        <w:ind w:left="317" w:right="0" w:firstLine="0"/>
        <w:jc w:val="left"/>
        <w:rPr>
          <w:i/>
          <w:sz w:val="24"/>
        </w:rPr>
      </w:pPr>
      <w:r>
        <w:rPr>
          <w:b/>
          <w:w w:val="125"/>
          <w:sz w:val="24"/>
        </w:rPr>
        <w:t>5:115. § </w:t>
      </w:r>
      <w:r>
        <w:rPr>
          <w:i/>
          <w:w w:val="125"/>
          <w:sz w:val="24"/>
        </w:rPr>
        <w:t>[A zálogjog bejegyzésére irányuló nyilatkozat tartalma]</w:t>
      </w:r>
    </w:p>
    <w:p>
      <w:pPr>
        <w:pStyle w:val="ListParagraph"/>
        <w:numPr>
          <w:ilvl w:val="0"/>
          <w:numId w:val="805"/>
        </w:numPr>
        <w:tabs>
          <w:tab w:pos="838" w:val="left" w:leader="none"/>
        </w:tabs>
        <w:spacing w:line="225" w:lineRule="auto" w:before="5" w:after="0"/>
        <w:ind w:left="113" w:right="128" w:firstLine="204"/>
        <w:jc w:val="both"/>
        <w:rPr>
          <w:sz w:val="24"/>
        </w:rPr>
      </w:pPr>
      <w:r>
        <w:rPr>
          <w:w w:val="125"/>
          <w:sz w:val="24"/>
        </w:rPr>
        <w:t>A zálogjog bejegyzésére olyan nyilatkozat alapján kerül sor, amely tartalmazza</w:t>
      </w:r>
    </w:p>
    <w:p>
      <w:pPr>
        <w:pStyle w:val="ListParagraph"/>
        <w:numPr>
          <w:ilvl w:val="0"/>
          <w:numId w:val="806"/>
        </w:numPr>
        <w:tabs>
          <w:tab w:pos="631" w:val="left" w:leader="none"/>
        </w:tabs>
        <w:spacing w:line="256" w:lineRule="exact" w:before="0" w:after="0"/>
        <w:ind w:left="630" w:right="0" w:hanging="313"/>
        <w:jc w:val="left"/>
        <w:rPr>
          <w:sz w:val="24"/>
        </w:rPr>
      </w:pPr>
      <w:r>
        <w:rPr>
          <w:w w:val="130"/>
          <w:sz w:val="24"/>
        </w:rPr>
        <w:t>a</w:t>
      </w:r>
      <w:r>
        <w:rPr>
          <w:spacing w:val="-13"/>
          <w:w w:val="130"/>
          <w:sz w:val="24"/>
        </w:rPr>
        <w:t> </w:t>
      </w:r>
      <w:r>
        <w:rPr>
          <w:w w:val="130"/>
          <w:sz w:val="24"/>
        </w:rPr>
        <w:t>zálogkötelezett</w:t>
      </w:r>
      <w:r>
        <w:rPr>
          <w:spacing w:val="-13"/>
          <w:w w:val="130"/>
          <w:sz w:val="24"/>
        </w:rPr>
        <w:t> </w:t>
      </w:r>
      <w:r>
        <w:rPr>
          <w:w w:val="130"/>
          <w:sz w:val="24"/>
        </w:rPr>
        <w:t>nevét</w:t>
      </w:r>
      <w:r>
        <w:rPr>
          <w:spacing w:val="-12"/>
          <w:w w:val="130"/>
          <w:sz w:val="24"/>
        </w:rPr>
        <w:t> </w:t>
      </w:r>
      <w:r>
        <w:rPr>
          <w:w w:val="130"/>
          <w:sz w:val="24"/>
        </w:rPr>
        <w:t>és</w:t>
      </w:r>
      <w:r>
        <w:rPr>
          <w:spacing w:val="-13"/>
          <w:w w:val="130"/>
          <w:sz w:val="24"/>
        </w:rPr>
        <w:t> </w:t>
      </w:r>
      <w:r>
        <w:rPr>
          <w:w w:val="130"/>
          <w:sz w:val="24"/>
        </w:rPr>
        <w:t>külön</w:t>
      </w:r>
      <w:r>
        <w:rPr>
          <w:spacing w:val="-13"/>
          <w:w w:val="130"/>
          <w:sz w:val="24"/>
        </w:rPr>
        <w:t> </w:t>
      </w:r>
      <w:r>
        <w:rPr>
          <w:w w:val="130"/>
          <w:sz w:val="24"/>
        </w:rPr>
        <w:t>jogszabályban</w:t>
      </w:r>
      <w:r>
        <w:rPr>
          <w:spacing w:val="-12"/>
          <w:w w:val="130"/>
          <w:sz w:val="24"/>
        </w:rPr>
        <w:t> </w:t>
      </w:r>
      <w:r>
        <w:rPr>
          <w:w w:val="130"/>
          <w:sz w:val="24"/>
        </w:rPr>
        <w:t>meghatározott</w:t>
      </w:r>
      <w:r>
        <w:rPr>
          <w:spacing w:val="-13"/>
          <w:w w:val="130"/>
          <w:sz w:val="24"/>
        </w:rPr>
        <w:t> </w:t>
      </w:r>
      <w:r>
        <w:rPr>
          <w:w w:val="130"/>
          <w:sz w:val="24"/>
        </w:rPr>
        <w:t>adatait;</w:t>
      </w:r>
    </w:p>
    <w:p>
      <w:pPr>
        <w:pStyle w:val="ListParagraph"/>
        <w:numPr>
          <w:ilvl w:val="0"/>
          <w:numId w:val="806"/>
        </w:numPr>
        <w:tabs>
          <w:tab w:pos="653" w:val="left" w:leader="none"/>
        </w:tabs>
        <w:spacing w:line="260" w:lineRule="exact" w:before="0" w:after="0"/>
        <w:ind w:left="652" w:right="0" w:hanging="335"/>
        <w:jc w:val="left"/>
        <w:rPr>
          <w:sz w:val="24"/>
        </w:rPr>
      </w:pPr>
      <w:r>
        <w:rPr>
          <w:w w:val="130"/>
          <w:sz w:val="24"/>
        </w:rPr>
        <w:t>a</w:t>
      </w:r>
      <w:r>
        <w:rPr>
          <w:spacing w:val="-20"/>
          <w:w w:val="130"/>
          <w:sz w:val="24"/>
        </w:rPr>
        <w:t> </w:t>
      </w:r>
      <w:r>
        <w:rPr>
          <w:w w:val="130"/>
          <w:sz w:val="24"/>
        </w:rPr>
        <w:t>zálogjogosult</w:t>
      </w:r>
      <w:r>
        <w:rPr>
          <w:spacing w:val="-15"/>
          <w:w w:val="130"/>
          <w:sz w:val="24"/>
        </w:rPr>
        <w:t> </w:t>
      </w:r>
      <w:r>
        <w:rPr>
          <w:w w:val="130"/>
          <w:sz w:val="24"/>
        </w:rPr>
        <w:t>nevét</w:t>
      </w:r>
      <w:r>
        <w:rPr>
          <w:spacing w:val="-12"/>
          <w:w w:val="130"/>
          <w:sz w:val="24"/>
        </w:rPr>
        <w:t> </w:t>
      </w:r>
      <w:r>
        <w:rPr>
          <w:w w:val="130"/>
          <w:sz w:val="24"/>
        </w:rPr>
        <w:t>és</w:t>
      </w:r>
      <w:r>
        <w:rPr>
          <w:spacing w:val="-13"/>
          <w:w w:val="130"/>
          <w:sz w:val="24"/>
        </w:rPr>
        <w:t> </w:t>
      </w:r>
      <w:r>
        <w:rPr>
          <w:w w:val="130"/>
          <w:sz w:val="24"/>
        </w:rPr>
        <w:t>külön</w:t>
      </w:r>
      <w:r>
        <w:rPr>
          <w:spacing w:val="-13"/>
          <w:w w:val="130"/>
          <w:sz w:val="24"/>
        </w:rPr>
        <w:t> </w:t>
      </w:r>
      <w:r>
        <w:rPr>
          <w:w w:val="130"/>
          <w:sz w:val="24"/>
        </w:rPr>
        <w:t>jogszabályban</w:t>
      </w:r>
      <w:r>
        <w:rPr>
          <w:spacing w:val="-13"/>
          <w:w w:val="130"/>
          <w:sz w:val="24"/>
        </w:rPr>
        <w:t> </w:t>
      </w:r>
      <w:r>
        <w:rPr>
          <w:w w:val="130"/>
          <w:sz w:val="24"/>
        </w:rPr>
        <w:t>meghatározott</w:t>
      </w:r>
      <w:r>
        <w:rPr>
          <w:spacing w:val="-13"/>
          <w:w w:val="130"/>
          <w:sz w:val="24"/>
        </w:rPr>
        <w:t> </w:t>
      </w:r>
      <w:r>
        <w:rPr>
          <w:w w:val="130"/>
          <w:sz w:val="24"/>
        </w:rPr>
        <w:t>adatait;</w:t>
      </w:r>
    </w:p>
    <w:p>
      <w:pPr>
        <w:pStyle w:val="ListParagraph"/>
        <w:numPr>
          <w:ilvl w:val="0"/>
          <w:numId w:val="806"/>
        </w:numPr>
        <w:tabs>
          <w:tab w:pos="650" w:val="left" w:leader="none"/>
        </w:tabs>
        <w:spacing w:line="225" w:lineRule="auto" w:before="6" w:after="0"/>
        <w:ind w:left="113" w:right="130" w:firstLine="204"/>
        <w:jc w:val="both"/>
        <w:rPr>
          <w:sz w:val="24"/>
        </w:rPr>
      </w:pPr>
      <w:r>
        <w:rPr>
          <w:w w:val="130"/>
          <w:sz w:val="24"/>
        </w:rPr>
        <w:t>a jogi személy vagy egyéb szervezet nevében eljáró természetes személy nevét és külön jogszabályban meghatározott adatait;</w:t>
      </w:r>
      <w:r>
        <w:rPr>
          <w:spacing w:val="-31"/>
          <w:w w:val="130"/>
          <w:sz w:val="24"/>
        </w:rPr>
        <w:t> </w:t>
      </w:r>
      <w:r>
        <w:rPr>
          <w:w w:val="130"/>
          <w:sz w:val="24"/>
        </w:rPr>
        <w:t>és</w:t>
      </w:r>
    </w:p>
    <w:p>
      <w:pPr>
        <w:pStyle w:val="ListParagraph"/>
        <w:numPr>
          <w:ilvl w:val="0"/>
          <w:numId w:val="806"/>
        </w:numPr>
        <w:tabs>
          <w:tab w:pos="653" w:val="left" w:leader="none"/>
        </w:tabs>
        <w:spacing w:line="256" w:lineRule="exact" w:before="0" w:after="0"/>
        <w:ind w:left="652" w:right="0" w:hanging="335"/>
        <w:jc w:val="left"/>
        <w:rPr>
          <w:sz w:val="24"/>
        </w:rPr>
      </w:pPr>
      <w:r>
        <w:rPr>
          <w:w w:val="130"/>
          <w:sz w:val="24"/>
        </w:rPr>
        <w:t>a</w:t>
      </w:r>
      <w:r>
        <w:rPr>
          <w:spacing w:val="-17"/>
          <w:w w:val="130"/>
          <w:sz w:val="24"/>
        </w:rPr>
        <w:t> </w:t>
      </w:r>
      <w:r>
        <w:rPr>
          <w:w w:val="130"/>
          <w:sz w:val="24"/>
        </w:rPr>
        <w:t>zálogtárgy</w:t>
      </w:r>
      <w:r>
        <w:rPr>
          <w:spacing w:val="-12"/>
          <w:w w:val="130"/>
          <w:sz w:val="24"/>
        </w:rPr>
        <w:t> </w:t>
      </w:r>
      <w:r>
        <w:rPr>
          <w:w w:val="130"/>
          <w:sz w:val="24"/>
        </w:rPr>
        <w:t>egyedileg</w:t>
      </w:r>
      <w:r>
        <w:rPr>
          <w:spacing w:val="-10"/>
          <w:w w:val="130"/>
          <w:sz w:val="24"/>
        </w:rPr>
        <w:t> </w:t>
      </w:r>
      <w:r>
        <w:rPr>
          <w:w w:val="130"/>
          <w:sz w:val="24"/>
        </w:rPr>
        <w:t>vagy</w:t>
      </w:r>
      <w:r>
        <w:rPr>
          <w:spacing w:val="-10"/>
          <w:w w:val="130"/>
          <w:sz w:val="24"/>
        </w:rPr>
        <w:t> </w:t>
      </w:r>
      <w:r>
        <w:rPr>
          <w:w w:val="130"/>
          <w:sz w:val="24"/>
        </w:rPr>
        <w:t>körülírással</w:t>
      </w:r>
      <w:r>
        <w:rPr>
          <w:spacing w:val="-10"/>
          <w:w w:val="130"/>
          <w:sz w:val="24"/>
        </w:rPr>
        <w:t> </w:t>
      </w:r>
      <w:r>
        <w:rPr>
          <w:w w:val="130"/>
          <w:sz w:val="24"/>
        </w:rPr>
        <w:t>való</w:t>
      </w:r>
      <w:r>
        <w:rPr>
          <w:spacing w:val="-10"/>
          <w:w w:val="130"/>
          <w:sz w:val="24"/>
        </w:rPr>
        <w:t> </w:t>
      </w:r>
      <w:r>
        <w:rPr>
          <w:w w:val="130"/>
          <w:sz w:val="24"/>
        </w:rPr>
        <w:t>meghatározását.</w:t>
      </w:r>
    </w:p>
    <w:p>
      <w:pPr>
        <w:pStyle w:val="ListParagraph"/>
        <w:numPr>
          <w:ilvl w:val="0"/>
          <w:numId w:val="805"/>
        </w:numPr>
        <w:tabs>
          <w:tab w:pos="854" w:val="left" w:leader="none"/>
        </w:tabs>
        <w:spacing w:line="225" w:lineRule="auto" w:before="5" w:after="0"/>
        <w:ind w:left="113" w:right="133" w:firstLine="204"/>
        <w:jc w:val="both"/>
        <w:rPr>
          <w:sz w:val="24"/>
        </w:rPr>
      </w:pPr>
      <w:r>
        <w:rPr>
          <w:w w:val="125"/>
          <w:sz w:val="24"/>
        </w:rPr>
        <w:t>A zálogjog bejegyzésére irányuló nyilatkozat tartalmazhatja azt az összeget is, amelynek erejéig a zálogjogosult a zálogtárgyból kielégítést kereshet.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5:116. § </w:t>
      </w:r>
      <w:r>
        <w:rPr>
          <w:i/>
          <w:w w:val="120"/>
          <w:sz w:val="24"/>
        </w:rPr>
        <w:t>[A hitelbiztosítéki nyilvántartás tartalma]</w:t>
      </w:r>
    </w:p>
    <w:p>
      <w:pPr>
        <w:pStyle w:val="BodyText"/>
        <w:spacing w:line="225" w:lineRule="auto" w:before="5"/>
        <w:ind w:right="112"/>
      </w:pPr>
      <w:r>
        <w:rPr>
          <w:w w:val="125"/>
        </w:rPr>
        <w:t>A hitelbiztosítéki nyilvántartás minden bejegyzett zálogjog vonatkozásában tartalmazza</w:t>
      </w:r>
    </w:p>
    <w:p>
      <w:pPr>
        <w:pStyle w:val="ListParagraph"/>
        <w:numPr>
          <w:ilvl w:val="0"/>
          <w:numId w:val="807"/>
        </w:numPr>
        <w:tabs>
          <w:tab w:pos="631" w:val="left" w:leader="none"/>
        </w:tabs>
        <w:spacing w:line="256" w:lineRule="exact" w:before="0" w:after="0"/>
        <w:ind w:left="630" w:right="0" w:hanging="313"/>
        <w:jc w:val="left"/>
        <w:rPr>
          <w:sz w:val="24"/>
        </w:rPr>
      </w:pPr>
      <w:r>
        <w:rPr>
          <w:w w:val="125"/>
          <w:sz w:val="24"/>
        </w:rPr>
        <w:t>a zálogjog bejegyzésére irányuló nyilatkozatban</w:t>
      </w:r>
      <w:r>
        <w:rPr>
          <w:spacing w:val="7"/>
          <w:w w:val="125"/>
          <w:sz w:val="24"/>
        </w:rPr>
        <w:t> </w:t>
      </w:r>
      <w:r>
        <w:rPr>
          <w:w w:val="125"/>
          <w:sz w:val="24"/>
        </w:rPr>
        <w:t>foglaltakat;</w:t>
      </w:r>
    </w:p>
    <w:p>
      <w:pPr>
        <w:pStyle w:val="ListParagraph"/>
        <w:numPr>
          <w:ilvl w:val="0"/>
          <w:numId w:val="807"/>
        </w:numPr>
        <w:tabs>
          <w:tab w:pos="653" w:val="left" w:leader="none"/>
        </w:tabs>
        <w:spacing w:line="260" w:lineRule="exact" w:before="0" w:after="0"/>
        <w:ind w:left="652" w:right="0" w:hanging="335"/>
        <w:jc w:val="left"/>
        <w:rPr>
          <w:sz w:val="24"/>
        </w:rPr>
      </w:pPr>
      <w:r>
        <w:rPr>
          <w:w w:val="130"/>
          <w:sz w:val="24"/>
        </w:rPr>
        <w:t>a zálogjog bejegyzésének időpontját;</w:t>
      </w:r>
      <w:r>
        <w:rPr>
          <w:spacing w:val="-31"/>
          <w:w w:val="130"/>
          <w:sz w:val="24"/>
        </w:rPr>
        <w:t> </w:t>
      </w:r>
      <w:r>
        <w:rPr>
          <w:w w:val="130"/>
          <w:sz w:val="24"/>
        </w:rPr>
        <w:t>és</w:t>
      </w:r>
    </w:p>
    <w:p>
      <w:pPr>
        <w:pStyle w:val="ListParagraph"/>
        <w:numPr>
          <w:ilvl w:val="0"/>
          <w:numId w:val="807"/>
        </w:numPr>
        <w:tabs>
          <w:tab w:pos="623" w:val="left" w:leader="none"/>
        </w:tabs>
        <w:spacing w:line="268" w:lineRule="exact" w:before="0" w:after="0"/>
        <w:ind w:left="622" w:right="0" w:hanging="305"/>
        <w:jc w:val="left"/>
        <w:rPr>
          <w:sz w:val="24"/>
        </w:rPr>
      </w:pPr>
      <w:r>
        <w:rPr>
          <w:w w:val="130"/>
          <w:sz w:val="24"/>
        </w:rPr>
        <w:t>a bejegyzés</w:t>
      </w:r>
      <w:r>
        <w:rPr>
          <w:spacing w:val="-7"/>
          <w:w w:val="130"/>
          <w:sz w:val="24"/>
        </w:rPr>
        <w:t> </w:t>
      </w:r>
      <w:r>
        <w:rPr>
          <w:w w:val="130"/>
          <w:sz w:val="24"/>
        </w:rPr>
        <w:t>sorszámát.</w:t>
      </w:r>
    </w:p>
    <w:p>
      <w:pPr>
        <w:spacing w:line="268" w:lineRule="exact" w:before="224"/>
        <w:ind w:left="317" w:right="0" w:firstLine="0"/>
        <w:jc w:val="left"/>
        <w:rPr>
          <w:i/>
          <w:sz w:val="24"/>
        </w:rPr>
      </w:pPr>
      <w:r>
        <w:rPr>
          <w:b/>
          <w:w w:val="120"/>
          <w:sz w:val="24"/>
        </w:rPr>
        <w:t>5:117. § </w:t>
      </w:r>
      <w:r>
        <w:rPr>
          <w:i/>
          <w:w w:val="120"/>
          <w:sz w:val="24"/>
        </w:rPr>
        <w:t>[A zálogjog törlése]</w:t>
      </w:r>
    </w:p>
    <w:p>
      <w:pPr>
        <w:pStyle w:val="ListParagraph"/>
        <w:numPr>
          <w:ilvl w:val="0"/>
          <w:numId w:val="808"/>
        </w:numPr>
        <w:tabs>
          <w:tab w:pos="933" w:val="left" w:leader="none"/>
        </w:tabs>
        <w:spacing w:line="225" w:lineRule="auto" w:before="6" w:after="0"/>
        <w:ind w:left="113" w:right="137" w:firstLine="204"/>
        <w:jc w:val="both"/>
        <w:rPr>
          <w:sz w:val="24"/>
        </w:rPr>
      </w:pPr>
      <w:r>
        <w:rPr>
          <w:w w:val="130"/>
          <w:sz w:val="24"/>
        </w:rPr>
        <w:t>Zálogjog törlésére irányuló nyilatkozatot a zálogjogosult és a zálogkötelezett is</w:t>
      </w:r>
      <w:r>
        <w:rPr>
          <w:spacing w:val="-7"/>
          <w:w w:val="130"/>
          <w:sz w:val="24"/>
        </w:rPr>
        <w:t> </w:t>
      </w:r>
      <w:r>
        <w:rPr>
          <w:w w:val="130"/>
          <w:sz w:val="24"/>
        </w:rPr>
        <w:t>tehet.</w:t>
      </w:r>
    </w:p>
    <w:p>
      <w:pPr>
        <w:pStyle w:val="ListParagraph"/>
        <w:numPr>
          <w:ilvl w:val="0"/>
          <w:numId w:val="808"/>
        </w:numPr>
        <w:tabs>
          <w:tab w:pos="794" w:val="left" w:leader="none"/>
        </w:tabs>
        <w:spacing w:line="225" w:lineRule="auto" w:before="1" w:after="0"/>
        <w:ind w:left="113" w:right="138" w:firstLine="204"/>
        <w:jc w:val="both"/>
        <w:rPr>
          <w:sz w:val="24"/>
        </w:rPr>
      </w:pPr>
      <w:r>
        <w:rPr>
          <w:w w:val="125"/>
          <w:sz w:val="24"/>
        </w:rPr>
        <w:t>Ha a zálogjog törlésére irányuló nyilatkozatot a zálogjogosult tette, a zálogjog törlésére a nyilatkozat alapján kerül</w:t>
      </w:r>
      <w:r>
        <w:rPr>
          <w:spacing w:val="9"/>
          <w:w w:val="125"/>
          <w:sz w:val="24"/>
        </w:rPr>
        <w:t> </w:t>
      </w:r>
      <w:r>
        <w:rPr>
          <w:w w:val="125"/>
          <w:sz w:val="24"/>
        </w:rPr>
        <w:t>sor.</w:t>
      </w:r>
    </w:p>
    <w:p>
      <w:pPr>
        <w:pStyle w:val="ListParagraph"/>
        <w:numPr>
          <w:ilvl w:val="0"/>
          <w:numId w:val="808"/>
        </w:numPr>
        <w:tabs>
          <w:tab w:pos="771" w:val="left" w:leader="none"/>
        </w:tabs>
        <w:spacing w:line="225" w:lineRule="auto" w:before="1" w:after="0"/>
        <w:ind w:left="113" w:right="137" w:firstLine="204"/>
        <w:jc w:val="both"/>
        <w:rPr>
          <w:sz w:val="24"/>
        </w:rPr>
      </w:pPr>
      <w:r>
        <w:rPr>
          <w:w w:val="130"/>
          <w:sz w:val="24"/>
        </w:rPr>
        <w:t>Ha a zálogjog törlésére irányuló nyilatkozatot a zálogkötelezett tette, a nyilatkozat</w:t>
      </w:r>
      <w:r>
        <w:rPr>
          <w:spacing w:val="-15"/>
          <w:w w:val="130"/>
          <w:sz w:val="24"/>
        </w:rPr>
        <w:t> </w:t>
      </w:r>
      <w:r>
        <w:rPr>
          <w:w w:val="130"/>
          <w:sz w:val="24"/>
        </w:rPr>
        <w:t>alapján</w:t>
      </w:r>
      <w:r>
        <w:rPr>
          <w:spacing w:val="-16"/>
          <w:w w:val="130"/>
          <w:sz w:val="24"/>
        </w:rPr>
        <w:t> </w:t>
      </w:r>
      <w:r>
        <w:rPr>
          <w:w w:val="130"/>
          <w:sz w:val="24"/>
        </w:rPr>
        <w:t>a</w:t>
      </w:r>
      <w:r>
        <w:rPr>
          <w:spacing w:val="-16"/>
          <w:w w:val="130"/>
          <w:sz w:val="24"/>
        </w:rPr>
        <w:t> </w:t>
      </w:r>
      <w:r>
        <w:rPr>
          <w:w w:val="130"/>
          <w:sz w:val="24"/>
        </w:rPr>
        <w:t>zálogjog</w:t>
      </w:r>
      <w:r>
        <w:rPr>
          <w:spacing w:val="-16"/>
          <w:w w:val="130"/>
          <w:sz w:val="24"/>
        </w:rPr>
        <w:t> </w:t>
      </w:r>
      <w:r>
        <w:rPr>
          <w:w w:val="130"/>
          <w:sz w:val="24"/>
        </w:rPr>
        <w:t>törlésére</w:t>
      </w:r>
      <w:r>
        <w:rPr>
          <w:spacing w:val="-15"/>
          <w:w w:val="130"/>
          <w:sz w:val="24"/>
        </w:rPr>
        <w:t> </w:t>
      </w:r>
      <w:r>
        <w:rPr>
          <w:w w:val="130"/>
          <w:sz w:val="24"/>
        </w:rPr>
        <w:t>akkor</w:t>
      </w:r>
      <w:r>
        <w:rPr>
          <w:spacing w:val="-16"/>
          <w:w w:val="130"/>
          <w:sz w:val="24"/>
        </w:rPr>
        <w:t> </w:t>
      </w:r>
      <w:r>
        <w:rPr>
          <w:w w:val="130"/>
          <w:sz w:val="24"/>
        </w:rPr>
        <w:t>kerül</w:t>
      </w:r>
      <w:r>
        <w:rPr>
          <w:spacing w:val="-16"/>
          <w:w w:val="130"/>
          <w:sz w:val="24"/>
        </w:rPr>
        <w:t> </w:t>
      </w:r>
      <w:r>
        <w:rPr>
          <w:w w:val="130"/>
          <w:sz w:val="24"/>
        </w:rPr>
        <w:t>sor,</w:t>
      </w:r>
      <w:r>
        <w:rPr>
          <w:spacing w:val="-15"/>
          <w:w w:val="130"/>
          <w:sz w:val="24"/>
        </w:rPr>
        <w:t> </w:t>
      </w:r>
      <w:r>
        <w:rPr>
          <w:w w:val="130"/>
          <w:sz w:val="24"/>
        </w:rPr>
        <w:t>ha</w:t>
      </w:r>
      <w:r>
        <w:rPr>
          <w:spacing w:val="-10"/>
          <w:w w:val="130"/>
          <w:sz w:val="24"/>
        </w:rPr>
        <w:t> </w:t>
      </w:r>
      <w:r>
        <w:rPr>
          <w:w w:val="130"/>
          <w:sz w:val="24"/>
        </w:rPr>
        <w:t>a</w:t>
      </w:r>
      <w:r>
        <w:rPr>
          <w:spacing w:val="-20"/>
          <w:w w:val="130"/>
          <w:sz w:val="24"/>
        </w:rPr>
        <w:t> </w:t>
      </w:r>
      <w:r>
        <w:rPr>
          <w:w w:val="130"/>
          <w:sz w:val="24"/>
        </w:rPr>
        <w:t>zálogjogosult</w:t>
      </w:r>
    </w:p>
    <w:p>
      <w:pPr>
        <w:pStyle w:val="ListParagraph"/>
        <w:numPr>
          <w:ilvl w:val="0"/>
          <w:numId w:val="809"/>
        </w:numPr>
        <w:tabs>
          <w:tab w:pos="631" w:val="left" w:leader="none"/>
        </w:tabs>
        <w:spacing w:line="256" w:lineRule="exact" w:before="0" w:after="0"/>
        <w:ind w:left="630" w:right="0" w:hanging="313"/>
        <w:jc w:val="left"/>
        <w:rPr>
          <w:sz w:val="24"/>
        </w:rPr>
      </w:pPr>
      <w:r>
        <w:rPr>
          <w:w w:val="125"/>
          <w:sz w:val="24"/>
        </w:rPr>
        <w:t>a zálogjog törléséhez hozzájárult;</w:t>
      </w:r>
      <w:r>
        <w:rPr>
          <w:spacing w:val="1"/>
          <w:w w:val="125"/>
          <w:sz w:val="24"/>
        </w:rPr>
        <w:t> </w:t>
      </w:r>
      <w:r>
        <w:rPr>
          <w:w w:val="125"/>
          <w:sz w:val="24"/>
        </w:rPr>
        <w:t>vagy</w:t>
      </w:r>
    </w:p>
    <w:p>
      <w:pPr>
        <w:pStyle w:val="ListParagraph"/>
        <w:numPr>
          <w:ilvl w:val="0"/>
          <w:numId w:val="809"/>
        </w:numPr>
        <w:tabs>
          <w:tab w:pos="808" w:val="left" w:leader="none"/>
        </w:tabs>
        <w:spacing w:line="225" w:lineRule="auto" w:before="5" w:after="0"/>
        <w:ind w:left="113" w:right="126" w:firstLine="204"/>
        <w:jc w:val="both"/>
        <w:rPr>
          <w:sz w:val="24"/>
        </w:rPr>
      </w:pPr>
      <w:r>
        <w:rPr>
          <w:w w:val="130"/>
          <w:sz w:val="24"/>
        </w:rPr>
        <w:t>a zálogkötelezettnek a zálogjog törlésére irányuló nyilatkozatától számított harminc napon belül nem tett a bejegyzés fenntartására irányuló nyilatkozatot.</w:t>
      </w:r>
    </w:p>
    <w:p>
      <w:pPr>
        <w:pStyle w:val="ListParagraph"/>
        <w:numPr>
          <w:ilvl w:val="0"/>
          <w:numId w:val="808"/>
        </w:numPr>
        <w:tabs>
          <w:tab w:pos="790" w:val="left" w:leader="none"/>
        </w:tabs>
        <w:spacing w:line="225" w:lineRule="auto" w:before="2" w:after="0"/>
        <w:ind w:left="113" w:right="127" w:firstLine="204"/>
        <w:jc w:val="both"/>
        <w:rPr>
          <w:sz w:val="24"/>
        </w:rPr>
      </w:pPr>
      <w:r>
        <w:rPr>
          <w:w w:val="125"/>
          <w:sz w:val="24"/>
        </w:rPr>
        <w:t>A zálogjogosult köteles a zálogjog törléséhez hozzájárulni, illetve nem jogosult a bejegyzés fenntartására irányuló nyilatkozatot tenni,  ha  nem  áll fenn zálogjoggal biztosított követelése vagy olyan jogviszony, amelynek alapján a jövőben zálogjoggal biztosított követelése</w:t>
      </w:r>
      <w:r>
        <w:rPr>
          <w:spacing w:val="12"/>
          <w:w w:val="125"/>
          <w:sz w:val="24"/>
        </w:rPr>
        <w:t> </w:t>
      </w:r>
      <w:r>
        <w:rPr>
          <w:w w:val="125"/>
          <w:sz w:val="24"/>
        </w:rPr>
        <w:t>keletkezhet.</w:t>
      </w:r>
    </w:p>
    <w:p>
      <w:pPr>
        <w:pStyle w:val="ListParagraph"/>
        <w:numPr>
          <w:ilvl w:val="0"/>
          <w:numId w:val="719"/>
        </w:numPr>
        <w:tabs>
          <w:tab w:pos="4868" w:val="left" w:leader="none"/>
        </w:tabs>
        <w:spacing w:line="240" w:lineRule="auto" w:before="229" w:after="0"/>
        <w:ind w:left="4867" w:right="0" w:hanging="760"/>
        <w:jc w:val="left"/>
        <w:rPr>
          <w:i/>
          <w:sz w:val="24"/>
        </w:rPr>
      </w:pPr>
      <w:r>
        <w:rPr>
          <w:i/>
          <w:w w:val="130"/>
          <w:sz w:val="24"/>
        </w:rPr>
        <w:t>Fejezet</w:t>
      </w:r>
    </w:p>
    <w:p>
      <w:pPr>
        <w:pStyle w:val="BodyText"/>
        <w:spacing w:before="4"/>
        <w:ind w:left="0" w:firstLine="0"/>
        <w:jc w:val="left"/>
        <w:rPr>
          <w:i/>
          <w:sz w:val="40"/>
        </w:rPr>
      </w:pPr>
    </w:p>
    <w:p>
      <w:pPr>
        <w:spacing w:before="0"/>
        <w:ind w:left="3571" w:right="0" w:firstLine="0"/>
        <w:jc w:val="left"/>
        <w:rPr>
          <w:i/>
          <w:sz w:val="24"/>
        </w:rPr>
      </w:pPr>
      <w:r>
        <w:rPr>
          <w:i/>
          <w:w w:val="120"/>
          <w:sz w:val="24"/>
        </w:rPr>
        <w:t>A zálogjogok rangsora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5:118. § </w:t>
      </w:r>
      <w:r>
        <w:rPr>
          <w:i/>
          <w:w w:val="125"/>
          <w:sz w:val="24"/>
        </w:rPr>
        <w:t>[A zálogjog megalapításához kötődő rangsor elve]</w:t>
      </w:r>
    </w:p>
    <w:p>
      <w:pPr>
        <w:pStyle w:val="BodyText"/>
        <w:spacing w:line="225" w:lineRule="auto" w:before="6"/>
        <w:ind w:right="138"/>
      </w:pPr>
      <w:r>
        <w:rPr>
          <w:w w:val="125"/>
        </w:rPr>
        <w:t>Ha ugyanazt a zálogtárgyat több zálogjog terheli, a kielégítési jog a zálogjogosultakat a zálogjogok alapításának a sorrendjében illeti meg.</w:t>
      </w:r>
    </w:p>
    <w:p>
      <w:pPr>
        <w:spacing w:line="225" w:lineRule="auto" w:before="241"/>
        <w:ind w:left="113" w:right="138" w:firstLine="204"/>
        <w:jc w:val="both"/>
        <w:rPr>
          <w:i/>
          <w:sz w:val="24"/>
        </w:rPr>
      </w:pPr>
      <w:r>
        <w:rPr>
          <w:b/>
          <w:w w:val="125"/>
          <w:sz w:val="24"/>
        </w:rPr>
        <w:t>5:119. § </w:t>
      </w:r>
      <w:r>
        <w:rPr>
          <w:i/>
          <w:w w:val="125"/>
          <w:sz w:val="24"/>
        </w:rPr>
        <w:t>[A zálogtárgy helyébe lépő vagy a zálogfedezet kiegészítésére adott tárgyon fennálló zálogjog ranghelye]</w:t>
      </w:r>
    </w:p>
    <w:p>
      <w:pPr>
        <w:pStyle w:val="BodyText"/>
        <w:spacing w:line="225" w:lineRule="auto" w:before="1"/>
        <w:ind w:right="138"/>
      </w:pPr>
      <w:r>
        <w:rPr>
          <w:w w:val="125"/>
        </w:rPr>
        <w:t>A zálogtárgy helyébe lépő vagy a zálogfedezet kiegészítésére adott vagyontárgyon - hacsak azt egyéb zálogjogok nem terhelik - a zálogjog az eredeti zálogtárgyon alapított zálogjog ranghelye szerint áll fenn.</w:t>
      </w:r>
    </w:p>
    <w:p>
      <w:pPr>
        <w:spacing w:line="225" w:lineRule="auto" w:before="242"/>
        <w:ind w:left="113" w:right="125" w:firstLine="204"/>
        <w:jc w:val="both"/>
        <w:rPr>
          <w:i/>
          <w:sz w:val="24"/>
        </w:rPr>
      </w:pPr>
      <w:r>
        <w:rPr>
          <w:b/>
          <w:w w:val="125"/>
          <w:sz w:val="24"/>
        </w:rPr>
        <w:t>5:120. § </w:t>
      </w:r>
      <w:r>
        <w:rPr>
          <w:i/>
          <w:w w:val="125"/>
          <w:sz w:val="24"/>
        </w:rPr>
        <w:t>[A hitelbiztosítéki nyilvántartásba bejegyzett zálogjog tárgyainak változása]</w:t>
      </w:r>
    </w:p>
    <w:p>
      <w:pPr>
        <w:pStyle w:val="BodyText"/>
        <w:spacing w:line="225" w:lineRule="auto" w:before="1"/>
        <w:ind w:right="127"/>
      </w:pPr>
      <w:r>
        <w:rPr>
          <w:w w:val="125"/>
        </w:rPr>
        <w:t>Ha a hitelbiztosítéki nyilvántartásba bejegyzett zálogjog tárgya több, körülírással meghatározott vagyontárgy, az egyes dolgok, jogok és követelések változása a zálogjog ranghelyét nem érinti.</w:t>
      </w:r>
    </w:p>
    <w:p>
      <w:pPr>
        <w:spacing w:line="268" w:lineRule="exact" w:before="228"/>
        <w:ind w:left="317" w:right="0" w:firstLine="0"/>
        <w:jc w:val="left"/>
        <w:rPr>
          <w:i/>
          <w:sz w:val="24"/>
        </w:rPr>
      </w:pPr>
      <w:r>
        <w:rPr>
          <w:b/>
          <w:w w:val="120"/>
          <w:sz w:val="24"/>
        </w:rPr>
        <w:t>5:121. § </w:t>
      </w:r>
      <w:r>
        <w:rPr>
          <w:i/>
          <w:w w:val="120"/>
          <w:sz w:val="24"/>
        </w:rPr>
        <w:t>[A rendelkezési jog korábbi jogosultja által alapított zálogjog]</w:t>
      </w:r>
    </w:p>
    <w:p>
      <w:pPr>
        <w:pStyle w:val="BodyText"/>
        <w:spacing w:line="225" w:lineRule="auto" w:before="6"/>
        <w:ind w:right="126"/>
      </w:pPr>
      <w:r>
        <w:rPr>
          <w:w w:val="125"/>
        </w:rPr>
        <w:t>A hitelbiztosítéki nyilvántartásba bejegyzett zálogjog tárgya felett a rendelkezési jog korábbi jogosultja által alapított zálogjog megelőzi azt a jelzálogjogot, amelyet e zálogjogot megelőzően alapítottak, de - a rendelkezési jog hiányában - csak ezt követően jött létre.</w:t>
      </w:r>
    </w:p>
    <w:p>
      <w:pPr>
        <w:spacing w:before="229"/>
        <w:ind w:left="317" w:right="0" w:firstLine="0"/>
        <w:jc w:val="left"/>
        <w:rPr>
          <w:i/>
          <w:sz w:val="24"/>
        </w:rPr>
      </w:pPr>
      <w:r>
        <w:rPr>
          <w:b/>
          <w:w w:val="125"/>
          <w:sz w:val="24"/>
        </w:rPr>
        <w:t>5:122. § </w:t>
      </w:r>
      <w:r>
        <w:rPr>
          <w:i/>
          <w:w w:val="125"/>
          <w:sz w:val="24"/>
        </w:rPr>
        <w:t>[A zálogtárgy megszerzését biztosító zálogjog elsőbbsége]</w:t>
      </w:r>
    </w:p>
    <w:p>
      <w:pPr>
        <w:spacing w:after="0"/>
        <w:jc w:val="left"/>
        <w:rPr>
          <w:sz w:val="24"/>
        </w:rPr>
        <w:sectPr>
          <w:pgSz w:w="11900" w:h="16820"/>
          <w:pgMar w:header="1104" w:footer="0" w:top="1840" w:bottom="280" w:left="1020" w:right="1000"/>
        </w:sectPr>
      </w:pPr>
    </w:p>
    <w:p>
      <w:pPr>
        <w:pStyle w:val="BodyText"/>
        <w:spacing w:line="225" w:lineRule="auto" w:before="173"/>
        <w:ind w:right="132"/>
      </w:pPr>
      <w:r>
        <w:rPr>
          <w:w w:val="125"/>
        </w:rPr>
        <w:t>Az eladónak az ingó zálogtárgy vételára iránti vagy a hitelezőnek az ingó zálogtárgy tulajdonjoga megszerzéséhez nyújtott kölcsön visszafizetése iránti követelését biztosító jelzálogjog megelőzi a vevő vagy az adós által korábban alapított jelzálogjogokat, ha a zálogtárgy átruházása előtt</w:t>
      </w:r>
    </w:p>
    <w:p>
      <w:pPr>
        <w:pStyle w:val="ListParagraph"/>
        <w:numPr>
          <w:ilvl w:val="0"/>
          <w:numId w:val="810"/>
        </w:numPr>
        <w:tabs>
          <w:tab w:pos="631" w:val="left" w:leader="none"/>
        </w:tabs>
        <w:spacing w:line="257" w:lineRule="exact" w:before="0" w:after="0"/>
        <w:ind w:left="630" w:right="0" w:hanging="313"/>
        <w:jc w:val="left"/>
        <w:rPr>
          <w:sz w:val="24"/>
        </w:rPr>
      </w:pPr>
      <w:r>
        <w:rPr>
          <w:w w:val="130"/>
          <w:sz w:val="24"/>
        </w:rPr>
        <w:t>a zálogjogot bejegyzik a hitelbiztosítéki nyilvántartásba;</w:t>
      </w:r>
      <w:r>
        <w:rPr>
          <w:spacing w:val="-56"/>
          <w:w w:val="130"/>
          <w:sz w:val="24"/>
        </w:rPr>
        <w:t> </w:t>
      </w:r>
      <w:r>
        <w:rPr>
          <w:w w:val="130"/>
          <w:sz w:val="24"/>
        </w:rPr>
        <w:t>és</w:t>
      </w:r>
    </w:p>
    <w:p>
      <w:pPr>
        <w:pStyle w:val="ListParagraph"/>
        <w:numPr>
          <w:ilvl w:val="0"/>
          <w:numId w:val="810"/>
        </w:numPr>
        <w:tabs>
          <w:tab w:pos="743" w:val="left" w:leader="none"/>
        </w:tabs>
        <w:spacing w:line="225" w:lineRule="auto" w:before="5" w:after="0"/>
        <w:ind w:left="113" w:right="124" w:firstLine="204"/>
        <w:jc w:val="both"/>
        <w:rPr>
          <w:sz w:val="24"/>
        </w:rPr>
      </w:pPr>
      <w:r>
        <w:rPr>
          <w:w w:val="130"/>
          <w:sz w:val="24"/>
        </w:rPr>
        <w:t>a zálogjogosult írásban értesíti a zálogjog megalapításáról azokat a korábbi zálogjogosultakat, akiknek a jelzálogjoga, a zálogkötelezett tulajdonába kerülése esetén, kiterjed az új</w:t>
      </w:r>
      <w:r>
        <w:rPr>
          <w:spacing w:val="-29"/>
          <w:w w:val="130"/>
          <w:sz w:val="24"/>
        </w:rPr>
        <w:t> </w:t>
      </w:r>
      <w:r>
        <w:rPr>
          <w:w w:val="130"/>
          <w:sz w:val="24"/>
        </w:rPr>
        <w:t>zálogtárgyra.</w:t>
      </w:r>
    </w:p>
    <w:p>
      <w:pPr>
        <w:spacing w:line="268" w:lineRule="exact" w:before="228"/>
        <w:ind w:left="317" w:right="0" w:firstLine="0"/>
        <w:jc w:val="left"/>
        <w:rPr>
          <w:i/>
          <w:sz w:val="24"/>
        </w:rPr>
      </w:pPr>
      <w:r>
        <w:rPr>
          <w:b/>
          <w:w w:val="125"/>
          <w:sz w:val="24"/>
        </w:rPr>
        <w:t>5:123. § </w:t>
      </w:r>
      <w:r>
        <w:rPr>
          <w:i/>
          <w:w w:val="125"/>
          <w:sz w:val="24"/>
        </w:rPr>
        <w:t>[Óvadék és jelzálogjog közötti rangsor]</w:t>
      </w:r>
    </w:p>
    <w:p>
      <w:pPr>
        <w:pStyle w:val="BodyText"/>
        <w:spacing w:line="225" w:lineRule="auto" w:before="6"/>
        <w:ind w:right="130"/>
      </w:pPr>
      <w:r>
        <w:rPr>
          <w:w w:val="130"/>
        </w:rPr>
        <w:t>Ha ugyanazt a zálogtárgyat óvadék és jelzálogjog is terheli, az óvadék jogosultját</w:t>
      </w:r>
      <w:r>
        <w:rPr>
          <w:spacing w:val="-39"/>
          <w:w w:val="130"/>
        </w:rPr>
        <w:t> </w:t>
      </w:r>
      <w:r>
        <w:rPr>
          <w:w w:val="130"/>
        </w:rPr>
        <w:t>kielégítési</w:t>
      </w:r>
      <w:r>
        <w:rPr>
          <w:spacing w:val="-38"/>
          <w:w w:val="130"/>
        </w:rPr>
        <w:t> </w:t>
      </w:r>
      <w:r>
        <w:rPr>
          <w:w w:val="130"/>
        </w:rPr>
        <w:t>elsőbbség</w:t>
      </w:r>
      <w:r>
        <w:rPr>
          <w:spacing w:val="-39"/>
          <w:w w:val="130"/>
        </w:rPr>
        <w:t> </w:t>
      </w:r>
      <w:r>
        <w:rPr>
          <w:w w:val="130"/>
        </w:rPr>
        <w:t>illeti</w:t>
      </w:r>
      <w:r>
        <w:rPr>
          <w:spacing w:val="-39"/>
          <w:w w:val="130"/>
        </w:rPr>
        <w:t> </w:t>
      </w:r>
      <w:r>
        <w:rPr>
          <w:w w:val="130"/>
        </w:rPr>
        <w:t>meg</w:t>
      </w:r>
      <w:r>
        <w:rPr>
          <w:spacing w:val="-38"/>
          <w:w w:val="130"/>
        </w:rPr>
        <w:t> </w:t>
      </w:r>
      <w:r>
        <w:rPr>
          <w:w w:val="130"/>
        </w:rPr>
        <w:t>a</w:t>
      </w:r>
      <w:r>
        <w:rPr>
          <w:spacing w:val="-39"/>
          <w:w w:val="130"/>
        </w:rPr>
        <w:t> </w:t>
      </w:r>
      <w:r>
        <w:rPr>
          <w:w w:val="130"/>
        </w:rPr>
        <w:t>jelzálogjog</w:t>
      </w:r>
      <w:r>
        <w:rPr>
          <w:spacing w:val="-38"/>
          <w:w w:val="130"/>
        </w:rPr>
        <w:t> </w:t>
      </w:r>
      <w:r>
        <w:rPr>
          <w:w w:val="130"/>
        </w:rPr>
        <w:t>jogosultjával</w:t>
      </w:r>
      <w:r>
        <w:rPr>
          <w:spacing w:val="-38"/>
          <w:w w:val="130"/>
        </w:rPr>
        <w:t> </w:t>
      </w:r>
      <w:r>
        <w:rPr>
          <w:w w:val="130"/>
        </w:rPr>
        <w:t>szemben.</w:t>
      </w:r>
    </w:p>
    <w:p>
      <w:pPr>
        <w:spacing w:line="268" w:lineRule="exact" w:before="228"/>
        <w:ind w:left="317" w:right="0" w:firstLine="0"/>
        <w:jc w:val="left"/>
        <w:rPr>
          <w:i/>
          <w:sz w:val="24"/>
        </w:rPr>
      </w:pPr>
      <w:r>
        <w:rPr>
          <w:b/>
          <w:w w:val="125"/>
          <w:sz w:val="24"/>
        </w:rPr>
        <w:t>5:124. § </w:t>
      </w:r>
      <w:r>
        <w:rPr>
          <w:i/>
          <w:w w:val="125"/>
          <w:sz w:val="24"/>
        </w:rPr>
        <w:t>[Ranghely-szerződés]</w:t>
      </w:r>
    </w:p>
    <w:p>
      <w:pPr>
        <w:pStyle w:val="ListParagraph"/>
        <w:numPr>
          <w:ilvl w:val="0"/>
          <w:numId w:val="811"/>
        </w:numPr>
        <w:tabs>
          <w:tab w:pos="1008" w:val="left" w:leader="none"/>
        </w:tabs>
        <w:spacing w:line="225" w:lineRule="auto" w:before="5" w:after="0"/>
        <w:ind w:left="113" w:right="125" w:firstLine="204"/>
        <w:jc w:val="both"/>
        <w:rPr>
          <w:sz w:val="24"/>
        </w:rPr>
      </w:pPr>
      <w:r>
        <w:rPr>
          <w:w w:val="125"/>
          <w:sz w:val="24"/>
        </w:rPr>
        <w:t>A zálogjogok rangsora valamennyi érdekelt hozzájárulásával megváltoztatható. A rangsor megváltozásához a ranghely megváltozásának a bejegyzése, illetve feljegyzése</w:t>
      </w:r>
      <w:r>
        <w:rPr>
          <w:spacing w:val="2"/>
          <w:w w:val="125"/>
          <w:sz w:val="24"/>
        </w:rPr>
        <w:t> </w:t>
      </w:r>
      <w:r>
        <w:rPr>
          <w:w w:val="125"/>
          <w:sz w:val="24"/>
        </w:rPr>
        <w:t>szükséges.</w:t>
      </w:r>
    </w:p>
    <w:p>
      <w:pPr>
        <w:pStyle w:val="ListParagraph"/>
        <w:numPr>
          <w:ilvl w:val="0"/>
          <w:numId w:val="811"/>
        </w:numPr>
        <w:tabs>
          <w:tab w:pos="846" w:val="left" w:leader="none"/>
        </w:tabs>
        <w:spacing w:line="225" w:lineRule="auto" w:before="2" w:after="0"/>
        <w:ind w:left="113" w:right="123" w:firstLine="204"/>
        <w:jc w:val="both"/>
        <w:rPr>
          <w:sz w:val="24"/>
        </w:rPr>
      </w:pPr>
      <w:r>
        <w:rPr>
          <w:w w:val="125"/>
          <w:sz w:val="24"/>
        </w:rPr>
        <w:t>A bejegyzések ranghelyével való rendelkezés nem járhat harmadik személy - a ranghely módosításának időpontjában bejegyzett - jogának sérelmével.</w:t>
      </w:r>
    </w:p>
    <w:p>
      <w:pPr>
        <w:pStyle w:val="ListParagraph"/>
        <w:numPr>
          <w:ilvl w:val="0"/>
          <w:numId w:val="811"/>
        </w:numPr>
        <w:tabs>
          <w:tab w:pos="775" w:val="left" w:leader="none"/>
        </w:tabs>
        <w:spacing w:line="225" w:lineRule="auto" w:before="2" w:after="0"/>
        <w:ind w:left="113" w:right="132" w:firstLine="204"/>
        <w:jc w:val="both"/>
        <w:rPr>
          <w:sz w:val="24"/>
        </w:rPr>
      </w:pPr>
      <w:r>
        <w:rPr>
          <w:w w:val="130"/>
          <w:sz w:val="24"/>
        </w:rPr>
        <w:t>A rangsor megváltoztatása folytán előrelépett zálogjog az előrelépéssel szerzett</w:t>
      </w:r>
      <w:r>
        <w:rPr>
          <w:spacing w:val="-11"/>
          <w:w w:val="130"/>
          <w:sz w:val="24"/>
        </w:rPr>
        <w:t> </w:t>
      </w:r>
      <w:r>
        <w:rPr>
          <w:w w:val="130"/>
          <w:sz w:val="24"/>
        </w:rPr>
        <w:t>ranghelyét</w:t>
      </w:r>
      <w:r>
        <w:rPr>
          <w:spacing w:val="-10"/>
          <w:w w:val="130"/>
          <w:sz w:val="24"/>
        </w:rPr>
        <w:t> </w:t>
      </w:r>
      <w:r>
        <w:rPr>
          <w:w w:val="130"/>
          <w:sz w:val="24"/>
        </w:rPr>
        <w:t>megtartja</w:t>
      </w:r>
      <w:r>
        <w:rPr>
          <w:spacing w:val="-11"/>
          <w:w w:val="130"/>
          <w:sz w:val="24"/>
        </w:rPr>
        <w:t> </w:t>
      </w:r>
      <w:r>
        <w:rPr>
          <w:w w:val="130"/>
          <w:sz w:val="24"/>
        </w:rPr>
        <w:t>akkor</w:t>
      </w:r>
      <w:r>
        <w:rPr>
          <w:spacing w:val="-9"/>
          <w:w w:val="130"/>
          <w:sz w:val="24"/>
        </w:rPr>
        <w:t> </w:t>
      </w:r>
      <w:r>
        <w:rPr>
          <w:w w:val="130"/>
          <w:sz w:val="24"/>
        </w:rPr>
        <w:t>is,</w:t>
      </w:r>
      <w:r>
        <w:rPr>
          <w:spacing w:val="-13"/>
          <w:w w:val="130"/>
          <w:sz w:val="24"/>
        </w:rPr>
        <w:t> </w:t>
      </w:r>
      <w:r>
        <w:rPr>
          <w:w w:val="130"/>
          <w:sz w:val="24"/>
        </w:rPr>
        <w:t>ha</w:t>
      </w:r>
      <w:r>
        <w:rPr>
          <w:spacing w:val="-10"/>
          <w:w w:val="130"/>
          <w:sz w:val="24"/>
        </w:rPr>
        <w:t> </w:t>
      </w:r>
      <w:r>
        <w:rPr>
          <w:w w:val="130"/>
          <w:sz w:val="24"/>
        </w:rPr>
        <w:t>a</w:t>
      </w:r>
      <w:r>
        <w:rPr>
          <w:spacing w:val="-12"/>
          <w:w w:val="130"/>
          <w:sz w:val="24"/>
        </w:rPr>
        <w:t> </w:t>
      </w:r>
      <w:r>
        <w:rPr>
          <w:w w:val="130"/>
          <w:sz w:val="24"/>
        </w:rPr>
        <w:t>hátralépett</w:t>
      </w:r>
      <w:r>
        <w:rPr>
          <w:spacing w:val="-10"/>
          <w:w w:val="130"/>
          <w:sz w:val="24"/>
        </w:rPr>
        <w:t> </w:t>
      </w:r>
      <w:r>
        <w:rPr>
          <w:w w:val="130"/>
          <w:sz w:val="24"/>
        </w:rPr>
        <w:t>zálogjog</w:t>
      </w:r>
      <w:r>
        <w:rPr>
          <w:spacing w:val="-11"/>
          <w:w w:val="130"/>
          <w:sz w:val="24"/>
        </w:rPr>
        <w:t> </w:t>
      </w:r>
      <w:r>
        <w:rPr>
          <w:w w:val="130"/>
          <w:sz w:val="24"/>
        </w:rPr>
        <w:t>megszűnik.</w:t>
      </w:r>
    </w:p>
    <w:p>
      <w:pPr>
        <w:spacing w:line="268" w:lineRule="exact" w:before="227"/>
        <w:ind w:left="317" w:right="0" w:firstLine="0"/>
        <w:jc w:val="left"/>
        <w:rPr>
          <w:i/>
          <w:sz w:val="24"/>
        </w:rPr>
      </w:pPr>
      <w:r>
        <w:rPr>
          <w:b/>
          <w:w w:val="125"/>
          <w:sz w:val="24"/>
        </w:rPr>
        <w:t>5:125. § </w:t>
      </w:r>
      <w:r>
        <w:rPr>
          <w:i/>
          <w:w w:val="125"/>
          <w:sz w:val="24"/>
        </w:rPr>
        <w:t>[A zálogjog ranghelyének előzetes biztosítása]</w:t>
      </w:r>
    </w:p>
    <w:p>
      <w:pPr>
        <w:pStyle w:val="ListParagraph"/>
        <w:numPr>
          <w:ilvl w:val="0"/>
          <w:numId w:val="812"/>
        </w:numPr>
        <w:tabs>
          <w:tab w:pos="752" w:val="left" w:leader="none"/>
        </w:tabs>
        <w:spacing w:line="225" w:lineRule="auto" w:before="6" w:after="0"/>
        <w:ind w:left="113" w:right="125" w:firstLine="204"/>
        <w:jc w:val="both"/>
        <w:rPr>
          <w:sz w:val="24"/>
        </w:rPr>
      </w:pPr>
      <w:r>
        <w:rPr>
          <w:w w:val="125"/>
          <w:sz w:val="24"/>
        </w:rPr>
        <w:t>A tulajdonos a megfelelő nyilvántartásba - meghatározott személy javára vagy a jogosult megjelölése nélkül - feljegyeztetheti, illetve bejegyezheti, hogy valamely vagyontárgyat zálogjoggal kíván</w:t>
      </w:r>
      <w:r>
        <w:rPr>
          <w:spacing w:val="-1"/>
          <w:w w:val="125"/>
          <w:sz w:val="24"/>
        </w:rPr>
        <w:t> </w:t>
      </w:r>
      <w:r>
        <w:rPr>
          <w:w w:val="125"/>
          <w:sz w:val="24"/>
        </w:rPr>
        <w:t>megterhelni.</w:t>
      </w:r>
    </w:p>
    <w:p>
      <w:pPr>
        <w:pStyle w:val="ListParagraph"/>
        <w:numPr>
          <w:ilvl w:val="0"/>
          <w:numId w:val="812"/>
        </w:numPr>
        <w:tabs>
          <w:tab w:pos="748" w:val="left" w:leader="none"/>
        </w:tabs>
        <w:spacing w:line="225" w:lineRule="auto" w:before="1" w:after="0"/>
        <w:ind w:left="113" w:right="132" w:firstLine="204"/>
        <w:jc w:val="both"/>
        <w:rPr>
          <w:sz w:val="24"/>
        </w:rPr>
      </w:pPr>
      <w:r>
        <w:rPr>
          <w:w w:val="125"/>
          <w:sz w:val="24"/>
        </w:rPr>
        <w:t>A feljegyzés iránti kérelemben, illetve a bejegyzésben meg kell határozni azt az összeget, amelynek erejéig a tulajdonos zálogjogot kíván</w:t>
      </w:r>
      <w:r>
        <w:rPr>
          <w:spacing w:val="33"/>
          <w:w w:val="125"/>
          <w:sz w:val="24"/>
        </w:rPr>
        <w:t> </w:t>
      </w:r>
      <w:r>
        <w:rPr>
          <w:w w:val="125"/>
          <w:sz w:val="24"/>
        </w:rPr>
        <w:t>alapítani.</w:t>
      </w:r>
    </w:p>
    <w:p>
      <w:pPr>
        <w:pStyle w:val="ListParagraph"/>
        <w:numPr>
          <w:ilvl w:val="0"/>
          <w:numId w:val="812"/>
        </w:numPr>
        <w:tabs>
          <w:tab w:pos="814" w:val="left" w:leader="none"/>
        </w:tabs>
        <w:spacing w:line="225" w:lineRule="auto" w:before="2" w:after="0"/>
        <w:ind w:left="113" w:right="127" w:firstLine="204"/>
        <w:jc w:val="both"/>
        <w:rPr>
          <w:sz w:val="24"/>
        </w:rPr>
      </w:pPr>
      <w:r>
        <w:rPr>
          <w:w w:val="125"/>
          <w:sz w:val="24"/>
        </w:rPr>
        <w:t>Az előzetesen biztosított ranghelyre bejegyzett zálogjog a feljegyzés, illetve a bejegyzés ranghelyéhez igazodó ranghelyet</w:t>
      </w:r>
      <w:r>
        <w:rPr>
          <w:spacing w:val="11"/>
          <w:w w:val="125"/>
          <w:sz w:val="24"/>
        </w:rPr>
        <w:t> </w:t>
      </w:r>
      <w:r>
        <w:rPr>
          <w:w w:val="125"/>
          <w:sz w:val="24"/>
        </w:rPr>
        <w:t>kap.</w:t>
      </w:r>
    </w:p>
    <w:p>
      <w:pPr>
        <w:pStyle w:val="ListParagraph"/>
        <w:numPr>
          <w:ilvl w:val="0"/>
          <w:numId w:val="719"/>
        </w:numPr>
        <w:tabs>
          <w:tab w:pos="4915" w:val="left" w:leader="none"/>
        </w:tabs>
        <w:spacing w:line="240" w:lineRule="auto" w:before="227" w:after="0"/>
        <w:ind w:left="4914" w:right="0" w:hanging="852"/>
        <w:jc w:val="left"/>
        <w:rPr>
          <w:i/>
          <w:sz w:val="24"/>
        </w:rPr>
      </w:pPr>
      <w:r>
        <w:rPr>
          <w:i/>
          <w:w w:val="130"/>
          <w:sz w:val="24"/>
        </w:rPr>
        <w:t>Fejezet</w:t>
      </w:r>
    </w:p>
    <w:p>
      <w:pPr>
        <w:pStyle w:val="BodyText"/>
        <w:spacing w:before="4"/>
        <w:ind w:left="0" w:firstLine="0"/>
        <w:jc w:val="left"/>
        <w:rPr>
          <w:i/>
          <w:sz w:val="40"/>
        </w:rPr>
      </w:pPr>
    </w:p>
    <w:p>
      <w:pPr>
        <w:spacing w:before="0"/>
        <w:ind w:left="404" w:right="419" w:firstLine="0"/>
        <w:jc w:val="center"/>
        <w:rPr>
          <w:i/>
          <w:sz w:val="24"/>
        </w:rPr>
      </w:pPr>
      <w:r>
        <w:rPr>
          <w:i/>
          <w:w w:val="125"/>
          <w:sz w:val="24"/>
        </w:rPr>
        <w:t>A zálogjog érvényesítése</w:t>
      </w:r>
    </w:p>
    <w:p>
      <w:pPr>
        <w:pStyle w:val="BodyText"/>
        <w:spacing w:before="4"/>
        <w:ind w:left="0" w:firstLine="0"/>
        <w:jc w:val="left"/>
        <w:rPr>
          <w:i/>
          <w:sz w:val="40"/>
        </w:rPr>
      </w:pPr>
    </w:p>
    <w:p>
      <w:pPr>
        <w:pStyle w:val="ListParagraph"/>
        <w:numPr>
          <w:ilvl w:val="1"/>
          <w:numId w:val="812"/>
        </w:numPr>
        <w:tabs>
          <w:tab w:pos="2005" w:val="left" w:leader="none"/>
        </w:tabs>
        <w:spacing w:line="240" w:lineRule="auto" w:before="0" w:after="0"/>
        <w:ind w:left="2004" w:right="14" w:hanging="305"/>
        <w:jc w:val="left"/>
        <w:rPr>
          <w:i/>
          <w:sz w:val="24"/>
        </w:rPr>
      </w:pPr>
      <w:r>
        <w:rPr>
          <w:i/>
          <w:w w:val="125"/>
          <w:sz w:val="24"/>
        </w:rPr>
        <w:t>A kielégítési jog gyakorlásának általános</w:t>
      </w:r>
      <w:r>
        <w:rPr>
          <w:i/>
          <w:spacing w:val="-7"/>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5:126. § </w:t>
      </w:r>
      <w:r>
        <w:rPr>
          <w:i/>
          <w:w w:val="120"/>
          <w:sz w:val="24"/>
        </w:rPr>
        <w:t>[A kielégítési jog]</w:t>
      </w:r>
    </w:p>
    <w:p>
      <w:pPr>
        <w:pStyle w:val="ListParagraph"/>
        <w:numPr>
          <w:ilvl w:val="0"/>
          <w:numId w:val="813"/>
        </w:numPr>
        <w:tabs>
          <w:tab w:pos="863" w:val="left" w:leader="none"/>
        </w:tabs>
        <w:spacing w:line="225" w:lineRule="auto" w:before="6" w:after="0"/>
        <w:ind w:left="113" w:right="137" w:firstLine="204"/>
        <w:jc w:val="both"/>
        <w:rPr>
          <w:sz w:val="24"/>
        </w:rPr>
      </w:pPr>
      <w:r>
        <w:rPr>
          <w:w w:val="125"/>
          <w:sz w:val="24"/>
        </w:rPr>
        <w:t>A zálogjogosult kielégítési joga a zálogjoggal biztosított követelés esedékessé válásakor, a teljesítés elmulasztása esetén nyílik</w:t>
      </w:r>
      <w:r>
        <w:rPr>
          <w:spacing w:val="36"/>
          <w:w w:val="125"/>
          <w:sz w:val="24"/>
        </w:rPr>
        <w:t> </w:t>
      </w:r>
      <w:r>
        <w:rPr>
          <w:w w:val="125"/>
          <w:sz w:val="24"/>
        </w:rPr>
        <w:t>meg.</w:t>
      </w:r>
    </w:p>
    <w:p>
      <w:pPr>
        <w:pStyle w:val="ListParagraph"/>
        <w:numPr>
          <w:ilvl w:val="0"/>
          <w:numId w:val="813"/>
        </w:numPr>
        <w:tabs>
          <w:tab w:pos="659" w:val="left" w:leader="none"/>
        </w:tabs>
        <w:spacing w:line="225" w:lineRule="auto" w:before="1" w:after="0"/>
        <w:ind w:left="113" w:right="113" w:firstLine="204"/>
        <w:jc w:val="both"/>
        <w:rPr>
          <w:sz w:val="24"/>
        </w:rPr>
      </w:pPr>
      <w:r>
        <w:rPr>
          <w:i/>
          <w:w w:val="125"/>
          <w:position w:val="3"/>
          <w:sz w:val="18"/>
        </w:rPr>
        <w:t>1 </w:t>
      </w:r>
      <w:r>
        <w:rPr>
          <w:w w:val="125"/>
          <w:sz w:val="24"/>
        </w:rPr>
        <w:t>Az önálló zálogjog jogosultjának kielégítési joga - ha a felek a biztosítéki szerződésben másként nem állapodtak meg - az önálló zálogjog felmondásával és a felmondási idő elteltével nyílik</w:t>
      </w:r>
      <w:r>
        <w:rPr>
          <w:spacing w:val="-1"/>
          <w:w w:val="125"/>
          <w:sz w:val="24"/>
        </w:rPr>
        <w:t> </w:t>
      </w:r>
      <w:r>
        <w:rPr>
          <w:w w:val="125"/>
          <w:sz w:val="24"/>
        </w:rPr>
        <w:t>meg.</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5"/>
        </w:rPr>
      </w:pPr>
      <w:r>
        <w:rPr/>
        <w:pict>
          <v:line style="position:absolute;mso-position-horizontal-relative:page;mso-position-vertical-relative:paragraph;z-index:800;mso-wrap-distance-left:0;mso-wrap-distance-right:0" from="56.693001pt,11.219937pt" to="538.583001pt,11.219937pt" stroked="true" strokeweight=".5pt" strokecolor="#000000">
            <v:stroke dashstyle="solid"/>
            <w10:wrap type="topAndBottom"/>
          </v:line>
        </w:pict>
      </w:r>
    </w:p>
    <w:p>
      <w:pPr>
        <w:tabs>
          <w:tab w:pos="686" w:val="left" w:leader="none"/>
        </w:tabs>
        <w:spacing w:line="232" w:lineRule="auto" w:before="49"/>
        <w:ind w:left="686" w:right="373" w:hanging="344"/>
        <w:jc w:val="left"/>
        <w:rPr>
          <w:i/>
          <w:sz w:val="18"/>
        </w:rPr>
      </w:pPr>
      <w:r>
        <w:rPr>
          <w:i/>
          <w:w w:val="125"/>
          <w:sz w:val="18"/>
        </w:rPr>
        <w:t>1</w:t>
        <w:tab/>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13.</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813"/>
        </w:numPr>
        <w:tabs>
          <w:tab w:pos="659" w:val="left" w:leader="none"/>
        </w:tabs>
        <w:spacing w:line="261" w:lineRule="exact" w:before="159" w:after="0"/>
        <w:ind w:left="658" w:right="0" w:hanging="341"/>
        <w:jc w:val="left"/>
        <w:rPr>
          <w:sz w:val="24"/>
        </w:rPr>
      </w:pPr>
      <w:r>
        <w:rPr>
          <w:i/>
          <w:w w:val="125"/>
          <w:position w:val="3"/>
          <w:sz w:val="18"/>
        </w:rPr>
        <w:t>1</w:t>
      </w:r>
      <w:r>
        <w:rPr>
          <w:i/>
          <w:spacing w:val="5"/>
          <w:w w:val="125"/>
          <w:position w:val="3"/>
          <w:sz w:val="18"/>
        </w:rPr>
        <w:t> </w:t>
      </w:r>
      <w:r>
        <w:rPr>
          <w:w w:val="125"/>
          <w:sz w:val="24"/>
        </w:rPr>
        <w:t>A</w:t>
      </w:r>
      <w:r>
        <w:rPr>
          <w:spacing w:val="42"/>
          <w:w w:val="125"/>
          <w:sz w:val="24"/>
        </w:rPr>
        <w:t> </w:t>
      </w:r>
      <w:r>
        <w:rPr>
          <w:w w:val="125"/>
          <w:sz w:val="24"/>
        </w:rPr>
        <w:t>kielégítési</w:t>
      </w:r>
      <w:r>
        <w:rPr>
          <w:spacing w:val="48"/>
          <w:w w:val="125"/>
          <w:sz w:val="24"/>
        </w:rPr>
        <w:t> </w:t>
      </w:r>
      <w:r>
        <w:rPr>
          <w:w w:val="125"/>
          <w:sz w:val="24"/>
        </w:rPr>
        <w:t>jog</w:t>
      </w:r>
      <w:r>
        <w:rPr>
          <w:spacing w:val="37"/>
          <w:w w:val="125"/>
          <w:sz w:val="24"/>
        </w:rPr>
        <w:t> </w:t>
      </w:r>
      <w:r>
        <w:rPr>
          <w:w w:val="125"/>
          <w:sz w:val="24"/>
        </w:rPr>
        <w:t>gyakorlása</w:t>
      </w:r>
      <w:r>
        <w:rPr>
          <w:spacing w:val="42"/>
          <w:w w:val="125"/>
          <w:sz w:val="24"/>
        </w:rPr>
        <w:t> </w:t>
      </w:r>
      <w:r>
        <w:rPr>
          <w:w w:val="125"/>
          <w:sz w:val="24"/>
        </w:rPr>
        <w:t>a</w:t>
      </w:r>
      <w:r>
        <w:rPr>
          <w:spacing w:val="42"/>
          <w:w w:val="125"/>
          <w:sz w:val="24"/>
        </w:rPr>
        <w:t> </w:t>
      </w:r>
      <w:r>
        <w:rPr>
          <w:w w:val="125"/>
          <w:sz w:val="24"/>
        </w:rPr>
        <w:t>zálogjogosult</w:t>
      </w:r>
      <w:r>
        <w:rPr>
          <w:spacing w:val="42"/>
          <w:w w:val="125"/>
          <w:sz w:val="24"/>
        </w:rPr>
        <w:t> </w:t>
      </w:r>
      <w:r>
        <w:rPr>
          <w:w w:val="125"/>
          <w:sz w:val="24"/>
        </w:rPr>
        <w:t>választása</w:t>
      </w:r>
      <w:r>
        <w:rPr>
          <w:spacing w:val="42"/>
          <w:w w:val="125"/>
          <w:sz w:val="24"/>
        </w:rPr>
        <w:t> </w:t>
      </w:r>
      <w:r>
        <w:rPr>
          <w:w w:val="125"/>
          <w:sz w:val="24"/>
        </w:rPr>
        <w:t>szerint</w:t>
      </w:r>
      <w:r>
        <w:rPr>
          <w:spacing w:val="42"/>
          <w:w w:val="125"/>
          <w:sz w:val="24"/>
        </w:rPr>
        <w:t> </w:t>
      </w:r>
      <w:r>
        <w:rPr>
          <w:w w:val="125"/>
          <w:sz w:val="24"/>
        </w:rPr>
        <w:t>bírósági</w:t>
      </w:r>
    </w:p>
    <w:p>
      <w:pPr>
        <w:pStyle w:val="BodyText"/>
        <w:spacing w:line="267" w:lineRule="exact"/>
        <w:ind w:firstLine="0"/>
        <w:jc w:val="left"/>
      </w:pPr>
      <w:r>
        <w:rPr>
          <w:w w:val="125"/>
        </w:rPr>
        <w:t>végrehajtás útján vagy - fogyasztóval szemben e törvény szerinti korlátozással</w:t>
      </w:r>
    </w:p>
    <w:p>
      <w:pPr>
        <w:pStyle w:val="ListParagraph"/>
        <w:numPr>
          <w:ilvl w:val="0"/>
          <w:numId w:val="25"/>
        </w:numPr>
        <w:tabs>
          <w:tab w:pos="271" w:val="left" w:leader="none"/>
        </w:tabs>
        <w:spacing w:line="260" w:lineRule="exact" w:before="0" w:after="0"/>
        <w:ind w:left="270" w:right="0" w:hanging="157"/>
        <w:jc w:val="left"/>
        <w:rPr>
          <w:sz w:val="24"/>
        </w:rPr>
      </w:pPr>
      <w:r>
        <w:rPr>
          <w:w w:val="130"/>
          <w:sz w:val="24"/>
        </w:rPr>
        <w:t>bírósági végrehajtáson kívül</w:t>
      </w:r>
      <w:r>
        <w:rPr>
          <w:spacing w:val="-12"/>
          <w:w w:val="130"/>
          <w:sz w:val="24"/>
        </w:rPr>
        <w:t> </w:t>
      </w:r>
      <w:r>
        <w:rPr>
          <w:w w:val="130"/>
          <w:sz w:val="24"/>
        </w:rPr>
        <w:t>történhet.</w:t>
      </w:r>
    </w:p>
    <w:p>
      <w:pPr>
        <w:pStyle w:val="ListParagraph"/>
        <w:numPr>
          <w:ilvl w:val="0"/>
          <w:numId w:val="813"/>
        </w:numPr>
        <w:tabs>
          <w:tab w:pos="834" w:val="left" w:leader="none"/>
        </w:tabs>
        <w:spacing w:line="225" w:lineRule="auto" w:before="5" w:after="0"/>
        <w:ind w:left="113" w:right="128" w:firstLine="204"/>
        <w:jc w:val="left"/>
        <w:rPr>
          <w:sz w:val="24"/>
        </w:rPr>
      </w:pPr>
      <w:r>
        <w:rPr>
          <w:w w:val="125"/>
          <w:sz w:val="24"/>
        </w:rPr>
        <w:t>A fizetésiszámla-követelést terhelő jelzálogjog érvényesítése bírósági végrehajtás útján</w:t>
      </w:r>
      <w:r>
        <w:rPr>
          <w:spacing w:val="4"/>
          <w:w w:val="125"/>
          <w:sz w:val="24"/>
        </w:rPr>
        <w:t> </w:t>
      </w:r>
      <w:r>
        <w:rPr>
          <w:w w:val="125"/>
          <w:sz w:val="24"/>
        </w:rPr>
        <w:t>történhet.</w:t>
      </w:r>
    </w:p>
    <w:p>
      <w:pPr>
        <w:pStyle w:val="ListParagraph"/>
        <w:numPr>
          <w:ilvl w:val="1"/>
          <w:numId w:val="812"/>
        </w:numPr>
        <w:tabs>
          <w:tab w:pos="595" w:val="left" w:leader="none"/>
        </w:tabs>
        <w:spacing w:line="240" w:lineRule="auto" w:before="228" w:after="0"/>
        <w:ind w:left="594" w:right="0" w:hanging="318"/>
        <w:jc w:val="left"/>
        <w:rPr>
          <w:i/>
          <w:sz w:val="24"/>
        </w:rPr>
      </w:pPr>
      <w:r>
        <w:rPr>
          <w:i/>
          <w:w w:val="130"/>
          <w:sz w:val="24"/>
        </w:rPr>
        <w:t>A</w:t>
      </w:r>
      <w:r>
        <w:rPr>
          <w:i/>
          <w:spacing w:val="-38"/>
          <w:w w:val="130"/>
          <w:sz w:val="24"/>
        </w:rPr>
        <w:t> </w:t>
      </w:r>
      <w:r>
        <w:rPr>
          <w:i/>
          <w:w w:val="130"/>
          <w:sz w:val="24"/>
        </w:rPr>
        <w:t>zálogjog</w:t>
      </w:r>
      <w:r>
        <w:rPr>
          <w:i/>
          <w:spacing w:val="-30"/>
          <w:w w:val="130"/>
          <w:sz w:val="24"/>
        </w:rPr>
        <w:t> </w:t>
      </w:r>
      <w:r>
        <w:rPr>
          <w:i/>
          <w:w w:val="130"/>
          <w:sz w:val="24"/>
        </w:rPr>
        <w:t>bírósági</w:t>
      </w:r>
      <w:r>
        <w:rPr>
          <w:i/>
          <w:spacing w:val="-30"/>
          <w:w w:val="130"/>
          <w:sz w:val="24"/>
        </w:rPr>
        <w:t> </w:t>
      </w:r>
      <w:r>
        <w:rPr>
          <w:i/>
          <w:w w:val="130"/>
          <w:sz w:val="24"/>
        </w:rPr>
        <w:t>végrehajtáson</w:t>
      </w:r>
      <w:r>
        <w:rPr>
          <w:i/>
          <w:spacing w:val="-19"/>
          <w:w w:val="130"/>
          <w:sz w:val="24"/>
        </w:rPr>
        <w:t> </w:t>
      </w:r>
      <w:r>
        <w:rPr>
          <w:i/>
          <w:w w:val="130"/>
          <w:sz w:val="24"/>
        </w:rPr>
        <w:t>kívüli</w:t>
      </w:r>
      <w:r>
        <w:rPr>
          <w:i/>
          <w:spacing w:val="-41"/>
          <w:w w:val="130"/>
          <w:sz w:val="24"/>
        </w:rPr>
        <w:t> </w:t>
      </w:r>
      <w:r>
        <w:rPr>
          <w:i/>
          <w:w w:val="130"/>
          <w:sz w:val="24"/>
        </w:rPr>
        <w:t>érvényesítésének</w:t>
      </w:r>
      <w:r>
        <w:rPr>
          <w:i/>
          <w:spacing w:val="-30"/>
          <w:w w:val="130"/>
          <w:sz w:val="24"/>
        </w:rPr>
        <w:t> </w:t>
      </w:r>
      <w:r>
        <w:rPr>
          <w:i/>
          <w:w w:val="130"/>
          <w:sz w:val="24"/>
        </w:rPr>
        <w:t>közös</w:t>
      </w:r>
      <w:r>
        <w:rPr>
          <w:i/>
          <w:spacing w:val="-30"/>
          <w:w w:val="130"/>
          <w:sz w:val="24"/>
        </w:rPr>
        <w:t> </w:t>
      </w:r>
      <w:r>
        <w:rPr>
          <w:i/>
          <w:w w:val="130"/>
          <w:sz w:val="24"/>
        </w:rPr>
        <w:t>szabályai</w:t>
      </w:r>
    </w:p>
    <w:p>
      <w:pPr>
        <w:pStyle w:val="BodyText"/>
        <w:spacing w:before="6"/>
        <w:ind w:left="0" w:firstLine="0"/>
        <w:jc w:val="left"/>
        <w:rPr>
          <w:i/>
          <w:sz w:val="41"/>
        </w:rPr>
      </w:pPr>
    </w:p>
    <w:p>
      <w:pPr>
        <w:spacing w:line="225" w:lineRule="auto" w:before="0"/>
        <w:ind w:left="113" w:right="346" w:firstLine="204"/>
        <w:jc w:val="left"/>
        <w:rPr>
          <w:i/>
          <w:sz w:val="24"/>
        </w:rPr>
      </w:pPr>
      <w:r>
        <w:rPr>
          <w:b/>
          <w:w w:val="125"/>
          <w:sz w:val="24"/>
        </w:rPr>
        <w:t>5:127. § </w:t>
      </w:r>
      <w:r>
        <w:rPr>
          <w:i/>
          <w:w w:val="125"/>
          <w:sz w:val="24"/>
        </w:rPr>
        <w:t>[A kielégítési jog bírósági végrehajtáson kívüli gyakorlásának módjai]</w:t>
      </w:r>
    </w:p>
    <w:p>
      <w:pPr>
        <w:pStyle w:val="ListParagraph"/>
        <w:numPr>
          <w:ilvl w:val="0"/>
          <w:numId w:val="814"/>
        </w:numPr>
        <w:tabs>
          <w:tab w:pos="753" w:val="left" w:leader="none"/>
        </w:tabs>
        <w:spacing w:line="225" w:lineRule="auto" w:before="1" w:after="0"/>
        <w:ind w:left="113" w:right="134" w:firstLine="204"/>
        <w:jc w:val="left"/>
        <w:rPr>
          <w:sz w:val="24"/>
        </w:rPr>
      </w:pPr>
      <w:r>
        <w:rPr>
          <w:w w:val="125"/>
          <w:sz w:val="24"/>
        </w:rPr>
        <w:t>A kielégítési jog bírósági végrehajtáson kívüli gyakorlása a zálogjogosult választása szerint</w:t>
      </w:r>
    </w:p>
    <w:p>
      <w:pPr>
        <w:pStyle w:val="ListParagraph"/>
        <w:numPr>
          <w:ilvl w:val="0"/>
          <w:numId w:val="815"/>
        </w:numPr>
        <w:tabs>
          <w:tab w:pos="631" w:val="left" w:leader="none"/>
        </w:tabs>
        <w:spacing w:line="256" w:lineRule="exact" w:before="0" w:after="0"/>
        <w:ind w:left="630" w:right="0" w:hanging="313"/>
        <w:jc w:val="left"/>
        <w:rPr>
          <w:sz w:val="24"/>
        </w:rPr>
      </w:pPr>
      <w:r>
        <w:rPr>
          <w:w w:val="130"/>
          <w:sz w:val="24"/>
        </w:rPr>
        <w:t>a zálogtárgy zálogjogosult általi</w:t>
      </w:r>
      <w:r>
        <w:rPr>
          <w:spacing w:val="-20"/>
          <w:w w:val="130"/>
          <w:sz w:val="24"/>
        </w:rPr>
        <w:t> </w:t>
      </w:r>
      <w:r>
        <w:rPr>
          <w:w w:val="130"/>
          <w:sz w:val="24"/>
        </w:rPr>
        <w:t>értékesítése;</w:t>
      </w:r>
    </w:p>
    <w:p>
      <w:pPr>
        <w:pStyle w:val="ListParagraph"/>
        <w:numPr>
          <w:ilvl w:val="0"/>
          <w:numId w:val="815"/>
        </w:numPr>
        <w:tabs>
          <w:tab w:pos="688" w:val="left" w:leader="none"/>
        </w:tabs>
        <w:spacing w:line="225" w:lineRule="auto" w:before="6" w:after="0"/>
        <w:ind w:left="113" w:right="140" w:firstLine="204"/>
        <w:jc w:val="left"/>
        <w:rPr>
          <w:sz w:val="24"/>
        </w:rPr>
      </w:pPr>
      <w:r>
        <w:rPr>
          <w:w w:val="130"/>
          <w:sz w:val="24"/>
        </w:rPr>
        <w:t>a zálogtárgy tulajdonjogának a zálogjogosult által történő megszerzése; vagy</w:t>
      </w:r>
    </w:p>
    <w:p>
      <w:pPr>
        <w:pStyle w:val="ListParagraph"/>
        <w:numPr>
          <w:ilvl w:val="0"/>
          <w:numId w:val="815"/>
        </w:numPr>
        <w:tabs>
          <w:tab w:pos="623" w:val="left" w:leader="none"/>
        </w:tabs>
        <w:spacing w:line="225" w:lineRule="auto" w:before="1" w:after="0"/>
        <w:ind w:left="113" w:right="3220" w:firstLine="204"/>
        <w:jc w:val="left"/>
        <w:rPr>
          <w:sz w:val="24"/>
        </w:rPr>
      </w:pPr>
      <w:r>
        <w:rPr>
          <w:w w:val="125"/>
          <w:sz w:val="24"/>
        </w:rPr>
        <w:t>az elzálogosított jog vagy követelés érvényesítése útján</w:t>
      </w:r>
      <w:r>
        <w:rPr>
          <w:spacing w:val="1"/>
          <w:w w:val="125"/>
          <w:sz w:val="24"/>
        </w:rPr>
        <w:t> </w:t>
      </w:r>
      <w:r>
        <w:rPr>
          <w:w w:val="125"/>
          <w:sz w:val="24"/>
        </w:rPr>
        <w:t>történik.</w:t>
      </w:r>
    </w:p>
    <w:p>
      <w:pPr>
        <w:pStyle w:val="ListParagraph"/>
        <w:numPr>
          <w:ilvl w:val="0"/>
          <w:numId w:val="814"/>
        </w:numPr>
        <w:tabs>
          <w:tab w:pos="805" w:val="left" w:leader="none"/>
        </w:tabs>
        <w:spacing w:line="225" w:lineRule="auto" w:before="1" w:after="0"/>
        <w:ind w:left="113" w:right="141" w:firstLine="204"/>
        <w:jc w:val="left"/>
        <w:rPr>
          <w:sz w:val="24"/>
        </w:rPr>
      </w:pPr>
      <w:r>
        <w:rPr>
          <w:w w:val="125"/>
          <w:sz w:val="24"/>
        </w:rPr>
        <w:t>A zálogjogosult a kielégítési jog érvényesítésének választott módjáról másikra térhet</w:t>
      </w:r>
      <w:r>
        <w:rPr>
          <w:spacing w:val="1"/>
          <w:w w:val="125"/>
          <w:sz w:val="24"/>
        </w:rPr>
        <w:t> </w:t>
      </w:r>
      <w:r>
        <w:rPr>
          <w:w w:val="125"/>
          <w:sz w:val="24"/>
        </w:rPr>
        <w:t>át.</w:t>
      </w:r>
    </w:p>
    <w:p>
      <w:pPr>
        <w:spacing w:line="268" w:lineRule="exact" w:before="228"/>
        <w:ind w:left="317" w:right="0" w:firstLine="0"/>
        <w:jc w:val="left"/>
        <w:rPr>
          <w:i/>
          <w:sz w:val="24"/>
        </w:rPr>
      </w:pPr>
      <w:r>
        <w:rPr>
          <w:b/>
          <w:w w:val="125"/>
          <w:sz w:val="24"/>
        </w:rPr>
        <w:t>5:128. §</w:t>
      </w:r>
      <w:r>
        <w:rPr>
          <w:i/>
          <w:w w:val="125"/>
          <w:position w:val="3"/>
          <w:sz w:val="18"/>
        </w:rPr>
        <w:t>2 </w:t>
      </w:r>
      <w:r>
        <w:rPr>
          <w:i/>
          <w:w w:val="125"/>
          <w:sz w:val="24"/>
        </w:rPr>
        <w:t>[A kielégítési jog gyakorlása fogyasztóval szemben]</w:t>
      </w:r>
    </w:p>
    <w:p>
      <w:pPr>
        <w:pStyle w:val="BodyText"/>
        <w:tabs>
          <w:tab w:pos="777" w:val="left" w:leader="none"/>
          <w:tab w:pos="2670" w:val="left" w:leader="none"/>
          <w:tab w:pos="3099" w:val="left" w:leader="none"/>
          <w:tab w:pos="4901" w:val="left" w:leader="none"/>
          <w:tab w:pos="6328" w:val="left" w:leader="none"/>
          <w:tab w:pos="7861" w:val="left" w:leader="none"/>
          <w:tab w:pos="8759" w:val="left" w:leader="none"/>
        </w:tabs>
        <w:spacing w:line="225" w:lineRule="auto" w:before="5"/>
        <w:ind w:right="132"/>
        <w:jc w:val="left"/>
      </w:pPr>
      <w:r>
        <w:rPr>
          <w:w w:val="125"/>
        </w:rPr>
        <w:t>A</w:t>
        <w:tab/>
        <w:t>zálogjogosult</w:t>
        <w:tab/>
        <w:t>a</w:t>
        <w:tab/>
        <w:t>fogyasztóval</w:t>
        <w:tab/>
        <w:t>szembeni</w:t>
        <w:tab/>
        <w:t>kielégítési</w:t>
        <w:tab/>
        <w:t>jogát</w:t>
        <w:tab/>
      </w:r>
      <w:r>
        <w:rPr>
          <w:spacing w:val="-1"/>
          <w:w w:val="125"/>
        </w:rPr>
        <w:t>bírósági </w:t>
      </w:r>
      <w:r>
        <w:rPr>
          <w:w w:val="125"/>
        </w:rPr>
        <w:t>végrehajtáson kívül csak akkor gyakorolhatja,</w:t>
      </w:r>
      <w:r>
        <w:rPr>
          <w:spacing w:val="6"/>
          <w:w w:val="125"/>
        </w:rPr>
        <w:t> </w:t>
      </w:r>
      <w:r>
        <w:rPr>
          <w:w w:val="125"/>
        </w:rPr>
        <w:t>ha</w:t>
      </w:r>
    </w:p>
    <w:p>
      <w:pPr>
        <w:pStyle w:val="ListParagraph"/>
        <w:numPr>
          <w:ilvl w:val="0"/>
          <w:numId w:val="816"/>
        </w:numPr>
        <w:tabs>
          <w:tab w:pos="631" w:val="left" w:leader="none"/>
        </w:tabs>
        <w:spacing w:line="256" w:lineRule="exact" w:before="0" w:after="0"/>
        <w:ind w:left="630" w:right="0" w:hanging="313"/>
        <w:jc w:val="left"/>
        <w:rPr>
          <w:sz w:val="24"/>
        </w:rPr>
      </w:pPr>
      <w:r>
        <w:rPr>
          <w:w w:val="125"/>
          <w:sz w:val="24"/>
        </w:rPr>
        <w:t>az óvadék tárgyára vonatkozóan a közvetlen kielégítés jogával</w:t>
      </w:r>
      <w:r>
        <w:rPr>
          <w:spacing w:val="13"/>
          <w:w w:val="125"/>
          <w:sz w:val="24"/>
        </w:rPr>
        <w:t> </w:t>
      </w:r>
      <w:r>
        <w:rPr>
          <w:w w:val="125"/>
          <w:sz w:val="24"/>
        </w:rPr>
        <w:t>él,</w:t>
      </w:r>
    </w:p>
    <w:p>
      <w:pPr>
        <w:pStyle w:val="ListParagraph"/>
        <w:numPr>
          <w:ilvl w:val="0"/>
          <w:numId w:val="816"/>
        </w:numPr>
        <w:tabs>
          <w:tab w:pos="653" w:val="left" w:leader="none"/>
        </w:tabs>
        <w:spacing w:line="260" w:lineRule="exact" w:before="0" w:after="0"/>
        <w:ind w:left="652" w:right="0" w:hanging="335"/>
        <w:jc w:val="left"/>
        <w:rPr>
          <w:sz w:val="24"/>
        </w:rPr>
      </w:pPr>
      <w:r>
        <w:rPr>
          <w:w w:val="125"/>
          <w:sz w:val="24"/>
        </w:rPr>
        <w:t>az elzálogosított jogot vagy követelést e törvény szerint érvényesíti,</w:t>
      </w:r>
      <w:r>
        <w:rPr>
          <w:spacing w:val="17"/>
          <w:w w:val="125"/>
          <w:sz w:val="24"/>
        </w:rPr>
        <w:t> </w:t>
      </w:r>
      <w:r>
        <w:rPr>
          <w:w w:val="125"/>
          <w:sz w:val="24"/>
        </w:rPr>
        <w:t>vagy</w:t>
      </w:r>
    </w:p>
    <w:p>
      <w:pPr>
        <w:pStyle w:val="ListParagraph"/>
        <w:numPr>
          <w:ilvl w:val="0"/>
          <w:numId w:val="816"/>
        </w:numPr>
        <w:tabs>
          <w:tab w:pos="754" w:val="left" w:leader="none"/>
          <w:tab w:pos="755" w:val="left" w:leader="none"/>
          <w:tab w:pos="1105" w:val="left" w:leader="none"/>
          <w:tab w:pos="2560" w:val="left" w:leader="none"/>
          <w:tab w:pos="3141" w:val="left" w:leader="none"/>
          <w:tab w:pos="4724" w:val="left" w:leader="none"/>
          <w:tab w:pos="5481" w:val="left" w:leader="none"/>
          <w:tab w:pos="5832" w:val="left" w:leader="none"/>
          <w:tab w:pos="8105" w:val="left" w:leader="none"/>
          <w:tab w:pos="8457" w:val="left" w:leader="none"/>
        </w:tabs>
        <w:spacing w:line="225" w:lineRule="auto" w:before="5" w:after="0"/>
        <w:ind w:left="113" w:right="134" w:firstLine="204"/>
        <w:jc w:val="left"/>
        <w:rPr>
          <w:sz w:val="24"/>
        </w:rPr>
      </w:pPr>
      <w:r>
        <w:rPr>
          <w:w w:val="130"/>
          <w:sz w:val="24"/>
        </w:rPr>
        <w:t>a</w:t>
        <w:tab/>
        <w:t>kielégítési</w:t>
        <w:tab/>
        <w:t>jog</w:t>
        <w:tab/>
        <w:t>megnyílása</w:t>
        <w:tab/>
        <w:t>után</w:t>
        <w:tab/>
        <w:t>a</w:t>
        <w:tab/>
        <w:t>zálogkötelezettel</w:t>
        <w:tab/>
        <w:t>a</w:t>
        <w:tab/>
      </w:r>
      <w:r>
        <w:rPr>
          <w:spacing w:val="-1"/>
          <w:w w:val="125"/>
          <w:sz w:val="24"/>
        </w:rPr>
        <w:t>zálogtárgy </w:t>
      </w:r>
      <w:r>
        <w:rPr>
          <w:w w:val="130"/>
          <w:sz w:val="24"/>
        </w:rPr>
        <w:t>zálogjogosult</w:t>
      </w:r>
      <w:r>
        <w:rPr>
          <w:spacing w:val="-9"/>
          <w:w w:val="130"/>
          <w:sz w:val="24"/>
        </w:rPr>
        <w:t> </w:t>
      </w:r>
      <w:r>
        <w:rPr>
          <w:w w:val="130"/>
          <w:sz w:val="24"/>
        </w:rPr>
        <w:t>által</w:t>
      </w:r>
      <w:r>
        <w:rPr>
          <w:spacing w:val="-27"/>
          <w:w w:val="130"/>
          <w:sz w:val="24"/>
        </w:rPr>
        <w:t> </w:t>
      </w:r>
      <w:r>
        <w:rPr>
          <w:w w:val="130"/>
          <w:sz w:val="24"/>
        </w:rPr>
        <w:t>történő</w:t>
      </w:r>
      <w:r>
        <w:rPr>
          <w:spacing w:val="-8"/>
          <w:w w:val="130"/>
          <w:sz w:val="24"/>
        </w:rPr>
        <w:t> </w:t>
      </w:r>
      <w:r>
        <w:rPr>
          <w:w w:val="130"/>
          <w:sz w:val="24"/>
        </w:rPr>
        <w:t>értékesítésének</w:t>
      </w:r>
      <w:r>
        <w:rPr>
          <w:spacing w:val="-29"/>
          <w:w w:val="130"/>
          <w:sz w:val="24"/>
        </w:rPr>
        <w:t> </w:t>
      </w:r>
      <w:r>
        <w:rPr>
          <w:w w:val="130"/>
          <w:sz w:val="24"/>
        </w:rPr>
        <w:t>módjában</w:t>
      </w:r>
      <w:r>
        <w:rPr>
          <w:spacing w:val="-19"/>
          <w:w w:val="130"/>
          <w:sz w:val="24"/>
        </w:rPr>
        <w:t> </w:t>
      </w:r>
      <w:r>
        <w:rPr>
          <w:w w:val="130"/>
          <w:sz w:val="24"/>
        </w:rPr>
        <w:t>írásban</w:t>
      </w:r>
      <w:r>
        <w:rPr>
          <w:spacing w:val="-18"/>
          <w:w w:val="130"/>
          <w:sz w:val="24"/>
        </w:rPr>
        <w:t> </w:t>
      </w:r>
      <w:r>
        <w:rPr>
          <w:w w:val="130"/>
          <w:sz w:val="24"/>
        </w:rPr>
        <w:t>megállapodott.</w:t>
      </w:r>
    </w:p>
    <w:p>
      <w:pPr>
        <w:spacing w:line="268" w:lineRule="exact" w:before="228"/>
        <w:ind w:left="317" w:right="0" w:firstLine="0"/>
        <w:jc w:val="left"/>
        <w:rPr>
          <w:i/>
          <w:sz w:val="24"/>
        </w:rPr>
      </w:pPr>
      <w:r>
        <w:rPr>
          <w:b/>
          <w:w w:val="125"/>
          <w:sz w:val="24"/>
        </w:rPr>
        <w:t>5:129. § </w:t>
      </w:r>
      <w:r>
        <w:rPr>
          <w:i/>
          <w:w w:val="125"/>
          <w:sz w:val="24"/>
        </w:rPr>
        <w:t>[A zálogjog érvényesítésének átvételéhez való jog]</w:t>
      </w:r>
    </w:p>
    <w:p>
      <w:pPr>
        <w:pStyle w:val="ListParagraph"/>
        <w:numPr>
          <w:ilvl w:val="0"/>
          <w:numId w:val="817"/>
        </w:numPr>
        <w:tabs>
          <w:tab w:pos="754" w:val="left" w:leader="none"/>
        </w:tabs>
        <w:spacing w:line="225" w:lineRule="auto" w:before="6" w:after="0"/>
        <w:ind w:left="113" w:right="130" w:firstLine="204"/>
        <w:jc w:val="both"/>
        <w:rPr>
          <w:sz w:val="24"/>
        </w:rPr>
      </w:pPr>
      <w:r>
        <w:rPr>
          <w:w w:val="125"/>
          <w:sz w:val="24"/>
        </w:rPr>
        <w:t>A zálogjog érvényesítését megkezdő zálogjogosultat megelőző ranghelyű zálogjogosult a zálogjogot érvényesítő zálogjogosultnak címzett írásbeli nyilatkozattal átveheti a zálogjog érvényesítését, ha megtéríti az érvényesítést megkezdő zálogjogosult felmerült</w:t>
      </w:r>
      <w:r>
        <w:rPr>
          <w:spacing w:val="1"/>
          <w:w w:val="125"/>
          <w:sz w:val="24"/>
        </w:rPr>
        <w:t> </w:t>
      </w:r>
      <w:r>
        <w:rPr>
          <w:w w:val="125"/>
          <w:sz w:val="24"/>
        </w:rPr>
        <w:t>költségeit.</w:t>
      </w:r>
    </w:p>
    <w:p>
      <w:pPr>
        <w:pStyle w:val="ListParagraph"/>
        <w:numPr>
          <w:ilvl w:val="0"/>
          <w:numId w:val="817"/>
        </w:numPr>
        <w:tabs>
          <w:tab w:pos="814" w:val="left" w:leader="none"/>
        </w:tabs>
        <w:spacing w:line="225" w:lineRule="auto" w:before="2" w:after="0"/>
        <w:ind w:left="113" w:right="133" w:firstLine="204"/>
        <w:jc w:val="both"/>
        <w:rPr>
          <w:sz w:val="24"/>
        </w:rPr>
      </w:pPr>
      <w:r>
        <w:rPr>
          <w:w w:val="125"/>
          <w:sz w:val="24"/>
        </w:rPr>
        <w:t>A zálogjogot érvényesítő zálogjogosult, ha az érvényesítés átvételére irányuló nyilatkozatot kap, köteles az addig megtett lépésekről és a már felmerült költségekről megfelelő tájékoztatást adni az elsőbbségi zálogjogosult részére.</w:t>
      </w:r>
    </w:p>
    <w:p>
      <w:pPr>
        <w:spacing w:line="268" w:lineRule="exact" w:before="229"/>
        <w:ind w:left="317" w:right="0" w:firstLine="0"/>
        <w:jc w:val="left"/>
        <w:rPr>
          <w:i/>
          <w:sz w:val="24"/>
        </w:rPr>
      </w:pPr>
      <w:r>
        <w:rPr>
          <w:b/>
          <w:w w:val="125"/>
          <w:sz w:val="24"/>
        </w:rPr>
        <w:t>5:130. § </w:t>
      </w:r>
      <w:r>
        <w:rPr>
          <w:i/>
          <w:w w:val="125"/>
          <w:sz w:val="24"/>
        </w:rPr>
        <w:t>[A kielégítési jog gyakorlásának felfüggesztése vagy korlátozása]</w:t>
      </w:r>
    </w:p>
    <w:p>
      <w:pPr>
        <w:pStyle w:val="BodyText"/>
        <w:spacing w:line="225" w:lineRule="auto" w:before="5"/>
        <w:ind w:right="131"/>
      </w:pPr>
      <w:r>
        <w:rPr>
          <w:w w:val="130"/>
        </w:rPr>
        <w:t>Ha a zálogjogosult a kielégítési jogának gyakorlása során az e törvényben meghatározott kötelezettségeit megszegi, a zálogkötelezett, a személyes kötelezett vagy bármely más személy, akinek ehhez jogi érdeke fűződik, kérheti a bíróságtól a kielégítési jog gyakorlásának felfüggesztését vagy a zálogjogosult kötelezését a kielégítési jognak a bíróság által meghatározott feltételek szerinti gyakorlására.</w:t>
      </w:r>
    </w:p>
    <w:p>
      <w:pPr>
        <w:pStyle w:val="ListParagraph"/>
        <w:numPr>
          <w:ilvl w:val="1"/>
          <w:numId w:val="812"/>
        </w:numPr>
        <w:tabs>
          <w:tab w:pos="2350" w:val="left" w:leader="none"/>
        </w:tabs>
        <w:spacing w:line="240" w:lineRule="auto" w:before="230" w:after="0"/>
        <w:ind w:left="2349" w:right="0" w:hanging="305"/>
        <w:jc w:val="left"/>
        <w:rPr>
          <w:i/>
          <w:sz w:val="24"/>
        </w:rPr>
      </w:pPr>
      <w:r>
        <w:rPr>
          <w:i/>
          <w:w w:val="125"/>
          <w:sz w:val="24"/>
        </w:rPr>
        <w:t>A zálogtárgy zálogjogosult általi</w:t>
      </w:r>
      <w:r>
        <w:rPr>
          <w:i/>
          <w:spacing w:val="3"/>
          <w:w w:val="125"/>
          <w:sz w:val="24"/>
        </w:rPr>
        <w:t> </w:t>
      </w:r>
      <w:r>
        <w:rPr>
          <w:i/>
          <w:w w:val="125"/>
          <w:sz w:val="24"/>
        </w:rPr>
        <w:t>értékesítése</w:t>
      </w:r>
    </w:p>
    <w:p>
      <w:pPr>
        <w:pStyle w:val="BodyText"/>
        <w:ind w:left="0" w:firstLine="0"/>
        <w:jc w:val="left"/>
        <w:rPr>
          <w:i/>
          <w:sz w:val="20"/>
        </w:rPr>
      </w:pPr>
    </w:p>
    <w:p>
      <w:pPr>
        <w:pStyle w:val="BodyText"/>
        <w:spacing w:before="8"/>
        <w:ind w:left="0" w:firstLine="0"/>
        <w:jc w:val="left"/>
        <w:rPr>
          <w:i/>
          <w:sz w:val="12"/>
        </w:rPr>
      </w:pPr>
      <w:r>
        <w:rPr/>
        <w:pict>
          <v:line style="position:absolute;mso-position-horizontal-relative:page;mso-position-vertical-relative:paragraph;z-index:824;mso-wrap-distance-left:0;mso-wrap-distance-right:0" from="56.693001pt,9.514998pt" to="538.583001pt,9.514998pt" stroked="true" strokeweight=".5pt" strokecolor="#000000">
            <v:stroke dashstyle="solid"/>
            <w10:wrap type="topAndBottom"/>
          </v:line>
        </w:pict>
      </w:r>
    </w:p>
    <w:p>
      <w:pPr>
        <w:pStyle w:val="ListParagraph"/>
        <w:numPr>
          <w:ilvl w:val="0"/>
          <w:numId w:val="818"/>
        </w:numPr>
        <w:tabs>
          <w:tab w:pos="686" w:val="left" w:leader="none"/>
          <w:tab w:pos="687" w:val="left" w:leader="none"/>
        </w:tabs>
        <w:spacing w:line="232" w:lineRule="auto" w:before="49" w:after="0"/>
        <w:ind w:left="686" w:right="373"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13.</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pStyle w:val="ListParagraph"/>
        <w:numPr>
          <w:ilvl w:val="0"/>
          <w:numId w:val="818"/>
        </w:numPr>
        <w:tabs>
          <w:tab w:pos="686" w:val="left" w:leader="none"/>
          <w:tab w:pos="687" w:val="left" w:leader="none"/>
        </w:tabs>
        <w:spacing w:line="232" w:lineRule="auto" w:before="0" w:after="0"/>
        <w:ind w:left="686" w:right="373"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14.</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5:131. § </w:t>
      </w:r>
      <w:r>
        <w:rPr>
          <w:i/>
          <w:w w:val="125"/>
          <w:sz w:val="24"/>
        </w:rPr>
        <w:t>[Az előzetes értesítés]</w:t>
      </w:r>
    </w:p>
    <w:p>
      <w:pPr>
        <w:pStyle w:val="ListParagraph"/>
        <w:numPr>
          <w:ilvl w:val="0"/>
          <w:numId w:val="819"/>
        </w:numPr>
        <w:tabs>
          <w:tab w:pos="948" w:val="left" w:leader="none"/>
          <w:tab w:pos="949" w:val="left" w:leader="none"/>
          <w:tab w:pos="1412" w:val="left" w:leader="none"/>
          <w:tab w:pos="3310" w:val="left" w:leader="none"/>
          <w:tab w:pos="4467" w:val="left" w:leader="none"/>
          <w:tab w:pos="4901" w:val="left" w:leader="none"/>
          <w:tab w:pos="6476" w:val="left" w:leader="none"/>
          <w:tab w:pos="8504" w:val="left" w:leader="none"/>
        </w:tabs>
        <w:spacing w:line="225" w:lineRule="auto" w:before="5" w:after="0"/>
        <w:ind w:left="113" w:right="140" w:firstLine="204"/>
        <w:jc w:val="left"/>
        <w:rPr>
          <w:sz w:val="24"/>
        </w:rPr>
      </w:pPr>
      <w:r>
        <w:rPr>
          <w:w w:val="130"/>
          <w:sz w:val="24"/>
        </w:rPr>
        <w:t>A</w:t>
        <w:tab/>
        <w:t>zálogjogosult</w:t>
        <w:tab/>
        <w:t>köteles</w:t>
        <w:tab/>
        <w:t>a</w:t>
        <w:tab/>
        <w:t>zálogtárgy</w:t>
        <w:tab/>
        <w:t>értékesítésére</w:t>
        <w:tab/>
      </w:r>
      <w:r>
        <w:rPr>
          <w:spacing w:val="-3"/>
          <w:w w:val="125"/>
          <w:sz w:val="24"/>
        </w:rPr>
        <w:t>vonatkozó </w:t>
      </w:r>
      <w:r>
        <w:rPr>
          <w:w w:val="130"/>
          <w:sz w:val="24"/>
        </w:rPr>
        <w:t>szándékáról írásban</w:t>
      </w:r>
      <w:r>
        <w:rPr>
          <w:spacing w:val="4"/>
          <w:w w:val="130"/>
          <w:sz w:val="24"/>
        </w:rPr>
        <w:t> </w:t>
      </w:r>
      <w:r>
        <w:rPr>
          <w:w w:val="130"/>
          <w:sz w:val="24"/>
        </w:rPr>
        <w:t>értesíteni</w:t>
      </w:r>
    </w:p>
    <w:p>
      <w:pPr>
        <w:pStyle w:val="ListParagraph"/>
        <w:numPr>
          <w:ilvl w:val="0"/>
          <w:numId w:val="820"/>
        </w:numPr>
        <w:tabs>
          <w:tab w:pos="690" w:val="left" w:leader="none"/>
        </w:tabs>
        <w:spacing w:line="225" w:lineRule="auto" w:before="1" w:after="0"/>
        <w:ind w:left="113" w:right="134" w:firstLine="204"/>
        <w:jc w:val="left"/>
        <w:rPr>
          <w:sz w:val="24"/>
        </w:rPr>
      </w:pPr>
      <w:r>
        <w:rPr>
          <w:w w:val="130"/>
          <w:sz w:val="24"/>
        </w:rPr>
        <w:t>a zálogkötelezettet, a személyes kötelezettet és a személyes kötelezett</w:t>
      </w:r>
      <w:r>
        <w:rPr>
          <w:spacing w:val="78"/>
          <w:w w:val="130"/>
          <w:sz w:val="24"/>
        </w:rPr>
        <w:t> </w:t>
      </w:r>
      <w:r>
        <w:rPr>
          <w:w w:val="130"/>
          <w:sz w:val="24"/>
        </w:rPr>
        <w:t>teljesítéséért felelősséget vállalt</w:t>
      </w:r>
      <w:r>
        <w:rPr>
          <w:spacing w:val="-14"/>
          <w:w w:val="130"/>
          <w:sz w:val="24"/>
        </w:rPr>
        <w:t> </w:t>
      </w:r>
      <w:r>
        <w:rPr>
          <w:w w:val="130"/>
          <w:sz w:val="24"/>
        </w:rPr>
        <w:t>személyeket;</w:t>
      </w:r>
    </w:p>
    <w:p>
      <w:pPr>
        <w:pStyle w:val="ListParagraph"/>
        <w:numPr>
          <w:ilvl w:val="0"/>
          <w:numId w:val="820"/>
        </w:numPr>
        <w:tabs>
          <w:tab w:pos="653" w:val="left" w:leader="none"/>
        </w:tabs>
        <w:spacing w:line="256" w:lineRule="exact" w:before="0" w:after="0"/>
        <w:ind w:left="652" w:right="0" w:hanging="335"/>
        <w:jc w:val="left"/>
        <w:rPr>
          <w:sz w:val="24"/>
        </w:rPr>
      </w:pPr>
      <w:r>
        <w:rPr>
          <w:w w:val="130"/>
          <w:sz w:val="24"/>
        </w:rPr>
        <w:t>a zálogtárgyat terhelő egyéb zálogjogok</w:t>
      </w:r>
      <w:r>
        <w:rPr>
          <w:spacing w:val="-48"/>
          <w:w w:val="130"/>
          <w:sz w:val="24"/>
        </w:rPr>
        <w:t> </w:t>
      </w:r>
      <w:r>
        <w:rPr>
          <w:w w:val="130"/>
          <w:sz w:val="24"/>
        </w:rPr>
        <w:t>jogosultjait;</w:t>
      </w:r>
    </w:p>
    <w:p>
      <w:pPr>
        <w:pStyle w:val="ListParagraph"/>
        <w:numPr>
          <w:ilvl w:val="0"/>
          <w:numId w:val="820"/>
        </w:numPr>
        <w:tabs>
          <w:tab w:pos="744" w:val="left" w:leader="none"/>
        </w:tabs>
        <w:spacing w:line="225" w:lineRule="auto" w:before="6" w:after="0"/>
        <w:ind w:left="113" w:right="135" w:firstLine="204"/>
        <w:jc w:val="left"/>
        <w:rPr>
          <w:sz w:val="24"/>
        </w:rPr>
      </w:pPr>
      <w:r>
        <w:rPr>
          <w:w w:val="130"/>
          <w:sz w:val="24"/>
        </w:rPr>
        <w:t>lajstromozott zálogtárgy esetén mindazokat, akiknek a zálogtárgyra vonatkozóan a lajstromba bejegyzett joguk van;</w:t>
      </w:r>
      <w:r>
        <w:rPr>
          <w:spacing w:val="-36"/>
          <w:w w:val="130"/>
          <w:sz w:val="24"/>
        </w:rPr>
        <w:t> </w:t>
      </w:r>
      <w:r>
        <w:rPr>
          <w:w w:val="130"/>
          <w:sz w:val="24"/>
        </w:rPr>
        <w:t>és</w:t>
      </w:r>
    </w:p>
    <w:p>
      <w:pPr>
        <w:pStyle w:val="ListParagraph"/>
        <w:numPr>
          <w:ilvl w:val="0"/>
          <w:numId w:val="820"/>
        </w:numPr>
        <w:tabs>
          <w:tab w:pos="684" w:val="left" w:leader="none"/>
        </w:tabs>
        <w:spacing w:line="225" w:lineRule="auto" w:before="1" w:after="0"/>
        <w:ind w:left="113" w:right="114" w:firstLine="204"/>
        <w:jc w:val="both"/>
        <w:rPr>
          <w:sz w:val="24"/>
        </w:rPr>
      </w:pPr>
      <w:r>
        <w:rPr>
          <w:w w:val="130"/>
          <w:sz w:val="24"/>
        </w:rPr>
        <w:t>azokat, akik a zálogtárgyat terhelő joguk fennállásáról, annak igazolása mellett, a zálogjogosult által adott értesítést megelőző tizedik napig írásban értesítették.</w:t>
      </w:r>
    </w:p>
    <w:p>
      <w:pPr>
        <w:pStyle w:val="ListParagraph"/>
        <w:numPr>
          <w:ilvl w:val="0"/>
          <w:numId w:val="819"/>
        </w:numPr>
        <w:tabs>
          <w:tab w:pos="659" w:val="left" w:leader="none"/>
        </w:tabs>
        <w:spacing w:line="250" w:lineRule="exact" w:before="0" w:after="0"/>
        <w:ind w:left="658" w:right="0" w:hanging="341"/>
        <w:jc w:val="left"/>
        <w:rPr>
          <w:sz w:val="24"/>
        </w:rPr>
      </w:pPr>
      <w:r>
        <w:rPr>
          <w:i/>
          <w:w w:val="125"/>
          <w:position w:val="3"/>
          <w:sz w:val="18"/>
        </w:rPr>
        <w:t>1 </w:t>
      </w:r>
      <w:r>
        <w:rPr>
          <w:w w:val="125"/>
          <w:sz w:val="24"/>
        </w:rPr>
        <w:t>Az előzetes értesítés és az értékesítés időpontja között legalább</w:t>
      </w:r>
      <w:r>
        <w:rPr>
          <w:spacing w:val="41"/>
          <w:w w:val="125"/>
          <w:sz w:val="24"/>
        </w:rPr>
        <w:t> </w:t>
      </w:r>
      <w:r>
        <w:rPr>
          <w:w w:val="125"/>
          <w:sz w:val="24"/>
        </w:rPr>
        <w:t>tíz</w:t>
      </w:r>
    </w:p>
    <w:p>
      <w:pPr>
        <w:pStyle w:val="BodyText"/>
        <w:spacing w:line="267" w:lineRule="exact"/>
        <w:ind w:firstLine="0"/>
        <w:jc w:val="left"/>
      </w:pPr>
      <w:r>
        <w:rPr>
          <w:w w:val="125"/>
        </w:rPr>
        <w:t>napnak kell eltelnie.</w:t>
      </w:r>
    </w:p>
    <w:p>
      <w:pPr>
        <w:pStyle w:val="ListParagraph"/>
        <w:numPr>
          <w:ilvl w:val="0"/>
          <w:numId w:val="819"/>
        </w:numPr>
        <w:tabs>
          <w:tab w:pos="734" w:val="left" w:leader="none"/>
        </w:tabs>
        <w:spacing w:line="260" w:lineRule="exact" w:before="0" w:after="0"/>
        <w:ind w:left="733" w:right="0" w:hanging="416"/>
        <w:jc w:val="left"/>
        <w:rPr>
          <w:sz w:val="24"/>
        </w:rPr>
      </w:pPr>
      <w:r>
        <w:rPr>
          <w:w w:val="125"/>
          <w:sz w:val="24"/>
        </w:rPr>
        <w:t>Az előzetes értesítésben meg kell</w:t>
      </w:r>
      <w:r>
        <w:rPr>
          <w:spacing w:val="2"/>
          <w:w w:val="125"/>
          <w:sz w:val="24"/>
        </w:rPr>
        <w:t> </w:t>
      </w:r>
      <w:r>
        <w:rPr>
          <w:w w:val="125"/>
          <w:sz w:val="24"/>
        </w:rPr>
        <w:t>jelölni</w:t>
      </w:r>
    </w:p>
    <w:p>
      <w:pPr>
        <w:pStyle w:val="ListParagraph"/>
        <w:numPr>
          <w:ilvl w:val="0"/>
          <w:numId w:val="821"/>
        </w:numPr>
        <w:tabs>
          <w:tab w:pos="631" w:val="left" w:leader="none"/>
        </w:tabs>
        <w:spacing w:line="260" w:lineRule="exact" w:before="0" w:after="0"/>
        <w:ind w:left="630" w:right="0" w:hanging="313"/>
        <w:jc w:val="left"/>
        <w:rPr>
          <w:sz w:val="24"/>
        </w:rPr>
      </w:pPr>
      <w:r>
        <w:rPr>
          <w:w w:val="130"/>
          <w:sz w:val="24"/>
        </w:rPr>
        <w:t>a zálogjogosultat és a</w:t>
      </w:r>
      <w:r>
        <w:rPr>
          <w:spacing w:val="-19"/>
          <w:w w:val="130"/>
          <w:sz w:val="24"/>
        </w:rPr>
        <w:t> </w:t>
      </w:r>
      <w:r>
        <w:rPr>
          <w:w w:val="130"/>
          <w:sz w:val="24"/>
        </w:rPr>
        <w:t>zálogkötelezettet;</w:t>
      </w:r>
    </w:p>
    <w:p>
      <w:pPr>
        <w:pStyle w:val="ListParagraph"/>
        <w:numPr>
          <w:ilvl w:val="0"/>
          <w:numId w:val="821"/>
        </w:numPr>
        <w:tabs>
          <w:tab w:pos="653" w:val="left" w:leader="none"/>
        </w:tabs>
        <w:spacing w:line="260" w:lineRule="exact" w:before="0" w:after="0"/>
        <w:ind w:left="652" w:right="0" w:hanging="335"/>
        <w:jc w:val="left"/>
        <w:rPr>
          <w:sz w:val="24"/>
        </w:rPr>
      </w:pPr>
      <w:r>
        <w:rPr>
          <w:w w:val="130"/>
          <w:sz w:val="24"/>
        </w:rPr>
        <w:t>az értékesíteni kívánt</w:t>
      </w:r>
      <w:r>
        <w:rPr>
          <w:spacing w:val="-20"/>
          <w:w w:val="130"/>
          <w:sz w:val="24"/>
        </w:rPr>
        <w:t> </w:t>
      </w:r>
      <w:r>
        <w:rPr>
          <w:w w:val="130"/>
          <w:sz w:val="24"/>
        </w:rPr>
        <w:t>zálogtárgyat;</w:t>
      </w:r>
    </w:p>
    <w:p>
      <w:pPr>
        <w:pStyle w:val="ListParagraph"/>
        <w:numPr>
          <w:ilvl w:val="0"/>
          <w:numId w:val="821"/>
        </w:numPr>
        <w:tabs>
          <w:tab w:pos="623" w:val="left" w:leader="none"/>
        </w:tabs>
        <w:spacing w:line="260" w:lineRule="exact" w:before="0" w:after="0"/>
        <w:ind w:left="622" w:right="0" w:hanging="305"/>
        <w:jc w:val="left"/>
        <w:rPr>
          <w:sz w:val="24"/>
        </w:rPr>
      </w:pPr>
      <w:r>
        <w:rPr>
          <w:w w:val="130"/>
          <w:sz w:val="24"/>
        </w:rPr>
        <w:t>az érvényesített követelés összegét és</w:t>
      </w:r>
      <w:r>
        <w:rPr>
          <w:spacing w:val="-24"/>
          <w:w w:val="130"/>
          <w:sz w:val="24"/>
        </w:rPr>
        <w:t> </w:t>
      </w:r>
      <w:r>
        <w:rPr>
          <w:w w:val="130"/>
          <w:sz w:val="24"/>
        </w:rPr>
        <w:t>járulékait;</w:t>
      </w:r>
    </w:p>
    <w:p>
      <w:pPr>
        <w:pStyle w:val="ListParagraph"/>
        <w:numPr>
          <w:ilvl w:val="0"/>
          <w:numId w:val="821"/>
        </w:numPr>
        <w:tabs>
          <w:tab w:pos="653" w:val="left" w:leader="none"/>
        </w:tabs>
        <w:spacing w:line="260" w:lineRule="exact" w:before="0" w:after="0"/>
        <w:ind w:left="652" w:right="0" w:hanging="335"/>
        <w:jc w:val="left"/>
        <w:rPr>
          <w:sz w:val="24"/>
        </w:rPr>
      </w:pPr>
      <w:r>
        <w:rPr>
          <w:w w:val="125"/>
          <w:sz w:val="24"/>
        </w:rPr>
        <w:t>a kielégítési jog megnyílásának okát és</w:t>
      </w:r>
      <w:r>
        <w:rPr>
          <w:spacing w:val="-3"/>
          <w:w w:val="125"/>
          <w:sz w:val="24"/>
        </w:rPr>
        <w:t> </w:t>
      </w:r>
      <w:r>
        <w:rPr>
          <w:w w:val="125"/>
          <w:sz w:val="24"/>
        </w:rPr>
        <w:t>időpontját;</w:t>
      </w:r>
    </w:p>
    <w:p>
      <w:pPr>
        <w:pStyle w:val="ListParagraph"/>
        <w:numPr>
          <w:ilvl w:val="0"/>
          <w:numId w:val="821"/>
        </w:numPr>
        <w:tabs>
          <w:tab w:pos="629" w:val="left" w:leader="none"/>
        </w:tabs>
        <w:spacing w:line="260" w:lineRule="exact" w:before="0" w:after="0"/>
        <w:ind w:left="628" w:right="0" w:hanging="311"/>
        <w:jc w:val="left"/>
        <w:rPr>
          <w:sz w:val="24"/>
        </w:rPr>
      </w:pPr>
      <w:r>
        <w:rPr>
          <w:w w:val="130"/>
          <w:sz w:val="24"/>
        </w:rPr>
        <w:t>az értékesítés tervezett módját;</w:t>
      </w:r>
    </w:p>
    <w:p>
      <w:pPr>
        <w:pStyle w:val="ListParagraph"/>
        <w:numPr>
          <w:ilvl w:val="0"/>
          <w:numId w:val="821"/>
        </w:numPr>
        <w:tabs>
          <w:tab w:pos="607" w:val="left" w:leader="none"/>
        </w:tabs>
        <w:spacing w:line="225" w:lineRule="auto" w:before="5" w:after="0"/>
        <w:ind w:left="113" w:right="133" w:firstLine="204"/>
        <w:jc w:val="left"/>
        <w:rPr>
          <w:sz w:val="24"/>
        </w:rPr>
      </w:pPr>
      <w:r>
        <w:rPr>
          <w:w w:val="130"/>
          <w:sz w:val="24"/>
        </w:rPr>
        <w:t>a nyilvános értékesítés helyét és idejét, egyéb módon történő értékesítés esetén azt az időpontot, amely után az értékesítésre sor</w:t>
      </w:r>
      <w:r>
        <w:rPr>
          <w:spacing w:val="-41"/>
          <w:w w:val="130"/>
          <w:sz w:val="24"/>
        </w:rPr>
        <w:t> </w:t>
      </w:r>
      <w:r>
        <w:rPr>
          <w:w w:val="130"/>
          <w:sz w:val="24"/>
        </w:rPr>
        <w:t>kerül.</w:t>
      </w:r>
    </w:p>
    <w:p>
      <w:pPr>
        <w:pStyle w:val="ListParagraph"/>
        <w:numPr>
          <w:ilvl w:val="0"/>
          <w:numId w:val="819"/>
        </w:numPr>
        <w:tabs>
          <w:tab w:pos="921" w:val="left" w:leader="none"/>
          <w:tab w:pos="923" w:val="left" w:leader="none"/>
          <w:tab w:pos="1359" w:val="left" w:leader="none"/>
          <w:tab w:pos="3231" w:val="left" w:leader="none"/>
          <w:tab w:pos="4485" w:val="left" w:leader="none"/>
          <w:tab w:pos="5803" w:val="left" w:leader="none"/>
          <w:tab w:pos="6817" w:val="left" w:leader="none"/>
          <w:tab w:pos="8049" w:val="left" w:leader="none"/>
          <w:tab w:pos="8457" w:val="left" w:leader="none"/>
        </w:tabs>
        <w:spacing w:line="225" w:lineRule="auto" w:before="1" w:after="0"/>
        <w:ind w:left="113" w:right="134" w:firstLine="204"/>
        <w:jc w:val="left"/>
        <w:rPr>
          <w:sz w:val="24"/>
        </w:rPr>
      </w:pPr>
      <w:r>
        <w:rPr>
          <w:w w:val="125"/>
          <w:sz w:val="24"/>
        </w:rPr>
        <w:t>A</w:t>
        <w:tab/>
        <w:t>zálogjogosult</w:t>
        <w:tab/>
        <w:t>előzetes</w:t>
        <w:tab/>
        <w:t>értesítés</w:t>
        <w:tab/>
        <w:t>nélkül</w:t>
        <w:tab/>
        <w:t>jogosult</w:t>
        <w:tab/>
        <w:t>a</w:t>
        <w:tab/>
      </w:r>
      <w:r>
        <w:rPr>
          <w:spacing w:val="-1"/>
          <w:w w:val="125"/>
          <w:sz w:val="24"/>
        </w:rPr>
        <w:t>zálogtárgy </w:t>
      </w:r>
      <w:r>
        <w:rPr>
          <w:w w:val="125"/>
          <w:sz w:val="24"/>
        </w:rPr>
        <w:t>értékesítésére, ha a</w:t>
      </w:r>
      <w:r>
        <w:rPr>
          <w:spacing w:val="6"/>
          <w:w w:val="125"/>
          <w:sz w:val="24"/>
        </w:rPr>
        <w:t> </w:t>
      </w:r>
      <w:r>
        <w:rPr>
          <w:w w:val="125"/>
          <w:sz w:val="24"/>
        </w:rPr>
        <w:t>zálogtárgy</w:t>
      </w:r>
    </w:p>
    <w:p>
      <w:pPr>
        <w:pStyle w:val="ListParagraph"/>
        <w:numPr>
          <w:ilvl w:val="0"/>
          <w:numId w:val="822"/>
        </w:numPr>
        <w:tabs>
          <w:tab w:pos="699" w:val="left" w:leader="none"/>
        </w:tabs>
        <w:spacing w:line="225" w:lineRule="auto" w:before="1" w:after="0"/>
        <w:ind w:left="113" w:right="129" w:firstLine="204"/>
        <w:jc w:val="left"/>
        <w:rPr>
          <w:sz w:val="24"/>
        </w:rPr>
      </w:pPr>
      <w:r>
        <w:rPr>
          <w:w w:val="125"/>
          <w:sz w:val="24"/>
        </w:rPr>
        <w:t>gyorsan romló vagy egyéb olyan dolog, amelynek értéke a késedelem hatására jelentősen csökkenne;</w:t>
      </w:r>
      <w:r>
        <w:rPr>
          <w:spacing w:val="6"/>
          <w:w w:val="125"/>
          <w:sz w:val="24"/>
        </w:rPr>
        <w:t> </w:t>
      </w:r>
      <w:r>
        <w:rPr>
          <w:w w:val="125"/>
          <w:sz w:val="24"/>
        </w:rPr>
        <w:t>vagy</w:t>
      </w:r>
    </w:p>
    <w:p>
      <w:pPr>
        <w:pStyle w:val="ListParagraph"/>
        <w:numPr>
          <w:ilvl w:val="0"/>
          <w:numId w:val="822"/>
        </w:numPr>
        <w:tabs>
          <w:tab w:pos="653" w:val="left" w:leader="none"/>
        </w:tabs>
        <w:spacing w:line="264" w:lineRule="exact" w:before="0" w:after="0"/>
        <w:ind w:left="652" w:right="0" w:hanging="335"/>
        <w:jc w:val="left"/>
        <w:rPr>
          <w:sz w:val="24"/>
        </w:rPr>
      </w:pPr>
      <w:r>
        <w:rPr>
          <w:w w:val="125"/>
          <w:sz w:val="24"/>
        </w:rPr>
        <w:t>olyan dolog vagy jog, amellyel tőzsdén</w:t>
      </w:r>
      <w:r>
        <w:rPr>
          <w:spacing w:val="-12"/>
          <w:w w:val="125"/>
          <w:sz w:val="24"/>
        </w:rPr>
        <w:t> </w:t>
      </w:r>
      <w:r>
        <w:rPr>
          <w:w w:val="125"/>
          <w:sz w:val="24"/>
        </w:rPr>
        <w:t>kereskednek.</w:t>
      </w:r>
    </w:p>
    <w:p>
      <w:pPr>
        <w:spacing w:line="268" w:lineRule="exact" w:before="225"/>
        <w:ind w:left="317" w:right="0" w:firstLine="0"/>
        <w:jc w:val="left"/>
        <w:rPr>
          <w:i/>
          <w:sz w:val="24"/>
        </w:rPr>
      </w:pPr>
      <w:r>
        <w:rPr>
          <w:b/>
          <w:w w:val="120"/>
          <w:sz w:val="24"/>
        </w:rPr>
        <w:t>5:132. § </w:t>
      </w:r>
      <w:r>
        <w:rPr>
          <w:i/>
          <w:w w:val="120"/>
          <w:sz w:val="24"/>
        </w:rPr>
        <w:t>[A zálogtárgy birtoklásához való</w:t>
      </w:r>
      <w:r>
        <w:rPr>
          <w:i/>
          <w:spacing w:val="52"/>
          <w:w w:val="120"/>
          <w:sz w:val="24"/>
        </w:rPr>
        <w:t> </w:t>
      </w:r>
      <w:r>
        <w:rPr>
          <w:i/>
          <w:w w:val="120"/>
          <w:sz w:val="24"/>
        </w:rPr>
        <w:t>jog]</w:t>
      </w:r>
    </w:p>
    <w:p>
      <w:pPr>
        <w:pStyle w:val="ListParagraph"/>
        <w:numPr>
          <w:ilvl w:val="0"/>
          <w:numId w:val="823"/>
        </w:numPr>
        <w:tabs>
          <w:tab w:pos="757" w:val="left" w:leader="none"/>
        </w:tabs>
        <w:spacing w:line="225" w:lineRule="auto" w:before="5" w:after="0"/>
        <w:ind w:left="113" w:right="133" w:firstLine="204"/>
        <w:jc w:val="both"/>
        <w:rPr>
          <w:sz w:val="24"/>
        </w:rPr>
      </w:pPr>
      <w:r>
        <w:rPr>
          <w:w w:val="130"/>
          <w:sz w:val="24"/>
        </w:rPr>
        <w:t>A</w:t>
      </w:r>
      <w:r>
        <w:rPr>
          <w:spacing w:val="-13"/>
          <w:w w:val="130"/>
          <w:sz w:val="24"/>
        </w:rPr>
        <w:t> </w:t>
      </w:r>
      <w:r>
        <w:rPr>
          <w:w w:val="130"/>
          <w:sz w:val="24"/>
        </w:rPr>
        <w:t>zálogjogosult</w:t>
      </w:r>
      <w:r>
        <w:rPr>
          <w:spacing w:val="-13"/>
          <w:w w:val="130"/>
          <w:sz w:val="24"/>
        </w:rPr>
        <w:t> </w:t>
      </w:r>
      <w:r>
        <w:rPr>
          <w:w w:val="130"/>
          <w:sz w:val="24"/>
        </w:rPr>
        <w:t>a</w:t>
      </w:r>
      <w:r>
        <w:rPr>
          <w:spacing w:val="-13"/>
          <w:w w:val="130"/>
          <w:sz w:val="24"/>
        </w:rPr>
        <w:t> </w:t>
      </w:r>
      <w:r>
        <w:rPr>
          <w:w w:val="130"/>
          <w:sz w:val="24"/>
        </w:rPr>
        <w:t>kielégítési</w:t>
      </w:r>
      <w:r>
        <w:rPr>
          <w:spacing w:val="-13"/>
          <w:w w:val="130"/>
          <w:sz w:val="24"/>
        </w:rPr>
        <w:t> </w:t>
      </w:r>
      <w:r>
        <w:rPr>
          <w:w w:val="130"/>
          <w:sz w:val="24"/>
        </w:rPr>
        <w:t>jog</w:t>
      </w:r>
      <w:r>
        <w:rPr>
          <w:spacing w:val="-12"/>
          <w:w w:val="130"/>
          <w:sz w:val="24"/>
        </w:rPr>
        <w:t> </w:t>
      </w:r>
      <w:r>
        <w:rPr>
          <w:w w:val="130"/>
          <w:sz w:val="24"/>
        </w:rPr>
        <w:t>megnyílása</w:t>
      </w:r>
      <w:r>
        <w:rPr>
          <w:spacing w:val="-13"/>
          <w:w w:val="130"/>
          <w:sz w:val="24"/>
        </w:rPr>
        <w:t> </w:t>
      </w:r>
      <w:r>
        <w:rPr>
          <w:w w:val="130"/>
          <w:sz w:val="24"/>
        </w:rPr>
        <w:t>után</w:t>
      </w:r>
      <w:r>
        <w:rPr>
          <w:spacing w:val="-12"/>
          <w:w w:val="130"/>
          <w:sz w:val="24"/>
        </w:rPr>
        <w:t> </w:t>
      </w:r>
      <w:r>
        <w:rPr>
          <w:w w:val="130"/>
          <w:sz w:val="24"/>
        </w:rPr>
        <w:t>jogosult</w:t>
      </w:r>
      <w:r>
        <w:rPr>
          <w:spacing w:val="-13"/>
          <w:w w:val="130"/>
          <w:sz w:val="24"/>
        </w:rPr>
        <w:t> </w:t>
      </w:r>
      <w:r>
        <w:rPr>
          <w:w w:val="130"/>
          <w:sz w:val="24"/>
        </w:rPr>
        <w:t>a</w:t>
      </w:r>
      <w:r>
        <w:rPr>
          <w:spacing w:val="-12"/>
          <w:w w:val="130"/>
          <w:sz w:val="24"/>
        </w:rPr>
        <w:t> </w:t>
      </w:r>
      <w:r>
        <w:rPr>
          <w:w w:val="130"/>
          <w:sz w:val="24"/>
        </w:rPr>
        <w:t>zálogtárgyat értékesítés céljából birtokba venni és ennek érdekében felszólítani a zálogkötelezettet, hogy a zálogtárgyat a felszólításban meghatározott időn belül bocsássa a</w:t>
      </w:r>
      <w:r>
        <w:rPr>
          <w:spacing w:val="-9"/>
          <w:w w:val="130"/>
          <w:sz w:val="24"/>
        </w:rPr>
        <w:t> </w:t>
      </w:r>
      <w:r>
        <w:rPr>
          <w:w w:val="130"/>
          <w:sz w:val="24"/>
        </w:rPr>
        <w:t>birtokába.</w:t>
      </w:r>
    </w:p>
    <w:p>
      <w:pPr>
        <w:pStyle w:val="ListParagraph"/>
        <w:numPr>
          <w:ilvl w:val="0"/>
          <w:numId w:val="823"/>
        </w:numPr>
        <w:tabs>
          <w:tab w:pos="777" w:val="left" w:leader="none"/>
        </w:tabs>
        <w:spacing w:line="225" w:lineRule="auto" w:before="2" w:after="0"/>
        <w:ind w:left="113" w:right="131" w:firstLine="204"/>
        <w:jc w:val="both"/>
        <w:rPr>
          <w:sz w:val="24"/>
        </w:rPr>
      </w:pPr>
      <w:r>
        <w:rPr>
          <w:w w:val="130"/>
          <w:sz w:val="24"/>
        </w:rPr>
        <w:t>A birtokba bocsátás teljesítésére a körülmények által indokolt, de ingó zálogtárgy esetén legalább tíznapos, ingatlan zálogtárgy esetén legalább húsznapos határidőt kell szabni. A lakóingatlan kiürített állapotban való birtokba bocsátásának teljesítésére legalább három hónapos határidőt kell szabni.</w:t>
      </w:r>
    </w:p>
    <w:p>
      <w:pPr>
        <w:pStyle w:val="ListParagraph"/>
        <w:numPr>
          <w:ilvl w:val="0"/>
          <w:numId w:val="823"/>
        </w:numPr>
        <w:tabs>
          <w:tab w:pos="813" w:val="left" w:leader="none"/>
        </w:tabs>
        <w:spacing w:line="225" w:lineRule="auto" w:before="3" w:after="0"/>
        <w:ind w:left="113" w:right="126" w:firstLine="204"/>
        <w:jc w:val="both"/>
        <w:rPr>
          <w:sz w:val="24"/>
        </w:rPr>
      </w:pPr>
      <w:r>
        <w:rPr>
          <w:w w:val="125"/>
          <w:sz w:val="24"/>
        </w:rPr>
        <w:t>A zálogkötelezett - a kielégítési jog megnyílása után a zálogjogosult felszólítására, a felszólításban meghatározott határidőn belül - köteles az értékesítés céljából a zálogjogosult számára kiadni a birtokában lévő zálogtárgyat, lehetővé tenni a zálogtárgy birtokbavételét,  és  tartózkodni minden olyan magatartástól, amely a zálogjogosultat az értékesítésben akadályozná.</w:t>
      </w:r>
    </w:p>
    <w:p>
      <w:pPr>
        <w:pStyle w:val="ListParagraph"/>
        <w:numPr>
          <w:ilvl w:val="0"/>
          <w:numId w:val="823"/>
        </w:numPr>
        <w:tabs>
          <w:tab w:pos="955" w:val="left" w:leader="none"/>
          <w:tab w:pos="956" w:val="left" w:leader="none"/>
          <w:tab w:pos="1427" w:val="left" w:leader="none"/>
          <w:tab w:pos="2753" w:val="left" w:leader="none"/>
          <w:tab w:pos="4112" w:val="left" w:leader="none"/>
          <w:tab w:pos="5819" w:val="left" w:leader="none"/>
          <w:tab w:pos="6639" w:val="left" w:leader="none"/>
          <w:tab w:pos="8020" w:val="left" w:leader="none"/>
          <w:tab w:pos="8461" w:val="left" w:leader="none"/>
        </w:tabs>
        <w:spacing w:line="225" w:lineRule="auto" w:before="4" w:after="0"/>
        <w:ind w:left="113" w:right="130" w:firstLine="204"/>
        <w:jc w:val="left"/>
        <w:rPr>
          <w:sz w:val="24"/>
        </w:rPr>
      </w:pPr>
      <w:r>
        <w:rPr>
          <w:w w:val="125"/>
          <w:sz w:val="24"/>
        </w:rPr>
        <w:t>A</w:t>
        <w:tab/>
        <w:t>birtokba</w:t>
        <w:tab/>
        <w:t>bocsátás</w:t>
        <w:tab/>
        <w:t>elmaradása</w:t>
        <w:tab/>
        <w:t>nem</w:t>
        <w:tab/>
        <w:t>akadálya</w:t>
        <w:tab/>
        <w:t>a</w:t>
        <w:tab/>
      </w:r>
      <w:r>
        <w:rPr>
          <w:spacing w:val="-1"/>
          <w:w w:val="125"/>
          <w:sz w:val="24"/>
        </w:rPr>
        <w:t>zálogtárgy </w:t>
      </w:r>
      <w:r>
        <w:rPr>
          <w:w w:val="125"/>
          <w:sz w:val="24"/>
        </w:rPr>
        <w:t>értékesítésének.</w:t>
      </w:r>
    </w:p>
    <w:p>
      <w:pPr>
        <w:spacing w:before="227"/>
        <w:ind w:left="317" w:right="0" w:firstLine="0"/>
        <w:jc w:val="left"/>
        <w:rPr>
          <w:i/>
          <w:sz w:val="24"/>
        </w:rPr>
      </w:pPr>
      <w:r>
        <w:rPr>
          <w:b/>
          <w:w w:val="125"/>
          <w:sz w:val="24"/>
        </w:rPr>
        <w:t>5:133. § </w:t>
      </w:r>
      <w:r>
        <w:rPr>
          <w:i/>
          <w:w w:val="125"/>
          <w:sz w:val="24"/>
        </w:rPr>
        <w:t>[A kereskedelmi ésszerűség követelménye]</w:t>
      </w:r>
    </w:p>
    <w:p>
      <w:pPr>
        <w:pStyle w:val="BodyText"/>
        <w:ind w:left="0" w:firstLine="0"/>
        <w:jc w:val="left"/>
        <w:rPr>
          <w:i/>
          <w:sz w:val="20"/>
        </w:rPr>
      </w:pPr>
    </w:p>
    <w:p>
      <w:pPr>
        <w:pStyle w:val="BodyText"/>
        <w:ind w:left="0" w:firstLine="0"/>
        <w:jc w:val="left"/>
        <w:rPr>
          <w:i/>
          <w:sz w:val="20"/>
        </w:rPr>
      </w:pPr>
    </w:p>
    <w:p>
      <w:pPr>
        <w:pStyle w:val="BodyText"/>
        <w:spacing w:before="6"/>
        <w:ind w:left="0" w:firstLine="0"/>
        <w:jc w:val="left"/>
        <w:rPr>
          <w:i/>
          <w:sz w:val="20"/>
        </w:rPr>
      </w:pPr>
      <w:r>
        <w:rPr/>
        <w:pict>
          <v:line style="position:absolute;mso-position-horizontal-relative:page;mso-position-vertical-relative:paragraph;z-index:848;mso-wrap-distance-left:0;mso-wrap-distance-right:0" from="56.693001pt,14.018903pt" to="538.583001pt,14.018903pt" stroked="true" strokeweight=".5pt" strokecolor="#000000">
            <v:stroke dashstyle="solid"/>
            <w10:wrap type="topAndBottom"/>
          </v:line>
        </w:pict>
      </w:r>
    </w:p>
    <w:p>
      <w:pPr>
        <w:tabs>
          <w:tab w:pos="686" w:val="left" w:leader="none"/>
        </w:tabs>
        <w:spacing w:line="232" w:lineRule="auto" w:before="49"/>
        <w:ind w:left="686" w:right="373" w:hanging="344"/>
        <w:jc w:val="left"/>
        <w:rPr>
          <w:i/>
          <w:sz w:val="18"/>
        </w:rPr>
      </w:pPr>
      <w:r>
        <w:rPr>
          <w:i/>
          <w:w w:val="125"/>
          <w:sz w:val="18"/>
        </w:rPr>
        <w:t>1</w:t>
        <w:tab/>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15.</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824"/>
        </w:numPr>
        <w:tabs>
          <w:tab w:pos="906" w:val="left" w:leader="none"/>
        </w:tabs>
        <w:spacing w:line="225" w:lineRule="auto" w:before="173" w:after="0"/>
        <w:ind w:left="113" w:right="121" w:firstLine="204"/>
        <w:jc w:val="both"/>
        <w:rPr>
          <w:sz w:val="24"/>
        </w:rPr>
      </w:pPr>
      <w:r>
        <w:rPr>
          <w:w w:val="130"/>
          <w:sz w:val="24"/>
        </w:rPr>
        <w:t>A zálogjogosult a zálogtárgy értékesítése során a kereskedelmi</w:t>
      </w:r>
      <w:r>
        <w:rPr>
          <w:spacing w:val="78"/>
          <w:w w:val="130"/>
          <w:sz w:val="24"/>
        </w:rPr>
        <w:t> </w:t>
      </w:r>
      <w:r>
        <w:rPr>
          <w:w w:val="130"/>
          <w:sz w:val="24"/>
        </w:rPr>
        <w:t>ésszerűség követelményei szerint, a zálogkötelezett, illetve a személyes kötelezett érdekeit is figyelembe véve köteles</w:t>
      </w:r>
      <w:r>
        <w:rPr>
          <w:spacing w:val="-40"/>
          <w:w w:val="130"/>
          <w:sz w:val="24"/>
        </w:rPr>
        <w:t> </w:t>
      </w:r>
      <w:r>
        <w:rPr>
          <w:w w:val="130"/>
          <w:sz w:val="24"/>
        </w:rPr>
        <w:t>eljárni.</w:t>
      </w:r>
    </w:p>
    <w:p>
      <w:pPr>
        <w:pStyle w:val="ListParagraph"/>
        <w:numPr>
          <w:ilvl w:val="0"/>
          <w:numId w:val="824"/>
        </w:numPr>
        <w:tabs>
          <w:tab w:pos="739" w:val="left" w:leader="none"/>
        </w:tabs>
        <w:spacing w:line="225" w:lineRule="auto" w:before="1" w:after="0"/>
        <w:ind w:left="113" w:right="135" w:firstLine="204"/>
        <w:jc w:val="left"/>
        <w:rPr>
          <w:sz w:val="24"/>
        </w:rPr>
      </w:pPr>
      <w:r>
        <w:rPr>
          <w:w w:val="125"/>
          <w:sz w:val="24"/>
        </w:rPr>
        <w:t>Az ellenkező bizonyításáig vélelmezni kell, hogy a zálogtárgy értékesítése a</w:t>
      </w:r>
      <w:r>
        <w:rPr>
          <w:spacing w:val="22"/>
          <w:w w:val="125"/>
          <w:sz w:val="24"/>
        </w:rPr>
        <w:t> </w:t>
      </w:r>
      <w:r>
        <w:rPr>
          <w:w w:val="125"/>
          <w:sz w:val="24"/>
        </w:rPr>
        <w:t>kereskedelmi</w:t>
      </w:r>
      <w:r>
        <w:rPr>
          <w:spacing w:val="23"/>
          <w:w w:val="125"/>
          <w:sz w:val="24"/>
        </w:rPr>
        <w:t> </w:t>
      </w:r>
      <w:r>
        <w:rPr>
          <w:w w:val="125"/>
          <w:sz w:val="24"/>
        </w:rPr>
        <w:t>ésszerűség</w:t>
      </w:r>
      <w:r>
        <w:rPr>
          <w:spacing w:val="23"/>
          <w:w w:val="125"/>
          <w:sz w:val="24"/>
        </w:rPr>
        <w:t> </w:t>
      </w:r>
      <w:r>
        <w:rPr>
          <w:w w:val="125"/>
          <w:sz w:val="24"/>
        </w:rPr>
        <w:t>követelményei</w:t>
      </w:r>
      <w:r>
        <w:rPr>
          <w:spacing w:val="23"/>
          <w:w w:val="125"/>
          <w:sz w:val="24"/>
        </w:rPr>
        <w:t> </w:t>
      </w:r>
      <w:r>
        <w:rPr>
          <w:w w:val="125"/>
          <w:sz w:val="24"/>
        </w:rPr>
        <w:t>szerint</w:t>
      </w:r>
      <w:r>
        <w:rPr>
          <w:spacing w:val="24"/>
          <w:w w:val="125"/>
          <w:sz w:val="24"/>
        </w:rPr>
        <w:t> </w:t>
      </w:r>
      <w:r>
        <w:rPr>
          <w:w w:val="125"/>
          <w:sz w:val="24"/>
        </w:rPr>
        <w:t>történik,</w:t>
      </w:r>
      <w:r>
        <w:rPr>
          <w:spacing w:val="23"/>
          <w:w w:val="125"/>
          <w:sz w:val="24"/>
        </w:rPr>
        <w:t> </w:t>
      </w:r>
      <w:r>
        <w:rPr>
          <w:w w:val="125"/>
          <w:sz w:val="24"/>
        </w:rPr>
        <w:t>ha</w:t>
      </w:r>
      <w:r>
        <w:rPr>
          <w:spacing w:val="24"/>
          <w:w w:val="125"/>
          <w:sz w:val="24"/>
        </w:rPr>
        <w:t> </w:t>
      </w:r>
      <w:r>
        <w:rPr>
          <w:w w:val="125"/>
          <w:sz w:val="24"/>
        </w:rPr>
        <w:t>az</w:t>
      </w:r>
      <w:r>
        <w:rPr>
          <w:spacing w:val="23"/>
          <w:w w:val="125"/>
          <w:sz w:val="24"/>
        </w:rPr>
        <w:t> </w:t>
      </w:r>
      <w:r>
        <w:rPr>
          <w:w w:val="125"/>
          <w:sz w:val="24"/>
        </w:rPr>
        <w:t>értékesítésre</w:t>
      </w:r>
    </w:p>
    <w:p>
      <w:pPr>
        <w:pStyle w:val="ListParagraph"/>
        <w:numPr>
          <w:ilvl w:val="0"/>
          <w:numId w:val="825"/>
        </w:numPr>
        <w:tabs>
          <w:tab w:pos="631" w:val="left" w:leader="none"/>
        </w:tabs>
        <w:spacing w:line="256" w:lineRule="exact" w:before="0" w:after="0"/>
        <w:ind w:left="630" w:right="0" w:hanging="313"/>
        <w:jc w:val="left"/>
        <w:rPr>
          <w:sz w:val="24"/>
        </w:rPr>
      </w:pPr>
      <w:r>
        <w:rPr>
          <w:w w:val="125"/>
          <w:sz w:val="24"/>
        </w:rPr>
        <w:t>tőzsdén, az értékesítés időpontjában érvényes áron;</w:t>
      </w:r>
      <w:r>
        <w:rPr>
          <w:spacing w:val="19"/>
          <w:w w:val="125"/>
          <w:sz w:val="24"/>
        </w:rPr>
        <w:t> </w:t>
      </w:r>
      <w:r>
        <w:rPr>
          <w:w w:val="125"/>
          <w:sz w:val="24"/>
        </w:rPr>
        <w:t>vagy</w:t>
      </w:r>
    </w:p>
    <w:p>
      <w:pPr>
        <w:pStyle w:val="ListParagraph"/>
        <w:numPr>
          <w:ilvl w:val="0"/>
          <w:numId w:val="825"/>
        </w:numPr>
        <w:tabs>
          <w:tab w:pos="658" w:val="left" w:leader="none"/>
        </w:tabs>
        <w:spacing w:line="225" w:lineRule="auto" w:before="6" w:after="0"/>
        <w:ind w:left="113" w:right="132" w:firstLine="204"/>
        <w:jc w:val="left"/>
        <w:rPr>
          <w:sz w:val="24"/>
        </w:rPr>
      </w:pPr>
      <w:r>
        <w:rPr>
          <w:w w:val="130"/>
          <w:sz w:val="24"/>
        </w:rPr>
        <w:t>a zálogtárgy kereskedelmi forgalma során általában alkalmazott, az</w:t>
      </w:r>
      <w:r>
        <w:rPr>
          <w:spacing w:val="-56"/>
          <w:w w:val="130"/>
          <w:sz w:val="24"/>
        </w:rPr>
        <w:t> </w:t>
      </w:r>
      <w:r>
        <w:rPr>
          <w:w w:val="130"/>
          <w:sz w:val="24"/>
        </w:rPr>
        <w:t>adott piacon szokásos módon kerül</w:t>
      </w:r>
      <w:r>
        <w:rPr>
          <w:spacing w:val="-17"/>
          <w:w w:val="130"/>
          <w:sz w:val="24"/>
        </w:rPr>
        <w:t> </w:t>
      </w:r>
      <w:r>
        <w:rPr>
          <w:w w:val="130"/>
          <w:sz w:val="24"/>
        </w:rPr>
        <w:t>sor.</w:t>
      </w:r>
    </w:p>
    <w:p>
      <w:pPr>
        <w:spacing w:line="268" w:lineRule="exact" w:before="228"/>
        <w:ind w:left="317" w:right="0" w:firstLine="0"/>
        <w:jc w:val="left"/>
        <w:rPr>
          <w:i/>
          <w:sz w:val="24"/>
        </w:rPr>
      </w:pPr>
      <w:r>
        <w:rPr>
          <w:b/>
          <w:w w:val="125"/>
          <w:sz w:val="24"/>
        </w:rPr>
        <w:t>5:134. § </w:t>
      </w:r>
      <w:r>
        <w:rPr>
          <w:i/>
          <w:w w:val="125"/>
          <w:sz w:val="24"/>
        </w:rPr>
        <w:t>[Az értékesítés]</w:t>
      </w:r>
    </w:p>
    <w:p>
      <w:pPr>
        <w:pStyle w:val="ListParagraph"/>
        <w:numPr>
          <w:ilvl w:val="0"/>
          <w:numId w:val="826"/>
        </w:numPr>
        <w:tabs>
          <w:tab w:pos="785" w:val="left" w:leader="none"/>
        </w:tabs>
        <w:spacing w:line="225" w:lineRule="auto" w:before="5" w:after="0"/>
        <w:ind w:left="113" w:right="138" w:firstLine="204"/>
        <w:jc w:val="left"/>
        <w:rPr>
          <w:sz w:val="24"/>
        </w:rPr>
      </w:pPr>
      <w:r>
        <w:rPr>
          <w:w w:val="125"/>
          <w:sz w:val="24"/>
        </w:rPr>
        <w:t>A zálogjogosult - a zálogtárgy tulajdonosa helyett és nevében eljárva - jogosult a zálogtárgy tulajdonjogának</w:t>
      </w:r>
      <w:r>
        <w:rPr>
          <w:spacing w:val="10"/>
          <w:w w:val="125"/>
          <w:sz w:val="24"/>
        </w:rPr>
        <w:t> </w:t>
      </w:r>
      <w:r>
        <w:rPr>
          <w:w w:val="125"/>
          <w:sz w:val="24"/>
        </w:rPr>
        <w:t>átruházására.</w:t>
      </w:r>
    </w:p>
    <w:p>
      <w:pPr>
        <w:pStyle w:val="ListParagraph"/>
        <w:numPr>
          <w:ilvl w:val="0"/>
          <w:numId w:val="826"/>
        </w:numPr>
        <w:tabs>
          <w:tab w:pos="734" w:val="left" w:leader="none"/>
        </w:tabs>
        <w:spacing w:line="256" w:lineRule="exact" w:before="0" w:after="0"/>
        <w:ind w:left="733" w:right="0" w:hanging="416"/>
        <w:jc w:val="left"/>
        <w:rPr>
          <w:sz w:val="24"/>
        </w:rPr>
      </w:pPr>
      <w:r>
        <w:rPr>
          <w:w w:val="125"/>
          <w:sz w:val="24"/>
        </w:rPr>
        <w:t>Az értékesítés</w:t>
      </w:r>
      <w:r>
        <w:rPr>
          <w:spacing w:val="2"/>
          <w:w w:val="125"/>
          <w:sz w:val="24"/>
        </w:rPr>
        <w:t> </w:t>
      </w:r>
      <w:r>
        <w:rPr>
          <w:w w:val="125"/>
          <w:sz w:val="24"/>
        </w:rPr>
        <w:t>történhet</w:t>
      </w:r>
    </w:p>
    <w:p>
      <w:pPr>
        <w:pStyle w:val="ListParagraph"/>
        <w:numPr>
          <w:ilvl w:val="0"/>
          <w:numId w:val="827"/>
        </w:numPr>
        <w:tabs>
          <w:tab w:pos="656" w:val="left" w:leader="none"/>
        </w:tabs>
        <w:spacing w:line="225" w:lineRule="auto" w:before="5" w:after="0"/>
        <w:ind w:left="113" w:right="136" w:firstLine="204"/>
        <w:jc w:val="left"/>
        <w:rPr>
          <w:sz w:val="24"/>
        </w:rPr>
      </w:pPr>
      <w:r>
        <w:rPr>
          <w:w w:val="130"/>
          <w:sz w:val="24"/>
        </w:rPr>
        <w:t>a zálogtárgy eredeti állapotában vagy kereskedelmi szempontból ésszerű feldolgozása, illetve átalakítása</w:t>
      </w:r>
      <w:r>
        <w:rPr>
          <w:spacing w:val="-13"/>
          <w:w w:val="130"/>
          <w:sz w:val="24"/>
        </w:rPr>
        <w:t> </w:t>
      </w:r>
      <w:r>
        <w:rPr>
          <w:w w:val="130"/>
          <w:sz w:val="24"/>
        </w:rPr>
        <w:t>után;</w:t>
      </w:r>
    </w:p>
    <w:p>
      <w:pPr>
        <w:pStyle w:val="ListParagraph"/>
        <w:numPr>
          <w:ilvl w:val="0"/>
          <w:numId w:val="827"/>
        </w:numPr>
        <w:tabs>
          <w:tab w:pos="653" w:val="left" w:leader="none"/>
        </w:tabs>
        <w:spacing w:line="256" w:lineRule="exact" w:before="0" w:after="0"/>
        <w:ind w:left="652" w:right="0" w:hanging="335"/>
        <w:jc w:val="left"/>
        <w:rPr>
          <w:sz w:val="24"/>
        </w:rPr>
      </w:pPr>
      <w:r>
        <w:rPr>
          <w:w w:val="125"/>
          <w:sz w:val="24"/>
        </w:rPr>
        <w:t>magánúton vagy</w:t>
      </w:r>
      <w:r>
        <w:rPr>
          <w:spacing w:val="-12"/>
          <w:w w:val="125"/>
          <w:sz w:val="24"/>
        </w:rPr>
        <w:t> </w:t>
      </w:r>
      <w:r>
        <w:rPr>
          <w:w w:val="125"/>
          <w:sz w:val="24"/>
        </w:rPr>
        <w:t>nyilvánosan.</w:t>
      </w:r>
    </w:p>
    <w:p>
      <w:pPr>
        <w:pStyle w:val="ListParagraph"/>
        <w:numPr>
          <w:ilvl w:val="0"/>
          <w:numId w:val="826"/>
        </w:numPr>
        <w:tabs>
          <w:tab w:pos="827" w:val="left" w:leader="none"/>
        </w:tabs>
        <w:spacing w:line="225" w:lineRule="auto" w:before="6" w:after="0"/>
        <w:ind w:left="113" w:right="139" w:firstLine="204"/>
        <w:jc w:val="left"/>
        <w:rPr>
          <w:sz w:val="24"/>
        </w:rPr>
      </w:pPr>
      <w:r>
        <w:rPr>
          <w:w w:val="130"/>
          <w:sz w:val="24"/>
        </w:rPr>
        <w:t>Ha a zálogjog több zálogtárgyat terhel, azok értékesítése történhet együtt vagy</w:t>
      </w:r>
      <w:r>
        <w:rPr>
          <w:spacing w:val="-10"/>
          <w:w w:val="130"/>
          <w:sz w:val="24"/>
        </w:rPr>
        <w:t> </w:t>
      </w:r>
      <w:r>
        <w:rPr>
          <w:w w:val="130"/>
          <w:sz w:val="24"/>
        </w:rPr>
        <w:t>külön-külön.</w:t>
      </w:r>
    </w:p>
    <w:p>
      <w:pPr>
        <w:pStyle w:val="ListParagraph"/>
        <w:numPr>
          <w:ilvl w:val="0"/>
          <w:numId w:val="826"/>
        </w:numPr>
        <w:tabs>
          <w:tab w:pos="772" w:val="left" w:leader="none"/>
        </w:tabs>
        <w:spacing w:line="225" w:lineRule="auto" w:before="1" w:after="0"/>
        <w:ind w:left="113" w:right="135" w:firstLine="204"/>
        <w:jc w:val="both"/>
        <w:rPr>
          <w:sz w:val="24"/>
        </w:rPr>
      </w:pPr>
      <w:r>
        <w:rPr>
          <w:w w:val="125"/>
          <w:sz w:val="24"/>
        </w:rPr>
        <w:t>A zálogjogosult az általa értékesített zálogtárgy tulajdonjogát nyilvános értékesítés esetén vagy akkor szerezheti meg, ha a zálogtárggyal tőzsdén kereskednek.</w:t>
      </w:r>
    </w:p>
    <w:p>
      <w:pPr>
        <w:spacing w:line="268" w:lineRule="exact" w:before="228"/>
        <w:ind w:left="317" w:right="0" w:firstLine="0"/>
        <w:jc w:val="left"/>
        <w:rPr>
          <w:i/>
          <w:sz w:val="24"/>
        </w:rPr>
      </w:pPr>
      <w:r>
        <w:rPr>
          <w:b/>
          <w:w w:val="125"/>
          <w:sz w:val="24"/>
        </w:rPr>
        <w:t>5:135. § </w:t>
      </w:r>
      <w:r>
        <w:rPr>
          <w:i/>
          <w:w w:val="125"/>
          <w:sz w:val="24"/>
        </w:rPr>
        <w:t>[Elszámolás, az értékesítés bevételének felosztása]</w:t>
      </w:r>
    </w:p>
    <w:p>
      <w:pPr>
        <w:pStyle w:val="ListParagraph"/>
        <w:numPr>
          <w:ilvl w:val="0"/>
          <w:numId w:val="828"/>
        </w:numPr>
        <w:tabs>
          <w:tab w:pos="856" w:val="left" w:leader="none"/>
          <w:tab w:pos="5145" w:val="left" w:leader="none"/>
        </w:tabs>
        <w:spacing w:line="225" w:lineRule="auto" w:before="6" w:after="0"/>
        <w:ind w:left="113" w:right="138" w:firstLine="204"/>
        <w:jc w:val="left"/>
        <w:rPr>
          <w:sz w:val="24"/>
        </w:rPr>
      </w:pPr>
      <w:r>
        <w:rPr>
          <w:w w:val="125"/>
          <w:sz w:val="24"/>
        </w:rPr>
        <w:t>A   zálogjogosult </w:t>
      </w:r>
      <w:r>
        <w:rPr>
          <w:spacing w:val="35"/>
          <w:w w:val="125"/>
          <w:sz w:val="24"/>
        </w:rPr>
        <w:t> </w:t>
      </w:r>
      <w:r>
        <w:rPr>
          <w:w w:val="125"/>
          <w:sz w:val="24"/>
        </w:rPr>
        <w:t>az </w:t>
      </w:r>
      <w:r>
        <w:rPr>
          <w:spacing w:val="55"/>
          <w:w w:val="125"/>
          <w:sz w:val="24"/>
        </w:rPr>
        <w:t> </w:t>
      </w:r>
      <w:r>
        <w:rPr>
          <w:w w:val="125"/>
          <w:sz w:val="24"/>
        </w:rPr>
        <w:t>értékesítést</w:t>
        <w:tab/>
        <w:t>követően késedelem nélkül köteles írásbeli elszámolást készíteni, amelyben meg kell</w:t>
      </w:r>
      <w:r>
        <w:rPr>
          <w:spacing w:val="2"/>
          <w:w w:val="125"/>
          <w:sz w:val="24"/>
        </w:rPr>
        <w:t> </w:t>
      </w:r>
      <w:r>
        <w:rPr>
          <w:w w:val="125"/>
          <w:sz w:val="24"/>
        </w:rPr>
        <w:t>jelölnie</w:t>
      </w:r>
    </w:p>
    <w:p>
      <w:pPr>
        <w:pStyle w:val="ListParagraph"/>
        <w:numPr>
          <w:ilvl w:val="0"/>
          <w:numId w:val="829"/>
        </w:numPr>
        <w:tabs>
          <w:tab w:pos="631" w:val="left" w:leader="none"/>
        </w:tabs>
        <w:spacing w:line="256" w:lineRule="exact" w:before="0" w:after="0"/>
        <w:ind w:left="630" w:right="0" w:hanging="313"/>
        <w:jc w:val="left"/>
        <w:rPr>
          <w:sz w:val="24"/>
        </w:rPr>
      </w:pPr>
      <w:r>
        <w:rPr>
          <w:w w:val="130"/>
          <w:sz w:val="24"/>
        </w:rPr>
        <w:t>az értékesített</w:t>
      </w:r>
      <w:r>
        <w:rPr>
          <w:spacing w:val="-7"/>
          <w:w w:val="130"/>
          <w:sz w:val="24"/>
        </w:rPr>
        <w:t> </w:t>
      </w:r>
      <w:r>
        <w:rPr>
          <w:w w:val="130"/>
          <w:sz w:val="24"/>
        </w:rPr>
        <w:t>zálogtárgyat;</w:t>
      </w:r>
    </w:p>
    <w:p>
      <w:pPr>
        <w:pStyle w:val="ListParagraph"/>
        <w:numPr>
          <w:ilvl w:val="0"/>
          <w:numId w:val="829"/>
        </w:numPr>
        <w:tabs>
          <w:tab w:pos="653" w:val="left" w:leader="none"/>
        </w:tabs>
        <w:spacing w:line="260" w:lineRule="exact" w:before="0" w:after="0"/>
        <w:ind w:left="652" w:right="0" w:hanging="335"/>
        <w:jc w:val="left"/>
        <w:rPr>
          <w:sz w:val="24"/>
        </w:rPr>
      </w:pPr>
      <w:r>
        <w:rPr>
          <w:w w:val="130"/>
          <w:sz w:val="24"/>
        </w:rPr>
        <w:t>a befolyt</w:t>
      </w:r>
      <w:r>
        <w:rPr>
          <w:spacing w:val="-17"/>
          <w:w w:val="130"/>
          <w:sz w:val="24"/>
        </w:rPr>
        <w:t> </w:t>
      </w:r>
      <w:r>
        <w:rPr>
          <w:w w:val="130"/>
          <w:sz w:val="24"/>
        </w:rPr>
        <w:t>vételárat;</w:t>
      </w:r>
    </w:p>
    <w:p>
      <w:pPr>
        <w:pStyle w:val="ListParagraph"/>
        <w:numPr>
          <w:ilvl w:val="0"/>
          <w:numId w:val="829"/>
        </w:numPr>
        <w:tabs>
          <w:tab w:pos="623" w:val="left" w:leader="none"/>
        </w:tabs>
        <w:spacing w:line="260" w:lineRule="exact" w:before="0" w:after="0"/>
        <w:ind w:left="622" w:right="0" w:hanging="305"/>
        <w:jc w:val="left"/>
        <w:rPr>
          <w:sz w:val="24"/>
        </w:rPr>
      </w:pPr>
      <w:r>
        <w:rPr>
          <w:w w:val="130"/>
          <w:sz w:val="24"/>
        </w:rPr>
        <w:t>a zálogtárgy zálogjogosult által beszedett</w:t>
      </w:r>
      <w:r>
        <w:rPr>
          <w:spacing w:val="-28"/>
          <w:w w:val="130"/>
          <w:sz w:val="24"/>
        </w:rPr>
        <w:t> </w:t>
      </w:r>
      <w:r>
        <w:rPr>
          <w:w w:val="130"/>
          <w:sz w:val="24"/>
        </w:rPr>
        <w:t>hasznait;</w:t>
      </w:r>
    </w:p>
    <w:p>
      <w:pPr>
        <w:pStyle w:val="ListParagraph"/>
        <w:numPr>
          <w:ilvl w:val="0"/>
          <w:numId w:val="829"/>
        </w:numPr>
        <w:tabs>
          <w:tab w:pos="687" w:val="left" w:leader="none"/>
        </w:tabs>
        <w:spacing w:line="225" w:lineRule="auto" w:before="5" w:after="0"/>
        <w:ind w:left="113" w:right="126" w:firstLine="204"/>
        <w:jc w:val="left"/>
        <w:rPr>
          <w:sz w:val="24"/>
        </w:rPr>
      </w:pPr>
      <w:r>
        <w:rPr>
          <w:w w:val="130"/>
          <w:sz w:val="24"/>
        </w:rPr>
        <w:t>a zálogtárgy őrzésével, fenntartásával, feldolgozásával, átalakításával és értékesítésével kapcsolatban felmerült költségeket;</w:t>
      </w:r>
      <w:r>
        <w:rPr>
          <w:spacing w:val="-20"/>
          <w:w w:val="130"/>
          <w:sz w:val="24"/>
        </w:rPr>
        <w:t> </w:t>
      </w:r>
      <w:r>
        <w:rPr>
          <w:w w:val="130"/>
          <w:sz w:val="24"/>
        </w:rPr>
        <w:t>és</w:t>
      </w:r>
    </w:p>
    <w:p>
      <w:pPr>
        <w:pStyle w:val="ListParagraph"/>
        <w:numPr>
          <w:ilvl w:val="0"/>
          <w:numId w:val="829"/>
        </w:numPr>
        <w:tabs>
          <w:tab w:pos="671" w:val="left" w:leader="none"/>
        </w:tabs>
        <w:spacing w:line="225" w:lineRule="auto" w:before="1" w:after="0"/>
        <w:ind w:left="113" w:right="139" w:firstLine="204"/>
        <w:jc w:val="left"/>
        <w:rPr>
          <w:sz w:val="24"/>
        </w:rPr>
      </w:pPr>
      <w:r>
        <w:rPr>
          <w:w w:val="130"/>
          <w:sz w:val="24"/>
        </w:rPr>
        <w:t>ha tudomása van róla, a zálogtárgyat terhelő zálogjogok rangsorát és a zálogjogok által biztosított követelések</w:t>
      </w:r>
      <w:r>
        <w:rPr>
          <w:spacing w:val="-25"/>
          <w:w w:val="130"/>
          <w:sz w:val="24"/>
        </w:rPr>
        <w:t> </w:t>
      </w:r>
      <w:r>
        <w:rPr>
          <w:w w:val="130"/>
          <w:sz w:val="24"/>
        </w:rPr>
        <w:t>összegét.</w:t>
      </w:r>
    </w:p>
    <w:p>
      <w:pPr>
        <w:pStyle w:val="ListParagraph"/>
        <w:numPr>
          <w:ilvl w:val="0"/>
          <w:numId w:val="828"/>
        </w:numPr>
        <w:tabs>
          <w:tab w:pos="769" w:val="left" w:leader="none"/>
        </w:tabs>
        <w:spacing w:line="225" w:lineRule="auto" w:before="2" w:after="0"/>
        <w:ind w:left="113" w:right="136" w:firstLine="204"/>
        <w:jc w:val="left"/>
        <w:rPr>
          <w:sz w:val="24"/>
        </w:rPr>
      </w:pPr>
      <w:r>
        <w:rPr>
          <w:w w:val="125"/>
          <w:sz w:val="24"/>
        </w:rPr>
        <w:t>A zálogjogosult köteles az elszámolást megküldeni a zálogkötelezettnek és az előzetes értesítésre jogosult</w:t>
      </w:r>
      <w:r>
        <w:rPr>
          <w:spacing w:val="29"/>
          <w:w w:val="125"/>
          <w:sz w:val="24"/>
        </w:rPr>
        <w:t> </w:t>
      </w:r>
      <w:r>
        <w:rPr>
          <w:w w:val="125"/>
          <w:sz w:val="24"/>
        </w:rPr>
        <w:t>személyeknek.</w:t>
      </w:r>
    </w:p>
    <w:p>
      <w:pPr>
        <w:pStyle w:val="ListParagraph"/>
        <w:numPr>
          <w:ilvl w:val="0"/>
          <w:numId w:val="828"/>
        </w:numPr>
        <w:tabs>
          <w:tab w:pos="739" w:val="left" w:leader="none"/>
        </w:tabs>
        <w:spacing w:line="225" w:lineRule="auto" w:before="1" w:after="0"/>
        <w:ind w:left="113" w:right="113" w:firstLine="204"/>
        <w:jc w:val="both"/>
        <w:rPr>
          <w:sz w:val="24"/>
        </w:rPr>
      </w:pPr>
      <w:r>
        <w:rPr>
          <w:w w:val="130"/>
          <w:sz w:val="24"/>
        </w:rPr>
        <w:t>A</w:t>
      </w:r>
      <w:r>
        <w:rPr>
          <w:spacing w:val="-26"/>
          <w:w w:val="130"/>
          <w:sz w:val="24"/>
        </w:rPr>
        <w:t> </w:t>
      </w:r>
      <w:r>
        <w:rPr>
          <w:w w:val="130"/>
          <w:sz w:val="24"/>
        </w:rPr>
        <w:t>zálogjogosult</w:t>
      </w:r>
      <w:r>
        <w:rPr>
          <w:spacing w:val="-25"/>
          <w:w w:val="130"/>
          <w:sz w:val="24"/>
        </w:rPr>
        <w:t> </w:t>
      </w:r>
      <w:r>
        <w:rPr>
          <w:w w:val="130"/>
          <w:sz w:val="24"/>
        </w:rPr>
        <w:t>késedelem</w:t>
      </w:r>
      <w:r>
        <w:rPr>
          <w:spacing w:val="-25"/>
          <w:w w:val="130"/>
          <w:sz w:val="24"/>
        </w:rPr>
        <w:t> </w:t>
      </w:r>
      <w:r>
        <w:rPr>
          <w:w w:val="130"/>
          <w:sz w:val="24"/>
        </w:rPr>
        <w:t>nélkül</w:t>
      </w:r>
      <w:r>
        <w:rPr>
          <w:spacing w:val="-25"/>
          <w:w w:val="130"/>
          <w:sz w:val="24"/>
        </w:rPr>
        <w:t> </w:t>
      </w:r>
      <w:r>
        <w:rPr>
          <w:w w:val="130"/>
          <w:sz w:val="24"/>
        </w:rPr>
        <w:t>köteles</w:t>
      </w:r>
      <w:r>
        <w:rPr>
          <w:spacing w:val="-25"/>
          <w:w w:val="130"/>
          <w:sz w:val="24"/>
        </w:rPr>
        <w:t> </w:t>
      </w:r>
      <w:r>
        <w:rPr>
          <w:w w:val="130"/>
          <w:sz w:val="24"/>
        </w:rPr>
        <w:t>a</w:t>
      </w:r>
      <w:r>
        <w:rPr>
          <w:spacing w:val="-25"/>
          <w:w w:val="130"/>
          <w:sz w:val="24"/>
        </w:rPr>
        <w:t> </w:t>
      </w:r>
      <w:r>
        <w:rPr>
          <w:w w:val="130"/>
          <w:sz w:val="24"/>
        </w:rPr>
        <w:t>befolyt</w:t>
      </w:r>
      <w:r>
        <w:rPr>
          <w:spacing w:val="-14"/>
          <w:w w:val="130"/>
          <w:sz w:val="24"/>
        </w:rPr>
        <w:t> </w:t>
      </w:r>
      <w:r>
        <w:rPr>
          <w:w w:val="130"/>
          <w:sz w:val="24"/>
        </w:rPr>
        <w:t>vételárnak</w:t>
      </w:r>
      <w:r>
        <w:rPr>
          <w:spacing w:val="-37"/>
          <w:w w:val="130"/>
          <w:sz w:val="24"/>
        </w:rPr>
        <w:t> </w:t>
      </w:r>
      <w:r>
        <w:rPr>
          <w:w w:val="130"/>
          <w:sz w:val="24"/>
        </w:rPr>
        <w:t>a</w:t>
      </w:r>
      <w:r>
        <w:rPr>
          <w:spacing w:val="-25"/>
          <w:w w:val="130"/>
          <w:sz w:val="24"/>
        </w:rPr>
        <w:t> </w:t>
      </w:r>
      <w:r>
        <w:rPr>
          <w:w w:val="130"/>
          <w:sz w:val="24"/>
        </w:rPr>
        <w:t>beszedett hasznokkal növelt és a zálogtárgy őrzésével, állagának fenntartásával, feldolgozásával, átalakításával és értékesítésével kapcsolatban felmerült költségekkel csökkentett összegét - a zálogjogok rangsora és a zálogjoggal biztosított követelések mértéke szerint - felosztani a zálogtárgyat terhelő zálogjogok jogosultjai között, és a fennmaradó összeget a zálogkötelezettnek kiadni.</w:t>
      </w:r>
    </w:p>
    <w:p>
      <w:pPr>
        <w:pStyle w:val="ListParagraph"/>
        <w:numPr>
          <w:ilvl w:val="1"/>
          <w:numId w:val="812"/>
        </w:numPr>
        <w:tabs>
          <w:tab w:pos="739" w:val="left" w:leader="none"/>
        </w:tabs>
        <w:spacing w:line="240" w:lineRule="auto" w:before="230" w:after="0"/>
        <w:ind w:left="738" w:right="0" w:hanging="305"/>
        <w:jc w:val="left"/>
        <w:rPr>
          <w:i/>
          <w:sz w:val="24"/>
        </w:rPr>
      </w:pPr>
      <w:r>
        <w:rPr>
          <w:i/>
          <w:w w:val="125"/>
          <w:sz w:val="24"/>
        </w:rPr>
        <w:t>A zálogtárgy tulajdonjogának a zálogjogosult által történő</w:t>
      </w:r>
      <w:r>
        <w:rPr>
          <w:i/>
          <w:spacing w:val="6"/>
          <w:w w:val="125"/>
          <w:sz w:val="24"/>
        </w:rPr>
        <w:t> </w:t>
      </w:r>
      <w:r>
        <w:rPr>
          <w:i/>
          <w:w w:val="125"/>
          <w:sz w:val="24"/>
        </w:rPr>
        <w:t>megszerzése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5:136. § </w:t>
      </w:r>
      <w:r>
        <w:rPr>
          <w:i/>
          <w:w w:val="125"/>
          <w:sz w:val="24"/>
        </w:rPr>
        <w:t>[A zálogtárgy zálogjogosult általi megszerzésének tilos esete]</w:t>
      </w:r>
    </w:p>
    <w:p>
      <w:pPr>
        <w:pStyle w:val="BodyText"/>
        <w:spacing w:line="225" w:lineRule="auto" w:before="6"/>
        <w:jc w:val="left"/>
      </w:pPr>
      <w:r>
        <w:rPr>
          <w:w w:val="125"/>
        </w:rPr>
        <w:t>Semmis az olyan megállapodás, amely szerint a zálogjogosult kielégítési joga megnyílásakor megszerzi a zálogtárgy tulajdonjogát.</w:t>
      </w:r>
    </w:p>
    <w:p>
      <w:pPr>
        <w:tabs>
          <w:tab w:pos="1383" w:val="left" w:leader="none"/>
          <w:tab w:pos="1737" w:val="left" w:leader="none"/>
          <w:tab w:pos="2225" w:val="left" w:leader="none"/>
          <w:tab w:pos="3729" w:val="left" w:leader="none"/>
          <w:tab w:pos="5899" w:val="left" w:leader="none"/>
          <w:tab w:pos="6263" w:val="left" w:leader="none"/>
          <w:tab w:pos="8090" w:val="left" w:leader="none"/>
          <w:tab w:pos="8846" w:val="left" w:leader="none"/>
        </w:tabs>
        <w:spacing w:line="225" w:lineRule="auto" w:before="241"/>
        <w:ind w:left="113" w:right="140" w:firstLine="204"/>
        <w:jc w:val="left"/>
        <w:rPr>
          <w:i/>
          <w:sz w:val="24"/>
        </w:rPr>
      </w:pPr>
      <w:r>
        <w:rPr>
          <w:b/>
          <w:w w:val="125"/>
          <w:sz w:val="24"/>
        </w:rPr>
        <w:t>5:137.</w:t>
        <w:tab/>
        <w:t>§</w:t>
        <w:tab/>
      </w:r>
      <w:r>
        <w:rPr>
          <w:i/>
          <w:w w:val="125"/>
          <w:sz w:val="24"/>
        </w:rPr>
        <w:t>[A</w:t>
        <w:tab/>
        <w:t>zálogtárgy</w:t>
        <w:tab/>
        <w:t>tulajdonjogának</w:t>
        <w:tab/>
        <w:t>a</w:t>
        <w:tab/>
        <w:t>zálogjogosult</w:t>
        <w:tab/>
        <w:t>által</w:t>
        <w:tab/>
      </w:r>
      <w:r>
        <w:rPr>
          <w:i/>
          <w:spacing w:val="-3"/>
          <w:w w:val="125"/>
          <w:sz w:val="24"/>
        </w:rPr>
        <w:t>történő </w:t>
      </w:r>
      <w:r>
        <w:rPr>
          <w:i/>
          <w:w w:val="125"/>
          <w:sz w:val="24"/>
        </w:rPr>
        <w:t>megszerzése a kielégítési jog megnyílását</w:t>
      </w:r>
      <w:r>
        <w:rPr>
          <w:i/>
          <w:spacing w:val="10"/>
          <w:w w:val="125"/>
          <w:sz w:val="24"/>
        </w:rPr>
        <w:t> </w:t>
      </w:r>
      <w:r>
        <w:rPr>
          <w:i/>
          <w:w w:val="125"/>
          <w:sz w:val="24"/>
        </w:rPr>
        <w:t>követően]</w:t>
      </w:r>
    </w:p>
    <w:p>
      <w:pPr>
        <w:spacing w:after="0" w:line="225" w:lineRule="auto"/>
        <w:jc w:val="left"/>
        <w:rPr>
          <w:sz w:val="24"/>
        </w:rPr>
        <w:sectPr>
          <w:pgSz w:w="11900" w:h="16820"/>
          <w:pgMar w:header="1104" w:footer="0" w:top="1840" w:bottom="280" w:left="1020" w:right="1000"/>
        </w:sectPr>
      </w:pPr>
    </w:p>
    <w:p>
      <w:pPr>
        <w:pStyle w:val="ListParagraph"/>
        <w:numPr>
          <w:ilvl w:val="0"/>
          <w:numId w:val="830"/>
        </w:numPr>
        <w:tabs>
          <w:tab w:pos="842" w:val="left" w:leader="none"/>
        </w:tabs>
        <w:spacing w:line="225" w:lineRule="auto" w:before="173" w:after="0"/>
        <w:ind w:left="113" w:right="137" w:firstLine="204"/>
        <w:jc w:val="both"/>
        <w:rPr>
          <w:sz w:val="24"/>
        </w:rPr>
      </w:pPr>
      <w:r>
        <w:rPr>
          <w:w w:val="125"/>
          <w:sz w:val="24"/>
        </w:rPr>
        <w:t>A zálogjogosult a kielégítési jogának megnyílását követően írásban felajánlhatja a zálogkötelezettnek, hogy a zálogtárgy tulajdonjogát elfogadja a biztosított követelés teljes vagy részleges kielégítése</w:t>
      </w:r>
      <w:r>
        <w:rPr>
          <w:spacing w:val="18"/>
          <w:w w:val="125"/>
          <w:sz w:val="24"/>
        </w:rPr>
        <w:t> </w:t>
      </w:r>
      <w:r>
        <w:rPr>
          <w:w w:val="125"/>
          <w:sz w:val="24"/>
        </w:rPr>
        <w:t>fejében.</w:t>
      </w:r>
    </w:p>
    <w:p>
      <w:pPr>
        <w:pStyle w:val="ListParagraph"/>
        <w:numPr>
          <w:ilvl w:val="0"/>
          <w:numId w:val="830"/>
        </w:numPr>
        <w:tabs>
          <w:tab w:pos="734" w:val="left" w:leader="none"/>
        </w:tabs>
        <w:spacing w:line="256" w:lineRule="exact" w:before="0" w:after="0"/>
        <w:ind w:left="733" w:right="0" w:hanging="416"/>
        <w:jc w:val="left"/>
        <w:rPr>
          <w:sz w:val="24"/>
        </w:rPr>
      </w:pPr>
      <w:r>
        <w:rPr>
          <w:w w:val="125"/>
          <w:sz w:val="24"/>
        </w:rPr>
        <w:t>Az ajánlatnak meg kell</w:t>
      </w:r>
      <w:r>
        <w:rPr>
          <w:spacing w:val="-2"/>
          <w:w w:val="125"/>
          <w:sz w:val="24"/>
        </w:rPr>
        <w:t> </w:t>
      </w:r>
      <w:r>
        <w:rPr>
          <w:w w:val="125"/>
          <w:sz w:val="24"/>
        </w:rPr>
        <w:t>jelölnie</w:t>
      </w:r>
    </w:p>
    <w:p>
      <w:pPr>
        <w:pStyle w:val="ListParagraph"/>
        <w:numPr>
          <w:ilvl w:val="0"/>
          <w:numId w:val="831"/>
        </w:numPr>
        <w:tabs>
          <w:tab w:pos="631" w:val="left" w:leader="none"/>
        </w:tabs>
        <w:spacing w:line="260" w:lineRule="exact" w:before="0" w:after="0"/>
        <w:ind w:left="630" w:right="0" w:hanging="313"/>
        <w:jc w:val="left"/>
        <w:rPr>
          <w:sz w:val="24"/>
        </w:rPr>
      </w:pPr>
      <w:r>
        <w:rPr>
          <w:w w:val="130"/>
          <w:sz w:val="24"/>
        </w:rPr>
        <w:t>a zálogjogosultat és a</w:t>
      </w:r>
      <w:r>
        <w:rPr>
          <w:spacing w:val="-19"/>
          <w:w w:val="130"/>
          <w:sz w:val="24"/>
        </w:rPr>
        <w:t> </w:t>
      </w:r>
      <w:r>
        <w:rPr>
          <w:w w:val="130"/>
          <w:sz w:val="24"/>
        </w:rPr>
        <w:t>zálogkötelezettet;</w:t>
      </w:r>
    </w:p>
    <w:p>
      <w:pPr>
        <w:pStyle w:val="ListParagraph"/>
        <w:numPr>
          <w:ilvl w:val="0"/>
          <w:numId w:val="831"/>
        </w:numPr>
        <w:tabs>
          <w:tab w:pos="653" w:val="left" w:leader="none"/>
        </w:tabs>
        <w:spacing w:line="260" w:lineRule="exact" w:before="0" w:after="0"/>
        <w:ind w:left="652" w:right="0" w:hanging="335"/>
        <w:jc w:val="left"/>
        <w:rPr>
          <w:sz w:val="24"/>
        </w:rPr>
      </w:pPr>
      <w:r>
        <w:rPr>
          <w:w w:val="130"/>
          <w:sz w:val="24"/>
        </w:rPr>
        <w:t>a zálogtárgyat, amelyre az ajánlat</w:t>
      </w:r>
      <w:r>
        <w:rPr>
          <w:spacing w:val="-39"/>
          <w:w w:val="130"/>
          <w:sz w:val="24"/>
        </w:rPr>
        <w:t> </w:t>
      </w:r>
      <w:r>
        <w:rPr>
          <w:w w:val="130"/>
          <w:sz w:val="24"/>
        </w:rPr>
        <w:t>vonatkozik;</w:t>
      </w:r>
    </w:p>
    <w:p>
      <w:pPr>
        <w:pStyle w:val="ListParagraph"/>
        <w:numPr>
          <w:ilvl w:val="0"/>
          <w:numId w:val="831"/>
        </w:numPr>
        <w:tabs>
          <w:tab w:pos="623" w:val="left" w:leader="none"/>
        </w:tabs>
        <w:spacing w:line="260" w:lineRule="exact" w:before="0" w:after="0"/>
        <w:ind w:left="622" w:right="0" w:hanging="305"/>
        <w:jc w:val="left"/>
        <w:rPr>
          <w:sz w:val="24"/>
        </w:rPr>
      </w:pPr>
      <w:r>
        <w:rPr>
          <w:w w:val="130"/>
          <w:sz w:val="24"/>
        </w:rPr>
        <w:t>a zálogjoggal biztosított, fennálló követelés</w:t>
      </w:r>
      <w:r>
        <w:rPr>
          <w:spacing w:val="-37"/>
          <w:w w:val="130"/>
          <w:sz w:val="24"/>
        </w:rPr>
        <w:t> </w:t>
      </w:r>
      <w:r>
        <w:rPr>
          <w:w w:val="130"/>
          <w:sz w:val="24"/>
        </w:rPr>
        <w:t>összegét;</w:t>
      </w:r>
    </w:p>
    <w:p>
      <w:pPr>
        <w:pStyle w:val="ListParagraph"/>
        <w:numPr>
          <w:ilvl w:val="0"/>
          <w:numId w:val="831"/>
        </w:numPr>
        <w:tabs>
          <w:tab w:pos="653" w:val="left" w:leader="none"/>
        </w:tabs>
        <w:spacing w:line="260" w:lineRule="exact" w:before="0" w:after="0"/>
        <w:ind w:left="652" w:right="0" w:hanging="335"/>
        <w:jc w:val="left"/>
        <w:rPr>
          <w:sz w:val="24"/>
        </w:rPr>
      </w:pPr>
      <w:r>
        <w:rPr>
          <w:w w:val="125"/>
          <w:sz w:val="24"/>
        </w:rPr>
        <w:t>a kielégítési jog megnyílásának okát és időpontját;</w:t>
      </w:r>
      <w:r>
        <w:rPr>
          <w:spacing w:val="1"/>
          <w:w w:val="125"/>
          <w:sz w:val="24"/>
        </w:rPr>
        <w:t> </w:t>
      </w:r>
      <w:r>
        <w:rPr>
          <w:w w:val="125"/>
          <w:sz w:val="24"/>
        </w:rPr>
        <w:t>és</w:t>
      </w:r>
    </w:p>
    <w:p>
      <w:pPr>
        <w:pStyle w:val="ListParagraph"/>
        <w:numPr>
          <w:ilvl w:val="0"/>
          <w:numId w:val="831"/>
        </w:numPr>
        <w:tabs>
          <w:tab w:pos="632" w:val="left" w:leader="none"/>
        </w:tabs>
        <w:spacing w:line="225" w:lineRule="auto" w:before="5" w:after="0"/>
        <w:ind w:left="113" w:right="132" w:firstLine="204"/>
        <w:jc w:val="both"/>
        <w:rPr>
          <w:sz w:val="24"/>
        </w:rPr>
      </w:pPr>
      <w:r>
        <w:rPr>
          <w:w w:val="125"/>
          <w:sz w:val="24"/>
        </w:rPr>
        <w:t>azt, hogy a zálogtárgy tulajdonjogának megszerzése a biztosított követelés milyen mértékű kielégítését eredményezné, illetve azt az összeget, amelyet a zálogjogosult - a tulajdonjog megszerzése fejében, a biztosított követelés elszámolásán felül - fizetne a zálogkötelezett</w:t>
      </w:r>
      <w:r>
        <w:rPr>
          <w:spacing w:val="11"/>
          <w:w w:val="125"/>
          <w:sz w:val="24"/>
        </w:rPr>
        <w:t> </w:t>
      </w:r>
      <w:r>
        <w:rPr>
          <w:w w:val="125"/>
          <w:sz w:val="24"/>
        </w:rPr>
        <w:t>részére.</w:t>
      </w:r>
    </w:p>
    <w:p>
      <w:pPr>
        <w:pStyle w:val="ListParagraph"/>
        <w:numPr>
          <w:ilvl w:val="0"/>
          <w:numId w:val="830"/>
        </w:numPr>
        <w:tabs>
          <w:tab w:pos="747" w:val="left" w:leader="none"/>
        </w:tabs>
        <w:spacing w:line="225" w:lineRule="auto" w:before="2" w:after="0"/>
        <w:ind w:left="113" w:right="135" w:firstLine="204"/>
        <w:jc w:val="both"/>
        <w:rPr>
          <w:sz w:val="24"/>
        </w:rPr>
      </w:pPr>
      <w:r>
        <w:rPr>
          <w:w w:val="125"/>
          <w:sz w:val="24"/>
        </w:rPr>
        <w:t>A zálogjogosult az ajánlatról - annak megküldésével - köteles értesíteni a zálogkötelezetten kívül</w:t>
      </w:r>
    </w:p>
    <w:p>
      <w:pPr>
        <w:pStyle w:val="ListParagraph"/>
        <w:numPr>
          <w:ilvl w:val="0"/>
          <w:numId w:val="832"/>
        </w:numPr>
        <w:tabs>
          <w:tab w:pos="797" w:val="left" w:leader="none"/>
        </w:tabs>
        <w:spacing w:line="225" w:lineRule="auto" w:before="2" w:after="0"/>
        <w:ind w:left="113" w:right="132" w:firstLine="204"/>
        <w:jc w:val="both"/>
        <w:rPr>
          <w:sz w:val="24"/>
        </w:rPr>
      </w:pPr>
      <w:r>
        <w:rPr>
          <w:w w:val="130"/>
          <w:sz w:val="24"/>
        </w:rPr>
        <w:t>a személyes kötelezettet és a személyes kötelezett teljesítéséért felelősséget vállalt</w:t>
      </w:r>
      <w:r>
        <w:rPr>
          <w:spacing w:val="-9"/>
          <w:w w:val="130"/>
          <w:sz w:val="24"/>
        </w:rPr>
        <w:t> </w:t>
      </w:r>
      <w:r>
        <w:rPr>
          <w:w w:val="130"/>
          <w:sz w:val="24"/>
        </w:rPr>
        <w:t>személyeket;</w:t>
      </w:r>
    </w:p>
    <w:p>
      <w:pPr>
        <w:pStyle w:val="ListParagraph"/>
        <w:numPr>
          <w:ilvl w:val="0"/>
          <w:numId w:val="832"/>
        </w:numPr>
        <w:tabs>
          <w:tab w:pos="653" w:val="left" w:leader="none"/>
        </w:tabs>
        <w:spacing w:line="256" w:lineRule="exact" w:before="0" w:after="0"/>
        <w:ind w:left="652" w:right="0" w:hanging="335"/>
        <w:jc w:val="left"/>
        <w:rPr>
          <w:sz w:val="24"/>
        </w:rPr>
      </w:pPr>
      <w:r>
        <w:rPr>
          <w:w w:val="130"/>
          <w:sz w:val="24"/>
        </w:rPr>
        <w:t>a zálogtárgyat terhelő egyéb zálogjogok</w:t>
      </w:r>
      <w:r>
        <w:rPr>
          <w:spacing w:val="-48"/>
          <w:w w:val="130"/>
          <w:sz w:val="24"/>
        </w:rPr>
        <w:t> </w:t>
      </w:r>
      <w:r>
        <w:rPr>
          <w:w w:val="130"/>
          <w:sz w:val="24"/>
        </w:rPr>
        <w:t>jogosultjait;</w:t>
      </w:r>
    </w:p>
    <w:p>
      <w:pPr>
        <w:pStyle w:val="ListParagraph"/>
        <w:numPr>
          <w:ilvl w:val="0"/>
          <w:numId w:val="832"/>
        </w:numPr>
        <w:tabs>
          <w:tab w:pos="744" w:val="left" w:leader="none"/>
        </w:tabs>
        <w:spacing w:line="225" w:lineRule="auto" w:before="5" w:after="0"/>
        <w:ind w:left="113" w:right="135" w:firstLine="204"/>
        <w:jc w:val="both"/>
        <w:rPr>
          <w:sz w:val="24"/>
        </w:rPr>
      </w:pPr>
      <w:r>
        <w:rPr>
          <w:w w:val="130"/>
          <w:sz w:val="24"/>
        </w:rPr>
        <w:t>lajstromozott zálogtárgy esetén mindazokat, akiknek a zálogtárgyra vonatkozóan a lajstromba bejegyezett joguk van;</w:t>
      </w:r>
      <w:r>
        <w:rPr>
          <w:spacing w:val="-37"/>
          <w:w w:val="130"/>
          <w:sz w:val="24"/>
        </w:rPr>
        <w:t> </w:t>
      </w:r>
      <w:r>
        <w:rPr>
          <w:w w:val="130"/>
          <w:sz w:val="24"/>
        </w:rPr>
        <w:t>és</w:t>
      </w:r>
    </w:p>
    <w:p>
      <w:pPr>
        <w:pStyle w:val="ListParagraph"/>
        <w:numPr>
          <w:ilvl w:val="0"/>
          <w:numId w:val="832"/>
        </w:numPr>
        <w:tabs>
          <w:tab w:pos="684" w:val="left" w:leader="none"/>
        </w:tabs>
        <w:spacing w:line="225" w:lineRule="auto" w:before="1" w:after="0"/>
        <w:ind w:left="113" w:right="114" w:firstLine="204"/>
        <w:jc w:val="both"/>
        <w:rPr>
          <w:sz w:val="24"/>
        </w:rPr>
      </w:pPr>
      <w:r>
        <w:rPr>
          <w:w w:val="130"/>
          <w:sz w:val="24"/>
        </w:rPr>
        <w:t>azokat, akik a zálogtárgyat terhelő joguk fennállásáról, annak igazolása mellett, a zálogjogosult által adott értesítést megelőző tízedik napig írásban értesítették.</w:t>
      </w:r>
    </w:p>
    <w:p>
      <w:pPr>
        <w:pStyle w:val="ListParagraph"/>
        <w:numPr>
          <w:ilvl w:val="0"/>
          <w:numId w:val="830"/>
        </w:numPr>
        <w:tabs>
          <w:tab w:pos="797" w:val="left" w:leader="none"/>
        </w:tabs>
        <w:spacing w:line="225" w:lineRule="auto" w:before="2" w:after="0"/>
        <w:ind w:left="113" w:right="132" w:firstLine="204"/>
        <w:jc w:val="both"/>
        <w:rPr>
          <w:sz w:val="24"/>
        </w:rPr>
      </w:pPr>
      <w:r>
        <w:rPr>
          <w:w w:val="125"/>
          <w:sz w:val="24"/>
        </w:rPr>
        <w:t>Az értesítésre jogosult személyek kifogást emelhetnek a zálogjogosult ajánlata ellen, ha az veszélyezteti biztosított követelésük</w:t>
      </w:r>
      <w:r>
        <w:rPr>
          <w:spacing w:val="37"/>
          <w:w w:val="125"/>
          <w:sz w:val="24"/>
        </w:rPr>
        <w:t> </w:t>
      </w:r>
      <w:r>
        <w:rPr>
          <w:w w:val="125"/>
          <w:sz w:val="24"/>
        </w:rPr>
        <w:t>kielégítését.</w:t>
      </w:r>
    </w:p>
    <w:p>
      <w:pPr>
        <w:pStyle w:val="ListParagraph"/>
        <w:numPr>
          <w:ilvl w:val="0"/>
          <w:numId w:val="830"/>
        </w:numPr>
        <w:tabs>
          <w:tab w:pos="787" w:val="left" w:leader="none"/>
        </w:tabs>
        <w:spacing w:line="225" w:lineRule="auto" w:before="1" w:after="0"/>
        <w:ind w:left="113" w:right="120" w:firstLine="204"/>
        <w:jc w:val="both"/>
        <w:rPr>
          <w:sz w:val="24"/>
        </w:rPr>
      </w:pPr>
      <w:r>
        <w:rPr>
          <w:w w:val="130"/>
          <w:sz w:val="24"/>
        </w:rPr>
        <w:t>Ha a zálogkötelezett írásban elfogadja a zálogjogosult ajánlatát annak kézhezvételét követő húsz napon belül, és a (3) bekezdésben meghatározott személyek nem emelnek írásban kifogást az ajánlat ellen az annak kézhezvételét követő húsz napon belül, a zálogjogosult és a zálogkötelezett között adásvételi szerződés jön létre, amelynek alapján a zálogkötelezett köteles</w:t>
      </w:r>
      <w:r>
        <w:rPr>
          <w:spacing w:val="-9"/>
          <w:w w:val="130"/>
          <w:sz w:val="24"/>
        </w:rPr>
        <w:t> </w:t>
      </w:r>
      <w:r>
        <w:rPr>
          <w:w w:val="130"/>
          <w:sz w:val="24"/>
        </w:rPr>
        <w:t>a</w:t>
      </w:r>
      <w:r>
        <w:rPr>
          <w:spacing w:val="-8"/>
          <w:w w:val="130"/>
          <w:sz w:val="24"/>
        </w:rPr>
        <w:t> </w:t>
      </w:r>
      <w:r>
        <w:rPr>
          <w:w w:val="130"/>
          <w:sz w:val="24"/>
        </w:rPr>
        <w:t>zálogtárgy</w:t>
      </w:r>
      <w:r>
        <w:rPr>
          <w:spacing w:val="-8"/>
          <w:w w:val="130"/>
          <w:sz w:val="24"/>
        </w:rPr>
        <w:t> </w:t>
      </w:r>
      <w:r>
        <w:rPr>
          <w:w w:val="130"/>
          <w:sz w:val="24"/>
        </w:rPr>
        <w:t>birtokát</w:t>
      </w:r>
      <w:r>
        <w:rPr>
          <w:spacing w:val="-8"/>
          <w:w w:val="130"/>
          <w:sz w:val="24"/>
        </w:rPr>
        <w:t> </w:t>
      </w:r>
      <w:r>
        <w:rPr>
          <w:w w:val="130"/>
          <w:sz w:val="24"/>
        </w:rPr>
        <w:t>átruházni,</w:t>
      </w:r>
      <w:r>
        <w:rPr>
          <w:spacing w:val="-9"/>
          <w:w w:val="130"/>
          <w:sz w:val="24"/>
        </w:rPr>
        <w:t> </w:t>
      </w:r>
      <w:r>
        <w:rPr>
          <w:w w:val="130"/>
          <w:sz w:val="24"/>
        </w:rPr>
        <w:t>illetve</w:t>
      </w:r>
      <w:r>
        <w:rPr>
          <w:spacing w:val="-8"/>
          <w:w w:val="130"/>
          <w:sz w:val="24"/>
        </w:rPr>
        <w:t> </w:t>
      </w:r>
      <w:r>
        <w:rPr>
          <w:w w:val="130"/>
          <w:sz w:val="24"/>
        </w:rPr>
        <w:t>a</w:t>
      </w:r>
      <w:r>
        <w:rPr>
          <w:spacing w:val="-8"/>
          <w:w w:val="130"/>
          <w:sz w:val="24"/>
        </w:rPr>
        <w:t> </w:t>
      </w:r>
      <w:r>
        <w:rPr>
          <w:w w:val="130"/>
          <w:sz w:val="24"/>
        </w:rPr>
        <w:t>tulajdonjog</w:t>
      </w:r>
      <w:r>
        <w:rPr>
          <w:spacing w:val="-8"/>
          <w:w w:val="130"/>
          <w:sz w:val="24"/>
        </w:rPr>
        <w:t> </w:t>
      </w:r>
      <w:r>
        <w:rPr>
          <w:w w:val="130"/>
          <w:sz w:val="24"/>
        </w:rPr>
        <w:t>bejegyzéséhez</w:t>
      </w:r>
      <w:r>
        <w:rPr>
          <w:spacing w:val="-8"/>
          <w:w w:val="130"/>
          <w:sz w:val="24"/>
        </w:rPr>
        <w:t> </w:t>
      </w:r>
      <w:r>
        <w:rPr>
          <w:w w:val="130"/>
          <w:sz w:val="24"/>
        </w:rPr>
        <w:t>az engedélyt</w:t>
      </w:r>
      <w:r>
        <w:rPr>
          <w:spacing w:val="-41"/>
          <w:w w:val="130"/>
          <w:sz w:val="24"/>
        </w:rPr>
        <w:t> </w:t>
      </w:r>
      <w:r>
        <w:rPr>
          <w:w w:val="130"/>
          <w:sz w:val="24"/>
        </w:rPr>
        <w:t>kiadni.</w:t>
      </w:r>
      <w:r>
        <w:rPr>
          <w:spacing w:val="-41"/>
          <w:w w:val="130"/>
          <w:sz w:val="24"/>
        </w:rPr>
        <w:t> </w:t>
      </w:r>
      <w:r>
        <w:rPr>
          <w:w w:val="130"/>
          <w:sz w:val="24"/>
        </w:rPr>
        <w:t>A</w:t>
      </w:r>
      <w:r>
        <w:rPr>
          <w:spacing w:val="-41"/>
          <w:w w:val="130"/>
          <w:sz w:val="24"/>
        </w:rPr>
        <w:t> </w:t>
      </w:r>
      <w:r>
        <w:rPr>
          <w:w w:val="130"/>
          <w:sz w:val="24"/>
        </w:rPr>
        <w:t>tulajdonjog</w:t>
      </w:r>
      <w:r>
        <w:rPr>
          <w:spacing w:val="-41"/>
          <w:w w:val="130"/>
          <w:sz w:val="24"/>
        </w:rPr>
        <w:t> </w:t>
      </w:r>
      <w:r>
        <w:rPr>
          <w:w w:val="130"/>
          <w:sz w:val="24"/>
        </w:rPr>
        <w:t>átszállásával</w:t>
      </w:r>
      <w:r>
        <w:rPr>
          <w:spacing w:val="-41"/>
          <w:w w:val="130"/>
          <w:sz w:val="24"/>
        </w:rPr>
        <w:t> </w:t>
      </w:r>
      <w:r>
        <w:rPr>
          <w:w w:val="130"/>
          <w:sz w:val="24"/>
        </w:rPr>
        <w:t>a</w:t>
      </w:r>
      <w:r>
        <w:rPr>
          <w:spacing w:val="-41"/>
          <w:w w:val="130"/>
          <w:sz w:val="24"/>
        </w:rPr>
        <w:t> </w:t>
      </w:r>
      <w:r>
        <w:rPr>
          <w:w w:val="130"/>
          <w:sz w:val="24"/>
        </w:rPr>
        <w:t>zálogjoggal</w:t>
      </w:r>
      <w:r>
        <w:rPr>
          <w:spacing w:val="-40"/>
          <w:w w:val="130"/>
          <w:sz w:val="24"/>
        </w:rPr>
        <w:t> </w:t>
      </w:r>
      <w:r>
        <w:rPr>
          <w:w w:val="130"/>
          <w:sz w:val="24"/>
        </w:rPr>
        <w:t>biztosított</w:t>
      </w:r>
      <w:r>
        <w:rPr>
          <w:spacing w:val="-41"/>
          <w:w w:val="130"/>
          <w:sz w:val="24"/>
        </w:rPr>
        <w:t> </w:t>
      </w:r>
      <w:r>
        <w:rPr>
          <w:w w:val="130"/>
          <w:sz w:val="24"/>
        </w:rPr>
        <w:t>követelés</w:t>
      </w:r>
    </w:p>
    <w:p>
      <w:pPr>
        <w:pStyle w:val="ListParagraph"/>
        <w:numPr>
          <w:ilvl w:val="0"/>
          <w:numId w:val="25"/>
        </w:numPr>
        <w:tabs>
          <w:tab w:pos="271" w:val="left" w:leader="none"/>
        </w:tabs>
        <w:spacing w:line="267" w:lineRule="exact" w:before="0" w:after="0"/>
        <w:ind w:left="270" w:right="0" w:hanging="157"/>
        <w:jc w:val="left"/>
        <w:rPr>
          <w:sz w:val="24"/>
        </w:rPr>
      </w:pPr>
      <w:r>
        <w:rPr>
          <w:w w:val="125"/>
          <w:sz w:val="24"/>
        </w:rPr>
        <w:t>az ajánlat tartalmának megfelelően - részben vagy egészben</w:t>
      </w:r>
      <w:r>
        <w:rPr>
          <w:spacing w:val="45"/>
          <w:w w:val="125"/>
          <w:sz w:val="24"/>
        </w:rPr>
        <w:t> </w:t>
      </w:r>
      <w:r>
        <w:rPr>
          <w:w w:val="125"/>
          <w:sz w:val="24"/>
        </w:rPr>
        <w:t>megszűnik.</w:t>
      </w:r>
    </w:p>
    <w:p>
      <w:pPr>
        <w:spacing w:line="261" w:lineRule="exact" w:before="224"/>
        <w:ind w:left="317" w:right="0" w:firstLine="0"/>
        <w:jc w:val="left"/>
        <w:rPr>
          <w:i/>
          <w:sz w:val="24"/>
        </w:rPr>
      </w:pPr>
      <w:r>
        <w:rPr>
          <w:b/>
          <w:w w:val="125"/>
          <w:sz w:val="24"/>
        </w:rPr>
        <w:t>5:138. § </w:t>
      </w:r>
      <w:r>
        <w:rPr>
          <w:i/>
          <w:w w:val="125"/>
          <w:sz w:val="24"/>
        </w:rPr>
        <w:t>[A közvetlen kielégítés joga]</w:t>
      </w:r>
    </w:p>
    <w:p>
      <w:pPr>
        <w:pStyle w:val="ListParagraph"/>
        <w:numPr>
          <w:ilvl w:val="0"/>
          <w:numId w:val="833"/>
        </w:numPr>
        <w:tabs>
          <w:tab w:pos="659" w:val="left" w:leader="none"/>
        </w:tabs>
        <w:spacing w:line="260" w:lineRule="exact" w:before="0" w:after="0"/>
        <w:ind w:left="658" w:right="0" w:hanging="341"/>
        <w:jc w:val="left"/>
        <w:rPr>
          <w:sz w:val="24"/>
        </w:rPr>
      </w:pPr>
      <w:r>
        <w:rPr>
          <w:i/>
          <w:w w:val="125"/>
          <w:position w:val="3"/>
          <w:sz w:val="18"/>
        </w:rPr>
        <w:t>1</w:t>
      </w:r>
      <w:r>
        <w:rPr>
          <w:i/>
          <w:spacing w:val="1"/>
          <w:w w:val="125"/>
          <w:position w:val="3"/>
          <w:sz w:val="18"/>
        </w:rPr>
        <w:t> </w:t>
      </w:r>
      <w:r>
        <w:rPr>
          <w:w w:val="125"/>
          <w:sz w:val="24"/>
        </w:rPr>
        <w:t>Óvadék</w:t>
      </w:r>
      <w:r>
        <w:rPr>
          <w:spacing w:val="38"/>
          <w:w w:val="125"/>
          <w:sz w:val="24"/>
        </w:rPr>
        <w:t> </w:t>
      </w:r>
      <w:r>
        <w:rPr>
          <w:w w:val="125"/>
          <w:sz w:val="24"/>
        </w:rPr>
        <w:t>esetén,</w:t>
      </w:r>
      <w:r>
        <w:rPr>
          <w:spacing w:val="39"/>
          <w:w w:val="125"/>
          <w:sz w:val="24"/>
        </w:rPr>
        <w:t> </w:t>
      </w:r>
      <w:r>
        <w:rPr>
          <w:w w:val="125"/>
          <w:sz w:val="24"/>
        </w:rPr>
        <w:t>ha</w:t>
      </w:r>
      <w:r>
        <w:rPr>
          <w:spacing w:val="38"/>
          <w:w w:val="125"/>
          <w:sz w:val="24"/>
        </w:rPr>
        <w:t> </w:t>
      </w:r>
      <w:r>
        <w:rPr>
          <w:w w:val="125"/>
          <w:sz w:val="24"/>
        </w:rPr>
        <w:t>annak</w:t>
      </w:r>
      <w:r>
        <w:rPr>
          <w:spacing w:val="39"/>
          <w:w w:val="125"/>
          <w:sz w:val="24"/>
        </w:rPr>
        <w:t> </w:t>
      </w:r>
      <w:r>
        <w:rPr>
          <w:w w:val="125"/>
          <w:sz w:val="24"/>
        </w:rPr>
        <w:t>tárgya</w:t>
      </w:r>
      <w:r>
        <w:rPr>
          <w:spacing w:val="39"/>
          <w:w w:val="125"/>
          <w:sz w:val="24"/>
        </w:rPr>
        <w:t> </w:t>
      </w:r>
      <w:r>
        <w:rPr>
          <w:w w:val="125"/>
          <w:sz w:val="24"/>
        </w:rPr>
        <w:t>pénz,</w:t>
      </w:r>
      <w:r>
        <w:rPr>
          <w:spacing w:val="38"/>
          <w:w w:val="125"/>
          <w:sz w:val="24"/>
        </w:rPr>
        <w:t> </w:t>
      </w:r>
      <w:r>
        <w:rPr>
          <w:w w:val="125"/>
          <w:sz w:val="24"/>
        </w:rPr>
        <w:t>fizetésiszámla-követelés,</w:t>
      </w:r>
      <w:r>
        <w:rPr>
          <w:spacing w:val="39"/>
          <w:w w:val="125"/>
          <w:sz w:val="24"/>
        </w:rPr>
        <w:t> </w:t>
      </w:r>
      <w:r>
        <w:rPr>
          <w:w w:val="125"/>
          <w:sz w:val="24"/>
        </w:rPr>
        <w:t>tőzsdei</w:t>
      </w:r>
    </w:p>
    <w:p>
      <w:pPr>
        <w:pStyle w:val="BodyText"/>
        <w:spacing w:line="225" w:lineRule="auto" w:before="12"/>
        <w:ind w:right="126" w:firstLine="0"/>
      </w:pPr>
      <w:r>
        <w:rPr>
          <w:w w:val="130"/>
        </w:rPr>
        <w:t>vagy egyéb nyilvánosan jegyzett piaci árral rendelkező értékpapír vagy adott időpontban az értékpapírban foglalt feltételek szerint a felektől függetlenül meghatározható értékkel rendelkező pénzkövetelést megtestesítő értékpapír, a zálogjogosult a kielégítési joga megnyílásakor a zálogkötelezetthez címzett egyoldalú</w:t>
      </w:r>
      <w:r>
        <w:rPr>
          <w:spacing w:val="-16"/>
          <w:w w:val="130"/>
        </w:rPr>
        <w:t> </w:t>
      </w:r>
      <w:r>
        <w:rPr>
          <w:w w:val="130"/>
        </w:rPr>
        <w:t>nyilatkozattal</w:t>
      </w:r>
      <w:r>
        <w:rPr>
          <w:spacing w:val="-16"/>
          <w:w w:val="130"/>
        </w:rPr>
        <w:t> </w:t>
      </w:r>
      <w:r>
        <w:rPr>
          <w:w w:val="130"/>
        </w:rPr>
        <w:t>-</w:t>
      </w:r>
      <w:r>
        <w:rPr>
          <w:spacing w:val="-15"/>
          <w:w w:val="130"/>
        </w:rPr>
        <w:t> </w:t>
      </w:r>
      <w:r>
        <w:rPr>
          <w:w w:val="130"/>
        </w:rPr>
        <w:t>a</w:t>
      </w:r>
      <w:r>
        <w:rPr>
          <w:spacing w:val="-16"/>
          <w:w w:val="130"/>
        </w:rPr>
        <w:t> </w:t>
      </w:r>
      <w:r>
        <w:rPr>
          <w:w w:val="130"/>
        </w:rPr>
        <w:t>biztosított</w:t>
      </w:r>
      <w:r>
        <w:rPr>
          <w:spacing w:val="-15"/>
          <w:w w:val="130"/>
        </w:rPr>
        <w:t> </w:t>
      </w:r>
      <w:r>
        <w:rPr>
          <w:w w:val="130"/>
        </w:rPr>
        <w:t>követelés</w:t>
      </w:r>
      <w:r>
        <w:rPr>
          <w:spacing w:val="-16"/>
          <w:w w:val="130"/>
        </w:rPr>
        <w:t> </w:t>
      </w:r>
      <w:r>
        <w:rPr>
          <w:w w:val="130"/>
        </w:rPr>
        <w:t>összege</w:t>
      </w:r>
      <w:r>
        <w:rPr>
          <w:spacing w:val="-16"/>
          <w:w w:val="130"/>
        </w:rPr>
        <w:t> </w:t>
      </w:r>
      <w:r>
        <w:rPr>
          <w:w w:val="130"/>
        </w:rPr>
        <w:t>erejéig</w:t>
      </w:r>
      <w:r>
        <w:rPr>
          <w:spacing w:val="-3"/>
          <w:w w:val="130"/>
        </w:rPr>
        <w:t> </w:t>
      </w:r>
      <w:r>
        <w:rPr>
          <w:w w:val="130"/>
        </w:rPr>
        <w:t>-</w:t>
      </w:r>
      <w:r>
        <w:rPr>
          <w:spacing w:val="-29"/>
          <w:w w:val="130"/>
        </w:rPr>
        <w:t> </w:t>
      </w:r>
      <w:r>
        <w:rPr>
          <w:w w:val="130"/>
        </w:rPr>
        <w:t>a</w:t>
      </w:r>
      <w:r>
        <w:rPr>
          <w:spacing w:val="-15"/>
          <w:w w:val="130"/>
        </w:rPr>
        <w:t> </w:t>
      </w:r>
      <w:r>
        <w:rPr>
          <w:w w:val="130"/>
        </w:rPr>
        <w:t>zálogtárgy tulajdonjogát megszerezheti, illetve ha már korábban megszerezte,</w:t>
      </w:r>
      <w:r>
        <w:rPr>
          <w:spacing w:val="78"/>
          <w:w w:val="130"/>
        </w:rPr>
        <w:t> </w:t>
      </w:r>
      <w:r>
        <w:rPr>
          <w:w w:val="130"/>
        </w:rPr>
        <w:t>megszüntetheti azt a kötelezettségét, hogy a kapott óvadékkal egyező fajtájú és mennyiségű vagyontárgyat ruházzon át a</w:t>
      </w:r>
      <w:r>
        <w:rPr>
          <w:spacing w:val="-44"/>
          <w:w w:val="130"/>
        </w:rPr>
        <w:t> </w:t>
      </w:r>
      <w:r>
        <w:rPr>
          <w:w w:val="130"/>
        </w:rPr>
        <w:t>zálogkötelezettre.</w:t>
      </w:r>
    </w:p>
    <w:p>
      <w:pPr>
        <w:pStyle w:val="ListParagraph"/>
        <w:numPr>
          <w:ilvl w:val="0"/>
          <w:numId w:val="833"/>
        </w:numPr>
        <w:tabs>
          <w:tab w:pos="659" w:val="left" w:leader="none"/>
          <w:tab w:pos="990" w:val="left" w:leader="none"/>
          <w:tab w:pos="1396" w:val="left" w:leader="none"/>
          <w:tab w:pos="3206" w:val="left" w:leader="none"/>
          <w:tab w:pos="3567" w:val="left" w:leader="none"/>
          <w:tab w:pos="4945" w:val="left" w:leader="none"/>
          <w:tab w:pos="6416" w:val="left" w:leader="none"/>
          <w:tab w:pos="7000" w:val="left" w:leader="none"/>
          <w:tab w:pos="8637" w:val="left" w:leader="none"/>
        </w:tabs>
        <w:spacing w:line="253" w:lineRule="exact" w:before="0" w:after="0"/>
        <w:ind w:left="658" w:right="0" w:hanging="341"/>
        <w:jc w:val="left"/>
        <w:rPr>
          <w:sz w:val="24"/>
        </w:rPr>
      </w:pPr>
      <w:r>
        <w:rPr>
          <w:i/>
          <w:w w:val="125"/>
          <w:position w:val="3"/>
          <w:sz w:val="18"/>
        </w:rPr>
        <w:t>2</w:t>
        <w:tab/>
      </w:r>
      <w:r>
        <w:rPr>
          <w:w w:val="125"/>
          <w:sz w:val="24"/>
        </w:rPr>
        <w:t>A</w:t>
        <w:tab/>
        <w:t>zálogjogosult</w:t>
        <w:tab/>
        <w:t>a</w:t>
        <w:tab/>
        <w:t>közvetlen</w:t>
        <w:tab/>
        <w:t>kielégítési</w:t>
        <w:tab/>
        <w:t>jog</w:t>
        <w:tab/>
        <w:t>gyakorlását</w:t>
        <w:tab/>
        <w:t>követően</w:t>
      </w:r>
    </w:p>
    <w:p>
      <w:pPr>
        <w:pStyle w:val="BodyText"/>
        <w:spacing w:line="225" w:lineRule="auto" w:before="12"/>
        <w:ind w:right="125" w:firstLine="0"/>
      </w:pPr>
      <w:r>
        <w:rPr>
          <w:w w:val="125"/>
        </w:rPr>
        <w:t>késedelem nélkül köteles a zálogkötelezettel írásban elszámolni  és  a  biztosított követelést meghaladó fedezetet a zálogkötelezett részére kiadni. Az elszámolás során a pénzt és a fizetésiszámla-követelést annak névértékén, az értékpapírt nyilvános forgalmi vagy az (1) bekezdésben foglaltak szerint felektől függetlenül meghatározott értékén kell figyelembe</w:t>
      </w:r>
      <w:r>
        <w:rPr>
          <w:spacing w:val="17"/>
          <w:w w:val="125"/>
        </w:rPr>
        <w:t> </w:t>
      </w:r>
      <w:r>
        <w:rPr>
          <w:w w:val="125"/>
        </w:rPr>
        <w:t>venni.</w:t>
      </w:r>
    </w:p>
    <w:p>
      <w:pPr>
        <w:pStyle w:val="BodyText"/>
        <w:ind w:left="0" w:firstLine="0"/>
        <w:jc w:val="left"/>
        <w:rPr>
          <w:sz w:val="20"/>
        </w:rPr>
      </w:pPr>
    </w:p>
    <w:p>
      <w:pPr>
        <w:pStyle w:val="BodyText"/>
        <w:spacing w:before="10"/>
        <w:ind w:left="0" w:firstLine="0"/>
        <w:jc w:val="left"/>
        <w:rPr>
          <w:sz w:val="14"/>
        </w:rPr>
      </w:pPr>
      <w:r>
        <w:rPr/>
        <w:pict>
          <v:line style="position:absolute;mso-position-horizontal-relative:page;mso-position-vertical-relative:paragraph;z-index:872;mso-wrap-distance-left:0;mso-wrap-distance-right:0" from="56.693001pt,10.762156pt" to="538.583001pt,10.762156pt" stroked="true" strokeweight=".5pt" strokecolor="#000000">
            <v:stroke dashstyle="solid"/>
            <w10:wrap type="topAndBottom"/>
          </v:line>
        </w:pict>
      </w:r>
    </w:p>
    <w:p>
      <w:pPr>
        <w:pStyle w:val="ListParagraph"/>
        <w:numPr>
          <w:ilvl w:val="0"/>
          <w:numId w:val="834"/>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187. § (1) szerinti szöveggel lép</w:t>
      </w:r>
      <w:r>
        <w:rPr>
          <w:i/>
          <w:spacing w:val="-26"/>
          <w:w w:val="125"/>
          <w:sz w:val="18"/>
        </w:rPr>
        <w:t> </w:t>
      </w:r>
      <w:r>
        <w:rPr>
          <w:i/>
          <w:w w:val="125"/>
          <w:sz w:val="18"/>
        </w:rPr>
        <w:t>hatályba.</w:t>
      </w:r>
    </w:p>
    <w:p>
      <w:pPr>
        <w:pStyle w:val="ListParagraph"/>
        <w:numPr>
          <w:ilvl w:val="0"/>
          <w:numId w:val="834"/>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187. § (1) szerinti szöveggel lép</w:t>
      </w:r>
      <w:r>
        <w:rPr>
          <w:i/>
          <w:spacing w:val="-26"/>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833"/>
        </w:numPr>
        <w:tabs>
          <w:tab w:pos="752" w:val="left" w:leader="none"/>
        </w:tabs>
        <w:spacing w:line="225" w:lineRule="auto" w:before="173" w:after="0"/>
        <w:ind w:left="113" w:right="130" w:firstLine="204"/>
        <w:jc w:val="both"/>
        <w:rPr>
          <w:sz w:val="24"/>
        </w:rPr>
      </w:pPr>
      <w:r>
        <w:rPr>
          <w:w w:val="125"/>
          <w:sz w:val="24"/>
        </w:rPr>
        <w:t>Ezeket a szabályokat kell megfelelően alkalmazni akkor is, ha a zálogjog tárgyát tulajdonjogot megtestesítő értékpapír alkotja, és a tulajdonjog tárgyát olyan dolog képezi, amely tőzsdei vagy egyéb nyilvánosan jegyzett piaci árral rendelkezik.</w:t>
      </w:r>
    </w:p>
    <w:p>
      <w:pPr>
        <w:pStyle w:val="BodyText"/>
        <w:spacing w:before="3"/>
        <w:ind w:left="0" w:firstLine="0"/>
        <w:jc w:val="left"/>
        <w:rPr>
          <w:sz w:val="11"/>
        </w:rPr>
      </w:pPr>
    </w:p>
    <w:p>
      <w:pPr>
        <w:pStyle w:val="ListParagraph"/>
        <w:numPr>
          <w:ilvl w:val="1"/>
          <w:numId w:val="812"/>
        </w:numPr>
        <w:tabs>
          <w:tab w:pos="2049" w:val="left" w:leader="none"/>
        </w:tabs>
        <w:spacing w:line="240" w:lineRule="auto" w:before="99" w:after="0"/>
        <w:ind w:left="2048" w:right="0" w:hanging="305"/>
        <w:jc w:val="left"/>
        <w:rPr>
          <w:i/>
          <w:sz w:val="24"/>
        </w:rPr>
      </w:pPr>
      <w:r>
        <w:rPr>
          <w:i/>
          <w:w w:val="125"/>
          <w:sz w:val="24"/>
        </w:rPr>
        <w:t>Az elzálogosított jog vagy követelés</w:t>
      </w:r>
      <w:r>
        <w:rPr>
          <w:i/>
          <w:spacing w:val="18"/>
          <w:w w:val="125"/>
          <w:sz w:val="24"/>
        </w:rPr>
        <w:t> </w:t>
      </w:r>
      <w:r>
        <w:rPr>
          <w:i/>
          <w:w w:val="125"/>
          <w:sz w:val="24"/>
        </w:rPr>
        <w:t>érvényesítése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5:139. § </w:t>
      </w:r>
      <w:r>
        <w:rPr>
          <w:i/>
          <w:w w:val="125"/>
          <w:sz w:val="24"/>
        </w:rPr>
        <w:t>[Az elzálogosított jog vagy követelés érvényesítése]</w:t>
      </w:r>
    </w:p>
    <w:p>
      <w:pPr>
        <w:pStyle w:val="BodyText"/>
        <w:spacing w:line="225" w:lineRule="auto" w:before="6"/>
        <w:ind w:right="131"/>
      </w:pPr>
      <w:r>
        <w:rPr>
          <w:w w:val="130"/>
        </w:rPr>
        <w:t>Ha</w:t>
      </w:r>
      <w:r>
        <w:rPr>
          <w:spacing w:val="-15"/>
          <w:w w:val="130"/>
        </w:rPr>
        <w:t> </w:t>
      </w:r>
      <w:r>
        <w:rPr>
          <w:w w:val="130"/>
        </w:rPr>
        <w:t>a</w:t>
      </w:r>
      <w:r>
        <w:rPr>
          <w:spacing w:val="-15"/>
          <w:w w:val="130"/>
        </w:rPr>
        <w:t> </w:t>
      </w:r>
      <w:r>
        <w:rPr>
          <w:w w:val="130"/>
        </w:rPr>
        <w:t>jelzálogjog</w:t>
      </w:r>
      <w:r>
        <w:rPr>
          <w:spacing w:val="-15"/>
          <w:w w:val="130"/>
        </w:rPr>
        <w:t> </w:t>
      </w:r>
      <w:r>
        <w:rPr>
          <w:w w:val="130"/>
        </w:rPr>
        <w:t>tárgya</w:t>
      </w:r>
      <w:r>
        <w:rPr>
          <w:spacing w:val="-15"/>
          <w:w w:val="130"/>
        </w:rPr>
        <w:t> </w:t>
      </w:r>
      <w:r>
        <w:rPr>
          <w:w w:val="130"/>
        </w:rPr>
        <w:t>követelés,</w:t>
      </w:r>
      <w:r>
        <w:rPr>
          <w:spacing w:val="-16"/>
          <w:w w:val="130"/>
        </w:rPr>
        <w:t> </w:t>
      </w:r>
      <w:r>
        <w:rPr>
          <w:w w:val="130"/>
        </w:rPr>
        <w:t>a</w:t>
      </w:r>
      <w:r>
        <w:rPr>
          <w:spacing w:val="-5"/>
          <w:w w:val="130"/>
        </w:rPr>
        <w:t> </w:t>
      </w:r>
      <w:r>
        <w:rPr>
          <w:w w:val="130"/>
        </w:rPr>
        <w:t>zálogjogosult</w:t>
      </w:r>
      <w:r>
        <w:rPr>
          <w:spacing w:val="-25"/>
          <w:w w:val="130"/>
        </w:rPr>
        <w:t> </w:t>
      </w:r>
      <w:r>
        <w:rPr>
          <w:w w:val="130"/>
        </w:rPr>
        <w:t>teljesítési</w:t>
      </w:r>
      <w:r>
        <w:rPr>
          <w:spacing w:val="-16"/>
          <w:w w:val="130"/>
        </w:rPr>
        <w:t> </w:t>
      </w:r>
      <w:r>
        <w:rPr>
          <w:w w:val="130"/>
        </w:rPr>
        <w:t>utasítást</w:t>
      </w:r>
      <w:r>
        <w:rPr>
          <w:spacing w:val="-14"/>
          <w:w w:val="130"/>
        </w:rPr>
        <w:t> </w:t>
      </w:r>
      <w:r>
        <w:rPr>
          <w:w w:val="130"/>
        </w:rPr>
        <w:t>adhat</w:t>
      </w:r>
      <w:r>
        <w:rPr>
          <w:spacing w:val="-15"/>
          <w:w w:val="130"/>
        </w:rPr>
        <w:t> </w:t>
      </w:r>
      <w:r>
        <w:rPr>
          <w:w w:val="130"/>
        </w:rPr>
        <w:t>a követelés</w:t>
      </w:r>
      <w:r>
        <w:rPr>
          <w:spacing w:val="-7"/>
          <w:w w:val="130"/>
        </w:rPr>
        <w:t> </w:t>
      </w:r>
      <w:r>
        <w:rPr>
          <w:w w:val="130"/>
        </w:rPr>
        <w:t>kötelezettje</w:t>
      </w:r>
      <w:r>
        <w:rPr>
          <w:spacing w:val="-6"/>
          <w:w w:val="130"/>
        </w:rPr>
        <w:t> </w:t>
      </w:r>
      <w:r>
        <w:rPr>
          <w:w w:val="130"/>
        </w:rPr>
        <w:t>számára,</w:t>
      </w:r>
      <w:r>
        <w:rPr>
          <w:spacing w:val="-6"/>
          <w:w w:val="130"/>
        </w:rPr>
        <w:t> </w:t>
      </w:r>
      <w:r>
        <w:rPr>
          <w:w w:val="130"/>
        </w:rPr>
        <w:t>és</w:t>
      </w:r>
      <w:r>
        <w:rPr>
          <w:spacing w:val="-7"/>
          <w:w w:val="130"/>
        </w:rPr>
        <w:t> </w:t>
      </w:r>
      <w:r>
        <w:rPr>
          <w:w w:val="130"/>
        </w:rPr>
        <w:t>a</w:t>
      </w:r>
      <w:r>
        <w:rPr>
          <w:spacing w:val="-6"/>
          <w:w w:val="130"/>
        </w:rPr>
        <w:t> </w:t>
      </w:r>
      <w:r>
        <w:rPr>
          <w:w w:val="130"/>
        </w:rPr>
        <w:t>követelés</w:t>
      </w:r>
      <w:r>
        <w:rPr>
          <w:spacing w:val="-6"/>
          <w:w w:val="130"/>
        </w:rPr>
        <w:t> </w:t>
      </w:r>
      <w:r>
        <w:rPr>
          <w:w w:val="130"/>
        </w:rPr>
        <w:t>esedékessé</w:t>
      </w:r>
      <w:r>
        <w:rPr>
          <w:spacing w:val="-7"/>
          <w:w w:val="130"/>
        </w:rPr>
        <w:t> </w:t>
      </w:r>
      <w:r>
        <w:rPr>
          <w:w w:val="130"/>
        </w:rPr>
        <w:t>válását</w:t>
      </w:r>
      <w:r>
        <w:rPr>
          <w:spacing w:val="-6"/>
          <w:w w:val="130"/>
        </w:rPr>
        <w:t> </w:t>
      </w:r>
      <w:r>
        <w:rPr>
          <w:w w:val="130"/>
        </w:rPr>
        <w:t>követően</w:t>
      </w:r>
      <w:r>
        <w:rPr>
          <w:spacing w:val="-6"/>
          <w:w w:val="130"/>
        </w:rPr>
        <w:t> </w:t>
      </w:r>
      <w:r>
        <w:rPr>
          <w:w w:val="130"/>
        </w:rPr>
        <w:t>az eredeti</w:t>
      </w:r>
      <w:r>
        <w:rPr>
          <w:spacing w:val="-15"/>
          <w:w w:val="130"/>
        </w:rPr>
        <w:t> </w:t>
      </w:r>
      <w:r>
        <w:rPr>
          <w:w w:val="130"/>
        </w:rPr>
        <w:t>jogosult</w:t>
      </w:r>
      <w:r>
        <w:rPr>
          <w:spacing w:val="-15"/>
          <w:w w:val="130"/>
        </w:rPr>
        <w:t> </w:t>
      </w:r>
      <w:r>
        <w:rPr>
          <w:w w:val="130"/>
        </w:rPr>
        <w:t>helyett</w:t>
      </w:r>
      <w:r>
        <w:rPr>
          <w:spacing w:val="-5"/>
          <w:w w:val="130"/>
        </w:rPr>
        <w:t> </w:t>
      </w:r>
      <w:r>
        <w:rPr>
          <w:w w:val="130"/>
        </w:rPr>
        <w:t>a</w:t>
      </w:r>
      <w:r>
        <w:rPr>
          <w:spacing w:val="-25"/>
          <w:w w:val="130"/>
        </w:rPr>
        <w:t> </w:t>
      </w:r>
      <w:r>
        <w:rPr>
          <w:w w:val="130"/>
        </w:rPr>
        <w:t>követelés</w:t>
      </w:r>
      <w:r>
        <w:rPr>
          <w:spacing w:val="-15"/>
          <w:w w:val="130"/>
        </w:rPr>
        <w:t> </w:t>
      </w:r>
      <w:r>
        <w:rPr>
          <w:w w:val="130"/>
        </w:rPr>
        <w:t>kötelezettjével</w:t>
      </w:r>
      <w:r>
        <w:rPr>
          <w:spacing w:val="-15"/>
          <w:w w:val="130"/>
        </w:rPr>
        <w:t> </w:t>
      </w:r>
      <w:r>
        <w:rPr>
          <w:w w:val="130"/>
        </w:rPr>
        <w:t>szemben</w:t>
      </w:r>
      <w:r>
        <w:rPr>
          <w:spacing w:val="-14"/>
          <w:w w:val="130"/>
        </w:rPr>
        <w:t> </w:t>
      </w:r>
      <w:r>
        <w:rPr>
          <w:w w:val="130"/>
        </w:rPr>
        <w:t>érvényesítheti</w:t>
      </w:r>
      <w:r>
        <w:rPr>
          <w:spacing w:val="-15"/>
          <w:w w:val="130"/>
        </w:rPr>
        <w:t> </w:t>
      </w:r>
      <w:r>
        <w:rPr>
          <w:w w:val="130"/>
        </w:rPr>
        <w:t>is</w:t>
      </w:r>
      <w:r>
        <w:rPr>
          <w:spacing w:val="-15"/>
          <w:w w:val="130"/>
        </w:rPr>
        <w:t> </w:t>
      </w:r>
      <w:r>
        <w:rPr>
          <w:w w:val="130"/>
        </w:rPr>
        <w:t>a követelést. Ezt a szabályt megfelelően alkalmazni kell akkor is, ha a jelzálogjog tárgya</w:t>
      </w:r>
      <w:r>
        <w:rPr>
          <w:spacing w:val="3"/>
          <w:w w:val="130"/>
        </w:rPr>
        <w:t> </w:t>
      </w:r>
      <w:r>
        <w:rPr>
          <w:w w:val="130"/>
        </w:rPr>
        <w:t>jog.</w:t>
      </w:r>
    </w:p>
    <w:p>
      <w:pPr>
        <w:spacing w:line="268" w:lineRule="exact" w:before="229"/>
        <w:ind w:left="317" w:right="0" w:firstLine="0"/>
        <w:jc w:val="left"/>
        <w:rPr>
          <w:i/>
          <w:sz w:val="24"/>
        </w:rPr>
      </w:pPr>
      <w:r>
        <w:rPr>
          <w:b/>
          <w:w w:val="130"/>
          <w:sz w:val="24"/>
        </w:rPr>
        <w:t>5:140. §</w:t>
      </w:r>
      <w:r>
        <w:rPr>
          <w:i/>
          <w:w w:val="130"/>
          <w:position w:val="3"/>
          <w:sz w:val="18"/>
        </w:rPr>
        <w:t>1 </w:t>
      </w:r>
      <w:r>
        <w:rPr>
          <w:i/>
          <w:w w:val="130"/>
          <w:sz w:val="24"/>
        </w:rPr>
        <w:t>[Alzálogjog érvényesítése]</w:t>
      </w:r>
    </w:p>
    <w:p>
      <w:pPr>
        <w:pStyle w:val="ListParagraph"/>
        <w:numPr>
          <w:ilvl w:val="0"/>
          <w:numId w:val="835"/>
        </w:numPr>
        <w:tabs>
          <w:tab w:pos="855" w:val="left" w:leader="none"/>
        </w:tabs>
        <w:spacing w:line="225" w:lineRule="auto" w:before="5" w:after="0"/>
        <w:ind w:left="113" w:right="124" w:firstLine="400"/>
        <w:jc w:val="both"/>
        <w:rPr>
          <w:sz w:val="24"/>
        </w:rPr>
      </w:pPr>
      <w:r>
        <w:rPr/>
        <w:drawing>
          <wp:anchor distT="0" distB="0" distL="0" distR="0" allowOverlap="1" layoutInCell="1" locked="0" behindDoc="1" simplePos="0" relativeHeight="268125071">
            <wp:simplePos x="0" y="0"/>
            <wp:positionH relativeFrom="page">
              <wp:posOffset>745401</wp:posOffset>
            </wp:positionH>
            <wp:positionV relativeFrom="paragraph">
              <wp:posOffset>17195</wp:posOffset>
            </wp:positionV>
            <wp:extent cx="228600" cy="16510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2 </w:t>
      </w:r>
      <w:r>
        <w:rPr>
          <w:w w:val="125"/>
          <w:sz w:val="24"/>
        </w:rPr>
        <w:t>Az alzálogjog jogosultja a zálogjogosultnak a zálogjogból fakadó jogait annyiban gyakorolhatja, amennyiben e jogok gyakorlására a  zálogjogosult maga is jogosult. Ha a követelést kézizálogjog biztosítja, a zálogjogosult az alzálogjog jogosultjának kérésére köteles a zálogtárgy birtokát részére átruházni.</w:t>
      </w:r>
    </w:p>
    <w:p>
      <w:pPr>
        <w:pStyle w:val="ListParagraph"/>
        <w:numPr>
          <w:ilvl w:val="0"/>
          <w:numId w:val="835"/>
        </w:numPr>
        <w:tabs>
          <w:tab w:pos="774" w:val="left" w:leader="none"/>
        </w:tabs>
        <w:spacing w:line="225" w:lineRule="auto" w:before="3" w:after="0"/>
        <w:ind w:left="113" w:right="120" w:firstLine="204"/>
        <w:jc w:val="both"/>
        <w:rPr>
          <w:sz w:val="24"/>
        </w:rPr>
      </w:pPr>
      <w:r>
        <w:rPr>
          <w:w w:val="125"/>
          <w:sz w:val="24"/>
        </w:rPr>
        <w:t>Az alzálogjog jogosultja e jogából fakadó jogait úgy köteles gyakorolni, hogy azzal a zálogjogosult zálogjoggal biztosított követelésének megtérülését ne veszélyeztesse. Az alzálogjog érvényesítése eredményeként az ennek jogosultjához az alzálogjoggal biztosított követelést meghaladóan befolyt pénzösszegen vagy más vagyontárgyon a zálogjogosultat az alzálogjogosulttal szembeni elszámolási igénye biztosítására zálogjog illeti</w:t>
      </w:r>
      <w:r>
        <w:rPr>
          <w:spacing w:val="5"/>
          <w:w w:val="125"/>
          <w:sz w:val="24"/>
        </w:rPr>
        <w:t> </w:t>
      </w:r>
      <w:r>
        <w:rPr>
          <w:w w:val="125"/>
          <w:sz w:val="24"/>
        </w:rPr>
        <w:t>meg.</w:t>
      </w:r>
    </w:p>
    <w:p>
      <w:pPr>
        <w:pStyle w:val="ListParagraph"/>
        <w:numPr>
          <w:ilvl w:val="0"/>
          <w:numId w:val="835"/>
        </w:numPr>
        <w:tabs>
          <w:tab w:pos="855" w:val="left" w:leader="none"/>
        </w:tabs>
        <w:spacing w:line="225" w:lineRule="auto" w:before="4" w:after="0"/>
        <w:ind w:left="113" w:right="137" w:firstLine="400"/>
        <w:jc w:val="both"/>
        <w:rPr>
          <w:sz w:val="24"/>
        </w:rPr>
      </w:pPr>
      <w:r>
        <w:rPr/>
        <w:drawing>
          <wp:anchor distT="0" distB="0" distL="0" distR="0" allowOverlap="1" layoutInCell="1" locked="0" behindDoc="1" simplePos="0" relativeHeight="268125095">
            <wp:simplePos x="0" y="0"/>
            <wp:positionH relativeFrom="page">
              <wp:posOffset>745401</wp:posOffset>
            </wp:positionH>
            <wp:positionV relativeFrom="paragraph">
              <wp:posOffset>16559</wp:posOffset>
            </wp:positionV>
            <wp:extent cx="228600" cy="16510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3 </w:t>
      </w:r>
      <w:r>
        <w:rPr>
          <w:w w:val="125"/>
          <w:sz w:val="24"/>
        </w:rPr>
        <w:t>Ha a zálogjog tárgyául szolgáló követelés kezességgel van biztosítva, a zálogjogosult</w:t>
      </w:r>
      <w:r>
        <w:rPr>
          <w:spacing w:val="60"/>
          <w:w w:val="125"/>
          <w:sz w:val="24"/>
        </w:rPr>
        <w:t> </w:t>
      </w:r>
      <w:r>
        <w:rPr>
          <w:w w:val="125"/>
          <w:sz w:val="24"/>
        </w:rPr>
        <w:t>a</w:t>
      </w:r>
      <w:r>
        <w:rPr>
          <w:spacing w:val="24"/>
          <w:w w:val="125"/>
          <w:sz w:val="24"/>
        </w:rPr>
        <w:t> </w:t>
      </w:r>
      <w:r>
        <w:rPr>
          <w:w w:val="125"/>
          <w:sz w:val="24"/>
        </w:rPr>
        <w:t>kezességből</w:t>
      </w:r>
      <w:r>
        <w:rPr>
          <w:spacing w:val="42"/>
          <w:w w:val="125"/>
          <w:sz w:val="24"/>
        </w:rPr>
        <w:t> </w:t>
      </w:r>
      <w:r>
        <w:rPr>
          <w:w w:val="125"/>
          <w:sz w:val="24"/>
        </w:rPr>
        <w:t>fakadó</w:t>
      </w:r>
      <w:r>
        <w:rPr>
          <w:spacing w:val="42"/>
          <w:w w:val="125"/>
          <w:sz w:val="24"/>
        </w:rPr>
        <w:t> </w:t>
      </w:r>
      <w:r>
        <w:rPr>
          <w:w w:val="125"/>
          <w:sz w:val="24"/>
        </w:rPr>
        <w:t>jogait</w:t>
      </w:r>
      <w:r>
        <w:rPr>
          <w:spacing w:val="51"/>
          <w:w w:val="125"/>
          <w:sz w:val="24"/>
        </w:rPr>
        <w:t> </w:t>
      </w:r>
      <w:r>
        <w:rPr>
          <w:w w:val="125"/>
          <w:sz w:val="24"/>
        </w:rPr>
        <w:t>a</w:t>
      </w:r>
      <w:r>
        <w:rPr>
          <w:spacing w:val="33"/>
          <w:w w:val="125"/>
          <w:sz w:val="24"/>
        </w:rPr>
        <w:t> </w:t>
      </w:r>
      <w:r>
        <w:rPr>
          <w:w w:val="125"/>
          <w:sz w:val="24"/>
        </w:rPr>
        <w:t>követelés</w:t>
      </w:r>
      <w:r>
        <w:rPr>
          <w:spacing w:val="45"/>
          <w:w w:val="125"/>
          <w:sz w:val="24"/>
        </w:rPr>
        <w:t> </w:t>
      </w:r>
      <w:r>
        <w:rPr>
          <w:w w:val="125"/>
          <w:sz w:val="24"/>
        </w:rPr>
        <w:t>kezesével</w:t>
      </w:r>
      <w:r>
        <w:rPr>
          <w:spacing w:val="39"/>
          <w:w w:val="125"/>
          <w:sz w:val="24"/>
        </w:rPr>
        <w:t> </w:t>
      </w:r>
      <w:r>
        <w:rPr>
          <w:w w:val="125"/>
          <w:sz w:val="24"/>
        </w:rPr>
        <w:t>szemben</w:t>
      </w:r>
      <w:r>
        <w:rPr>
          <w:spacing w:val="41"/>
          <w:w w:val="125"/>
          <w:sz w:val="24"/>
        </w:rPr>
        <w:t> </w:t>
      </w:r>
      <w:r>
        <w:rPr>
          <w:w w:val="125"/>
          <w:sz w:val="24"/>
        </w:rPr>
        <w:t>-</w:t>
      </w:r>
      <w:r>
        <w:rPr>
          <w:spacing w:val="42"/>
          <w:w w:val="125"/>
          <w:sz w:val="24"/>
        </w:rPr>
        <w:t> </w:t>
      </w:r>
      <w:r>
        <w:rPr>
          <w:w w:val="125"/>
          <w:sz w:val="24"/>
        </w:rPr>
        <w:t>a</w:t>
      </w:r>
    </w:p>
    <w:p>
      <w:pPr>
        <w:pStyle w:val="ListParagraph"/>
        <w:numPr>
          <w:ilvl w:val="0"/>
          <w:numId w:val="836"/>
        </w:numPr>
        <w:tabs>
          <w:tab w:pos="617" w:val="left" w:leader="none"/>
        </w:tabs>
        <w:spacing w:line="225" w:lineRule="auto" w:before="1" w:after="0"/>
        <w:ind w:left="113" w:right="128" w:firstLine="0"/>
        <w:jc w:val="left"/>
        <w:rPr>
          <w:sz w:val="24"/>
        </w:rPr>
      </w:pPr>
      <w:r>
        <w:rPr>
          <w:w w:val="125"/>
          <w:sz w:val="24"/>
        </w:rPr>
        <w:t>bekezdés megfelelő alkalmazásával - a kezesség jogosultjára irányadó szabályok szerint</w:t>
      </w:r>
      <w:r>
        <w:rPr>
          <w:spacing w:val="1"/>
          <w:w w:val="125"/>
          <w:sz w:val="24"/>
        </w:rPr>
        <w:t> </w:t>
      </w:r>
      <w:r>
        <w:rPr>
          <w:w w:val="125"/>
          <w:sz w:val="24"/>
        </w:rPr>
        <w:t>gyakorolhatja.</w:t>
      </w:r>
    </w:p>
    <w:p>
      <w:pPr>
        <w:spacing w:line="268" w:lineRule="exact" w:before="228"/>
        <w:ind w:left="317" w:right="0" w:firstLine="0"/>
        <w:jc w:val="left"/>
        <w:rPr>
          <w:i/>
          <w:sz w:val="24"/>
        </w:rPr>
      </w:pPr>
      <w:r>
        <w:rPr>
          <w:b/>
          <w:w w:val="125"/>
          <w:sz w:val="24"/>
        </w:rPr>
        <w:t>5:141. § </w:t>
      </w:r>
      <w:r>
        <w:rPr>
          <w:i/>
          <w:w w:val="125"/>
          <w:sz w:val="24"/>
        </w:rPr>
        <w:t>[Követelést megtestesítő értékpapírok]</w:t>
      </w:r>
    </w:p>
    <w:p>
      <w:pPr>
        <w:pStyle w:val="BodyText"/>
        <w:spacing w:line="225" w:lineRule="auto" w:before="5"/>
        <w:ind w:right="131"/>
      </w:pPr>
      <w:r>
        <w:rPr>
          <w:w w:val="125"/>
        </w:rPr>
        <w:t>Az elzálogosított jog vagy követelés érvényesítésére és az aljelzálogra vonatkozó szabályokat kell megfelelően alkalmazni akkor is, ha a zálogjog tárgyát követelést megtestesítő értékpapír alkotja.</w:t>
      </w:r>
    </w:p>
    <w:p>
      <w:pPr>
        <w:pStyle w:val="ListParagraph"/>
        <w:numPr>
          <w:ilvl w:val="0"/>
          <w:numId w:val="719"/>
        </w:numPr>
        <w:tabs>
          <w:tab w:pos="4962" w:val="left" w:leader="none"/>
        </w:tabs>
        <w:spacing w:line="240" w:lineRule="auto" w:before="229" w:after="0"/>
        <w:ind w:left="4961" w:right="0" w:hanging="949"/>
        <w:jc w:val="left"/>
        <w:rPr>
          <w:i/>
          <w:sz w:val="24"/>
        </w:rPr>
      </w:pPr>
      <w:r>
        <w:rPr>
          <w:i/>
          <w:w w:val="130"/>
          <w:sz w:val="24"/>
        </w:rPr>
        <w:t>Fejezet</w:t>
      </w:r>
    </w:p>
    <w:p>
      <w:pPr>
        <w:pStyle w:val="BodyText"/>
        <w:spacing w:before="3"/>
        <w:ind w:left="0" w:firstLine="0"/>
        <w:jc w:val="left"/>
        <w:rPr>
          <w:i/>
          <w:sz w:val="40"/>
        </w:rPr>
      </w:pPr>
    </w:p>
    <w:p>
      <w:pPr>
        <w:spacing w:before="1"/>
        <w:ind w:left="404" w:right="418" w:firstLine="0"/>
        <w:jc w:val="center"/>
        <w:rPr>
          <w:i/>
          <w:sz w:val="24"/>
        </w:rPr>
      </w:pPr>
      <w:r>
        <w:rPr>
          <w:i/>
          <w:w w:val="125"/>
          <w:sz w:val="24"/>
        </w:rPr>
        <w:t>A zálogjog megszűnése</w:t>
      </w:r>
    </w:p>
    <w:p>
      <w:pPr>
        <w:pStyle w:val="BodyText"/>
        <w:spacing w:before="3"/>
        <w:ind w:left="0" w:firstLine="0"/>
        <w:jc w:val="left"/>
        <w:rPr>
          <w:i/>
          <w:sz w:val="40"/>
        </w:rPr>
      </w:pPr>
    </w:p>
    <w:p>
      <w:pPr>
        <w:spacing w:line="268" w:lineRule="exact" w:before="1"/>
        <w:ind w:left="317" w:right="0" w:firstLine="0"/>
        <w:jc w:val="left"/>
        <w:rPr>
          <w:i/>
          <w:sz w:val="24"/>
        </w:rPr>
      </w:pPr>
      <w:r>
        <w:rPr>
          <w:b/>
          <w:w w:val="120"/>
          <w:sz w:val="24"/>
        </w:rPr>
        <w:t>5:142. § </w:t>
      </w:r>
      <w:r>
        <w:rPr>
          <w:i/>
          <w:w w:val="120"/>
          <w:sz w:val="24"/>
        </w:rPr>
        <w:t>[A zálogjog megszűnése]</w:t>
      </w:r>
    </w:p>
    <w:p>
      <w:pPr>
        <w:pStyle w:val="ListParagraph"/>
        <w:numPr>
          <w:ilvl w:val="1"/>
          <w:numId w:val="836"/>
        </w:numPr>
        <w:tabs>
          <w:tab w:pos="734" w:val="left" w:leader="none"/>
        </w:tabs>
        <w:spacing w:line="260" w:lineRule="exact" w:before="0" w:after="0"/>
        <w:ind w:left="733" w:right="0" w:hanging="416"/>
        <w:jc w:val="left"/>
        <w:rPr>
          <w:sz w:val="24"/>
        </w:rPr>
      </w:pPr>
      <w:r>
        <w:rPr>
          <w:w w:val="120"/>
          <w:sz w:val="24"/>
        </w:rPr>
        <w:t>A zálogjog megszűnik,</w:t>
      </w:r>
      <w:r>
        <w:rPr>
          <w:spacing w:val="12"/>
          <w:w w:val="120"/>
          <w:sz w:val="24"/>
        </w:rPr>
        <w:t> </w:t>
      </w:r>
      <w:r>
        <w:rPr>
          <w:w w:val="120"/>
          <w:sz w:val="24"/>
        </w:rPr>
        <w:t>ha</w:t>
      </w:r>
    </w:p>
    <w:p>
      <w:pPr>
        <w:pStyle w:val="ListParagraph"/>
        <w:numPr>
          <w:ilvl w:val="0"/>
          <w:numId w:val="837"/>
        </w:numPr>
        <w:tabs>
          <w:tab w:pos="714" w:val="left" w:leader="none"/>
        </w:tabs>
        <w:spacing w:line="225" w:lineRule="auto" w:before="5" w:after="0"/>
        <w:ind w:left="113" w:right="144" w:firstLine="204"/>
        <w:jc w:val="both"/>
        <w:rPr>
          <w:sz w:val="24"/>
        </w:rPr>
      </w:pPr>
      <w:r>
        <w:rPr>
          <w:w w:val="130"/>
          <w:sz w:val="24"/>
        </w:rPr>
        <w:t>a zálogjogosult lemond a zálogjogáról és a zálogtárgyat visszaadja a zálogkötelezettnek</w:t>
      </w:r>
      <w:r>
        <w:rPr>
          <w:spacing w:val="-35"/>
          <w:w w:val="130"/>
          <w:sz w:val="24"/>
        </w:rPr>
        <w:t> </w:t>
      </w:r>
      <w:r>
        <w:rPr>
          <w:w w:val="130"/>
          <w:sz w:val="24"/>
        </w:rPr>
        <w:t>vagy</w:t>
      </w:r>
      <w:r>
        <w:rPr>
          <w:spacing w:val="-35"/>
          <w:w w:val="130"/>
          <w:sz w:val="24"/>
        </w:rPr>
        <w:t> </w:t>
      </w:r>
      <w:r>
        <w:rPr>
          <w:w w:val="130"/>
          <w:sz w:val="24"/>
        </w:rPr>
        <w:t>ha</w:t>
      </w:r>
      <w:r>
        <w:rPr>
          <w:spacing w:val="-34"/>
          <w:w w:val="130"/>
          <w:sz w:val="24"/>
        </w:rPr>
        <w:t> </w:t>
      </w:r>
      <w:r>
        <w:rPr>
          <w:w w:val="130"/>
          <w:sz w:val="24"/>
        </w:rPr>
        <w:t>a</w:t>
      </w:r>
      <w:r>
        <w:rPr>
          <w:spacing w:val="-34"/>
          <w:w w:val="130"/>
          <w:sz w:val="24"/>
        </w:rPr>
        <w:t> </w:t>
      </w:r>
      <w:r>
        <w:rPr>
          <w:w w:val="130"/>
          <w:sz w:val="24"/>
        </w:rPr>
        <w:t>jelzálogjogot</w:t>
      </w:r>
      <w:r>
        <w:rPr>
          <w:spacing w:val="-34"/>
          <w:w w:val="130"/>
          <w:sz w:val="24"/>
        </w:rPr>
        <w:t> </w:t>
      </w:r>
      <w:r>
        <w:rPr>
          <w:w w:val="130"/>
          <w:sz w:val="24"/>
        </w:rPr>
        <w:t>törlik</w:t>
      </w:r>
      <w:r>
        <w:rPr>
          <w:spacing w:val="-35"/>
          <w:w w:val="130"/>
          <w:sz w:val="24"/>
        </w:rPr>
        <w:t> </w:t>
      </w:r>
      <w:r>
        <w:rPr>
          <w:w w:val="130"/>
          <w:sz w:val="24"/>
        </w:rPr>
        <w:t>a</w:t>
      </w:r>
      <w:r>
        <w:rPr>
          <w:spacing w:val="-34"/>
          <w:w w:val="130"/>
          <w:sz w:val="24"/>
        </w:rPr>
        <w:t> </w:t>
      </w:r>
      <w:r>
        <w:rPr>
          <w:w w:val="130"/>
          <w:sz w:val="24"/>
        </w:rPr>
        <w:t>megfelelő</w:t>
      </w:r>
      <w:r>
        <w:rPr>
          <w:spacing w:val="-35"/>
          <w:w w:val="130"/>
          <w:sz w:val="24"/>
        </w:rPr>
        <w:t> </w:t>
      </w:r>
      <w:r>
        <w:rPr>
          <w:w w:val="130"/>
          <w:sz w:val="24"/>
        </w:rPr>
        <w:t>nyilvántartásból;</w:t>
      </w:r>
    </w:p>
    <w:p>
      <w:pPr>
        <w:pStyle w:val="ListParagraph"/>
        <w:numPr>
          <w:ilvl w:val="0"/>
          <w:numId w:val="837"/>
        </w:numPr>
        <w:tabs>
          <w:tab w:pos="666" w:val="left" w:leader="none"/>
        </w:tabs>
        <w:spacing w:line="225" w:lineRule="auto" w:before="1" w:after="0"/>
        <w:ind w:left="113" w:right="139" w:firstLine="204"/>
        <w:jc w:val="both"/>
        <w:rPr>
          <w:sz w:val="24"/>
        </w:rPr>
      </w:pPr>
      <w:r>
        <w:rPr>
          <w:w w:val="125"/>
          <w:sz w:val="24"/>
        </w:rPr>
        <w:t>a zálogjog tárgyául szolgáló dolog elpusztul, a zálogjog tárgyául szolgáló követelés vagy jog megszűnik anélkül, hogy más vagyontárgy lépne a</w:t>
      </w:r>
      <w:r>
        <w:rPr>
          <w:spacing w:val="2"/>
          <w:w w:val="125"/>
          <w:sz w:val="24"/>
        </w:rPr>
        <w:t> </w:t>
      </w:r>
      <w:r>
        <w:rPr>
          <w:w w:val="125"/>
          <w:sz w:val="24"/>
        </w:rPr>
        <w:t>helyébe;</w:t>
      </w:r>
    </w:p>
    <w:p>
      <w:pPr>
        <w:pStyle w:val="BodyText"/>
        <w:spacing w:before="7"/>
        <w:ind w:left="0" w:firstLine="0"/>
        <w:jc w:val="left"/>
        <w:rPr>
          <w:sz w:val="15"/>
        </w:rPr>
      </w:pPr>
      <w:r>
        <w:rPr/>
        <w:pict>
          <v:line style="position:absolute;mso-position-horizontal-relative:page;mso-position-vertical-relative:paragraph;z-index:896;mso-wrap-distance-left:0;mso-wrap-distance-right:0" from="56.693001pt,11.193404pt" to="538.583001pt,11.193404pt" stroked="true" strokeweight=".5pt" strokecolor="#000000">
            <v:stroke dashstyle="solid"/>
            <w10:wrap type="topAndBottom"/>
          </v:line>
        </w:pict>
      </w:r>
    </w:p>
    <w:p>
      <w:pPr>
        <w:pStyle w:val="ListParagraph"/>
        <w:numPr>
          <w:ilvl w:val="0"/>
          <w:numId w:val="838"/>
        </w:numPr>
        <w:tabs>
          <w:tab w:pos="686" w:val="left" w:leader="none"/>
          <w:tab w:pos="687" w:val="left" w:leader="none"/>
        </w:tabs>
        <w:spacing w:line="232" w:lineRule="auto" w:before="49" w:after="0"/>
        <w:ind w:left="686" w:right="373"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w:t>
      </w:r>
      <w:r>
        <w:rPr>
          <w:i/>
          <w:spacing w:val="-12"/>
          <w:w w:val="125"/>
          <w:sz w:val="18"/>
        </w:rPr>
        <w:t> </w:t>
      </w:r>
      <w:r>
        <w:rPr>
          <w:i/>
          <w:w w:val="125"/>
          <w:sz w:val="18"/>
        </w:rPr>
        <w:t>törvény</w:t>
      </w:r>
      <w:r>
        <w:rPr>
          <w:i/>
          <w:spacing w:val="-11"/>
          <w:w w:val="125"/>
          <w:sz w:val="18"/>
        </w:rPr>
        <w:t> </w:t>
      </w:r>
      <w:r>
        <w:rPr>
          <w:i/>
          <w:w w:val="125"/>
          <w:sz w:val="18"/>
        </w:rPr>
        <w:t>16.</w:t>
      </w:r>
      <w:r>
        <w:rPr>
          <w:i/>
          <w:spacing w:val="-12"/>
          <w:w w:val="125"/>
          <w:sz w:val="18"/>
        </w:rPr>
        <w:t> </w:t>
      </w:r>
      <w:r>
        <w:rPr>
          <w:i/>
          <w:w w:val="125"/>
          <w:sz w:val="18"/>
        </w:rPr>
        <w:t>§.</w:t>
      </w:r>
      <w:r>
        <w:rPr>
          <w:i/>
          <w:spacing w:val="-12"/>
          <w:w w:val="125"/>
          <w:sz w:val="18"/>
        </w:rPr>
        <w:t> </w:t>
      </w:r>
      <w:r>
        <w:rPr>
          <w:i/>
          <w:w w:val="125"/>
          <w:sz w:val="18"/>
        </w:rPr>
        <w:t>Hatályos:</w:t>
      </w:r>
      <w:r>
        <w:rPr>
          <w:i/>
          <w:spacing w:val="-11"/>
          <w:w w:val="125"/>
          <w:sz w:val="18"/>
        </w:rPr>
        <w:t> </w:t>
      </w:r>
      <w:r>
        <w:rPr>
          <w:i/>
          <w:w w:val="125"/>
          <w:sz w:val="18"/>
        </w:rPr>
        <w:t>2016.</w:t>
      </w:r>
      <w:r>
        <w:rPr>
          <w:i/>
          <w:spacing w:val="-12"/>
          <w:w w:val="125"/>
          <w:sz w:val="18"/>
        </w:rPr>
        <w:t> </w:t>
      </w:r>
      <w:r>
        <w:rPr>
          <w:i/>
          <w:w w:val="125"/>
          <w:sz w:val="18"/>
        </w:rPr>
        <w:t>X.</w:t>
      </w:r>
      <w:r>
        <w:rPr>
          <w:i/>
          <w:spacing w:val="-12"/>
          <w:w w:val="125"/>
          <w:sz w:val="18"/>
        </w:rPr>
        <w:t> </w:t>
      </w:r>
      <w:r>
        <w:rPr>
          <w:i/>
          <w:w w:val="125"/>
          <w:sz w:val="18"/>
        </w:rPr>
        <w:t>1-től.</w:t>
      </w:r>
      <w:r>
        <w:rPr>
          <w:i/>
          <w:spacing w:val="-12"/>
          <w:w w:val="125"/>
          <w:sz w:val="18"/>
        </w:rPr>
        <w:t> </w:t>
      </w:r>
      <w:r>
        <w:rPr>
          <w:i/>
          <w:w w:val="125"/>
          <w:sz w:val="18"/>
        </w:rPr>
        <w:t>Lásd:</w:t>
      </w:r>
      <w:r>
        <w:rPr>
          <w:i/>
          <w:spacing w:val="-11"/>
          <w:w w:val="125"/>
          <w:sz w:val="18"/>
        </w:rPr>
        <w:t> </w:t>
      </w:r>
      <w:r>
        <w:rPr>
          <w:i/>
          <w:w w:val="125"/>
          <w:sz w:val="18"/>
        </w:rPr>
        <w:t>2016.</w:t>
      </w:r>
      <w:r>
        <w:rPr>
          <w:i/>
          <w:spacing w:val="-12"/>
          <w:w w:val="125"/>
          <w:sz w:val="18"/>
        </w:rPr>
        <w:t> </w:t>
      </w:r>
      <w:r>
        <w:rPr>
          <w:i/>
          <w:w w:val="125"/>
          <w:sz w:val="18"/>
        </w:rPr>
        <w:t>évi</w:t>
      </w:r>
      <w:r>
        <w:rPr>
          <w:i/>
          <w:spacing w:val="-12"/>
          <w:w w:val="125"/>
          <w:sz w:val="18"/>
        </w:rPr>
        <w:t> </w:t>
      </w:r>
      <w:r>
        <w:rPr>
          <w:i/>
          <w:w w:val="125"/>
          <w:sz w:val="18"/>
        </w:rPr>
        <w:t>LXXVII. törvény 26. §, 28-29.</w:t>
      </w:r>
      <w:r>
        <w:rPr>
          <w:i/>
          <w:spacing w:val="-2"/>
          <w:w w:val="125"/>
          <w:sz w:val="18"/>
        </w:rPr>
        <w:t> </w:t>
      </w:r>
      <w:r>
        <w:rPr>
          <w:i/>
          <w:w w:val="125"/>
          <w:sz w:val="18"/>
        </w:rPr>
        <w:t>§.</w:t>
      </w:r>
    </w:p>
    <w:p>
      <w:pPr>
        <w:pStyle w:val="ListParagraph"/>
        <w:numPr>
          <w:ilvl w:val="0"/>
          <w:numId w:val="838"/>
        </w:numPr>
        <w:tabs>
          <w:tab w:pos="686" w:val="left" w:leader="none"/>
          <w:tab w:pos="687" w:val="left" w:leader="none"/>
        </w:tabs>
        <w:spacing w:line="197" w:lineRule="exact" w:before="0" w:after="0"/>
        <w:ind w:left="686" w:right="0" w:hanging="344"/>
        <w:jc w:val="left"/>
        <w:rPr>
          <w:i/>
          <w:sz w:val="18"/>
        </w:rPr>
      </w:pPr>
      <w:r>
        <w:rPr>
          <w:i/>
          <w:w w:val="125"/>
          <w:sz w:val="18"/>
        </w:rPr>
        <w:t>Megállapította: 2019. évi LXVII. törvény 128. § (1). Hatályos: 2019. VII.</w:t>
      </w:r>
      <w:r>
        <w:rPr>
          <w:i/>
          <w:spacing w:val="-27"/>
          <w:w w:val="125"/>
          <w:sz w:val="18"/>
        </w:rPr>
        <w:t> </w:t>
      </w:r>
      <w:r>
        <w:rPr>
          <w:i/>
          <w:w w:val="125"/>
          <w:sz w:val="18"/>
        </w:rPr>
        <w:t>17-től.</w:t>
      </w:r>
    </w:p>
    <w:p>
      <w:pPr>
        <w:pStyle w:val="ListParagraph"/>
        <w:numPr>
          <w:ilvl w:val="0"/>
          <w:numId w:val="838"/>
        </w:numPr>
        <w:tabs>
          <w:tab w:pos="686" w:val="left" w:leader="none"/>
          <w:tab w:pos="687" w:val="left" w:leader="none"/>
        </w:tabs>
        <w:spacing w:line="203" w:lineRule="exact" w:before="0" w:after="0"/>
        <w:ind w:left="686" w:right="0" w:hanging="344"/>
        <w:jc w:val="left"/>
        <w:rPr>
          <w:i/>
          <w:sz w:val="18"/>
        </w:rPr>
      </w:pPr>
      <w:r>
        <w:rPr>
          <w:i/>
          <w:w w:val="120"/>
          <w:sz w:val="18"/>
        </w:rPr>
        <w:t>Beiktatta: 2019. évi LXVII. törvény 128. § (2). Hatályos: 2019. VII. 17-től.</w:t>
      </w:r>
    </w:p>
    <w:p>
      <w:pPr>
        <w:spacing w:after="0" w:line="203" w:lineRule="exact"/>
        <w:jc w:val="left"/>
        <w:rPr>
          <w:sz w:val="18"/>
        </w:rPr>
        <w:sectPr>
          <w:pgSz w:w="11900" w:h="16820"/>
          <w:pgMar w:header="1104" w:footer="0" w:top="1840" w:bottom="280" w:left="1020" w:right="1000"/>
        </w:sectPr>
      </w:pPr>
    </w:p>
    <w:p>
      <w:pPr>
        <w:pStyle w:val="ListParagraph"/>
        <w:numPr>
          <w:ilvl w:val="0"/>
          <w:numId w:val="837"/>
        </w:numPr>
        <w:tabs>
          <w:tab w:pos="746" w:val="left" w:leader="none"/>
        </w:tabs>
        <w:spacing w:line="225" w:lineRule="auto" w:before="173" w:after="0"/>
        <w:ind w:left="113" w:right="136" w:firstLine="204"/>
        <w:jc w:val="left"/>
        <w:rPr>
          <w:sz w:val="24"/>
        </w:rPr>
      </w:pPr>
      <w:r>
        <w:rPr>
          <w:w w:val="125"/>
          <w:sz w:val="24"/>
        </w:rPr>
        <w:t>a kézizálogjog jogosultja elveszíti a zálogtárgy birtokát, kivéve, ha késedelem nélkül birtokvédelmi eljárást vagy birtokpert</w:t>
      </w:r>
      <w:r>
        <w:rPr>
          <w:spacing w:val="21"/>
          <w:w w:val="125"/>
          <w:sz w:val="24"/>
        </w:rPr>
        <w:t> </w:t>
      </w:r>
      <w:r>
        <w:rPr>
          <w:w w:val="125"/>
          <w:sz w:val="24"/>
        </w:rPr>
        <w:t>indított;</w:t>
      </w:r>
    </w:p>
    <w:p>
      <w:pPr>
        <w:pStyle w:val="ListParagraph"/>
        <w:numPr>
          <w:ilvl w:val="0"/>
          <w:numId w:val="837"/>
        </w:numPr>
        <w:tabs>
          <w:tab w:pos="657" w:val="left" w:leader="none"/>
        </w:tabs>
        <w:spacing w:line="225" w:lineRule="auto" w:before="1" w:after="0"/>
        <w:ind w:left="113" w:right="131" w:firstLine="204"/>
        <w:jc w:val="left"/>
        <w:rPr>
          <w:sz w:val="24"/>
        </w:rPr>
      </w:pPr>
      <w:r>
        <w:rPr>
          <w:w w:val="130"/>
          <w:sz w:val="24"/>
        </w:rPr>
        <w:t>a</w:t>
      </w:r>
      <w:r>
        <w:rPr>
          <w:spacing w:val="-35"/>
          <w:w w:val="130"/>
          <w:sz w:val="24"/>
        </w:rPr>
        <w:t> </w:t>
      </w:r>
      <w:r>
        <w:rPr>
          <w:w w:val="130"/>
          <w:sz w:val="24"/>
        </w:rPr>
        <w:t>zálogjoggal</w:t>
      </w:r>
      <w:r>
        <w:rPr>
          <w:spacing w:val="-34"/>
          <w:w w:val="130"/>
          <w:sz w:val="24"/>
        </w:rPr>
        <w:t> </w:t>
      </w:r>
      <w:r>
        <w:rPr>
          <w:w w:val="130"/>
          <w:sz w:val="24"/>
        </w:rPr>
        <w:t>biztosított</w:t>
      </w:r>
      <w:r>
        <w:rPr>
          <w:spacing w:val="-34"/>
          <w:w w:val="130"/>
          <w:sz w:val="24"/>
        </w:rPr>
        <w:t> </w:t>
      </w:r>
      <w:r>
        <w:rPr>
          <w:w w:val="130"/>
          <w:sz w:val="24"/>
        </w:rPr>
        <w:t>követelés,</w:t>
      </w:r>
      <w:r>
        <w:rPr>
          <w:spacing w:val="-34"/>
          <w:w w:val="130"/>
          <w:sz w:val="24"/>
        </w:rPr>
        <w:t> </w:t>
      </w:r>
      <w:r>
        <w:rPr>
          <w:w w:val="130"/>
          <w:sz w:val="24"/>
        </w:rPr>
        <w:t>illetve</w:t>
      </w:r>
      <w:r>
        <w:rPr>
          <w:spacing w:val="-34"/>
          <w:w w:val="130"/>
          <w:sz w:val="24"/>
        </w:rPr>
        <w:t> </w:t>
      </w:r>
      <w:r>
        <w:rPr>
          <w:w w:val="130"/>
          <w:sz w:val="24"/>
        </w:rPr>
        <w:t>minden</w:t>
      </w:r>
      <w:r>
        <w:rPr>
          <w:spacing w:val="-35"/>
          <w:w w:val="130"/>
          <w:sz w:val="24"/>
        </w:rPr>
        <w:t> </w:t>
      </w:r>
      <w:r>
        <w:rPr>
          <w:w w:val="130"/>
          <w:sz w:val="24"/>
        </w:rPr>
        <w:t>olyan</w:t>
      </w:r>
      <w:r>
        <w:rPr>
          <w:spacing w:val="-34"/>
          <w:w w:val="130"/>
          <w:sz w:val="24"/>
        </w:rPr>
        <w:t> </w:t>
      </w:r>
      <w:r>
        <w:rPr>
          <w:w w:val="130"/>
          <w:sz w:val="24"/>
        </w:rPr>
        <w:t>jogviszony,</w:t>
      </w:r>
      <w:r>
        <w:rPr>
          <w:spacing w:val="-34"/>
          <w:w w:val="130"/>
          <w:sz w:val="24"/>
        </w:rPr>
        <w:t> </w:t>
      </w:r>
      <w:r>
        <w:rPr>
          <w:w w:val="130"/>
          <w:sz w:val="24"/>
        </w:rPr>
        <w:t>amely alapján</w:t>
      </w:r>
      <w:r>
        <w:rPr>
          <w:spacing w:val="-25"/>
          <w:w w:val="130"/>
          <w:sz w:val="24"/>
        </w:rPr>
        <w:t> </w:t>
      </w:r>
      <w:r>
        <w:rPr>
          <w:w w:val="130"/>
          <w:sz w:val="24"/>
        </w:rPr>
        <w:t>a</w:t>
      </w:r>
      <w:r>
        <w:rPr>
          <w:spacing w:val="-24"/>
          <w:w w:val="130"/>
          <w:sz w:val="24"/>
        </w:rPr>
        <w:t> </w:t>
      </w:r>
      <w:r>
        <w:rPr>
          <w:w w:val="130"/>
          <w:sz w:val="24"/>
        </w:rPr>
        <w:t>jövőben</w:t>
      </w:r>
      <w:r>
        <w:rPr>
          <w:spacing w:val="-23"/>
          <w:w w:val="130"/>
          <w:sz w:val="24"/>
        </w:rPr>
        <w:t> </w:t>
      </w:r>
      <w:r>
        <w:rPr>
          <w:w w:val="130"/>
          <w:sz w:val="24"/>
        </w:rPr>
        <w:t>zálogjoggal</w:t>
      </w:r>
      <w:r>
        <w:rPr>
          <w:spacing w:val="-24"/>
          <w:w w:val="130"/>
          <w:sz w:val="24"/>
        </w:rPr>
        <w:t> </w:t>
      </w:r>
      <w:r>
        <w:rPr>
          <w:w w:val="130"/>
          <w:sz w:val="24"/>
        </w:rPr>
        <w:t>biztosított</w:t>
      </w:r>
      <w:r>
        <w:rPr>
          <w:spacing w:val="-23"/>
          <w:w w:val="130"/>
          <w:sz w:val="24"/>
        </w:rPr>
        <w:t> </w:t>
      </w:r>
      <w:r>
        <w:rPr>
          <w:w w:val="130"/>
          <w:sz w:val="24"/>
        </w:rPr>
        <w:t>követelés</w:t>
      </w:r>
      <w:r>
        <w:rPr>
          <w:spacing w:val="-25"/>
          <w:w w:val="130"/>
          <w:sz w:val="24"/>
        </w:rPr>
        <w:t> </w:t>
      </w:r>
      <w:r>
        <w:rPr>
          <w:w w:val="130"/>
          <w:sz w:val="24"/>
        </w:rPr>
        <w:t>keletkezhet,</w:t>
      </w:r>
      <w:r>
        <w:rPr>
          <w:spacing w:val="-24"/>
          <w:w w:val="130"/>
          <w:sz w:val="24"/>
        </w:rPr>
        <w:t> </w:t>
      </w:r>
      <w:r>
        <w:rPr>
          <w:w w:val="130"/>
          <w:sz w:val="24"/>
        </w:rPr>
        <w:t>megszűnik;</w:t>
      </w:r>
    </w:p>
    <w:p>
      <w:pPr>
        <w:pStyle w:val="ListParagraph"/>
        <w:numPr>
          <w:ilvl w:val="0"/>
          <w:numId w:val="837"/>
        </w:numPr>
        <w:tabs>
          <w:tab w:pos="555" w:val="left" w:leader="none"/>
        </w:tabs>
        <w:spacing w:line="249" w:lineRule="exact" w:before="0" w:after="0"/>
        <w:ind w:left="554" w:right="0" w:hanging="237"/>
        <w:jc w:val="left"/>
        <w:rPr>
          <w:sz w:val="24"/>
        </w:rPr>
      </w:pPr>
      <w:r>
        <w:rPr>
          <w:i/>
          <w:w w:val="130"/>
          <w:position w:val="3"/>
          <w:sz w:val="18"/>
        </w:rPr>
        <w:t>1 </w:t>
      </w:r>
      <w:r>
        <w:rPr>
          <w:w w:val="130"/>
          <w:sz w:val="24"/>
        </w:rPr>
        <w:t>a zálogjoggal biztosított követelés elévül, ez azonban a</w:t>
      </w:r>
      <w:r>
        <w:rPr>
          <w:spacing w:val="49"/>
          <w:w w:val="130"/>
          <w:sz w:val="24"/>
        </w:rPr>
        <w:t> </w:t>
      </w:r>
      <w:r>
        <w:rPr>
          <w:w w:val="130"/>
          <w:sz w:val="24"/>
        </w:rPr>
        <w:t>követelést</w:t>
      </w:r>
    </w:p>
    <w:p>
      <w:pPr>
        <w:pStyle w:val="BodyText"/>
        <w:spacing w:line="267" w:lineRule="exact"/>
        <w:ind w:firstLine="0"/>
        <w:jc w:val="left"/>
      </w:pPr>
      <w:r>
        <w:rPr>
          <w:w w:val="125"/>
        </w:rPr>
        <w:t>biztosító kézizálogból való kielégítést nem akadályozza;</w:t>
      </w:r>
    </w:p>
    <w:p>
      <w:pPr>
        <w:pStyle w:val="ListParagraph"/>
        <w:numPr>
          <w:ilvl w:val="0"/>
          <w:numId w:val="837"/>
        </w:numPr>
        <w:tabs>
          <w:tab w:pos="577" w:val="left" w:leader="none"/>
        </w:tabs>
        <w:spacing w:line="225" w:lineRule="auto" w:before="5" w:after="0"/>
        <w:ind w:left="113" w:right="139" w:firstLine="204"/>
        <w:jc w:val="left"/>
        <w:rPr>
          <w:sz w:val="24"/>
        </w:rPr>
      </w:pPr>
      <w:r>
        <w:rPr>
          <w:w w:val="130"/>
          <w:sz w:val="24"/>
        </w:rPr>
        <w:t>a</w:t>
      </w:r>
      <w:r>
        <w:rPr>
          <w:spacing w:val="-30"/>
          <w:w w:val="130"/>
          <w:sz w:val="24"/>
        </w:rPr>
        <w:t> </w:t>
      </w:r>
      <w:r>
        <w:rPr>
          <w:w w:val="130"/>
          <w:sz w:val="24"/>
        </w:rPr>
        <w:t>zálogjogosult</w:t>
      </w:r>
      <w:r>
        <w:rPr>
          <w:spacing w:val="-29"/>
          <w:w w:val="130"/>
          <w:sz w:val="24"/>
        </w:rPr>
        <w:t> </w:t>
      </w:r>
      <w:r>
        <w:rPr>
          <w:w w:val="130"/>
          <w:sz w:val="24"/>
        </w:rPr>
        <w:t>a</w:t>
      </w:r>
      <w:r>
        <w:rPr>
          <w:spacing w:val="-30"/>
          <w:w w:val="130"/>
          <w:sz w:val="24"/>
        </w:rPr>
        <w:t> </w:t>
      </w:r>
      <w:r>
        <w:rPr>
          <w:w w:val="130"/>
          <w:sz w:val="24"/>
        </w:rPr>
        <w:t>kielégítési</w:t>
      </w:r>
      <w:r>
        <w:rPr>
          <w:spacing w:val="-29"/>
          <w:w w:val="130"/>
          <w:sz w:val="24"/>
        </w:rPr>
        <w:t> </w:t>
      </w:r>
      <w:r>
        <w:rPr>
          <w:w w:val="130"/>
          <w:sz w:val="24"/>
        </w:rPr>
        <w:t>jogát</w:t>
      </w:r>
      <w:r>
        <w:rPr>
          <w:spacing w:val="-30"/>
          <w:w w:val="130"/>
          <w:sz w:val="24"/>
        </w:rPr>
        <w:t> </w:t>
      </w:r>
      <w:r>
        <w:rPr>
          <w:w w:val="130"/>
          <w:sz w:val="24"/>
        </w:rPr>
        <w:t>gyakorolva</w:t>
      </w:r>
      <w:r>
        <w:rPr>
          <w:spacing w:val="-29"/>
          <w:w w:val="130"/>
          <w:sz w:val="24"/>
        </w:rPr>
        <w:t> </w:t>
      </w:r>
      <w:r>
        <w:rPr>
          <w:w w:val="130"/>
          <w:sz w:val="24"/>
        </w:rPr>
        <w:t>a</w:t>
      </w:r>
      <w:r>
        <w:rPr>
          <w:spacing w:val="-29"/>
          <w:w w:val="130"/>
          <w:sz w:val="24"/>
        </w:rPr>
        <w:t> </w:t>
      </w:r>
      <w:r>
        <w:rPr>
          <w:w w:val="130"/>
          <w:sz w:val="24"/>
        </w:rPr>
        <w:t>zálogtárgyat</w:t>
      </w:r>
      <w:r>
        <w:rPr>
          <w:spacing w:val="-30"/>
          <w:w w:val="130"/>
          <w:sz w:val="24"/>
        </w:rPr>
        <w:t> </w:t>
      </w:r>
      <w:r>
        <w:rPr>
          <w:w w:val="130"/>
          <w:sz w:val="24"/>
        </w:rPr>
        <w:t>értékesíti</w:t>
      </w:r>
      <w:r>
        <w:rPr>
          <w:spacing w:val="-29"/>
          <w:w w:val="130"/>
          <w:sz w:val="24"/>
        </w:rPr>
        <w:t> </w:t>
      </w:r>
      <w:r>
        <w:rPr>
          <w:w w:val="130"/>
          <w:sz w:val="24"/>
        </w:rPr>
        <w:t>vagy a zálogtárgy tulajdonjogát</w:t>
      </w:r>
      <w:r>
        <w:rPr>
          <w:spacing w:val="-4"/>
          <w:w w:val="130"/>
          <w:sz w:val="24"/>
        </w:rPr>
        <w:t> </w:t>
      </w:r>
      <w:r>
        <w:rPr>
          <w:w w:val="130"/>
          <w:sz w:val="24"/>
        </w:rPr>
        <w:t>megszerzi.</w:t>
      </w:r>
    </w:p>
    <w:p>
      <w:pPr>
        <w:pStyle w:val="ListParagraph"/>
        <w:numPr>
          <w:ilvl w:val="1"/>
          <w:numId w:val="836"/>
        </w:numPr>
        <w:tabs>
          <w:tab w:pos="855" w:val="left" w:leader="none"/>
        </w:tabs>
        <w:spacing w:line="225" w:lineRule="auto" w:before="1" w:after="0"/>
        <w:ind w:left="113" w:right="126" w:firstLine="400"/>
        <w:jc w:val="both"/>
        <w:rPr>
          <w:sz w:val="24"/>
        </w:rPr>
      </w:pPr>
      <w:r>
        <w:rPr/>
        <w:drawing>
          <wp:anchor distT="0" distB="0" distL="0" distR="0" allowOverlap="1" layoutInCell="1" locked="0" behindDoc="1" simplePos="0" relativeHeight="268125143">
            <wp:simplePos x="0" y="0"/>
            <wp:positionH relativeFrom="page">
              <wp:posOffset>745401</wp:posOffset>
            </wp:positionH>
            <wp:positionV relativeFrom="paragraph">
              <wp:posOffset>14655</wp:posOffset>
            </wp:positionV>
            <wp:extent cx="228600" cy="16510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2</w:t>
      </w:r>
      <w:r>
        <w:rPr>
          <w:i/>
          <w:spacing w:val="-8"/>
          <w:w w:val="130"/>
          <w:position w:val="3"/>
          <w:sz w:val="18"/>
        </w:rPr>
        <w:t> </w:t>
      </w:r>
      <w:r>
        <w:rPr>
          <w:w w:val="130"/>
          <w:sz w:val="24"/>
        </w:rPr>
        <w:t>A</w:t>
      </w:r>
      <w:r>
        <w:rPr>
          <w:spacing w:val="-26"/>
          <w:w w:val="130"/>
          <w:sz w:val="24"/>
        </w:rPr>
        <w:t> </w:t>
      </w:r>
      <w:r>
        <w:rPr>
          <w:w w:val="130"/>
          <w:sz w:val="24"/>
        </w:rPr>
        <w:t>zálogjoggal</w:t>
      </w:r>
      <w:r>
        <w:rPr>
          <w:spacing w:val="-27"/>
          <w:w w:val="130"/>
          <w:sz w:val="24"/>
        </w:rPr>
        <w:t> </w:t>
      </w:r>
      <w:r>
        <w:rPr>
          <w:w w:val="130"/>
          <w:sz w:val="24"/>
        </w:rPr>
        <w:t>biztosított</w:t>
      </w:r>
      <w:r>
        <w:rPr>
          <w:spacing w:val="-26"/>
          <w:w w:val="130"/>
          <w:sz w:val="24"/>
        </w:rPr>
        <w:t> </w:t>
      </w:r>
      <w:r>
        <w:rPr>
          <w:w w:val="130"/>
          <w:sz w:val="24"/>
        </w:rPr>
        <w:t>követelés</w:t>
      </w:r>
      <w:r>
        <w:rPr>
          <w:spacing w:val="-27"/>
          <w:w w:val="130"/>
          <w:sz w:val="24"/>
        </w:rPr>
        <w:t> </w:t>
      </w:r>
      <w:r>
        <w:rPr>
          <w:w w:val="130"/>
          <w:sz w:val="24"/>
        </w:rPr>
        <w:t>megszűnése</w:t>
      </w:r>
      <w:r>
        <w:rPr>
          <w:spacing w:val="-26"/>
          <w:w w:val="130"/>
          <w:sz w:val="24"/>
        </w:rPr>
        <w:t> </w:t>
      </w:r>
      <w:r>
        <w:rPr>
          <w:w w:val="130"/>
          <w:sz w:val="24"/>
        </w:rPr>
        <w:t>ellenére</w:t>
      </w:r>
      <w:r>
        <w:rPr>
          <w:spacing w:val="-27"/>
          <w:w w:val="130"/>
          <w:sz w:val="24"/>
        </w:rPr>
        <w:t> </w:t>
      </w:r>
      <w:r>
        <w:rPr>
          <w:w w:val="130"/>
          <w:sz w:val="24"/>
        </w:rPr>
        <w:t>is</w:t>
      </w:r>
      <w:r>
        <w:rPr>
          <w:spacing w:val="-27"/>
          <w:w w:val="130"/>
          <w:sz w:val="24"/>
        </w:rPr>
        <w:t> </w:t>
      </w:r>
      <w:r>
        <w:rPr>
          <w:w w:val="130"/>
          <w:sz w:val="24"/>
        </w:rPr>
        <w:t>fennmarad</w:t>
      </w:r>
      <w:r>
        <w:rPr>
          <w:spacing w:val="-26"/>
          <w:w w:val="130"/>
          <w:sz w:val="24"/>
        </w:rPr>
        <w:t> </w:t>
      </w:r>
      <w:r>
        <w:rPr>
          <w:w w:val="130"/>
          <w:sz w:val="24"/>
        </w:rPr>
        <w:t>a zálogjog a követelést kielégítő személyes kötelezettet, zálogkötelezettet vagy harmadik</w:t>
      </w:r>
      <w:r>
        <w:rPr>
          <w:spacing w:val="-10"/>
          <w:w w:val="130"/>
          <w:sz w:val="24"/>
        </w:rPr>
        <w:t> </w:t>
      </w:r>
      <w:r>
        <w:rPr>
          <w:w w:val="130"/>
          <w:sz w:val="24"/>
        </w:rPr>
        <w:t>személyt</w:t>
      </w:r>
      <w:r>
        <w:rPr>
          <w:spacing w:val="-10"/>
          <w:w w:val="130"/>
          <w:sz w:val="24"/>
        </w:rPr>
        <w:t> </w:t>
      </w:r>
      <w:r>
        <w:rPr>
          <w:w w:val="130"/>
          <w:sz w:val="24"/>
        </w:rPr>
        <w:t>megillető</w:t>
      </w:r>
      <w:r>
        <w:rPr>
          <w:spacing w:val="-10"/>
          <w:w w:val="130"/>
          <w:sz w:val="24"/>
        </w:rPr>
        <w:t> </w:t>
      </w:r>
      <w:r>
        <w:rPr>
          <w:w w:val="130"/>
          <w:sz w:val="24"/>
        </w:rPr>
        <w:t>megtérítési</w:t>
      </w:r>
      <w:r>
        <w:rPr>
          <w:spacing w:val="-10"/>
          <w:w w:val="130"/>
          <w:sz w:val="24"/>
        </w:rPr>
        <w:t> </w:t>
      </w:r>
      <w:r>
        <w:rPr>
          <w:w w:val="130"/>
          <w:sz w:val="24"/>
        </w:rPr>
        <w:t>követelés</w:t>
      </w:r>
      <w:r>
        <w:rPr>
          <w:spacing w:val="-11"/>
          <w:w w:val="130"/>
          <w:sz w:val="24"/>
        </w:rPr>
        <w:t> </w:t>
      </w:r>
      <w:r>
        <w:rPr>
          <w:w w:val="130"/>
          <w:sz w:val="24"/>
        </w:rPr>
        <w:t>biztosítására</w:t>
      </w:r>
      <w:r>
        <w:rPr>
          <w:spacing w:val="-9"/>
          <w:w w:val="130"/>
          <w:sz w:val="24"/>
        </w:rPr>
        <w:t> </w:t>
      </w:r>
      <w:r>
        <w:rPr>
          <w:w w:val="130"/>
          <w:sz w:val="24"/>
        </w:rPr>
        <w:t>akként,</w:t>
      </w:r>
      <w:r>
        <w:rPr>
          <w:spacing w:val="-10"/>
          <w:w w:val="130"/>
          <w:sz w:val="24"/>
        </w:rPr>
        <w:t> </w:t>
      </w:r>
      <w:r>
        <w:rPr>
          <w:w w:val="130"/>
          <w:sz w:val="24"/>
        </w:rPr>
        <w:t>hogy a</w:t>
      </w:r>
      <w:r>
        <w:rPr>
          <w:spacing w:val="-12"/>
          <w:w w:val="130"/>
          <w:sz w:val="24"/>
        </w:rPr>
        <w:t> </w:t>
      </w:r>
      <w:r>
        <w:rPr>
          <w:w w:val="130"/>
          <w:sz w:val="24"/>
        </w:rPr>
        <w:t>fennmaradó</w:t>
      </w:r>
      <w:r>
        <w:rPr>
          <w:spacing w:val="-11"/>
          <w:w w:val="130"/>
          <w:sz w:val="24"/>
        </w:rPr>
        <w:t> </w:t>
      </w:r>
      <w:r>
        <w:rPr>
          <w:w w:val="130"/>
          <w:sz w:val="24"/>
        </w:rPr>
        <w:t>zálogjog</w:t>
      </w:r>
      <w:r>
        <w:rPr>
          <w:spacing w:val="-12"/>
          <w:w w:val="130"/>
          <w:sz w:val="24"/>
        </w:rPr>
        <w:t> </w:t>
      </w:r>
      <w:r>
        <w:rPr>
          <w:w w:val="130"/>
          <w:sz w:val="24"/>
        </w:rPr>
        <w:t>a</w:t>
      </w:r>
      <w:r>
        <w:rPr>
          <w:spacing w:val="-11"/>
          <w:w w:val="130"/>
          <w:sz w:val="24"/>
        </w:rPr>
        <w:t> </w:t>
      </w:r>
      <w:r>
        <w:rPr>
          <w:w w:val="130"/>
          <w:sz w:val="24"/>
        </w:rPr>
        <w:t>megtérítési</w:t>
      </w:r>
      <w:r>
        <w:rPr>
          <w:spacing w:val="-12"/>
          <w:w w:val="130"/>
          <w:sz w:val="24"/>
        </w:rPr>
        <w:t> </w:t>
      </w:r>
      <w:r>
        <w:rPr>
          <w:w w:val="130"/>
          <w:sz w:val="24"/>
        </w:rPr>
        <w:t>követelés</w:t>
      </w:r>
      <w:r>
        <w:rPr>
          <w:spacing w:val="-12"/>
          <w:w w:val="130"/>
          <w:sz w:val="24"/>
        </w:rPr>
        <w:t> </w:t>
      </w:r>
      <w:r>
        <w:rPr>
          <w:w w:val="130"/>
          <w:sz w:val="24"/>
        </w:rPr>
        <w:t>jogosultját</w:t>
      </w:r>
      <w:r>
        <w:rPr>
          <w:spacing w:val="-11"/>
          <w:w w:val="130"/>
          <w:sz w:val="24"/>
        </w:rPr>
        <w:t> </w:t>
      </w:r>
      <w:r>
        <w:rPr>
          <w:w w:val="130"/>
          <w:sz w:val="24"/>
        </w:rPr>
        <w:t>illeti</w:t>
      </w:r>
      <w:r>
        <w:rPr>
          <w:spacing w:val="-11"/>
          <w:w w:val="130"/>
          <w:sz w:val="24"/>
        </w:rPr>
        <w:t> </w:t>
      </w:r>
      <w:r>
        <w:rPr>
          <w:w w:val="130"/>
          <w:sz w:val="24"/>
        </w:rPr>
        <w:t>meg.</w:t>
      </w:r>
    </w:p>
    <w:p>
      <w:pPr>
        <w:pStyle w:val="ListParagraph"/>
        <w:numPr>
          <w:ilvl w:val="1"/>
          <w:numId w:val="836"/>
        </w:numPr>
        <w:tabs>
          <w:tab w:pos="747" w:val="left" w:leader="none"/>
        </w:tabs>
        <w:spacing w:line="225" w:lineRule="auto" w:before="3" w:after="0"/>
        <w:ind w:left="113" w:right="133" w:firstLine="204"/>
        <w:jc w:val="left"/>
        <w:rPr>
          <w:sz w:val="24"/>
        </w:rPr>
      </w:pPr>
      <w:r>
        <w:rPr>
          <w:w w:val="130"/>
          <w:sz w:val="24"/>
        </w:rPr>
        <w:t>A</w:t>
      </w:r>
      <w:r>
        <w:rPr>
          <w:spacing w:val="-37"/>
          <w:w w:val="130"/>
          <w:sz w:val="24"/>
        </w:rPr>
        <w:t> </w:t>
      </w:r>
      <w:r>
        <w:rPr>
          <w:w w:val="130"/>
          <w:sz w:val="24"/>
        </w:rPr>
        <w:t>zálogjog</w:t>
      </w:r>
      <w:r>
        <w:rPr>
          <w:spacing w:val="-34"/>
          <w:w w:val="130"/>
          <w:sz w:val="24"/>
        </w:rPr>
        <w:t> </w:t>
      </w:r>
      <w:r>
        <w:rPr>
          <w:w w:val="130"/>
          <w:sz w:val="24"/>
        </w:rPr>
        <w:t>fennmarad</w:t>
      </w:r>
      <w:r>
        <w:rPr>
          <w:spacing w:val="-30"/>
          <w:w w:val="130"/>
          <w:sz w:val="24"/>
        </w:rPr>
        <w:t> </w:t>
      </w:r>
      <w:r>
        <w:rPr>
          <w:w w:val="130"/>
          <w:sz w:val="24"/>
        </w:rPr>
        <w:t>a</w:t>
      </w:r>
      <w:r>
        <w:rPr>
          <w:spacing w:val="-36"/>
          <w:w w:val="130"/>
          <w:sz w:val="24"/>
        </w:rPr>
        <w:t> </w:t>
      </w:r>
      <w:r>
        <w:rPr>
          <w:w w:val="130"/>
          <w:sz w:val="24"/>
        </w:rPr>
        <w:t>zálogjoggal</w:t>
      </w:r>
      <w:r>
        <w:rPr>
          <w:spacing w:val="-34"/>
          <w:w w:val="130"/>
          <w:sz w:val="24"/>
        </w:rPr>
        <w:t> </w:t>
      </w:r>
      <w:r>
        <w:rPr>
          <w:w w:val="130"/>
          <w:sz w:val="24"/>
        </w:rPr>
        <w:t>biztosított</w:t>
      </w:r>
      <w:r>
        <w:rPr>
          <w:spacing w:val="-34"/>
          <w:w w:val="130"/>
          <w:sz w:val="24"/>
        </w:rPr>
        <w:t> </w:t>
      </w:r>
      <w:r>
        <w:rPr>
          <w:w w:val="130"/>
          <w:sz w:val="24"/>
        </w:rPr>
        <w:t>követelés</w:t>
      </w:r>
      <w:r>
        <w:rPr>
          <w:spacing w:val="-29"/>
          <w:w w:val="130"/>
          <w:sz w:val="24"/>
        </w:rPr>
        <w:t> </w:t>
      </w:r>
      <w:r>
        <w:rPr>
          <w:w w:val="130"/>
          <w:sz w:val="24"/>
        </w:rPr>
        <w:t>biztosítékául,</w:t>
      </w:r>
      <w:r>
        <w:rPr>
          <w:spacing w:val="-38"/>
          <w:w w:val="130"/>
          <w:sz w:val="24"/>
        </w:rPr>
        <w:t> </w:t>
      </w:r>
      <w:r>
        <w:rPr>
          <w:w w:val="130"/>
          <w:sz w:val="24"/>
        </w:rPr>
        <w:t>ha ugyanaz</w:t>
      </w:r>
      <w:r>
        <w:rPr>
          <w:spacing w:val="-5"/>
          <w:w w:val="130"/>
          <w:sz w:val="24"/>
        </w:rPr>
        <w:t> </w:t>
      </w:r>
      <w:r>
        <w:rPr>
          <w:w w:val="130"/>
          <w:sz w:val="24"/>
        </w:rPr>
        <w:t>a</w:t>
      </w:r>
      <w:r>
        <w:rPr>
          <w:spacing w:val="-12"/>
          <w:w w:val="130"/>
          <w:sz w:val="24"/>
        </w:rPr>
        <w:t> </w:t>
      </w:r>
      <w:r>
        <w:rPr>
          <w:w w:val="130"/>
          <w:sz w:val="24"/>
        </w:rPr>
        <w:t>személy</w:t>
      </w:r>
      <w:r>
        <w:rPr>
          <w:spacing w:val="-8"/>
          <w:w w:val="130"/>
          <w:sz w:val="24"/>
        </w:rPr>
        <w:t> </w:t>
      </w:r>
      <w:r>
        <w:rPr>
          <w:w w:val="130"/>
          <w:sz w:val="24"/>
        </w:rPr>
        <w:t>lesz</w:t>
      </w:r>
      <w:r>
        <w:rPr>
          <w:spacing w:val="-8"/>
          <w:w w:val="130"/>
          <w:sz w:val="24"/>
        </w:rPr>
        <w:t> </w:t>
      </w:r>
      <w:r>
        <w:rPr>
          <w:w w:val="130"/>
          <w:sz w:val="24"/>
        </w:rPr>
        <w:t>a</w:t>
      </w:r>
      <w:r>
        <w:rPr>
          <w:spacing w:val="-9"/>
          <w:w w:val="130"/>
          <w:sz w:val="24"/>
        </w:rPr>
        <w:t> </w:t>
      </w:r>
      <w:r>
        <w:rPr>
          <w:w w:val="130"/>
          <w:sz w:val="24"/>
        </w:rPr>
        <w:t>zálogkötelezett</w:t>
      </w:r>
      <w:r>
        <w:rPr>
          <w:spacing w:val="-8"/>
          <w:w w:val="130"/>
          <w:sz w:val="24"/>
        </w:rPr>
        <w:t> </w:t>
      </w:r>
      <w:r>
        <w:rPr>
          <w:w w:val="130"/>
          <w:sz w:val="24"/>
        </w:rPr>
        <w:t>és</w:t>
      </w:r>
      <w:r>
        <w:rPr>
          <w:spacing w:val="-9"/>
          <w:w w:val="130"/>
          <w:sz w:val="24"/>
        </w:rPr>
        <w:t> </w:t>
      </w:r>
      <w:r>
        <w:rPr>
          <w:w w:val="130"/>
          <w:sz w:val="24"/>
        </w:rPr>
        <w:t>a</w:t>
      </w:r>
      <w:r>
        <w:rPr>
          <w:spacing w:val="-9"/>
          <w:w w:val="130"/>
          <w:sz w:val="24"/>
        </w:rPr>
        <w:t> </w:t>
      </w:r>
      <w:r>
        <w:rPr>
          <w:w w:val="130"/>
          <w:sz w:val="24"/>
        </w:rPr>
        <w:t>zálogjogosult.</w:t>
      </w:r>
    </w:p>
    <w:p>
      <w:pPr>
        <w:pStyle w:val="ListParagraph"/>
        <w:numPr>
          <w:ilvl w:val="1"/>
          <w:numId w:val="836"/>
        </w:numPr>
        <w:tabs>
          <w:tab w:pos="659" w:val="left" w:leader="none"/>
        </w:tabs>
        <w:spacing w:line="249" w:lineRule="exact" w:before="0" w:after="0"/>
        <w:ind w:left="658" w:right="0" w:hanging="341"/>
        <w:jc w:val="left"/>
        <w:rPr>
          <w:sz w:val="24"/>
        </w:rPr>
      </w:pPr>
      <w:r>
        <w:rPr>
          <w:i/>
          <w:w w:val="130"/>
          <w:position w:val="3"/>
          <w:sz w:val="18"/>
        </w:rPr>
        <w:t>3</w:t>
      </w:r>
      <w:r>
        <w:rPr>
          <w:i/>
          <w:spacing w:val="8"/>
          <w:w w:val="130"/>
          <w:position w:val="3"/>
          <w:sz w:val="18"/>
        </w:rPr>
        <w:t> </w:t>
      </w:r>
      <w:r>
        <w:rPr>
          <w:w w:val="130"/>
          <w:sz w:val="24"/>
        </w:rPr>
        <w:t>Megszűnik</w:t>
      </w:r>
      <w:r>
        <w:rPr>
          <w:spacing w:val="62"/>
          <w:w w:val="130"/>
          <w:sz w:val="24"/>
        </w:rPr>
        <w:t> </w:t>
      </w:r>
      <w:r>
        <w:rPr>
          <w:w w:val="130"/>
          <w:sz w:val="24"/>
        </w:rPr>
        <w:t>a</w:t>
      </w:r>
      <w:r>
        <w:rPr>
          <w:spacing w:val="31"/>
          <w:w w:val="130"/>
          <w:sz w:val="24"/>
        </w:rPr>
        <w:t> </w:t>
      </w:r>
      <w:r>
        <w:rPr>
          <w:w w:val="130"/>
          <w:sz w:val="24"/>
        </w:rPr>
        <w:t>zálogjog,</w:t>
      </w:r>
      <w:r>
        <w:rPr>
          <w:spacing w:val="47"/>
          <w:w w:val="130"/>
          <w:sz w:val="24"/>
        </w:rPr>
        <w:t> </w:t>
      </w:r>
      <w:r>
        <w:rPr>
          <w:w w:val="130"/>
          <w:sz w:val="24"/>
        </w:rPr>
        <w:t>ha</w:t>
      </w:r>
      <w:r>
        <w:rPr>
          <w:spacing w:val="47"/>
          <w:w w:val="130"/>
          <w:sz w:val="24"/>
        </w:rPr>
        <w:t> </w:t>
      </w:r>
      <w:r>
        <w:rPr>
          <w:w w:val="130"/>
          <w:sz w:val="24"/>
        </w:rPr>
        <w:t>a</w:t>
      </w:r>
      <w:r>
        <w:rPr>
          <w:spacing w:val="47"/>
          <w:w w:val="130"/>
          <w:sz w:val="24"/>
        </w:rPr>
        <w:t> </w:t>
      </w:r>
      <w:r>
        <w:rPr>
          <w:w w:val="130"/>
          <w:sz w:val="24"/>
        </w:rPr>
        <w:t>követelés</w:t>
      </w:r>
      <w:r>
        <w:rPr>
          <w:spacing w:val="46"/>
          <w:w w:val="130"/>
          <w:sz w:val="24"/>
        </w:rPr>
        <w:t> </w:t>
      </w:r>
      <w:r>
        <w:rPr>
          <w:w w:val="130"/>
          <w:sz w:val="24"/>
        </w:rPr>
        <w:t>átruházása</w:t>
      </w:r>
      <w:r>
        <w:rPr>
          <w:spacing w:val="48"/>
          <w:w w:val="130"/>
          <w:sz w:val="24"/>
        </w:rPr>
        <w:t> </w:t>
      </w:r>
      <w:r>
        <w:rPr>
          <w:w w:val="130"/>
          <w:sz w:val="24"/>
        </w:rPr>
        <w:t>kifejezetten</w:t>
      </w:r>
      <w:r>
        <w:rPr>
          <w:spacing w:val="46"/>
          <w:w w:val="130"/>
          <w:sz w:val="24"/>
        </w:rPr>
        <w:t> </w:t>
      </w:r>
      <w:r>
        <w:rPr>
          <w:w w:val="130"/>
          <w:sz w:val="24"/>
        </w:rPr>
        <w:t>az</w:t>
      </w:r>
      <w:r>
        <w:rPr>
          <w:spacing w:val="47"/>
          <w:w w:val="130"/>
          <w:sz w:val="24"/>
        </w:rPr>
        <w:t> </w:t>
      </w:r>
      <w:r>
        <w:rPr>
          <w:w w:val="130"/>
          <w:sz w:val="24"/>
        </w:rPr>
        <w:t>azt</w:t>
      </w:r>
    </w:p>
    <w:p>
      <w:pPr>
        <w:pStyle w:val="BodyText"/>
        <w:spacing w:line="225" w:lineRule="auto" w:before="12"/>
        <w:ind w:right="132" w:firstLine="0"/>
      </w:pPr>
      <w:r>
        <w:rPr>
          <w:w w:val="130"/>
        </w:rPr>
        <w:t>biztosító zálogjog átszállásának kizárásával történt. Ha azonban a zálogjog a követelés átruházójának az átruházott követelését meghaladóan más követelését is biztosítja, e követelés biztosítékaként a zálogjog fennmarad.</w:t>
      </w:r>
    </w:p>
    <w:p>
      <w:pPr>
        <w:spacing w:line="268" w:lineRule="exact" w:before="228"/>
        <w:ind w:left="317" w:right="0" w:firstLine="0"/>
        <w:jc w:val="left"/>
        <w:rPr>
          <w:i/>
          <w:sz w:val="24"/>
        </w:rPr>
      </w:pPr>
      <w:r>
        <w:rPr>
          <w:b/>
          <w:w w:val="125"/>
          <w:sz w:val="24"/>
        </w:rPr>
        <w:t>5:143. § </w:t>
      </w:r>
      <w:r>
        <w:rPr>
          <w:i/>
          <w:w w:val="125"/>
          <w:sz w:val="24"/>
        </w:rPr>
        <w:t>[Zálogjogtól mentes tulajdonszerzés]</w:t>
      </w:r>
    </w:p>
    <w:p>
      <w:pPr>
        <w:pStyle w:val="ListParagraph"/>
        <w:numPr>
          <w:ilvl w:val="0"/>
          <w:numId w:val="839"/>
        </w:numPr>
        <w:tabs>
          <w:tab w:pos="790" w:val="left" w:leader="none"/>
        </w:tabs>
        <w:spacing w:line="225" w:lineRule="auto" w:before="6" w:after="0"/>
        <w:ind w:left="113" w:right="127" w:firstLine="204"/>
        <w:jc w:val="both"/>
        <w:rPr>
          <w:sz w:val="24"/>
        </w:rPr>
      </w:pPr>
      <w:r>
        <w:rPr>
          <w:w w:val="125"/>
          <w:sz w:val="24"/>
        </w:rPr>
        <w:t>A kereskedelmi forgalomban jóhiszeműen és ellenérték fejében szerző hitelbiztosítéki nyilvántartásba bejegyzett zálogjogtól mentes tulajdonjogot, jogot vagy követelést</w:t>
      </w:r>
      <w:r>
        <w:rPr>
          <w:spacing w:val="1"/>
          <w:w w:val="125"/>
          <w:sz w:val="24"/>
        </w:rPr>
        <w:t> </w:t>
      </w:r>
      <w:r>
        <w:rPr>
          <w:w w:val="125"/>
          <w:sz w:val="24"/>
        </w:rPr>
        <w:t>szerez.</w:t>
      </w:r>
    </w:p>
    <w:p>
      <w:pPr>
        <w:pStyle w:val="ListParagraph"/>
        <w:numPr>
          <w:ilvl w:val="0"/>
          <w:numId w:val="839"/>
        </w:numPr>
        <w:tabs>
          <w:tab w:pos="764" w:val="left" w:leader="none"/>
        </w:tabs>
        <w:spacing w:line="225" w:lineRule="auto" w:before="1" w:after="0"/>
        <w:ind w:left="113" w:right="141" w:firstLine="204"/>
        <w:jc w:val="both"/>
        <w:rPr>
          <w:sz w:val="24"/>
        </w:rPr>
      </w:pPr>
      <w:r>
        <w:rPr>
          <w:w w:val="125"/>
          <w:sz w:val="24"/>
        </w:rPr>
        <w:t>Ha a zálogtárgy értékesítésére a zálogfedezet védelme érdekében kerül sor, a vevő zálogjogtól mentes tulajdonjogot, jogot vagy követelést</w:t>
      </w:r>
      <w:r>
        <w:rPr>
          <w:spacing w:val="9"/>
          <w:w w:val="125"/>
          <w:sz w:val="24"/>
        </w:rPr>
        <w:t> </w:t>
      </w:r>
      <w:r>
        <w:rPr>
          <w:w w:val="125"/>
          <w:sz w:val="24"/>
        </w:rPr>
        <w:t>szerez.</w:t>
      </w:r>
    </w:p>
    <w:p>
      <w:pPr>
        <w:spacing w:line="268" w:lineRule="exact" w:before="228"/>
        <w:ind w:left="317" w:right="0" w:firstLine="0"/>
        <w:jc w:val="left"/>
        <w:rPr>
          <w:i/>
          <w:sz w:val="24"/>
        </w:rPr>
      </w:pPr>
      <w:r>
        <w:rPr>
          <w:b/>
          <w:w w:val="125"/>
          <w:sz w:val="24"/>
        </w:rPr>
        <w:t>5:144. § </w:t>
      </w:r>
      <w:r>
        <w:rPr>
          <w:i/>
          <w:w w:val="125"/>
          <w:sz w:val="24"/>
        </w:rPr>
        <w:t>[A zálogjogosult kötelezettsége a zálogjog megszűntekor]</w:t>
      </w:r>
    </w:p>
    <w:p>
      <w:pPr>
        <w:pStyle w:val="ListParagraph"/>
        <w:numPr>
          <w:ilvl w:val="0"/>
          <w:numId w:val="840"/>
        </w:numPr>
        <w:tabs>
          <w:tab w:pos="759" w:val="left" w:leader="none"/>
        </w:tabs>
        <w:spacing w:line="225" w:lineRule="auto" w:before="6" w:after="0"/>
        <w:ind w:left="113" w:right="112" w:firstLine="204"/>
        <w:jc w:val="both"/>
        <w:rPr>
          <w:sz w:val="24"/>
        </w:rPr>
      </w:pPr>
      <w:r>
        <w:rPr>
          <w:w w:val="125"/>
          <w:sz w:val="24"/>
        </w:rPr>
        <w:t>Ha a zálogjoggal biztosított követelés megszűnt vagy elévült, és nem áll fenn olyan jogviszony, amely alapján a jövőben zálogjoggal biztosított követelés keletkezhet, a zálogjogosult köteles késedelem</w:t>
      </w:r>
      <w:r>
        <w:rPr>
          <w:spacing w:val="12"/>
          <w:w w:val="125"/>
          <w:sz w:val="24"/>
        </w:rPr>
        <w:t> </w:t>
      </w:r>
      <w:r>
        <w:rPr>
          <w:w w:val="125"/>
          <w:sz w:val="24"/>
        </w:rPr>
        <w:t>nélkül</w:t>
      </w:r>
    </w:p>
    <w:p>
      <w:pPr>
        <w:pStyle w:val="ListParagraph"/>
        <w:numPr>
          <w:ilvl w:val="0"/>
          <w:numId w:val="841"/>
        </w:numPr>
        <w:tabs>
          <w:tab w:pos="631" w:val="left" w:leader="none"/>
        </w:tabs>
        <w:spacing w:line="256" w:lineRule="exact" w:before="0" w:after="0"/>
        <w:ind w:left="630" w:right="0" w:hanging="313"/>
        <w:jc w:val="left"/>
        <w:rPr>
          <w:sz w:val="24"/>
        </w:rPr>
      </w:pPr>
      <w:r>
        <w:rPr>
          <w:w w:val="130"/>
          <w:sz w:val="24"/>
        </w:rPr>
        <w:t>a zálogtárgyat a zálogkötelezettnek</w:t>
      </w:r>
      <w:r>
        <w:rPr>
          <w:spacing w:val="-23"/>
          <w:w w:val="130"/>
          <w:sz w:val="24"/>
        </w:rPr>
        <w:t> </w:t>
      </w:r>
      <w:r>
        <w:rPr>
          <w:w w:val="130"/>
          <w:sz w:val="24"/>
        </w:rPr>
        <w:t>visszaadni;</w:t>
      </w:r>
    </w:p>
    <w:p>
      <w:pPr>
        <w:pStyle w:val="ListParagraph"/>
        <w:numPr>
          <w:ilvl w:val="0"/>
          <w:numId w:val="841"/>
        </w:numPr>
        <w:tabs>
          <w:tab w:pos="653" w:val="left" w:leader="none"/>
        </w:tabs>
        <w:spacing w:line="260" w:lineRule="exact" w:before="0" w:after="0"/>
        <w:ind w:left="652" w:right="0" w:hanging="335"/>
        <w:jc w:val="left"/>
        <w:rPr>
          <w:sz w:val="24"/>
        </w:rPr>
      </w:pPr>
      <w:r>
        <w:rPr>
          <w:w w:val="130"/>
          <w:sz w:val="24"/>
        </w:rPr>
        <w:t>a zálogjog törléséhez hozzájárulni;</w:t>
      </w:r>
      <w:r>
        <w:rPr>
          <w:spacing w:val="-29"/>
          <w:w w:val="130"/>
          <w:sz w:val="24"/>
        </w:rPr>
        <w:t> </w:t>
      </w:r>
      <w:r>
        <w:rPr>
          <w:w w:val="130"/>
          <w:sz w:val="24"/>
        </w:rPr>
        <w:t>és</w:t>
      </w:r>
    </w:p>
    <w:p>
      <w:pPr>
        <w:pStyle w:val="ListParagraph"/>
        <w:numPr>
          <w:ilvl w:val="0"/>
          <w:numId w:val="841"/>
        </w:numPr>
        <w:tabs>
          <w:tab w:pos="644" w:val="left" w:leader="none"/>
        </w:tabs>
        <w:spacing w:line="225" w:lineRule="auto" w:before="5" w:after="0"/>
        <w:ind w:left="113" w:right="129" w:firstLine="204"/>
        <w:jc w:val="both"/>
        <w:rPr>
          <w:sz w:val="24"/>
        </w:rPr>
      </w:pPr>
      <w:r>
        <w:rPr>
          <w:w w:val="130"/>
          <w:sz w:val="24"/>
        </w:rPr>
        <w:t>a</w:t>
      </w:r>
      <w:r>
        <w:rPr>
          <w:spacing w:val="-9"/>
          <w:w w:val="130"/>
          <w:sz w:val="24"/>
        </w:rPr>
        <w:t> </w:t>
      </w:r>
      <w:r>
        <w:rPr>
          <w:w w:val="130"/>
          <w:sz w:val="24"/>
        </w:rPr>
        <w:t>zálogkötelezett</w:t>
      </w:r>
      <w:r>
        <w:rPr>
          <w:spacing w:val="-8"/>
          <w:w w:val="130"/>
          <w:sz w:val="24"/>
        </w:rPr>
        <w:t> </w:t>
      </w:r>
      <w:r>
        <w:rPr>
          <w:w w:val="130"/>
          <w:sz w:val="24"/>
        </w:rPr>
        <w:t>számlavezetőjét</w:t>
      </w:r>
      <w:r>
        <w:rPr>
          <w:spacing w:val="-9"/>
          <w:w w:val="130"/>
          <w:sz w:val="24"/>
        </w:rPr>
        <w:t> </w:t>
      </w:r>
      <w:r>
        <w:rPr>
          <w:w w:val="130"/>
          <w:sz w:val="24"/>
        </w:rPr>
        <w:t>vagy</w:t>
      </w:r>
      <w:r>
        <w:rPr>
          <w:spacing w:val="-8"/>
          <w:w w:val="130"/>
          <w:sz w:val="24"/>
        </w:rPr>
        <w:t> </w:t>
      </w:r>
      <w:r>
        <w:rPr>
          <w:w w:val="130"/>
          <w:sz w:val="24"/>
        </w:rPr>
        <w:t>azt</w:t>
      </w:r>
      <w:r>
        <w:rPr>
          <w:spacing w:val="-9"/>
          <w:w w:val="130"/>
          <w:sz w:val="24"/>
        </w:rPr>
        <w:t> </w:t>
      </w:r>
      <w:r>
        <w:rPr>
          <w:w w:val="130"/>
          <w:sz w:val="24"/>
        </w:rPr>
        <w:t>a</w:t>
      </w:r>
      <w:r>
        <w:rPr>
          <w:spacing w:val="-8"/>
          <w:w w:val="130"/>
          <w:sz w:val="24"/>
        </w:rPr>
        <w:t> </w:t>
      </w:r>
      <w:r>
        <w:rPr>
          <w:w w:val="130"/>
          <w:sz w:val="24"/>
        </w:rPr>
        <w:t>harmadik</w:t>
      </w:r>
      <w:r>
        <w:rPr>
          <w:spacing w:val="-9"/>
          <w:w w:val="130"/>
          <w:sz w:val="24"/>
        </w:rPr>
        <w:t> </w:t>
      </w:r>
      <w:r>
        <w:rPr>
          <w:w w:val="130"/>
          <w:sz w:val="24"/>
        </w:rPr>
        <w:t>személyt,</w:t>
      </w:r>
      <w:r>
        <w:rPr>
          <w:spacing w:val="-8"/>
          <w:w w:val="130"/>
          <w:sz w:val="24"/>
        </w:rPr>
        <w:t> </w:t>
      </w:r>
      <w:r>
        <w:rPr>
          <w:w w:val="130"/>
          <w:sz w:val="24"/>
        </w:rPr>
        <w:t>aki</w:t>
      </w:r>
      <w:r>
        <w:rPr>
          <w:spacing w:val="-8"/>
          <w:w w:val="130"/>
          <w:sz w:val="24"/>
        </w:rPr>
        <w:t> </w:t>
      </w:r>
      <w:r>
        <w:rPr>
          <w:w w:val="130"/>
          <w:sz w:val="24"/>
        </w:rPr>
        <w:t>mint zálogtartó</w:t>
      </w:r>
      <w:r>
        <w:rPr>
          <w:spacing w:val="-19"/>
          <w:w w:val="130"/>
          <w:sz w:val="24"/>
        </w:rPr>
        <w:t> </w:t>
      </w:r>
      <w:r>
        <w:rPr>
          <w:w w:val="130"/>
          <w:sz w:val="24"/>
        </w:rPr>
        <w:t>a</w:t>
      </w:r>
      <w:r>
        <w:rPr>
          <w:spacing w:val="-17"/>
          <w:w w:val="130"/>
          <w:sz w:val="24"/>
        </w:rPr>
        <w:t> </w:t>
      </w:r>
      <w:r>
        <w:rPr>
          <w:w w:val="130"/>
          <w:sz w:val="24"/>
        </w:rPr>
        <w:t>zálogtárgy</w:t>
      </w:r>
      <w:r>
        <w:rPr>
          <w:spacing w:val="-18"/>
          <w:w w:val="130"/>
          <w:sz w:val="24"/>
        </w:rPr>
        <w:t> </w:t>
      </w:r>
      <w:r>
        <w:rPr>
          <w:w w:val="130"/>
          <w:sz w:val="24"/>
        </w:rPr>
        <w:t>birtokában</w:t>
      </w:r>
      <w:r>
        <w:rPr>
          <w:spacing w:val="-18"/>
          <w:w w:val="130"/>
          <w:sz w:val="24"/>
        </w:rPr>
        <w:t> </w:t>
      </w:r>
      <w:r>
        <w:rPr>
          <w:w w:val="130"/>
          <w:sz w:val="24"/>
        </w:rPr>
        <w:t>van</w:t>
      </w:r>
      <w:r>
        <w:rPr>
          <w:spacing w:val="-18"/>
          <w:w w:val="130"/>
          <w:sz w:val="24"/>
        </w:rPr>
        <w:t> </w:t>
      </w:r>
      <w:r>
        <w:rPr>
          <w:w w:val="130"/>
          <w:sz w:val="24"/>
        </w:rPr>
        <w:t>vagy</w:t>
      </w:r>
      <w:r>
        <w:rPr>
          <w:spacing w:val="-18"/>
          <w:w w:val="130"/>
          <w:sz w:val="24"/>
        </w:rPr>
        <w:t> </w:t>
      </w:r>
      <w:r>
        <w:rPr>
          <w:w w:val="130"/>
          <w:sz w:val="24"/>
        </w:rPr>
        <w:t>akinek</w:t>
      </w:r>
      <w:r>
        <w:rPr>
          <w:spacing w:val="-17"/>
          <w:w w:val="130"/>
          <w:sz w:val="24"/>
        </w:rPr>
        <w:t> </w:t>
      </w:r>
      <w:r>
        <w:rPr>
          <w:w w:val="130"/>
          <w:sz w:val="24"/>
        </w:rPr>
        <w:t>a</w:t>
      </w:r>
      <w:r>
        <w:rPr>
          <w:spacing w:val="-18"/>
          <w:w w:val="130"/>
          <w:sz w:val="24"/>
        </w:rPr>
        <w:t> </w:t>
      </w:r>
      <w:r>
        <w:rPr>
          <w:w w:val="130"/>
          <w:sz w:val="24"/>
        </w:rPr>
        <w:t>számláján</w:t>
      </w:r>
      <w:r>
        <w:rPr>
          <w:spacing w:val="-10"/>
          <w:w w:val="130"/>
          <w:sz w:val="24"/>
        </w:rPr>
        <w:t> </w:t>
      </w:r>
      <w:r>
        <w:rPr>
          <w:w w:val="130"/>
          <w:sz w:val="24"/>
        </w:rPr>
        <w:t>a</w:t>
      </w:r>
      <w:r>
        <w:rPr>
          <w:spacing w:val="-25"/>
          <w:w w:val="130"/>
          <w:sz w:val="24"/>
        </w:rPr>
        <w:t> </w:t>
      </w:r>
      <w:r>
        <w:rPr>
          <w:w w:val="130"/>
          <w:sz w:val="24"/>
        </w:rPr>
        <w:t>zálogtárgyat a</w:t>
      </w:r>
      <w:r>
        <w:rPr>
          <w:spacing w:val="-19"/>
          <w:w w:val="130"/>
          <w:sz w:val="24"/>
        </w:rPr>
        <w:t> </w:t>
      </w:r>
      <w:r>
        <w:rPr>
          <w:w w:val="130"/>
          <w:sz w:val="24"/>
        </w:rPr>
        <w:t>zálogjogosult</w:t>
      </w:r>
      <w:r>
        <w:rPr>
          <w:spacing w:val="-15"/>
          <w:w w:val="130"/>
          <w:sz w:val="24"/>
        </w:rPr>
        <w:t> </w:t>
      </w:r>
      <w:r>
        <w:rPr>
          <w:w w:val="130"/>
          <w:sz w:val="24"/>
        </w:rPr>
        <w:t>javára</w:t>
      </w:r>
      <w:r>
        <w:rPr>
          <w:spacing w:val="-21"/>
          <w:w w:val="130"/>
          <w:sz w:val="24"/>
        </w:rPr>
        <w:t> </w:t>
      </w:r>
      <w:r>
        <w:rPr>
          <w:w w:val="130"/>
          <w:sz w:val="24"/>
        </w:rPr>
        <w:t>jóváírták,</w:t>
      </w:r>
      <w:r>
        <w:rPr>
          <w:spacing w:val="-17"/>
          <w:w w:val="130"/>
          <w:sz w:val="24"/>
        </w:rPr>
        <w:t> </w:t>
      </w:r>
      <w:r>
        <w:rPr>
          <w:w w:val="130"/>
          <w:sz w:val="24"/>
        </w:rPr>
        <w:t>a</w:t>
      </w:r>
      <w:r>
        <w:rPr>
          <w:spacing w:val="-18"/>
          <w:w w:val="130"/>
          <w:sz w:val="24"/>
        </w:rPr>
        <w:t> </w:t>
      </w:r>
      <w:r>
        <w:rPr>
          <w:w w:val="130"/>
          <w:sz w:val="24"/>
        </w:rPr>
        <w:t>zálogjog</w:t>
      </w:r>
      <w:r>
        <w:rPr>
          <w:spacing w:val="-19"/>
          <w:w w:val="130"/>
          <w:sz w:val="24"/>
        </w:rPr>
        <w:t> </w:t>
      </w:r>
      <w:r>
        <w:rPr>
          <w:w w:val="130"/>
          <w:sz w:val="24"/>
        </w:rPr>
        <w:t>megszűntéről</w:t>
      </w:r>
      <w:r>
        <w:rPr>
          <w:spacing w:val="-18"/>
          <w:w w:val="130"/>
          <w:sz w:val="24"/>
        </w:rPr>
        <w:t> </w:t>
      </w:r>
      <w:r>
        <w:rPr>
          <w:w w:val="130"/>
          <w:sz w:val="24"/>
        </w:rPr>
        <w:t>írásban</w:t>
      </w:r>
      <w:r>
        <w:rPr>
          <w:spacing w:val="-18"/>
          <w:w w:val="130"/>
          <w:sz w:val="24"/>
        </w:rPr>
        <w:t> </w:t>
      </w:r>
      <w:r>
        <w:rPr>
          <w:w w:val="130"/>
          <w:sz w:val="24"/>
        </w:rPr>
        <w:t>értesíteni.</w:t>
      </w:r>
    </w:p>
    <w:p>
      <w:pPr>
        <w:pStyle w:val="ListParagraph"/>
        <w:numPr>
          <w:ilvl w:val="0"/>
          <w:numId w:val="840"/>
        </w:numPr>
        <w:tabs>
          <w:tab w:pos="795" w:val="left" w:leader="none"/>
        </w:tabs>
        <w:spacing w:line="225" w:lineRule="auto" w:before="2" w:after="0"/>
        <w:ind w:left="113" w:right="131" w:firstLine="204"/>
        <w:jc w:val="both"/>
        <w:rPr>
          <w:sz w:val="24"/>
        </w:rPr>
      </w:pPr>
      <w:r>
        <w:rPr>
          <w:w w:val="130"/>
          <w:sz w:val="24"/>
        </w:rPr>
        <w:t>A harmadik személy, aki mint zálogtartó a zálogtárgy birtokában van vagy akinek a számláján a zálogtárgyat a zálogjogosult javára jóváírták, a zálogjog megszűntéről való írásbeli értesítés kézhezvételét követően késedelem</w:t>
      </w:r>
      <w:r>
        <w:rPr>
          <w:spacing w:val="-9"/>
          <w:w w:val="130"/>
          <w:sz w:val="24"/>
        </w:rPr>
        <w:t> </w:t>
      </w:r>
      <w:r>
        <w:rPr>
          <w:w w:val="130"/>
          <w:sz w:val="24"/>
        </w:rPr>
        <w:t>nélkül</w:t>
      </w:r>
      <w:r>
        <w:rPr>
          <w:spacing w:val="-9"/>
          <w:w w:val="130"/>
          <w:sz w:val="24"/>
        </w:rPr>
        <w:t> </w:t>
      </w:r>
      <w:r>
        <w:rPr>
          <w:w w:val="130"/>
          <w:sz w:val="24"/>
        </w:rPr>
        <w:t>köteles</w:t>
      </w:r>
      <w:r>
        <w:rPr>
          <w:spacing w:val="-9"/>
          <w:w w:val="130"/>
          <w:sz w:val="24"/>
        </w:rPr>
        <w:t> </w:t>
      </w:r>
      <w:r>
        <w:rPr>
          <w:w w:val="130"/>
          <w:sz w:val="24"/>
        </w:rPr>
        <w:t>a</w:t>
      </w:r>
      <w:r>
        <w:rPr>
          <w:spacing w:val="-9"/>
          <w:w w:val="130"/>
          <w:sz w:val="24"/>
        </w:rPr>
        <w:t> </w:t>
      </w:r>
      <w:r>
        <w:rPr>
          <w:w w:val="130"/>
          <w:sz w:val="24"/>
        </w:rPr>
        <w:t>zálogtárgyat</w:t>
      </w:r>
      <w:r>
        <w:rPr>
          <w:spacing w:val="-9"/>
          <w:w w:val="130"/>
          <w:sz w:val="24"/>
        </w:rPr>
        <w:t> </w:t>
      </w:r>
      <w:r>
        <w:rPr>
          <w:w w:val="130"/>
          <w:sz w:val="24"/>
        </w:rPr>
        <w:t>a</w:t>
      </w:r>
      <w:r>
        <w:rPr>
          <w:spacing w:val="-9"/>
          <w:w w:val="130"/>
          <w:sz w:val="24"/>
        </w:rPr>
        <w:t> </w:t>
      </w:r>
      <w:r>
        <w:rPr>
          <w:w w:val="130"/>
          <w:sz w:val="24"/>
        </w:rPr>
        <w:t>zálogkötelezettnek</w:t>
      </w:r>
      <w:r>
        <w:rPr>
          <w:spacing w:val="-9"/>
          <w:w w:val="130"/>
          <w:sz w:val="24"/>
        </w:rPr>
        <w:t> </w:t>
      </w:r>
      <w:r>
        <w:rPr>
          <w:w w:val="130"/>
          <w:sz w:val="24"/>
        </w:rPr>
        <w:t>visszaadni</w:t>
      </w:r>
      <w:r>
        <w:rPr>
          <w:spacing w:val="-9"/>
          <w:w w:val="130"/>
          <w:sz w:val="24"/>
        </w:rPr>
        <w:t> </w:t>
      </w:r>
      <w:r>
        <w:rPr>
          <w:w w:val="130"/>
          <w:sz w:val="24"/>
        </w:rPr>
        <w:t>vagy a</w:t>
      </w:r>
      <w:r>
        <w:rPr>
          <w:spacing w:val="-35"/>
          <w:w w:val="130"/>
          <w:sz w:val="24"/>
        </w:rPr>
        <w:t> </w:t>
      </w:r>
      <w:r>
        <w:rPr>
          <w:w w:val="130"/>
          <w:sz w:val="24"/>
        </w:rPr>
        <w:t>számláján</w:t>
      </w:r>
      <w:r>
        <w:rPr>
          <w:spacing w:val="-34"/>
          <w:w w:val="130"/>
          <w:sz w:val="24"/>
        </w:rPr>
        <w:t> </w:t>
      </w:r>
      <w:r>
        <w:rPr>
          <w:w w:val="130"/>
          <w:sz w:val="24"/>
        </w:rPr>
        <w:t>jóváírt</w:t>
      </w:r>
      <w:r>
        <w:rPr>
          <w:spacing w:val="-34"/>
          <w:w w:val="130"/>
          <w:sz w:val="24"/>
        </w:rPr>
        <w:t> </w:t>
      </w:r>
      <w:r>
        <w:rPr>
          <w:w w:val="130"/>
          <w:sz w:val="24"/>
        </w:rPr>
        <w:t>zálogtárgynak</w:t>
      </w:r>
      <w:r>
        <w:rPr>
          <w:spacing w:val="-34"/>
          <w:w w:val="130"/>
          <w:sz w:val="24"/>
        </w:rPr>
        <w:t> </w:t>
      </w:r>
      <w:r>
        <w:rPr>
          <w:w w:val="130"/>
          <w:sz w:val="24"/>
        </w:rPr>
        <w:t>a</w:t>
      </w:r>
      <w:r>
        <w:rPr>
          <w:spacing w:val="-30"/>
          <w:w w:val="130"/>
          <w:sz w:val="24"/>
        </w:rPr>
        <w:t> </w:t>
      </w:r>
      <w:r>
        <w:rPr>
          <w:w w:val="130"/>
          <w:sz w:val="24"/>
        </w:rPr>
        <w:t>zálogkötelezett</w:t>
      </w:r>
      <w:r>
        <w:rPr>
          <w:spacing w:val="-39"/>
          <w:w w:val="130"/>
          <w:sz w:val="24"/>
        </w:rPr>
        <w:t> </w:t>
      </w:r>
      <w:r>
        <w:rPr>
          <w:w w:val="130"/>
          <w:sz w:val="24"/>
        </w:rPr>
        <w:t>számláján</w:t>
      </w:r>
      <w:r>
        <w:rPr>
          <w:spacing w:val="-34"/>
          <w:w w:val="130"/>
          <w:sz w:val="24"/>
        </w:rPr>
        <w:t> </w:t>
      </w:r>
      <w:r>
        <w:rPr>
          <w:w w:val="130"/>
          <w:sz w:val="24"/>
        </w:rPr>
        <w:t>való</w:t>
      </w:r>
      <w:r>
        <w:rPr>
          <w:spacing w:val="-34"/>
          <w:w w:val="130"/>
          <w:sz w:val="24"/>
        </w:rPr>
        <w:t> </w:t>
      </w:r>
      <w:r>
        <w:rPr>
          <w:w w:val="130"/>
          <w:sz w:val="24"/>
        </w:rPr>
        <w:t>jóváírásáról rendelkezni.</w:t>
      </w:r>
    </w:p>
    <w:p>
      <w:pPr>
        <w:spacing w:line="266" w:lineRule="exact" w:before="0"/>
        <w:ind w:left="317" w:right="0" w:firstLine="0"/>
        <w:jc w:val="left"/>
        <w:rPr>
          <w:i/>
          <w:sz w:val="18"/>
        </w:rPr>
      </w:pPr>
      <w:r>
        <w:rPr>
          <w:w w:val="125"/>
          <w:sz w:val="24"/>
        </w:rPr>
        <w:t>(3)</w:t>
      </w:r>
      <w:r>
        <w:rPr>
          <w:i/>
          <w:w w:val="125"/>
          <w:position w:val="3"/>
          <w:sz w:val="18"/>
        </w:rPr>
        <w:t>4</w:t>
      </w:r>
    </w:p>
    <w:p>
      <w:pPr>
        <w:pStyle w:val="BodyText"/>
        <w:spacing w:before="7"/>
        <w:ind w:left="0" w:firstLine="0"/>
        <w:jc w:val="left"/>
        <w:rPr>
          <w:i/>
          <w:sz w:val="10"/>
        </w:rPr>
      </w:pPr>
    </w:p>
    <w:p>
      <w:pPr>
        <w:pStyle w:val="Heading1"/>
        <w:spacing w:before="102"/>
        <w:ind w:left="4303"/>
      </w:pPr>
      <w:r>
        <w:rPr>
          <w:w w:val="115"/>
        </w:rPr>
        <w:t>VIII. CÍM</w:t>
      </w: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4"/>
        <w:ind w:left="0" w:firstLine="0"/>
        <w:jc w:val="left"/>
        <w:rPr>
          <w:b/>
          <w:sz w:val="21"/>
        </w:rPr>
      </w:pPr>
      <w:r>
        <w:rPr/>
        <w:pict>
          <v:line style="position:absolute;mso-position-horizontal-relative:page;mso-position-vertical-relative:paragraph;z-index:968;mso-wrap-distance-left:0;mso-wrap-distance-right:0" from="56.693001pt,14.487699pt" to="538.583001pt,14.487699pt" stroked="true" strokeweight=".5pt" strokecolor="#000000">
            <v:stroke dashstyle="solid"/>
            <w10:wrap type="topAndBottom"/>
          </v:line>
        </w:pict>
      </w:r>
    </w:p>
    <w:p>
      <w:pPr>
        <w:pStyle w:val="ListParagraph"/>
        <w:numPr>
          <w:ilvl w:val="0"/>
          <w:numId w:val="842"/>
        </w:numPr>
        <w:tabs>
          <w:tab w:pos="686" w:val="left" w:leader="none"/>
          <w:tab w:pos="687" w:val="left" w:leader="none"/>
        </w:tabs>
        <w:spacing w:line="203" w:lineRule="exact" w:before="44" w:after="0"/>
        <w:ind w:left="686" w:right="0" w:hanging="344"/>
        <w:jc w:val="left"/>
        <w:rPr>
          <w:i/>
          <w:sz w:val="18"/>
        </w:rPr>
      </w:pPr>
      <w:r>
        <w:rPr>
          <w:i/>
          <w:w w:val="125"/>
          <w:sz w:val="18"/>
        </w:rPr>
        <w:t>Megállapította:</w:t>
      </w:r>
      <w:r>
        <w:rPr>
          <w:i/>
          <w:spacing w:val="-6"/>
          <w:w w:val="125"/>
          <w:sz w:val="18"/>
        </w:rPr>
        <w:t> </w:t>
      </w:r>
      <w:r>
        <w:rPr>
          <w:i/>
          <w:w w:val="125"/>
          <w:sz w:val="18"/>
        </w:rPr>
        <w:t>2016.</w:t>
      </w:r>
      <w:r>
        <w:rPr>
          <w:i/>
          <w:spacing w:val="-5"/>
          <w:w w:val="125"/>
          <w:sz w:val="18"/>
        </w:rPr>
        <w:t> </w:t>
      </w:r>
      <w:r>
        <w:rPr>
          <w:i/>
          <w:w w:val="125"/>
          <w:sz w:val="18"/>
        </w:rPr>
        <w:t>évi</w:t>
      </w:r>
      <w:r>
        <w:rPr>
          <w:i/>
          <w:spacing w:val="-5"/>
          <w:w w:val="125"/>
          <w:sz w:val="18"/>
        </w:rPr>
        <w:t> </w:t>
      </w:r>
      <w:r>
        <w:rPr>
          <w:i/>
          <w:w w:val="125"/>
          <w:sz w:val="18"/>
        </w:rPr>
        <w:t>LXXVII.</w:t>
      </w:r>
      <w:r>
        <w:rPr>
          <w:i/>
          <w:spacing w:val="-4"/>
          <w:w w:val="125"/>
          <w:sz w:val="18"/>
        </w:rPr>
        <w:t> </w:t>
      </w:r>
      <w:r>
        <w:rPr>
          <w:i/>
          <w:w w:val="125"/>
          <w:sz w:val="18"/>
        </w:rPr>
        <w:t>törvény</w:t>
      </w:r>
      <w:r>
        <w:rPr>
          <w:i/>
          <w:spacing w:val="-5"/>
          <w:w w:val="125"/>
          <w:sz w:val="18"/>
        </w:rPr>
        <w:t> </w:t>
      </w:r>
      <w:r>
        <w:rPr>
          <w:i/>
          <w:w w:val="125"/>
          <w:sz w:val="18"/>
        </w:rPr>
        <w:t>17.</w:t>
      </w:r>
      <w:r>
        <w:rPr>
          <w:i/>
          <w:spacing w:val="-5"/>
          <w:w w:val="125"/>
          <w:sz w:val="18"/>
        </w:rPr>
        <w:t> </w:t>
      </w:r>
      <w:r>
        <w:rPr>
          <w:i/>
          <w:w w:val="125"/>
          <w:sz w:val="18"/>
        </w:rPr>
        <w:t>§</w:t>
      </w:r>
      <w:r>
        <w:rPr>
          <w:i/>
          <w:spacing w:val="-4"/>
          <w:w w:val="125"/>
          <w:sz w:val="18"/>
        </w:rPr>
        <w:t> </w:t>
      </w:r>
      <w:r>
        <w:rPr>
          <w:i/>
          <w:w w:val="125"/>
          <w:sz w:val="18"/>
        </w:rPr>
        <w:t>(1).</w:t>
      </w:r>
      <w:r>
        <w:rPr>
          <w:i/>
          <w:spacing w:val="-5"/>
          <w:w w:val="125"/>
          <w:sz w:val="18"/>
        </w:rPr>
        <w:t> </w:t>
      </w:r>
      <w:r>
        <w:rPr>
          <w:i/>
          <w:w w:val="125"/>
          <w:sz w:val="18"/>
        </w:rPr>
        <w:t>Hatályos:</w:t>
      </w:r>
      <w:r>
        <w:rPr>
          <w:i/>
          <w:spacing w:val="-4"/>
          <w:w w:val="125"/>
          <w:sz w:val="18"/>
        </w:rPr>
        <w:t> </w:t>
      </w:r>
      <w:r>
        <w:rPr>
          <w:i/>
          <w:w w:val="125"/>
          <w:sz w:val="18"/>
        </w:rPr>
        <w:t>2016.</w:t>
      </w:r>
      <w:r>
        <w:rPr>
          <w:i/>
          <w:spacing w:val="-5"/>
          <w:w w:val="125"/>
          <w:sz w:val="18"/>
        </w:rPr>
        <w:t> </w:t>
      </w:r>
      <w:r>
        <w:rPr>
          <w:i/>
          <w:w w:val="125"/>
          <w:sz w:val="18"/>
        </w:rPr>
        <w:t>X.</w:t>
      </w:r>
      <w:r>
        <w:rPr>
          <w:i/>
          <w:spacing w:val="-5"/>
          <w:w w:val="125"/>
          <w:sz w:val="18"/>
        </w:rPr>
        <w:t> </w:t>
      </w:r>
      <w:r>
        <w:rPr>
          <w:i/>
          <w:w w:val="125"/>
          <w:sz w:val="18"/>
        </w:rPr>
        <w:t>1-től.</w:t>
      </w:r>
      <w:r>
        <w:rPr>
          <w:i/>
          <w:spacing w:val="-5"/>
          <w:w w:val="125"/>
          <w:sz w:val="18"/>
        </w:rPr>
        <w:t> </w:t>
      </w:r>
      <w:r>
        <w:rPr>
          <w:i/>
          <w:w w:val="125"/>
          <w:sz w:val="18"/>
        </w:rPr>
        <w:t>Lásd:</w:t>
      </w:r>
      <w:r>
        <w:rPr>
          <w:i/>
          <w:spacing w:val="-4"/>
          <w:w w:val="125"/>
          <w:sz w:val="18"/>
        </w:rPr>
        <w:t> </w:t>
      </w:r>
      <w:r>
        <w:rPr>
          <w:i/>
          <w:w w:val="125"/>
          <w:sz w:val="18"/>
        </w:rPr>
        <w:t>2016.</w:t>
      </w:r>
      <w:r>
        <w:rPr>
          <w:i/>
          <w:spacing w:val="-5"/>
          <w:w w:val="125"/>
          <w:sz w:val="18"/>
        </w:rPr>
        <w:t> </w:t>
      </w:r>
      <w:r>
        <w:rPr>
          <w:i/>
          <w:w w:val="125"/>
          <w:sz w:val="18"/>
        </w:rPr>
        <w:t>évi</w:t>
      </w:r>
    </w:p>
    <w:p>
      <w:pPr>
        <w:spacing w:line="200" w:lineRule="exact" w:before="0"/>
        <w:ind w:left="686" w:right="0" w:firstLine="0"/>
        <w:jc w:val="left"/>
        <w:rPr>
          <w:i/>
          <w:sz w:val="18"/>
        </w:rPr>
      </w:pPr>
      <w:r>
        <w:rPr>
          <w:i/>
          <w:w w:val="120"/>
          <w:sz w:val="18"/>
        </w:rPr>
        <w:t>LXXVII. törvény 26. §, 28-29. §.</w:t>
      </w:r>
    </w:p>
    <w:p>
      <w:pPr>
        <w:pStyle w:val="ListParagraph"/>
        <w:numPr>
          <w:ilvl w:val="0"/>
          <w:numId w:val="842"/>
        </w:numPr>
        <w:tabs>
          <w:tab w:pos="686" w:val="left" w:leader="none"/>
          <w:tab w:pos="687" w:val="left" w:leader="none"/>
        </w:tabs>
        <w:spacing w:line="200" w:lineRule="exact" w:before="0" w:after="0"/>
        <w:ind w:left="686" w:right="0" w:hanging="344"/>
        <w:jc w:val="left"/>
        <w:rPr>
          <w:i/>
          <w:sz w:val="18"/>
        </w:rPr>
      </w:pPr>
      <w:r>
        <w:rPr>
          <w:i/>
          <w:w w:val="125"/>
          <w:sz w:val="18"/>
        </w:rPr>
        <w:t>Megállapította: 2019. évi LXVII. törvény 129. §. Hatályos: 2019. VII.</w:t>
      </w:r>
      <w:r>
        <w:rPr>
          <w:i/>
          <w:spacing w:val="-21"/>
          <w:w w:val="125"/>
          <w:sz w:val="18"/>
        </w:rPr>
        <w:t> </w:t>
      </w:r>
      <w:r>
        <w:rPr>
          <w:i/>
          <w:w w:val="125"/>
          <w:sz w:val="18"/>
        </w:rPr>
        <w:t>17-től.</w:t>
      </w:r>
    </w:p>
    <w:p>
      <w:pPr>
        <w:pStyle w:val="ListParagraph"/>
        <w:numPr>
          <w:ilvl w:val="0"/>
          <w:numId w:val="842"/>
        </w:numPr>
        <w:tabs>
          <w:tab w:pos="686" w:val="left" w:leader="none"/>
          <w:tab w:pos="687" w:val="left" w:leader="none"/>
        </w:tabs>
        <w:spacing w:line="200" w:lineRule="exact" w:before="0" w:after="0"/>
        <w:ind w:left="686" w:right="0" w:hanging="344"/>
        <w:jc w:val="left"/>
        <w:rPr>
          <w:i/>
          <w:sz w:val="18"/>
        </w:rPr>
      </w:pPr>
      <w:r>
        <w:rPr>
          <w:i/>
          <w:w w:val="125"/>
          <w:sz w:val="18"/>
        </w:rPr>
        <w:t>Megállapította:</w:t>
      </w:r>
      <w:r>
        <w:rPr>
          <w:i/>
          <w:spacing w:val="-6"/>
          <w:w w:val="125"/>
          <w:sz w:val="18"/>
        </w:rPr>
        <w:t> </w:t>
      </w:r>
      <w:r>
        <w:rPr>
          <w:i/>
          <w:w w:val="125"/>
          <w:sz w:val="18"/>
        </w:rPr>
        <w:t>2016.</w:t>
      </w:r>
      <w:r>
        <w:rPr>
          <w:i/>
          <w:spacing w:val="-5"/>
          <w:w w:val="125"/>
          <w:sz w:val="18"/>
        </w:rPr>
        <w:t> </w:t>
      </w:r>
      <w:r>
        <w:rPr>
          <w:i/>
          <w:w w:val="125"/>
          <w:sz w:val="18"/>
        </w:rPr>
        <w:t>évi</w:t>
      </w:r>
      <w:r>
        <w:rPr>
          <w:i/>
          <w:spacing w:val="-5"/>
          <w:w w:val="125"/>
          <w:sz w:val="18"/>
        </w:rPr>
        <w:t> </w:t>
      </w:r>
      <w:r>
        <w:rPr>
          <w:i/>
          <w:w w:val="125"/>
          <w:sz w:val="18"/>
        </w:rPr>
        <w:t>LXXVII.</w:t>
      </w:r>
      <w:r>
        <w:rPr>
          <w:i/>
          <w:spacing w:val="-4"/>
          <w:w w:val="125"/>
          <w:sz w:val="18"/>
        </w:rPr>
        <w:t> </w:t>
      </w:r>
      <w:r>
        <w:rPr>
          <w:i/>
          <w:w w:val="125"/>
          <w:sz w:val="18"/>
        </w:rPr>
        <w:t>törvény</w:t>
      </w:r>
      <w:r>
        <w:rPr>
          <w:i/>
          <w:spacing w:val="-5"/>
          <w:w w:val="125"/>
          <w:sz w:val="18"/>
        </w:rPr>
        <w:t> </w:t>
      </w:r>
      <w:r>
        <w:rPr>
          <w:i/>
          <w:w w:val="125"/>
          <w:sz w:val="18"/>
        </w:rPr>
        <w:t>17.</w:t>
      </w:r>
      <w:r>
        <w:rPr>
          <w:i/>
          <w:spacing w:val="-5"/>
          <w:w w:val="125"/>
          <w:sz w:val="18"/>
        </w:rPr>
        <w:t> </w:t>
      </w:r>
      <w:r>
        <w:rPr>
          <w:i/>
          <w:w w:val="125"/>
          <w:sz w:val="18"/>
        </w:rPr>
        <w:t>§</w:t>
      </w:r>
      <w:r>
        <w:rPr>
          <w:i/>
          <w:spacing w:val="-4"/>
          <w:w w:val="125"/>
          <w:sz w:val="18"/>
        </w:rPr>
        <w:t> </w:t>
      </w:r>
      <w:r>
        <w:rPr>
          <w:i/>
          <w:w w:val="125"/>
          <w:sz w:val="18"/>
        </w:rPr>
        <w:t>(2).</w:t>
      </w:r>
      <w:r>
        <w:rPr>
          <w:i/>
          <w:spacing w:val="-5"/>
          <w:w w:val="125"/>
          <w:sz w:val="18"/>
        </w:rPr>
        <w:t> </w:t>
      </w:r>
      <w:r>
        <w:rPr>
          <w:i/>
          <w:w w:val="125"/>
          <w:sz w:val="18"/>
        </w:rPr>
        <w:t>Hatályos:</w:t>
      </w:r>
      <w:r>
        <w:rPr>
          <w:i/>
          <w:spacing w:val="-4"/>
          <w:w w:val="125"/>
          <w:sz w:val="18"/>
        </w:rPr>
        <w:t> </w:t>
      </w:r>
      <w:r>
        <w:rPr>
          <w:i/>
          <w:w w:val="125"/>
          <w:sz w:val="18"/>
        </w:rPr>
        <w:t>2016.</w:t>
      </w:r>
      <w:r>
        <w:rPr>
          <w:i/>
          <w:spacing w:val="-5"/>
          <w:w w:val="125"/>
          <w:sz w:val="18"/>
        </w:rPr>
        <w:t> </w:t>
      </w:r>
      <w:r>
        <w:rPr>
          <w:i/>
          <w:w w:val="125"/>
          <w:sz w:val="18"/>
        </w:rPr>
        <w:t>X.</w:t>
      </w:r>
      <w:r>
        <w:rPr>
          <w:i/>
          <w:spacing w:val="-5"/>
          <w:w w:val="125"/>
          <w:sz w:val="18"/>
        </w:rPr>
        <w:t> </w:t>
      </w:r>
      <w:r>
        <w:rPr>
          <w:i/>
          <w:w w:val="125"/>
          <w:sz w:val="18"/>
        </w:rPr>
        <w:t>1-től.</w:t>
      </w:r>
      <w:r>
        <w:rPr>
          <w:i/>
          <w:spacing w:val="-5"/>
          <w:w w:val="125"/>
          <w:sz w:val="18"/>
        </w:rPr>
        <w:t> </w:t>
      </w:r>
      <w:r>
        <w:rPr>
          <w:i/>
          <w:w w:val="125"/>
          <w:sz w:val="18"/>
        </w:rPr>
        <w:t>Lásd:</w:t>
      </w:r>
      <w:r>
        <w:rPr>
          <w:i/>
          <w:spacing w:val="-4"/>
          <w:w w:val="125"/>
          <w:sz w:val="18"/>
        </w:rPr>
        <w:t> </w:t>
      </w:r>
      <w:r>
        <w:rPr>
          <w:i/>
          <w:w w:val="125"/>
          <w:sz w:val="18"/>
        </w:rPr>
        <w:t>2016.</w:t>
      </w:r>
      <w:r>
        <w:rPr>
          <w:i/>
          <w:spacing w:val="-5"/>
          <w:w w:val="125"/>
          <w:sz w:val="18"/>
        </w:rPr>
        <w:t> </w:t>
      </w:r>
      <w:r>
        <w:rPr>
          <w:i/>
          <w:w w:val="125"/>
          <w:sz w:val="18"/>
        </w:rPr>
        <w:t>évi</w:t>
      </w:r>
    </w:p>
    <w:p>
      <w:pPr>
        <w:spacing w:line="200" w:lineRule="exact" w:before="0"/>
        <w:ind w:left="686" w:right="0" w:firstLine="0"/>
        <w:jc w:val="left"/>
        <w:rPr>
          <w:i/>
          <w:sz w:val="18"/>
        </w:rPr>
      </w:pPr>
      <w:r>
        <w:rPr>
          <w:i/>
          <w:w w:val="120"/>
          <w:sz w:val="18"/>
        </w:rPr>
        <w:t>LXXVII. törvény 26. §, 28-29. §.</w:t>
      </w:r>
    </w:p>
    <w:p>
      <w:pPr>
        <w:pStyle w:val="ListParagraph"/>
        <w:numPr>
          <w:ilvl w:val="0"/>
          <w:numId w:val="842"/>
        </w:numPr>
        <w:tabs>
          <w:tab w:pos="686" w:val="left" w:leader="none"/>
          <w:tab w:pos="687" w:val="left" w:leader="none"/>
        </w:tabs>
        <w:spacing w:line="203" w:lineRule="exact" w:before="0" w:after="0"/>
        <w:ind w:left="686" w:right="0" w:hanging="344"/>
        <w:jc w:val="left"/>
        <w:rPr>
          <w:i/>
          <w:sz w:val="18"/>
        </w:rPr>
      </w:pPr>
      <w:r>
        <w:rPr>
          <w:i/>
          <w:w w:val="120"/>
          <w:sz w:val="18"/>
        </w:rPr>
        <w:t>Hatályon</w:t>
      </w:r>
      <w:r>
        <w:rPr>
          <w:i/>
          <w:spacing w:val="8"/>
          <w:w w:val="120"/>
          <w:sz w:val="18"/>
        </w:rPr>
        <w:t> </w:t>
      </w:r>
      <w:r>
        <w:rPr>
          <w:i/>
          <w:w w:val="120"/>
          <w:sz w:val="18"/>
        </w:rPr>
        <w:t>kívül</w:t>
      </w:r>
      <w:r>
        <w:rPr>
          <w:i/>
          <w:spacing w:val="6"/>
          <w:w w:val="120"/>
          <w:sz w:val="18"/>
        </w:rPr>
        <w:t> </w:t>
      </w:r>
      <w:r>
        <w:rPr>
          <w:i/>
          <w:w w:val="120"/>
          <w:sz w:val="18"/>
        </w:rPr>
        <w:t>helyezte:</w:t>
      </w:r>
      <w:r>
        <w:rPr>
          <w:i/>
          <w:spacing w:val="8"/>
          <w:w w:val="120"/>
          <w:sz w:val="18"/>
        </w:rPr>
        <w:t> </w:t>
      </w:r>
      <w:r>
        <w:rPr>
          <w:i/>
          <w:w w:val="120"/>
          <w:sz w:val="18"/>
        </w:rPr>
        <w:t>2016.</w:t>
      </w:r>
      <w:r>
        <w:rPr>
          <w:i/>
          <w:spacing w:val="7"/>
          <w:w w:val="120"/>
          <w:sz w:val="18"/>
        </w:rPr>
        <w:t> </w:t>
      </w:r>
      <w:r>
        <w:rPr>
          <w:i/>
          <w:w w:val="120"/>
          <w:sz w:val="18"/>
        </w:rPr>
        <w:t>évi</w:t>
      </w:r>
      <w:r>
        <w:rPr>
          <w:i/>
          <w:spacing w:val="7"/>
          <w:w w:val="120"/>
          <w:sz w:val="18"/>
        </w:rPr>
        <w:t> </w:t>
      </w:r>
      <w:r>
        <w:rPr>
          <w:i/>
          <w:w w:val="120"/>
          <w:sz w:val="18"/>
        </w:rPr>
        <w:t>LXXVII.</w:t>
      </w:r>
      <w:r>
        <w:rPr>
          <w:i/>
          <w:spacing w:val="8"/>
          <w:w w:val="120"/>
          <w:sz w:val="18"/>
        </w:rPr>
        <w:t> </w:t>
      </w:r>
      <w:r>
        <w:rPr>
          <w:i/>
          <w:w w:val="120"/>
          <w:sz w:val="18"/>
        </w:rPr>
        <w:t>törvény</w:t>
      </w:r>
      <w:r>
        <w:rPr>
          <w:i/>
          <w:spacing w:val="7"/>
          <w:w w:val="120"/>
          <w:sz w:val="18"/>
        </w:rPr>
        <w:t> </w:t>
      </w:r>
      <w:r>
        <w:rPr>
          <w:i/>
          <w:w w:val="120"/>
          <w:sz w:val="18"/>
        </w:rPr>
        <w:t>24.</w:t>
      </w:r>
      <w:r>
        <w:rPr>
          <w:i/>
          <w:spacing w:val="7"/>
          <w:w w:val="120"/>
          <w:sz w:val="18"/>
        </w:rPr>
        <w:t> </w:t>
      </w:r>
      <w:r>
        <w:rPr>
          <w:i/>
          <w:w w:val="120"/>
          <w:sz w:val="18"/>
        </w:rPr>
        <w:t>§</w:t>
      </w:r>
      <w:r>
        <w:rPr>
          <w:i/>
          <w:spacing w:val="8"/>
          <w:w w:val="120"/>
          <w:sz w:val="18"/>
        </w:rPr>
        <w:t> </w:t>
      </w:r>
      <w:r>
        <w:rPr>
          <w:i/>
          <w:w w:val="120"/>
          <w:sz w:val="18"/>
        </w:rPr>
        <w:t>b).</w:t>
      </w:r>
      <w:r>
        <w:rPr>
          <w:i/>
          <w:spacing w:val="8"/>
          <w:w w:val="120"/>
          <w:sz w:val="18"/>
        </w:rPr>
        <w:t> </w:t>
      </w:r>
      <w:r>
        <w:rPr>
          <w:i/>
          <w:w w:val="120"/>
          <w:sz w:val="18"/>
        </w:rPr>
        <w:t>Hatálytalan:</w:t>
      </w:r>
      <w:r>
        <w:rPr>
          <w:i/>
          <w:spacing w:val="8"/>
          <w:w w:val="120"/>
          <w:sz w:val="18"/>
        </w:rPr>
        <w:t> </w:t>
      </w:r>
      <w:r>
        <w:rPr>
          <w:i/>
          <w:w w:val="120"/>
          <w:sz w:val="18"/>
        </w:rPr>
        <w:t>2016.</w:t>
      </w:r>
      <w:r>
        <w:rPr>
          <w:i/>
          <w:spacing w:val="7"/>
          <w:w w:val="120"/>
          <w:sz w:val="18"/>
        </w:rPr>
        <w:t> </w:t>
      </w:r>
      <w:r>
        <w:rPr>
          <w:i/>
          <w:w w:val="120"/>
          <w:sz w:val="18"/>
        </w:rPr>
        <w:t>X.</w:t>
      </w:r>
      <w:r>
        <w:rPr>
          <w:i/>
          <w:spacing w:val="7"/>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BodyText"/>
        <w:spacing w:before="10"/>
        <w:ind w:left="0" w:firstLine="0"/>
        <w:jc w:val="left"/>
        <w:rPr>
          <w:i/>
          <w:sz w:val="25"/>
        </w:rPr>
      </w:pPr>
    </w:p>
    <w:p>
      <w:pPr>
        <w:pStyle w:val="Heading1"/>
        <w:spacing w:before="102"/>
        <w:ind w:right="419"/>
        <w:jc w:val="center"/>
      </w:pPr>
      <w:r>
        <w:rPr>
          <w:w w:val="110"/>
        </w:rPr>
        <w:t>A HASZNÁLATI JOGOK</w:t>
      </w:r>
    </w:p>
    <w:p>
      <w:pPr>
        <w:pStyle w:val="BodyText"/>
        <w:spacing w:before="4"/>
        <w:ind w:left="0" w:firstLine="0"/>
        <w:jc w:val="left"/>
        <w:rPr>
          <w:b/>
          <w:sz w:val="40"/>
        </w:rPr>
      </w:pPr>
    </w:p>
    <w:p>
      <w:pPr>
        <w:pStyle w:val="ListParagraph"/>
        <w:numPr>
          <w:ilvl w:val="0"/>
          <w:numId w:val="719"/>
        </w:numPr>
        <w:tabs>
          <w:tab w:pos="4867" w:val="left" w:leader="none"/>
        </w:tabs>
        <w:spacing w:line="643" w:lineRule="auto" w:before="0" w:after="0"/>
        <w:ind w:left="3996" w:right="4007" w:firstLine="112"/>
        <w:jc w:val="left"/>
        <w:rPr>
          <w:i/>
          <w:sz w:val="24"/>
        </w:rPr>
      </w:pPr>
      <w:r>
        <w:rPr>
          <w:i/>
          <w:w w:val="125"/>
          <w:sz w:val="24"/>
        </w:rPr>
        <w:t>Fejezet A</w:t>
      </w:r>
      <w:r>
        <w:rPr>
          <w:i/>
          <w:spacing w:val="-12"/>
          <w:w w:val="125"/>
          <w:sz w:val="24"/>
        </w:rPr>
        <w:t> </w:t>
      </w:r>
      <w:r>
        <w:rPr>
          <w:i/>
          <w:w w:val="125"/>
          <w:sz w:val="24"/>
        </w:rPr>
        <w:t>földhasználat</w:t>
      </w:r>
    </w:p>
    <w:p>
      <w:pPr>
        <w:spacing w:line="268" w:lineRule="exact" w:before="1"/>
        <w:ind w:left="317" w:right="0" w:firstLine="0"/>
        <w:jc w:val="left"/>
        <w:rPr>
          <w:i/>
          <w:sz w:val="24"/>
        </w:rPr>
      </w:pPr>
      <w:r>
        <w:rPr>
          <w:b/>
          <w:w w:val="125"/>
          <w:sz w:val="24"/>
        </w:rPr>
        <w:t>5:145. § </w:t>
      </w:r>
      <w:r>
        <w:rPr>
          <w:i/>
          <w:w w:val="125"/>
          <w:sz w:val="24"/>
        </w:rPr>
        <w:t>[Földhasználati jog a föld és az épület szétváló tulajdonjoga esetén]</w:t>
      </w:r>
    </w:p>
    <w:p>
      <w:pPr>
        <w:pStyle w:val="ListParagraph"/>
        <w:numPr>
          <w:ilvl w:val="0"/>
          <w:numId w:val="843"/>
        </w:numPr>
        <w:tabs>
          <w:tab w:pos="785" w:val="left" w:leader="none"/>
        </w:tabs>
        <w:spacing w:line="225" w:lineRule="auto" w:before="5" w:after="0"/>
        <w:ind w:left="113" w:right="122" w:firstLine="204"/>
        <w:jc w:val="both"/>
        <w:rPr>
          <w:sz w:val="24"/>
        </w:rPr>
      </w:pPr>
      <w:r>
        <w:rPr>
          <w:w w:val="130"/>
          <w:sz w:val="24"/>
        </w:rPr>
        <w:t>Ha a föld és a rajta álló épület tulajdonjoga nem ugyanazt a személyt illeti meg, az épület tulajdonosát az épület fennállásáig az épület rendeltetésszerű használatához szükséges mértékben a földre földhasználati jog illeti</w:t>
      </w:r>
      <w:r>
        <w:rPr>
          <w:spacing w:val="-7"/>
          <w:w w:val="130"/>
          <w:sz w:val="24"/>
        </w:rPr>
        <w:t> </w:t>
      </w:r>
      <w:r>
        <w:rPr>
          <w:w w:val="130"/>
          <w:sz w:val="24"/>
        </w:rPr>
        <w:t>meg.</w:t>
      </w:r>
    </w:p>
    <w:p>
      <w:pPr>
        <w:pStyle w:val="ListParagraph"/>
        <w:numPr>
          <w:ilvl w:val="0"/>
          <w:numId w:val="843"/>
        </w:numPr>
        <w:tabs>
          <w:tab w:pos="736" w:val="left" w:leader="none"/>
        </w:tabs>
        <w:spacing w:line="225" w:lineRule="auto" w:before="2" w:after="0"/>
        <w:ind w:left="113" w:right="124" w:firstLine="204"/>
        <w:jc w:val="both"/>
        <w:rPr>
          <w:sz w:val="24"/>
        </w:rPr>
      </w:pPr>
      <w:r>
        <w:rPr>
          <w:w w:val="130"/>
          <w:sz w:val="24"/>
        </w:rPr>
        <w:t>Földhasználati</w:t>
      </w:r>
      <w:r>
        <w:rPr>
          <w:spacing w:val="-28"/>
          <w:w w:val="130"/>
          <w:sz w:val="24"/>
        </w:rPr>
        <w:t> </w:t>
      </w:r>
      <w:r>
        <w:rPr>
          <w:w w:val="130"/>
          <w:sz w:val="24"/>
        </w:rPr>
        <w:t>jogánál</w:t>
      </w:r>
      <w:r>
        <w:rPr>
          <w:spacing w:val="-27"/>
          <w:w w:val="130"/>
          <w:sz w:val="24"/>
        </w:rPr>
        <w:t> </w:t>
      </w:r>
      <w:r>
        <w:rPr>
          <w:w w:val="130"/>
          <w:sz w:val="24"/>
        </w:rPr>
        <w:t>fogva</w:t>
      </w:r>
      <w:r>
        <w:rPr>
          <w:spacing w:val="-19"/>
          <w:w w:val="130"/>
          <w:sz w:val="24"/>
        </w:rPr>
        <w:t> </w:t>
      </w:r>
      <w:r>
        <w:rPr>
          <w:w w:val="130"/>
          <w:sz w:val="24"/>
        </w:rPr>
        <w:t>az</w:t>
      </w:r>
      <w:r>
        <w:rPr>
          <w:spacing w:val="-36"/>
          <w:w w:val="130"/>
          <w:sz w:val="24"/>
        </w:rPr>
        <w:t> </w:t>
      </w:r>
      <w:r>
        <w:rPr>
          <w:w w:val="130"/>
          <w:sz w:val="24"/>
        </w:rPr>
        <w:t>épület</w:t>
      </w:r>
      <w:r>
        <w:rPr>
          <w:spacing w:val="-28"/>
          <w:w w:val="130"/>
          <w:sz w:val="24"/>
        </w:rPr>
        <w:t> </w:t>
      </w:r>
      <w:r>
        <w:rPr>
          <w:w w:val="130"/>
          <w:sz w:val="24"/>
        </w:rPr>
        <w:t>tulajdonosa</w:t>
      </w:r>
      <w:r>
        <w:rPr>
          <w:spacing w:val="-27"/>
          <w:w w:val="130"/>
          <w:sz w:val="24"/>
        </w:rPr>
        <w:t> </w:t>
      </w:r>
      <w:r>
        <w:rPr>
          <w:w w:val="130"/>
          <w:sz w:val="24"/>
        </w:rPr>
        <w:t>az</w:t>
      </w:r>
      <w:r>
        <w:rPr>
          <w:spacing w:val="-28"/>
          <w:w w:val="130"/>
          <w:sz w:val="24"/>
        </w:rPr>
        <w:t> </w:t>
      </w:r>
      <w:r>
        <w:rPr>
          <w:w w:val="130"/>
          <w:sz w:val="24"/>
        </w:rPr>
        <w:t>épület</w:t>
      </w:r>
      <w:r>
        <w:rPr>
          <w:spacing w:val="-27"/>
          <w:w w:val="130"/>
          <w:sz w:val="24"/>
        </w:rPr>
        <w:t> </w:t>
      </w:r>
      <w:r>
        <w:rPr>
          <w:w w:val="130"/>
          <w:sz w:val="24"/>
        </w:rPr>
        <w:t>használathoz szükséges mértékben jogosult a föld használatára és hasznai szedésére, valamint a használat arányában köteles viselni a föld fenntartásával járó terheket.</w:t>
      </w:r>
    </w:p>
    <w:p>
      <w:pPr>
        <w:pStyle w:val="BodyText"/>
        <w:spacing w:before="4"/>
        <w:ind w:left="0" w:firstLine="0"/>
        <w:jc w:val="left"/>
        <w:rPr>
          <w:sz w:val="11"/>
        </w:rPr>
      </w:pPr>
    </w:p>
    <w:p>
      <w:pPr>
        <w:pStyle w:val="ListParagraph"/>
        <w:numPr>
          <w:ilvl w:val="0"/>
          <w:numId w:val="719"/>
        </w:numPr>
        <w:tabs>
          <w:tab w:pos="4824" w:val="left" w:leader="none"/>
        </w:tabs>
        <w:spacing w:line="643" w:lineRule="auto" w:before="99" w:after="0"/>
        <w:ind w:left="3955" w:right="3966" w:firstLine="201"/>
        <w:jc w:val="left"/>
        <w:rPr>
          <w:i/>
          <w:sz w:val="24"/>
        </w:rPr>
      </w:pPr>
      <w:r>
        <w:rPr>
          <w:i/>
          <w:w w:val="130"/>
          <w:sz w:val="24"/>
        </w:rPr>
        <w:t>Fejezet A</w:t>
      </w:r>
      <w:r>
        <w:rPr>
          <w:i/>
          <w:spacing w:val="-34"/>
          <w:w w:val="130"/>
          <w:sz w:val="24"/>
        </w:rPr>
        <w:t> </w:t>
      </w:r>
      <w:r>
        <w:rPr>
          <w:i/>
          <w:w w:val="130"/>
          <w:sz w:val="24"/>
        </w:rPr>
        <w:t>haszonélvezet</w:t>
      </w:r>
    </w:p>
    <w:p>
      <w:pPr>
        <w:spacing w:line="268" w:lineRule="exact" w:before="0"/>
        <w:ind w:left="317" w:right="0" w:firstLine="0"/>
        <w:jc w:val="left"/>
        <w:rPr>
          <w:i/>
          <w:sz w:val="24"/>
        </w:rPr>
      </w:pPr>
      <w:r>
        <w:rPr>
          <w:b/>
          <w:w w:val="125"/>
          <w:sz w:val="24"/>
        </w:rPr>
        <w:t>5:146. § </w:t>
      </w:r>
      <w:r>
        <w:rPr>
          <w:i/>
          <w:w w:val="125"/>
          <w:sz w:val="24"/>
        </w:rPr>
        <w:t>[A szerződésen alapuló haszonélvezet keletkezése]</w:t>
      </w:r>
    </w:p>
    <w:p>
      <w:pPr>
        <w:pStyle w:val="ListParagraph"/>
        <w:numPr>
          <w:ilvl w:val="0"/>
          <w:numId w:val="844"/>
        </w:numPr>
        <w:tabs>
          <w:tab w:pos="770" w:val="left" w:leader="none"/>
        </w:tabs>
        <w:spacing w:line="225" w:lineRule="auto" w:before="6" w:after="0"/>
        <w:ind w:left="113" w:right="129" w:firstLine="204"/>
        <w:jc w:val="both"/>
        <w:rPr>
          <w:sz w:val="24"/>
        </w:rPr>
      </w:pPr>
      <w:r>
        <w:rPr>
          <w:w w:val="130"/>
          <w:sz w:val="24"/>
        </w:rPr>
        <w:t>Haszonélvezeti jog létrejöttéhez az erre irányuló szerződésen vagy más jogcímen felül a dolog birtokának átruházása; az ingatlanon vagy ingatlan-nyilvántartásba</w:t>
      </w:r>
      <w:r>
        <w:rPr>
          <w:spacing w:val="-19"/>
          <w:w w:val="130"/>
          <w:sz w:val="24"/>
        </w:rPr>
        <w:t> </w:t>
      </w:r>
      <w:r>
        <w:rPr>
          <w:w w:val="130"/>
          <w:sz w:val="24"/>
        </w:rPr>
        <w:t>bejegyzett</w:t>
      </w:r>
      <w:r>
        <w:rPr>
          <w:spacing w:val="-19"/>
          <w:w w:val="130"/>
          <w:sz w:val="24"/>
        </w:rPr>
        <w:t> </w:t>
      </w:r>
      <w:r>
        <w:rPr>
          <w:w w:val="130"/>
          <w:sz w:val="24"/>
        </w:rPr>
        <w:t>jogon</w:t>
      </w:r>
      <w:r>
        <w:rPr>
          <w:spacing w:val="-19"/>
          <w:w w:val="130"/>
          <w:sz w:val="24"/>
        </w:rPr>
        <w:t> </w:t>
      </w:r>
      <w:r>
        <w:rPr>
          <w:w w:val="130"/>
          <w:sz w:val="24"/>
        </w:rPr>
        <w:t>alapított</w:t>
      </w:r>
      <w:r>
        <w:rPr>
          <w:spacing w:val="-19"/>
          <w:w w:val="130"/>
          <w:sz w:val="24"/>
        </w:rPr>
        <w:t> </w:t>
      </w:r>
      <w:r>
        <w:rPr>
          <w:w w:val="130"/>
          <w:sz w:val="24"/>
        </w:rPr>
        <w:t>haszonélvezeti</w:t>
      </w:r>
      <w:r>
        <w:rPr>
          <w:spacing w:val="-10"/>
          <w:w w:val="130"/>
          <w:sz w:val="24"/>
        </w:rPr>
        <w:t> </w:t>
      </w:r>
      <w:r>
        <w:rPr>
          <w:w w:val="130"/>
          <w:sz w:val="24"/>
        </w:rPr>
        <w:t>jog</w:t>
      </w:r>
      <w:r>
        <w:rPr>
          <w:spacing w:val="-18"/>
          <w:w w:val="130"/>
          <w:sz w:val="24"/>
        </w:rPr>
        <w:t> </w:t>
      </w:r>
      <w:r>
        <w:rPr>
          <w:w w:val="130"/>
          <w:sz w:val="24"/>
        </w:rPr>
        <w:t>esetén</w:t>
      </w:r>
      <w:r>
        <w:rPr>
          <w:spacing w:val="-29"/>
          <w:w w:val="130"/>
          <w:sz w:val="24"/>
        </w:rPr>
        <w:t> </w:t>
      </w:r>
      <w:r>
        <w:rPr>
          <w:w w:val="130"/>
          <w:sz w:val="24"/>
        </w:rPr>
        <w:t>a haszonélvezeti</w:t>
      </w:r>
      <w:r>
        <w:rPr>
          <w:spacing w:val="-17"/>
          <w:w w:val="130"/>
          <w:sz w:val="24"/>
        </w:rPr>
        <w:t> </w:t>
      </w:r>
      <w:r>
        <w:rPr>
          <w:w w:val="130"/>
          <w:sz w:val="24"/>
        </w:rPr>
        <w:t>jog</w:t>
      </w:r>
      <w:r>
        <w:rPr>
          <w:spacing w:val="-10"/>
          <w:w w:val="130"/>
          <w:sz w:val="24"/>
        </w:rPr>
        <w:t> </w:t>
      </w:r>
      <w:r>
        <w:rPr>
          <w:w w:val="130"/>
          <w:sz w:val="24"/>
        </w:rPr>
        <w:t>ingatlan-nyilvántartásba</w:t>
      </w:r>
      <w:r>
        <w:rPr>
          <w:spacing w:val="-24"/>
          <w:w w:val="130"/>
          <w:sz w:val="24"/>
        </w:rPr>
        <w:t> </w:t>
      </w:r>
      <w:r>
        <w:rPr>
          <w:w w:val="130"/>
          <w:sz w:val="24"/>
        </w:rPr>
        <w:t>való</w:t>
      </w:r>
      <w:r>
        <w:rPr>
          <w:spacing w:val="-12"/>
          <w:w w:val="130"/>
          <w:sz w:val="24"/>
        </w:rPr>
        <w:t> </w:t>
      </w:r>
      <w:r>
        <w:rPr>
          <w:w w:val="130"/>
          <w:sz w:val="24"/>
        </w:rPr>
        <w:t>bejegyzése</w:t>
      </w:r>
      <w:r>
        <w:rPr>
          <w:spacing w:val="-22"/>
          <w:w w:val="130"/>
          <w:sz w:val="24"/>
        </w:rPr>
        <w:t> </w:t>
      </w:r>
      <w:r>
        <w:rPr>
          <w:w w:val="130"/>
          <w:sz w:val="24"/>
        </w:rPr>
        <w:t>szükséges.</w:t>
      </w:r>
    </w:p>
    <w:p>
      <w:pPr>
        <w:pStyle w:val="ListParagraph"/>
        <w:numPr>
          <w:ilvl w:val="0"/>
          <w:numId w:val="844"/>
        </w:numPr>
        <w:tabs>
          <w:tab w:pos="838" w:val="left" w:leader="none"/>
        </w:tabs>
        <w:spacing w:line="225" w:lineRule="auto" w:before="2" w:after="0"/>
        <w:ind w:left="113" w:right="123" w:firstLine="204"/>
        <w:jc w:val="both"/>
        <w:rPr>
          <w:sz w:val="24"/>
        </w:rPr>
      </w:pPr>
      <w:r>
        <w:rPr>
          <w:w w:val="125"/>
          <w:sz w:val="24"/>
        </w:rPr>
        <w:t>Ha az ingatlanon vagy az ingatlan-nyilvántartásba bejegyzett jogon jogszabálynál fogva keletkezik haszonélvezet, a haszonélvezeti jogot az ingatlan-nyilvántartásba be kell jegyezni; ha ez elmarad, a haszonélvezeti jog a dolognak rosszhiszemű vagy ingyenes megszerzőjével  szemben érvényesíthető.</w:t>
      </w:r>
    </w:p>
    <w:p>
      <w:pPr>
        <w:pStyle w:val="ListParagraph"/>
        <w:numPr>
          <w:ilvl w:val="0"/>
          <w:numId w:val="844"/>
        </w:numPr>
        <w:tabs>
          <w:tab w:pos="804" w:val="left" w:leader="none"/>
        </w:tabs>
        <w:spacing w:line="225" w:lineRule="auto" w:before="3" w:after="0"/>
        <w:ind w:left="113" w:right="125" w:firstLine="204"/>
        <w:jc w:val="both"/>
        <w:rPr>
          <w:sz w:val="24"/>
        </w:rPr>
      </w:pPr>
      <w:r>
        <w:rPr>
          <w:w w:val="130"/>
          <w:sz w:val="24"/>
        </w:rPr>
        <w:t>A haszonélvezeti jog nem terjed ki arra, amivel a haszonélvezeti jog</w:t>
      </w:r>
      <w:r>
        <w:rPr>
          <w:spacing w:val="78"/>
          <w:w w:val="130"/>
          <w:sz w:val="24"/>
        </w:rPr>
        <w:t> </w:t>
      </w:r>
      <w:r>
        <w:rPr>
          <w:w w:val="130"/>
          <w:sz w:val="24"/>
        </w:rPr>
        <w:t>tárgya a haszonélvezet keletkezését követően gyarapszik, kivéve, ha a gyarapodás a haszonélvezet tárgyának a rendes gazdálkodás körében való hasznosításából</w:t>
      </w:r>
      <w:r>
        <w:rPr>
          <w:spacing w:val="-4"/>
          <w:w w:val="130"/>
          <w:sz w:val="24"/>
        </w:rPr>
        <w:t> </w:t>
      </w:r>
      <w:r>
        <w:rPr>
          <w:w w:val="130"/>
          <w:sz w:val="24"/>
        </w:rPr>
        <w:t>származik.</w:t>
      </w:r>
    </w:p>
    <w:p>
      <w:pPr>
        <w:spacing w:line="268" w:lineRule="exact" w:before="229"/>
        <w:ind w:left="317" w:right="0" w:firstLine="0"/>
        <w:jc w:val="left"/>
        <w:rPr>
          <w:i/>
          <w:sz w:val="24"/>
        </w:rPr>
      </w:pPr>
      <w:r>
        <w:rPr>
          <w:b/>
          <w:w w:val="120"/>
          <w:sz w:val="24"/>
        </w:rPr>
        <w:t>5:147. § </w:t>
      </w:r>
      <w:r>
        <w:rPr>
          <w:i/>
          <w:w w:val="120"/>
          <w:sz w:val="24"/>
        </w:rPr>
        <w:t>[A haszonélvezeti jog tartalma]</w:t>
      </w:r>
    </w:p>
    <w:p>
      <w:pPr>
        <w:pStyle w:val="ListParagraph"/>
        <w:numPr>
          <w:ilvl w:val="0"/>
          <w:numId w:val="845"/>
        </w:numPr>
        <w:tabs>
          <w:tab w:pos="753" w:val="left" w:leader="none"/>
        </w:tabs>
        <w:spacing w:line="225" w:lineRule="auto" w:before="6" w:after="0"/>
        <w:ind w:left="113" w:right="128" w:firstLine="204"/>
        <w:jc w:val="both"/>
        <w:rPr>
          <w:sz w:val="24"/>
        </w:rPr>
      </w:pPr>
      <w:r>
        <w:rPr>
          <w:w w:val="130"/>
          <w:sz w:val="24"/>
        </w:rPr>
        <w:t>Haszonélvezeti</w:t>
      </w:r>
      <w:r>
        <w:rPr>
          <w:spacing w:val="-18"/>
          <w:w w:val="130"/>
          <w:sz w:val="24"/>
        </w:rPr>
        <w:t> </w:t>
      </w:r>
      <w:r>
        <w:rPr>
          <w:w w:val="130"/>
          <w:sz w:val="24"/>
        </w:rPr>
        <w:t>jogánál</w:t>
      </w:r>
      <w:r>
        <w:rPr>
          <w:spacing w:val="-18"/>
          <w:w w:val="130"/>
          <w:sz w:val="24"/>
        </w:rPr>
        <w:t> </w:t>
      </w:r>
      <w:r>
        <w:rPr>
          <w:w w:val="130"/>
          <w:sz w:val="24"/>
        </w:rPr>
        <w:t>fogva</w:t>
      </w:r>
      <w:r>
        <w:rPr>
          <w:spacing w:val="-18"/>
          <w:w w:val="130"/>
          <w:sz w:val="24"/>
        </w:rPr>
        <w:t> </w:t>
      </w:r>
      <w:r>
        <w:rPr>
          <w:w w:val="130"/>
          <w:sz w:val="24"/>
        </w:rPr>
        <w:t>a</w:t>
      </w:r>
      <w:r>
        <w:rPr>
          <w:spacing w:val="-17"/>
          <w:w w:val="130"/>
          <w:sz w:val="24"/>
        </w:rPr>
        <w:t> </w:t>
      </w:r>
      <w:r>
        <w:rPr>
          <w:w w:val="130"/>
          <w:sz w:val="24"/>
        </w:rPr>
        <w:t>jogosult</w:t>
      </w:r>
      <w:r>
        <w:rPr>
          <w:spacing w:val="-18"/>
          <w:w w:val="130"/>
          <w:sz w:val="24"/>
        </w:rPr>
        <w:t> </w:t>
      </w:r>
      <w:r>
        <w:rPr>
          <w:w w:val="130"/>
          <w:sz w:val="24"/>
        </w:rPr>
        <w:t>a</w:t>
      </w:r>
      <w:r>
        <w:rPr>
          <w:spacing w:val="-18"/>
          <w:w w:val="130"/>
          <w:sz w:val="24"/>
        </w:rPr>
        <w:t> </w:t>
      </w:r>
      <w:r>
        <w:rPr>
          <w:w w:val="130"/>
          <w:sz w:val="24"/>
        </w:rPr>
        <w:t>más</w:t>
      </w:r>
      <w:r>
        <w:rPr>
          <w:spacing w:val="-18"/>
          <w:w w:val="130"/>
          <w:sz w:val="24"/>
        </w:rPr>
        <w:t> </w:t>
      </w:r>
      <w:r>
        <w:rPr>
          <w:w w:val="130"/>
          <w:sz w:val="24"/>
        </w:rPr>
        <w:t>személy</w:t>
      </w:r>
      <w:r>
        <w:rPr>
          <w:spacing w:val="-17"/>
          <w:w w:val="130"/>
          <w:sz w:val="24"/>
        </w:rPr>
        <w:t> </w:t>
      </w:r>
      <w:r>
        <w:rPr>
          <w:w w:val="130"/>
          <w:sz w:val="24"/>
        </w:rPr>
        <w:t>tulajdonában</w:t>
      </w:r>
      <w:r>
        <w:rPr>
          <w:spacing w:val="-18"/>
          <w:w w:val="130"/>
          <w:sz w:val="24"/>
        </w:rPr>
        <w:t> </w:t>
      </w:r>
      <w:r>
        <w:rPr>
          <w:w w:val="130"/>
          <w:sz w:val="24"/>
        </w:rPr>
        <w:t>álló dolgot</w:t>
      </w:r>
      <w:r>
        <w:rPr>
          <w:spacing w:val="-12"/>
          <w:w w:val="130"/>
          <w:sz w:val="24"/>
        </w:rPr>
        <w:t> </w:t>
      </w:r>
      <w:r>
        <w:rPr>
          <w:w w:val="130"/>
          <w:sz w:val="24"/>
        </w:rPr>
        <w:t>birtokában</w:t>
      </w:r>
      <w:r>
        <w:rPr>
          <w:spacing w:val="-10"/>
          <w:w w:val="130"/>
          <w:sz w:val="24"/>
        </w:rPr>
        <w:t> </w:t>
      </w:r>
      <w:r>
        <w:rPr>
          <w:w w:val="130"/>
          <w:sz w:val="24"/>
        </w:rPr>
        <w:t>tarthatja,</w:t>
      </w:r>
      <w:r>
        <w:rPr>
          <w:spacing w:val="-15"/>
          <w:w w:val="130"/>
          <w:sz w:val="24"/>
        </w:rPr>
        <w:t> </w:t>
      </w:r>
      <w:r>
        <w:rPr>
          <w:w w:val="130"/>
          <w:sz w:val="24"/>
        </w:rPr>
        <w:t>használhatja,</w:t>
      </w:r>
      <w:r>
        <w:rPr>
          <w:spacing w:val="-11"/>
          <w:w w:val="130"/>
          <w:sz w:val="24"/>
        </w:rPr>
        <w:t> </w:t>
      </w:r>
      <w:r>
        <w:rPr>
          <w:w w:val="130"/>
          <w:sz w:val="24"/>
        </w:rPr>
        <w:t>hasznosíthatja</w:t>
      </w:r>
      <w:r>
        <w:rPr>
          <w:spacing w:val="-12"/>
          <w:w w:val="130"/>
          <w:sz w:val="24"/>
        </w:rPr>
        <w:t> </w:t>
      </w:r>
      <w:r>
        <w:rPr>
          <w:w w:val="130"/>
          <w:sz w:val="24"/>
        </w:rPr>
        <w:t>és</w:t>
      </w:r>
      <w:r>
        <w:rPr>
          <w:spacing w:val="-13"/>
          <w:w w:val="130"/>
          <w:sz w:val="24"/>
        </w:rPr>
        <w:t> </w:t>
      </w:r>
      <w:r>
        <w:rPr>
          <w:w w:val="130"/>
          <w:sz w:val="24"/>
        </w:rPr>
        <w:t>hasznait</w:t>
      </w:r>
      <w:r>
        <w:rPr>
          <w:spacing w:val="-12"/>
          <w:w w:val="130"/>
          <w:sz w:val="24"/>
        </w:rPr>
        <w:t> </w:t>
      </w:r>
      <w:r>
        <w:rPr>
          <w:w w:val="130"/>
          <w:sz w:val="24"/>
        </w:rPr>
        <w:t>szedheti.</w:t>
      </w:r>
    </w:p>
    <w:p>
      <w:pPr>
        <w:pStyle w:val="ListParagraph"/>
        <w:numPr>
          <w:ilvl w:val="0"/>
          <w:numId w:val="845"/>
        </w:numPr>
        <w:tabs>
          <w:tab w:pos="816" w:val="left" w:leader="none"/>
        </w:tabs>
        <w:spacing w:line="225" w:lineRule="auto" w:before="1" w:after="0"/>
        <w:ind w:left="113" w:right="127" w:firstLine="204"/>
        <w:jc w:val="both"/>
        <w:rPr>
          <w:sz w:val="24"/>
        </w:rPr>
      </w:pPr>
      <w:r>
        <w:rPr>
          <w:w w:val="125"/>
          <w:sz w:val="24"/>
        </w:rPr>
        <w:t>Ha a haszonélvezeti jog egyidejűleg több haszonélvezőt illet meg, a birtoklás, a használat és a hasznok szedésének jogára a közös tulajdon szabályait kell megfelelően alkalmazni.</w:t>
      </w:r>
    </w:p>
    <w:p>
      <w:pPr>
        <w:pStyle w:val="ListParagraph"/>
        <w:numPr>
          <w:ilvl w:val="0"/>
          <w:numId w:val="845"/>
        </w:numPr>
        <w:tabs>
          <w:tab w:pos="859" w:val="left" w:leader="none"/>
        </w:tabs>
        <w:spacing w:line="225" w:lineRule="auto" w:before="1" w:after="0"/>
        <w:ind w:left="113" w:right="128" w:firstLine="204"/>
        <w:jc w:val="both"/>
        <w:rPr>
          <w:sz w:val="24"/>
        </w:rPr>
      </w:pPr>
      <w:r>
        <w:rPr>
          <w:w w:val="125"/>
          <w:sz w:val="24"/>
        </w:rPr>
        <w:t>A haszonélvezeti jog a dolog tulajdonosának személyében beállott változásra tekintet nélkül</w:t>
      </w:r>
      <w:r>
        <w:rPr>
          <w:spacing w:val="3"/>
          <w:w w:val="125"/>
          <w:sz w:val="24"/>
        </w:rPr>
        <w:t> </w:t>
      </w:r>
      <w:r>
        <w:rPr>
          <w:w w:val="125"/>
          <w:sz w:val="24"/>
        </w:rPr>
        <w:t>fennmarad.</w:t>
      </w:r>
    </w:p>
    <w:p>
      <w:pPr>
        <w:pStyle w:val="ListParagraph"/>
        <w:numPr>
          <w:ilvl w:val="0"/>
          <w:numId w:val="845"/>
        </w:numPr>
        <w:tabs>
          <w:tab w:pos="754" w:val="left" w:leader="none"/>
        </w:tabs>
        <w:spacing w:line="225" w:lineRule="auto" w:before="2" w:after="0"/>
        <w:ind w:left="113" w:right="132" w:firstLine="204"/>
        <w:jc w:val="both"/>
        <w:rPr>
          <w:sz w:val="24"/>
        </w:rPr>
      </w:pPr>
      <w:r>
        <w:rPr>
          <w:w w:val="125"/>
          <w:sz w:val="24"/>
        </w:rPr>
        <w:t>A természetes személyt megillető haszonélvezeti jog korlátozott időre és legfeljebb a jogosult haláláig állhat</w:t>
      </w:r>
      <w:r>
        <w:rPr>
          <w:spacing w:val="4"/>
          <w:w w:val="125"/>
          <w:sz w:val="24"/>
        </w:rPr>
        <w:t> </w:t>
      </w:r>
      <w:r>
        <w:rPr>
          <w:w w:val="125"/>
          <w:sz w:val="24"/>
        </w:rPr>
        <w:t>fenn.</w:t>
      </w:r>
    </w:p>
    <w:p>
      <w:pPr>
        <w:spacing w:after="0" w:line="225" w:lineRule="auto"/>
        <w:jc w:val="both"/>
        <w:rPr>
          <w:sz w:val="24"/>
        </w:rPr>
        <w:sectPr>
          <w:pgSz w:w="11900" w:h="16820"/>
          <w:pgMar w:header="1104" w:footer="0" w:top="1840" w:bottom="280" w:left="1020" w:right="1000"/>
        </w:sectPr>
      </w:pPr>
    </w:p>
    <w:p>
      <w:pPr>
        <w:pStyle w:val="ListParagraph"/>
        <w:numPr>
          <w:ilvl w:val="0"/>
          <w:numId w:val="845"/>
        </w:numPr>
        <w:tabs>
          <w:tab w:pos="793" w:val="left" w:leader="none"/>
        </w:tabs>
        <w:spacing w:line="225" w:lineRule="auto" w:before="173" w:after="0"/>
        <w:ind w:left="113" w:right="127" w:firstLine="204"/>
        <w:jc w:val="both"/>
        <w:rPr>
          <w:sz w:val="24"/>
        </w:rPr>
      </w:pPr>
      <w:r>
        <w:rPr>
          <w:w w:val="125"/>
          <w:sz w:val="24"/>
        </w:rPr>
        <w:t>Jogi személy javára haszonélvezeti jog korlátozott időre, de legfeljebb ötven évre engedhető; a határozatlan időre alapított haszonélvezeti jog ötven évig áll</w:t>
      </w:r>
      <w:r>
        <w:rPr>
          <w:spacing w:val="-1"/>
          <w:w w:val="125"/>
          <w:sz w:val="24"/>
        </w:rPr>
        <w:t> </w:t>
      </w:r>
      <w:r>
        <w:rPr>
          <w:w w:val="125"/>
          <w:sz w:val="24"/>
        </w:rPr>
        <w:t>fenn.</w:t>
      </w:r>
    </w:p>
    <w:p>
      <w:pPr>
        <w:spacing w:line="268" w:lineRule="exact" w:before="228"/>
        <w:ind w:left="317" w:right="0" w:firstLine="0"/>
        <w:jc w:val="left"/>
        <w:rPr>
          <w:i/>
          <w:sz w:val="24"/>
        </w:rPr>
      </w:pPr>
      <w:r>
        <w:rPr>
          <w:b/>
          <w:w w:val="125"/>
          <w:sz w:val="24"/>
        </w:rPr>
        <w:t>5:148. § </w:t>
      </w:r>
      <w:r>
        <w:rPr>
          <w:i/>
          <w:w w:val="125"/>
          <w:sz w:val="24"/>
        </w:rPr>
        <w:t>[A haszonélvezet gyakorlásának átengedése]</w:t>
      </w:r>
    </w:p>
    <w:p>
      <w:pPr>
        <w:pStyle w:val="ListParagraph"/>
        <w:numPr>
          <w:ilvl w:val="0"/>
          <w:numId w:val="846"/>
        </w:numPr>
        <w:tabs>
          <w:tab w:pos="753" w:val="left" w:leader="none"/>
        </w:tabs>
        <w:spacing w:line="225" w:lineRule="auto" w:before="5" w:after="0"/>
        <w:ind w:left="113" w:right="121" w:firstLine="204"/>
        <w:jc w:val="both"/>
        <w:rPr>
          <w:sz w:val="24"/>
        </w:rPr>
      </w:pPr>
      <w:r>
        <w:rPr>
          <w:w w:val="125"/>
          <w:sz w:val="24"/>
        </w:rPr>
        <w:t>A haszonélvező a haszonélvezeti  jogot nem ruházhatja át, de a birtoklás,  a használat és a hasznok szedése jogának gyakorlását</w:t>
      </w:r>
      <w:r>
        <w:rPr>
          <w:spacing w:val="60"/>
          <w:w w:val="125"/>
          <w:sz w:val="24"/>
        </w:rPr>
        <w:t> </w:t>
      </w:r>
      <w:r>
        <w:rPr>
          <w:w w:val="125"/>
          <w:sz w:val="24"/>
        </w:rPr>
        <w:t>átengedheti.</w:t>
      </w:r>
    </w:p>
    <w:p>
      <w:pPr>
        <w:pStyle w:val="ListParagraph"/>
        <w:numPr>
          <w:ilvl w:val="0"/>
          <w:numId w:val="846"/>
        </w:numPr>
        <w:tabs>
          <w:tab w:pos="744" w:val="left" w:leader="none"/>
        </w:tabs>
        <w:spacing w:line="225" w:lineRule="auto" w:before="2" w:after="0"/>
        <w:ind w:left="113" w:right="125" w:firstLine="204"/>
        <w:jc w:val="both"/>
        <w:rPr>
          <w:sz w:val="24"/>
        </w:rPr>
      </w:pPr>
      <w:r>
        <w:rPr>
          <w:w w:val="125"/>
          <w:sz w:val="24"/>
        </w:rPr>
        <w:t>Ellenérték fejében a haszonélvezeti jog gyakorlását a haszonélvező akkor engedheti át, ha a tulajdonos - azonos feltételek mellett - a dolog használatára, hasznosítására vagy a dolog hasznainak szedésére nem tart</w:t>
      </w:r>
      <w:r>
        <w:rPr>
          <w:spacing w:val="62"/>
          <w:w w:val="125"/>
          <w:sz w:val="24"/>
        </w:rPr>
        <w:t> </w:t>
      </w:r>
      <w:r>
        <w:rPr>
          <w:w w:val="125"/>
          <w:sz w:val="24"/>
        </w:rPr>
        <w:t>igényt.</w:t>
      </w:r>
    </w:p>
    <w:p>
      <w:pPr>
        <w:spacing w:line="225" w:lineRule="auto" w:before="241"/>
        <w:ind w:left="113" w:right="128" w:firstLine="204"/>
        <w:jc w:val="both"/>
        <w:rPr>
          <w:i/>
          <w:sz w:val="24"/>
        </w:rPr>
      </w:pPr>
      <w:r>
        <w:rPr>
          <w:b/>
          <w:w w:val="125"/>
          <w:sz w:val="24"/>
        </w:rPr>
        <w:t>5:149. § </w:t>
      </w:r>
      <w:r>
        <w:rPr>
          <w:i/>
          <w:w w:val="125"/>
          <w:sz w:val="24"/>
        </w:rPr>
        <w:t>[A haszonélvező jogai és kötelezettségei a haszonélvezet fennállása alatt]</w:t>
      </w:r>
    </w:p>
    <w:p>
      <w:pPr>
        <w:pStyle w:val="ListParagraph"/>
        <w:numPr>
          <w:ilvl w:val="0"/>
          <w:numId w:val="847"/>
        </w:numPr>
        <w:tabs>
          <w:tab w:pos="751" w:val="left" w:leader="none"/>
        </w:tabs>
        <w:spacing w:line="225" w:lineRule="auto" w:before="1" w:after="0"/>
        <w:ind w:left="113" w:right="124" w:firstLine="204"/>
        <w:jc w:val="both"/>
        <w:rPr>
          <w:sz w:val="24"/>
        </w:rPr>
      </w:pPr>
      <w:r>
        <w:rPr>
          <w:w w:val="125"/>
          <w:sz w:val="24"/>
        </w:rPr>
        <w:t>A haszonélvező jogának gyakorlása során a rendes gazdálkodás szabályai szerint köteles</w:t>
      </w:r>
      <w:r>
        <w:rPr>
          <w:spacing w:val="2"/>
          <w:w w:val="125"/>
          <w:sz w:val="24"/>
        </w:rPr>
        <w:t> </w:t>
      </w:r>
      <w:r>
        <w:rPr>
          <w:w w:val="125"/>
          <w:sz w:val="24"/>
        </w:rPr>
        <w:t>eljárni.</w:t>
      </w:r>
    </w:p>
    <w:p>
      <w:pPr>
        <w:pStyle w:val="ListParagraph"/>
        <w:numPr>
          <w:ilvl w:val="0"/>
          <w:numId w:val="847"/>
        </w:numPr>
        <w:tabs>
          <w:tab w:pos="755" w:val="left" w:leader="none"/>
        </w:tabs>
        <w:spacing w:line="225" w:lineRule="auto" w:before="2" w:after="0"/>
        <w:ind w:left="113" w:right="125" w:firstLine="204"/>
        <w:jc w:val="both"/>
        <w:rPr>
          <w:sz w:val="24"/>
        </w:rPr>
      </w:pPr>
      <w:r>
        <w:rPr>
          <w:w w:val="130"/>
          <w:sz w:val="24"/>
        </w:rPr>
        <w:t>A</w:t>
      </w:r>
      <w:r>
        <w:rPr>
          <w:spacing w:val="-37"/>
          <w:w w:val="130"/>
          <w:sz w:val="24"/>
        </w:rPr>
        <w:t> </w:t>
      </w:r>
      <w:r>
        <w:rPr>
          <w:w w:val="130"/>
          <w:sz w:val="24"/>
        </w:rPr>
        <w:t>haszonélvező</w:t>
      </w:r>
      <w:r>
        <w:rPr>
          <w:spacing w:val="-28"/>
          <w:w w:val="130"/>
          <w:sz w:val="24"/>
        </w:rPr>
        <w:t> </w:t>
      </w:r>
      <w:r>
        <w:rPr>
          <w:w w:val="130"/>
          <w:sz w:val="24"/>
        </w:rPr>
        <w:t>a</w:t>
      </w:r>
      <w:r>
        <w:rPr>
          <w:spacing w:val="-23"/>
          <w:w w:val="130"/>
          <w:sz w:val="24"/>
        </w:rPr>
        <w:t> </w:t>
      </w:r>
      <w:r>
        <w:rPr>
          <w:w w:val="130"/>
          <w:sz w:val="24"/>
        </w:rPr>
        <w:t>tulajdonos</w:t>
      </w:r>
      <w:r>
        <w:rPr>
          <w:spacing w:val="-33"/>
          <w:w w:val="130"/>
          <w:sz w:val="24"/>
        </w:rPr>
        <w:t> </w:t>
      </w:r>
      <w:r>
        <w:rPr>
          <w:w w:val="130"/>
          <w:sz w:val="24"/>
        </w:rPr>
        <w:t>hozzájárulása</w:t>
      </w:r>
      <w:r>
        <w:rPr>
          <w:spacing w:val="-27"/>
          <w:w w:val="130"/>
          <w:sz w:val="24"/>
        </w:rPr>
        <w:t> </w:t>
      </w:r>
      <w:r>
        <w:rPr>
          <w:w w:val="130"/>
          <w:sz w:val="24"/>
        </w:rPr>
        <w:t>nélkül</w:t>
      </w:r>
      <w:r>
        <w:rPr>
          <w:spacing w:val="-30"/>
          <w:w w:val="130"/>
          <w:sz w:val="24"/>
        </w:rPr>
        <w:t> </w:t>
      </w:r>
      <w:r>
        <w:rPr>
          <w:w w:val="130"/>
          <w:sz w:val="24"/>
        </w:rPr>
        <w:t>a</w:t>
      </w:r>
      <w:r>
        <w:rPr>
          <w:spacing w:val="-28"/>
          <w:w w:val="130"/>
          <w:sz w:val="24"/>
        </w:rPr>
        <w:t> </w:t>
      </w:r>
      <w:r>
        <w:rPr>
          <w:w w:val="130"/>
          <w:sz w:val="24"/>
        </w:rPr>
        <w:t>haszonélvezet</w:t>
      </w:r>
      <w:r>
        <w:rPr>
          <w:spacing w:val="-29"/>
          <w:w w:val="130"/>
          <w:sz w:val="24"/>
        </w:rPr>
        <w:t> </w:t>
      </w:r>
      <w:r>
        <w:rPr>
          <w:w w:val="130"/>
          <w:sz w:val="24"/>
        </w:rPr>
        <w:t>tárgyát képező dolog gazdasági rendeltetését annyiban változtathatja meg, illetve a dolgot annyiban alakíthatja át vagy változtathatja meg lényegesen, amennyiben a dolog gazdasági rendeltetésének fenntartása vagy eredeti formájában</w:t>
      </w:r>
      <w:r>
        <w:rPr>
          <w:spacing w:val="-22"/>
          <w:w w:val="130"/>
          <w:sz w:val="24"/>
        </w:rPr>
        <w:t> </w:t>
      </w:r>
      <w:r>
        <w:rPr>
          <w:w w:val="130"/>
          <w:sz w:val="24"/>
        </w:rPr>
        <w:t>való</w:t>
      </w:r>
      <w:r>
        <w:rPr>
          <w:spacing w:val="-22"/>
          <w:w w:val="130"/>
          <w:sz w:val="24"/>
        </w:rPr>
        <w:t> </w:t>
      </w:r>
      <w:r>
        <w:rPr>
          <w:w w:val="130"/>
          <w:sz w:val="24"/>
        </w:rPr>
        <w:t>hagyása</w:t>
      </w:r>
      <w:r>
        <w:rPr>
          <w:spacing w:val="-21"/>
          <w:w w:val="130"/>
          <w:sz w:val="24"/>
        </w:rPr>
        <w:t> </w:t>
      </w:r>
      <w:r>
        <w:rPr>
          <w:w w:val="130"/>
          <w:sz w:val="24"/>
        </w:rPr>
        <w:t>a</w:t>
      </w:r>
      <w:r>
        <w:rPr>
          <w:spacing w:val="-22"/>
          <w:w w:val="130"/>
          <w:sz w:val="24"/>
        </w:rPr>
        <w:t> </w:t>
      </w:r>
      <w:r>
        <w:rPr>
          <w:w w:val="130"/>
          <w:sz w:val="24"/>
        </w:rPr>
        <w:t>rendes</w:t>
      </w:r>
      <w:r>
        <w:rPr>
          <w:spacing w:val="-22"/>
          <w:w w:val="130"/>
          <w:sz w:val="24"/>
        </w:rPr>
        <w:t> </w:t>
      </w:r>
      <w:r>
        <w:rPr>
          <w:w w:val="130"/>
          <w:sz w:val="24"/>
        </w:rPr>
        <w:t>gazdálkodás</w:t>
      </w:r>
      <w:r>
        <w:rPr>
          <w:spacing w:val="-21"/>
          <w:w w:val="130"/>
          <w:sz w:val="24"/>
        </w:rPr>
        <w:t> </w:t>
      </w:r>
      <w:r>
        <w:rPr>
          <w:w w:val="130"/>
          <w:sz w:val="24"/>
        </w:rPr>
        <w:t>követelményeivel</w:t>
      </w:r>
      <w:r>
        <w:rPr>
          <w:spacing w:val="-21"/>
          <w:w w:val="130"/>
          <w:sz w:val="24"/>
        </w:rPr>
        <w:t> </w:t>
      </w:r>
      <w:r>
        <w:rPr>
          <w:w w:val="130"/>
          <w:sz w:val="24"/>
        </w:rPr>
        <w:t>ellentétes.</w:t>
      </w:r>
    </w:p>
    <w:p>
      <w:pPr>
        <w:pStyle w:val="ListParagraph"/>
        <w:numPr>
          <w:ilvl w:val="0"/>
          <w:numId w:val="847"/>
        </w:numPr>
        <w:tabs>
          <w:tab w:pos="736" w:val="left" w:leader="none"/>
        </w:tabs>
        <w:spacing w:line="257" w:lineRule="exact" w:before="0" w:after="0"/>
        <w:ind w:left="735" w:right="0" w:hanging="418"/>
        <w:jc w:val="left"/>
        <w:rPr>
          <w:sz w:val="24"/>
        </w:rPr>
      </w:pPr>
      <w:r>
        <w:rPr>
          <w:w w:val="120"/>
          <w:sz w:val="24"/>
        </w:rPr>
        <w:t>A</w:t>
      </w:r>
      <w:r>
        <w:rPr>
          <w:spacing w:val="25"/>
          <w:w w:val="120"/>
          <w:sz w:val="24"/>
        </w:rPr>
        <w:t> </w:t>
      </w:r>
      <w:r>
        <w:rPr>
          <w:w w:val="120"/>
          <w:sz w:val="24"/>
        </w:rPr>
        <w:t>haszonélvező</w:t>
      </w:r>
      <w:r>
        <w:rPr>
          <w:spacing w:val="26"/>
          <w:w w:val="120"/>
          <w:sz w:val="24"/>
        </w:rPr>
        <w:t> </w:t>
      </w:r>
      <w:r>
        <w:rPr>
          <w:w w:val="120"/>
          <w:sz w:val="24"/>
        </w:rPr>
        <w:t>viseli</w:t>
      </w:r>
      <w:r>
        <w:rPr>
          <w:spacing w:val="25"/>
          <w:w w:val="120"/>
          <w:sz w:val="24"/>
        </w:rPr>
        <w:t> </w:t>
      </w:r>
      <w:r>
        <w:rPr>
          <w:w w:val="120"/>
          <w:sz w:val="24"/>
        </w:rPr>
        <w:t>-</w:t>
      </w:r>
      <w:r>
        <w:rPr>
          <w:spacing w:val="26"/>
          <w:w w:val="120"/>
          <w:sz w:val="24"/>
        </w:rPr>
        <w:t> </w:t>
      </w:r>
      <w:r>
        <w:rPr>
          <w:w w:val="120"/>
          <w:sz w:val="24"/>
        </w:rPr>
        <w:t>a</w:t>
      </w:r>
      <w:r>
        <w:rPr>
          <w:spacing w:val="26"/>
          <w:w w:val="120"/>
          <w:sz w:val="24"/>
        </w:rPr>
        <w:t> </w:t>
      </w:r>
      <w:r>
        <w:rPr>
          <w:w w:val="120"/>
          <w:sz w:val="24"/>
        </w:rPr>
        <w:t>rendkívüli</w:t>
      </w:r>
      <w:r>
        <w:rPr>
          <w:spacing w:val="25"/>
          <w:w w:val="120"/>
          <w:sz w:val="24"/>
        </w:rPr>
        <w:t> </w:t>
      </w:r>
      <w:r>
        <w:rPr>
          <w:w w:val="120"/>
          <w:sz w:val="24"/>
        </w:rPr>
        <w:t>javítások</w:t>
      </w:r>
      <w:r>
        <w:rPr>
          <w:spacing w:val="26"/>
          <w:w w:val="120"/>
          <w:sz w:val="24"/>
        </w:rPr>
        <w:t> </w:t>
      </w:r>
      <w:r>
        <w:rPr>
          <w:w w:val="120"/>
          <w:sz w:val="24"/>
        </w:rPr>
        <w:t>és</w:t>
      </w:r>
      <w:r>
        <w:rPr>
          <w:spacing w:val="25"/>
          <w:w w:val="120"/>
          <w:sz w:val="24"/>
        </w:rPr>
        <w:t> </w:t>
      </w:r>
      <w:r>
        <w:rPr>
          <w:w w:val="120"/>
          <w:sz w:val="24"/>
        </w:rPr>
        <w:t>helyreállítások</w:t>
      </w:r>
      <w:r>
        <w:rPr>
          <w:spacing w:val="26"/>
          <w:w w:val="120"/>
          <w:sz w:val="24"/>
        </w:rPr>
        <w:t> </w:t>
      </w:r>
      <w:r>
        <w:rPr>
          <w:w w:val="120"/>
          <w:sz w:val="24"/>
        </w:rPr>
        <w:t>kivételével</w:t>
      </w:r>
    </w:p>
    <w:p>
      <w:pPr>
        <w:pStyle w:val="ListParagraph"/>
        <w:numPr>
          <w:ilvl w:val="0"/>
          <w:numId w:val="25"/>
        </w:numPr>
        <w:tabs>
          <w:tab w:pos="437" w:val="left" w:leader="none"/>
          <w:tab w:pos="438" w:val="left" w:leader="none"/>
          <w:tab w:pos="823" w:val="left" w:leader="none"/>
          <w:tab w:pos="2112" w:val="left" w:leader="none"/>
          <w:tab w:pos="3778" w:val="left" w:leader="none"/>
          <w:tab w:pos="5127" w:val="left" w:leader="none"/>
          <w:tab w:pos="5544" w:val="left" w:leader="none"/>
          <w:tab w:pos="7496" w:val="left" w:leader="none"/>
          <w:tab w:pos="8685" w:val="left" w:leader="none"/>
          <w:tab w:pos="9071" w:val="left" w:leader="none"/>
        </w:tabs>
        <w:spacing w:line="225" w:lineRule="auto" w:before="5" w:after="0"/>
        <w:ind w:left="113" w:right="133" w:firstLine="0"/>
        <w:jc w:val="left"/>
        <w:rPr>
          <w:sz w:val="24"/>
        </w:rPr>
      </w:pPr>
      <w:r>
        <w:rPr>
          <w:w w:val="125"/>
          <w:sz w:val="24"/>
        </w:rPr>
        <w:t>a</w:t>
        <w:tab/>
        <w:t>dologgal</w:t>
        <w:tab/>
        <w:t>kapcsolatos</w:t>
        <w:tab/>
        <w:t>terheket.</w:t>
        <w:tab/>
        <w:t>A</w:t>
        <w:tab/>
        <w:t>haszonélvezőt</w:t>
        <w:tab/>
        <w:t>terhelik</w:t>
        <w:tab/>
        <w:t>a</w:t>
        <w:tab/>
      </w:r>
      <w:r>
        <w:rPr>
          <w:spacing w:val="-4"/>
          <w:w w:val="125"/>
          <w:sz w:val="24"/>
        </w:rPr>
        <w:t>dolog </w:t>
      </w:r>
      <w:r>
        <w:rPr>
          <w:w w:val="125"/>
          <w:sz w:val="24"/>
        </w:rPr>
        <w:t>használatával kapcsolatos</w:t>
      </w:r>
      <w:r>
        <w:rPr>
          <w:spacing w:val="4"/>
          <w:w w:val="125"/>
          <w:sz w:val="24"/>
        </w:rPr>
        <w:t> </w:t>
      </w:r>
      <w:r>
        <w:rPr>
          <w:w w:val="125"/>
          <w:sz w:val="24"/>
        </w:rPr>
        <w:t>kötelezettségek.</w:t>
      </w:r>
    </w:p>
    <w:p>
      <w:pPr>
        <w:pStyle w:val="ListParagraph"/>
        <w:numPr>
          <w:ilvl w:val="0"/>
          <w:numId w:val="847"/>
        </w:numPr>
        <w:tabs>
          <w:tab w:pos="767" w:val="left" w:leader="none"/>
        </w:tabs>
        <w:spacing w:line="225" w:lineRule="auto" w:before="1" w:after="0"/>
        <w:ind w:left="113" w:right="130" w:firstLine="204"/>
        <w:jc w:val="both"/>
        <w:rPr>
          <w:sz w:val="24"/>
        </w:rPr>
      </w:pPr>
      <w:r>
        <w:rPr>
          <w:w w:val="125"/>
          <w:sz w:val="24"/>
        </w:rPr>
        <w:t>A haszonélvező köteles a tulajdonost a dolgot fenyegető veszélyről és a beállott kárról értesíteni - ideértve azt az esetet is, ha őt harmadik személy a haszonélvezet gyakorlásában akadályozza -, köteles továbbá tűrni, hogy a tulajdonos a veszély elhárításához vagy a kár következményeinek megszüntetéséhez a szükséges intézkedéseket</w:t>
      </w:r>
      <w:r>
        <w:rPr>
          <w:spacing w:val="18"/>
          <w:w w:val="125"/>
          <w:sz w:val="24"/>
        </w:rPr>
        <w:t> </w:t>
      </w:r>
      <w:r>
        <w:rPr>
          <w:w w:val="125"/>
          <w:sz w:val="24"/>
        </w:rPr>
        <w:t>megtegye.</w:t>
      </w:r>
    </w:p>
    <w:p>
      <w:pPr>
        <w:spacing w:line="268" w:lineRule="exact" w:before="230"/>
        <w:ind w:left="317" w:right="0" w:firstLine="0"/>
        <w:jc w:val="left"/>
        <w:rPr>
          <w:i/>
          <w:sz w:val="24"/>
        </w:rPr>
      </w:pPr>
      <w:r>
        <w:rPr>
          <w:b/>
          <w:w w:val="125"/>
          <w:sz w:val="24"/>
        </w:rPr>
        <w:t>5:150. § </w:t>
      </w:r>
      <w:r>
        <w:rPr>
          <w:i/>
          <w:w w:val="125"/>
          <w:sz w:val="24"/>
        </w:rPr>
        <w:t>[A költségek viselése]</w:t>
      </w:r>
    </w:p>
    <w:p>
      <w:pPr>
        <w:pStyle w:val="ListParagraph"/>
        <w:numPr>
          <w:ilvl w:val="0"/>
          <w:numId w:val="848"/>
        </w:numPr>
        <w:tabs>
          <w:tab w:pos="815" w:val="left" w:leader="none"/>
        </w:tabs>
        <w:spacing w:line="225" w:lineRule="auto" w:before="5" w:after="0"/>
        <w:ind w:left="113" w:right="104" w:firstLine="204"/>
        <w:jc w:val="both"/>
        <w:rPr>
          <w:sz w:val="24"/>
        </w:rPr>
      </w:pPr>
      <w:r>
        <w:rPr>
          <w:w w:val="125"/>
          <w:sz w:val="24"/>
        </w:rPr>
        <w:t>A haszonélvező a rendkívüli javítási vagy helyreállítási munkálatokat elvégezheti, ha felszólítására a tulajdonos azokat nem végzi</w:t>
      </w:r>
      <w:r>
        <w:rPr>
          <w:spacing w:val="17"/>
          <w:w w:val="125"/>
          <w:sz w:val="24"/>
        </w:rPr>
        <w:t> </w:t>
      </w:r>
      <w:r>
        <w:rPr>
          <w:w w:val="125"/>
          <w:sz w:val="24"/>
        </w:rPr>
        <w:t>el.</w:t>
      </w:r>
    </w:p>
    <w:p>
      <w:pPr>
        <w:pStyle w:val="ListParagraph"/>
        <w:numPr>
          <w:ilvl w:val="0"/>
          <w:numId w:val="848"/>
        </w:numPr>
        <w:tabs>
          <w:tab w:pos="782" w:val="left" w:leader="none"/>
        </w:tabs>
        <w:spacing w:line="225" w:lineRule="auto" w:before="1" w:after="0"/>
        <w:ind w:left="113" w:right="117" w:firstLine="204"/>
        <w:jc w:val="both"/>
        <w:rPr>
          <w:sz w:val="24"/>
        </w:rPr>
      </w:pPr>
      <w:r>
        <w:rPr>
          <w:w w:val="130"/>
          <w:sz w:val="24"/>
        </w:rPr>
        <w:t>A haszonélvezet megszűnésekor a haszonélvező a tulajdonostól a saját költségén elvégzett rendkívüli javítási vagy helyreállítási munkálatok következtében a dologban beállott értéknövekedés megtérítését a jogalap nélküli gazdagodás szabályai szerint</w:t>
      </w:r>
      <w:r>
        <w:rPr>
          <w:spacing w:val="-21"/>
          <w:w w:val="130"/>
          <w:sz w:val="24"/>
        </w:rPr>
        <w:t> </w:t>
      </w:r>
      <w:r>
        <w:rPr>
          <w:w w:val="130"/>
          <w:sz w:val="24"/>
        </w:rPr>
        <w:t>követelheti.</w:t>
      </w:r>
    </w:p>
    <w:p>
      <w:pPr>
        <w:spacing w:line="268" w:lineRule="exact" w:before="229"/>
        <w:ind w:left="317" w:right="0" w:firstLine="0"/>
        <w:jc w:val="left"/>
        <w:rPr>
          <w:i/>
          <w:sz w:val="24"/>
        </w:rPr>
      </w:pPr>
      <w:r>
        <w:rPr>
          <w:b/>
          <w:w w:val="120"/>
          <w:sz w:val="24"/>
        </w:rPr>
        <w:t>5:151. § </w:t>
      </w:r>
      <w:r>
        <w:rPr>
          <w:i/>
          <w:w w:val="120"/>
          <w:sz w:val="24"/>
        </w:rPr>
        <w:t>[A rendhagyó haszonélvezet]</w:t>
      </w:r>
    </w:p>
    <w:p>
      <w:pPr>
        <w:pStyle w:val="ListParagraph"/>
        <w:numPr>
          <w:ilvl w:val="0"/>
          <w:numId w:val="849"/>
        </w:numPr>
        <w:tabs>
          <w:tab w:pos="752" w:val="left" w:leader="none"/>
        </w:tabs>
        <w:spacing w:line="225" w:lineRule="auto" w:before="6" w:after="0"/>
        <w:ind w:left="113" w:right="125" w:firstLine="204"/>
        <w:jc w:val="both"/>
        <w:rPr>
          <w:sz w:val="24"/>
        </w:rPr>
      </w:pPr>
      <w:r>
        <w:rPr>
          <w:w w:val="125"/>
          <w:sz w:val="24"/>
        </w:rPr>
        <w:t>A haszonélvező a haszonélvezet keletkezésekor meglevő, természetüknél fogva elhasználható dolgokkal, gazdasági felszereléssel és állatállománnyal, árukészlettel és pénzzel a rendes gazdálkodás szabályai szerint indokolt mértékben rendelkezhet. A haszonélvezet megszűnésekor köteles ezeket pótolni; ha ez nem lehetséges, értéküket</w:t>
      </w:r>
      <w:r>
        <w:rPr>
          <w:spacing w:val="24"/>
          <w:w w:val="125"/>
          <w:sz w:val="24"/>
        </w:rPr>
        <w:t> </w:t>
      </w:r>
      <w:r>
        <w:rPr>
          <w:w w:val="125"/>
          <w:sz w:val="24"/>
        </w:rPr>
        <w:t>megtéríteni.</w:t>
      </w:r>
    </w:p>
    <w:p>
      <w:pPr>
        <w:pStyle w:val="ListParagraph"/>
        <w:numPr>
          <w:ilvl w:val="0"/>
          <w:numId w:val="849"/>
        </w:numPr>
        <w:tabs>
          <w:tab w:pos="773" w:val="left" w:leader="none"/>
        </w:tabs>
        <w:spacing w:line="225" w:lineRule="auto" w:before="3" w:after="0"/>
        <w:ind w:left="113" w:right="133" w:firstLine="204"/>
        <w:jc w:val="both"/>
        <w:rPr>
          <w:sz w:val="24"/>
        </w:rPr>
      </w:pPr>
      <w:r>
        <w:rPr>
          <w:w w:val="130"/>
          <w:sz w:val="24"/>
        </w:rPr>
        <w:t>Ha a haszonélvezettel terhelt és értékesített vagy elhasznált dolog volt tulajdonosának a pótlás vagy az értékmegtérítés iránti követelése veszélyeztetve</w:t>
      </w:r>
      <w:r>
        <w:rPr>
          <w:spacing w:val="-13"/>
          <w:w w:val="130"/>
          <w:sz w:val="24"/>
        </w:rPr>
        <w:t> </w:t>
      </w:r>
      <w:r>
        <w:rPr>
          <w:w w:val="130"/>
          <w:sz w:val="24"/>
        </w:rPr>
        <w:t>van,</w:t>
      </w:r>
      <w:r>
        <w:rPr>
          <w:spacing w:val="-13"/>
          <w:w w:val="130"/>
          <w:sz w:val="24"/>
        </w:rPr>
        <w:t> </w:t>
      </w:r>
      <w:r>
        <w:rPr>
          <w:w w:val="130"/>
          <w:sz w:val="24"/>
        </w:rPr>
        <w:t>a</w:t>
      </w:r>
      <w:r>
        <w:rPr>
          <w:spacing w:val="-13"/>
          <w:w w:val="130"/>
          <w:sz w:val="24"/>
        </w:rPr>
        <w:t> </w:t>
      </w:r>
      <w:r>
        <w:rPr>
          <w:w w:val="130"/>
          <w:sz w:val="24"/>
        </w:rPr>
        <w:t>tulajdonos</w:t>
      </w:r>
      <w:r>
        <w:rPr>
          <w:spacing w:val="-13"/>
          <w:w w:val="130"/>
          <w:sz w:val="24"/>
        </w:rPr>
        <w:t> </w:t>
      </w:r>
      <w:r>
        <w:rPr>
          <w:w w:val="130"/>
          <w:sz w:val="24"/>
        </w:rPr>
        <w:t>megfelelő</w:t>
      </w:r>
      <w:r>
        <w:rPr>
          <w:spacing w:val="-13"/>
          <w:w w:val="130"/>
          <w:sz w:val="24"/>
        </w:rPr>
        <w:t> </w:t>
      </w:r>
      <w:r>
        <w:rPr>
          <w:w w:val="130"/>
          <w:sz w:val="24"/>
        </w:rPr>
        <w:t>biztosítékot</w:t>
      </w:r>
      <w:r>
        <w:rPr>
          <w:spacing w:val="-3"/>
          <w:w w:val="130"/>
          <w:sz w:val="24"/>
        </w:rPr>
        <w:t> </w:t>
      </w:r>
      <w:r>
        <w:rPr>
          <w:w w:val="130"/>
          <w:sz w:val="24"/>
        </w:rPr>
        <w:t>követelhet.</w:t>
      </w:r>
    </w:p>
    <w:p>
      <w:pPr>
        <w:spacing w:line="268" w:lineRule="exact" w:before="228"/>
        <w:ind w:left="317" w:right="0" w:firstLine="0"/>
        <w:jc w:val="left"/>
        <w:rPr>
          <w:i/>
          <w:sz w:val="24"/>
        </w:rPr>
      </w:pPr>
      <w:r>
        <w:rPr>
          <w:b/>
          <w:w w:val="125"/>
          <w:sz w:val="24"/>
        </w:rPr>
        <w:t>5:152. § </w:t>
      </w:r>
      <w:r>
        <w:rPr>
          <w:i/>
          <w:w w:val="125"/>
          <w:sz w:val="24"/>
        </w:rPr>
        <w:t>[A tulajdonos jogai a haszonélvezet fennállása alatt]</w:t>
      </w:r>
    </w:p>
    <w:p>
      <w:pPr>
        <w:pStyle w:val="ListParagraph"/>
        <w:numPr>
          <w:ilvl w:val="0"/>
          <w:numId w:val="850"/>
        </w:numPr>
        <w:tabs>
          <w:tab w:pos="734" w:val="left" w:leader="none"/>
        </w:tabs>
        <w:spacing w:line="268" w:lineRule="exact" w:before="0" w:after="0"/>
        <w:ind w:left="733" w:right="0" w:hanging="416"/>
        <w:jc w:val="left"/>
        <w:rPr>
          <w:sz w:val="24"/>
        </w:rPr>
      </w:pPr>
      <w:r>
        <w:rPr>
          <w:w w:val="125"/>
          <w:sz w:val="24"/>
        </w:rPr>
        <w:t>A tulajdonos jogosult a haszonélvezet gyakorlását</w:t>
      </w:r>
      <w:r>
        <w:rPr>
          <w:spacing w:val="3"/>
          <w:w w:val="125"/>
          <w:sz w:val="24"/>
        </w:rPr>
        <w:t> </w:t>
      </w:r>
      <w:r>
        <w:rPr>
          <w:w w:val="125"/>
          <w:sz w:val="24"/>
        </w:rPr>
        <w:t>ellenőrizni.</w:t>
      </w:r>
    </w:p>
    <w:p>
      <w:pPr>
        <w:spacing w:after="0" w:line="268" w:lineRule="exact"/>
        <w:jc w:val="left"/>
        <w:rPr>
          <w:sz w:val="24"/>
        </w:rPr>
        <w:sectPr>
          <w:pgSz w:w="11900" w:h="16820"/>
          <w:pgMar w:header="1104" w:footer="0" w:top="1840" w:bottom="280" w:left="1020" w:right="1000"/>
        </w:sectPr>
      </w:pPr>
    </w:p>
    <w:p>
      <w:pPr>
        <w:pStyle w:val="ListParagraph"/>
        <w:numPr>
          <w:ilvl w:val="0"/>
          <w:numId w:val="850"/>
        </w:numPr>
        <w:tabs>
          <w:tab w:pos="832" w:val="left" w:leader="none"/>
        </w:tabs>
        <w:spacing w:line="225" w:lineRule="auto" w:before="173" w:after="0"/>
        <w:ind w:left="113" w:right="123" w:firstLine="204"/>
        <w:jc w:val="both"/>
        <w:rPr>
          <w:sz w:val="24"/>
        </w:rPr>
      </w:pPr>
      <w:r>
        <w:rPr>
          <w:w w:val="130"/>
          <w:sz w:val="24"/>
        </w:rPr>
        <w:t>Ha a haszonélvező a dolgot nem rendeltetésének megfelelő módon használja vagy rongálja, illetve rendeltetését meg nem engedett módon megváltoztatja, továbbá ha a dolognak a haszonélvezet megszűntével való visszaadását egyébként veszélyezteti, a tulajdonos megfelelő biztosítékot követelhet, ha tiltakozása nem vezetett</w:t>
      </w:r>
      <w:r>
        <w:rPr>
          <w:spacing w:val="-23"/>
          <w:w w:val="130"/>
          <w:sz w:val="24"/>
        </w:rPr>
        <w:t> </w:t>
      </w:r>
      <w:r>
        <w:rPr>
          <w:w w:val="130"/>
          <w:sz w:val="24"/>
        </w:rPr>
        <w:t>eredményre.</w:t>
      </w:r>
    </w:p>
    <w:p>
      <w:pPr>
        <w:pStyle w:val="ListParagraph"/>
        <w:numPr>
          <w:ilvl w:val="0"/>
          <w:numId w:val="850"/>
        </w:numPr>
        <w:tabs>
          <w:tab w:pos="751" w:val="left" w:leader="none"/>
        </w:tabs>
        <w:spacing w:line="225" w:lineRule="auto" w:before="3" w:after="0"/>
        <w:ind w:left="113" w:right="125" w:firstLine="204"/>
        <w:jc w:val="both"/>
        <w:rPr>
          <w:sz w:val="24"/>
        </w:rPr>
      </w:pPr>
      <w:r>
        <w:rPr>
          <w:w w:val="130"/>
          <w:sz w:val="24"/>
        </w:rPr>
        <w:t>Ha</w:t>
      </w:r>
      <w:r>
        <w:rPr>
          <w:spacing w:val="-11"/>
          <w:w w:val="130"/>
          <w:sz w:val="24"/>
        </w:rPr>
        <w:t> </w:t>
      </w:r>
      <w:r>
        <w:rPr>
          <w:w w:val="130"/>
          <w:sz w:val="24"/>
        </w:rPr>
        <w:t>a</w:t>
      </w:r>
      <w:r>
        <w:rPr>
          <w:spacing w:val="-10"/>
          <w:w w:val="130"/>
          <w:sz w:val="24"/>
        </w:rPr>
        <w:t> </w:t>
      </w:r>
      <w:r>
        <w:rPr>
          <w:w w:val="130"/>
          <w:sz w:val="24"/>
        </w:rPr>
        <w:t>haszonélvező</w:t>
      </w:r>
      <w:r>
        <w:rPr>
          <w:spacing w:val="-11"/>
          <w:w w:val="130"/>
          <w:sz w:val="24"/>
        </w:rPr>
        <w:t> </w:t>
      </w:r>
      <w:r>
        <w:rPr>
          <w:w w:val="130"/>
          <w:sz w:val="24"/>
        </w:rPr>
        <w:t>nem</w:t>
      </w:r>
      <w:r>
        <w:rPr>
          <w:spacing w:val="-10"/>
          <w:w w:val="130"/>
          <w:sz w:val="24"/>
        </w:rPr>
        <w:t> </w:t>
      </w:r>
      <w:r>
        <w:rPr>
          <w:w w:val="130"/>
          <w:sz w:val="24"/>
        </w:rPr>
        <w:t>ad</w:t>
      </w:r>
      <w:r>
        <w:rPr>
          <w:spacing w:val="-10"/>
          <w:w w:val="130"/>
          <w:sz w:val="24"/>
        </w:rPr>
        <w:t> </w:t>
      </w:r>
      <w:r>
        <w:rPr>
          <w:w w:val="130"/>
          <w:sz w:val="24"/>
        </w:rPr>
        <w:t>megfelelő</w:t>
      </w:r>
      <w:r>
        <w:rPr>
          <w:spacing w:val="-11"/>
          <w:w w:val="130"/>
          <w:sz w:val="24"/>
        </w:rPr>
        <w:t> </w:t>
      </w:r>
      <w:r>
        <w:rPr>
          <w:w w:val="130"/>
          <w:sz w:val="24"/>
        </w:rPr>
        <w:t>biztosítékot,</w:t>
      </w:r>
      <w:r>
        <w:rPr>
          <w:spacing w:val="-10"/>
          <w:w w:val="130"/>
          <w:sz w:val="24"/>
        </w:rPr>
        <w:t> </w:t>
      </w:r>
      <w:r>
        <w:rPr>
          <w:w w:val="130"/>
          <w:sz w:val="24"/>
        </w:rPr>
        <w:t>a</w:t>
      </w:r>
      <w:r>
        <w:rPr>
          <w:spacing w:val="-11"/>
          <w:w w:val="130"/>
          <w:sz w:val="24"/>
        </w:rPr>
        <w:t> </w:t>
      </w:r>
      <w:r>
        <w:rPr>
          <w:w w:val="130"/>
          <w:sz w:val="24"/>
        </w:rPr>
        <w:t>bíróság</w:t>
      </w:r>
      <w:r>
        <w:rPr>
          <w:spacing w:val="-10"/>
          <w:w w:val="130"/>
          <w:sz w:val="24"/>
        </w:rPr>
        <w:t> </w:t>
      </w:r>
      <w:r>
        <w:rPr>
          <w:w w:val="130"/>
          <w:sz w:val="24"/>
        </w:rPr>
        <w:t>a</w:t>
      </w:r>
      <w:r>
        <w:rPr>
          <w:spacing w:val="-10"/>
          <w:w w:val="130"/>
          <w:sz w:val="24"/>
        </w:rPr>
        <w:t> </w:t>
      </w:r>
      <w:r>
        <w:rPr>
          <w:w w:val="130"/>
          <w:sz w:val="24"/>
        </w:rPr>
        <w:t>tulajdonos kérelmére</w:t>
      </w:r>
      <w:r>
        <w:rPr>
          <w:spacing w:val="-27"/>
          <w:w w:val="130"/>
          <w:sz w:val="24"/>
        </w:rPr>
        <w:t> </w:t>
      </w:r>
      <w:r>
        <w:rPr>
          <w:w w:val="130"/>
          <w:sz w:val="24"/>
        </w:rPr>
        <w:t>a</w:t>
      </w:r>
      <w:r>
        <w:rPr>
          <w:spacing w:val="-26"/>
          <w:w w:val="130"/>
          <w:sz w:val="24"/>
        </w:rPr>
        <w:t> </w:t>
      </w:r>
      <w:r>
        <w:rPr>
          <w:w w:val="130"/>
          <w:sz w:val="24"/>
        </w:rPr>
        <w:t>haszonélvezeti</w:t>
      </w:r>
      <w:r>
        <w:rPr>
          <w:spacing w:val="-26"/>
          <w:w w:val="130"/>
          <w:sz w:val="24"/>
        </w:rPr>
        <w:t> </w:t>
      </w:r>
      <w:r>
        <w:rPr>
          <w:w w:val="130"/>
          <w:sz w:val="24"/>
        </w:rPr>
        <w:t>jog</w:t>
      </w:r>
      <w:r>
        <w:rPr>
          <w:spacing w:val="-25"/>
          <w:w w:val="130"/>
          <w:sz w:val="24"/>
        </w:rPr>
        <w:t> </w:t>
      </w:r>
      <w:r>
        <w:rPr>
          <w:w w:val="130"/>
          <w:sz w:val="24"/>
        </w:rPr>
        <w:t>gyakorlását</w:t>
      </w:r>
      <w:r>
        <w:rPr>
          <w:spacing w:val="-26"/>
          <w:w w:val="130"/>
          <w:sz w:val="24"/>
        </w:rPr>
        <w:t> </w:t>
      </w:r>
      <w:r>
        <w:rPr>
          <w:w w:val="130"/>
          <w:sz w:val="24"/>
        </w:rPr>
        <w:t>biztosíték</w:t>
      </w:r>
      <w:r>
        <w:rPr>
          <w:spacing w:val="-25"/>
          <w:w w:val="130"/>
          <w:sz w:val="24"/>
        </w:rPr>
        <w:t> </w:t>
      </w:r>
      <w:r>
        <w:rPr>
          <w:w w:val="130"/>
          <w:sz w:val="24"/>
        </w:rPr>
        <w:t>adásáig</w:t>
      </w:r>
      <w:r>
        <w:rPr>
          <w:spacing w:val="-26"/>
          <w:w w:val="130"/>
          <w:sz w:val="24"/>
        </w:rPr>
        <w:t> </w:t>
      </w:r>
      <w:r>
        <w:rPr>
          <w:w w:val="130"/>
          <w:sz w:val="24"/>
        </w:rPr>
        <w:t>felfüggesztheti.</w:t>
      </w:r>
    </w:p>
    <w:p>
      <w:pPr>
        <w:pStyle w:val="ListParagraph"/>
        <w:numPr>
          <w:ilvl w:val="0"/>
          <w:numId w:val="850"/>
        </w:numPr>
        <w:tabs>
          <w:tab w:pos="847" w:val="left" w:leader="none"/>
        </w:tabs>
        <w:spacing w:line="225" w:lineRule="auto" w:before="1" w:after="0"/>
        <w:ind w:left="113" w:right="123" w:firstLine="204"/>
        <w:jc w:val="both"/>
        <w:rPr>
          <w:sz w:val="24"/>
        </w:rPr>
      </w:pPr>
      <w:r>
        <w:rPr>
          <w:w w:val="125"/>
          <w:sz w:val="24"/>
        </w:rPr>
        <w:t>A tulajdonost ezek a jogok azzal szemben is megilletik, akinek a haszonélvező a haszonélvezetből fakadó jogok gyakorlását átengedte. Ebben   az esetben a megfelelő biztosíték elmaradása esetén a bíróság a harmadik személyt a haszonélvező által a részére átengedett jog</w:t>
      </w:r>
      <w:r>
        <w:rPr>
          <w:spacing w:val="25"/>
          <w:w w:val="125"/>
          <w:sz w:val="24"/>
        </w:rPr>
        <w:t> </w:t>
      </w:r>
      <w:r>
        <w:rPr>
          <w:w w:val="125"/>
          <w:sz w:val="24"/>
        </w:rPr>
        <w:t>gyakorlásától eltiltja.</w:t>
      </w:r>
    </w:p>
    <w:p>
      <w:pPr>
        <w:pStyle w:val="ListParagraph"/>
        <w:numPr>
          <w:ilvl w:val="0"/>
          <w:numId w:val="850"/>
        </w:numPr>
        <w:tabs>
          <w:tab w:pos="746" w:val="left" w:leader="none"/>
        </w:tabs>
        <w:spacing w:line="225" w:lineRule="auto" w:before="2" w:after="0"/>
        <w:ind w:left="113" w:right="125" w:firstLine="204"/>
        <w:jc w:val="both"/>
        <w:rPr>
          <w:sz w:val="24"/>
        </w:rPr>
      </w:pPr>
      <w:r>
        <w:rPr>
          <w:w w:val="125"/>
          <w:sz w:val="24"/>
        </w:rPr>
        <w:t>A haszonélvezeti jog fennállása alatt a tulajdonos a birtoklás, a használat és a hasznok szedésének jogát annyiban gyakorolhatja, amennyiben a haszonélvező e jogokkal nem</w:t>
      </w:r>
      <w:r>
        <w:rPr>
          <w:spacing w:val="1"/>
          <w:w w:val="125"/>
          <w:sz w:val="24"/>
        </w:rPr>
        <w:t> </w:t>
      </w:r>
      <w:r>
        <w:rPr>
          <w:w w:val="125"/>
          <w:sz w:val="24"/>
        </w:rPr>
        <w:t>él.</w:t>
      </w:r>
    </w:p>
    <w:p>
      <w:pPr>
        <w:spacing w:line="268" w:lineRule="exact" w:before="228"/>
        <w:ind w:left="317" w:right="0" w:firstLine="0"/>
        <w:jc w:val="left"/>
        <w:rPr>
          <w:i/>
          <w:sz w:val="24"/>
        </w:rPr>
      </w:pPr>
      <w:r>
        <w:rPr>
          <w:b/>
          <w:w w:val="125"/>
          <w:sz w:val="24"/>
        </w:rPr>
        <w:t>5:153. § </w:t>
      </w:r>
      <w:r>
        <w:rPr>
          <w:i/>
          <w:w w:val="125"/>
          <w:sz w:val="24"/>
        </w:rPr>
        <w:t>[A haszonélvezet tárgyának elpusztulása]</w:t>
      </w:r>
    </w:p>
    <w:p>
      <w:pPr>
        <w:pStyle w:val="ListParagraph"/>
        <w:numPr>
          <w:ilvl w:val="0"/>
          <w:numId w:val="851"/>
        </w:numPr>
        <w:tabs>
          <w:tab w:pos="745" w:val="left" w:leader="none"/>
        </w:tabs>
        <w:spacing w:line="225" w:lineRule="auto" w:before="6" w:after="0"/>
        <w:ind w:left="113" w:right="133" w:firstLine="204"/>
        <w:jc w:val="both"/>
        <w:rPr>
          <w:sz w:val="24"/>
        </w:rPr>
      </w:pPr>
      <w:r>
        <w:rPr>
          <w:w w:val="130"/>
          <w:sz w:val="24"/>
        </w:rPr>
        <w:t>Ha</w:t>
      </w:r>
      <w:r>
        <w:rPr>
          <w:spacing w:val="-12"/>
          <w:w w:val="130"/>
          <w:sz w:val="24"/>
        </w:rPr>
        <w:t> </w:t>
      </w:r>
      <w:r>
        <w:rPr>
          <w:w w:val="130"/>
          <w:sz w:val="24"/>
        </w:rPr>
        <w:t>a</w:t>
      </w:r>
      <w:r>
        <w:rPr>
          <w:spacing w:val="-12"/>
          <w:w w:val="130"/>
          <w:sz w:val="24"/>
        </w:rPr>
        <w:t> </w:t>
      </w:r>
      <w:r>
        <w:rPr>
          <w:w w:val="130"/>
          <w:sz w:val="24"/>
        </w:rPr>
        <w:t>dolog</w:t>
      </w:r>
      <w:r>
        <w:rPr>
          <w:spacing w:val="-11"/>
          <w:w w:val="130"/>
          <w:sz w:val="24"/>
        </w:rPr>
        <w:t> </w:t>
      </w:r>
      <w:r>
        <w:rPr>
          <w:w w:val="130"/>
          <w:sz w:val="24"/>
        </w:rPr>
        <w:t>vagy</w:t>
      </w:r>
      <w:r>
        <w:rPr>
          <w:spacing w:val="-13"/>
          <w:w w:val="130"/>
          <w:sz w:val="24"/>
        </w:rPr>
        <w:t> </w:t>
      </w:r>
      <w:r>
        <w:rPr>
          <w:w w:val="130"/>
          <w:sz w:val="24"/>
        </w:rPr>
        <w:t>annak</w:t>
      </w:r>
      <w:r>
        <w:rPr>
          <w:spacing w:val="-11"/>
          <w:w w:val="130"/>
          <w:sz w:val="24"/>
        </w:rPr>
        <w:t> </w:t>
      </w:r>
      <w:r>
        <w:rPr>
          <w:w w:val="130"/>
          <w:sz w:val="24"/>
        </w:rPr>
        <w:t>jelentős</w:t>
      </w:r>
      <w:r>
        <w:rPr>
          <w:spacing w:val="-12"/>
          <w:w w:val="130"/>
          <w:sz w:val="24"/>
        </w:rPr>
        <w:t> </w:t>
      </w:r>
      <w:r>
        <w:rPr>
          <w:w w:val="130"/>
          <w:sz w:val="24"/>
        </w:rPr>
        <w:t>része</w:t>
      </w:r>
      <w:r>
        <w:rPr>
          <w:spacing w:val="-12"/>
          <w:w w:val="130"/>
          <w:sz w:val="24"/>
        </w:rPr>
        <w:t> </w:t>
      </w:r>
      <w:r>
        <w:rPr>
          <w:w w:val="130"/>
          <w:sz w:val="24"/>
        </w:rPr>
        <w:t>elpusztul,</w:t>
      </w:r>
      <w:r>
        <w:rPr>
          <w:spacing w:val="-11"/>
          <w:w w:val="130"/>
          <w:sz w:val="24"/>
        </w:rPr>
        <w:t> </w:t>
      </w:r>
      <w:r>
        <w:rPr>
          <w:w w:val="130"/>
          <w:sz w:val="24"/>
        </w:rPr>
        <w:t>a</w:t>
      </w:r>
      <w:r>
        <w:rPr>
          <w:spacing w:val="-7"/>
          <w:w w:val="130"/>
          <w:sz w:val="24"/>
        </w:rPr>
        <w:t> </w:t>
      </w:r>
      <w:r>
        <w:rPr>
          <w:w w:val="130"/>
          <w:sz w:val="24"/>
        </w:rPr>
        <w:t>tulajdonos</w:t>
      </w:r>
      <w:r>
        <w:rPr>
          <w:spacing w:val="-17"/>
          <w:w w:val="130"/>
          <w:sz w:val="24"/>
        </w:rPr>
        <w:t> </w:t>
      </w:r>
      <w:r>
        <w:rPr>
          <w:w w:val="130"/>
          <w:sz w:val="24"/>
        </w:rPr>
        <w:t>nem</w:t>
      </w:r>
      <w:r>
        <w:rPr>
          <w:spacing w:val="-11"/>
          <w:w w:val="130"/>
          <w:sz w:val="24"/>
        </w:rPr>
        <w:t> </w:t>
      </w:r>
      <w:r>
        <w:rPr>
          <w:w w:val="130"/>
          <w:sz w:val="24"/>
        </w:rPr>
        <w:t>köteles azt</w:t>
      </w:r>
      <w:r>
        <w:rPr>
          <w:spacing w:val="-4"/>
          <w:w w:val="130"/>
          <w:sz w:val="24"/>
        </w:rPr>
        <w:t> </w:t>
      </w:r>
      <w:r>
        <w:rPr>
          <w:w w:val="130"/>
          <w:sz w:val="24"/>
        </w:rPr>
        <w:t>helyreállítani.</w:t>
      </w:r>
    </w:p>
    <w:p>
      <w:pPr>
        <w:pStyle w:val="ListParagraph"/>
        <w:numPr>
          <w:ilvl w:val="0"/>
          <w:numId w:val="851"/>
        </w:numPr>
        <w:tabs>
          <w:tab w:pos="763" w:val="left" w:leader="none"/>
        </w:tabs>
        <w:spacing w:line="225" w:lineRule="auto" w:before="1" w:after="0"/>
        <w:ind w:left="113" w:right="125" w:firstLine="204"/>
        <w:jc w:val="both"/>
        <w:rPr>
          <w:sz w:val="24"/>
        </w:rPr>
      </w:pPr>
      <w:r>
        <w:rPr>
          <w:w w:val="130"/>
          <w:sz w:val="24"/>
        </w:rPr>
        <w:t>Ha a tulajdonos a dolgot helyreállítja, a haszonélvezeti jog feléled, de a tulajdonos kérheti annak a helyreállításra fordított összeggel arányos korlátozását.</w:t>
      </w:r>
    </w:p>
    <w:p>
      <w:pPr>
        <w:pStyle w:val="ListParagraph"/>
        <w:numPr>
          <w:ilvl w:val="0"/>
          <w:numId w:val="851"/>
        </w:numPr>
        <w:tabs>
          <w:tab w:pos="776" w:val="left" w:leader="none"/>
        </w:tabs>
        <w:spacing w:line="225" w:lineRule="auto" w:before="2" w:after="0"/>
        <w:ind w:left="113" w:right="125" w:firstLine="204"/>
        <w:jc w:val="both"/>
        <w:rPr>
          <w:sz w:val="24"/>
        </w:rPr>
      </w:pPr>
      <w:r>
        <w:rPr>
          <w:w w:val="130"/>
          <w:sz w:val="24"/>
        </w:rPr>
        <w:t>Ha a tulajdonos a dolgot nem állítja helyre, a haszonélvezet megszűnik. Ha a haszonélvezet tárgya helyébe más dolog vagy követelés lép, a</w:t>
      </w:r>
      <w:r>
        <w:rPr>
          <w:spacing w:val="78"/>
          <w:w w:val="130"/>
          <w:sz w:val="24"/>
        </w:rPr>
        <w:t> </w:t>
      </w:r>
      <w:r>
        <w:rPr>
          <w:w w:val="130"/>
          <w:sz w:val="24"/>
        </w:rPr>
        <w:t>haszonélvezet erre terjed ki. Ha a dolog helyébe pénzösszeg vagy követelés lépett, a tulajdonos és a haszonélvező is követelheti ennek az összegnek a dolog helyreállítására vagy pótlására fordítását, ha ez a rendes gazdálkodás követelményeinek</w:t>
      </w:r>
      <w:r>
        <w:rPr>
          <w:spacing w:val="-5"/>
          <w:w w:val="130"/>
          <w:sz w:val="24"/>
        </w:rPr>
        <w:t> </w:t>
      </w:r>
      <w:r>
        <w:rPr>
          <w:w w:val="130"/>
          <w:sz w:val="24"/>
        </w:rPr>
        <w:t>megfelel.</w:t>
      </w:r>
    </w:p>
    <w:p>
      <w:pPr>
        <w:pStyle w:val="ListParagraph"/>
        <w:numPr>
          <w:ilvl w:val="0"/>
          <w:numId w:val="851"/>
        </w:numPr>
        <w:tabs>
          <w:tab w:pos="804" w:val="left" w:leader="none"/>
        </w:tabs>
        <w:spacing w:line="225" w:lineRule="auto" w:before="3" w:after="0"/>
        <w:ind w:left="113" w:right="133" w:firstLine="204"/>
        <w:jc w:val="both"/>
        <w:rPr>
          <w:sz w:val="24"/>
        </w:rPr>
      </w:pPr>
      <w:r>
        <w:rPr>
          <w:w w:val="125"/>
          <w:sz w:val="24"/>
        </w:rPr>
        <w:t>A tulajdonos a helyreállítást vagy a pótlást maga elvégezheti vagy a megtérítési összeget erre a célra a haszonélvezőnek</w:t>
      </w:r>
      <w:r>
        <w:rPr>
          <w:spacing w:val="-21"/>
          <w:w w:val="125"/>
          <w:sz w:val="24"/>
        </w:rPr>
        <w:t> </w:t>
      </w:r>
      <w:r>
        <w:rPr>
          <w:w w:val="125"/>
          <w:sz w:val="24"/>
        </w:rPr>
        <w:t>átengedheti.</w:t>
      </w:r>
    </w:p>
    <w:p>
      <w:pPr>
        <w:spacing w:line="268" w:lineRule="exact" w:before="228"/>
        <w:ind w:left="317" w:right="0" w:firstLine="0"/>
        <w:jc w:val="left"/>
        <w:rPr>
          <w:i/>
          <w:sz w:val="24"/>
        </w:rPr>
      </w:pPr>
      <w:r>
        <w:rPr>
          <w:b/>
          <w:w w:val="125"/>
          <w:sz w:val="24"/>
        </w:rPr>
        <w:t>5:154. § </w:t>
      </w:r>
      <w:r>
        <w:rPr>
          <w:i/>
          <w:w w:val="125"/>
          <w:sz w:val="24"/>
        </w:rPr>
        <w:t>[A haszonélvezet megszűnése]</w:t>
      </w:r>
    </w:p>
    <w:p>
      <w:pPr>
        <w:pStyle w:val="ListParagraph"/>
        <w:numPr>
          <w:ilvl w:val="0"/>
          <w:numId w:val="852"/>
        </w:numPr>
        <w:tabs>
          <w:tab w:pos="767" w:val="left" w:leader="none"/>
        </w:tabs>
        <w:spacing w:line="225" w:lineRule="auto" w:before="5" w:after="0"/>
        <w:ind w:left="113" w:right="126" w:firstLine="204"/>
        <w:jc w:val="both"/>
        <w:rPr>
          <w:sz w:val="24"/>
        </w:rPr>
      </w:pPr>
      <w:r>
        <w:rPr>
          <w:w w:val="125"/>
          <w:sz w:val="24"/>
        </w:rPr>
        <w:t>A haszonélvezet megszűnik a határozott időtartam lejártával, a jogosult halálával vagy jogutód nélküli megszűnésével, továbbá ha a haszonélvező szerzi meg a dolog</w:t>
      </w:r>
      <w:r>
        <w:rPr>
          <w:spacing w:val="3"/>
          <w:w w:val="125"/>
          <w:sz w:val="24"/>
        </w:rPr>
        <w:t> </w:t>
      </w:r>
      <w:r>
        <w:rPr>
          <w:w w:val="125"/>
          <w:sz w:val="24"/>
        </w:rPr>
        <w:t>tulajdonjogát.</w:t>
      </w:r>
    </w:p>
    <w:p>
      <w:pPr>
        <w:pStyle w:val="ListParagraph"/>
        <w:numPr>
          <w:ilvl w:val="0"/>
          <w:numId w:val="852"/>
        </w:numPr>
        <w:tabs>
          <w:tab w:pos="776" w:val="left" w:leader="none"/>
        </w:tabs>
        <w:spacing w:line="225" w:lineRule="auto" w:before="2" w:after="0"/>
        <w:ind w:left="113" w:right="123" w:firstLine="204"/>
        <w:jc w:val="both"/>
        <w:rPr>
          <w:sz w:val="24"/>
        </w:rPr>
      </w:pPr>
      <w:r>
        <w:rPr>
          <w:w w:val="130"/>
          <w:sz w:val="24"/>
        </w:rPr>
        <w:t>A haszonélvezetnek jogügylettel való megszüntetéséhez a</w:t>
      </w:r>
      <w:r>
        <w:rPr>
          <w:spacing w:val="-45"/>
          <w:w w:val="130"/>
          <w:sz w:val="24"/>
        </w:rPr>
        <w:t> </w:t>
      </w:r>
      <w:r>
        <w:rPr>
          <w:w w:val="130"/>
          <w:sz w:val="24"/>
        </w:rPr>
        <w:t>haszonélvező lemondó nyilatkozata; ingatlanon, illetve ingatlan-nyilvántartásba vagy más közhiteles nyilvántartásba bejegyzett jogon fennálló haszonélvezet esetén a haszonélvezeti</w:t>
      </w:r>
      <w:r>
        <w:rPr>
          <w:spacing w:val="-11"/>
          <w:w w:val="130"/>
          <w:sz w:val="24"/>
        </w:rPr>
        <w:t> </w:t>
      </w:r>
      <w:r>
        <w:rPr>
          <w:w w:val="130"/>
          <w:sz w:val="24"/>
        </w:rPr>
        <w:t>jognak</w:t>
      </w:r>
      <w:r>
        <w:rPr>
          <w:spacing w:val="-10"/>
          <w:w w:val="130"/>
          <w:sz w:val="24"/>
        </w:rPr>
        <w:t> </w:t>
      </w:r>
      <w:r>
        <w:rPr>
          <w:w w:val="130"/>
          <w:sz w:val="24"/>
        </w:rPr>
        <w:t>a</w:t>
      </w:r>
      <w:r>
        <w:rPr>
          <w:spacing w:val="-11"/>
          <w:w w:val="130"/>
          <w:sz w:val="24"/>
        </w:rPr>
        <w:t> </w:t>
      </w:r>
      <w:r>
        <w:rPr>
          <w:w w:val="130"/>
          <w:sz w:val="24"/>
        </w:rPr>
        <w:t>nyilvántartásból</w:t>
      </w:r>
      <w:r>
        <w:rPr>
          <w:spacing w:val="-10"/>
          <w:w w:val="130"/>
          <w:sz w:val="24"/>
        </w:rPr>
        <w:t> </w:t>
      </w:r>
      <w:r>
        <w:rPr>
          <w:w w:val="130"/>
          <w:sz w:val="24"/>
        </w:rPr>
        <w:t>való</w:t>
      </w:r>
      <w:r>
        <w:rPr>
          <w:spacing w:val="2"/>
          <w:w w:val="130"/>
          <w:sz w:val="24"/>
        </w:rPr>
        <w:t> </w:t>
      </w:r>
      <w:r>
        <w:rPr>
          <w:w w:val="130"/>
          <w:sz w:val="24"/>
        </w:rPr>
        <w:t>törlése</w:t>
      </w:r>
      <w:r>
        <w:rPr>
          <w:spacing w:val="-24"/>
          <w:w w:val="130"/>
          <w:sz w:val="24"/>
        </w:rPr>
        <w:t> </w:t>
      </w:r>
      <w:r>
        <w:rPr>
          <w:w w:val="130"/>
          <w:sz w:val="24"/>
        </w:rPr>
        <w:t>is</w:t>
      </w:r>
      <w:r>
        <w:rPr>
          <w:spacing w:val="-11"/>
          <w:w w:val="130"/>
          <w:sz w:val="24"/>
        </w:rPr>
        <w:t> </w:t>
      </w:r>
      <w:r>
        <w:rPr>
          <w:w w:val="130"/>
          <w:sz w:val="24"/>
        </w:rPr>
        <w:t>szükséges.</w:t>
      </w:r>
    </w:p>
    <w:p>
      <w:pPr>
        <w:pStyle w:val="ListParagraph"/>
        <w:numPr>
          <w:ilvl w:val="0"/>
          <w:numId w:val="852"/>
        </w:numPr>
        <w:tabs>
          <w:tab w:pos="736" w:val="left" w:leader="none"/>
        </w:tabs>
        <w:spacing w:line="225" w:lineRule="auto" w:before="2" w:after="0"/>
        <w:ind w:left="113" w:right="129" w:firstLine="204"/>
        <w:jc w:val="both"/>
        <w:rPr>
          <w:sz w:val="24"/>
        </w:rPr>
      </w:pPr>
      <w:r>
        <w:rPr>
          <w:w w:val="125"/>
          <w:sz w:val="24"/>
        </w:rPr>
        <w:t>A lemondó nyilatkozatot dolog haszonélvezete esetén a tulajdonoshoz, jog haszonélvezete esetén a haszonélvezet tárgyát képező jog jogosultjához vagy a jog megalapítójához kell intézni.</w:t>
      </w:r>
    </w:p>
    <w:p>
      <w:pPr>
        <w:pStyle w:val="ListParagraph"/>
        <w:numPr>
          <w:ilvl w:val="0"/>
          <w:numId w:val="852"/>
        </w:numPr>
        <w:tabs>
          <w:tab w:pos="954" w:val="left" w:leader="none"/>
        </w:tabs>
        <w:spacing w:line="225" w:lineRule="auto" w:before="2" w:after="0"/>
        <w:ind w:left="113" w:right="124" w:firstLine="204"/>
        <w:jc w:val="both"/>
        <w:rPr>
          <w:sz w:val="24"/>
        </w:rPr>
      </w:pPr>
      <w:r>
        <w:rPr>
          <w:w w:val="130"/>
          <w:sz w:val="24"/>
        </w:rPr>
        <w:t>Ingatlanon, illetve ingatlan-nyilvántartásba vagy más közhiteles nyilvántartásba bejegyzett jogon fennálló haszonélvezet esetén a lemondó</w:t>
      </w:r>
      <w:r>
        <w:rPr>
          <w:spacing w:val="78"/>
          <w:w w:val="130"/>
          <w:sz w:val="24"/>
        </w:rPr>
        <w:t> </w:t>
      </w:r>
      <w:r>
        <w:rPr>
          <w:w w:val="130"/>
          <w:sz w:val="24"/>
        </w:rPr>
        <w:t>nyilatkozatot írásban kell</w:t>
      </w:r>
      <w:r>
        <w:rPr>
          <w:spacing w:val="-13"/>
          <w:w w:val="130"/>
          <w:sz w:val="24"/>
        </w:rPr>
        <w:t> </w:t>
      </w:r>
      <w:r>
        <w:rPr>
          <w:w w:val="130"/>
          <w:sz w:val="24"/>
        </w:rPr>
        <w:t>megtenni.</w:t>
      </w:r>
    </w:p>
    <w:p>
      <w:pPr>
        <w:spacing w:line="225" w:lineRule="auto" w:before="242"/>
        <w:ind w:left="113" w:right="127" w:firstLine="204"/>
        <w:jc w:val="both"/>
        <w:rPr>
          <w:i/>
          <w:sz w:val="24"/>
        </w:rPr>
      </w:pPr>
      <w:r>
        <w:rPr>
          <w:b/>
          <w:w w:val="125"/>
          <w:sz w:val="24"/>
        </w:rPr>
        <w:t>5:155. § </w:t>
      </w:r>
      <w:r>
        <w:rPr>
          <w:i/>
          <w:w w:val="125"/>
          <w:sz w:val="24"/>
        </w:rPr>
        <w:t>[A haszonélvező kötelezettségei  a  haszonélvezet  megszűnése esetén]</w:t>
      </w:r>
    </w:p>
    <w:p>
      <w:pPr>
        <w:pStyle w:val="ListParagraph"/>
        <w:numPr>
          <w:ilvl w:val="0"/>
          <w:numId w:val="853"/>
        </w:numPr>
        <w:tabs>
          <w:tab w:pos="909" w:val="left" w:leader="none"/>
        </w:tabs>
        <w:spacing w:line="225" w:lineRule="auto" w:before="1" w:after="0"/>
        <w:ind w:left="113" w:right="123" w:firstLine="204"/>
        <w:jc w:val="both"/>
        <w:rPr>
          <w:sz w:val="24"/>
        </w:rPr>
      </w:pPr>
      <w:r>
        <w:rPr>
          <w:w w:val="125"/>
          <w:sz w:val="24"/>
        </w:rPr>
        <w:t>A haszonélvezet megszűntével a haszonélvező köteles a dolgot visszaadni. A haszonélvező a dologban bekövetkezett károkért a szerződésen kívül okozott károkért való felelősség szabályai szerint felel. A  rendeltetésszerű használattal járó értékcsökkenést  a  haszonélvező  nem  köteles megtéríteni.</w:t>
      </w:r>
    </w:p>
    <w:p>
      <w:pPr>
        <w:spacing w:after="0" w:line="225" w:lineRule="auto"/>
        <w:jc w:val="both"/>
        <w:rPr>
          <w:sz w:val="24"/>
        </w:rPr>
        <w:sectPr>
          <w:pgSz w:w="11900" w:h="16820"/>
          <w:pgMar w:header="1104" w:footer="0" w:top="1840" w:bottom="280" w:left="1020" w:right="1000"/>
        </w:sectPr>
      </w:pPr>
    </w:p>
    <w:p>
      <w:pPr>
        <w:pStyle w:val="ListParagraph"/>
        <w:numPr>
          <w:ilvl w:val="0"/>
          <w:numId w:val="853"/>
        </w:numPr>
        <w:tabs>
          <w:tab w:pos="854" w:val="left" w:leader="none"/>
        </w:tabs>
        <w:spacing w:line="225" w:lineRule="auto" w:before="173" w:after="0"/>
        <w:ind w:left="113" w:right="114" w:firstLine="204"/>
        <w:jc w:val="both"/>
        <w:rPr>
          <w:sz w:val="24"/>
        </w:rPr>
      </w:pPr>
      <w:r>
        <w:rPr>
          <w:w w:val="125"/>
          <w:sz w:val="24"/>
        </w:rPr>
        <w:t>A haszonélvezeti jog megsértéséből eredő igényekre a tulajdonjog védelmére vonatkozó szabályokat kell megfelelően</w:t>
      </w:r>
      <w:r>
        <w:rPr>
          <w:spacing w:val="-4"/>
          <w:w w:val="125"/>
          <w:sz w:val="24"/>
        </w:rPr>
        <w:t> </w:t>
      </w:r>
      <w:r>
        <w:rPr>
          <w:w w:val="125"/>
          <w:sz w:val="24"/>
        </w:rPr>
        <w:t>alkalmazni.</w:t>
      </w:r>
    </w:p>
    <w:p>
      <w:pPr>
        <w:pStyle w:val="ListParagraph"/>
        <w:numPr>
          <w:ilvl w:val="0"/>
          <w:numId w:val="719"/>
        </w:numPr>
        <w:tabs>
          <w:tab w:pos="4867" w:val="left" w:leader="none"/>
        </w:tabs>
        <w:spacing w:line="240" w:lineRule="auto" w:before="227" w:after="0"/>
        <w:ind w:left="4866" w:right="0" w:hanging="758"/>
        <w:jc w:val="left"/>
        <w:rPr>
          <w:i/>
          <w:sz w:val="24"/>
        </w:rPr>
      </w:pPr>
      <w:r>
        <w:rPr>
          <w:i/>
          <w:w w:val="130"/>
          <w:sz w:val="24"/>
        </w:rPr>
        <w:t>Fejezet</w:t>
      </w:r>
    </w:p>
    <w:p>
      <w:pPr>
        <w:pStyle w:val="BodyText"/>
        <w:spacing w:before="4"/>
        <w:ind w:left="0" w:firstLine="0"/>
        <w:jc w:val="left"/>
        <w:rPr>
          <w:i/>
          <w:sz w:val="40"/>
        </w:rPr>
      </w:pPr>
    </w:p>
    <w:p>
      <w:pPr>
        <w:spacing w:before="0"/>
        <w:ind w:left="951" w:right="0" w:firstLine="0"/>
        <w:jc w:val="left"/>
        <w:rPr>
          <w:i/>
          <w:sz w:val="24"/>
        </w:rPr>
      </w:pPr>
      <w:r>
        <w:rPr>
          <w:i/>
          <w:w w:val="130"/>
          <w:sz w:val="24"/>
        </w:rPr>
        <w:t>A jog és követelés haszonélvezetére vonatkozó különös szabályok</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5:156. § </w:t>
      </w:r>
      <w:r>
        <w:rPr>
          <w:i/>
          <w:w w:val="125"/>
          <w:sz w:val="24"/>
        </w:rPr>
        <w:t>[Haszonélvezet jogokon]</w:t>
      </w:r>
    </w:p>
    <w:p>
      <w:pPr>
        <w:pStyle w:val="ListParagraph"/>
        <w:numPr>
          <w:ilvl w:val="0"/>
          <w:numId w:val="854"/>
        </w:numPr>
        <w:tabs>
          <w:tab w:pos="938" w:val="left" w:leader="none"/>
        </w:tabs>
        <w:spacing w:line="225" w:lineRule="auto" w:before="6" w:after="0"/>
        <w:ind w:left="113" w:right="127" w:firstLine="204"/>
        <w:jc w:val="both"/>
        <w:rPr>
          <w:sz w:val="24"/>
        </w:rPr>
      </w:pPr>
      <w:r>
        <w:rPr>
          <w:w w:val="130"/>
          <w:sz w:val="24"/>
        </w:rPr>
        <w:t>A hasznot hajtó jog és követelés haszonélvezetére a dolgok haszonélvezetének szabályait kell megfelelően</w:t>
      </w:r>
      <w:r>
        <w:rPr>
          <w:spacing w:val="-38"/>
          <w:w w:val="130"/>
          <w:sz w:val="24"/>
        </w:rPr>
        <w:t> </w:t>
      </w:r>
      <w:r>
        <w:rPr>
          <w:w w:val="130"/>
          <w:sz w:val="24"/>
        </w:rPr>
        <w:t>alkalmazni.</w:t>
      </w:r>
    </w:p>
    <w:p>
      <w:pPr>
        <w:pStyle w:val="ListParagraph"/>
        <w:numPr>
          <w:ilvl w:val="0"/>
          <w:numId w:val="854"/>
        </w:numPr>
        <w:tabs>
          <w:tab w:pos="896" w:val="left" w:leader="none"/>
        </w:tabs>
        <w:spacing w:line="225" w:lineRule="auto" w:before="1" w:after="0"/>
        <w:ind w:left="113" w:right="126" w:firstLine="204"/>
        <w:jc w:val="both"/>
        <w:rPr>
          <w:sz w:val="24"/>
        </w:rPr>
      </w:pPr>
      <w:r>
        <w:rPr>
          <w:w w:val="130"/>
          <w:sz w:val="24"/>
        </w:rPr>
        <w:t>Haszonélvezettel terhelt jogot vagy követelést a haszonélvezetre kiterjedő hatállyal a haszonélvező hozzájárulásával lehet szerződéssel megszüntetni vagy a haszonélvező hátrányára</w:t>
      </w:r>
      <w:r>
        <w:rPr>
          <w:spacing w:val="-41"/>
          <w:w w:val="130"/>
          <w:sz w:val="24"/>
        </w:rPr>
        <w:t> </w:t>
      </w:r>
      <w:r>
        <w:rPr>
          <w:w w:val="130"/>
          <w:sz w:val="24"/>
        </w:rPr>
        <w:t>megváltoztatni.</w:t>
      </w:r>
    </w:p>
    <w:p>
      <w:pPr>
        <w:spacing w:line="268" w:lineRule="exact" w:before="228"/>
        <w:ind w:left="317" w:right="0" w:firstLine="0"/>
        <w:jc w:val="left"/>
        <w:rPr>
          <w:i/>
          <w:sz w:val="24"/>
        </w:rPr>
      </w:pPr>
      <w:r>
        <w:rPr>
          <w:b/>
          <w:w w:val="125"/>
          <w:sz w:val="24"/>
        </w:rPr>
        <w:t>5:157. § </w:t>
      </w:r>
      <w:r>
        <w:rPr>
          <w:i/>
          <w:w w:val="125"/>
          <w:sz w:val="24"/>
        </w:rPr>
        <w:t>[A jog haszonélvezőjének jogállása]</w:t>
      </w:r>
    </w:p>
    <w:p>
      <w:pPr>
        <w:pStyle w:val="BodyText"/>
        <w:spacing w:line="225" w:lineRule="auto" w:before="6"/>
        <w:ind w:right="128"/>
      </w:pPr>
      <w:r>
        <w:rPr>
          <w:w w:val="125"/>
        </w:rPr>
        <w:t>Ha a haszonélvezetnek olyan jog a tárgya, amelynél fogva valaminek a szolgáltatását lehet követelni, a haszonélvező és a szolgáltatásra kötelezett közötti jogviszonyra megfelelően irányadók azok a szabályok, amelyek a jog átruházásának esetén a jog megszerzője és a kötelezett közötti jogviszonyra vonatkoznak.</w:t>
      </w:r>
    </w:p>
    <w:p>
      <w:pPr>
        <w:spacing w:line="268" w:lineRule="exact" w:before="229"/>
        <w:ind w:left="317" w:right="0" w:firstLine="0"/>
        <w:jc w:val="left"/>
        <w:rPr>
          <w:i/>
          <w:sz w:val="24"/>
        </w:rPr>
      </w:pPr>
      <w:r>
        <w:rPr>
          <w:b/>
          <w:w w:val="125"/>
          <w:sz w:val="24"/>
        </w:rPr>
        <w:t>5:158. § </w:t>
      </w:r>
      <w:r>
        <w:rPr>
          <w:i/>
          <w:w w:val="125"/>
          <w:sz w:val="24"/>
        </w:rPr>
        <w:t>[Haszonélvezet követelésen]</w:t>
      </w:r>
    </w:p>
    <w:p>
      <w:pPr>
        <w:pStyle w:val="ListParagraph"/>
        <w:numPr>
          <w:ilvl w:val="0"/>
          <w:numId w:val="855"/>
        </w:numPr>
        <w:tabs>
          <w:tab w:pos="790" w:val="left" w:leader="none"/>
        </w:tabs>
        <w:spacing w:line="225" w:lineRule="auto" w:before="6" w:after="0"/>
        <w:ind w:left="113" w:right="126" w:firstLine="204"/>
        <w:jc w:val="both"/>
        <w:rPr>
          <w:sz w:val="24"/>
        </w:rPr>
      </w:pPr>
      <w:r>
        <w:rPr>
          <w:w w:val="130"/>
          <w:sz w:val="24"/>
        </w:rPr>
        <w:t>Követelés haszonélvezője jogosult a követelést érvényesíteni, és ha az esedékességhez a hitelező felmondása szükséges, a hitelezőt megillető felmondási jogot gyakorolni. Ha a követelést a haszonélvező hajtja be, a követelés érvényesítéséért a jogosulttal szemben a szerződésen kívül okozott károkért való felelősség szabályai szerint felel. A haszonélvezőnek a követelésre vonatkozó más rendelkezése</w:t>
      </w:r>
      <w:r>
        <w:rPr>
          <w:spacing w:val="-24"/>
          <w:w w:val="130"/>
          <w:sz w:val="24"/>
        </w:rPr>
        <w:t> </w:t>
      </w:r>
      <w:r>
        <w:rPr>
          <w:w w:val="130"/>
          <w:sz w:val="24"/>
        </w:rPr>
        <w:t>semmis.</w:t>
      </w:r>
    </w:p>
    <w:p>
      <w:pPr>
        <w:pStyle w:val="ListParagraph"/>
        <w:numPr>
          <w:ilvl w:val="0"/>
          <w:numId w:val="855"/>
        </w:numPr>
        <w:tabs>
          <w:tab w:pos="757" w:val="left" w:leader="none"/>
        </w:tabs>
        <w:spacing w:line="225" w:lineRule="auto" w:before="3" w:after="0"/>
        <w:ind w:left="113" w:right="129" w:firstLine="204"/>
        <w:jc w:val="both"/>
        <w:rPr>
          <w:sz w:val="24"/>
        </w:rPr>
      </w:pPr>
      <w:r>
        <w:rPr>
          <w:w w:val="130"/>
          <w:sz w:val="24"/>
        </w:rPr>
        <w:t>Az adós teljesítésével a szolgáltatás tárgyát a követelés jogosultja szerzi meg, azzal, hogy azon a haszonélvező a teljesítéssel egyidejűleg</w:t>
      </w:r>
      <w:r>
        <w:rPr>
          <w:spacing w:val="78"/>
          <w:w w:val="130"/>
          <w:sz w:val="24"/>
        </w:rPr>
        <w:t> </w:t>
      </w:r>
      <w:r>
        <w:rPr>
          <w:w w:val="130"/>
          <w:sz w:val="24"/>
        </w:rPr>
        <w:t>haszonélvezetet</w:t>
      </w:r>
      <w:r>
        <w:rPr>
          <w:spacing w:val="-3"/>
          <w:w w:val="130"/>
          <w:sz w:val="24"/>
        </w:rPr>
        <w:t> </w:t>
      </w:r>
      <w:r>
        <w:rPr>
          <w:w w:val="130"/>
          <w:sz w:val="24"/>
        </w:rPr>
        <w:t>szerez.</w:t>
      </w:r>
    </w:p>
    <w:p>
      <w:pPr>
        <w:pStyle w:val="BodyText"/>
        <w:spacing w:before="3"/>
        <w:ind w:left="0" w:firstLine="0"/>
        <w:jc w:val="left"/>
        <w:rPr>
          <w:sz w:val="11"/>
        </w:rPr>
      </w:pPr>
    </w:p>
    <w:p>
      <w:pPr>
        <w:pStyle w:val="ListParagraph"/>
        <w:numPr>
          <w:ilvl w:val="0"/>
          <w:numId w:val="719"/>
        </w:numPr>
        <w:tabs>
          <w:tab w:pos="4914" w:val="left" w:leader="none"/>
        </w:tabs>
        <w:spacing w:line="643" w:lineRule="auto" w:before="99" w:after="0"/>
        <w:ind w:left="4227" w:right="4076" w:hanging="152"/>
        <w:jc w:val="left"/>
        <w:rPr>
          <w:i/>
          <w:sz w:val="24"/>
        </w:rPr>
      </w:pPr>
      <w:r>
        <w:rPr>
          <w:i/>
          <w:spacing w:val="-1"/>
          <w:w w:val="125"/>
          <w:sz w:val="24"/>
        </w:rPr>
        <w:t>Fejezet </w:t>
      </w:r>
      <w:r>
        <w:rPr>
          <w:i/>
          <w:w w:val="125"/>
          <w:sz w:val="24"/>
        </w:rPr>
        <w:t>A</w:t>
      </w:r>
      <w:r>
        <w:rPr>
          <w:i/>
          <w:spacing w:val="-2"/>
          <w:w w:val="125"/>
          <w:sz w:val="24"/>
        </w:rPr>
        <w:t> </w:t>
      </w:r>
      <w:r>
        <w:rPr>
          <w:i/>
          <w:w w:val="125"/>
          <w:sz w:val="24"/>
        </w:rPr>
        <w:t>használat</w:t>
      </w:r>
    </w:p>
    <w:p>
      <w:pPr>
        <w:spacing w:line="268" w:lineRule="exact" w:before="1"/>
        <w:ind w:left="317" w:right="0" w:firstLine="0"/>
        <w:jc w:val="left"/>
        <w:rPr>
          <w:i/>
          <w:sz w:val="24"/>
        </w:rPr>
      </w:pPr>
      <w:r>
        <w:rPr>
          <w:b/>
          <w:w w:val="120"/>
          <w:sz w:val="24"/>
        </w:rPr>
        <w:t>5:159. § </w:t>
      </w:r>
      <w:r>
        <w:rPr>
          <w:i/>
          <w:w w:val="120"/>
          <w:sz w:val="24"/>
        </w:rPr>
        <w:t>[A használat]</w:t>
      </w:r>
    </w:p>
    <w:p>
      <w:pPr>
        <w:pStyle w:val="ListParagraph"/>
        <w:numPr>
          <w:ilvl w:val="0"/>
          <w:numId w:val="856"/>
        </w:numPr>
        <w:tabs>
          <w:tab w:pos="740" w:val="left" w:leader="none"/>
        </w:tabs>
        <w:spacing w:line="225" w:lineRule="auto" w:before="5" w:after="0"/>
        <w:ind w:left="113" w:right="123" w:firstLine="204"/>
        <w:jc w:val="both"/>
        <w:rPr>
          <w:sz w:val="24"/>
        </w:rPr>
      </w:pPr>
      <w:r>
        <w:rPr>
          <w:w w:val="125"/>
          <w:sz w:val="24"/>
        </w:rPr>
        <w:t>A használat jogánál fogva a jogosult a dolgot a saját, valamint vele együtt élő családtagjai szükségleteit meg nem haladó mértékben használhatja és hasznait szedheti. Jogi személy a használat jogánál fogva a dolgot a létesítő okiratában meghatározott céljával és tevékenységével  összhangban használhatja és szedheti annak hasznait. A használat jogának gyakorlása másnak nem engedhető</w:t>
      </w:r>
      <w:r>
        <w:rPr>
          <w:spacing w:val="3"/>
          <w:w w:val="125"/>
          <w:sz w:val="24"/>
        </w:rPr>
        <w:t> </w:t>
      </w:r>
      <w:r>
        <w:rPr>
          <w:w w:val="125"/>
          <w:sz w:val="24"/>
        </w:rPr>
        <w:t>át.</w:t>
      </w:r>
    </w:p>
    <w:p>
      <w:pPr>
        <w:pStyle w:val="ListParagraph"/>
        <w:numPr>
          <w:ilvl w:val="0"/>
          <w:numId w:val="856"/>
        </w:numPr>
        <w:tabs>
          <w:tab w:pos="734" w:val="left" w:leader="none"/>
        </w:tabs>
        <w:spacing w:line="266" w:lineRule="exact" w:before="0" w:after="0"/>
        <w:ind w:left="733" w:right="0" w:hanging="416"/>
        <w:jc w:val="left"/>
        <w:rPr>
          <w:sz w:val="24"/>
        </w:rPr>
      </w:pPr>
      <w:r>
        <w:rPr>
          <w:w w:val="125"/>
          <w:sz w:val="24"/>
        </w:rPr>
        <w:t>A használatra egyebekben a haszonélvezet szabályait kell</w:t>
      </w:r>
      <w:r>
        <w:rPr>
          <w:spacing w:val="24"/>
          <w:w w:val="125"/>
          <w:sz w:val="24"/>
        </w:rPr>
        <w:t> </w:t>
      </w:r>
      <w:r>
        <w:rPr>
          <w:w w:val="125"/>
          <w:sz w:val="24"/>
        </w:rPr>
        <w:t>alkalmazni.</w:t>
      </w:r>
    </w:p>
    <w:p>
      <w:pPr>
        <w:pStyle w:val="Heading1"/>
        <w:spacing w:before="224"/>
        <w:ind w:left="4416"/>
      </w:pPr>
      <w:r>
        <w:rPr>
          <w:w w:val="115"/>
        </w:rPr>
        <w:t>IX. CÍM</w:t>
      </w:r>
    </w:p>
    <w:p>
      <w:pPr>
        <w:spacing w:after="0"/>
        <w:sectPr>
          <w:pgSz w:w="11900" w:h="16820"/>
          <w:pgMar w:header="1104" w:footer="0" w:top="1840" w:bottom="280" w:left="1020" w:right="1000"/>
        </w:sectPr>
      </w:pPr>
    </w:p>
    <w:p>
      <w:pPr>
        <w:pStyle w:val="BodyText"/>
        <w:spacing w:before="10"/>
        <w:ind w:left="0" w:firstLine="0"/>
        <w:jc w:val="left"/>
        <w:rPr>
          <w:b/>
          <w:sz w:val="25"/>
        </w:rPr>
      </w:pPr>
    </w:p>
    <w:p>
      <w:pPr>
        <w:spacing w:before="102"/>
        <w:ind w:left="2007" w:right="0" w:firstLine="0"/>
        <w:jc w:val="left"/>
        <w:rPr>
          <w:b/>
          <w:sz w:val="24"/>
        </w:rPr>
      </w:pPr>
      <w:r>
        <w:rPr>
          <w:b/>
          <w:w w:val="115"/>
          <w:sz w:val="24"/>
        </w:rPr>
        <w:t>SZOLGALOM ÉS KÖZÉRDEKŰ HASZNÁLAT</w:t>
      </w:r>
    </w:p>
    <w:p>
      <w:pPr>
        <w:pStyle w:val="BodyText"/>
        <w:spacing w:before="4"/>
        <w:ind w:left="0" w:firstLine="0"/>
        <w:jc w:val="left"/>
        <w:rPr>
          <w:b/>
          <w:sz w:val="40"/>
        </w:rPr>
      </w:pPr>
    </w:p>
    <w:p>
      <w:pPr>
        <w:pStyle w:val="ListParagraph"/>
        <w:numPr>
          <w:ilvl w:val="0"/>
          <w:numId w:val="719"/>
        </w:numPr>
        <w:tabs>
          <w:tab w:pos="4961" w:val="left" w:leader="none"/>
        </w:tabs>
        <w:spacing w:line="643" w:lineRule="auto" w:before="0" w:after="0"/>
        <w:ind w:left="3894" w:right="3907" w:firstLine="120"/>
        <w:jc w:val="left"/>
        <w:rPr>
          <w:i/>
          <w:sz w:val="24"/>
        </w:rPr>
      </w:pPr>
      <w:r>
        <w:rPr>
          <w:i/>
          <w:w w:val="125"/>
          <w:sz w:val="24"/>
        </w:rPr>
        <w:t>Fejezet A telki</w:t>
      </w:r>
      <w:r>
        <w:rPr>
          <w:i/>
          <w:spacing w:val="-2"/>
          <w:w w:val="125"/>
          <w:sz w:val="24"/>
        </w:rPr>
        <w:t> </w:t>
      </w:r>
      <w:r>
        <w:rPr>
          <w:i/>
          <w:w w:val="125"/>
          <w:sz w:val="24"/>
        </w:rPr>
        <w:t>szolgalom</w:t>
      </w:r>
    </w:p>
    <w:p>
      <w:pPr>
        <w:spacing w:line="268" w:lineRule="exact" w:before="1"/>
        <w:ind w:left="317" w:right="0" w:firstLine="0"/>
        <w:jc w:val="left"/>
        <w:rPr>
          <w:i/>
          <w:sz w:val="24"/>
        </w:rPr>
      </w:pPr>
      <w:r>
        <w:rPr>
          <w:b/>
          <w:w w:val="120"/>
          <w:sz w:val="24"/>
        </w:rPr>
        <w:t>5:160. § </w:t>
      </w:r>
      <w:r>
        <w:rPr>
          <w:i/>
          <w:w w:val="120"/>
          <w:sz w:val="24"/>
        </w:rPr>
        <w:t>[A telki szolgalom fogalma]</w:t>
      </w:r>
    </w:p>
    <w:p>
      <w:pPr>
        <w:pStyle w:val="ListParagraph"/>
        <w:numPr>
          <w:ilvl w:val="0"/>
          <w:numId w:val="857"/>
        </w:numPr>
        <w:tabs>
          <w:tab w:pos="868" w:val="left" w:leader="none"/>
        </w:tabs>
        <w:spacing w:line="225" w:lineRule="auto" w:before="5" w:after="0"/>
        <w:ind w:left="113" w:right="130" w:firstLine="204"/>
        <w:jc w:val="both"/>
        <w:rPr>
          <w:sz w:val="24"/>
        </w:rPr>
      </w:pPr>
      <w:r>
        <w:rPr>
          <w:w w:val="125"/>
          <w:sz w:val="24"/>
        </w:rPr>
        <w:t>Telki szolgalom alapján az ingatlan mindenkori birtokosa átjárás, vízellátás, vízelvezetés, pince létesítése, vezetékoszlopok elhelyezése, épület megtámasztása céljára vagy az ingatlan mindenkori birtokosa számára előnyös más hasonló célra más ingatlanát meghatározott terjedelemben használhatja, vagy követelheti, hogy a másik ingatlan birtokosa a jogosultságából egyébként folyó valamely magatartástól</w:t>
      </w:r>
      <w:r>
        <w:rPr>
          <w:spacing w:val="1"/>
          <w:w w:val="125"/>
          <w:sz w:val="24"/>
        </w:rPr>
        <w:t> </w:t>
      </w:r>
      <w:r>
        <w:rPr>
          <w:w w:val="125"/>
          <w:sz w:val="24"/>
        </w:rPr>
        <w:t>tartózkodjék.</w:t>
      </w:r>
    </w:p>
    <w:p>
      <w:pPr>
        <w:pStyle w:val="ListParagraph"/>
        <w:numPr>
          <w:ilvl w:val="0"/>
          <w:numId w:val="857"/>
        </w:numPr>
        <w:tabs>
          <w:tab w:pos="812" w:val="left" w:leader="none"/>
        </w:tabs>
        <w:spacing w:line="225" w:lineRule="auto" w:before="3" w:after="0"/>
        <w:ind w:left="113" w:right="129" w:firstLine="204"/>
        <w:jc w:val="both"/>
        <w:rPr>
          <w:sz w:val="24"/>
        </w:rPr>
      </w:pPr>
      <w:r>
        <w:rPr>
          <w:w w:val="125"/>
          <w:sz w:val="24"/>
        </w:rPr>
        <w:t>Ha valamely föld nincs összekötve megfelelő közúttal, a szomszédok kötelesek tűrni, hogy az ingatlan mindenkori birtokosa földjeiken</w:t>
      </w:r>
      <w:r>
        <w:rPr>
          <w:spacing w:val="-41"/>
          <w:w w:val="125"/>
          <w:sz w:val="24"/>
        </w:rPr>
        <w:t> </w:t>
      </w:r>
      <w:r>
        <w:rPr>
          <w:w w:val="125"/>
          <w:sz w:val="24"/>
        </w:rPr>
        <w:t>átjárjon.</w:t>
      </w:r>
    </w:p>
    <w:p>
      <w:pPr>
        <w:spacing w:line="268" w:lineRule="exact" w:before="228"/>
        <w:ind w:left="317" w:right="0" w:firstLine="0"/>
        <w:jc w:val="left"/>
        <w:rPr>
          <w:i/>
          <w:sz w:val="24"/>
        </w:rPr>
      </w:pPr>
      <w:r>
        <w:rPr>
          <w:b/>
          <w:w w:val="125"/>
          <w:sz w:val="24"/>
        </w:rPr>
        <w:t>5:161. § </w:t>
      </w:r>
      <w:r>
        <w:rPr>
          <w:i/>
          <w:w w:val="125"/>
          <w:sz w:val="24"/>
        </w:rPr>
        <w:t>[A telki szolgalom létrejötte szerződéssel és elbirtoklással]</w:t>
      </w:r>
    </w:p>
    <w:p>
      <w:pPr>
        <w:pStyle w:val="ListParagraph"/>
        <w:numPr>
          <w:ilvl w:val="0"/>
          <w:numId w:val="858"/>
        </w:numPr>
        <w:tabs>
          <w:tab w:pos="964" w:val="left" w:leader="none"/>
        </w:tabs>
        <w:spacing w:line="225" w:lineRule="auto" w:before="6" w:after="0"/>
        <w:ind w:left="113" w:right="127" w:firstLine="204"/>
        <w:jc w:val="both"/>
        <w:rPr>
          <w:sz w:val="24"/>
        </w:rPr>
      </w:pPr>
      <w:r>
        <w:rPr>
          <w:w w:val="125"/>
          <w:sz w:val="24"/>
        </w:rPr>
        <w:t>A telki szolgalom szerződéssel való létesítésére az ingatlan haszonélvezetének alapítására vonatkozó szabályokat kell megfelelően alkalmazni.</w:t>
      </w:r>
    </w:p>
    <w:p>
      <w:pPr>
        <w:pStyle w:val="ListParagraph"/>
        <w:numPr>
          <w:ilvl w:val="0"/>
          <w:numId w:val="858"/>
        </w:numPr>
        <w:tabs>
          <w:tab w:pos="764" w:val="left" w:leader="none"/>
        </w:tabs>
        <w:spacing w:line="225" w:lineRule="auto" w:before="1" w:after="0"/>
        <w:ind w:left="113" w:right="134" w:firstLine="204"/>
        <w:jc w:val="both"/>
        <w:rPr>
          <w:sz w:val="24"/>
        </w:rPr>
      </w:pPr>
      <w:r>
        <w:rPr>
          <w:w w:val="125"/>
          <w:sz w:val="24"/>
        </w:rPr>
        <w:t>Telki szolgalmat az ingatlan tulajdonosa egyoldalú nyilatkozattal a saját javára is</w:t>
      </w:r>
      <w:r>
        <w:rPr>
          <w:spacing w:val="2"/>
          <w:w w:val="125"/>
          <w:sz w:val="24"/>
        </w:rPr>
        <w:t> </w:t>
      </w:r>
      <w:r>
        <w:rPr>
          <w:w w:val="125"/>
          <w:sz w:val="24"/>
        </w:rPr>
        <w:t>alapíthat.</w:t>
      </w:r>
    </w:p>
    <w:p>
      <w:pPr>
        <w:pStyle w:val="ListParagraph"/>
        <w:numPr>
          <w:ilvl w:val="0"/>
          <w:numId w:val="858"/>
        </w:numPr>
        <w:tabs>
          <w:tab w:pos="774" w:val="left" w:leader="none"/>
        </w:tabs>
        <w:spacing w:line="225" w:lineRule="auto" w:before="2" w:after="0"/>
        <w:ind w:left="113" w:right="131" w:firstLine="204"/>
        <w:jc w:val="both"/>
        <w:rPr>
          <w:sz w:val="24"/>
        </w:rPr>
      </w:pPr>
      <w:r>
        <w:rPr>
          <w:w w:val="125"/>
          <w:sz w:val="24"/>
        </w:rPr>
        <w:t>Elbirtoklással szerzi meg a telki szolgalmat az ingatlan birtokosa, ha a másik ingatlan használata ellen annak birtokosa tizenöt éven át nem tiltakozik. Szívességből vagy visszavonásig engedett jog gyakorlása nem vezet elbirtoklásra.</w:t>
      </w:r>
    </w:p>
    <w:p>
      <w:pPr>
        <w:pStyle w:val="ListParagraph"/>
        <w:numPr>
          <w:ilvl w:val="0"/>
          <w:numId w:val="858"/>
        </w:numPr>
        <w:tabs>
          <w:tab w:pos="734" w:val="left" w:leader="none"/>
        </w:tabs>
        <w:spacing w:line="265" w:lineRule="exact" w:before="0" w:after="0"/>
        <w:ind w:left="733" w:right="0" w:hanging="416"/>
        <w:jc w:val="left"/>
        <w:rPr>
          <w:sz w:val="24"/>
        </w:rPr>
      </w:pPr>
      <w:r>
        <w:rPr>
          <w:w w:val="125"/>
          <w:sz w:val="24"/>
        </w:rPr>
        <w:t>A telki szolgalom nem lehet önállóan forgalom</w:t>
      </w:r>
      <w:r>
        <w:rPr>
          <w:spacing w:val="1"/>
          <w:w w:val="125"/>
          <w:sz w:val="24"/>
        </w:rPr>
        <w:t> </w:t>
      </w:r>
      <w:r>
        <w:rPr>
          <w:w w:val="125"/>
          <w:sz w:val="24"/>
        </w:rPr>
        <w:t>tárgya.</w:t>
      </w:r>
    </w:p>
    <w:p>
      <w:pPr>
        <w:spacing w:line="268" w:lineRule="exact" w:before="224"/>
        <w:ind w:left="317" w:right="0" w:firstLine="0"/>
        <w:jc w:val="left"/>
        <w:rPr>
          <w:i/>
          <w:sz w:val="24"/>
        </w:rPr>
      </w:pPr>
      <w:r>
        <w:rPr>
          <w:b/>
          <w:w w:val="120"/>
          <w:sz w:val="24"/>
        </w:rPr>
        <w:t>5:162. § </w:t>
      </w:r>
      <w:r>
        <w:rPr>
          <w:i/>
          <w:w w:val="120"/>
          <w:sz w:val="24"/>
        </w:rPr>
        <w:t>[A telki szolgalom gyakorlása]</w:t>
      </w:r>
    </w:p>
    <w:p>
      <w:pPr>
        <w:pStyle w:val="ListParagraph"/>
        <w:numPr>
          <w:ilvl w:val="0"/>
          <w:numId w:val="859"/>
        </w:numPr>
        <w:tabs>
          <w:tab w:pos="764" w:val="left" w:leader="none"/>
        </w:tabs>
        <w:spacing w:line="225" w:lineRule="auto" w:before="5" w:after="0"/>
        <w:ind w:left="113" w:right="131" w:firstLine="204"/>
        <w:jc w:val="both"/>
        <w:rPr>
          <w:sz w:val="24"/>
        </w:rPr>
      </w:pPr>
      <w:r>
        <w:rPr>
          <w:w w:val="125"/>
          <w:sz w:val="24"/>
        </w:rPr>
        <w:t>A szolgalom gyakorlása nem vezethet mások, különösen a szolgalommal terhelt dolog használója jogainak szükségtelen</w:t>
      </w:r>
      <w:r>
        <w:rPr>
          <w:spacing w:val="17"/>
          <w:w w:val="125"/>
          <w:sz w:val="24"/>
        </w:rPr>
        <w:t> </w:t>
      </w:r>
      <w:r>
        <w:rPr>
          <w:w w:val="125"/>
          <w:sz w:val="24"/>
        </w:rPr>
        <w:t>sérelméhez.</w:t>
      </w:r>
    </w:p>
    <w:p>
      <w:pPr>
        <w:pStyle w:val="ListParagraph"/>
        <w:numPr>
          <w:ilvl w:val="0"/>
          <w:numId w:val="859"/>
        </w:numPr>
        <w:tabs>
          <w:tab w:pos="790" w:val="left" w:leader="none"/>
        </w:tabs>
        <w:spacing w:line="225" w:lineRule="auto" w:before="1" w:after="0"/>
        <w:ind w:left="113" w:right="127" w:firstLine="204"/>
        <w:jc w:val="both"/>
        <w:rPr>
          <w:sz w:val="24"/>
        </w:rPr>
      </w:pPr>
      <w:r>
        <w:rPr>
          <w:w w:val="125"/>
          <w:sz w:val="24"/>
        </w:rPr>
        <w:t>Ha a telki szolgalom gyakorlása valamely berendezés vagy felszerelés használatával jár, a fenntartás költségei a szolgalom  jogosultját  és  kötelezettjét - eltérő megállapodás hiányában - olyan arányban  terhelik, amilyen arányban a berendezést vagy felszerelést</w:t>
      </w:r>
      <w:r>
        <w:rPr>
          <w:spacing w:val="24"/>
          <w:w w:val="125"/>
          <w:sz w:val="24"/>
        </w:rPr>
        <w:t> </w:t>
      </w:r>
      <w:r>
        <w:rPr>
          <w:w w:val="125"/>
          <w:sz w:val="24"/>
        </w:rPr>
        <w:t>használják.</w:t>
      </w:r>
    </w:p>
    <w:p>
      <w:pPr>
        <w:spacing w:line="268" w:lineRule="exact" w:before="229"/>
        <w:ind w:left="317" w:right="0" w:firstLine="0"/>
        <w:jc w:val="left"/>
        <w:rPr>
          <w:i/>
          <w:sz w:val="24"/>
        </w:rPr>
      </w:pPr>
      <w:r>
        <w:rPr>
          <w:b/>
          <w:w w:val="125"/>
          <w:sz w:val="24"/>
        </w:rPr>
        <w:t>5:163. § </w:t>
      </w:r>
      <w:r>
        <w:rPr>
          <w:i/>
          <w:w w:val="125"/>
          <w:sz w:val="24"/>
        </w:rPr>
        <w:t>[A telki szolgalom megszűnése]</w:t>
      </w:r>
    </w:p>
    <w:p>
      <w:pPr>
        <w:pStyle w:val="ListParagraph"/>
        <w:numPr>
          <w:ilvl w:val="0"/>
          <w:numId w:val="860"/>
        </w:numPr>
        <w:tabs>
          <w:tab w:pos="895" w:val="left" w:leader="none"/>
        </w:tabs>
        <w:spacing w:line="225" w:lineRule="auto" w:before="6" w:after="0"/>
        <w:ind w:left="113" w:right="126" w:firstLine="204"/>
        <w:jc w:val="both"/>
        <w:rPr>
          <w:sz w:val="24"/>
        </w:rPr>
      </w:pPr>
      <w:r>
        <w:rPr>
          <w:w w:val="125"/>
          <w:sz w:val="24"/>
        </w:rPr>
        <w:t>A bíróság a telki szolgalmat megszüntetheti, korlátozhatja vagy gyakorlását felfüggesztheti, ha az az ingatlan mindenkori birtokosa ingatlanának rendeltetésszerű használatához már nem</w:t>
      </w:r>
      <w:r>
        <w:rPr>
          <w:spacing w:val="44"/>
          <w:w w:val="125"/>
          <w:sz w:val="24"/>
        </w:rPr>
        <w:t> </w:t>
      </w:r>
      <w:r>
        <w:rPr>
          <w:w w:val="125"/>
          <w:sz w:val="24"/>
        </w:rPr>
        <w:t>szükséges.</w:t>
      </w:r>
    </w:p>
    <w:p>
      <w:pPr>
        <w:pStyle w:val="ListParagraph"/>
        <w:numPr>
          <w:ilvl w:val="0"/>
          <w:numId w:val="860"/>
        </w:numPr>
        <w:tabs>
          <w:tab w:pos="735" w:val="left" w:leader="none"/>
        </w:tabs>
        <w:spacing w:line="225" w:lineRule="auto" w:before="1" w:after="0"/>
        <w:ind w:left="113" w:right="129" w:firstLine="204"/>
        <w:jc w:val="both"/>
        <w:rPr>
          <w:sz w:val="24"/>
        </w:rPr>
      </w:pPr>
      <w:r>
        <w:rPr>
          <w:w w:val="125"/>
          <w:sz w:val="24"/>
        </w:rPr>
        <w:t>A szolgalom megszűnik, ha a jogosult - bár ez módjában állt - tizenöt éven át nem gyakorolta vagy eltűrte, hogy gyakorlásában</w:t>
      </w:r>
      <w:r>
        <w:rPr>
          <w:spacing w:val="20"/>
          <w:w w:val="125"/>
          <w:sz w:val="24"/>
        </w:rPr>
        <w:t> </w:t>
      </w:r>
      <w:r>
        <w:rPr>
          <w:w w:val="125"/>
          <w:sz w:val="24"/>
        </w:rPr>
        <w:t>akadályozzák.</w:t>
      </w:r>
    </w:p>
    <w:p>
      <w:pPr>
        <w:pStyle w:val="ListParagraph"/>
        <w:numPr>
          <w:ilvl w:val="0"/>
          <w:numId w:val="860"/>
        </w:numPr>
        <w:tabs>
          <w:tab w:pos="773" w:val="left" w:leader="none"/>
        </w:tabs>
        <w:spacing w:line="225" w:lineRule="auto" w:before="1" w:after="0"/>
        <w:ind w:left="113" w:right="127" w:firstLine="204"/>
        <w:jc w:val="both"/>
        <w:rPr>
          <w:sz w:val="24"/>
        </w:rPr>
      </w:pPr>
      <w:r>
        <w:rPr>
          <w:w w:val="125"/>
          <w:sz w:val="24"/>
        </w:rPr>
        <w:t>A telki szolgalom jogügylettel való megszüntetéséhez az uralkodó telek tulajdonosának a szolgáló telek tulajdonosához intézett írásbeli lemondó nyilatkozata és a szolgalmi jog ingatlan-nyilvántartásból való törlése  szükséges.</w:t>
      </w:r>
    </w:p>
    <w:p>
      <w:pPr>
        <w:pStyle w:val="BodyText"/>
        <w:spacing w:before="4"/>
        <w:ind w:left="0" w:firstLine="0"/>
        <w:jc w:val="left"/>
        <w:rPr>
          <w:sz w:val="11"/>
        </w:rPr>
      </w:pPr>
    </w:p>
    <w:p>
      <w:pPr>
        <w:pStyle w:val="ListParagraph"/>
        <w:numPr>
          <w:ilvl w:val="0"/>
          <w:numId w:val="719"/>
        </w:numPr>
        <w:tabs>
          <w:tab w:pos="4953" w:val="left" w:leader="none"/>
        </w:tabs>
        <w:spacing w:line="240" w:lineRule="auto" w:before="99" w:after="0"/>
        <w:ind w:left="4952" w:right="0" w:hanging="930"/>
        <w:jc w:val="left"/>
        <w:rPr>
          <w:i/>
          <w:sz w:val="24"/>
        </w:rPr>
      </w:pPr>
      <w:r>
        <w:rPr>
          <w:i/>
          <w:w w:val="130"/>
          <w:sz w:val="24"/>
        </w:rPr>
        <w:t>Fejezet</w:t>
      </w:r>
    </w:p>
    <w:p>
      <w:pPr>
        <w:spacing w:after="0" w:line="240" w:lineRule="auto"/>
        <w:jc w:val="left"/>
        <w:rPr>
          <w:sz w:val="24"/>
        </w:rPr>
        <w:sectPr>
          <w:pgSz w:w="11900" w:h="16820"/>
          <w:pgMar w:header="1104" w:footer="0" w:top="1840" w:bottom="280" w:left="1020" w:right="1000"/>
        </w:sectPr>
      </w:pPr>
    </w:p>
    <w:p>
      <w:pPr>
        <w:pStyle w:val="BodyText"/>
        <w:spacing w:before="1"/>
        <w:ind w:left="0" w:firstLine="0"/>
        <w:jc w:val="left"/>
        <w:rPr>
          <w:i/>
          <w:sz w:val="26"/>
        </w:rPr>
      </w:pPr>
    </w:p>
    <w:p>
      <w:pPr>
        <w:spacing w:before="99"/>
        <w:ind w:left="404" w:right="404" w:firstLine="0"/>
        <w:jc w:val="center"/>
        <w:rPr>
          <w:i/>
          <w:sz w:val="24"/>
        </w:rPr>
      </w:pPr>
      <w:r>
        <w:rPr>
          <w:i/>
          <w:w w:val="125"/>
          <w:sz w:val="24"/>
        </w:rPr>
        <w:t>Közérdekű használat</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5:164. § </w:t>
      </w:r>
      <w:r>
        <w:rPr>
          <w:i/>
          <w:w w:val="120"/>
          <w:sz w:val="24"/>
        </w:rPr>
        <w:t>[A közérdekű használati jog]</w:t>
      </w:r>
    </w:p>
    <w:p>
      <w:pPr>
        <w:pStyle w:val="ListParagraph"/>
        <w:numPr>
          <w:ilvl w:val="0"/>
          <w:numId w:val="861"/>
        </w:numPr>
        <w:tabs>
          <w:tab w:pos="763" w:val="left" w:leader="none"/>
        </w:tabs>
        <w:spacing w:line="225" w:lineRule="auto" w:before="6" w:after="0"/>
        <w:ind w:left="113" w:right="126" w:firstLine="204"/>
        <w:jc w:val="both"/>
        <w:rPr>
          <w:sz w:val="24"/>
        </w:rPr>
      </w:pPr>
      <w:r>
        <w:rPr>
          <w:w w:val="125"/>
          <w:sz w:val="24"/>
        </w:rPr>
        <w:t>Ingatlanra közérdekből, a jogszabályban feljogosított személyek javára - hatóság határozatával - szolgalmat vagy más használati jogot lehet alapítani. A használati jog alapításáért a korlátozás mértékének megfelelő kártalanítás</w:t>
      </w:r>
      <w:r>
        <w:rPr>
          <w:spacing w:val="39"/>
          <w:w w:val="125"/>
          <w:sz w:val="24"/>
        </w:rPr>
        <w:t> </w:t>
      </w:r>
      <w:r>
        <w:rPr>
          <w:w w:val="125"/>
          <w:sz w:val="24"/>
        </w:rPr>
        <w:t>jár.</w:t>
      </w:r>
    </w:p>
    <w:p>
      <w:pPr>
        <w:pStyle w:val="ListParagraph"/>
        <w:numPr>
          <w:ilvl w:val="0"/>
          <w:numId w:val="861"/>
        </w:numPr>
        <w:tabs>
          <w:tab w:pos="773" w:val="left" w:leader="none"/>
        </w:tabs>
        <w:spacing w:line="225" w:lineRule="auto" w:before="1" w:after="0"/>
        <w:ind w:left="113" w:right="135" w:firstLine="204"/>
        <w:jc w:val="both"/>
        <w:rPr>
          <w:sz w:val="24"/>
        </w:rPr>
      </w:pPr>
      <w:r>
        <w:rPr>
          <w:w w:val="125"/>
          <w:sz w:val="24"/>
        </w:rPr>
        <w:t>A használati jog alapításából eredő károkat a kisajátítási kártalanításra vonatkozó szabályok szerint kell</w:t>
      </w:r>
      <w:r>
        <w:rPr>
          <w:spacing w:val="2"/>
          <w:w w:val="125"/>
          <w:sz w:val="24"/>
        </w:rPr>
        <w:t> </w:t>
      </w:r>
      <w:r>
        <w:rPr>
          <w:w w:val="125"/>
          <w:sz w:val="24"/>
        </w:rPr>
        <w:t>megtéríteni.</w:t>
      </w:r>
    </w:p>
    <w:p>
      <w:pPr>
        <w:pStyle w:val="BodyText"/>
        <w:spacing w:before="228"/>
        <w:ind w:left="404" w:right="415" w:firstLine="0"/>
        <w:jc w:val="center"/>
      </w:pPr>
      <w:r>
        <w:rPr>
          <w:w w:val="115"/>
        </w:rPr>
        <w:t>NEGYEDIK RÉSZ</w:t>
      </w:r>
    </w:p>
    <w:p>
      <w:pPr>
        <w:pStyle w:val="BodyText"/>
        <w:spacing w:before="4"/>
        <w:ind w:left="0" w:firstLine="0"/>
        <w:jc w:val="left"/>
        <w:rPr>
          <w:sz w:val="40"/>
        </w:rPr>
      </w:pPr>
    </w:p>
    <w:p>
      <w:pPr>
        <w:pStyle w:val="BodyText"/>
        <w:ind w:left="404" w:right="414" w:firstLine="0"/>
        <w:jc w:val="center"/>
      </w:pPr>
      <w:r>
        <w:rPr>
          <w:w w:val="110"/>
        </w:rPr>
        <w:t>AZ INGATLAN-NYILVÁNTARTÁS</w:t>
      </w:r>
    </w:p>
    <w:p>
      <w:pPr>
        <w:pStyle w:val="BodyText"/>
        <w:spacing w:before="4"/>
        <w:ind w:left="0" w:firstLine="0"/>
        <w:jc w:val="left"/>
        <w:rPr>
          <w:sz w:val="40"/>
        </w:rPr>
      </w:pPr>
    </w:p>
    <w:p>
      <w:pPr>
        <w:pStyle w:val="Heading1"/>
        <w:numPr>
          <w:ilvl w:val="1"/>
          <w:numId w:val="719"/>
        </w:numPr>
        <w:tabs>
          <w:tab w:pos="4825" w:val="left" w:leader="none"/>
        </w:tabs>
        <w:spacing w:line="240" w:lineRule="auto" w:before="0" w:after="0"/>
        <w:ind w:left="4824" w:right="0" w:hanging="352"/>
        <w:jc w:val="left"/>
      </w:pPr>
      <w:r>
        <w:rPr>
          <w:w w:val="115"/>
        </w:rPr>
        <w:t>CÍM</w:t>
      </w:r>
    </w:p>
    <w:p>
      <w:pPr>
        <w:pStyle w:val="BodyText"/>
        <w:spacing w:before="4"/>
        <w:ind w:left="0" w:firstLine="0"/>
        <w:jc w:val="left"/>
        <w:rPr>
          <w:b/>
          <w:sz w:val="40"/>
        </w:rPr>
      </w:pPr>
    </w:p>
    <w:p>
      <w:pPr>
        <w:spacing w:before="0"/>
        <w:ind w:left="404" w:right="412" w:firstLine="0"/>
        <w:jc w:val="center"/>
        <w:rPr>
          <w:b/>
          <w:sz w:val="24"/>
        </w:rPr>
      </w:pPr>
      <w:r>
        <w:rPr>
          <w:b/>
          <w:w w:val="115"/>
          <w:sz w:val="24"/>
        </w:rPr>
        <w:t>AZ INGATLAN-NYILVÁNTARTÁS ÉS ANNAK ELVEI</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5:165. § </w:t>
      </w:r>
      <w:r>
        <w:rPr>
          <w:i/>
          <w:w w:val="125"/>
          <w:sz w:val="24"/>
        </w:rPr>
        <w:t>[Az ingatlan-nyilvántartás]</w:t>
      </w:r>
    </w:p>
    <w:p>
      <w:pPr>
        <w:pStyle w:val="BodyText"/>
        <w:spacing w:line="225" w:lineRule="auto" w:before="6"/>
        <w:ind w:right="128"/>
      </w:pPr>
      <w:r>
        <w:rPr>
          <w:w w:val="130"/>
        </w:rPr>
        <w:t>Az ingatlan-nyilvántartás az ingatlanokra vonatkozó jogok, valamint jogi szempontból jelentős tények nyilvános és közhiteles nyilvántartása. Az ingatlan-nyilvántartás tartalmazza az ingatlanoknak és az ingatlan-nyilvántartásba bejegyzett</w:t>
      </w:r>
      <w:r>
        <w:rPr>
          <w:spacing w:val="78"/>
          <w:w w:val="130"/>
        </w:rPr>
        <w:t> </w:t>
      </w:r>
      <w:r>
        <w:rPr>
          <w:w w:val="130"/>
        </w:rPr>
        <w:t>személyeknek</w:t>
      </w:r>
      <w:r>
        <w:rPr>
          <w:spacing w:val="78"/>
          <w:w w:val="130"/>
        </w:rPr>
        <w:t> </w:t>
      </w:r>
      <w:r>
        <w:rPr>
          <w:w w:val="130"/>
        </w:rPr>
        <w:t>a</w:t>
      </w:r>
      <w:r>
        <w:rPr>
          <w:spacing w:val="78"/>
          <w:w w:val="130"/>
        </w:rPr>
        <w:t> </w:t>
      </w:r>
      <w:r>
        <w:rPr>
          <w:w w:val="130"/>
        </w:rPr>
        <w:t>jogszabályban meghatározott adatait.</w:t>
      </w:r>
    </w:p>
    <w:p>
      <w:pPr>
        <w:spacing w:line="268" w:lineRule="exact" w:before="229"/>
        <w:ind w:left="317" w:right="0" w:firstLine="0"/>
        <w:jc w:val="left"/>
        <w:rPr>
          <w:i/>
          <w:sz w:val="24"/>
        </w:rPr>
      </w:pPr>
      <w:r>
        <w:rPr>
          <w:b/>
          <w:w w:val="125"/>
          <w:sz w:val="24"/>
        </w:rPr>
        <w:t>5:166. § </w:t>
      </w:r>
      <w:r>
        <w:rPr>
          <w:i/>
          <w:w w:val="125"/>
          <w:sz w:val="24"/>
        </w:rPr>
        <w:t>[Az ingatlan-nyilvántartás nyilvánossága]</w:t>
      </w:r>
    </w:p>
    <w:p>
      <w:pPr>
        <w:pStyle w:val="ListParagraph"/>
        <w:numPr>
          <w:ilvl w:val="0"/>
          <w:numId w:val="862"/>
        </w:numPr>
        <w:tabs>
          <w:tab w:pos="734" w:val="left" w:leader="none"/>
        </w:tabs>
        <w:spacing w:line="260" w:lineRule="exact" w:before="0" w:after="0"/>
        <w:ind w:left="733" w:right="0" w:hanging="416"/>
        <w:jc w:val="left"/>
        <w:rPr>
          <w:sz w:val="24"/>
        </w:rPr>
      </w:pPr>
      <w:r>
        <w:rPr>
          <w:w w:val="120"/>
          <w:sz w:val="24"/>
        </w:rPr>
        <w:t>Az ingatlan-nyilvántartás</w:t>
      </w:r>
      <w:r>
        <w:rPr>
          <w:spacing w:val="10"/>
          <w:w w:val="120"/>
          <w:sz w:val="24"/>
        </w:rPr>
        <w:t> </w:t>
      </w:r>
      <w:r>
        <w:rPr>
          <w:w w:val="120"/>
          <w:sz w:val="24"/>
        </w:rPr>
        <w:t>nyilvános.</w:t>
      </w:r>
    </w:p>
    <w:p>
      <w:pPr>
        <w:pStyle w:val="ListParagraph"/>
        <w:numPr>
          <w:ilvl w:val="0"/>
          <w:numId w:val="862"/>
        </w:numPr>
        <w:tabs>
          <w:tab w:pos="839" w:val="left" w:leader="none"/>
        </w:tabs>
        <w:spacing w:line="225" w:lineRule="auto" w:before="6" w:after="0"/>
        <w:ind w:left="113" w:right="130" w:firstLine="204"/>
        <w:jc w:val="both"/>
        <w:rPr>
          <w:sz w:val="24"/>
        </w:rPr>
      </w:pPr>
      <w:r>
        <w:rPr>
          <w:w w:val="125"/>
          <w:sz w:val="24"/>
        </w:rPr>
        <w:t>Az ingatlan-nyilvántartási tulajdoni lap, illetve térkép tartalmát - a különös védelem alá tartozó személyes adatok kivételével -  bárki megismerheti, arról feljegyzést készíthet, továbbá hiteles másolat vagy tanúsítvány kiadását</w:t>
      </w:r>
      <w:r>
        <w:rPr>
          <w:spacing w:val="2"/>
          <w:w w:val="125"/>
          <w:sz w:val="24"/>
        </w:rPr>
        <w:t> </w:t>
      </w:r>
      <w:r>
        <w:rPr>
          <w:w w:val="125"/>
          <w:sz w:val="24"/>
        </w:rPr>
        <w:t>kérheti.</w:t>
      </w:r>
    </w:p>
    <w:p>
      <w:pPr>
        <w:pStyle w:val="ListParagraph"/>
        <w:numPr>
          <w:ilvl w:val="0"/>
          <w:numId w:val="862"/>
        </w:numPr>
        <w:tabs>
          <w:tab w:pos="906" w:val="left" w:leader="none"/>
        </w:tabs>
        <w:spacing w:line="225" w:lineRule="auto" w:before="2" w:after="0"/>
        <w:ind w:left="113" w:right="128" w:firstLine="204"/>
        <w:jc w:val="both"/>
        <w:rPr>
          <w:sz w:val="24"/>
        </w:rPr>
      </w:pPr>
      <w:r>
        <w:rPr>
          <w:w w:val="125"/>
          <w:sz w:val="24"/>
        </w:rPr>
        <w:t>Az ingatlan-nyilvántartási bejegyzés, feljegyzés és a széljegyzett ingatlan-nyilvántartási igény alapjául szolgáló okiratok tartalma -  a hozzájárulás és az igazolt igény keretei között - akkor ismerhető meg, ha a kérelmező igazolja, hogy a megismeréshez az okirat tartalma által érintett jogosultak és kötelezettek hozzájárultak, vagy hogy az  okirat  megismerése joga érvényesítéséhez, illetve jogszabályon vagy hatósági határozaton alapuló kötelezettsége teljesítéséhez</w:t>
      </w:r>
      <w:r>
        <w:rPr>
          <w:spacing w:val="3"/>
          <w:w w:val="125"/>
          <w:sz w:val="24"/>
        </w:rPr>
        <w:t> </w:t>
      </w:r>
      <w:r>
        <w:rPr>
          <w:w w:val="125"/>
          <w:sz w:val="24"/>
        </w:rPr>
        <w:t>szükséges.</w:t>
      </w:r>
    </w:p>
    <w:p>
      <w:pPr>
        <w:pStyle w:val="ListParagraph"/>
        <w:numPr>
          <w:ilvl w:val="0"/>
          <w:numId w:val="862"/>
        </w:numPr>
        <w:tabs>
          <w:tab w:pos="738" w:val="left" w:leader="none"/>
        </w:tabs>
        <w:spacing w:line="225" w:lineRule="auto" w:before="4" w:after="0"/>
        <w:ind w:left="113" w:right="130" w:firstLine="204"/>
        <w:jc w:val="both"/>
        <w:rPr>
          <w:sz w:val="24"/>
        </w:rPr>
      </w:pPr>
      <w:r>
        <w:rPr>
          <w:w w:val="130"/>
          <w:sz w:val="24"/>
        </w:rPr>
        <w:t>Az</w:t>
      </w:r>
      <w:r>
        <w:rPr>
          <w:spacing w:val="-22"/>
          <w:w w:val="130"/>
          <w:sz w:val="24"/>
        </w:rPr>
        <w:t> </w:t>
      </w:r>
      <w:r>
        <w:rPr>
          <w:w w:val="130"/>
          <w:sz w:val="24"/>
        </w:rPr>
        <w:t>ingatlan</w:t>
      </w:r>
      <w:r>
        <w:rPr>
          <w:spacing w:val="-22"/>
          <w:w w:val="130"/>
          <w:sz w:val="24"/>
        </w:rPr>
        <w:t> </w:t>
      </w:r>
      <w:r>
        <w:rPr>
          <w:w w:val="130"/>
          <w:sz w:val="24"/>
        </w:rPr>
        <w:t>természetben</w:t>
      </w:r>
      <w:r>
        <w:rPr>
          <w:spacing w:val="-22"/>
          <w:w w:val="130"/>
          <w:sz w:val="24"/>
        </w:rPr>
        <w:t> </w:t>
      </w:r>
      <w:r>
        <w:rPr>
          <w:w w:val="130"/>
          <w:sz w:val="24"/>
        </w:rPr>
        <w:t>meghatározott</w:t>
      </w:r>
      <w:r>
        <w:rPr>
          <w:spacing w:val="-22"/>
          <w:w w:val="130"/>
          <w:sz w:val="24"/>
        </w:rPr>
        <w:t> </w:t>
      </w:r>
      <w:r>
        <w:rPr>
          <w:w w:val="130"/>
          <w:sz w:val="24"/>
        </w:rPr>
        <w:t>részére</w:t>
      </w:r>
      <w:r>
        <w:rPr>
          <w:spacing w:val="-22"/>
          <w:w w:val="130"/>
          <w:sz w:val="24"/>
        </w:rPr>
        <w:t> </w:t>
      </w:r>
      <w:r>
        <w:rPr>
          <w:w w:val="130"/>
          <w:sz w:val="24"/>
        </w:rPr>
        <w:t>bejegyzett</w:t>
      </w:r>
      <w:r>
        <w:rPr>
          <w:spacing w:val="-22"/>
          <w:w w:val="130"/>
          <w:sz w:val="24"/>
        </w:rPr>
        <w:t> </w:t>
      </w:r>
      <w:r>
        <w:rPr>
          <w:w w:val="130"/>
          <w:sz w:val="24"/>
        </w:rPr>
        <w:t>jogok,</w:t>
      </w:r>
      <w:r>
        <w:rPr>
          <w:spacing w:val="-22"/>
          <w:w w:val="130"/>
          <w:sz w:val="24"/>
        </w:rPr>
        <w:t> </w:t>
      </w:r>
      <w:r>
        <w:rPr>
          <w:w w:val="130"/>
          <w:sz w:val="24"/>
        </w:rPr>
        <w:t>tények és átvezetett adatok alapjául szolgáló okiratnak az érintett természetbeni rész meghatározására vonatkozó tartalma korlátozás nélkül megismerhető akkor is, ha a tulajdoni lapon lévő bejegyzés nem hivatkozik arra, hogy a</w:t>
      </w:r>
      <w:r>
        <w:rPr>
          <w:spacing w:val="78"/>
          <w:w w:val="130"/>
          <w:sz w:val="24"/>
        </w:rPr>
        <w:t> </w:t>
      </w:r>
      <w:r>
        <w:rPr>
          <w:w w:val="130"/>
          <w:sz w:val="24"/>
        </w:rPr>
        <w:t>természetbeni rész meghatározását az okirat</w:t>
      </w:r>
      <w:r>
        <w:rPr>
          <w:spacing w:val="-19"/>
          <w:w w:val="130"/>
          <w:sz w:val="24"/>
        </w:rPr>
        <w:t> </w:t>
      </w:r>
      <w:r>
        <w:rPr>
          <w:w w:val="130"/>
          <w:sz w:val="24"/>
        </w:rPr>
        <w:t>tartalmazza.</w:t>
      </w:r>
    </w:p>
    <w:p>
      <w:pPr>
        <w:spacing w:line="268" w:lineRule="exact" w:before="230"/>
        <w:ind w:left="317" w:right="0" w:firstLine="0"/>
        <w:jc w:val="left"/>
        <w:rPr>
          <w:i/>
          <w:sz w:val="24"/>
        </w:rPr>
      </w:pPr>
      <w:r>
        <w:rPr>
          <w:b/>
          <w:w w:val="120"/>
          <w:sz w:val="24"/>
        </w:rPr>
        <w:t>5:167. § </w:t>
      </w:r>
      <w:r>
        <w:rPr>
          <w:i/>
          <w:w w:val="120"/>
          <w:sz w:val="24"/>
        </w:rPr>
        <w:t>[Az okirati elv]</w:t>
      </w:r>
    </w:p>
    <w:p>
      <w:pPr>
        <w:pStyle w:val="BodyText"/>
        <w:spacing w:line="225" w:lineRule="auto" w:before="5"/>
        <w:ind w:right="123"/>
      </w:pPr>
      <w:r>
        <w:rPr>
          <w:w w:val="130"/>
        </w:rPr>
        <w:t>Az ingatlan-nyilvántartásba jog és jogilag jelentős tény bejegyzésére, feljegyzésére és adatok átvezetésére jogszabályban meghatározott okirat, továbbá bírósági vagy hatósági határozat alapján kerülhet sor.</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5:168. § </w:t>
      </w:r>
      <w:r>
        <w:rPr>
          <w:i/>
          <w:w w:val="125"/>
          <w:sz w:val="24"/>
        </w:rPr>
        <w:t>[A bejegyzési elv]</w:t>
      </w:r>
    </w:p>
    <w:p>
      <w:pPr>
        <w:pStyle w:val="ListParagraph"/>
        <w:numPr>
          <w:ilvl w:val="0"/>
          <w:numId w:val="863"/>
        </w:numPr>
        <w:tabs>
          <w:tab w:pos="847" w:val="left" w:leader="none"/>
        </w:tabs>
        <w:spacing w:line="225" w:lineRule="auto" w:before="5" w:after="0"/>
        <w:ind w:left="113" w:right="134" w:firstLine="204"/>
        <w:jc w:val="both"/>
        <w:rPr>
          <w:sz w:val="24"/>
        </w:rPr>
      </w:pPr>
      <w:r>
        <w:rPr>
          <w:w w:val="130"/>
          <w:sz w:val="24"/>
        </w:rPr>
        <w:t>Törvényben meghatározott egyes jogok keletkezése, módosulása és megszűnése az ingatlan-nyilvántartási tulajdoni lapra történő bejegyzéssel megy végbe. Az ingatlan-nyilvántartásba azokat a jogokat lehet bejegyezni, amelyek bejegyezését jogszabály lehetővé</w:t>
      </w:r>
      <w:r>
        <w:rPr>
          <w:spacing w:val="-25"/>
          <w:w w:val="130"/>
          <w:sz w:val="24"/>
        </w:rPr>
        <w:t> </w:t>
      </w:r>
      <w:r>
        <w:rPr>
          <w:w w:val="130"/>
          <w:sz w:val="24"/>
        </w:rPr>
        <w:t>teszi.</w:t>
      </w:r>
    </w:p>
    <w:p>
      <w:pPr>
        <w:pStyle w:val="ListParagraph"/>
        <w:numPr>
          <w:ilvl w:val="0"/>
          <w:numId w:val="863"/>
        </w:numPr>
        <w:tabs>
          <w:tab w:pos="807" w:val="left" w:leader="none"/>
        </w:tabs>
        <w:spacing w:line="225" w:lineRule="auto" w:before="2" w:after="0"/>
        <w:ind w:left="113" w:right="124" w:firstLine="204"/>
        <w:jc w:val="both"/>
        <w:rPr>
          <w:sz w:val="24"/>
        </w:rPr>
      </w:pPr>
      <w:r>
        <w:rPr>
          <w:w w:val="130"/>
          <w:sz w:val="24"/>
        </w:rPr>
        <w:t>A jogátruházásról kiállított okiraton alapuló bejegyzés keletkezteti az átruházáson alapuló tulajdonjogot, a jogalapításról kiállított okiraton alapuló bejegyzés pedig a szerződésen alapuló vagyonkezelői jogot, földhasználati jogot, haszonélvezeti jogot és a használat jogát, telki szolgalmi jogot és jelzálogjogot.</w:t>
      </w:r>
    </w:p>
    <w:p>
      <w:pPr>
        <w:pStyle w:val="ListParagraph"/>
        <w:numPr>
          <w:ilvl w:val="0"/>
          <w:numId w:val="863"/>
        </w:numPr>
        <w:tabs>
          <w:tab w:pos="776" w:val="left" w:leader="none"/>
        </w:tabs>
        <w:spacing w:line="225" w:lineRule="auto" w:before="3" w:after="0"/>
        <w:ind w:left="113" w:right="130" w:firstLine="204"/>
        <w:jc w:val="both"/>
        <w:rPr>
          <w:sz w:val="24"/>
        </w:rPr>
      </w:pPr>
      <w:r>
        <w:rPr>
          <w:w w:val="125"/>
          <w:sz w:val="24"/>
        </w:rPr>
        <w:t>Törvényben meghatározott egyes jogilag jelentős tények feljegyzésének, illetve jogszabály erejénél fogva keletkező jogok bejegyzésének elmaradása a hozzájuk fűződő joghatást nem</w:t>
      </w:r>
      <w:r>
        <w:rPr>
          <w:spacing w:val="5"/>
          <w:w w:val="125"/>
          <w:sz w:val="24"/>
        </w:rPr>
        <w:t> </w:t>
      </w:r>
      <w:r>
        <w:rPr>
          <w:w w:val="125"/>
          <w:sz w:val="24"/>
        </w:rPr>
        <w:t>érinti.</w:t>
      </w:r>
    </w:p>
    <w:p>
      <w:pPr>
        <w:pStyle w:val="ListParagraph"/>
        <w:numPr>
          <w:ilvl w:val="0"/>
          <w:numId w:val="863"/>
        </w:numPr>
        <w:tabs>
          <w:tab w:pos="746" w:val="left" w:leader="none"/>
        </w:tabs>
        <w:spacing w:line="225" w:lineRule="auto" w:before="2" w:after="0"/>
        <w:ind w:left="113" w:right="129" w:firstLine="204"/>
        <w:jc w:val="both"/>
        <w:rPr>
          <w:sz w:val="24"/>
        </w:rPr>
      </w:pPr>
      <w:r>
        <w:rPr>
          <w:w w:val="130"/>
          <w:sz w:val="24"/>
        </w:rPr>
        <w:t>Törvényben</w:t>
      </w:r>
      <w:r>
        <w:rPr>
          <w:spacing w:val="-29"/>
          <w:w w:val="130"/>
          <w:sz w:val="24"/>
        </w:rPr>
        <w:t> </w:t>
      </w:r>
      <w:r>
        <w:rPr>
          <w:w w:val="130"/>
          <w:sz w:val="24"/>
        </w:rPr>
        <w:t>meghatározott</w:t>
      </w:r>
      <w:r>
        <w:rPr>
          <w:spacing w:val="-29"/>
          <w:w w:val="130"/>
          <w:sz w:val="24"/>
        </w:rPr>
        <w:t> </w:t>
      </w:r>
      <w:r>
        <w:rPr>
          <w:w w:val="130"/>
          <w:sz w:val="24"/>
        </w:rPr>
        <w:t>egyes</w:t>
      </w:r>
      <w:r>
        <w:rPr>
          <w:spacing w:val="-28"/>
          <w:w w:val="130"/>
          <w:sz w:val="24"/>
        </w:rPr>
        <w:t> </w:t>
      </w:r>
      <w:r>
        <w:rPr>
          <w:w w:val="130"/>
          <w:sz w:val="24"/>
        </w:rPr>
        <w:t>jogok</w:t>
      </w:r>
      <w:r>
        <w:rPr>
          <w:spacing w:val="-29"/>
          <w:w w:val="130"/>
          <w:sz w:val="24"/>
        </w:rPr>
        <w:t> </w:t>
      </w:r>
      <w:r>
        <w:rPr>
          <w:w w:val="130"/>
          <w:sz w:val="24"/>
        </w:rPr>
        <w:t>bejegyzésének</w:t>
      </w:r>
      <w:r>
        <w:rPr>
          <w:spacing w:val="-28"/>
          <w:w w:val="130"/>
          <w:sz w:val="24"/>
        </w:rPr>
        <w:t> </w:t>
      </w:r>
      <w:r>
        <w:rPr>
          <w:w w:val="130"/>
          <w:sz w:val="24"/>
        </w:rPr>
        <w:t>és</w:t>
      </w:r>
      <w:r>
        <w:rPr>
          <w:spacing w:val="-29"/>
          <w:w w:val="130"/>
          <w:sz w:val="24"/>
        </w:rPr>
        <w:t> </w:t>
      </w:r>
      <w:r>
        <w:rPr>
          <w:w w:val="130"/>
          <w:sz w:val="24"/>
        </w:rPr>
        <w:t>jogilag</w:t>
      </w:r>
      <w:r>
        <w:rPr>
          <w:spacing w:val="-28"/>
          <w:w w:val="130"/>
          <w:sz w:val="24"/>
        </w:rPr>
        <w:t> </w:t>
      </w:r>
      <w:r>
        <w:rPr>
          <w:w w:val="130"/>
          <w:sz w:val="24"/>
        </w:rPr>
        <w:t>jelentős tények feljegyzésének elmaradása esetén a jogosult azokat a jóhiszemű harmadik jogszerzővel szemben nem</w:t>
      </w:r>
      <w:r>
        <w:rPr>
          <w:spacing w:val="-24"/>
          <w:w w:val="130"/>
          <w:sz w:val="24"/>
        </w:rPr>
        <w:t> </w:t>
      </w:r>
      <w:r>
        <w:rPr>
          <w:w w:val="130"/>
          <w:sz w:val="24"/>
        </w:rPr>
        <w:t>érvényesítheti.</w:t>
      </w:r>
    </w:p>
    <w:p>
      <w:pPr>
        <w:pStyle w:val="ListParagraph"/>
        <w:numPr>
          <w:ilvl w:val="0"/>
          <w:numId w:val="863"/>
        </w:numPr>
        <w:tabs>
          <w:tab w:pos="866" w:val="left" w:leader="none"/>
        </w:tabs>
        <w:spacing w:line="225" w:lineRule="auto" w:before="2" w:after="0"/>
        <w:ind w:left="113" w:right="131" w:firstLine="204"/>
        <w:jc w:val="both"/>
        <w:rPr>
          <w:sz w:val="24"/>
        </w:rPr>
      </w:pPr>
      <w:r>
        <w:rPr>
          <w:w w:val="130"/>
          <w:sz w:val="24"/>
        </w:rPr>
        <w:t>Törvényben meghatározott egyes jogok és jogilag jelentős tények bejegyzése</w:t>
      </w:r>
      <w:r>
        <w:rPr>
          <w:spacing w:val="-21"/>
          <w:w w:val="130"/>
          <w:sz w:val="24"/>
        </w:rPr>
        <w:t> </w:t>
      </w:r>
      <w:r>
        <w:rPr>
          <w:w w:val="130"/>
          <w:sz w:val="24"/>
        </w:rPr>
        <w:t>a</w:t>
      </w:r>
      <w:r>
        <w:rPr>
          <w:spacing w:val="-22"/>
          <w:w w:val="130"/>
          <w:sz w:val="24"/>
        </w:rPr>
        <w:t> </w:t>
      </w:r>
      <w:r>
        <w:rPr>
          <w:w w:val="130"/>
          <w:sz w:val="24"/>
        </w:rPr>
        <w:t>későbbi</w:t>
      </w:r>
      <w:r>
        <w:rPr>
          <w:spacing w:val="-22"/>
          <w:w w:val="130"/>
          <w:sz w:val="24"/>
        </w:rPr>
        <w:t> </w:t>
      </w:r>
      <w:r>
        <w:rPr>
          <w:w w:val="130"/>
          <w:sz w:val="24"/>
        </w:rPr>
        <w:t>jogszerzők</w:t>
      </w:r>
      <w:r>
        <w:rPr>
          <w:spacing w:val="-21"/>
          <w:w w:val="130"/>
          <w:sz w:val="24"/>
        </w:rPr>
        <w:t> </w:t>
      </w:r>
      <w:r>
        <w:rPr>
          <w:w w:val="130"/>
          <w:sz w:val="24"/>
        </w:rPr>
        <w:t>szerzését</w:t>
      </w:r>
      <w:r>
        <w:rPr>
          <w:spacing w:val="-21"/>
          <w:w w:val="130"/>
          <w:sz w:val="24"/>
        </w:rPr>
        <w:t> </w:t>
      </w:r>
      <w:r>
        <w:rPr>
          <w:w w:val="130"/>
          <w:sz w:val="24"/>
        </w:rPr>
        <w:t>korlátozza</w:t>
      </w:r>
      <w:r>
        <w:rPr>
          <w:spacing w:val="-22"/>
          <w:w w:val="130"/>
          <w:sz w:val="24"/>
        </w:rPr>
        <w:t> </w:t>
      </w:r>
      <w:r>
        <w:rPr>
          <w:w w:val="130"/>
          <w:sz w:val="24"/>
        </w:rPr>
        <w:t>vagy</w:t>
      </w:r>
      <w:r>
        <w:rPr>
          <w:spacing w:val="-21"/>
          <w:w w:val="130"/>
          <w:sz w:val="24"/>
        </w:rPr>
        <w:t> </w:t>
      </w:r>
      <w:r>
        <w:rPr>
          <w:w w:val="130"/>
          <w:sz w:val="24"/>
        </w:rPr>
        <w:t>feltételessé</w:t>
      </w:r>
      <w:r>
        <w:rPr>
          <w:spacing w:val="-21"/>
          <w:w w:val="130"/>
          <w:sz w:val="24"/>
        </w:rPr>
        <w:t> </w:t>
      </w:r>
      <w:r>
        <w:rPr>
          <w:w w:val="130"/>
          <w:sz w:val="24"/>
        </w:rPr>
        <w:t>teszi.</w:t>
      </w:r>
    </w:p>
    <w:p>
      <w:pPr>
        <w:spacing w:line="268" w:lineRule="exact" w:before="228"/>
        <w:ind w:left="317" w:right="0" w:firstLine="0"/>
        <w:jc w:val="left"/>
        <w:rPr>
          <w:i/>
          <w:sz w:val="24"/>
        </w:rPr>
      </w:pPr>
      <w:r>
        <w:rPr>
          <w:b/>
          <w:w w:val="120"/>
          <w:sz w:val="24"/>
        </w:rPr>
        <w:t>5:169.  §  </w:t>
      </w:r>
      <w:r>
        <w:rPr>
          <w:i/>
          <w:w w:val="120"/>
          <w:sz w:val="24"/>
        </w:rPr>
        <w:t>[A rangsor</w:t>
      </w:r>
      <w:r>
        <w:rPr>
          <w:i/>
          <w:spacing w:val="-23"/>
          <w:w w:val="120"/>
          <w:sz w:val="24"/>
        </w:rPr>
        <w:t> </w:t>
      </w:r>
      <w:r>
        <w:rPr>
          <w:i/>
          <w:w w:val="120"/>
          <w:sz w:val="24"/>
        </w:rPr>
        <w:t>elve]</w:t>
      </w:r>
    </w:p>
    <w:p>
      <w:pPr>
        <w:pStyle w:val="BodyText"/>
        <w:spacing w:line="225" w:lineRule="auto" w:before="5"/>
        <w:ind w:right="132"/>
      </w:pPr>
      <w:r>
        <w:rPr>
          <w:w w:val="125"/>
        </w:rPr>
        <w:t>Az ingatlanra bejegyzett jogok ingatlan-nyilvántartási sorrendjét (a továbbiakban: rangsor) a bejegyzések hatályának  kezdetére  irányadó időpontok határozzák</w:t>
      </w:r>
      <w:r>
        <w:rPr>
          <w:spacing w:val="1"/>
          <w:w w:val="125"/>
        </w:rPr>
        <w:t> </w:t>
      </w:r>
      <w:r>
        <w:rPr>
          <w:w w:val="125"/>
        </w:rPr>
        <w:t>meg.</w:t>
      </w:r>
    </w:p>
    <w:p>
      <w:pPr>
        <w:spacing w:line="268" w:lineRule="exact" w:before="228"/>
        <w:ind w:left="317" w:right="0" w:firstLine="0"/>
        <w:jc w:val="left"/>
        <w:rPr>
          <w:i/>
          <w:sz w:val="24"/>
        </w:rPr>
      </w:pPr>
      <w:r>
        <w:rPr>
          <w:b/>
          <w:w w:val="125"/>
          <w:sz w:val="24"/>
        </w:rPr>
        <w:t>5:170. § </w:t>
      </w:r>
      <w:r>
        <w:rPr>
          <w:i/>
          <w:w w:val="125"/>
          <w:sz w:val="24"/>
        </w:rPr>
        <w:t>[Az ingatlan-nyilvántartás közhitelessége]</w:t>
      </w:r>
    </w:p>
    <w:p>
      <w:pPr>
        <w:pStyle w:val="BodyText"/>
        <w:spacing w:line="225" w:lineRule="auto" w:before="6"/>
        <w:ind w:right="131"/>
      </w:pPr>
      <w:r>
        <w:rPr>
          <w:w w:val="130"/>
        </w:rPr>
        <w:t>Az ingatlan-nyilvántartás a bejegyzett jogok és a feljegyzett tények</w:t>
      </w:r>
      <w:r>
        <w:rPr>
          <w:spacing w:val="78"/>
          <w:w w:val="130"/>
        </w:rPr>
        <w:t> </w:t>
      </w:r>
      <w:r>
        <w:rPr>
          <w:w w:val="130"/>
        </w:rPr>
        <w:t>fennállását hitelesen tanúsítja.</w:t>
      </w:r>
    </w:p>
    <w:p>
      <w:pPr>
        <w:pStyle w:val="BodyText"/>
        <w:ind w:left="0" w:firstLine="0"/>
        <w:jc w:val="left"/>
        <w:rPr>
          <w:sz w:val="11"/>
        </w:rPr>
      </w:pPr>
    </w:p>
    <w:p>
      <w:pPr>
        <w:pStyle w:val="Heading1"/>
        <w:numPr>
          <w:ilvl w:val="1"/>
          <w:numId w:val="719"/>
        </w:numPr>
        <w:tabs>
          <w:tab w:pos="4891" w:val="left" w:leader="none"/>
        </w:tabs>
        <w:spacing w:line="240" w:lineRule="auto" w:before="101" w:after="0"/>
        <w:ind w:left="4890" w:right="0" w:hanging="474"/>
        <w:jc w:val="left"/>
      </w:pPr>
      <w:r>
        <w:rPr>
          <w:w w:val="115"/>
        </w:rPr>
        <w:t>CÍM</w:t>
      </w:r>
    </w:p>
    <w:p>
      <w:pPr>
        <w:pStyle w:val="BodyText"/>
        <w:spacing w:before="4"/>
        <w:ind w:left="0" w:firstLine="0"/>
        <w:jc w:val="left"/>
        <w:rPr>
          <w:b/>
          <w:sz w:val="40"/>
        </w:rPr>
      </w:pPr>
    </w:p>
    <w:p>
      <w:pPr>
        <w:spacing w:before="0"/>
        <w:ind w:left="1418" w:right="0" w:firstLine="0"/>
        <w:jc w:val="left"/>
        <w:rPr>
          <w:b/>
          <w:sz w:val="24"/>
        </w:rPr>
      </w:pPr>
      <w:r>
        <w:rPr>
          <w:b/>
          <w:w w:val="115"/>
          <w:sz w:val="24"/>
        </w:rPr>
        <w:t>AZ INGATLAN-NYILVÁNTARTÁS KÖZHITELESSÉGE</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5:171. § </w:t>
      </w:r>
      <w:r>
        <w:rPr>
          <w:i/>
          <w:w w:val="125"/>
          <w:sz w:val="24"/>
        </w:rPr>
        <w:t>[Az ingatlan-nyilvántartási közhitelesség tartalma]</w:t>
      </w:r>
    </w:p>
    <w:p>
      <w:pPr>
        <w:pStyle w:val="ListParagraph"/>
        <w:numPr>
          <w:ilvl w:val="0"/>
          <w:numId w:val="864"/>
        </w:numPr>
        <w:tabs>
          <w:tab w:pos="836" w:val="left" w:leader="none"/>
        </w:tabs>
        <w:spacing w:line="225" w:lineRule="auto" w:before="6" w:after="0"/>
        <w:ind w:left="113" w:right="126" w:firstLine="204"/>
        <w:jc w:val="both"/>
        <w:rPr>
          <w:sz w:val="24"/>
        </w:rPr>
      </w:pPr>
      <w:r>
        <w:rPr>
          <w:w w:val="130"/>
          <w:sz w:val="24"/>
        </w:rPr>
        <w:t>Ha valamely jogot az ingatlan-nyilvántartásba bejegyeztek, vagy ha</w:t>
      </w:r>
      <w:r>
        <w:rPr>
          <w:spacing w:val="78"/>
          <w:w w:val="130"/>
          <w:sz w:val="24"/>
        </w:rPr>
        <w:t> </w:t>
      </w:r>
      <w:r>
        <w:rPr>
          <w:w w:val="130"/>
          <w:sz w:val="24"/>
        </w:rPr>
        <w:t>valamely tényt oda feljegyeztek, senki sem hivatkozhat arra, hogy annak fennállásáról nem</w:t>
      </w:r>
      <w:r>
        <w:rPr>
          <w:spacing w:val="-6"/>
          <w:w w:val="130"/>
          <w:sz w:val="24"/>
        </w:rPr>
        <w:t> </w:t>
      </w:r>
      <w:r>
        <w:rPr>
          <w:w w:val="130"/>
          <w:sz w:val="24"/>
        </w:rPr>
        <w:t>tudott.</w:t>
      </w:r>
    </w:p>
    <w:p>
      <w:pPr>
        <w:pStyle w:val="ListParagraph"/>
        <w:numPr>
          <w:ilvl w:val="0"/>
          <w:numId w:val="864"/>
        </w:numPr>
        <w:tabs>
          <w:tab w:pos="1064" w:val="left" w:leader="none"/>
        </w:tabs>
        <w:spacing w:line="225" w:lineRule="auto" w:before="1" w:after="0"/>
        <w:ind w:left="113" w:right="127" w:firstLine="204"/>
        <w:jc w:val="both"/>
        <w:rPr>
          <w:sz w:val="24"/>
        </w:rPr>
      </w:pPr>
      <w:r>
        <w:rPr>
          <w:w w:val="130"/>
          <w:sz w:val="24"/>
        </w:rPr>
        <w:t>Az (1) bekezdésben foglaltak megfelelően irányadók az ingatlan-nyilvántartásban széljegyzett kérelmek kapcsán a folyamatban lévő eljárás tényére és tárgyára</w:t>
      </w:r>
      <w:r>
        <w:rPr>
          <w:spacing w:val="-12"/>
          <w:w w:val="130"/>
          <w:sz w:val="24"/>
        </w:rPr>
        <w:t> </w:t>
      </w:r>
      <w:r>
        <w:rPr>
          <w:w w:val="130"/>
          <w:sz w:val="24"/>
        </w:rPr>
        <w:t>is.</w:t>
      </w:r>
    </w:p>
    <w:p>
      <w:pPr>
        <w:spacing w:line="268" w:lineRule="exact" w:before="229"/>
        <w:ind w:left="317" w:right="0" w:firstLine="0"/>
        <w:jc w:val="left"/>
        <w:rPr>
          <w:i/>
          <w:sz w:val="24"/>
        </w:rPr>
      </w:pPr>
      <w:r>
        <w:rPr>
          <w:b/>
          <w:w w:val="125"/>
          <w:sz w:val="24"/>
        </w:rPr>
        <w:t>5:172. § </w:t>
      </w:r>
      <w:r>
        <w:rPr>
          <w:i/>
          <w:w w:val="125"/>
          <w:sz w:val="24"/>
        </w:rPr>
        <w:t>[Az ingatlan-nyilvántartásban bízva jogot szerző jóhiszeműsége]</w:t>
      </w:r>
    </w:p>
    <w:p>
      <w:pPr>
        <w:pStyle w:val="ListParagraph"/>
        <w:numPr>
          <w:ilvl w:val="0"/>
          <w:numId w:val="865"/>
        </w:numPr>
        <w:tabs>
          <w:tab w:pos="823" w:val="left" w:leader="none"/>
        </w:tabs>
        <w:spacing w:line="225" w:lineRule="auto" w:before="5" w:after="0"/>
        <w:ind w:left="113" w:right="117" w:firstLine="204"/>
        <w:jc w:val="both"/>
        <w:rPr>
          <w:sz w:val="24"/>
        </w:rPr>
      </w:pPr>
      <w:r>
        <w:rPr>
          <w:w w:val="130"/>
          <w:sz w:val="24"/>
        </w:rPr>
        <w:t>A jóhiszemű jogszerzésre hivatkozó fél jóhiszeműségének megítélése során a jóhiszeműség fennállását a jogszerzésre alapított kérelmének az ingatlan-nyilvántartásba való bejegyzés céljából való benyújtása szerinti időpontban kell vizsgálni. Ha a jogváltozásra irányuló megállapodás a bejegyzés hatályossá válásának időpontja után jött létre, a jóhiszeműség megítélése</w:t>
      </w:r>
      <w:r>
        <w:rPr>
          <w:spacing w:val="-10"/>
          <w:w w:val="130"/>
          <w:sz w:val="24"/>
        </w:rPr>
        <w:t> </w:t>
      </w:r>
      <w:r>
        <w:rPr>
          <w:w w:val="130"/>
          <w:sz w:val="24"/>
        </w:rPr>
        <w:t>során</w:t>
      </w:r>
      <w:r>
        <w:rPr>
          <w:spacing w:val="-9"/>
          <w:w w:val="130"/>
          <w:sz w:val="24"/>
        </w:rPr>
        <w:t> </w:t>
      </w:r>
      <w:r>
        <w:rPr>
          <w:w w:val="130"/>
          <w:sz w:val="24"/>
        </w:rPr>
        <w:t>a</w:t>
      </w:r>
      <w:r>
        <w:rPr>
          <w:spacing w:val="-9"/>
          <w:w w:val="130"/>
          <w:sz w:val="24"/>
        </w:rPr>
        <w:t> </w:t>
      </w:r>
      <w:r>
        <w:rPr>
          <w:w w:val="130"/>
          <w:sz w:val="24"/>
        </w:rPr>
        <w:t>megállapodás</w:t>
      </w:r>
      <w:r>
        <w:rPr>
          <w:spacing w:val="-10"/>
          <w:w w:val="130"/>
          <w:sz w:val="24"/>
        </w:rPr>
        <w:t> </w:t>
      </w:r>
      <w:r>
        <w:rPr>
          <w:w w:val="130"/>
          <w:sz w:val="24"/>
        </w:rPr>
        <w:t>létrejöttének</w:t>
      </w:r>
      <w:r>
        <w:rPr>
          <w:spacing w:val="-10"/>
          <w:w w:val="130"/>
          <w:sz w:val="24"/>
        </w:rPr>
        <w:t> </w:t>
      </w:r>
      <w:r>
        <w:rPr>
          <w:w w:val="130"/>
          <w:sz w:val="24"/>
        </w:rPr>
        <w:t>időpontja</w:t>
      </w:r>
      <w:r>
        <w:rPr>
          <w:spacing w:val="1"/>
          <w:w w:val="130"/>
          <w:sz w:val="24"/>
        </w:rPr>
        <w:t> </w:t>
      </w:r>
      <w:r>
        <w:rPr>
          <w:w w:val="130"/>
          <w:sz w:val="24"/>
        </w:rPr>
        <w:t>az</w:t>
      </w:r>
      <w:r>
        <w:rPr>
          <w:spacing w:val="-19"/>
          <w:w w:val="130"/>
          <w:sz w:val="24"/>
        </w:rPr>
        <w:t> </w:t>
      </w:r>
      <w:r>
        <w:rPr>
          <w:w w:val="130"/>
          <w:sz w:val="24"/>
        </w:rPr>
        <w:t>irányadó.</w:t>
      </w:r>
    </w:p>
    <w:p>
      <w:pPr>
        <w:spacing w:after="0" w:line="225" w:lineRule="auto"/>
        <w:jc w:val="both"/>
        <w:rPr>
          <w:sz w:val="24"/>
        </w:rPr>
        <w:sectPr>
          <w:pgSz w:w="11900" w:h="16820"/>
          <w:pgMar w:header="1104" w:footer="0" w:top="1840" w:bottom="280" w:left="1020" w:right="1000"/>
        </w:sectPr>
      </w:pPr>
    </w:p>
    <w:p>
      <w:pPr>
        <w:pStyle w:val="ListParagraph"/>
        <w:numPr>
          <w:ilvl w:val="0"/>
          <w:numId w:val="865"/>
        </w:numPr>
        <w:tabs>
          <w:tab w:pos="803" w:val="left" w:leader="none"/>
        </w:tabs>
        <w:spacing w:line="225" w:lineRule="auto" w:before="173" w:after="0"/>
        <w:ind w:left="113" w:right="128" w:firstLine="204"/>
        <w:jc w:val="both"/>
        <w:rPr>
          <w:sz w:val="24"/>
        </w:rPr>
      </w:pPr>
      <w:r>
        <w:rPr>
          <w:w w:val="130"/>
          <w:sz w:val="24"/>
        </w:rPr>
        <w:t>Nem tekinthető jóhiszeműnek az a jogot szerző vagy a jóhiszeműség</w:t>
      </w:r>
      <w:r>
        <w:rPr>
          <w:spacing w:val="78"/>
          <w:w w:val="130"/>
          <w:sz w:val="24"/>
        </w:rPr>
        <w:t> </w:t>
      </w:r>
      <w:r>
        <w:rPr>
          <w:w w:val="130"/>
          <w:sz w:val="24"/>
        </w:rPr>
        <w:t>védelme alá eső egyéb cselekményt végző személy, aki jogának szerzésekor vagy a cselekmény véghezvitelének időpontjában az ingatlan-nyilvántartás tartalmának helytelenségéről vagy az ingatlan-nyilvántartásban jogosultként bejegyzett</w:t>
      </w:r>
      <w:r>
        <w:rPr>
          <w:spacing w:val="-14"/>
          <w:w w:val="130"/>
          <w:sz w:val="24"/>
        </w:rPr>
        <w:t> </w:t>
      </w:r>
      <w:r>
        <w:rPr>
          <w:w w:val="130"/>
          <w:sz w:val="24"/>
        </w:rPr>
        <w:t>személy</w:t>
      </w:r>
      <w:r>
        <w:rPr>
          <w:spacing w:val="-13"/>
          <w:w w:val="130"/>
          <w:sz w:val="24"/>
        </w:rPr>
        <w:t> </w:t>
      </w:r>
      <w:r>
        <w:rPr>
          <w:w w:val="130"/>
          <w:sz w:val="24"/>
        </w:rPr>
        <w:t>jogának</w:t>
      </w:r>
      <w:r>
        <w:rPr>
          <w:spacing w:val="-10"/>
          <w:w w:val="130"/>
          <w:sz w:val="24"/>
        </w:rPr>
        <w:t> </w:t>
      </w:r>
      <w:r>
        <w:rPr>
          <w:w w:val="130"/>
          <w:sz w:val="24"/>
        </w:rPr>
        <w:t>korlátozottságáról</w:t>
      </w:r>
      <w:r>
        <w:rPr>
          <w:spacing w:val="-17"/>
          <w:w w:val="130"/>
          <w:sz w:val="24"/>
        </w:rPr>
        <w:t> </w:t>
      </w:r>
      <w:r>
        <w:rPr>
          <w:w w:val="130"/>
          <w:sz w:val="24"/>
        </w:rPr>
        <w:t>tudott</w:t>
      </w:r>
      <w:r>
        <w:rPr>
          <w:spacing w:val="-13"/>
          <w:w w:val="130"/>
          <w:sz w:val="24"/>
        </w:rPr>
        <w:t> </w:t>
      </w:r>
      <w:r>
        <w:rPr>
          <w:w w:val="130"/>
          <w:sz w:val="24"/>
        </w:rPr>
        <w:t>vagy</w:t>
      </w:r>
      <w:r>
        <w:rPr>
          <w:spacing w:val="-13"/>
          <w:w w:val="130"/>
          <w:sz w:val="24"/>
        </w:rPr>
        <w:t> </w:t>
      </w:r>
      <w:r>
        <w:rPr>
          <w:w w:val="130"/>
          <w:sz w:val="24"/>
        </w:rPr>
        <w:t>akinek</w:t>
      </w:r>
      <w:r>
        <w:rPr>
          <w:spacing w:val="-13"/>
          <w:w w:val="130"/>
          <w:sz w:val="24"/>
        </w:rPr>
        <w:t> </w:t>
      </w:r>
      <w:r>
        <w:rPr>
          <w:w w:val="130"/>
          <w:sz w:val="24"/>
        </w:rPr>
        <w:t>arról</w:t>
      </w:r>
      <w:r>
        <w:rPr>
          <w:spacing w:val="-14"/>
          <w:w w:val="130"/>
          <w:sz w:val="24"/>
        </w:rPr>
        <w:t> </w:t>
      </w:r>
      <w:r>
        <w:rPr>
          <w:w w:val="130"/>
          <w:sz w:val="24"/>
        </w:rPr>
        <w:t>tudnia kellett.</w:t>
      </w:r>
    </w:p>
    <w:p>
      <w:pPr>
        <w:pStyle w:val="ListParagraph"/>
        <w:numPr>
          <w:ilvl w:val="0"/>
          <w:numId w:val="865"/>
        </w:numPr>
        <w:tabs>
          <w:tab w:pos="869" w:val="left" w:leader="none"/>
        </w:tabs>
        <w:spacing w:line="225" w:lineRule="auto" w:before="3" w:after="0"/>
        <w:ind w:left="113" w:right="122" w:firstLine="204"/>
        <w:jc w:val="both"/>
        <w:rPr>
          <w:sz w:val="24"/>
        </w:rPr>
      </w:pPr>
      <w:r>
        <w:rPr>
          <w:w w:val="130"/>
          <w:sz w:val="24"/>
        </w:rPr>
        <w:t>Nem hivatkozhat a jogszerző a jóhiszeműségére olyan jogosulttal szemben,</w:t>
      </w:r>
      <w:r>
        <w:rPr>
          <w:spacing w:val="-32"/>
          <w:w w:val="130"/>
          <w:sz w:val="24"/>
        </w:rPr>
        <w:t> </w:t>
      </w:r>
      <w:r>
        <w:rPr>
          <w:w w:val="130"/>
          <w:sz w:val="24"/>
        </w:rPr>
        <w:t>aki</w:t>
      </w:r>
      <w:r>
        <w:rPr>
          <w:spacing w:val="-32"/>
          <w:w w:val="130"/>
          <w:sz w:val="24"/>
        </w:rPr>
        <w:t> </w:t>
      </w:r>
      <w:r>
        <w:rPr>
          <w:w w:val="130"/>
          <w:sz w:val="24"/>
        </w:rPr>
        <w:t>saját</w:t>
      </w:r>
      <w:r>
        <w:rPr>
          <w:spacing w:val="-32"/>
          <w:w w:val="130"/>
          <w:sz w:val="24"/>
        </w:rPr>
        <w:t> </w:t>
      </w:r>
      <w:r>
        <w:rPr>
          <w:w w:val="130"/>
          <w:sz w:val="24"/>
        </w:rPr>
        <w:t>jogszerzését</w:t>
      </w:r>
      <w:r>
        <w:rPr>
          <w:spacing w:val="-32"/>
          <w:w w:val="130"/>
          <w:sz w:val="24"/>
        </w:rPr>
        <w:t> </w:t>
      </w:r>
      <w:r>
        <w:rPr>
          <w:w w:val="130"/>
          <w:sz w:val="24"/>
        </w:rPr>
        <w:t>olyan</w:t>
      </w:r>
      <w:r>
        <w:rPr>
          <w:spacing w:val="-32"/>
          <w:w w:val="130"/>
          <w:sz w:val="24"/>
        </w:rPr>
        <w:t> </w:t>
      </w:r>
      <w:r>
        <w:rPr>
          <w:w w:val="130"/>
          <w:sz w:val="24"/>
        </w:rPr>
        <w:t>bejegyzés</w:t>
      </w:r>
      <w:r>
        <w:rPr>
          <w:spacing w:val="-31"/>
          <w:w w:val="130"/>
          <w:sz w:val="24"/>
        </w:rPr>
        <w:t> </w:t>
      </w:r>
      <w:r>
        <w:rPr>
          <w:w w:val="130"/>
          <w:sz w:val="24"/>
        </w:rPr>
        <w:t>vagy</w:t>
      </w:r>
      <w:r>
        <w:rPr>
          <w:spacing w:val="-32"/>
          <w:w w:val="130"/>
          <w:sz w:val="24"/>
        </w:rPr>
        <w:t> </w:t>
      </w:r>
      <w:r>
        <w:rPr>
          <w:w w:val="130"/>
          <w:sz w:val="24"/>
        </w:rPr>
        <w:t>feljegyzés</w:t>
      </w:r>
      <w:r>
        <w:rPr>
          <w:spacing w:val="-32"/>
          <w:w w:val="130"/>
          <w:sz w:val="24"/>
        </w:rPr>
        <w:t> </w:t>
      </w:r>
      <w:r>
        <w:rPr>
          <w:w w:val="130"/>
          <w:sz w:val="24"/>
        </w:rPr>
        <w:t>tárgyát</w:t>
      </w:r>
      <w:r>
        <w:rPr>
          <w:spacing w:val="-32"/>
          <w:w w:val="130"/>
          <w:sz w:val="24"/>
        </w:rPr>
        <w:t> </w:t>
      </w:r>
      <w:r>
        <w:rPr>
          <w:w w:val="130"/>
          <w:sz w:val="24"/>
        </w:rPr>
        <w:t>képező jogra</w:t>
      </w:r>
      <w:r>
        <w:rPr>
          <w:spacing w:val="-15"/>
          <w:w w:val="130"/>
          <w:sz w:val="24"/>
        </w:rPr>
        <w:t> </w:t>
      </w:r>
      <w:r>
        <w:rPr>
          <w:w w:val="130"/>
          <w:sz w:val="24"/>
        </w:rPr>
        <w:t>vagy</w:t>
      </w:r>
      <w:r>
        <w:rPr>
          <w:spacing w:val="-14"/>
          <w:w w:val="130"/>
          <w:sz w:val="24"/>
        </w:rPr>
        <w:t> </w:t>
      </w:r>
      <w:r>
        <w:rPr>
          <w:w w:val="130"/>
          <w:sz w:val="24"/>
        </w:rPr>
        <w:t>tényre</w:t>
      </w:r>
      <w:r>
        <w:rPr>
          <w:spacing w:val="-15"/>
          <w:w w:val="130"/>
          <w:sz w:val="24"/>
        </w:rPr>
        <w:t> </w:t>
      </w:r>
      <w:r>
        <w:rPr>
          <w:w w:val="130"/>
          <w:sz w:val="24"/>
        </w:rPr>
        <w:t>alapítja,</w:t>
      </w:r>
      <w:r>
        <w:rPr>
          <w:spacing w:val="-14"/>
          <w:w w:val="130"/>
          <w:sz w:val="24"/>
        </w:rPr>
        <w:t> </w:t>
      </w:r>
      <w:r>
        <w:rPr>
          <w:w w:val="130"/>
          <w:sz w:val="24"/>
        </w:rPr>
        <w:t>amelynek</w:t>
      </w:r>
      <w:r>
        <w:rPr>
          <w:spacing w:val="-15"/>
          <w:w w:val="130"/>
          <w:sz w:val="24"/>
        </w:rPr>
        <w:t> </w:t>
      </w:r>
      <w:r>
        <w:rPr>
          <w:w w:val="130"/>
          <w:sz w:val="24"/>
        </w:rPr>
        <w:t>ingatlan-nyilvántartásba</w:t>
      </w:r>
      <w:r>
        <w:rPr>
          <w:spacing w:val="-14"/>
          <w:w w:val="130"/>
          <w:sz w:val="24"/>
        </w:rPr>
        <w:t> </w:t>
      </w:r>
      <w:r>
        <w:rPr>
          <w:w w:val="130"/>
          <w:sz w:val="24"/>
        </w:rPr>
        <w:t>való</w:t>
      </w:r>
      <w:r>
        <w:rPr>
          <w:spacing w:val="-14"/>
          <w:w w:val="130"/>
          <w:sz w:val="24"/>
        </w:rPr>
        <w:t> </w:t>
      </w:r>
      <w:r>
        <w:rPr>
          <w:w w:val="130"/>
          <w:sz w:val="24"/>
        </w:rPr>
        <w:t>bejegyzése vagy feljegyzése iránti eljárás megindítását a jóhiszeműség megítélése során irányadó időpontban az ingatlan-nyilvántartásban széljegy formájában már feltüntették, ha a bejegyzés vagy feljegyzés iránti kérelem alapján a bejegyzésre vagy feljegyzésre sor</w:t>
      </w:r>
      <w:r>
        <w:rPr>
          <w:spacing w:val="-18"/>
          <w:w w:val="130"/>
          <w:sz w:val="24"/>
        </w:rPr>
        <w:t> </w:t>
      </w:r>
      <w:r>
        <w:rPr>
          <w:w w:val="130"/>
          <w:sz w:val="24"/>
        </w:rPr>
        <w:t>kerül.</w:t>
      </w:r>
    </w:p>
    <w:p>
      <w:pPr>
        <w:spacing w:line="268" w:lineRule="exact" w:before="231"/>
        <w:ind w:left="317" w:right="0" w:firstLine="0"/>
        <w:jc w:val="left"/>
        <w:rPr>
          <w:i/>
          <w:sz w:val="24"/>
        </w:rPr>
      </w:pPr>
      <w:r>
        <w:rPr>
          <w:b/>
          <w:w w:val="125"/>
          <w:sz w:val="24"/>
        </w:rPr>
        <w:t>5:173. § </w:t>
      </w:r>
      <w:r>
        <w:rPr>
          <w:i/>
          <w:w w:val="125"/>
          <w:sz w:val="24"/>
        </w:rPr>
        <w:t>[Az ingatlan-nyilvántartás teljessége]</w:t>
      </w:r>
    </w:p>
    <w:p>
      <w:pPr>
        <w:pStyle w:val="ListParagraph"/>
        <w:numPr>
          <w:ilvl w:val="0"/>
          <w:numId w:val="866"/>
        </w:numPr>
        <w:tabs>
          <w:tab w:pos="1051" w:val="left" w:leader="none"/>
        </w:tabs>
        <w:spacing w:line="225" w:lineRule="auto" w:before="5" w:after="0"/>
        <w:ind w:left="113" w:right="130" w:firstLine="204"/>
        <w:jc w:val="both"/>
        <w:rPr>
          <w:sz w:val="24"/>
        </w:rPr>
      </w:pPr>
      <w:r>
        <w:rPr>
          <w:w w:val="130"/>
          <w:sz w:val="24"/>
        </w:rPr>
        <w:t>Az ellenkező bizonyításáig úgy kell tekinteni,</w:t>
      </w:r>
      <w:r>
        <w:rPr>
          <w:spacing w:val="78"/>
          <w:w w:val="130"/>
          <w:sz w:val="24"/>
        </w:rPr>
        <w:t> </w:t>
      </w:r>
      <w:r>
        <w:rPr>
          <w:w w:val="130"/>
          <w:sz w:val="24"/>
        </w:rPr>
        <w:t>hogy az ingatlan-nyilvántartásba bejegyzett jog vagy feljegyzett tény fennáll, és az az ingatlan-nyilvántartás szerinti jogosultat illeti</w:t>
      </w:r>
      <w:r>
        <w:rPr>
          <w:spacing w:val="-24"/>
          <w:w w:val="130"/>
          <w:sz w:val="24"/>
        </w:rPr>
        <w:t> </w:t>
      </w:r>
      <w:r>
        <w:rPr>
          <w:w w:val="130"/>
          <w:sz w:val="24"/>
        </w:rPr>
        <w:t>meg.</w:t>
      </w:r>
    </w:p>
    <w:p>
      <w:pPr>
        <w:pStyle w:val="ListParagraph"/>
        <w:numPr>
          <w:ilvl w:val="0"/>
          <w:numId w:val="866"/>
        </w:numPr>
        <w:tabs>
          <w:tab w:pos="1051" w:val="left" w:leader="none"/>
        </w:tabs>
        <w:spacing w:line="225" w:lineRule="auto" w:before="2" w:after="0"/>
        <w:ind w:left="113" w:right="130" w:firstLine="204"/>
        <w:jc w:val="both"/>
        <w:rPr>
          <w:sz w:val="24"/>
        </w:rPr>
      </w:pPr>
      <w:r>
        <w:rPr>
          <w:w w:val="125"/>
          <w:sz w:val="24"/>
        </w:rPr>
        <w:t>Az ellenkező bizonyításáig úgy kell tekinteni, hogy az ingatlan-nyilvántartásból törölt jog vagy tény nem áll</w:t>
      </w:r>
      <w:r>
        <w:rPr>
          <w:spacing w:val="6"/>
          <w:w w:val="125"/>
          <w:sz w:val="24"/>
        </w:rPr>
        <w:t> </w:t>
      </w:r>
      <w:r>
        <w:rPr>
          <w:w w:val="125"/>
          <w:sz w:val="24"/>
        </w:rPr>
        <w:t>fenn.</w:t>
      </w:r>
    </w:p>
    <w:p>
      <w:pPr>
        <w:spacing w:line="268" w:lineRule="exact" w:before="228"/>
        <w:ind w:left="317" w:right="0" w:firstLine="0"/>
        <w:jc w:val="left"/>
        <w:rPr>
          <w:i/>
          <w:sz w:val="24"/>
        </w:rPr>
      </w:pPr>
      <w:r>
        <w:rPr>
          <w:b/>
          <w:w w:val="130"/>
          <w:sz w:val="24"/>
        </w:rPr>
        <w:t>5:174. § </w:t>
      </w:r>
      <w:r>
        <w:rPr>
          <w:i/>
          <w:w w:val="130"/>
          <w:sz w:val="24"/>
        </w:rPr>
        <w:t>[Jóhiszeműen és ellenérték fejében szerzők védelme]</w:t>
      </w:r>
    </w:p>
    <w:p>
      <w:pPr>
        <w:pStyle w:val="ListParagraph"/>
        <w:numPr>
          <w:ilvl w:val="0"/>
          <w:numId w:val="867"/>
        </w:numPr>
        <w:tabs>
          <w:tab w:pos="751" w:val="left" w:leader="none"/>
        </w:tabs>
        <w:spacing w:line="225" w:lineRule="auto" w:before="5" w:after="0"/>
        <w:ind w:left="113" w:right="113" w:firstLine="204"/>
        <w:jc w:val="both"/>
        <w:rPr>
          <w:sz w:val="24"/>
        </w:rPr>
      </w:pPr>
      <w:r>
        <w:rPr>
          <w:w w:val="130"/>
          <w:sz w:val="24"/>
        </w:rPr>
        <w:t>A</w:t>
      </w:r>
      <w:r>
        <w:rPr>
          <w:spacing w:val="-16"/>
          <w:w w:val="130"/>
          <w:sz w:val="24"/>
        </w:rPr>
        <w:t> </w:t>
      </w:r>
      <w:r>
        <w:rPr>
          <w:w w:val="130"/>
          <w:sz w:val="24"/>
        </w:rPr>
        <w:t>jóhiszemű</w:t>
      </w:r>
      <w:r>
        <w:rPr>
          <w:spacing w:val="-16"/>
          <w:w w:val="130"/>
          <w:sz w:val="24"/>
        </w:rPr>
        <w:t> </w:t>
      </w:r>
      <w:r>
        <w:rPr>
          <w:w w:val="130"/>
          <w:sz w:val="24"/>
        </w:rPr>
        <w:t>és</w:t>
      </w:r>
      <w:r>
        <w:rPr>
          <w:spacing w:val="-16"/>
          <w:w w:val="130"/>
          <w:sz w:val="24"/>
        </w:rPr>
        <w:t> </w:t>
      </w:r>
      <w:r>
        <w:rPr>
          <w:w w:val="130"/>
          <w:sz w:val="24"/>
        </w:rPr>
        <w:t>ellenérték</w:t>
      </w:r>
      <w:r>
        <w:rPr>
          <w:spacing w:val="-16"/>
          <w:w w:val="130"/>
          <w:sz w:val="24"/>
        </w:rPr>
        <w:t> </w:t>
      </w:r>
      <w:r>
        <w:rPr>
          <w:w w:val="130"/>
          <w:sz w:val="24"/>
        </w:rPr>
        <w:t>fejében</w:t>
      </w:r>
      <w:r>
        <w:rPr>
          <w:spacing w:val="-15"/>
          <w:w w:val="130"/>
          <w:sz w:val="24"/>
        </w:rPr>
        <w:t> </w:t>
      </w:r>
      <w:r>
        <w:rPr>
          <w:w w:val="130"/>
          <w:sz w:val="24"/>
        </w:rPr>
        <w:t>szerző</w:t>
      </w:r>
      <w:r>
        <w:rPr>
          <w:spacing w:val="-16"/>
          <w:w w:val="130"/>
          <w:sz w:val="24"/>
        </w:rPr>
        <w:t> </w:t>
      </w:r>
      <w:r>
        <w:rPr>
          <w:w w:val="130"/>
          <w:sz w:val="24"/>
        </w:rPr>
        <w:t>javára</w:t>
      </w:r>
      <w:r>
        <w:rPr>
          <w:spacing w:val="-16"/>
          <w:w w:val="130"/>
          <w:sz w:val="24"/>
        </w:rPr>
        <w:t> </w:t>
      </w:r>
      <w:r>
        <w:rPr>
          <w:w w:val="130"/>
          <w:sz w:val="24"/>
        </w:rPr>
        <w:t>az</w:t>
      </w:r>
      <w:r>
        <w:rPr>
          <w:spacing w:val="-14"/>
          <w:w w:val="130"/>
          <w:sz w:val="24"/>
        </w:rPr>
        <w:t> </w:t>
      </w:r>
      <w:r>
        <w:rPr>
          <w:w w:val="130"/>
          <w:sz w:val="24"/>
        </w:rPr>
        <w:t>ingatlan-nyilvántartás tartalmát akkor is helyesnek és teljesnek kell tekinteni, ha az a valódi anyagi jogi jogállapottól eltér. Ennek alapján a szerző az e törvény szerinti</w:t>
      </w:r>
      <w:r>
        <w:rPr>
          <w:spacing w:val="78"/>
          <w:w w:val="130"/>
          <w:sz w:val="24"/>
        </w:rPr>
        <w:t> </w:t>
      </w:r>
      <w:r>
        <w:rPr>
          <w:w w:val="130"/>
          <w:sz w:val="24"/>
        </w:rPr>
        <w:t>védelemben</w:t>
      </w:r>
      <w:r>
        <w:rPr>
          <w:spacing w:val="-4"/>
          <w:w w:val="130"/>
          <w:sz w:val="24"/>
        </w:rPr>
        <w:t> </w:t>
      </w:r>
      <w:r>
        <w:rPr>
          <w:w w:val="130"/>
          <w:sz w:val="24"/>
        </w:rPr>
        <w:t>részesül.</w:t>
      </w:r>
    </w:p>
    <w:p>
      <w:pPr>
        <w:pStyle w:val="ListParagraph"/>
        <w:numPr>
          <w:ilvl w:val="0"/>
          <w:numId w:val="867"/>
        </w:numPr>
        <w:tabs>
          <w:tab w:pos="898" w:val="left" w:leader="none"/>
        </w:tabs>
        <w:spacing w:line="225" w:lineRule="auto" w:before="2" w:after="0"/>
        <w:ind w:left="113" w:right="127" w:firstLine="204"/>
        <w:jc w:val="both"/>
        <w:rPr>
          <w:sz w:val="24"/>
        </w:rPr>
      </w:pPr>
      <w:r>
        <w:rPr>
          <w:w w:val="130"/>
          <w:sz w:val="24"/>
        </w:rPr>
        <w:t>A jóhiszemű szerző az (1) bekezdésben foglalt védelemre nem</w:t>
      </w:r>
      <w:r>
        <w:rPr>
          <w:spacing w:val="78"/>
          <w:w w:val="130"/>
          <w:sz w:val="24"/>
        </w:rPr>
        <w:t> </w:t>
      </w:r>
      <w:r>
        <w:rPr>
          <w:w w:val="130"/>
          <w:sz w:val="24"/>
        </w:rPr>
        <w:t>hivatkozhat azzal szemben, aki ellene az ingatlan-nyilvántartási bejegyzés</w:t>
      </w:r>
      <w:r>
        <w:rPr>
          <w:spacing w:val="78"/>
          <w:w w:val="130"/>
          <w:sz w:val="24"/>
        </w:rPr>
        <w:t> </w:t>
      </w:r>
      <w:r>
        <w:rPr>
          <w:w w:val="130"/>
          <w:sz w:val="24"/>
        </w:rPr>
        <w:t>törlése iránt vagy az ingatlan-nyilvántartásban széljegyzett bejegyzési igény alapjául</w:t>
      </w:r>
      <w:r>
        <w:rPr>
          <w:spacing w:val="-14"/>
          <w:w w:val="130"/>
          <w:sz w:val="24"/>
        </w:rPr>
        <w:t> </w:t>
      </w:r>
      <w:r>
        <w:rPr>
          <w:w w:val="130"/>
          <w:sz w:val="24"/>
        </w:rPr>
        <w:t>szolgáló</w:t>
      </w:r>
      <w:r>
        <w:rPr>
          <w:spacing w:val="-9"/>
          <w:w w:val="130"/>
          <w:sz w:val="24"/>
        </w:rPr>
        <w:t> </w:t>
      </w:r>
      <w:r>
        <w:rPr>
          <w:w w:val="130"/>
          <w:sz w:val="24"/>
        </w:rPr>
        <w:t>jogügylet</w:t>
      </w:r>
      <w:r>
        <w:rPr>
          <w:spacing w:val="-16"/>
          <w:w w:val="130"/>
          <w:sz w:val="24"/>
        </w:rPr>
        <w:t> </w:t>
      </w:r>
      <w:r>
        <w:rPr>
          <w:w w:val="130"/>
          <w:sz w:val="24"/>
        </w:rPr>
        <w:t>érvénytelenségének</w:t>
      </w:r>
      <w:r>
        <w:rPr>
          <w:spacing w:val="-2"/>
          <w:w w:val="130"/>
          <w:sz w:val="24"/>
        </w:rPr>
        <w:t> </w:t>
      </w:r>
      <w:r>
        <w:rPr>
          <w:w w:val="130"/>
          <w:sz w:val="24"/>
        </w:rPr>
        <w:t>vagy</w:t>
      </w:r>
      <w:r>
        <w:rPr>
          <w:spacing w:val="-24"/>
          <w:w w:val="130"/>
          <w:sz w:val="24"/>
        </w:rPr>
        <w:t> </w:t>
      </w:r>
      <w:r>
        <w:rPr>
          <w:w w:val="130"/>
          <w:sz w:val="24"/>
        </w:rPr>
        <w:t>ezen</w:t>
      </w:r>
      <w:r>
        <w:rPr>
          <w:spacing w:val="-13"/>
          <w:w w:val="130"/>
          <w:sz w:val="24"/>
        </w:rPr>
        <w:t> </w:t>
      </w:r>
      <w:r>
        <w:rPr>
          <w:w w:val="130"/>
          <w:sz w:val="24"/>
        </w:rPr>
        <w:t>igény</w:t>
      </w:r>
      <w:r>
        <w:rPr>
          <w:spacing w:val="-13"/>
          <w:w w:val="130"/>
          <w:sz w:val="24"/>
        </w:rPr>
        <w:t> </w:t>
      </w:r>
      <w:r>
        <w:rPr>
          <w:w w:val="130"/>
          <w:sz w:val="24"/>
        </w:rPr>
        <w:t>elévülésének megállapítása iránt pert indít. Ugyanez irányadó arra az esetre is, ha az  ingatlan-nyilvántartásba a kérelem benyújtása előtt a törlési vagy kiigazítási pert</w:t>
      </w:r>
      <w:r>
        <w:rPr>
          <w:spacing w:val="-3"/>
          <w:w w:val="130"/>
          <w:sz w:val="24"/>
        </w:rPr>
        <w:t> </w:t>
      </w:r>
      <w:r>
        <w:rPr>
          <w:w w:val="130"/>
          <w:sz w:val="24"/>
        </w:rPr>
        <w:t>feljegyezték.</w:t>
      </w:r>
    </w:p>
    <w:p>
      <w:pPr>
        <w:spacing w:line="268" w:lineRule="exact" w:before="231"/>
        <w:ind w:left="317" w:right="0" w:firstLine="0"/>
        <w:jc w:val="left"/>
        <w:rPr>
          <w:i/>
          <w:sz w:val="24"/>
        </w:rPr>
      </w:pPr>
      <w:r>
        <w:rPr>
          <w:b/>
          <w:w w:val="125"/>
          <w:sz w:val="24"/>
        </w:rPr>
        <w:t>5:175. § </w:t>
      </w:r>
      <w:r>
        <w:rPr>
          <w:i/>
          <w:w w:val="125"/>
          <w:sz w:val="24"/>
        </w:rPr>
        <w:t>[Az ingatlan-nyilvántartáson kívül jogot szerző jogállása]</w:t>
      </w:r>
    </w:p>
    <w:p>
      <w:pPr>
        <w:pStyle w:val="ListParagraph"/>
        <w:numPr>
          <w:ilvl w:val="0"/>
          <w:numId w:val="868"/>
        </w:numPr>
        <w:tabs>
          <w:tab w:pos="913" w:val="left" w:leader="none"/>
        </w:tabs>
        <w:spacing w:line="225" w:lineRule="auto" w:before="6" w:after="0"/>
        <w:ind w:left="113" w:right="127" w:firstLine="204"/>
        <w:jc w:val="both"/>
        <w:rPr>
          <w:sz w:val="24"/>
        </w:rPr>
      </w:pPr>
      <w:r>
        <w:rPr>
          <w:w w:val="130"/>
          <w:sz w:val="24"/>
        </w:rPr>
        <w:t>Az ingatlan-nyilvántartáson kívül jogot szerző személy vagy az</w:t>
      </w:r>
      <w:r>
        <w:rPr>
          <w:spacing w:val="78"/>
          <w:w w:val="130"/>
          <w:sz w:val="24"/>
        </w:rPr>
        <w:t> </w:t>
      </w:r>
      <w:r>
        <w:rPr>
          <w:w w:val="130"/>
          <w:sz w:val="24"/>
        </w:rPr>
        <w:t>ingatlan-nyilvántartásban</w:t>
      </w:r>
      <w:r>
        <w:rPr>
          <w:spacing w:val="-20"/>
          <w:w w:val="130"/>
          <w:sz w:val="24"/>
        </w:rPr>
        <w:t> </w:t>
      </w:r>
      <w:r>
        <w:rPr>
          <w:w w:val="130"/>
          <w:sz w:val="24"/>
        </w:rPr>
        <w:t>feljegyezhető</w:t>
      </w:r>
      <w:r>
        <w:rPr>
          <w:spacing w:val="-20"/>
          <w:w w:val="130"/>
          <w:sz w:val="24"/>
        </w:rPr>
        <w:t> </w:t>
      </w:r>
      <w:r>
        <w:rPr>
          <w:w w:val="130"/>
          <w:sz w:val="24"/>
        </w:rPr>
        <w:t>tény</w:t>
      </w:r>
      <w:r>
        <w:rPr>
          <w:spacing w:val="-20"/>
          <w:w w:val="130"/>
          <w:sz w:val="24"/>
        </w:rPr>
        <w:t> </w:t>
      </w:r>
      <w:r>
        <w:rPr>
          <w:w w:val="130"/>
          <w:sz w:val="24"/>
        </w:rPr>
        <w:t>jogosultja</w:t>
      </w:r>
      <w:r>
        <w:rPr>
          <w:spacing w:val="-20"/>
          <w:w w:val="130"/>
          <w:sz w:val="24"/>
        </w:rPr>
        <w:t> </w:t>
      </w:r>
      <w:r>
        <w:rPr>
          <w:w w:val="130"/>
          <w:sz w:val="24"/>
        </w:rPr>
        <w:t>a</w:t>
      </w:r>
      <w:r>
        <w:rPr>
          <w:spacing w:val="-20"/>
          <w:w w:val="130"/>
          <w:sz w:val="24"/>
        </w:rPr>
        <w:t> </w:t>
      </w:r>
      <w:r>
        <w:rPr>
          <w:w w:val="130"/>
          <w:sz w:val="24"/>
        </w:rPr>
        <w:t>szerzett</w:t>
      </w:r>
      <w:r>
        <w:rPr>
          <w:spacing w:val="-20"/>
          <w:w w:val="130"/>
          <w:sz w:val="24"/>
        </w:rPr>
        <w:t> </w:t>
      </w:r>
      <w:r>
        <w:rPr>
          <w:w w:val="130"/>
          <w:sz w:val="24"/>
        </w:rPr>
        <w:t>jogát,</w:t>
      </w:r>
      <w:r>
        <w:rPr>
          <w:spacing w:val="-20"/>
          <w:w w:val="130"/>
          <w:sz w:val="24"/>
        </w:rPr>
        <w:t> </w:t>
      </w:r>
      <w:r>
        <w:rPr>
          <w:w w:val="130"/>
          <w:sz w:val="24"/>
        </w:rPr>
        <w:t>illetve a feljegyezhető tényt nem érvényesítheti az ingatlan-nyilvántartásba bejegyzett vagy az őt bejegyzési igénnyel rangsorban megelőző, jóhiszemű szerzővel szemben.</w:t>
      </w:r>
    </w:p>
    <w:p>
      <w:pPr>
        <w:pStyle w:val="ListParagraph"/>
        <w:numPr>
          <w:ilvl w:val="0"/>
          <w:numId w:val="868"/>
        </w:numPr>
        <w:tabs>
          <w:tab w:pos="795" w:val="left" w:leader="none"/>
        </w:tabs>
        <w:spacing w:line="225" w:lineRule="auto" w:before="2" w:after="0"/>
        <w:ind w:left="113" w:right="122" w:firstLine="204"/>
        <w:jc w:val="both"/>
        <w:rPr>
          <w:sz w:val="24"/>
        </w:rPr>
      </w:pPr>
      <w:r>
        <w:rPr>
          <w:w w:val="130"/>
          <w:sz w:val="24"/>
        </w:rPr>
        <w:t>Az ingatlan-nyilvántartásba be nem jegyzett jogot és fel nem jegyzett tényt a jóhiszemű és ellenérték fejében jogot szerző, valamint bejegyzési igénnyel rangsorban előbb álló, jóhiszemű jogszerzővel szemben nem lehet érvényesíteni. A jóhiszemű szerző jogvédelme az ingatlan-nyilvántartási állapot</w:t>
      </w:r>
      <w:r>
        <w:rPr>
          <w:spacing w:val="-14"/>
          <w:w w:val="130"/>
          <w:sz w:val="24"/>
        </w:rPr>
        <w:t> </w:t>
      </w:r>
      <w:r>
        <w:rPr>
          <w:w w:val="130"/>
          <w:sz w:val="24"/>
        </w:rPr>
        <w:t>függő</w:t>
      </w:r>
      <w:r>
        <w:rPr>
          <w:spacing w:val="-12"/>
          <w:w w:val="130"/>
          <w:sz w:val="24"/>
        </w:rPr>
        <w:t> </w:t>
      </w:r>
      <w:r>
        <w:rPr>
          <w:w w:val="130"/>
          <w:sz w:val="24"/>
        </w:rPr>
        <w:t>jogi</w:t>
      </w:r>
      <w:r>
        <w:rPr>
          <w:spacing w:val="-13"/>
          <w:w w:val="130"/>
          <w:sz w:val="24"/>
        </w:rPr>
        <w:t> </w:t>
      </w:r>
      <w:r>
        <w:rPr>
          <w:w w:val="130"/>
          <w:sz w:val="24"/>
        </w:rPr>
        <w:t>helyzetére</w:t>
      </w:r>
      <w:r>
        <w:rPr>
          <w:spacing w:val="-12"/>
          <w:w w:val="130"/>
          <w:sz w:val="24"/>
        </w:rPr>
        <w:t> </w:t>
      </w:r>
      <w:r>
        <w:rPr>
          <w:w w:val="130"/>
          <w:sz w:val="24"/>
        </w:rPr>
        <w:t>utaló</w:t>
      </w:r>
      <w:r>
        <w:rPr>
          <w:spacing w:val="-12"/>
          <w:w w:val="130"/>
          <w:sz w:val="24"/>
        </w:rPr>
        <w:t> </w:t>
      </w:r>
      <w:r>
        <w:rPr>
          <w:w w:val="130"/>
          <w:sz w:val="24"/>
        </w:rPr>
        <w:t>tény</w:t>
      </w:r>
      <w:r>
        <w:rPr>
          <w:spacing w:val="1"/>
          <w:w w:val="130"/>
          <w:sz w:val="24"/>
        </w:rPr>
        <w:t> </w:t>
      </w:r>
      <w:r>
        <w:rPr>
          <w:w w:val="130"/>
          <w:sz w:val="24"/>
        </w:rPr>
        <w:t>feljegyzése</w:t>
      </w:r>
      <w:r>
        <w:rPr>
          <w:spacing w:val="-27"/>
          <w:w w:val="130"/>
          <w:sz w:val="24"/>
        </w:rPr>
        <w:t> </w:t>
      </w:r>
      <w:r>
        <w:rPr>
          <w:w w:val="130"/>
          <w:sz w:val="24"/>
        </w:rPr>
        <w:t>esetére</w:t>
      </w:r>
      <w:r>
        <w:rPr>
          <w:spacing w:val="-6"/>
          <w:w w:val="130"/>
          <w:sz w:val="24"/>
        </w:rPr>
        <w:t> </w:t>
      </w:r>
      <w:r>
        <w:rPr>
          <w:w w:val="130"/>
          <w:sz w:val="24"/>
        </w:rPr>
        <w:t>nem</w:t>
      </w:r>
      <w:r>
        <w:rPr>
          <w:spacing w:val="-13"/>
          <w:w w:val="130"/>
          <w:sz w:val="24"/>
        </w:rPr>
        <w:t> </w:t>
      </w:r>
      <w:r>
        <w:rPr>
          <w:w w:val="130"/>
          <w:sz w:val="24"/>
        </w:rPr>
        <w:t>terjed</w:t>
      </w:r>
      <w:r>
        <w:rPr>
          <w:spacing w:val="-20"/>
          <w:w w:val="130"/>
          <w:sz w:val="24"/>
        </w:rPr>
        <w:t> </w:t>
      </w:r>
      <w:r>
        <w:rPr>
          <w:w w:val="130"/>
          <w:sz w:val="24"/>
        </w:rPr>
        <w:t>ki.</w:t>
      </w:r>
    </w:p>
    <w:p>
      <w:pPr>
        <w:spacing w:line="268" w:lineRule="exact" w:before="230"/>
        <w:ind w:left="317" w:right="0" w:firstLine="0"/>
        <w:jc w:val="left"/>
        <w:rPr>
          <w:i/>
          <w:sz w:val="24"/>
        </w:rPr>
      </w:pPr>
      <w:r>
        <w:rPr>
          <w:b/>
          <w:w w:val="125"/>
          <w:sz w:val="24"/>
        </w:rPr>
        <w:t>5:176. § </w:t>
      </w:r>
      <w:r>
        <w:rPr>
          <w:i/>
          <w:w w:val="125"/>
          <w:sz w:val="24"/>
        </w:rPr>
        <w:t>[Az ingatlan-nyilvántartási bejegyzés hatályának </w:t>
      </w:r>
      <w:r>
        <w:rPr>
          <w:i/>
          <w:spacing w:val="1"/>
          <w:w w:val="125"/>
          <w:sz w:val="24"/>
        </w:rPr>
        <w:t> </w:t>
      </w:r>
      <w:r>
        <w:rPr>
          <w:i/>
          <w:w w:val="125"/>
          <w:sz w:val="24"/>
        </w:rPr>
        <w:t>kiterjesztése]</w:t>
      </w:r>
    </w:p>
    <w:p>
      <w:pPr>
        <w:pStyle w:val="BodyText"/>
        <w:spacing w:line="225" w:lineRule="auto" w:before="5"/>
        <w:ind w:right="132"/>
      </w:pPr>
      <w:r>
        <w:rPr>
          <w:w w:val="130"/>
        </w:rPr>
        <w:t>Az ingatlan-nyilvántartási bejegyzés hatályára, továbbá a jóhiszemű és ellenérték</w:t>
      </w:r>
      <w:r>
        <w:rPr>
          <w:spacing w:val="-18"/>
          <w:w w:val="130"/>
        </w:rPr>
        <w:t> </w:t>
      </w:r>
      <w:r>
        <w:rPr>
          <w:w w:val="130"/>
        </w:rPr>
        <w:t>fejében</w:t>
      </w:r>
      <w:r>
        <w:rPr>
          <w:spacing w:val="-18"/>
          <w:w w:val="130"/>
        </w:rPr>
        <w:t> </w:t>
      </w:r>
      <w:r>
        <w:rPr>
          <w:w w:val="130"/>
        </w:rPr>
        <w:t>szerzők</w:t>
      </w:r>
      <w:r>
        <w:rPr>
          <w:spacing w:val="-18"/>
          <w:w w:val="130"/>
        </w:rPr>
        <w:t> </w:t>
      </w:r>
      <w:r>
        <w:rPr>
          <w:w w:val="130"/>
        </w:rPr>
        <w:t>védelmére</w:t>
      </w:r>
      <w:r>
        <w:rPr>
          <w:spacing w:val="-18"/>
          <w:w w:val="130"/>
        </w:rPr>
        <w:t> </w:t>
      </w:r>
      <w:r>
        <w:rPr>
          <w:w w:val="130"/>
        </w:rPr>
        <w:t>vonatkozó</w:t>
      </w:r>
      <w:r>
        <w:rPr>
          <w:spacing w:val="-18"/>
          <w:w w:val="130"/>
        </w:rPr>
        <w:t> </w:t>
      </w:r>
      <w:r>
        <w:rPr>
          <w:w w:val="130"/>
        </w:rPr>
        <w:t>szabályokat</w:t>
      </w:r>
      <w:r>
        <w:rPr>
          <w:spacing w:val="-18"/>
          <w:w w:val="130"/>
        </w:rPr>
        <w:t> </w:t>
      </w:r>
      <w:r>
        <w:rPr>
          <w:w w:val="130"/>
        </w:rPr>
        <w:t>kell</w:t>
      </w:r>
      <w:r>
        <w:rPr>
          <w:spacing w:val="-18"/>
          <w:w w:val="130"/>
        </w:rPr>
        <w:t> </w:t>
      </w:r>
      <w:r>
        <w:rPr>
          <w:w w:val="130"/>
        </w:rPr>
        <w:t>megfelelően alkalmazni arra az esetre, ha az ingatlan-nyilvántartásba bejegyzett jog alapján az ingatlan-nyilvántartásban jogosultként megjelölt részére szolgáltatást</w:t>
      </w:r>
      <w:r>
        <w:rPr>
          <w:spacing w:val="-3"/>
          <w:w w:val="130"/>
        </w:rPr>
        <w:t> </w:t>
      </w:r>
      <w:r>
        <w:rPr>
          <w:w w:val="130"/>
        </w:rPr>
        <w:t>teljesítenek.</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5:177. § </w:t>
      </w:r>
      <w:r>
        <w:rPr>
          <w:i/>
          <w:w w:val="125"/>
          <w:sz w:val="24"/>
        </w:rPr>
        <w:t>[Az ingatlan-nyilvántartási adatok irányadó jellege]</w:t>
      </w:r>
    </w:p>
    <w:p>
      <w:pPr>
        <w:pStyle w:val="ListParagraph"/>
        <w:numPr>
          <w:ilvl w:val="0"/>
          <w:numId w:val="869"/>
        </w:numPr>
        <w:tabs>
          <w:tab w:pos="1346" w:val="left" w:leader="none"/>
          <w:tab w:pos="1347" w:val="left" w:leader="none"/>
          <w:tab w:pos="3414" w:val="left" w:leader="none"/>
          <w:tab w:pos="3896" w:val="left" w:leader="none"/>
          <w:tab w:pos="5520" w:val="left" w:leader="none"/>
          <w:tab w:pos="5946" w:val="left" w:leader="none"/>
          <w:tab w:pos="7255" w:val="left" w:leader="none"/>
          <w:tab w:pos="7771" w:val="left" w:leader="none"/>
          <w:tab w:pos="9473" w:val="left" w:leader="none"/>
        </w:tabs>
        <w:spacing w:line="225" w:lineRule="auto" w:before="5" w:after="0"/>
        <w:ind w:left="113" w:right="133" w:firstLine="204"/>
        <w:jc w:val="both"/>
        <w:rPr>
          <w:sz w:val="24"/>
        </w:rPr>
      </w:pPr>
      <w:r>
        <w:rPr>
          <w:w w:val="130"/>
          <w:sz w:val="24"/>
        </w:rPr>
        <w:t>Ingatlannal</w:t>
        <w:tab/>
        <w:t>kapcsolatos</w:t>
        <w:tab/>
        <w:t>hatósági</w:t>
        <w:tab/>
        <w:t>eljárásokban</w:t>
        <w:tab/>
      </w:r>
      <w:r>
        <w:rPr>
          <w:spacing w:val="-9"/>
          <w:w w:val="130"/>
          <w:sz w:val="24"/>
        </w:rPr>
        <w:t>az </w:t>
      </w:r>
      <w:r>
        <w:rPr>
          <w:w w:val="130"/>
          <w:sz w:val="24"/>
        </w:rPr>
        <w:t>ingatlan-nyilvántartásban</w:t>
        <w:tab/>
        <w:tab/>
        <w:t>feltüntetett</w:t>
        <w:tab/>
        <w:tab/>
        <w:t>adatokat,</w:t>
        <w:tab/>
        <w:tab/>
        <w:t>valamint</w:t>
        <w:tab/>
      </w:r>
      <w:r>
        <w:rPr>
          <w:spacing w:val="-8"/>
          <w:w w:val="130"/>
          <w:sz w:val="24"/>
        </w:rPr>
        <w:t>az </w:t>
      </w:r>
      <w:r>
        <w:rPr>
          <w:w w:val="130"/>
          <w:sz w:val="24"/>
        </w:rPr>
        <w:t>ingatlan-nyilvántartási térképen ábrázolt határvonalat kell irányadónak tekinteni.</w:t>
      </w:r>
    </w:p>
    <w:p>
      <w:pPr>
        <w:pStyle w:val="ListParagraph"/>
        <w:numPr>
          <w:ilvl w:val="0"/>
          <w:numId w:val="869"/>
        </w:numPr>
        <w:tabs>
          <w:tab w:pos="752" w:val="left" w:leader="none"/>
        </w:tabs>
        <w:spacing w:line="225" w:lineRule="auto" w:before="2" w:after="0"/>
        <w:ind w:left="113" w:right="114" w:firstLine="204"/>
        <w:jc w:val="both"/>
        <w:rPr>
          <w:sz w:val="24"/>
        </w:rPr>
      </w:pPr>
      <w:r>
        <w:rPr>
          <w:w w:val="130"/>
          <w:sz w:val="24"/>
        </w:rPr>
        <w:t>Az</w:t>
      </w:r>
      <w:r>
        <w:rPr>
          <w:spacing w:val="-18"/>
          <w:w w:val="130"/>
          <w:sz w:val="24"/>
        </w:rPr>
        <w:t> </w:t>
      </w:r>
      <w:r>
        <w:rPr>
          <w:w w:val="130"/>
          <w:sz w:val="24"/>
        </w:rPr>
        <w:t>ingatlan-nyilvántartásban</w:t>
      </w:r>
      <w:r>
        <w:rPr>
          <w:spacing w:val="-19"/>
          <w:w w:val="130"/>
          <w:sz w:val="24"/>
        </w:rPr>
        <w:t> </w:t>
      </w:r>
      <w:r>
        <w:rPr>
          <w:w w:val="130"/>
          <w:sz w:val="24"/>
        </w:rPr>
        <w:t>feltüntetett</w:t>
      </w:r>
      <w:r>
        <w:rPr>
          <w:spacing w:val="-18"/>
          <w:w w:val="130"/>
          <w:sz w:val="24"/>
        </w:rPr>
        <w:t> </w:t>
      </w:r>
      <w:r>
        <w:rPr>
          <w:w w:val="130"/>
          <w:sz w:val="24"/>
        </w:rPr>
        <w:t>adatokkal</w:t>
      </w:r>
      <w:r>
        <w:rPr>
          <w:spacing w:val="-7"/>
          <w:w w:val="130"/>
          <w:sz w:val="24"/>
        </w:rPr>
        <w:t> </w:t>
      </w:r>
      <w:r>
        <w:rPr>
          <w:w w:val="130"/>
          <w:sz w:val="24"/>
        </w:rPr>
        <w:t>szemben</w:t>
      </w:r>
      <w:r>
        <w:rPr>
          <w:spacing w:val="-30"/>
          <w:w w:val="130"/>
          <w:sz w:val="24"/>
        </w:rPr>
        <w:t> </w:t>
      </w:r>
      <w:r>
        <w:rPr>
          <w:w w:val="130"/>
          <w:sz w:val="24"/>
        </w:rPr>
        <w:t>a</w:t>
      </w:r>
      <w:r>
        <w:rPr>
          <w:spacing w:val="-7"/>
          <w:w w:val="130"/>
          <w:sz w:val="24"/>
        </w:rPr>
        <w:t> </w:t>
      </w:r>
      <w:r>
        <w:rPr>
          <w:w w:val="130"/>
          <w:sz w:val="24"/>
        </w:rPr>
        <w:t>bizonyítás azt terheli, aki az adatok helyességét</w:t>
      </w:r>
      <w:r>
        <w:rPr>
          <w:spacing w:val="-25"/>
          <w:w w:val="130"/>
          <w:sz w:val="24"/>
        </w:rPr>
        <w:t> </w:t>
      </w:r>
      <w:r>
        <w:rPr>
          <w:w w:val="130"/>
          <w:sz w:val="24"/>
        </w:rPr>
        <w:t>vitatja.</w:t>
      </w:r>
    </w:p>
    <w:p>
      <w:pPr>
        <w:pStyle w:val="ListParagraph"/>
        <w:numPr>
          <w:ilvl w:val="0"/>
          <w:numId w:val="869"/>
        </w:numPr>
        <w:tabs>
          <w:tab w:pos="766" w:val="left" w:leader="none"/>
        </w:tabs>
        <w:spacing w:line="225" w:lineRule="auto" w:before="2" w:after="0"/>
        <w:ind w:left="113" w:right="133" w:firstLine="204"/>
        <w:jc w:val="both"/>
        <w:rPr>
          <w:sz w:val="24"/>
        </w:rPr>
      </w:pPr>
      <w:r>
        <w:rPr>
          <w:w w:val="130"/>
          <w:sz w:val="24"/>
        </w:rPr>
        <w:t>Ha az ingatlannak az ingatlan-nyilvántartásban feltüntetett, valamint az ingatlan-nyilvántartási térképen ábrázolt határvonala alapján számított,</w:t>
      </w:r>
      <w:r>
        <w:rPr>
          <w:spacing w:val="78"/>
          <w:w w:val="130"/>
          <w:sz w:val="24"/>
        </w:rPr>
        <w:t> </w:t>
      </w:r>
      <w:r>
        <w:rPr>
          <w:w w:val="130"/>
          <w:sz w:val="24"/>
        </w:rPr>
        <w:t>jogszabály szerint meghatározható területnagysága eltér egymástól, akkor ez utóbbi az</w:t>
      </w:r>
      <w:r>
        <w:rPr>
          <w:spacing w:val="-7"/>
          <w:w w:val="130"/>
          <w:sz w:val="24"/>
        </w:rPr>
        <w:t> </w:t>
      </w:r>
      <w:r>
        <w:rPr>
          <w:w w:val="130"/>
          <w:sz w:val="24"/>
        </w:rPr>
        <w:t>irányadó.</w:t>
      </w:r>
    </w:p>
    <w:p>
      <w:pPr>
        <w:pStyle w:val="BodyText"/>
        <w:spacing w:before="1"/>
        <w:ind w:left="0" w:firstLine="0"/>
        <w:jc w:val="left"/>
        <w:rPr>
          <w:sz w:val="11"/>
        </w:rPr>
      </w:pPr>
    </w:p>
    <w:p>
      <w:pPr>
        <w:pStyle w:val="Heading1"/>
        <w:numPr>
          <w:ilvl w:val="1"/>
          <w:numId w:val="719"/>
        </w:numPr>
        <w:tabs>
          <w:tab w:pos="4937" w:val="left" w:leader="none"/>
        </w:tabs>
        <w:spacing w:line="240" w:lineRule="auto" w:before="101" w:after="0"/>
        <w:ind w:left="4936" w:right="0" w:hanging="576"/>
        <w:jc w:val="left"/>
      </w:pPr>
      <w:r>
        <w:rPr>
          <w:w w:val="115"/>
        </w:rPr>
        <w:t>CÍM</w:t>
      </w:r>
    </w:p>
    <w:p>
      <w:pPr>
        <w:pStyle w:val="BodyText"/>
        <w:spacing w:before="4"/>
        <w:ind w:left="0" w:firstLine="0"/>
        <w:jc w:val="left"/>
        <w:rPr>
          <w:b/>
          <w:sz w:val="40"/>
        </w:rPr>
      </w:pPr>
    </w:p>
    <w:p>
      <w:pPr>
        <w:spacing w:before="0"/>
        <w:ind w:left="1371" w:right="0" w:firstLine="0"/>
        <w:jc w:val="left"/>
        <w:rPr>
          <w:b/>
          <w:sz w:val="24"/>
        </w:rPr>
      </w:pPr>
      <w:r>
        <w:rPr>
          <w:b/>
          <w:w w:val="115"/>
          <w:sz w:val="24"/>
        </w:rPr>
        <w:t>BEJEGYZÉS, FELJEGYZÉS. RANGSOR ÉS RANGHELY</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5:178. § </w:t>
      </w:r>
      <w:r>
        <w:rPr>
          <w:i/>
          <w:w w:val="120"/>
          <w:sz w:val="24"/>
        </w:rPr>
        <w:t>[A bejegyzés]</w:t>
      </w:r>
    </w:p>
    <w:p>
      <w:pPr>
        <w:pStyle w:val="ListParagraph"/>
        <w:numPr>
          <w:ilvl w:val="0"/>
          <w:numId w:val="870"/>
        </w:numPr>
        <w:tabs>
          <w:tab w:pos="744" w:val="left" w:leader="none"/>
        </w:tabs>
        <w:spacing w:line="225" w:lineRule="auto" w:before="6" w:after="0"/>
        <w:ind w:left="113" w:right="131" w:firstLine="204"/>
        <w:jc w:val="both"/>
        <w:rPr>
          <w:sz w:val="24"/>
        </w:rPr>
      </w:pPr>
      <w:r>
        <w:rPr>
          <w:w w:val="125"/>
          <w:sz w:val="24"/>
        </w:rPr>
        <w:t>A bejegyzéssel a jog megszerzése, változása vagy megszűnése, továbbá a jog érvényesíthetősége - a jogváltozás egyéb feltételeinek megléte esetén - közvetlenül áll</w:t>
      </w:r>
      <w:r>
        <w:rPr>
          <w:spacing w:val="-1"/>
          <w:w w:val="125"/>
          <w:sz w:val="24"/>
        </w:rPr>
        <w:t> </w:t>
      </w:r>
      <w:r>
        <w:rPr>
          <w:w w:val="125"/>
          <w:sz w:val="24"/>
        </w:rPr>
        <w:t>be.</w:t>
      </w:r>
    </w:p>
    <w:p>
      <w:pPr>
        <w:pStyle w:val="ListParagraph"/>
        <w:numPr>
          <w:ilvl w:val="0"/>
          <w:numId w:val="870"/>
        </w:numPr>
        <w:tabs>
          <w:tab w:pos="764" w:val="left" w:leader="none"/>
        </w:tabs>
        <w:spacing w:line="225" w:lineRule="auto" w:before="1" w:after="0"/>
        <w:ind w:left="113" w:right="133" w:firstLine="204"/>
        <w:jc w:val="both"/>
        <w:rPr>
          <w:sz w:val="24"/>
        </w:rPr>
      </w:pPr>
      <w:r>
        <w:rPr>
          <w:w w:val="130"/>
          <w:sz w:val="24"/>
        </w:rPr>
        <w:t>Az</w:t>
      </w:r>
      <w:r>
        <w:rPr>
          <w:spacing w:val="-29"/>
          <w:w w:val="130"/>
          <w:sz w:val="24"/>
        </w:rPr>
        <w:t> </w:t>
      </w:r>
      <w:r>
        <w:rPr>
          <w:w w:val="130"/>
          <w:sz w:val="24"/>
        </w:rPr>
        <w:t>ingatlan-nyilvántartási</w:t>
      </w:r>
      <w:r>
        <w:rPr>
          <w:spacing w:val="-23"/>
          <w:w w:val="130"/>
          <w:sz w:val="24"/>
        </w:rPr>
        <w:t> </w:t>
      </w:r>
      <w:r>
        <w:rPr>
          <w:w w:val="130"/>
          <w:sz w:val="24"/>
        </w:rPr>
        <w:t>bejegyzéshez</w:t>
      </w:r>
      <w:r>
        <w:rPr>
          <w:spacing w:val="-29"/>
          <w:w w:val="130"/>
          <w:sz w:val="24"/>
        </w:rPr>
        <w:t> </w:t>
      </w:r>
      <w:r>
        <w:rPr>
          <w:w w:val="130"/>
          <w:sz w:val="24"/>
        </w:rPr>
        <w:t>jogváltozásra</w:t>
      </w:r>
      <w:r>
        <w:rPr>
          <w:spacing w:val="-34"/>
          <w:w w:val="130"/>
          <w:sz w:val="24"/>
        </w:rPr>
        <w:t> </w:t>
      </w:r>
      <w:r>
        <w:rPr>
          <w:w w:val="130"/>
          <w:sz w:val="24"/>
        </w:rPr>
        <w:t>irányuló</w:t>
      </w:r>
      <w:r>
        <w:rPr>
          <w:spacing w:val="-29"/>
          <w:w w:val="130"/>
          <w:sz w:val="24"/>
        </w:rPr>
        <w:t> </w:t>
      </w:r>
      <w:r>
        <w:rPr>
          <w:w w:val="130"/>
          <w:sz w:val="24"/>
        </w:rPr>
        <w:t>jogcím</w:t>
      </w:r>
      <w:r>
        <w:rPr>
          <w:spacing w:val="-28"/>
          <w:w w:val="130"/>
          <w:sz w:val="24"/>
        </w:rPr>
        <w:t> </w:t>
      </w:r>
      <w:r>
        <w:rPr>
          <w:w w:val="130"/>
          <w:sz w:val="24"/>
        </w:rPr>
        <w:t>és a jogváltozással érintett, ingatlan-nyilvántartásba bejegyzett jogosult bejegyzési</w:t>
      </w:r>
      <w:r>
        <w:rPr>
          <w:spacing w:val="-11"/>
          <w:w w:val="130"/>
          <w:sz w:val="24"/>
        </w:rPr>
        <w:t> </w:t>
      </w:r>
      <w:r>
        <w:rPr>
          <w:w w:val="130"/>
          <w:sz w:val="24"/>
        </w:rPr>
        <w:t>engedélye;</w:t>
      </w:r>
      <w:r>
        <w:rPr>
          <w:spacing w:val="-10"/>
          <w:w w:val="130"/>
          <w:sz w:val="24"/>
        </w:rPr>
        <w:t> </w:t>
      </w:r>
      <w:r>
        <w:rPr>
          <w:w w:val="130"/>
          <w:sz w:val="24"/>
        </w:rPr>
        <w:t>a</w:t>
      </w:r>
      <w:r>
        <w:rPr>
          <w:spacing w:val="-11"/>
          <w:w w:val="130"/>
          <w:sz w:val="24"/>
        </w:rPr>
        <w:t> </w:t>
      </w:r>
      <w:r>
        <w:rPr>
          <w:w w:val="130"/>
          <w:sz w:val="24"/>
        </w:rPr>
        <w:t>jog</w:t>
      </w:r>
      <w:r>
        <w:rPr>
          <w:spacing w:val="-10"/>
          <w:w w:val="130"/>
          <w:sz w:val="24"/>
        </w:rPr>
        <w:t> </w:t>
      </w:r>
      <w:r>
        <w:rPr>
          <w:w w:val="130"/>
          <w:sz w:val="24"/>
        </w:rPr>
        <w:t>törléséhez</w:t>
      </w:r>
      <w:r>
        <w:rPr>
          <w:spacing w:val="-11"/>
          <w:w w:val="130"/>
          <w:sz w:val="24"/>
        </w:rPr>
        <w:t> </w:t>
      </w:r>
      <w:r>
        <w:rPr>
          <w:w w:val="130"/>
          <w:sz w:val="24"/>
        </w:rPr>
        <w:t>a</w:t>
      </w:r>
      <w:r>
        <w:rPr>
          <w:spacing w:val="3"/>
          <w:w w:val="130"/>
          <w:sz w:val="24"/>
        </w:rPr>
        <w:t> </w:t>
      </w:r>
      <w:r>
        <w:rPr>
          <w:w w:val="130"/>
          <w:sz w:val="24"/>
        </w:rPr>
        <w:t>jogosult</w:t>
      </w:r>
      <w:r>
        <w:rPr>
          <w:spacing w:val="-23"/>
          <w:w w:val="130"/>
          <w:sz w:val="24"/>
        </w:rPr>
        <w:t> </w:t>
      </w:r>
      <w:r>
        <w:rPr>
          <w:w w:val="130"/>
          <w:sz w:val="24"/>
        </w:rPr>
        <w:t>törlési</w:t>
      </w:r>
      <w:r>
        <w:rPr>
          <w:spacing w:val="-10"/>
          <w:w w:val="130"/>
          <w:sz w:val="24"/>
        </w:rPr>
        <w:t> </w:t>
      </w:r>
      <w:r>
        <w:rPr>
          <w:w w:val="130"/>
          <w:sz w:val="24"/>
        </w:rPr>
        <w:t>engedélye</w:t>
      </w:r>
      <w:r>
        <w:rPr>
          <w:spacing w:val="-11"/>
          <w:w w:val="130"/>
          <w:sz w:val="24"/>
        </w:rPr>
        <w:t> </w:t>
      </w:r>
      <w:r>
        <w:rPr>
          <w:w w:val="130"/>
          <w:sz w:val="24"/>
        </w:rPr>
        <w:t>szükséges. A</w:t>
      </w:r>
      <w:r>
        <w:rPr>
          <w:spacing w:val="-15"/>
          <w:w w:val="130"/>
          <w:sz w:val="24"/>
        </w:rPr>
        <w:t> </w:t>
      </w:r>
      <w:r>
        <w:rPr>
          <w:w w:val="130"/>
          <w:sz w:val="24"/>
        </w:rPr>
        <w:t>bejegyzési</w:t>
      </w:r>
      <w:r>
        <w:rPr>
          <w:spacing w:val="-15"/>
          <w:w w:val="130"/>
          <w:sz w:val="24"/>
        </w:rPr>
        <w:t> </w:t>
      </w:r>
      <w:r>
        <w:rPr>
          <w:w w:val="130"/>
          <w:sz w:val="24"/>
        </w:rPr>
        <w:t>és</w:t>
      </w:r>
      <w:r>
        <w:rPr>
          <w:spacing w:val="-15"/>
          <w:w w:val="130"/>
          <w:sz w:val="24"/>
        </w:rPr>
        <w:t> </w:t>
      </w:r>
      <w:r>
        <w:rPr>
          <w:w w:val="130"/>
          <w:sz w:val="24"/>
        </w:rPr>
        <w:t>a</w:t>
      </w:r>
      <w:r>
        <w:rPr>
          <w:spacing w:val="-15"/>
          <w:w w:val="130"/>
          <w:sz w:val="24"/>
        </w:rPr>
        <w:t> </w:t>
      </w:r>
      <w:r>
        <w:rPr>
          <w:w w:val="130"/>
          <w:sz w:val="24"/>
        </w:rPr>
        <w:t>törlési</w:t>
      </w:r>
      <w:r>
        <w:rPr>
          <w:spacing w:val="-2"/>
          <w:w w:val="130"/>
          <w:sz w:val="24"/>
        </w:rPr>
        <w:t> </w:t>
      </w:r>
      <w:r>
        <w:rPr>
          <w:w w:val="130"/>
          <w:sz w:val="24"/>
        </w:rPr>
        <w:t>engedélyre</w:t>
      </w:r>
      <w:r>
        <w:rPr>
          <w:spacing w:val="-28"/>
          <w:w w:val="130"/>
          <w:sz w:val="24"/>
        </w:rPr>
        <w:t> </w:t>
      </w:r>
      <w:r>
        <w:rPr>
          <w:w w:val="130"/>
          <w:sz w:val="24"/>
        </w:rPr>
        <w:t>a</w:t>
      </w:r>
      <w:r>
        <w:rPr>
          <w:spacing w:val="-15"/>
          <w:w w:val="130"/>
          <w:sz w:val="24"/>
        </w:rPr>
        <w:t> </w:t>
      </w:r>
      <w:r>
        <w:rPr>
          <w:w w:val="130"/>
          <w:sz w:val="24"/>
        </w:rPr>
        <w:t>szerződés</w:t>
      </w:r>
      <w:r>
        <w:rPr>
          <w:spacing w:val="-15"/>
          <w:w w:val="130"/>
          <w:sz w:val="24"/>
        </w:rPr>
        <w:t> </w:t>
      </w:r>
      <w:r>
        <w:rPr>
          <w:w w:val="130"/>
          <w:sz w:val="24"/>
        </w:rPr>
        <w:t>létrejöttére</w:t>
      </w:r>
      <w:r>
        <w:rPr>
          <w:spacing w:val="-14"/>
          <w:w w:val="130"/>
          <w:sz w:val="24"/>
        </w:rPr>
        <w:t> </w:t>
      </w:r>
      <w:r>
        <w:rPr>
          <w:w w:val="130"/>
          <w:sz w:val="24"/>
        </w:rPr>
        <w:t>és</w:t>
      </w:r>
      <w:r>
        <w:rPr>
          <w:spacing w:val="-15"/>
          <w:w w:val="130"/>
          <w:sz w:val="24"/>
        </w:rPr>
        <w:t> </w:t>
      </w:r>
      <w:r>
        <w:rPr>
          <w:w w:val="130"/>
          <w:sz w:val="24"/>
        </w:rPr>
        <w:t>érvényességére vonatkozó szabályokat kell megfelelően</w:t>
      </w:r>
      <w:r>
        <w:rPr>
          <w:spacing w:val="-35"/>
          <w:w w:val="130"/>
          <w:sz w:val="24"/>
        </w:rPr>
        <w:t> </w:t>
      </w:r>
      <w:r>
        <w:rPr>
          <w:w w:val="130"/>
          <w:sz w:val="24"/>
        </w:rPr>
        <w:t>alkalmazni.</w:t>
      </w:r>
    </w:p>
    <w:p>
      <w:pPr>
        <w:pStyle w:val="ListParagraph"/>
        <w:numPr>
          <w:ilvl w:val="0"/>
          <w:numId w:val="870"/>
        </w:numPr>
        <w:tabs>
          <w:tab w:pos="734" w:val="left" w:leader="none"/>
        </w:tabs>
        <w:spacing w:line="257" w:lineRule="exact" w:before="0" w:after="0"/>
        <w:ind w:left="733" w:right="0" w:hanging="416"/>
        <w:jc w:val="left"/>
        <w:rPr>
          <w:sz w:val="24"/>
        </w:rPr>
      </w:pPr>
      <w:r>
        <w:rPr>
          <w:w w:val="125"/>
          <w:sz w:val="24"/>
        </w:rPr>
        <w:t>A bejegyzés alapjául bírósági ítélet vagy hatósági határozat is</w:t>
      </w:r>
      <w:r>
        <w:rPr>
          <w:spacing w:val="62"/>
          <w:w w:val="125"/>
          <w:sz w:val="24"/>
        </w:rPr>
        <w:t> </w:t>
      </w:r>
      <w:r>
        <w:rPr>
          <w:w w:val="125"/>
          <w:sz w:val="24"/>
        </w:rPr>
        <w:t>szolgálhat.</w:t>
      </w:r>
    </w:p>
    <w:p>
      <w:pPr>
        <w:pStyle w:val="ListParagraph"/>
        <w:numPr>
          <w:ilvl w:val="0"/>
          <w:numId w:val="870"/>
        </w:numPr>
        <w:tabs>
          <w:tab w:pos="771" w:val="left" w:leader="none"/>
        </w:tabs>
        <w:spacing w:line="225" w:lineRule="auto" w:before="6" w:after="0"/>
        <w:ind w:left="113" w:right="130" w:firstLine="204"/>
        <w:jc w:val="both"/>
        <w:rPr>
          <w:sz w:val="24"/>
        </w:rPr>
      </w:pPr>
      <w:r>
        <w:rPr>
          <w:w w:val="125"/>
          <w:sz w:val="24"/>
        </w:rPr>
        <w:t>A bejegyzés az elrendelésének alapjául szolgáló kérelem benyújtásának időpontjára visszamenőleges</w:t>
      </w:r>
      <w:r>
        <w:rPr>
          <w:spacing w:val="1"/>
          <w:w w:val="125"/>
          <w:sz w:val="24"/>
        </w:rPr>
        <w:t> </w:t>
      </w:r>
      <w:r>
        <w:rPr>
          <w:w w:val="125"/>
          <w:sz w:val="24"/>
        </w:rPr>
        <w:t>hatályú.</w:t>
      </w:r>
    </w:p>
    <w:p>
      <w:pPr>
        <w:pStyle w:val="ListParagraph"/>
        <w:numPr>
          <w:ilvl w:val="0"/>
          <w:numId w:val="870"/>
        </w:numPr>
        <w:tabs>
          <w:tab w:pos="786" w:val="left" w:leader="none"/>
        </w:tabs>
        <w:spacing w:line="225" w:lineRule="auto" w:before="1" w:after="0"/>
        <w:ind w:left="113" w:right="124" w:firstLine="204"/>
        <w:jc w:val="both"/>
        <w:rPr>
          <w:sz w:val="24"/>
        </w:rPr>
      </w:pPr>
      <w:r>
        <w:rPr>
          <w:w w:val="125"/>
          <w:sz w:val="24"/>
        </w:rPr>
        <w:t>Ha az ingatlan tulajdonának megszerzéséhez vagy az  ingatlant  terhelő jog alapításához, átruházásához vagy megterheléséhez ingatlan-nyilvántartási bejegyzés szükséges, a jogváltozás az ingatlan-nyilvántartási bejegyzéssel, a bejegyzés tartalmának megfelelően jön</w:t>
      </w:r>
      <w:r>
        <w:rPr>
          <w:spacing w:val="8"/>
          <w:w w:val="125"/>
          <w:sz w:val="24"/>
        </w:rPr>
        <w:t> </w:t>
      </w:r>
      <w:r>
        <w:rPr>
          <w:w w:val="125"/>
          <w:sz w:val="24"/>
        </w:rPr>
        <w:t>létre.</w:t>
      </w:r>
    </w:p>
    <w:p>
      <w:pPr>
        <w:pStyle w:val="ListParagraph"/>
        <w:numPr>
          <w:ilvl w:val="0"/>
          <w:numId w:val="870"/>
        </w:numPr>
        <w:tabs>
          <w:tab w:pos="871" w:val="left" w:leader="none"/>
        </w:tabs>
        <w:spacing w:line="225" w:lineRule="auto" w:before="2" w:after="0"/>
        <w:ind w:left="113" w:right="131" w:firstLine="204"/>
        <w:jc w:val="both"/>
        <w:rPr>
          <w:sz w:val="24"/>
        </w:rPr>
      </w:pPr>
      <w:r>
        <w:rPr>
          <w:w w:val="130"/>
          <w:sz w:val="24"/>
        </w:rPr>
        <w:t>Ha az ingatlan tulajdonának vagy az ingatlant terhelő jognak a megszüntetéséhez ingatlan-nyilvántartási bejegyzés szükséges, a jog a törlésének</w:t>
      </w:r>
      <w:r>
        <w:rPr>
          <w:spacing w:val="-14"/>
          <w:w w:val="130"/>
          <w:sz w:val="24"/>
        </w:rPr>
        <w:t> </w:t>
      </w:r>
      <w:r>
        <w:rPr>
          <w:w w:val="130"/>
          <w:sz w:val="24"/>
        </w:rPr>
        <w:t>ingatlan-nyilvántartási</w:t>
      </w:r>
      <w:r>
        <w:rPr>
          <w:spacing w:val="-13"/>
          <w:w w:val="130"/>
          <w:sz w:val="24"/>
        </w:rPr>
        <w:t> </w:t>
      </w:r>
      <w:r>
        <w:rPr>
          <w:w w:val="130"/>
          <w:sz w:val="24"/>
        </w:rPr>
        <w:t>bejegyzésével,</w:t>
      </w:r>
      <w:r>
        <w:rPr>
          <w:spacing w:val="-13"/>
          <w:w w:val="130"/>
          <w:sz w:val="24"/>
        </w:rPr>
        <w:t> </w:t>
      </w:r>
      <w:r>
        <w:rPr>
          <w:w w:val="130"/>
          <w:sz w:val="24"/>
        </w:rPr>
        <w:t>a</w:t>
      </w:r>
      <w:r>
        <w:rPr>
          <w:spacing w:val="-13"/>
          <w:w w:val="130"/>
          <w:sz w:val="24"/>
        </w:rPr>
        <w:t> </w:t>
      </w:r>
      <w:r>
        <w:rPr>
          <w:w w:val="130"/>
          <w:sz w:val="24"/>
        </w:rPr>
        <w:t>bejegyzésnek</w:t>
      </w:r>
      <w:r>
        <w:rPr>
          <w:spacing w:val="-13"/>
          <w:w w:val="130"/>
          <w:sz w:val="24"/>
        </w:rPr>
        <w:t> </w:t>
      </w:r>
      <w:r>
        <w:rPr>
          <w:w w:val="130"/>
          <w:sz w:val="24"/>
        </w:rPr>
        <w:t>megfelelően szűnik</w:t>
      </w:r>
      <w:r>
        <w:rPr>
          <w:spacing w:val="-3"/>
          <w:w w:val="130"/>
          <w:sz w:val="24"/>
        </w:rPr>
        <w:t> </w:t>
      </w:r>
      <w:r>
        <w:rPr>
          <w:w w:val="130"/>
          <w:sz w:val="24"/>
        </w:rPr>
        <w:t>meg.</w:t>
      </w:r>
    </w:p>
    <w:p>
      <w:pPr>
        <w:pStyle w:val="ListParagraph"/>
        <w:numPr>
          <w:ilvl w:val="0"/>
          <w:numId w:val="870"/>
        </w:numPr>
        <w:tabs>
          <w:tab w:pos="830" w:val="left" w:leader="none"/>
        </w:tabs>
        <w:spacing w:line="225" w:lineRule="auto" w:before="3" w:after="0"/>
        <w:ind w:left="113" w:right="116" w:firstLine="204"/>
        <w:jc w:val="both"/>
        <w:rPr>
          <w:sz w:val="24"/>
        </w:rPr>
      </w:pPr>
      <w:r>
        <w:rPr>
          <w:w w:val="130"/>
          <w:sz w:val="24"/>
        </w:rPr>
        <w:t>Ha a bejegyzés folytán az ingatlant terhelő jogok és a tulajdonjog jogosultja azonos személy, az ingatlant terhelő jogok a rangsorban hátrább álló jogosultak irányában</w:t>
      </w:r>
      <w:r>
        <w:rPr>
          <w:spacing w:val="-15"/>
          <w:w w:val="130"/>
          <w:sz w:val="24"/>
        </w:rPr>
        <w:t> </w:t>
      </w:r>
      <w:r>
        <w:rPr>
          <w:w w:val="130"/>
          <w:sz w:val="24"/>
        </w:rPr>
        <w:t>fennmaradnak.</w:t>
      </w:r>
    </w:p>
    <w:p>
      <w:pPr>
        <w:spacing w:line="268" w:lineRule="exact" w:before="228"/>
        <w:ind w:left="317" w:right="0" w:firstLine="0"/>
        <w:jc w:val="left"/>
        <w:rPr>
          <w:i/>
          <w:sz w:val="24"/>
        </w:rPr>
      </w:pPr>
      <w:r>
        <w:rPr>
          <w:b/>
          <w:w w:val="120"/>
          <w:sz w:val="24"/>
        </w:rPr>
        <w:t>5:179. § </w:t>
      </w:r>
      <w:r>
        <w:rPr>
          <w:i/>
          <w:w w:val="120"/>
          <w:sz w:val="24"/>
        </w:rPr>
        <w:t>[A feljegyzés]</w:t>
      </w:r>
    </w:p>
    <w:p>
      <w:pPr>
        <w:pStyle w:val="ListParagraph"/>
        <w:numPr>
          <w:ilvl w:val="0"/>
          <w:numId w:val="871"/>
        </w:numPr>
        <w:tabs>
          <w:tab w:pos="770" w:val="left" w:leader="none"/>
        </w:tabs>
        <w:spacing w:line="225" w:lineRule="auto" w:before="5" w:after="0"/>
        <w:ind w:left="113" w:right="133" w:firstLine="204"/>
        <w:jc w:val="both"/>
        <w:rPr>
          <w:sz w:val="24"/>
        </w:rPr>
      </w:pPr>
      <w:r>
        <w:rPr>
          <w:w w:val="130"/>
          <w:sz w:val="24"/>
        </w:rPr>
        <w:t>A feljegyzés az ingatlan-nyilvántartásba bejegyzett jogokat érintő</w:t>
      </w:r>
      <w:r>
        <w:rPr>
          <w:spacing w:val="-39"/>
          <w:w w:val="130"/>
          <w:sz w:val="24"/>
        </w:rPr>
        <w:t> </w:t>
      </w:r>
      <w:r>
        <w:rPr>
          <w:w w:val="130"/>
          <w:sz w:val="24"/>
        </w:rPr>
        <w:t>egyes tények ingatlan-nyilvántartási</w:t>
      </w:r>
      <w:r>
        <w:rPr>
          <w:spacing w:val="-10"/>
          <w:w w:val="130"/>
          <w:sz w:val="24"/>
        </w:rPr>
        <w:t> </w:t>
      </w:r>
      <w:r>
        <w:rPr>
          <w:w w:val="130"/>
          <w:sz w:val="24"/>
        </w:rPr>
        <w:t>feltüntetése.</w:t>
      </w:r>
    </w:p>
    <w:p>
      <w:pPr>
        <w:pStyle w:val="ListParagraph"/>
        <w:numPr>
          <w:ilvl w:val="0"/>
          <w:numId w:val="871"/>
        </w:numPr>
        <w:tabs>
          <w:tab w:pos="999" w:val="left" w:leader="none"/>
        </w:tabs>
        <w:spacing w:line="225" w:lineRule="auto" w:before="2" w:after="0"/>
        <w:ind w:left="113" w:right="137" w:firstLine="204"/>
        <w:jc w:val="both"/>
        <w:rPr>
          <w:sz w:val="24"/>
        </w:rPr>
      </w:pPr>
      <w:r>
        <w:rPr>
          <w:w w:val="125"/>
          <w:sz w:val="24"/>
        </w:rPr>
        <w:t>Az ingatlan-nyilvántartásban törvényben meghatározott tények feljegyzésének van helye.</w:t>
      </w:r>
    </w:p>
    <w:p>
      <w:pPr>
        <w:pStyle w:val="ListParagraph"/>
        <w:numPr>
          <w:ilvl w:val="0"/>
          <w:numId w:val="871"/>
        </w:numPr>
        <w:tabs>
          <w:tab w:pos="770" w:val="left" w:leader="none"/>
        </w:tabs>
        <w:spacing w:line="225" w:lineRule="auto" w:before="1" w:after="0"/>
        <w:ind w:left="113" w:right="130" w:firstLine="204"/>
        <w:jc w:val="both"/>
        <w:rPr>
          <w:sz w:val="24"/>
        </w:rPr>
      </w:pPr>
      <w:r>
        <w:rPr>
          <w:w w:val="125"/>
          <w:sz w:val="24"/>
        </w:rPr>
        <w:t>A feljegyzés az elrendelésének alapjául szolgáló kérelem benyújtásának időpontjára visszamenőleges</w:t>
      </w:r>
      <w:r>
        <w:rPr>
          <w:spacing w:val="1"/>
          <w:w w:val="125"/>
          <w:sz w:val="24"/>
        </w:rPr>
        <w:t> </w:t>
      </w:r>
      <w:r>
        <w:rPr>
          <w:w w:val="125"/>
          <w:sz w:val="24"/>
        </w:rPr>
        <w:t>hatályú.</w:t>
      </w:r>
    </w:p>
    <w:p>
      <w:pPr>
        <w:spacing w:before="227"/>
        <w:ind w:left="317" w:right="0" w:firstLine="0"/>
        <w:jc w:val="left"/>
        <w:rPr>
          <w:i/>
          <w:sz w:val="24"/>
        </w:rPr>
      </w:pPr>
      <w:r>
        <w:rPr>
          <w:b/>
          <w:w w:val="125"/>
          <w:sz w:val="24"/>
        </w:rPr>
        <w:t>5:180. § </w:t>
      </w:r>
      <w:r>
        <w:rPr>
          <w:i/>
          <w:w w:val="125"/>
          <w:sz w:val="24"/>
        </w:rPr>
        <w:t>[A rangsor és a ranghely]</w:t>
      </w:r>
    </w:p>
    <w:p>
      <w:pPr>
        <w:spacing w:after="0"/>
        <w:jc w:val="left"/>
        <w:rPr>
          <w:sz w:val="24"/>
        </w:rPr>
        <w:sectPr>
          <w:pgSz w:w="11900" w:h="16820"/>
          <w:pgMar w:header="1104" w:footer="0" w:top="1840" w:bottom="280" w:left="1020" w:right="1000"/>
        </w:sectPr>
      </w:pPr>
    </w:p>
    <w:p>
      <w:pPr>
        <w:pStyle w:val="ListParagraph"/>
        <w:numPr>
          <w:ilvl w:val="0"/>
          <w:numId w:val="872"/>
        </w:numPr>
        <w:tabs>
          <w:tab w:pos="832" w:val="left" w:leader="none"/>
        </w:tabs>
        <w:spacing w:line="225" w:lineRule="auto" w:before="173" w:after="0"/>
        <w:ind w:left="113" w:right="131" w:firstLine="204"/>
        <w:jc w:val="both"/>
        <w:rPr>
          <w:sz w:val="24"/>
        </w:rPr>
      </w:pPr>
      <w:r>
        <w:rPr>
          <w:w w:val="125"/>
          <w:sz w:val="24"/>
        </w:rPr>
        <w:t>Ranghelyet olyan kérelemmel lehet alapítani, amelyhez a bejegyzés alapjául szolgáló okiratot is</w:t>
      </w:r>
      <w:r>
        <w:rPr>
          <w:spacing w:val="2"/>
          <w:w w:val="125"/>
          <w:sz w:val="24"/>
        </w:rPr>
        <w:t> </w:t>
      </w:r>
      <w:r>
        <w:rPr>
          <w:w w:val="125"/>
          <w:sz w:val="24"/>
        </w:rPr>
        <w:t>mellékelték.</w:t>
      </w:r>
    </w:p>
    <w:p>
      <w:pPr>
        <w:pStyle w:val="ListParagraph"/>
        <w:numPr>
          <w:ilvl w:val="0"/>
          <w:numId w:val="872"/>
        </w:numPr>
        <w:tabs>
          <w:tab w:pos="816" w:val="left" w:leader="none"/>
        </w:tabs>
        <w:spacing w:line="225" w:lineRule="auto" w:before="1" w:after="0"/>
        <w:ind w:left="113" w:right="124" w:firstLine="204"/>
        <w:jc w:val="both"/>
        <w:rPr>
          <w:sz w:val="24"/>
        </w:rPr>
      </w:pPr>
      <w:r>
        <w:rPr>
          <w:w w:val="125"/>
          <w:sz w:val="24"/>
        </w:rPr>
        <w:t>Azok a jogok, amelyek bejegyzésének hatálya ugyanazon időpontban kezdődik, azonos ranghelyen</w:t>
      </w:r>
      <w:r>
        <w:rPr>
          <w:spacing w:val="1"/>
          <w:w w:val="125"/>
          <w:sz w:val="24"/>
        </w:rPr>
        <w:t> </w:t>
      </w:r>
      <w:r>
        <w:rPr>
          <w:w w:val="125"/>
          <w:sz w:val="24"/>
        </w:rPr>
        <w:t>állnak.</w:t>
      </w:r>
    </w:p>
    <w:p>
      <w:pPr>
        <w:pStyle w:val="ListParagraph"/>
        <w:numPr>
          <w:ilvl w:val="0"/>
          <w:numId w:val="872"/>
        </w:numPr>
        <w:tabs>
          <w:tab w:pos="885" w:val="left" w:leader="none"/>
        </w:tabs>
        <w:spacing w:line="225" w:lineRule="auto" w:before="1" w:after="0"/>
        <w:ind w:left="113" w:right="122" w:firstLine="204"/>
        <w:jc w:val="both"/>
        <w:rPr>
          <w:sz w:val="24"/>
        </w:rPr>
      </w:pPr>
      <w:r>
        <w:rPr>
          <w:w w:val="125"/>
          <w:sz w:val="24"/>
        </w:rPr>
        <w:t>Az azonos napon érkezett kérelmek bejegyzésének sorrendjét, a bejegyzések és a feljegyzések hatályosulásának ranghelyét  a  bejegyzés alapjául szolgáló okiratok keltezésének, kiállításának vagy - ha az okirat  alapján való bejegyzéshez ellenjegyzés szükséges - ellenjegyzésének időpontja határozza</w:t>
      </w:r>
      <w:r>
        <w:rPr>
          <w:spacing w:val="14"/>
          <w:w w:val="125"/>
          <w:sz w:val="24"/>
        </w:rPr>
        <w:t> </w:t>
      </w:r>
      <w:r>
        <w:rPr>
          <w:w w:val="125"/>
          <w:sz w:val="24"/>
        </w:rPr>
        <w:t>meg.</w:t>
      </w:r>
    </w:p>
    <w:p>
      <w:pPr>
        <w:pStyle w:val="ListParagraph"/>
        <w:numPr>
          <w:ilvl w:val="0"/>
          <w:numId w:val="872"/>
        </w:numPr>
        <w:tabs>
          <w:tab w:pos="980" w:val="left" w:leader="none"/>
        </w:tabs>
        <w:spacing w:line="225" w:lineRule="auto" w:before="3" w:after="0"/>
        <w:ind w:left="113" w:right="124" w:firstLine="204"/>
        <w:jc w:val="both"/>
        <w:rPr>
          <w:sz w:val="24"/>
        </w:rPr>
      </w:pPr>
      <w:r>
        <w:rPr>
          <w:w w:val="130"/>
          <w:sz w:val="24"/>
        </w:rPr>
        <w:t>A bejegyzések rangsora valamennyi érdekelt hozzájárulásával megváltoztatható. A rangsor megváltoztatásához a ranghely megváltoztatása tényének ingatlan-nyilvántartásban való feljegyzése</w:t>
      </w:r>
      <w:r>
        <w:rPr>
          <w:spacing w:val="-40"/>
          <w:w w:val="130"/>
          <w:sz w:val="24"/>
        </w:rPr>
        <w:t> </w:t>
      </w:r>
      <w:r>
        <w:rPr>
          <w:w w:val="130"/>
          <w:sz w:val="24"/>
        </w:rPr>
        <w:t>szükséges.</w:t>
      </w:r>
    </w:p>
    <w:p>
      <w:pPr>
        <w:pStyle w:val="ListParagraph"/>
        <w:numPr>
          <w:ilvl w:val="0"/>
          <w:numId w:val="872"/>
        </w:numPr>
        <w:tabs>
          <w:tab w:pos="846" w:val="left" w:leader="none"/>
        </w:tabs>
        <w:spacing w:line="225" w:lineRule="auto" w:before="2" w:after="0"/>
        <w:ind w:left="113" w:right="123" w:firstLine="204"/>
        <w:jc w:val="both"/>
        <w:rPr>
          <w:sz w:val="24"/>
        </w:rPr>
      </w:pPr>
      <w:r>
        <w:rPr>
          <w:w w:val="125"/>
          <w:sz w:val="24"/>
        </w:rPr>
        <w:t>A bejegyzések ranghelyével való rendelkezés nem járhat harmadik személy - a ranghely módosításának időpontjában bejegyzett - jogának sérelmével.</w:t>
      </w:r>
    </w:p>
    <w:p>
      <w:pPr>
        <w:pStyle w:val="ListParagraph"/>
        <w:numPr>
          <w:ilvl w:val="0"/>
          <w:numId w:val="872"/>
        </w:numPr>
        <w:tabs>
          <w:tab w:pos="855" w:val="left" w:leader="none"/>
        </w:tabs>
        <w:spacing w:line="225" w:lineRule="auto" w:before="1" w:after="0"/>
        <w:ind w:left="113" w:right="125" w:firstLine="204"/>
        <w:jc w:val="both"/>
        <w:rPr>
          <w:sz w:val="24"/>
        </w:rPr>
      </w:pPr>
      <w:r>
        <w:rPr>
          <w:w w:val="130"/>
          <w:sz w:val="24"/>
        </w:rPr>
        <w:t>A rangsor megváltoztatása folytán előrelépett jog az előrelépéssel szerzett ranghelyét megtartja akkor is, ha a hátralépett jog megszűnik, vagy ha a hátralépett jelzáloggal biztosított követelés</w:t>
      </w:r>
      <w:r>
        <w:rPr>
          <w:spacing w:val="-33"/>
          <w:w w:val="130"/>
          <w:sz w:val="24"/>
        </w:rPr>
        <w:t> </w:t>
      </w:r>
      <w:r>
        <w:rPr>
          <w:w w:val="130"/>
          <w:sz w:val="24"/>
        </w:rPr>
        <w:t>elévül.</w:t>
      </w:r>
    </w:p>
    <w:p>
      <w:pPr>
        <w:spacing w:line="268" w:lineRule="exact" w:before="229"/>
        <w:ind w:left="317" w:right="0" w:firstLine="0"/>
        <w:jc w:val="left"/>
        <w:rPr>
          <w:i/>
          <w:sz w:val="24"/>
        </w:rPr>
      </w:pPr>
      <w:r>
        <w:rPr>
          <w:b/>
          <w:w w:val="125"/>
          <w:sz w:val="24"/>
        </w:rPr>
        <w:t>5:181. § </w:t>
      </w:r>
      <w:r>
        <w:rPr>
          <w:i/>
          <w:w w:val="125"/>
          <w:sz w:val="24"/>
        </w:rPr>
        <w:t>[A jog tartalmának megváltozása]</w:t>
      </w:r>
    </w:p>
    <w:p>
      <w:pPr>
        <w:pStyle w:val="BodyText"/>
        <w:spacing w:line="225" w:lineRule="auto" w:before="5"/>
        <w:ind w:right="124"/>
      </w:pPr>
      <w:r>
        <w:rPr>
          <w:w w:val="130"/>
        </w:rPr>
        <w:t>Az ingatlant terhelő jog tartalmának megváltoztatására az ingatlant terhelő jog keletkezésének és megszűnésének a szabályait kell megfelelően alkalmazni.</w:t>
      </w:r>
    </w:p>
    <w:p>
      <w:pPr>
        <w:pStyle w:val="BodyText"/>
        <w:ind w:left="0" w:firstLine="0"/>
        <w:jc w:val="left"/>
        <w:rPr>
          <w:sz w:val="11"/>
        </w:rPr>
      </w:pPr>
    </w:p>
    <w:p>
      <w:pPr>
        <w:pStyle w:val="Heading1"/>
        <w:numPr>
          <w:ilvl w:val="1"/>
          <w:numId w:val="719"/>
        </w:numPr>
        <w:tabs>
          <w:tab w:pos="4992" w:val="left" w:leader="none"/>
        </w:tabs>
        <w:spacing w:line="240" w:lineRule="auto" w:before="102" w:after="0"/>
        <w:ind w:left="4991" w:right="0" w:hanging="688"/>
        <w:jc w:val="left"/>
      </w:pPr>
      <w:r>
        <w:rPr>
          <w:w w:val="115"/>
        </w:rPr>
        <w:t>CÍM</w:t>
      </w:r>
    </w:p>
    <w:p>
      <w:pPr>
        <w:pStyle w:val="BodyText"/>
        <w:spacing w:before="6"/>
        <w:ind w:left="0" w:firstLine="0"/>
        <w:jc w:val="left"/>
        <w:rPr>
          <w:b/>
          <w:sz w:val="41"/>
        </w:rPr>
      </w:pPr>
    </w:p>
    <w:p>
      <w:pPr>
        <w:spacing w:line="225" w:lineRule="auto" w:before="0"/>
        <w:ind w:left="1836" w:right="461" w:hanging="1394"/>
        <w:jc w:val="left"/>
        <w:rPr>
          <w:b/>
          <w:sz w:val="24"/>
        </w:rPr>
      </w:pPr>
      <w:r>
        <w:rPr>
          <w:b/>
          <w:w w:val="115"/>
          <w:sz w:val="24"/>
        </w:rPr>
        <w:t>AZ INGATLAN-NYILVÁNTARTÁS HELYESBÍTÉSE; A TÖRLÉSI ÉS A KIIGAZÍTÁSI KERESET; JOGVÉDELMI HATÁS</w:t>
      </w:r>
    </w:p>
    <w:p>
      <w:pPr>
        <w:pStyle w:val="BodyText"/>
        <w:spacing w:before="7"/>
        <w:ind w:left="0" w:firstLine="0"/>
        <w:jc w:val="left"/>
        <w:rPr>
          <w:b/>
          <w:sz w:val="40"/>
        </w:rPr>
      </w:pPr>
    </w:p>
    <w:p>
      <w:pPr>
        <w:spacing w:line="268" w:lineRule="exact" w:before="1"/>
        <w:ind w:left="317" w:right="0" w:firstLine="0"/>
        <w:jc w:val="left"/>
        <w:rPr>
          <w:i/>
          <w:sz w:val="24"/>
        </w:rPr>
      </w:pPr>
      <w:r>
        <w:rPr>
          <w:b/>
          <w:w w:val="125"/>
          <w:sz w:val="24"/>
        </w:rPr>
        <w:t>5:182. § </w:t>
      </w:r>
      <w:r>
        <w:rPr>
          <w:i/>
          <w:w w:val="125"/>
          <w:sz w:val="24"/>
        </w:rPr>
        <w:t>[Az ingatlan-nyilvántartás helyesbítése]</w:t>
      </w:r>
    </w:p>
    <w:p>
      <w:pPr>
        <w:pStyle w:val="ListParagraph"/>
        <w:numPr>
          <w:ilvl w:val="0"/>
          <w:numId w:val="873"/>
        </w:numPr>
        <w:tabs>
          <w:tab w:pos="735" w:val="left" w:leader="none"/>
        </w:tabs>
        <w:spacing w:line="225" w:lineRule="auto" w:before="5" w:after="0"/>
        <w:ind w:left="113" w:right="130" w:firstLine="204"/>
        <w:jc w:val="both"/>
        <w:rPr>
          <w:sz w:val="24"/>
        </w:rPr>
      </w:pPr>
      <w:r>
        <w:rPr>
          <w:w w:val="125"/>
          <w:sz w:val="24"/>
        </w:rPr>
        <w:t>Ha az ingatlan-nyilvántartás tartalma a bejegyzés vagy feljegyzés alapjául szolgáló okirathoz képest helytelen, az ingatlan-nyilvántartás helyesbítésének van</w:t>
      </w:r>
      <w:r>
        <w:rPr>
          <w:spacing w:val="-1"/>
          <w:w w:val="125"/>
          <w:sz w:val="24"/>
        </w:rPr>
        <w:t> </w:t>
      </w:r>
      <w:r>
        <w:rPr>
          <w:w w:val="125"/>
          <w:sz w:val="24"/>
        </w:rPr>
        <w:t>helye.</w:t>
      </w:r>
    </w:p>
    <w:p>
      <w:pPr>
        <w:pStyle w:val="ListParagraph"/>
        <w:numPr>
          <w:ilvl w:val="0"/>
          <w:numId w:val="873"/>
        </w:numPr>
        <w:tabs>
          <w:tab w:pos="913" w:val="left" w:leader="none"/>
        </w:tabs>
        <w:spacing w:line="225" w:lineRule="auto" w:before="2" w:after="0"/>
        <w:ind w:left="113" w:right="130" w:firstLine="204"/>
        <w:jc w:val="both"/>
        <w:rPr>
          <w:sz w:val="24"/>
        </w:rPr>
      </w:pPr>
      <w:r>
        <w:rPr>
          <w:w w:val="125"/>
          <w:sz w:val="24"/>
        </w:rPr>
        <w:t>A helyesbítés a helytelen ingatlan-nyilvántartási bejegyzés vagy feljegyzés törlésével vagy az ingatlan-nyilvántartás tartalmának kiigazításával történik.</w:t>
      </w:r>
    </w:p>
    <w:p>
      <w:pPr>
        <w:spacing w:line="268" w:lineRule="exact" w:before="228"/>
        <w:ind w:left="317" w:right="0" w:firstLine="0"/>
        <w:jc w:val="left"/>
        <w:rPr>
          <w:i/>
          <w:sz w:val="24"/>
        </w:rPr>
      </w:pPr>
      <w:r>
        <w:rPr>
          <w:b/>
          <w:w w:val="125"/>
          <w:sz w:val="24"/>
        </w:rPr>
        <w:t>5:183. § </w:t>
      </w:r>
      <w:r>
        <w:rPr>
          <w:i/>
          <w:w w:val="125"/>
          <w:sz w:val="24"/>
        </w:rPr>
        <w:t>[Bejegyzés törlése]</w:t>
      </w:r>
    </w:p>
    <w:p>
      <w:pPr>
        <w:pStyle w:val="BodyText"/>
        <w:spacing w:line="225" w:lineRule="auto" w:before="6"/>
        <w:ind w:right="130"/>
      </w:pPr>
      <w:r>
        <w:rPr>
          <w:w w:val="125"/>
        </w:rPr>
        <w:t>Az ingatlan-nyilvántartási bejegyzés vagy feljegyzés törlésének a bejegyzés vagy feljegyzés alapjául szolgáló jogügylet érvénytelensége vagy a bejegyzés utólagos helytelenné válása miatt van helye.</w:t>
      </w:r>
    </w:p>
    <w:p>
      <w:pPr>
        <w:spacing w:line="268" w:lineRule="exact" w:before="228"/>
        <w:ind w:left="317" w:right="0" w:firstLine="0"/>
        <w:jc w:val="left"/>
        <w:rPr>
          <w:i/>
          <w:sz w:val="24"/>
        </w:rPr>
      </w:pPr>
      <w:r>
        <w:rPr>
          <w:b/>
          <w:w w:val="125"/>
          <w:sz w:val="24"/>
        </w:rPr>
        <w:t>5:184. § </w:t>
      </w:r>
      <w:r>
        <w:rPr>
          <w:i/>
          <w:w w:val="125"/>
          <w:sz w:val="24"/>
        </w:rPr>
        <w:t>[A törlési és kiigazítási igény]</w:t>
      </w:r>
    </w:p>
    <w:p>
      <w:pPr>
        <w:pStyle w:val="ListParagraph"/>
        <w:numPr>
          <w:ilvl w:val="0"/>
          <w:numId w:val="874"/>
        </w:numPr>
        <w:tabs>
          <w:tab w:pos="888" w:val="left" w:leader="none"/>
        </w:tabs>
        <w:spacing w:line="225" w:lineRule="auto" w:before="5" w:after="0"/>
        <w:ind w:left="113" w:right="134" w:firstLine="204"/>
        <w:jc w:val="both"/>
        <w:rPr>
          <w:sz w:val="24"/>
        </w:rPr>
      </w:pPr>
      <w:r>
        <w:rPr>
          <w:w w:val="125"/>
          <w:sz w:val="24"/>
        </w:rPr>
        <w:t>A jogosultat megillető törlési vagy kiigazítási igény az ingatlan tulajdonjogát vagy az ingatlanra vonatkozó valamely jogot közvetlenül szerzővel szemben nem évül</w:t>
      </w:r>
      <w:r>
        <w:rPr>
          <w:spacing w:val="2"/>
          <w:w w:val="125"/>
          <w:sz w:val="24"/>
        </w:rPr>
        <w:t> </w:t>
      </w:r>
      <w:r>
        <w:rPr>
          <w:w w:val="125"/>
          <w:sz w:val="24"/>
        </w:rPr>
        <w:t>el.</w:t>
      </w:r>
    </w:p>
    <w:p>
      <w:pPr>
        <w:pStyle w:val="ListParagraph"/>
        <w:numPr>
          <w:ilvl w:val="0"/>
          <w:numId w:val="874"/>
        </w:numPr>
        <w:tabs>
          <w:tab w:pos="783" w:val="left" w:leader="none"/>
        </w:tabs>
        <w:spacing w:line="225" w:lineRule="auto" w:before="2" w:after="0"/>
        <w:ind w:left="113" w:right="110" w:firstLine="204"/>
        <w:jc w:val="both"/>
        <w:rPr>
          <w:sz w:val="24"/>
        </w:rPr>
      </w:pPr>
      <w:r>
        <w:rPr>
          <w:w w:val="130"/>
          <w:sz w:val="24"/>
        </w:rPr>
        <w:t>Azzal szemben, aki közvetlenül a bejegyzés folytán szerzett jogot vagy mentesült</w:t>
      </w:r>
      <w:r>
        <w:rPr>
          <w:spacing w:val="-15"/>
          <w:w w:val="130"/>
          <w:sz w:val="24"/>
        </w:rPr>
        <w:t> </w:t>
      </w:r>
      <w:r>
        <w:rPr>
          <w:w w:val="130"/>
          <w:sz w:val="24"/>
        </w:rPr>
        <w:t>kötelezettség</w:t>
      </w:r>
      <w:r>
        <w:rPr>
          <w:spacing w:val="-14"/>
          <w:w w:val="130"/>
          <w:sz w:val="24"/>
        </w:rPr>
        <w:t> </w:t>
      </w:r>
      <w:r>
        <w:rPr>
          <w:w w:val="130"/>
          <w:sz w:val="24"/>
        </w:rPr>
        <w:t>alól,</w:t>
      </w:r>
      <w:r>
        <w:rPr>
          <w:spacing w:val="-1"/>
          <w:w w:val="130"/>
          <w:sz w:val="24"/>
        </w:rPr>
        <w:t> </w:t>
      </w:r>
      <w:r>
        <w:rPr>
          <w:w w:val="130"/>
          <w:sz w:val="24"/>
        </w:rPr>
        <w:t>az</w:t>
      </w:r>
      <w:r>
        <w:rPr>
          <w:spacing w:val="-27"/>
          <w:w w:val="130"/>
          <w:sz w:val="24"/>
        </w:rPr>
        <w:t> </w:t>
      </w:r>
      <w:r>
        <w:rPr>
          <w:w w:val="130"/>
          <w:sz w:val="24"/>
        </w:rPr>
        <w:t>érvénytelen</w:t>
      </w:r>
      <w:r>
        <w:rPr>
          <w:spacing w:val="-4"/>
          <w:w w:val="130"/>
          <w:sz w:val="24"/>
        </w:rPr>
        <w:t> </w:t>
      </w:r>
      <w:r>
        <w:rPr>
          <w:w w:val="130"/>
          <w:sz w:val="24"/>
        </w:rPr>
        <w:t>bejegyzés</w:t>
      </w:r>
      <w:r>
        <w:rPr>
          <w:spacing w:val="-24"/>
          <w:w w:val="130"/>
          <w:sz w:val="24"/>
        </w:rPr>
        <w:t> </w:t>
      </w:r>
      <w:r>
        <w:rPr>
          <w:w w:val="130"/>
          <w:sz w:val="24"/>
        </w:rPr>
        <w:t>törlése</w:t>
      </w:r>
      <w:r>
        <w:rPr>
          <w:spacing w:val="-15"/>
          <w:w w:val="130"/>
          <w:sz w:val="24"/>
        </w:rPr>
        <w:t> </w:t>
      </w:r>
      <w:r>
        <w:rPr>
          <w:w w:val="130"/>
          <w:sz w:val="24"/>
        </w:rPr>
        <w:t>iránti</w:t>
      </w:r>
      <w:r>
        <w:rPr>
          <w:spacing w:val="-14"/>
          <w:w w:val="130"/>
          <w:sz w:val="24"/>
        </w:rPr>
        <w:t> </w:t>
      </w:r>
      <w:r>
        <w:rPr>
          <w:w w:val="130"/>
          <w:sz w:val="24"/>
        </w:rPr>
        <w:t>pert</w:t>
      </w:r>
      <w:r>
        <w:rPr>
          <w:spacing w:val="-14"/>
          <w:w w:val="130"/>
          <w:sz w:val="24"/>
        </w:rPr>
        <w:t> </w:t>
      </w:r>
      <w:r>
        <w:rPr>
          <w:w w:val="130"/>
          <w:sz w:val="24"/>
        </w:rPr>
        <w:t>addig lehet megindítani, amíg a bejegyzés alapjául szolgáló jognyilatkozat érvénytelensége megállapításának helye</w:t>
      </w:r>
      <w:r>
        <w:rPr>
          <w:spacing w:val="-14"/>
          <w:w w:val="130"/>
          <w:sz w:val="24"/>
        </w:rPr>
        <w:t> </w:t>
      </w:r>
      <w:r>
        <w:rPr>
          <w:w w:val="130"/>
          <w:sz w:val="24"/>
        </w:rPr>
        <w:t>van.</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5:185. § </w:t>
      </w:r>
      <w:r>
        <w:rPr>
          <w:i/>
          <w:w w:val="125"/>
          <w:sz w:val="24"/>
        </w:rPr>
        <w:t>[Bejegyeztetési kötelezettség]</w:t>
      </w:r>
    </w:p>
    <w:p>
      <w:pPr>
        <w:pStyle w:val="BodyText"/>
        <w:spacing w:line="225" w:lineRule="auto" w:before="5"/>
        <w:ind w:right="129"/>
      </w:pPr>
      <w:r>
        <w:rPr>
          <w:w w:val="130"/>
        </w:rPr>
        <w:t>Ha az ingatlan-nyilvántartás kiigazításának feltétele az, hogy más jogát előbb bejegyezzék, a jogosult ettől a személytől követelheti, hogy jogát az</w:t>
      </w:r>
      <w:r>
        <w:rPr>
          <w:spacing w:val="78"/>
          <w:w w:val="130"/>
        </w:rPr>
        <w:t> </w:t>
      </w:r>
      <w:r>
        <w:rPr>
          <w:w w:val="130"/>
        </w:rPr>
        <w:t>ingatlan-nyilvántartásba jegyeztesse be.</w:t>
      </w:r>
    </w:p>
    <w:p>
      <w:pPr>
        <w:spacing w:line="268" w:lineRule="exact" w:before="228"/>
        <w:ind w:left="317" w:right="0" w:firstLine="0"/>
        <w:jc w:val="left"/>
        <w:rPr>
          <w:i/>
          <w:sz w:val="24"/>
        </w:rPr>
      </w:pPr>
      <w:r>
        <w:rPr>
          <w:b/>
          <w:w w:val="120"/>
          <w:sz w:val="24"/>
        </w:rPr>
        <w:t>5:186. § </w:t>
      </w:r>
      <w:r>
        <w:rPr>
          <w:i/>
          <w:w w:val="120"/>
          <w:sz w:val="24"/>
        </w:rPr>
        <w:t>[A bejegyzés kijavítása]</w:t>
      </w:r>
    </w:p>
    <w:p>
      <w:pPr>
        <w:pStyle w:val="ListParagraph"/>
        <w:numPr>
          <w:ilvl w:val="0"/>
          <w:numId w:val="875"/>
        </w:numPr>
        <w:tabs>
          <w:tab w:pos="795" w:val="left" w:leader="none"/>
        </w:tabs>
        <w:spacing w:line="225" w:lineRule="auto" w:before="6" w:after="0"/>
        <w:ind w:left="113" w:right="126" w:firstLine="204"/>
        <w:jc w:val="both"/>
        <w:rPr>
          <w:sz w:val="24"/>
        </w:rPr>
      </w:pPr>
      <w:r>
        <w:rPr>
          <w:w w:val="130"/>
          <w:sz w:val="24"/>
        </w:rPr>
        <w:t>A bejegyzésben vagy feljegyzésben történt hibás névírást, szám- vagy számítási hibát, más hasonló elírást és helytelen megjelölést az ingatlan-nyilvántartást vezető hatóság saját hatáskörében kijavítja. Az</w:t>
      </w:r>
      <w:r>
        <w:rPr>
          <w:spacing w:val="78"/>
          <w:w w:val="130"/>
          <w:sz w:val="24"/>
        </w:rPr>
        <w:t> </w:t>
      </w:r>
      <w:r>
        <w:rPr>
          <w:w w:val="130"/>
          <w:sz w:val="24"/>
        </w:rPr>
        <w:t>ingatlan-nyilvántartást vezető hatóság kiegészíti a határozatát, ha az a bejegyzés vagy feljegyzés iránti kérelem és az annak alapjául szolgáló okirat valamely</w:t>
      </w:r>
      <w:r>
        <w:rPr>
          <w:spacing w:val="-26"/>
          <w:w w:val="130"/>
          <w:sz w:val="24"/>
        </w:rPr>
        <w:t> </w:t>
      </w:r>
      <w:r>
        <w:rPr>
          <w:w w:val="130"/>
          <w:sz w:val="24"/>
        </w:rPr>
        <w:t>részéről</w:t>
      </w:r>
      <w:r>
        <w:rPr>
          <w:spacing w:val="-24"/>
          <w:w w:val="130"/>
          <w:sz w:val="24"/>
        </w:rPr>
        <w:t> </w:t>
      </w:r>
      <w:r>
        <w:rPr>
          <w:w w:val="130"/>
          <w:sz w:val="24"/>
        </w:rPr>
        <w:t>nem</w:t>
      </w:r>
      <w:r>
        <w:rPr>
          <w:spacing w:val="-17"/>
          <w:w w:val="130"/>
          <w:sz w:val="24"/>
        </w:rPr>
        <w:t> </w:t>
      </w:r>
      <w:r>
        <w:rPr>
          <w:w w:val="130"/>
          <w:sz w:val="24"/>
        </w:rPr>
        <w:t>rendelkezett,</w:t>
      </w:r>
      <w:r>
        <w:rPr>
          <w:spacing w:val="-32"/>
          <w:w w:val="130"/>
          <w:sz w:val="24"/>
        </w:rPr>
        <w:t> </w:t>
      </w:r>
      <w:r>
        <w:rPr>
          <w:w w:val="130"/>
          <w:sz w:val="24"/>
        </w:rPr>
        <w:t>továbbá</w:t>
      </w:r>
      <w:r>
        <w:rPr>
          <w:spacing w:val="-25"/>
          <w:w w:val="130"/>
          <w:sz w:val="24"/>
        </w:rPr>
        <w:t> </w:t>
      </w:r>
      <w:r>
        <w:rPr>
          <w:w w:val="130"/>
          <w:sz w:val="24"/>
        </w:rPr>
        <w:t>ha</w:t>
      </w:r>
      <w:r>
        <w:rPr>
          <w:spacing w:val="-24"/>
          <w:w w:val="130"/>
          <w:sz w:val="24"/>
        </w:rPr>
        <w:t> </w:t>
      </w:r>
      <w:r>
        <w:rPr>
          <w:w w:val="130"/>
          <w:sz w:val="24"/>
        </w:rPr>
        <w:t>a</w:t>
      </w:r>
      <w:r>
        <w:rPr>
          <w:spacing w:val="-25"/>
          <w:w w:val="130"/>
          <w:sz w:val="24"/>
        </w:rPr>
        <w:t> </w:t>
      </w:r>
      <w:r>
        <w:rPr>
          <w:w w:val="130"/>
          <w:sz w:val="24"/>
        </w:rPr>
        <w:t>bejegyzés</w:t>
      </w:r>
      <w:r>
        <w:rPr>
          <w:spacing w:val="-24"/>
          <w:w w:val="130"/>
          <w:sz w:val="24"/>
        </w:rPr>
        <w:t> </w:t>
      </w:r>
      <w:r>
        <w:rPr>
          <w:w w:val="130"/>
          <w:sz w:val="24"/>
        </w:rPr>
        <w:t>vagy</w:t>
      </w:r>
      <w:r>
        <w:rPr>
          <w:spacing w:val="-25"/>
          <w:w w:val="130"/>
          <w:sz w:val="24"/>
        </w:rPr>
        <w:t> </w:t>
      </w:r>
      <w:r>
        <w:rPr>
          <w:w w:val="130"/>
          <w:sz w:val="24"/>
        </w:rPr>
        <w:t>feljegyzés</w:t>
      </w:r>
      <w:r>
        <w:rPr>
          <w:spacing w:val="-25"/>
          <w:w w:val="130"/>
          <w:sz w:val="24"/>
        </w:rPr>
        <w:t> </w:t>
      </w:r>
      <w:r>
        <w:rPr>
          <w:w w:val="130"/>
          <w:sz w:val="24"/>
        </w:rPr>
        <w:t>az okiratban és a kérelemben foglaltakhoz képest</w:t>
      </w:r>
      <w:r>
        <w:rPr>
          <w:spacing w:val="-37"/>
          <w:w w:val="130"/>
          <w:sz w:val="24"/>
        </w:rPr>
        <w:t> </w:t>
      </w:r>
      <w:r>
        <w:rPr>
          <w:w w:val="130"/>
          <w:sz w:val="24"/>
        </w:rPr>
        <w:t>hiányos.</w:t>
      </w:r>
    </w:p>
    <w:p>
      <w:pPr>
        <w:pStyle w:val="ListParagraph"/>
        <w:numPr>
          <w:ilvl w:val="0"/>
          <w:numId w:val="875"/>
        </w:numPr>
        <w:tabs>
          <w:tab w:pos="860" w:val="left" w:leader="none"/>
        </w:tabs>
        <w:spacing w:line="225" w:lineRule="auto" w:before="4" w:after="0"/>
        <w:ind w:left="113" w:right="128" w:firstLine="204"/>
        <w:jc w:val="both"/>
        <w:rPr>
          <w:sz w:val="24"/>
        </w:rPr>
      </w:pPr>
      <w:r>
        <w:rPr>
          <w:w w:val="125"/>
          <w:sz w:val="24"/>
        </w:rPr>
        <w:t>Ha az ingatlan-nyilvántartásból megállapítható, hogy az ingatlanra időközben harmadik személy jóhiszeműen és ellenérték fejében jogot szerzett, és a kijavítás vagy a kiegészítés az ő jogát sértené, a jogra és tényre vonatkozó kijavításnak vagy kiegészítésnek akkor van helye, ha ehhez az érdekelt harmadik személy</w:t>
      </w:r>
      <w:r>
        <w:rPr>
          <w:spacing w:val="2"/>
          <w:w w:val="125"/>
          <w:sz w:val="24"/>
        </w:rPr>
        <w:t> </w:t>
      </w:r>
      <w:r>
        <w:rPr>
          <w:w w:val="125"/>
          <w:sz w:val="24"/>
        </w:rPr>
        <w:t>hozzájárul.</w:t>
      </w:r>
    </w:p>
    <w:p>
      <w:pPr>
        <w:spacing w:line="268" w:lineRule="exact" w:before="229"/>
        <w:ind w:left="317" w:right="0" w:firstLine="0"/>
        <w:jc w:val="left"/>
        <w:rPr>
          <w:i/>
          <w:sz w:val="24"/>
        </w:rPr>
      </w:pPr>
      <w:r>
        <w:rPr>
          <w:b/>
          <w:w w:val="125"/>
          <w:sz w:val="24"/>
        </w:rPr>
        <w:t>5:187. § </w:t>
      </w:r>
      <w:r>
        <w:rPr>
          <w:i/>
          <w:w w:val="125"/>
          <w:sz w:val="24"/>
        </w:rPr>
        <w:t>[Az ingatlan-nyilvántartás jogvédelmi hatása]</w:t>
      </w:r>
    </w:p>
    <w:p>
      <w:pPr>
        <w:pStyle w:val="BodyText"/>
        <w:spacing w:line="225" w:lineRule="auto" w:before="6"/>
        <w:ind w:right="124"/>
      </w:pPr>
      <w:r>
        <w:rPr>
          <w:w w:val="130"/>
        </w:rPr>
        <w:t>Az anyagi jog szerinti jogosult vagy a bejegyzés törlése esetén jogosulttá váló személy a jogsértő vagy utólag helytelenné vált bejegyzés alapján, a bejegyzés teljességében és helyességében bízva, jóhiszeműen és ellenérték fejében jogot szerző harmadik személlyel szemben a törlési keresetet az anyagi</w:t>
      </w:r>
      <w:r>
        <w:rPr>
          <w:spacing w:val="-26"/>
          <w:w w:val="130"/>
        </w:rPr>
        <w:t> </w:t>
      </w:r>
      <w:r>
        <w:rPr>
          <w:w w:val="130"/>
        </w:rPr>
        <w:t>jog</w:t>
      </w:r>
      <w:r>
        <w:rPr>
          <w:spacing w:val="-26"/>
          <w:w w:val="130"/>
        </w:rPr>
        <w:t> </w:t>
      </w:r>
      <w:r>
        <w:rPr>
          <w:w w:val="130"/>
        </w:rPr>
        <w:t>szerinti</w:t>
      </w:r>
      <w:r>
        <w:rPr>
          <w:spacing w:val="-26"/>
          <w:w w:val="130"/>
        </w:rPr>
        <w:t> </w:t>
      </w:r>
      <w:r>
        <w:rPr>
          <w:w w:val="130"/>
        </w:rPr>
        <w:t>jogosult</w:t>
      </w:r>
      <w:r>
        <w:rPr>
          <w:spacing w:val="-26"/>
          <w:w w:val="130"/>
        </w:rPr>
        <w:t> </w:t>
      </w:r>
      <w:r>
        <w:rPr>
          <w:w w:val="130"/>
        </w:rPr>
        <w:t>esetén</w:t>
      </w:r>
      <w:r>
        <w:rPr>
          <w:spacing w:val="-26"/>
          <w:w w:val="130"/>
        </w:rPr>
        <w:t> </w:t>
      </w:r>
      <w:r>
        <w:rPr>
          <w:w w:val="130"/>
        </w:rPr>
        <w:t>az</w:t>
      </w:r>
      <w:r>
        <w:rPr>
          <w:spacing w:val="-26"/>
          <w:w w:val="130"/>
        </w:rPr>
        <w:t> </w:t>
      </w:r>
      <w:r>
        <w:rPr>
          <w:w w:val="130"/>
        </w:rPr>
        <w:t>eredetileg</w:t>
      </w:r>
      <w:r>
        <w:rPr>
          <w:spacing w:val="-26"/>
          <w:w w:val="130"/>
        </w:rPr>
        <w:t> </w:t>
      </w:r>
      <w:r>
        <w:rPr>
          <w:w w:val="130"/>
        </w:rPr>
        <w:t>érvénytelen</w:t>
      </w:r>
      <w:r>
        <w:rPr>
          <w:spacing w:val="-25"/>
          <w:w w:val="130"/>
        </w:rPr>
        <w:t> </w:t>
      </w:r>
      <w:r>
        <w:rPr>
          <w:w w:val="130"/>
        </w:rPr>
        <w:t>bejegyzésről</w:t>
      </w:r>
      <w:r>
        <w:rPr>
          <w:spacing w:val="-26"/>
          <w:w w:val="130"/>
        </w:rPr>
        <w:t> </w:t>
      </w:r>
      <w:r>
        <w:rPr>
          <w:w w:val="130"/>
        </w:rPr>
        <w:t>szóló határozat kézbesítéstől számított hat hónap alatt, a bejegyzés törlése esetén jogosulttá váló személy esetén pedig az utólag helytelenné vált bejegyzés</w:t>
      </w:r>
      <w:r>
        <w:rPr>
          <w:spacing w:val="78"/>
          <w:w w:val="130"/>
        </w:rPr>
        <w:t> </w:t>
      </w:r>
      <w:r>
        <w:rPr>
          <w:w w:val="130"/>
        </w:rPr>
        <w:t>alapján történt jogszerzés bejegyzéséről szóló határozat kézbesítésétől</w:t>
      </w:r>
      <w:r>
        <w:rPr>
          <w:spacing w:val="78"/>
          <w:w w:val="130"/>
        </w:rPr>
        <w:t> </w:t>
      </w:r>
      <w:r>
        <w:rPr>
          <w:w w:val="130"/>
        </w:rPr>
        <w:t>számított hat hónap alatt indíthatja meg, ha a határozatot a részére kézbesítették. Ha kézbesítés nem történt, a törlési keresetet a bejegyzés hatályossá válásától számított hároméves határidő alatt lehet megindítani. E határidők elmulasztása jogvesztéssel</w:t>
      </w:r>
      <w:r>
        <w:rPr>
          <w:spacing w:val="-12"/>
          <w:w w:val="130"/>
        </w:rPr>
        <w:t> </w:t>
      </w:r>
      <w:r>
        <w:rPr>
          <w:w w:val="130"/>
        </w:rPr>
        <w:t>jár.</w:t>
      </w:r>
    </w:p>
    <w:p>
      <w:pPr>
        <w:spacing w:line="643" w:lineRule="auto" w:before="232"/>
        <w:ind w:left="3763" w:right="3760" w:firstLine="0"/>
        <w:jc w:val="center"/>
        <w:rPr>
          <w:sz w:val="24"/>
        </w:rPr>
      </w:pPr>
      <w:r>
        <w:rPr>
          <w:rFonts w:ascii="Arial-BoldItalicMT" w:hAnsi="Arial-BoldItalicMT"/>
          <w:b/>
          <w:i/>
          <w:w w:val="115"/>
          <w:sz w:val="24"/>
        </w:rPr>
        <w:t>HATODIK KÖNYV KÖTELMI JOG </w:t>
      </w:r>
      <w:r>
        <w:rPr>
          <w:w w:val="115"/>
          <w:sz w:val="24"/>
        </w:rPr>
        <w:t>ELSŐ RÉSZ</w:t>
      </w:r>
    </w:p>
    <w:p>
      <w:pPr>
        <w:pStyle w:val="BodyText"/>
        <w:spacing w:before="3"/>
        <w:ind w:left="2825" w:firstLine="0"/>
        <w:jc w:val="left"/>
      </w:pPr>
      <w:r>
        <w:rPr>
          <w:w w:val="110"/>
        </w:rPr>
        <w:t>A KÖTELMEK KÖZÖS SZABÁLYAI</w:t>
      </w:r>
    </w:p>
    <w:p>
      <w:pPr>
        <w:pStyle w:val="BodyText"/>
        <w:spacing w:before="3"/>
        <w:ind w:left="0" w:firstLine="0"/>
        <w:jc w:val="left"/>
        <w:rPr>
          <w:sz w:val="40"/>
        </w:rPr>
      </w:pPr>
    </w:p>
    <w:p>
      <w:pPr>
        <w:pStyle w:val="Heading1"/>
        <w:numPr>
          <w:ilvl w:val="1"/>
          <w:numId w:val="875"/>
        </w:numPr>
        <w:tabs>
          <w:tab w:pos="4788" w:val="left" w:leader="none"/>
        </w:tabs>
        <w:spacing w:line="643" w:lineRule="auto" w:before="1" w:after="0"/>
        <w:ind w:left="2815" w:right="2830" w:firstLine="1694"/>
        <w:jc w:val="left"/>
      </w:pPr>
      <w:r>
        <w:rPr>
          <w:w w:val="115"/>
        </w:rPr>
        <w:t>CÍM ÁLTALÁNOS</w:t>
      </w:r>
      <w:r>
        <w:rPr>
          <w:spacing w:val="-31"/>
          <w:w w:val="115"/>
        </w:rPr>
        <w:t> </w:t>
      </w:r>
      <w:r>
        <w:rPr>
          <w:w w:val="115"/>
        </w:rPr>
        <w:t>RENDELKEZÉSEK</w:t>
      </w:r>
    </w:p>
    <w:p>
      <w:pPr>
        <w:spacing w:after="0" w:line="643" w:lineRule="auto"/>
        <w:jc w:val="left"/>
        <w:sectPr>
          <w:pgSz w:w="11900" w:h="16820"/>
          <w:pgMar w:header="1104" w:footer="0" w:top="1840" w:bottom="280" w:left="1020" w:right="1000"/>
        </w:sectPr>
      </w:pPr>
    </w:p>
    <w:p>
      <w:pPr>
        <w:pStyle w:val="BodyText"/>
        <w:spacing w:before="1"/>
        <w:ind w:left="0" w:firstLine="0"/>
        <w:jc w:val="left"/>
        <w:rPr>
          <w:b/>
          <w:sz w:val="26"/>
        </w:rPr>
      </w:pPr>
    </w:p>
    <w:p>
      <w:pPr>
        <w:pStyle w:val="ListParagraph"/>
        <w:numPr>
          <w:ilvl w:val="0"/>
          <w:numId w:val="876"/>
        </w:numPr>
        <w:tabs>
          <w:tab w:pos="4613" w:val="left" w:leader="none"/>
        </w:tabs>
        <w:spacing w:line="643" w:lineRule="auto" w:before="99" w:after="0"/>
        <w:ind w:left="4332" w:right="4334" w:firstLine="32"/>
        <w:jc w:val="left"/>
        <w:rPr>
          <w:i/>
          <w:sz w:val="24"/>
        </w:rPr>
      </w:pPr>
      <w:r>
        <w:rPr>
          <w:i/>
          <w:w w:val="130"/>
          <w:sz w:val="24"/>
        </w:rPr>
        <w:t>Fejezet A</w:t>
      </w:r>
      <w:r>
        <w:rPr>
          <w:i/>
          <w:spacing w:val="-22"/>
          <w:w w:val="130"/>
          <w:sz w:val="24"/>
        </w:rPr>
        <w:t> </w:t>
      </w:r>
      <w:r>
        <w:rPr>
          <w:i/>
          <w:spacing w:val="-3"/>
          <w:w w:val="130"/>
          <w:sz w:val="24"/>
        </w:rPr>
        <w:t>kötelem</w:t>
      </w:r>
    </w:p>
    <w:p>
      <w:pPr>
        <w:spacing w:line="268" w:lineRule="exact" w:before="1"/>
        <w:ind w:left="317" w:right="0" w:firstLine="0"/>
        <w:jc w:val="left"/>
        <w:rPr>
          <w:i/>
          <w:sz w:val="24"/>
        </w:rPr>
      </w:pPr>
      <w:r>
        <w:rPr>
          <w:b/>
          <w:w w:val="120"/>
          <w:sz w:val="24"/>
        </w:rPr>
        <w:t>6:1. § </w:t>
      </w:r>
      <w:r>
        <w:rPr>
          <w:i/>
          <w:w w:val="120"/>
          <w:sz w:val="24"/>
        </w:rPr>
        <w:t>[A kötelem]</w:t>
      </w:r>
    </w:p>
    <w:p>
      <w:pPr>
        <w:pStyle w:val="ListParagraph"/>
        <w:numPr>
          <w:ilvl w:val="0"/>
          <w:numId w:val="877"/>
        </w:numPr>
        <w:tabs>
          <w:tab w:pos="819" w:val="left" w:leader="none"/>
        </w:tabs>
        <w:spacing w:line="225" w:lineRule="auto" w:before="5" w:after="0"/>
        <w:ind w:left="113" w:right="135" w:firstLine="204"/>
        <w:jc w:val="left"/>
        <w:rPr>
          <w:sz w:val="24"/>
        </w:rPr>
      </w:pPr>
      <w:r>
        <w:rPr>
          <w:w w:val="130"/>
          <w:sz w:val="24"/>
        </w:rPr>
        <w:t>A kötelem kötelezettség a szolgáltatás teljesítésére és jogosultság a szolgáltatás teljesítésének</w:t>
      </w:r>
      <w:r>
        <w:rPr>
          <w:spacing w:val="-7"/>
          <w:w w:val="130"/>
          <w:sz w:val="24"/>
        </w:rPr>
        <w:t> </w:t>
      </w:r>
      <w:r>
        <w:rPr>
          <w:w w:val="130"/>
          <w:sz w:val="24"/>
        </w:rPr>
        <w:t>követelésére.</w:t>
      </w:r>
    </w:p>
    <w:p>
      <w:pPr>
        <w:pStyle w:val="ListParagraph"/>
        <w:numPr>
          <w:ilvl w:val="0"/>
          <w:numId w:val="877"/>
        </w:numPr>
        <w:tabs>
          <w:tab w:pos="789" w:val="left" w:leader="none"/>
        </w:tabs>
        <w:spacing w:line="225" w:lineRule="auto" w:before="2" w:after="0"/>
        <w:ind w:left="113" w:right="138" w:firstLine="204"/>
        <w:jc w:val="left"/>
        <w:rPr>
          <w:sz w:val="24"/>
        </w:rPr>
      </w:pPr>
      <w:r>
        <w:rPr>
          <w:w w:val="125"/>
          <w:sz w:val="24"/>
        </w:rPr>
        <w:t>A kötelem valamely dolog adására, tevékenységre, tevékenységtől való tartózkodásra vagy más magatartásra</w:t>
      </w:r>
      <w:r>
        <w:rPr>
          <w:spacing w:val="14"/>
          <w:w w:val="125"/>
          <w:sz w:val="24"/>
        </w:rPr>
        <w:t> </w:t>
      </w:r>
      <w:r>
        <w:rPr>
          <w:w w:val="125"/>
          <w:sz w:val="24"/>
        </w:rPr>
        <w:t>irányulhat.</w:t>
      </w:r>
    </w:p>
    <w:p>
      <w:pPr>
        <w:pStyle w:val="ListParagraph"/>
        <w:numPr>
          <w:ilvl w:val="0"/>
          <w:numId w:val="877"/>
        </w:numPr>
        <w:tabs>
          <w:tab w:pos="824" w:val="left" w:leader="none"/>
        </w:tabs>
        <w:spacing w:line="225" w:lineRule="auto" w:before="1" w:after="0"/>
        <w:ind w:left="113" w:right="133" w:firstLine="204"/>
        <w:jc w:val="both"/>
        <w:rPr>
          <w:sz w:val="24"/>
        </w:rPr>
      </w:pPr>
      <w:r>
        <w:rPr>
          <w:w w:val="125"/>
          <w:sz w:val="24"/>
        </w:rPr>
        <w:t>A kötelmeknek a felek jogaira és kötelezettségeire vonatkozó közös szabályaitól a felek egyező akarattal eltérhetnek, ha e törvény az eltérést nem tiltja.</w:t>
      </w:r>
    </w:p>
    <w:p>
      <w:pPr>
        <w:spacing w:line="268" w:lineRule="exact" w:before="228"/>
        <w:ind w:left="317" w:right="0" w:firstLine="0"/>
        <w:jc w:val="left"/>
        <w:rPr>
          <w:i/>
          <w:sz w:val="24"/>
        </w:rPr>
      </w:pPr>
      <w:r>
        <w:rPr>
          <w:b/>
          <w:w w:val="125"/>
          <w:sz w:val="24"/>
        </w:rPr>
        <w:t>6:2. § </w:t>
      </w:r>
      <w:r>
        <w:rPr>
          <w:i/>
          <w:w w:val="125"/>
          <w:sz w:val="24"/>
        </w:rPr>
        <w:t>[Kötelemkeletkeztető tények]</w:t>
      </w:r>
    </w:p>
    <w:p>
      <w:pPr>
        <w:pStyle w:val="ListParagraph"/>
        <w:numPr>
          <w:ilvl w:val="0"/>
          <w:numId w:val="878"/>
        </w:numPr>
        <w:tabs>
          <w:tab w:pos="740" w:val="left" w:leader="none"/>
        </w:tabs>
        <w:spacing w:line="225" w:lineRule="auto" w:before="6" w:after="0"/>
        <w:ind w:left="113" w:right="127" w:firstLine="204"/>
        <w:jc w:val="both"/>
        <w:rPr>
          <w:sz w:val="24"/>
        </w:rPr>
      </w:pPr>
      <w:r>
        <w:rPr>
          <w:w w:val="125"/>
          <w:sz w:val="24"/>
        </w:rPr>
        <w:t>Kötelem keletkezhet különösen szerződésből, károkozásból, személyiségi, dologi vagy más jog megsértéséből,  egyoldalú  jognyilatkozatból, értékpapírból, jogalap nélküli gazdagodásból, megbízás nélküli ügyvitelből és utaló</w:t>
      </w:r>
      <w:r>
        <w:rPr>
          <w:spacing w:val="1"/>
          <w:w w:val="125"/>
          <w:sz w:val="24"/>
        </w:rPr>
        <w:t> </w:t>
      </w:r>
      <w:r>
        <w:rPr>
          <w:w w:val="125"/>
          <w:sz w:val="24"/>
        </w:rPr>
        <w:t>magatartásból.</w:t>
      </w:r>
    </w:p>
    <w:p>
      <w:pPr>
        <w:pStyle w:val="ListParagraph"/>
        <w:numPr>
          <w:ilvl w:val="0"/>
          <w:numId w:val="878"/>
        </w:numPr>
        <w:tabs>
          <w:tab w:pos="868" w:val="left" w:leader="none"/>
        </w:tabs>
        <w:spacing w:line="225" w:lineRule="auto" w:before="2" w:after="0"/>
        <w:ind w:left="113" w:right="128" w:firstLine="204"/>
        <w:jc w:val="both"/>
        <w:rPr>
          <w:sz w:val="24"/>
        </w:rPr>
      </w:pPr>
      <w:r>
        <w:rPr>
          <w:w w:val="125"/>
          <w:sz w:val="24"/>
        </w:rPr>
        <w:t>Egyoldalú jognyilatkozatból jogszabályban meghatározott esetekben keletkezik kötelem. Ezekre a kötelmekre a kötelmek közös és a szerződés általános szabályait kell megfelelően</w:t>
      </w:r>
      <w:r>
        <w:rPr>
          <w:spacing w:val="1"/>
          <w:w w:val="125"/>
          <w:sz w:val="24"/>
        </w:rPr>
        <w:t> </w:t>
      </w:r>
      <w:r>
        <w:rPr>
          <w:w w:val="125"/>
          <w:sz w:val="24"/>
        </w:rPr>
        <w:t>alkalmazni.</w:t>
      </w:r>
    </w:p>
    <w:p>
      <w:pPr>
        <w:pStyle w:val="ListParagraph"/>
        <w:numPr>
          <w:ilvl w:val="0"/>
          <w:numId w:val="878"/>
        </w:numPr>
        <w:tabs>
          <w:tab w:pos="879" w:val="left" w:leader="none"/>
        </w:tabs>
        <w:spacing w:line="225" w:lineRule="auto" w:before="2" w:after="0"/>
        <w:ind w:left="113" w:right="118" w:firstLine="204"/>
        <w:jc w:val="both"/>
        <w:rPr>
          <w:sz w:val="24"/>
        </w:rPr>
      </w:pPr>
      <w:r>
        <w:rPr>
          <w:w w:val="130"/>
          <w:sz w:val="24"/>
        </w:rPr>
        <w:t>Kötelem jogszabályból, bírósági vagy hatósági határozatból akkor keletkezik, ha a jogszabály, a bírósági vagy a hatósági határozat így rendelkezik, és a kötelezettet, a jogosultat és a szolgáltatást meghatározza. Ezekre</w:t>
      </w:r>
      <w:r>
        <w:rPr>
          <w:spacing w:val="-12"/>
          <w:w w:val="130"/>
          <w:sz w:val="24"/>
        </w:rPr>
        <w:t> </w:t>
      </w:r>
      <w:r>
        <w:rPr>
          <w:w w:val="130"/>
          <w:sz w:val="24"/>
        </w:rPr>
        <w:t>a</w:t>
      </w:r>
      <w:r>
        <w:rPr>
          <w:spacing w:val="-12"/>
          <w:w w:val="130"/>
          <w:sz w:val="24"/>
        </w:rPr>
        <w:t> </w:t>
      </w:r>
      <w:r>
        <w:rPr>
          <w:w w:val="130"/>
          <w:sz w:val="24"/>
        </w:rPr>
        <w:t>kötelmekre</w:t>
      </w:r>
      <w:r>
        <w:rPr>
          <w:spacing w:val="-4"/>
          <w:w w:val="130"/>
          <w:sz w:val="24"/>
        </w:rPr>
        <w:t> </w:t>
      </w:r>
      <w:r>
        <w:rPr>
          <w:w w:val="130"/>
          <w:sz w:val="24"/>
        </w:rPr>
        <w:t>a</w:t>
      </w:r>
      <w:r>
        <w:rPr>
          <w:spacing w:val="-20"/>
          <w:w w:val="130"/>
          <w:sz w:val="24"/>
        </w:rPr>
        <w:t> </w:t>
      </w:r>
      <w:r>
        <w:rPr>
          <w:w w:val="130"/>
          <w:sz w:val="24"/>
        </w:rPr>
        <w:t>kötelmek</w:t>
      </w:r>
      <w:r>
        <w:rPr>
          <w:spacing w:val="-12"/>
          <w:w w:val="130"/>
          <w:sz w:val="24"/>
        </w:rPr>
        <w:t> </w:t>
      </w:r>
      <w:r>
        <w:rPr>
          <w:w w:val="130"/>
          <w:sz w:val="24"/>
        </w:rPr>
        <w:t>közös</w:t>
      </w:r>
      <w:r>
        <w:rPr>
          <w:spacing w:val="-12"/>
          <w:w w:val="130"/>
          <w:sz w:val="24"/>
        </w:rPr>
        <w:t> </w:t>
      </w:r>
      <w:r>
        <w:rPr>
          <w:w w:val="130"/>
          <w:sz w:val="24"/>
        </w:rPr>
        <w:t>és</w:t>
      </w:r>
      <w:r>
        <w:rPr>
          <w:spacing w:val="-12"/>
          <w:w w:val="130"/>
          <w:sz w:val="24"/>
        </w:rPr>
        <w:t> </w:t>
      </w:r>
      <w:r>
        <w:rPr>
          <w:w w:val="130"/>
          <w:sz w:val="24"/>
        </w:rPr>
        <w:t>a</w:t>
      </w:r>
      <w:r>
        <w:rPr>
          <w:spacing w:val="-12"/>
          <w:w w:val="130"/>
          <w:sz w:val="24"/>
        </w:rPr>
        <w:t> </w:t>
      </w:r>
      <w:r>
        <w:rPr>
          <w:w w:val="130"/>
          <w:sz w:val="24"/>
        </w:rPr>
        <w:t>szerződés</w:t>
      </w:r>
      <w:r>
        <w:rPr>
          <w:spacing w:val="-12"/>
          <w:w w:val="130"/>
          <w:sz w:val="24"/>
        </w:rPr>
        <w:t> </w:t>
      </w:r>
      <w:r>
        <w:rPr>
          <w:w w:val="130"/>
          <w:sz w:val="24"/>
        </w:rPr>
        <w:t>általános</w:t>
      </w:r>
      <w:r>
        <w:rPr>
          <w:spacing w:val="-12"/>
          <w:w w:val="130"/>
          <w:sz w:val="24"/>
        </w:rPr>
        <w:t> </w:t>
      </w:r>
      <w:r>
        <w:rPr>
          <w:w w:val="130"/>
          <w:sz w:val="24"/>
        </w:rPr>
        <w:t>szabályait</w:t>
      </w:r>
      <w:r>
        <w:rPr>
          <w:spacing w:val="-12"/>
          <w:w w:val="130"/>
          <w:sz w:val="24"/>
        </w:rPr>
        <w:t> </w:t>
      </w:r>
      <w:r>
        <w:rPr>
          <w:w w:val="130"/>
          <w:sz w:val="24"/>
        </w:rPr>
        <w:t>kell megfelelően</w:t>
      </w:r>
      <w:r>
        <w:rPr>
          <w:spacing w:val="-5"/>
          <w:w w:val="130"/>
          <w:sz w:val="24"/>
        </w:rPr>
        <w:t> </w:t>
      </w:r>
      <w:r>
        <w:rPr>
          <w:w w:val="130"/>
          <w:sz w:val="24"/>
        </w:rPr>
        <w:t>alkalmazni.</w:t>
      </w:r>
    </w:p>
    <w:p>
      <w:pPr>
        <w:spacing w:line="268" w:lineRule="exact" w:before="229"/>
        <w:ind w:left="317" w:right="0" w:firstLine="0"/>
        <w:jc w:val="left"/>
        <w:rPr>
          <w:i/>
          <w:sz w:val="24"/>
        </w:rPr>
      </w:pPr>
      <w:r>
        <w:rPr>
          <w:b/>
          <w:w w:val="125"/>
          <w:sz w:val="24"/>
        </w:rPr>
        <w:t>6:3. § </w:t>
      </w:r>
      <w:r>
        <w:rPr>
          <w:i/>
          <w:w w:val="125"/>
          <w:sz w:val="24"/>
        </w:rPr>
        <w:t>[A kötelem megszűnése]</w:t>
      </w:r>
    </w:p>
    <w:p>
      <w:pPr>
        <w:pStyle w:val="BodyText"/>
        <w:spacing w:line="260" w:lineRule="exact"/>
        <w:ind w:left="317" w:firstLine="0"/>
        <w:jc w:val="left"/>
      </w:pPr>
      <w:r>
        <w:rPr>
          <w:w w:val="120"/>
        </w:rPr>
        <w:t>A kötelem megszűnik</w:t>
      </w:r>
    </w:p>
    <w:p>
      <w:pPr>
        <w:pStyle w:val="ListParagraph"/>
        <w:numPr>
          <w:ilvl w:val="0"/>
          <w:numId w:val="879"/>
        </w:numPr>
        <w:tabs>
          <w:tab w:pos="631" w:val="left" w:leader="none"/>
        </w:tabs>
        <w:spacing w:line="260" w:lineRule="exact" w:before="0" w:after="0"/>
        <w:ind w:left="630" w:right="0" w:hanging="313"/>
        <w:jc w:val="left"/>
        <w:rPr>
          <w:sz w:val="24"/>
        </w:rPr>
      </w:pPr>
      <w:r>
        <w:rPr>
          <w:w w:val="130"/>
          <w:sz w:val="24"/>
        </w:rPr>
        <w:t>a szolgáltatás</w:t>
      </w:r>
      <w:r>
        <w:rPr>
          <w:spacing w:val="-7"/>
          <w:w w:val="130"/>
          <w:sz w:val="24"/>
        </w:rPr>
        <w:t> </w:t>
      </w:r>
      <w:r>
        <w:rPr>
          <w:w w:val="130"/>
          <w:sz w:val="24"/>
        </w:rPr>
        <w:t>teljesítésével;</w:t>
      </w:r>
    </w:p>
    <w:p>
      <w:pPr>
        <w:pStyle w:val="ListParagraph"/>
        <w:numPr>
          <w:ilvl w:val="0"/>
          <w:numId w:val="879"/>
        </w:numPr>
        <w:tabs>
          <w:tab w:pos="648" w:val="left" w:leader="none"/>
        </w:tabs>
        <w:spacing w:line="225" w:lineRule="auto" w:before="6" w:after="0"/>
        <w:ind w:left="113" w:right="131" w:firstLine="204"/>
        <w:jc w:val="left"/>
        <w:rPr>
          <w:sz w:val="24"/>
        </w:rPr>
      </w:pPr>
      <w:r>
        <w:rPr>
          <w:w w:val="130"/>
          <w:sz w:val="24"/>
        </w:rPr>
        <w:t>abban</w:t>
      </w:r>
      <w:r>
        <w:rPr>
          <w:spacing w:val="-7"/>
          <w:w w:val="130"/>
          <w:sz w:val="24"/>
        </w:rPr>
        <w:t> </w:t>
      </w:r>
      <w:r>
        <w:rPr>
          <w:w w:val="130"/>
          <w:sz w:val="24"/>
        </w:rPr>
        <w:t>az</w:t>
      </w:r>
      <w:r>
        <w:rPr>
          <w:spacing w:val="-7"/>
          <w:w w:val="130"/>
          <w:sz w:val="24"/>
        </w:rPr>
        <w:t> </w:t>
      </w:r>
      <w:r>
        <w:rPr>
          <w:w w:val="130"/>
          <w:sz w:val="24"/>
        </w:rPr>
        <w:t>esetben,</w:t>
      </w:r>
      <w:r>
        <w:rPr>
          <w:spacing w:val="-6"/>
          <w:w w:val="130"/>
          <w:sz w:val="24"/>
        </w:rPr>
        <w:t> </w:t>
      </w:r>
      <w:r>
        <w:rPr>
          <w:w w:val="130"/>
          <w:sz w:val="24"/>
        </w:rPr>
        <w:t>ha</w:t>
      </w:r>
      <w:r>
        <w:rPr>
          <w:spacing w:val="-9"/>
          <w:w w:val="130"/>
          <w:sz w:val="24"/>
        </w:rPr>
        <w:t> </w:t>
      </w:r>
      <w:r>
        <w:rPr>
          <w:w w:val="130"/>
          <w:sz w:val="24"/>
        </w:rPr>
        <w:t>ugyanaz</w:t>
      </w:r>
      <w:r>
        <w:rPr>
          <w:spacing w:val="-7"/>
          <w:w w:val="130"/>
          <w:sz w:val="24"/>
        </w:rPr>
        <w:t> </w:t>
      </w:r>
      <w:r>
        <w:rPr>
          <w:w w:val="130"/>
          <w:sz w:val="24"/>
        </w:rPr>
        <w:t>a</w:t>
      </w:r>
      <w:r>
        <w:rPr>
          <w:spacing w:val="-7"/>
          <w:w w:val="130"/>
          <w:sz w:val="24"/>
        </w:rPr>
        <w:t> </w:t>
      </w:r>
      <w:r>
        <w:rPr>
          <w:w w:val="130"/>
          <w:sz w:val="24"/>
        </w:rPr>
        <w:t>személy</w:t>
      </w:r>
      <w:r>
        <w:rPr>
          <w:spacing w:val="-7"/>
          <w:w w:val="130"/>
          <w:sz w:val="24"/>
        </w:rPr>
        <w:t> </w:t>
      </w:r>
      <w:r>
        <w:rPr>
          <w:w w:val="130"/>
          <w:sz w:val="24"/>
        </w:rPr>
        <w:t>lesz</w:t>
      </w:r>
      <w:r>
        <w:rPr>
          <w:spacing w:val="-8"/>
          <w:w w:val="130"/>
          <w:sz w:val="24"/>
        </w:rPr>
        <w:t> </w:t>
      </w:r>
      <w:r>
        <w:rPr>
          <w:w w:val="130"/>
          <w:sz w:val="24"/>
        </w:rPr>
        <w:t>a</w:t>
      </w:r>
      <w:r>
        <w:rPr>
          <w:spacing w:val="-6"/>
          <w:w w:val="130"/>
          <w:sz w:val="24"/>
        </w:rPr>
        <w:t> </w:t>
      </w:r>
      <w:r>
        <w:rPr>
          <w:w w:val="130"/>
          <w:sz w:val="24"/>
        </w:rPr>
        <w:t>jogosult</w:t>
      </w:r>
      <w:r>
        <w:rPr>
          <w:spacing w:val="-7"/>
          <w:w w:val="130"/>
          <w:sz w:val="24"/>
        </w:rPr>
        <w:t> </w:t>
      </w:r>
      <w:r>
        <w:rPr>
          <w:w w:val="130"/>
          <w:sz w:val="24"/>
        </w:rPr>
        <w:t>és</w:t>
      </w:r>
      <w:r>
        <w:rPr>
          <w:spacing w:val="-8"/>
          <w:w w:val="130"/>
          <w:sz w:val="24"/>
        </w:rPr>
        <w:t> </w:t>
      </w:r>
      <w:r>
        <w:rPr>
          <w:w w:val="130"/>
          <w:sz w:val="24"/>
        </w:rPr>
        <w:t>a</w:t>
      </w:r>
      <w:r>
        <w:rPr>
          <w:spacing w:val="-7"/>
          <w:w w:val="130"/>
          <w:sz w:val="24"/>
        </w:rPr>
        <w:t> </w:t>
      </w:r>
      <w:r>
        <w:rPr>
          <w:w w:val="130"/>
          <w:sz w:val="24"/>
        </w:rPr>
        <w:t>kötelezett,</w:t>
      </w:r>
      <w:r>
        <w:rPr>
          <w:spacing w:val="-8"/>
          <w:w w:val="130"/>
          <w:sz w:val="24"/>
        </w:rPr>
        <w:t> </w:t>
      </w:r>
      <w:r>
        <w:rPr>
          <w:w w:val="130"/>
          <w:sz w:val="24"/>
        </w:rPr>
        <w:t>ha e törvény eltérően nem</w:t>
      </w:r>
      <w:r>
        <w:rPr>
          <w:spacing w:val="-16"/>
          <w:w w:val="130"/>
          <w:sz w:val="24"/>
        </w:rPr>
        <w:t> </w:t>
      </w:r>
      <w:r>
        <w:rPr>
          <w:w w:val="130"/>
          <w:sz w:val="24"/>
        </w:rPr>
        <w:t>rendelkezik;</w:t>
      </w:r>
    </w:p>
    <w:p>
      <w:pPr>
        <w:pStyle w:val="ListParagraph"/>
        <w:numPr>
          <w:ilvl w:val="0"/>
          <w:numId w:val="879"/>
        </w:numPr>
        <w:tabs>
          <w:tab w:pos="825" w:val="left" w:leader="none"/>
          <w:tab w:pos="826" w:val="left" w:leader="none"/>
          <w:tab w:pos="1247" w:val="left" w:leader="none"/>
          <w:tab w:pos="2730" w:val="left" w:leader="none"/>
          <w:tab w:pos="4102" w:val="left" w:leader="none"/>
          <w:tab w:pos="4947" w:val="left" w:leader="none"/>
          <w:tab w:pos="6148" w:val="left" w:leader="none"/>
          <w:tab w:pos="7254" w:val="left" w:leader="none"/>
          <w:tab w:pos="9451" w:val="left" w:leader="none"/>
        </w:tabs>
        <w:spacing w:line="225" w:lineRule="auto" w:before="1" w:after="0"/>
        <w:ind w:left="113" w:right="128" w:firstLine="204"/>
        <w:jc w:val="left"/>
        <w:rPr>
          <w:sz w:val="24"/>
        </w:rPr>
      </w:pPr>
      <w:r>
        <w:rPr>
          <w:w w:val="130"/>
          <w:sz w:val="24"/>
        </w:rPr>
        <w:t>a</w:t>
        <w:tab/>
        <w:t>kötelezett</w:t>
        <w:tab/>
        <w:t>halálával</w:t>
        <w:tab/>
        <w:t>vagy</w:t>
        <w:tab/>
        <w:t>jogutód</w:t>
        <w:tab/>
        <w:t>nélküli</w:t>
        <w:tab/>
        <w:t>megszűnésével,</w:t>
        <w:tab/>
      </w:r>
      <w:r>
        <w:rPr>
          <w:spacing w:val="-9"/>
          <w:w w:val="130"/>
          <w:sz w:val="24"/>
        </w:rPr>
        <w:t>ha </w:t>
      </w:r>
      <w:r>
        <w:rPr>
          <w:w w:val="130"/>
          <w:sz w:val="24"/>
        </w:rPr>
        <w:t>kötelezettsége személyesen teljesíthető szolgáltatás nyújtására</w:t>
      </w:r>
      <w:r>
        <w:rPr>
          <w:spacing w:val="-53"/>
          <w:w w:val="130"/>
          <w:sz w:val="24"/>
        </w:rPr>
        <w:t> </w:t>
      </w:r>
      <w:r>
        <w:rPr>
          <w:w w:val="130"/>
          <w:sz w:val="24"/>
        </w:rPr>
        <w:t>irányult;</w:t>
      </w:r>
    </w:p>
    <w:p>
      <w:pPr>
        <w:pStyle w:val="ListParagraph"/>
        <w:numPr>
          <w:ilvl w:val="0"/>
          <w:numId w:val="879"/>
        </w:numPr>
        <w:tabs>
          <w:tab w:pos="643" w:val="left" w:leader="none"/>
        </w:tabs>
        <w:spacing w:line="256" w:lineRule="exact" w:before="0" w:after="0"/>
        <w:ind w:left="642" w:right="0" w:hanging="325"/>
        <w:jc w:val="left"/>
        <w:rPr>
          <w:sz w:val="24"/>
        </w:rPr>
      </w:pPr>
      <w:r>
        <w:rPr>
          <w:w w:val="125"/>
          <w:sz w:val="24"/>
        </w:rPr>
        <w:t>a jogosult halálával vagy jogutód nélküli megszűnésével, ha a</w:t>
      </w:r>
      <w:r>
        <w:rPr>
          <w:spacing w:val="58"/>
          <w:w w:val="125"/>
          <w:sz w:val="24"/>
        </w:rPr>
        <w:t> </w:t>
      </w:r>
      <w:r>
        <w:rPr>
          <w:w w:val="125"/>
          <w:sz w:val="24"/>
        </w:rPr>
        <w:t>szolgáltatást</w:t>
      </w:r>
    </w:p>
    <w:p>
      <w:pPr>
        <w:pStyle w:val="ListParagraph"/>
        <w:numPr>
          <w:ilvl w:val="0"/>
          <w:numId w:val="25"/>
        </w:numPr>
        <w:tabs>
          <w:tab w:pos="271" w:val="left" w:leader="none"/>
        </w:tabs>
        <w:spacing w:line="260" w:lineRule="exact" w:before="0" w:after="0"/>
        <w:ind w:left="270" w:right="0" w:hanging="157"/>
        <w:jc w:val="left"/>
        <w:rPr>
          <w:sz w:val="24"/>
        </w:rPr>
      </w:pPr>
      <w:r>
        <w:rPr>
          <w:w w:val="125"/>
          <w:sz w:val="24"/>
        </w:rPr>
        <w:t>annak jellegénél fogva - kifejezetten részére kellett</w:t>
      </w:r>
      <w:r>
        <w:rPr>
          <w:spacing w:val="15"/>
          <w:w w:val="125"/>
          <w:sz w:val="24"/>
        </w:rPr>
        <w:t> </w:t>
      </w:r>
      <w:r>
        <w:rPr>
          <w:w w:val="125"/>
          <w:sz w:val="24"/>
        </w:rPr>
        <w:t>nyújtani;</w:t>
      </w:r>
    </w:p>
    <w:p>
      <w:pPr>
        <w:pStyle w:val="ListParagraph"/>
        <w:numPr>
          <w:ilvl w:val="0"/>
          <w:numId w:val="879"/>
        </w:numPr>
        <w:tabs>
          <w:tab w:pos="629" w:val="left" w:leader="none"/>
        </w:tabs>
        <w:spacing w:line="260" w:lineRule="exact" w:before="0" w:after="0"/>
        <w:ind w:left="628" w:right="0" w:hanging="311"/>
        <w:jc w:val="left"/>
        <w:rPr>
          <w:sz w:val="24"/>
        </w:rPr>
      </w:pPr>
      <w:r>
        <w:rPr>
          <w:w w:val="130"/>
          <w:sz w:val="24"/>
        </w:rPr>
        <w:t>a</w:t>
      </w:r>
      <w:r>
        <w:rPr>
          <w:spacing w:val="-12"/>
          <w:w w:val="130"/>
          <w:sz w:val="24"/>
        </w:rPr>
        <w:t> </w:t>
      </w:r>
      <w:r>
        <w:rPr>
          <w:w w:val="130"/>
          <w:sz w:val="24"/>
        </w:rPr>
        <w:t>feleknek</w:t>
      </w:r>
      <w:r>
        <w:rPr>
          <w:spacing w:val="-7"/>
          <w:w w:val="130"/>
          <w:sz w:val="24"/>
        </w:rPr>
        <w:t> </w:t>
      </w:r>
      <w:r>
        <w:rPr>
          <w:w w:val="130"/>
          <w:sz w:val="24"/>
        </w:rPr>
        <w:t>a</w:t>
      </w:r>
      <w:r>
        <w:rPr>
          <w:spacing w:val="-15"/>
          <w:w w:val="130"/>
          <w:sz w:val="24"/>
        </w:rPr>
        <w:t> </w:t>
      </w:r>
      <w:r>
        <w:rPr>
          <w:w w:val="130"/>
          <w:sz w:val="24"/>
        </w:rPr>
        <w:t>kötelem</w:t>
      </w:r>
      <w:r>
        <w:rPr>
          <w:spacing w:val="-12"/>
          <w:w w:val="130"/>
          <w:sz w:val="24"/>
        </w:rPr>
        <w:t> </w:t>
      </w:r>
      <w:r>
        <w:rPr>
          <w:w w:val="130"/>
          <w:sz w:val="24"/>
        </w:rPr>
        <w:t>megszüntetésére</w:t>
      </w:r>
      <w:r>
        <w:rPr>
          <w:spacing w:val="-12"/>
          <w:w w:val="130"/>
          <w:sz w:val="24"/>
        </w:rPr>
        <w:t> </w:t>
      </w:r>
      <w:r>
        <w:rPr>
          <w:w w:val="130"/>
          <w:sz w:val="24"/>
        </w:rPr>
        <w:t>irányuló</w:t>
      </w:r>
      <w:r>
        <w:rPr>
          <w:spacing w:val="-7"/>
          <w:w w:val="130"/>
          <w:sz w:val="24"/>
        </w:rPr>
        <w:t> </w:t>
      </w:r>
      <w:r>
        <w:rPr>
          <w:w w:val="130"/>
          <w:sz w:val="24"/>
        </w:rPr>
        <w:t>megállapodásával;</w:t>
      </w:r>
    </w:p>
    <w:p>
      <w:pPr>
        <w:pStyle w:val="ListParagraph"/>
        <w:numPr>
          <w:ilvl w:val="0"/>
          <w:numId w:val="879"/>
        </w:numPr>
        <w:tabs>
          <w:tab w:pos="640" w:val="left" w:leader="none"/>
        </w:tabs>
        <w:spacing w:line="225" w:lineRule="auto" w:before="5" w:after="0"/>
        <w:ind w:left="113" w:right="126" w:firstLine="204"/>
        <w:jc w:val="left"/>
        <w:rPr>
          <w:sz w:val="24"/>
        </w:rPr>
      </w:pPr>
      <w:r>
        <w:rPr>
          <w:w w:val="125"/>
          <w:sz w:val="24"/>
        </w:rPr>
        <w:t>jogszabályban vagy bírósági vagy hatósági határozatban meghatározott egyéb</w:t>
      </w:r>
      <w:r>
        <w:rPr>
          <w:spacing w:val="-1"/>
          <w:w w:val="125"/>
          <w:sz w:val="24"/>
        </w:rPr>
        <w:t> </w:t>
      </w:r>
      <w:r>
        <w:rPr>
          <w:w w:val="125"/>
          <w:sz w:val="24"/>
        </w:rPr>
        <w:t>okból.</w:t>
      </w:r>
    </w:p>
    <w:p>
      <w:pPr>
        <w:pStyle w:val="BodyText"/>
        <w:spacing w:before="2"/>
        <w:ind w:left="0" w:firstLine="0"/>
        <w:jc w:val="left"/>
        <w:rPr>
          <w:sz w:val="11"/>
        </w:rPr>
      </w:pPr>
    </w:p>
    <w:p>
      <w:pPr>
        <w:pStyle w:val="ListParagraph"/>
        <w:numPr>
          <w:ilvl w:val="0"/>
          <w:numId w:val="876"/>
        </w:numPr>
        <w:tabs>
          <w:tab w:pos="4660" w:val="left" w:leader="none"/>
        </w:tabs>
        <w:spacing w:line="240" w:lineRule="auto" w:before="99" w:after="0"/>
        <w:ind w:left="4659" w:right="0" w:hanging="342"/>
        <w:jc w:val="left"/>
        <w:rPr>
          <w:i/>
          <w:sz w:val="24"/>
        </w:rPr>
      </w:pPr>
      <w:r>
        <w:rPr>
          <w:i/>
          <w:w w:val="130"/>
          <w:sz w:val="24"/>
        </w:rPr>
        <w:t>Fejezet</w:t>
      </w:r>
    </w:p>
    <w:p>
      <w:pPr>
        <w:pStyle w:val="BodyText"/>
        <w:spacing w:before="4"/>
        <w:ind w:left="0" w:firstLine="0"/>
        <w:jc w:val="left"/>
        <w:rPr>
          <w:i/>
          <w:sz w:val="40"/>
        </w:rPr>
      </w:pPr>
    </w:p>
    <w:p>
      <w:pPr>
        <w:spacing w:before="0"/>
        <w:ind w:left="404" w:right="415" w:firstLine="0"/>
        <w:jc w:val="center"/>
        <w:rPr>
          <w:i/>
          <w:sz w:val="24"/>
        </w:rPr>
      </w:pPr>
      <w:r>
        <w:rPr>
          <w:i/>
          <w:w w:val="125"/>
          <w:sz w:val="24"/>
        </w:rPr>
        <w:t>A jognyilatkozat</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6:4. § </w:t>
      </w:r>
      <w:r>
        <w:rPr>
          <w:i/>
          <w:w w:val="120"/>
          <w:sz w:val="24"/>
        </w:rPr>
        <w:t>[A jognyilatkozat]</w:t>
      </w:r>
    </w:p>
    <w:p>
      <w:pPr>
        <w:pStyle w:val="ListParagraph"/>
        <w:numPr>
          <w:ilvl w:val="0"/>
          <w:numId w:val="880"/>
        </w:numPr>
        <w:tabs>
          <w:tab w:pos="734" w:val="left" w:leader="none"/>
        </w:tabs>
        <w:spacing w:line="260" w:lineRule="exact" w:before="0" w:after="0"/>
        <w:ind w:left="733" w:right="0" w:hanging="416"/>
        <w:jc w:val="left"/>
        <w:rPr>
          <w:sz w:val="24"/>
        </w:rPr>
      </w:pPr>
      <w:r>
        <w:rPr>
          <w:w w:val="125"/>
          <w:sz w:val="24"/>
        </w:rPr>
        <w:t>A jognyilatkozat joghatás kiváltására irányuló</w:t>
      </w:r>
      <w:r>
        <w:rPr>
          <w:spacing w:val="10"/>
          <w:w w:val="125"/>
          <w:sz w:val="24"/>
        </w:rPr>
        <w:t> </w:t>
      </w:r>
      <w:r>
        <w:rPr>
          <w:w w:val="125"/>
          <w:sz w:val="24"/>
        </w:rPr>
        <w:t>akaratnyilatkozat.</w:t>
      </w:r>
    </w:p>
    <w:p>
      <w:pPr>
        <w:pStyle w:val="ListParagraph"/>
        <w:numPr>
          <w:ilvl w:val="0"/>
          <w:numId w:val="880"/>
        </w:numPr>
        <w:tabs>
          <w:tab w:pos="734" w:val="left" w:leader="none"/>
        </w:tabs>
        <w:spacing w:line="268" w:lineRule="exact" w:before="0" w:after="0"/>
        <w:ind w:left="733" w:right="0" w:hanging="416"/>
        <w:jc w:val="left"/>
        <w:rPr>
          <w:sz w:val="24"/>
        </w:rPr>
      </w:pPr>
      <w:r>
        <w:rPr>
          <w:w w:val="130"/>
          <w:sz w:val="24"/>
        </w:rPr>
        <w:t>Jognyilatkozat szóban, írásban vagy ráutaló magatartással</w:t>
      </w:r>
      <w:r>
        <w:rPr>
          <w:spacing w:val="-57"/>
          <w:w w:val="130"/>
          <w:sz w:val="24"/>
        </w:rPr>
        <w:t> </w:t>
      </w:r>
      <w:r>
        <w:rPr>
          <w:w w:val="130"/>
          <w:sz w:val="24"/>
        </w:rPr>
        <w:t>tehető.</w:t>
      </w:r>
    </w:p>
    <w:p>
      <w:pPr>
        <w:spacing w:after="0" w:line="268" w:lineRule="exact"/>
        <w:jc w:val="left"/>
        <w:rPr>
          <w:sz w:val="24"/>
        </w:rPr>
        <w:sectPr>
          <w:pgSz w:w="11900" w:h="16820"/>
          <w:pgMar w:header="1104" w:footer="0" w:top="1840" w:bottom="280" w:left="1020" w:right="1000"/>
        </w:sectPr>
      </w:pPr>
    </w:p>
    <w:p>
      <w:pPr>
        <w:pStyle w:val="ListParagraph"/>
        <w:numPr>
          <w:ilvl w:val="0"/>
          <w:numId w:val="880"/>
        </w:numPr>
        <w:tabs>
          <w:tab w:pos="752" w:val="left" w:leader="none"/>
        </w:tabs>
        <w:spacing w:line="225" w:lineRule="auto" w:before="173" w:after="0"/>
        <w:ind w:left="113" w:right="108" w:firstLine="204"/>
        <w:jc w:val="both"/>
        <w:rPr>
          <w:sz w:val="24"/>
        </w:rPr>
      </w:pPr>
      <w:r>
        <w:rPr>
          <w:w w:val="125"/>
          <w:sz w:val="24"/>
        </w:rPr>
        <w:t>Ha a fél jognyilatkozatát ráutaló magatartással fejezi ki, a jognyilatkozat megtételének a ráutaló magatartás tanúsítása</w:t>
      </w:r>
      <w:r>
        <w:rPr>
          <w:spacing w:val="25"/>
          <w:w w:val="125"/>
          <w:sz w:val="24"/>
        </w:rPr>
        <w:t> </w:t>
      </w:r>
      <w:r>
        <w:rPr>
          <w:w w:val="125"/>
          <w:sz w:val="24"/>
        </w:rPr>
        <w:t>minősül.</w:t>
      </w:r>
    </w:p>
    <w:p>
      <w:pPr>
        <w:pStyle w:val="ListParagraph"/>
        <w:numPr>
          <w:ilvl w:val="0"/>
          <w:numId w:val="880"/>
        </w:numPr>
        <w:tabs>
          <w:tab w:pos="778" w:val="left" w:leader="none"/>
        </w:tabs>
        <w:spacing w:line="225" w:lineRule="auto" w:before="1" w:after="0"/>
        <w:ind w:left="113" w:right="134" w:firstLine="204"/>
        <w:jc w:val="both"/>
        <w:rPr>
          <w:sz w:val="24"/>
        </w:rPr>
      </w:pPr>
      <w:r>
        <w:rPr>
          <w:w w:val="125"/>
          <w:sz w:val="24"/>
        </w:rPr>
        <w:t>A hallgatás vagy valamilyen magatartástól tartózkodás a felek kifejezett rendelkezése alapján minősül</w:t>
      </w:r>
      <w:r>
        <w:rPr>
          <w:spacing w:val="3"/>
          <w:w w:val="125"/>
          <w:sz w:val="24"/>
        </w:rPr>
        <w:t> </w:t>
      </w:r>
      <w:r>
        <w:rPr>
          <w:w w:val="125"/>
          <w:sz w:val="24"/>
        </w:rPr>
        <w:t>jognyilatkozatnak.</w:t>
      </w:r>
    </w:p>
    <w:p>
      <w:pPr>
        <w:spacing w:line="268" w:lineRule="exact" w:before="228"/>
        <w:ind w:left="317" w:right="0" w:firstLine="0"/>
        <w:jc w:val="left"/>
        <w:rPr>
          <w:i/>
          <w:sz w:val="24"/>
        </w:rPr>
      </w:pPr>
      <w:r>
        <w:rPr>
          <w:b/>
          <w:w w:val="120"/>
          <w:sz w:val="24"/>
        </w:rPr>
        <w:t>6:5. § </w:t>
      </w:r>
      <w:r>
        <w:rPr>
          <w:i/>
          <w:w w:val="120"/>
          <w:sz w:val="24"/>
        </w:rPr>
        <w:t>[A jognyilatkozat hatályosulása]</w:t>
      </w:r>
    </w:p>
    <w:p>
      <w:pPr>
        <w:pStyle w:val="ListParagraph"/>
        <w:numPr>
          <w:ilvl w:val="0"/>
          <w:numId w:val="881"/>
        </w:numPr>
        <w:tabs>
          <w:tab w:pos="876" w:val="left" w:leader="none"/>
        </w:tabs>
        <w:spacing w:line="225" w:lineRule="auto" w:before="5" w:after="0"/>
        <w:ind w:left="113" w:right="116" w:firstLine="204"/>
        <w:jc w:val="both"/>
        <w:rPr>
          <w:sz w:val="24"/>
        </w:rPr>
      </w:pPr>
      <w:r>
        <w:rPr>
          <w:w w:val="125"/>
          <w:sz w:val="24"/>
        </w:rPr>
        <w:t>A jelenlevők között tett jognyilatkozat nyomban hatályossá válik. Jelenlévők között tett a jognyilatkozat abban az esetben, ha a jognyilatkozat tartalmáról a címzett annak megtételével egyidejűleg tudomást</w:t>
      </w:r>
      <w:r>
        <w:rPr>
          <w:spacing w:val="57"/>
          <w:w w:val="125"/>
          <w:sz w:val="24"/>
        </w:rPr>
        <w:t> </w:t>
      </w:r>
      <w:r>
        <w:rPr>
          <w:w w:val="125"/>
          <w:sz w:val="24"/>
        </w:rPr>
        <w:t>szerez.</w:t>
      </w:r>
    </w:p>
    <w:p>
      <w:pPr>
        <w:pStyle w:val="ListParagraph"/>
        <w:numPr>
          <w:ilvl w:val="0"/>
          <w:numId w:val="881"/>
        </w:numPr>
        <w:tabs>
          <w:tab w:pos="772" w:val="left" w:leader="none"/>
        </w:tabs>
        <w:spacing w:line="225" w:lineRule="auto" w:before="2" w:after="0"/>
        <w:ind w:left="113" w:right="129" w:firstLine="204"/>
        <w:jc w:val="both"/>
        <w:rPr>
          <w:sz w:val="24"/>
        </w:rPr>
      </w:pPr>
      <w:r>
        <w:rPr>
          <w:w w:val="125"/>
          <w:sz w:val="24"/>
        </w:rPr>
        <w:t>A távollevők között tett jognyilatkozat a címzetthez való megérkezéssel válik</w:t>
      </w:r>
      <w:r>
        <w:rPr>
          <w:spacing w:val="-1"/>
          <w:w w:val="125"/>
          <w:sz w:val="24"/>
        </w:rPr>
        <w:t> </w:t>
      </w:r>
      <w:r>
        <w:rPr>
          <w:w w:val="125"/>
          <w:sz w:val="24"/>
        </w:rPr>
        <w:t>hatályossá.</w:t>
      </w:r>
    </w:p>
    <w:p>
      <w:pPr>
        <w:pStyle w:val="ListParagraph"/>
        <w:numPr>
          <w:ilvl w:val="0"/>
          <w:numId w:val="881"/>
        </w:numPr>
        <w:tabs>
          <w:tab w:pos="746" w:val="left" w:leader="none"/>
        </w:tabs>
        <w:spacing w:line="225" w:lineRule="auto" w:before="1" w:after="0"/>
        <w:ind w:left="113" w:right="126" w:firstLine="204"/>
        <w:jc w:val="both"/>
        <w:rPr>
          <w:sz w:val="24"/>
        </w:rPr>
      </w:pPr>
      <w:r>
        <w:rPr>
          <w:w w:val="130"/>
          <w:sz w:val="24"/>
        </w:rPr>
        <w:t>A</w:t>
      </w:r>
      <w:r>
        <w:rPr>
          <w:spacing w:val="-13"/>
          <w:w w:val="130"/>
          <w:sz w:val="24"/>
        </w:rPr>
        <w:t> </w:t>
      </w:r>
      <w:r>
        <w:rPr>
          <w:w w:val="130"/>
          <w:sz w:val="24"/>
        </w:rPr>
        <w:t>ráutaló</w:t>
      </w:r>
      <w:r>
        <w:rPr>
          <w:spacing w:val="-13"/>
          <w:w w:val="130"/>
          <w:sz w:val="24"/>
        </w:rPr>
        <w:t> </w:t>
      </w:r>
      <w:r>
        <w:rPr>
          <w:w w:val="130"/>
          <w:sz w:val="24"/>
        </w:rPr>
        <w:t>magatartással tett</w:t>
      </w:r>
      <w:r>
        <w:rPr>
          <w:spacing w:val="-23"/>
          <w:w w:val="130"/>
          <w:sz w:val="24"/>
        </w:rPr>
        <w:t> </w:t>
      </w:r>
      <w:r>
        <w:rPr>
          <w:w w:val="130"/>
          <w:sz w:val="24"/>
        </w:rPr>
        <w:t>jognyilatkozat</w:t>
      </w:r>
      <w:r>
        <w:rPr>
          <w:spacing w:val="-15"/>
          <w:w w:val="130"/>
          <w:sz w:val="24"/>
        </w:rPr>
        <w:t> </w:t>
      </w:r>
      <w:r>
        <w:rPr>
          <w:w w:val="130"/>
          <w:sz w:val="24"/>
        </w:rPr>
        <w:t>a</w:t>
      </w:r>
      <w:r>
        <w:rPr>
          <w:spacing w:val="-12"/>
          <w:w w:val="130"/>
          <w:sz w:val="24"/>
        </w:rPr>
        <w:t> </w:t>
      </w:r>
      <w:r>
        <w:rPr>
          <w:w w:val="130"/>
          <w:sz w:val="24"/>
        </w:rPr>
        <w:t>címzett</w:t>
      </w:r>
      <w:r>
        <w:rPr>
          <w:spacing w:val="-13"/>
          <w:w w:val="130"/>
          <w:sz w:val="24"/>
        </w:rPr>
        <w:t> </w:t>
      </w:r>
      <w:r>
        <w:rPr>
          <w:w w:val="130"/>
          <w:sz w:val="24"/>
        </w:rPr>
        <w:t>tudomásszerzésével válik</w:t>
      </w:r>
      <w:r>
        <w:rPr>
          <w:spacing w:val="-4"/>
          <w:w w:val="130"/>
          <w:sz w:val="24"/>
        </w:rPr>
        <w:t> </w:t>
      </w:r>
      <w:r>
        <w:rPr>
          <w:w w:val="130"/>
          <w:sz w:val="24"/>
        </w:rPr>
        <w:t>hatályossá.</w:t>
      </w:r>
    </w:p>
    <w:p>
      <w:pPr>
        <w:pStyle w:val="ListParagraph"/>
        <w:numPr>
          <w:ilvl w:val="0"/>
          <w:numId w:val="881"/>
        </w:numPr>
        <w:tabs>
          <w:tab w:pos="734" w:val="left" w:leader="none"/>
        </w:tabs>
        <w:spacing w:line="264" w:lineRule="exact" w:before="0" w:after="0"/>
        <w:ind w:left="733" w:right="0" w:hanging="416"/>
        <w:jc w:val="left"/>
        <w:rPr>
          <w:sz w:val="24"/>
        </w:rPr>
      </w:pPr>
      <w:r>
        <w:rPr>
          <w:w w:val="125"/>
          <w:sz w:val="24"/>
        </w:rPr>
        <w:t>A nem címzett jognyilatkozat megtételével válik hatályossá.</w:t>
      </w:r>
    </w:p>
    <w:p>
      <w:pPr>
        <w:spacing w:line="268" w:lineRule="exact" w:before="224"/>
        <w:ind w:left="317" w:right="0" w:firstLine="0"/>
        <w:jc w:val="left"/>
        <w:rPr>
          <w:i/>
          <w:sz w:val="24"/>
        </w:rPr>
      </w:pPr>
      <w:r>
        <w:rPr>
          <w:b/>
          <w:w w:val="125"/>
          <w:sz w:val="24"/>
        </w:rPr>
        <w:t>6:6. § </w:t>
      </w:r>
      <w:r>
        <w:rPr>
          <w:i/>
          <w:w w:val="125"/>
          <w:sz w:val="24"/>
        </w:rPr>
        <w:t>[Alakisághoz kötött jognyilatkozat]</w:t>
      </w:r>
    </w:p>
    <w:p>
      <w:pPr>
        <w:pStyle w:val="ListParagraph"/>
        <w:numPr>
          <w:ilvl w:val="0"/>
          <w:numId w:val="882"/>
        </w:numPr>
        <w:tabs>
          <w:tab w:pos="937" w:val="left" w:leader="none"/>
        </w:tabs>
        <w:spacing w:line="225" w:lineRule="auto" w:before="5" w:after="0"/>
        <w:ind w:left="113" w:right="125" w:firstLine="204"/>
        <w:jc w:val="both"/>
        <w:rPr>
          <w:sz w:val="24"/>
        </w:rPr>
      </w:pPr>
      <w:r>
        <w:rPr>
          <w:w w:val="125"/>
          <w:sz w:val="24"/>
        </w:rPr>
        <w:t>Ha jogszabály vagy a felek megállapodása a jognyilatkozatra meghatározott alakot rendel, a jognyilatkozat ebben az alakban</w:t>
      </w:r>
      <w:r>
        <w:rPr>
          <w:spacing w:val="72"/>
          <w:w w:val="125"/>
          <w:sz w:val="24"/>
        </w:rPr>
        <w:t> </w:t>
      </w:r>
      <w:r>
        <w:rPr>
          <w:w w:val="125"/>
          <w:sz w:val="24"/>
        </w:rPr>
        <w:t>érvényes.</w:t>
      </w:r>
    </w:p>
    <w:p>
      <w:pPr>
        <w:pStyle w:val="ListParagraph"/>
        <w:numPr>
          <w:ilvl w:val="0"/>
          <w:numId w:val="882"/>
        </w:numPr>
        <w:tabs>
          <w:tab w:pos="797" w:val="left" w:leader="none"/>
        </w:tabs>
        <w:spacing w:line="225" w:lineRule="auto" w:before="2" w:after="0"/>
        <w:ind w:left="113" w:right="129" w:firstLine="204"/>
        <w:jc w:val="both"/>
        <w:rPr>
          <w:sz w:val="24"/>
        </w:rPr>
      </w:pPr>
      <w:r>
        <w:rPr>
          <w:w w:val="130"/>
          <w:sz w:val="24"/>
        </w:rPr>
        <w:t>Ha a jognyilatkozat meghatározott alakban tehető meg érvényesen, a</w:t>
      </w:r>
      <w:r>
        <w:rPr>
          <w:spacing w:val="78"/>
          <w:w w:val="130"/>
          <w:sz w:val="24"/>
        </w:rPr>
        <w:t> </w:t>
      </w:r>
      <w:r>
        <w:rPr>
          <w:w w:val="130"/>
          <w:sz w:val="24"/>
        </w:rPr>
        <w:t>jognyilatkozat módosítása, megerősítése, visszavonása, megtámadása, valamint a jognyilatkozat alapján létrejött jogviszony módosítása és megszüntetése is a meghatározott alakban</w:t>
      </w:r>
      <w:r>
        <w:rPr>
          <w:spacing w:val="-15"/>
          <w:w w:val="130"/>
          <w:sz w:val="24"/>
        </w:rPr>
        <w:t> </w:t>
      </w:r>
      <w:r>
        <w:rPr>
          <w:w w:val="130"/>
          <w:sz w:val="24"/>
        </w:rPr>
        <w:t>érvényes.</w:t>
      </w:r>
    </w:p>
    <w:p>
      <w:pPr>
        <w:spacing w:line="268" w:lineRule="exact" w:before="228"/>
        <w:ind w:left="317" w:right="0" w:firstLine="0"/>
        <w:jc w:val="left"/>
        <w:rPr>
          <w:i/>
          <w:sz w:val="24"/>
        </w:rPr>
      </w:pPr>
      <w:r>
        <w:rPr>
          <w:b/>
          <w:w w:val="125"/>
          <w:sz w:val="24"/>
        </w:rPr>
        <w:t>6:7. § </w:t>
      </w:r>
      <w:r>
        <w:rPr>
          <w:i/>
          <w:w w:val="125"/>
          <w:sz w:val="24"/>
        </w:rPr>
        <w:t>[Írásbeli alakhoz kötött jognyilatkozat]</w:t>
      </w:r>
    </w:p>
    <w:p>
      <w:pPr>
        <w:pStyle w:val="ListParagraph"/>
        <w:numPr>
          <w:ilvl w:val="0"/>
          <w:numId w:val="883"/>
        </w:numPr>
        <w:tabs>
          <w:tab w:pos="823" w:val="left" w:leader="none"/>
        </w:tabs>
        <w:spacing w:line="225" w:lineRule="auto" w:before="6" w:after="0"/>
        <w:ind w:left="113" w:right="130" w:firstLine="204"/>
        <w:jc w:val="both"/>
        <w:rPr>
          <w:sz w:val="24"/>
        </w:rPr>
      </w:pPr>
      <w:r>
        <w:rPr>
          <w:w w:val="125"/>
          <w:sz w:val="24"/>
        </w:rPr>
        <w:t>Ha a jognyilatkozatot írásban kell megtenni, az akkor érvényes, ha legalább a lényeges tartalmát írásba</w:t>
      </w:r>
      <w:r>
        <w:rPr>
          <w:spacing w:val="11"/>
          <w:w w:val="125"/>
          <w:sz w:val="24"/>
        </w:rPr>
        <w:t> </w:t>
      </w:r>
      <w:r>
        <w:rPr>
          <w:w w:val="125"/>
          <w:sz w:val="24"/>
        </w:rPr>
        <w:t>foglalták.</w:t>
      </w:r>
    </w:p>
    <w:p>
      <w:pPr>
        <w:pStyle w:val="ListParagraph"/>
        <w:numPr>
          <w:ilvl w:val="0"/>
          <w:numId w:val="883"/>
        </w:numPr>
        <w:tabs>
          <w:tab w:pos="773" w:val="left" w:leader="none"/>
        </w:tabs>
        <w:spacing w:line="225" w:lineRule="auto" w:before="1" w:after="0"/>
        <w:ind w:left="113" w:right="127" w:firstLine="204"/>
        <w:jc w:val="both"/>
        <w:rPr>
          <w:sz w:val="24"/>
        </w:rPr>
      </w:pPr>
      <w:r>
        <w:rPr>
          <w:w w:val="125"/>
          <w:sz w:val="24"/>
        </w:rPr>
        <w:t>Ha e törvény eltérően nem rendelkezik, a jognyilatkozat akkor minősül írásba foglaltnak, ha jognyilatkozatát a nyilatkozó fél</w:t>
      </w:r>
      <w:r>
        <w:rPr>
          <w:spacing w:val="15"/>
          <w:w w:val="125"/>
          <w:sz w:val="24"/>
        </w:rPr>
        <w:t> </w:t>
      </w:r>
      <w:r>
        <w:rPr>
          <w:w w:val="125"/>
          <w:sz w:val="24"/>
        </w:rPr>
        <w:t>aláírta.</w:t>
      </w:r>
    </w:p>
    <w:p>
      <w:pPr>
        <w:pStyle w:val="ListParagraph"/>
        <w:numPr>
          <w:ilvl w:val="0"/>
          <w:numId w:val="883"/>
        </w:numPr>
        <w:tabs>
          <w:tab w:pos="806" w:val="left" w:leader="none"/>
        </w:tabs>
        <w:spacing w:line="225" w:lineRule="auto" w:before="1" w:after="0"/>
        <w:ind w:left="113" w:right="125" w:firstLine="204"/>
        <w:jc w:val="both"/>
        <w:rPr>
          <w:sz w:val="24"/>
        </w:rPr>
      </w:pPr>
      <w:r>
        <w:rPr>
          <w:w w:val="125"/>
          <w:sz w:val="24"/>
        </w:rPr>
        <w:t>Írásba foglaltnak kell tekinteni a jognyilatkozatot akkor is, ha annak közlésére a jognyilatkozatban foglalt tartalom változatlan visszaidézésére, a nyilatkozattevő személyének és a nyilatkozat megtétele időpontjának azonosítására alkalmas formában kerül</w:t>
      </w:r>
      <w:r>
        <w:rPr>
          <w:spacing w:val="7"/>
          <w:w w:val="125"/>
          <w:sz w:val="24"/>
        </w:rPr>
        <w:t> </w:t>
      </w:r>
      <w:r>
        <w:rPr>
          <w:w w:val="125"/>
          <w:sz w:val="24"/>
        </w:rPr>
        <w:t>sor.</w:t>
      </w:r>
    </w:p>
    <w:p>
      <w:pPr>
        <w:pStyle w:val="ListParagraph"/>
        <w:numPr>
          <w:ilvl w:val="0"/>
          <w:numId w:val="883"/>
        </w:numPr>
        <w:tabs>
          <w:tab w:pos="752" w:val="left" w:leader="none"/>
        </w:tabs>
        <w:spacing w:line="225" w:lineRule="auto" w:before="3" w:after="0"/>
        <w:ind w:left="113" w:right="129" w:firstLine="204"/>
        <w:jc w:val="both"/>
        <w:rPr>
          <w:sz w:val="24"/>
        </w:rPr>
      </w:pPr>
      <w:r>
        <w:rPr>
          <w:w w:val="130"/>
          <w:sz w:val="24"/>
        </w:rPr>
        <w:t>Írni</w:t>
      </w:r>
      <w:r>
        <w:rPr>
          <w:spacing w:val="-10"/>
          <w:w w:val="130"/>
          <w:sz w:val="24"/>
        </w:rPr>
        <w:t> </w:t>
      </w:r>
      <w:r>
        <w:rPr>
          <w:w w:val="130"/>
          <w:sz w:val="24"/>
        </w:rPr>
        <w:t>nem</w:t>
      </w:r>
      <w:r>
        <w:rPr>
          <w:spacing w:val="-9"/>
          <w:w w:val="130"/>
          <w:sz w:val="24"/>
        </w:rPr>
        <w:t> </w:t>
      </w:r>
      <w:r>
        <w:rPr>
          <w:w w:val="130"/>
          <w:sz w:val="24"/>
        </w:rPr>
        <w:t>tudó</w:t>
      </w:r>
      <w:r>
        <w:rPr>
          <w:spacing w:val="-10"/>
          <w:w w:val="130"/>
          <w:sz w:val="24"/>
        </w:rPr>
        <w:t> </w:t>
      </w:r>
      <w:r>
        <w:rPr>
          <w:w w:val="130"/>
          <w:sz w:val="24"/>
        </w:rPr>
        <w:t>vagy</w:t>
      </w:r>
      <w:r>
        <w:rPr>
          <w:spacing w:val="-10"/>
          <w:w w:val="130"/>
          <w:sz w:val="24"/>
        </w:rPr>
        <w:t> </w:t>
      </w:r>
      <w:r>
        <w:rPr>
          <w:w w:val="130"/>
          <w:sz w:val="24"/>
        </w:rPr>
        <w:t>nem</w:t>
      </w:r>
      <w:r>
        <w:rPr>
          <w:spacing w:val="-9"/>
          <w:w w:val="130"/>
          <w:sz w:val="24"/>
        </w:rPr>
        <w:t> </w:t>
      </w:r>
      <w:r>
        <w:rPr>
          <w:w w:val="130"/>
          <w:sz w:val="24"/>
        </w:rPr>
        <w:t>képes</w:t>
      </w:r>
      <w:r>
        <w:rPr>
          <w:spacing w:val="-10"/>
          <w:w w:val="130"/>
          <w:sz w:val="24"/>
        </w:rPr>
        <w:t> </w:t>
      </w:r>
      <w:r>
        <w:rPr>
          <w:w w:val="130"/>
          <w:sz w:val="24"/>
        </w:rPr>
        <w:t>személy</w:t>
      </w:r>
      <w:r>
        <w:rPr>
          <w:spacing w:val="-10"/>
          <w:w w:val="130"/>
          <w:sz w:val="24"/>
        </w:rPr>
        <w:t> </w:t>
      </w:r>
      <w:r>
        <w:rPr>
          <w:w w:val="130"/>
          <w:sz w:val="24"/>
        </w:rPr>
        <w:t>írásbeli</w:t>
      </w:r>
      <w:r>
        <w:rPr>
          <w:spacing w:val="-10"/>
          <w:w w:val="130"/>
          <w:sz w:val="24"/>
        </w:rPr>
        <w:t> </w:t>
      </w:r>
      <w:r>
        <w:rPr>
          <w:w w:val="130"/>
          <w:sz w:val="24"/>
        </w:rPr>
        <w:t>jognyilatkozata</w:t>
      </w:r>
      <w:r>
        <w:rPr>
          <w:spacing w:val="-6"/>
          <w:w w:val="130"/>
          <w:sz w:val="24"/>
        </w:rPr>
        <w:t> </w:t>
      </w:r>
      <w:r>
        <w:rPr>
          <w:w w:val="130"/>
          <w:sz w:val="24"/>
        </w:rPr>
        <w:t>abban</w:t>
      </w:r>
      <w:r>
        <w:rPr>
          <w:spacing w:val="-13"/>
          <w:w w:val="130"/>
          <w:sz w:val="24"/>
        </w:rPr>
        <w:t> </w:t>
      </w:r>
      <w:r>
        <w:rPr>
          <w:w w:val="130"/>
          <w:sz w:val="24"/>
        </w:rPr>
        <w:t>az esetben érvényes, ha azt közokirat vagy olyan teljes bizonyító erejű magánokirat tartalmazza, amelyen a nyilatkozó fél aláírását vagy kézjegyét bíróság vagy közjegyző hitelesíti, vagy amelyen ügyvéd ellenjegyzéssel</w:t>
      </w:r>
      <w:r>
        <w:rPr>
          <w:spacing w:val="-56"/>
          <w:w w:val="130"/>
          <w:sz w:val="24"/>
        </w:rPr>
        <w:t> </w:t>
      </w:r>
      <w:r>
        <w:rPr>
          <w:w w:val="130"/>
          <w:sz w:val="24"/>
        </w:rPr>
        <w:t>vagy két tanú aláírással igazolja, hogy a nyilatkozó fél a nem általa írt okiratot előttük írta alá vagy látta el kézjegyével, vagy az okiraton lévő aláírást vagy kézjegyet előttük saját aláírásának vagy kézjegyének ismerte el. Az olvasni nem tudó, továbbá az olyan személy esetén, aki nem érti azt a nyelvet, amelyen az írásbeli nyilatkozatát tartalmazó okirat készült, az írásbeli jognyilatkozat érvényességének további feltétele, hogy magából az okiratból kitűnjön, hogy annak tartalmát a tanúk egyike vagy a hitelesítő személy a nyilatkozó félnek</w:t>
      </w:r>
      <w:r>
        <w:rPr>
          <w:spacing w:val="-9"/>
          <w:w w:val="130"/>
          <w:sz w:val="24"/>
        </w:rPr>
        <w:t> </w:t>
      </w:r>
      <w:r>
        <w:rPr>
          <w:w w:val="130"/>
          <w:sz w:val="24"/>
        </w:rPr>
        <w:t>megmagyarázta.</w:t>
      </w:r>
    </w:p>
    <w:p>
      <w:pPr>
        <w:pStyle w:val="ListParagraph"/>
        <w:numPr>
          <w:ilvl w:val="0"/>
          <w:numId w:val="883"/>
        </w:numPr>
        <w:tabs>
          <w:tab w:pos="659" w:val="left" w:leader="none"/>
        </w:tabs>
        <w:spacing w:line="255" w:lineRule="exact" w:before="0" w:after="0"/>
        <w:ind w:left="658" w:right="0" w:hanging="341"/>
        <w:jc w:val="left"/>
        <w:rPr>
          <w:sz w:val="24"/>
        </w:rPr>
      </w:pPr>
      <w:r>
        <w:rPr>
          <w:i/>
          <w:w w:val="125"/>
          <w:position w:val="3"/>
          <w:sz w:val="18"/>
        </w:rPr>
        <w:t>1 </w:t>
      </w:r>
      <w:r>
        <w:rPr>
          <w:w w:val="125"/>
          <w:sz w:val="24"/>
        </w:rPr>
        <w:t>A (4) bekezdésen alapuló érvénytelenségre csak a</w:t>
      </w:r>
      <w:r>
        <w:rPr>
          <w:spacing w:val="29"/>
          <w:w w:val="125"/>
          <w:sz w:val="24"/>
        </w:rPr>
        <w:t> </w:t>
      </w:r>
      <w:r>
        <w:rPr>
          <w:w w:val="125"/>
          <w:sz w:val="24"/>
        </w:rPr>
        <w:t>nyilatkozattevő</w:t>
      </w:r>
    </w:p>
    <w:p>
      <w:pPr>
        <w:pStyle w:val="BodyText"/>
        <w:spacing w:line="275" w:lineRule="exact"/>
        <w:ind w:firstLine="0"/>
        <w:jc w:val="left"/>
      </w:pPr>
      <w:r>
        <w:rPr>
          <w:w w:val="125"/>
        </w:rPr>
        <w:t>személy érdekében lehet hivatkozni.</w:t>
      </w:r>
    </w:p>
    <w:p>
      <w:pPr>
        <w:spacing w:before="224"/>
        <w:ind w:left="317" w:right="0" w:firstLine="0"/>
        <w:jc w:val="left"/>
        <w:rPr>
          <w:i/>
          <w:sz w:val="24"/>
        </w:rPr>
      </w:pPr>
      <w:r>
        <w:rPr>
          <w:b/>
          <w:w w:val="120"/>
          <w:sz w:val="24"/>
        </w:rPr>
        <w:t>6:8. § </w:t>
      </w:r>
      <w:r>
        <w:rPr>
          <w:i/>
          <w:w w:val="120"/>
          <w:sz w:val="24"/>
        </w:rPr>
        <w:t>[A jognyilatkozat értelmezése]</w:t>
      </w:r>
    </w:p>
    <w:p>
      <w:pPr>
        <w:pStyle w:val="BodyText"/>
        <w:ind w:left="0" w:firstLine="0"/>
        <w:jc w:val="left"/>
        <w:rPr>
          <w:i/>
          <w:sz w:val="20"/>
        </w:rPr>
      </w:pPr>
    </w:p>
    <w:p>
      <w:pPr>
        <w:pStyle w:val="BodyText"/>
        <w:ind w:left="0" w:firstLine="0"/>
        <w:jc w:val="left"/>
        <w:rPr>
          <w:i/>
          <w:sz w:val="20"/>
        </w:rPr>
      </w:pPr>
    </w:p>
    <w:p>
      <w:pPr>
        <w:pStyle w:val="BodyText"/>
        <w:spacing w:before="2"/>
        <w:ind w:left="0" w:firstLine="0"/>
        <w:jc w:val="left"/>
        <w:rPr>
          <w:i/>
          <w:sz w:val="22"/>
        </w:rPr>
      </w:pPr>
      <w:r>
        <w:rPr/>
        <w:pict>
          <v:line style="position:absolute;mso-position-horizontal-relative:page;mso-position-vertical-relative:paragraph;z-index:1016;mso-wrap-distance-left:0;mso-wrap-distance-right:0" from="56.693001pt,14.984426pt" to="538.583001pt,14.984426pt" stroked="true" strokeweight=".5pt" strokecolor="#000000">
            <v:stroke dashstyle="solid"/>
            <w10:wrap type="topAndBottom"/>
          </v:line>
        </w:pict>
      </w:r>
    </w:p>
    <w:p>
      <w:pPr>
        <w:tabs>
          <w:tab w:pos="686" w:val="left" w:leader="none"/>
        </w:tabs>
        <w:spacing w:line="232" w:lineRule="auto" w:before="49"/>
        <w:ind w:left="686" w:right="845" w:hanging="344"/>
        <w:jc w:val="left"/>
        <w:rPr>
          <w:i/>
          <w:sz w:val="18"/>
        </w:rPr>
      </w:pPr>
      <w:r>
        <w:rPr>
          <w:i/>
          <w:w w:val="120"/>
          <w:sz w:val="18"/>
        </w:rPr>
        <w:t>1</w:t>
        <w:tab/>
        <w:t>Beiktatta: 2016. évi LXXVII. törvény 18. §. Hatályos: 2016. VII. 1-től. Lásd: 2016. évi LXXVII. törvény 26.</w:t>
      </w:r>
      <w:r>
        <w:rPr>
          <w:i/>
          <w:spacing w:val="4"/>
          <w:w w:val="120"/>
          <w:sz w:val="18"/>
        </w:rPr>
        <w:t> </w:t>
      </w:r>
      <w:r>
        <w:rPr>
          <w:i/>
          <w:w w:val="120"/>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884"/>
        </w:numPr>
        <w:tabs>
          <w:tab w:pos="851" w:val="left" w:leader="none"/>
        </w:tabs>
        <w:spacing w:line="225" w:lineRule="auto" w:before="173" w:after="0"/>
        <w:ind w:left="113" w:right="109" w:firstLine="204"/>
        <w:jc w:val="both"/>
        <w:rPr>
          <w:sz w:val="24"/>
        </w:rPr>
      </w:pPr>
      <w:r>
        <w:rPr>
          <w:w w:val="125"/>
          <w:sz w:val="24"/>
        </w:rPr>
        <w:t>A jognyilatkozatot vita esetén úgy kell értelmezni, ahogyan azt a címzettnek a nyilatkozó feltehető akaratára és  az  eset  körülményeire tekintettel</w:t>
      </w:r>
      <w:r>
        <w:rPr>
          <w:spacing w:val="15"/>
          <w:w w:val="125"/>
          <w:sz w:val="24"/>
        </w:rPr>
        <w:t> </w:t>
      </w:r>
      <w:r>
        <w:rPr>
          <w:w w:val="125"/>
          <w:sz w:val="24"/>
        </w:rPr>
        <w:t>a</w:t>
      </w:r>
      <w:r>
        <w:rPr>
          <w:spacing w:val="15"/>
          <w:w w:val="125"/>
          <w:sz w:val="24"/>
        </w:rPr>
        <w:t> </w:t>
      </w:r>
      <w:r>
        <w:rPr>
          <w:w w:val="125"/>
          <w:sz w:val="24"/>
        </w:rPr>
        <w:t>szavak</w:t>
      </w:r>
      <w:r>
        <w:rPr>
          <w:spacing w:val="17"/>
          <w:w w:val="125"/>
          <w:sz w:val="24"/>
        </w:rPr>
        <w:t> </w:t>
      </w:r>
      <w:r>
        <w:rPr>
          <w:w w:val="125"/>
          <w:sz w:val="24"/>
        </w:rPr>
        <w:t>általánosan</w:t>
      </w:r>
      <w:r>
        <w:rPr>
          <w:spacing w:val="15"/>
          <w:w w:val="125"/>
          <w:sz w:val="24"/>
        </w:rPr>
        <w:t> </w:t>
      </w:r>
      <w:r>
        <w:rPr>
          <w:w w:val="125"/>
          <w:sz w:val="24"/>
        </w:rPr>
        <w:t>elfogadott</w:t>
      </w:r>
      <w:r>
        <w:rPr>
          <w:spacing w:val="15"/>
          <w:w w:val="125"/>
          <w:sz w:val="24"/>
        </w:rPr>
        <w:t> </w:t>
      </w:r>
      <w:r>
        <w:rPr>
          <w:w w:val="125"/>
          <w:sz w:val="24"/>
        </w:rPr>
        <w:t>jelentése</w:t>
      </w:r>
      <w:r>
        <w:rPr>
          <w:spacing w:val="17"/>
          <w:w w:val="125"/>
          <w:sz w:val="24"/>
        </w:rPr>
        <w:t> </w:t>
      </w:r>
      <w:r>
        <w:rPr>
          <w:w w:val="125"/>
          <w:sz w:val="24"/>
        </w:rPr>
        <w:t>szerint</w:t>
      </w:r>
      <w:r>
        <w:rPr>
          <w:spacing w:val="16"/>
          <w:w w:val="125"/>
          <w:sz w:val="24"/>
        </w:rPr>
        <w:t> </w:t>
      </w:r>
      <w:r>
        <w:rPr>
          <w:w w:val="125"/>
          <w:sz w:val="24"/>
        </w:rPr>
        <w:t>értenie</w:t>
      </w:r>
      <w:r>
        <w:rPr>
          <w:spacing w:val="15"/>
          <w:w w:val="125"/>
          <w:sz w:val="24"/>
        </w:rPr>
        <w:t> </w:t>
      </w:r>
      <w:r>
        <w:rPr>
          <w:w w:val="125"/>
          <w:sz w:val="24"/>
        </w:rPr>
        <w:t>kellett.</w:t>
      </w:r>
    </w:p>
    <w:p>
      <w:pPr>
        <w:pStyle w:val="ListParagraph"/>
        <w:numPr>
          <w:ilvl w:val="0"/>
          <w:numId w:val="884"/>
        </w:numPr>
        <w:tabs>
          <w:tab w:pos="759" w:val="left" w:leader="none"/>
        </w:tabs>
        <w:spacing w:line="225" w:lineRule="auto" w:before="1" w:after="0"/>
        <w:ind w:left="113" w:right="129" w:firstLine="204"/>
        <w:jc w:val="both"/>
        <w:rPr>
          <w:sz w:val="24"/>
        </w:rPr>
      </w:pPr>
      <w:r>
        <w:rPr>
          <w:w w:val="125"/>
          <w:sz w:val="24"/>
        </w:rPr>
        <w:t>A nem címzett jognyilatkozatot vita esetén úgy kell értelmezni, ahogyan azt a nyilatkozó feltehető akaratára és az eset körülményeire tekintettel  a szavak általánosan elfogadott jelentése szerint érteni</w:t>
      </w:r>
      <w:r>
        <w:rPr>
          <w:spacing w:val="24"/>
          <w:w w:val="125"/>
          <w:sz w:val="24"/>
        </w:rPr>
        <w:t> </w:t>
      </w:r>
      <w:r>
        <w:rPr>
          <w:w w:val="125"/>
          <w:sz w:val="24"/>
        </w:rPr>
        <w:t>kell.</w:t>
      </w:r>
    </w:p>
    <w:p>
      <w:pPr>
        <w:pStyle w:val="ListParagraph"/>
        <w:numPr>
          <w:ilvl w:val="0"/>
          <w:numId w:val="884"/>
        </w:numPr>
        <w:tabs>
          <w:tab w:pos="787" w:val="left" w:leader="none"/>
        </w:tabs>
        <w:spacing w:line="225" w:lineRule="auto" w:before="2" w:after="0"/>
        <w:ind w:left="113" w:right="125" w:firstLine="204"/>
        <w:jc w:val="both"/>
        <w:rPr>
          <w:sz w:val="24"/>
        </w:rPr>
      </w:pPr>
      <w:r>
        <w:rPr>
          <w:w w:val="125"/>
          <w:sz w:val="24"/>
        </w:rPr>
        <w:t>Jogról lemondani vagy abból engedni kifejezett jognyilatkozattal lehet.  Ha valaki jogáról lemond vagy abból enged, jognyilatkozatát nem lehet kiterjesztően értelmezni.</w:t>
      </w:r>
    </w:p>
    <w:p>
      <w:pPr>
        <w:spacing w:line="268" w:lineRule="exact" w:before="228"/>
        <w:ind w:left="317" w:right="0" w:firstLine="0"/>
        <w:jc w:val="left"/>
        <w:rPr>
          <w:i/>
          <w:sz w:val="24"/>
        </w:rPr>
      </w:pPr>
      <w:r>
        <w:rPr>
          <w:b/>
          <w:w w:val="120"/>
          <w:sz w:val="24"/>
        </w:rPr>
        <w:t>6:9. § </w:t>
      </w:r>
      <w:r>
        <w:rPr>
          <w:i/>
          <w:w w:val="120"/>
          <w:sz w:val="24"/>
        </w:rPr>
        <w:t>[A szerződés szabályainak megfelelő</w:t>
      </w:r>
      <w:r>
        <w:rPr>
          <w:i/>
          <w:spacing w:val="70"/>
          <w:w w:val="120"/>
          <w:sz w:val="24"/>
        </w:rPr>
        <w:t> </w:t>
      </w:r>
      <w:r>
        <w:rPr>
          <w:i/>
          <w:w w:val="120"/>
          <w:sz w:val="24"/>
        </w:rPr>
        <w:t>alkalmazása]</w:t>
      </w:r>
    </w:p>
    <w:p>
      <w:pPr>
        <w:pStyle w:val="BodyText"/>
        <w:spacing w:line="225" w:lineRule="auto" w:before="6"/>
        <w:ind w:right="127"/>
      </w:pPr>
      <w:r>
        <w:rPr>
          <w:w w:val="125"/>
        </w:rPr>
        <w:t>A jognyilatkozat hatályára, érvénytelenségére és hatálytalanságára - ha e törvény eltérően nem rendelkezik - a szerződés általános szabályait kell megfelelően alkalmazni.</w:t>
      </w:r>
    </w:p>
    <w:p>
      <w:pPr>
        <w:spacing w:line="268" w:lineRule="exact" w:before="228"/>
        <w:ind w:left="317" w:right="0" w:firstLine="0"/>
        <w:jc w:val="left"/>
        <w:rPr>
          <w:i/>
          <w:sz w:val="24"/>
        </w:rPr>
      </w:pPr>
      <w:r>
        <w:rPr>
          <w:b/>
          <w:w w:val="125"/>
          <w:sz w:val="24"/>
        </w:rPr>
        <w:t>6:10. § </w:t>
      </w:r>
      <w:r>
        <w:rPr>
          <w:i/>
          <w:w w:val="125"/>
          <w:sz w:val="24"/>
        </w:rPr>
        <w:t>[A jognyilatkozatra vonatkozó szabályok megfelelő alkalmazása]</w:t>
      </w:r>
    </w:p>
    <w:p>
      <w:pPr>
        <w:pStyle w:val="BodyText"/>
        <w:spacing w:line="225" w:lineRule="auto" w:before="6"/>
        <w:ind w:right="124"/>
      </w:pPr>
      <w:r>
        <w:rPr>
          <w:w w:val="125"/>
        </w:rPr>
        <w:t>A jognyilatkozatra vonatkozó szabályokat - ha e törvény eltérően nem rendelkezik - a nem kötelmi jogi jognyilatkozatokra megfelelően alkalmazni kell.</w:t>
      </w:r>
    </w:p>
    <w:p>
      <w:pPr>
        <w:pStyle w:val="BodyText"/>
        <w:spacing w:before="3"/>
        <w:ind w:left="0" w:firstLine="0"/>
        <w:jc w:val="left"/>
        <w:rPr>
          <w:sz w:val="11"/>
        </w:rPr>
      </w:pPr>
    </w:p>
    <w:p>
      <w:pPr>
        <w:pStyle w:val="ListParagraph"/>
        <w:numPr>
          <w:ilvl w:val="0"/>
          <w:numId w:val="876"/>
        </w:numPr>
        <w:tabs>
          <w:tab w:pos="4707" w:val="left" w:leader="none"/>
        </w:tabs>
        <w:spacing w:line="643" w:lineRule="auto" w:before="98" w:after="0"/>
        <w:ind w:left="4192" w:right="4192" w:firstLine="78"/>
        <w:jc w:val="left"/>
        <w:rPr>
          <w:i/>
          <w:sz w:val="24"/>
        </w:rPr>
      </w:pPr>
      <w:r>
        <w:rPr>
          <w:i/>
          <w:w w:val="130"/>
          <w:sz w:val="24"/>
        </w:rPr>
        <w:t>Fejezet A</w:t>
      </w:r>
      <w:r>
        <w:rPr>
          <w:i/>
          <w:spacing w:val="-11"/>
          <w:w w:val="130"/>
          <w:sz w:val="24"/>
        </w:rPr>
        <w:t> </w:t>
      </w:r>
      <w:r>
        <w:rPr>
          <w:i/>
          <w:w w:val="130"/>
          <w:sz w:val="24"/>
        </w:rPr>
        <w:t>képviselet</w:t>
      </w:r>
    </w:p>
    <w:p>
      <w:pPr>
        <w:pStyle w:val="ListParagraph"/>
        <w:numPr>
          <w:ilvl w:val="0"/>
          <w:numId w:val="885"/>
        </w:numPr>
        <w:tabs>
          <w:tab w:pos="3158" w:val="left" w:leader="none"/>
        </w:tabs>
        <w:spacing w:line="240" w:lineRule="auto" w:before="1" w:after="0"/>
        <w:ind w:left="3157" w:right="0" w:hanging="305"/>
        <w:jc w:val="left"/>
        <w:rPr>
          <w:i/>
          <w:sz w:val="24"/>
        </w:rPr>
      </w:pPr>
      <w:r>
        <w:rPr>
          <w:i/>
          <w:w w:val="125"/>
          <w:sz w:val="24"/>
        </w:rPr>
        <w:t>A képviselet általános 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6:11. § </w:t>
      </w:r>
      <w:r>
        <w:rPr>
          <w:i/>
          <w:w w:val="120"/>
          <w:sz w:val="24"/>
        </w:rPr>
        <w:t>[Képviselet]</w:t>
      </w:r>
    </w:p>
    <w:p>
      <w:pPr>
        <w:pStyle w:val="ListParagraph"/>
        <w:numPr>
          <w:ilvl w:val="0"/>
          <w:numId w:val="886"/>
        </w:numPr>
        <w:tabs>
          <w:tab w:pos="817" w:val="left" w:leader="none"/>
        </w:tabs>
        <w:spacing w:line="225" w:lineRule="auto" w:before="6" w:after="0"/>
        <w:ind w:left="113" w:right="123" w:firstLine="204"/>
        <w:jc w:val="both"/>
        <w:rPr>
          <w:sz w:val="24"/>
        </w:rPr>
      </w:pPr>
      <w:r>
        <w:rPr>
          <w:w w:val="125"/>
          <w:sz w:val="24"/>
        </w:rPr>
        <w:t>Ha e törvény eltérően nem rendelkezik, más személy útján is lehet jognyilatkozatot tenni. A képviselő által megtett jognyilatkozat közvetlenül a képviseltet jogosítja és</w:t>
      </w:r>
      <w:r>
        <w:rPr>
          <w:spacing w:val="1"/>
          <w:w w:val="125"/>
          <w:sz w:val="24"/>
        </w:rPr>
        <w:t> </w:t>
      </w:r>
      <w:r>
        <w:rPr>
          <w:w w:val="125"/>
          <w:sz w:val="24"/>
        </w:rPr>
        <w:t>kötelezi.</w:t>
      </w:r>
    </w:p>
    <w:p>
      <w:pPr>
        <w:pStyle w:val="ListParagraph"/>
        <w:numPr>
          <w:ilvl w:val="0"/>
          <w:numId w:val="886"/>
        </w:numPr>
        <w:tabs>
          <w:tab w:pos="851" w:val="left" w:leader="none"/>
        </w:tabs>
        <w:spacing w:line="225" w:lineRule="auto" w:before="1" w:after="0"/>
        <w:ind w:left="113" w:right="128" w:firstLine="204"/>
        <w:jc w:val="left"/>
        <w:rPr>
          <w:sz w:val="24"/>
        </w:rPr>
      </w:pPr>
      <w:r>
        <w:rPr>
          <w:w w:val="125"/>
          <w:sz w:val="24"/>
        </w:rPr>
        <w:t>A képviseleti jog jogszabályon, bírósági vagy hatósági határozaton, létesítő okiraton vagy meghatalmazáson</w:t>
      </w:r>
      <w:r>
        <w:rPr>
          <w:spacing w:val="18"/>
          <w:w w:val="125"/>
          <w:sz w:val="24"/>
        </w:rPr>
        <w:t> </w:t>
      </w:r>
      <w:r>
        <w:rPr>
          <w:w w:val="125"/>
          <w:sz w:val="24"/>
        </w:rPr>
        <w:t>alapulhat.</w:t>
      </w:r>
    </w:p>
    <w:p>
      <w:pPr>
        <w:spacing w:line="268" w:lineRule="exact" w:before="228"/>
        <w:ind w:left="317" w:right="0" w:firstLine="0"/>
        <w:jc w:val="left"/>
        <w:rPr>
          <w:i/>
          <w:sz w:val="24"/>
        </w:rPr>
      </w:pPr>
      <w:r>
        <w:rPr>
          <w:b/>
          <w:w w:val="125"/>
          <w:sz w:val="24"/>
        </w:rPr>
        <w:t>6:12. § </w:t>
      </w:r>
      <w:r>
        <w:rPr>
          <w:i/>
          <w:w w:val="125"/>
          <w:sz w:val="24"/>
        </w:rPr>
        <w:t>[A képviseleti jog korlátozása]</w:t>
      </w:r>
    </w:p>
    <w:p>
      <w:pPr>
        <w:pStyle w:val="BodyText"/>
        <w:spacing w:line="225" w:lineRule="auto" w:before="6"/>
        <w:jc w:val="left"/>
      </w:pPr>
      <w:r>
        <w:rPr>
          <w:w w:val="125"/>
        </w:rPr>
        <w:t>A képviselő jogkörének korlátozása jóhiszemű harmadik személlyel szemben hatálytalan, ha e törvény eltérően nem rendelkezik.</w:t>
      </w:r>
    </w:p>
    <w:p>
      <w:pPr>
        <w:spacing w:line="268" w:lineRule="exact" w:before="227"/>
        <w:ind w:left="317" w:right="0" w:firstLine="0"/>
        <w:jc w:val="left"/>
        <w:rPr>
          <w:i/>
          <w:sz w:val="24"/>
        </w:rPr>
      </w:pPr>
      <w:r>
        <w:rPr>
          <w:b/>
          <w:w w:val="125"/>
          <w:sz w:val="24"/>
        </w:rPr>
        <w:t>6:13. § </w:t>
      </w:r>
      <w:r>
        <w:rPr>
          <w:i/>
          <w:w w:val="125"/>
          <w:sz w:val="24"/>
        </w:rPr>
        <w:t>[Érdekellentét]</w:t>
      </w:r>
    </w:p>
    <w:p>
      <w:pPr>
        <w:pStyle w:val="ListParagraph"/>
        <w:numPr>
          <w:ilvl w:val="0"/>
          <w:numId w:val="887"/>
        </w:numPr>
        <w:tabs>
          <w:tab w:pos="763" w:val="left" w:leader="none"/>
        </w:tabs>
        <w:spacing w:line="225" w:lineRule="auto" w:before="6" w:after="0"/>
        <w:ind w:left="113" w:right="142" w:firstLine="204"/>
        <w:jc w:val="left"/>
        <w:rPr>
          <w:sz w:val="24"/>
        </w:rPr>
      </w:pPr>
      <w:r>
        <w:rPr>
          <w:w w:val="130"/>
          <w:sz w:val="24"/>
        </w:rPr>
        <w:t>Ha a képviselő és a képviselt között érdekellentét van, a képviselő által tett jognyilatkozatot a képviselt</w:t>
      </w:r>
      <w:r>
        <w:rPr>
          <w:spacing w:val="-20"/>
          <w:w w:val="130"/>
          <w:sz w:val="24"/>
        </w:rPr>
        <w:t> </w:t>
      </w:r>
      <w:r>
        <w:rPr>
          <w:w w:val="130"/>
          <w:sz w:val="24"/>
        </w:rPr>
        <w:t>megtámadhatja.</w:t>
      </w:r>
    </w:p>
    <w:p>
      <w:pPr>
        <w:pStyle w:val="ListParagraph"/>
        <w:numPr>
          <w:ilvl w:val="0"/>
          <w:numId w:val="887"/>
        </w:numPr>
        <w:tabs>
          <w:tab w:pos="810" w:val="left" w:leader="none"/>
        </w:tabs>
        <w:spacing w:line="225" w:lineRule="auto" w:before="1" w:after="0"/>
        <w:ind w:left="113" w:right="134" w:firstLine="204"/>
        <w:jc w:val="left"/>
        <w:rPr>
          <w:sz w:val="24"/>
        </w:rPr>
      </w:pPr>
      <w:r>
        <w:rPr>
          <w:w w:val="130"/>
          <w:sz w:val="24"/>
        </w:rPr>
        <w:t>Vélelmezett az érdekellentét, ha a képviselő az ellenérdekű fél vagy</w:t>
      </w:r>
      <w:r>
        <w:rPr>
          <w:spacing w:val="78"/>
          <w:w w:val="130"/>
          <w:sz w:val="24"/>
        </w:rPr>
        <w:t> </w:t>
      </w:r>
      <w:r>
        <w:rPr>
          <w:w w:val="130"/>
          <w:sz w:val="24"/>
        </w:rPr>
        <w:t>annak</w:t>
      </w:r>
      <w:r>
        <w:rPr>
          <w:spacing w:val="-4"/>
          <w:w w:val="130"/>
          <w:sz w:val="24"/>
        </w:rPr>
        <w:t> </w:t>
      </w:r>
      <w:r>
        <w:rPr>
          <w:w w:val="130"/>
          <w:sz w:val="24"/>
        </w:rPr>
        <w:t>képviselője.</w:t>
      </w:r>
    </w:p>
    <w:p>
      <w:pPr>
        <w:pStyle w:val="ListParagraph"/>
        <w:numPr>
          <w:ilvl w:val="0"/>
          <w:numId w:val="887"/>
        </w:numPr>
        <w:tabs>
          <w:tab w:pos="760" w:val="left" w:leader="none"/>
        </w:tabs>
        <w:spacing w:line="225" w:lineRule="auto" w:before="1" w:after="0"/>
        <w:ind w:left="113" w:right="133" w:firstLine="204"/>
        <w:jc w:val="left"/>
        <w:rPr>
          <w:sz w:val="24"/>
        </w:rPr>
      </w:pPr>
      <w:r>
        <w:rPr>
          <w:w w:val="125"/>
          <w:sz w:val="24"/>
        </w:rPr>
        <w:t>A képviselt nem támadhatja meg a jognyilatkozatot, ha a képviseleti jog alapításakor az érdekellentétről</w:t>
      </w:r>
      <w:r>
        <w:rPr>
          <w:spacing w:val="6"/>
          <w:w w:val="125"/>
          <w:sz w:val="24"/>
        </w:rPr>
        <w:t> </w:t>
      </w:r>
      <w:r>
        <w:rPr>
          <w:w w:val="125"/>
          <w:sz w:val="24"/>
        </w:rPr>
        <w:t>tudott.</w:t>
      </w:r>
    </w:p>
    <w:p>
      <w:pPr>
        <w:spacing w:line="268" w:lineRule="exact" w:before="228"/>
        <w:ind w:left="317" w:right="0" w:firstLine="0"/>
        <w:jc w:val="left"/>
        <w:rPr>
          <w:i/>
          <w:sz w:val="24"/>
        </w:rPr>
      </w:pPr>
      <w:r>
        <w:rPr>
          <w:b/>
          <w:w w:val="125"/>
          <w:sz w:val="24"/>
        </w:rPr>
        <w:t>6:14. § </w:t>
      </w:r>
      <w:r>
        <w:rPr>
          <w:i/>
          <w:w w:val="125"/>
          <w:sz w:val="24"/>
        </w:rPr>
        <w:t>[Álképviselet]</w:t>
      </w:r>
    </w:p>
    <w:p>
      <w:pPr>
        <w:pStyle w:val="ListParagraph"/>
        <w:numPr>
          <w:ilvl w:val="0"/>
          <w:numId w:val="888"/>
        </w:numPr>
        <w:tabs>
          <w:tab w:pos="747" w:val="left" w:leader="none"/>
        </w:tabs>
        <w:spacing w:line="225" w:lineRule="auto" w:before="5" w:after="0"/>
        <w:ind w:left="113" w:right="134" w:firstLine="204"/>
        <w:jc w:val="left"/>
        <w:rPr>
          <w:sz w:val="24"/>
        </w:rPr>
      </w:pPr>
      <w:r>
        <w:rPr>
          <w:w w:val="125"/>
          <w:sz w:val="24"/>
        </w:rPr>
        <w:t>Aki képviseleti jog nélkül vagy képviseleti jogkörét túllépve más nevében jognyilatkozatot tesz, nyilatkozata a képviselt jóváhagyásával vált ki</w:t>
      </w:r>
      <w:r>
        <w:rPr>
          <w:spacing w:val="31"/>
          <w:w w:val="125"/>
          <w:sz w:val="24"/>
        </w:rPr>
        <w:t> </w:t>
      </w:r>
      <w:r>
        <w:rPr>
          <w:w w:val="125"/>
          <w:sz w:val="24"/>
        </w:rPr>
        <w:t>joghatást.</w:t>
      </w:r>
    </w:p>
    <w:p>
      <w:pPr>
        <w:spacing w:after="0" w:line="225" w:lineRule="auto"/>
        <w:jc w:val="left"/>
        <w:rPr>
          <w:sz w:val="24"/>
        </w:rPr>
        <w:sectPr>
          <w:pgSz w:w="11900" w:h="16820"/>
          <w:pgMar w:header="1104" w:footer="0" w:top="1840" w:bottom="280" w:left="1020" w:right="1000"/>
        </w:sectPr>
      </w:pPr>
    </w:p>
    <w:p>
      <w:pPr>
        <w:pStyle w:val="ListParagraph"/>
        <w:numPr>
          <w:ilvl w:val="0"/>
          <w:numId w:val="888"/>
        </w:numPr>
        <w:tabs>
          <w:tab w:pos="832" w:val="left" w:leader="none"/>
        </w:tabs>
        <w:spacing w:line="225" w:lineRule="auto" w:before="173" w:after="0"/>
        <w:ind w:left="113" w:right="122" w:firstLine="204"/>
        <w:jc w:val="both"/>
        <w:rPr>
          <w:sz w:val="24"/>
        </w:rPr>
      </w:pPr>
      <w:r>
        <w:rPr>
          <w:w w:val="125"/>
          <w:sz w:val="24"/>
        </w:rPr>
        <w:t>Ha a képviselt a nevében tett jognyilatkozatot nem hagyja jóvá, a jóhiszemű álképviselő a harmadik személynek a jognyilatkozat megtételéből eredő kárát, a rosszhiszemű álképviselő a harmadik személynek a teljes kárát köteles megtéríteni.</w:t>
      </w:r>
    </w:p>
    <w:p>
      <w:pPr>
        <w:pStyle w:val="BodyText"/>
        <w:spacing w:before="3"/>
        <w:ind w:left="0" w:firstLine="0"/>
        <w:jc w:val="left"/>
        <w:rPr>
          <w:sz w:val="11"/>
        </w:rPr>
      </w:pPr>
    </w:p>
    <w:p>
      <w:pPr>
        <w:pStyle w:val="ListParagraph"/>
        <w:numPr>
          <w:ilvl w:val="0"/>
          <w:numId w:val="885"/>
        </w:numPr>
        <w:tabs>
          <w:tab w:pos="3990" w:val="left" w:leader="none"/>
        </w:tabs>
        <w:spacing w:line="240" w:lineRule="auto" w:before="99" w:after="0"/>
        <w:ind w:left="3989" w:right="0" w:hanging="304"/>
        <w:jc w:val="left"/>
        <w:rPr>
          <w:i/>
          <w:sz w:val="24"/>
        </w:rPr>
      </w:pPr>
      <w:r>
        <w:rPr>
          <w:i/>
          <w:w w:val="130"/>
          <w:sz w:val="24"/>
        </w:rPr>
        <w:t>Ügyleti</w:t>
      </w:r>
      <w:r>
        <w:rPr>
          <w:i/>
          <w:spacing w:val="-4"/>
          <w:w w:val="130"/>
          <w:sz w:val="24"/>
        </w:rPr>
        <w:t> </w:t>
      </w:r>
      <w:r>
        <w:rPr>
          <w:i/>
          <w:w w:val="130"/>
          <w:sz w:val="24"/>
        </w:rPr>
        <w:t>képviselet</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6:15. § </w:t>
      </w:r>
      <w:r>
        <w:rPr>
          <w:i/>
          <w:w w:val="120"/>
          <w:sz w:val="24"/>
        </w:rPr>
        <w:t>[Meghatalmazás]</w:t>
      </w:r>
    </w:p>
    <w:p>
      <w:pPr>
        <w:pStyle w:val="ListParagraph"/>
        <w:numPr>
          <w:ilvl w:val="0"/>
          <w:numId w:val="889"/>
        </w:numPr>
        <w:tabs>
          <w:tab w:pos="791" w:val="left" w:leader="none"/>
        </w:tabs>
        <w:spacing w:line="225" w:lineRule="auto" w:before="6" w:after="0"/>
        <w:ind w:left="113" w:right="129" w:firstLine="204"/>
        <w:jc w:val="both"/>
        <w:rPr>
          <w:sz w:val="24"/>
        </w:rPr>
      </w:pPr>
      <w:r>
        <w:rPr>
          <w:w w:val="125"/>
          <w:sz w:val="24"/>
        </w:rPr>
        <w:t>A meghatalmazás képviseleti jogot létesítő egyoldalú jognyilatkozat. A meghatalmazást a képviselőhöz, az érdekelt hatósághoz, bírósághoz vagy  ahhoz a személyhez kell intézni, akihez a meghatalmazás alapján a képviselő jognyilatkozatot jogosult</w:t>
      </w:r>
      <w:r>
        <w:rPr>
          <w:spacing w:val="2"/>
          <w:w w:val="125"/>
          <w:sz w:val="24"/>
        </w:rPr>
        <w:t> </w:t>
      </w:r>
      <w:r>
        <w:rPr>
          <w:w w:val="125"/>
          <w:sz w:val="24"/>
        </w:rPr>
        <w:t>tenni.</w:t>
      </w:r>
    </w:p>
    <w:p>
      <w:pPr>
        <w:pStyle w:val="ListParagraph"/>
        <w:numPr>
          <w:ilvl w:val="0"/>
          <w:numId w:val="889"/>
        </w:numPr>
        <w:tabs>
          <w:tab w:pos="823" w:val="left" w:leader="none"/>
        </w:tabs>
        <w:spacing w:line="225" w:lineRule="auto" w:before="2" w:after="0"/>
        <w:ind w:left="113" w:right="124" w:firstLine="204"/>
        <w:jc w:val="both"/>
        <w:rPr>
          <w:sz w:val="24"/>
        </w:rPr>
      </w:pPr>
      <w:r>
        <w:rPr>
          <w:w w:val="130"/>
          <w:sz w:val="24"/>
        </w:rPr>
        <w:t>A meghatalmazáshoz olyan alakszerűségek szükségesek, amilyeneket jogszabály</w:t>
      </w:r>
      <w:r>
        <w:rPr>
          <w:spacing w:val="-13"/>
          <w:w w:val="130"/>
          <w:sz w:val="24"/>
        </w:rPr>
        <w:t> </w:t>
      </w:r>
      <w:r>
        <w:rPr>
          <w:w w:val="130"/>
          <w:sz w:val="24"/>
        </w:rPr>
        <w:t>a</w:t>
      </w:r>
      <w:r>
        <w:rPr>
          <w:spacing w:val="-14"/>
          <w:w w:val="130"/>
          <w:sz w:val="24"/>
        </w:rPr>
        <w:t> </w:t>
      </w:r>
      <w:r>
        <w:rPr>
          <w:w w:val="130"/>
          <w:sz w:val="24"/>
        </w:rPr>
        <w:t>meghatalmazás</w:t>
      </w:r>
      <w:r>
        <w:rPr>
          <w:spacing w:val="-13"/>
          <w:w w:val="130"/>
          <w:sz w:val="24"/>
        </w:rPr>
        <w:t> </w:t>
      </w:r>
      <w:r>
        <w:rPr>
          <w:w w:val="130"/>
          <w:sz w:val="24"/>
        </w:rPr>
        <w:t>alapján</w:t>
      </w:r>
      <w:r>
        <w:rPr>
          <w:spacing w:val="-14"/>
          <w:w w:val="130"/>
          <w:sz w:val="24"/>
        </w:rPr>
        <w:t> </w:t>
      </w:r>
      <w:r>
        <w:rPr>
          <w:w w:val="130"/>
          <w:sz w:val="24"/>
        </w:rPr>
        <w:t>megtehető</w:t>
      </w:r>
      <w:r>
        <w:rPr>
          <w:spacing w:val="-13"/>
          <w:w w:val="130"/>
          <w:sz w:val="24"/>
        </w:rPr>
        <w:t> </w:t>
      </w:r>
      <w:r>
        <w:rPr>
          <w:w w:val="130"/>
          <w:sz w:val="24"/>
        </w:rPr>
        <w:t>jognyilatkozatra</w:t>
      </w:r>
      <w:r>
        <w:rPr>
          <w:spacing w:val="-10"/>
          <w:w w:val="130"/>
          <w:sz w:val="24"/>
        </w:rPr>
        <w:t> </w:t>
      </w:r>
      <w:r>
        <w:rPr>
          <w:w w:val="130"/>
          <w:sz w:val="24"/>
        </w:rPr>
        <w:t>előír.</w:t>
      </w:r>
    </w:p>
    <w:p>
      <w:pPr>
        <w:pStyle w:val="ListParagraph"/>
        <w:numPr>
          <w:ilvl w:val="0"/>
          <w:numId w:val="889"/>
        </w:numPr>
        <w:tabs>
          <w:tab w:pos="734" w:val="left" w:leader="none"/>
        </w:tabs>
        <w:spacing w:line="256" w:lineRule="exact" w:before="0" w:after="0"/>
        <w:ind w:left="733" w:right="0" w:hanging="416"/>
        <w:jc w:val="left"/>
        <w:rPr>
          <w:sz w:val="24"/>
        </w:rPr>
      </w:pPr>
      <w:r>
        <w:rPr>
          <w:w w:val="120"/>
          <w:sz w:val="24"/>
        </w:rPr>
        <w:t>A meghatalmazás visszavonásig</w:t>
      </w:r>
      <w:r>
        <w:rPr>
          <w:spacing w:val="19"/>
          <w:w w:val="120"/>
          <w:sz w:val="24"/>
        </w:rPr>
        <w:t> </w:t>
      </w:r>
      <w:r>
        <w:rPr>
          <w:w w:val="120"/>
          <w:sz w:val="24"/>
        </w:rPr>
        <w:t>érvényes.</w:t>
      </w:r>
    </w:p>
    <w:p>
      <w:pPr>
        <w:pStyle w:val="ListParagraph"/>
        <w:numPr>
          <w:ilvl w:val="0"/>
          <w:numId w:val="889"/>
        </w:numPr>
        <w:tabs>
          <w:tab w:pos="879" w:val="left" w:leader="none"/>
        </w:tabs>
        <w:spacing w:line="225" w:lineRule="auto" w:before="5" w:after="0"/>
        <w:ind w:left="113" w:right="137" w:firstLine="204"/>
        <w:jc w:val="both"/>
        <w:rPr>
          <w:sz w:val="24"/>
        </w:rPr>
      </w:pPr>
      <w:r>
        <w:rPr>
          <w:w w:val="125"/>
          <w:sz w:val="24"/>
        </w:rPr>
        <w:t>A meghatalmazás korlátozásának és visszavonásának jogáról való lemondás semmis. A meghatalmazás korlátozása és visszavonása harmadik személy irányában akkor hatályos, ha arról tudott vagy tudnia</w:t>
      </w:r>
      <w:r>
        <w:rPr>
          <w:spacing w:val="49"/>
          <w:w w:val="125"/>
          <w:sz w:val="24"/>
        </w:rPr>
        <w:t> </w:t>
      </w:r>
      <w:r>
        <w:rPr>
          <w:w w:val="125"/>
          <w:sz w:val="24"/>
        </w:rPr>
        <w:t>kellett.</w:t>
      </w:r>
    </w:p>
    <w:p>
      <w:pPr>
        <w:pStyle w:val="ListParagraph"/>
        <w:numPr>
          <w:ilvl w:val="0"/>
          <w:numId w:val="889"/>
        </w:numPr>
        <w:tabs>
          <w:tab w:pos="1027" w:val="left" w:leader="none"/>
        </w:tabs>
        <w:spacing w:line="225" w:lineRule="auto" w:before="2" w:after="0"/>
        <w:ind w:left="113" w:right="126" w:firstLine="204"/>
        <w:jc w:val="both"/>
        <w:rPr>
          <w:sz w:val="24"/>
        </w:rPr>
      </w:pPr>
      <w:r>
        <w:rPr>
          <w:w w:val="125"/>
          <w:sz w:val="24"/>
        </w:rPr>
        <w:t>Meghatalmazás alapján cselekvőképes személyt korlátozottan cselekvőképes vagy cselekvőképességében részlegesen korlátozott személy is képviselhet.</w:t>
      </w:r>
    </w:p>
    <w:p>
      <w:pPr>
        <w:spacing w:line="268" w:lineRule="exact" w:before="228"/>
        <w:ind w:left="317" w:right="0" w:firstLine="0"/>
        <w:jc w:val="left"/>
        <w:rPr>
          <w:i/>
          <w:sz w:val="24"/>
        </w:rPr>
      </w:pPr>
      <w:r>
        <w:rPr>
          <w:b/>
          <w:w w:val="125"/>
          <w:sz w:val="24"/>
        </w:rPr>
        <w:t>6:16. § </w:t>
      </w:r>
      <w:r>
        <w:rPr>
          <w:i/>
          <w:w w:val="125"/>
          <w:sz w:val="24"/>
        </w:rPr>
        <w:t>[Általános meghatalmazás]</w:t>
      </w:r>
    </w:p>
    <w:p>
      <w:pPr>
        <w:pStyle w:val="BodyText"/>
        <w:spacing w:line="225" w:lineRule="auto" w:before="6"/>
        <w:ind w:right="129"/>
      </w:pPr>
      <w:r>
        <w:rPr>
          <w:w w:val="130"/>
        </w:rPr>
        <w:t>Ügyek egyedileg meg nem határozott körére adott meghatalmazás akkor</w:t>
      </w:r>
      <w:r>
        <w:rPr>
          <w:spacing w:val="78"/>
          <w:w w:val="130"/>
        </w:rPr>
        <w:t> </w:t>
      </w:r>
      <w:r>
        <w:rPr>
          <w:w w:val="130"/>
        </w:rPr>
        <w:t>érvényes,</w:t>
      </w:r>
      <w:r>
        <w:rPr>
          <w:spacing w:val="-11"/>
          <w:w w:val="130"/>
        </w:rPr>
        <w:t> </w:t>
      </w:r>
      <w:r>
        <w:rPr>
          <w:w w:val="130"/>
        </w:rPr>
        <w:t>ha</w:t>
      </w:r>
      <w:r>
        <w:rPr>
          <w:spacing w:val="-11"/>
          <w:w w:val="130"/>
        </w:rPr>
        <w:t> </w:t>
      </w:r>
      <w:r>
        <w:rPr>
          <w:w w:val="130"/>
        </w:rPr>
        <w:t>teljes</w:t>
      </w:r>
      <w:r>
        <w:rPr>
          <w:spacing w:val="-11"/>
          <w:w w:val="130"/>
        </w:rPr>
        <w:t> </w:t>
      </w:r>
      <w:r>
        <w:rPr>
          <w:w w:val="130"/>
        </w:rPr>
        <w:t>bizonyító</w:t>
      </w:r>
      <w:r>
        <w:rPr>
          <w:spacing w:val="-4"/>
          <w:w w:val="130"/>
        </w:rPr>
        <w:t> </w:t>
      </w:r>
      <w:r>
        <w:rPr>
          <w:w w:val="130"/>
        </w:rPr>
        <w:t>erejű</w:t>
      </w:r>
      <w:r>
        <w:rPr>
          <w:spacing w:val="-17"/>
          <w:w w:val="130"/>
        </w:rPr>
        <w:t> </w:t>
      </w:r>
      <w:r>
        <w:rPr>
          <w:w w:val="130"/>
        </w:rPr>
        <w:t>magánokiratba</w:t>
      </w:r>
      <w:r>
        <w:rPr>
          <w:spacing w:val="-11"/>
          <w:w w:val="130"/>
        </w:rPr>
        <w:t> </w:t>
      </w:r>
      <w:r>
        <w:rPr>
          <w:w w:val="130"/>
        </w:rPr>
        <w:t>vagy</w:t>
      </w:r>
      <w:r>
        <w:rPr>
          <w:spacing w:val="-12"/>
          <w:w w:val="130"/>
        </w:rPr>
        <w:t> </w:t>
      </w:r>
      <w:r>
        <w:rPr>
          <w:w w:val="130"/>
        </w:rPr>
        <w:t>közokiratba</w:t>
      </w:r>
      <w:r>
        <w:rPr>
          <w:spacing w:val="-11"/>
          <w:w w:val="130"/>
        </w:rPr>
        <w:t> </w:t>
      </w:r>
      <w:r>
        <w:rPr>
          <w:w w:val="130"/>
        </w:rPr>
        <w:t>foglalták. A</w:t>
      </w:r>
      <w:r>
        <w:rPr>
          <w:spacing w:val="-18"/>
          <w:w w:val="130"/>
        </w:rPr>
        <w:t> </w:t>
      </w:r>
      <w:r>
        <w:rPr>
          <w:w w:val="130"/>
        </w:rPr>
        <w:t>határozatlan</w:t>
      </w:r>
      <w:r>
        <w:rPr>
          <w:spacing w:val="-17"/>
          <w:w w:val="130"/>
        </w:rPr>
        <w:t> </w:t>
      </w:r>
      <w:r>
        <w:rPr>
          <w:w w:val="130"/>
        </w:rPr>
        <w:t>vagy</w:t>
      </w:r>
      <w:r>
        <w:rPr>
          <w:spacing w:val="-18"/>
          <w:w w:val="130"/>
        </w:rPr>
        <w:t> </w:t>
      </w:r>
      <w:r>
        <w:rPr>
          <w:w w:val="130"/>
        </w:rPr>
        <w:t>öt</w:t>
      </w:r>
      <w:r>
        <w:rPr>
          <w:spacing w:val="-17"/>
          <w:w w:val="130"/>
        </w:rPr>
        <w:t> </w:t>
      </w:r>
      <w:r>
        <w:rPr>
          <w:w w:val="130"/>
        </w:rPr>
        <w:t>évnél</w:t>
      </w:r>
      <w:r>
        <w:rPr>
          <w:spacing w:val="-18"/>
          <w:w w:val="130"/>
        </w:rPr>
        <w:t> </w:t>
      </w:r>
      <w:r>
        <w:rPr>
          <w:w w:val="130"/>
        </w:rPr>
        <w:t>hosszabb</w:t>
      </w:r>
      <w:r>
        <w:rPr>
          <w:spacing w:val="-10"/>
          <w:w w:val="130"/>
        </w:rPr>
        <w:t> </w:t>
      </w:r>
      <w:r>
        <w:rPr>
          <w:w w:val="130"/>
        </w:rPr>
        <w:t>időre</w:t>
      </w:r>
      <w:r>
        <w:rPr>
          <w:spacing w:val="-25"/>
          <w:w w:val="130"/>
        </w:rPr>
        <w:t> </w:t>
      </w:r>
      <w:r>
        <w:rPr>
          <w:w w:val="130"/>
        </w:rPr>
        <w:t>szóló</w:t>
      </w:r>
      <w:r>
        <w:rPr>
          <w:spacing w:val="-17"/>
          <w:w w:val="130"/>
        </w:rPr>
        <w:t> </w:t>
      </w:r>
      <w:r>
        <w:rPr>
          <w:w w:val="130"/>
        </w:rPr>
        <w:t>általános</w:t>
      </w:r>
      <w:r>
        <w:rPr>
          <w:spacing w:val="-17"/>
          <w:w w:val="130"/>
        </w:rPr>
        <w:t> </w:t>
      </w:r>
      <w:r>
        <w:rPr>
          <w:w w:val="130"/>
        </w:rPr>
        <w:t>meghatalmazás</w:t>
      </w:r>
      <w:r>
        <w:rPr>
          <w:spacing w:val="-17"/>
          <w:w w:val="130"/>
        </w:rPr>
        <w:t> </w:t>
      </w:r>
      <w:r>
        <w:rPr>
          <w:w w:val="130"/>
        </w:rPr>
        <w:t>öt év elteltével hatályát</w:t>
      </w:r>
      <w:r>
        <w:rPr>
          <w:spacing w:val="-11"/>
          <w:w w:val="130"/>
        </w:rPr>
        <w:t> </w:t>
      </w:r>
      <w:r>
        <w:rPr>
          <w:w w:val="130"/>
        </w:rPr>
        <w:t>veszti.</w:t>
      </w:r>
    </w:p>
    <w:p>
      <w:pPr>
        <w:spacing w:line="268" w:lineRule="exact" w:before="229"/>
        <w:ind w:left="317" w:right="0" w:firstLine="0"/>
        <w:jc w:val="left"/>
        <w:rPr>
          <w:i/>
          <w:sz w:val="24"/>
        </w:rPr>
      </w:pPr>
      <w:r>
        <w:rPr>
          <w:b/>
          <w:w w:val="125"/>
          <w:sz w:val="24"/>
        </w:rPr>
        <w:t>6:17. § </w:t>
      </w:r>
      <w:r>
        <w:rPr>
          <w:i/>
          <w:w w:val="125"/>
          <w:sz w:val="24"/>
        </w:rPr>
        <w:t>[A képviselet terjedelme]</w:t>
      </w:r>
    </w:p>
    <w:p>
      <w:pPr>
        <w:pStyle w:val="BodyText"/>
        <w:spacing w:line="225" w:lineRule="auto" w:before="5"/>
        <w:ind w:right="130"/>
      </w:pPr>
      <w:r>
        <w:rPr>
          <w:w w:val="125"/>
        </w:rPr>
        <w:t>A képviseleti jog kiterjed mindazon cselekmények elvégzésére és jognyilatkozatok megtételére, amelyek a képviselettel elérni kívánt cél érdekében szükségesek.</w:t>
      </w:r>
    </w:p>
    <w:p>
      <w:pPr>
        <w:pStyle w:val="ListParagraph"/>
        <w:numPr>
          <w:ilvl w:val="0"/>
          <w:numId w:val="885"/>
        </w:numPr>
        <w:tabs>
          <w:tab w:pos="3098" w:val="left" w:leader="none"/>
        </w:tabs>
        <w:spacing w:line="240" w:lineRule="auto" w:before="228" w:after="0"/>
        <w:ind w:left="3098" w:right="0" w:hanging="305"/>
        <w:jc w:val="left"/>
        <w:rPr>
          <w:i/>
          <w:sz w:val="24"/>
        </w:rPr>
      </w:pPr>
      <w:r>
        <w:rPr>
          <w:i/>
          <w:w w:val="130"/>
          <w:sz w:val="24"/>
        </w:rPr>
        <w:t>A képviselet egyes sajátos</w:t>
      </w:r>
      <w:r>
        <w:rPr>
          <w:i/>
          <w:spacing w:val="-16"/>
          <w:w w:val="130"/>
          <w:sz w:val="24"/>
        </w:rPr>
        <w:t> </w:t>
      </w:r>
      <w:r>
        <w:rPr>
          <w:i/>
          <w:w w:val="130"/>
          <w:sz w:val="24"/>
        </w:rPr>
        <w:t>esetei</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6:18. § </w:t>
      </w:r>
      <w:r>
        <w:rPr>
          <w:i/>
          <w:w w:val="125"/>
          <w:sz w:val="24"/>
        </w:rPr>
        <w:t>[Vélelmezett és látszaton alapuló képviselet]</w:t>
      </w:r>
    </w:p>
    <w:p>
      <w:pPr>
        <w:pStyle w:val="ListParagraph"/>
        <w:numPr>
          <w:ilvl w:val="0"/>
          <w:numId w:val="890"/>
        </w:numPr>
        <w:tabs>
          <w:tab w:pos="832" w:val="left" w:leader="none"/>
        </w:tabs>
        <w:spacing w:line="225" w:lineRule="auto" w:before="5" w:after="0"/>
        <w:ind w:left="113" w:right="121" w:firstLine="204"/>
        <w:jc w:val="both"/>
        <w:rPr>
          <w:sz w:val="24"/>
        </w:rPr>
      </w:pPr>
      <w:r>
        <w:rPr>
          <w:w w:val="125"/>
          <w:sz w:val="24"/>
        </w:rPr>
        <w:t>Üzlethelyiségben vagy az ügyfélforgalom számára nyitva álló egyéb helyiségben képviselőnek kell tekinteni azt a személyt, akiről okkal feltételezhető, hogy az ott szokásos jognyilatkozatok megtételére jogosult. A képviselő jogkörének korlátozása harmadik személlyel szemben hatálytalan, kivéve, ha a harmadik személy a korlátozásról</w:t>
      </w:r>
      <w:r>
        <w:rPr>
          <w:spacing w:val="11"/>
          <w:w w:val="125"/>
          <w:sz w:val="24"/>
        </w:rPr>
        <w:t> </w:t>
      </w:r>
      <w:r>
        <w:rPr>
          <w:w w:val="125"/>
          <w:sz w:val="24"/>
        </w:rPr>
        <w:t>tudott.</w:t>
      </w:r>
    </w:p>
    <w:p>
      <w:pPr>
        <w:pStyle w:val="ListParagraph"/>
        <w:numPr>
          <w:ilvl w:val="0"/>
          <w:numId w:val="890"/>
        </w:numPr>
        <w:tabs>
          <w:tab w:pos="778" w:val="left" w:leader="none"/>
        </w:tabs>
        <w:spacing w:line="225" w:lineRule="auto" w:before="3" w:after="0"/>
        <w:ind w:left="113" w:right="119" w:firstLine="204"/>
        <w:jc w:val="both"/>
        <w:rPr>
          <w:sz w:val="24"/>
        </w:rPr>
      </w:pPr>
      <w:r>
        <w:rPr>
          <w:w w:val="130"/>
          <w:sz w:val="24"/>
        </w:rPr>
        <w:t>Képviselőnek kell tekinteni azt a személyt, akiről eljárása és a képviselt személy magatartása alapján okkal feltételezhető, hogy jogosultsággal</w:t>
      </w:r>
      <w:r>
        <w:rPr>
          <w:spacing w:val="78"/>
          <w:w w:val="130"/>
          <w:sz w:val="24"/>
        </w:rPr>
        <w:t> </w:t>
      </w:r>
      <w:r>
        <w:rPr>
          <w:w w:val="130"/>
          <w:sz w:val="24"/>
        </w:rPr>
        <w:t>rendelkezik</w:t>
      </w:r>
      <w:r>
        <w:rPr>
          <w:spacing w:val="-11"/>
          <w:w w:val="130"/>
          <w:sz w:val="24"/>
        </w:rPr>
        <w:t> </w:t>
      </w:r>
      <w:r>
        <w:rPr>
          <w:w w:val="130"/>
          <w:sz w:val="24"/>
        </w:rPr>
        <w:t>a</w:t>
      </w:r>
      <w:r>
        <w:rPr>
          <w:spacing w:val="-11"/>
          <w:w w:val="130"/>
          <w:sz w:val="24"/>
        </w:rPr>
        <w:t> </w:t>
      </w:r>
      <w:r>
        <w:rPr>
          <w:w w:val="130"/>
          <w:sz w:val="24"/>
        </w:rPr>
        <w:t>képviselt</w:t>
      </w:r>
      <w:r>
        <w:rPr>
          <w:spacing w:val="-11"/>
          <w:w w:val="130"/>
          <w:sz w:val="24"/>
        </w:rPr>
        <w:t> </w:t>
      </w:r>
      <w:r>
        <w:rPr>
          <w:w w:val="130"/>
          <w:sz w:val="24"/>
        </w:rPr>
        <w:t>személy</w:t>
      </w:r>
      <w:r>
        <w:rPr>
          <w:spacing w:val="-10"/>
          <w:w w:val="130"/>
          <w:sz w:val="24"/>
        </w:rPr>
        <w:t> </w:t>
      </w:r>
      <w:r>
        <w:rPr>
          <w:w w:val="130"/>
          <w:sz w:val="24"/>
        </w:rPr>
        <w:t>nevében</w:t>
      </w:r>
      <w:r>
        <w:rPr>
          <w:spacing w:val="4"/>
          <w:w w:val="130"/>
          <w:sz w:val="24"/>
        </w:rPr>
        <w:t> </w:t>
      </w:r>
      <w:r>
        <w:rPr>
          <w:w w:val="130"/>
          <w:sz w:val="24"/>
        </w:rPr>
        <w:t>jognyilatkozatot</w:t>
      </w:r>
      <w:r>
        <w:rPr>
          <w:spacing w:val="-25"/>
          <w:w w:val="130"/>
          <w:sz w:val="24"/>
        </w:rPr>
        <w:t> </w:t>
      </w:r>
      <w:r>
        <w:rPr>
          <w:w w:val="130"/>
          <w:sz w:val="24"/>
        </w:rPr>
        <w:t>tenni.</w:t>
      </w:r>
    </w:p>
    <w:p>
      <w:pPr>
        <w:spacing w:line="268" w:lineRule="exact" w:before="228"/>
        <w:ind w:left="317" w:right="0" w:firstLine="0"/>
        <w:jc w:val="left"/>
        <w:rPr>
          <w:i/>
          <w:sz w:val="24"/>
        </w:rPr>
      </w:pPr>
      <w:r>
        <w:rPr>
          <w:b/>
          <w:w w:val="125"/>
          <w:sz w:val="24"/>
        </w:rPr>
        <w:t>6:19. § </w:t>
      </w:r>
      <w:r>
        <w:rPr>
          <w:i/>
          <w:w w:val="125"/>
          <w:sz w:val="24"/>
        </w:rPr>
        <w:t>[Ügyeinek vitelében akadályozott személy képviselete]</w:t>
      </w:r>
    </w:p>
    <w:p>
      <w:pPr>
        <w:pStyle w:val="ListParagraph"/>
        <w:numPr>
          <w:ilvl w:val="0"/>
          <w:numId w:val="891"/>
        </w:numPr>
        <w:tabs>
          <w:tab w:pos="807" w:val="left" w:leader="none"/>
        </w:tabs>
        <w:spacing w:line="225" w:lineRule="auto" w:before="6" w:after="0"/>
        <w:ind w:left="113" w:right="129" w:firstLine="204"/>
        <w:jc w:val="both"/>
        <w:rPr>
          <w:sz w:val="24"/>
        </w:rPr>
      </w:pPr>
      <w:r>
        <w:rPr>
          <w:w w:val="130"/>
          <w:sz w:val="24"/>
        </w:rPr>
        <w:t>A gyámhatóság kérelemre gondnokot rendel annak, akit körülményei ügyeinek vitelében akadályoznak. A gondnokrendelést bármely érdekelt és bármely hatóság kérheti, és annak hivatalból is helye</w:t>
      </w:r>
      <w:r>
        <w:rPr>
          <w:spacing w:val="-50"/>
          <w:w w:val="130"/>
          <w:sz w:val="24"/>
        </w:rPr>
        <w:t> </w:t>
      </w:r>
      <w:r>
        <w:rPr>
          <w:w w:val="130"/>
          <w:sz w:val="24"/>
        </w:rPr>
        <w:t>van.</w:t>
      </w:r>
    </w:p>
    <w:p>
      <w:pPr>
        <w:pStyle w:val="ListParagraph"/>
        <w:numPr>
          <w:ilvl w:val="0"/>
          <w:numId w:val="891"/>
        </w:numPr>
        <w:tabs>
          <w:tab w:pos="734" w:val="left" w:leader="none"/>
        </w:tabs>
        <w:spacing w:line="264" w:lineRule="exact" w:before="0" w:after="0"/>
        <w:ind w:left="733" w:right="0" w:hanging="416"/>
        <w:jc w:val="left"/>
        <w:rPr>
          <w:sz w:val="24"/>
        </w:rPr>
      </w:pPr>
      <w:r>
        <w:rPr>
          <w:w w:val="130"/>
          <w:sz w:val="24"/>
        </w:rPr>
        <w:t>A</w:t>
      </w:r>
      <w:r>
        <w:rPr>
          <w:spacing w:val="-30"/>
          <w:w w:val="130"/>
          <w:sz w:val="24"/>
        </w:rPr>
        <w:t> </w:t>
      </w:r>
      <w:r>
        <w:rPr>
          <w:w w:val="130"/>
          <w:sz w:val="24"/>
        </w:rPr>
        <w:t>gondnokrendelés</w:t>
      </w:r>
      <w:r>
        <w:rPr>
          <w:spacing w:val="-30"/>
          <w:w w:val="130"/>
          <w:sz w:val="24"/>
        </w:rPr>
        <w:t> </w:t>
      </w:r>
      <w:r>
        <w:rPr>
          <w:w w:val="130"/>
          <w:sz w:val="24"/>
        </w:rPr>
        <w:t>a</w:t>
      </w:r>
      <w:r>
        <w:rPr>
          <w:spacing w:val="-30"/>
          <w:w w:val="130"/>
          <w:sz w:val="24"/>
        </w:rPr>
        <w:t> </w:t>
      </w:r>
      <w:r>
        <w:rPr>
          <w:w w:val="130"/>
          <w:sz w:val="24"/>
        </w:rPr>
        <w:t>gondnokolt</w:t>
      </w:r>
      <w:r>
        <w:rPr>
          <w:spacing w:val="-26"/>
          <w:w w:val="130"/>
          <w:sz w:val="24"/>
        </w:rPr>
        <w:t> </w:t>
      </w:r>
      <w:r>
        <w:rPr>
          <w:w w:val="130"/>
          <w:sz w:val="24"/>
        </w:rPr>
        <w:t>személy</w:t>
      </w:r>
      <w:r>
        <w:rPr>
          <w:spacing w:val="-35"/>
          <w:w w:val="130"/>
          <w:sz w:val="24"/>
        </w:rPr>
        <w:t> </w:t>
      </w:r>
      <w:r>
        <w:rPr>
          <w:w w:val="130"/>
          <w:sz w:val="24"/>
        </w:rPr>
        <w:t>cselekvőképességét</w:t>
      </w:r>
      <w:r>
        <w:rPr>
          <w:spacing w:val="-29"/>
          <w:w w:val="130"/>
          <w:sz w:val="24"/>
        </w:rPr>
        <w:t> </w:t>
      </w:r>
      <w:r>
        <w:rPr>
          <w:w w:val="130"/>
          <w:sz w:val="24"/>
        </w:rPr>
        <w:t>nem</w:t>
      </w:r>
      <w:r>
        <w:rPr>
          <w:spacing w:val="-30"/>
          <w:w w:val="130"/>
          <w:sz w:val="24"/>
        </w:rPr>
        <w:t> </w:t>
      </w:r>
      <w:r>
        <w:rPr>
          <w:w w:val="130"/>
          <w:sz w:val="24"/>
        </w:rPr>
        <w:t>érinti.</w:t>
      </w:r>
    </w:p>
    <w:p>
      <w:pPr>
        <w:spacing w:after="0" w:line="264" w:lineRule="exact"/>
        <w:jc w:val="left"/>
        <w:rPr>
          <w:sz w:val="24"/>
        </w:rPr>
        <w:sectPr>
          <w:pgSz w:w="11900" w:h="16820"/>
          <w:pgMar w:header="1104" w:footer="0" w:top="1840" w:bottom="280" w:left="1020" w:right="1000"/>
        </w:sectPr>
      </w:pPr>
    </w:p>
    <w:p>
      <w:pPr>
        <w:pStyle w:val="ListParagraph"/>
        <w:numPr>
          <w:ilvl w:val="0"/>
          <w:numId w:val="891"/>
        </w:numPr>
        <w:tabs>
          <w:tab w:pos="824" w:val="left" w:leader="none"/>
        </w:tabs>
        <w:spacing w:line="225" w:lineRule="auto" w:before="173" w:after="0"/>
        <w:ind w:left="113" w:right="111" w:firstLine="204"/>
        <w:jc w:val="both"/>
        <w:rPr>
          <w:sz w:val="24"/>
        </w:rPr>
      </w:pPr>
      <w:r>
        <w:rPr>
          <w:w w:val="125"/>
          <w:sz w:val="24"/>
        </w:rPr>
        <w:t>A gondnok kezeli a gondnokolt vagyonát. A távollevő gondnoka - a gyámhatóság előzetes hozzájárulásával - minden olyan intézkedést megtehet, amivel a gondnokolt személyt károsodástól óvja meg. A halaszthatatlanul sürgős intézkedéshez a gyámhatóság hozzájárulása nem szükséges, erről azonban a gyámhatóságnak késedelem nélkül be kell</w:t>
      </w:r>
      <w:r>
        <w:rPr>
          <w:spacing w:val="14"/>
          <w:w w:val="125"/>
          <w:sz w:val="24"/>
        </w:rPr>
        <w:t> </w:t>
      </w:r>
      <w:r>
        <w:rPr>
          <w:w w:val="125"/>
          <w:sz w:val="24"/>
        </w:rPr>
        <w:t>számolni.</w:t>
      </w:r>
    </w:p>
    <w:p>
      <w:pPr>
        <w:spacing w:line="268" w:lineRule="exact" w:before="229"/>
        <w:ind w:left="317" w:right="0" w:firstLine="0"/>
        <w:jc w:val="left"/>
        <w:rPr>
          <w:i/>
          <w:sz w:val="24"/>
        </w:rPr>
      </w:pPr>
      <w:r>
        <w:rPr>
          <w:b/>
          <w:w w:val="125"/>
          <w:sz w:val="24"/>
        </w:rPr>
        <w:t>6:20. § </w:t>
      </w:r>
      <w:r>
        <w:rPr>
          <w:i/>
          <w:w w:val="125"/>
          <w:sz w:val="24"/>
        </w:rPr>
        <w:t>[Eseti gondnokság és eseti gyámság]</w:t>
      </w:r>
    </w:p>
    <w:p>
      <w:pPr>
        <w:pStyle w:val="ListParagraph"/>
        <w:numPr>
          <w:ilvl w:val="0"/>
          <w:numId w:val="892"/>
        </w:numPr>
        <w:tabs>
          <w:tab w:pos="758" w:val="left" w:leader="none"/>
        </w:tabs>
        <w:spacing w:line="225" w:lineRule="auto" w:before="6" w:after="0"/>
        <w:ind w:left="113" w:right="127" w:firstLine="204"/>
        <w:jc w:val="both"/>
        <w:rPr>
          <w:sz w:val="24"/>
        </w:rPr>
      </w:pPr>
      <w:r>
        <w:rPr>
          <w:w w:val="125"/>
          <w:sz w:val="24"/>
        </w:rPr>
        <w:t>A gyámhatóság eseti gondnokot rendel, ha a gondnok jogszabály vagy a gyámhatóság rendelkezése folytán, érdekellentét vagy más tényleges akadály miatt nem járhat</w:t>
      </w:r>
      <w:r>
        <w:rPr>
          <w:spacing w:val="3"/>
          <w:w w:val="125"/>
          <w:sz w:val="24"/>
        </w:rPr>
        <w:t> </w:t>
      </w:r>
      <w:r>
        <w:rPr>
          <w:w w:val="125"/>
          <w:sz w:val="24"/>
        </w:rPr>
        <w:t>el.</w:t>
      </w:r>
    </w:p>
    <w:p>
      <w:pPr>
        <w:pStyle w:val="ListParagraph"/>
        <w:numPr>
          <w:ilvl w:val="0"/>
          <w:numId w:val="892"/>
        </w:numPr>
        <w:tabs>
          <w:tab w:pos="734" w:val="left" w:leader="none"/>
        </w:tabs>
        <w:spacing w:line="256" w:lineRule="exact" w:before="0" w:after="0"/>
        <w:ind w:left="733" w:right="0" w:hanging="416"/>
        <w:jc w:val="left"/>
        <w:rPr>
          <w:sz w:val="24"/>
        </w:rPr>
      </w:pPr>
      <w:r>
        <w:rPr>
          <w:w w:val="125"/>
          <w:sz w:val="24"/>
        </w:rPr>
        <w:t>Eseti gondnokot kell rendelni akkor</w:t>
      </w:r>
      <w:r>
        <w:rPr>
          <w:spacing w:val="4"/>
          <w:w w:val="125"/>
          <w:sz w:val="24"/>
        </w:rPr>
        <w:t> </w:t>
      </w:r>
      <w:r>
        <w:rPr>
          <w:w w:val="125"/>
          <w:sz w:val="24"/>
        </w:rPr>
        <w:t>is,</w:t>
      </w:r>
    </w:p>
    <w:p>
      <w:pPr>
        <w:pStyle w:val="ListParagraph"/>
        <w:numPr>
          <w:ilvl w:val="0"/>
          <w:numId w:val="893"/>
        </w:numPr>
        <w:tabs>
          <w:tab w:pos="865" w:val="left" w:leader="none"/>
        </w:tabs>
        <w:spacing w:line="225" w:lineRule="auto" w:before="5" w:after="0"/>
        <w:ind w:left="113" w:right="125" w:firstLine="204"/>
        <w:jc w:val="both"/>
        <w:rPr>
          <w:sz w:val="24"/>
        </w:rPr>
      </w:pPr>
      <w:r>
        <w:rPr>
          <w:w w:val="130"/>
          <w:sz w:val="24"/>
        </w:rPr>
        <w:t>ha sürgősen kell intézkedni, és a cselekvőképtelen vagy a cselekvőképességében részlegesen korlátozott nagykorú személynek nincs törvényes</w:t>
      </w:r>
      <w:r>
        <w:rPr>
          <w:spacing w:val="-20"/>
          <w:w w:val="130"/>
          <w:sz w:val="24"/>
        </w:rPr>
        <w:t> </w:t>
      </w:r>
      <w:r>
        <w:rPr>
          <w:w w:val="130"/>
          <w:sz w:val="24"/>
        </w:rPr>
        <w:t>képviselője</w:t>
      </w:r>
      <w:r>
        <w:rPr>
          <w:spacing w:val="-20"/>
          <w:w w:val="130"/>
          <w:sz w:val="24"/>
        </w:rPr>
        <w:t> </w:t>
      </w:r>
      <w:r>
        <w:rPr>
          <w:w w:val="130"/>
          <w:sz w:val="24"/>
        </w:rPr>
        <w:t>vagy</w:t>
      </w:r>
      <w:r>
        <w:rPr>
          <w:spacing w:val="-19"/>
          <w:w w:val="130"/>
          <w:sz w:val="24"/>
        </w:rPr>
        <w:t> </w:t>
      </w:r>
      <w:r>
        <w:rPr>
          <w:w w:val="130"/>
          <w:sz w:val="24"/>
        </w:rPr>
        <w:t>annak</w:t>
      </w:r>
      <w:r>
        <w:rPr>
          <w:spacing w:val="-20"/>
          <w:w w:val="130"/>
          <w:sz w:val="24"/>
        </w:rPr>
        <w:t> </w:t>
      </w:r>
      <w:r>
        <w:rPr>
          <w:w w:val="130"/>
          <w:sz w:val="24"/>
        </w:rPr>
        <w:t>személye</w:t>
      </w:r>
      <w:r>
        <w:rPr>
          <w:spacing w:val="-19"/>
          <w:w w:val="130"/>
          <w:sz w:val="24"/>
        </w:rPr>
        <w:t> </w:t>
      </w:r>
      <w:r>
        <w:rPr>
          <w:w w:val="130"/>
          <w:sz w:val="24"/>
        </w:rPr>
        <w:t>nem</w:t>
      </w:r>
      <w:r>
        <w:rPr>
          <w:spacing w:val="-19"/>
          <w:w w:val="130"/>
          <w:sz w:val="24"/>
        </w:rPr>
        <w:t> </w:t>
      </w:r>
      <w:r>
        <w:rPr>
          <w:w w:val="130"/>
          <w:sz w:val="24"/>
        </w:rPr>
        <w:t>állapítható</w:t>
      </w:r>
      <w:r>
        <w:rPr>
          <w:spacing w:val="-19"/>
          <w:w w:val="130"/>
          <w:sz w:val="24"/>
        </w:rPr>
        <w:t> </w:t>
      </w:r>
      <w:r>
        <w:rPr>
          <w:w w:val="130"/>
          <w:sz w:val="24"/>
        </w:rPr>
        <w:t>meg;</w:t>
      </w:r>
      <w:r>
        <w:rPr>
          <w:spacing w:val="-20"/>
          <w:w w:val="130"/>
          <w:sz w:val="24"/>
        </w:rPr>
        <w:t> </w:t>
      </w:r>
      <w:r>
        <w:rPr>
          <w:w w:val="130"/>
          <w:sz w:val="24"/>
        </w:rPr>
        <w:t>továbbá</w:t>
      </w:r>
    </w:p>
    <w:p>
      <w:pPr>
        <w:pStyle w:val="ListParagraph"/>
        <w:numPr>
          <w:ilvl w:val="0"/>
          <w:numId w:val="893"/>
        </w:numPr>
        <w:tabs>
          <w:tab w:pos="828" w:val="left" w:leader="none"/>
        </w:tabs>
        <w:spacing w:line="225" w:lineRule="auto" w:before="2" w:after="0"/>
        <w:ind w:left="113" w:right="134" w:firstLine="204"/>
        <w:jc w:val="both"/>
        <w:rPr>
          <w:sz w:val="24"/>
        </w:rPr>
      </w:pPr>
      <w:r>
        <w:rPr>
          <w:w w:val="125"/>
          <w:sz w:val="24"/>
        </w:rPr>
        <w:t>ha az ismeretlen, távollevő vagy ügyeinek vitelében egyébként akadályozott személy jogainak megóvása érdekében</w:t>
      </w:r>
      <w:r>
        <w:rPr>
          <w:spacing w:val="12"/>
          <w:w w:val="125"/>
          <w:sz w:val="24"/>
        </w:rPr>
        <w:t> </w:t>
      </w:r>
      <w:r>
        <w:rPr>
          <w:w w:val="125"/>
          <w:sz w:val="24"/>
        </w:rPr>
        <w:t>szükséges.</w:t>
      </w:r>
    </w:p>
    <w:p>
      <w:pPr>
        <w:pStyle w:val="ListParagraph"/>
        <w:numPr>
          <w:ilvl w:val="0"/>
          <w:numId w:val="892"/>
        </w:numPr>
        <w:tabs>
          <w:tab w:pos="734" w:val="left" w:leader="none"/>
        </w:tabs>
        <w:spacing w:line="256" w:lineRule="exact" w:before="0" w:after="0"/>
        <w:ind w:left="733" w:right="0" w:hanging="416"/>
        <w:jc w:val="left"/>
        <w:rPr>
          <w:sz w:val="24"/>
        </w:rPr>
      </w:pPr>
      <w:r>
        <w:rPr>
          <w:w w:val="125"/>
          <w:sz w:val="24"/>
        </w:rPr>
        <w:t>Az eseti gondnok az ügyben olyan jogkörrel jár el, mint a</w:t>
      </w:r>
      <w:r>
        <w:rPr>
          <w:spacing w:val="1"/>
          <w:w w:val="125"/>
          <w:sz w:val="24"/>
        </w:rPr>
        <w:t> </w:t>
      </w:r>
      <w:r>
        <w:rPr>
          <w:w w:val="125"/>
          <w:sz w:val="24"/>
        </w:rPr>
        <w:t>gondnok.</w:t>
      </w:r>
    </w:p>
    <w:p>
      <w:pPr>
        <w:pStyle w:val="ListParagraph"/>
        <w:numPr>
          <w:ilvl w:val="0"/>
          <w:numId w:val="892"/>
        </w:numPr>
        <w:tabs>
          <w:tab w:pos="846" w:val="left" w:leader="none"/>
        </w:tabs>
        <w:spacing w:line="225" w:lineRule="auto" w:before="5" w:after="0"/>
        <w:ind w:left="113" w:right="126" w:firstLine="204"/>
        <w:jc w:val="both"/>
        <w:rPr>
          <w:sz w:val="24"/>
        </w:rPr>
      </w:pPr>
      <w:r>
        <w:rPr>
          <w:w w:val="125"/>
          <w:sz w:val="24"/>
        </w:rPr>
        <w:t>A gondnok jogköre nem terjed ki azokra az ügyekre, amelyeknek ellátására eseti gondnokot</w:t>
      </w:r>
      <w:r>
        <w:rPr>
          <w:spacing w:val="6"/>
          <w:w w:val="125"/>
          <w:sz w:val="24"/>
        </w:rPr>
        <w:t> </w:t>
      </w:r>
      <w:r>
        <w:rPr>
          <w:w w:val="125"/>
          <w:sz w:val="24"/>
        </w:rPr>
        <w:t>rendeltek.</w:t>
      </w:r>
    </w:p>
    <w:p>
      <w:pPr>
        <w:pStyle w:val="ListParagraph"/>
        <w:numPr>
          <w:ilvl w:val="0"/>
          <w:numId w:val="892"/>
        </w:numPr>
        <w:tabs>
          <w:tab w:pos="793" w:val="left" w:leader="none"/>
        </w:tabs>
        <w:spacing w:line="225" w:lineRule="auto" w:before="1" w:after="0"/>
        <w:ind w:left="113" w:right="127" w:firstLine="204"/>
        <w:jc w:val="both"/>
        <w:rPr>
          <w:sz w:val="24"/>
        </w:rPr>
      </w:pPr>
      <w:r>
        <w:rPr>
          <w:w w:val="125"/>
          <w:sz w:val="24"/>
        </w:rPr>
        <w:t>A gyámhatóság az (1) és a (2) bekezdésben  meghatározott  esetekben eseti gyámot rendel, ha kiskorú személy képviseletéről kell gondoskodni. Az eseti gyámra az eseti gondnokra vonatkozó szabályokat kell megfelelően alkalmazni.</w:t>
      </w:r>
    </w:p>
    <w:p>
      <w:pPr>
        <w:pStyle w:val="BodyText"/>
        <w:spacing w:before="4"/>
        <w:ind w:left="0" w:firstLine="0"/>
        <w:jc w:val="left"/>
        <w:rPr>
          <w:sz w:val="11"/>
        </w:rPr>
      </w:pPr>
    </w:p>
    <w:p>
      <w:pPr>
        <w:pStyle w:val="ListParagraph"/>
        <w:numPr>
          <w:ilvl w:val="0"/>
          <w:numId w:val="876"/>
        </w:numPr>
        <w:tabs>
          <w:tab w:pos="4699" w:val="left" w:leader="none"/>
        </w:tabs>
        <w:spacing w:line="643" w:lineRule="auto" w:before="99" w:after="0"/>
        <w:ind w:left="4249" w:right="4261" w:firstLine="29"/>
        <w:jc w:val="left"/>
        <w:rPr>
          <w:i/>
          <w:sz w:val="24"/>
        </w:rPr>
      </w:pPr>
      <w:r>
        <w:rPr>
          <w:i/>
          <w:w w:val="125"/>
          <w:sz w:val="24"/>
        </w:rPr>
        <w:t>Fejezet Az</w:t>
      </w:r>
      <w:r>
        <w:rPr>
          <w:i/>
          <w:spacing w:val="16"/>
          <w:w w:val="125"/>
          <w:sz w:val="24"/>
        </w:rPr>
        <w:t> </w:t>
      </w:r>
      <w:r>
        <w:rPr>
          <w:i/>
          <w:w w:val="125"/>
          <w:sz w:val="24"/>
        </w:rPr>
        <w:t>elévülés</w:t>
      </w:r>
    </w:p>
    <w:p>
      <w:pPr>
        <w:spacing w:line="268" w:lineRule="exact" w:before="1"/>
        <w:ind w:left="317" w:right="0" w:firstLine="0"/>
        <w:jc w:val="left"/>
        <w:rPr>
          <w:i/>
          <w:sz w:val="24"/>
        </w:rPr>
      </w:pPr>
      <w:r>
        <w:rPr>
          <w:b/>
          <w:w w:val="120"/>
          <w:sz w:val="24"/>
        </w:rPr>
        <w:t>6:21. § </w:t>
      </w:r>
      <w:r>
        <w:rPr>
          <w:i/>
          <w:w w:val="120"/>
          <w:sz w:val="24"/>
        </w:rPr>
        <w:t>[Az időmúlás joghatása]</w:t>
      </w:r>
    </w:p>
    <w:p>
      <w:pPr>
        <w:pStyle w:val="BodyText"/>
        <w:spacing w:line="225" w:lineRule="auto" w:before="5"/>
        <w:ind w:right="125"/>
      </w:pPr>
      <w:r>
        <w:rPr>
          <w:w w:val="130"/>
        </w:rPr>
        <w:t>Jogosultság gyakorlására és követelés érvényesítésére jogszabályban előírt határidő eltelte jogvesztéssel akkor jár, ha ezt jogszabály kifejezetten így rendeli. Ha a határidő nem jogvesztő, arra az elévülés szabályait kell alkalmazni.</w:t>
      </w:r>
    </w:p>
    <w:p>
      <w:pPr>
        <w:spacing w:line="268" w:lineRule="exact" w:before="229"/>
        <w:ind w:left="317" w:right="0" w:firstLine="0"/>
        <w:jc w:val="left"/>
        <w:rPr>
          <w:i/>
          <w:sz w:val="24"/>
        </w:rPr>
      </w:pPr>
      <w:r>
        <w:rPr>
          <w:b/>
          <w:w w:val="120"/>
          <w:sz w:val="24"/>
        </w:rPr>
        <w:t>6:22. § </w:t>
      </w:r>
      <w:r>
        <w:rPr>
          <w:i/>
          <w:w w:val="120"/>
          <w:sz w:val="24"/>
        </w:rPr>
        <w:t>[Elévülés]</w:t>
      </w:r>
    </w:p>
    <w:p>
      <w:pPr>
        <w:pStyle w:val="ListParagraph"/>
        <w:numPr>
          <w:ilvl w:val="0"/>
          <w:numId w:val="894"/>
        </w:numPr>
        <w:tabs>
          <w:tab w:pos="745" w:val="left" w:leader="none"/>
        </w:tabs>
        <w:spacing w:line="225" w:lineRule="auto" w:before="5" w:after="0"/>
        <w:ind w:left="113" w:right="116" w:firstLine="204"/>
        <w:jc w:val="left"/>
        <w:rPr>
          <w:sz w:val="24"/>
        </w:rPr>
      </w:pPr>
      <w:r>
        <w:rPr>
          <w:w w:val="130"/>
          <w:sz w:val="24"/>
        </w:rPr>
        <w:t>Ha</w:t>
      </w:r>
      <w:r>
        <w:rPr>
          <w:spacing w:val="-9"/>
          <w:w w:val="130"/>
          <w:sz w:val="24"/>
        </w:rPr>
        <w:t> </w:t>
      </w:r>
      <w:r>
        <w:rPr>
          <w:w w:val="130"/>
          <w:sz w:val="24"/>
        </w:rPr>
        <w:t>e</w:t>
      </w:r>
      <w:r>
        <w:rPr>
          <w:spacing w:val="-8"/>
          <w:w w:val="130"/>
          <w:sz w:val="24"/>
        </w:rPr>
        <w:t> </w:t>
      </w:r>
      <w:r>
        <w:rPr>
          <w:w w:val="130"/>
          <w:sz w:val="24"/>
        </w:rPr>
        <w:t>törvény</w:t>
      </w:r>
      <w:r>
        <w:rPr>
          <w:spacing w:val="-9"/>
          <w:w w:val="130"/>
          <w:sz w:val="24"/>
        </w:rPr>
        <w:t> </w:t>
      </w:r>
      <w:r>
        <w:rPr>
          <w:w w:val="130"/>
          <w:sz w:val="24"/>
        </w:rPr>
        <w:t>eltérően</w:t>
      </w:r>
      <w:r>
        <w:rPr>
          <w:spacing w:val="-9"/>
          <w:w w:val="130"/>
          <w:sz w:val="24"/>
        </w:rPr>
        <w:t> </w:t>
      </w:r>
      <w:r>
        <w:rPr>
          <w:w w:val="130"/>
          <w:sz w:val="24"/>
        </w:rPr>
        <w:t>nem</w:t>
      </w:r>
      <w:r>
        <w:rPr>
          <w:spacing w:val="-8"/>
          <w:w w:val="130"/>
          <w:sz w:val="24"/>
        </w:rPr>
        <w:t> </w:t>
      </w:r>
      <w:r>
        <w:rPr>
          <w:w w:val="130"/>
          <w:sz w:val="24"/>
        </w:rPr>
        <w:t>rendelkezik,</w:t>
      </w:r>
      <w:r>
        <w:rPr>
          <w:spacing w:val="-8"/>
          <w:w w:val="130"/>
          <w:sz w:val="24"/>
        </w:rPr>
        <w:t> </w:t>
      </w:r>
      <w:r>
        <w:rPr>
          <w:w w:val="130"/>
          <w:sz w:val="24"/>
        </w:rPr>
        <w:t>a</w:t>
      </w:r>
      <w:r>
        <w:rPr>
          <w:spacing w:val="-8"/>
          <w:w w:val="130"/>
          <w:sz w:val="24"/>
        </w:rPr>
        <w:t> </w:t>
      </w:r>
      <w:r>
        <w:rPr>
          <w:w w:val="130"/>
          <w:sz w:val="24"/>
        </w:rPr>
        <w:t>követelések</w:t>
      </w:r>
      <w:r>
        <w:rPr>
          <w:spacing w:val="-9"/>
          <w:w w:val="130"/>
          <w:sz w:val="24"/>
        </w:rPr>
        <w:t> </w:t>
      </w:r>
      <w:r>
        <w:rPr>
          <w:w w:val="130"/>
          <w:sz w:val="24"/>
        </w:rPr>
        <w:t>öt</w:t>
      </w:r>
      <w:r>
        <w:rPr>
          <w:spacing w:val="-8"/>
          <w:w w:val="130"/>
          <w:sz w:val="24"/>
        </w:rPr>
        <w:t> </w:t>
      </w:r>
      <w:r>
        <w:rPr>
          <w:w w:val="130"/>
          <w:sz w:val="24"/>
        </w:rPr>
        <w:t>év</w:t>
      </w:r>
      <w:r>
        <w:rPr>
          <w:spacing w:val="-9"/>
          <w:w w:val="130"/>
          <w:sz w:val="24"/>
        </w:rPr>
        <w:t> </w:t>
      </w:r>
      <w:r>
        <w:rPr>
          <w:w w:val="130"/>
          <w:sz w:val="24"/>
        </w:rPr>
        <w:t>alatt</w:t>
      </w:r>
      <w:r>
        <w:rPr>
          <w:spacing w:val="4"/>
          <w:w w:val="130"/>
          <w:sz w:val="24"/>
        </w:rPr>
        <w:t> </w:t>
      </w:r>
      <w:r>
        <w:rPr>
          <w:w w:val="130"/>
          <w:sz w:val="24"/>
        </w:rPr>
        <w:t>évülnek el.</w:t>
      </w:r>
    </w:p>
    <w:p>
      <w:pPr>
        <w:pStyle w:val="ListParagraph"/>
        <w:numPr>
          <w:ilvl w:val="0"/>
          <w:numId w:val="894"/>
        </w:numPr>
        <w:tabs>
          <w:tab w:pos="734" w:val="left" w:leader="none"/>
        </w:tabs>
        <w:spacing w:line="256" w:lineRule="exact" w:before="0" w:after="0"/>
        <w:ind w:left="733" w:right="0" w:hanging="416"/>
        <w:jc w:val="left"/>
        <w:rPr>
          <w:sz w:val="24"/>
        </w:rPr>
      </w:pPr>
      <w:r>
        <w:rPr>
          <w:w w:val="125"/>
          <w:sz w:val="24"/>
        </w:rPr>
        <w:t>Az elévülés akkor kezdődik, amikor a követelés esedékessé</w:t>
      </w:r>
      <w:r>
        <w:rPr>
          <w:spacing w:val="-6"/>
          <w:w w:val="125"/>
          <w:sz w:val="24"/>
        </w:rPr>
        <w:t> </w:t>
      </w:r>
      <w:r>
        <w:rPr>
          <w:w w:val="125"/>
          <w:sz w:val="24"/>
        </w:rPr>
        <w:t>válik.</w:t>
      </w:r>
    </w:p>
    <w:p>
      <w:pPr>
        <w:pStyle w:val="ListParagraph"/>
        <w:numPr>
          <w:ilvl w:val="0"/>
          <w:numId w:val="894"/>
        </w:numPr>
        <w:tabs>
          <w:tab w:pos="800" w:val="left" w:leader="none"/>
        </w:tabs>
        <w:spacing w:line="225" w:lineRule="auto" w:before="6" w:after="0"/>
        <w:ind w:left="113" w:right="134" w:firstLine="204"/>
        <w:jc w:val="left"/>
        <w:rPr>
          <w:sz w:val="24"/>
        </w:rPr>
      </w:pPr>
      <w:r>
        <w:rPr>
          <w:w w:val="125"/>
          <w:sz w:val="24"/>
        </w:rPr>
        <w:t>Az elévülési idő megváltoztatására irányuló megállapodást írásba kell foglalni.</w:t>
      </w:r>
    </w:p>
    <w:p>
      <w:pPr>
        <w:pStyle w:val="ListParagraph"/>
        <w:numPr>
          <w:ilvl w:val="0"/>
          <w:numId w:val="894"/>
        </w:numPr>
        <w:tabs>
          <w:tab w:pos="734" w:val="left" w:leader="none"/>
        </w:tabs>
        <w:spacing w:line="264" w:lineRule="exact" w:before="0" w:after="0"/>
        <w:ind w:left="733" w:right="0" w:hanging="416"/>
        <w:jc w:val="left"/>
        <w:rPr>
          <w:sz w:val="24"/>
        </w:rPr>
      </w:pPr>
      <w:r>
        <w:rPr>
          <w:w w:val="125"/>
          <w:sz w:val="24"/>
        </w:rPr>
        <w:t>Az elévülést kizáró megállapodás</w:t>
      </w:r>
      <w:r>
        <w:rPr>
          <w:spacing w:val="-1"/>
          <w:w w:val="125"/>
          <w:sz w:val="24"/>
        </w:rPr>
        <w:t> </w:t>
      </w:r>
      <w:r>
        <w:rPr>
          <w:w w:val="125"/>
          <w:sz w:val="24"/>
        </w:rPr>
        <w:t>semmis.</w:t>
      </w:r>
    </w:p>
    <w:p>
      <w:pPr>
        <w:spacing w:line="268" w:lineRule="exact" w:before="224"/>
        <w:ind w:left="317" w:right="0" w:firstLine="0"/>
        <w:jc w:val="left"/>
        <w:rPr>
          <w:i/>
          <w:sz w:val="24"/>
        </w:rPr>
      </w:pPr>
      <w:r>
        <w:rPr>
          <w:b/>
          <w:w w:val="125"/>
          <w:sz w:val="24"/>
        </w:rPr>
        <w:t>6:23. § </w:t>
      </w:r>
      <w:r>
        <w:rPr>
          <w:i/>
          <w:w w:val="125"/>
          <w:sz w:val="24"/>
        </w:rPr>
        <w:t>[Az elévülés joghatásai]</w:t>
      </w:r>
    </w:p>
    <w:p>
      <w:pPr>
        <w:pStyle w:val="ListParagraph"/>
        <w:numPr>
          <w:ilvl w:val="0"/>
          <w:numId w:val="895"/>
        </w:numPr>
        <w:tabs>
          <w:tab w:pos="791" w:val="left" w:leader="none"/>
        </w:tabs>
        <w:spacing w:line="225" w:lineRule="auto" w:before="5" w:after="0"/>
        <w:ind w:left="113" w:right="132" w:firstLine="204"/>
        <w:jc w:val="left"/>
        <w:rPr>
          <w:sz w:val="24"/>
        </w:rPr>
      </w:pPr>
      <w:r>
        <w:rPr>
          <w:w w:val="130"/>
          <w:sz w:val="24"/>
        </w:rPr>
        <w:t>Ha e törvény eltérően nem rendelkezik, az elévült követelést bírósági eljárásban nem lehet</w:t>
      </w:r>
      <w:r>
        <w:rPr>
          <w:spacing w:val="-11"/>
          <w:w w:val="130"/>
          <w:sz w:val="24"/>
        </w:rPr>
        <w:t> </w:t>
      </w:r>
      <w:r>
        <w:rPr>
          <w:w w:val="130"/>
          <w:sz w:val="24"/>
        </w:rPr>
        <w:t>érvényesíteni.</w:t>
      </w:r>
    </w:p>
    <w:p>
      <w:pPr>
        <w:pStyle w:val="ListParagraph"/>
        <w:numPr>
          <w:ilvl w:val="0"/>
          <w:numId w:val="895"/>
        </w:numPr>
        <w:tabs>
          <w:tab w:pos="871" w:val="left" w:leader="none"/>
        </w:tabs>
        <w:spacing w:line="225" w:lineRule="auto" w:before="1" w:after="0"/>
        <w:ind w:left="113" w:right="136" w:firstLine="204"/>
        <w:jc w:val="both"/>
        <w:rPr>
          <w:sz w:val="24"/>
        </w:rPr>
      </w:pPr>
      <w:r>
        <w:rPr>
          <w:w w:val="130"/>
          <w:sz w:val="24"/>
        </w:rPr>
        <w:t>Az elévülés a kötelezettnek a szolgáltatás teljesítésére vonatkozó kötelezettségét</w:t>
      </w:r>
      <w:r>
        <w:rPr>
          <w:spacing w:val="-9"/>
          <w:w w:val="130"/>
          <w:sz w:val="24"/>
        </w:rPr>
        <w:t> </w:t>
      </w:r>
      <w:r>
        <w:rPr>
          <w:w w:val="130"/>
          <w:sz w:val="24"/>
        </w:rPr>
        <w:t>nem</w:t>
      </w:r>
      <w:r>
        <w:rPr>
          <w:spacing w:val="-8"/>
          <w:w w:val="130"/>
          <w:sz w:val="24"/>
        </w:rPr>
        <w:t> </w:t>
      </w:r>
      <w:r>
        <w:rPr>
          <w:w w:val="130"/>
          <w:sz w:val="24"/>
        </w:rPr>
        <w:t>érinti;</w:t>
      </w:r>
      <w:r>
        <w:rPr>
          <w:spacing w:val="-9"/>
          <w:w w:val="130"/>
          <w:sz w:val="24"/>
        </w:rPr>
        <w:t> </w:t>
      </w:r>
      <w:r>
        <w:rPr>
          <w:w w:val="130"/>
          <w:sz w:val="24"/>
        </w:rPr>
        <w:t>az</w:t>
      </w:r>
      <w:r>
        <w:rPr>
          <w:spacing w:val="-8"/>
          <w:w w:val="130"/>
          <w:sz w:val="24"/>
        </w:rPr>
        <w:t> </w:t>
      </w:r>
      <w:r>
        <w:rPr>
          <w:w w:val="130"/>
          <w:sz w:val="24"/>
        </w:rPr>
        <w:t>elévült</w:t>
      </w:r>
      <w:r>
        <w:rPr>
          <w:spacing w:val="-8"/>
          <w:w w:val="130"/>
          <w:sz w:val="24"/>
        </w:rPr>
        <w:t> </w:t>
      </w:r>
      <w:r>
        <w:rPr>
          <w:w w:val="130"/>
          <w:sz w:val="24"/>
        </w:rPr>
        <w:t>követelés</w:t>
      </w:r>
      <w:r>
        <w:rPr>
          <w:spacing w:val="-9"/>
          <w:w w:val="130"/>
          <w:sz w:val="24"/>
        </w:rPr>
        <w:t> </w:t>
      </w:r>
      <w:r>
        <w:rPr>
          <w:w w:val="130"/>
          <w:sz w:val="24"/>
        </w:rPr>
        <w:t>alapján</w:t>
      </w:r>
      <w:r>
        <w:rPr>
          <w:spacing w:val="-8"/>
          <w:w w:val="130"/>
          <w:sz w:val="24"/>
        </w:rPr>
        <w:t> </w:t>
      </w:r>
      <w:r>
        <w:rPr>
          <w:w w:val="130"/>
          <w:sz w:val="24"/>
        </w:rPr>
        <w:t>teljesített</w:t>
      </w:r>
      <w:r>
        <w:rPr>
          <w:spacing w:val="-8"/>
          <w:w w:val="130"/>
          <w:sz w:val="24"/>
        </w:rPr>
        <w:t> </w:t>
      </w:r>
      <w:r>
        <w:rPr>
          <w:w w:val="130"/>
          <w:sz w:val="24"/>
        </w:rPr>
        <w:t>szolgáltatást a követelés elévülésére tekintettel visszakövetelni nem</w:t>
      </w:r>
      <w:r>
        <w:rPr>
          <w:spacing w:val="-43"/>
          <w:w w:val="130"/>
          <w:sz w:val="24"/>
        </w:rPr>
        <w:t> </w:t>
      </w:r>
      <w:r>
        <w:rPr>
          <w:w w:val="130"/>
          <w:sz w:val="24"/>
        </w:rPr>
        <w:t>lehet.</w:t>
      </w:r>
    </w:p>
    <w:p>
      <w:pPr>
        <w:pStyle w:val="ListParagraph"/>
        <w:numPr>
          <w:ilvl w:val="0"/>
          <w:numId w:val="895"/>
        </w:numPr>
        <w:tabs>
          <w:tab w:pos="752" w:val="left" w:leader="none"/>
        </w:tabs>
        <w:spacing w:line="225" w:lineRule="auto" w:before="2" w:after="0"/>
        <w:ind w:left="113" w:right="127" w:firstLine="204"/>
        <w:jc w:val="left"/>
        <w:rPr>
          <w:sz w:val="24"/>
        </w:rPr>
      </w:pPr>
      <w:r>
        <w:rPr>
          <w:w w:val="125"/>
          <w:sz w:val="24"/>
        </w:rPr>
        <w:t>A főkövetelés elévülésével az attól függő mellékkövetelések is elévülnek. A mellékkövetelések elévülése a főkövetelés elévülését nem</w:t>
      </w:r>
      <w:r>
        <w:rPr>
          <w:spacing w:val="6"/>
          <w:w w:val="125"/>
          <w:sz w:val="24"/>
        </w:rPr>
        <w:t> </w:t>
      </w:r>
      <w:r>
        <w:rPr>
          <w:w w:val="125"/>
          <w:sz w:val="24"/>
        </w:rPr>
        <w:t>érinti.</w:t>
      </w:r>
    </w:p>
    <w:p>
      <w:pPr>
        <w:spacing w:after="0" w:line="225" w:lineRule="auto"/>
        <w:jc w:val="left"/>
        <w:rPr>
          <w:sz w:val="24"/>
        </w:rPr>
        <w:sectPr>
          <w:pgSz w:w="11900" w:h="16820"/>
          <w:pgMar w:header="1104" w:footer="0" w:top="1840" w:bottom="280" w:left="1020" w:right="1000"/>
        </w:sectPr>
      </w:pPr>
    </w:p>
    <w:p>
      <w:pPr>
        <w:pStyle w:val="ListParagraph"/>
        <w:numPr>
          <w:ilvl w:val="0"/>
          <w:numId w:val="895"/>
        </w:numPr>
        <w:tabs>
          <w:tab w:pos="795" w:val="left" w:leader="none"/>
        </w:tabs>
        <w:spacing w:line="225" w:lineRule="auto" w:before="173" w:after="0"/>
        <w:ind w:left="113" w:right="132" w:firstLine="204"/>
        <w:jc w:val="both"/>
        <w:rPr>
          <w:sz w:val="24"/>
        </w:rPr>
      </w:pPr>
      <w:r>
        <w:rPr>
          <w:w w:val="125"/>
          <w:sz w:val="24"/>
        </w:rPr>
        <w:t>Az elévülést a bírósági vagy hatósági eljárásban nem lehet hivatalból figyelembe venni.</w:t>
      </w:r>
    </w:p>
    <w:p>
      <w:pPr>
        <w:spacing w:line="268" w:lineRule="exact" w:before="227"/>
        <w:ind w:left="317" w:right="0" w:firstLine="0"/>
        <w:jc w:val="left"/>
        <w:rPr>
          <w:i/>
          <w:sz w:val="24"/>
        </w:rPr>
      </w:pPr>
      <w:r>
        <w:rPr>
          <w:b/>
          <w:w w:val="125"/>
          <w:sz w:val="24"/>
        </w:rPr>
        <w:t>6:24. § </w:t>
      </w:r>
      <w:r>
        <w:rPr>
          <w:i/>
          <w:w w:val="125"/>
          <w:sz w:val="24"/>
        </w:rPr>
        <w:t>[Az elévülés nyugvása]</w:t>
      </w:r>
    </w:p>
    <w:p>
      <w:pPr>
        <w:pStyle w:val="ListParagraph"/>
        <w:numPr>
          <w:ilvl w:val="0"/>
          <w:numId w:val="896"/>
        </w:numPr>
        <w:tabs>
          <w:tab w:pos="776" w:val="left" w:leader="none"/>
        </w:tabs>
        <w:spacing w:line="225" w:lineRule="auto" w:before="6" w:after="0"/>
        <w:ind w:left="113" w:right="133" w:firstLine="204"/>
        <w:jc w:val="both"/>
        <w:rPr>
          <w:sz w:val="24"/>
        </w:rPr>
      </w:pPr>
      <w:r>
        <w:rPr>
          <w:w w:val="130"/>
          <w:sz w:val="24"/>
        </w:rPr>
        <w:t>Ha a követelést a jogosult menthető okból nem tudja érvényesíteni, az elévülés</w:t>
      </w:r>
      <w:r>
        <w:rPr>
          <w:spacing w:val="10"/>
          <w:w w:val="130"/>
          <w:sz w:val="24"/>
        </w:rPr>
        <w:t> </w:t>
      </w:r>
      <w:r>
        <w:rPr>
          <w:w w:val="130"/>
          <w:sz w:val="24"/>
        </w:rPr>
        <w:t>nyugszik.</w:t>
      </w:r>
    </w:p>
    <w:p>
      <w:pPr>
        <w:pStyle w:val="ListParagraph"/>
        <w:numPr>
          <w:ilvl w:val="0"/>
          <w:numId w:val="896"/>
        </w:numPr>
        <w:tabs>
          <w:tab w:pos="772" w:val="left" w:leader="none"/>
        </w:tabs>
        <w:spacing w:line="225" w:lineRule="auto" w:before="1" w:after="0"/>
        <w:ind w:left="113" w:right="128" w:firstLine="204"/>
        <w:jc w:val="both"/>
        <w:rPr>
          <w:sz w:val="24"/>
        </w:rPr>
      </w:pPr>
      <w:r>
        <w:rPr>
          <w:w w:val="130"/>
          <w:sz w:val="24"/>
        </w:rPr>
        <w:t>Ha az elévülés nyugszik, az akadály megszűnésétől számított egyéves - egyéves vagy ennél rövidebb elévülési idő esetén három hónapos - határidőn belül a követelés akkor is érvényesíthető, ha az elévülési idő már eltelt, vagy abból egy évnél - egyéves vagy ennél rövidebb elévülési idő esetén három hónapnál - kevesebb van</w:t>
      </w:r>
      <w:r>
        <w:rPr>
          <w:spacing w:val="-15"/>
          <w:w w:val="130"/>
          <w:sz w:val="24"/>
        </w:rPr>
        <w:t> </w:t>
      </w:r>
      <w:r>
        <w:rPr>
          <w:w w:val="130"/>
          <w:sz w:val="24"/>
        </w:rPr>
        <w:t>hátra.</w:t>
      </w:r>
    </w:p>
    <w:p>
      <w:pPr>
        <w:pStyle w:val="ListParagraph"/>
        <w:numPr>
          <w:ilvl w:val="0"/>
          <w:numId w:val="896"/>
        </w:numPr>
        <w:tabs>
          <w:tab w:pos="934" w:val="left" w:leader="none"/>
        </w:tabs>
        <w:spacing w:line="225" w:lineRule="auto" w:before="3" w:after="0"/>
        <w:ind w:left="113" w:right="125" w:firstLine="204"/>
        <w:jc w:val="both"/>
        <w:rPr>
          <w:sz w:val="24"/>
        </w:rPr>
      </w:pPr>
      <w:r>
        <w:rPr>
          <w:w w:val="125"/>
          <w:sz w:val="24"/>
        </w:rPr>
        <w:t>A (2) bekezdésben meghatározott időtartam alatt az elévülés nyugvásának nincs helye, az elévülés megszakítására vonatkozó rendelkezéseket pedig azzal az eltéréssel kell alkalmazni, hogy a megszakítás következtében az egyéves - egyéves vagy ennél rövidebb elévülési idő esetén a három hónapos - határidő számítása kezdődik</w:t>
      </w:r>
      <w:r>
        <w:rPr>
          <w:spacing w:val="8"/>
          <w:w w:val="125"/>
          <w:sz w:val="24"/>
        </w:rPr>
        <w:t> </w:t>
      </w:r>
      <w:r>
        <w:rPr>
          <w:w w:val="125"/>
          <w:sz w:val="24"/>
        </w:rPr>
        <w:t>újból.</w:t>
      </w:r>
    </w:p>
    <w:p>
      <w:pPr>
        <w:spacing w:line="268" w:lineRule="exact" w:before="229"/>
        <w:ind w:left="317" w:right="0" w:firstLine="0"/>
        <w:jc w:val="left"/>
        <w:rPr>
          <w:i/>
          <w:sz w:val="24"/>
        </w:rPr>
      </w:pPr>
      <w:r>
        <w:rPr>
          <w:b/>
          <w:w w:val="120"/>
          <w:sz w:val="24"/>
        </w:rPr>
        <w:t>6:25. § </w:t>
      </w:r>
      <w:r>
        <w:rPr>
          <w:i/>
          <w:w w:val="120"/>
          <w:sz w:val="24"/>
        </w:rPr>
        <w:t>[Az elévülés megszakítása]</w:t>
      </w:r>
    </w:p>
    <w:p>
      <w:pPr>
        <w:pStyle w:val="ListParagraph"/>
        <w:numPr>
          <w:ilvl w:val="0"/>
          <w:numId w:val="897"/>
        </w:numPr>
        <w:tabs>
          <w:tab w:pos="734" w:val="left" w:leader="none"/>
        </w:tabs>
        <w:spacing w:line="260" w:lineRule="exact" w:before="0" w:after="0"/>
        <w:ind w:left="733" w:right="0" w:hanging="416"/>
        <w:jc w:val="left"/>
        <w:rPr>
          <w:sz w:val="24"/>
        </w:rPr>
      </w:pPr>
      <w:r>
        <w:rPr>
          <w:w w:val="120"/>
          <w:sz w:val="24"/>
        </w:rPr>
        <w:t>Az elévülést</w:t>
      </w:r>
      <w:r>
        <w:rPr>
          <w:spacing w:val="9"/>
          <w:w w:val="120"/>
          <w:sz w:val="24"/>
        </w:rPr>
        <w:t> </w:t>
      </w:r>
      <w:r>
        <w:rPr>
          <w:w w:val="120"/>
          <w:sz w:val="24"/>
        </w:rPr>
        <w:t>megszakítja</w:t>
      </w:r>
    </w:p>
    <w:p>
      <w:pPr>
        <w:pStyle w:val="ListParagraph"/>
        <w:numPr>
          <w:ilvl w:val="0"/>
          <w:numId w:val="898"/>
        </w:numPr>
        <w:tabs>
          <w:tab w:pos="631" w:val="left" w:leader="none"/>
        </w:tabs>
        <w:spacing w:line="260" w:lineRule="exact" w:before="0" w:after="0"/>
        <w:ind w:left="630" w:right="0" w:hanging="313"/>
        <w:jc w:val="left"/>
        <w:rPr>
          <w:sz w:val="24"/>
        </w:rPr>
      </w:pPr>
      <w:r>
        <w:rPr>
          <w:w w:val="130"/>
          <w:sz w:val="24"/>
        </w:rPr>
        <w:t>a tartozásnak a kötelezett részéről történő</w:t>
      </w:r>
      <w:r>
        <w:rPr>
          <w:spacing w:val="-22"/>
          <w:w w:val="130"/>
          <w:sz w:val="24"/>
        </w:rPr>
        <w:t> </w:t>
      </w:r>
      <w:r>
        <w:rPr>
          <w:w w:val="130"/>
          <w:sz w:val="24"/>
        </w:rPr>
        <w:t>elismerése;</w:t>
      </w:r>
    </w:p>
    <w:p>
      <w:pPr>
        <w:pStyle w:val="ListParagraph"/>
        <w:numPr>
          <w:ilvl w:val="0"/>
          <w:numId w:val="898"/>
        </w:numPr>
        <w:tabs>
          <w:tab w:pos="653" w:val="left" w:leader="none"/>
        </w:tabs>
        <w:spacing w:line="260" w:lineRule="exact" w:before="0" w:after="0"/>
        <w:ind w:left="652" w:right="0" w:hanging="335"/>
        <w:jc w:val="left"/>
        <w:rPr>
          <w:sz w:val="24"/>
        </w:rPr>
      </w:pPr>
      <w:r>
        <w:rPr>
          <w:w w:val="130"/>
          <w:sz w:val="24"/>
        </w:rPr>
        <w:t>a</w:t>
      </w:r>
      <w:r>
        <w:rPr>
          <w:spacing w:val="-15"/>
          <w:w w:val="130"/>
          <w:sz w:val="24"/>
        </w:rPr>
        <w:t> </w:t>
      </w:r>
      <w:r>
        <w:rPr>
          <w:w w:val="130"/>
          <w:sz w:val="24"/>
        </w:rPr>
        <w:t>kötelem</w:t>
      </w:r>
      <w:r>
        <w:rPr>
          <w:spacing w:val="-11"/>
          <w:w w:val="130"/>
          <w:sz w:val="24"/>
        </w:rPr>
        <w:t> </w:t>
      </w:r>
      <w:r>
        <w:rPr>
          <w:w w:val="130"/>
          <w:sz w:val="24"/>
        </w:rPr>
        <w:t>megegyezéssel</w:t>
      </w:r>
      <w:r>
        <w:rPr>
          <w:spacing w:val="-8"/>
          <w:w w:val="130"/>
          <w:sz w:val="24"/>
        </w:rPr>
        <w:t> </w:t>
      </w:r>
      <w:r>
        <w:rPr>
          <w:w w:val="130"/>
          <w:sz w:val="24"/>
        </w:rPr>
        <w:t>történő</w:t>
      </w:r>
      <w:r>
        <w:rPr>
          <w:spacing w:val="-9"/>
          <w:w w:val="130"/>
          <w:sz w:val="24"/>
        </w:rPr>
        <w:t> </w:t>
      </w:r>
      <w:r>
        <w:rPr>
          <w:w w:val="130"/>
          <w:sz w:val="24"/>
        </w:rPr>
        <w:t>módosítása</w:t>
      </w:r>
      <w:r>
        <w:rPr>
          <w:spacing w:val="-8"/>
          <w:w w:val="130"/>
          <w:sz w:val="24"/>
        </w:rPr>
        <w:t> </w:t>
      </w:r>
      <w:r>
        <w:rPr>
          <w:w w:val="130"/>
          <w:sz w:val="24"/>
        </w:rPr>
        <w:t>és</w:t>
      </w:r>
      <w:r>
        <w:rPr>
          <w:spacing w:val="-8"/>
          <w:w w:val="130"/>
          <w:sz w:val="24"/>
        </w:rPr>
        <w:t> </w:t>
      </w:r>
      <w:r>
        <w:rPr>
          <w:w w:val="130"/>
          <w:sz w:val="24"/>
        </w:rPr>
        <w:t>az</w:t>
      </w:r>
      <w:r>
        <w:rPr>
          <w:spacing w:val="-1"/>
          <w:w w:val="130"/>
          <w:sz w:val="24"/>
        </w:rPr>
        <w:t> </w:t>
      </w:r>
      <w:r>
        <w:rPr>
          <w:w w:val="130"/>
          <w:sz w:val="24"/>
        </w:rPr>
        <w:t>egyezség;</w:t>
      </w:r>
    </w:p>
    <w:p>
      <w:pPr>
        <w:pStyle w:val="ListParagraph"/>
        <w:numPr>
          <w:ilvl w:val="0"/>
          <w:numId w:val="898"/>
        </w:numPr>
        <w:tabs>
          <w:tab w:pos="878" w:val="left" w:leader="none"/>
        </w:tabs>
        <w:spacing w:line="225" w:lineRule="auto" w:before="6" w:after="0"/>
        <w:ind w:left="113" w:right="132" w:firstLine="204"/>
        <w:jc w:val="both"/>
        <w:rPr>
          <w:sz w:val="24"/>
        </w:rPr>
      </w:pPr>
      <w:r>
        <w:rPr>
          <w:w w:val="130"/>
          <w:sz w:val="24"/>
        </w:rPr>
        <w:t>a követelés kötelezettel szembeni bírósági eljárásban történő</w:t>
      </w:r>
      <w:r>
        <w:rPr>
          <w:spacing w:val="78"/>
          <w:w w:val="130"/>
          <w:sz w:val="24"/>
        </w:rPr>
        <w:t> </w:t>
      </w:r>
      <w:r>
        <w:rPr>
          <w:w w:val="130"/>
          <w:sz w:val="24"/>
        </w:rPr>
        <w:t>érvényesítése, ha a bíróság az eljárást befejező jogerős érdemi határzatot hozott;</w:t>
      </w:r>
      <w:r>
        <w:rPr>
          <w:spacing w:val="-3"/>
          <w:w w:val="130"/>
          <w:sz w:val="24"/>
        </w:rPr>
        <w:t> </w:t>
      </w:r>
      <w:r>
        <w:rPr>
          <w:w w:val="130"/>
          <w:sz w:val="24"/>
        </w:rPr>
        <w:t>vagy</w:t>
      </w:r>
    </w:p>
    <w:p>
      <w:pPr>
        <w:pStyle w:val="ListParagraph"/>
        <w:numPr>
          <w:ilvl w:val="0"/>
          <w:numId w:val="898"/>
        </w:numPr>
        <w:tabs>
          <w:tab w:pos="653" w:val="left" w:leader="none"/>
        </w:tabs>
        <w:spacing w:line="256" w:lineRule="exact" w:before="0" w:after="0"/>
        <w:ind w:left="652" w:right="0" w:hanging="335"/>
        <w:jc w:val="left"/>
        <w:rPr>
          <w:sz w:val="24"/>
        </w:rPr>
      </w:pPr>
      <w:r>
        <w:rPr>
          <w:w w:val="130"/>
          <w:sz w:val="24"/>
        </w:rPr>
        <w:t>a követelés csődeljárásban történő</w:t>
      </w:r>
      <w:r>
        <w:rPr>
          <w:spacing w:val="-27"/>
          <w:w w:val="130"/>
          <w:sz w:val="24"/>
        </w:rPr>
        <w:t> </w:t>
      </w:r>
      <w:r>
        <w:rPr>
          <w:w w:val="130"/>
          <w:sz w:val="24"/>
        </w:rPr>
        <w:t>bejelentése.</w:t>
      </w:r>
    </w:p>
    <w:p>
      <w:pPr>
        <w:pStyle w:val="ListParagraph"/>
        <w:numPr>
          <w:ilvl w:val="0"/>
          <w:numId w:val="897"/>
        </w:numPr>
        <w:tabs>
          <w:tab w:pos="750" w:val="left" w:leader="none"/>
        </w:tabs>
        <w:spacing w:line="225" w:lineRule="auto" w:before="5" w:after="0"/>
        <w:ind w:left="113" w:right="133" w:firstLine="204"/>
        <w:jc w:val="both"/>
        <w:rPr>
          <w:sz w:val="24"/>
        </w:rPr>
      </w:pPr>
      <w:r>
        <w:rPr>
          <w:w w:val="125"/>
          <w:sz w:val="24"/>
        </w:rPr>
        <w:t>Az elévülés megszakításától vagy az elévülést megszakító eljárás jogerős befejezésétől az elévülés újból</w:t>
      </w:r>
      <w:r>
        <w:rPr>
          <w:spacing w:val="1"/>
          <w:w w:val="125"/>
          <w:sz w:val="24"/>
        </w:rPr>
        <w:t> </w:t>
      </w:r>
      <w:r>
        <w:rPr>
          <w:w w:val="125"/>
          <w:sz w:val="24"/>
        </w:rPr>
        <w:t>kezdődik.</w:t>
      </w:r>
    </w:p>
    <w:p>
      <w:pPr>
        <w:pStyle w:val="ListParagraph"/>
        <w:numPr>
          <w:ilvl w:val="0"/>
          <w:numId w:val="897"/>
        </w:numPr>
        <w:tabs>
          <w:tab w:pos="835" w:val="left" w:leader="none"/>
        </w:tabs>
        <w:spacing w:line="225" w:lineRule="auto" w:before="1" w:after="0"/>
        <w:ind w:left="113" w:right="131" w:firstLine="204"/>
        <w:jc w:val="both"/>
        <w:rPr>
          <w:sz w:val="24"/>
        </w:rPr>
      </w:pPr>
      <w:r>
        <w:rPr>
          <w:w w:val="125"/>
          <w:sz w:val="24"/>
        </w:rPr>
        <w:t>Ha az elévülést megszakító eljárás során végrehajtható határozatot hoztak, az elévülést a kötelem megegyezéssel való módosítása és  a  végrehajtási cselekmények szakítják</w:t>
      </w:r>
      <w:r>
        <w:rPr>
          <w:spacing w:val="4"/>
          <w:w w:val="125"/>
          <w:sz w:val="24"/>
        </w:rPr>
        <w:t> </w:t>
      </w:r>
      <w:r>
        <w:rPr>
          <w:w w:val="125"/>
          <w:sz w:val="24"/>
        </w:rPr>
        <w:t>meg.</w:t>
      </w:r>
    </w:p>
    <w:p>
      <w:pPr>
        <w:pStyle w:val="ListParagraph"/>
        <w:numPr>
          <w:ilvl w:val="0"/>
          <w:numId w:val="876"/>
        </w:numPr>
        <w:tabs>
          <w:tab w:pos="4652" w:val="left" w:leader="none"/>
        </w:tabs>
        <w:spacing w:line="643" w:lineRule="auto" w:before="229" w:after="0"/>
        <w:ind w:left="3172" w:right="3192" w:firstLine="1153"/>
        <w:jc w:val="left"/>
        <w:rPr>
          <w:i/>
          <w:sz w:val="24"/>
        </w:rPr>
      </w:pPr>
      <w:r>
        <w:rPr>
          <w:i/>
          <w:w w:val="130"/>
          <w:sz w:val="24"/>
        </w:rPr>
        <w:t>Fejezet </w:t>
      </w:r>
      <w:r>
        <w:rPr>
          <w:i/>
          <w:w w:val="125"/>
          <w:sz w:val="24"/>
        </w:rPr>
        <w:t>Tartozáselismerés.</w:t>
      </w:r>
      <w:r>
        <w:rPr>
          <w:i/>
          <w:spacing w:val="38"/>
          <w:w w:val="125"/>
          <w:sz w:val="24"/>
        </w:rPr>
        <w:t> </w:t>
      </w:r>
      <w:r>
        <w:rPr>
          <w:i/>
          <w:w w:val="125"/>
          <w:sz w:val="24"/>
        </w:rPr>
        <w:t>Egyezség</w:t>
      </w:r>
    </w:p>
    <w:p>
      <w:pPr>
        <w:spacing w:line="268" w:lineRule="exact" w:before="0"/>
        <w:ind w:left="317" w:right="0" w:firstLine="0"/>
        <w:jc w:val="left"/>
        <w:rPr>
          <w:i/>
          <w:sz w:val="24"/>
        </w:rPr>
      </w:pPr>
      <w:r>
        <w:rPr>
          <w:b/>
          <w:w w:val="120"/>
          <w:sz w:val="24"/>
        </w:rPr>
        <w:t>6:26. § </w:t>
      </w:r>
      <w:r>
        <w:rPr>
          <w:i/>
          <w:w w:val="120"/>
          <w:sz w:val="24"/>
        </w:rPr>
        <w:t>[Tartozáselismerés]</w:t>
      </w:r>
    </w:p>
    <w:p>
      <w:pPr>
        <w:pStyle w:val="BodyText"/>
        <w:spacing w:line="225" w:lineRule="auto" w:before="6"/>
        <w:ind w:right="123"/>
      </w:pPr>
      <w:r>
        <w:rPr>
          <w:w w:val="130"/>
        </w:rPr>
        <w:t>Ha a kötelezett a tartozását elismeri, a tartozás jogcíme nem változik meg, de a tartozását elismerő kötelezettet terheli annak bizonyítása, hogy tartozása az elismerő jognyilatkozat megtételének időpontjában nem vagy</w:t>
      </w:r>
      <w:r>
        <w:rPr>
          <w:spacing w:val="-57"/>
          <w:w w:val="130"/>
        </w:rPr>
        <w:t> </w:t>
      </w:r>
      <w:r>
        <w:rPr>
          <w:w w:val="130"/>
        </w:rPr>
        <w:t>alacsonyabb összegben állt fenn, bírósági eljárásban nem érvényesíthető követelésen vagy érvénytelen szerződésen alapult.</w:t>
      </w:r>
    </w:p>
    <w:p>
      <w:pPr>
        <w:spacing w:line="268" w:lineRule="exact" w:before="229"/>
        <w:ind w:left="317" w:right="0" w:firstLine="0"/>
        <w:jc w:val="left"/>
        <w:rPr>
          <w:i/>
          <w:sz w:val="24"/>
        </w:rPr>
      </w:pPr>
      <w:r>
        <w:rPr>
          <w:b/>
          <w:w w:val="125"/>
          <w:sz w:val="24"/>
        </w:rPr>
        <w:t>6:27. § </w:t>
      </w:r>
      <w:r>
        <w:rPr>
          <w:i/>
          <w:w w:val="125"/>
          <w:sz w:val="24"/>
        </w:rPr>
        <w:t>[Egyezség]</w:t>
      </w:r>
    </w:p>
    <w:p>
      <w:pPr>
        <w:pStyle w:val="ListParagraph"/>
        <w:numPr>
          <w:ilvl w:val="0"/>
          <w:numId w:val="899"/>
        </w:numPr>
        <w:tabs>
          <w:tab w:pos="908" w:val="left" w:leader="none"/>
        </w:tabs>
        <w:spacing w:line="225" w:lineRule="auto" w:before="6" w:after="0"/>
        <w:ind w:left="113" w:right="131" w:firstLine="204"/>
        <w:jc w:val="both"/>
        <w:rPr>
          <w:sz w:val="24"/>
        </w:rPr>
      </w:pPr>
      <w:r>
        <w:rPr>
          <w:w w:val="125"/>
          <w:sz w:val="24"/>
        </w:rPr>
        <w:t>A felek a kötelemből eredő vitás vagy bizonytalan kérdéseket megegyezéssel úgy is rendezhetik, hogy kölcsönösen engednek egymásnak, vagy valamelyik fél egyoldalúan enged</w:t>
      </w:r>
      <w:r>
        <w:rPr>
          <w:spacing w:val="-4"/>
          <w:w w:val="125"/>
          <w:sz w:val="24"/>
        </w:rPr>
        <w:t> </w:t>
      </w:r>
      <w:r>
        <w:rPr>
          <w:w w:val="125"/>
          <w:sz w:val="24"/>
        </w:rPr>
        <w:t>követeléséből.</w:t>
      </w:r>
    </w:p>
    <w:p>
      <w:pPr>
        <w:pStyle w:val="ListParagraph"/>
        <w:numPr>
          <w:ilvl w:val="0"/>
          <w:numId w:val="899"/>
        </w:numPr>
        <w:tabs>
          <w:tab w:pos="810" w:val="left" w:leader="none"/>
        </w:tabs>
        <w:spacing w:line="225" w:lineRule="auto" w:before="2" w:after="0"/>
        <w:ind w:left="113" w:right="130" w:firstLine="204"/>
        <w:jc w:val="both"/>
        <w:rPr>
          <w:sz w:val="24"/>
        </w:rPr>
      </w:pPr>
      <w:r>
        <w:rPr>
          <w:w w:val="125"/>
          <w:sz w:val="24"/>
        </w:rPr>
        <w:t>Az egyezség érvényességét nem érinti a feleknek olyan körülményre vonatkozó tévedése, amely közöttük vitás volt, vagy amelyet bizonytalannak tartottak.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pStyle w:val="Heading1"/>
        <w:spacing w:line="643" w:lineRule="auto" w:before="102"/>
        <w:ind w:left="3138" w:right="2757" w:firstLine="1314"/>
      </w:pPr>
      <w:r>
        <w:rPr>
          <w:w w:val="115"/>
        </w:rPr>
        <w:t>II. CÍM </w:t>
      </w:r>
      <w:r>
        <w:rPr>
          <w:w w:val="110"/>
        </w:rPr>
        <w:t>TÖBBALANYÚ KÖTELMEK</w:t>
      </w:r>
    </w:p>
    <w:p>
      <w:pPr>
        <w:pStyle w:val="ListParagraph"/>
        <w:numPr>
          <w:ilvl w:val="0"/>
          <w:numId w:val="876"/>
        </w:numPr>
        <w:tabs>
          <w:tab w:pos="4699" w:val="left" w:leader="none"/>
        </w:tabs>
        <w:spacing w:line="240" w:lineRule="auto" w:before="0" w:after="0"/>
        <w:ind w:left="4698" w:right="0" w:hanging="420"/>
        <w:jc w:val="left"/>
        <w:rPr>
          <w:i/>
          <w:sz w:val="24"/>
        </w:rPr>
      </w:pPr>
      <w:r>
        <w:rPr>
          <w:i/>
          <w:w w:val="130"/>
          <w:sz w:val="24"/>
        </w:rPr>
        <w:t>Fejezet</w:t>
      </w:r>
    </w:p>
    <w:p>
      <w:pPr>
        <w:pStyle w:val="BodyText"/>
        <w:spacing w:before="4"/>
        <w:ind w:left="0" w:firstLine="0"/>
        <w:jc w:val="left"/>
        <w:rPr>
          <w:i/>
          <w:sz w:val="40"/>
        </w:rPr>
      </w:pPr>
    </w:p>
    <w:p>
      <w:pPr>
        <w:spacing w:before="1"/>
        <w:ind w:left="3126" w:right="0" w:firstLine="0"/>
        <w:jc w:val="left"/>
        <w:rPr>
          <w:i/>
          <w:sz w:val="24"/>
        </w:rPr>
      </w:pPr>
      <w:r>
        <w:rPr>
          <w:i/>
          <w:w w:val="130"/>
          <w:sz w:val="24"/>
        </w:rPr>
        <w:t>Több kötelezett a kötelemben</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6:28. § </w:t>
      </w:r>
      <w:r>
        <w:rPr>
          <w:i/>
          <w:w w:val="125"/>
          <w:sz w:val="24"/>
        </w:rPr>
        <w:t>[Osztott kötelezettség]</w:t>
      </w:r>
    </w:p>
    <w:p>
      <w:pPr>
        <w:pStyle w:val="ListParagraph"/>
        <w:numPr>
          <w:ilvl w:val="0"/>
          <w:numId w:val="900"/>
        </w:numPr>
        <w:tabs>
          <w:tab w:pos="752" w:val="left" w:leader="none"/>
        </w:tabs>
        <w:spacing w:line="225" w:lineRule="auto" w:before="5" w:after="0"/>
        <w:ind w:left="113" w:right="119" w:firstLine="204"/>
        <w:jc w:val="both"/>
        <w:rPr>
          <w:sz w:val="24"/>
        </w:rPr>
      </w:pPr>
      <w:r>
        <w:rPr>
          <w:w w:val="130"/>
          <w:sz w:val="24"/>
        </w:rPr>
        <w:t>Ha többen tartoznak egy osztható szolgáltatással - ha e törvény eltérően nem rendelkezik - a jogosult minden kötelezettől a ráeső részt követelheti. Kétség esetén a kötelezettek egyenlő mértékű szolgáltatás teljesítésére kötelesek.</w:t>
      </w:r>
    </w:p>
    <w:p>
      <w:pPr>
        <w:pStyle w:val="ListParagraph"/>
        <w:numPr>
          <w:ilvl w:val="0"/>
          <w:numId w:val="900"/>
        </w:numPr>
        <w:tabs>
          <w:tab w:pos="826" w:val="left" w:leader="none"/>
        </w:tabs>
        <w:spacing w:line="225" w:lineRule="auto" w:before="2" w:after="0"/>
        <w:ind w:left="113" w:right="125" w:firstLine="204"/>
        <w:jc w:val="both"/>
        <w:rPr>
          <w:sz w:val="24"/>
        </w:rPr>
      </w:pPr>
      <w:r>
        <w:rPr>
          <w:w w:val="130"/>
          <w:sz w:val="24"/>
        </w:rPr>
        <w:t>Osztható a szolgáltatás, ha önállóan használható részekre bontható, kivéve,</w:t>
      </w:r>
      <w:r>
        <w:rPr>
          <w:spacing w:val="-8"/>
          <w:w w:val="130"/>
          <w:sz w:val="24"/>
        </w:rPr>
        <w:t> </w:t>
      </w:r>
      <w:r>
        <w:rPr>
          <w:w w:val="130"/>
          <w:sz w:val="24"/>
        </w:rPr>
        <w:t>ha</w:t>
      </w:r>
      <w:r>
        <w:rPr>
          <w:spacing w:val="-7"/>
          <w:w w:val="130"/>
          <w:sz w:val="24"/>
        </w:rPr>
        <w:t> </w:t>
      </w:r>
      <w:r>
        <w:rPr>
          <w:w w:val="130"/>
          <w:sz w:val="24"/>
        </w:rPr>
        <w:t>a</w:t>
      </w:r>
      <w:r>
        <w:rPr>
          <w:spacing w:val="-7"/>
          <w:w w:val="130"/>
          <w:sz w:val="24"/>
        </w:rPr>
        <w:t> </w:t>
      </w:r>
      <w:r>
        <w:rPr>
          <w:w w:val="130"/>
          <w:sz w:val="24"/>
        </w:rPr>
        <w:t>megosztás</w:t>
      </w:r>
      <w:r>
        <w:rPr>
          <w:spacing w:val="-8"/>
          <w:w w:val="130"/>
          <w:sz w:val="24"/>
        </w:rPr>
        <w:t> </w:t>
      </w:r>
      <w:r>
        <w:rPr>
          <w:w w:val="130"/>
          <w:sz w:val="24"/>
        </w:rPr>
        <w:t>a</w:t>
      </w:r>
      <w:r>
        <w:rPr>
          <w:spacing w:val="-7"/>
          <w:w w:val="130"/>
          <w:sz w:val="24"/>
        </w:rPr>
        <w:t> </w:t>
      </w:r>
      <w:r>
        <w:rPr>
          <w:w w:val="130"/>
          <w:sz w:val="24"/>
        </w:rPr>
        <w:t>jogosult</w:t>
      </w:r>
      <w:r>
        <w:rPr>
          <w:spacing w:val="-7"/>
          <w:w w:val="130"/>
          <w:sz w:val="24"/>
        </w:rPr>
        <w:t> </w:t>
      </w:r>
      <w:r>
        <w:rPr>
          <w:w w:val="130"/>
          <w:sz w:val="24"/>
        </w:rPr>
        <w:t>lényeges</w:t>
      </w:r>
      <w:r>
        <w:rPr>
          <w:spacing w:val="-8"/>
          <w:w w:val="130"/>
          <w:sz w:val="24"/>
        </w:rPr>
        <w:t> </w:t>
      </w:r>
      <w:r>
        <w:rPr>
          <w:w w:val="130"/>
          <w:sz w:val="24"/>
        </w:rPr>
        <w:t>jogi</w:t>
      </w:r>
      <w:r>
        <w:rPr>
          <w:spacing w:val="-6"/>
          <w:w w:val="130"/>
          <w:sz w:val="24"/>
        </w:rPr>
        <w:t> </w:t>
      </w:r>
      <w:r>
        <w:rPr>
          <w:w w:val="130"/>
          <w:sz w:val="24"/>
        </w:rPr>
        <w:t>érdekét</w:t>
      </w:r>
      <w:r>
        <w:rPr>
          <w:spacing w:val="-8"/>
          <w:w w:val="130"/>
          <w:sz w:val="24"/>
        </w:rPr>
        <w:t> </w:t>
      </w:r>
      <w:r>
        <w:rPr>
          <w:w w:val="130"/>
          <w:sz w:val="24"/>
        </w:rPr>
        <w:t>sértené.</w:t>
      </w:r>
    </w:p>
    <w:p>
      <w:pPr>
        <w:spacing w:line="268" w:lineRule="exact" w:before="228"/>
        <w:ind w:left="317" w:right="0" w:firstLine="0"/>
        <w:jc w:val="left"/>
        <w:rPr>
          <w:i/>
          <w:sz w:val="24"/>
        </w:rPr>
      </w:pPr>
      <w:r>
        <w:rPr>
          <w:b/>
          <w:w w:val="125"/>
          <w:sz w:val="24"/>
        </w:rPr>
        <w:t>6:29. § </w:t>
      </w:r>
      <w:r>
        <w:rPr>
          <w:i/>
          <w:w w:val="125"/>
          <w:sz w:val="24"/>
        </w:rPr>
        <w:t>[Egyetemleges kötelezettség]</w:t>
      </w:r>
    </w:p>
    <w:p>
      <w:pPr>
        <w:pStyle w:val="ListParagraph"/>
        <w:numPr>
          <w:ilvl w:val="0"/>
          <w:numId w:val="901"/>
        </w:numPr>
        <w:tabs>
          <w:tab w:pos="853" w:val="left" w:leader="none"/>
        </w:tabs>
        <w:spacing w:line="225" w:lineRule="auto" w:before="6" w:after="0"/>
        <w:ind w:left="113" w:right="131" w:firstLine="204"/>
        <w:jc w:val="both"/>
        <w:rPr>
          <w:sz w:val="24"/>
        </w:rPr>
      </w:pPr>
      <w:r>
        <w:rPr>
          <w:w w:val="130"/>
          <w:sz w:val="24"/>
        </w:rPr>
        <w:t>Ha többen tartoznak egy nem osztható szolgáltatással, a teljesítés bármelyik kötelezettől követelhető. Egyetemleges a kötelezettség abban az esetben is, ha többen úgy tartoznak egy osztható szolgáltatással, hogy a jogosult bármelyik kötelezettől követelheti a</w:t>
      </w:r>
      <w:r>
        <w:rPr>
          <w:spacing w:val="-34"/>
          <w:w w:val="130"/>
          <w:sz w:val="24"/>
        </w:rPr>
        <w:t> </w:t>
      </w:r>
      <w:r>
        <w:rPr>
          <w:w w:val="130"/>
          <w:sz w:val="24"/>
        </w:rPr>
        <w:t>teljesítést.</w:t>
      </w:r>
    </w:p>
    <w:p>
      <w:pPr>
        <w:pStyle w:val="ListParagraph"/>
        <w:numPr>
          <w:ilvl w:val="0"/>
          <w:numId w:val="901"/>
        </w:numPr>
        <w:tabs>
          <w:tab w:pos="928" w:val="left" w:leader="none"/>
        </w:tabs>
        <w:spacing w:line="225" w:lineRule="auto" w:before="2" w:after="0"/>
        <w:ind w:left="113" w:right="129" w:firstLine="204"/>
        <w:jc w:val="both"/>
        <w:rPr>
          <w:sz w:val="24"/>
        </w:rPr>
      </w:pPr>
      <w:r>
        <w:rPr>
          <w:w w:val="130"/>
          <w:sz w:val="24"/>
        </w:rPr>
        <w:t>Egyetemleges kötelezettség esetén minden kötelezett az egész szolgáltatással tartozik, de ha bármelyikük teljesít, a jogosulttal szemben a teljesített rész erejéig a többiek kötelezettsége is megszűnik. A kötelezettek egymás szerződésszegéséért is</w:t>
      </w:r>
      <w:r>
        <w:rPr>
          <w:spacing w:val="-13"/>
          <w:w w:val="130"/>
          <w:sz w:val="24"/>
        </w:rPr>
        <w:t> </w:t>
      </w:r>
      <w:r>
        <w:rPr>
          <w:w w:val="130"/>
          <w:sz w:val="24"/>
        </w:rPr>
        <w:t>felelnek.</w:t>
      </w:r>
    </w:p>
    <w:p>
      <w:pPr>
        <w:pStyle w:val="ListParagraph"/>
        <w:numPr>
          <w:ilvl w:val="0"/>
          <w:numId w:val="901"/>
        </w:numPr>
        <w:tabs>
          <w:tab w:pos="845" w:val="left" w:leader="none"/>
        </w:tabs>
        <w:spacing w:line="225" w:lineRule="auto" w:before="2" w:after="0"/>
        <w:ind w:left="113" w:right="134" w:firstLine="204"/>
        <w:jc w:val="both"/>
        <w:rPr>
          <w:sz w:val="24"/>
        </w:rPr>
      </w:pPr>
      <w:r>
        <w:rPr>
          <w:w w:val="125"/>
          <w:sz w:val="24"/>
        </w:rPr>
        <w:t>A kötelezett a jogosult követelésével szemben a többi kötelezettet megillető, a jogosult kielégítésével kapcsolatos kifogásra is hivatkozhat,  a többi kötelezett követelését azonban nem számíthatja</w:t>
      </w:r>
      <w:r>
        <w:rPr>
          <w:spacing w:val="19"/>
          <w:w w:val="125"/>
          <w:sz w:val="24"/>
        </w:rPr>
        <w:t> </w:t>
      </w:r>
      <w:r>
        <w:rPr>
          <w:w w:val="125"/>
          <w:sz w:val="24"/>
        </w:rPr>
        <w:t>be.</w:t>
      </w:r>
    </w:p>
    <w:p>
      <w:pPr>
        <w:pStyle w:val="ListParagraph"/>
        <w:numPr>
          <w:ilvl w:val="0"/>
          <w:numId w:val="901"/>
        </w:numPr>
        <w:tabs>
          <w:tab w:pos="916" w:val="left" w:leader="none"/>
        </w:tabs>
        <w:spacing w:line="225" w:lineRule="auto" w:before="2" w:after="0"/>
        <w:ind w:left="113" w:right="130" w:firstLine="204"/>
        <w:jc w:val="both"/>
        <w:rPr>
          <w:sz w:val="24"/>
        </w:rPr>
      </w:pPr>
      <w:r>
        <w:rPr>
          <w:w w:val="125"/>
          <w:sz w:val="24"/>
        </w:rPr>
        <w:t>A jogosultnak az egyik kötelezettel szemben beálló késedelme valamennyiük javára</w:t>
      </w:r>
      <w:r>
        <w:rPr>
          <w:spacing w:val="1"/>
          <w:w w:val="125"/>
          <w:sz w:val="24"/>
        </w:rPr>
        <w:t> </w:t>
      </w:r>
      <w:r>
        <w:rPr>
          <w:w w:val="125"/>
          <w:sz w:val="24"/>
        </w:rPr>
        <w:t>beáll.</w:t>
      </w:r>
    </w:p>
    <w:p>
      <w:pPr>
        <w:pStyle w:val="ListParagraph"/>
        <w:numPr>
          <w:ilvl w:val="0"/>
          <w:numId w:val="901"/>
        </w:numPr>
        <w:tabs>
          <w:tab w:pos="755" w:val="left" w:leader="none"/>
        </w:tabs>
        <w:spacing w:line="225" w:lineRule="auto" w:before="1" w:after="0"/>
        <w:ind w:left="113" w:right="136" w:firstLine="204"/>
        <w:jc w:val="both"/>
        <w:rPr>
          <w:sz w:val="24"/>
        </w:rPr>
      </w:pPr>
      <w:r>
        <w:rPr>
          <w:w w:val="125"/>
          <w:sz w:val="24"/>
        </w:rPr>
        <w:t>A követelésnek egyik kötelezettel szembeni elévülése nem hat ki a többi kötelezettre.</w:t>
      </w:r>
    </w:p>
    <w:p>
      <w:pPr>
        <w:spacing w:line="268" w:lineRule="exact" w:before="228"/>
        <w:ind w:left="317" w:right="0" w:firstLine="0"/>
        <w:jc w:val="left"/>
        <w:rPr>
          <w:i/>
          <w:sz w:val="24"/>
        </w:rPr>
      </w:pPr>
      <w:r>
        <w:rPr>
          <w:b/>
          <w:w w:val="125"/>
          <w:sz w:val="24"/>
        </w:rPr>
        <w:t>6:30. § </w:t>
      </w:r>
      <w:r>
        <w:rPr>
          <w:i/>
          <w:w w:val="125"/>
          <w:sz w:val="24"/>
        </w:rPr>
        <w:t>[Az egyetemleges kötelezettek egymás közti viszonya]</w:t>
      </w:r>
    </w:p>
    <w:p>
      <w:pPr>
        <w:pStyle w:val="ListParagraph"/>
        <w:numPr>
          <w:ilvl w:val="0"/>
          <w:numId w:val="902"/>
        </w:numPr>
        <w:tabs>
          <w:tab w:pos="752" w:val="left" w:leader="none"/>
        </w:tabs>
        <w:spacing w:line="260" w:lineRule="exact" w:before="0" w:after="0"/>
        <w:ind w:left="751" w:right="0" w:hanging="434"/>
        <w:jc w:val="left"/>
        <w:rPr>
          <w:sz w:val="24"/>
        </w:rPr>
      </w:pPr>
      <w:r>
        <w:rPr>
          <w:w w:val="120"/>
          <w:sz w:val="24"/>
        </w:rPr>
        <w:t>Az</w:t>
      </w:r>
      <w:r>
        <w:rPr>
          <w:spacing w:val="24"/>
          <w:w w:val="120"/>
          <w:sz w:val="24"/>
        </w:rPr>
        <w:t> </w:t>
      </w:r>
      <w:r>
        <w:rPr>
          <w:w w:val="120"/>
          <w:sz w:val="24"/>
        </w:rPr>
        <w:t>egyetemleges</w:t>
      </w:r>
      <w:r>
        <w:rPr>
          <w:spacing w:val="40"/>
          <w:w w:val="120"/>
          <w:sz w:val="24"/>
        </w:rPr>
        <w:t> </w:t>
      </w:r>
      <w:r>
        <w:rPr>
          <w:w w:val="120"/>
          <w:sz w:val="24"/>
        </w:rPr>
        <w:t>kötelezetteket</w:t>
      </w:r>
      <w:r>
        <w:rPr>
          <w:spacing w:val="38"/>
          <w:w w:val="120"/>
          <w:sz w:val="24"/>
        </w:rPr>
        <w:t> </w:t>
      </w:r>
      <w:r>
        <w:rPr>
          <w:w w:val="120"/>
          <w:sz w:val="24"/>
        </w:rPr>
        <w:t>-</w:t>
      </w:r>
      <w:r>
        <w:rPr>
          <w:spacing w:val="38"/>
          <w:w w:val="120"/>
          <w:sz w:val="24"/>
        </w:rPr>
        <w:t> </w:t>
      </w:r>
      <w:r>
        <w:rPr>
          <w:w w:val="120"/>
          <w:sz w:val="24"/>
        </w:rPr>
        <w:t>ha</w:t>
      </w:r>
      <w:r>
        <w:rPr>
          <w:spacing w:val="39"/>
          <w:w w:val="120"/>
          <w:sz w:val="24"/>
        </w:rPr>
        <w:t> </w:t>
      </w:r>
      <w:r>
        <w:rPr>
          <w:w w:val="120"/>
          <w:sz w:val="24"/>
        </w:rPr>
        <w:t>jogviszonyukból</w:t>
      </w:r>
      <w:r>
        <w:rPr>
          <w:spacing w:val="40"/>
          <w:w w:val="120"/>
          <w:sz w:val="24"/>
        </w:rPr>
        <w:t> </w:t>
      </w:r>
      <w:r>
        <w:rPr>
          <w:w w:val="120"/>
          <w:sz w:val="24"/>
        </w:rPr>
        <w:t>más</w:t>
      </w:r>
      <w:r>
        <w:rPr>
          <w:spacing w:val="39"/>
          <w:w w:val="120"/>
          <w:sz w:val="24"/>
        </w:rPr>
        <w:t> </w:t>
      </w:r>
      <w:r>
        <w:rPr>
          <w:w w:val="120"/>
          <w:sz w:val="24"/>
        </w:rPr>
        <w:t>nem</w:t>
      </w:r>
      <w:r>
        <w:rPr>
          <w:spacing w:val="40"/>
          <w:w w:val="120"/>
          <w:sz w:val="24"/>
        </w:rPr>
        <w:t> </w:t>
      </w:r>
      <w:r>
        <w:rPr>
          <w:w w:val="120"/>
          <w:sz w:val="24"/>
        </w:rPr>
        <w:t>következik</w:t>
      </w:r>
    </w:p>
    <w:p>
      <w:pPr>
        <w:pStyle w:val="ListParagraph"/>
        <w:numPr>
          <w:ilvl w:val="0"/>
          <w:numId w:val="25"/>
        </w:numPr>
        <w:tabs>
          <w:tab w:pos="339" w:val="left" w:leader="none"/>
        </w:tabs>
        <w:spacing w:line="225" w:lineRule="auto" w:before="5" w:after="0"/>
        <w:ind w:left="113" w:right="133" w:firstLine="0"/>
        <w:jc w:val="both"/>
        <w:rPr>
          <w:sz w:val="24"/>
        </w:rPr>
      </w:pPr>
      <w:r>
        <w:rPr>
          <w:w w:val="130"/>
          <w:sz w:val="24"/>
        </w:rPr>
        <w:t>a kötelezettség egymás között egyenlő arányban terheli. Ha a kötelezett kötelezettségét meghaladó szolgáltatást teljesített a jogosultnak, a többi kötelezettől a követelésnek őket terhelő része erejéig az általa nyújtott többletszolgáltatás megtérítését</w:t>
      </w:r>
      <w:r>
        <w:rPr>
          <w:spacing w:val="-7"/>
          <w:w w:val="130"/>
          <w:sz w:val="24"/>
        </w:rPr>
        <w:t> </w:t>
      </w:r>
      <w:r>
        <w:rPr>
          <w:w w:val="130"/>
          <w:sz w:val="24"/>
        </w:rPr>
        <w:t>kérheti.</w:t>
      </w:r>
    </w:p>
    <w:p>
      <w:pPr>
        <w:pStyle w:val="ListParagraph"/>
        <w:numPr>
          <w:ilvl w:val="0"/>
          <w:numId w:val="902"/>
        </w:numPr>
        <w:tabs>
          <w:tab w:pos="865" w:val="left" w:leader="none"/>
        </w:tabs>
        <w:spacing w:line="225" w:lineRule="auto" w:before="3" w:after="0"/>
        <w:ind w:left="113" w:right="132" w:firstLine="204"/>
        <w:jc w:val="both"/>
        <w:rPr>
          <w:sz w:val="24"/>
        </w:rPr>
      </w:pPr>
      <w:r>
        <w:rPr>
          <w:w w:val="125"/>
          <w:sz w:val="24"/>
        </w:rPr>
        <w:t>A kötelezett nem hivatkozhat a többi kötelezettel szemben olyan kedvezményre, amelyben a jogosulttól</w:t>
      </w:r>
      <w:r>
        <w:rPr>
          <w:spacing w:val="5"/>
          <w:w w:val="125"/>
          <w:sz w:val="24"/>
        </w:rPr>
        <w:t> </w:t>
      </w:r>
      <w:r>
        <w:rPr>
          <w:w w:val="125"/>
          <w:sz w:val="24"/>
        </w:rPr>
        <w:t>részesült.</w:t>
      </w:r>
    </w:p>
    <w:p>
      <w:pPr>
        <w:pStyle w:val="ListParagraph"/>
        <w:numPr>
          <w:ilvl w:val="0"/>
          <w:numId w:val="902"/>
        </w:numPr>
        <w:tabs>
          <w:tab w:pos="860" w:val="left" w:leader="none"/>
        </w:tabs>
        <w:spacing w:line="225" w:lineRule="auto" w:before="1" w:after="0"/>
        <w:ind w:left="113" w:right="132" w:firstLine="204"/>
        <w:jc w:val="both"/>
        <w:rPr>
          <w:sz w:val="24"/>
        </w:rPr>
      </w:pPr>
      <w:r>
        <w:rPr>
          <w:w w:val="125"/>
          <w:sz w:val="24"/>
        </w:rPr>
        <w:t>Az a kötelezett, akivel szemben a jogosult követelése elévült, az elévülésre a többi kötelezettel szemben is</w:t>
      </w:r>
      <w:r>
        <w:rPr>
          <w:spacing w:val="12"/>
          <w:w w:val="125"/>
          <w:sz w:val="24"/>
        </w:rPr>
        <w:t> </w:t>
      </w:r>
      <w:r>
        <w:rPr>
          <w:w w:val="125"/>
          <w:sz w:val="24"/>
        </w:rPr>
        <w:t>hivatkozhat.</w:t>
      </w:r>
    </w:p>
    <w:p>
      <w:pPr>
        <w:pStyle w:val="ListParagraph"/>
        <w:numPr>
          <w:ilvl w:val="0"/>
          <w:numId w:val="876"/>
        </w:numPr>
        <w:tabs>
          <w:tab w:pos="4746" w:val="left" w:leader="none"/>
        </w:tabs>
        <w:spacing w:line="240" w:lineRule="auto" w:before="228" w:after="0"/>
        <w:ind w:left="4745" w:right="0" w:hanging="515"/>
        <w:jc w:val="left"/>
        <w:rPr>
          <w:i/>
          <w:sz w:val="24"/>
        </w:rPr>
      </w:pPr>
      <w:r>
        <w:rPr>
          <w:i/>
          <w:w w:val="130"/>
          <w:sz w:val="24"/>
        </w:rPr>
        <w:t>Fejezet</w:t>
      </w:r>
    </w:p>
    <w:p>
      <w:pPr>
        <w:spacing w:after="0" w:line="240" w:lineRule="auto"/>
        <w:jc w:val="left"/>
        <w:rPr>
          <w:sz w:val="24"/>
        </w:rPr>
        <w:sectPr>
          <w:pgSz w:w="11900" w:h="16820"/>
          <w:pgMar w:header="1104" w:footer="0" w:top="1840" w:bottom="280" w:left="1020" w:right="1000"/>
        </w:sectPr>
      </w:pPr>
    </w:p>
    <w:p>
      <w:pPr>
        <w:pStyle w:val="BodyText"/>
        <w:spacing w:before="1"/>
        <w:ind w:left="0" w:firstLine="0"/>
        <w:jc w:val="left"/>
        <w:rPr>
          <w:i/>
          <w:sz w:val="26"/>
        </w:rPr>
      </w:pPr>
    </w:p>
    <w:p>
      <w:pPr>
        <w:spacing w:before="99"/>
        <w:ind w:left="3245" w:right="0" w:firstLine="0"/>
        <w:jc w:val="left"/>
        <w:rPr>
          <w:i/>
          <w:sz w:val="24"/>
        </w:rPr>
      </w:pPr>
      <w:r>
        <w:rPr>
          <w:i/>
          <w:w w:val="125"/>
          <w:sz w:val="24"/>
        </w:rPr>
        <w:t>Több jogosult a</w:t>
      </w:r>
      <w:r>
        <w:rPr>
          <w:i/>
          <w:spacing w:val="29"/>
          <w:w w:val="125"/>
          <w:sz w:val="24"/>
        </w:rPr>
        <w:t> </w:t>
      </w:r>
      <w:r>
        <w:rPr>
          <w:i/>
          <w:w w:val="125"/>
          <w:sz w:val="24"/>
        </w:rPr>
        <w:t>kötelemben</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6:31. § </w:t>
      </w:r>
      <w:r>
        <w:rPr>
          <w:i/>
          <w:w w:val="125"/>
          <w:sz w:val="24"/>
        </w:rPr>
        <w:t>[Több jogosult osztható szolgáltatás</w:t>
      </w:r>
      <w:r>
        <w:rPr>
          <w:i/>
          <w:spacing w:val="46"/>
          <w:w w:val="125"/>
          <w:sz w:val="24"/>
        </w:rPr>
        <w:t> </w:t>
      </w:r>
      <w:r>
        <w:rPr>
          <w:i/>
          <w:w w:val="125"/>
          <w:sz w:val="24"/>
        </w:rPr>
        <w:t>esetén]</w:t>
      </w:r>
    </w:p>
    <w:p>
      <w:pPr>
        <w:pStyle w:val="BodyText"/>
        <w:spacing w:line="225" w:lineRule="auto" w:before="6"/>
        <w:ind w:right="130"/>
      </w:pPr>
      <w:r>
        <w:rPr>
          <w:w w:val="130"/>
        </w:rPr>
        <w:t>Ha egy osztható szolgáltatást többen követelhetnek, minden jogosult az őt megillető részt követelheti. Kétség esetén a jogosultak egyenlő mértékű szolgáltatás követelésére jogosultak.</w:t>
      </w:r>
    </w:p>
    <w:p>
      <w:pPr>
        <w:spacing w:line="268" w:lineRule="exact" w:before="228"/>
        <w:ind w:left="317" w:right="0" w:firstLine="0"/>
        <w:jc w:val="left"/>
        <w:rPr>
          <w:i/>
          <w:sz w:val="24"/>
        </w:rPr>
      </w:pPr>
      <w:r>
        <w:rPr>
          <w:b/>
          <w:w w:val="125"/>
          <w:sz w:val="24"/>
        </w:rPr>
        <w:t>6:32. § </w:t>
      </w:r>
      <w:r>
        <w:rPr>
          <w:i/>
          <w:w w:val="125"/>
          <w:sz w:val="24"/>
        </w:rPr>
        <w:t>[Jogosulti együttesség]</w:t>
      </w:r>
    </w:p>
    <w:p>
      <w:pPr>
        <w:pStyle w:val="BodyText"/>
        <w:spacing w:line="225" w:lineRule="auto" w:before="5"/>
        <w:ind w:right="130"/>
      </w:pPr>
      <w:r>
        <w:rPr>
          <w:w w:val="125"/>
        </w:rPr>
        <w:t>Ha többen jogosultak nem osztható szolgáltatást követelni, valamennyiük kezéhez kell teljesíteni.</w:t>
      </w:r>
    </w:p>
    <w:p>
      <w:pPr>
        <w:spacing w:line="268" w:lineRule="exact" w:before="228"/>
        <w:ind w:left="317" w:right="0" w:firstLine="0"/>
        <w:jc w:val="left"/>
        <w:rPr>
          <w:i/>
          <w:sz w:val="24"/>
        </w:rPr>
      </w:pPr>
      <w:r>
        <w:rPr>
          <w:b/>
          <w:w w:val="125"/>
          <w:sz w:val="24"/>
        </w:rPr>
        <w:t>6:33. § </w:t>
      </w:r>
      <w:r>
        <w:rPr>
          <w:i/>
          <w:w w:val="125"/>
          <w:sz w:val="24"/>
        </w:rPr>
        <w:t>[A jogosultak egyetemlegessége]</w:t>
      </w:r>
    </w:p>
    <w:p>
      <w:pPr>
        <w:pStyle w:val="ListParagraph"/>
        <w:numPr>
          <w:ilvl w:val="0"/>
          <w:numId w:val="903"/>
        </w:numPr>
        <w:tabs>
          <w:tab w:pos="773" w:val="left" w:leader="none"/>
        </w:tabs>
        <w:spacing w:line="225" w:lineRule="auto" w:before="6" w:after="0"/>
        <w:ind w:left="113" w:right="128" w:firstLine="204"/>
        <w:jc w:val="both"/>
        <w:rPr>
          <w:sz w:val="24"/>
        </w:rPr>
      </w:pPr>
      <w:r>
        <w:rPr>
          <w:w w:val="130"/>
          <w:sz w:val="24"/>
        </w:rPr>
        <w:t>Ha a követelés több jogosultat úgy illet meg, hogy mindegyik az egész szolgáltatást követelheti, de a kötelezettet egyszeri szolgáltatás terheli, a kötelezettség minden jogosulttal szemben megszűnik, ha bármelyik jogosult kielégítést</w:t>
      </w:r>
      <w:r>
        <w:rPr>
          <w:spacing w:val="-4"/>
          <w:w w:val="130"/>
          <w:sz w:val="24"/>
        </w:rPr>
        <w:t> </w:t>
      </w:r>
      <w:r>
        <w:rPr>
          <w:w w:val="130"/>
          <w:sz w:val="24"/>
        </w:rPr>
        <w:t>kap.</w:t>
      </w:r>
    </w:p>
    <w:p>
      <w:pPr>
        <w:pStyle w:val="ListParagraph"/>
        <w:numPr>
          <w:ilvl w:val="0"/>
          <w:numId w:val="903"/>
        </w:numPr>
        <w:tabs>
          <w:tab w:pos="820" w:val="left" w:leader="none"/>
        </w:tabs>
        <w:spacing w:line="225" w:lineRule="auto" w:before="2" w:after="0"/>
        <w:ind w:left="113" w:right="126" w:firstLine="204"/>
        <w:jc w:val="both"/>
        <w:rPr>
          <w:sz w:val="24"/>
        </w:rPr>
      </w:pPr>
      <w:r>
        <w:rPr>
          <w:w w:val="125"/>
          <w:sz w:val="24"/>
        </w:rPr>
        <w:t>A jogosultak bármelyikének késedelme vagy az olyan jognyilatkozat, amely a követelés érvényesítésének vagy a kötelezettség  teljesítésének feltétele, mindegyik jogosultra</w:t>
      </w:r>
      <w:r>
        <w:rPr>
          <w:spacing w:val="3"/>
          <w:w w:val="125"/>
          <w:sz w:val="24"/>
        </w:rPr>
        <w:t> </w:t>
      </w:r>
      <w:r>
        <w:rPr>
          <w:w w:val="125"/>
          <w:sz w:val="24"/>
        </w:rPr>
        <w:t>kihat.</w:t>
      </w:r>
    </w:p>
    <w:p>
      <w:pPr>
        <w:pStyle w:val="ListParagraph"/>
        <w:numPr>
          <w:ilvl w:val="0"/>
          <w:numId w:val="903"/>
        </w:numPr>
        <w:tabs>
          <w:tab w:pos="736" w:val="left" w:leader="none"/>
        </w:tabs>
        <w:spacing w:line="225" w:lineRule="auto" w:before="2" w:after="0"/>
        <w:ind w:left="113" w:right="130" w:firstLine="204"/>
        <w:jc w:val="both"/>
        <w:rPr>
          <w:sz w:val="24"/>
        </w:rPr>
      </w:pPr>
      <w:r>
        <w:rPr>
          <w:w w:val="125"/>
          <w:sz w:val="24"/>
        </w:rPr>
        <w:t>A követelés egyik jogosulttal szemben sem évül el addig, amíg az elévülés feltételei valamennyiükkel szemben be nem</w:t>
      </w:r>
      <w:r>
        <w:rPr>
          <w:spacing w:val="6"/>
          <w:w w:val="125"/>
          <w:sz w:val="24"/>
        </w:rPr>
        <w:t> </w:t>
      </w:r>
      <w:r>
        <w:rPr>
          <w:w w:val="125"/>
          <w:sz w:val="24"/>
        </w:rPr>
        <w:t>következtek.</w:t>
      </w:r>
    </w:p>
    <w:p>
      <w:pPr>
        <w:pStyle w:val="ListParagraph"/>
        <w:numPr>
          <w:ilvl w:val="0"/>
          <w:numId w:val="903"/>
        </w:numPr>
        <w:tabs>
          <w:tab w:pos="846" w:val="left" w:leader="none"/>
        </w:tabs>
        <w:spacing w:line="225" w:lineRule="auto" w:before="1" w:after="0"/>
        <w:ind w:left="113" w:right="128" w:firstLine="204"/>
        <w:jc w:val="both"/>
        <w:rPr>
          <w:sz w:val="24"/>
        </w:rPr>
      </w:pPr>
      <w:r>
        <w:rPr>
          <w:w w:val="125"/>
          <w:sz w:val="24"/>
        </w:rPr>
        <w:t>Ha valamelyik jogosult a teljesítés iránt pert indít, a per jogerős befejezéséig a kötelezett - anélkül, hogy a késedelem jogkövetkezményei alól ezzel mentesülne - a többi jogosult irányában megtagadhatja a</w:t>
      </w:r>
      <w:r>
        <w:rPr>
          <w:spacing w:val="8"/>
          <w:w w:val="125"/>
          <w:sz w:val="24"/>
        </w:rPr>
        <w:t> </w:t>
      </w:r>
      <w:r>
        <w:rPr>
          <w:w w:val="125"/>
          <w:sz w:val="24"/>
        </w:rPr>
        <w:t>teljesítést.</w:t>
      </w:r>
    </w:p>
    <w:p>
      <w:pPr>
        <w:pStyle w:val="ListParagraph"/>
        <w:numPr>
          <w:ilvl w:val="0"/>
          <w:numId w:val="903"/>
        </w:numPr>
        <w:tabs>
          <w:tab w:pos="787" w:val="left" w:leader="none"/>
        </w:tabs>
        <w:spacing w:line="225" w:lineRule="auto" w:before="2" w:after="0"/>
        <w:ind w:left="113" w:right="128" w:firstLine="204"/>
        <w:jc w:val="both"/>
        <w:rPr>
          <w:sz w:val="24"/>
        </w:rPr>
      </w:pPr>
      <w:r>
        <w:rPr>
          <w:w w:val="120"/>
          <w:sz w:val="24"/>
        </w:rPr>
        <w:t>A jogosultakat - ha jogviszonyukból más nem következik - a követelés egymás között egyenlő arányban illeti</w:t>
      </w:r>
      <w:r>
        <w:rPr>
          <w:spacing w:val="32"/>
          <w:w w:val="120"/>
          <w:sz w:val="24"/>
        </w:rPr>
        <w:t> </w:t>
      </w:r>
      <w:r>
        <w:rPr>
          <w:w w:val="120"/>
          <w:sz w:val="24"/>
        </w:rPr>
        <w:t>meg.</w:t>
      </w:r>
    </w:p>
    <w:p>
      <w:pPr>
        <w:pStyle w:val="Heading1"/>
        <w:spacing w:before="227"/>
        <w:ind w:left="4396"/>
      </w:pPr>
      <w:r>
        <w:rPr>
          <w:w w:val="120"/>
        </w:rPr>
        <w:t>III. CÍM</w:t>
      </w:r>
    </w:p>
    <w:p>
      <w:pPr>
        <w:pStyle w:val="BodyText"/>
        <w:spacing w:before="4"/>
        <w:ind w:left="0" w:firstLine="0"/>
        <w:jc w:val="left"/>
        <w:rPr>
          <w:b/>
          <w:sz w:val="40"/>
        </w:rPr>
      </w:pPr>
    </w:p>
    <w:p>
      <w:pPr>
        <w:spacing w:before="0"/>
        <w:ind w:left="3143" w:right="0" w:firstLine="0"/>
        <w:jc w:val="left"/>
        <w:rPr>
          <w:b/>
          <w:sz w:val="24"/>
        </w:rPr>
      </w:pPr>
      <w:r>
        <w:rPr>
          <w:b/>
          <w:w w:val="110"/>
          <w:sz w:val="24"/>
        </w:rPr>
        <w:t>A KÖTELEM TELJESÍTÉSE</w:t>
      </w:r>
    </w:p>
    <w:p>
      <w:pPr>
        <w:pStyle w:val="BodyText"/>
        <w:spacing w:before="4"/>
        <w:ind w:left="0" w:firstLine="0"/>
        <w:jc w:val="left"/>
        <w:rPr>
          <w:b/>
          <w:sz w:val="40"/>
        </w:rPr>
      </w:pPr>
    </w:p>
    <w:p>
      <w:pPr>
        <w:pStyle w:val="ListParagraph"/>
        <w:numPr>
          <w:ilvl w:val="0"/>
          <w:numId w:val="876"/>
        </w:numPr>
        <w:tabs>
          <w:tab w:pos="4794" w:val="left" w:leader="none"/>
        </w:tabs>
        <w:spacing w:line="643" w:lineRule="auto" w:before="0" w:after="0"/>
        <w:ind w:left="3455" w:right="3465" w:firstLine="728"/>
        <w:jc w:val="left"/>
        <w:rPr>
          <w:i/>
          <w:sz w:val="24"/>
        </w:rPr>
      </w:pPr>
      <w:r>
        <w:rPr>
          <w:i/>
          <w:w w:val="130"/>
          <w:sz w:val="24"/>
        </w:rPr>
        <w:t>Fejezet Általános</w:t>
      </w:r>
      <w:r>
        <w:rPr>
          <w:i/>
          <w:spacing w:val="-51"/>
          <w:w w:val="130"/>
          <w:sz w:val="24"/>
        </w:rPr>
        <w:t> </w:t>
      </w:r>
      <w:r>
        <w:rPr>
          <w:i/>
          <w:w w:val="130"/>
          <w:sz w:val="24"/>
        </w:rPr>
        <w:t>rendelkezések</w:t>
      </w:r>
    </w:p>
    <w:p>
      <w:pPr>
        <w:spacing w:line="268" w:lineRule="exact" w:before="1"/>
        <w:ind w:left="317" w:right="0" w:firstLine="0"/>
        <w:jc w:val="left"/>
        <w:rPr>
          <w:i/>
          <w:sz w:val="24"/>
        </w:rPr>
      </w:pPr>
      <w:r>
        <w:rPr>
          <w:b/>
          <w:w w:val="120"/>
          <w:sz w:val="24"/>
        </w:rPr>
        <w:t>6:34. § </w:t>
      </w:r>
      <w:r>
        <w:rPr>
          <w:i/>
          <w:w w:val="120"/>
          <w:sz w:val="24"/>
        </w:rPr>
        <w:t>[A teljesítés általános szabálya]</w:t>
      </w:r>
    </w:p>
    <w:p>
      <w:pPr>
        <w:pStyle w:val="BodyText"/>
        <w:spacing w:line="268" w:lineRule="exact"/>
        <w:ind w:left="317" w:firstLine="0"/>
        <w:jc w:val="left"/>
      </w:pPr>
      <w:r>
        <w:rPr>
          <w:w w:val="125"/>
        </w:rPr>
        <w:t>A szolgáltatást a kötelem tartalmának megfelelően kell teljesíteni.</w:t>
      </w:r>
    </w:p>
    <w:p>
      <w:pPr>
        <w:spacing w:line="268" w:lineRule="exact" w:before="224"/>
        <w:ind w:left="317" w:right="0" w:firstLine="0"/>
        <w:jc w:val="left"/>
        <w:rPr>
          <w:i/>
          <w:sz w:val="24"/>
        </w:rPr>
      </w:pPr>
      <w:r>
        <w:rPr>
          <w:b/>
          <w:w w:val="120"/>
          <w:sz w:val="24"/>
        </w:rPr>
        <w:t>6:35. § </w:t>
      </w:r>
      <w:r>
        <w:rPr>
          <w:i/>
          <w:w w:val="120"/>
          <w:sz w:val="24"/>
        </w:rPr>
        <w:t>[A teljesítés ideje]</w:t>
      </w:r>
    </w:p>
    <w:p>
      <w:pPr>
        <w:pStyle w:val="ListParagraph"/>
        <w:numPr>
          <w:ilvl w:val="0"/>
          <w:numId w:val="904"/>
        </w:numPr>
        <w:tabs>
          <w:tab w:pos="827" w:val="left" w:leader="none"/>
        </w:tabs>
        <w:spacing w:line="225" w:lineRule="auto" w:before="6" w:after="0"/>
        <w:ind w:left="113" w:right="130" w:firstLine="204"/>
        <w:jc w:val="both"/>
        <w:rPr>
          <w:sz w:val="24"/>
        </w:rPr>
      </w:pPr>
      <w:r>
        <w:rPr>
          <w:w w:val="130"/>
          <w:sz w:val="24"/>
        </w:rPr>
        <w:t>A teljesítés ideje meghatározható határnap vagy határidő tűzésével. Határnap tűzése esetén a szolgáltatást ezen a napon kell teljesíteni. Határidő megjelölése</w:t>
      </w:r>
      <w:r>
        <w:rPr>
          <w:spacing w:val="-9"/>
          <w:w w:val="130"/>
          <w:sz w:val="24"/>
        </w:rPr>
        <w:t> </w:t>
      </w:r>
      <w:r>
        <w:rPr>
          <w:w w:val="130"/>
          <w:sz w:val="24"/>
        </w:rPr>
        <w:t>esetén</w:t>
      </w:r>
      <w:r>
        <w:rPr>
          <w:spacing w:val="-16"/>
          <w:w w:val="130"/>
          <w:sz w:val="24"/>
        </w:rPr>
        <w:t> </w:t>
      </w:r>
      <w:r>
        <w:rPr>
          <w:w w:val="130"/>
          <w:sz w:val="24"/>
        </w:rPr>
        <w:t>a</w:t>
      </w:r>
      <w:r>
        <w:rPr>
          <w:spacing w:val="-12"/>
          <w:w w:val="130"/>
          <w:sz w:val="24"/>
        </w:rPr>
        <w:t> </w:t>
      </w:r>
      <w:r>
        <w:rPr>
          <w:w w:val="130"/>
          <w:sz w:val="24"/>
        </w:rPr>
        <w:t>szolgáltatás</w:t>
      </w:r>
      <w:r>
        <w:rPr>
          <w:spacing w:val="-12"/>
          <w:w w:val="130"/>
          <w:sz w:val="24"/>
        </w:rPr>
        <w:t> </w:t>
      </w:r>
      <w:r>
        <w:rPr>
          <w:w w:val="130"/>
          <w:sz w:val="24"/>
        </w:rPr>
        <w:t>a</w:t>
      </w:r>
      <w:r>
        <w:rPr>
          <w:spacing w:val="-12"/>
          <w:w w:val="130"/>
          <w:sz w:val="24"/>
        </w:rPr>
        <w:t> </w:t>
      </w:r>
      <w:r>
        <w:rPr>
          <w:w w:val="130"/>
          <w:sz w:val="24"/>
        </w:rPr>
        <w:t>meghatározott</w:t>
      </w:r>
      <w:r>
        <w:rPr>
          <w:spacing w:val="-12"/>
          <w:w w:val="130"/>
          <w:sz w:val="24"/>
        </w:rPr>
        <w:t> </w:t>
      </w:r>
      <w:r>
        <w:rPr>
          <w:w w:val="130"/>
          <w:sz w:val="24"/>
        </w:rPr>
        <w:t>időtartamon</w:t>
      </w:r>
      <w:r>
        <w:rPr>
          <w:spacing w:val="-12"/>
          <w:w w:val="130"/>
          <w:sz w:val="24"/>
        </w:rPr>
        <w:t> </w:t>
      </w:r>
      <w:r>
        <w:rPr>
          <w:w w:val="130"/>
          <w:sz w:val="24"/>
        </w:rPr>
        <w:t>belül</w:t>
      </w:r>
      <w:r>
        <w:rPr>
          <w:spacing w:val="-12"/>
          <w:w w:val="130"/>
          <w:sz w:val="24"/>
        </w:rPr>
        <w:t> </w:t>
      </w:r>
      <w:r>
        <w:rPr>
          <w:w w:val="130"/>
          <w:sz w:val="24"/>
        </w:rPr>
        <w:t>bármikor teljesíthető,</w:t>
      </w:r>
      <w:r>
        <w:rPr>
          <w:spacing w:val="-7"/>
          <w:w w:val="130"/>
          <w:sz w:val="24"/>
        </w:rPr>
        <w:t> </w:t>
      </w:r>
      <w:r>
        <w:rPr>
          <w:w w:val="130"/>
          <w:sz w:val="24"/>
        </w:rPr>
        <w:t>kivéve,</w:t>
      </w:r>
      <w:r>
        <w:rPr>
          <w:spacing w:val="-6"/>
          <w:w w:val="130"/>
          <w:sz w:val="24"/>
        </w:rPr>
        <w:t> </w:t>
      </w:r>
      <w:r>
        <w:rPr>
          <w:w w:val="130"/>
          <w:sz w:val="24"/>
        </w:rPr>
        <w:t>ha</w:t>
      </w:r>
      <w:r>
        <w:rPr>
          <w:spacing w:val="-6"/>
          <w:w w:val="130"/>
          <w:sz w:val="24"/>
        </w:rPr>
        <w:t> </w:t>
      </w:r>
      <w:r>
        <w:rPr>
          <w:w w:val="130"/>
          <w:sz w:val="24"/>
        </w:rPr>
        <w:t>az</w:t>
      </w:r>
      <w:r>
        <w:rPr>
          <w:spacing w:val="-6"/>
          <w:w w:val="130"/>
          <w:sz w:val="24"/>
        </w:rPr>
        <w:t> </w:t>
      </w:r>
      <w:r>
        <w:rPr>
          <w:w w:val="130"/>
          <w:sz w:val="24"/>
        </w:rPr>
        <w:t>eset</w:t>
      </w:r>
      <w:r>
        <w:rPr>
          <w:spacing w:val="-6"/>
          <w:w w:val="130"/>
          <w:sz w:val="24"/>
        </w:rPr>
        <w:t> </w:t>
      </w:r>
      <w:r>
        <w:rPr>
          <w:w w:val="130"/>
          <w:sz w:val="24"/>
        </w:rPr>
        <w:t>körülményeiből</w:t>
      </w:r>
      <w:r>
        <w:rPr>
          <w:spacing w:val="-6"/>
          <w:w w:val="130"/>
          <w:sz w:val="24"/>
        </w:rPr>
        <w:t> </w:t>
      </w:r>
      <w:r>
        <w:rPr>
          <w:w w:val="130"/>
          <w:sz w:val="24"/>
        </w:rPr>
        <w:t>az</w:t>
      </w:r>
      <w:r>
        <w:rPr>
          <w:spacing w:val="-6"/>
          <w:w w:val="130"/>
          <w:sz w:val="24"/>
        </w:rPr>
        <w:t> </w:t>
      </w:r>
      <w:r>
        <w:rPr>
          <w:w w:val="130"/>
          <w:sz w:val="24"/>
        </w:rPr>
        <w:t>következik,</w:t>
      </w:r>
      <w:r>
        <w:rPr>
          <w:spacing w:val="-6"/>
          <w:w w:val="130"/>
          <w:sz w:val="24"/>
        </w:rPr>
        <w:t> </w:t>
      </w:r>
      <w:r>
        <w:rPr>
          <w:w w:val="130"/>
          <w:sz w:val="24"/>
        </w:rPr>
        <w:t>hogy</w:t>
      </w:r>
      <w:r>
        <w:rPr>
          <w:spacing w:val="-6"/>
          <w:w w:val="130"/>
          <w:sz w:val="24"/>
        </w:rPr>
        <w:t> </w:t>
      </w:r>
      <w:r>
        <w:rPr>
          <w:w w:val="130"/>
          <w:sz w:val="24"/>
        </w:rPr>
        <w:t>a</w:t>
      </w:r>
      <w:r>
        <w:rPr>
          <w:spacing w:val="-6"/>
          <w:w w:val="130"/>
          <w:sz w:val="24"/>
        </w:rPr>
        <w:t> </w:t>
      </w:r>
      <w:r>
        <w:rPr>
          <w:w w:val="130"/>
          <w:sz w:val="24"/>
        </w:rPr>
        <w:t>jogosult választhatja meg a teljesítés</w:t>
      </w:r>
      <w:r>
        <w:rPr>
          <w:spacing w:val="-18"/>
          <w:w w:val="130"/>
          <w:sz w:val="24"/>
        </w:rPr>
        <w:t> </w:t>
      </w:r>
      <w:r>
        <w:rPr>
          <w:w w:val="130"/>
          <w:sz w:val="24"/>
        </w:rPr>
        <w:t>időpontját.</w:t>
      </w:r>
    </w:p>
    <w:p>
      <w:pPr>
        <w:pStyle w:val="ListParagraph"/>
        <w:numPr>
          <w:ilvl w:val="0"/>
          <w:numId w:val="904"/>
        </w:numPr>
        <w:tabs>
          <w:tab w:pos="827" w:val="left" w:leader="none"/>
        </w:tabs>
        <w:spacing w:line="225" w:lineRule="auto" w:before="3" w:after="0"/>
        <w:ind w:left="113" w:right="128" w:firstLine="204"/>
        <w:jc w:val="both"/>
        <w:rPr>
          <w:sz w:val="24"/>
        </w:rPr>
      </w:pPr>
      <w:r>
        <w:rPr>
          <w:w w:val="130"/>
          <w:sz w:val="24"/>
        </w:rPr>
        <w:t>Ha a szolgáltatás rendeltetéséből a teljesítési idő megállapítható, a szolgáltatást ebben az időpontban kell</w:t>
      </w:r>
      <w:r>
        <w:rPr>
          <w:spacing w:val="-25"/>
          <w:w w:val="130"/>
          <w:sz w:val="24"/>
        </w:rPr>
        <w:t> </w:t>
      </w:r>
      <w:r>
        <w:rPr>
          <w:w w:val="130"/>
          <w:sz w:val="24"/>
        </w:rPr>
        <w:t>teljesíteni.</w:t>
      </w:r>
    </w:p>
    <w:p>
      <w:pPr>
        <w:spacing w:after="0" w:line="225" w:lineRule="auto"/>
        <w:jc w:val="both"/>
        <w:rPr>
          <w:sz w:val="24"/>
        </w:rPr>
        <w:sectPr>
          <w:pgSz w:w="11900" w:h="16820"/>
          <w:pgMar w:header="1104" w:footer="0" w:top="1840" w:bottom="280" w:left="1020" w:right="1000"/>
        </w:sectPr>
      </w:pPr>
    </w:p>
    <w:p>
      <w:pPr>
        <w:pStyle w:val="ListParagraph"/>
        <w:numPr>
          <w:ilvl w:val="0"/>
          <w:numId w:val="904"/>
        </w:numPr>
        <w:tabs>
          <w:tab w:pos="740" w:val="left" w:leader="none"/>
        </w:tabs>
        <w:spacing w:line="225" w:lineRule="auto" w:before="173" w:after="0"/>
        <w:ind w:left="113" w:right="130" w:firstLine="204"/>
        <w:jc w:val="both"/>
        <w:rPr>
          <w:sz w:val="24"/>
        </w:rPr>
      </w:pPr>
      <w:r>
        <w:rPr>
          <w:w w:val="130"/>
          <w:sz w:val="24"/>
        </w:rPr>
        <w:t>Ha</w:t>
      </w:r>
      <w:r>
        <w:rPr>
          <w:spacing w:val="-17"/>
          <w:w w:val="130"/>
          <w:sz w:val="24"/>
        </w:rPr>
        <w:t> </w:t>
      </w:r>
      <w:r>
        <w:rPr>
          <w:w w:val="130"/>
          <w:sz w:val="24"/>
        </w:rPr>
        <w:t>a</w:t>
      </w:r>
      <w:r>
        <w:rPr>
          <w:spacing w:val="-16"/>
          <w:w w:val="130"/>
          <w:sz w:val="24"/>
        </w:rPr>
        <w:t> </w:t>
      </w:r>
      <w:r>
        <w:rPr>
          <w:w w:val="130"/>
          <w:sz w:val="24"/>
        </w:rPr>
        <w:t>teljesítés</w:t>
      </w:r>
      <w:r>
        <w:rPr>
          <w:spacing w:val="-17"/>
          <w:w w:val="130"/>
          <w:sz w:val="24"/>
        </w:rPr>
        <w:t> </w:t>
      </w:r>
      <w:r>
        <w:rPr>
          <w:w w:val="130"/>
          <w:sz w:val="24"/>
        </w:rPr>
        <w:t>idejét</w:t>
      </w:r>
      <w:r>
        <w:rPr>
          <w:spacing w:val="-18"/>
          <w:w w:val="130"/>
          <w:sz w:val="24"/>
        </w:rPr>
        <w:t> </w:t>
      </w:r>
      <w:r>
        <w:rPr>
          <w:w w:val="130"/>
          <w:sz w:val="24"/>
        </w:rPr>
        <w:t>az</w:t>
      </w:r>
      <w:r>
        <w:rPr>
          <w:spacing w:val="-16"/>
          <w:w w:val="130"/>
          <w:sz w:val="24"/>
        </w:rPr>
        <w:t> </w:t>
      </w:r>
      <w:r>
        <w:rPr>
          <w:w w:val="130"/>
          <w:sz w:val="24"/>
        </w:rPr>
        <w:t>(1)-(2)</w:t>
      </w:r>
      <w:r>
        <w:rPr>
          <w:spacing w:val="-16"/>
          <w:w w:val="130"/>
          <w:sz w:val="24"/>
        </w:rPr>
        <w:t> </w:t>
      </w:r>
      <w:r>
        <w:rPr>
          <w:w w:val="130"/>
          <w:sz w:val="24"/>
        </w:rPr>
        <w:t>bekezdés</w:t>
      </w:r>
      <w:r>
        <w:rPr>
          <w:spacing w:val="-17"/>
          <w:w w:val="130"/>
          <w:sz w:val="24"/>
        </w:rPr>
        <w:t> </w:t>
      </w:r>
      <w:r>
        <w:rPr>
          <w:w w:val="130"/>
          <w:sz w:val="24"/>
        </w:rPr>
        <w:t>alapján</w:t>
      </w:r>
      <w:r>
        <w:rPr>
          <w:spacing w:val="-16"/>
          <w:w w:val="130"/>
          <w:sz w:val="24"/>
        </w:rPr>
        <w:t> </w:t>
      </w:r>
      <w:r>
        <w:rPr>
          <w:w w:val="130"/>
          <w:sz w:val="24"/>
        </w:rPr>
        <w:t>nem</w:t>
      </w:r>
      <w:r>
        <w:rPr>
          <w:spacing w:val="-17"/>
          <w:w w:val="130"/>
          <w:sz w:val="24"/>
        </w:rPr>
        <w:t> </w:t>
      </w:r>
      <w:r>
        <w:rPr>
          <w:w w:val="130"/>
          <w:sz w:val="24"/>
        </w:rPr>
        <w:t>lehet</w:t>
      </w:r>
      <w:r>
        <w:rPr>
          <w:spacing w:val="-17"/>
          <w:w w:val="130"/>
          <w:sz w:val="24"/>
        </w:rPr>
        <w:t> </w:t>
      </w:r>
      <w:r>
        <w:rPr>
          <w:w w:val="130"/>
          <w:sz w:val="24"/>
        </w:rPr>
        <w:t>megállapítani, a kötelezett a teljesítés előkészítéséhez szükséges idő elteltével köteles teljesíteni.</w:t>
      </w:r>
    </w:p>
    <w:p>
      <w:pPr>
        <w:spacing w:line="268" w:lineRule="exact" w:before="228"/>
        <w:ind w:left="317" w:right="0" w:firstLine="0"/>
        <w:jc w:val="left"/>
        <w:rPr>
          <w:i/>
          <w:sz w:val="24"/>
        </w:rPr>
      </w:pPr>
      <w:r>
        <w:rPr>
          <w:b/>
          <w:w w:val="120"/>
          <w:sz w:val="24"/>
        </w:rPr>
        <w:t>6:36. § </w:t>
      </w:r>
      <w:r>
        <w:rPr>
          <w:i/>
          <w:w w:val="120"/>
          <w:sz w:val="24"/>
        </w:rPr>
        <w:t>[Idő előtti teljesítés]</w:t>
      </w:r>
    </w:p>
    <w:p>
      <w:pPr>
        <w:pStyle w:val="ListParagraph"/>
        <w:numPr>
          <w:ilvl w:val="0"/>
          <w:numId w:val="905"/>
        </w:numPr>
        <w:tabs>
          <w:tab w:pos="747" w:val="left" w:leader="none"/>
        </w:tabs>
        <w:spacing w:line="225" w:lineRule="auto" w:before="5" w:after="0"/>
        <w:ind w:left="113" w:right="133" w:firstLine="204"/>
        <w:jc w:val="both"/>
        <w:rPr>
          <w:sz w:val="24"/>
        </w:rPr>
      </w:pPr>
      <w:r>
        <w:rPr>
          <w:w w:val="130"/>
          <w:sz w:val="24"/>
        </w:rPr>
        <w:t>A</w:t>
      </w:r>
      <w:r>
        <w:rPr>
          <w:spacing w:val="-24"/>
          <w:w w:val="130"/>
          <w:sz w:val="24"/>
        </w:rPr>
        <w:t> </w:t>
      </w:r>
      <w:r>
        <w:rPr>
          <w:w w:val="130"/>
          <w:sz w:val="24"/>
        </w:rPr>
        <w:t>jogosult</w:t>
      </w:r>
      <w:r>
        <w:rPr>
          <w:spacing w:val="-20"/>
          <w:w w:val="130"/>
          <w:sz w:val="24"/>
        </w:rPr>
        <w:t> </w:t>
      </w:r>
      <w:r>
        <w:rPr>
          <w:w w:val="130"/>
          <w:sz w:val="24"/>
        </w:rPr>
        <w:t>a</w:t>
      </w:r>
      <w:r>
        <w:rPr>
          <w:spacing w:val="-19"/>
          <w:w w:val="130"/>
          <w:sz w:val="24"/>
        </w:rPr>
        <w:t> </w:t>
      </w:r>
      <w:r>
        <w:rPr>
          <w:w w:val="130"/>
          <w:sz w:val="24"/>
        </w:rPr>
        <w:t>teljesítési</w:t>
      </w:r>
      <w:r>
        <w:rPr>
          <w:spacing w:val="-19"/>
          <w:w w:val="130"/>
          <w:sz w:val="24"/>
        </w:rPr>
        <w:t> </w:t>
      </w:r>
      <w:r>
        <w:rPr>
          <w:w w:val="130"/>
          <w:sz w:val="24"/>
        </w:rPr>
        <w:t>idő</w:t>
      </w:r>
      <w:r>
        <w:rPr>
          <w:spacing w:val="-20"/>
          <w:w w:val="130"/>
          <w:sz w:val="24"/>
        </w:rPr>
        <w:t> </w:t>
      </w:r>
      <w:r>
        <w:rPr>
          <w:w w:val="130"/>
          <w:sz w:val="24"/>
        </w:rPr>
        <w:t>előtt</w:t>
      </w:r>
      <w:r>
        <w:rPr>
          <w:spacing w:val="-17"/>
          <w:w w:val="130"/>
          <w:sz w:val="24"/>
        </w:rPr>
        <w:t> </w:t>
      </w:r>
      <w:r>
        <w:rPr>
          <w:w w:val="130"/>
          <w:sz w:val="24"/>
        </w:rPr>
        <w:t>felajánlott</w:t>
      </w:r>
      <w:r>
        <w:rPr>
          <w:spacing w:val="-21"/>
          <w:w w:val="130"/>
          <w:sz w:val="24"/>
        </w:rPr>
        <w:t> </w:t>
      </w:r>
      <w:r>
        <w:rPr>
          <w:w w:val="130"/>
          <w:sz w:val="24"/>
        </w:rPr>
        <w:t>teljesítést</w:t>
      </w:r>
      <w:r>
        <w:rPr>
          <w:spacing w:val="-19"/>
          <w:w w:val="130"/>
          <w:sz w:val="24"/>
        </w:rPr>
        <w:t> </w:t>
      </w:r>
      <w:r>
        <w:rPr>
          <w:w w:val="130"/>
          <w:sz w:val="24"/>
        </w:rPr>
        <w:t>köteles</w:t>
      </w:r>
      <w:r>
        <w:rPr>
          <w:spacing w:val="-19"/>
          <w:w w:val="130"/>
          <w:sz w:val="24"/>
        </w:rPr>
        <w:t> </w:t>
      </w:r>
      <w:r>
        <w:rPr>
          <w:w w:val="130"/>
          <w:sz w:val="24"/>
        </w:rPr>
        <w:t>elfogadni,</w:t>
      </w:r>
      <w:r>
        <w:rPr>
          <w:spacing w:val="-20"/>
          <w:w w:val="130"/>
          <w:sz w:val="24"/>
        </w:rPr>
        <w:t> </w:t>
      </w:r>
      <w:r>
        <w:rPr>
          <w:w w:val="130"/>
          <w:sz w:val="24"/>
        </w:rPr>
        <w:t>ha az lényeges jogi érdekét nem sérti, és a kötelezett az ezzel járó többletköltséget</w:t>
      </w:r>
      <w:r>
        <w:rPr>
          <w:spacing w:val="-4"/>
          <w:w w:val="130"/>
          <w:sz w:val="24"/>
        </w:rPr>
        <w:t> </w:t>
      </w:r>
      <w:r>
        <w:rPr>
          <w:w w:val="130"/>
          <w:sz w:val="24"/>
        </w:rPr>
        <w:t>viseli.</w:t>
      </w:r>
    </w:p>
    <w:p>
      <w:pPr>
        <w:pStyle w:val="ListParagraph"/>
        <w:numPr>
          <w:ilvl w:val="0"/>
          <w:numId w:val="905"/>
        </w:numPr>
        <w:tabs>
          <w:tab w:pos="839" w:val="left" w:leader="none"/>
        </w:tabs>
        <w:spacing w:line="225" w:lineRule="auto" w:before="2" w:after="0"/>
        <w:ind w:left="113" w:right="138" w:firstLine="204"/>
        <w:jc w:val="both"/>
        <w:rPr>
          <w:sz w:val="24"/>
        </w:rPr>
      </w:pPr>
      <w:r>
        <w:rPr>
          <w:w w:val="130"/>
          <w:sz w:val="24"/>
        </w:rPr>
        <w:t>A teljesítési idő előtti teljesítés elfogadása nem érinti a másik fél szolgáltatása teljesítésének</w:t>
      </w:r>
      <w:r>
        <w:rPr>
          <w:spacing w:val="-6"/>
          <w:w w:val="130"/>
          <w:sz w:val="24"/>
        </w:rPr>
        <w:t> </w:t>
      </w:r>
      <w:r>
        <w:rPr>
          <w:w w:val="130"/>
          <w:sz w:val="24"/>
        </w:rPr>
        <w:t>esedékességét.</w:t>
      </w:r>
    </w:p>
    <w:p>
      <w:pPr>
        <w:spacing w:line="268" w:lineRule="exact" w:before="228"/>
        <w:ind w:left="317" w:right="0" w:firstLine="0"/>
        <w:jc w:val="left"/>
        <w:rPr>
          <w:i/>
          <w:sz w:val="24"/>
        </w:rPr>
      </w:pPr>
      <w:r>
        <w:rPr>
          <w:b/>
          <w:w w:val="120"/>
          <w:sz w:val="24"/>
        </w:rPr>
        <w:t>6:37. § </w:t>
      </w:r>
      <w:r>
        <w:rPr>
          <w:i/>
          <w:w w:val="120"/>
          <w:sz w:val="24"/>
        </w:rPr>
        <w:t>[A teljesítés helye]</w:t>
      </w:r>
    </w:p>
    <w:p>
      <w:pPr>
        <w:pStyle w:val="ListParagraph"/>
        <w:numPr>
          <w:ilvl w:val="0"/>
          <w:numId w:val="906"/>
        </w:numPr>
        <w:tabs>
          <w:tab w:pos="812" w:val="left" w:leader="none"/>
        </w:tabs>
        <w:spacing w:line="225" w:lineRule="auto" w:before="5" w:after="0"/>
        <w:ind w:left="113" w:right="129" w:firstLine="204"/>
        <w:jc w:val="both"/>
        <w:rPr>
          <w:sz w:val="24"/>
        </w:rPr>
      </w:pPr>
      <w:r>
        <w:rPr>
          <w:w w:val="130"/>
          <w:sz w:val="24"/>
        </w:rPr>
        <w:t>Ha e törvény eltérően nem rendelkezik, a szolgáltatás teljesítésének helye a kötelezettnek a kötelem keletkezésének időpontja szerinti telephelye, ennek hiányában székhelye, természetes személy esetén lakóhelye, ennek</w:t>
      </w:r>
      <w:r>
        <w:rPr>
          <w:spacing w:val="78"/>
          <w:w w:val="130"/>
          <w:sz w:val="24"/>
        </w:rPr>
        <w:t> </w:t>
      </w:r>
      <w:r>
        <w:rPr>
          <w:w w:val="130"/>
          <w:sz w:val="24"/>
        </w:rPr>
        <w:t>hiányában szokásos tartózkodási</w:t>
      </w:r>
      <w:r>
        <w:rPr>
          <w:spacing w:val="4"/>
          <w:w w:val="130"/>
          <w:sz w:val="24"/>
        </w:rPr>
        <w:t> </w:t>
      </w:r>
      <w:r>
        <w:rPr>
          <w:w w:val="130"/>
          <w:sz w:val="24"/>
        </w:rPr>
        <w:t>helye.</w:t>
      </w:r>
    </w:p>
    <w:p>
      <w:pPr>
        <w:pStyle w:val="ListParagraph"/>
        <w:numPr>
          <w:ilvl w:val="0"/>
          <w:numId w:val="906"/>
        </w:numPr>
        <w:tabs>
          <w:tab w:pos="833" w:val="left" w:leader="none"/>
        </w:tabs>
        <w:spacing w:line="225" w:lineRule="auto" w:before="3" w:after="0"/>
        <w:ind w:left="113" w:right="134" w:firstLine="204"/>
        <w:jc w:val="both"/>
        <w:rPr>
          <w:sz w:val="24"/>
        </w:rPr>
      </w:pPr>
      <w:r>
        <w:rPr>
          <w:w w:val="130"/>
          <w:sz w:val="24"/>
        </w:rPr>
        <w:t>Ha a kötelezettnek több telephelye van, a teljesítés helyének azt a telephelyet kell tekinteni, amely a kötelemmel a legszorosabb kapcsolatban áll.</w:t>
      </w:r>
    </w:p>
    <w:p>
      <w:pPr>
        <w:pStyle w:val="ListParagraph"/>
        <w:numPr>
          <w:ilvl w:val="0"/>
          <w:numId w:val="906"/>
        </w:numPr>
        <w:tabs>
          <w:tab w:pos="796" w:val="left" w:leader="none"/>
        </w:tabs>
        <w:spacing w:line="225" w:lineRule="auto" w:before="1" w:after="0"/>
        <w:ind w:left="113" w:right="131" w:firstLine="204"/>
        <w:jc w:val="both"/>
        <w:rPr>
          <w:sz w:val="24"/>
        </w:rPr>
      </w:pPr>
      <w:r>
        <w:rPr>
          <w:w w:val="130"/>
          <w:sz w:val="24"/>
        </w:rPr>
        <w:t>Ha a kötelem keletkezését követően a teljesítési hely megváltozik, és erről a kötelezett a jogosultat értesíti, a teljesítés helye az új telephely vagy székhely, természetes személy esetén az új lakóhely vagy szokásos tartózkodási hely. A teljesítés helyének megváltozásából eredő</w:t>
      </w:r>
      <w:r>
        <w:rPr>
          <w:spacing w:val="78"/>
          <w:w w:val="130"/>
          <w:sz w:val="24"/>
        </w:rPr>
        <w:t> </w:t>
      </w:r>
      <w:r>
        <w:rPr>
          <w:w w:val="130"/>
          <w:sz w:val="24"/>
        </w:rPr>
        <w:t>többletköltséget a kötelezett előlegezi és</w:t>
      </w:r>
      <w:r>
        <w:rPr>
          <w:spacing w:val="-27"/>
          <w:w w:val="130"/>
          <w:sz w:val="24"/>
        </w:rPr>
        <w:t> </w:t>
      </w:r>
      <w:r>
        <w:rPr>
          <w:w w:val="130"/>
          <w:sz w:val="24"/>
        </w:rPr>
        <w:t>viseli.</w:t>
      </w:r>
    </w:p>
    <w:p>
      <w:pPr>
        <w:spacing w:line="268" w:lineRule="exact" w:before="230"/>
        <w:ind w:left="317" w:right="0" w:firstLine="0"/>
        <w:jc w:val="left"/>
        <w:rPr>
          <w:i/>
          <w:sz w:val="24"/>
        </w:rPr>
      </w:pPr>
      <w:r>
        <w:rPr>
          <w:b/>
          <w:w w:val="120"/>
          <w:sz w:val="24"/>
        </w:rPr>
        <w:t>6:38. § </w:t>
      </w:r>
      <w:r>
        <w:rPr>
          <w:i/>
          <w:w w:val="120"/>
          <w:sz w:val="24"/>
        </w:rPr>
        <w:t>[A teljesítés elismerése]</w:t>
      </w:r>
    </w:p>
    <w:p>
      <w:pPr>
        <w:pStyle w:val="ListParagraph"/>
        <w:numPr>
          <w:ilvl w:val="0"/>
          <w:numId w:val="907"/>
        </w:numPr>
        <w:tabs>
          <w:tab w:pos="794" w:val="left" w:leader="none"/>
        </w:tabs>
        <w:spacing w:line="225" w:lineRule="auto" w:before="5" w:after="0"/>
        <w:ind w:left="113" w:right="139" w:firstLine="204"/>
        <w:jc w:val="both"/>
        <w:rPr>
          <w:sz w:val="24"/>
        </w:rPr>
      </w:pPr>
      <w:r>
        <w:rPr>
          <w:w w:val="130"/>
          <w:sz w:val="24"/>
        </w:rPr>
        <w:t>A jogosult a kötelezett kérelmére köteles a teljesítés tényének írásbeli elismerésére vagy a kötelezvény</w:t>
      </w:r>
      <w:r>
        <w:rPr>
          <w:spacing w:val="-22"/>
          <w:w w:val="130"/>
          <w:sz w:val="24"/>
        </w:rPr>
        <w:t> </w:t>
      </w:r>
      <w:r>
        <w:rPr>
          <w:w w:val="130"/>
          <w:sz w:val="24"/>
        </w:rPr>
        <w:t>visszaadására.</w:t>
      </w:r>
    </w:p>
    <w:p>
      <w:pPr>
        <w:pStyle w:val="ListParagraph"/>
        <w:numPr>
          <w:ilvl w:val="0"/>
          <w:numId w:val="907"/>
        </w:numPr>
        <w:tabs>
          <w:tab w:pos="811" w:val="left" w:leader="none"/>
        </w:tabs>
        <w:spacing w:line="225" w:lineRule="auto" w:before="1" w:after="0"/>
        <w:ind w:left="113" w:right="127" w:firstLine="204"/>
        <w:jc w:val="both"/>
        <w:rPr>
          <w:sz w:val="24"/>
        </w:rPr>
      </w:pPr>
      <w:r>
        <w:rPr>
          <w:w w:val="130"/>
          <w:sz w:val="24"/>
        </w:rPr>
        <w:t>Azt, aki felmutatja a jogosult írásba foglalt elismerő nyilatkozatát, a teljesítés elfogadására jogosított személynek kell tekinteni, kivéve, ha a körülményekből</w:t>
      </w:r>
      <w:r>
        <w:rPr>
          <w:spacing w:val="-22"/>
          <w:w w:val="130"/>
          <w:sz w:val="24"/>
        </w:rPr>
        <w:t> </w:t>
      </w:r>
      <w:r>
        <w:rPr>
          <w:w w:val="130"/>
          <w:sz w:val="24"/>
        </w:rPr>
        <w:t>nyilvánvaló,</w:t>
      </w:r>
      <w:r>
        <w:rPr>
          <w:spacing w:val="-21"/>
          <w:w w:val="130"/>
          <w:sz w:val="24"/>
        </w:rPr>
        <w:t> </w:t>
      </w:r>
      <w:r>
        <w:rPr>
          <w:w w:val="130"/>
          <w:sz w:val="24"/>
        </w:rPr>
        <w:t>hogy</w:t>
      </w:r>
      <w:r>
        <w:rPr>
          <w:spacing w:val="-21"/>
          <w:w w:val="130"/>
          <w:sz w:val="24"/>
        </w:rPr>
        <w:t> </w:t>
      </w:r>
      <w:r>
        <w:rPr>
          <w:w w:val="130"/>
          <w:sz w:val="24"/>
        </w:rPr>
        <w:t>a</w:t>
      </w:r>
      <w:r>
        <w:rPr>
          <w:spacing w:val="-22"/>
          <w:w w:val="130"/>
          <w:sz w:val="24"/>
        </w:rPr>
        <w:t> </w:t>
      </w:r>
      <w:r>
        <w:rPr>
          <w:w w:val="130"/>
          <w:sz w:val="24"/>
        </w:rPr>
        <w:t>teljesítés</w:t>
      </w:r>
      <w:r>
        <w:rPr>
          <w:spacing w:val="-22"/>
          <w:w w:val="130"/>
          <w:sz w:val="24"/>
        </w:rPr>
        <w:t> </w:t>
      </w:r>
      <w:r>
        <w:rPr>
          <w:w w:val="130"/>
          <w:sz w:val="24"/>
        </w:rPr>
        <w:t>elfogadására</w:t>
      </w:r>
      <w:r>
        <w:rPr>
          <w:spacing w:val="-22"/>
          <w:w w:val="130"/>
          <w:sz w:val="24"/>
        </w:rPr>
        <w:t> </w:t>
      </w:r>
      <w:r>
        <w:rPr>
          <w:w w:val="130"/>
          <w:sz w:val="24"/>
        </w:rPr>
        <w:t>nem</w:t>
      </w:r>
      <w:r>
        <w:rPr>
          <w:spacing w:val="-21"/>
          <w:w w:val="130"/>
          <w:sz w:val="24"/>
        </w:rPr>
        <w:t> </w:t>
      </w:r>
      <w:r>
        <w:rPr>
          <w:w w:val="130"/>
          <w:sz w:val="24"/>
        </w:rPr>
        <w:t>jogosult.</w:t>
      </w:r>
    </w:p>
    <w:p>
      <w:pPr>
        <w:spacing w:line="268" w:lineRule="exact" w:before="229"/>
        <w:ind w:left="317" w:right="0" w:firstLine="0"/>
        <w:jc w:val="left"/>
        <w:rPr>
          <w:i/>
          <w:sz w:val="24"/>
        </w:rPr>
      </w:pPr>
      <w:r>
        <w:rPr>
          <w:b/>
          <w:w w:val="125"/>
          <w:sz w:val="24"/>
        </w:rPr>
        <w:t>6:39. § </w:t>
      </w:r>
      <w:r>
        <w:rPr>
          <w:i/>
          <w:w w:val="125"/>
          <w:sz w:val="24"/>
        </w:rPr>
        <w:t>[A teljesítési költségek viselése]</w:t>
      </w:r>
    </w:p>
    <w:p>
      <w:pPr>
        <w:pStyle w:val="BodyText"/>
        <w:spacing w:line="268" w:lineRule="exact"/>
        <w:ind w:left="317" w:firstLine="0"/>
        <w:jc w:val="left"/>
      </w:pPr>
      <w:r>
        <w:rPr>
          <w:w w:val="125"/>
        </w:rPr>
        <w:t>A teljesítéssel járó költségek a kötelezettet terhelik.</w:t>
      </w:r>
    </w:p>
    <w:p>
      <w:pPr>
        <w:spacing w:line="268" w:lineRule="exact" w:before="224"/>
        <w:ind w:left="317" w:right="0" w:firstLine="0"/>
        <w:jc w:val="left"/>
        <w:rPr>
          <w:i/>
          <w:sz w:val="24"/>
        </w:rPr>
      </w:pPr>
      <w:r>
        <w:rPr>
          <w:b/>
          <w:w w:val="125"/>
          <w:sz w:val="24"/>
        </w:rPr>
        <w:t>6:40. § </w:t>
      </w:r>
      <w:r>
        <w:rPr>
          <w:i/>
          <w:w w:val="125"/>
          <w:sz w:val="24"/>
        </w:rPr>
        <w:t>[Fajlagos szolgáltatás elosztása]</w:t>
      </w:r>
    </w:p>
    <w:p>
      <w:pPr>
        <w:pStyle w:val="ListParagraph"/>
        <w:numPr>
          <w:ilvl w:val="0"/>
          <w:numId w:val="908"/>
        </w:numPr>
        <w:tabs>
          <w:tab w:pos="750" w:val="left" w:leader="none"/>
        </w:tabs>
        <w:spacing w:line="225" w:lineRule="auto" w:before="5" w:after="0"/>
        <w:ind w:left="113" w:right="125" w:firstLine="204"/>
        <w:jc w:val="both"/>
        <w:rPr>
          <w:sz w:val="24"/>
        </w:rPr>
      </w:pPr>
      <w:r>
        <w:rPr>
          <w:w w:val="130"/>
          <w:sz w:val="24"/>
        </w:rPr>
        <w:t>Ha</w:t>
      </w:r>
      <w:r>
        <w:rPr>
          <w:spacing w:val="-26"/>
          <w:w w:val="130"/>
          <w:sz w:val="24"/>
        </w:rPr>
        <w:t> </w:t>
      </w:r>
      <w:r>
        <w:rPr>
          <w:w w:val="130"/>
          <w:sz w:val="24"/>
        </w:rPr>
        <w:t>valaki</w:t>
      </w:r>
      <w:r>
        <w:rPr>
          <w:spacing w:val="-21"/>
          <w:w w:val="130"/>
          <w:sz w:val="24"/>
        </w:rPr>
        <w:t> </w:t>
      </w:r>
      <w:r>
        <w:rPr>
          <w:w w:val="130"/>
          <w:sz w:val="24"/>
        </w:rPr>
        <w:t>fajta</w:t>
      </w:r>
      <w:r>
        <w:rPr>
          <w:spacing w:val="-19"/>
          <w:w w:val="130"/>
          <w:sz w:val="24"/>
        </w:rPr>
        <w:t> </w:t>
      </w:r>
      <w:r>
        <w:rPr>
          <w:w w:val="130"/>
          <w:sz w:val="24"/>
        </w:rPr>
        <w:t>és</w:t>
      </w:r>
      <w:r>
        <w:rPr>
          <w:spacing w:val="-21"/>
          <w:w w:val="130"/>
          <w:sz w:val="24"/>
        </w:rPr>
        <w:t> </w:t>
      </w:r>
      <w:r>
        <w:rPr>
          <w:w w:val="130"/>
          <w:sz w:val="24"/>
        </w:rPr>
        <w:t>mennyiség</w:t>
      </w:r>
      <w:r>
        <w:rPr>
          <w:spacing w:val="-19"/>
          <w:w w:val="130"/>
          <w:sz w:val="24"/>
        </w:rPr>
        <w:t> </w:t>
      </w:r>
      <w:r>
        <w:rPr>
          <w:w w:val="130"/>
          <w:sz w:val="24"/>
        </w:rPr>
        <w:t>szerint</w:t>
      </w:r>
      <w:r>
        <w:rPr>
          <w:spacing w:val="-20"/>
          <w:w w:val="130"/>
          <w:sz w:val="24"/>
        </w:rPr>
        <w:t> </w:t>
      </w:r>
      <w:r>
        <w:rPr>
          <w:w w:val="130"/>
          <w:sz w:val="24"/>
        </w:rPr>
        <w:t>meghatározott</w:t>
      </w:r>
      <w:r>
        <w:rPr>
          <w:spacing w:val="-19"/>
          <w:w w:val="130"/>
          <w:sz w:val="24"/>
        </w:rPr>
        <w:t> </w:t>
      </w:r>
      <w:r>
        <w:rPr>
          <w:w w:val="130"/>
          <w:sz w:val="24"/>
        </w:rPr>
        <w:t>dolgokat</w:t>
      </w:r>
      <w:r>
        <w:rPr>
          <w:spacing w:val="-20"/>
          <w:w w:val="130"/>
          <w:sz w:val="24"/>
        </w:rPr>
        <w:t> </w:t>
      </w:r>
      <w:r>
        <w:rPr>
          <w:w w:val="130"/>
          <w:sz w:val="24"/>
        </w:rPr>
        <w:t>ugyanannak a személynek különböző helyekre köteles küldeni, de az egész mennyiséget nem</w:t>
      </w:r>
      <w:r>
        <w:rPr>
          <w:spacing w:val="-12"/>
          <w:w w:val="130"/>
          <w:sz w:val="24"/>
        </w:rPr>
        <w:t> </w:t>
      </w:r>
      <w:r>
        <w:rPr>
          <w:w w:val="130"/>
          <w:sz w:val="24"/>
        </w:rPr>
        <w:t>tudja szolgáltatni,</w:t>
      </w:r>
      <w:r>
        <w:rPr>
          <w:spacing w:val="-22"/>
          <w:w w:val="130"/>
          <w:sz w:val="24"/>
        </w:rPr>
        <w:t> </w:t>
      </w:r>
      <w:r>
        <w:rPr>
          <w:w w:val="130"/>
          <w:sz w:val="24"/>
        </w:rPr>
        <w:t>a</w:t>
      </w:r>
      <w:r>
        <w:rPr>
          <w:spacing w:val="-12"/>
          <w:w w:val="130"/>
          <w:sz w:val="24"/>
        </w:rPr>
        <w:t> </w:t>
      </w:r>
      <w:r>
        <w:rPr>
          <w:w w:val="130"/>
          <w:sz w:val="24"/>
        </w:rPr>
        <w:t>jogosult</w:t>
      </w:r>
      <w:r>
        <w:rPr>
          <w:spacing w:val="-3"/>
          <w:w w:val="130"/>
          <w:sz w:val="24"/>
        </w:rPr>
        <w:t> </w:t>
      </w:r>
      <w:r>
        <w:rPr>
          <w:w w:val="130"/>
          <w:sz w:val="24"/>
        </w:rPr>
        <w:t>rendelkezése</w:t>
      </w:r>
      <w:r>
        <w:rPr>
          <w:spacing w:val="-19"/>
          <w:w w:val="130"/>
          <w:sz w:val="24"/>
        </w:rPr>
        <w:t> </w:t>
      </w:r>
      <w:r>
        <w:rPr>
          <w:w w:val="130"/>
          <w:sz w:val="24"/>
        </w:rPr>
        <w:t>szerint</w:t>
      </w:r>
      <w:r>
        <w:rPr>
          <w:spacing w:val="-12"/>
          <w:w w:val="130"/>
          <w:sz w:val="24"/>
        </w:rPr>
        <w:t> </w:t>
      </w:r>
      <w:r>
        <w:rPr>
          <w:w w:val="130"/>
          <w:sz w:val="24"/>
        </w:rPr>
        <w:t>köteles</w:t>
      </w:r>
      <w:r>
        <w:rPr>
          <w:spacing w:val="-12"/>
          <w:w w:val="130"/>
          <w:sz w:val="24"/>
        </w:rPr>
        <w:t> </w:t>
      </w:r>
      <w:r>
        <w:rPr>
          <w:w w:val="130"/>
          <w:sz w:val="24"/>
        </w:rPr>
        <w:t>a</w:t>
      </w:r>
      <w:r>
        <w:rPr>
          <w:spacing w:val="-11"/>
          <w:w w:val="130"/>
          <w:sz w:val="24"/>
        </w:rPr>
        <w:t> </w:t>
      </w:r>
      <w:r>
        <w:rPr>
          <w:w w:val="130"/>
          <w:sz w:val="24"/>
        </w:rPr>
        <w:t>rendelkezésre álló mennyiséget</w:t>
      </w:r>
      <w:r>
        <w:rPr>
          <w:spacing w:val="-9"/>
          <w:w w:val="130"/>
          <w:sz w:val="24"/>
        </w:rPr>
        <w:t> </w:t>
      </w:r>
      <w:r>
        <w:rPr>
          <w:w w:val="130"/>
          <w:sz w:val="24"/>
        </w:rPr>
        <w:t>elosztani.</w:t>
      </w:r>
    </w:p>
    <w:p>
      <w:pPr>
        <w:pStyle w:val="ListParagraph"/>
        <w:numPr>
          <w:ilvl w:val="0"/>
          <w:numId w:val="908"/>
        </w:numPr>
        <w:tabs>
          <w:tab w:pos="757" w:val="left" w:leader="none"/>
        </w:tabs>
        <w:spacing w:line="225" w:lineRule="auto" w:before="3" w:after="0"/>
        <w:ind w:left="113" w:right="128" w:firstLine="204"/>
        <w:jc w:val="both"/>
        <w:rPr>
          <w:sz w:val="24"/>
        </w:rPr>
      </w:pPr>
      <w:r>
        <w:rPr>
          <w:w w:val="130"/>
          <w:sz w:val="24"/>
        </w:rPr>
        <w:t>Ha a jogosult felszólítás ellenére nem rendelkezik, a kötelezett az egyes helyekre járó mennyiséget arányosan köteles</w:t>
      </w:r>
      <w:r>
        <w:rPr>
          <w:spacing w:val="-35"/>
          <w:w w:val="130"/>
          <w:sz w:val="24"/>
        </w:rPr>
        <w:t> </w:t>
      </w:r>
      <w:r>
        <w:rPr>
          <w:w w:val="130"/>
          <w:sz w:val="24"/>
        </w:rPr>
        <w:t>csökkenteni.</w:t>
      </w:r>
    </w:p>
    <w:p>
      <w:pPr>
        <w:spacing w:line="268" w:lineRule="exact" w:before="227"/>
        <w:ind w:left="317" w:right="0" w:firstLine="0"/>
        <w:jc w:val="left"/>
        <w:rPr>
          <w:i/>
          <w:sz w:val="24"/>
        </w:rPr>
      </w:pPr>
      <w:r>
        <w:rPr>
          <w:b/>
          <w:w w:val="125"/>
          <w:sz w:val="24"/>
        </w:rPr>
        <w:t>6:41. § </w:t>
      </w:r>
      <w:r>
        <w:rPr>
          <w:i/>
          <w:w w:val="125"/>
          <w:sz w:val="24"/>
        </w:rPr>
        <w:t>[Elszámolás több tartozás esetén]</w:t>
      </w:r>
    </w:p>
    <w:p>
      <w:pPr>
        <w:pStyle w:val="ListParagraph"/>
        <w:numPr>
          <w:ilvl w:val="0"/>
          <w:numId w:val="909"/>
        </w:numPr>
        <w:tabs>
          <w:tab w:pos="831" w:val="left" w:leader="none"/>
        </w:tabs>
        <w:spacing w:line="225" w:lineRule="auto" w:before="6" w:after="0"/>
        <w:ind w:left="113" w:right="131" w:firstLine="204"/>
        <w:jc w:val="both"/>
        <w:rPr>
          <w:sz w:val="24"/>
        </w:rPr>
      </w:pPr>
      <w:r>
        <w:rPr>
          <w:w w:val="130"/>
          <w:sz w:val="24"/>
        </w:rPr>
        <w:t>Ha a kötelezettet a jogosulttal szemben több egynemű szolgáltatás terheli, és a felajánlott teljesítés nem fedezi valamennyi tartozását, a kötelezett a teljesítés időpontjában megjelölheti, hogy mely tartozására kívánja azt</w:t>
      </w:r>
      <w:r>
        <w:rPr>
          <w:spacing w:val="-9"/>
          <w:w w:val="130"/>
          <w:sz w:val="24"/>
        </w:rPr>
        <w:t> </w:t>
      </w:r>
      <w:r>
        <w:rPr>
          <w:w w:val="130"/>
          <w:sz w:val="24"/>
        </w:rPr>
        <w:t>elszámolni.</w:t>
      </w:r>
    </w:p>
    <w:p>
      <w:pPr>
        <w:spacing w:after="0" w:line="225" w:lineRule="auto"/>
        <w:jc w:val="both"/>
        <w:rPr>
          <w:sz w:val="24"/>
        </w:rPr>
        <w:sectPr>
          <w:pgSz w:w="11900" w:h="16820"/>
          <w:pgMar w:header="1104" w:footer="0" w:top="1840" w:bottom="280" w:left="1020" w:right="1000"/>
        </w:sectPr>
      </w:pPr>
    </w:p>
    <w:p>
      <w:pPr>
        <w:pStyle w:val="ListParagraph"/>
        <w:numPr>
          <w:ilvl w:val="0"/>
          <w:numId w:val="909"/>
        </w:numPr>
        <w:tabs>
          <w:tab w:pos="749" w:val="left" w:leader="none"/>
        </w:tabs>
        <w:spacing w:line="225" w:lineRule="auto" w:before="173" w:after="0"/>
        <w:ind w:left="113" w:right="128" w:firstLine="204"/>
        <w:jc w:val="both"/>
        <w:rPr>
          <w:sz w:val="24"/>
        </w:rPr>
      </w:pPr>
      <w:r>
        <w:rPr>
          <w:w w:val="125"/>
          <w:sz w:val="24"/>
        </w:rPr>
        <w:t>Ha a kötelezett a tartozások elszámolásának rendjéről nem rendelkezett,  és egyértelmű szándéka sem ismerhető fel, a másik fél  jogosult  eldönteni, hogy az esedékes és nem vitás tartozások közül a teljesítést melyik tartozásra számolja el. A jogosult döntéséről a kötelezettet megfelelő határidőn belül értesíteni köteles.</w:t>
      </w:r>
    </w:p>
    <w:p>
      <w:pPr>
        <w:pStyle w:val="ListParagraph"/>
        <w:numPr>
          <w:ilvl w:val="0"/>
          <w:numId w:val="909"/>
        </w:numPr>
        <w:tabs>
          <w:tab w:pos="770" w:val="left" w:leader="none"/>
        </w:tabs>
        <w:spacing w:line="225" w:lineRule="auto" w:before="3" w:after="0"/>
        <w:ind w:left="113" w:right="126" w:firstLine="204"/>
        <w:jc w:val="both"/>
        <w:rPr>
          <w:sz w:val="24"/>
        </w:rPr>
      </w:pPr>
      <w:r>
        <w:rPr>
          <w:w w:val="130"/>
          <w:sz w:val="24"/>
        </w:rPr>
        <w:t>Ha egyik fél sem rendelkezett, vagy a jogosult döntéséről a kötelezettet nem értesítette, a teljesítést a régebben lejárt, azonos lejárat esetén a kevésbé biztosított, egyenlő mértékben biztosított követelések közül a kötelezettre</w:t>
      </w:r>
      <w:r>
        <w:rPr>
          <w:spacing w:val="78"/>
          <w:w w:val="130"/>
          <w:sz w:val="24"/>
        </w:rPr>
        <w:t> </w:t>
      </w:r>
      <w:r>
        <w:rPr>
          <w:w w:val="130"/>
          <w:sz w:val="24"/>
        </w:rPr>
        <w:t>terhesebb tartozásra kell</w:t>
      </w:r>
      <w:r>
        <w:rPr>
          <w:spacing w:val="-12"/>
          <w:w w:val="130"/>
          <w:sz w:val="24"/>
        </w:rPr>
        <w:t> </w:t>
      </w:r>
      <w:r>
        <w:rPr>
          <w:w w:val="130"/>
          <w:sz w:val="24"/>
        </w:rPr>
        <w:t>elszámolni.</w:t>
      </w:r>
    </w:p>
    <w:p>
      <w:pPr>
        <w:pStyle w:val="ListParagraph"/>
        <w:numPr>
          <w:ilvl w:val="0"/>
          <w:numId w:val="909"/>
        </w:numPr>
        <w:tabs>
          <w:tab w:pos="746" w:val="left" w:leader="none"/>
        </w:tabs>
        <w:spacing w:line="225" w:lineRule="auto" w:before="2" w:after="0"/>
        <w:ind w:left="113" w:right="130" w:firstLine="204"/>
        <w:jc w:val="both"/>
        <w:rPr>
          <w:sz w:val="24"/>
        </w:rPr>
      </w:pPr>
      <w:r>
        <w:rPr>
          <w:w w:val="125"/>
          <w:sz w:val="24"/>
        </w:rPr>
        <w:t>Ha a teljesítés a (3) bekezdés alapján nem számolható el, azt valamennyi tartozásra arányosan kell</w:t>
      </w:r>
      <w:r>
        <w:rPr>
          <w:spacing w:val="3"/>
          <w:w w:val="125"/>
          <w:sz w:val="24"/>
        </w:rPr>
        <w:t> </w:t>
      </w:r>
      <w:r>
        <w:rPr>
          <w:w w:val="125"/>
          <w:sz w:val="24"/>
        </w:rPr>
        <w:t>elszámolni.</w:t>
      </w:r>
    </w:p>
    <w:p>
      <w:pPr>
        <w:pStyle w:val="ListParagraph"/>
        <w:numPr>
          <w:ilvl w:val="0"/>
          <w:numId w:val="876"/>
        </w:numPr>
        <w:tabs>
          <w:tab w:pos="4698" w:val="left" w:leader="none"/>
        </w:tabs>
        <w:spacing w:line="240" w:lineRule="auto" w:before="228" w:after="0"/>
        <w:ind w:left="4697" w:right="0" w:hanging="418"/>
        <w:jc w:val="left"/>
        <w:rPr>
          <w:i/>
          <w:sz w:val="24"/>
        </w:rPr>
      </w:pPr>
      <w:r>
        <w:rPr>
          <w:i/>
          <w:w w:val="130"/>
          <w:sz w:val="24"/>
        </w:rPr>
        <w:t>Fejezet</w:t>
      </w:r>
    </w:p>
    <w:p>
      <w:pPr>
        <w:pStyle w:val="BodyText"/>
        <w:spacing w:before="3"/>
        <w:ind w:left="0" w:firstLine="0"/>
        <w:jc w:val="left"/>
        <w:rPr>
          <w:i/>
          <w:sz w:val="40"/>
        </w:rPr>
      </w:pPr>
    </w:p>
    <w:p>
      <w:pPr>
        <w:spacing w:before="1"/>
        <w:ind w:left="404" w:right="413" w:firstLine="0"/>
        <w:jc w:val="center"/>
        <w:rPr>
          <w:i/>
          <w:sz w:val="24"/>
        </w:rPr>
      </w:pPr>
      <w:r>
        <w:rPr>
          <w:i/>
          <w:w w:val="130"/>
          <w:sz w:val="24"/>
        </w:rPr>
        <w:t>A pénztartozás teljesítése</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6:42. § </w:t>
      </w:r>
      <w:r>
        <w:rPr>
          <w:i/>
          <w:w w:val="120"/>
          <w:sz w:val="24"/>
        </w:rPr>
        <w:t>[Fizetés]</w:t>
      </w:r>
    </w:p>
    <w:p>
      <w:pPr>
        <w:pStyle w:val="ListParagraph"/>
        <w:numPr>
          <w:ilvl w:val="0"/>
          <w:numId w:val="910"/>
        </w:numPr>
        <w:tabs>
          <w:tab w:pos="788" w:val="left" w:leader="none"/>
        </w:tabs>
        <w:spacing w:line="225" w:lineRule="auto" w:before="5" w:after="0"/>
        <w:ind w:left="113" w:right="122" w:firstLine="204"/>
        <w:jc w:val="both"/>
        <w:rPr>
          <w:sz w:val="24"/>
        </w:rPr>
      </w:pPr>
      <w:r>
        <w:rPr>
          <w:w w:val="125"/>
          <w:sz w:val="24"/>
        </w:rPr>
        <w:t>Pénztartozást pénz tulajdonjogának a jogosult részére való átruházása vagy a jogosult fizetési számlájára való befizetés vagy átutalás útján lehet teljesíteni.</w:t>
      </w:r>
    </w:p>
    <w:p>
      <w:pPr>
        <w:pStyle w:val="ListParagraph"/>
        <w:numPr>
          <w:ilvl w:val="0"/>
          <w:numId w:val="910"/>
        </w:numPr>
        <w:tabs>
          <w:tab w:pos="764" w:val="left" w:leader="none"/>
        </w:tabs>
        <w:spacing w:line="225" w:lineRule="auto" w:before="2" w:after="0"/>
        <w:ind w:left="113" w:right="124" w:firstLine="204"/>
        <w:jc w:val="both"/>
        <w:rPr>
          <w:sz w:val="24"/>
        </w:rPr>
      </w:pPr>
      <w:r>
        <w:rPr>
          <w:w w:val="125"/>
          <w:sz w:val="24"/>
        </w:rPr>
        <w:t>A pénztartozás készpénzfizetés esetén a pénz átvételének időpontjában, egyéb esetben abban az időpontban válik teljesítetté, amikor  a  pénzt  a  jogosult fizetési számláján a jogosult számlavezető bankja jóváírta vagy azt jóvá kellett volna írnia.</w:t>
      </w:r>
    </w:p>
    <w:p>
      <w:pPr>
        <w:pStyle w:val="ListParagraph"/>
        <w:numPr>
          <w:ilvl w:val="0"/>
          <w:numId w:val="910"/>
        </w:numPr>
        <w:tabs>
          <w:tab w:pos="806" w:val="left" w:leader="none"/>
        </w:tabs>
        <w:spacing w:line="225" w:lineRule="auto" w:before="2" w:after="0"/>
        <w:ind w:left="113" w:right="127" w:firstLine="204"/>
        <w:jc w:val="both"/>
        <w:rPr>
          <w:sz w:val="24"/>
        </w:rPr>
      </w:pPr>
      <w:r>
        <w:rPr>
          <w:w w:val="130"/>
          <w:sz w:val="24"/>
        </w:rPr>
        <w:t>Ezeket a rendelkezéseket kell megfelelően alkalmazni minden egyéb, pénz átadására irányuló kötelezettség teljesítésére</w:t>
      </w:r>
      <w:r>
        <w:rPr>
          <w:spacing w:val="-18"/>
          <w:w w:val="130"/>
          <w:sz w:val="24"/>
        </w:rPr>
        <w:t> </w:t>
      </w:r>
      <w:r>
        <w:rPr>
          <w:w w:val="130"/>
          <w:sz w:val="24"/>
        </w:rPr>
        <w:t>is.</w:t>
      </w:r>
    </w:p>
    <w:p>
      <w:pPr>
        <w:spacing w:line="268" w:lineRule="exact" w:before="228"/>
        <w:ind w:left="317" w:right="0" w:firstLine="0"/>
        <w:jc w:val="left"/>
        <w:rPr>
          <w:i/>
          <w:sz w:val="24"/>
        </w:rPr>
      </w:pPr>
      <w:r>
        <w:rPr>
          <w:b/>
          <w:w w:val="125"/>
          <w:sz w:val="24"/>
        </w:rPr>
        <w:t>6:43. § </w:t>
      </w:r>
      <w:r>
        <w:rPr>
          <w:i/>
          <w:w w:val="125"/>
          <w:sz w:val="24"/>
        </w:rPr>
        <w:t>[Pénztartozás idő előtti teljesítése]</w:t>
      </w:r>
    </w:p>
    <w:p>
      <w:pPr>
        <w:pStyle w:val="BodyText"/>
        <w:spacing w:line="268" w:lineRule="exact"/>
        <w:ind w:left="317" w:firstLine="0"/>
        <w:jc w:val="left"/>
      </w:pPr>
      <w:r>
        <w:rPr>
          <w:w w:val="125"/>
        </w:rPr>
        <w:t>A jogosult a teljesítési idő előtt felajánlott teljesítést köteles elfogadni.</w:t>
      </w:r>
    </w:p>
    <w:p>
      <w:pPr>
        <w:spacing w:line="268" w:lineRule="exact" w:before="224"/>
        <w:ind w:left="317" w:right="0" w:firstLine="0"/>
        <w:jc w:val="left"/>
        <w:rPr>
          <w:i/>
          <w:sz w:val="24"/>
        </w:rPr>
      </w:pPr>
      <w:r>
        <w:rPr>
          <w:b/>
          <w:w w:val="125"/>
          <w:sz w:val="24"/>
        </w:rPr>
        <w:t>6:44. § </w:t>
      </w:r>
      <w:r>
        <w:rPr>
          <w:i/>
          <w:w w:val="125"/>
          <w:sz w:val="24"/>
        </w:rPr>
        <w:t>[Pénztartozás teljesítésének helye]</w:t>
      </w:r>
    </w:p>
    <w:p>
      <w:pPr>
        <w:pStyle w:val="ListParagraph"/>
        <w:numPr>
          <w:ilvl w:val="0"/>
          <w:numId w:val="911"/>
        </w:numPr>
        <w:tabs>
          <w:tab w:pos="755" w:val="left" w:leader="none"/>
        </w:tabs>
        <w:spacing w:line="225" w:lineRule="auto" w:before="5" w:after="0"/>
        <w:ind w:left="113" w:right="121" w:firstLine="204"/>
        <w:jc w:val="both"/>
        <w:rPr>
          <w:sz w:val="24"/>
        </w:rPr>
      </w:pPr>
      <w:r>
        <w:rPr>
          <w:w w:val="125"/>
          <w:sz w:val="24"/>
        </w:rPr>
        <w:t>A pénztartozás teljesítésének helye készpénzfizetés esetén  a jogosultnak  a kötelem keletkezésének időpontja szerinti telephelye, ennek hiányában székhelye, természetes személy esetén a jogosult lakóhelye, ennek hiányában szokásos tartózkodási helye. Ha a pénztartozást a kötelezett nem készpénzfizetéssel teljesíti, a pénztartozás teljesítésének helye a jogosultnak a kötelem keletkezésének időpontja szerinti fizetési számláját vezető bank telephelye, ennek hiányában székhelye. Ha a kötelem keletkezésének időpontjában a jogosultnak több fizetési számlája van, a kötelezettet a  teljesítési hely tekintetében választási jog illeti</w:t>
      </w:r>
      <w:r>
        <w:rPr>
          <w:spacing w:val="10"/>
          <w:w w:val="125"/>
          <w:sz w:val="24"/>
        </w:rPr>
        <w:t> </w:t>
      </w:r>
      <w:r>
        <w:rPr>
          <w:w w:val="125"/>
          <w:sz w:val="24"/>
        </w:rPr>
        <w:t>meg.</w:t>
      </w:r>
    </w:p>
    <w:p>
      <w:pPr>
        <w:pStyle w:val="ListParagraph"/>
        <w:numPr>
          <w:ilvl w:val="0"/>
          <w:numId w:val="911"/>
        </w:numPr>
        <w:tabs>
          <w:tab w:pos="843" w:val="left" w:leader="none"/>
        </w:tabs>
        <w:spacing w:line="225" w:lineRule="auto" w:before="6" w:after="0"/>
        <w:ind w:left="113" w:right="132" w:firstLine="204"/>
        <w:jc w:val="both"/>
        <w:rPr>
          <w:sz w:val="24"/>
        </w:rPr>
      </w:pPr>
      <w:r>
        <w:rPr>
          <w:w w:val="130"/>
          <w:sz w:val="24"/>
        </w:rPr>
        <w:t>Ha a jogosultnak több telephelye van, a teljesítés helyének azt a telephelyet kell tekinteni, amely a kötelemmel a legszorosabb kapcsolatban áll.</w:t>
      </w:r>
    </w:p>
    <w:p>
      <w:pPr>
        <w:pStyle w:val="ListParagraph"/>
        <w:numPr>
          <w:ilvl w:val="0"/>
          <w:numId w:val="911"/>
        </w:numPr>
        <w:tabs>
          <w:tab w:pos="915" w:val="left" w:leader="none"/>
        </w:tabs>
        <w:spacing w:line="225" w:lineRule="auto" w:before="1" w:after="0"/>
        <w:ind w:left="113" w:right="134" w:firstLine="204"/>
        <w:jc w:val="both"/>
        <w:rPr>
          <w:sz w:val="24"/>
        </w:rPr>
      </w:pPr>
      <w:r>
        <w:rPr>
          <w:w w:val="130"/>
          <w:sz w:val="24"/>
        </w:rPr>
        <w:t>Ha a készpénztartozás keletkezését követően a teljesítési hely megváltozik, és erről a jogosult a kötelezettet értesíti, a teljesítés helye az új telephely vagy székhely, természetes személy esetén az új lakóhely vagy szokásos tartózkodási</w:t>
      </w:r>
      <w:r>
        <w:rPr>
          <w:spacing w:val="-8"/>
          <w:w w:val="130"/>
          <w:sz w:val="24"/>
        </w:rPr>
        <w:t> </w:t>
      </w:r>
      <w:r>
        <w:rPr>
          <w:w w:val="130"/>
          <w:sz w:val="24"/>
        </w:rPr>
        <w:t>hely.</w:t>
      </w:r>
    </w:p>
    <w:p>
      <w:pPr>
        <w:pStyle w:val="ListParagraph"/>
        <w:numPr>
          <w:ilvl w:val="0"/>
          <w:numId w:val="911"/>
        </w:numPr>
        <w:tabs>
          <w:tab w:pos="773" w:val="left" w:leader="none"/>
        </w:tabs>
        <w:spacing w:line="225" w:lineRule="auto" w:before="3" w:after="0"/>
        <w:ind w:left="113" w:right="133" w:firstLine="204"/>
        <w:jc w:val="both"/>
        <w:rPr>
          <w:sz w:val="24"/>
        </w:rPr>
      </w:pPr>
      <w:r>
        <w:rPr>
          <w:w w:val="125"/>
          <w:sz w:val="24"/>
        </w:rPr>
        <w:t>A teljesítés helyének megváltozásából eredő többletköltséget a jogosult előlegezi és</w:t>
      </w:r>
      <w:r>
        <w:rPr>
          <w:spacing w:val="-1"/>
          <w:w w:val="125"/>
          <w:sz w:val="24"/>
        </w:rPr>
        <w:t> </w:t>
      </w:r>
      <w:r>
        <w:rPr>
          <w:w w:val="125"/>
          <w:sz w:val="24"/>
        </w:rPr>
        <w:t>viseli.</w:t>
      </w:r>
    </w:p>
    <w:p>
      <w:pPr>
        <w:spacing w:before="227"/>
        <w:ind w:left="317" w:right="0" w:firstLine="0"/>
        <w:jc w:val="left"/>
        <w:rPr>
          <w:i/>
          <w:sz w:val="24"/>
        </w:rPr>
      </w:pPr>
      <w:r>
        <w:rPr>
          <w:b/>
          <w:w w:val="125"/>
          <w:sz w:val="24"/>
        </w:rPr>
        <w:t>6:45. § </w:t>
      </w:r>
      <w:r>
        <w:rPr>
          <w:i/>
          <w:w w:val="125"/>
          <w:sz w:val="24"/>
        </w:rPr>
        <w:t>[Pénztartozás teljesítésének módja]</w:t>
      </w:r>
    </w:p>
    <w:p>
      <w:pPr>
        <w:spacing w:after="0"/>
        <w:jc w:val="left"/>
        <w:rPr>
          <w:sz w:val="24"/>
        </w:rPr>
        <w:sectPr>
          <w:pgSz w:w="11900" w:h="16820"/>
          <w:pgMar w:header="1104" w:footer="0" w:top="1840" w:bottom="280" w:left="1020" w:right="1000"/>
        </w:sectPr>
      </w:pPr>
    </w:p>
    <w:p>
      <w:pPr>
        <w:pStyle w:val="ListParagraph"/>
        <w:numPr>
          <w:ilvl w:val="0"/>
          <w:numId w:val="912"/>
        </w:numPr>
        <w:tabs>
          <w:tab w:pos="747" w:val="left" w:leader="none"/>
        </w:tabs>
        <w:spacing w:line="225" w:lineRule="auto" w:before="173" w:after="0"/>
        <w:ind w:left="113" w:right="119" w:firstLine="204"/>
        <w:jc w:val="both"/>
        <w:rPr>
          <w:sz w:val="24"/>
        </w:rPr>
      </w:pPr>
      <w:r>
        <w:rPr>
          <w:w w:val="125"/>
          <w:sz w:val="24"/>
        </w:rPr>
        <w:t>A pénztartozást a teljesítés helyén és idején érvényben lévő pénznemben kell</w:t>
      </w:r>
      <w:r>
        <w:rPr>
          <w:spacing w:val="-1"/>
          <w:w w:val="125"/>
          <w:sz w:val="24"/>
        </w:rPr>
        <w:t> </w:t>
      </w:r>
      <w:r>
        <w:rPr>
          <w:w w:val="125"/>
          <w:sz w:val="24"/>
        </w:rPr>
        <w:t>megfizetni.</w:t>
      </w:r>
    </w:p>
    <w:p>
      <w:pPr>
        <w:pStyle w:val="ListParagraph"/>
        <w:numPr>
          <w:ilvl w:val="0"/>
          <w:numId w:val="912"/>
        </w:numPr>
        <w:tabs>
          <w:tab w:pos="852" w:val="left" w:leader="none"/>
        </w:tabs>
        <w:spacing w:line="225" w:lineRule="auto" w:before="1" w:after="0"/>
        <w:ind w:left="113" w:right="114" w:firstLine="204"/>
        <w:jc w:val="both"/>
        <w:rPr>
          <w:sz w:val="24"/>
        </w:rPr>
      </w:pPr>
      <w:r>
        <w:rPr>
          <w:w w:val="130"/>
          <w:sz w:val="24"/>
        </w:rPr>
        <w:t>A más pénznemben meghatározott pénztartozást a teljesítés helye szerinti jegybank által a teljesítés idején meghatározott árfolyam - ha ilyen nincs, a pénzpiaci árfolyam - alapján kell átszámítani. Ha a pénztartozás külföldi pénznemben teljesítendő, és a teljesítés idején a tartozás a külföldi pénznemben nem teljesíthető, a pénztartozást az (1) bekezdésben foglaltak szerint kell</w:t>
      </w:r>
      <w:r>
        <w:rPr>
          <w:spacing w:val="-7"/>
          <w:w w:val="130"/>
          <w:sz w:val="24"/>
        </w:rPr>
        <w:t> </w:t>
      </w:r>
      <w:r>
        <w:rPr>
          <w:w w:val="130"/>
          <w:sz w:val="24"/>
        </w:rPr>
        <w:t>teljesíteni.</w:t>
      </w:r>
    </w:p>
    <w:p>
      <w:pPr>
        <w:spacing w:line="268" w:lineRule="exact" w:before="230"/>
        <w:ind w:left="317" w:right="0" w:firstLine="0"/>
        <w:jc w:val="left"/>
        <w:rPr>
          <w:i/>
          <w:sz w:val="24"/>
        </w:rPr>
      </w:pPr>
      <w:r>
        <w:rPr>
          <w:b/>
          <w:w w:val="125"/>
          <w:sz w:val="24"/>
        </w:rPr>
        <w:t>6:46. § </w:t>
      </w:r>
      <w:r>
        <w:rPr>
          <w:i/>
          <w:w w:val="125"/>
          <w:sz w:val="24"/>
        </w:rPr>
        <w:t>[Elszámolás több tartozás esetén]</w:t>
      </w:r>
    </w:p>
    <w:p>
      <w:pPr>
        <w:pStyle w:val="BodyText"/>
        <w:spacing w:line="225" w:lineRule="auto" w:before="5"/>
        <w:ind w:right="130"/>
      </w:pPr>
      <w:r>
        <w:rPr>
          <w:w w:val="130"/>
        </w:rPr>
        <w:t>Ha a pénztartozás teljesítéseként fizetett összeg az egész tartozás kiegyenlítésére nem elegendő, azt - ha a jogosult eltérően nem rendelkezett, és egyértelmű szándéka sem ismerhető fel - elsősorban a költségekre, majd a kamatokra és végül a főtartozásra kell elszámolni.</w:t>
      </w:r>
    </w:p>
    <w:p>
      <w:pPr>
        <w:spacing w:line="268" w:lineRule="exact" w:before="229"/>
        <w:ind w:left="317" w:right="0" w:firstLine="0"/>
        <w:jc w:val="left"/>
        <w:rPr>
          <w:i/>
          <w:sz w:val="24"/>
        </w:rPr>
      </w:pPr>
      <w:r>
        <w:rPr>
          <w:b/>
          <w:w w:val="120"/>
          <w:sz w:val="24"/>
        </w:rPr>
        <w:t>6:47. § </w:t>
      </w:r>
      <w:r>
        <w:rPr>
          <w:i/>
          <w:w w:val="120"/>
          <w:sz w:val="24"/>
        </w:rPr>
        <w:t>[Kamat]</w:t>
      </w:r>
    </w:p>
    <w:p>
      <w:pPr>
        <w:pStyle w:val="ListParagraph"/>
        <w:numPr>
          <w:ilvl w:val="0"/>
          <w:numId w:val="913"/>
        </w:numPr>
        <w:tabs>
          <w:tab w:pos="734" w:val="left" w:leader="none"/>
        </w:tabs>
        <w:spacing w:line="260" w:lineRule="exact" w:before="0" w:after="0"/>
        <w:ind w:left="733" w:right="0" w:hanging="416"/>
        <w:jc w:val="left"/>
        <w:rPr>
          <w:sz w:val="24"/>
        </w:rPr>
      </w:pPr>
      <w:r>
        <w:rPr>
          <w:w w:val="125"/>
          <w:sz w:val="24"/>
        </w:rPr>
        <w:t>Pénztartozás után - ha e törvény eltérően nem rendelkezik - kamat</w:t>
      </w:r>
      <w:r>
        <w:rPr>
          <w:spacing w:val="15"/>
          <w:w w:val="125"/>
          <w:sz w:val="24"/>
        </w:rPr>
        <w:t> </w:t>
      </w:r>
      <w:r>
        <w:rPr>
          <w:w w:val="125"/>
          <w:sz w:val="24"/>
        </w:rPr>
        <w:t>jár.</w:t>
      </w:r>
    </w:p>
    <w:p>
      <w:pPr>
        <w:pStyle w:val="ListParagraph"/>
        <w:numPr>
          <w:ilvl w:val="0"/>
          <w:numId w:val="913"/>
        </w:numPr>
        <w:tabs>
          <w:tab w:pos="734" w:val="left" w:leader="none"/>
        </w:tabs>
        <w:spacing w:line="260" w:lineRule="exact" w:before="0" w:after="0"/>
        <w:ind w:left="733" w:right="0" w:hanging="416"/>
        <w:jc w:val="left"/>
        <w:rPr>
          <w:sz w:val="24"/>
        </w:rPr>
      </w:pPr>
      <w:r>
        <w:rPr>
          <w:w w:val="125"/>
          <w:sz w:val="24"/>
        </w:rPr>
        <w:t>A kamat mértéke megegyezik a jegybanki</w:t>
      </w:r>
      <w:r>
        <w:rPr>
          <w:spacing w:val="8"/>
          <w:w w:val="125"/>
          <w:sz w:val="24"/>
        </w:rPr>
        <w:t> </w:t>
      </w:r>
      <w:r>
        <w:rPr>
          <w:w w:val="125"/>
          <w:sz w:val="24"/>
        </w:rPr>
        <w:t>alapkamattal.</w:t>
      </w:r>
    </w:p>
    <w:p>
      <w:pPr>
        <w:pStyle w:val="ListParagraph"/>
        <w:numPr>
          <w:ilvl w:val="0"/>
          <w:numId w:val="913"/>
        </w:numPr>
        <w:tabs>
          <w:tab w:pos="740" w:val="left" w:leader="none"/>
        </w:tabs>
        <w:spacing w:line="225" w:lineRule="auto" w:before="6" w:after="0"/>
        <w:ind w:left="113" w:right="128" w:firstLine="204"/>
        <w:jc w:val="both"/>
        <w:rPr>
          <w:sz w:val="24"/>
        </w:rPr>
      </w:pPr>
      <w:r>
        <w:rPr>
          <w:w w:val="130"/>
          <w:sz w:val="24"/>
        </w:rPr>
        <w:t>Idegen pénznemben meghatározott pénztartozás esetén a kamat mértéke az adott pénznemre a kibocsátó jegybank által meghatározott alapkamat, ha ilyen nincs, a pénzpiaci</w:t>
      </w:r>
      <w:r>
        <w:rPr>
          <w:spacing w:val="-16"/>
          <w:w w:val="130"/>
          <w:sz w:val="24"/>
        </w:rPr>
        <w:t> </w:t>
      </w:r>
      <w:r>
        <w:rPr>
          <w:w w:val="130"/>
          <w:sz w:val="24"/>
        </w:rPr>
        <w:t>kamat.</w:t>
      </w:r>
    </w:p>
    <w:p>
      <w:pPr>
        <w:pStyle w:val="ListParagraph"/>
        <w:numPr>
          <w:ilvl w:val="0"/>
          <w:numId w:val="913"/>
        </w:numPr>
        <w:tabs>
          <w:tab w:pos="809" w:val="left" w:leader="none"/>
        </w:tabs>
        <w:spacing w:line="225" w:lineRule="auto" w:before="1" w:after="0"/>
        <w:ind w:left="113" w:right="130" w:firstLine="204"/>
        <w:jc w:val="both"/>
        <w:rPr>
          <w:sz w:val="24"/>
        </w:rPr>
      </w:pPr>
      <w:r>
        <w:rPr>
          <w:w w:val="130"/>
          <w:sz w:val="24"/>
        </w:rPr>
        <w:t>A kamat számításakor az érintett naptári félév első napján érvényes kamat irányadó az adott naptári félév teljes</w:t>
      </w:r>
      <w:r>
        <w:rPr>
          <w:spacing w:val="-33"/>
          <w:w w:val="130"/>
          <w:sz w:val="24"/>
        </w:rPr>
        <w:t> </w:t>
      </w:r>
      <w:r>
        <w:rPr>
          <w:w w:val="130"/>
          <w:sz w:val="24"/>
        </w:rPr>
        <w:t>idejére.</w:t>
      </w:r>
    </w:p>
    <w:p>
      <w:pPr>
        <w:spacing w:line="268" w:lineRule="exact" w:before="228"/>
        <w:ind w:left="317" w:right="0" w:firstLine="0"/>
        <w:jc w:val="left"/>
        <w:rPr>
          <w:i/>
          <w:sz w:val="24"/>
        </w:rPr>
      </w:pPr>
      <w:r>
        <w:rPr>
          <w:b/>
          <w:w w:val="125"/>
          <w:sz w:val="24"/>
        </w:rPr>
        <w:t>6:48. § </w:t>
      </w:r>
      <w:r>
        <w:rPr>
          <w:i/>
          <w:w w:val="125"/>
          <w:sz w:val="24"/>
        </w:rPr>
        <w:t>[Késedelmi kamat]</w:t>
      </w:r>
    </w:p>
    <w:p>
      <w:pPr>
        <w:pStyle w:val="ListParagraph"/>
        <w:numPr>
          <w:ilvl w:val="0"/>
          <w:numId w:val="914"/>
        </w:numPr>
        <w:tabs>
          <w:tab w:pos="865" w:val="left" w:leader="none"/>
        </w:tabs>
        <w:spacing w:line="225" w:lineRule="auto" w:before="6" w:after="0"/>
        <w:ind w:left="113" w:right="126" w:firstLine="204"/>
        <w:jc w:val="both"/>
        <w:rPr>
          <w:sz w:val="24"/>
        </w:rPr>
      </w:pPr>
      <w:r>
        <w:rPr>
          <w:w w:val="130"/>
          <w:sz w:val="24"/>
        </w:rPr>
        <w:t>Pénztartozás esetén a kötelezett a késedelembe esés időpontjától kezdődően a késedelemmel érintett naptári félév első napján érvényes jegybanki alapkamattal - idegen pénznemben meghatározott pénztartozás esetén az adott pénznemre a kibocsátó jegybank által meghatározott alapkamattal, ennek hiányában a pénzpiaci kamattal - megegyező mértékű késedelmi kamatot köteles fizetni, akkor is, ha a pénztartozás egyébként kamatmentes</w:t>
      </w:r>
      <w:r>
        <w:rPr>
          <w:spacing w:val="-4"/>
          <w:w w:val="130"/>
          <w:sz w:val="24"/>
        </w:rPr>
        <w:t> </w:t>
      </w:r>
      <w:r>
        <w:rPr>
          <w:w w:val="130"/>
          <w:sz w:val="24"/>
        </w:rPr>
        <w:t>volt.</w:t>
      </w:r>
    </w:p>
    <w:p>
      <w:pPr>
        <w:pStyle w:val="ListParagraph"/>
        <w:numPr>
          <w:ilvl w:val="0"/>
          <w:numId w:val="914"/>
        </w:numPr>
        <w:tabs>
          <w:tab w:pos="753" w:val="left" w:leader="none"/>
        </w:tabs>
        <w:spacing w:line="225" w:lineRule="auto" w:before="4" w:after="0"/>
        <w:ind w:left="113" w:right="115" w:firstLine="204"/>
        <w:jc w:val="both"/>
        <w:rPr>
          <w:sz w:val="24"/>
        </w:rPr>
      </w:pPr>
      <w:r>
        <w:rPr>
          <w:w w:val="125"/>
          <w:sz w:val="24"/>
        </w:rPr>
        <w:t>Ha a jogosultnak a késedelembe esés időpontjáig kamat jár, a kötelezett    a késedelembe esés időpontjától e kamaton felül a késedelemmel érintett  naptári félév első napján érvényes jegybanki alapkamat - idegen pénznemben meghatározott pénztartozás esetén az adott pénznemre a kibocsátó jegybank által meghatározott alapkamat, ennek hiányában a pénzpiaci kamat - egyharmadával megegyező késedelmi kamatot, de összesen legalább az (1) bekezdésben meghatározott kamatot köteles</w:t>
      </w:r>
      <w:r>
        <w:rPr>
          <w:spacing w:val="10"/>
          <w:w w:val="125"/>
          <w:sz w:val="24"/>
        </w:rPr>
        <w:t> </w:t>
      </w:r>
      <w:r>
        <w:rPr>
          <w:w w:val="125"/>
          <w:sz w:val="24"/>
        </w:rPr>
        <w:t>fizetni.</w:t>
      </w:r>
    </w:p>
    <w:p>
      <w:pPr>
        <w:pStyle w:val="ListParagraph"/>
        <w:numPr>
          <w:ilvl w:val="0"/>
          <w:numId w:val="914"/>
        </w:numPr>
        <w:tabs>
          <w:tab w:pos="757" w:val="left" w:leader="none"/>
        </w:tabs>
        <w:spacing w:line="225" w:lineRule="auto" w:before="4" w:after="0"/>
        <w:ind w:left="113" w:right="133" w:firstLine="204"/>
        <w:jc w:val="both"/>
        <w:rPr>
          <w:sz w:val="24"/>
        </w:rPr>
      </w:pPr>
      <w:r>
        <w:rPr>
          <w:w w:val="125"/>
          <w:sz w:val="24"/>
        </w:rPr>
        <w:t>A kamat számításakor a késedelemmel érintett naptári félév első napján érvényes jegybanki alapkamat irányadó az adott naptári félév teljes</w:t>
      </w:r>
      <w:r>
        <w:rPr>
          <w:spacing w:val="14"/>
          <w:w w:val="125"/>
          <w:sz w:val="24"/>
        </w:rPr>
        <w:t> </w:t>
      </w:r>
      <w:r>
        <w:rPr>
          <w:w w:val="125"/>
          <w:sz w:val="24"/>
        </w:rPr>
        <w:t>idejére.</w:t>
      </w:r>
    </w:p>
    <w:p>
      <w:pPr>
        <w:pStyle w:val="ListParagraph"/>
        <w:numPr>
          <w:ilvl w:val="0"/>
          <w:numId w:val="914"/>
        </w:numPr>
        <w:tabs>
          <w:tab w:pos="765" w:val="left" w:leader="none"/>
        </w:tabs>
        <w:spacing w:line="225" w:lineRule="auto" w:before="1" w:after="0"/>
        <w:ind w:left="113" w:right="138" w:firstLine="204"/>
        <w:jc w:val="both"/>
        <w:rPr>
          <w:sz w:val="24"/>
        </w:rPr>
      </w:pPr>
      <w:r>
        <w:rPr>
          <w:w w:val="125"/>
          <w:sz w:val="24"/>
        </w:rPr>
        <w:t>A kamatfizetési kötelezettség akkor is beáll, ha a kötelezett késedelmét kimenti.</w:t>
      </w:r>
    </w:p>
    <w:p>
      <w:pPr>
        <w:pStyle w:val="BodyText"/>
        <w:spacing w:before="2"/>
        <w:ind w:left="0" w:firstLine="0"/>
        <w:jc w:val="left"/>
        <w:rPr>
          <w:sz w:val="11"/>
        </w:rPr>
      </w:pPr>
    </w:p>
    <w:p>
      <w:pPr>
        <w:pStyle w:val="ListParagraph"/>
        <w:numPr>
          <w:ilvl w:val="0"/>
          <w:numId w:val="876"/>
        </w:numPr>
        <w:tabs>
          <w:tab w:pos="4650" w:val="left" w:leader="none"/>
        </w:tabs>
        <w:spacing w:line="643" w:lineRule="auto" w:before="99" w:after="0"/>
        <w:ind w:left="4244" w:right="4257" w:firstLine="83"/>
        <w:jc w:val="left"/>
        <w:rPr>
          <w:i/>
          <w:sz w:val="24"/>
        </w:rPr>
      </w:pPr>
      <w:r>
        <w:rPr>
          <w:i/>
          <w:w w:val="130"/>
          <w:sz w:val="24"/>
        </w:rPr>
        <w:t>Fejezet </w:t>
      </w:r>
      <w:r>
        <w:rPr>
          <w:i/>
          <w:spacing w:val="-1"/>
          <w:w w:val="125"/>
          <w:sz w:val="24"/>
        </w:rPr>
        <w:t>Beszámítás</w:t>
      </w:r>
    </w:p>
    <w:p>
      <w:pPr>
        <w:spacing w:before="1"/>
        <w:ind w:left="317" w:right="0" w:firstLine="0"/>
        <w:jc w:val="left"/>
        <w:rPr>
          <w:i/>
          <w:sz w:val="24"/>
        </w:rPr>
      </w:pPr>
      <w:r>
        <w:rPr>
          <w:b/>
          <w:w w:val="125"/>
          <w:sz w:val="24"/>
        </w:rPr>
        <w:t>6:49. § </w:t>
      </w:r>
      <w:r>
        <w:rPr>
          <w:i/>
          <w:w w:val="125"/>
          <w:sz w:val="24"/>
        </w:rPr>
        <w:t>[Pénzkövetelések beszámítása]</w:t>
      </w:r>
    </w:p>
    <w:p>
      <w:pPr>
        <w:spacing w:after="0"/>
        <w:jc w:val="left"/>
        <w:rPr>
          <w:sz w:val="24"/>
        </w:rPr>
        <w:sectPr>
          <w:pgSz w:w="11900" w:h="16820"/>
          <w:pgMar w:header="1104" w:footer="0" w:top="1840" w:bottom="280" w:left="1020" w:right="1000"/>
        </w:sectPr>
      </w:pPr>
    </w:p>
    <w:p>
      <w:pPr>
        <w:pStyle w:val="ListParagraph"/>
        <w:numPr>
          <w:ilvl w:val="0"/>
          <w:numId w:val="915"/>
        </w:numPr>
        <w:tabs>
          <w:tab w:pos="739" w:val="left" w:leader="none"/>
        </w:tabs>
        <w:spacing w:line="225" w:lineRule="auto" w:before="173" w:after="0"/>
        <w:ind w:left="113" w:right="126" w:firstLine="204"/>
        <w:jc w:val="both"/>
        <w:rPr>
          <w:sz w:val="24"/>
        </w:rPr>
      </w:pPr>
      <w:r>
        <w:rPr>
          <w:w w:val="125"/>
          <w:sz w:val="24"/>
        </w:rPr>
        <w:t>A kötelezett pénztartozását úgy is teljesítheti, hogy a jogosulttal szemben fennálló lejárt pénzkövetelését a jogosulthoz intézett jognyilatkozattal a pénztartozásába</w:t>
      </w:r>
      <w:r>
        <w:rPr>
          <w:spacing w:val="2"/>
          <w:w w:val="125"/>
          <w:sz w:val="24"/>
        </w:rPr>
        <w:t> </w:t>
      </w:r>
      <w:r>
        <w:rPr>
          <w:w w:val="125"/>
          <w:sz w:val="24"/>
        </w:rPr>
        <w:t>beszámítja.</w:t>
      </w:r>
    </w:p>
    <w:p>
      <w:pPr>
        <w:pStyle w:val="ListParagraph"/>
        <w:numPr>
          <w:ilvl w:val="0"/>
          <w:numId w:val="915"/>
        </w:numPr>
        <w:tabs>
          <w:tab w:pos="734" w:val="left" w:leader="none"/>
        </w:tabs>
        <w:spacing w:line="264" w:lineRule="exact" w:before="0" w:after="0"/>
        <w:ind w:left="733" w:right="0" w:hanging="416"/>
        <w:jc w:val="left"/>
        <w:rPr>
          <w:sz w:val="24"/>
        </w:rPr>
      </w:pPr>
      <w:r>
        <w:rPr>
          <w:w w:val="125"/>
          <w:sz w:val="24"/>
        </w:rPr>
        <w:t>A beszámítás erejéig a kötelezettségek</w:t>
      </w:r>
      <w:r>
        <w:rPr>
          <w:spacing w:val="12"/>
          <w:w w:val="125"/>
          <w:sz w:val="24"/>
        </w:rPr>
        <w:t> </w:t>
      </w:r>
      <w:r>
        <w:rPr>
          <w:w w:val="125"/>
          <w:sz w:val="24"/>
        </w:rPr>
        <w:t>megszűnnek.</w:t>
      </w:r>
    </w:p>
    <w:p>
      <w:pPr>
        <w:spacing w:line="268" w:lineRule="exact" w:before="224"/>
        <w:ind w:left="317" w:right="0" w:firstLine="0"/>
        <w:jc w:val="left"/>
        <w:rPr>
          <w:i/>
          <w:sz w:val="24"/>
        </w:rPr>
      </w:pPr>
      <w:r>
        <w:rPr>
          <w:b/>
          <w:w w:val="125"/>
          <w:sz w:val="24"/>
        </w:rPr>
        <w:t>6:50. § </w:t>
      </w:r>
      <w:r>
        <w:rPr>
          <w:i/>
          <w:w w:val="125"/>
          <w:sz w:val="24"/>
        </w:rPr>
        <w:t>[Pénzkövetelések beszámításának korlátai]</w:t>
      </w:r>
    </w:p>
    <w:p>
      <w:pPr>
        <w:pStyle w:val="ListParagraph"/>
        <w:numPr>
          <w:ilvl w:val="0"/>
          <w:numId w:val="916"/>
        </w:numPr>
        <w:tabs>
          <w:tab w:pos="763" w:val="left" w:leader="none"/>
        </w:tabs>
        <w:spacing w:line="225" w:lineRule="auto" w:before="5" w:after="0"/>
        <w:ind w:left="113" w:right="121" w:firstLine="204"/>
        <w:jc w:val="both"/>
        <w:rPr>
          <w:sz w:val="24"/>
        </w:rPr>
      </w:pPr>
      <w:r>
        <w:rPr>
          <w:w w:val="130"/>
          <w:sz w:val="24"/>
        </w:rPr>
        <w:t>Az elévült pénzkövetelést is be lehet számítani, ha a beszámítani kívánt pénzkövetelés elévülése a pénztartozás esedékessé válásának időpontjában még nem következett</w:t>
      </w:r>
      <w:r>
        <w:rPr>
          <w:spacing w:val="-11"/>
          <w:w w:val="130"/>
          <w:sz w:val="24"/>
        </w:rPr>
        <w:t> </w:t>
      </w:r>
      <w:r>
        <w:rPr>
          <w:w w:val="130"/>
          <w:sz w:val="24"/>
        </w:rPr>
        <w:t>be.</w:t>
      </w:r>
    </w:p>
    <w:p>
      <w:pPr>
        <w:pStyle w:val="ListParagraph"/>
        <w:numPr>
          <w:ilvl w:val="0"/>
          <w:numId w:val="916"/>
        </w:numPr>
        <w:tabs>
          <w:tab w:pos="898" w:val="left" w:leader="none"/>
        </w:tabs>
        <w:spacing w:line="225" w:lineRule="auto" w:before="2" w:after="0"/>
        <w:ind w:left="113" w:right="121" w:firstLine="204"/>
        <w:jc w:val="both"/>
        <w:rPr>
          <w:sz w:val="24"/>
        </w:rPr>
      </w:pPr>
      <w:r>
        <w:rPr>
          <w:w w:val="125"/>
          <w:sz w:val="24"/>
        </w:rPr>
        <w:t>Végrehajtható okirattal vagy egyezséggel meghatározott, továbbá közokiratba foglalt pénzkövetelésbe ugyanilyen pénztartozást  lehet beszámítani.</w:t>
      </w:r>
    </w:p>
    <w:p>
      <w:pPr>
        <w:pStyle w:val="ListParagraph"/>
        <w:numPr>
          <w:ilvl w:val="0"/>
          <w:numId w:val="916"/>
        </w:numPr>
        <w:tabs>
          <w:tab w:pos="790" w:val="left" w:leader="none"/>
        </w:tabs>
        <w:spacing w:line="225" w:lineRule="auto" w:before="2" w:after="0"/>
        <w:ind w:left="113" w:right="123" w:firstLine="204"/>
        <w:jc w:val="left"/>
        <w:rPr>
          <w:sz w:val="24"/>
        </w:rPr>
      </w:pPr>
      <w:r>
        <w:rPr>
          <w:w w:val="125"/>
          <w:sz w:val="24"/>
        </w:rPr>
        <w:t>Végrehajtás alól mentes pénzköveteléssel szemben olyan pénztartozást lehet beszámítani, amely a pénzköveteléssel azonos jogalapból</w:t>
      </w:r>
      <w:r>
        <w:rPr>
          <w:spacing w:val="26"/>
          <w:w w:val="125"/>
          <w:sz w:val="24"/>
        </w:rPr>
        <w:t> </w:t>
      </w:r>
      <w:r>
        <w:rPr>
          <w:w w:val="125"/>
          <w:sz w:val="24"/>
        </w:rPr>
        <w:t>ered.</w:t>
      </w:r>
    </w:p>
    <w:p>
      <w:pPr>
        <w:spacing w:line="268" w:lineRule="exact" w:before="227"/>
        <w:ind w:left="317" w:right="0" w:firstLine="0"/>
        <w:jc w:val="left"/>
        <w:rPr>
          <w:i/>
          <w:sz w:val="24"/>
        </w:rPr>
      </w:pPr>
      <w:r>
        <w:rPr>
          <w:b/>
          <w:w w:val="125"/>
          <w:sz w:val="24"/>
        </w:rPr>
        <w:t>6:51. § </w:t>
      </w:r>
      <w:r>
        <w:rPr>
          <w:i/>
          <w:w w:val="125"/>
          <w:sz w:val="24"/>
        </w:rPr>
        <w:t>[A beszámítás kizártsága]</w:t>
      </w:r>
    </w:p>
    <w:p>
      <w:pPr>
        <w:pStyle w:val="ListParagraph"/>
        <w:numPr>
          <w:ilvl w:val="0"/>
          <w:numId w:val="917"/>
        </w:numPr>
        <w:tabs>
          <w:tab w:pos="734" w:val="left" w:leader="none"/>
        </w:tabs>
        <w:spacing w:line="260" w:lineRule="exact" w:before="0" w:after="0"/>
        <w:ind w:left="733" w:right="0" w:hanging="416"/>
        <w:jc w:val="left"/>
        <w:rPr>
          <w:sz w:val="24"/>
        </w:rPr>
      </w:pPr>
      <w:r>
        <w:rPr>
          <w:w w:val="125"/>
          <w:sz w:val="24"/>
        </w:rPr>
        <w:t>Beszámításnak nincs</w:t>
      </w:r>
      <w:r>
        <w:rPr>
          <w:spacing w:val="1"/>
          <w:w w:val="125"/>
          <w:sz w:val="24"/>
        </w:rPr>
        <w:t> </w:t>
      </w:r>
      <w:r>
        <w:rPr>
          <w:w w:val="125"/>
          <w:sz w:val="24"/>
        </w:rPr>
        <w:t>helye</w:t>
      </w:r>
    </w:p>
    <w:p>
      <w:pPr>
        <w:pStyle w:val="ListParagraph"/>
        <w:numPr>
          <w:ilvl w:val="0"/>
          <w:numId w:val="918"/>
        </w:numPr>
        <w:tabs>
          <w:tab w:pos="631" w:val="left" w:leader="none"/>
        </w:tabs>
        <w:spacing w:line="260" w:lineRule="exact" w:before="0" w:after="0"/>
        <w:ind w:left="630" w:right="0" w:hanging="313"/>
        <w:jc w:val="left"/>
        <w:rPr>
          <w:sz w:val="24"/>
        </w:rPr>
      </w:pPr>
      <w:r>
        <w:rPr>
          <w:w w:val="130"/>
          <w:sz w:val="24"/>
        </w:rPr>
        <w:t>tartásdíj-</w:t>
      </w:r>
      <w:r>
        <w:rPr>
          <w:spacing w:val="-13"/>
          <w:w w:val="130"/>
          <w:sz w:val="24"/>
        </w:rPr>
        <w:t> </w:t>
      </w:r>
      <w:r>
        <w:rPr>
          <w:w w:val="130"/>
          <w:sz w:val="24"/>
        </w:rPr>
        <w:t>és</w:t>
      </w:r>
      <w:r>
        <w:rPr>
          <w:spacing w:val="-12"/>
          <w:w w:val="130"/>
          <w:sz w:val="24"/>
        </w:rPr>
        <w:t> </w:t>
      </w:r>
      <w:r>
        <w:rPr>
          <w:w w:val="130"/>
          <w:sz w:val="24"/>
        </w:rPr>
        <w:t>járadékköveteléssel</w:t>
      </w:r>
      <w:r>
        <w:rPr>
          <w:spacing w:val="-12"/>
          <w:w w:val="130"/>
          <w:sz w:val="24"/>
        </w:rPr>
        <w:t> </w:t>
      </w:r>
      <w:r>
        <w:rPr>
          <w:w w:val="130"/>
          <w:sz w:val="24"/>
        </w:rPr>
        <w:t>szemben,</w:t>
      </w:r>
      <w:r>
        <w:rPr>
          <w:spacing w:val="-11"/>
          <w:w w:val="130"/>
          <w:sz w:val="24"/>
        </w:rPr>
        <w:t> </w:t>
      </w:r>
      <w:r>
        <w:rPr>
          <w:w w:val="130"/>
          <w:sz w:val="24"/>
        </w:rPr>
        <w:t>a</w:t>
      </w:r>
      <w:r>
        <w:rPr>
          <w:spacing w:val="-12"/>
          <w:w w:val="130"/>
          <w:sz w:val="24"/>
        </w:rPr>
        <w:t> </w:t>
      </w:r>
      <w:r>
        <w:rPr>
          <w:w w:val="130"/>
          <w:sz w:val="24"/>
        </w:rPr>
        <w:t>túlfizetés</w:t>
      </w:r>
      <w:r>
        <w:rPr>
          <w:spacing w:val="-13"/>
          <w:w w:val="130"/>
          <w:sz w:val="24"/>
        </w:rPr>
        <w:t> </w:t>
      </w:r>
      <w:r>
        <w:rPr>
          <w:w w:val="130"/>
          <w:sz w:val="24"/>
        </w:rPr>
        <w:t>esetét</w:t>
      </w:r>
      <w:r>
        <w:rPr>
          <w:spacing w:val="-12"/>
          <w:w w:val="130"/>
          <w:sz w:val="24"/>
        </w:rPr>
        <w:t> </w:t>
      </w:r>
      <w:r>
        <w:rPr>
          <w:w w:val="130"/>
          <w:sz w:val="24"/>
        </w:rPr>
        <w:t>kivéve;</w:t>
      </w:r>
      <w:r>
        <w:rPr>
          <w:spacing w:val="-12"/>
          <w:w w:val="130"/>
          <w:sz w:val="24"/>
        </w:rPr>
        <w:t> </w:t>
      </w:r>
      <w:r>
        <w:rPr>
          <w:w w:val="130"/>
          <w:sz w:val="24"/>
        </w:rPr>
        <w:t>és</w:t>
      </w:r>
    </w:p>
    <w:p>
      <w:pPr>
        <w:pStyle w:val="ListParagraph"/>
        <w:numPr>
          <w:ilvl w:val="0"/>
          <w:numId w:val="918"/>
        </w:numPr>
        <w:tabs>
          <w:tab w:pos="767" w:val="left" w:leader="none"/>
          <w:tab w:pos="768" w:val="left" w:leader="none"/>
          <w:tab w:pos="1112" w:val="left" w:leader="none"/>
          <w:tab w:pos="2866" w:val="left" w:leader="none"/>
          <w:tab w:pos="3967" w:val="left" w:leader="none"/>
          <w:tab w:pos="4570" w:val="left" w:leader="none"/>
          <w:tab w:pos="6485" w:val="left" w:leader="none"/>
          <w:tab w:pos="7684" w:val="left" w:leader="none"/>
        </w:tabs>
        <w:spacing w:line="225" w:lineRule="auto" w:before="6" w:after="0"/>
        <w:ind w:left="113" w:right="127" w:firstLine="204"/>
        <w:jc w:val="left"/>
        <w:rPr>
          <w:sz w:val="24"/>
        </w:rPr>
      </w:pPr>
      <w:r>
        <w:rPr>
          <w:w w:val="130"/>
          <w:sz w:val="24"/>
        </w:rPr>
        <w:t>a</w:t>
        <w:tab/>
        <w:t>szándékosan</w:t>
        <w:tab/>
        <w:t>okozott</w:t>
        <w:tab/>
        <w:t>kár</w:t>
        <w:tab/>
        <w:t>megtérítésére</w:t>
        <w:tab/>
        <w:t>irányuló</w:t>
        <w:tab/>
      </w:r>
      <w:r>
        <w:rPr>
          <w:spacing w:val="-1"/>
          <w:w w:val="125"/>
          <w:sz w:val="24"/>
        </w:rPr>
        <w:t>pénzköveteléssel </w:t>
      </w:r>
      <w:r>
        <w:rPr>
          <w:w w:val="130"/>
          <w:sz w:val="24"/>
        </w:rPr>
        <w:t>szemben.</w:t>
      </w:r>
    </w:p>
    <w:p>
      <w:pPr>
        <w:pStyle w:val="ListParagraph"/>
        <w:numPr>
          <w:ilvl w:val="0"/>
          <w:numId w:val="917"/>
        </w:numPr>
        <w:tabs>
          <w:tab w:pos="756" w:val="left" w:leader="none"/>
        </w:tabs>
        <w:spacing w:line="225" w:lineRule="auto" w:before="1" w:after="0"/>
        <w:ind w:left="113" w:right="130" w:firstLine="204"/>
        <w:jc w:val="left"/>
        <w:rPr>
          <w:sz w:val="24"/>
        </w:rPr>
      </w:pPr>
      <w:r>
        <w:rPr>
          <w:w w:val="125"/>
          <w:sz w:val="24"/>
        </w:rPr>
        <w:t>A bírósági eljárásban nem érvényesíthető pénzkövetelés beszámításának nincs</w:t>
      </w:r>
      <w:r>
        <w:rPr>
          <w:spacing w:val="1"/>
          <w:w w:val="125"/>
          <w:sz w:val="24"/>
        </w:rPr>
        <w:t> </w:t>
      </w:r>
      <w:r>
        <w:rPr>
          <w:w w:val="125"/>
          <w:sz w:val="24"/>
        </w:rPr>
        <w:t>helye.</w:t>
      </w:r>
    </w:p>
    <w:p>
      <w:pPr>
        <w:spacing w:line="268" w:lineRule="exact" w:before="228"/>
        <w:ind w:left="317" w:right="0" w:firstLine="0"/>
        <w:jc w:val="left"/>
        <w:rPr>
          <w:i/>
          <w:sz w:val="24"/>
        </w:rPr>
      </w:pPr>
      <w:r>
        <w:rPr>
          <w:b/>
          <w:w w:val="125"/>
          <w:sz w:val="24"/>
        </w:rPr>
        <w:t>6:52. § </w:t>
      </w:r>
      <w:r>
        <w:rPr>
          <w:i/>
          <w:w w:val="125"/>
          <w:sz w:val="24"/>
        </w:rPr>
        <w:t>[A beszámítás szabályainak alkalmazása nem pénzkövetelés esetén]</w:t>
      </w:r>
    </w:p>
    <w:p>
      <w:pPr>
        <w:pStyle w:val="BodyText"/>
        <w:spacing w:line="225" w:lineRule="auto" w:before="5"/>
        <w:ind w:right="127"/>
      </w:pPr>
      <w:r>
        <w:rPr>
          <w:w w:val="125"/>
        </w:rPr>
        <w:t>A beszámítás szabályait megfelelően alkalmazni kell akkor is, ha a kötelezett a jogosulttal szemben fennálló bármely más egynemű és lejárt követelését a jogosulthoz intézett jognyilatkozattal a tartozásába</w:t>
      </w:r>
      <w:r>
        <w:rPr>
          <w:spacing w:val="19"/>
          <w:w w:val="125"/>
        </w:rPr>
        <w:t> </w:t>
      </w:r>
      <w:r>
        <w:rPr>
          <w:w w:val="125"/>
        </w:rPr>
        <w:t>beszámítja.</w:t>
      </w:r>
    </w:p>
    <w:p>
      <w:pPr>
        <w:pStyle w:val="ListParagraph"/>
        <w:numPr>
          <w:ilvl w:val="0"/>
          <w:numId w:val="876"/>
        </w:numPr>
        <w:tabs>
          <w:tab w:pos="4697" w:val="left" w:leader="none"/>
        </w:tabs>
        <w:spacing w:line="240" w:lineRule="auto" w:before="228" w:after="0"/>
        <w:ind w:left="4696" w:right="0" w:hanging="417"/>
        <w:jc w:val="left"/>
        <w:rPr>
          <w:i/>
          <w:sz w:val="24"/>
        </w:rPr>
      </w:pPr>
      <w:r>
        <w:rPr>
          <w:i/>
          <w:w w:val="130"/>
          <w:sz w:val="24"/>
        </w:rPr>
        <w:t>Fejezet</w:t>
      </w:r>
    </w:p>
    <w:p>
      <w:pPr>
        <w:pStyle w:val="BodyText"/>
        <w:spacing w:before="4"/>
        <w:ind w:left="0" w:firstLine="0"/>
        <w:jc w:val="left"/>
        <w:rPr>
          <w:i/>
          <w:sz w:val="40"/>
        </w:rPr>
      </w:pPr>
    </w:p>
    <w:p>
      <w:pPr>
        <w:spacing w:before="0"/>
        <w:ind w:left="404" w:right="404" w:firstLine="0"/>
        <w:jc w:val="center"/>
        <w:rPr>
          <w:i/>
          <w:sz w:val="24"/>
        </w:rPr>
      </w:pPr>
      <w:r>
        <w:rPr>
          <w:i/>
          <w:w w:val="130"/>
          <w:sz w:val="24"/>
        </w:rPr>
        <w:t>A teljesítés sajátos esetei</w:t>
      </w:r>
    </w:p>
    <w:p>
      <w:pPr>
        <w:pStyle w:val="BodyText"/>
        <w:spacing w:before="4"/>
        <w:ind w:left="0" w:firstLine="0"/>
        <w:jc w:val="left"/>
        <w:rPr>
          <w:i/>
          <w:sz w:val="40"/>
        </w:rPr>
      </w:pPr>
    </w:p>
    <w:p>
      <w:pPr>
        <w:pStyle w:val="ListParagraph"/>
        <w:numPr>
          <w:ilvl w:val="1"/>
          <w:numId w:val="917"/>
        </w:numPr>
        <w:tabs>
          <w:tab w:pos="3424" w:val="left" w:leader="none"/>
        </w:tabs>
        <w:spacing w:line="240" w:lineRule="auto" w:before="1" w:after="0"/>
        <w:ind w:left="3423" w:right="18" w:hanging="304"/>
        <w:jc w:val="left"/>
        <w:rPr>
          <w:i/>
          <w:sz w:val="24"/>
        </w:rPr>
      </w:pPr>
      <w:r>
        <w:rPr>
          <w:i/>
          <w:w w:val="125"/>
          <w:sz w:val="24"/>
        </w:rPr>
        <w:t>Bírósági és közjegyzői</w:t>
      </w:r>
      <w:r>
        <w:rPr>
          <w:i/>
          <w:spacing w:val="1"/>
          <w:w w:val="125"/>
          <w:sz w:val="24"/>
        </w:rPr>
        <w:t> </w:t>
      </w:r>
      <w:r>
        <w:rPr>
          <w:i/>
          <w:w w:val="125"/>
          <w:sz w:val="24"/>
        </w:rPr>
        <w:t>letét</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6:53. § </w:t>
      </w:r>
      <w:r>
        <w:rPr>
          <w:i/>
          <w:w w:val="125"/>
          <w:sz w:val="24"/>
        </w:rPr>
        <w:t>[Bírósági letét útján való teljesítés]</w:t>
      </w:r>
    </w:p>
    <w:p>
      <w:pPr>
        <w:pStyle w:val="ListParagraph"/>
        <w:numPr>
          <w:ilvl w:val="0"/>
          <w:numId w:val="919"/>
        </w:numPr>
        <w:tabs>
          <w:tab w:pos="828" w:val="left" w:leader="none"/>
        </w:tabs>
        <w:spacing w:line="225" w:lineRule="auto" w:before="5" w:after="0"/>
        <w:ind w:left="113" w:right="133" w:firstLine="204"/>
        <w:jc w:val="both"/>
        <w:rPr>
          <w:sz w:val="24"/>
        </w:rPr>
      </w:pPr>
      <w:r>
        <w:rPr>
          <w:w w:val="130"/>
          <w:sz w:val="24"/>
        </w:rPr>
        <w:t>A kötelezett a pénz fizetésére, továbbá értékpapír vagy más okirat kiadására irányuló kötelezettségét bírósági letétbe helyezés útján is teljesítheti,</w:t>
      </w:r>
      <w:r>
        <w:rPr>
          <w:spacing w:val="-4"/>
          <w:w w:val="130"/>
          <w:sz w:val="24"/>
        </w:rPr>
        <w:t> </w:t>
      </w:r>
      <w:r>
        <w:rPr>
          <w:w w:val="130"/>
          <w:sz w:val="24"/>
        </w:rPr>
        <w:t>ha</w:t>
      </w:r>
    </w:p>
    <w:p>
      <w:pPr>
        <w:pStyle w:val="ListParagraph"/>
        <w:numPr>
          <w:ilvl w:val="0"/>
          <w:numId w:val="920"/>
        </w:numPr>
        <w:tabs>
          <w:tab w:pos="664" w:val="left" w:leader="none"/>
        </w:tabs>
        <w:spacing w:line="225" w:lineRule="auto" w:before="2" w:after="0"/>
        <w:ind w:left="113" w:right="129" w:firstLine="204"/>
        <w:jc w:val="left"/>
        <w:rPr>
          <w:sz w:val="24"/>
        </w:rPr>
      </w:pPr>
      <w:r>
        <w:rPr>
          <w:w w:val="125"/>
          <w:sz w:val="24"/>
        </w:rPr>
        <w:t>a jogosult személye bizonytalan, és azt a kötelezett önhibáján kívül nem tudja megállapítani;</w:t>
      </w:r>
    </w:p>
    <w:p>
      <w:pPr>
        <w:pStyle w:val="ListParagraph"/>
        <w:numPr>
          <w:ilvl w:val="0"/>
          <w:numId w:val="920"/>
        </w:numPr>
        <w:tabs>
          <w:tab w:pos="653" w:val="left" w:leader="none"/>
        </w:tabs>
        <w:spacing w:line="256" w:lineRule="exact" w:before="0" w:after="0"/>
        <w:ind w:left="652" w:right="0" w:hanging="335"/>
        <w:jc w:val="left"/>
        <w:rPr>
          <w:sz w:val="24"/>
        </w:rPr>
      </w:pPr>
      <w:r>
        <w:rPr>
          <w:w w:val="130"/>
          <w:sz w:val="24"/>
        </w:rPr>
        <w:t>a jogosult a teljesítés helyén nem</w:t>
      </w:r>
      <w:r>
        <w:rPr>
          <w:spacing w:val="-36"/>
          <w:w w:val="130"/>
          <w:sz w:val="24"/>
        </w:rPr>
        <w:t> </w:t>
      </w:r>
      <w:r>
        <w:rPr>
          <w:w w:val="130"/>
          <w:sz w:val="24"/>
        </w:rPr>
        <w:t>található;</w:t>
      </w:r>
    </w:p>
    <w:p>
      <w:pPr>
        <w:pStyle w:val="ListParagraph"/>
        <w:numPr>
          <w:ilvl w:val="0"/>
          <w:numId w:val="920"/>
        </w:numPr>
        <w:tabs>
          <w:tab w:pos="694" w:val="left" w:leader="none"/>
        </w:tabs>
        <w:spacing w:line="225" w:lineRule="auto" w:before="5" w:after="0"/>
        <w:ind w:left="113" w:right="130" w:firstLine="204"/>
        <w:jc w:val="left"/>
        <w:rPr>
          <w:sz w:val="24"/>
        </w:rPr>
      </w:pPr>
      <w:r>
        <w:rPr>
          <w:w w:val="125"/>
          <w:sz w:val="24"/>
        </w:rPr>
        <w:t>a jogosult a kötelezett részéről megfelelően felajánlott teljesítést nem fogadja el; vagy</w:t>
      </w:r>
    </w:p>
    <w:p>
      <w:pPr>
        <w:pStyle w:val="ListParagraph"/>
        <w:numPr>
          <w:ilvl w:val="0"/>
          <w:numId w:val="920"/>
        </w:numPr>
        <w:tabs>
          <w:tab w:pos="707" w:val="left" w:leader="none"/>
        </w:tabs>
        <w:spacing w:line="225" w:lineRule="auto" w:before="1" w:after="0"/>
        <w:ind w:left="113" w:right="132" w:firstLine="204"/>
        <w:jc w:val="left"/>
        <w:rPr>
          <w:sz w:val="24"/>
        </w:rPr>
      </w:pPr>
      <w:r>
        <w:rPr>
          <w:w w:val="130"/>
          <w:sz w:val="24"/>
        </w:rPr>
        <w:t>a jogosultak jogosulti együttesség esetén nem teszik lehetővé, hogy a</w:t>
      </w:r>
      <w:r>
        <w:rPr>
          <w:spacing w:val="78"/>
          <w:w w:val="130"/>
          <w:sz w:val="24"/>
        </w:rPr>
        <w:t> </w:t>
      </w:r>
      <w:r>
        <w:rPr>
          <w:w w:val="130"/>
          <w:sz w:val="24"/>
        </w:rPr>
        <w:t>kötelezett valamennyiük kezéhez</w:t>
      </w:r>
      <w:r>
        <w:rPr>
          <w:spacing w:val="-17"/>
          <w:w w:val="130"/>
          <w:sz w:val="24"/>
        </w:rPr>
        <w:t> </w:t>
      </w:r>
      <w:r>
        <w:rPr>
          <w:w w:val="130"/>
          <w:sz w:val="24"/>
        </w:rPr>
        <w:t>teljesítsen.</w:t>
      </w:r>
    </w:p>
    <w:p>
      <w:pPr>
        <w:pStyle w:val="ListParagraph"/>
        <w:numPr>
          <w:ilvl w:val="0"/>
          <w:numId w:val="919"/>
        </w:numPr>
        <w:tabs>
          <w:tab w:pos="855" w:val="left" w:leader="none"/>
          <w:tab w:pos="3049" w:val="left" w:leader="none"/>
        </w:tabs>
        <w:spacing w:line="225" w:lineRule="auto" w:before="2" w:after="0"/>
        <w:ind w:left="113" w:right="135" w:firstLine="204"/>
        <w:jc w:val="left"/>
        <w:rPr>
          <w:sz w:val="24"/>
        </w:rPr>
      </w:pPr>
      <w:r>
        <w:rPr>
          <w:w w:val="125"/>
          <w:sz w:val="24"/>
        </w:rPr>
        <w:t>A </w:t>
      </w:r>
      <w:r>
        <w:rPr>
          <w:spacing w:val="47"/>
          <w:w w:val="125"/>
          <w:sz w:val="24"/>
        </w:rPr>
        <w:t> </w:t>
      </w:r>
      <w:r>
        <w:rPr>
          <w:w w:val="125"/>
          <w:sz w:val="24"/>
        </w:rPr>
        <w:t>letéteményes</w:t>
        <w:tab/>
        <w:t>kötelezettségeire a letéti szerződés szabályait kell megfelelően</w:t>
      </w:r>
      <w:r>
        <w:rPr>
          <w:spacing w:val="-1"/>
          <w:w w:val="125"/>
          <w:sz w:val="24"/>
        </w:rPr>
        <w:t> </w:t>
      </w:r>
      <w:r>
        <w:rPr>
          <w:w w:val="125"/>
          <w:sz w:val="24"/>
        </w:rPr>
        <w:t>alkalmazni.</w:t>
      </w:r>
    </w:p>
    <w:p>
      <w:pPr>
        <w:spacing w:before="227"/>
        <w:ind w:left="317" w:right="0" w:firstLine="0"/>
        <w:jc w:val="left"/>
        <w:rPr>
          <w:i/>
          <w:sz w:val="24"/>
        </w:rPr>
      </w:pPr>
      <w:r>
        <w:rPr>
          <w:b/>
          <w:w w:val="125"/>
          <w:sz w:val="24"/>
        </w:rPr>
        <w:t>6:54. § </w:t>
      </w:r>
      <w:r>
        <w:rPr>
          <w:i/>
          <w:w w:val="125"/>
          <w:sz w:val="24"/>
        </w:rPr>
        <w:t>[Visszakövetelés és elévülés]</w:t>
      </w:r>
    </w:p>
    <w:p>
      <w:pPr>
        <w:spacing w:after="0"/>
        <w:jc w:val="left"/>
        <w:rPr>
          <w:sz w:val="24"/>
        </w:rPr>
        <w:sectPr>
          <w:pgSz w:w="11900" w:h="16820"/>
          <w:pgMar w:header="1104" w:footer="0" w:top="1840" w:bottom="280" w:left="1020" w:right="1000"/>
        </w:sectPr>
      </w:pPr>
    </w:p>
    <w:p>
      <w:pPr>
        <w:pStyle w:val="ListParagraph"/>
        <w:numPr>
          <w:ilvl w:val="0"/>
          <w:numId w:val="921"/>
        </w:numPr>
        <w:tabs>
          <w:tab w:pos="806" w:val="left" w:leader="none"/>
        </w:tabs>
        <w:spacing w:line="225" w:lineRule="auto" w:before="173" w:after="0"/>
        <w:ind w:left="113" w:right="136" w:firstLine="204"/>
        <w:jc w:val="left"/>
        <w:rPr>
          <w:sz w:val="24"/>
        </w:rPr>
      </w:pPr>
      <w:r>
        <w:rPr>
          <w:w w:val="125"/>
          <w:sz w:val="24"/>
        </w:rPr>
        <w:t>A kötelezett a letétet mindaddig visszakövetelheti, amíg a jogosult a letétbe helyezésről a bíróságtól értesítést nem</w:t>
      </w:r>
      <w:r>
        <w:rPr>
          <w:spacing w:val="33"/>
          <w:w w:val="125"/>
          <w:sz w:val="24"/>
        </w:rPr>
        <w:t> </w:t>
      </w:r>
      <w:r>
        <w:rPr>
          <w:w w:val="125"/>
          <w:sz w:val="24"/>
        </w:rPr>
        <w:t>kapott.</w:t>
      </w:r>
    </w:p>
    <w:p>
      <w:pPr>
        <w:pStyle w:val="ListParagraph"/>
        <w:numPr>
          <w:ilvl w:val="0"/>
          <w:numId w:val="921"/>
        </w:numPr>
        <w:tabs>
          <w:tab w:pos="877" w:val="left" w:leader="none"/>
          <w:tab w:pos="878" w:val="left" w:leader="none"/>
          <w:tab w:pos="1269" w:val="left" w:leader="none"/>
          <w:tab w:pos="2457" w:val="left" w:leader="none"/>
          <w:tab w:pos="2819" w:val="left" w:leader="none"/>
          <w:tab w:pos="3590" w:val="left" w:leader="none"/>
          <w:tab w:pos="4831" w:val="left" w:leader="none"/>
          <w:tab w:pos="5193" w:val="left" w:leader="none"/>
          <w:tab w:pos="6259" w:val="left" w:leader="none"/>
          <w:tab w:pos="7873" w:val="left" w:leader="none"/>
          <w:tab w:pos="8692" w:val="left" w:leader="none"/>
        </w:tabs>
        <w:spacing w:line="225" w:lineRule="auto" w:before="1" w:after="0"/>
        <w:ind w:left="113" w:right="130" w:firstLine="204"/>
        <w:jc w:val="left"/>
        <w:rPr>
          <w:sz w:val="24"/>
        </w:rPr>
      </w:pPr>
      <w:r>
        <w:rPr>
          <w:w w:val="125"/>
          <w:sz w:val="24"/>
        </w:rPr>
        <w:t>A</w:t>
        <w:tab/>
        <w:t>jogosult</w:t>
        <w:tab/>
        <w:t>a</w:t>
        <w:tab/>
        <w:t>letét</w:t>
        <w:tab/>
        <w:t>kiadását</w:t>
        <w:tab/>
        <w:t>a</w:t>
        <w:tab/>
        <w:t>letétbe</w:t>
        <w:tab/>
        <w:t>helyezésről</w:t>
        <w:tab/>
        <w:t>szóló</w:t>
        <w:tab/>
      </w:r>
      <w:r>
        <w:rPr>
          <w:spacing w:val="-1"/>
          <w:w w:val="125"/>
          <w:sz w:val="24"/>
        </w:rPr>
        <w:t>értesítés </w:t>
      </w:r>
      <w:r>
        <w:rPr>
          <w:w w:val="125"/>
          <w:sz w:val="24"/>
        </w:rPr>
        <w:t>kézhezvételétől számított ötéves elévülési időn belül</w:t>
      </w:r>
      <w:r>
        <w:rPr>
          <w:spacing w:val="10"/>
          <w:w w:val="125"/>
          <w:sz w:val="24"/>
        </w:rPr>
        <w:t> </w:t>
      </w:r>
      <w:r>
        <w:rPr>
          <w:w w:val="125"/>
          <w:sz w:val="24"/>
        </w:rPr>
        <w:t>követelheti.</w:t>
      </w:r>
    </w:p>
    <w:p>
      <w:pPr>
        <w:pStyle w:val="ListParagraph"/>
        <w:numPr>
          <w:ilvl w:val="0"/>
          <w:numId w:val="921"/>
        </w:numPr>
        <w:tabs>
          <w:tab w:pos="798" w:val="left" w:leader="none"/>
        </w:tabs>
        <w:spacing w:line="225" w:lineRule="auto" w:before="1" w:after="0"/>
        <w:ind w:left="113" w:right="135" w:firstLine="204"/>
        <w:jc w:val="left"/>
        <w:rPr>
          <w:sz w:val="24"/>
        </w:rPr>
      </w:pPr>
      <w:r>
        <w:rPr>
          <w:w w:val="130"/>
          <w:sz w:val="24"/>
        </w:rPr>
        <w:t>Ha a jogosultnak a letét kiadására irányuló joga elévült, a kötelezett követelheti a letét</w:t>
      </w:r>
      <w:r>
        <w:rPr>
          <w:spacing w:val="-10"/>
          <w:w w:val="130"/>
          <w:sz w:val="24"/>
        </w:rPr>
        <w:t> </w:t>
      </w:r>
      <w:r>
        <w:rPr>
          <w:w w:val="130"/>
          <w:sz w:val="24"/>
        </w:rPr>
        <w:t>visszaadását.</w:t>
      </w:r>
    </w:p>
    <w:p>
      <w:pPr>
        <w:spacing w:line="268" w:lineRule="exact" w:before="228"/>
        <w:ind w:left="317" w:right="0" w:firstLine="0"/>
        <w:jc w:val="left"/>
        <w:rPr>
          <w:i/>
          <w:sz w:val="24"/>
        </w:rPr>
      </w:pPr>
      <w:r>
        <w:rPr>
          <w:b/>
          <w:w w:val="120"/>
          <w:sz w:val="24"/>
        </w:rPr>
        <w:t>6:55. § </w:t>
      </w:r>
      <w:r>
        <w:rPr>
          <w:i/>
          <w:w w:val="120"/>
          <w:sz w:val="24"/>
        </w:rPr>
        <w:t>[A letét kiadása]</w:t>
      </w:r>
    </w:p>
    <w:p>
      <w:pPr>
        <w:pStyle w:val="ListParagraph"/>
        <w:numPr>
          <w:ilvl w:val="0"/>
          <w:numId w:val="922"/>
        </w:numPr>
        <w:tabs>
          <w:tab w:pos="734" w:val="left" w:leader="none"/>
        </w:tabs>
        <w:spacing w:line="253" w:lineRule="exact" w:before="0" w:after="0"/>
        <w:ind w:left="733" w:right="0" w:hanging="416"/>
        <w:jc w:val="left"/>
        <w:rPr>
          <w:sz w:val="24"/>
        </w:rPr>
      </w:pPr>
      <w:r>
        <w:rPr>
          <w:w w:val="125"/>
          <w:sz w:val="24"/>
        </w:rPr>
        <w:t>A bíróság a letétet a jogosultnak adhatja</w:t>
      </w:r>
      <w:r>
        <w:rPr>
          <w:spacing w:val="11"/>
          <w:w w:val="125"/>
          <w:sz w:val="24"/>
        </w:rPr>
        <w:t> </w:t>
      </w:r>
      <w:r>
        <w:rPr>
          <w:w w:val="125"/>
          <w:sz w:val="24"/>
        </w:rPr>
        <w:t>ki.</w:t>
      </w:r>
    </w:p>
    <w:p>
      <w:pPr>
        <w:pStyle w:val="ListParagraph"/>
        <w:numPr>
          <w:ilvl w:val="0"/>
          <w:numId w:val="922"/>
        </w:numPr>
        <w:tabs>
          <w:tab w:pos="659" w:val="left" w:leader="none"/>
        </w:tabs>
        <w:spacing w:line="260" w:lineRule="exact" w:before="0" w:after="0"/>
        <w:ind w:left="658" w:right="0" w:hanging="341"/>
        <w:jc w:val="left"/>
        <w:rPr>
          <w:sz w:val="24"/>
        </w:rPr>
      </w:pPr>
      <w:r>
        <w:rPr>
          <w:i/>
          <w:w w:val="130"/>
          <w:position w:val="3"/>
          <w:sz w:val="18"/>
        </w:rPr>
        <w:t>1</w:t>
      </w:r>
      <w:r>
        <w:rPr>
          <w:i/>
          <w:spacing w:val="15"/>
          <w:w w:val="130"/>
          <w:position w:val="3"/>
          <w:sz w:val="18"/>
        </w:rPr>
        <w:t> </w:t>
      </w:r>
      <w:r>
        <w:rPr>
          <w:w w:val="130"/>
          <w:sz w:val="24"/>
        </w:rPr>
        <w:t>Ha</w:t>
      </w:r>
      <w:r>
        <w:rPr>
          <w:spacing w:val="54"/>
          <w:w w:val="130"/>
          <w:sz w:val="24"/>
        </w:rPr>
        <w:t> </w:t>
      </w:r>
      <w:r>
        <w:rPr>
          <w:w w:val="130"/>
          <w:sz w:val="24"/>
        </w:rPr>
        <w:t>a</w:t>
      </w:r>
      <w:r>
        <w:rPr>
          <w:spacing w:val="53"/>
          <w:w w:val="130"/>
          <w:sz w:val="24"/>
        </w:rPr>
        <w:t> </w:t>
      </w:r>
      <w:r>
        <w:rPr>
          <w:w w:val="130"/>
          <w:sz w:val="24"/>
        </w:rPr>
        <w:t>letétbe</w:t>
      </w:r>
      <w:r>
        <w:rPr>
          <w:spacing w:val="54"/>
          <w:w w:val="130"/>
          <w:sz w:val="24"/>
        </w:rPr>
        <w:t> </w:t>
      </w:r>
      <w:r>
        <w:rPr>
          <w:w w:val="130"/>
          <w:sz w:val="24"/>
        </w:rPr>
        <w:t>helyezésre</w:t>
      </w:r>
      <w:r>
        <w:rPr>
          <w:spacing w:val="54"/>
          <w:w w:val="130"/>
          <w:sz w:val="24"/>
        </w:rPr>
        <w:t> </w:t>
      </w:r>
      <w:r>
        <w:rPr>
          <w:w w:val="130"/>
          <w:sz w:val="24"/>
        </w:rPr>
        <w:t>amiatt</w:t>
      </w:r>
      <w:r>
        <w:rPr>
          <w:spacing w:val="53"/>
          <w:w w:val="130"/>
          <w:sz w:val="24"/>
        </w:rPr>
        <w:t> </w:t>
      </w:r>
      <w:r>
        <w:rPr>
          <w:w w:val="130"/>
          <w:sz w:val="24"/>
        </w:rPr>
        <w:t>került</w:t>
      </w:r>
      <w:r>
        <w:rPr>
          <w:spacing w:val="53"/>
          <w:w w:val="130"/>
          <w:sz w:val="24"/>
        </w:rPr>
        <w:t> </w:t>
      </w:r>
      <w:r>
        <w:rPr>
          <w:w w:val="130"/>
          <w:sz w:val="24"/>
        </w:rPr>
        <w:t>sor,</w:t>
      </w:r>
      <w:r>
        <w:rPr>
          <w:spacing w:val="57"/>
          <w:w w:val="130"/>
          <w:sz w:val="24"/>
        </w:rPr>
        <w:t> </w:t>
      </w:r>
      <w:r>
        <w:rPr>
          <w:w w:val="130"/>
          <w:sz w:val="24"/>
        </w:rPr>
        <w:t>mert</w:t>
      </w:r>
      <w:r>
        <w:rPr>
          <w:spacing w:val="51"/>
          <w:w w:val="130"/>
          <w:sz w:val="24"/>
        </w:rPr>
        <w:t> </w:t>
      </w:r>
      <w:r>
        <w:rPr>
          <w:w w:val="130"/>
          <w:sz w:val="24"/>
        </w:rPr>
        <w:t>a</w:t>
      </w:r>
      <w:r>
        <w:rPr>
          <w:spacing w:val="53"/>
          <w:w w:val="130"/>
          <w:sz w:val="24"/>
        </w:rPr>
        <w:t> </w:t>
      </w:r>
      <w:r>
        <w:rPr>
          <w:w w:val="130"/>
          <w:sz w:val="24"/>
        </w:rPr>
        <w:t>jogosult</w:t>
      </w:r>
      <w:r>
        <w:rPr>
          <w:spacing w:val="54"/>
          <w:w w:val="130"/>
          <w:sz w:val="24"/>
        </w:rPr>
        <w:t> </w:t>
      </w:r>
      <w:r>
        <w:rPr>
          <w:w w:val="130"/>
          <w:sz w:val="24"/>
        </w:rPr>
        <w:t>személye</w:t>
      </w:r>
    </w:p>
    <w:p>
      <w:pPr>
        <w:pStyle w:val="BodyText"/>
        <w:spacing w:line="225" w:lineRule="auto" w:before="12"/>
        <w:ind w:firstLine="0"/>
        <w:jc w:val="left"/>
      </w:pPr>
      <w:r>
        <w:rPr>
          <w:w w:val="130"/>
        </w:rPr>
        <w:t>bizonytalan,</w:t>
      </w:r>
      <w:r>
        <w:rPr>
          <w:spacing w:val="-27"/>
          <w:w w:val="130"/>
        </w:rPr>
        <w:t> </w:t>
      </w:r>
      <w:r>
        <w:rPr>
          <w:w w:val="130"/>
        </w:rPr>
        <w:t>a</w:t>
      </w:r>
      <w:r>
        <w:rPr>
          <w:spacing w:val="-27"/>
          <w:w w:val="130"/>
        </w:rPr>
        <w:t> </w:t>
      </w:r>
      <w:r>
        <w:rPr>
          <w:w w:val="130"/>
        </w:rPr>
        <w:t>letétet</w:t>
      </w:r>
      <w:r>
        <w:rPr>
          <w:spacing w:val="-27"/>
          <w:w w:val="130"/>
        </w:rPr>
        <w:t> </w:t>
      </w:r>
      <w:r>
        <w:rPr>
          <w:w w:val="130"/>
        </w:rPr>
        <w:t>a</w:t>
      </w:r>
      <w:r>
        <w:rPr>
          <w:spacing w:val="-27"/>
          <w:w w:val="130"/>
        </w:rPr>
        <w:t> </w:t>
      </w:r>
      <w:r>
        <w:rPr>
          <w:w w:val="130"/>
        </w:rPr>
        <w:t>jogosult</w:t>
      </w:r>
      <w:r>
        <w:rPr>
          <w:spacing w:val="-27"/>
          <w:w w:val="130"/>
        </w:rPr>
        <w:t> </w:t>
      </w:r>
      <w:r>
        <w:rPr>
          <w:w w:val="130"/>
        </w:rPr>
        <w:t>személyét</w:t>
      </w:r>
      <w:r>
        <w:rPr>
          <w:spacing w:val="-27"/>
          <w:w w:val="130"/>
        </w:rPr>
        <w:t> </w:t>
      </w:r>
      <w:r>
        <w:rPr>
          <w:w w:val="130"/>
        </w:rPr>
        <w:t>igazoló</w:t>
      </w:r>
      <w:r>
        <w:rPr>
          <w:spacing w:val="-27"/>
          <w:w w:val="130"/>
        </w:rPr>
        <w:t> </w:t>
      </w:r>
      <w:r>
        <w:rPr>
          <w:w w:val="130"/>
        </w:rPr>
        <w:t>jogerős</w:t>
      </w:r>
      <w:r>
        <w:rPr>
          <w:spacing w:val="-27"/>
          <w:w w:val="130"/>
        </w:rPr>
        <w:t> </w:t>
      </w:r>
      <w:r>
        <w:rPr>
          <w:w w:val="130"/>
        </w:rPr>
        <w:t>vagy</w:t>
      </w:r>
      <w:r>
        <w:rPr>
          <w:spacing w:val="-27"/>
          <w:w w:val="130"/>
        </w:rPr>
        <w:t> </w:t>
      </w:r>
      <w:r>
        <w:rPr>
          <w:w w:val="130"/>
        </w:rPr>
        <w:t>véglegessé</w:t>
      </w:r>
      <w:r>
        <w:rPr>
          <w:spacing w:val="-25"/>
          <w:w w:val="130"/>
        </w:rPr>
        <w:t> </w:t>
      </w:r>
      <w:r>
        <w:rPr>
          <w:w w:val="130"/>
        </w:rPr>
        <w:t>vált határozat alapján lehet</w:t>
      </w:r>
      <w:r>
        <w:rPr>
          <w:spacing w:val="-10"/>
          <w:w w:val="130"/>
        </w:rPr>
        <w:t> </w:t>
      </w:r>
      <w:r>
        <w:rPr>
          <w:w w:val="130"/>
        </w:rPr>
        <w:t>kiadni.</w:t>
      </w:r>
    </w:p>
    <w:p>
      <w:pPr>
        <w:pStyle w:val="ListParagraph"/>
        <w:numPr>
          <w:ilvl w:val="0"/>
          <w:numId w:val="922"/>
        </w:numPr>
        <w:tabs>
          <w:tab w:pos="827" w:val="left" w:leader="none"/>
        </w:tabs>
        <w:spacing w:line="225" w:lineRule="auto" w:before="1" w:after="0"/>
        <w:ind w:left="113" w:right="131" w:firstLine="204"/>
        <w:jc w:val="both"/>
        <w:rPr>
          <w:sz w:val="24"/>
        </w:rPr>
      </w:pPr>
      <w:r>
        <w:rPr>
          <w:w w:val="125"/>
          <w:sz w:val="24"/>
        </w:rPr>
        <w:t>A bíróság a letétet jogosulti együttesség esetén a jogosultak közös kérelmére vagy a jogosult személyét igazoló jogerős ítélet alapján adhatja</w:t>
      </w:r>
      <w:r>
        <w:rPr>
          <w:spacing w:val="59"/>
          <w:w w:val="125"/>
          <w:sz w:val="24"/>
        </w:rPr>
        <w:t> </w:t>
      </w:r>
      <w:r>
        <w:rPr>
          <w:w w:val="125"/>
          <w:sz w:val="24"/>
        </w:rPr>
        <w:t>ki.</w:t>
      </w:r>
    </w:p>
    <w:p>
      <w:pPr>
        <w:pStyle w:val="ListParagraph"/>
        <w:numPr>
          <w:ilvl w:val="0"/>
          <w:numId w:val="922"/>
        </w:numPr>
        <w:tabs>
          <w:tab w:pos="799" w:val="left" w:leader="none"/>
        </w:tabs>
        <w:spacing w:line="225" w:lineRule="auto" w:before="1" w:after="0"/>
        <w:ind w:left="113" w:right="133" w:firstLine="204"/>
        <w:jc w:val="both"/>
        <w:rPr>
          <w:sz w:val="24"/>
        </w:rPr>
      </w:pPr>
      <w:r>
        <w:rPr>
          <w:w w:val="125"/>
          <w:sz w:val="24"/>
        </w:rPr>
        <w:t>A kötelezett a letétbe helyezés alkalmával kikötheti, hogy a letétet a jogosultnak az őt terhelő szolgáltatás teljesítésének igazolása ellenében adják ki.</w:t>
      </w:r>
    </w:p>
    <w:p>
      <w:pPr>
        <w:spacing w:line="268" w:lineRule="exact" w:before="228"/>
        <w:ind w:left="317" w:right="0" w:firstLine="0"/>
        <w:jc w:val="left"/>
        <w:rPr>
          <w:i/>
          <w:sz w:val="24"/>
        </w:rPr>
      </w:pPr>
      <w:r>
        <w:rPr>
          <w:b/>
          <w:w w:val="125"/>
          <w:sz w:val="24"/>
        </w:rPr>
        <w:t>6:56. § </w:t>
      </w:r>
      <w:r>
        <w:rPr>
          <w:i/>
          <w:w w:val="125"/>
          <w:sz w:val="24"/>
        </w:rPr>
        <w:t>[Közjegyzői letét]</w:t>
      </w:r>
    </w:p>
    <w:p>
      <w:pPr>
        <w:pStyle w:val="ListParagraph"/>
        <w:numPr>
          <w:ilvl w:val="0"/>
          <w:numId w:val="923"/>
        </w:numPr>
        <w:tabs>
          <w:tab w:pos="750" w:val="left" w:leader="none"/>
        </w:tabs>
        <w:spacing w:line="225" w:lineRule="auto" w:before="6" w:after="0"/>
        <w:ind w:left="113" w:right="131" w:firstLine="204"/>
        <w:jc w:val="both"/>
        <w:rPr>
          <w:sz w:val="24"/>
        </w:rPr>
      </w:pPr>
      <w:r>
        <w:rPr>
          <w:w w:val="130"/>
          <w:sz w:val="24"/>
        </w:rPr>
        <w:t>A</w:t>
      </w:r>
      <w:r>
        <w:rPr>
          <w:spacing w:val="-7"/>
          <w:w w:val="130"/>
          <w:sz w:val="24"/>
        </w:rPr>
        <w:t> </w:t>
      </w:r>
      <w:r>
        <w:rPr>
          <w:w w:val="130"/>
          <w:sz w:val="24"/>
        </w:rPr>
        <w:t>bírósági</w:t>
      </w:r>
      <w:r>
        <w:rPr>
          <w:spacing w:val="-7"/>
          <w:w w:val="130"/>
          <w:sz w:val="24"/>
        </w:rPr>
        <w:t> </w:t>
      </w:r>
      <w:r>
        <w:rPr>
          <w:w w:val="130"/>
          <w:sz w:val="24"/>
        </w:rPr>
        <w:t>letét</w:t>
      </w:r>
      <w:r>
        <w:rPr>
          <w:spacing w:val="-7"/>
          <w:w w:val="130"/>
          <w:sz w:val="24"/>
        </w:rPr>
        <w:t> </w:t>
      </w:r>
      <w:r>
        <w:rPr>
          <w:w w:val="130"/>
          <w:sz w:val="24"/>
        </w:rPr>
        <w:t>útján</w:t>
      </w:r>
      <w:r>
        <w:rPr>
          <w:spacing w:val="-7"/>
          <w:w w:val="130"/>
          <w:sz w:val="24"/>
        </w:rPr>
        <w:t> </w:t>
      </w:r>
      <w:r>
        <w:rPr>
          <w:w w:val="130"/>
          <w:sz w:val="24"/>
        </w:rPr>
        <w:t>való</w:t>
      </w:r>
      <w:r>
        <w:rPr>
          <w:spacing w:val="-7"/>
          <w:w w:val="130"/>
          <w:sz w:val="24"/>
        </w:rPr>
        <w:t> </w:t>
      </w:r>
      <w:r>
        <w:rPr>
          <w:w w:val="130"/>
          <w:sz w:val="24"/>
        </w:rPr>
        <w:t>teljesítés</w:t>
      </w:r>
      <w:r>
        <w:rPr>
          <w:spacing w:val="-7"/>
          <w:w w:val="130"/>
          <w:sz w:val="24"/>
        </w:rPr>
        <w:t> </w:t>
      </w:r>
      <w:r>
        <w:rPr>
          <w:w w:val="130"/>
          <w:sz w:val="24"/>
        </w:rPr>
        <w:t>feltételeinek</w:t>
      </w:r>
      <w:r>
        <w:rPr>
          <w:spacing w:val="-6"/>
          <w:w w:val="130"/>
          <w:sz w:val="24"/>
        </w:rPr>
        <w:t> </w:t>
      </w:r>
      <w:r>
        <w:rPr>
          <w:w w:val="130"/>
          <w:sz w:val="24"/>
        </w:rPr>
        <w:t>megvalósulása</w:t>
      </w:r>
      <w:r>
        <w:rPr>
          <w:spacing w:val="-7"/>
          <w:w w:val="130"/>
          <w:sz w:val="24"/>
        </w:rPr>
        <w:t> </w:t>
      </w:r>
      <w:r>
        <w:rPr>
          <w:w w:val="130"/>
          <w:sz w:val="24"/>
        </w:rPr>
        <w:t>esetén</w:t>
      </w:r>
      <w:r>
        <w:rPr>
          <w:spacing w:val="-7"/>
          <w:w w:val="130"/>
          <w:sz w:val="24"/>
        </w:rPr>
        <w:t> </w:t>
      </w:r>
      <w:r>
        <w:rPr>
          <w:w w:val="130"/>
          <w:sz w:val="24"/>
        </w:rPr>
        <w:t>a kötelezett kötelezettségét közjegyzőnél történő letétbe helyezés útján is teljesítheti.</w:t>
      </w:r>
    </w:p>
    <w:p>
      <w:pPr>
        <w:pStyle w:val="ListParagraph"/>
        <w:numPr>
          <w:ilvl w:val="0"/>
          <w:numId w:val="923"/>
        </w:numPr>
        <w:tabs>
          <w:tab w:pos="775" w:val="left" w:leader="none"/>
        </w:tabs>
        <w:spacing w:line="225" w:lineRule="auto" w:before="2" w:after="0"/>
        <w:ind w:left="113" w:right="122" w:firstLine="204"/>
        <w:jc w:val="both"/>
        <w:rPr>
          <w:sz w:val="24"/>
        </w:rPr>
      </w:pPr>
      <w:r>
        <w:rPr>
          <w:w w:val="125"/>
          <w:sz w:val="24"/>
        </w:rPr>
        <w:t>A közjegyzőnél történő letétre a bírósági letétre vonatkozó szabályokat kell</w:t>
      </w:r>
      <w:r>
        <w:rPr>
          <w:spacing w:val="-1"/>
          <w:w w:val="125"/>
          <w:sz w:val="24"/>
        </w:rPr>
        <w:t> </w:t>
      </w:r>
      <w:r>
        <w:rPr>
          <w:w w:val="125"/>
          <w:sz w:val="24"/>
        </w:rPr>
        <w:t>alkalmazni.</w:t>
      </w:r>
    </w:p>
    <w:p>
      <w:pPr>
        <w:pStyle w:val="BodyText"/>
        <w:spacing w:before="2"/>
        <w:ind w:left="0" w:firstLine="0"/>
        <w:jc w:val="left"/>
        <w:rPr>
          <w:sz w:val="11"/>
        </w:rPr>
      </w:pPr>
    </w:p>
    <w:p>
      <w:pPr>
        <w:pStyle w:val="ListParagraph"/>
        <w:numPr>
          <w:ilvl w:val="1"/>
          <w:numId w:val="917"/>
        </w:numPr>
        <w:tabs>
          <w:tab w:pos="2357" w:val="left" w:leader="none"/>
        </w:tabs>
        <w:spacing w:line="240" w:lineRule="auto" w:before="99" w:after="0"/>
        <w:ind w:left="2356" w:right="0" w:hanging="305"/>
        <w:jc w:val="left"/>
        <w:rPr>
          <w:i/>
          <w:sz w:val="24"/>
        </w:rPr>
      </w:pPr>
      <w:r>
        <w:rPr>
          <w:i/>
          <w:w w:val="130"/>
          <w:sz w:val="24"/>
        </w:rPr>
        <w:t>Harmadik személy részéről történő</w:t>
      </w:r>
      <w:r>
        <w:rPr>
          <w:i/>
          <w:spacing w:val="-24"/>
          <w:w w:val="130"/>
          <w:sz w:val="24"/>
        </w:rPr>
        <w:t> </w:t>
      </w:r>
      <w:r>
        <w:rPr>
          <w:i/>
          <w:w w:val="130"/>
          <w:sz w:val="24"/>
        </w:rPr>
        <w:t>teljesítés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6:57. § </w:t>
      </w:r>
      <w:r>
        <w:rPr>
          <w:i/>
          <w:w w:val="125"/>
          <w:sz w:val="24"/>
        </w:rPr>
        <w:t>[Harmadik személy részéről történő teljesítés]</w:t>
      </w:r>
    </w:p>
    <w:p>
      <w:pPr>
        <w:pStyle w:val="ListParagraph"/>
        <w:numPr>
          <w:ilvl w:val="0"/>
          <w:numId w:val="924"/>
        </w:numPr>
        <w:tabs>
          <w:tab w:pos="814" w:val="left" w:leader="none"/>
        </w:tabs>
        <w:spacing w:line="225" w:lineRule="auto" w:before="5" w:after="0"/>
        <w:ind w:left="113" w:right="125" w:firstLine="204"/>
        <w:jc w:val="both"/>
        <w:rPr>
          <w:sz w:val="24"/>
        </w:rPr>
      </w:pPr>
      <w:r>
        <w:rPr>
          <w:w w:val="130"/>
          <w:sz w:val="24"/>
        </w:rPr>
        <w:t>A jogosult a harmadik személy részéről felajánlott teljesítést köteles</w:t>
      </w:r>
      <w:r>
        <w:rPr>
          <w:spacing w:val="78"/>
          <w:w w:val="130"/>
          <w:sz w:val="24"/>
        </w:rPr>
        <w:t> </w:t>
      </w:r>
      <w:r>
        <w:rPr>
          <w:w w:val="130"/>
          <w:sz w:val="24"/>
        </w:rPr>
        <w:t>elfogadni, ha ehhez a kötelezett hozzájárult, a szolgáltatás nincs személyhez kötve és nem igényel olyan szakértelmet vagy képességet, amellyel a harmadik</w:t>
      </w:r>
      <w:r>
        <w:rPr>
          <w:spacing w:val="-36"/>
          <w:w w:val="130"/>
          <w:sz w:val="24"/>
        </w:rPr>
        <w:t> </w:t>
      </w:r>
      <w:r>
        <w:rPr>
          <w:w w:val="130"/>
          <w:sz w:val="24"/>
        </w:rPr>
        <w:t>személy</w:t>
      </w:r>
      <w:r>
        <w:rPr>
          <w:spacing w:val="-35"/>
          <w:w w:val="130"/>
          <w:sz w:val="24"/>
        </w:rPr>
        <w:t> </w:t>
      </w:r>
      <w:r>
        <w:rPr>
          <w:w w:val="130"/>
          <w:sz w:val="24"/>
        </w:rPr>
        <w:t>nem</w:t>
      </w:r>
      <w:r>
        <w:rPr>
          <w:spacing w:val="-36"/>
          <w:w w:val="130"/>
          <w:sz w:val="24"/>
        </w:rPr>
        <w:t> </w:t>
      </w:r>
      <w:r>
        <w:rPr>
          <w:w w:val="130"/>
          <w:sz w:val="24"/>
        </w:rPr>
        <w:t>rendelkezik.</w:t>
      </w:r>
      <w:r>
        <w:rPr>
          <w:spacing w:val="-35"/>
          <w:w w:val="130"/>
          <w:sz w:val="24"/>
        </w:rPr>
        <w:t> </w:t>
      </w:r>
      <w:r>
        <w:rPr>
          <w:w w:val="130"/>
          <w:sz w:val="24"/>
        </w:rPr>
        <w:t>A</w:t>
      </w:r>
      <w:r>
        <w:rPr>
          <w:spacing w:val="-35"/>
          <w:w w:val="130"/>
          <w:sz w:val="24"/>
        </w:rPr>
        <w:t> </w:t>
      </w:r>
      <w:r>
        <w:rPr>
          <w:w w:val="130"/>
          <w:sz w:val="24"/>
        </w:rPr>
        <w:t>kötelezett</w:t>
      </w:r>
      <w:r>
        <w:rPr>
          <w:spacing w:val="-36"/>
          <w:w w:val="130"/>
          <w:sz w:val="24"/>
        </w:rPr>
        <w:t> </w:t>
      </w:r>
      <w:r>
        <w:rPr>
          <w:w w:val="130"/>
          <w:sz w:val="24"/>
        </w:rPr>
        <w:t>hozzájárulása</w:t>
      </w:r>
      <w:r>
        <w:rPr>
          <w:spacing w:val="-36"/>
          <w:w w:val="130"/>
          <w:sz w:val="24"/>
        </w:rPr>
        <w:t> </w:t>
      </w:r>
      <w:r>
        <w:rPr>
          <w:w w:val="130"/>
          <w:sz w:val="24"/>
        </w:rPr>
        <w:t>nem</w:t>
      </w:r>
      <w:r>
        <w:rPr>
          <w:spacing w:val="-35"/>
          <w:w w:val="130"/>
          <w:sz w:val="24"/>
        </w:rPr>
        <w:t> </w:t>
      </w:r>
      <w:r>
        <w:rPr>
          <w:w w:val="130"/>
          <w:sz w:val="24"/>
        </w:rPr>
        <w:t>szükséges, ha a harmadik személynek lényeges jogi érdeke fűződik ahhoz, hogy a teljesítés megtörténjék, és a kötelezett a teljesítést elmulasztotta, vagy nyilvánvaló, hogy időben nem tud</w:t>
      </w:r>
      <w:r>
        <w:rPr>
          <w:spacing w:val="-31"/>
          <w:w w:val="130"/>
          <w:sz w:val="24"/>
        </w:rPr>
        <w:t> </w:t>
      </w:r>
      <w:r>
        <w:rPr>
          <w:w w:val="130"/>
          <w:sz w:val="24"/>
        </w:rPr>
        <w:t>teljesíteni.</w:t>
      </w:r>
    </w:p>
    <w:p>
      <w:pPr>
        <w:pStyle w:val="ListParagraph"/>
        <w:numPr>
          <w:ilvl w:val="0"/>
          <w:numId w:val="924"/>
        </w:numPr>
        <w:tabs>
          <w:tab w:pos="798" w:val="left" w:leader="none"/>
        </w:tabs>
        <w:spacing w:line="225" w:lineRule="auto" w:before="5" w:after="0"/>
        <w:ind w:left="113" w:right="130" w:firstLine="204"/>
        <w:jc w:val="both"/>
        <w:rPr>
          <w:sz w:val="24"/>
        </w:rPr>
      </w:pPr>
      <w:r>
        <w:rPr>
          <w:w w:val="130"/>
          <w:sz w:val="24"/>
        </w:rPr>
        <w:t>Ha a kötelezett és a harmadik személy közötti jogviszonyból más nem következik, a harmadik személyt megtérítési igény illeti meg a kötelezettel szemben.</w:t>
      </w:r>
    </w:p>
    <w:p>
      <w:pPr>
        <w:pStyle w:val="ListParagraph"/>
        <w:numPr>
          <w:ilvl w:val="0"/>
          <w:numId w:val="924"/>
        </w:numPr>
        <w:tabs>
          <w:tab w:pos="735" w:val="left" w:leader="none"/>
        </w:tabs>
        <w:spacing w:line="225" w:lineRule="auto" w:before="1" w:after="0"/>
        <w:ind w:left="113" w:right="128" w:firstLine="204"/>
        <w:jc w:val="both"/>
        <w:rPr>
          <w:sz w:val="24"/>
        </w:rPr>
      </w:pPr>
      <w:r>
        <w:rPr>
          <w:w w:val="130"/>
          <w:sz w:val="24"/>
        </w:rPr>
        <w:t>Ha</w:t>
      </w:r>
      <w:r>
        <w:rPr>
          <w:spacing w:val="-19"/>
          <w:w w:val="130"/>
          <w:sz w:val="24"/>
        </w:rPr>
        <w:t> </w:t>
      </w:r>
      <w:r>
        <w:rPr>
          <w:w w:val="130"/>
          <w:sz w:val="24"/>
        </w:rPr>
        <w:t>a</w:t>
      </w:r>
      <w:r>
        <w:rPr>
          <w:spacing w:val="-19"/>
          <w:w w:val="130"/>
          <w:sz w:val="24"/>
        </w:rPr>
        <w:t> </w:t>
      </w:r>
      <w:r>
        <w:rPr>
          <w:w w:val="130"/>
          <w:sz w:val="24"/>
        </w:rPr>
        <w:t>követelés</w:t>
      </w:r>
      <w:r>
        <w:rPr>
          <w:spacing w:val="-20"/>
          <w:w w:val="130"/>
          <w:sz w:val="24"/>
        </w:rPr>
        <w:t> </w:t>
      </w:r>
      <w:r>
        <w:rPr>
          <w:w w:val="130"/>
          <w:sz w:val="24"/>
        </w:rPr>
        <w:t>teljesítésére</w:t>
      </w:r>
      <w:r>
        <w:rPr>
          <w:spacing w:val="-20"/>
          <w:w w:val="130"/>
          <w:sz w:val="24"/>
        </w:rPr>
        <w:t> </w:t>
      </w:r>
      <w:r>
        <w:rPr>
          <w:w w:val="130"/>
          <w:sz w:val="24"/>
        </w:rPr>
        <w:t>tekintettel</w:t>
      </w:r>
      <w:r>
        <w:rPr>
          <w:spacing w:val="-19"/>
          <w:w w:val="130"/>
          <w:sz w:val="24"/>
        </w:rPr>
        <w:t> </w:t>
      </w:r>
      <w:r>
        <w:rPr>
          <w:w w:val="130"/>
          <w:sz w:val="24"/>
        </w:rPr>
        <w:t>a</w:t>
      </w:r>
      <w:r>
        <w:rPr>
          <w:spacing w:val="-19"/>
          <w:w w:val="130"/>
          <w:sz w:val="24"/>
        </w:rPr>
        <w:t> </w:t>
      </w:r>
      <w:r>
        <w:rPr>
          <w:w w:val="130"/>
          <w:sz w:val="24"/>
        </w:rPr>
        <w:t>harmadik</w:t>
      </w:r>
      <w:r>
        <w:rPr>
          <w:spacing w:val="-19"/>
          <w:w w:val="130"/>
          <w:sz w:val="24"/>
        </w:rPr>
        <w:t> </w:t>
      </w:r>
      <w:r>
        <w:rPr>
          <w:w w:val="130"/>
          <w:sz w:val="24"/>
        </w:rPr>
        <w:t>személynek</w:t>
      </w:r>
      <w:r>
        <w:rPr>
          <w:spacing w:val="-19"/>
          <w:w w:val="130"/>
          <w:sz w:val="24"/>
        </w:rPr>
        <w:t> </w:t>
      </w:r>
      <w:r>
        <w:rPr>
          <w:w w:val="130"/>
          <w:sz w:val="24"/>
        </w:rPr>
        <w:t>követelése keletkezik a kötelezettel szemben, a megszűnt követelés biztosítékai fennmaradnak, és e követelést biztosítják. Ezt a rendelkezést kell alkalmazni akkor</w:t>
      </w:r>
      <w:r>
        <w:rPr>
          <w:spacing w:val="-32"/>
          <w:w w:val="130"/>
          <w:sz w:val="24"/>
        </w:rPr>
        <w:t> </w:t>
      </w:r>
      <w:r>
        <w:rPr>
          <w:w w:val="130"/>
          <w:sz w:val="24"/>
        </w:rPr>
        <w:t>is,</w:t>
      </w:r>
      <w:r>
        <w:rPr>
          <w:spacing w:val="-32"/>
          <w:w w:val="130"/>
          <w:sz w:val="24"/>
        </w:rPr>
        <w:t> </w:t>
      </w:r>
      <w:r>
        <w:rPr>
          <w:w w:val="130"/>
          <w:sz w:val="24"/>
        </w:rPr>
        <w:t>ha</w:t>
      </w:r>
      <w:r>
        <w:rPr>
          <w:spacing w:val="-31"/>
          <w:w w:val="130"/>
          <w:sz w:val="24"/>
        </w:rPr>
        <w:t> </w:t>
      </w:r>
      <w:r>
        <w:rPr>
          <w:w w:val="130"/>
          <w:sz w:val="24"/>
        </w:rPr>
        <w:t>a</w:t>
      </w:r>
      <w:r>
        <w:rPr>
          <w:spacing w:val="-32"/>
          <w:w w:val="130"/>
          <w:sz w:val="24"/>
        </w:rPr>
        <w:t> </w:t>
      </w:r>
      <w:r>
        <w:rPr>
          <w:w w:val="130"/>
          <w:sz w:val="24"/>
        </w:rPr>
        <w:t>követelés</w:t>
      </w:r>
      <w:r>
        <w:rPr>
          <w:spacing w:val="-32"/>
          <w:w w:val="130"/>
          <w:sz w:val="24"/>
        </w:rPr>
        <w:t> </w:t>
      </w:r>
      <w:r>
        <w:rPr>
          <w:w w:val="130"/>
          <w:sz w:val="24"/>
        </w:rPr>
        <w:t>kielégítésére</w:t>
      </w:r>
      <w:r>
        <w:rPr>
          <w:spacing w:val="-32"/>
          <w:w w:val="130"/>
          <w:sz w:val="24"/>
        </w:rPr>
        <w:t> </w:t>
      </w:r>
      <w:r>
        <w:rPr>
          <w:w w:val="130"/>
          <w:sz w:val="24"/>
        </w:rPr>
        <w:t>zálogjog</w:t>
      </w:r>
      <w:r>
        <w:rPr>
          <w:spacing w:val="-32"/>
          <w:w w:val="130"/>
          <w:sz w:val="24"/>
        </w:rPr>
        <w:t> </w:t>
      </w:r>
      <w:r>
        <w:rPr>
          <w:w w:val="130"/>
          <w:sz w:val="24"/>
        </w:rPr>
        <w:t>vagy</w:t>
      </w:r>
      <w:r>
        <w:rPr>
          <w:spacing w:val="-32"/>
          <w:w w:val="130"/>
          <w:sz w:val="24"/>
        </w:rPr>
        <w:t> </w:t>
      </w:r>
      <w:r>
        <w:rPr>
          <w:w w:val="130"/>
          <w:sz w:val="24"/>
        </w:rPr>
        <w:t>biztosítékot</w:t>
      </w:r>
      <w:r>
        <w:rPr>
          <w:spacing w:val="-32"/>
          <w:w w:val="130"/>
          <w:sz w:val="24"/>
        </w:rPr>
        <w:t> </w:t>
      </w:r>
      <w:r>
        <w:rPr>
          <w:w w:val="130"/>
          <w:sz w:val="24"/>
        </w:rPr>
        <w:t>nyújtó</w:t>
      </w:r>
      <w:r>
        <w:rPr>
          <w:spacing w:val="-31"/>
          <w:w w:val="130"/>
          <w:sz w:val="24"/>
        </w:rPr>
        <w:t> </w:t>
      </w:r>
      <w:r>
        <w:rPr>
          <w:w w:val="130"/>
          <w:sz w:val="24"/>
        </w:rPr>
        <w:t>személy helytállása alapján kerül</w:t>
      </w:r>
      <w:r>
        <w:rPr>
          <w:spacing w:val="-11"/>
          <w:w w:val="130"/>
          <w:sz w:val="24"/>
        </w:rPr>
        <w:t> </w:t>
      </w:r>
      <w:r>
        <w:rPr>
          <w:w w:val="130"/>
          <w:sz w:val="24"/>
        </w:rPr>
        <w:t>sor.</w:t>
      </w:r>
    </w:p>
    <w:p>
      <w:pPr>
        <w:pStyle w:val="BodyText"/>
        <w:spacing w:before="4"/>
        <w:ind w:left="0" w:firstLine="0"/>
        <w:jc w:val="left"/>
        <w:rPr>
          <w:sz w:val="11"/>
        </w:rPr>
      </w:pPr>
    </w:p>
    <w:p>
      <w:pPr>
        <w:pStyle w:val="BodyText"/>
        <w:spacing w:before="99"/>
        <w:ind w:left="404" w:right="419" w:firstLine="0"/>
        <w:jc w:val="center"/>
      </w:pPr>
      <w:r>
        <w:rPr>
          <w:w w:val="115"/>
        </w:rPr>
        <w:t>MÁSODIK RÉSZ</w:t>
      </w:r>
    </w:p>
    <w:p>
      <w:pPr>
        <w:pStyle w:val="BodyText"/>
        <w:spacing w:before="4"/>
        <w:ind w:left="0" w:firstLine="0"/>
        <w:jc w:val="left"/>
        <w:rPr>
          <w:sz w:val="40"/>
        </w:rPr>
      </w:pPr>
    </w:p>
    <w:p>
      <w:pPr>
        <w:pStyle w:val="BodyText"/>
        <w:ind w:left="404" w:right="414" w:firstLine="0"/>
        <w:jc w:val="center"/>
      </w:pPr>
      <w:r>
        <w:rPr>
          <w:w w:val="110"/>
        </w:rPr>
        <w:t>A SZERZŐDÉS ÁLTALÁNOS SZABÁLYAI</w:t>
      </w:r>
    </w:p>
    <w:p>
      <w:pPr>
        <w:pStyle w:val="BodyText"/>
        <w:ind w:left="0" w:firstLine="0"/>
        <w:jc w:val="left"/>
        <w:rPr>
          <w:sz w:val="20"/>
        </w:rPr>
      </w:pPr>
    </w:p>
    <w:p>
      <w:pPr>
        <w:pStyle w:val="BodyText"/>
        <w:ind w:left="0" w:firstLine="0"/>
        <w:jc w:val="left"/>
        <w:rPr>
          <w:sz w:val="20"/>
        </w:rPr>
      </w:pPr>
    </w:p>
    <w:p>
      <w:pPr>
        <w:pStyle w:val="BodyText"/>
        <w:ind w:left="0" w:firstLine="0"/>
        <w:jc w:val="left"/>
      </w:pPr>
      <w:r>
        <w:rPr/>
        <w:pict>
          <v:line style="position:absolute;mso-position-horizontal-relative:page;mso-position-vertical-relative:paragraph;z-index:1040;mso-wrap-distance-left:0;mso-wrap-distance-right:0" from="56.693001pt,16.013035pt" to="538.583001pt,16.01303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Módosította: 2017. évi L. törvény 438. §</w:t>
      </w:r>
      <w:r>
        <w:rPr>
          <w:i/>
          <w:spacing w:val="-2"/>
          <w:w w:val="125"/>
          <w:sz w:val="18"/>
        </w:rPr>
        <w:t> </w:t>
      </w:r>
      <w:r>
        <w:rPr>
          <w:i/>
          <w:w w:val="125"/>
          <w:sz w:val="18"/>
        </w:rPr>
        <w:t>g).</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pStyle w:val="Heading1"/>
        <w:numPr>
          <w:ilvl w:val="1"/>
          <w:numId w:val="876"/>
        </w:numPr>
        <w:tabs>
          <w:tab w:pos="4891" w:val="left" w:leader="none"/>
        </w:tabs>
        <w:spacing w:line="240" w:lineRule="auto" w:before="102" w:after="0"/>
        <w:ind w:left="4890" w:right="0" w:hanging="474"/>
        <w:jc w:val="left"/>
      </w:pPr>
      <w:r>
        <w:rPr>
          <w:w w:val="115"/>
        </w:rPr>
        <w:t>CÍM</w:t>
      </w:r>
    </w:p>
    <w:p>
      <w:pPr>
        <w:pStyle w:val="BodyText"/>
        <w:spacing w:before="4"/>
        <w:ind w:left="0" w:firstLine="0"/>
        <w:jc w:val="left"/>
        <w:rPr>
          <w:b/>
          <w:sz w:val="40"/>
        </w:rPr>
      </w:pPr>
    </w:p>
    <w:p>
      <w:pPr>
        <w:spacing w:before="0"/>
        <w:ind w:left="1728" w:right="0" w:firstLine="0"/>
        <w:jc w:val="left"/>
        <w:rPr>
          <w:b/>
          <w:sz w:val="24"/>
        </w:rPr>
      </w:pPr>
      <w:r>
        <w:rPr>
          <w:b/>
          <w:w w:val="110"/>
          <w:sz w:val="24"/>
        </w:rPr>
        <w:t>A SZERZŐDÉS. A SZERZŐDÉSI JOG ALAPELVEI</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6:58. § </w:t>
      </w:r>
      <w:r>
        <w:rPr>
          <w:i/>
          <w:w w:val="125"/>
          <w:sz w:val="24"/>
        </w:rPr>
        <w:t>[A szerződés]</w:t>
      </w:r>
    </w:p>
    <w:p>
      <w:pPr>
        <w:pStyle w:val="BodyText"/>
        <w:spacing w:line="225" w:lineRule="auto" w:before="5"/>
        <w:ind w:right="132"/>
      </w:pPr>
      <w:r>
        <w:rPr>
          <w:w w:val="125"/>
        </w:rPr>
        <w:t>A szerződés a felek kölcsönös és egybehangzó jognyilatkozata, amelyből kötelezettség keletkezik a szolgáltatás teljesítésére és  jogosultság  a szolgáltatás</w:t>
      </w:r>
      <w:r>
        <w:rPr>
          <w:spacing w:val="1"/>
          <w:w w:val="125"/>
        </w:rPr>
        <w:t> </w:t>
      </w:r>
      <w:r>
        <w:rPr>
          <w:w w:val="125"/>
        </w:rPr>
        <w:t>követelésére.</w:t>
      </w:r>
    </w:p>
    <w:p>
      <w:pPr>
        <w:spacing w:line="268" w:lineRule="exact" w:before="229"/>
        <w:ind w:left="317" w:right="0" w:firstLine="0"/>
        <w:jc w:val="left"/>
        <w:rPr>
          <w:i/>
          <w:sz w:val="24"/>
        </w:rPr>
      </w:pPr>
      <w:r>
        <w:rPr>
          <w:b/>
          <w:w w:val="125"/>
          <w:sz w:val="24"/>
        </w:rPr>
        <w:t>6:59. § </w:t>
      </w:r>
      <w:r>
        <w:rPr>
          <w:i/>
          <w:w w:val="125"/>
          <w:sz w:val="24"/>
        </w:rPr>
        <w:t>[Szerződési szabadság]</w:t>
      </w:r>
    </w:p>
    <w:p>
      <w:pPr>
        <w:pStyle w:val="ListParagraph"/>
        <w:numPr>
          <w:ilvl w:val="0"/>
          <w:numId w:val="925"/>
        </w:numPr>
        <w:tabs>
          <w:tab w:pos="751" w:val="left" w:leader="none"/>
        </w:tabs>
        <w:spacing w:line="225" w:lineRule="auto" w:before="5" w:after="0"/>
        <w:ind w:left="113" w:right="133" w:firstLine="204"/>
        <w:jc w:val="both"/>
        <w:rPr>
          <w:sz w:val="24"/>
        </w:rPr>
      </w:pPr>
      <w:r>
        <w:rPr>
          <w:w w:val="130"/>
          <w:sz w:val="24"/>
        </w:rPr>
        <w:t>A</w:t>
      </w:r>
      <w:r>
        <w:rPr>
          <w:spacing w:val="-9"/>
          <w:w w:val="130"/>
          <w:sz w:val="24"/>
        </w:rPr>
        <w:t> </w:t>
      </w:r>
      <w:r>
        <w:rPr>
          <w:w w:val="130"/>
          <w:sz w:val="24"/>
        </w:rPr>
        <w:t>felek</w:t>
      </w:r>
      <w:r>
        <w:rPr>
          <w:spacing w:val="-9"/>
          <w:w w:val="130"/>
          <w:sz w:val="24"/>
        </w:rPr>
        <w:t> </w:t>
      </w:r>
      <w:r>
        <w:rPr>
          <w:w w:val="130"/>
          <w:sz w:val="24"/>
        </w:rPr>
        <w:t>szabadon</w:t>
      </w:r>
      <w:r>
        <w:rPr>
          <w:spacing w:val="-9"/>
          <w:w w:val="130"/>
          <w:sz w:val="24"/>
        </w:rPr>
        <w:t> </w:t>
      </w:r>
      <w:r>
        <w:rPr>
          <w:w w:val="130"/>
          <w:sz w:val="24"/>
        </w:rPr>
        <w:t>köthetnek</w:t>
      </w:r>
      <w:r>
        <w:rPr>
          <w:spacing w:val="-10"/>
          <w:w w:val="130"/>
          <w:sz w:val="24"/>
        </w:rPr>
        <w:t> </w:t>
      </w:r>
      <w:r>
        <w:rPr>
          <w:w w:val="130"/>
          <w:sz w:val="24"/>
        </w:rPr>
        <w:t>szerződést,</w:t>
      </w:r>
      <w:r>
        <w:rPr>
          <w:spacing w:val="-9"/>
          <w:w w:val="130"/>
          <w:sz w:val="24"/>
        </w:rPr>
        <w:t> </w:t>
      </w:r>
      <w:r>
        <w:rPr>
          <w:w w:val="130"/>
          <w:sz w:val="24"/>
        </w:rPr>
        <w:t>és</w:t>
      </w:r>
      <w:r>
        <w:rPr>
          <w:spacing w:val="-9"/>
          <w:w w:val="130"/>
          <w:sz w:val="24"/>
        </w:rPr>
        <w:t> </w:t>
      </w:r>
      <w:r>
        <w:rPr>
          <w:w w:val="130"/>
          <w:sz w:val="24"/>
        </w:rPr>
        <w:t>szabadon</w:t>
      </w:r>
      <w:r>
        <w:rPr>
          <w:spacing w:val="-3"/>
          <w:w w:val="130"/>
          <w:sz w:val="24"/>
        </w:rPr>
        <w:t> </w:t>
      </w:r>
      <w:r>
        <w:rPr>
          <w:w w:val="130"/>
          <w:sz w:val="24"/>
        </w:rPr>
        <w:t>választhatják</w:t>
      </w:r>
      <w:r>
        <w:rPr>
          <w:spacing w:val="-15"/>
          <w:w w:val="130"/>
          <w:sz w:val="24"/>
        </w:rPr>
        <w:t> </w:t>
      </w:r>
      <w:r>
        <w:rPr>
          <w:w w:val="130"/>
          <w:sz w:val="24"/>
        </w:rPr>
        <w:t>meg</w:t>
      </w:r>
      <w:r>
        <w:rPr>
          <w:spacing w:val="-9"/>
          <w:w w:val="130"/>
          <w:sz w:val="24"/>
        </w:rPr>
        <w:t> </w:t>
      </w:r>
      <w:r>
        <w:rPr>
          <w:w w:val="130"/>
          <w:sz w:val="24"/>
        </w:rPr>
        <w:t>a másik szerződő</w:t>
      </w:r>
      <w:r>
        <w:rPr>
          <w:spacing w:val="-7"/>
          <w:w w:val="130"/>
          <w:sz w:val="24"/>
        </w:rPr>
        <w:t> </w:t>
      </w:r>
      <w:r>
        <w:rPr>
          <w:w w:val="130"/>
          <w:sz w:val="24"/>
        </w:rPr>
        <w:t>felet.</w:t>
      </w:r>
    </w:p>
    <w:p>
      <w:pPr>
        <w:pStyle w:val="ListParagraph"/>
        <w:numPr>
          <w:ilvl w:val="0"/>
          <w:numId w:val="925"/>
        </w:numPr>
        <w:tabs>
          <w:tab w:pos="927" w:val="left" w:leader="none"/>
        </w:tabs>
        <w:spacing w:line="225" w:lineRule="auto" w:before="1" w:after="0"/>
        <w:ind w:left="113" w:right="128" w:firstLine="204"/>
        <w:jc w:val="both"/>
        <w:rPr>
          <w:sz w:val="24"/>
        </w:rPr>
      </w:pPr>
      <w:r>
        <w:rPr>
          <w:w w:val="125"/>
          <w:sz w:val="24"/>
        </w:rPr>
        <w:t>A felek szabadon állapíthatják meg a szerződés tartalmát. A szerződéseknek a felek jogaira és kötelezettségeire vonatkozó szabályaitól egyező akarattal eltérhetnek, ha e törvény az eltérést nem</w:t>
      </w:r>
      <w:r>
        <w:rPr>
          <w:spacing w:val="-16"/>
          <w:w w:val="125"/>
          <w:sz w:val="24"/>
        </w:rPr>
        <w:t> </w:t>
      </w:r>
      <w:r>
        <w:rPr>
          <w:w w:val="125"/>
          <w:sz w:val="24"/>
        </w:rPr>
        <w:t>tiltja.</w:t>
      </w:r>
    </w:p>
    <w:p>
      <w:pPr>
        <w:spacing w:line="268" w:lineRule="exact" w:before="229"/>
        <w:ind w:left="317" w:right="0" w:firstLine="0"/>
        <w:jc w:val="left"/>
        <w:rPr>
          <w:i/>
          <w:sz w:val="24"/>
        </w:rPr>
      </w:pPr>
      <w:r>
        <w:rPr>
          <w:b/>
          <w:w w:val="125"/>
          <w:sz w:val="24"/>
        </w:rPr>
        <w:t>6:60. § </w:t>
      </w:r>
      <w:r>
        <w:rPr>
          <w:i/>
          <w:w w:val="125"/>
          <w:sz w:val="24"/>
        </w:rPr>
        <w:t>[Jogszabály által meghatározott szerződési tartalom]</w:t>
      </w:r>
    </w:p>
    <w:p>
      <w:pPr>
        <w:pStyle w:val="ListParagraph"/>
        <w:numPr>
          <w:ilvl w:val="0"/>
          <w:numId w:val="926"/>
        </w:numPr>
        <w:tabs>
          <w:tab w:pos="900" w:val="left" w:leader="none"/>
        </w:tabs>
        <w:spacing w:line="225" w:lineRule="auto" w:before="5" w:after="0"/>
        <w:ind w:left="113" w:right="132" w:firstLine="204"/>
        <w:jc w:val="both"/>
        <w:rPr>
          <w:sz w:val="24"/>
        </w:rPr>
      </w:pPr>
      <w:r>
        <w:rPr>
          <w:w w:val="130"/>
          <w:sz w:val="24"/>
        </w:rPr>
        <w:t>Ha jogszabály a szerződés valamely tartalmi elemét kötelezően</w:t>
      </w:r>
      <w:r>
        <w:rPr>
          <w:spacing w:val="78"/>
          <w:w w:val="130"/>
          <w:sz w:val="24"/>
        </w:rPr>
        <w:t> </w:t>
      </w:r>
      <w:r>
        <w:rPr>
          <w:w w:val="130"/>
          <w:sz w:val="24"/>
        </w:rPr>
        <w:t>meghatározza,</w:t>
      </w:r>
      <w:r>
        <w:rPr>
          <w:spacing w:val="-7"/>
          <w:w w:val="130"/>
          <w:sz w:val="24"/>
        </w:rPr>
        <w:t> </w:t>
      </w:r>
      <w:r>
        <w:rPr>
          <w:w w:val="130"/>
          <w:sz w:val="24"/>
        </w:rPr>
        <w:t>a</w:t>
      </w:r>
      <w:r>
        <w:rPr>
          <w:spacing w:val="-17"/>
          <w:w w:val="130"/>
          <w:sz w:val="24"/>
        </w:rPr>
        <w:t> </w:t>
      </w:r>
      <w:r>
        <w:rPr>
          <w:w w:val="130"/>
          <w:sz w:val="24"/>
        </w:rPr>
        <w:t>szerződés</w:t>
      </w:r>
      <w:r>
        <w:rPr>
          <w:spacing w:val="-11"/>
          <w:w w:val="130"/>
          <w:sz w:val="24"/>
        </w:rPr>
        <w:t> </w:t>
      </w:r>
      <w:r>
        <w:rPr>
          <w:w w:val="130"/>
          <w:sz w:val="24"/>
        </w:rPr>
        <w:t>a</w:t>
      </w:r>
      <w:r>
        <w:rPr>
          <w:spacing w:val="-12"/>
          <w:w w:val="130"/>
          <w:sz w:val="24"/>
        </w:rPr>
        <w:t> </w:t>
      </w:r>
      <w:r>
        <w:rPr>
          <w:w w:val="130"/>
          <w:sz w:val="24"/>
        </w:rPr>
        <w:t>jogszabály</w:t>
      </w:r>
      <w:r>
        <w:rPr>
          <w:spacing w:val="-12"/>
          <w:w w:val="130"/>
          <w:sz w:val="24"/>
        </w:rPr>
        <w:t> </w:t>
      </w:r>
      <w:r>
        <w:rPr>
          <w:w w:val="130"/>
          <w:sz w:val="24"/>
        </w:rPr>
        <w:t>által</w:t>
      </w:r>
      <w:r>
        <w:rPr>
          <w:spacing w:val="-12"/>
          <w:w w:val="130"/>
          <w:sz w:val="24"/>
        </w:rPr>
        <w:t> </w:t>
      </w:r>
      <w:r>
        <w:rPr>
          <w:w w:val="130"/>
          <w:sz w:val="24"/>
        </w:rPr>
        <w:t>előírt</w:t>
      </w:r>
      <w:r>
        <w:rPr>
          <w:spacing w:val="-12"/>
          <w:w w:val="130"/>
          <w:sz w:val="24"/>
        </w:rPr>
        <w:t> </w:t>
      </w:r>
      <w:r>
        <w:rPr>
          <w:w w:val="130"/>
          <w:sz w:val="24"/>
        </w:rPr>
        <w:t>tartalommal</w:t>
      </w:r>
      <w:r>
        <w:rPr>
          <w:spacing w:val="-12"/>
          <w:w w:val="130"/>
          <w:sz w:val="24"/>
        </w:rPr>
        <w:t> </w:t>
      </w:r>
      <w:r>
        <w:rPr>
          <w:w w:val="130"/>
          <w:sz w:val="24"/>
        </w:rPr>
        <w:t>jön</w:t>
      </w:r>
      <w:r>
        <w:rPr>
          <w:spacing w:val="-11"/>
          <w:w w:val="130"/>
          <w:sz w:val="24"/>
        </w:rPr>
        <w:t> </w:t>
      </w:r>
      <w:r>
        <w:rPr>
          <w:w w:val="130"/>
          <w:sz w:val="24"/>
        </w:rPr>
        <w:t>létre.</w:t>
      </w:r>
    </w:p>
    <w:p>
      <w:pPr>
        <w:pStyle w:val="ListParagraph"/>
        <w:numPr>
          <w:ilvl w:val="0"/>
          <w:numId w:val="926"/>
        </w:numPr>
        <w:tabs>
          <w:tab w:pos="793" w:val="left" w:leader="none"/>
        </w:tabs>
        <w:spacing w:line="225" w:lineRule="auto" w:before="1" w:after="0"/>
        <w:ind w:left="113" w:right="125" w:firstLine="204"/>
        <w:jc w:val="both"/>
        <w:rPr>
          <w:sz w:val="24"/>
        </w:rPr>
      </w:pPr>
      <w:r>
        <w:rPr>
          <w:w w:val="130"/>
          <w:sz w:val="24"/>
        </w:rPr>
        <w:t>Ha jogszabály a hatálybalépése előtt megkötött szerződések tartalmát megváltoztatja, és a szerződés megváltozott tartalma valamelyik fél lényeges jogi érdekét sérti, ez a fél kérheti a bíróságtól a szerződés módosítását vagy a szerződéstől</w:t>
      </w:r>
      <w:r>
        <w:rPr>
          <w:spacing w:val="-3"/>
          <w:w w:val="130"/>
          <w:sz w:val="24"/>
        </w:rPr>
        <w:t> </w:t>
      </w:r>
      <w:r>
        <w:rPr>
          <w:w w:val="130"/>
          <w:sz w:val="24"/>
        </w:rPr>
        <w:t>elállhat.</w:t>
      </w:r>
    </w:p>
    <w:p>
      <w:pPr>
        <w:spacing w:line="268" w:lineRule="exact" w:before="229"/>
        <w:ind w:left="317" w:right="0" w:firstLine="0"/>
        <w:jc w:val="left"/>
        <w:rPr>
          <w:i/>
          <w:sz w:val="24"/>
        </w:rPr>
      </w:pPr>
      <w:r>
        <w:rPr>
          <w:b/>
          <w:w w:val="125"/>
          <w:sz w:val="24"/>
        </w:rPr>
        <w:t>6:61. § </w:t>
      </w:r>
      <w:r>
        <w:rPr>
          <w:i/>
          <w:w w:val="125"/>
          <w:sz w:val="24"/>
        </w:rPr>
        <w:t>[Visszterhesség vélelme]</w:t>
      </w:r>
    </w:p>
    <w:p>
      <w:pPr>
        <w:pStyle w:val="BodyText"/>
        <w:spacing w:line="225" w:lineRule="auto" w:before="5"/>
        <w:ind w:right="129"/>
      </w:pPr>
      <w:r>
        <w:rPr>
          <w:w w:val="125"/>
        </w:rPr>
        <w:t>A szerződéssel kikötött szolgáltatásért - ha a szerződésből vagy a körülményekből más nem következik - ellenszolgáltatás jár.</w:t>
      </w:r>
    </w:p>
    <w:p>
      <w:pPr>
        <w:spacing w:line="268" w:lineRule="exact" w:before="228"/>
        <w:ind w:left="317" w:right="0" w:firstLine="0"/>
        <w:jc w:val="left"/>
        <w:rPr>
          <w:i/>
          <w:sz w:val="24"/>
        </w:rPr>
      </w:pPr>
      <w:r>
        <w:rPr>
          <w:b/>
          <w:w w:val="125"/>
          <w:sz w:val="24"/>
        </w:rPr>
        <w:t>6:62. § </w:t>
      </w:r>
      <w:r>
        <w:rPr>
          <w:i/>
          <w:w w:val="125"/>
          <w:sz w:val="24"/>
        </w:rPr>
        <w:t>[Együttműködési és tájékoztatási kötelezettség]</w:t>
      </w:r>
    </w:p>
    <w:p>
      <w:pPr>
        <w:pStyle w:val="ListParagraph"/>
        <w:numPr>
          <w:ilvl w:val="0"/>
          <w:numId w:val="927"/>
        </w:numPr>
        <w:tabs>
          <w:tab w:pos="849" w:val="left" w:leader="none"/>
        </w:tabs>
        <w:spacing w:line="225" w:lineRule="auto" w:before="6" w:after="0"/>
        <w:ind w:left="113" w:right="130" w:firstLine="204"/>
        <w:jc w:val="both"/>
        <w:rPr>
          <w:sz w:val="24"/>
        </w:rPr>
      </w:pPr>
      <w:r>
        <w:rPr>
          <w:w w:val="130"/>
          <w:sz w:val="24"/>
        </w:rPr>
        <w:t>A felek kötelesek a szerződéskötési tárgyalások alatt, a szerződés megkötésénél, fennállása alatt és megszüntetése során együttműködni és tájékoztatni egymást a szerződést érintő lényeges</w:t>
      </w:r>
      <w:r>
        <w:rPr>
          <w:spacing w:val="-53"/>
          <w:w w:val="130"/>
          <w:sz w:val="24"/>
        </w:rPr>
        <w:t> </w:t>
      </w:r>
      <w:r>
        <w:rPr>
          <w:w w:val="130"/>
          <w:sz w:val="24"/>
        </w:rPr>
        <w:t>körülményekről.</w:t>
      </w:r>
    </w:p>
    <w:p>
      <w:pPr>
        <w:pStyle w:val="ListParagraph"/>
        <w:numPr>
          <w:ilvl w:val="0"/>
          <w:numId w:val="927"/>
        </w:numPr>
        <w:tabs>
          <w:tab w:pos="774" w:val="left" w:leader="none"/>
        </w:tabs>
        <w:spacing w:line="225" w:lineRule="auto" w:before="1" w:after="0"/>
        <w:ind w:left="113" w:right="132" w:firstLine="204"/>
        <w:jc w:val="both"/>
        <w:rPr>
          <w:sz w:val="24"/>
        </w:rPr>
      </w:pPr>
      <w:r>
        <w:rPr>
          <w:w w:val="125"/>
          <w:sz w:val="24"/>
        </w:rPr>
        <w:t>A fél nem hivatkozhat a tájékoztatási kötelezettség megsértésére olyan jogokkal, tényekkel és adatokkal kapcsolatban, amelyeket ismert, vagy közhiteles nyilvántartásból vagy más forrásból ismernie</w:t>
      </w:r>
      <w:r>
        <w:rPr>
          <w:spacing w:val="14"/>
          <w:w w:val="125"/>
          <w:sz w:val="24"/>
        </w:rPr>
        <w:t> </w:t>
      </w:r>
      <w:r>
        <w:rPr>
          <w:w w:val="125"/>
          <w:sz w:val="24"/>
        </w:rPr>
        <w:t>kellett.</w:t>
      </w:r>
    </w:p>
    <w:p>
      <w:pPr>
        <w:pStyle w:val="ListParagraph"/>
        <w:numPr>
          <w:ilvl w:val="0"/>
          <w:numId w:val="927"/>
        </w:numPr>
        <w:tabs>
          <w:tab w:pos="846" w:val="left" w:leader="none"/>
        </w:tabs>
        <w:spacing w:line="225" w:lineRule="auto" w:before="2" w:after="0"/>
        <w:ind w:left="113" w:right="127" w:firstLine="204"/>
        <w:jc w:val="both"/>
        <w:rPr>
          <w:sz w:val="24"/>
        </w:rPr>
      </w:pPr>
      <w:r>
        <w:rPr>
          <w:w w:val="130"/>
          <w:sz w:val="24"/>
        </w:rPr>
        <w:t>Ha a szerződés létrejön, az a fél, aki az (1) bekezdésben foglalt kötelezettségét megszegi, köteles a másik fél ebből származó kárát a szerződésszegéssel</w:t>
      </w:r>
      <w:r>
        <w:rPr>
          <w:spacing w:val="-26"/>
          <w:w w:val="130"/>
          <w:sz w:val="24"/>
        </w:rPr>
        <w:t> </w:t>
      </w:r>
      <w:r>
        <w:rPr>
          <w:w w:val="130"/>
          <w:sz w:val="24"/>
        </w:rPr>
        <w:t>okozott</w:t>
      </w:r>
      <w:r>
        <w:rPr>
          <w:spacing w:val="-26"/>
          <w:w w:val="130"/>
          <w:sz w:val="24"/>
        </w:rPr>
        <w:t> </w:t>
      </w:r>
      <w:r>
        <w:rPr>
          <w:w w:val="130"/>
          <w:sz w:val="24"/>
        </w:rPr>
        <w:t>károkért</w:t>
      </w:r>
      <w:r>
        <w:rPr>
          <w:spacing w:val="-26"/>
          <w:w w:val="130"/>
          <w:sz w:val="24"/>
        </w:rPr>
        <w:t> </w:t>
      </w:r>
      <w:r>
        <w:rPr>
          <w:w w:val="130"/>
          <w:sz w:val="24"/>
        </w:rPr>
        <w:t>való</w:t>
      </w:r>
      <w:r>
        <w:rPr>
          <w:spacing w:val="-26"/>
          <w:w w:val="130"/>
          <w:sz w:val="24"/>
        </w:rPr>
        <w:t> </w:t>
      </w:r>
      <w:r>
        <w:rPr>
          <w:w w:val="130"/>
          <w:sz w:val="24"/>
        </w:rPr>
        <w:t>felelősség</w:t>
      </w:r>
      <w:r>
        <w:rPr>
          <w:spacing w:val="-26"/>
          <w:w w:val="130"/>
          <w:sz w:val="24"/>
        </w:rPr>
        <w:t> </w:t>
      </w:r>
      <w:r>
        <w:rPr>
          <w:w w:val="130"/>
          <w:sz w:val="24"/>
        </w:rPr>
        <w:t>általános</w:t>
      </w:r>
      <w:r>
        <w:rPr>
          <w:spacing w:val="-25"/>
          <w:w w:val="130"/>
          <w:sz w:val="24"/>
        </w:rPr>
        <w:t> </w:t>
      </w:r>
      <w:r>
        <w:rPr>
          <w:w w:val="130"/>
          <w:sz w:val="24"/>
        </w:rPr>
        <w:t>szabályai</w:t>
      </w:r>
      <w:r>
        <w:rPr>
          <w:spacing w:val="-26"/>
          <w:w w:val="130"/>
          <w:sz w:val="24"/>
        </w:rPr>
        <w:t> </w:t>
      </w:r>
      <w:r>
        <w:rPr>
          <w:w w:val="130"/>
          <w:sz w:val="24"/>
        </w:rPr>
        <w:t>szerint megtéríteni.</w:t>
      </w:r>
    </w:p>
    <w:p>
      <w:pPr>
        <w:pStyle w:val="ListParagraph"/>
        <w:numPr>
          <w:ilvl w:val="0"/>
          <w:numId w:val="927"/>
        </w:numPr>
        <w:tabs>
          <w:tab w:pos="966" w:val="left" w:leader="none"/>
        </w:tabs>
        <w:spacing w:line="225" w:lineRule="auto" w:before="2" w:after="0"/>
        <w:ind w:left="113" w:right="119" w:firstLine="204"/>
        <w:jc w:val="both"/>
        <w:rPr>
          <w:sz w:val="24"/>
        </w:rPr>
      </w:pPr>
      <w:r>
        <w:rPr>
          <w:w w:val="130"/>
          <w:sz w:val="24"/>
        </w:rPr>
        <w:t>A szerződés létrejöttének elmaradásáért a feleket kártérítési kötelezettség nem</w:t>
      </w:r>
      <w:r>
        <w:rPr>
          <w:spacing w:val="-6"/>
          <w:w w:val="130"/>
          <w:sz w:val="24"/>
        </w:rPr>
        <w:t> </w:t>
      </w:r>
      <w:r>
        <w:rPr>
          <w:w w:val="130"/>
          <w:sz w:val="24"/>
        </w:rPr>
        <w:t>terheli.</w:t>
      </w:r>
    </w:p>
    <w:p>
      <w:pPr>
        <w:pStyle w:val="ListParagraph"/>
        <w:numPr>
          <w:ilvl w:val="0"/>
          <w:numId w:val="927"/>
        </w:numPr>
        <w:tabs>
          <w:tab w:pos="796" w:val="left" w:leader="none"/>
        </w:tabs>
        <w:spacing w:line="225" w:lineRule="auto" w:before="2" w:after="0"/>
        <w:ind w:left="113" w:right="125" w:firstLine="204"/>
        <w:jc w:val="both"/>
        <w:rPr>
          <w:sz w:val="24"/>
        </w:rPr>
      </w:pPr>
      <w:r>
        <w:rPr>
          <w:w w:val="130"/>
          <w:sz w:val="24"/>
        </w:rPr>
        <w:t>Ha a szerződés nem jön létre, az a fél, aki az (1) bekezdésben foglalt</w:t>
      </w:r>
      <w:r>
        <w:rPr>
          <w:spacing w:val="78"/>
          <w:w w:val="130"/>
          <w:sz w:val="24"/>
        </w:rPr>
        <w:t> </w:t>
      </w:r>
      <w:r>
        <w:rPr>
          <w:w w:val="130"/>
          <w:sz w:val="24"/>
        </w:rPr>
        <w:t>kötelezettségét a szerződéskötési tárgyalások során megszegte, köteles a másik fél ebből származó kárát a szerződésen kívül okozott károkért való</w:t>
      </w:r>
      <w:r>
        <w:rPr>
          <w:spacing w:val="78"/>
          <w:w w:val="130"/>
          <w:sz w:val="24"/>
        </w:rPr>
        <w:t> </w:t>
      </w:r>
      <w:r>
        <w:rPr>
          <w:w w:val="130"/>
          <w:sz w:val="24"/>
        </w:rPr>
        <w:t>felelősség általános szabályai szerint</w:t>
      </w:r>
      <w:r>
        <w:rPr>
          <w:spacing w:val="-19"/>
          <w:w w:val="130"/>
          <w:sz w:val="24"/>
        </w:rPr>
        <w:t> </w:t>
      </w:r>
      <w:r>
        <w:rPr>
          <w:w w:val="130"/>
          <w:sz w:val="24"/>
        </w:rPr>
        <w:t>megtéríteni.</w:t>
      </w:r>
    </w:p>
    <w:p>
      <w:pPr>
        <w:pStyle w:val="Heading1"/>
        <w:numPr>
          <w:ilvl w:val="1"/>
          <w:numId w:val="876"/>
        </w:numPr>
        <w:tabs>
          <w:tab w:pos="4825" w:val="left" w:leader="none"/>
        </w:tabs>
        <w:spacing w:line="240" w:lineRule="auto" w:before="229" w:after="0"/>
        <w:ind w:left="4824" w:right="0" w:hanging="352"/>
        <w:jc w:val="left"/>
      </w:pPr>
      <w:r>
        <w:rPr>
          <w:w w:val="115"/>
        </w:rPr>
        <w:t>CÍM</w:t>
      </w:r>
    </w:p>
    <w:p>
      <w:pPr>
        <w:spacing w:after="0" w:line="240" w:lineRule="auto"/>
        <w:jc w:val="left"/>
        <w:sectPr>
          <w:pgSz w:w="11900" w:h="16820"/>
          <w:pgMar w:header="1104" w:footer="0" w:top="1840" w:bottom="280" w:left="1020" w:right="1000"/>
        </w:sectPr>
      </w:pPr>
    </w:p>
    <w:p>
      <w:pPr>
        <w:pStyle w:val="BodyText"/>
        <w:spacing w:before="10"/>
        <w:ind w:left="0" w:firstLine="0"/>
        <w:jc w:val="left"/>
        <w:rPr>
          <w:b/>
          <w:sz w:val="25"/>
        </w:rPr>
      </w:pPr>
    </w:p>
    <w:p>
      <w:pPr>
        <w:spacing w:before="102"/>
        <w:ind w:left="404" w:right="420" w:firstLine="0"/>
        <w:jc w:val="center"/>
        <w:rPr>
          <w:b/>
          <w:sz w:val="24"/>
        </w:rPr>
      </w:pPr>
      <w:r>
        <w:rPr>
          <w:b/>
          <w:w w:val="115"/>
          <w:sz w:val="24"/>
        </w:rPr>
        <w:t>A SZERZŐDÉS MEGKÖTÉSE ÉS</w:t>
      </w:r>
      <w:r>
        <w:rPr>
          <w:b/>
          <w:spacing w:val="53"/>
          <w:w w:val="115"/>
          <w:sz w:val="24"/>
        </w:rPr>
        <w:t> </w:t>
      </w:r>
      <w:r>
        <w:rPr>
          <w:b/>
          <w:w w:val="115"/>
          <w:sz w:val="24"/>
        </w:rPr>
        <w:t>ÉRTELMEZÉSE</w:t>
      </w:r>
    </w:p>
    <w:p>
      <w:pPr>
        <w:pStyle w:val="BodyText"/>
        <w:spacing w:before="4"/>
        <w:ind w:left="0" w:firstLine="0"/>
        <w:jc w:val="left"/>
        <w:rPr>
          <w:b/>
          <w:sz w:val="40"/>
        </w:rPr>
      </w:pPr>
    </w:p>
    <w:p>
      <w:pPr>
        <w:pStyle w:val="ListParagraph"/>
        <w:numPr>
          <w:ilvl w:val="0"/>
          <w:numId w:val="876"/>
        </w:numPr>
        <w:tabs>
          <w:tab w:pos="4744" w:val="left" w:leader="none"/>
        </w:tabs>
        <w:spacing w:line="240" w:lineRule="auto" w:before="0" w:after="0"/>
        <w:ind w:left="4743" w:right="0" w:hanging="511"/>
        <w:jc w:val="left"/>
        <w:rPr>
          <w:i/>
          <w:sz w:val="24"/>
        </w:rPr>
      </w:pPr>
      <w:r>
        <w:rPr>
          <w:i/>
          <w:w w:val="130"/>
          <w:sz w:val="24"/>
        </w:rPr>
        <w:t>Fejezet</w:t>
      </w:r>
    </w:p>
    <w:p>
      <w:pPr>
        <w:pStyle w:val="BodyText"/>
        <w:spacing w:before="4"/>
        <w:ind w:left="0" w:firstLine="0"/>
        <w:jc w:val="left"/>
        <w:rPr>
          <w:i/>
          <w:sz w:val="40"/>
        </w:rPr>
      </w:pPr>
    </w:p>
    <w:p>
      <w:pPr>
        <w:spacing w:before="0"/>
        <w:ind w:left="404" w:right="416" w:firstLine="0"/>
        <w:jc w:val="center"/>
        <w:rPr>
          <w:i/>
          <w:sz w:val="24"/>
        </w:rPr>
      </w:pPr>
      <w:r>
        <w:rPr>
          <w:i/>
          <w:w w:val="130"/>
          <w:sz w:val="24"/>
        </w:rPr>
        <w:t>A szerződés létrejötte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6:63. § </w:t>
      </w:r>
      <w:r>
        <w:rPr>
          <w:i/>
          <w:w w:val="125"/>
          <w:sz w:val="24"/>
        </w:rPr>
        <w:t>[A szerződés létrejötte és tartalma]</w:t>
      </w:r>
    </w:p>
    <w:p>
      <w:pPr>
        <w:pStyle w:val="ListParagraph"/>
        <w:numPr>
          <w:ilvl w:val="0"/>
          <w:numId w:val="928"/>
        </w:numPr>
        <w:tabs>
          <w:tab w:pos="770" w:val="left" w:leader="none"/>
        </w:tabs>
        <w:spacing w:line="225" w:lineRule="auto" w:before="5" w:after="0"/>
        <w:ind w:left="113" w:right="134" w:firstLine="204"/>
        <w:jc w:val="both"/>
        <w:rPr>
          <w:sz w:val="24"/>
        </w:rPr>
      </w:pPr>
      <w:r>
        <w:rPr>
          <w:w w:val="125"/>
          <w:sz w:val="24"/>
        </w:rPr>
        <w:t>A szerződés a felek akaratának kölcsönös és egybehangzó kifejezésével jön</w:t>
      </w:r>
      <w:r>
        <w:rPr>
          <w:spacing w:val="1"/>
          <w:w w:val="125"/>
          <w:sz w:val="24"/>
        </w:rPr>
        <w:t> </w:t>
      </w:r>
      <w:r>
        <w:rPr>
          <w:w w:val="125"/>
          <w:sz w:val="24"/>
        </w:rPr>
        <w:t>létre.</w:t>
      </w:r>
    </w:p>
    <w:p>
      <w:pPr>
        <w:pStyle w:val="ListParagraph"/>
        <w:numPr>
          <w:ilvl w:val="0"/>
          <w:numId w:val="928"/>
        </w:numPr>
        <w:tabs>
          <w:tab w:pos="779" w:val="left" w:leader="none"/>
        </w:tabs>
        <w:spacing w:line="225" w:lineRule="auto" w:before="2" w:after="0"/>
        <w:ind w:left="113" w:right="130" w:firstLine="204"/>
        <w:jc w:val="both"/>
        <w:rPr>
          <w:sz w:val="24"/>
        </w:rPr>
      </w:pPr>
      <w:r>
        <w:rPr>
          <w:w w:val="130"/>
          <w:sz w:val="24"/>
        </w:rPr>
        <w:t>A szerződés létrejöttéhez a feleknek a lényeges és a bármelyikük által lényegesnek minősített kérdésekben való megállapodása szükséges. A lényegesnek minősített kérdésben való megállapodás akkor feltétele a</w:t>
      </w:r>
      <w:r>
        <w:rPr>
          <w:spacing w:val="78"/>
          <w:w w:val="130"/>
          <w:sz w:val="24"/>
        </w:rPr>
        <w:t> </w:t>
      </w:r>
      <w:r>
        <w:rPr>
          <w:w w:val="130"/>
          <w:sz w:val="24"/>
        </w:rPr>
        <w:t>szerződés létrejöttének, ha a fél egyértelműen kifejezésre juttatja, hogy az</w:t>
      </w:r>
      <w:r>
        <w:rPr>
          <w:spacing w:val="78"/>
          <w:w w:val="130"/>
          <w:sz w:val="24"/>
        </w:rPr>
        <w:t> </w:t>
      </w:r>
      <w:r>
        <w:rPr>
          <w:w w:val="130"/>
          <w:sz w:val="24"/>
        </w:rPr>
        <w:t>adott kérdésben való megállapodás hiányában a szerződést nem kívánja megkötni.</w:t>
      </w:r>
    </w:p>
    <w:p>
      <w:pPr>
        <w:pStyle w:val="ListParagraph"/>
        <w:numPr>
          <w:ilvl w:val="0"/>
          <w:numId w:val="928"/>
        </w:numPr>
        <w:tabs>
          <w:tab w:pos="783" w:val="left" w:leader="none"/>
        </w:tabs>
        <w:spacing w:line="225" w:lineRule="auto" w:before="3" w:after="0"/>
        <w:ind w:left="113" w:right="120" w:firstLine="204"/>
        <w:jc w:val="both"/>
        <w:rPr>
          <w:sz w:val="24"/>
        </w:rPr>
      </w:pPr>
      <w:r>
        <w:rPr>
          <w:w w:val="130"/>
          <w:sz w:val="24"/>
        </w:rPr>
        <w:t>Ha a szerződés létrejött, de a felek az ellenszolgáltatás mértékét nem határozták meg egyértelműen, vagy ellenszolgáltatásként piaci árat kötöttek ki, a teljesítési helynek megfelelő piacon a teljesítési időben kialakult középárat kell</w:t>
      </w:r>
      <w:r>
        <w:rPr>
          <w:spacing w:val="-9"/>
          <w:w w:val="130"/>
          <w:sz w:val="24"/>
        </w:rPr>
        <w:t> </w:t>
      </w:r>
      <w:r>
        <w:rPr>
          <w:w w:val="130"/>
          <w:sz w:val="24"/>
        </w:rPr>
        <w:t>megfizetni.</w:t>
      </w:r>
    </w:p>
    <w:p>
      <w:pPr>
        <w:pStyle w:val="ListParagraph"/>
        <w:numPr>
          <w:ilvl w:val="0"/>
          <w:numId w:val="928"/>
        </w:numPr>
        <w:tabs>
          <w:tab w:pos="738" w:val="left" w:leader="none"/>
        </w:tabs>
        <w:spacing w:line="225" w:lineRule="auto" w:before="2" w:after="0"/>
        <w:ind w:left="113" w:right="128" w:firstLine="204"/>
        <w:jc w:val="both"/>
        <w:rPr>
          <w:sz w:val="24"/>
        </w:rPr>
      </w:pPr>
      <w:r>
        <w:rPr>
          <w:w w:val="125"/>
          <w:sz w:val="24"/>
        </w:rPr>
        <w:t>Nem kell a feleknek megállapodniuk olyan kérdésben, amelyet jogszabály rendez.</w:t>
      </w:r>
    </w:p>
    <w:p>
      <w:pPr>
        <w:pStyle w:val="ListParagraph"/>
        <w:numPr>
          <w:ilvl w:val="0"/>
          <w:numId w:val="928"/>
        </w:numPr>
        <w:tabs>
          <w:tab w:pos="746" w:val="left" w:leader="none"/>
        </w:tabs>
        <w:spacing w:line="225" w:lineRule="auto" w:before="1" w:after="0"/>
        <w:ind w:left="113" w:right="123" w:firstLine="204"/>
        <w:jc w:val="both"/>
        <w:rPr>
          <w:sz w:val="24"/>
        </w:rPr>
      </w:pPr>
      <w:r>
        <w:rPr>
          <w:w w:val="130"/>
          <w:sz w:val="24"/>
        </w:rPr>
        <w:t>A</w:t>
      </w:r>
      <w:r>
        <w:rPr>
          <w:spacing w:val="-25"/>
          <w:w w:val="130"/>
          <w:sz w:val="24"/>
        </w:rPr>
        <w:t> </w:t>
      </w:r>
      <w:r>
        <w:rPr>
          <w:w w:val="130"/>
          <w:sz w:val="24"/>
        </w:rPr>
        <w:t>szerződés</w:t>
      </w:r>
      <w:r>
        <w:rPr>
          <w:spacing w:val="-25"/>
          <w:w w:val="130"/>
          <w:sz w:val="24"/>
        </w:rPr>
        <w:t> </w:t>
      </w:r>
      <w:r>
        <w:rPr>
          <w:w w:val="130"/>
          <w:sz w:val="24"/>
        </w:rPr>
        <w:t>tartalmává</w:t>
      </w:r>
      <w:r>
        <w:rPr>
          <w:spacing w:val="-24"/>
          <w:w w:val="130"/>
          <w:sz w:val="24"/>
        </w:rPr>
        <w:t> </w:t>
      </w:r>
      <w:r>
        <w:rPr>
          <w:w w:val="130"/>
          <w:sz w:val="24"/>
        </w:rPr>
        <w:t>válik</w:t>
      </w:r>
      <w:r>
        <w:rPr>
          <w:spacing w:val="-23"/>
          <w:w w:val="130"/>
          <w:sz w:val="24"/>
        </w:rPr>
        <w:t> </w:t>
      </w:r>
      <w:r>
        <w:rPr>
          <w:w w:val="130"/>
          <w:sz w:val="24"/>
        </w:rPr>
        <w:t>minden</w:t>
      </w:r>
      <w:r>
        <w:rPr>
          <w:spacing w:val="-27"/>
          <w:w w:val="130"/>
          <w:sz w:val="24"/>
        </w:rPr>
        <w:t> </w:t>
      </w:r>
      <w:r>
        <w:rPr>
          <w:w w:val="130"/>
          <w:sz w:val="24"/>
        </w:rPr>
        <w:t>szokás,</w:t>
      </w:r>
      <w:r>
        <w:rPr>
          <w:spacing w:val="-24"/>
          <w:w w:val="130"/>
          <w:sz w:val="24"/>
        </w:rPr>
        <w:t> </w:t>
      </w:r>
      <w:r>
        <w:rPr>
          <w:w w:val="130"/>
          <w:sz w:val="24"/>
        </w:rPr>
        <w:t>amelynek</w:t>
      </w:r>
      <w:r>
        <w:rPr>
          <w:spacing w:val="-25"/>
          <w:w w:val="130"/>
          <w:sz w:val="24"/>
        </w:rPr>
        <w:t> </w:t>
      </w:r>
      <w:r>
        <w:rPr>
          <w:w w:val="130"/>
          <w:sz w:val="24"/>
        </w:rPr>
        <w:t>alkalmazásában</w:t>
      </w:r>
      <w:r>
        <w:rPr>
          <w:spacing w:val="-24"/>
          <w:w w:val="130"/>
          <w:sz w:val="24"/>
        </w:rPr>
        <w:t> </w:t>
      </w:r>
      <w:r>
        <w:rPr>
          <w:w w:val="130"/>
          <w:sz w:val="24"/>
        </w:rPr>
        <w:t>a felek korábbi üzleti kapcsolatukban megegyeztek, és minden gyakorlat, amelyet egymás között kialakítottak. A szerződés tartalmává válik továbbá minden, az adott üzletágban a hasonló jellegű szerződés alanyai által széles körben ismert és rendszeresen alkalmazott szokás, kivéve, ha annak alkalmazása a felek között - korábbi kapcsolatukra is figyelemmel -</w:t>
      </w:r>
      <w:r>
        <w:rPr>
          <w:spacing w:val="78"/>
          <w:w w:val="130"/>
          <w:sz w:val="24"/>
        </w:rPr>
        <w:t> </w:t>
      </w:r>
      <w:r>
        <w:rPr>
          <w:w w:val="130"/>
          <w:sz w:val="24"/>
        </w:rPr>
        <w:t>indokolatlan</w:t>
      </w:r>
      <w:r>
        <w:rPr>
          <w:spacing w:val="-5"/>
          <w:w w:val="130"/>
          <w:sz w:val="24"/>
        </w:rPr>
        <w:t> </w:t>
      </w:r>
      <w:r>
        <w:rPr>
          <w:w w:val="130"/>
          <w:sz w:val="24"/>
        </w:rPr>
        <w:t>volna.</w:t>
      </w:r>
    </w:p>
    <w:p>
      <w:pPr>
        <w:spacing w:line="268" w:lineRule="exact" w:before="231"/>
        <w:ind w:left="317" w:right="0" w:firstLine="0"/>
        <w:jc w:val="left"/>
        <w:rPr>
          <w:i/>
          <w:sz w:val="24"/>
        </w:rPr>
      </w:pPr>
      <w:r>
        <w:rPr>
          <w:b/>
          <w:w w:val="125"/>
          <w:sz w:val="24"/>
        </w:rPr>
        <w:t>6:64. § </w:t>
      </w:r>
      <w:r>
        <w:rPr>
          <w:i/>
          <w:w w:val="125"/>
          <w:sz w:val="24"/>
        </w:rPr>
        <w:t>[Ajánlati kötöttség]</w:t>
      </w:r>
    </w:p>
    <w:p>
      <w:pPr>
        <w:pStyle w:val="ListParagraph"/>
        <w:numPr>
          <w:ilvl w:val="0"/>
          <w:numId w:val="929"/>
        </w:numPr>
        <w:tabs>
          <w:tab w:pos="763" w:val="left" w:leader="none"/>
        </w:tabs>
        <w:spacing w:line="225" w:lineRule="auto" w:before="6" w:after="0"/>
        <w:ind w:left="113" w:right="133" w:firstLine="204"/>
        <w:jc w:val="both"/>
        <w:rPr>
          <w:sz w:val="24"/>
        </w:rPr>
      </w:pPr>
      <w:r>
        <w:rPr>
          <w:w w:val="130"/>
          <w:sz w:val="24"/>
        </w:rPr>
        <w:t>Aki</w:t>
      </w:r>
      <w:r>
        <w:rPr>
          <w:spacing w:val="-14"/>
          <w:w w:val="130"/>
          <w:sz w:val="24"/>
        </w:rPr>
        <w:t> </w:t>
      </w:r>
      <w:r>
        <w:rPr>
          <w:w w:val="130"/>
          <w:sz w:val="24"/>
        </w:rPr>
        <w:t>szerződés</w:t>
      </w:r>
      <w:r>
        <w:rPr>
          <w:spacing w:val="-11"/>
          <w:w w:val="130"/>
          <w:sz w:val="24"/>
        </w:rPr>
        <w:t> </w:t>
      </w:r>
      <w:r>
        <w:rPr>
          <w:w w:val="130"/>
          <w:sz w:val="24"/>
        </w:rPr>
        <w:t>megkötésére</w:t>
      </w:r>
      <w:r>
        <w:rPr>
          <w:spacing w:val="-12"/>
          <w:w w:val="130"/>
          <w:sz w:val="24"/>
        </w:rPr>
        <w:t> </w:t>
      </w:r>
      <w:r>
        <w:rPr>
          <w:w w:val="130"/>
          <w:sz w:val="24"/>
        </w:rPr>
        <w:t>irányuló</w:t>
      </w:r>
      <w:r>
        <w:rPr>
          <w:spacing w:val="-11"/>
          <w:w w:val="130"/>
          <w:sz w:val="24"/>
        </w:rPr>
        <w:t> </w:t>
      </w:r>
      <w:r>
        <w:rPr>
          <w:w w:val="130"/>
          <w:sz w:val="24"/>
        </w:rPr>
        <w:t>szándékát egyértelműen</w:t>
      </w:r>
      <w:r>
        <w:rPr>
          <w:spacing w:val="-23"/>
          <w:w w:val="130"/>
          <w:sz w:val="24"/>
        </w:rPr>
        <w:t> </w:t>
      </w:r>
      <w:r>
        <w:rPr>
          <w:w w:val="130"/>
          <w:sz w:val="24"/>
        </w:rPr>
        <w:t>kifejező</w:t>
      </w:r>
      <w:r>
        <w:rPr>
          <w:spacing w:val="-11"/>
          <w:w w:val="130"/>
          <w:sz w:val="24"/>
        </w:rPr>
        <w:t> </w:t>
      </w:r>
      <w:r>
        <w:rPr>
          <w:w w:val="130"/>
          <w:sz w:val="24"/>
        </w:rPr>
        <w:t>és a lényeges kérdésekre kiterjedő jognyilatkozatot tesz, nyilatkozatához kötve marad. Az ajánlattevő kötöttségének idejét</w:t>
      </w:r>
      <w:r>
        <w:rPr>
          <w:spacing w:val="-36"/>
          <w:w w:val="130"/>
          <w:sz w:val="24"/>
        </w:rPr>
        <w:t> </w:t>
      </w:r>
      <w:r>
        <w:rPr>
          <w:w w:val="130"/>
          <w:sz w:val="24"/>
        </w:rPr>
        <w:t>meghatározhatja.</w:t>
      </w:r>
    </w:p>
    <w:p>
      <w:pPr>
        <w:pStyle w:val="ListParagraph"/>
        <w:numPr>
          <w:ilvl w:val="0"/>
          <w:numId w:val="929"/>
        </w:numPr>
        <w:tabs>
          <w:tab w:pos="734" w:val="left" w:leader="none"/>
        </w:tabs>
        <w:spacing w:line="264" w:lineRule="exact" w:before="0" w:after="0"/>
        <w:ind w:left="733" w:right="0" w:hanging="416"/>
        <w:jc w:val="left"/>
        <w:rPr>
          <w:sz w:val="24"/>
        </w:rPr>
      </w:pPr>
      <w:r>
        <w:rPr>
          <w:w w:val="130"/>
          <w:sz w:val="24"/>
        </w:rPr>
        <w:t>Az</w:t>
      </w:r>
      <w:r>
        <w:rPr>
          <w:spacing w:val="-21"/>
          <w:w w:val="130"/>
          <w:sz w:val="24"/>
        </w:rPr>
        <w:t> </w:t>
      </w:r>
      <w:r>
        <w:rPr>
          <w:w w:val="130"/>
          <w:sz w:val="24"/>
        </w:rPr>
        <w:t>ajánlati</w:t>
      </w:r>
      <w:r>
        <w:rPr>
          <w:spacing w:val="-21"/>
          <w:w w:val="130"/>
          <w:sz w:val="24"/>
        </w:rPr>
        <w:t> </w:t>
      </w:r>
      <w:r>
        <w:rPr>
          <w:w w:val="130"/>
          <w:sz w:val="24"/>
        </w:rPr>
        <w:t>kötöttség</w:t>
      </w:r>
      <w:r>
        <w:rPr>
          <w:spacing w:val="-21"/>
          <w:w w:val="130"/>
          <w:sz w:val="24"/>
        </w:rPr>
        <w:t> </w:t>
      </w:r>
      <w:r>
        <w:rPr>
          <w:w w:val="130"/>
          <w:sz w:val="24"/>
        </w:rPr>
        <w:t>ideje</w:t>
      </w:r>
      <w:r>
        <w:rPr>
          <w:spacing w:val="-20"/>
          <w:w w:val="130"/>
          <w:sz w:val="24"/>
        </w:rPr>
        <w:t> </w:t>
      </w:r>
      <w:r>
        <w:rPr>
          <w:w w:val="130"/>
          <w:sz w:val="24"/>
        </w:rPr>
        <w:t>az</w:t>
      </w:r>
      <w:r>
        <w:rPr>
          <w:spacing w:val="-8"/>
          <w:w w:val="130"/>
          <w:sz w:val="24"/>
        </w:rPr>
        <w:t> </w:t>
      </w:r>
      <w:r>
        <w:rPr>
          <w:w w:val="130"/>
          <w:sz w:val="24"/>
        </w:rPr>
        <w:t>ajánlat</w:t>
      </w:r>
      <w:r>
        <w:rPr>
          <w:spacing w:val="-34"/>
          <w:w w:val="130"/>
          <w:sz w:val="24"/>
        </w:rPr>
        <w:t> </w:t>
      </w:r>
      <w:r>
        <w:rPr>
          <w:w w:val="130"/>
          <w:sz w:val="24"/>
        </w:rPr>
        <w:t>hatályossá</w:t>
      </w:r>
      <w:r>
        <w:rPr>
          <w:spacing w:val="-20"/>
          <w:w w:val="130"/>
          <w:sz w:val="24"/>
        </w:rPr>
        <w:t> </w:t>
      </w:r>
      <w:r>
        <w:rPr>
          <w:w w:val="130"/>
          <w:sz w:val="24"/>
        </w:rPr>
        <w:t>válásával</w:t>
      </w:r>
      <w:r>
        <w:rPr>
          <w:spacing w:val="-14"/>
          <w:w w:val="130"/>
          <w:sz w:val="24"/>
        </w:rPr>
        <w:t> </w:t>
      </w:r>
      <w:r>
        <w:rPr>
          <w:w w:val="130"/>
          <w:sz w:val="24"/>
        </w:rPr>
        <w:t>veszi</w:t>
      </w:r>
      <w:r>
        <w:rPr>
          <w:spacing w:val="-14"/>
          <w:w w:val="130"/>
          <w:sz w:val="24"/>
        </w:rPr>
        <w:t> </w:t>
      </w:r>
      <w:r>
        <w:rPr>
          <w:w w:val="130"/>
          <w:sz w:val="24"/>
        </w:rPr>
        <w:t>kezdetét.</w:t>
      </w:r>
    </w:p>
    <w:p>
      <w:pPr>
        <w:spacing w:line="268" w:lineRule="exact" w:before="224"/>
        <w:ind w:left="317" w:right="0" w:firstLine="0"/>
        <w:jc w:val="left"/>
        <w:rPr>
          <w:i/>
          <w:sz w:val="24"/>
        </w:rPr>
      </w:pPr>
      <w:r>
        <w:rPr>
          <w:b/>
          <w:w w:val="125"/>
          <w:sz w:val="24"/>
        </w:rPr>
        <w:t>6:65. § </w:t>
      </w:r>
      <w:r>
        <w:rPr>
          <w:i/>
          <w:w w:val="125"/>
          <w:sz w:val="24"/>
        </w:rPr>
        <w:t>[Az ajánlati kötöttség megszűnése]</w:t>
      </w:r>
    </w:p>
    <w:p>
      <w:pPr>
        <w:pStyle w:val="ListParagraph"/>
        <w:numPr>
          <w:ilvl w:val="0"/>
          <w:numId w:val="930"/>
        </w:numPr>
        <w:tabs>
          <w:tab w:pos="788" w:val="left" w:leader="none"/>
        </w:tabs>
        <w:spacing w:line="225" w:lineRule="auto" w:before="5" w:after="0"/>
        <w:ind w:left="113" w:right="130" w:firstLine="204"/>
        <w:jc w:val="both"/>
        <w:rPr>
          <w:sz w:val="24"/>
        </w:rPr>
      </w:pPr>
      <w:r>
        <w:rPr>
          <w:w w:val="130"/>
          <w:sz w:val="24"/>
        </w:rPr>
        <w:t>Ha az ajánlattevő kötöttségének idejét nem határozza meg, az ajánlati kötöttség</w:t>
      </w:r>
      <w:r>
        <w:rPr>
          <w:spacing w:val="-4"/>
          <w:w w:val="130"/>
          <w:sz w:val="24"/>
        </w:rPr>
        <w:t> </w:t>
      </w:r>
      <w:r>
        <w:rPr>
          <w:w w:val="130"/>
          <w:sz w:val="24"/>
        </w:rPr>
        <w:t>megszűnik</w:t>
      </w:r>
    </w:p>
    <w:p>
      <w:pPr>
        <w:pStyle w:val="ListParagraph"/>
        <w:numPr>
          <w:ilvl w:val="0"/>
          <w:numId w:val="931"/>
        </w:numPr>
        <w:tabs>
          <w:tab w:pos="637" w:val="left" w:leader="none"/>
        </w:tabs>
        <w:spacing w:line="225" w:lineRule="auto" w:before="1" w:after="0"/>
        <w:ind w:left="113" w:right="130" w:firstLine="204"/>
        <w:jc w:val="both"/>
        <w:rPr>
          <w:sz w:val="24"/>
        </w:rPr>
      </w:pPr>
      <w:r>
        <w:rPr>
          <w:w w:val="130"/>
          <w:sz w:val="24"/>
        </w:rPr>
        <w:t>jelenlevők</w:t>
      </w:r>
      <w:r>
        <w:rPr>
          <w:spacing w:val="-12"/>
          <w:w w:val="130"/>
          <w:sz w:val="24"/>
        </w:rPr>
        <w:t> </w:t>
      </w:r>
      <w:r>
        <w:rPr>
          <w:w w:val="130"/>
          <w:sz w:val="24"/>
        </w:rPr>
        <w:t>között</w:t>
      </w:r>
      <w:r>
        <w:rPr>
          <w:spacing w:val="-12"/>
          <w:w w:val="130"/>
          <w:sz w:val="24"/>
        </w:rPr>
        <w:t> </w:t>
      </w:r>
      <w:r>
        <w:rPr>
          <w:w w:val="130"/>
          <w:sz w:val="24"/>
        </w:rPr>
        <w:t>tett</w:t>
      </w:r>
      <w:r>
        <w:rPr>
          <w:spacing w:val="-12"/>
          <w:w w:val="130"/>
          <w:sz w:val="24"/>
        </w:rPr>
        <w:t> </w:t>
      </w:r>
      <w:r>
        <w:rPr>
          <w:w w:val="130"/>
          <w:sz w:val="24"/>
        </w:rPr>
        <w:t>ajánlat</w:t>
      </w:r>
      <w:r>
        <w:rPr>
          <w:spacing w:val="-11"/>
          <w:w w:val="130"/>
          <w:sz w:val="24"/>
        </w:rPr>
        <w:t> </w:t>
      </w:r>
      <w:r>
        <w:rPr>
          <w:w w:val="130"/>
          <w:sz w:val="24"/>
        </w:rPr>
        <w:t>esetén,</w:t>
      </w:r>
      <w:r>
        <w:rPr>
          <w:spacing w:val="-12"/>
          <w:w w:val="130"/>
          <w:sz w:val="24"/>
        </w:rPr>
        <w:t> </w:t>
      </w:r>
      <w:r>
        <w:rPr>
          <w:w w:val="130"/>
          <w:sz w:val="24"/>
        </w:rPr>
        <w:t>ha</w:t>
      </w:r>
      <w:r>
        <w:rPr>
          <w:spacing w:val="-11"/>
          <w:w w:val="130"/>
          <w:sz w:val="24"/>
        </w:rPr>
        <w:t> </w:t>
      </w:r>
      <w:r>
        <w:rPr>
          <w:w w:val="130"/>
          <w:sz w:val="24"/>
        </w:rPr>
        <w:t>a</w:t>
      </w:r>
      <w:r>
        <w:rPr>
          <w:spacing w:val="-12"/>
          <w:w w:val="130"/>
          <w:sz w:val="24"/>
        </w:rPr>
        <w:t> </w:t>
      </w:r>
      <w:r>
        <w:rPr>
          <w:w w:val="130"/>
          <w:sz w:val="24"/>
        </w:rPr>
        <w:t>másik</w:t>
      </w:r>
      <w:r>
        <w:rPr>
          <w:spacing w:val="-11"/>
          <w:w w:val="130"/>
          <w:sz w:val="24"/>
        </w:rPr>
        <w:t> </w:t>
      </w:r>
      <w:r>
        <w:rPr>
          <w:w w:val="130"/>
          <w:sz w:val="24"/>
        </w:rPr>
        <w:t>fél</w:t>
      </w:r>
      <w:r>
        <w:rPr>
          <w:spacing w:val="-12"/>
          <w:w w:val="130"/>
          <w:sz w:val="24"/>
        </w:rPr>
        <w:t> </w:t>
      </w:r>
      <w:r>
        <w:rPr>
          <w:w w:val="130"/>
          <w:sz w:val="24"/>
        </w:rPr>
        <w:t>az</w:t>
      </w:r>
      <w:r>
        <w:rPr>
          <w:spacing w:val="-11"/>
          <w:w w:val="130"/>
          <w:sz w:val="24"/>
        </w:rPr>
        <w:t> </w:t>
      </w:r>
      <w:r>
        <w:rPr>
          <w:w w:val="130"/>
          <w:sz w:val="24"/>
        </w:rPr>
        <w:t>ajánlatot</w:t>
      </w:r>
      <w:r>
        <w:rPr>
          <w:spacing w:val="-11"/>
          <w:w w:val="130"/>
          <w:sz w:val="24"/>
        </w:rPr>
        <w:t> </w:t>
      </w:r>
      <w:r>
        <w:rPr>
          <w:w w:val="130"/>
          <w:sz w:val="24"/>
        </w:rPr>
        <w:t>késedelem nélkül el nem</w:t>
      </w:r>
      <w:r>
        <w:rPr>
          <w:spacing w:val="-11"/>
          <w:w w:val="130"/>
          <w:sz w:val="24"/>
        </w:rPr>
        <w:t> </w:t>
      </w:r>
      <w:r>
        <w:rPr>
          <w:w w:val="130"/>
          <w:sz w:val="24"/>
        </w:rPr>
        <w:t>fogadja;</w:t>
      </w:r>
    </w:p>
    <w:p>
      <w:pPr>
        <w:pStyle w:val="ListParagraph"/>
        <w:numPr>
          <w:ilvl w:val="0"/>
          <w:numId w:val="931"/>
        </w:numPr>
        <w:tabs>
          <w:tab w:pos="749" w:val="left" w:leader="none"/>
        </w:tabs>
        <w:spacing w:line="225" w:lineRule="auto" w:before="1" w:after="0"/>
        <w:ind w:left="113" w:right="112" w:firstLine="204"/>
        <w:jc w:val="both"/>
        <w:rPr>
          <w:sz w:val="24"/>
        </w:rPr>
      </w:pPr>
      <w:r>
        <w:rPr>
          <w:w w:val="130"/>
          <w:sz w:val="24"/>
        </w:rPr>
        <w:t>távollevők között tett ajánlat esetén annak az időnek az elteltével, amelyen</w:t>
      </w:r>
      <w:r>
        <w:rPr>
          <w:spacing w:val="-12"/>
          <w:w w:val="130"/>
          <w:sz w:val="24"/>
        </w:rPr>
        <w:t> </w:t>
      </w:r>
      <w:r>
        <w:rPr>
          <w:w w:val="130"/>
          <w:sz w:val="24"/>
        </w:rPr>
        <w:t>belül</w:t>
      </w:r>
      <w:r>
        <w:rPr>
          <w:spacing w:val="-16"/>
          <w:w w:val="130"/>
          <w:sz w:val="24"/>
        </w:rPr>
        <w:t> </w:t>
      </w:r>
      <w:r>
        <w:rPr>
          <w:w w:val="130"/>
          <w:sz w:val="24"/>
        </w:rPr>
        <w:t>az</w:t>
      </w:r>
      <w:r>
        <w:rPr>
          <w:spacing w:val="-14"/>
          <w:w w:val="130"/>
          <w:sz w:val="24"/>
        </w:rPr>
        <w:t> </w:t>
      </w:r>
      <w:r>
        <w:rPr>
          <w:w w:val="130"/>
          <w:sz w:val="24"/>
        </w:rPr>
        <w:t>ajánlattevő</w:t>
      </w:r>
      <w:r>
        <w:rPr>
          <w:spacing w:val="-14"/>
          <w:w w:val="130"/>
          <w:sz w:val="24"/>
        </w:rPr>
        <w:t> </w:t>
      </w:r>
      <w:r>
        <w:rPr>
          <w:w w:val="130"/>
          <w:sz w:val="24"/>
        </w:rPr>
        <w:t>-</w:t>
      </w:r>
      <w:r>
        <w:rPr>
          <w:spacing w:val="-14"/>
          <w:w w:val="130"/>
          <w:sz w:val="24"/>
        </w:rPr>
        <w:t> </w:t>
      </w:r>
      <w:r>
        <w:rPr>
          <w:w w:val="130"/>
          <w:sz w:val="24"/>
        </w:rPr>
        <w:t>az</w:t>
      </w:r>
      <w:r>
        <w:rPr>
          <w:spacing w:val="-13"/>
          <w:w w:val="130"/>
          <w:sz w:val="24"/>
        </w:rPr>
        <w:t> </w:t>
      </w:r>
      <w:r>
        <w:rPr>
          <w:w w:val="130"/>
          <w:sz w:val="24"/>
        </w:rPr>
        <w:t>ajánlatban</w:t>
      </w:r>
      <w:r>
        <w:rPr>
          <w:spacing w:val="-15"/>
          <w:w w:val="130"/>
          <w:sz w:val="24"/>
        </w:rPr>
        <w:t> </w:t>
      </w:r>
      <w:r>
        <w:rPr>
          <w:w w:val="130"/>
          <w:sz w:val="24"/>
        </w:rPr>
        <w:t>megjelölt</w:t>
      </w:r>
      <w:r>
        <w:rPr>
          <w:spacing w:val="-14"/>
          <w:w w:val="130"/>
          <w:sz w:val="24"/>
        </w:rPr>
        <w:t> </w:t>
      </w:r>
      <w:r>
        <w:rPr>
          <w:w w:val="130"/>
          <w:sz w:val="24"/>
        </w:rPr>
        <w:t>szolgáltatás</w:t>
      </w:r>
      <w:r>
        <w:rPr>
          <w:spacing w:val="-14"/>
          <w:w w:val="130"/>
          <w:sz w:val="24"/>
        </w:rPr>
        <w:t> </w:t>
      </w:r>
      <w:r>
        <w:rPr>
          <w:w w:val="130"/>
          <w:sz w:val="24"/>
        </w:rPr>
        <w:t>jellegére</w:t>
      </w:r>
      <w:r>
        <w:rPr>
          <w:spacing w:val="-14"/>
          <w:w w:val="130"/>
          <w:sz w:val="24"/>
        </w:rPr>
        <w:t> </w:t>
      </w:r>
      <w:r>
        <w:rPr>
          <w:w w:val="130"/>
          <w:sz w:val="24"/>
        </w:rPr>
        <w:t>és az ajánlat megtételének módjára tekintettel - a válasz megérkezését rendes körülmények között</w:t>
      </w:r>
      <w:r>
        <w:rPr>
          <w:spacing w:val="-2"/>
          <w:w w:val="130"/>
          <w:sz w:val="24"/>
        </w:rPr>
        <w:t> </w:t>
      </w:r>
      <w:r>
        <w:rPr>
          <w:w w:val="130"/>
          <w:sz w:val="24"/>
        </w:rPr>
        <w:t>várhatta;</w:t>
      </w:r>
    </w:p>
    <w:p>
      <w:pPr>
        <w:pStyle w:val="ListParagraph"/>
        <w:numPr>
          <w:ilvl w:val="0"/>
          <w:numId w:val="931"/>
        </w:numPr>
        <w:tabs>
          <w:tab w:pos="623" w:val="left" w:leader="none"/>
        </w:tabs>
        <w:spacing w:line="257" w:lineRule="exact" w:before="0" w:after="0"/>
        <w:ind w:left="622" w:right="0" w:hanging="305"/>
        <w:jc w:val="left"/>
        <w:rPr>
          <w:sz w:val="24"/>
        </w:rPr>
      </w:pPr>
      <w:r>
        <w:rPr>
          <w:w w:val="130"/>
          <w:sz w:val="24"/>
        </w:rPr>
        <w:t>a másik fél általi</w:t>
      </w:r>
      <w:r>
        <w:rPr>
          <w:spacing w:val="-16"/>
          <w:w w:val="130"/>
          <w:sz w:val="24"/>
        </w:rPr>
        <w:t> </w:t>
      </w:r>
      <w:r>
        <w:rPr>
          <w:w w:val="130"/>
          <w:sz w:val="24"/>
        </w:rPr>
        <w:t>visszautasítással.</w:t>
      </w:r>
    </w:p>
    <w:p>
      <w:pPr>
        <w:pStyle w:val="ListParagraph"/>
        <w:numPr>
          <w:ilvl w:val="0"/>
          <w:numId w:val="930"/>
        </w:numPr>
        <w:tabs>
          <w:tab w:pos="770" w:val="left" w:leader="none"/>
        </w:tabs>
        <w:spacing w:line="225" w:lineRule="auto" w:before="6" w:after="0"/>
        <w:ind w:left="113" w:right="112" w:firstLine="204"/>
        <w:jc w:val="both"/>
        <w:rPr>
          <w:sz w:val="24"/>
        </w:rPr>
      </w:pPr>
      <w:r>
        <w:rPr>
          <w:w w:val="125"/>
          <w:sz w:val="24"/>
        </w:rPr>
        <w:t>Megszűnik az ajánlati kötöttség, ha az ajánlattevő ajánlatát a másik fél elfogadó jognyilatkozatának elküldését megelőzően a másik félhez intézett jognyilatkozatával visszavonja.</w:t>
      </w:r>
    </w:p>
    <w:p>
      <w:pPr>
        <w:pStyle w:val="ListParagraph"/>
        <w:numPr>
          <w:ilvl w:val="0"/>
          <w:numId w:val="930"/>
        </w:numPr>
        <w:tabs>
          <w:tab w:pos="734" w:val="left" w:leader="none"/>
        </w:tabs>
        <w:spacing w:line="264" w:lineRule="exact" w:before="0" w:after="0"/>
        <w:ind w:left="733" w:right="0" w:hanging="416"/>
        <w:jc w:val="left"/>
        <w:rPr>
          <w:sz w:val="24"/>
        </w:rPr>
      </w:pPr>
      <w:r>
        <w:rPr>
          <w:w w:val="125"/>
          <w:sz w:val="24"/>
        </w:rPr>
        <w:t>Az írásbeli ajánlat írásban vonható</w:t>
      </w:r>
      <w:r>
        <w:rPr>
          <w:spacing w:val="2"/>
          <w:w w:val="125"/>
          <w:sz w:val="24"/>
        </w:rPr>
        <w:t> </w:t>
      </w:r>
      <w:r>
        <w:rPr>
          <w:w w:val="125"/>
          <w:sz w:val="24"/>
        </w:rPr>
        <w:t>vissza.</w:t>
      </w:r>
    </w:p>
    <w:p>
      <w:pPr>
        <w:spacing w:after="0" w:line="264" w:lineRule="exact"/>
        <w:jc w:val="left"/>
        <w:rPr>
          <w:sz w:val="24"/>
        </w:rPr>
        <w:sectPr>
          <w:pgSz w:w="11900" w:h="16820"/>
          <w:pgMar w:header="1104" w:footer="0" w:top="1840" w:bottom="280" w:left="1020" w:right="1000"/>
        </w:sectPr>
      </w:pPr>
    </w:p>
    <w:p>
      <w:pPr>
        <w:pStyle w:val="ListParagraph"/>
        <w:numPr>
          <w:ilvl w:val="0"/>
          <w:numId w:val="930"/>
        </w:numPr>
        <w:tabs>
          <w:tab w:pos="780" w:val="left" w:leader="none"/>
        </w:tabs>
        <w:spacing w:line="225" w:lineRule="auto" w:before="173" w:after="0"/>
        <w:ind w:left="113" w:right="132" w:firstLine="204"/>
        <w:jc w:val="both"/>
        <w:rPr>
          <w:sz w:val="24"/>
        </w:rPr>
      </w:pPr>
      <w:r>
        <w:rPr>
          <w:w w:val="125"/>
          <w:sz w:val="24"/>
        </w:rPr>
        <w:t>A hatályossá vált ajánlat nem vonható vissza, ha az ajánlat tartalmazza, hogy visszavonhatatlan, vagy az ajánlat az elfogadásra határidőt</w:t>
      </w:r>
      <w:r>
        <w:rPr>
          <w:spacing w:val="7"/>
          <w:w w:val="125"/>
          <w:sz w:val="24"/>
        </w:rPr>
        <w:t> </w:t>
      </w:r>
      <w:r>
        <w:rPr>
          <w:w w:val="125"/>
          <w:sz w:val="24"/>
        </w:rPr>
        <w:t>állapít meg.</w:t>
      </w:r>
    </w:p>
    <w:p>
      <w:pPr>
        <w:spacing w:line="268" w:lineRule="exact" w:before="227"/>
        <w:ind w:left="317" w:right="0" w:firstLine="0"/>
        <w:jc w:val="left"/>
        <w:rPr>
          <w:i/>
          <w:sz w:val="24"/>
        </w:rPr>
      </w:pPr>
      <w:r>
        <w:rPr>
          <w:b/>
          <w:w w:val="120"/>
          <w:sz w:val="24"/>
        </w:rPr>
        <w:t>6:66. § </w:t>
      </w:r>
      <w:r>
        <w:rPr>
          <w:i/>
          <w:w w:val="120"/>
          <w:sz w:val="24"/>
        </w:rPr>
        <w:t>[Az ajánlat elfogadása]</w:t>
      </w:r>
    </w:p>
    <w:p>
      <w:pPr>
        <w:pStyle w:val="BodyText"/>
        <w:spacing w:line="225" w:lineRule="auto" w:before="6"/>
        <w:ind w:right="125"/>
      </w:pPr>
      <w:r>
        <w:rPr>
          <w:w w:val="125"/>
        </w:rPr>
        <w:t>Az ajánlatot az azzal való egyetértést kifejező jognyilatkozattal lehet elfogadni.</w:t>
      </w:r>
    </w:p>
    <w:p>
      <w:pPr>
        <w:spacing w:line="268" w:lineRule="exact" w:before="228"/>
        <w:ind w:left="317" w:right="0" w:firstLine="0"/>
        <w:jc w:val="left"/>
        <w:rPr>
          <w:i/>
          <w:sz w:val="24"/>
        </w:rPr>
      </w:pPr>
      <w:r>
        <w:rPr>
          <w:b/>
          <w:w w:val="120"/>
          <w:sz w:val="24"/>
        </w:rPr>
        <w:t>6:67. § </w:t>
      </w:r>
      <w:r>
        <w:rPr>
          <w:i/>
          <w:w w:val="120"/>
          <w:sz w:val="24"/>
        </w:rPr>
        <w:t>[Új ajánlat, módosított elfogadás]</w:t>
      </w:r>
    </w:p>
    <w:p>
      <w:pPr>
        <w:pStyle w:val="ListParagraph"/>
        <w:numPr>
          <w:ilvl w:val="0"/>
          <w:numId w:val="932"/>
        </w:numPr>
        <w:tabs>
          <w:tab w:pos="744" w:val="left" w:leader="none"/>
        </w:tabs>
        <w:spacing w:line="225" w:lineRule="auto" w:before="5" w:after="0"/>
        <w:ind w:left="113" w:right="138" w:firstLine="204"/>
        <w:jc w:val="both"/>
        <w:rPr>
          <w:sz w:val="24"/>
        </w:rPr>
      </w:pPr>
      <w:r>
        <w:rPr>
          <w:w w:val="130"/>
          <w:sz w:val="24"/>
        </w:rPr>
        <w:t>Az</w:t>
      </w:r>
      <w:r>
        <w:rPr>
          <w:spacing w:val="-13"/>
          <w:w w:val="130"/>
          <w:sz w:val="24"/>
        </w:rPr>
        <w:t> </w:t>
      </w:r>
      <w:r>
        <w:rPr>
          <w:w w:val="130"/>
          <w:sz w:val="24"/>
        </w:rPr>
        <w:t>ajánlattól</w:t>
      </w:r>
      <w:r>
        <w:rPr>
          <w:spacing w:val="-12"/>
          <w:w w:val="130"/>
          <w:sz w:val="24"/>
        </w:rPr>
        <w:t> </w:t>
      </w:r>
      <w:r>
        <w:rPr>
          <w:w w:val="130"/>
          <w:sz w:val="24"/>
        </w:rPr>
        <w:t>lényeges</w:t>
      </w:r>
      <w:r>
        <w:rPr>
          <w:spacing w:val="-13"/>
          <w:w w:val="130"/>
          <w:sz w:val="24"/>
        </w:rPr>
        <w:t> </w:t>
      </w:r>
      <w:r>
        <w:rPr>
          <w:w w:val="130"/>
          <w:sz w:val="24"/>
        </w:rPr>
        <w:t>kérdésben</w:t>
      </w:r>
      <w:r>
        <w:rPr>
          <w:spacing w:val="-12"/>
          <w:w w:val="130"/>
          <w:sz w:val="24"/>
        </w:rPr>
        <w:t> </w:t>
      </w:r>
      <w:r>
        <w:rPr>
          <w:w w:val="130"/>
          <w:sz w:val="24"/>
        </w:rPr>
        <w:t>eltérő</w:t>
      </w:r>
      <w:r>
        <w:rPr>
          <w:spacing w:val="-13"/>
          <w:w w:val="130"/>
          <w:sz w:val="24"/>
        </w:rPr>
        <w:t> </w:t>
      </w:r>
      <w:r>
        <w:rPr>
          <w:w w:val="130"/>
          <w:sz w:val="24"/>
        </w:rPr>
        <w:t>tartalmú</w:t>
      </w:r>
      <w:r>
        <w:rPr>
          <w:spacing w:val="-12"/>
          <w:w w:val="130"/>
          <w:sz w:val="24"/>
        </w:rPr>
        <w:t> </w:t>
      </w:r>
      <w:r>
        <w:rPr>
          <w:w w:val="130"/>
          <w:sz w:val="24"/>
        </w:rPr>
        <w:t>elfogadást</w:t>
      </w:r>
      <w:r>
        <w:rPr>
          <w:spacing w:val="-13"/>
          <w:w w:val="130"/>
          <w:sz w:val="24"/>
        </w:rPr>
        <w:t> </w:t>
      </w:r>
      <w:r>
        <w:rPr>
          <w:w w:val="130"/>
          <w:sz w:val="24"/>
        </w:rPr>
        <w:t>új</w:t>
      </w:r>
      <w:r>
        <w:rPr>
          <w:spacing w:val="-12"/>
          <w:w w:val="130"/>
          <w:sz w:val="24"/>
        </w:rPr>
        <w:t> </w:t>
      </w:r>
      <w:r>
        <w:rPr>
          <w:w w:val="130"/>
          <w:sz w:val="24"/>
        </w:rPr>
        <w:t>ajánlatnak kell</w:t>
      </w:r>
      <w:r>
        <w:rPr>
          <w:spacing w:val="-4"/>
          <w:w w:val="130"/>
          <w:sz w:val="24"/>
        </w:rPr>
        <w:t> </w:t>
      </w:r>
      <w:r>
        <w:rPr>
          <w:w w:val="130"/>
          <w:sz w:val="24"/>
        </w:rPr>
        <w:t>tekinteni.</w:t>
      </w:r>
    </w:p>
    <w:p>
      <w:pPr>
        <w:pStyle w:val="ListParagraph"/>
        <w:numPr>
          <w:ilvl w:val="0"/>
          <w:numId w:val="932"/>
        </w:numPr>
        <w:tabs>
          <w:tab w:pos="873" w:val="left" w:leader="none"/>
        </w:tabs>
        <w:spacing w:line="225" w:lineRule="auto" w:before="1" w:after="0"/>
        <w:ind w:left="113" w:right="125" w:firstLine="204"/>
        <w:jc w:val="both"/>
        <w:rPr>
          <w:sz w:val="24"/>
        </w:rPr>
      </w:pPr>
      <w:r>
        <w:rPr>
          <w:w w:val="125"/>
          <w:sz w:val="24"/>
        </w:rPr>
        <w:t>Az ajánlattal való egyetértést kifejező jognyilatkozat elfogadásnak minősül akkor is, ha lényeges kérdésnek nem minősülő, azt nem érintő kiegészítő vagy eltérő feltételt tartalmaz. A kiegészítő vagy eltérő feltételek ebben az esetben a szerződés részévé válnak, kivéve,</w:t>
      </w:r>
      <w:r>
        <w:rPr>
          <w:spacing w:val="21"/>
          <w:w w:val="125"/>
          <w:sz w:val="24"/>
        </w:rPr>
        <w:t> </w:t>
      </w:r>
      <w:r>
        <w:rPr>
          <w:w w:val="125"/>
          <w:sz w:val="24"/>
        </w:rPr>
        <w:t>ha</w:t>
      </w:r>
    </w:p>
    <w:p>
      <w:pPr>
        <w:pStyle w:val="ListParagraph"/>
        <w:numPr>
          <w:ilvl w:val="0"/>
          <w:numId w:val="933"/>
        </w:numPr>
        <w:tabs>
          <w:tab w:pos="694" w:val="left" w:leader="none"/>
        </w:tabs>
        <w:spacing w:line="225" w:lineRule="auto" w:before="2" w:after="0"/>
        <w:ind w:left="113" w:right="135" w:firstLine="204"/>
        <w:jc w:val="both"/>
        <w:rPr>
          <w:sz w:val="24"/>
        </w:rPr>
      </w:pPr>
      <w:r>
        <w:rPr>
          <w:w w:val="130"/>
          <w:sz w:val="24"/>
        </w:rPr>
        <w:t>az ajánlat az elfogadás lehetőségét kifejezetten az ajánlatban szereplő feltételekre korlátozta;</w:t>
      </w:r>
      <w:r>
        <w:rPr>
          <w:spacing w:val="-4"/>
          <w:w w:val="130"/>
          <w:sz w:val="24"/>
        </w:rPr>
        <w:t> </w:t>
      </w:r>
      <w:r>
        <w:rPr>
          <w:w w:val="130"/>
          <w:sz w:val="24"/>
        </w:rPr>
        <w:t>vagy</w:t>
      </w:r>
    </w:p>
    <w:p>
      <w:pPr>
        <w:pStyle w:val="ListParagraph"/>
        <w:numPr>
          <w:ilvl w:val="0"/>
          <w:numId w:val="933"/>
        </w:numPr>
        <w:tabs>
          <w:tab w:pos="760" w:val="left" w:leader="none"/>
        </w:tabs>
        <w:spacing w:line="225" w:lineRule="auto" w:before="2" w:after="0"/>
        <w:ind w:left="113" w:right="135" w:firstLine="204"/>
        <w:jc w:val="both"/>
        <w:rPr>
          <w:sz w:val="24"/>
        </w:rPr>
      </w:pPr>
      <w:r>
        <w:rPr>
          <w:w w:val="125"/>
          <w:sz w:val="24"/>
        </w:rPr>
        <w:t>az ajánlattevő késedelem nélkül tiltakozik a kiegészítő vagy eltérő feltételekkel</w:t>
      </w:r>
      <w:r>
        <w:rPr>
          <w:spacing w:val="5"/>
          <w:w w:val="125"/>
          <w:sz w:val="24"/>
        </w:rPr>
        <w:t> </w:t>
      </w:r>
      <w:r>
        <w:rPr>
          <w:w w:val="125"/>
          <w:sz w:val="24"/>
        </w:rPr>
        <w:t>szemben.</w:t>
      </w:r>
    </w:p>
    <w:p>
      <w:pPr>
        <w:pStyle w:val="ListParagraph"/>
        <w:numPr>
          <w:ilvl w:val="0"/>
          <w:numId w:val="932"/>
        </w:numPr>
        <w:tabs>
          <w:tab w:pos="832" w:val="left" w:leader="none"/>
        </w:tabs>
        <w:spacing w:line="225" w:lineRule="auto" w:before="1" w:after="0"/>
        <w:ind w:left="113" w:right="126" w:firstLine="204"/>
        <w:jc w:val="both"/>
        <w:rPr>
          <w:sz w:val="24"/>
        </w:rPr>
      </w:pPr>
      <w:r>
        <w:rPr>
          <w:w w:val="130"/>
          <w:sz w:val="24"/>
        </w:rPr>
        <w:t>Ha a szerződést nem írásban kötötték meg, és azt az egyik fél a szerződéskötést követően késedelem nélkül lényegesnek nem minősülő feltételekkel kiegészítve vagy módosítva írásba foglalja, és megküldi a</w:t>
      </w:r>
      <w:r>
        <w:rPr>
          <w:spacing w:val="-51"/>
          <w:w w:val="130"/>
          <w:sz w:val="24"/>
        </w:rPr>
        <w:t> </w:t>
      </w:r>
      <w:r>
        <w:rPr>
          <w:w w:val="130"/>
          <w:sz w:val="24"/>
        </w:rPr>
        <w:t>másik félnek, e feltételek a szerződés tartalmává válnak, ha a másik fél azok ellen késedelem nélkül nem</w:t>
      </w:r>
      <w:r>
        <w:rPr>
          <w:spacing w:val="-13"/>
          <w:w w:val="130"/>
          <w:sz w:val="24"/>
        </w:rPr>
        <w:t> </w:t>
      </w:r>
      <w:r>
        <w:rPr>
          <w:w w:val="130"/>
          <w:sz w:val="24"/>
        </w:rPr>
        <w:t>tiltakozik.</w:t>
      </w:r>
    </w:p>
    <w:p>
      <w:pPr>
        <w:spacing w:line="268" w:lineRule="exact" w:before="229"/>
        <w:ind w:left="317" w:right="0" w:firstLine="0"/>
        <w:jc w:val="left"/>
        <w:rPr>
          <w:i/>
          <w:sz w:val="24"/>
        </w:rPr>
      </w:pPr>
      <w:r>
        <w:rPr>
          <w:b/>
          <w:w w:val="125"/>
          <w:sz w:val="24"/>
        </w:rPr>
        <w:t>6:68. § </w:t>
      </w:r>
      <w:r>
        <w:rPr>
          <w:i/>
          <w:w w:val="125"/>
          <w:sz w:val="24"/>
        </w:rPr>
        <w:t>[Késedelmes elfogadás]</w:t>
      </w:r>
    </w:p>
    <w:p>
      <w:pPr>
        <w:pStyle w:val="ListParagraph"/>
        <w:numPr>
          <w:ilvl w:val="0"/>
          <w:numId w:val="934"/>
        </w:numPr>
        <w:tabs>
          <w:tab w:pos="780" w:val="left" w:leader="none"/>
        </w:tabs>
        <w:spacing w:line="225" w:lineRule="auto" w:before="6" w:after="0"/>
        <w:ind w:left="113" w:right="127" w:firstLine="204"/>
        <w:jc w:val="both"/>
        <w:rPr>
          <w:sz w:val="24"/>
        </w:rPr>
      </w:pPr>
      <w:r>
        <w:rPr>
          <w:w w:val="125"/>
          <w:sz w:val="24"/>
        </w:rPr>
        <w:t>Késedelmesen megtett elfogadó jognyilatkozat esetén a szerződés nem  jön</w:t>
      </w:r>
      <w:r>
        <w:rPr>
          <w:spacing w:val="1"/>
          <w:w w:val="125"/>
          <w:sz w:val="24"/>
        </w:rPr>
        <w:t> </w:t>
      </w:r>
      <w:r>
        <w:rPr>
          <w:w w:val="125"/>
          <w:sz w:val="24"/>
        </w:rPr>
        <w:t>létre.</w:t>
      </w:r>
    </w:p>
    <w:p>
      <w:pPr>
        <w:pStyle w:val="ListParagraph"/>
        <w:numPr>
          <w:ilvl w:val="0"/>
          <w:numId w:val="934"/>
        </w:numPr>
        <w:tabs>
          <w:tab w:pos="824" w:val="left" w:leader="none"/>
        </w:tabs>
        <w:spacing w:line="225" w:lineRule="auto" w:before="1" w:after="0"/>
        <w:ind w:left="113" w:right="133" w:firstLine="204"/>
        <w:jc w:val="both"/>
        <w:rPr>
          <w:sz w:val="24"/>
        </w:rPr>
      </w:pPr>
      <w:r>
        <w:rPr>
          <w:w w:val="125"/>
          <w:sz w:val="24"/>
        </w:rPr>
        <w:t>Az elfogadó jognyilatkozat késedelmes megtétele ellenére létrejön a szerződés, ha az ajánlattevő erről késedelem nélkül tájékoztatja az elfogadó felet.</w:t>
      </w:r>
    </w:p>
    <w:p>
      <w:pPr>
        <w:pStyle w:val="ListParagraph"/>
        <w:numPr>
          <w:ilvl w:val="0"/>
          <w:numId w:val="934"/>
        </w:numPr>
        <w:tabs>
          <w:tab w:pos="787" w:val="left" w:leader="none"/>
        </w:tabs>
        <w:spacing w:line="225" w:lineRule="auto" w:before="2" w:after="0"/>
        <w:ind w:left="113" w:right="115" w:firstLine="204"/>
        <w:jc w:val="both"/>
        <w:rPr>
          <w:sz w:val="24"/>
        </w:rPr>
      </w:pPr>
      <w:r>
        <w:rPr>
          <w:w w:val="125"/>
          <w:sz w:val="24"/>
        </w:rPr>
        <w:t>Az időben elküldött, de az ajánlattevőhöz elkésetten érkezett elfogadó jognyilatkozat esetén létrejön a szerződés, ha a jognyilatkozatot olyan módon tették, hogy rendes körülmények szerinti továbbítás esetén kellő időben megérkezett volna az ajánlattevőhöz, kivéve, ha az ajánlattevő késedelem nélkül tájékoztatja az elfogadó felet arról, hogy jognyilatkozata késve érkezett, és ezért azt nem tekinti hatályosnak. A szerződés ebben az esetben akkor jön létre, amikor az elfogadó jognyilatkozat rendes körülmények  szerinti  továbbítás esetén megérkezett volna az</w:t>
      </w:r>
      <w:r>
        <w:rPr>
          <w:spacing w:val="13"/>
          <w:w w:val="125"/>
          <w:sz w:val="24"/>
        </w:rPr>
        <w:t> </w:t>
      </w:r>
      <w:r>
        <w:rPr>
          <w:w w:val="125"/>
          <w:sz w:val="24"/>
        </w:rPr>
        <w:t>ajánlattevőhöz.</w:t>
      </w:r>
    </w:p>
    <w:p>
      <w:pPr>
        <w:spacing w:line="268" w:lineRule="exact" w:before="231"/>
        <w:ind w:left="317" w:right="0" w:firstLine="0"/>
        <w:jc w:val="left"/>
        <w:rPr>
          <w:i/>
          <w:sz w:val="24"/>
        </w:rPr>
      </w:pPr>
      <w:r>
        <w:rPr>
          <w:b/>
          <w:w w:val="125"/>
          <w:sz w:val="24"/>
        </w:rPr>
        <w:t>6:69. § </w:t>
      </w:r>
      <w:r>
        <w:rPr>
          <w:i/>
          <w:w w:val="125"/>
          <w:sz w:val="24"/>
        </w:rPr>
        <w:t>[A szerződés létrejöttének időpontja és </w:t>
      </w:r>
      <w:r>
        <w:rPr>
          <w:i/>
          <w:spacing w:val="10"/>
          <w:w w:val="125"/>
          <w:sz w:val="24"/>
        </w:rPr>
        <w:t> </w:t>
      </w:r>
      <w:r>
        <w:rPr>
          <w:i/>
          <w:w w:val="125"/>
          <w:sz w:val="24"/>
        </w:rPr>
        <w:t>helye]</w:t>
      </w:r>
    </w:p>
    <w:p>
      <w:pPr>
        <w:pStyle w:val="ListParagraph"/>
        <w:numPr>
          <w:ilvl w:val="0"/>
          <w:numId w:val="935"/>
        </w:numPr>
        <w:tabs>
          <w:tab w:pos="743" w:val="left" w:leader="none"/>
        </w:tabs>
        <w:spacing w:line="225" w:lineRule="auto" w:before="5" w:after="0"/>
        <w:ind w:left="113" w:right="128" w:firstLine="204"/>
        <w:jc w:val="both"/>
        <w:rPr>
          <w:sz w:val="24"/>
        </w:rPr>
      </w:pPr>
      <w:r>
        <w:rPr>
          <w:w w:val="125"/>
          <w:sz w:val="24"/>
        </w:rPr>
        <w:t>A szerződés akkor jön létre, amikor az elfogadó jognyilatkozat hatályossá válik.</w:t>
      </w:r>
    </w:p>
    <w:p>
      <w:pPr>
        <w:pStyle w:val="ListParagraph"/>
        <w:numPr>
          <w:ilvl w:val="0"/>
          <w:numId w:val="935"/>
        </w:numPr>
        <w:tabs>
          <w:tab w:pos="778" w:val="left" w:leader="none"/>
        </w:tabs>
        <w:spacing w:line="225" w:lineRule="auto" w:before="1" w:after="0"/>
        <w:ind w:left="113" w:right="122" w:firstLine="204"/>
        <w:jc w:val="both"/>
        <w:rPr>
          <w:sz w:val="24"/>
        </w:rPr>
      </w:pPr>
      <w:r>
        <w:rPr>
          <w:w w:val="125"/>
          <w:sz w:val="24"/>
        </w:rPr>
        <w:t>Ha az ajánlat megtételére és az elfogadásra ugyanazon a helyen kerül    sor, a szerződéskötés helye a jognyilatkozatok megtételének helye. A szerződéskötés helye egyebekben az ajánlattevő székhelye,  természetes személy esetén lakóhelye, ennek hiányában szokásos tartózkodási</w:t>
      </w:r>
      <w:r>
        <w:rPr>
          <w:spacing w:val="34"/>
          <w:w w:val="125"/>
          <w:sz w:val="24"/>
        </w:rPr>
        <w:t> </w:t>
      </w:r>
      <w:r>
        <w:rPr>
          <w:w w:val="125"/>
          <w:sz w:val="24"/>
        </w:rPr>
        <w:t>helye.</w:t>
      </w:r>
    </w:p>
    <w:p>
      <w:pPr>
        <w:spacing w:line="268" w:lineRule="exact" w:before="229"/>
        <w:ind w:left="317" w:right="0" w:firstLine="0"/>
        <w:jc w:val="left"/>
        <w:rPr>
          <w:i/>
          <w:sz w:val="24"/>
        </w:rPr>
      </w:pPr>
      <w:r>
        <w:rPr>
          <w:b/>
          <w:w w:val="125"/>
          <w:sz w:val="24"/>
        </w:rPr>
        <w:t>6:70. § </w:t>
      </w:r>
      <w:r>
        <w:rPr>
          <w:i/>
          <w:w w:val="125"/>
          <w:sz w:val="24"/>
        </w:rPr>
        <w:t>[Írásbeli alakhoz kötött szerződés]</w:t>
      </w:r>
    </w:p>
    <w:p>
      <w:pPr>
        <w:pStyle w:val="ListParagraph"/>
        <w:numPr>
          <w:ilvl w:val="0"/>
          <w:numId w:val="936"/>
        </w:numPr>
        <w:tabs>
          <w:tab w:pos="829" w:val="left" w:leader="none"/>
        </w:tabs>
        <w:spacing w:line="225" w:lineRule="auto" w:before="6" w:after="0"/>
        <w:ind w:left="113" w:right="128" w:firstLine="204"/>
        <w:jc w:val="both"/>
        <w:rPr>
          <w:sz w:val="24"/>
        </w:rPr>
      </w:pPr>
      <w:r>
        <w:rPr>
          <w:w w:val="130"/>
          <w:sz w:val="24"/>
        </w:rPr>
        <w:t>Írásbeli alakhoz kötött szerződés megkötésére ajánlatot és elfogadó nyilatkozatot írásban lehet</w:t>
      </w:r>
      <w:r>
        <w:rPr>
          <w:spacing w:val="-9"/>
          <w:w w:val="130"/>
          <w:sz w:val="24"/>
        </w:rPr>
        <w:t> </w:t>
      </w:r>
      <w:r>
        <w:rPr>
          <w:w w:val="130"/>
          <w:sz w:val="24"/>
        </w:rPr>
        <w:t>tenni.</w:t>
      </w:r>
    </w:p>
    <w:p>
      <w:pPr>
        <w:spacing w:after="0" w:line="225" w:lineRule="auto"/>
        <w:jc w:val="both"/>
        <w:rPr>
          <w:sz w:val="24"/>
        </w:rPr>
        <w:sectPr>
          <w:pgSz w:w="11900" w:h="16820"/>
          <w:pgMar w:header="1104" w:footer="0" w:top="1840" w:bottom="280" w:left="1020" w:right="1000"/>
        </w:sectPr>
      </w:pPr>
    </w:p>
    <w:p>
      <w:pPr>
        <w:pStyle w:val="ListParagraph"/>
        <w:numPr>
          <w:ilvl w:val="0"/>
          <w:numId w:val="936"/>
        </w:numPr>
        <w:tabs>
          <w:tab w:pos="747" w:val="left" w:leader="none"/>
        </w:tabs>
        <w:spacing w:line="225" w:lineRule="auto" w:before="173" w:after="0"/>
        <w:ind w:left="113" w:right="129" w:firstLine="204"/>
        <w:jc w:val="both"/>
        <w:rPr>
          <w:sz w:val="24"/>
        </w:rPr>
      </w:pPr>
      <w:r>
        <w:rPr>
          <w:w w:val="130"/>
          <w:sz w:val="24"/>
        </w:rPr>
        <w:t>A</w:t>
      </w:r>
      <w:r>
        <w:rPr>
          <w:spacing w:val="-12"/>
          <w:w w:val="130"/>
          <w:sz w:val="24"/>
        </w:rPr>
        <w:t> </w:t>
      </w:r>
      <w:r>
        <w:rPr>
          <w:w w:val="130"/>
          <w:sz w:val="24"/>
        </w:rPr>
        <w:t>szerződést</w:t>
      </w:r>
      <w:r>
        <w:rPr>
          <w:spacing w:val="-12"/>
          <w:w w:val="130"/>
          <w:sz w:val="24"/>
        </w:rPr>
        <w:t> </w:t>
      </w:r>
      <w:r>
        <w:rPr>
          <w:w w:val="130"/>
          <w:sz w:val="24"/>
        </w:rPr>
        <w:t>írásba</w:t>
      </w:r>
      <w:r>
        <w:rPr>
          <w:spacing w:val="-12"/>
          <w:w w:val="130"/>
          <w:sz w:val="24"/>
        </w:rPr>
        <w:t> </w:t>
      </w:r>
      <w:r>
        <w:rPr>
          <w:w w:val="130"/>
          <w:sz w:val="24"/>
        </w:rPr>
        <w:t>foglaltnak</w:t>
      </w:r>
      <w:r>
        <w:rPr>
          <w:spacing w:val="-10"/>
          <w:w w:val="130"/>
          <w:sz w:val="24"/>
        </w:rPr>
        <w:t> </w:t>
      </w:r>
      <w:r>
        <w:rPr>
          <w:w w:val="130"/>
          <w:sz w:val="24"/>
        </w:rPr>
        <w:t>kell</w:t>
      </w:r>
      <w:r>
        <w:rPr>
          <w:spacing w:val="-13"/>
          <w:w w:val="130"/>
          <w:sz w:val="24"/>
        </w:rPr>
        <w:t> </w:t>
      </w:r>
      <w:r>
        <w:rPr>
          <w:w w:val="130"/>
          <w:sz w:val="24"/>
        </w:rPr>
        <w:t>tekinteni</w:t>
      </w:r>
      <w:r>
        <w:rPr>
          <w:spacing w:val="-8"/>
          <w:w w:val="130"/>
          <w:sz w:val="24"/>
        </w:rPr>
        <w:t> </w:t>
      </w:r>
      <w:r>
        <w:rPr>
          <w:w w:val="130"/>
          <w:sz w:val="24"/>
        </w:rPr>
        <w:t>akkor</w:t>
      </w:r>
      <w:r>
        <w:rPr>
          <w:spacing w:val="-6"/>
          <w:w w:val="130"/>
          <w:sz w:val="24"/>
        </w:rPr>
        <w:t> </w:t>
      </w:r>
      <w:r>
        <w:rPr>
          <w:w w:val="130"/>
          <w:sz w:val="24"/>
        </w:rPr>
        <w:t>is,</w:t>
      </w:r>
      <w:r>
        <w:rPr>
          <w:spacing w:val="-22"/>
          <w:w w:val="130"/>
          <w:sz w:val="24"/>
        </w:rPr>
        <w:t> </w:t>
      </w:r>
      <w:r>
        <w:rPr>
          <w:w w:val="130"/>
          <w:sz w:val="24"/>
        </w:rPr>
        <w:t>ha</w:t>
      </w:r>
      <w:r>
        <w:rPr>
          <w:spacing w:val="-12"/>
          <w:w w:val="130"/>
          <w:sz w:val="24"/>
        </w:rPr>
        <w:t> </w:t>
      </w:r>
      <w:r>
        <w:rPr>
          <w:w w:val="130"/>
          <w:sz w:val="24"/>
        </w:rPr>
        <w:t>nem</w:t>
      </w:r>
      <w:r>
        <w:rPr>
          <w:spacing w:val="-11"/>
          <w:w w:val="130"/>
          <w:sz w:val="24"/>
        </w:rPr>
        <w:t> </w:t>
      </w:r>
      <w:r>
        <w:rPr>
          <w:w w:val="130"/>
          <w:sz w:val="24"/>
        </w:rPr>
        <w:t>ugyanaz</w:t>
      </w:r>
      <w:r>
        <w:rPr>
          <w:spacing w:val="-12"/>
          <w:w w:val="130"/>
          <w:sz w:val="24"/>
        </w:rPr>
        <w:t> </w:t>
      </w:r>
      <w:r>
        <w:rPr>
          <w:w w:val="130"/>
          <w:sz w:val="24"/>
        </w:rPr>
        <w:t>az okirat tartalmazza valamennyi fél jognyilatkozatát, hanem a szerződő felek külön okiratba foglalt jognyilatkozatai együttesen tartalmazzák a felek kölcsönös és egybehangzó</w:t>
      </w:r>
      <w:r>
        <w:rPr>
          <w:spacing w:val="1"/>
          <w:w w:val="130"/>
          <w:sz w:val="24"/>
        </w:rPr>
        <w:t> </w:t>
      </w:r>
      <w:r>
        <w:rPr>
          <w:w w:val="130"/>
          <w:sz w:val="24"/>
        </w:rPr>
        <w:t>akaratnyilvánítását.</w:t>
      </w:r>
    </w:p>
    <w:p>
      <w:pPr>
        <w:pStyle w:val="ListParagraph"/>
        <w:numPr>
          <w:ilvl w:val="0"/>
          <w:numId w:val="936"/>
        </w:numPr>
        <w:tabs>
          <w:tab w:pos="856" w:val="left" w:leader="none"/>
        </w:tabs>
        <w:spacing w:line="225" w:lineRule="auto" w:before="2" w:after="0"/>
        <w:ind w:left="113" w:right="128" w:firstLine="204"/>
        <w:jc w:val="both"/>
        <w:rPr>
          <w:sz w:val="24"/>
        </w:rPr>
      </w:pPr>
      <w:r>
        <w:rPr>
          <w:w w:val="125"/>
          <w:sz w:val="24"/>
        </w:rPr>
        <w:t>A szerződést írásba foglaltnak kell tekinteni akkor is, ha a több példányban kiállított okiratok közül mindegyik fél a másik félnek szánt példányt írja</w:t>
      </w:r>
      <w:r>
        <w:rPr>
          <w:spacing w:val="1"/>
          <w:w w:val="125"/>
          <w:sz w:val="24"/>
        </w:rPr>
        <w:t> </w:t>
      </w:r>
      <w:r>
        <w:rPr>
          <w:w w:val="125"/>
          <w:sz w:val="24"/>
        </w:rPr>
        <w:t>alá.</w:t>
      </w:r>
    </w:p>
    <w:p>
      <w:pPr>
        <w:pStyle w:val="BodyText"/>
        <w:spacing w:before="3"/>
        <w:ind w:left="0" w:firstLine="0"/>
        <w:jc w:val="left"/>
        <w:rPr>
          <w:sz w:val="11"/>
        </w:rPr>
      </w:pPr>
    </w:p>
    <w:p>
      <w:pPr>
        <w:pStyle w:val="ListParagraph"/>
        <w:numPr>
          <w:ilvl w:val="0"/>
          <w:numId w:val="876"/>
        </w:numPr>
        <w:tabs>
          <w:tab w:pos="4791" w:val="left" w:leader="none"/>
        </w:tabs>
        <w:spacing w:line="643" w:lineRule="auto" w:before="99" w:after="0"/>
        <w:ind w:left="3112" w:right="3100" w:firstLine="1072"/>
        <w:jc w:val="left"/>
        <w:rPr>
          <w:i/>
          <w:sz w:val="24"/>
        </w:rPr>
      </w:pPr>
      <w:r>
        <w:rPr>
          <w:i/>
          <w:w w:val="130"/>
          <w:sz w:val="24"/>
        </w:rPr>
        <w:t>Fejezet Szerződéskötési</w:t>
      </w:r>
      <w:r>
        <w:rPr>
          <w:i/>
          <w:spacing w:val="8"/>
          <w:w w:val="130"/>
          <w:sz w:val="24"/>
        </w:rPr>
        <w:t> </w:t>
      </w:r>
      <w:r>
        <w:rPr>
          <w:i/>
          <w:w w:val="130"/>
          <w:sz w:val="24"/>
        </w:rPr>
        <w:t>kötelezettség</w:t>
      </w:r>
    </w:p>
    <w:p>
      <w:pPr>
        <w:spacing w:line="268" w:lineRule="exact" w:before="1"/>
        <w:ind w:left="317" w:right="0" w:firstLine="0"/>
        <w:jc w:val="left"/>
        <w:rPr>
          <w:i/>
          <w:sz w:val="24"/>
        </w:rPr>
      </w:pPr>
      <w:r>
        <w:rPr>
          <w:b/>
          <w:w w:val="125"/>
          <w:sz w:val="24"/>
        </w:rPr>
        <w:t>6:71. § </w:t>
      </w:r>
      <w:r>
        <w:rPr>
          <w:i/>
          <w:w w:val="125"/>
          <w:sz w:val="24"/>
        </w:rPr>
        <w:t>[Szerződéskötési kötelezettség jogszabály alapján]</w:t>
      </w:r>
    </w:p>
    <w:p>
      <w:pPr>
        <w:pStyle w:val="ListParagraph"/>
        <w:numPr>
          <w:ilvl w:val="0"/>
          <w:numId w:val="937"/>
        </w:numPr>
        <w:tabs>
          <w:tab w:pos="849" w:val="left" w:leader="none"/>
        </w:tabs>
        <w:spacing w:line="225" w:lineRule="auto" w:before="5" w:after="0"/>
        <w:ind w:left="113" w:right="131" w:firstLine="204"/>
        <w:jc w:val="both"/>
        <w:rPr>
          <w:sz w:val="24"/>
        </w:rPr>
      </w:pPr>
      <w:r>
        <w:rPr>
          <w:w w:val="130"/>
          <w:sz w:val="24"/>
        </w:rPr>
        <w:t>Ha jogszabály szerződéskötési kötelezettséget ír elő, és a felek a szerződést nem kötik meg, a bíróság a szerződést létrehozhatja, és annak tartalmát</w:t>
      </w:r>
      <w:r>
        <w:rPr>
          <w:spacing w:val="-3"/>
          <w:w w:val="130"/>
          <w:sz w:val="24"/>
        </w:rPr>
        <w:t> </w:t>
      </w:r>
      <w:r>
        <w:rPr>
          <w:w w:val="130"/>
          <w:sz w:val="24"/>
        </w:rPr>
        <w:t>meghatározhatja.</w:t>
      </w:r>
    </w:p>
    <w:p>
      <w:pPr>
        <w:pStyle w:val="ListParagraph"/>
        <w:numPr>
          <w:ilvl w:val="0"/>
          <w:numId w:val="937"/>
        </w:numPr>
        <w:tabs>
          <w:tab w:pos="843" w:val="left" w:leader="none"/>
        </w:tabs>
        <w:spacing w:line="225" w:lineRule="auto" w:before="2" w:after="0"/>
        <w:ind w:left="113" w:right="112" w:firstLine="204"/>
        <w:jc w:val="both"/>
        <w:rPr>
          <w:sz w:val="24"/>
        </w:rPr>
      </w:pPr>
      <w:r>
        <w:rPr>
          <w:w w:val="130"/>
          <w:sz w:val="24"/>
        </w:rPr>
        <w:t>A jogosult a szükséges adatok közlésével és a szükséges okiratok megküldésével</w:t>
      </w:r>
      <w:r>
        <w:rPr>
          <w:spacing w:val="78"/>
          <w:w w:val="130"/>
          <w:sz w:val="24"/>
        </w:rPr>
        <w:t> </w:t>
      </w:r>
      <w:r>
        <w:rPr>
          <w:w w:val="130"/>
          <w:sz w:val="24"/>
        </w:rPr>
        <w:t>ajánlattételre</w:t>
      </w:r>
      <w:r>
        <w:rPr>
          <w:spacing w:val="78"/>
          <w:w w:val="130"/>
          <w:sz w:val="24"/>
        </w:rPr>
        <w:t> </w:t>
      </w:r>
      <w:r>
        <w:rPr>
          <w:w w:val="130"/>
          <w:sz w:val="24"/>
        </w:rPr>
        <w:t>felhívhatja</w:t>
      </w:r>
      <w:r>
        <w:rPr>
          <w:spacing w:val="78"/>
          <w:w w:val="130"/>
          <w:sz w:val="24"/>
        </w:rPr>
        <w:t> </w:t>
      </w:r>
      <w:r>
        <w:rPr>
          <w:w w:val="130"/>
          <w:sz w:val="24"/>
        </w:rPr>
        <w:t>azt,</w:t>
      </w:r>
      <w:r>
        <w:rPr>
          <w:spacing w:val="78"/>
          <w:w w:val="130"/>
          <w:sz w:val="24"/>
        </w:rPr>
        <w:t> </w:t>
      </w:r>
      <w:r>
        <w:rPr>
          <w:w w:val="130"/>
          <w:sz w:val="24"/>
        </w:rPr>
        <w:t>akit</w:t>
      </w:r>
      <w:r>
        <w:rPr>
          <w:spacing w:val="78"/>
          <w:w w:val="130"/>
          <w:sz w:val="24"/>
        </w:rPr>
        <w:t> </w:t>
      </w:r>
      <w:r>
        <w:rPr>
          <w:w w:val="130"/>
          <w:sz w:val="24"/>
        </w:rPr>
        <w:t>szerződéskötési kötelezettség terhel. A kötelezettnek a felhívás hatályossá válásától számított harminc napon belül kell az ajánlatát</w:t>
      </w:r>
      <w:r>
        <w:rPr>
          <w:spacing w:val="-29"/>
          <w:w w:val="130"/>
          <w:sz w:val="24"/>
        </w:rPr>
        <w:t> </w:t>
      </w:r>
      <w:r>
        <w:rPr>
          <w:w w:val="130"/>
          <w:sz w:val="24"/>
        </w:rPr>
        <w:t>megtennie.</w:t>
      </w:r>
    </w:p>
    <w:p>
      <w:pPr>
        <w:pStyle w:val="ListParagraph"/>
        <w:numPr>
          <w:ilvl w:val="0"/>
          <w:numId w:val="937"/>
        </w:numPr>
        <w:tabs>
          <w:tab w:pos="748" w:val="left" w:leader="none"/>
        </w:tabs>
        <w:spacing w:line="225" w:lineRule="auto" w:before="2" w:after="0"/>
        <w:ind w:left="113" w:right="112" w:firstLine="204"/>
        <w:jc w:val="both"/>
        <w:rPr>
          <w:sz w:val="24"/>
        </w:rPr>
      </w:pPr>
      <w:r>
        <w:rPr>
          <w:w w:val="130"/>
          <w:sz w:val="24"/>
        </w:rPr>
        <w:t>Ha az ajánlattételi felhívás nem tartalmazza az ajánlattételhez szükséges adatokat</w:t>
      </w:r>
      <w:r>
        <w:rPr>
          <w:spacing w:val="-16"/>
          <w:w w:val="130"/>
          <w:sz w:val="24"/>
        </w:rPr>
        <w:t> </w:t>
      </w:r>
      <w:r>
        <w:rPr>
          <w:w w:val="130"/>
          <w:sz w:val="24"/>
        </w:rPr>
        <w:t>vagy</w:t>
      </w:r>
      <w:r>
        <w:rPr>
          <w:spacing w:val="-16"/>
          <w:w w:val="130"/>
          <w:sz w:val="24"/>
        </w:rPr>
        <w:t> </w:t>
      </w:r>
      <w:r>
        <w:rPr>
          <w:w w:val="130"/>
          <w:sz w:val="24"/>
        </w:rPr>
        <w:t>okiratokat,</w:t>
      </w:r>
      <w:r>
        <w:rPr>
          <w:spacing w:val="-15"/>
          <w:w w:val="130"/>
          <w:sz w:val="24"/>
        </w:rPr>
        <w:t> </w:t>
      </w:r>
      <w:r>
        <w:rPr>
          <w:w w:val="130"/>
          <w:sz w:val="24"/>
        </w:rPr>
        <w:t>a</w:t>
      </w:r>
      <w:r>
        <w:rPr>
          <w:spacing w:val="-16"/>
          <w:w w:val="130"/>
          <w:sz w:val="24"/>
        </w:rPr>
        <w:t> </w:t>
      </w:r>
      <w:r>
        <w:rPr>
          <w:w w:val="130"/>
          <w:sz w:val="24"/>
        </w:rPr>
        <w:t>kötelezett</w:t>
      </w:r>
      <w:r>
        <w:rPr>
          <w:spacing w:val="-13"/>
          <w:w w:val="130"/>
          <w:sz w:val="24"/>
        </w:rPr>
        <w:t> </w:t>
      </w:r>
      <w:r>
        <w:rPr>
          <w:w w:val="130"/>
          <w:sz w:val="24"/>
        </w:rPr>
        <w:t>a</w:t>
      </w:r>
      <w:r>
        <w:rPr>
          <w:spacing w:val="-18"/>
          <w:w w:val="130"/>
          <w:sz w:val="24"/>
        </w:rPr>
        <w:t> </w:t>
      </w:r>
      <w:r>
        <w:rPr>
          <w:w w:val="130"/>
          <w:sz w:val="24"/>
        </w:rPr>
        <w:t>felhívás</w:t>
      </w:r>
      <w:r>
        <w:rPr>
          <w:spacing w:val="-16"/>
          <w:w w:val="130"/>
          <w:sz w:val="24"/>
        </w:rPr>
        <w:t> </w:t>
      </w:r>
      <w:r>
        <w:rPr>
          <w:w w:val="130"/>
          <w:sz w:val="24"/>
        </w:rPr>
        <w:t>hatályossá</w:t>
      </w:r>
      <w:r>
        <w:rPr>
          <w:spacing w:val="-16"/>
          <w:w w:val="130"/>
          <w:sz w:val="24"/>
        </w:rPr>
        <w:t> </w:t>
      </w:r>
      <w:r>
        <w:rPr>
          <w:w w:val="130"/>
          <w:sz w:val="24"/>
        </w:rPr>
        <w:t>válásától</w:t>
      </w:r>
      <w:r>
        <w:rPr>
          <w:spacing w:val="-2"/>
          <w:w w:val="130"/>
          <w:sz w:val="24"/>
        </w:rPr>
        <w:t> </w:t>
      </w:r>
      <w:r>
        <w:rPr>
          <w:w w:val="130"/>
          <w:sz w:val="24"/>
        </w:rPr>
        <w:t>számított tizenöt napon belül köteles kérni azok pótlását. Ebben az esetben az</w:t>
      </w:r>
      <w:r>
        <w:rPr>
          <w:spacing w:val="78"/>
          <w:w w:val="130"/>
          <w:sz w:val="24"/>
        </w:rPr>
        <w:t> </w:t>
      </w:r>
      <w:r>
        <w:rPr>
          <w:w w:val="130"/>
          <w:sz w:val="24"/>
        </w:rPr>
        <w:t>ajánlattételi határidő a hiányok pótlásától</w:t>
      </w:r>
      <w:r>
        <w:rPr>
          <w:spacing w:val="-29"/>
          <w:w w:val="130"/>
          <w:sz w:val="24"/>
        </w:rPr>
        <w:t> </w:t>
      </w:r>
      <w:r>
        <w:rPr>
          <w:w w:val="130"/>
          <w:sz w:val="24"/>
        </w:rPr>
        <w:t>kezdődik.</w:t>
      </w:r>
    </w:p>
    <w:p>
      <w:pPr>
        <w:pStyle w:val="ListParagraph"/>
        <w:numPr>
          <w:ilvl w:val="0"/>
          <w:numId w:val="937"/>
        </w:numPr>
        <w:tabs>
          <w:tab w:pos="757" w:val="left" w:leader="none"/>
        </w:tabs>
        <w:spacing w:line="225" w:lineRule="auto" w:before="2" w:after="0"/>
        <w:ind w:left="113" w:right="130" w:firstLine="204"/>
        <w:jc w:val="both"/>
        <w:rPr>
          <w:sz w:val="24"/>
        </w:rPr>
      </w:pPr>
      <w:r>
        <w:rPr>
          <w:w w:val="125"/>
          <w:sz w:val="24"/>
        </w:rPr>
        <w:t>A szerződés megkötése akkor tagadható meg, ha a kötelezett bizonyítja, hogy a szerződés teljesítésére nem lenne képes, vagy a szerződéstől való elállásnak vagy felmondásnak lenne</w:t>
      </w:r>
      <w:r>
        <w:rPr>
          <w:spacing w:val="1"/>
          <w:w w:val="125"/>
          <w:sz w:val="24"/>
        </w:rPr>
        <w:t> </w:t>
      </w:r>
      <w:r>
        <w:rPr>
          <w:w w:val="125"/>
          <w:sz w:val="24"/>
        </w:rPr>
        <w:t>helye.</w:t>
      </w:r>
    </w:p>
    <w:p>
      <w:pPr>
        <w:spacing w:line="268" w:lineRule="exact" w:before="229"/>
        <w:ind w:left="317" w:right="0" w:firstLine="0"/>
        <w:jc w:val="left"/>
        <w:rPr>
          <w:i/>
          <w:sz w:val="24"/>
        </w:rPr>
      </w:pPr>
      <w:r>
        <w:rPr>
          <w:b/>
          <w:w w:val="125"/>
          <w:sz w:val="24"/>
        </w:rPr>
        <w:t>6:72. § </w:t>
      </w:r>
      <w:r>
        <w:rPr>
          <w:i/>
          <w:w w:val="125"/>
          <w:sz w:val="24"/>
        </w:rPr>
        <w:t>[Elzárkózás szerződéskötéstől gazdasági erőfölénnyel visszaélve]</w:t>
      </w:r>
    </w:p>
    <w:p>
      <w:pPr>
        <w:pStyle w:val="BodyText"/>
        <w:spacing w:line="225" w:lineRule="auto" w:before="5"/>
        <w:ind w:right="132"/>
      </w:pPr>
      <w:r>
        <w:rPr>
          <w:w w:val="130"/>
        </w:rPr>
        <w:t>Azzal</w:t>
      </w:r>
      <w:r>
        <w:rPr>
          <w:spacing w:val="-39"/>
          <w:w w:val="130"/>
        </w:rPr>
        <w:t> </w:t>
      </w:r>
      <w:r>
        <w:rPr>
          <w:w w:val="130"/>
        </w:rPr>
        <w:t>a</w:t>
      </w:r>
      <w:r>
        <w:rPr>
          <w:spacing w:val="-38"/>
          <w:w w:val="130"/>
        </w:rPr>
        <w:t> </w:t>
      </w:r>
      <w:r>
        <w:rPr>
          <w:w w:val="130"/>
        </w:rPr>
        <w:t>féllel</w:t>
      </w:r>
      <w:r>
        <w:rPr>
          <w:spacing w:val="-38"/>
          <w:w w:val="130"/>
        </w:rPr>
        <w:t> </w:t>
      </w:r>
      <w:r>
        <w:rPr>
          <w:w w:val="130"/>
        </w:rPr>
        <w:t>szemben,</w:t>
      </w:r>
      <w:r>
        <w:rPr>
          <w:spacing w:val="-38"/>
          <w:w w:val="130"/>
        </w:rPr>
        <w:t> </w:t>
      </w:r>
      <w:r>
        <w:rPr>
          <w:w w:val="130"/>
        </w:rPr>
        <w:t>aki</w:t>
      </w:r>
      <w:r>
        <w:rPr>
          <w:spacing w:val="-38"/>
          <w:w w:val="130"/>
        </w:rPr>
        <w:t> </w:t>
      </w:r>
      <w:r>
        <w:rPr>
          <w:w w:val="130"/>
        </w:rPr>
        <w:t>gazdasági</w:t>
      </w:r>
      <w:r>
        <w:rPr>
          <w:spacing w:val="-38"/>
          <w:w w:val="130"/>
        </w:rPr>
        <w:t> </w:t>
      </w:r>
      <w:r>
        <w:rPr>
          <w:w w:val="130"/>
        </w:rPr>
        <w:t>erőfölényével</w:t>
      </w:r>
      <w:r>
        <w:rPr>
          <w:spacing w:val="-38"/>
          <w:w w:val="130"/>
        </w:rPr>
        <w:t> </w:t>
      </w:r>
      <w:r>
        <w:rPr>
          <w:w w:val="130"/>
        </w:rPr>
        <w:t>visszaélve</w:t>
      </w:r>
      <w:r>
        <w:rPr>
          <w:spacing w:val="-38"/>
          <w:w w:val="130"/>
        </w:rPr>
        <w:t> </w:t>
      </w:r>
      <w:r>
        <w:rPr>
          <w:w w:val="130"/>
        </w:rPr>
        <w:t>indokolatlanul elzárkózik szerződés létrehozásától vagy fenntartásától, a másik fél követelheti, hogy a szerződést közöttük a bíróság a törvényen alapuló szerződéskötési</w:t>
      </w:r>
      <w:r>
        <w:rPr>
          <w:spacing w:val="-14"/>
          <w:w w:val="130"/>
        </w:rPr>
        <w:t> </w:t>
      </w:r>
      <w:r>
        <w:rPr>
          <w:w w:val="130"/>
        </w:rPr>
        <w:t>kötelezettség</w:t>
      </w:r>
      <w:r>
        <w:rPr>
          <w:spacing w:val="-15"/>
          <w:w w:val="130"/>
        </w:rPr>
        <w:t> </w:t>
      </w:r>
      <w:r>
        <w:rPr>
          <w:w w:val="130"/>
        </w:rPr>
        <w:t>szabályainak</w:t>
      </w:r>
      <w:r>
        <w:rPr>
          <w:spacing w:val="-14"/>
          <w:w w:val="130"/>
        </w:rPr>
        <w:t> </w:t>
      </w:r>
      <w:r>
        <w:rPr>
          <w:w w:val="130"/>
        </w:rPr>
        <w:t>alkalmazásával</w:t>
      </w:r>
      <w:r>
        <w:rPr>
          <w:spacing w:val="-14"/>
          <w:w w:val="130"/>
        </w:rPr>
        <w:t> </w:t>
      </w:r>
      <w:r>
        <w:rPr>
          <w:w w:val="130"/>
        </w:rPr>
        <w:t>hozza</w:t>
      </w:r>
      <w:r>
        <w:rPr>
          <w:spacing w:val="-14"/>
          <w:w w:val="130"/>
        </w:rPr>
        <w:t> </w:t>
      </w:r>
      <w:r>
        <w:rPr>
          <w:w w:val="130"/>
        </w:rPr>
        <w:t>létre.</w:t>
      </w:r>
    </w:p>
    <w:p>
      <w:pPr>
        <w:spacing w:line="268" w:lineRule="exact" w:before="229"/>
        <w:ind w:left="317" w:right="0" w:firstLine="0"/>
        <w:jc w:val="left"/>
        <w:rPr>
          <w:i/>
          <w:sz w:val="24"/>
        </w:rPr>
      </w:pPr>
      <w:r>
        <w:rPr>
          <w:b/>
          <w:w w:val="125"/>
          <w:sz w:val="24"/>
        </w:rPr>
        <w:t>6:73. § </w:t>
      </w:r>
      <w:r>
        <w:rPr>
          <w:i/>
          <w:w w:val="125"/>
          <w:sz w:val="24"/>
        </w:rPr>
        <w:t>[Előszerződés]</w:t>
      </w:r>
    </w:p>
    <w:p>
      <w:pPr>
        <w:pStyle w:val="ListParagraph"/>
        <w:numPr>
          <w:ilvl w:val="0"/>
          <w:numId w:val="938"/>
        </w:numPr>
        <w:tabs>
          <w:tab w:pos="774" w:val="left" w:leader="none"/>
        </w:tabs>
        <w:spacing w:line="225" w:lineRule="auto" w:before="5" w:after="0"/>
        <w:ind w:left="113" w:right="129" w:firstLine="204"/>
        <w:jc w:val="both"/>
        <w:rPr>
          <w:sz w:val="24"/>
        </w:rPr>
      </w:pPr>
      <w:r>
        <w:rPr>
          <w:w w:val="130"/>
          <w:sz w:val="24"/>
        </w:rPr>
        <w:t>Ha a felek abban állapodnak meg, hogy későbbi időpontban egymással szerződést kötnek, és megállapítják e szerződés lényeges feltételeit, a</w:t>
      </w:r>
      <w:r>
        <w:rPr>
          <w:spacing w:val="-52"/>
          <w:w w:val="130"/>
          <w:sz w:val="24"/>
        </w:rPr>
        <w:t> </w:t>
      </w:r>
      <w:r>
        <w:rPr>
          <w:w w:val="130"/>
          <w:sz w:val="24"/>
        </w:rPr>
        <w:t>bíróság e</w:t>
      </w:r>
      <w:r>
        <w:rPr>
          <w:spacing w:val="-10"/>
          <w:w w:val="130"/>
          <w:sz w:val="24"/>
        </w:rPr>
        <w:t> </w:t>
      </w:r>
      <w:r>
        <w:rPr>
          <w:w w:val="130"/>
          <w:sz w:val="24"/>
        </w:rPr>
        <w:t>feltételek</w:t>
      </w:r>
      <w:r>
        <w:rPr>
          <w:spacing w:val="-8"/>
          <w:w w:val="130"/>
          <w:sz w:val="24"/>
        </w:rPr>
        <w:t> </w:t>
      </w:r>
      <w:r>
        <w:rPr>
          <w:w w:val="130"/>
          <w:sz w:val="24"/>
        </w:rPr>
        <w:t>szerint</w:t>
      </w:r>
      <w:r>
        <w:rPr>
          <w:spacing w:val="-8"/>
          <w:w w:val="130"/>
          <w:sz w:val="24"/>
        </w:rPr>
        <w:t> </w:t>
      </w:r>
      <w:r>
        <w:rPr>
          <w:w w:val="130"/>
          <w:sz w:val="24"/>
        </w:rPr>
        <w:t>a</w:t>
      </w:r>
      <w:r>
        <w:rPr>
          <w:spacing w:val="-9"/>
          <w:w w:val="130"/>
          <w:sz w:val="24"/>
        </w:rPr>
        <w:t> </w:t>
      </w:r>
      <w:r>
        <w:rPr>
          <w:w w:val="130"/>
          <w:sz w:val="24"/>
        </w:rPr>
        <w:t>szerződést</w:t>
      </w:r>
      <w:r>
        <w:rPr>
          <w:spacing w:val="-9"/>
          <w:w w:val="130"/>
          <w:sz w:val="24"/>
        </w:rPr>
        <w:t> </w:t>
      </w:r>
      <w:r>
        <w:rPr>
          <w:w w:val="130"/>
          <w:sz w:val="24"/>
        </w:rPr>
        <w:t>bármelyik</w:t>
      </w:r>
      <w:r>
        <w:rPr>
          <w:spacing w:val="2"/>
          <w:w w:val="130"/>
          <w:sz w:val="24"/>
        </w:rPr>
        <w:t> </w:t>
      </w:r>
      <w:r>
        <w:rPr>
          <w:w w:val="130"/>
          <w:sz w:val="24"/>
        </w:rPr>
        <w:t>fél</w:t>
      </w:r>
      <w:r>
        <w:rPr>
          <w:spacing w:val="-19"/>
          <w:w w:val="130"/>
          <w:sz w:val="24"/>
        </w:rPr>
        <w:t> </w:t>
      </w:r>
      <w:r>
        <w:rPr>
          <w:w w:val="130"/>
          <w:sz w:val="24"/>
        </w:rPr>
        <w:t>kérelmére</w:t>
      </w:r>
      <w:r>
        <w:rPr>
          <w:spacing w:val="-9"/>
          <w:w w:val="130"/>
          <w:sz w:val="24"/>
        </w:rPr>
        <w:t> </w:t>
      </w:r>
      <w:r>
        <w:rPr>
          <w:w w:val="130"/>
          <w:sz w:val="24"/>
        </w:rPr>
        <w:t>létrehozhatja.</w:t>
      </w:r>
    </w:p>
    <w:p>
      <w:pPr>
        <w:pStyle w:val="ListParagraph"/>
        <w:numPr>
          <w:ilvl w:val="0"/>
          <w:numId w:val="938"/>
        </w:numPr>
        <w:tabs>
          <w:tab w:pos="878" w:val="left" w:leader="none"/>
        </w:tabs>
        <w:spacing w:line="225" w:lineRule="auto" w:before="2" w:after="0"/>
        <w:ind w:left="113" w:right="129" w:firstLine="204"/>
        <w:jc w:val="both"/>
        <w:rPr>
          <w:sz w:val="24"/>
        </w:rPr>
      </w:pPr>
      <w:r>
        <w:rPr>
          <w:w w:val="130"/>
          <w:sz w:val="24"/>
        </w:rPr>
        <w:t>Az előszerződést a szerződésre előírt alakban kell megkötni. Az előszerződésre</w:t>
      </w:r>
      <w:r>
        <w:rPr>
          <w:spacing w:val="-24"/>
          <w:w w:val="130"/>
          <w:sz w:val="24"/>
        </w:rPr>
        <w:t> </w:t>
      </w:r>
      <w:r>
        <w:rPr>
          <w:w w:val="130"/>
          <w:sz w:val="24"/>
        </w:rPr>
        <w:t>az</w:t>
      </w:r>
      <w:r>
        <w:rPr>
          <w:spacing w:val="-22"/>
          <w:w w:val="130"/>
          <w:sz w:val="24"/>
        </w:rPr>
        <w:t> </w:t>
      </w:r>
      <w:r>
        <w:rPr>
          <w:w w:val="130"/>
          <w:sz w:val="24"/>
        </w:rPr>
        <w:t>annak</w:t>
      </w:r>
      <w:r>
        <w:rPr>
          <w:spacing w:val="-23"/>
          <w:w w:val="130"/>
          <w:sz w:val="24"/>
        </w:rPr>
        <w:t> </w:t>
      </w:r>
      <w:r>
        <w:rPr>
          <w:w w:val="130"/>
          <w:sz w:val="24"/>
        </w:rPr>
        <w:t>alapján</w:t>
      </w:r>
      <w:r>
        <w:rPr>
          <w:spacing w:val="-23"/>
          <w:w w:val="130"/>
          <w:sz w:val="24"/>
        </w:rPr>
        <w:t> </w:t>
      </w:r>
      <w:r>
        <w:rPr>
          <w:w w:val="130"/>
          <w:sz w:val="24"/>
        </w:rPr>
        <w:t>megkötendő</w:t>
      </w:r>
      <w:r>
        <w:rPr>
          <w:spacing w:val="-23"/>
          <w:w w:val="130"/>
          <w:sz w:val="24"/>
        </w:rPr>
        <w:t> </w:t>
      </w:r>
      <w:r>
        <w:rPr>
          <w:w w:val="130"/>
          <w:sz w:val="24"/>
        </w:rPr>
        <w:t>szerződés</w:t>
      </w:r>
      <w:r>
        <w:rPr>
          <w:spacing w:val="-23"/>
          <w:w w:val="130"/>
          <w:sz w:val="24"/>
        </w:rPr>
        <w:t> </w:t>
      </w:r>
      <w:r>
        <w:rPr>
          <w:w w:val="130"/>
          <w:sz w:val="24"/>
        </w:rPr>
        <w:t>szabályai</w:t>
      </w:r>
      <w:r>
        <w:rPr>
          <w:spacing w:val="-22"/>
          <w:w w:val="130"/>
          <w:sz w:val="24"/>
        </w:rPr>
        <w:t> </w:t>
      </w:r>
      <w:r>
        <w:rPr>
          <w:w w:val="130"/>
          <w:sz w:val="24"/>
        </w:rPr>
        <w:t>megfelelően irányadóak.</w:t>
      </w:r>
    </w:p>
    <w:p>
      <w:pPr>
        <w:pStyle w:val="ListParagraph"/>
        <w:numPr>
          <w:ilvl w:val="0"/>
          <w:numId w:val="938"/>
        </w:numPr>
        <w:tabs>
          <w:tab w:pos="734" w:val="left" w:leader="none"/>
        </w:tabs>
        <w:spacing w:line="256" w:lineRule="exact" w:before="0" w:after="0"/>
        <w:ind w:left="733" w:right="0" w:hanging="416"/>
        <w:jc w:val="left"/>
        <w:rPr>
          <w:sz w:val="24"/>
        </w:rPr>
      </w:pPr>
      <w:r>
        <w:rPr>
          <w:w w:val="125"/>
          <w:sz w:val="24"/>
        </w:rPr>
        <w:t>A szerződés megkötését bármelyik fél megtagadhatja, ha bizonyítja,</w:t>
      </w:r>
      <w:r>
        <w:rPr>
          <w:spacing w:val="29"/>
          <w:w w:val="125"/>
          <w:sz w:val="24"/>
        </w:rPr>
        <w:t> </w:t>
      </w:r>
      <w:r>
        <w:rPr>
          <w:w w:val="125"/>
          <w:sz w:val="24"/>
        </w:rPr>
        <w:t>hogy</w:t>
      </w:r>
    </w:p>
    <w:p>
      <w:pPr>
        <w:pStyle w:val="ListParagraph"/>
        <w:numPr>
          <w:ilvl w:val="0"/>
          <w:numId w:val="939"/>
        </w:numPr>
        <w:tabs>
          <w:tab w:pos="669" w:val="left" w:leader="none"/>
        </w:tabs>
        <w:spacing w:line="225" w:lineRule="auto" w:before="6" w:after="0"/>
        <w:ind w:left="113" w:right="136" w:firstLine="204"/>
        <w:jc w:val="both"/>
        <w:rPr>
          <w:sz w:val="24"/>
        </w:rPr>
      </w:pPr>
      <w:r>
        <w:rPr>
          <w:w w:val="130"/>
          <w:sz w:val="24"/>
        </w:rPr>
        <w:t>az előszerződés megkötését követően előállott körülmény</w:t>
      </w:r>
      <w:r>
        <w:rPr>
          <w:spacing w:val="-34"/>
          <w:w w:val="130"/>
          <w:sz w:val="24"/>
        </w:rPr>
        <w:t> </w:t>
      </w:r>
      <w:r>
        <w:rPr>
          <w:w w:val="130"/>
          <w:sz w:val="24"/>
        </w:rPr>
        <w:t>következtében az</w:t>
      </w:r>
      <w:r>
        <w:rPr>
          <w:spacing w:val="-14"/>
          <w:w w:val="130"/>
          <w:sz w:val="24"/>
        </w:rPr>
        <w:t> </w:t>
      </w:r>
      <w:r>
        <w:rPr>
          <w:w w:val="130"/>
          <w:sz w:val="24"/>
        </w:rPr>
        <w:t>előszerződés</w:t>
      </w:r>
      <w:r>
        <w:rPr>
          <w:spacing w:val="-14"/>
          <w:w w:val="130"/>
          <w:sz w:val="24"/>
        </w:rPr>
        <w:t> </w:t>
      </w:r>
      <w:r>
        <w:rPr>
          <w:w w:val="130"/>
          <w:sz w:val="24"/>
        </w:rPr>
        <w:t>változatlan</w:t>
      </w:r>
      <w:r>
        <w:rPr>
          <w:spacing w:val="-13"/>
          <w:w w:val="130"/>
          <w:sz w:val="24"/>
        </w:rPr>
        <w:t> </w:t>
      </w:r>
      <w:r>
        <w:rPr>
          <w:w w:val="130"/>
          <w:sz w:val="24"/>
        </w:rPr>
        <w:t>feltételek</w:t>
      </w:r>
      <w:r>
        <w:rPr>
          <w:spacing w:val="-14"/>
          <w:w w:val="130"/>
          <w:sz w:val="24"/>
        </w:rPr>
        <w:t> </w:t>
      </w:r>
      <w:r>
        <w:rPr>
          <w:w w:val="130"/>
          <w:sz w:val="24"/>
        </w:rPr>
        <w:t>melletti</w:t>
      </w:r>
      <w:r>
        <w:rPr>
          <w:spacing w:val="-14"/>
          <w:w w:val="130"/>
          <w:sz w:val="24"/>
        </w:rPr>
        <w:t> </w:t>
      </w:r>
      <w:r>
        <w:rPr>
          <w:w w:val="130"/>
          <w:sz w:val="24"/>
        </w:rPr>
        <w:t>teljesítése</w:t>
      </w:r>
      <w:r>
        <w:rPr>
          <w:spacing w:val="-3"/>
          <w:w w:val="130"/>
          <w:sz w:val="24"/>
        </w:rPr>
        <w:t> </w:t>
      </w:r>
      <w:r>
        <w:rPr>
          <w:w w:val="130"/>
          <w:sz w:val="24"/>
        </w:rPr>
        <w:t>lényeges</w:t>
      </w:r>
      <w:r>
        <w:rPr>
          <w:spacing w:val="-25"/>
          <w:w w:val="130"/>
          <w:sz w:val="24"/>
        </w:rPr>
        <w:t> </w:t>
      </w:r>
      <w:r>
        <w:rPr>
          <w:w w:val="130"/>
          <w:sz w:val="24"/>
        </w:rPr>
        <w:t>jogi</w:t>
      </w:r>
      <w:r>
        <w:rPr>
          <w:spacing w:val="-13"/>
          <w:w w:val="130"/>
          <w:sz w:val="24"/>
        </w:rPr>
        <w:t> </w:t>
      </w:r>
      <w:r>
        <w:rPr>
          <w:w w:val="130"/>
          <w:sz w:val="24"/>
        </w:rPr>
        <w:t>érdekét sértené;</w:t>
      </w:r>
    </w:p>
    <w:p>
      <w:pPr>
        <w:pStyle w:val="ListParagraph"/>
        <w:numPr>
          <w:ilvl w:val="0"/>
          <w:numId w:val="939"/>
        </w:numPr>
        <w:tabs>
          <w:tab w:pos="936" w:val="left" w:leader="none"/>
        </w:tabs>
        <w:spacing w:line="225" w:lineRule="auto" w:before="1" w:after="0"/>
        <w:ind w:left="113" w:right="133" w:firstLine="204"/>
        <w:jc w:val="both"/>
        <w:rPr>
          <w:sz w:val="24"/>
        </w:rPr>
      </w:pPr>
      <w:r>
        <w:rPr>
          <w:w w:val="125"/>
          <w:sz w:val="24"/>
        </w:rPr>
        <w:t>a körülmények megváltozásának lehetősége az előszerződés megkötésének időpontjában nem volt</w:t>
      </w:r>
      <w:r>
        <w:rPr>
          <w:spacing w:val="7"/>
          <w:w w:val="125"/>
          <w:sz w:val="24"/>
        </w:rPr>
        <w:t> </w:t>
      </w:r>
      <w:r>
        <w:rPr>
          <w:w w:val="125"/>
          <w:sz w:val="24"/>
        </w:rPr>
        <w:t>előrelátható;</w:t>
      </w:r>
    </w:p>
    <w:p>
      <w:pPr>
        <w:pStyle w:val="ListParagraph"/>
        <w:numPr>
          <w:ilvl w:val="0"/>
          <w:numId w:val="939"/>
        </w:numPr>
        <w:tabs>
          <w:tab w:pos="623" w:val="left" w:leader="none"/>
        </w:tabs>
        <w:spacing w:line="256" w:lineRule="exact" w:before="0" w:after="0"/>
        <w:ind w:left="622" w:right="0" w:hanging="305"/>
        <w:jc w:val="left"/>
        <w:rPr>
          <w:sz w:val="24"/>
        </w:rPr>
      </w:pPr>
      <w:r>
        <w:rPr>
          <w:w w:val="130"/>
          <w:sz w:val="24"/>
        </w:rPr>
        <w:t>a körülmények megváltozását nem ő idézte elő;</w:t>
      </w:r>
      <w:r>
        <w:rPr>
          <w:spacing w:val="-44"/>
          <w:w w:val="130"/>
          <w:sz w:val="24"/>
        </w:rPr>
        <w:t> </w:t>
      </w:r>
      <w:r>
        <w:rPr>
          <w:w w:val="130"/>
          <w:sz w:val="24"/>
        </w:rPr>
        <w:t>és</w:t>
      </w:r>
    </w:p>
    <w:p>
      <w:pPr>
        <w:pStyle w:val="ListParagraph"/>
        <w:numPr>
          <w:ilvl w:val="0"/>
          <w:numId w:val="939"/>
        </w:numPr>
        <w:tabs>
          <w:tab w:pos="653" w:val="left" w:leader="none"/>
        </w:tabs>
        <w:spacing w:line="268" w:lineRule="exact" w:before="0" w:after="0"/>
        <w:ind w:left="652" w:right="0" w:hanging="335"/>
        <w:jc w:val="left"/>
        <w:rPr>
          <w:sz w:val="24"/>
        </w:rPr>
      </w:pPr>
      <w:r>
        <w:rPr>
          <w:w w:val="125"/>
          <w:sz w:val="24"/>
        </w:rPr>
        <w:t>a körülmények változása nem tartozik rendes üzleti kockázata</w:t>
      </w:r>
      <w:r>
        <w:rPr>
          <w:spacing w:val="44"/>
          <w:w w:val="125"/>
          <w:sz w:val="24"/>
        </w:rPr>
        <w:t> </w:t>
      </w:r>
      <w:r>
        <w:rPr>
          <w:w w:val="125"/>
          <w:sz w:val="24"/>
        </w:rPr>
        <w:t>körébe.</w:t>
      </w:r>
    </w:p>
    <w:p>
      <w:pPr>
        <w:spacing w:after="0" w:line="268" w:lineRule="exact"/>
        <w:jc w:val="left"/>
        <w:rPr>
          <w:sz w:val="24"/>
        </w:rPr>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0"/>
          <w:numId w:val="876"/>
        </w:numPr>
        <w:tabs>
          <w:tab w:pos="4783" w:val="left" w:leader="none"/>
        </w:tabs>
        <w:spacing w:line="240" w:lineRule="auto" w:before="99" w:after="0"/>
        <w:ind w:left="4782" w:right="0" w:hanging="590"/>
        <w:jc w:val="left"/>
        <w:rPr>
          <w:i/>
          <w:sz w:val="24"/>
        </w:rPr>
      </w:pPr>
      <w:r>
        <w:rPr>
          <w:i/>
          <w:w w:val="130"/>
          <w:sz w:val="24"/>
        </w:rPr>
        <w:t>Fejezet</w:t>
      </w:r>
    </w:p>
    <w:p>
      <w:pPr>
        <w:pStyle w:val="BodyText"/>
        <w:spacing w:before="4"/>
        <w:ind w:left="0" w:firstLine="0"/>
        <w:jc w:val="left"/>
        <w:rPr>
          <w:i/>
          <w:sz w:val="40"/>
        </w:rPr>
      </w:pPr>
    </w:p>
    <w:p>
      <w:pPr>
        <w:spacing w:before="0"/>
        <w:ind w:left="2192" w:right="0" w:firstLine="0"/>
        <w:jc w:val="left"/>
        <w:rPr>
          <w:i/>
          <w:sz w:val="24"/>
        </w:rPr>
      </w:pPr>
      <w:r>
        <w:rPr>
          <w:i/>
          <w:w w:val="130"/>
          <w:sz w:val="24"/>
        </w:rPr>
        <w:t>Szerződéskötés versenyeztetési eljárás során</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6:74. § </w:t>
      </w:r>
      <w:r>
        <w:rPr>
          <w:i/>
          <w:w w:val="125"/>
          <w:sz w:val="24"/>
        </w:rPr>
        <w:t>[Felhívás ajánlattételre versenyeztetési eljárásban]</w:t>
      </w:r>
    </w:p>
    <w:p>
      <w:pPr>
        <w:pStyle w:val="ListParagraph"/>
        <w:numPr>
          <w:ilvl w:val="0"/>
          <w:numId w:val="940"/>
        </w:numPr>
        <w:tabs>
          <w:tab w:pos="807" w:val="left" w:leader="none"/>
        </w:tabs>
        <w:spacing w:line="225" w:lineRule="auto" w:before="6" w:after="0"/>
        <w:ind w:left="113" w:right="119" w:firstLine="204"/>
        <w:jc w:val="both"/>
        <w:rPr>
          <w:sz w:val="24"/>
        </w:rPr>
      </w:pPr>
      <w:r>
        <w:rPr>
          <w:w w:val="130"/>
          <w:sz w:val="24"/>
        </w:rPr>
        <w:t>Ha a fél olyan ajánlati felhívást tesz, amelyben több személytől kéri ajánlat benyújtását, azzal, hogy a beérkezett ajánlatok közül a felhívásban</w:t>
      </w:r>
      <w:r>
        <w:rPr>
          <w:spacing w:val="78"/>
          <w:w w:val="130"/>
          <w:sz w:val="24"/>
        </w:rPr>
        <w:t> </w:t>
      </w:r>
      <w:r>
        <w:rPr>
          <w:w w:val="130"/>
          <w:sz w:val="24"/>
        </w:rPr>
        <w:t>foglaltaknak megfelelő, legkedvezőbb ajánlatot benyújtó ajánlattevővel köti meg</w:t>
      </w:r>
      <w:r>
        <w:rPr>
          <w:spacing w:val="-16"/>
          <w:w w:val="130"/>
          <w:sz w:val="24"/>
        </w:rPr>
        <w:t> </w:t>
      </w:r>
      <w:r>
        <w:rPr>
          <w:w w:val="130"/>
          <w:sz w:val="24"/>
        </w:rPr>
        <w:t>a</w:t>
      </w:r>
      <w:r>
        <w:rPr>
          <w:spacing w:val="-16"/>
          <w:w w:val="130"/>
          <w:sz w:val="24"/>
        </w:rPr>
        <w:t> </w:t>
      </w:r>
      <w:r>
        <w:rPr>
          <w:w w:val="130"/>
          <w:sz w:val="24"/>
        </w:rPr>
        <w:t>szerződést,</w:t>
      </w:r>
      <w:r>
        <w:rPr>
          <w:spacing w:val="-15"/>
          <w:w w:val="130"/>
          <w:sz w:val="24"/>
        </w:rPr>
        <w:t> </w:t>
      </w:r>
      <w:r>
        <w:rPr>
          <w:w w:val="130"/>
          <w:sz w:val="24"/>
        </w:rPr>
        <w:t>a</w:t>
      </w:r>
      <w:r>
        <w:rPr>
          <w:spacing w:val="-15"/>
          <w:w w:val="130"/>
          <w:sz w:val="24"/>
        </w:rPr>
        <w:t> </w:t>
      </w:r>
      <w:r>
        <w:rPr>
          <w:w w:val="130"/>
          <w:sz w:val="24"/>
        </w:rPr>
        <w:t>felhívást</w:t>
      </w:r>
      <w:r>
        <w:rPr>
          <w:spacing w:val="-15"/>
          <w:w w:val="130"/>
          <w:sz w:val="24"/>
        </w:rPr>
        <w:t> </w:t>
      </w:r>
      <w:r>
        <w:rPr>
          <w:w w:val="130"/>
          <w:sz w:val="24"/>
        </w:rPr>
        <w:t>tevő</w:t>
      </w:r>
      <w:r>
        <w:rPr>
          <w:spacing w:val="-9"/>
          <w:w w:val="130"/>
          <w:sz w:val="24"/>
        </w:rPr>
        <w:t> </w:t>
      </w:r>
      <w:r>
        <w:rPr>
          <w:w w:val="130"/>
          <w:sz w:val="24"/>
        </w:rPr>
        <w:t>felet</w:t>
      </w:r>
      <w:r>
        <w:rPr>
          <w:spacing w:val="-22"/>
          <w:w w:val="130"/>
          <w:sz w:val="24"/>
        </w:rPr>
        <w:t> </w:t>
      </w:r>
      <w:r>
        <w:rPr>
          <w:w w:val="130"/>
          <w:sz w:val="24"/>
        </w:rPr>
        <w:t>szerződéskötési</w:t>
      </w:r>
      <w:r>
        <w:rPr>
          <w:spacing w:val="-8"/>
          <w:w w:val="130"/>
          <w:sz w:val="24"/>
        </w:rPr>
        <w:t> </w:t>
      </w:r>
      <w:r>
        <w:rPr>
          <w:w w:val="130"/>
          <w:sz w:val="24"/>
        </w:rPr>
        <w:t>kötelezettség</w:t>
      </w:r>
      <w:r>
        <w:rPr>
          <w:spacing w:val="-24"/>
          <w:w w:val="130"/>
          <w:sz w:val="24"/>
        </w:rPr>
        <w:t> </w:t>
      </w:r>
      <w:r>
        <w:rPr>
          <w:w w:val="130"/>
          <w:sz w:val="24"/>
        </w:rPr>
        <w:t>terheli.</w:t>
      </w:r>
    </w:p>
    <w:p>
      <w:pPr>
        <w:pStyle w:val="ListParagraph"/>
        <w:numPr>
          <w:ilvl w:val="0"/>
          <w:numId w:val="940"/>
        </w:numPr>
        <w:tabs>
          <w:tab w:pos="778" w:val="left" w:leader="none"/>
        </w:tabs>
        <w:spacing w:line="225" w:lineRule="auto" w:before="2" w:after="0"/>
        <w:ind w:left="113" w:right="124" w:firstLine="204"/>
        <w:jc w:val="both"/>
        <w:rPr>
          <w:sz w:val="24"/>
        </w:rPr>
      </w:pPr>
      <w:r>
        <w:rPr>
          <w:w w:val="125"/>
          <w:sz w:val="24"/>
        </w:rPr>
        <w:t>A felhívást tevő fél a felhívásban foglaltaknak megfelelő, legkedvezőbb ajánlatot benyújtó ajánlattevővel szemben a szerződés megkötését akkor tagadhatja meg, ha a felhívásban ezt a jogot</w:t>
      </w:r>
      <w:r>
        <w:rPr>
          <w:spacing w:val="22"/>
          <w:w w:val="125"/>
          <w:sz w:val="24"/>
        </w:rPr>
        <w:t> </w:t>
      </w:r>
      <w:r>
        <w:rPr>
          <w:w w:val="125"/>
          <w:sz w:val="24"/>
        </w:rPr>
        <w:t>kikötötte.</w:t>
      </w:r>
    </w:p>
    <w:p>
      <w:pPr>
        <w:pStyle w:val="ListParagraph"/>
        <w:numPr>
          <w:ilvl w:val="0"/>
          <w:numId w:val="940"/>
        </w:numPr>
        <w:tabs>
          <w:tab w:pos="775" w:val="left" w:leader="none"/>
        </w:tabs>
        <w:spacing w:line="225" w:lineRule="auto" w:before="2" w:after="0"/>
        <w:ind w:left="113" w:right="127" w:firstLine="204"/>
        <w:jc w:val="both"/>
        <w:rPr>
          <w:sz w:val="24"/>
        </w:rPr>
      </w:pPr>
      <w:r>
        <w:rPr>
          <w:w w:val="125"/>
          <w:sz w:val="24"/>
        </w:rPr>
        <w:t>A felhívást tevő fél a felhívásban megjelölt határidő lejártáig felhívását visszavonhatja.</w:t>
      </w:r>
    </w:p>
    <w:p>
      <w:pPr>
        <w:spacing w:line="268" w:lineRule="exact" w:before="228"/>
        <w:ind w:left="317" w:right="0" w:firstLine="0"/>
        <w:jc w:val="left"/>
        <w:rPr>
          <w:i/>
          <w:sz w:val="24"/>
        </w:rPr>
      </w:pPr>
      <w:r>
        <w:rPr>
          <w:b/>
          <w:w w:val="125"/>
          <w:sz w:val="24"/>
        </w:rPr>
        <w:t>6:75. § </w:t>
      </w:r>
      <w:r>
        <w:rPr>
          <w:i/>
          <w:w w:val="125"/>
          <w:sz w:val="24"/>
        </w:rPr>
        <w:t>[Ajánlati kötöttség versenyeztetési eljárásban]</w:t>
      </w:r>
    </w:p>
    <w:p>
      <w:pPr>
        <w:pStyle w:val="ListParagraph"/>
        <w:numPr>
          <w:ilvl w:val="0"/>
          <w:numId w:val="941"/>
        </w:numPr>
        <w:tabs>
          <w:tab w:pos="746" w:val="left" w:leader="none"/>
        </w:tabs>
        <w:spacing w:line="225" w:lineRule="auto" w:before="5" w:after="0"/>
        <w:ind w:left="113" w:right="133" w:firstLine="204"/>
        <w:jc w:val="both"/>
        <w:rPr>
          <w:sz w:val="24"/>
        </w:rPr>
      </w:pPr>
      <w:r>
        <w:rPr>
          <w:w w:val="125"/>
          <w:sz w:val="24"/>
        </w:rPr>
        <w:t>Az ajánlati kötöttség a felhívásban megjelölt határidő lejártával kezdődik. Az ajánlattevő ajánlatát e határidő lejártáig módosíthatja vagy</w:t>
      </w:r>
      <w:r>
        <w:rPr>
          <w:spacing w:val="71"/>
          <w:w w:val="125"/>
          <w:sz w:val="24"/>
        </w:rPr>
        <w:t> </w:t>
      </w:r>
      <w:r>
        <w:rPr>
          <w:w w:val="125"/>
          <w:sz w:val="24"/>
        </w:rPr>
        <w:t>visszavonhatja.</w:t>
      </w:r>
    </w:p>
    <w:p>
      <w:pPr>
        <w:pStyle w:val="ListParagraph"/>
        <w:numPr>
          <w:ilvl w:val="0"/>
          <w:numId w:val="941"/>
        </w:numPr>
        <w:tabs>
          <w:tab w:pos="755" w:val="left" w:leader="none"/>
        </w:tabs>
        <w:spacing w:line="225" w:lineRule="auto" w:before="1" w:after="0"/>
        <w:ind w:left="113" w:right="131" w:firstLine="204"/>
        <w:jc w:val="both"/>
        <w:rPr>
          <w:sz w:val="24"/>
        </w:rPr>
      </w:pPr>
      <w:r>
        <w:rPr>
          <w:w w:val="130"/>
          <w:sz w:val="24"/>
        </w:rPr>
        <w:t>Az</w:t>
      </w:r>
      <w:r>
        <w:rPr>
          <w:spacing w:val="-17"/>
          <w:w w:val="130"/>
          <w:sz w:val="24"/>
        </w:rPr>
        <w:t> </w:t>
      </w:r>
      <w:r>
        <w:rPr>
          <w:w w:val="130"/>
          <w:sz w:val="24"/>
        </w:rPr>
        <w:t>ajánlattevő</w:t>
      </w:r>
      <w:r>
        <w:rPr>
          <w:spacing w:val="-17"/>
          <w:w w:val="130"/>
          <w:sz w:val="24"/>
        </w:rPr>
        <w:t> </w:t>
      </w:r>
      <w:r>
        <w:rPr>
          <w:w w:val="130"/>
          <w:sz w:val="24"/>
        </w:rPr>
        <w:t>a</w:t>
      </w:r>
      <w:r>
        <w:rPr>
          <w:spacing w:val="-16"/>
          <w:w w:val="130"/>
          <w:sz w:val="24"/>
        </w:rPr>
        <w:t> </w:t>
      </w:r>
      <w:r>
        <w:rPr>
          <w:w w:val="130"/>
          <w:sz w:val="24"/>
        </w:rPr>
        <w:t>felhívásban</w:t>
      </w:r>
      <w:r>
        <w:rPr>
          <w:spacing w:val="-17"/>
          <w:w w:val="130"/>
          <w:sz w:val="24"/>
        </w:rPr>
        <w:t> </w:t>
      </w:r>
      <w:r>
        <w:rPr>
          <w:w w:val="130"/>
          <w:sz w:val="24"/>
        </w:rPr>
        <w:t>meghatározott</w:t>
      </w:r>
      <w:r>
        <w:rPr>
          <w:spacing w:val="-13"/>
          <w:w w:val="130"/>
          <w:sz w:val="24"/>
        </w:rPr>
        <w:t> </w:t>
      </w:r>
      <w:r>
        <w:rPr>
          <w:w w:val="130"/>
          <w:sz w:val="24"/>
        </w:rPr>
        <w:t>eredményhirdetési</w:t>
      </w:r>
      <w:r>
        <w:rPr>
          <w:spacing w:val="-21"/>
          <w:w w:val="130"/>
          <w:sz w:val="24"/>
        </w:rPr>
        <w:t> </w:t>
      </w:r>
      <w:r>
        <w:rPr>
          <w:w w:val="130"/>
          <w:sz w:val="24"/>
        </w:rPr>
        <w:t>időpontot követő harminc napig marad kötve</w:t>
      </w:r>
      <w:r>
        <w:rPr>
          <w:spacing w:val="-27"/>
          <w:w w:val="130"/>
          <w:sz w:val="24"/>
        </w:rPr>
        <w:t> </w:t>
      </w:r>
      <w:r>
        <w:rPr>
          <w:w w:val="130"/>
          <w:sz w:val="24"/>
        </w:rPr>
        <w:t>ajánlatához.</w:t>
      </w:r>
    </w:p>
    <w:p>
      <w:pPr>
        <w:pStyle w:val="ListParagraph"/>
        <w:numPr>
          <w:ilvl w:val="0"/>
          <w:numId w:val="941"/>
        </w:numPr>
        <w:tabs>
          <w:tab w:pos="754" w:val="left" w:leader="none"/>
        </w:tabs>
        <w:spacing w:line="225" w:lineRule="auto" w:before="1" w:after="0"/>
        <w:ind w:left="113" w:right="125" w:firstLine="204"/>
        <w:jc w:val="both"/>
        <w:rPr>
          <w:sz w:val="24"/>
        </w:rPr>
      </w:pPr>
      <w:r>
        <w:rPr>
          <w:w w:val="130"/>
          <w:sz w:val="24"/>
        </w:rPr>
        <w:t>Ha az ajánlattevő az ajánlattétel során biztosítékot adott, és ajánlatát az ajánlati kötöttség ideje alatt visszavonja, a letett biztosítékot elveszti;</w:t>
      </w:r>
      <w:r>
        <w:rPr>
          <w:spacing w:val="78"/>
          <w:w w:val="130"/>
          <w:sz w:val="24"/>
        </w:rPr>
        <w:t> </w:t>
      </w:r>
      <w:r>
        <w:rPr>
          <w:w w:val="130"/>
          <w:sz w:val="24"/>
        </w:rPr>
        <w:t>egyébként a biztosíték a versenyeztetés lezárása után</w:t>
      </w:r>
      <w:r>
        <w:rPr>
          <w:spacing w:val="-42"/>
          <w:w w:val="130"/>
          <w:sz w:val="24"/>
        </w:rPr>
        <w:t> </w:t>
      </w:r>
      <w:r>
        <w:rPr>
          <w:w w:val="130"/>
          <w:sz w:val="24"/>
        </w:rPr>
        <w:t>visszajár.</w:t>
      </w:r>
    </w:p>
    <w:p>
      <w:pPr>
        <w:spacing w:line="268" w:lineRule="exact" w:before="229"/>
        <w:ind w:left="317" w:right="0" w:firstLine="0"/>
        <w:jc w:val="left"/>
        <w:rPr>
          <w:i/>
          <w:sz w:val="24"/>
        </w:rPr>
      </w:pPr>
      <w:r>
        <w:rPr>
          <w:b/>
          <w:w w:val="125"/>
          <w:sz w:val="24"/>
        </w:rPr>
        <w:t>6:76. § </w:t>
      </w:r>
      <w:r>
        <w:rPr>
          <w:i/>
          <w:w w:val="125"/>
          <w:sz w:val="24"/>
        </w:rPr>
        <w:t>[Árra vonatkozó versenyeztetési eljárás]</w:t>
      </w:r>
    </w:p>
    <w:p>
      <w:pPr>
        <w:pStyle w:val="ListParagraph"/>
        <w:numPr>
          <w:ilvl w:val="0"/>
          <w:numId w:val="942"/>
        </w:numPr>
        <w:tabs>
          <w:tab w:pos="808" w:val="left" w:leader="none"/>
        </w:tabs>
        <w:spacing w:line="225" w:lineRule="auto" w:before="5" w:after="0"/>
        <w:ind w:left="113" w:right="134" w:firstLine="204"/>
        <w:jc w:val="both"/>
        <w:rPr>
          <w:sz w:val="24"/>
        </w:rPr>
      </w:pPr>
      <w:r>
        <w:rPr>
          <w:w w:val="130"/>
          <w:sz w:val="24"/>
        </w:rPr>
        <w:t>Ha a versenyeztetési eljárás kizárólag az ellenszolgáltatás mértékére vonatkozik és az ajánlattevők egymás ajánlatát ismerve tesznek ajánlatot, a szerződés a nyertes kihirdetésével az elért áron</w:t>
      </w:r>
      <w:r>
        <w:rPr>
          <w:spacing w:val="-31"/>
          <w:w w:val="130"/>
          <w:sz w:val="24"/>
        </w:rPr>
        <w:t> </w:t>
      </w:r>
      <w:r>
        <w:rPr>
          <w:w w:val="130"/>
          <w:sz w:val="24"/>
        </w:rPr>
        <w:t>létrejön.</w:t>
      </w:r>
    </w:p>
    <w:p>
      <w:pPr>
        <w:pStyle w:val="ListParagraph"/>
        <w:numPr>
          <w:ilvl w:val="0"/>
          <w:numId w:val="942"/>
        </w:numPr>
        <w:tabs>
          <w:tab w:pos="767" w:val="left" w:leader="none"/>
        </w:tabs>
        <w:spacing w:line="225" w:lineRule="auto" w:before="2" w:after="0"/>
        <w:ind w:left="113" w:right="128" w:firstLine="204"/>
        <w:jc w:val="both"/>
        <w:rPr>
          <w:sz w:val="24"/>
        </w:rPr>
      </w:pPr>
      <w:r>
        <w:rPr>
          <w:w w:val="130"/>
          <w:sz w:val="24"/>
        </w:rPr>
        <w:t>Az ajánlat hatálya megszűnik, ha más ajánlattevő kedvezőbb árat ajánl, vagy</w:t>
      </w:r>
      <w:r>
        <w:rPr>
          <w:spacing w:val="-13"/>
          <w:w w:val="130"/>
          <w:sz w:val="24"/>
        </w:rPr>
        <w:t> </w:t>
      </w:r>
      <w:r>
        <w:rPr>
          <w:w w:val="130"/>
          <w:sz w:val="24"/>
        </w:rPr>
        <w:t>ha</w:t>
      </w:r>
      <w:r>
        <w:rPr>
          <w:spacing w:val="-12"/>
          <w:w w:val="130"/>
          <w:sz w:val="24"/>
        </w:rPr>
        <w:t> </w:t>
      </w:r>
      <w:r>
        <w:rPr>
          <w:w w:val="130"/>
          <w:sz w:val="24"/>
        </w:rPr>
        <w:t>a</w:t>
      </w:r>
      <w:r>
        <w:rPr>
          <w:spacing w:val="-12"/>
          <w:w w:val="130"/>
          <w:sz w:val="24"/>
        </w:rPr>
        <w:t> </w:t>
      </w:r>
      <w:r>
        <w:rPr>
          <w:w w:val="130"/>
          <w:sz w:val="24"/>
        </w:rPr>
        <w:t>versenyeztetési</w:t>
      </w:r>
      <w:r>
        <w:rPr>
          <w:spacing w:val="-12"/>
          <w:w w:val="130"/>
          <w:sz w:val="24"/>
        </w:rPr>
        <w:t> </w:t>
      </w:r>
      <w:r>
        <w:rPr>
          <w:w w:val="130"/>
          <w:sz w:val="24"/>
        </w:rPr>
        <w:t>eljárás</w:t>
      </w:r>
      <w:r>
        <w:rPr>
          <w:spacing w:val="-13"/>
          <w:w w:val="130"/>
          <w:sz w:val="24"/>
        </w:rPr>
        <w:t> </w:t>
      </w:r>
      <w:r>
        <w:rPr>
          <w:w w:val="130"/>
          <w:sz w:val="24"/>
        </w:rPr>
        <w:t>nyertes</w:t>
      </w:r>
      <w:r>
        <w:rPr>
          <w:spacing w:val="-11"/>
          <w:w w:val="130"/>
          <w:sz w:val="24"/>
        </w:rPr>
        <w:t> </w:t>
      </w:r>
      <w:r>
        <w:rPr>
          <w:w w:val="130"/>
          <w:sz w:val="24"/>
        </w:rPr>
        <w:t>kihirdetése</w:t>
      </w:r>
      <w:r>
        <w:rPr>
          <w:spacing w:val="-13"/>
          <w:w w:val="130"/>
          <w:sz w:val="24"/>
        </w:rPr>
        <w:t> </w:t>
      </w:r>
      <w:r>
        <w:rPr>
          <w:w w:val="130"/>
          <w:sz w:val="24"/>
        </w:rPr>
        <w:t>nélkül</w:t>
      </w:r>
      <w:r>
        <w:rPr>
          <w:spacing w:val="-4"/>
          <w:w w:val="130"/>
          <w:sz w:val="24"/>
        </w:rPr>
        <w:t> </w:t>
      </w:r>
      <w:r>
        <w:rPr>
          <w:w w:val="130"/>
          <w:sz w:val="24"/>
        </w:rPr>
        <w:t>fejeződik</w:t>
      </w:r>
      <w:r>
        <w:rPr>
          <w:spacing w:val="-20"/>
          <w:w w:val="130"/>
          <w:sz w:val="24"/>
        </w:rPr>
        <w:t> </w:t>
      </w:r>
      <w:r>
        <w:rPr>
          <w:w w:val="130"/>
          <w:sz w:val="24"/>
        </w:rPr>
        <w:t>be.</w:t>
      </w:r>
    </w:p>
    <w:p>
      <w:pPr>
        <w:pStyle w:val="ListParagraph"/>
        <w:numPr>
          <w:ilvl w:val="0"/>
          <w:numId w:val="876"/>
        </w:numPr>
        <w:tabs>
          <w:tab w:pos="4736" w:val="left" w:leader="none"/>
        </w:tabs>
        <w:spacing w:line="240" w:lineRule="auto" w:before="228" w:after="0"/>
        <w:ind w:left="4735" w:right="0" w:hanging="492"/>
        <w:jc w:val="left"/>
        <w:rPr>
          <w:i/>
          <w:sz w:val="24"/>
        </w:rPr>
      </w:pPr>
      <w:r>
        <w:rPr>
          <w:i/>
          <w:w w:val="130"/>
          <w:sz w:val="24"/>
        </w:rPr>
        <w:t>Fejezet</w:t>
      </w:r>
    </w:p>
    <w:p>
      <w:pPr>
        <w:pStyle w:val="BodyText"/>
        <w:spacing w:before="3"/>
        <w:ind w:left="0" w:firstLine="0"/>
        <w:jc w:val="left"/>
        <w:rPr>
          <w:i/>
          <w:sz w:val="40"/>
        </w:rPr>
      </w:pPr>
    </w:p>
    <w:p>
      <w:pPr>
        <w:spacing w:before="1"/>
        <w:ind w:left="1933" w:right="0" w:firstLine="0"/>
        <w:jc w:val="left"/>
        <w:rPr>
          <w:i/>
          <w:sz w:val="24"/>
        </w:rPr>
      </w:pPr>
      <w:r>
        <w:rPr>
          <w:i/>
          <w:w w:val="130"/>
          <w:sz w:val="24"/>
        </w:rPr>
        <w:t>Szerződéskötés általános szerződési feltételekkel</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6:77. § </w:t>
      </w:r>
      <w:r>
        <w:rPr>
          <w:i/>
          <w:w w:val="125"/>
          <w:sz w:val="24"/>
        </w:rPr>
        <w:t>[Általános szerződési feltétel]</w:t>
      </w:r>
    </w:p>
    <w:p>
      <w:pPr>
        <w:pStyle w:val="ListParagraph"/>
        <w:numPr>
          <w:ilvl w:val="0"/>
          <w:numId w:val="943"/>
        </w:numPr>
        <w:tabs>
          <w:tab w:pos="753" w:val="left" w:leader="none"/>
        </w:tabs>
        <w:spacing w:line="225" w:lineRule="auto" w:before="5" w:after="0"/>
        <w:ind w:left="113" w:right="122" w:firstLine="204"/>
        <w:jc w:val="both"/>
        <w:rPr>
          <w:sz w:val="24"/>
        </w:rPr>
      </w:pPr>
      <w:r>
        <w:rPr>
          <w:w w:val="125"/>
          <w:sz w:val="24"/>
        </w:rPr>
        <w:t>Általános szerződési feltételnek minősül az a szerződési feltétel, amelyet az alkalmazója több szerződés megkötése céljából egyoldalúan, a másik fél közreműködése nélkül előre meghatározott, és amelyet a felek egyedileg nem tárgyaltak meg.</w:t>
      </w:r>
    </w:p>
    <w:p>
      <w:pPr>
        <w:pStyle w:val="ListParagraph"/>
        <w:numPr>
          <w:ilvl w:val="0"/>
          <w:numId w:val="943"/>
        </w:numPr>
        <w:tabs>
          <w:tab w:pos="736" w:val="left" w:leader="none"/>
        </w:tabs>
        <w:spacing w:line="225" w:lineRule="auto" w:before="2" w:after="0"/>
        <w:ind w:left="113" w:right="125" w:firstLine="204"/>
        <w:jc w:val="both"/>
        <w:rPr>
          <w:sz w:val="24"/>
        </w:rPr>
      </w:pPr>
      <w:r>
        <w:rPr>
          <w:w w:val="130"/>
          <w:sz w:val="24"/>
        </w:rPr>
        <w:t>Az</w:t>
      </w:r>
      <w:r>
        <w:rPr>
          <w:spacing w:val="-31"/>
          <w:w w:val="130"/>
          <w:sz w:val="24"/>
        </w:rPr>
        <w:t> </w:t>
      </w:r>
      <w:r>
        <w:rPr>
          <w:w w:val="130"/>
          <w:sz w:val="24"/>
        </w:rPr>
        <w:t>általános</w:t>
      </w:r>
      <w:r>
        <w:rPr>
          <w:spacing w:val="-30"/>
          <w:w w:val="130"/>
          <w:sz w:val="24"/>
        </w:rPr>
        <w:t> </w:t>
      </w:r>
      <w:r>
        <w:rPr>
          <w:w w:val="130"/>
          <w:sz w:val="24"/>
        </w:rPr>
        <w:t>szerződési</w:t>
      </w:r>
      <w:r>
        <w:rPr>
          <w:spacing w:val="-30"/>
          <w:w w:val="130"/>
          <w:sz w:val="24"/>
        </w:rPr>
        <w:t> </w:t>
      </w:r>
      <w:r>
        <w:rPr>
          <w:w w:val="130"/>
          <w:sz w:val="24"/>
        </w:rPr>
        <w:t>feltételt</w:t>
      </w:r>
      <w:r>
        <w:rPr>
          <w:spacing w:val="-30"/>
          <w:w w:val="130"/>
          <w:sz w:val="24"/>
        </w:rPr>
        <w:t> </w:t>
      </w:r>
      <w:r>
        <w:rPr>
          <w:w w:val="130"/>
          <w:sz w:val="24"/>
        </w:rPr>
        <w:t>alkalmazó</w:t>
      </w:r>
      <w:r>
        <w:rPr>
          <w:spacing w:val="-28"/>
          <w:w w:val="130"/>
          <w:sz w:val="24"/>
        </w:rPr>
        <w:t> </w:t>
      </w:r>
      <w:r>
        <w:rPr>
          <w:w w:val="130"/>
          <w:sz w:val="24"/>
        </w:rPr>
        <w:t>felet</w:t>
      </w:r>
      <w:r>
        <w:rPr>
          <w:spacing w:val="-33"/>
          <w:w w:val="130"/>
          <w:sz w:val="24"/>
        </w:rPr>
        <w:t> </w:t>
      </w:r>
      <w:r>
        <w:rPr>
          <w:w w:val="130"/>
          <w:sz w:val="24"/>
        </w:rPr>
        <w:t>terheli</w:t>
      </w:r>
      <w:r>
        <w:rPr>
          <w:spacing w:val="-30"/>
          <w:w w:val="130"/>
          <w:sz w:val="24"/>
        </w:rPr>
        <w:t> </w:t>
      </w:r>
      <w:r>
        <w:rPr>
          <w:w w:val="130"/>
          <w:sz w:val="24"/>
        </w:rPr>
        <w:t>annak</w:t>
      </w:r>
      <w:r>
        <w:rPr>
          <w:spacing w:val="-30"/>
          <w:w w:val="130"/>
          <w:sz w:val="24"/>
        </w:rPr>
        <w:t> </w:t>
      </w:r>
      <w:r>
        <w:rPr>
          <w:w w:val="130"/>
          <w:sz w:val="24"/>
        </w:rPr>
        <w:t>bizonyítása, hogy a szerződési feltételt a felek egyedileg</w:t>
      </w:r>
      <w:r>
        <w:rPr>
          <w:spacing w:val="-49"/>
          <w:w w:val="130"/>
          <w:sz w:val="24"/>
        </w:rPr>
        <w:t> </w:t>
      </w:r>
      <w:r>
        <w:rPr>
          <w:w w:val="130"/>
          <w:sz w:val="24"/>
        </w:rPr>
        <w:t>megtárgyalták.</w:t>
      </w:r>
    </w:p>
    <w:p>
      <w:pPr>
        <w:spacing w:line="268" w:lineRule="exact" w:before="228"/>
        <w:ind w:left="317" w:right="0" w:firstLine="0"/>
        <w:jc w:val="left"/>
        <w:rPr>
          <w:i/>
          <w:sz w:val="24"/>
        </w:rPr>
      </w:pPr>
      <w:r>
        <w:rPr>
          <w:b/>
          <w:w w:val="125"/>
          <w:sz w:val="24"/>
        </w:rPr>
        <w:t>6:78. § </w:t>
      </w:r>
      <w:r>
        <w:rPr>
          <w:i/>
          <w:w w:val="125"/>
          <w:sz w:val="24"/>
        </w:rPr>
        <w:t>[Az általános szerződési feltétel szerződéses tartalommá válása]</w:t>
      </w:r>
    </w:p>
    <w:p>
      <w:pPr>
        <w:pStyle w:val="ListParagraph"/>
        <w:numPr>
          <w:ilvl w:val="0"/>
          <w:numId w:val="944"/>
        </w:numPr>
        <w:tabs>
          <w:tab w:pos="824" w:val="left" w:leader="none"/>
        </w:tabs>
        <w:spacing w:line="225" w:lineRule="auto" w:before="6" w:after="0"/>
        <w:ind w:left="113" w:right="125" w:firstLine="204"/>
        <w:jc w:val="both"/>
        <w:rPr>
          <w:sz w:val="24"/>
        </w:rPr>
      </w:pPr>
      <w:r>
        <w:rPr>
          <w:w w:val="130"/>
          <w:sz w:val="24"/>
        </w:rPr>
        <w:t>Az általános szerződési feltétel akkor válik a szerződés részévé, ha alkalmazója</w:t>
      </w:r>
      <w:r>
        <w:rPr>
          <w:spacing w:val="-16"/>
          <w:w w:val="130"/>
          <w:sz w:val="24"/>
        </w:rPr>
        <w:t> </w:t>
      </w:r>
      <w:r>
        <w:rPr>
          <w:w w:val="130"/>
          <w:sz w:val="24"/>
        </w:rPr>
        <w:t>lehetővé</w:t>
      </w:r>
      <w:r>
        <w:rPr>
          <w:spacing w:val="-15"/>
          <w:w w:val="130"/>
          <w:sz w:val="24"/>
        </w:rPr>
        <w:t> </w:t>
      </w:r>
      <w:r>
        <w:rPr>
          <w:w w:val="130"/>
          <w:sz w:val="24"/>
        </w:rPr>
        <w:t>tette,</w:t>
      </w:r>
      <w:r>
        <w:rPr>
          <w:spacing w:val="-15"/>
          <w:w w:val="130"/>
          <w:sz w:val="24"/>
        </w:rPr>
        <w:t> </w:t>
      </w:r>
      <w:r>
        <w:rPr>
          <w:w w:val="130"/>
          <w:sz w:val="24"/>
        </w:rPr>
        <w:t>hogy</w:t>
      </w:r>
      <w:r>
        <w:rPr>
          <w:spacing w:val="-16"/>
          <w:w w:val="130"/>
          <w:sz w:val="24"/>
        </w:rPr>
        <w:t> </w:t>
      </w:r>
      <w:r>
        <w:rPr>
          <w:w w:val="130"/>
          <w:sz w:val="24"/>
        </w:rPr>
        <w:t>a</w:t>
      </w:r>
      <w:r>
        <w:rPr>
          <w:spacing w:val="-15"/>
          <w:w w:val="130"/>
          <w:sz w:val="24"/>
        </w:rPr>
        <w:t> </w:t>
      </w:r>
      <w:r>
        <w:rPr>
          <w:w w:val="130"/>
          <w:sz w:val="24"/>
        </w:rPr>
        <w:t>másik</w:t>
      </w:r>
      <w:r>
        <w:rPr>
          <w:spacing w:val="-15"/>
          <w:w w:val="130"/>
          <w:sz w:val="24"/>
        </w:rPr>
        <w:t> </w:t>
      </w:r>
      <w:r>
        <w:rPr>
          <w:w w:val="130"/>
          <w:sz w:val="24"/>
        </w:rPr>
        <w:t>fél</w:t>
      </w:r>
      <w:r>
        <w:rPr>
          <w:spacing w:val="-15"/>
          <w:w w:val="130"/>
          <w:sz w:val="24"/>
        </w:rPr>
        <w:t> </w:t>
      </w:r>
      <w:r>
        <w:rPr>
          <w:w w:val="130"/>
          <w:sz w:val="24"/>
        </w:rPr>
        <w:t>annak</w:t>
      </w:r>
      <w:r>
        <w:rPr>
          <w:spacing w:val="-16"/>
          <w:w w:val="130"/>
          <w:sz w:val="24"/>
        </w:rPr>
        <w:t> </w:t>
      </w:r>
      <w:r>
        <w:rPr>
          <w:w w:val="130"/>
          <w:sz w:val="24"/>
        </w:rPr>
        <w:t>tartalmát</w:t>
      </w:r>
      <w:r>
        <w:rPr>
          <w:spacing w:val="-15"/>
          <w:w w:val="130"/>
          <w:sz w:val="24"/>
        </w:rPr>
        <w:t> </w:t>
      </w:r>
      <w:r>
        <w:rPr>
          <w:w w:val="130"/>
          <w:sz w:val="24"/>
        </w:rPr>
        <w:t>a</w:t>
      </w:r>
      <w:r>
        <w:rPr>
          <w:spacing w:val="-15"/>
          <w:w w:val="130"/>
          <w:sz w:val="24"/>
        </w:rPr>
        <w:t> </w:t>
      </w:r>
      <w:r>
        <w:rPr>
          <w:w w:val="130"/>
          <w:sz w:val="24"/>
        </w:rPr>
        <w:t>szerződéskötést megelőzően megismerje, és ha azt a másik fél</w:t>
      </w:r>
      <w:r>
        <w:rPr>
          <w:spacing w:val="-54"/>
          <w:w w:val="130"/>
          <w:sz w:val="24"/>
        </w:rPr>
        <w:t> </w:t>
      </w:r>
      <w:r>
        <w:rPr>
          <w:w w:val="130"/>
          <w:sz w:val="24"/>
        </w:rPr>
        <w:t>elfogadta.</w:t>
      </w:r>
    </w:p>
    <w:p>
      <w:pPr>
        <w:spacing w:after="0" w:line="225" w:lineRule="auto"/>
        <w:jc w:val="both"/>
        <w:rPr>
          <w:sz w:val="24"/>
        </w:rPr>
        <w:sectPr>
          <w:pgSz w:w="11900" w:h="16820"/>
          <w:pgMar w:header="1104" w:footer="0" w:top="1840" w:bottom="280" w:left="1020" w:right="1000"/>
        </w:sectPr>
      </w:pPr>
    </w:p>
    <w:p>
      <w:pPr>
        <w:pStyle w:val="ListParagraph"/>
        <w:numPr>
          <w:ilvl w:val="0"/>
          <w:numId w:val="944"/>
        </w:numPr>
        <w:tabs>
          <w:tab w:pos="845" w:val="left" w:leader="none"/>
        </w:tabs>
        <w:spacing w:line="225" w:lineRule="auto" w:before="173" w:after="0"/>
        <w:ind w:left="113" w:right="128" w:firstLine="204"/>
        <w:jc w:val="both"/>
        <w:rPr>
          <w:sz w:val="24"/>
        </w:rPr>
      </w:pPr>
      <w:r>
        <w:rPr>
          <w:w w:val="125"/>
          <w:sz w:val="24"/>
        </w:rPr>
        <w:t>Külön tájékoztatni kell a másik felet arról az általános szerződési feltételről, amely lényegesen eltér a jogszabályoktól vagy a szokásos  szerződési gyakorlattól, kivéve, ha megfelel a felek között kialakult gyakorlatnak. Külön tájékoztatni kell a másik felet arról  az  általános szerződési feltételről is, amely eltér a felek között korábban alkalmazott feltételtől.</w:t>
      </w:r>
    </w:p>
    <w:p>
      <w:pPr>
        <w:pStyle w:val="ListParagraph"/>
        <w:numPr>
          <w:ilvl w:val="0"/>
          <w:numId w:val="944"/>
        </w:numPr>
        <w:tabs>
          <w:tab w:pos="752" w:val="left" w:leader="none"/>
        </w:tabs>
        <w:spacing w:line="225" w:lineRule="auto" w:before="3" w:after="0"/>
        <w:ind w:left="113" w:right="125" w:firstLine="204"/>
        <w:jc w:val="both"/>
        <w:rPr>
          <w:sz w:val="24"/>
        </w:rPr>
      </w:pPr>
      <w:r>
        <w:rPr>
          <w:w w:val="130"/>
          <w:sz w:val="24"/>
        </w:rPr>
        <w:t>A (2) bekezdésben leírt feltétel akkor válik a szerződés részévé, ha azt a másik</w:t>
      </w:r>
      <w:r>
        <w:rPr>
          <w:spacing w:val="-10"/>
          <w:w w:val="130"/>
          <w:sz w:val="24"/>
        </w:rPr>
        <w:t> </w:t>
      </w:r>
      <w:r>
        <w:rPr>
          <w:w w:val="130"/>
          <w:sz w:val="24"/>
        </w:rPr>
        <w:t>fél</w:t>
      </w:r>
      <w:r>
        <w:rPr>
          <w:spacing w:val="-8"/>
          <w:w w:val="130"/>
          <w:sz w:val="24"/>
        </w:rPr>
        <w:t> </w:t>
      </w:r>
      <w:r>
        <w:rPr>
          <w:w w:val="130"/>
          <w:sz w:val="24"/>
        </w:rPr>
        <w:t>a</w:t>
      </w:r>
      <w:r>
        <w:rPr>
          <w:spacing w:val="-9"/>
          <w:w w:val="130"/>
          <w:sz w:val="24"/>
        </w:rPr>
        <w:t> </w:t>
      </w:r>
      <w:r>
        <w:rPr>
          <w:w w:val="130"/>
          <w:sz w:val="24"/>
        </w:rPr>
        <w:t>külön</w:t>
      </w:r>
      <w:r>
        <w:rPr>
          <w:spacing w:val="-9"/>
          <w:w w:val="130"/>
          <w:sz w:val="24"/>
        </w:rPr>
        <w:t> </w:t>
      </w:r>
      <w:r>
        <w:rPr>
          <w:w w:val="130"/>
          <w:sz w:val="24"/>
        </w:rPr>
        <w:t>tájékoztatást</w:t>
      </w:r>
      <w:r>
        <w:rPr>
          <w:spacing w:val="-9"/>
          <w:w w:val="130"/>
          <w:sz w:val="24"/>
        </w:rPr>
        <w:t> </w:t>
      </w:r>
      <w:r>
        <w:rPr>
          <w:w w:val="130"/>
          <w:sz w:val="24"/>
        </w:rPr>
        <w:t>követően</w:t>
      </w:r>
      <w:r>
        <w:rPr>
          <w:spacing w:val="-9"/>
          <w:w w:val="130"/>
          <w:sz w:val="24"/>
        </w:rPr>
        <w:t> </w:t>
      </w:r>
      <w:r>
        <w:rPr>
          <w:w w:val="130"/>
          <w:sz w:val="24"/>
        </w:rPr>
        <w:t>kifejezetten</w:t>
      </w:r>
      <w:r>
        <w:rPr>
          <w:spacing w:val="-9"/>
          <w:w w:val="130"/>
          <w:sz w:val="24"/>
        </w:rPr>
        <w:t> </w:t>
      </w:r>
      <w:r>
        <w:rPr>
          <w:w w:val="130"/>
          <w:sz w:val="24"/>
        </w:rPr>
        <w:t>elfogadta.</w:t>
      </w:r>
    </w:p>
    <w:p>
      <w:pPr>
        <w:spacing w:line="225" w:lineRule="auto" w:before="241"/>
        <w:ind w:left="113" w:right="130" w:firstLine="204"/>
        <w:jc w:val="both"/>
        <w:rPr>
          <w:i/>
          <w:sz w:val="24"/>
        </w:rPr>
      </w:pPr>
      <w:r>
        <w:rPr>
          <w:b/>
          <w:w w:val="125"/>
          <w:sz w:val="24"/>
        </w:rPr>
        <w:t>6:79. § </w:t>
      </w:r>
      <w:r>
        <w:rPr>
          <w:i/>
          <w:w w:val="125"/>
          <w:sz w:val="24"/>
        </w:rPr>
        <w:t>[Fogyasztóval szembeni többletkövetelés szerződéses tartalommá válása]</w:t>
      </w:r>
    </w:p>
    <w:p>
      <w:pPr>
        <w:pStyle w:val="BodyText"/>
        <w:spacing w:line="225" w:lineRule="auto" w:before="1"/>
        <w:ind w:right="126"/>
      </w:pPr>
      <w:r>
        <w:rPr>
          <w:w w:val="130"/>
        </w:rPr>
        <w:t>Az a feltétel, amely a vállalkozást a szerződés szerinti főkötelezettsége teljesítéséért járó ellenszolgáltatáson felül további pénzbeli követelésre jogosítja, akkor válik a szerződés részévé, ha azt a fogyasztó - külön tájékoztatást követően - kifejezetten elfogadta.</w:t>
      </w:r>
    </w:p>
    <w:p>
      <w:pPr>
        <w:spacing w:line="268" w:lineRule="exact" w:before="229"/>
        <w:ind w:left="317" w:right="0" w:firstLine="0"/>
        <w:jc w:val="left"/>
        <w:rPr>
          <w:i/>
          <w:sz w:val="24"/>
        </w:rPr>
      </w:pPr>
      <w:r>
        <w:rPr>
          <w:b/>
          <w:w w:val="125"/>
          <w:sz w:val="24"/>
        </w:rPr>
        <w:t>6:80. § </w:t>
      </w:r>
      <w:r>
        <w:rPr>
          <w:i/>
          <w:w w:val="125"/>
          <w:sz w:val="24"/>
        </w:rPr>
        <w:t>[Szerződési feltételek ütközése]</w:t>
      </w:r>
    </w:p>
    <w:p>
      <w:pPr>
        <w:pStyle w:val="BodyText"/>
        <w:spacing w:line="225" w:lineRule="auto" w:before="6"/>
        <w:ind w:right="125"/>
      </w:pPr>
      <w:r>
        <w:rPr>
          <w:w w:val="130"/>
        </w:rPr>
        <w:t>Ha az általános szerződési feltétel és a szerződés más feltétele egymástól eltér, az utóbbi válik a szerződés részévé.</w:t>
      </w:r>
    </w:p>
    <w:p>
      <w:pPr>
        <w:spacing w:line="268" w:lineRule="exact" w:before="228"/>
        <w:ind w:left="317" w:right="0" w:firstLine="0"/>
        <w:jc w:val="left"/>
        <w:rPr>
          <w:i/>
          <w:sz w:val="24"/>
        </w:rPr>
      </w:pPr>
      <w:r>
        <w:rPr>
          <w:b/>
          <w:w w:val="125"/>
          <w:sz w:val="24"/>
        </w:rPr>
        <w:t>6:81. § </w:t>
      </w:r>
      <w:r>
        <w:rPr>
          <w:i/>
          <w:w w:val="125"/>
          <w:sz w:val="24"/>
        </w:rPr>
        <w:t>[Általános szerződési feltételek ütközése]</w:t>
      </w:r>
    </w:p>
    <w:p>
      <w:pPr>
        <w:pStyle w:val="ListParagraph"/>
        <w:numPr>
          <w:ilvl w:val="0"/>
          <w:numId w:val="945"/>
        </w:numPr>
        <w:tabs>
          <w:tab w:pos="754" w:val="left" w:leader="none"/>
        </w:tabs>
        <w:spacing w:line="225" w:lineRule="auto" w:before="5" w:after="0"/>
        <w:ind w:left="113" w:right="124" w:firstLine="204"/>
        <w:jc w:val="both"/>
        <w:rPr>
          <w:sz w:val="24"/>
        </w:rPr>
      </w:pPr>
      <w:r>
        <w:rPr>
          <w:w w:val="130"/>
          <w:sz w:val="24"/>
        </w:rPr>
        <w:t>Ha az általános szerződési feltételekre utalással közölt ajánlatot a másik fél</w:t>
      </w:r>
      <w:r>
        <w:rPr>
          <w:spacing w:val="-16"/>
          <w:w w:val="130"/>
          <w:sz w:val="24"/>
        </w:rPr>
        <w:t> </w:t>
      </w:r>
      <w:r>
        <w:rPr>
          <w:w w:val="130"/>
          <w:sz w:val="24"/>
        </w:rPr>
        <w:t>saját</w:t>
      </w:r>
      <w:r>
        <w:rPr>
          <w:spacing w:val="-15"/>
          <w:w w:val="130"/>
          <w:sz w:val="24"/>
        </w:rPr>
        <w:t> </w:t>
      </w:r>
      <w:r>
        <w:rPr>
          <w:w w:val="130"/>
          <w:sz w:val="24"/>
        </w:rPr>
        <w:t>általános</w:t>
      </w:r>
      <w:r>
        <w:rPr>
          <w:spacing w:val="-15"/>
          <w:w w:val="130"/>
          <w:sz w:val="24"/>
        </w:rPr>
        <w:t> </w:t>
      </w:r>
      <w:r>
        <w:rPr>
          <w:w w:val="130"/>
          <w:sz w:val="24"/>
        </w:rPr>
        <w:t>szerződési</w:t>
      </w:r>
      <w:r>
        <w:rPr>
          <w:spacing w:val="-15"/>
          <w:w w:val="130"/>
          <w:sz w:val="24"/>
        </w:rPr>
        <w:t> </w:t>
      </w:r>
      <w:r>
        <w:rPr>
          <w:w w:val="130"/>
          <w:sz w:val="24"/>
        </w:rPr>
        <w:t>feltételeivel</w:t>
      </w:r>
      <w:r>
        <w:rPr>
          <w:spacing w:val="-15"/>
          <w:w w:val="130"/>
          <w:sz w:val="24"/>
        </w:rPr>
        <w:t> </w:t>
      </w:r>
      <w:r>
        <w:rPr>
          <w:w w:val="130"/>
          <w:sz w:val="24"/>
        </w:rPr>
        <w:t>fogadja</w:t>
      </w:r>
      <w:r>
        <w:rPr>
          <w:spacing w:val="-15"/>
          <w:w w:val="130"/>
          <w:sz w:val="24"/>
        </w:rPr>
        <w:t> </w:t>
      </w:r>
      <w:r>
        <w:rPr>
          <w:w w:val="130"/>
          <w:sz w:val="24"/>
        </w:rPr>
        <w:t>el,</w:t>
      </w:r>
      <w:r>
        <w:rPr>
          <w:spacing w:val="-15"/>
          <w:w w:val="130"/>
          <w:sz w:val="24"/>
        </w:rPr>
        <w:t> </w:t>
      </w:r>
      <w:r>
        <w:rPr>
          <w:w w:val="130"/>
          <w:sz w:val="24"/>
        </w:rPr>
        <w:t>és</w:t>
      </w:r>
      <w:r>
        <w:rPr>
          <w:spacing w:val="-7"/>
          <w:w w:val="130"/>
          <w:sz w:val="24"/>
        </w:rPr>
        <w:t> </w:t>
      </w:r>
      <w:r>
        <w:rPr>
          <w:w w:val="130"/>
          <w:sz w:val="24"/>
        </w:rPr>
        <w:t>az</w:t>
      </w:r>
      <w:r>
        <w:rPr>
          <w:spacing w:val="-23"/>
          <w:w w:val="130"/>
          <w:sz w:val="24"/>
        </w:rPr>
        <w:t> </w:t>
      </w:r>
      <w:r>
        <w:rPr>
          <w:w w:val="130"/>
          <w:sz w:val="24"/>
        </w:rPr>
        <w:t>általános</w:t>
      </w:r>
      <w:r>
        <w:rPr>
          <w:spacing w:val="-15"/>
          <w:w w:val="130"/>
          <w:sz w:val="24"/>
        </w:rPr>
        <w:t> </w:t>
      </w:r>
      <w:r>
        <w:rPr>
          <w:w w:val="130"/>
          <w:sz w:val="24"/>
        </w:rPr>
        <w:t>szerződési feltételek egymással nem ellentétesek, mindkét fél általános szerződési feltételei a szerződés részévé</w:t>
      </w:r>
      <w:r>
        <w:rPr>
          <w:spacing w:val="-15"/>
          <w:w w:val="130"/>
          <w:sz w:val="24"/>
        </w:rPr>
        <w:t> </w:t>
      </w:r>
      <w:r>
        <w:rPr>
          <w:w w:val="130"/>
          <w:sz w:val="24"/>
        </w:rPr>
        <w:t>válnak.</w:t>
      </w:r>
    </w:p>
    <w:p>
      <w:pPr>
        <w:pStyle w:val="ListParagraph"/>
        <w:numPr>
          <w:ilvl w:val="0"/>
          <w:numId w:val="945"/>
        </w:numPr>
        <w:tabs>
          <w:tab w:pos="778" w:val="left" w:leader="none"/>
        </w:tabs>
        <w:spacing w:line="225" w:lineRule="auto" w:before="2" w:after="0"/>
        <w:ind w:left="113" w:right="130" w:firstLine="204"/>
        <w:jc w:val="both"/>
        <w:rPr>
          <w:sz w:val="24"/>
        </w:rPr>
      </w:pPr>
      <w:r>
        <w:rPr>
          <w:w w:val="130"/>
          <w:sz w:val="24"/>
        </w:rPr>
        <w:t>Ha az általános szerződési feltételek nem lényeges kérdésben eltérnek egymástól, a szerződés létrejön, és az egymással ellent nem mondó általános szerződési feltételek válnak a szerződés</w:t>
      </w:r>
      <w:r>
        <w:rPr>
          <w:spacing w:val="-25"/>
          <w:w w:val="130"/>
          <w:sz w:val="24"/>
        </w:rPr>
        <w:t> </w:t>
      </w:r>
      <w:r>
        <w:rPr>
          <w:w w:val="130"/>
          <w:sz w:val="24"/>
        </w:rPr>
        <w:t>részévé.</w:t>
      </w:r>
    </w:p>
    <w:p>
      <w:pPr>
        <w:pStyle w:val="ListParagraph"/>
        <w:numPr>
          <w:ilvl w:val="0"/>
          <w:numId w:val="945"/>
        </w:numPr>
        <w:tabs>
          <w:tab w:pos="857" w:val="left" w:leader="none"/>
        </w:tabs>
        <w:spacing w:line="225" w:lineRule="auto" w:before="2" w:after="0"/>
        <w:ind w:left="113" w:right="127" w:firstLine="204"/>
        <w:jc w:val="both"/>
        <w:rPr>
          <w:sz w:val="24"/>
        </w:rPr>
      </w:pPr>
      <w:r>
        <w:rPr>
          <w:w w:val="130"/>
          <w:sz w:val="24"/>
        </w:rPr>
        <w:t>Ha az általános szerződési feltételek között a szerződés lényeges kérdésében van eltérés, a szerződés nem jön</w:t>
      </w:r>
      <w:r>
        <w:rPr>
          <w:spacing w:val="-26"/>
          <w:w w:val="130"/>
          <w:sz w:val="24"/>
        </w:rPr>
        <w:t> </w:t>
      </w:r>
      <w:r>
        <w:rPr>
          <w:w w:val="130"/>
          <w:sz w:val="24"/>
        </w:rPr>
        <w:t>létre.</w:t>
      </w:r>
    </w:p>
    <w:p>
      <w:pPr>
        <w:pStyle w:val="ListParagraph"/>
        <w:numPr>
          <w:ilvl w:val="0"/>
          <w:numId w:val="876"/>
        </w:numPr>
        <w:tabs>
          <w:tab w:pos="4783" w:val="left" w:leader="none"/>
        </w:tabs>
        <w:spacing w:line="240" w:lineRule="auto" w:before="228" w:after="0"/>
        <w:ind w:left="4782" w:right="0" w:hanging="590"/>
        <w:jc w:val="left"/>
        <w:rPr>
          <w:i/>
          <w:sz w:val="24"/>
        </w:rPr>
      </w:pPr>
      <w:r>
        <w:rPr>
          <w:i/>
          <w:w w:val="130"/>
          <w:sz w:val="24"/>
        </w:rPr>
        <w:t>Fejezet</w:t>
      </w:r>
    </w:p>
    <w:p>
      <w:pPr>
        <w:pStyle w:val="BodyText"/>
        <w:spacing w:before="4"/>
        <w:ind w:left="0" w:firstLine="0"/>
        <w:jc w:val="left"/>
        <w:rPr>
          <w:i/>
          <w:sz w:val="40"/>
        </w:rPr>
      </w:pPr>
    </w:p>
    <w:p>
      <w:pPr>
        <w:spacing w:before="0"/>
        <w:ind w:left="1133" w:right="0" w:firstLine="0"/>
        <w:jc w:val="left"/>
        <w:rPr>
          <w:i/>
          <w:sz w:val="24"/>
        </w:rPr>
      </w:pPr>
      <w:r>
        <w:rPr>
          <w:i/>
          <w:w w:val="130"/>
          <w:sz w:val="24"/>
        </w:rPr>
        <w:t>Az elektronikus úton történő szerződéskötés különös 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30"/>
          <w:sz w:val="24"/>
        </w:rPr>
        <w:t>6:82. § </w:t>
      </w:r>
      <w:r>
        <w:rPr>
          <w:i/>
          <w:w w:val="130"/>
          <w:sz w:val="24"/>
        </w:rPr>
        <w:t>[Tájékoztatás elektronikus úton történő szerződéskötés</w:t>
      </w:r>
      <w:r>
        <w:rPr>
          <w:i/>
          <w:spacing w:val="-57"/>
          <w:w w:val="130"/>
          <w:sz w:val="24"/>
        </w:rPr>
        <w:t> </w:t>
      </w:r>
      <w:r>
        <w:rPr>
          <w:i/>
          <w:w w:val="130"/>
          <w:sz w:val="24"/>
        </w:rPr>
        <w:t>esetén]</w:t>
      </w:r>
    </w:p>
    <w:p>
      <w:pPr>
        <w:pStyle w:val="ListParagraph"/>
        <w:numPr>
          <w:ilvl w:val="0"/>
          <w:numId w:val="946"/>
        </w:numPr>
        <w:tabs>
          <w:tab w:pos="806" w:val="left" w:leader="none"/>
        </w:tabs>
        <w:spacing w:line="225" w:lineRule="auto" w:before="5" w:after="0"/>
        <w:ind w:left="113" w:right="123" w:firstLine="204"/>
        <w:jc w:val="both"/>
        <w:rPr>
          <w:sz w:val="24"/>
        </w:rPr>
      </w:pPr>
      <w:r>
        <w:rPr>
          <w:w w:val="130"/>
          <w:sz w:val="24"/>
        </w:rPr>
        <w:t>Elektronikus úton történő szerződéskötés esetén az elektronikus utat biztosító fél köteles a szerződéskötésre vonatkozó jognyilatkozatának megtételét megelőzően a másik felet</w:t>
      </w:r>
      <w:r>
        <w:rPr>
          <w:spacing w:val="-26"/>
          <w:w w:val="130"/>
          <w:sz w:val="24"/>
        </w:rPr>
        <w:t> </w:t>
      </w:r>
      <w:r>
        <w:rPr>
          <w:w w:val="130"/>
          <w:sz w:val="24"/>
        </w:rPr>
        <w:t>tájékoztatni</w:t>
      </w:r>
    </w:p>
    <w:p>
      <w:pPr>
        <w:pStyle w:val="ListParagraph"/>
        <w:numPr>
          <w:ilvl w:val="0"/>
          <w:numId w:val="947"/>
        </w:numPr>
        <w:tabs>
          <w:tab w:pos="631" w:val="left" w:leader="none"/>
        </w:tabs>
        <w:spacing w:line="256" w:lineRule="exact" w:before="0" w:after="0"/>
        <w:ind w:left="630" w:right="0" w:hanging="313"/>
        <w:jc w:val="left"/>
        <w:rPr>
          <w:sz w:val="24"/>
        </w:rPr>
      </w:pPr>
      <w:r>
        <w:rPr>
          <w:w w:val="130"/>
          <w:sz w:val="24"/>
        </w:rPr>
        <w:t>a szerződéskötés technikai</w:t>
      </w:r>
      <w:r>
        <w:rPr>
          <w:spacing w:val="-13"/>
          <w:w w:val="130"/>
          <w:sz w:val="24"/>
        </w:rPr>
        <w:t> </w:t>
      </w:r>
      <w:r>
        <w:rPr>
          <w:w w:val="130"/>
          <w:sz w:val="24"/>
        </w:rPr>
        <w:t>lépéseiről;</w:t>
      </w:r>
    </w:p>
    <w:p>
      <w:pPr>
        <w:pStyle w:val="ListParagraph"/>
        <w:numPr>
          <w:ilvl w:val="0"/>
          <w:numId w:val="947"/>
        </w:numPr>
        <w:tabs>
          <w:tab w:pos="805" w:val="left" w:leader="none"/>
        </w:tabs>
        <w:spacing w:line="225" w:lineRule="auto" w:before="6" w:after="0"/>
        <w:ind w:left="113" w:right="127" w:firstLine="204"/>
        <w:jc w:val="both"/>
        <w:rPr>
          <w:sz w:val="24"/>
        </w:rPr>
      </w:pPr>
      <w:r>
        <w:rPr>
          <w:w w:val="130"/>
          <w:sz w:val="24"/>
        </w:rPr>
        <w:t>arról, hogy a megkötendő szerződés írásba foglalt szerződésnek</w:t>
      </w:r>
      <w:r>
        <w:rPr>
          <w:spacing w:val="78"/>
          <w:w w:val="130"/>
          <w:sz w:val="24"/>
        </w:rPr>
        <w:t> </w:t>
      </w:r>
      <w:r>
        <w:rPr>
          <w:w w:val="130"/>
          <w:sz w:val="24"/>
        </w:rPr>
        <w:t>minősül-e, az elektronikus utat biztosító fél rögzíti-e a szerződést, továbbá, hogy a szerződés utóbb hozzáférhető</w:t>
      </w:r>
      <w:r>
        <w:rPr>
          <w:spacing w:val="-23"/>
          <w:w w:val="130"/>
          <w:sz w:val="24"/>
        </w:rPr>
        <w:t> </w:t>
      </w:r>
      <w:r>
        <w:rPr>
          <w:w w:val="130"/>
          <w:sz w:val="24"/>
        </w:rPr>
        <w:t>lesz-e;</w:t>
      </w:r>
    </w:p>
    <w:p>
      <w:pPr>
        <w:pStyle w:val="ListParagraph"/>
        <w:numPr>
          <w:ilvl w:val="0"/>
          <w:numId w:val="947"/>
        </w:numPr>
        <w:tabs>
          <w:tab w:pos="670" w:val="left" w:leader="none"/>
        </w:tabs>
        <w:spacing w:line="225" w:lineRule="auto" w:before="2" w:after="0"/>
        <w:ind w:left="113" w:right="113" w:firstLine="204"/>
        <w:jc w:val="both"/>
        <w:rPr>
          <w:sz w:val="24"/>
        </w:rPr>
      </w:pPr>
      <w:r>
        <w:rPr>
          <w:w w:val="130"/>
          <w:sz w:val="24"/>
        </w:rPr>
        <w:t>azokról az eszközökről, amelyek az adatok elektronikus rögzítése során felmerülő hibák azonosítását és kijavítását a szerződési jognyilatkozat megtételét megelőzően</w:t>
      </w:r>
      <w:r>
        <w:rPr>
          <w:spacing w:val="-10"/>
          <w:w w:val="130"/>
          <w:sz w:val="24"/>
        </w:rPr>
        <w:t> </w:t>
      </w:r>
      <w:r>
        <w:rPr>
          <w:w w:val="130"/>
          <w:sz w:val="24"/>
        </w:rPr>
        <w:t>biztosítják;</w:t>
      </w:r>
    </w:p>
    <w:p>
      <w:pPr>
        <w:pStyle w:val="ListParagraph"/>
        <w:numPr>
          <w:ilvl w:val="0"/>
          <w:numId w:val="947"/>
        </w:numPr>
        <w:tabs>
          <w:tab w:pos="653" w:val="left" w:leader="none"/>
        </w:tabs>
        <w:spacing w:line="256" w:lineRule="exact" w:before="0" w:after="0"/>
        <w:ind w:left="652" w:right="0" w:hanging="335"/>
        <w:jc w:val="left"/>
        <w:rPr>
          <w:sz w:val="24"/>
        </w:rPr>
      </w:pPr>
      <w:r>
        <w:rPr>
          <w:w w:val="130"/>
          <w:sz w:val="24"/>
        </w:rPr>
        <w:t>a</w:t>
      </w:r>
      <w:r>
        <w:rPr>
          <w:spacing w:val="-38"/>
          <w:w w:val="130"/>
          <w:sz w:val="24"/>
        </w:rPr>
        <w:t> </w:t>
      </w:r>
      <w:r>
        <w:rPr>
          <w:w w:val="130"/>
          <w:sz w:val="24"/>
        </w:rPr>
        <w:t>szerződés</w:t>
      </w:r>
      <w:r>
        <w:rPr>
          <w:spacing w:val="-35"/>
          <w:w w:val="130"/>
          <w:sz w:val="24"/>
        </w:rPr>
        <w:t> </w:t>
      </w:r>
      <w:r>
        <w:rPr>
          <w:w w:val="130"/>
          <w:sz w:val="24"/>
        </w:rPr>
        <w:t>nyelvéről;</w:t>
      </w:r>
      <w:r>
        <w:rPr>
          <w:spacing w:val="-33"/>
          <w:w w:val="130"/>
          <w:sz w:val="24"/>
        </w:rPr>
        <w:t> </w:t>
      </w:r>
      <w:r>
        <w:rPr>
          <w:w w:val="130"/>
          <w:sz w:val="24"/>
        </w:rPr>
        <w:t>és</w:t>
      </w:r>
    </w:p>
    <w:p>
      <w:pPr>
        <w:pStyle w:val="ListParagraph"/>
        <w:numPr>
          <w:ilvl w:val="0"/>
          <w:numId w:val="947"/>
        </w:numPr>
        <w:tabs>
          <w:tab w:pos="633" w:val="left" w:leader="none"/>
        </w:tabs>
        <w:spacing w:line="225" w:lineRule="auto" w:before="5" w:after="0"/>
        <w:ind w:left="113" w:right="131" w:firstLine="204"/>
        <w:jc w:val="both"/>
        <w:rPr>
          <w:sz w:val="24"/>
        </w:rPr>
      </w:pPr>
      <w:r>
        <w:rPr>
          <w:w w:val="130"/>
          <w:sz w:val="24"/>
        </w:rPr>
        <w:t>ha</w:t>
      </w:r>
      <w:r>
        <w:rPr>
          <w:spacing w:val="-21"/>
          <w:w w:val="130"/>
          <w:sz w:val="24"/>
        </w:rPr>
        <w:t> </w:t>
      </w:r>
      <w:r>
        <w:rPr>
          <w:w w:val="130"/>
          <w:sz w:val="24"/>
        </w:rPr>
        <w:t>ilyen</w:t>
      </w:r>
      <w:r>
        <w:rPr>
          <w:spacing w:val="-21"/>
          <w:w w:val="130"/>
          <w:sz w:val="24"/>
        </w:rPr>
        <w:t> </w:t>
      </w:r>
      <w:r>
        <w:rPr>
          <w:w w:val="130"/>
          <w:sz w:val="24"/>
        </w:rPr>
        <w:t>létezik,</w:t>
      </w:r>
      <w:r>
        <w:rPr>
          <w:spacing w:val="-20"/>
          <w:w w:val="130"/>
          <w:sz w:val="24"/>
        </w:rPr>
        <w:t> </w:t>
      </w:r>
      <w:r>
        <w:rPr>
          <w:w w:val="130"/>
          <w:sz w:val="24"/>
        </w:rPr>
        <w:t>arról</w:t>
      </w:r>
      <w:r>
        <w:rPr>
          <w:spacing w:val="-21"/>
          <w:w w:val="130"/>
          <w:sz w:val="24"/>
        </w:rPr>
        <w:t> </w:t>
      </w:r>
      <w:r>
        <w:rPr>
          <w:w w:val="130"/>
          <w:sz w:val="24"/>
        </w:rPr>
        <w:t>a</w:t>
      </w:r>
      <w:r>
        <w:rPr>
          <w:spacing w:val="-21"/>
          <w:w w:val="130"/>
          <w:sz w:val="24"/>
        </w:rPr>
        <w:t> </w:t>
      </w:r>
      <w:r>
        <w:rPr>
          <w:w w:val="130"/>
          <w:sz w:val="24"/>
        </w:rPr>
        <w:t>szolgáltatási</w:t>
      </w:r>
      <w:r>
        <w:rPr>
          <w:spacing w:val="-20"/>
          <w:w w:val="130"/>
          <w:sz w:val="24"/>
        </w:rPr>
        <w:t> </w:t>
      </w:r>
      <w:r>
        <w:rPr>
          <w:w w:val="130"/>
          <w:sz w:val="24"/>
        </w:rPr>
        <w:t>tevékenységre</w:t>
      </w:r>
      <w:r>
        <w:rPr>
          <w:spacing w:val="-21"/>
          <w:w w:val="130"/>
          <w:sz w:val="24"/>
        </w:rPr>
        <w:t> </w:t>
      </w:r>
      <w:r>
        <w:rPr>
          <w:w w:val="130"/>
          <w:sz w:val="24"/>
        </w:rPr>
        <w:t>vonatkozó</w:t>
      </w:r>
      <w:r>
        <w:rPr>
          <w:spacing w:val="-20"/>
          <w:w w:val="130"/>
          <w:sz w:val="24"/>
        </w:rPr>
        <w:t> </w:t>
      </w:r>
      <w:r>
        <w:rPr>
          <w:w w:val="130"/>
          <w:sz w:val="24"/>
        </w:rPr>
        <w:t>magatartási kódexről és annak elektronikus hozzáférhetőségéről, amelyet az elektronikus utat biztosító fél magára nézve kötelezőnek ismer</w:t>
      </w:r>
      <w:r>
        <w:rPr>
          <w:spacing w:val="-40"/>
          <w:w w:val="130"/>
          <w:sz w:val="24"/>
        </w:rPr>
        <w:t> </w:t>
      </w:r>
      <w:r>
        <w:rPr>
          <w:w w:val="130"/>
          <w:sz w:val="24"/>
        </w:rPr>
        <w:t>el.</w:t>
      </w:r>
    </w:p>
    <w:p>
      <w:pPr>
        <w:spacing w:after="0" w:line="225" w:lineRule="auto"/>
        <w:jc w:val="both"/>
        <w:rPr>
          <w:sz w:val="24"/>
        </w:rPr>
        <w:sectPr>
          <w:pgSz w:w="11900" w:h="16820"/>
          <w:pgMar w:header="1104" w:footer="0" w:top="1840" w:bottom="280" w:left="1020" w:right="1000"/>
        </w:sectPr>
      </w:pPr>
    </w:p>
    <w:p>
      <w:pPr>
        <w:pStyle w:val="ListParagraph"/>
        <w:numPr>
          <w:ilvl w:val="0"/>
          <w:numId w:val="946"/>
        </w:numPr>
        <w:tabs>
          <w:tab w:pos="873" w:val="left" w:leader="none"/>
        </w:tabs>
        <w:spacing w:line="225" w:lineRule="auto" w:before="173" w:after="0"/>
        <w:ind w:left="113" w:right="128" w:firstLine="204"/>
        <w:jc w:val="both"/>
        <w:rPr>
          <w:sz w:val="24"/>
        </w:rPr>
      </w:pPr>
      <w:r>
        <w:rPr>
          <w:w w:val="125"/>
          <w:sz w:val="24"/>
        </w:rPr>
        <w:t>Az elektronikus utat biztosító fél köteles az általános  szerződési feltételeit olyan módon hozzáférhetővé tenni, amely lehetővé teszi a másik fél számára, hogy tárolja és előhívja</w:t>
      </w:r>
      <w:r>
        <w:rPr>
          <w:spacing w:val="4"/>
          <w:w w:val="125"/>
          <w:sz w:val="24"/>
        </w:rPr>
        <w:t> </w:t>
      </w:r>
      <w:r>
        <w:rPr>
          <w:w w:val="125"/>
          <w:sz w:val="24"/>
        </w:rPr>
        <w:t>azokat.</w:t>
      </w:r>
    </w:p>
    <w:p>
      <w:pPr>
        <w:spacing w:line="268" w:lineRule="exact" w:before="228"/>
        <w:ind w:left="317" w:right="0" w:firstLine="0"/>
        <w:jc w:val="left"/>
        <w:rPr>
          <w:i/>
          <w:sz w:val="24"/>
        </w:rPr>
      </w:pPr>
      <w:r>
        <w:rPr>
          <w:b/>
          <w:w w:val="125"/>
          <w:sz w:val="24"/>
        </w:rPr>
        <w:t>6:83. § </w:t>
      </w:r>
      <w:r>
        <w:rPr>
          <w:i/>
          <w:w w:val="125"/>
          <w:sz w:val="24"/>
        </w:rPr>
        <w:t>[Az adatbeviteli hibák javítása]</w:t>
      </w:r>
    </w:p>
    <w:p>
      <w:pPr>
        <w:pStyle w:val="BodyText"/>
        <w:spacing w:line="225" w:lineRule="auto" w:before="5"/>
        <w:ind w:right="127"/>
      </w:pPr>
      <w:r>
        <w:rPr>
          <w:w w:val="125"/>
        </w:rPr>
        <w:t>Az elektronikus utat biztosító fél köteles megfelelő eszközökkel biztosítani, hogy a másik fél az adatok elektronikus rögzítése során felmerülő hibákat szerződési jognyilatkozatának megtételét megelőzően kijavíthassa. Ha az elektronikus utat biztosító fél e kötelezettségének nem tesz eleget, a másik fél szerződési jognyilatkozatát megtámadhatja.</w:t>
      </w:r>
    </w:p>
    <w:p>
      <w:pPr>
        <w:spacing w:line="268" w:lineRule="exact" w:before="230"/>
        <w:ind w:left="317" w:right="0" w:firstLine="0"/>
        <w:jc w:val="left"/>
        <w:rPr>
          <w:i/>
          <w:sz w:val="24"/>
        </w:rPr>
      </w:pPr>
      <w:r>
        <w:rPr>
          <w:b/>
          <w:w w:val="125"/>
          <w:sz w:val="24"/>
        </w:rPr>
        <w:t>6:84. § </w:t>
      </w:r>
      <w:r>
        <w:rPr>
          <w:i/>
          <w:w w:val="125"/>
          <w:sz w:val="24"/>
        </w:rPr>
        <w:t>[Elektronikus szerződési jognyilatkozat és annak visszaigazolása]</w:t>
      </w:r>
    </w:p>
    <w:p>
      <w:pPr>
        <w:pStyle w:val="ListParagraph"/>
        <w:numPr>
          <w:ilvl w:val="0"/>
          <w:numId w:val="948"/>
        </w:numPr>
        <w:tabs>
          <w:tab w:pos="735" w:val="left" w:leader="none"/>
        </w:tabs>
        <w:spacing w:line="225" w:lineRule="auto" w:before="5" w:after="0"/>
        <w:ind w:left="113" w:right="128" w:firstLine="204"/>
        <w:jc w:val="both"/>
        <w:rPr>
          <w:sz w:val="24"/>
        </w:rPr>
      </w:pPr>
      <w:r>
        <w:rPr>
          <w:w w:val="125"/>
          <w:sz w:val="24"/>
        </w:rPr>
        <w:t>Az elektronikus úton tett szerződési jognyilatkozat akkor válik hatályossá, amikor az a másik fél számára hozzáférhetővé</w:t>
      </w:r>
      <w:r>
        <w:rPr>
          <w:spacing w:val="4"/>
          <w:w w:val="125"/>
          <w:sz w:val="24"/>
        </w:rPr>
        <w:t> </w:t>
      </w:r>
      <w:r>
        <w:rPr>
          <w:w w:val="125"/>
          <w:sz w:val="24"/>
        </w:rPr>
        <w:t>válik.</w:t>
      </w:r>
    </w:p>
    <w:p>
      <w:pPr>
        <w:pStyle w:val="ListParagraph"/>
        <w:numPr>
          <w:ilvl w:val="0"/>
          <w:numId w:val="948"/>
        </w:numPr>
        <w:tabs>
          <w:tab w:pos="872" w:val="left" w:leader="none"/>
        </w:tabs>
        <w:spacing w:line="225" w:lineRule="auto" w:before="1" w:after="0"/>
        <w:ind w:left="113" w:right="129" w:firstLine="204"/>
        <w:jc w:val="both"/>
        <w:rPr>
          <w:sz w:val="24"/>
        </w:rPr>
      </w:pPr>
      <w:r>
        <w:rPr>
          <w:w w:val="125"/>
          <w:sz w:val="24"/>
        </w:rPr>
        <w:t>Az elektronikus utat biztosító fél köteles a másik fél szerződési jognyilatkozatának megérkezését elektronikus úton késedelem nélkül visszaigazolni. A fél mentesül az ajánlati kötöttség alól és a szerződés teljesítésére nem kötelezhető, ha a visszaigazolás a másik félhez nem érkezik meg késedelem nélkül.</w:t>
      </w:r>
    </w:p>
    <w:p>
      <w:pPr>
        <w:spacing w:line="268" w:lineRule="exact" w:before="230"/>
        <w:ind w:left="317" w:right="0" w:firstLine="0"/>
        <w:jc w:val="left"/>
        <w:rPr>
          <w:i/>
          <w:sz w:val="24"/>
        </w:rPr>
      </w:pPr>
      <w:r>
        <w:rPr>
          <w:b/>
          <w:w w:val="125"/>
          <w:sz w:val="24"/>
        </w:rPr>
        <w:t>6:85. § </w:t>
      </w:r>
      <w:r>
        <w:rPr>
          <w:i/>
          <w:w w:val="125"/>
          <w:sz w:val="24"/>
        </w:rPr>
        <w:t>[Az elektronikus szerződéskötési szabályok hatálya és kógenciája]</w:t>
      </w:r>
    </w:p>
    <w:p>
      <w:pPr>
        <w:pStyle w:val="ListParagraph"/>
        <w:numPr>
          <w:ilvl w:val="0"/>
          <w:numId w:val="949"/>
        </w:numPr>
        <w:tabs>
          <w:tab w:pos="904" w:val="left" w:leader="none"/>
        </w:tabs>
        <w:spacing w:line="225" w:lineRule="auto" w:before="5" w:after="0"/>
        <w:ind w:left="113" w:right="127" w:firstLine="204"/>
        <w:jc w:val="both"/>
        <w:rPr>
          <w:sz w:val="24"/>
        </w:rPr>
      </w:pPr>
      <w:r>
        <w:rPr>
          <w:w w:val="125"/>
          <w:sz w:val="24"/>
        </w:rPr>
        <w:t>E fejezet rendelkezéseit - az elektronikus úton tett szerződési jognyilatkozat hatályossá válására vonatkozó rendelkezés kivételével - elektronikus levelezés vagy azzal egyenértékű egyéni kommunikációs eszközzel kötött szerződés esetén nem kell</w:t>
      </w:r>
      <w:r>
        <w:rPr>
          <w:spacing w:val="9"/>
          <w:w w:val="125"/>
          <w:sz w:val="24"/>
        </w:rPr>
        <w:t> </w:t>
      </w:r>
      <w:r>
        <w:rPr>
          <w:w w:val="125"/>
          <w:sz w:val="24"/>
        </w:rPr>
        <w:t>alkalmazni.</w:t>
      </w:r>
    </w:p>
    <w:p>
      <w:pPr>
        <w:pStyle w:val="ListParagraph"/>
        <w:numPr>
          <w:ilvl w:val="0"/>
          <w:numId w:val="949"/>
        </w:numPr>
        <w:tabs>
          <w:tab w:pos="832" w:val="left" w:leader="none"/>
        </w:tabs>
        <w:spacing w:line="225" w:lineRule="auto" w:before="3" w:after="0"/>
        <w:ind w:left="113" w:right="131" w:firstLine="204"/>
        <w:jc w:val="both"/>
        <w:rPr>
          <w:sz w:val="24"/>
        </w:rPr>
      </w:pPr>
      <w:r>
        <w:rPr>
          <w:w w:val="130"/>
          <w:sz w:val="24"/>
        </w:rPr>
        <w:t>Fogyasztó és vállalkozás közötti szerződéskötés esetén az e fejezet rendelkezéseitől eltérő megállapodás</w:t>
      </w:r>
      <w:r>
        <w:rPr>
          <w:spacing w:val="-15"/>
          <w:w w:val="130"/>
          <w:sz w:val="24"/>
        </w:rPr>
        <w:t> </w:t>
      </w:r>
      <w:r>
        <w:rPr>
          <w:w w:val="130"/>
          <w:sz w:val="24"/>
        </w:rPr>
        <w:t>semmis.</w:t>
      </w:r>
    </w:p>
    <w:p>
      <w:pPr>
        <w:pStyle w:val="ListParagraph"/>
        <w:numPr>
          <w:ilvl w:val="0"/>
          <w:numId w:val="876"/>
        </w:numPr>
        <w:tabs>
          <w:tab w:pos="4830" w:val="left" w:leader="none"/>
        </w:tabs>
        <w:spacing w:line="240" w:lineRule="auto" w:before="227" w:after="0"/>
        <w:ind w:left="4829" w:right="0" w:hanging="684"/>
        <w:jc w:val="left"/>
        <w:rPr>
          <w:i/>
          <w:sz w:val="24"/>
        </w:rPr>
      </w:pPr>
      <w:r>
        <w:rPr>
          <w:i/>
          <w:w w:val="130"/>
          <w:sz w:val="24"/>
        </w:rPr>
        <w:t>Fejezet</w:t>
      </w:r>
    </w:p>
    <w:p>
      <w:pPr>
        <w:pStyle w:val="BodyText"/>
        <w:spacing w:before="4"/>
        <w:ind w:left="0" w:firstLine="0"/>
        <w:jc w:val="left"/>
        <w:rPr>
          <w:i/>
          <w:sz w:val="40"/>
        </w:rPr>
      </w:pPr>
    </w:p>
    <w:p>
      <w:pPr>
        <w:spacing w:before="0"/>
        <w:ind w:left="3435" w:right="0" w:firstLine="0"/>
        <w:jc w:val="left"/>
        <w:rPr>
          <w:i/>
          <w:sz w:val="24"/>
        </w:rPr>
      </w:pPr>
      <w:r>
        <w:rPr>
          <w:i/>
          <w:w w:val="130"/>
          <w:sz w:val="24"/>
        </w:rPr>
        <w:t>A szerződés értelmezése</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6:86. § </w:t>
      </w:r>
      <w:r>
        <w:rPr>
          <w:i/>
          <w:w w:val="125"/>
          <w:sz w:val="24"/>
        </w:rPr>
        <w:t>[A szerződés értelmezése]</w:t>
      </w:r>
    </w:p>
    <w:p>
      <w:pPr>
        <w:pStyle w:val="ListParagraph"/>
        <w:numPr>
          <w:ilvl w:val="0"/>
          <w:numId w:val="950"/>
        </w:numPr>
        <w:tabs>
          <w:tab w:pos="746" w:val="left" w:leader="none"/>
        </w:tabs>
        <w:spacing w:line="225" w:lineRule="auto" w:before="5" w:after="0"/>
        <w:ind w:left="113" w:right="124" w:firstLine="204"/>
        <w:jc w:val="both"/>
        <w:rPr>
          <w:sz w:val="24"/>
        </w:rPr>
      </w:pPr>
      <w:r>
        <w:rPr>
          <w:w w:val="125"/>
          <w:sz w:val="24"/>
        </w:rPr>
        <w:t>Az egyes szerződési feltételeket és nyilatkozatokat a szerződés egészével összhangban kell</w:t>
      </w:r>
      <w:r>
        <w:rPr>
          <w:spacing w:val="12"/>
          <w:w w:val="125"/>
          <w:sz w:val="24"/>
        </w:rPr>
        <w:t> </w:t>
      </w:r>
      <w:r>
        <w:rPr>
          <w:w w:val="125"/>
          <w:sz w:val="24"/>
        </w:rPr>
        <w:t>értelmezni.</w:t>
      </w:r>
    </w:p>
    <w:p>
      <w:pPr>
        <w:pStyle w:val="ListParagraph"/>
        <w:numPr>
          <w:ilvl w:val="0"/>
          <w:numId w:val="950"/>
        </w:numPr>
        <w:tabs>
          <w:tab w:pos="831" w:val="left" w:leader="none"/>
        </w:tabs>
        <w:spacing w:line="225" w:lineRule="auto" w:before="1" w:after="0"/>
        <w:ind w:left="113" w:right="111" w:firstLine="204"/>
        <w:jc w:val="both"/>
        <w:rPr>
          <w:sz w:val="24"/>
        </w:rPr>
      </w:pPr>
      <w:r>
        <w:rPr>
          <w:w w:val="130"/>
          <w:sz w:val="24"/>
        </w:rPr>
        <w:t>Ha az általános szerződési feltétel tartalma vagy a szerződés más, egyedileg meg nem tárgyalt feltételének tartalma a jognyilatkozat értelmezésére vonatkozó rendelkezések és az (1) bekezdésben foglalt szabály alkalmazásával nem állapítható meg egyértelműen, a feltétel alkalmazójával szerződő fél számára kedvezőbb értelmezést kell elfogadni. Fogyasztó és vállalkozás</w:t>
      </w:r>
      <w:r>
        <w:rPr>
          <w:spacing w:val="-16"/>
          <w:w w:val="130"/>
          <w:sz w:val="24"/>
        </w:rPr>
        <w:t> </w:t>
      </w:r>
      <w:r>
        <w:rPr>
          <w:w w:val="130"/>
          <w:sz w:val="24"/>
        </w:rPr>
        <w:t>közötti</w:t>
      </w:r>
      <w:r>
        <w:rPr>
          <w:spacing w:val="-15"/>
          <w:w w:val="130"/>
          <w:sz w:val="24"/>
        </w:rPr>
        <w:t> </w:t>
      </w:r>
      <w:r>
        <w:rPr>
          <w:w w:val="130"/>
          <w:sz w:val="24"/>
        </w:rPr>
        <w:t>szerződés</w:t>
      </w:r>
      <w:r>
        <w:rPr>
          <w:spacing w:val="-15"/>
          <w:w w:val="130"/>
          <w:sz w:val="24"/>
        </w:rPr>
        <w:t> </w:t>
      </w:r>
      <w:r>
        <w:rPr>
          <w:w w:val="130"/>
          <w:sz w:val="24"/>
        </w:rPr>
        <w:t>esetén</w:t>
      </w:r>
      <w:r>
        <w:rPr>
          <w:spacing w:val="-15"/>
          <w:w w:val="130"/>
          <w:sz w:val="24"/>
        </w:rPr>
        <w:t> </w:t>
      </w:r>
      <w:r>
        <w:rPr>
          <w:w w:val="130"/>
          <w:sz w:val="24"/>
        </w:rPr>
        <w:t>ezt</w:t>
      </w:r>
      <w:r>
        <w:rPr>
          <w:spacing w:val="-15"/>
          <w:w w:val="130"/>
          <w:sz w:val="24"/>
        </w:rPr>
        <w:t> </w:t>
      </w:r>
      <w:r>
        <w:rPr>
          <w:w w:val="130"/>
          <w:sz w:val="24"/>
        </w:rPr>
        <w:t>a</w:t>
      </w:r>
      <w:r>
        <w:rPr>
          <w:spacing w:val="-15"/>
          <w:w w:val="130"/>
          <w:sz w:val="24"/>
        </w:rPr>
        <w:t> </w:t>
      </w:r>
      <w:r>
        <w:rPr>
          <w:w w:val="130"/>
          <w:sz w:val="24"/>
        </w:rPr>
        <w:t>szabályt</w:t>
      </w:r>
      <w:r>
        <w:rPr>
          <w:spacing w:val="-15"/>
          <w:w w:val="130"/>
          <w:sz w:val="24"/>
        </w:rPr>
        <w:t> </w:t>
      </w:r>
      <w:r>
        <w:rPr>
          <w:w w:val="130"/>
          <w:sz w:val="24"/>
        </w:rPr>
        <w:t>kell</w:t>
      </w:r>
      <w:r>
        <w:rPr>
          <w:spacing w:val="-15"/>
          <w:w w:val="130"/>
          <w:sz w:val="24"/>
        </w:rPr>
        <w:t> </w:t>
      </w:r>
      <w:r>
        <w:rPr>
          <w:w w:val="130"/>
          <w:sz w:val="24"/>
        </w:rPr>
        <w:t>alkalmazni</w:t>
      </w:r>
      <w:r>
        <w:rPr>
          <w:spacing w:val="-15"/>
          <w:w w:val="130"/>
          <w:sz w:val="24"/>
        </w:rPr>
        <w:t> </w:t>
      </w:r>
      <w:r>
        <w:rPr>
          <w:w w:val="130"/>
          <w:sz w:val="24"/>
        </w:rPr>
        <w:t>a</w:t>
      </w:r>
      <w:r>
        <w:rPr>
          <w:spacing w:val="-15"/>
          <w:w w:val="130"/>
          <w:sz w:val="24"/>
        </w:rPr>
        <w:t> </w:t>
      </w:r>
      <w:r>
        <w:rPr>
          <w:w w:val="130"/>
          <w:sz w:val="24"/>
        </w:rPr>
        <w:t>szerződés bármely feltételének</w:t>
      </w:r>
      <w:r>
        <w:rPr>
          <w:spacing w:val="-6"/>
          <w:w w:val="130"/>
          <w:sz w:val="24"/>
        </w:rPr>
        <w:t> </w:t>
      </w:r>
      <w:r>
        <w:rPr>
          <w:w w:val="130"/>
          <w:sz w:val="24"/>
        </w:rPr>
        <w:t>értelmezésére.</w:t>
      </w:r>
    </w:p>
    <w:p>
      <w:pPr>
        <w:pStyle w:val="ListParagraph"/>
        <w:numPr>
          <w:ilvl w:val="0"/>
          <w:numId w:val="950"/>
        </w:numPr>
        <w:tabs>
          <w:tab w:pos="798" w:val="left" w:leader="none"/>
        </w:tabs>
        <w:spacing w:line="225" w:lineRule="auto" w:before="4" w:after="0"/>
        <w:ind w:left="113" w:right="131" w:firstLine="204"/>
        <w:jc w:val="both"/>
        <w:rPr>
          <w:sz w:val="24"/>
        </w:rPr>
      </w:pPr>
      <w:r>
        <w:rPr>
          <w:w w:val="125"/>
          <w:sz w:val="24"/>
        </w:rPr>
        <w:t>A (2) bekezdés nem alkalmazható a közérdekű kereset alapján indult eljárásban.</w:t>
      </w:r>
    </w:p>
    <w:p>
      <w:pPr>
        <w:spacing w:line="268" w:lineRule="exact" w:before="228"/>
        <w:ind w:left="317" w:right="0" w:firstLine="0"/>
        <w:jc w:val="left"/>
        <w:rPr>
          <w:i/>
          <w:sz w:val="24"/>
        </w:rPr>
      </w:pPr>
      <w:r>
        <w:rPr>
          <w:b/>
          <w:w w:val="125"/>
          <w:sz w:val="24"/>
        </w:rPr>
        <w:t>6:87. § </w:t>
      </w:r>
      <w:r>
        <w:rPr>
          <w:i/>
          <w:w w:val="125"/>
          <w:sz w:val="24"/>
        </w:rPr>
        <w:t>[Teljességi záradék]</w:t>
      </w:r>
    </w:p>
    <w:p>
      <w:pPr>
        <w:pStyle w:val="ListParagraph"/>
        <w:numPr>
          <w:ilvl w:val="0"/>
          <w:numId w:val="951"/>
        </w:numPr>
        <w:tabs>
          <w:tab w:pos="737" w:val="left" w:leader="none"/>
        </w:tabs>
        <w:spacing w:line="225" w:lineRule="auto" w:before="5" w:after="0"/>
        <w:ind w:left="113" w:right="132" w:firstLine="204"/>
        <w:jc w:val="both"/>
        <w:rPr>
          <w:sz w:val="24"/>
        </w:rPr>
      </w:pPr>
      <w:r>
        <w:rPr>
          <w:w w:val="125"/>
          <w:sz w:val="24"/>
        </w:rPr>
        <w:t>Ha az írásbeli szerződés olyan kikötést tartalmaz, amely szerint az a felek közötti megállapodás valamennyi feltételét tartalmazza, az  írásbeli  szerződésbe nem foglalt korábbi megállapodások hatályukat</w:t>
      </w:r>
      <w:r>
        <w:rPr>
          <w:spacing w:val="20"/>
          <w:w w:val="125"/>
          <w:sz w:val="24"/>
        </w:rPr>
        <w:t> </w:t>
      </w:r>
      <w:r>
        <w:rPr>
          <w:w w:val="125"/>
          <w:sz w:val="24"/>
        </w:rPr>
        <w:t>vesztik.</w:t>
      </w:r>
    </w:p>
    <w:p>
      <w:pPr>
        <w:pStyle w:val="ListParagraph"/>
        <w:numPr>
          <w:ilvl w:val="0"/>
          <w:numId w:val="951"/>
        </w:numPr>
        <w:tabs>
          <w:tab w:pos="776" w:val="left" w:leader="none"/>
        </w:tabs>
        <w:spacing w:line="225" w:lineRule="auto" w:before="2" w:after="0"/>
        <w:ind w:left="113" w:right="129" w:firstLine="204"/>
        <w:jc w:val="both"/>
        <w:rPr>
          <w:sz w:val="24"/>
        </w:rPr>
      </w:pPr>
      <w:r>
        <w:rPr>
          <w:w w:val="125"/>
          <w:sz w:val="24"/>
        </w:rPr>
        <w:t>A felek korábbi jognyilatkozatai a szerződés értelmezésénél figyelembe vehetők.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pStyle w:val="Heading1"/>
        <w:spacing w:before="102"/>
        <w:ind w:left="4416"/>
      </w:pPr>
      <w:r>
        <w:rPr>
          <w:w w:val="115"/>
        </w:rPr>
        <w:t>VI. CÍM</w:t>
      </w:r>
    </w:p>
    <w:p>
      <w:pPr>
        <w:pStyle w:val="BodyText"/>
        <w:spacing w:before="4"/>
        <w:ind w:left="0" w:firstLine="0"/>
        <w:jc w:val="left"/>
        <w:rPr>
          <w:b/>
          <w:sz w:val="40"/>
        </w:rPr>
      </w:pPr>
    </w:p>
    <w:p>
      <w:pPr>
        <w:spacing w:before="0"/>
        <w:ind w:left="3392" w:right="0" w:firstLine="0"/>
        <w:jc w:val="left"/>
        <w:rPr>
          <w:b/>
          <w:sz w:val="24"/>
        </w:rPr>
      </w:pPr>
      <w:r>
        <w:rPr>
          <w:b/>
          <w:w w:val="110"/>
          <w:sz w:val="24"/>
        </w:rPr>
        <w:t>AZ ÉRVÉNYTELENSÉG</w:t>
      </w:r>
    </w:p>
    <w:p>
      <w:pPr>
        <w:pStyle w:val="BodyText"/>
        <w:spacing w:before="4"/>
        <w:ind w:left="0" w:firstLine="0"/>
        <w:jc w:val="left"/>
        <w:rPr>
          <w:b/>
          <w:sz w:val="40"/>
        </w:rPr>
      </w:pPr>
    </w:p>
    <w:p>
      <w:pPr>
        <w:pStyle w:val="ListParagraph"/>
        <w:numPr>
          <w:ilvl w:val="0"/>
          <w:numId w:val="876"/>
        </w:numPr>
        <w:tabs>
          <w:tab w:pos="4877" w:val="left" w:leader="none"/>
        </w:tabs>
        <w:spacing w:line="643" w:lineRule="auto" w:before="0" w:after="0"/>
        <w:ind w:left="2912" w:right="2924" w:firstLine="1186"/>
        <w:jc w:val="left"/>
        <w:rPr>
          <w:i/>
          <w:sz w:val="24"/>
        </w:rPr>
      </w:pPr>
      <w:r>
        <w:rPr>
          <w:i/>
          <w:w w:val="130"/>
          <w:sz w:val="24"/>
        </w:rPr>
        <w:t>Fejezet Semmisség és</w:t>
      </w:r>
      <w:r>
        <w:rPr>
          <w:i/>
          <w:spacing w:val="-48"/>
          <w:w w:val="130"/>
          <w:sz w:val="24"/>
        </w:rPr>
        <w:t> </w:t>
      </w:r>
      <w:r>
        <w:rPr>
          <w:i/>
          <w:w w:val="130"/>
          <w:sz w:val="24"/>
        </w:rPr>
        <w:t>megtámadhatóság</w:t>
      </w:r>
    </w:p>
    <w:p>
      <w:pPr>
        <w:spacing w:line="268" w:lineRule="exact" w:before="1"/>
        <w:ind w:left="317" w:right="0" w:firstLine="0"/>
        <w:jc w:val="left"/>
        <w:rPr>
          <w:i/>
          <w:sz w:val="24"/>
        </w:rPr>
      </w:pPr>
      <w:r>
        <w:rPr>
          <w:b/>
          <w:w w:val="125"/>
          <w:sz w:val="24"/>
        </w:rPr>
        <w:t>6:88. § </w:t>
      </w:r>
      <w:r>
        <w:rPr>
          <w:i/>
          <w:w w:val="125"/>
          <w:sz w:val="24"/>
        </w:rPr>
        <w:t>[Semmisség]</w:t>
      </w:r>
    </w:p>
    <w:p>
      <w:pPr>
        <w:pStyle w:val="ListParagraph"/>
        <w:numPr>
          <w:ilvl w:val="0"/>
          <w:numId w:val="952"/>
        </w:numPr>
        <w:tabs>
          <w:tab w:pos="931" w:val="left" w:leader="none"/>
        </w:tabs>
        <w:spacing w:line="225" w:lineRule="auto" w:before="5" w:after="0"/>
        <w:ind w:left="113" w:right="130" w:firstLine="204"/>
        <w:jc w:val="both"/>
        <w:rPr>
          <w:sz w:val="24"/>
        </w:rPr>
      </w:pPr>
      <w:r>
        <w:rPr>
          <w:w w:val="125"/>
          <w:sz w:val="24"/>
        </w:rPr>
        <w:t>A semmis szerződés megkötésének időpontjától érvénytelen. A semmisség megállapításához külön eljárásra nincs szükség; a szerződés semmisségét a bíróság hivatalból</w:t>
      </w:r>
      <w:r>
        <w:rPr>
          <w:spacing w:val="5"/>
          <w:w w:val="125"/>
          <w:sz w:val="24"/>
        </w:rPr>
        <w:t> </w:t>
      </w:r>
      <w:r>
        <w:rPr>
          <w:w w:val="125"/>
          <w:sz w:val="24"/>
        </w:rPr>
        <w:t>észleli.</w:t>
      </w:r>
    </w:p>
    <w:p>
      <w:pPr>
        <w:pStyle w:val="ListParagraph"/>
        <w:numPr>
          <w:ilvl w:val="0"/>
          <w:numId w:val="952"/>
        </w:numPr>
        <w:tabs>
          <w:tab w:pos="736" w:val="left" w:leader="none"/>
        </w:tabs>
        <w:spacing w:line="225" w:lineRule="auto" w:before="2" w:after="0"/>
        <w:ind w:left="113" w:right="131" w:firstLine="204"/>
        <w:jc w:val="both"/>
        <w:rPr>
          <w:sz w:val="24"/>
        </w:rPr>
      </w:pPr>
      <w:r>
        <w:rPr>
          <w:w w:val="130"/>
          <w:sz w:val="24"/>
        </w:rPr>
        <w:t>Ha</w:t>
      </w:r>
      <w:r>
        <w:rPr>
          <w:spacing w:val="-31"/>
          <w:w w:val="130"/>
          <w:sz w:val="24"/>
        </w:rPr>
        <w:t> </w:t>
      </w:r>
      <w:r>
        <w:rPr>
          <w:w w:val="130"/>
          <w:sz w:val="24"/>
        </w:rPr>
        <w:t>a</w:t>
      </w:r>
      <w:r>
        <w:rPr>
          <w:spacing w:val="-30"/>
          <w:w w:val="130"/>
          <w:sz w:val="24"/>
        </w:rPr>
        <w:t> </w:t>
      </w:r>
      <w:r>
        <w:rPr>
          <w:w w:val="130"/>
          <w:sz w:val="24"/>
        </w:rPr>
        <w:t>semmis</w:t>
      </w:r>
      <w:r>
        <w:rPr>
          <w:spacing w:val="-31"/>
          <w:w w:val="130"/>
          <w:sz w:val="24"/>
        </w:rPr>
        <w:t> </w:t>
      </w:r>
      <w:r>
        <w:rPr>
          <w:w w:val="130"/>
          <w:sz w:val="24"/>
        </w:rPr>
        <w:t>szerződés</w:t>
      </w:r>
      <w:r>
        <w:rPr>
          <w:spacing w:val="-30"/>
          <w:w w:val="130"/>
          <w:sz w:val="24"/>
        </w:rPr>
        <w:t> </w:t>
      </w:r>
      <w:r>
        <w:rPr>
          <w:w w:val="130"/>
          <w:sz w:val="24"/>
        </w:rPr>
        <w:t>más</w:t>
      </w:r>
      <w:r>
        <w:rPr>
          <w:spacing w:val="-30"/>
          <w:w w:val="130"/>
          <w:sz w:val="24"/>
        </w:rPr>
        <w:t> </w:t>
      </w:r>
      <w:r>
        <w:rPr>
          <w:w w:val="130"/>
          <w:sz w:val="24"/>
        </w:rPr>
        <w:t>szerződés</w:t>
      </w:r>
      <w:r>
        <w:rPr>
          <w:spacing w:val="-27"/>
          <w:w w:val="130"/>
          <w:sz w:val="24"/>
        </w:rPr>
        <w:t> </w:t>
      </w:r>
      <w:r>
        <w:rPr>
          <w:w w:val="130"/>
          <w:sz w:val="24"/>
        </w:rPr>
        <w:t>érvényességi</w:t>
      </w:r>
      <w:r>
        <w:rPr>
          <w:spacing w:val="-34"/>
          <w:w w:val="130"/>
          <w:sz w:val="24"/>
        </w:rPr>
        <w:t> </w:t>
      </w:r>
      <w:r>
        <w:rPr>
          <w:w w:val="130"/>
          <w:sz w:val="24"/>
        </w:rPr>
        <w:t>kellékeinek</w:t>
      </w:r>
      <w:r>
        <w:rPr>
          <w:spacing w:val="-30"/>
          <w:w w:val="130"/>
          <w:sz w:val="24"/>
        </w:rPr>
        <w:t> </w:t>
      </w:r>
      <w:r>
        <w:rPr>
          <w:w w:val="130"/>
          <w:sz w:val="24"/>
        </w:rPr>
        <w:t>megfelel, ez</w:t>
      </w:r>
      <w:r>
        <w:rPr>
          <w:spacing w:val="-15"/>
          <w:w w:val="130"/>
          <w:sz w:val="24"/>
        </w:rPr>
        <w:t> </w:t>
      </w:r>
      <w:r>
        <w:rPr>
          <w:w w:val="130"/>
          <w:sz w:val="24"/>
        </w:rPr>
        <w:t>utóbbi</w:t>
      </w:r>
      <w:r>
        <w:rPr>
          <w:spacing w:val="-13"/>
          <w:w w:val="130"/>
          <w:sz w:val="24"/>
        </w:rPr>
        <w:t> </w:t>
      </w:r>
      <w:r>
        <w:rPr>
          <w:w w:val="130"/>
          <w:sz w:val="24"/>
        </w:rPr>
        <w:t>érvényes,</w:t>
      </w:r>
      <w:r>
        <w:rPr>
          <w:spacing w:val="-14"/>
          <w:w w:val="130"/>
          <w:sz w:val="24"/>
        </w:rPr>
        <w:t> </w:t>
      </w:r>
      <w:r>
        <w:rPr>
          <w:w w:val="130"/>
          <w:sz w:val="24"/>
        </w:rPr>
        <w:t>kivéve,</w:t>
      </w:r>
      <w:r>
        <w:rPr>
          <w:spacing w:val="-14"/>
          <w:w w:val="130"/>
          <w:sz w:val="24"/>
        </w:rPr>
        <w:t> </w:t>
      </w:r>
      <w:r>
        <w:rPr>
          <w:w w:val="130"/>
          <w:sz w:val="24"/>
        </w:rPr>
        <w:t>ha</w:t>
      </w:r>
      <w:r>
        <w:rPr>
          <w:spacing w:val="-14"/>
          <w:w w:val="130"/>
          <w:sz w:val="24"/>
        </w:rPr>
        <w:t> </w:t>
      </w:r>
      <w:r>
        <w:rPr>
          <w:w w:val="130"/>
          <w:sz w:val="24"/>
        </w:rPr>
        <w:t>ez</w:t>
      </w:r>
      <w:r>
        <w:rPr>
          <w:spacing w:val="-5"/>
          <w:w w:val="130"/>
          <w:sz w:val="24"/>
        </w:rPr>
        <w:t> </w:t>
      </w:r>
      <w:r>
        <w:rPr>
          <w:w w:val="130"/>
          <w:sz w:val="24"/>
        </w:rPr>
        <w:t>a</w:t>
      </w:r>
      <w:r>
        <w:rPr>
          <w:spacing w:val="-22"/>
          <w:w w:val="130"/>
          <w:sz w:val="24"/>
        </w:rPr>
        <w:t> </w:t>
      </w:r>
      <w:r>
        <w:rPr>
          <w:w w:val="130"/>
          <w:sz w:val="24"/>
        </w:rPr>
        <w:t>felek</w:t>
      </w:r>
      <w:r>
        <w:rPr>
          <w:spacing w:val="-13"/>
          <w:w w:val="130"/>
          <w:sz w:val="24"/>
        </w:rPr>
        <w:t> </w:t>
      </w:r>
      <w:r>
        <w:rPr>
          <w:w w:val="130"/>
          <w:sz w:val="24"/>
        </w:rPr>
        <w:t>feltehető</w:t>
      </w:r>
      <w:r>
        <w:rPr>
          <w:spacing w:val="-14"/>
          <w:w w:val="130"/>
          <w:sz w:val="24"/>
        </w:rPr>
        <w:t> </w:t>
      </w:r>
      <w:r>
        <w:rPr>
          <w:w w:val="130"/>
          <w:sz w:val="24"/>
        </w:rPr>
        <w:t>szándékával</w:t>
      </w:r>
      <w:r>
        <w:rPr>
          <w:spacing w:val="-13"/>
          <w:w w:val="130"/>
          <w:sz w:val="24"/>
        </w:rPr>
        <w:t> </w:t>
      </w:r>
      <w:r>
        <w:rPr>
          <w:w w:val="130"/>
          <w:sz w:val="24"/>
        </w:rPr>
        <w:t>ellentétes.</w:t>
      </w:r>
    </w:p>
    <w:p>
      <w:pPr>
        <w:pStyle w:val="ListParagraph"/>
        <w:numPr>
          <w:ilvl w:val="0"/>
          <w:numId w:val="952"/>
        </w:numPr>
        <w:tabs>
          <w:tab w:pos="788" w:val="left" w:leader="none"/>
        </w:tabs>
        <w:spacing w:line="225" w:lineRule="auto" w:before="1" w:after="0"/>
        <w:ind w:left="113" w:right="128" w:firstLine="204"/>
        <w:jc w:val="both"/>
        <w:rPr>
          <w:sz w:val="24"/>
        </w:rPr>
      </w:pPr>
      <w:r>
        <w:rPr>
          <w:w w:val="130"/>
          <w:sz w:val="24"/>
        </w:rPr>
        <w:t>Ha e törvény eltérően nem rendelkezik, a szerződés semmisségére az</w:t>
      </w:r>
      <w:r>
        <w:rPr>
          <w:spacing w:val="78"/>
          <w:w w:val="130"/>
          <w:sz w:val="24"/>
        </w:rPr>
        <w:t> </w:t>
      </w:r>
      <w:r>
        <w:rPr>
          <w:w w:val="130"/>
          <w:sz w:val="24"/>
        </w:rPr>
        <w:t>hivatkozhat és a szerződés semmisségével kapcsolatos peres eljárást az indíthat,</w:t>
      </w:r>
      <w:r>
        <w:rPr>
          <w:spacing w:val="-20"/>
          <w:w w:val="130"/>
          <w:sz w:val="24"/>
        </w:rPr>
        <w:t> </w:t>
      </w:r>
      <w:r>
        <w:rPr>
          <w:w w:val="130"/>
          <w:sz w:val="24"/>
        </w:rPr>
        <w:t>akinek</w:t>
      </w:r>
      <w:r>
        <w:rPr>
          <w:spacing w:val="-20"/>
          <w:w w:val="130"/>
          <w:sz w:val="24"/>
        </w:rPr>
        <w:t> </w:t>
      </w:r>
      <w:r>
        <w:rPr>
          <w:w w:val="130"/>
          <w:sz w:val="24"/>
        </w:rPr>
        <w:t>ehhez</w:t>
      </w:r>
      <w:r>
        <w:rPr>
          <w:spacing w:val="-19"/>
          <w:w w:val="130"/>
          <w:sz w:val="24"/>
        </w:rPr>
        <w:t> </w:t>
      </w:r>
      <w:r>
        <w:rPr>
          <w:w w:val="130"/>
          <w:sz w:val="24"/>
        </w:rPr>
        <w:t>jogi</w:t>
      </w:r>
      <w:r>
        <w:rPr>
          <w:spacing w:val="-12"/>
          <w:w w:val="130"/>
          <w:sz w:val="24"/>
        </w:rPr>
        <w:t> </w:t>
      </w:r>
      <w:r>
        <w:rPr>
          <w:w w:val="130"/>
          <w:sz w:val="24"/>
        </w:rPr>
        <w:t>érdeke</w:t>
      </w:r>
      <w:r>
        <w:rPr>
          <w:spacing w:val="-27"/>
          <w:w w:val="130"/>
          <w:sz w:val="24"/>
        </w:rPr>
        <w:t> </w:t>
      </w:r>
      <w:r>
        <w:rPr>
          <w:w w:val="130"/>
          <w:sz w:val="24"/>
        </w:rPr>
        <w:t>fűződik</w:t>
      </w:r>
      <w:r>
        <w:rPr>
          <w:spacing w:val="-15"/>
          <w:w w:val="130"/>
          <w:sz w:val="24"/>
        </w:rPr>
        <w:t> </w:t>
      </w:r>
      <w:r>
        <w:rPr>
          <w:w w:val="130"/>
          <w:sz w:val="24"/>
        </w:rPr>
        <w:t>vagy</w:t>
      </w:r>
      <w:r>
        <w:rPr>
          <w:spacing w:val="-25"/>
          <w:w w:val="130"/>
          <w:sz w:val="24"/>
        </w:rPr>
        <w:t> </w:t>
      </w:r>
      <w:r>
        <w:rPr>
          <w:w w:val="130"/>
          <w:sz w:val="24"/>
        </w:rPr>
        <w:t>akit</w:t>
      </w:r>
      <w:r>
        <w:rPr>
          <w:spacing w:val="-10"/>
          <w:w w:val="130"/>
          <w:sz w:val="24"/>
        </w:rPr>
        <w:t> </w:t>
      </w:r>
      <w:r>
        <w:rPr>
          <w:w w:val="130"/>
          <w:sz w:val="24"/>
        </w:rPr>
        <w:t>erre</w:t>
      </w:r>
      <w:r>
        <w:rPr>
          <w:spacing w:val="-28"/>
          <w:w w:val="130"/>
          <w:sz w:val="24"/>
        </w:rPr>
        <w:t> </w:t>
      </w:r>
      <w:r>
        <w:rPr>
          <w:w w:val="130"/>
          <w:sz w:val="24"/>
        </w:rPr>
        <w:t>törvény</w:t>
      </w:r>
      <w:r>
        <w:rPr>
          <w:spacing w:val="-20"/>
          <w:w w:val="130"/>
          <w:sz w:val="24"/>
        </w:rPr>
        <w:t> </w:t>
      </w:r>
      <w:r>
        <w:rPr>
          <w:w w:val="130"/>
          <w:sz w:val="24"/>
        </w:rPr>
        <w:t>feljogosít.</w:t>
      </w:r>
    </w:p>
    <w:p>
      <w:pPr>
        <w:pStyle w:val="ListParagraph"/>
        <w:numPr>
          <w:ilvl w:val="0"/>
          <w:numId w:val="952"/>
        </w:numPr>
        <w:tabs>
          <w:tab w:pos="848" w:val="left" w:leader="none"/>
        </w:tabs>
        <w:spacing w:line="225" w:lineRule="auto" w:before="2" w:after="0"/>
        <w:ind w:left="113" w:right="127" w:firstLine="204"/>
        <w:jc w:val="both"/>
        <w:rPr>
          <w:sz w:val="24"/>
        </w:rPr>
      </w:pPr>
      <w:r>
        <w:rPr>
          <w:w w:val="125"/>
          <w:sz w:val="24"/>
        </w:rPr>
        <w:t>Közérdekben okozott sérelem megszüntetése érdekében és uzsorás szerződés esetén az ügyész keresetet indíthat a szerződés semmisségének megállapítása vagy a semmisség jogkövetkezményeinek alkalmazása</w:t>
      </w:r>
      <w:r>
        <w:rPr>
          <w:spacing w:val="28"/>
          <w:w w:val="125"/>
          <w:sz w:val="24"/>
        </w:rPr>
        <w:t> </w:t>
      </w:r>
      <w:r>
        <w:rPr>
          <w:w w:val="125"/>
          <w:sz w:val="24"/>
        </w:rPr>
        <w:t>iránt.</w:t>
      </w:r>
    </w:p>
    <w:p>
      <w:pPr>
        <w:spacing w:line="268" w:lineRule="exact" w:before="228"/>
        <w:ind w:left="317" w:right="0" w:firstLine="0"/>
        <w:jc w:val="left"/>
        <w:rPr>
          <w:i/>
          <w:sz w:val="24"/>
        </w:rPr>
      </w:pPr>
      <w:r>
        <w:rPr>
          <w:b/>
          <w:w w:val="125"/>
          <w:sz w:val="24"/>
        </w:rPr>
        <w:t>6:89. § </w:t>
      </w:r>
      <w:r>
        <w:rPr>
          <w:i/>
          <w:w w:val="125"/>
          <w:sz w:val="24"/>
        </w:rPr>
        <w:t>[Megtámadás]</w:t>
      </w:r>
    </w:p>
    <w:p>
      <w:pPr>
        <w:pStyle w:val="ListParagraph"/>
        <w:numPr>
          <w:ilvl w:val="0"/>
          <w:numId w:val="953"/>
        </w:numPr>
        <w:tabs>
          <w:tab w:pos="778" w:val="left" w:leader="none"/>
        </w:tabs>
        <w:spacing w:line="225" w:lineRule="auto" w:before="5" w:after="0"/>
        <w:ind w:left="113" w:right="130" w:firstLine="204"/>
        <w:jc w:val="both"/>
        <w:rPr>
          <w:sz w:val="24"/>
        </w:rPr>
      </w:pPr>
      <w:r>
        <w:rPr>
          <w:w w:val="125"/>
          <w:sz w:val="24"/>
        </w:rPr>
        <w:t>A megtámadható szerződés az eredményes megtámadás következtében megkötésének időpontjától érvénytelenné</w:t>
      </w:r>
      <w:r>
        <w:rPr>
          <w:spacing w:val="2"/>
          <w:w w:val="125"/>
          <w:sz w:val="24"/>
        </w:rPr>
        <w:t> </w:t>
      </w:r>
      <w:r>
        <w:rPr>
          <w:w w:val="125"/>
          <w:sz w:val="24"/>
        </w:rPr>
        <w:t>válik.</w:t>
      </w:r>
    </w:p>
    <w:p>
      <w:pPr>
        <w:pStyle w:val="ListParagraph"/>
        <w:numPr>
          <w:ilvl w:val="0"/>
          <w:numId w:val="953"/>
        </w:numPr>
        <w:tabs>
          <w:tab w:pos="850" w:val="left" w:leader="none"/>
        </w:tabs>
        <w:spacing w:line="225" w:lineRule="auto" w:before="2" w:after="0"/>
        <w:ind w:left="113" w:right="129" w:firstLine="204"/>
        <w:jc w:val="both"/>
        <w:rPr>
          <w:sz w:val="24"/>
        </w:rPr>
      </w:pPr>
      <w:r>
        <w:rPr>
          <w:w w:val="130"/>
          <w:sz w:val="24"/>
        </w:rPr>
        <w:t>Megtámadásra a sérelmet szenvedett fél és az jogosult, akinek a megtámadáshoz jogi érdeke</w:t>
      </w:r>
      <w:r>
        <w:rPr>
          <w:spacing w:val="-15"/>
          <w:w w:val="130"/>
          <w:sz w:val="24"/>
        </w:rPr>
        <w:t> </w:t>
      </w:r>
      <w:r>
        <w:rPr>
          <w:w w:val="130"/>
          <w:sz w:val="24"/>
        </w:rPr>
        <w:t>fűződik.</w:t>
      </w:r>
    </w:p>
    <w:p>
      <w:pPr>
        <w:pStyle w:val="ListParagraph"/>
        <w:numPr>
          <w:ilvl w:val="0"/>
          <w:numId w:val="953"/>
        </w:numPr>
        <w:tabs>
          <w:tab w:pos="889" w:val="left" w:leader="none"/>
        </w:tabs>
        <w:spacing w:line="225" w:lineRule="auto" w:before="1" w:after="0"/>
        <w:ind w:left="113" w:right="126" w:firstLine="204"/>
        <w:jc w:val="both"/>
        <w:rPr>
          <w:sz w:val="24"/>
        </w:rPr>
      </w:pPr>
      <w:r>
        <w:rPr>
          <w:w w:val="125"/>
          <w:sz w:val="24"/>
        </w:rPr>
        <w:t>A megtámadási jog a szerződés megkötésétől számított egyéves határidőn belül a másik félhez intézett jognyilatkozattal vagy közvetlenül bíróság előtti érvényesítéssel gyakorolható. A szerződés megkötésétől  számított egyéves határidőn belül fordulhat bírósághoz a fél, ha a szerződést a másik félhez intézett jognyilatkozattal támadta meg, és a megtámadás eredménytelen volt.</w:t>
      </w:r>
    </w:p>
    <w:p>
      <w:pPr>
        <w:pStyle w:val="ListParagraph"/>
        <w:numPr>
          <w:ilvl w:val="0"/>
          <w:numId w:val="953"/>
        </w:numPr>
        <w:tabs>
          <w:tab w:pos="805" w:val="left" w:leader="none"/>
        </w:tabs>
        <w:spacing w:line="225" w:lineRule="auto" w:before="3" w:after="0"/>
        <w:ind w:left="113" w:right="131" w:firstLine="204"/>
        <w:jc w:val="both"/>
        <w:rPr>
          <w:sz w:val="24"/>
        </w:rPr>
      </w:pPr>
      <w:r>
        <w:rPr>
          <w:w w:val="130"/>
          <w:sz w:val="24"/>
        </w:rPr>
        <w:t>A megtámadásra jogosult a szerződésből eredő követeléssel szemben kifogás útján megtámadási jogát akkor is érvényesítheti, ha a megtámadási határidő már</w:t>
      </w:r>
      <w:r>
        <w:rPr>
          <w:spacing w:val="-6"/>
          <w:w w:val="130"/>
          <w:sz w:val="24"/>
        </w:rPr>
        <w:t> </w:t>
      </w:r>
      <w:r>
        <w:rPr>
          <w:w w:val="130"/>
          <w:sz w:val="24"/>
        </w:rPr>
        <w:t>eltelt.</w:t>
      </w:r>
    </w:p>
    <w:p>
      <w:pPr>
        <w:pStyle w:val="ListParagraph"/>
        <w:numPr>
          <w:ilvl w:val="0"/>
          <w:numId w:val="953"/>
        </w:numPr>
        <w:tabs>
          <w:tab w:pos="893" w:val="left" w:leader="none"/>
        </w:tabs>
        <w:spacing w:line="225" w:lineRule="auto" w:before="2" w:after="0"/>
        <w:ind w:left="113" w:right="127" w:firstLine="204"/>
        <w:jc w:val="both"/>
        <w:rPr>
          <w:sz w:val="24"/>
        </w:rPr>
      </w:pPr>
      <w:r>
        <w:rPr>
          <w:w w:val="130"/>
          <w:sz w:val="24"/>
        </w:rPr>
        <w:t>A megtámadás joga megszűnik, ha a megtámadásra jogosult a megtámadási ok ismeretében, a megtámadási határidő megnyílása után a szerződési</w:t>
      </w:r>
      <w:r>
        <w:rPr>
          <w:spacing w:val="4"/>
          <w:w w:val="130"/>
          <w:sz w:val="24"/>
        </w:rPr>
        <w:t> </w:t>
      </w:r>
      <w:r>
        <w:rPr>
          <w:w w:val="130"/>
          <w:sz w:val="24"/>
        </w:rPr>
        <w:t>akaratát</w:t>
      </w:r>
      <w:r>
        <w:rPr>
          <w:spacing w:val="-23"/>
          <w:w w:val="130"/>
          <w:sz w:val="24"/>
        </w:rPr>
        <w:t> </w:t>
      </w:r>
      <w:r>
        <w:rPr>
          <w:w w:val="130"/>
          <w:sz w:val="24"/>
        </w:rPr>
        <w:t>megerősíti,</w:t>
      </w:r>
      <w:r>
        <w:rPr>
          <w:spacing w:val="-10"/>
          <w:w w:val="130"/>
          <w:sz w:val="24"/>
        </w:rPr>
        <w:t> </w:t>
      </w:r>
      <w:r>
        <w:rPr>
          <w:w w:val="130"/>
          <w:sz w:val="24"/>
        </w:rPr>
        <w:t>vagy</w:t>
      </w:r>
      <w:r>
        <w:rPr>
          <w:spacing w:val="-9"/>
          <w:w w:val="130"/>
          <w:sz w:val="24"/>
        </w:rPr>
        <w:t> </w:t>
      </w:r>
      <w:r>
        <w:rPr>
          <w:w w:val="130"/>
          <w:sz w:val="24"/>
        </w:rPr>
        <w:t>a</w:t>
      </w:r>
      <w:r>
        <w:rPr>
          <w:spacing w:val="-10"/>
          <w:w w:val="130"/>
          <w:sz w:val="24"/>
        </w:rPr>
        <w:t> </w:t>
      </w:r>
      <w:r>
        <w:rPr>
          <w:w w:val="130"/>
          <w:sz w:val="24"/>
        </w:rPr>
        <w:t>megtámadás</w:t>
      </w:r>
      <w:r>
        <w:rPr>
          <w:spacing w:val="-10"/>
          <w:w w:val="130"/>
          <w:sz w:val="24"/>
        </w:rPr>
        <w:t> </w:t>
      </w:r>
      <w:r>
        <w:rPr>
          <w:w w:val="130"/>
          <w:sz w:val="24"/>
        </w:rPr>
        <w:t>jogáról</w:t>
      </w:r>
      <w:r>
        <w:rPr>
          <w:spacing w:val="-8"/>
          <w:w w:val="130"/>
          <w:sz w:val="24"/>
        </w:rPr>
        <w:t> </w:t>
      </w:r>
      <w:r>
        <w:rPr>
          <w:w w:val="130"/>
          <w:sz w:val="24"/>
        </w:rPr>
        <w:t>lemond.</w:t>
      </w:r>
    </w:p>
    <w:p>
      <w:pPr>
        <w:pStyle w:val="ListParagraph"/>
        <w:numPr>
          <w:ilvl w:val="1"/>
          <w:numId w:val="953"/>
        </w:numPr>
        <w:tabs>
          <w:tab w:pos="3484" w:val="left" w:leader="none"/>
        </w:tabs>
        <w:spacing w:line="240" w:lineRule="auto" w:before="228" w:after="0"/>
        <w:ind w:left="3483" w:right="0" w:hanging="305"/>
        <w:jc w:val="left"/>
        <w:rPr>
          <w:i/>
          <w:sz w:val="24"/>
        </w:rPr>
      </w:pPr>
      <w:r>
        <w:rPr>
          <w:i/>
          <w:w w:val="125"/>
          <w:sz w:val="24"/>
        </w:rPr>
        <w:t>A szerződési akarat</w:t>
      </w:r>
      <w:r>
        <w:rPr>
          <w:i/>
          <w:spacing w:val="18"/>
          <w:w w:val="125"/>
          <w:sz w:val="24"/>
        </w:rPr>
        <w:t> </w:t>
      </w:r>
      <w:r>
        <w:rPr>
          <w:i/>
          <w:w w:val="125"/>
          <w:sz w:val="24"/>
        </w:rPr>
        <w:t>hibája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6:90. § </w:t>
      </w:r>
      <w:r>
        <w:rPr>
          <w:i/>
          <w:w w:val="125"/>
          <w:sz w:val="24"/>
        </w:rPr>
        <w:t>[Tévedés]</w:t>
      </w:r>
    </w:p>
    <w:p>
      <w:pPr>
        <w:pStyle w:val="ListParagraph"/>
        <w:numPr>
          <w:ilvl w:val="0"/>
          <w:numId w:val="954"/>
        </w:numPr>
        <w:tabs>
          <w:tab w:pos="740" w:val="left" w:leader="none"/>
        </w:tabs>
        <w:spacing w:line="225" w:lineRule="auto" w:before="6" w:after="0"/>
        <w:ind w:left="113" w:right="131" w:firstLine="204"/>
        <w:jc w:val="both"/>
        <w:rPr>
          <w:sz w:val="24"/>
        </w:rPr>
      </w:pPr>
      <w:r>
        <w:rPr>
          <w:w w:val="125"/>
          <w:sz w:val="24"/>
        </w:rPr>
        <w:t>Aki a szerződés megkötésekor valamely lényeges körülmény tekintetében tévedésben volt, a szerződési jognyilatkozatát megtámadhatja, ha tévedését a másik fél okozta vagy felismerhette. Lényeges körülményre vonatkozik a tévedés akkor, ha annak ismeretében a fél nem vagy más tartalommal kötötte volna meg a</w:t>
      </w:r>
      <w:r>
        <w:rPr>
          <w:spacing w:val="1"/>
          <w:w w:val="125"/>
          <w:sz w:val="24"/>
        </w:rPr>
        <w:t> </w:t>
      </w:r>
      <w:r>
        <w:rPr>
          <w:w w:val="125"/>
          <w:sz w:val="24"/>
        </w:rPr>
        <w:t>szerződést.</w:t>
      </w:r>
    </w:p>
    <w:p>
      <w:pPr>
        <w:spacing w:after="0" w:line="225" w:lineRule="auto"/>
        <w:jc w:val="both"/>
        <w:rPr>
          <w:sz w:val="24"/>
        </w:rPr>
        <w:sectPr>
          <w:pgSz w:w="11900" w:h="16820"/>
          <w:pgMar w:header="1104" w:footer="0" w:top="1840" w:bottom="280" w:left="1020" w:right="1000"/>
        </w:sectPr>
      </w:pPr>
    </w:p>
    <w:p>
      <w:pPr>
        <w:pStyle w:val="ListParagraph"/>
        <w:numPr>
          <w:ilvl w:val="0"/>
          <w:numId w:val="954"/>
        </w:numPr>
        <w:tabs>
          <w:tab w:pos="758" w:val="left" w:leader="none"/>
        </w:tabs>
        <w:spacing w:line="225" w:lineRule="auto" w:before="173" w:after="0"/>
        <w:ind w:left="113" w:right="130" w:firstLine="204"/>
        <w:jc w:val="both"/>
        <w:rPr>
          <w:sz w:val="24"/>
        </w:rPr>
      </w:pPr>
      <w:r>
        <w:rPr>
          <w:w w:val="130"/>
          <w:sz w:val="24"/>
        </w:rPr>
        <w:t>Ha a felek a szerződéskötéskor lényeges kérdésben ugyanabban a téves feltevésben voltak, a szerződést bármelyikük</w:t>
      </w:r>
      <w:r>
        <w:rPr>
          <w:spacing w:val="-40"/>
          <w:w w:val="130"/>
          <w:sz w:val="24"/>
        </w:rPr>
        <w:t> </w:t>
      </w:r>
      <w:r>
        <w:rPr>
          <w:w w:val="130"/>
          <w:sz w:val="24"/>
        </w:rPr>
        <w:t>megtámadhatja.</w:t>
      </w:r>
    </w:p>
    <w:p>
      <w:pPr>
        <w:pStyle w:val="ListParagraph"/>
        <w:numPr>
          <w:ilvl w:val="0"/>
          <w:numId w:val="954"/>
        </w:numPr>
        <w:tabs>
          <w:tab w:pos="746" w:val="left" w:leader="none"/>
        </w:tabs>
        <w:spacing w:line="225" w:lineRule="auto" w:before="1" w:after="0"/>
        <w:ind w:left="113" w:right="130" w:firstLine="204"/>
        <w:jc w:val="both"/>
        <w:rPr>
          <w:sz w:val="24"/>
        </w:rPr>
      </w:pPr>
      <w:r>
        <w:rPr>
          <w:w w:val="130"/>
          <w:sz w:val="24"/>
        </w:rPr>
        <w:t>Nem támadhatja meg a szerződést az, aki a tévedését felismerhette vagy a tévedés kockázatát</w:t>
      </w:r>
      <w:r>
        <w:rPr>
          <w:spacing w:val="-12"/>
          <w:w w:val="130"/>
          <w:sz w:val="24"/>
        </w:rPr>
        <w:t> </w:t>
      </w:r>
      <w:r>
        <w:rPr>
          <w:w w:val="130"/>
          <w:sz w:val="24"/>
        </w:rPr>
        <w:t>vállalta.</w:t>
      </w:r>
    </w:p>
    <w:p>
      <w:pPr>
        <w:spacing w:line="268" w:lineRule="exact" w:before="228"/>
        <w:ind w:left="317" w:right="0" w:firstLine="0"/>
        <w:jc w:val="left"/>
        <w:rPr>
          <w:i/>
          <w:sz w:val="24"/>
        </w:rPr>
      </w:pPr>
      <w:r>
        <w:rPr>
          <w:b/>
          <w:w w:val="125"/>
          <w:sz w:val="24"/>
        </w:rPr>
        <w:t>6:91. § </w:t>
      </w:r>
      <w:r>
        <w:rPr>
          <w:i/>
          <w:w w:val="125"/>
          <w:sz w:val="24"/>
        </w:rPr>
        <w:t>[Megtévesztés és jogellenes fenyegetés]</w:t>
      </w:r>
    </w:p>
    <w:p>
      <w:pPr>
        <w:pStyle w:val="ListParagraph"/>
        <w:numPr>
          <w:ilvl w:val="0"/>
          <w:numId w:val="955"/>
        </w:numPr>
        <w:tabs>
          <w:tab w:pos="739" w:val="left" w:leader="none"/>
        </w:tabs>
        <w:spacing w:line="225" w:lineRule="auto" w:before="5" w:after="0"/>
        <w:ind w:left="113" w:right="131" w:firstLine="204"/>
        <w:jc w:val="both"/>
        <w:rPr>
          <w:sz w:val="24"/>
        </w:rPr>
      </w:pPr>
      <w:r>
        <w:rPr>
          <w:w w:val="130"/>
          <w:sz w:val="24"/>
        </w:rPr>
        <w:t>Akit</w:t>
      </w:r>
      <w:r>
        <w:rPr>
          <w:spacing w:val="-21"/>
          <w:w w:val="130"/>
          <w:sz w:val="24"/>
        </w:rPr>
        <w:t> </w:t>
      </w:r>
      <w:r>
        <w:rPr>
          <w:w w:val="130"/>
          <w:sz w:val="24"/>
        </w:rPr>
        <w:t>a</w:t>
      </w:r>
      <w:r>
        <w:rPr>
          <w:spacing w:val="-20"/>
          <w:w w:val="130"/>
          <w:sz w:val="24"/>
        </w:rPr>
        <w:t> </w:t>
      </w:r>
      <w:r>
        <w:rPr>
          <w:w w:val="130"/>
          <w:sz w:val="24"/>
        </w:rPr>
        <w:t>másik</w:t>
      </w:r>
      <w:r>
        <w:rPr>
          <w:spacing w:val="-20"/>
          <w:w w:val="130"/>
          <w:sz w:val="24"/>
        </w:rPr>
        <w:t> </w:t>
      </w:r>
      <w:r>
        <w:rPr>
          <w:w w:val="130"/>
          <w:sz w:val="24"/>
        </w:rPr>
        <w:t>fél</w:t>
      </w:r>
      <w:r>
        <w:rPr>
          <w:spacing w:val="-20"/>
          <w:w w:val="130"/>
          <w:sz w:val="24"/>
        </w:rPr>
        <w:t> </w:t>
      </w:r>
      <w:r>
        <w:rPr>
          <w:w w:val="130"/>
          <w:sz w:val="24"/>
        </w:rPr>
        <w:t>szándékos</w:t>
      </w:r>
      <w:r>
        <w:rPr>
          <w:spacing w:val="-21"/>
          <w:w w:val="130"/>
          <w:sz w:val="24"/>
        </w:rPr>
        <w:t> </w:t>
      </w:r>
      <w:r>
        <w:rPr>
          <w:w w:val="130"/>
          <w:sz w:val="24"/>
        </w:rPr>
        <w:t>magatartásával</w:t>
      </w:r>
      <w:r>
        <w:rPr>
          <w:spacing w:val="-20"/>
          <w:w w:val="130"/>
          <w:sz w:val="24"/>
        </w:rPr>
        <w:t> </w:t>
      </w:r>
      <w:r>
        <w:rPr>
          <w:w w:val="130"/>
          <w:sz w:val="24"/>
        </w:rPr>
        <w:t>tévedésbe</w:t>
      </w:r>
      <w:r>
        <w:rPr>
          <w:spacing w:val="-20"/>
          <w:w w:val="130"/>
          <w:sz w:val="24"/>
        </w:rPr>
        <w:t> </w:t>
      </w:r>
      <w:r>
        <w:rPr>
          <w:w w:val="130"/>
          <w:sz w:val="24"/>
        </w:rPr>
        <w:t>ejt</w:t>
      </w:r>
      <w:r>
        <w:rPr>
          <w:spacing w:val="-20"/>
          <w:w w:val="130"/>
          <w:sz w:val="24"/>
        </w:rPr>
        <w:t> </w:t>
      </w:r>
      <w:r>
        <w:rPr>
          <w:w w:val="130"/>
          <w:sz w:val="24"/>
        </w:rPr>
        <w:t>vagy</w:t>
      </w:r>
      <w:r>
        <w:rPr>
          <w:spacing w:val="-21"/>
          <w:w w:val="130"/>
          <w:sz w:val="24"/>
        </w:rPr>
        <w:t> </w:t>
      </w:r>
      <w:r>
        <w:rPr>
          <w:w w:val="130"/>
          <w:sz w:val="24"/>
        </w:rPr>
        <w:t>tévedésben tart,</w:t>
      </w:r>
      <w:r>
        <w:rPr>
          <w:spacing w:val="-10"/>
          <w:w w:val="130"/>
          <w:sz w:val="24"/>
        </w:rPr>
        <w:t> </w:t>
      </w:r>
      <w:r>
        <w:rPr>
          <w:w w:val="130"/>
          <w:sz w:val="24"/>
        </w:rPr>
        <w:t>a</w:t>
      </w:r>
      <w:r>
        <w:rPr>
          <w:spacing w:val="-10"/>
          <w:w w:val="130"/>
          <w:sz w:val="24"/>
        </w:rPr>
        <w:t> </w:t>
      </w:r>
      <w:r>
        <w:rPr>
          <w:w w:val="130"/>
          <w:sz w:val="24"/>
        </w:rPr>
        <w:t>megtévesztés</w:t>
      </w:r>
      <w:r>
        <w:rPr>
          <w:spacing w:val="-6"/>
          <w:w w:val="130"/>
          <w:sz w:val="24"/>
        </w:rPr>
        <w:t> </w:t>
      </w:r>
      <w:r>
        <w:rPr>
          <w:w w:val="130"/>
          <w:sz w:val="24"/>
        </w:rPr>
        <w:t>hatására</w:t>
      </w:r>
      <w:r>
        <w:rPr>
          <w:spacing w:val="-12"/>
          <w:w w:val="130"/>
          <w:sz w:val="24"/>
        </w:rPr>
        <w:t> </w:t>
      </w:r>
      <w:r>
        <w:rPr>
          <w:w w:val="130"/>
          <w:sz w:val="24"/>
        </w:rPr>
        <w:t>tett</w:t>
      </w:r>
      <w:r>
        <w:rPr>
          <w:spacing w:val="-9"/>
          <w:w w:val="130"/>
          <w:sz w:val="24"/>
        </w:rPr>
        <w:t> </w:t>
      </w:r>
      <w:r>
        <w:rPr>
          <w:w w:val="130"/>
          <w:sz w:val="24"/>
        </w:rPr>
        <w:t>szerződési</w:t>
      </w:r>
      <w:r>
        <w:rPr>
          <w:spacing w:val="-9"/>
          <w:w w:val="130"/>
          <w:sz w:val="24"/>
        </w:rPr>
        <w:t> </w:t>
      </w:r>
      <w:r>
        <w:rPr>
          <w:w w:val="130"/>
          <w:sz w:val="24"/>
        </w:rPr>
        <w:t>jognyilatkozatát</w:t>
      </w:r>
      <w:r>
        <w:rPr>
          <w:spacing w:val="-9"/>
          <w:w w:val="130"/>
          <w:sz w:val="24"/>
        </w:rPr>
        <w:t> </w:t>
      </w:r>
      <w:r>
        <w:rPr>
          <w:w w:val="130"/>
          <w:sz w:val="24"/>
        </w:rPr>
        <w:t>megtámadhatja.</w:t>
      </w:r>
    </w:p>
    <w:p>
      <w:pPr>
        <w:pStyle w:val="ListParagraph"/>
        <w:numPr>
          <w:ilvl w:val="0"/>
          <w:numId w:val="955"/>
        </w:numPr>
        <w:tabs>
          <w:tab w:pos="906" w:val="left" w:leader="none"/>
        </w:tabs>
        <w:spacing w:line="225" w:lineRule="auto" w:before="1" w:after="0"/>
        <w:ind w:left="113" w:right="124" w:firstLine="204"/>
        <w:jc w:val="both"/>
        <w:rPr>
          <w:sz w:val="24"/>
        </w:rPr>
      </w:pPr>
      <w:r>
        <w:rPr>
          <w:w w:val="130"/>
          <w:sz w:val="24"/>
        </w:rPr>
        <w:t>Akit a másik fél jogellenes fenyegetéssel vett rá a szerződés megkötésére, a szerződési jognyilatkozatát</w:t>
      </w:r>
      <w:r>
        <w:rPr>
          <w:spacing w:val="-27"/>
          <w:w w:val="130"/>
          <w:sz w:val="24"/>
        </w:rPr>
        <w:t> </w:t>
      </w:r>
      <w:r>
        <w:rPr>
          <w:w w:val="130"/>
          <w:sz w:val="24"/>
        </w:rPr>
        <w:t>megtámadhatja.</w:t>
      </w:r>
    </w:p>
    <w:p>
      <w:pPr>
        <w:pStyle w:val="ListParagraph"/>
        <w:numPr>
          <w:ilvl w:val="0"/>
          <w:numId w:val="955"/>
        </w:numPr>
        <w:tabs>
          <w:tab w:pos="758" w:val="left" w:leader="none"/>
        </w:tabs>
        <w:spacing w:line="225" w:lineRule="auto" w:before="1" w:after="0"/>
        <w:ind w:left="113" w:right="123" w:firstLine="204"/>
        <w:jc w:val="both"/>
        <w:rPr>
          <w:sz w:val="24"/>
        </w:rPr>
      </w:pPr>
      <w:r>
        <w:rPr>
          <w:w w:val="130"/>
          <w:sz w:val="24"/>
        </w:rPr>
        <w:t>Az</w:t>
      </w:r>
      <w:r>
        <w:rPr>
          <w:spacing w:val="-10"/>
          <w:w w:val="130"/>
          <w:sz w:val="24"/>
        </w:rPr>
        <w:t> </w:t>
      </w:r>
      <w:r>
        <w:rPr>
          <w:w w:val="130"/>
          <w:sz w:val="24"/>
        </w:rPr>
        <w:t>(1)</w:t>
      </w:r>
      <w:r>
        <w:rPr>
          <w:spacing w:val="-9"/>
          <w:w w:val="130"/>
          <w:sz w:val="24"/>
        </w:rPr>
        <w:t> </w:t>
      </w:r>
      <w:r>
        <w:rPr>
          <w:w w:val="130"/>
          <w:sz w:val="24"/>
        </w:rPr>
        <w:t>és</w:t>
      </w:r>
      <w:r>
        <w:rPr>
          <w:spacing w:val="2"/>
          <w:w w:val="130"/>
          <w:sz w:val="24"/>
        </w:rPr>
        <w:t> </w:t>
      </w:r>
      <w:r>
        <w:rPr>
          <w:w w:val="130"/>
          <w:sz w:val="24"/>
        </w:rPr>
        <w:t>a</w:t>
      </w:r>
      <w:r>
        <w:rPr>
          <w:spacing w:val="-21"/>
          <w:w w:val="130"/>
          <w:sz w:val="24"/>
        </w:rPr>
        <w:t> </w:t>
      </w:r>
      <w:r>
        <w:rPr>
          <w:w w:val="130"/>
          <w:sz w:val="24"/>
        </w:rPr>
        <w:t>(2)</w:t>
      </w:r>
      <w:r>
        <w:rPr>
          <w:spacing w:val="-10"/>
          <w:w w:val="130"/>
          <w:sz w:val="24"/>
        </w:rPr>
        <w:t> </w:t>
      </w:r>
      <w:r>
        <w:rPr>
          <w:w w:val="130"/>
          <w:sz w:val="24"/>
        </w:rPr>
        <w:t>bekezdésben</w:t>
      </w:r>
      <w:r>
        <w:rPr>
          <w:spacing w:val="3"/>
          <w:w w:val="130"/>
          <w:sz w:val="24"/>
        </w:rPr>
        <w:t> </w:t>
      </w:r>
      <w:r>
        <w:rPr>
          <w:w w:val="130"/>
          <w:sz w:val="24"/>
        </w:rPr>
        <w:t>foglalt</w:t>
      </w:r>
      <w:r>
        <w:rPr>
          <w:spacing w:val="-14"/>
          <w:w w:val="130"/>
          <w:sz w:val="24"/>
        </w:rPr>
        <w:t> </w:t>
      </w:r>
      <w:r>
        <w:rPr>
          <w:w w:val="130"/>
          <w:sz w:val="24"/>
        </w:rPr>
        <w:t>szabályokat</w:t>
      </w:r>
      <w:r>
        <w:rPr>
          <w:spacing w:val="-17"/>
          <w:w w:val="130"/>
          <w:sz w:val="24"/>
        </w:rPr>
        <w:t> </w:t>
      </w:r>
      <w:r>
        <w:rPr>
          <w:w w:val="130"/>
          <w:sz w:val="24"/>
        </w:rPr>
        <w:t>kell</w:t>
      </w:r>
      <w:r>
        <w:rPr>
          <w:spacing w:val="-9"/>
          <w:w w:val="130"/>
          <w:sz w:val="24"/>
        </w:rPr>
        <w:t> </w:t>
      </w:r>
      <w:r>
        <w:rPr>
          <w:w w:val="130"/>
          <w:sz w:val="24"/>
        </w:rPr>
        <w:t>alkalmazni</w:t>
      </w:r>
      <w:r>
        <w:rPr>
          <w:spacing w:val="-10"/>
          <w:w w:val="130"/>
          <w:sz w:val="24"/>
        </w:rPr>
        <w:t> </w:t>
      </w:r>
      <w:r>
        <w:rPr>
          <w:w w:val="130"/>
          <w:sz w:val="24"/>
        </w:rPr>
        <w:t>akkor</w:t>
      </w:r>
      <w:r>
        <w:rPr>
          <w:spacing w:val="-9"/>
          <w:w w:val="130"/>
          <w:sz w:val="24"/>
        </w:rPr>
        <w:t> </w:t>
      </w:r>
      <w:r>
        <w:rPr>
          <w:w w:val="130"/>
          <w:sz w:val="24"/>
        </w:rPr>
        <w:t>is, ha a megtévesztés vagy jogellenes fenyegetés harmadik személy részéről történt, és erről a másik fél tudott vagy tudnia</w:t>
      </w:r>
      <w:r>
        <w:rPr>
          <w:spacing w:val="-40"/>
          <w:w w:val="130"/>
          <w:sz w:val="24"/>
        </w:rPr>
        <w:t> </w:t>
      </w:r>
      <w:r>
        <w:rPr>
          <w:w w:val="130"/>
          <w:sz w:val="24"/>
        </w:rPr>
        <w:t>kellett.</w:t>
      </w:r>
    </w:p>
    <w:p>
      <w:pPr>
        <w:spacing w:line="268" w:lineRule="exact" w:before="229"/>
        <w:ind w:left="317" w:right="0" w:firstLine="0"/>
        <w:jc w:val="left"/>
        <w:rPr>
          <w:i/>
          <w:sz w:val="24"/>
        </w:rPr>
      </w:pPr>
      <w:r>
        <w:rPr>
          <w:b/>
          <w:w w:val="125"/>
          <w:sz w:val="24"/>
        </w:rPr>
        <w:t>6:92. § </w:t>
      </w:r>
      <w:r>
        <w:rPr>
          <w:i/>
          <w:w w:val="125"/>
          <w:sz w:val="24"/>
        </w:rPr>
        <w:t>[Titkos fenntartás, színlelt szerződés]</w:t>
      </w:r>
    </w:p>
    <w:p>
      <w:pPr>
        <w:pStyle w:val="ListParagraph"/>
        <w:numPr>
          <w:ilvl w:val="0"/>
          <w:numId w:val="956"/>
        </w:numPr>
        <w:tabs>
          <w:tab w:pos="788" w:val="left" w:leader="none"/>
        </w:tabs>
        <w:spacing w:line="225" w:lineRule="auto" w:before="5" w:after="0"/>
        <w:ind w:left="113" w:right="130" w:firstLine="204"/>
        <w:jc w:val="both"/>
        <w:rPr>
          <w:sz w:val="24"/>
        </w:rPr>
      </w:pPr>
      <w:r>
        <w:rPr>
          <w:w w:val="125"/>
          <w:sz w:val="24"/>
        </w:rPr>
        <w:t>A fél titkos fenntartása vagy rejtett indoka a  szerződés  érvényességét nem</w:t>
      </w:r>
      <w:r>
        <w:rPr>
          <w:spacing w:val="1"/>
          <w:w w:val="125"/>
          <w:sz w:val="24"/>
        </w:rPr>
        <w:t> </w:t>
      </w:r>
      <w:r>
        <w:rPr>
          <w:w w:val="125"/>
          <w:sz w:val="24"/>
        </w:rPr>
        <w:t>érinti.</w:t>
      </w:r>
    </w:p>
    <w:p>
      <w:pPr>
        <w:pStyle w:val="ListParagraph"/>
        <w:numPr>
          <w:ilvl w:val="0"/>
          <w:numId w:val="956"/>
        </w:numPr>
        <w:tabs>
          <w:tab w:pos="737" w:val="left" w:leader="none"/>
        </w:tabs>
        <w:spacing w:line="225" w:lineRule="auto" w:before="1" w:after="0"/>
        <w:ind w:left="113" w:right="126" w:firstLine="204"/>
        <w:jc w:val="both"/>
        <w:rPr>
          <w:sz w:val="24"/>
        </w:rPr>
      </w:pPr>
      <w:r>
        <w:rPr>
          <w:w w:val="130"/>
          <w:sz w:val="24"/>
        </w:rPr>
        <w:t>A</w:t>
      </w:r>
      <w:r>
        <w:rPr>
          <w:spacing w:val="-22"/>
          <w:w w:val="130"/>
          <w:sz w:val="24"/>
        </w:rPr>
        <w:t> </w:t>
      </w:r>
      <w:r>
        <w:rPr>
          <w:w w:val="130"/>
          <w:sz w:val="24"/>
        </w:rPr>
        <w:t>színlelt</w:t>
      </w:r>
      <w:r>
        <w:rPr>
          <w:spacing w:val="-22"/>
          <w:w w:val="130"/>
          <w:sz w:val="24"/>
        </w:rPr>
        <w:t> </w:t>
      </w:r>
      <w:r>
        <w:rPr>
          <w:w w:val="130"/>
          <w:sz w:val="24"/>
        </w:rPr>
        <w:t>szerződés</w:t>
      </w:r>
      <w:r>
        <w:rPr>
          <w:spacing w:val="-22"/>
          <w:w w:val="130"/>
          <w:sz w:val="24"/>
        </w:rPr>
        <w:t> </w:t>
      </w:r>
      <w:r>
        <w:rPr>
          <w:w w:val="130"/>
          <w:sz w:val="24"/>
        </w:rPr>
        <w:t>semmis;</w:t>
      </w:r>
      <w:r>
        <w:rPr>
          <w:spacing w:val="-22"/>
          <w:w w:val="130"/>
          <w:sz w:val="24"/>
        </w:rPr>
        <w:t> </w:t>
      </w:r>
      <w:r>
        <w:rPr>
          <w:w w:val="130"/>
          <w:sz w:val="24"/>
        </w:rPr>
        <w:t>ha</w:t>
      </w:r>
      <w:r>
        <w:rPr>
          <w:spacing w:val="-21"/>
          <w:w w:val="130"/>
          <w:sz w:val="24"/>
        </w:rPr>
        <w:t> </w:t>
      </w:r>
      <w:r>
        <w:rPr>
          <w:w w:val="130"/>
          <w:sz w:val="24"/>
        </w:rPr>
        <w:t>az</w:t>
      </w:r>
      <w:r>
        <w:rPr>
          <w:spacing w:val="-22"/>
          <w:w w:val="130"/>
          <w:sz w:val="24"/>
        </w:rPr>
        <w:t> </w:t>
      </w:r>
      <w:r>
        <w:rPr>
          <w:w w:val="130"/>
          <w:sz w:val="24"/>
        </w:rPr>
        <w:t>más</w:t>
      </w:r>
      <w:r>
        <w:rPr>
          <w:spacing w:val="-22"/>
          <w:w w:val="130"/>
          <w:sz w:val="24"/>
        </w:rPr>
        <w:t> </w:t>
      </w:r>
      <w:r>
        <w:rPr>
          <w:w w:val="130"/>
          <w:sz w:val="24"/>
        </w:rPr>
        <w:t>szerződést</w:t>
      </w:r>
      <w:r>
        <w:rPr>
          <w:spacing w:val="-22"/>
          <w:w w:val="130"/>
          <w:sz w:val="24"/>
        </w:rPr>
        <w:t> </w:t>
      </w:r>
      <w:r>
        <w:rPr>
          <w:w w:val="130"/>
          <w:sz w:val="24"/>
        </w:rPr>
        <w:t>leplez,</w:t>
      </w:r>
      <w:r>
        <w:rPr>
          <w:spacing w:val="-22"/>
          <w:w w:val="130"/>
          <w:sz w:val="24"/>
        </w:rPr>
        <w:t> </w:t>
      </w:r>
      <w:r>
        <w:rPr>
          <w:w w:val="130"/>
          <w:sz w:val="24"/>
        </w:rPr>
        <w:t>a</w:t>
      </w:r>
      <w:r>
        <w:rPr>
          <w:spacing w:val="-22"/>
          <w:w w:val="130"/>
          <w:sz w:val="24"/>
        </w:rPr>
        <w:t> </w:t>
      </w:r>
      <w:r>
        <w:rPr>
          <w:w w:val="130"/>
          <w:sz w:val="24"/>
        </w:rPr>
        <w:t>felek</w:t>
      </w:r>
      <w:r>
        <w:rPr>
          <w:spacing w:val="-16"/>
          <w:w w:val="130"/>
          <w:sz w:val="24"/>
        </w:rPr>
        <w:t> </w:t>
      </w:r>
      <w:r>
        <w:rPr>
          <w:w w:val="130"/>
          <w:sz w:val="24"/>
        </w:rPr>
        <w:t>jogait</w:t>
      </w:r>
      <w:r>
        <w:rPr>
          <w:spacing w:val="-28"/>
          <w:w w:val="130"/>
          <w:sz w:val="24"/>
        </w:rPr>
        <w:t> </w:t>
      </w:r>
      <w:r>
        <w:rPr>
          <w:w w:val="130"/>
          <w:sz w:val="24"/>
        </w:rPr>
        <w:t>és kötelezettségeit a leplezett szerződés alapján kell</w:t>
      </w:r>
      <w:r>
        <w:rPr>
          <w:spacing w:val="-39"/>
          <w:w w:val="130"/>
          <w:sz w:val="24"/>
        </w:rPr>
        <w:t> </w:t>
      </w:r>
      <w:r>
        <w:rPr>
          <w:w w:val="130"/>
          <w:sz w:val="24"/>
        </w:rPr>
        <w:t>megítélni.</w:t>
      </w:r>
    </w:p>
    <w:p>
      <w:pPr>
        <w:spacing w:line="268" w:lineRule="exact" w:before="228"/>
        <w:ind w:left="317" w:right="0" w:firstLine="0"/>
        <w:jc w:val="left"/>
        <w:rPr>
          <w:i/>
          <w:sz w:val="24"/>
        </w:rPr>
      </w:pPr>
      <w:r>
        <w:rPr>
          <w:b/>
          <w:w w:val="125"/>
          <w:sz w:val="24"/>
        </w:rPr>
        <w:t>6:93. § </w:t>
      </w:r>
      <w:r>
        <w:rPr>
          <w:i/>
          <w:w w:val="125"/>
          <w:sz w:val="24"/>
        </w:rPr>
        <w:t>[Akarathiba ingyenes szerződés esetén]</w:t>
      </w:r>
    </w:p>
    <w:p>
      <w:pPr>
        <w:pStyle w:val="BodyText"/>
        <w:spacing w:line="225" w:lineRule="auto" w:before="5"/>
        <w:ind w:right="124"/>
      </w:pPr>
      <w:r>
        <w:rPr>
          <w:w w:val="125"/>
        </w:rPr>
        <w:t>Ingyenes szerződés esetén tévedés, téves feltevés vagy harmadik személy részéről történő jogellenes fenyegetés vagy megtévesztés címén a szerződést akkor is meg lehet támadni, ha e körülményeket  a másik fél nem ismerhette  fel.</w:t>
      </w:r>
    </w:p>
    <w:p>
      <w:pPr>
        <w:pStyle w:val="BodyText"/>
        <w:spacing w:before="4"/>
        <w:ind w:left="0" w:firstLine="0"/>
        <w:jc w:val="left"/>
        <w:rPr>
          <w:sz w:val="11"/>
        </w:rPr>
      </w:pPr>
    </w:p>
    <w:p>
      <w:pPr>
        <w:pStyle w:val="ListParagraph"/>
        <w:numPr>
          <w:ilvl w:val="1"/>
          <w:numId w:val="953"/>
        </w:numPr>
        <w:tabs>
          <w:tab w:pos="3030" w:val="left" w:leader="none"/>
        </w:tabs>
        <w:spacing w:line="240" w:lineRule="auto" w:before="99" w:after="0"/>
        <w:ind w:left="3029" w:right="0" w:hanging="313"/>
        <w:jc w:val="left"/>
        <w:rPr>
          <w:i/>
          <w:sz w:val="24"/>
        </w:rPr>
      </w:pPr>
      <w:r>
        <w:rPr>
          <w:i/>
          <w:w w:val="125"/>
          <w:sz w:val="24"/>
        </w:rPr>
        <w:t>A szerződési jognyilatkozat</w:t>
      </w:r>
      <w:r>
        <w:rPr>
          <w:i/>
          <w:spacing w:val="-7"/>
          <w:w w:val="125"/>
          <w:sz w:val="24"/>
        </w:rPr>
        <w:t> </w:t>
      </w:r>
      <w:r>
        <w:rPr>
          <w:i/>
          <w:w w:val="125"/>
          <w:sz w:val="24"/>
        </w:rPr>
        <w:t>hibája</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6:94. § </w:t>
      </w:r>
      <w:r>
        <w:rPr>
          <w:i/>
          <w:w w:val="120"/>
          <w:sz w:val="24"/>
        </w:rPr>
        <w:t>[A szerződés alaki hibájának</w:t>
      </w:r>
      <w:r>
        <w:rPr>
          <w:i/>
          <w:spacing w:val="66"/>
          <w:w w:val="120"/>
          <w:sz w:val="24"/>
        </w:rPr>
        <w:t> </w:t>
      </w:r>
      <w:r>
        <w:rPr>
          <w:i/>
          <w:w w:val="120"/>
          <w:sz w:val="24"/>
        </w:rPr>
        <w:t>orvoslása]</w:t>
      </w:r>
    </w:p>
    <w:p>
      <w:pPr>
        <w:pStyle w:val="ListParagraph"/>
        <w:numPr>
          <w:ilvl w:val="0"/>
          <w:numId w:val="957"/>
        </w:numPr>
        <w:tabs>
          <w:tab w:pos="739" w:val="left" w:leader="none"/>
        </w:tabs>
        <w:spacing w:line="225" w:lineRule="auto" w:before="5" w:after="0"/>
        <w:ind w:left="113" w:right="129" w:firstLine="204"/>
        <w:jc w:val="both"/>
        <w:rPr>
          <w:sz w:val="24"/>
        </w:rPr>
      </w:pPr>
      <w:r>
        <w:rPr>
          <w:w w:val="130"/>
          <w:sz w:val="24"/>
        </w:rPr>
        <w:t>Az</w:t>
      </w:r>
      <w:r>
        <w:rPr>
          <w:spacing w:val="-22"/>
          <w:w w:val="130"/>
          <w:sz w:val="24"/>
        </w:rPr>
        <w:t> </w:t>
      </w:r>
      <w:r>
        <w:rPr>
          <w:w w:val="130"/>
          <w:sz w:val="24"/>
        </w:rPr>
        <w:t>alakiság</w:t>
      </w:r>
      <w:r>
        <w:rPr>
          <w:spacing w:val="-22"/>
          <w:w w:val="130"/>
          <w:sz w:val="24"/>
        </w:rPr>
        <w:t> </w:t>
      </w:r>
      <w:r>
        <w:rPr>
          <w:w w:val="130"/>
          <w:sz w:val="24"/>
        </w:rPr>
        <w:t>megsértése</w:t>
      </w:r>
      <w:r>
        <w:rPr>
          <w:spacing w:val="-22"/>
          <w:w w:val="130"/>
          <w:sz w:val="24"/>
        </w:rPr>
        <w:t> </w:t>
      </w:r>
      <w:r>
        <w:rPr>
          <w:w w:val="130"/>
          <w:sz w:val="24"/>
        </w:rPr>
        <w:t>miatt</w:t>
      </w:r>
      <w:r>
        <w:rPr>
          <w:spacing w:val="-22"/>
          <w:w w:val="130"/>
          <w:sz w:val="24"/>
        </w:rPr>
        <w:t> </w:t>
      </w:r>
      <w:r>
        <w:rPr>
          <w:w w:val="130"/>
          <w:sz w:val="24"/>
        </w:rPr>
        <w:t>semmis</w:t>
      </w:r>
      <w:r>
        <w:rPr>
          <w:spacing w:val="-22"/>
          <w:w w:val="130"/>
          <w:sz w:val="24"/>
        </w:rPr>
        <w:t> </w:t>
      </w:r>
      <w:r>
        <w:rPr>
          <w:w w:val="130"/>
          <w:sz w:val="24"/>
        </w:rPr>
        <w:t>szerződés</w:t>
      </w:r>
      <w:r>
        <w:rPr>
          <w:spacing w:val="-22"/>
          <w:w w:val="130"/>
          <w:sz w:val="24"/>
        </w:rPr>
        <w:t> </w:t>
      </w:r>
      <w:r>
        <w:rPr>
          <w:w w:val="130"/>
          <w:sz w:val="24"/>
        </w:rPr>
        <w:t>a</w:t>
      </w:r>
      <w:r>
        <w:rPr>
          <w:spacing w:val="-22"/>
          <w:w w:val="130"/>
          <w:sz w:val="24"/>
        </w:rPr>
        <w:t> </w:t>
      </w:r>
      <w:r>
        <w:rPr>
          <w:w w:val="130"/>
          <w:sz w:val="24"/>
        </w:rPr>
        <w:t>teljesítés</w:t>
      </w:r>
      <w:r>
        <w:rPr>
          <w:spacing w:val="-22"/>
          <w:w w:val="130"/>
          <w:sz w:val="24"/>
        </w:rPr>
        <w:t> </w:t>
      </w:r>
      <w:r>
        <w:rPr>
          <w:w w:val="130"/>
          <w:sz w:val="24"/>
        </w:rPr>
        <w:t>elfogadásával a teljesített rész erejéig érvényessé válik. Ha jogszabály közokiratba vagy teljes</w:t>
      </w:r>
      <w:r>
        <w:rPr>
          <w:spacing w:val="-19"/>
          <w:w w:val="130"/>
          <w:sz w:val="24"/>
        </w:rPr>
        <w:t> </w:t>
      </w:r>
      <w:r>
        <w:rPr>
          <w:w w:val="130"/>
          <w:sz w:val="24"/>
        </w:rPr>
        <w:t>bizonyító</w:t>
      </w:r>
      <w:r>
        <w:rPr>
          <w:spacing w:val="-19"/>
          <w:w w:val="130"/>
          <w:sz w:val="24"/>
        </w:rPr>
        <w:t> </w:t>
      </w:r>
      <w:r>
        <w:rPr>
          <w:w w:val="130"/>
          <w:sz w:val="24"/>
        </w:rPr>
        <w:t>erejű</w:t>
      </w:r>
      <w:r>
        <w:rPr>
          <w:spacing w:val="-19"/>
          <w:w w:val="130"/>
          <w:sz w:val="24"/>
        </w:rPr>
        <w:t> </w:t>
      </w:r>
      <w:r>
        <w:rPr>
          <w:w w:val="130"/>
          <w:sz w:val="24"/>
        </w:rPr>
        <w:t>magánokiratba</w:t>
      </w:r>
      <w:r>
        <w:rPr>
          <w:spacing w:val="-19"/>
          <w:w w:val="130"/>
          <w:sz w:val="24"/>
        </w:rPr>
        <w:t> </w:t>
      </w:r>
      <w:r>
        <w:rPr>
          <w:w w:val="130"/>
          <w:sz w:val="24"/>
        </w:rPr>
        <w:t>foglalást</w:t>
      </w:r>
      <w:r>
        <w:rPr>
          <w:spacing w:val="-19"/>
          <w:w w:val="130"/>
          <w:sz w:val="24"/>
        </w:rPr>
        <w:t> </w:t>
      </w:r>
      <w:r>
        <w:rPr>
          <w:w w:val="130"/>
          <w:sz w:val="24"/>
        </w:rPr>
        <w:t>ír</w:t>
      </w:r>
      <w:r>
        <w:rPr>
          <w:spacing w:val="-19"/>
          <w:w w:val="130"/>
          <w:sz w:val="24"/>
        </w:rPr>
        <w:t> </w:t>
      </w:r>
      <w:r>
        <w:rPr>
          <w:w w:val="130"/>
          <w:sz w:val="24"/>
        </w:rPr>
        <w:t>elő,</w:t>
      </w:r>
      <w:r>
        <w:rPr>
          <w:spacing w:val="-19"/>
          <w:w w:val="130"/>
          <w:sz w:val="24"/>
        </w:rPr>
        <w:t> </w:t>
      </w:r>
      <w:r>
        <w:rPr>
          <w:w w:val="130"/>
          <w:sz w:val="24"/>
        </w:rPr>
        <w:t>vagy</w:t>
      </w:r>
      <w:r>
        <w:rPr>
          <w:spacing w:val="-18"/>
          <w:w w:val="130"/>
          <w:sz w:val="24"/>
        </w:rPr>
        <w:t> </w:t>
      </w:r>
      <w:r>
        <w:rPr>
          <w:w w:val="130"/>
          <w:sz w:val="24"/>
        </w:rPr>
        <w:t>a</w:t>
      </w:r>
      <w:r>
        <w:rPr>
          <w:spacing w:val="-19"/>
          <w:w w:val="130"/>
          <w:sz w:val="24"/>
        </w:rPr>
        <w:t> </w:t>
      </w:r>
      <w:r>
        <w:rPr>
          <w:w w:val="130"/>
          <w:sz w:val="24"/>
        </w:rPr>
        <w:t>szerződés</w:t>
      </w:r>
      <w:r>
        <w:rPr>
          <w:spacing w:val="-19"/>
          <w:w w:val="130"/>
          <w:sz w:val="24"/>
        </w:rPr>
        <w:t> </w:t>
      </w:r>
      <w:r>
        <w:rPr>
          <w:w w:val="130"/>
          <w:sz w:val="24"/>
        </w:rPr>
        <w:t>ingatlan tulajdonjogának átruházására irányul, a teljesítés a kötelező alakiság mellőzése miatti érvénytelenséget nem</w:t>
      </w:r>
      <w:r>
        <w:rPr>
          <w:spacing w:val="-25"/>
          <w:w w:val="130"/>
          <w:sz w:val="24"/>
        </w:rPr>
        <w:t> </w:t>
      </w:r>
      <w:r>
        <w:rPr>
          <w:w w:val="130"/>
          <w:sz w:val="24"/>
        </w:rPr>
        <w:t>orvosolja.</w:t>
      </w:r>
    </w:p>
    <w:p>
      <w:pPr>
        <w:pStyle w:val="ListParagraph"/>
        <w:numPr>
          <w:ilvl w:val="0"/>
          <w:numId w:val="957"/>
        </w:numPr>
        <w:tabs>
          <w:tab w:pos="817" w:val="left" w:leader="none"/>
        </w:tabs>
        <w:spacing w:line="225" w:lineRule="auto" w:before="3" w:after="0"/>
        <w:ind w:left="113" w:right="126" w:firstLine="204"/>
        <w:jc w:val="both"/>
        <w:rPr>
          <w:sz w:val="24"/>
        </w:rPr>
      </w:pPr>
      <w:r>
        <w:rPr>
          <w:w w:val="125"/>
          <w:sz w:val="24"/>
        </w:rPr>
        <w:t>A szerződésnek a kötelező alakiság mellőzésével történt módosítása, megszüntetése vagy felbontása is érvényes, ha az annak megfelelő tényleges állapot a felek egyező akaratából létrejött. Ha jogszabály közokiratba vagy teljes bizonyító erejű magánokiratba foglalást ír elő, vagy a szerződés ingatlan tulajdonjogának átruházására irányul, a szerződésnek a kötelező alakiság mellőzésével történt módosítása, megszüntetése vagy felbontása abban az esetben is semmis, ha az annak megfelelő tényleges állapot a felek egyező akaratából létrejött.</w:t>
      </w:r>
    </w:p>
    <w:p>
      <w:pPr>
        <w:pStyle w:val="BodyText"/>
        <w:spacing w:before="6"/>
        <w:ind w:left="0" w:firstLine="0"/>
        <w:jc w:val="left"/>
        <w:rPr>
          <w:sz w:val="11"/>
        </w:rPr>
      </w:pPr>
    </w:p>
    <w:p>
      <w:pPr>
        <w:pStyle w:val="ListParagraph"/>
        <w:numPr>
          <w:ilvl w:val="1"/>
          <w:numId w:val="953"/>
        </w:numPr>
        <w:tabs>
          <w:tab w:pos="3588" w:val="left" w:leader="none"/>
        </w:tabs>
        <w:spacing w:line="240" w:lineRule="auto" w:before="99" w:after="0"/>
        <w:ind w:left="3587" w:right="0" w:hanging="305"/>
        <w:jc w:val="left"/>
        <w:rPr>
          <w:i/>
          <w:sz w:val="24"/>
        </w:rPr>
      </w:pPr>
      <w:r>
        <w:rPr>
          <w:i/>
          <w:w w:val="125"/>
          <w:sz w:val="24"/>
        </w:rPr>
        <w:t>A célzott joghatás</w:t>
      </w:r>
      <w:r>
        <w:rPr>
          <w:i/>
          <w:spacing w:val="1"/>
          <w:w w:val="125"/>
          <w:sz w:val="24"/>
        </w:rPr>
        <w:t> </w:t>
      </w:r>
      <w:r>
        <w:rPr>
          <w:i/>
          <w:w w:val="125"/>
          <w:sz w:val="24"/>
        </w:rPr>
        <w:t>hibája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6:95. § </w:t>
      </w:r>
      <w:r>
        <w:rPr>
          <w:i/>
          <w:w w:val="125"/>
          <w:sz w:val="24"/>
        </w:rPr>
        <w:t>[Tilos szerződés]</w:t>
      </w:r>
    </w:p>
    <w:p>
      <w:pPr>
        <w:pStyle w:val="BodyText"/>
        <w:spacing w:line="225" w:lineRule="auto" w:before="5"/>
        <w:ind w:right="123"/>
      </w:pPr>
      <w:r>
        <w:rPr>
          <w:w w:val="125"/>
        </w:rPr>
        <w:t>Semmis az a szerződés, amely jogszabályba ütközik, vagy amelyet jogszabály megkerülésével kötöttek, kivéve, ha ahhoz a jogszabály más jogkövetkezményt fűz. Más jogkövetkezmény mellett is semmis a szerződés akkor, ha  a jogszabály ezt külön kimondja, vagy ha a jogszabály célja a szerződéssel elérni kívánt joghatás</w:t>
      </w:r>
      <w:r>
        <w:rPr>
          <w:spacing w:val="1"/>
          <w:w w:val="125"/>
        </w:rPr>
        <w:t> </w:t>
      </w:r>
      <w:r>
        <w:rPr>
          <w:w w:val="125"/>
        </w:rPr>
        <w:t>megtiltása.</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6:96. § </w:t>
      </w:r>
      <w:r>
        <w:rPr>
          <w:i/>
          <w:w w:val="125"/>
          <w:sz w:val="24"/>
        </w:rPr>
        <w:t>[Jóerkölcsbe ütköző szerződés]</w:t>
      </w:r>
    </w:p>
    <w:p>
      <w:pPr>
        <w:pStyle w:val="BodyText"/>
        <w:spacing w:line="268" w:lineRule="exact"/>
        <w:ind w:left="317" w:firstLine="0"/>
        <w:jc w:val="left"/>
      </w:pPr>
      <w:r>
        <w:rPr>
          <w:w w:val="125"/>
        </w:rPr>
        <w:t>Semmis az a szerződés, amely nyilvánvalóan a jóerkölcsbe ütközik.</w:t>
      </w:r>
    </w:p>
    <w:p>
      <w:pPr>
        <w:spacing w:line="268" w:lineRule="exact" w:before="224"/>
        <w:ind w:left="317" w:right="0" w:firstLine="0"/>
        <w:jc w:val="left"/>
        <w:rPr>
          <w:i/>
          <w:sz w:val="24"/>
        </w:rPr>
      </w:pPr>
      <w:r>
        <w:rPr>
          <w:b/>
          <w:w w:val="125"/>
          <w:sz w:val="24"/>
        </w:rPr>
        <w:t>6:97. § </w:t>
      </w:r>
      <w:r>
        <w:rPr>
          <w:i/>
          <w:w w:val="125"/>
          <w:sz w:val="24"/>
        </w:rPr>
        <w:t>[Uzsorás szerződés]</w:t>
      </w:r>
    </w:p>
    <w:p>
      <w:pPr>
        <w:pStyle w:val="BodyText"/>
        <w:spacing w:line="225" w:lineRule="auto" w:before="5"/>
        <w:ind w:right="124"/>
      </w:pPr>
      <w:r>
        <w:rPr>
          <w:w w:val="125"/>
        </w:rPr>
        <w:t>Ha a szerződő fél a szerződés megkötésekor a másik fél helyzetének kihasználásával feltűnően aránytalan előnyt kötött ki, a szerződés</w:t>
      </w:r>
      <w:r>
        <w:rPr>
          <w:spacing w:val="53"/>
          <w:w w:val="125"/>
        </w:rPr>
        <w:t> </w:t>
      </w:r>
      <w:r>
        <w:rPr>
          <w:w w:val="125"/>
        </w:rPr>
        <w:t>semmis.</w:t>
      </w:r>
    </w:p>
    <w:p>
      <w:pPr>
        <w:spacing w:line="268" w:lineRule="exact" w:before="228"/>
        <w:ind w:left="317" w:right="0" w:firstLine="0"/>
        <w:jc w:val="left"/>
        <w:rPr>
          <w:i/>
          <w:sz w:val="24"/>
        </w:rPr>
      </w:pPr>
      <w:r>
        <w:rPr>
          <w:b/>
          <w:w w:val="125"/>
          <w:sz w:val="24"/>
        </w:rPr>
        <w:t>6:98. § </w:t>
      </w:r>
      <w:r>
        <w:rPr>
          <w:i/>
          <w:w w:val="125"/>
          <w:sz w:val="24"/>
        </w:rPr>
        <w:t>[Feltűnő értékaránytalanság]</w:t>
      </w:r>
    </w:p>
    <w:p>
      <w:pPr>
        <w:pStyle w:val="ListParagraph"/>
        <w:numPr>
          <w:ilvl w:val="0"/>
          <w:numId w:val="958"/>
        </w:numPr>
        <w:tabs>
          <w:tab w:pos="769" w:val="left" w:leader="none"/>
        </w:tabs>
        <w:spacing w:line="225" w:lineRule="auto" w:before="5" w:after="0"/>
        <w:ind w:left="113" w:right="128" w:firstLine="204"/>
        <w:jc w:val="both"/>
        <w:rPr>
          <w:sz w:val="24"/>
        </w:rPr>
      </w:pPr>
      <w:r>
        <w:rPr>
          <w:w w:val="130"/>
          <w:sz w:val="24"/>
        </w:rPr>
        <w:t>Ha a szolgáltatás és az ellenszolgáltatás értéke között anélkül, hogy az egyik felet az ingyenes juttatás szándéka vezetné, a szerződés megkötésének időpontjában feltűnően nagy az aránytalanság, a sérelmet szenvedett fél a szerződést megtámadhatja. Nem támadhatja meg a szerződést az, aki a feltűnő</w:t>
      </w:r>
      <w:r>
        <w:rPr>
          <w:spacing w:val="-14"/>
          <w:w w:val="130"/>
          <w:sz w:val="24"/>
        </w:rPr>
        <w:t> </w:t>
      </w:r>
      <w:r>
        <w:rPr>
          <w:w w:val="130"/>
          <w:sz w:val="24"/>
        </w:rPr>
        <w:t>értékaránytalanságot</w:t>
      </w:r>
      <w:r>
        <w:rPr>
          <w:spacing w:val="-14"/>
          <w:w w:val="130"/>
          <w:sz w:val="24"/>
        </w:rPr>
        <w:t> </w:t>
      </w:r>
      <w:r>
        <w:rPr>
          <w:w w:val="130"/>
          <w:sz w:val="24"/>
        </w:rPr>
        <w:t>felismerhette</w:t>
      </w:r>
      <w:r>
        <w:rPr>
          <w:spacing w:val="-14"/>
          <w:w w:val="130"/>
          <w:sz w:val="24"/>
        </w:rPr>
        <w:t> </w:t>
      </w:r>
      <w:r>
        <w:rPr>
          <w:w w:val="130"/>
          <w:sz w:val="24"/>
        </w:rPr>
        <w:t>vagy</w:t>
      </w:r>
      <w:r>
        <w:rPr>
          <w:spacing w:val="-14"/>
          <w:w w:val="130"/>
          <w:sz w:val="24"/>
        </w:rPr>
        <w:t> </w:t>
      </w:r>
      <w:r>
        <w:rPr>
          <w:w w:val="130"/>
          <w:sz w:val="24"/>
        </w:rPr>
        <w:t>annak</w:t>
      </w:r>
      <w:r>
        <w:rPr>
          <w:spacing w:val="-15"/>
          <w:w w:val="130"/>
          <w:sz w:val="24"/>
        </w:rPr>
        <w:t> </w:t>
      </w:r>
      <w:r>
        <w:rPr>
          <w:w w:val="130"/>
          <w:sz w:val="24"/>
        </w:rPr>
        <w:t>kockázatát</w:t>
      </w:r>
      <w:r>
        <w:rPr>
          <w:spacing w:val="-14"/>
          <w:w w:val="130"/>
          <w:sz w:val="24"/>
        </w:rPr>
        <w:t> </w:t>
      </w:r>
      <w:r>
        <w:rPr>
          <w:w w:val="130"/>
          <w:sz w:val="24"/>
        </w:rPr>
        <w:t>vállalta.</w:t>
      </w:r>
    </w:p>
    <w:p>
      <w:pPr>
        <w:pStyle w:val="ListParagraph"/>
        <w:numPr>
          <w:ilvl w:val="0"/>
          <w:numId w:val="958"/>
        </w:numPr>
        <w:tabs>
          <w:tab w:pos="774" w:val="left" w:leader="none"/>
        </w:tabs>
        <w:spacing w:line="225" w:lineRule="auto" w:before="3" w:after="0"/>
        <w:ind w:left="113" w:right="126" w:firstLine="204"/>
        <w:jc w:val="both"/>
        <w:rPr>
          <w:sz w:val="24"/>
        </w:rPr>
      </w:pPr>
      <w:r>
        <w:rPr>
          <w:w w:val="125"/>
          <w:sz w:val="24"/>
        </w:rPr>
        <w:t>A felek az (1) bekezdésben megállapított megtámadási jogot - fogyasztó és vállalkozás közötti szerződés kivételével - a szerződésben</w:t>
      </w:r>
      <w:r>
        <w:rPr>
          <w:spacing w:val="15"/>
          <w:w w:val="125"/>
          <w:sz w:val="24"/>
        </w:rPr>
        <w:t> </w:t>
      </w:r>
      <w:r>
        <w:rPr>
          <w:w w:val="125"/>
          <w:sz w:val="24"/>
        </w:rPr>
        <w:t>kizárhatják.</w:t>
      </w:r>
    </w:p>
    <w:p>
      <w:pPr>
        <w:spacing w:line="268" w:lineRule="exact" w:before="228"/>
        <w:ind w:left="317" w:right="0" w:firstLine="0"/>
        <w:jc w:val="left"/>
        <w:rPr>
          <w:i/>
          <w:sz w:val="24"/>
        </w:rPr>
      </w:pPr>
      <w:r>
        <w:rPr>
          <w:b/>
          <w:w w:val="130"/>
          <w:sz w:val="24"/>
        </w:rPr>
        <w:t>6:99. §</w:t>
      </w:r>
      <w:r>
        <w:rPr>
          <w:i/>
          <w:w w:val="130"/>
          <w:position w:val="3"/>
          <w:sz w:val="18"/>
        </w:rPr>
        <w:t>1 </w:t>
      </w:r>
      <w:r>
        <w:rPr>
          <w:i/>
          <w:w w:val="130"/>
          <w:sz w:val="24"/>
        </w:rPr>
        <w:t>[Fiduciárius hitelbiztosítékok</w:t>
      </w:r>
      <w:r>
        <w:rPr>
          <w:i/>
          <w:spacing w:val="-51"/>
          <w:w w:val="130"/>
          <w:sz w:val="24"/>
        </w:rPr>
        <w:t> </w:t>
      </w:r>
      <w:r>
        <w:rPr>
          <w:i/>
          <w:w w:val="130"/>
          <w:sz w:val="24"/>
        </w:rPr>
        <w:t>semmissége]</w:t>
      </w:r>
    </w:p>
    <w:p>
      <w:pPr>
        <w:pStyle w:val="BodyText"/>
        <w:spacing w:line="225" w:lineRule="auto" w:before="5"/>
        <w:ind w:right="129"/>
      </w:pPr>
      <w:r>
        <w:rPr>
          <w:w w:val="130"/>
        </w:rPr>
        <w:t>Semmis az a kikötés, amelyben fogyasztó követelés biztosítása céljából tulajdonjog, más jog vagy követelés átruházására vagy vételi jog alapítására vállal kötelezettséget.</w:t>
      </w:r>
    </w:p>
    <w:p>
      <w:pPr>
        <w:spacing w:line="268" w:lineRule="exact" w:before="229"/>
        <w:ind w:left="317" w:right="0" w:firstLine="0"/>
        <w:jc w:val="left"/>
        <w:rPr>
          <w:i/>
          <w:sz w:val="24"/>
        </w:rPr>
      </w:pPr>
      <w:r>
        <w:rPr>
          <w:b/>
          <w:w w:val="125"/>
          <w:sz w:val="24"/>
        </w:rPr>
        <w:t>6:100. § </w:t>
      </w:r>
      <w:r>
        <w:rPr>
          <w:i/>
          <w:w w:val="125"/>
          <w:sz w:val="24"/>
        </w:rPr>
        <w:t>[Fogyasztói jogot csorbító feltétel]</w:t>
      </w:r>
    </w:p>
    <w:p>
      <w:pPr>
        <w:pStyle w:val="BodyText"/>
        <w:spacing w:line="225" w:lineRule="auto" w:before="5"/>
        <w:ind w:right="127"/>
      </w:pPr>
      <w:r>
        <w:rPr>
          <w:w w:val="130"/>
        </w:rPr>
        <w:t>Fogyasztó</w:t>
      </w:r>
      <w:r>
        <w:rPr>
          <w:spacing w:val="-11"/>
          <w:w w:val="130"/>
        </w:rPr>
        <w:t> </w:t>
      </w:r>
      <w:r>
        <w:rPr>
          <w:w w:val="130"/>
        </w:rPr>
        <w:t>és</w:t>
      </w:r>
      <w:r>
        <w:rPr>
          <w:spacing w:val="-11"/>
          <w:w w:val="130"/>
        </w:rPr>
        <w:t> </w:t>
      </w:r>
      <w:r>
        <w:rPr>
          <w:w w:val="130"/>
        </w:rPr>
        <w:t>vállalkozás</w:t>
      </w:r>
      <w:r>
        <w:rPr>
          <w:spacing w:val="-11"/>
          <w:w w:val="130"/>
        </w:rPr>
        <w:t> </w:t>
      </w:r>
      <w:r>
        <w:rPr>
          <w:w w:val="130"/>
        </w:rPr>
        <w:t>közötti</w:t>
      </w:r>
      <w:r>
        <w:rPr>
          <w:spacing w:val="-11"/>
          <w:w w:val="130"/>
        </w:rPr>
        <w:t> </w:t>
      </w:r>
      <w:r>
        <w:rPr>
          <w:w w:val="130"/>
        </w:rPr>
        <w:t>szerződésben</w:t>
      </w:r>
      <w:r>
        <w:rPr>
          <w:spacing w:val="-10"/>
          <w:w w:val="130"/>
        </w:rPr>
        <w:t> </w:t>
      </w:r>
      <w:r>
        <w:rPr>
          <w:w w:val="130"/>
        </w:rPr>
        <w:t>semmis</w:t>
      </w:r>
      <w:r>
        <w:rPr>
          <w:spacing w:val="-10"/>
          <w:w w:val="130"/>
        </w:rPr>
        <w:t> </w:t>
      </w:r>
      <w:r>
        <w:rPr>
          <w:w w:val="130"/>
        </w:rPr>
        <w:t>az</w:t>
      </w:r>
      <w:r>
        <w:rPr>
          <w:spacing w:val="-11"/>
          <w:w w:val="130"/>
        </w:rPr>
        <w:t> </w:t>
      </w:r>
      <w:r>
        <w:rPr>
          <w:w w:val="130"/>
        </w:rPr>
        <w:t>a</w:t>
      </w:r>
      <w:r>
        <w:rPr>
          <w:spacing w:val="-6"/>
          <w:w w:val="130"/>
        </w:rPr>
        <w:t> </w:t>
      </w:r>
      <w:r>
        <w:rPr>
          <w:w w:val="130"/>
        </w:rPr>
        <w:t>kikötés,</w:t>
      </w:r>
      <w:r>
        <w:rPr>
          <w:spacing w:val="-15"/>
          <w:w w:val="130"/>
        </w:rPr>
        <w:t> </w:t>
      </w:r>
      <w:r>
        <w:rPr>
          <w:w w:val="130"/>
        </w:rPr>
        <w:t>amely</w:t>
      </w:r>
      <w:r>
        <w:rPr>
          <w:spacing w:val="-10"/>
          <w:w w:val="130"/>
        </w:rPr>
        <w:t> </w:t>
      </w:r>
      <w:r>
        <w:rPr>
          <w:w w:val="130"/>
        </w:rPr>
        <w:t>e törvénynek a fogyasztó jogait megállapító rendelkezéseitől a fogyasztó hátrányára</w:t>
      </w:r>
      <w:r>
        <w:rPr>
          <w:spacing w:val="-2"/>
          <w:w w:val="130"/>
        </w:rPr>
        <w:t> </w:t>
      </w:r>
      <w:r>
        <w:rPr>
          <w:w w:val="130"/>
        </w:rPr>
        <w:t>eltér.</w:t>
      </w:r>
    </w:p>
    <w:p>
      <w:pPr>
        <w:spacing w:line="268" w:lineRule="exact" w:before="229"/>
        <w:ind w:left="317" w:right="0" w:firstLine="0"/>
        <w:jc w:val="left"/>
        <w:rPr>
          <w:i/>
          <w:sz w:val="24"/>
        </w:rPr>
      </w:pPr>
      <w:r>
        <w:rPr>
          <w:b/>
          <w:w w:val="125"/>
          <w:sz w:val="24"/>
        </w:rPr>
        <w:t>6:101. § </w:t>
      </w:r>
      <w:r>
        <w:rPr>
          <w:i/>
          <w:w w:val="125"/>
          <w:sz w:val="24"/>
        </w:rPr>
        <w:t>[Fogyasztó joglemondó nyilatkozata]</w:t>
      </w:r>
    </w:p>
    <w:p>
      <w:pPr>
        <w:pStyle w:val="BodyText"/>
        <w:spacing w:line="225" w:lineRule="auto" w:before="5"/>
        <w:ind w:right="134"/>
      </w:pPr>
      <w:r>
        <w:rPr>
          <w:w w:val="125"/>
        </w:rPr>
        <w:t>Fogyasztó és vállalkozás közötti szerződésben semmis a fogyasztónak a jogszabályban megállapított jogáról lemondó jognyilatkozata.</w:t>
      </w:r>
    </w:p>
    <w:p>
      <w:pPr>
        <w:spacing w:line="268" w:lineRule="exact" w:before="228"/>
        <w:ind w:left="317" w:right="0" w:firstLine="0"/>
        <w:jc w:val="left"/>
        <w:rPr>
          <w:i/>
          <w:sz w:val="24"/>
        </w:rPr>
      </w:pPr>
      <w:r>
        <w:rPr>
          <w:b/>
          <w:w w:val="125"/>
          <w:sz w:val="24"/>
        </w:rPr>
        <w:t>6:102. § </w:t>
      </w:r>
      <w:r>
        <w:rPr>
          <w:i/>
          <w:w w:val="125"/>
          <w:sz w:val="24"/>
        </w:rPr>
        <w:t>[Tisztességtelen általános szerződési feltétel]</w:t>
      </w:r>
    </w:p>
    <w:p>
      <w:pPr>
        <w:pStyle w:val="ListParagraph"/>
        <w:numPr>
          <w:ilvl w:val="0"/>
          <w:numId w:val="959"/>
        </w:numPr>
        <w:tabs>
          <w:tab w:pos="775" w:val="left" w:leader="none"/>
        </w:tabs>
        <w:spacing w:line="225" w:lineRule="auto" w:before="5" w:after="0"/>
        <w:ind w:left="113" w:right="112" w:firstLine="204"/>
        <w:jc w:val="both"/>
        <w:rPr>
          <w:sz w:val="24"/>
        </w:rPr>
      </w:pPr>
      <w:r>
        <w:rPr>
          <w:w w:val="130"/>
          <w:sz w:val="24"/>
        </w:rPr>
        <w:t>Tisztességtelen az az általános szerződési feltétel, amely a szerződésből eredő jogokat és kötelezettségeket a jóhiszeműség és tisztesség követelményének megsértésével egyoldalúan és indokolatlanul a szerződési feltétel alkalmazójával szerződő fél hátrányára állapítja</w:t>
      </w:r>
      <w:r>
        <w:rPr>
          <w:spacing w:val="-49"/>
          <w:w w:val="130"/>
          <w:sz w:val="24"/>
        </w:rPr>
        <w:t> </w:t>
      </w:r>
      <w:r>
        <w:rPr>
          <w:w w:val="130"/>
          <w:sz w:val="24"/>
        </w:rPr>
        <w:t>meg.</w:t>
      </w:r>
    </w:p>
    <w:p>
      <w:pPr>
        <w:pStyle w:val="ListParagraph"/>
        <w:numPr>
          <w:ilvl w:val="0"/>
          <w:numId w:val="959"/>
        </w:numPr>
        <w:tabs>
          <w:tab w:pos="745" w:val="left" w:leader="none"/>
        </w:tabs>
        <w:spacing w:line="225" w:lineRule="auto" w:before="2" w:after="0"/>
        <w:ind w:left="113" w:right="125" w:firstLine="204"/>
        <w:jc w:val="both"/>
        <w:rPr>
          <w:sz w:val="24"/>
        </w:rPr>
      </w:pPr>
      <w:r>
        <w:rPr>
          <w:w w:val="130"/>
          <w:sz w:val="24"/>
        </w:rPr>
        <w:t>Az</w:t>
      </w:r>
      <w:r>
        <w:rPr>
          <w:spacing w:val="-24"/>
          <w:w w:val="130"/>
          <w:sz w:val="24"/>
        </w:rPr>
        <w:t> </w:t>
      </w:r>
      <w:r>
        <w:rPr>
          <w:w w:val="130"/>
          <w:sz w:val="24"/>
        </w:rPr>
        <w:t>általános</w:t>
      </w:r>
      <w:r>
        <w:rPr>
          <w:spacing w:val="-24"/>
          <w:w w:val="130"/>
          <w:sz w:val="24"/>
        </w:rPr>
        <w:t> </w:t>
      </w:r>
      <w:r>
        <w:rPr>
          <w:w w:val="130"/>
          <w:sz w:val="24"/>
        </w:rPr>
        <w:t>szerződési</w:t>
      </w:r>
      <w:r>
        <w:rPr>
          <w:spacing w:val="-24"/>
          <w:w w:val="130"/>
          <w:sz w:val="24"/>
        </w:rPr>
        <w:t> </w:t>
      </w:r>
      <w:r>
        <w:rPr>
          <w:w w:val="130"/>
          <w:sz w:val="24"/>
        </w:rPr>
        <w:t>feltétel</w:t>
      </w:r>
      <w:r>
        <w:rPr>
          <w:spacing w:val="-24"/>
          <w:w w:val="130"/>
          <w:sz w:val="24"/>
        </w:rPr>
        <w:t> </w:t>
      </w:r>
      <w:r>
        <w:rPr>
          <w:w w:val="130"/>
          <w:sz w:val="24"/>
        </w:rPr>
        <w:t>tisztességtelen</w:t>
      </w:r>
      <w:r>
        <w:rPr>
          <w:spacing w:val="-23"/>
          <w:w w:val="130"/>
          <w:sz w:val="24"/>
        </w:rPr>
        <w:t> </w:t>
      </w:r>
      <w:r>
        <w:rPr>
          <w:w w:val="130"/>
          <w:sz w:val="24"/>
        </w:rPr>
        <w:t>voltának</w:t>
      </w:r>
      <w:r>
        <w:rPr>
          <w:spacing w:val="-24"/>
          <w:w w:val="130"/>
          <w:sz w:val="24"/>
        </w:rPr>
        <w:t> </w:t>
      </w:r>
      <w:r>
        <w:rPr>
          <w:w w:val="130"/>
          <w:sz w:val="24"/>
        </w:rPr>
        <w:t>megállapításakor vizsgálni</w:t>
      </w:r>
      <w:r>
        <w:rPr>
          <w:spacing w:val="-21"/>
          <w:w w:val="130"/>
          <w:sz w:val="24"/>
        </w:rPr>
        <w:t> </w:t>
      </w:r>
      <w:r>
        <w:rPr>
          <w:w w:val="130"/>
          <w:sz w:val="24"/>
        </w:rPr>
        <w:t>kell</w:t>
      </w:r>
      <w:r>
        <w:rPr>
          <w:spacing w:val="-20"/>
          <w:w w:val="130"/>
          <w:sz w:val="24"/>
        </w:rPr>
        <w:t> </w:t>
      </w:r>
      <w:r>
        <w:rPr>
          <w:w w:val="130"/>
          <w:sz w:val="24"/>
        </w:rPr>
        <w:t>a</w:t>
      </w:r>
      <w:r>
        <w:rPr>
          <w:spacing w:val="-21"/>
          <w:w w:val="130"/>
          <w:sz w:val="24"/>
        </w:rPr>
        <w:t> </w:t>
      </w:r>
      <w:r>
        <w:rPr>
          <w:w w:val="130"/>
          <w:sz w:val="24"/>
        </w:rPr>
        <w:t>szerződéskötéskor</w:t>
      </w:r>
      <w:r>
        <w:rPr>
          <w:spacing w:val="-20"/>
          <w:w w:val="130"/>
          <w:sz w:val="24"/>
        </w:rPr>
        <w:t> </w:t>
      </w:r>
      <w:r>
        <w:rPr>
          <w:w w:val="130"/>
          <w:sz w:val="24"/>
        </w:rPr>
        <w:t>fennálló</w:t>
      </w:r>
      <w:r>
        <w:rPr>
          <w:spacing w:val="-21"/>
          <w:w w:val="130"/>
          <w:sz w:val="24"/>
        </w:rPr>
        <w:t> </w:t>
      </w:r>
      <w:r>
        <w:rPr>
          <w:w w:val="130"/>
          <w:sz w:val="24"/>
        </w:rPr>
        <w:t>minden</w:t>
      </w:r>
      <w:r>
        <w:rPr>
          <w:spacing w:val="-20"/>
          <w:w w:val="130"/>
          <w:sz w:val="24"/>
        </w:rPr>
        <w:t> </w:t>
      </w:r>
      <w:r>
        <w:rPr>
          <w:w w:val="130"/>
          <w:sz w:val="24"/>
        </w:rPr>
        <w:t>olyan</w:t>
      </w:r>
      <w:r>
        <w:rPr>
          <w:spacing w:val="-21"/>
          <w:w w:val="130"/>
          <w:sz w:val="24"/>
        </w:rPr>
        <w:t> </w:t>
      </w:r>
      <w:r>
        <w:rPr>
          <w:w w:val="130"/>
          <w:sz w:val="24"/>
        </w:rPr>
        <w:t>körülményt,</w:t>
      </w:r>
      <w:r>
        <w:rPr>
          <w:spacing w:val="-20"/>
          <w:w w:val="130"/>
          <w:sz w:val="24"/>
        </w:rPr>
        <w:t> </w:t>
      </w:r>
      <w:r>
        <w:rPr>
          <w:w w:val="130"/>
          <w:sz w:val="24"/>
        </w:rPr>
        <w:t>amely</w:t>
      </w:r>
      <w:r>
        <w:rPr>
          <w:spacing w:val="-21"/>
          <w:w w:val="130"/>
          <w:sz w:val="24"/>
        </w:rPr>
        <w:t> </w:t>
      </w:r>
      <w:r>
        <w:rPr>
          <w:w w:val="130"/>
          <w:sz w:val="24"/>
        </w:rPr>
        <w:t>a szerződés megkötésére vezetett, a kikötött szolgáltatás rendeltetését, továbbá az érintett feltételnek a szerződés más feltételeivel vagy más szerződésekkel való</w:t>
      </w:r>
      <w:r>
        <w:rPr>
          <w:spacing w:val="-4"/>
          <w:w w:val="130"/>
          <w:sz w:val="24"/>
        </w:rPr>
        <w:t> </w:t>
      </w:r>
      <w:r>
        <w:rPr>
          <w:w w:val="130"/>
          <w:sz w:val="24"/>
        </w:rPr>
        <w:t>kapcsolatát.</w:t>
      </w:r>
    </w:p>
    <w:p>
      <w:pPr>
        <w:pStyle w:val="ListParagraph"/>
        <w:numPr>
          <w:ilvl w:val="0"/>
          <w:numId w:val="959"/>
        </w:numPr>
        <w:tabs>
          <w:tab w:pos="1008" w:val="left" w:leader="none"/>
        </w:tabs>
        <w:spacing w:line="225" w:lineRule="auto" w:before="3" w:after="0"/>
        <w:ind w:left="113" w:right="124" w:firstLine="204"/>
        <w:jc w:val="both"/>
        <w:rPr>
          <w:sz w:val="24"/>
        </w:rPr>
      </w:pPr>
      <w:r>
        <w:rPr>
          <w:w w:val="130"/>
          <w:sz w:val="24"/>
        </w:rPr>
        <w:t>A tisztességtelen általános szerződési feltételekre vonatkozó rendelkezések nem alkalmazhatók a főszolgáltatást megállapító vagy a szolgáltatás és az ellenszolgáltatás arányát meghatározó szerződési feltételekre, ha azok világosak és</w:t>
      </w:r>
      <w:r>
        <w:rPr>
          <w:spacing w:val="-21"/>
          <w:w w:val="130"/>
          <w:sz w:val="24"/>
        </w:rPr>
        <w:t> </w:t>
      </w:r>
      <w:r>
        <w:rPr>
          <w:w w:val="130"/>
          <w:sz w:val="24"/>
        </w:rPr>
        <w:t>érthetőek.</w:t>
      </w:r>
    </w:p>
    <w:p>
      <w:pPr>
        <w:pStyle w:val="ListParagraph"/>
        <w:numPr>
          <w:ilvl w:val="0"/>
          <w:numId w:val="959"/>
        </w:numPr>
        <w:tabs>
          <w:tab w:pos="776" w:val="left" w:leader="none"/>
        </w:tabs>
        <w:spacing w:line="225" w:lineRule="auto" w:before="3" w:after="0"/>
        <w:ind w:left="113" w:right="128" w:firstLine="204"/>
        <w:jc w:val="both"/>
        <w:rPr>
          <w:sz w:val="24"/>
        </w:rPr>
      </w:pPr>
      <w:r>
        <w:rPr>
          <w:w w:val="130"/>
          <w:sz w:val="24"/>
        </w:rPr>
        <w:t>Nem minősül tisztességtelennek az általános szerződési feltétel, ha azt jogszabály</w:t>
      </w:r>
      <w:r>
        <w:rPr>
          <w:spacing w:val="-22"/>
          <w:w w:val="130"/>
          <w:sz w:val="24"/>
        </w:rPr>
        <w:t> </w:t>
      </w:r>
      <w:r>
        <w:rPr>
          <w:w w:val="130"/>
          <w:sz w:val="24"/>
        </w:rPr>
        <w:t>állapítja</w:t>
      </w:r>
      <w:r>
        <w:rPr>
          <w:spacing w:val="-21"/>
          <w:w w:val="130"/>
          <w:sz w:val="24"/>
        </w:rPr>
        <w:t> </w:t>
      </w:r>
      <w:r>
        <w:rPr>
          <w:w w:val="130"/>
          <w:sz w:val="24"/>
        </w:rPr>
        <w:t>meg,</w:t>
      </w:r>
      <w:r>
        <w:rPr>
          <w:spacing w:val="-21"/>
          <w:w w:val="130"/>
          <w:sz w:val="24"/>
        </w:rPr>
        <w:t> </w:t>
      </w:r>
      <w:r>
        <w:rPr>
          <w:w w:val="130"/>
          <w:sz w:val="24"/>
        </w:rPr>
        <w:t>vagy</w:t>
      </w:r>
      <w:r>
        <w:rPr>
          <w:spacing w:val="-12"/>
          <w:w w:val="130"/>
          <w:sz w:val="24"/>
        </w:rPr>
        <w:t> </w:t>
      </w:r>
      <w:r>
        <w:rPr>
          <w:w w:val="130"/>
          <w:sz w:val="24"/>
        </w:rPr>
        <w:t>jogszabály</w:t>
      </w:r>
      <w:r>
        <w:rPr>
          <w:spacing w:val="-31"/>
          <w:w w:val="130"/>
          <w:sz w:val="24"/>
        </w:rPr>
        <w:t> </w:t>
      </w:r>
      <w:r>
        <w:rPr>
          <w:w w:val="130"/>
          <w:sz w:val="24"/>
        </w:rPr>
        <w:t>előírásának</w:t>
      </w:r>
      <w:r>
        <w:rPr>
          <w:spacing w:val="-22"/>
          <w:w w:val="130"/>
          <w:sz w:val="24"/>
        </w:rPr>
        <w:t> </w:t>
      </w:r>
      <w:r>
        <w:rPr>
          <w:w w:val="130"/>
          <w:sz w:val="24"/>
        </w:rPr>
        <w:t>megfelelően</w:t>
      </w:r>
      <w:r>
        <w:rPr>
          <w:spacing w:val="-21"/>
          <w:w w:val="130"/>
          <w:sz w:val="24"/>
        </w:rPr>
        <w:t> </w:t>
      </w:r>
      <w:r>
        <w:rPr>
          <w:w w:val="130"/>
          <w:sz w:val="24"/>
        </w:rPr>
        <w:t>határozzák meg.</w:t>
      </w:r>
    </w:p>
    <w:p>
      <w:pPr>
        <w:pStyle w:val="ListParagraph"/>
        <w:numPr>
          <w:ilvl w:val="0"/>
          <w:numId w:val="959"/>
        </w:numPr>
        <w:tabs>
          <w:tab w:pos="947" w:val="left" w:leader="none"/>
        </w:tabs>
        <w:spacing w:line="225" w:lineRule="auto" w:before="1" w:after="0"/>
        <w:ind w:left="113" w:right="119" w:firstLine="204"/>
        <w:jc w:val="both"/>
        <w:rPr>
          <w:sz w:val="24"/>
        </w:rPr>
      </w:pPr>
      <w:r>
        <w:rPr>
          <w:w w:val="130"/>
          <w:sz w:val="24"/>
        </w:rPr>
        <w:t>Az általános szerződési feltételként a szerződés részévé vált tisztességtelen</w:t>
      </w:r>
      <w:r>
        <w:rPr>
          <w:spacing w:val="-12"/>
          <w:w w:val="130"/>
          <w:sz w:val="24"/>
        </w:rPr>
        <w:t> </w:t>
      </w:r>
      <w:r>
        <w:rPr>
          <w:w w:val="130"/>
          <w:sz w:val="24"/>
        </w:rPr>
        <w:t>szerződési</w:t>
      </w:r>
      <w:r>
        <w:rPr>
          <w:spacing w:val="-10"/>
          <w:w w:val="130"/>
          <w:sz w:val="24"/>
        </w:rPr>
        <w:t> </w:t>
      </w:r>
      <w:r>
        <w:rPr>
          <w:w w:val="130"/>
          <w:sz w:val="24"/>
        </w:rPr>
        <w:t>feltételt</w:t>
      </w:r>
      <w:r>
        <w:rPr>
          <w:spacing w:val="-10"/>
          <w:w w:val="130"/>
          <w:sz w:val="24"/>
        </w:rPr>
        <w:t> </w:t>
      </w:r>
      <w:r>
        <w:rPr>
          <w:w w:val="130"/>
          <w:sz w:val="24"/>
        </w:rPr>
        <w:t>a</w:t>
      </w:r>
      <w:r>
        <w:rPr>
          <w:spacing w:val="-11"/>
          <w:w w:val="130"/>
          <w:sz w:val="24"/>
        </w:rPr>
        <w:t> </w:t>
      </w:r>
      <w:r>
        <w:rPr>
          <w:w w:val="130"/>
          <w:sz w:val="24"/>
        </w:rPr>
        <w:t>sérelmet</w:t>
      </w:r>
      <w:r>
        <w:rPr>
          <w:spacing w:val="4"/>
          <w:w w:val="130"/>
          <w:sz w:val="24"/>
        </w:rPr>
        <w:t> </w:t>
      </w:r>
      <w:r>
        <w:rPr>
          <w:w w:val="130"/>
          <w:sz w:val="24"/>
        </w:rPr>
        <w:t>szenvedett</w:t>
      </w:r>
      <w:r>
        <w:rPr>
          <w:spacing w:val="-26"/>
          <w:w w:val="130"/>
          <w:sz w:val="24"/>
        </w:rPr>
        <w:t> </w:t>
      </w:r>
      <w:r>
        <w:rPr>
          <w:w w:val="130"/>
          <w:sz w:val="24"/>
        </w:rPr>
        <w:t>fél</w:t>
      </w:r>
      <w:r>
        <w:rPr>
          <w:spacing w:val="-10"/>
          <w:w w:val="130"/>
          <w:sz w:val="24"/>
        </w:rPr>
        <w:t> </w:t>
      </w:r>
      <w:r>
        <w:rPr>
          <w:w w:val="130"/>
          <w:sz w:val="24"/>
        </w:rPr>
        <w:t>megtámadhatja.</w:t>
      </w:r>
    </w:p>
    <w:p>
      <w:pPr>
        <w:pStyle w:val="BodyText"/>
        <w:spacing w:before="7"/>
        <w:ind w:left="0" w:firstLine="0"/>
        <w:jc w:val="left"/>
        <w:rPr>
          <w:sz w:val="22"/>
        </w:rPr>
      </w:pPr>
      <w:r>
        <w:rPr/>
        <w:pict>
          <v:line style="position:absolute;mso-position-horizontal-relative:page;mso-position-vertical-relative:paragraph;z-index:1064;mso-wrap-distance-left:0;mso-wrap-distance-right:0" from="56.693001pt,15.203447pt" to="538.583001pt,15.203447pt" stroked="true" strokeweight=".5pt" strokecolor="#000000">
            <v:stroke dashstyle="solid"/>
            <w10:wrap type="topAndBottom"/>
          </v:line>
        </w:pict>
      </w:r>
    </w:p>
    <w:p>
      <w:pPr>
        <w:tabs>
          <w:tab w:pos="686" w:val="left" w:leader="none"/>
        </w:tabs>
        <w:spacing w:line="232" w:lineRule="auto" w:before="49"/>
        <w:ind w:left="686" w:right="286" w:hanging="344"/>
        <w:jc w:val="left"/>
        <w:rPr>
          <w:i/>
          <w:sz w:val="18"/>
        </w:rPr>
      </w:pPr>
      <w:r>
        <w:rPr>
          <w:i/>
          <w:w w:val="125"/>
          <w:sz w:val="18"/>
        </w:rPr>
        <w:t>1</w:t>
        <w:tab/>
        <w:t>Megállapította:</w:t>
      </w:r>
      <w:r>
        <w:rPr>
          <w:i/>
          <w:spacing w:val="-14"/>
          <w:w w:val="125"/>
          <w:sz w:val="18"/>
        </w:rPr>
        <w:t> </w:t>
      </w:r>
      <w:r>
        <w:rPr>
          <w:i/>
          <w:w w:val="125"/>
          <w:sz w:val="18"/>
        </w:rPr>
        <w:t>2016.</w:t>
      </w:r>
      <w:r>
        <w:rPr>
          <w:i/>
          <w:spacing w:val="-13"/>
          <w:w w:val="125"/>
          <w:sz w:val="18"/>
        </w:rPr>
        <w:t> </w:t>
      </w:r>
      <w:r>
        <w:rPr>
          <w:i/>
          <w:w w:val="125"/>
          <w:sz w:val="18"/>
        </w:rPr>
        <w:t>évi</w:t>
      </w:r>
      <w:r>
        <w:rPr>
          <w:i/>
          <w:spacing w:val="-14"/>
          <w:w w:val="125"/>
          <w:sz w:val="18"/>
        </w:rPr>
        <w:t> </w:t>
      </w:r>
      <w:r>
        <w:rPr>
          <w:i/>
          <w:w w:val="125"/>
          <w:sz w:val="18"/>
        </w:rPr>
        <w:t>LXXVII.</w:t>
      </w:r>
      <w:r>
        <w:rPr>
          <w:i/>
          <w:spacing w:val="-12"/>
          <w:w w:val="125"/>
          <w:sz w:val="18"/>
        </w:rPr>
        <w:t> </w:t>
      </w:r>
      <w:r>
        <w:rPr>
          <w:i/>
          <w:w w:val="125"/>
          <w:sz w:val="18"/>
        </w:rPr>
        <w:t>törvény</w:t>
      </w:r>
      <w:r>
        <w:rPr>
          <w:i/>
          <w:spacing w:val="-14"/>
          <w:w w:val="125"/>
          <w:sz w:val="18"/>
        </w:rPr>
        <w:t> </w:t>
      </w:r>
      <w:r>
        <w:rPr>
          <w:i/>
          <w:w w:val="125"/>
          <w:sz w:val="18"/>
        </w:rPr>
        <w:t>19.</w:t>
      </w:r>
      <w:r>
        <w:rPr>
          <w:i/>
          <w:spacing w:val="-13"/>
          <w:w w:val="125"/>
          <w:sz w:val="18"/>
        </w:rPr>
        <w:t> </w:t>
      </w:r>
      <w:r>
        <w:rPr>
          <w:i/>
          <w:w w:val="125"/>
          <w:sz w:val="18"/>
        </w:rPr>
        <w:t>§.</w:t>
      </w:r>
      <w:r>
        <w:rPr>
          <w:i/>
          <w:spacing w:val="-12"/>
          <w:w w:val="125"/>
          <w:sz w:val="18"/>
        </w:rPr>
        <w:t> </w:t>
      </w:r>
      <w:r>
        <w:rPr>
          <w:i/>
          <w:w w:val="125"/>
          <w:sz w:val="18"/>
        </w:rPr>
        <w:t>Hatályos:</w:t>
      </w:r>
      <w:r>
        <w:rPr>
          <w:i/>
          <w:spacing w:val="-13"/>
          <w:w w:val="125"/>
          <w:sz w:val="18"/>
        </w:rPr>
        <w:t> </w:t>
      </w:r>
      <w:r>
        <w:rPr>
          <w:i/>
          <w:w w:val="125"/>
          <w:sz w:val="18"/>
        </w:rPr>
        <w:t>2016.</w:t>
      </w:r>
      <w:r>
        <w:rPr>
          <w:i/>
          <w:spacing w:val="-13"/>
          <w:w w:val="125"/>
          <w:sz w:val="18"/>
        </w:rPr>
        <w:t> </w:t>
      </w:r>
      <w:r>
        <w:rPr>
          <w:i/>
          <w:w w:val="125"/>
          <w:sz w:val="18"/>
        </w:rPr>
        <w:t>VII.</w:t>
      </w:r>
      <w:r>
        <w:rPr>
          <w:i/>
          <w:spacing w:val="-13"/>
          <w:w w:val="125"/>
          <w:sz w:val="18"/>
        </w:rPr>
        <w:t> </w:t>
      </w:r>
      <w:r>
        <w:rPr>
          <w:i/>
          <w:w w:val="125"/>
          <w:sz w:val="18"/>
        </w:rPr>
        <w:t>1-től.Lásd:</w:t>
      </w:r>
      <w:r>
        <w:rPr>
          <w:i/>
          <w:spacing w:val="-13"/>
          <w:w w:val="125"/>
          <w:sz w:val="18"/>
        </w:rPr>
        <w:t> </w:t>
      </w:r>
      <w:r>
        <w:rPr>
          <w:i/>
          <w:w w:val="125"/>
          <w:sz w:val="18"/>
        </w:rPr>
        <w:t>2016.</w:t>
      </w:r>
      <w:r>
        <w:rPr>
          <w:i/>
          <w:spacing w:val="-14"/>
          <w:w w:val="125"/>
          <w:sz w:val="18"/>
        </w:rPr>
        <w:t> </w:t>
      </w:r>
      <w:r>
        <w:rPr>
          <w:i/>
          <w:w w:val="125"/>
          <w:sz w:val="18"/>
        </w:rPr>
        <w:t>évi</w:t>
      </w:r>
      <w:r>
        <w:rPr>
          <w:i/>
          <w:spacing w:val="-13"/>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30"/>
          <w:sz w:val="24"/>
        </w:rPr>
        <w:t>6:103. § </w:t>
      </w:r>
      <w:r>
        <w:rPr>
          <w:i/>
          <w:w w:val="130"/>
          <w:sz w:val="24"/>
        </w:rPr>
        <w:t>[Tisztességtelen szerződési feltétel fogyasztói szerződésben]</w:t>
      </w:r>
    </w:p>
    <w:p>
      <w:pPr>
        <w:pStyle w:val="ListParagraph"/>
        <w:numPr>
          <w:ilvl w:val="0"/>
          <w:numId w:val="960"/>
        </w:numPr>
        <w:tabs>
          <w:tab w:pos="750" w:val="left" w:leader="none"/>
        </w:tabs>
        <w:spacing w:line="225" w:lineRule="auto" w:before="5" w:after="0"/>
        <w:ind w:left="113" w:right="125" w:firstLine="204"/>
        <w:jc w:val="both"/>
        <w:rPr>
          <w:sz w:val="24"/>
        </w:rPr>
      </w:pPr>
      <w:r>
        <w:rPr>
          <w:w w:val="125"/>
          <w:sz w:val="24"/>
        </w:rPr>
        <w:t>Fogyasztó és vállalkozás közötti szerződésben a tisztességtelen általános szerződési feltételre vonatkozó rendelkezéseket - az e  §-ban  foglalt eltérésekkel - alkalmazni kell a vállalkozás által előre meghatározott és egyedileg meg nem tárgyalt szerződési feltételre is. A vállalkozást  terheli annak</w:t>
      </w:r>
      <w:r>
        <w:rPr>
          <w:spacing w:val="10"/>
          <w:w w:val="125"/>
          <w:sz w:val="24"/>
        </w:rPr>
        <w:t> </w:t>
      </w:r>
      <w:r>
        <w:rPr>
          <w:w w:val="125"/>
          <w:sz w:val="24"/>
        </w:rPr>
        <w:t>bizonyítása,</w:t>
      </w:r>
      <w:r>
        <w:rPr>
          <w:spacing w:val="11"/>
          <w:w w:val="125"/>
          <w:sz w:val="24"/>
        </w:rPr>
        <w:t> </w:t>
      </w:r>
      <w:r>
        <w:rPr>
          <w:w w:val="125"/>
          <w:sz w:val="24"/>
        </w:rPr>
        <w:t>hogy</w:t>
      </w:r>
      <w:r>
        <w:rPr>
          <w:spacing w:val="12"/>
          <w:w w:val="125"/>
          <w:sz w:val="24"/>
        </w:rPr>
        <w:t> </w:t>
      </w:r>
      <w:r>
        <w:rPr>
          <w:w w:val="125"/>
          <w:sz w:val="24"/>
        </w:rPr>
        <w:t>a</w:t>
      </w:r>
      <w:r>
        <w:rPr>
          <w:spacing w:val="10"/>
          <w:w w:val="125"/>
          <w:sz w:val="24"/>
        </w:rPr>
        <w:t> </w:t>
      </w:r>
      <w:r>
        <w:rPr>
          <w:w w:val="125"/>
          <w:sz w:val="24"/>
        </w:rPr>
        <w:t>szerződési</w:t>
      </w:r>
      <w:r>
        <w:rPr>
          <w:spacing w:val="11"/>
          <w:w w:val="125"/>
          <w:sz w:val="24"/>
        </w:rPr>
        <w:t> </w:t>
      </w:r>
      <w:r>
        <w:rPr>
          <w:w w:val="125"/>
          <w:sz w:val="24"/>
        </w:rPr>
        <w:t>feltételt</w:t>
      </w:r>
      <w:r>
        <w:rPr>
          <w:spacing w:val="12"/>
          <w:w w:val="125"/>
          <w:sz w:val="24"/>
        </w:rPr>
        <w:t> </w:t>
      </w:r>
      <w:r>
        <w:rPr>
          <w:w w:val="125"/>
          <w:sz w:val="24"/>
        </w:rPr>
        <w:t>a</w:t>
      </w:r>
      <w:r>
        <w:rPr>
          <w:spacing w:val="10"/>
          <w:w w:val="125"/>
          <w:sz w:val="24"/>
        </w:rPr>
        <w:t> </w:t>
      </w:r>
      <w:r>
        <w:rPr>
          <w:w w:val="125"/>
          <w:sz w:val="24"/>
        </w:rPr>
        <w:t>felek</w:t>
      </w:r>
      <w:r>
        <w:rPr>
          <w:spacing w:val="12"/>
          <w:w w:val="125"/>
          <w:sz w:val="24"/>
        </w:rPr>
        <w:t> </w:t>
      </w:r>
      <w:r>
        <w:rPr>
          <w:w w:val="125"/>
          <w:sz w:val="24"/>
        </w:rPr>
        <w:t>egyedileg</w:t>
      </w:r>
      <w:r>
        <w:rPr>
          <w:spacing w:val="10"/>
          <w:w w:val="125"/>
          <w:sz w:val="24"/>
        </w:rPr>
        <w:t> </w:t>
      </w:r>
      <w:r>
        <w:rPr>
          <w:w w:val="125"/>
          <w:sz w:val="24"/>
        </w:rPr>
        <w:t>megtárgyalták.</w:t>
      </w:r>
    </w:p>
    <w:p>
      <w:pPr>
        <w:pStyle w:val="ListParagraph"/>
        <w:numPr>
          <w:ilvl w:val="0"/>
          <w:numId w:val="960"/>
        </w:numPr>
        <w:tabs>
          <w:tab w:pos="811" w:val="left" w:leader="none"/>
        </w:tabs>
        <w:spacing w:line="225" w:lineRule="auto" w:before="3" w:after="0"/>
        <w:ind w:left="113" w:right="133" w:firstLine="204"/>
        <w:jc w:val="both"/>
        <w:rPr>
          <w:sz w:val="24"/>
        </w:rPr>
      </w:pPr>
      <w:r>
        <w:rPr>
          <w:w w:val="130"/>
          <w:sz w:val="24"/>
        </w:rPr>
        <w:t>Fogyasztó és vállalkozás közötti szerződésben az általános szerződési feltétel és a vállalkozás által előre meghatározott és egyedileg meg nem tárgyalt szerződési feltétel tisztességtelen voltát önmagában az is megalapozza, ha a feltétel nem</w:t>
      </w:r>
      <w:r>
        <w:rPr>
          <w:spacing w:val="-21"/>
          <w:w w:val="130"/>
          <w:sz w:val="24"/>
        </w:rPr>
        <w:t> </w:t>
      </w:r>
      <w:r>
        <w:rPr>
          <w:w w:val="130"/>
          <w:sz w:val="24"/>
        </w:rPr>
        <w:t>egyértelmű.</w:t>
      </w:r>
    </w:p>
    <w:p>
      <w:pPr>
        <w:pStyle w:val="ListParagraph"/>
        <w:numPr>
          <w:ilvl w:val="0"/>
          <w:numId w:val="960"/>
        </w:numPr>
        <w:tabs>
          <w:tab w:pos="759" w:val="left" w:leader="none"/>
        </w:tabs>
        <w:spacing w:line="225" w:lineRule="auto" w:before="2" w:after="0"/>
        <w:ind w:left="113" w:right="121" w:firstLine="204"/>
        <w:jc w:val="both"/>
        <w:rPr>
          <w:sz w:val="24"/>
        </w:rPr>
      </w:pPr>
      <w:r>
        <w:rPr>
          <w:w w:val="125"/>
          <w:sz w:val="24"/>
        </w:rPr>
        <w:t>A fogyasztó és vállalkozás közötti szerződés részévé váló tisztességtelen szerződési feltétel semmis. A semmisségre a fogyasztó érdekében lehet hivatkozni.</w:t>
      </w:r>
    </w:p>
    <w:p>
      <w:pPr>
        <w:spacing w:line="268" w:lineRule="exact" w:before="229"/>
        <w:ind w:left="317" w:right="0" w:firstLine="0"/>
        <w:jc w:val="left"/>
        <w:rPr>
          <w:i/>
          <w:sz w:val="24"/>
        </w:rPr>
      </w:pPr>
      <w:r>
        <w:rPr>
          <w:b/>
          <w:w w:val="125"/>
          <w:sz w:val="24"/>
        </w:rPr>
        <w:t>6:104. § </w:t>
      </w:r>
      <w:r>
        <w:rPr>
          <w:i/>
          <w:w w:val="125"/>
          <w:sz w:val="24"/>
        </w:rPr>
        <w:t>[Egyes tisztességtelen kikötések fogyasztói szerződésben]</w:t>
      </w:r>
    </w:p>
    <w:p>
      <w:pPr>
        <w:pStyle w:val="ListParagraph"/>
        <w:numPr>
          <w:ilvl w:val="0"/>
          <w:numId w:val="961"/>
        </w:numPr>
        <w:tabs>
          <w:tab w:pos="752" w:val="left" w:leader="none"/>
        </w:tabs>
        <w:spacing w:line="225" w:lineRule="auto" w:before="5" w:after="0"/>
        <w:ind w:left="113" w:right="139" w:firstLine="204"/>
        <w:jc w:val="both"/>
        <w:rPr>
          <w:sz w:val="24"/>
        </w:rPr>
      </w:pPr>
      <w:r>
        <w:rPr>
          <w:w w:val="130"/>
          <w:sz w:val="24"/>
        </w:rPr>
        <w:t>Fogyasztó</w:t>
      </w:r>
      <w:r>
        <w:rPr>
          <w:spacing w:val="-44"/>
          <w:w w:val="130"/>
          <w:sz w:val="24"/>
        </w:rPr>
        <w:t> </w:t>
      </w:r>
      <w:r>
        <w:rPr>
          <w:w w:val="130"/>
          <w:sz w:val="24"/>
        </w:rPr>
        <w:t>és</w:t>
      </w:r>
      <w:r>
        <w:rPr>
          <w:spacing w:val="-39"/>
          <w:w w:val="130"/>
          <w:sz w:val="24"/>
        </w:rPr>
        <w:t> </w:t>
      </w:r>
      <w:r>
        <w:rPr>
          <w:w w:val="130"/>
          <w:sz w:val="24"/>
        </w:rPr>
        <w:t>vállalkozás</w:t>
      </w:r>
      <w:r>
        <w:rPr>
          <w:spacing w:val="-38"/>
          <w:w w:val="130"/>
          <w:sz w:val="24"/>
        </w:rPr>
        <w:t> </w:t>
      </w:r>
      <w:r>
        <w:rPr>
          <w:w w:val="130"/>
          <w:sz w:val="24"/>
        </w:rPr>
        <w:t>közötti</w:t>
      </w:r>
      <w:r>
        <w:rPr>
          <w:spacing w:val="-38"/>
          <w:w w:val="130"/>
          <w:sz w:val="24"/>
        </w:rPr>
        <w:t> </w:t>
      </w:r>
      <w:r>
        <w:rPr>
          <w:w w:val="130"/>
          <w:sz w:val="24"/>
        </w:rPr>
        <w:t>szerződésben</w:t>
      </w:r>
      <w:r>
        <w:rPr>
          <w:spacing w:val="-38"/>
          <w:w w:val="130"/>
          <w:sz w:val="24"/>
        </w:rPr>
        <w:t> </w:t>
      </w:r>
      <w:r>
        <w:rPr>
          <w:w w:val="130"/>
          <w:sz w:val="24"/>
        </w:rPr>
        <w:t>tisztességtelennek</w:t>
      </w:r>
      <w:r>
        <w:rPr>
          <w:spacing w:val="-39"/>
          <w:w w:val="130"/>
          <w:sz w:val="24"/>
        </w:rPr>
        <w:t> </w:t>
      </w:r>
      <w:r>
        <w:rPr>
          <w:w w:val="130"/>
          <w:sz w:val="24"/>
        </w:rPr>
        <w:t>minősül különösen az a kikötés,</w:t>
      </w:r>
      <w:r>
        <w:rPr>
          <w:spacing w:val="-19"/>
          <w:w w:val="130"/>
          <w:sz w:val="24"/>
        </w:rPr>
        <w:t> </w:t>
      </w:r>
      <w:r>
        <w:rPr>
          <w:w w:val="130"/>
          <w:sz w:val="24"/>
        </w:rPr>
        <w:t>amely</w:t>
      </w:r>
    </w:p>
    <w:p>
      <w:pPr>
        <w:pStyle w:val="ListParagraph"/>
        <w:numPr>
          <w:ilvl w:val="0"/>
          <w:numId w:val="962"/>
        </w:numPr>
        <w:tabs>
          <w:tab w:pos="635" w:val="left" w:leader="none"/>
        </w:tabs>
        <w:spacing w:line="225" w:lineRule="auto" w:before="1" w:after="0"/>
        <w:ind w:left="113" w:right="132" w:firstLine="204"/>
        <w:jc w:val="both"/>
        <w:rPr>
          <w:sz w:val="24"/>
        </w:rPr>
      </w:pPr>
      <w:r>
        <w:rPr>
          <w:w w:val="130"/>
          <w:sz w:val="24"/>
        </w:rPr>
        <w:t>a</w:t>
      </w:r>
      <w:r>
        <w:rPr>
          <w:spacing w:val="-24"/>
          <w:w w:val="130"/>
          <w:sz w:val="24"/>
        </w:rPr>
        <w:t> </w:t>
      </w:r>
      <w:r>
        <w:rPr>
          <w:w w:val="130"/>
          <w:sz w:val="24"/>
        </w:rPr>
        <w:t>szerződés</w:t>
      </w:r>
      <w:r>
        <w:rPr>
          <w:spacing w:val="-23"/>
          <w:w w:val="130"/>
          <w:sz w:val="24"/>
        </w:rPr>
        <w:t> </w:t>
      </w:r>
      <w:r>
        <w:rPr>
          <w:w w:val="130"/>
          <w:sz w:val="24"/>
        </w:rPr>
        <w:t>bármely</w:t>
      </w:r>
      <w:r>
        <w:rPr>
          <w:spacing w:val="-23"/>
          <w:w w:val="130"/>
          <w:sz w:val="24"/>
        </w:rPr>
        <w:t> </w:t>
      </w:r>
      <w:r>
        <w:rPr>
          <w:w w:val="130"/>
          <w:sz w:val="24"/>
        </w:rPr>
        <w:t>feltételének</w:t>
      </w:r>
      <w:r>
        <w:rPr>
          <w:spacing w:val="-24"/>
          <w:w w:val="130"/>
          <w:sz w:val="24"/>
        </w:rPr>
        <w:t> </w:t>
      </w:r>
      <w:r>
        <w:rPr>
          <w:w w:val="130"/>
          <w:sz w:val="24"/>
        </w:rPr>
        <w:t>értelmezésére</w:t>
      </w:r>
      <w:r>
        <w:rPr>
          <w:spacing w:val="-15"/>
          <w:w w:val="130"/>
          <w:sz w:val="24"/>
        </w:rPr>
        <w:t> </w:t>
      </w:r>
      <w:r>
        <w:rPr>
          <w:w w:val="130"/>
          <w:sz w:val="24"/>
        </w:rPr>
        <w:t>a</w:t>
      </w:r>
      <w:r>
        <w:rPr>
          <w:spacing w:val="-32"/>
          <w:w w:val="130"/>
          <w:sz w:val="24"/>
        </w:rPr>
        <w:t> </w:t>
      </w:r>
      <w:r>
        <w:rPr>
          <w:w w:val="130"/>
          <w:sz w:val="24"/>
        </w:rPr>
        <w:t>vállalkozást</w:t>
      </w:r>
      <w:r>
        <w:rPr>
          <w:spacing w:val="-24"/>
          <w:w w:val="130"/>
          <w:sz w:val="24"/>
        </w:rPr>
        <w:t> </w:t>
      </w:r>
      <w:r>
        <w:rPr>
          <w:w w:val="130"/>
          <w:sz w:val="24"/>
        </w:rPr>
        <w:t>egyoldalúan jogosítja;</w:t>
      </w:r>
    </w:p>
    <w:p>
      <w:pPr>
        <w:pStyle w:val="ListParagraph"/>
        <w:numPr>
          <w:ilvl w:val="0"/>
          <w:numId w:val="962"/>
        </w:numPr>
        <w:tabs>
          <w:tab w:pos="719" w:val="left" w:leader="none"/>
        </w:tabs>
        <w:spacing w:line="225" w:lineRule="auto" w:before="1" w:after="0"/>
        <w:ind w:left="113" w:right="134" w:firstLine="204"/>
        <w:jc w:val="both"/>
        <w:rPr>
          <w:sz w:val="24"/>
        </w:rPr>
      </w:pPr>
      <w:r>
        <w:rPr>
          <w:w w:val="125"/>
          <w:sz w:val="24"/>
        </w:rPr>
        <w:t>kizárólagosan a vállalkozást jogosítja fel annak megállapítására, hogy teljesítése szerződésszerű-e;</w:t>
      </w:r>
    </w:p>
    <w:p>
      <w:pPr>
        <w:pStyle w:val="ListParagraph"/>
        <w:numPr>
          <w:ilvl w:val="0"/>
          <w:numId w:val="962"/>
        </w:numPr>
        <w:tabs>
          <w:tab w:pos="627" w:val="left" w:leader="none"/>
        </w:tabs>
        <w:spacing w:line="225" w:lineRule="auto" w:before="2" w:after="0"/>
        <w:ind w:left="113" w:right="137" w:firstLine="204"/>
        <w:jc w:val="both"/>
        <w:rPr>
          <w:sz w:val="24"/>
        </w:rPr>
      </w:pPr>
      <w:r>
        <w:rPr>
          <w:w w:val="130"/>
          <w:sz w:val="24"/>
        </w:rPr>
        <w:t>a</w:t>
      </w:r>
      <w:r>
        <w:rPr>
          <w:spacing w:val="-15"/>
          <w:w w:val="130"/>
          <w:sz w:val="24"/>
        </w:rPr>
        <w:t> </w:t>
      </w:r>
      <w:r>
        <w:rPr>
          <w:w w:val="130"/>
          <w:sz w:val="24"/>
        </w:rPr>
        <w:t>fogyasztót</w:t>
      </w:r>
      <w:r>
        <w:rPr>
          <w:spacing w:val="-14"/>
          <w:w w:val="130"/>
          <w:sz w:val="24"/>
        </w:rPr>
        <w:t> </w:t>
      </w:r>
      <w:r>
        <w:rPr>
          <w:w w:val="130"/>
          <w:sz w:val="24"/>
        </w:rPr>
        <w:t>teljesítésre</w:t>
      </w:r>
      <w:r>
        <w:rPr>
          <w:spacing w:val="-14"/>
          <w:w w:val="130"/>
          <w:sz w:val="24"/>
        </w:rPr>
        <w:t> </w:t>
      </w:r>
      <w:r>
        <w:rPr>
          <w:w w:val="130"/>
          <w:sz w:val="24"/>
        </w:rPr>
        <w:t>kötelezi</w:t>
      </w:r>
      <w:r>
        <w:rPr>
          <w:spacing w:val="-14"/>
          <w:w w:val="130"/>
          <w:sz w:val="24"/>
        </w:rPr>
        <w:t> </w:t>
      </w:r>
      <w:r>
        <w:rPr>
          <w:w w:val="130"/>
          <w:sz w:val="24"/>
        </w:rPr>
        <w:t>abban</w:t>
      </w:r>
      <w:r>
        <w:rPr>
          <w:spacing w:val="-14"/>
          <w:w w:val="130"/>
          <w:sz w:val="24"/>
        </w:rPr>
        <w:t> </w:t>
      </w:r>
      <w:r>
        <w:rPr>
          <w:w w:val="130"/>
          <w:sz w:val="24"/>
        </w:rPr>
        <w:t>az</w:t>
      </w:r>
      <w:r>
        <w:rPr>
          <w:spacing w:val="-8"/>
          <w:w w:val="130"/>
          <w:sz w:val="24"/>
        </w:rPr>
        <w:t> </w:t>
      </w:r>
      <w:r>
        <w:rPr>
          <w:w w:val="130"/>
          <w:sz w:val="24"/>
        </w:rPr>
        <w:t>esetben</w:t>
      </w:r>
      <w:r>
        <w:rPr>
          <w:spacing w:val="-21"/>
          <w:w w:val="130"/>
          <w:sz w:val="24"/>
        </w:rPr>
        <w:t> </w:t>
      </w:r>
      <w:r>
        <w:rPr>
          <w:w w:val="130"/>
          <w:sz w:val="24"/>
        </w:rPr>
        <w:t>is,</w:t>
      </w:r>
      <w:r>
        <w:rPr>
          <w:spacing w:val="-14"/>
          <w:w w:val="130"/>
          <w:sz w:val="24"/>
        </w:rPr>
        <w:t> </w:t>
      </w:r>
      <w:r>
        <w:rPr>
          <w:w w:val="130"/>
          <w:sz w:val="24"/>
        </w:rPr>
        <w:t>ha</w:t>
      </w:r>
      <w:r>
        <w:rPr>
          <w:spacing w:val="-14"/>
          <w:w w:val="130"/>
          <w:sz w:val="24"/>
        </w:rPr>
        <w:t> </w:t>
      </w:r>
      <w:r>
        <w:rPr>
          <w:w w:val="130"/>
          <w:sz w:val="24"/>
        </w:rPr>
        <w:t>a</w:t>
      </w:r>
      <w:r>
        <w:rPr>
          <w:spacing w:val="-14"/>
          <w:w w:val="130"/>
          <w:sz w:val="24"/>
        </w:rPr>
        <w:t> </w:t>
      </w:r>
      <w:r>
        <w:rPr>
          <w:w w:val="130"/>
          <w:sz w:val="24"/>
        </w:rPr>
        <w:t>vállalkozás</w:t>
      </w:r>
      <w:r>
        <w:rPr>
          <w:spacing w:val="-14"/>
          <w:w w:val="130"/>
          <w:sz w:val="24"/>
        </w:rPr>
        <w:t> </w:t>
      </w:r>
      <w:r>
        <w:rPr>
          <w:w w:val="130"/>
          <w:sz w:val="24"/>
        </w:rPr>
        <w:t>nem teljesíti a</w:t>
      </w:r>
      <w:r>
        <w:rPr>
          <w:spacing w:val="-7"/>
          <w:w w:val="130"/>
          <w:sz w:val="24"/>
        </w:rPr>
        <w:t> </w:t>
      </w:r>
      <w:r>
        <w:rPr>
          <w:w w:val="130"/>
          <w:sz w:val="24"/>
        </w:rPr>
        <w:t>szerződést;</w:t>
      </w:r>
    </w:p>
    <w:p>
      <w:pPr>
        <w:pStyle w:val="ListParagraph"/>
        <w:numPr>
          <w:ilvl w:val="0"/>
          <w:numId w:val="962"/>
        </w:numPr>
        <w:tabs>
          <w:tab w:pos="680" w:val="left" w:leader="none"/>
        </w:tabs>
        <w:spacing w:line="225" w:lineRule="auto" w:before="1" w:after="0"/>
        <w:ind w:left="113" w:right="135" w:firstLine="204"/>
        <w:jc w:val="both"/>
        <w:rPr>
          <w:sz w:val="24"/>
        </w:rPr>
      </w:pPr>
      <w:r>
        <w:rPr>
          <w:w w:val="130"/>
          <w:sz w:val="24"/>
        </w:rPr>
        <w:t>lehetővé teszi, hogy a vállalkozás a szerződéstől bármikor elálljon, vagy azt felmondja, ha a fogyasztó ugyanerre nem</w:t>
      </w:r>
      <w:r>
        <w:rPr>
          <w:spacing w:val="-45"/>
          <w:w w:val="130"/>
          <w:sz w:val="24"/>
        </w:rPr>
        <w:t> </w:t>
      </w:r>
      <w:r>
        <w:rPr>
          <w:w w:val="130"/>
          <w:sz w:val="24"/>
        </w:rPr>
        <w:t>jogosult;</w:t>
      </w:r>
    </w:p>
    <w:p>
      <w:pPr>
        <w:pStyle w:val="ListParagraph"/>
        <w:numPr>
          <w:ilvl w:val="0"/>
          <w:numId w:val="962"/>
        </w:numPr>
        <w:tabs>
          <w:tab w:pos="689" w:val="left" w:leader="none"/>
        </w:tabs>
        <w:spacing w:line="225" w:lineRule="auto" w:before="1" w:after="0"/>
        <w:ind w:left="113" w:right="128" w:firstLine="204"/>
        <w:jc w:val="both"/>
        <w:rPr>
          <w:sz w:val="24"/>
        </w:rPr>
      </w:pPr>
      <w:r>
        <w:rPr>
          <w:w w:val="130"/>
          <w:sz w:val="24"/>
        </w:rPr>
        <w:t>kizárja, hogy a fogyasztó a szerződés megszűnésekor visszakövetelje a már teljesített, ellenszolgáltatás nélküli szolgáltatását, ide nem értve azt az esetet, amikor a szerződés megszűnésére szerződésszegés következtében kerül</w:t>
      </w:r>
      <w:r>
        <w:rPr>
          <w:spacing w:val="-4"/>
          <w:w w:val="130"/>
          <w:sz w:val="24"/>
        </w:rPr>
        <w:t> </w:t>
      </w:r>
      <w:r>
        <w:rPr>
          <w:w w:val="130"/>
          <w:sz w:val="24"/>
        </w:rPr>
        <w:t>sor;</w:t>
      </w:r>
    </w:p>
    <w:p>
      <w:pPr>
        <w:pStyle w:val="ListParagraph"/>
        <w:numPr>
          <w:ilvl w:val="0"/>
          <w:numId w:val="962"/>
        </w:numPr>
        <w:tabs>
          <w:tab w:pos="640" w:val="left" w:leader="none"/>
        </w:tabs>
        <w:spacing w:line="225" w:lineRule="auto" w:before="2" w:after="0"/>
        <w:ind w:left="113" w:right="135" w:firstLine="204"/>
        <w:jc w:val="both"/>
        <w:rPr>
          <w:sz w:val="24"/>
        </w:rPr>
      </w:pPr>
      <w:r>
        <w:rPr>
          <w:w w:val="130"/>
          <w:sz w:val="24"/>
        </w:rPr>
        <w:t>kizárja vagy korlátozza a fogyasztó lehetőségét arra, hogy szerződéses kötelezettségeit beszámítással szüntesse</w:t>
      </w:r>
      <w:r>
        <w:rPr>
          <w:spacing w:val="-11"/>
          <w:w w:val="130"/>
          <w:sz w:val="24"/>
        </w:rPr>
        <w:t> </w:t>
      </w:r>
      <w:r>
        <w:rPr>
          <w:w w:val="130"/>
          <w:sz w:val="24"/>
        </w:rPr>
        <w:t>meg;</w:t>
      </w:r>
    </w:p>
    <w:p>
      <w:pPr>
        <w:pStyle w:val="ListParagraph"/>
        <w:numPr>
          <w:ilvl w:val="0"/>
          <w:numId w:val="962"/>
        </w:numPr>
        <w:tabs>
          <w:tab w:pos="711" w:val="left" w:leader="none"/>
        </w:tabs>
        <w:spacing w:line="225" w:lineRule="auto" w:before="1" w:after="0"/>
        <w:ind w:left="113" w:right="135" w:firstLine="204"/>
        <w:jc w:val="both"/>
        <w:rPr>
          <w:sz w:val="24"/>
        </w:rPr>
      </w:pPr>
      <w:r>
        <w:rPr>
          <w:w w:val="130"/>
          <w:sz w:val="24"/>
        </w:rPr>
        <w:t>lehetővé teszi, hogy a vállalkozás tartozását más személy a fogyasztó</w:t>
      </w:r>
      <w:r>
        <w:rPr>
          <w:spacing w:val="78"/>
          <w:w w:val="130"/>
          <w:sz w:val="24"/>
        </w:rPr>
        <w:t> </w:t>
      </w:r>
      <w:r>
        <w:rPr>
          <w:w w:val="130"/>
          <w:sz w:val="24"/>
        </w:rPr>
        <w:t>hozzájárulása nélkül</w:t>
      </w:r>
      <w:r>
        <w:rPr>
          <w:spacing w:val="-8"/>
          <w:w w:val="130"/>
          <w:sz w:val="24"/>
        </w:rPr>
        <w:t> </w:t>
      </w:r>
      <w:r>
        <w:rPr>
          <w:w w:val="130"/>
          <w:sz w:val="24"/>
        </w:rPr>
        <w:t>átvállalja;</w:t>
      </w:r>
    </w:p>
    <w:p>
      <w:pPr>
        <w:pStyle w:val="ListParagraph"/>
        <w:numPr>
          <w:ilvl w:val="0"/>
          <w:numId w:val="962"/>
        </w:numPr>
        <w:tabs>
          <w:tab w:pos="816" w:val="left" w:leader="none"/>
        </w:tabs>
        <w:spacing w:line="225" w:lineRule="auto" w:before="2" w:after="0"/>
        <w:ind w:left="113" w:right="122" w:firstLine="204"/>
        <w:jc w:val="both"/>
        <w:rPr>
          <w:sz w:val="24"/>
        </w:rPr>
      </w:pPr>
      <w:r>
        <w:rPr>
          <w:w w:val="125"/>
          <w:sz w:val="24"/>
        </w:rPr>
        <w:t>kizárja vagy korlátozza a vállalkozásnak az általa igénybe vett közreműködőért való</w:t>
      </w:r>
      <w:r>
        <w:rPr>
          <w:spacing w:val="5"/>
          <w:w w:val="125"/>
          <w:sz w:val="24"/>
        </w:rPr>
        <w:t> </w:t>
      </w:r>
      <w:r>
        <w:rPr>
          <w:w w:val="125"/>
          <w:sz w:val="24"/>
        </w:rPr>
        <w:t>felelősségét;</w:t>
      </w:r>
    </w:p>
    <w:p>
      <w:pPr>
        <w:pStyle w:val="ListParagraph"/>
        <w:numPr>
          <w:ilvl w:val="0"/>
          <w:numId w:val="962"/>
        </w:numPr>
        <w:tabs>
          <w:tab w:pos="655" w:val="left" w:leader="none"/>
        </w:tabs>
        <w:spacing w:line="225" w:lineRule="auto" w:before="1" w:after="0"/>
        <w:ind w:left="113" w:right="131" w:firstLine="204"/>
        <w:jc w:val="both"/>
        <w:rPr>
          <w:sz w:val="24"/>
        </w:rPr>
      </w:pPr>
      <w:r>
        <w:rPr>
          <w:w w:val="125"/>
          <w:sz w:val="24"/>
        </w:rPr>
        <w:t>kizárja vagy korlátozza a fogyasztó peres vagy más jogi úton történő igényérvényesítési lehetőségeit, különösen, ha - anélkül, hogy azt jogszabály előírná - kizárólag választottbírósági útra kényszeríti a  fogyasztót,  jogellenesen leszűkíti bizonyítási lehetőségeit vagy olyan bizonyítási terhet ró rá, amelyet az irányadó jogi rendelkezések szerint a másik félnek kell</w:t>
      </w:r>
      <w:r>
        <w:rPr>
          <w:spacing w:val="58"/>
          <w:w w:val="125"/>
          <w:sz w:val="24"/>
        </w:rPr>
        <w:t> </w:t>
      </w:r>
      <w:r>
        <w:rPr>
          <w:w w:val="125"/>
          <w:sz w:val="24"/>
        </w:rPr>
        <w:t>viselnie;</w:t>
      </w:r>
    </w:p>
    <w:p>
      <w:pPr>
        <w:pStyle w:val="ListParagraph"/>
        <w:numPr>
          <w:ilvl w:val="0"/>
          <w:numId w:val="962"/>
        </w:numPr>
        <w:tabs>
          <w:tab w:pos="563" w:val="left" w:leader="none"/>
        </w:tabs>
        <w:spacing w:line="257" w:lineRule="exact" w:before="0" w:after="0"/>
        <w:ind w:left="562" w:right="0" w:hanging="245"/>
        <w:jc w:val="left"/>
        <w:rPr>
          <w:sz w:val="24"/>
        </w:rPr>
      </w:pPr>
      <w:r>
        <w:rPr>
          <w:w w:val="125"/>
          <w:sz w:val="24"/>
        </w:rPr>
        <w:t>a bizonyítási terhet a fogyasztó hátrányára változtatja</w:t>
      </w:r>
      <w:r>
        <w:rPr>
          <w:spacing w:val="29"/>
          <w:w w:val="125"/>
          <w:sz w:val="24"/>
        </w:rPr>
        <w:t> </w:t>
      </w:r>
      <w:r>
        <w:rPr>
          <w:w w:val="125"/>
          <w:sz w:val="24"/>
        </w:rPr>
        <w:t>meg.</w:t>
      </w:r>
    </w:p>
    <w:p>
      <w:pPr>
        <w:pStyle w:val="ListParagraph"/>
        <w:numPr>
          <w:ilvl w:val="0"/>
          <w:numId w:val="961"/>
        </w:numPr>
        <w:tabs>
          <w:tab w:pos="754" w:val="left" w:leader="none"/>
        </w:tabs>
        <w:spacing w:line="225" w:lineRule="auto" w:before="5" w:after="0"/>
        <w:ind w:left="113" w:right="136" w:firstLine="204"/>
        <w:jc w:val="both"/>
        <w:rPr>
          <w:sz w:val="24"/>
        </w:rPr>
      </w:pPr>
      <w:r>
        <w:rPr>
          <w:w w:val="130"/>
          <w:sz w:val="24"/>
        </w:rPr>
        <w:t>Fogyasztó</w:t>
      </w:r>
      <w:r>
        <w:rPr>
          <w:spacing w:val="-28"/>
          <w:w w:val="130"/>
          <w:sz w:val="24"/>
        </w:rPr>
        <w:t> </w:t>
      </w:r>
      <w:r>
        <w:rPr>
          <w:w w:val="130"/>
          <w:sz w:val="24"/>
        </w:rPr>
        <w:t>és</w:t>
      </w:r>
      <w:r>
        <w:rPr>
          <w:spacing w:val="-27"/>
          <w:w w:val="130"/>
          <w:sz w:val="24"/>
        </w:rPr>
        <w:t> </w:t>
      </w:r>
      <w:r>
        <w:rPr>
          <w:w w:val="130"/>
          <w:sz w:val="24"/>
        </w:rPr>
        <w:t>vállalkozás</w:t>
      </w:r>
      <w:r>
        <w:rPr>
          <w:spacing w:val="-28"/>
          <w:w w:val="130"/>
          <w:sz w:val="24"/>
        </w:rPr>
        <w:t> </w:t>
      </w:r>
      <w:r>
        <w:rPr>
          <w:w w:val="130"/>
          <w:sz w:val="24"/>
        </w:rPr>
        <w:t>közötti</w:t>
      </w:r>
      <w:r>
        <w:rPr>
          <w:spacing w:val="-27"/>
          <w:w w:val="130"/>
          <w:sz w:val="24"/>
        </w:rPr>
        <w:t> </w:t>
      </w:r>
      <w:r>
        <w:rPr>
          <w:w w:val="130"/>
          <w:sz w:val="24"/>
        </w:rPr>
        <w:t>szerződésben</w:t>
      </w:r>
      <w:r>
        <w:rPr>
          <w:spacing w:val="-28"/>
          <w:w w:val="130"/>
          <w:sz w:val="24"/>
        </w:rPr>
        <w:t> </w:t>
      </w:r>
      <w:r>
        <w:rPr>
          <w:w w:val="130"/>
          <w:sz w:val="24"/>
        </w:rPr>
        <w:t>az</w:t>
      </w:r>
      <w:r>
        <w:rPr>
          <w:spacing w:val="-27"/>
          <w:w w:val="130"/>
          <w:sz w:val="24"/>
        </w:rPr>
        <w:t> </w:t>
      </w:r>
      <w:r>
        <w:rPr>
          <w:w w:val="130"/>
          <w:sz w:val="24"/>
        </w:rPr>
        <w:t>ellenkező</w:t>
      </w:r>
      <w:r>
        <w:rPr>
          <w:spacing w:val="-28"/>
          <w:w w:val="130"/>
          <w:sz w:val="24"/>
        </w:rPr>
        <w:t> </w:t>
      </w:r>
      <w:r>
        <w:rPr>
          <w:w w:val="130"/>
          <w:sz w:val="24"/>
        </w:rPr>
        <w:t>bizonyításáig tisztességtelennek</w:t>
      </w:r>
      <w:r>
        <w:rPr>
          <w:spacing w:val="-9"/>
          <w:w w:val="130"/>
          <w:sz w:val="24"/>
        </w:rPr>
        <w:t> </w:t>
      </w:r>
      <w:r>
        <w:rPr>
          <w:w w:val="130"/>
          <w:sz w:val="24"/>
        </w:rPr>
        <w:t>kell</w:t>
      </w:r>
      <w:r>
        <w:rPr>
          <w:spacing w:val="-2"/>
          <w:w w:val="130"/>
          <w:sz w:val="24"/>
        </w:rPr>
        <w:t> </w:t>
      </w:r>
      <w:r>
        <w:rPr>
          <w:w w:val="130"/>
          <w:sz w:val="24"/>
        </w:rPr>
        <w:t>tekinteni</w:t>
      </w:r>
      <w:r>
        <w:rPr>
          <w:spacing w:val="-11"/>
          <w:w w:val="130"/>
          <w:sz w:val="24"/>
        </w:rPr>
        <w:t> </w:t>
      </w:r>
      <w:r>
        <w:rPr>
          <w:w w:val="130"/>
          <w:sz w:val="24"/>
        </w:rPr>
        <w:t>különösen</w:t>
      </w:r>
      <w:r>
        <w:rPr>
          <w:spacing w:val="-12"/>
          <w:w w:val="130"/>
          <w:sz w:val="24"/>
        </w:rPr>
        <w:t> </w:t>
      </w:r>
      <w:r>
        <w:rPr>
          <w:w w:val="130"/>
          <w:sz w:val="24"/>
        </w:rPr>
        <w:t>azt</w:t>
      </w:r>
      <w:r>
        <w:rPr>
          <w:spacing w:val="-9"/>
          <w:w w:val="130"/>
          <w:sz w:val="24"/>
        </w:rPr>
        <w:t> </w:t>
      </w:r>
      <w:r>
        <w:rPr>
          <w:w w:val="130"/>
          <w:sz w:val="24"/>
        </w:rPr>
        <w:t>a</w:t>
      </w:r>
      <w:r>
        <w:rPr>
          <w:spacing w:val="-8"/>
          <w:w w:val="130"/>
          <w:sz w:val="24"/>
        </w:rPr>
        <w:t> </w:t>
      </w:r>
      <w:r>
        <w:rPr>
          <w:w w:val="130"/>
          <w:sz w:val="24"/>
        </w:rPr>
        <w:t>kikötést,</w:t>
      </w:r>
      <w:r>
        <w:rPr>
          <w:spacing w:val="-9"/>
          <w:w w:val="130"/>
          <w:sz w:val="24"/>
        </w:rPr>
        <w:t> </w:t>
      </w:r>
      <w:r>
        <w:rPr>
          <w:w w:val="130"/>
          <w:sz w:val="24"/>
        </w:rPr>
        <w:t>amely</w:t>
      </w:r>
    </w:p>
    <w:p>
      <w:pPr>
        <w:pStyle w:val="ListParagraph"/>
        <w:numPr>
          <w:ilvl w:val="0"/>
          <w:numId w:val="963"/>
        </w:numPr>
        <w:tabs>
          <w:tab w:pos="845" w:val="left" w:leader="none"/>
        </w:tabs>
        <w:spacing w:line="225" w:lineRule="auto" w:before="1" w:after="0"/>
        <w:ind w:left="113" w:right="125" w:firstLine="204"/>
        <w:jc w:val="both"/>
        <w:rPr>
          <w:sz w:val="24"/>
        </w:rPr>
      </w:pPr>
      <w:r>
        <w:rPr>
          <w:w w:val="130"/>
          <w:sz w:val="24"/>
        </w:rPr>
        <w:t>a fogyasztó meghatározott magatartását szerződési nyilatkozata megtételének vagy elmulasztásának minősíti, ha a magatartás tanúsítására nyitva álló határidő indokolatlanul</w:t>
      </w:r>
      <w:r>
        <w:rPr>
          <w:spacing w:val="-22"/>
          <w:w w:val="130"/>
          <w:sz w:val="24"/>
        </w:rPr>
        <w:t> </w:t>
      </w:r>
      <w:r>
        <w:rPr>
          <w:w w:val="130"/>
          <w:sz w:val="24"/>
        </w:rPr>
        <w:t>rövid;</w:t>
      </w:r>
    </w:p>
    <w:p>
      <w:pPr>
        <w:pStyle w:val="ListParagraph"/>
        <w:numPr>
          <w:ilvl w:val="0"/>
          <w:numId w:val="963"/>
        </w:numPr>
        <w:tabs>
          <w:tab w:pos="965" w:val="left" w:leader="none"/>
        </w:tabs>
        <w:spacing w:line="225" w:lineRule="auto" w:before="2" w:after="0"/>
        <w:ind w:left="113" w:right="127" w:firstLine="204"/>
        <w:jc w:val="both"/>
        <w:rPr>
          <w:sz w:val="24"/>
        </w:rPr>
      </w:pPr>
      <w:r>
        <w:rPr>
          <w:w w:val="125"/>
          <w:sz w:val="24"/>
        </w:rPr>
        <w:t>a fogyasztó nyilatkozatának megtételére indokolatlan alaki követelményeket támaszt;</w:t>
      </w:r>
    </w:p>
    <w:p>
      <w:pPr>
        <w:pStyle w:val="ListParagraph"/>
        <w:numPr>
          <w:ilvl w:val="0"/>
          <w:numId w:val="963"/>
        </w:numPr>
        <w:tabs>
          <w:tab w:pos="708" w:val="left" w:leader="none"/>
        </w:tabs>
        <w:spacing w:line="225" w:lineRule="auto" w:before="1" w:after="0"/>
        <w:ind w:left="113" w:right="120" w:firstLine="204"/>
        <w:jc w:val="both"/>
        <w:rPr>
          <w:sz w:val="24"/>
        </w:rPr>
      </w:pPr>
      <w:r>
        <w:rPr>
          <w:w w:val="130"/>
          <w:sz w:val="24"/>
        </w:rPr>
        <w:t>meghosszabbítja a határozott időre kötött szerződést, ha a fogyasztó másként nem nyilatkozik, feltéve, hogy a nyilatkozat megtételére nyitva álló határidő indokolatlanul</w:t>
      </w:r>
      <w:r>
        <w:rPr>
          <w:spacing w:val="-8"/>
          <w:w w:val="130"/>
          <w:sz w:val="24"/>
        </w:rPr>
        <w:t> </w:t>
      </w:r>
      <w:r>
        <w:rPr>
          <w:w w:val="130"/>
          <w:sz w:val="24"/>
        </w:rPr>
        <w:t>rövid;</w:t>
      </w:r>
    </w:p>
    <w:p>
      <w:pPr>
        <w:spacing w:after="0" w:line="225" w:lineRule="auto"/>
        <w:jc w:val="both"/>
        <w:rPr>
          <w:sz w:val="24"/>
        </w:rPr>
        <w:sectPr>
          <w:pgSz w:w="11900" w:h="16820"/>
          <w:pgMar w:header="1104" w:footer="0" w:top="1840" w:bottom="280" w:left="1020" w:right="1000"/>
        </w:sectPr>
      </w:pPr>
    </w:p>
    <w:p>
      <w:pPr>
        <w:pStyle w:val="ListParagraph"/>
        <w:numPr>
          <w:ilvl w:val="0"/>
          <w:numId w:val="963"/>
        </w:numPr>
        <w:tabs>
          <w:tab w:pos="823" w:val="left" w:leader="none"/>
        </w:tabs>
        <w:spacing w:line="225" w:lineRule="auto" w:before="173" w:after="0"/>
        <w:ind w:left="113" w:right="128" w:firstLine="204"/>
        <w:jc w:val="both"/>
        <w:rPr>
          <w:sz w:val="24"/>
        </w:rPr>
      </w:pPr>
      <w:r>
        <w:rPr>
          <w:w w:val="130"/>
          <w:sz w:val="24"/>
        </w:rPr>
        <w:t>lehetővé teszi, hogy a vállalkozás a szerződést egyoldalúan, a szerződésben meghatározott alapos ok nélkül módosítsa, különösen, hogy a szerződésben megállapított pénzbeli ellenszolgáltatás mértékét megemelje, vagy lehetővé teszi, hogy a vállalkozás a szerződést egyoldalúan, a szerződésben meghatározott alapos okkal módosítsa, ha ilyen esetben a fogyasztó</w:t>
      </w:r>
      <w:r>
        <w:rPr>
          <w:spacing w:val="-13"/>
          <w:w w:val="130"/>
          <w:sz w:val="24"/>
        </w:rPr>
        <w:t> </w:t>
      </w:r>
      <w:r>
        <w:rPr>
          <w:w w:val="130"/>
          <w:sz w:val="24"/>
        </w:rPr>
        <w:t>nem</w:t>
      </w:r>
      <w:r>
        <w:rPr>
          <w:spacing w:val="-13"/>
          <w:w w:val="130"/>
          <w:sz w:val="24"/>
        </w:rPr>
        <w:t> </w:t>
      </w:r>
      <w:r>
        <w:rPr>
          <w:w w:val="130"/>
          <w:sz w:val="24"/>
        </w:rPr>
        <w:t>jogosult</w:t>
      </w:r>
      <w:r>
        <w:rPr>
          <w:spacing w:val="-12"/>
          <w:w w:val="130"/>
          <w:sz w:val="24"/>
        </w:rPr>
        <w:t> </w:t>
      </w:r>
      <w:r>
        <w:rPr>
          <w:w w:val="130"/>
          <w:sz w:val="24"/>
        </w:rPr>
        <w:t>a</w:t>
      </w:r>
      <w:r>
        <w:rPr>
          <w:spacing w:val="-14"/>
          <w:w w:val="130"/>
          <w:sz w:val="24"/>
        </w:rPr>
        <w:t> </w:t>
      </w:r>
      <w:r>
        <w:rPr>
          <w:w w:val="130"/>
          <w:sz w:val="24"/>
        </w:rPr>
        <w:t>szerződéstől</w:t>
      </w:r>
      <w:r>
        <w:rPr>
          <w:spacing w:val="-12"/>
          <w:w w:val="130"/>
          <w:sz w:val="24"/>
        </w:rPr>
        <w:t> </w:t>
      </w:r>
      <w:r>
        <w:rPr>
          <w:w w:val="130"/>
          <w:sz w:val="24"/>
        </w:rPr>
        <w:t>elállni</w:t>
      </w:r>
      <w:r>
        <w:rPr>
          <w:spacing w:val="-14"/>
          <w:w w:val="130"/>
          <w:sz w:val="24"/>
        </w:rPr>
        <w:t> </w:t>
      </w:r>
      <w:r>
        <w:rPr>
          <w:w w:val="130"/>
          <w:sz w:val="24"/>
        </w:rPr>
        <w:t>vagy azt</w:t>
      </w:r>
      <w:r>
        <w:rPr>
          <w:spacing w:val="-27"/>
          <w:w w:val="130"/>
          <w:sz w:val="24"/>
        </w:rPr>
        <w:t> </w:t>
      </w:r>
      <w:r>
        <w:rPr>
          <w:w w:val="130"/>
          <w:sz w:val="24"/>
        </w:rPr>
        <w:t>felmondani;</w:t>
      </w:r>
    </w:p>
    <w:p>
      <w:pPr>
        <w:pStyle w:val="ListParagraph"/>
        <w:numPr>
          <w:ilvl w:val="0"/>
          <w:numId w:val="963"/>
        </w:numPr>
        <w:tabs>
          <w:tab w:pos="748" w:val="left" w:leader="none"/>
        </w:tabs>
        <w:spacing w:line="225" w:lineRule="auto" w:before="3" w:after="0"/>
        <w:ind w:left="113" w:right="135" w:firstLine="204"/>
        <w:jc w:val="both"/>
        <w:rPr>
          <w:sz w:val="24"/>
        </w:rPr>
      </w:pPr>
      <w:r>
        <w:rPr>
          <w:w w:val="130"/>
          <w:sz w:val="24"/>
        </w:rPr>
        <w:t>lehetővé teszi, hogy a vállalkozás egyoldalúan, alapos ok nélkül a szerződésben</w:t>
      </w:r>
      <w:r>
        <w:rPr>
          <w:spacing w:val="-19"/>
          <w:w w:val="130"/>
          <w:sz w:val="24"/>
        </w:rPr>
        <w:t> </w:t>
      </w:r>
      <w:r>
        <w:rPr>
          <w:w w:val="130"/>
          <w:sz w:val="24"/>
        </w:rPr>
        <w:t>meghatározott</w:t>
      </w:r>
      <w:r>
        <w:rPr>
          <w:spacing w:val="-18"/>
          <w:w w:val="130"/>
          <w:sz w:val="24"/>
        </w:rPr>
        <w:t> </w:t>
      </w:r>
      <w:r>
        <w:rPr>
          <w:w w:val="130"/>
          <w:sz w:val="24"/>
        </w:rPr>
        <w:t>tulajdonságú</w:t>
      </w:r>
      <w:r>
        <w:rPr>
          <w:spacing w:val="-10"/>
          <w:w w:val="130"/>
          <w:sz w:val="24"/>
        </w:rPr>
        <w:t> </w:t>
      </w:r>
      <w:r>
        <w:rPr>
          <w:w w:val="130"/>
          <w:sz w:val="24"/>
        </w:rPr>
        <w:t>szolgáltatástól</w:t>
      </w:r>
      <w:r>
        <w:rPr>
          <w:spacing w:val="-27"/>
          <w:w w:val="130"/>
          <w:sz w:val="24"/>
        </w:rPr>
        <w:t> </w:t>
      </w:r>
      <w:r>
        <w:rPr>
          <w:w w:val="130"/>
          <w:sz w:val="24"/>
        </w:rPr>
        <w:t>eltérően</w:t>
      </w:r>
      <w:r>
        <w:rPr>
          <w:spacing w:val="-19"/>
          <w:w w:val="130"/>
          <w:sz w:val="24"/>
        </w:rPr>
        <w:t> </w:t>
      </w:r>
      <w:r>
        <w:rPr>
          <w:w w:val="130"/>
          <w:sz w:val="24"/>
        </w:rPr>
        <w:t>teljesítsen;</w:t>
      </w:r>
    </w:p>
    <w:p>
      <w:pPr>
        <w:pStyle w:val="ListParagraph"/>
        <w:numPr>
          <w:ilvl w:val="0"/>
          <w:numId w:val="963"/>
        </w:numPr>
        <w:tabs>
          <w:tab w:pos="730" w:val="left" w:leader="none"/>
        </w:tabs>
        <w:spacing w:line="225" w:lineRule="auto" w:before="1" w:after="0"/>
        <w:ind w:left="113" w:right="131" w:firstLine="204"/>
        <w:jc w:val="both"/>
        <w:rPr>
          <w:sz w:val="24"/>
        </w:rPr>
      </w:pPr>
      <w:r>
        <w:rPr>
          <w:w w:val="125"/>
          <w:sz w:val="24"/>
        </w:rPr>
        <w:t>a vállalkozás teljesítését olyan feltételtől teszi függővé, amelynek bekövetkezte kizárólag a vállalkozás akaratán múlik, kivéve, ha a fogyasztó jogosult a szerződéstől elállni, vagy azt</w:t>
      </w:r>
      <w:r>
        <w:rPr>
          <w:spacing w:val="1"/>
          <w:w w:val="125"/>
          <w:sz w:val="24"/>
        </w:rPr>
        <w:t> </w:t>
      </w:r>
      <w:r>
        <w:rPr>
          <w:w w:val="125"/>
          <w:sz w:val="24"/>
        </w:rPr>
        <w:t>felmondani;</w:t>
      </w:r>
    </w:p>
    <w:p>
      <w:pPr>
        <w:pStyle w:val="ListParagraph"/>
        <w:numPr>
          <w:ilvl w:val="0"/>
          <w:numId w:val="963"/>
        </w:numPr>
        <w:tabs>
          <w:tab w:pos="710" w:val="left" w:leader="none"/>
        </w:tabs>
        <w:spacing w:line="225" w:lineRule="auto" w:before="2" w:after="0"/>
        <w:ind w:left="113" w:right="124" w:firstLine="204"/>
        <w:jc w:val="both"/>
        <w:rPr>
          <w:sz w:val="24"/>
        </w:rPr>
      </w:pPr>
      <w:r>
        <w:rPr>
          <w:w w:val="125"/>
          <w:sz w:val="24"/>
        </w:rPr>
        <w:t>a vállalkozásnak pénztartozás teljesítésére negyvenöt napnál hosszabb határidőt biztosít vagy egyébként nem megfelelően meghatározott határidőt ír elő szolgáltatása teljesítésére, valamint a fogyasztó  szerződési  nyilatkozatainak</w:t>
      </w:r>
      <w:r>
        <w:rPr>
          <w:spacing w:val="1"/>
          <w:w w:val="125"/>
          <w:sz w:val="24"/>
        </w:rPr>
        <w:t> </w:t>
      </w:r>
      <w:r>
        <w:rPr>
          <w:w w:val="125"/>
          <w:sz w:val="24"/>
        </w:rPr>
        <w:t>elfogadására;</w:t>
      </w:r>
    </w:p>
    <w:p>
      <w:pPr>
        <w:pStyle w:val="ListParagraph"/>
        <w:numPr>
          <w:ilvl w:val="0"/>
          <w:numId w:val="963"/>
        </w:numPr>
        <w:tabs>
          <w:tab w:pos="798" w:val="left" w:leader="none"/>
        </w:tabs>
        <w:spacing w:line="225" w:lineRule="auto" w:before="2" w:after="0"/>
        <w:ind w:left="113" w:right="132" w:firstLine="204"/>
        <w:jc w:val="both"/>
        <w:rPr>
          <w:sz w:val="24"/>
        </w:rPr>
      </w:pPr>
      <w:r>
        <w:rPr>
          <w:w w:val="130"/>
          <w:sz w:val="24"/>
        </w:rPr>
        <w:t>kizárja vagy korlátozza a fogyasztó jogszabályon alapuló jogait a vállalkozás szerződésszegése</w:t>
      </w:r>
      <w:r>
        <w:rPr>
          <w:spacing w:val="-8"/>
          <w:w w:val="130"/>
          <w:sz w:val="24"/>
        </w:rPr>
        <w:t> </w:t>
      </w:r>
      <w:r>
        <w:rPr>
          <w:w w:val="130"/>
          <w:sz w:val="24"/>
        </w:rPr>
        <w:t>esetén;</w:t>
      </w:r>
    </w:p>
    <w:p>
      <w:pPr>
        <w:pStyle w:val="ListParagraph"/>
        <w:numPr>
          <w:ilvl w:val="0"/>
          <w:numId w:val="963"/>
        </w:numPr>
        <w:tabs>
          <w:tab w:pos="683" w:val="left" w:leader="none"/>
        </w:tabs>
        <w:spacing w:line="225" w:lineRule="auto" w:before="2" w:after="0"/>
        <w:ind w:left="113" w:right="130" w:firstLine="204"/>
        <w:jc w:val="both"/>
        <w:rPr>
          <w:sz w:val="24"/>
        </w:rPr>
      </w:pPr>
      <w:r>
        <w:rPr>
          <w:w w:val="130"/>
          <w:sz w:val="24"/>
        </w:rPr>
        <w:t>kizárja, hogy a fogyasztónak visszajárjon a szerződés szerint általa kifizetett összeg, ha a fogyasztó nem teljesít, vagy nem szerződésszerűen teljesít, ha hasonló kikötés a vállalkozást nem</w:t>
      </w:r>
      <w:r>
        <w:rPr>
          <w:spacing w:val="-43"/>
          <w:w w:val="130"/>
          <w:sz w:val="24"/>
        </w:rPr>
        <w:t> </w:t>
      </w:r>
      <w:r>
        <w:rPr>
          <w:w w:val="130"/>
          <w:sz w:val="24"/>
        </w:rPr>
        <w:t>terheli;</w:t>
      </w:r>
    </w:p>
    <w:p>
      <w:pPr>
        <w:pStyle w:val="ListParagraph"/>
        <w:numPr>
          <w:ilvl w:val="0"/>
          <w:numId w:val="963"/>
        </w:numPr>
        <w:tabs>
          <w:tab w:pos="572" w:val="left" w:leader="none"/>
        </w:tabs>
        <w:spacing w:line="225" w:lineRule="auto" w:before="1" w:after="0"/>
        <w:ind w:left="113" w:right="128" w:firstLine="204"/>
        <w:jc w:val="both"/>
        <w:rPr>
          <w:sz w:val="24"/>
        </w:rPr>
      </w:pPr>
      <w:r>
        <w:rPr>
          <w:w w:val="130"/>
          <w:sz w:val="24"/>
        </w:rPr>
        <w:t>a</w:t>
      </w:r>
      <w:r>
        <w:rPr>
          <w:spacing w:val="-4"/>
          <w:w w:val="130"/>
          <w:sz w:val="24"/>
        </w:rPr>
        <w:t> </w:t>
      </w:r>
      <w:r>
        <w:rPr>
          <w:w w:val="130"/>
          <w:sz w:val="24"/>
        </w:rPr>
        <w:t>fogyasztót</w:t>
      </w:r>
      <w:r>
        <w:rPr>
          <w:spacing w:val="-29"/>
          <w:w w:val="130"/>
          <w:sz w:val="24"/>
        </w:rPr>
        <w:t> </w:t>
      </w:r>
      <w:r>
        <w:rPr>
          <w:w w:val="130"/>
          <w:sz w:val="24"/>
        </w:rPr>
        <w:t>túlzott</w:t>
      </w:r>
      <w:r>
        <w:rPr>
          <w:spacing w:val="-16"/>
          <w:w w:val="130"/>
          <w:sz w:val="24"/>
        </w:rPr>
        <w:t> </w:t>
      </w:r>
      <w:r>
        <w:rPr>
          <w:w w:val="130"/>
          <w:sz w:val="24"/>
        </w:rPr>
        <w:t>mértékű</w:t>
      </w:r>
      <w:r>
        <w:rPr>
          <w:spacing w:val="-10"/>
          <w:w w:val="130"/>
          <w:sz w:val="24"/>
        </w:rPr>
        <w:t> </w:t>
      </w:r>
      <w:r>
        <w:rPr>
          <w:w w:val="130"/>
          <w:sz w:val="24"/>
        </w:rPr>
        <w:t>pénzösszeg</w:t>
      </w:r>
      <w:r>
        <w:rPr>
          <w:spacing w:val="-23"/>
          <w:w w:val="130"/>
          <w:sz w:val="24"/>
        </w:rPr>
        <w:t> </w:t>
      </w:r>
      <w:r>
        <w:rPr>
          <w:w w:val="130"/>
          <w:sz w:val="24"/>
        </w:rPr>
        <w:t>fizetésére</w:t>
      </w:r>
      <w:r>
        <w:rPr>
          <w:spacing w:val="-16"/>
          <w:w w:val="130"/>
          <w:sz w:val="24"/>
        </w:rPr>
        <w:t> </w:t>
      </w:r>
      <w:r>
        <w:rPr>
          <w:w w:val="130"/>
          <w:sz w:val="24"/>
        </w:rPr>
        <w:t>kötelezi,</w:t>
      </w:r>
      <w:r>
        <w:rPr>
          <w:spacing w:val="-16"/>
          <w:w w:val="130"/>
          <w:sz w:val="24"/>
        </w:rPr>
        <w:t> </w:t>
      </w:r>
      <w:r>
        <w:rPr>
          <w:w w:val="130"/>
          <w:sz w:val="24"/>
        </w:rPr>
        <w:t>ha</w:t>
      </w:r>
      <w:r>
        <w:rPr>
          <w:spacing w:val="-16"/>
          <w:w w:val="130"/>
          <w:sz w:val="24"/>
        </w:rPr>
        <w:t> </w:t>
      </w:r>
      <w:r>
        <w:rPr>
          <w:w w:val="130"/>
          <w:sz w:val="24"/>
        </w:rPr>
        <w:t>a</w:t>
      </w:r>
      <w:r>
        <w:rPr>
          <w:spacing w:val="-16"/>
          <w:w w:val="130"/>
          <w:sz w:val="24"/>
        </w:rPr>
        <w:t> </w:t>
      </w:r>
      <w:r>
        <w:rPr>
          <w:w w:val="130"/>
          <w:sz w:val="24"/>
        </w:rPr>
        <w:t>fogyasztó nem teljesít vagy nem szerződésszerűen</w:t>
      </w:r>
      <w:r>
        <w:rPr>
          <w:spacing w:val="-24"/>
          <w:w w:val="130"/>
          <w:sz w:val="24"/>
        </w:rPr>
        <w:t> </w:t>
      </w:r>
      <w:r>
        <w:rPr>
          <w:w w:val="130"/>
          <w:sz w:val="24"/>
        </w:rPr>
        <w:t>teljesít.</w:t>
      </w:r>
    </w:p>
    <w:p>
      <w:pPr>
        <w:spacing w:line="225" w:lineRule="auto" w:before="241"/>
        <w:ind w:left="113" w:right="125" w:firstLine="204"/>
        <w:jc w:val="both"/>
        <w:rPr>
          <w:i/>
          <w:sz w:val="24"/>
        </w:rPr>
      </w:pPr>
      <w:r>
        <w:rPr>
          <w:b/>
          <w:w w:val="125"/>
          <w:sz w:val="24"/>
        </w:rPr>
        <w:t>6:105. § </w:t>
      </w:r>
      <w:r>
        <w:rPr>
          <w:i/>
          <w:w w:val="125"/>
          <w:sz w:val="24"/>
        </w:rPr>
        <w:t>[Tisztességtelen általános szerződési feltétellel kapcsolatos közérdekű kereset]</w:t>
      </w:r>
    </w:p>
    <w:p>
      <w:pPr>
        <w:pStyle w:val="ListParagraph"/>
        <w:numPr>
          <w:ilvl w:val="0"/>
          <w:numId w:val="964"/>
        </w:numPr>
        <w:tabs>
          <w:tab w:pos="734" w:val="left" w:leader="none"/>
        </w:tabs>
        <w:spacing w:line="225" w:lineRule="auto" w:before="2" w:after="0"/>
        <w:ind w:left="113" w:right="130" w:firstLine="204"/>
        <w:jc w:val="both"/>
        <w:rPr>
          <w:sz w:val="24"/>
        </w:rPr>
      </w:pPr>
      <w:r>
        <w:rPr>
          <w:w w:val="130"/>
          <w:sz w:val="24"/>
        </w:rPr>
        <w:t>A</w:t>
      </w:r>
      <w:r>
        <w:rPr>
          <w:spacing w:val="-35"/>
          <w:w w:val="130"/>
          <w:sz w:val="24"/>
        </w:rPr>
        <w:t> </w:t>
      </w:r>
      <w:r>
        <w:rPr>
          <w:w w:val="130"/>
          <w:sz w:val="24"/>
        </w:rPr>
        <w:t>fogyasztó</w:t>
      </w:r>
      <w:r>
        <w:rPr>
          <w:spacing w:val="-34"/>
          <w:w w:val="130"/>
          <w:sz w:val="24"/>
        </w:rPr>
        <w:t> </w:t>
      </w:r>
      <w:r>
        <w:rPr>
          <w:w w:val="130"/>
          <w:sz w:val="24"/>
        </w:rPr>
        <w:t>és</w:t>
      </w:r>
      <w:r>
        <w:rPr>
          <w:spacing w:val="-35"/>
          <w:w w:val="130"/>
          <w:sz w:val="24"/>
        </w:rPr>
        <w:t> </w:t>
      </w:r>
      <w:r>
        <w:rPr>
          <w:w w:val="130"/>
          <w:sz w:val="24"/>
        </w:rPr>
        <w:t>a</w:t>
      </w:r>
      <w:r>
        <w:rPr>
          <w:spacing w:val="-34"/>
          <w:w w:val="130"/>
          <w:sz w:val="24"/>
        </w:rPr>
        <w:t> </w:t>
      </w:r>
      <w:r>
        <w:rPr>
          <w:w w:val="130"/>
          <w:sz w:val="24"/>
        </w:rPr>
        <w:t>vállalkozás</w:t>
      </w:r>
      <w:r>
        <w:rPr>
          <w:spacing w:val="-35"/>
          <w:w w:val="130"/>
          <w:sz w:val="24"/>
        </w:rPr>
        <w:t> </w:t>
      </w:r>
      <w:r>
        <w:rPr>
          <w:w w:val="130"/>
          <w:sz w:val="24"/>
        </w:rPr>
        <w:t>közötti</w:t>
      </w:r>
      <w:r>
        <w:rPr>
          <w:spacing w:val="-35"/>
          <w:w w:val="130"/>
          <w:sz w:val="24"/>
        </w:rPr>
        <w:t> </w:t>
      </w:r>
      <w:r>
        <w:rPr>
          <w:w w:val="130"/>
          <w:sz w:val="24"/>
        </w:rPr>
        <w:t>szerződés</w:t>
      </w:r>
      <w:r>
        <w:rPr>
          <w:spacing w:val="-24"/>
          <w:w w:val="130"/>
          <w:sz w:val="24"/>
        </w:rPr>
        <w:t> </w:t>
      </w:r>
      <w:r>
        <w:rPr>
          <w:w w:val="130"/>
          <w:sz w:val="24"/>
        </w:rPr>
        <w:t>részévé</w:t>
      </w:r>
      <w:r>
        <w:rPr>
          <w:spacing w:val="-44"/>
          <w:w w:val="130"/>
          <w:sz w:val="24"/>
        </w:rPr>
        <w:t> </w:t>
      </w:r>
      <w:r>
        <w:rPr>
          <w:w w:val="130"/>
          <w:sz w:val="24"/>
        </w:rPr>
        <w:t>váló</w:t>
      </w:r>
      <w:r>
        <w:rPr>
          <w:spacing w:val="-35"/>
          <w:w w:val="130"/>
          <w:sz w:val="24"/>
        </w:rPr>
        <w:t> </w:t>
      </w:r>
      <w:r>
        <w:rPr>
          <w:w w:val="130"/>
          <w:sz w:val="24"/>
        </w:rPr>
        <w:t>tisztességtelen általános szerződési feltétel érvénytelenségének megállapítása iránt közérdekű keresetet</w:t>
      </w:r>
      <w:r>
        <w:rPr>
          <w:spacing w:val="-7"/>
          <w:w w:val="130"/>
          <w:sz w:val="24"/>
        </w:rPr>
        <w:t> </w:t>
      </w:r>
      <w:r>
        <w:rPr>
          <w:w w:val="130"/>
          <w:sz w:val="24"/>
        </w:rPr>
        <w:t>indíthat</w:t>
      </w:r>
    </w:p>
    <w:p>
      <w:pPr>
        <w:pStyle w:val="ListParagraph"/>
        <w:numPr>
          <w:ilvl w:val="0"/>
          <w:numId w:val="965"/>
        </w:numPr>
        <w:tabs>
          <w:tab w:pos="631" w:val="left" w:leader="none"/>
        </w:tabs>
        <w:spacing w:line="256" w:lineRule="exact" w:before="0" w:after="0"/>
        <w:ind w:left="630" w:right="0" w:hanging="313"/>
        <w:jc w:val="left"/>
        <w:rPr>
          <w:sz w:val="24"/>
        </w:rPr>
      </w:pPr>
      <w:r>
        <w:rPr>
          <w:w w:val="125"/>
          <w:sz w:val="24"/>
        </w:rPr>
        <w:t>az</w:t>
      </w:r>
      <w:r>
        <w:rPr>
          <w:spacing w:val="-1"/>
          <w:w w:val="125"/>
          <w:sz w:val="24"/>
        </w:rPr>
        <w:t> </w:t>
      </w:r>
      <w:r>
        <w:rPr>
          <w:w w:val="125"/>
          <w:sz w:val="24"/>
        </w:rPr>
        <w:t>ügyész;</w:t>
      </w:r>
    </w:p>
    <w:p>
      <w:pPr>
        <w:pStyle w:val="ListParagraph"/>
        <w:numPr>
          <w:ilvl w:val="0"/>
          <w:numId w:val="965"/>
        </w:numPr>
        <w:tabs>
          <w:tab w:pos="746" w:val="left" w:leader="none"/>
        </w:tabs>
        <w:spacing w:line="225" w:lineRule="auto" w:before="5" w:after="0"/>
        <w:ind w:left="113" w:right="131" w:firstLine="204"/>
        <w:jc w:val="both"/>
        <w:rPr>
          <w:sz w:val="24"/>
        </w:rPr>
      </w:pPr>
      <w:r>
        <w:rPr>
          <w:w w:val="125"/>
          <w:sz w:val="24"/>
        </w:rPr>
        <w:t>a miniszter, az autonóm államigazgatási szerv, a kormányhivatal, a központi hivatal vezetője;</w:t>
      </w:r>
    </w:p>
    <w:p>
      <w:pPr>
        <w:pStyle w:val="ListParagraph"/>
        <w:numPr>
          <w:ilvl w:val="0"/>
          <w:numId w:val="965"/>
        </w:numPr>
        <w:tabs>
          <w:tab w:pos="623" w:val="left" w:leader="none"/>
        </w:tabs>
        <w:spacing w:line="256" w:lineRule="exact" w:before="0" w:after="0"/>
        <w:ind w:left="622" w:right="0" w:hanging="305"/>
        <w:jc w:val="left"/>
        <w:rPr>
          <w:sz w:val="24"/>
        </w:rPr>
      </w:pPr>
      <w:r>
        <w:rPr>
          <w:w w:val="125"/>
          <w:sz w:val="24"/>
        </w:rPr>
        <w:t>a fővárosi és megyei kormányhivatal vezetője;</w:t>
      </w:r>
    </w:p>
    <w:p>
      <w:pPr>
        <w:pStyle w:val="ListParagraph"/>
        <w:numPr>
          <w:ilvl w:val="0"/>
          <w:numId w:val="965"/>
        </w:numPr>
        <w:tabs>
          <w:tab w:pos="653" w:val="left" w:leader="none"/>
        </w:tabs>
        <w:spacing w:line="260" w:lineRule="exact" w:before="0" w:after="0"/>
        <w:ind w:left="652" w:right="0" w:hanging="335"/>
        <w:jc w:val="left"/>
        <w:rPr>
          <w:sz w:val="24"/>
        </w:rPr>
      </w:pPr>
      <w:r>
        <w:rPr>
          <w:w w:val="130"/>
          <w:sz w:val="24"/>
        </w:rPr>
        <w:t>a</w:t>
      </w:r>
      <w:r>
        <w:rPr>
          <w:spacing w:val="-18"/>
          <w:w w:val="130"/>
          <w:sz w:val="24"/>
        </w:rPr>
        <w:t> </w:t>
      </w:r>
      <w:r>
        <w:rPr>
          <w:w w:val="130"/>
          <w:sz w:val="24"/>
        </w:rPr>
        <w:t>gazdasági</w:t>
      </w:r>
      <w:r>
        <w:rPr>
          <w:spacing w:val="-13"/>
          <w:w w:val="130"/>
          <w:sz w:val="24"/>
        </w:rPr>
        <w:t> </w:t>
      </w:r>
      <w:r>
        <w:rPr>
          <w:w w:val="130"/>
          <w:sz w:val="24"/>
        </w:rPr>
        <w:t>és</w:t>
      </w:r>
      <w:r>
        <w:rPr>
          <w:spacing w:val="-11"/>
          <w:w w:val="130"/>
          <w:sz w:val="24"/>
        </w:rPr>
        <w:t> </w:t>
      </w:r>
      <w:r>
        <w:rPr>
          <w:w w:val="130"/>
          <w:sz w:val="24"/>
        </w:rPr>
        <w:t>szakmai</w:t>
      </w:r>
      <w:r>
        <w:rPr>
          <w:spacing w:val="-10"/>
          <w:w w:val="130"/>
          <w:sz w:val="24"/>
        </w:rPr>
        <w:t> </w:t>
      </w:r>
      <w:r>
        <w:rPr>
          <w:w w:val="130"/>
          <w:sz w:val="24"/>
        </w:rPr>
        <w:t>kamara</w:t>
      </w:r>
      <w:r>
        <w:rPr>
          <w:spacing w:val="-11"/>
          <w:w w:val="130"/>
          <w:sz w:val="24"/>
        </w:rPr>
        <w:t> </w:t>
      </w:r>
      <w:r>
        <w:rPr>
          <w:w w:val="130"/>
          <w:sz w:val="24"/>
        </w:rPr>
        <w:t>vagy</w:t>
      </w:r>
      <w:r>
        <w:rPr>
          <w:spacing w:val="-11"/>
          <w:w w:val="130"/>
          <w:sz w:val="24"/>
        </w:rPr>
        <w:t> </w:t>
      </w:r>
      <w:r>
        <w:rPr>
          <w:w w:val="130"/>
          <w:sz w:val="24"/>
        </w:rPr>
        <w:t>érdekképviseleti</w:t>
      </w:r>
      <w:r>
        <w:rPr>
          <w:spacing w:val="-11"/>
          <w:w w:val="130"/>
          <w:sz w:val="24"/>
        </w:rPr>
        <w:t> </w:t>
      </w:r>
      <w:r>
        <w:rPr>
          <w:w w:val="130"/>
          <w:sz w:val="24"/>
        </w:rPr>
        <w:t>szervezet;</w:t>
      </w:r>
      <w:r>
        <w:rPr>
          <w:spacing w:val="-10"/>
          <w:w w:val="130"/>
          <w:sz w:val="24"/>
        </w:rPr>
        <w:t> </w:t>
      </w:r>
      <w:r>
        <w:rPr>
          <w:w w:val="130"/>
          <w:sz w:val="24"/>
        </w:rPr>
        <w:t>és</w:t>
      </w:r>
    </w:p>
    <w:p>
      <w:pPr>
        <w:pStyle w:val="ListParagraph"/>
        <w:numPr>
          <w:ilvl w:val="0"/>
          <w:numId w:val="965"/>
        </w:numPr>
        <w:tabs>
          <w:tab w:pos="767" w:val="left" w:leader="none"/>
        </w:tabs>
        <w:spacing w:line="225" w:lineRule="auto" w:before="6" w:after="0"/>
        <w:ind w:left="113" w:right="131" w:firstLine="204"/>
        <w:jc w:val="both"/>
        <w:rPr>
          <w:sz w:val="24"/>
        </w:rPr>
      </w:pPr>
      <w:r>
        <w:rPr>
          <w:w w:val="130"/>
          <w:sz w:val="24"/>
        </w:rPr>
        <w:t>az általa védett fogyasztói érdekek körében a fogyasztói érdekek képviseletét ellátó egyesület, és az Európai Gazdasági Térség bármely tagállamának</w:t>
      </w:r>
      <w:r>
        <w:rPr>
          <w:spacing w:val="-22"/>
          <w:w w:val="130"/>
          <w:sz w:val="24"/>
        </w:rPr>
        <w:t> </w:t>
      </w:r>
      <w:r>
        <w:rPr>
          <w:w w:val="130"/>
          <w:sz w:val="24"/>
        </w:rPr>
        <w:t>joga</w:t>
      </w:r>
      <w:r>
        <w:rPr>
          <w:spacing w:val="-21"/>
          <w:w w:val="130"/>
          <w:sz w:val="24"/>
        </w:rPr>
        <w:t> </w:t>
      </w:r>
      <w:r>
        <w:rPr>
          <w:w w:val="130"/>
          <w:sz w:val="24"/>
        </w:rPr>
        <w:t>alapján</w:t>
      </w:r>
      <w:r>
        <w:rPr>
          <w:spacing w:val="-21"/>
          <w:w w:val="130"/>
          <w:sz w:val="24"/>
        </w:rPr>
        <w:t> </w:t>
      </w:r>
      <w:r>
        <w:rPr>
          <w:w w:val="130"/>
          <w:sz w:val="24"/>
        </w:rPr>
        <w:t>a</w:t>
      </w:r>
      <w:r>
        <w:rPr>
          <w:spacing w:val="-22"/>
          <w:w w:val="130"/>
          <w:sz w:val="24"/>
        </w:rPr>
        <w:t> </w:t>
      </w:r>
      <w:r>
        <w:rPr>
          <w:w w:val="130"/>
          <w:sz w:val="24"/>
        </w:rPr>
        <w:t>fogyasztói</w:t>
      </w:r>
      <w:r>
        <w:rPr>
          <w:spacing w:val="-21"/>
          <w:w w:val="130"/>
          <w:sz w:val="24"/>
        </w:rPr>
        <w:t> </w:t>
      </w:r>
      <w:r>
        <w:rPr>
          <w:w w:val="130"/>
          <w:sz w:val="24"/>
        </w:rPr>
        <w:t>érdekek</w:t>
      </w:r>
      <w:r>
        <w:rPr>
          <w:spacing w:val="-21"/>
          <w:w w:val="130"/>
          <w:sz w:val="24"/>
        </w:rPr>
        <w:t> </w:t>
      </w:r>
      <w:r>
        <w:rPr>
          <w:w w:val="130"/>
          <w:sz w:val="24"/>
        </w:rPr>
        <w:t>védelmére</w:t>
      </w:r>
      <w:r>
        <w:rPr>
          <w:spacing w:val="-22"/>
          <w:w w:val="130"/>
          <w:sz w:val="24"/>
        </w:rPr>
        <w:t> </w:t>
      </w:r>
      <w:r>
        <w:rPr>
          <w:w w:val="130"/>
          <w:sz w:val="24"/>
        </w:rPr>
        <w:t>létrejött</w:t>
      </w:r>
      <w:r>
        <w:rPr>
          <w:spacing w:val="-21"/>
          <w:w w:val="130"/>
          <w:sz w:val="24"/>
        </w:rPr>
        <w:t> </w:t>
      </w:r>
      <w:r>
        <w:rPr>
          <w:w w:val="130"/>
          <w:sz w:val="24"/>
        </w:rPr>
        <w:t>szervezet.</w:t>
      </w:r>
    </w:p>
    <w:p>
      <w:pPr>
        <w:pStyle w:val="ListParagraph"/>
        <w:numPr>
          <w:ilvl w:val="0"/>
          <w:numId w:val="964"/>
        </w:numPr>
        <w:tabs>
          <w:tab w:pos="894" w:val="left" w:leader="none"/>
        </w:tabs>
        <w:spacing w:line="225" w:lineRule="auto" w:before="1" w:after="0"/>
        <w:ind w:left="113" w:right="127" w:firstLine="204"/>
        <w:jc w:val="both"/>
        <w:rPr>
          <w:sz w:val="24"/>
        </w:rPr>
      </w:pPr>
      <w:r>
        <w:rPr>
          <w:w w:val="130"/>
          <w:sz w:val="24"/>
        </w:rPr>
        <w:t>Közérdekű kereset alapján a bíróság a tisztességtelen általános szerződési feltétel érvénytelenségét az annak alkalmazójával szerződő valamennyi félre kiterjedő hatállyal állapítja meg, és elrendeli, hogy a szerződési feltétel alkalmazója a saját költségére gondoskodjék a szerződési feltétel tisztességtelenségének megállapítására vonatkozó közlemény közzétételéről. A közlemény szövegéről és a közzététel módjáról a bíróság dönt. A közleménynek tartalmaznia kell az érintett szerződési feltétel pontos meghatározását, tisztességtelenségének megállapítását, valamint az e jellegét alátámasztó érveket. Az érvénytelenség megállapítása nem érinti azokat a</w:t>
      </w:r>
      <w:r>
        <w:rPr>
          <w:spacing w:val="78"/>
          <w:w w:val="130"/>
          <w:sz w:val="24"/>
        </w:rPr>
        <w:t> </w:t>
      </w:r>
      <w:r>
        <w:rPr>
          <w:w w:val="130"/>
          <w:sz w:val="24"/>
        </w:rPr>
        <w:t>szerződéseket, amelyeket a megtámadásig már</w:t>
      </w:r>
      <w:r>
        <w:rPr>
          <w:spacing w:val="-28"/>
          <w:w w:val="130"/>
          <w:sz w:val="24"/>
        </w:rPr>
        <w:t> </w:t>
      </w:r>
      <w:r>
        <w:rPr>
          <w:w w:val="130"/>
          <w:sz w:val="24"/>
        </w:rPr>
        <w:t>teljesítettek.</w:t>
      </w:r>
    </w:p>
    <w:p>
      <w:pPr>
        <w:spacing w:after="0" w:line="225" w:lineRule="auto"/>
        <w:jc w:val="both"/>
        <w:rPr>
          <w:sz w:val="24"/>
        </w:rPr>
        <w:sectPr>
          <w:pgSz w:w="11900" w:h="16820"/>
          <w:pgMar w:header="1104" w:footer="0" w:top="1840" w:bottom="280" w:left="1020" w:right="1000"/>
        </w:sectPr>
      </w:pPr>
    </w:p>
    <w:p>
      <w:pPr>
        <w:pStyle w:val="ListParagraph"/>
        <w:numPr>
          <w:ilvl w:val="0"/>
          <w:numId w:val="964"/>
        </w:numPr>
        <w:tabs>
          <w:tab w:pos="826" w:val="left" w:leader="none"/>
        </w:tabs>
        <w:spacing w:line="225" w:lineRule="auto" w:before="173" w:after="0"/>
        <w:ind w:left="113" w:right="125" w:firstLine="204"/>
        <w:jc w:val="both"/>
        <w:rPr>
          <w:sz w:val="24"/>
        </w:rPr>
      </w:pPr>
      <w:r>
        <w:rPr>
          <w:w w:val="130"/>
          <w:sz w:val="24"/>
        </w:rPr>
        <w:t>Közérdekű keresetben kérhető az olyan általános szerződési feltétel tisztességtelenségének megállapítása is, amelyet fogyasztókkal történő szerződéskötések</w:t>
      </w:r>
      <w:r>
        <w:rPr>
          <w:spacing w:val="78"/>
          <w:w w:val="130"/>
          <w:sz w:val="24"/>
        </w:rPr>
        <w:t> </w:t>
      </w:r>
      <w:r>
        <w:rPr>
          <w:w w:val="130"/>
          <w:sz w:val="24"/>
        </w:rPr>
        <w:t>céljából</w:t>
      </w:r>
      <w:r>
        <w:rPr>
          <w:spacing w:val="78"/>
          <w:w w:val="130"/>
          <w:sz w:val="24"/>
        </w:rPr>
        <w:t> </w:t>
      </w:r>
      <w:r>
        <w:rPr>
          <w:w w:val="130"/>
          <w:sz w:val="24"/>
        </w:rPr>
        <w:t>határoztak meg</w:t>
      </w:r>
      <w:r>
        <w:rPr>
          <w:spacing w:val="78"/>
          <w:w w:val="130"/>
          <w:sz w:val="24"/>
        </w:rPr>
        <w:t> </w:t>
      </w:r>
      <w:r>
        <w:rPr>
          <w:w w:val="130"/>
          <w:sz w:val="24"/>
        </w:rPr>
        <w:t>és</w:t>
      </w:r>
      <w:r>
        <w:rPr>
          <w:spacing w:val="78"/>
          <w:w w:val="130"/>
          <w:sz w:val="24"/>
        </w:rPr>
        <w:t> </w:t>
      </w:r>
      <w:r>
        <w:rPr>
          <w:w w:val="130"/>
          <w:sz w:val="24"/>
        </w:rPr>
        <w:t>tettek nyilvánosan megismerhetővé,</w:t>
      </w:r>
      <w:r>
        <w:rPr>
          <w:spacing w:val="-16"/>
          <w:w w:val="130"/>
          <w:sz w:val="24"/>
        </w:rPr>
        <w:t> </w:t>
      </w:r>
      <w:r>
        <w:rPr>
          <w:w w:val="130"/>
          <w:sz w:val="24"/>
        </w:rPr>
        <w:t>akkor</w:t>
      </w:r>
      <w:r>
        <w:rPr>
          <w:spacing w:val="-16"/>
          <w:w w:val="130"/>
          <w:sz w:val="24"/>
        </w:rPr>
        <w:t> </w:t>
      </w:r>
      <w:r>
        <w:rPr>
          <w:w w:val="130"/>
          <w:sz w:val="24"/>
        </w:rPr>
        <w:t>is,</w:t>
      </w:r>
      <w:r>
        <w:rPr>
          <w:spacing w:val="-15"/>
          <w:w w:val="130"/>
          <w:sz w:val="24"/>
        </w:rPr>
        <w:t> </w:t>
      </w:r>
      <w:r>
        <w:rPr>
          <w:w w:val="130"/>
          <w:sz w:val="24"/>
        </w:rPr>
        <w:t>ha</w:t>
      </w:r>
      <w:r>
        <w:rPr>
          <w:spacing w:val="-16"/>
          <w:w w:val="130"/>
          <w:sz w:val="24"/>
        </w:rPr>
        <w:t> </w:t>
      </w:r>
      <w:r>
        <w:rPr>
          <w:w w:val="130"/>
          <w:sz w:val="24"/>
        </w:rPr>
        <w:t>az</w:t>
      </w:r>
      <w:r>
        <w:rPr>
          <w:spacing w:val="-16"/>
          <w:w w:val="130"/>
          <w:sz w:val="24"/>
        </w:rPr>
        <w:t> </w:t>
      </w:r>
      <w:r>
        <w:rPr>
          <w:w w:val="130"/>
          <w:sz w:val="24"/>
        </w:rPr>
        <w:t>érintett</w:t>
      </w:r>
      <w:r>
        <w:rPr>
          <w:spacing w:val="-15"/>
          <w:w w:val="130"/>
          <w:sz w:val="24"/>
        </w:rPr>
        <w:t> </w:t>
      </w:r>
      <w:r>
        <w:rPr>
          <w:w w:val="130"/>
          <w:sz w:val="24"/>
        </w:rPr>
        <w:t>feltétel</w:t>
      </w:r>
      <w:r>
        <w:rPr>
          <w:spacing w:val="-16"/>
          <w:w w:val="130"/>
          <w:sz w:val="24"/>
        </w:rPr>
        <w:t> </w:t>
      </w:r>
      <w:r>
        <w:rPr>
          <w:w w:val="130"/>
          <w:sz w:val="24"/>
        </w:rPr>
        <w:t>még</w:t>
      </w:r>
      <w:r>
        <w:rPr>
          <w:spacing w:val="-15"/>
          <w:w w:val="130"/>
          <w:sz w:val="24"/>
        </w:rPr>
        <w:t> </w:t>
      </w:r>
      <w:r>
        <w:rPr>
          <w:w w:val="130"/>
          <w:sz w:val="24"/>
        </w:rPr>
        <w:t>nem</w:t>
      </w:r>
      <w:r>
        <w:rPr>
          <w:spacing w:val="-16"/>
          <w:w w:val="130"/>
          <w:sz w:val="24"/>
        </w:rPr>
        <w:t> </w:t>
      </w:r>
      <w:r>
        <w:rPr>
          <w:w w:val="130"/>
          <w:sz w:val="24"/>
        </w:rPr>
        <w:t>került</w:t>
      </w:r>
      <w:r>
        <w:rPr>
          <w:spacing w:val="-16"/>
          <w:w w:val="130"/>
          <w:sz w:val="24"/>
        </w:rPr>
        <w:t> </w:t>
      </w:r>
      <w:r>
        <w:rPr>
          <w:w w:val="130"/>
          <w:sz w:val="24"/>
        </w:rPr>
        <w:t>alkalmazásra. Ha a bíróság megállapítja a sérelmes általános szerződési feltétel tisztességtelenségét, ítéletében eltiltja a nyilvánosságra hozót a feltétel alkalmazásától.</w:t>
      </w:r>
    </w:p>
    <w:p>
      <w:pPr>
        <w:pStyle w:val="ListParagraph"/>
        <w:numPr>
          <w:ilvl w:val="0"/>
          <w:numId w:val="964"/>
        </w:numPr>
        <w:tabs>
          <w:tab w:pos="759" w:val="left" w:leader="none"/>
        </w:tabs>
        <w:spacing w:line="225" w:lineRule="auto" w:before="4" w:after="0"/>
        <w:ind w:left="113" w:right="118" w:firstLine="204"/>
        <w:jc w:val="both"/>
        <w:rPr>
          <w:sz w:val="24"/>
        </w:rPr>
      </w:pPr>
      <w:r>
        <w:rPr>
          <w:w w:val="130"/>
          <w:sz w:val="24"/>
        </w:rPr>
        <w:t>A (3) bekezdés szerinti per az ellen is megindítható, aki a fogyasztókkal történő szerződéskötés céljából meghatározott és megismerhetővé tett</w:t>
      </w:r>
      <w:r>
        <w:rPr>
          <w:spacing w:val="78"/>
          <w:w w:val="130"/>
          <w:sz w:val="24"/>
        </w:rPr>
        <w:t> </w:t>
      </w:r>
      <w:r>
        <w:rPr>
          <w:w w:val="130"/>
          <w:sz w:val="24"/>
        </w:rPr>
        <w:t>tisztességtelen általános szerződési feltétel alkalmazását nyilvánosan ajánlja. Ha a bíróság megállapítja a sérelmes általános szerződési feltétel tisztességtelenségét, ítéletében eltiltja az általános szerződési feltétel alkalmazását nyilvánosan ajánlót az alkalmazásra</w:t>
      </w:r>
      <w:r>
        <w:rPr>
          <w:spacing w:val="-43"/>
          <w:w w:val="130"/>
          <w:sz w:val="24"/>
        </w:rPr>
        <w:t> </w:t>
      </w:r>
      <w:r>
        <w:rPr>
          <w:w w:val="130"/>
          <w:sz w:val="24"/>
        </w:rPr>
        <w:t>ajánlástól.</w:t>
      </w:r>
    </w:p>
    <w:p>
      <w:pPr>
        <w:pStyle w:val="ListParagraph"/>
        <w:numPr>
          <w:ilvl w:val="0"/>
          <w:numId w:val="964"/>
        </w:numPr>
        <w:tabs>
          <w:tab w:pos="747" w:val="left" w:leader="none"/>
        </w:tabs>
        <w:spacing w:line="225" w:lineRule="auto" w:before="3" w:after="0"/>
        <w:ind w:left="113" w:right="125" w:firstLine="204"/>
        <w:jc w:val="both"/>
        <w:rPr>
          <w:sz w:val="24"/>
        </w:rPr>
      </w:pPr>
      <w:r>
        <w:rPr>
          <w:w w:val="125"/>
          <w:sz w:val="24"/>
        </w:rPr>
        <w:t>A (2) bekezdés közzétételre vonatkozó szabályait megfelelően alkalmazni kell abban az esetben is, ha a bíróság szerződésben még nem alkalmazott általános szerződési feltétel tisztességtelenségét állapítja meg. A közzétételről az érintett általános szerződési feltétel nyilvánosságra hozójának, illetve alkalmazásra ajánlójának kell saját költségére</w:t>
      </w:r>
      <w:r>
        <w:rPr>
          <w:spacing w:val="13"/>
          <w:w w:val="125"/>
          <w:sz w:val="24"/>
        </w:rPr>
        <w:t> </w:t>
      </w:r>
      <w:r>
        <w:rPr>
          <w:w w:val="125"/>
          <w:sz w:val="24"/>
        </w:rPr>
        <w:t>gondoskodnia.</w:t>
      </w:r>
    </w:p>
    <w:p>
      <w:pPr>
        <w:pStyle w:val="BodyText"/>
        <w:spacing w:before="2"/>
        <w:ind w:left="0" w:firstLine="0"/>
        <w:jc w:val="left"/>
        <w:rPr>
          <w:sz w:val="11"/>
        </w:rPr>
      </w:pPr>
    </w:p>
    <w:p>
      <w:pPr>
        <w:spacing w:line="261" w:lineRule="exact" w:before="101"/>
        <w:ind w:left="317" w:right="0" w:firstLine="0"/>
        <w:jc w:val="left"/>
        <w:rPr>
          <w:i/>
          <w:sz w:val="24"/>
        </w:rPr>
      </w:pPr>
      <w:r>
        <w:rPr>
          <w:b/>
          <w:w w:val="130"/>
          <w:sz w:val="24"/>
        </w:rPr>
        <w:t>6:106. </w:t>
      </w:r>
      <w:r>
        <w:rPr>
          <w:b/>
          <w:spacing w:val="5"/>
          <w:w w:val="130"/>
          <w:sz w:val="24"/>
        </w:rPr>
        <w:t>§</w:t>
      </w:r>
      <w:r>
        <w:rPr>
          <w:i/>
          <w:spacing w:val="5"/>
          <w:w w:val="130"/>
          <w:position w:val="3"/>
          <w:sz w:val="18"/>
        </w:rPr>
        <w:t>1</w:t>
      </w:r>
      <w:r>
        <w:rPr>
          <w:i/>
          <w:spacing w:val="59"/>
          <w:w w:val="130"/>
          <w:position w:val="3"/>
          <w:sz w:val="18"/>
        </w:rPr>
        <w:t> </w:t>
      </w:r>
      <w:r>
        <w:rPr>
          <w:i/>
          <w:w w:val="130"/>
          <w:sz w:val="24"/>
        </w:rPr>
        <w:t>[Vállalkozások közötti szerződéssel, valamint szerződő hatóság</w:t>
      </w:r>
    </w:p>
    <w:p>
      <w:pPr>
        <w:tabs>
          <w:tab w:pos="1429" w:val="left" w:leader="none"/>
          <w:tab w:pos="3072" w:val="left" w:leader="none"/>
          <w:tab w:pos="3837" w:val="left" w:leader="none"/>
          <w:tab w:pos="5179" w:val="left" w:leader="none"/>
          <w:tab w:pos="7092" w:val="left" w:leader="none"/>
          <w:tab w:pos="8062" w:val="left" w:leader="none"/>
        </w:tabs>
        <w:spacing w:line="225" w:lineRule="auto" w:before="12"/>
        <w:ind w:left="113" w:right="123" w:firstLine="0"/>
        <w:jc w:val="left"/>
        <w:rPr>
          <w:i/>
          <w:sz w:val="24"/>
        </w:rPr>
      </w:pPr>
      <w:r>
        <w:rPr>
          <w:i/>
          <w:w w:val="130"/>
          <w:sz w:val="24"/>
        </w:rPr>
        <w:t>szerződő</w:t>
        <w:tab/>
        <w:t>hatóságnak</w:t>
        <w:tab/>
        <w:t>nem</w:t>
        <w:tab/>
        <w:t>minősülő</w:t>
        <w:tab/>
      </w:r>
      <w:r>
        <w:rPr>
          <w:i/>
          <w:w w:val="125"/>
          <w:sz w:val="24"/>
        </w:rPr>
        <w:t>vállalkozással</w:t>
        <w:tab/>
      </w:r>
      <w:r>
        <w:rPr>
          <w:i/>
          <w:w w:val="130"/>
          <w:sz w:val="24"/>
        </w:rPr>
        <w:t>kötött</w:t>
        <w:tab/>
      </w:r>
      <w:r>
        <w:rPr>
          <w:i/>
          <w:spacing w:val="-1"/>
          <w:w w:val="130"/>
          <w:sz w:val="24"/>
        </w:rPr>
        <w:t>szerződésével </w:t>
      </w:r>
      <w:r>
        <w:rPr>
          <w:i/>
          <w:w w:val="130"/>
          <w:sz w:val="24"/>
        </w:rPr>
        <w:t>kapcsolatos közérdekű</w:t>
      </w:r>
      <w:r>
        <w:rPr>
          <w:i/>
          <w:spacing w:val="1"/>
          <w:w w:val="130"/>
          <w:sz w:val="24"/>
        </w:rPr>
        <w:t> </w:t>
      </w:r>
      <w:r>
        <w:rPr>
          <w:i/>
          <w:w w:val="130"/>
          <w:sz w:val="24"/>
        </w:rPr>
        <w:t>kereset]</w:t>
      </w:r>
    </w:p>
    <w:p>
      <w:pPr>
        <w:pStyle w:val="ListParagraph"/>
        <w:numPr>
          <w:ilvl w:val="0"/>
          <w:numId w:val="966"/>
        </w:numPr>
        <w:tabs>
          <w:tab w:pos="659" w:val="left" w:leader="none"/>
        </w:tabs>
        <w:spacing w:line="225" w:lineRule="auto" w:before="1" w:after="0"/>
        <w:ind w:left="113" w:right="126" w:firstLine="204"/>
        <w:jc w:val="both"/>
        <w:rPr>
          <w:sz w:val="24"/>
        </w:rPr>
      </w:pPr>
      <w:r>
        <w:rPr>
          <w:i/>
          <w:w w:val="130"/>
          <w:position w:val="3"/>
          <w:sz w:val="18"/>
        </w:rPr>
        <w:t>2</w:t>
      </w:r>
      <w:r>
        <w:rPr>
          <w:i/>
          <w:spacing w:val="-11"/>
          <w:w w:val="130"/>
          <w:position w:val="3"/>
          <w:sz w:val="18"/>
        </w:rPr>
        <w:t> </w:t>
      </w:r>
      <w:r>
        <w:rPr>
          <w:w w:val="130"/>
          <w:sz w:val="24"/>
        </w:rPr>
        <w:t>Vállalkozások</w:t>
      </w:r>
      <w:r>
        <w:rPr>
          <w:spacing w:val="-30"/>
          <w:w w:val="130"/>
          <w:sz w:val="24"/>
        </w:rPr>
        <w:t> </w:t>
      </w:r>
      <w:r>
        <w:rPr>
          <w:w w:val="130"/>
          <w:sz w:val="24"/>
        </w:rPr>
        <w:t>közötti</w:t>
      </w:r>
      <w:r>
        <w:rPr>
          <w:spacing w:val="-30"/>
          <w:w w:val="130"/>
          <w:sz w:val="24"/>
        </w:rPr>
        <w:t> </w:t>
      </w:r>
      <w:r>
        <w:rPr>
          <w:w w:val="130"/>
          <w:sz w:val="24"/>
        </w:rPr>
        <w:t>szerződés</w:t>
      </w:r>
      <w:r>
        <w:rPr>
          <w:spacing w:val="-30"/>
          <w:w w:val="130"/>
          <w:sz w:val="24"/>
        </w:rPr>
        <w:t> </w:t>
      </w:r>
      <w:r>
        <w:rPr>
          <w:w w:val="130"/>
          <w:sz w:val="24"/>
        </w:rPr>
        <w:t>részévé</w:t>
      </w:r>
      <w:r>
        <w:rPr>
          <w:spacing w:val="-30"/>
          <w:w w:val="130"/>
          <w:sz w:val="24"/>
        </w:rPr>
        <w:t> </w:t>
      </w:r>
      <w:r>
        <w:rPr>
          <w:w w:val="130"/>
          <w:sz w:val="24"/>
        </w:rPr>
        <w:t>általános</w:t>
      </w:r>
      <w:r>
        <w:rPr>
          <w:spacing w:val="-30"/>
          <w:w w:val="130"/>
          <w:sz w:val="24"/>
        </w:rPr>
        <w:t> </w:t>
      </w:r>
      <w:r>
        <w:rPr>
          <w:w w:val="130"/>
          <w:sz w:val="24"/>
        </w:rPr>
        <w:t>szerződési</w:t>
      </w:r>
      <w:r>
        <w:rPr>
          <w:spacing w:val="-31"/>
          <w:w w:val="130"/>
          <w:sz w:val="24"/>
        </w:rPr>
        <w:t> </w:t>
      </w:r>
      <w:r>
        <w:rPr>
          <w:w w:val="130"/>
          <w:sz w:val="24"/>
        </w:rPr>
        <w:t>feltételként váló, a pénztartozás teljesítésének idejét, a késedelmi kamat mértékét, esedékességét a jóhiszeműség és tisztesség követelményének megsértésével egyoldalúan és indokolatlanul a jogosult hátrányára megállapító kikötést - mint tisztességtelen kikötést - a vállalkozások érdekeinek képviseletét ellátó szervezet is megtámadhatja a polgári perrendtartásról szóló törvény közérdekből indított perre vonatkozó rendelkezései</w:t>
      </w:r>
      <w:r>
        <w:rPr>
          <w:spacing w:val="-38"/>
          <w:w w:val="130"/>
          <w:sz w:val="24"/>
        </w:rPr>
        <w:t> </w:t>
      </w:r>
      <w:r>
        <w:rPr>
          <w:w w:val="130"/>
          <w:sz w:val="24"/>
        </w:rPr>
        <w:t>alapján.</w:t>
      </w:r>
    </w:p>
    <w:p>
      <w:pPr>
        <w:pStyle w:val="ListParagraph"/>
        <w:numPr>
          <w:ilvl w:val="0"/>
          <w:numId w:val="966"/>
        </w:numPr>
        <w:tabs>
          <w:tab w:pos="763" w:val="left" w:leader="none"/>
        </w:tabs>
        <w:spacing w:line="225" w:lineRule="auto" w:before="5" w:after="0"/>
        <w:ind w:left="113" w:right="126" w:firstLine="204"/>
        <w:jc w:val="both"/>
        <w:rPr>
          <w:sz w:val="24"/>
        </w:rPr>
      </w:pPr>
      <w:r>
        <w:rPr>
          <w:w w:val="125"/>
          <w:sz w:val="24"/>
        </w:rPr>
        <w:t>A szerződő hatóság és a szerződő hatóságnak nem minősülő vállalkozás közötti szerződés részévé általános szerződési feltételként váló, a pénztartozás teljesítésének idejét</w:t>
      </w:r>
    </w:p>
    <w:p>
      <w:pPr>
        <w:pStyle w:val="ListParagraph"/>
        <w:numPr>
          <w:ilvl w:val="0"/>
          <w:numId w:val="967"/>
        </w:numPr>
        <w:tabs>
          <w:tab w:pos="728" w:val="left" w:leader="none"/>
        </w:tabs>
        <w:spacing w:line="225" w:lineRule="auto" w:before="1" w:after="0"/>
        <w:ind w:left="113" w:right="125" w:firstLine="204"/>
        <w:jc w:val="both"/>
        <w:rPr>
          <w:sz w:val="24"/>
        </w:rPr>
      </w:pPr>
      <w:r>
        <w:rPr>
          <w:w w:val="130"/>
          <w:sz w:val="24"/>
        </w:rPr>
        <w:t>hatvan napnál hosszabb határidőben meghatározó szerződési kikötés hatvan napot meghaladó része semmisségének megállapítását;</w:t>
      </w:r>
      <w:r>
        <w:rPr>
          <w:spacing w:val="-56"/>
          <w:w w:val="130"/>
          <w:sz w:val="24"/>
        </w:rPr>
        <w:t> </w:t>
      </w:r>
      <w:r>
        <w:rPr>
          <w:w w:val="130"/>
          <w:sz w:val="24"/>
        </w:rPr>
        <w:t>vagy</w:t>
      </w:r>
    </w:p>
    <w:p>
      <w:pPr>
        <w:pStyle w:val="ListParagraph"/>
        <w:numPr>
          <w:ilvl w:val="0"/>
          <w:numId w:val="967"/>
        </w:numPr>
        <w:tabs>
          <w:tab w:pos="697" w:val="left" w:leader="none"/>
        </w:tabs>
        <w:spacing w:line="225" w:lineRule="auto" w:before="1" w:after="0"/>
        <w:ind w:left="113" w:right="128" w:firstLine="204"/>
        <w:jc w:val="both"/>
        <w:rPr>
          <w:sz w:val="24"/>
        </w:rPr>
      </w:pPr>
      <w:r>
        <w:rPr>
          <w:w w:val="130"/>
          <w:sz w:val="24"/>
        </w:rPr>
        <w:t>az e törvényben a szerződő hatóságra vonatkozóan meghatározottaktól eltérően, a jóhiszeműség és tisztesség követelményének megsértésével</w:t>
      </w:r>
      <w:r>
        <w:rPr>
          <w:spacing w:val="78"/>
          <w:w w:val="130"/>
          <w:sz w:val="24"/>
        </w:rPr>
        <w:t> </w:t>
      </w:r>
      <w:r>
        <w:rPr>
          <w:w w:val="130"/>
          <w:sz w:val="24"/>
        </w:rPr>
        <w:t>egyoldalúan és indokolatlanul a szerződő hatóságnak nem minősülő vállalkozás</w:t>
      </w:r>
      <w:r>
        <w:rPr>
          <w:spacing w:val="-18"/>
          <w:w w:val="130"/>
          <w:sz w:val="24"/>
        </w:rPr>
        <w:t> </w:t>
      </w:r>
      <w:r>
        <w:rPr>
          <w:w w:val="130"/>
          <w:sz w:val="24"/>
        </w:rPr>
        <w:t>hátrányára</w:t>
      </w:r>
      <w:r>
        <w:rPr>
          <w:spacing w:val="-16"/>
          <w:w w:val="130"/>
          <w:sz w:val="24"/>
        </w:rPr>
        <w:t> </w:t>
      </w:r>
      <w:r>
        <w:rPr>
          <w:w w:val="130"/>
          <w:sz w:val="24"/>
        </w:rPr>
        <w:t>meghatározó,</w:t>
      </w:r>
      <w:r>
        <w:rPr>
          <w:spacing w:val="-17"/>
          <w:w w:val="130"/>
          <w:sz w:val="24"/>
        </w:rPr>
        <w:t> </w:t>
      </w:r>
      <w:r>
        <w:rPr>
          <w:w w:val="130"/>
          <w:sz w:val="24"/>
        </w:rPr>
        <w:t>hatvan</w:t>
      </w:r>
      <w:r>
        <w:rPr>
          <w:spacing w:val="-17"/>
          <w:w w:val="130"/>
          <w:sz w:val="24"/>
        </w:rPr>
        <w:t> </w:t>
      </w:r>
      <w:r>
        <w:rPr>
          <w:w w:val="130"/>
          <w:sz w:val="24"/>
        </w:rPr>
        <w:t>napot</w:t>
      </w:r>
      <w:r>
        <w:rPr>
          <w:spacing w:val="-16"/>
          <w:w w:val="130"/>
          <w:sz w:val="24"/>
        </w:rPr>
        <w:t> </w:t>
      </w:r>
      <w:r>
        <w:rPr>
          <w:w w:val="130"/>
          <w:sz w:val="24"/>
        </w:rPr>
        <w:t>meg</w:t>
      </w:r>
      <w:r>
        <w:rPr>
          <w:spacing w:val="-18"/>
          <w:w w:val="130"/>
          <w:sz w:val="24"/>
        </w:rPr>
        <w:t> </w:t>
      </w:r>
      <w:r>
        <w:rPr>
          <w:w w:val="130"/>
          <w:sz w:val="24"/>
        </w:rPr>
        <w:t>nem</w:t>
      </w:r>
      <w:r>
        <w:rPr>
          <w:spacing w:val="-16"/>
          <w:w w:val="130"/>
          <w:sz w:val="24"/>
        </w:rPr>
        <w:t> </w:t>
      </w:r>
      <w:r>
        <w:rPr>
          <w:w w:val="130"/>
          <w:sz w:val="24"/>
        </w:rPr>
        <w:t>haladó</w:t>
      </w:r>
      <w:r>
        <w:rPr>
          <w:spacing w:val="-17"/>
          <w:w w:val="130"/>
          <w:sz w:val="24"/>
        </w:rPr>
        <w:t> </w:t>
      </w:r>
      <w:r>
        <w:rPr>
          <w:w w:val="130"/>
          <w:sz w:val="24"/>
        </w:rPr>
        <w:t>határidőre vonatkozó kikötés - mint tisztességtelen kikötés - megtámadásával a kikötés érvénytelenségének</w:t>
      </w:r>
      <w:r>
        <w:rPr>
          <w:spacing w:val="-4"/>
          <w:w w:val="130"/>
          <w:sz w:val="24"/>
        </w:rPr>
        <w:t> </w:t>
      </w:r>
      <w:r>
        <w:rPr>
          <w:w w:val="130"/>
          <w:sz w:val="24"/>
        </w:rPr>
        <w:t>megállapítását</w:t>
      </w:r>
    </w:p>
    <w:p>
      <w:pPr>
        <w:pStyle w:val="BodyText"/>
        <w:spacing w:line="258" w:lineRule="exact"/>
        <w:ind w:firstLine="0"/>
        <w:jc w:val="left"/>
      </w:pPr>
      <w:r>
        <w:rPr>
          <w:w w:val="130"/>
        </w:rPr>
        <w:t>a vállalkozások érdekeinek képviseletét ellátó szervezet is kérheti.</w:t>
      </w:r>
    </w:p>
    <w:p>
      <w:pPr>
        <w:pStyle w:val="ListParagraph"/>
        <w:numPr>
          <w:ilvl w:val="0"/>
          <w:numId w:val="966"/>
        </w:numPr>
        <w:tabs>
          <w:tab w:pos="768" w:val="left" w:leader="none"/>
        </w:tabs>
        <w:spacing w:line="225" w:lineRule="auto" w:before="6" w:after="0"/>
        <w:ind w:left="113" w:right="130" w:firstLine="204"/>
        <w:jc w:val="both"/>
        <w:rPr>
          <w:sz w:val="24"/>
        </w:rPr>
      </w:pPr>
      <w:r>
        <w:rPr>
          <w:w w:val="130"/>
          <w:sz w:val="24"/>
        </w:rPr>
        <w:t>Az (1) és a (2) bekezdés szerinti kérelem alapossága esetén a bíróság a kikötés semmisségét, illetve érvénytelenségét a kikötés alkalmazójával szerződő valamennyi félre kiterjedő hatállyal megállapítja. A semmisség, illetve az érvénytelenség megállapítása nem érinti azokat a szerződéseket,</w:t>
      </w:r>
      <w:r>
        <w:rPr>
          <w:spacing w:val="78"/>
          <w:w w:val="130"/>
          <w:sz w:val="24"/>
        </w:rPr>
        <w:t> </w:t>
      </w:r>
      <w:r>
        <w:rPr>
          <w:w w:val="130"/>
          <w:sz w:val="24"/>
        </w:rPr>
        <w:t>amelyeket már</w:t>
      </w:r>
      <w:r>
        <w:rPr>
          <w:spacing w:val="-1"/>
          <w:w w:val="130"/>
          <w:sz w:val="24"/>
        </w:rPr>
        <w:t> </w:t>
      </w:r>
      <w:r>
        <w:rPr>
          <w:w w:val="130"/>
          <w:sz w:val="24"/>
        </w:rPr>
        <w:t>teljesítettek.</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22"/>
        </w:rPr>
      </w:pPr>
      <w:r>
        <w:rPr/>
        <w:pict>
          <v:line style="position:absolute;mso-position-horizontal-relative:page;mso-position-vertical-relative:paragraph;z-index:1088;mso-wrap-distance-left:0;mso-wrap-distance-right:0" from="56.693001pt,15.268548pt" to="538.583001pt,15.268548pt" stroked="true" strokeweight=".5pt" strokecolor="#000000">
            <v:stroke dashstyle="solid"/>
            <w10:wrap type="topAndBottom"/>
          </v:line>
        </w:pict>
      </w:r>
    </w:p>
    <w:p>
      <w:pPr>
        <w:pStyle w:val="ListParagraph"/>
        <w:numPr>
          <w:ilvl w:val="0"/>
          <w:numId w:val="968"/>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188. § (1) szerinti szöveggel lép</w:t>
      </w:r>
      <w:r>
        <w:rPr>
          <w:i/>
          <w:spacing w:val="-2"/>
          <w:w w:val="125"/>
          <w:sz w:val="18"/>
        </w:rPr>
        <w:t> </w:t>
      </w:r>
      <w:r>
        <w:rPr>
          <w:i/>
          <w:w w:val="125"/>
          <w:sz w:val="18"/>
        </w:rPr>
        <w:t>hatályba.</w:t>
      </w:r>
    </w:p>
    <w:p>
      <w:pPr>
        <w:pStyle w:val="ListParagraph"/>
        <w:numPr>
          <w:ilvl w:val="0"/>
          <w:numId w:val="968"/>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CXXX. törvény 109. §. Hatályos: 2018. I.</w:t>
      </w:r>
      <w:r>
        <w:rPr>
          <w:i/>
          <w:spacing w:val="-18"/>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966"/>
        </w:numPr>
        <w:tabs>
          <w:tab w:pos="748" w:val="left" w:leader="none"/>
        </w:tabs>
        <w:spacing w:line="225" w:lineRule="auto" w:before="173" w:after="0"/>
        <w:ind w:left="113" w:right="123" w:firstLine="204"/>
        <w:jc w:val="both"/>
        <w:rPr>
          <w:sz w:val="24"/>
        </w:rPr>
      </w:pPr>
      <w:r>
        <w:rPr>
          <w:w w:val="130"/>
          <w:sz w:val="24"/>
        </w:rPr>
        <w:t>A</w:t>
      </w:r>
      <w:r>
        <w:rPr>
          <w:spacing w:val="-18"/>
          <w:w w:val="130"/>
          <w:sz w:val="24"/>
        </w:rPr>
        <w:t> </w:t>
      </w:r>
      <w:r>
        <w:rPr>
          <w:w w:val="130"/>
          <w:sz w:val="24"/>
        </w:rPr>
        <w:t>vállalkozások</w:t>
      </w:r>
      <w:r>
        <w:rPr>
          <w:spacing w:val="-17"/>
          <w:w w:val="130"/>
          <w:sz w:val="24"/>
        </w:rPr>
        <w:t> </w:t>
      </w:r>
      <w:r>
        <w:rPr>
          <w:w w:val="130"/>
          <w:sz w:val="24"/>
        </w:rPr>
        <w:t>érdekeinek</w:t>
      </w:r>
      <w:r>
        <w:rPr>
          <w:spacing w:val="-17"/>
          <w:w w:val="130"/>
          <w:sz w:val="24"/>
        </w:rPr>
        <w:t> </w:t>
      </w:r>
      <w:r>
        <w:rPr>
          <w:w w:val="130"/>
          <w:sz w:val="24"/>
        </w:rPr>
        <w:t>képviseletét</w:t>
      </w:r>
      <w:r>
        <w:rPr>
          <w:spacing w:val="-17"/>
          <w:w w:val="130"/>
          <w:sz w:val="24"/>
        </w:rPr>
        <w:t> </w:t>
      </w:r>
      <w:r>
        <w:rPr>
          <w:w w:val="130"/>
          <w:sz w:val="24"/>
        </w:rPr>
        <w:t>ellátó</w:t>
      </w:r>
      <w:r>
        <w:rPr>
          <w:spacing w:val="-17"/>
          <w:w w:val="130"/>
          <w:sz w:val="24"/>
        </w:rPr>
        <w:t> </w:t>
      </w:r>
      <w:r>
        <w:rPr>
          <w:w w:val="130"/>
          <w:sz w:val="24"/>
        </w:rPr>
        <w:t>szervezet</w:t>
      </w:r>
      <w:r>
        <w:rPr>
          <w:spacing w:val="-17"/>
          <w:w w:val="130"/>
          <w:sz w:val="24"/>
        </w:rPr>
        <w:t> </w:t>
      </w:r>
      <w:r>
        <w:rPr>
          <w:w w:val="130"/>
          <w:sz w:val="24"/>
        </w:rPr>
        <w:t>kérheti</w:t>
      </w:r>
      <w:r>
        <w:rPr>
          <w:spacing w:val="-17"/>
          <w:w w:val="130"/>
          <w:sz w:val="24"/>
        </w:rPr>
        <w:t> </w:t>
      </w:r>
      <w:r>
        <w:rPr>
          <w:w w:val="130"/>
          <w:sz w:val="24"/>
        </w:rPr>
        <w:t>az</w:t>
      </w:r>
      <w:r>
        <w:rPr>
          <w:spacing w:val="-17"/>
          <w:w w:val="130"/>
          <w:sz w:val="24"/>
        </w:rPr>
        <w:t> </w:t>
      </w:r>
      <w:r>
        <w:rPr>
          <w:w w:val="130"/>
          <w:sz w:val="24"/>
        </w:rPr>
        <w:t>(1)</w:t>
      </w:r>
      <w:r>
        <w:rPr>
          <w:spacing w:val="-17"/>
          <w:w w:val="130"/>
          <w:sz w:val="24"/>
        </w:rPr>
        <w:t> </w:t>
      </w:r>
      <w:r>
        <w:rPr>
          <w:w w:val="130"/>
          <w:sz w:val="24"/>
        </w:rPr>
        <w:t>és a</w:t>
      </w:r>
      <w:r>
        <w:rPr>
          <w:spacing w:val="78"/>
          <w:w w:val="130"/>
          <w:sz w:val="24"/>
        </w:rPr>
        <w:t> </w:t>
      </w:r>
      <w:r>
        <w:rPr>
          <w:w w:val="130"/>
          <w:sz w:val="24"/>
        </w:rPr>
        <w:t>(2)</w:t>
      </w:r>
      <w:r>
        <w:rPr>
          <w:spacing w:val="78"/>
          <w:w w:val="130"/>
          <w:sz w:val="24"/>
        </w:rPr>
        <w:t> </w:t>
      </w:r>
      <w:r>
        <w:rPr>
          <w:w w:val="130"/>
          <w:sz w:val="24"/>
        </w:rPr>
        <w:t>bekezdés</w:t>
      </w:r>
      <w:r>
        <w:rPr>
          <w:spacing w:val="78"/>
          <w:w w:val="130"/>
          <w:sz w:val="24"/>
        </w:rPr>
        <w:t> </w:t>
      </w:r>
      <w:r>
        <w:rPr>
          <w:w w:val="130"/>
          <w:sz w:val="24"/>
        </w:rPr>
        <w:t>szerinti olyan</w:t>
      </w:r>
      <w:r>
        <w:rPr>
          <w:spacing w:val="78"/>
          <w:w w:val="130"/>
          <w:sz w:val="24"/>
        </w:rPr>
        <w:t> </w:t>
      </w:r>
      <w:r>
        <w:rPr>
          <w:w w:val="130"/>
          <w:sz w:val="24"/>
        </w:rPr>
        <w:t>általános</w:t>
      </w:r>
      <w:r>
        <w:rPr>
          <w:spacing w:val="78"/>
          <w:w w:val="130"/>
          <w:sz w:val="24"/>
        </w:rPr>
        <w:t> </w:t>
      </w:r>
      <w:r>
        <w:rPr>
          <w:w w:val="130"/>
          <w:sz w:val="24"/>
        </w:rPr>
        <w:t>szerződési</w:t>
      </w:r>
      <w:r>
        <w:rPr>
          <w:spacing w:val="78"/>
          <w:w w:val="130"/>
          <w:sz w:val="24"/>
        </w:rPr>
        <w:t> </w:t>
      </w:r>
      <w:r>
        <w:rPr>
          <w:w w:val="130"/>
          <w:sz w:val="24"/>
        </w:rPr>
        <w:t>feltétel tisztességtelenségének, illetve semmisségének megállapítását, amelyet szerződéskötések</w:t>
      </w:r>
      <w:r>
        <w:rPr>
          <w:spacing w:val="78"/>
          <w:w w:val="130"/>
          <w:sz w:val="24"/>
        </w:rPr>
        <w:t> </w:t>
      </w:r>
      <w:r>
        <w:rPr>
          <w:w w:val="130"/>
          <w:sz w:val="24"/>
        </w:rPr>
        <w:t>céljából</w:t>
      </w:r>
      <w:r>
        <w:rPr>
          <w:spacing w:val="78"/>
          <w:w w:val="130"/>
          <w:sz w:val="24"/>
        </w:rPr>
        <w:t> </w:t>
      </w:r>
      <w:r>
        <w:rPr>
          <w:w w:val="130"/>
          <w:sz w:val="24"/>
        </w:rPr>
        <w:t>határoztak meg</w:t>
      </w:r>
      <w:r>
        <w:rPr>
          <w:spacing w:val="78"/>
          <w:w w:val="130"/>
          <w:sz w:val="24"/>
        </w:rPr>
        <w:t> </w:t>
      </w:r>
      <w:r>
        <w:rPr>
          <w:w w:val="130"/>
          <w:sz w:val="24"/>
        </w:rPr>
        <w:t>és</w:t>
      </w:r>
      <w:r>
        <w:rPr>
          <w:spacing w:val="78"/>
          <w:w w:val="130"/>
          <w:sz w:val="24"/>
        </w:rPr>
        <w:t> </w:t>
      </w:r>
      <w:r>
        <w:rPr>
          <w:w w:val="130"/>
          <w:sz w:val="24"/>
        </w:rPr>
        <w:t>tettek nyilvánosan megismerhetővé, abban az esetben is, ha az érintett feltétel még nem került alkalmazásra. A bíróság a sérelmes általános szerződési feltétel tisztességtelenségének, illetve semmisségének megállapítása esetén eltiltja a nyilvánosságra hozót a feltétel</w:t>
      </w:r>
      <w:r>
        <w:rPr>
          <w:spacing w:val="-21"/>
          <w:w w:val="130"/>
          <w:sz w:val="24"/>
        </w:rPr>
        <w:t> </w:t>
      </w:r>
      <w:r>
        <w:rPr>
          <w:w w:val="130"/>
          <w:sz w:val="24"/>
        </w:rPr>
        <w:t>alkalmazásától.</w:t>
      </w:r>
    </w:p>
    <w:p>
      <w:pPr>
        <w:pStyle w:val="ListParagraph"/>
        <w:numPr>
          <w:ilvl w:val="0"/>
          <w:numId w:val="966"/>
        </w:numPr>
        <w:tabs>
          <w:tab w:pos="825" w:val="left" w:leader="none"/>
          <w:tab w:pos="2824" w:val="left" w:leader="none"/>
          <w:tab w:pos="6399" w:val="left" w:leader="none"/>
          <w:tab w:pos="7821" w:val="left" w:leader="none"/>
        </w:tabs>
        <w:spacing w:line="225" w:lineRule="auto" w:before="4" w:after="0"/>
        <w:ind w:left="113" w:right="127" w:firstLine="204"/>
        <w:jc w:val="both"/>
        <w:rPr>
          <w:sz w:val="24"/>
        </w:rPr>
      </w:pPr>
      <w:r>
        <w:rPr>
          <w:w w:val="130"/>
          <w:sz w:val="24"/>
        </w:rPr>
        <w:t>Az (1)-(2) és a (4) bekezdés szerinti eljárásban a bíróság az igény  érvényesítőjének kérelmére elrendeli, hogy a szerződési feltétel alkalmazója, nyilvánosságra hozója, illetve alkalmazásra ajánlója saját költségére gondoskodjék a szerződési feltétel tisztességtelenségének, illetve</w:t>
      </w:r>
      <w:r>
        <w:rPr>
          <w:spacing w:val="78"/>
          <w:w w:val="130"/>
          <w:sz w:val="24"/>
        </w:rPr>
        <w:t> </w:t>
      </w:r>
      <w:r>
        <w:rPr>
          <w:w w:val="130"/>
          <w:sz w:val="24"/>
        </w:rPr>
        <w:t>semmisségének megállapítására vonatkozó közlemény közzétételéről. A közlemény szövegéről és a közzététel módjáról a bíróság határoz. A</w:t>
      </w:r>
      <w:r>
        <w:rPr>
          <w:spacing w:val="78"/>
          <w:w w:val="130"/>
          <w:sz w:val="24"/>
        </w:rPr>
        <w:t> </w:t>
      </w:r>
      <w:r>
        <w:rPr>
          <w:w w:val="130"/>
          <w:sz w:val="24"/>
        </w:rPr>
        <w:t>közleménynek tartalmaznia kell az érintett szerződési feltétel pontos meghatározását,</w:t>
        <w:tab/>
        <w:t>tisztességtelenségének,</w:t>
        <w:tab/>
        <w:t>illetve</w:t>
        <w:tab/>
      </w:r>
      <w:r>
        <w:rPr>
          <w:w w:val="125"/>
          <w:sz w:val="24"/>
        </w:rPr>
        <w:t>semmisségének </w:t>
      </w:r>
      <w:r>
        <w:rPr>
          <w:w w:val="130"/>
          <w:sz w:val="24"/>
        </w:rPr>
        <w:t>megállapítását, valamint az e jellegét alátámasztó</w:t>
      </w:r>
      <w:r>
        <w:rPr>
          <w:spacing w:val="-36"/>
          <w:w w:val="130"/>
          <w:sz w:val="24"/>
        </w:rPr>
        <w:t> </w:t>
      </w:r>
      <w:r>
        <w:rPr>
          <w:w w:val="130"/>
          <w:sz w:val="24"/>
        </w:rPr>
        <w:t>érveket.</w:t>
      </w:r>
    </w:p>
    <w:p>
      <w:pPr>
        <w:pStyle w:val="ListParagraph"/>
        <w:numPr>
          <w:ilvl w:val="0"/>
          <w:numId w:val="966"/>
        </w:numPr>
        <w:tabs>
          <w:tab w:pos="753" w:val="left" w:leader="none"/>
        </w:tabs>
        <w:spacing w:line="225" w:lineRule="auto" w:before="6" w:after="0"/>
        <w:ind w:left="113" w:right="138" w:firstLine="204"/>
        <w:jc w:val="both"/>
        <w:rPr>
          <w:sz w:val="24"/>
        </w:rPr>
      </w:pPr>
      <w:r>
        <w:rPr>
          <w:w w:val="125"/>
          <w:sz w:val="24"/>
        </w:rPr>
        <w:t>A vállalkozások érdekeinek képviseletét ellátó szervezet kérheti az olyan általános szerződési feltétel semmisségének megállapítását,</w:t>
      </w:r>
      <w:r>
        <w:rPr>
          <w:spacing w:val="28"/>
          <w:w w:val="125"/>
          <w:sz w:val="24"/>
        </w:rPr>
        <w:t> </w:t>
      </w:r>
      <w:r>
        <w:rPr>
          <w:w w:val="125"/>
          <w:sz w:val="24"/>
        </w:rPr>
        <w:t>amely</w:t>
      </w:r>
    </w:p>
    <w:p>
      <w:pPr>
        <w:pStyle w:val="ListParagraph"/>
        <w:numPr>
          <w:ilvl w:val="0"/>
          <w:numId w:val="969"/>
        </w:numPr>
        <w:tabs>
          <w:tab w:pos="727" w:val="left" w:leader="none"/>
        </w:tabs>
        <w:spacing w:line="225" w:lineRule="auto" w:before="1" w:after="0"/>
        <w:ind w:left="113" w:right="139" w:firstLine="204"/>
        <w:jc w:val="both"/>
        <w:rPr>
          <w:sz w:val="24"/>
        </w:rPr>
      </w:pPr>
      <w:r>
        <w:rPr>
          <w:w w:val="125"/>
          <w:sz w:val="24"/>
        </w:rPr>
        <w:t>vállalkozások közötti szerződésben kizárja a késedelmi kamatfizetési, illetve kizárja vagy korlátozza a követelés behajtásával kapcsolatos költségek megfizetésére vonatkozó</w:t>
      </w:r>
      <w:r>
        <w:rPr>
          <w:spacing w:val="2"/>
          <w:w w:val="125"/>
          <w:sz w:val="24"/>
        </w:rPr>
        <w:t> </w:t>
      </w:r>
      <w:r>
        <w:rPr>
          <w:w w:val="125"/>
          <w:sz w:val="24"/>
        </w:rPr>
        <w:t>kötelezettséget;</w:t>
      </w:r>
    </w:p>
    <w:p>
      <w:pPr>
        <w:pStyle w:val="ListParagraph"/>
        <w:numPr>
          <w:ilvl w:val="0"/>
          <w:numId w:val="969"/>
        </w:numPr>
        <w:tabs>
          <w:tab w:pos="700" w:val="left" w:leader="none"/>
        </w:tabs>
        <w:spacing w:line="225" w:lineRule="auto" w:before="1" w:after="0"/>
        <w:ind w:left="113" w:right="127" w:firstLine="204"/>
        <w:jc w:val="both"/>
        <w:rPr>
          <w:sz w:val="24"/>
        </w:rPr>
      </w:pPr>
      <w:r>
        <w:rPr>
          <w:w w:val="130"/>
          <w:sz w:val="24"/>
        </w:rPr>
        <w:t>a szerződő hatóság és a szerződő hatóságnak nem minősülő vállalkozás közötti szerződésben a késedelmi kamat esedékességét a pénztartozás teljesítésének idejére az e törvény által meghatározott fizetési határidőt követő naptól eltérően határozza meg, illetve kizárja vagy korlátozza a késedelmi</w:t>
      </w:r>
      <w:r>
        <w:rPr>
          <w:spacing w:val="-32"/>
          <w:w w:val="130"/>
          <w:sz w:val="24"/>
        </w:rPr>
        <w:t> </w:t>
      </w:r>
      <w:r>
        <w:rPr>
          <w:w w:val="130"/>
          <w:sz w:val="24"/>
        </w:rPr>
        <w:t>kamatfizetési,</w:t>
      </w:r>
      <w:r>
        <w:rPr>
          <w:spacing w:val="-30"/>
          <w:w w:val="130"/>
          <w:sz w:val="24"/>
        </w:rPr>
        <w:t> </w:t>
      </w:r>
      <w:r>
        <w:rPr>
          <w:w w:val="130"/>
          <w:sz w:val="24"/>
        </w:rPr>
        <w:t>illetve</w:t>
      </w:r>
      <w:r>
        <w:rPr>
          <w:spacing w:val="-40"/>
          <w:w w:val="130"/>
          <w:sz w:val="24"/>
        </w:rPr>
        <w:t> </w:t>
      </w:r>
      <w:r>
        <w:rPr>
          <w:w w:val="130"/>
          <w:sz w:val="24"/>
        </w:rPr>
        <w:t>a</w:t>
      </w:r>
      <w:r>
        <w:rPr>
          <w:spacing w:val="-34"/>
          <w:w w:val="130"/>
          <w:sz w:val="24"/>
        </w:rPr>
        <w:t> </w:t>
      </w:r>
      <w:r>
        <w:rPr>
          <w:w w:val="130"/>
          <w:sz w:val="24"/>
        </w:rPr>
        <w:t>követelés</w:t>
      </w:r>
      <w:r>
        <w:rPr>
          <w:spacing w:val="-34"/>
          <w:w w:val="130"/>
          <w:sz w:val="24"/>
        </w:rPr>
        <w:t> </w:t>
      </w:r>
      <w:r>
        <w:rPr>
          <w:w w:val="130"/>
          <w:sz w:val="24"/>
        </w:rPr>
        <w:t>behajtásával</w:t>
      </w:r>
      <w:r>
        <w:rPr>
          <w:spacing w:val="-34"/>
          <w:w w:val="130"/>
          <w:sz w:val="24"/>
        </w:rPr>
        <w:t> </w:t>
      </w:r>
      <w:r>
        <w:rPr>
          <w:w w:val="130"/>
          <w:sz w:val="24"/>
        </w:rPr>
        <w:t>kapcsolatos</w:t>
      </w:r>
      <w:r>
        <w:rPr>
          <w:spacing w:val="-34"/>
          <w:w w:val="130"/>
          <w:sz w:val="24"/>
        </w:rPr>
        <w:t> </w:t>
      </w:r>
      <w:r>
        <w:rPr>
          <w:w w:val="130"/>
          <w:sz w:val="24"/>
        </w:rPr>
        <w:t>költségek megfizetésére vonatkozó</w:t>
      </w:r>
      <w:r>
        <w:rPr>
          <w:spacing w:val="-10"/>
          <w:w w:val="130"/>
          <w:sz w:val="24"/>
        </w:rPr>
        <w:t> </w:t>
      </w:r>
      <w:r>
        <w:rPr>
          <w:w w:val="130"/>
          <w:sz w:val="24"/>
        </w:rPr>
        <w:t>kötelezettséget.</w:t>
      </w:r>
    </w:p>
    <w:p>
      <w:pPr>
        <w:spacing w:line="268" w:lineRule="exact" w:before="230"/>
        <w:ind w:left="317" w:right="0" w:firstLine="0"/>
        <w:jc w:val="left"/>
        <w:rPr>
          <w:i/>
          <w:sz w:val="24"/>
        </w:rPr>
      </w:pPr>
      <w:r>
        <w:rPr>
          <w:b/>
          <w:w w:val="125"/>
          <w:sz w:val="24"/>
        </w:rPr>
        <w:t>6:107. § </w:t>
      </w:r>
      <w:r>
        <w:rPr>
          <w:i/>
          <w:w w:val="125"/>
          <w:sz w:val="24"/>
        </w:rPr>
        <w:t>[Lehetetlen szolgáltatás. Érthetetlen, ellentmondó</w:t>
      </w:r>
      <w:r>
        <w:rPr>
          <w:i/>
          <w:spacing w:val="54"/>
          <w:w w:val="125"/>
          <w:sz w:val="24"/>
        </w:rPr>
        <w:t> </w:t>
      </w:r>
      <w:r>
        <w:rPr>
          <w:i/>
          <w:w w:val="125"/>
          <w:sz w:val="24"/>
        </w:rPr>
        <w:t>kikötés]</w:t>
      </w:r>
    </w:p>
    <w:p>
      <w:pPr>
        <w:pStyle w:val="ListParagraph"/>
        <w:numPr>
          <w:ilvl w:val="0"/>
          <w:numId w:val="970"/>
        </w:numPr>
        <w:tabs>
          <w:tab w:pos="806" w:val="left" w:leader="none"/>
        </w:tabs>
        <w:spacing w:line="225" w:lineRule="auto" w:before="6" w:after="0"/>
        <w:ind w:left="113" w:right="130" w:firstLine="204"/>
        <w:jc w:val="both"/>
        <w:rPr>
          <w:sz w:val="24"/>
        </w:rPr>
      </w:pPr>
      <w:r>
        <w:rPr>
          <w:w w:val="125"/>
          <w:sz w:val="24"/>
        </w:rPr>
        <w:t>A lehetetlen szolgáltatásra irányuló szerződés semmis. A  szolgáltatás nem lehetetlen azért, mert a kötelezett a szerződés megkötésekor nem rendelkezik a szolgáltatás</w:t>
      </w:r>
      <w:r>
        <w:rPr>
          <w:spacing w:val="5"/>
          <w:w w:val="125"/>
          <w:sz w:val="24"/>
        </w:rPr>
        <w:t> </w:t>
      </w:r>
      <w:r>
        <w:rPr>
          <w:w w:val="125"/>
          <w:sz w:val="24"/>
        </w:rPr>
        <w:t>tárgyával.</w:t>
      </w:r>
    </w:p>
    <w:p>
      <w:pPr>
        <w:pStyle w:val="ListParagraph"/>
        <w:numPr>
          <w:ilvl w:val="0"/>
          <w:numId w:val="970"/>
        </w:numPr>
        <w:tabs>
          <w:tab w:pos="869" w:val="left" w:leader="none"/>
        </w:tabs>
        <w:spacing w:line="225" w:lineRule="auto" w:before="2" w:after="0"/>
        <w:ind w:left="113" w:right="138" w:firstLine="204"/>
        <w:jc w:val="both"/>
        <w:rPr>
          <w:sz w:val="24"/>
        </w:rPr>
      </w:pPr>
      <w:r>
        <w:rPr>
          <w:w w:val="125"/>
          <w:sz w:val="24"/>
        </w:rPr>
        <w:t>Az érthetetlen kikötés vagy az egymásnak ellentmondó kikötések semmisek.</w:t>
      </w:r>
    </w:p>
    <w:p>
      <w:pPr>
        <w:pStyle w:val="BodyText"/>
        <w:spacing w:before="2"/>
        <w:ind w:left="0" w:firstLine="0"/>
        <w:jc w:val="left"/>
        <w:rPr>
          <w:sz w:val="11"/>
        </w:rPr>
      </w:pPr>
    </w:p>
    <w:p>
      <w:pPr>
        <w:pStyle w:val="ListParagraph"/>
        <w:numPr>
          <w:ilvl w:val="0"/>
          <w:numId w:val="876"/>
        </w:numPr>
        <w:tabs>
          <w:tab w:pos="4782" w:val="left" w:leader="none"/>
        </w:tabs>
        <w:spacing w:line="240" w:lineRule="auto" w:before="99" w:after="0"/>
        <w:ind w:left="4781" w:right="0" w:hanging="587"/>
        <w:jc w:val="left"/>
        <w:rPr>
          <w:i/>
          <w:sz w:val="24"/>
        </w:rPr>
      </w:pPr>
      <w:r>
        <w:rPr>
          <w:i/>
          <w:w w:val="130"/>
          <w:sz w:val="24"/>
        </w:rPr>
        <w:t>Fejezet</w:t>
      </w:r>
    </w:p>
    <w:p>
      <w:pPr>
        <w:pStyle w:val="BodyText"/>
        <w:spacing w:before="4"/>
        <w:ind w:left="0" w:firstLine="0"/>
        <w:jc w:val="left"/>
        <w:rPr>
          <w:i/>
          <w:sz w:val="40"/>
        </w:rPr>
      </w:pPr>
    </w:p>
    <w:p>
      <w:pPr>
        <w:spacing w:before="0"/>
        <w:ind w:left="2617" w:right="0" w:firstLine="0"/>
        <w:jc w:val="left"/>
        <w:rPr>
          <w:i/>
          <w:sz w:val="24"/>
        </w:rPr>
      </w:pPr>
      <w:r>
        <w:rPr>
          <w:i/>
          <w:w w:val="130"/>
          <w:sz w:val="24"/>
        </w:rPr>
        <w:t>Az érvénytelenség jogkövetkezményei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6:108. § </w:t>
      </w:r>
      <w:r>
        <w:rPr>
          <w:i/>
          <w:w w:val="125"/>
          <w:sz w:val="24"/>
        </w:rPr>
        <w:t>[Az érvénytelenség jogkövetkezményeinek levonása]</w:t>
      </w:r>
    </w:p>
    <w:p>
      <w:pPr>
        <w:pStyle w:val="ListParagraph"/>
        <w:numPr>
          <w:ilvl w:val="0"/>
          <w:numId w:val="971"/>
        </w:numPr>
        <w:tabs>
          <w:tab w:pos="927" w:val="left" w:leader="none"/>
        </w:tabs>
        <w:spacing w:line="225" w:lineRule="auto" w:before="5" w:after="0"/>
        <w:ind w:left="113" w:right="129" w:firstLine="204"/>
        <w:jc w:val="both"/>
        <w:rPr>
          <w:sz w:val="24"/>
        </w:rPr>
      </w:pPr>
      <w:r>
        <w:rPr>
          <w:w w:val="125"/>
          <w:sz w:val="24"/>
        </w:rPr>
        <w:t>Érvénytelen szerződésre jogosultságot alapítani és a szerződés  teljesítését követelni nem lehet. Az érvénytelenség  további  jogkövetkezményeit a bíróság a fél erre irányuló kérelme alapján - az elévülés és az elbirtoklás határai között -</w:t>
      </w:r>
      <w:r>
        <w:rPr>
          <w:spacing w:val="20"/>
          <w:w w:val="125"/>
          <w:sz w:val="24"/>
        </w:rPr>
        <w:t> </w:t>
      </w:r>
      <w:r>
        <w:rPr>
          <w:w w:val="125"/>
          <w:sz w:val="24"/>
        </w:rPr>
        <w:t>alkalmazza.</w:t>
      </w:r>
    </w:p>
    <w:p>
      <w:pPr>
        <w:pStyle w:val="ListParagraph"/>
        <w:numPr>
          <w:ilvl w:val="0"/>
          <w:numId w:val="971"/>
        </w:numPr>
        <w:tabs>
          <w:tab w:pos="745" w:val="left" w:leader="none"/>
        </w:tabs>
        <w:spacing w:line="225" w:lineRule="auto" w:before="3" w:after="0"/>
        <w:ind w:left="113" w:right="129" w:firstLine="204"/>
        <w:jc w:val="both"/>
        <w:rPr>
          <w:sz w:val="24"/>
        </w:rPr>
      </w:pPr>
      <w:r>
        <w:rPr>
          <w:w w:val="130"/>
          <w:sz w:val="24"/>
        </w:rPr>
        <w:t>A</w:t>
      </w:r>
      <w:r>
        <w:rPr>
          <w:spacing w:val="-17"/>
          <w:w w:val="130"/>
          <w:sz w:val="24"/>
        </w:rPr>
        <w:t> </w:t>
      </w:r>
      <w:r>
        <w:rPr>
          <w:w w:val="130"/>
          <w:sz w:val="24"/>
        </w:rPr>
        <w:t>fél</w:t>
      </w:r>
      <w:r>
        <w:rPr>
          <w:spacing w:val="-16"/>
          <w:w w:val="130"/>
          <w:sz w:val="24"/>
        </w:rPr>
        <w:t> </w:t>
      </w:r>
      <w:r>
        <w:rPr>
          <w:w w:val="130"/>
          <w:sz w:val="24"/>
        </w:rPr>
        <w:t>a</w:t>
      </w:r>
      <w:r>
        <w:rPr>
          <w:spacing w:val="-16"/>
          <w:w w:val="130"/>
          <w:sz w:val="24"/>
        </w:rPr>
        <w:t> </w:t>
      </w:r>
      <w:r>
        <w:rPr>
          <w:w w:val="130"/>
          <w:sz w:val="24"/>
        </w:rPr>
        <w:t>szerződés</w:t>
      </w:r>
      <w:r>
        <w:rPr>
          <w:spacing w:val="-16"/>
          <w:w w:val="130"/>
          <w:sz w:val="24"/>
        </w:rPr>
        <w:t> </w:t>
      </w:r>
      <w:r>
        <w:rPr>
          <w:w w:val="130"/>
          <w:sz w:val="24"/>
        </w:rPr>
        <w:t>érvénytelenségének</w:t>
      </w:r>
      <w:r>
        <w:rPr>
          <w:spacing w:val="-17"/>
          <w:w w:val="130"/>
          <w:sz w:val="24"/>
        </w:rPr>
        <w:t> </w:t>
      </w:r>
      <w:r>
        <w:rPr>
          <w:w w:val="130"/>
          <w:sz w:val="24"/>
        </w:rPr>
        <w:t>megállapítását</w:t>
      </w:r>
      <w:r>
        <w:rPr>
          <w:spacing w:val="-16"/>
          <w:w w:val="130"/>
          <w:sz w:val="24"/>
        </w:rPr>
        <w:t> </w:t>
      </w:r>
      <w:r>
        <w:rPr>
          <w:w w:val="130"/>
          <w:sz w:val="24"/>
        </w:rPr>
        <w:t>a</w:t>
      </w:r>
      <w:r>
        <w:rPr>
          <w:spacing w:val="-16"/>
          <w:w w:val="130"/>
          <w:sz w:val="24"/>
        </w:rPr>
        <w:t> </w:t>
      </w:r>
      <w:r>
        <w:rPr>
          <w:w w:val="130"/>
          <w:sz w:val="24"/>
        </w:rPr>
        <w:t>bíróságtól</w:t>
      </w:r>
      <w:r>
        <w:rPr>
          <w:spacing w:val="-16"/>
          <w:w w:val="130"/>
          <w:sz w:val="24"/>
        </w:rPr>
        <w:t> </w:t>
      </w:r>
      <w:r>
        <w:rPr>
          <w:w w:val="130"/>
          <w:sz w:val="24"/>
        </w:rPr>
        <w:t>anélkül is</w:t>
      </w:r>
      <w:r>
        <w:rPr>
          <w:spacing w:val="-20"/>
          <w:w w:val="130"/>
          <w:sz w:val="24"/>
        </w:rPr>
        <w:t> </w:t>
      </w:r>
      <w:r>
        <w:rPr>
          <w:w w:val="130"/>
          <w:sz w:val="24"/>
        </w:rPr>
        <w:t>kérheti,</w:t>
      </w:r>
      <w:r>
        <w:rPr>
          <w:spacing w:val="-20"/>
          <w:w w:val="130"/>
          <w:sz w:val="24"/>
        </w:rPr>
        <w:t> </w:t>
      </w:r>
      <w:r>
        <w:rPr>
          <w:w w:val="130"/>
          <w:sz w:val="24"/>
        </w:rPr>
        <w:t>hogy</w:t>
      </w:r>
      <w:r>
        <w:rPr>
          <w:spacing w:val="-18"/>
          <w:w w:val="130"/>
          <w:sz w:val="24"/>
        </w:rPr>
        <w:t> </w:t>
      </w:r>
      <w:r>
        <w:rPr>
          <w:w w:val="130"/>
          <w:sz w:val="24"/>
        </w:rPr>
        <w:t>az</w:t>
      </w:r>
      <w:r>
        <w:rPr>
          <w:spacing w:val="-20"/>
          <w:w w:val="130"/>
          <w:sz w:val="24"/>
        </w:rPr>
        <w:t> </w:t>
      </w:r>
      <w:r>
        <w:rPr>
          <w:w w:val="130"/>
          <w:sz w:val="24"/>
        </w:rPr>
        <w:t>érvénytelenség</w:t>
      </w:r>
      <w:r>
        <w:rPr>
          <w:spacing w:val="-19"/>
          <w:w w:val="130"/>
          <w:sz w:val="24"/>
        </w:rPr>
        <w:t> </w:t>
      </w:r>
      <w:r>
        <w:rPr>
          <w:w w:val="130"/>
          <w:sz w:val="24"/>
        </w:rPr>
        <w:t>következményeinek</w:t>
      </w:r>
      <w:r>
        <w:rPr>
          <w:spacing w:val="-20"/>
          <w:w w:val="130"/>
          <w:sz w:val="24"/>
        </w:rPr>
        <w:t> </w:t>
      </w:r>
      <w:r>
        <w:rPr>
          <w:w w:val="130"/>
          <w:sz w:val="24"/>
        </w:rPr>
        <w:t>alkalmazását</w:t>
      </w:r>
      <w:r>
        <w:rPr>
          <w:spacing w:val="-19"/>
          <w:w w:val="130"/>
          <w:sz w:val="24"/>
        </w:rPr>
        <w:t> </w:t>
      </w:r>
      <w:r>
        <w:rPr>
          <w:w w:val="130"/>
          <w:sz w:val="24"/>
        </w:rPr>
        <w:t>kérné.</w:t>
      </w:r>
    </w:p>
    <w:p>
      <w:pPr>
        <w:pStyle w:val="ListParagraph"/>
        <w:numPr>
          <w:ilvl w:val="0"/>
          <w:numId w:val="971"/>
        </w:numPr>
        <w:tabs>
          <w:tab w:pos="756" w:val="left" w:leader="none"/>
        </w:tabs>
        <w:spacing w:line="225" w:lineRule="auto" w:before="1" w:after="0"/>
        <w:ind w:left="113" w:right="124" w:firstLine="204"/>
        <w:jc w:val="both"/>
        <w:rPr>
          <w:sz w:val="24"/>
        </w:rPr>
      </w:pPr>
      <w:r>
        <w:rPr>
          <w:w w:val="125"/>
          <w:sz w:val="24"/>
        </w:rPr>
        <w:t>A bíróság az érvénytelenség jogkövetkezményeiről a fél kérelmétől eltérő módon is rendelkezhet; nem alkalmazhat azonban olyan megoldást,  amely ellen mindegyik fél tiltakozik.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6:109. § </w:t>
      </w:r>
      <w:r>
        <w:rPr>
          <w:i/>
          <w:w w:val="120"/>
          <w:sz w:val="24"/>
        </w:rPr>
        <w:t>[A kárveszély átszállása]</w:t>
      </w:r>
    </w:p>
    <w:p>
      <w:pPr>
        <w:pStyle w:val="BodyText"/>
        <w:spacing w:line="225" w:lineRule="auto" w:before="5"/>
        <w:ind w:right="130"/>
      </w:pPr>
      <w:r>
        <w:rPr>
          <w:w w:val="130"/>
        </w:rPr>
        <w:t>Az érvénytelen szerződés alapján nyújtott szolgáltatással a kárveszély a másik félre száll át.</w:t>
      </w:r>
    </w:p>
    <w:p>
      <w:pPr>
        <w:spacing w:line="268" w:lineRule="exact" w:before="228"/>
        <w:ind w:left="317" w:right="0" w:firstLine="0"/>
        <w:jc w:val="left"/>
        <w:rPr>
          <w:i/>
          <w:sz w:val="24"/>
        </w:rPr>
      </w:pPr>
      <w:r>
        <w:rPr>
          <w:b/>
          <w:w w:val="125"/>
          <w:sz w:val="24"/>
        </w:rPr>
        <w:t>6:110. § </w:t>
      </w:r>
      <w:r>
        <w:rPr>
          <w:i/>
          <w:w w:val="125"/>
          <w:sz w:val="24"/>
        </w:rPr>
        <w:t>[Bírósági érvényessé nyilvánítás visszamenő hatállyal]</w:t>
      </w:r>
    </w:p>
    <w:p>
      <w:pPr>
        <w:pStyle w:val="ListParagraph"/>
        <w:numPr>
          <w:ilvl w:val="0"/>
          <w:numId w:val="972"/>
        </w:numPr>
        <w:tabs>
          <w:tab w:pos="898" w:val="left" w:leader="none"/>
        </w:tabs>
        <w:spacing w:line="225" w:lineRule="auto" w:before="5" w:after="0"/>
        <w:ind w:left="113" w:right="127" w:firstLine="204"/>
        <w:jc w:val="both"/>
        <w:rPr>
          <w:sz w:val="24"/>
        </w:rPr>
      </w:pPr>
      <w:r>
        <w:rPr>
          <w:w w:val="125"/>
          <w:sz w:val="24"/>
        </w:rPr>
        <w:t>Az érvénytelen szerződést a bíróság a szerződés megkötésének időpontjára visszamenő hatállyal érvényessé nyilváníthatja,</w:t>
      </w:r>
      <w:r>
        <w:rPr>
          <w:spacing w:val="10"/>
          <w:w w:val="125"/>
          <w:sz w:val="24"/>
        </w:rPr>
        <w:t> </w:t>
      </w:r>
      <w:r>
        <w:rPr>
          <w:w w:val="125"/>
          <w:sz w:val="24"/>
        </w:rPr>
        <w:t>ha</w:t>
      </w:r>
    </w:p>
    <w:p>
      <w:pPr>
        <w:pStyle w:val="ListParagraph"/>
        <w:numPr>
          <w:ilvl w:val="0"/>
          <w:numId w:val="973"/>
        </w:numPr>
        <w:tabs>
          <w:tab w:pos="864" w:val="left" w:leader="none"/>
        </w:tabs>
        <w:spacing w:line="225" w:lineRule="auto" w:before="1" w:after="0"/>
        <w:ind w:left="113" w:right="131" w:firstLine="204"/>
        <w:jc w:val="both"/>
        <w:rPr>
          <w:sz w:val="24"/>
        </w:rPr>
      </w:pPr>
      <w:r>
        <w:rPr>
          <w:w w:val="130"/>
          <w:sz w:val="24"/>
        </w:rPr>
        <w:t>az érvénytelenség miatti érdeksérelem a szerződés megfelelő módosításával kiküszöbölhető;</w:t>
      </w:r>
      <w:r>
        <w:rPr>
          <w:spacing w:val="-12"/>
          <w:w w:val="130"/>
          <w:sz w:val="24"/>
        </w:rPr>
        <w:t> </w:t>
      </w:r>
      <w:r>
        <w:rPr>
          <w:w w:val="130"/>
          <w:sz w:val="24"/>
        </w:rPr>
        <w:t>vagy</w:t>
      </w:r>
    </w:p>
    <w:p>
      <w:pPr>
        <w:pStyle w:val="ListParagraph"/>
        <w:numPr>
          <w:ilvl w:val="0"/>
          <w:numId w:val="973"/>
        </w:numPr>
        <w:tabs>
          <w:tab w:pos="653" w:val="left" w:leader="none"/>
        </w:tabs>
        <w:spacing w:line="256" w:lineRule="exact" w:before="0" w:after="0"/>
        <w:ind w:left="652" w:right="0" w:hanging="335"/>
        <w:jc w:val="left"/>
        <w:rPr>
          <w:sz w:val="24"/>
        </w:rPr>
      </w:pPr>
      <w:r>
        <w:rPr>
          <w:w w:val="125"/>
          <w:sz w:val="24"/>
        </w:rPr>
        <w:t>az érvénytelenség oka utóbb</w:t>
      </w:r>
      <w:r>
        <w:rPr>
          <w:spacing w:val="-4"/>
          <w:w w:val="125"/>
          <w:sz w:val="24"/>
        </w:rPr>
        <w:t> </w:t>
      </w:r>
      <w:r>
        <w:rPr>
          <w:w w:val="125"/>
          <w:sz w:val="24"/>
        </w:rPr>
        <w:t>megszűnt.</w:t>
      </w:r>
    </w:p>
    <w:p>
      <w:pPr>
        <w:pStyle w:val="ListParagraph"/>
        <w:numPr>
          <w:ilvl w:val="0"/>
          <w:numId w:val="972"/>
        </w:numPr>
        <w:tabs>
          <w:tab w:pos="756" w:val="left" w:leader="none"/>
        </w:tabs>
        <w:spacing w:line="225" w:lineRule="auto" w:before="6" w:after="0"/>
        <w:ind w:left="113" w:right="124" w:firstLine="204"/>
        <w:jc w:val="both"/>
        <w:rPr>
          <w:sz w:val="24"/>
        </w:rPr>
      </w:pPr>
      <w:r>
        <w:rPr>
          <w:w w:val="130"/>
          <w:sz w:val="24"/>
        </w:rPr>
        <w:t>Az</w:t>
      </w:r>
      <w:r>
        <w:rPr>
          <w:spacing w:val="-37"/>
          <w:w w:val="130"/>
          <w:sz w:val="24"/>
        </w:rPr>
        <w:t> </w:t>
      </w:r>
      <w:r>
        <w:rPr>
          <w:w w:val="130"/>
          <w:sz w:val="24"/>
        </w:rPr>
        <w:t>érvénytelen</w:t>
      </w:r>
      <w:r>
        <w:rPr>
          <w:spacing w:val="-25"/>
          <w:w w:val="130"/>
          <w:sz w:val="24"/>
        </w:rPr>
        <w:t> </w:t>
      </w:r>
      <w:r>
        <w:rPr>
          <w:w w:val="130"/>
          <w:sz w:val="24"/>
        </w:rPr>
        <w:t>szerződés</w:t>
      </w:r>
      <w:r>
        <w:rPr>
          <w:spacing w:val="-26"/>
          <w:w w:val="130"/>
          <w:sz w:val="24"/>
        </w:rPr>
        <w:t> </w:t>
      </w:r>
      <w:r>
        <w:rPr>
          <w:w w:val="130"/>
          <w:sz w:val="24"/>
        </w:rPr>
        <w:t>érvényessé</w:t>
      </w:r>
      <w:r>
        <w:rPr>
          <w:spacing w:val="-26"/>
          <w:w w:val="130"/>
          <w:sz w:val="24"/>
        </w:rPr>
        <w:t> </w:t>
      </w:r>
      <w:r>
        <w:rPr>
          <w:w w:val="130"/>
          <w:sz w:val="24"/>
        </w:rPr>
        <w:t>nyilvánítása</w:t>
      </w:r>
      <w:r>
        <w:rPr>
          <w:spacing w:val="-26"/>
          <w:w w:val="130"/>
          <w:sz w:val="24"/>
        </w:rPr>
        <w:t> </w:t>
      </w:r>
      <w:r>
        <w:rPr>
          <w:w w:val="130"/>
          <w:sz w:val="24"/>
        </w:rPr>
        <w:t>esetén</w:t>
      </w:r>
      <w:r>
        <w:rPr>
          <w:spacing w:val="-26"/>
          <w:w w:val="130"/>
          <w:sz w:val="24"/>
        </w:rPr>
        <w:t> </w:t>
      </w:r>
      <w:r>
        <w:rPr>
          <w:w w:val="130"/>
          <w:sz w:val="24"/>
        </w:rPr>
        <w:t>a</w:t>
      </w:r>
      <w:r>
        <w:rPr>
          <w:spacing w:val="-24"/>
          <w:w w:val="130"/>
          <w:sz w:val="24"/>
        </w:rPr>
        <w:t> </w:t>
      </w:r>
      <w:r>
        <w:rPr>
          <w:w w:val="130"/>
          <w:sz w:val="24"/>
        </w:rPr>
        <w:t>szerződő</w:t>
      </w:r>
      <w:r>
        <w:rPr>
          <w:spacing w:val="-28"/>
          <w:w w:val="130"/>
          <w:sz w:val="24"/>
        </w:rPr>
        <w:t> </w:t>
      </w:r>
      <w:r>
        <w:rPr>
          <w:w w:val="130"/>
          <w:sz w:val="24"/>
        </w:rPr>
        <w:t>felek úgy kötelesek egymásnak teljesíteni, és az érvényessé nyilvánítást követő</w:t>
      </w:r>
      <w:r>
        <w:rPr>
          <w:spacing w:val="78"/>
          <w:w w:val="130"/>
          <w:sz w:val="24"/>
        </w:rPr>
        <w:t> </w:t>
      </w:r>
      <w:r>
        <w:rPr>
          <w:w w:val="130"/>
          <w:sz w:val="24"/>
        </w:rPr>
        <w:t>szerződésszegésért úgy felelnek, mintha a szerződés megkötésétől fogva érvényes lett</w:t>
      </w:r>
      <w:r>
        <w:rPr>
          <w:spacing w:val="-8"/>
          <w:w w:val="130"/>
          <w:sz w:val="24"/>
        </w:rPr>
        <w:t> </w:t>
      </w:r>
      <w:r>
        <w:rPr>
          <w:w w:val="130"/>
          <w:sz w:val="24"/>
        </w:rPr>
        <w:t>volna.</w:t>
      </w:r>
    </w:p>
    <w:p>
      <w:pPr>
        <w:spacing w:line="268" w:lineRule="exact" w:before="229"/>
        <w:ind w:left="317" w:right="0" w:firstLine="0"/>
        <w:jc w:val="left"/>
        <w:rPr>
          <w:i/>
          <w:sz w:val="24"/>
        </w:rPr>
      </w:pPr>
      <w:r>
        <w:rPr>
          <w:b/>
          <w:w w:val="125"/>
          <w:sz w:val="24"/>
        </w:rPr>
        <w:t>6:111. § </w:t>
      </w:r>
      <w:r>
        <w:rPr>
          <w:i/>
          <w:w w:val="125"/>
          <w:sz w:val="24"/>
        </w:rPr>
        <w:t>[A szerződés érvényessé válása a felek</w:t>
      </w:r>
      <w:r>
        <w:rPr>
          <w:i/>
          <w:spacing w:val="54"/>
          <w:w w:val="125"/>
          <w:sz w:val="24"/>
        </w:rPr>
        <w:t> </w:t>
      </w:r>
      <w:r>
        <w:rPr>
          <w:i/>
          <w:w w:val="125"/>
          <w:sz w:val="24"/>
        </w:rPr>
        <w:t>akaratából]</w:t>
      </w:r>
    </w:p>
    <w:p>
      <w:pPr>
        <w:pStyle w:val="ListParagraph"/>
        <w:numPr>
          <w:ilvl w:val="0"/>
          <w:numId w:val="974"/>
        </w:numPr>
        <w:tabs>
          <w:tab w:pos="737" w:val="left" w:leader="none"/>
        </w:tabs>
        <w:spacing w:line="225" w:lineRule="auto" w:before="5" w:after="0"/>
        <w:ind w:left="113" w:right="134" w:firstLine="204"/>
        <w:jc w:val="both"/>
        <w:rPr>
          <w:sz w:val="24"/>
        </w:rPr>
      </w:pPr>
      <w:r>
        <w:rPr>
          <w:w w:val="130"/>
          <w:sz w:val="24"/>
        </w:rPr>
        <w:t>A</w:t>
      </w:r>
      <w:r>
        <w:rPr>
          <w:spacing w:val="-35"/>
          <w:w w:val="130"/>
          <w:sz w:val="24"/>
        </w:rPr>
        <w:t> </w:t>
      </w:r>
      <w:r>
        <w:rPr>
          <w:w w:val="130"/>
          <w:sz w:val="24"/>
        </w:rPr>
        <w:t>szerződés</w:t>
      </w:r>
      <w:r>
        <w:rPr>
          <w:spacing w:val="-35"/>
          <w:w w:val="130"/>
          <w:sz w:val="24"/>
        </w:rPr>
        <w:t> </w:t>
      </w:r>
      <w:r>
        <w:rPr>
          <w:w w:val="130"/>
          <w:sz w:val="24"/>
        </w:rPr>
        <w:t>a</w:t>
      </w:r>
      <w:r>
        <w:rPr>
          <w:spacing w:val="-35"/>
          <w:w w:val="130"/>
          <w:sz w:val="24"/>
        </w:rPr>
        <w:t> </w:t>
      </w:r>
      <w:r>
        <w:rPr>
          <w:w w:val="130"/>
          <w:sz w:val="24"/>
        </w:rPr>
        <w:t>megkötésének</w:t>
      </w:r>
      <w:r>
        <w:rPr>
          <w:spacing w:val="-27"/>
          <w:w w:val="130"/>
          <w:sz w:val="24"/>
        </w:rPr>
        <w:t> </w:t>
      </w:r>
      <w:r>
        <w:rPr>
          <w:w w:val="130"/>
          <w:sz w:val="24"/>
        </w:rPr>
        <w:t>időpontjára</w:t>
      </w:r>
      <w:r>
        <w:rPr>
          <w:spacing w:val="-43"/>
          <w:w w:val="130"/>
          <w:sz w:val="24"/>
        </w:rPr>
        <w:t> </w:t>
      </w:r>
      <w:r>
        <w:rPr>
          <w:w w:val="130"/>
          <w:sz w:val="24"/>
        </w:rPr>
        <w:t>visszamenő</w:t>
      </w:r>
      <w:r>
        <w:rPr>
          <w:spacing w:val="-35"/>
          <w:w w:val="130"/>
          <w:sz w:val="24"/>
        </w:rPr>
        <w:t> </w:t>
      </w:r>
      <w:r>
        <w:rPr>
          <w:w w:val="130"/>
          <w:sz w:val="24"/>
        </w:rPr>
        <w:t>hatállyal</w:t>
      </w:r>
      <w:r>
        <w:rPr>
          <w:spacing w:val="-35"/>
          <w:w w:val="130"/>
          <w:sz w:val="24"/>
        </w:rPr>
        <w:t> </w:t>
      </w:r>
      <w:r>
        <w:rPr>
          <w:w w:val="130"/>
          <w:sz w:val="24"/>
        </w:rPr>
        <w:t>érvényessé válik,</w:t>
      </w:r>
      <w:r>
        <w:rPr>
          <w:spacing w:val="-12"/>
          <w:w w:val="130"/>
          <w:sz w:val="24"/>
        </w:rPr>
        <w:t> </w:t>
      </w:r>
      <w:r>
        <w:rPr>
          <w:w w:val="130"/>
          <w:sz w:val="24"/>
        </w:rPr>
        <w:t>ha</w:t>
      </w:r>
      <w:r>
        <w:rPr>
          <w:spacing w:val="-12"/>
          <w:w w:val="130"/>
          <w:sz w:val="24"/>
        </w:rPr>
        <w:t> </w:t>
      </w:r>
      <w:r>
        <w:rPr>
          <w:w w:val="130"/>
          <w:sz w:val="24"/>
        </w:rPr>
        <w:t>az</w:t>
      </w:r>
      <w:r>
        <w:rPr>
          <w:spacing w:val="-12"/>
          <w:w w:val="130"/>
          <w:sz w:val="24"/>
        </w:rPr>
        <w:t> </w:t>
      </w:r>
      <w:r>
        <w:rPr>
          <w:w w:val="130"/>
          <w:sz w:val="24"/>
        </w:rPr>
        <w:t>érvénytelenségi</w:t>
      </w:r>
      <w:r>
        <w:rPr>
          <w:spacing w:val="-12"/>
          <w:w w:val="130"/>
          <w:sz w:val="24"/>
        </w:rPr>
        <w:t> </w:t>
      </w:r>
      <w:r>
        <w:rPr>
          <w:w w:val="130"/>
          <w:sz w:val="24"/>
        </w:rPr>
        <w:t>okot</w:t>
      </w:r>
      <w:r>
        <w:rPr>
          <w:spacing w:val="-12"/>
          <w:w w:val="130"/>
          <w:sz w:val="24"/>
        </w:rPr>
        <w:t> </w:t>
      </w:r>
      <w:r>
        <w:rPr>
          <w:w w:val="130"/>
          <w:sz w:val="24"/>
        </w:rPr>
        <w:t>a</w:t>
      </w:r>
      <w:r>
        <w:rPr>
          <w:spacing w:val="-12"/>
          <w:w w:val="130"/>
          <w:sz w:val="24"/>
        </w:rPr>
        <w:t> </w:t>
      </w:r>
      <w:r>
        <w:rPr>
          <w:w w:val="130"/>
          <w:sz w:val="24"/>
        </w:rPr>
        <w:t>felek</w:t>
      </w:r>
      <w:r>
        <w:rPr>
          <w:spacing w:val="-11"/>
          <w:w w:val="130"/>
          <w:sz w:val="24"/>
        </w:rPr>
        <w:t> </w:t>
      </w:r>
      <w:r>
        <w:rPr>
          <w:w w:val="130"/>
          <w:sz w:val="24"/>
        </w:rPr>
        <w:t>utólag</w:t>
      </w:r>
      <w:r>
        <w:rPr>
          <w:spacing w:val="-12"/>
          <w:w w:val="130"/>
          <w:sz w:val="24"/>
        </w:rPr>
        <w:t> </w:t>
      </w:r>
      <w:r>
        <w:rPr>
          <w:w w:val="130"/>
          <w:sz w:val="24"/>
        </w:rPr>
        <w:t>kiküszöbölik,</w:t>
      </w:r>
      <w:r>
        <w:rPr>
          <w:spacing w:val="-12"/>
          <w:w w:val="130"/>
          <w:sz w:val="24"/>
        </w:rPr>
        <w:t> </w:t>
      </w:r>
      <w:r>
        <w:rPr>
          <w:w w:val="130"/>
          <w:sz w:val="24"/>
        </w:rPr>
        <w:t>vagy</w:t>
      </w:r>
      <w:r>
        <w:rPr>
          <w:spacing w:val="-6"/>
          <w:w w:val="130"/>
          <w:sz w:val="24"/>
        </w:rPr>
        <w:t> </w:t>
      </w:r>
      <w:r>
        <w:rPr>
          <w:w w:val="130"/>
          <w:sz w:val="24"/>
        </w:rPr>
        <w:t>annak</w:t>
      </w:r>
      <w:r>
        <w:rPr>
          <w:spacing w:val="-18"/>
          <w:w w:val="130"/>
          <w:sz w:val="24"/>
        </w:rPr>
        <w:t> </w:t>
      </w:r>
      <w:r>
        <w:rPr>
          <w:w w:val="130"/>
          <w:sz w:val="24"/>
        </w:rPr>
        <w:t>más okból</w:t>
      </w:r>
      <w:r>
        <w:rPr>
          <w:spacing w:val="-9"/>
          <w:w w:val="130"/>
          <w:sz w:val="24"/>
        </w:rPr>
        <w:t> </w:t>
      </w:r>
      <w:r>
        <w:rPr>
          <w:w w:val="130"/>
          <w:sz w:val="24"/>
        </w:rPr>
        <w:t>való</w:t>
      </w:r>
      <w:r>
        <w:rPr>
          <w:spacing w:val="-9"/>
          <w:w w:val="130"/>
          <w:sz w:val="24"/>
        </w:rPr>
        <w:t> </w:t>
      </w:r>
      <w:r>
        <w:rPr>
          <w:w w:val="130"/>
          <w:sz w:val="24"/>
        </w:rPr>
        <w:t>megszűnése</w:t>
      </w:r>
      <w:r>
        <w:rPr>
          <w:spacing w:val="-9"/>
          <w:w w:val="130"/>
          <w:sz w:val="24"/>
        </w:rPr>
        <w:t> </w:t>
      </w:r>
      <w:r>
        <w:rPr>
          <w:w w:val="130"/>
          <w:sz w:val="24"/>
        </w:rPr>
        <w:t>esetén</w:t>
      </w:r>
      <w:r>
        <w:rPr>
          <w:spacing w:val="-9"/>
          <w:w w:val="130"/>
          <w:sz w:val="24"/>
        </w:rPr>
        <w:t> </w:t>
      </w:r>
      <w:r>
        <w:rPr>
          <w:w w:val="130"/>
          <w:sz w:val="24"/>
        </w:rPr>
        <w:t>a</w:t>
      </w:r>
      <w:r>
        <w:rPr>
          <w:spacing w:val="-9"/>
          <w:w w:val="130"/>
          <w:sz w:val="24"/>
        </w:rPr>
        <w:t> </w:t>
      </w:r>
      <w:r>
        <w:rPr>
          <w:w w:val="130"/>
          <w:sz w:val="24"/>
        </w:rPr>
        <w:t>szerződési</w:t>
      </w:r>
      <w:r>
        <w:rPr>
          <w:spacing w:val="-8"/>
          <w:w w:val="130"/>
          <w:sz w:val="24"/>
        </w:rPr>
        <w:t> </w:t>
      </w:r>
      <w:r>
        <w:rPr>
          <w:w w:val="130"/>
          <w:sz w:val="24"/>
        </w:rPr>
        <w:t>akaratukat</w:t>
      </w:r>
      <w:r>
        <w:rPr>
          <w:spacing w:val="-9"/>
          <w:w w:val="130"/>
          <w:sz w:val="24"/>
        </w:rPr>
        <w:t> </w:t>
      </w:r>
      <w:r>
        <w:rPr>
          <w:w w:val="130"/>
          <w:sz w:val="24"/>
        </w:rPr>
        <w:t>megerősítik.</w:t>
      </w:r>
    </w:p>
    <w:p>
      <w:pPr>
        <w:pStyle w:val="ListParagraph"/>
        <w:numPr>
          <w:ilvl w:val="0"/>
          <w:numId w:val="974"/>
        </w:numPr>
        <w:tabs>
          <w:tab w:pos="757" w:val="left" w:leader="none"/>
        </w:tabs>
        <w:spacing w:line="225" w:lineRule="auto" w:before="2" w:after="0"/>
        <w:ind w:left="113" w:right="124" w:firstLine="204"/>
        <w:jc w:val="both"/>
        <w:rPr>
          <w:sz w:val="24"/>
        </w:rPr>
      </w:pPr>
      <w:r>
        <w:rPr>
          <w:w w:val="130"/>
          <w:sz w:val="24"/>
        </w:rPr>
        <w:t>Az érvénytelen szerződés érvényessé válása esetén a szerződő felek</w:t>
      </w:r>
      <w:r>
        <w:rPr>
          <w:spacing w:val="-43"/>
          <w:w w:val="130"/>
          <w:sz w:val="24"/>
        </w:rPr>
        <w:t> </w:t>
      </w:r>
      <w:r>
        <w:rPr>
          <w:w w:val="130"/>
          <w:sz w:val="24"/>
        </w:rPr>
        <w:t>úgy kötelesek egymásnak teljesíteni és az érvényessé válást követő szerződésszegésért úgy felelnek, mintha a szerződés megkötésétől fogva érvényes lett</w:t>
      </w:r>
      <w:r>
        <w:rPr>
          <w:spacing w:val="-8"/>
          <w:w w:val="130"/>
          <w:sz w:val="24"/>
        </w:rPr>
        <w:t> </w:t>
      </w:r>
      <w:r>
        <w:rPr>
          <w:w w:val="130"/>
          <w:sz w:val="24"/>
        </w:rPr>
        <w:t>volna.</w:t>
      </w:r>
    </w:p>
    <w:p>
      <w:pPr>
        <w:pStyle w:val="ListParagraph"/>
        <w:numPr>
          <w:ilvl w:val="0"/>
          <w:numId w:val="974"/>
        </w:numPr>
        <w:tabs>
          <w:tab w:pos="849" w:val="left" w:leader="none"/>
        </w:tabs>
        <w:spacing w:line="225" w:lineRule="auto" w:before="2" w:after="0"/>
        <w:ind w:left="113" w:right="128" w:firstLine="204"/>
        <w:jc w:val="both"/>
        <w:rPr>
          <w:sz w:val="24"/>
        </w:rPr>
      </w:pPr>
      <w:r>
        <w:rPr>
          <w:w w:val="125"/>
          <w:sz w:val="24"/>
        </w:rPr>
        <w:t>Ha a felek az érvénytelenségi okot utólag kiküszöbölik, és abban állapodnak meg, hogy a szerződés a jövőre nézve válik érvényessé, az addigi teljesítéseket az érvénytelenség jogkövetkezményeinek alkalmazásával kell rendezni.</w:t>
      </w:r>
    </w:p>
    <w:p>
      <w:pPr>
        <w:spacing w:line="268" w:lineRule="exact" w:before="229"/>
        <w:ind w:left="317" w:right="0" w:firstLine="0"/>
        <w:jc w:val="left"/>
        <w:rPr>
          <w:i/>
          <w:sz w:val="24"/>
        </w:rPr>
      </w:pPr>
      <w:r>
        <w:rPr>
          <w:b/>
          <w:w w:val="125"/>
          <w:sz w:val="24"/>
        </w:rPr>
        <w:t>6:112. § </w:t>
      </w:r>
      <w:r>
        <w:rPr>
          <w:i/>
          <w:w w:val="125"/>
          <w:sz w:val="24"/>
        </w:rPr>
        <w:t>[Eredeti állapot helyreállítása]</w:t>
      </w:r>
    </w:p>
    <w:p>
      <w:pPr>
        <w:pStyle w:val="ListParagraph"/>
        <w:numPr>
          <w:ilvl w:val="0"/>
          <w:numId w:val="975"/>
        </w:numPr>
        <w:tabs>
          <w:tab w:pos="736" w:val="left" w:leader="none"/>
        </w:tabs>
        <w:spacing w:line="225" w:lineRule="auto" w:before="6" w:after="0"/>
        <w:ind w:left="113" w:right="131" w:firstLine="204"/>
        <w:jc w:val="both"/>
        <w:rPr>
          <w:sz w:val="24"/>
        </w:rPr>
      </w:pPr>
      <w:r>
        <w:rPr>
          <w:w w:val="130"/>
          <w:sz w:val="24"/>
        </w:rPr>
        <w:t>Érvénytelen</w:t>
      </w:r>
      <w:r>
        <w:rPr>
          <w:spacing w:val="-17"/>
          <w:w w:val="130"/>
          <w:sz w:val="24"/>
        </w:rPr>
        <w:t> </w:t>
      </w:r>
      <w:r>
        <w:rPr>
          <w:w w:val="130"/>
          <w:sz w:val="24"/>
        </w:rPr>
        <w:t>szerződés</w:t>
      </w:r>
      <w:r>
        <w:rPr>
          <w:spacing w:val="-27"/>
          <w:w w:val="130"/>
          <w:sz w:val="24"/>
        </w:rPr>
        <w:t> </w:t>
      </w:r>
      <w:r>
        <w:rPr>
          <w:w w:val="130"/>
          <w:sz w:val="24"/>
        </w:rPr>
        <w:t>esetén</w:t>
      </w:r>
      <w:r>
        <w:rPr>
          <w:spacing w:val="-22"/>
          <w:w w:val="130"/>
          <w:sz w:val="24"/>
        </w:rPr>
        <w:t> </w:t>
      </w:r>
      <w:r>
        <w:rPr>
          <w:w w:val="130"/>
          <w:sz w:val="24"/>
        </w:rPr>
        <w:t>bármelyik</w:t>
      </w:r>
      <w:r>
        <w:rPr>
          <w:spacing w:val="-22"/>
          <w:w w:val="130"/>
          <w:sz w:val="24"/>
        </w:rPr>
        <w:t> </w:t>
      </w:r>
      <w:r>
        <w:rPr>
          <w:w w:val="130"/>
          <w:sz w:val="24"/>
        </w:rPr>
        <w:t>fél</w:t>
      </w:r>
      <w:r>
        <w:rPr>
          <w:spacing w:val="-21"/>
          <w:w w:val="130"/>
          <w:sz w:val="24"/>
        </w:rPr>
        <w:t> </w:t>
      </w:r>
      <w:r>
        <w:rPr>
          <w:w w:val="130"/>
          <w:sz w:val="24"/>
        </w:rPr>
        <w:t>kérheti</w:t>
      </w:r>
      <w:r>
        <w:rPr>
          <w:spacing w:val="-22"/>
          <w:w w:val="130"/>
          <w:sz w:val="24"/>
        </w:rPr>
        <w:t> </w:t>
      </w:r>
      <w:r>
        <w:rPr>
          <w:w w:val="130"/>
          <w:sz w:val="24"/>
        </w:rPr>
        <w:t>a</w:t>
      </w:r>
      <w:r>
        <w:rPr>
          <w:spacing w:val="-21"/>
          <w:w w:val="130"/>
          <w:sz w:val="24"/>
        </w:rPr>
        <w:t> </w:t>
      </w:r>
      <w:r>
        <w:rPr>
          <w:w w:val="130"/>
          <w:sz w:val="24"/>
        </w:rPr>
        <w:t>nyújtott</w:t>
      </w:r>
      <w:r>
        <w:rPr>
          <w:spacing w:val="-22"/>
          <w:w w:val="130"/>
          <w:sz w:val="24"/>
        </w:rPr>
        <w:t> </w:t>
      </w:r>
      <w:r>
        <w:rPr>
          <w:w w:val="130"/>
          <w:sz w:val="24"/>
        </w:rPr>
        <w:t>szolgáltatás természetbeni visszatérítését, ha maga is természetben visszatéríti a számára nyújtott szolgáltatást. A visszatérítési kötelezettség az elévülési vagy az elbirtoklási idő elteltétől függetlenül terheli az eredeti állapot helyreállítását kérő</w:t>
      </w:r>
      <w:r>
        <w:rPr>
          <w:spacing w:val="-4"/>
          <w:w w:val="130"/>
          <w:sz w:val="24"/>
        </w:rPr>
        <w:t> </w:t>
      </w:r>
      <w:r>
        <w:rPr>
          <w:w w:val="130"/>
          <w:sz w:val="24"/>
        </w:rPr>
        <w:t>felet.</w:t>
      </w:r>
    </w:p>
    <w:p>
      <w:pPr>
        <w:pStyle w:val="ListParagraph"/>
        <w:numPr>
          <w:ilvl w:val="0"/>
          <w:numId w:val="975"/>
        </w:numPr>
        <w:tabs>
          <w:tab w:pos="759" w:val="left" w:leader="none"/>
        </w:tabs>
        <w:spacing w:line="225" w:lineRule="auto" w:before="3" w:after="0"/>
        <w:ind w:left="113" w:right="126" w:firstLine="204"/>
        <w:jc w:val="both"/>
        <w:rPr>
          <w:sz w:val="24"/>
        </w:rPr>
      </w:pPr>
      <w:r>
        <w:rPr>
          <w:w w:val="130"/>
          <w:sz w:val="24"/>
        </w:rPr>
        <w:t>Az eredeti állapot helyreállítása során gondoskodni kell a</w:t>
      </w:r>
      <w:r>
        <w:rPr>
          <w:spacing w:val="-55"/>
          <w:w w:val="130"/>
          <w:sz w:val="24"/>
        </w:rPr>
        <w:t> </w:t>
      </w:r>
      <w:r>
        <w:rPr>
          <w:w w:val="130"/>
          <w:sz w:val="24"/>
        </w:rPr>
        <w:t>szolgáltatások eredeti értékegyensúlyának</w:t>
      </w:r>
      <w:r>
        <w:rPr>
          <w:spacing w:val="-8"/>
          <w:w w:val="130"/>
          <w:sz w:val="24"/>
        </w:rPr>
        <w:t> </w:t>
      </w:r>
      <w:r>
        <w:rPr>
          <w:w w:val="130"/>
          <w:sz w:val="24"/>
        </w:rPr>
        <w:t>fenntartásáról.</w:t>
      </w:r>
    </w:p>
    <w:p>
      <w:pPr>
        <w:spacing w:line="268" w:lineRule="exact" w:before="227"/>
        <w:ind w:left="317" w:right="0" w:firstLine="0"/>
        <w:jc w:val="left"/>
        <w:rPr>
          <w:i/>
          <w:sz w:val="24"/>
        </w:rPr>
      </w:pPr>
      <w:r>
        <w:rPr>
          <w:b/>
          <w:w w:val="125"/>
          <w:sz w:val="24"/>
        </w:rPr>
        <w:t>6:113. § </w:t>
      </w:r>
      <w:r>
        <w:rPr>
          <w:i/>
          <w:w w:val="125"/>
          <w:sz w:val="24"/>
        </w:rPr>
        <w:t>[Az alaptalan gazdagodás pénzbeni megtérítése]</w:t>
      </w:r>
    </w:p>
    <w:p>
      <w:pPr>
        <w:pStyle w:val="ListParagraph"/>
        <w:numPr>
          <w:ilvl w:val="0"/>
          <w:numId w:val="976"/>
        </w:numPr>
        <w:tabs>
          <w:tab w:pos="764" w:val="left" w:leader="none"/>
        </w:tabs>
        <w:spacing w:line="225" w:lineRule="auto" w:before="6" w:after="0"/>
        <w:ind w:left="113" w:right="125" w:firstLine="204"/>
        <w:jc w:val="both"/>
        <w:rPr>
          <w:sz w:val="24"/>
        </w:rPr>
      </w:pPr>
      <w:r>
        <w:rPr>
          <w:w w:val="130"/>
          <w:sz w:val="24"/>
        </w:rPr>
        <w:t>Ha a szerződés nem nyilvánítható érvényessé, és a szerződéskötés előtt fennállt</w:t>
      </w:r>
      <w:r>
        <w:rPr>
          <w:spacing w:val="-13"/>
          <w:w w:val="130"/>
          <w:sz w:val="24"/>
        </w:rPr>
        <w:t> </w:t>
      </w:r>
      <w:r>
        <w:rPr>
          <w:w w:val="130"/>
          <w:sz w:val="24"/>
        </w:rPr>
        <w:t>helyzetet</w:t>
      </w:r>
      <w:r>
        <w:rPr>
          <w:spacing w:val="-12"/>
          <w:w w:val="130"/>
          <w:sz w:val="24"/>
        </w:rPr>
        <w:t> </w:t>
      </w:r>
      <w:r>
        <w:rPr>
          <w:w w:val="130"/>
          <w:sz w:val="24"/>
        </w:rPr>
        <w:t>természetben</w:t>
      </w:r>
      <w:r>
        <w:rPr>
          <w:spacing w:val="-13"/>
          <w:w w:val="130"/>
          <w:sz w:val="24"/>
        </w:rPr>
        <w:t> </w:t>
      </w:r>
      <w:r>
        <w:rPr>
          <w:w w:val="130"/>
          <w:sz w:val="24"/>
        </w:rPr>
        <w:t>nem</w:t>
      </w:r>
      <w:r>
        <w:rPr>
          <w:spacing w:val="-12"/>
          <w:w w:val="130"/>
          <w:sz w:val="24"/>
        </w:rPr>
        <w:t> </w:t>
      </w:r>
      <w:r>
        <w:rPr>
          <w:w w:val="130"/>
          <w:sz w:val="24"/>
        </w:rPr>
        <w:t>lehet</w:t>
      </w:r>
      <w:r>
        <w:rPr>
          <w:spacing w:val="-12"/>
          <w:w w:val="130"/>
          <w:sz w:val="24"/>
        </w:rPr>
        <w:t> </w:t>
      </w:r>
      <w:r>
        <w:rPr>
          <w:w w:val="130"/>
          <w:sz w:val="24"/>
        </w:rPr>
        <w:t>visszaállítani,</w:t>
      </w:r>
      <w:r>
        <w:rPr>
          <w:spacing w:val="-7"/>
          <w:w w:val="130"/>
          <w:sz w:val="24"/>
        </w:rPr>
        <w:t> </w:t>
      </w:r>
      <w:r>
        <w:rPr>
          <w:w w:val="130"/>
          <w:sz w:val="24"/>
        </w:rPr>
        <w:t>a</w:t>
      </w:r>
      <w:r>
        <w:rPr>
          <w:spacing w:val="-17"/>
          <w:w w:val="130"/>
          <w:sz w:val="24"/>
        </w:rPr>
        <w:t> </w:t>
      </w:r>
      <w:r>
        <w:rPr>
          <w:w w:val="130"/>
          <w:sz w:val="24"/>
        </w:rPr>
        <w:t>bíróság</w:t>
      </w:r>
      <w:r>
        <w:rPr>
          <w:spacing w:val="-9"/>
          <w:w w:val="130"/>
          <w:sz w:val="24"/>
        </w:rPr>
        <w:t> </w:t>
      </w:r>
      <w:r>
        <w:rPr>
          <w:w w:val="130"/>
          <w:sz w:val="24"/>
        </w:rPr>
        <w:t>elrendeli</w:t>
      </w:r>
      <w:r>
        <w:rPr>
          <w:spacing w:val="-16"/>
          <w:w w:val="130"/>
          <w:sz w:val="24"/>
        </w:rPr>
        <w:t> </w:t>
      </w:r>
      <w:r>
        <w:rPr>
          <w:w w:val="130"/>
          <w:sz w:val="24"/>
        </w:rPr>
        <w:t>az ellenszolgáltatás nélkül maradt szolgáltatás ellenértékének pénzbeni megtérítését. Ezt a jogkövetkezményt alkalmazhatja a bíróság abban az esetben is, ha az eredeti állapot helyreállítása valamelyik fél lényeges jogi</w:t>
      </w:r>
      <w:r>
        <w:rPr>
          <w:spacing w:val="78"/>
          <w:w w:val="130"/>
          <w:sz w:val="24"/>
        </w:rPr>
        <w:t> </w:t>
      </w:r>
      <w:r>
        <w:rPr>
          <w:w w:val="130"/>
          <w:sz w:val="24"/>
        </w:rPr>
        <w:t>érdekét</w:t>
      </w:r>
      <w:r>
        <w:rPr>
          <w:spacing w:val="-3"/>
          <w:w w:val="130"/>
          <w:sz w:val="24"/>
        </w:rPr>
        <w:t> </w:t>
      </w:r>
      <w:r>
        <w:rPr>
          <w:w w:val="130"/>
          <w:sz w:val="24"/>
        </w:rPr>
        <w:t>sérti.</w:t>
      </w:r>
    </w:p>
    <w:p>
      <w:pPr>
        <w:pStyle w:val="ListParagraph"/>
        <w:numPr>
          <w:ilvl w:val="0"/>
          <w:numId w:val="976"/>
        </w:numPr>
        <w:tabs>
          <w:tab w:pos="750" w:val="left" w:leader="none"/>
        </w:tabs>
        <w:spacing w:line="225" w:lineRule="auto" w:before="3" w:after="0"/>
        <w:ind w:left="113" w:right="126" w:firstLine="204"/>
        <w:jc w:val="both"/>
        <w:rPr>
          <w:sz w:val="24"/>
        </w:rPr>
      </w:pPr>
      <w:r>
        <w:rPr>
          <w:w w:val="130"/>
          <w:sz w:val="24"/>
        </w:rPr>
        <w:t>A</w:t>
      </w:r>
      <w:r>
        <w:rPr>
          <w:spacing w:val="-15"/>
          <w:w w:val="130"/>
          <w:sz w:val="24"/>
        </w:rPr>
        <w:t> </w:t>
      </w:r>
      <w:r>
        <w:rPr>
          <w:w w:val="130"/>
          <w:sz w:val="24"/>
        </w:rPr>
        <w:t>fél</w:t>
      </w:r>
      <w:r>
        <w:rPr>
          <w:spacing w:val="-14"/>
          <w:w w:val="130"/>
          <w:sz w:val="24"/>
        </w:rPr>
        <w:t> </w:t>
      </w:r>
      <w:r>
        <w:rPr>
          <w:w w:val="130"/>
          <w:sz w:val="24"/>
        </w:rPr>
        <w:t>nem</w:t>
      </w:r>
      <w:r>
        <w:rPr>
          <w:spacing w:val="-14"/>
          <w:w w:val="130"/>
          <w:sz w:val="24"/>
        </w:rPr>
        <w:t> </w:t>
      </w:r>
      <w:r>
        <w:rPr>
          <w:w w:val="130"/>
          <w:sz w:val="24"/>
        </w:rPr>
        <w:t>köteles</w:t>
      </w:r>
      <w:r>
        <w:rPr>
          <w:spacing w:val="-14"/>
          <w:w w:val="130"/>
          <w:sz w:val="24"/>
        </w:rPr>
        <w:t> </w:t>
      </w:r>
      <w:r>
        <w:rPr>
          <w:w w:val="130"/>
          <w:sz w:val="24"/>
        </w:rPr>
        <w:t>az</w:t>
      </w:r>
      <w:r>
        <w:rPr>
          <w:spacing w:val="-15"/>
          <w:w w:val="130"/>
          <w:sz w:val="24"/>
        </w:rPr>
        <w:t> </w:t>
      </w:r>
      <w:r>
        <w:rPr>
          <w:w w:val="130"/>
          <w:sz w:val="24"/>
        </w:rPr>
        <w:t>ellenszolgáltatás</w:t>
      </w:r>
      <w:r>
        <w:rPr>
          <w:spacing w:val="-3"/>
          <w:w w:val="130"/>
          <w:sz w:val="24"/>
        </w:rPr>
        <w:t> </w:t>
      </w:r>
      <w:r>
        <w:rPr>
          <w:w w:val="130"/>
          <w:sz w:val="24"/>
        </w:rPr>
        <w:t>nélküli</w:t>
      </w:r>
      <w:r>
        <w:rPr>
          <w:spacing w:val="-26"/>
          <w:w w:val="130"/>
          <w:sz w:val="24"/>
        </w:rPr>
        <w:t> </w:t>
      </w:r>
      <w:r>
        <w:rPr>
          <w:w w:val="130"/>
          <w:sz w:val="24"/>
        </w:rPr>
        <w:t>szolgáltatás</w:t>
      </w:r>
      <w:r>
        <w:rPr>
          <w:spacing w:val="-15"/>
          <w:w w:val="130"/>
          <w:sz w:val="24"/>
        </w:rPr>
        <w:t> </w:t>
      </w:r>
      <w:r>
        <w:rPr>
          <w:w w:val="130"/>
          <w:sz w:val="24"/>
        </w:rPr>
        <w:t>ellenértékének pénzbeni megtérítésére, ha bizonyítja, hogy a neki teljesített szolgáltatást visszatéríteni olyan okból nem tudja, amelyért a másik fél felelős. Ha a fél a szolgáltatás ellenértékét megfizette, kérheti annak visszatérítését akkor is, ha ő maga a számára teljesített szolgáltatást visszatéríteni nem tudja, és</w:t>
      </w:r>
      <w:r>
        <w:rPr>
          <w:spacing w:val="78"/>
          <w:w w:val="130"/>
          <w:sz w:val="24"/>
        </w:rPr>
        <w:t> </w:t>
      </w:r>
      <w:r>
        <w:rPr>
          <w:w w:val="130"/>
          <w:sz w:val="24"/>
        </w:rPr>
        <w:t>bizonyítja, hogy ennek oka olyan körülményre vezethető vissza, amelyért a másik fél</w:t>
      </w:r>
      <w:r>
        <w:rPr>
          <w:spacing w:val="-8"/>
          <w:w w:val="130"/>
          <w:sz w:val="24"/>
        </w:rPr>
        <w:t> </w:t>
      </w:r>
      <w:r>
        <w:rPr>
          <w:w w:val="130"/>
          <w:sz w:val="24"/>
        </w:rPr>
        <w:t>felelős.</w:t>
      </w:r>
    </w:p>
    <w:p>
      <w:pPr>
        <w:spacing w:after="0" w:line="225" w:lineRule="auto"/>
        <w:jc w:val="both"/>
        <w:rPr>
          <w:sz w:val="24"/>
        </w:rPr>
        <w:sectPr>
          <w:pgSz w:w="11900" w:h="16820"/>
          <w:pgMar w:header="1104" w:footer="0" w:top="1840" w:bottom="280" w:left="1020" w:right="1000"/>
        </w:sectPr>
      </w:pPr>
    </w:p>
    <w:p>
      <w:pPr>
        <w:pStyle w:val="ListParagraph"/>
        <w:numPr>
          <w:ilvl w:val="0"/>
          <w:numId w:val="976"/>
        </w:numPr>
        <w:tabs>
          <w:tab w:pos="753" w:val="left" w:leader="none"/>
        </w:tabs>
        <w:spacing w:line="225" w:lineRule="auto" w:before="173" w:after="0"/>
        <w:ind w:left="113" w:right="126" w:firstLine="204"/>
        <w:jc w:val="both"/>
        <w:rPr>
          <w:sz w:val="24"/>
        </w:rPr>
      </w:pPr>
      <w:r>
        <w:rPr>
          <w:w w:val="130"/>
          <w:sz w:val="24"/>
        </w:rPr>
        <w:t>Uzsorás</w:t>
      </w:r>
      <w:r>
        <w:rPr>
          <w:spacing w:val="-6"/>
          <w:w w:val="130"/>
          <w:sz w:val="24"/>
        </w:rPr>
        <w:t> </w:t>
      </w:r>
      <w:r>
        <w:rPr>
          <w:w w:val="130"/>
          <w:sz w:val="24"/>
        </w:rPr>
        <w:t>szerződés</w:t>
      </w:r>
      <w:r>
        <w:rPr>
          <w:spacing w:val="-10"/>
          <w:w w:val="130"/>
          <w:sz w:val="24"/>
        </w:rPr>
        <w:t> </w:t>
      </w:r>
      <w:r>
        <w:rPr>
          <w:w w:val="130"/>
          <w:sz w:val="24"/>
        </w:rPr>
        <w:t>esetén</w:t>
      </w:r>
      <w:r>
        <w:rPr>
          <w:spacing w:val="-16"/>
          <w:w w:val="130"/>
          <w:sz w:val="24"/>
        </w:rPr>
        <w:t> </w:t>
      </w:r>
      <w:r>
        <w:rPr>
          <w:w w:val="130"/>
          <w:sz w:val="24"/>
        </w:rPr>
        <w:t>a</w:t>
      </w:r>
      <w:r>
        <w:rPr>
          <w:spacing w:val="-8"/>
          <w:w w:val="130"/>
          <w:sz w:val="24"/>
        </w:rPr>
        <w:t> </w:t>
      </w:r>
      <w:r>
        <w:rPr>
          <w:w w:val="130"/>
          <w:sz w:val="24"/>
        </w:rPr>
        <w:t>bíróság</w:t>
      </w:r>
      <w:r>
        <w:rPr>
          <w:spacing w:val="8"/>
          <w:w w:val="130"/>
          <w:sz w:val="24"/>
        </w:rPr>
        <w:t> </w:t>
      </w:r>
      <w:r>
        <w:rPr>
          <w:w w:val="130"/>
          <w:sz w:val="24"/>
        </w:rPr>
        <w:t>egészben</w:t>
      </w:r>
      <w:r>
        <w:rPr>
          <w:spacing w:val="-23"/>
          <w:w w:val="130"/>
          <w:sz w:val="24"/>
        </w:rPr>
        <w:t> </w:t>
      </w:r>
      <w:r>
        <w:rPr>
          <w:w w:val="130"/>
          <w:sz w:val="24"/>
        </w:rPr>
        <w:t>vagy</w:t>
      </w:r>
      <w:r>
        <w:rPr>
          <w:spacing w:val="-8"/>
          <w:w w:val="130"/>
          <w:sz w:val="24"/>
        </w:rPr>
        <w:t> </w:t>
      </w:r>
      <w:r>
        <w:rPr>
          <w:w w:val="130"/>
          <w:sz w:val="24"/>
        </w:rPr>
        <w:t>részben</w:t>
      </w:r>
      <w:r>
        <w:rPr>
          <w:spacing w:val="-7"/>
          <w:w w:val="130"/>
          <w:sz w:val="24"/>
        </w:rPr>
        <w:t> </w:t>
      </w:r>
      <w:r>
        <w:rPr>
          <w:w w:val="130"/>
          <w:sz w:val="24"/>
        </w:rPr>
        <w:t>elengedheti</w:t>
      </w:r>
      <w:r>
        <w:rPr>
          <w:spacing w:val="-8"/>
          <w:w w:val="130"/>
          <w:sz w:val="24"/>
        </w:rPr>
        <w:t> </w:t>
      </w:r>
      <w:r>
        <w:rPr>
          <w:w w:val="130"/>
          <w:sz w:val="24"/>
        </w:rPr>
        <w:t>a visszatérítést, ha az a sérelmet szenvedő felet részletfizetés engedélyezése esetén</w:t>
      </w:r>
      <w:r>
        <w:rPr>
          <w:spacing w:val="-13"/>
          <w:w w:val="130"/>
          <w:sz w:val="24"/>
        </w:rPr>
        <w:t> </w:t>
      </w:r>
      <w:r>
        <w:rPr>
          <w:w w:val="130"/>
          <w:sz w:val="24"/>
        </w:rPr>
        <w:t>is</w:t>
      </w:r>
      <w:r>
        <w:rPr>
          <w:spacing w:val="-13"/>
          <w:w w:val="130"/>
          <w:sz w:val="24"/>
        </w:rPr>
        <w:t> </w:t>
      </w:r>
      <w:r>
        <w:rPr>
          <w:w w:val="130"/>
          <w:sz w:val="24"/>
        </w:rPr>
        <w:t>súlyos</w:t>
      </w:r>
      <w:r>
        <w:rPr>
          <w:spacing w:val="-12"/>
          <w:w w:val="130"/>
          <w:sz w:val="24"/>
        </w:rPr>
        <w:t> </w:t>
      </w:r>
      <w:r>
        <w:rPr>
          <w:w w:val="130"/>
          <w:sz w:val="24"/>
        </w:rPr>
        <w:t>helyzetbe</w:t>
      </w:r>
      <w:r>
        <w:rPr>
          <w:spacing w:val="-12"/>
          <w:w w:val="130"/>
          <w:sz w:val="24"/>
        </w:rPr>
        <w:t> </w:t>
      </w:r>
      <w:r>
        <w:rPr>
          <w:w w:val="130"/>
          <w:sz w:val="24"/>
        </w:rPr>
        <w:t>hozná;</w:t>
      </w:r>
      <w:r>
        <w:rPr>
          <w:spacing w:val="-12"/>
          <w:w w:val="130"/>
          <w:sz w:val="24"/>
        </w:rPr>
        <w:t> </w:t>
      </w:r>
      <w:r>
        <w:rPr>
          <w:w w:val="130"/>
          <w:sz w:val="24"/>
        </w:rPr>
        <w:t>a</w:t>
      </w:r>
      <w:r>
        <w:rPr>
          <w:spacing w:val="-12"/>
          <w:w w:val="130"/>
          <w:sz w:val="24"/>
        </w:rPr>
        <w:t> </w:t>
      </w:r>
      <w:r>
        <w:rPr>
          <w:w w:val="130"/>
          <w:sz w:val="24"/>
        </w:rPr>
        <w:t>sérelmet</w:t>
      </w:r>
      <w:r>
        <w:rPr>
          <w:spacing w:val="-12"/>
          <w:w w:val="130"/>
          <w:sz w:val="24"/>
        </w:rPr>
        <w:t> </w:t>
      </w:r>
      <w:r>
        <w:rPr>
          <w:w w:val="130"/>
          <w:sz w:val="24"/>
        </w:rPr>
        <w:t>okozó</w:t>
      </w:r>
      <w:r>
        <w:rPr>
          <w:spacing w:val="-11"/>
          <w:w w:val="130"/>
          <w:sz w:val="24"/>
        </w:rPr>
        <w:t> </w:t>
      </w:r>
      <w:r>
        <w:rPr>
          <w:w w:val="130"/>
          <w:sz w:val="24"/>
        </w:rPr>
        <w:t>fél</w:t>
      </w:r>
      <w:r>
        <w:rPr>
          <w:spacing w:val="-12"/>
          <w:w w:val="130"/>
          <w:sz w:val="24"/>
        </w:rPr>
        <w:t> </w:t>
      </w:r>
      <w:r>
        <w:rPr>
          <w:w w:val="130"/>
          <w:sz w:val="24"/>
        </w:rPr>
        <w:t>a</w:t>
      </w:r>
      <w:r>
        <w:rPr>
          <w:spacing w:val="-12"/>
          <w:w w:val="130"/>
          <w:sz w:val="24"/>
        </w:rPr>
        <w:t> </w:t>
      </w:r>
      <w:r>
        <w:rPr>
          <w:w w:val="130"/>
          <w:sz w:val="24"/>
        </w:rPr>
        <w:t>kapott</w:t>
      </w:r>
      <w:r>
        <w:rPr>
          <w:spacing w:val="-13"/>
          <w:w w:val="130"/>
          <w:sz w:val="24"/>
        </w:rPr>
        <w:t> </w:t>
      </w:r>
      <w:r>
        <w:rPr>
          <w:w w:val="130"/>
          <w:sz w:val="24"/>
        </w:rPr>
        <w:t>szolgáltatásból az aránytalan előnynek megfelelő részt a sérelmet szenvedő félnek köteles visszatéríteni.</w:t>
      </w:r>
    </w:p>
    <w:p>
      <w:pPr>
        <w:spacing w:line="268" w:lineRule="exact" w:before="229"/>
        <w:ind w:left="317" w:right="0" w:firstLine="0"/>
        <w:jc w:val="left"/>
        <w:rPr>
          <w:i/>
          <w:sz w:val="24"/>
        </w:rPr>
      </w:pPr>
      <w:r>
        <w:rPr>
          <w:b/>
          <w:w w:val="125"/>
          <w:sz w:val="24"/>
        </w:rPr>
        <w:t>6:114. § </w:t>
      </w:r>
      <w:r>
        <w:rPr>
          <w:i/>
          <w:w w:val="125"/>
          <w:sz w:val="24"/>
        </w:rPr>
        <w:t>[Részleges érvénytelenség]</w:t>
      </w:r>
    </w:p>
    <w:p>
      <w:pPr>
        <w:pStyle w:val="ListParagraph"/>
        <w:numPr>
          <w:ilvl w:val="0"/>
          <w:numId w:val="977"/>
        </w:numPr>
        <w:tabs>
          <w:tab w:pos="796" w:val="left" w:leader="none"/>
        </w:tabs>
        <w:spacing w:line="225" w:lineRule="auto" w:before="6" w:after="0"/>
        <w:ind w:left="113" w:right="125" w:firstLine="204"/>
        <w:jc w:val="both"/>
        <w:rPr>
          <w:sz w:val="24"/>
        </w:rPr>
      </w:pPr>
      <w:r>
        <w:rPr>
          <w:w w:val="125"/>
          <w:sz w:val="24"/>
        </w:rPr>
        <w:t>Ha az érvénytelenségi ok a szerződés meghatározott részét érinti, az érvénytelenség jogkövetkezményeit a szerződésnek erre a részére kell alkalmazni. A szerződés részbeni érvénytelensége esetén az egész szerződés akkor dől meg, ha feltehető, hogy a felek azt az érvénytelen rész nélkül nem kötötték volna meg.</w:t>
      </w:r>
    </w:p>
    <w:p>
      <w:pPr>
        <w:pStyle w:val="ListParagraph"/>
        <w:numPr>
          <w:ilvl w:val="0"/>
          <w:numId w:val="977"/>
        </w:numPr>
        <w:tabs>
          <w:tab w:pos="735" w:val="left" w:leader="none"/>
        </w:tabs>
        <w:spacing w:line="225" w:lineRule="auto" w:before="2" w:after="0"/>
        <w:ind w:left="113" w:right="132" w:firstLine="204"/>
        <w:jc w:val="both"/>
        <w:rPr>
          <w:sz w:val="24"/>
        </w:rPr>
      </w:pPr>
      <w:r>
        <w:rPr>
          <w:w w:val="130"/>
          <w:sz w:val="24"/>
        </w:rPr>
        <w:t>Fogyasztói</w:t>
      </w:r>
      <w:r>
        <w:rPr>
          <w:spacing w:val="-19"/>
          <w:w w:val="130"/>
          <w:sz w:val="24"/>
        </w:rPr>
        <w:t> </w:t>
      </w:r>
      <w:r>
        <w:rPr>
          <w:w w:val="130"/>
          <w:sz w:val="24"/>
        </w:rPr>
        <w:t>szerződés</w:t>
      </w:r>
      <w:r>
        <w:rPr>
          <w:spacing w:val="-31"/>
          <w:w w:val="130"/>
          <w:sz w:val="24"/>
        </w:rPr>
        <w:t> </w:t>
      </w:r>
      <w:r>
        <w:rPr>
          <w:w w:val="130"/>
          <w:sz w:val="24"/>
        </w:rPr>
        <w:t>részbeni</w:t>
      </w:r>
      <w:r>
        <w:rPr>
          <w:spacing w:val="-24"/>
          <w:w w:val="130"/>
          <w:sz w:val="24"/>
        </w:rPr>
        <w:t> </w:t>
      </w:r>
      <w:r>
        <w:rPr>
          <w:w w:val="130"/>
          <w:sz w:val="24"/>
        </w:rPr>
        <w:t>érvénytelenség</w:t>
      </w:r>
      <w:r>
        <w:rPr>
          <w:spacing w:val="-25"/>
          <w:w w:val="130"/>
          <w:sz w:val="24"/>
        </w:rPr>
        <w:t> </w:t>
      </w:r>
      <w:r>
        <w:rPr>
          <w:w w:val="130"/>
          <w:sz w:val="24"/>
        </w:rPr>
        <w:t>esetén</w:t>
      </w:r>
      <w:r>
        <w:rPr>
          <w:spacing w:val="-25"/>
          <w:w w:val="130"/>
          <w:sz w:val="24"/>
        </w:rPr>
        <w:t> </w:t>
      </w:r>
      <w:r>
        <w:rPr>
          <w:w w:val="130"/>
          <w:sz w:val="24"/>
        </w:rPr>
        <w:t>csak</w:t>
      </w:r>
      <w:r>
        <w:rPr>
          <w:spacing w:val="-24"/>
          <w:w w:val="130"/>
          <w:sz w:val="24"/>
        </w:rPr>
        <w:t> </w:t>
      </w:r>
      <w:r>
        <w:rPr>
          <w:w w:val="130"/>
          <w:sz w:val="24"/>
        </w:rPr>
        <w:t>akkor</w:t>
      </w:r>
      <w:r>
        <w:rPr>
          <w:spacing w:val="-18"/>
          <w:w w:val="130"/>
          <w:sz w:val="24"/>
        </w:rPr>
        <w:t> </w:t>
      </w:r>
      <w:r>
        <w:rPr>
          <w:w w:val="130"/>
          <w:sz w:val="24"/>
        </w:rPr>
        <w:t>dől</w:t>
      </w:r>
      <w:r>
        <w:rPr>
          <w:spacing w:val="-31"/>
          <w:w w:val="130"/>
          <w:sz w:val="24"/>
        </w:rPr>
        <w:t> </w:t>
      </w:r>
      <w:r>
        <w:rPr>
          <w:w w:val="130"/>
          <w:sz w:val="24"/>
        </w:rPr>
        <w:t>meg, ha a szerződés az érvénytelen rész nélkül nem</w:t>
      </w:r>
      <w:r>
        <w:rPr>
          <w:spacing w:val="-31"/>
          <w:w w:val="130"/>
          <w:sz w:val="24"/>
        </w:rPr>
        <w:t> </w:t>
      </w:r>
      <w:r>
        <w:rPr>
          <w:w w:val="130"/>
          <w:sz w:val="24"/>
        </w:rPr>
        <w:t>teljesíthető.</w:t>
      </w:r>
    </w:p>
    <w:p>
      <w:pPr>
        <w:spacing w:line="268" w:lineRule="exact" w:before="228"/>
        <w:ind w:left="317" w:right="0" w:firstLine="0"/>
        <w:jc w:val="left"/>
        <w:rPr>
          <w:i/>
          <w:sz w:val="24"/>
        </w:rPr>
      </w:pPr>
      <w:r>
        <w:rPr>
          <w:b/>
          <w:w w:val="125"/>
          <w:sz w:val="24"/>
        </w:rPr>
        <w:t>6:115. § </w:t>
      </w:r>
      <w:r>
        <w:rPr>
          <w:i/>
          <w:w w:val="125"/>
          <w:sz w:val="24"/>
        </w:rPr>
        <w:t>[Járulékos igények érvénytelen szerződés esetén]</w:t>
      </w:r>
    </w:p>
    <w:p>
      <w:pPr>
        <w:pStyle w:val="ListParagraph"/>
        <w:numPr>
          <w:ilvl w:val="0"/>
          <w:numId w:val="978"/>
        </w:numPr>
        <w:tabs>
          <w:tab w:pos="818" w:val="left" w:leader="none"/>
        </w:tabs>
        <w:spacing w:line="225" w:lineRule="auto" w:before="6" w:after="0"/>
        <w:ind w:left="113" w:right="124" w:firstLine="204"/>
        <w:jc w:val="both"/>
        <w:rPr>
          <w:sz w:val="24"/>
        </w:rPr>
      </w:pPr>
      <w:r>
        <w:rPr>
          <w:w w:val="125"/>
          <w:sz w:val="24"/>
        </w:rPr>
        <w:t>A felek az eredeti állapot helyreállításával nem orvosolt hasznok és kamatok kiegyenlítésére a jogalap nélküli birtoklás szabályai szerint kötelesek. Az a fél, aki a maga szolgáltatását nem teljesítette, vagy ingyenesen jutott a szolgáltatáshoz, a hasznokat vagy a kamatokat a jogalap nélküli gazdagodás szabályai szerint köteles a másik félnek</w:t>
      </w:r>
      <w:r>
        <w:rPr>
          <w:spacing w:val="19"/>
          <w:w w:val="125"/>
          <w:sz w:val="24"/>
        </w:rPr>
        <w:t> </w:t>
      </w:r>
      <w:r>
        <w:rPr>
          <w:w w:val="125"/>
          <w:sz w:val="24"/>
        </w:rPr>
        <w:t>megtéríteni.</w:t>
      </w:r>
    </w:p>
    <w:p>
      <w:pPr>
        <w:pStyle w:val="ListParagraph"/>
        <w:numPr>
          <w:ilvl w:val="0"/>
          <w:numId w:val="978"/>
        </w:numPr>
        <w:tabs>
          <w:tab w:pos="750" w:val="left" w:leader="none"/>
        </w:tabs>
        <w:spacing w:line="225" w:lineRule="auto" w:before="3" w:after="0"/>
        <w:ind w:left="113" w:right="129" w:firstLine="204"/>
        <w:jc w:val="both"/>
        <w:rPr>
          <w:sz w:val="24"/>
        </w:rPr>
      </w:pPr>
      <w:r>
        <w:rPr>
          <w:w w:val="125"/>
          <w:sz w:val="24"/>
        </w:rPr>
        <w:t>Az érvénytelen szerződés megkötésével a másik félnek okozott károkat a szerződésen kívül okozott károkért való felelősség általános szabályai szerint kell megtéríteni. Ha a szerződés érvénytelenségét okozó fél magatartását kimenti,</w:t>
      </w:r>
      <w:r>
        <w:rPr>
          <w:spacing w:val="11"/>
          <w:w w:val="125"/>
          <w:sz w:val="24"/>
        </w:rPr>
        <w:t> </w:t>
      </w:r>
      <w:r>
        <w:rPr>
          <w:w w:val="125"/>
          <w:sz w:val="24"/>
        </w:rPr>
        <w:t>a</w:t>
      </w:r>
      <w:r>
        <w:rPr>
          <w:spacing w:val="12"/>
          <w:w w:val="125"/>
          <w:sz w:val="24"/>
        </w:rPr>
        <w:t> </w:t>
      </w:r>
      <w:r>
        <w:rPr>
          <w:w w:val="125"/>
          <w:sz w:val="24"/>
        </w:rPr>
        <w:t>másik</w:t>
      </w:r>
      <w:r>
        <w:rPr>
          <w:spacing w:val="12"/>
          <w:w w:val="125"/>
          <w:sz w:val="24"/>
        </w:rPr>
        <w:t> </w:t>
      </w:r>
      <w:r>
        <w:rPr>
          <w:w w:val="125"/>
          <w:sz w:val="24"/>
        </w:rPr>
        <w:t>félnek</w:t>
      </w:r>
      <w:r>
        <w:rPr>
          <w:spacing w:val="15"/>
          <w:w w:val="125"/>
          <w:sz w:val="24"/>
        </w:rPr>
        <w:t> </w:t>
      </w:r>
      <w:r>
        <w:rPr>
          <w:w w:val="125"/>
          <w:sz w:val="24"/>
        </w:rPr>
        <w:t>a</w:t>
      </w:r>
      <w:r>
        <w:rPr>
          <w:spacing w:val="10"/>
          <w:w w:val="125"/>
          <w:sz w:val="24"/>
        </w:rPr>
        <w:t> </w:t>
      </w:r>
      <w:r>
        <w:rPr>
          <w:w w:val="125"/>
          <w:sz w:val="24"/>
        </w:rPr>
        <w:t>szerződéskötésből</w:t>
      </w:r>
      <w:r>
        <w:rPr>
          <w:spacing w:val="13"/>
          <w:w w:val="125"/>
          <w:sz w:val="24"/>
        </w:rPr>
        <w:t> </w:t>
      </w:r>
      <w:r>
        <w:rPr>
          <w:w w:val="125"/>
          <w:sz w:val="24"/>
        </w:rPr>
        <w:t>eredő</w:t>
      </w:r>
      <w:r>
        <w:rPr>
          <w:spacing w:val="12"/>
          <w:w w:val="125"/>
          <w:sz w:val="24"/>
        </w:rPr>
        <w:t> </w:t>
      </w:r>
      <w:r>
        <w:rPr>
          <w:w w:val="125"/>
          <w:sz w:val="24"/>
        </w:rPr>
        <w:t>kárát</w:t>
      </w:r>
      <w:r>
        <w:rPr>
          <w:spacing w:val="11"/>
          <w:w w:val="125"/>
          <w:sz w:val="24"/>
        </w:rPr>
        <w:t> </w:t>
      </w:r>
      <w:r>
        <w:rPr>
          <w:w w:val="125"/>
          <w:sz w:val="24"/>
        </w:rPr>
        <w:t>köteles</w:t>
      </w:r>
      <w:r>
        <w:rPr>
          <w:spacing w:val="12"/>
          <w:w w:val="125"/>
          <w:sz w:val="24"/>
        </w:rPr>
        <w:t> </w:t>
      </w:r>
      <w:r>
        <w:rPr>
          <w:w w:val="125"/>
          <w:sz w:val="24"/>
        </w:rPr>
        <w:t>megtéríteni.</w:t>
      </w:r>
    </w:p>
    <w:p>
      <w:pPr>
        <w:pStyle w:val="ListParagraph"/>
        <w:numPr>
          <w:ilvl w:val="0"/>
          <w:numId w:val="978"/>
        </w:numPr>
        <w:tabs>
          <w:tab w:pos="867" w:val="left" w:leader="none"/>
        </w:tabs>
        <w:spacing w:line="225" w:lineRule="auto" w:before="2" w:after="0"/>
        <w:ind w:left="113" w:right="121" w:firstLine="204"/>
        <w:jc w:val="both"/>
        <w:rPr>
          <w:sz w:val="24"/>
        </w:rPr>
      </w:pPr>
      <w:r>
        <w:rPr>
          <w:w w:val="130"/>
          <w:sz w:val="24"/>
        </w:rPr>
        <w:t>Az érvénytelen szerződés fennálltában jóhiszeműen bízó harmadik személy a szerződés megkötéséből eredő kárának megtérítését követelheti attól a szerződő féltől, akinek a magatartása az érvénytelenséget okozta. A kártérítési kötelezettség a szerződő feleket egyenlő arányban terheli, ha az érvénytelenséget együtt</w:t>
      </w:r>
      <w:r>
        <w:rPr>
          <w:spacing w:val="-7"/>
          <w:w w:val="130"/>
          <w:sz w:val="24"/>
        </w:rPr>
        <w:t> </w:t>
      </w:r>
      <w:r>
        <w:rPr>
          <w:w w:val="130"/>
          <w:sz w:val="24"/>
        </w:rPr>
        <w:t>okozták.</w:t>
      </w:r>
    </w:p>
    <w:p>
      <w:pPr>
        <w:pStyle w:val="ListParagraph"/>
        <w:numPr>
          <w:ilvl w:val="0"/>
          <w:numId w:val="978"/>
        </w:numPr>
        <w:tabs>
          <w:tab w:pos="855" w:val="left" w:leader="none"/>
        </w:tabs>
        <w:spacing w:line="225" w:lineRule="auto" w:before="3" w:after="0"/>
        <w:ind w:left="113" w:right="123" w:firstLine="204"/>
        <w:jc w:val="both"/>
        <w:rPr>
          <w:sz w:val="24"/>
        </w:rPr>
      </w:pPr>
      <w:r>
        <w:rPr>
          <w:w w:val="130"/>
          <w:sz w:val="24"/>
        </w:rPr>
        <w:t>Az a szerződő fél, aki a jóhiszemű harmadik személlyel szemben felróhatóan járt el, teljes kártérítéssel tartozik, függetlenül attól, hogy kinek a magatartása okozta az</w:t>
      </w:r>
      <w:r>
        <w:rPr>
          <w:spacing w:val="-10"/>
          <w:w w:val="130"/>
          <w:sz w:val="24"/>
        </w:rPr>
        <w:t> </w:t>
      </w:r>
      <w:r>
        <w:rPr>
          <w:w w:val="130"/>
          <w:sz w:val="24"/>
        </w:rPr>
        <w:t>érvénytelenséget.</w:t>
      </w:r>
    </w:p>
    <w:p>
      <w:pPr>
        <w:pStyle w:val="Heading1"/>
        <w:numPr>
          <w:ilvl w:val="0"/>
          <w:numId w:val="979"/>
        </w:numPr>
        <w:tabs>
          <w:tab w:pos="4937" w:val="left" w:leader="none"/>
        </w:tabs>
        <w:spacing w:line="240" w:lineRule="auto" w:before="228" w:after="0"/>
        <w:ind w:left="4936" w:right="0" w:hanging="576"/>
        <w:jc w:val="left"/>
      </w:pPr>
      <w:r>
        <w:rPr>
          <w:w w:val="115"/>
        </w:rPr>
        <w:t>CÍM</w:t>
      </w:r>
    </w:p>
    <w:p>
      <w:pPr>
        <w:pStyle w:val="BodyText"/>
        <w:spacing w:before="4"/>
        <w:ind w:left="0" w:firstLine="0"/>
        <w:jc w:val="left"/>
        <w:rPr>
          <w:b/>
          <w:sz w:val="40"/>
        </w:rPr>
      </w:pPr>
    </w:p>
    <w:p>
      <w:pPr>
        <w:spacing w:before="0"/>
        <w:ind w:left="1871" w:right="0" w:firstLine="0"/>
        <w:jc w:val="left"/>
        <w:rPr>
          <w:b/>
          <w:sz w:val="24"/>
        </w:rPr>
      </w:pPr>
      <w:r>
        <w:rPr>
          <w:b/>
          <w:w w:val="110"/>
          <w:sz w:val="24"/>
        </w:rPr>
        <w:t>A SZERZŐDÉS HATÁLYA. HATÁLYTALANSÁG</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6:116. § </w:t>
      </w:r>
      <w:r>
        <w:rPr>
          <w:i/>
          <w:w w:val="125"/>
          <w:sz w:val="24"/>
        </w:rPr>
        <w:t>[Feltétel és időhatározás]</w:t>
      </w:r>
    </w:p>
    <w:p>
      <w:pPr>
        <w:pStyle w:val="ListParagraph"/>
        <w:numPr>
          <w:ilvl w:val="0"/>
          <w:numId w:val="980"/>
        </w:numPr>
        <w:tabs>
          <w:tab w:pos="886" w:val="left" w:leader="none"/>
        </w:tabs>
        <w:spacing w:line="225" w:lineRule="auto" w:before="6" w:after="0"/>
        <w:ind w:left="113" w:right="123" w:firstLine="204"/>
        <w:jc w:val="both"/>
        <w:rPr>
          <w:sz w:val="24"/>
        </w:rPr>
      </w:pPr>
      <w:r>
        <w:rPr>
          <w:w w:val="125"/>
          <w:sz w:val="24"/>
        </w:rPr>
        <w:t>Ha a felek a szerződés hatályának beálltát bizonytalan jövőbeli eseménytől tették függővé, a szerződés hatálya a feltétel bekövetkeztével áll  be.</w:t>
      </w:r>
    </w:p>
    <w:p>
      <w:pPr>
        <w:pStyle w:val="ListParagraph"/>
        <w:numPr>
          <w:ilvl w:val="0"/>
          <w:numId w:val="980"/>
        </w:numPr>
        <w:tabs>
          <w:tab w:pos="832" w:val="left" w:leader="none"/>
        </w:tabs>
        <w:spacing w:line="225" w:lineRule="auto" w:before="1" w:after="0"/>
        <w:ind w:left="113" w:right="123" w:firstLine="204"/>
        <w:jc w:val="both"/>
        <w:rPr>
          <w:sz w:val="24"/>
        </w:rPr>
      </w:pPr>
      <w:r>
        <w:rPr>
          <w:w w:val="125"/>
          <w:sz w:val="24"/>
        </w:rPr>
        <w:t>Ha a felek a szerződés hatályának megszűntét bizonytalan jövőbeli eseménytől tették függővé, a feltétel bekövetkeztével a szerződés hatályát veszti.</w:t>
      </w:r>
    </w:p>
    <w:p>
      <w:pPr>
        <w:pStyle w:val="ListParagraph"/>
        <w:numPr>
          <w:ilvl w:val="0"/>
          <w:numId w:val="980"/>
        </w:numPr>
        <w:tabs>
          <w:tab w:pos="795" w:val="left" w:leader="none"/>
        </w:tabs>
        <w:spacing w:line="225" w:lineRule="auto" w:before="2" w:after="0"/>
        <w:ind w:left="113" w:right="128" w:firstLine="204"/>
        <w:jc w:val="both"/>
        <w:rPr>
          <w:sz w:val="24"/>
        </w:rPr>
      </w:pPr>
      <w:r>
        <w:rPr>
          <w:w w:val="125"/>
          <w:sz w:val="24"/>
        </w:rPr>
        <w:t>A feltételre vonatkozó szabályokat megfelelően alkalmazni kell arra az esetre is, ha a felek a szerződés hatályának beálltát vagy megszűntét valamely időponthoz kötötték.</w:t>
      </w:r>
    </w:p>
    <w:p>
      <w:pPr>
        <w:spacing w:before="228"/>
        <w:ind w:left="317" w:right="0" w:firstLine="0"/>
        <w:jc w:val="left"/>
        <w:rPr>
          <w:i/>
          <w:sz w:val="24"/>
        </w:rPr>
      </w:pPr>
      <w:r>
        <w:rPr>
          <w:b/>
          <w:w w:val="125"/>
          <w:sz w:val="24"/>
        </w:rPr>
        <w:t>6:117. § </w:t>
      </w:r>
      <w:r>
        <w:rPr>
          <w:i/>
          <w:w w:val="125"/>
          <w:sz w:val="24"/>
        </w:rPr>
        <w:t>[Függőben lévő feltétel]</w:t>
      </w:r>
    </w:p>
    <w:p>
      <w:pPr>
        <w:spacing w:after="0"/>
        <w:jc w:val="left"/>
        <w:rPr>
          <w:sz w:val="24"/>
        </w:rPr>
        <w:sectPr>
          <w:pgSz w:w="11900" w:h="16820"/>
          <w:pgMar w:header="1104" w:footer="0" w:top="1840" w:bottom="280" w:left="1020" w:right="1000"/>
        </w:sectPr>
      </w:pPr>
    </w:p>
    <w:p>
      <w:pPr>
        <w:pStyle w:val="ListParagraph"/>
        <w:numPr>
          <w:ilvl w:val="0"/>
          <w:numId w:val="981"/>
        </w:numPr>
        <w:tabs>
          <w:tab w:pos="747" w:val="left" w:leader="none"/>
        </w:tabs>
        <w:spacing w:line="225" w:lineRule="auto" w:before="173" w:after="0"/>
        <w:ind w:left="113" w:right="125" w:firstLine="204"/>
        <w:jc w:val="both"/>
        <w:rPr>
          <w:sz w:val="24"/>
        </w:rPr>
      </w:pPr>
      <w:r>
        <w:rPr>
          <w:w w:val="125"/>
          <w:sz w:val="24"/>
        </w:rPr>
        <w:t>Amíg a feltétel bekövetkezése függőben van, egyik fél sem tehet semmit, ami a másik fél jogát a feltétel bekövetkezése vagy meghiúsulása esetére csorbítja vagy meghiúsítja. Ez a szabály harmadik személy jóhiszeműen és ellenérték fejében szerzett jogát nem</w:t>
      </w:r>
      <w:r>
        <w:rPr>
          <w:spacing w:val="13"/>
          <w:w w:val="125"/>
          <w:sz w:val="24"/>
        </w:rPr>
        <w:t> </w:t>
      </w:r>
      <w:r>
        <w:rPr>
          <w:w w:val="125"/>
          <w:sz w:val="24"/>
        </w:rPr>
        <w:t>érinti.</w:t>
      </w:r>
    </w:p>
    <w:p>
      <w:pPr>
        <w:pStyle w:val="ListParagraph"/>
        <w:numPr>
          <w:ilvl w:val="0"/>
          <w:numId w:val="981"/>
        </w:numPr>
        <w:tabs>
          <w:tab w:pos="765" w:val="left" w:leader="none"/>
        </w:tabs>
        <w:spacing w:line="225" w:lineRule="auto" w:before="2" w:after="0"/>
        <w:ind w:left="113" w:right="125" w:firstLine="204"/>
        <w:jc w:val="both"/>
        <w:rPr>
          <w:sz w:val="24"/>
        </w:rPr>
      </w:pPr>
      <w:r>
        <w:rPr>
          <w:w w:val="130"/>
          <w:sz w:val="24"/>
        </w:rPr>
        <w:t>A feltétel bekövetkezésére vagy meghiúsulására nem alapíthat jogot az, aki azt felróhatóan maga idézte</w:t>
      </w:r>
      <w:r>
        <w:rPr>
          <w:spacing w:val="-21"/>
          <w:w w:val="130"/>
          <w:sz w:val="24"/>
        </w:rPr>
        <w:t> </w:t>
      </w:r>
      <w:r>
        <w:rPr>
          <w:w w:val="130"/>
          <w:sz w:val="24"/>
        </w:rPr>
        <w:t>elő.</w:t>
      </w:r>
    </w:p>
    <w:p>
      <w:pPr>
        <w:spacing w:line="268" w:lineRule="exact" w:before="228"/>
        <w:ind w:left="317" w:right="0" w:firstLine="0"/>
        <w:jc w:val="left"/>
        <w:rPr>
          <w:i/>
          <w:sz w:val="24"/>
        </w:rPr>
      </w:pPr>
      <w:r>
        <w:rPr>
          <w:b/>
          <w:w w:val="125"/>
          <w:sz w:val="24"/>
        </w:rPr>
        <w:t>6:118. § </w:t>
      </w:r>
      <w:r>
        <w:rPr>
          <w:i/>
          <w:w w:val="125"/>
          <w:sz w:val="24"/>
        </w:rPr>
        <w:t>[Beleegyezéstől vagy jóváhagyástól függő szerződés]</w:t>
      </w:r>
    </w:p>
    <w:p>
      <w:pPr>
        <w:pStyle w:val="ListParagraph"/>
        <w:numPr>
          <w:ilvl w:val="0"/>
          <w:numId w:val="982"/>
        </w:numPr>
        <w:tabs>
          <w:tab w:pos="943" w:val="left" w:leader="none"/>
        </w:tabs>
        <w:spacing w:line="225" w:lineRule="auto" w:before="5" w:after="0"/>
        <w:ind w:left="113" w:right="123" w:firstLine="204"/>
        <w:jc w:val="both"/>
        <w:rPr>
          <w:sz w:val="24"/>
        </w:rPr>
      </w:pPr>
      <w:r>
        <w:rPr>
          <w:w w:val="130"/>
          <w:sz w:val="24"/>
        </w:rPr>
        <w:t>Ha a szerződés hatályosságához jogszabály harmadik személy beleegyezését vagy hatóság jóváhagyását teszi szükségessé, a beleegyezéssel vagy a jóváhagyással a szerződés megkötésének időpontjára visszamenőleg válik</w:t>
      </w:r>
      <w:r>
        <w:rPr>
          <w:spacing w:val="-4"/>
          <w:w w:val="130"/>
          <w:sz w:val="24"/>
        </w:rPr>
        <w:t> </w:t>
      </w:r>
      <w:r>
        <w:rPr>
          <w:w w:val="130"/>
          <w:sz w:val="24"/>
        </w:rPr>
        <w:t>hatályossá.</w:t>
      </w:r>
    </w:p>
    <w:p>
      <w:pPr>
        <w:pStyle w:val="ListParagraph"/>
        <w:numPr>
          <w:ilvl w:val="0"/>
          <w:numId w:val="982"/>
        </w:numPr>
        <w:tabs>
          <w:tab w:pos="760" w:val="left" w:leader="none"/>
        </w:tabs>
        <w:spacing w:line="225" w:lineRule="auto" w:before="2" w:after="0"/>
        <w:ind w:left="113" w:right="124" w:firstLine="204"/>
        <w:jc w:val="both"/>
        <w:rPr>
          <w:sz w:val="24"/>
        </w:rPr>
      </w:pPr>
      <w:r>
        <w:rPr>
          <w:w w:val="125"/>
          <w:sz w:val="24"/>
        </w:rPr>
        <w:t>A beleegyezésről vagy jóváhagyásról történő nyilatkozattételig, valamint  a nyilatkozattételre megszabott határidő leteltéig a felek jogait és kötelezettségeit a függőben lévő feltétel szabályai szerint kell</w:t>
      </w:r>
      <w:r>
        <w:rPr>
          <w:spacing w:val="42"/>
          <w:w w:val="125"/>
          <w:sz w:val="24"/>
        </w:rPr>
        <w:t> </w:t>
      </w:r>
      <w:r>
        <w:rPr>
          <w:w w:val="125"/>
          <w:sz w:val="24"/>
        </w:rPr>
        <w:t>megítélni.</w:t>
      </w:r>
    </w:p>
    <w:p>
      <w:pPr>
        <w:pStyle w:val="ListParagraph"/>
        <w:numPr>
          <w:ilvl w:val="0"/>
          <w:numId w:val="982"/>
        </w:numPr>
        <w:tabs>
          <w:tab w:pos="747" w:val="left" w:leader="none"/>
        </w:tabs>
        <w:spacing w:line="225" w:lineRule="auto" w:before="2" w:after="0"/>
        <w:ind w:left="113" w:right="124" w:firstLine="204"/>
        <w:jc w:val="both"/>
        <w:rPr>
          <w:sz w:val="24"/>
        </w:rPr>
      </w:pPr>
      <w:r>
        <w:rPr>
          <w:w w:val="130"/>
          <w:sz w:val="24"/>
        </w:rPr>
        <w:t>A</w:t>
      </w:r>
      <w:r>
        <w:rPr>
          <w:spacing w:val="-16"/>
          <w:w w:val="130"/>
          <w:sz w:val="24"/>
        </w:rPr>
        <w:t> </w:t>
      </w:r>
      <w:r>
        <w:rPr>
          <w:w w:val="130"/>
          <w:sz w:val="24"/>
        </w:rPr>
        <w:t>szerződés</w:t>
      </w:r>
      <w:r>
        <w:rPr>
          <w:spacing w:val="-15"/>
          <w:w w:val="130"/>
          <w:sz w:val="24"/>
        </w:rPr>
        <w:t> </w:t>
      </w:r>
      <w:r>
        <w:rPr>
          <w:w w:val="130"/>
          <w:sz w:val="24"/>
        </w:rPr>
        <w:t>nem</w:t>
      </w:r>
      <w:r>
        <w:rPr>
          <w:spacing w:val="-15"/>
          <w:w w:val="130"/>
          <w:sz w:val="24"/>
        </w:rPr>
        <w:t> </w:t>
      </w:r>
      <w:r>
        <w:rPr>
          <w:w w:val="130"/>
          <w:sz w:val="24"/>
        </w:rPr>
        <w:t>válik</w:t>
      </w:r>
      <w:r>
        <w:rPr>
          <w:spacing w:val="-16"/>
          <w:w w:val="130"/>
          <w:sz w:val="24"/>
        </w:rPr>
        <w:t> </w:t>
      </w:r>
      <w:r>
        <w:rPr>
          <w:w w:val="130"/>
          <w:sz w:val="24"/>
        </w:rPr>
        <w:t>hatályossá,</w:t>
      </w:r>
      <w:r>
        <w:rPr>
          <w:spacing w:val="-15"/>
          <w:w w:val="130"/>
          <w:sz w:val="24"/>
        </w:rPr>
        <w:t> </w:t>
      </w:r>
      <w:r>
        <w:rPr>
          <w:w w:val="130"/>
          <w:sz w:val="24"/>
        </w:rPr>
        <w:t>ha</w:t>
      </w:r>
      <w:r>
        <w:rPr>
          <w:spacing w:val="-15"/>
          <w:w w:val="130"/>
          <w:sz w:val="24"/>
        </w:rPr>
        <w:t> </w:t>
      </w:r>
      <w:r>
        <w:rPr>
          <w:w w:val="130"/>
          <w:sz w:val="24"/>
        </w:rPr>
        <w:t>a</w:t>
      </w:r>
      <w:r>
        <w:rPr>
          <w:spacing w:val="-15"/>
          <w:w w:val="130"/>
          <w:sz w:val="24"/>
        </w:rPr>
        <w:t> </w:t>
      </w:r>
      <w:r>
        <w:rPr>
          <w:w w:val="130"/>
          <w:sz w:val="24"/>
        </w:rPr>
        <w:t>harmadik</w:t>
      </w:r>
      <w:r>
        <w:rPr>
          <w:spacing w:val="-16"/>
          <w:w w:val="130"/>
          <w:sz w:val="24"/>
        </w:rPr>
        <w:t> </w:t>
      </w:r>
      <w:r>
        <w:rPr>
          <w:w w:val="130"/>
          <w:sz w:val="24"/>
        </w:rPr>
        <w:t>személy</w:t>
      </w:r>
      <w:r>
        <w:rPr>
          <w:spacing w:val="-15"/>
          <w:w w:val="130"/>
          <w:sz w:val="24"/>
        </w:rPr>
        <w:t> </w:t>
      </w:r>
      <w:r>
        <w:rPr>
          <w:w w:val="130"/>
          <w:sz w:val="24"/>
        </w:rPr>
        <w:t>a</w:t>
      </w:r>
      <w:r>
        <w:rPr>
          <w:spacing w:val="-15"/>
          <w:w w:val="130"/>
          <w:sz w:val="24"/>
        </w:rPr>
        <w:t> </w:t>
      </w:r>
      <w:r>
        <w:rPr>
          <w:w w:val="130"/>
          <w:sz w:val="24"/>
        </w:rPr>
        <w:t>beleegyezést vagy</w:t>
      </w:r>
      <w:r>
        <w:rPr>
          <w:spacing w:val="-13"/>
          <w:w w:val="130"/>
          <w:sz w:val="24"/>
        </w:rPr>
        <w:t> </w:t>
      </w:r>
      <w:r>
        <w:rPr>
          <w:w w:val="130"/>
          <w:sz w:val="24"/>
        </w:rPr>
        <w:t>a</w:t>
      </w:r>
      <w:r>
        <w:rPr>
          <w:spacing w:val="-13"/>
          <w:w w:val="130"/>
          <w:sz w:val="24"/>
        </w:rPr>
        <w:t> </w:t>
      </w:r>
      <w:r>
        <w:rPr>
          <w:w w:val="130"/>
          <w:sz w:val="24"/>
        </w:rPr>
        <w:t>hatóság</w:t>
      </w:r>
      <w:r>
        <w:rPr>
          <w:spacing w:val="-13"/>
          <w:w w:val="130"/>
          <w:sz w:val="24"/>
        </w:rPr>
        <w:t> </w:t>
      </w:r>
      <w:r>
        <w:rPr>
          <w:w w:val="130"/>
          <w:sz w:val="24"/>
        </w:rPr>
        <w:t>a</w:t>
      </w:r>
      <w:r>
        <w:rPr>
          <w:spacing w:val="-12"/>
          <w:w w:val="130"/>
          <w:sz w:val="24"/>
        </w:rPr>
        <w:t> </w:t>
      </w:r>
      <w:r>
        <w:rPr>
          <w:w w:val="130"/>
          <w:sz w:val="24"/>
        </w:rPr>
        <w:t>jóváhagyást</w:t>
      </w:r>
      <w:r>
        <w:rPr>
          <w:spacing w:val="-13"/>
          <w:w w:val="130"/>
          <w:sz w:val="24"/>
        </w:rPr>
        <w:t> </w:t>
      </w:r>
      <w:r>
        <w:rPr>
          <w:w w:val="130"/>
          <w:sz w:val="24"/>
        </w:rPr>
        <w:t>nem</w:t>
      </w:r>
      <w:r>
        <w:rPr>
          <w:spacing w:val="-13"/>
          <w:w w:val="130"/>
          <w:sz w:val="24"/>
        </w:rPr>
        <w:t> </w:t>
      </w:r>
      <w:r>
        <w:rPr>
          <w:w w:val="130"/>
          <w:sz w:val="24"/>
        </w:rPr>
        <w:t>adja</w:t>
      </w:r>
      <w:r>
        <w:rPr>
          <w:spacing w:val="-12"/>
          <w:w w:val="130"/>
          <w:sz w:val="24"/>
        </w:rPr>
        <w:t> </w:t>
      </w:r>
      <w:r>
        <w:rPr>
          <w:w w:val="130"/>
          <w:sz w:val="24"/>
        </w:rPr>
        <w:t>meg</w:t>
      </w:r>
      <w:r>
        <w:rPr>
          <w:spacing w:val="-13"/>
          <w:w w:val="130"/>
          <w:sz w:val="24"/>
        </w:rPr>
        <w:t> </w:t>
      </w:r>
      <w:r>
        <w:rPr>
          <w:w w:val="130"/>
          <w:sz w:val="24"/>
        </w:rPr>
        <w:t>vagy</w:t>
      </w:r>
      <w:r>
        <w:rPr>
          <w:spacing w:val="-13"/>
          <w:w w:val="130"/>
          <w:sz w:val="24"/>
        </w:rPr>
        <w:t> </w:t>
      </w:r>
      <w:r>
        <w:rPr>
          <w:w w:val="130"/>
          <w:sz w:val="24"/>
        </w:rPr>
        <w:t>ha</w:t>
      </w:r>
      <w:r>
        <w:rPr>
          <w:spacing w:val="-12"/>
          <w:w w:val="130"/>
          <w:sz w:val="24"/>
        </w:rPr>
        <w:t> </w:t>
      </w:r>
      <w:r>
        <w:rPr>
          <w:w w:val="130"/>
          <w:sz w:val="24"/>
        </w:rPr>
        <w:t>arról</w:t>
      </w:r>
      <w:r>
        <w:rPr>
          <w:spacing w:val="-13"/>
          <w:w w:val="130"/>
          <w:sz w:val="24"/>
        </w:rPr>
        <w:t> </w:t>
      </w:r>
      <w:r>
        <w:rPr>
          <w:w w:val="130"/>
          <w:sz w:val="24"/>
        </w:rPr>
        <w:t>a</w:t>
      </w:r>
      <w:r>
        <w:rPr>
          <w:spacing w:val="-13"/>
          <w:w w:val="130"/>
          <w:sz w:val="24"/>
        </w:rPr>
        <w:t> </w:t>
      </w:r>
      <w:r>
        <w:rPr>
          <w:w w:val="130"/>
          <w:sz w:val="24"/>
        </w:rPr>
        <w:t>bármelyik</w:t>
      </w:r>
      <w:r>
        <w:rPr>
          <w:spacing w:val="-12"/>
          <w:w w:val="130"/>
          <w:sz w:val="24"/>
        </w:rPr>
        <w:t> </w:t>
      </w:r>
      <w:r>
        <w:rPr>
          <w:w w:val="130"/>
          <w:sz w:val="24"/>
        </w:rPr>
        <w:t>fél</w:t>
      </w:r>
      <w:r>
        <w:rPr>
          <w:spacing w:val="-13"/>
          <w:w w:val="130"/>
          <w:sz w:val="24"/>
        </w:rPr>
        <w:t> </w:t>
      </w:r>
      <w:r>
        <w:rPr>
          <w:w w:val="130"/>
          <w:sz w:val="24"/>
        </w:rPr>
        <w:t>által a</w:t>
      </w:r>
      <w:r>
        <w:rPr>
          <w:spacing w:val="-13"/>
          <w:w w:val="130"/>
          <w:sz w:val="24"/>
        </w:rPr>
        <w:t> </w:t>
      </w:r>
      <w:r>
        <w:rPr>
          <w:w w:val="130"/>
          <w:sz w:val="24"/>
        </w:rPr>
        <w:t>másik</w:t>
      </w:r>
      <w:r>
        <w:rPr>
          <w:spacing w:val="-12"/>
          <w:w w:val="130"/>
          <w:sz w:val="24"/>
        </w:rPr>
        <w:t> </w:t>
      </w:r>
      <w:r>
        <w:rPr>
          <w:w w:val="130"/>
          <w:sz w:val="24"/>
        </w:rPr>
        <w:t>féllel</w:t>
      </w:r>
      <w:r>
        <w:rPr>
          <w:spacing w:val="-12"/>
          <w:w w:val="130"/>
          <w:sz w:val="24"/>
        </w:rPr>
        <w:t> </w:t>
      </w:r>
      <w:r>
        <w:rPr>
          <w:w w:val="130"/>
          <w:sz w:val="24"/>
        </w:rPr>
        <w:t>közölt</w:t>
      </w:r>
      <w:r>
        <w:rPr>
          <w:spacing w:val="-12"/>
          <w:w w:val="130"/>
          <w:sz w:val="24"/>
        </w:rPr>
        <w:t> </w:t>
      </w:r>
      <w:r>
        <w:rPr>
          <w:w w:val="130"/>
          <w:sz w:val="24"/>
        </w:rPr>
        <w:t>megfelelő</w:t>
      </w:r>
      <w:r>
        <w:rPr>
          <w:spacing w:val="-3"/>
          <w:w w:val="130"/>
          <w:sz w:val="24"/>
        </w:rPr>
        <w:t> </w:t>
      </w:r>
      <w:r>
        <w:rPr>
          <w:w w:val="130"/>
          <w:sz w:val="24"/>
        </w:rPr>
        <w:t>határidőn</w:t>
      </w:r>
      <w:r>
        <w:rPr>
          <w:spacing w:val="-21"/>
          <w:w w:val="130"/>
          <w:sz w:val="24"/>
        </w:rPr>
        <w:t> </w:t>
      </w:r>
      <w:r>
        <w:rPr>
          <w:w w:val="130"/>
          <w:sz w:val="24"/>
        </w:rPr>
        <w:t>belül</w:t>
      </w:r>
      <w:r>
        <w:rPr>
          <w:spacing w:val="-11"/>
          <w:w w:val="130"/>
          <w:sz w:val="24"/>
        </w:rPr>
        <w:t> </w:t>
      </w:r>
      <w:r>
        <w:rPr>
          <w:w w:val="130"/>
          <w:sz w:val="24"/>
        </w:rPr>
        <w:t>nem</w:t>
      </w:r>
      <w:r>
        <w:rPr>
          <w:spacing w:val="-12"/>
          <w:w w:val="130"/>
          <w:sz w:val="24"/>
        </w:rPr>
        <w:t> </w:t>
      </w:r>
      <w:r>
        <w:rPr>
          <w:w w:val="130"/>
          <w:sz w:val="24"/>
        </w:rPr>
        <w:t>nyilatkozik.</w:t>
      </w:r>
    </w:p>
    <w:p>
      <w:pPr>
        <w:spacing w:line="268" w:lineRule="exact" w:before="229"/>
        <w:ind w:left="317" w:right="0" w:firstLine="0"/>
        <w:jc w:val="left"/>
        <w:rPr>
          <w:i/>
          <w:sz w:val="24"/>
        </w:rPr>
      </w:pPr>
      <w:r>
        <w:rPr>
          <w:b/>
          <w:w w:val="125"/>
          <w:sz w:val="24"/>
        </w:rPr>
        <w:t>6:119. § </w:t>
      </w:r>
      <w:r>
        <w:rPr>
          <w:i/>
          <w:w w:val="125"/>
          <w:sz w:val="24"/>
        </w:rPr>
        <w:t>[A hatálytalan szerződés joghatása]</w:t>
      </w:r>
    </w:p>
    <w:p>
      <w:pPr>
        <w:pStyle w:val="ListParagraph"/>
        <w:numPr>
          <w:ilvl w:val="0"/>
          <w:numId w:val="983"/>
        </w:numPr>
        <w:tabs>
          <w:tab w:pos="747" w:val="left" w:leader="none"/>
        </w:tabs>
        <w:spacing w:line="225" w:lineRule="auto" w:before="5" w:after="0"/>
        <w:ind w:left="113" w:right="126" w:firstLine="204"/>
        <w:jc w:val="both"/>
        <w:rPr>
          <w:sz w:val="24"/>
        </w:rPr>
      </w:pPr>
      <w:r>
        <w:rPr>
          <w:w w:val="130"/>
          <w:sz w:val="24"/>
        </w:rPr>
        <w:t>Ha a szerződés hatálya nem állt be, vagy a szerződés hatályát vesztette - ideértve azt az esetet is, ha a szerződéshez a harmadik személy beleegyezése vagy a hatóság jóváhagyása hiányzik, vagy azt megtagadták - a szerződés teljesítése nem</w:t>
      </w:r>
      <w:r>
        <w:rPr>
          <w:spacing w:val="-7"/>
          <w:w w:val="130"/>
          <w:sz w:val="24"/>
        </w:rPr>
        <w:t> </w:t>
      </w:r>
      <w:r>
        <w:rPr>
          <w:w w:val="130"/>
          <w:sz w:val="24"/>
        </w:rPr>
        <w:t>követelhető.</w:t>
      </w:r>
    </w:p>
    <w:p>
      <w:pPr>
        <w:pStyle w:val="ListParagraph"/>
        <w:numPr>
          <w:ilvl w:val="0"/>
          <w:numId w:val="983"/>
        </w:numPr>
        <w:tabs>
          <w:tab w:pos="820" w:val="left" w:leader="none"/>
        </w:tabs>
        <w:spacing w:line="225" w:lineRule="auto" w:before="2" w:after="0"/>
        <w:ind w:left="113" w:right="131" w:firstLine="204"/>
        <w:jc w:val="both"/>
        <w:rPr>
          <w:sz w:val="24"/>
        </w:rPr>
      </w:pPr>
      <w:r>
        <w:rPr>
          <w:w w:val="125"/>
          <w:sz w:val="24"/>
        </w:rPr>
        <w:t>A hatálytalan szerződés alapján történt teljesítésekre az érvénytelen szerződés jogkövetkezményeit kell megfelelően</w:t>
      </w:r>
      <w:r>
        <w:rPr>
          <w:spacing w:val="-2"/>
          <w:w w:val="125"/>
          <w:sz w:val="24"/>
        </w:rPr>
        <w:t> </w:t>
      </w:r>
      <w:r>
        <w:rPr>
          <w:w w:val="125"/>
          <w:sz w:val="24"/>
        </w:rPr>
        <w:t>alkalmazni.</w:t>
      </w:r>
    </w:p>
    <w:p>
      <w:pPr>
        <w:spacing w:line="268" w:lineRule="exact" w:before="228"/>
        <w:ind w:left="317" w:right="0" w:firstLine="0"/>
        <w:jc w:val="left"/>
        <w:rPr>
          <w:i/>
          <w:sz w:val="24"/>
        </w:rPr>
      </w:pPr>
      <w:r>
        <w:rPr>
          <w:b/>
          <w:w w:val="125"/>
          <w:sz w:val="24"/>
        </w:rPr>
        <w:t>6:120. § </w:t>
      </w:r>
      <w:r>
        <w:rPr>
          <w:i/>
          <w:w w:val="125"/>
          <w:sz w:val="24"/>
        </w:rPr>
        <w:t>[Fedezetelvonó szerződés]</w:t>
      </w:r>
    </w:p>
    <w:p>
      <w:pPr>
        <w:pStyle w:val="ListParagraph"/>
        <w:numPr>
          <w:ilvl w:val="0"/>
          <w:numId w:val="984"/>
        </w:numPr>
        <w:tabs>
          <w:tab w:pos="759" w:val="left" w:leader="none"/>
        </w:tabs>
        <w:spacing w:line="225" w:lineRule="auto" w:before="5" w:after="0"/>
        <w:ind w:left="113" w:right="114" w:firstLine="204"/>
        <w:jc w:val="both"/>
        <w:rPr>
          <w:sz w:val="24"/>
        </w:rPr>
      </w:pPr>
      <w:r>
        <w:rPr>
          <w:w w:val="125"/>
          <w:sz w:val="24"/>
        </w:rPr>
        <w:t>Az a szerződés, amellyel harmadik személy igényének kielégítési alapját részben vagy egészben elvonták, e harmadik személy irányában hatálytalan,    ha a szerző fél rosszhiszemű volt, vagy rá nézve a szerződésből ingyenes előny származott.</w:t>
      </w:r>
    </w:p>
    <w:p>
      <w:pPr>
        <w:pStyle w:val="ListParagraph"/>
        <w:numPr>
          <w:ilvl w:val="0"/>
          <w:numId w:val="984"/>
        </w:numPr>
        <w:tabs>
          <w:tab w:pos="780" w:val="left" w:leader="none"/>
        </w:tabs>
        <w:spacing w:line="225" w:lineRule="auto" w:before="3" w:after="0"/>
        <w:ind w:left="113" w:right="125" w:firstLine="204"/>
        <w:jc w:val="both"/>
        <w:rPr>
          <w:sz w:val="24"/>
        </w:rPr>
      </w:pPr>
      <w:r>
        <w:rPr>
          <w:w w:val="125"/>
          <w:sz w:val="24"/>
        </w:rPr>
        <w:t>Ha valaki a fedezetelvonó szerződést hozzátartozójával vagy olyan jogi személlyel köti, amelyben többségi befolyással rendelkezik, továbbá ha jogi személy a tagjával vagy vezető tisztségviselőjével, vagy annak hozzátartozójával köt ilyen szerződést, a rosszhiszeműséget és  az ingyenességet vélelmezni kell. Ugyancsak vélelmezni kell a rosszhiszeműséget és az ingyenességet azonos természetes vagy jogi személy befolyása alatt működő jogi személyek egymás közötti szerződéskötése esetén, akkor is, ha közvetlen vagy közvetett többségi befolyás nem áll</w:t>
      </w:r>
      <w:r>
        <w:rPr>
          <w:spacing w:val="1"/>
          <w:w w:val="125"/>
          <w:sz w:val="24"/>
        </w:rPr>
        <w:t> </w:t>
      </w:r>
      <w:r>
        <w:rPr>
          <w:w w:val="125"/>
          <w:sz w:val="24"/>
        </w:rPr>
        <w:t>fenn.</w:t>
      </w:r>
    </w:p>
    <w:p>
      <w:pPr>
        <w:pStyle w:val="ListParagraph"/>
        <w:numPr>
          <w:ilvl w:val="0"/>
          <w:numId w:val="984"/>
        </w:numPr>
        <w:tabs>
          <w:tab w:pos="738" w:val="left" w:leader="none"/>
        </w:tabs>
        <w:spacing w:line="225" w:lineRule="auto" w:before="4" w:after="0"/>
        <w:ind w:left="113" w:right="129" w:firstLine="204"/>
        <w:jc w:val="both"/>
        <w:rPr>
          <w:sz w:val="24"/>
        </w:rPr>
      </w:pPr>
      <w:r>
        <w:rPr>
          <w:w w:val="125"/>
          <w:sz w:val="24"/>
        </w:rPr>
        <w:t>A harmadik személy kérelmére a szerző fél a megszerzett vagyontárgyból való kielégítést és a vagyontárgyra vezetett végrehajtást tűrni</w:t>
      </w:r>
      <w:r>
        <w:rPr>
          <w:spacing w:val="68"/>
          <w:w w:val="125"/>
          <w:sz w:val="24"/>
        </w:rPr>
        <w:t> </w:t>
      </w:r>
      <w:r>
        <w:rPr>
          <w:w w:val="125"/>
          <w:sz w:val="24"/>
        </w:rPr>
        <w:t>köteles.</w:t>
      </w:r>
    </w:p>
    <w:p>
      <w:pPr>
        <w:pStyle w:val="ListParagraph"/>
        <w:numPr>
          <w:ilvl w:val="0"/>
          <w:numId w:val="984"/>
        </w:numPr>
        <w:tabs>
          <w:tab w:pos="759" w:val="left" w:leader="none"/>
        </w:tabs>
        <w:spacing w:line="225" w:lineRule="auto" w:before="2" w:after="0"/>
        <w:ind w:left="113" w:right="126" w:firstLine="204"/>
        <w:jc w:val="both"/>
        <w:rPr>
          <w:sz w:val="24"/>
        </w:rPr>
      </w:pPr>
      <w:r>
        <w:rPr>
          <w:w w:val="130"/>
          <w:sz w:val="24"/>
        </w:rPr>
        <w:t>Ha a szerző fél a fedezetelvonó szerződéssel megszerzett vagyontárgyat rosszhiszeműen átruházta vagy attól rosszhiszeműen elesett, a harmadik személlyel</w:t>
      </w:r>
      <w:r>
        <w:rPr>
          <w:spacing w:val="-19"/>
          <w:w w:val="130"/>
          <w:sz w:val="24"/>
        </w:rPr>
        <w:t> </w:t>
      </w:r>
      <w:r>
        <w:rPr>
          <w:w w:val="130"/>
          <w:sz w:val="24"/>
        </w:rPr>
        <w:t>szemben</w:t>
      </w:r>
      <w:r>
        <w:rPr>
          <w:spacing w:val="-18"/>
          <w:w w:val="130"/>
          <w:sz w:val="24"/>
        </w:rPr>
        <w:t> </w:t>
      </w:r>
      <w:r>
        <w:rPr>
          <w:w w:val="130"/>
          <w:sz w:val="24"/>
        </w:rPr>
        <w:t>a</w:t>
      </w:r>
      <w:r>
        <w:rPr>
          <w:spacing w:val="-10"/>
          <w:w w:val="130"/>
          <w:sz w:val="24"/>
        </w:rPr>
        <w:t> </w:t>
      </w:r>
      <w:r>
        <w:rPr>
          <w:w w:val="130"/>
          <w:sz w:val="24"/>
        </w:rPr>
        <w:t>megszerzett</w:t>
      </w:r>
      <w:r>
        <w:rPr>
          <w:spacing w:val="-27"/>
          <w:w w:val="130"/>
          <w:sz w:val="24"/>
        </w:rPr>
        <w:t> </w:t>
      </w:r>
      <w:r>
        <w:rPr>
          <w:w w:val="130"/>
          <w:sz w:val="24"/>
        </w:rPr>
        <w:t>vagyontárgy</w:t>
      </w:r>
      <w:r>
        <w:rPr>
          <w:spacing w:val="-20"/>
          <w:w w:val="130"/>
          <w:sz w:val="24"/>
        </w:rPr>
        <w:t> </w:t>
      </w:r>
      <w:r>
        <w:rPr>
          <w:w w:val="130"/>
          <w:sz w:val="24"/>
        </w:rPr>
        <w:t>értékéig</w:t>
      </w:r>
      <w:r>
        <w:rPr>
          <w:spacing w:val="-5"/>
          <w:w w:val="130"/>
          <w:sz w:val="24"/>
        </w:rPr>
        <w:t> </w:t>
      </w:r>
      <w:r>
        <w:rPr>
          <w:w w:val="130"/>
          <w:sz w:val="24"/>
        </w:rPr>
        <w:t>helytállni</w:t>
      </w:r>
      <w:r>
        <w:rPr>
          <w:spacing w:val="-32"/>
          <w:w w:val="130"/>
          <w:sz w:val="24"/>
        </w:rPr>
        <w:t> </w:t>
      </w:r>
      <w:r>
        <w:rPr>
          <w:w w:val="130"/>
          <w:sz w:val="24"/>
        </w:rPr>
        <w:t>köteles.</w:t>
      </w:r>
    </w:p>
    <w:p>
      <w:pPr>
        <w:pStyle w:val="ListParagraph"/>
        <w:numPr>
          <w:ilvl w:val="0"/>
          <w:numId w:val="984"/>
        </w:numPr>
        <w:tabs>
          <w:tab w:pos="738" w:val="left" w:leader="none"/>
        </w:tabs>
        <w:spacing w:line="225" w:lineRule="auto" w:before="1" w:after="0"/>
        <w:ind w:left="113" w:right="126" w:firstLine="204"/>
        <w:jc w:val="both"/>
        <w:rPr>
          <w:sz w:val="24"/>
        </w:rPr>
      </w:pPr>
      <w:r>
        <w:rPr>
          <w:w w:val="125"/>
          <w:sz w:val="24"/>
        </w:rPr>
        <w:t>A fedezetelvonó szerződés szabályait kell alkalmazni akkor is, ha az előny nem a szerződési jognyilatkozatot tevő személynél</w:t>
      </w:r>
      <w:r>
        <w:rPr>
          <w:spacing w:val="3"/>
          <w:w w:val="125"/>
          <w:sz w:val="24"/>
        </w:rPr>
        <w:t> </w:t>
      </w:r>
      <w:r>
        <w:rPr>
          <w:w w:val="125"/>
          <w:sz w:val="24"/>
        </w:rPr>
        <w:t>jelentkezik.</w:t>
      </w:r>
    </w:p>
    <w:p>
      <w:pPr>
        <w:pStyle w:val="Heading1"/>
        <w:numPr>
          <w:ilvl w:val="0"/>
          <w:numId w:val="979"/>
        </w:numPr>
        <w:tabs>
          <w:tab w:pos="4992" w:val="left" w:leader="none"/>
        </w:tabs>
        <w:spacing w:line="240" w:lineRule="auto" w:before="228" w:after="0"/>
        <w:ind w:left="4991" w:right="0" w:hanging="688"/>
        <w:jc w:val="left"/>
      </w:pPr>
      <w:r>
        <w:rPr>
          <w:w w:val="115"/>
        </w:rPr>
        <w:t>CÍM</w:t>
      </w:r>
    </w:p>
    <w:p>
      <w:pPr>
        <w:pStyle w:val="BodyText"/>
        <w:spacing w:before="4"/>
        <w:ind w:left="0" w:firstLine="0"/>
        <w:jc w:val="left"/>
        <w:rPr>
          <w:b/>
          <w:sz w:val="40"/>
        </w:rPr>
      </w:pPr>
    </w:p>
    <w:p>
      <w:pPr>
        <w:spacing w:before="0"/>
        <w:ind w:left="693" w:right="0" w:firstLine="0"/>
        <w:jc w:val="left"/>
        <w:rPr>
          <w:b/>
          <w:sz w:val="24"/>
        </w:rPr>
      </w:pPr>
      <w:r>
        <w:rPr>
          <w:b/>
          <w:w w:val="115"/>
          <w:sz w:val="24"/>
        </w:rPr>
        <w:t>BÍRÓSÁGI ELJÁRÁSBAN NEM ÉRVÉNYESÍTHETŐ KÖVETELÉS</w:t>
      </w:r>
    </w:p>
    <w:p>
      <w:pPr>
        <w:spacing w:after="0"/>
        <w:jc w:val="left"/>
        <w:rPr>
          <w:sz w:val="24"/>
        </w:rPr>
        <w:sectPr>
          <w:pgSz w:w="11900" w:h="16820"/>
          <w:pgMar w:header="1104" w:footer="0" w:top="1840" w:bottom="280" w:left="1020" w:right="1000"/>
        </w:sectPr>
      </w:pPr>
    </w:p>
    <w:p>
      <w:pPr>
        <w:pStyle w:val="BodyText"/>
        <w:spacing w:before="10"/>
        <w:ind w:left="0" w:firstLine="0"/>
        <w:jc w:val="left"/>
        <w:rPr>
          <w:b/>
          <w:sz w:val="25"/>
        </w:rPr>
      </w:pPr>
    </w:p>
    <w:p>
      <w:pPr>
        <w:spacing w:line="268" w:lineRule="exact" w:before="102"/>
        <w:ind w:left="317" w:right="0" w:firstLine="0"/>
        <w:jc w:val="left"/>
        <w:rPr>
          <w:i/>
          <w:sz w:val="24"/>
        </w:rPr>
      </w:pPr>
      <w:r>
        <w:rPr>
          <w:b/>
          <w:w w:val="125"/>
          <w:sz w:val="24"/>
        </w:rPr>
        <w:t>6:121. § </w:t>
      </w:r>
      <w:r>
        <w:rPr>
          <w:i/>
          <w:w w:val="125"/>
          <w:sz w:val="24"/>
        </w:rPr>
        <w:t>[Bírósági eljárásban nem érvényesíthető követelés]</w:t>
      </w:r>
    </w:p>
    <w:p>
      <w:pPr>
        <w:pStyle w:val="ListParagraph"/>
        <w:numPr>
          <w:ilvl w:val="0"/>
          <w:numId w:val="985"/>
        </w:numPr>
        <w:tabs>
          <w:tab w:pos="734" w:val="left" w:leader="none"/>
        </w:tabs>
        <w:spacing w:line="260" w:lineRule="exact" w:before="0" w:after="0"/>
        <w:ind w:left="733" w:right="0" w:hanging="416"/>
        <w:jc w:val="left"/>
        <w:rPr>
          <w:sz w:val="24"/>
        </w:rPr>
      </w:pPr>
      <w:r>
        <w:rPr>
          <w:w w:val="130"/>
          <w:sz w:val="24"/>
        </w:rPr>
        <w:t>Bírósági eljárásban nem lehet</w:t>
      </w:r>
      <w:r>
        <w:rPr>
          <w:spacing w:val="-20"/>
          <w:w w:val="130"/>
          <w:sz w:val="24"/>
        </w:rPr>
        <w:t> </w:t>
      </w:r>
      <w:r>
        <w:rPr>
          <w:w w:val="130"/>
          <w:sz w:val="24"/>
        </w:rPr>
        <w:t>érvényesíteni</w:t>
      </w:r>
    </w:p>
    <w:p>
      <w:pPr>
        <w:pStyle w:val="ListParagraph"/>
        <w:numPr>
          <w:ilvl w:val="0"/>
          <w:numId w:val="986"/>
        </w:numPr>
        <w:tabs>
          <w:tab w:pos="689" w:val="left" w:leader="none"/>
        </w:tabs>
        <w:spacing w:line="225" w:lineRule="auto" w:before="5" w:after="0"/>
        <w:ind w:left="113" w:right="133" w:firstLine="204"/>
        <w:jc w:val="left"/>
        <w:rPr>
          <w:sz w:val="24"/>
        </w:rPr>
      </w:pPr>
      <w:r>
        <w:rPr>
          <w:w w:val="130"/>
          <w:sz w:val="24"/>
        </w:rPr>
        <w:t>a játékból vagy fogadásból eredő követelést, kivéve, ha a játékot vagy fogadást hatósági engedély alapján bonyolítják</w:t>
      </w:r>
      <w:r>
        <w:rPr>
          <w:spacing w:val="-29"/>
          <w:w w:val="130"/>
          <w:sz w:val="24"/>
        </w:rPr>
        <w:t> </w:t>
      </w:r>
      <w:r>
        <w:rPr>
          <w:w w:val="130"/>
          <w:sz w:val="24"/>
        </w:rPr>
        <w:t>le;</w:t>
      </w:r>
    </w:p>
    <w:p>
      <w:pPr>
        <w:pStyle w:val="ListParagraph"/>
        <w:numPr>
          <w:ilvl w:val="0"/>
          <w:numId w:val="986"/>
        </w:numPr>
        <w:tabs>
          <w:tab w:pos="647" w:val="left" w:leader="none"/>
        </w:tabs>
        <w:spacing w:line="225" w:lineRule="auto" w:before="1" w:after="0"/>
        <w:ind w:left="113" w:right="137" w:firstLine="204"/>
        <w:jc w:val="left"/>
        <w:rPr>
          <w:sz w:val="24"/>
        </w:rPr>
      </w:pPr>
      <w:r>
        <w:rPr>
          <w:w w:val="130"/>
          <w:sz w:val="24"/>
        </w:rPr>
        <w:t>a</w:t>
      </w:r>
      <w:r>
        <w:rPr>
          <w:spacing w:val="-19"/>
          <w:w w:val="130"/>
          <w:sz w:val="24"/>
        </w:rPr>
        <w:t> </w:t>
      </w:r>
      <w:r>
        <w:rPr>
          <w:w w:val="130"/>
          <w:sz w:val="24"/>
        </w:rPr>
        <w:t>kifejezetten</w:t>
      </w:r>
      <w:r>
        <w:rPr>
          <w:spacing w:val="-20"/>
          <w:w w:val="130"/>
          <w:sz w:val="24"/>
        </w:rPr>
        <w:t> </w:t>
      </w:r>
      <w:r>
        <w:rPr>
          <w:w w:val="130"/>
          <w:sz w:val="24"/>
        </w:rPr>
        <w:t>játék</w:t>
      </w:r>
      <w:r>
        <w:rPr>
          <w:spacing w:val="-18"/>
          <w:w w:val="130"/>
          <w:sz w:val="24"/>
        </w:rPr>
        <w:t> </w:t>
      </w:r>
      <w:r>
        <w:rPr>
          <w:w w:val="130"/>
          <w:sz w:val="24"/>
        </w:rPr>
        <w:t>vagy</w:t>
      </w:r>
      <w:r>
        <w:rPr>
          <w:spacing w:val="-20"/>
          <w:w w:val="130"/>
          <w:sz w:val="24"/>
        </w:rPr>
        <w:t> </w:t>
      </w:r>
      <w:r>
        <w:rPr>
          <w:w w:val="130"/>
          <w:sz w:val="24"/>
        </w:rPr>
        <w:t>fogadás</w:t>
      </w:r>
      <w:r>
        <w:rPr>
          <w:spacing w:val="-18"/>
          <w:w w:val="130"/>
          <w:sz w:val="24"/>
        </w:rPr>
        <w:t> </w:t>
      </w:r>
      <w:r>
        <w:rPr>
          <w:w w:val="130"/>
          <w:sz w:val="24"/>
        </w:rPr>
        <w:t>céljára</w:t>
      </w:r>
      <w:r>
        <w:rPr>
          <w:spacing w:val="-19"/>
          <w:w w:val="130"/>
          <w:sz w:val="24"/>
        </w:rPr>
        <w:t> </w:t>
      </w:r>
      <w:r>
        <w:rPr>
          <w:w w:val="130"/>
          <w:sz w:val="24"/>
        </w:rPr>
        <w:t>ígért</w:t>
      </w:r>
      <w:r>
        <w:rPr>
          <w:spacing w:val="-19"/>
          <w:w w:val="130"/>
          <w:sz w:val="24"/>
        </w:rPr>
        <w:t> </w:t>
      </w:r>
      <w:r>
        <w:rPr>
          <w:w w:val="130"/>
          <w:sz w:val="24"/>
        </w:rPr>
        <w:t>vagy</w:t>
      </w:r>
      <w:r>
        <w:rPr>
          <w:spacing w:val="-9"/>
          <w:w w:val="130"/>
          <w:sz w:val="24"/>
        </w:rPr>
        <w:t> </w:t>
      </w:r>
      <w:r>
        <w:rPr>
          <w:w w:val="130"/>
          <w:sz w:val="24"/>
        </w:rPr>
        <w:t>adott</w:t>
      </w:r>
      <w:r>
        <w:rPr>
          <w:spacing w:val="-29"/>
          <w:w w:val="130"/>
          <w:sz w:val="24"/>
        </w:rPr>
        <w:t> </w:t>
      </w:r>
      <w:r>
        <w:rPr>
          <w:w w:val="130"/>
          <w:sz w:val="24"/>
        </w:rPr>
        <w:t>kölcsönből</w:t>
      </w:r>
      <w:r>
        <w:rPr>
          <w:spacing w:val="-20"/>
          <w:w w:val="130"/>
          <w:sz w:val="24"/>
        </w:rPr>
        <w:t> </w:t>
      </w:r>
      <w:r>
        <w:rPr>
          <w:w w:val="130"/>
          <w:sz w:val="24"/>
        </w:rPr>
        <w:t>eredő követelést;</w:t>
      </w:r>
    </w:p>
    <w:p>
      <w:pPr>
        <w:pStyle w:val="ListParagraph"/>
        <w:numPr>
          <w:ilvl w:val="0"/>
          <w:numId w:val="986"/>
        </w:numPr>
        <w:tabs>
          <w:tab w:pos="633" w:val="left" w:leader="none"/>
        </w:tabs>
        <w:spacing w:line="225" w:lineRule="auto" w:before="1" w:after="0"/>
        <w:ind w:left="113" w:right="134" w:firstLine="204"/>
        <w:jc w:val="left"/>
        <w:rPr>
          <w:sz w:val="24"/>
        </w:rPr>
      </w:pPr>
      <w:r>
        <w:rPr>
          <w:w w:val="130"/>
          <w:sz w:val="24"/>
        </w:rPr>
        <w:t>azokat</w:t>
      </w:r>
      <w:r>
        <w:rPr>
          <w:spacing w:val="-19"/>
          <w:w w:val="130"/>
          <w:sz w:val="24"/>
        </w:rPr>
        <w:t> </w:t>
      </w:r>
      <w:r>
        <w:rPr>
          <w:w w:val="130"/>
          <w:sz w:val="24"/>
        </w:rPr>
        <w:t>a</w:t>
      </w:r>
      <w:r>
        <w:rPr>
          <w:spacing w:val="-19"/>
          <w:w w:val="130"/>
          <w:sz w:val="24"/>
        </w:rPr>
        <w:t> </w:t>
      </w:r>
      <w:r>
        <w:rPr>
          <w:w w:val="130"/>
          <w:sz w:val="24"/>
        </w:rPr>
        <w:t>követeléseket,</w:t>
      </w:r>
      <w:r>
        <w:rPr>
          <w:spacing w:val="-18"/>
          <w:w w:val="130"/>
          <w:sz w:val="24"/>
        </w:rPr>
        <w:t> </w:t>
      </w:r>
      <w:r>
        <w:rPr>
          <w:w w:val="130"/>
          <w:sz w:val="24"/>
        </w:rPr>
        <w:t>amelyek</w:t>
      </w:r>
      <w:r>
        <w:rPr>
          <w:spacing w:val="-9"/>
          <w:w w:val="130"/>
          <w:sz w:val="24"/>
        </w:rPr>
        <w:t> </w:t>
      </w:r>
      <w:r>
        <w:rPr>
          <w:w w:val="130"/>
          <w:sz w:val="24"/>
        </w:rPr>
        <w:t>bírósági</w:t>
      </w:r>
      <w:r>
        <w:rPr>
          <w:spacing w:val="-28"/>
          <w:w w:val="130"/>
          <w:sz w:val="24"/>
        </w:rPr>
        <w:t> </w:t>
      </w:r>
      <w:r>
        <w:rPr>
          <w:w w:val="130"/>
          <w:sz w:val="24"/>
        </w:rPr>
        <w:t>úton</w:t>
      </w:r>
      <w:r>
        <w:rPr>
          <w:spacing w:val="-18"/>
          <w:w w:val="130"/>
          <w:sz w:val="24"/>
        </w:rPr>
        <w:t> </w:t>
      </w:r>
      <w:r>
        <w:rPr>
          <w:w w:val="130"/>
          <w:sz w:val="24"/>
        </w:rPr>
        <w:t>való</w:t>
      </w:r>
      <w:r>
        <w:rPr>
          <w:spacing w:val="-18"/>
          <w:w w:val="130"/>
          <w:sz w:val="24"/>
        </w:rPr>
        <w:t> </w:t>
      </w:r>
      <w:r>
        <w:rPr>
          <w:w w:val="130"/>
          <w:sz w:val="24"/>
        </w:rPr>
        <w:t>érvényesítését</w:t>
      </w:r>
      <w:r>
        <w:rPr>
          <w:spacing w:val="-19"/>
          <w:w w:val="130"/>
          <w:sz w:val="24"/>
        </w:rPr>
        <w:t> </w:t>
      </w:r>
      <w:r>
        <w:rPr>
          <w:w w:val="130"/>
          <w:sz w:val="24"/>
        </w:rPr>
        <w:t>törvény kifejezetten</w:t>
      </w:r>
      <w:r>
        <w:rPr>
          <w:spacing w:val="-4"/>
          <w:w w:val="130"/>
          <w:sz w:val="24"/>
        </w:rPr>
        <w:t> </w:t>
      </w:r>
      <w:r>
        <w:rPr>
          <w:w w:val="130"/>
          <w:sz w:val="24"/>
        </w:rPr>
        <w:t>kizárja;</w:t>
      </w:r>
    </w:p>
    <w:p>
      <w:pPr>
        <w:pStyle w:val="ListParagraph"/>
        <w:numPr>
          <w:ilvl w:val="0"/>
          <w:numId w:val="986"/>
        </w:numPr>
        <w:tabs>
          <w:tab w:pos="648" w:val="left" w:leader="none"/>
        </w:tabs>
        <w:spacing w:line="225" w:lineRule="auto" w:before="2" w:after="0"/>
        <w:ind w:left="113" w:right="130" w:firstLine="204"/>
        <w:jc w:val="left"/>
        <w:rPr>
          <w:sz w:val="24"/>
        </w:rPr>
      </w:pPr>
      <w:r>
        <w:rPr>
          <w:w w:val="125"/>
          <w:sz w:val="24"/>
        </w:rPr>
        <w:t>az </w:t>
      </w:r>
      <w:r>
        <w:rPr>
          <w:i/>
          <w:w w:val="125"/>
          <w:sz w:val="24"/>
        </w:rPr>
        <w:t>a)-c) </w:t>
      </w:r>
      <w:r>
        <w:rPr>
          <w:w w:val="125"/>
          <w:sz w:val="24"/>
        </w:rPr>
        <w:t>pontokban meghatározott követeléseket biztosító vagy megerősítő szerződésből vagy kikötésből eredő</w:t>
      </w:r>
      <w:r>
        <w:rPr>
          <w:spacing w:val="2"/>
          <w:w w:val="125"/>
          <w:sz w:val="24"/>
        </w:rPr>
        <w:t> </w:t>
      </w:r>
      <w:r>
        <w:rPr>
          <w:w w:val="125"/>
          <w:sz w:val="24"/>
        </w:rPr>
        <w:t>követelést.</w:t>
      </w:r>
    </w:p>
    <w:p>
      <w:pPr>
        <w:pStyle w:val="ListParagraph"/>
        <w:numPr>
          <w:ilvl w:val="0"/>
          <w:numId w:val="985"/>
        </w:numPr>
        <w:tabs>
          <w:tab w:pos="753" w:val="left" w:leader="none"/>
        </w:tabs>
        <w:spacing w:line="225" w:lineRule="auto" w:before="1" w:after="0"/>
        <w:ind w:left="113" w:right="128" w:firstLine="204"/>
        <w:jc w:val="left"/>
        <w:rPr>
          <w:sz w:val="24"/>
        </w:rPr>
      </w:pPr>
      <w:r>
        <w:rPr>
          <w:w w:val="130"/>
          <w:sz w:val="24"/>
        </w:rPr>
        <w:t>Azt</w:t>
      </w:r>
      <w:r>
        <w:rPr>
          <w:spacing w:val="-11"/>
          <w:w w:val="130"/>
          <w:sz w:val="24"/>
        </w:rPr>
        <w:t> </w:t>
      </w:r>
      <w:r>
        <w:rPr>
          <w:w w:val="130"/>
          <w:sz w:val="24"/>
        </w:rPr>
        <w:t>a</w:t>
      </w:r>
      <w:r>
        <w:rPr>
          <w:spacing w:val="-2"/>
          <w:w w:val="130"/>
          <w:sz w:val="24"/>
        </w:rPr>
        <w:t> </w:t>
      </w:r>
      <w:r>
        <w:rPr>
          <w:w w:val="130"/>
          <w:sz w:val="24"/>
        </w:rPr>
        <w:t>tényt,</w:t>
      </w:r>
      <w:r>
        <w:rPr>
          <w:spacing w:val="-19"/>
          <w:w w:val="130"/>
          <w:sz w:val="24"/>
        </w:rPr>
        <w:t> </w:t>
      </w:r>
      <w:r>
        <w:rPr>
          <w:w w:val="130"/>
          <w:sz w:val="24"/>
        </w:rPr>
        <w:t>hogy</w:t>
      </w:r>
      <w:r>
        <w:rPr>
          <w:spacing w:val="-11"/>
          <w:w w:val="130"/>
          <w:sz w:val="24"/>
        </w:rPr>
        <w:t> </w:t>
      </w:r>
      <w:r>
        <w:rPr>
          <w:w w:val="130"/>
          <w:sz w:val="24"/>
        </w:rPr>
        <w:t>a</w:t>
      </w:r>
      <w:r>
        <w:rPr>
          <w:spacing w:val="-10"/>
          <w:w w:val="130"/>
          <w:sz w:val="24"/>
        </w:rPr>
        <w:t> </w:t>
      </w:r>
      <w:r>
        <w:rPr>
          <w:w w:val="130"/>
          <w:sz w:val="24"/>
        </w:rPr>
        <w:t>követelés</w:t>
      </w:r>
      <w:r>
        <w:rPr>
          <w:spacing w:val="-11"/>
          <w:w w:val="130"/>
          <w:sz w:val="24"/>
        </w:rPr>
        <w:t> </w:t>
      </w:r>
      <w:r>
        <w:rPr>
          <w:w w:val="130"/>
          <w:sz w:val="24"/>
        </w:rPr>
        <w:t>az</w:t>
      </w:r>
      <w:r>
        <w:rPr>
          <w:spacing w:val="-10"/>
          <w:w w:val="130"/>
          <w:sz w:val="24"/>
        </w:rPr>
        <w:t> </w:t>
      </w:r>
      <w:r>
        <w:rPr>
          <w:w w:val="130"/>
          <w:sz w:val="24"/>
        </w:rPr>
        <w:t>(1)</w:t>
      </w:r>
      <w:r>
        <w:rPr>
          <w:spacing w:val="-11"/>
          <w:w w:val="130"/>
          <w:sz w:val="24"/>
        </w:rPr>
        <w:t> </w:t>
      </w:r>
      <w:r>
        <w:rPr>
          <w:w w:val="130"/>
          <w:sz w:val="24"/>
        </w:rPr>
        <w:t>bekezdésben</w:t>
      </w:r>
      <w:r>
        <w:rPr>
          <w:spacing w:val="-10"/>
          <w:w w:val="130"/>
          <w:sz w:val="24"/>
        </w:rPr>
        <w:t> </w:t>
      </w:r>
      <w:r>
        <w:rPr>
          <w:w w:val="130"/>
          <w:sz w:val="24"/>
        </w:rPr>
        <w:t>felsorolt</w:t>
      </w:r>
      <w:r>
        <w:rPr>
          <w:spacing w:val="-11"/>
          <w:w w:val="130"/>
          <w:sz w:val="24"/>
        </w:rPr>
        <w:t> </w:t>
      </w:r>
      <w:r>
        <w:rPr>
          <w:w w:val="130"/>
          <w:sz w:val="24"/>
        </w:rPr>
        <w:t>okból</w:t>
      </w:r>
      <w:r>
        <w:rPr>
          <w:spacing w:val="-10"/>
          <w:w w:val="130"/>
          <w:sz w:val="24"/>
        </w:rPr>
        <w:t> </w:t>
      </w:r>
      <w:r>
        <w:rPr>
          <w:w w:val="130"/>
          <w:sz w:val="24"/>
        </w:rPr>
        <w:t>bírósági eljárásban</w:t>
      </w:r>
      <w:r>
        <w:rPr>
          <w:spacing w:val="-12"/>
          <w:w w:val="130"/>
          <w:sz w:val="24"/>
        </w:rPr>
        <w:t> </w:t>
      </w:r>
      <w:r>
        <w:rPr>
          <w:w w:val="130"/>
          <w:sz w:val="24"/>
        </w:rPr>
        <w:t>nem</w:t>
      </w:r>
      <w:r>
        <w:rPr>
          <w:spacing w:val="-10"/>
          <w:w w:val="130"/>
          <w:sz w:val="24"/>
        </w:rPr>
        <w:t> </w:t>
      </w:r>
      <w:r>
        <w:rPr>
          <w:w w:val="130"/>
          <w:sz w:val="24"/>
        </w:rPr>
        <w:t>érvényesíthető,</w:t>
      </w:r>
      <w:r>
        <w:rPr>
          <w:spacing w:val="-11"/>
          <w:w w:val="130"/>
          <w:sz w:val="24"/>
        </w:rPr>
        <w:t> </w:t>
      </w:r>
      <w:r>
        <w:rPr>
          <w:w w:val="130"/>
          <w:sz w:val="24"/>
        </w:rPr>
        <w:t>hivatalból</w:t>
      </w:r>
      <w:r>
        <w:rPr>
          <w:spacing w:val="-10"/>
          <w:w w:val="130"/>
          <w:sz w:val="24"/>
        </w:rPr>
        <w:t> </w:t>
      </w:r>
      <w:r>
        <w:rPr>
          <w:w w:val="130"/>
          <w:sz w:val="24"/>
        </w:rPr>
        <w:t>kell</w:t>
      </w:r>
      <w:r>
        <w:rPr>
          <w:spacing w:val="-4"/>
          <w:w w:val="130"/>
          <w:sz w:val="24"/>
        </w:rPr>
        <w:t> </w:t>
      </w:r>
      <w:r>
        <w:rPr>
          <w:w w:val="130"/>
          <w:sz w:val="24"/>
        </w:rPr>
        <w:t>figyelembe</w:t>
      </w:r>
      <w:r>
        <w:rPr>
          <w:spacing w:val="-19"/>
          <w:w w:val="130"/>
          <w:sz w:val="24"/>
        </w:rPr>
        <w:t> </w:t>
      </w:r>
      <w:r>
        <w:rPr>
          <w:w w:val="130"/>
          <w:sz w:val="24"/>
        </w:rPr>
        <w:t>venni.</w:t>
      </w:r>
    </w:p>
    <w:p>
      <w:pPr>
        <w:pStyle w:val="ListParagraph"/>
        <w:numPr>
          <w:ilvl w:val="0"/>
          <w:numId w:val="985"/>
        </w:numPr>
        <w:tabs>
          <w:tab w:pos="754" w:val="left" w:leader="none"/>
        </w:tabs>
        <w:spacing w:line="225" w:lineRule="auto" w:before="1" w:after="0"/>
        <w:ind w:left="113" w:right="119" w:firstLine="204"/>
        <w:jc w:val="left"/>
        <w:rPr>
          <w:sz w:val="24"/>
        </w:rPr>
      </w:pPr>
      <w:r>
        <w:rPr>
          <w:w w:val="125"/>
          <w:sz w:val="24"/>
        </w:rPr>
        <w:t>A bírósági eljárásban nem érvényesíthető követelés önkéntes teljesítését nem lehet</w:t>
      </w:r>
      <w:r>
        <w:rPr>
          <w:spacing w:val="10"/>
          <w:w w:val="125"/>
          <w:sz w:val="24"/>
        </w:rPr>
        <w:t> </w:t>
      </w:r>
      <w:r>
        <w:rPr>
          <w:w w:val="125"/>
          <w:sz w:val="24"/>
        </w:rPr>
        <w:t>visszakövetelni.</w:t>
      </w:r>
    </w:p>
    <w:p>
      <w:pPr>
        <w:pStyle w:val="BodyText"/>
        <w:ind w:left="0" w:firstLine="0"/>
        <w:jc w:val="left"/>
        <w:rPr>
          <w:sz w:val="11"/>
        </w:rPr>
      </w:pPr>
    </w:p>
    <w:p>
      <w:pPr>
        <w:pStyle w:val="Heading1"/>
        <w:numPr>
          <w:ilvl w:val="0"/>
          <w:numId w:val="979"/>
        </w:numPr>
        <w:tabs>
          <w:tab w:pos="4891" w:val="left" w:leader="none"/>
        </w:tabs>
        <w:spacing w:line="240" w:lineRule="auto" w:before="101" w:after="0"/>
        <w:ind w:left="4890" w:right="0" w:hanging="474"/>
        <w:jc w:val="left"/>
      </w:pPr>
      <w:r>
        <w:rPr>
          <w:w w:val="115"/>
        </w:rPr>
        <w:t>CÍM</w:t>
      </w:r>
    </w:p>
    <w:p>
      <w:pPr>
        <w:pStyle w:val="BodyText"/>
        <w:spacing w:before="4"/>
        <w:ind w:left="0" w:firstLine="0"/>
        <w:jc w:val="left"/>
        <w:rPr>
          <w:b/>
          <w:sz w:val="40"/>
        </w:rPr>
      </w:pPr>
    </w:p>
    <w:p>
      <w:pPr>
        <w:spacing w:before="0"/>
        <w:ind w:left="3002" w:right="0" w:firstLine="0"/>
        <w:jc w:val="left"/>
        <w:rPr>
          <w:b/>
          <w:sz w:val="24"/>
        </w:rPr>
      </w:pPr>
      <w:r>
        <w:rPr>
          <w:b/>
          <w:w w:val="115"/>
          <w:sz w:val="24"/>
        </w:rPr>
        <w:t>A SZERZŐDÉS TELJESÍTÉSE</w:t>
      </w:r>
    </w:p>
    <w:p>
      <w:pPr>
        <w:pStyle w:val="BodyText"/>
        <w:spacing w:before="4"/>
        <w:ind w:left="0" w:firstLine="0"/>
        <w:jc w:val="left"/>
        <w:rPr>
          <w:b/>
          <w:sz w:val="40"/>
        </w:rPr>
      </w:pPr>
    </w:p>
    <w:p>
      <w:pPr>
        <w:pStyle w:val="ListParagraph"/>
        <w:numPr>
          <w:ilvl w:val="0"/>
          <w:numId w:val="987"/>
        </w:numPr>
        <w:tabs>
          <w:tab w:pos="4735" w:val="left" w:leader="none"/>
        </w:tabs>
        <w:spacing w:line="643" w:lineRule="auto" w:before="0" w:after="0"/>
        <w:ind w:left="3455" w:right="3465" w:firstLine="801"/>
        <w:jc w:val="left"/>
        <w:rPr>
          <w:i/>
          <w:sz w:val="24"/>
        </w:rPr>
      </w:pPr>
      <w:r>
        <w:rPr>
          <w:i/>
          <w:w w:val="130"/>
          <w:sz w:val="24"/>
        </w:rPr>
        <w:t>Fejezet Általános</w:t>
      </w:r>
      <w:r>
        <w:rPr>
          <w:i/>
          <w:spacing w:val="-51"/>
          <w:w w:val="130"/>
          <w:sz w:val="24"/>
        </w:rPr>
        <w:t> </w:t>
      </w:r>
      <w:r>
        <w:rPr>
          <w:i/>
          <w:w w:val="130"/>
          <w:sz w:val="24"/>
        </w:rPr>
        <w:t>rendelkezések</w:t>
      </w:r>
    </w:p>
    <w:p>
      <w:pPr>
        <w:spacing w:line="268" w:lineRule="exact" w:before="1"/>
        <w:ind w:left="317" w:right="0" w:firstLine="0"/>
        <w:jc w:val="left"/>
        <w:rPr>
          <w:i/>
          <w:sz w:val="24"/>
        </w:rPr>
      </w:pPr>
      <w:r>
        <w:rPr>
          <w:b/>
          <w:w w:val="120"/>
          <w:sz w:val="24"/>
        </w:rPr>
        <w:t>6:122. § </w:t>
      </w:r>
      <w:r>
        <w:rPr>
          <w:i/>
          <w:w w:val="120"/>
          <w:sz w:val="24"/>
        </w:rPr>
        <w:t>[A kárveszély átszállása]</w:t>
      </w:r>
    </w:p>
    <w:p>
      <w:pPr>
        <w:pStyle w:val="BodyText"/>
        <w:spacing w:line="225" w:lineRule="auto" w:before="6"/>
        <w:ind w:right="135"/>
      </w:pPr>
      <w:r>
        <w:rPr>
          <w:w w:val="125"/>
        </w:rPr>
        <w:t>A teljesítéssel a kárveszély - ha e törvény eltérően nem rendelkezik - a másik félre száll át.</w:t>
      </w:r>
    </w:p>
    <w:p>
      <w:pPr>
        <w:spacing w:line="268" w:lineRule="exact" w:before="227"/>
        <w:ind w:left="317" w:right="0" w:firstLine="0"/>
        <w:jc w:val="left"/>
        <w:rPr>
          <w:i/>
          <w:sz w:val="24"/>
        </w:rPr>
      </w:pPr>
      <w:r>
        <w:rPr>
          <w:b/>
          <w:w w:val="120"/>
          <w:sz w:val="24"/>
        </w:rPr>
        <w:t>6:123. § </w:t>
      </w:r>
      <w:r>
        <w:rPr>
          <w:i/>
          <w:w w:val="120"/>
          <w:sz w:val="24"/>
        </w:rPr>
        <w:t>[A szolgáltatás minősége]</w:t>
      </w:r>
    </w:p>
    <w:p>
      <w:pPr>
        <w:pStyle w:val="ListParagraph"/>
        <w:numPr>
          <w:ilvl w:val="0"/>
          <w:numId w:val="988"/>
        </w:numPr>
        <w:tabs>
          <w:tab w:pos="809" w:val="left" w:leader="none"/>
        </w:tabs>
        <w:spacing w:line="225" w:lineRule="auto" w:before="6" w:after="0"/>
        <w:ind w:left="113" w:right="135" w:firstLine="204"/>
        <w:jc w:val="both"/>
        <w:rPr>
          <w:sz w:val="24"/>
        </w:rPr>
      </w:pPr>
      <w:r>
        <w:rPr>
          <w:w w:val="125"/>
          <w:sz w:val="24"/>
        </w:rPr>
        <w:t>A szolgáltatásnak a teljesítés időpontjában alkalmasnak kell lennie a rendeltetése szerinti célra,</w:t>
      </w:r>
      <w:r>
        <w:rPr>
          <w:spacing w:val="5"/>
          <w:w w:val="125"/>
          <w:sz w:val="24"/>
        </w:rPr>
        <w:t> </w:t>
      </w:r>
      <w:r>
        <w:rPr>
          <w:w w:val="125"/>
          <w:sz w:val="24"/>
        </w:rPr>
        <w:t>így</w:t>
      </w:r>
    </w:p>
    <w:p>
      <w:pPr>
        <w:pStyle w:val="ListParagraph"/>
        <w:numPr>
          <w:ilvl w:val="0"/>
          <w:numId w:val="989"/>
        </w:numPr>
        <w:tabs>
          <w:tab w:pos="698" w:val="left" w:leader="none"/>
        </w:tabs>
        <w:spacing w:line="225" w:lineRule="auto" w:before="1" w:after="0"/>
        <w:ind w:left="113" w:right="127" w:firstLine="204"/>
        <w:jc w:val="both"/>
        <w:rPr>
          <w:sz w:val="24"/>
        </w:rPr>
      </w:pPr>
      <w:r>
        <w:rPr>
          <w:w w:val="130"/>
          <w:sz w:val="24"/>
        </w:rPr>
        <w:t>alkalmasnak kell lennie a jogosult által meghatározott célra, ha azt a jogosult a szerződéskötés előtt a kötelezett tudomására</w:t>
      </w:r>
      <w:r>
        <w:rPr>
          <w:spacing w:val="-42"/>
          <w:w w:val="130"/>
          <w:sz w:val="24"/>
        </w:rPr>
        <w:t> </w:t>
      </w:r>
      <w:r>
        <w:rPr>
          <w:w w:val="130"/>
          <w:sz w:val="24"/>
        </w:rPr>
        <w:t>hozta;</w:t>
      </w:r>
    </w:p>
    <w:p>
      <w:pPr>
        <w:pStyle w:val="ListParagraph"/>
        <w:numPr>
          <w:ilvl w:val="0"/>
          <w:numId w:val="989"/>
        </w:numPr>
        <w:tabs>
          <w:tab w:pos="773" w:val="left" w:leader="none"/>
        </w:tabs>
        <w:spacing w:line="225" w:lineRule="auto" w:before="1" w:after="0"/>
        <w:ind w:left="113" w:right="127" w:firstLine="204"/>
        <w:jc w:val="both"/>
        <w:rPr>
          <w:sz w:val="24"/>
        </w:rPr>
      </w:pPr>
      <w:r>
        <w:rPr>
          <w:w w:val="130"/>
          <w:sz w:val="24"/>
        </w:rPr>
        <w:t>alkalmasnak kell lennie azokra a célokra, amelyekre más, azonos rendeltetésű szolgáltatásokat rendszerint</w:t>
      </w:r>
      <w:r>
        <w:rPr>
          <w:spacing w:val="-10"/>
          <w:w w:val="130"/>
          <w:sz w:val="24"/>
        </w:rPr>
        <w:t> </w:t>
      </w:r>
      <w:r>
        <w:rPr>
          <w:w w:val="130"/>
          <w:sz w:val="24"/>
        </w:rPr>
        <w:t>használnak;</w:t>
      </w:r>
    </w:p>
    <w:p>
      <w:pPr>
        <w:pStyle w:val="ListParagraph"/>
        <w:numPr>
          <w:ilvl w:val="0"/>
          <w:numId w:val="989"/>
        </w:numPr>
        <w:tabs>
          <w:tab w:pos="634" w:val="left" w:leader="none"/>
        </w:tabs>
        <w:spacing w:line="225" w:lineRule="auto" w:before="1" w:after="0"/>
        <w:ind w:left="113" w:right="124" w:firstLine="204"/>
        <w:jc w:val="both"/>
        <w:rPr>
          <w:sz w:val="24"/>
        </w:rPr>
      </w:pPr>
      <w:r>
        <w:rPr>
          <w:w w:val="130"/>
          <w:sz w:val="24"/>
        </w:rPr>
        <w:t>rendelkeznie</w:t>
      </w:r>
      <w:r>
        <w:rPr>
          <w:spacing w:val="-14"/>
          <w:w w:val="130"/>
          <w:sz w:val="24"/>
        </w:rPr>
        <w:t> </w:t>
      </w:r>
      <w:r>
        <w:rPr>
          <w:w w:val="130"/>
          <w:sz w:val="24"/>
        </w:rPr>
        <w:t>kell</w:t>
      </w:r>
      <w:r>
        <w:rPr>
          <w:spacing w:val="-14"/>
          <w:w w:val="130"/>
          <w:sz w:val="24"/>
        </w:rPr>
        <w:t> </w:t>
      </w:r>
      <w:r>
        <w:rPr>
          <w:w w:val="130"/>
          <w:sz w:val="24"/>
        </w:rPr>
        <w:t>azzal</w:t>
      </w:r>
      <w:r>
        <w:rPr>
          <w:spacing w:val="-6"/>
          <w:w w:val="130"/>
          <w:sz w:val="24"/>
        </w:rPr>
        <w:t> </w:t>
      </w:r>
      <w:r>
        <w:rPr>
          <w:w w:val="130"/>
          <w:sz w:val="24"/>
        </w:rPr>
        <w:t>a</w:t>
      </w:r>
      <w:r>
        <w:rPr>
          <w:spacing w:val="-22"/>
          <w:w w:val="130"/>
          <w:sz w:val="24"/>
        </w:rPr>
        <w:t> </w:t>
      </w:r>
      <w:r>
        <w:rPr>
          <w:w w:val="130"/>
          <w:sz w:val="24"/>
        </w:rPr>
        <w:t>minőséggel,</w:t>
      </w:r>
      <w:r>
        <w:rPr>
          <w:spacing w:val="-13"/>
          <w:w w:val="130"/>
          <w:sz w:val="24"/>
        </w:rPr>
        <w:t> </w:t>
      </w:r>
      <w:r>
        <w:rPr>
          <w:w w:val="130"/>
          <w:sz w:val="24"/>
        </w:rPr>
        <w:t>és</w:t>
      </w:r>
      <w:r>
        <w:rPr>
          <w:spacing w:val="-3"/>
          <w:w w:val="130"/>
          <w:sz w:val="24"/>
        </w:rPr>
        <w:t> </w:t>
      </w:r>
      <w:r>
        <w:rPr>
          <w:w w:val="130"/>
          <w:sz w:val="24"/>
        </w:rPr>
        <w:t>nyújtania</w:t>
      </w:r>
      <w:r>
        <w:rPr>
          <w:spacing w:val="-14"/>
          <w:w w:val="130"/>
          <w:sz w:val="24"/>
        </w:rPr>
        <w:t> </w:t>
      </w:r>
      <w:r>
        <w:rPr>
          <w:w w:val="130"/>
          <w:sz w:val="24"/>
        </w:rPr>
        <w:t>kell</w:t>
      </w:r>
      <w:r>
        <w:rPr>
          <w:spacing w:val="-25"/>
          <w:w w:val="130"/>
          <w:sz w:val="24"/>
        </w:rPr>
        <w:t> </w:t>
      </w:r>
      <w:r>
        <w:rPr>
          <w:w w:val="130"/>
          <w:sz w:val="24"/>
        </w:rPr>
        <w:t>azt</w:t>
      </w:r>
      <w:r>
        <w:rPr>
          <w:spacing w:val="-13"/>
          <w:w w:val="130"/>
          <w:sz w:val="24"/>
        </w:rPr>
        <w:t> </w:t>
      </w:r>
      <w:r>
        <w:rPr>
          <w:w w:val="130"/>
          <w:sz w:val="24"/>
        </w:rPr>
        <w:t>a</w:t>
      </w:r>
      <w:r>
        <w:rPr>
          <w:spacing w:val="-14"/>
          <w:w w:val="130"/>
          <w:sz w:val="24"/>
        </w:rPr>
        <w:t> </w:t>
      </w:r>
      <w:r>
        <w:rPr>
          <w:w w:val="130"/>
          <w:sz w:val="24"/>
        </w:rPr>
        <w:t>teljesítményt, amely azonos rendeltetésű szolgáltatásoknál szokásos, és amelyet a jogosult elvárhat,</w:t>
      </w:r>
      <w:r>
        <w:rPr>
          <w:spacing w:val="-17"/>
          <w:w w:val="130"/>
          <w:sz w:val="24"/>
        </w:rPr>
        <w:t> </w:t>
      </w:r>
      <w:r>
        <w:rPr>
          <w:w w:val="130"/>
          <w:sz w:val="24"/>
        </w:rPr>
        <w:t>figyelembe</w:t>
      </w:r>
      <w:r>
        <w:rPr>
          <w:spacing w:val="-15"/>
          <w:w w:val="130"/>
          <w:sz w:val="24"/>
        </w:rPr>
        <w:t> </w:t>
      </w:r>
      <w:r>
        <w:rPr>
          <w:w w:val="130"/>
          <w:sz w:val="24"/>
        </w:rPr>
        <w:t>véve</w:t>
      </w:r>
      <w:r>
        <w:rPr>
          <w:spacing w:val="-18"/>
          <w:w w:val="130"/>
          <w:sz w:val="24"/>
        </w:rPr>
        <w:t> </w:t>
      </w:r>
      <w:r>
        <w:rPr>
          <w:w w:val="130"/>
          <w:sz w:val="24"/>
        </w:rPr>
        <w:t>a</w:t>
      </w:r>
      <w:r>
        <w:rPr>
          <w:spacing w:val="-17"/>
          <w:w w:val="130"/>
          <w:sz w:val="24"/>
        </w:rPr>
        <w:t> </w:t>
      </w:r>
      <w:r>
        <w:rPr>
          <w:w w:val="130"/>
          <w:sz w:val="24"/>
        </w:rPr>
        <w:t>kötelezettnek</w:t>
      </w:r>
      <w:r>
        <w:rPr>
          <w:spacing w:val="-16"/>
          <w:w w:val="130"/>
          <w:sz w:val="24"/>
        </w:rPr>
        <w:t> </w:t>
      </w:r>
      <w:r>
        <w:rPr>
          <w:w w:val="130"/>
          <w:sz w:val="24"/>
        </w:rPr>
        <w:t>vagy</w:t>
      </w:r>
      <w:r>
        <w:rPr>
          <w:spacing w:val="-17"/>
          <w:w w:val="130"/>
          <w:sz w:val="24"/>
        </w:rPr>
        <w:t> </w:t>
      </w:r>
      <w:r>
        <w:rPr>
          <w:w w:val="130"/>
          <w:sz w:val="24"/>
        </w:rPr>
        <w:t>-</w:t>
      </w:r>
      <w:r>
        <w:rPr>
          <w:spacing w:val="-16"/>
          <w:w w:val="130"/>
          <w:sz w:val="24"/>
        </w:rPr>
        <w:t> </w:t>
      </w:r>
      <w:r>
        <w:rPr>
          <w:w w:val="130"/>
          <w:sz w:val="24"/>
        </w:rPr>
        <w:t>ha</w:t>
      </w:r>
      <w:r>
        <w:rPr>
          <w:spacing w:val="-17"/>
          <w:w w:val="130"/>
          <w:sz w:val="24"/>
        </w:rPr>
        <w:t> </w:t>
      </w:r>
      <w:r>
        <w:rPr>
          <w:w w:val="130"/>
          <w:sz w:val="24"/>
        </w:rPr>
        <w:t>nem</w:t>
      </w:r>
      <w:r>
        <w:rPr>
          <w:spacing w:val="-6"/>
          <w:w w:val="130"/>
          <w:sz w:val="24"/>
        </w:rPr>
        <w:t> </w:t>
      </w:r>
      <w:r>
        <w:rPr>
          <w:w w:val="130"/>
          <w:sz w:val="24"/>
        </w:rPr>
        <w:t>a</w:t>
      </w:r>
      <w:r>
        <w:rPr>
          <w:spacing w:val="-27"/>
          <w:w w:val="130"/>
          <w:sz w:val="24"/>
        </w:rPr>
        <w:t> </w:t>
      </w:r>
      <w:r>
        <w:rPr>
          <w:w w:val="130"/>
          <w:sz w:val="24"/>
        </w:rPr>
        <w:t>kötelezett</w:t>
      </w:r>
      <w:r>
        <w:rPr>
          <w:spacing w:val="-16"/>
          <w:w w:val="130"/>
          <w:sz w:val="24"/>
        </w:rPr>
        <w:t> </w:t>
      </w:r>
      <w:r>
        <w:rPr>
          <w:w w:val="130"/>
          <w:sz w:val="24"/>
        </w:rPr>
        <w:t>állítja</w:t>
      </w:r>
      <w:r>
        <w:rPr>
          <w:spacing w:val="-17"/>
          <w:w w:val="130"/>
          <w:sz w:val="24"/>
        </w:rPr>
        <w:t> </w:t>
      </w:r>
      <w:r>
        <w:rPr>
          <w:w w:val="130"/>
          <w:sz w:val="24"/>
        </w:rPr>
        <w:t>elő a szolgáltatás tárgyát - a szolgáltatás előállítójának és ezek képviselőjének a szolgáltatás</w:t>
      </w:r>
      <w:r>
        <w:rPr>
          <w:spacing w:val="-14"/>
          <w:w w:val="130"/>
          <w:sz w:val="24"/>
        </w:rPr>
        <w:t> </w:t>
      </w:r>
      <w:r>
        <w:rPr>
          <w:w w:val="130"/>
          <w:sz w:val="24"/>
        </w:rPr>
        <w:t>konkrét</w:t>
      </w:r>
      <w:r>
        <w:rPr>
          <w:spacing w:val="-15"/>
          <w:w w:val="130"/>
          <w:sz w:val="24"/>
        </w:rPr>
        <w:t> </w:t>
      </w:r>
      <w:r>
        <w:rPr>
          <w:w w:val="130"/>
          <w:sz w:val="24"/>
        </w:rPr>
        <w:t>tulajdonságaira</w:t>
      </w:r>
      <w:r>
        <w:rPr>
          <w:spacing w:val="-14"/>
          <w:w w:val="130"/>
          <w:sz w:val="24"/>
        </w:rPr>
        <w:t> </w:t>
      </w:r>
      <w:r>
        <w:rPr>
          <w:w w:val="130"/>
          <w:sz w:val="24"/>
        </w:rPr>
        <w:t>vonatkozó</w:t>
      </w:r>
      <w:r>
        <w:rPr>
          <w:spacing w:val="-15"/>
          <w:w w:val="130"/>
          <w:sz w:val="24"/>
        </w:rPr>
        <w:t> </w:t>
      </w:r>
      <w:r>
        <w:rPr>
          <w:w w:val="130"/>
          <w:sz w:val="24"/>
        </w:rPr>
        <w:t>nyilvános</w:t>
      </w:r>
      <w:r>
        <w:rPr>
          <w:spacing w:val="-13"/>
          <w:w w:val="130"/>
          <w:sz w:val="24"/>
        </w:rPr>
        <w:t> </w:t>
      </w:r>
      <w:r>
        <w:rPr>
          <w:w w:val="130"/>
          <w:sz w:val="24"/>
        </w:rPr>
        <w:t>kijelentését;</w:t>
      </w:r>
    </w:p>
    <w:p>
      <w:pPr>
        <w:pStyle w:val="ListParagraph"/>
        <w:numPr>
          <w:ilvl w:val="0"/>
          <w:numId w:val="989"/>
        </w:numPr>
        <w:tabs>
          <w:tab w:pos="656" w:val="left" w:leader="none"/>
        </w:tabs>
        <w:spacing w:line="225" w:lineRule="auto" w:before="3" w:after="0"/>
        <w:ind w:left="113" w:right="126" w:firstLine="204"/>
        <w:jc w:val="both"/>
        <w:rPr>
          <w:sz w:val="24"/>
        </w:rPr>
      </w:pPr>
      <w:r>
        <w:rPr>
          <w:w w:val="125"/>
          <w:sz w:val="24"/>
        </w:rPr>
        <w:t>rendelkeznie kell a kötelezett által  adott leírásban szereplő vagy az általa   a jogosultnak mintaként bemutatott szolgáltatásra jellemző tulajdonságokkal;  és</w:t>
      </w:r>
    </w:p>
    <w:p>
      <w:pPr>
        <w:pStyle w:val="ListParagraph"/>
        <w:numPr>
          <w:ilvl w:val="0"/>
          <w:numId w:val="989"/>
        </w:numPr>
        <w:tabs>
          <w:tab w:pos="924" w:val="left" w:leader="none"/>
        </w:tabs>
        <w:spacing w:line="225" w:lineRule="auto" w:before="2" w:after="0"/>
        <w:ind w:left="113" w:right="126" w:firstLine="204"/>
        <w:jc w:val="both"/>
        <w:rPr>
          <w:sz w:val="24"/>
        </w:rPr>
      </w:pPr>
      <w:r>
        <w:rPr>
          <w:w w:val="125"/>
          <w:sz w:val="24"/>
        </w:rPr>
        <w:t>meg kell felelnie a jogszabályban meghatározott minőségi követelményeknek.</w:t>
      </w:r>
    </w:p>
    <w:p>
      <w:pPr>
        <w:pStyle w:val="ListParagraph"/>
        <w:numPr>
          <w:ilvl w:val="0"/>
          <w:numId w:val="988"/>
        </w:numPr>
        <w:tabs>
          <w:tab w:pos="817" w:val="left" w:leader="none"/>
        </w:tabs>
        <w:spacing w:line="225" w:lineRule="auto" w:before="1" w:after="0"/>
        <w:ind w:left="113" w:right="126" w:firstLine="204"/>
        <w:jc w:val="both"/>
        <w:rPr>
          <w:sz w:val="24"/>
        </w:rPr>
      </w:pPr>
      <w:r>
        <w:rPr>
          <w:w w:val="125"/>
          <w:sz w:val="24"/>
        </w:rPr>
        <w:t>A szolgáltatásnak nem kell megfelelnie a (2) bekezdés </w:t>
      </w:r>
      <w:r>
        <w:rPr>
          <w:i/>
          <w:w w:val="125"/>
          <w:sz w:val="24"/>
        </w:rPr>
        <w:t>c) </w:t>
      </w:r>
      <w:r>
        <w:rPr>
          <w:w w:val="125"/>
          <w:sz w:val="24"/>
        </w:rPr>
        <w:t>pontjában említett nyilvános kijelentésnek, ha a kötelezett bizonyítja,</w:t>
      </w:r>
      <w:r>
        <w:rPr>
          <w:spacing w:val="12"/>
          <w:w w:val="125"/>
          <w:sz w:val="24"/>
        </w:rPr>
        <w:t> </w:t>
      </w:r>
      <w:r>
        <w:rPr>
          <w:w w:val="125"/>
          <w:sz w:val="24"/>
        </w:rPr>
        <w:t>hogy</w:t>
      </w:r>
    </w:p>
    <w:p>
      <w:pPr>
        <w:pStyle w:val="ListParagraph"/>
        <w:numPr>
          <w:ilvl w:val="0"/>
          <w:numId w:val="990"/>
        </w:numPr>
        <w:tabs>
          <w:tab w:pos="631" w:val="left" w:leader="none"/>
        </w:tabs>
        <w:spacing w:line="264" w:lineRule="exact" w:before="0" w:after="0"/>
        <w:ind w:left="630" w:right="0" w:hanging="313"/>
        <w:jc w:val="left"/>
        <w:rPr>
          <w:sz w:val="24"/>
        </w:rPr>
      </w:pPr>
      <w:r>
        <w:rPr>
          <w:w w:val="130"/>
          <w:sz w:val="24"/>
        </w:rPr>
        <w:t>a</w:t>
      </w:r>
      <w:r>
        <w:rPr>
          <w:spacing w:val="-10"/>
          <w:w w:val="130"/>
          <w:sz w:val="24"/>
        </w:rPr>
        <w:t> </w:t>
      </w:r>
      <w:r>
        <w:rPr>
          <w:w w:val="130"/>
          <w:sz w:val="24"/>
        </w:rPr>
        <w:t>nyilvános</w:t>
      </w:r>
      <w:r>
        <w:rPr>
          <w:spacing w:val="-9"/>
          <w:w w:val="130"/>
          <w:sz w:val="24"/>
        </w:rPr>
        <w:t> </w:t>
      </w:r>
      <w:r>
        <w:rPr>
          <w:w w:val="130"/>
          <w:sz w:val="24"/>
        </w:rPr>
        <w:t>kijelentést</w:t>
      </w:r>
      <w:r>
        <w:rPr>
          <w:spacing w:val="-10"/>
          <w:w w:val="130"/>
          <w:sz w:val="24"/>
        </w:rPr>
        <w:t> </w:t>
      </w:r>
      <w:r>
        <w:rPr>
          <w:w w:val="130"/>
          <w:sz w:val="24"/>
        </w:rPr>
        <w:t>nem</w:t>
      </w:r>
      <w:r>
        <w:rPr>
          <w:spacing w:val="-9"/>
          <w:w w:val="130"/>
          <w:sz w:val="24"/>
        </w:rPr>
        <w:t> </w:t>
      </w:r>
      <w:r>
        <w:rPr>
          <w:w w:val="130"/>
          <w:sz w:val="24"/>
        </w:rPr>
        <w:t>ismerte,</w:t>
      </w:r>
      <w:r>
        <w:rPr>
          <w:spacing w:val="-9"/>
          <w:w w:val="130"/>
          <w:sz w:val="24"/>
        </w:rPr>
        <w:t> </w:t>
      </w:r>
      <w:r>
        <w:rPr>
          <w:w w:val="130"/>
          <w:sz w:val="24"/>
        </w:rPr>
        <w:t>és</w:t>
      </w:r>
      <w:r>
        <w:rPr>
          <w:spacing w:val="-10"/>
          <w:w w:val="130"/>
          <w:sz w:val="24"/>
        </w:rPr>
        <w:t> </w:t>
      </w:r>
      <w:r>
        <w:rPr>
          <w:w w:val="130"/>
          <w:sz w:val="24"/>
        </w:rPr>
        <w:t>azt</w:t>
      </w:r>
      <w:r>
        <w:rPr>
          <w:spacing w:val="-10"/>
          <w:w w:val="130"/>
          <w:sz w:val="24"/>
        </w:rPr>
        <w:t> </w:t>
      </w:r>
      <w:r>
        <w:rPr>
          <w:w w:val="130"/>
          <w:sz w:val="24"/>
        </w:rPr>
        <w:t>nem</w:t>
      </w:r>
      <w:r>
        <w:rPr>
          <w:spacing w:val="-9"/>
          <w:w w:val="130"/>
          <w:sz w:val="24"/>
        </w:rPr>
        <w:t> </w:t>
      </w:r>
      <w:r>
        <w:rPr>
          <w:w w:val="130"/>
          <w:sz w:val="24"/>
        </w:rPr>
        <w:t>is</w:t>
      </w:r>
      <w:r>
        <w:rPr>
          <w:spacing w:val="-9"/>
          <w:w w:val="130"/>
          <w:sz w:val="24"/>
        </w:rPr>
        <w:t> </w:t>
      </w:r>
      <w:r>
        <w:rPr>
          <w:w w:val="130"/>
          <w:sz w:val="24"/>
        </w:rPr>
        <w:t>kellett</w:t>
      </w:r>
      <w:r>
        <w:rPr>
          <w:spacing w:val="-10"/>
          <w:w w:val="130"/>
          <w:sz w:val="24"/>
        </w:rPr>
        <w:t> </w:t>
      </w:r>
      <w:r>
        <w:rPr>
          <w:w w:val="130"/>
          <w:sz w:val="24"/>
        </w:rPr>
        <w:t>ismernie;</w:t>
      </w:r>
    </w:p>
    <w:p>
      <w:pPr>
        <w:spacing w:after="0" w:line="264" w:lineRule="exact"/>
        <w:jc w:val="left"/>
        <w:rPr>
          <w:sz w:val="24"/>
        </w:rPr>
        <w:sectPr>
          <w:pgSz w:w="11900" w:h="16820"/>
          <w:pgMar w:header="1104" w:footer="0" w:top="1840" w:bottom="280" w:left="1020" w:right="1000"/>
        </w:sectPr>
      </w:pPr>
    </w:p>
    <w:p>
      <w:pPr>
        <w:pStyle w:val="ListParagraph"/>
        <w:numPr>
          <w:ilvl w:val="0"/>
          <w:numId w:val="990"/>
        </w:numPr>
        <w:tabs>
          <w:tab w:pos="651" w:val="left" w:leader="none"/>
        </w:tabs>
        <w:spacing w:line="225" w:lineRule="auto" w:before="173" w:after="0"/>
        <w:ind w:left="113" w:right="132" w:firstLine="204"/>
        <w:jc w:val="both"/>
        <w:rPr>
          <w:sz w:val="24"/>
        </w:rPr>
      </w:pPr>
      <w:r>
        <w:rPr>
          <w:w w:val="130"/>
          <w:sz w:val="24"/>
        </w:rPr>
        <w:t>a</w:t>
      </w:r>
      <w:r>
        <w:rPr>
          <w:spacing w:val="-28"/>
          <w:w w:val="130"/>
          <w:sz w:val="24"/>
        </w:rPr>
        <w:t> </w:t>
      </w:r>
      <w:r>
        <w:rPr>
          <w:w w:val="130"/>
          <w:sz w:val="24"/>
        </w:rPr>
        <w:t>nyilvános</w:t>
      </w:r>
      <w:r>
        <w:rPr>
          <w:spacing w:val="-27"/>
          <w:w w:val="130"/>
          <w:sz w:val="24"/>
        </w:rPr>
        <w:t> </w:t>
      </w:r>
      <w:r>
        <w:rPr>
          <w:w w:val="130"/>
          <w:sz w:val="24"/>
        </w:rPr>
        <w:t>kijelentést</w:t>
      </w:r>
      <w:r>
        <w:rPr>
          <w:spacing w:val="-19"/>
          <w:w w:val="130"/>
          <w:sz w:val="24"/>
        </w:rPr>
        <w:t> </w:t>
      </w:r>
      <w:r>
        <w:rPr>
          <w:w w:val="130"/>
          <w:sz w:val="24"/>
        </w:rPr>
        <w:t>a</w:t>
      </w:r>
      <w:r>
        <w:rPr>
          <w:spacing w:val="-37"/>
          <w:w w:val="130"/>
          <w:sz w:val="24"/>
        </w:rPr>
        <w:t> </w:t>
      </w:r>
      <w:r>
        <w:rPr>
          <w:w w:val="130"/>
          <w:sz w:val="24"/>
        </w:rPr>
        <w:t>szerződéskötés</w:t>
      </w:r>
      <w:r>
        <w:rPr>
          <w:spacing w:val="-19"/>
          <w:w w:val="130"/>
          <w:sz w:val="24"/>
        </w:rPr>
        <w:t> </w:t>
      </w:r>
      <w:r>
        <w:rPr>
          <w:w w:val="130"/>
          <w:sz w:val="24"/>
        </w:rPr>
        <w:t>időpontjáig</w:t>
      </w:r>
      <w:r>
        <w:rPr>
          <w:spacing w:val="-36"/>
          <w:w w:val="130"/>
          <w:sz w:val="24"/>
        </w:rPr>
        <w:t> </w:t>
      </w:r>
      <w:r>
        <w:rPr>
          <w:w w:val="130"/>
          <w:sz w:val="24"/>
        </w:rPr>
        <w:t>már</w:t>
      </w:r>
      <w:r>
        <w:rPr>
          <w:spacing w:val="-28"/>
          <w:w w:val="130"/>
          <w:sz w:val="24"/>
        </w:rPr>
        <w:t> </w:t>
      </w:r>
      <w:r>
        <w:rPr>
          <w:w w:val="130"/>
          <w:sz w:val="24"/>
        </w:rPr>
        <w:t>megfelelő</w:t>
      </w:r>
      <w:r>
        <w:rPr>
          <w:spacing w:val="-27"/>
          <w:w w:val="130"/>
          <w:sz w:val="24"/>
        </w:rPr>
        <w:t> </w:t>
      </w:r>
      <w:r>
        <w:rPr>
          <w:w w:val="130"/>
          <w:sz w:val="24"/>
        </w:rPr>
        <w:t>módon helyesbítették;</w:t>
      </w:r>
      <w:r>
        <w:rPr>
          <w:spacing w:val="-3"/>
          <w:w w:val="130"/>
          <w:sz w:val="24"/>
        </w:rPr>
        <w:t> </w:t>
      </w:r>
      <w:r>
        <w:rPr>
          <w:w w:val="130"/>
          <w:sz w:val="24"/>
        </w:rPr>
        <w:t>vagy</w:t>
      </w:r>
    </w:p>
    <w:p>
      <w:pPr>
        <w:pStyle w:val="ListParagraph"/>
        <w:numPr>
          <w:ilvl w:val="0"/>
          <w:numId w:val="990"/>
        </w:numPr>
        <w:tabs>
          <w:tab w:pos="739" w:val="left" w:leader="none"/>
        </w:tabs>
        <w:spacing w:line="225" w:lineRule="auto" w:before="1" w:after="0"/>
        <w:ind w:left="113" w:right="131" w:firstLine="204"/>
        <w:jc w:val="both"/>
        <w:rPr>
          <w:sz w:val="24"/>
        </w:rPr>
      </w:pPr>
      <w:r>
        <w:rPr>
          <w:w w:val="130"/>
          <w:sz w:val="24"/>
        </w:rPr>
        <w:t>a nyilvános kijelentés a jogosult szerződéskötési elhatározását nem befolyásolhatta.</w:t>
      </w:r>
    </w:p>
    <w:p>
      <w:pPr>
        <w:pStyle w:val="ListParagraph"/>
        <w:numPr>
          <w:ilvl w:val="0"/>
          <w:numId w:val="988"/>
        </w:numPr>
        <w:tabs>
          <w:tab w:pos="739" w:val="left" w:leader="none"/>
        </w:tabs>
        <w:spacing w:line="225" w:lineRule="auto" w:before="1" w:after="0"/>
        <w:ind w:left="113" w:right="127" w:firstLine="204"/>
        <w:jc w:val="both"/>
        <w:rPr>
          <w:sz w:val="24"/>
        </w:rPr>
      </w:pPr>
      <w:r>
        <w:rPr>
          <w:w w:val="125"/>
          <w:sz w:val="24"/>
        </w:rPr>
        <w:t>Az (1) bekezdés </w:t>
      </w:r>
      <w:r>
        <w:rPr>
          <w:i/>
          <w:w w:val="125"/>
          <w:sz w:val="24"/>
        </w:rPr>
        <w:t>c) </w:t>
      </w:r>
      <w:r>
        <w:rPr>
          <w:w w:val="125"/>
          <w:sz w:val="24"/>
        </w:rPr>
        <w:t>pontjának alkalmazásában a szolgáltatás előállítójának minősül a gyártó, a szolgáltatás importálója és forgalmazója, valamint az a személy is, aki a dolgon nevét, védjegyét vagy egyéb megkülönböztető jelzését feltünteti.</w:t>
      </w:r>
    </w:p>
    <w:p>
      <w:pPr>
        <w:pStyle w:val="ListParagraph"/>
        <w:numPr>
          <w:ilvl w:val="0"/>
          <w:numId w:val="988"/>
        </w:numPr>
        <w:tabs>
          <w:tab w:pos="889" w:val="left" w:leader="none"/>
        </w:tabs>
        <w:spacing w:line="225" w:lineRule="auto" w:before="2" w:after="0"/>
        <w:ind w:left="113" w:right="125" w:firstLine="204"/>
        <w:jc w:val="both"/>
        <w:rPr>
          <w:sz w:val="24"/>
        </w:rPr>
      </w:pPr>
      <w:r>
        <w:rPr>
          <w:w w:val="125"/>
          <w:sz w:val="24"/>
        </w:rPr>
        <w:t>A szolgáltatásnak a rendeltetés szerinti célra való alkalmassága szempontjából a minőségi előírásokat is figyelembe kell</w:t>
      </w:r>
      <w:r>
        <w:rPr>
          <w:spacing w:val="-1"/>
          <w:w w:val="125"/>
          <w:sz w:val="24"/>
        </w:rPr>
        <w:t> </w:t>
      </w:r>
      <w:r>
        <w:rPr>
          <w:w w:val="125"/>
          <w:sz w:val="24"/>
        </w:rPr>
        <w:t>venni.</w:t>
      </w:r>
    </w:p>
    <w:p>
      <w:pPr>
        <w:pStyle w:val="ListParagraph"/>
        <w:numPr>
          <w:ilvl w:val="0"/>
          <w:numId w:val="988"/>
        </w:numPr>
        <w:tabs>
          <w:tab w:pos="787" w:val="left" w:leader="none"/>
        </w:tabs>
        <w:spacing w:line="225" w:lineRule="auto" w:before="1" w:after="0"/>
        <w:ind w:left="113" w:right="127" w:firstLine="204"/>
        <w:jc w:val="both"/>
        <w:rPr>
          <w:sz w:val="24"/>
        </w:rPr>
      </w:pPr>
      <w:r>
        <w:rPr>
          <w:w w:val="130"/>
          <w:sz w:val="24"/>
        </w:rPr>
        <w:t>Ha a felek a szerződés fajta és mennyiség szerint megjelölt tárgyának minőségét nem határozták meg, a kötelezettnek a forgalomban szokásos jó minőségben kell</w:t>
      </w:r>
      <w:r>
        <w:rPr>
          <w:spacing w:val="-8"/>
          <w:w w:val="130"/>
          <w:sz w:val="24"/>
        </w:rPr>
        <w:t> </w:t>
      </w:r>
      <w:r>
        <w:rPr>
          <w:w w:val="130"/>
          <w:sz w:val="24"/>
        </w:rPr>
        <w:t>teljesítenie.</w:t>
      </w:r>
    </w:p>
    <w:p>
      <w:pPr>
        <w:spacing w:line="268" w:lineRule="exact" w:before="229"/>
        <w:ind w:left="317" w:right="0" w:firstLine="0"/>
        <w:jc w:val="left"/>
        <w:rPr>
          <w:i/>
          <w:sz w:val="24"/>
        </w:rPr>
      </w:pPr>
      <w:r>
        <w:rPr>
          <w:b/>
          <w:w w:val="125"/>
          <w:sz w:val="24"/>
        </w:rPr>
        <w:t>6:124. § </w:t>
      </w:r>
      <w:r>
        <w:rPr>
          <w:i/>
          <w:w w:val="125"/>
          <w:sz w:val="24"/>
        </w:rPr>
        <w:t>[Dokumentáció átadása]</w:t>
      </w:r>
    </w:p>
    <w:p>
      <w:pPr>
        <w:pStyle w:val="BodyText"/>
        <w:spacing w:line="225" w:lineRule="auto" w:before="5"/>
        <w:ind w:right="129"/>
      </w:pPr>
      <w:r>
        <w:rPr>
          <w:w w:val="125"/>
        </w:rPr>
        <w:t>A kötelezett köteles a jogosultnak átadni a szolgáltatásról szóló tájékoztató leírásokat és egyéb dokumentumokat.</w:t>
      </w:r>
    </w:p>
    <w:p>
      <w:pPr>
        <w:spacing w:line="268" w:lineRule="exact" w:before="228"/>
        <w:ind w:left="317" w:right="0" w:firstLine="0"/>
        <w:jc w:val="left"/>
        <w:rPr>
          <w:i/>
          <w:sz w:val="24"/>
        </w:rPr>
      </w:pPr>
      <w:r>
        <w:rPr>
          <w:b/>
          <w:w w:val="125"/>
          <w:sz w:val="24"/>
        </w:rPr>
        <w:t>6:125. § </w:t>
      </w:r>
      <w:r>
        <w:rPr>
          <w:i/>
          <w:w w:val="125"/>
          <w:sz w:val="24"/>
        </w:rPr>
        <w:t>[Többletszolgáltatás]</w:t>
      </w:r>
    </w:p>
    <w:p>
      <w:pPr>
        <w:pStyle w:val="BodyText"/>
        <w:spacing w:line="225" w:lineRule="auto" w:before="5"/>
        <w:ind w:right="130"/>
      </w:pPr>
      <w:r>
        <w:rPr>
          <w:w w:val="130"/>
        </w:rPr>
        <w:t>Ha a kötelezett a szerződésben előírtnál nagyobb mennyiség szolgáltatását ajánlja fel, a többletszolgáltatást a jogosult visszautasíthatja. Ha a jogosult a többletszolgáltatást elfogadja, a többletteljesítéssel arányosan növelt ellenszolgáltatást köteles teljesíteni a szerződésben kikötött ellenérték teljesítésére vonatkozó szabályoknak megfelelő időben és módon.</w:t>
      </w:r>
    </w:p>
    <w:p>
      <w:pPr>
        <w:spacing w:line="268" w:lineRule="exact" w:before="230"/>
        <w:ind w:left="317" w:right="0" w:firstLine="0"/>
        <w:jc w:val="left"/>
        <w:rPr>
          <w:i/>
          <w:sz w:val="24"/>
        </w:rPr>
      </w:pPr>
      <w:r>
        <w:rPr>
          <w:b/>
          <w:w w:val="125"/>
          <w:sz w:val="24"/>
        </w:rPr>
        <w:t>6:126. § </w:t>
      </w:r>
      <w:r>
        <w:rPr>
          <w:i/>
          <w:w w:val="125"/>
          <w:sz w:val="24"/>
        </w:rPr>
        <w:t>[Akadályközlési kötelezettség]</w:t>
      </w:r>
    </w:p>
    <w:p>
      <w:pPr>
        <w:pStyle w:val="ListParagraph"/>
        <w:numPr>
          <w:ilvl w:val="0"/>
          <w:numId w:val="991"/>
        </w:numPr>
        <w:tabs>
          <w:tab w:pos="758" w:val="left" w:leader="none"/>
        </w:tabs>
        <w:spacing w:line="225" w:lineRule="auto" w:before="5" w:after="0"/>
        <w:ind w:left="113" w:right="135" w:firstLine="204"/>
        <w:jc w:val="both"/>
        <w:rPr>
          <w:sz w:val="24"/>
        </w:rPr>
      </w:pPr>
      <w:r>
        <w:rPr>
          <w:w w:val="130"/>
          <w:sz w:val="24"/>
        </w:rPr>
        <w:t>A felek kötelesek egymást értesíteni, ha a szerződésben vállalt</w:t>
      </w:r>
      <w:r>
        <w:rPr>
          <w:spacing w:val="-54"/>
          <w:w w:val="130"/>
          <w:sz w:val="24"/>
        </w:rPr>
        <w:t> </w:t>
      </w:r>
      <w:r>
        <w:rPr>
          <w:w w:val="130"/>
          <w:sz w:val="24"/>
        </w:rPr>
        <w:t>valamely kötelezettség teljesítése előre láthatóan akadályba ütközik, kivéve, ha az akadályt</w:t>
      </w:r>
      <w:r>
        <w:rPr>
          <w:spacing w:val="-8"/>
          <w:w w:val="130"/>
          <w:sz w:val="24"/>
        </w:rPr>
        <w:t> </w:t>
      </w:r>
      <w:r>
        <w:rPr>
          <w:w w:val="130"/>
          <w:sz w:val="24"/>
        </w:rPr>
        <w:t>a</w:t>
      </w:r>
      <w:r>
        <w:rPr>
          <w:spacing w:val="-8"/>
          <w:w w:val="130"/>
          <w:sz w:val="24"/>
        </w:rPr>
        <w:t> </w:t>
      </w:r>
      <w:r>
        <w:rPr>
          <w:w w:val="130"/>
          <w:sz w:val="24"/>
        </w:rPr>
        <w:t>másik</w:t>
      </w:r>
      <w:r>
        <w:rPr>
          <w:spacing w:val="-8"/>
          <w:w w:val="130"/>
          <w:sz w:val="24"/>
        </w:rPr>
        <w:t> </w:t>
      </w:r>
      <w:r>
        <w:rPr>
          <w:w w:val="130"/>
          <w:sz w:val="24"/>
        </w:rPr>
        <w:t>félnek</w:t>
      </w:r>
      <w:r>
        <w:rPr>
          <w:spacing w:val="6"/>
          <w:w w:val="130"/>
          <w:sz w:val="24"/>
        </w:rPr>
        <w:t> </w:t>
      </w:r>
      <w:r>
        <w:rPr>
          <w:w w:val="130"/>
          <w:sz w:val="24"/>
        </w:rPr>
        <w:t>közlés</w:t>
      </w:r>
      <w:r>
        <w:rPr>
          <w:spacing w:val="-21"/>
          <w:w w:val="130"/>
          <w:sz w:val="24"/>
        </w:rPr>
        <w:t> </w:t>
      </w:r>
      <w:r>
        <w:rPr>
          <w:w w:val="130"/>
          <w:sz w:val="24"/>
        </w:rPr>
        <w:t>nélkül</w:t>
      </w:r>
      <w:r>
        <w:rPr>
          <w:spacing w:val="-4"/>
          <w:w w:val="130"/>
          <w:sz w:val="24"/>
        </w:rPr>
        <w:t> </w:t>
      </w:r>
      <w:r>
        <w:rPr>
          <w:w w:val="130"/>
          <w:sz w:val="24"/>
        </w:rPr>
        <w:t>is</w:t>
      </w:r>
      <w:r>
        <w:rPr>
          <w:spacing w:val="-12"/>
          <w:w w:val="130"/>
          <w:sz w:val="24"/>
        </w:rPr>
        <w:t> </w:t>
      </w:r>
      <w:r>
        <w:rPr>
          <w:w w:val="130"/>
          <w:sz w:val="24"/>
        </w:rPr>
        <w:t>ismernie</w:t>
      </w:r>
      <w:r>
        <w:rPr>
          <w:spacing w:val="-7"/>
          <w:w w:val="130"/>
          <w:sz w:val="24"/>
        </w:rPr>
        <w:t> </w:t>
      </w:r>
      <w:r>
        <w:rPr>
          <w:w w:val="130"/>
          <w:sz w:val="24"/>
        </w:rPr>
        <w:t>kellett.</w:t>
      </w:r>
    </w:p>
    <w:p>
      <w:pPr>
        <w:pStyle w:val="ListParagraph"/>
        <w:numPr>
          <w:ilvl w:val="0"/>
          <w:numId w:val="991"/>
        </w:numPr>
        <w:tabs>
          <w:tab w:pos="897" w:val="left" w:leader="none"/>
        </w:tabs>
        <w:spacing w:line="225" w:lineRule="auto" w:before="2" w:after="0"/>
        <w:ind w:left="113" w:right="134" w:firstLine="204"/>
        <w:jc w:val="both"/>
        <w:rPr>
          <w:sz w:val="24"/>
        </w:rPr>
      </w:pPr>
      <w:r>
        <w:rPr>
          <w:w w:val="125"/>
          <w:sz w:val="24"/>
        </w:rPr>
        <w:t>Az akadályközlési kötelezettség elmulasztásával okozott kárért a mulasztó fél a szerződésszegésért való felelősség szabályai szerint</w:t>
      </w:r>
      <w:r>
        <w:rPr>
          <w:spacing w:val="41"/>
          <w:w w:val="125"/>
          <w:sz w:val="24"/>
        </w:rPr>
        <w:t> </w:t>
      </w:r>
      <w:r>
        <w:rPr>
          <w:w w:val="125"/>
          <w:sz w:val="24"/>
        </w:rPr>
        <w:t>felelős.</w:t>
      </w:r>
    </w:p>
    <w:p>
      <w:pPr>
        <w:spacing w:line="268" w:lineRule="exact" w:before="228"/>
        <w:ind w:left="317" w:right="0" w:firstLine="0"/>
        <w:jc w:val="left"/>
        <w:rPr>
          <w:i/>
          <w:sz w:val="24"/>
        </w:rPr>
      </w:pPr>
      <w:r>
        <w:rPr>
          <w:b/>
          <w:w w:val="125"/>
          <w:sz w:val="24"/>
        </w:rPr>
        <w:t>6:127. § </w:t>
      </w:r>
      <w:r>
        <w:rPr>
          <w:i/>
          <w:w w:val="125"/>
          <w:sz w:val="24"/>
        </w:rPr>
        <w:t>[A szolgáltatás megvizsgálásának kötelezettsége]</w:t>
      </w:r>
    </w:p>
    <w:p>
      <w:pPr>
        <w:pStyle w:val="ListParagraph"/>
        <w:numPr>
          <w:ilvl w:val="0"/>
          <w:numId w:val="992"/>
        </w:numPr>
        <w:tabs>
          <w:tab w:pos="884" w:val="left" w:leader="none"/>
        </w:tabs>
        <w:spacing w:line="225" w:lineRule="auto" w:before="5" w:after="0"/>
        <w:ind w:left="113" w:right="130" w:firstLine="204"/>
        <w:jc w:val="both"/>
        <w:rPr>
          <w:sz w:val="24"/>
        </w:rPr>
      </w:pPr>
      <w:r>
        <w:rPr>
          <w:w w:val="125"/>
          <w:sz w:val="24"/>
        </w:rPr>
        <w:t>A jogosult késedelem nélkül köteles meggyőződni arról, hogy a szolgáltatás minősége és mennyisége</w:t>
      </w:r>
      <w:r>
        <w:rPr>
          <w:spacing w:val="4"/>
          <w:w w:val="125"/>
          <w:sz w:val="24"/>
        </w:rPr>
        <w:t> </w:t>
      </w:r>
      <w:r>
        <w:rPr>
          <w:w w:val="125"/>
          <w:sz w:val="24"/>
        </w:rPr>
        <w:t>megfelelő-e.</w:t>
      </w:r>
    </w:p>
    <w:p>
      <w:pPr>
        <w:pStyle w:val="ListParagraph"/>
        <w:numPr>
          <w:ilvl w:val="0"/>
          <w:numId w:val="992"/>
        </w:numPr>
        <w:tabs>
          <w:tab w:pos="818" w:val="left" w:leader="none"/>
        </w:tabs>
        <w:spacing w:line="225" w:lineRule="auto" w:before="1" w:after="0"/>
        <w:ind w:left="113" w:right="131" w:firstLine="204"/>
        <w:jc w:val="both"/>
        <w:rPr>
          <w:sz w:val="24"/>
        </w:rPr>
      </w:pPr>
      <w:r>
        <w:rPr>
          <w:w w:val="130"/>
          <w:sz w:val="24"/>
        </w:rPr>
        <w:t>A dolog átvétele során nem kell vizsgálni azokat a tulajdonságokat, amelyeknek</w:t>
      </w:r>
      <w:r>
        <w:rPr>
          <w:spacing w:val="-19"/>
          <w:w w:val="130"/>
          <w:sz w:val="24"/>
        </w:rPr>
        <w:t> </w:t>
      </w:r>
      <w:r>
        <w:rPr>
          <w:w w:val="130"/>
          <w:sz w:val="24"/>
        </w:rPr>
        <w:t>a</w:t>
      </w:r>
      <w:r>
        <w:rPr>
          <w:spacing w:val="-19"/>
          <w:w w:val="130"/>
          <w:sz w:val="24"/>
        </w:rPr>
        <w:t> </w:t>
      </w:r>
      <w:r>
        <w:rPr>
          <w:w w:val="130"/>
          <w:sz w:val="24"/>
        </w:rPr>
        <w:t>minőségét</w:t>
      </w:r>
      <w:r>
        <w:rPr>
          <w:spacing w:val="-18"/>
          <w:w w:val="130"/>
          <w:sz w:val="24"/>
        </w:rPr>
        <w:t> </w:t>
      </w:r>
      <w:r>
        <w:rPr>
          <w:w w:val="130"/>
          <w:sz w:val="24"/>
        </w:rPr>
        <w:t>tanúsítják,</w:t>
      </w:r>
      <w:r>
        <w:rPr>
          <w:spacing w:val="-19"/>
          <w:w w:val="130"/>
          <w:sz w:val="24"/>
        </w:rPr>
        <w:t> </w:t>
      </w:r>
      <w:r>
        <w:rPr>
          <w:w w:val="130"/>
          <w:sz w:val="24"/>
        </w:rPr>
        <w:t>vagy</w:t>
      </w:r>
      <w:r>
        <w:rPr>
          <w:spacing w:val="-15"/>
          <w:w w:val="130"/>
          <w:sz w:val="24"/>
        </w:rPr>
        <w:t> </w:t>
      </w:r>
      <w:r>
        <w:rPr>
          <w:w w:val="130"/>
          <w:sz w:val="24"/>
        </w:rPr>
        <w:t>amelyekre</w:t>
      </w:r>
      <w:r>
        <w:rPr>
          <w:spacing w:val="-21"/>
          <w:w w:val="130"/>
          <w:sz w:val="24"/>
        </w:rPr>
        <w:t> </w:t>
      </w:r>
      <w:r>
        <w:rPr>
          <w:w w:val="130"/>
          <w:sz w:val="24"/>
        </w:rPr>
        <w:t>jótállás</w:t>
      </w:r>
      <w:r>
        <w:rPr>
          <w:spacing w:val="-18"/>
          <w:w w:val="130"/>
          <w:sz w:val="24"/>
        </w:rPr>
        <w:t> </w:t>
      </w:r>
      <w:r>
        <w:rPr>
          <w:w w:val="130"/>
          <w:sz w:val="24"/>
        </w:rPr>
        <w:t>vonatkozik.</w:t>
      </w:r>
    </w:p>
    <w:p>
      <w:pPr>
        <w:pStyle w:val="ListParagraph"/>
        <w:numPr>
          <w:ilvl w:val="0"/>
          <w:numId w:val="992"/>
        </w:numPr>
        <w:tabs>
          <w:tab w:pos="817" w:val="left" w:leader="none"/>
        </w:tabs>
        <w:spacing w:line="225" w:lineRule="auto" w:before="2" w:after="0"/>
        <w:ind w:left="113" w:right="126" w:firstLine="204"/>
        <w:jc w:val="both"/>
        <w:rPr>
          <w:sz w:val="24"/>
        </w:rPr>
      </w:pPr>
      <w:r>
        <w:rPr>
          <w:w w:val="125"/>
          <w:sz w:val="24"/>
        </w:rPr>
        <w:t>A szolgáltatás minőségének és mennyiségének megvizsgálásával járó költségek a jogosultat</w:t>
      </w:r>
      <w:r>
        <w:rPr>
          <w:spacing w:val="3"/>
          <w:w w:val="125"/>
          <w:sz w:val="24"/>
        </w:rPr>
        <w:t> </w:t>
      </w:r>
      <w:r>
        <w:rPr>
          <w:w w:val="125"/>
          <w:sz w:val="24"/>
        </w:rPr>
        <w:t>terhelik.</w:t>
      </w:r>
    </w:p>
    <w:p>
      <w:pPr>
        <w:spacing w:line="268" w:lineRule="exact" w:before="227"/>
        <w:ind w:left="317" w:right="0" w:firstLine="0"/>
        <w:jc w:val="left"/>
        <w:rPr>
          <w:i/>
          <w:sz w:val="24"/>
        </w:rPr>
      </w:pPr>
      <w:r>
        <w:rPr>
          <w:b/>
          <w:w w:val="125"/>
          <w:sz w:val="24"/>
        </w:rPr>
        <w:t>6:128. § </w:t>
      </w:r>
      <w:r>
        <w:rPr>
          <w:i/>
          <w:w w:val="125"/>
          <w:sz w:val="24"/>
        </w:rPr>
        <w:t>[Egyidejű teljesítés]</w:t>
      </w:r>
    </w:p>
    <w:p>
      <w:pPr>
        <w:pStyle w:val="BodyText"/>
        <w:spacing w:line="225" w:lineRule="auto" w:before="6"/>
        <w:ind w:right="116"/>
      </w:pPr>
      <w:r>
        <w:rPr>
          <w:w w:val="130"/>
        </w:rPr>
        <w:t>A teljesítési idő beálltával bármelyik fél követelheti a másik fél esedékessé vált szolgáltatásának teljesítését, ha saját szolgáltatása egyidejű teljesítését felajánlja.</w:t>
      </w:r>
    </w:p>
    <w:p>
      <w:pPr>
        <w:spacing w:line="268" w:lineRule="exact" w:before="228"/>
        <w:ind w:left="317" w:right="0" w:firstLine="0"/>
        <w:jc w:val="left"/>
        <w:rPr>
          <w:i/>
          <w:sz w:val="24"/>
        </w:rPr>
      </w:pPr>
      <w:r>
        <w:rPr>
          <w:b/>
          <w:w w:val="125"/>
          <w:sz w:val="24"/>
        </w:rPr>
        <w:t>6:129. § </w:t>
      </w:r>
      <w:r>
        <w:rPr>
          <w:i/>
          <w:w w:val="125"/>
          <w:sz w:val="24"/>
        </w:rPr>
        <w:t>[Közreműködő igénybevétele]</w:t>
      </w:r>
    </w:p>
    <w:p>
      <w:pPr>
        <w:pStyle w:val="ListParagraph"/>
        <w:numPr>
          <w:ilvl w:val="0"/>
          <w:numId w:val="993"/>
        </w:numPr>
        <w:tabs>
          <w:tab w:pos="816" w:val="left" w:leader="none"/>
        </w:tabs>
        <w:spacing w:line="225" w:lineRule="auto" w:before="5" w:after="0"/>
        <w:ind w:left="113" w:right="136" w:firstLine="204"/>
        <w:jc w:val="both"/>
        <w:rPr>
          <w:sz w:val="24"/>
        </w:rPr>
      </w:pPr>
      <w:r>
        <w:rPr>
          <w:w w:val="125"/>
          <w:sz w:val="24"/>
        </w:rPr>
        <w:t>A felek kötelezettségük teljesítéséhez vagy joguk gyakorlásához más személy közreműködését vehetik</w:t>
      </w:r>
      <w:r>
        <w:rPr>
          <w:spacing w:val="1"/>
          <w:w w:val="125"/>
          <w:sz w:val="24"/>
        </w:rPr>
        <w:t> </w:t>
      </w:r>
      <w:r>
        <w:rPr>
          <w:w w:val="125"/>
          <w:sz w:val="24"/>
        </w:rPr>
        <w:t>igénybe.</w:t>
      </w:r>
    </w:p>
    <w:p>
      <w:pPr>
        <w:pStyle w:val="ListParagraph"/>
        <w:numPr>
          <w:ilvl w:val="0"/>
          <w:numId w:val="993"/>
        </w:numPr>
        <w:tabs>
          <w:tab w:pos="792" w:val="left" w:leader="none"/>
        </w:tabs>
        <w:spacing w:line="225" w:lineRule="auto" w:before="2" w:after="0"/>
        <w:ind w:left="113" w:right="127" w:firstLine="204"/>
        <w:jc w:val="both"/>
        <w:rPr>
          <w:sz w:val="24"/>
        </w:rPr>
      </w:pPr>
      <w:r>
        <w:rPr>
          <w:w w:val="130"/>
          <w:sz w:val="24"/>
        </w:rPr>
        <w:t>Ha a kötelezett a szolgáltatás jellege, jogszabály rendelkezése vagy a felek megállapodása szerint személyesen köteles eljárni, más személy</w:t>
      </w:r>
      <w:r>
        <w:rPr>
          <w:spacing w:val="78"/>
          <w:w w:val="130"/>
          <w:sz w:val="24"/>
        </w:rPr>
        <w:t> </w:t>
      </w:r>
      <w:r>
        <w:rPr>
          <w:w w:val="130"/>
          <w:sz w:val="24"/>
        </w:rPr>
        <w:t>közreműködését akkor veheti igénybe, ha a jogosultnak károsodástól való</w:t>
      </w:r>
      <w:r>
        <w:rPr>
          <w:spacing w:val="78"/>
          <w:w w:val="130"/>
          <w:sz w:val="24"/>
        </w:rPr>
        <w:t> </w:t>
      </w:r>
      <w:r>
        <w:rPr>
          <w:w w:val="130"/>
          <w:sz w:val="24"/>
        </w:rPr>
        <w:t>megóvása érdekében</w:t>
      </w:r>
      <w:r>
        <w:rPr>
          <w:spacing w:val="-7"/>
          <w:w w:val="130"/>
          <w:sz w:val="24"/>
        </w:rPr>
        <w:t> </w:t>
      </w:r>
      <w:r>
        <w:rPr>
          <w:w w:val="130"/>
          <w:sz w:val="24"/>
        </w:rPr>
        <w:t>szükséges.</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6:130. §</w:t>
      </w:r>
      <w:r>
        <w:rPr>
          <w:i/>
          <w:w w:val="125"/>
          <w:position w:val="3"/>
          <w:sz w:val="18"/>
        </w:rPr>
        <w:t>1 </w:t>
      </w:r>
      <w:r>
        <w:rPr>
          <w:i/>
          <w:w w:val="125"/>
          <w:sz w:val="24"/>
        </w:rPr>
        <w:t>[Pénztartozás teljesítésének ideje]</w:t>
      </w:r>
    </w:p>
    <w:p>
      <w:pPr>
        <w:pStyle w:val="ListParagraph"/>
        <w:numPr>
          <w:ilvl w:val="0"/>
          <w:numId w:val="994"/>
        </w:numPr>
        <w:tabs>
          <w:tab w:pos="824" w:val="left" w:leader="none"/>
        </w:tabs>
        <w:spacing w:line="225" w:lineRule="auto" w:before="5" w:after="0"/>
        <w:ind w:left="113" w:right="111" w:firstLine="204"/>
        <w:jc w:val="both"/>
        <w:rPr>
          <w:sz w:val="24"/>
        </w:rPr>
      </w:pPr>
      <w:r>
        <w:rPr>
          <w:w w:val="125"/>
          <w:sz w:val="24"/>
        </w:rPr>
        <w:t>Ha a felek a szerződésben a pénztartozás teljesítésének idejét nem határozták meg, a pénztartozást a jogosult fizetési felszólításának vagy számlájának kézhezvételétől számított harminc napon belül kell teljesíteni. Ha  a pénztartozás fizetésére kötelezett szerződő hatóság, a szerződő hatóságnak nem minősülő vállalkozással kötött szerződése esetén  pénztartozását  a  jogosult fizetési felszólításának vagy számlájának kézhezvételétől számított harminc napon belül köteles teljesíteni, ebben az esetben a számla kézhezvételének napja nem képezheti a felek között érvényes megállapodás tárgyát.</w:t>
      </w:r>
    </w:p>
    <w:p>
      <w:pPr>
        <w:pStyle w:val="ListParagraph"/>
        <w:numPr>
          <w:ilvl w:val="0"/>
          <w:numId w:val="994"/>
        </w:numPr>
        <w:tabs>
          <w:tab w:pos="771" w:val="left" w:leader="none"/>
        </w:tabs>
        <w:spacing w:line="225" w:lineRule="auto" w:before="5" w:after="0"/>
        <w:ind w:left="113" w:right="132" w:firstLine="204"/>
        <w:jc w:val="both"/>
        <w:rPr>
          <w:sz w:val="24"/>
        </w:rPr>
      </w:pPr>
      <w:r>
        <w:rPr>
          <w:w w:val="130"/>
          <w:sz w:val="24"/>
        </w:rPr>
        <w:t>A jogosult teljesítésétől számított harminc napon belül kell teljesíteni a pénztartozást,</w:t>
      </w:r>
      <w:r>
        <w:rPr>
          <w:spacing w:val="-2"/>
          <w:w w:val="130"/>
          <w:sz w:val="24"/>
        </w:rPr>
        <w:t> </w:t>
      </w:r>
      <w:r>
        <w:rPr>
          <w:w w:val="130"/>
          <w:sz w:val="24"/>
        </w:rPr>
        <w:t>ha</w:t>
      </w:r>
    </w:p>
    <w:p>
      <w:pPr>
        <w:pStyle w:val="ListParagraph"/>
        <w:numPr>
          <w:ilvl w:val="0"/>
          <w:numId w:val="995"/>
        </w:numPr>
        <w:tabs>
          <w:tab w:pos="759" w:val="left" w:leader="none"/>
        </w:tabs>
        <w:spacing w:line="225" w:lineRule="auto" w:before="2" w:after="0"/>
        <w:ind w:left="113" w:right="128" w:firstLine="204"/>
        <w:jc w:val="both"/>
        <w:rPr>
          <w:sz w:val="24"/>
        </w:rPr>
      </w:pPr>
      <w:r>
        <w:rPr>
          <w:w w:val="130"/>
          <w:sz w:val="24"/>
        </w:rPr>
        <w:t>a jogosult fizetési felszólításának vagy számlájának kézhezvétele a jogosult teljesítését (vállalkozási szerződés esetén az átadás-átvételi eljárás befejezését)</w:t>
      </w:r>
      <w:r>
        <w:rPr>
          <w:spacing w:val="-3"/>
          <w:w w:val="130"/>
          <w:sz w:val="24"/>
        </w:rPr>
        <w:t> </w:t>
      </w:r>
      <w:r>
        <w:rPr>
          <w:w w:val="130"/>
          <w:sz w:val="24"/>
        </w:rPr>
        <w:t>megelőzte;</w:t>
      </w:r>
    </w:p>
    <w:p>
      <w:pPr>
        <w:pStyle w:val="ListParagraph"/>
        <w:numPr>
          <w:ilvl w:val="0"/>
          <w:numId w:val="995"/>
        </w:numPr>
        <w:tabs>
          <w:tab w:pos="704" w:val="left" w:leader="none"/>
        </w:tabs>
        <w:spacing w:line="225" w:lineRule="auto" w:before="1" w:after="0"/>
        <w:ind w:left="113" w:right="127" w:firstLine="204"/>
        <w:jc w:val="both"/>
        <w:rPr>
          <w:sz w:val="24"/>
        </w:rPr>
      </w:pPr>
      <w:r>
        <w:rPr>
          <w:w w:val="125"/>
          <w:sz w:val="24"/>
        </w:rPr>
        <w:t>nem állapítható meg egyértelműen a jogosult fizetési felszólítása vagy számlája kézhezvételének időpontja; vagy</w:t>
      </w:r>
    </w:p>
    <w:p>
      <w:pPr>
        <w:pStyle w:val="ListParagraph"/>
        <w:numPr>
          <w:ilvl w:val="0"/>
          <w:numId w:val="995"/>
        </w:numPr>
        <w:tabs>
          <w:tab w:pos="628" w:val="left" w:leader="none"/>
        </w:tabs>
        <w:spacing w:line="225" w:lineRule="auto" w:before="1" w:after="0"/>
        <w:ind w:left="113" w:right="129" w:firstLine="204"/>
        <w:jc w:val="both"/>
        <w:rPr>
          <w:sz w:val="24"/>
        </w:rPr>
      </w:pPr>
      <w:r>
        <w:rPr>
          <w:w w:val="130"/>
          <w:sz w:val="24"/>
        </w:rPr>
        <w:t>a</w:t>
      </w:r>
      <w:r>
        <w:rPr>
          <w:spacing w:val="-25"/>
          <w:w w:val="130"/>
          <w:sz w:val="24"/>
        </w:rPr>
        <w:t> </w:t>
      </w:r>
      <w:r>
        <w:rPr>
          <w:w w:val="130"/>
          <w:sz w:val="24"/>
        </w:rPr>
        <w:t>kötelezettnek</w:t>
      </w:r>
      <w:r>
        <w:rPr>
          <w:spacing w:val="-20"/>
          <w:w w:val="130"/>
          <w:sz w:val="24"/>
        </w:rPr>
        <w:t> </w:t>
      </w:r>
      <w:r>
        <w:rPr>
          <w:w w:val="130"/>
          <w:sz w:val="24"/>
        </w:rPr>
        <w:t>fizetési</w:t>
      </w:r>
      <w:r>
        <w:rPr>
          <w:spacing w:val="-30"/>
          <w:w w:val="130"/>
          <w:sz w:val="24"/>
        </w:rPr>
        <w:t> </w:t>
      </w:r>
      <w:r>
        <w:rPr>
          <w:w w:val="130"/>
          <w:sz w:val="24"/>
        </w:rPr>
        <w:t>felszólítás</w:t>
      </w:r>
      <w:r>
        <w:rPr>
          <w:spacing w:val="-25"/>
          <w:w w:val="130"/>
          <w:sz w:val="24"/>
        </w:rPr>
        <w:t> </w:t>
      </w:r>
      <w:r>
        <w:rPr>
          <w:w w:val="130"/>
          <w:sz w:val="24"/>
        </w:rPr>
        <w:t>vagy</w:t>
      </w:r>
      <w:r>
        <w:rPr>
          <w:spacing w:val="-25"/>
          <w:w w:val="130"/>
          <w:sz w:val="24"/>
        </w:rPr>
        <w:t> </w:t>
      </w:r>
      <w:r>
        <w:rPr>
          <w:w w:val="130"/>
          <w:sz w:val="24"/>
        </w:rPr>
        <w:t>számla</w:t>
      </w:r>
      <w:r>
        <w:rPr>
          <w:spacing w:val="-22"/>
          <w:w w:val="130"/>
          <w:sz w:val="24"/>
        </w:rPr>
        <w:t> </w:t>
      </w:r>
      <w:r>
        <w:rPr>
          <w:w w:val="130"/>
          <w:sz w:val="24"/>
        </w:rPr>
        <w:t>bevárása</w:t>
      </w:r>
      <w:r>
        <w:rPr>
          <w:spacing w:val="-28"/>
          <w:w w:val="130"/>
          <w:sz w:val="24"/>
        </w:rPr>
        <w:t> </w:t>
      </w:r>
      <w:r>
        <w:rPr>
          <w:w w:val="130"/>
          <w:sz w:val="24"/>
        </w:rPr>
        <w:t>nélkül</w:t>
      </w:r>
      <w:r>
        <w:rPr>
          <w:spacing w:val="-24"/>
          <w:w w:val="130"/>
          <w:sz w:val="24"/>
        </w:rPr>
        <w:t> </w:t>
      </w:r>
      <w:r>
        <w:rPr>
          <w:w w:val="130"/>
          <w:sz w:val="24"/>
        </w:rPr>
        <w:t>teljesítenie kell fizetési</w:t>
      </w:r>
      <w:r>
        <w:rPr>
          <w:spacing w:val="-7"/>
          <w:w w:val="130"/>
          <w:sz w:val="24"/>
        </w:rPr>
        <w:t> </w:t>
      </w:r>
      <w:r>
        <w:rPr>
          <w:w w:val="130"/>
          <w:sz w:val="24"/>
        </w:rPr>
        <w:t>kötelezettségét.</w:t>
      </w:r>
    </w:p>
    <w:p>
      <w:pPr>
        <w:pStyle w:val="ListParagraph"/>
        <w:numPr>
          <w:ilvl w:val="0"/>
          <w:numId w:val="994"/>
        </w:numPr>
        <w:tabs>
          <w:tab w:pos="874" w:val="left" w:leader="none"/>
        </w:tabs>
        <w:spacing w:line="225" w:lineRule="auto" w:before="2" w:after="0"/>
        <w:ind w:left="113" w:right="125" w:firstLine="204"/>
        <w:jc w:val="both"/>
        <w:rPr>
          <w:sz w:val="24"/>
        </w:rPr>
      </w:pPr>
      <w:r>
        <w:rPr>
          <w:w w:val="130"/>
          <w:sz w:val="24"/>
        </w:rPr>
        <w:t>Vállalkozások közötti szerződés esetén az e § rendelkezéseitől a jóhiszeműség és tisztesség követelményének megsértésével egyoldalúan és indokolatlanul a jogosult hátrányára eltérő szerződési feltételt - mint tisztességtelen kikötést - a jogosult megtámadhatja. Pénztartozás fizetésére kötelezett szerződő hatóságnak szerződő hatóságnak nem minősülő vállalkozással kötött szerződése esetén a pénztartozás teljesítésére kikötött idő az (1)-(2) bekezdésben meghatározott határidőket csak akkor haladhatja meg, ha a szerződésben a felek a pénztartozás halasztott teljesítésében állapodtak meg, feltéve hogy a szerződés jellege miatt ez tényszerűen indokolt; a pénztartozás teljesítésére kikötött idő ebben az esetben sem haladhatja meg a hatvan napot. Pénztartozás fizetésére kötelezett szerződő hatóságnak szerződő hatóságnak nem minősülő vállalkozással kötött szerződése esetén a pénztartozás teljesítésére kikötött idő a hatvan napot</w:t>
      </w:r>
      <w:r>
        <w:rPr>
          <w:spacing w:val="78"/>
          <w:w w:val="130"/>
          <w:sz w:val="24"/>
        </w:rPr>
        <w:t> </w:t>
      </w:r>
      <w:r>
        <w:rPr>
          <w:w w:val="130"/>
          <w:sz w:val="24"/>
        </w:rPr>
        <w:t>meghaladó részében</w:t>
      </w:r>
      <w:r>
        <w:rPr>
          <w:spacing w:val="-7"/>
          <w:w w:val="130"/>
          <w:sz w:val="24"/>
        </w:rPr>
        <w:t> </w:t>
      </w:r>
      <w:r>
        <w:rPr>
          <w:w w:val="130"/>
          <w:sz w:val="24"/>
        </w:rPr>
        <w:t>semmis.</w:t>
      </w:r>
    </w:p>
    <w:p>
      <w:pPr>
        <w:pStyle w:val="ListParagraph"/>
        <w:numPr>
          <w:ilvl w:val="0"/>
          <w:numId w:val="994"/>
        </w:numPr>
        <w:tabs>
          <w:tab w:pos="885" w:val="left" w:leader="none"/>
        </w:tabs>
        <w:spacing w:line="225" w:lineRule="auto" w:before="8" w:after="0"/>
        <w:ind w:left="113" w:right="112" w:firstLine="204"/>
        <w:jc w:val="both"/>
        <w:rPr>
          <w:sz w:val="24"/>
        </w:rPr>
      </w:pPr>
      <w:r>
        <w:rPr>
          <w:w w:val="130"/>
          <w:sz w:val="24"/>
        </w:rPr>
        <w:t>Vállalkozások közötti szerződés esetén az ellenkező bizonyításáig tisztességtelen kikötésnek kell tekinteni a jóhiszeműség és tisztesség követelményének megsértésével egyoldalúan és indokolatlanul a jogosult hátrányára eltérő olyan szerződési feltételt, amely a pénztartozás teljesítésére az</w:t>
      </w:r>
      <w:r>
        <w:rPr>
          <w:spacing w:val="-16"/>
          <w:w w:val="130"/>
          <w:sz w:val="24"/>
        </w:rPr>
        <w:t> </w:t>
      </w:r>
      <w:r>
        <w:rPr>
          <w:w w:val="130"/>
          <w:sz w:val="24"/>
        </w:rPr>
        <w:t>(1)</w:t>
      </w:r>
      <w:r>
        <w:rPr>
          <w:spacing w:val="-22"/>
          <w:w w:val="130"/>
          <w:sz w:val="24"/>
        </w:rPr>
        <w:t> </w:t>
      </w:r>
      <w:r>
        <w:rPr>
          <w:w w:val="130"/>
          <w:sz w:val="24"/>
        </w:rPr>
        <w:t>és</w:t>
      </w:r>
      <w:r>
        <w:rPr>
          <w:spacing w:val="-14"/>
          <w:w w:val="130"/>
          <w:sz w:val="24"/>
        </w:rPr>
        <w:t> </w:t>
      </w:r>
      <w:r>
        <w:rPr>
          <w:w w:val="130"/>
          <w:sz w:val="24"/>
        </w:rPr>
        <w:t>(2)</w:t>
      </w:r>
      <w:r>
        <w:rPr>
          <w:spacing w:val="-23"/>
          <w:w w:val="130"/>
          <w:sz w:val="24"/>
        </w:rPr>
        <w:t> </w:t>
      </w:r>
      <w:r>
        <w:rPr>
          <w:w w:val="130"/>
          <w:sz w:val="24"/>
        </w:rPr>
        <w:t>bekezdésben</w:t>
      </w:r>
      <w:r>
        <w:rPr>
          <w:spacing w:val="-18"/>
          <w:w w:val="130"/>
          <w:sz w:val="24"/>
        </w:rPr>
        <w:t> </w:t>
      </w:r>
      <w:r>
        <w:rPr>
          <w:w w:val="130"/>
          <w:sz w:val="24"/>
        </w:rPr>
        <w:t>foglaltaktól</w:t>
      </w:r>
      <w:r>
        <w:rPr>
          <w:spacing w:val="-19"/>
          <w:w w:val="130"/>
          <w:sz w:val="24"/>
        </w:rPr>
        <w:t> </w:t>
      </w:r>
      <w:r>
        <w:rPr>
          <w:w w:val="130"/>
          <w:sz w:val="24"/>
        </w:rPr>
        <w:t>eltérő,</w:t>
      </w:r>
      <w:r>
        <w:rPr>
          <w:spacing w:val="-19"/>
          <w:w w:val="130"/>
          <w:sz w:val="24"/>
        </w:rPr>
        <w:t> </w:t>
      </w:r>
      <w:r>
        <w:rPr>
          <w:w w:val="130"/>
          <w:sz w:val="24"/>
        </w:rPr>
        <w:t>hatvan</w:t>
      </w:r>
      <w:r>
        <w:rPr>
          <w:spacing w:val="-18"/>
          <w:w w:val="130"/>
          <w:sz w:val="24"/>
        </w:rPr>
        <w:t> </w:t>
      </w:r>
      <w:r>
        <w:rPr>
          <w:w w:val="130"/>
          <w:sz w:val="24"/>
        </w:rPr>
        <w:t>napnál</w:t>
      </w:r>
      <w:r>
        <w:rPr>
          <w:spacing w:val="-18"/>
          <w:w w:val="130"/>
          <w:sz w:val="24"/>
        </w:rPr>
        <w:t> </w:t>
      </w:r>
      <w:r>
        <w:rPr>
          <w:w w:val="130"/>
          <w:sz w:val="24"/>
        </w:rPr>
        <w:t>hosszabb</w:t>
      </w:r>
      <w:r>
        <w:rPr>
          <w:spacing w:val="-18"/>
          <w:w w:val="130"/>
          <w:sz w:val="24"/>
        </w:rPr>
        <w:t> </w:t>
      </w:r>
      <w:r>
        <w:rPr>
          <w:w w:val="130"/>
          <w:sz w:val="24"/>
        </w:rPr>
        <w:t>határidőt határoz</w:t>
      </w:r>
      <w:r>
        <w:rPr>
          <w:spacing w:val="-4"/>
          <w:w w:val="130"/>
          <w:sz w:val="24"/>
        </w:rPr>
        <w:t> </w:t>
      </w:r>
      <w:r>
        <w:rPr>
          <w:w w:val="130"/>
          <w:sz w:val="24"/>
        </w:rPr>
        <w:t>meg.</w:t>
      </w:r>
      <w:r>
        <w:rPr>
          <w:spacing w:val="-22"/>
          <w:w w:val="130"/>
          <w:sz w:val="24"/>
        </w:rPr>
        <w:t> </w:t>
      </w:r>
      <w:r>
        <w:rPr>
          <w:w w:val="130"/>
          <w:sz w:val="24"/>
        </w:rPr>
        <w:t>Pénztartozás</w:t>
      </w:r>
      <w:r>
        <w:rPr>
          <w:spacing w:val="-2"/>
          <w:w w:val="130"/>
          <w:sz w:val="24"/>
        </w:rPr>
        <w:t> </w:t>
      </w:r>
      <w:r>
        <w:rPr>
          <w:w w:val="130"/>
          <w:sz w:val="24"/>
        </w:rPr>
        <w:t>fizetésére</w:t>
      </w:r>
      <w:r>
        <w:rPr>
          <w:spacing w:val="-23"/>
          <w:w w:val="130"/>
          <w:sz w:val="24"/>
        </w:rPr>
        <w:t> </w:t>
      </w:r>
      <w:r>
        <w:rPr>
          <w:w w:val="130"/>
          <w:sz w:val="24"/>
        </w:rPr>
        <w:t>kötelezett</w:t>
      </w:r>
      <w:r>
        <w:rPr>
          <w:spacing w:val="-13"/>
          <w:w w:val="130"/>
          <w:sz w:val="24"/>
        </w:rPr>
        <w:t> </w:t>
      </w:r>
      <w:r>
        <w:rPr>
          <w:w w:val="130"/>
          <w:sz w:val="24"/>
        </w:rPr>
        <w:t>szerződő</w:t>
      </w:r>
      <w:r>
        <w:rPr>
          <w:spacing w:val="-13"/>
          <w:w w:val="130"/>
          <w:sz w:val="24"/>
        </w:rPr>
        <w:t> </w:t>
      </w:r>
      <w:r>
        <w:rPr>
          <w:w w:val="130"/>
          <w:sz w:val="24"/>
        </w:rPr>
        <w:t>hatóságnak</w:t>
      </w:r>
      <w:r>
        <w:rPr>
          <w:spacing w:val="-12"/>
          <w:w w:val="130"/>
          <w:sz w:val="24"/>
        </w:rPr>
        <w:t> </w:t>
      </w:r>
      <w:r>
        <w:rPr>
          <w:w w:val="130"/>
          <w:sz w:val="24"/>
        </w:rPr>
        <w:t>szerződő hatóságnak nem minősülő vállalkozással kötött szerződése esetén a pénztartozás teljesítésére az (1)-(2) bekezdés rendelkezéseitől eltérően, a jóhiszeműség és tisztesség követelményének megsértésével egyoldalúan és indokolatlanul a jogosult hátrányára kikötött olyan határidőt, amely a hatvan napot nem haladja meg - mint tisztességtelen kikötést -, a jogosult megtámadhatja.</w:t>
      </w:r>
    </w:p>
    <w:p>
      <w:pPr>
        <w:spacing w:line="268" w:lineRule="exact" w:before="233"/>
        <w:ind w:left="317" w:right="0" w:firstLine="0"/>
        <w:jc w:val="left"/>
        <w:rPr>
          <w:i/>
          <w:sz w:val="24"/>
        </w:rPr>
      </w:pPr>
      <w:r>
        <w:rPr>
          <w:b/>
          <w:w w:val="125"/>
          <w:sz w:val="24"/>
        </w:rPr>
        <w:t>6:131. § </w:t>
      </w:r>
      <w:r>
        <w:rPr>
          <w:i/>
          <w:w w:val="125"/>
          <w:sz w:val="24"/>
        </w:rPr>
        <w:t>[Pénztartozás idő előtti teljesítése fogyasztói szerződés esetén]</w:t>
      </w:r>
    </w:p>
    <w:p>
      <w:pPr>
        <w:pStyle w:val="BodyText"/>
        <w:spacing w:line="225" w:lineRule="auto" w:before="6"/>
        <w:ind w:right="135"/>
      </w:pPr>
      <w:r>
        <w:rPr/>
        <w:pict>
          <v:line style="position:absolute;mso-position-horizontal-relative:page;mso-position-vertical-relative:paragraph;z-index:1112;mso-wrap-distance-left:0;mso-wrap-distance-right:0" from="56.693001pt,46.407932pt" to="538.583001pt,46.407932pt" stroked="true" strokeweight=".5pt" strokecolor="#000000">
            <v:stroke dashstyle="solid"/>
            <w10:wrap type="topAndBottom"/>
          </v:line>
        </w:pict>
      </w:r>
      <w:r>
        <w:rPr>
          <w:w w:val="130"/>
        </w:rPr>
        <w:t>Fogyasztó és vállalkozás közötti szerződésben semmis a pénztartozás idő előtti teljesítését kizáró és az olyan kikötés, amely a fogyasztóra az idő előtti teljesítésből közvetlenül fakadó költségeken kívüli terhet</w:t>
      </w:r>
      <w:r>
        <w:rPr>
          <w:spacing w:val="-53"/>
          <w:w w:val="130"/>
        </w:rPr>
        <w:t> </w:t>
      </w:r>
      <w:r>
        <w:rPr>
          <w:w w:val="130"/>
        </w:rPr>
        <w:t>ró.</w:t>
      </w:r>
    </w:p>
    <w:p>
      <w:pPr>
        <w:tabs>
          <w:tab w:pos="686" w:val="left" w:leader="none"/>
        </w:tabs>
        <w:spacing w:before="44"/>
        <w:ind w:left="342" w:right="0" w:firstLine="0"/>
        <w:jc w:val="left"/>
        <w:rPr>
          <w:i/>
          <w:sz w:val="18"/>
        </w:rPr>
      </w:pPr>
      <w:r>
        <w:rPr>
          <w:i/>
          <w:w w:val="125"/>
          <w:sz w:val="18"/>
        </w:rPr>
        <w:t>1</w:t>
        <w:tab/>
        <w:t>A 2013. évi CCLII. törvény 188. § (2)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6:132. § </w:t>
      </w:r>
      <w:r>
        <w:rPr>
          <w:i/>
          <w:w w:val="125"/>
          <w:sz w:val="24"/>
        </w:rPr>
        <w:t>[A kikötött kamat mérséklése]</w:t>
      </w:r>
    </w:p>
    <w:p>
      <w:pPr>
        <w:pStyle w:val="BodyText"/>
        <w:spacing w:line="268" w:lineRule="exact"/>
        <w:ind w:left="317" w:firstLine="0"/>
        <w:jc w:val="left"/>
      </w:pPr>
      <w:r>
        <w:rPr>
          <w:w w:val="130"/>
        </w:rPr>
        <w:t>A túlzott mértékű kamatot a kötelezett kérelmére a bíróság mérsékelheti.</w:t>
      </w:r>
    </w:p>
    <w:p>
      <w:pPr>
        <w:spacing w:line="268" w:lineRule="exact" w:before="224"/>
        <w:ind w:left="317" w:right="0" w:firstLine="0"/>
        <w:jc w:val="left"/>
        <w:rPr>
          <w:i/>
          <w:sz w:val="24"/>
        </w:rPr>
      </w:pPr>
      <w:r>
        <w:rPr>
          <w:b/>
          <w:w w:val="120"/>
          <w:sz w:val="24"/>
        </w:rPr>
        <w:t>6:133. § </w:t>
      </w:r>
      <w:r>
        <w:rPr>
          <w:i/>
          <w:w w:val="120"/>
          <w:sz w:val="24"/>
        </w:rPr>
        <w:t>[Költség]</w:t>
      </w:r>
    </w:p>
    <w:p>
      <w:pPr>
        <w:pStyle w:val="BodyText"/>
        <w:spacing w:line="225" w:lineRule="auto" w:before="5"/>
        <w:jc w:val="left"/>
      </w:pPr>
      <w:r>
        <w:rPr>
          <w:w w:val="130"/>
        </w:rPr>
        <w:t>Az ellenszolgáltatás magában foglalja a szerződés teljesítésével rendszerint együtt járó költségeket.</w:t>
      </w:r>
    </w:p>
    <w:p>
      <w:pPr>
        <w:pStyle w:val="BodyText"/>
        <w:spacing w:before="3"/>
        <w:ind w:left="0" w:firstLine="0"/>
        <w:jc w:val="left"/>
        <w:rPr>
          <w:sz w:val="11"/>
        </w:rPr>
      </w:pPr>
    </w:p>
    <w:p>
      <w:pPr>
        <w:pStyle w:val="ListParagraph"/>
        <w:numPr>
          <w:ilvl w:val="0"/>
          <w:numId w:val="987"/>
        </w:numPr>
        <w:tabs>
          <w:tab w:pos="4782" w:val="left" w:leader="none"/>
        </w:tabs>
        <w:spacing w:line="240" w:lineRule="auto" w:before="98" w:after="0"/>
        <w:ind w:left="4781" w:right="0" w:hanging="587"/>
        <w:jc w:val="left"/>
        <w:rPr>
          <w:i/>
          <w:sz w:val="24"/>
        </w:rPr>
      </w:pPr>
      <w:r>
        <w:rPr>
          <w:i/>
          <w:w w:val="130"/>
          <w:sz w:val="24"/>
        </w:rPr>
        <w:t>Fejezet</w:t>
      </w:r>
    </w:p>
    <w:p>
      <w:pPr>
        <w:pStyle w:val="BodyText"/>
        <w:spacing w:before="4"/>
        <w:ind w:left="0" w:firstLine="0"/>
        <w:jc w:val="left"/>
        <w:rPr>
          <w:i/>
          <w:sz w:val="40"/>
        </w:rPr>
      </w:pPr>
    </w:p>
    <w:p>
      <w:pPr>
        <w:spacing w:before="0"/>
        <w:ind w:left="3353" w:right="0" w:firstLine="0"/>
        <w:jc w:val="left"/>
        <w:rPr>
          <w:i/>
          <w:sz w:val="24"/>
        </w:rPr>
      </w:pPr>
      <w:r>
        <w:rPr>
          <w:i/>
          <w:w w:val="130"/>
          <w:sz w:val="24"/>
        </w:rPr>
        <w:t>A teljesítés különös</w:t>
      </w:r>
      <w:r>
        <w:rPr>
          <w:i/>
          <w:spacing w:val="-60"/>
          <w:w w:val="130"/>
          <w:sz w:val="24"/>
        </w:rPr>
        <w:t> </w:t>
      </w:r>
      <w:r>
        <w:rPr>
          <w:i/>
          <w:w w:val="130"/>
          <w:sz w:val="24"/>
        </w:rPr>
        <w:t>esetei</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6:134. § </w:t>
      </w:r>
      <w:r>
        <w:rPr>
          <w:i/>
          <w:w w:val="125"/>
          <w:sz w:val="24"/>
        </w:rPr>
        <w:t>[Teljesítés vagylagos szolgáltatás</w:t>
      </w:r>
      <w:r>
        <w:rPr>
          <w:i/>
          <w:spacing w:val="69"/>
          <w:w w:val="125"/>
          <w:sz w:val="24"/>
        </w:rPr>
        <w:t> </w:t>
      </w:r>
      <w:r>
        <w:rPr>
          <w:i/>
          <w:w w:val="125"/>
          <w:sz w:val="24"/>
        </w:rPr>
        <w:t>esetén]</w:t>
      </w:r>
    </w:p>
    <w:p>
      <w:pPr>
        <w:pStyle w:val="ListParagraph"/>
        <w:numPr>
          <w:ilvl w:val="0"/>
          <w:numId w:val="996"/>
        </w:numPr>
        <w:tabs>
          <w:tab w:pos="788" w:val="left" w:leader="none"/>
        </w:tabs>
        <w:spacing w:line="225" w:lineRule="auto" w:before="5" w:after="0"/>
        <w:ind w:left="113" w:right="135" w:firstLine="204"/>
        <w:jc w:val="left"/>
        <w:rPr>
          <w:sz w:val="24"/>
        </w:rPr>
      </w:pPr>
      <w:r>
        <w:rPr>
          <w:w w:val="130"/>
          <w:sz w:val="24"/>
        </w:rPr>
        <w:t>Ha a kötelezettség több szolgáltatás közül bármelyikkel teljesíthető, a választás joga a kötelezettet</w:t>
      </w:r>
      <w:r>
        <w:rPr>
          <w:spacing w:val="-16"/>
          <w:w w:val="130"/>
          <w:sz w:val="24"/>
        </w:rPr>
        <w:t> </w:t>
      </w:r>
      <w:r>
        <w:rPr>
          <w:w w:val="130"/>
          <w:sz w:val="24"/>
        </w:rPr>
        <w:t>illeti.</w:t>
      </w:r>
    </w:p>
    <w:p>
      <w:pPr>
        <w:pStyle w:val="ListParagraph"/>
        <w:numPr>
          <w:ilvl w:val="0"/>
          <w:numId w:val="996"/>
        </w:numPr>
        <w:tabs>
          <w:tab w:pos="744" w:val="left" w:leader="none"/>
        </w:tabs>
        <w:spacing w:line="225" w:lineRule="auto" w:before="1" w:after="0"/>
        <w:ind w:left="113" w:right="135" w:firstLine="204"/>
        <w:jc w:val="left"/>
        <w:rPr>
          <w:sz w:val="24"/>
        </w:rPr>
      </w:pPr>
      <w:r>
        <w:rPr>
          <w:w w:val="130"/>
          <w:sz w:val="24"/>
        </w:rPr>
        <w:t>Ha</w:t>
      </w:r>
      <w:r>
        <w:rPr>
          <w:spacing w:val="5"/>
          <w:w w:val="130"/>
          <w:sz w:val="24"/>
        </w:rPr>
        <w:t> </w:t>
      </w:r>
      <w:r>
        <w:rPr>
          <w:w w:val="130"/>
          <w:sz w:val="24"/>
        </w:rPr>
        <w:t>a</w:t>
      </w:r>
      <w:r>
        <w:rPr>
          <w:spacing w:val="-23"/>
          <w:w w:val="130"/>
          <w:sz w:val="24"/>
        </w:rPr>
        <w:t> </w:t>
      </w:r>
      <w:r>
        <w:rPr>
          <w:w w:val="130"/>
          <w:sz w:val="24"/>
        </w:rPr>
        <w:t>jogosultat</w:t>
      </w:r>
      <w:r>
        <w:rPr>
          <w:spacing w:val="-9"/>
          <w:w w:val="130"/>
          <w:sz w:val="24"/>
        </w:rPr>
        <w:t> </w:t>
      </w:r>
      <w:r>
        <w:rPr>
          <w:w w:val="130"/>
          <w:sz w:val="24"/>
        </w:rPr>
        <w:t>illeti</w:t>
      </w:r>
      <w:r>
        <w:rPr>
          <w:spacing w:val="-9"/>
          <w:w w:val="130"/>
          <w:sz w:val="24"/>
        </w:rPr>
        <w:t> </w:t>
      </w:r>
      <w:r>
        <w:rPr>
          <w:w w:val="130"/>
          <w:sz w:val="24"/>
        </w:rPr>
        <w:t>meg</w:t>
      </w:r>
      <w:r>
        <w:rPr>
          <w:spacing w:val="-9"/>
          <w:w w:val="130"/>
          <w:sz w:val="24"/>
        </w:rPr>
        <w:t> </w:t>
      </w:r>
      <w:r>
        <w:rPr>
          <w:w w:val="130"/>
          <w:sz w:val="24"/>
        </w:rPr>
        <w:t>a</w:t>
      </w:r>
      <w:r>
        <w:rPr>
          <w:spacing w:val="-9"/>
          <w:w w:val="130"/>
          <w:sz w:val="24"/>
        </w:rPr>
        <w:t> </w:t>
      </w:r>
      <w:r>
        <w:rPr>
          <w:w w:val="130"/>
          <w:sz w:val="24"/>
        </w:rPr>
        <w:t>választás</w:t>
      </w:r>
      <w:r>
        <w:rPr>
          <w:spacing w:val="-9"/>
          <w:w w:val="130"/>
          <w:sz w:val="24"/>
        </w:rPr>
        <w:t> </w:t>
      </w:r>
      <w:r>
        <w:rPr>
          <w:w w:val="130"/>
          <w:sz w:val="24"/>
        </w:rPr>
        <w:t>joga,</w:t>
      </w:r>
      <w:r>
        <w:rPr>
          <w:spacing w:val="-9"/>
          <w:w w:val="130"/>
          <w:sz w:val="24"/>
        </w:rPr>
        <w:t> </w:t>
      </w:r>
      <w:r>
        <w:rPr>
          <w:w w:val="130"/>
          <w:sz w:val="24"/>
        </w:rPr>
        <w:t>és</w:t>
      </w:r>
      <w:r>
        <w:rPr>
          <w:spacing w:val="-9"/>
          <w:w w:val="130"/>
          <w:sz w:val="24"/>
        </w:rPr>
        <w:t> </w:t>
      </w:r>
      <w:r>
        <w:rPr>
          <w:w w:val="130"/>
          <w:sz w:val="24"/>
        </w:rPr>
        <w:t>a</w:t>
      </w:r>
      <w:r>
        <w:rPr>
          <w:spacing w:val="-9"/>
          <w:w w:val="130"/>
          <w:sz w:val="24"/>
        </w:rPr>
        <w:t> </w:t>
      </w:r>
      <w:r>
        <w:rPr>
          <w:w w:val="130"/>
          <w:sz w:val="24"/>
        </w:rPr>
        <w:t>választással</w:t>
      </w:r>
      <w:r>
        <w:rPr>
          <w:spacing w:val="-9"/>
          <w:w w:val="130"/>
          <w:sz w:val="24"/>
        </w:rPr>
        <w:t> </w:t>
      </w:r>
      <w:r>
        <w:rPr>
          <w:w w:val="130"/>
          <w:sz w:val="24"/>
        </w:rPr>
        <w:t>késedelembe esik, a választás joga a kötelezettre száll</w:t>
      </w:r>
      <w:r>
        <w:rPr>
          <w:spacing w:val="-28"/>
          <w:w w:val="130"/>
          <w:sz w:val="24"/>
        </w:rPr>
        <w:t> </w:t>
      </w:r>
      <w:r>
        <w:rPr>
          <w:w w:val="130"/>
          <w:sz w:val="24"/>
        </w:rPr>
        <w:t>át.</w:t>
      </w:r>
    </w:p>
    <w:p>
      <w:pPr>
        <w:spacing w:line="268" w:lineRule="exact" w:before="228"/>
        <w:ind w:left="317" w:right="0" w:firstLine="0"/>
        <w:jc w:val="left"/>
        <w:rPr>
          <w:i/>
          <w:sz w:val="24"/>
        </w:rPr>
      </w:pPr>
      <w:r>
        <w:rPr>
          <w:b/>
          <w:w w:val="125"/>
          <w:sz w:val="24"/>
        </w:rPr>
        <w:t>6:135. § </w:t>
      </w:r>
      <w:r>
        <w:rPr>
          <w:i/>
          <w:w w:val="125"/>
          <w:sz w:val="24"/>
        </w:rPr>
        <w:t>[Teljesítés osztható szolgáltatás esetén]</w:t>
      </w:r>
    </w:p>
    <w:p>
      <w:pPr>
        <w:pStyle w:val="BodyText"/>
        <w:spacing w:line="268" w:lineRule="exact"/>
        <w:ind w:left="317" w:firstLine="0"/>
        <w:jc w:val="left"/>
      </w:pPr>
      <w:r>
        <w:rPr>
          <w:w w:val="130"/>
        </w:rPr>
        <w:t>Osztható szolgáltatás esetén a jogosult részteljesítést is köteles elfogadni.</w:t>
      </w:r>
    </w:p>
    <w:p>
      <w:pPr>
        <w:spacing w:line="268" w:lineRule="exact" w:before="224"/>
        <w:ind w:left="317" w:right="0" w:firstLine="0"/>
        <w:jc w:val="left"/>
        <w:rPr>
          <w:i/>
          <w:sz w:val="24"/>
        </w:rPr>
      </w:pPr>
      <w:r>
        <w:rPr>
          <w:b/>
          <w:w w:val="125"/>
          <w:sz w:val="24"/>
        </w:rPr>
        <w:t>6:136. § </w:t>
      </w:r>
      <w:r>
        <w:rPr>
          <w:i/>
          <w:w w:val="125"/>
          <w:sz w:val="24"/>
        </w:rPr>
        <w:t>[Harmadik személy javára szóló szerződés teljesítése]</w:t>
      </w:r>
    </w:p>
    <w:p>
      <w:pPr>
        <w:pStyle w:val="ListParagraph"/>
        <w:numPr>
          <w:ilvl w:val="0"/>
          <w:numId w:val="997"/>
        </w:numPr>
        <w:tabs>
          <w:tab w:pos="751" w:val="left" w:leader="none"/>
        </w:tabs>
        <w:spacing w:line="225" w:lineRule="auto" w:before="5" w:after="0"/>
        <w:ind w:left="113" w:right="112" w:firstLine="204"/>
        <w:jc w:val="both"/>
        <w:rPr>
          <w:sz w:val="24"/>
        </w:rPr>
      </w:pPr>
      <w:r>
        <w:rPr>
          <w:w w:val="130"/>
          <w:sz w:val="24"/>
        </w:rPr>
        <w:t>Ha a felek harmadik személy részére teljesítendő szolgáltatásra kötöttek szerződést, a harmadik személy akkor követelheti közvetlenül a szolgáltatás teljesítését,</w:t>
      </w:r>
      <w:r>
        <w:rPr>
          <w:spacing w:val="-3"/>
          <w:w w:val="130"/>
          <w:sz w:val="24"/>
        </w:rPr>
        <w:t> </w:t>
      </w:r>
      <w:r>
        <w:rPr>
          <w:w w:val="130"/>
          <w:sz w:val="24"/>
        </w:rPr>
        <w:t>ha</w:t>
      </w:r>
    </w:p>
    <w:p>
      <w:pPr>
        <w:pStyle w:val="ListParagraph"/>
        <w:numPr>
          <w:ilvl w:val="0"/>
          <w:numId w:val="998"/>
        </w:numPr>
        <w:tabs>
          <w:tab w:pos="631" w:val="left" w:leader="none"/>
        </w:tabs>
        <w:spacing w:line="256" w:lineRule="exact" w:before="0" w:after="0"/>
        <w:ind w:left="630" w:right="0" w:hanging="313"/>
        <w:jc w:val="left"/>
        <w:rPr>
          <w:sz w:val="24"/>
        </w:rPr>
      </w:pPr>
      <w:r>
        <w:rPr>
          <w:w w:val="130"/>
          <w:sz w:val="24"/>
        </w:rPr>
        <w:t>ezt a jogát a felek kifejezetten kikötötték;</w:t>
      </w:r>
      <w:r>
        <w:rPr>
          <w:spacing w:val="-41"/>
          <w:w w:val="130"/>
          <w:sz w:val="24"/>
        </w:rPr>
        <w:t> </w:t>
      </w:r>
      <w:r>
        <w:rPr>
          <w:w w:val="130"/>
          <w:sz w:val="24"/>
        </w:rPr>
        <w:t>vagy</w:t>
      </w:r>
    </w:p>
    <w:p>
      <w:pPr>
        <w:pStyle w:val="ListParagraph"/>
        <w:numPr>
          <w:ilvl w:val="0"/>
          <w:numId w:val="998"/>
        </w:numPr>
        <w:tabs>
          <w:tab w:pos="758" w:val="left" w:leader="none"/>
        </w:tabs>
        <w:spacing w:line="225" w:lineRule="auto" w:before="6" w:after="0"/>
        <w:ind w:left="113" w:right="133" w:firstLine="204"/>
        <w:jc w:val="left"/>
        <w:rPr>
          <w:sz w:val="24"/>
        </w:rPr>
      </w:pPr>
      <w:r>
        <w:rPr>
          <w:w w:val="125"/>
          <w:sz w:val="24"/>
        </w:rPr>
        <w:t>ez a szerződés céljából vagy az eset körülményeiből egyértelműen következik.</w:t>
      </w:r>
    </w:p>
    <w:p>
      <w:pPr>
        <w:pStyle w:val="ListParagraph"/>
        <w:numPr>
          <w:ilvl w:val="0"/>
          <w:numId w:val="997"/>
        </w:numPr>
        <w:tabs>
          <w:tab w:pos="735" w:val="left" w:leader="none"/>
        </w:tabs>
        <w:spacing w:line="225" w:lineRule="auto" w:before="1" w:after="0"/>
        <w:ind w:left="113" w:right="130" w:firstLine="204"/>
        <w:jc w:val="both"/>
        <w:rPr>
          <w:sz w:val="24"/>
        </w:rPr>
      </w:pPr>
      <w:r>
        <w:rPr>
          <w:w w:val="130"/>
          <w:sz w:val="24"/>
        </w:rPr>
        <w:t>A</w:t>
      </w:r>
      <w:r>
        <w:rPr>
          <w:spacing w:val="-26"/>
          <w:w w:val="130"/>
          <w:sz w:val="24"/>
        </w:rPr>
        <w:t> </w:t>
      </w:r>
      <w:r>
        <w:rPr>
          <w:w w:val="130"/>
          <w:sz w:val="24"/>
        </w:rPr>
        <w:t>harmadik</w:t>
      </w:r>
      <w:r>
        <w:rPr>
          <w:spacing w:val="-18"/>
          <w:w w:val="130"/>
          <w:sz w:val="24"/>
        </w:rPr>
        <w:t> </w:t>
      </w:r>
      <w:r>
        <w:rPr>
          <w:w w:val="130"/>
          <w:sz w:val="24"/>
        </w:rPr>
        <w:t>személy</w:t>
      </w:r>
      <w:r>
        <w:rPr>
          <w:spacing w:val="-33"/>
          <w:w w:val="130"/>
          <w:sz w:val="24"/>
        </w:rPr>
        <w:t> </w:t>
      </w:r>
      <w:r>
        <w:rPr>
          <w:w w:val="130"/>
          <w:sz w:val="24"/>
        </w:rPr>
        <w:t>a</w:t>
      </w:r>
      <w:r>
        <w:rPr>
          <w:spacing w:val="-26"/>
          <w:w w:val="130"/>
          <w:sz w:val="24"/>
        </w:rPr>
        <w:t> </w:t>
      </w:r>
      <w:r>
        <w:rPr>
          <w:w w:val="130"/>
          <w:sz w:val="24"/>
        </w:rPr>
        <w:t>javára</w:t>
      </w:r>
      <w:r>
        <w:rPr>
          <w:spacing w:val="-25"/>
          <w:w w:val="130"/>
          <w:sz w:val="24"/>
        </w:rPr>
        <w:t> </w:t>
      </w:r>
      <w:r>
        <w:rPr>
          <w:w w:val="130"/>
          <w:sz w:val="24"/>
        </w:rPr>
        <w:t>kikötött</w:t>
      </w:r>
      <w:r>
        <w:rPr>
          <w:spacing w:val="-26"/>
          <w:w w:val="130"/>
          <w:sz w:val="24"/>
        </w:rPr>
        <w:t> </w:t>
      </w:r>
      <w:r>
        <w:rPr>
          <w:w w:val="130"/>
          <w:sz w:val="24"/>
        </w:rPr>
        <w:t>szolgáltatás</w:t>
      </w:r>
      <w:r>
        <w:rPr>
          <w:spacing w:val="-25"/>
          <w:w w:val="130"/>
          <w:sz w:val="24"/>
        </w:rPr>
        <w:t> </w:t>
      </w:r>
      <w:r>
        <w:rPr>
          <w:w w:val="130"/>
          <w:sz w:val="24"/>
        </w:rPr>
        <w:t>teljesítését</w:t>
      </w:r>
      <w:r>
        <w:rPr>
          <w:spacing w:val="-26"/>
          <w:w w:val="130"/>
          <w:sz w:val="24"/>
        </w:rPr>
        <w:t> </w:t>
      </w:r>
      <w:r>
        <w:rPr>
          <w:w w:val="130"/>
          <w:sz w:val="24"/>
        </w:rPr>
        <w:t>attól</w:t>
      </w:r>
      <w:r>
        <w:rPr>
          <w:spacing w:val="-26"/>
          <w:w w:val="130"/>
          <w:sz w:val="24"/>
        </w:rPr>
        <w:t> </w:t>
      </w:r>
      <w:r>
        <w:rPr>
          <w:w w:val="130"/>
          <w:sz w:val="24"/>
        </w:rPr>
        <w:t>kezdve követelheti,</w:t>
      </w:r>
      <w:r>
        <w:rPr>
          <w:spacing w:val="-28"/>
          <w:w w:val="130"/>
          <w:sz w:val="24"/>
        </w:rPr>
        <w:t> </w:t>
      </w:r>
      <w:r>
        <w:rPr>
          <w:w w:val="130"/>
          <w:sz w:val="24"/>
        </w:rPr>
        <w:t>hogy</w:t>
      </w:r>
      <w:r>
        <w:rPr>
          <w:spacing w:val="-28"/>
          <w:w w:val="130"/>
          <w:sz w:val="24"/>
        </w:rPr>
        <w:t> </w:t>
      </w:r>
      <w:r>
        <w:rPr>
          <w:w w:val="130"/>
          <w:sz w:val="24"/>
        </w:rPr>
        <w:t>őt</w:t>
      </w:r>
      <w:r>
        <w:rPr>
          <w:spacing w:val="-27"/>
          <w:w w:val="130"/>
          <w:sz w:val="24"/>
        </w:rPr>
        <w:t> </w:t>
      </w:r>
      <w:r>
        <w:rPr>
          <w:w w:val="130"/>
          <w:sz w:val="24"/>
        </w:rPr>
        <w:t>valamelyik</w:t>
      </w:r>
      <w:r>
        <w:rPr>
          <w:spacing w:val="-29"/>
          <w:w w:val="130"/>
          <w:sz w:val="24"/>
        </w:rPr>
        <w:t> </w:t>
      </w:r>
      <w:r>
        <w:rPr>
          <w:w w:val="130"/>
          <w:sz w:val="24"/>
        </w:rPr>
        <w:t>fél</w:t>
      </w:r>
      <w:r>
        <w:rPr>
          <w:spacing w:val="-27"/>
          <w:w w:val="130"/>
          <w:sz w:val="24"/>
        </w:rPr>
        <w:t> </w:t>
      </w:r>
      <w:r>
        <w:rPr>
          <w:w w:val="130"/>
          <w:sz w:val="24"/>
        </w:rPr>
        <w:t>értesíti</w:t>
      </w:r>
      <w:r>
        <w:rPr>
          <w:spacing w:val="-28"/>
          <w:w w:val="130"/>
          <w:sz w:val="24"/>
        </w:rPr>
        <w:t> </w:t>
      </w:r>
      <w:r>
        <w:rPr>
          <w:w w:val="130"/>
          <w:sz w:val="24"/>
        </w:rPr>
        <w:t>arról,</w:t>
      </w:r>
      <w:r>
        <w:rPr>
          <w:spacing w:val="-28"/>
          <w:w w:val="130"/>
          <w:sz w:val="24"/>
        </w:rPr>
        <w:t> </w:t>
      </w:r>
      <w:r>
        <w:rPr>
          <w:w w:val="130"/>
          <w:sz w:val="24"/>
        </w:rPr>
        <w:t>hogy</w:t>
      </w:r>
      <w:r>
        <w:rPr>
          <w:spacing w:val="-28"/>
          <w:w w:val="130"/>
          <w:sz w:val="24"/>
        </w:rPr>
        <w:t> </w:t>
      </w:r>
      <w:r>
        <w:rPr>
          <w:w w:val="130"/>
          <w:sz w:val="24"/>
        </w:rPr>
        <w:t>a</w:t>
      </w:r>
      <w:r>
        <w:rPr>
          <w:spacing w:val="-28"/>
          <w:w w:val="130"/>
          <w:sz w:val="24"/>
        </w:rPr>
        <w:t> </w:t>
      </w:r>
      <w:r>
        <w:rPr>
          <w:w w:val="130"/>
          <w:sz w:val="24"/>
        </w:rPr>
        <w:t>javára</w:t>
      </w:r>
      <w:r>
        <w:rPr>
          <w:spacing w:val="-27"/>
          <w:w w:val="130"/>
          <w:sz w:val="24"/>
        </w:rPr>
        <w:t> </w:t>
      </w:r>
      <w:r>
        <w:rPr>
          <w:w w:val="130"/>
          <w:sz w:val="24"/>
        </w:rPr>
        <w:t>szóló</w:t>
      </w:r>
      <w:r>
        <w:rPr>
          <w:spacing w:val="-27"/>
          <w:w w:val="130"/>
          <w:sz w:val="24"/>
        </w:rPr>
        <w:t> </w:t>
      </w:r>
      <w:r>
        <w:rPr>
          <w:w w:val="130"/>
          <w:sz w:val="24"/>
        </w:rPr>
        <w:t>szerződést kötöttek. Ha a harmadik személy a szolgáltatás teljesítésének követeléséről lemond, a szolgáltatást a javára szerződött fél</w:t>
      </w:r>
      <w:r>
        <w:rPr>
          <w:spacing w:val="-43"/>
          <w:w w:val="130"/>
          <w:sz w:val="24"/>
        </w:rPr>
        <w:t> </w:t>
      </w:r>
      <w:r>
        <w:rPr>
          <w:w w:val="130"/>
          <w:sz w:val="24"/>
        </w:rPr>
        <w:t>követelheti.</w:t>
      </w:r>
    </w:p>
    <w:p>
      <w:pPr>
        <w:pStyle w:val="ListParagraph"/>
        <w:numPr>
          <w:ilvl w:val="0"/>
          <w:numId w:val="997"/>
        </w:numPr>
        <w:tabs>
          <w:tab w:pos="854" w:val="left" w:leader="none"/>
        </w:tabs>
        <w:spacing w:line="225" w:lineRule="auto" w:before="2" w:after="0"/>
        <w:ind w:left="113" w:right="130" w:firstLine="204"/>
        <w:jc w:val="left"/>
        <w:rPr>
          <w:sz w:val="24"/>
        </w:rPr>
      </w:pPr>
      <w:r>
        <w:rPr>
          <w:w w:val="125"/>
          <w:sz w:val="24"/>
        </w:rPr>
        <w:t>A kötelezett a szerződésből folyó kifogásait a harmadik személlyel szemben is</w:t>
      </w:r>
      <w:r>
        <w:rPr>
          <w:spacing w:val="2"/>
          <w:w w:val="125"/>
          <w:sz w:val="24"/>
        </w:rPr>
        <w:t> </w:t>
      </w:r>
      <w:r>
        <w:rPr>
          <w:w w:val="125"/>
          <w:sz w:val="24"/>
        </w:rPr>
        <w:t>érvényesítheti.</w:t>
      </w:r>
    </w:p>
    <w:p>
      <w:pPr>
        <w:pStyle w:val="BodyText"/>
        <w:ind w:left="0" w:firstLine="0"/>
        <w:jc w:val="left"/>
        <w:rPr>
          <w:sz w:val="11"/>
        </w:rPr>
      </w:pPr>
    </w:p>
    <w:p>
      <w:pPr>
        <w:pStyle w:val="Heading1"/>
        <w:spacing w:before="102"/>
        <w:ind w:left="4472"/>
      </w:pPr>
      <w:r>
        <w:rPr>
          <w:w w:val="115"/>
        </w:rPr>
        <w:t>X. CÍM</w:t>
      </w:r>
    </w:p>
    <w:p>
      <w:pPr>
        <w:pStyle w:val="BodyText"/>
        <w:spacing w:before="3"/>
        <w:ind w:left="0" w:firstLine="0"/>
        <w:jc w:val="left"/>
        <w:rPr>
          <w:b/>
          <w:sz w:val="40"/>
        </w:rPr>
      </w:pPr>
    </w:p>
    <w:p>
      <w:pPr>
        <w:spacing w:before="1"/>
        <w:ind w:left="404" w:right="416" w:firstLine="0"/>
        <w:jc w:val="center"/>
        <w:rPr>
          <w:b/>
          <w:sz w:val="24"/>
        </w:rPr>
      </w:pPr>
      <w:r>
        <w:rPr>
          <w:b/>
          <w:w w:val="115"/>
          <w:sz w:val="24"/>
        </w:rPr>
        <w:t>A SZERZŐDÉSSZEGÉS</w:t>
      </w:r>
    </w:p>
    <w:p>
      <w:pPr>
        <w:pStyle w:val="BodyText"/>
        <w:spacing w:before="3"/>
        <w:ind w:left="0" w:firstLine="0"/>
        <w:jc w:val="left"/>
        <w:rPr>
          <w:b/>
          <w:sz w:val="40"/>
        </w:rPr>
      </w:pPr>
    </w:p>
    <w:p>
      <w:pPr>
        <w:pStyle w:val="ListParagraph"/>
        <w:numPr>
          <w:ilvl w:val="0"/>
          <w:numId w:val="999"/>
        </w:numPr>
        <w:tabs>
          <w:tab w:pos="4829" w:val="left" w:leader="none"/>
        </w:tabs>
        <w:spacing w:line="240" w:lineRule="auto" w:before="1" w:after="0"/>
        <w:ind w:left="4828" w:right="0" w:hanging="682"/>
        <w:jc w:val="left"/>
        <w:rPr>
          <w:i/>
          <w:sz w:val="24"/>
        </w:rPr>
      </w:pPr>
      <w:r>
        <w:rPr>
          <w:i/>
          <w:w w:val="130"/>
          <w:sz w:val="24"/>
        </w:rPr>
        <w:t>Fejezet</w:t>
      </w:r>
    </w:p>
    <w:p>
      <w:pPr>
        <w:pStyle w:val="BodyText"/>
        <w:spacing w:before="4"/>
        <w:ind w:left="0" w:firstLine="0"/>
        <w:jc w:val="left"/>
        <w:rPr>
          <w:i/>
          <w:sz w:val="40"/>
        </w:rPr>
      </w:pPr>
    </w:p>
    <w:p>
      <w:pPr>
        <w:spacing w:before="0"/>
        <w:ind w:left="404" w:right="415" w:firstLine="0"/>
        <w:jc w:val="center"/>
        <w:rPr>
          <w:i/>
          <w:sz w:val="24"/>
        </w:rPr>
      </w:pPr>
      <w:r>
        <w:rPr>
          <w:i/>
          <w:w w:val="125"/>
          <w:sz w:val="24"/>
        </w:rPr>
        <w:t>A szerződésszegés általános 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6:137. § </w:t>
      </w:r>
      <w:r>
        <w:rPr>
          <w:i/>
          <w:w w:val="125"/>
          <w:sz w:val="24"/>
        </w:rPr>
        <w:t>[Szerződésszegés]</w:t>
      </w:r>
    </w:p>
    <w:p>
      <w:pPr>
        <w:pStyle w:val="BodyText"/>
        <w:tabs>
          <w:tab w:pos="710" w:val="left" w:leader="none"/>
          <w:tab w:pos="2106" w:val="left" w:leader="none"/>
          <w:tab w:pos="3886" w:val="left" w:leader="none"/>
          <w:tab w:pos="4859" w:val="left" w:leader="none"/>
          <w:tab w:pos="6070" w:val="left" w:leader="none"/>
          <w:tab w:pos="7893" w:val="left" w:leader="none"/>
        </w:tabs>
        <w:spacing w:line="225" w:lineRule="auto" w:before="5"/>
        <w:ind w:right="128"/>
        <w:jc w:val="left"/>
      </w:pPr>
      <w:r>
        <w:rPr>
          <w:w w:val="130"/>
        </w:rPr>
        <w:t>A</w:t>
        <w:tab/>
        <w:t>szerződés</w:t>
        <w:tab/>
        <w:t>megszegését</w:t>
        <w:tab/>
        <w:t>jelenti</w:t>
        <w:tab/>
        <w:t>bármely</w:t>
        <w:tab/>
        <w:t>kötelezettség</w:t>
        <w:tab/>
      </w:r>
      <w:r>
        <w:rPr>
          <w:spacing w:val="-1"/>
          <w:w w:val="125"/>
        </w:rPr>
        <w:t>szerződésszerű </w:t>
      </w:r>
      <w:r>
        <w:rPr>
          <w:w w:val="130"/>
        </w:rPr>
        <w:t>teljesítésének</w:t>
      </w:r>
      <w:r>
        <w:rPr>
          <w:spacing w:val="-4"/>
          <w:w w:val="130"/>
        </w:rPr>
        <w:t> </w:t>
      </w:r>
      <w:r>
        <w:rPr>
          <w:w w:val="130"/>
        </w:rPr>
        <w:t>elmaradása.</w:t>
      </w:r>
    </w:p>
    <w:p>
      <w:pPr>
        <w:spacing w:after="0" w:line="225" w:lineRule="auto"/>
        <w:jc w:val="left"/>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6:138. § </w:t>
      </w:r>
      <w:r>
        <w:rPr>
          <w:i/>
          <w:w w:val="125"/>
          <w:sz w:val="24"/>
        </w:rPr>
        <w:t>[A teljesítés követeléséhez való jog]</w:t>
      </w:r>
    </w:p>
    <w:p>
      <w:pPr>
        <w:pStyle w:val="BodyText"/>
        <w:spacing w:line="225" w:lineRule="auto" w:before="5"/>
        <w:ind w:right="124"/>
      </w:pPr>
      <w:r>
        <w:rPr>
          <w:w w:val="130"/>
        </w:rPr>
        <w:t>Szerződésszegés esetén a sérelmet szenvedett fél jogosult a szolgáltatás teljesítésének követelésére.</w:t>
      </w:r>
    </w:p>
    <w:p>
      <w:pPr>
        <w:spacing w:line="268" w:lineRule="exact" w:before="228"/>
        <w:ind w:left="317" w:right="0" w:firstLine="0"/>
        <w:jc w:val="left"/>
        <w:rPr>
          <w:i/>
          <w:sz w:val="24"/>
        </w:rPr>
      </w:pPr>
      <w:r>
        <w:rPr>
          <w:b/>
          <w:w w:val="120"/>
          <w:sz w:val="24"/>
        </w:rPr>
        <w:t>6:139. § </w:t>
      </w:r>
      <w:r>
        <w:rPr>
          <w:i/>
          <w:w w:val="120"/>
          <w:sz w:val="24"/>
        </w:rPr>
        <w:t>[Visszatartási jog]</w:t>
      </w:r>
    </w:p>
    <w:p>
      <w:pPr>
        <w:pStyle w:val="ListParagraph"/>
        <w:numPr>
          <w:ilvl w:val="0"/>
          <w:numId w:val="1000"/>
        </w:numPr>
        <w:tabs>
          <w:tab w:pos="758" w:val="left" w:leader="none"/>
        </w:tabs>
        <w:spacing w:line="225" w:lineRule="auto" w:before="5" w:after="0"/>
        <w:ind w:left="113" w:right="128" w:firstLine="204"/>
        <w:jc w:val="both"/>
        <w:rPr>
          <w:sz w:val="24"/>
        </w:rPr>
      </w:pPr>
      <w:r>
        <w:rPr>
          <w:w w:val="130"/>
          <w:sz w:val="24"/>
        </w:rPr>
        <w:t>Szerződésszegés</w:t>
      </w:r>
      <w:r>
        <w:rPr>
          <w:spacing w:val="-20"/>
          <w:w w:val="130"/>
          <w:sz w:val="24"/>
        </w:rPr>
        <w:t> </w:t>
      </w:r>
      <w:r>
        <w:rPr>
          <w:w w:val="130"/>
          <w:sz w:val="24"/>
        </w:rPr>
        <w:t>esetén</w:t>
      </w:r>
      <w:r>
        <w:rPr>
          <w:spacing w:val="-6"/>
          <w:w w:val="130"/>
          <w:sz w:val="24"/>
        </w:rPr>
        <w:t> </w:t>
      </w:r>
      <w:r>
        <w:rPr>
          <w:w w:val="130"/>
          <w:sz w:val="24"/>
        </w:rPr>
        <w:t>a</w:t>
      </w:r>
      <w:r>
        <w:rPr>
          <w:spacing w:val="-7"/>
          <w:w w:val="130"/>
          <w:sz w:val="24"/>
        </w:rPr>
        <w:t> </w:t>
      </w:r>
      <w:r>
        <w:rPr>
          <w:w w:val="130"/>
          <w:sz w:val="24"/>
        </w:rPr>
        <w:t>jogosult</w:t>
      </w:r>
      <w:r>
        <w:rPr>
          <w:spacing w:val="-6"/>
          <w:w w:val="130"/>
          <w:sz w:val="24"/>
        </w:rPr>
        <w:t> </w:t>
      </w:r>
      <w:r>
        <w:rPr>
          <w:w w:val="130"/>
          <w:sz w:val="24"/>
        </w:rPr>
        <w:t>a saját</w:t>
      </w:r>
      <w:r>
        <w:rPr>
          <w:spacing w:val="-12"/>
          <w:w w:val="130"/>
          <w:sz w:val="24"/>
        </w:rPr>
        <w:t> </w:t>
      </w:r>
      <w:r>
        <w:rPr>
          <w:w w:val="130"/>
          <w:sz w:val="24"/>
        </w:rPr>
        <w:t>esedékes</w:t>
      </w:r>
      <w:r>
        <w:rPr>
          <w:spacing w:val="2"/>
          <w:w w:val="130"/>
          <w:sz w:val="24"/>
        </w:rPr>
        <w:t> </w:t>
      </w:r>
      <w:r>
        <w:rPr>
          <w:w w:val="130"/>
          <w:sz w:val="24"/>
        </w:rPr>
        <w:t>szolgáltatása</w:t>
      </w:r>
      <w:r>
        <w:rPr>
          <w:spacing w:val="-14"/>
          <w:w w:val="130"/>
          <w:sz w:val="24"/>
        </w:rPr>
        <w:t> </w:t>
      </w:r>
      <w:r>
        <w:rPr>
          <w:w w:val="130"/>
          <w:sz w:val="24"/>
        </w:rPr>
        <w:t>arányos részének teljesítését a kötelezett teljesítéséig vagy megfelelő biztosíték nyújtásáig</w:t>
      </w:r>
      <w:r>
        <w:rPr>
          <w:spacing w:val="-3"/>
          <w:w w:val="130"/>
          <w:sz w:val="24"/>
        </w:rPr>
        <w:t> </w:t>
      </w:r>
      <w:r>
        <w:rPr>
          <w:w w:val="130"/>
          <w:sz w:val="24"/>
        </w:rPr>
        <w:t>visszatarthatja.</w:t>
      </w:r>
    </w:p>
    <w:p>
      <w:pPr>
        <w:pStyle w:val="ListParagraph"/>
        <w:numPr>
          <w:ilvl w:val="0"/>
          <w:numId w:val="1000"/>
        </w:numPr>
        <w:tabs>
          <w:tab w:pos="743" w:val="left" w:leader="none"/>
        </w:tabs>
        <w:spacing w:line="225" w:lineRule="auto" w:before="2" w:after="0"/>
        <w:ind w:left="113" w:right="125" w:firstLine="204"/>
        <w:jc w:val="both"/>
        <w:rPr>
          <w:sz w:val="24"/>
        </w:rPr>
      </w:pPr>
      <w:r>
        <w:rPr>
          <w:w w:val="130"/>
          <w:sz w:val="24"/>
        </w:rPr>
        <w:t>A</w:t>
      </w:r>
      <w:r>
        <w:rPr>
          <w:spacing w:val="-6"/>
          <w:w w:val="130"/>
          <w:sz w:val="24"/>
        </w:rPr>
        <w:t> </w:t>
      </w:r>
      <w:r>
        <w:rPr>
          <w:w w:val="130"/>
          <w:sz w:val="24"/>
        </w:rPr>
        <w:t>teljesítés</w:t>
      </w:r>
      <w:r>
        <w:rPr>
          <w:spacing w:val="-22"/>
          <w:w w:val="130"/>
          <w:sz w:val="24"/>
        </w:rPr>
        <w:t> </w:t>
      </w:r>
      <w:r>
        <w:rPr>
          <w:w w:val="130"/>
          <w:sz w:val="24"/>
        </w:rPr>
        <w:t>visszatartására</w:t>
      </w:r>
      <w:r>
        <w:rPr>
          <w:spacing w:val="-14"/>
          <w:w w:val="130"/>
          <w:sz w:val="24"/>
        </w:rPr>
        <w:t> </w:t>
      </w:r>
      <w:r>
        <w:rPr>
          <w:w w:val="130"/>
          <w:sz w:val="24"/>
        </w:rPr>
        <w:t>jogosult</w:t>
      </w:r>
      <w:r>
        <w:rPr>
          <w:spacing w:val="-6"/>
          <w:w w:val="130"/>
          <w:sz w:val="24"/>
        </w:rPr>
        <w:t> </w:t>
      </w:r>
      <w:r>
        <w:rPr>
          <w:w w:val="130"/>
          <w:sz w:val="24"/>
        </w:rPr>
        <w:t>fél</w:t>
      </w:r>
      <w:r>
        <w:rPr>
          <w:spacing w:val="-21"/>
          <w:w w:val="130"/>
          <w:sz w:val="24"/>
        </w:rPr>
        <w:t> </w:t>
      </w:r>
      <w:r>
        <w:rPr>
          <w:w w:val="130"/>
          <w:sz w:val="24"/>
        </w:rPr>
        <w:t>elállhat</w:t>
      </w:r>
      <w:r>
        <w:rPr>
          <w:spacing w:val="-14"/>
          <w:w w:val="130"/>
          <w:sz w:val="24"/>
        </w:rPr>
        <w:t> </w:t>
      </w:r>
      <w:r>
        <w:rPr>
          <w:w w:val="130"/>
          <w:sz w:val="24"/>
        </w:rPr>
        <w:t>a</w:t>
      </w:r>
      <w:r>
        <w:rPr>
          <w:spacing w:val="-15"/>
          <w:w w:val="130"/>
          <w:sz w:val="24"/>
        </w:rPr>
        <w:t> </w:t>
      </w:r>
      <w:r>
        <w:rPr>
          <w:w w:val="130"/>
          <w:sz w:val="24"/>
        </w:rPr>
        <w:t>szerződéstől,</w:t>
      </w:r>
      <w:r>
        <w:rPr>
          <w:spacing w:val="-14"/>
          <w:w w:val="130"/>
          <w:sz w:val="24"/>
        </w:rPr>
        <w:t> </w:t>
      </w:r>
      <w:r>
        <w:rPr>
          <w:w w:val="130"/>
          <w:sz w:val="24"/>
        </w:rPr>
        <w:t>vagy</w:t>
      </w:r>
      <w:r>
        <w:rPr>
          <w:spacing w:val="-14"/>
          <w:w w:val="130"/>
          <w:sz w:val="24"/>
        </w:rPr>
        <w:t> </w:t>
      </w:r>
      <w:r>
        <w:rPr>
          <w:w w:val="130"/>
          <w:sz w:val="24"/>
        </w:rPr>
        <w:t>ha</w:t>
      </w:r>
      <w:r>
        <w:rPr>
          <w:spacing w:val="-13"/>
          <w:w w:val="130"/>
          <w:sz w:val="24"/>
        </w:rPr>
        <w:t> </w:t>
      </w:r>
      <w:r>
        <w:rPr>
          <w:w w:val="130"/>
          <w:sz w:val="24"/>
        </w:rPr>
        <w:t>az eredeti állapotot nem lehet helyreállítani, jogosult azt felmondani, ha</w:t>
      </w:r>
      <w:r>
        <w:rPr>
          <w:spacing w:val="78"/>
          <w:w w:val="130"/>
          <w:sz w:val="24"/>
        </w:rPr>
        <w:t> </w:t>
      </w:r>
      <w:r>
        <w:rPr>
          <w:w w:val="130"/>
          <w:sz w:val="24"/>
        </w:rPr>
        <w:t>megfelelő határidőt szabott, és ez alatt a másik fél a szerződésszegést nem szüntette</w:t>
      </w:r>
      <w:r>
        <w:rPr>
          <w:spacing w:val="-4"/>
          <w:w w:val="130"/>
          <w:sz w:val="24"/>
        </w:rPr>
        <w:t> </w:t>
      </w:r>
      <w:r>
        <w:rPr>
          <w:w w:val="130"/>
          <w:sz w:val="24"/>
        </w:rPr>
        <w:t>meg,</w:t>
      </w:r>
      <w:r>
        <w:rPr>
          <w:spacing w:val="-18"/>
          <w:w w:val="130"/>
          <w:sz w:val="24"/>
        </w:rPr>
        <w:t> </w:t>
      </w:r>
      <w:r>
        <w:rPr>
          <w:w w:val="130"/>
          <w:sz w:val="24"/>
        </w:rPr>
        <w:t>vagy</w:t>
      </w:r>
      <w:r>
        <w:rPr>
          <w:spacing w:val="-11"/>
          <w:w w:val="130"/>
          <w:sz w:val="24"/>
        </w:rPr>
        <w:t> </w:t>
      </w:r>
      <w:r>
        <w:rPr>
          <w:w w:val="130"/>
          <w:sz w:val="24"/>
        </w:rPr>
        <w:t>a</w:t>
      </w:r>
      <w:r>
        <w:rPr>
          <w:spacing w:val="-11"/>
          <w:w w:val="130"/>
          <w:sz w:val="24"/>
        </w:rPr>
        <w:t> </w:t>
      </w:r>
      <w:r>
        <w:rPr>
          <w:w w:val="130"/>
          <w:sz w:val="24"/>
        </w:rPr>
        <w:t>teljesítésre</w:t>
      </w:r>
      <w:r>
        <w:rPr>
          <w:spacing w:val="-10"/>
          <w:w w:val="130"/>
          <w:sz w:val="24"/>
        </w:rPr>
        <w:t> </w:t>
      </w:r>
      <w:r>
        <w:rPr>
          <w:w w:val="130"/>
          <w:sz w:val="24"/>
        </w:rPr>
        <w:t>megfelelő</w:t>
      </w:r>
      <w:r>
        <w:rPr>
          <w:spacing w:val="-11"/>
          <w:w w:val="130"/>
          <w:sz w:val="24"/>
        </w:rPr>
        <w:t> </w:t>
      </w:r>
      <w:r>
        <w:rPr>
          <w:w w:val="130"/>
          <w:sz w:val="24"/>
        </w:rPr>
        <w:t>biztosítékot</w:t>
      </w:r>
      <w:r>
        <w:rPr>
          <w:spacing w:val="-11"/>
          <w:w w:val="130"/>
          <w:sz w:val="24"/>
        </w:rPr>
        <w:t> </w:t>
      </w:r>
      <w:r>
        <w:rPr>
          <w:w w:val="130"/>
          <w:sz w:val="24"/>
        </w:rPr>
        <w:t>nem</w:t>
      </w:r>
      <w:r>
        <w:rPr>
          <w:spacing w:val="-10"/>
          <w:w w:val="130"/>
          <w:sz w:val="24"/>
        </w:rPr>
        <w:t> </w:t>
      </w:r>
      <w:r>
        <w:rPr>
          <w:w w:val="130"/>
          <w:sz w:val="24"/>
        </w:rPr>
        <w:t>nyújtott.</w:t>
      </w:r>
    </w:p>
    <w:p>
      <w:pPr>
        <w:pStyle w:val="ListParagraph"/>
        <w:numPr>
          <w:ilvl w:val="0"/>
          <w:numId w:val="1000"/>
        </w:numPr>
        <w:tabs>
          <w:tab w:pos="898" w:val="left" w:leader="none"/>
        </w:tabs>
        <w:spacing w:line="225" w:lineRule="auto" w:before="2" w:after="0"/>
        <w:ind w:left="113" w:right="131" w:firstLine="204"/>
        <w:jc w:val="both"/>
        <w:rPr>
          <w:sz w:val="24"/>
        </w:rPr>
      </w:pPr>
      <w:r>
        <w:rPr>
          <w:w w:val="130"/>
          <w:sz w:val="24"/>
        </w:rPr>
        <w:t>Annak a félnek a jogaira és kötelezettségeire, aki a teljesítés visszatartására jogosult, egyebekben a megbízás nélküli ügyvitel szabályai irányadók.</w:t>
      </w:r>
    </w:p>
    <w:p>
      <w:pPr>
        <w:spacing w:line="268" w:lineRule="exact" w:before="229"/>
        <w:ind w:left="317" w:right="0" w:firstLine="0"/>
        <w:jc w:val="left"/>
        <w:rPr>
          <w:i/>
          <w:sz w:val="24"/>
        </w:rPr>
      </w:pPr>
      <w:r>
        <w:rPr>
          <w:b/>
          <w:w w:val="125"/>
          <w:sz w:val="24"/>
        </w:rPr>
        <w:t>6:140. § </w:t>
      </w:r>
      <w:r>
        <w:rPr>
          <w:i/>
          <w:w w:val="125"/>
          <w:sz w:val="24"/>
        </w:rPr>
        <w:t>[Elállás, felmondás]</w:t>
      </w:r>
    </w:p>
    <w:p>
      <w:pPr>
        <w:pStyle w:val="ListParagraph"/>
        <w:numPr>
          <w:ilvl w:val="0"/>
          <w:numId w:val="1001"/>
        </w:numPr>
        <w:tabs>
          <w:tab w:pos="900" w:val="left" w:leader="none"/>
        </w:tabs>
        <w:spacing w:line="225" w:lineRule="auto" w:before="5" w:after="0"/>
        <w:ind w:left="113" w:right="129" w:firstLine="204"/>
        <w:jc w:val="both"/>
        <w:rPr>
          <w:sz w:val="24"/>
        </w:rPr>
      </w:pPr>
      <w:r>
        <w:rPr>
          <w:w w:val="130"/>
          <w:sz w:val="24"/>
        </w:rPr>
        <w:t>Ha a szerződésszegés következtében a jogosultnak a szerződés teljesítéséhez fűződő érdeke megszűnt, elállhat a szerződéstől, vagy ha a szerződéskötés előtt fennállt helyzetet természetben nem lehet visszaállítani, felmondhatja azt, ha e törvény eltérően nem</w:t>
      </w:r>
      <w:r>
        <w:rPr>
          <w:spacing w:val="-41"/>
          <w:w w:val="130"/>
          <w:sz w:val="24"/>
        </w:rPr>
        <w:t> </w:t>
      </w:r>
      <w:r>
        <w:rPr>
          <w:w w:val="130"/>
          <w:sz w:val="24"/>
        </w:rPr>
        <w:t>rendelkezik.</w:t>
      </w:r>
    </w:p>
    <w:p>
      <w:pPr>
        <w:pStyle w:val="ListParagraph"/>
        <w:numPr>
          <w:ilvl w:val="0"/>
          <w:numId w:val="1001"/>
        </w:numPr>
        <w:tabs>
          <w:tab w:pos="763" w:val="left" w:leader="none"/>
        </w:tabs>
        <w:spacing w:line="225" w:lineRule="auto" w:before="2" w:after="0"/>
        <w:ind w:left="113" w:right="127" w:firstLine="204"/>
        <w:jc w:val="both"/>
        <w:rPr>
          <w:sz w:val="24"/>
        </w:rPr>
      </w:pPr>
      <w:r>
        <w:rPr>
          <w:w w:val="125"/>
          <w:sz w:val="24"/>
        </w:rPr>
        <w:t>A jogosult jognyilatkozata érvényességéhez köteles megjelölni az elállás vagy a felmondás okát, ha ez a jog több okból megilleti. A jogosult a megjelölt elállási vagy felmondási okról másikra térhet</w:t>
      </w:r>
      <w:r>
        <w:rPr>
          <w:spacing w:val="8"/>
          <w:w w:val="125"/>
          <w:sz w:val="24"/>
        </w:rPr>
        <w:t> </w:t>
      </w:r>
      <w:r>
        <w:rPr>
          <w:w w:val="125"/>
          <w:sz w:val="24"/>
        </w:rPr>
        <w:t>át.</w:t>
      </w:r>
    </w:p>
    <w:p>
      <w:pPr>
        <w:pStyle w:val="ListParagraph"/>
        <w:numPr>
          <w:ilvl w:val="0"/>
          <w:numId w:val="1001"/>
        </w:numPr>
        <w:tabs>
          <w:tab w:pos="896" w:val="left" w:leader="none"/>
        </w:tabs>
        <w:spacing w:line="225" w:lineRule="auto" w:before="2" w:after="0"/>
        <w:ind w:left="113" w:right="127" w:firstLine="204"/>
        <w:jc w:val="both"/>
        <w:rPr>
          <w:sz w:val="24"/>
        </w:rPr>
      </w:pPr>
      <w:r>
        <w:rPr>
          <w:w w:val="130"/>
          <w:sz w:val="24"/>
        </w:rPr>
        <w:t>A kötelezett nem követelheti az ellenszolgáltatás nélkül maradt</w:t>
      </w:r>
      <w:r>
        <w:rPr>
          <w:spacing w:val="78"/>
          <w:w w:val="130"/>
          <w:sz w:val="24"/>
        </w:rPr>
        <w:t> </w:t>
      </w:r>
      <w:r>
        <w:rPr>
          <w:w w:val="130"/>
          <w:sz w:val="24"/>
        </w:rPr>
        <w:t>szolgáltatás ellenértékének pénzbeni megtérítését, ha a jogosult bizonyítja, hogy a számára teljesített szolgáltatást visszatéríteni olyan okból nem tudja, amelyért a kötelezett felelős. Ha a jogosult a szolgáltatás ellenértékét megfizette, kérheti annak visszatérítését akkor is, ha ő a számára teljesített szolgáltatást visszatéríteni nem tudja, és bizonyítja, hogy ennek oka olyan körülményre vezethető vissza, amelyért a kötelezett</w:t>
      </w:r>
      <w:r>
        <w:rPr>
          <w:spacing w:val="-49"/>
          <w:w w:val="130"/>
          <w:sz w:val="24"/>
        </w:rPr>
        <w:t> </w:t>
      </w:r>
      <w:r>
        <w:rPr>
          <w:w w:val="130"/>
          <w:sz w:val="24"/>
        </w:rPr>
        <w:t>felelős.</w:t>
      </w:r>
    </w:p>
    <w:p>
      <w:pPr>
        <w:spacing w:line="268" w:lineRule="exact" w:before="231"/>
        <w:ind w:left="317" w:right="0" w:firstLine="0"/>
        <w:jc w:val="left"/>
        <w:rPr>
          <w:i/>
          <w:sz w:val="24"/>
        </w:rPr>
      </w:pPr>
      <w:r>
        <w:rPr>
          <w:b/>
          <w:w w:val="125"/>
          <w:sz w:val="24"/>
        </w:rPr>
        <w:t>6:141. § </w:t>
      </w:r>
      <w:r>
        <w:rPr>
          <w:i/>
          <w:w w:val="125"/>
          <w:sz w:val="24"/>
        </w:rPr>
        <w:t>[Fedezeti szerződés]</w:t>
      </w:r>
    </w:p>
    <w:p>
      <w:pPr>
        <w:pStyle w:val="BodyText"/>
        <w:spacing w:line="225" w:lineRule="auto" w:before="5"/>
        <w:ind w:right="131"/>
      </w:pPr>
      <w:r>
        <w:rPr>
          <w:w w:val="125"/>
        </w:rPr>
        <w:t>A jogosult - elállása vagy felmondása esetén - a szerződéssel elérni kívánt cél megvalósítására alkalmas szerződést köthet, és - a kártérítés szabályai szerint</w:t>
      </w:r>
    </w:p>
    <w:p>
      <w:pPr>
        <w:pStyle w:val="ListParagraph"/>
        <w:numPr>
          <w:ilvl w:val="0"/>
          <w:numId w:val="25"/>
        </w:numPr>
        <w:tabs>
          <w:tab w:pos="283" w:val="left" w:leader="none"/>
        </w:tabs>
        <w:spacing w:line="225" w:lineRule="auto" w:before="1" w:after="0"/>
        <w:ind w:left="113" w:right="123" w:firstLine="0"/>
        <w:jc w:val="both"/>
        <w:rPr>
          <w:sz w:val="24"/>
        </w:rPr>
      </w:pPr>
      <w:r>
        <w:rPr>
          <w:w w:val="130"/>
          <w:sz w:val="24"/>
        </w:rPr>
        <w:t>követelheti</w:t>
      </w:r>
      <w:r>
        <w:rPr>
          <w:spacing w:val="5"/>
          <w:w w:val="130"/>
          <w:sz w:val="24"/>
        </w:rPr>
        <w:t> </w:t>
      </w:r>
      <w:r>
        <w:rPr>
          <w:w w:val="130"/>
          <w:sz w:val="24"/>
        </w:rPr>
        <w:t>a</w:t>
      </w:r>
      <w:r>
        <w:rPr>
          <w:spacing w:val="-23"/>
          <w:w w:val="130"/>
          <w:sz w:val="24"/>
        </w:rPr>
        <w:t> </w:t>
      </w:r>
      <w:r>
        <w:rPr>
          <w:w w:val="130"/>
          <w:sz w:val="24"/>
        </w:rPr>
        <w:t>kötelezettől</w:t>
      </w:r>
      <w:r>
        <w:rPr>
          <w:spacing w:val="-9"/>
          <w:w w:val="130"/>
          <w:sz w:val="24"/>
        </w:rPr>
        <w:t> </w:t>
      </w:r>
      <w:r>
        <w:rPr>
          <w:w w:val="130"/>
          <w:sz w:val="24"/>
        </w:rPr>
        <w:t>a</w:t>
      </w:r>
      <w:r>
        <w:rPr>
          <w:spacing w:val="-5"/>
          <w:w w:val="130"/>
          <w:sz w:val="24"/>
        </w:rPr>
        <w:t> </w:t>
      </w:r>
      <w:r>
        <w:rPr>
          <w:w w:val="130"/>
          <w:sz w:val="24"/>
        </w:rPr>
        <w:t>szerződésben</w:t>
      </w:r>
      <w:r>
        <w:rPr>
          <w:spacing w:val="-12"/>
          <w:w w:val="130"/>
          <w:sz w:val="24"/>
        </w:rPr>
        <w:t> </w:t>
      </w:r>
      <w:r>
        <w:rPr>
          <w:w w:val="130"/>
          <w:sz w:val="24"/>
        </w:rPr>
        <w:t>és</w:t>
      </w:r>
      <w:r>
        <w:rPr>
          <w:spacing w:val="-9"/>
          <w:w w:val="130"/>
          <w:sz w:val="24"/>
        </w:rPr>
        <w:t> </w:t>
      </w:r>
      <w:r>
        <w:rPr>
          <w:w w:val="130"/>
          <w:sz w:val="24"/>
        </w:rPr>
        <w:t>a</w:t>
      </w:r>
      <w:r>
        <w:rPr>
          <w:spacing w:val="-8"/>
          <w:w w:val="130"/>
          <w:sz w:val="24"/>
        </w:rPr>
        <w:t> </w:t>
      </w:r>
      <w:r>
        <w:rPr>
          <w:w w:val="130"/>
          <w:sz w:val="24"/>
        </w:rPr>
        <w:t>fedezeti</w:t>
      </w:r>
      <w:r>
        <w:rPr>
          <w:spacing w:val="-9"/>
          <w:w w:val="130"/>
          <w:sz w:val="24"/>
        </w:rPr>
        <w:t> </w:t>
      </w:r>
      <w:r>
        <w:rPr>
          <w:w w:val="130"/>
          <w:sz w:val="24"/>
        </w:rPr>
        <w:t>szerződésben</w:t>
      </w:r>
      <w:r>
        <w:rPr>
          <w:spacing w:val="-8"/>
          <w:w w:val="130"/>
          <w:sz w:val="24"/>
        </w:rPr>
        <w:t> </w:t>
      </w:r>
      <w:r>
        <w:rPr>
          <w:w w:val="130"/>
          <w:sz w:val="24"/>
        </w:rPr>
        <w:t>kikötött ellenértékek közötti különbség, továbbá a fedezeti szerződés megkötéséből eredő költségek</w:t>
      </w:r>
      <w:r>
        <w:rPr>
          <w:spacing w:val="-7"/>
          <w:w w:val="130"/>
          <w:sz w:val="24"/>
        </w:rPr>
        <w:t> </w:t>
      </w:r>
      <w:r>
        <w:rPr>
          <w:w w:val="130"/>
          <w:sz w:val="24"/>
        </w:rPr>
        <w:t>megtérítését.</w:t>
      </w:r>
    </w:p>
    <w:p>
      <w:pPr>
        <w:spacing w:line="268" w:lineRule="exact" w:before="229"/>
        <w:ind w:left="317" w:right="0" w:firstLine="0"/>
        <w:jc w:val="left"/>
        <w:rPr>
          <w:i/>
          <w:sz w:val="24"/>
        </w:rPr>
      </w:pPr>
      <w:r>
        <w:rPr>
          <w:b/>
          <w:w w:val="125"/>
          <w:sz w:val="24"/>
        </w:rPr>
        <w:t>6:142. § </w:t>
      </w:r>
      <w:r>
        <w:rPr>
          <w:i/>
          <w:w w:val="125"/>
          <w:sz w:val="24"/>
        </w:rPr>
        <w:t>[Felelősség szerződésszegéssel okozott károkért]</w:t>
      </w:r>
    </w:p>
    <w:p>
      <w:pPr>
        <w:pStyle w:val="BodyText"/>
        <w:spacing w:line="225" w:lineRule="auto" w:before="5"/>
        <w:ind w:right="125"/>
      </w:pPr>
      <w:r>
        <w:rPr>
          <w:w w:val="130"/>
        </w:rPr>
        <w:t>Aki a szerződés megszegésével a másik félnek kárt okoz, köteles azt megtéríteni.</w:t>
      </w:r>
      <w:r>
        <w:rPr>
          <w:spacing w:val="-22"/>
          <w:w w:val="130"/>
        </w:rPr>
        <w:t> </w:t>
      </w:r>
      <w:r>
        <w:rPr>
          <w:w w:val="130"/>
        </w:rPr>
        <w:t>Mentesül</w:t>
      </w:r>
      <w:r>
        <w:rPr>
          <w:spacing w:val="-22"/>
          <w:w w:val="130"/>
        </w:rPr>
        <w:t> </w:t>
      </w:r>
      <w:r>
        <w:rPr>
          <w:w w:val="130"/>
        </w:rPr>
        <w:t>a</w:t>
      </w:r>
      <w:r>
        <w:rPr>
          <w:spacing w:val="-21"/>
          <w:w w:val="130"/>
        </w:rPr>
        <w:t> </w:t>
      </w:r>
      <w:r>
        <w:rPr>
          <w:w w:val="130"/>
        </w:rPr>
        <w:t>felelősség</w:t>
      </w:r>
      <w:r>
        <w:rPr>
          <w:spacing w:val="-21"/>
          <w:w w:val="130"/>
        </w:rPr>
        <w:t> </w:t>
      </w:r>
      <w:r>
        <w:rPr>
          <w:w w:val="130"/>
        </w:rPr>
        <w:t>alól,</w:t>
      </w:r>
      <w:r>
        <w:rPr>
          <w:spacing w:val="-21"/>
          <w:w w:val="130"/>
        </w:rPr>
        <w:t> </w:t>
      </w:r>
      <w:r>
        <w:rPr>
          <w:w w:val="130"/>
        </w:rPr>
        <w:t>ha</w:t>
      </w:r>
      <w:r>
        <w:rPr>
          <w:spacing w:val="-21"/>
          <w:w w:val="130"/>
        </w:rPr>
        <w:t> </w:t>
      </w:r>
      <w:r>
        <w:rPr>
          <w:w w:val="130"/>
        </w:rPr>
        <w:t>bizonyítja,</w:t>
      </w:r>
      <w:r>
        <w:rPr>
          <w:spacing w:val="-22"/>
          <w:w w:val="130"/>
        </w:rPr>
        <w:t> </w:t>
      </w:r>
      <w:r>
        <w:rPr>
          <w:w w:val="130"/>
        </w:rPr>
        <w:t>hogy</w:t>
      </w:r>
      <w:r>
        <w:rPr>
          <w:spacing w:val="-21"/>
          <w:w w:val="130"/>
        </w:rPr>
        <w:t> </w:t>
      </w:r>
      <w:r>
        <w:rPr>
          <w:w w:val="130"/>
        </w:rPr>
        <w:t>a</w:t>
      </w:r>
      <w:r>
        <w:rPr>
          <w:spacing w:val="-21"/>
          <w:w w:val="130"/>
        </w:rPr>
        <w:t> </w:t>
      </w:r>
      <w:r>
        <w:rPr>
          <w:w w:val="130"/>
        </w:rPr>
        <w:t>szerződésszegést ellenőrzési körén kívül eső, a szerződéskötés időpontjában előre nem látható körülmény</w:t>
      </w:r>
      <w:r>
        <w:rPr>
          <w:spacing w:val="-8"/>
          <w:w w:val="130"/>
        </w:rPr>
        <w:t> </w:t>
      </w:r>
      <w:r>
        <w:rPr>
          <w:w w:val="130"/>
        </w:rPr>
        <w:t>okozta,</w:t>
      </w:r>
      <w:r>
        <w:rPr>
          <w:spacing w:val="-7"/>
          <w:w w:val="130"/>
        </w:rPr>
        <w:t> </w:t>
      </w:r>
      <w:r>
        <w:rPr>
          <w:w w:val="130"/>
        </w:rPr>
        <w:t>és</w:t>
      </w:r>
      <w:r>
        <w:rPr>
          <w:spacing w:val="-7"/>
          <w:w w:val="130"/>
        </w:rPr>
        <w:t> </w:t>
      </w:r>
      <w:r>
        <w:rPr>
          <w:w w:val="130"/>
        </w:rPr>
        <w:t>nem</w:t>
      </w:r>
      <w:r>
        <w:rPr>
          <w:spacing w:val="-7"/>
          <w:w w:val="130"/>
        </w:rPr>
        <w:t> </w:t>
      </w:r>
      <w:r>
        <w:rPr>
          <w:w w:val="130"/>
        </w:rPr>
        <w:t>volt</w:t>
      </w:r>
      <w:r>
        <w:rPr>
          <w:spacing w:val="-7"/>
          <w:w w:val="130"/>
        </w:rPr>
        <w:t> </w:t>
      </w:r>
      <w:r>
        <w:rPr>
          <w:w w:val="130"/>
        </w:rPr>
        <w:t>elvárható,</w:t>
      </w:r>
      <w:r>
        <w:rPr>
          <w:spacing w:val="-7"/>
          <w:w w:val="130"/>
        </w:rPr>
        <w:t> </w:t>
      </w:r>
      <w:r>
        <w:rPr>
          <w:w w:val="130"/>
        </w:rPr>
        <w:t>hogy</w:t>
      </w:r>
      <w:r>
        <w:rPr>
          <w:spacing w:val="-7"/>
          <w:w w:val="130"/>
        </w:rPr>
        <w:t> </w:t>
      </w:r>
      <w:r>
        <w:rPr>
          <w:w w:val="130"/>
        </w:rPr>
        <w:t>a</w:t>
      </w:r>
      <w:r>
        <w:rPr>
          <w:spacing w:val="-8"/>
          <w:w w:val="130"/>
        </w:rPr>
        <w:t> </w:t>
      </w:r>
      <w:r>
        <w:rPr>
          <w:w w:val="130"/>
        </w:rPr>
        <w:t>körülményt</w:t>
      </w:r>
      <w:r>
        <w:rPr>
          <w:spacing w:val="-7"/>
          <w:w w:val="130"/>
        </w:rPr>
        <w:t> </w:t>
      </w:r>
      <w:r>
        <w:rPr>
          <w:w w:val="130"/>
        </w:rPr>
        <w:t>elkerülje</w:t>
      </w:r>
      <w:r>
        <w:rPr>
          <w:spacing w:val="2"/>
          <w:w w:val="130"/>
        </w:rPr>
        <w:t> </w:t>
      </w:r>
      <w:r>
        <w:rPr>
          <w:w w:val="130"/>
        </w:rPr>
        <w:t>vagy</w:t>
      </w:r>
      <w:r>
        <w:rPr>
          <w:spacing w:val="-15"/>
          <w:w w:val="130"/>
        </w:rPr>
        <w:t> </w:t>
      </w:r>
      <w:r>
        <w:rPr>
          <w:w w:val="130"/>
        </w:rPr>
        <w:t>a kárt</w:t>
      </w:r>
      <w:r>
        <w:rPr>
          <w:spacing w:val="-3"/>
          <w:w w:val="130"/>
        </w:rPr>
        <w:t> </w:t>
      </w:r>
      <w:r>
        <w:rPr>
          <w:w w:val="130"/>
        </w:rPr>
        <w:t>elhárítsa.</w:t>
      </w:r>
    </w:p>
    <w:p>
      <w:pPr>
        <w:spacing w:line="268" w:lineRule="exact" w:before="230"/>
        <w:ind w:left="317" w:right="0" w:firstLine="0"/>
        <w:jc w:val="left"/>
        <w:rPr>
          <w:i/>
          <w:sz w:val="24"/>
        </w:rPr>
      </w:pPr>
      <w:r>
        <w:rPr>
          <w:b/>
          <w:w w:val="125"/>
          <w:sz w:val="24"/>
        </w:rPr>
        <w:t>6:143. § </w:t>
      </w:r>
      <w:r>
        <w:rPr>
          <w:i/>
          <w:w w:val="125"/>
          <w:sz w:val="24"/>
        </w:rPr>
        <w:t>[A kártérítés mértéke]</w:t>
      </w:r>
    </w:p>
    <w:p>
      <w:pPr>
        <w:pStyle w:val="ListParagraph"/>
        <w:numPr>
          <w:ilvl w:val="0"/>
          <w:numId w:val="1002"/>
        </w:numPr>
        <w:tabs>
          <w:tab w:pos="780" w:val="left" w:leader="none"/>
        </w:tabs>
        <w:spacing w:line="225" w:lineRule="auto" w:before="5" w:after="0"/>
        <w:ind w:left="113" w:right="131" w:firstLine="204"/>
        <w:jc w:val="both"/>
        <w:rPr>
          <w:sz w:val="24"/>
        </w:rPr>
      </w:pPr>
      <w:r>
        <w:rPr>
          <w:w w:val="130"/>
          <w:sz w:val="24"/>
        </w:rPr>
        <w:t>Kártérítés címén meg kell téríteni a szolgáltatás tárgyában keletkezett kárt.</w:t>
      </w:r>
    </w:p>
    <w:p>
      <w:pPr>
        <w:spacing w:after="0" w:line="225" w:lineRule="auto"/>
        <w:jc w:val="both"/>
        <w:rPr>
          <w:sz w:val="24"/>
        </w:rPr>
        <w:sectPr>
          <w:pgSz w:w="11900" w:h="16820"/>
          <w:pgMar w:header="1104" w:footer="0" w:top="1840" w:bottom="280" w:left="1020" w:right="1000"/>
        </w:sectPr>
      </w:pPr>
    </w:p>
    <w:p>
      <w:pPr>
        <w:pStyle w:val="ListParagraph"/>
        <w:numPr>
          <w:ilvl w:val="0"/>
          <w:numId w:val="1002"/>
        </w:numPr>
        <w:tabs>
          <w:tab w:pos="747" w:val="left" w:leader="none"/>
        </w:tabs>
        <w:spacing w:line="225" w:lineRule="auto" w:before="173" w:after="0"/>
        <w:ind w:left="113" w:right="125" w:firstLine="204"/>
        <w:jc w:val="both"/>
        <w:rPr>
          <w:sz w:val="24"/>
        </w:rPr>
      </w:pPr>
      <w:r>
        <w:rPr>
          <w:w w:val="125"/>
          <w:sz w:val="24"/>
        </w:rPr>
        <w:t>A szerződésszegés következményeként a jogosult vagyonában keletkezett egyéb károkat és az elmaradt vagyoni előnyt olyan  mértékben  kell  megtéríteni, amilyen mértékben a jogosult bizonyítja, hogy a kár mint a szerződésszegés lehetséges következménye a szerződés megkötésének időpontjában előre látható</w:t>
      </w:r>
      <w:r>
        <w:rPr>
          <w:spacing w:val="1"/>
          <w:w w:val="125"/>
          <w:sz w:val="24"/>
        </w:rPr>
        <w:t> </w:t>
      </w:r>
      <w:r>
        <w:rPr>
          <w:w w:val="125"/>
          <w:sz w:val="24"/>
        </w:rPr>
        <w:t>volt.</w:t>
      </w:r>
    </w:p>
    <w:p>
      <w:pPr>
        <w:pStyle w:val="ListParagraph"/>
        <w:numPr>
          <w:ilvl w:val="0"/>
          <w:numId w:val="1002"/>
        </w:numPr>
        <w:tabs>
          <w:tab w:pos="839" w:val="left" w:leader="none"/>
        </w:tabs>
        <w:spacing w:line="225" w:lineRule="auto" w:before="3" w:after="0"/>
        <w:ind w:left="113" w:right="130" w:firstLine="204"/>
        <w:jc w:val="both"/>
        <w:rPr>
          <w:sz w:val="24"/>
        </w:rPr>
      </w:pPr>
      <w:r>
        <w:rPr>
          <w:w w:val="130"/>
          <w:sz w:val="24"/>
        </w:rPr>
        <w:t>Szándékos szerződésszegés esetén a jogosult teljes kárát meg kell téríteni.</w:t>
      </w:r>
    </w:p>
    <w:p>
      <w:pPr>
        <w:spacing w:line="225" w:lineRule="auto" w:before="241"/>
        <w:ind w:left="113" w:right="129" w:firstLine="204"/>
        <w:jc w:val="both"/>
        <w:rPr>
          <w:i/>
          <w:sz w:val="24"/>
        </w:rPr>
      </w:pPr>
      <w:r>
        <w:rPr>
          <w:b/>
          <w:w w:val="125"/>
          <w:sz w:val="24"/>
        </w:rPr>
        <w:t>6:144. § </w:t>
      </w:r>
      <w:r>
        <w:rPr>
          <w:i/>
          <w:w w:val="125"/>
          <w:sz w:val="24"/>
        </w:rPr>
        <w:t>[A szerződésen kívül okozott károkért való felelősség szabályainak kiegészítő alkalmazása]</w:t>
      </w:r>
    </w:p>
    <w:p>
      <w:pPr>
        <w:pStyle w:val="ListParagraph"/>
        <w:numPr>
          <w:ilvl w:val="0"/>
          <w:numId w:val="1003"/>
        </w:numPr>
        <w:tabs>
          <w:tab w:pos="754" w:val="left" w:leader="none"/>
        </w:tabs>
        <w:spacing w:line="225" w:lineRule="auto" w:before="1" w:after="0"/>
        <w:ind w:left="113" w:right="134" w:firstLine="204"/>
        <w:jc w:val="both"/>
        <w:rPr>
          <w:sz w:val="24"/>
        </w:rPr>
      </w:pPr>
      <w:r>
        <w:rPr>
          <w:w w:val="125"/>
          <w:sz w:val="24"/>
        </w:rPr>
        <w:t>A károsult kármegelőzési, kárelhárítási és kárenyhítési kötelezettségére, továbbá a közös károkozók felelősségére a szerződésen kívül okozott károkért való felelősség szabályait kell alkalmazni.</w:t>
      </w:r>
    </w:p>
    <w:p>
      <w:pPr>
        <w:pStyle w:val="ListParagraph"/>
        <w:numPr>
          <w:ilvl w:val="0"/>
          <w:numId w:val="1003"/>
        </w:numPr>
        <w:tabs>
          <w:tab w:pos="858" w:val="left" w:leader="none"/>
        </w:tabs>
        <w:spacing w:line="225" w:lineRule="auto" w:before="2" w:after="0"/>
        <w:ind w:left="113" w:right="131" w:firstLine="204"/>
        <w:jc w:val="both"/>
        <w:rPr>
          <w:sz w:val="24"/>
        </w:rPr>
      </w:pPr>
      <w:r>
        <w:rPr>
          <w:w w:val="125"/>
          <w:sz w:val="24"/>
        </w:rPr>
        <w:t>A kár fogalmára és a kártérítés módjára - az e fejezetben nem szabályozott kérdésekben - a szerződésen kívül okozott károk megtérítésére vonatkozó szabályokat kell alkalmazni, azzal az eltéréssel, hogy a kártérítés méltányosságból való mérséklésének nincs</w:t>
      </w:r>
      <w:r>
        <w:rPr>
          <w:spacing w:val="3"/>
          <w:w w:val="125"/>
          <w:sz w:val="24"/>
        </w:rPr>
        <w:t> </w:t>
      </w:r>
      <w:r>
        <w:rPr>
          <w:w w:val="125"/>
          <w:sz w:val="24"/>
        </w:rPr>
        <w:t>helye.</w:t>
      </w:r>
    </w:p>
    <w:p>
      <w:pPr>
        <w:spacing w:line="268" w:lineRule="exact" w:before="228"/>
        <w:ind w:left="317" w:right="0" w:firstLine="0"/>
        <w:jc w:val="left"/>
        <w:rPr>
          <w:i/>
          <w:sz w:val="24"/>
        </w:rPr>
      </w:pPr>
      <w:r>
        <w:rPr>
          <w:b/>
          <w:w w:val="125"/>
          <w:sz w:val="24"/>
        </w:rPr>
        <w:t>6:145. § </w:t>
      </w:r>
      <w:r>
        <w:rPr>
          <w:i/>
          <w:w w:val="125"/>
          <w:sz w:val="24"/>
        </w:rPr>
        <w:t>[Párhuzamos kártérítési igények kizárása]</w:t>
      </w:r>
    </w:p>
    <w:p>
      <w:pPr>
        <w:pStyle w:val="BodyText"/>
        <w:spacing w:line="225" w:lineRule="auto" w:before="6"/>
        <w:ind w:right="127"/>
      </w:pPr>
      <w:r>
        <w:rPr>
          <w:w w:val="130"/>
        </w:rPr>
        <w:t>A jogosult kártérítési igényét a kötelezettel szemben akkor is a szerződésszegéssel okozott károkért való felelősség szabályai szerint érvényesítheti, ha a kár a kötelezett szerződésen kívül okozott károkért való felelősségét is megalapozza.</w:t>
      </w:r>
    </w:p>
    <w:p>
      <w:pPr>
        <w:spacing w:line="268" w:lineRule="exact" w:before="229"/>
        <w:ind w:left="317" w:right="0" w:firstLine="0"/>
        <w:jc w:val="left"/>
        <w:rPr>
          <w:i/>
          <w:sz w:val="24"/>
        </w:rPr>
      </w:pPr>
      <w:r>
        <w:rPr>
          <w:b/>
          <w:w w:val="125"/>
          <w:sz w:val="24"/>
        </w:rPr>
        <w:t>6:146. § </w:t>
      </w:r>
      <w:r>
        <w:rPr>
          <w:i/>
          <w:w w:val="125"/>
          <w:sz w:val="24"/>
        </w:rPr>
        <w:t>[Felelősség a teljesítés során okozott károkért]</w:t>
      </w:r>
    </w:p>
    <w:p>
      <w:pPr>
        <w:pStyle w:val="BodyText"/>
        <w:spacing w:line="225" w:lineRule="auto" w:before="5"/>
        <w:ind w:right="128"/>
      </w:pPr>
      <w:r>
        <w:rPr>
          <w:w w:val="130"/>
        </w:rPr>
        <w:t>A jogosult a vagyonában a szerződés teljesítése során a kötelezett által okozott</w:t>
      </w:r>
      <w:r>
        <w:rPr>
          <w:spacing w:val="-20"/>
          <w:w w:val="130"/>
        </w:rPr>
        <w:t> </w:t>
      </w:r>
      <w:r>
        <w:rPr>
          <w:w w:val="130"/>
        </w:rPr>
        <w:t>kár</w:t>
      </w:r>
      <w:r>
        <w:rPr>
          <w:spacing w:val="-21"/>
          <w:w w:val="130"/>
        </w:rPr>
        <w:t> </w:t>
      </w:r>
      <w:r>
        <w:rPr>
          <w:w w:val="130"/>
        </w:rPr>
        <w:t>megtérítését</w:t>
      </w:r>
      <w:r>
        <w:rPr>
          <w:spacing w:val="-19"/>
          <w:w w:val="130"/>
        </w:rPr>
        <w:t> </w:t>
      </w:r>
      <w:r>
        <w:rPr>
          <w:w w:val="130"/>
        </w:rPr>
        <w:t>a</w:t>
      </w:r>
      <w:r>
        <w:rPr>
          <w:spacing w:val="-20"/>
          <w:w w:val="130"/>
        </w:rPr>
        <w:t> </w:t>
      </w:r>
      <w:r>
        <w:rPr>
          <w:w w:val="130"/>
        </w:rPr>
        <w:t>szerződésszegéssel</w:t>
      </w:r>
      <w:r>
        <w:rPr>
          <w:spacing w:val="-20"/>
          <w:w w:val="130"/>
        </w:rPr>
        <w:t> </w:t>
      </w:r>
      <w:r>
        <w:rPr>
          <w:w w:val="130"/>
        </w:rPr>
        <w:t>okozott</w:t>
      </w:r>
      <w:r>
        <w:rPr>
          <w:spacing w:val="-19"/>
          <w:w w:val="130"/>
        </w:rPr>
        <w:t> </w:t>
      </w:r>
      <w:r>
        <w:rPr>
          <w:w w:val="130"/>
        </w:rPr>
        <w:t>károkért</w:t>
      </w:r>
      <w:r>
        <w:rPr>
          <w:spacing w:val="-8"/>
          <w:w w:val="130"/>
        </w:rPr>
        <w:t> </w:t>
      </w:r>
      <w:r>
        <w:rPr>
          <w:w w:val="130"/>
        </w:rPr>
        <w:t>való</w:t>
      </w:r>
      <w:r>
        <w:rPr>
          <w:spacing w:val="-32"/>
          <w:w w:val="130"/>
        </w:rPr>
        <w:t> </w:t>
      </w:r>
      <w:r>
        <w:rPr>
          <w:w w:val="130"/>
        </w:rPr>
        <w:t>felelősség szabályai szerint</w:t>
      </w:r>
      <w:r>
        <w:rPr>
          <w:spacing w:val="-7"/>
          <w:w w:val="130"/>
        </w:rPr>
        <w:t> </w:t>
      </w:r>
      <w:r>
        <w:rPr>
          <w:w w:val="130"/>
        </w:rPr>
        <w:t>követelheti.</w:t>
      </w:r>
    </w:p>
    <w:p>
      <w:pPr>
        <w:spacing w:line="268" w:lineRule="exact" w:before="229"/>
        <w:ind w:left="317" w:right="0" w:firstLine="0"/>
        <w:jc w:val="left"/>
        <w:rPr>
          <w:i/>
          <w:sz w:val="24"/>
        </w:rPr>
      </w:pPr>
      <w:r>
        <w:rPr>
          <w:b/>
          <w:w w:val="125"/>
          <w:sz w:val="24"/>
        </w:rPr>
        <w:t>6:147. § </w:t>
      </w:r>
      <w:r>
        <w:rPr>
          <w:i/>
          <w:w w:val="125"/>
          <w:sz w:val="24"/>
        </w:rPr>
        <w:t>[Kártérítési felelősség ingyenes szerződéseknél]</w:t>
      </w:r>
    </w:p>
    <w:p>
      <w:pPr>
        <w:pStyle w:val="ListParagraph"/>
        <w:numPr>
          <w:ilvl w:val="0"/>
          <w:numId w:val="1004"/>
        </w:numPr>
        <w:tabs>
          <w:tab w:pos="755" w:val="left" w:leader="none"/>
        </w:tabs>
        <w:spacing w:line="225" w:lineRule="auto" w:before="5" w:after="0"/>
        <w:ind w:left="113" w:right="127" w:firstLine="204"/>
        <w:jc w:val="both"/>
        <w:rPr>
          <w:sz w:val="24"/>
        </w:rPr>
      </w:pPr>
      <w:r>
        <w:rPr>
          <w:w w:val="130"/>
          <w:sz w:val="24"/>
        </w:rPr>
        <w:t>Aki szolgáltatás teljesítését ingyenesen vállalja, a szolgáltatás</w:t>
      </w:r>
      <w:r>
        <w:rPr>
          <w:spacing w:val="-57"/>
          <w:w w:val="130"/>
          <w:sz w:val="24"/>
        </w:rPr>
        <w:t> </w:t>
      </w:r>
      <w:r>
        <w:rPr>
          <w:w w:val="130"/>
          <w:sz w:val="24"/>
        </w:rPr>
        <w:t>tárgyában bekövetkezett kárért akkor felel, ha a jogosult bizonyítja, hogy a kötelezett a kárt szándékos szerződésszegéssel okozta, vagy elmulasztotta a tájékoztatást a</w:t>
      </w:r>
      <w:r>
        <w:rPr>
          <w:spacing w:val="-21"/>
          <w:w w:val="130"/>
          <w:sz w:val="24"/>
        </w:rPr>
        <w:t> </w:t>
      </w:r>
      <w:r>
        <w:rPr>
          <w:w w:val="130"/>
          <w:sz w:val="24"/>
        </w:rPr>
        <w:t>szolgáltatás</w:t>
      </w:r>
      <w:r>
        <w:rPr>
          <w:spacing w:val="-20"/>
          <w:w w:val="130"/>
          <w:sz w:val="24"/>
        </w:rPr>
        <w:t> </w:t>
      </w:r>
      <w:r>
        <w:rPr>
          <w:w w:val="130"/>
          <w:sz w:val="24"/>
        </w:rPr>
        <w:t>olyan</w:t>
      </w:r>
      <w:r>
        <w:rPr>
          <w:spacing w:val="-19"/>
          <w:w w:val="130"/>
          <w:sz w:val="24"/>
        </w:rPr>
        <w:t> </w:t>
      </w:r>
      <w:r>
        <w:rPr>
          <w:w w:val="130"/>
          <w:sz w:val="24"/>
        </w:rPr>
        <w:t>lényeges</w:t>
      </w:r>
      <w:r>
        <w:rPr>
          <w:spacing w:val="-21"/>
          <w:w w:val="130"/>
          <w:sz w:val="24"/>
        </w:rPr>
        <w:t> </w:t>
      </w:r>
      <w:r>
        <w:rPr>
          <w:w w:val="130"/>
          <w:sz w:val="24"/>
        </w:rPr>
        <w:t>tulajdonságáról,</w:t>
      </w:r>
      <w:r>
        <w:rPr>
          <w:spacing w:val="-20"/>
          <w:w w:val="130"/>
          <w:sz w:val="24"/>
        </w:rPr>
        <w:t> </w:t>
      </w:r>
      <w:r>
        <w:rPr>
          <w:w w:val="130"/>
          <w:sz w:val="24"/>
        </w:rPr>
        <w:t>amelyet</w:t>
      </w:r>
      <w:r>
        <w:rPr>
          <w:spacing w:val="-21"/>
          <w:w w:val="130"/>
          <w:sz w:val="24"/>
        </w:rPr>
        <w:t> </w:t>
      </w:r>
      <w:r>
        <w:rPr>
          <w:w w:val="130"/>
          <w:sz w:val="24"/>
        </w:rPr>
        <w:t>a</w:t>
      </w:r>
      <w:r>
        <w:rPr>
          <w:spacing w:val="-20"/>
          <w:w w:val="130"/>
          <w:sz w:val="24"/>
        </w:rPr>
        <w:t> </w:t>
      </w:r>
      <w:r>
        <w:rPr>
          <w:w w:val="130"/>
          <w:sz w:val="24"/>
        </w:rPr>
        <w:t>jogosult</w:t>
      </w:r>
      <w:r>
        <w:rPr>
          <w:spacing w:val="-20"/>
          <w:w w:val="130"/>
          <w:sz w:val="24"/>
        </w:rPr>
        <w:t> </w:t>
      </w:r>
      <w:r>
        <w:rPr>
          <w:w w:val="130"/>
          <w:sz w:val="24"/>
        </w:rPr>
        <w:t>nem</w:t>
      </w:r>
      <w:r>
        <w:rPr>
          <w:spacing w:val="-20"/>
          <w:w w:val="130"/>
          <w:sz w:val="24"/>
        </w:rPr>
        <w:t> </w:t>
      </w:r>
      <w:r>
        <w:rPr>
          <w:w w:val="130"/>
          <w:sz w:val="24"/>
        </w:rPr>
        <w:t>ismert.</w:t>
      </w:r>
    </w:p>
    <w:p>
      <w:pPr>
        <w:pStyle w:val="ListParagraph"/>
        <w:numPr>
          <w:ilvl w:val="0"/>
          <w:numId w:val="1004"/>
        </w:numPr>
        <w:tabs>
          <w:tab w:pos="865" w:val="left" w:leader="none"/>
        </w:tabs>
        <w:spacing w:line="225" w:lineRule="auto" w:before="2" w:after="0"/>
        <w:ind w:left="113" w:right="131" w:firstLine="204"/>
        <w:jc w:val="both"/>
        <w:rPr>
          <w:sz w:val="24"/>
        </w:rPr>
      </w:pPr>
      <w:r>
        <w:rPr>
          <w:w w:val="130"/>
          <w:sz w:val="24"/>
        </w:rPr>
        <w:t>Aki szolgáltatás teljesítését ingyenesen vállalja, köteles a jogosult vagyonában a szolgáltatással okozott kárt megtéríteni. Mentesül a felelősség alól, ha bizonyítja, hogy magatartása nem volt</w:t>
      </w:r>
      <w:r>
        <w:rPr>
          <w:spacing w:val="-49"/>
          <w:w w:val="130"/>
          <w:sz w:val="24"/>
        </w:rPr>
        <w:t> </w:t>
      </w:r>
      <w:r>
        <w:rPr>
          <w:w w:val="130"/>
          <w:sz w:val="24"/>
        </w:rPr>
        <w:t>felróható.</w:t>
      </w:r>
    </w:p>
    <w:p>
      <w:pPr>
        <w:spacing w:line="268" w:lineRule="exact" w:before="229"/>
        <w:ind w:left="317" w:right="0" w:firstLine="0"/>
        <w:jc w:val="left"/>
        <w:rPr>
          <w:i/>
          <w:sz w:val="24"/>
        </w:rPr>
      </w:pPr>
      <w:r>
        <w:rPr>
          <w:b/>
          <w:w w:val="125"/>
          <w:sz w:val="24"/>
        </w:rPr>
        <w:t>6:148. § </w:t>
      </w:r>
      <w:r>
        <w:rPr>
          <w:i/>
          <w:w w:val="125"/>
          <w:sz w:val="24"/>
        </w:rPr>
        <w:t>[A közreműködőért való felelősség]</w:t>
      </w:r>
    </w:p>
    <w:p>
      <w:pPr>
        <w:pStyle w:val="ListParagraph"/>
        <w:numPr>
          <w:ilvl w:val="0"/>
          <w:numId w:val="1005"/>
        </w:numPr>
        <w:tabs>
          <w:tab w:pos="796" w:val="left" w:leader="none"/>
        </w:tabs>
        <w:spacing w:line="225" w:lineRule="auto" w:before="5" w:after="0"/>
        <w:ind w:left="113" w:right="134" w:firstLine="204"/>
        <w:jc w:val="both"/>
        <w:rPr>
          <w:sz w:val="24"/>
        </w:rPr>
      </w:pPr>
      <w:r>
        <w:rPr>
          <w:w w:val="125"/>
          <w:sz w:val="24"/>
        </w:rPr>
        <w:t>Aki kötelezettsége teljesítéséhez vagy joga gyakorlásához más személy közreműködését veszi igénybe, az igénybevett személy magatartásáért úgy felel, mintha maga járt volna</w:t>
      </w:r>
      <w:r>
        <w:rPr>
          <w:spacing w:val="4"/>
          <w:w w:val="125"/>
          <w:sz w:val="24"/>
        </w:rPr>
        <w:t> </w:t>
      </w:r>
      <w:r>
        <w:rPr>
          <w:w w:val="125"/>
          <w:sz w:val="24"/>
        </w:rPr>
        <w:t>el.</w:t>
      </w:r>
    </w:p>
    <w:p>
      <w:pPr>
        <w:pStyle w:val="ListParagraph"/>
        <w:numPr>
          <w:ilvl w:val="0"/>
          <w:numId w:val="1005"/>
        </w:numPr>
        <w:tabs>
          <w:tab w:pos="776" w:val="left" w:leader="none"/>
        </w:tabs>
        <w:spacing w:line="225" w:lineRule="auto" w:before="2" w:after="0"/>
        <w:ind w:left="113" w:right="131" w:firstLine="204"/>
        <w:jc w:val="both"/>
        <w:rPr>
          <w:sz w:val="24"/>
        </w:rPr>
      </w:pPr>
      <w:r>
        <w:rPr>
          <w:w w:val="130"/>
          <w:sz w:val="24"/>
        </w:rPr>
        <w:t>Ha a kötelezettnek más személy igénybevételére nem volt joga, felelős mindazokért a károkért is, amelyek e személy igénybevétele nélkül nem következtek volna</w:t>
      </w:r>
      <w:r>
        <w:rPr>
          <w:spacing w:val="-9"/>
          <w:w w:val="130"/>
          <w:sz w:val="24"/>
        </w:rPr>
        <w:t> </w:t>
      </w:r>
      <w:r>
        <w:rPr>
          <w:w w:val="130"/>
          <w:sz w:val="24"/>
        </w:rPr>
        <w:t>be.</w:t>
      </w:r>
    </w:p>
    <w:p>
      <w:pPr>
        <w:pStyle w:val="ListParagraph"/>
        <w:numPr>
          <w:ilvl w:val="0"/>
          <w:numId w:val="1005"/>
        </w:numPr>
        <w:tabs>
          <w:tab w:pos="740" w:val="left" w:leader="none"/>
        </w:tabs>
        <w:spacing w:line="225" w:lineRule="auto" w:before="2" w:after="0"/>
        <w:ind w:left="113" w:right="127" w:firstLine="204"/>
        <w:jc w:val="both"/>
        <w:rPr>
          <w:sz w:val="24"/>
        </w:rPr>
      </w:pPr>
      <w:r>
        <w:rPr>
          <w:w w:val="125"/>
          <w:sz w:val="24"/>
        </w:rPr>
        <w:t>A kötelezett a közreműködővel szemben - annak szerződésszegése miatt - mindaddig érvényesítheti jogait, amíg a jogosulttal szemben  helytállni  tartozik.</w:t>
      </w:r>
    </w:p>
    <w:p>
      <w:pPr>
        <w:spacing w:before="228"/>
        <w:ind w:left="317" w:right="0" w:firstLine="0"/>
        <w:jc w:val="left"/>
        <w:rPr>
          <w:i/>
          <w:sz w:val="24"/>
        </w:rPr>
      </w:pPr>
      <w:r>
        <w:rPr>
          <w:b/>
          <w:w w:val="125"/>
          <w:sz w:val="24"/>
        </w:rPr>
        <w:t>6:149. § </w:t>
      </w:r>
      <w:r>
        <w:rPr>
          <w:i/>
          <w:w w:val="125"/>
          <w:sz w:val="24"/>
        </w:rPr>
        <w:t>[Részleges szerződésszegés]</w:t>
      </w:r>
    </w:p>
    <w:p>
      <w:pPr>
        <w:spacing w:after="0"/>
        <w:jc w:val="left"/>
        <w:rPr>
          <w:sz w:val="24"/>
        </w:rPr>
        <w:sectPr>
          <w:pgSz w:w="11900" w:h="16820"/>
          <w:pgMar w:header="1104" w:footer="0" w:top="1840" w:bottom="280" w:left="1020" w:right="1000"/>
        </w:sectPr>
      </w:pPr>
    </w:p>
    <w:p>
      <w:pPr>
        <w:pStyle w:val="BodyText"/>
        <w:spacing w:line="225" w:lineRule="auto" w:before="173"/>
        <w:ind w:right="125"/>
      </w:pPr>
      <w:r>
        <w:rPr>
          <w:w w:val="130"/>
        </w:rPr>
        <w:t>Osztható szolgáltatás egy részére vonatkozó szerződésszegés esetén a szerződésszegés</w:t>
      </w:r>
      <w:r>
        <w:rPr>
          <w:spacing w:val="-26"/>
          <w:w w:val="130"/>
        </w:rPr>
        <w:t> </w:t>
      </w:r>
      <w:r>
        <w:rPr>
          <w:w w:val="130"/>
        </w:rPr>
        <w:t>jogkövetkezményei</w:t>
      </w:r>
      <w:r>
        <w:rPr>
          <w:spacing w:val="-25"/>
          <w:w w:val="130"/>
        </w:rPr>
        <w:t> </w:t>
      </w:r>
      <w:r>
        <w:rPr>
          <w:w w:val="130"/>
        </w:rPr>
        <w:t>erre</w:t>
      </w:r>
      <w:r>
        <w:rPr>
          <w:spacing w:val="-26"/>
          <w:w w:val="130"/>
        </w:rPr>
        <w:t> </w:t>
      </w:r>
      <w:r>
        <w:rPr>
          <w:w w:val="130"/>
        </w:rPr>
        <w:t>a</w:t>
      </w:r>
      <w:r>
        <w:rPr>
          <w:spacing w:val="-25"/>
          <w:w w:val="130"/>
        </w:rPr>
        <w:t> </w:t>
      </w:r>
      <w:r>
        <w:rPr>
          <w:w w:val="130"/>
        </w:rPr>
        <w:t>részre</w:t>
      </w:r>
      <w:r>
        <w:rPr>
          <w:spacing w:val="-25"/>
          <w:w w:val="130"/>
        </w:rPr>
        <w:t> </w:t>
      </w:r>
      <w:r>
        <w:rPr>
          <w:w w:val="130"/>
        </w:rPr>
        <w:t>következnek</w:t>
      </w:r>
      <w:r>
        <w:rPr>
          <w:spacing w:val="-26"/>
          <w:w w:val="130"/>
        </w:rPr>
        <w:t> </w:t>
      </w:r>
      <w:r>
        <w:rPr>
          <w:w w:val="130"/>
        </w:rPr>
        <w:t>be,</w:t>
      </w:r>
      <w:r>
        <w:rPr>
          <w:spacing w:val="-25"/>
          <w:w w:val="130"/>
        </w:rPr>
        <w:t> </w:t>
      </w:r>
      <w:r>
        <w:rPr>
          <w:w w:val="130"/>
        </w:rPr>
        <w:t>kivéve,</w:t>
      </w:r>
      <w:r>
        <w:rPr>
          <w:spacing w:val="-26"/>
          <w:w w:val="130"/>
        </w:rPr>
        <w:t> </w:t>
      </w:r>
      <w:r>
        <w:rPr>
          <w:w w:val="130"/>
        </w:rPr>
        <w:t>ha</w:t>
      </w:r>
      <w:r>
        <w:rPr>
          <w:spacing w:val="-26"/>
          <w:w w:val="130"/>
        </w:rPr>
        <w:t> </w:t>
      </w:r>
      <w:r>
        <w:rPr>
          <w:w w:val="130"/>
        </w:rPr>
        <w:t>a jogkövetkezmények részleges alkalmazása a jogosult lényeges jogi érdekét sértené.</w:t>
      </w:r>
    </w:p>
    <w:p>
      <w:pPr>
        <w:spacing w:line="268" w:lineRule="exact" w:before="229"/>
        <w:ind w:left="317" w:right="0" w:firstLine="0"/>
        <w:jc w:val="left"/>
        <w:rPr>
          <w:i/>
          <w:sz w:val="24"/>
        </w:rPr>
      </w:pPr>
      <w:r>
        <w:rPr>
          <w:b/>
          <w:w w:val="125"/>
          <w:sz w:val="24"/>
        </w:rPr>
        <w:t>6:150. § </w:t>
      </w:r>
      <w:r>
        <w:rPr>
          <w:i/>
          <w:w w:val="125"/>
          <w:sz w:val="24"/>
        </w:rPr>
        <w:t>[Közbenső szerződésszegés]</w:t>
      </w:r>
    </w:p>
    <w:p>
      <w:pPr>
        <w:pStyle w:val="ListParagraph"/>
        <w:numPr>
          <w:ilvl w:val="0"/>
          <w:numId w:val="1006"/>
        </w:numPr>
        <w:tabs>
          <w:tab w:pos="824" w:val="left" w:leader="none"/>
        </w:tabs>
        <w:spacing w:line="225" w:lineRule="auto" w:before="5" w:after="0"/>
        <w:ind w:left="113" w:right="127" w:firstLine="204"/>
        <w:jc w:val="both"/>
        <w:rPr>
          <w:sz w:val="24"/>
        </w:rPr>
      </w:pPr>
      <w:r>
        <w:rPr>
          <w:w w:val="125"/>
          <w:sz w:val="24"/>
        </w:rPr>
        <w:t>A fél szerződésszegést követ el, ha elmulasztja megtenni azokat az intézkedéseket vagy nyilatkozatokat, amelyek szükségesek ahhoz, hogy a  másik fél a szerződésből eredő kötelezettségeit megfelelően</w:t>
      </w:r>
      <w:r>
        <w:rPr>
          <w:spacing w:val="62"/>
          <w:w w:val="125"/>
          <w:sz w:val="24"/>
        </w:rPr>
        <w:t> </w:t>
      </w:r>
      <w:r>
        <w:rPr>
          <w:w w:val="125"/>
          <w:sz w:val="24"/>
        </w:rPr>
        <w:t>teljesíthesse.</w:t>
      </w:r>
    </w:p>
    <w:p>
      <w:pPr>
        <w:pStyle w:val="ListParagraph"/>
        <w:numPr>
          <w:ilvl w:val="0"/>
          <w:numId w:val="1006"/>
        </w:numPr>
        <w:tabs>
          <w:tab w:pos="756" w:val="left" w:leader="none"/>
        </w:tabs>
        <w:spacing w:line="225" w:lineRule="auto" w:before="2" w:after="0"/>
        <w:ind w:left="113" w:right="133" w:firstLine="204"/>
        <w:jc w:val="both"/>
        <w:rPr>
          <w:sz w:val="24"/>
        </w:rPr>
      </w:pPr>
      <w:r>
        <w:rPr>
          <w:w w:val="125"/>
          <w:sz w:val="24"/>
        </w:rPr>
        <w:t>Az egyik felet terhelő intézkedés vagy nyilatkozat elmulasztása kizárja a másik fél olyan kötelezettségének megszegését, amelynek teljesítését az intézkedés vagy nyilatkozat elmulasztása</w:t>
      </w:r>
      <w:r>
        <w:rPr>
          <w:spacing w:val="4"/>
          <w:w w:val="125"/>
          <w:sz w:val="24"/>
        </w:rPr>
        <w:t> </w:t>
      </w:r>
      <w:r>
        <w:rPr>
          <w:w w:val="125"/>
          <w:sz w:val="24"/>
        </w:rPr>
        <w:t>megakadályozza.</w:t>
      </w:r>
    </w:p>
    <w:p>
      <w:pPr>
        <w:spacing w:line="268" w:lineRule="exact" w:before="228"/>
        <w:ind w:left="317" w:right="0" w:firstLine="0"/>
        <w:jc w:val="left"/>
        <w:rPr>
          <w:i/>
          <w:sz w:val="24"/>
        </w:rPr>
      </w:pPr>
      <w:r>
        <w:rPr>
          <w:b/>
          <w:w w:val="125"/>
          <w:sz w:val="24"/>
        </w:rPr>
        <w:t>6:151. § </w:t>
      </w:r>
      <w:r>
        <w:rPr>
          <w:i/>
          <w:w w:val="125"/>
          <w:sz w:val="24"/>
        </w:rPr>
        <w:t>[Előzetes szerződésszegés]</w:t>
      </w:r>
    </w:p>
    <w:p>
      <w:pPr>
        <w:pStyle w:val="ListParagraph"/>
        <w:numPr>
          <w:ilvl w:val="0"/>
          <w:numId w:val="1007"/>
        </w:numPr>
        <w:tabs>
          <w:tab w:pos="860" w:val="left" w:leader="none"/>
        </w:tabs>
        <w:spacing w:line="225" w:lineRule="auto" w:before="5" w:after="0"/>
        <w:ind w:left="113" w:right="131" w:firstLine="204"/>
        <w:jc w:val="both"/>
        <w:rPr>
          <w:sz w:val="24"/>
        </w:rPr>
      </w:pPr>
      <w:r>
        <w:rPr>
          <w:w w:val="130"/>
          <w:sz w:val="24"/>
        </w:rPr>
        <w:t>Ha a teljesítési határidő lejárta előtt nyilvánvalóvá válik, hogy a kötelezett a szolgáltatását az esedékességkor nem tudja teljesíteni, és a teljesítés</w:t>
      </w:r>
      <w:r>
        <w:rPr>
          <w:spacing w:val="-9"/>
          <w:w w:val="130"/>
          <w:sz w:val="24"/>
        </w:rPr>
        <w:t> </w:t>
      </w:r>
      <w:r>
        <w:rPr>
          <w:w w:val="130"/>
          <w:sz w:val="24"/>
        </w:rPr>
        <w:t>emiatt</w:t>
      </w:r>
      <w:r>
        <w:rPr>
          <w:spacing w:val="-33"/>
          <w:w w:val="130"/>
          <w:sz w:val="24"/>
        </w:rPr>
        <w:t> </w:t>
      </w:r>
      <w:r>
        <w:rPr>
          <w:w w:val="130"/>
          <w:sz w:val="24"/>
        </w:rPr>
        <w:t>a</w:t>
      </w:r>
      <w:r>
        <w:rPr>
          <w:spacing w:val="-22"/>
          <w:w w:val="130"/>
          <w:sz w:val="24"/>
        </w:rPr>
        <w:t> </w:t>
      </w:r>
      <w:r>
        <w:rPr>
          <w:w w:val="130"/>
          <w:sz w:val="24"/>
        </w:rPr>
        <w:t>jogosultnak</w:t>
      </w:r>
      <w:r>
        <w:rPr>
          <w:spacing w:val="-20"/>
          <w:w w:val="130"/>
          <w:sz w:val="24"/>
        </w:rPr>
        <w:t> </w:t>
      </w:r>
      <w:r>
        <w:rPr>
          <w:w w:val="130"/>
          <w:sz w:val="24"/>
        </w:rPr>
        <w:t>már</w:t>
      </w:r>
      <w:r>
        <w:rPr>
          <w:spacing w:val="-21"/>
          <w:w w:val="130"/>
          <w:sz w:val="24"/>
        </w:rPr>
        <w:t> </w:t>
      </w:r>
      <w:r>
        <w:rPr>
          <w:w w:val="130"/>
          <w:sz w:val="24"/>
        </w:rPr>
        <w:t>nem</w:t>
      </w:r>
      <w:r>
        <w:rPr>
          <w:spacing w:val="-20"/>
          <w:w w:val="130"/>
          <w:sz w:val="24"/>
        </w:rPr>
        <w:t> </w:t>
      </w:r>
      <w:r>
        <w:rPr>
          <w:w w:val="130"/>
          <w:sz w:val="24"/>
        </w:rPr>
        <w:t>áll</w:t>
      </w:r>
      <w:r>
        <w:rPr>
          <w:spacing w:val="-21"/>
          <w:w w:val="130"/>
          <w:sz w:val="24"/>
        </w:rPr>
        <w:t> </w:t>
      </w:r>
      <w:r>
        <w:rPr>
          <w:w w:val="130"/>
          <w:sz w:val="24"/>
        </w:rPr>
        <w:t>érdekében,</w:t>
      </w:r>
      <w:r>
        <w:rPr>
          <w:spacing w:val="-10"/>
          <w:w w:val="130"/>
          <w:sz w:val="24"/>
        </w:rPr>
        <w:t> </w:t>
      </w:r>
      <w:r>
        <w:rPr>
          <w:w w:val="130"/>
          <w:sz w:val="24"/>
        </w:rPr>
        <w:t>a</w:t>
      </w:r>
      <w:r>
        <w:rPr>
          <w:spacing w:val="-31"/>
          <w:w w:val="130"/>
          <w:sz w:val="24"/>
        </w:rPr>
        <w:t> </w:t>
      </w:r>
      <w:r>
        <w:rPr>
          <w:w w:val="130"/>
          <w:sz w:val="24"/>
        </w:rPr>
        <w:t>jogosult</w:t>
      </w:r>
      <w:r>
        <w:rPr>
          <w:spacing w:val="-20"/>
          <w:w w:val="130"/>
          <w:sz w:val="24"/>
        </w:rPr>
        <w:t> </w:t>
      </w:r>
      <w:r>
        <w:rPr>
          <w:w w:val="130"/>
          <w:sz w:val="24"/>
        </w:rPr>
        <w:t>gyakorolhatja a késedelemből eredő</w:t>
      </w:r>
      <w:r>
        <w:rPr>
          <w:spacing w:val="-13"/>
          <w:w w:val="130"/>
          <w:sz w:val="24"/>
        </w:rPr>
        <w:t> </w:t>
      </w:r>
      <w:r>
        <w:rPr>
          <w:w w:val="130"/>
          <w:sz w:val="24"/>
        </w:rPr>
        <w:t>jogokat.</w:t>
      </w:r>
    </w:p>
    <w:p>
      <w:pPr>
        <w:pStyle w:val="ListParagraph"/>
        <w:numPr>
          <w:ilvl w:val="0"/>
          <w:numId w:val="1007"/>
        </w:numPr>
        <w:tabs>
          <w:tab w:pos="743" w:val="left" w:leader="none"/>
        </w:tabs>
        <w:spacing w:line="225" w:lineRule="auto" w:before="3" w:after="0"/>
        <w:ind w:left="113" w:right="132" w:firstLine="204"/>
        <w:jc w:val="both"/>
        <w:rPr>
          <w:sz w:val="24"/>
        </w:rPr>
      </w:pPr>
      <w:r>
        <w:rPr>
          <w:w w:val="130"/>
          <w:sz w:val="24"/>
        </w:rPr>
        <w:t>Ha</w:t>
      </w:r>
      <w:r>
        <w:rPr>
          <w:spacing w:val="-18"/>
          <w:w w:val="130"/>
          <w:sz w:val="24"/>
        </w:rPr>
        <w:t> </w:t>
      </w:r>
      <w:r>
        <w:rPr>
          <w:w w:val="130"/>
          <w:sz w:val="24"/>
        </w:rPr>
        <w:t>a</w:t>
      </w:r>
      <w:r>
        <w:rPr>
          <w:spacing w:val="-17"/>
          <w:w w:val="130"/>
          <w:sz w:val="24"/>
        </w:rPr>
        <w:t> </w:t>
      </w:r>
      <w:r>
        <w:rPr>
          <w:w w:val="130"/>
          <w:sz w:val="24"/>
        </w:rPr>
        <w:t>teljesítési</w:t>
      </w:r>
      <w:r>
        <w:rPr>
          <w:spacing w:val="-17"/>
          <w:w w:val="130"/>
          <w:sz w:val="24"/>
        </w:rPr>
        <w:t> </w:t>
      </w:r>
      <w:r>
        <w:rPr>
          <w:w w:val="130"/>
          <w:sz w:val="24"/>
        </w:rPr>
        <w:t>határidő</w:t>
      </w:r>
      <w:r>
        <w:rPr>
          <w:spacing w:val="-17"/>
          <w:w w:val="130"/>
          <w:sz w:val="24"/>
        </w:rPr>
        <w:t> </w:t>
      </w:r>
      <w:r>
        <w:rPr>
          <w:w w:val="130"/>
          <w:sz w:val="24"/>
        </w:rPr>
        <w:t>lejárta</w:t>
      </w:r>
      <w:r>
        <w:rPr>
          <w:spacing w:val="-17"/>
          <w:w w:val="130"/>
          <w:sz w:val="24"/>
        </w:rPr>
        <w:t> </w:t>
      </w:r>
      <w:r>
        <w:rPr>
          <w:w w:val="130"/>
          <w:sz w:val="24"/>
        </w:rPr>
        <w:t>előtt</w:t>
      </w:r>
      <w:r>
        <w:rPr>
          <w:spacing w:val="-17"/>
          <w:w w:val="130"/>
          <w:sz w:val="24"/>
        </w:rPr>
        <w:t> </w:t>
      </w:r>
      <w:r>
        <w:rPr>
          <w:w w:val="130"/>
          <w:sz w:val="24"/>
        </w:rPr>
        <w:t>nyilvánvalóvá</w:t>
      </w:r>
      <w:r>
        <w:rPr>
          <w:spacing w:val="-17"/>
          <w:w w:val="130"/>
          <w:sz w:val="24"/>
        </w:rPr>
        <w:t> </w:t>
      </w:r>
      <w:r>
        <w:rPr>
          <w:w w:val="130"/>
          <w:sz w:val="24"/>
        </w:rPr>
        <w:t>válik,</w:t>
      </w:r>
      <w:r>
        <w:rPr>
          <w:spacing w:val="-18"/>
          <w:w w:val="130"/>
          <w:sz w:val="24"/>
        </w:rPr>
        <w:t> </w:t>
      </w:r>
      <w:r>
        <w:rPr>
          <w:w w:val="130"/>
          <w:sz w:val="24"/>
        </w:rPr>
        <w:t>hogy</w:t>
      </w:r>
      <w:r>
        <w:rPr>
          <w:spacing w:val="-17"/>
          <w:w w:val="130"/>
          <w:sz w:val="24"/>
        </w:rPr>
        <w:t> </w:t>
      </w:r>
      <w:r>
        <w:rPr>
          <w:w w:val="130"/>
          <w:sz w:val="24"/>
        </w:rPr>
        <w:t>a</w:t>
      </w:r>
      <w:r>
        <w:rPr>
          <w:spacing w:val="-17"/>
          <w:w w:val="130"/>
          <w:sz w:val="24"/>
        </w:rPr>
        <w:t> </w:t>
      </w:r>
      <w:r>
        <w:rPr>
          <w:w w:val="130"/>
          <w:sz w:val="24"/>
        </w:rPr>
        <w:t>teljesítés hibás lesz, a jogosult a hiba kijavítására vagy kicserélésre tűzött határidő eredménytelen</w:t>
      </w:r>
      <w:r>
        <w:rPr>
          <w:spacing w:val="-16"/>
          <w:w w:val="130"/>
          <w:sz w:val="24"/>
        </w:rPr>
        <w:t> </w:t>
      </w:r>
      <w:r>
        <w:rPr>
          <w:w w:val="130"/>
          <w:sz w:val="24"/>
        </w:rPr>
        <w:t>eltelte</w:t>
      </w:r>
      <w:r>
        <w:rPr>
          <w:spacing w:val="-15"/>
          <w:w w:val="130"/>
          <w:sz w:val="24"/>
        </w:rPr>
        <w:t> </w:t>
      </w:r>
      <w:r>
        <w:rPr>
          <w:w w:val="130"/>
          <w:sz w:val="24"/>
        </w:rPr>
        <w:t>után</w:t>
      </w:r>
      <w:r>
        <w:rPr>
          <w:spacing w:val="-14"/>
          <w:w w:val="130"/>
          <w:sz w:val="24"/>
        </w:rPr>
        <w:t> </w:t>
      </w:r>
      <w:r>
        <w:rPr>
          <w:w w:val="130"/>
          <w:sz w:val="24"/>
        </w:rPr>
        <w:t>gyakorolhatja</w:t>
      </w:r>
      <w:r>
        <w:rPr>
          <w:spacing w:val="-15"/>
          <w:w w:val="130"/>
          <w:sz w:val="24"/>
        </w:rPr>
        <w:t> </w:t>
      </w:r>
      <w:r>
        <w:rPr>
          <w:w w:val="130"/>
          <w:sz w:val="24"/>
        </w:rPr>
        <w:t>a</w:t>
      </w:r>
      <w:r>
        <w:rPr>
          <w:spacing w:val="-15"/>
          <w:w w:val="130"/>
          <w:sz w:val="24"/>
        </w:rPr>
        <w:t> </w:t>
      </w:r>
      <w:r>
        <w:rPr>
          <w:w w:val="130"/>
          <w:sz w:val="24"/>
        </w:rPr>
        <w:t>hibás</w:t>
      </w:r>
      <w:r>
        <w:rPr>
          <w:spacing w:val="-14"/>
          <w:w w:val="130"/>
          <w:sz w:val="24"/>
        </w:rPr>
        <w:t> </w:t>
      </w:r>
      <w:r>
        <w:rPr>
          <w:w w:val="130"/>
          <w:sz w:val="24"/>
        </w:rPr>
        <w:t>teljesítésből</w:t>
      </w:r>
      <w:r>
        <w:rPr>
          <w:spacing w:val="-15"/>
          <w:w w:val="130"/>
          <w:sz w:val="24"/>
        </w:rPr>
        <w:t> </w:t>
      </w:r>
      <w:r>
        <w:rPr>
          <w:w w:val="130"/>
          <w:sz w:val="24"/>
        </w:rPr>
        <w:t>eredő</w:t>
      </w:r>
      <w:r>
        <w:rPr>
          <w:spacing w:val="-16"/>
          <w:w w:val="130"/>
          <w:sz w:val="24"/>
        </w:rPr>
        <w:t> </w:t>
      </w:r>
      <w:r>
        <w:rPr>
          <w:w w:val="130"/>
          <w:sz w:val="24"/>
        </w:rPr>
        <w:t>jogokat.</w:t>
      </w:r>
    </w:p>
    <w:p>
      <w:pPr>
        <w:spacing w:line="268" w:lineRule="exact" w:before="228"/>
        <w:ind w:left="317" w:right="0" w:firstLine="0"/>
        <w:jc w:val="left"/>
        <w:rPr>
          <w:i/>
          <w:sz w:val="24"/>
        </w:rPr>
      </w:pPr>
      <w:r>
        <w:rPr>
          <w:b/>
          <w:w w:val="125"/>
          <w:sz w:val="24"/>
        </w:rPr>
        <w:t>6:152. § </w:t>
      </w:r>
      <w:r>
        <w:rPr>
          <w:i/>
          <w:w w:val="125"/>
          <w:sz w:val="24"/>
        </w:rPr>
        <w:t>[A szerződésszegés jogkövetkezményeinek korlátozása és kizárása]</w:t>
      </w:r>
    </w:p>
    <w:p>
      <w:pPr>
        <w:pStyle w:val="BodyText"/>
        <w:spacing w:line="225" w:lineRule="auto" w:before="6"/>
        <w:ind w:right="118"/>
      </w:pPr>
      <w:r>
        <w:rPr>
          <w:w w:val="130"/>
        </w:rPr>
        <w:t>A</w:t>
      </w:r>
      <w:r>
        <w:rPr>
          <w:spacing w:val="-14"/>
          <w:w w:val="130"/>
        </w:rPr>
        <w:t> </w:t>
      </w:r>
      <w:r>
        <w:rPr>
          <w:w w:val="130"/>
        </w:rPr>
        <w:t>szándékosan</w:t>
      </w:r>
      <w:r>
        <w:rPr>
          <w:spacing w:val="-14"/>
          <w:w w:val="130"/>
        </w:rPr>
        <w:t> </w:t>
      </w:r>
      <w:r>
        <w:rPr>
          <w:w w:val="130"/>
        </w:rPr>
        <w:t>okozott,</w:t>
      </w:r>
      <w:r>
        <w:rPr>
          <w:spacing w:val="-14"/>
          <w:w w:val="130"/>
        </w:rPr>
        <w:t> </w:t>
      </w:r>
      <w:r>
        <w:rPr>
          <w:w w:val="130"/>
        </w:rPr>
        <w:t>továbbá</w:t>
      </w:r>
      <w:r>
        <w:rPr>
          <w:spacing w:val="-15"/>
          <w:w w:val="130"/>
        </w:rPr>
        <w:t> </w:t>
      </w:r>
      <w:r>
        <w:rPr>
          <w:w w:val="130"/>
        </w:rPr>
        <w:t>emberi</w:t>
      </w:r>
      <w:r>
        <w:rPr>
          <w:spacing w:val="-14"/>
          <w:w w:val="130"/>
        </w:rPr>
        <w:t> </w:t>
      </w:r>
      <w:r>
        <w:rPr>
          <w:w w:val="130"/>
        </w:rPr>
        <w:t>életet,</w:t>
      </w:r>
      <w:r>
        <w:rPr>
          <w:spacing w:val="-14"/>
          <w:w w:val="130"/>
        </w:rPr>
        <w:t> </w:t>
      </w:r>
      <w:r>
        <w:rPr>
          <w:w w:val="130"/>
        </w:rPr>
        <w:t>testi</w:t>
      </w:r>
      <w:r>
        <w:rPr>
          <w:spacing w:val="-15"/>
          <w:w w:val="130"/>
        </w:rPr>
        <w:t> </w:t>
      </w:r>
      <w:r>
        <w:rPr>
          <w:w w:val="130"/>
        </w:rPr>
        <w:t>épséget</w:t>
      </w:r>
      <w:r>
        <w:rPr>
          <w:spacing w:val="-14"/>
          <w:w w:val="130"/>
        </w:rPr>
        <w:t> </w:t>
      </w:r>
      <w:r>
        <w:rPr>
          <w:w w:val="130"/>
        </w:rPr>
        <w:t>vagy</w:t>
      </w:r>
      <w:r>
        <w:rPr>
          <w:spacing w:val="-15"/>
          <w:w w:val="130"/>
        </w:rPr>
        <w:t> </w:t>
      </w:r>
      <w:r>
        <w:rPr>
          <w:w w:val="130"/>
        </w:rPr>
        <w:t>egészséget megkárosító szerződésszegésért való felelősséget korlátozó vagy kizáró szerződési kikötés</w:t>
      </w:r>
      <w:r>
        <w:rPr>
          <w:spacing w:val="-8"/>
          <w:w w:val="130"/>
        </w:rPr>
        <w:t> </w:t>
      </w:r>
      <w:r>
        <w:rPr>
          <w:w w:val="130"/>
        </w:rPr>
        <w:t>semmis.</w:t>
      </w:r>
    </w:p>
    <w:p>
      <w:pPr>
        <w:pStyle w:val="BodyText"/>
        <w:spacing w:before="2"/>
        <w:ind w:left="0" w:firstLine="0"/>
        <w:jc w:val="left"/>
        <w:rPr>
          <w:sz w:val="11"/>
        </w:rPr>
      </w:pPr>
    </w:p>
    <w:p>
      <w:pPr>
        <w:pStyle w:val="ListParagraph"/>
        <w:numPr>
          <w:ilvl w:val="0"/>
          <w:numId w:val="999"/>
        </w:numPr>
        <w:tabs>
          <w:tab w:pos="4876" w:val="left" w:leader="none"/>
        </w:tabs>
        <w:spacing w:line="643" w:lineRule="auto" w:before="99" w:after="0"/>
        <w:ind w:left="4269" w:right="4114" w:hanging="170"/>
        <w:jc w:val="left"/>
        <w:rPr>
          <w:i/>
          <w:sz w:val="24"/>
        </w:rPr>
      </w:pPr>
      <w:r>
        <w:rPr>
          <w:i/>
          <w:spacing w:val="-1"/>
          <w:w w:val="125"/>
          <w:sz w:val="24"/>
        </w:rPr>
        <w:t>Fejezet </w:t>
      </w:r>
      <w:r>
        <w:rPr>
          <w:i/>
          <w:w w:val="130"/>
          <w:sz w:val="24"/>
        </w:rPr>
        <w:t>Késedelem</w:t>
      </w:r>
    </w:p>
    <w:p>
      <w:pPr>
        <w:pStyle w:val="ListParagraph"/>
        <w:numPr>
          <w:ilvl w:val="1"/>
          <w:numId w:val="1007"/>
        </w:numPr>
        <w:tabs>
          <w:tab w:pos="3673" w:val="left" w:leader="none"/>
        </w:tabs>
        <w:spacing w:line="240" w:lineRule="auto" w:before="1" w:after="0"/>
        <w:ind w:left="3672" w:right="0" w:hanging="305"/>
        <w:jc w:val="left"/>
        <w:rPr>
          <w:i/>
          <w:sz w:val="24"/>
        </w:rPr>
      </w:pPr>
      <w:r>
        <w:rPr>
          <w:i/>
          <w:w w:val="130"/>
          <w:sz w:val="24"/>
        </w:rPr>
        <w:t>A kötelezett</w:t>
      </w:r>
      <w:r>
        <w:rPr>
          <w:i/>
          <w:spacing w:val="-6"/>
          <w:w w:val="130"/>
          <w:sz w:val="24"/>
        </w:rPr>
        <w:t> </w:t>
      </w:r>
      <w:r>
        <w:rPr>
          <w:i/>
          <w:w w:val="130"/>
          <w:sz w:val="24"/>
        </w:rPr>
        <w:t>késedelme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6:153. § </w:t>
      </w:r>
      <w:r>
        <w:rPr>
          <w:i/>
          <w:w w:val="125"/>
          <w:sz w:val="24"/>
        </w:rPr>
        <w:t>[A kötelezett késedelme]</w:t>
      </w:r>
    </w:p>
    <w:p>
      <w:pPr>
        <w:pStyle w:val="BodyText"/>
        <w:spacing w:line="225" w:lineRule="auto" w:before="6"/>
        <w:ind w:right="134"/>
      </w:pPr>
      <w:r>
        <w:rPr>
          <w:w w:val="130"/>
        </w:rPr>
        <w:t>A kötelezett késedelembe esik, ha a szolgáltatást annak esedékességekor nem teljesíti.</w:t>
      </w:r>
    </w:p>
    <w:p>
      <w:pPr>
        <w:spacing w:line="268" w:lineRule="exact" w:before="227"/>
        <w:ind w:left="317" w:right="0" w:firstLine="0"/>
        <w:jc w:val="left"/>
        <w:rPr>
          <w:i/>
          <w:sz w:val="24"/>
        </w:rPr>
      </w:pPr>
      <w:r>
        <w:rPr>
          <w:b/>
          <w:w w:val="125"/>
          <w:sz w:val="24"/>
        </w:rPr>
        <w:t>6:154. § </w:t>
      </w:r>
      <w:r>
        <w:rPr>
          <w:i/>
          <w:w w:val="125"/>
          <w:sz w:val="24"/>
        </w:rPr>
        <w:t>[A kötelezett késedelmének jogkövetkezményei]</w:t>
      </w:r>
    </w:p>
    <w:p>
      <w:pPr>
        <w:pStyle w:val="ListParagraph"/>
        <w:numPr>
          <w:ilvl w:val="0"/>
          <w:numId w:val="1008"/>
        </w:numPr>
        <w:tabs>
          <w:tab w:pos="795" w:val="left" w:leader="none"/>
        </w:tabs>
        <w:spacing w:line="225" w:lineRule="auto" w:before="6" w:after="0"/>
        <w:ind w:left="113" w:right="137" w:firstLine="204"/>
        <w:jc w:val="both"/>
        <w:rPr>
          <w:sz w:val="24"/>
        </w:rPr>
      </w:pPr>
      <w:r>
        <w:rPr>
          <w:w w:val="130"/>
          <w:sz w:val="24"/>
        </w:rPr>
        <w:t>Ha a kötelezett késedelembe esik, a jogosult követelheti a teljesítést,</w:t>
      </w:r>
      <w:r>
        <w:rPr>
          <w:spacing w:val="78"/>
          <w:w w:val="130"/>
          <w:sz w:val="24"/>
        </w:rPr>
        <w:t> </w:t>
      </w:r>
      <w:r>
        <w:rPr>
          <w:w w:val="130"/>
          <w:sz w:val="24"/>
        </w:rPr>
        <w:t>vagy ha a késedelem következtében a szerződés teljesítéséhez fűződő érdeke megszűnt, elállhat a</w:t>
      </w:r>
      <w:r>
        <w:rPr>
          <w:spacing w:val="-13"/>
          <w:w w:val="130"/>
          <w:sz w:val="24"/>
        </w:rPr>
        <w:t> </w:t>
      </w:r>
      <w:r>
        <w:rPr>
          <w:w w:val="130"/>
          <w:sz w:val="24"/>
        </w:rPr>
        <w:t>szerződéstől.</w:t>
      </w:r>
    </w:p>
    <w:p>
      <w:pPr>
        <w:pStyle w:val="ListParagraph"/>
        <w:numPr>
          <w:ilvl w:val="0"/>
          <w:numId w:val="1008"/>
        </w:numPr>
        <w:tabs>
          <w:tab w:pos="868" w:val="left" w:leader="none"/>
        </w:tabs>
        <w:spacing w:line="225" w:lineRule="auto" w:before="2" w:after="0"/>
        <w:ind w:left="113" w:right="132" w:firstLine="204"/>
        <w:jc w:val="both"/>
        <w:rPr>
          <w:sz w:val="24"/>
        </w:rPr>
      </w:pPr>
      <w:r>
        <w:rPr>
          <w:w w:val="130"/>
          <w:sz w:val="24"/>
        </w:rPr>
        <w:t>A jogosult elállásához nincs szükség a teljesítéshez fűződő érdek megszűnésének bizonyítására,</w:t>
      </w:r>
      <w:r>
        <w:rPr>
          <w:spacing w:val="-8"/>
          <w:w w:val="130"/>
          <w:sz w:val="24"/>
        </w:rPr>
        <w:t> </w:t>
      </w:r>
      <w:r>
        <w:rPr>
          <w:w w:val="130"/>
          <w:sz w:val="24"/>
        </w:rPr>
        <w:t>ha</w:t>
      </w:r>
    </w:p>
    <w:p>
      <w:pPr>
        <w:pStyle w:val="ListParagraph"/>
        <w:numPr>
          <w:ilvl w:val="0"/>
          <w:numId w:val="1009"/>
        </w:numPr>
        <w:tabs>
          <w:tab w:pos="806" w:val="left" w:leader="none"/>
        </w:tabs>
        <w:spacing w:line="225" w:lineRule="auto" w:before="1" w:after="0"/>
        <w:ind w:left="113" w:right="126" w:firstLine="204"/>
        <w:jc w:val="both"/>
        <w:rPr>
          <w:sz w:val="24"/>
        </w:rPr>
      </w:pPr>
      <w:r>
        <w:rPr>
          <w:w w:val="125"/>
          <w:sz w:val="24"/>
        </w:rPr>
        <w:t>a szerződést a felek megállapodása szerint vagy a szolgáltatás felismerhető rendeltetésénél fogva a meghatározott teljesítési időben - és nem máskor - kellett volna teljesíteni;</w:t>
      </w:r>
      <w:r>
        <w:rPr>
          <w:spacing w:val="-1"/>
          <w:w w:val="125"/>
          <w:sz w:val="24"/>
        </w:rPr>
        <w:t> </w:t>
      </w:r>
      <w:r>
        <w:rPr>
          <w:w w:val="125"/>
          <w:sz w:val="24"/>
        </w:rPr>
        <w:t>vagy</w:t>
      </w:r>
    </w:p>
    <w:p>
      <w:pPr>
        <w:pStyle w:val="ListParagraph"/>
        <w:numPr>
          <w:ilvl w:val="0"/>
          <w:numId w:val="1009"/>
        </w:numPr>
        <w:tabs>
          <w:tab w:pos="717" w:val="left" w:leader="none"/>
        </w:tabs>
        <w:spacing w:line="225" w:lineRule="auto" w:before="1" w:after="0"/>
        <w:ind w:left="113" w:right="130" w:firstLine="204"/>
        <w:jc w:val="both"/>
        <w:rPr>
          <w:sz w:val="24"/>
        </w:rPr>
      </w:pPr>
      <w:r>
        <w:rPr>
          <w:w w:val="130"/>
          <w:sz w:val="24"/>
        </w:rPr>
        <w:t>a jogosult az utólagos teljesítésre megfelelő póthatáridőt tűzött, és a póthatáridő eredménytelenül telt</w:t>
      </w:r>
      <w:r>
        <w:rPr>
          <w:spacing w:val="-10"/>
          <w:w w:val="130"/>
          <w:sz w:val="24"/>
        </w:rPr>
        <w:t> </w:t>
      </w:r>
      <w:r>
        <w:rPr>
          <w:w w:val="130"/>
          <w:sz w:val="24"/>
        </w:rPr>
        <w:t>el.</w:t>
      </w:r>
    </w:p>
    <w:p>
      <w:pPr>
        <w:spacing w:after="0" w:line="225" w:lineRule="auto"/>
        <w:jc w:val="both"/>
        <w:rPr>
          <w:sz w:val="24"/>
        </w:rPr>
        <w:sectPr>
          <w:pgSz w:w="11900" w:h="16820"/>
          <w:pgMar w:header="1104" w:footer="0" w:top="1840" w:bottom="280" w:left="1020" w:right="1000"/>
        </w:sectPr>
      </w:pPr>
    </w:p>
    <w:p>
      <w:pPr>
        <w:pStyle w:val="ListParagraph"/>
        <w:numPr>
          <w:ilvl w:val="0"/>
          <w:numId w:val="1008"/>
        </w:numPr>
        <w:tabs>
          <w:tab w:pos="834" w:val="left" w:leader="none"/>
        </w:tabs>
        <w:spacing w:line="225" w:lineRule="auto" w:before="173" w:after="0"/>
        <w:ind w:left="113" w:right="134" w:firstLine="204"/>
        <w:jc w:val="both"/>
        <w:rPr>
          <w:sz w:val="24"/>
        </w:rPr>
      </w:pPr>
      <w:r>
        <w:rPr>
          <w:w w:val="130"/>
          <w:sz w:val="24"/>
        </w:rPr>
        <w:t>A kötelezett köteles megtéríteni a jogosultnak a késelemből</w:t>
      </w:r>
      <w:r>
        <w:rPr>
          <w:spacing w:val="38"/>
          <w:w w:val="130"/>
          <w:sz w:val="24"/>
        </w:rPr>
        <w:t> </w:t>
      </w:r>
      <w:r>
        <w:rPr>
          <w:w w:val="130"/>
          <w:sz w:val="24"/>
        </w:rPr>
        <w:t>eredő, pénztartozás esetén a késedelmi kamatot meghaladó kárát, kivéve, ha a késedelmét</w:t>
      </w:r>
      <w:r>
        <w:rPr>
          <w:spacing w:val="-4"/>
          <w:w w:val="130"/>
          <w:sz w:val="24"/>
        </w:rPr>
        <w:t> </w:t>
      </w:r>
      <w:r>
        <w:rPr>
          <w:w w:val="130"/>
          <w:sz w:val="24"/>
        </w:rPr>
        <w:t>kimenti.</w:t>
      </w:r>
    </w:p>
    <w:p>
      <w:pPr>
        <w:pStyle w:val="BodyText"/>
        <w:ind w:left="0" w:firstLine="0"/>
        <w:jc w:val="left"/>
        <w:rPr>
          <w:sz w:val="11"/>
        </w:rPr>
      </w:pPr>
    </w:p>
    <w:p>
      <w:pPr>
        <w:spacing w:line="261" w:lineRule="exact" w:before="101"/>
        <w:ind w:left="317" w:right="0" w:firstLine="0"/>
        <w:jc w:val="left"/>
        <w:rPr>
          <w:i/>
          <w:sz w:val="24"/>
        </w:rPr>
      </w:pPr>
      <w:r>
        <w:rPr>
          <w:b/>
          <w:w w:val="130"/>
          <w:sz w:val="24"/>
        </w:rPr>
        <w:t>6:155. §</w:t>
      </w:r>
      <w:r>
        <w:rPr>
          <w:i/>
          <w:w w:val="130"/>
          <w:position w:val="3"/>
          <w:sz w:val="18"/>
        </w:rPr>
        <w:t>1 </w:t>
      </w:r>
      <w:r>
        <w:rPr>
          <w:i/>
          <w:w w:val="130"/>
          <w:sz w:val="24"/>
        </w:rPr>
        <w:t>[Fizetési késedelem vállalkozások közötti szerződésben, valamint</w:t>
      </w:r>
    </w:p>
    <w:p>
      <w:pPr>
        <w:spacing w:line="267" w:lineRule="exact" w:before="0"/>
        <w:ind w:left="113" w:right="0" w:firstLine="0"/>
        <w:jc w:val="left"/>
        <w:rPr>
          <w:i/>
          <w:sz w:val="24"/>
        </w:rPr>
      </w:pPr>
      <w:r>
        <w:rPr>
          <w:i/>
          <w:w w:val="130"/>
          <w:sz w:val="24"/>
        </w:rPr>
        <w:t>pénztartozás fizetésére kötelezett hatóság szerződése esetén]</w:t>
      </w:r>
    </w:p>
    <w:p>
      <w:pPr>
        <w:pStyle w:val="BodyText"/>
        <w:spacing w:line="225" w:lineRule="auto" w:before="5"/>
        <w:ind w:right="127"/>
      </w:pPr>
      <w:r>
        <w:rPr>
          <w:w w:val="125"/>
        </w:rPr>
        <w:t>(1) Vállalkozások közötti szerződés, valamint pénztartozás fizetésére kötelezett szerződő hatóságnak szerződő hatóságnak nem minősülő vállalkozással kötött szerződése esetén a késedelmi kamat mértéke a késedelemmel érintett naptári félév első napján érvényes jegybanki</w:t>
      </w:r>
      <w:r>
        <w:rPr>
          <w:spacing w:val="57"/>
          <w:w w:val="125"/>
        </w:rPr>
        <w:t> </w:t>
      </w:r>
      <w:r>
        <w:rPr>
          <w:w w:val="125"/>
        </w:rPr>
        <w:t>alapkamat</w:t>
      </w:r>
    </w:p>
    <w:p>
      <w:pPr>
        <w:pStyle w:val="ListParagraph"/>
        <w:numPr>
          <w:ilvl w:val="0"/>
          <w:numId w:val="25"/>
        </w:numPr>
        <w:tabs>
          <w:tab w:pos="293" w:val="left" w:leader="none"/>
        </w:tabs>
        <w:spacing w:line="225" w:lineRule="auto" w:before="2" w:after="0"/>
        <w:ind w:left="113" w:right="128" w:firstLine="0"/>
        <w:jc w:val="both"/>
        <w:rPr>
          <w:sz w:val="24"/>
        </w:rPr>
      </w:pPr>
      <w:r>
        <w:rPr>
          <w:w w:val="130"/>
          <w:sz w:val="24"/>
        </w:rPr>
        <w:t>idegen pénznemben meghatározott pénztartozás esetén az adott pénznemre a kibocsátó jegybank által meghatározott alapkamat, ennek hiányában a pénzpiaci</w:t>
      </w:r>
      <w:r>
        <w:rPr>
          <w:spacing w:val="-23"/>
          <w:w w:val="130"/>
          <w:sz w:val="24"/>
        </w:rPr>
        <w:t> </w:t>
      </w:r>
      <w:r>
        <w:rPr>
          <w:w w:val="130"/>
          <w:sz w:val="24"/>
        </w:rPr>
        <w:t>kamat</w:t>
      </w:r>
      <w:r>
        <w:rPr>
          <w:spacing w:val="-24"/>
          <w:w w:val="130"/>
          <w:sz w:val="24"/>
        </w:rPr>
        <w:t> </w:t>
      </w:r>
      <w:r>
        <w:rPr>
          <w:w w:val="130"/>
          <w:sz w:val="24"/>
        </w:rPr>
        <w:t>-</w:t>
      </w:r>
      <w:r>
        <w:rPr>
          <w:spacing w:val="-23"/>
          <w:w w:val="130"/>
          <w:sz w:val="24"/>
        </w:rPr>
        <w:t> </w:t>
      </w:r>
      <w:r>
        <w:rPr>
          <w:w w:val="130"/>
          <w:sz w:val="24"/>
        </w:rPr>
        <w:t>nyolc</w:t>
      </w:r>
      <w:r>
        <w:rPr>
          <w:spacing w:val="-23"/>
          <w:w w:val="130"/>
          <w:sz w:val="24"/>
        </w:rPr>
        <w:t> </w:t>
      </w:r>
      <w:r>
        <w:rPr>
          <w:w w:val="130"/>
          <w:sz w:val="24"/>
        </w:rPr>
        <w:t>százalékponttal</w:t>
      </w:r>
      <w:r>
        <w:rPr>
          <w:spacing w:val="-23"/>
          <w:w w:val="130"/>
          <w:sz w:val="24"/>
        </w:rPr>
        <w:t> </w:t>
      </w:r>
      <w:r>
        <w:rPr>
          <w:w w:val="130"/>
          <w:sz w:val="24"/>
        </w:rPr>
        <w:t>növelt</w:t>
      </w:r>
      <w:r>
        <w:rPr>
          <w:spacing w:val="-22"/>
          <w:w w:val="130"/>
          <w:sz w:val="24"/>
        </w:rPr>
        <w:t> </w:t>
      </w:r>
      <w:r>
        <w:rPr>
          <w:w w:val="130"/>
          <w:sz w:val="24"/>
        </w:rPr>
        <w:t>értéke.</w:t>
      </w:r>
      <w:r>
        <w:rPr>
          <w:spacing w:val="-24"/>
          <w:w w:val="130"/>
          <w:sz w:val="24"/>
        </w:rPr>
        <w:t> </w:t>
      </w:r>
      <w:r>
        <w:rPr>
          <w:w w:val="130"/>
          <w:sz w:val="24"/>
        </w:rPr>
        <w:t>A</w:t>
      </w:r>
      <w:r>
        <w:rPr>
          <w:spacing w:val="-23"/>
          <w:w w:val="130"/>
          <w:sz w:val="24"/>
        </w:rPr>
        <w:t> </w:t>
      </w:r>
      <w:r>
        <w:rPr>
          <w:w w:val="130"/>
          <w:sz w:val="24"/>
        </w:rPr>
        <w:t>kamat</w:t>
      </w:r>
      <w:r>
        <w:rPr>
          <w:spacing w:val="-14"/>
          <w:w w:val="130"/>
          <w:sz w:val="24"/>
        </w:rPr>
        <w:t> </w:t>
      </w:r>
      <w:r>
        <w:rPr>
          <w:w w:val="130"/>
          <w:sz w:val="24"/>
        </w:rPr>
        <w:t>számításakor</w:t>
      </w:r>
      <w:r>
        <w:rPr>
          <w:spacing w:val="-32"/>
          <w:w w:val="130"/>
          <w:sz w:val="24"/>
        </w:rPr>
        <w:t> </w:t>
      </w:r>
      <w:r>
        <w:rPr>
          <w:w w:val="130"/>
          <w:sz w:val="24"/>
        </w:rPr>
        <w:t>a késedelemmel</w:t>
      </w:r>
      <w:r>
        <w:rPr>
          <w:spacing w:val="-19"/>
          <w:w w:val="130"/>
          <w:sz w:val="24"/>
        </w:rPr>
        <w:t> </w:t>
      </w:r>
      <w:r>
        <w:rPr>
          <w:w w:val="130"/>
          <w:sz w:val="24"/>
        </w:rPr>
        <w:t>érintett</w:t>
      </w:r>
      <w:r>
        <w:rPr>
          <w:spacing w:val="-18"/>
          <w:w w:val="130"/>
          <w:sz w:val="24"/>
        </w:rPr>
        <w:t> </w:t>
      </w:r>
      <w:r>
        <w:rPr>
          <w:w w:val="130"/>
          <w:sz w:val="24"/>
        </w:rPr>
        <w:t>naptári</w:t>
      </w:r>
      <w:r>
        <w:rPr>
          <w:spacing w:val="-17"/>
          <w:w w:val="130"/>
          <w:sz w:val="24"/>
        </w:rPr>
        <w:t> </w:t>
      </w:r>
      <w:r>
        <w:rPr>
          <w:w w:val="130"/>
          <w:sz w:val="24"/>
        </w:rPr>
        <w:t>félév</w:t>
      </w:r>
      <w:r>
        <w:rPr>
          <w:spacing w:val="-18"/>
          <w:w w:val="130"/>
          <w:sz w:val="24"/>
        </w:rPr>
        <w:t> </w:t>
      </w:r>
      <w:r>
        <w:rPr>
          <w:w w:val="130"/>
          <w:sz w:val="24"/>
        </w:rPr>
        <w:t>első</w:t>
      </w:r>
      <w:r>
        <w:rPr>
          <w:spacing w:val="-15"/>
          <w:w w:val="130"/>
          <w:sz w:val="24"/>
        </w:rPr>
        <w:t> </w:t>
      </w:r>
      <w:r>
        <w:rPr>
          <w:w w:val="130"/>
          <w:sz w:val="24"/>
        </w:rPr>
        <w:t>napján</w:t>
      </w:r>
      <w:r>
        <w:rPr>
          <w:spacing w:val="-19"/>
          <w:w w:val="130"/>
          <w:sz w:val="24"/>
        </w:rPr>
        <w:t> </w:t>
      </w:r>
      <w:r>
        <w:rPr>
          <w:w w:val="130"/>
          <w:sz w:val="24"/>
        </w:rPr>
        <w:t>érvényes</w:t>
      </w:r>
      <w:r>
        <w:rPr>
          <w:spacing w:val="-18"/>
          <w:w w:val="130"/>
          <w:sz w:val="24"/>
        </w:rPr>
        <w:t> </w:t>
      </w:r>
      <w:r>
        <w:rPr>
          <w:w w:val="130"/>
          <w:sz w:val="24"/>
        </w:rPr>
        <w:t>jegybanki</w:t>
      </w:r>
      <w:r>
        <w:rPr>
          <w:spacing w:val="-16"/>
          <w:w w:val="130"/>
          <w:sz w:val="24"/>
        </w:rPr>
        <w:t> </w:t>
      </w:r>
      <w:r>
        <w:rPr>
          <w:w w:val="130"/>
          <w:sz w:val="24"/>
        </w:rPr>
        <w:t>alapkamat irányadó az adott naptári félév teljes</w:t>
      </w:r>
      <w:r>
        <w:rPr>
          <w:spacing w:val="-24"/>
          <w:w w:val="130"/>
          <w:sz w:val="24"/>
        </w:rPr>
        <w:t> </w:t>
      </w:r>
      <w:r>
        <w:rPr>
          <w:w w:val="130"/>
          <w:sz w:val="24"/>
        </w:rPr>
        <w:t>idejére.</w:t>
      </w:r>
    </w:p>
    <w:p>
      <w:pPr>
        <w:spacing w:line="257" w:lineRule="exact" w:before="0"/>
        <w:ind w:left="317" w:right="0" w:firstLine="0"/>
        <w:jc w:val="left"/>
        <w:rPr>
          <w:i/>
          <w:sz w:val="18"/>
        </w:rPr>
      </w:pPr>
      <w:r>
        <w:rPr>
          <w:w w:val="125"/>
          <w:sz w:val="24"/>
        </w:rPr>
        <w:t>(2)</w:t>
      </w:r>
      <w:r>
        <w:rPr>
          <w:i/>
          <w:w w:val="125"/>
          <w:position w:val="3"/>
          <w:sz w:val="18"/>
        </w:rPr>
        <w:t>2</w:t>
      </w:r>
    </w:p>
    <w:p>
      <w:pPr>
        <w:pStyle w:val="ListParagraph"/>
        <w:numPr>
          <w:ilvl w:val="0"/>
          <w:numId w:val="1010"/>
        </w:numPr>
        <w:tabs>
          <w:tab w:pos="735" w:val="left" w:leader="none"/>
        </w:tabs>
        <w:spacing w:line="225" w:lineRule="auto" w:before="6" w:after="0"/>
        <w:ind w:left="113" w:right="124" w:firstLine="204"/>
        <w:jc w:val="both"/>
        <w:rPr>
          <w:sz w:val="24"/>
        </w:rPr>
      </w:pPr>
      <w:r>
        <w:rPr>
          <w:w w:val="125"/>
          <w:sz w:val="24"/>
        </w:rPr>
        <w:t>Vállalkozások közötti szerződés esetén a késedelmi kamat mértékét az (1) bekezdésben foglaltaktól eltérően, a késedelmi kamat esedékességét a pénztartozás teljesítésének idejére az e törvény által meghatározott fizetési határidőt követő naptól eltérően a jóhiszeműség  és  tisztesség  követelményének megsértésével egyoldalúan és indokolatlanul a jogosult hátrányára megállapító szerződési feltételt - mint tisztességtelen kikötést - a jogosult megtámadhatja. Szerződő hatóságnak szerződő hatóságnak nem minősülő vállalkozással kötött szerződése esetén a késedelmi kamat esedékességét a pénztartozás teljesítésének idejére e törvény által  meghatározott fizetési határidőt követő naptól eltérően megállapító szerződési feltétel</w:t>
      </w:r>
      <w:r>
        <w:rPr>
          <w:spacing w:val="1"/>
          <w:w w:val="125"/>
          <w:sz w:val="24"/>
        </w:rPr>
        <w:t> </w:t>
      </w:r>
      <w:r>
        <w:rPr>
          <w:w w:val="125"/>
          <w:sz w:val="24"/>
        </w:rPr>
        <w:t>semmis.</w:t>
      </w:r>
    </w:p>
    <w:p>
      <w:pPr>
        <w:pStyle w:val="ListParagraph"/>
        <w:numPr>
          <w:ilvl w:val="0"/>
          <w:numId w:val="1010"/>
        </w:numPr>
        <w:tabs>
          <w:tab w:pos="845" w:val="left" w:leader="none"/>
        </w:tabs>
        <w:spacing w:line="225" w:lineRule="auto" w:before="6" w:after="0"/>
        <w:ind w:left="113" w:right="122" w:firstLine="204"/>
        <w:jc w:val="both"/>
        <w:rPr>
          <w:sz w:val="24"/>
        </w:rPr>
      </w:pPr>
      <w:r>
        <w:rPr>
          <w:w w:val="125"/>
          <w:sz w:val="24"/>
        </w:rPr>
        <w:t>Vállalkozások közötti szerződés esetén a késedelmi kamatot kizáró szerződési feltétel, szerződő hatóságnak szerződő hatóságnak nem minősülő vállalkozással</w:t>
      </w:r>
      <w:r>
        <w:rPr>
          <w:spacing w:val="12"/>
          <w:w w:val="125"/>
          <w:sz w:val="24"/>
        </w:rPr>
        <w:t> </w:t>
      </w:r>
      <w:r>
        <w:rPr>
          <w:w w:val="125"/>
          <w:sz w:val="24"/>
        </w:rPr>
        <w:t>kötött</w:t>
      </w:r>
      <w:r>
        <w:rPr>
          <w:spacing w:val="12"/>
          <w:w w:val="125"/>
          <w:sz w:val="24"/>
        </w:rPr>
        <w:t> </w:t>
      </w:r>
      <w:r>
        <w:rPr>
          <w:w w:val="125"/>
          <w:sz w:val="24"/>
        </w:rPr>
        <w:t>szerződése</w:t>
      </w:r>
      <w:r>
        <w:rPr>
          <w:spacing w:val="13"/>
          <w:w w:val="125"/>
          <w:sz w:val="24"/>
        </w:rPr>
        <w:t> </w:t>
      </w:r>
      <w:r>
        <w:rPr>
          <w:w w:val="125"/>
          <w:sz w:val="24"/>
        </w:rPr>
        <w:t>esetén</w:t>
      </w:r>
      <w:r>
        <w:rPr>
          <w:spacing w:val="12"/>
          <w:w w:val="125"/>
          <w:sz w:val="24"/>
        </w:rPr>
        <w:t> </w:t>
      </w:r>
      <w:r>
        <w:rPr>
          <w:w w:val="125"/>
          <w:sz w:val="24"/>
        </w:rPr>
        <w:t>a</w:t>
      </w:r>
      <w:r>
        <w:rPr>
          <w:spacing w:val="13"/>
          <w:w w:val="125"/>
          <w:sz w:val="24"/>
        </w:rPr>
        <w:t> </w:t>
      </w:r>
      <w:r>
        <w:rPr>
          <w:w w:val="125"/>
          <w:sz w:val="24"/>
        </w:rPr>
        <w:t>késedelmi</w:t>
      </w:r>
      <w:r>
        <w:rPr>
          <w:spacing w:val="12"/>
          <w:w w:val="125"/>
          <w:sz w:val="24"/>
        </w:rPr>
        <w:t> </w:t>
      </w:r>
      <w:r>
        <w:rPr>
          <w:w w:val="125"/>
          <w:sz w:val="24"/>
        </w:rPr>
        <w:t>kamatot</w:t>
      </w:r>
      <w:r>
        <w:rPr>
          <w:spacing w:val="12"/>
          <w:w w:val="125"/>
          <w:sz w:val="24"/>
        </w:rPr>
        <w:t> </w:t>
      </w:r>
      <w:r>
        <w:rPr>
          <w:w w:val="125"/>
          <w:sz w:val="24"/>
        </w:rPr>
        <w:t>kizáró</w:t>
      </w:r>
      <w:r>
        <w:rPr>
          <w:spacing w:val="12"/>
          <w:w w:val="125"/>
          <w:sz w:val="24"/>
        </w:rPr>
        <w:t> </w:t>
      </w:r>
      <w:r>
        <w:rPr>
          <w:w w:val="125"/>
          <w:sz w:val="24"/>
        </w:rPr>
        <w:t>vagy</w:t>
      </w:r>
      <w:r>
        <w:rPr>
          <w:spacing w:val="12"/>
          <w:w w:val="125"/>
          <w:sz w:val="24"/>
        </w:rPr>
        <w:t> </w:t>
      </w:r>
      <w:r>
        <w:rPr>
          <w:w w:val="125"/>
          <w:sz w:val="24"/>
        </w:rPr>
        <w:t>azt</w:t>
      </w:r>
      <w:r>
        <w:rPr>
          <w:spacing w:val="13"/>
          <w:w w:val="125"/>
          <w:sz w:val="24"/>
        </w:rPr>
        <w:t> </w:t>
      </w:r>
      <w:r>
        <w:rPr>
          <w:w w:val="125"/>
          <w:sz w:val="24"/>
        </w:rPr>
        <w:t>az</w:t>
      </w:r>
    </w:p>
    <w:p>
      <w:pPr>
        <w:pStyle w:val="BodyText"/>
        <w:spacing w:line="225" w:lineRule="auto" w:before="2"/>
        <w:ind w:right="112" w:firstLine="0"/>
      </w:pPr>
      <w:r>
        <w:rPr>
          <w:w w:val="130"/>
        </w:rPr>
        <w:t>(1) bekezdésben meghatározott mértékhez képest alacsonyabb értékben meghatározó szerződési feltétel semmis, kivéve, ha a kötelezett késedelme esetére kötbér fizetésére köteles.</w:t>
      </w:r>
    </w:p>
    <w:p>
      <w:pPr>
        <w:pStyle w:val="ListParagraph"/>
        <w:numPr>
          <w:ilvl w:val="1"/>
          <w:numId w:val="1007"/>
        </w:numPr>
        <w:tabs>
          <w:tab w:pos="3317" w:val="left" w:leader="none"/>
        </w:tabs>
        <w:spacing w:line="240" w:lineRule="auto" w:before="228" w:after="0"/>
        <w:ind w:left="3316" w:right="0" w:hanging="321"/>
        <w:jc w:val="left"/>
        <w:rPr>
          <w:i/>
          <w:sz w:val="24"/>
        </w:rPr>
      </w:pPr>
      <w:r>
        <w:rPr>
          <w:i/>
          <w:w w:val="125"/>
          <w:sz w:val="24"/>
        </w:rPr>
        <w:t>A jogosult átvételi</w:t>
      </w:r>
      <w:r>
        <w:rPr>
          <w:i/>
          <w:spacing w:val="-11"/>
          <w:w w:val="125"/>
          <w:sz w:val="24"/>
        </w:rPr>
        <w:t> </w:t>
      </w:r>
      <w:r>
        <w:rPr>
          <w:i/>
          <w:w w:val="125"/>
          <w:sz w:val="24"/>
        </w:rPr>
        <w:t>késedelme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6:156. § </w:t>
      </w:r>
      <w:r>
        <w:rPr>
          <w:i/>
          <w:w w:val="125"/>
          <w:sz w:val="24"/>
        </w:rPr>
        <w:t>[Átvételi késedelem]</w:t>
      </w:r>
    </w:p>
    <w:p>
      <w:pPr>
        <w:pStyle w:val="ListParagraph"/>
        <w:numPr>
          <w:ilvl w:val="0"/>
          <w:numId w:val="1011"/>
        </w:numPr>
        <w:tabs>
          <w:tab w:pos="734" w:val="left" w:leader="none"/>
        </w:tabs>
        <w:spacing w:line="260" w:lineRule="exact" w:before="0" w:after="0"/>
        <w:ind w:left="733" w:right="0" w:hanging="416"/>
        <w:jc w:val="left"/>
        <w:rPr>
          <w:sz w:val="24"/>
        </w:rPr>
      </w:pPr>
      <w:r>
        <w:rPr>
          <w:w w:val="125"/>
          <w:sz w:val="24"/>
        </w:rPr>
        <w:t>A jogosult késedelembe esik, ha a felajánlott teljesítést nem fogadja</w:t>
      </w:r>
      <w:r>
        <w:rPr>
          <w:spacing w:val="43"/>
          <w:w w:val="125"/>
          <w:sz w:val="24"/>
        </w:rPr>
        <w:t> </w:t>
      </w:r>
      <w:r>
        <w:rPr>
          <w:w w:val="125"/>
          <w:sz w:val="24"/>
        </w:rPr>
        <w:t>el.</w:t>
      </w:r>
    </w:p>
    <w:p>
      <w:pPr>
        <w:pStyle w:val="ListParagraph"/>
        <w:numPr>
          <w:ilvl w:val="0"/>
          <w:numId w:val="1011"/>
        </w:numPr>
        <w:tabs>
          <w:tab w:pos="734" w:val="left" w:leader="none"/>
        </w:tabs>
        <w:spacing w:line="260" w:lineRule="exact" w:before="0" w:after="0"/>
        <w:ind w:left="733" w:right="0" w:hanging="416"/>
        <w:jc w:val="left"/>
        <w:rPr>
          <w:sz w:val="24"/>
        </w:rPr>
      </w:pPr>
      <w:r>
        <w:rPr>
          <w:w w:val="125"/>
          <w:sz w:val="24"/>
        </w:rPr>
        <w:t>A jogosult késedelme a kötelezett egyidejű késedelmét</w:t>
      </w:r>
      <w:r>
        <w:rPr>
          <w:spacing w:val="12"/>
          <w:w w:val="125"/>
          <w:sz w:val="24"/>
        </w:rPr>
        <w:t> </w:t>
      </w:r>
      <w:r>
        <w:rPr>
          <w:w w:val="125"/>
          <w:sz w:val="24"/>
        </w:rPr>
        <w:t>kizárja.</w:t>
      </w:r>
    </w:p>
    <w:p>
      <w:pPr>
        <w:pStyle w:val="ListParagraph"/>
        <w:numPr>
          <w:ilvl w:val="0"/>
          <w:numId w:val="1011"/>
        </w:numPr>
        <w:tabs>
          <w:tab w:pos="814" w:val="left" w:leader="none"/>
        </w:tabs>
        <w:spacing w:line="225" w:lineRule="auto" w:before="6" w:after="0"/>
        <w:ind w:left="113" w:right="128" w:firstLine="204"/>
        <w:jc w:val="both"/>
        <w:rPr>
          <w:sz w:val="24"/>
        </w:rPr>
      </w:pPr>
      <w:r>
        <w:rPr>
          <w:w w:val="130"/>
          <w:sz w:val="24"/>
        </w:rPr>
        <w:t>Átvételi késedelem esetén a kötelezett a dolog őrzésére a megbízás nélküli</w:t>
      </w:r>
      <w:r>
        <w:rPr>
          <w:spacing w:val="-15"/>
          <w:w w:val="130"/>
          <w:sz w:val="24"/>
        </w:rPr>
        <w:t> </w:t>
      </w:r>
      <w:r>
        <w:rPr>
          <w:w w:val="130"/>
          <w:sz w:val="24"/>
        </w:rPr>
        <w:t>ügyvitel</w:t>
      </w:r>
      <w:r>
        <w:rPr>
          <w:spacing w:val="-15"/>
          <w:w w:val="130"/>
          <w:sz w:val="24"/>
        </w:rPr>
        <w:t> </w:t>
      </w:r>
      <w:r>
        <w:rPr>
          <w:w w:val="130"/>
          <w:sz w:val="24"/>
        </w:rPr>
        <w:t>szabályai</w:t>
      </w:r>
      <w:r>
        <w:rPr>
          <w:spacing w:val="-15"/>
          <w:w w:val="130"/>
          <w:sz w:val="24"/>
        </w:rPr>
        <w:t> </w:t>
      </w:r>
      <w:r>
        <w:rPr>
          <w:w w:val="130"/>
          <w:sz w:val="24"/>
        </w:rPr>
        <w:t>szerint</w:t>
      </w:r>
      <w:r>
        <w:rPr>
          <w:spacing w:val="-14"/>
          <w:w w:val="130"/>
          <w:sz w:val="24"/>
        </w:rPr>
        <w:t> </w:t>
      </w:r>
      <w:r>
        <w:rPr>
          <w:w w:val="130"/>
          <w:sz w:val="24"/>
        </w:rPr>
        <w:t>köteles,</w:t>
      </w:r>
      <w:r>
        <w:rPr>
          <w:spacing w:val="-16"/>
          <w:w w:val="130"/>
          <w:sz w:val="24"/>
        </w:rPr>
        <w:t> </w:t>
      </w:r>
      <w:r>
        <w:rPr>
          <w:w w:val="130"/>
          <w:sz w:val="24"/>
        </w:rPr>
        <w:t>a</w:t>
      </w:r>
      <w:r>
        <w:rPr>
          <w:spacing w:val="-14"/>
          <w:w w:val="130"/>
          <w:sz w:val="24"/>
        </w:rPr>
        <w:t> </w:t>
      </w:r>
      <w:r>
        <w:rPr>
          <w:w w:val="130"/>
          <w:sz w:val="24"/>
        </w:rPr>
        <w:t>kárveszély</w:t>
      </w:r>
      <w:r>
        <w:rPr>
          <w:spacing w:val="-5"/>
          <w:w w:val="130"/>
          <w:sz w:val="24"/>
        </w:rPr>
        <w:t> </w:t>
      </w:r>
      <w:r>
        <w:rPr>
          <w:w w:val="130"/>
          <w:sz w:val="24"/>
        </w:rPr>
        <w:t>pedig</w:t>
      </w:r>
      <w:r>
        <w:rPr>
          <w:spacing w:val="-25"/>
          <w:w w:val="130"/>
          <w:sz w:val="24"/>
        </w:rPr>
        <w:t> </w:t>
      </w:r>
      <w:r>
        <w:rPr>
          <w:w w:val="130"/>
          <w:sz w:val="24"/>
        </w:rPr>
        <w:t>a</w:t>
      </w:r>
      <w:r>
        <w:rPr>
          <w:spacing w:val="-14"/>
          <w:w w:val="130"/>
          <w:sz w:val="24"/>
        </w:rPr>
        <w:t> </w:t>
      </w:r>
      <w:r>
        <w:rPr>
          <w:w w:val="130"/>
          <w:sz w:val="24"/>
        </w:rPr>
        <w:t>jogosultra</w:t>
      </w:r>
      <w:r>
        <w:rPr>
          <w:spacing w:val="-15"/>
          <w:w w:val="130"/>
          <w:sz w:val="24"/>
        </w:rPr>
        <w:t> </w:t>
      </w:r>
      <w:r>
        <w:rPr>
          <w:w w:val="130"/>
          <w:sz w:val="24"/>
        </w:rPr>
        <w:t>száll át.</w:t>
      </w:r>
    </w:p>
    <w:p>
      <w:pPr>
        <w:pStyle w:val="ListParagraph"/>
        <w:numPr>
          <w:ilvl w:val="0"/>
          <w:numId w:val="1011"/>
        </w:numPr>
        <w:tabs>
          <w:tab w:pos="768" w:val="left" w:leader="none"/>
        </w:tabs>
        <w:spacing w:line="256" w:lineRule="exact" w:before="0" w:after="0"/>
        <w:ind w:left="767" w:right="0" w:hanging="450"/>
        <w:jc w:val="left"/>
        <w:rPr>
          <w:sz w:val="24"/>
        </w:rPr>
      </w:pPr>
      <w:r>
        <w:rPr>
          <w:w w:val="130"/>
          <w:sz w:val="24"/>
        </w:rPr>
        <w:t>Ha</w:t>
      </w:r>
      <w:r>
        <w:rPr>
          <w:spacing w:val="21"/>
          <w:w w:val="130"/>
          <w:sz w:val="24"/>
        </w:rPr>
        <w:t> </w:t>
      </w:r>
      <w:r>
        <w:rPr>
          <w:w w:val="130"/>
          <w:sz w:val="24"/>
        </w:rPr>
        <w:t>a</w:t>
      </w:r>
      <w:r>
        <w:rPr>
          <w:spacing w:val="21"/>
          <w:w w:val="130"/>
          <w:sz w:val="24"/>
        </w:rPr>
        <w:t> </w:t>
      </w:r>
      <w:r>
        <w:rPr>
          <w:w w:val="130"/>
          <w:sz w:val="24"/>
        </w:rPr>
        <w:t>felek</w:t>
      </w:r>
      <w:r>
        <w:rPr>
          <w:spacing w:val="21"/>
          <w:w w:val="130"/>
          <w:sz w:val="24"/>
        </w:rPr>
        <w:t> </w:t>
      </w:r>
      <w:r>
        <w:rPr>
          <w:w w:val="130"/>
          <w:sz w:val="24"/>
        </w:rPr>
        <w:t>a</w:t>
      </w:r>
      <w:r>
        <w:rPr>
          <w:spacing w:val="22"/>
          <w:w w:val="130"/>
          <w:sz w:val="24"/>
        </w:rPr>
        <w:t> </w:t>
      </w:r>
      <w:r>
        <w:rPr>
          <w:w w:val="130"/>
          <w:sz w:val="24"/>
        </w:rPr>
        <w:t>szolgáltatást</w:t>
      </w:r>
      <w:r>
        <w:rPr>
          <w:spacing w:val="21"/>
          <w:w w:val="130"/>
          <w:sz w:val="24"/>
        </w:rPr>
        <w:t> </w:t>
      </w:r>
      <w:r>
        <w:rPr>
          <w:w w:val="130"/>
          <w:sz w:val="24"/>
        </w:rPr>
        <w:t>fajta</w:t>
      </w:r>
      <w:r>
        <w:rPr>
          <w:spacing w:val="21"/>
          <w:w w:val="130"/>
          <w:sz w:val="24"/>
        </w:rPr>
        <w:t> </w:t>
      </w:r>
      <w:r>
        <w:rPr>
          <w:w w:val="130"/>
          <w:sz w:val="24"/>
        </w:rPr>
        <w:t>és</w:t>
      </w:r>
      <w:r>
        <w:rPr>
          <w:spacing w:val="32"/>
          <w:w w:val="130"/>
          <w:sz w:val="24"/>
        </w:rPr>
        <w:t> </w:t>
      </w:r>
      <w:r>
        <w:rPr>
          <w:w w:val="130"/>
          <w:sz w:val="24"/>
        </w:rPr>
        <w:t>mennyiség</w:t>
      </w:r>
      <w:r>
        <w:rPr>
          <w:spacing w:val="12"/>
          <w:w w:val="130"/>
          <w:sz w:val="24"/>
        </w:rPr>
        <w:t> </w:t>
      </w:r>
      <w:r>
        <w:rPr>
          <w:w w:val="130"/>
          <w:sz w:val="24"/>
        </w:rPr>
        <w:t>szerint</w:t>
      </w:r>
      <w:r>
        <w:rPr>
          <w:spacing w:val="21"/>
          <w:w w:val="130"/>
          <w:sz w:val="24"/>
        </w:rPr>
        <w:t> </w:t>
      </w:r>
      <w:r>
        <w:rPr>
          <w:w w:val="130"/>
          <w:sz w:val="24"/>
        </w:rPr>
        <w:t>határozták</w:t>
      </w:r>
      <w:r>
        <w:rPr>
          <w:spacing w:val="21"/>
          <w:w w:val="130"/>
          <w:sz w:val="24"/>
        </w:rPr>
        <w:t> </w:t>
      </w:r>
      <w:r>
        <w:rPr>
          <w:w w:val="130"/>
          <w:sz w:val="24"/>
        </w:rPr>
        <w:t>meg,</w:t>
      </w:r>
      <w:r>
        <w:rPr>
          <w:spacing w:val="22"/>
          <w:w w:val="130"/>
          <w:sz w:val="24"/>
        </w:rPr>
        <w:t> </w:t>
      </w:r>
      <w:r>
        <w:rPr>
          <w:w w:val="130"/>
          <w:sz w:val="24"/>
        </w:rPr>
        <w:t>a</w:t>
      </w:r>
    </w:p>
    <w:p>
      <w:pPr>
        <w:pStyle w:val="ListParagraph"/>
        <w:numPr>
          <w:ilvl w:val="0"/>
          <w:numId w:val="1012"/>
        </w:numPr>
        <w:tabs>
          <w:tab w:pos="589" w:val="left" w:leader="none"/>
        </w:tabs>
        <w:spacing w:line="225" w:lineRule="auto" w:before="5" w:after="0"/>
        <w:ind w:left="113" w:right="124" w:firstLine="0"/>
        <w:jc w:val="both"/>
        <w:rPr>
          <w:sz w:val="24"/>
        </w:rPr>
      </w:pPr>
      <w:r>
        <w:rPr>
          <w:w w:val="130"/>
          <w:sz w:val="24"/>
        </w:rPr>
        <w:t>bekezdés rendelkezéseit akkor kell alkalmazni, ha a felek a teljesítésre szánt dolgokat megjelölték vagy a többi hasonló dologtól a jogosult részére elkülönítették.</w:t>
      </w: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7"/>
        </w:rPr>
      </w:pPr>
      <w:r>
        <w:rPr/>
        <w:pict>
          <v:line style="position:absolute;mso-position-horizontal-relative:page;mso-position-vertical-relative:paragraph;z-index:1136;mso-wrap-distance-left:0;mso-wrap-distance-right:0" from="56.693001pt,18.230379pt" to="538.583001pt,18.230379pt" stroked="true" strokeweight=".5pt" strokecolor="#000000">
            <v:stroke dashstyle="solid"/>
            <w10:wrap type="topAndBottom"/>
          </v:line>
        </w:pict>
      </w:r>
    </w:p>
    <w:p>
      <w:pPr>
        <w:pStyle w:val="ListParagraph"/>
        <w:numPr>
          <w:ilvl w:val="1"/>
          <w:numId w:val="1012"/>
        </w:numPr>
        <w:tabs>
          <w:tab w:pos="686" w:val="left" w:leader="none"/>
          <w:tab w:pos="687" w:val="left" w:leader="none"/>
        </w:tabs>
        <w:spacing w:line="203" w:lineRule="exact" w:before="44" w:after="0"/>
        <w:ind w:left="686" w:right="0" w:hanging="344"/>
        <w:jc w:val="left"/>
        <w:rPr>
          <w:i/>
          <w:sz w:val="18"/>
        </w:rPr>
      </w:pPr>
      <w:r>
        <w:rPr>
          <w:i/>
          <w:w w:val="125"/>
          <w:sz w:val="18"/>
        </w:rPr>
        <w:t>A 2013. évi CCLII. törvény 188. § (3) szerinti szöveggel lép</w:t>
      </w:r>
      <w:r>
        <w:rPr>
          <w:i/>
          <w:spacing w:val="-2"/>
          <w:w w:val="125"/>
          <w:sz w:val="18"/>
        </w:rPr>
        <w:t> </w:t>
      </w:r>
      <w:r>
        <w:rPr>
          <w:i/>
          <w:w w:val="125"/>
          <w:sz w:val="18"/>
        </w:rPr>
        <w:t>hatályba.</w:t>
      </w:r>
    </w:p>
    <w:p>
      <w:pPr>
        <w:pStyle w:val="ListParagraph"/>
        <w:numPr>
          <w:ilvl w:val="1"/>
          <w:numId w:val="1012"/>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4"/>
          <w:w w:val="120"/>
          <w:sz w:val="18"/>
        </w:rPr>
        <w:t> </w:t>
      </w:r>
      <w:r>
        <w:rPr>
          <w:i/>
          <w:w w:val="120"/>
          <w:sz w:val="18"/>
        </w:rPr>
        <w:t>kívül</w:t>
      </w:r>
      <w:r>
        <w:rPr>
          <w:i/>
          <w:spacing w:val="12"/>
          <w:w w:val="120"/>
          <w:sz w:val="18"/>
        </w:rPr>
        <w:t> </w:t>
      </w:r>
      <w:r>
        <w:rPr>
          <w:i/>
          <w:w w:val="120"/>
          <w:sz w:val="18"/>
        </w:rPr>
        <w:t>helyezte:</w:t>
      </w:r>
      <w:r>
        <w:rPr>
          <w:i/>
          <w:spacing w:val="14"/>
          <w:w w:val="120"/>
          <w:sz w:val="18"/>
        </w:rPr>
        <w:t> </w:t>
      </w:r>
      <w:r>
        <w:rPr>
          <w:i/>
          <w:w w:val="120"/>
          <w:sz w:val="18"/>
        </w:rPr>
        <w:t>2016.</w:t>
      </w:r>
      <w:r>
        <w:rPr>
          <w:i/>
          <w:spacing w:val="13"/>
          <w:w w:val="120"/>
          <w:sz w:val="18"/>
        </w:rPr>
        <w:t> </w:t>
      </w:r>
      <w:r>
        <w:rPr>
          <w:i/>
          <w:w w:val="120"/>
          <w:sz w:val="18"/>
        </w:rPr>
        <w:t>évi</w:t>
      </w:r>
      <w:r>
        <w:rPr>
          <w:i/>
          <w:spacing w:val="13"/>
          <w:w w:val="120"/>
          <w:sz w:val="18"/>
        </w:rPr>
        <w:t> </w:t>
      </w:r>
      <w:r>
        <w:rPr>
          <w:i/>
          <w:w w:val="120"/>
          <w:sz w:val="18"/>
        </w:rPr>
        <w:t>IX.</w:t>
      </w:r>
      <w:r>
        <w:rPr>
          <w:i/>
          <w:spacing w:val="14"/>
          <w:w w:val="120"/>
          <w:sz w:val="18"/>
        </w:rPr>
        <w:t> </w:t>
      </w:r>
      <w:r>
        <w:rPr>
          <w:i/>
          <w:w w:val="120"/>
          <w:sz w:val="18"/>
        </w:rPr>
        <w:t>törvény</w:t>
      </w:r>
      <w:r>
        <w:rPr>
          <w:i/>
          <w:spacing w:val="13"/>
          <w:w w:val="120"/>
          <w:sz w:val="18"/>
        </w:rPr>
        <w:t> </w:t>
      </w:r>
      <w:r>
        <w:rPr>
          <w:i/>
          <w:w w:val="120"/>
          <w:sz w:val="18"/>
        </w:rPr>
        <w:t>8.</w:t>
      </w:r>
      <w:r>
        <w:rPr>
          <w:i/>
          <w:spacing w:val="13"/>
          <w:w w:val="120"/>
          <w:sz w:val="18"/>
        </w:rPr>
        <w:t> </w:t>
      </w:r>
      <w:r>
        <w:rPr>
          <w:i/>
          <w:w w:val="120"/>
          <w:sz w:val="18"/>
        </w:rPr>
        <w:t>§</w:t>
      </w:r>
      <w:r>
        <w:rPr>
          <w:i/>
          <w:spacing w:val="14"/>
          <w:w w:val="120"/>
          <w:sz w:val="18"/>
        </w:rPr>
        <w:t> </w:t>
      </w:r>
      <w:r>
        <w:rPr>
          <w:i/>
          <w:w w:val="120"/>
          <w:sz w:val="18"/>
        </w:rPr>
        <w:t>a).</w:t>
      </w:r>
      <w:r>
        <w:rPr>
          <w:i/>
          <w:spacing w:val="14"/>
          <w:w w:val="120"/>
          <w:sz w:val="18"/>
        </w:rPr>
        <w:t> </w:t>
      </w:r>
      <w:r>
        <w:rPr>
          <w:i/>
          <w:w w:val="120"/>
          <w:sz w:val="18"/>
        </w:rPr>
        <w:t>Hatálytalan:</w:t>
      </w:r>
      <w:r>
        <w:rPr>
          <w:i/>
          <w:spacing w:val="14"/>
          <w:w w:val="120"/>
          <w:sz w:val="18"/>
        </w:rPr>
        <w:t> </w:t>
      </w:r>
      <w:r>
        <w:rPr>
          <w:i/>
          <w:w w:val="120"/>
          <w:sz w:val="18"/>
        </w:rPr>
        <w:t>2016.</w:t>
      </w:r>
      <w:r>
        <w:rPr>
          <w:i/>
          <w:spacing w:val="13"/>
          <w:w w:val="120"/>
          <w:sz w:val="18"/>
        </w:rPr>
        <w:t> </w:t>
      </w:r>
      <w:r>
        <w:rPr>
          <w:i/>
          <w:w w:val="120"/>
          <w:sz w:val="18"/>
        </w:rPr>
        <w:t>III.</w:t>
      </w:r>
      <w:r>
        <w:rPr>
          <w:i/>
          <w:spacing w:val="14"/>
          <w:w w:val="120"/>
          <w:sz w:val="18"/>
        </w:rPr>
        <w:t> </w:t>
      </w:r>
      <w:r>
        <w:rPr>
          <w:i/>
          <w:w w:val="120"/>
          <w:sz w:val="18"/>
        </w:rPr>
        <w:t>24-től.</w:t>
      </w:r>
      <w:r>
        <w:rPr>
          <w:i/>
          <w:spacing w:val="13"/>
          <w:w w:val="120"/>
          <w:sz w:val="18"/>
        </w:rPr>
        <w:t> </w:t>
      </w:r>
      <w:r>
        <w:rPr>
          <w:i/>
          <w:w w:val="120"/>
          <w:sz w:val="18"/>
        </w:rPr>
        <w:t>Lásd:</w:t>
      </w:r>
      <w:r>
        <w:rPr>
          <w:i/>
          <w:spacing w:val="14"/>
          <w:w w:val="120"/>
          <w:sz w:val="18"/>
        </w:rPr>
        <w:t> </w:t>
      </w:r>
      <w:r>
        <w:rPr>
          <w:i/>
          <w:w w:val="120"/>
          <w:sz w:val="18"/>
        </w:rPr>
        <w:t>2016.</w:t>
      </w:r>
      <w:r>
        <w:rPr>
          <w:i/>
          <w:spacing w:val="12"/>
          <w:w w:val="120"/>
          <w:sz w:val="18"/>
        </w:rPr>
        <w:t> </w:t>
      </w:r>
      <w:r>
        <w:rPr>
          <w:i/>
          <w:w w:val="120"/>
          <w:sz w:val="18"/>
        </w:rPr>
        <w:t>évi</w:t>
      </w:r>
    </w:p>
    <w:p>
      <w:pPr>
        <w:pStyle w:val="ListParagraph"/>
        <w:numPr>
          <w:ilvl w:val="0"/>
          <w:numId w:val="1013"/>
        </w:numPr>
        <w:tabs>
          <w:tab w:pos="1000" w:val="left" w:leader="none"/>
        </w:tabs>
        <w:spacing w:line="203" w:lineRule="exact" w:before="0" w:after="0"/>
        <w:ind w:left="999" w:right="0" w:hanging="313"/>
        <w:jc w:val="left"/>
        <w:rPr>
          <w:i/>
          <w:sz w:val="18"/>
        </w:rPr>
      </w:pPr>
      <w:r>
        <w:rPr>
          <w:i/>
          <w:w w:val="120"/>
          <w:sz w:val="18"/>
        </w:rPr>
        <w:t>törvény 5.</w:t>
      </w:r>
      <w:r>
        <w:rPr>
          <w:i/>
          <w:spacing w:val="4"/>
          <w:w w:val="120"/>
          <w:sz w:val="18"/>
        </w:rPr>
        <w:t> </w:t>
      </w:r>
      <w:r>
        <w:rPr>
          <w:i/>
          <w:w w:val="120"/>
          <w:sz w:val="18"/>
        </w:rPr>
        <w:t>§.</w:t>
      </w:r>
    </w:p>
    <w:p>
      <w:pPr>
        <w:spacing w:after="0" w:line="203" w:lineRule="exact"/>
        <w:jc w:val="left"/>
        <w:rPr>
          <w:sz w:val="18"/>
        </w:rPr>
        <w:sectPr>
          <w:pgSz w:w="11900" w:h="16820"/>
          <w:pgMar w:header="1104" w:footer="0" w:top="1840" w:bottom="280" w:left="1020" w:right="1000"/>
        </w:sectPr>
      </w:pPr>
    </w:p>
    <w:p>
      <w:pPr>
        <w:pStyle w:val="BodyText"/>
        <w:spacing w:before="1"/>
        <w:ind w:left="0" w:firstLine="0"/>
        <w:jc w:val="left"/>
        <w:rPr>
          <w:i/>
          <w:sz w:val="26"/>
        </w:rPr>
      </w:pPr>
    </w:p>
    <w:p>
      <w:pPr>
        <w:spacing w:line="643" w:lineRule="auto" w:before="99"/>
        <w:ind w:left="3996" w:right="3947" w:firstLine="111"/>
        <w:jc w:val="left"/>
        <w:rPr>
          <w:i/>
          <w:sz w:val="24"/>
        </w:rPr>
      </w:pPr>
      <w:r>
        <w:rPr>
          <w:i/>
          <w:w w:val="130"/>
          <w:sz w:val="24"/>
        </w:rPr>
        <w:t>XXIV. Fejezet Hibás teljesítés</w:t>
      </w:r>
    </w:p>
    <w:p>
      <w:pPr>
        <w:pStyle w:val="ListParagraph"/>
        <w:numPr>
          <w:ilvl w:val="1"/>
          <w:numId w:val="1013"/>
        </w:numPr>
        <w:tabs>
          <w:tab w:pos="2865" w:val="left" w:leader="none"/>
        </w:tabs>
        <w:spacing w:line="240" w:lineRule="auto" w:before="1" w:after="0"/>
        <w:ind w:left="2864" w:right="0" w:hanging="305"/>
        <w:jc w:val="left"/>
        <w:rPr>
          <w:i/>
          <w:sz w:val="24"/>
        </w:rPr>
      </w:pPr>
      <w:r>
        <w:rPr>
          <w:i/>
          <w:w w:val="125"/>
          <w:sz w:val="24"/>
        </w:rPr>
        <w:t>A hibás teljesítés általános</w:t>
      </w:r>
      <w:r>
        <w:rPr>
          <w:i/>
          <w:spacing w:val="-2"/>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6:157. § </w:t>
      </w:r>
      <w:r>
        <w:rPr>
          <w:i/>
          <w:w w:val="125"/>
          <w:sz w:val="24"/>
        </w:rPr>
        <w:t>[Hibás teljesítés]</w:t>
      </w:r>
    </w:p>
    <w:p>
      <w:pPr>
        <w:pStyle w:val="ListParagraph"/>
        <w:numPr>
          <w:ilvl w:val="0"/>
          <w:numId w:val="1014"/>
        </w:numPr>
        <w:tabs>
          <w:tab w:pos="773" w:val="left" w:leader="none"/>
        </w:tabs>
        <w:spacing w:line="225" w:lineRule="auto" w:before="5" w:after="0"/>
        <w:ind w:left="113" w:right="125" w:firstLine="204"/>
        <w:jc w:val="both"/>
        <w:rPr>
          <w:sz w:val="24"/>
        </w:rPr>
      </w:pPr>
      <w:r>
        <w:rPr>
          <w:w w:val="125"/>
          <w:sz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w:t>
      </w:r>
      <w:r>
        <w:rPr>
          <w:spacing w:val="1"/>
          <w:w w:val="125"/>
          <w:sz w:val="24"/>
        </w:rPr>
        <w:t> </w:t>
      </w:r>
      <w:r>
        <w:rPr>
          <w:w w:val="125"/>
          <w:sz w:val="24"/>
        </w:rPr>
        <w:t>kellett.</w:t>
      </w:r>
    </w:p>
    <w:p>
      <w:pPr>
        <w:pStyle w:val="ListParagraph"/>
        <w:numPr>
          <w:ilvl w:val="0"/>
          <w:numId w:val="1014"/>
        </w:numPr>
        <w:tabs>
          <w:tab w:pos="737" w:val="left" w:leader="none"/>
        </w:tabs>
        <w:spacing w:line="225" w:lineRule="auto" w:before="3" w:after="0"/>
        <w:ind w:left="113" w:right="133" w:firstLine="204"/>
        <w:jc w:val="both"/>
        <w:rPr>
          <w:sz w:val="24"/>
        </w:rPr>
      </w:pPr>
      <w:r>
        <w:rPr>
          <w:w w:val="130"/>
          <w:sz w:val="24"/>
        </w:rPr>
        <w:t>Fogyasztó</w:t>
      </w:r>
      <w:r>
        <w:rPr>
          <w:spacing w:val="-35"/>
          <w:w w:val="130"/>
          <w:sz w:val="24"/>
        </w:rPr>
        <w:t> </w:t>
      </w:r>
      <w:r>
        <w:rPr>
          <w:w w:val="130"/>
          <w:sz w:val="24"/>
        </w:rPr>
        <w:t>és</w:t>
      </w:r>
      <w:r>
        <w:rPr>
          <w:spacing w:val="-34"/>
          <w:w w:val="130"/>
          <w:sz w:val="24"/>
        </w:rPr>
        <w:t> </w:t>
      </w:r>
      <w:r>
        <w:rPr>
          <w:w w:val="130"/>
          <w:sz w:val="24"/>
        </w:rPr>
        <w:t>vállalkozás</w:t>
      </w:r>
      <w:r>
        <w:rPr>
          <w:spacing w:val="-34"/>
          <w:w w:val="130"/>
          <w:sz w:val="24"/>
        </w:rPr>
        <w:t> </w:t>
      </w:r>
      <w:r>
        <w:rPr>
          <w:w w:val="130"/>
          <w:sz w:val="24"/>
        </w:rPr>
        <w:t>közötti</w:t>
      </w:r>
      <w:r>
        <w:rPr>
          <w:spacing w:val="-34"/>
          <w:w w:val="130"/>
          <w:sz w:val="24"/>
        </w:rPr>
        <w:t> </w:t>
      </w:r>
      <w:r>
        <w:rPr>
          <w:w w:val="130"/>
          <w:sz w:val="24"/>
        </w:rPr>
        <w:t>szerződésben</w:t>
      </w:r>
      <w:r>
        <w:rPr>
          <w:spacing w:val="-34"/>
          <w:w w:val="130"/>
          <w:sz w:val="24"/>
        </w:rPr>
        <w:t> </w:t>
      </w:r>
      <w:r>
        <w:rPr>
          <w:w w:val="130"/>
          <w:sz w:val="24"/>
        </w:rPr>
        <w:t>semmis</w:t>
      </w:r>
      <w:r>
        <w:rPr>
          <w:spacing w:val="-33"/>
          <w:w w:val="130"/>
          <w:sz w:val="24"/>
        </w:rPr>
        <w:t> </w:t>
      </w:r>
      <w:r>
        <w:rPr>
          <w:w w:val="130"/>
          <w:sz w:val="24"/>
        </w:rPr>
        <w:t>az</w:t>
      </w:r>
      <w:r>
        <w:rPr>
          <w:spacing w:val="-34"/>
          <w:w w:val="130"/>
          <w:sz w:val="24"/>
        </w:rPr>
        <w:t> </w:t>
      </w:r>
      <w:r>
        <w:rPr>
          <w:w w:val="130"/>
          <w:sz w:val="24"/>
        </w:rPr>
        <w:t>a</w:t>
      </w:r>
      <w:r>
        <w:rPr>
          <w:spacing w:val="-32"/>
          <w:w w:val="130"/>
          <w:sz w:val="24"/>
        </w:rPr>
        <w:t> </w:t>
      </w:r>
      <w:r>
        <w:rPr>
          <w:w w:val="130"/>
          <w:sz w:val="24"/>
        </w:rPr>
        <w:t>kikötés,</w:t>
      </w:r>
      <w:r>
        <w:rPr>
          <w:spacing w:val="-36"/>
          <w:w w:val="130"/>
          <w:sz w:val="24"/>
        </w:rPr>
        <w:t> </w:t>
      </w:r>
      <w:r>
        <w:rPr>
          <w:w w:val="130"/>
          <w:sz w:val="24"/>
        </w:rPr>
        <w:t>amely e</w:t>
      </w:r>
      <w:r>
        <w:rPr>
          <w:spacing w:val="-17"/>
          <w:w w:val="130"/>
          <w:sz w:val="24"/>
        </w:rPr>
        <w:t> </w:t>
      </w:r>
      <w:r>
        <w:rPr>
          <w:w w:val="130"/>
          <w:sz w:val="24"/>
        </w:rPr>
        <w:t>fejezetnek</w:t>
      </w:r>
      <w:r>
        <w:rPr>
          <w:spacing w:val="-17"/>
          <w:w w:val="130"/>
          <w:sz w:val="24"/>
        </w:rPr>
        <w:t> </w:t>
      </w:r>
      <w:r>
        <w:rPr>
          <w:w w:val="130"/>
          <w:sz w:val="24"/>
        </w:rPr>
        <w:t>a</w:t>
      </w:r>
      <w:r>
        <w:rPr>
          <w:spacing w:val="-17"/>
          <w:w w:val="130"/>
          <w:sz w:val="24"/>
        </w:rPr>
        <w:t> </w:t>
      </w:r>
      <w:r>
        <w:rPr>
          <w:w w:val="130"/>
          <w:sz w:val="24"/>
        </w:rPr>
        <w:t>kellékszavatosságra</w:t>
      </w:r>
      <w:r>
        <w:rPr>
          <w:spacing w:val="-8"/>
          <w:w w:val="130"/>
          <w:sz w:val="24"/>
        </w:rPr>
        <w:t> </w:t>
      </w:r>
      <w:r>
        <w:rPr>
          <w:w w:val="130"/>
          <w:sz w:val="24"/>
        </w:rPr>
        <w:t>és</w:t>
      </w:r>
      <w:r>
        <w:rPr>
          <w:spacing w:val="-26"/>
          <w:w w:val="130"/>
          <w:sz w:val="24"/>
        </w:rPr>
        <w:t> </w:t>
      </w:r>
      <w:r>
        <w:rPr>
          <w:w w:val="130"/>
          <w:sz w:val="24"/>
        </w:rPr>
        <w:t>a</w:t>
      </w:r>
      <w:r>
        <w:rPr>
          <w:spacing w:val="-17"/>
          <w:w w:val="130"/>
          <w:sz w:val="24"/>
        </w:rPr>
        <w:t> </w:t>
      </w:r>
      <w:r>
        <w:rPr>
          <w:w w:val="130"/>
          <w:sz w:val="24"/>
        </w:rPr>
        <w:t>jótállásra</w:t>
      </w:r>
      <w:r>
        <w:rPr>
          <w:spacing w:val="-17"/>
          <w:w w:val="130"/>
          <w:sz w:val="24"/>
        </w:rPr>
        <w:t> </w:t>
      </w:r>
      <w:r>
        <w:rPr>
          <w:w w:val="130"/>
          <w:sz w:val="24"/>
        </w:rPr>
        <w:t>vonatkozó</w:t>
      </w:r>
      <w:r>
        <w:rPr>
          <w:spacing w:val="-16"/>
          <w:w w:val="130"/>
          <w:sz w:val="24"/>
        </w:rPr>
        <w:t> </w:t>
      </w:r>
      <w:r>
        <w:rPr>
          <w:w w:val="130"/>
          <w:sz w:val="24"/>
        </w:rPr>
        <w:t>rendelkezéseitől</w:t>
      </w:r>
      <w:r>
        <w:rPr>
          <w:spacing w:val="-17"/>
          <w:w w:val="130"/>
          <w:sz w:val="24"/>
        </w:rPr>
        <w:t> </w:t>
      </w:r>
      <w:r>
        <w:rPr>
          <w:w w:val="130"/>
          <w:sz w:val="24"/>
        </w:rPr>
        <w:t>a fogyasztó hátrányára tér</w:t>
      </w:r>
      <w:r>
        <w:rPr>
          <w:spacing w:val="-9"/>
          <w:w w:val="130"/>
          <w:sz w:val="24"/>
        </w:rPr>
        <w:t> </w:t>
      </w:r>
      <w:r>
        <w:rPr>
          <w:w w:val="130"/>
          <w:sz w:val="24"/>
        </w:rPr>
        <w:t>el.</w:t>
      </w:r>
    </w:p>
    <w:p>
      <w:pPr>
        <w:spacing w:line="268" w:lineRule="exact" w:before="229"/>
        <w:ind w:left="317" w:right="0" w:firstLine="0"/>
        <w:jc w:val="left"/>
        <w:rPr>
          <w:i/>
          <w:sz w:val="24"/>
        </w:rPr>
      </w:pPr>
      <w:r>
        <w:rPr>
          <w:b/>
          <w:w w:val="125"/>
          <w:sz w:val="24"/>
        </w:rPr>
        <w:t>6:158. § </w:t>
      </w:r>
      <w:r>
        <w:rPr>
          <w:i/>
          <w:w w:val="125"/>
          <w:sz w:val="24"/>
        </w:rPr>
        <w:t>[Hibás teljesítési vélelem]</w:t>
      </w:r>
    </w:p>
    <w:p>
      <w:pPr>
        <w:pStyle w:val="BodyText"/>
        <w:spacing w:line="225" w:lineRule="auto" w:before="5"/>
        <w:ind w:right="133"/>
      </w:pPr>
      <w:r>
        <w:rPr>
          <w:w w:val="130"/>
        </w:rPr>
        <w:t>Fogyasztó</w:t>
      </w:r>
      <w:r>
        <w:rPr>
          <w:spacing w:val="-21"/>
          <w:w w:val="130"/>
        </w:rPr>
        <w:t> </w:t>
      </w:r>
      <w:r>
        <w:rPr>
          <w:w w:val="130"/>
        </w:rPr>
        <w:t>és</w:t>
      </w:r>
      <w:r>
        <w:rPr>
          <w:spacing w:val="-21"/>
          <w:w w:val="130"/>
        </w:rPr>
        <w:t> </w:t>
      </w:r>
      <w:r>
        <w:rPr>
          <w:w w:val="130"/>
        </w:rPr>
        <w:t>vállalkozás</w:t>
      </w:r>
      <w:r>
        <w:rPr>
          <w:spacing w:val="-21"/>
          <w:w w:val="130"/>
        </w:rPr>
        <w:t> </w:t>
      </w:r>
      <w:r>
        <w:rPr>
          <w:w w:val="130"/>
        </w:rPr>
        <w:t>közötti</w:t>
      </w:r>
      <w:r>
        <w:rPr>
          <w:spacing w:val="-21"/>
          <w:w w:val="130"/>
        </w:rPr>
        <w:t> </w:t>
      </w:r>
      <w:r>
        <w:rPr>
          <w:w w:val="130"/>
        </w:rPr>
        <w:t>szerződés</w:t>
      </w:r>
      <w:r>
        <w:rPr>
          <w:spacing w:val="-21"/>
          <w:w w:val="130"/>
        </w:rPr>
        <w:t> </w:t>
      </w:r>
      <w:r>
        <w:rPr>
          <w:w w:val="130"/>
        </w:rPr>
        <w:t>esetén</w:t>
      </w:r>
      <w:r>
        <w:rPr>
          <w:spacing w:val="-15"/>
          <w:w w:val="130"/>
        </w:rPr>
        <w:t> </w:t>
      </w:r>
      <w:r>
        <w:rPr>
          <w:w w:val="130"/>
        </w:rPr>
        <w:t>az</w:t>
      </w:r>
      <w:r>
        <w:rPr>
          <w:spacing w:val="-26"/>
          <w:w w:val="130"/>
        </w:rPr>
        <w:t> </w:t>
      </w:r>
      <w:r>
        <w:rPr>
          <w:w w:val="130"/>
        </w:rPr>
        <w:t>ellenkező</w:t>
      </w:r>
      <w:r>
        <w:rPr>
          <w:spacing w:val="-21"/>
          <w:w w:val="130"/>
        </w:rPr>
        <w:t> </w:t>
      </w:r>
      <w:r>
        <w:rPr>
          <w:w w:val="130"/>
        </w:rPr>
        <w:t>bizonyításáig vélelmezni kell, hogy a teljesítést követő hat hónapon belül a fogyasztó által felismert hiba már a teljesítés időpontjában megvolt, kivéve, ha e vélelem a dolog természetével vagy a hiba jellegével</w:t>
      </w:r>
      <w:r>
        <w:rPr>
          <w:spacing w:val="-57"/>
          <w:w w:val="130"/>
        </w:rPr>
        <w:t> </w:t>
      </w:r>
      <w:r>
        <w:rPr>
          <w:w w:val="130"/>
        </w:rPr>
        <w:t>összeegyeztethetetlen.</w:t>
      </w:r>
    </w:p>
    <w:p>
      <w:pPr>
        <w:pStyle w:val="ListParagraph"/>
        <w:numPr>
          <w:ilvl w:val="1"/>
          <w:numId w:val="1013"/>
        </w:numPr>
        <w:tabs>
          <w:tab w:pos="3978" w:val="left" w:leader="none"/>
        </w:tabs>
        <w:spacing w:line="240" w:lineRule="auto" w:before="229" w:after="0"/>
        <w:ind w:left="3977" w:right="0" w:hanging="305"/>
        <w:jc w:val="left"/>
        <w:rPr>
          <w:i/>
          <w:sz w:val="24"/>
        </w:rPr>
      </w:pPr>
      <w:r>
        <w:rPr>
          <w:i/>
          <w:w w:val="125"/>
          <w:sz w:val="24"/>
        </w:rPr>
        <w:t>Kellékszavatosság</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6:159. § </w:t>
      </w:r>
      <w:r>
        <w:rPr>
          <w:i/>
          <w:w w:val="125"/>
          <w:sz w:val="24"/>
        </w:rPr>
        <w:t>[Kellékszavatossági jogok]</w:t>
      </w:r>
    </w:p>
    <w:p>
      <w:pPr>
        <w:pStyle w:val="ListParagraph"/>
        <w:numPr>
          <w:ilvl w:val="0"/>
          <w:numId w:val="1015"/>
        </w:numPr>
        <w:tabs>
          <w:tab w:pos="787" w:val="left" w:leader="none"/>
        </w:tabs>
        <w:spacing w:line="225" w:lineRule="auto" w:before="6" w:after="0"/>
        <w:ind w:left="113" w:right="129" w:firstLine="204"/>
        <w:jc w:val="both"/>
        <w:rPr>
          <w:sz w:val="24"/>
        </w:rPr>
      </w:pPr>
      <w:r>
        <w:rPr>
          <w:w w:val="130"/>
          <w:sz w:val="24"/>
        </w:rPr>
        <w:t>Olyan szerződés alapján, amelyben a felek kölcsönös szolgáltatásokkal tartoznak,</w:t>
      </w:r>
      <w:r>
        <w:rPr>
          <w:spacing w:val="-10"/>
          <w:w w:val="130"/>
          <w:sz w:val="24"/>
        </w:rPr>
        <w:t> </w:t>
      </w:r>
      <w:r>
        <w:rPr>
          <w:w w:val="130"/>
          <w:sz w:val="24"/>
        </w:rPr>
        <w:t>a</w:t>
      </w:r>
      <w:r>
        <w:rPr>
          <w:spacing w:val="-9"/>
          <w:w w:val="130"/>
          <w:sz w:val="24"/>
        </w:rPr>
        <w:t> </w:t>
      </w:r>
      <w:r>
        <w:rPr>
          <w:w w:val="130"/>
          <w:sz w:val="24"/>
        </w:rPr>
        <w:t>kötelezett</w:t>
      </w:r>
      <w:r>
        <w:rPr>
          <w:spacing w:val="-9"/>
          <w:w w:val="130"/>
          <w:sz w:val="24"/>
        </w:rPr>
        <w:t> </w:t>
      </w:r>
      <w:r>
        <w:rPr>
          <w:w w:val="130"/>
          <w:sz w:val="24"/>
        </w:rPr>
        <w:t>a</w:t>
      </w:r>
      <w:r>
        <w:rPr>
          <w:spacing w:val="-9"/>
          <w:w w:val="130"/>
          <w:sz w:val="24"/>
        </w:rPr>
        <w:t> </w:t>
      </w:r>
      <w:r>
        <w:rPr>
          <w:w w:val="130"/>
          <w:sz w:val="24"/>
        </w:rPr>
        <w:t>hibás</w:t>
      </w:r>
      <w:r>
        <w:rPr>
          <w:spacing w:val="-8"/>
          <w:w w:val="130"/>
          <w:sz w:val="24"/>
        </w:rPr>
        <w:t> </w:t>
      </w:r>
      <w:r>
        <w:rPr>
          <w:w w:val="130"/>
          <w:sz w:val="24"/>
        </w:rPr>
        <w:t>teljesítésért</w:t>
      </w:r>
      <w:r>
        <w:rPr>
          <w:spacing w:val="-10"/>
          <w:w w:val="130"/>
          <w:sz w:val="24"/>
        </w:rPr>
        <w:t> </w:t>
      </w:r>
      <w:r>
        <w:rPr>
          <w:w w:val="130"/>
          <w:sz w:val="24"/>
        </w:rPr>
        <w:t>kellékszavatossággal</w:t>
      </w:r>
      <w:r>
        <w:rPr>
          <w:spacing w:val="-9"/>
          <w:w w:val="130"/>
          <w:sz w:val="24"/>
        </w:rPr>
        <w:t> </w:t>
      </w:r>
      <w:r>
        <w:rPr>
          <w:w w:val="130"/>
          <w:sz w:val="24"/>
        </w:rPr>
        <w:t>tartozik.</w:t>
      </w:r>
    </w:p>
    <w:p>
      <w:pPr>
        <w:pStyle w:val="ListParagraph"/>
        <w:numPr>
          <w:ilvl w:val="0"/>
          <w:numId w:val="1015"/>
        </w:numPr>
        <w:tabs>
          <w:tab w:pos="734" w:val="left" w:leader="none"/>
        </w:tabs>
        <w:spacing w:line="256" w:lineRule="exact" w:before="0" w:after="0"/>
        <w:ind w:left="733" w:right="0" w:hanging="416"/>
        <w:jc w:val="left"/>
        <w:rPr>
          <w:sz w:val="24"/>
        </w:rPr>
      </w:pPr>
      <w:r>
        <w:rPr>
          <w:w w:val="125"/>
          <w:sz w:val="24"/>
        </w:rPr>
        <w:t>Kellékszavatossági igénye alapján a jogosult választása</w:t>
      </w:r>
      <w:r>
        <w:rPr>
          <w:spacing w:val="14"/>
          <w:w w:val="125"/>
          <w:sz w:val="24"/>
        </w:rPr>
        <w:t> </w:t>
      </w:r>
      <w:r>
        <w:rPr>
          <w:w w:val="125"/>
          <w:sz w:val="24"/>
        </w:rPr>
        <w:t>szerint</w:t>
      </w:r>
    </w:p>
    <w:p>
      <w:pPr>
        <w:pStyle w:val="ListParagraph"/>
        <w:numPr>
          <w:ilvl w:val="0"/>
          <w:numId w:val="1016"/>
        </w:numPr>
        <w:tabs>
          <w:tab w:pos="853" w:val="left" w:leader="none"/>
        </w:tabs>
        <w:spacing w:line="225" w:lineRule="auto" w:before="5" w:after="0"/>
        <w:ind w:left="113" w:right="132" w:firstLine="204"/>
        <w:jc w:val="both"/>
        <w:rPr>
          <w:sz w:val="24"/>
        </w:rPr>
      </w:pPr>
      <w:r>
        <w:rPr>
          <w:w w:val="125"/>
          <w:sz w:val="24"/>
        </w:rPr>
        <w:t>kijavítást vagy kicserélést igényelhet, kivéve, ha a választott kellékszavatossági jog teljesítése lehetetlen, vagy ha az a  kötelezettnek  -  másik kellékszavatossági igény teljesítésével összehasonlítva - aránytalan többletköltséget eredményezne, figyelembe véve a szolgáltatás hibátlan állapotban képviselt értékét, a szerződésszegés súlyát és a kellékszavatossági jog teljesítésével a jogosultnak okozott érdeksérelmet;</w:t>
      </w:r>
      <w:r>
        <w:rPr>
          <w:spacing w:val="13"/>
          <w:w w:val="125"/>
          <w:sz w:val="24"/>
        </w:rPr>
        <w:t> </w:t>
      </w:r>
      <w:r>
        <w:rPr>
          <w:w w:val="125"/>
          <w:sz w:val="24"/>
        </w:rPr>
        <w:t>vagy</w:t>
      </w:r>
    </w:p>
    <w:p>
      <w:pPr>
        <w:pStyle w:val="ListParagraph"/>
        <w:numPr>
          <w:ilvl w:val="0"/>
          <w:numId w:val="1016"/>
        </w:numPr>
        <w:tabs>
          <w:tab w:pos="670" w:val="left" w:leader="none"/>
        </w:tabs>
        <w:spacing w:line="225" w:lineRule="auto" w:before="4" w:after="0"/>
        <w:ind w:left="113" w:right="131" w:firstLine="204"/>
        <w:jc w:val="both"/>
        <w:rPr>
          <w:sz w:val="24"/>
        </w:rPr>
      </w:pPr>
      <w:r>
        <w:rPr>
          <w:w w:val="130"/>
          <w:sz w:val="24"/>
        </w:rPr>
        <w:t>az ellenszolgáltatás arányos leszállítását igényelheti, a hibát a kötelezett költségére maga kijavíthatja vagy mással kijavíttathatja, vagy a szerződéstől elállhat, ha a kötelezett a kijavítást vagy a kicserélést nem vállalta, e kötelezettségének a (4) bekezdés szerinti feltételekkel nem tud eleget tenni, vagy ha a jogosultnak a kijavításhoz vagy kicseréléshez fűződő érdeke megszűnt.</w:t>
      </w:r>
    </w:p>
    <w:p>
      <w:pPr>
        <w:pStyle w:val="ListParagraph"/>
        <w:numPr>
          <w:ilvl w:val="0"/>
          <w:numId w:val="1015"/>
        </w:numPr>
        <w:tabs>
          <w:tab w:pos="734" w:val="left" w:leader="none"/>
        </w:tabs>
        <w:spacing w:line="258" w:lineRule="exact" w:before="0" w:after="0"/>
        <w:ind w:left="733" w:right="0" w:hanging="416"/>
        <w:jc w:val="left"/>
        <w:rPr>
          <w:sz w:val="24"/>
        </w:rPr>
      </w:pPr>
      <w:r>
        <w:rPr>
          <w:w w:val="130"/>
          <w:sz w:val="24"/>
        </w:rPr>
        <w:t>Jelentéktelen hiba miatt elállásnak nincs</w:t>
      </w:r>
      <w:r>
        <w:rPr>
          <w:spacing w:val="-27"/>
          <w:w w:val="130"/>
          <w:sz w:val="24"/>
        </w:rPr>
        <w:t> </w:t>
      </w:r>
      <w:r>
        <w:rPr>
          <w:w w:val="130"/>
          <w:sz w:val="24"/>
        </w:rPr>
        <w:t>helye.</w:t>
      </w:r>
    </w:p>
    <w:p>
      <w:pPr>
        <w:pStyle w:val="ListParagraph"/>
        <w:numPr>
          <w:ilvl w:val="0"/>
          <w:numId w:val="1015"/>
        </w:numPr>
        <w:tabs>
          <w:tab w:pos="760" w:val="left" w:leader="none"/>
        </w:tabs>
        <w:spacing w:line="225" w:lineRule="auto" w:before="5" w:after="0"/>
        <w:ind w:left="113" w:right="125" w:firstLine="204"/>
        <w:jc w:val="both"/>
        <w:rPr>
          <w:sz w:val="24"/>
        </w:rPr>
      </w:pPr>
      <w:r>
        <w:rPr>
          <w:w w:val="125"/>
          <w:sz w:val="24"/>
        </w:rPr>
        <w:t>A kijavítást vagy kicserélést - a dolog tulajdonságaira és a jogosult által elvárható rendeltetésére figyelemmel - megfelelő határidőn belül, a jogosult érdekeit kímélve kell</w:t>
      </w:r>
      <w:r>
        <w:rPr>
          <w:spacing w:val="-1"/>
          <w:w w:val="125"/>
          <w:sz w:val="24"/>
        </w:rPr>
        <w:t> </w:t>
      </w:r>
      <w:r>
        <w:rPr>
          <w:w w:val="125"/>
          <w:sz w:val="24"/>
        </w:rPr>
        <w:t>elvégezni.</w:t>
      </w:r>
    </w:p>
    <w:p>
      <w:pPr>
        <w:spacing w:before="228"/>
        <w:ind w:left="317" w:right="0" w:firstLine="0"/>
        <w:jc w:val="left"/>
        <w:rPr>
          <w:i/>
          <w:sz w:val="24"/>
        </w:rPr>
      </w:pPr>
      <w:r>
        <w:rPr>
          <w:b/>
          <w:w w:val="125"/>
          <w:sz w:val="24"/>
        </w:rPr>
        <w:t>6:160. § </w:t>
      </w:r>
      <w:r>
        <w:rPr>
          <w:i/>
          <w:w w:val="125"/>
          <w:sz w:val="24"/>
        </w:rPr>
        <w:t>[Áttérés más kellékszavatossági jogra]</w:t>
      </w:r>
    </w:p>
    <w:p>
      <w:pPr>
        <w:spacing w:after="0"/>
        <w:jc w:val="left"/>
        <w:rPr>
          <w:sz w:val="24"/>
        </w:rPr>
        <w:sectPr>
          <w:pgSz w:w="11900" w:h="16820"/>
          <w:pgMar w:header="1104" w:footer="0" w:top="1840" w:bottom="280" w:left="1020" w:right="1000"/>
        </w:sectPr>
      </w:pPr>
    </w:p>
    <w:p>
      <w:pPr>
        <w:pStyle w:val="BodyText"/>
        <w:spacing w:line="225" w:lineRule="auto" w:before="173"/>
        <w:ind w:right="135"/>
      </w:pPr>
      <w:r>
        <w:rPr>
          <w:w w:val="125"/>
        </w:rPr>
        <w:t>A jogosult a választott kellékszavatossági jogáról másikra térhet át. Az áttéréssel okozott költséget köteles a kötelezettnek megfizetni, kivéve, ha az áttérésre a kötelezett adott okot, vagy az áttérés egyébként indokolt volt.</w:t>
      </w:r>
    </w:p>
    <w:p>
      <w:pPr>
        <w:spacing w:line="268" w:lineRule="exact" w:before="228"/>
        <w:ind w:left="317" w:right="0" w:firstLine="0"/>
        <w:jc w:val="left"/>
        <w:rPr>
          <w:i/>
          <w:sz w:val="24"/>
        </w:rPr>
      </w:pPr>
      <w:r>
        <w:rPr>
          <w:b/>
          <w:w w:val="125"/>
          <w:sz w:val="24"/>
        </w:rPr>
        <w:t>6:161. § </w:t>
      </w:r>
      <w:r>
        <w:rPr>
          <w:i/>
          <w:w w:val="125"/>
          <w:sz w:val="24"/>
        </w:rPr>
        <w:t>[Eltérés a jogosult által megjelölt kellékszavatossági jogtól]</w:t>
      </w:r>
    </w:p>
    <w:p>
      <w:pPr>
        <w:pStyle w:val="BodyText"/>
        <w:spacing w:line="225" w:lineRule="auto" w:before="5"/>
        <w:ind w:right="133"/>
      </w:pPr>
      <w:r>
        <w:rPr>
          <w:w w:val="125"/>
        </w:rPr>
        <w:t>A bíróság a jogosult kérelméhez nincs kötve, de nem kötelezhet olyan kellékszavatossági jog teljesítésére, amely ellen mindegyik fél tiltakozik.</w:t>
      </w:r>
    </w:p>
    <w:p>
      <w:pPr>
        <w:spacing w:line="268" w:lineRule="exact" w:before="228"/>
        <w:ind w:left="317" w:right="0" w:firstLine="0"/>
        <w:jc w:val="left"/>
        <w:rPr>
          <w:i/>
          <w:sz w:val="24"/>
        </w:rPr>
      </w:pPr>
      <w:r>
        <w:rPr>
          <w:b/>
          <w:w w:val="120"/>
          <w:sz w:val="24"/>
        </w:rPr>
        <w:t>6:162. § </w:t>
      </w:r>
      <w:r>
        <w:rPr>
          <w:i/>
          <w:w w:val="120"/>
          <w:sz w:val="24"/>
        </w:rPr>
        <w:t>[A hiba közlése]</w:t>
      </w:r>
    </w:p>
    <w:p>
      <w:pPr>
        <w:pStyle w:val="ListParagraph"/>
        <w:numPr>
          <w:ilvl w:val="0"/>
          <w:numId w:val="1017"/>
        </w:numPr>
        <w:tabs>
          <w:tab w:pos="787" w:val="left" w:leader="none"/>
        </w:tabs>
        <w:spacing w:line="225" w:lineRule="auto" w:before="6" w:after="0"/>
        <w:ind w:left="113" w:right="128" w:firstLine="204"/>
        <w:jc w:val="both"/>
        <w:rPr>
          <w:sz w:val="24"/>
        </w:rPr>
      </w:pPr>
      <w:r>
        <w:rPr>
          <w:w w:val="125"/>
          <w:sz w:val="24"/>
        </w:rPr>
        <w:t>A jogosult a hiba felfedezése után késedelem nélkül köteles a hibát a kötelezettel</w:t>
      </w:r>
      <w:r>
        <w:rPr>
          <w:spacing w:val="-1"/>
          <w:w w:val="125"/>
          <w:sz w:val="24"/>
        </w:rPr>
        <w:t> </w:t>
      </w:r>
      <w:r>
        <w:rPr>
          <w:w w:val="125"/>
          <w:sz w:val="24"/>
        </w:rPr>
        <w:t>közölni.</w:t>
      </w:r>
    </w:p>
    <w:p>
      <w:pPr>
        <w:pStyle w:val="ListParagraph"/>
        <w:numPr>
          <w:ilvl w:val="0"/>
          <w:numId w:val="1017"/>
        </w:numPr>
        <w:tabs>
          <w:tab w:pos="779" w:val="left" w:leader="none"/>
        </w:tabs>
        <w:spacing w:line="225" w:lineRule="auto" w:before="1" w:after="0"/>
        <w:ind w:left="113" w:right="132" w:firstLine="204"/>
        <w:jc w:val="both"/>
        <w:rPr>
          <w:sz w:val="24"/>
        </w:rPr>
      </w:pPr>
      <w:r>
        <w:rPr>
          <w:w w:val="125"/>
          <w:sz w:val="24"/>
        </w:rPr>
        <w:t>Fogyasztó és vállalkozás közötti szerződés esetén a hiba felfedezésétől számított két hónapon belül közölt hibát késedelem nélkül közöltnek kell tekinteni.</w:t>
      </w:r>
    </w:p>
    <w:p>
      <w:pPr>
        <w:pStyle w:val="ListParagraph"/>
        <w:numPr>
          <w:ilvl w:val="0"/>
          <w:numId w:val="1017"/>
        </w:numPr>
        <w:tabs>
          <w:tab w:pos="734" w:val="left" w:leader="none"/>
        </w:tabs>
        <w:spacing w:line="264" w:lineRule="exact" w:before="0" w:after="0"/>
        <w:ind w:left="733" w:right="0" w:hanging="416"/>
        <w:jc w:val="left"/>
        <w:rPr>
          <w:sz w:val="24"/>
        </w:rPr>
      </w:pPr>
      <w:r>
        <w:rPr>
          <w:w w:val="125"/>
          <w:sz w:val="24"/>
        </w:rPr>
        <w:t>A közlés késedelméből eredő kárért a jogosult</w:t>
      </w:r>
      <w:r>
        <w:rPr>
          <w:spacing w:val="6"/>
          <w:w w:val="125"/>
          <w:sz w:val="24"/>
        </w:rPr>
        <w:t> </w:t>
      </w:r>
      <w:r>
        <w:rPr>
          <w:w w:val="125"/>
          <w:sz w:val="24"/>
        </w:rPr>
        <w:t>felelős.</w:t>
      </w:r>
    </w:p>
    <w:p>
      <w:pPr>
        <w:spacing w:line="268" w:lineRule="exact" w:before="224"/>
        <w:ind w:left="317" w:right="0" w:firstLine="0"/>
        <w:jc w:val="left"/>
        <w:rPr>
          <w:i/>
          <w:sz w:val="24"/>
        </w:rPr>
      </w:pPr>
      <w:r>
        <w:rPr>
          <w:b/>
          <w:w w:val="125"/>
          <w:sz w:val="24"/>
        </w:rPr>
        <w:t>6:163. § </w:t>
      </w:r>
      <w:r>
        <w:rPr>
          <w:i/>
          <w:w w:val="125"/>
          <w:sz w:val="24"/>
        </w:rPr>
        <w:t>[A kellékszavatossági igény elévülése]</w:t>
      </w:r>
    </w:p>
    <w:p>
      <w:pPr>
        <w:pStyle w:val="ListParagraph"/>
        <w:numPr>
          <w:ilvl w:val="0"/>
          <w:numId w:val="1018"/>
        </w:numPr>
        <w:tabs>
          <w:tab w:pos="792" w:val="left" w:leader="none"/>
        </w:tabs>
        <w:spacing w:line="225" w:lineRule="auto" w:before="5" w:after="0"/>
        <w:ind w:left="113" w:right="121" w:firstLine="204"/>
        <w:jc w:val="both"/>
        <w:rPr>
          <w:sz w:val="24"/>
        </w:rPr>
      </w:pPr>
      <w:r>
        <w:rPr>
          <w:w w:val="125"/>
          <w:sz w:val="24"/>
        </w:rPr>
        <w:t>A jogosult kellékszavatossági igénye a teljesítés időpontjától számított egy év alatt évül</w:t>
      </w:r>
      <w:r>
        <w:rPr>
          <w:spacing w:val="1"/>
          <w:w w:val="125"/>
          <w:sz w:val="24"/>
        </w:rPr>
        <w:t> </w:t>
      </w:r>
      <w:r>
        <w:rPr>
          <w:w w:val="125"/>
          <w:sz w:val="24"/>
        </w:rPr>
        <w:t>el.</w:t>
      </w:r>
    </w:p>
    <w:p>
      <w:pPr>
        <w:pStyle w:val="ListParagraph"/>
        <w:numPr>
          <w:ilvl w:val="0"/>
          <w:numId w:val="1018"/>
        </w:numPr>
        <w:tabs>
          <w:tab w:pos="926" w:val="left" w:leader="none"/>
        </w:tabs>
        <w:spacing w:line="225" w:lineRule="auto" w:before="1" w:after="0"/>
        <w:ind w:left="113" w:right="131" w:firstLine="204"/>
        <w:jc w:val="both"/>
        <w:rPr>
          <w:sz w:val="24"/>
        </w:rPr>
      </w:pPr>
      <w:r>
        <w:rPr>
          <w:w w:val="130"/>
          <w:sz w:val="24"/>
        </w:rPr>
        <w:t>Fogyasztó és vállalkozás közötti szerződés esetén a fogyasztó kellékszavatossági igénye a teljesítés időpontjától számított két év alatt évül el. Ha a fogyasztó és a vállalkozás közötti szerződés tárgya használt dolog, a felek rövidebb elévülési időben is megállapodhatnak; egy évnél rövidebb elévülési határidő ebben az esetben sem köthető ki</w:t>
      </w:r>
      <w:r>
        <w:rPr>
          <w:spacing w:val="-54"/>
          <w:w w:val="130"/>
          <w:sz w:val="24"/>
        </w:rPr>
        <w:t> </w:t>
      </w:r>
      <w:r>
        <w:rPr>
          <w:w w:val="130"/>
          <w:sz w:val="24"/>
        </w:rPr>
        <w:t>érvényesen.</w:t>
      </w:r>
    </w:p>
    <w:p>
      <w:pPr>
        <w:pStyle w:val="ListParagraph"/>
        <w:numPr>
          <w:ilvl w:val="0"/>
          <w:numId w:val="1018"/>
        </w:numPr>
        <w:tabs>
          <w:tab w:pos="753" w:val="left" w:leader="none"/>
        </w:tabs>
        <w:spacing w:line="225" w:lineRule="auto" w:before="3" w:after="0"/>
        <w:ind w:left="113" w:right="130" w:firstLine="204"/>
        <w:jc w:val="both"/>
        <w:rPr>
          <w:sz w:val="24"/>
        </w:rPr>
      </w:pPr>
      <w:r>
        <w:rPr>
          <w:w w:val="130"/>
          <w:sz w:val="24"/>
        </w:rPr>
        <w:t>Ha</w:t>
      </w:r>
      <w:r>
        <w:rPr>
          <w:spacing w:val="-8"/>
          <w:w w:val="130"/>
          <w:sz w:val="24"/>
        </w:rPr>
        <w:t> </w:t>
      </w:r>
      <w:r>
        <w:rPr>
          <w:w w:val="130"/>
          <w:sz w:val="24"/>
        </w:rPr>
        <w:t>a</w:t>
      </w:r>
      <w:r>
        <w:rPr>
          <w:spacing w:val="-8"/>
          <w:w w:val="130"/>
          <w:sz w:val="24"/>
        </w:rPr>
        <w:t> </w:t>
      </w:r>
      <w:r>
        <w:rPr>
          <w:w w:val="130"/>
          <w:sz w:val="24"/>
        </w:rPr>
        <w:t>szerződés</w:t>
      </w:r>
      <w:r>
        <w:rPr>
          <w:spacing w:val="-7"/>
          <w:w w:val="130"/>
          <w:sz w:val="24"/>
        </w:rPr>
        <w:t> </w:t>
      </w:r>
      <w:r>
        <w:rPr>
          <w:w w:val="130"/>
          <w:sz w:val="24"/>
        </w:rPr>
        <w:t>alapján</w:t>
      </w:r>
      <w:r>
        <w:rPr>
          <w:spacing w:val="-8"/>
          <w:w w:val="130"/>
          <w:sz w:val="24"/>
        </w:rPr>
        <w:t> </w:t>
      </w:r>
      <w:r>
        <w:rPr>
          <w:w w:val="130"/>
          <w:sz w:val="24"/>
        </w:rPr>
        <w:t>szolgáltatott</w:t>
      </w:r>
      <w:r>
        <w:rPr>
          <w:spacing w:val="-7"/>
          <w:w w:val="130"/>
          <w:sz w:val="24"/>
        </w:rPr>
        <w:t> </w:t>
      </w:r>
      <w:r>
        <w:rPr>
          <w:w w:val="130"/>
          <w:sz w:val="24"/>
        </w:rPr>
        <w:t>dolog</w:t>
      </w:r>
      <w:r>
        <w:rPr>
          <w:spacing w:val="-8"/>
          <w:w w:val="130"/>
          <w:sz w:val="24"/>
        </w:rPr>
        <w:t> </w:t>
      </w:r>
      <w:r>
        <w:rPr>
          <w:w w:val="130"/>
          <w:sz w:val="24"/>
        </w:rPr>
        <w:t>ingatlan,</w:t>
      </w:r>
      <w:r>
        <w:rPr>
          <w:spacing w:val="-8"/>
          <w:w w:val="130"/>
          <w:sz w:val="24"/>
        </w:rPr>
        <w:t> </w:t>
      </w:r>
      <w:r>
        <w:rPr>
          <w:w w:val="130"/>
          <w:sz w:val="24"/>
        </w:rPr>
        <w:t>a</w:t>
      </w:r>
      <w:r>
        <w:rPr>
          <w:spacing w:val="-7"/>
          <w:w w:val="130"/>
          <w:sz w:val="24"/>
        </w:rPr>
        <w:t> </w:t>
      </w:r>
      <w:r>
        <w:rPr>
          <w:w w:val="130"/>
          <w:sz w:val="24"/>
        </w:rPr>
        <w:t>kellékszavatossági igény a teljesítés időpontjától számított öt év alatt évül</w:t>
      </w:r>
      <w:r>
        <w:rPr>
          <w:spacing w:val="-59"/>
          <w:w w:val="130"/>
          <w:sz w:val="24"/>
        </w:rPr>
        <w:t> </w:t>
      </w:r>
      <w:r>
        <w:rPr>
          <w:w w:val="130"/>
          <w:sz w:val="24"/>
        </w:rPr>
        <w:t>el.</w:t>
      </w:r>
    </w:p>
    <w:p>
      <w:pPr>
        <w:pStyle w:val="ListParagraph"/>
        <w:numPr>
          <w:ilvl w:val="0"/>
          <w:numId w:val="1018"/>
        </w:numPr>
        <w:tabs>
          <w:tab w:pos="757" w:val="left" w:leader="none"/>
        </w:tabs>
        <w:spacing w:line="225" w:lineRule="auto" w:before="1" w:after="0"/>
        <w:ind w:left="113" w:right="132" w:firstLine="204"/>
        <w:jc w:val="both"/>
        <w:rPr>
          <w:sz w:val="24"/>
        </w:rPr>
      </w:pPr>
      <w:r>
        <w:rPr>
          <w:w w:val="130"/>
          <w:sz w:val="24"/>
        </w:rPr>
        <w:t>Nem számít bele az elévülési időbe a kijavítási időnek az a része, amely alatt a jogosult a dolgot rendeltetésszerűen nem tudja</w:t>
      </w:r>
      <w:r>
        <w:rPr>
          <w:spacing w:val="-43"/>
          <w:w w:val="130"/>
          <w:sz w:val="24"/>
        </w:rPr>
        <w:t> </w:t>
      </w:r>
      <w:r>
        <w:rPr>
          <w:w w:val="130"/>
          <w:sz w:val="24"/>
        </w:rPr>
        <w:t>használni.</w:t>
      </w:r>
    </w:p>
    <w:p>
      <w:pPr>
        <w:pStyle w:val="ListParagraph"/>
        <w:numPr>
          <w:ilvl w:val="0"/>
          <w:numId w:val="1018"/>
        </w:numPr>
        <w:tabs>
          <w:tab w:pos="865" w:val="left" w:leader="none"/>
        </w:tabs>
        <w:spacing w:line="225" w:lineRule="auto" w:before="2" w:after="0"/>
        <w:ind w:left="113" w:right="136" w:firstLine="204"/>
        <w:jc w:val="both"/>
        <w:rPr>
          <w:sz w:val="24"/>
        </w:rPr>
      </w:pPr>
      <w:r>
        <w:rPr>
          <w:w w:val="125"/>
          <w:sz w:val="24"/>
        </w:rPr>
        <w:t>A dolognak a kicseréléssel vagy a kijavítással érintett részére a kellékszavatossági igény elévülése újból kezdődik. Ezt a szabályt kell alkalmazni arra az esetre is, ha a kijavítás következményeként új hiba keletkezik.</w:t>
      </w:r>
    </w:p>
    <w:p>
      <w:pPr>
        <w:spacing w:line="268" w:lineRule="exact" w:before="228"/>
        <w:ind w:left="317" w:right="0" w:firstLine="0"/>
        <w:jc w:val="left"/>
        <w:rPr>
          <w:i/>
          <w:sz w:val="24"/>
        </w:rPr>
      </w:pPr>
      <w:r>
        <w:rPr>
          <w:b/>
          <w:w w:val="125"/>
          <w:sz w:val="24"/>
        </w:rPr>
        <w:t>6:164. § </w:t>
      </w:r>
      <w:r>
        <w:rPr>
          <w:i/>
          <w:w w:val="125"/>
          <w:sz w:val="24"/>
        </w:rPr>
        <w:t>[A szavatossági jogok érvényesítése kifogásként]</w:t>
      </w:r>
    </w:p>
    <w:p>
      <w:pPr>
        <w:pStyle w:val="BodyText"/>
        <w:spacing w:line="225" w:lineRule="auto" w:before="6"/>
        <w:ind w:right="131"/>
      </w:pPr>
      <w:r>
        <w:rPr>
          <w:w w:val="125"/>
        </w:rPr>
        <w:t>A jogosult kellékszavatossági jogait az ugyanabból a szerződésből eredő követeléssel szemben kifogásként akkor is érvényesítheti, ha a kellékszavatossági igény elévült.</w:t>
      </w:r>
    </w:p>
    <w:p>
      <w:pPr>
        <w:spacing w:line="268" w:lineRule="exact" w:before="228"/>
        <w:ind w:left="317" w:right="0" w:firstLine="0"/>
        <w:jc w:val="left"/>
        <w:rPr>
          <w:i/>
          <w:sz w:val="24"/>
        </w:rPr>
      </w:pPr>
      <w:r>
        <w:rPr>
          <w:b/>
          <w:w w:val="125"/>
          <w:sz w:val="24"/>
        </w:rPr>
        <w:t>6:165. § </w:t>
      </w:r>
      <w:r>
        <w:rPr>
          <w:i/>
          <w:w w:val="125"/>
          <w:sz w:val="24"/>
        </w:rPr>
        <w:t>[Az érvényesített szavatossági igény terjedelme]</w:t>
      </w:r>
    </w:p>
    <w:p>
      <w:pPr>
        <w:pStyle w:val="ListParagraph"/>
        <w:numPr>
          <w:ilvl w:val="0"/>
          <w:numId w:val="1019"/>
        </w:numPr>
        <w:tabs>
          <w:tab w:pos="793" w:val="left" w:leader="none"/>
        </w:tabs>
        <w:spacing w:line="225" w:lineRule="auto" w:before="6" w:after="0"/>
        <w:ind w:left="113" w:right="126" w:firstLine="204"/>
        <w:jc w:val="both"/>
        <w:rPr>
          <w:sz w:val="24"/>
        </w:rPr>
      </w:pPr>
      <w:r>
        <w:rPr>
          <w:w w:val="130"/>
          <w:sz w:val="24"/>
        </w:rPr>
        <w:t>A szavatossági igényt a szolgáltatott dolog minden olyan hibája miatt határidőben</w:t>
      </w:r>
      <w:r>
        <w:rPr>
          <w:spacing w:val="-22"/>
          <w:w w:val="130"/>
          <w:sz w:val="24"/>
        </w:rPr>
        <w:t> </w:t>
      </w:r>
      <w:r>
        <w:rPr>
          <w:w w:val="130"/>
          <w:sz w:val="24"/>
        </w:rPr>
        <w:t>érvényesítettnek</w:t>
      </w:r>
      <w:r>
        <w:rPr>
          <w:spacing w:val="-23"/>
          <w:w w:val="130"/>
          <w:sz w:val="24"/>
        </w:rPr>
        <w:t> </w:t>
      </w:r>
      <w:r>
        <w:rPr>
          <w:w w:val="130"/>
          <w:sz w:val="24"/>
        </w:rPr>
        <w:t>kell</w:t>
      </w:r>
      <w:r>
        <w:rPr>
          <w:spacing w:val="-22"/>
          <w:w w:val="130"/>
          <w:sz w:val="24"/>
        </w:rPr>
        <w:t> </w:t>
      </w:r>
      <w:r>
        <w:rPr>
          <w:w w:val="130"/>
          <w:sz w:val="24"/>
        </w:rPr>
        <w:t>tekinteni,</w:t>
      </w:r>
      <w:r>
        <w:rPr>
          <w:spacing w:val="-22"/>
          <w:w w:val="130"/>
          <w:sz w:val="24"/>
        </w:rPr>
        <w:t> </w:t>
      </w:r>
      <w:r>
        <w:rPr>
          <w:w w:val="130"/>
          <w:sz w:val="24"/>
        </w:rPr>
        <w:t>amely</w:t>
      </w:r>
      <w:r>
        <w:rPr>
          <w:spacing w:val="-23"/>
          <w:w w:val="130"/>
          <w:sz w:val="24"/>
        </w:rPr>
        <w:t> </w:t>
      </w:r>
      <w:r>
        <w:rPr>
          <w:w w:val="130"/>
          <w:sz w:val="24"/>
        </w:rPr>
        <w:t>a</w:t>
      </w:r>
      <w:r>
        <w:rPr>
          <w:spacing w:val="-22"/>
          <w:w w:val="130"/>
          <w:sz w:val="24"/>
        </w:rPr>
        <w:t> </w:t>
      </w:r>
      <w:r>
        <w:rPr>
          <w:w w:val="130"/>
          <w:sz w:val="24"/>
        </w:rPr>
        <w:t>megjelölt</w:t>
      </w:r>
      <w:r>
        <w:rPr>
          <w:spacing w:val="-20"/>
          <w:w w:val="130"/>
          <w:sz w:val="24"/>
        </w:rPr>
        <w:t> </w:t>
      </w:r>
      <w:r>
        <w:rPr>
          <w:w w:val="130"/>
          <w:sz w:val="24"/>
        </w:rPr>
        <w:t>hibát</w:t>
      </w:r>
      <w:r>
        <w:rPr>
          <w:spacing w:val="-22"/>
          <w:w w:val="130"/>
          <w:sz w:val="24"/>
        </w:rPr>
        <w:t> </w:t>
      </w:r>
      <w:r>
        <w:rPr>
          <w:w w:val="130"/>
          <w:sz w:val="24"/>
        </w:rPr>
        <w:t>előidézte.</w:t>
      </w:r>
    </w:p>
    <w:p>
      <w:pPr>
        <w:pStyle w:val="ListParagraph"/>
        <w:numPr>
          <w:ilvl w:val="0"/>
          <w:numId w:val="1019"/>
        </w:numPr>
        <w:tabs>
          <w:tab w:pos="818" w:val="left" w:leader="none"/>
        </w:tabs>
        <w:spacing w:line="225" w:lineRule="auto" w:before="1" w:after="0"/>
        <w:ind w:left="113" w:right="127" w:firstLine="204"/>
        <w:jc w:val="both"/>
        <w:rPr>
          <w:sz w:val="24"/>
        </w:rPr>
      </w:pPr>
      <w:r>
        <w:rPr>
          <w:w w:val="125"/>
          <w:sz w:val="24"/>
        </w:rPr>
        <w:t>Ha a jogosult a szavatossági igényét a dolognak - a megjelölt hiba szempontjából - elkülöníthető része tekintetében érvényesíti, a szavatossági igény a dolog egyéb részeire nem minősül</w:t>
      </w:r>
      <w:r>
        <w:rPr>
          <w:spacing w:val="18"/>
          <w:w w:val="125"/>
          <w:sz w:val="24"/>
        </w:rPr>
        <w:t> </w:t>
      </w:r>
      <w:r>
        <w:rPr>
          <w:w w:val="125"/>
          <w:sz w:val="24"/>
        </w:rPr>
        <w:t>érvényesítettnek.</w:t>
      </w:r>
    </w:p>
    <w:p>
      <w:pPr>
        <w:spacing w:line="268" w:lineRule="exact" w:before="228"/>
        <w:ind w:left="317" w:right="0" w:firstLine="0"/>
        <w:jc w:val="left"/>
        <w:rPr>
          <w:i/>
          <w:sz w:val="24"/>
        </w:rPr>
      </w:pPr>
      <w:r>
        <w:rPr>
          <w:b/>
          <w:w w:val="125"/>
          <w:sz w:val="24"/>
        </w:rPr>
        <w:t>6:166. § </w:t>
      </w:r>
      <w:r>
        <w:rPr>
          <w:i/>
          <w:w w:val="125"/>
          <w:sz w:val="24"/>
        </w:rPr>
        <w:t>[Költségviselés]</w:t>
      </w:r>
    </w:p>
    <w:p>
      <w:pPr>
        <w:pStyle w:val="ListParagraph"/>
        <w:numPr>
          <w:ilvl w:val="0"/>
          <w:numId w:val="1020"/>
        </w:numPr>
        <w:tabs>
          <w:tab w:pos="864" w:val="left" w:leader="none"/>
        </w:tabs>
        <w:spacing w:line="225" w:lineRule="auto" w:before="6" w:after="0"/>
        <w:ind w:left="113" w:right="140" w:firstLine="204"/>
        <w:jc w:val="both"/>
        <w:rPr>
          <w:sz w:val="24"/>
        </w:rPr>
      </w:pPr>
      <w:r>
        <w:rPr>
          <w:w w:val="130"/>
          <w:sz w:val="24"/>
        </w:rPr>
        <w:t>A szavatossági kötelezettség teljesítésével kapcsolatos költségek a kötelezettet</w:t>
      </w:r>
      <w:r>
        <w:rPr>
          <w:spacing w:val="-4"/>
          <w:w w:val="130"/>
          <w:sz w:val="24"/>
        </w:rPr>
        <w:t> </w:t>
      </w:r>
      <w:r>
        <w:rPr>
          <w:w w:val="130"/>
          <w:sz w:val="24"/>
        </w:rPr>
        <w:t>terhelik.</w:t>
      </w:r>
    </w:p>
    <w:p>
      <w:pPr>
        <w:spacing w:after="0" w:line="225" w:lineRule="auto"/>
        <w:jc w:val="both"/>
        <w:rPr>
          <w:sz w:val="24"/>
        </w:rPr>
        <w:sectPr>
          <w:pgSz w:w="11900" w:h="16820"/>
          <w:pgMar w:header="1104" w:footer="0" w:top="1840" w:bottom="280" w:left="1020" w:right="1000"/>
        </w:sectPr>
      </w:pPr>
    </w:p>
    <w:p>
      <w:pPr>
        <w:pStyle w:val="ListParagraph"/>
        <w:numPr>
          <w:ilvl w:val="0"/>
          <w:numId w:val="1020"/>
        </w:numPr>
        <w:tabs>
          <w:tab w:pos="874" w:val="left" w:leader="none"/>
        </w:tabs>
        <w:spacing w:line="225" w:lineRule="auto" w:before="173" w:after="0"/>
        <w:ind w:left="113" w:right="130" w:firstLine="204"/>
        <w:jc w:val="both"/>
        <w:rPr>
          <w:sz w:val="24"/>
        </w:rPr>
      </w:pPr>
      <w:r>
        <w:rPr>
          <w:w w:val="130"/>
          <w:sz w:val="24"/>
        </w:rPr>
        <w:t>Ha a dolog meghibásodásában a jogosultat terhelő karbantartási kötelezettség elmulasztása is közrehatott, a szavatossági kötelezettség teljesítésével felmerült költségeket közrehatása arányában a jogosult köteles viselni,</w:t>
      </w:r>
      <w:r>
        <w:rPr>
          <w:spacing w:val="-12"/>
          <w:w w:val="130"/>
          <w:sz w:val="24"/>
        </w:rPr>
        <w:t> </w:t>
      </w:r>
      <w:r>
        <w:rPr>
          <w:w w:val="130"/>
          <w:sz w:val="24"/>
        </w:rPr>
        <w:t>ha</w:t>
      </w:r>
      <w:r>
        <w:rPr>
          <w:spacing w:val="-12"/>
          <w:w w:val="130"/>
          <w:sz w:val="24"/>
        </w:rPr>
        <w:t> </w:t>
      </w:r>
      <w:r>
        <w:rPr>
          <w:w w:val="130"/>
          <w:sz w:val="24"/>
        </w:rPr>
        <w:t>a</w:t>
      </w:r>
      <w:r>
        <w:rPr>
          <w:spacing w:val="-12"/>
          <w:w w:val="130"/>
          <w:sz w:val="24"/>
        </w:rPr>
        <w:t> </w:t>
      </w:r>
      <w:r>
        <w:rPr>
          <w:w w:val="130"/>
          <w:sz w:val="24"/>
        </w:rPr>
        <w:t>dolog</w:t>
      </w:r>
      <w:r>
        <w:rPr>
          <w:spacing w:val="-11"/>
          <w:w w:val="130"/>
          <w:sz w:val="24"/>
        </w:rPr>
        <w:t> </w:t>
      </w:r>
      <w:r>
        <w:rPr>
          <w:w w:val="130"/>
          <w:sz w:val="24"/>
        </w:rPr>
        <w:t>karbantartására</w:t>
      </w:r>
      <w:r>
        <w:rPr>
          <w:spacing w:val="-12"/>
          <w:w w:val="130"/>
          <w:sz w:val="24"/>
        </w:rPr>
        <w:t> </w:t>
      </w:r>
      <w:r>
        <w:rPr>
          <w:w w:val="130"/>
          <w:sz w:val="24"/>
        </w:rPr>
        <w:t>vonatkozó</w:t>
      </w:r>
      <w:r>
        <w:rPr>
          <w:spacing w:val="-12"/>
          <w:w w:val="130"/>
          <w:sz w:val="24"/>
        </w:rPr>
        <w:t> </w:t>
      </w:r>
      <w:r>
        <w:rPr>
          <w:w w:val="130"/>
          <w:sz w:val="24"/>
        </w:rPr>
        <w:t>ismeretekkel</w:t>
      </w:r>
      <w:r>
        <w:rPr>
          <w:spacing w:val="-11"/>
          <w:w w:val="130"/>
          <w:sz w:val="24"/>
        </w:rPr>
        <w:t> </w:t>
      </w:r>
      <w:r>
        <w:rPr>
          <w:w w:val="130"/>
          <w:sz w:val="24"/>
        </w:rPr>
        <w:t>rendelkezett,</w:t>
      </w:r>
      <w:r>
        <w:rPr>
          <w:spacing w:val="-12"/>
          <w:w w:val="130"/>
          <w:sz w:val="24"/>
        </w:rPr>
        <w:t> </w:t>
      </w:r>
      <w:r>
        <w:rPr>
          <w:w w:val="130"/>
          <w:sz w:val="24"/>
        </w:rPr>
        <w:t>vagy ha a kötelezett e tekintetben tájékoztatási kötelezettségének eleget</w:t>
      </w:r>
      <w:r>
        <w:rPr>
          <w:spacing w:val="-21"/>
          <w:w w:val="130"/>
          <w:sz w:val="24"/>
        </w:rPr>
        <w:t> </w:t>
      </w:r>
      <w:r>
        <w:rPr>
          <w:w w:val="130"/>
          <w:sz w:val="24"/>
        </w:rPr>
        <w:t>tett.</w:t>
      </w:r>
    </w:p>
    <w:p>
      <w:pPr>
        <w:spacing w:line="268" w:lineRule="exact" w:before="229"/>
        <w:ind w:left="317" w:right="0" w:firstLine="0"/>
        <w:jc w:val="left"/>
        <w:rPr>
          <w:i/>
          <w:sz w:val="24"/>
        </w:rPr>
      </w:pPr>
      <w:r>
        <w:rPr>
          <w:b/>
          <w:w w:val="125"/>
          <w:sz w:val="24"/>
        </w:rPr>
        <w:t>6:167. § </w:t>
      </w:r>
      <w:r>
        <w:rPr>
          <w:i/>
          <w:w w:val="125"/>
          <w:sz w:val="24"/>
        </w:rPr>
        <w:t>[A kötelezett gazdagodási igénye]</w:t>
      </w:r>
    </w:p>
    <w:p>
      <w:pPr>
        <w:pStyle w:val="ListParagraph"/>
        <w:numPr>
          <w:ilvl w:val="0"/>
          <w:numId w:val="1021"/>
        </w:numPr>
        <w:tabs>
          <w:tab w:pos="745" w:val="left" w:leader="none"/>
        </w:tabs>
        <w:spacing w:line="225" w:lineRule="auto" w:before="6" w:after="0"/>
        <w:ind w:left="113" w:right="127" w:firstLine="204"/>
        <w:jc w:val="both"/>
        <w:rPr>
          <w:sz w:val="24"/>
        </w:rPr>
      </w:pPr>
      <w:r>
        <w:rPr>
          <w:w w:val="130"/>
          <w:sz w:val="24"/>
        </w:rPr>
        <w:t>Ha</w:t>
      </w:r>
      <w:r>
        <w:rPr>
          <w:spacing w:val="-15"/>
          <w:w w:val="130"/>
          <w:sz w:val="24"/>
        </w:rPr>
        <w:t> </w:t>
      </w:r>
      <w:r>
        <w:rPr>
          <w:w w:val="130"/>
          <w:sz w:val="24"/>
        </w:rPr>
        <w:t>a</w:t>
      </w:r>
      <w:r>
        <w:rPr>
          <w:spacing w:val="-15"/>
          <w:w w:val="130"/>
          <w:sz w:val="24"/>
        </w:rPr>
        <w:t> </w:t>
      </w:r>
      <w:r>
        <w:rPr>
          <w:w w:val="130"/>
          <w:sz w:val="24"/>
        </w:rPr>
        <w:t>dolog</w:t>
      </w:r>
      <w:r>
        <w:rPr>
          <w:spacing w:val="-15"/>
          <w:w w:val="130"/>
          <w:sz w:val="24"/>
        </w:rPr>
        <w:t> </w:t>
      </w:r>
      <w:r>
        <w:rPr>
          <w:w w:val="130"/>
          <w:sz w:val="24"/>
        </w:rPr>
        <w:t>kicserélésére</w:t>
      </w:r>
      <w:r>
        <w:rPr>
          <w:spacing w:val="-16"/>
          <w:w w:val="130"/>
          <w:sz w:val="24"/>
        </w:rPr>
        <w:t> </w:t>
      </w:r>
      <w:r>
        <w:rPr>
          <w:w w:val="130"/>
          <w:sz w:val="24"/>
        </w:rPr>
        <w:t>az</w:t>
      </w:r>
      <w:r>
        <w:rPr>
          <w:spacing w:val="-15"/>
          <w:w w:val="130"/>
          <w:sz w:val="24"/>
        </w:rPr>
        <w:t> </w:t>
      </w:r>
      <w:r>
        <w:rPr>
          <w:w w:val="130"/>
          <w:sz w:val="24"/>
        </w:rPr>
        <w:t>elévülés</w:t>
      </w:r>
      <w:r>
        <w:rPr>
          <w:spacing w:val="-14"/>
          <w:w w:val="130"/>
          <w:sz w:val="24"/>
        </w:rPr>
        <w:t> </w:t>
      </w:r>
      <w:r>
        <w:rPr>
          <w:w w:val="130"/>
          <w:sz w:val="24"/>
        </w:rPr>
        <w:t>nyugvása</w:t>
      </w:r>
      <w:r>
        <w:rPr>
          <w:spacing w:val="-15"/>
          <w:w w:val="130"/>
          <w:sz w:val="24"/>
        </w:rPr>
        <w:t> </w:t>
      </w:r>
      <w:r>
        <w:rPr>
          <w:w w:val="130"/>
          <w:sz w:val="24"/>
        </w:rPr>
        <w:t>miatt</w:t>
      </w:r>
      <w:r>
        <w:rPr>
          <w:spacing w:val="-15"/>
          <w:w w:val="130"/>
          <w:sz w:val="24"/>
        </w:rPr>
        <w:t> </w:t>
      </w:r>
      <w:r>
        <w:rPr>
          <w:w w:val="130"/>
          <w:sz w:val="24"/>
        </w:rPr>
        <w:t>a</w:t>
      </w:r>
      <w:r>
        <w:rPr>
          <w:spacing w:val="-15"/>
          <w:w w:val="130"/>
          <w:sz w:val="24"/>
        </w:rPr>
        <w:t> </w:t>
      </w:r>
      <w:r>
        <w:rPr>
          <w:w w:val="130"/>
          <w:sz w:val="24"/>
        </w:rPr>
        <w:t>kellékszavatossági határidő jelentős részének eltelte után kerül sor, és ez a jogosult számára számottevő értéknövekedést eredményez, a kötelezett a gazdagodás megtérítésére tarthat igényt. Fogyasztó és vállalkozás közötti szerződésben e rendelkezést nem lehet</w:t>
      </w:r>
      <w:r>
        <w:rPr>
          <w:spacing w:val="-11"/>
          <w:w w:val="130"/>
          <w:sz w:val="24"/>
        </w:rPr>
        <w:t> </w:t>
      </w:r>
      <w:r>
        <w:rPr>
          <w:w w:val="130"/>
          <w:sz w:val="24"/>
        </w:rPr>
        <w:t>alkalmazni.</w:t>
      </w:r>
    </w:p>
    <w:p>
      <w:pPr>
        <w:pStyle w:val="ListParagraph"/>
        <w:numPr>
          <w:ilvl w:val="0"/>
          <w:numId w:val="1021"/>
        </w:numPr>
        <w:tabs>
          <w:tab w:pos="766" w:val="left" w:leader="none"/>
        </w:tabs>
        <w:spacing w:line="225" w:lineRule="auto" w:before="2" w:after="0"/>
        <w:ind w:left="113" w:right="127" w:firstLine="204"/>
        <w:jc w:val="both"/>
        <w:rPr>
          <w:sz w:val="24"/>
        </w:rPr>
      </w:pPr>
      <w:r>
        <w:rPr>
          <w:w w:val="130"/>
          <w:sz w:val="24"/>
        </w:rPr>
        <w:t>Kicserélés vagy elállás esetén a jogosult nem köteles a dolognak azt az értékcsökkenését</w:t>
      </w:r>
      <w:r>
        <w:rPr>
          <w:spacing w:val="78"/>
          <w:w w:val="130"/>
          <w:sz w:val="24"/>
        </w:rPr>
        <w:t> </w:t>
      </w:r>
      <w:r>
        <w:rPr>
          <w:w w:val="130"/>
          <w:sz w:val="24"/>
        </w:rPr>
        <w:t>megtéríteni,</w:t>
      </w:r>
      <w:r>
        <w:rPr>
          <w:spacing w:val="78"/>
          <w:w w:val="130"/>
          <w:sz w:val="24"/>
        </w:rPr>
        <w:t> </w:t>
      </w:r>
      <w:r>
        <w:rPr>
          <w:w w:val="130"/>
          <w:sz w:val="24"/>
        </w:rPr>
        <w:t>amely</w:t>
      </w:r>
      <w:r>
        <w:rPr>
          <w:spacing w:val="78"/>
          <w:w w:val="130"/>
          <w:sz w:val="24"/>
        </w:rPr>
        <w:t> </w:t>
      </w:r>
      <w:r>
        <w:rPr>
          <w:w w:val="130"/>
          <w:sz w:val="24"/>
        </w:rPr>
        <w:t>a</w:t>
      </w:r>
      <w:r>
        <w:rPr>
          <w:spacing w:val="78"/>
          <w:w w:val="130"/>
          <w:sz w:val="24"/>
        </w:rPr>
        <w:t> </w:t>
      </w:r>
      <w:r>
        <w:rPr>
          <w:w w:val="130"/>
          <w:sz w:val="24"/>
        </w:rPr>
        <w:t>rendeltetésszerű használat következménye.</w:t>
      </w:r>
    </w:p>
    <w:p>
      <w:pPr>
        <w:pStyle w:val="BodyText"/>
        <w:spacing w:before="3"/>
        <w:ind w:left="0" w:firstLine="0"/>
        <w:jc w:val="left"/>
        <w:rPr>
          <w:sz w:val="11"/>
        </w:rPr>
      </w:pPr>
    </w:p>
    <w:p>
      <w:pPr>
        <w:pStyle w:val="ListParagraph"/>
        <w:numPr>
          <w:ilvl w:val="1"/>
          <w:numId w:val="1013"/>
        </w:numPr>
        <w:tabs>
          <w:tab w:pos="3893" w:val="left" w:leader="none"/>
        </w:tabs>
        <w:spacing w:line="240" w:lineRule="auto" w:before="99" w:after="0"/>
        <w:ind w:left="3892" w:right="0" w:hanging="305"/>
        <w:jc w:val="left"/>
        <w:rPr>
          <w:i/>
          <w:sz w:val="24"/>
        </w:rPr>
      </w:pPr>
      <w:r>
        <w:rPr>
          <w:i/>
          <w:w w:val="130"/>
          <w:sz w:val="24"/>
        </w:rPr>
        <w:t>Termékszavatosság</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6:168. § </w:t>
      </w:r>
      <w:r>
        <w:rPr>
          <w:i/>
          <w:w w:val="125"/>
          <w:sz w:val="24"/>
        </w:rPr>
        <w:t>[Termékszavatossági igény]</w:t>
      </w:r>
    </w:p>
    <w:p>
      <w:pPr>
        <w:pStyle w:val="ListParagraph"/>
        <w:numPr>
          <w:ilvl w:val="0"/>
          <w:numId w:val="1022"/>
        </w:numPr>
        <w:tabs>
          <w:tab w:pos="936" w:val="left" w:leader="none"/>
        </w:tabs>
        <w:spacing w:line="225" w:lineRule="auto" w:before="6" w:after="0"/>
        <w:ind w:left="113" w:right="127" w:firstLine="204"/>
        <w:jc w:val="both"/>
        <w:rPr>
          <w:sz w:val="24"/>
        </w:rPr>
      </w:pPr>
      <w:r>
        <w:rPr>
          <w:w w:val="125"/>
          <w:sz w:val="24"/>
        </w:rPr>
        <w:t>Vállalkozás által fogyasztónak eladott ingó dolog (ezen alcím alkalmazásában: termék) hibája esetén a fogyasztó követelheti a  gyártótól, hogy a termék hibáját javítsa ki, vagy - ha a kijavítás megfelelő határidőn  belül, a fogyasztó érdekeinek sérelme nélkül nem lehetséges - a terméket cserélje ki. A termék akkor hibás, ha nem felel meg a terméknek a gyártó által történt forgalomba hozatalakor hatályos minőségi követelményeknek,  vagy nem rendelkezik a gyártó által adott leírásban szereplő</w:t>
      </w:r>
      <w:r>
        <w:rPr>
          <w:spacing w:val="71"/>
          <w:w w:val="125"/>
          <w:sz w:val="24"/>
        </w:rPr>
        <w:t> </w:t>
      </w:r>
      <w:r>
        <w:rPr>
          <w:w w:val="125"/>
          <w:sz w:val="24"/>
        </w:rPr>
        <w:t>tulajdonságokkal.</w:t>
      </w:r>
    </w:p>
    <w:p>
      <w:pPr>
        <w:pStyle w:val="ListParagraph"/>
        <w:numPr>
          <w:ilvl w:val="0"/>
          <w:numId w:val="1022"/>
        </w:numPr>
        <w:tabs>
          <w:tab w:pos="796" w:val="left" w:leader="none"/>
        </w:tabs>
        <w:spacing w:line="225" w:lineRule="auto" w:before="4" w:after="0"/>
        <w:ind w:left="113" w:right="132" w:firstLine="204"/>
        <w:jc w:val="both"/>
        <w:rPr>
          <w:sz w:val="24"/>
        </w:rPr>
      </w:pPr>
      <w:r>
        <w:rPr>
          <w:w w:val="130"/>
          <w:sz w:val="24"/>
        </w:rPr>
        <w:t>Ezen alcím alkalmazásában gyártónak minősül a termék előállítója és forgalmazója.</w:t>
      </w:r>
    </w:p>
    <w:p>
      <w:pPr>
        <w:pStyle w:val="ListParagraph"/>
        <w:numPr>
          <w:ilvl w:val="0"/>
          <w:numId w:val="1022"/>
        </w:numPr>
        <w:tabs>
          <w:tab w:pos="745" w:val="left" w:leader="none"/>
        </w:tabs>
        <w:spacing w:line="225" w:lineRule="auto" w:before="1" w:after="0"/>
        <w:ind w:left="113" w:right="134" w:firstLine="204"/>
        <w:jc w:val="both"/>
        <w:rPr>
          <w:sz w:val="24"/>
        </w:rPr>
      </w:pPr>
      <w:r>
        <w:rPr>
          <w:w w:val="125"/>
          <w:sz w:val="24"/>
        </w:rPr>
        <w:t>A gyártó mentesül a termékszavatossági kötelezettség alól, ha bizonyítja, hogy</w:t>
      </w:r>
    </w:p>
    <w:p>
      <w:pPr>
        <w:pStyle w:val="ListParagraph"/>
        <w:numPr>
          <w:ilvl w:val="0"/>
          <w:numId w:val="1023"/>
        </w:numPr>
        <w:tabs>
          <w:tab w:pos="698" w:val="left" w:leader="none"/>
        </w:tabs>
        <w:spacing w:line="225" w:lineRule="auto" w:before="1" w:after="0"/>
        <w:ind w:left="113" w:right="131" w:firstLine="204"/>
        <w:jc w:val="both"/>
        <w:rPr>
          <w:sz w:val="24"/>
        </w:rPr>
      </w:pPr>
      <w:r>
        <w:rPr>
          <w:w w:val="125"/>
          <w:sz w:val="24"/>
        </w:rPr>
        <w:t>a terméket nem üzleti tevékenysége vagy önálló foglalkozása körében gyártotta vagy</w:t>
      </w:r>
      <w:r>
        <w:rPr>
          <w:spacing w:val="2"/>
          <w:w w:val="125"/>
          <w:sz w:val="24"/>
        </w:rPr>
        <w:t> </w:t>
      </w:r>
      <w:r>
        <w:rPr>
          <w:w w:val="125"/>
          <w:sz w:val="24"/>
        </w:rPr>
        <w:t>forgalmazta;</w:t>
      </w:r>
    </w:p>
    <w:p>
      <w:pPr>
        <w:pStyle w:val="ListParagraph"/>
        <w:numPr>
          <w:ilvl w:val="0"/>
          <w:numId w:val="1023"/>
        </w:numPr>
        <w:tabs>
          <w:tab w:pos="683" w:val="left" w:leader="none"/>
        </w:tabs>
        <w:spacing w:line="225" w:lineRule="auto" w:before="1" w:after="0"/>
        <w:ind w:left="113" w:right="134" w:firstLine="204"/>
        <w:jc w:val="both"/>
        <w:rPr>
          <w:sz w:val="24"/>
        </w:rPr>
      </w:pPr>
      <w:r>
        <w:rPr>
          <w:w w:val="130"/>
          <w:sz w:val="24"/>
        </w:rPr>
        <w:t>a termék forgalomba hozatalának időpontjában a hiba a tudomány és a technika állása szerint nem volt felismerhető;</w:t>
      </w:r>
      <w:r>
        <w:rPr>
          <w:spacing w:val="-30"/>
          <w:w w:val="130"/>
          <w:sz w:val="24"/>
        </w:rPr>
        <w:t> </w:t>
      </w:r>
      <w:r>
        <w:rPr>
          <w:w w:val="130"/>
          <w:sz w:val="24"/>
        </w:rPr>
        <w:t>vagy</w:t>
      </w:r>
    </w:p>
    <w:p>
      <w:pPr>
        <w:pStyle w:val="ListParagraph"/>
        <w:numPr>
          <w:ilvl w:val="0"/>
          <w:numId w:val="1023"/>
        </w:numPr>
        <w:tabs>
          <w:tab w:pos="674" w:val="left" w:leader="none"/>
        </w:tabs>
        <w:spacing w:line="225" w:lineRule="auto" w:before="2" w:after="0"/>
        <w:ind w:left="113" w:right="120" w:firstLine="204"/>
        <w:jc w:val="both"/>
        <w:rPr>
          <w:sz w:val="24"/>
        </w:rPr>
      </w:pPr>
      <w:r>
        <w:rPr>
          <w:w w:val="125"/>
          <w:sz w:val="24"/>
        </w:rPr>
        <w:t>a termék hibáját jogszabály vagy kötelező hatósági előírás alkalmazása okozta.</w:t>
      </w:r>
    </w:p>
    <w:p>
      <w:pPr>
        <w:pStyle w:val="ListParagraph"/>
        <w:numPr>
          <w:ilvl w:val="0"/>
          <w:numId w:val="1022"/>
        </w:numPr>
        <w:tabs>
          <w:tab w:pos="760" w:val="left" w:leader="none"/>
        </w:tabs>
        <w:spacing w:line="225" w:lineRule="auto" w:before="1" w:after="0"/>
        <w:ind w:left="113" w:right="140" w:firstLine="204"/>
        <w:jc w:val="both"/>
        <w:rPr>
          <w:sz w:val="24"/>
        </w:rPr>
      </w:pPr>
      <w:r>
        <w:rPr>
          <w:w w:val="130"/>
          <w:sz w:val="24"/>
        </w:rPr>
        <w:t>Csere esetén a kicserélt termékre, kijavítás esetén a termék kijavítással érintett</w:t>
      </w:r>
      <w:r>
        <w:rPr>
          <w:spacing w:val="-15"/>
          <w:w w:val="130"/>
          <w:sz w:val="24"/>
        </w:rPr>
        <w:t> </w:t>
      </w:r>
      <w:r>
        <w:rPr>
          <w:w w:val="130"/>
          <w:sz w:val="24"/>
        </w:rPr>
        <w:t>részére</w:t>
      </w:r>
      <w:r>
        <w:rPr>
          <w:spacing w:val="-13"/>
          <w:w w:val="130"/>
          <w:sz w:val="24"/>
        </w:rPr>
        <w:t> </w:t>
      </w:r>
      <w:r>
        <w:rPr>
          <w:w w:val="130"/>
          <w:sz w:val="24"/>
        </w:rPr>
        <w:t>vonatkozó</w:t>
      </w:r>
      <w:r>
        <w:rPr>
          <w:spacing w:val="-14"/>
          <w:w w:val="130"/>
          <w:sz w:val="24"/>
        </w:rPr>
        <w:t> </w:t>
      </w:r>
      <w:r>
        <w:rPr>
          <w:w w:val="130"/>
          <w:sz w:val="24"/>
        </w:rPr>
        <w:t>kellékszavatossági</w:t>
      </w:r>
      <w:r>
        <w:rPr>
          <w:spacing w:val="-14"/>
          <w:w w:val="130"/>
          <w:sz w:val="24"/>
        </w:rPr>
        <w:t> </w:t>
      </w:r>
      <w:r>
        <w:rPr>
          <w:w w:val="130"/>
          <w:sz w:val="24"/>
        </w:rPr>
        <w:t>kötelezettség</w:t>
      </w:r>
      <w:r>
        <w:rPr>
          <w:spacing w:val="-14"/>
          <w:w w:val="130"/>
          <w:sz w:val="24"/>
        </w:rPr>
        <w:t> </w:t>
      </w:r>
      <w:r>
        <w:rPr>
          <w:w w:val="130"/>
          <w:sz w:val="24"/>
        </w:rPr>
        <w:t>a</w:t>
      </w:r>
      <w:r>
        <w:rPr>
          <w:spacing w:val="-14"/>
          <w:w w:val="130"/>
          <w:sz w:val="24"/>
        </w:rPr>
        <w:t> </w:t>
      </w:r>
      <w:r>
        <w:rPr>
          <w:w w:val="130"/>
          <w:sz w:val="24"/>
        </w:rPr>
        <w:t>gyártót</w:t>
      </w:r>
      <w:r>
        <w:rPr>
          <w:spacing w:val="-13"/>
          <w:w w:val="130"/>
          <w:sz w:val="24"/>
        </w:rPr>
        <w:t> </w:t>
      </w:r>
      <w:r>
        <w:rPr>
          <w:w w:val="130"/>
          <w:sz w:val="24"/>
        </w:rPr>
        <w:t>terheli.</w:t>
      </w:r>
    </w:p>
    <w:p>
      <w:pPr>
        <w:spacing w:line="268" w:lineRule="exact" w:before="227"/>
        <w:ind w:left="317" w:right="0" w:firstLine="0"/>
        <w:jc w:val="left"/>
        <w:rPr>
          <w:i/>
          <w:sz w:val="24"/>
        </w:rPr>
      </w:pPr>
      <w:r>
        <w:rPr>
          <w:b/>
          <w:w w:val="125"/>
          <w:sz w:val="24"/>
        </w:rPr>
        <w:t>6:169. § </w:t>
      </w:r>
      <w:r>
        <w:rPr>
          <w:i/>
          <w:w w:val="125"/>
          <w:sz w:val="24"/>
        </w:rPr>
        <w:t>[Közlési és igényérvényesítési határidők]</w:t>
      </w:r>
    </w:p>
    <w:p>
      <w:pPr>
        <w:pStyle w:val="ListParagraph"/>
        <w:numPr>
          <w:ilvl w:val="0"/>
          <w:numId w:val="1024"/>
        </w:numPr>
        <w:tabs>
          <w:tab w:pos="771" w:val="left" w:leader="none"/>
        </w:tabs>
        <w:spacing w:line="225" w:lineRule="auto" w:before="6" w:after="0"/>
        <w:ind w:left="113" w:right="127" w:firstLine="204"/>
        <w:jc w:val="both"/>
        <w:rPr>
          <w:sz w:val="24"/>
        </w:rPr>
      </w:pPr>
      <w:r>
        <w:rPr>
          <w:w w:val="125"/>
          <w:sz w:val="24"/>
        </w:rPr>
        <w:t>A fogyasztó a hiba felfedezése után késedelem nélkül köteles a hibát a gyártóval közölni. A hiba felfedezésétől számított két hónapon belül közölt hibát késedelem nélkül közöltnek kell tekinteni. A közlés késedelméből eredő kárért a fogyasztó</w:t>
      </w:r>
      <w:r>
        <w:rPr>
          <w:spacing w:val="2"/>
          <w:w w:val="125"/>
          <w:sz w:val="24"/>
        </w:rPr>
        <w:t> </w:t>
      </w:r>
      <w:r>
        <w:rPr>
          <w:w w:val="125"/>
          <w:sz w:val="24"/>
        </w:rPr>
        <w:t>felelős.</w:t>
      </w:r>
    </w:p>
    <w:p>
      <w:pPr>
        <w:pStyle w:val="ListParagraph"/>
        <w:numPr>
          <w:ilvl w:val="0"/>
          <w:numId w:val="1024"/>
        </w:numPr>
        <w:tabs>
          <w:tab w:pos="759" w:val="left" w:leader="none"/>
        </w:tabs>
        <w:spacing w:line="225" w:lineRule="auto" w:before="2" w:after="0"/>
        <w:ind w:left="113" w:right="118" w:firstLine="204"/>
        <w:jc w:val="both"/>
        <w:rPr>
          <w:sz w:val="24"/>
        </w:rPr>
      </w:pPr>
      <w:r>
        <w:rPr>
          <w:w w:val="130"/>
          <w:sz w:val="24"/>
        </w:rPr>
        <w:t>A</w:t>
      </w:r>
      <w:r>
        <w:rPr>
          <w:spacing w:val="-24"/>
          <w:w w:val="130"/>
          <w:sz w:val="24"/>
        </w:rPr>
        <w:t> </w:t>
      </w:r>
      <w:r>
        <w:rPr>
          <w:w w:val="130"/>
          <w:sz w:val="24"/>
        </w:rPr>
        <w:t>gyártót</w:t>
      </w:r>
      <w:r>
        <w:rPr>
          <w:spacing w:val="-9"/>
          <w:w w:val="130"/>
          <w:sz w:val="24"/>
        </w:rPr>
        <w:t> </w:t>
      </w:r>
      <w:r>
        <w:rPr>
          <w:w w:val="130"/>
          <w:sz w:val="24"/>
        </w:rPr>
        <w:t>a</w:t>
      </w:r>
      <w:r>
        <w:rPr>
          <w:spacing w:val="-9"/>
          <w:w w:val="130"/>
          <w:sz w:val="24"/>
        </w:rPr>
        <w:t> </w:t>
      </w:r>
      <w:r>
        <w:rPr>
          <w:w w:val="130"/>
          <w:sz w:val="24"/>
        </w:rPr>
        <w:t>termékszavatosság</w:t>
      </w:r>
      <w:r>
        <w:rPr>
          <w:spacing w:val="-7"/>
          <w:w w:val="130"/>
          <w:sz w:val="24"/>
        </w:rPr>
        <w:t> </w:t>
      </w:r>
      <w:r>
        <w:rPr>
          <w:w w:val="130"/>
          <w:sz w:val="24"/>
        </w:rPr>
        <w:t>az</w:t>
      </w:r>
      <w:r>
        <w:rPr>
          <w:spacing w:val="-13"/>
          <w:w w:val="130"/>
          <w:sz w:val="24"/>
        </w:rPr>
        <w:t> </w:t>
      </w:r>
      <w:r>
        <w:rPr>
          <w:w w:val="130"/>
          <w:sz w:val="24"/>
        </w:rPr>
        <w:t>adott</w:t>
      </w:r>
      <w:r>
        <w:rPr>
          <w:spacing w:val="-9"/>
          <w:w w:val="130"/>
          <w:sz w:val="24"/>
        </w:rPr>
        <w:t> </w:t>
      </w:r>
      <w:r>
        <w:rPr>
          <w:w w:val="130"/>
          <w:sz w:val="24"/>
        </w:rPr>
        <w:t>termék</w:t>
      </w:r>
      <w:r>
        <w:rPr>
          <w:spacing w:val="-10"/>
          <w:w w:val="130"/>
          <w:sz w:val="24"/>
        </w:rPr>
        <w:t> </w:t>
      </w:r>
      <w:r>
        <w:rPr>
          <w:w w:val="130"/>
          <w:sz w:val="24"/>
        </w:rPr>
        <w:t>általa</w:t>
      </w:r>
      <w:r>
        <w:rPr>
          <w:spacing w:val="-9"/>
          <w:w w:val="130"/>
          <w:sz w:val="24"/>
        </w:rPr>
        <w:t> </w:t>
      </w:r>
      <w:r>
        <w:rPr>
          <w:w w:val="130"/>
          <w:sz w:val="24"/>
        </w:rPr>
        <w:t>történő</w:t>
      </w:r>
      <w:r>
        <w:rPr>
          <w:spacing w:val="4"/>
          <w:w w:val="130"/>
          <w:sz w:val="24"/>
        </w:rPr>
        <w:t> </w:t>
      </w:r>
      <w:r>
        <w:rPr>
          <w:w w:val="130"/>
          <w:sz w:val="24"/>
        </w:rPr>
        <w:t>forgalomba hozatalától</w:t>
      </w:r>
      <w:r>
        <w:rPr>
          <w:spacing w:val="-11"/>
          <w:w w:val="130"/>
          <w:sz w:val="24"/>
        </w:rPr>
        <w:t> </w:t>
      </w:r>
      <w:r>
        <w:rPr>
          <w:w w:val="130"/>
          <w:sz w:val="24"/>
        </w:rPr>
        <w:t>számított</w:t>
      </w:r>
      <w:r>
        <w:rPr>
          <w:spacing w:val="5"/>
          <w:w w:val="130"/>
          <w:sz w:val="24"/>
        </w:rPr>
        <w:t> </w:t>
      </w:r>
      <w:r>
        <w:rPr>
          <w:w w:val="130"/>
          <w:sz w:val="24"/>
        </w:rPr>
        <w:t>két</w:t>
      </w:r>
      <w:r>
        <w:rPr>
          <w:spacing w:val="-27"/>
          <w:w w:val="130"/>
          <w:sz w:val="24"/>
        </w:rPr>
        <w:t> </w:t>
      </w:r>
      <w:r>
        <w:rPr>
          <w:w w:val="130"/>
          <w:sz w:val="24"/>
        </w:rPr>
        <w:t>évig</w:t>
      </w:r>
      <w:r>
        <w:rPr>
          <w:spacing w:val="-11"/>
          <w:w w:val="130"/>
          <w:sz w:val="24"/>
        </w:rPr>
        <w:t> </w:t>
      </w:r>
      <w:r>
        <w:rPr>
          <w:w w:val="130"/>
          <w:sz w:val="24"/>
        </w:rPr>
        <w:t>terheli.</w:t>
      </w:r>
      <w:r>
        <w:rPr>
          <w:spacing w:val="-11"/>
          <w:w w:val="130"/>
          <w:sz w:val="24"/>
        </w:rPr>
        <w:t> </w:t>
      </w:r>
      <w:r>
        <w:rPr>
          <w:w w:val="130"/>
          <w:sz w:val="24"/>
        </w:rPr>
        <w:t>E</w:t>
      </w:r>
      <w:r>
        <w:rPr>
          <w:spacing w:val="-11"/>
          <w:w w:val="130"/>
          <w:sz w:val="24"/>
        </w:rPr>
        <w:t> </w:t>
      </w:r>
      <w:r>
        <w:rPr>
          <w:w w:val="130"/>
          <w:sz w:val="24"/>
        </w:rPr>
        <w:t>határidő</w:t>
      </w:r>
      <w:r>
        <w:rPr>
          <w:spacing w:val="-10"/>
          <w:w w:val="130"/>
          <w:sz w:val="24"/>
        </w:rPr>
        <w:t> </w:t>
      </w:r>
      <w:r>
        <w:rPr>
          <w:w w:val="130"/>
          <w:sz w:val="24"/>
        </w:rPr>
        <w:t>eltelte</w:t>
      </w:r>
      <w:r>
        <w:rPr>
          <w:spacing w:val="-11"/>
          <w:w w:val="130"/>
          <w:sz w:val="24"/>
        </w:rPr>
        <w:t> </w:t>
      </w:r>
      <w:r>
        <w:rPr>
          <w:w w:val="130"/>
          <w:sz w:val="24"/>
        </w:rPr>
        <w:t>jogvesztéssel</w:t>
      </w:r>
      <w:r>
        <w:rPr>
          <w:spacing w:val="-10"/>
          <w:w w:val="130"/>
          <w:sz w:val="24"/>
        </w:rPr>
        <w:t> </w:t>
      </w:r>
      <w:r>
        <w:rPr>
          <w:w w:val="130"/>
          <w:sz w:val="24"/>
        </w:rPr>
        <w:t>jár.</w:t>
      </w:r>
    </w:p>
    <w:p>
      <w:pPr>
        <w:spacing w:line="268" w:lineRule="exact" w:before="228"/>
        <w:ind w:left="317" w:right="0" w:firstLine="0"/>
        <w:jc w:val="left"/>
        <w:rPr>
          <w:i/>
          <w:sz w:val="24"/>
        </w:rPr>
      </w:pPr>
      <w:r>
        <w:rPr>
          <w:b/>
          <w:w w:val="125"/>
          <w:sz w:val="24"/>
        </w:rPr>
        <w:t>6:170. § </w:t>
      </w:r>
      <w:r>
        <w:rPr>
          <w:i/>
          <w:w w:val="125"/>
          <w:sz w:val="24"/>
        </w:rPr>
        <w:t>[Termékszavatosság tulajdonosváltozás esetén]</w:t>
      </w:r>
    </w:p>
    <w:p>
      <w:pPr>
        <w:pStyle w:val="BodyText"/>
        <w:spacing w:line="225" w:lineRule="auto" w:before="5"/>
        <w:ind w:right="138"/>
      </w:pPr>
      <w:r>
        <w:rPr>
          <w:w w:val="130"/>
        </w:rPr>
        <w:t>A termékszavatossági jogokat a termék tulajdonjogának átruházása esetén az új tulajdonos érvényesítheti a gyártóval szemben.</w:t>
      </w:r>
    </w:p>
    <w:p>
      <w:pPr>
        <w:spacing w:after="0" w:line="225" w:lineRule="auto"/>
        <w:sectPr>
          <w:pgSz w:w="11900" w:h="16820"/>
          <w:pgMar w:header="1104" w:footer="0" w:top="1840" w:bottom="280" w:left="1020" w:right="1000"/>
        </w:sectPr>
      </w:pPr>
    </w:p>
    <w:p>
      <w:pPr>
        <w:pStyle w:val="BodyText"/>
        <w:spacing w:before="1"/>
        <w:ind w:left="0" w:firstLine="0"/>
        <w:jc w:val="left"/>
        <w:rPr>
          <w:sz w:val="26"/>
        </w:rPr>
      </w:pPr>
    </w:p>
    <w:p>
      <w:pPr>
        <w:pStyle w:val="ListParagraph"/>
        <w:numPr>
          <w:ilvl w:val="1"/>
          <w:numId w:val="1013"/>
        </w:numPr>
        <w:tabs>
          <w:tab w:pos="4636" w:val="left" w:leader="none"/>
        </w:tabs>
        <w:spacing w:line="240" w:lineRule="auto" w:before="99" w:after="0"/>
        <w:ind w:left="4635" w:right="0" w:hanging="305"/>
        <w:jc w:val="left"/>
        <w:rPr>
          <w:i/>
          <w:sz w:val="24"/>
        </w:rPr>
      </w:pPr>
      <w:r>
        <w:rPr>
          <w:i/>
          <w:w w:val="120"/>
          <w:sz w:val="24"/>
        </w:rPr>
        <w:t>Jótállás</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6:171. § </w:t>
      </w:r>
      <w:r>
        <w:rPr>
          <w:i/>
          <w:w w:val="120"/>
          <w:sz w:val="24"/>
        </w:rPr>
        <w:t>[Jótállás]</w:t>
      </w:r>
    </w:p>
    <w:p>
      <w:pPr>
        <w:pStyle w:val="ListParagraph"/>
        <w:numPr>
          <w:ilvl w:val="0"/>
          <w:numId w:val="1025"/>
        </w:numPr>
        <w:tabs>
          <w:tab w:pos="816" w:val="left" w:leader="none"/>
        </w:tabs>
        <w:spacing w:line="225" w:lineRule="auto" w:before="6" w:after="0"/>
        <w:ind w:left="113" w:right="124" w:firstLine="204"/>
        <w:jc w:val="both"/>
        <w:rPr>
          <w:sz w:val="24"/>
        </w:rPr>
      </w:pPr>
      <w:r>
        <w:rPr>
          <w:w w:val="125"/>
          <w:sz w:val="24"/>
        </w:rPr>
        <w:t>Aki a szerződés teljesítéséért jótállást vállal vagy jogszabály alapján jótállásra köteles, a jótállás időtartama alatt a jótállást keletkeztető jognyilatkozatban vagy jogszabályban foglalt feltételek szerint köteles helytállni a hibás teljesítésért. Mentesül a jótállási kötelezettség alól, ha bizonyítja, hogy a hiba oka a teljesítés után</w:t>
      </w:r>
      <w:r>
        <w:rPr>
          <w:spacing w:val="20"/>
          <w:w w:val="125"/>
          <w:sz w:val="24"/>
        </w:rPr>
        <w:t> </w:t>
      </w:r>
      <w:r>
        <w:rPr>
          <w:w w:val="125"/>
          <w:sz w:val="24"/>
        </w:rPr>
        <w:t>keletkezett.</w:t>
      </w:r>
    </w:p>
    <w:p>
      <w:pPr>
        <w:pStyle w:val="ListParagraph"/>
        <w:numPr>
          <w:ilvl w:val="0"/>
          <w:numId w:val="1025"/>
        </w:numPr>
        <w:tabs>
          <w:tab w:pos="734" w:val="left" w:leader="none"/>
        </w:tabs>
        <w:spacing w:line="265" w:lineRule="exact" w:before="0" w:after="0"/>
        <w:ind w:left="733" w:right="0" w:hanging="416"/>
        <w:jc w:val="left"/>
        <w:rPr>
          <w:sz w:val="24"/>
        </w:rPr>
      </w:pPr>
      <w:r>
        <w:rPr>
          <w:w w:val="125"/>
          <w:sz w:val="24"/>
        </w:rPr>
        <w:t>A jótállás a jogosultnak jogszabályból eredő jogait nem</w:t>
      </w:r>
      <w:r>
        <w:rPr>
          <w:spacing w:val="5"/>
          <w:w w:val="125"/>
          <w:sz w:val="24"/>
        </w:rPr>
        <w:t> </w:t>
      </w:r>
      <w:r>
        <w:rPr>
          <w:w w:val="125"/>
          <w:sz w:val="24"/>
        </w:rPr>
        <w:t>érinti.</w:t>
      </w:r>
    </w:p>
    <w:p>
      <w:pPr>
        <w:spacing w:line="268" w:lineRule="exact" w:before="224"/>
        <w:ind w:left="317" w:right="0" w:firstLine="0"/>
        <w:jc w:val="left"/>
        <w:rPr>
          <w:i/>
          <w:sz w:val="24"/>
        </w:rPr>
      </w:pPr>
      <w:r>
        <w:rPr>
          <w:b/>
          <w:w w:val="125"/>
          <w:sz w:val="24"/>
        </w:rPr>
        <w:t>6:172. § </w:t>
      </w:r>
      <w:r>
        <w:rPr>
          <w:i/>
          <w:w w:val="125"/>
          <w:sz w:val="24"/>
        </w:rPr>
        <w:t>[Jótállási jogosultság tulajdonosváltozás esetén]</w:t>
      </w:r>
    </w:p>
    <w:p>
      <w:pPr>
        <w:pStyle w:val="BodyText"/>
        <w:spacing w:line="225" w:lineRule="auto" w:before="5"/>
        <w:jc w:val="left"/>
      </w:pPr>
      <w:r>
        <w:rPr>
          <w:w w:val="125"/>
        </w:rPr>
        <w:t>A jótállásból eredő jogokat a dolog tulajdonjogának átruházása esetén az új tulajdonos érvényesítheti a jótállást vállaló kötelezettel szemben.</w:t>
      </w:r>
    </w:p>
    <w:p>
      <w:pPr>
        <w:spacing w:line="268" w:lineRule="exact" w:before="228"/>
        <w:ind w:left="317" w:right="0" w:firstLine="0"/>
        <w:jc w:val="left"/>
        <w:rPr>
          <w:i/>
          <w:sz w:val="24"/>
        </w:rPr>
      </w:pPr>
      <w:r>
        <w:rPr>
          <w:b/>
          <w:w w:val="125"/>
          <w:sz w:val="24"/>
        </w:rPr>
        <w:t>6:173. § </w:t>
      </w:r>
      <w:r>
        <w:rPr>
          <w:i/>
          <w:w w:val="125"/>
          <w:sz w:val="24"/>
        </w:rPr>
        <w:t>[A jótállási igény érvényesítése]</w:t>
      </w:r>
    </w:p>
    <w:p>
      <w:pPr>
        <w:pStyle w:val="ListParagraph"/>
        <w:numPr>
          <w:ilvl w:val="0"/>
          <w:numId w:val="1026"/>
        </w:numPr>
        <w:tabs>
          <w:tab w:pos="784" w:val="left" w:leader="none"/>
        </w:tabs>
        <w:spacing w:line="225" w:lineRule="auto" w:before="5" w:after="0"/>
        <w:ind w:left="113" w:right="128" w:firstLine="204"/>
        <w:jc w:val="both"/>
        <w:rPr>
          <w:sz w:val="24"/>
        </w:rPr>
      </w:pPr>
      <w:r>
        <w:rPr>
          <w:w w:val="130"/>
          <w:sz w:val="24"/>
        </w:rPr>
        <w:t>A jótállási igény a jótállási határidőben érvényesíthető. Ha a jótállásra kötelezett kötelezettségének a jogosult felhívására - megfelelő határidőben - nem tesz eleget, a jótállási igény a felhívásban tűzött határidő elteltétől számított három hónapon belül akkor is érvényesíthető bíróság előtt, ha a</w:t>
      </w:r>
      <w:r>
        <w:rPr>
          <w:spacing w:val="78"/>
          <w:w w:val="130"/>
          <w:sz w:val="24"/>
        </w:rPr>
        <w:t> </w:t>
      </w:r>
      <w:r>
        <w:rPr>
          <w:w w:val="130"/>
          <w:sz w:val="24"/>
        </w:rPr>
        <w:t>jótállási</w:t>
      </w:r>
      <w:r>
        <w:rPr>
          <w:spacing w:val="-8"/>
          <w:w w:val="130"/>
          <w:sz w:val="24"/>
        </w:rPr>
        <w:t> </w:t>
      </w:r>
      <w:r>
        <w:rPr>
          <w:w w:val="130"/>
          <w:sz w:val="24"/>
        </w:rPr>
        <w:t>idő</w:t>
      </w:r>
      <w:r>
        <w:rPr>
          <w:spacing w:val="-8"/>
          <w:w w:val="130"/>
          <w:sz w:val="24"/>
        </w:rPr>
        <w:t> </w:t>
      </w:r>
      <w:r>
        <w:rPr>
          <w:w w:val="130"/>
          <w:sz w:val="24"/>
        </w:rPr>
        <w:t>már</w:t>
      </w:r>
      <w:r>
        <w:rPr>
          <w:spacing w:val="-9"/>
          <w:w w:val="130"/>
          <w:sz w:val="24"/>
        </w:rPr>
        <w:t> </w:t>
      </w:r>
      <w:r>
        <w:rPr>
          <w:w w:val="130"/>
          <w:sz w:val="24"/>
        </w:rPr>
        <w:t>eltelt.</w:t>
      </w:r>
      <w:r>
        <w:rPr>
          <w:spacing w:val="-8"/>
          <w:w w:val="130"/>
          <w:sz w:val="24"/>
        </w:rPr>
        <w:t> </w:t>
      </w:r>
      <w:r>
        <w:rPr>
          <w:w w:val="130"/>
          <w:sz w:val="24"/>
        </w:rPr>
        <w:t>E</w:t>
      </w:r>
      <w:r>
        <w:rPr>
          <w:spacing w:val="-9"/>
          <w:w w:val="130"/>
          <w:sz w:val="24"/>
        </w:rPr>
        <w:t> </w:t>
      </w:r>
      <w:r>
        <w:rPr>
          <w:w w:val="130"/>
          <w:sz w:val="24"/>
        </w:rPr>
        <w:t>határidő</w:t>
      </w:r>
      <w:r>
        <w:rPr>
          <w:spacing w:val="-7"/>
          <w:w w:val="130"/>
          <w:sz w:val="24"/>
        </w:rPr>
        <w:t> </w:t>
      </w:r>
      <w:r>
        <w:rPr>
          <w:w w:val="130"/>
          <w:sz w:val="24"/>
        </w:rPr>
        <w:t>elmulasztása</w:t>
      </w:r>
      <w:r>
        <w:rPr>
          <w:spacing w:val="6"/>
          <w:w w:val="130"/>
          <w:sz w:val="24"/>
        </w:rPr>
        <w:t> </w:t>
      </w:r>
      <w:r>
        <w:rPr>
          <w:w w:val="130"/>
          <w:sz w:val="24"/>
        </w:rPr>
        <w:t>jogvesztéssel</w:t>
      </w:r>
      <w:r>
        <w:rPr>
          <w:spacing w:val="-22"/>
          <w:w w:val="130"/>
          <w:sz w:val="24"/>
        </w:rPr>
        <w:t> </w:t>
      </w:r>
      <w:r>
        <w:rPr>
          <w:w w:val="130"/>
          <w:sz w:val="24"/>
        </w:rPr>
        <w:t>jár.</w:t>
      </w:r>
    </w:p>
    <w:p>
      <w:pPr>
        <w:pStyle w:val="ListParagraph"/>
        <w:numPr>
          <w:ilvl w:val="0"/>
          <w:numId w:val="1026"/>
        </w:numPr>
        <w:tabs>
          <w:tab w:pos="765" w:val="left" w:leader="none"/>
        </w:tabs>
        <w:spacing w:line="225" w:lineRule="auto" w:before="3" w:after="0"/>
        <w:ind w:left="113" w:right="138" w:firstLine="204"/>
        <w:jc w:val="left"/>
        <w:rPr>
          <w:sz w:val="24"/>
        </w:rPr>
      </w:pPr>
      <w:r>
        <w:rPr>
          <w:w w:val="125"/>
          <w:sz w:val="24"/>
        </w:rPr>
        <w:t>A jótállási igény érvényesítésére egyebekben a kellékszavatossági jogok gyakorlására vonatkozó szabályokat kell megfelelően alkalmazni.</w:t>
      </w:r>
    </w:p>
    <w:p>
      <w:pPr>
        <w:pStyle w:val="ListParagraph"/>
        <w:numPr>
          <w:ilvl w:val="1"/>
          <w:numId w:val="1013"/>
        </w:numPr>
        <w:tabs>
          <w:tab w:pos="4065" w:val="left" w:leader="none"/>
        </w:tabs>
        <w:spacing w:line="240" w:lineRule="auto" w:before="228" w:after="0"/>
        <w:ind w:left="4064" w:right="0" w:hanging="305"/>
        <w:jc w:val="left"/>
        <w:rPr>
          <w:i/>
          <w:sz w:val="24"/>
        </w:rPr>
      </w:pPr>
      <w:r>
        <w:rPr>
          <w:i/>
          <w:w w:val="125"/>
          <w:sz w:val="24"/>
        </w:rPr>
        <w:t>Kártérítési</w:t>
      </w:r>
      <w:r>
        <w:rPr>
          <w:i/>
          <w:spacing w:val="1"/>
          <w:w w:val="125"/>
          <w:sz w:val="24"/>
        </w:rPr>
        <w:t> </w:t>
      </w:r>
      <w:r>
        <w:rPr>
          <w:i/>
          <w:w w:val="125"/>
          <w:sz w:val="24"/>
        </w:rPr>
        <w:t>igény</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6:174. § </w:t>
      </w:r>
      <w:r>
        <w:rPr>
          <w:i/>
          <w:w w:val="125"/>
          <w:sz w:val="24"/>
        </w:rPr>
        <w:t>[Kártérítés kellékhibás teljesítés esetén]</w:t>
      </w:r>
    </w:p>
    <w:p>
      <w:pPr>
        <w:pStyle w:val="ListParagraph"/>
        <w:numPr>
          <w:ilvl w:val="0"/>
          <w:numId w:val="1027"/>
        </w:numPr>
        <w:tabs>
          <w:tab w:pos="749" w:val="left" w:leader="none"/>
        </w:tabs>
        <w:spacing w:line="225" w:lineRule="auto" w:before="6" w:after="0"/>
        <w:ind w:left="113" w:right="134" w:firstLine="204"/>
        <w:jc w:val="left"/>
        <w:rPr>
          <w:sz w:val="24"/>
        </w:rPr>
      </w:pPr>
      <w:r>
        <w:rPr>
          <w:w w:val="130"/>
          <w:sz w:val="24"/>
        </w:rPr>
        <w:t>A</w:t>
      </w:r>
      <w:r>
        <w:rPr>
          <w:spacing w:val="-7"/>
          <w:w w:val="130"/>
          <w:sz w:val="24"/>
        </w:rPr>
        <w:t> </w:t>
      </w:r>
      <w:r>
        <w:rPr>
          <w:w w:val="130"/>
          <w:sz w:val="24"/>
        </w:rPr>
        <w:t>kötelezett</w:t>
      </w:r>
      <w:r>
        <w:rPr>
          <w:spacing w:val="-7"/>
          <w:w w:val="130"/>
          <w:sz w:val="24"/>
        </w:rPr>
        <w:t> </w:t>
      </w:r>
      <w:r>
        <w:rPr>
          <w:w w:val="130"/>
          <w:sz w:val="24"/>
        </w:rPr>
        <w:t>köteles</w:t>
      </w:r>
      <w:r>
        <w:rPr>
          <w:spacing w:val="-7"/>
          <w:w w:val="130"/>
          <w:sz w:val="24"/>
        </w:rPr>
        <w:t> </w:t>
      </w:r>
      <w:r>
        <w:rPr>
          <w:w w:val="130"/>
          <w:sz w:val="24"/>
        </w:rPr>
        <w:t>megtéríteni</w:t>
      </w:r>
      <w:r>
        <w:rPr>
          <w:spacing w:val="-7"/>
          <w:w w:val="130"/>
          <w:sz w:val="24"/>
        </w:rPr>
        <w:t> </w:t>
      </w:r>
      <w:r>
        <w:rPr>
          <w:w w:val="130"/>
          <w:sz w:val="24"/>
        </w:rPr>
        <w:t>a</w:t>
      </w:r>
      <w:r>
        <w:rPr>
          <w:spacing w:val="-6"/>
          <w:w w:val="130"/>
          <w:sz w:val="24"/>
        </w:rPr>
        <w:t> </w:t>
      </w:r>
      <w:r>
        <w:rPr>
          <w:w w:val="130"/>
          <w:sz w:val="24"/>
        </w:rPr>
        <w:t>jogosultnak a</w:t>
      </w:r>
      <w:r>
        <w:rPr>
          <w:spacing w:val="-14"/>
          <w:w w:val="130"/>
          <w:sz w:val="24"/>
        </w:rPr>
        <w:t> </w:t>
      </w:r>
      <w:r>
        <w:rPr>
          <w:w w:val="130"/>
          <w:sz w:val="24"/>
        </w:rPr>
        <w:t>hibás</w:t>
      </w:r>
      <w:r>
        <w:rPr>
          <w:spacing w:val="-6"/>
          <w:w w:val="130"/>
          <w:sz w:val="24"/>
        </w:rPr>
        <w:t> </w:t>
      </w:r>
      <w:r>
        <w:rPr>
          <w:w w:val="130"/>
          <w:sz w:val="24"/>
        </w:rPr>
        <w:t>teljesítésből</w:t>
      </w:r>
      <w:r>
        <w:rPr>
          <w:spacing w:val="-7"/>
          <w:w w:val="130"/>
          <w:sz w:val="24"/>
        </w:rPr>
        <w:t> </w:t>
      </w:r>
      <w:r>
        <w:rPr>
          <w:w w:val="130"/>
          <w:sz w:val="24"/>
        </w:rPr>
        <w:t>eredő kárát, kivéve, ha a hibás teljesítést</w:t>
      </w:r>
      <w:r>
        <w:rPr>
          <w:spacing w:val="-22"/>
          <w:w w:val="130"/>
          <w:sz w:val="24"/>
        </w:rPr>
        <w:t> </w:t>
      </w:r>
      <w:r>
        <w:rPr>
          <w:w w:val="130"/>
          <w:sz w:val="24"/>
        </w:rPr>
        <w:t>kimenti.</w:t>
      </w:r>
    </w:p>
    <w:p>
      <w:pPr>
        <w:pStyle w:val="ListParagraph"/>
        <w:numPr>
          <w:ilvl w:val="0"/>
          <w:numId w:val="1027"/>
        </w:numPr>
        <w:tabs>
          <w:tab w:pos="860" w:val="left" w:leader="none"/>
        </w:tabs>
        <w:spacing w:line="225" w:lineRule="auto" w:before="1" w:after="0"/>
        <w:ind w:left="113" w:right="124" w:firstLine="204"/>
        <w:jc w:val="both"/>
        <w:rPr>
          <w:sz w:val="24"/>
        </w:rPr>
      </w:pPr>
      <w:r>
        <w:rPr>
          <w:w w:val="125"/>
          <w:sz w:val="24"/>
        </w:rPr>
        <w:t>A hibás teljesítéssel a szolgáltatás tárgyában bekövetkezett károk megtérítését a jogosult akkor követelheti, ha kijavításnak vagy kicserélésnek nincs helye, vagy ha a kötelezett a kijavítást vagy a kicserélést nem vállalta, e kötelezettségének nem tud eleget tenni, vagy ha a jogosultnak a kijavításhoz vagy kicseréléshez fűződő érdeke megszűnt. E kártérítési igény a kellékszavatossági jogok érvényesítésére meghatározott határidőn  belül  évül el. A jogosult kártérítési igényét az ugyanabból a szerződésből eredő követeléssel szemben kifogásként akkor is érvényesítheti, ha  a  kártérítési igény</w:t>
      </w:r>
      <w:r>
        <w:rPr>
          <w:spacing w:val="-1"/>
          <w:w w:val="125"/>
          <w:sz w:val="24"/>
        </w:rPr>
        <w:t> </w:t>
      </w:r>
      <w:r>
        <w:rPr>
          <w:w w:val="125"/>
          <w:sz w:val="24"/>
        </w:rPr>
        <w:t>elévült.</w:t>
      </w:r>
    </w:p>
    <w:p>
      <w:pPr>
        <w:pStyle w:val="BodyText"/>
        <w:spacing w:before="6"/>
        <w:ind w:left="0" w:firstLine="0"/>
        <w:jc w:val="left"/>
        <w:rPr>
          <w:sz w:val="11"/>
        </w:rPr>
      </w:pPr>
    </w:p>
    <w:p>
      <w:pPr>
        <w:pStyle w:val="ListParagraph"/>
        <w:numPr>
          <w:ilvl w:val="1"/>
          <w:numId w:val="1013"/>
        </w:numPr>
        <w:tabs>
          <w:tab w:pos="4170" w:val="left" w:leader="none"/>
        </w:tabs>
        <w:spacing w:line="240" w:lineRule="auto" w:before="99" w:after="0"/>
        <w:ind w:left="4169" w:right="0" w:hanging="313"/>
        <w:jc w:val="left"/>
        <w:rPr>
          <w:i/>
          <w:sz w:val="24"/>
        </w:rPr>
      </w:pPr>
      <w:r>
        <w:rPr>
          <w:i/>
          <w:w w:val="125"/>
          <w:sz w:val="24"/>
        </w:rPr>
        <w:t>Jogszavatosság</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6:175. § </w:t>
      </w:r>
      <w:r>
        <w:rPr>
          <w:i/>
          <w:w w:val="125"/>
          <w:sz w:val="24"/>
        </w:rPr>
        <w:t>[Jogszavatosság a jogszerzés akadálya miatt]</w:t>
      </w:r>
    </w:p>
    <w:p>
      <w:pPr>
        <w:pStyle w:val="ListParagraph"/>
        <w:numPr>
          <w:ilvl w:val="0"/>
          <w:numId w:val="1028"/>
        </w:numPr>
        <w:tabs>
          <w:tab w:pos="815" w:val="left" w:leader="none"/>
        </w:tabs>
        <w:spacing w:line="225" w:lineRule="auto" w:before="6" w:after="0"/>
        <w:ind w:left="113" w:right="127" w:firstLine="204"/>
        <w:jc w:val="both"/>
        <w:rPr>
          <w:sz w:val="24"/>
        </w:rPr>
      </w:pPr>
      <w:r>
        <w:rPr>
          <w:w w:val="130"/>
          <w:sz w:val="24"/>
        </w:rPr>
        <w:t>Ha tulajdonjog, jog vagy követelés visszterhes átruházására irányuló</w:t>
      </w:r>
      <w:r>
        <w:rPr>
          <w:spacing w:val="78"/>
          <w:w w:val="130"/>
          <w:sz w:val="24"/>
        </w:rPr>
        <w:t> </w:t>
      </w:r>
      <w:r>
        <w:rPr>
          <w:w w:val="130"/>
          <w:sz w:val="24"/>
        </w:rPr>
        <w:t>kötelezettség esetén a tulajdonjog, más jog vagy követelés megszerzését harmadik személy joga akadályozza, a jogosult köteles a kötelezettet megfelelő határidő tűzésével felhívni arra, hogy az akadályt hárítsa el vagy adjon</w:t>
      </w:r>
      <w:r>
        <w:rPr>
          <w:spacing w:val="-13"/>
          <w:w w:val="130"/>
          <w:sz w:val="24"/>
        </w:rPr>
        <w:t> </w:t>
      </w:r>
      <w:r>
        <w:rPr>
          <w:w w:val="130"/>
          <w:sz w:val="24"/>
        </w:rPr>
        <w:t>megfelelő</w:t>
      </w:r>
      <w:r>
        <w:rPr>
          <w:spacing w:val="-8"/>
          <w:w w:val="130"/>
          <w:sz w:val="24"/>
        </w:rPr>
        <w:t> </w:t>
      </w:r>
      <w:r>
        <w:rPr>
          <w:w w:val="130"/>
          <w:sz w:val="24"/>
        </w:rPr>
        <w:t>biztosítékot.</w:t>
      </w:r>
      <w:r>
        <w:rPr>
          <w:spacing w:val="-16"/>
          <w:w w:val="130"/>
          <w:sz w:val="24"/>
        </w:rPr>
        <w:t> </w:t>
      </w:r>
      <w:r>
        <w:rPr>
          <w:w w:val="130"/>
          <w:sz w:val="24"/>
        </w:rPr>
        <w:t>A</w:t>
      </w:r>
      <w:r>
        <w:rPr>
          <w:spacing w:val="-12"/>
          <w:w w:val="130"/>
          <w:sz w:val="24"/>
        </w:rPr>
        <w:t> </w:t>
      </w:r>
      <w:r>
        <w:rPr>
          <w:w w:val="130"/>
          <w:sz w:val="24"/>
        </w:rPr>
        <w:t>határidő</w:t>
      </w:r>
      <w:r>
        <w:rPr>
          <w:spacing w:val="-12"/>
          <w:w w:val="130"/>
          <w:sz w:val="24"/>
        </w:rPr>
        <w:t> </w:t>
      </w:r>
      <w:r>
        <w:rPr>
          <w:w w:val="130"/>
          <w:sz w:val="24"/>
        </w:rPr>
        <w:t>eredménytelen</w:t>
      </w:r>
      <w:r>
        <w:rPr>
          <w:spacing w:val="-12"/>
          <w:w w:val="130"/>
          <w:sz w:val="24"/>
        </w:rPr>
        <w:t> </w:t>
      </w:r>
      <w:r>
        <w:rPr>
          <w:w w:val="130"/>
          <w:sz w:val="24"/>
        </w:rPr>
        <w:t>eltelte</w:t>
      </w:r>
      <w:r>
        <w:rPr>
          <w:spacing w:val="-12"/>
          <w:w w:val="130"/>
          <w:sz w:val="24"/>
        </w:rPr>
        <w:t> </w:t>
      </w:r>
      <w:r>
        <w:rPr>
          <w:w w:val="130"/>
          <w:sz w:val="24"/>
        </w:rPr>
        <w:t>után</w:t>
      </w:r>
      <w:r>
        <w:rPr>
          <w:spacing w:val="-12"/>
          <w:w w:val="130"/>
          <w:sz w:val="24"/>
        </w:rPr>
        <w:t> </w:t>
      </w:r>
      <w:r>
        <w:rPr>
          <w:w w:val="130"/>
          <w:sz w:val="24"/>
        </w:rPr>
        <w:t>a</w:t>
      </w:r>
      <w:r>
        <w:rPr>
          <w:spacing w:val="-12"/>
          <w:w w:val="130"/>
          <w:sz w:val="24"/>
        </w:rPr>
        <w:t> </w:t>
      </w:r>
      <w:r>
        <w:rPr>
          <w:w w:val="130"/>
          <w:sz w:val="24"/>
        </w:rPr>
        <w:t>jogosult elállhat a szerződéstől és kártérítést</w:t>
      </w:r>
      <w:r>
        <w:rPr>
          <w:spacing w:val="-19"/>
          <w:w w:val="130"/>
          <w:sz w:val="24"/>
        </w:rPr>
        <w:t> </w:t>
      </w:r>
      <w:r>
        <w:rPr>
          <w:w w:val="130"/>
          <w:sz w:val="24"/>
        </w:rPr>
        <w:t>követelhet.</w:t>
      </w:r>
    </w:p>
    <w:p>
      <w:pPr>
        <w:pStyle w:val="ListParagraph"/>
        <w:numPr>
          <w:ilvl w:val="0"/>
          <w:numId w:val="1028"/>
        </w:numPr>
        <w:tabs>
          <w:tab w:pos="756" w:val="left" w:leader="none"/>
        </w:tabs>
        <w:spacing w:line="225" w:lineRule="auto" w:before="3" w:after="0"/>
        <w:ind w:left="113" w:right="132" w:firstLine="204"/>
        <w:jc w:val="both"/>
        <w:rPr>
          <w:sz w:val="24"/>
        </w:rPr>
      </w:pPr>
      <w:r>
        <w:rPr>
          <w:w w:val="130"/>
          <w:sz w:val="24"/>
        </w:rPr>
        <w:t>Ha a kötelezett jóhiszemű volt, a szerződés megkötéséből eredő károkat köteles</w:t>
      </w:r>
      <w:r>
        <w:rPr>
          <w:spacing w:val="-4"/>
          <w:w w:val="130"/>
          <w:sz w:val="24"/>
        </w:rPr>
        <w:t> </w:t>
      </w:r>
      <w:r>
        <w:rPr>
          <w:w w:val="130"/>
          <w:sz w:val="24"/>
        </w:rPr>
        <w:t>megtéríteni.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6:176. § </w:t>
      </w:r>
      <w:r>
        <w:rPr>
          <w:i/>
          <w:w w:val="125"/>
          <w:sz w:val="24"/>
        </w:rPr>
        <w:t>[Jogszavatosság a jogszerzés korlátozott volta miatt]</w:t>
      </w:r>
    </w:p>
    <w:p>
      <w:pPr>
        <w:pStyle w:val="ListParagraph"/>
        <w:numPr>
          <w:ilvl w:val="0"/>
          <w:numId w:val="1029"/>
        </w:numPr>
        <w:tabs>
          <w:tab w:pos="743" w:val="left" w:leader="none"/>
        </w:tabs>
        <w:spacing w:line="225" w:lineRule="auto" w:before="5" w:after="0"/>
        <w:ind w:left="113" w:right="130" w:firstLine="204"/>
        <w:jc w:val="both"/>
        <w:rPr>
          <w:sz w:val="24"/>
        </w:rPr>
      </w:pPr>
      <w:r>
        <w:rPr>
          <w:w w:val="130"/>
          <w:sz w:val="24"/>
        </w:rPr>
        <w:t>Ha</w:t>
      </w:r>
      <w:r>
        <w:rPr>
          <w:spacing w:val="-21"/>
          <w:w w:val="130"/>
          <w:sz w:val="24"/>
        </w:rPr>
        <w:t> </w:t>
      </w:r>
      <w:r>
        <w:rPr>
          <w:w w:val="130"/>
          <w:sz w:val="24"/>
        </w:rPr>
        <w:t>tulajdonjog,</w:t>
      </w:r>
      <w:r>
        <w:rPr>
          <w:spacing w:val="-22"/>
          <w:w w:val="130"/>
          <w:sz w:val="24"/>
        </w:rPr>
        <w:t> </w:t>
      </w:r>
      <w:r>
        <w:rPr>
          <w:w w:val="130"/>
          <w:sz w:val="24"/>
        </w:rPr>
        <w:t>más</w:t>
      </w:r>
      <w:r>
        <w:rPr>
          <w:spacing w:val="-21"/>
          <w:w w:val="130"/>
          <w:sz w:val="24"/>
        </w:rPr>
        <w:t> </w:t>
      </w:r>
      <w:r>
        <w:rPr>
          <w:w w:val="130"/>
          <w:sz w:val="24"/>
        </w:rPr>
        <w:t>jog</w:t>
      </w:r>
      <w:r>
        <w:rPr>
          <w:spacing w:val="-21"/>
          <w:w w:val="130"/>
          <w:sz w:val="24"/>
        </w:rPr>
        <w:t> </w:t>
      </w:r>
      <w:r>
        <w:rPr>
          <w:w w:val="130"/>
          <w:sz w:val="24"/>
        </w:rPr>
        <w:t>vagy</w:t>
      </w:r>
      <w:r>
        <w:rPr>
          <w:spacing w:val="-22"/>
          <w:w w:val="130"/>
          <w:sz w:val="24"/>
        </w:rPr>
        <w:t> </w:t>
      </w:r>
      <w:r>
        <w:rPr>
          <w:w w:val="130"/>
          <w:sz w:val="24"/>
        </w:rPr>
        <w:t>követelés</w:t>
      </w:r>
      <w:r>
        <w:rPr>
          <w:spacing w:val="-21"/>
          <w:w w:val="130"/>
          <w:sz w:val="24"/>
        </w:rPr>
        <w:t> </w:t>
      </w:r>
      <w:r>
        <w:rPr>
          <w:w w:val="130"/>
          <w:sz w:val="24"/>
        </w:rPr>
        <w:t>visszterhes</w:t>
      </w:r>
      <w:r>
        <w:rPr>
          <w:spacing w:val="-22"/>
          <w:w w:val="130"/>
          <w:sz w:val="24"/>
        </w:rPr>
        <w:t> </w:t>
      </w:r>
      <w:r>
        <w:rPr>
          <w:w w:val="130"/>
          <w:sz w:val="24"/>
        </w:rPr>
        <w:t>átruházására</w:t>
      </w:r>
      <w:r>
        <w:rPr>
          <w:spacing w:val="-21"/>
          <w:w w:val="130"/>
          <w:sz w:val="24"/>
        </w:rPr>
        <w:t> </w:t>
      </w:r>
      <w:r>
        <w:rPr>
          <w:w w:val="130"/>
          <w:sz w:val="24"/>
        </w:rPr>
        <w:t>irányuló kötelezettség esetén a tulajdonjog, más jog gyakorlását vagy a követelés megszerzését harmadik személy joga korlátozza vagy értékét csökkenti, a jogosult megfelelő határidő tűzésével tehermentesítést</w:t>
      </w:r>
      <w:r>
        <w:rPr>
          <w:spacing w:val="-42"/>
          <w:w w:val="130"/>
          <w:sz w:val="24"/>
        </w:rPr>
        <w:t> </w:t>
      </w:r>
      <w:r>
        <w:rPr>
          <w:w w:val="130"/>
          <w:sz w:val="24"/>
        </w:rPr>
        <w:t>követelhet.</w:t>
      </w:r>
    </w:p>
    <w:p>
      <w:pPr>
        <w:pStyle w:val="ListParagraph"/>
        <w:numPr>
          <w:ilvl w:val="0"/>
          <w:numId w:val="1029"/>
        </w:numPr>
        <w:tabs>
          <w:tab w:pos="787" w:val="left" w:leader="none"/>
        </w:tabs>
        <w:spacing w:line="225" w:lineRule="auto" w:before="2" w:after="0"/>
        <w:ind w:left="113" w:right="134" w:firstLine="204"/>
        <w:jc w:val="both"/>
        <w:rPr>
          <w:sz w:val="24"/>
        </w:rPr>
      </w:pPr>
      <w:r>
        <w:rPr>
          <w:w w:val="130"/>
          <w:sz w:val="24"/>
        </w:rPr>
        <w:t>A határidő eredménytelen eltelte után a jogosult a tehermentesítést a</w:t>
      </w:r>
      <w:r>
        <w:rPr>
          <w:spacing w:val="78"/>
          <w:w w:val="130"/>
          <w:sz w:val="24"/>
        </w:rPr>
        <w:t> </w:t>
      </w:r>
      <w:r>
        <w:rPr>
          <w:w w:val="130"/>
          <w:sz w:val="24"/>
        </w:rPr>
        <w:t>kötelezett költségére</w:t>
      </w:r>
      <w:r>
        <w:rPr>
          <w:spacing w:val="-8"/>
          <w:w w:val="130"/>
          <w:sz w:val="24"/>
        </w:rPr>
        <w:t> </w:t>
      </w:r>
      <w:r>
        <w:rPr>
          <w:w w:val="130"/>
          <w:sz w:val="24"/>
        </w:rPr>
        <w:t>elvégezheti.</w:t>
      </w:r>
    </w:p>
    <w:p>
      <w:pPr>
        <w:pStyle w:val="ListParagraph"/>
        <w:numPr>
          <w:ilvl w:val="0"/>
          <w:numId w:val="1029"/>
        </w:numPr>
        <w:tabs>
          <w:tab w:pos="817" w:val="left" w:leader="none"/>
        </w:tabs>
        <w:spacing w:line="225" w:lineRule="auto" w:before="2" w:after="0"/>
        <w:ind w:left="113" w:right="131" w:firstLine="204"/>
        <w:jc w:val="both"/>
        <w:rPr>
          <w:sz w:val="24"/>
        </w:rPr>
      </w:pPr>
      <w:r>
        <w:rPr>
          <w:w w:val="130"/>
          <w:sz w:val="24"/>
        </w:rPr>
        <w:t>Ha a tehermentesítés lehetetlen vagy aránytalan költséggel járna, a jogosult a szerződéstől elállhat, és kártérítést követelhet, vagy a teher átvállalása fejében az ellenérték megfelelő csökkentését követelheti. Ezek a jogok a jogosultat akkor is megilletik, ha a tehermentesítésre megszabott határidő eredménytelenül telt el, és a jogosult nem kívánja a dolog tehermentesítését.</w:t>
      </w:r>
    </w:p>
    <w:p>
      <w:pPr>
        <w:pStyle w:val="ListParagraph"/>
        <w:numPr>
          <w:ilvl w:val="0"/>
          <w:numId w:val="1029"/>
        </w:numPr>
        <w:tabs>
          <w:tab w:pos="756" w:val="left" w:leader="none"/>
        </w:tabs>
        <w:spacing w:line="225" w:lineRule="auto" w:before="3" w:after="0"/>
        <w:ind w:left="113" w:right="132" w:firstLine="204"/>
        <w:jc w:val="both"/>
        <w:rPr>
          <w:sz w:val="24"/>
        </w:rPr>
      </w:pPr>
      <w:r>
        <w:rPr>
          <w:w w:val="130"/>
          <w:sz w:val="24"/>
        </w:rPr>
        <w:t>Ha a kötelezett jóhiszemű volt, a szerződés megkötéséből eredő károkat köteles</w:t>
      </w:r>
      <w:r>
        <w:rPr>
          <w:spacing w:val="-4"/>
          <w:w w:val="130"/>
          <w:sz w:val="24"/>
        </w:rPr>
        <w:t> </w:t>
      </w:r>
      <w:r>
        <w:rPr>
          <w:w w:val="130"/>
          <w:sz w:val="24"/>
        </w:rPr>
        <w:t>megtéríteni.</w:t>
      </w:r>
    </w:p>
    <w:p>
      <w:pPr>
        <w:pStyle w:val="ListParagraph"/>
        <w:numPr>
          <w:ilvl w:val="0"/>
          <w:numId w:val="1029"/>
        </w:numPr>
        <w:tabs>
          <w:tab w:pos="755" w:val="left" w:leader="none"/>
        </w:tabs>
        <w:spacing w:line="225" w:lineRule="auto" w:before="1" w:after="0"/>
        <w:ind w:left="113" w:right="126" w:firstLine="204"/>
        <w:jc w:val="both"/>
        <w:rPr>
          <w:sz w:val="24"/>
        </w:rPr>
      </w:pPr>
      <w:r>
        <w:rPr>
          <w:w w:val="130"/>
          <w:sz w:val="24"/>
        </w:rPr>
        <w:t>Nem illetik meg ezek a jogok a jogosultat, ha a szerződés megkötésekor tudta</w:t>
      </w:r>
      <w:r>
        <w:rPr>
          <w:spacing w:val="-10"/>
          <w:w w:val="130"/>
          <w:sz w:val="24"/>
        </w:rPr>
        <w:t> </w:t>
      </w:r>
      <w:r>
        <w:rPr>
          <w:w w:val="130"/>
          <w:sz w:val="24"/>
        </w:rPr>
        <w:t>vagy</w:t>
      </w:r>
      <w:r>
        <w:rPr>
          <w:spacing w:val="-2"/>
          <w:w w:val="130"/>
          <w:sz w:val="24"/>
        </w:rPr>
        <w:t> </w:t>
      </w:r>
      <w:r>
        <w:rPr>
          <w:w w:val="130"/>
          <w:sz w:val="24"/>
        </w:rPr>
        <w:t>tudnia</w:t>
      </w:r>
      <w:r>
        <w:rPr>
          <w:spacing w:val="-17"/>
          <w:w w:val="130"/>
          <w:sz w:val="24"/>
        </w:rPr>
        <w:t> </w:t>
      </w:r>
      <w:r>
        <w:rPr>
          <w:w w:val="130"/>
          <w:sz w:val="24"/>
        </w:rPr>
        <w:t>kellett,</w:t>
      </w:r>
      <w:r>
        <w:rPr>
          <w:spacing w:val="-9"/>
          <w:w w:val="130"/>
          <w:sz w:val="24"/>
        </w:rPr>
        <w:t> </w:t>
      </w:r>
      <w:r>
        <w:rPr>
          <w:w w:val="130"/>
          <w:sz w:val="24"/>
        </w:rPr>
        <w:t>hogy</w:t>
      </w:r>
      <w:r>
        <w:rPr>
          <w:spacing w:val="-9"/>
          <w:w w:val="130"/>
          <w:sz w:val="24"/>
        </w:rPr>
        <w:t> </w:t>
      </w:r>
      <w:r>
        <w:rPr>
          <w:w w:val="130"/>
          <w:sz w:val="24"/>
        </w:rPr>
        <w:t>korlátozástól</w:t>
      </w:r>
      <w:r>
        <w:rPr>
          <w:spacing w:val="-9"/>
          <w:w w:val="130"/>
          <w:sz w:val="24"/>
        </w:rPr>
        <w:t> </w:t>
      </w:r>
      <w:r>
        <w:rPr>
          <w:w w:val="130"/>
          <w:sz w:val="24"/>
        </w:rPr>
        <w:t>mentes</w:t>
      </w:r>
      <w:r>
        <w:rPr>
          <w:spacing w:val="-9"/>
          <w:w w:val="130"/>
          <w:sz w:val="24"/>
        </w:rPr>
        <w:t> </w:t>
      </w:r>
      <w:r>
        <w:rPr>
          <w:w w:val="130"/>
          <w:sz w:val="24"/>
        </w:rPr>
        <w:t>tulajdonjogot,</w:t>
      </w:r>
      <w:r>
        <w:rPr>
          <w:spacing w:val="-10"/>
          <w:w w:val="130"/>
          <w:sz w:val="24"/>
        </w:rPr>
        <w:t> </w:t>
      </w:r>
      <w:r>
        <w:rPr>
          <w:w w:val="130"/>
          <w:sz w:val="24"/>
        </w:rPr>
        <w:t>jogot</w:t>
      </w:r>
      <w:r>
        <w:rPr>
          <w:spacing w:val="-8"/>
          <w:w w:val="130"/>
          <w:sz w:val="24"/>
        </w:rPr>
        <w:t> </w:t>
      </w:r>
      <w:r>
        <w:rPr>
          <w:w w:val="130"/>
          <w:sz w:val="24"/>
        </w:rPr>
        <w:t>vagy követelést nem szerezhet, kivéve, ha a kötelezett a tulajdonjog, más jog vagy követelés korlátozásmentességéért kifejezetten szavatosságot</w:t>
      </w:r>
      <w:r>
        <w:rPr>
          <w:spacing w:val="-37"/>
          <w:w w:val="130"/>
          <w:sz w:val="24"/>
        </w:rPr>
        <w:t> </w:t>
      </w:r>
      <w:r>
        <w:rPr>
          <w:w w:val="130"/>
          <w:sz w:val="24"/>
        </w:rPr>
        <w:t>vállalt.</w:t>
      </w:r>
    </w:p>
    <w:p>
      <w:pPr>
        <w:pStyle w:val="ListParagraph"/>
        <w:numPr>
          <w:ilvl w:val="1"/>
          <w:numId w:val="1013"/>
        </w:numPr>
        <w:tabs>
          <w:tab w:pos="2944" w:val="left" w:leader="none"/>
        </w:tabs>
        <w:spacing w:line="240" w:lineRule="auto" w:before="229" w:after="0"/>
        <w:ind w:left="2943" w:right="0" w:hanging="305"/>
        <w:jc w:val="left"/>
        <w:rPr>
          <w:i/>
          <w:sz w:val="24"/>
        </w:rPr>
      </w:pPr>
      <w:r>
        <w:rPr>
          <w:i/>
          <w:w w:val="125"/>
          <w:sz w:val="24"/>
        </w:rPr>
        <w:t>A hibás teljesítés különös</w:t>
      </w:r>
      <w:r>
        <w:rPr>
          <w:i/>
          <w:spacing w:val="2"/>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6:177. § </w:t>
      </w:r>
      <w:r>
        <w:rPr>
          <w:i/>
          <w:w w:val="125"/>
          <w:sz w:val="24"/>
        </w:rPr>
        <w:t>[Hibás teljesítés eredmény létrehozására irányuló</w:t>
      </w:r>
      <w:r>
        <w:rPr>
          <w:i/>
          <w:spacing w:val="67"/>
          <w:w w:val="125"/>
          <w:sz w:val="24"/>
        </w:rPr>
        <w:t> </w:t>
      </w:r>
      <w:r>
        <w:rPr>
          <w:i/>
          <w:w w:val="125"/>
          <w:sz w:val="24"/>
        </w:rPr>
        <w:t>szerződéseknél]</w:t>
      </w:r>
    </w:p>
    <w:p>
      <w:pPr>
        <w:pStyle w:val="ListParagraph"/>
        <w:numPr>
          <w:ilvl w:val="0"/>
          <w:numId w:val="1030"/>
        </w:numPr>
        <w:tabs>
          <w:tab w:pos="776" w:val="left" w:leader="none"/>
        </w:tabs>
        <w:spacing w:line="225" w:lineRule="auto" w:before="6" w:after="0"/>
        <w:ind w:left="113" w:right="126" w:firstLine="204"/>
        <w:jc w:val="both"/>
        <w:rPr>
          <w:sz w:val="24"/>
        </w:rPr>
      </w:pPr>
      <w:r>
        <w:rPr>
          <w:w w:val="130"/>
          <w:sz w:val="24"/>
        </w:rPr>
        <w:t>Ha a kötelezett valamely dolog vagy munkával elérhető más eredmény létrehozására</w:t>
      </w:r>
      <w:r>
        <w:rPr>
          <w:spacing w:val="-18"/>
          <w:w w:val="130"/>
          <w:sz w:val="24"/>
        </w:rPr>
        <w:t> </w:t>
      </w:r>
      <w:r>
        <w:rPr>
          <w:w w:val="130"/>
          <w:sz w:val="24"/>
        </w:rPr>
        <w:t>vállal</w:t>
      </w:r>
      <w:r>
        <w:rPr>
          <w:spacing w:val="-18"/>
          <w:w w:val="130"/>
          <w:sz w:val="24"/>
        </w:rPr>
        <w:t> </w:t>
      </w:r>
      <w:r>
        <w:rPr>
          <w:w w:val="130"/>
          <w:sz w:val="24"/>
        </w:rPr>
        <w:t>kötelezettséget,</w:t>
      </w:r>
      <w:r>
        <w:rPr>
          <w:spacing w:val="-18"/>
          <w:w w:val="130"/>
          <w:sz w:val="24"/>
        </w:rPr>
        <w:t> </w:t>
      </w:r>
      <w:r>
        <w:rPr>
          <w:w w:val="130"/>
          <w:sz w:val="24"/>
        </w:rPr>
        <w:t>a</w:t>
      </w:r>
      <w:r>
        <w:rPr>
          <w:spacing w:val="-11"/>
          <w:w w:val="130"/>
          <w:sz w:val="24"/>
        </w:rPr>
        <w:t> </w:t>
      </w:r>
      <w:r>
        <w:rPr>
          <w:w w:val="130"/>
          <w:sz w:val="24"/>
        </w:rPr>
        <w:t>hibás</w:t>
      </w:r>
      <w:r>
        <w:rPr>
          <w:spacing w:val="-25"/>
          <w:w w:val="130"/>
          <w:sz w:val="24"/>
        </w:rPr>
        <w:t> </w:t>
      </w:r>
      <w:r>
        <w:rPr>
          <w:w w:val="130"/>
          <w:sz w:val="24"/>
        </w:rPr>
        <w:t>teljesítésre</w:t>
      </w:r>
      <w:r>
        <w:rPr>
          <w:spacing w:val="-18"/>
          <w:w w:val="130"/>
          <w:sz w:val="24"/>
        </w:rPr>
        <w:t> </w:t>
      </w:r>
      <w:r>
        <w:rPr>
          <w:w w:val="130"/>
          <w:sz w:val="24"/>
        </w:rPr>
        <w:t>vonatkozó</w:t>
      </w:r>
      <w:r>
        <w:rPr>
          <w:spacing w:val="-7"/>
          <w:w w:val="130"/>
          <w:sz w:val="24"/>
        </w:rPr>
        <w:t> </w:t>
      </w:r>
      <w:r>
        <w:rPr>
          <w:w w:val="130"/>
          <w:sz w:val="24"/>
        </w:rPr>
        <w:t>szabályokat megfelelően alkalmazni kell, azzal,</w:t>
      </w:r>
      <w:r>
        <w:rPr>
          <w:spacing w:val="-25"/>
          <w:w w:val="130"/>
          <w:sz w:val="24"/>
        </w:rPr>
        <w:t> </w:t>
      </w:r>
      <w:r>
        <w:rPr>
          <w:w w:val="130"/>
          <w:sz w:val="24"/>
        </w:rPr>
        <w:t>hogy</w:t>
      </w:r>
    </w:p>
    <w:p>
      <w:pPr>
        <w:pStyle w:val="ListParagraph"/>
        <w:numPr>
          <w:ilvl w:val="0"/>
          <w:numId w:val="1031"/>
        </w:numPr>
        <w:tabs>
          <w:tab w:pos="638" w:val="left" w:leader="none"/>
        </w:tabs>
        <w:spacing w:line="225" w:lineRule="auto" w:before="1" w:after="0"/>
        <w:ind w:left="113" w:right="138" w:firstLine="204"/>
        <w:jc w:val="both"/>
        <w:rPr>
          <w:sz w:val="24"/>
        </w:rPr>
      </w:pPr>
      <w:r>
        <w:rPr>
          <w:w w:val="130"/>
          <w:sz w:val="24"/>
        </w:rPr>
        <w:t>a</w:t>
      </w:r>
      <w:r>
        <w:rPr>
          <w:spacing w:val="-15"/>
          <w:w w:val="130"/>
          <w:sz w:val="24"/>
        </w:rPr>
        <w:t> </w:t>
      </w:r>
      <w:r>
        <w:rPr>
          <w:w w:val="130"/>
          <w:sz w:val="24"/>
        </w:rPr>
        <w:t>kicserélésen</w:t>
      </w:r>
      <w:r>
        <w:rPr>
          <w:spacing w:val="-16"/>
          <w:w w:val="130"/>
          <w:sz w:val="24"/>
        </w:rPr>
        <w:t> </w:t>
      </w:r>
      <w:r>
        <w:rPr>
          <w:w w:val="130"/>
          <w:sz w:val="24"/>
        </w:rPr>
        <w:t>a</w:t>
      </w:r>
      <w:r>
        <w:rPr>
          <w:spacing w:val="-15"/>
          <w:w w:val="130"/>
          <w:sz w:val="24"/>
        </w:rPr>
        <w:t> </w:t>
      </w:r>
      <w:r>
        <w:rPr>
          <w:w w:val="130"/>
          <w:sz w:val="24"/>
        </w:rPr>
        <w:t>munkával</w:t>
      </w:r>
      <w:r>
        <w:rPr>
          <w:spacing w:val="-14"/>
          <w:w w:val="130"/>
          <w:sz w:val="24"/>
        </w:rPr>
        <w:t> </w:t>
      </w:r>
      <w:r>
        <w:rPr>
          <w:w w:val="130"/>
          <w:sz w:val="24"/>
        </w:rPr>
        <w:t>elérhető</w:t>
      </w:r>
      <w:r>
        <w:rPr>
          <w:spacing w:val="-16"/>
          <w:w w:val="130"/>
          <w:sz w:val="24"/>
        </w:rPr>
        <w:t> </w:t>
      </w:r>
      <w:r>
        <w:rPr>
          <w:w w:val="130"/>
          <w:sz w:val="24"/>
        </w:rPr>
        <w:t>eredmény</w:t>
      </w:r>
      <w:r>
        <w:rPr>
          <w:spacing w:val="-15"/>
          <w:w w:val="130"/>
          <w:sz w:val="24"/>
        </w:rPr>
        <w:t> </w:t>
      </w:r>
      <w:r>
        <w:rPr>
          <w:w w:val="130"/>
          <w:sz w:val="24"/>
        </w:rPr>
        <w:t>részben</w:t>
      </w:r>
      <w:r>
        <w:rPr>
          <w:spacing w:val="-4"/>
          <w:w w:val="130"/>
          <w:sz w:val="24"/>
        </w:rPr>
        <w:t> </w:t>
      </w:r>
      <w:r>
        <w:rPr>
          <w:w w:val="130"/>
          <w:sz w:val="24"/>
        </w:rPr>
        <w:t>vagy</w:t>
      </w:r>
      <w:r>
        <w:rPr>
          <w:spacing w:val="-27"/>
          <w:w w:val="130"/>
          <w:sz w:val="24"/>
        </w:rPr>
        <w:t> </w:t>
      </w:r>
      <w:r>
        <w:rPr>
          <w:w w:val="130"/>
          <w:sz w:val="24"/>
        </w:rPr>
        <w:t>egészben</w:t>
      </w:r>
      <w:r>
        <w:rPr>
          <w:spacing w:val="-15"/>
          <w:w w:val="130"/>
          <w:sz w:val="24"/>
        </w:rPr>
        <w:t> </w:t>
      </w:r>
      <w:r>
        <w:rPr>
          <w:w w:val="130"/>
          <w:sz w:val="24"/>
        </w:rPr>
        <w:t>való újbóli teljesítését kell érteni;</w:t>
      </w:r>
      <w:r>
        <w:rPr>
          <w:spacing w:val="-15"/>
          <w:w w:val="130"/>
          <w:sz w:val="24"/>
        </w:rPr>
        <w:t> </w:t>
      </w:r>
      <w:r>
        <w:rPr>
          <w:w w:val="130"/>
          <w:sz w:val="24"/>
        </w:rPr>
        <w:t>és</w:t>
      </w:r>
    </w:p>
    <w:p>
      <w:pPr>
        <w:pStyle w:val="ListParagraph"/>
        <w:numPr>
          <w:ilvl w:val="0"/>
          <w:numId w:val="1031"/>
        </w:numPr>
        <w:tabs>
          <w:tab w:pos="769" w:val="left" w:leader="none"/>
        </w:tabs>
        <w:spacing w:line="225" w:lineRule="auto" w:before="2" w:after="0"/>
        <w:ind w:left="113" w:right="132" w:firstLine="204"/>
        <w:jc w:val="both"/>
        <w:rPr>
          <w:sz w:val="24"/>
        </w:rPr>
      </w:pPr>
      <w:r>
        <w:rPr>
          <w:w w:val="125"/>
          <w:sz w:val="24"/>
        </w:rPr>
        <w:t>a kijavítás vagy a szolgáltatás részben vagy egészben való újbóli teljesítése - a jogosult szerződésszerű teljesítéshez fűződő érdekei figyelembevételével - a munkával elérhető eredmény létrehozásának az eredetileg vállalthoz képest eltérő módjával is megvalósulhat; az ebből eredő többletköltségek a kötelezettet</w:t>
      </w:r>
      <w:r>
        <w:rPr>
          <w:spacing w:val="10"/>
          <w:w w:val="125"/>
          <w:sz w:val="24"/>
        </w:rPr>
        <w:t> </w:t>
      </w:r>
      <w:r>
        <w:rPr>
          <w:w w:val="125"/>
          <w:sz w:val="24"/>
        </w:rPr>
        <w:t>terhelik.</w:t>
      </w:r>
    </w:p>
    <w:p>
      <w:pPr>
        <w:pStyle w:val="ListParagraph"/>
        <w:numPr>
          <w:ilvl w:val="0"/>
          <w:numId w:val="1030"/>
        </w:numPr>
        <w:tabs>
          <w:tab w:pos="740" w:val="left" w:leader="none"/>
        </w:tabs>
        <w:spacing w:line="225" w:lineRule="auto" w:before="3" w:after="0"/>
        <w:ind w:left="113" w:right="129" w:firstLine="204"/>
        <w:jc w:val="both"/>
        <w:rPr>
          <w:sz w:val="24"/>
        </w:rPr>
      </w:pPr>
      <w:r>
        <w:rPr>
          <w:w w:val="125"/>
          <w:sz w:val="24"/>
        </w:rPr>
        <w:t>A kötelezett mentesül a hibás teljesítés jogkövetkezményei alól, ha a hiba a jogosult által</w:t>
      </w:r>
      <w:r>
        <w:rPr>
          <w:spacing w:val="2"/>
          <w:w w:val="125"/>
          <w:sz w:val="24"/>
        </w:rPr>
        <w:t> </w:t>
      </w:r>
      <w:r>
        <w:rPr>
          <w:w w:val="125"/>
          <w:sz w:val="24"/>
        </w:rPr>
        <w:t>adott</w:t>
      </w:r>
    </w:p>
    <w:p>
      <w:pPr>
        <w:pStyle w:val="ListParagraph"/>
        <w:numPr>
          <w:ilvl w:val="0"/>
          <w:numId w:val="1032"/>
        </w:numPr>
        <w:tabs>
          <w:tab w:pos="631" w:val="left" w:leader="none"/>
        </w:tabs>
        <w:spacing w:line="256" w:lineRule="exact" w:before="0" w:after="0"/>
        <w:ind w:left="630" w:right="0" w:hanging="313"/>
        <w:jc w:val="left"/>
        <w:rPr>
          <w:sz w:val="24"/>
        </w:rPr>
      </w:pPr>
      <w:r>
        <w:rPr>
          <w:w w:val="130"/>
          <w:sz w:val="24"/>
        </w:rPr>
        <w:t>anyag</w:t>
      </w:r>
      <w:r>
        <w:rPr>
          <w:spacing w:val="-34"/>
          <w:w w:val="130"/>
          <w:sz w:val="24"/>
        </w:rPr>
        <w:t> </w:t>
      </w:r>
      <w:r>
        <w:rPr>
          <w:w w:val="130"/>
          <w:sz w:val="24"/>
        </w:rPr>
        <w:t>alkalmatlanságára</w:t>
      </w:r>
      <w:r>
        <w:rPr>
          <w:spacing w:val="-33"/>
          <w:w w:val="130"/>
          <w:sz w:val="24"/>
        </w:rPr>
        <w:t> </w:t>
      </w:r>
      <w:r>
        <w:rPr>
          <w:w w:val="130"/>
          <w:sz w:val="24"/>
        </w:rPr>
        <w:t>vagy</w:t>
      </w:r>
      <w:r>
        <w:rPr>
          <w:spacing w:val="-24"/>
          <w:w w:val="130"/>
          <w:sz w:val="24"/>
        </w:rPr>
        <w:t> </w:t>
      </w:r>
      <w:r>
        <w:rPr>
          <w:w w:val="130"/>
          <w:sz w:val="24"/>
        </w:rPr>
        <w:t>hibájára;</w:t>
      </w:r>
    </w:p>
    <w:p>
      <w:pPr>
        <w:pStyle w:val="ListParagraph"/>
        <w:numPr>
          <w:ilvl w:val="0"/>
          <w:numId w:val="1032"/>
        </w:numPr>
        <w:tabs>
          <w:tab w:pos="653" w:val="left" w:leader="none"/>
        </w:tabs>
        <w:spacing w:line="260" w:lineRule="exact" w:before="0" w:after="0"/>
        <w:ind w:left="652" w:right="0" w:hanging="335"/>
        <w:jc w:val="left"/>
        <w:rPr>
          <w:sz w:val="24"/>
        </w:rPr>
      </w:pPr>
      <w:r>
        <w:rPr>
          <w:w w:val="130"/>
          <w:sz w:val="24"/>
        </w:rPr>
        <w:t>adat</w:t>
      </w:r>
      <w:r>
        <w:rPr>
          <w:spacing w:val="-39"/>
          <w:w w:val="130"/>
          <w:sz w:val="24"/>
        </w:rPr>
        <w:t> </w:t>
      </w:r>
      <w:r>
        <w:rPr>
          <w:w w:val="130"/>
          <w:sz w:val="24"/>
        </w:rPr>
        <w:t>hiányosságára</w:t>
      </w:r>
      <w:r>
        <w:rPr>
          <w:spacing w:val="-23"/>
          <w:w w:val="130"/>
          <w:sz w:val="24"/>
        </w:rPr>
        <w:t> </w:t>
      </w:r>
      <w:r>
        <w:rPr>
          <w:w w:val="130"/>
          <w:sz w:val="24"/>
        </w:rPr>
        <w:t>vagy</w:t>
      </w:r>
      <w:r>
        <w:rPr>
          <w:spacing w:val="-40"/>
          <w:w w:val="130"/>
          <w:sz w:val="24"/>
        </w:rPr>
        <w:t> </w:t>
      </w:r>
      <w:r>
        <w:rPr>
          <w:w w:val="130"/>
          <w:sz w:val="24"/>
        </w:rPr>
        <w:t>hibájára;</w:t>
      </w:r>
      <w:r>
        <w:rPr>
          <w:spacing w:val="-32"/>
          <w:w w:val="130"/>
          <w:sz w:val="24"/>
        </w:rPr>
        <w:t> </w:t>
      </w:r>
      <w:r>
        <w:rPr>
          <w:w w:val="130"/>
          <w:sz w:val="24"/>
        </w:rPr>
        <w:t>vagy</w:t>
      </w:r>
    </w:p>
    <w:p>
      <w:pPr>
        <w:pStyle w:val="ListParagraph"/>
        <w:numPr>
          <w:ilvl w:val="0"/>
          <w:numId w:val="1032"/>
        </w:numPr>
        <w:tabs>
          <w:tab w:pos="623" w:val="left" w:leader="none"/>
        </w:tabs>
        <w:spacing w:line="260" w:lineRule="exact" w:before="0" w:after="0"/>
        <w:ind w:left="622" w:right="0" w:hanging="305"/>
        <w:jc w:val="left"/>
        <w:rPr>
          <w:sz w:val="24"/>
        </w:rPr>
      </w:pPr>
      <w:r>
        <w:rPr>
          <w:w w:val="130"/>
          <w:sz w:val="24"/>
        </w:rPr>
        <w:t>utasítás célszerűtlenségére vagy</w:t>
      </w:r>
      <w:r>
        <w:rPr>
          <w:spacing w:val="-10"/>
          <w:w w:val="130"/>
          <w:sz w:val="24"/>
        </w:rPr>
        <w:t> </w:t>
      </w:r>
      <w:r>
        <w:rPr>
          <w:w w:val="130"/>
          <w:sz w:val="24"/>
        </w:rPr>
        <w:t>szakszerűtlenségére</w:t>
      </w:r>
    </w:p>
    <w:p>
      <w:pPr>
        <w:pStyle w:val="BodyText"/>
        <w:spacing w:line="268" w:lineRule="exact"/>
        <w:ind w:firstLine="0"/>
        <w:jc w:val="left"/>
      </w:pPr>
      <w:r>
        <w:rPr>
          <w:w w:val="130"/>
        </w:rPr>
        <w:t>vezethető vissza, és e körülményekre a kötelezett a jogosultat figyelmeztette.</w:t>
      </w:r>
    </w:p>
    <w:p>
      <w:pPr>
        <w:spacing w:line="225" w:lineRule="auto" w:before="237"/>
        <w:ind w:left="113" w:right="129" w:firstLine="204"/>
        <w:jc w:val="both"/>
        <w:rPr>
          <w:i/>
          <w:sz w:val="24"/>
        </w:rPr>
      </w:pPr>
      <w:r>
        <w:rPr>
          <w:b/>
          <w:w w:val="125"/>
          <w:sz w:val="24"/>
        </w:rPr>
        <w:t>6:178. § </w:t>
      </w:r>
      <w:r>
        <w:rPr>
          <w:i/>
          <w:w w:val="125"/>
          <w:sz w:val="24"/>
        </w:rPr>
        <w:t>[Hibás teljesítés használatra vagy hasznosításra irányuló szerződéseknél]</w:t>
      </w:r>
    </w:p>
    <w:p>
      <w:pPr>
        <w:pStyle w:val="ListParagraph"/>
        <w:numPr>
          <w:ilvl w:val="0"/>
          <w:numId w:val="1033"/>
        </w:numPr>
        <w:tabs>
          <w:tab w:pos="772" w:val="left" w:leader="none"/>
        </w:tabs>
        <w:spacing w:line="225" w:lineRule="auto" w:before="1" w:after="0"/>
        <w:ind w:left="113" w:right="126" w:firstLine="204"/>
        <w:jc w:val="both"/>
        <w:rPr>
          <w:sz w:val="24"/>
        </w:rPr>
      </w:pPr>
      <w:r>
        <w:rPr>
          <w:w w:val="130"/>
          <w:sz w:val="24"/>
        </w:rPr>
        <w:t>Ha a jogosult más dolgának vagy más vagyoni joga által védett oltalmi tárgynak időleges használatára, felhasználására vagy hasznosítására jogosult, a kötelezett a szerződés teljes tartama alatt a kellékszavatosság szabályainak megfelelő alkalmazásával köteles helytállni azért, hogy a dolog vagy az oltalom tárgya a szerződésszerű használatra, felhasználásra vagy hasznosításra</w:t>
      </w:r>
      <w:r>
        <w:rPr>
          <w:spacing w:val="-3"/>
          <w:w w:val="130"/>
          <w:sz w:val="24"/>
        </w:rPr>
        <w:t> </w:t>
      </w:r>
      <w:r>
        <w:rPr>
          <w:w w:val="130"/>
          <w:sz w:val="24"/>
        </w:rPr>
        <w:t>alkalmas.</w:t>
      </w:r>
    </w:p>
    <w:p>
      <w:pPr>
        <w:spacing w:after="0" w:line="225" w:lineRule="auto"/>
        <w:jc w:val="both"/>
        <w:rPr>
          <w:sz w:val="24"/>
        </w:rPr>
        <w:sectPr>
          <w:pgSz w:w="11900" w:h="16820"/>
          <w:pgMar w:header="1104" w:footer="0" w:top="1840" w:bottom="280" w:left="1020" w:right="1000"/>
        </w:sectPr>
      </w:pPr>
    </w:p>
    <w:p>
      <w:pPr>
        <w:pStyle w:val="ListParagraph"/>
        <w:numPr>
          <w:ilvl w:val="0"/>
          <w:numId w:val="1033"/>
        </w:numPr>
        <w:tabs>
          <w:tab w:pos="772" w:val="left" w:leader="none"/>
        </w:tabs>
        <w:spacing w:line="225" w:lineRule="auto" w:before="173" w:after="0"/>
        <w:ind w:left="113" w:right="127" w:firstLine="204"/>
        <w:jc w:val="both"/>
        <w:rPr>
          <w:sz w:val="24"/>
        </w:rPr>
      </w:pPr>
      <w:r>
        <w:rPr>
          <w:w w:val="125"/>
          <w:sz w:val="24"/>
        </w:rPr>
        <w:t>Ha a jogosult más dolgának vagy más vagyoni joga által védett oltalmi tárgynak időleges használatára,  felhasználására  vagy  hasznosítására jogosult, a kötelezett a szerződés teljes tartama alatt a jogszavatosság szabályainak megfelelő alkalmazásával köteles helytállni azért, hogy a dolognak vagy az oltalom tárgyának szerződésszerű használatát, felhasználását vagy  hasznosítását harmadik személy joga nem akadályozza és nem</w:t>
      </w:r>
      <w:r>
        <w:rPr>
          <w:spacing w:val="-37"/>
          <w:w w:val="125"/>
          <w:sz w:val="24"/>
        </w:rPr>
        <w:t> </w:t>
      </w:r>
      <w:r>
        <w:rPr>
          <w:w w:val="125"/>
          <w:sz w:val="24"/>
        </w:rPr>
        <w:t>korlátozza.</w:t>
      </w:r>
    </w:p>
    <w:p>
      <w:pPr>
        <w:spacing w:before="230"/>
        <w:ind w:left="4155" w:right="0" w:firstLine="0"/>
        <w:jc w:val="left"/>
        <w:rPr>
          <w:i/>
          <w:sz w:val="24"/>
        </w:rPr>
      </w:pPr>
      <w:r>
        <w:rPr>
          <w:i/>
          <w:w w:val="125"/>
          <w:sz w:val="24"/>
        </w:rPr>
        <w:t>XXV. Fejezet</w:t>
      </w:r>
    </w:p>
    <w:p>
      <w:pPr>
        <w:pStyle w:val="BodyText"/>
        <w:spacing w:before="4"/>
        <w:ind w:left="0" w:firstLine="0"/>
        <w:jc w:val="left"/>
        <w:rPr>
          <w:i/>
          <w:sz w:val="40"/>
        </w:rPr>
      </w:pPr>
    </w:p>
    <w:p>
      <w:pPr>
        <w:spacing w:before="0"/>
        <w:ind w:left="404" w:right="417" w:firstLine="0"/>
        <w:jc w:val="center"/>
        <w:rPr>
          <w:i/>
          <w:sz w:val="24"/>
        </w:rPr>
      </w:pPr>
      <w:r>
        <w:rPr>
          <w:i/>
          <w:w w:val="130"/>
          <w:sz w:val="24"/>
        </w:rPr>
        <w:t>A szerződésszegés egyéb esetei</w:t>
      </w:r>
    </w:p>
    <w:p>
      <w:pPr>
        <w:pStyle w:val="BodyText"/>
        <w:spacing w:before="4"/>
        <w:ind w:left="0" w:firstLine="0"/>
        <w:jc w:val="left"/>
        <w:rPr>
          <w:i/>
          <w:sz w:val="40"/>
        </w:rPr>
      </w:pPr>
    </w:p>
    <w:p>
      <w:pPr>
        <w:pStyle w:val="ListParagraph"/>
        <w:numPr>
          <w:ilvl w:val="1"/>
          <w:numId w:val="1033"/>
        </w:numPr>
        <w:tabs>
          <w:tab w:pos="3198" w:val="left" w:leader="none"/>
        </w:tabs>
        <w:spacing w:line="240" w:lineRule="auto" w:before="0" w:after="0"/>
        <w:ind w:left="3197" w:right="18" w:hanging="305"/>
        <w:jc w:val="left"/>
        <w:rPr>
          <w:i/>
          <w:sz w:val="24"/>
        </w:rPr>
      </w:pPr>
      <w:r>
        <w:rPr>
          <w:i/>
          <w:w w:val="130"/>
          <w:sz w:val="24"/>
        </w:rPr>
        <w:t>A teljesítés lehetetlenné</w:t>
      </w:r>
      <w:r>
        <w:rPr>
          <w:i/>
          <w:spacing w:val="-14"/>
          <w:w w:val="130"/>
          <w:sz w:val="24"/>
        </w:rPr>
        <w:t> </w:t>
      </w:r>
      <w:r>
        <w:rPr>
          <w:i/>
          <w:w w:val="130"/>
          <w:sz w:val="24"/>
        </w:rPr>
        <w:t>válása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6:179. § </w:t>
      </w:r>
      <w:r>
        <w:rPr>
          <w:i/>
          <w:w w:val="125"/>
          <w:sz w:val="24"/>
        </w:rPr>
        <w:t>[A teljesítés lehetetlenné válása]</w:t>
      </w:r>
    </w:p>
    <w:p>
      <w:pPr>
        <w:pStyle w:val="ListParagraph"/>
        <w:numPr>
          <w:ilvl w:val="0"/>
          <w:numId w:val="1034"/>
        </w:numPr>
        <w:tabs>
          <w:tab w:pos="734" w:val="left" w:leader="none"/>
        </w:tabs>
        <w:spacing w:line="260" w:lineRule="exact" w:before="0" w:after="0"/>
        <w:ind w:left="733" w:right="0" w:hanging="416"/>
        <w:jc w:val="left"/>
        <w:rPr>
          <w:sz w:val="24"/>
        </w:rPr>
      </w:pPr>
      <w:r>
        <w:rPr>
          <w:w w:val="130"/>
          <w:sz w:val="24"/>
        </w:rPr>
        <w:t>Ha a teljesítés lehetetlenné vált, a szerződés</w:t>
      </w:r>
      <w:r>
        <w:rPr>
          <w:spacing w:val="-40"/>
          <w:w w:val="130"/>
          <w:sz w:val="24"/>
        </w:rPr>
        <w:t> </w:t>
      </w:r>
      <w:r>
        <w:rPr>
          <w:w w:val="130"/>
          <w:sz w:val="24"/>
        </w:rPr>
        <w:t>megszűnik.</w:t>
      </w:r>
    </w:p>
    <w:p>
      <w:pPr>
        <w:pStyle w:val="ListParagraph"/>
        <w:numPr>
          <w:ilvl w:val="0"/>
          <w:numId w:val="1034"/>
        </w:numPr>
        <w:tabs>
          <w:tab w:pos="763" w:val="left" w:leader="none"/>
        </w:tabs>
        <w:spacing w:line="225" w:lineRule="auto" w:before="5" w:after="0"/>
        <w:ind w:left="113" w:right="139" w:firstLine="204"/>
        <w:jc w:val="both"/>
        <w:rPr>
          <w:sz w:val="24"/>
        </w:rPr>
      </w:pPr>
      <w:r>
        <w:rPr>
          <w:w w:val="125"/>
          <w:sz w:val="24"/>
        </w:rPr>
        <w:t>A teljesítés lehetetlenné válásáról tudomást szerző fél késedelem nélkül köteles erről a másik felet értesíteni. Az értesítés elmulasztásából eredő kárt a mulasztó fél köteles</w:t>
      </w:r>
      <w:r>
        <w:rPr>
          <w:spacing w:val="3"/>
          <w:w w:val="125"/>
          <w:sz w:val="24"/>
        </w:rPr>
        <w:t> </w:t>
      </w:r>
      <w:r>
        <w:rPr>
          <w:w w:val="125"/>
          <w:sz w:val="24"/>
        </w:rPr>
        <w:t>megtéríteni.</w:t>
      </w:r>
    </w:p>
    <w:p>
      <w:pPr>
        <w:spacing w:line="268" w:lineRule="exact" w:before="229"/>
        <w:ind w:left="317" w:right="0" w:firstLine="0"/>
        <w:jc w:val="left"/>
        <w:rPr>
          <w:i/>
          <w:sz w:val="24"/>
        </w:rPr>
      </w:pPr>
      <w:r>
        <w:rPr>
          <w:b/>
          <w:w w:val="125"/>
          <w:sz w:val="24"/>
        </w:rPr>
        <w:t>6:180. § </w:t>
      </w:r>
      <w:r>
        <w:rPr>
          <w:i/>
          <w:w w:val="125"/>
          <w:sz w:val="24"/>
        </w:rPr>
        <w:t>[Felelősség a lehetetlenné válásért]</w:t>
      </w:r>
    </w:p>
    <w:p>
      <w:pPr>
        <w:pStyle w:val="ListParagraph"/>
        <w:numPr>
          <w:ilvl w:val="0"/>
          <w:numId w:val="1035"/>
        </w:numPr>
        <w:tabs>
          <w:tab w:pos="768" w:val="left" w:leader="none"/>
        </w:tabs>
        <w:spacing w:line="225" w:lineRule="auto" w:before="5" w:after="0"/>
        <w:ind w:left="113" w:right="128" w:firstLine="204"/>
        <w:jc w:val="both"/>
        <w:rPr>
          <w:sz w:val="24"/>
        </w:rPr>
      </w:pPr>
      <w:r>
        <w:rPr>
          <w:w w:val="130"/>
          <w:sz w:val="24"/>
        </w:rPr>
        <w:t>Ha a teljesítés lehetetlenné válásáért egyik fél sem felelős, a szerződés megszűnésének időpontját megelőzően nyújtott szolgáltatás pénzbeni ellenértékét meg kell téríteni. Ha a már teljesített pénzbeni szolgáltatásnak megfelelő ellenszolgáltatást a másik fél nem teljesítette, a pénzbeni szolgáltatás</w:t>
      </w:r>
      <w:r>
        <w:rPr>
          <w:spacing w:val="-3"/>
          <w:w w:val="130"/>
          <w:sz w:val="24"/>
        </w:rPr>
        <w:t> </w:t>
      </w:r>
      <w:r>
        <w:rPr>
          <w:w w:val="130"/>
          <w:sz w:val="24"/>
        </w:rPr>
        <w:t>visszajár.</w:t>
      </w:r>
    </w:p>
    <w:p>
      <w:pPr>
        <w:pStyle w:val="ListParagraph"/>
        <w:numPr>
          <w:ilvl w:val="0"/>
          <w:numId w:val="1035"/>
        </w:numPr>
        <w:tabs>
          <w:tab w:pos="792" w:val="left" w:leader="none"/>
        </w:tabs>
        <w:spacing w:line="225" w:lineRule="auto" w:before="3" w:after="0"/>
        <w:ind w:left="113" w:right="134" w:firstLine="204"/>
        <w:jc w:val="both"/>
        <w:rPr>
          <w:sz w:val="24"/>
        </w:rPr>
      </w:pPr>
      <w:r>
        <w:rPr>
          <w:w w:val="130"/>
          <w:sz w:val="24"/>
        </w:rPr>
        <w:t>Ha a teljesítés lehetetlenné válásáért az egyik fél felelős, a másik fél</w:t>
      </w:r>
      <w:r>
        <w:rPr>
          <w:spacing w:val="78"/>
          <w:w w:val="130"/>
          <w:sz w:val="24"/>
        </w:rPr>
        <w:t> </w:t>
      </w:r>
      <w:r>
        <w:rPr>
          <w:w w:val="130"/>
          <w:sz w:val="24"/>
        </w:rPr>
        <w:t>szabadul a szerződésből eredő teljesítési kötelezettsége alól, és a szerződésszegéssel okozott kárának megtérítését</w:t>
      </w:r>
      <w:r>
        <w:rPr>
          <w:spacing w:val="-25"/>
          <w:w w:val="130"/>
          <w:sz w:val="24"/>
        </w:rPr>
        <w:t> </w:t>
      </w:r>
      <w:r>
        <w:rPr>
          <w:w w:val="130"/>
          <w:sz w:val="24"/>
        </w:rPr>
        <w:t>követelheti.</w:t>
      </w:r>
    </w:p>
    <w:p>
      <w:pPr>
        <w:pStyle w:val="ListParagraph"/>
        <w:numPr>
          <w:ilvl w:val="0"/>
          <w:numId w:val="1035"/>
        </w:numPr>
        <w:tabs>
          <w:tab w:pos="794" w:val="left" w:leader="none"/>
        </w:tabs>
        <w:spacing w:line="225" w:lineRule="auto" w:before="2" w:after="0"/>
        <w:ind w:left="113" w:right="133" w:firstLine="204"/>
        <w:jc w:val="both"/>
        <w:rPr>
          <w:sz w:val="24"/>
        </w:rPr>
      </w:pPr>
      <w:r>
        <w:rPr>
          <w:w w:val="130"/>
          <w:sz w:val="24"/>
        </w:rPr>
        <w:t>Ha a teljesítés lehetetlenné válásáért mindkét fél felelős, a szerződés</w:t>
      </w:r>
      <w:r>
        <w:rPr>
          <w:spacing w:val="78"/>
          <w:w w:val="130"/>
          <w:sz w:val="24"/>
        </w:rPr>
        <w:t> </w:t>
      </w:r>
      <w:r>
        <w:rPr>
          <w:w w:val="130"/>
          <w:sz w:val="24"/>
        </w:rPr>
        <w:t>megszűnik, és a felek a lehetetlenné válásból eredő kárukat a közrehatás arányában követelhetik</w:t>
      </w:r>
      <w:r>
        <w:rPr>
          <w:spacing w:val="-9"/>
          <w:w w:val="130"/>
          <w:sz w:val="24"/>
        </w:rPr>
        <w:t> </w:t>
      </w:r>
      <w:r>
        <w:rPr>
          <w:w w:val="130"/>
          <w:sz w:val="24"/>
        </w:rPr>
        <w:t>egymástól.</w:t>
      </w:r>
    </w:p>
    <w:p>
      <w:pPr>
        <w:spacing w:line="268" w:lineRule="exact" w:before="228"/>
        <w:ind w:left="317" w:right="0" w:firstLine="0"/>
        <w:jc w:val="left"/>
        <w:rPr>
          <w:i/>
          <w:sz w:val="24"/>
        </w:rPr>
      </w:pPr>
      <w:r>
        <w:rPr>
          <w:b/>
          <w:w w:val="125"/>
          <w:sz w:val="24"/>
        </w:rPr>
        <w:t>6:181. § </w:t>
      </w:r>
      <w:r>
        <w:rPr>
          <w:i/>
          <w:w w:val="125"/>
          <w:sz w:val="24"/>
        </w:rPr>
        <w:t>[Vagylagos szolgáltatás lehetetlenné válása]</w:t>
      </w:r>
    </w:p>
    <w:p>
      <w:pPr>
        <w:pStyle w:val="ListParagraph"/>
        <w:numPr>
          <w:ilvl w:val="0"/>
          <w:numId w:val="1036"/>
        </w:numPr>
        <w:tabs>
          <w:tab w:pos="894" w:val="left" w:leader="none"/>
        </w:tabs>
        <w:spacing w:line="225" w:lineRule="auto" w:before="5" w:after="0"/>
        <w:ind w:left="113" w:right="135" w:firstLine="204"/>
        <w:jc w:val="both"/>
        <w:rPr>
          <w:sz w:val="24"/>
        </w:rPr>
      </w:pPr>
      <w:r>
        <w:rPr>
          <w:w w:val="130"/>
          <w:sz w:val="24"/>
        </w:rPr>
        <w:t>Ha a vagylagos szolgáltatások közül valamelyiknek a teljesítése lehetetlenné</w:t>
      </w:r>
      <w:r>
        <w:rPr>
          <w:spacing w:val="-10"/>
          <w:w w:val="130"/>
          <w:sz w:val="24"/>
        </w:rPr>
        <w:t> </w:t>
      </w:r>
      <w:r>
        <w:rPr>
          <w:w w:val="130"/>
          <w:sz w:val="24"/>
        </w:rPr>
        <w:t>válik,</w:t>
      </w:r>
      <w:r>
        <w:rPr>
          <w:spacing w:val="-9"/>
          <w:w w:val="130"/>
          <w:sz w:val="24"/>
        </w:rPr>
        <w:t> </w:t>
      </w:r>
      <w:r>
        <w:rPr>
          <w:w w:val="130"/>
          <w:sz w:val="24"/>
        </w:rPr>
        <w:t>a</w:t>
      </w:r>
      <w:r>
        <w:rPr>
          <w:spacing w:val="-9"/>
          <w:w w:val="130"/>
          <w:sz w:val="24"/>
        </w:rPr>
        <w:t> </w:t>
      </w:r>
      <w:r>
        <w:rPr>
          <w:w w:val="130"/>
          <w:sz w:val="24"/>
        </w:rPr>
        <w:t>szerződés</w:t>
      </w:r>
      <w:r>
        <w:rPr>
          <w:spacing w:val="-8"/>
          <w:w w:val="130"/>
          <w:sz w:val="24"/>
        </w:rPr>
        <w:t> </w:t>
      </w:r>
      <w:r>
        <w:rPr>
          <w:w w:val="130"/>
          <w:sz w:val="24"/>
        </w:rPr>
        <w:t>a</w:t>
      </w:r>
      <w:r>
        <w:rPr>
          <w:spacing w:val="-9"/>
          <w:w w:val="130"/>
          <w:sz w:val="24"/>
        </w:rPr>
        <w:t> </w:t>
      </w:r>
      <w:r>
        <w:rPr>
          <w:w w:val="130"/>
          <w:sz w:val="24"/>
        </w:rPr>
        <w:t>többi</w:t>
      </w:r>
      <w:r>
        <w:rPr>
          <w:spacing w:val="-9"/>
          <w:w w:val="130"/>
          <w:sz w:val="24"/>
        </w:rPr>
        <w:t> </w:t>
      </w:r>
      <w:r>
        <w:rPr>
          <w:w w:val="130"/>
          <w:sz w:val="24"/>
        </w:rPr>
        <w:t>szolgáltatásra</w:t>
      </w:r>
      <w:r>
        <w:rPr>
          <w:spacing w:val="-9"/>
          <w:w w:val="130"/>
          <w:sz w:val="24"/>
        </w:rPr>
        <w:t> </w:t>
      </w:r>
      <w:r>
        <w:rPr>
          <w:w w:val="130"/>
          <w:sz w:val="24"/>
        </w:rPr>
        <w:t>korlátozódik.</w:t>
      </w:r>
    </w:p>
    <w:p>
      <w:pPr>
        <w:pStyle w:val="ListParagraph"/>
        <w:numPr>
          <w:ilvl w:val="0"/>
          <w:numId w:val="1036"/>
        </w:numPr>
        <w:tabs>
          <w:tab w:pos="755" w:val="left" w:leader="none"/>
        </w:tabs>
        <w:spacing w:line="225" w:lineRule="auto" w:before="2" w:after="0"/>
        <w:ind w:left="113" w:right="131" w:firstLine="204"/>
        <w:jc w:val="both"/>
        <w:rPr>
          <w:sz w:val="24"/>
        </w:rPr>
      </w:pPr>
      <w:r>
        <w:rPr>
          <w:w w:val="125"/>
          <w:sz w:val="24"/>
        </w:rPr>
        <w:t>Ha a szolgáltatás lehetetlenné válásáért a választásra nem jogosult fél a felelős, a másik fél választása szerint a lehetséges szolgáltatást kell teljesíteni vagy a szolgáltatás lehetetlenné válásának jogkövetkezményeit  kell  alkalmazni.</w:t>
      </w:r>
    </w:p>
    <w:p>
      <w:pPr>
        <w:spacing w:line="268" w:lineRule="exact" w:before="229"/>
        <w:ind w:left="317" w:right="0" w:firstLine="0"/>
        <w:jc w:val="left"/>
        <w:rPr>
          <w:i/>
          <w:sz w:val="24"/>
        </w:rPr>
      </w:pPr>
      <w:r>
        <w:rPr>
          <w:b/>
          <w:w w:val="125"/>
          <w:sz w:val="24"/>
        </w:rPr>
        <w:t>6:182. § </w:t>
      </w:r>
      <w:r>
        <w:rPr>
          <w:i/>
          <w:w w:val="125"/>
          <w:sz w:val="24"/>
        </w:rPr>
        <w:t>[A lehetetlenné vált dologszolgáltatás maradványa]</w:t>
      </w:r>
    </w:p>
    <w:p>
      <w:pPr>
        <w:pStyle w:val="BodyText"/>
        <w:spacing w:line="225" w:lineRule="auto" w:before="5"/>
        <w:ind w:right="133"/>
      </w:pPr>
      <w:r>
        <w:rPr>
          <w:w w:val="130"/>
        </w:rPr>
        <w:t>Ha a lehetetlenné vált dologszolgáltatás esetén a dolog maradványa vagy a dolog egy része a kötelezett birtokában maradt, vagy a kötelezett mástól a dolog helyébe lépő értéket kapott vagy igényelhet, a jogosult ennek átengedését követelheti az ellenszolgáltatás arányos része ellenében.</w:t>
      </w:r>
    </w:p>
    <w:p>
      <w:pPr>
        <w:pStyle w:val="ListParagraph"/>
        <w:numPr>
          <w:ilvl w:val="1"/>
          <w:numId w:val="1033"/>
        </w:numPr>
        <w:tabs>
          <w:tab w:pos="3566" w:val="left" w:leader="none"/>
        </w:tabs>
        <w:spacing w:line="240" w:lineRule="auto" w:before="229" w:after="0"/>
        <w:ind w:left="3565" w:right="6" w:hanging="296"/>
        <w:jc w:val="left"/>
        <w:rPr>
          <w:i/>
          <w:sz w:val="24"/>
        </w:rPr>
      </w:pPr>
      <w:r>
        <w:rPr>
          <w:i/>
          <w:w w:val="125"/>
          <w:sz w:val="24"/>
        </w:rPr>
        <w:t>A teljesítés</w:t>
      </w:r>
      <w:r>
        <w:rPr>
          <w:i/>
          <w:spacing w:val="2"/>
          <w:w w:val="125"/>
          <w:sz w:val="24"/>
        </w:rPr>
        <w:t> </w:t>
      </w:r>
      <w:r>
        <w:rPr>
          <w:i/>
          <w:w w:val="125"/>
          <w:sz w:val="24"/>
        </w:rPr>
        <w:t>megtagadása</w:t>
      </w:r>
    </w:p>
    <w:p>
      <w:pPr>
        <w:pStyle w:val="BodyText"/>
        <w:spacing w:before="4"/>
        <w:ind w:left="0" w:firstLine="0"/>
        <w:jc w:val="left"/>
        <w:rPr>
          <w:i/>
          <w:sz w:val="40"/>
        </w:rPr>
      </w:pPr>
    </w:p>
    <w:p>
      <w:pPr>
        <w:spacing w:before="0"/>
        <w:ind w:left="317" w:right="0" w:firstLine="0"/>
        <w:jc w:val="left"/>
        <w:rPr>
          <w:i/>
          <w:sz w:val="24"/>
        </w:rPr>
      </w:pPr>
      <w:r>
        <w:rPr>
          <w:b/>
          <w:w w:val="125"/>
          <w:sz w:val="24"/>
        </w:rPr>
        <w:t>6:183. § </w:t>
      </w:r>
      <w:r>
        <w:rPr>
          <w:i/>
          <w:w w:val="125"/>
          <w:sz w:val="24"/>
        </w:rPr>
        <w:t>[A teljesítés megtagadása]</w:t>
      </w:r>
    </w:p>
    <w:p>
      <w:pPr>
        <w:spacing w:after="0"/>
        <w:jc w:val="left"/>
        <w:rPr>
          <w:sz w:val="24"/>
        </w:rPr>
        <w:sectPr>
          <w:pgSz w:w="11900" w:h="16820"/>
          <w:pgMar w:header="1104" w:footer="0" w:top="1840" w:bottom="280" w:left="1020" w:right="1000"/>
        </w:sectPr>
      </w:pPr>
    </w:p>
    <w:p>
      <w:pPr>
        <w:pStyle w:val="BodyText"/>
        <w:spacing w:line="225" w:lineRule="auto" w:before="173"/>
        <w:ind w:right="131"/>
      </w:pPr>
      <w:r>
        <w:rPr>
          <w:w w:val="125"/>
        </w:rPr>
        <w:t>Ha valamelyik fél a teljesítést jogos ok nélkül megtagadja, a másik fél választása szerint a késedelem vagy a szolgáltatás lehetetlenné válásának jogkövetkezményeit kell alkalmazni.</w:t>
      </w:r>
    </w:p>
    <w:p>
      <w:pPr>
        <w:pStyle w:val="ListParagraph"/>
        <w:numPr>
          <w:ilvl w:val="1"/>
          <w:numId w:val="1033"/>
        </w:numPr>
        <w:tabs>
          <w:tab w:pos="2788" w:val="left" w:leader="none"/>
        </w:tabs>
        <w:spacing w:line="240" w:lineRule="auto" w:before="228" w:after="0"/>
        <w:ind w:left="2787" w:right="0" w:hanging="305"/>
        <w:jc w:val="left"/>
        <w:rPr>
          <w:i/>
          <w:sz w:val="24"/>
        </w:rPr>
      </w:pPr>
      <w:r>
        <w:rPr>
          <w:i/>
          <w:w w:val="125"/>
          <w:sz w:val="24"/>
        </w:rPr>
        <w:t>Jognyilatkozat tételének</w:t>
      </w:r>
      <w:r>
        <w:rPr>
          <w:i/>
          <w:spacing w:val="2"/>
          <w:w w:val="125"/>
          <w:sz w:val="24"/>
        </w:rPr>
        <w:t> </w:t>
      </w:r>
      <w:r>
        <w:rPr>
          <w:i/>
          <w:w w:val="125"/>
          <w:sz w:val="24"/>
        </w:rPr>
        <w:t>elmulasztása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6:184. § </w:t>
      </w:r>
      <w:r>
        <w:rPr>
          <w:i/>
          <w:w w:val="125"/>
          <w:sz w:val="24"/>
        </w:rPr>
        <w:t>[Jognyilatkozat bírói ítélettel történő pótlása]</w:t>
      </w:r>
    </w:p>
    <w:p>
      <w:pPr>
        <w:pStyle w:val="BodyText"/>
        <w:spacing w:line="225" w:lineRule="auto" w:before="5"/>
        <w:ind w:right="130"/>
      </w:pPr>
      <w:r>
        <w:rPr>
          <w:w w:val="130"/>
        </w:rPr>
        <w:t>Ha a fél a szerződés alapján jognyilatkozat tételére köteles, és ezt a kötelezettségét nem teljesíti, a jognyilatkozatot a bíróság ítélettel pótolja.</w:t>
      </w:r>
    </w:p>
    <w:p>
      <w:pPr>
        <w:pStyle w:val="Heading1"/>
        <w:spacing w:before="228"/>
        <w:ind w:left="4416"/>
      </w:pPr>
      <w:r>
        <w:rPr>
          <w:w w:val="115"/>
        </w:rPr>
        <w:t>XI. CÍM</w:t>
      </w:r>
    </w:p>
    <w:p>
      <w:pPr>
        <w:pStyle w:val="BodyText"/>
        <w:spacing w:before="4"/>
        <w:ind w:left="0" w:firstLine="0"/>
        <w:jc w:val="left"/>
        <w:rPr>
          <w:b/>
          <w:sz w:val="40"/>
        </w:rPr>
      </w:pPr>
    </w:p>
    <w:p>
      <w:pPr>
        <w:spacing w:before="0"/>
        <w:ind w:left="404" w:right="413" w:firstLine="0"/>
        <w:jc w:val="center"/>
        <w:rPr>
          <w:b/>
          <w:sz w:val="24"/>
        </w:rPr>
      </w:pPr>
      <w:r>
        <w:rPr>
          <w:b/>
          <w:w w:val="115"/>
          <w:sz w:val="24"/>
        </w:rPr>
        <w:t>A SZERZŐDÉS MEGERŐSÍTÉSE ÉS</w:t>
      </w:r>
      <w:r>
        <w:rPr>
          <w:b/>
          <w:spacing w:val="52"/>
          <w:w w:val="115"/>
          <w:sz w:val="24"/>
        </w:rPr>
        <w:t> </w:t>
      </w:r>
      <w:r>
        <w:rPr>
          <w:b/>
          <w:w w:val="115"/>
          <w:sz w:val="24"/>
        </w:rPr>
        <w:t>MÓDOSÍTÁSA</w:t>
      </w:r>
    </w:p>
    <w:p>
      <w:pPr>
        <w:pStyle w:val="BodyText"/>
        <w:spacing w:before="4"/>
        <w:ind w:left="0" w:firstLine="0"/>
        <w:jc w:val="left"/>
        <w:rPr>
          <w:b/>
          <w:sz w:val="40"/>
        </w:rPr>
      </w:pPr>
    </w:p>
    <w:p>
      <w:pPr>
        <w:pStyle w:val="ListParagraph"/>
        <w:numPr>
          <w:ilvl w:val="0"/>
          <w:numId w:val="1037"/>
        </w:numPr>
        <w:tabs>
          <w:tab w:pos="4868" w:val="left" w:leader="none"/>
        </w:tabs>
        <w:spacing w:line="240" w:lineRule="auto" w:before="0" w:after="0"/>
        <w:ind w:left="4867" w:right="0" w:hanging="760"/>
        <w:jc w:val="left"/>
        <w:rPr>
          <w:i/>
          <w:sz w:val="24"/>
        </w:rPr>
      </w:pPr>
      <w:r>
        <w:rPr>
          <w:i/>
          <w:w w:val="130"/>
          <w:sz w:val="24"/>
        </w:rPr>
        <w:t>Fejezet</w:t>
      </w:r>
    </w:p>
    <w:p>
      <w:pPr>
        <w:pStyle w:val="BodyText"/>
        <w:spacing w:before="4"/>
        <w:ind w:left="0" w:firstLine="0"/>
        <w:jc w:val="left"/>
        <w:rPr>
          <w:i/>
          <w:sz w:val="40"/>
        </w:rPr>
      </w:pPr>
    </w:p>
    <w:p>
      <w:pPr>
        <w:spacing w:before="0"/>
        <w:ind w:left="404" w:right="415" w:firstLine="0"/>
        <w:jc w:val="center"/>
        <w:rPr>
          <w:i/>
          <w:sz w:val="24"/>
        </w:rPr>
      </w:pPr>
      <w:r>
        <w:rPr>
          <w:i/>
          <w:w w:val="130"/>
          <w:sz w:val="24"/>
        </w:rPr>
        <w:t>A szerződés megerősítése</w:t>
      </w:r>
    </w:p>
    <w:p>
      <w:pPr>
        <w:pStyle w:val="BodyText"/>
        <w:spacing w:before="4"/>
        <w:ind w:left="0" w:firstLine="0"/>
        <w:jc w:val="left"/>
        <w:rPr>
          <w:i/>
          <w:sz w:val="40"/>
        </w:rPr>
      </w:pPr>
    </w:p>
    <w:p>
      <w:pPr>
        <w:pStyle w:val="ListParagraph"/>
        <w:numPr>
          <w:ilvl w:val="1"/>
          <w:numId w:val="1037"/>
        </w:numPr>
        <w:tabs>
          <w:tab w:pos="4547" w:val="left" w:leader="none"/>
        </w:tabs>
        <w:spacing w:line="240" w:lineRule="auto" w:before="0" w:after="0"/>
        <w:ind w:left="4546" w:right="0" w:hanging="287"/>
        <w:jc w:val="left"/>
        <w:rPr>
          <w:i/>
          <w:sz w:val="24"/>
        </w:rPr>
      </w:pPr>
      <w:r>
        <w:rPr>
          <w:i/>
          <w:w w:val="120"/>
          <w:sz w:val="24"/>
        </w:rPr>
        <w:t>A</w:t>
      </w:r>
      <w:r>
        <w:rPr>
          <w:i/>
          <w:spacing w:val="4"/>
          <w:w w:val="120"/>
          <w:sz w:val="24"/>
        </w:rPr>
        <w:t> </w:t>
      </w:r>
      <w:r>
        <w:rPr>
          <w:i/>
          <w:w w:val="120"/>
          <w:sz w:val="24"/>
        </w:rPr>
        <w:t>foglaló</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6:185. § </w:t>
      </w:r>
      <w:r>
        <w:rPr>
          <w:i/>
          <w:w w:val="120"/>
          <w:sz w:val="24"/>
        </w:rPr>
        <w:t>[Foglaló]</w:t>
      </w:r>
    </w:p>
    <w:p>
      <w:pPr>
        <w:pStyle w:val="ListParagraph"/>
        <w:numPr>
          <w:ilvl w:val="0"/>
          <w:numId w:val="1038"/>
        </w:numPr>
        <w:tabs>
          <w:tab w:pos="763" w:val="left" w:leader="none"/>
        </w:tabs>
        <w:spacing w:line="225" w:lineRule="auto" w:before="6" w:after="0"/>
        <w:ind w:left="113" w:right="127" w:firstLine="204"/>
        <w:jc w:val="both"/>
        <w:rPr>
          <w:sz w:val="24"/>
        </w:rPr>
      </w:pPr>
      <w:r>
        <w:rPr>
          <w:w w:val="130"/>
          <w:sz w:val="24"/>
        </w:rPr>
        <w:t>A másik félnek fizetett pénzt akkor lehet foglalónak tekinteni, ha annak fizetésére a kötelezettségvállalás megerősítéseként kerül sor, és ez a rendeltetés a szerződésből egyértelműen</w:t>
      </w:r>
      <w:r>
        <w:rPr>
          <w:spacing w:val="-18"/>
          <w:w w:val="130"/>
          <w:sz w:val="24"/>
        </w:rPr>
        <w:t> </w:t>
      </w:r>
      <w:r>
        <w:rPr>
          <w:w w:val="130"/>
          <w:sz w:val="24"/>
        </w:rPr>
        <w:t>kitűnik.</w:t>
      </w:r>
    </w:p>
    <w:p>
      <w:pPr>
        <w:pStyle w:val="ListParagraph"/>
        <w:numPr>
          <w:ilvl w:val="0"/>
          <w:numId w:val="1038"/>
        </w:numPr>
        <w:tabs>
          <w:tab w:pos="759" w:val="left" w:leader="none"/>
        </w:tabs>
        <w:spacing w:line="225" w:lineRule="auto" w:before="2" w:after="0"/>
        <w:ind w:left="113" w:right="127" w:firstLine="204"/>
        <w:jc w:val="both"/>
        <w:rPr>
          <w:sz w:val="24"/>
        </w:rPr>
      </w:pPr>
      <w:r>
        <w:rPr>
          <w:w w:val="125"/>
          <w:sz w:val="24"/>
        </w:rPr>
        <w:t>Ha a szerződést teljesítik, a tartozás a foglaló összegével csökken. Ha a szerződés teljesítése olyan okból hiúsul meg, amelyért egyik fél sem felelős, vagy mindkét fél felelős, a foglaló visszajár.</w:t>
      </w:r>
    </w:p>
    <w:p>
      <w:pPr>
        <w:pStyle w:val="ListParagraph"/>
        <w:numPr>
          <w:ilvl w:val="0"/>
          <w:numId w:val="1038"/>
        </w:numPr>
        <w:tabs>
          <w:tab w:pos="746" w:val="left" w:leader="none"/>
        </w:tabs>
        <w:spacing w:line="225" w:lineRule="auto" w:before="1" w:after="0"/>
        <w:ind w:left="113" w:right="130" w:firstLine="204"/>
        <w:jc w:val="both"/>
        <w:rPr>
          <w:sz w:val="24"/>
        </w:rPr>
      </w:pPr>
      <w:r>
        <w:rPr>
          <w:w w:val="130"/>
          <w:sz w:val="24"/>
        </w:rPr>
        <w:t>A</w:t>
      </w:r>
      <w:r>
        <w:rPr>
          <w:spacing w:val="-14"/>
          <w:w w:val="130"/>
          <w:sz w:val="24"/>
        </w:rPr>
        <w:t> </w:t>
      </w:r>
      <w:r>
        <w:rPr>
          <w:w w:val="130"/>
          <w:sz w:val="24"/>
        </w:rPr>
        <w:t>teljesítés</w:t>
      </w:r>
      <w:r>
        <w:rPr>
          <w:spacing w:val="-15"/>
          <w:w w:val="130"/>
          <w:sz w:val="24"/>
        </w:rPr>
        <w:t> </w:t>
      </w:r>
      <w:r>
        <w:rPr>
          <w:w w:val="130"/>
          <w:sz w:val="24"/>
        </w:rPr>
        <w:t>meghiúsulásáért</w:t>
      </w:r>
      <w:r>
        <w:rPr>
          <w:spacing w:val="-14"/>
          <w:w w:val="130"/>
          <w:sz w:val="24"/>
        </w:rPr>
        <w:t> </w:t>
      </w:r>
      <w:r>
        <w:rPr>
          <w:w w:val="130"/>
          <w:sz w:val="24"/>
        </w:rPr>
        <w:t>felelős</w:t>
      </w:r>
      <w:r>
        <w:rPr>
          <w:spacing w:val="-14"/>
          <w:w w:val="130"/>
          <w:sz w:val="24"/>
        </w:rPr>
        <w:t> </w:t>
      </w:r>
      <w:r>
        <w:rPr>
          <w:w w:val="130"/>
          <w:sz w:val="24"/>
        </w:rPr>
        <w:t>fél</w:t>
      </w:r>
      <w:r>
        <w:rPr>
          <w:spacing w:val="-13"/>
          <w:w w:val="130"/>
          <w:sz w:val="24"/>
        </w:rPr>
        <w:t> </w:t>
      </w:r>
      <w:r>
        <w:rPr>
          <w:w w:val="130"/>
          <w:sz w:val="24"/>
        </w:rPr>
        <w:t>az</w:t>
      </w:r>
      <w:r>
        <w:rPr>
          <w:spacing w:val="-14"/>
          <w:w w:val="130"/>
          <w:sz w:val="24"/>
        </w:rPr>
        <w:t> </w:t>
      </w:r>
      <w:r>
        <w:rPr>
          <w:w w:val="130"/>
          <w:sz w:val="24"/>
        </w:rPr>
        <w:t>adott</w:t>
      </w:r>
      <w:r>
        <w:rPr>
          <w:spacing w:val="-14"/>
          <w:w w:val="130"/>
          <w:sz w:val="24"/>
        </w:rPr>
        <w:t> </w:t>
      </w:r>
      <w:r>
        <w:rPr>
          <w:w w:val="130"/>
          <w:sz w:val="24"/>
        </w:rPr>
        <w:t>foglalót</w:t>
      </w:r>
      <w:r>
        <w:rPr>
          <w:spacing w:val="-6"/>
          <w:w w:val="130"/>
          <w:sz w:val="24"/>
        </w:rPr>
        <w:t> </w:t>
      </w:r>
      <w:r>
        <w:rPr>
          <w:w w:val="130"/>
          <w:sz w:val="24"/>
        </w:rPr>
        <w:t>elveszti,</w:t>
      </w:r>
      <w:r>
        <w:rPr>
          <w:spacing w:val="-22"/>
          <w:w w:val="130"/>
          <w:sz w:val="24"/>
        </w:rPr>
        <w:t> </w:t>
      </w:r>
      <w:r>
        <w:rPr>
          <w:w w:val="130"/>
          <w:sz w:val="24"/>
        </w:rPr>
        <w:t>a</w:t>
      </w:r>
      <w:r>
        <w:rPr>
          <w:spacing w:val="-14"/>
          <w:w w:val="130"/>
          <w:sz w:val="24"/>
        </w:rPr>
        <w:t> </w:t>
      </w:r>
      <w:r>
        <w:rPr>
          <w:w w:val="130"/>
          <w:sz w:val="24"/>
        </w:rPr>
        <w:t>kapott foglalót kétszeresen köteles</w:t>
      </w:r>
      <w:r>
        <w:rPr>
          <w:spacing w:val="-13"/>
          <w:w w:val="130"/>
          <w:sz w:val="24"/>
        </w:rPr>
        <w:t> </w:t>
      </w:r>
      <w:r>
        <w:rPr>
          <w:w w:val="130"/>
          <w:sz w:val="24"/>
        </w:rPr>
        <w:t>visszatéríteni.</w:t>
      </w:r>
    </w:p>
    <w:p>
      <w:pPr>
        <w:pStyle w:val="ListParagraph"/>
        <w:numPr>
          <w:ilvl w:val="0"/>
          <w:numId w:val="1038"/>
        </w:numPr>
        <w:tabs>
          <w:tab w:pos="823" w:val="left" w:leader="none"/>
        </w:tabs>
        <w:spacing w:line="225" w:lineRule="auto" w:before="2" w:after="0"/>
        <w:ind w:left="113" w:right="134" w:firstLine="204"/>
        <w:jc w:val="both"/>
        <w:rPr>
          <w:sz w:val="24"/>
        </w:rPr>
      </w:pPr>
      <w:r>
        <w:rPr>
          <w:w w:val="125"/>
          <w:sz w:val="24"/>
        </w:rPr>
        <w:t>A foglaló elvesztése vagy kétszeres visszatérítése a szerződésszegés következményei alól nem mentesít. A kötbér és a kártérítés összege a foglaló összegével</w:t>
      </w:r>
      <w:r>
        <w:rPr>
          <w:spacing w:val="1"/>
          <w:w w:val="125"/>
          <w:sz w:val="24"/>
        </w:rPr>
        <w:t> </w:t>
      </w:r>
      <w:r>
        <w:rPr>
          <w:w w:val="125"/>
          <w:sz w:val="24"/>
        </w:rPr>
        <w:t>csökken.</w:t>
      </w:r>
    </w:p>
    <w:p>
      <w:pPr>
        <w:pStyle w:val="ListParagraph"/>
        <w:numPr>
          <w:ilvl w:val="0"/>
          <w:numId w:val="1038"/>
        </w:numPr>
        <w:tabs>
          <w:tab w:pos="816" w:val="left" w:leader="none"/>
        </w:tabs>
        <w:spacing w:line="225" w:lineRule="auto" w:before="1" w:after="0"/>
        <w:ind w:left="113" w:right="132" w:firstLine="204"/>
        <w:jc w:val="both"/>
        <w:rPr>
          <w:sz w:val="24"/>
        </w:rPr>
      </w:pPr>
      <w:r>
        <w:rPr>
          <w:w w:val="130"/>
          <w:sz w:val="24"/>
        </w:rPr>
        <w:t>A túlzott mértékű foglaló összegét a kötelezett kérelmére a bíróság mérsékelheti.</w:t>
      </w:r>
    </w:p>
    <w:p>
      <w:pPr>
        <w:pStyle w:val="BodyText"/>
        <w:spacing w:before="3"/>
        <w:ind w:left="0" w:firstLine="0"/>
        <w:jc w:val="left"/>
        <w:rPr>
          <w:sz w:val="11"/>
        </w:rPr>
      </w:pPr>
    </w:p>
    <w:p>
      <w:pPr>
        <w:pStyle w:val="ListParagraph"/>
        <w:numPr>
          <w:ilvl w:val="1"/>
          <w:numId w:val="1037"/>
        </w:numPr>
        <w:tabs>
          <w:tab w:pos="4563" w:val="left" w:leader="none"/>
        </w:tabs>
        <w:spacing w:line="240" w:lineRule="auto" w:before="99" w:after="0"/>
        <w:ind w:left="4562" w:right="0" w:hanging="305"/>
        <w:jc w:val="left"/>
        <w:rPr>
          <w:i/>
          <w:sz w:val="24"/>
        </w:rPr>
      </w:pPr>
      <w:r>
        <w:rPr>
          <w:i/>
          <w:w w:val="125"/>
          <w:sz w:val="24"/>
        </w:rPr>
        <w:t>A</w:t>
      </w:r>
      <w:r>
        <w:rPr>
          <w:i/>
          <w:spacing w:val="1"/>
          <w:w w:val="125"/>
          <w:sz w:val="24"/>
        </w:rPr>
        <w:t> </w:t>
      </w:r>
      <w:r>
        <w:rPr>
          <w:i/>
          <w:w w:val="125"/>
          <w:sz w:val="24"/>
        </w:rPr>
        <w:t>kötbér</w:t>
      </w:r>
    </w:p>
    <w:p>
      <w:pPr>
        <w:pStyle w:val="BodyText"/>
        <w:spacing w:before="3"/>
        <w:ind w:left="0" w:firstLine="0"/>
        <w:jc w:val="left"/>
        <w:rPr>
          <w:i/>
          <w:sz w:val="40"/>
        </w:rPr>
      </w:pPr>
    </w:p>
    <w:p>
      <w:pPr>
        <w:spacing w:line="268" w:lineRule="exact" w:before="1"/>
        <w:ind w:left="317" w:right="0" w:firstLine="0"/>
        <w:jc w:val="left"/>
        <w:rPr>
          <w:i/>
          <w:sz w:val="24"/>
        </w:rPr>
      </w:pPr>
      <w:r>
        <w:rPr>
          <w:b/>
          <w:w w:val="120"/>
          <w:sz w:val="24"/>
        </w:rPr>
        <w:t>6:186. § </w:t>
      </w:r>
      <w:r>
        <w:rPr>
          <w:i/>
          <w:w w:val="120"/>
          <w:sz w:val="24"/>
        </w:rPr>
        <w:t>[Kötbér]</w:t>
      </w:r>
    </w:p>
    <w:p>
      <w:pPr>
        <w:pStyle w:val="ListParagraph"/>
        <w:numPr>
          <w:ilvl w:val="0"/>
          <w:numId w:val="1039"/>
        </w:numPr>
        <w:tabs>
          <w:tab w:pos="773" w:val="left" w:leader="none"/>
        </w:tabs>
        <w:spacing w:line="225" w:lineRule="auto" w:before="5" w:after="0"/>
        <w:ind w:left="113" w:right="128" w:firstLine="204"/>
        <w:jc w:val="both"/>
        <w:rPr>
          <w:sz w:val="24"/>
        </w:rPr>
      </w:pPr>
      <w:r>
        <w:rPr>
          <w:w w:val="130"/>
          <w:sz w:val="24"/>
        </w:rPr>
        <w:t>A kötelezett pénz fizetésére kötelezheti magát arra az esetre, ha olyan okból, amelyért felelős, megszegi a szerződést. Mentesül a kötbérfizetési kötelezettség alól, ha szerződésszegését</w:t>
      </w:r>
      <w:r>
        <w:rPr>
          <w:spacing w:val="-12"/>
          <w:w w:val="130"/>
          <w:sz w:val="24"/>
        </w:rPr>
        <w:t> </w:t>
      </w:r>
      <w:r>
        <w:rPr>
          <w:w w:val="130"/>
          <w:sz w:val="24"/>
        </w:rPr>
        <w:t>kimenti.</w:t>
      </w:r>
    </w:p>
    <w:p>
      <w:pPr>
        <w:pStyle w:val="ListParagraph"/>
        <w:numPr>
          <w:ilvl w:val="0"/>
          <w:numId w:val="1039"/>
        </w:numPr>
        <w:tabs>
          <w:tab w:pos="734" w:val="left" w:leader="none"/>
        </w:tabs>
        <w:spacing w:line="256" w:lineRule="exact" w:before="0" w:after="0"/>
        <w:ind w:left="733" w:right="0" w:hanging="416"/>
        <w:jc w:val="left"/>
        <w:rPr>
          <w:sz w:val="24"/>
        </w:rPr>
      </w:pPr>
      <w:r>
        <w:rPr>
          <w:w w:val="130"/>
          <w:sz w:val="24"/>
        </w:rPr>
        <w:t>Kötbér írásban köthető</w:t>
      </w:r>
      <w:r>
        <w:rPr>
          <w:spacing w:val="-12"/>
          <w:w w:val="130"/>
          <w:sz w:val="24"/>
        </w:rPr>
        <w:t> </w:t>
      </w:r>
      <w:r>
        <w:rPr>
          <w:w w:val="130"/>
          <w:sz w:val="24"/>
        </w:rPr>
        <w:t>ki.</w:t>
      </w:r>
    </w:p>
    <w:p>
      <w:pPr>
        <w:pStyle w:val="ListParagraph"/>
        <w:numPr>
          <w:ilvl w:val="0"/>
          <w:numId w:val="1039"/>
        </w:numPr>
        <w:tabs>
          <w:tab w:pos="878" w:val="left" w:leader="none"/>
          <w:tab w:pos="879" w:val="left" w:leader="none"/>
          <w:tab w:pos="1273" w:val="left" w:leader="none"/>
          <w:tab w:pos="2462" w:val="left" w:leader="none"/>
          <w:tab w:pos="4375" w:val="left" w:leader="none"/>
          <w:tab w:pos="5153" w:val="left" w:leader="none"/>
          <w:tab w:pos="6767" w:val="left" w:leader="none"/>
          <w:tab w:pos="8792" w:val="left" w:leader="none"/>
          <w:tab w:pos="9601" w:val="left" w:leader="none"/>
        </w:tabs>
        <w:spacing w:line="225" w:lineRule="auto" w:before="6" w:after="0"/>
        <w:ind w:left="113" w:right="132" w:firstLine="204"/>
        <w:jc w:val="left"/>
        <w:rPr>
          <w:sz w:val="24"/>
        </w:rPr>
      </w:pPr>
      <w:r>
        <w:rPr>
          <w:w w:val="130"/>
          <w:sz w:val="24"/>
        </w:rPr>
        <w:t>A</w:t>
        <w:tab/>
        <w:t>jogosult</w:t>
        <w:tab/>
        <w:t>kötbérigényét</w:t>
        <w:tab/>
        <w:t>attól</w:t>
        <w:tab/>
        <w:t>függetlenül</w:t>
        <w:tab/>
        <w:t>érvényesítheti,</w:t>
        <w:tab/>
        <w:t>hogy</w:t>
        <w:tab/>
      </w:r>
      <w:r>
        <w:rPr>
          <w:spacing w:val="-17"/>
          <w:w w:val="130"/>
          <w:sz w:val="24"/>
        </w:rPr>
        <w:t>a </w:t>
      </w:r>
      <w:r>
        <w:rPr>
          <w:w w:val="130"/>
          <w:sz w:val="24"/>
        </w:rPr>
        <w:t>kötelezett szerződésszegéséből kára</w:t>
      </w:r>
      <w:r>
        <w:rPr>
          <w:spacing w:val="-15"/>
          <w:w w:val="130"/>
          <w:sz w:val="24"/>
        </w:rPr>
        <w:t> </w:t>
      </w:r>
      <w:r>
        <w:rPr>
          <w:w w:val="130"/>
          <w:sz w:val="24"/>
        </w:rPr>
        <w:t>származott-e.</w:t>
      </w:r>
    </w:p>
    <w:p>
      <w:pPr>
        <w:pStyle w:val="ListParagraph"/>
        <w:numPr>
          <w:ilvl w:val="0"/>
          <w:numId w:val="1039"/>
        </w:numPr>
        <w:tabs>
          <w:tab w:pos="865" w:val="left" w:leader="none"/>
          <w:tab w:pos="866" w:val="left" w:leader="none"/>
          <w:tab w:pos="1247" w:val="left" w:leader="none"/>
          <w:tab w:pos="3019" w:val="left" w:leader="none"/>
          <w:tab w:pos="4640" w:val="left" w:leader="none"/>
          <w:tab w:pos="6079" w:val="left" w:leader="none"/>
          <w:tab w:pos="7187" w:val="left" w:leader="none"/>
          <w:tab w:pos="8337" w:val="left" w:leader="none"/>
          <w:tab w:pos="9595" w:val="left" w:leader="none"/>
        </w:tabs>
        <w:spacing w:line="225" w:lineRule="auto" w:before="1" w:after="0"/>
        <w:ind w:left="113" w:right="138" w:firstLine="204"/>
        <w:jc w:val="left"/>
        <w:rPr>
          <w:sz w:val="24"/>
        </w:rPr>
      </w:pPr>
      <w:r>
        <w:rPr>
          <w:w w:val="125"/>
          <w:sz w:val="24"/>
        </w:rPr>
        <w:t>A</w:t>
        <w:tab/>
        <w:t>pénztartozás</w:t>
        <w:tab/>
        <w:t>késedelmes</w:t>
        <w:tab/>
        <w:t>teljesítése</w:t>
        <w:tab/>
        <w:t>esetére</w:t>
        <w:tab/>
        <w:t>kikötött</w:t>
        <w:tab/>
        <w:t>kötbérre</w:t>
        <w:tab/>
      </w:r>
      <w:r>
        <w:rPr>
          <w:spacing w:val="-17"/>
          <w:w w:val="125"/>
          <w:sz w:val="24"/>
        </w:rPr>
        <w:t>a </w:t>
      </w:r>
      <w:r>
        <w:rPr>
          <w:w w:val="125"/>
          <w:sz w:val="24"/>
        </w:rPr>
        <w:t>késedelmi kamat szabályait kell</w:t>
      </w:r>
      <w:r>
        <w:rPr>
          <w:spacing w:val="1"/>
          <w:w w:val="125"/>
          <w:sz w:val="24"/>
        </w:rPr>
        <w:t> </w:t>
      </w:r>
      <w:r>
        <w:rPr>
          <w:w w:val="125"/>
          <w:sz w:val="24"/>
        </w:rPr>
        <w:t>alkalmazni.</w:t>
      </w:r>
    </w:p>
    <w:p>
      <w:pPr>
        <w:spacing w:after="0" w:line="225" w:lineRule="auto"/>
        <w:jc w:val="left"/>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6:187. § </w:t>
      </w:r>
      <w:r>
        <w:rPr>
          <w:i/>
          <w:w w:val="125"/>
          <w:sz w:val="24"/>
        </w:rPr>
        <w:t>[Kötbér és egyéb szerződésszegési igények]</w:t>
      </w:r>
    </w:p>
    <w:p>
      <w:pPr>
        <w:pStyle w:val="ListParagraph"/>
        <w:numPr>
          <w:ilvl w:val="0"/>
          <w:numId w:val="1040"/>
        </w:numPr>
        <w:tabs>
          <w:tab w:pos="755" w:val="left" w:leader="none"/>
        </w:tabs>
        <w:spacing w:line="225" w:lineRule="auto" w:before="5" w:after="0"/>
        <w:ind w:left="113" w:right="140" w:firstLine="204"/>
        <w:jc w:val="both"/>
        <w:rPr>
          <w:sz w:val="24"/>
        </w:rPr>
      </w:pPr>
      <w:r>
        <w:rPr>
          <w:w w:val="130"/>
          <w:sz w:val="24"/>
        </w:rPr>
        <w:t>A teljesítés elmaradása esetére kikötött kötbér érvényesítése a teljesítés követelését kizárja. A késedelem esetére kikötött kötbér megfizetése nem mentesít a teljesítési kötelezettség</w:t>
      </w:r>
      <w:r>
        <w:rPr>
          <w:spacing w:val="-16"/>
          <w:w w:val="130"/>
          <w:sz w:val="24"/>
        </w:rPr>
        <w:t> </w:t>
      </w:r>
      <w:r>
        <w:rPr>
          <w:w w:val="130"/>
          <w:sz w:val="24"/>
        </w:rPr>
        <w:t>alól.</w:t>
      </w:r>
    </w:p>
    <w:p>
      <w:pPr>
        <w:pStyle w:val="ListParagraph"/>
        <w:numPr>
          <w:ilvl w:val="0"/>
          <w:numId w:val="1040"/>
        </w:numPr>
        <w:tabs>
          <w:tab w:pos="810" w:val="left" w:leader="none"/>
        </w:tabs>
        <w:spacing w:line="225" w:lineRule="auto" w:before="2" w:after="0"/>
        <w:ind w:left="113" w:right="130" w:firstLine="204"/>
        <w:jc w:val="left"/>
        <w:rPr>
          <w:sz w:val="24"/>
        </w:rPr>
      </w:pPr>
      <w:r>
        <w:rPr>
          <w:w w:val="130"/>
          <w:sz w:val="24"/>
        </w:rPr>
        <w:t>A jogosult a hibás teljesítés miatti kötbér mellett nem érvényesíthet szavatossági</w:t>
      </w:r>
      <w:r>
        <w:rPr>
          <w:spacing w:val="5"/>
          <w:w w:val="130"/>
          <w:sz w:val="24"/>
        </w:rPr>
        <w:t> </w:t>
      </w:r>
      <w:r>
        <w:rPr>
          <w:w w:val="130"/>
          <w:sz w:val="24"/>
        </w:rPr>
        <w:t>igényt.</w:t>
      </w:r>
    </w:p>
    <w:p>
      <w:pPr>
        <w:pStyle w:val="ListParagraph"/>
        <w:numPr>
          <w:ilvl w:val="0"/>
          <w:numId w:val="1040"/>
        </w:numPr>
        <w:tabs>
          <w:tab w:pos="734" w:val="left" w:leader="none"/>
        </w:tabs>
        <w:spacing w:line="256" w:lineRule="exact" w:before="0" w:after="0"/>
        <w:ind w:left="733" w:right="0" w:hanging="416"/>
        <w:jc w:val="left"/>
        <w:rPr>
          <w:sz w:val="24"/>
        </w:rPr>
      </w:pPr>
      <w:r>
        <w:rPr>
          <w:w w:val="130"/>
          <w:sz w:val="24"/>
        </w:rPr>
        <w:t>A</w:t>
      </w:r>
      <w:r>
        <w:rPr>
          <w:spacing w:val="-11"/>
          <w:w w:val="130"/>
          <w:sz w:val="24"/>
        </w:rPr>
        <w:t> </w:t>
      </w:r>
      <w:r>
        <w:rPr>
          <w:w w:val="130"/>
          <w:sz w:val="24"/>
        </w:rPr>
        <w:t>jogosult</w:t>
      </w:r>
      <w:r>
        <w:rPr>
          <w:spacing w:val="-10"/>
          <w:w w:val="130"/>
          <w:sz w:val="24"/>
        </w:rPr>
        <w:t> </w:t>
      </w:r>
      <w:r>
        <w:rPr>
          <w:w w:val="130"/>
          <w:sz w:val="24"/>
        </w:rPr>
        <w:t>a</w:t>
      </w:r>
      <w:r>
        <w:rPr>
          <w:spacing w:val="-12"/>
          <w:w w:val="130"/>
          <w:sz w:val="24"/>
        </w:rPr>
        <w:t> </w:t>
      </w:r>
      <w:r>
        <w:rPr>
          <w:w w:val="130"/>
          <w:sz w:val="24"/>
        </w:rPr>
        <w:t>kötbér</w:t>
      </w:r>
      <w:r>
        <w:rPr>
          <w:spacing w:val="-11"/>
          <w:w w:val="130"/>
          <w:sz w:val="24"/>
        </w:rPr>
        <w:t> </w:t>
      </w:r>
      <w:r>
        <w:rPr>
          <w:w w:val="130"/>
          <w:sz w:val="24"/>
        </w:rPr>
        <w:t>mellett</w:t>
      </w:r>
      <w:r>
        <w:rPr>
          <w:spacing w:val="-12"/>
          <w:w w:val="130"/>
          <w:sz w:val="24"/>
        </w:rPr>
        <w:t> </w:t>
      </w:r>
      <w:r>
        <w:rPr>
          <w:w w:val="130"/>
          <w:sz w:val="24"/>
        </w:rPr>
        <w:t>érvényesítheti</w:t>
      </w:r>
      <w:r>
        <w:rPr>
          <w:spacing w:val="-11"/>
          <w:w w:val="130"/>
          <w:sz w:val="24"/>
        </w:rPr>
        <w:t> </w:t>
      </w:r>
      <w:r>
        <w:rPr>
          <w:w w:val="130"/>
          <w:sz w:val="24"/>
        </w:rPr>
        <w:t>a</w:t>
      </w:r>
      <w:r>
        <w:rPr>
          <w:spacing w:val="-11"/>
          <w:w w:val="130"/>
          <w:sz w:val="24"/>
        </w:rPr>
        <w:t> </w:t>
      </w:r>
      <w:r>
        <w:rPr>
          <w:w w:val="130"/>
          <w:sz w:val="24"/>
        </w:rPr>
        <w:t>kötbért</w:t>
      </w:r>
      <w:r>
        <w:rPr>
          <w:spacing w:val="-12"/>
          <w:w w:val="130"/>
          <w:sz w:val="24"/>
        </w:rPr>
        <w:t> </w:t>
      </w:r>
      <w:r>
        <w:rPr>
          <w:w w:val="130"/>
          <w:sz w:val="24"/>
        </w:rPr>
        <w:t>meghaladó</w:t>
      </w:r>
      <w:r>
        <w:rPr>
          <w:spacing w:val="-11"/>
          <w:w w:val="130"/>
          <w:sz w:val="24"/>
        </w:rPr>
        <w:t> </w:t>
      </w:r>
      <w:r>
        <w:rPr>
          <w:w w:val="130"/>
          <w:sz w:val="24"/>
        </w:rPr>
        <w:t>kárát.</w:t>
      </w:r>
    </w:p>
    <w:p>
      <w:pPr>
        <w:pStyle w:val="ListParagraph"/>
        <w:numPr>
          <w:ilvl w:val="0"/>
          <w:numId w:val="1040"/>
        </w:numPr>
        <w:tabs>
          <w:tab w:pos="784" w:val="left" w:leader="none"/>
        </w:tabs>
        <w:spacing w:line="225" w:lineRule="auto" w:before="5" w:after="0"/>
        <w:ind w:left="113" w:right="127" w:firstLine="204"/>
        <w:jc w:val="left"/>
        <w:rPr>
          <w:sz w:val="24"/>
        </w:rPr>
      </w:pPr>
      <w:r>
        <w:rPr>
          <w:w w:val="130"/>
          <w:sz w:val="24"/>
        </w:rPr>
        <w:t>A jogosult a szerződésszegéssel okozott kárának megtérítését akkor is követelheti, ha kötbérigényét nem</w:t>
      </w:r>
      <w:r>
        <w:rPr>
          <w:spacing w:val="-18"/>
          <w:w w:val="130"/>
          <w:sz w:val="24"/>
        </w:rPr>
        <w:t> </w:t>
      </w:r>
      <w:r>
        <w:rPr>
          <w:w w:val="130"/>
          <w:sz w:val="24"/>
        </w:rPr>
        <w:t>érvényesítette.</w:t>
      </w:r>
    </w:p>
    <w:p>
      <w:pPr>
        <w:spacing w:line="268" w:lineRule="exact" w:before="228"/>
        <w:ind w:left="317" w:right="0" w:firstLine="0"/>
        <w:jc w:val="left"/>
        <w:rPr>
          <w:i/>
          <w:sz w:val="24"/>
        </w:rPr>
      </w:pPr>
      <w:r>
        <w:rPr>
          <w:b/>
          <w:w w:val="120"/>
          <w:sz w:val="24"/>
        </w:rPr>
        <w:t>6:188. § </w:t>
      </w:r>
      <w:r>
        <w:rPr>
          <w:i/>
          <w:w w:val="120"/>
          <w:sz w:val="24"/>
        </w:rPr>
        <w:t>[A kötbér mérséklése]</w:t>
      </w:r>
    </w:p>
    <w:p>
      <w:pPr>
        <w:pStyle w:val="BodyText"/>
        <w:tabs>
          <w:tab w:pos="708" w:val="left" w:leader="none"/>
          <w:tab w:pos="1713" w:val="left" w:leader="none"/>
          <w:tab w:pos="2952" w:val="left" w:leader="none"/>
          <w:tab w:pos="3964" w:val="left" w:leader="none"/>
          <w:tab w:pos="5232" w:val="left" w:leader="none"/>
          <w:tab w:pos="5592" w:val="left" w:leader="none"/>
          <w:tab w:pos="7013" w:val="left" w:leader="none"/>
          <w:tab w:pos="8473" w:val="left" w:leader="none"/>
          <w:tab w:pos="8833" w:val="left" w:leader="none"/>
        </w:tabs>
        <w:spacing w:line="225" w:lineRule="auto" w:before="6"/>
        <w:ind w:right="135"/>
        <w:jc w:val="left"/>
      </w:pPr>
      <w:r>
        <w:rPr>
          <w:w w:val="130"/>
        </w:rPr>
        <w:t>A</w:t>
        <w:tab/>
        <w:t>túlzott</w:t>
        <w:tab/>
        <w:t>mértékű</w:t>
        <w:tab/>
        <w:t>kötbér</w:t>
        <w:tab/>
        <w:t>összegét</w:t>
        <w:tab/>
        <w:t>a</w:t>
        <w:tab/>
        <w:t>kötelezett</w:t>
        <w:tab/>
        <w:t>kérelmére</w:t>
        <w:tab/>
        <w:t>a</w:t>
        <w:tab/>
      </w:r>
      <w:r>
        <w:rPr>
          <w:spacing w:val="-3"/>
          <w:w w:val="130"/>
        </w:rPr>
        <w:t>bíróság </w:t>
      </w:r>
      <w:r>
        <w:rPr>
          <w:w w:val="130"/>
        </w:rPr>
        <w:t>mérsékelheti.</w:t>
      </w:r>
    </w:p>
    <w:p>
      <w:pPr>
        <w:spacing w:line="268" w:lineRule="exact" w:before="227"/>
        <w:ind w:left="317" w:right="0" w:firstLine="0"/>
        <w:jc w:val="left"/>
        <w:rPr>
          <w:i/>
          <w:sz w:val="24"/>
        </w:rPr>
      </w:pPr>
      <w:r>
        <w:rPr>
          <w:b/>
          <w:w w:val="125"/>
          <w:sz w:val="24"/>
        </w:rPr>
        <w:t>6:189. § </w:t>
      </w:r>
      <w:r>
        <w:rPr>
          <w:i/>
          <w:w w:val="125"/>
          <w:sz w:val="24"/>
        </w:rPr>
        <w:t>[Kötbérigény kamata]</w:t>
      </w:r>
    </w:p>
    <w:p>
      <w:pPr>
        <w:pStyle w:val="BodyText"/>
        <w:spacing w:line="225" w:lineRule="auto" w:before="6"/>
        <w:jc w:val="left"/>
      </w:pPr>
      <w:r>
        <w:rPr>
          <w:w w:val="130"/>
        </w:rPr>
        <w:t>Kötbér után kamat kikötése semmis. Az esedékessé vált kötbér után a  kötelezett késedelmi kamatot köteles fizetni.</w:t>
      </w:r>
    </w:p>
    <w:p>
      <w:pPr>
        <w:pStyle w:val="ListParagraph"/>
        <w:numPr>
          <w:ilvl w:val="1"/>
          <w:numId w:val="1037"/>
        </w:numPr>
        <w:tabs>
          <w:tab w:pos="3786" w:val="left" w:leader="none"/>
        </w:tabs>
        <w:spacing w:line="240" w:lineRule="auto" w:before="227" w:after="0"/>
        <w:ind w:left="3785" w:right="0" w:hanging="303"/>
        <w:jc w:val="left"/>
        <w:rPr>
          <w:i/>
          <w:sz w:val="24"/>
        </w:rPr>
      </w:pPr>
      <w:r>
        <w:rPr>
          <w:i/>
          <w:w w:val="130"/>
          <w:sz w:val="24"/>
        </w:rPr>
        <w:t>A jogvesztés</w:t>
      </w:r>
      <w:r>
        <w:rPr>
          <w:i/>
          <w:spacing w:val="-6"/>
          <w:w w:val="130"/>
          <w:sz w:val="24"/>
        </w:rPr>
        <w:t> </w:t>
      </w:r>
      <w:r>
        <w:rPr>
          <w:i/>
          <w:w w:val="130"/>
          <w:sz w:val="24"/>
        </w:rPr>
        <w:t>kikötése</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6:190. § </w:t>
      </w:r>
      <w:r>
        <w:rPr>
          <w:i/>
          <w:w w:val="125"/>
          <w:sz w:val="24"/>
        </w:rPr>
        <w:t>[Jogvesztés kikötése]</w:t>
      </w:r>
    </w:p>
    <w:p>
      <w:pPr>
        <w:pStyle w:val="ListParagraph"/>
        <w:numPr>
          <w:ilvl w:val="0"/>
          <w:numId w:val="1041"/>
        </w:numPr>
        <w:tabs>
          <w:tab w:pos="750" w:val="left" w:leader="none"/>
        </w:tabs>
        <w:spacing w:line="225" w:lineRule="auto" w:before="6" w:after="0"/>
        <w:ind w:left="113" w:right="130" w:firstLine="204"/>
        <w:jc w:val="left"/>
        <w:rPr>
          <w:sz w:val="24"/>
        </w:rPr>
      </w:pPr>
      <w:r>
        <w:rPr>
          <w:w w:val="125"/>
          <w:sz w:val="24"/>
        </w:rPr>
        <w:t>A felek írásban köthetik ki, hogy a szerződésszegésért felelős fél elveszít valamely jogot, amely őt a szerződés alapján egyébként</w:t>
      </w:r>
      <w:r>
        <w:rPr>
          <w:spacing w:val="16"/>
          <w:w w:val="125"/>
          <w:sz w:val="24"/>
        </w:rPr>
        <w:t> </w:t>
      </w:r>
      <w:r>
        <w:rPr>
          <w:w w:val="125"/>
          <w:sz w:val="24"/>
        </w:rPr>
        <w:t>megilletné.</w:t>
      </w:r>
    </w:p>
    <w:p>
      <w:pPr>
        <w:pStyle w:val="ListParagraph"/>
        <w:numPr>
          <w:ilvl w:val="0"/>
          <w:numId w:val="1041"/>
        </w:numPr>
        <w:tabs>
          <w:tab w:pos="746" w:val="left" w:leader="none"/>
        </w:tabs>
        <w:spacing w:line="225" w:lineRule="auto" w:before="1" w:after="0"/>
        <w:ind w:left="113" w:right="136" w:firstLine="204"/>
        <w:jc w:val="left"/>
        <w:rPr>
          <w:sz w:val="24"/>
        </w:rPr>
      </w:pPr>
      <w:r>
        <w:rPr>
          <w:w w:val="130"/>
          <w:sz w:val="24"/>
        </w:rPr>
        <w:t>Ha a jogvesztés a kötelezettet túlságosan sújtaná, a kötelezett kérelmére a bíróság a joghátrányt</w:t>
      </w:r>
      <w:r>
        <w:rPr>
          <w:spacing w:val="-13"/>
          <w:w w:val="130"/>
          <w:sz w:val="24"/>
        </w:rPr>
        <w:t> </w:t>
      </w:r>
      <w:r>
        <w:rPr>
          <w:w w:val="130"/>
          <w:sz w:val="24"/>
        </w:rPr>
        <w:t>mérsékelheti.</w:t>
      </w:r>
    </w:p>
    <w:p>
      <w:pPr>
        <w:pStyle w:val="ListParagraph"/>
        <w:numPr>
          <w:ilvl w:val="0"/>
          <w:numId w:val="1037"/>
        </w:numPr>
        <w:tabs>
          <w:tab w:pos="4915" w:val="left" w:leader="none"/>
        </w:tabs>
        <w:spacing w:line="240" w:lineRule="auto" w:before="228" w:after="0"/>
        <w:ind w:left="4914" w:right="0" w:hanging="852"/>
        <w:jc w:val="left"/>
        <w:rPr>
          <w:i/>
          <w:sz w:val="24"/>
        </w:rPr>
      </w:pPr>
      <w:r>
        <w:rPr>
          <w:i/>
          <w:w w:val="130"/>
          <w:sz w:val="24"/>
        </w:rPr>
        <w:t>Fejezet</w:t>
      </w:r>
    </w:p>
    <w:p>
      <w:pPr>
        <w:pStyle w:val="BodyText"/>
        <w:spacing w:before="4"/>
        <w:ind w:left="0" w:firstLine="0"/>
        <w:jc w:val="left"/>
        <w:rPr>
          <w:i/>
          <w:sz w:val="40"/>
        </w:rPr>
      </w:pPr>
    </w:p>
    <w:p>
      <w:pPr>
        <w:spacing w:before="0"/>
        <w:ind w:left="3484" w:right="0" w:firstLine="0"/>
        <w:jc w:val="left"/>
        <w:rPr>
          <w:i/>
          <w:sz w:val="24"/>
        </w:rPr>
      </w:pPr>
      <w:r>
        <w:rPr>
          <w:i/>
          <w:w w:val="125"/>
          <w:sz w:val="24"/>
        </w:rPr>
        <w:t>A szerződés módosítása</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6:191. § </w:t>
      </w:r>
      <w:r>
        <w:rPr>
          <w:i/>
          <w:w w:val="125"/>
          <w:sz w:val="24"/>
        </w:rPr>
        <w:t>[A szerződés felek általi módosítása]</w:t>
      </w:r>
    </w:p>
    <w:p>
      <w:pPr>
        <w:pStyle w:val="ListParagraph"/>
        <w:numPr>
          <w:ilvl w:val="0"/>
          <w:numId w:val="1042"/>
        </w:numPr>
        <w:tabs>
          <w:tab w:pos="775" w:val="left" w:leader="none"/>
        </w:tabs>
        <w:spacing w:line="225" w:lineRule="auto" w:before="5" w:after="0"/>
        <w:ind w:left="113" w:right="130" w:firstLine="204"/>
        <w:jc w:val="left"/>
        <w:rPr>
          <w:sz w:val="24"/>
        </w:rPr>
      </w:pPr>
      <w:r>
        <w:rPr>
          <w:w w:val="130"/>
          <w:sz w:val="24"/>
        </w:rPr>
        <w:t>A felek közös megegyezéssel módosíthatják a szerződés tartalmát vagy megváltoztathatják kötelezettségvállalásuk</w:t>
      </w:r>
      <w:r>
        <w:rPr>
          <w:spacing w:val="-14"/>
          <w:w w:val="130"/>
          <w:sz w:val="24"/>
        </w:rPr>
        <w:t> </w:t>
      </w:r>
      <w:r>
        <w:rPr>
          <w:w w:val="130"/>
          <w:sz w:val="24"/>
        </w:rPr>
        <w:t>jogcímét.</w:t>
      </w:r>
    </w:p>
    <w:p>
      <w:pPr>
        <w:pStyle w:val="ListParagraph"/>
        <w:numPr>
          <w:ilvl w:val="0"/>
          <w:numId w:val="1042"/>
        </w:numPr>
        <w:tabs>
          <w:tab w:pos="769" w:val="left" w:leader="none"/>
        </w:tabs>
        <w:spacing w:line="225" w:lineRule="auto" w:before="2" w:after="0"/>
        <w:ind w:left="113" w:right="129" w:firstLine="204"/>
        <w:jc w:val="both"/>
        <w:rPr>
          <w:sz w:val="24"/>
        </w:rPr>
      </w:pPr>
      <w:r>
        <w:rPr>
          <w:w w:val="130"/>
          <w:sz w:val="24"/>
        </w:rPr>
        <w:t>A szerződésnek a módosítással nem érintett része változatlan marad. A kötelezettség biztosítására szolgáló zálogjog és kezesség fennmarad, de a zálogkötelezett és a kezes helyzete hozzájárulásuk nélkül nem válhat</w:t>
      </w:r>
      <w:r>
        <w:rPr>
          <w:spacing w:val="78"/>
          <w:w w:val="130"/>
          <w:sz w:val="24"/>
        </w:rPr>
        <w:t> </w:t>
      </w:r>
      <w:r>
        <w:rPr>
          <w:w w:val="130"/>
          <w:sz w:val="24"/>
        </w:rPr>
        <w:t>terhesebbé.</w:t>
      </w:r>
    </w:p>
    <w:p>
      <w:pPr>
        <w:pStyle w:val="ListParagraph"/>
        <w:numPr>
          <w:ilvl w:val="0"/>
          <w:numId w:val="1042"/>
        </w:numPr>
        <w:tabs>
          <w:tab w:pos="935" w:val="left" w:leader="none"/>
          <w:tab w:pos="936" w:val="left" w:leader="none"/>
          <w:tab w:pos="1387" w:val="left" w:leader="none"/>
          <w:tab w:pos="2870" w:val="left" w:leader="none"/>
          <w:tab w:pos="4771" w:val="left" w:leader="none"/>
          <w:tab w:pos="5192" w:val="left" w:leader="none"/>
          <w:tab w:pos="6666" w:val="left" w:leader="none"/>
          <w:tab w:pos="8517" w:val="left" w:leader="none"/>
        </w:tabs>
        <w:spacing w:line="225" w:lineRule="auto" w:before="2" w:after="0"/>
        <w:ind w:left="113" w:right="127" w:firstLine="204"/>
        <w:jc w:val="left"/>
        <w:rPr>
          <w:sz w:val="24"/>
        </w:rPr>
      </w:pPr>
      <w:r>
        <w:rPr>
          <w:w w:val="125"/>
          <w:sz w:val="24"/>
        </w:rPr>
        <w:t>A</w:t>
        <w:tab/>
        <w:t>szerződés</w:t>
        <w:tab/>
        <w:t>módosítására</w:t>
        <w:tab/>
        <w:t>a</w:t>
        <w:tab/>
        <w:t>szerződés</w:t>
        <w:tab/>
        <w:t>megkötésére</w:t>
        <w:tab/>
      </w:r>
      <w:r>
        <w:rPr>
          <w:spacing w:val="-3"/>
          <w:w w:val="125"/>
          <w:sz w:val="24"/>
        </w:rPr>
        <w:t>vonatkozó </w:t>
      </w:r>
      <w:r>
        <w:rPr>
          <w:w w:val="125"/>
          <w:sz w:val="24"/>
        </w:rPr>
        <w:t>rendelkezéseket kell megfelelően</w:t>
      </w:r>
      <w:r>
        <w:rPr>
          <w:spacing w:val="2"/>
          <w:w w:val="125"/>
          <w:sz w:val="24"/>
        </w:rPr>
        <w:t> </w:t>
      </w:r>
      <w:r>
        <w:rPr>
          <w:w w:val="125"/>
          <w:sz w:val="24"/>
        </w:rPr>
        <w:t>alkalmazni.</w:t>
      </w:r>
    </w:p>
    <w:p>
      <w:pPr>
        <w:pStyle w:val="ListParagraph"/>
        <w:numPr>
          <w:ilvl w:val="0"/>
          <w:numId w:val="1042"/>
        </w:numPr>
        <w:tabs>
          <w:tab w:pos="754" w:val="left" w:leader="none"/>
        </w:tabs>
        <w:spacing w:line="225" w:lineRule="auto" w:before="1" w:after="0"/>
        <w:ind w:left="113" w:right="135" w:firstLine="204"/>
        <w:jc w:val="left"/>
        <w:rPr>
          <w:sz w:val="24"/>
        </w:rPr>
      </w:pPr>
      <w:r>
        <w:rPr>
          <w:w w:val="125"/>
          <w:sz w:val="24"/>
        </w:rPr>
        <w:t>A szerződés tartalmát valamelyik fél egyoldalúan akkor módosíthatja, ha ezt a szerződésben kikötötték, vagy ha a felet erre jogszabály</w:t>
      </w:r>
      <w:r>
        <w:rPr>
          <w:spacing w:val="-27"/>
          <w:w w:val="125"/>
          <w:sz w:val="24"/>
        </w:rPr>
        <w:t> </w:t>
      </w:r>
      <w:r>
        <w:rPr>
          <w:w w:val="125"/>
          <w:sz w:val="24"/>
        </w:rPr>
        <w:t>feljogosítja.</w:t>
      </w:r>
    </w:p>
    <w:p>
      <w:pPr>
        <w:spacing w:line="268" w:lineRule="exact" w:before="228"/>
        <w:ind w:left="317" w:right="0" w:firstLine="0"/>
        <w:jc w:val="left"/>
        <w:rPr>
          <w:i/>
          <w:sz w:val="24"/>
        </w:rPr>
      </w:pPr>
      <w:r>
        <w:rPr>
          <w:b/>
          <w:w w:val="125"/>
          <w:sz w:val="24"/>
        </w:rPr>
        <w:t>6:192. § </w:t>
      </w:r>
      <w:r>
        <w:rPr>
          <w:i/>
          <w:w w:val="125"/>
          <w:sz w:val="24"/>
        </w:rPr>
        <w:t>[Bírósági szerződésmódosítás]</w:t>
      </w:r>
    </w:p>
    <w:p>
      <w:pPr>
        <w:pStyle w:val="ListParagraph"/>
        <w:numPr>
          <w:ilvl w:val="0"/>
          <w:numId w:val="1043"/>
        </w:numPr>
        <w:tabs>
          <w:tab w:pos="744" w:val="left" w:leader="none"/>
        </w:tabs>
        <w:spacing w:line="225" w:lineRule="auto" w:before="5" w:after="0"/>
        <w:ind w:left="113" w:right="131" w:firstLine="204"/>
        <w:jc w:val="both"/>
        <w:rPr>
          <w:sz w:val="24"/>
        </w:rPr>
      </w:pPr>
      <w:r>
        <w:rPr>
          <w:w w:val="130"/>
          <w:sz w:val="24"/>
        </w:rPr>
        <w:t>Bármelyik</w:t>
      </w:r>
      <w:r>
        <w:rPr>
          <w:spacing w:val="-18"/>
          <w:w w:val="130"/>
          <w:sz w:val="24"/>
        </w:rPr>
        <w:t> </w:t>
      </w:r>
      <w:r>
        <w:rPr>
          <w:w w:val="130"/>
          <w:sz w:val="24"/>
        </w:rPr>
        <w:t>fél</w:t>
      </w:r>
      <w:r>
        <w:rPr>
          <w:spacing w:val="-17"/>
          <w:w w:val="130"/>
          <w:sz w:val="24"/>
        </w:rPr>
        <w:t> </w:t>
      </w:r>
      <w:r>
        <w:rPr>
          <w:w w:val="130"/>
          <w:sz w:val="24"/>
        </w:rPr>
        <w:t>a</w:t>
      </w:r>
      <w:r>
        <w:rPr>
          <w:spacing w:val="-17"/>
          <w:w w:val="130"/>
          <w:sz w:val="24"/>
        </w:rPr>
        <w:t> </w:t>
      </w:r>
      <w:r>
        <w:rPr>
          <w:w w:val="130"/>
          <w:sz w:val="24"/>
        </w:rPr>
        <w:t>szerződés</w:t>
      </w:r>
      <w:r>
        <w:rPr>
          <w:spacing w:val="-17"/>
          <w:w w:val="130"/>
          <w:sz w:val="24"/>
        </w:rPr>
        <w:t> </w:t>
      </w:r>
      <w:r>
        <w:rPr>
          <w:w w:val="130"/>
          <w:sz w:val="24"/>
        </w:rPr>
        <w:t>bírósági</w:t>
      </w:r>
      <w:r>
        <w:rPr>
          <w:spacing w:val="-15"/>
          <w:w w:val="130"/>
          <w:sz w:val="24"/>
        </w:rPr>
        <w:t> </w:t>
      </w:r>
      <w:r>
        <w:rPr>
          <w:w w:val="130"/>
          <w:sz w:val="24"/>
        </w:rPr>
        <w:t>módosítását</w:t>
      </w:r>
      <w:r>
        <w:rPr>
          <w:spacing w:val="-18"/>
          <w:w w:val="130"/>
          <w:sz w:val="24"/>
        </w:rPr>
        <w:t> </w:t>
      </w:r>
      <w:r>
        <w:rPr>
          <w:w w:val="130"/>
          <w:sz w:val="24"/>
        </w:rPr>
        <w:t>kérheti,</w:t>
      </w:r>
      <w:r>
        <w:rPr>
          <w:spacing w:val="-18"/>
          <w:w w:val="130"/>
          <w:sz w:val="24"/>
        </w:rPr>
        <w:t> </w:t>
      </w:r>
      <w:r>
        <w:rPr>
          <w:w w:val="130"/>
          <w:sz w:val="24"/>
        </w:rPr>
        <w:t>ha</w:t>
      </w:r>
      <w:r>
        <w:rPr>
          <w:spacing w:val="-17"/>
          <w:w w:val="130"/>
          <w:sz w:val="24"/>
        </w:rPr>
        <w:t> </w:t>
      </w:r>
      <w:r>
        <w:rPr>
          <w:w w:val="130"/>
          <w:sz w:val="24"/>
        </w:rPr>
        <w:t>a</w:t>
      </w:r>
      <w:r>
        <w:rPr>
          <w:spacing w:val="-17"/>
          <w:w w:val="130"/>
          <w:sz w:val="24"/>
        </w:rPr>
        <w:t> </w:t>
      </w:r>
      <w:r>
        <w:rPr>
          <w:w w:val="130"/>
          <w:sz w:val="24"/>
        </w:rPr>
        <w:t>felek</w:t>
      </w:r>
      <w:r>
        <w:rPr>
          <w:spacing w:val="-17"/>
          <w:w w:val="130"/>
          <w:sz w:val="24"/>
        </w:rPr>
        <w:t> </w:t>
      </w:r>
      <w:r>
        <w:rPr>
          <w:w w:val="130"/>
          <w:sz w:val="24"/>
        </w:rPr>
        <w:t>közötti tartós jogviszonyban a szerződés megkötését követően előállott körülmény következtében a szerződés változatlan feltételek melletti teljesítése lényeges jogi érdekét sértené,</w:t>
      </w:r>
      <w:r>
        <w:rPr>
          <w:spacing w:val="-8"/>
          <w:w w:val="130"/>
          <w:sz w:val="24"/>
        </w:rPr>
        <w:t> </w:t>
      </w:r>
      <w:r>
        <w:rPr>
          <w:w w:val="130"/>
          <w:sz w:val="24"/>
        </w:rPr>
        <w:t>és</w:t>
      </w:r>
    </w:p>
    <w:p>
      <w:pPr>
        <w:pStyle w:val="ListParagraph"/>
        <w:numPr>
          <w:ilvl w:val="0"/>
          <w:numId w:val="1044"/>
        </w:numPr>
        <w:tabs>
          <w:tab w:pos="693" w:val="left" w:leader="none"/>
        </w:tabs>
        <w:spacing w:line="225" w:lineRule="auto" w:before="3" w:after="0"/>
        <w:ind w:left="113" w:right="131" w:firstLine="204"/>
        <w:jc w:val="left"/>
        <w:rPr>
          <w:sz w:val="24"/>
        </w:rPr>
      </w:pPr>
      <w:r>
        <w:rPr>
          <w:w w:val="130"/>
          <w:sz w:val="24"/>
        </w:rPr>
        <w:t>a körülmények megváltozásának lehetősége a szerződés megkötésének időpontjában nem volt</w:t>
      </w:r>
      <w:r>
        <w:rPr>
          <w:spacing w:val="-13"/>
          <w:w w:val="130"/>
          <w:sz w:val="24"/>
        </w:rPr>
        <w:t> </w:t>
      </w:r>
      <w:r>
        <w:rPr>
          <w:w w:val="130"/>
          <w:sz w:val="24"/>
        </w:rPr>
        <w:t>előrelátható;</w:t>
      </w:r>
    </w:p>
    <w:p>
      <w:pPr>
        <w:spacing w:after="0" w:line="225" w:lineRule="auto"/>
        <w:jc w:val="left"/>
        <w:rPr>
          <w:sz w:val="24"/>
        </w:rPr>
        <w:sectPr>
          <w:pgSz w:w="11900" w:h="16820"/>
          <w:pgMar w:header="1104" w:footer="0" w:top="1840" w:bottom="280" w:left="1020" w:right="1000"/>
        </w:sectPr>
      </w:pPr>
    </w:p>
    <w:p>
      <w:pPr>
        <w:pStyle w:val="ListParagraph"/>
        <w:numPr>
          <w:ilvl w:val="0"/>
          <w:numId w:val="1044"/>
        </w:numPr>
        <w:tabs>
          <w:tab w:pos="653" w:val="left" w:leader="none"/>
        </w:tabs>
        <w:spacing w:line="268" w:lineRule="exact" w:before="159" w:after="0"/>
        <w:ind w:left="652" w:right="0" w:hanging="335"/>
        <w:jc w:val="left"/>
        <w:rPr>
          <w:sz w:val="24"/>
        </w:rPr>
      </w:pPr>
      <w:r>
        <w:rPr>
          <w:w w:val="130"/>
          <w:sz w:val="24"/>
        </w:rPr>
        <w:t>a körülmények megváltozását nem ő idézte elő;</w:t>
      </w:r>
      <w:r>
        <w:rPr>
          <w:spacing w:val="-54"/>
          <w:w w:val="130"/>
          <w:sz w:val="24"/>
        </w:rPr>
        <w:t> </w:t>
      </w:r>
      <w:r>
        <w:rPr>
          <w:w w:val="130"/>
          <w:sz w:val="24"/>
        </w:rPr>
        <w:t>és</w:t>
      </w:r>
    </w:p>
    <w:p>
      <w:pPr>
        <w:pStyle w:val="ListParagraph"/>
        <w:numPr>
          <w:ilvl w:val="0"/>
          <w:numId w:val="1044"/>
        </w:numPr>
        <w:tabs>
          <w:tab w:pos="623" w:val="left" w:leader="none"/>
        </w:tabs>
        <w:spacing w:line="260" w:lineRule="exact" w:before="0" w:after="0"/>
        <w:ind w:left="622" w:right="0" w:hanging="305"/>
        <w:jc w:val="left"/>
        <w:rPr>
          <w:sz w:val="24"/>
        </w:rPr>
      </w:pPr>
      <w:r>
        <w:rPr>
          <w:w w:val="125"/>
          <w:sz w:val="24"/>
        </w:rPr>
        <w:t>a körülmények változása nem tartozik rendes üzleti kockázata</w:t>
      </w:r>
      <w:r>
        <w:rPr>
          <w:spacing w:val="55"/>
          <w:w w:val="125"/>
          <w:sz w:val="24"/>
        </w:rPr>
        <w:t> </w:t>
      </w:r>
      <w:r>
        <w:rPr>
          <w:w w:val="125"/>
          <w:sz w:val="24"/>
        </w:rPr>
        <w:t>körébe.</w:t>
      </w:r>
    </w:p>
    <w:p>
      <w:pPr>
        <w:pStyle w:val="ListParagraph"/>
        <w:numPr>
          <w:ilvl w:val="0"/>
          <w:numId w:val="1043"/>
        </w:numPr>
        <w:tabs>
          <w:tab w:pos="744" w:val="left" w:leader="none"/>
        </w:tabs>
        <w:spacing w:line="225" w:lineRule="auto" w:before="6" w:after="0"/>
        <w:ind w:left="113" w:right="115" w:firstLine="204"/>
        <w:jc w:val="both"/>
        <w:rPr>
          <w:sz w:val="24"/>
        </w:rPr>
      </w:pPr>
      <w:r>
        <w:rPr>
          <w:w w:val="130"/>
          <w:sz w:val="24"/>
        </w:rPr>
        <w:t>A</w:t>
      </w:r>
      <w:r>
        <w:rPr>
          <w:spacing w:val="-11"/>
          <w:w w:val="130"/>
          <w:sz w:val="24"/>
        </w:rPr>
        <w:t> </w:t>
      </w:r>
      <w:r>
        <w:rPr>
          <w:w w:val="130"/>
          <w:sz w:val="24"/>
        </w:rPr>
        <w:t>bíróság</w:t>
      </w:r>
      <w:r>
        <w:rPr>
          <w:spacing w:val="-10"/>
          <w:w w:val="130"/>
          <w:sz w:val="24"/>
        </w:rPr>
        <w:t> </w:t>
      </w:r>
      <w:r>
        <w:rPr>
          <w:w w:val="130"/>
          <w:sz w:val="24"/>
        </w:rPr>
        <w:t>a</w:t>
      </w:r>
      <w:r>
        <w:rPr>
          <w:spacing w:val="-10"/>
          <w:w w:val="130"/>
          <w:sz w:val="24"/>
        </w:rPr>
        <w:t> </w:t>
      </w:r>
      <w:r>
        <w:rPr>
          <w:w w:val="130"/>
          <w:sz w:val="24"/>
        </w:rPr>
        <w:t>szerződést</w:t>
      </w:r>
      <w:r>
        <w:rPr>
          <w:spacing w:val="-10"/>
          <w:w w:val="130"/>
          <w:sz w:val="24"/>
        </w:rPr>
        <w:t> </w:t>
      </w:r>
      <w:r>
        <w:rPr>
          <w:w w:val="130"/>
          <w:sz w:val="24"/>
        </w:rPr>
        <w:t>az</w:t>
      </w:r>
      <w:r>
        <w:rPr>
          <w:spacing w:val="2"/>
          <w:w w:val="130"/>
          <w:sz w:val="24"/>
        </w:rPr>
        <w:t> </w:t>
      </w:r>
      <w:r>
        <w:rPr>
          <w:w w:val="130"/>
          <w:sz w:val="24"/>
        </w:rPr>
        <w:t>általa</w:t>
      </w:r>
      <w:r>
        <w:rPr>
          <w:spacing w:val="-22"/>
          <w:w w:val="130"/>
          <w:sz w:val="24"/>
        </w:rPr>
        <w:t> </w:t>
      </w:r>
      <w:r>
        <w:rPr>
          <w:w w:val="130"/>
          <w:sz w:val="24"/>
        </w:rPr>
        <w:t>meghatározott</w:t>
      </w:r>
      <w:r>
        <w:rPr>
          <w:spacing w:val="-10"/>
          <w:w w:val="130"/>
          <w:sz w:val="24"/>
        </w:rPr>
        <w:t> </w:t>
      </w:r>
      <w:r>
        <w:rPr>
          <w:w w:val="130"/>
          <w:sz w:val="24"/>
        </w:rPr>
        <w:t>időponttól,</w:t>
      </w:r>
      <w:r>
        <w:rPr>
          <w:spacing w:val="-11"/>
          <w:w w:val="130"/>
          <w:sz w:val="24"/>
        </w:rPr>
        <w:t> </w:t>
      </w:r>
      <w:r>
        <w:rPr>
          <w:w w:val="130"/>
          <w:sz w:val="24"/>
        </w:rPr>
        <w:t>legkorábban</w:t>
      </w:r>
      <w:r>
        <w:rPr>
          <w:spacing w:val="-11"/>
          <w:w w:val="130"/>
          <w:sz w:val="24"/>
        </w:rPr>
        <w:t> </w:t>
      </w:r>
      <w:r>
        <w:rPr>
          <w:w w:val="130"/>
          <w:sz w:val="24"/>
        </w:rPr>
        <w:t>a szerződésmódosításra irányuló igény bíróság előtti érvényesítésének időpontjától</w:t>
      </w:r>
      <w:r>
        <w:rPr>
          <w:spacing w:val="-9"/>
          <w:w w:val="130"/>
          <w:sz w:val="24"/>
        </w:rPr>
        <w:t> </w:t>
      </w:r>
      <w:r>
        <w:rPr>
          <w:w w:val="130"/>
          <w:sz w:val="24"/>
        </w:rPr>
        <w:t>kezdődően</w:t>
      </w:r>
      <w:r>
        <w:rPr>
          <w:spacing w:val="-9"/>
          <w:w w:val="130"/>
          <w:sz w:val="24"/>
        </w:rPr>
        <w:t> </w:t>
      </w:r>
      <w:r>
        <w:rPr>
          <w:w w:val="130"/>
          <w:sz w:val="24"/>
        </w:rPr>
        <w:t>úgy</w:t>
      </w:r>
      <w:r>
        <w:rPr>
          <w:spacing w:val="-8"/>
          <w:w w:val="130"/>
          <w:sz w:val="24"/>
        </w:rPr>
        <w:t> </w:t>
      </w:r>
      <w:r>
        <w:rPr>
          <w:w w:val="130"/>
          <w:sz w:val="24"/>
        </w:rPr>
        <w:t>módosíthatja,</w:t>
      </w:r>
      <w:r>
        <w:rPr>
          <w:spacing w:val="-9"/>
          <w:w w:val="130"/>
          <w:sz w:val="24"/>
        </w:rPr>
        <w:t> </w:t>
      </w:r>
      <w:r>
        <w:rPr>
          <w:w w:val="130"/>
          <w:sz w:val="24"/>
        </w:rPr>
        <w:t>hogy</w:t>
      </w:r>
      <w:r>
        <w:rPr>
          <w:spacing w:val="-1"/>
          <w:w w:val="130"/>
          <w:sz w:val="24"/>
        </w:rPr>
        <w:t> </w:t>
      </w:r>
      <w:r>
        <w:rPr>
          <w:w w:val="130"/>
          <w:sz w:val="24"/>
        </w:rPr>
        <w:t>a</w:t>
      </w:r>
      <w:r>
        <w:rPr>
          <w:spacing w:val="-13"/>
          <w:w w:val="130"/>
          <w:sz w:val="24"/>
        </w:rPr>
        <w:t> </w:t>
      </w:r>
      <w:r>
        <w:rPr>
          <w:w w:val="130"/>
          <w:sz w:val="24"/>
        </w:rPr>
        <w:t>körülmények</w:t>
      </w:r>
      <w:r>
        <w:rPr>
          <w:spacing w:val="-12"/>
          <w:w w:val="130"/>
          <w:sz w:val="24"/>
        </w:rPr>
        <w:t> </w:t>
      </w:r>
      <w:r>
        <w:rPr>
          <w:w w:val="130"/>
          <w:sz w:val="24"/>
        </w:rPr>
        <w:t>megváltozása miatt egyik fél lényeges jogi érdeke se</w:t>
      </w:r>
      <w:r>
        <w:rPr>
          <w:spacing w:val="-38"/>
          <w:w w:val="130"/>
          <w:sz w:val="24"/>
        </w:rPr>
        <w:t> </w:t>
      </w:r>
      <w:r>
        <w:rPr>
          <w:w w:val="130"/>
          <w:sz w:val="24"/>
        </w:rPr>
        <w:t>sérüljön.</w:t>
      </w:r>
    </w:p>
    <w:p>
      <w:pPr>
        <w:pStyle w:val="Heading1"/>
        <w:spacing w:before="229"/>
        <w:ind w:left="4360"/>
      </w:pPr>
      <w:r>
        <w:rPr>
          <w:w w:val="115"/>
        </w:rPr>
        <w:t>XII. CÍM</w:t>
      </w:r>
    </w:p>
    <w:p>
      <w:pPr>
        <w:pStyle w:val="BodyText"/>
        <w:spacing w:before="5"/>
        <w:ind w:left="0" w:firstLine="0"/>
        <w:jc w:val="left"/>
        <w:rPr>
          <w:b/>
          <w:sz w:val="41"/>
        </w:rPr>
      </w:pPr>
    </w:p>
    <w:p>
      <w:pPr>
        <w:spacing w:line="225" w:lineRule="auto" w:before="1"/>
        <w:ind w:left="3233" w:right="432" w:hanging="2724"/>
        <w:jc w:val="left"/>
        <w:rPr>
          <w:b/>
          <w:sz w:val="24"/>
        </w:rPr>
      </w:pPr>
      <w:r>
        <w:rPr>
          <w:b/>
          <w:w w:val="115"/>
          <w:sz w:val="24"/>
        </w:rPr>
        <w:t>ENGEDMÉNYEZÉS, JOGÁTRUHÁZÁS, TARTOZÁSÁTVÁLLALÁS ÉS SZERZŐDÉSÁTRUHÁZÁS</w:t>
      </w:r>
    </w:p>
    <w:p>
      <w:pPr>
        <w:pStyle w:val="BodyText"/>
        <w:spacing w:before="7"/>
        <w:ind w:left="0" w:firstLine="0"/>
        <w:jc w:val="left"/>
        <w:rPr>
          <w:b/>
          <w:sz w:val="40"/>
        </w:rPr>
      </w:pPr>
    </w:p>
    <w:p>
      <w:pPr>
        <w:pStyle w:val="ListParagraph"/>
        <w:numPr>
          <w:ilvl w:val="0"/>
          <w:numId w:val="1037"/>
        </w:numPr>
        <w:tabs>
          <w:tab w:pos="4962" w:val="left" w:leader="none"/>
        </w:tabs>
        <w:spacing w:line="643" w:lineRule="auto" w:before="0" w:after="0"/>
        <w:ind w:left="3947" w:right="3961" w:firstLine="65"/>
        <w:jc w:val="left"/>
        <w:rPr>
          <w:i/>
          <w:sz w:val="24"/>
        </w:rPr>
      </w:pPr>
      <w:r>
        <w:rPr>
          <w:i/>
          <w:w w:val="130"/>
          <w:sz w:val="24"/>
        </w:rPr>
        <w:t>Fejezet </w:t>
      </w:r>
      <w:r>
        <w:rPr>
          <w:i/>
          <w:spacing w:val="-1"/>
          <w:w w:val="130"/>
          <w:sz w:val="24"/>
        </w:rPr>
        <w:t>Engedményezés</w:t>
      </w:r>
    </w:p>
    <w:p>
      <w:pPr>
        <w:spacing w:line="268" w:lineRule="exact" w:before="1"/>
        <w:ind w:left="317" w:right="0" w:firstLine="0"/>
        <w:jc w:val="left"/>
        <w:rPr>
          <w:i/>
          <w:sz w:val="24"/>
        </w:rPr>
      </w:pPr>
      <w:r>
        <w:rPr>
          <w:b/>
          <w:w w:val="125"/>
          <w:sz w:val="24"/>
        </w:rPr>
        <w:t>6:193. § </w:t>
      </w:r>
      <w:r>
        <w:rPr>
          <w:i/>
          <w:w w:val="125"/>
          <w:sz w:val="24"/>
        </w:rPr>
        <w:t>[Engedményezés]</w:t>
      </w:r>
    </w:p>
    <w:p>
      <w:pPr>
        <w:pStyle w:val="ListParagraph"/>
        <w:numPr>
          <w:ilvl w:val="0"/>
          <w:numId w:val="1045"/>
        </w:numPr>
        <w:tabs>
          <w:tab w:pos="734" w:val="left" w:leader="none"/>
        </w:tabs>
        <w:spacing w:line="260" w:lineRule="exact" w:before="0" w:after="0"/>
        <w:ind w:left="733" w:right="0" w:hanging="416"/>
        <w:jc w:val="left"/>
        <w:rPr>
          <w:sz w:val="24"/>
        </w:rPr>
      </w:pPr>
      <w:r>
        <w:rPr>
          <w:w w:val="125"/>
          <w:sz w:val="24"/>
        </w:rPr>
        <w:t>A jogosult a kötelezettel szembeni követelését másra ruházhatja</w:t>
      </w:r>
      <w:r>
        <w:rPr>
          <w:spacing w:val="52"/>
          <w:w w:val="125"/>
          <w:sz w:val="24"/>
        </w:rPr>
        <w:t> </w:t>
      </w:r>
      <w:r>
        <w:rPr>
          <w:w w:val="125"/>
          <w:sz w:val="24"/>
        </w:rPr>
        <w:t>át.</w:t>
      </w:r>
    </w:p>
    <w:p>
      <w:pPr>
        <w:pStyle w:val="ListParagraph"/>
        <w:numPr>
          <w:ilvl w:val="0"/>
          <w:numId w:val="1045"/>
        </w:numPr>
        <w:tabs>
          <w:tab w:pos="786" w:val="left" w:leader="none"/>
        </w:tabs>
        <w:spacing w:line="225" w:lineRule="auto" w:before="6" w:after="0"/>
        <w:ind w:left="113" w:right="131" w:firstLine="204"/>
        <w:jc w:val="both"/>
        <w:rPr>
          <w:sz w:val="24"/>
        </w:rPr>
      </w:pPr>
      <w:r>
        <w:rPr>
          <w:w w:val="130"/>
          <w:sz w:val="24"/>
        </w:rPr>
        <w:t>A követelés átruházással való megszerzéséhez az átruházásra irányuló szerződés vagy más jogcím és a követelés engedményezése szükséges. Az</w:t>
      </w:r>
      <w:r>
        <w:rPr>
          <w:spacing w:val="78"/>
          <w:w w:val="130"/>
          <w:sz w:val="24"/>
        </w:rPr>
        <w:t> </w:t>
      </w:r>
      <w:r>
        <w:rPr>
          <w:w w:val="130"/>
          <w:sz w:val="24"/>
        </w:rPr>
        <w:t>engedményezés</w:t>
      </w:r>
      <w:r>
        <w:rPr>
          <w:spacing w:val="-12"/>
          <w:w w:val="130"/>
          <w:sz w:val="24"/>
        </w:rPr>
        <w:t> </w:t>
      </w:r>
      <w:r>
        <w:rPr>
          <w:w w:val="130"/>
          <w:sz w:val="24"/>
        </w:rPr>
        <w:t>az</w:t>
      </w:r>
      <w:r>
        <w:rPr>
          <w:spacing w:val="-28"/>
          <w:w w:val="130"/>
          <w:sz w:val="24"/>
        </w:rPr>
        <w:t> </w:t>
      </w:r>
      <w:r>
        <w:rPr>
          <w:w w:val="130"/>
          <w:sz w:val="24"/>
        </w:rPr>
        <w:t>engedményező</w:t>
      </w:r>
      <w:r>
        <w:rPr>
          <w:spacing w:val="-20"/>
          <w:w w:val="130"/>
          <w:sz w:val="24"/>
        </w:rPr>
        <w:t> </w:t>
      </w:r>
      <w:r>
        <w:rPr>
          <w:w w:val="130"/>
          <w:sz w:val="24"/>
        </w:rPr>
        <w:t>és</w:t>
      </w:r>
      <w:r>
        <w:rPr>
          <w:spacing w:val="-20"/>
          <w:w w:val="130"/>
          <w:sz w:val="24"/>
        </w:rPr>
        <w:t> </w:t>
      </w:r>
      <w:r>
        <w:rPr>
          <w:w w:val="130"/>
          <w:sz w:val="24"/>
        </w:rPr>
        <w:t>az</w:t>
      </w:r>
      <w:r>
        <w:rPr>
          <w:spacing w:val="-20"/>
          <w:w w:val="130"/>
          <w:sz w:val="24"/>
        </w:rPr>
        <w:t> </w:t>
      </w:r>
      <w:r>
        <w:rPr>
          <w:w w:val="130"/>
          <w:sz w:val="24"/>
        </w:rPr>
        <w:t>engedményes</w:t>
      </w:r>
      <w:r>
        <w:rPr>
          <w:spacing w:val="-20"/>
          <w:w w:val="130"/>
          <w:sz w:val="24"/>
        </w:rPr>
        <w:t> </w:t>
      </w:r>
      <w:r>
        <w:rPr>
          <w:w w:val="130"/>
          <w:sz w:val="24"/>
        </w:rPr>
        <w:t>szerződése,</w:t>
      </w:r>
      <w:r>
        <w:rPr>
          <w:spacing w:val="-19"/>
          <w:w w:val="130"/>
          <w:sz w:val="24"/>
        </w:rPr>
        <w:t> </w:t>
      </w:r>
      <w:r>
        <w:rPr>
          <w:w w:val="130"/>
          <w:sz w:val="24"/>
        </w:rPr>
        <w:t>amellyel</w:t>
      </w:r>
      <w:r>
        <w:rPr>
          <w:spacing w:val="-20"/>
          <w:w w:val="130"/>
          <w:sz w:val="24"/>
        </w:rPr>
        <w:t> </w:t>
      </w:r>
      <w:r>
        <w:rPr>
          <w:w w:val="130"/>
          <w:sz w:val="24"/>
        </w:rPr>
        <w:t>az engedményes az engedményező helyébe</w:t>
      </w:r>
      <w:r>
        <w:rPr>
          <w:spacing w:val="-20"/>
          <w:w w:val="130"/>
          <w:sz w:val="24"/>
        </w:rPr>
        <w:t> </w:t>
      </w:r>
      <w:r>
        <w:rPr>
          <w:w w:val="130"/>
          <w:sz w:val="24"/>
        </w:rPr>
        <w:t>lép.</w:t>
      </w:r>
    </w:p>
    <w:p>
      <w:pPr>
        <w:pStyle w:val="ListParagraph"/>
        <w:numPr>
          <w:ilvl w:val="0"/>
          <w:numId w:val="1045"/>
        </w:numPr>
        <w:tabs>
          <w:tab w:pos="871" w:val="left" w:leader="none"/>
        </w:tabs>
        <w:spacing w:line="225" w:lineRule="auto" w:before="2" w:after="0"/>
        <w:ind w:left="113" w:right="134" w:firstLine="204"/>
        <w:jc w:val="both"/>
        <w:rPr>
          <w:sz w:val="24"/>
        </w:rPr>
      </w:pPr>
      <w:r>
        <w:rPr>
          <w:w w:val="130"/>
          <w:sz w:val="24"/>
        </w:rPr>
        <w:t>Az engedményezéssel az engedményesre szállnak át a követelést biztosító zálogjogból és kezességből eredő jogok, valamint a kamatkövetelés is.</w:t>
      </w:r>
    </w:p>
    <w:p>
      <w:pPr>
        <w:spacing w:line="268" w:lineRule="exact" w:before="228"/>
        <w:ind w:left="317" w:right="0" w:firstLine="0"/>
        <w:jc w:val="left"/>
        <w:rPr>
          <w:i/>
          <w:sz w:val="24"/>
        </w:rPr>
      </w:pPr>
      <w:r>
        <w:rPr>
          <w:b/>
          <w:w w:val="125"/>
          <w:sz w:val="24"/>
        </w:rPr>
        <w:t>6:194. § </w:t>
      </w:r>
      <w:r>
        <w:rPr>
          <w:i/>
          <w:w w:val="125"/>
          <w:sz w:val="24"/>
        </w:rPr>
        <w:t>[Az engedményezhető követelések]</w:t>
      </w:r>
    </w:p>
    <w:p>
      <w:pPr>
        <w:pStyle w:val="ListParagraph"/>
        <w:numPr>
          <w:ilvl w:val="0"/>
          <w:numId w:val="1046"/>
        </w:numPr>
        <w:tabs>
          <w:tab w:pos="833" w:val="left" w:leader="none"/>
        </w:tabs>
        <w:spacing w:line="225" w:lineRule="auto" w:before="6" w:after="0"/>
        <w:ind w:left="113" w:right="137" w:firstLine="204"/>
        <w:jc w:val="left"/>
        <w:rPr>
          <w:sz w:val="24"/>
        </w:rPr>
      </w:pPr>
      <w:r>
        <w:rPr>
          <w:w w:val="125"/>
          <w:sz w:val="24"/>
        </w:rPr>
        <w:t>A követelés akkor engedményezhető, ha az engedményezéskor már létezik az a jogviszony, amelyből a követelés</w:t>
      </w:r>
      <w:r>
        <w:rPr>
          <w:spacing w:val="-6"/>
          <w:w w:val="125"/>
          <w:sz w:val="24"/>
        </w:rPr>
        <w:t> </w:t>
      </w:r>
      <w:r>
        <w:rPr>
          <w:w w:val="125"/>
          <w:sz w:val="24"/>
        </w:rPr>
        <w:t>fakad.</w:t>
      </w:r>
    </w:p>
    <w:p>
      <w:pPr>
        <w:pStyle w:val="ListParagraph"/>
        <w:numPr>
          <w:ilvl w:val="0"/>
          <w:numId w:val="1046"/>
        </w:numPr>
        <w:tabs>
          <w:tab w:pos="659" w:val="left" w:leader="none"/>
        </w:tabs>
        <w:spacing w:line="249" w:lineRule="exact" w:before="0" w:after="0"/>
        <w:ind w:left="658" w:right="0" w:hanging="341"/>
        <w:jc w:val="left"/>
        <w:rPr>
          <w:sz w:val="24"/>
        </w:rPr>
      </w:pPr>
      <w:r>
        <w:rPr>
          <w:i/>
          <w:w w:val="130"/>
          <w:position w:val="3"/>
          <w:sz w:val="18"/>
        </w:rPr>
        <w:t>1</w:t>
      </w:r>
      <w:r>
        <w:rPr>
          <w:i/>
          <w:spacing w:val="45"/>
          <w:w w:val="130"/>
          <w:position w:val="3"/>
          <w:sz w:val="18"/>
        </w:rPr>
        <w:t> </w:t>
      </w:r>
      <w:r>
        <w:rPr>
          <w:w w:val="130"/>
          <w:sz w:val="24"/>
        </w:rPr>
        <w:t>Az</w:t>
      </w:r>
      <w:r>
        <w:rPr>
          <w:spacing w:val="26"/>
          <w:w w:val="130"/>
          <w:sz w:val="24"/>
        </w:rPr>
        <w:t> </w:t>
      </w:r>
      <w:r>
        <w:rPr>
          <w:w w:val="130"/>
          <w:sz w:val="24"/>
        </w:rPr>
        <w:t>engedményezett</w:t>
      </w:r>
      <w:r>
        <w:rPr>
          <w:spacing w:val="26"/>
          <w:w w:val="130"/>
          <w:sz w:val="24"/>
        </w:rPr>
        <w:t> </w:t>
      </w:r>
      <w:r>
        <w:rPr>
          <w:w w:val="130"/>
          <w:sz w:val="24"/>
        </w:rPr>
        <w:t>követelést</w:t>
      </w:r>
      <w:r>
        <w:rPr>
          <w:spacing w:val="26"/>
          <w:w w:val="130"/>
          <w:sz w:val="24"/>
        </w:rPr>
        <w:t> </w:t>
      </w:r>
      <w:r>
        <w:rPr>
          <w:w w:val="130"/>
          <w:sz w:val="24"/>
        </w:rPr>
        <w:t>a</w:t>
      </w:r>
      <w:r>
        <w:rPr>
          <w:spacing w:val="26"/>
          <w:w w:val="130"/>
          <w:sz w:val="24"/>
        </w:rPr>
        <w:t> </w:t>
      </w:r>
      <w:r>
        <w:rPr>
          <w:w w:val="130"/>
          <w:sz w:val="24"/>
        </w:rPr>
        <w:t>kötelezett,</w:t>
      </w:r>
      <w:r>
        <w:rPr>
          <w:spacing w:val="26"/>
          <w:w w:val="130"/>
          <w:sz w:val="24"/>
        </w:rPr>
        <w:t> </w:t>
      </w:r>
      <w:r>
        <w:rPr>
          <w:w w:val="130"/>
          <w:sz w:val="24"/>
        </w:rPr>
        <w:t>a</w:t>
      </w:r>
      <w:r>
        <w:rPr>
          <w:spacing w:val="27"/>
          <w:w w:val="130"/>
          <w:sz w:val="24"/>
        </w:rPr>
        <w:t> </w:t>
      </w:r>
      <w:r>
        <w:rPr>
          <w:w w:val="130"/>
          <w:sz w:val="24"/>
        </w:rPr>
        <w:t>jogcím,</w:t>
      </w:r>
      <w:r>
        <w:rPr>
          <w:spacing w:val="26"/>
          <w:w w:val="130"/>
          <w:sz w:val="24"/>
        </w:rPr>
        <w:t> </w:t>
      </w:r>
      <w:r>
        <w:rPr>
          <w:w w:val="130"/>
          <w:sz w:val="24"/>
        </w:rPr>
        <w:t>az</w:t>
      </w:r>
      <w:r>
        <w:rPr>
          <w:spacing w:val="26"/>
          <w:w w:val="130"/>
          <w:sz w:val="24"/>
        </w:rPr>
        <w:t> </w:t>
      </w:r>
      <w:r>
        <w:rPr>
          <w:w w:val="130"/>
          <w:sz w:val="24"/>
        </w:rPr>
        <w:t>összeg</w:t>
      </w:r>
      <w:r>
        <w:rPr>
          <w:spacing w:val="26"/>
          <w:w w:val="130"/>
          <w:sz w:val="24"/>
        </w:rPr>
        <w:t> </w:t>
      </w:r>
      <w:r>
        <w:rPr>
          <w:w w:val="130"/>
          <w:sz w:val="24"/>
        </w:rPr>
        <w:t>és</w:t>
      </w:r>
      <w:r>
        <w:rPr>
          <w:spacing w:val="26"/>
          <w:w w:val="130"/>
          <w:sz w:val="24"/>
        </w:rPr>
        <w:t> </w:t>
      </w:r>
      <w:r>
        <w:rPr>
          <w:w w:val="130"/>
          <w:sz w:val="24"/>
        </w:rPr>
        <w:t>az</w:t>
      </w:r>
    </w:p>
    <w:p>
      <w:pPr>
        <w:pStyle w:val="BodyText"/>
        <w:spacing w:line="225" w:lineRule="auto" w:before="12"/>
        <w:ind w:right="132" w:firstLine="0"/>
      </w:pPr>
      <w:r>
        <w:rPr>
          <w:w w:val="125"/>
        </w:rPr>
        <w:t>esedékesség megjelölésével vagy egyéb olyan módon kell meghatározni, amely az engedményezés időpontjában, jövőbeli követelések esetén legkésőbb a követelés létrejöttekor az engedményezett követelést azonosíthatóvá teszi.</w:t>
      </w:r>
    </w:p>
    <w:p>
      <w:pPr>
        <w:pStyle w:val="ListParagraph"/>
        <w:numPr>
          <w:ilvl w:val="0"/>
          <w:numId w:val="1046"/>
        </w:numPr>
        <w:tabs>
          <w:tab w:pos="734" w:val="left" w:leader="none"/>
        </w:tabs>
        <w:spacing w:line="264" w:lineRule="exact" w:before="0" w:after="0"/>
        <w:ind w:left="733" w:right="0" w:hanging="416"/>
        <w:jc w:val="left"/>
        <w:rPr>
          <w:sz w:val="24"/>
        </w:rPr>
      </w:pPr>
      <w:r>
        <w:rPr>
          <w:w w:val="130"/>
          <w:sz w:val="24"/>
        </w:rPr>
        <w:t>Semmis</w:t>
      </w:r>
      <w:r>
        <w:rPr>
          <w:spacing w:val="-18"/>
          <w:w w:val="130"/>
          <w:sz w:val="24"/>
        </w:rPr>
        <w:t> </w:t>
      </w:r>
      <w:r>
        <w:rPr>
          <w:w w:val="130"/>
          <w:sz w:val="24"/>
        </w:rPr>
        <w:t>a</w:t>
      </w:r>
      <w:r>
        <w:rPr>
          <w:spacing w:val="-18"/>
          <w:w w:val="130"/>
          <w:sz w:val="24"/>
        </w:rPr>
        <w:t> </w:t>
      </w:r>
      <w:r>
        <w:rPr>
          <w:w w:val="130"/>
          <w:sz w:val="24"/>
        </w:rPr>
        <w:t>jogosult</w:t>
      </w:r>
      <w:r>
        <w:rPr>
          <w:spacing w:val="-18"/>
          <w:w w:val="130"/>
          <w:sz w:val="24"/>
        </w:rPr>
        <w:t> </w:t>
      </w:r>
      <w:r>
        <w:rPr>
          <w:w w:val="130"/>
          <w:sz w:val="24"/>
        </w:rPr>
        <w:t>személyéhez</w:t>
      </w:r>
      <w:r>
        <w:rPr>
          <w:spacing w:val="-17"/>
          <w:w w:val="130"/>
          <w:sz w:val="24"/>
        </w:rPr>
        <w:t> </w:t>
      </w:r>
      <w:r>
        <w:rPr>
          <w:w w:val="130"/>
          <w:sz w:val="24"/>
        </w:rPr>
        <w:t>kötött</w:t>
      </w:r>
      <w:r>
        <w:rPr>
          <w:spacing w:val="-19"/>
          <w:w w:val="130"/>
          <w:sz w:val="24"/>
        </w:rPr>
        <w:t> </w:t>
      </w:r>
      <w:r>
        <w:rPr>
          <w:w w:val="130"/>
          <w:sz w:val="24"/>
        </w:rPr>
        <w:t>követelések</w:t>
      </w:r>
      <w:r>
        <w:rPr>
          <w:spacing w:val="-18"/>
          <w:w w:val="130"/>
          <w:sz w:val="24"/>
        </w:rPr>
        <w:t> </w:t>
      </w:r>
      <w:r>
        <w:rPr>
          <w:w w:val="130"/>
          <w:sz w:val="24"/>
        </w:rPr>
        <w:t>engedményezése.</w:t>
      </w:r>
    </w:p>
    <w:p>
      <w:pPr>
        <w:spacing w:line="268" w:lineRule="exact" w:before="224"/>
        <w:ind w:left="317" w:right="0" w:firstLine="0"/>
        <w:jc w:val="left"/>
        <w:rPr>
          <w:i/>
          <w:sz w:val="24"/>
        </w:rPr>
      </w:pPr>
      <w:r>
        <w:rPr>
          <w:b/>
          <w:w w:val="125"/>
          <w:sz w:val="24"/>
        </w:rPr>
        <w:t>6:195. § </w:t>
      </w:r>
      <w:r>
        <w:rPr>
          <w:i/>
          <w:w w:val="125"/>
          <w:sz w:val="24"/>
        </w:rPr>
        <w:t>[Engedményezést kizáró kikötés]</w:t>
      </w:r>
    </w:p>
    <w:p>
      <w:pPr>
        <w:pStyle w:val="ListParagraph"/>
        <w:numPr>
          <w:ilvl w:val="0"/>
          <w:numId w:val="1047"/>
        </w:numPr>
        <w:tabs>
          <w:tab w:pos="763" w:val="left" w:leader="none"/>
        </w:tabs>
        <w:spacing w:line="225" w:lineRule="auto" w:before="5" w:after="0"/>
        <w:ind w:left="113" w:right="127" w:firstLine="204"/>
        <w:jc w:val="both"/>
        <w:rPr>
          <w:sz w:val="24"/>
        </w:rPr>
      </w:pPr>
      <w:r>
        <w:rPr>
          <w:w w:val="130"/>
          <w:sz w:val="24"/>
        </w:rPr>
        <w:t>Harmadik</w:t>
      </w:r>
      <w:r>
        <w:rPr>
          <w:spacing w:val="-13"/>
          <w:w w:val="130"/>
          <w:sz w:val="24"/>
        </w:rPr>
        <w:t> </w:t>
      </w:r>
      <w:r>
        <w:rPr>
          <w:w w:val="130"/>
          <w:sz w:val="24"/>
        </w:rPr>
        <w:t>személlyel</w:t>
      </w:r>
      <w:r>
        <w:rPr>
          <w:spacing w:val="-11"/>
          <w:w w:val="130"/>
          <w:sz w:val="24"/>
        </w:rPr>
        <w:t> </w:t>
      </w:r>
      <w:r>
        <w:rPr>
          <w:w w:val="130"/>
          <w:sz w:val="24"/>
        </w:rPr>
        <w:t>szemben</w:t>
      </w:r>
      <w:r>
        <w:rPr>
          <w:spacing w:val="-12"/>
          <w:w w:val="130"/>
          <w:sz w:val="24"/>
        </w:rPr>
        <w:t> </w:t>
      </w:r>
      <w:r>
        <w:rPr>
          <w:w w:val="130"/>
          <w:sz w:val="24"/>
        </w:rPr>
        <w:t>hatálytalan</w:t>
      </w:r>
      <w:r>
        <w:rPr>
          <w:spacing w:val="-3"/>
          <w:w w:val="130"/>
          <w:sz w:val="24"/>
        </w:rPr>
        <w:t> </w:t>
      </w:r>
      <w:r>
        <w:rPr>
          <w:w w:val="130"/>
          <w:sz w:val="24"/>
        </w:rPr>
        <w:t>a</w:t>
      </w:r>
      <w:r>
        <w:rPr>
          <w:spacing w:val="-19"/>
          <w:w w:val="130"/>
          <w:sz w:val="24"/>
        </w:rPr>
        <w:t> </w:t>
      </w:r>
      <w:r>
        <w:rPr>
          <w:w w:val="130"/>
          <w:sz w:val="24"/>
        </w:rPr>
        <w:t>követelés</w:t>
      </w:r>
      <w:r>
        <w:rPr>
          <w:spacing w:val="-12"/>
          <w:w w:val="130"/>
          <w:sz w:val="24"/>
        </w:rPr>
        <w:t> </w:t>
      </w:r>
      <w:r>
        <w:rPr>
          <w:w w:val="130"/>
          <w:sz w:val="24"/>
        </w:rPr>
        <w:t>engedményezését kizáró</w:t>
      </w:r>
      <w:r>
        <w:rPr>
          <w:spacing w:val="14"/>
          <w:w w:val="130"/>
          <w:sz w:val="24"/>
        </w:rPr>
        <w:t> </w:t>
      </w:r>
      <w:r>
        <w:rPr>
          <w:w w:val="130"/>
          <w:sz w:val="24"/>
        </w:rPr>
        <w:t>kikötés.</w:t>
      </w:r>
    </w:p>
    <w:p>
      <w:pPr>
        <w:pStyle w:val="ListParagraph"/>
        <w:numPr>
          <w:ilvl w:val="0"/>
          <w:numId w:val="1047"/>
        </w:numPr>
        <w:tabs>
          <w:tab w:pos="810" w:val="left" w:leader="none"/>
        </w:tabs>
        <w:spacing w:line="225" w:lineRule="auto" w:before="1" w:after="0"/>
        <w:ind w:left="113" w:right="126" w:firstLine="204"/>
        <w:jc w:val="both"/>
        <w:rPr>
          <w:sz w:val="24"/>
        </w:rPr>
      </w:pPr>
      <w:r>
        <w:rPr>
          <w:w w:val="130"/>
          <w:sz w:val="24"/>
        </w:rPr>
        <w:t>Az (1) bekezdésben foglalt rendelkezés nem érinti az engedményező felelősségét az engedményezést kizáró kikötés megszegéséért. Semmis a szerződés azon kikötése, amely e szerződésszegés esetére felmondási jogot biztosít vagy kötbérfizetési kötelezettséget ír</w:t>
      </w:r>
      <w:r>
        <w:rPr>
          <w:spacing w:val="-27"/>
          <w:w w:val="130"/>
          <w:sz w:val="24"/>
        </w:rPr>
        <w:t> </w:t>
      </w:r>
      <w:r>
        <w:rPr>
          <w:w w:val="130"/>
          <w:sz w:val="24"/>
        </w:rPr>
        <w:t>elő.</w:t>
      </w:r>
    </w:p>
    <w:p>
      <w:pPr>
        <w:spacing w:line="268" w:lineRule="exact" w:before="229"/>
        <w:ind w:left="317" w:right="0" w:firstLine="0"/>
        <w:jc w:val="left"/>
        <w:rPr>
          <w:i/>
          <w:sz w:val="24"/>
        </w:rPr>
      </w:pPr>
      <w:r>
        <w:rPr>
          <w:b/>
          <w:w w:val="125"/>
          <w:sz w:val="24"/>
        </w:rPr>
        <w:t>6:196. § </w:t>
      </w:r>
      <w:r>
        <w:rPr>
          <w:i/>
          <w:w w:val="125"/>
          <w:sz w:val="24"/>
        </w:rPr>
        <w:t>[Tájékoztatás és az okiratok átadása]</w:t>
      </w:r>
    </w:p>
    <w:p>
      <w:pPr>
        <w:pStyle w:val="BodyText"/>
        <w:spacing w:line="225" w:lineRule="auto" w:before="6"/>
        <w:ind w:right="131"/>
      </w:pPr>
      <w:r>
        <w:rPr>
          <w:w w:val="130"/>
        </w:rPr>
        <w:t>Az engedményező köteles az engedményest a követelés érvényesítéséhez szükséges tájékoztatással ellátni, és köteles a birtokában lévő, a követelés fennállását bizonyító okiratokat az engedményesnek átadni.</w:t>
      </w:r>
    </w:p>
    <w:p>
      <w:pPr>
        <w:pStyle w:val="BodyText"/>
        <w:spacing w:before="1"/>
        <w:ind w:left="0" w:firstLine="0"/>
        <w:jc w:val="left"/>
        <w:rPr>
          <w:sz w:val="26"/>
        </w:rPr>
      </w:pPr>
      <w:r>
        <w:rPr/>
        <w:pict>
          <v:line style="position:absolute;mso-position-horizontal-relative:page;mso-position-vertical-relative:paragraph;z-index:1160;mso-wrap-distance-left:0;mso-wrap-distance-right:0" from="56.693001pt,17.202114pt" to="538.583001pt,17.202114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(10) a)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6:197. § </w:t>
      </w:r>
      <w:r>
        <w:rPr>
          <w:i/>
          <w:w w:val="125"/>
          <w:sz w:val="24"/>
        </w:rPr>
        <w:t>[Értesítés az engedményezésről]</w:t>
      </w:r>
    </w:p>
    <w:p>
      <w:pPr>
        <w:pStyle w:val="ListParagraph"/>
        <w:numPr>
          <w:ilvl w:val="0"/>
          <w:numId w:val="1048"/>
        </w:numPr>
        <w:tabs>
          <w:tab w:pos="763" w:val="left" w:leader="none"/>
        </w:tabs>
        <w:spacing w:line="225" w:lineRule="auto" w:before="5" w:after="0"/>
        <w:ind w:left="113" w:right="132" w:firstLine="204"/>
        <w:jc w:val="both"/>
        <w:rPr>
          <w:sz w:val="24"/>
        </w:rPr>
      </w:pPr>
      <w:r>
        <w:rPr>
          <w:w w:val="125"/>
          <w:sz w:val="24"/>
        </w:rPr>
        <w:t>Az engedményező köteles az engedményes választásának megfelelően a kötelezettet az engedményezésről az engedményezés tényét és az engedményezett követelést megjelölve írásban értesíteni,  vagy  az engedményes személyét is meghatározó engedményezési okiratot az engedményesnek</w:t>
      </w:r>
      <w:r>
        <w:rPr>
          <w:spacing w:val="11"/>
          <w:w w:val="125"/>
          <w:sz w:val="24"/>
        </w:rPr>
        <w:t> </w:t>
      </w:r>
      <w:r>
        <w:rPr>
          <w:w w:val="125"/>
          <w:sz w:val="24"/>
        </w:rPr>
        <w:t>átadni.</w:t>
      </w:r>
    </w:p>
    <w:p>
      <w:pPr>
        <w:pStyle w:val="ListParagraph"/>
        <w:numPr>
          <w:ilvl w:val="0"/>
          <w:numId w:val="1048"/>
        </w:numPr>
        <w:tabs>
          <w:tab w:pos="939" w:val="left" w:leader="none"/>
        </w:tabs>
        <w:spacing w:line="225" w:lineRule="auto" w:before="3" w:after="0"/>
        <w:ind w:left="113" w:right="124" w:firstLine="204"/>
        <w:jc w:val="both"/>
        <w:rPr>
          <w:sz w:val="24"/>
        </w:rPr>
      </w:pPr>
      <w:r>
        <w:rPr>
          <w:w w:val="130"/>
          <w:sz w:val="24"/>
        </w:rPr>
        <w:t>A kötelezett értesítését követően az engedményessel szemben hatálytalan a kötelezett és az engedményező szerződésének módosítása. A kötelezett</w:t>
      </w:r>
      <w:r>
        <w:rPr>
          <w:spacing w:val="-9"/>
          <w:w w:val="130"/>
          <w:sz w:val="24"/>
        </w:rPr>
        <w:t> </w:t>
      </w:r>
      <w:r>
        <w:rPr>
          <w:w w:val="130"/>
          <w:sz w:val="24"/>
        </w:rPr>
        <w:t>az</w:t>
      </w:r>
      <w:r>
        <w:rPr>
          <w:spacing w:val="-9"/>
          <w:w w:val="130"/>
          <w:sz w:val="24"/>
        </w:rPr>
        <w:t> </w:t>
      </w:r>
      <w:r>
        <w:rPr>
          <w:w w:val="130"/>
          <w:sz w:val="24"/>
        </w:rPr>
        <w:t>engedményessel</w:t>
      </w:r>
      <w:r>
        <w:rPr>
          <w:spacing w:val="-9"/>
          <w:w w:val="130"/>
          <w:sz w:val="24"/>
        </w:rPr>
        <w:t> </w:t>
      </w:r>
      <w:r>
        <w:rPr>
          <w:w w:val="130"/>
          <w:sz w:val="24"/>
        </w:rPr>
        <w:t>szemben</w:t>
      </w:r>
      <w:r>
        <w:rPr>
          <w:spacing w:val="-6"/>
          <w:w w:val="130"/>
          <w:sz w:val="24"/>
        </w:rPr>
        <w:t> </w:t>
      </w:r>
      <w:r>
        <w:rPr>
          <w:w w:val="130"/>
          <w:sz w:val="24"/>
        </w:rPr>
        <w:t>azokat</w:t>
      </w:r>
      <w:r>
        <w:rPr>
          <w:spacing w:val="-12"/>
          <w:w w:val="130"/>
          <w:sz w:val="24"/>
        </w:rPr>
        <w:t> </w:t>
      </w:r>
      <w:r>
        <w:rPr>
          <w:w w:val="130"/>
          <w:sz w:val="24"/>
        </w:rPr>
        <w:t>a</w:t>
      </w:r>
      <w:r>
        <w:rPr>
          <w:spacing w:val="-8"/>
          <w:w w:val="130"/>
          <w:sz w:val="24"/>
        </w:rPr>
        <w:t> </w:t>
      </w:r>
      <w:r>
        <w:rPr>
          <w:w w:val="130"/>
          <w:sz w:val="24"/>
        </w:rPr>
        <w:t>kifogásokat</w:t>
      </w:r>
      <w:r>
        <w:rPr>
          <w:spacing w:val="-9"/>
          <w:w w:val="130"/>
          <w:sz w:val="24"/>
        </w:rPr>
        <w:t> </w:t>
      </w:r>
      <w:r>
        <w:rPr>
          <w:w w:val="130"/>
          <w:sz w:val="24"/>
        </w:rPr>
        <w:t>érvényesítheti</w:t>
      </w:r>
      <w:r>
        <w:rPr>
          <w:spacing w:val="-9"/>
          <w:w w:val="130"/>
          <w:sz w:val="24"/>
        </w:rPr>
        <w:t> </w:t>
      </w:r>
      <w:r>
        <w:rPr>
          <w:w w:val="130"/>
          <w:sz w:val="24"/>
        </w:rPr>
        <w:t>és azokat az ellenköveteléseket számíthatja be, amelyek az engedményezővel szemben az értesítésekor már fennállt jogalapon</w:t>
      </w:r>
      <w:r>
        <w:rPr>
          <w:spacing w:val="-37"/>
          <w:w w:val="130"/>
          <w:sz w:val="24"/>
        </w:rPr>
        <w:t> </w:t>
      </w:r>
      <w:r>
        <w:rPr>
          <w:w w:val="130"/>
          <w:sz w:val="24"/>
        </w:rPr>
        <w:t>keletkeztek.</w:t>
      </w:r>
    </w:p>
    <w:p>
      <w:pPr>
        <w:pStyle w:val="ListParagraph"/>
        <w:numPr>
          <w:ilvl w:val="0"/>
          <w:numId w:val="1048"/>
        </w:numPr>
        <w:tabs>
          <w:tab w:pos="792" w:val="left" w:leader="none"/>
        </w:tabs>
        <w:spacing w:line="225" w:lineRule="auto" w:before="3" w:after="0"/>
        <w:ind w:left="113" w:right="131" w:firstLine="204"/>
        <w:jc w:val="both"/>
        <w:rPr>
          <w:sz w:val="24"/>
        </w:rPr>
      </w:pPr>
      <w:r>
        <w:rPr>
          <w:w w:val="125"/>
          <w:sz w:val="24"/>
        </w:rPr>
        <w:t>Az engedményezésről szóló értesítés a (2) bekezdés szerinti joghatást akkor váltja ki, ha az engedményezőtől származik, vagy az engedményes az engedményezési okirattal vagy más hitelt érdemlő módon igazolja az engedményezés</w:t>
      </w:r>
      <w:r>
        <w:rPr>
          <w:spacing w:val="1"/>
          <w:w w:val="125"/>
          <w:sz w:val="24"/>
        </w:rPr>
        <w:t> </w:t>
      </w:r>
      <w:r>
        <w:rPr>
          <w:w w:val="125"/>
          <w:sz w:val="24"/>
        </w:rPr>
        <w:t>megtörténtét.</w:t>
      </w:r>
    </w:p>
    <w:p>
      <w:pPr>
        <w:spacing w:line="268" w:lineRule="exact" w:before="229"/>
        <w:ind w:left="317" w:right="0" w:firstLine="0"/>
        <w:jc w:val="left"/>
        <w:rPr>
          <w:i/>
          <w:sz w:val="24"/>
        </w:rPr>
      </w:pPr>
      <w:r>
        <w:rPr>
          <w:b/>
          <w:w w:val="125"/>
          <w:sz w:val="24"/>
        </w:rPr>
        <w:t>6:198. § </w:t>
      </w:r>
      <w:r>
        <w:rPr>
          <w:i/>
          <w:w w:val="125"/>
          <w:sz w:val="24"/>
        </w:rPr>
        <w:t>[Teljesítési utasítás]</w:t>
      </w:r>
    </w:p>
    <w:p>
      <w:pPr>
        <w:pStyle w:val="ListParagraph"/>
        <w:numPr>
          <w:ilvl w:val="0"/>
          <w:numId w:val="1049"/>
        </w:numPr>
        <w:tabs>
          <w:tab w:pos="812" w:val="left" w:leader="none"/>
        </w:tabs>
        <w:spacing w:line="225" w:lineRule="auto" w:before="5" w:after="0"/>
        <w:ind w:left="113" w:right="131" w:firstLine="204"/>
        <w:jc w:val="both"/>
        <w:rPr>
          <w:sz w:val="24"/>
        </w:rPr>
      </w:pPr>
      <w:r>
        <w:rPr>
          <w:w w:val="125"/>
          <w:sz w:val="24"/>
        </w:rPr>
        <w:t>A kötelezett mindaddig az engedményezőnek köteles teljesíteni, amíg nem kap olyan teljesítési utasítást, amely az engedményes személyét, valamint az engedményes telephelyét, ennek hiányában  székhelyét,  természetes  személy esetén lakóhelyét, ennek hiányában szokásos tartózkodási helyét vagy számlaszámát meghatározza. Ezt követően  a  kötelezett  a  teljesítési utasításnak megfelelően</w:t>
      </w:r>
      <w:r>
        <w:rPr>
          <w:spacing w:val="3"/>
          <w:w w:val="125"/>
          <w:sz w:val="24"/>
        </w:rPr>
        <w:t> </w:t>
      </w:r>
      <w:r>
        <w:rPr>
          <w:w w:val="125"/>
          <w:sz w:val="24"/>
        </w:rPr>
        <w:t>teljesíthet.</w:t>
      </w:r>
    </w:p>
    <w:p>
      <w:pPr>
        <w:pStyle w:val="ListParagraph"/>
        <w:numPr>
          <w:ilvl w:val="0"/>
          <w:numId w:val="1049"/>
        </w:numPr>
        <w:tabs>
          <w:tab w:pos="747" w:val="left" w:leader="none"/>
        </w:tabs>
        <w:spacing w:line="225" w:lineRule="auto" w:before="4" w:after="0"/>
        <w:ind w:left="113" w:right="113" w:firstLine="204"/>
        <w:jc w:val="both"/>
        <w:rPr>
          <w:sz w:val="24"/>
        </w:rPr>
      </w:pPr>
      <w:r>
        <w:rPr>
          <w:w w:val="130"/>
          <w:sz w:val="24"/>
        </w:rPr>
        <w:t>A</w:t>
      </w:r>
      <w:r>
        <w:rPr>
          <w:spacing w:val="-8"/>
          <w:w w:val="130"/>
          <w:sz w:val="24"/>
        </w:rPr>
        <w:t> </w:t>
      </w:r>
      <w:r>
        <w:rPr>
          <w:w w:val="130"/>
          <w:sz w:val="24"/>
        </w:rPr>
        <w:t>teljesítési</w:t>
      </w:r>
      <w:r>
        <w:rPr>
          <w:spacing w:val="-7"/>
          <w:w w:val="130"/>
          <w:sz w:val="24"/>
        </w:rPr>
        <w:t> </w:t>
      </w:r>
      <w:r>
        <w:rPr>
          <w:w w:val="130"/>
          <w:sz w:val="24"/>
        </w:rPr>
        <w:t>utasítás</w:t>
      </w:r>
      <w:r>
        <w:rPr>
          <w:spacing w:val="-8"/>
          <w:w w:val="130"/>
          <w:sz w:val="24"/>
        </w:rPr>
        <w:t> </w:t>
      </w:r>
      <w:r>
        <w:rPr>
          <w:w w:val="130"/>
          <w:sz w:val="24"/>
        </w:rPr>
        <w:t>akkor</w:t>
      </w:r>
      <w:r>
        <w:rPr>
          <w:spacing w:val="-7"/>
          <w:w w:val="130"/>
          <w:sz w:val="24"/>
        </w:rPr>
        <w:t> </w:t>
      </w:r>
      <w:r>
        <w:rPr>
          <w:w w:val="130"/>
          <w:sz w:val="24"/>
        </w:rPr>
        <w:t>váltja</w:t>
      </w:r>
      <w:r>
        <w:rPr>
          <w:spacing w:val="-7"/>
          <w:w w:val="130"/>
          <w:sz w:val="24"/>
        </w:rPr>
        <w:t> </w:t>
      </w:r>
      <w:r>
        <w:rPr>
          <w:w w:val="130"/>
          <w:sz w:val="24"/>
        </w:rPr>
        <w:t>ki</w:t>
      </w:r>
      <w:r>
        <w:rPr>
          <w:spacing w:val="-8"/>
          <w:w w:val="130"/>
          <w:sz w:val="24"/>
        </w:rPr>
        <w:t> </w:t>
      </w:r>
      <w:r>
        <w:rPr>
          <w:w w:val="130"/>
          <w:sz w:val="24"/>
        </w:rPr>
        <w:t>az</w:t>
      </w:r>
      <w:r>
        <w:rPr>
          <w:spacing w:val="-7"/>
          <w:w w:val="130"/>
          <w:sz w:val="24"/>
        </w:rPr>
        <w:t> </w:t>
      </w:r>
      <w:r>
        <w:rPr>
          <w:w w:val="130"/>
          <w:sz w:val="24"/>
        </w:rPr>
        <w:t>(1)</w:t>
      </w:r>
      <w:r>
        <w:rPr>
          <w:spacing w:val="-7"/>
          <w:w w:val="130"/>
          <w:sz w:val="24"/>
        </w:rPr>
        <w:t> </w:t>
      </w:r>
      <w:r>
        <w:rPr>
          <w:w w:val="130"/>
          <w:sz w:val="24"/>
        </w:rPr>
        <w:t>bekezdés</w:t>
      </w:r>
      <w:r>
        <w:rPr>
          <w:spacing w:val="7"/>
          <w:w w:val="130"/>
          <w:sz w:val="24"/>
        </w:rPr>
        <w:t> </w:t>
      </w:r>
      <w:r>
        <w:rPr>
          <w:w w:val="130"/>
          <w:sz w:val="24"/>
        </w:rPr>
        <w:t>szerinti</w:t>
      </w:r>
      <w:r>
        <w:rPr>
          <w:spacing w:val="-18"/>
          <w:w w:val="130"/>
          <w:sz w:val="24"/>
        </w:rPr>
        <w:t> </w:t>
      </w:r>
      <w:r>
        <w:rPr>
          <w:w w:val="130"/>
          <w:sz w:val="24"/>
        </w:rPr>
        <w:t>joghatást,</w:t>
      </w:r>
      <w:r>
        <w:rPr>
          <w:spacing w:val="-12"/>
          <w:w w:val="130"/>
          <w:sz w:val="24"/>
        </w:rPr>
        <w:t> </w:t>
      </w:r>
      <w:r>
        <w:rPr>
          <w:w w:val="130"/>
          <w:sz w:val="24"/>
        </w:rPr>
        <w:t>ha az utasítás az engedményezőtől származik, vagy az engedményes engedményezési okirattal vagy más hitelt érdemlő módon igazolja, hogy a</w:t>
      </w:r>
      <w:r>
        <w:rPr>
          <w:spacing w:val="78"/>
          <w:w w:val="130"/>
          <w:sz w:val="24"/>
        </w:rPr>
        <w:t> </w:t>
      </w:r>
      <w:r>
        <w:rPr>
          <w:w w:val="130"/>
          <w:sz w:val="24"/>
        </w:rPr>
        <w:t>követelést rá engedményezték. Ha az értesítés megjelölte az engedményest, de nem tartalmazta a teljesítési utasítást, teljesítési utasítást kizárólag az engedményes</w:t>
      </w:r>
      <w:r>
        <w:rPr>
          <w:spacing w:val="-4"/>
          <w:w w:val="130"/>
          <w:sz w:val="24"/>
        </w:rPr>
        <w:t> </w:t>
      </w:r>
      <w:r>
        <w:rPr>
          <w:w w:val="130"/>
          <w:sz w:val="24"/>
        </w:rPr>
        <w:t>adhat.</w:t>
      </w:r>
    </w:p>
    <w:p>
      <w:pPr>
        <w:pStyle w:val="ListParagraph"/>
        <w:numPr>
          <w:ilvl w:val="0"/>
          <w:numId w:val="1049"/>
        </w:numPr>
        <w:tabs>
          <w:tab w:pos="659" w:val="left" w:leader="none"/>
        </w:tabs>
        <w:spacing w:line="251" w:lineRule="exact" w:before="0" w:after="0"/>
        <w:ind w:left="658" w:right="0" w:hanging="341"/>
        <w:jc w:val="left"/>
        <w:rPr>
          <w:sz w:val="24"/>
        </w:rPr>
      </w:pPr>
      <w:r>
        <w:rPr>
          <w:i/>
          <w:w w:val="130"/>
          <w:position w:val="3"/>
          <w:sz w:val="18"/>
        </w:rPr>
        <w:t>1</w:t>
      </w:r>
      <w:r>
        <w:rPr>
          <w:i/>
          <w:spacing w:val="10"/>
          <w:w w:val="130"/>
          <w:position w:val="3"/>
          <w:sz w:val="18"/>
        </w:rPr>
        <w:t> </w:t>
      </w:r>
      <w:r>
        <w:rPr>
          <w:w w:val="130"/>
          <w:sz w:val="24"/>
        </w:rPr>
        <w:t>Ha</w:t>
      </w:r>
      <w:r>
        <w:rPr>
          <w:spacing w:val="50"/>
          <w:w w:val="130"/>
          <w:sz w:val="24"/>
        </w:rPr>
        <w:t> </w:t>
      </w:r>
      <w:r>
        <w:rPr>
          <w:w w:val="130"/>
          <w:sz w:val="24"/>
        </w:rPr>
        <w:t>a</w:t>
      </w:r>
      <w:r>
        <w:rPr>
          <w:spacing w:val="50"/>
          <w:w w:val="130"/>
          <w:sz w:val="24"/>
        </w:rPr>
        <w:t> </w:t>
      </w:r>
      <w:r>
        <w:rPr>
          <w:w w:val="130"/>
          <w:sz w:val="24"/>
        </w:rPr>
        <w:t>kötelezett</w:t>
      </w:r>
      <w:r>
        <w:rPr>
          <w:spacing w:val="49"/>
          <w:w w:val="130"/>
          <w:sz w:val="24"/>
        </w:rPr>
        <w:t> </w:t>
      </w:r>
      <w:r>
        <w:rPr>
          <w:w w:val="130"/>
          <w:sz w:val="24"/>
        </w:rPr>
        <w:t>az</w:t>
      </w:r>
      <w:r>
        <w:rPr>
          <w:spacing w:val="49"/>
          <w:w w:val="130"/>
          <w:sz w:val="24"/>
        </w:rPr>
        <w:t> </w:t>
      </w:r>
      <w:r>
        <w:rPr>
          <w:w w:val="130"/>
          <w:sz w:val="24"/>
        </w:rPr>
        <w:t>engedményező</w:t>
      </w:r>
      <w:r>
        <w:rPr>
          <w:spacing w:val="49"/>
          <w:w w:val="130"/>
          <w:sz w:val="24"/>
        </w:rPr>
        <w:t> </w:t>
      </w:r>
      <w:r>
        <w:rPr>
          <w:w w:val="130"/>
          <w:sz w:val="24"/>
        </w:rPr>
        <w:t>részére</w:t>
      </w:r>
      <w:r>
        <w:rPr>
          <w:spacing w:val="50"/>
          <w:w w:val="130"/>
          <w:sz w:val="24"/>
        </w:rPr>
        <w:t> </w:t>
      </w:r>
      <w:r>
        <w:rPr>
          <w:w w:val="130"/>
          <w:sz w:val="24"/>
        </w:rPr>
        <w:t>teljesít,</w:t>
      </w:r>
      <w:r>
        <w:rPr>
          <w:spacing w:val="57"/>
          <w:w w:val="130"/>
          <w:sz w:val="24"/>
        </w:rPr>
        <w:t> </w:t>
      </w:r>
      <w:r>
        <w:rPr>
          <w:w w:val="130"/>
          <w:sz w:val="24"/>
        </w:rPr>
        <w:t>az</w:t>
      </w:r>
      <w:r>
        <w:rPr>
          <w:spacing w:val="42"/>
          <w:w w:val="130"/>
          <w:sz w:val="24"/>
        </w:rPr>
        <w:t> </w:t>
      </w:r>
      <w:r>
        <w:rPr>
          <w:w w:val="130"/>
          <w:sz w:val="24"/>
        </w:rPr>
        <w:t>engedményező</w:t>
      </w:r>
    </w:p>
    <w:p>
      <w:pPr>
        <w:pStyle w:val="BodyText"/>
        <w:spacing w:line="225" w:lineRule="auto" w:before="12"/>
        <w:ind w:right="135" w:firstLine="0"/>
      </w:pPr>
      <w:r>
        <w:rPr>
          <w:w w:val="130"/>
        </w:rPr>
        <w:t>köteles a szolgáltatás teljesítéseként birtokába került vagyontárgyakat a sajátjától elkülönítve kezelni, és az engedményes részére késedelem nélkül kiadni. Az engedményező hitelezői az ilyen vagyontárgyakra nem tarthatnak igényt.</w:t>
      </w:r>
    </w:p>
    <w:p>
      <w:pPr>
        <w:spacing w:line="268" w:lineRule="exact" w:before="229"/>
        <w:ind w:left="317" w:right="0" w:firstLine="0"/>
        <w:jc w:val="left"/>
        <w:rPr>
          <w:i/>
          <w:sz w:val="24"/>
        </w:rPr>
      </w:pPr>
      <w:r>
        <w:rPr>
          <w:b/>
          <w:w w:val="125"/>
          <w:sz w:val="24"/>
        </w:rPr>
        <w:t>6:199. § </w:t>
      </w:r>
      <w:r>
        <w:rPr>
          <w:i/>
          <w:w w:val="125"/>
          <w:sz w:val="24"/>
        </w:rPr>
        <w:t>[Többszöri és utólagos engedményezés]</w:t>
      </w:r>
    </w:p>
    <w:p>
      <w:pPr>
        <w:pStyle w:val="ListParagraph"/>
        <w:numPr>
          <w:ilvl w:val="0"/>
          <w:numId w:val="1050"/>
        </w:numPr>
        <w:tabs>
          <w:tab w:pos="873" w:val="left" w:leader="none"/>
        </w:tabs>
        <w:spacing w:line="225" w:lineRule="auto" w:before="5" w:after="0"/>
        <w:ind w:left="113" w:right="134" w:firstLine="204"/>
        <w:jc w:val="both"/>
        <w:rPr>
          <w:sz w:val="24"/>
        </w:rPr>
      </w:pPr>
      <w:r>
        <w:rPr>
          <w:w w:val="125"/>
          <w:sz w:val="24"/>
        </w:rPr>
        <w:t>Ha az engedményező azonos követelést többször engedményez, a kötelezett akkor szabadul, ha az elsőként kapott teljesítési utasításnak megfelelően teljesít.</w:t>
      </w:r>
    </w:p>
    <w:p>
      <w:pPr>
        <w:pStyle w:val="ListParagraph"/>
        <w:numPr>
          <w:ilvl w:val="0"/>
          <w:numId w:val="1050"/>
        </w:numPr>
        <w:tabs>
          <w:tab w:pos="738" w:val="left" w:leader="none"/>
        </w:tabs>
        <w:spacing w:line="225" w:lineRule="auto" w:before="2" w:after="0"/>
        <w:ind w:left="113" w:right="140" w:firstLine="204"/>
        <w:jc w:val="left"/>
        <w:rPr>
          <w:sz w:val="24"/>
        </w:rPr>
      </w:pPr>
      <w:r>
        <w:rPr>
          <w:w w:val="130"/>
          <w:sz w:val="24"/>
        </w:rPr>
        <w:t>Ha</w:t>
      </w:r>
      <w:r>
        <w:rPr>
          <w:spacing w:val="-23"/>
          <w:w w:val="130"/>
          <w:sz w:val="24"/>
        </w:rPr>
        <w:t> </w:t>
      </w:r>
      <w:r>
        <w:rPr>
          <w:w w:val="130"/>
          <w:sz w:val="24"/>
        </w:rPr>
        <w:t>az</w:t>
      </w:r>
      <w:r>
        <w:rPr>
          <w:spacing w:val="-21"/>
          <w:w w:val="130"/>
          <w:sz w:val="24"/>
        </w:rPr>
        <w:t> </w:t>
      </w:r>
      <w:r>
        <w:rPr>
          <w:w w:val="130"/>
          <w:sz w:val="24"/>
        </w:rPr>
        <w:t>engedményes</w:t>
      </w:r>
      <w:r>
        <w:rPr>
          <w:spacing w:val="-25"/>
          <w:w w:val="130"/>
          <w:sz w:val="24"/>
        </w:rPr>
        <w:t> </w:t>
      </w:r>
      <w:r>
        <w:rPr>
          <w:w w:val="130"/>
          <w:sz w:val="24"/>
        </w:rPr>
        <w:t>a</w:t>
      </w:r>
      <w:r>
        <w:rPr>
          <w:spacing w:val="-22"/>
          <w:w w:val="130"/>
          <w:sz w:val="24"/>
        </w:rPr>
        <w:t> </w:t>
      </w:r>
      <w:r>
        <w:rPr>
          <w:w w:val="130"/>
          <w:sz w:val="24"/>
        </w:rPr>
        <w:t>követelést</w:t>
      </w:r>
      <w:r>
        <w:rPr>
          <w:spacing w:val="-23"/>
          <w:w w:val="130"/>
          <w:sz w:val="24"/>
        </w:rPr>
        <w:t> </w:t>
      </w:r>
      <w:r>
        <w:rPr>
          <w:w w:val="130"/>
          <w:sz w:val="24"/>
        </w:rPr>
        <w:t>továbbengedményezi,</w:t>
      </w:r>
      <w:r>
        <w:rPr>
          <w:spacing w:val="-23"/>
          <w:w w:val="130"/>
          <w:sz w:val="24"/>
        </w:rPr>
        <w:t> </w:t>
      </w:r>
      <w:r>
        <w:rPr>
          <w:w w:val="130"/>
          <w:sz w:val="24"/>
        </w:rPr>
        <w:t>a</w:t>
      </w:r>
      <w:r>
        <w:rPr>
          <w:spacing w:val="-23"/>
          <w:w w:val="130"/>
          <w:sz w:val="24"/>
        </w:rPr>
        <w:t> </w:t>
      </w:r>
      <w:r>
        <w:rPr>
          <w:w w:val="130"/>
          <w:sz w:val="24"/>
        </w:rPr>
        <w:t>kötelezett</w:t>
      </w:r>
      <w:r>
        <w:rPr>
          <w:spacing w:val="-23"/>
          <w:w w:val="130"/>
          <w:sz w:val="24"/>
        </w:rPr>
        <w:t> </w:t>
      </w:r>
      <w:r>
        <w:rPr>
          <w:w w:val="130"/>
          <w:sz w:val="24"/>
        </w:rPr>
        <w:t>akkor szabadul, ha az utolsó teljesítési utasításnak megfelelően</w:t>
      </w:r>
      <w:r>
        <w:rPr>
          <w:spacing w:val="-53"/>
          <w:w w:val="130"/>
          <w:sz w:val="24"/>
        </w:rPr>
        <w:t> </w:t>
      </w:r>
      <w:r>
        <w:rPr>
          <w:w w:val="130"/>
          <w:sz w:val="24"/>
        </w:rPr>
        <w:t>teljesít.</w:t>
      </w:r>
    </w:p>
    <w:p>
      <w:pPr>
        <w:spacing w:line="268" w:lineRule="exact" w:before="228"/>
        <w:ind w:left="317" w:right="0" w:firstLine="0"/>
        <w:jc w:val="left"/>
        <w:rPr>
          <w:i/>
          <w:sz w:val="24"/>
        </w:rPr>
      </w:pPr>
      <w:r>
        <w:rPr>
          <w:b/>
          <w:w w:val="125"/>
          <w:sz w:val="24"/>
        </w:rPr>
        <w:t>6:200. § </w:t>
      </w:r>
      <w:r>
        <w:rPr>
          <w:i/>
          <w:w w:val="125"/>
          <w:sz w:val="24"/>
        </w:rPr>
        <w:t>[A kötelezett költségeinek megtérítése]</w:t>
      </w:r>
    </w:p>
    <w:p>
      <w:pPr>
        <w:pStyle w:val="BodyText"/>
        <w:spacing w:line="225" w:lineRule="auto" w:before="5"/>
        <w:jc w:val="left"/>
      </w:pPr>
      <w:r>
        <w:rPr>
          <w:w w:val="130"/>
        </w:rPr>
        <w:t>A kötelezett engedményezéssel okozott költségeinek a megtérítésére az engedményező és az engedményes egyetemlegesen kötelesek.</w:t>
      </w:r>
    </w:p>
    <w:p>
      <w:pPr>
        <w:spacing w:before="228"/>
        <w:ind w:left="317" w:right="0" w:firstLine="0"/>
        <w:jc w:val="left"/>
        <w:rPr>
          <w:i/>
          <w:sz w:val="24"/>
        </w:rPr>
      </w:pPr>
      <w:r>
        <w:rPr>
          <w:b/>
          <w:w w:val="125"/>
          <w:sz w:val="24"/>
        </w:rPr>
        <w:t>6:201. § </w:t>
      </w:r>
      <w:r>
        <w:rPr>
          <w:i/>
          <w:w w:val="125"/>
          <w:sz w:val="24"/>
        </w:rPr>
        <w:t>[Követelés átszállása jogszabály rendelkezése alapján]</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4"/>
        <w:ind w:left="0" w:firstLine="0"/>
        <w:jc w:val="left"/>
        <w:rPr>
          <w:i/>
          <w:sz w:val="21"/>
        </w:rPr>
      </w:pPr>
      <w:r>
        <w:rPr/>
        <w:pict>
          <v:line style="position:absolute;mso-position-horizontal-relative:page;mso-position-vertical-relative:paragraph;z-index:1184;mso-wrap-distance-left:0;mso-wrap-distance-right:0" from="56.693001pt,14.49107pt" to="538.583001pt,14.4910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(4)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line="225" w:lineRule="auto" w:before="173"/>
        <w:ind w:right="128"/>
      </w:pPr>
      <w:r>
        <w:rPr>
          <w:w w:val="125"/>
        </w:rPr>
        <w:t>Ha a követelés jogszabály rendelkezése alapján száll át másra, az engedményezés szabályait kell megfelelően alkalmazni. Ebben az esetben az engedményező helytállási kötelezettsége akkor marad fenn, ha ezt kifejezett rendelkezés írja elő.</w:t>
      </w:r>
    </w:p>
    <w:p>
      <w:pPr>
        <w:pStyle w:val="BodyText"/>
        <w:spacing w:before="3"/>
        <w:ind w:left="0" w:firstLine="0"/>
        <w:jc w:val="left"/>
        <w:rPr>
          <w:sz w:val="11"/>
        </w:rPr>
      </w:pPr>
    </w:p>
    <w:p>
      <w:pPr>
        <w:pStyle w:val="ListParagraph"/>
        <w:numPr>
          <w:ilvl w:val="0"/>
          <w:numId w:val="1037"/>
        </w:numPr>
        <w:tabs>
          <w:tab w:pos="4867" w:val="left" w:leader="none"/>
        </w:tabs>
        <w:spacing w:line="643" w:lineRule="auto" w:before="99" w:after="0"/>
        <w:ind w:left="4136" w:right="4122" w:hanging="28"/>
        <w:jc w:val="left"/>
        <w:rPr>
          <w:i/>
          <w:sz w:val="24"/>
        </w:rPr>
      </w:pPr>
      <w:r>
        <w:rPr>
          <w:i/>
          <w:spacing w:val="-1"/>
          <w:w w:val="125"/>
          <w:sz w:val="24"/>
        </w:rPr>
        <w:t>Fejezet </w:t>
      </w:r>
      <w:r>
        <w:rPr>
          <w:i/>
          <w:w w:val="120"/>
          <w:sz w:val="24"/>
        </w:rPr>
        <w:t>Jogátruházás</w:t>
      </w:r>
    </w:p>
    <w:p>
      <w:pPr>
        <w:spacing w:line="268" w:lineRule="exact" w:before="1"/>
        <w:ind w:left="317" w:right="0" w:firstLine="0"/>
        <w:jc w:val="left"/>
        <w:rPr>
          <w:i/>
          <w:sz w:val="24"/>
        </w:rPr>
      </w:pPr>
      <w:r>
        <w:rPr>
          <w:b/>
          <w:w w:val="120"/>
          <w:sz w:val="24"/>
        </w:rPr>
        <w:t>6:202.  §</w:t>
      </w:r>
      <w:r>
        <w:rPr>
          <w:b/>
          <w:spacing w:val="14"/>
          <w:w w:val="120"/>
          <w:sz w:val="24"/>
        </w:rPr>
        <w:t> </w:t>
      </w:r>
      <w:r>
        <w:rPr>
          <w:i/>
          <w:w w:val="120"/>
          <w:sz w:val="24"/>
        </w:rPr>
        <w:t>[Jogátruházás]</w:t>
      </w:r>
    </w:p>
    <w:p>
      <w:pPr>
        <w:pStyle w:val="ListParagraph"/>
        <w:numPr>
          <w:ilvl w:val="0"/>
          <w:numId w:val="1051"/>
        </w:numPr>
        <w:tabs>
          <w:tab w:pos="870" w:val="left" w:leader="none"/>
        </w:tabs>
        <w:spacing w:line="225" w:lineRule="auto" w:before="5" w:after="0"/>
        <w:ind w:left="113" w:right="127" w:firstLine="204"/>
        <w:jc w:val="both"/>
        <w:rPr>
          <w:sz w:val="24"/>
        </w:rPr>
      </w:pPr>
      <w:r>
        <w:rPr>
          <w:w w:val="125"/>
          <w:sz w:val="24"/>
        </w:rPr>
        <w:t>A jogosult jogát másra átruházhatja, kivéve, ha jogszabály a jog forgalomképességét kizárja vagy a forgalomképtelenség a jog természetéből egyértelműen következik.</w:t>
      </w:r>
    </w:p>
    <w:p>
      <w:pPr>
        <w:pStyle w:val="ListParagraph"/>
        <w:numPr>
          <w:ilvl w:val="0"/>
          <w:numId w:val="1051"/>
        </w:numPr>
        <w:tabs>
          <w:tab w:pos="867" w:val="left" w:leader="none"/>
        </w:tabs>
        <w:spacing w:line="225" w:lineRule="auto" w:before="2" w:after="0"/>
        <w:ind w:left="113" w:right="125" w:firstLine="204"/>
        <w:jc w:val="both"/>
        <w:rPr>
          <w:sz w:val="24"/>
        </w:rPr>
      </w:pPr>
      <w:r>
        <w:rPr>
          <w:w w:val="130"/>
          <w:sz w:val="24"/>
        </w:rPr>
        <w:t>Ha e törvény eltérően nem rendelkezik, a jog átruházással való megszerzéséhez az átruházásra irányuló szerződés vagy más jogcím és a jogátruházás szükséges. A jogátruházás az átruházó és az új jogosult szerződése,</w:t>
      </w:r>
      <w:r>
        <w:rPr>
          <w:spacing w:val="-8"/>
          <w:w w:val="130"/>
          <w:sz w:val="24"/>
        </w:rPr>
        <w:t> </w:t>
      </w:r>
      <w:r>
        <w:rPr>
          <w:w w:val="130"/>
          <w:sz w:val="24"/>
        </w:rPr>
        <w:t>amellyel</w:t>
      </w:r>
      <w:r>
        <w:rPr>
          <w:spacing w:val="-8"/>
          <w:w w:val="130"/>
          <w:sz w:val="24"/>
        </w:rPr>
        <w:t> </w:t>
      </w:r>
      <w:r>
        <w:rPr>
          <w:w w:val="130"/>
          <w:sz w:val="24"/>
        </w:rPr>
        <w:t>az</w:t>
      </w:r>
      <w:r>
        <w:rPr>
          <w:spacing w:val="-8"/>
          <w:w w:val="130"/>
          <w:sz w:val="24"/>
        </w:rPr>
        <w:t> </w:t>
      </w:r>
      <w:r>
        <w:rPr>
          <w:w w:val="130"/>
          <w:sz w:val="24"/>
        </w:rPr>
        <w:t>új</w:t>
      </w:r>
      <w:r>
        <w:rPr>
          <w:spacing w:val="-7"/>
          <w:w w:val="130"/>
          <w:sz w:val="24"/>
        </w:rPr>
        <w:t> </w:t>
      </w:r>
      <w:r>
        <w:rPr>
          <w:w w:val="130"/>
          <w:sz w:val="24"/>
        </w:rPr>
        <w:t>jogosult</w:t>
      </w:r>
      <w:r>
        <w:rPr>
          <w:spacing w:val="-7"/>
          <w:w w:val="130"/>
          <w:sz w:val="24"/>
        </w:rPr>
        <w:t> </w:t>
      </w:r>
      <w:r>
        <w:rPr>
          <w:w w:val="130"/>
          <w:sz w:val="24"/>
        </w:rPr>
        <w:t>az</w:t>
      </w:r>
      <w:r>
        <w:rPr>
          <w:spacing w:val="-9"/>
          <w:w w:val="130"/>
          <w:sz w:val="24"/>
        </w:rPr>
        <w:t> </w:t>
      </w:r>
      <w:r>
        <w:rPr>
          <w:w w:val="130"/>
          <w:sz w:val="24"/>
        </w:rPr>
        <w:t>átruházó</w:t>
      </w:r>
      <w:r>
        <w:rPr>
          <w:spacing w:val="-8"/>
          <w:w w:val="130"/>
          <w:sz w:val="24"/>
        </w:rPr>
        <w:t> </w:t>
      </w:r>
      <w:r>
        <w:rPr>
          <w:w w:val="130"/>
          <w:sz w:val="24"/>
        </w:rPr>
        <w:t>helyébe</w:t>
      </w:r>
      <w:r>
        <w:rPr>
          <w:spacing w:val="-7"/>
          <w:w w:val="130"/>
          <w:sz w:val="24"/>
        </w:rPr>
        <w:t> </w:t>
      </w:r>
      <w:r>
        <w:rPr>
          <w:w w:val="130"/>
          <w:sz w:val="24"/>
        </w:rPr>
        <w:t>lép.</w:t>
      </w:r>
    </w:p>
    <w:p>
      <w:pPr>
        <w:pStyle w:val="ListParagraph"/>
        <w:numPr>
          <w:ilvl w:val="0"/>
          <w:numId w:val="1051"/>
        </w:numPr>
        <w:tabs>
          <w:tab w:pos="795" w:val="left" w:leader="none"/>
        </w:tabs>
        <w:spacing w:line="225" w:lineRule="auto" w:before="2" w:after="0"/>
        <w:ind w:left="113" w:right="133" w:firstLine="204"/>
        <w:jc w:val="both"/>
        <w:rPr>
          <w:sz w:val="24"/>
        </w:rPr>
      </w:pPr>
      <w:r>
        <w:rPr>
          <w:w w:val="125"/>
          <w:sz w:val="24"/>
        </w:rPr>
        <w:t>A jogok átruházására az engedményezésre vonatkozó szabályokat kell megfelelően</w:t>
      </w:r>
      <w:r>
        <w:rPr>
          <w:spacing w:val="-1"/>
          <w:w w:val="125"/>
          <w:sz w:val="24"/>
        </w:rPr>
        <w:t> </w:t>
      </w:r>
      <w:r>
        <w:rPr>
          <w:w w:val="125"/>
          <w:sz w:val="24"/>
        </w:rPr>
        <w:t>alkalmazni.</w:t>
      </w:r>
    </w:p>
    <w:p>
      <w:pPr>
        <w:pStyle w:val="ListParagraph"/>
        <w:numPr>
          <w:ilvl w:val="0"/>
          <w:numId w:val="1051"/>
        </w:numPr>
        <w:tabs>
          <w:tab w:pos="926" w:val="left" w:leader="none"/>
        </w:tabs>
        <w:spacing w:line="225" w:lineRule="auto" w:before="1" w:after="0"/>
        <w:ind w:left="113" w:right="128" w:firstLine="204"/>
        <w:jc w:val="both"/>
        <w:rPr>
          <w:sz w:val="24"/>
        </w:rPr>
      </w:pPr>
      <w:r>
        <w:rPr>
          <w:w w:val="130"/>
          <w:sz w:val="24"/>
        </w:rPr>
        <w:t>Ha a jog fennállását közhiteles nyilvántartás tanúsítja, a jog átruházásához az engedményezésen</w:t>
      </w:r>
      <w:r>
        <w:rPr>
          <w:spacing w:val="78"/>
          <w:w w:val="130"/>
          <w:sz w:val="24"/>
        </w:rPr>
        <w:t> </w:t>
      </w:r>
      <w:r>
        <w:rPr>
          <w:w w:val="130"/>
          <w:sz w:val="24"/>
        </w:rPr>
        <w:t>felül a jogosult személyében bekövetkezett</w:t>
      </w:r>
      <w:r>
        <w:rPr>
          <w:spacing w:val="-15"/>
          <w:w w:val="130"/>
          <w:sz w:val="24"/>
        </w:rPr>
        <w:t> </w:t>
      </w:r>
      <w:r>
        <w:rPr>
          <w:w w:val="130"/>
          <w:sz w:val="24"/>
        </w:rPr>
        <w:t>változásnak</w:t>
      </w:r>
      <w:r>
        <w:rPr>
          <w:spacing w:val="-15"/>
          <w:w w:val="130"/>
          <w:sz w:val="24"/>
        </w:rPr>
        <w:t> </w:t>
      </w:r>
      <w:r>
        <w:rPr>
          <w:w w:val="130"/>
          <w:sz w:val="24"/>
        </w:rPr>
        <w:t>a</w:t>
      </w:r>
      <w:r>
        <w:rPr>
          <w:spacing w:val="-15"/>
          <w:w w:val="130"/>
          <w:sz w:val="24"/>
        </w:rPr>
        <w:t> </w:t>
      </w:r>
      <w:r>
        <w:rPr>
          <w:w w:val="130"/>
          <w:sz w:val="24"/>
        </w:rPr>
        <w:t>nyilvántartásba</w:t>
      </w:r>
      <w:r>
        <w:rPr>
          <w:spacing w:val="-14"/>
          <w:w w:val="130"/>
          <w:sz w:val="24"/>
        </w:rPr>
        <w:t> </w:t>
      </w:r>
      <w:r>
        <w:rPr>
          <w:w w:val="130"/>
          <w:sz w:val="24"/>
        </w:rPr>
        <w:t>való</w:t>
      </w:r>
      <w:r>
        <w:rPr>
          <w:spacing w:val="-15"/>
          <w:w w:val="130"/>
          <w:sz w:val="24"/>
        </w:rPr>
        <w:t> </w:t>
      </w:r>
      <w:r>
        <w:rPr>
          <w:w w:val="130"/>
          <w:sz w:val="24"/>
        </w:rPr>
        <w:t>bejegyzése</w:t>
      </w:r>
      <w:r>
        <w:rPr>
          <w:spacing w:val="-14"/>
          <w:w w:val="130"/>
          <w:sz w:val="24"/>
        </w:rPr>
        <w:t> </w:t>
      </w:r>
      <w:r>
        <w:rPr>
          <w:w w:val="130"/>
          <w:sz w:val="24"/>
        </w:rPr>
        <w:t>szükséges.</w:t>
      </w:r>
    </w:p>
    <w:p>
      <w:pPr>
        <w:pStyle w:val="ListParagraph"/>
        <w:numPr>
          <w:ilvl w:val="0"/>
          <w:numId w:val="1037"/>
        </w:numPr>
        <w:tabs>
          <w:tab w:pos="4824" w:val="left" w:leader="none"/>
        </w:tabs>
        <w:spacing w:line="643" w:lineRule="auto" w:before="229" w:after="0"/>
        <w:ind w:left="3829" w:right="3843" w:firstLine="327"/>
        <w:jc w:val="left"/>
        <w:rPr>
          <w:i/>
          <w:sz w:val="24"/>
        </w:rPr>
      </w:pPr>
      <w:r>
        <w:rPr>
          <w:i/>
          <w:w w:val="125"/>
          <w:sz w:val="24"/>
        </w:rPr>
        <w:t>Fejezet </w:t>
      </w:r>
      <w:r>
        <w:rPr>
          <w:i/>
          <w:spacing w:val="-1"/>
          <w:w w:val="120"/>
          <w:sz w:val="24"/>
        </w:rPr>
        <w:t>Tartozásátvállalás</w:t>
      </w:r>
    </w:p>
    <w:p>
      <w:pPr>
        <w:spacing w:line="268" w:lineRule="exact" w:before="1"/>
        <w:ind w:left="317" w:right="0" w:firstLine="0"/>
        <w:jc w:val="left"/>
        <w:rPr>
          <w:i/>
          <w:sz w:val="24"/>
        </w:rPr>
      </w:pPr>
      <w:r>
        <w:rPr>
          <w:b/>
          <w:w w:val="120"/>
          <w:sz w:val="24"/>
        </w:rPr>
        <w:t>6:203. § </w:t>
      </w:r>
      <w:r>
        <w:rPr>
          <w:i/>
          <w:w w:val="120"/>
          <w:sz w:val="24"/>
        </w:rPr>
        <w:t>[Tartozásátvállalás]</w:t>
      </w:r>
    </w:p>
    <w:p>
      <w:pPr>
        <w:pStyle w:val="ListParagraph"/>
        <w:numPr>
          <w:ilvl w:val="0"/>
          <w:numId w:val="1052"/>
        </w:numPr>
        <w:tabs>
          <w:tab w:pos="775" w:val="left" w:leader="none"/>
        </w:tabs>
        <w:spacing w:line="225" w:lineRule="auto" w:before="5" w:after="0"/>
        <w:ind w:left="113" w:right="128" w:firstLine="204"/>
        <w:jc w:val="both"/>
        <w:rPr>
          <w:sz w:val="24"/>
        </w:rPr>
      </w:pPr>
      <w:r>
        <w:rPr>
          <w:w w:val="130"/>
          <w:sz w:val="24"/>
        </w:rPr>
        <w:t>Ha a kötelezett és a jogosult megállapodik egy harmadik személlyel (e fejezet</w:t>
      </w:r>
      <w:r>
        <w:rPr>
          <w:spacing w:val="-18"/>
          <w:w w:val="130"/>
          <w:sz w:val="24"/>
        </w:rPr>
        <w:t> </w:t>
      </w:r>
      <w:r>
        <w:rPr>
          <w:w w:val="130"/>
          <w:sz w:val="24"/>
        </w:rPr>
        <w:t>alkalmazásában:</w:t>
      </w:r>
      <w:r>
        <w:rPr>
          <w:spacing w:val="-17"/>
          <w:w w:val="130"/>
          <w:sz w:val="24"/>
        </w:rPr>
        <w:t> </w:t>
      </w:r>
      <w:r>
        <w:rPr>
          <w:w w:val="130"/>
          <w:sz w:val="24"/>
        </w:rPr>
        <w:t>átvállaló)</w:t>
      </w:r>
      <w:r>
        <w:rPr>
          <w:spacing w:val="-17"/>
          <w:w w:val="130"/>
          <w:sz w:val="24"/>
        </w:rPr>
        <w:t> </w:t>
      </w:r>
      <w:r>
        <w:rPr>
          <w:w w:val="130"/>
          <w:sz w:val="24"/>
        </w:rPr>
        <w:t>abban,</w:t>
      </w:r>
      <w:r>
        <w:rPr>
          <w:spacing w:val="-18"/>
          <w:w w:val="130"/>
          <w:sz w:val="24"/>
        </w:rPr>
        <w:t> </w:t>
      </w:r>
      <w:r>
        <w:rPr>
          <w:w w:val="130"/>
          <w:sz w:val="24"/>
        </w:rPr>
        <w:t>hogy</w:t>
      </w:r>
      <w:r>
        <w:rPr>
          <w:spacing w:val="-17"/>
          <w:w w:val="130"/>
          <w:sz w:val="24"/>
        </w:rPr>
        <w:t> </w:t>
      </w:r>
      <w:r>
        <w:rPr>
          <w:w w:val="130"/>
          <w:sz w:val="24"/>
        </w:rPr>
        <w:t>az</w:t>
      </w:r>
      <w:r>
        <w:rPr>
          <w:spacing w:val="-17"/>
          <w:w w:val="130"/>
          <w:sz w:val="24"/>
        </w:rPr>
        <w:t> </w:t>
      </w:r>
      <w:r>
        <w:rPr>
          <w:w w:val="130"/>
          <w:sz w:val="24"/>
        </w:rPr>
        <w:t>a</w:t>
      </w:r>
      <w:r>
        <w:rPr>
          <w:spacing w:val="-17"/>
          <w:w w:val="130"/>
          <w:sz w:val="24"/>
        </w:rPr>
        <w:t> </w:t>
      </w:r>
      <w:r>
        <w:rPr>
          <w:w w:val="130"/>
          <w:sz w:val="24"/>
        </w:rPr>
        <w:t>kötelezettnek</w:t>
      </w:r>
      <w:r>
        <w:rPr>
          <w:spacing w:val="-18"/>
          <w:w w:val="130"/>
          <w:sz w:val="24"/>
        </w:rPr>
        <w:t> </w:t>
      </w:r>
      <w:r>
        <w:rPr>
          <w:w w:val="130"/>
          <w:sz w:val="24"/>
        </w:rPr>
        <w:t>a</w:t>
      </w:r>
      <w:r>
        <w:rPr>
          <w:spacing w:val="-18"/>
          <w:w w:val="130"/>
          <w:sz w:val="24"/>
        </w:rPr>
        <w:t> </w:t>
      </w:r>
      <w:r>
        <w:rPr>
          <w:w w:val="130"/>
          <w:sz w:val="24"/>
        </w:rPr>
        <w:t>jogosulttal szemben</w:t>
      </w:r>
      <w:r>
        <w:rPr>
          <w:spacing w:val="-23"/>
          <w:w w:val="130"/>
          <w:sz w:val="24"/>
        </w:rPr>
        <w:t> </w:t>
      </w:r>
      <w:r>
        <w:rPr>
          <w:w w:val="130"/>
          <w:sz w:val="24"/>
        </w:rPr>
        <w:t>fennálló</w:t>
      </w:r>
      <w:r>
        <w:rPr>
          <w:spacing w:val="-28"/>
          <w:w w:val="130"/>
          <w:sz w:val="24"/>
        </w:rPr>
        <w:t> </w:t>
      </w:r>
      <w:r>
        <w:rPr>
          <w:w w:val="130"/>
          <w:sz w:val="24"/>
        </w:rPr>
        <w:t>kötelezettségét</w:t>
      </w:r>
      <w:r>
        <w:rPr>
          <w:spacing w:val="-26"/>
          <w:w w:val="130"/>
          <w:sz w:val="24"/>
        </w:rPr>
        <w:t> </w:t>
      </w:r>
      <w:r>
        <w:rPr>
          <w:w w:val="130"/>
          <w:sz w:val="24"/>
        </w:rPr>
        <w:t>átvállalja,</w:t>
      </w:r>
      <w:r>
        <w:rPr>
          <w:spacing w:val="-14"/>
          <w:w w:val="130"/>
          <w:sz w:val="24"/>
        </w:rPr>
        <w:t> </w:t>
      </w:r>
      <w:r>
        <w:rPr>
          <w:w w:val="130"/>
          <w:sz w:val="24"/>
        </w:rPr>
        <w:t>a</w:t>
      </w:r>
      <w:r>
        <w:rPr>
          <w:spacing w:val="-36"/>
          <w:w w:val="130"/>
          <w:sz w:val="24"/>
        </w:rPr>
        <w:t> </w:t>
      </w:r>
      <w:r>
        <w:rPr>
          <w:w w:val="130"/>
          <w:sz w:val="24"/>
        </w:rPr>
        <w:t>jogosult</w:t>
      </w:r>
      <w:r>
        <w:rPr>
          <w:spacing w:val="-25"/>
          <w:w w:val="130"/>
          <w:sz w:val="24"/>
        </w:rPr>
        <w:t> </w:t>
      </w:r>
      <w:r>
        <w:rPr>
          <w:w w:val="130"/>
          <w:sz w:val="24"/>
        </w:rPr>
        <w:t>a</w:t>
      </w:r>
      <w:r>
        <w:rPr>
          <w:spacing w:val="-26"/>
          <w:w w:val="130"/>
          <w:sz w:val="24"/>
        </w:rPr>
        <w:t> </w:t>
      </w:r>
      <w:r>
        <w:rPr>
          <w:w w:val="130"/>
          <w:sz w:val="24"/>
        </w:rPr>
        <w:t>szolgáltatást</w:t>
      </w:r>
      <w:r>
        <w:rPr>
          <w:spacing w:val="-25"/>
          <w:w w:val="130"/>
          <w:sz w:val="24"/>
        </w:rPr>
        <w:t> </w:t>
      </w:r>
      <w:r>
        <w:rPr>
          <w:w w:val="130"/>
          <w:sz w:val="24"/>
        </w:rPr>
        <w:t>kizárólag az átvállalótól</w:t>
      </w:r>
      <w:r>
        <w:rPr>
          <w:spacing w:val="-9"/>
          <w:w w:val="130"/>
          <w:sz w:val="24"/>
        </w:rPr>
        <w:t> </w:t>
      </w:r>
      <w:r>
        <w:rPr>
          <w:w w:val="130"/>
          <w:sz w:val="24"/>
        </w:rPr>
        <w:t>követelheti.</w:t>
      </w:r>
    </w:p>
    <w:p>
      <w:pPr>
        <w:pStyle w:val="ListParagraph"/>
        <w:numPr>
          <w:ilvl w:val="0"/>
          <w:numId w:val="1052"/>
        </w:numPr>
        <w:tabs>
          <w:tab w:pos="857" w:val="left" w:leader="none"/>
        </w:tabs>
        <w:spacing w:line="225" w:lineRule="auto" w:before="2" w:after="0"/>
        <w:ind w:left="113" w:right="128" w:firstLine="204"/>
        <w:jc w:val="both"/>
        <w:rPr>
          <w:sz w:val="24"/>
        </w:rPr>
      </w:pPr>
      <w:r>
        <w:rPr>
          <w:w w:val="125"/>
          <w:sz w:val="24"/>
        </w:rPr>
        <w:t>Az átvállalót mindazon jogok megilletik, amelyek a kötelezettet a jogosulttal szemben a szerződés alapján</w:t>
      </w:r>
      <w:r>
        <w:rPr>
          <w:spacing w:val="11"/>
          <w:w w:val="125"/>
          <w:sz w:val="24"/>
        </w:rPr>
        <w:t> </w:t>
      </w:r>
      <w:r>
        <w:rPr>
          <w:w w:val="125"/>
          <w:sz w:val="24"/>
        </w:rPr>
        <w:t>megillették.</w:t>
      </w:r>
    </w:p>
    <w:p>
      <w:pPr>
        <w:pStyle w:val="ListParagraph"/>
        <w:numPr>
          <w:ilvl w:val="0"/>
          <w:numId w:val="1052"/>
        </w:numPr>
        <w:tabs>
          <w:tab w:pos="765" w:val="left" w:leader="none"/>
        </w:tabs>
        <w:spacing w:line="225" w:lineRule="auto" w:before="1" w:after="0"/>
        <w:ind w:left="113" w:right="135" w:firstLine="204"/>
        <w:jc w:val="both"/>
        <w:rPr>
          <w:sz w:val="24"/>
        </w:rPr>
      </w:pPr>
      <w:r>
        <w:rPr>
          <w:w w:val="130"/>
          <w:sz w:val="24"/>
        </w:rPr>
        <w:t>A tartozásátvállalással a követelés biztosítékai megszűnnek.</w:t>
      </w:r>
      <w:r>
        <w:rPr>
          <w:spacing w:val="-36"/>
          <w:w w:val="130"/>
          <w:sz w:val="24"/>
        </w:rPr>
        <w:t> </w:t>
      </w:r>
      <w:r>
        <w:rPr>
          <w:w w:val="130"/>
          <w:sz w:val="24"/>
        </w:rPr>
        <w:t>Fennmarad a</w:t>
      </w:r>
      <w:r>
        <w:rPr>
          <w:spacing w:val="-10"/>
          <w:w w:val="130"/>
          <w:sz w:val="24"/>
        </w:rPr>
        <w:t> </w:t>
      </w:r>
      <w:r>
        <w:rPr>
          <w:w w:val="130"/>
          <w:sz w:val="24"/>
        </w:rPr>
        <w:t>biztosíték,</w:t>
      </w:r>
      <w:r>
        <w:rPr>
          <w:spacing w:val="-9"/>
          <w:w w:val="130"/>
          <w:sz w:val="24"/>
        </w:rPr>
        <w:t> </w:t>
      </w:r>
      <w:r>
        <w:rPr>
          <w:w w:val="130"/>
          <w:sz w:val="24"/>
        </w:rPr>
        <w:t>ha</w:t>
      </w:r>
      <w:r>
        <w:rPr>
          <w:spacing w:val="-10"/>
          <w:w w:val="130"/>
          <w:sz w:val="24"/>
        </w:rPr>
        <w:t> </w:t>
      </w:r>
      <w:r>
        <w:rPr>
          <w:w w:val="130"/>
          <w:sz w:val="24"/>
        </w:rPr>
        <w:t>annak</w:t>
      </w:r>
      <w:r>
        <w:rPr>
          <w:spacing w:val="-9"/>
          <w:w w:val="130"/>
          <w:sz w:val="24"/>
        </w:rPr>
        <w:t> </w:t>
      </w:r>
      <w:r>
        <w:rPr>
          <w:w w:val="130"/>
          <w:sz w:val="24"/>
        </w:rPr>
        <w:t>kötelezettje</w:t>
      </w:r>
      <w:r>
        <w:rPr>
          <w:spacing w:val="-10"/>
          <w:w w:val="130"/>
          <w:sz w:val="24"/>
        </w:rPr>
        <w:t> </w:t>
      </w:r>
      <w:r>
        <w:rPr>
          <w:w w:val="130"/>
          <w:sz w:val="24"/>
        </w:rPr>
        <w:t>a</w:t>
      </w:r>
      <w:r>
        <w:rPr>
          <w:spacing w:val="-10"/>
          <w:w w:val="130"/>
          <w:sz w:val="24"/>
        </w:rPr>
        <w:t> </w:t>
      </w:r>
      <w:r>
        <w:rPr>
          <w:w w:val="130"/>
          <w:sz w:val="24"/>
        </w:rPr>
        <w:t>tartozásátvállaláshoz</w:t>
      </w:r>
      <w:r>
        <w:rPr>
          <w:spacing w:val="-10"/>
          <w:w w:val="130"/>
          <w:sz w:val="24"/>
        </w:rPr>
        <w:t> </w:t>
      </w:r>
      <w:r>
        <w:rPr>
          <w:w w:val="130"/>
          <w:sz w:val="24"/>
        </w:rPr>
        <w:t>hozzájárul.</w:t>
      </w:r>
    </w:p>
    <w:p>
      <w:pPr>
        <w:spacing w:line="268" w:lineRule="exact" w:before="228"/>
        <w:ind w:left="317" w:right="0" w:firstLine="0"/>
        <w:jc w:val="left"/>
        <w:rPr>
          <w:i/>
          <w:sz w:val="24"/>
        </w:rPr>
      </w:pPr>
      <w:r>
        <w:rPr>
          <w:b/>
          <w:w w:val="125"/>
          <w:sz w:val="24"/>
        </w:rPr>
        <w:t>6:204. § </w:t>
      </w:r>
      <w:r>
        <w:rPr>
          <w:i/>
          <w:w w:val="125"/>
          <w:sz w:val="24"/>
        </w:rPr>
        <w:t>[Előzetes hozzájárulás a tartozásátvállaláshoz]</w:t>
      </w:r>
    </w:p>
    <w:p>
      <w:pPr>
        <w:pStyle w:val="ListParagraph"/>
        <w:numPr>
          <w:ilvl w:val="0"/>
          <w:numId w:val="1053"/>
        </w:numPr>
        <w:tabs>
          <w:tab w:pos="906" w:val="left" w:leader="none"/>
        </w:tabs>
        <w:spacing w:line="225" w:lineRule="auto" w:before="6" w:after="0"/>
        <w:ind w:left="113" w:right="130" w:firstLine="204"/>
        <w:jc w:val="both"/>
        <w:rPr>
          <w:sz w:val="24"/>
        </w:rPr>
      </w:pPr>
      <w:r>
        <w:rPr>
          <w:w w:val="130"/>
          <w:sz w:val="24"/>
        </w:rPr>
        <w:t>Ha a jogosult a tartozásátvállaláshoz szükséges jognyilatkozatát előzetesen megteszi, a tartozásátvállalás a jogosult értesítésével válik hatályossá.</w:t>
      </w:r>
    </w:p>
    <w:p>
      <w:pPr>
        <w:pStyle w:val="ListParagraph"/>
        <w:numPr>
          <w:ilvl w:val="0"/>
          <w:numId w:val="1053"/>
        </w:numPr>
        <w:tabs>
          <w:tab w:pos="831" w:val="left" w:leader="none"/>
        </w:tabs>
        <w:spacing w:line="225" w:lineRule="auto" w:before="1" w:after="0"/>
        <w:ind w:left="113" w:right="124" w:firstLine="204"/>
        <w:jc w:val="both"/>
        <w:rPr>
          <w:sz w:val="24"/>
        </w:rPr>
      </w:pPr>
      <w:r>
        <w:rPr>
          <w:w w:val="125"/>
          <w:sz w:val="24"/>
        </w:rPr>
        <w:t>A jogosult jognyilatkozata megtételekor fenntarthatja a jogot annak visszavonására.</w:t>
      </w:r>
    </w:p>
    <w:p>
      <w:pPr>
        <w:spacing w:line="268" w:lineRule="exact" w:before="228"/>
        <w:ind w:left="317" w:right="0" w:firstLine="0"/>
        <w:jc w:val="left"/>
        <w:rPr>
          <w:i/>
          <w:sz w:val="24"/>
        </w:rPr>
      </w:pPr>
      <w:r>
        <w:rPr>
          <w:b/>
          <w:w w:val="120"/>
          <w:sz w:val="24"/>
        </w:rPr>
        <w:t>6:205. § </w:t>
      </w:r>
      <w:r>
        <w:rPr>
          <w:i/>
          <w:w w:val="120"/>
          <w:sz w:val="24"/>
        </w:rPr>
        <w:t>[Teljesítésátvállalás]</w:t>
      </w:r>
    </w:p>
    <w:p>
      <w:pPr>
        <w:pStyle w:val="BodyText"/>
        <w:spacing w:line="225" w:lineRule="auto" w:before="6"/>
        <w:ind w:right="132"/>
      </w:pPr>
      <w:r>
        <w:rPr>
          <w:w w:val="130"/>
        </w:rPr>
        <w:t>Ha harmadik személy megállapodik a kötelezettel a kötelezett tartozásának átvállalásáról, a harmadik személy köteles lesz a kötelezett tartozását teljesíteni vagy a kötelezettet olyan helyzetbe hozni, hogy az lejáratkor teljesíthessen. A jogosult nem követelheti a tartozást a harmadik személytől.</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6:206. § </w:t>
      </w:r>
      <w:r>
        <w:rPr>
          <w:i/>
          <w:w w:val="120"/>
          <w:sz w:val="24"/>
        </w:rPr>
        <w:t>[Tartozáselvállalás]</w:t>
      </w:r>
    </w:p>
    <w:p>
      <w:pPr>
        <w:pStyle w:val="BodyText"/>
        <w:spacing w:line="225" w:lineRule="auto" w:before="5"/>
        <w:ind w:right="127"/>
      </w:pPr>
      <w:r>
        <w:rPr>
          <w:w w:val="130"/>
        </w:rPr>
        <w:t>Ha a felek a teljesítésátvállalásról a jogosultat értesítik, egyetemleges kötelezettség</w:t>
      </w:r>
      <w:r>
        <w:rPr>
          <w:spacing w:val="-9"/>
          <w:w w:val="130"/>
        </w:rPr>
        <w:t> </w:t>
      </w:r>
      <w:r>
        <w:rPr>
          <w:w w:val="130"/>
        </w:rPr>
        <w:t>jön</w:t>
      </w:r>
      <w:r>
        <w:rPr>
          <w:spacing w:val="-8"/>
          <w:w w:val="130"/>
        </w:rPr>
        <w:t> </w:t>
      </w:r>
      <w:r>
        <w:rPr>
          <w:w w:val="130"/>
        </w:rPr>
        <w:t>létre.</w:t>
      </w:r>
      <w:r>
        <w:rPr>
          <w:spacing w:val="-9"/>
          <w:w w:val="130"/>
        </w:rPr>
        <w:t> </w:t>
      </w:r>
      <w:r>
        <w:rPr>
          <w:w w:val="130"/>
        </w:rPr>
        <w:t>Tartozáselvállalás</w:t>
      </w:r>
      <w:r>
        <w:rPr>
          <w:spacing w:val="-9"/>
          <w:w w:val="130"/>
        </w:rPr>
        <w:t> </w:t>
      </w:r>
      <w:r>
        <w:rPr>
          <w:w w:val="130"/>
        </w:rPr>
        <w:t>esetén</w:t>
      </w:r>
      <w:r>
        <w:rPr>
          <w:spacing w:val="-8"/>
          <w:w w:val="130"/>
        </w:rPr>
        <w:t> </w:t>
      </w:r>
      <w:r>
        <w:rPr>
          <w:w w:val="130"/>
        </w:rPr>
        <w:t>az</w:t>
      </w:r>
      <w:r>
        <w:rPr>
          <w:spacing w:val="-8"/>
          <w:w w:val="130"/>
        </w:rPr>
        <w:t> </w:t>
      </w:r>
      <w:r>
        <w:rPr>
          <w:w w:val="130"/>
        </w:rPr>
        <w:t>egyetemleges</w:t>
      </w:r>
      <w:r>
        <w:rPr>
          <w:spacing w:val="-9"/>
          <w:w w:val="130"/>
        </w:rPr>
        <w:t> </w:t>
      </w:r>
      <w:r>
        <w:rPr>
          <w:w w:val="130"/>
        </w:rPr>
        <w:t>kötelezettet mindazon jogok megilletik, amelyek a kötelezettet a jogosulttal szemben a szerződés</w:t>
      </w:r>
      <w:r>
        <w:rPr>
          <w:spacing w:val="-19"/>
          <w:w w:val="130"/>
        </w:rPr>
        <w:t> </w:t>
      </w:r>
      <w:r>
        <w:rPr>
          <w:w w:val="130"/>
        </w:rPr>
        <w:t>alapján</w:t>
      </w:r>
      <w:r>
        <w:rPr>
          <w:spacing w:val="-18"/>
          <w:w w:val="130"/>
        </w:rPr>
        <w:t> </w:t>
      </w:r>
      <w:r>
        <w:rPr>
          <w:w w:val="130"/>
        </w:rPr>
        <w:t>megillették.</w:t>
      </w:r>
      <w:r>
        <w:rPr>
          <w:spacing w:val="-18"/>
          <w:w w:val="130"/>
        </w:rPr>
        <w:t> </w:t>
      </w:r>
      <w:r>
        <w:rPr>
          <w:w w:val="130"/>
        </w:rPr>
        <w:t>A</w:t>
      </w:r>
      <w:r>
        <w:rPr>
          <w:spacing w:val="-15"/>
          <w:w w:val="130"/>
        </w:rPr>
        <w:t> </w:t>
      </w:r>
      <w:r>
        <w:rPr>
          <w:w w:val="130"/>
        </w:rPr>
        <w:t>tartozás</w:t>
      </w:r>
      <w:r>
        <w:rPr>
          <w:spacing w:val="-22"/>
          <w:w w:val="130"/>
        </w:rPr>
        <w:t> </w:t>
      </w:r>
      <w:r>
        <w:rPr>
          <w:w w:val="130"/>
        </w:rPr>
        <w:t>elvállalója</w:t>
      </w:r>
      <w:r>
        <w:rPr>
          <w:spacing w:val="-19"/>
          <w:w w:val="130"/>
        </w:rPr>
        <w:t> </w:t>
      </w:r>
      <w:r>
        <w:rPr>
          <w:w w:val="130"/>
        </w:rPr>
        <w:t>nem</w:t>
      </w:r>
      <w:r>
        <w:rPr>
          <w:spacing w:val="-18"/>
          <w:w w:val="130"/>
        </w:rPr>
        <w:t> </w:t>
      </w:r>
      <w:r>
        <w:rPr>
          <w:w w:val="130"/>
        </w:rPr>
        <w:t>jogosult</w:t>
      </w:r>
      <w:r>
        <w:rPr>
          <w:spacing w:val="-18"/>
          <w:w w:val="130"/>
        </w:rPr>
        <w:t> </w:t>
      </w:r>
      <w:r>
        <w:rPr>
          <w:w w:val="130"/>
        </w:rPr>
        <w:t>beszámítani a</w:t>
      </w:r>
      <w:r>
        <w:rPr>
          <w:spacing w:val="-10"/>
          <w:w w:val="130"/>
        </w:rPr>
        <w:t> </w:t>
      </w:r>
      <w:r>
        <w:rPr>
          <w:w w:val="130"/>
        </w:rPr>
        <w:t>kötelezettnek</w:t>
      </w:r>
      <w:r>
        <w:rPr>
          <w:spacing w:val="-9"/>
          <w:w w:val="130"/>
        </w:rPr>
        <w:t> </w:t>
      </w:r>
      <w:r>
        <w:rPr>
          <w:w w:val="130"/>
        </w:rPr>
        <w:t>a</w:t>
      </w:r>
      <w:r>
        <w:rPr>
          <w:spacing w:val="-9"/>
          <w:w w:val="130"/>
        </w:rPr>
        <w:t> </w:t>
      </w:r>
      <w:r>
        <w:rPr>
          <w:w w:val="130"/>
        </w:rPr>
        <w:t>jogosulttal</w:t>
      </w:r>
      <w:r>
        <w:rPr>
          <w:spacing w:val="-9"/>
          <w:w w:val="130"/>
        </w:rPr>
        <w:t> </w:t>
      </w:r>
      <w:r>
        <w:rPr>
          <w:w w:val="130"/>
        </w:rPr>
        <w:t>szemben</w:t>
      </w:r>
      <w:r>
        <w:rPr>
          <w:spacing w:val="-4"/>
          <w:w w:val="130"/>
        </w:rPr>
        <w:t> </w:t>
      </w:r>
      <w:r>
        <w:rPr>
          <w:w w:val="130"/>
        </w:rPr>
        <w:t>fennálló</w:t>
      </w:r>
      <w:r>
        <w:rPr>
          <w:spacing w:val="-13"/>
          <w:w w:val="130"/>
        </w:rPr>
        <w:t> </w:t>
      </w:r>
      <w:r>
        <w:rPr>
          <w:w w:val="130"/>
        </w:rPr>
        <w:t>egyéb</w:t>
      </w:r>
      <w:r>
        <w:rPr>
          <w:spacing w:val="-10"/>
          <w:w w:val="130"/>
        </w:rPr>
        <w:t> </w:t>
      </w:r>
      <w:r>
        <w:rPr>
          <w:w w:val="130"/>
        </w:rPr>
        <w:t>követelését.</w:t>
      </w:r>
    </w:p>
    <w:p>
      <w:pPr>
        <w:spacing w:line="268" w:lineRule="exact" w:before="230"/>
        <w:ind w:left="317" w:right="0" w:firstLine="0"/>
        <w:jc w:val="left"/>
        <w:rPr>
          <w:i/>
          <w:sz w:val="24"/>
        </w:rPr>
      </w:pPr>
      <w:r>
        <w:rPr>
          <w:b/>
          <w:w w:val="125"/>
          <w:sz w:val="24"/>
        </w:rPr>
        <w:t>6:207. § </w:t>
      </w:r>
      <w:r>
        <w:rPr>
          <w:i/>
          <w:w w:val="125"/>
          <w:sz w:val="24"/>
        </w:rPr>
        <w:t>[Tartozás átszállása jogszabály rendelkezése alapján]</w:t>
      </w:r>
    </w:p>
    <w:p>
      <w:pPr>
        <w:pStyle w:val="BodyText"/>
        <w:spacing w:line="225" w:lineRule="auto" w:before="5"/>
        <w:ind w:right="126"/>
      </w:pPr>
      <w:r>
        <w:rPr>
          <w:w w:val="130"/>
        </w:rPr>
        <w:t>Ha a tartozás jogszabály rendelkezése alapján száll át másra, a tartozásátvállalás szabályait kell megfelelően alkalmazni.</w:t>
      </w:r>
    </w:p>
    <w:p>
      <w:pPr>
        <w:pStyle w:val="ListParagraph"/>
        <w:numPr>
          <w:ilvl w:val="0"/>
          <w:numId w:val="1037"/>
        </w:numPr>
        <w:tabs>
          <w:tab w:pos="4867" w:val="left" w:leader="none"/>
        </w:tabs>
        <w:spacing w:line="643" w:lineRule="auto" w:before="228" w:after="0"/>
        <w:ind w:left="3715" w:right="3726" w:firstLine="393"/>
        <w:jc w:val="left"/>
        <w:rPr>
          <w:i/>
          <w:sz w:val="24"/>
        </w:rPr>
      </w:pPr>
      <w:r>
        <w:rPr>
          <w:i/>
          <w:w w:val="130"/>
          <w:sz w:val="24"/>
        </w:rPr>
        <w:t>Fejezet </w:t>
      </w:r>
      <w:r>
        <w:rPr>
          <w:i/>
          <w:spacing w:val="-1"/>
          <w:w w:val="125"/>
          <w:sz w:val="24"/>
        </w:rPr>
        <w:t>Szerződésátruházás</w:t>
      </w:r>
    </w:p>
    <w:p>
      <w:pPr>
        <w:spacing w:line="268" w:lineRule="exact" w:before="1"/>
        <w:ind w:left="317" w:right="0" w:firstLine="0"/>
        <w:jc w:val="left"/>
        <w:rPr>
          <w:i/>
          <w:sz w:val="24"/>
        </w:rPr>
      </w:pPr>
      <w:r>
        <w:rPr>
          <w:b/>
          <w:w w:val="125"/>
          <w:sz w:val="24"/>
        </w:rPr>
        <w:t>6:208. § </w:t>
      </w:r>
      <w:r>
        <w:rPr>
          <w:i/>
          <w:w w:val="125"/>
          <w:sz w:val="24"/>
        </w:rPr>
        <w:t>[A szerződésátruházás joghatásai]</w:t>
      </w:r>
    </w:p>
    <w:p>
      <w:pPr>
        <w:pStyle w:val="ListParagraph"/>
        <w:numPr>
          <w:ilvl w:val="0"/>
          <w:numId w:val="1054"/>
        </w:numPr>
        <w:tabs>
          <w:tab w:pos="769" w:val="left" w:leader="none"/>
        </w:tabs>
        <w:spacing w:line="225" w:lineRule="auto" w:before="5" w:after="0"/>
        <w:ind w:left="113" w:right="127" w:firstLine="204"/>
        <w:jc w:val="both"/>
        <w:rPr>
          <w:sz w:val="24"/>
        </w:rPr>
      </w:pPr>
      <w:r>
        <w:rPr>
          <w:w w:val="130"/>
          <w:sz w:val="24"/>
        </w:rPr>
        <w:t>A szerződésből kilépő, a szerződésben maradó és a szerződésbe belépő fél megállapodhatnak a szerződésből kilépő felet megillető jogok és az őt</w:t>
      </w:r>
      <w:r>
        <w:rPr>
          <w:spacing w:val="78"/>
          <w:w w:val="130"/>
          <w:sz w:val="24"/>
        </w:rPr>
        <w:t> </w:t>
      </w:r>
      <w:r>
        <w:rPr>
          <w:w w:val="130"/>
          <w:sz w:val="24"/>
        </w:rPr>
        <w:t>terhelő kötelezettségek összességének a szerződésbe belépő félre történő átruházásáról.</w:t>
      </w:r>
    </w:p>
    <w:p>
      <w:pPr>
        <w:pStyle w:val="ListParagraph"/>
        <w:numPr>
          <w:ilvl w:val="0"/>
          <w:numId w:val="1054"/>
        </w:numPr>
        <w:tabs>
          <w:tab w:pos="850" w:val="left" w:leader="none"/>
        </w:tabs>
        <w:spacing w:line="225" w:lineRule="auto" w:before="2" w:after="0"/>
        <w:ind w:left="113" w:right="125" w:firstLine="204"/>
        <w:jc w:val="both"/>
        <w:rPr>
          <w:sz w:val="24"/>
        </w:rPr>
      </w:pPr>
      <w:r>
        <w:rPr>
          <w:w w:val="125"/>
          <w:sz w:val="24"/>
        </w:rPr>
        <w:t>A szerződésbe belépő felet megilletik mindazon jogok, és terhelik mindazon kötelezettségek, amelyek a szerződésből kilépő felet a szerződésben maradó féllel szemben a szerződés alapján megillették és terhelték. A szerződésbe belépő fél nem jogosult  beszámítani a  szerződésből kilépő félnek a szerződésben maradó féllel szemben fennálló egyéb követelését. A szerződésben maradó fél nem jogosult beszámítani a szerződésből kilépő féllel szemben fennálló egyéb</w:t>
      </w:r>
      <w:r>
        <w:rPr>
          <w:spacing w:val="3"/>
          <w:w w:val="125"/>
          <w:sz w:val="24"/>
        </w:rPr>
        <w:t> </w:t>
      </w:r>
      <w:r>
        <w:rPr>
          <w:w w:val="125"/>
          <w:sz w:val="24"/>
        </w:rPr>
        <w:t>követelését.</w:t>
      </w:r>
    </w:p>
    <w:p>
      <w:pPr>
        <w:pStyle w:val="ListParagraph"/>
        <w:numPr>
          <w:ilvl w:val="0"/>
          <w:numId w:val="1054"/>
        </w:numPr>
        <w:tabs>
          <w:tab w:pos="659" w:val="left" w:leader="none"/>
        </w:tabs>
        <w:spacing w:line="225" w:lineRule="auto" w:before="4" w:after="0"/>
        <w:ind w:left="113" w:right="124" w:firstLine="204"/>
        <w:jc w:val="both"/>
        <w:rPr>
          <w:sz w:val="24"/>
        </w:rPr>
      </w:pPr>
      <w:r>
        <w:rPr>
          <w:i/>
          <w:w w:val="130"/>
          <w:position w:val="3"/>
          <w:sz w:val="18"/>
        </w:rPr>
        <w:t>1</w:t>
      </w:r>
      <w:r>
        <w:rPr>
          <w:i/>
          <w:spacing w:val="-10"/>
          <w:w w:val="130"/>
          <w:position w:val="3"/>
          <w:sz w:val="18"/>
        </w:rPr>
        <w:t> </w:t>
      </w:r>
      <w:r>
        <w:rPr>
          <w:w w:val="130"/>
          <w:sz w:val="24"/>
        </w:rPr>
        <w:t>A</w:t>
      </w:r>
      <w:r>
        <w:rPr>
          <w:spacing w:val="-28"/>
          <w:w w:val="130"/>
          <w:sz w:val="24"/>
        </w:rPr>
        <w:t> </w:t>
      </w:r>
      <w:r>
        <w:rPr>
          <w:w w:val="130"/>
          <w:sz w:val="24"/>
        </w:rPr>
        <w:t>szerződésbe</w:t>
      </w:r>
      <w:r>
        <w:rPr>
          <w:spacing w:val="-29"/>
          <w:w w:val="130"/>
          <w:sz w:val="24"/>
        </w:rPr>
        <w:t> </w:t>
      </w:r>
      <w:r>
        <w:rPr>
          <w:w w:val="130"/>
          <w:sz w:val="24"/>
        </w:rPr>
        <w:t>belépő</w:t>
      </w:r>
      <w:r>
        <w:rPr>
          <w:spacing w:val="-29"/>
          <w:w w:val="130"/>
          <w:sz w:val="24"/>
        </w:rPr>
        <w:t> </w:t>
      </w:r>
      <w:r>
        <w:rPr>
          <w:w w:val="130"/>
          <w:sz w:val="24"/>
        </w:rPr>
        <w:t>félre</w:t>
      </w:r>
      <w:r>
        <w:rPr>
          <w:spacing w:val="-28"/>
          <w:w w:val="130"/>
          <w:sz w:val="24"/>
        </w:rPr>
        <w:t> </w:t>
      </w:r>
      <w:r>
        <w:rPr>
          <w:w w:val="130"/>
          <w:sz w:val="24"/>
        </w:rPr>
        <w:t>átszálló</w:t>
      </w:r>
      <w:r>
        <w:rPr>
          <w:spacing w:val="-29"/>
          <w:w w:val="130"/>
          <w:sz w:val="24"/>
        </w:rPr>
        <w:t> </w:t>
      </w:r>
      <w:r>
        <w:rPr>
          <w:w w:val="130"/>
          <w:sz w:val="24"/>
        </w:rPr>
        <w:t>jogosultság</w:t>
      </w:r>
      <w:r>
        <w:rPr>
          <w:spacing w:val="-28"/>
          <w:w w:val="130"/>
          <w:sz w:val="24"/>
        </w:rPr>
        <w:t> </w:t>
      </w:r>
      <w:r>
        <w:rPr>
          <w:w w:val="130"/>
          <w:sz w:val="24"/>
        </w:rPr>
        <w:t>biztosítéka</w:t>
      </w:r>
      <w:r>
        <w:rPr>
          <w:spacing w:val="-29"/>
          <w:w w:val="130"/>
          <w:sz w:val="24"/>
        </w:rPr>
        <w:t> </w:t>
      </w:r>
      <w:r>
        <w:rPr>
          <w:w w:val="130"/>
          <w:sz w:val="24"/>
        </w:rPr>
        <w:t>fennmarad.</w:t>
      </w:r>
      <w:r>
        <w:rPr>
          <w:spacing w:val="-28"/>
          <w:w w:val="130"/>
          <w:sz w:val="24"/>
        </w:rPr>
        <w:t> </w:t>
      </w:r>
      <w:r>
        <w:rPr>
          <w:w w:val="130"/>
          <w:sz w:val="24"/>
        </w:rPr>
        <w:t>A szerződésbe belépő félre átszálló kötelezettség teljesítésének biztosítéka megszűnik, kivéve, ha a biztosíték kötelezettje a szerződésátruházáshoz hozzájárul.</w:t>
      </w:r>
    </w:p>
    <w:p>
      <w:pPr>
        <w:spacing w:line="268" w:lineRule="exact" w:before="229"/>
        <w:ind w:left="317" w:right="0" w:firstLine="0"/>
        <w:jc w:val="left"/>
        <w:rPr>
          <w:i/>
          <w:sz w:val="24"/>
        </w:rPr>
      </w:pPr>
      <w:r>
        <w:rPr>
          <w:b/>
          <w:w w:val="125"/>
          <w:sz w:val="24"/>
        </w:rPr>
        <w:t>6:209. § </w:t>
      </w:r>
      <w:r>
        <w:rPr>
          <w:i/>
          <w:w w:val="125"/>
          <w:sz w:val="24"/>
        </w:rPr>
        <w:t>[Előzetes hozzájárulás a szerződésátruházáshoz]</w:t>
      </w:r>
    </w:p>
    <w:p>
      <w:pPr>
        <w:pStyle w:val="ListParagraph"/>
        <w:numPr>
          <w:ilvl w:val="0"/>
          <w:numId w:val="1055"/>
        </w:numPr>
        <w:tabs>
          <w:tab w:pos="849" w:val="left" w:leader="none"/>
        </w:tabs>
        <w:spacing w:line="225" w:lineRule="auto" w:before="6" w:after="0"/>
        <w:ind w:left="113" w:right="126" w:firstLine="204"/>
        <w:jc w:val="both"/>
        <w:rPr>
          <w:sz w:val="24"/>
        </w:rPr>
      </w:pPr>
      <w:r>
        <w:rPr>
          <w:w w:val="130"/>
          <w:sz w:val="24"/>
        </w:rPr>
        <w:t>Ha a szerződésben maradó fél a szerződésátruházáshoz szükséges jognyilatkozatát előzetesen megteszi, a szerződésátruházás a szerződésben maradó fél értesítésével válik</w:t>
      </w:r>
      <w:r>
        <w:rPr>
          <w:spacing w:val="-19"/>
          <w:w w:val="130"/>
          <w:sz w:val="24"/>
        </w:rPr>
        <w:t> </w:t>
      </w:r>
      <w:r>
        <w:rPr>
          <w:w w:val="130"/>
          <w:sz w:val="24"/>
        </w:rPr>
        <w:t>hatályossá.</w:t>
      </w:r>
    </w:p>
    <w:p>
      <w:pPr>
        <w:pStyle w:val="ListParagraph"/>
        <w:numPr>
          <w:ilvl w:val="0"/>
          <w:numId w:val="1055"/>
        </w:numPr>
        <w:tabs>
          <w:tab w:pos="750" w:val="left" w:leader="none"/>
        </w:tabs>
        <w:spacing w:line="225" w:lineRule="auto" w:before="2" w:after="0"/>
        <w:ind w:left="113" w:right="124" w:firstLine="204"/>
        <w:jc w:val="both"/>
        <w:rPr>
          <w:sz w:val="24"/>
        </w:rPr>
      </w:pPr>
      <w:r>
        <w:rPr>
          <w:w w:val="125"/>
          <w:sz w:val="24"/>
        </w:rPr>
        <w:t>A szerződésben maradó fél a jognyilatkozat megtételekor fenntarthatja a jogot annak</w:t>
      </w:r>
      <w:r>
        <w:rPr>
          <w:spacing w:val="1"/>
          <w:w w:val="125"/>
          <w:sz w:val="24"/>
        </w:rPr>
        <w:t> </w:t>
      </w:r>
      <w:r>
        <w:rPr>
          <w:w w:val="125"/>
          <w:sz w:val="24"/>
        </w:rPr>
        <w:t>visszavonására.</w:t>
      </w:r>
    </w:p>
    <w:p>
      <w:pPr>
        <w:pStyle w:val="ListParagraph"/>
        <w:numPr>
          <w:ilvl w:val="0"/>
          <w:numId w:val="1055"/>
        </w:numPr>
        <w:tabs>
          <w:tab w:pos="659" w:val="left" w:leader="none"/>
          <w:tab w:pos="987" w:val="left" w:leader="none"/>
          <w:tab w:pos="1556" w:val="left" w:leader="none"/>
          <w:tab w:pos="1914" w:val="left" w:leader="none"/>
          <w:tab w:pos="3311" w:val="left" w:leader="none"/>
          <w:tab w:pos="4947" w:val="left" w:leader="none"/>
          <w:tab w:pos="5305" w:val="left" w:leader="none"/>
          <w:tab w:pos="7012" w:val="left" w:leader="none"/>
          <w:tab w:pos="8040" w:val="left" w:leader="none"/>
          <w:tab w:pos="8820" w:val="left" w:leader="none"/>
        </w:tabs>
        <w:spacing w:line="249" w:lineRule="exact" w:before="0" w:after="0"/>
        <w:ind w:left="658" w:right="0" w:hanging="341"/>
        <w:jc w:val="left"/>
        <w:rPr>
          <w:sz w:val="24"/>
        </w:rPr>
      </w:pPr>
      <w:r>
        <w:rPr>
          <w:i/>
          <w:w w:val="130"/>
          <w:position w:val="3"/>
          <w:sz w:val="18"/>
        </w:rPr>
        <w:t>2</w:t>
        <w:tab/>
      </w:r>
      <w:r>
        <w:rPr>
          <w:w w:val="130"/>
          <w:sz w:val="24"/>
        </w:rPr>
        <w:t>Ha</w:t>
        <w:tab/>
        <w:t>a</w:t>
        <w:tab/>
        <w:t>biztosíték</w:t>
        <w:tab/>
        <w:t>kötelezettje</w:t>
        <w:tab/>
        <w:t>a</w:t>
        <w:tab/>
        <w:t>szerződésbe</w:t>
        <w:tab/>
        <w:t>belépő</w:t>
        <w:tab/>
        <w:t>félre</w:t>
        <w:tab/>
        <w:t>átszálló</w:t>
      </w:r>
    </w:p>
    <w:p>
      <w:pPr>
        <w:pStyle w:val="BodyText"/>
        <w:spacing w:line="225" w:lineRule="auto" w:before="12"/>
        <w:ind w:right="124" w:firstLine="0"/>
      </w:pPr>
      <w:r>
        <w:rPr>
          <w:w w:val="130"/>
        </w:rPr>
        <w:t>kötelezettség</w:t>
      </w:r>
      <w:r>
        <w:rPr>
          <w:spacing w:val="78"/>
          <w:w w:val="130"/>
        </w:rPr>
        <w:t> </w:t>
      </w:r>
      <w:r>
        <w:rPr>
          <w:w w:val="130"/>
        </w:rPr>
        <w:t>biztosítéka</w:t>
      </w:r>
      <w:r>
        <w:rPr>
          <w:spacing w:val="78"/>
          <w:w w:val="130"/>
        </w:rPr>
        <w:t> </w:t>
      </w:r>
      <w:r>
        <w:rPr>
          <w:w w:val="130"/>
        </w:rPr>
        <w:t>fennmaradásához</w:t>
      </w:r>
      <w:r>
        <w:rPr>
          <w:spacing w:val="78"/>
          <w:w w:val="130"/>
        </w:rPr>
        <w:t> </w:t>
      </w:r>
      <w:r>
        <w:rPr>
          <w:w w:val="130"/>
        </w:rPr>
        <w:t>szükséges</w:t>
      </w:r>
      <w:r>
        <w:rPr>
          <w:spacing w:val="78"/>
          <w:w w:val="130"/>
        </w:rPr>
        <w:t> </w:t>
      </w:r>
      <w:r>
        <w:rPr>
          <w:w w:val="130"/>
        </w:rPr>
        <w:t>hozzájáruló jognyilatkozatát</w:t>
      </w:r>
      <w:r>
        <w:rPr>
          <w:spacing w:val="-17"/>
          <w:w w:val="130"/>
        </w:rPr>
        <w:t> </w:t>
      </w:r>
      <w:r>
        <w:rPr>
          <w:w w:val="130"/>
        </w:rPr>
        <w:t>előzetesen</w:t>
      </w:r>
      <w:r>
        <w:rPr>
          <w:spacing w:val="-17"/>
          <w:w w:val="130"/>
        </w:rPr>
        <w:t> </w:t>
      </w:r>
      <w:r>
        <w:rPr>
          <w:w w:val="130"/>
        </w:rPr>
        <w:t>megteszi,</w:t>
      </w:r>
      <w:r>
        <w:rPr>
          <w:spacing w:val="-8"/>
          <w:w w:val="130"/>
        </w:rPr>
        <w:t> </w:t>
      </w:r>
      <w:r>
        <w:rPr>
          <w:w w:val="130"/>
        </w:rPr>
        <w:t>jognyilatkozata</w:t>
      </w:r>
      <w:r>
        <w:rPr>
          <w:spacing w:val="-24"/>
          <w:w w:val="130"/>
        </w:rPr>
        <w:t> </w:t>
      </w:r>
      <w:r>
        <w:rPr>
          <w:w w:val="130"/>
        </w:rPr>
        <w:t>a</w:t>
      </w:r>
      <w:r>
        <w:rPr>
          <w:spacing w:val="-17"/>
          <w:w w:val="130"/>
        </w:rPr>
        <w:t> </w:t>
      </w:r>
      <w:r>
        <w:rPr>
          <w:w w:val="130"/>
        </w:rPr>
        <w:t>szerződésátruházásról történt értesítésével válik</w:t>
      </w:r>
      <w:r>
        <w:rPr>
          <w:spacing w:val="-12"/>
          <w:w w:val="130"/>
        </w:rPr>
        <w:t> </w:t>
      </w:r>
      <w:r>
        <w:rPr>
          <w:w w:val="130"/>
        </w:rPr>
        <w:t>hatályossá.</w:t>
      </w:r>
    </w:p>
    <w:p>
      <w:pPr>
        <w:pStyle w:val="ListParagraph"/>
        <w:numPr>
          <w:ilvl w:val="0"/>
          <w:numId w:val="1055"/>
        </w:numPr>
        <w:tabs>
          <w:tab w:pos="659" w:val="left" w:leader="none"/>
        </w:tabs>
        <w:spacing w:line="250" w:lineRule="exact" w:before="0" w:after="0"/>
        <w:ind w:left="658" w:right="0" w:hanging="341"/>
        <w:jc w:val="left"/>
        <w:rPr>
          <w:sz w:val="24"/>
        </w:rPr>
      </w:pPr>
      <w:r>
        <w:rPr>
          <w:i/>
          <w:w w:val="125"/>
          <w:position w:val="3"/>
          <w:sz w:val="18"/>
        </w:rPr>
        <w:t>3 </w:t>
      </w:r>
      <w:r>
        <w:rPr>
          <w:w w:val="125"/>
          <w:sz w:val="24"/>
        </w:rPr>
        <w:t>A biztosíték kötelezettje a jognyilatkozat megtételekor fenntarthatja</w:t>
      </w:r>
      <w:r>
        <w:rPr>
          <w:spacing w:val="-10"/>
          <w:w w:val="125"/>
          <w:sz w:val="24"/>
        </w:rPr>
        <w:t> </w:t>
      </w:r>
      <w:r>
        <w:rPr>
          <w:w w:val="125"/>
          <w:sz w:val="24"/>
        </w:rPr>
        <w:t>a</w:t>
      </w:r>
    </w:p>
    <w:p>
      <w:pPr>
        <w:pStyle w:val="BodyText"/>
        <w:spacing w:line="275" w:lineRule="exact"/>
        <w:ind w:firstLine="0"/>
        <w:jc w:val="left"/>
      </w:pPr>
      <w:r>
        <w:rPr>
          <w:w w:val="125"/>
        </w:rPr>
        <w:t>jogot annak visszavonására.</w:t>
      </w:r>
    </w:p>
    <w:p>
      <w:pPr>
        <w:pStyle w:val="BodyText"/>
        <w:spacing w:before="2"/>
        <w:ind w:left="0" w:firstLine="0"/>
        <w:jc w:val="left"/>
        <w:rPr>
          <w:sz w:val="22"/>
        </w:rPr>
      </w:pPr>
      <w:r>
        <w:rPr/>
        <w:pict>
          <v:line style="position:absolute;mso-position-horizontal-relative:page;mso-position-vertical-relative:paragraph;z-index:1208;mso-wrap-distance-left:0;mso-wrap-distance-right:0" from="56.693001pt,14.981301pt" to="538.583001pt,14.981301pt" stroked="true" strokeweight=".5pt" strokecolor="#000000">
            <v:stroke dashstyle="solid"/>
            <w10:wrap type="topAndBottom"/>
          </v:line>
        </w:pict>
      </w:r>
    </w:p>
    <w:p>
      <w:pPr>
        <w:pStyle w:val="ListParagraph"/>
        <w:numPr>
          <w:ilvl w:val="0"/>
          <w:numId w:val="1056"/>
        </w:numPr>
        <w:tabs>
          <w:tab w:pos="686" w:val="left" w:leader="none"/>
          <w:tab w:pos="687" w:val="left" w:leader="none"/>
        </w:tabs>
        <w:spacing w:line="232" w:lineRule="auto" w:before="49" w:after="0"/>
        <w:ind w:left="686" w:right="228" w:hanging="344"/>
        <w:jc w:val="left"/>
        <w:rPr>
          <w:i/>
          <w:sz w:val="18"/>
        </w:rPr>
      </w:pPr>
      <w:r>
        <w:rPr>
          <w:i/>
          <w:w w:val="125"/>
          <w:sz w:val="18"/>
        </w:rPr>
        <w:t>Megállapította:</w:t>
      </w:r>
      <w:r>
        <w:rPr>
          <w:i/>
          <w:spacing w:val="-13"/>
          <w:w w:val="125"/>
          <w:sz w:val="18"/>
        </w:rPr>
        <w:t> </w:t>
      </w:r>
      <w:r>
        <w:rPr>
          <w:i/>
          <w:w w:val="125"/>
          <w:sz w:val="18"/>
        </w:rPr>
        <w:t>2016.</w:t>
      </w:r>
      <w:r>
        <w:rPr>
          <w:i/>
          <w:spacing w:val="-12"/>
          <w:w w:val="125"/>
          <w:sz w:val="18"/>
        </w:rPr>
        <w:t> </w:t>
      </w:r>
      <w:r>
        <w:rPr>
          <w:i/>
          <w:w w:val="125"/>
          <w:sz w:val="18"/>
        </w:rPr>
        <w:t>évi</w:t>
      </w:r>
      <w:r>
        <w:rPr>
          <w:i/>
          <w:spacing w:val="-13"/>
          <w:w w:val="125"/>
          <w:sz w:val="18"/>
        </w:rPr>
        <w:t> </w:t>
      </w:r>
      <w:r>
        <w:rPr>
          <w:i/>
          <w:w w:val="125"/>
          <w:sz w:val="18"/>
        </w:rPr>
        <w:t>LXXVII.</w:t>
      </w:r>
      <w:r>
        <w:rPr>
          <w:i/>
          <w:spacing w:val="-11"/>
          <w:w w:val="125"/>
          <w:sz w:val="18"/>
        </w:rPr>
        <w:t> </w:t>
      </w:r>
      <w:r>
        <w:rPr>
          <w:i/>
          <w:w w:val="125"/>
          <w:sz w:val="18"/>
        </w:rPr>
        <w:t>törvény</w:t>
      </w:r>
      <w:r>
        <w:rPr>
          <w:i/>
          <w:spacing w:val="-13"/>
          <w:w w:val="125"/>
          <w:sz w:val="18"/>
        </w:rPr>
        <w:t> </w:t>
      </w:r>
      <w:r>
        <w:rPr>
          <w:i/>
          <w:w w:val="125"/>
          <w:sz w:val="18"/>
        </w:rPr>
        <w:t>20.</w:t>
      </w:r>
      <w:r>
        <w:rPr>
          <w:i/>
          <w:spacing w:val="-12"/>
          <w:w w:val="125"/>
          <w:sz w:val="18"/>
        </w:rPr>
        <w:t> </w:t>
      </w:r>
      <w:r>
        <w:rPr>
          <w:i/>
          <w:w w:val="125"/>
          <w:sz w:val="18"/>
        </w:rPr>
        <w:t>§.</w:t>
      </w:r>
      <w:r>
        <w:rPr>
          <w:i/>
          <w:spacing w:val="-12"/>
          <w:w w:val="125"/>
          <w:sz w:val="18"/>
        </w:rPr>
        <w:t> </w:t>
      </w:r>
      <w:r>
        <w:rPr>
          <w:i/>
          <w:w w:val="125"/>
          <w:sz w:val="18"/>
        </w:rPr>
        <w:t>Hatályos:</w:t>
      </w:r>
      <w:r>
        <w:rPr>
          <w:i/>
          <w:spacing w:val="-12"/>
          <w:w w:val="125"/>
          <w:sz w:val="18"/>
        </w:rPr>
        <w:t> </w:t>
      </w:r>
      <w:r>
        <w:rPr>
          <w:i/>
          <w:w w:val="125"/>
          <w:sz w:val="18"/>
        </w:rPr>
        <w:t>2016.</w:t>
      </w:r>
      <w:r>
        <w:rPr>
          <w:i/>
          <w:spacing w:val="-12"/>
          <w:w w:val="125"/>
          <w:sz w:val="18"/>
        </w:rPr>
        <w:t> </w:t>
      </w:r>
      <w:r>
        <w:rPr>
          <w:i/>
          <w:w w:val="125"/>
          <w:sz w:val="18"/>
        </w:rPr>
        <w:t>VII.</w:t>
      </w:r>
      <w:r>
        <w:rPr>
          <w:i/>
          <w:spacing w:val="-12"/>
          <w:w w:val="125"/>
          <w:sz w:val="18"/>
        </w:rPr>
        <w:t> </w:t>
      </w:r>
      <w:r>
        <w:rPr>
          <w:i/>
          <w:w w:val="125"/>
          <w:sz w:val="18"/>
        </w:rPr>
        <w:t>1-től.</w:t>
      </w:r>
      <w:r>
        <w:rPr>
          <w:i/>
          <w:spacing w:val="-12"/>
          <w:w w:val="125"/>
          <w:sz w:val="18"/>
        </w:rPr>
        <w:t> </w:t>
      </w:r>
      <w:r>
        <w:rPr>
          <w:i/>
          <w:w w:val="125"/>
          <w:sz w:val="18"/>
        </w:rPr>
        <w:t>Lásd:</w:t>
      </w:r>
      <w:r>
        <w:rPr>
          <w:i/>
          <w:spacing w:val="-12"/>
          <w:w w:val="125"/>
          <w:sz w:val="18"/>
        </w:rPr>
        <w:t> </w:t>
      </w:r>
      <w:r>
        <w:rPr>
          <w:i/>
          <w:w w:val="125"/>
          <w:sz w:val="18"/>
        </w:rPr>
        <w:t>2016.</w:t>
      </w:r>
      <w:r>
        <w:rPr>
          <w:i/>
          <w:spacing w:val="-12"/>
          <w:w w:val="125"/>
          <w:sz w:val="18"/>
        </w:rPr>
        <w:t> </w:t>
      </w:r>
      <w:r>
        <w:rPr>
          <w:i/>
          <w:w w:val="125"/>
          <w:sz w:val="18"/>
        </w:rPr>
        <w:t>évi</w:t>
      </w:r>
      <w:r>
        <w:rPr>
          <w:i/>
          <w:spacing w:val="-13"/>
          <w:w w:val="125"/>
          <w:sz w:val="18"/>
        </w:rPr>
        <w:t> </w:t>
      </w:r>
      <w:r>
        <w:rPr>
          <w:i/>
          <w:w w:val="125"/>
          <w:sz w:val="18"/>
        </w:rPr>
        <w:t>LXXVII. törvény 26.</w:t>
      </w:r>
      <w:r>
        <w:rPr>
          <w:i/>
          <w:spacing w:val="-1"/>
          <w:w w:val="125"/>
          <w:sz w:val="18"/>
        </w:rPr>
        <w:t> </w:t>
      </w:r>
      <w:r>
        <w:rPr>
          <w:i/>
          <w:w w:val="125"/>
          <w:sz w:val="18"/>
        </w:rPr>
        <w:t>§.</w:t>
      </w:r>
    </w:p>
    <w:p>
      <w:pPr>
        <w:pStyle w:val="ListParagraph"/>
        <w:numPr>
          <w:ilvl w:val="0"/>
          <w:numId w:val="1056"/>
        </w:numPr>
        <w:tabs>
          <w:tab w:pos="686" w:val="left" w:leader="none"/>
          <w:tab w:pos="687" w:val="left" w:leader="none"/>
        </w:tabs>
        <w:spacing w:line="232" w:lineRule="auto" w:before="0" w:after="0"/>
        <w:ind w:left="686" w:right="731" w:hanging="344"/>
        <w:jc w:val="left"/>
        <w:rPr>
          <w:i/>
          <w:sz w:val="18"/>
        </w:rPr>
      </w:pPr>
      <w:r>
        <w:rPr>
          <w:i/>
          <w:w w:val="120"/>
          <w:sz w:val="18"/>
        </w:rPr>
        <w:t>Beiktatta: 2016. évi LXXVII. törvény 21. §. Hatályos: 2016. VII. 1-től. Lásd: 2016. évi LXXVII. törvény 26.</w:t>
      </w:r>
      <w:r>
        <w:rPr>
          <w:i/>
          <w:spacing w:val="4"/>
          <w:w w:val="120"/>
          <w:sz w:val="18"/>
        </w:rPr>
        <w:t> </w:t>
      </w:r>
      <w:r>
        <w:rPr>
          <w:i/>
          <w:w w:val="120"/>
          <w:sz w:val="18"/>
        </w:rPr>
        <w:t>§.</w:t>
      </w:r>
    </w:p>
    <w:p>
      <w:pPr>
        <w:pStyle w:val="ListParagraph"/>
        <w:numPr>
          <w:ilvl w:val="0"/>
          <w:numId w:val="1056"/>
        </w:numPr>
        <w:tabs>
          <w:tab w:pos="686" w:val="left" w:leader="none"/>
          <w:tab w:pos="687" w:val="left" w:leader="none"/>
        </w:tabs>
        <w:spacing w:line="232" w:lineRule="auto" w:before="0" w:after="0"/>
        <w:ind w:left="686" w:right="731" w:hanging="344"/>
        <w:jc w:val="left"/>
        <w:rPr>
          <w:i/>
          <w:sz w:val="18"/>
        </w:rPr>
      </w:pPr>
      <w:r>
        <w:rPr>
          <w:i/>
          <w:w w:val="120"/>
          <w:sz w:val="18"/>
        </w:rPr>
        <w:t>Beiktatta: 2016. évi LXXVII. törvény 21. §. Hatályos: 2016. VII. 1-től. Lásd: 2016. évi LXXVII. törvény 26.</w:t>
      </w:r>
      <w:r>
        <w:rPr>
          <w:i/>
          <w:spacing w:val="4"/>
          <w:w w:val="120"/>
          <w:sz w:val="18"/>
        </w:rPr>
        <w:t> </w:t>
      </w:r>
      <w:r>
        <w:rPr>
          <w:i/>
          <w:w w:val="120"/>
          <w:sz w:val="18"/>
        </w:rPr>
        <w:t>§.</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25" w:lineRule="auto" w:before="115"/>
        <w:ind w:left="113" w:right="134" w:firstLine="204"/>
        <w:jc w:val="both"/>
        <w:rPr>
          <w:i/>
          <w:sz w:val="24"/>
        </w:rPr>
      </w:pPr>
      <w:r>
        <w:rPr>
          <w:b/>
          <w:w w:val="125"/>
          <w:sz w:val="24"/>
        </w:rPr>
        <w:t>6:210. § </w:t>
      </w:r>
      <w:r>
        <w:rPr>
          <w:i/>
          <w:w w:val="125"/>
          <w:sz w:val="24"/>
        </w:rPr>
        <w:t>[Az engedményezés és a tartozásátvállalás szabályainak alkalmazása]</w:t>
      </w:r>
    </w:p>
    <w:p>
      <w:pPr>
        <w:pStyle w:val="BodyText"/>
        <w:spacing w:line="225" w:lineRule="auto" w:before="1"/>
        <w:ind w:right="135"/>
      </w:pPr>
      <w:r>
        <w:rPr>
          <w:w w:val="125"/>
        </w:rPr>
        <w:t>A szerződésátruházásra egyebekben a követelések és a jogok tekintetében az engedményezés, a kötelezettségek tekintetében a tartozásátvállalás szabályait kell megfelelően alkalmazni.</w:t>
      </w:r>
    </w:p>
    <w:p>
      <w:pPr>
        <w:spacing w:line="268" w:lineRule="exact" w:before="229"/>
        <w:ind w:left="317" w:right="0" w:firstLine="0"/>
        <w:jc w:val="left"/>
        <w:rPr>
          <w:i/>
          <w:sz w:val="24"/>
        </w:rPr>
      </w:pPr>
      <w:r>
        <w:rPr>
          <w:b/>
          <w:w w:val="125"/>
          <w:sz w:val="24"/>
        </w:rPr>
        <w:t>6:211. § </w:t>
      </w:r>
      <w:r>
        <w:rPr>
          <w:i/>
          <w:w w:val="125"/>
          <w:sz w:val="24"/>
        </w:rPr>
        <w:t>[Szerződésátruházás jogszabály rendelkezése alapján]</w:t>
      </w:r>
    </w:p>
    <w:p>
      <w:pPr>
        <w:pStyle w:val="BodyText"/>
        <w:spacing w:line="225" w:lineRule="auto" w:before="5"/>
        <w:ind w:right="123"/>
      </w:pPr>
      <w:r>
        <w:rPr>
          <w:w w:val="130"/>
        </w:rPr>
        <w:t>Ha</w:t>
      </w:r>
      <w:r>
        <w:rPr>
          <w:spacing w:val="-8"/>
          <w:w w:val="130"/>
        </w:rPr>
        <w:t> </w:t>
      </w:r>
      <w:r>
        <w:rPr>
          <w:w w:val="130"/>
        </w:rPr>
        <w:t>valakinek</w:t>
      </w:r>
      <w:r>
        <w:rPr>
          <w:spacing w:val="-5"/>
          <w:w w:val="130"/>
        </w:rPr>
        <w:t> </w:t>
      </w:r>
      <w:r>
        <w:rPr>
          <w:w w:val="130"/>
        </w:rPr>
        <w:t>egy</w:t>
      </w:r>
      <w:r>
        <w:rPr>
          <w:spacing w:val="-10"/>
          <w:w w:val="130"/>
        </w:rPr>
        <w:t> </w:t>
      </w:r>
      <w:r>
        <w:rPr>
          <w:w w:val="130"/>
        </w:rPr>
        <w:t>szerződésből</w:t>
      </w:r>
      <w:r>
        <w:rPr>
          <w:spacing w:val="-8"/>
          <w:w w:val="130"/>
        </w:rPr>
        <w:t> </w:t>
      </w:r>
      <w:r>
        <w:rPr>
          <w:w w:val="130"/>
        </w:rPr>
        <w:t>származó</w:t>
      </w:r>
      <w:r>
        <w:rPr>
          <w:spacing w:val="-7"/>
          <w:w w:val="130"/>
        </w:rPr>
        <w:t> </w:t>
      </w:r>
      <w:r>
        <w:rPr>
          <w:w w:val="130"/>
        </w:rPr>
        <w:t>valamennyi</w:t>
      </w:r>
      <w:r>
        <w:rPr>
          <w:spacing w:val="-8"/>
          <w:w w:val="130"/>
        </w:rPr>
        <w:t> </w:t>
      </w:r>
      <w:r>
        <w:rPr>
          <w:w w:val="130"/>
        </w:rPr>
        <w:t>joga</w:t>
      </w:r>
      <w:r>
        <w:rPr>
          <w:spacing w:val="-8"/>
          <w:w w:val="130"/>
        </w:rPr>
        <w:t> </w:t>
      </w:r>
      <w:r>
        <w:rPr>
          <w:w w:val="130"/>
        </w:rPr>
        <w:t>és</w:t>
      </w:r>
      <w:r>
        <w:rPr>
          <w:spacing w:val="-8"/>
          <w:w w:val="130"/>
        </w:rPr>
        <w:t> </w:t>
      </w:r>
      <w:r>
        <w:rPr>
          <w:w w:val="130"/>
        </w:rPr>
        <w:t>kötelezettsége jogszabály rendelkezése alapján száll át másra, a szerződésátruházás szabályait kell megfelelően</w:t>
      </w:r>
      <w:r>
        <w:rPr>
          <w:spacing w:val="-17"/>
          <w:w w:val="130"/>
        </w:rPr>
        <w:t> </w:t>
      </w:r>
      <w:r>
        <w:rPr>
          <w:w w:val="130"/>
        </w:rPr>
        <w:t>alkalmazni.</w:t>
      </w:r>
    </w:p>
    <w:p>
      <w:pPr>
        <w:pStyle w:val="Heading1"/>
        <w:numPr>
          <w:ilvl w:val="0"/>
          <w:numId w:val="1057"/>
        </w:numPr>
        <w:tabs>
          <w:tab w:pos="4992" w:val="left" w:leader="none"/>
        </w:tabs>
        <w:spacing w:line="240" w:lineRule="auto" w:before="228" w:after="0"/>
        <w:ind w:left="4991" w:right="0" w:hanging="688"/>
        <w:jc w:val="left"/>
      </w:pPr>
      <w:r>
        <w:rPr>
          <w:w w:val="115"/>
        </w:rPr>
        <w:t>CÍM</w:t>
      </w:r>
    </w:p>
    <w:p>
      <w:pPr>
        <w:pStyle w:val="BodyText"/>
        <w:spacing w:before="6"/>
        <w:ind w:left="0" w:firstLine="0"/>
        <w:jc w:val="left"/>
        <w:rPr>
          <w:b/>
          <w:sz w:val="41"/>
        </w:rPr>
      </w:pPr>
    </w:p>
    <w:p>
      <w:pPr>
        <w:spacing w:line="225" w:lineRule="auto" w:before="0"/>
        <w:ind w:left="2773" w:right="0" w:hanging="1797"/>
        <w:jc w:val="left"/>
        <w:rPr>
          <w:b/>
          <w:sz w:val="24"/>
        </w:rPr>
      </w:pPr>
      <w:r>
        <w:rPr>
          <w:b/>
          <w:w w:val="115"/>
          <w:sz w:val="24"/>
        </w:rPr>
        <w:t>A SZERZŐDÉS MEGSZÜNTETÉSE MEGÁLLAPODÁSSAL ÉS EGYOLDALÚ NYILATKOZATTAL</w:t>
      </w:r>
    </w:p>
    <w:p>
      <w:pPr>
        <w:pStyle w:val="BodyText"/>
        <w:spacing w:before="8"/>
        <w:ind w:left="0" w:firstLine="0"/>
        <w:jc w:val="left"/>
        <w:rPr>
          <w:b/>
          <w:sz w:val="40"/>
        </w:rPr>
      </w:pPr>
    </w:p>
    <w:p>
      <w:pPr>
        <w:spacing w:line="268" w:lineRule="exact" w:before="0"/>
        <w:ind w:left="317" w:right="0" w:firstLine="0"/>
        <w:jc w:val="left"/>
        <w:rPr>
          <w:i/>
          <w:sz w:val="24"/>
        </w:rPr>
      </w:pPr>
      <w:r>
        <w:rPr>
          <w:b/>
          <w:w w:val="125"/>
          <w:sz w:val="24"/>
        </w:rPr>
        <w:t>6:212. § </w:t>
      </w:r>
      <w:r>
        <w:rPr>
          <w:i/>
          <w:w w:val="125"/>
          <w:sz w:val="24"/>
        </w:rPr>
        <w:t>[Megszüntetés a felek megállapodásával]</w:t>
      </w:r>
    </w:p>
    <w:p>
      <w:pPr>
        <w:pStyle w:val="ListParagraph"/>
        <w:numPr>
          <w:ilvl w:val="0"/>
          <w:numId w:val="1058"/>
        </w:numPr>
        <w:tabs>
          <w:tab w:pos="967" w:val="left" w:leader="none"/>
        </w:tabs>
        <w:spacing w:line="225" w:lineRule="auto" w:before="6" w:after="0"/>
        <w:ind w:left="113" w:right="126" w:firstLine="204"/>
        <w:jc w:val="both"/>
        <w:rPr>
          <w:sz w:val="24"/>
        </w:rPr>
      </w:pPr>
      <w:r>
        <w:rPr>
          <w:w w:val="125"/>
          <w:sz w:val="24"/>
        </w:rPr>
        <w:t>A felek közös megegyezéssel a szerződést a jövőre nézve megszüntethetik vagy a szerződés megkötésének időpontjára visszamenő hatállyal</w:t>
      </w:r>
      <w:r>
        <w:rPr>
          <w:spacing w:val="1"/>
          <w:w w:val="125"/>
          <w:sz w:val="24"/>
        </w:rPr>
        <w:t> </w:t>
      </w:r>
      <w:r>
        <w:rPr>
          <w:w w:val="125"/>
          <w:sz w:val="24"/>
        </w:rPr>
        <w:t>felbonthatják.</w:t>
      </w:r>
    </w:p>
    <w:p>
      <w:pPr>
        <w:pStyle w:val="ListParagraph"/>
        <w:numPr>
          <w:ilvl w:val="0"/>
          <w:numId w:val="1058"/>
        </w:numPr>
        <w:tabs>
          <w:tab w:pos="751" w:val="left" w:leader="none"/>
        </w:tabs>
        <w:spacing w:line="225" w:lineRule="auto" w:before="1" w:after="0"/>
        <w:ind w:left="113" w:right="128" w:firstLine="204"/>
        <w:jc w:val="both"/>
        <w:rPr>
          <w:sz w:val="24"/>
        </w:rPr>
      </w:pPr>
      <w:r>
        <w:rPr>
          <w:w w:val="125"/>
          <w:sz w:val="24"/>
        </w:rPr>
        <w:t>A szerződés megszüntetése esetén a felek további szolgáltatásokkal nem tartoznak, és kötelesek egymással a megszűnés előtt már teljesített szolgáltatásokkal</w:t>
      </w:r>
      <w:r>
        <w:rPr>
          <w:spacing w:val="1"/>
          <w:w w:val="125"/>
          <w:sz w:val="24"/>
        </w:rPr>
        <w:t> </w:t>
      </w:r>
      <w:r>
        <w:rPr>
          <w:w w:val="125"/>
          <w:sz w:val="24"/>
        </w:rPr>
        <w:t>elszámolni.</w:t>
      </w:r>
    </w:p>
    <w:p>
      <w:pPr>
        <w:pStyle w:val="ListParagraph"/>
        <w:numPr>
          <w:ilvl w:val="0"/>
          <w:numId w:val="1058"/>
        </w:numPr>
        <w:tabs>
          <w:tab w:pos="925" w:val="left" w:leader="none"/>
        </w:tabs>
        <w:spacing w:line="225" w:lineRule="auto" w:before="2" w:after="0"/>
        <w:ind w:left="113" w:right="129" w:firstLine="204"/>
        <w:jc w:val="both"/>
        <w:rPr>
          <w:sz w:val="24"/>
        </w:rPr>
      </w:pPr>
      <w:r>
        <w:rPr>
          <w:w w:val="130"/>
          <w:sz w:val="24"/>
        </w:rPr>
        <w:t>A szerződés felbontása esetén a már teljesített szolgáltatások visszajárnak. Ha az eredeti állapot természetben nem állítható helyre, a szerződés felbontásának nincs</w:t>
      </w:r>
      <w:r>
        <w:rPr>
          <w:spacing w:val="-11"/>
          <w:w w:val="130"/>
          <w:sz w:val="24"/>
        </w:rPr>
        <w:t> </w:t>
      </w:r>
      <w:r>
        <w:rPr>
          <w:w w:val="130"/>
          <w:sz w:val="24"/>
        </w:rPr>
        <w:t>helye.</w:t>
      </w:r>
    </w:p>
    <w:p>
      <w:pPr>
        <w:spacing w:line="268" w:lineRule="exact" w:before="228"/>
        <w:ind w:left="317" w:right="0" w:firstLine="0"/>
        <w:jc w:val="left"/>
        <w:rPr>
          <w:i/>
          <w:sz w:val="24"/>
        </w:rPr>
      </w:pPr>
      <w:r>
        <w:rPr>
          <w:b/>
          <w:w w:val="125"/>
          <w:sz w:val="24"/>
        </w:rPr>
        <w:t>6:213. § </w:t>
      </w:r>
      <w:r>
        <w:rPr>
          <w:i/>
          <w:w w:val="125"/>
          <w:sz w:val="24"/>
        </w:rPr>
        <w:t>[Megszüntetés egyoldalú jognyilatkozattal]</w:t>
      </w:r>
    </w:p>
    <w:p>
      <w:pPr>
        <w:pStyle w:val="ListParagraph"/>
        <w:numPr>
          <w:ilvl w:val="0"/>
          <w:numId w:val="1059"/>
        </w:numPr>
        <w:tabs>
          <w:tab w:pos="768" w:val="left" w:leader="none"/>
        </w:tabs>
        <w:spacing w:line="225" w:lineRule="auto" w:before="6" w:after="0"/>
        <w:ind w:left="113" w:right="124" w:firstLine="204"/>
        <w:jc w:val="both"/>
        <w:rPr>
          <w:sz w:val="24"/>
        </w:rPr>
      </w:pPr>
      <w:r>
        <w:rPr>
          <w:w w:val="130"/>
          <w:sz w:val="24"/>
        </w:rPr>
        <w:t>Aki</w:t>
      </w:r>
      <w:r>
        <w:rPr>
          <w:spacing w:val="-12"/>
          <w:w w:val="130"/>
          <w:sz w:val="24"/>
        </w:rPr>
        <w:t> </w:t>
      </w:r>
      <w:r>
        <w:rPr>
          <w:w w:val="130"/>
          <w:sz w:val="24"/>
        </w:rPr>
        <w:t>jogszabálynál</w:t>
      </w:r>
      <w:r>
        <w:rPr>
          <w:spacing w:val="-11"/>
          <w:w w:val="130"/>
          <w:sz w:val="24"/>
        </w:rPr>
        <w:t> </w:t>
      </w:r>
      <w:r>
        <w:rPr>
          <w:w w:val="130"/>
          <w:sz w:val="24"/>
        </w:rPr>
        <w:t>vagy</w:t>
      </w:r>
      <w:r>
        <w:rPr>
          <w:spacing w:val="-12"/>
          <w:w w:val="130"/>
          <w:sz w:val="24"/>
        </w:rPr>
        <w:t> </w:t>
      </w:r>
      <w:r>
        <w:rPr>
          <w:w w:val="130"/>
          <w:sz w:val="24"/>
        </w:rPr>
        <w:t>a</w:t>
      </w:r>
      <w:r>
        <w:rPr>
          <w:spacing w:val="-5"/>
          <w:w w:val="130"/>
          <w:sz w:val="24"/>
        </w:rPr>
        <w:t> </w:t>
      </w:r>
      <w:r>
        <w:rPr>
          <w:w w:val="130"/>
          <w:sz w:val="24"/>
        </w:rPr>
        <w:t>szerződésnél</w:t>
      </w:r>
      <w:r>
        <w:rPr>
          <w:spacing w:val="-17"/>
          <w:w w:val="130"/>
          <w:sz w:val="24"/>
        </w:rPr>
        <w:t> </w:t>
      </w:r>
      <w:r>
        <w:rPr>
          <w:w w:val="130"/>
          <w:sz w:val="24"/>
        </w:rPr>
        <w:t>fogva</w:t>
      </w:r>
      <w:r>
        <w:rPr>
          <w:spacing w:val="-12"/>
          <w:w w:val="130"/>
          <w:sz w:val="24"/>
        </w:rPr>
        <w:t> </w:t>
      </w:r>
      <w:r>
        <w:rPr>
          <w:w w:val="130"/>
          <w:sz w:val="24"/>
        </w:rPr>
        <w:t>felmondásra</w:t>
      </w:r>
      <w:r>
        <w:rPr>
          <w:spacing w:val="-11"/>
          <w:w w:val="130"/>
          <w:sz w:val="24"/>
        </w:rPr>
        <w:t> </w:t>
      </w:r>
      <w:r>
        <w:rPr>
          <w:w w:val="130"/>
          <w:sz w:val="24"/>
        </w:rPr>
        <w:t>vagy</w:t>
      </w:r>
      <w:r>
        <w:rPr>
          <w:spacing w:val="-12"/>
          <w:w w:val="130"/>
          <w:sz w:val="24"/>
        </w:rPr>
        <w:t> </w:t>
      </w:r>
      <w:r>
        <w:rPr>
          <w:w w:val="130"/>
          <w:sz w:val="24"/>
        </w:rPr>
        <w:t>elállásra jogosult, a másik félhez intézett jognyilatkozattal szüntetheti meg a szerződést. A szerződés felmondása esetén a szerződés megszüntetésének,</w:t>
      </w:r>
      <w:r>
        <w:rPr>
          <w:spacing w:val="78"/>
          <w:w w:val="130"/>
          <w:sz w:val="24"/>
        </w:rPr>
        <w:t> </w:t>
      </w:r>
      <w:r>
        <w:rPr>
          <w:w w:val="130"/>
          <w:sz w:val="24"/>
        </w:rPr>
        <w:t>elállás esetén a szerződés felbontásának a szabályait kell alkalmazni, azzal, hogy elállásra a fél akkor jogosult, ha az általa kapott szolgáltatás egyidejű visszaadását</w:t>
      </w:r>
      <w:r>
        <w:rPr>
          <w:spacing w:val="-4"/>
          <w:w w:val="130"/>
          <w:sz w:val="24"/>
        </w:rPr>
        <w:t> </w:t>
      </w:r>
      <w:r>
        <w:rPr>
          <w:w w:val="130"/>
          <w:sz w:val="24"/>
        </w:rPr>
        <w:t>felajánlja.</w:t>
      </w:r>
    </w:p>
    <w:p>
      <w:pPr>
        <w:pStyle w:val="ListParagraph"/>
        <w:numPr>
          <w:ilvl w:val="0"/>
          <w:numId w:val="1059"/>
        </w:numPr>
        <w:tabs>
          <w:tab w:pos="736" w:val="left" w:leader="none"/>
        </w:tabs>
        <w:spacing w:line="225" w:lineRule="auto" w:before="3" w:after="0"/>
        <w:ind w:left="113" w:right="126" w:firstLine="204"/>
        <w:jc w:val="both"/>
        <w:rPr>
          <w:sz w:val="24"/>
        </w:rPr>
      </w:pPr>
      <w:r>
        <w:rPr>
          <w:w w:val="130"/>
          <w:sz w:val="24"/>
        </w:rPr>
        <w:t>Ha</w:t>
      </w:r>
      <w:r>
        <w:rPr>
          <w:spacing w:val="-20"/>
          <w:w w:val="130"/>
          <w:sz w:val="24"/>
        </w:rPr>
        <w:t> </w:t>
      </w:r>
      <w:r>
        <w:rPr>
          <w:w w:val="130"/>
          <w:sz w:val="24"/>
        </w:rPr>
        <w:t>a</w:t>
      </w:r>
      <w:r>
        <w:rPr>
          <w:spacing w:val="-20"/>
          <w:w w:val="130"/>
          <w:sz w:val="24"/>
        </w:rPr>
        <w:t> </w:t>
      </w:r>
      <w:r>
        <w:rPr>
          <w:w w:val="130"/>
          <w:sz w:val="24"/>
        </w:rPr>
        <w:t>felek</w:t>
      </w:r>
      <w:r>
        <w:rPr>
          <w:spacing w:val="-19"/>
          <w:w w:val="130"/>
          <w:sz w:val="24"/>
        </w:rPr>
        <w:t> </w:t>
      </w:r>
      <w:r>
        <w:rPr>
          <w:w w:val="130"/>
          <w:sz w:val="24"/>
        </w:rPr>
        <w:t>az</w:t>
      </w:r>
      <w:r>
        <w:rPr>
          <w:spacing w:val="-20"/>
          <w:w w:val="130"/>
          <w:sz w:val="24"/>
        </w:rPr>
        <w:t> </w:t>
      </w:r>
      <w:r>
        <w:rPr>
          <w:w w:val="130"/>
          <w:sz w:val="24"/>
        </w:rPr>
        <w:t>elállás</w:t>
      </w:r>
      <w:r>
        <w:rPr>
          <w:spacing w:val="-20"/>
          <w:w w:val="130"/>
          <w:sz w:val="24"/>
        </w:rPr>
        <w:t> </w:t>
      </w:r>
      <w:r>
        <w:rPr>
          <w:w w:val="130"/>
          <w:sz w:val="24"/>
        </w:rPr>
        <w:t>jogát</w:t>
      </w:r>
      <w:r>
        <w:rPr>
          <w:spacing w:val="-20"/>
          <w:w w:val="130"/>
          <w:sz w:val="24"/>
        </w:rPr>
        <w:t> </w:t>
      </w:r>
      <w:r>
        <w:rPr>
          <w:w w:val="130"/>
          <w:sz w:val="24"/>
        </w:rPr>
        <w:t>meghatározott</w:t>
      </w:r>
      <w:r>
        <w:rPr>
          <w:spacing w:val="-19"/>
          <w:w w:val="130"/>
          <w:sz w:val="24"/>
        </w:rPr>
        <w:t> </w:t>
      </w:r>
      <w:r>
        <w:rPr>
          <w:w w:val="130"/>
          <w:sz w:val="24"/>
        </w:rPr>
        <w:t>pénzösszeg</w:t>
      </w:r>
      <w:r>
        <w:rPr>
          <w:spacing w:val="-20"/>
          <w:w w:val="130"/>
          <w:sz w:val="24"/>
        </w:rPr>
        <w:t> </w:t>
      </w:r>
      <w:r>
        <w:rPr>
          <w:w w:val="130"/>
          <w:sz w:val="24"/>
        </w:rPr>
        <w:t>(bánatpénz)</w:t>
      </w:r>
      <w:r>
        <w:rPr>
          <w:spacing w:val="-20"/>
          <w:w w:val="130"/>
          <w:sz w:val="24"/>
        </w:rPr>
        <w:t> </w:t>
      </w:r>
      <w:r>
        <w:rPr>
          <w:w w:val="130"/>
          <w:sz w:val="24"/>
        </w:rPr>
        <w:t>fizetése ellenében kikötötték, a túlzott mértékű bánatpénz összegét a bíróság a kötelezett kérelmére</w:t>
      </w:r>
      <w:r>
        <w:rPr>
          <w:spacing w:val="-8"/>
          <w:w w:val="130"/>
          <w:sz w:val="24"/>
        </w:rPr>
        <w:t> </w:t>
      </w:r>
      <w:r>
        <w:rPr>
          <w:w w:val="130"/>
          <w:sz w:val="24"/>
        </w:rPr>
        <w:t>mérsékelheti.</w:t>
      </w:r>
    </w:p>
    <w:p>
      <w:pPr>
        <w:pStyle w:val="ListParagraph"/>
        <w:numPr>
          <w:ilvl w:val="0"/>
          <w:numId w:val="1059"/>
        </w:numPr>
        <w:tabs>
          <w:tab w:pos="779" w:val="left" w:leader="none"/>
        </w:tabs>
        <w:spacing w:line="225" w:lineRule="auto" w:before="2" w:after="0"/>
        <w:ind w:left="113" w:right="128" w:firstLine="204"/>
        <w:jc w:val="both"/>
        <w:rPr>
          <w:sz w:val="24"/>
        </w:rPr>
      </w:pPr>
      <w:r>
        <w:rPr>
          <w:w w:val="125"/>
          <w:sz w:val="24"/>
        </w:rPr>
        <w:t>Ha e törvény eltérően nem rendelkezik, a tartós jogviszonyt létrehozó, határozatlan időre kötött szerződést megfelelő felmondási idő alkalmazásával bármelyik fél felmondhatja. A felmondási jog kizárása</w:t>
      </w:r>
      <w:r>
        <w:rPr>
          <w:spacing w:val="-6"/>
          <w:w w:val="125"/>
          <w:sz w:val="24"/>
        </w:rPr>
        <w:t> </w:t>
      </w:r>
      <w:r>
        <w:rPr>
          <w:w w:val="125"/>
          <w:sz w:val="24"/>
        </w:rPr>
        <w:t>semmis.</w:t>
      </w:r>
    </w:p>
    <w:p>
      <w:pPr>
        <w:spacing w:line="268" w:lineRule="exact" w:before="228"/>
        <w:ind w:left="317" w:right="0" w:firstLine="0"/>
        <w:jc w:val="left"/>
        <w:rPr>
          <w:i/>
          <w:sz w:val="24"/>
        </w:rPr>
      </w:pPr>
      <w:r>
        <w:rPr>
          <w:b/>
          <w:w w:val="125"/>
          <w:sz w:val="24"/>
        </w:rPr>
        <w:t>6:214. § </w:t>
      </w:r>
      <w:r>
        <w:rPr>
          <w:i/>
          <w:w w:val="125"/>
          <w:sz w:val="24"/>
        </w:rPr>
        <w:t>[Bíróság általi megszüntetés]</w:t>
      </w:r>
    </w:p>
    <w:p>
      <w:pPr>
        <w:pStyle w:val="BodyText"/>
        <w:spacing w:line="225" w:lineRule="auto" w:before="6"/>
        <w:ind w:right="124"/>
      </w:pPr>
      <w:r>
        <w:rPr>
          <w:w w:val="130"/>
        </w:rPr>
        <w:t>E rendelkezéseket kell megfelelően alkalmazni a szerződés bíróság által</w:t>
      </w:r>
      <w:r>
        <w:rPr>
          <w:spacing w:val="78"/>
          <w:w w:val="130"/>
        </w:rPr>
        <w:t> </w:t>
      </w:r>
      <w:r>
        <w:rPr>
          <w:w w:val="130"/>
        </w:rPr>
        <w:t>történő megszüntetésére.</w:t>
      </w:r>
    </w:p>
    <w:p>
      <w:pPr>
        <w:pStyle w:val="BodyText"/>
        <w:spacing w:before="2"/>
        <w:ind w:left="0" w:firstLine="0"/>
        <w:jc w:val="left"/>
        <w:rPr>
          <w:sz w:val="11"/>
        </w:rPr>
      </w:pPr>
    </w:p>
    <w:p>
      <w:pPr>
        <w:pStyle w:val="BodyText"/>
        <w:spacing w:line="643" w:lineRule="auto" w:before="99"/>
        <w:ind w:left="3471" w:right="3484" w:firstLine="0"/>
        <w:jc w:val="center"/>
      </w:pPr>
      <w:r>
        <w:rPr>
          <w:w w:val="115"/>
        </w:rPr>
        <w:t>HARMADIK RÉSZ EGYES SZERZŐDÉSEK</w:t>
      </w:r>
    </w:p>
    <w:p>
      <w:pPr>
        <w:spacing w:after="0" w:line="643" w:lineRule="auto"/>
        <w:jc w:val="center"/>
        <w:sectPr>
          <w:pgSz w:w="11900" w:h="16820"/>
          <w:pgMar w:header="1104" w:footer="0" w:top="1840" w:bottom="280" w:left="1020" w:right="1000"/>
        </w:sectPr>
      </w:pPr>
    </w:p>
    <w:p>
      <w:pPr>
        <w:pStyle w:val="BodyText"/>
        <w:spacing w:before="10"/>
        <w:ind w:left="0" w:firstLine="0"/>
        <w:jc w:val="left"/>
        <w:rPr>
          <w:sz w:val="25"/>
        </w:rPr>
      </w:pPr>
    </w:p>
    <w:p>
      <w:pPr>
        <w:pStyle w:val="Heading1"/>
        <w:numPr>
          <w:ilvl w:val="0"/>
          <w:numId w:val="1057"/>
        </w:numPr>
        <w:tabs>
          <w:tab w:pos="4974" w:val="left" w:leader="none"/>
        </w:tabs>
        <w:spacing w:line="240" w:lineRule="auto" w:before="102" w:after="0"/>
        <w:ind w:left="4973" w:right="0" w:hanging="650"/>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0"/>
          <w:sz w:val="24"/>
        </w:rPr>
        <w:t>A TULAJDONÁTRUHÁZÓ SZERZŐDÉSEK</w:t>
      </w:r>
    </w:p>
    <w:p>
      <w:pPr>
        <w:pStyle w:val="BodyText"/>
        <w:spacing w:before="4"/>
        <w:ind w:left="0" w:firstLine="0"/>
        <w:jc w:val="left"/>
        <w:rPr>
          <w:b/>
          <w:sz w:val="40"/>
        </w:rPr>
      </w:pPr>
    </w:p>
    <w:p>
      <w:pPr>
        <w:pStyle w:val="ListParagraph"/>
        <w:numPr>
          <w:ilvl w:val="0"/>
          <w:numId w:val="1060"/>
        </w:numPr>
        <w:tabs>
          <w:tab w:pos="4914" w:val="left" w:leader="none"/>
        </w:tabs>
        <w:spacing w:line="240" w:lineRule="auto" w:before="0" w:after="0"/>
        <w:ind w:left="4913" w:right="0" w:hanging="838"/>
        <w:jc w:val="left"/>
        <w:rPr>
          <w:i/>
          <w:sz w:val="24"/>
        </w:rPr>
      </w:pPr>
      <w:r>
        <w:rPr>
          <w:i/>
          <w:w w:val="130"/>
          <w:sz w:val="24"/>
        </w:rPr>
        <w:t>Fejezet</w:t>
      </w:r>
    </w:p>
    <w:p>
      <w:pPr>
        <w:pStyle w:val="BodyText"/>
        <w:spacing w:before="4"/>
        <w:ind w:left="0" w:firstLine="0"/>
        <w:jc w:val="left"/>
        <w:rPr>
          <w:i/>
          <w:sz w:val="40"/>
        </w:rPr>
      </w:pPr>
    </w:p>
    <w:p>
      <w:pPr>
        <w:spacing w:before="0"/>
        <w:ind w:left="404" w:right="415" w:firstLine="0"/>
        <w:jc w:val="center"/>
        <w:rPr>
          <w:i/>
          <w:sz w:val="24"/>
        </w:rPr>
      </w:pPr>
      <w:r>
        <w:rPr>
          <w:i/>
          <w:w w:val="125"/>
          <w:sz w:val="24"/>
        </w:rPr>
        <w:t>Az adásvételi szerződés általános 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6:215. § </w:t>
      </w:r>
      <w:r>
        <w:rPr>
          <w:i/>
          <w:w w:val="125"/>
          <w:sz w:val="24"/>
        </w:rPr>
        <w:t>[Adásvételi szerződés]</w:t>
      </w:r>
    </w:p>
    <w:p>
      <w:pPr>
        <w:pStyle w:val="ListParagraph"/>
        <w:numPr>
          <w:ilvl w:val="0"/>
          <w:numId w:val="1061"/>
        </w:numPr>
        <w:tabs>
          <w:tab w:pos="971" w:val="left" w:leader="none"/>
        </w:tabs>
        <w:spacing w:line="225" w:lineRule="auto" w:before="5" w:after="0"/>
        <w:ind w:left="113" w:right="129" w:firstLine="204"/>
        <w:jc w:val="both"/>
        <w:rPr>
          <w:sz w:val="24"/>
        </w:rPr>
      </w:pPr>
      <w:r>
        <w:rPr>
          <w:w w:val="125"/>
          <w:sz w:val="24"/>
        </w:rPr>
        <w:t>Adásvételi szerződés alapján az eladó dolog tulajdonjogának átruházására,</w:t>
      </w:r>
      <w:r>
        <w:rPr>
          <w:spacing w:val="12"/>
          <w:w w:val="125"/>
          <w:sz w:val="24"/>
        </w:rPr>
        <w:t> </w:t>
      </w:r>
      <w:r>
        <w:rPr>
          <w:w w:val="125"/>
          <w:sz w:val="24"/>
        </w:rPr>
        <w:t>a</w:t>
      </w:r>
      <w:r>
        <w:rPr>
          <w:spacing w:val="13"/>
          <w:w w:val="125"/>
          <w:sz w:val="24"/>
        </w:rPr>
        <w:t> </w:t>
      </w:r>
      <w:r>
        <w:rPr>
          <w:w w:val="125"/>
          <w:sz w:val="24"/>
        </w:rPr>
        <w:t>vevő</w:t>
      </w:r>
      <w:r>
        <w:rPr>
          <w:spacing w:val="13"/>
          <w:w w:val="125"/>
          <w:sz w:val="24"/>
        </w:rPr>
        <w:t> </w:t>
      </w:r>
      <w:r>
        <w:rPr>
          <w:w w:val="125"/>
          <w:sz w:val="24"/>
        </w:rPr>
        <w:t>a</w:t>
      </w:r>
      <w:r>
        <w:rPr>
          <w:spacing w:val="13"/>
          <w:w w:val="125"/>
          <w:sz w:val="24"/>
        </w:rPr>
        <w:t> </w:t>
      </w:r>
      <w:r>
        <w:rPr>
          <w:w w:val="125"/>
          <w:sz w:val="24"/>
        </w:rPr>
        <w:t>vételár</w:t>
      </w:r>
      <w:r>
        <w:rPr>
          <w:spacing w:val="13"/>
          <w:w w:val="125"/>
          <w:sz w:val="24"/>
        </w:rPr>
        <w:t> </w:t>
      </w:r>
      <w:r>
        <w:rPr>
          <w:w w:val="125"/>
          <w:sz w:val="24"/>
        </w:rPr>
        <w:t>megfizetésére</w:t>
      </w:r>
      <w:r>
        <w:rPr>
          <w:spacing w:val="13"/>
          <w:w w:val="125"/>
          <w:sz w:val="24"/>
        </w:rPr>
        <w:t> </w:t>
      </w:r>
      <w:r>
        <w:rPr>
          <w:w w:val="125"/>
          <w:sz w:val="24"/>
        </w:rPr>
        <w:t>és</w:t>
      </w:r>
      <w:r>
        <w:rPr>
          <w:spacing w:val="13"/>
          <w:w w:val="125"/>
          <w:sz w:val="24"/>
        </w:rPr>
        <w:t> </w:t>
      </w:r>
      <w:r>
        <w:rPr>
          <w:w w:val="125"/>
          <w:sz w:val="24"/>
        </w:rPr>
        <w:t>a</w:t>
      </w:r>
      <w:r>
        <w:rPr>
          <w:spacing w:val="13"/>
          <w:w w:val="125"/>
          <w:sz w:val="24"/>
        </w:rPr>
        <w:t> </w:t>
      </w:r>
      <w:r>
        <w:rPr>
          <w:w w:val="125"/>
          <w:sz w:val="24"/>
        </w:rPr>
        <w:t>dolog</w:t>
      </w:r>
      <w:r>
        <w:rPr>
          <w:spacing w:val="14"/>
          <w:w w:val="125"/>
          <w:sz w:val="24"/>
        </w:rPr>
        <w:t> </w:t>
      </w:r>
      <w:r>
        <w:rPr>
          <w:w w:val="125"/>
          <w:sz w:val="24"/>
        </w:rPr>
        <w:t>átvételére</w:t>
      </w:r>
      <w:r>
        <w:rPr>
          <w:spacing w:val="12"/>
          <w:w w:val="125"/>
          <w:sz w:val="24"/>
        </w:rPr>
        <w:t> </w:t>
      </w:r>
      <w:r>
        <w:rPr>
          <w:w w:val="125"/>
          <w:sz w:val="24"/>
        </w:rPr>
        <w:t>köteles.</w:t>
      </w:r>
    </w:p>
    <w:p>
      <w:pPr>
        <w:pStyle w:val="ListParagraph"/>
        <w:numPr>
          <w:ilvl w:val="0"/>
          <w:numId w:val="1061"/>
        </w:numPr>
        <w:tabs>
          <w:tab w:pos="833" w:val="left" w:leader="none"/>
        </w:tabs>
        <w:spacing w:line="225" w:lineRule="auto" w:before="2" w:after="0"/>
        <w:ind w:left="113" w:right="117" w:firstLine="204"/>
        <w:jc w:val="both"/>
        <w:rPr>
          <w:sz w:val="24"/>
        </w:rPr>
      </w:pPr>
      <w:r>
        <w:rPr>
          <w:w w:val="130"/>
          <w:sz w:val="24"/>
        </w:rPr>
        <w:t>Ha az adásvételi szerződés tárgya ingatlan, az eladó a tulajdonjog átruházásán felül köteles a dolog birtokának átruházására is. Ha a szerződés tárgya ingatlan, az adásvételi szerződést írásba kell</w:t>
      </w:r>
      <w:r>
        <w:rPr>
          <w:spacing w:val="-49"/>
          <w:w w:val="130"/>
          <w:sz w:val="24"/>
        </w:rPr>
        <w:t> </w:t>
      </w:r>
      <w:r>
        <w:rPr>
          <w:w w:val="130"/>
          <w:sz w:val="24"/>
        </w:rPr>
        <w:t>foglalni.</w:t>
      </w:r>
    </w:p>
    <w:p>
      <w:pPr>
        <w:pStyle w:val="ListParagraph"/>
        <w:numPr>
          <w:ilvl w:val="0"/>
          <w:numId w:val="1061"/>
        </w:numPr>
        <w:tabs>
          <w:tab w:pos="757" w:val="left" w:leader="none"/>
        </w:tabs>
        <w:spacing w:line="225" w:lineRule="auto" w:before="1" w:after="0"/>
        <w:ind w:left="113" w:right="129" w:firstLine="204"/>
        <w:jc w:val="both"/>
        <w:rPr>
          <w:sz w:val="24"/>
        </w:rPr>
      </w:pPr>
      <w:r>
        <w:rPr>
          <w:w w:val="125"/>
          <w:sz w:val="24"/>
        </w:rPr>
        <w:t>A dolog adásvételére vonatkozó szabályokat kell megfelelően alkalmazni arra a szerződésre is, amelyből jog vagy követelés visszterhes átruházására vonatkozó kötelezettség fakad.</w:t>
      </w:r>
    </w:p>
    <w:p>
      <w:pPr>
        <w:spacing w:line="268" w:lineRule="exact" w:before="229"/>
        <w:ind w:left="317" w:right="0" w:firstLine="0"/>
        <w:jc w:val="left"/>
        <w:rPr>
          <w:i/>
          <w:sz w:val="24"/>
        </w:rPr>
      </w:pPr>
      <w:r>
        <w:rPr>
          <w:b/>
          <w:w w:val="120"/>
          <w:sz w:val="24"/>
        </w:rPr>
        <w:t>6:216. § </w:t>
      </w:r>
      <w:r>
        <w:rPr>
          <w:i/>
          <w:w w:val="120"/>
          <w:sz w:val="24"/>
        </w:rPr>
        <w:t>[Tulajdonjog-fenntartás]</w:t>
      </w:r>
    </w:p>
    <w:p>
      <w:pPr>
        <w:pStyle w:val="ListParagraph"/>
        <w:numPr>
          <w:ilvl w:val="0"/>
          <w:numId w:val="1062"/>
        </w:numPr>
        <w:tabs>
          <w:tab w:pos="734" w:val="left" w:leader="none"/>
        </w:tabs>
        <w:spacing w:line="260" w:lineRule="exact" w:before="0" w:after="0"/>
        <w:ind w:left="733" w:right="0" w:hanging="416"/>
        <w:jc w:val="left"/>
        <w:rPr>
          <w:sz w:val="24"/>
        </w:rPr>
      </w:pPr>
      <w:r>
        <w:rPr>
          <w:w w:val="125"/>
          <w:sz w:val="24"/>
        </w:rPr>
        <w:t>Az eladó a tulajdonjogát a vételár kiegyenlítéséig</w:t>
      </w:r>
      <w:r>
        <w:rPr>
          <w:spacing w:val="27"/>
          <w:w w:val="125"/>
          <w:sz w:val="24"/>
        </w:rPr>
        <w:t> </w:t>
      </w:r>
      <w:r>
        <w:rPr>
          <w:w w:val="125"/>
          <w:sz w:val="24"/>
        </w:rPr>
        <w:t>fenntarthatja.</w:t>
      </w:r>
    </w:p>
    <w:p>
      <w:pPr>
        <w:pStyle w:val="ListParagraph"/>
        <w:numPr>
          <w:ilvl w:val="0"/>
          <w:numId w:val="1062"/>
        </w:numPr>
        <w:tabs>
          <w:tab w:pos="734" w:val="left" w:leader="none"/>
        </w:tabs>
        <w:spacing w:line="260" w:lineRule="exact" w:before="0" w:after="0"/>
        <w:ind w:left="733" w:right="0" w:hanging="416"/>
        <w:jc w:val="left"/>
        <w:rPr>
          <w:sz w:val="24"/>
        </w:rPr>
      </w:pPr>
      <w:r>
        <w:rPr>
          <w:w w:val="125"/>
          <w:sz w:val="24"/>
        </w:rPr>
        <w:t>A tulajdonjog-fenntartásra vonatkozó megállapodást írásba kell</w:t>
      </w:r>
      <w:r>
        <w:rPr>
          <w:spacing w:val="13"/>
          <w:w w:val="125"/>
          <w:sz w:val="24"/>
        </w:rPr>
        <w:t> </w:t>
      </w:r>
      <w:r>
        <w:rPr>
          <w:w w:val="125"/>
          <w:sz w:val="24"/>
        </w:rPr>
        <w:t>foglalni.</w:t>
      </w:r>
    </w:p>
    <w:p>
      <w:pPr>
        <w:pStyle w:val="ListParagraph"/>
        <w:numPr>
          <w:ilvl w:val="0"/>
          <w:numId w:val="1062"/>
        </w:numPr>
        <w:tabs>
          <w:tab w:pos="853" w:val="left" w:leader="none"/>
        </w:tabs>
        <w:spacing w:line="225" w:lineRule="auto" w:before="5" w:after="0"/>
        <w:ind w:left="113" w:right="135" w:firstLine="204"/>
        <w:jc w:val="both"/>
        <w:rPr>
          <w:sz w:val="24"/>
        </w:rPr>
      </w:pPr>
      <w:r>
        <w:rPr>
          <w:w w:val="130"/>
          <w:sz w:val="24"/>
        </w:rPr>
        <w:t>Az ingatlanra vonatkozó tulajdonjog-fenntartást az eladó köteles a tulajdonjog-fenntartás tényének és a vevő személyének a feltüntetésével az ingatlan-nyilvántartásba</w:t>
      </w:r>
      <w:r>
        <w:rPr>
          <w:spacing w:val="-6"/>
          <w:w w:val="130"/>
          <w:sz w:val="24"/>
        </w:rPr>
        <w:t> </w:t>
      </w:r>
      <w:r>
        <w:rPr>
          <w:w w:val="130"/>
          <w:sz w:val="24"/>
        </w:rPr>
        <w:t>feljegyeztetni.</w:t>
      </w:r>
    </w:p>
    <w:p>
      <w:pPr>
        <w:pStyle w:val="ListParagraph"/>
        <w:numPr>
          <w:ilvl w:val="0"/>
          <w:numId w:val="1062"/>
        </w:numPr>
        <w:tabs>
          <w:tab w:pos="809" w:val="left" w:leader="none"/>
        </w:tabs>
        <w:spacing w:line="225" w:lineRule="auto" w:before="2" w:after="0"/>
        <w:ind w:left="113" w:right="133" w:firstLine="204"/>
        <w:jc w:val="both"/>
        <w:rPr>
          <w:sz w:val="24"/>
        </w:rPr>
      </w:pPr>
      <w:r>
        <w:rPr>
          <w:w w:val="130"/>
          <w:sz w:val="24"/>
        </w:rPr>
        <w:t>Az ingó dologra vonatkozó tulajdonjog-fenntartást az eladó köteles a tulajdonjog-fenntartás tényének és a vevő személyének a hitelbiztosítéki nyilvántartásba, vagy ha az ingó dolog tulajdonjogát közhiteles nyilvántartás tanúsítja,</w:t>
      </w:r>
      <w:r>
        <w:rPr>
          <w:spacing w:val="-20"/>
          <w:w w:val="130"/>
          <w:sz w:val="24"/>
        </w:rPr>
        <w:t> </w:t>
      </w:r>
      <w:r>
        <w:rPr>
          <w:w w:val="130"/>
          <w:sz w:val="24"/>
        </w:rPr>
        <w:t>és</w:t>
      </w:r>
      <w:r>
        <w:rPr>
          <w:spacing w:val="-20"/>
          <w:w w:val="130"/>
          <w:sz w:val="24"/>
        </w:rPr>
        <w:t> </w:t>
      </w:r>
      <w:r>
        <w:rPr>
          <w:w w:val="130"/>
          <w:sz w:val="24"/>
        </w:rPr>
        <w:t>jogszabály</w:t>
      </w:r>
      <w:r>
        <w:rPr>
          <w:spacing w:val="-20"/>
          <w:w w:val="130"/>
          <w:sz w:val="24"/>
        </w:rPr>
        <w:t> </w:t>
      </w:r>
      <w:r>
        <w:rPr>
          <w:w w:val="130"/>
          <w:sz w:val="24"/>
        </w:rPr>
        <w:t>a</w:t>
      </w:r>
      <w:r>
        <w:rPr>
          <w:spacing w:val="-9"/>
          <w:w w:val="130"/>
          <w:sz w:val="24"/>
        </w:rPr>
        <w:t> </w:t>
      </w:r>
      <w:r>
        <w:rPr>
          <w:w w:val="130"/>
          <w:sz w:val="24"/>
        </w:rPr>
        <w:t>dolog</w:t>
      </w:r>
      <w:r>
        <w:rPr>
          <w:spacing w:val="-21"/>
          <w:w w:val="130"/>
          <w:sz w:val="24"/>
        </w:rPr>
        <w:t> </w:t>
      </w:r>
      <w:r>
        <w:rPr>
          <w:w w:val="130"/>
          <w:sz w:val="24"/>
        </w:rPr>
        <w:t>elzálogosítását</w:t>
      </w:r>
      <w:r>
        <w:rPr>
          <w:spacing w:val="-29"/>
          <w:w w:val="130"/>
          <w:sz w:val="24"/>
        </w:rPr>
        <w:t> </w:t>
      </w:r>
      <w:r>
        <w:rPr>
          <w:w w:val="130"/>
          <w:sz w:val="24"/>
        </w:rPr>
        <w:t>a</w:t>
      </w:r>
      <w:r>
        <w:rPr>
          <w:spacing w:val="-19"/>
          <w:w w:val="130"/>
          <w:sz w:val="24"/>
        </w:rPr>
        <w:t> </w:t>
      </w:r>
      <w:r>
        <w:rPr>
          <w:w w:val="130"/>
          <w:sz w:val="24"/>
        </w:rPr>
        <w:t>lajstromba</w:t>
      </w:r>
      <w:r>
        <w:rPr>
          <w:spacing w:val="-20"/>
          <w:w w:val="130"/>
          <w:sz w:val="24"/>
        </w:rPr>
        <w:t> </w:t>
      </w:r>
      <w:r>
        <w:rPr>
          <w:w w:val="130"/>
          <w:sz w:val="24"/>
        </w:rPr>
        <w:t>való</w:t>
      </w:r>
      <w:r>
        <w:rPr>
          <w:spacing w:val="-20"/>
          <w:w w:val="130"/>
          <w:sz w:val="24"/>
        </w:rPr>
        <w:t> </w:t>
      </w:r>
      <w:r>
        <w:rPr>
          <w:w w:val="130"/>
          <w:sz w:val="24"/>
        </w:rPr>
        <w:t>bejegyzéshez köti,</w:t>
      </w:r>
      <w:r>
        <w:rPr>
          <w:spacing w:val="-21"/>
          <w:w w:val="130"/>
          <w:sz w:val="24"/>
        </w:rPr>
        <w:t> </w:t>
      </w:r>
      <w:r>
        <w:rPr>
          <w:w w:val="130"/>
          <w:sz w:val="24"/>
        </w:rPr>
        <w:t>a</w:t>
      </w:r>
      <w:r>
        <w:rPr>
          <w:spacing w:val="-21"/>
          <w:w w:val="130"/>
          <w:sz w:val="24"/>
        </w:rPr>
        <w:t> </w:t>
      </w:r>
      <w:r>
        <w:rPr>
          <w:w w:val="130"/>
          <w:sz w:val="24"/>
        </w:rPr>
        <w:t>megfelelő</w:t>
      </w:r>
      <w:r>
        <w:rPr>
          <w:spacing w:val="-20"/>
          <w:w w:val="130"/>
          <w:sz w:val="24"/>
        </w:rPr>
        <w:t> </w:t>
      </w:r>
      <w:r>
        <w:rPr>
          <w:w w:val="130"/>
          <w:sz w:val="24"/>
        </w:rPr>
        <w:t>lajstromba</w:t>
      </w:r>
      <w:r>
        <w:rPr>
          <w:spacing w:val="-21"/>
          <w:w w:val="130"/>
          <w:sz w:val="24"/>
        </w:rPr>
        <w:t> </w:t>
      </w:r>
      <w:r>
        <w:rPr>
          <w:w w:val="130"/>
          <w:sz w:val="24"/>
        </w:rPr>
        <w:t>bejegyeztetni.</w:t>
      </w:r>
      <w:r>
        <w:rPr>
          <w:spacing w:val="-20"/>
          <w:w w:val="130"/>
          <w:sz w:val="24"/>
        </w:rPr>
        <w:t> </w:t>
      </w:r>
      <w:r>
        <w:rPr>
          <w:w w:val="130"/>
          <w:sz w:val="24"/>
        </w:rPr>
        <w:t>Nyilvántartásba</w:t>
      </w:r>
      <w:r>
        <w:rPr>
          <w:spacing w:val="-20"/>
          <w:w w:val="130"/>
          <w:sz w:val="24"/>
        </w:rPr>
        <w:t> </w:t>
      </w:r>
      <w:r>
        <w:rPr>
          <w:w w:val="130"/>
          <w:sz w:val="24"/>
        </w:rPr>
        <w:t>vétel</w:t>
      </w:r>
      <w:r>
        <w:rPr>
          <w:spacing w:val="-20"/>
          <w:w w:val="130"/>
          <w:sz w:val="24"/>
        </w:rPr>
        <w:t> </w:t>
      </w:r>
      <w:r>
        <w:rPr>
          <w:w w:val="130"/>
          <w:sz w:val="24"/>
        </w:rPr>
        <w:t>hiányában</w:t>
      </w:r>
    </w:p>
    <w:p>
      <w:pPr>
        <w:pStyle w:val="ListParagraph"/>
        <w:numPr>
          <w:ilvl w:val="0"/>
          <w:numId w:val="1063"/>
        </w:numPr>
        <w:tabs>
          <w:tab w:pos="776" w:val="left" w:leader="none"/>
        </w:tabs>
        <w:spacing w:line="225" w:lineRule="auto" w:before="3" w:after="0"/>
        <w:ind w:left="113" w:right="129" w:firstLine="204"/>
        <w:jc w:val="both"/>
        <w:rPr>
          <w:sz w:val="24"/>
        </w:rPr>
      </w:pPr>
      <w:r>
        <w:rPr>
          <w:w w:val="125"/>
          <w:sz w:val="24"/>
        </w:rPr>
        <w:t>a vevőtől jóhiszeműen és ellenérték fejében szerző megszerzi az átruházással az ingó dolog tulajdonjogát;</w:t>
      </w:r>
      <w:r>
        <w:rPr>
          <w:spacing w:val="6"/>
          <w:w w:val="125"/>
          <w:sz w:val="24"/>
        </w:rPr>
        <w:t> </w:t>
      </w:r>
      <w:r>
        <w:rPr>
          <w:w w:val="125"/>
          <w:sz w:val="24"/>
        </w:rPr>
        <w:t>és</w:t>
      </w:r>
    </w:p>
    <w:p>
      <w:pPr>
        <w:pStyle w:val="ListParagraph"/>
        <w:numPr>
          <w:ilvl w:val="0"/>
          <w:numId w:val="1063"/>
        </w:numPr>
        <w:tabs>
          <w:tab w:pos="670" w:val="left" w:leader="none"/>
        </w:tabs>
        <w:spacing w:line="225" w:lineRule="auto" w:before="1" w:after="0"/>
        <w:ind w:left="113" w:right="129" w:firstLine="204"/>
        <w:jc w:val="both"/>
        <w:rPr>
          <w:sz w:val="24"/>
        </w:rPr>
      </w:pPr>
      <w:r>
        <w:rPr>
          <w:w w:val="130"/>
          <w:sz w:val="24"/>
        </w:rPr>
        <w:t>a vevő által az ingó dolgon harmadik személy javára alapított zálogjog a vevő rendelkezési joga hiányában is</w:t>
      </w:r>
      <w:r>
        <w:rPr>
          <w:spacing w:val="-27"/>
          <w:w w:val="130"/>
          <w:sz w:val="24"/>
        </w:rPr>
        <w:t> </w:t>
      </w:r>
      <w:r>
        <w:rPr>
          <w:w w:val="130"/>
          <w:sz w:val="24"/>
        </w:rPr>
        <w:t>létrejön.</w:t>
      </w:r>
    </w:p>
    <w:p>
      <w:pPr>
        <w:spacing w:line="225" w:lineRule="auto" w:before="241"/>
        <w:ind w:left="113" w:right="134" w:firstLine="204"/>
        <w:jc w:val="both"/>
        <w:rPr>
          <w:i/>
          <w:sz w:val="24"/>
        </w:rPr>
      </w:pPr>
      <w:r>
        <w:rPr>
          <w:b/>
          <w:w w:val="130"/>
          <w:sz w:val="24"/>
        </w:rPr>
        <w:t>6:217. § </w:t>
      </w:r>
      <w:r>
        <w:rPr>
          <w:i/>
          <w:w w:val="130"/>
          <w:sz w:val="24"/>
        </w:rPr>
        <w:t>[Hasznok szedése, teher- és kárveszélyviselés ingatlan adásvétele esetén]</w:t>
      </w:r>
    </w:p>
    <w:p>
      <w:pPr>
        <w:pStyle w:val="BodyText"/>
        <w:spacing w:line="225" w:lineRule="auto" w:before="1"/>
        <w:ind w:right="127"/>
      </w:pPr>
      <w:r>
        <w:rPr>
          <w:w w:val="130"/>
        </w:rPr>
        <w:t>Ha az eladó az adásvétel tárgyát képező ingatlan birtokát a vevő tulajdonjogának az ingatlan-nyilvántartásba való bejegyzése előtt a vevőre átruházza, a vevő a birtokátruházás napjától kezdve szedi a dolog hasznait, viseli terheit és a dologban beállott azt a kárt, amelynek megtérítésére senkit sem lehet kötelezni.</w:t>
      </w:r>
    </w:p>
    <w:p>
      <w:pPr>
        <w:spacing w:line="268" w:lineRule="exact" w:before="230"/>
        <w:ind w:left="317" w:right="0" w:firstLine="0"/>
        <w:jc w:val="left"/>
        <w:rPr>
          <w:i/>
          <w:sz w:val="24"/>
        </w:rPr>
      </w:pPr>
      <w:r>
        <w:rPr>
          <w:b/>
          <w:w w:val="120"/>
          <w:sz w:val="24"/>
        </w:rPr>
        <w:t>6:218. § </w:t>
      </w:r>
      <w:r>
        <w:rPr>
          <w:i/>
          <w:w w:val="120"/>
          <w:sz w:val="24"/>
        </w:rPr>
        <w:t>[Költségek]</w:t>
      </w:r>
    </w:p>
    <w:p>
      <w:pPr>
        <w:pStyle w:val="ListParagraph"/>
        <w:numPr>
          <w:ilvl w:val="0"/>
          <w:numId w:val="1064"/>
        </w:numPr>
        <w:tabs>
          <w:tab w:pos="837" w:val="left" w:leader="none"/>
        </w:tabs>
        <w:spacing w:line="225" w:lineRule="auto" w:before="5" w:after="0"/>
        <w:ind w:left="113" w:right="131" w:firstLine="204"/>
        <w:jc w:val="both"/>
        <w:rPr>
          <w:sz w:val="24"/>
        </w:rPr>
      </w:pPr>
      <w:r>
        <w:rPr>
          <w:w w:val="130"/>
          <w:sz w:val="24"/>
        </w:rPr>
        <w:t>Az eladó viseli a birtokátruházással és az ingatlan-nyilvántartásban feltüntetett állapot rendezésével kapcsolatos</w:t>
      </w:r>
      <w:r>
        <w:rPr>
          <w:spacing w:val="-20"/>
          <w:w w:val="130"/>
          <w:sz w:val="24"/>
        </w:rPr>
        <w:t> </w:t>
      </w:r>
      <w:r>
        <w:rPr>
          <w:w w:val="130"/>
          <w:sz w:val="24"/>
        </w:rPr>
        <w:t>költségeket.</w:t>
      </w:r>
    </w:p>
    <w:p>
      <w:pPr>
        <w:pStyle w:val="ListParagraph"/>
        <w:numPr>
          <w:ilvl w:val="0"/>
          <w:numId w:val="1064"/>
        </w:numPr>
        <w:tabs>
          <w:tab w:pos="780" w:val="left" w:leader="none"/>
        </w:tabs>
        <w:spacing w:line="225" w:lineRule="auto" w:before="1" w:after="0"/>
        <w:ind w:left="113" w:right="138" w:firstLine="204"/>
        <w:jc w:val="both"/>
        <w:rPr>
          <w:sz w:val="24"/>
        </w:rPr>
      </w:pPr>
      <w:r>
        <w:rPr>
          <w:w w:val="130"/>
          <w:sz w:val="24"/>
        </w:rPr>
        <w:t>A dolog átvételének és a tulajdonváltozás ingatlan-nyilvántartásba való bejegyzésének költségei a vevőt</w:t>
      </w:r>
      <w:r>
        <w:rPr>
          <w:spacing w:val="-19"/>
          <w:w w:val="130"/>
          <w:sz w:val="24"/>
        </w:rPr>
        <w:t> </w:t>
      </w:r>
      <w:r>
        <w:rPr>
          <w:w w:val="130"/>
          <w:sz w:val="24"/>
        </w:rPr>
        <w:t>terhelik.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6:219. § </w:t>
      </w:r>
      <w:r>
        <w:rPr>
          <w:i/>
          <w:w w:val="125"/>
          <w:sz w:val="24"/>
        </w:rPr>
        <w:t>[Kárveszély átszállása fogyasztói adásvétel esetén]</w:t>
      </w:r>
    </w:p>
    <w:p>
      <w:pPr>
        <w:pStyle w:val="BodyText"/>
        <w:spacing w:line="225" w:lineRule="auto" w:before="5"/>
        <w:ind w:right="130"/>
      </w:pPr>
      <w:r>
        <w:rPr>
          <w:w w:val="125"/>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w:t>
      </w:r>
      <w:r>
        <w:rPr>
          <w:spacing w:val="11"/>
          <w:w w:val="125"/>
        </w:rPr>
        <w:t> </w:t>
      </w:r>
      <w:r>
        <w:rPr>
          <w:w w:val="125"/>
        </w:rPr>
        <w:t>ajánlotta.</w:t>
      </w:r>
    </w:p>
    <w:p>
      <w:pPr>
        <w:spacing w:line="225" w:lineRule="auto" w:before="243"/>
        <w:ind w:left="113" w:right="128" w:firstLine="204"/>
        <w:jc w:val="both"/>
        <w:rPr>
          <w:i/>
          <w:sz w:val="24"/>
        </w:rPr>
      </w:pPr>
      <w:r>
        <w:rPr>
          <w:b/>
          <w:w w:val="125"/>
          <w:sz w:val="24"/>
        </w:rPr>
        <w:t>6:220. § </w:t>
      </w:r>
      <w:r>
        <w:rPr>
          <w:i/>
          <w:w w:val="125"/>
          <w:sz w:val="24"/>
        </w:rPr>
        <w:t>[Az eladó késedelmének jogkövetkezményei fogyasztói adásvétel esetén]</w:t>
      </w:r>
    </w:p>
    <w:p>
      <w:pPr>
        <w:pStyle w:val="ListParagraph"/>
        <w:numPr>
          <w:ilvl w:val="0"/>
          <w:numId w:val="1065"/>
        </w:numPr>
        <w:tabs>
          <w:tab w:pos="915" w:val="left" w:leader="none"/>
        </w:tabs>
        <w:spacing w:line="225" w:lineRule="auto" w:before="1" w:after="0"/>
        <w:ind w:left="113" w:right="128" w:firstLine="204"/>
        <w:jc w:val="both"/>
        <w:rPr>
          <w:sz w:val="24"/>
        </w:rPr>
      </w:pPr>
      <w:r>
        <w:rPr>
          <w:w w:val="130"/>
          <w:sz w:val="24"/>
        </w:rPr>
        <w:t>Ha az eladó vállalkozás és a vevő fogyasztó, a felek eltérő megállapodásának hiányában, az eladó a szerződés megkötését követően késedelem nélkül, de legkésőbb harminc napon belül köteles a vevő rendelkezésére bocsátani a</w:t>
      </w:r>
      <w:r>
        <w:rPr>
          <w:spacing w:val="-10"/>
          <w:w w:val="130"/>
          <w:sz w:val="24"/>
        </w:rPr>
        <w:t> </w:t>
      </w:r>
      <w:r>
        <w:rPr>
          <w:w w:val="130"/>
          <w:sz w:val="24"/>
        </w:rPr>
        <w:t>dolgot.</w:t>
      </w:r>
    </w:p>
    <w:p>
      <w:pPr>
        <w:pStyle w:val="ListParagraph"/>
        <w:numPr>
          <w:ilvl w:val="0"/>
          <w:numId w:val="1065"/>
        </w:numPr>
        <w:tabs>
          <w:tab w:pos="799" w:val="left" w:leader="none"/>
        </w:tabs>
        <w:spacing w:line="225" w:lineRule="auto" w:before="3" w:after="0"/>
        <w:ind w:left="113" w:right="134" w:firstLine="204"/>
        <w:jc w:val="both"/>
        <w:rPr>
          <w:sz w:val="24"/>
        </w:rPr>
      </w:pPr>
      <w:r>
        <w:rPr>
          <w:w w:val="125"/>
          <w:sz w:val="24"/>
        </w:rPr>
        <w:t>Az eladó késedelme esetén a vevő jogosult póthatáridőt tűzni. Ha  az eladó a póthatáridőn belül nem teljesít, a vevő jogosult a szerződéstől</w:t>
      </w:r>
      <w:r>
        <w:rPr>
          <w:spacing w:val="7"/>
          <w:w w:val="125"/>
          <w:sz w:val="24"/>
        </w:rPr>
        <w:t> </w:t>
      </w:r>
      <w:r>
        <w:rPr>
          <w:w w:val="125"/>
          <w:sz w:val="24"/>
        </w:rPr>
        <w:t>elállni.</w:t>
      </w:r>
    </w:p>
    <w:p>
      <w:pPr>
        <w:pStyle w:val="ListParagraph"/>
        <w:numPr>
          <w:ilvl w:val="0"/>
          <w:numId w:val="1065"/>
        </w:numPr>
        <w:tabs>
          <w:tab w:pos="734" w:val="left" w:leader="none"/>
        </w:tabs>
        <w:spacing w:line="256" w:lineRule="exact" w:before="0" w:after="0"/>
        <w:ind w:left="733" w:right="0" w:hanging="416"/>
        <w:jc w:val="left"/>
        <w:rPr>
          <w:sz w:val="24"/>
        </w:rPr>
      </w:pPr>
      <w:r>
        <w:rPr>
          <w:w w:val="125"/>
          <w:sz w:val="24"/>
        </w:rPr>
        <w:t>A vevő póthatáridő tűzése nélkül jogosult a szerződéstől elállni,</w:t>
      </w:r>
      <w:r>
        <w:rPr>
          <w:spacing w:val="15"/>
          <w:w w:val="125"/>
          <w:sz w:val="24"/>
        </w:rPr>
        <w:t> </w:t>
      </w:r>
      <w:r>
        <w:rPr>
          <w:w w:val="125"/>
          <w:sz w:val="24"/>
        </w:rPr>
        <w:t>ha</w:t>
      </w:r>
    </w:p>
    <w:p>
      <w:pPr>
        <w:pStyle w:val="ListParagraph"/>
        <w:numPr>
          <w:ilvl w:val="0"/>
          <w:numId w:val="1066"/>
        </w:numPr>
        <w:tabs>
          <w:tab w:pos="631" w:val="left" w:leader="none"/>
        </w:tabs>
        <w:spacing w:line="260" w:lineRule="exact" w:before="0" w:after="0"/>
        <w:ind w:left="630" w:right="0" w:hanging="313"/>
        <w:jc w:val="left"/>
        <w:rPr>
          <w:sz w:val="24"/>
        </w:rPr>
      </w:pPr>
      <w:r>
        <w:rPr>
          <w:w w:val="130"/>
          <w:sz w:val="24"/>
        </w:rPr>
        <w:t>az eladó a szerződés teljesítését megtagadta;</w:t>
      </w:r>
      <w:r>
        <w:rPr>
          <w:spacing w:val="-29"/>
          <w:w w:val="130"/>
          <w:sz w:val="24"/>
        </w:rPr>
        <w:t> </w:t>
      </w:r>
      <w:r>
        <w:rPr>
          <w:w w:val="130"/>
          <w:sz w:val="24"/>
        </w:rPr>
        <w:t>vagy</w:t>
      </w:r>
    </w:p>
    <w:p>
      <w:pPr>
        <w:pStyle w:val="ListParagraph"/>
        <w:numPr>
          <w:ilvl w:val="0"/>
          <w:numId w:val="1066"/>
        </w:numPr>
        <w:tabs>
          <w:tab w:pos="810" w:val="left" w:leader="none"/>
        </w:tabs>
        <w:spacing w:line="225" w:lineRule="auto" w:before="5" w:after="0"/>
        <w:ind w:left="113" w:right="126" w:firstLine="204"/>
        <w:jc w:val="both"/>
        <w:rPr>
          <w:sz w:val="24"/>
        </w:rPr>
      </w:pPr>
      <w:r>
        <w:rPr>
          <w:w w:val="125"/>
          <w:sz w:val="24"/>
        </w:rPr>
        <w:t>a szerződést a felek megállapodása szerint vagy a szolgáltatás felismerhető rendeltetésénél fogva a meghatározott teljesítési időben - és nem máskor - kellett volna</w:t>
      </w:r>
      <w:r>
        <w:rPr>
          <w:spacing w:val="1"/>
          <w:w w:val="125"/>
          <w:sz w:val="24"/>
        </w:rPr>
        <w:t> </w:t>
      </w:r>
      <w:r>
        <w:rPr>
          <w:w w:val="125"/>
          <w:sz w:val="24"/>
        </w:rPr>
        <w:t>teljesíteni.</w:t>
      </w:r>
    </w:p>
    <w:p>
      <w:pPr>
        <w:pStyle w:val="ListParagraph"/>
        <w:numPr>
          <w:ilvl w:val="0"/>
          <w:numId w:val="1060"/>
        </w:numPr>
        <w:tabs>
          <w:tab w:pos="4961" w:val="left" w:leader="none"/>
        </w:tabs>
        <w:spacing w:line="240" w:lineRule="auto" w:before="228" w:after="0"/>
        <w:ind w:left="4960" w:right="0" w:hanging="946"/>
        <w:jc w:val="left"/>
        <w:rPr>
          <w:i/>
          <w:sz w:val="24"/>
        </w:rPr>
      </w:pPr>
      <w:r>
        <w:rPr>
          <w:i/>
          <w:w w:val="130"/>
          <w:sz w:val="24"/>
        </w:rPr>
        <w:t>Fejezet</w:t>
      </w:r>
    </w:p>
    <w:p>
      <w:pPr>
        <w:pStyle w:val="BodyText"/>
        <w:spacing w:before="4"/>
        <w:ind w:left="0" w:firstLine="0"/>
        <w:jc w:val="left"/>
        <w:rPr>
          <w:i/>
          <w:sz w:val="40"/>
        </w:rPr>
      </w:pPr>
    </w:p>
    <w:p>
      <w:pPr>
        <w:spacing w:before="0"/>
        <w:ind w:left="3248" w:right="0" w:firstLine="0"/>
        <w:jc w:val="left"/>
        <w:rPr>
          <w:i/>
          <w:sz w:val="24"/>
        </w:rPr>
      </w:pPr>
      <w:r>
        <w:rPr>
          <w:i/>
          <w:w w:val="125"/>
          <w:sz w:val="24"/>
        </w:rPr>
        <w:t>Az adásvétel különös nemei</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6:221. § </w:t>
      </w:r>
      <w:r>
        <w:rPr>
          <w:i/>
          <w:w w:val="120"/>
          <w:sz w:val="24"/>
        </w:rPr>
        <w:t>[Elővásárlási jog]</w:t>
      </w:r>
    </w:p>
    <w:p>
      <w:pPr>
        <w:pStyle w:val="ListParagraph"/>
        <w:numPr>
          <w:ilvl w:val="0"/>
          <w:numId w:val="1067"/>
        </w:numPr>
        <w:tabs>
          <w:tab w:pos="776" w:val="left" w:leader="none"/>
        </w:tabs>
        <w:spacing w:line="225" w:lineRule="auto" w:before="6" w:after="0"/>
        <w:ind w:left="113" w:right="126" w:firstLine="204"/>
        <w:jc w:val="both"/>
        <w:rPr>
          <w:sz w:val="24"/>
        </w:rPr>
      </w:pPr>
      <w:r>
        <w:rPr>
          <w:w w:val="125"/>
          <w:sz w:val="24"/>
        </w:rPr>
        <w:t>Ha a tulajdonos meghatározott dologra nézve szerződéssel elővásárlási jogot alapít, és a dolgot harmadik személytől származó ajánlat elfogadásával el akarja adni, az elővásárlási jog jogosultja az ajánlatban rögzített feltételek mellett a harmadik személyt megelőzve jogosult a dolog</w:t>
      </w:r>
      <w:r>
        <w:rPr>
          <w:spacing w:val="38"/>
          <w:w w:val="125"/>
          <w:sz w:val="24"/>
        </w:rPr>
        <w:t> </w:t>
      </w:r>
      <w:r>
        <w:rPr>
          <w:w w:val="125"/>
          <w:sz w:val="24"/>
        </w:rPr>
        <w:t>megvételére.</w:t>
      </w:r>
    </w:p>
    <w:p>
      <w:pPr>
        <w:pStyle w:val="ListParagraph"/>
        <w:numPr>
          <w:ilvl w:val="0"/>
          <w:numId w:val="1067"/>
        </w:numPr>
        <w:tabs>
          <w:tab w:pos="768" w:val="left" w:leader="none"/>
        </w:tabs>
        <w:spacing w:line="225" w:lineRule="auto" w:before="2" w:after="0"/>
        <w:ind w:left="113" w:right="132" w:firstLine="204"/>
        <w:jc w:val="both"/>
        <w:rPr>
          <w:sz w:val="24"/>
        </w:rPr>
      </w:pPr>
      <w:r>
        <w:rPr>
          <w:w w:val="130"/>
          <w:sz w:val="24"/>
        </w:rPr>
        <w:t>Ha a tulajdonos egymást követően több személynek enged ugyanarra a dologra elővásárlási jogot, a jogosultak az elővásárlási jogok keletkezésének sorrendjében gyakorolhatják elővásárlási</w:t>
      </w:r>
      <w:r>
        <w:rPr>
          <w:spacing w:val="-17"/>
          <w:w w:val="130"/>
          <w:sz w:val="24"/>
        </w:rPr>
        <w:t> </w:t>
      </w:r>
      <w:r>
        <w:rPr>
          <w:w w:val="130"/>
          <w:sz w:val="24"/>
        </w:rPr>
        <w:t>jogukat.</w:t>
      </w:r>
    </w:p>
    <w:p>
      <w:pPr>
        <w:spacing w:line="268" w:lineRule="exact" w:before="229"/>
        <w:ind w:left="317" w:right="0" w:firstLine="0"/>
        <w:jc w:val="left"/>
        <w:rPr>
          <w:i/>
          <w:sz w:val="24"/>
        </w:rPr>
      </w:pPr>
      <w:r>
        <w:rPr>
          <w:b/>
          <w:w w:val="125"/>
          <w:sz w:val="24"/>
        </w:rPr>
        <w:t>6:222. § </w:t>
      </w:r>
      <w:r>
        <w:rPr>
          <w:i/>
          <w:w w:val="125"/>
          <w:sz w:val="24"/>
        </w:rPr>
        <w:t>[A vételi ajánlat közlése az elővásárlásra jogosulttal]</w:t>
      </w:r>
    </w:p>
    <w:p>
      <w:pPr>
        <w:pStyle w:val="ListParagraph"/>
        <w:numPr>
          <w:ilvl w:val="0"/>
          <w:numId w:val="1068"/>
        </w:numPr>
        <w:tabs>
          <w:tab w:pos="759" w:val="left" w:leader="none"/>
        </w:tabs>
        <w:spacing w:line="225" w:lineRule="auto" w:before="5" w:after="0"/>
        <w:ind w:left="113" w:right="130" w:firstLine="204"/>
        <w:jc w:val="both"/>
        <w:rPr>
          <w:sz w:val="24"/>
        </w:rPr>
      </w:pPr>
      <w:r>
        <w:rPr>
          <w:w w:val="130"/>
          <w:sz w:val="24"/>
        </w:rPr>
        <w:t>Ha a tulajdonos harmadik személytől olyan vételi ajánlatot kap,</w:t>
      </w:r>
      <w:r>
        <w:rPr>
          <w:spacing w:val="-54"/>
          <w:w w:val="130"/>
          <w:sz w:val="24"/>
        </w:rPr>
        <w:t> </w:t>
      </w:r>
      <w:r>
        <w:rPr>
          <w:w w:val="130"/>
          <w:sz w:val="24"/>
        </w:rPr>
        <w:t>amelyet el kíván fogadni, az ajánlat elfogadása előtt köteles az ajánlatot teljes terjedelemben</w:t>
      </w:r>
      <w:r>
        <w:rPr>
          <w:spacing w:val="-26"/>
          <w:w w:val="130"/>
          <w:sz w:val="24"/>
        </w:rPr>
        <w:t> </w:t>
      </w:r>
      <w:r>
        <w:rPr>
          <w:w w:val="130"/>
          <w:sz w:val="24"/>
        </w:rPr>
        <w:t>közölni</w:t>
      </w:r>
      <w:r>
        <w:rPr>
          <w:spacing w:val="-25"/>
          <w:w w:val="130"/>
          <w:sz w:val="24"/>
        </w:rPr>
        <w:t> </w:t>
      </w:r>
      <w:r>
        <w:rPr>
          <w:w w:val="130"/>
          <w:sz w:val="24"/>
        </w:rPr>
        <w:t>az</w:t>
      </w:r>
      <w:r>
        <w:rPr>
          <w:spacing w:val="-19"/>
          <w:w w:val="130"/>
          <w:sz w:val="24"/>
        </w:rPr>
        <w:t> </w:t>
      </w:r>
      <w:r>
        <w:rPr>
          <w:w w:val="130"/>
          <w:sz w:val="24"/>
        </w:rPr>
        <w:t>elővásárlásra</w:t>
      </w:r>
      <w:r>
        <w:rPr>
          <w:spacing w:val="-32"/>
          <w:w w:val="130"/>
          <w:sz w:val="24"/>
        </w:rPr>
        <w:t> </w:t>
      </w:r>
      <w:r>
        <w:rPr>
          <w:w w:val="130"/>
          <w:sz w:val="24"/>
        </w:rPr>
        <w:t>jogosulttal.</w:t>
      </w:r>
      <w:r>
        <w:rPr>
          <w:spacing w:val="-25"/>
          <w:w w:val="130"/>
          <w:sz w:val="24"/>
        </w:rPr>
        <w:t> </w:t>
      </w:r>
      <w:r>
        <w:rPr>
          <w:w w:val="130"/>
          <w:sz w:val="24"/>
        </w:rPr>
        <w:t>Nem</w:t>
      </w:r>
      <w:r>
        <w:rPr>
          <w:spacing w:val="-25"/>
          <w:w w:val="130"/>
          <w:sz w:val="24"/>
        </w:rPr>
        <w:t> </w:t>
      </w:r>
      <w:r>
        <w:rPr>
          <w:w w:val="130"/>
          <w:sz w:val="24"/>
        </w:rPr>
        <w:t>terheli</w:t>
      </w:r>
      <w:r>
        <w:rPr>
          <w:spacing w:val="-25"/>
          <w:w w:val="130"/>
          <w:sz w:val="24"/>
        </w:rPr>
        <w:t> </w:t>
      </w:r>
      <w:r>
        <w:rPr>
          <w:w w:val="130"/>
          <w:sz w:val="24"/>
        </w:rPr>
        <w:t>e</w:t>
      </w:r>
      <w:r>
        <w:rPr>
          <w:spacing w:val="-26"/>
          <w:w w:val="130"/>
          <w:sz w:val="24"/>
        </w:rPr>
        <w:t> </w:t>
      </w:r>
      <w:r>
        <w:rPr>
          <w:w w:val="130"/>
          <w:sz w:val="24"/>
        </w:rPr>
        <w:t>kötelezettség a tulajdonost, ha annak teljesítése a jogosult tartózkodási helye vagy más körülmény</w:t>
      </w:r>
      <w:r>
        <w:rPr>
          <w:spacing w:val="-40"/>
          <w:w w:val="130"/>
          <w:sz w:val="24"/>
        </w:rPr>
        <w:t> </w:t>
      </w:r>
      <w:r>
        <w:rPr>
          <w:w w:val="130"/>
          <w:sz w:val="24"/>
        </w:rPr>
        <w:t>miatt</w:t>
      </w:r>
      <w:r>
        <w:rPr>
          <w:spacing w:val="-37"/>
          <w:w w:val="130"/>
          <w:sz w:val="24"/>
        </w:rPr>
        <w:t> </w:t>
      </w:r>
      <w:r>
        <w:rPr>
          <w:w w:val="130"/>
          <w:sz w:val="24"/>
        </w:rPr>
        <w:t>rendkívüli</w:t>
      </w:r>
      <w:r>
        <w:rPr>
          <w:spacing w:val="-40"/>
          <w:w w:val="130"/>
          <w:sz w:val="24"/>
        </w:rPr>
        <w:t> </w:t>
      </w:r>
      <w:r>
        <w:rPr>
          <w:w w:val="130"/>
          <w:sz w:val="24"/>
        </w:rPr>
        <w:t>nehézséggel</w:t>
      </w:r>
      <w:r>
        <w:rPr>
          <w:spacing w:val="-39"/>
          <w:w w:val="130"/>
          <w:sz w:val="24"/>
        </w:rPr>
        <w:t> </w:t>
      </w:r>
      <w:r>
        <w:rPr>
          <w:w w:val="130"/>
          <w:sz w:val="24"/>
        </w:rPr>
        <w:t>vagy</w:t>
      </w:r>
      <w:r>
        <w:rPr>
          <w:spacing w:val="-39"/>
          <w:w w:val="130"/>
          <w:sz w:val="24"/>
        </w:rPr>
        <w:t> </w:t>
      </w:r>
      <w:r>
        <w:rPr>
          <w:w w:val="130"/>
          <w:sz w:val="24"/>
        </w:rPr>
        <w:t>számottevő</w:t>
      </w:r>
      <w:r>
        <w:rPr>
          <w:spacing w:val="-39"/>
          <w:w w:val="130"/>
          <w:sz w:val="24"/>
        </w:rPr>
        <w:t> </w:t>
      </w:r>
      <w:r>
        <w:rPr>
          <w:w w:val="130"/>
          <w:sz w:val="24"/>
        </w:rPr>
        <w:t>késedelemmel</w:t>
      </w:r>
      <w:r>
        <w:rPr>
          <w:spacing w:val="-39"/>
          <w:w w:val="130"/>
          <w:sz w:val="24"/>
        </w:rPr>
        <w:t> </w:t>
      </w:r>
      <w:r>
        <w:rPr>
          <w:w w:val="130"/>
          <w:sz w:val="24"/>
        </w:rPr>
        <w:t>járna.</w:t>
      </w:r>
    </w:p>
    <w:p>
      <w:pPr>
        <w:pStyle w:val="ListParagraph"/>
        <w:numPr>
          <w:ilvl w:val="0"/>
          <w:numId w:val="1068"/>
        </w:numPr>
        <w:tabs>
          <w:tab w:pos="770" w:val="left" w:leader="none"/>
        </w:tabs>
        <w:spacing w:line="225" w:lineRule="auto" w:before="3" w:after="0"/>
        <w:ind w:left="113" w:right="122" w:firstLine="204"/>
        <w:jc w:val="both"/>
        <w:rPr>
          <w:sz w:val="24"/>
        </w:rPr>
      </w:pPr>
      <w:r>
        <w:rPr>
          <w:w w:val="130"/>
          <w:sz w:val="24"/>
        </w:rPr>
        <w:t>Az ajánlat közlése a tulajdonos által tett eladási ajánlatnak minősül. Az ajánlati kötöttségre a távollevők között tett ajánlatra vonatkozó szabályokat azzal az eltéréssel kell alkalmazni, hogy a tulajdonos ajánlati kötöttségének idejét a szerződés általános szabályaiban meghatározottnál rövidebb időtartamban nem határozhatja</w:t>
      </w:r>
      <w:r>
        <w:rPr>
          <w:spacing w:val="-9"/>
          <w:w w:val="130"/>
          <w:sz w:val="24"/>
        </w:rPr>
        <w:t> </w:t>
      </w:r>
      <w:r>
        <w:rPr>
          <w:w w:val="130"/>
          <w:sz w:val="24"/>
        </w:rPr>
        <w:t>meg.</w:t>
      </w:r>
    </w:p>
    <w:p>
      <w:pPr>
        <w:pStyle w:val="ListParagraph"/>
        <w:numPr>
          <w:ilvl w:val="0"/>
          <w:numId w:val="1068"/>
        </w:numPr>
        <w:tabs>
          <w:tab w:pos="850" w:val="left" w:leader="none"/>
        </w:tabs>
        <w:spacing w:line="225" w:lineRule="auto" w:before="3" w:after="0"/>
        <w:ind w:left="113" w:right="127" w:firstLine="204"/>
        <w:jc w:val="both"/>
        <w:rPr>
          <w:sz w:val="24"/>
        </w:rPr>
      </w:pPr>
      <w:r>
        <w:rPr>
          <w:w w:val="125"/>
          <w:sz w:val="24"/>
        </w:rPr>
        <w:t>Ha a jogosult az ajánlati kötöttség ideje alatt nem tesz elfogadó nyilatkozatot, a tulajdonos a dolgot az ajánlatot tevő harmadik személy ajánlatának megfelelően vagy annál az eladó számára kedvezőbb feltételek mellett eladhatja.</w:t>
      </w:r>
    </w:p>
    <w:p>
      <w:pPr>
        <w:spacing w:after="0" w:line="225" w:lineRule="auto"/>
        <w:jc w:val="both"/>
        <w:rPr>
          <w:sz w:val="24"/>
        </w:rPr>
        <w:sectPr>
          <w:pgSz w:w="11900" w:h="16820"/>
          <w:pgMar w:header="1104" w:footer="0" w:top="1840" w:bottom="280" w:left="1020" w:right="1000"/>
        </w:sectPr>
      </w:pPr>
    </w:p>
    <w:p>
      <w:pPr>
        <w:pStyle w:val="ListParagraph"/>
        <w:numPr>
          <w:ilvl w:val="0"/>
          <w:numId w:val="1068"/>
        </w:numPr>
        <w:tabs>
          <w:tab w:pos="760" w:val="left" w:leader="none"/>
        </w:tabs>
        <w:spacing w:line="225" w:lineRule="auto" w:before="173" w:after="0"/>
        <w:ind w:left="113" w:right="134" w:firstLine="204"/>
        <w:jc w:val="both"/>
        <w:rPr>
          <w:sz w:val="24"/>
        </w:rPr>
      </w:pPr>
      <w:r>
        <w:rPr>
          <w:w w:val="130"/>
          <w:sz w:val="24"/>
        </w:rPr>
        <w:t>Ha az elővásárlásra jogosult a tulajdonoshoz intézett nyilatkozatában az ajánlatot elfogadja, a szerződés közöttük jön</w:t>
      </w:r>
      <w:r>
        <w:rPr>
          <w:spacing w:val="-18"/>
          <w:w w:val="130"/>
          <w:sz w:val="24"/>
        </w:rPr>
        <w:t> </w:t>
      </w:r>
      <w:r>
        <w:rPr>
          <w:w w:val="130"/>
          <w:sz w:val="24"/>
        </w:rPr>
        <w:t>létre.</w:t>
      </w:r>
    </w:p>
    <w:p>
      <w:pPr>
        <w:pStyle w:val="ListParagraph"/>
        <w:numPr>
          <w:ilvl w:val="0"/>
          <w:numId w:val="1068"/>
        </w:numPr>
        <w:tabs>
          <w:tab w:pos="754" w:val="left" w:leader="none"/>
        </w:tabs>
        <w:spacing w:line="225" w:lineRule="auto" w:before="1" w:after="0"/>
        <w:ind w:left="113" w:right="127" w:firstLine="204"/>
        <w:jc w:val="both"/>
        <w:rPr>
          <w:sz w:val="24"/>
        </w:rPr>
      </w:pPr>
      <w:r>
        <w:rPr>
          <w:w w:val="125"/>
          <w:sz w:val="24"/>
        </w:rPr>
        <w:t>Ha ugyanazon dologra nézve több személyt azonos rangsorban illet meg elővásárlási jog, és közülük többen tesznek elfogadó nyilatkozatot,  a  tulajdonos késedelem nélkül köteles erről a jogosultakat tájékoztatni, akik a tájékoztatás hatályossá válásától számított nyolc napon belül elfogadó nyilatkozatukat visszavonhatják. E határidő leteltekor az adásvételi szerződés   a hatályos elfogadó nyilatkozatot tett jogosultakkal jön létre. Az elfogadó nyilatkozatot tett jogosultak egymás közötti  érdekeltségük  arányában szereznek közös tulajdont. Ha az elfogadó nyilatkozatot tett jogosultak érdekeltségének aránya nem állapítható meg, a jogosultak egyenlő arányban szereznek tulajdoni hányadot a</w:t>
      </w:r>
      <w:r>
        <w:rPr>
          <w:spacing w:val="4"/>
          <w:w w:val="125"/>
          <w:sz w:val="24"/>
        </w:rPr>
        <w:t> </w:t>
      </w:r>
      <w:r>
        <w:rPr>
          <w:w w:val="125"/>
          <w:sz w:val="24"/>
        </w:rPr>
        <w:t>dolgon.</w:t>
      </w:r>
    </w:p>
    <w:p>
      <w:pPr>
        <w:spacing w:line="225" w:lineRule="auto" w:before="246"/>
        <w:ind w:left="113" w:right="130" w:firstLine="204"/>
        <w:jc w:val="both"/>
        <w:rPr>
          <w:i/>
          <w:sz w:val="24"/>
        </w:rPr>
      </w:pPr>
      <w:r>
        <w:rPr>
          <w:b/>
          <w:w w:val="125"/>
          <w:sz w:val="24"/>
        </w:rPr>
        <w:t>6:223. § </w:t>
      </w:r>
      <w:r>
        <w:rPr>
          <w:i/>
          <w:w w:val="125"/>
          <w:sz w:val="24"/>
        </w:rPr>
        <w:t>[Az elővásárlási jog megszegésével kötött  szerződés hatálytalansága]</w:t>
      </w:r>
    </w:p>
    <w:p>
      <w:pPr>
        <w:pStyle w:val="ListParagraph"/>
        <w:numPr>
          <w:ilvl w:val="0"/>
          <w:numId w:val="1069"/>
        </w:numPr>
        <w:tabs>
          <w:tab w:pos="895" w:val="left" w:leader="none"/>
        </w:tabs>
        <w:spacing w:line="225" w:lineRule="auto" w:before="1" w:after="0"/>
        <w:ind w:left="113" w:right="130" w:firstLine="204"/>
        <w:jc w:val="both"/>
        <w:rPr>
          <w:sz w:val="24"/>
        </w:rPr>
      </w:pPr>
      <w:r>
        <w:rPr>
          <w:w w:val="130"/>
          <w:sz w:val="24"/>
        </w:rPr>
        <w:t>Ha a tulajdonos az elővásárlási jogból eredő kötelezettségeinek</w:t>
      </w:r>
      <w:r>
        <w:rPr>
          <w:spacing w:val="78"/>
          <w:w w:val="130"/>
          <w:sz w:val="24"/>
        </w:rPr>
        <w:t> </w:t>
      </w:r>
      <w:r>
        <w:rPr>
          <w:w w:val="130"/>
          <w:sz w:val="24"/>
        </w:rPr>
        <w:t>megszegésével köt szerződést, az így megkötött szerződés az elővásárlási</w:t>
      </w:r>
      <w:r>
        <w:rPr>
          <w:spacing w:val="-55"/>
          <w:w w:val="130"/>
          <w:sz w:val="24"/>
        </w:rPr>
        <w:t> </w:t>
      </w:r>
      <w:r>
        <w:rPr>
          <w:w w:val="130"/>
          <w:sz w:val="24"/>
        </w:rPr>
        <w:t>jog jogosultjával szemben</w:t>
      </w:r>
      <w:r>
        <w:rPr>
          <w:spacing w:val="-8"/>
          <w:w w:val="130"/>
          <w:sz w:val="24"/>
        </w:rPr>
        <w:t> </w:t>
      </w:r>
      <w:r>
        <w:rPr>
          <w:w w:val="130"/>
          <w:sz w:val="24"/>
        </w:rPr>
        <w:t>hatálytalan.</w:t>
      </w:r>
    </w:p>
    <w:p>
      <w:pPr>
        <w:pStyle w:val="ListParagraph"/>
        <w:numPr>
          <w:ilvl w:val="0"/>
          <w:numId w:val="1069"/>
        </w:numPr>
        <w:tabs>
          <w:tab w:pos="763" w:val="left" w:leader="none"/>
        </w:tabs>
        <w:spacing w:line="225" w:lineRule="auto" w:before="2" w:after="0"/>
        <w:ind w:left="113" w:right="128" w:firstLine="204"/>
        <w:jc w:val="both"/>
        <w:rPr>
          <w:sz w:val="24"/>
        </w:rPr>
      </w:pPr>
      <w:r>
        <w:rPr>
          <w:w w:val="125"/>
          <w:sz w:val="24"/>
        </w:rPr>
        <w:t>A hatálytalanságból eredő igényeket a jogosult a szerződéskötésről való tudomásszerzéstől számított harminc napon belül érvényesítheti azzal a feltétellel, hogy az igényérvényesítéssel egyidejűleg az ajánlatot elfogadó nyilatkozatot tesz, és igazolja teljesítőképességét. A hatálytalanságból eredő igényeket a jogosult a szerződéskötéstől számított három év elteltével nem érvényesítheti.</w:t>
      </w:r>
    </w:p>
    <w:p>
      <w:pPr>
        <w:spacing w:line="268" w:lineRule="exact" w:before="230"/>
        <w:ind w:left="317" w:right="0" w:firstLine="0"/>
        <w:jc w:val="left"/>
        <w:rPr>
          <w:i/>
          <w:sz w:val="24"/>
        </w:rPr>
      </w:pPr>
      <w:r>
        <w:rPr>
          <w:b/>
          <w:w w:val="120"/>
          <w:sz w:val="24"/>
        </w:rPr>
        <w:t>6:224. § </w:t>
      </w:r>
      <w:r>
        <w:rPr>
          <w:i/>
          <w:w w:val="120"/>
          <w:sz w:val="24"/>
        </w:rPr>
        <w:t>[Visszavásárlási jog]</w:t>
      </w:r>
    </w:p>
    <w:p>
      <w:pPr>
        <w:pStyle w:val="ListParagraph"/>
        <w:numPr>
          <w:ilvl w:val="0"/>
          <w:numId w:val="1070"/>
        </w:numPr>
        <w:tabs>
          <w:tab w:pos="938" w:val="left" w:leader="none"/>
        </w:tabs>
        <w:spacing w:line="225" w:lineRule="auto" w:before="5" w:after="0"/>
        <w:ind w:left="113" w:right="127" w:firstLine="204"/>
        <w:jc w:val="both"/>
        <w:rPr>
          <w:sz w:val="24"/>
        </w:rPr>
      </w:pPr>
      <w:r>
        <w:rPr>
          <w:w w:val="125"/>
          <w:sz w:val="24"/>
        </w:rPr>
        <w:t>Ha az adásvételi szerződés megkötésével egyidejűleg a felek megállapodnak abban, hogy a vevő visszavásárlási jogot enged a megvett dologra, az eladó a vevőhöz intézett nyilatkozatával a dolgot</w:t>
      </w:r>
      <w:r>
        <w:rPr>
          <w:spacing w:val="20"/>
          <w:w w:val="125"/>
          <w:sz w:val="24"/>
        </w:rPr>
        <w:t> </w:t>
      </w:r>
      <w:r>
        <w:rPr>
          <w:w w:val="125"/>
          <w:sz w:val="24"/>
        </w:rPr>
        <w:t>megveheti.</w:t>
      </w:r>
    </w:p>
    <w:p>
      <w:pPr>
        <w:pStyle w:val="ListParagraph"/>
        <w:numPr>
          <w:ilvl w:val="0"/>
          <w:numId w:val="1070"/>
        </w:numPr>
        <w:tabs>
          <w:tab w:pos="803" w:val="left" w:leader="none"/>
        </w:tabs>
        <w:spacing w:line="225" w:lineRule="auto" w:before="2" w:after="0"/>
        <w:ind w:left="113" w:right="124" w:firstLine="204"/>
        <w:jc w:val="both"/>
        <w:rPr>
          <w:sz w:val="24"/>
        </w:rPr>
      </w:pPr>
      <w:r>
        <w:rPr>
          <w:w w:val="130"/>
          <w:sz w:val="24"/>
        </w:rPr>
        <w:t>A visszavásárlási árat a felek a visszavásárlási jog létesítéséről szóló megállapodásukban határozzák meg. Ennek elmulasztása esetén a jogosult a visszavásárlás jogát a dolognak a visszavásárlási jog gyakorlásakor képviselt forgalmi értékével azonos vételáron</w:t>
      </w:r>
      <w:r>
        <w:rPr>
          <w:spacing w:val="-26"/>
          <w:w w:val="130"/>
          <w:sz w:val="24"/>
        </w:rPr>
        <w:t> </w:t>
      </w:r>
      <w:r>
        <w:rPr>
          <w:w w:val="130"/>
          <w:sz w:val="24"/>
        </w:rPr>
        <w:t>gyakorolhatja.</w:t>
      </w:r>
    </w:p>
    <w:p>
      <w:pPr>
        <w:spacing w:line="268" w:lineRule="exact" w:before="229"/>
        <w:ind w:left="317" w:right="0" w:firstLine="0"/>
        <w:jc w:val="left"/>
        <w:rPr>
          <w:i/>
          <w:sz w:val="24"/>
        </w:rPr>
      </w:pPr>
      <w:r>
        <w:rPr>
          <w:b/>
          <w:w w:val="125"/>
          <w:sz w:val="24"/>
        </w:rPr>
        <w:t>6:225. § </w:t>
      </w:r>
      <w:r>
        <w:rPr>
          <w:i/>
          <w:w w:val="125"/>
          <w:sz w:val="24"/>
        </w:rPr>
        <w:t>[Vételi és eladási jog]</w:t>
      </w:r>
    </w:p>
    <w:p>
      <w:pPr>
        <w:pStyle w:val="ListParagraph"/>
        <w:numPr>
          <w:ilvl w:val="0"/>
          <w:numId w:val="1071"/>
        </w:numPr>
        <w:tabs>
          <w:tab w:pos="783" w:val="left" w:leader="none"/>
        </w:tabs>
        <w:spacing w:line="225" w:lineRule="auto" w:before="5" w:after="0"/>
        <w:ind w:left="113" w:right="129" w:firstLine="204"/>
        <w:jc w:val="both"/>
        <w:rPr>
          <w:sz w:val="24"/>
        </w:rPr>
      </w:pPr>
      <w:r>
        <w:rPr>
          <w:w w:val="130"/>
          <w:sz w:val="24"/>
        </w:rPr>
        <w:t>Ha a tulajdonos meghatározott dologra nézve szerződéssel vételi jogot alapít, a jogosult a dolgot a szerződésben meghatározott vételáron egyoldalú nyilatkozattal</w:t>
      </w:r>
      <w:r>
        <w:rPr>
          <w:spacing w:val="-4"/>
          <w:w w:val="130"/>
          <w:sz w:val="24"/>
        </w:rPr>
        <w:t> </w:t>
      </w:r>
      <w:r>
        <w:rPr>
          <w:w w:val="130"/>
          <w:sz w:val="24"/>
        </w:rPr>
        <w:t>megvásárolhatja.</w:t>
      </w:r>
    </w:p>
    <w:p>
      <w:pPr>
        <w:pStyle w:val="ListParagraph"/>
        <w:numPr>
          <w:ilvl w:val="0"/>
          <w:numId w:val="1071"/>
        </w:numPr>
        <w:tabs>
          <w:tab w:pos="760" w:val="left" w:leader="none"/>
        </w:tabs>
        <w:spacing w:line="225" w:lineRule="auto" w:before="2" w:after="0"/>
        <w:ind w:left="113" w:right="129" w:firstLine="204"/>
        <w:jc w:val="both"/>
        <w:rPr>
          <w:sz w:val="24"/>
        </w:rPr>
      </w:pPr>
      <w:r>
        <w:rPr>
          <w:w w:val="130"/>
          <w:sz w:val="24"/>
        </w:rPr>
        <w:t>Ha a tulajdonos meghatározott dologra nézve szerződéssel eladási jogot szerez, a dolgot a szerződésben meghatározott vételáron egyoldalú nyilatkozattal eladhatja az eladási jog</w:t>
      </w:r>
      <w:r>
        <w:rPr>
          <w:spacing w:val="-30"/>
          <w:w w:val="130"/>
          <w:sz w:val="24"/>
        </w:rPr>
        <w:t> </w:t>
      </w:r>
      <w:r>
        <w:rPr>
          <w:w w:val="130"/>
          <w:sz w:val="24"/>
        </w:rPr>
        <w:t>kötelezettjének.</w:t>
      </w:r>
    </w:p>
    <w:p>
      <w:pPr>
        <w:spacing w:line="225" w:lineRule="auto" w:before="242"/>
        <w:ind w:left="113" w:right="139" w:firstLine="204"/>
        <w:jc w:val="both"/>
        <w:rPr>
          <w:i/>
          <w:sz w:val="24"/>
        </w:rPr>
      </w:pPr>
      <w:r>
        <w:rPr>
          <w:b/>
          <w:w w:val="125"/>
          <w:sz w:val="24"/>
        </w:rPr>
        <w:t>6:226. § </w:t>
      </w:r>
      <w:r>
        <w:rPr>
          <w:i/>
          <w:w w:val="125"/>
          <w:sz w:val="24"/>
        </w:rPr>
        <w:t>[Az elővásárlási, a visszavásárlási, a vételi és az eladási jog közös szabályai]</w:t>
      </w:r>
    </w:p>
    <w:p>
      <w:pPr>
        <w:pStyle w:val="ListParagraph"/>
        <w:numPr>
          <w:ilvl w:val="0"/>
          <w:numId w:val="1072"/>
        </w:numPr>
        <w:tabs>
          <w:tab w:pos="778" w:val="left" w:leader="none"/>
        </w:tabs>
        <w:spacing w:line="225" w:lineRule="auto" w:before="1" w:after="0"/>
        <w:ind w:left="113" w:right="138" w:firstLine="204"/>
        <w:jc w:val="both"/>
        <w:rPr>
          <w:sz w:val="24"/>
        </w:rPr>
      </w:pPr>
      <w:r>
        <w:rPr>
          <w:w w:val="125"/>
          <w:sz w:val="24"/>
        </w:rPr>
        <w:t>Az elővásárlási, a visszavásárlási, a vételi és az eladási jog alapítására vonatkozó szerződést írásba kell</w:t>
      </w:r>
      <w:r>
        <w:rPr>
          <w:spacing w:val="1"/>
          <w:w w:val="125"/>
          <w:sz w:val="24"/>
        </w:rPr>
        <w:t> </w:t>
      </w:r>
      <w:r>
        <w:rPr>
          <w:w w:val="125"/>
          <w:sz w:val="24"/>
        </w:rPr>
        <w:t>foglalni.</w:t>
      </w:r>
    </w:p>
    <w:p>
      <w:pPr>
        <w:pStyle w:val="ListParagraph"/>
        <w:numPr>
          <w:ilvl w:val="0"/>
          <w:numId w:val="1072"/>
        </w:numPr>
        <w:tabs>
          <w:tab w:pos="829" w:val="left" w:leader="none"/>
        </w:tabs>
        <w:spacing w:line="225" w:lineRule="auto" w:before="1" w:after="0"/>
        <w:ind w:left="113" w:right="125" w:firstLine="204"/>
        <w:jc w:val="both"/>
        <w:rPr>
          <w:sz w:val="24"/>
        </w:rPr>
      </w:pPr>
      <w:r>
        <w:rPr>
          <w:w w:val="130"/>
          <w:sz w:val="24"/>
        </w:rPr>
        <w:t>Ha az ingatlanra szerződéssel létesített elővásárlási, visszavásárlási, vételi vagy eladási jogot az ingatlan-nyilvántartásba, továbbá a közhiteles nyilvántartásban nyilvántartott ingóságra szerződéssel létesített elővásárlási, visszavásárlási, vételi vagy eladási jogot a közhiteles nyilvántartásba bejegyzik, az mindenkivel szemben hatályos, aki a bejegyzést követően az ilyen dolgon valamely jogot</w:t>
      </w:r>
      <w:r>
        <w:rPr>
          <w:spacing w:val="-21"/>
          <w:w w:val="130"/>
          <w:sz w:val="24"/>
        </w:rPr>
        <w:t> </w:t>
      </w:r>
      <w:r>
        <w:rPr>
          <w:w w:val="130"/>
          <w:sz w:val="24"/>
        </w:rPr>
        <w:t>szerez.</w:t>
      </w:r>
    </w:p>
    <w:p>
      <w:pPr>
        <w:spacing w:after="0" w:line="225" w:lineRule="auto"/>
        <w:jc w:val="both"/>
        <w:rPr>
          <w:sz w:val="24"/>
        </w:rPr>
        <w:sectPr>
          <w:pgSz w:w="11900" w:h="16820"/>
          <w:pgMar w:header="1104" w:footer="0" w:top="1840" w:bottom="280" w:left="1020" w:right="1000"/>
        </w:sectPr>
      </w:pPr>
    </w:p>
    <w:p>
      <w:pPr>
        <w:pStyle w:val="ListParagraph"/>
        <w:numPr>
          <w:ilvl w:val="0"/>
          <w:numId w:val="1072"/>
        </w:numPr>
        <w:tabs>
          <w:tab w:pos="766" w:val="left" w:leader="none"/>
        </w:tabs>
        <w:spacing w:line="225" w:lineRule="auto" w:before="173" w:after="0"/>
        <w:ind w:left="113" w:right="130" w:firstLine="204"/>
        <w:jc w:val="both"/>
        <w:rPr>
          <w:sz w:val="24"/>
        </w:rPr>
      </w:pPr>
      <w:r>
        <w:rPr>
          <w:w w:val="125"/>
          <w:sz w:val="24"/>
        </w:rPr>
        <w:t>Az elővásárlási, a visszavásárlási, a vételi és az eladási jogra vonatkozó rendelkezéseket a jogszabályon alapuló elővásárlási, visszavásárlási, vételi és eladási jogra is alkalmazni kell. A jogszabályon alapuló elővásárlási, visszavásárlási, vételi és eladási jog a  szerződéses  elővásárlási, visszavásárlási, vételi és eladási jogot</w:t>
      </w:r>
      <w:r>
        <w:rPr>
          <w:spacing w:val="8"/>
          <w:w w:val="125"/>
          <w:sz w:val="24"/>
        </w:rPr>
        <w:t> </w:t>
      </w:r>
      <w:r>
        <w:rPr>
          <w:w w:val="125"/>
          <w:sz w:val="24"/>
        </w:rPr>
        <w:t>megelőzi.</w:t>
      </w:r>
    </w:p>
    <w:p>
      <w:pPr>
        <w:pStyle w:val="ListParagraph"/>
        <w:numPr>
          <w:ilvl w:val="0"/>
          <w:numId w:val="1072"/>
        </w:numPr>
        <w:tabs>
          <w:tab w:pos="875" w:val="left" w:leader="none"/>
        </w:tabs>
        <w:spacing w:line="225" w:lineRule="auto" w:before="3" w:after="0"/>
        <w:ind w:left="113" w:right="136" w:firstLine="204"/>
        <w:jc w:val="both"/>
        <w:rPr>
          <w:sz w:val="24"/>
        </w:rPr>
      </w:pPr>
      <w:r>
        <w:rPr>
          <w:w w:val="125"/>
          <w:sz w:val="24"/>
        </w:rPr>
        <w:t>A visszavásárlási, a vételi és az eladási jog kötelezettje köteles tartózkodni minden olyan magatartástól, amely a visszavásárlási, a vételi és az eladási jog gyakorlását meghiúsítaná vagy</w:t>
      </w:r>
      <w:r>
        <w:rPr>
          <w:spacing w:val="9"/>
          <w:w w:val="125"/>
          <w:sz w:val="24"/>
        </w:rPr>
        <w:t> </w:t>
      </w:r>
      <w:r>
        <w:rPr>
          <w:w w:val="125"/>
          <w:sz w:val="24"/>
        </w:rPr>
        <w:t>korlátozná.</w:t>
      </w:r>
    </w:p>
    <w:p>
      <w:pPr>
        <w:pStyle w:val="ListParagraph"/>
        <w:numPr>
          <w:ilvl w:val="0"/>
          <w:numId w:val="1072"/>
        </w:numPr>
        <w:tabs>
          <w:tab w:pos="800" w:val="left" w:leader="none"/>
        </w:tabs>
        <w:spacing w:line="225" w:lineRule="auto" w:before="1" w:after="0"/>
        <w:ind w:left="113" w:right="138" w:firstLine="204"/>
        <w:jc w:val="both"/>
        <w:rPr>
          <w:sz w:val="24"/>
        </w:rPr>
      </w:pPr>
      <w:r>
        <w:rPr>
          <w:w w:val="125"/>
          <w:sz w:val="24"/>
        </w:rPr>
        <w:t>Megszűnik a visszavásárlási, a vételi és az eladási jog, ha a dolog a kötelezettnek fel nem róható okból</w:t>
      </w:r>
      <w:r>
        <w:rPr>
          <w:spacing w:val="6"/>
          <w:w w:val="125"/>
          <w:sz w:val="24"/>
        </w:rPr>
        <w:t> </w:t>
      </w:r>
      <w:r>
        <w:rPr>
          <w:w w:val="125"/>
          <w:sz w:val="24"/>
        </w:rPr>
        <w:t>megsemmisül.</w:t>
      </w:r>
    </w:p>
    <w:p>
      <w:pPr>
        <w:spacing w:line="268" w:lineRule="exact" w:before="228"/>
        <w:ind w:left="317" w:right="0" w:firstLine="0"/>
        <w:jc w:val="left"/>
        <w:rPr>
          <w:i/>
          <w:sz w:val="24"/>
        </w:rPr>
      </w:pPr>
      <w:r>
        <w:rPr>
          <w:b/>
          <w:w w:val="125"/>
          <w:sz w:val="24"/>
        </w:rPr>
        <w:t>6:227. § </w:t>
      </w:r>
      <w:r>
        <w:rPr>
          <w:i/>
          <w:w w:val="125"/>
          <w:sz w:val="24"/>
        </w:rPr>
        <w:t>[Részletvétel]</w:t>
      </w:r>
    </w:p>
    <w:p>
      <w:pPr>
        <w:pStyle w:val="ListParagraph"/>
        <w:numPr>
          <w:ilvl w:val="0"/>
          <w:numId w:val="1073"/>
        </w:numPr>
        <w:tabs>
          <w:tab w:pos="743" w:val="left" w:leader="none"/>
        </w:tabs>
        <w:spacing w:line="225" w:lineRule="auto" w:before="5" w:after="0"/>
        <w:ind w:left="113" w:right="119" w:firstLine="204"/>
        <w:jc w:val="both"/>
        <w:rPr>
          <w:sz w:val="24"/>
        </w:rPr>
      </w:pPr>
      <w:r>
        <w:rPr>
          <w:w w:val="125"/>
          <w:sz w:val="24"/>
        </w:rPr>
        <w:t>Ha a felek abban állapodnak meg, hogy a vevő a vételárat meghatározott időpontokban, több részletben fizeti meg, de a dolog birtokát a vételár teljes kiegyenlítése előtt a vevőre átruházzák, az eladó - választása szerint -  az  elállás vagy a részletfizetési kedvezmény megvonásának jogát gyakorolhatja akkor, ha a vevő a részletet az esedékességkor nem fizeti meg. Ezzel a jogával az eladó a részlet megfizetésének első ízben való elmulasztása esetén akkor élhet, ha a vevőt erről előzőleg értesítette, és neki a teljesítésre megfelelő időt engedett.</w:t>
      </w:r>
    </w:p>
    <w:p>
      <w:pPr>
        <w:pStyle w:val="ListParagraph"/>
        <w:numPr>
          <w:ilvl w:val="0"/>
          <w:numId w:val="1073"/>
        </w:numPr>
        <w:tabs>
          <w:tab w:pos="798" w:val="left" w:leader="none"/>
        </w:tabs>
        <w:spacing w:line="225" w:lineRule="auto" w:before="5" w:after="0"/>
        <w:ind w:left="113" w:right="107" w:firstLine="204"/>
        <w:jc w:val="both"/>
        <w:rPr>
          <w:sz w:val="24"/>
        </w:rPr>
      </w:pPr>
      <w:r>
        <w:rPr>
          <w:w w:val="130"/>
          <w:sz w:val="24"/>
        </w:rPr>
        <w:t>Ha az eladó a szerződéstől elállt, a vevő köteles a szerződés alapján birtokában volt dolog után használati díjat fizetni, és megtéríteni azt a kárt, amely a dolog rendeltetésszerű használatával járó értékcsökkenést meghaladja.</w:t>
      </w:r>
    </w:p>
    <w:p>
      <w:pPr>
        <w:spacing w:line="268" w:lineRule="exact" w:before="229"/>
        <w:ind w:left="317" w:right="0" w:firstLine="0"/>
        <w:jc w:val="left"/>
        <w:rPr>
          <w:i/>
          <w:sz w:val="24"/>
        </w:rPr>
      </w:pPr>
      <w:r>
        <w:rPr>
          <w:b/>
          <w:w w:val="125"/>
          <w:sz w:val="24"/>
        </w:rPr>
        <w:t>6:228. § </w:t>
      </w:r>
      <w:r>
        <w:rPr>
          <w:i/>
          <w:w w:val="125"/>
          <w:sz w:val="24"/>
        </w:rPr>
        <w:t>[Megtekintésre vétel]</w:t>
      </w:r>
    </w:p>
    <w:p>
      <w:pPr>
        <w:pStyle w:val="ListParagraph"/>
        <w:numPr>
          <w:ilvl w:val="0"/>
          <w:numId w:val="1074"/>
        </w:numPr>
        <w:tabs>
          <w:tab w:pos="795" w:val="left" w:leader="none"/>
        </w:tabs>
        <w:spacing w:line="225" w:lineRule="auto" w:before="5" w:after="0"/>
        <w:ind w:left="113" w:right="122" w:firstLine="204"/>
        <w:jc w:val="both"/>
        <w:rPr>
          <w:sz w:val="24"/>
        </w:rPr>
      </w:pPr>
      <w:r>
        <w:rPr>
          <w:w w:val="130"/>
          <w:sz w:val="24"/>
        </w:rPr>
        <w:t>Ha a vevő az adásvételi szerződést a szerződés tárgyát képező dolog megtekintése</w:t>
      </w:r>
      <w:r>
        <w:rPr>
          <w:spacing w:val="-6"/>
          <w:w w:val="130"/>
          <w:sz w:val="24"/>
        </w:rPr>
        <w:t> </w:t>
      </w:r>
      <w:r>
        <w:rPr>
          <w:w w:val="130"/>
          <w:sz w:val="24"/>
        </w:rPr>
        <w:t>nélkül</w:t>
      </w:r>
      <w:r>
        <w:rPr>
          <w:spacing w:val="-20"/>
          <w:w w:val="130"/>
          <w:sz w:val="24"/>
        </w:rPr>
        <w:t> </w:t>
      </w:r>
      <w:r>
        <w:rPr>
          <w:w w:val="130"/>
          <w:sz w:val="24"/>
        </w:rPr>
        <w:t>köti</w:t>
      </w:r>
      <w:r>
        <w:rPr>
          <w:spacing w:val="-13"/>
          <w:w w:val="130"/>
          <w:sz w:val="24"/>
        </w:rPr>
        <w:t> </w:t>
      </w:r>
      <w:r>
        <w:rPr>
          <w:w w:val="130"/>
          <w:sz w:val="24"/>
        </w:rPr>
        <w:t>meg,</w:t>
      </w:r>
      <w:r>
        <w:rPr>
          <w:spacing w:val="-13"/>
          <w:w w:val="130"/>
          <w:sz w:val="24"/>
        </w:rPr>
        <w:t> </w:t>
      </w:r>
      <w:r>
        <w:rPr>
          <w:w w:val="130"/>
          <w:sz w:val="24"/>
        </w:rPr>
        <w:t>de</w:t>
      </w:r>
      <w:r>
        <w:rPr>
          <w:spacing w:val="-13"/>
          <w:w w:val="130"/>
          <w:sz w:val="24"/>
        </w:rPr>
        <w:t> </w:t>
      </w:r>
      <w:r>
        <w:rPr>
          <w:w w:val="130"/>
          <w:sz w:val="24"/>
        </w:rPr>
        <w:t>a</w:t>
      </w:r>
      <w:r>
        <w:rPr>
          <w:spacing w:val="-13"/>
          <w:w w:val="130"/>
          <w:sz w:val="24"/>
        </w:rPr>
        <w:t> </w:t>
      </w:r>
      <w:r>
        <w:rPr>
          <w:w w:val="130"/>
          <w:sz w:val="24"/>
        </w:rPr>
        <w:t>felek</w:t>
      </w:r>
      <w:r>
        <w:rPr>
          <w:spacing w:val="-13"/>
          <w:w w:val="130"/>
          <w:sz w:val="24"/>
        </w:rPr>
        <w:t> </w:t>
      </w:r>
      <w:r>
        <w:rPr>
          <w:w w:val="130"/>
          <w:sz w:val="24"/>
        </w:rPr>
        <w:t>megállapodnak</w:t>
      </w:r>
      <w:r>
        <w:rPr>
          <w:spacing w:val="-13"/>
          <w:w w:val="130"/>
          <w:sz w:val="24"/>
        </w:rPr>
        <w:t> </w:t>
      </w:r>
      <w:r>
        <w:rPr>
          <w:w w:val="130"/>
          <w:sz w:val="24"/>
        </w:rPr>
        <w:t>abban,</w:t>
      </w:r>
      <w:r>
        <w:rPr>
          <w:spacing w:val="-12"/>
          <w:w w:val="130"/>
          <w:sz w:val="24"/>
        </w:rPr>
        <w:t> </w:t>
      </w:r>
      <w:r>
        <w:rPr>
          <w:w w:val="130"/>
          <w:sz w:val="24"/>
        </w:rPr>
        <w:t>hogy</w:t>
      </w:r>
      <w:r>
        <w:rPr>
          <w:spacing w:val="-14"/>
          <w:w w:val="130"/>
          <w:sz w:val="24"/>
        </w:rPr>
        <w:t> </w:t>
      </w:r>
      <w:r>
        <w:rPr>
          <w:w w:val="130"/>
          <w:sz w:val="24"/>
        </w:rPr>
        <w:t>a</w:t>
      </w:r>
      <w:r>
        <w:rPr>
          <w:spacing w:val="-13"/>
          <w:w w:val="130"/>
          <w:sz w:val="24"/>
        </w:rPr>
        <w:t> </w:t>
      </w:r>
      <w:r>
        <w:rPr>
          <w:w w:val="130"/>
          <w:sz w:val="24"/>
        </w:rPr>
        <w:t>vevő</w:t>
      </w:r>
      <w:r>
        <w:rPr>
          <w:spacing w:val="-13"/>
          <w:w w:val="130"/>
          <w:sz w:val="24"/>
        </w:rPr>
        <w:t> </w:t>
      </w:r>
      <w:r>
        <w:rPr>
          <w:w w:val="130"/>
          <w:sz w:val="24"/>
        </w:rPr>
        <w:t>a dolog</w:t>
      </w:r>
      <w:r>
        <w:rPr>
          <w:spacing w:val="-2"/>
          <w:w w:val="130"/>
          <w:sz w:val="24"/>
        </w:rPr>
        <w:t> </w:t>
      </w:r>
      <w:r>
        <w:rPr>
          <w:w w:val="130"/>
          <w:sz w:val="24"/>
        </w:rPr>
        <w:t>megtekintése</w:t>
      </w:r>
      <w:r>
        <w:rPr>
          <w:spacing w:val="-14"/>
          <w:w w:val="130"/>
          <w:sz w:val="24"/>
        </w:rPr>
        <w:t> </w:t>
      </w:r>
      <w:r>
        <w:rPr>
          <w:w w:val="130"/>
          <w:sz w:val="24"/>
        </w:rPr>
        <w:t>után</w:t>
      </w:r>
      <w:r>
        <w:rPr>
          <w:spacing w:val="-8"/>
          <w:w w:val="130"/>
          <w:sz w:val="24"/>
        </w:rPr>
        <w:t> </w:t>
      </w:r>
      <w:r>
        <w:rPr>
          <w:w w:val="130"/>
          <w:sz w:val="24"/>
        </w:rPr>
        <w:t>nyilatkozhat</w:t>
      </w:r>
      <w:r>
        <w:rPr>
          <w:spacing w:val="2"/>
          <w:w w:val="130"/>
          <w:sz w:val="24"/>
        </w:rPr>
        <w:t> </w:t>
      </w:r>
      <w:r>
        <w:rPr>
          <w:w w:val="130"/>
          <w:sz w:val="24"/>
        </w:rPr>
        <w:t>a</w:t>
      </w:r>
      <w:r>
        <w:rPr>
          <w:spacing w:val="-17"/>
          <w:w w:val="130"/>
          <w:sz w:val="24"/>
        </w:rPr>
        <w:t> </w:t>
      </w:r>
      <w:r>
        <w:rPr>
          <w:w w:val="130"/>
          <w:sz w:val="24"/>
        </w:rPr>
        <w:t>szerződés</w:t>
      </w:r>
      <w:r>
        <w:rPr>
          <w:spacing w:val="-8"/>
          <w:w w:val="130"/>
          <w:sz w:val="24"/>
        </w:rPr>
        <w:t> </w:t>
      </w:r>
      <w:r>
        <w:rPr>
          <w:w w:val="130"/>
          <w:sz w:val="24"/>
        </w:rPr>
        <w:t>hatálybalépéséről,</w:t>
      </w:r>
      <w:r>
        <w:rPr>
          <w:spacing w:val="-8"/>
          <w:w w:val="130"/>
          <w:sz w:val="24"/>
        </w:rPr>
        <w:t> </w:t>
      </w:r>
      <w:r>
        <w:rPr>
          <w:w w:val="130"/>
          <w:sz w:val="24"/>
        </w:rPr>
        <w:t>akkor</w:t>
      </w:r>
      <w:r>
        <w:rPr>
          <w:spacing w:val="-8"/>
          <w:w w:val="130"/>
          <w:sz w:val="24"/>
        </w:rPr>
        <w:t> </w:t>
      </w:r>
      <w:r>
        <w:rPr>
          <w:w w:val="130"/>
          <w:sz w:val="24"/>
        </w:rPr>
        <w:t>az eladó köteles lehetővé tenni a dolog megtekintését. Ebben az esetben a szerződés hatálya a vevő nyilatkozatától függ. A vevő a nyilatkozatát nem köteles</w:t>
      </w:r>
      <w:r>
        <w:rPr>
          <w:spacing w:val="-4"/>
          <w:w w:val="130"/>
          <w:sz w:val="24"/>
        </w:rPr>
        <w:t> </w:t>
      </w:r>
      <w:r>
        <w:rPr>
          <w:w w:val="130"/>
          <w:sz w:val="24"/>
        </w:rPr>
        <w:t>indokolni.</w:t>
      </w:r>
    </w:p>
    <w:p>
      <w:pPr>
        <w:pStyle w:val="ListParagraph"/>
        <w:numPr>
          <w:ilvl w:val="0"/>
          <w:numId w:val="1074"/>
        </w:numPr>
        <w:tabs>
          <w:tab w:pos="785" w:val="left" w:leader="none"/>
        </w:tabs>
        <w:spacing w:line="225" w:lineRule="auto" w:before="4" w:after="0"/>
        <w:ind w:left="113" w:right="128" w:firstLine="204"/>
        <w:jc w:val="both"/>
        <w:rPr>
          <w:sz w:val="24"/>
        </w:rPr>
      </w:pPr>
      <w:r>
        <w:rPr>
          <w:w w:val="130"/>
          <w:sz w:val="24"/>
        </w:rPr>
        <w:t>Ha az eladó lehetővé tette a dolog megtekintését, megfelelő határidőt tűzhet</w:t>
      </w:r>
      <w:r>
        <w:rPr>
          <w:spacing w:val="-9"/>
          <w:w w:val="130"/>
          <w:sz w:val="24"/>
        </w:rPr>
        <w:t> </w:t>
      </w:r>
      <w:r>
        <w:rPr>
          <w:w w:val="130"/>
          <w:sz w:val="24"/>
        </w:rPr>
        <w:t>a</w:t>
      </w:r>
      <w:r>
        <w:rPr>
          <w:spacing w:val="-8"/>
          <w:w w:val="130"/>
          <w:sz w:val="24"/>
        </w:rPr>
        <w:t> </w:t>
      </w:r>
      <w:r>
        <w:rPr>
          <w:w w:val="130"/>
          <w:sz w:val="24"/>
        </w:rPr>
        <w:t>vevő</w:t>
      </w:r>
      <w:r>
        <w:rPr>
          <w:spacing w:val="-8"/>
          <w:w w:val="130"/>
          <w:sz w:val="24"/>
        </w:rPr>
        <w:t> </w:t>
      </w:r>
      <w:r>
        <w:rPr>
          <w:w w:val="130"/>
          <w:sz w:val="24"/>
        </w:rPr>
        <w:t>nyilatkozatának</w:t>
      </w:r>
      <w:r>
        <w:rPr>
          <w:spacing w:val="-8"/>
          <w:w w:val="130"/>
          <w:sz w:val="24"/>
        </w:rPr>
        <w:t> </w:t>
      </w:r>
      <w:r>
        <w:rPr>
          <w:w w:val="130"/>
          <w:sz w:val="24"/>
        </w:rPr>
        <w:t>megtételére.</w:t>
      </w:r>
      <w:r>
        <w:rPr>
          <w:spacing w:val="-9"/>
          <w:w w:val="130"/>
          <w:sz w:val="24"/>
        </w:rPr>
        <w:t> </w:t>
      </w:r>
      <w:r>
        <w:rPr>
          <w:w w:val="130"/>
          <w:sz w:val="24"/>
        </w:rPr>
        <w:t>Ha</w:t>
      </w:r>
      <w:r>
        <w:rPr>
          <w:spacing w:val="-8"/>
          <w:w w:val="130"/>
          <w:sz w:val="24"/>
        </w:rPr>
        <w:t> </w:t>
      </w:r>
      <w:r>
        <w:rPr>
          <w:w w:val="130"/>
          <w:sz w:val="24"/>
        </w:rPr>
        <w:t>a</w:t>
      </w:r>
      <w:r>
        <w:rPr>
          <w:spacing w:val="-8"/>
          <w:w w:val="130"/>
          <w:sz w:val="24"/>
        </w:rPr>
        <w:t> </w:t>
      </w:r>
      <w:r>
        <w:rPr>
          <w:w w:val="130"/>
          <w:sz w:val="24"/>
        </w:rPr>
        <w:t>vevő</w:t>
      </w:r>
      <w:r>
        <w:rPr>
          <w:spacing w:val="-8"/>
          <w:w w:val="130"/>
          <w:sz w:val="24"/>
        </w:rPr>
        <w:t> </w:t>
      </w:r>
      <w:r>
        <w:rPr>
          <w:w w:val="130"/>
          <w:sz w:val="24"/>
        </w:rPr>
        <w:t>a</w:t>
      </w:r>
      <w:r>
        <w:rPr>
          <w:spacing w:val="-9"/>
          <w:w w:val="130"/>
          <w:sz w:val="24"/>
        </w:rPr>
        <w:t> </w:t>
      </w:r>
      <w:r>
        <w:rPr>
          <w:w w:val="130"/>
          <w:sz w:val="24"/>
        </w:rPr>
        <w:t>szerződésben</w:t>
      </w:r>
      <w:r>
        <w:rPr>
          <w:spacing w:val="-8"/>
          <w:w w:val="130"/>
          <w:sz w:val="24"/>
        </w:rPr>
        <w:t> </w:t>
      </w:r>
      <w:r>
        <w:rPr>
          <w:w w:val="130"/>
          <w:sz w:val="24"/>
        </w:rPr>
        <w:t>kikötött vagy az eladó által a nyilatkozattételre kitűzött határidőt elmulasztja, a szerződés nem lép</w:t>
      </w:r>
      <w:r>
        <w:rPr>
          <w:spacing w:val="-10"/>
          <w:w w:val="130"/>
          <w:sz w:val="24"/>
        </w:rPr>
        <w:t> </w:t>
      </w:r>
      <w:r>
        <w:rPr>
          <w:w w:val="130"/>
          <w:sz w:val="24"/>
        </w:rPr>
        <w:t>hatályba.</w:t>
      </w:r>
    </w:p>
    <w:p>
      <w:pPr>
        <w:pStyle w:val="ListParagraph"/>
        <w:numPr>
          <w:ilvl w:val="0"/>
          <w:numId w:val="1074"/>
        </w:numPr>
        <w:tabs>
          <w:tab w:pos="837" w:val="left" w:leader="none"/>
        </w:tabs>
        <w:spacing w:line="225" w:lineRule="auto" w:before="2" w:after="0"/>
        <w:ind w:left="113" w:right="129" w:firstLine="204"/>
        <w:jc w:val="both"/>
        <w:rPr>
          <w:sz w:val="24"/>
        </w:rPr>
      </w:pPr>
      <w:r>
        <w:rPr>
          <w:w w:val="130"/>
          <w:sz w:val="24"/>
        </w:rPr>
        <w:t>Az eladó nem teljesít hibásan, ha bizonyítja, hogy a vevő a hibát megtekintéskor felismerte vagy fel kellett volna</w:t>
      </w:r>
      <w:r>
        <w:rPr>
          <w:spacing w:val="-47"/>
          <w:w w:val="130"/>
          <w:sz w:val="24"/>
        </w:rPr>
        <w:t> </w:t>
      </w:r>
      <w:r>
        <w:rPr>
          <w:w w:val="130"/>
          <w:sz w:val="24"/>
        </w:rPr>
        <w:t>ismernie.</w:t>
      </w:r>
    </w:p>
    <w:p>
      <w:pPr>
        <w:spacing w:line="268" w:lineRule="exact" w:before="228"/>
        <w:ind w:left="317" w:right="0" w:firstLine="0"/>
        <w:jc w:val="left"/>
        <w:rPr>
          <w:i/>
          <w:sz w:val="24"/>
        </w:rPr>
      </w:pPr>
      <w:r>
        <w:rPr>
          <w:b/>
          <w:w w:val="125"/>
          <w:sz w:val="24"/>
        </w:rPr>
        <w:t>6:229. § </w:t>
      </w:r>
      <w:r>
        <w:rPr>
          <w:i/>
          <w:w w:val="125"/>
          <w:sz w:val="24"/>
        </w:rPr>
        <w:t>[Próbára vétel]</w:t>
      </w:r>
    </w:p>
    <w:p>
      <w:pPr>
        <w:pStyle w:val="ListParagraph"/>
        <w:numPr>
          <w:ilvl w:val="0"/>
          <w:numId w:val="1075"/>
        </w:numPr>
        <w:tabs>
          <w:tab w:pos="754" w:val="left" w:leader="none"/>
        </w:tabs>
        <w:spacing w:line="225" w:lineRule="auto" w:before="5" w:after="0"/>
        <w:ind w:left="113" w:right="124" w:firstLine="204"/>
        <w:jc w:val="both"/>
        <w:rPr>
          <w:sz w:val="24"/>
        </w:rPr>
      </w:pPr>
      <w:r>
        <w:rPr>
          <w:w w:val="125"/>
          <w:sz w:val="24"/>
        </w:rPr>
        <w:t>Ha a felek az adásvételi szerződésben kikötik, hogy az adásvétel tárgyát képező dolog kipróbálása alapján a vevő meghatározott időn belül nyilatkozhat a szerződés hatályáról, a szerződés hatálya a vevő nyilatkozatától függ. A vevő e nyilatkozatát nem köteles</w:t>
      </w:r>
      <w:r>
        <w:rPr>
          <w:spacing w:val="2"/>
          <w:w w:val="125"/>
          <w:sz w:val="24"/>
        </w:rPr>
        <w:t> </w:t>
      </w:r>
      <w:r>
        <w:rPr>
          <w:w w:val="125"/>
          <w:sz w:val="24"/>
        </w:rPr>
        <w:t>indokolni.</w:t>
      </w:r>
    </w:p>
    <w:p>
      <w:pPr>
        <w:pStyle w:val="ListParagraph"/>
        <w:numPr>
          <w:ilvl w:val="0"/>
          <w:numId w:val="1075"/>
        </w:numPr>
        <w:tabs>
          <w:tab w:pos="755" w:val="left" w:leader="none"/>
        </w:tabs>
        <w:spacing w:line="225" w:lineRule="auto" w:before="3" w:after="0"/>
        <w:ind w:left="113" w:right="124" w:firstLine="204"/>
        <w:jc w:val="both"/>
        <w:rPr>
          <w:sz w:val="24"/>
        </w:rPr>
      </w:pPr>
      <w:r>
        <w:rPr>
          <w:w w:val="130"/>
          <w:sz w:val="24"/>
        </w:rPr>
        <w:t>Ha a vevő a dolog kipróbálására általában szükséges vagy az eladó által megszabott</w:t>
      </w:r>
      <w:r>
        <w:rPr>
          <w:spacing w:val="-10"/>
          <w:w w:val="130"/>
          <w:sz w:val="24"/>
        </w:rPr>
        <w:t> </w:t>
      </w:r>
      <w:r>
        <w:rPr>
          <w:w w:val="130"/>
          <w:sz w:val="24"/>
        </w:rPr>
        <w:t>megfelelő</w:t>
      </w:r>
      <w:r>
        <w:rPr>
          <w:spacing w:val="-10"/>
          <w:w w:val="130"/>
          <w:sz w:val="24"/>
        </w:rPr>
        <w:t> </w:t>
      </w:r>
      <w:r>
        <w:rPr>
          <w:w w:val="130"/>
          <w:sz w:val="24"/>
        </w:rPr>
        <w:t>határidőn</w:t>
      </w:r>
      <w:r>
        <w:rPr>
          <w:spacing w:val="-9"/>
          <w:w w:val="130"/>
          <w:sz w:val="24"/>
        </w:rPr>
        <w:t> </w:t>
      </w:r>
      <w:r>
        <w:rPr>
          <w:w w:val="130"/>
          <w:sz w:val="24"/>
        </w:rPr>
        <w:t>belül</w:t>
      </w:r>
      <w:r>
        <w:rPr>
          <w:spacing w:val="-10"/>
          <w:w w:val="130"/>
          <w:sz w:val="24"/>
        </w:rPr>
        <w:t> </w:t>
      </w:r>
      <w:r>
        <w:rPr>
          <w:w w:val="130"/>
          <w:sz w:val="24"/>
        </w:rPr>
        <w:t>nem</w:t>
      </w:r>
      <w:r>
        <w:rPr>
          <w:spacing w:val="-9"/>
          <w:w w:val="130"/>
          <w:sz w:val="24"/>
        </w:rPr>
        <w:t> </w:t>
      </w:r>
      <w:r>
        <w:rPr>
          <w:w w:val="130"/>
          <w:sz w:val="24"/>
        </w:rPr>
        <w:t>nyilatkozik,</w:t>
      </w:r>
      <w:r>
        <w:rPr>
          <w:spacing w:val="-10"/>
          <w:w w:val="130"/>
          <w:sz w:val="24"/>
        </w:rPr>
        <w:t> </w:t>
      </w:r>
      <w:r>
        <w:rPr>
          <w:w w:val="130"/>
          <w:sz w:val="24"/>
        </w:rPr>
        <w:t>a</w:t>
      </w:r>
      <w:r>
        <w:rPr>
          <w:spacing w:val="-10"/>
          <w:w w:val="130"/>
          <w:sz w:val="24"/>
        </w:rPr>
        <w:t> </w:t>
      </w:r>
      <w:r>
        <w:rPr>
          <w:w w:val="130"/>
          <w:sz w:val="24"/>
        </w:rPr>
        <w:t>szerződés</w:t>
      </w:r>
      <w:r>
        <w:rPr>
          <w:spacing w:val="-9"/>
          <w:w w:val="130"/>
          <w:sz w:val="24"/>
        </w:rPr>
        <w:t> </w:t>
      </w:r>
      <w:r>
        <w:rPr>
          <w:w w:val="130"/>
          <w:sz w:val="24"/>
        </w:rPr>
        <w:t>hatályban marad.</w:t>
      </w:r>
    </w:p>
    <w:p>
      <w:pPr>
        <w:pStyle w:val="ListParagraph"/>
        <w:numPr>
          <w:ilvl w:val="0"/>
          <w:numId w:val="1075"/>
        </w:numPr>
        <w:tabs>
          <w:tab w:pos="813" w:val="left" w:leader="none"/>
        </w:tabs>
        <w:spacing w:line="225" w:lineRule="auto" w:before="2" w:after="0"/>
        <w:ind w:left="113" w:right="129" w:firstLine="204"/>
        <w:jc w:val="both"/>
        <w:rPr>
          <w:sz w:val="24"/>
        </w:rPr>
      </w:pPr>
      <w:r>
        <w:rPr>
          <w:w w:val="130"/>
          <w:sz w:val="24"/>
        </w:rPr>
        <w:t>Az eladó nem teljesít hibásan, ha bizonyítja, hogy a vevő a hibát a kipróbálás</w:t>
      </w:r>
      <w:r>
        <w:rPr>
          <w:spacing w:val="-10"/>
          <w:w w:val="130"/>
          <w:sz w:val="24"/>
        </w:rPr>
        <w:t> </w:t>
      </w:r>
      <w:r>
        <w:rPr>
          <w:w w:val="130"/>
          <w:sz w:val="24"/>
        </w:rPr>
        <w:t>ideje</w:t>
      </w:r>
      <w:r>
        <w:rPr>
          <w:spacing w:val="-9"/>
          <w:w w:val="130"/>
          <w:sz w:val="24"/>
        </w:rPr>
        <w:t> </w:t>
      </w:r>
      <w:r>
        <w:rPr>
          <w:w w:val="130"/>
          <w:sz w:val="24"/>
        </w:rPr>
        <w:t>alatt</w:t>
      </w:r>
      <w:r>
        <w:rPr>
          <w:spacing w:val="-9"/>
          <w:w w:val="130"/>
          <w:sz w:val="24"/>
        </w:rPr>
        <w:t> </w:t>
      </w:r>
      <w:r>
        <w:rPr>
          <w:w w:val="130"/>
          <w:sz w:val="24"/>
        </w:rPr>
        <w:t>felismerte</w:t>
      </w:r>
      <w:r>
        <w:rPr>
          <w:spacing w:val="-8"/>
          <w:w w:val="130"/>
          <w:sz w:val="24"/>
        </w:rPr>
        <w:t> </w:t>
      </w:r>
      <w:r>
        <w:rPr>
          <w:w w:val="130"/>
          <w:sz w:val="24"/>
        </w:rPr>
        <w:t>vagy</w:t>
      </w:r>
      <w:r>
        <w:rPr>
          <w:spacing w:val="-9"/>
          <w:w w:val="130"/>
          <w:sz w:val="24"/>
        </w:rPr>
        <w:t> </w:t>
      </w:r>
      <w:r>
        <w:rPr>
          <w:w w:val="130"/>
          <w:sz w:val="24"/>
        </w:rPr>
        <w:t>fel</w:t>
      </w:r>
      <w:r>
        <w:rPr>
          <w:spacing w:val="-8"/>
          <w:w w:val="130"/>
          <w:sz w:val="24"/>
        </w:rPr>
        <w:t> </w:t>
      </w:r>
      <w:r>
        <w:rPr>
          <w:w w:val="130"/>
          <w:sz w:val="24"/>
        </w:rPr>
        <w:t>kellett</w:t>
      </w:r>
      <w:r>
        <w:rPr>
          <w:spacing w:val="5"/>
          <w:w w:val="130"/>
          <w:sz w:val="24"/>
        </w:rPr>
        <w:t> </w:t>
      </w:r>
      <w:r>
        <w:rPr>
          <w:w w:val="130"/>
          <w:sz w:val="24"/>
        </w:rPr>
        <w:t>volna</w:t>
      </w:r>
      <w:r>
        <w:rPr>
          <w:spacing w:val="-23"/>
          <w:w w:val="130"/>
          <w:sz w:val="24"/>
        </w:rPr>
        <w:t> </w:t>
      </w:r>
      <w:r>
        <w:rPr>
          <w:w w:val="130"/>
          <w:sz w:val="24"/>
        </w:rPr>
        <w:t>ismernie.</w:t>
      </w:r>
    </w:p>
    <w:p>
      <w:pPr>
        <w:spacing w:before="227"/>
        <w:ind w:left="317" w:right="0" w:firstLine="0"/>
        <w:jc w:val="left"/>
        <w:rPr>
          <w:i/>
          <w:sz w:val="24"/>
        </w:rPr>
      </w:pPr>
      <w:r>
        <w:rPr>
          <w:b/>
          <w:w w:val="125"/>
          <w:sz w:val="24"/>
        </w:rPr>
        <w:t>6:230. § </w:t>
      </w:r>
      <w:r>
        <w:rPr>
          <w:i/>
          <w:w w:val="125"/>
          <w:sz w:val="24"/>
        </w:rPr>
        <w:t>[Minta szerinti vétel]</w:t>
      </w:r>
    </w:p>
    <w:p>
      <w:pPr>
        <w:spacing w:after="0"/>
        <w:jc w:val="left"/>
        <w:rPr>
          <w:sz w:val="24"/>
        </w:rPr>
        <w:sectPr>
          <w:pgSz w:w="11900" w:h="16820"/>
          <w:pgMar w:header="1104" w:footer="0" w:top="1840" w:bottom="280" w:left="1020" w:right="1000"/>
        </w:sectPr>
      </w:pPr>
    </w:p>
    <w:p>
      <w:pPr>
        <w:pStyle w:val="ListParagraph"/>
        <w:numPr>
          <w:ilvl w:val="0"/>
          <w:numId w:val="1076"/>
        </w:numPr>
        <w:tabs>
          <w:tab w:pos="810" w:val="left" w:leader="none"/>
        </w:tabs>
        <w:spacing w:line="225" w:lineRule="auto" w:before="173" w:after="0"/>
        <w:ind w:left="113" w:right="126" w:firstLine="204"/>
        <w:jc w:val="both"/>
        <w:rPr>
          <w:sz w:val="24"/>
        </w:rPr>
      </w:pPr>
      <w:r>
        <w:rPr>
          <w:w w:val="130"/>
          <w:sz w:val="24"/>
        </w:rPr>
        <w:t>Ha a felek a szerződés tárgyát képező dolog valamely tulajdonságát mintára hivatkozással határozzák meg, az eladó köteles a minta hivatkozott tulajdonságának megfelelő dolgot</w:t>
      </w:r>
      <w:r>
        <w:rPr>
          <w:spacing w:val="-18"/>
          <w:w w:val="130"/>
          <w:sz w:val="24"/>
        </w:rPr>
        <w:t> </w:t>
      </w:r>
      <w:r>
        <w:rPr>
          <w:w w:val="130"/>
          <w:sz w:val="24"/>
        </w:rPr>
        <w:t>szolgáltatni.</w:t>
      </w:r>
    </w:p>
    <w:p>
      <w:pPr>
        <w:pStyle w:val="ListParagraph"/>
        <w:numPr>
          <w:ilvl w:val="0"/>
          <w:numId w:val="1076"/>
        </w:numPr>
        <w:tabs>
          <w:tab w:pos="747" w:val="left" w:leader="none"/>
        </w:tabs>
        <w:spacing w:line="225" w:lineRule="auto" w:before="1" w:after="0"/>
        <w:ind w:left="113" w:right="129" w:firstLine="204"/>
        <w:jc w:val="both"/>
        <w:rPr>
          <w:sz w:val="24"/>
        </w:rPr>
      </w:pPr>
      <w:r>
        <w:rPr>
          <w:w w:val="130"/>
          <w:sz w:val="24"/>
        </w:rPr>
        <w:t>Az</w:t>
      </w:r>
      <w:r>
        <w:rPr>
          <w:spacing w:val="-9"/>
          <w:w w:val="130"/>
          <w:sz w:val="24"/>
        </w:rPr>
        <w:t> </w:t>
      </w:r>
      <w:r>
        <w:rPr>
          <w:w w:val="130"/>
          <w:sz w:val="24"/>
        </w:rPr>
        <w:t>eladó</w:t>
      </w:r>
      <w:r>
        <w:rPr>
          <w:spacing w:val="-9"/>
          <w:w w:val="130"/>
          <w:sz w:val="24"/>
        </w:rPr>
        <w:t> </w:t>
      </w:r>
      <w:r>
        <w:rPr>
          <w:w w:val="130"/>
          <w:sz w:val="24"/>
        </w:rPr>
        <w:t>a</w:t>
      </w:r>
      <w:r>
        <w:rPr>
          <w:spacing w:val="-9"/>
          <w:w w:val="130"/>
          <w:sz w:val="24"/>
        </w:rPr>
        <w:t> </w:t>
      </w:r>
      <w:r>
        <w:rPr>
          <w:w w:val="130"/>
          <w:sz w:val="24"/>
        </w:rPr>
        <w:t>dolog</w:t>
      </w:r>
      <w:r>
        <w:rPr>
          <w:spacing w:val="-9"/>
          <w:w w:val="130"/>
          <w:sz w:val="24"/>
        </w:rPr>
        <w:t> </w:t>
      </w:r>
      <w:r>
        <w:rPr>
          <w:w w:val="130"/>
          <w:sz w:val="24"/>
        </w:rPr>
        <w:t>fel</w:t>
      </w:r>
      <w:r>
        <w:rPr>
          <w:spacing w:val="-9"/>
          <w:w w:val="130"/>
          <w:sz w:val="24"/>
        </w:rPr>
        <w:t> </w:t>
      </w:r>
      <w:r>
        <w:rPr>
          <w:w w:val="130"/>
          <w:sz w:val="24"/>
        </w:rPr>
        <w:t>nem</w:t>
      </w:r>
      <w:r>
        <w:rPr>
          <w:spacing w:val="-9"/>
          <w:w w:val="130"/>
          <w:sz w:val="24"/>
        </w:rPr>
        <w:t> </w:t>
      </w:r>
      <w:r>
        <w:rPr>
          <w:w w:val="130"/>
          <w:sz w:val="24"/>
        </w:rPr>
        <w:t>ismerhető</w:t>
      </w:r>
      <w:r>
        <w:rPr>
          <w:spacing w:val="-9"/>
          <w:w w:val="130"/>
          <w:sz w:val="24"/>
        </w:rPr>
        <w:t> </w:t>
      </w:r>
      <w:r>
        <w:rPr>
          <w:w w:val="130"/>
          <w:sz w:val="24"/>
        </w:rPr>
        <w:t>hibájáért</w:t>
      </w:r>
      <w:r>
        <w:rPr>
          <w:spacing w:val="-9"/>
          <w:w w:val="130"/>
          <w:sz w:val="24"/>
        </w:rPr>
        <w:t> </w:t>
      </w:r>
      <w:r>
        <w:rPr>
          <w:w w:val="130"/>
          <w:sz w:val="24"/>
        </w:rPr>
        <w:t>akkor</w:t>
      </w:r>
      <w:r>
        <w:rPr>
          <w:spacing w:val="-9"/>
          <w:w w:val="130"/>
          <w:sz w:val="24"/>
        </w:rPr>
        <w:t> </w:t>
      </w:r>
      <w:r>
        <w:rPr>
          <w:w w:val="130"/>
          <w:sz w:val="24"/>
        </w:rPr>
        <w:t>is</w:t>
      </w:r>
      <w:r>
        <w:rPr>
          <w:spacing w:val="-9"/>
          <w:w w:val="130"/>
          <w:sz w:val="24"/>
        </w:rPr>
        <w:t> </w:t>
      </w:r>
      <w:r>
        <w:rPr>
          <w:w w:val="130"/>
          <w:sz w:val="24"/>
        </w:rPr>
        <w:t>szavatol,</w:t>
      </w:r>
      <w:r>
        <w:rPr>
          <w:spacing w:val="-9"/>
          <w:w w:val="130"/>
          <w:sz w:val="24"/>
        </w:rPr>
        <w:t> </w:t>
      </w:r>
      <w:r>
        <w:rPr>
          <w:w w:val="130"/>
          <w:sz w:val="24"/>
        </w:rPr>
        <w:t>ha</w:t>
      </w:r>
      <w:r>
        <w:rPr>
          <w:spacing w:val="-9"/>
          <w:w w:val="130"/>
          <w:sz w:val="24"/>
        </w:rPr>
        <w:t> </w:t>
      </w:r>
      <w:r>
        <w:rPr>
          <w:w w:val="130"/>
          <w:sz w:val="24"/>
        </w:rPr>
        <w:t>e</w:t>
      </w:r>
      <w:r>
        <w:rPr>
          <w:spacing w:val="-9"/>
          <w:w w:val="130"/>
          <w:sz w:val="24"/>
        </w:rPr>
        <w:t> </w:t>
      </w:r>
      <w:r>
        <w:rPr>
          <w:w w:val="130"/>
          <w:sz w:val="24"/>
        </w:rPr>
        <w:t>hiba a mintában is</w:t>
      </w:r>
      <w:r>
        <w:rPr>
          <w:spacing w:val="-12"/>
          <w:w w:val="130"/>
          <w:sz w:val="24"/>
        </w:rPr>
        <w:t> </w:t>
      </w:r>
      <w:r>
        <w:rPr>
          <w:w w:val="130"/>
          <w:sz w:val="24"/>
        </w:rPr>
        <w:t>megvolt.</w:t>
      </w:r>
    </w:p>
    <w:p>
      <w:pPr>
        <w:pStyle w:val="ListParagraph"/>
        <w:numPr>
          <w:ilvl w:val="0"/>
          <w:numId w:val="1076"/>
        </w:numPr>
        <w:tabs>
          <w:tab w:pos="751" w:val="left" w:leader="none"/>
        </w:tabs>
        <w:spacing w:line="225" w:lineRule="auto" w:before="2" w:after="0"/>
        <w:ind w:left="113" w:right="128" w:firstLine="204"/>
        <w:jc w:val="both"/>
        <w:rPr>
          <w:sz w:val="24"/>
        </w:rPr>
      </w:pPr>
      <w:r>
        <w:rPr>
          <w:w w:val="125"/>
          <w:sz w:val="24"/>
        </w:rPr>
        <w:t>Ha a vevő a mintát nem mutatja fel, őt terheli annak bizonyítása, hogy a minta milyen tulajdonságokkal</w:t>
      </w:r>
      <w:r>
        <w:rPr>
          <w:spacing w:val="3"/>
          <w:w w:val="125"/>
          <w:sz w:val="24"/>
        </w:rPr>
        <w:t> </w:t>
      </w:r>
      <w:r>
        <w:rPr>
          <w:w w:val="125"/>
          <w:sz w:val="24"/>
        </w:rPr>
        <w:t>rendelkezett.</w:t>
      </w:r>
    </w:p>
    <w:p>
      <w:pPr>
        <w:pStyle w:val="ListParagraph"/>
        <w:numPr>
          <w:ilvl w:val="0"/>
          <w:numId w:val="1060"/>
        </w:numPr>
        <w:tabs>
          <w:tab w:pos="4953" w:val="left" w:leader="none"/>
        </w:tabs>
        <w:spacing w:line="240" w:lineRule="auto" w:before="227" w:after="0"/>
        <w:ind w:left="4952" w:right="0" w:hanging="930"/>
        <w:jc w:val="left"/>
        <w:rPr>
          <w:i/>
          <w:sz w:val="24"/>
        </w:rPr>
      </w:pPr>
      <w:r>
        <w:rPr>
          <w:i/>
          <w:w w:val="130"/>
          <w:sz w:val="24"/>
        </w:rPr>
        <w:t>Fejezet</w:t>
      </w:r>
    </w:p>
    <w:p>
      <w:pPr>
        <w:pStyle w:val="BodyText"/>
        <w:spacing w:before="4"/>
        <w:ind w:left="0" w:firstLine="0"/>
        <w:jc w:val="left"/>
        <w:rPr>
          <w:i/>
          <w:sz w:val="40"/>
        </w:rPr>
      </w:pPr>
    </w:p>
    <w:p>
      <w:pPr>
        <w:spacing w:before="0"/>
        <w:ind w:left="2934" w:right="0" w:firstLine="0"/>
        <w:jc w:val="left"/>
        <w:rPr>
          <w:i/>
          <w:sz w:val="24"/>
        </w:rPr>
      </w:pPr>
      <w:r>
        <w:rPr>
          <w:i/>
          <w:w w:val="125"/>
          <w:sz w:val="24"/>
        </w:rPr>
        <w:t>Az adásvételi szerződés altípusai</w:t>
      </w:r>
    </w:p>
    <w:p>
      <w:pPr>
        <w:pStyle w:val="BodyText"/>
        <w:spacing w:before="6"/>
        <w:ind w:left="0" w:firstLine="0"/>
        <w:jc w:val="left"/>
        <w:rPr>
          <w:i/>
          <w:sz w:val="41"/>
        </w:rPr>
      </w:pPr>
    </w:p>
    <w:p>
      <w:pPr>
        <w:spacing w:line="225" w:lineRule="auto" w:before="0"/>
        <w:ind w:left="113" w:right="126" w:firstLine="204"/>
        <w:jc w:val="both"/>
        <w:rPr>
          <w:i/>
          <w:sz w:val="24"/>
        </w:rPr>
      </w:pPr>
      <w:r>
        <w:rPr>
          <w:b/>
          <w:w w:val="125"/>
          <w:sz w:val="24"/>
        </w:rPr>
        <w:t>6:231. § </w:t>
      </w:r>
      <w:r>
        <w:rPr>
          <w:i/>
          <w:w w:val="125"/>
          <w:sz w:val="24"/>
        </w:rPr>
        <w:t>[Fajta és mennyiség szerint meghatározott dolog határidős adásvétele]</w:t>
      </w:r>
    </w:p>
    <w:p>
      <w:pPr>
        <w:pStyle w:val="ListParagraph"/>
        <w:numPr>
          <w:ilvl w:val="0"/>
          <w:numId w:val="1077"/>
        </w:numPr>
        <w:tabs>
          <w:tab w:pos="796" w:val="left" w:leader="none"/>
        </w:tabs>
        <w:spacing w:line="225" w:lineRule="auto" w:before="1" w:after="0"/>
        <w:ind w:left="113" w:right="127" w:firstLine="204"/>
        <w:jc w:val="both"/>
        <w:rPr>
          <w:sz w:val="24"/>
        </w:rPr>
      </w:pPr>
      <w:r>
        <w:rPr>
          <w:w w:val="130"/>
          <w:sz w:val="24"/>
        </w:rPr>
        <w:t>Ha az eladó fajta és mennyiség szerint meghatározott dolog jövőbeni</w:t>
      </w:r>
      <w:r>
        <w:rPr>
          <w:spacing w:val="78"/>
          <w:w w:val="130"/>
          <w:sz w:val="24"/>
        </w:rPr>
        <w:t> </w:t>
      </w:r>
      <w:r>
        <w:rPr>
          <w:w w:val="130"/>
          <w:sz w:val="24"/>
        </w:rPr>
        <w:t>szolgáltatására vállal kötelezettséget, és a felek rögzítik annak a mennyiségi eltérésnek a mértékét, amennyivel az eladó a szerződésben kikötött mennyiségnél többet vagy kevesebbet szolgáltathat, a vevő a ténylegesen szolgáltatott mennyiségnek megfelelő vételárat köteles</w:t>
      </w:r>
      <w:r>
        <w:rPr>
          <w:spacing w:val="-57"/>
          <w:w w:val="130"/>
          <w:sz w:val="24"/>
        </w:rPr>
        <w:t> </w:t>
      </w:r>
      <w:r>
        <w:rPr>
          <w:w w:val="130"/>
          <w:sz w:val="24"/>
        </w:rPr>
        <w:t>megfizetni.</w:t>
      </w:r>
    </w:p>
    <w:p>
      <w:pPr>
        <w:pStyle w:val="ListParagraph"/>
        <w:numPr>
          <w:ilvl w:val="0"/>
          <w:numId w:val="1077"/>
        </w:numPr>
        <w:tabs>
          <w:tab w:pos="887" w:val="left" w:leader="none"/>
        </w:tabs>
        <w:spacing w:line="225" w:lineRule="auto" w:before="3" w:after="0"/>
        <w:ind w:left="113" w:right="126" w:firstLine="204"/>
        <w:jc w:val="both"/>
        <w:rPr>
          <w:sz w:val="24"/>
        </w:rPr>
      </w:pPr>
      <w:r>
        <w:rPr>
          <w:w w:val="125"/>
          <w:sz w:val="24"/>
        </w:rPr>
        <w:t>Ha az eladó a mennyiségi eltérés által lehetővé tett legkisebb mennyiségnél kisebb mennyiséget szolgáltat, a szerződésszegése következményeit a szerződésben kikötött mennyiség figyelembevételével kell alkalmazni.</w:t>
      </w:r>
    </w:p>
    <w:p>
      <w:pPr>
        <w:pStyle w:val="ListParagraph"/>
        <w:numPr>
          <w:ilvl w:val="0"/>
          <w:numId w:val="1077"/>
        </w:numPr>
        <w:tabs>
          <w:tab w:pos="796" w:val="left" w:leader="none"/>
        </w:tabs>
        <w:spacing w:line="225" w:lineRule="auto" w:before="3" w:after="0"/>
        <w:ind w:left="113" w:right="127" w:firstLine="204"/>
        <w:jc w:val="both"/>
        <w:rPr>
          <w:sz w:val="24"/>
        </w:rPr>
      </w:pPr>
      <w:r>
        <w:rPr>
          <w:w w:val="130"/>
          <w:sz w:val="24"/>
        </w:rPr>
        <w:t>Ha az eladó fajta és mennyiség szerint meghatározott dolog jövőbeni</w:t>
      </w:r>
      <w:r>
        <w:rPr>
          <w:spacing w:val="78"/>
          <w:w w:val="130"/>
          <w:sz w:val="24"/>
        </w:rPr>
        <w:t> </w:t>
      </w:r>
      <w:r>
        <w:rPr>
          <w:w w:val="130"/>
          <w:sz w:val="24"/>
        </w:rPr>
        <w:t>szolgáltatására vállal kötelezettséget, a vevő az eladó teljesítésének felajánlásáig elállhat a szerződéstől; ha az eladó a szerződést részletekben</w:t>
      </w:r>
      <w:r>
        <w:rPr>
          <w:spacing w:val="78"/>
          <w:w w:val="130"/>
          <w:sz w:val="24"/>
        </w:rPr>
        <w:t> </w:t>
      </w:r>
      <w:r>
        <w:rPr>
          <w:w w:val="130"/>
          <w:sz w:val="24"/>
        </w:rPr>
        <w:t>köteles teljesíteni, és a szolgáltatás egy részének teljesítését már felajánlotta, akkor a vevő a teljesítésre még fel nem ajánlott szolgáltatásokra</w:t>
      </w:r>
      <w:r>
        <w:rPr>
          <w:spacing w:val="-57"/>
          <w:w w:val="130"/>
          <w:sz w:val="24"/>
        </w:rPr>
        <w:t> </w:t>
      </w:r>
      <w:r>
        <w:rPr>
          <w:w w:val="130"/>
          <w:sz w:val="24"/>
        </w:rPr>
        <w:t>vonatkozóan a szerződést felmondhatja. Az elállási vagy felmondási jog gyakorlásával az eladónak</w:t>
      </w:r>
      <w:r>
        <w:rPr>
          <w:spacing w:val="-10"/>
          <w:w w:val="130"/>
          <w:sz w:val="24"/>
        </w:rPr>
        <w:t> </w:t>
      </w:r>
      <w:r>
        <w:rPr>
          <w:w w:val="130"/>
          <w:sz w:val="24"/>
        </w:rPr>
        <w:t>okozott</w:t>
      </w:r>
      <w:r>
        <w:rPr>
          <w:spacing w:val="-8"/>
          <w:w w:val="130"/>
          <w:sz w:val="24"/>
        </w:rPr>
        <w:t> </w:t>
      </w:r>
      <w:r>
        <w:rPr>
          <w:w w:val="130"/>
          <w:sz w:val="24"/>
        </w:rPr>
        <w:t>kárért</w:t>
      </w:r>
      <w:r>
        <w:rPr>
          <w:spacing w:val="-10"/>
          <w:w w:val="130"/>
          <w:sz w:val="24"/>
        </w:rPr>
        <w:t> </w:t>
      </w:r>
      <w:r>
        <w:rPr>
          <w:w w:val="130"/>
          <w:sz w:val="24"/>
        </w:rPr>
        <w:t>a</w:t>
      </w:r>
      <w:r>
        <w:rPr>
          <w:spacing w:val="-9"/>
          <w:w w:val="130"/>
          <w:sz w:val="24"/>
        </w:rPr>
        <w:t> </w:t>
      </w:r>
      <w:r>
        <w:rPr>
          <w:w w:val="130"/>
          <w:sz w:val="24"/>
        </w:rPr>
        <w:t>vevő</w:t>
      </w:r>
      <w:r>
        <w:rPr>
          <w:spacing w:val="-10"/>
          <w:w w:val="130"/>
          <w:sz w:val="24"/>
        </w:rPr>
        <w:t> </w:t>
      </w:r>
      <w:r>
        <w:rPr>
          <w:w w:val="130"/>
          <w:sz w:val="24"/>
        </w:rPr>
        <w:t>kártalanítási</w:t>
      </w:r>
      <w:r>
        <w:rPr>
          <w:spacing w:val="-9"/>
          <w:w w:val="130"/>
          <w:sz w:val="24"/>
        </w:rPr>
        <w:t> </w:t>
      </w:r>
      <w:r>
        <w:rPr>
          <w:w w:val="130"/>
          <w:sz w:val="24"/>
        </w:rPr>
        <w:t>kötelezettséggel</w:t>
      </w:r>
      <w:r>
        <w:rPr>
          <w:spacing w:val="-10"/>
          <w:w w:val="130"/>
          <w:sz w:val="24"/>
        </w:rPr>
        <w:t> </w:t>
      </w:r>
      <w:r>
        <w:rPr>
          <w:w w:val="130"/>
          <w:sz w:val="24"/>
        </w:rPr>
        <w:t>tartozik.</w:t>
      </w:r>
    </w:p>
    <w:p>
      <w:pPr>
        <w:spacing w:line="225" w:lineRule="auto" w:before="244"/>
        <w:ind w:left="113" w:right="131" w:firstLine="204"/>
        <w:jc w:val="both"/>
        <w:rPr>
          <w:i/>
          <w:sz w:val="24"/>
        </w:rPr>
      </w:pPr>
      <w:r>
        <w:rPr>
          <w:b/>
          <w:w w:val="125"/>
          <w:sz w:val="24"/>
        </w:rPr>
        <w:t>6:232. § </w:t>
      </w:r>
      <w:r>
        <w:rPr>
          <w:i/>
          <w:w w:val="125"/>
          <w:sz w:val="24"/>
        </w:rPr>
        <w:t>[Saját termelésű mezőgazdasági áru szolgáltatására  kötött adásvételi</w:t>
      </w:r>
      <w:r>
        <w:rPr>
          <w:i/>
          <w:spacing w:val="11"/>
          <w:w w:val="125"/>
          <w:sz w:val="24"/>
        </w:rPr>
        <w:t> </w:t>
      </w:r>
      <w:r>
        <w:rPr>
          <w:i/>
          <w:w w:val="125"/>
          <w:sz w:val="24"/>
        </w:rPr>
        <w:t>szerződés]</w:t>
      </w:r>
    </w:p>
    <w:p>
      <w:pPr>
        <w:pStyle w:val="ListParagraph"/>
        <w:numPr>
          <w:ilvl w:val="0"/>
          <w:numId w:val="1078"/>
        </w:numPr>
        <w:tabs>
          <w:tab w:pos="788" w:val="left" w:leader="none"/>
        </w:tabs>
        <w:spacing w:line="225" w:lineRule="auto" w:before="1" w:after="0"/>
        <w:ind w:left="113" w:right="129" w:firstLine="204"/>
        <w:jc w:val="both"/>
        <w:rPr>
          <w:sz w:val="24"/>
        </w:rPr>
      </w:pPr>
      <w:r>
        <w:rPr>
          <w:w w:val="130"/>
          <w:sz w:val="24"/>
        </w:rPr>
        <w:t>Ha az eladó az adásvételi szerződésben maga termelte mezőgazdasági termény, termék, saját nevelésű vagy hizlalású állat későbbi időpontban történő</w:t>
      </w:r>
      <w:r>
        <w:rPr>
          <w:spacing w:val="-12"/>
          <w:w w:val="130"/>
          <w:sz w:val="24"/>
        </w:rPr>
        <w:t> </w:t>
      </w:r>
      <w:r>
        <w:rPr>
          <w:w w:val="130"/>
          <w:sz w:val="24"/>
        </w:rPr>
        <w:t>szolgáltatására</w:t>
      </w:r>
      <w:r>
        <w:rPr>
          <w:spacing w:val="-11"/>
          <w:w w:val="130"/>
          <w:sz w:val="24"/>
        </w:rPr>
        <w:t> </w:t>
      </w:r>
      <w:r>
        <w:rPr>
          <w:w w:val="130"/>
          <w:sz w:val="24"/>
        </w:rPr>
        <w:t>vállal</w:t>
      </w:r>
      <w:r>
        <w:rPr>
          <w:spacing w:val="-12"/>
          <w:w w:val="130"/>
          <w:sz w:val="24"/>
        </w:rPr>
        <w:t> </w:t>
      </w:r>
      <w:r>
        <w:rPr>
          <w:w w:val="130"/>
          <w:sz w:val="24"/>
        </w:rPr>
        <w:t>kötelezettséget,</w:t>
      </w:r>
      <w:r>
        <w:rPr>
          <w:spacing w:val="-11"/>
          <w:w w:val="130"/>
          <w:sz w:val="24"/>
        </w:rPr>
        <w:t> </w:t>
      </w:r>
      <w:r>
        <w:rPr>
          <w:w w:val="130"/>
          <w:sz w:val="24"/>
        </w:rPr>
        <w:t>jogosult</w:t>
      </w:r>
      <w:r>
        <w:rPr>
          <w:spacing w:val="-12"/>
          <w:w w:val="130"/>
          <w:sz w:val="24"/>
        </w:rPr>
        <w:t> </w:t>
      </w:r>
      <w:r>
        <w:rPr>
          <w:w w:val="130"/>
          <w:sz w:val="24"/>
        </w:rPr>
        <w:t>a</w:t>
      </w:r>
      <w:r>
        <w:rPr>
          <w:spacing w:val="-11"/>
          <w:w w:val="130"/>
          <w:sz w:val="24"/>
        </w:rPr>
        <w:t> </w:t>
      </w:r>
      <w:r>
        <w:rPr>
          <w:w w:val="130"/>
          <w:sz w:val="24"/>
        </w:rPr>
        <w:t>szerződésben</w:t>
      </w:r>
      <w:r>
        <w:rPr>
          <w:spacing w:val="-12"/>
          <w:w w:val="130"/>
          <w:sz w:val="24"/>
        </w:rPr>
        <w:t> </w:t>
      </w:r>
      <w:r>
        <w:rPr>
          <w:w w:val="130"/>
          <w:sz w:val="24"/>
        </w:rPr>
        <w:t>kikötött mennyiségnél tíz százalékkal kevesebbet</w:t>
      </w:r>
      <w:r>
        <w:rPr>
          <w:spacing w:val="-26"/>
          <w:w w:val="130"/>
          <w:sz w:val="24"/>
        </w:rPr>
        <w:t> </w:t>
      </w:r>
      <w:r>
        <w:rPr>
          <w:w w:val="130"/>
          <w:sz w:val="24"/>
        </w:rPr>
        <w:t>teljesíteni.</w:t>
      </w:r>
    </w:p>
    <w:p>
      <w:pPr>
        <w:pStyle w:val="ListParagraph"/>
        <w:numPr>
          <w:ilvl w:val="0"/>
          <w:numId w:val="1078"/>
        </w:numPr>
        <w:tabs>
          <w:tab w:pos="747" w:val="left" w:leader="none"/>
        </w:tabs>
        <w:spacing w:line="225" w:lineRule="auto" w:before="2" w:after="0"/>
        <w:ind w:left="113" w:right="129" w:firstLine="204"/>
        <w:jc w:val="both"/>
        <w:rPr>
          <w:sz w:val="24"/>
        </w:rPr>
      </w:pPr>
      <w:r>
        <w:rPr>
          <w:w w:val="125"/>
          <w:sz w:val="24"/>
        </w:rPr>
        <w:t>Az (1) bekezdés szerinti szerződést az eladó jogosult a kikötött teljesítési idő előtt is teljesíteni, feltéve, hogy a vevőt a teljesítés megkezdéséről az átvételhez szükséges felkészülési idő biztosításával előzetesen</w:t>
      </w:r>
      <w:r>
        <w:rPr>
          <w:spacing w:val="40"/>
          <w:w w:val="125"/>
          <w:sz w:val="24"/>
        </w:rPr>
        <w:t> </w:t>
      </w:r>
      <w:r>
        <w:rPr>
          <w:w w:val="125"/>
          <w:sz w:val="24"/>
        </w:rPr>
        <w:t>értesíti.</w:t>
      </w:r>
    </w:p>
    <w:p>
      <w:pPr>
        <w:spacing w:line="225" w:lineRule="auto" w:before="242"/>
        <w:ind w:left="113" w:right="135" w:firstLine="204"/>
        <w:jc w:val="both"/>
        <w:rPr>
          <w:i/>
          <w:sz w:val="24"/>
        </w:rPr>
      </w:pPr>
      <w:r>
        <w:rPr>
          <w:b/>
          <w:w w:val="125"/>
          <w:sz w:val="24"/>
        </w:rPr>
        <w:t>6:233. § </w:t>
      </w:r>
      <w:r>
        <w:rPr>
          <w:i/>
          <w:w w:val="125"/>
          <w:sz w:val="24"/>
        </w:rPr>
        <w:t>[A vevő közreműködésével előállított mezőgazdasági áru szolgáltatására kötött adásvételi szerződés]</w:t>
      </w:r>
    </w:p>
    <w:p>
      <w:pPr>
        <w:spacing w:after="0" w:line="225" w:lineRule="auto"/>
        <w:jc w:val="both"/>
        <w:rPr>
          <w:sz w:val="24"/>
        </w:rPr>
        <w:sectPr>
          <w:pgSz w:w="11900" w:h="16820"/>
          <w:pgMar w:header="1104" w:footer="0" w:top="1840" w:bottom="280" w:left="1020" w:right="1000"/>
        </w:sectPr>
      </w:pPr>
    </w:p>
    <w:p>
      <w:pPr>
        <w:pStyle w:val="BodyText"/>
        <w:spacing w:line="225" w:lineRule="auto" w:before="173"/>
        <w:ind w:right="130"/>
      </w:pPr>
      <w:r>
        <w:rPr>
          <w:w w:val="130"/>
        </w:rPr>
        <w:t>Ha az eladó az adásvételi szerződésben maga termelte mezőgazdasági termény, termék, saját nevelésű vagy hizlalású állat későbbi időpontban történő</w:t>
      </w:r>
      <w:r>
        <w:rPr>
          <w:spacing w:val="-17"/>
          <w:w w:val="130"/>
        </w:rPr>
        <w:t> </w:t>
      </w:r>
      <w:r>
        <w:rPr>
          <w:w w:val="130"/>
        </w:rPr>
        <w:t>szolgáltatására</w:t>
      </w:r>
      <w:r>
        <w:rPr>
          <w:spacing w:val="-16"/>
          <w:w w:val="130"/>
        </w:rPr>
        <w:t> </w:t>
      </w:r>
      <w:r>
        <w:rPr>
          <w:w w:val="130"/>
        </w:rPr>
        <w:t>vállal</w:t>
      </w:r>
      <w:r>
        <w:rPr>
          <w:spacing w:val="-17"/>
          <w:w w:val="130"/>
        </w:rPr>
        <w:t> </w:t>
      </w:r>
      <w:r>
        <w:rPr>
          <w:w w:val="130"/>
        </w:rPr>
        <w:t>kötelezettséget,</w:t>
      </w:r>
      <w:r>
        <w:rPr>
          <w:spacing w:val="-16"/>
          <w:w w:val="130"/>
        </w:rPr>
        <w:t> </w:t>
      </w:r>
      <w:r>
        <w:rPr>
          <w:w w:val="130"/>
        </w:rPr>
        <w:t>és</w:t>
      </w:r>
      <w:r>
        <w:rPr>
          <w:spacing w:val="-17"/>
          <w:w w:val="130"/>
        </w:rPr>
        <w:t> </w:t>
      </w:r>
      <w:r>
        <w:rPr>
          <w:w w:val="130"/>
        </w:rPr>
        <w:t>a</w:t>
      </w:r>
      <w:r>
        <w:rPr>
          <w:spacing w:val="-14"/>
          <w:w w:val="130"/>
        </w:rPr>
        <w:t> </w:t>
      </w:r>
      <w:r>
        <w:rPr>
          <w:w w:val="130"/>
        </w:rPr>
        <w:t>felek</w:t>
      </w:r>
      <w:r>
        <w:rPr>
          <w:spacing w:val="-19"/>
          <w:w w:val="130"/>
        </w:rPr>
        <w:t> </w:t>
      </w:r>
      <w:r>
        <w:rPr>
          <w:w w:val="130"/>
        </w:rPr>
        <w:t>megállapodnak</w:t>
      </w:r>
      <w:r>
        <w:rPr>
          <w:spacing w:val="-16"/>
          <w:w w:val="130"/>
        </w:rPr>
        <w:t> </w:t>
      </w:r>
      <w:r>
        <w:rPr>
          <w:w w:val="130"/>
        </w:rPr>
        <w:t>abban, hogy a vevő a teljesítést elősegítő szolgáltatást nyújt, továbbá ehhez</w:t>
      </w:r>
      <w:r>
        <w:rPr>
          <w:spacing w:val="78"/>
          <w:w w:val="130"/>
        </w:rPr>
        <w:t> </w:t>
      </w:r>
      <w:r>
        <w:rPr>
          <w:w w:val="130"/>
        </w:rPr>
        <w:t>kapcsolódó tájékoztatást ad az eladónak, akkor az eladó köteles ezt a szolgáltatást a tájékoztatásnak megfelelően igénybe venni. Az eladó a vevő teljesítést elősegítő szolgáltatásainak szerződés szerinti ellenértékét akkor is köteles megfizetni, és a vevő által folyósított termelési előlegnek a vételárral nem fedezett részét akkor is köteles visszafizetni, ha erre a termelés eredménye nem biztosít</w:t>
      </w:r>
      <w:r>
        <w:rPr>
          <w:spacing w:val="-11"/>
          <w:w w:val="130"/>
        </w:rPr>
        <w:t> </w:t>
      </w:r>
      <w:r>
        <w:rPr>
          <w:w w:val="130"/>
        </w:rPr>
        <w:t>fedezetet.</w:t>
      </w:r>
    </w:p>
    <w:p>
      <w:pPr>
        <w:pStyle w:val="ListParagraph"/>
        <w:numPr>
          <w:ilvl w:val="0"/>
          <w:numId w:val="1060"/>
        </w:numPr>
        <w:tabs>
          <w:tab w:pos="4906" w:val="left" w:leader="none"/>
        </w:tabs>
        <w:spacing w:line="643" w:lineRule="auto" w:before="232" w:after="0"/>
        <w:ind w:left="3882" w:right="3893" w:firstLine="187"/>
        <w:jc w:val="left"/>
        <w:rPr>
          <w:i/>
          <w:sz w:val="24"/>
        </w:rPr>
      </w:pPr>
      <w:r>
        <w:rPr>
          <w:i/>
          <w:w w:val="130"/>
          <w:sz w:val="24"/>
        </w:rPr>
        <w:t>Fejezet A</w:t>
      </w:r>
      <w:r>
        <w:rPr>
          <w:i/>
          <w:spacing w:val="-29"/>
          <w:w w:val="130"/>
          <w:sz w:val="24"/>
        </w:rPr>
        <w:t> </w:t>
      </w:r>
      <w:r>
        <w:rPr>
          <w:i/>
          <w:w w:val="130"/>
          <w:sz w:val="24"/>
        </w:rPr>
        <w:t>csereszerződés</w:t>
      </w:r>
    </w:p>
    <w:p>
      <w:pPr>
        <w:spacing w:line="268" w:lineRule="exact" w:before="1"/>
        <w:ind w:left="317" w:right="0" w:firstLine="0"/>
        <w:jc w:val="left"/>
        <w:rPr>
          <w:i/>
          <w:sz w:val="24"/>
        </w:rPr>
      </w:pPr>
      <w:r>
        <w:rPr>
          <w:b/>
          <w:w w:val="125"/>
          <w:sz w:val="24"/>
        </w:rPr>
        <w:t>6:234. § </w:t>
      </w:r>
      <w:r>
        <w:rPr>
          <w:i/>
          <w:w w:val="125"/>
          <w:sz w:val="24"/>
        </w:rPr>
        <w:t>[Csereszerződés]</w:t>
      </w:r>
    </w:p>
    <w:p>
      <w:pPr>
        <w:pStyle w:val="BodyText"/>
        <w:spacing w:line="225" w:lineRule="auto" w:before="5"/>
        <w:ind w:right="130"/>
      </w:pPr>
      <w:r>
        <w:rPr>
          <w:w w:val="125"/>
        </w:rPr>
        <w:t>Ha a felek dolgok tulajdonjogának, más jogoknak vagy követeléseknek kölcsönös átruházására vállalnak kötelezettséget, az adásvétel szabályait kell megfelelően alkalmazni. Ebben az esetben mindegyik fél eladó a saját szolgáltatása és vevő a másik fél szolgáltatása tekintetében.</w:t>
      </w:r>
    </w:p>
    <w:p>
      <w:pPr>
        <w:pStyle w:val="ListParagraph"/>
        <w:numPr>
          <w:ilvl w:val="0"/>
          <w:numId w:val="1060"/>
        </w:numPr>
        <w:tabs>
          <w:tab w:pos="4953" w:val="left" w:leader="none"/>
        </w:tabs>
        <w:spacing w:line="240" w:lineRule="auto" w:before="229" w:after="0"/>
        <w:ind w:left="4952" w:right="0" w:hanging="930"/>
        <w:jc w:val="left"/>
        <w:rPr>
          <w:i/>
          <w:sz w:val="24"/>
        </w:rPr>
      </w:pPr>
      <w:r>
        <w:rPr>
          <w:i/>
          <w:w w:val="130"/>
          <w:sz w:val="24"/>
        </w:rPr>
        <w:t>Fejezet</w:t>
      </w:r>
    </w:p>
    <w:p>
      <w:pPr>
        <w:pStyle w:val="BodyText"/>
        <w:spacing w:before="4"/>
        <w:ind w:left="0" w:firstLine="0"/>
        <w:jc w:val="left"/>
        <w:rPr>
          <w:i/>
          <w:sz w:val="40"/>
        </w:rPr>
      </w:pPr>
    </w:p>
    <w:p>
      <w:pPr>
        <w:spacing w:before="0"/>
        <w:ind w:left="3324" w:right="0" w:firstLine="0"/>
        <w:jc w:val="left"/>
        <w:rPr>
          <w:i/>
          <w:sz w:val="24"/>
        </w:rPr>
      </w:pPr>
      <w:r>
        <w:rPr>
          <w:i/>
          <w:w w:val="125"/>
          <w:sz w:val="24"/>
        </w:rPr>
        <w:t>Az ajándékozási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6:235. § </w:t>
      </w:r>
      <w:r>
        <w:rPr>
          <w:i/>
          <w:w w:val="125"/>
          <w:sz w:val="24"/>
        </w:rPr>
        <w:t>[Ajándékozási szerződés]</w:t>
      </w:r>
    </w:p>
    <w:p>
      <w:pPr>
        <w:pStyle w:val="ListParagraph"/>
        <w:numPr>
          <w:ilvl w:val="0"/>
          <w:numId w:val="1079"/>
        </w:numPr>
        <w:tabs>
          <w:tab w:pos="830" w:val="left" w:leader="none"/>
        </w:tabs>
        <w:spacing w:line="225" w:lineRule="auto" w:before="6" w:after="0"/>
        <w:ind w:left="113" w:right="128" w:firstLine="204"/>
        <w:jc w:val="both"/>
        <w:rPr>
          <w:sz w:val="24"/>
        </w:rPr>
      </w:pPr>
      <w:r>
        <w:rPr>
          <w:w w:val="130"/>
          <w:sz w:val="24"/>
        </w:rPr>
        <w:t>Ajándékozási szerződés alapján az ajándékozó dolog tulajdonjogának ingyenes átruházására, a megajándékozott a dolog átvételére</w:t>
      </w:r>
      <w:r>
        <w:rPr>
          <w:spacing w:val="-54"/>
          <w:w w:val="130"/>
          <w:sz w:val="24"/>
        </w:rPr>
        <w:t> </w:t>
      </w:r>
      <w:r>
        <w:rPr>
          <w:w w:val="130"/>
          <w:sz w:val="24"/>
        </w:rPr>
        <w:t>köteles.</w:t>
      </w:r>
    </w:p>
    <w:p>
      <w:pPr>
        <w:pStyle w:val="ListParagraph"/>
        <w:numPr>
          <w:ilvl w:val="0"/>
          <w:numId w:val="1079"/>
        </w:numPr>
        <w:tabs>
          <w:tab w:pos="888" w:val="left" w:leader="none"/>
        </w:tabs>
        <w:spacing w:line="225" w:lineRule="auto" w:before="1" w:after="0"/>
        <w:ind w:left="113" w:right="130" w:firstLine="204"/>
        <w:jc w:val="both"/>
        <w:rPr>
          <w:sz w:val="24"/>
        </w:rPr>
      </w:pPr>
      <w:r>
        <w:rPr>
          <w:w w:val="130"/>
          <w:sz w:val="24"/>
        </w:rPr>
        <w:t>Ha az ajándékozási szerződés tárgya ingatlan, az ajándékozó a tulajdonjog</w:t>
      </w:r>
      <w:r>
        <w:rPr>
          <w:spacing w:val="-8"/>
          <w:w w:val="130"/>
          <w:sz w:val="24"/>
        </w:rPr>
        <w:t> </w:t>
      </w:r>
      <w:r>
        <w:rPr>
          <w:w w:val="130"/>
          <w:sz w:val="24"/>
        </w:rPr>
        <w:t>átruházásán</w:t>
      </w:r>
      <w:r>
        <w:rPr>
          <w:spacing w:val="-6"/>
          <w:w w:val="130"/>
          <w:sz w:val="24"/>
        </w:rPr>
        <w:t> </w:t>
      </w:r>
      <w:r>
        <w:rPr>
          <w:w w:val="130"/>
          <w:sz w:val="24"/>
        </w:rPr>
        <w:t>felül</w:t>
      </w:r>
      <w:r>
        <w:rPr>
          <w:spacing w:val="-7"/>
          <w:w w:val="130"/>
          <w:sz w:val="24"/>
        </w:rPr>
        <w:t> </w:t>
      </w:r>
      <w:r>
        <w:rPr>
          <w:w w:val="130"/>
          <w:sz w:val="24"/>
        </w:rPr>
        <w:t>köteles</w:t>
      </w:r>
      <w:r>
        <w:rPr>
          <w:spacing w:val="-7"/>
          <w:w w:val="130"/>
          <w:sz w:val="24"/>
        </w:rPr>
        <w:t> </w:t>
      </w:r>
      <w:r>
        <w:rPr>
          <w:w w:val="130"/>
          <w:sz w:val="24"/>
        </w:rPr>
        <w:t>a</w:t>
      </w:r>
      <w:r>
        <w:rPr>
          <w:spacing w:val="2"/>
          <w:w w:val="130"/>
          <w:sz w:val="24"/>
        </w:rPr>
        <w:t> </w:t>
      </w:r>
      <w:r>
        <w:rPr>
          <w:w w:val="130"/>
          <w:sz w:val="24"/>
        </w:rPr>
        <w:t>dolog</w:t>
      </w:r>
      <w:r>
        <w:rPr>
          <w:spacing w:val="-11"/>
          <w:w w:val="130"/>
          <w:sz w:val="24"/>
        </w:rPr>
        <w:t> </w:t>
      </w:r>
      <w:r>
        <w:rPr>
          <w:w w:val="130"/>
          <w:sz w:val="24"/>
        </w:rPr>
        <w:t>birtokának</w:t>
      </w:r>
      <w:r>
        <w:rPr>
          <w:spacing w:val="-11"/>
          <w:w w:val="130"/>
          <w:sz w:val="24"/>
        </w:rPr>
        <w:t> </w:t>
      </w:r>
      <w:r>
        <w:rPr>
          <w:w w:val="130"/>
          <w:sz w:val="24"/>
        </w:rPr>
        <w:t>átruházására</w:t>
      </w:r>
      <w:r>
        <w:rPr>
          <w:spacing w:val="-7"/>
          <w:w w:val="130"/>
          <w:sz w:val="24"/>
        </w:rPr>
        <w:t> </w:t>
      </w:r>
      <w:r>
        <w:rPr>
          <w:w w:val="130"/>
          <w:sz w:val="24"/>
        </w:rPr>
        <w:t>is.</w:t>
      </w:r>
      <w:r>
        <w:rPr>
          <w:spacing w:val="-7"/>
          <w:w w:val="130"/>
          <w:sz w:val="24"/>
        </w:rPr>
        <w:t> </w:t>
      </w:r>
      <w:r>
        <w:rPr>
          <w:w w:val="130"/>
          <w:sz w:val="24"/>
        </w:rPr>
        <w:t>Ha</w:t>
      </w:r>
      <w:r>
        <w:rPr>
          <w:spacing w:val="-7"/>
          <w:w w:val="130"/>
          <w:sz w:val="24"/>
        </w:rPr>
        <w:t> </w:t>
      </w:r>
      <w:r>
        <w:rPr>
          <w:w w:val="130"/>
          <w:sz w:val="24"/>
        </w:rPr>
        <w:t>a szerződés</w:t>
      </w:r>
      <w:r>
        <w:rPr>
          <w:spacing w:val="-14"/>
          <w:w w:val="130"/>
          <w:sz w:val="24"/>
        </w:rPr>
        <w:t> </w:t>
      </w:r>
      <w:r>
        <w:rPr>
          <w:w w:val="130"/>
          <w:sz w:val="24"/>
        </w:rPr>
        <w:t>tárgya</w:t>
      </w:r>
      <w:r>
        <w:rPr>
          <w:spacing w:val="-15"/>
          <w:w w:val="130"/>
          <w:sz w:val="24"/>
        </w:rPr>
        <w:t> </w:t>
      </w:r>
      <w:r>
        <w:rPr>
          <w:w w:val="130"/>
          <w:sz w:val="24"/>
        </w:rPr>
        <w:t>ingatlan,</w:t>
      </w:r>
      <w:r>
        <w:rPr>
          <w:spacing w:val="-15"/>
          <w:w w:val="130"/>
          <w:sz w:val="24"/>
        </w:rPr>
        <w:t> </w:t>
      </w:r>
      <w:r>
        <w:rPr>
          <w:w w:val="130"/>
          <w:sz w:val="24"/>
        </w:rPr>
        <w:t>az</w:t>
      </w:r>
      <w:r>
        <w:rPr>
          <w:spacing w:val="-15"/>
          <w:w w:val="130"/>
          <w:sz w:val="24"/>
        </w:rPr>
        <w:t> </w:t>
      </w:r>
      <w:r>
        <w:rPr>
          <w:w w:val="130"/>
          <w:sz w:val="24"/>
        </w:rPr>
        <w:t>ajándékozási</w:t>
      </w:r>
      <w:r>
        <w:rPr>
          <w:spacing w:val="-14"/>
          <w:w w:val="130"/>
          <w:sz w:val="24"/>
        </w:rPr>
        <w:t> </w:t>
      </w:r>
      <w:r>
        <w:rPr>
          <w:w w:val="130"/>
          <w:sz w:val="24"/>
        </w:rPr>
        <w:t>szerződést</w:t>
      </w:r>
      <w:r>
        <w:rPr>
          <w:spacing w:val="-14"/>
          <w:w w:val="130"/>
          <w:sz w:val="24"/>
        </w:rPr>
        <w:t> </w:t>
      </w:r>
      <w:r>
        <w:rPr>
          <w:w w:val="130"/>
          <w:sz w:val="24"/>
        </w:rPr>
        <w:t>írásba</w:t>
      </w:r>
      <w:r>
        <w:rPr>
          <w:spacing w:val="-15"/>
          <w:w w:val="130"/>
          <w:sz w:val="24"/>
        </w:rPr>
        <w:t> </w:t>
      </w:r>
      <w:r>
        <w:rPr>
          <w:w w:val="130"/>
          <w:sz w:val="24"/>
        </w:rPr>
        <w:t>kell</w:t>
      </w:r>
      <w:r>
        <w:rPr>
          <w:spacing w:val="-15"/>
          <w:w w:val="130"/>
          <w:sz w:val="24"/>
        </w:rPr>
        <w:t> </w:t>
      </w:r>
      <w:r>
        <w:rPr>
          <w:w w:val="130"/>
          <w:sz w:val="24"/>
        </w:rPr>
        <w:t>foglalni.</w:t>
      </w:r>
    </w:p>
    <w:p>
      <w:pPr>
        <w:pStyle w:val="ListParagraph"/>
        <w:numPr>
          <w:ilvl w:val="0"/>
          <w:numId w:val="1079"/>
        </w:numPr>
        <w:tabs>
          <w:tab w:pos="910" w:val="left" w:leader="none"/>
        </w:tabs>
        <w:spacing w:line="225" w:lineRule="auto" w:before="2" w:after="0"/>
        <w:ind w:left="113" w:right="129" w:firstLine="204"/>
        <w:jc w:val="both"/>
        <w:rPr>
          <w:sz w:val="24"/>
        </w:rPr>
      </w:pPr>
      <w:r>
        <w:rPr>
          <w:w w:val="130"/>
          <w:sz w:val="24"/>
        </w:rPr>
        <w:t>A dolog ajándékozására vonatkozó szabályokat kell megfelelően alkalmazni</w:t>
      </w:r>
      <w:r>
        <w:rPr>
          <w:spacing w:val="78"/>
          <w:w w:val="130"/>
          <w:sz w:val="24"/>
        </w:rPr>
        <w:t> </w:t>
      </w:r>
      <w:r>
        <w:rPr>
          <w:w w:val="130"/>
          <w:sz w:val="24"/>
        </w:rPr>
        <w:t>jog</w:t>
      </w:r>
      <w:r>
        <w:rPr>
          <w:spacing w:val="78"/>
          <w:w w:val="130"/>
          <w:sz w:val="24"/>
        </w:rPr>
        <w:t> </w:t>
      </w:r>
      <w:r>
        <w:rPr>
          <w:w w:val="130"/>
          <w:sz w:val="24"/>
        </w:rPr>
        <w:t>vagy</w:t>
      </w:r>
      <w:r>
        <w:rPr>
          <w:spacing w:val="78"/>
          <w:w w:val="130"/>
          <w:sz w:val="24"/>
        </w:rPr>
        <w:t> </w:t>
      </w:r>
      <w:r>
        <w:rPr>
          <w:w w:val="130"/>
          <w:sz w:val="24"/>
        </w:rPr>
        <w:t>követelés</w:t>
      </w:r>
      <w:r>
        <w:rPr>
          <w:spacing w:val="78"/>
          <w:w w:val="130"/>
          <w:sz w:val="24"/>
        </w:rPr>
        <w:t> </w:t>
      </w:r>
      <w:r>
        <w:rPr>
          <w:w w:val="130"/>
          <w:sz w:val="24"/>
        </w:rPr>
        <w:t>ingyenes</w:t>
      </w:r>
      <w:r>
        <w:rPr>
          <w:spacing w:val="78"/>
          <w:w w:val="130"/>
          <w:sz w:val="24"/>
        </w:rPr>
        <w:t> </w:t>
      </w:r>
      <w:r>
        <w:rPr>
          <w:w w:val="130"/>
          <w:sz w:val="24"/>
        </w:rPr>
        <w:t>átruházására</w:t>
      </w:r>
      <w:r>
        <w:rPr>
          <w:spacing w:val="78"/>
          <w:w w:val="130"/>
          <w:sz w:val="24"/>
        </w:rPr>
        <w:t> </w:t>
      </w:r>
      <w:r>
        <w:rPr>
          <w:w w:val="130"/>
          <w:sz w:val="24"/>
        </w:rPr>
        <w:t>történő kötelezettségvállalás</w:t>
      </w:r>
      <w:r>
        <w:rPr>
          <w:spacing w:val="-4"/>
          <w:w w:val="130"/>
          <w:sz w:val="24"/>
        </w:rPr>
        <w:t> </w:t>
      </w:r>
      <w:r>
        <w:rPr>
          <w:w w:val="130"/>
          <w:sz w:val="24"/>
        </w:rPr>
        <w:t>esetén.</w:t>
      </w:r>
    </w:p>
    <w:p>
      <w:pPr>
        <w:spacing w:line="268" w:lineRule="exact" w:before="228"/>
        <w:ind w:left="317" w:right="0" w:firstLine="0"/>
        <w:jc w:val="left"/>
        <w:rPr>
          <w:i/>
          <w:sz w:val="24"/>
        </w:rPr>
      </w:pPr>
      <w:r>
        <w:rPr>
          <w:b/>
          <w:w w:val="125"/>
          <w:sz w:val="24"/>
        </w:rPr>
        <w:t>6:236. § </w:t>
      </w:r>
      <w:r>
        <w:rPr>
          <w:i/>
          <w:w w:val="125"/>
          <w:sz w:val="24"/>
        </w:rPr>
        <w:t>[A teljesítés megtagadása]</w:t>
      </w:r>
    </w:p>
    <w:p>
      <w:pPr>
        <w:pStyle w:val="BodyText"/>
        <w:spacing w:line="225" w:lineRule="auto" w:before="5"/>
        <w:ind w:right="125"/>
      </w:pPr>
      <w:r>
        <w:rPr>
          <w:w w:val="125"/>
        </w:rPr>
        <w:t>A szerződés teljesítését az ajándékozó megtagadhatja, ha bizonyítja, hogy a szerződés megkötése után saját körülményeiben vagy a megajándékozotthoz fűződő viszonyában olyan lényeges változás állott be, hogy a szerződés teljesítése tőle nem várható el.</w:t>
      </w:r>
    </w:p>
    <w:p>
      <w:pPr>
        <w:spacing w:line="268" w:lineRule="exact" w:before="229"/>
        <w:ind w:left="317" w:right="0" w:firstLine="0"/>
        <w:jc w:val="left"/>
        <w:rPr>
          <w:i/>
          <w:sz w:val="24"/>
        </w:rPr>
      </w:pPr>
      <w:r>
        <w:rPr>
          <w:b/>
          <w:w w:val="125"/>
          <w:sz w:val="24"/>
        </w:rPr>
        <w:t>6:237. § </w:t>
      </w:r>
      <w:r>
        <w:rPr>
          <w:i/>
          <w:w w:val="125"/>
          <w:sz w:val="24"/>
        </w:rPr>
        <w:t>[Ajándék visszakövetelése]</w:t>
      </w:r>
    </w:p>
    <w:p>
      <w:pPr>
        <w:pStyle w:val="ListParagraph"/>
        <w:numPr>
          <w:ilvl w:val="0"/>
          <w:numId w:val="1080"/>
        </w:numPr>
        <w:tabs>
          <w:tab w:pos="875" w:val="left" w:leader="none"/>
        </w:tabs>
        <w:spacing w:line="225" w:lineRule="auto" w:before="6" w:after="0"/>
        <w:ind w:left="113" w:right="119" w:firstLine="204"/>
        <w:jc w:val="both"/>
        <w:rPr>
          <w:sz w:val="24"/>
        </w:rPr>
      </w:pPr>
      <w:r>
        <w:rPr>
          <w:w w:val="125"/>
          <w:sz w:val="24"/>
        </w:rPr>
        <w:t>A meglévő ajándékot az ajándékozó visszakövetelheti, ha arra a szerződéskötés után bekövetkezett változások miatt létfenntartása érdekében szüksége van, és az ajándék visszaadása a  megajándékozott  létfenntartását nem veszélyezteti. A megajándékozott nem köteles az ajándék visszaadására,  ha az ajándékozó létfenntartását járadék vagy természetbeni tartás útján megfelelően biztosítja.</w:t>
      </w:r>
    </w:p>
    <w:p>
      <w:pPr>
        <w:spacing w:after="0" w:line="225" w:lineRule="auto"/>
        <w:jc w:val="both"/>
        <w:rPr>
          <w:sz w:val="24"/>
        </w:rPr>
        <w:sectPr>
          <w:pgSz w:w="11900" w:h="16820"/>
          <w:pgMar w:header="1104" w:footer="0" w:top="1840" w:bottom="280" w:left="1020" w:right="1000"/>
        </w:sectPr>
      </w:pPr>
    </w:p>
    <w:p>
      <w:pPr>
        <w:pStyle w:val="ListParagraph"/>
        <w:numPr>
          <w:ilvl w:val="0"/>
          <w:numId w:val="1080"/>
        </w:numPr>
        <w:tabs>
          <w:tab w:pos="747" w:val="left" w:leader="none"/>
        </w:tabs>
        <w:spacing w:line="225" w:lineRule="auto" w:before="173" w:after="0"/>
        <w:ind w:left="113" w:right="121" w:firstLine="204"/>
        <w:jc w:val="both"/>
        <w:rPr>
          <w:sz w:val="24"/>
        </w:rPr>
      </w:pPr>
      <w:r>
        <w:rPr>
          <w:w w:val="125"/>
          <w:sz w:val="24"/>
        </w:rPr>
        <w:t>Ha a megajándékozott vagy vele együtt élő hozzátartozója az ajándékozó vagy közeli hozzátartozója rovására súlyos jogsértést követ el, az ajándékozó visszakövetelheti az ajándékot, vagy követelheti az ajándék helyébe lépett értéket.</w:t>
      </w:r>
    </w:p>
    <w:p>
      <w:pPr>
        <w:pStyle w:val="ListParagraph"/>
        <w:numPr>
          <w:ilvl w:val="0"/>
          <w:numId w:val="1080"/>
        </w:numPr>
        <w:tabs>
          <w:tab w:pos="860" w:val="left" w:leader="none"/>
        </w:tabs>
        <w:spacing w:line="225" w:lineRule="auto" w:before="2" w:after="0"/>
        <w:ind w:left="113" w:right="116" w:firstLine="204"/>
        <w:jc w:val="both"/>
        <w:rPr>
          <w:sz w:val="24"/>
        </w:rPr>
      </w:pPr>
      <w:r>
        <w:rPr>
          <w:w w:val="130"/>
          <w:sz w:val="24"/>
        </w:rPr>
        <w:t>Az ajándékozó visszakövetelheti az ajándékot, vagy követelheti az ajándék helyébe lépett értéket akkor is, ha a szerződő felek számára a szerződéskötéskor ismert olyan feltevés, amelyre figyelemmel az ajándékozó az ajándékot adta, utóbb véglegesen meghiúsult, és e nélkül az</w:t>
      </w:r>
      <w:r>
        <w:rPr>
          <w:spacing w:val="-47"/>
          <w:w w:val="130"/>
          <w:sz w:val="24"/>
        </w:rPr>
        <w:t> </w:t>
      </w:r>
      <w:r>
        <w:rPr>
          <w:w w:val="130"/>
          <w:sz w:val="24"/>
        </w:rPr>
        <w:t>ajándékozásra nem került volna</w:t>
      </w:r>
      <w:r>
        <w:rPr>
          <w:spacing w:val="-11"/>
          <w:w w:val="130"/>
          <w:sz w:val="24"/>
        </w:rPr>
        <w:t> </w:t>
      </w:r>
      <w:r>
        <w:rPr>
          <w:w w:val="130"/>
          <w:sz w:val="24"/>
        </w:rPr>
        <w:t>sor.</w:t>
      </w:r>
    </w:p>
    <w:p>
      <w:pPr>
        <w:pStyle w:val="ListParagraph"/>
        <w:numPr>
          <w:ilvl w:val="0"/>
          <w:numId w:val="1080"/>
        </w:numPr>
        <w:tabs>
          <w:tab w:pos="735" w:val="left" w:leader="none"/>
        </w:tabs>
        <w:spacing w:line="225" w:lineRule="auto" w:before="3" w:after="0"/>
        <w:ind w:left="113" w:right="126" w:firstLine="204"/>
        <w:jc w:val="both"/>
        <w:rPr>
          <w:sz w:val="24"/>
        </w:rPr>
      </w:pPr>
      <w:r>
        <w:rPr>
          <w:w w:val="125"/>
          <w:sz w:val="24"/>
        </w:rPr>
        <w:t>Visszakövetelésnek nincs helye, ha az ajándék vagy a helyébe lépett érték a jogsértés elkövetése időpontjában már nincs meg, továbbá ha az  ajándékozó  a sérelmet megbocsátotta; megbocsátásnak, illetve a visszakövetelésről való lemondásnak számít, ha az ajándékozó az ajándékot megfelelő ok nélkül hosszabb idő nélkül nem követeli</w:t>
      </w:r>
      <w:r>
        <w:rPr>
          <w:spacing w:val="19"/>
          <w:w w:val="125"/>
          <w:sz w:val="24"/>
        </w:rPr>
        <w:t> </w:t>
      </w:r>
      <w:r>
        <w:rPr>
          <w:w w:val="125"/>
          <w:sz w:val="24"/>
        </w:rPr>
        <w:t>vissza.</w:t>
      </w:r>
    </w:p>
    <w:p>
      <w:pPr>
        <w:pStyle w:val="ListParagraph"/>
        <w:numPr>
          <w:ilvl w:val="0"/>
          <w:numId w:val="1080"/>
        </w:numPr>
        <w:tabs>
          <w:tab w:pos="734" w:val="left" w:leader="none"/>
        </w:tabs>
        <w:spacing w:line="265" w:lineRule="exact" w:before="0" w:after="0"/>
        <w:ind w:left="733" w:right="0" w:hanging="416"/>
        <w:jc w:val="left"/>
        <w:rPr>
          <w:sz w:val="24"/>
        </w:rPr>
      </w:pPr>
      <w:r>
        <w:rPr>
          <w:w w:val="125"/>
          <w:sz w:val="24"/>
        </w:rPr>
        <w:t>A szokásos mértékű ajándék visszakövetelésének nincs</w:t>
      </w:r>
      <w:r>
        <w:rPr>
          <w:spacing w:val="7"/>
          <w:w w:val="125"/>
          <w:sz w:val="24"/>
        </w:rPr>
        <w:t> </w:t>
      </w:r>
      <w:r>
        <w:rPr>
          <w:w w:val="125"/>
          <w:sz w:val="24"/>
        </w:rPr>
        <w:t>helye.</w:t>
      </w:r>
    </w:p>
    <w:p>
      <w:pPr>
        <w:pStyle w:val="Heading1"/>
        <w:spacing w:before="224"/>
        <w:ind w:left="4379"/>
      </w:pPr>
      <w:r>
        <w:rPr>
          <w:w w:val="115"/>
        </w:rPr>
        <w:t>XV. CÍM</w:t>
      </w:r>
    </w:p>
    <w:p>
      <w:pPr>
        <w:pStyle w:val="BodyText"/>
        <w:spacing w:before="4"/>
        <w:ind w:left="0" w:firstLine="0"/>
        <w:jc w:val="left"/>
        <w:rPr>
          <w:b/>
          <w:sz w:val="40"/>
        </w:rPr>
      </w:pPr>
    </w:p>
    <w:p>
      <w:pPr>
        <w:spacing w:before="0"/>
        <w:ind w:left="404" w:right="419" w:firstLine="0"/>
        <w:jc w:val="center"/>
        <w:rPr>
          <w:b/>
          <w:sz w:val="24"/>
        </w:rPr>
      </w:pPr>
      <w:r>
        <w:rPr>
          <w:b/>
          <w:w w:val="115"/>
          <w:sz w:val="24"/>
        </w:rPr>
        <w:t>A VÁLLALKOZÁSI TÍPUSÚ SZERZŐDÉSEK</w:t>
      </w:r>
    </w:p>
    <w:p>
      <w:pPr>
        <w:pStyle w:val="BodyText"/>
        <w:spacing w:before="4"/>
        <w:ind w:left="0" w:firstLine="0"/>
        <w:jc w:val="left"/>
        <w:rPr>
          <w:b/>
          <w:sz w:val="40"/>
        </w:rPr>
      </w:pPr>
    </w:p>
    <w:p>
      <w:pPr>
        <w:pStyle w:val="ListParagraph"/>
        <w:numPr>
          <w:ilvl w:val="0"/>
          <w:numId w:val="1060"/>
        </w:numPr>
        <w:tabs>
          <w:tab w:pos="5017" w:val="left" w:leader="none"/>
        </w:tabs>
        <w:spacing w:line="240" w:lineRule="auto" w:before="0" w:after="0"/>
        <w:ind w:left="5016" w:right="0" w:hanging="1042"/>
        <w:jc w:val="left"/>
        <w:rPr>
          <w:i/>
          <w:sz w:val="24"/>
        </w:rPr>
      </w:pPr>
      <w:r>
        <w:rPr>
          <w:i/>
          <w:w w:val="130"/>
          <w:sz w:val="24"/>
        </w:rPr>
        <w:t>Fejezet</w:t>
      </w:r>
    </w:p>
    <w:p>
      <w:pPr>
        <w:pStyle w:val="BodyText"/>
        <w:spacing w:before="4"/>
        <w:ind w:left="0" w:firstLine="0"/>
        <w:jc w:val="left"/>
        <w:rPr>
          <w:i/>
          <w:sz w:val="40"/>
        </w:rPr>
      </w:pPr>
    </w:p>
    <w:p>
      <w:pPr>
        <w:spacing w:before="0"/>
        <w:ind w:left="404" w:right="419" w:firstLine="0"/>
        <w:jc w:val="center"/>
        <w:rPr>
          <w:i/>
          <w:sz w:val="24"/>
        </w:rPr>
      </w:pPr>
      <w:r>
        <w:rPr>
          <w:i/>
          <w:w w:val="125"/>
          <w:sz w:val="24"/>
        </w:rPr>
        <w:t>A vállalkozási szerződés</w:t>
      </w:r>
    </w:p>
    <w:p>
      <w:pPr>
        <w:pStyle w:val="BodyText"/>
        <w:spacing w:before="4"/>
        <w:ind w:left="0" w:firstLine="0"/>
        <w:jc w:val="left"/>
        <w:rPr>
          <w:i/>
          <w:sz w:val="40"/>
        </w:rPr>
      </w:pPr>
    </w:p>
    <w:p>
      <w:pPr>
        <w:pStyle w:val="ListParagraph"/>
        <w:numPr>
          <w:ilvl w:val="1"/>
          <w:numId w:val="1080"/>
        </w:numPr>
        <w:tabs>
          <w:tab w:pos="2434" w:val="left" w:leader="none"/>
        </w:tabs>
        <w:spacing w:line="240" w:lineRule="auto" w:before="0" w:after="0"/>
        <w:ind w:left="2433" w:right="15" w:hanging="305"/>
        <w:jc w:val="left"/>
        <w:rPr>
          <w:i/>
          <w:sz w:val="24"/>
        </w:rPr>
      </w:pPr>
      <w:r>
        <w:rPr>
          <w:i/>
          <w:w w:val="125"/>
          <w:sz w:val="24"/>
        </w:rPr>
        <w:t>A vállalkozási szerződés általános</w:t>
      </w:r>
      <w:r>
        <w:rPr>
          <w:i/>
          <w:spacing w:val="-4"/>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6:238. § </w:t>
      </w:r>
      <w:r>
        <w:rPr>
          <w:i/>
          <w:w w:val="125"/>
          <w:sz w:val="24"/>
        </w:rPr>
        <w:t>[Vállalkozási szerződés]</w:t>
      </w:r>
    </w:p>
    <w:p>
      <w:pPr>
        <w:pStyle w:val="BodyText"/>
        <w:spacing w:line="225" w:lineRule="auto" w:before="6"/>
        <w:ind w:right="133"/>
      </w:pPr>
      <w:r>
        <w:rPr>
          <w:w w:val="130"/>
        </w:rPr>
        <w:t>Vállalkozási szerződés alapján a vállalkozó tevékenységgel elérhető eredmény (a továbbiakban: mű) megvalósítására, a megrendelő annak átvételére és a vállalkozói díj megfizetésére köteles.</w:t>
      </w:r>
    </w:p>
    <w:p>
      <w:pPr>
        <w:spacing w:line="268" w:lineRule="exact" w:before="228"/>
        <w:ind w:left="317" w:right="0" w:firstLine="0"/>
        <w:jc w:val="left"/>
        <w:rPr>
          <w:i/>
          <w:sz w:val="24"/>
        </w:rPr>
      </w:pPr>
      <w:r>
        <w:rPr>
          <w:b/>
          <w:w w:val="125"/>
          <w:sz w:val="24"/>
        </w:rPr>
        <w:t>6:239. § </w:t>
      </w:r>
      <w:r>
        <w:rPr>
          <w:i/>
          <w:w w:val="125"/>
          <w:sz w:val="24"/>
        </w:rPr>
        <w:t>[A tevékenység megszervezése]</w:t>
      </w:r>
    </w:p>
    <w:p>
      <w:pPr>
        <w:pStyle w:val="ListParagraph"/>
        <w:numPr>
          <w:ilvl w:val="0"/>
          <w:numId w:val="1081"/>
        </w:numPr>
        <w:tabs>
          <w:tab w:pos="929" w:val="left" w:leader="none"/>
        </w:tabs>
        <w:spacing w:line="225" w:lineRule="auto" w:before="5" w:after="0"/>
        <w:ind w:left="113" w:right="127" w:firstLine="204"/>
        <w:jc w:val="both"/>
        <w:rPr>
          <w:sz w:val="24"/>
        </w:rPr>
      </w:pPr>
      <w:r>
        <w:rPr>
          <w:w w:val="125"/>
          <w:sz w:val="24"/>
        </w:rPr>
        <w:t>A tevékenység végzésének feltételeit a vállalkozó úgy köteles megszervezni, hogy biztosítsa a tevékenység biztonságos, szakszerű, gazdaságos és határidőre történő</w:t>
      </w:r>
      <w:r>
        <w:rPr>
          <w:spacing w:val="13"/>
          <w:w w:val="125"/>
          <w:sz w:val="24"/>
        </w:rPr>
        <w:t> </w:t>
      </w:r>
      <w:r>
        <w:rPr>
          <w:w w:val="125"/>
          <w:sz w:val="24"/>
        </w:rPr>
        <w:t>befejezését.</w:t>
      </w:r>
    </w:p>
    <w:p>
      <w:pPr>
        <w:pStyle w:val="ListParagraph"/>
        <w:numPr>
          <w:ilvl w:val="0"/>
          <w:numId w:val="1081"/>
        </w:numPr>
        <w:tabs>
          <w:tab w:pos="806" w:val="left" w:leader="none"/>
        </w:tabs>
        <w:spacing w:line="225" w:lineRule="auto" w:before="2" w:after="0"/>
        <w:ind w:left="113" w:right="120" w:firstLine="204"/>
        <w:jc w:val="both"/>
        <w:rPr>
          <w:sz w:val="24"/>
        </w:rPr>
      </w:pPr>
      <w:r>
        <w:rPr>
          <w:w w:val="125"/>
          <w:sz w:val="24"/>
        </w:rPr>
        <w:t>Ha a mű előállításához valamilyen anyag szükséges, azt a vállalkozó köteles beszerezni.</w:t>
      </w:r>
    </w:p>
    <w:p>
      <w:pPr>
        <w:spacing w:line="268" w:lineRule="exact" w:before="228"/>
        <w:ind w:left="317" w:right="0" w:firstLine="0"/>
        <w:jc w:val="left"/>
        <w:rPr>
          <w:i/>
          <w:sz w:val="24"/>
        </w:rPr>
      </w:pPr>
      <w:r>
        <w:rPr>
          <w:b/>
          <w:w w:val="120"/>
          <w:sz w:val="24"/>
        </w:rPr>
        <w:t>6:240. § </w:t>
      </w:r>
      <w:r>
        <w:rPr>
          <w:i/>
          <w:w w:val="120"/>
          <w:sz w:val="24"/>
        </w:rPr>
        <w:t>[A megrendelő utasítási joga]</w:t>
      </w:r>
    </w:p>
    <w:p>
      <w:pPr>
        <w:pStyle w:val="ListParagraph"/>
        <w:numPr>
          <w:ilvl w:val="0"/>
          <w:numId w:val="1082"/>
        </w:numPr>
        <w:tabs>
          <w:tab w:pos="778" w:val="left" w:leader="none"/>
        </w:tabs>
        <w:spacing w:line="225" w:lineRule="auto" w:before="5" w:after="0"/>
        <w:ind w:left="113" w:right="132" w:firstLine="204"/>
        <w:jc w:val="both"/>
        <w:rPr>
          <w:sz w:val="24"/>
        </w:rPr>
      </w:pPr>
      <w:r>
        <w:rPr>
          <w:w w:val="130"/>
          <w:sz w:val="24"/>
        </w:rPr>
        <w:t>A vállalkozó a megrendelő utasítása szerint köteles eljárni. Az utasítás nem terjedhet ki a tevékenység megszervezésére, és nem teheti a teljesítést terhesebbé.</w:t>
      </w:r>
    </w:p>
    <w:p>
      <w:pPr>
        <w:spacing w:after="0" w:line="225" w:lineRule="auto"/>
        <w:jc w:val="both"/>
        <w:rPr>
          <w:sz w:val="24"/>
        </w:rPr>
        <w:sectPr>
          <w:pgSz w:w="11900" w:h="16820"/>
          <w:pgMar w:header="1104" w:footer="0" w:top="1840" w:bottom="280" w:left="1020" w:right="1000"/>
        </w:sectPr>
      </w:pPr>
    </w:p>
    <w:p>
      <w:pPr>
        <w:pStyle w:val="ListParagraph"/>
        <w:numPr>
          <w:ilvl w:val="0"/>
          <w:numId w:val="1082"/>
        </w:numPr>
        <w:tabs>
          <w:tab w:pos="865" w:val="left" w:leader="none"/>
        </w:tabs>
        <w:spacing w:line="225" w:lineRule="auto" w:before="173" w:after="0"/>
        <w:ind w:left="113" w:right="125" w:firstLine="204"/>
        <w:jc w:val="both"/>
        <w:rPr>
          <w:sz w:val="24"/>
        </w:rPr>
      </w:pPr>
      <w:r>
        <w:rPr>
          <w:w w:val="125"/>
          <w:sz w:val="24"/>
        </w:rPr>
        <w:t>Ha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w:t>
      </w:r>
      <w:r>
        <w:rPr>
          <w:spacing w:val="1"/>
          <w:w w:val="125"/>
          <w:sz w:val="24"/>
        </w:rPr>
        <w:t> </w:t>
      </w:r>
      <w:r>
        <w:rPr>
          <w:w w:val="125"/>
          <w:sz w:val="24"/>
        </w:rPr>
        <w:t>vagyonát.</w:t>
      </w:r>
    </w:p>
    <w:p>
      <w:pPr>
        <w:spacing w:line="268" w:lineRule="exact" w:before="230"/>
        <w:ind w:left="317" w:right="0" w:firstLine="0"/>
        <w:jc w:val="left"/>
        <w:rPr>
          <w:i/>
          <w:sz w:val="24"/>
        </w:rPr>
      </w:pPr>
      <w:r>
        <w:rPr>
          <w:b/>
          <w:w w:val="125"/>
          <w:sz w:val="24"/>
        </w:rPr>
        <w:t>6:241. § </w:t>
      </w:r>
      <w:r>
        <w:rPr>
          <w:i/>
          <w:w w:val="125"/>
          <w:sz w:val="24"/>
        </w:rPr>
        <w:t>[A tevékenység végzésének helye]</w:t>
      </w:r>
    </w:p>
    <w:p>
      <w:pPr>
        <w:pStyle w:val="ListParagraph"/>
        <w:numPr>
          <w:ilvl w:val="0"/>
          <w:numId w:val="1083"/>
        </w:numPr>
        <w:tabs>
          <w:tab w:pos="825" w:val="left" w:leader="none"/>
        </w:tabs>
        <w:spacing w:line="225" w:lineRule="auto" w:before="6" w:after="0"/>
        <w:ind w:left="113" w:right="132" w:firstLine="204"/>
        <w:jc w:val="both"/>
        <w:rPr>
          <w:sz w:val="24"/>
        </w:rPr>
      </w:pPr>
      <w:r>
        <w:rPr>
          <w:w w:val="130"/>
          <w:sz w:val="24"/>
        </w:rPr>
        <w:t>Ha a tevékenységet a megrendelő által kijelölt munkaterületen kell végezni, a megrendelő köteles azt a tevékenység végzésére alkalmas</w:t>
      </w:r>
      <w:r>
        <w:rPr>
          <w:spacing w:val="78"/>
          <w:w w:val="130"/>
          <w:sz w:val="24"/>
        </w:rPr>
        <w:t> </w:t>
      </w:r>
      <w:r>
        <w:rPr>
          <w:w w:val="130"/>
          <w:sz w:val="24"/>
        </w:rPr>
        <w:t>állapotban a vállalkozó rendelkezésére</w:t>
      </w:r>
      <w:r>
        <w:rPr>
          <w:spacing w:val="-22"/>
          <w:w w:val="130"/>
          <w:sz w:val="24"/>
        </w:rPr>
        <w:t> </w:t>
      </w:r>
      <w:r>
        <w:rPr>
          <w:w w:val="130"/>
          <w:sz w:val="24"/>
        </w:rPr>
        <w:t>bocsátani.</w:t>
      </w:r>
    </w:p>
    <w:p>
      <w:pPr>
        <w:pStyle w:val="ListParagraph"/>
        <w:numPr>
          <w:ilvl w:val="0"/>
          <w:numId w:val="1083"/>
        </w:numPr>
        <w:tabs>
          <w:tab w:pos="755" w:val="left" w:leader="none"/>
        </w:tabs>
        <w:spacing w:line="225" w:lineRule="auto" w:before="1" w:after="0"/>
        <w:ind w:left="113" w:right="116" w:firstLine="204"/>
        <w:jc w:val="both"/>
        <w:rPr>
          <w:sz w:val="24"/>
        </w:rPr>
      </w:pPr>
      <w:r>
        <w:rPr>
          <w:w w:val="130"/>
          <w:sz w:val="24"/>
        </w:rPr>
        <w:t>A</w:t>
      </w:r>
      <w:r>
        <w:rPr>
          <w:spacing w:val="-41"/>
          <w:w w:val="130"/>
          <w:sz w:val="24"/>
        </w:rPr>
        <w:t> </w:t>
      </w:r>
      <w:r>
        <w:rPr>
          <w:w w:val="130"/>
          <w:sz w:val="24"/>
        </w:rPr>
        <w:t>vállalkozó</w:t>
      </w:r>
      <w:r>
        <w:rPr>
          <w:spacing w:val="-34"/>
          <w:w w:val="130"/>
          <w:sz w:val="24"/>
        </w:rPr>
        <w:t> </w:t>
      </w:r>
      <w:r>
        <w:rPr>
          <w:w w:val="130"/>
          <w:sz w:val="24"/>
        </w:rPr>
        <w:t>a</w:t>
      </w:r>
      <w:r>
        <w:rPr>
          <w:spacing w:val="-32"/>
          <w:w w:val="130"/>
          <w:sz w:val="24"/>
        </w:rPr>
        <w:t> </w:t>
      </w:r>
      <w:r>
        <w:rPr>
          <w:w w:val="130"/>
          <w:sz w:val="24"/>
        </w:rPr>
        <w:t>tevékenység</w:t>
      </w:r>
      <w:r>
        <w:rPr>
          <w:spacing w:val="-35"/>
          <w:w w:val="130"/>
          <w:sz w:val="24"/>
        </w:rPr>
        <w:t> </w:t>
      </w:r>
      <w:r>
        <w:rPr>
          <w:w w:val="130"/>
          <w:sz w:val="24"/>
        </w:rPr>
        <w:t>megkezdését</w:t>
      </w:r>
      <w:r>
        <w:rPr>
          <w:spacing w:val="-34"/>
          <w:w w:val="130"/>
          <w:sz w:val="24"/>
        </w:rPr>
        <w:t> </w:t>
      </w:r>
      <w:r>
        <w:rPr>
          <w:w w:val="130"/>
          <w:sz w:val="24"/>
        </w:rPr>
        <w:t>mindaddig</w:t>
      </w:r>
      <w:r>
        <w:rPr>
          <w:spacing w:val="-33"/>
          <w:w w:val="130"/>
          <w:sz w:val="24"/>
        </w:rPr>
        <w:t> </w:t>
      </w:r>
      <w:r>
        <w:rPr>
          <w:w w:val="130"/>
          <w:sz w:val="24"/>
        </w:rPr>
        <w:t>megtagadhatja,</w:t>
      </w:r>
      <w:r>
        <w:rPr>
          <w:spacing w:val="-34"/>
          <w:w w:val="130"/>
          <w:sz w:val="24"/>
        </w:rPr>
        <w:t> </w:t>
      </w:r>
      <w:r>
        <w:rPr>
          <w:w w:val="130"/>
          <w:sz w:val="24"/>
        </w:rPr>
        <w:t>amíg a munkaterület a tevékenység végzésére nem alkalmas. Ha a megrendelő a munkaterületet a vállalkozó felszólítása ellenére nem biztosítja, a vállalkozó elállhat a szerződéstől, és kártérítést</w:t>
      </w:r>
      <w:r>
        <w:rPr>
          <w:spacing w:val="-19"/>
          <w:w w:val="130"/>
          <w:sz w:val="24"/>
        </w:rPr>
        <w:t> </w:t>
      </w:r>
      <w:r>
        <w:rPr>
          <w:w w:val="130"/>
          <w:sz w:val="24"/>
        </w:rPr>
        <w:t>követelhet.</w:t>
      </w:r>
    </w:p>
    <w:p>
      <w:pPr>
        <w:pStyle w:val="ListParagraph"/>
        <w:numPr>
          <w:ilvl w:val="0"/>
          <w:numId w:val="1083"/>
        </w:numPr>
        <w:tabs>
          <w:tab w:pos="752" w:val="left" w:leader="none"/>
        </w:tabs>
        <w:spacing w:line="225" w:lineRule="auto" w:before="3" w:after="0"/>
        <w:ind w:left="113" w:right="132" w:firstLine="204"/>
        <w:jc w:val="both"/>
        <w:rPr>
          <w:sz w:val="24"/>
        </w:rPr>
      </w:pPr>
      <w:r>
        <w:rPr>
          <w:w w:val="130"/>
          <w:sz w:val="24"/>
        </w:rPr>
        <w:t>Ha</w:t>
      </w:r>
      <w:r>
        <w:rPr>
          <w:spacing w:val="-9"/>
          <w:w w:val="130"/>
          <w:sz w:val="24"/>
        </w:rPr>
        <w:t> </w:t>
      </w:r>
      <w:r>
        <w:rPr>
          <w:w w:val="130"/>
          <w:sz w:val="24"/>
        </w:rPr>
        <w:t>a</w:t>
      </w:r>
      <w:r>
        <w:rPr>
          <w:spacing w:val="-9"/>
          <w:w w:val="130"/>
          <w:sz w:val="24"/>
        </w:rPr>
        <w:t> </w:t>
      </w:r>
      <w:r>
        <w:rPr>
          <w:w w:val="130"/>
          <w:sz w:val="24"/>
        </w:rPr>
        <w:t>felek</w:t>
      </w:r>
      <w:r>
        <w:rPr>
          <w:spacing w:val="2"/>
          <w:w w:val="130"/>
          <w:sz w:val="24"/>
        </w:rPr>
        <w:t> </w:t>
      </w:r>
      <w:r>
        <w:rPr>
          <w:w w:val="130"/>
          <w:sz w:val="24"/>
        </w:rPr>
        <w:t>abban</w:t>
      </w:r>
      <w:r>
        <w:rPr>
          <w:spacing w:val="-20"/>
          <w:w w:val="130"/>
          <w:sz w:val="24"/>
        </w:rPr>
        <w:t> </w:t>
      </w:r>
      <w:r>
        <w:rPr>
          <w:w w:val="130"/>
          <w:sz w:val="24"/>
        </w:rPr>
        <w:t>állapodnak</w:t>
      </w:r>
      <w:r>
        <w:rPr>
          <w:spacing w:val="-9"/>
          <w:w w:val="130"/>
          <w:sz w:val="24"/>
        </w:rPr>
        <w:t> </w:t>
      </w:r>
      <w:r>
        <w:rPr>
          <w:w w:val="130"/>
          <w:sz w:val="24"/>
        </w:rPr>
        <w:t>meg,</w:t>
      </w:r>
      <w:r>
        <w:rPr>
          <w:spacing w:val="-9"/>
          <w:w w:val="130"/>
          <w:sz w:val="24"/>
        </w:rPr>
        <w:t> </w:t>
      </w:r>
      <w:r>
        <w:rPr>
          <w:w w:val="130"/>
          <w:sz w:val="24"/>
        </w:rPr>
        <w:t>hogy</w:t>
      </w:r>
      <w:r>
        <w:rPr>
          <w:spacing w:val="-9"/>
          <w:w w:val="130"/>
          <w:sz w:val="24"/>
        </w:rPr>
        <w:t> </w:t>
      </w:r>
      <w:r>
        <w:rPr>
          <w:w w:val="130"/>
          <w:sz w:val="24"/>
        </w:rPr>
        <w:t>a tevékenység</w:t>
      </w:r>
      <w:r>
        <w:rPr>
          <w:spacing w:val="-18"/>
          <w:w w:val="130"/>
          <w:sz w:val="24"/>
        </w:rPr>
        <w:t> </w:t>
      </w:r>
      <w:r>
        <w:rPr>
          <w:w w:val="130"/>
          <w:sz w:val="24"/>
        </w:rPr>
        <w:t>végzésére</w:t>
      </w:r>
      <w:r>
        <w:rPr>
          <w:spacing w:val="-9"/>
          <w:w w:val="130"/>
          <w:sz w:val="24"/>
        </w:rPr>
        <w:t> </w:t>
      </w:r>
      <w:r>
        <w:rPr>
          <w:w w:val="130"/>
          <w:sz w:val="24"/>
        </w:rPr>
        <w:t>kijelölt helyet</w:t>
      </w:r>
      <w:r>
        <w:rPr>
          <w:spacing w:val="-22"/>
          <w:w w:val="130"/>
          <w:sz w:val="24"/>
        </w:rPr>
        <w:t> </w:t>
      </w:r>
      <w:r>
        <w:rPr>
          <w:w w:val="130"/>
          <w:sz w:val="24"/>
        </w:rPr>
        <w:t>a</w:t>
      </w:r>
      <w:r>
        <w:rPr>
          <w:spacing w:val="-21"/>
          <w:w w:val="130"/>
          <w:sz w:val="24"/>
        </w:rPr>
        <w:t> </w:t>
      </w:r>
      <w:r>
        <w:rPr>
          <w:w w:val="130"/>
          <w:sz w:val="24"/>
        </w:rPr>
        <w:t>vállalkozó</w:t>
      </w:r>
      <w:r>
        <w:rPr>
          <w:spacing w:val="-21"/>
          <w:w w:val="130"/>
          <w:sz w:val="24"/>
        </w:rPr>
        <w:t> </w:t>
      </w:r>
      <w:r>
        <w:rPr>
          <w:w w:val="130"/>
          <w:sz w:val="24"/>
        </w:rPr>
        <w:t>teszi</w:t>
      </w:r>
      <w:r>
        <w:rPr>
          <w:spacing w:val="-21"/>
          <w:w w:val="130"/>
          <w:sz w:val="24"/>
        </w:rPr>
        <w:t> </w:t>
      </w:r>
      <w:r>
        <w:rPr>
          <w:w w:val="130"/>
          <w:sz w:val="24"/>
        </w:rPr>
        <w:t>a</w:t>
      </w:r>
      <w:r>
        <w:rPr>
          <w:spacing w:val="-21"/>
          <w:w w:val="130"/>
          <w:sz w:val="24"/>
        </w:rPr>
        <w:t> </w:t>
      </w:r>
      <w:r>
        <w:rPr>
          <w:w w:val="130"/>
          <w:sz w:val="24"/>
        </w:rPr>
        <w:t>tevékenység</w:t>
      </w:r>
      <w:r>
        <w:rPr>
          <w:spacing w:val="-21"/>
          <w:w w:val="130"/>
          <w:sz w:val="24"/>
        </w:rPr>
        <w:t> </w:t>
      </w:r>
      <w:r>
        <w:rPr>
          <w:w w:val="130"/>
          <w:sz w:val="24"/>
        </w:rPr>
        <w:t>végzésére</w:t>
      </w:r>
      <w:r>
        <w:rPr>
          <w:spacing w:val="-21"/>
          <w:w w:val="130"/>
          <w:sz w:val="24"/>
        </w:rPr>
        <w:t> </w:t>
      </w:r>
      <w:r>
        <w:rPr>
          <w:w w:val="130"/>
          <w:sz w:val="24"/>
        </w:rPr>
        <w:t>alkalmassá,</w:t>
      </w:r>
      <w:r>
        <w:rPr>
          <w:spacing w:val="-22"/>
          <w:w w:val="130"/>
          <w:sz w:val="24"/>
        </w:rPr>
        <w:t> </w:t>
      </w:r>
      <w:r>
        <w:rPr>
          <w:w w:val="130"/>
          <w:sz w:val="24"/>
        </w:rPr>
        <w:t>annak</w:t>
      </w:r>
      <w:r>
        <w:rPr>
          <w:spacing w:val="-21"/>
          <w:w w:val="130"/>
          <w:sz w:val="24"/>
        </w:rPr>
        <w:t> </w:t>
      </w:r>
      <w:r>
        <w:rPr>
          <w:w w:val="130"/>
          <w:sz w:val="24"/>
        </w:rPr>
        <w:t>költségeit a megrendelő</w:t>
      </w:r>
      <w:r>
        <w:rPr>
          <w:spacing w:val="-8"/>
          <w:w w:val="130"/>
          <w:sz w:val="24"/>
        </w:rPr>
        <w:t> </w:t>
      </w:r>
      <w:r>
        <w:rPr>
          <w:w w:val="130"/>
          <w:sz w:val="24"/>
        </w:rPr>
        <w:t>viseli.</w:t>
      </w:r>
    </w:p>
    <w:p>
      <w:pPr>
        <w:spacing w:line="268" w:lineRule="exact" w:before="228"/>
        <w:ind w:left="317" w:right="0" w:firstLine="0"/>
        <w:jc w:val="left"/>
        <w:rPr>
          <w:i/>
          <w:sz w:val="24"/>
        </w:rPr>
      </w:pPr>
      <w:r>
        <w:rPr>
          <w:b/>
          <w:w w:val="120"/>
          <w:sz w:val="24"/>
        </w:rPr>
        <w:t>6:242. § </w:t>
      </w:r>
      <w:r>
        <w:rPr>
          <w:i/>
          <w:w w:val="120"/>
          <w:sz w:val="24"/>
        </w:rPr>
        <w:t>[A megrendelő ellenőrzési joga]</w:t>
      </w:r>
    </w:p>
    <w:p>
      <w:pPr>
        <w:pStyle w:val="ListParagraph"/>
        <w:numPr>
          <w:ilvl w:val="0"/>
          <w:numId w:val="1084"/>
        </w:numPr>
        <w:tabs>
          <w:tab w:pos="844" w:val="left" w:leader="none"/>
        </w:tabs>
        <w:spacing w:line="225" w:lineRule="auto" w:before="6" w:after="0"/>
        <w:ind w:left="113" w:right="119" w:firstLine="204"/>
        <w:jc w:val="both"/>
        <w:rPr>
          <w:sz w:val="24"/>
        </w:rPr>
      </w:pPr>
      <w:r>
        <w:rPr>
          <w:w w:val="130"/>
          <w:sz w:val="24"/>
        </w:rPr>
        <w:t>A megrendelő a tevékenységet és a felhasználásra kerülő anyagot bármikor</w:t>
      </w:r>
      <w:r>
        <w:rPr>
          <w:spacing w:val="-3"/>
          <w:w w:val="130"/>
          <w:sz w:val="24"/>
        </w:rPr>
        <w:t> </w:t>
      </w:r>
      <w:r>
        <w:rPr>
          <w:w w:val="130"/>
          <w:sz w:val="24"/>
        </w:rPr>
        <w:t>ellenőrizheti.</w:t>
      </w:r>
    </w:p>
    <w:p>
      <w:pPr>
        <w:pStyle w:val="ListParagraph"/>
        <w:numPr>
          <w:ilvl w:val="0"/>
          <w:numId w:val="1084"/>
        </w:numPr>
        <w:tabs>
          <w:tab w:pos="802" w:val="left" w:leader="none"/>
        </w:tabs>
        <w:spacing w:line="225" w:lineRule="auto" w:before="1" w:after="0"/>
        <w:ind w:left="113" w:right="126" w:firstLine="204"/>
        <w:jc w:val="both"/>
        <w:rPr>
          <w:sz w:val="24"/>
        </w:rPr>
      </w:pPr>
      <w:r>
        <w:rPr>
          <w:w w:val="125"/>
          <w:sz w:val="24"/>
        </w:rPr>
        <w:t>A vállalkozó nem mentesül a szerződésszegés jogkövetkezményei alól amiatt, hogy a megrendelő a vállalkozó tevékenységét nem vagy nem megfelelően ellenőrizte.</w:t>
      </w:r>
    </w:p>
    <w:p>
      <w:pPr>
        <w:spacing w:line="268" w:lineRule="exact" w:before="228"/>
        <w:ind w:left="317" w:right="0" w:firstLine="0"/>
        <w:jc w:val="left"/>
        <w:rPr>
          <w:i/>
          <w:sz w:val="24"/>
        </w:rPr>
      </w:pPr>
      <w:r>
        <w:rPr>
          <w:b/>
          <w:w w:val="125"/>
          <w:sz w:val="24"/>
        </w:rPr>
        <w:t>6:243. § </w:t>
      </w:r>
      <w:r>
        <w:rPr>
          <w:i/>
          <w:w w:val="125"/>
          <w:sz w:val="24"/>
        </w:rPr>
        <w:t>[A munkavégzés összehangolása]</w:t>
      </w:r>
    </w:p>
    <w:p>
      <w:pPr>
        <w:pStyle w:val="BodyText"/>
        <w:spacing w:line="225" w:lineRule="auto" w:before="5"/>
        <w:ind w:right="133"/>
      </w:pPr>
      <w:r>
        <w:rPr>
          <w:w w:val="130"/>
        </w:rPr>
        <w:t>Ha ugyanazon a munkaterületen egyidejűleg vagy egymást követően több vállalkozó</w:t>
      </w:r>
      <w:r>
        <w:rPr>
          <w:spacing w:val="-34"/>
          <w:w w:val="130"/>
        </w:rPr>
        <w:t> </w:t>
      </w:r>
      <w:r>
        <w:rPr>
          <w:w w:val="130"/>
        </w:rPr>
        <w:t>tevékenykedik,</w:t>
      </w:r>
      <w:r>
        <w:rPr>
          <w:spacing w:val="-34"/>
          <w:w w:val="130"/>
        </w:rPr>
        <w:t> </w:t>
      </w:r>
      <w:r>
        <w:rPr>
          <w:w w:val="130"/>
        </w:rPr>
        <w:t>a</w:t>
      </w:r>
      <w:r>
        <w:rPr>
          <w:spacing w:val="-33"/>
          <w:w w:val="130"/>
        </w:rPr>
        <w:t> </w:t>
      </w:r>
      <w:r>
        <w:rPr>
          <w:w w:val="130"/>
        </w:rPr>
        <w:t>munkák</w:t>
      </w:r>
      <w:r>
        <w:rPr>
          <w:spacing w:val="-34"/>
          <w:w w:val="130"/>
        </w:rPr>
        <w:t> </w:t>
      </w:r>
      <w:r>
        <w:rPr>
          <w:w w:val="130"/>
        </w:rPr>
        <w:t>gazdaságos</w:t>
      </w:r>
      <w:r>
        <w:rPr>
          <w:spacing w:val="-33"/>
          <w:w w:val="130"/>
        </w:rPr>
        <w:t> </w:t>
      </w:r>
      <w:r>
        <w:rPr>
          <w:w w:val="130"/>
        </w:rPr>
        <w:t>és</w:t>
      </w:r>
      <w:r>
        <w:rPr>
          <w:spacing w:val="-34"/>
          <w:w w:val="130"/>
        </w:rPr>
        <w:t> </w:t>
      </w:r>
      <w:r>
        <w:rPr>
          <w:w w:val="130"/>
        </w:rPr>
        <w:t>összehangolt</w:t>
      </w:r>
      <w:r>
        <w:rPr>
          <w:spacing w:val="-33"/>
          <w:w w:val="130"/>
        </w:rPr>
        <w:t> </w:t>
      </w:r>
      <w:r>
        <w:rPr>
          <w:w w:val="130"/>
        </w:rPr>
        <w:t>elvégzésének feltételeit a megrendelő köteles</w:t>
      </w:r>
      <w:r>
        <w:rPr>
          <w:spacing w:val="-16"/>
          <w:w w:val="130"/>
        </w:rPr>
        <w:t> </w:t>
      </w:r>
      <w:r>
        <w:rPr>
          <w:w w:val="130"/>
        </w:rPr>
        <w:t>megteremteni.</w:t>
      </w:r>
    </w:p>
    <w:p>
      <w:pPr>
        <w:spacing w:line="268" w:lineRule="exact" w:before="229"/>
        <w:ind w:left="317" w:right="0" w:firstLine="0"/>
        <w:jc w:val="left"/>
        <w:rPr>
          <w:i/>
          <w:sz w:val="24"/>
        </w:rPr>
      </w:pPr>
      <w:r>
        <w:rPr>
          <w:b/>
          <w:w w:val="125"/>
          <w:sz w:val="24"/>
        </w:rPr>
        <w:t>6:244. § </w:t>
      </w:r>
      <w:r>
        <w:rPr>
          <w:i/>
          <w:w w:val="125"/>
          <w:sz w:val="24"/>
        </w:rPr>
        <w:t>[Többletmunka. Pótmunka]</w:t>
      </w:r>
    </w:p>
    <w:p>
      <w:pPr>
        <w:pStyle w:val="ListParagraph"/>
        <w:numPr>
          <w:ilvl w:val="0"/>
          <w:numId w:val="1085"/>
        </w:numPr>
        <w:tabs>
          <w:tab w:pos="756" w:val="left" w:leader="none"/>
        </w:tabs>
        <w:spacing w:line="225" w:lineRule="auto" w:before="5" w:after="0"/>
        <w:ind w:left="113" w:right="123" w:firstLine="204"/>
        <w:jc w:val="both"/>
        <w:rPr>
          <w:sz w:val="24"/>
        </w:rPr>
      </w:pPr>
      <w:r>
        <w:rPr>
          <w:w w:val="130"/>
          <w:sz w:val="24"/>
        </w:rPr>
        <w:t>A</w:t>
      </w:r>
      <w:r>
        <w:rPr>
          <w:spacing w:val="-22"/>
          <w:w w:val="130"/>
          <w:sz w:val="24"/>
        </w:rPr>
        <w:t> </w:t>
      </w:r>
      <w:r>
        <w:rPr>
          <w:w w:val="130"/>
          <w:sz w:val="24"/>
        </w:rPr>
        <w:t>vállalkozó</w:t>
      </w:r>
      <w:r>
        <w:rPr>
          <w:spacing w:val="-21"/>
          <w:w w:val="130"/>
          <w:sz w:val="24"/>
        </w:rPr>
        <w:t> </w:t>
      </w:r>
      <w:r>
        <w:rPr>
          <w:w w:val="130"/>
          <w:sz w:val="24"/>
        </w:rPr>
        <w:t>köteles</w:t>
      </w:r>
      <w:r>
        <w:rPr>
          <w:spacing w:val="-12"/>
          <w:w w:val="130"/>
          <w:sz w:val="24"/>
        </w:rPr>
        <w:t> </w:t>
      </w:r>
      <w:r>
        <w:rPr>
          <w:w w:val="130"/>
          <w:sz w:val="24"/>
        </w:rPr>
        <w:t>elvégezni</w:t>
      </w:r>
      <w:r>
        <w:rPr>
          <w:spacing w:val="-32"/>
          <w:w w:val="130"/>
          <w:sz w:val="24"/>
        </w:rPr>
        <w:t> </w:t>
      </w:r>
      <w:r>
        <w:rPr>
          <w:w w:val="130"/>
          <w:sz w:val="24"/>
        </w:rPr>
        <w:t>a</w:t>
      </w:r>
      <w:r>
        <w:rPr>
          <w:spacing w:val="-21"/>
          <w:w w:val="130"/>
          <w:sz w:val="24"/>
        </w:rPr>
        <w:t> </w:t>
      </w:r>
      <w:r>
        <w:rPr>
          <w:w w:val="130"/>
          <w:sz w:val="24"/>
        </w:rPr>
        <w:t>vállalkozási</w:t>
      </w:r>
      <w:r>
        <w:rPr>
          <w:spacing w:val="-21"/>
          <w:w w:val="130"/>
          <w:sz w:val="24"/>
        </w:rPr>
        <w:t> </w:t>
      </w:r>
      <w:r>
        <w:rPr>
          <w:w w:val="130"/>
          <w:sz w:val="24"/>
        </w:rPr>
        <w:t>szerződés</w:t>
      </w:r>
      <w:r>
        <w:rPr>
          <w:spacing w:val="-22"/>
          <w:w w:val="130"/>
          <w:sz w:val="24"/>
        </w:rPr>
        <w:t> </w:t>
      </w:r>
      <w:r>
        <w:rPr>
          <w:w w:val="130"/>
          <w:sz w:val="24"/>
        </w:rPr>
        <w:t>tartalmát</w:t>
      </w:r>
      <w:r>
        <w:rPr>
          <w:spacing w:val="-21"/>
          <w:w w:val="130"/>
          <w:sz w:val="24"/>
        </w:rPr>
        <w:t> </w:t>
      </w:r>
      <w:r>
        <w:rPr>
          <w:w w:val="130"/>
          <w:sz w:val="24"/>
        </w:rPr>
        <w:t>képező, de</w:t>
      </w:r>
      <w:r>
        <w:rPr>
          <w:spacing w:val="-20"/>
          <w:w w:val="130"/>
          <w:sz w:val="24"/>
        </w:rPr>
        <w:t> </w:t>
      </w:r>
      <w:r>
        <w:rPr>
          <w:w w:val="130"/>
          <w:sz w:val="24"/>
        </w:rPr>
        <w:t>a</w:t>
      </w:r>
      <w:r>
        <w:rPr>
          <w:spacing w:val="-19"/>
          <w:w w:val="130"/>
          <w:sz w:val="24"/>
        </w:rPr>
        <w:t> </w:t>
      </w:r>
      <w:r>
        <w:rPr>
          <w:w w:val="130"/>
          <w:sz w:val="24"/>
        </w:rPr>
        <w:t>vállalkozói</w:t>
      </w:r>
      <w:r>
        <w:rPr>
          <w:spacing w:val="-19"/>
          <w:w w:val="130"/>
          <w:sz w:val="24"/>
        </w:rPr>
        <w:t> </w:t>
      </w:r>
      <w:r>
        <w:rPr>
          <w:w w:val="130"/>
          <w:sz w:val="24"/>
        </w:rPr>
        <w:t>díj</w:t>
      </w:r>
      <w:r>
        <w:rPr>
          <w:spacing w:val="-20"/>
          <w:w w:val="130"/>
          <w:sz w:val="24"/>
        </w:rPr>
        <w:t> </w:t>
      </w:r>
      <w:r>
        <w:rPr>
          <w:w w:val="130"/>
          <w:sz w:val="24"/>
        </w:rPr>
        <w:t>meghatározásánál</w:t>
      </w:r>
      <w:r>
        <w:rPr>
          <w:spacing w:val="-19"/>
          <w:w w:val="130"/>
          <w:sz w:val="24"/>
        </w:rPr>
        <w:t> </w:t>
      </w:r>
      <w:r>
        <w:rPr>
          <w:w w:val="130"/>
          <w:sz w:val="24"/>
        </w:rPr>
        <w:t>figyelembe</w:t>
      </w:r>
      <w:r>
        <w:rPr>
          <w:spacing w:val="-19"/>
          <w:w w:val="130"/>
          <w:sz w:val="24"/>
        </w:rPr>
        <w:t> </w:t>
      </w:r>
      <w:r>
        <w:rPr>
          <w:w w:val="130"/>
          <w:sz w:val="24"/>
        </w:rPr>
        <w:t>nem</w:t>
      </w:r>
      <w:r>
        <w:rPr>
          <w:spacing w:val="-19"/>
          <w:w w:val="130"/>
          <w:sz w:val="24"/>
        </w:rPr>
        <w:t> </w:t>
      </w:r>
      <w:r>
        <w:rPr>
          <w:w w:val="130"/>
          <w:sz w:val="24"/>
        </w:rPr>
        <w:t>vett</w:t>
      </w:r>
      <w:r>
        <w:rPr>
          <w:spacing w:val="-20"/>
          <w:w w:val="130"/>
          <w:sz w:val="24"/>
        </w:rPr>
        <w:t> </w:t>
      </w:r>
      <w:r>
        <w:rPr>
          <w:w w:val="130"/>
          <w:sz w:val="24"/>
        </w:rPr>
        <w:t>munkát</w:t>
      </w:r>
      <w:r>
        <w:rPr>
          <w:spacing w:val="-19"/>
          <w:w w:val="130"/>
          <w:sz w:val="24"/>
        </w:rPr>
        <w:t> </w:t>
      </w:r>
      <w:r>
        <w:rPr>
          <w:w w:val="130"/>
          <w:sz w:val="24"/>
        </w:rPr>
        <w:t>és</w:t>
      </w:r>
      <w:r>
        <w:rPr>
          <w:spacing w:val="-19"/>
          <w:w w:val="130"/>
          <w:sz w:val="24"/>
        </w:rPr>
        <w:t> </w:t>
      </w:r>
      <w:r>
        <w:rPr>
          <w:w w:val="130"/>
          <w:sz w:val="24"/>
        </w:rPr>
        <w:t>az</w:t>
      </w:r>
      <w:r>
        <w:rPr>
          <w:spacing w:val="-20"/>
          <w:w w:val="130"/>
          <w:sz w:val="24"/>
        </w:rPr>
        <w:t> </w:t>
      </w:r>
      <w:r>
        <w:rPr>
          <w:w w:val="130"/>
          <w:sz w:val="24"/>
        </w:rPr>
        <w:t>olyan munkát is, amely nélkül a mű rendeltetésszerű használatra alkalmas megvalósítása nem történhet meg</w:t>
      </w:r>
      <w:r>
        <w:rPr>
          <w:spacing w:val="-21"/>
          <w:w w:val="130"/>
          <w:sz w:val="24"/>
        </w:rPr>
        <w:t> </w:t>
      </w:r>
      <w:r>
        <w:rPr>
          <w:w w:val="130"/>
          <w:sz w:val="24"/>
        </w:rPr>
        <w:t>(többletmunka).</w:t>
      </w:r>
    </w:p>
    <w:p>
      <w:pPr>
        <w:pStyle w:val="ListParagraph"/>
        <w:numPr>
          <w:ilvl w:val="0"/>
          <w:numId w:val="1085"/>
        </w:numPr>
        <w:tabs>
          <w:tab w:pos="900" w:val="left" w:leader="none"/>
        </w:tabs>
        <w:spacing w:line="225" w:lineRule="auto" w:before="3" w:after="0"/>
        <w:ind w:left="113" w:right="134" w:firstLine="204"/>
        <w:jc w:val="both"/>
        <w:rPr>
          <w:sz w:val="24"/>
        </w:rPr>
      </w:pPr>
      <w:r>
        <w:rPr>
          <w:w w:val="130"/>
          <w:sz w:val="24"/>
        </w:rPr>
        <w:t>A vállalkozó köteles elvégezni az utólag megrendelt, különösen tervmódosítás</w:t>
      </w:r>
      <w:r>
        <w:rPr>
          <w:spacing w:val="-21"/>
          <w:w w:val="130"/>
          <w:sz w:val="24"/>
        </w:rPr>
        <w:t> </w:t>
      </w:r>
      <w:r>
        <w:rPr>
          <w:w w:val="130"/>
          <w:sz w:val="24"/>
        </w:rPr>
        <w:t>miatt</w:t>
      </w:r>
      <w:r>
        <w:rPr>
          <w:spacing w:val="-20"/>
          <w:w w:val="130"/>
          <w:sz w:val="24"/>
        </w:rPr>
        <w:t> </w:t>
      </w:r>
      <w:r>
        <w:rPr>
          <w:w w:val="130"/>
          <w:sz w:val="24"/>
        </w:rPr>
        <w:t>szükségessé</w:t>
      </w:r>
      <w:r>
        <w:rPr>
          <w:spacing w:val="-20"/>
          <w:w w:val="130"/>
          <w:sz w:val="24"/>
        </w:rPr>
        <w:t> </w:t>
      </w:r>
      <w:r>
        <w:rPr>
          <w:w w:val="130"/>
          <w:sz w:val="24"/>
        </w:rPr>
        <w:t>váló</w:t>
      </w:r>
      <w:r>
        <w:rPr>
          <w:spacing w:val="-13"/>
          <w:w w:val="130"/>
          <w:sz w:val="24"/>
        </w:rPr>
        <w:t> </w:t>
      </w:r>
      <w:r>
        <w:rPr>
          <w:w w:val="130"/>
          <w:sz w:val="24"/>
        </w:rPr>
        <w:t>munkát</w:t>
      </w:r>
      <w:r>
        <w:rPr>
          <w:spacing w:val="-28"/>
          <w:w w:val="130"/>
          <w:sz w:val="24"/>
        </w:rPr>
        <w:t> </w:t>
      </w:r>
      <w:r>
        <w:rPr>
          <w:w w:val="130"/>
          <w:sz w:val="24"/>
        </w:rPr>
        <w:t>is,</w:t>
      </w:r>
      <w:r>
        <w:rPr>
          <w:spacing w:val="-20"/>
          <w:w w:val="130"/>
          <w:sz w:val="24"/>
        </w:rPr>
        <w:t> </w:t>
      </w:r>
      <w:r>
        <w:rPr>
          <w:w w:val="130"/>
          <w:sz w:val="24"/>
        </w:rPr>
        <w:t>ha</w:t>
      </w:r>
      <w:r>
        <w:rPr>
          <w:spacing w:val="-21"/>
          <w:w w:val="130"/>
          <w:sz w:val="24"/>
        </w:rPr>
        <w:t> </w:t>
      </w:r>
      <w:r>
        <w:rPr>
          <w:w w:val="130"/>
          <w:sz w:val="24"/>
        </w:rPr>
        <w:t>annak</w:t>
      </w:r>
      <w:r>
        <w:rPr>
          <w:spacing w:val="-20"/>
          <w:w w:val="130"/>
          <w:sz w:val="24"/>
        </w:rPr>
        <w:t> </w:t>
      </w:r>
      <w:r>
        <w:rPr>
          <w:w w:val="130"/>
          <w:sz w:val="24"/>
        </w:rPr>
        <w:t>elvégzése</w:t>
      </w:r>
      <w:r>
        <w:rPr>
          <w:spacing w:val="-20"/>
          <w:w w:val="130"/>
          <w:sz w:val="24"/>
        </w:rPr>
        <w:t> </w:t>
      </w:r>
      <w:r>
        <w:rPr>
          <w:w w:val="130"/>
          <w:sz w:val="24"/>
        </w:rPr>
        <w:t>nem</w:t>
      </w:r>
      <w:r>
        <w:rPr>
          <w:spacing w:val="-21"/>
          <w:w w:val="130"/>
          <w:sz w:val="24"/>
        </w:rPr>
        <w:t> </w:t>
      </w:r>
      <w:r>
        <w:rPr>
          <w:w w:val="130"/>
          <w:sz w:val="24"/>
        </w:rPr>
        <w:t>teszi feladatát aránytalanul terhesebbé</w:t>
      </w:r>
      <w:r>
        <w:rPr>
          <w:spacing w:val="-11"/>
          <w:w w:val="130"/>
          <w:sz w:val="24"/>
        </w:rPr>
        <w:t> </w:t>
      </w:r>
      <w:r>
        <w:rPr>
          <w:w w:val="130"/>
          <w:sz w:val="24"/>
        </w:rPr>
        <w:t>(pótmunka).</w:t>
      </w:r>
    </w:p>
    <w:p>
      <w:pPr>
        <w:spacing w:line="268" w:lineRule="exact" w:before="228"/>
        <w:ind w:left="317" w:right="0" w:firstLine="0"/>
        <w:jc w:val="left"/>
        <w:rPr>
          <w:i/>
          <w:sz w:val="24"/>
        </w:rPr>
      </w:pPr>
      <w:r>
        <w:rPr>
          <w:b/>
          <w:w w:val="120"/>
          <w:sz w:val="24"/>
        </w:rPr>
        <w:t>6:245. § </w:t>
      </w:r>
      <w:r>
        <w:rPr>
          <w:i/>
          <w:w w:val="120"/>
          <w:sz w:val="24"/>
        </w:rPr>
        <w:t>[A vállalkozói díj]</w:t>
      </w:r>
    </w:p>
    <w:p>
      <w:pPr>
        <w:pStyle w:val="ListParagraph"/>
        <w:numPr>
          <w:ilvl w:val="0"/>
          <w:numId w:val="1086"/>
        </w:numPr>
        <w:tabs>
          <w:tab w:pos="794" w:val="left" w:leader="none"/>
        </w:tabs>
        <w:spacing w:line="225" w:lineRule="auto" w:before="5" w:after="0"/>
        <w:ind w:left="113" w:right="127" w:firstLine="204"/>
        <w:jc w:val="both"/>
        <w:rPr>
          <w:sz w:val="24"/>
        </w:rPr>
      </w:pPr>
      <w:r>
        <w:rPr>
          <w:w w:val="125"/>
          <w:sz w:val="24"/>
        </w:rPr>
        <w:t>Ha a felek átalánydíjban állapodtak meg, a vállalkozó az átalánydíjon felül a pótmunka ellenértékét igényelheti, a többletmunka ellenértékének megtérítésére nem jogosult. A megrendelő köteles azonban megtéríteni a vállalkozónak a többletmunkával kapcsolatban felmerült olyan költségét,  amely a szerződés megkötésének időpontjában nem volt</w:t>
      </w:r>
      <w:r>
        <w:rPr>
          <w:spacing w:val="33"/>
          <w:w w:val="125"/>
          <w:sz w:val="24"/>
        </w:rPr>
        <w:t> </w:t>
      </w:r>
      <w:r>
        <w:rPr>
          <w:w w:val="125"/>
          <w:sz w:val="24"/>
        </w:rPr>
        <w:t>előrelátható.</w:t>
      </w:r>
    </w:p>
    <w:p>
      <w:pPr>
        <w:pStyle w:val="ListParagraph"/>
        <w:numPr>
          <w:ilvl w:val="0"/>
          <w:numId w:val="1086"/>
        </w:numPr>
        <w:tabs>
          <w:tab w:pos="875" w:val="left" w:leader="none"/>
        </w:tabs>
        <w:spacing w:line="225" w:lineRule="auto" w:before="3" w:after="0"/>
        <w:ind w:left="113" w:right="136" w:firstLine="204"/>
        <w:jc w:val="both"/>
        <w:rPr>
          <w:sz w:val="24"/>
        </w:rPr>
      </w:pPr>
      <w:r>
        <w:rPr>
          <w:w w:val="130"/>
          <w:sz w:val="24"/>
        </w:rPr>
        <w:t>Tételes elszámolás szerint meghatározott vállalkozói díj esetén a vállalkozó az elvégzett munka ellenértékére</w:t>
      </w:r>
      <w:r>
        <w:rPr>
          <w:spacing w:val="-36"/>
          <w:w w:val="130"/>
          <w:sz w:val="24"/>
        </w:rPr>
        <w:t> </w:t>
      </w:r>
      <w:r>
        <w:rPr>
          <w:w w:val="130"/>
          <w:sz w:val="24"/>
        </w:rPr>
        <w:t>jogosult.</w:t>
      </w:r>
    </w:p>
    <w:p>
      <w:pPr>
        <w:pStyle w:val="ListParagraph"/>
        <w:numPr>
          <w:ilvl w:val="0"/>
          <w:numId w:val="1086"/>
        </w:numPr>
        <w:tabs>
          <w:tab w:pos="734" w:val="left" w:leader="none"/>
        </w:tabs>
        <w:spacing w:line="264" w:lineRule="exact" w:before="0" w:after="0"/>
        <w:ind w:left="733" w:right="0" w:hanging="416"/>
        <w:jc w:val="left"/>
        <w:rPr>
          <w:sz w:val="24"/>
        </w:rPr>
      </w:pPr>
      <w:r>
        <w:rPr>
          <w:w w:val="125"/>
          <w:sz w:val="24"/>
        </w:rPr>
        <w:t>A vállalkozói díj a szerződés teljesítésekor</w:t>
      </w:r>
      <w:r>
        <w:rPr>
          <w:spacing w:val="3"/>
          <w:w w:val="125"/>
          <w:sz w:val="24"/>
        </w:rPr>
        <w:t> </w:t>
      </w:r>
      <w:r>
        <w:rPr>
          <w:w w:val="125"/>
          <w:sz w:val="24"/>
        </w:rPr>
        <w:t>esedékes.</w:t>
      </w:r>
    </w:p>
    <w:p>
      <w:pPr>
        <w:spacing w:before="224"/>
        <w:ind w:left="317" w:right="0" w:firstLine="0"/>
        <w:jc w:val="left"/>
        <w:rPr>
          <w:i/>
          <w:sz w:val="24"/>
        </w:rPr>
      </w:pPr>
      <w:r>
        <w:rPr>
          <w:b/>
          <w:w w:val="125"/>
          <w:sz w:val="24"/>
        </w:rPr>
        <w:t>6:246. § </w:t>
      </w:r>
      <w:r>
        <w:rPr>
          <w:i/>
          <w:w w:val="125"/>
          <w:sz w:val="24"/>
        </w:rPr>
        <w:t>[Törvényes zálogjog]</w:t>
      </w:r>
    </w:p>
    <w:p>
      <w:pPr>
        <w:spacing w:after="0"/>
        <w:jc w:val="left"/>
        <w:rPr>
          <w:sz w:val="24"/>
        </w:rPr>
        <w:sectPr>
          <w:pgSz w:w="11900" w:h="16820"/>
          <w:pgMar w:header="1104" w:footer="0" w:top="1840" w:bottom="280" w:left="1020" w:right="1000"/>
        </w:sectPr>
      </w:pPr>
    </w:p>
    <w:p>
      <w:pPr>
        <w:pStyle w:val="BodyText"/>
        <w:spacing w:line="225" w:lineRule="auto" w:before="173"/>
        <w:ind w:right="134"/>
      </w:pPr>
      <w:r>
        <w:rPr>
          <w:w w:val="125"/>
        </w:rPr>
        <w:t>A vállalkozót a vállalkozói díj és a költségek biztosítására zálogjog illeti meg a megrendelőnek azokon a vagyontárgyain, amelyek a vállalkozási szerződés következtében birtokába</w:t>
      </w:r>
      <w:r>
        <w:rPr>
          <w:spacing w:val="11"/>
          <w:w w:val="125"/>
        </w:rPr>
        <w:t> </w:t>
      </w:r>
      <w:r>
        <w:rPr>
          <w:w w:val="125"/>
        </w:rPr>
        <w:t>kerültek.</w:t>
      </w:r>
    </w:p>
    <w:p>
      <w:pPr>
        <w:spacing w:line="268" w:lineRule="exact" w:before="228"/>
        <w:ind w:left="317" w:right="0" w:firstLine="0"/>
        <w:jc w:val="left"/>
        <w:rPr>
          <w:i/>
          <w:sz w:val="24"/>
        </w:rPr>
      </w:pPr>
      <w:r>
        <w:rPr>
          <w:b/>
          <w:w w:val="120"/>
          <w:sz w:val="24"/>
        </w:rPr>
        <w:t>6:247. § </w:t>
      </w:r>
      <w:r>
        <w:rPr>
          <w:i/>
          <w:w w:val="120"/>
          <w:sz w:val="24"/>
        </w:rPr>
        <w:t>[A szolgáltatás átadás-átvétele]</w:t>
      </w:r>
    </w:p>
    <w:p>
      <w:pPr>
        <w:pStyle w:val="ListParagraph"/>
        <w:numPr>
          <w:ilvl w:val="0"/>
          <w:numId w:val="1087"/>
        </w:numPr>
        <w:tabs>
          <w:tab w:pos="798" w:val="left" w:leader="none"/>
        </w:tabs>
        <w:spacing w:line="225" w:lineRule="auto" w:before="5" w:after="0"/>
        <w:ind w:left="113" w:right="126" w:firstLine="204"/>
        <w:jc w:val="both"/>
        <w:rPr>
          <w:sz w:val="24"/>
        </w:rPr>
      </w:pPr>
      <w:r>
        <w:rPr>
          <w:w w:val="130"/>
          <w:sz w:val="24"/>
        </w:rPr>
        <w:t>A vállalkozó a művet átadás-átvételi eljárás keretében köteles átadni, amelynek során a felek elvégzik az adott üzletágban szokásos azon vizsgálatokat, amelyek a teljesítés szerződésszerűségének megállapításához szükségesek.</w:t>
      </w:r>
    </w:p>
    <w:p>
      <w:pPr>
        <w:pStyle w:val="ListParagraph"/>
        <w:numPr>
          <w:ilvl w:val="0"/>
          <w:numId w:val="1087"/>
        </w:numPr>
        <w:tabs>
          <w:tab w:pos="659" w:val="left" w:leader="none"/>
        </w:tabs>
        <w:spacing w:line="251" w:lineRule="exact" w:before="0" w:after="0"/>
        <w:ind w:left="658" w:right="0" w:hanging="341"/>
        <w:jc w:val="left"/>
        <w:rPr>
          <w:sz w:val="24"/>
        </w:rPr>
      </w:pPr>
      <w:r>
        <w:rPr>
          <w:i/>
          <w:w w:val="130"/>
          <w:position w:val="3"/>
          <w:sz w:val="18"/>
        </w:rPr>
        <w:t>1</w:t>
      </w:r>
      <w:r>
        <w:rPr>
          <w:i/>
          <w:spacing w:val="49"/>
          <w:w w:val="130"/>
          <w:position w:val="3"/>
          <w:sz w:val="18"/>
        </w:rPr>
        <w:t> </w:t>
      </w:r>
      <w:r>
        <w:rPr>
          <w:w w:val="130"/>
          <w:sz w:val="24"/>
        </w:rPr>
        <w:t>Határidőben</w:t>
      </w:r>
      <w:r>
        <w:rPr>
          <w:spacing w:val="30"/>
          <w:w w:val="130"/>
          <w:sz w:val="24"/>
        </w:rPr>
        <w:t> </w:t>
      </w:r>
      <w:r>
        <w:rPr>
          <w:w w:val="130"/>
          <w:sz w:val="24"/>
        </w:rPr>
        <w:t>teljesít</w:t>
      </w:r>
      <w:r>
        <w:rPr>
          <w:spacing w:val="29"/>
          <w:w w:val="130"/>
          <w:sz w:val="24"/>
        </w:rPr>
        <w:t> </w:t>
      </w:r>
      <w:r>
        <w:rPr>
          <w:w w:val="130"/>
          <w:sz w:val="24"/>
        </w:rPr>
        <w:t>a</w:t>
      </w:r>
      <w:r>
        <w:rPr>
          <w:spacing w:val="30"/>
          <w:w w:val="130"/>
          <w:sz w:val="24"/>
        </w:rPr>
        <w:t> </w:t>
      </w:r>
      <w:r>
        <w:rPr>
          <w:w w:val="130"/>
          <w:sz w:val="24"/>
        </w:rPr>
        <w:t>vállalkozó,</w:t>
      </w:r>
      <w:r>
        <w:rPr>
          <w:spacing w:val="30"/>
          <w:w w:val="130"/>
          <w:sz w:val="24"/>
        </w:rPr>
        <w:t> </w:t>
      </w:r>
      <w:r>
        <w:rPr>
          <w:w w:val="130"/>
          <w:sz w:val="24"/>
        </w:rPr>
        <w:t>ha</w:t>
      </w:r>
      <w:r>
        <w:rPr>
          <w:spacing w:val="30"/>
          <w:w w:val="130"/>
          <w:sz w:val="24"/>
        </w:rPr>
        <w:t> </w:t>
      </w:r>
      <w:r>
        <w:rPr>
          <w:w w:val="130"/>
          <w:sz w:val="24"/>
        </w:rPr>
        <w:t>az</w:t>
      </w:r>
      <w:r>
        <w:rPr>
          <w:spacing w:val="35"/>
          <w:w w:val="130"/>
          <w:sz w:val="24"/>
        </w:rPr>
        <w:t> </w:t>
      </w:r>
      <w:r>
        <w:rPr>
          <w:w w:val="130"/>
          <w:sz w:val="24"/>
        </w:rPr>
        <w:t>átadás-átvétel</w:t>
      </w:r>
      <w:r>
        <w:rPr>
          <w:spacing w:val="24"/>
          <w:w w:val="130"/>
          <w:sz w:val="24"/>
        </w:rPr>
        <w:t> </w:t>
      </w:r>
      <w:r>
        <w:rPr>
          <w:w w:val="130"/>
          <w:sz w:val="24"/>
        </w:rPr>
        <w:t>a</w:t>
      </w:r>
      <w:r>
        <w:rPr>
          <w:spacing w:val="30"/>
          <w:w w:val="130"/>
          <w:sz w:val="24"/>
        </w:rPr>
        <w:t> </w:t>
      </w:r>
      <w:r>
        <w:rPr>
          <w:w w:val="130"/>
          <w:sz w:val="24"/>
        </w:rPr>
        <w:t>szerződésben</w:t>
      </w:r>
    </w:p>
    <w:p>
      <w:pPr>
        <w:pStyle w:val="BodyText"/>
        <w:spacing w:line="225" w:lineRule="auto" w:before="12"/>
        <w:ind w:right="129" w:firstLine="0"/>
      </w:pPr>
      <w:r>
        <w:rPr>
          <w:w w:val="125"/>
        </w:rPr>
        <w:t>előírt teljesítési határidőn belül megkezdődik. Az átadás-átvétel időtartama harminc nap. Vállalkozások közötti szerződés, illetve szerződő hatóság által megrendelőként szerződő hatóságnak nem minősülő vállalkozással kötött szerződés esetén az átadás-átvétel időtartamára vonatkozó rendelkezéstől a jóhiszeműség és tisztesség követelményének megsértésével egyoldalúan és indokolatlanul a vállalkozó hátrányára eltérő szerződési feltételt - mint tisztességtelen kikötést - a vállalkozó megtámadhatja.</w:t>
      </w:r>
    </w:p>
    <w:p>
      <w:pPr>
        <w:pStyle w:val="ListParagraph"/>
        <w:numPr>
          <w:ilvl w:val="0"/>
          <w:numId w:val="1087"/>
        </w:numPr>
        <w:tabs>
          <w:tab w:pos="790" w:val="left" w:leader="none"/>
        </w:tabs>
        <w:spacing w:line="225" w:lineRule="auto" w:before="4" w:after="0"/>
        <w:ind w:left="113" w:right="127" w:firstLine="204"/>
        <w:jc w:val="both"/>
        <w:rPr>
          <w:sz w:val="24"/>
        </w:rPr>
      </w:pPr>
      <w:r>
        <w:rPr>
          <w:w w:val="130"/>
          <w:sz w:val="24"/>
        </w:rPr>
        <w:t>Nem tagadható meg az átvétel a mű olyan hibája miatt, amely, illetve amelynek kijavítása vagy pótlása nem akadályozza a rendeltetésszerű használatot.</w:t>
      </w:r>
    </w:p>
    <w:p>
      <w:pPr>
        <w:pStyle w:val="ListParagraph"/>
        <w:numPr>
          <w:ilvl w:val="0"/>
          <w:numId w:val="1087"/>
        </w:numPr>
        <w:tabs>
          <w:tab w:pos="760" w:val="left" w:leader="none"/>
        </w:tabs>
        <w:spacing w:line="225" w:lineRule="auto" w:before="2" w:after="0"/>
        <w:ind w:left="113" w:right="128" w:firstLine="204"/>
        <w:jc w:val="both"/>
        <w:rPr>
          <w:sz w:val="24"/>
        </w:rPr>
      </w:pPr>
      <w:r>
        <w:rPr>
          <w:w w:val="130"/>
          <w:sz w:val="24"/>
        </w:rPr>
        <w:t>Ha a megrendelő az átadás-átvételi eljárást nem folytatja le, a teljesítés joghatásai a tényleges birtokbavétel alapján állnak</w:t>
      </w:r>
      <w:r>
        <w:rPr>
          <w:spacing w:val="-30"/>
          <w:w w:val="130"/>
          <w:sz w:val="24"/>
        </w:rPr>
        <w:t> </w:t>
      </w:r>
      <w:r>
        <w:rPr>
          <w:w w:val="130"/>
          <w:sz w:val="24"/>
        </w:rPr>
        <w:t>be.</w:t>
      </w:r>
    </w:p>
    <w:p>
      <w:pPr>
        <w:pStyle w:val="ListParagraph"/>
        <w:numPr>
          <w:ilvl w:val="0"/>
          <w:numId w:val="1087"/>
        </w:numPr>
        <w:tabs>
          <w:tab w:pos="879" w:val="left" w:leader="none"/>
        </w:tabs>
        <w:spacing w:line="225" w:lineRule="auto" w:before="1" w:after="0"/>
        <w:ind w:left="113" w:right="130" w:firstLine="204"/>
        <w:jc w:val="both"/>
        <w:rPr>
          <w:sz w:val="24"/>
        </w:rPr>
      </w:pPr>
      <w:r>
        <w:rPr>
          <w:w w:val="130"/>
          <w:sz w:val="24"/>
        </w:rPr>
        <w:t>Ha a szerződés teljesítéséhez a vállalkozó dolog tulajdonjogának átruházására köteles, a dolog a mű átadásával és az ellenérték megfizetésével kerül a megrendelő</w:t>
      </w:r>
      <w:r>
        <w:rPr>
          <w:spacing w:val="-11"/>
          <w:w w:val="130"/>
          <w:sz w:val="24"/>
        </w:rPr>
        <w:t> </w:t>
      </w:r>
      <w:r>
        <w:rPr>
          <w:w w:val="130"/>
          <w:sz w:val="24"/>
        </w:rPr>
        <w:t>tulajdonába.</w:t>
      </w:r>
    </w:p>
    <w:p>
      <w:pPr>
        <w:spacing w:line="268" w:lineRule="exact" w:before="228"/>
        <w:ind w:left="317" w:right="0" w:firstLine="0"/>
        <w:jc w:val="left"/>
        <w:rPr>
          <w:i/>
          <w:sz w:val="24"/>
        </w:rPr>
      </w:pPr>
      <w:r>
        <w:rPr>
          <w:b/>
          <w:w w:val="125"/>
          <w:sz w:val="24"/>
        </w:rPr>
        <w:t>6:248. § </w:t>
      </w:r>
      <w:r>
        <w:rPr>
          <w:i/>
          <w:w w:val="125"/>
          <w:sz w:val="24"/>
        </w:rPr>
        <w:t>[A szerződés lehetetlenülése]</w:t>
      </w:r>
    </w:p>
    <w:p>
      <w:pPr>
        <w:pStyle w:val="ListParagraph"/>
        <w:numPr>
          <w:ilvl w:val="0"/>
          <w:numId w:val="1088"/>
        </w:numPr>
        <w:tabs>
          <w:tab w:pos="793" w:val="left" w:leader="none"/>
        </w:tabs>
        <w:spacing w:line="225" w:lineRule="auto" w:before="6" w:after="0"/>
        <w:ind w:left="113" w:right="133" w:firstLine="204"/>
        <w:jc w:val="both"/>
        <w:rPr>
          <w:sz w:val="24"/>
        </w:rPr>
      </w:pPr>
      <w:r>
        <w:rPr>
          <w:w w:val="130"/>
          <w:sz w:val="24"/>
        </w:rPr>
        <w:t>Ha a teljesítés olyan okból válik lehetetlenné, amelyért egyik fél sem felelős,</w:t>
      </w:r>
      <w:r>
        <w:rPr>
          <w:spacing w:val="-3"/>
          <w:w w:val="130"/>
          <w:sz w:val="24"/>
        </w:rPr>
        <w:t> </w:t>
      </w:r>
      <w:r>
        <w:rPr>
          <w:w w:val="130"/>
          <w:sz w:val="24"/>
        </w:rPr>
        <w:t>és</w:t>
      </w:r>
    </w:p>
    <w:p>
      <w:pPr>
        <w:pStyle w:val="ListParagraph"/>
        <w:numPr>
          <w:ilvl w:val="0"/>
          <w:numId w:val="1089"/>
        </w:numPr>
        <w:tabs>
          <w:tab w:pos="669" w:val="left" w:leader="none"/>
        </w:tabs>
        <w:spacing w:line="225" w:lineRule="auto" w:before="1" w:after="0"/>
        <w:ind w:left="113" w:right="136" w:firstLine="204"/>
        <w:jc w:val="both"/>
        <w:rPr>
          <w:sz w:val="24"/>
        </w:rPr>
      </w:pPr>
      <w:r>
        <w:rPr>
          <w:w w:val="130"/>
          <w:sz w:val="24"/>
        </w:rPr>
        <w:t>a lehetetlenné válás oka a vállalkozó érdekkörében merült fel, díjazásra nem tarthat</w:t>
      </w:r>
      <w:r>
        <w:rPr>
          <w:spacing w:val="-6"/>
          <w:w w:val="130"/>
          <w:sz w:val="24"/>
        </w:rPr>
        <w:t> </w:t>
      </w:r>
      <w:r>
        <w:rPr>
          <w:w w:val="130"/>
          <w:sz w:val="24"/>
        </w:rPr>
        <w:t>igényt;</w:t>
      </w:r>
    </w:p>
    <w:p>
      <w:pPr>
        <w:pStyle w:val="ListParagraph"/>
        <w:numPr>
          <w:ilvl w:val="0"/>
          <w:numId w:val="1089"/>
        </w:numPr>
        <w:tabs>
          <w:tab w:pos="750" w:val="left" w:leader="none"/>
        </w:tabs>
        <w:spacing w:line="225" w:lineRule="auto" w:before="1" w:after="0"/>
        <w:ind w:left="113" w:right="129" w:firstLine="204"/>
        <w:jc w:val="both"/>
        <w:rPr>
          <w:sz w:val="24"/>
        </w:rPr>
      </w:pPr>
      <w:r>
        <w:rPr>
          <w:w w:val="130"/>
          <w:sz w:val="24"/>
        </w:rPr>
        <w:t>a lehetetlenné válás oka a megrendelő érdekkörében merült fel, a vállalkozót</w:t>
      </w:r>
      <w:r>
        <w:rPr>
          <w:spacing w:val="-24"/>
          <w:w w:val="130"/>
          <w:sz w:val="24"/>
        </w:rPr>
        <w:t> </w:t>
      </w:r>
      <w:r>
        <w:rPr>
          <w:w w:val="130"/>
          <w:sz w:val="24"/>
        </w:rPr>
        <w:t>a</w:t>
      </w:r>
      <w:r>
        <w:rPr>
          <w:spacing w:val="-17"/>
          <w:w w:val="130"/>
          <w:sz w:val="24"/>
        </w:rPr>
        <w:t> </w:t>
      </w:r>
      <w:r>
        <w:rPr>
          <w:w w:val="130"/>
          <w:sz w:val="24"/>
        </w:rPr>
        <w:t>díj</w:t>
      </w:r>
      <w:r>
        <w:rPr>
          <w:spacing w:val="-33"/>
          <w:w w:val="130"/>
          <w:sz w:val="24"/>
        </w:rPr>
        <w:t> </w:t>
      </w:r>
      <w:r>
        <w:rPr>
          <w:w w:val="130"/>
          <w:sz w:val="24"/>
        </w:rPr>
        <w:t>megilleti,</w:t>
      </w:r>
      <w:r>
        <w:rPr>
          <w:spacing w:val="-24"/>
          <w:w w:val="130"/>
          <w:sz w:val="24"/>
        </w:rPr>
        <w:t> </w:t>
      </w:r>
      <w:r>
        <w:rPr>
          <w:w w:val="130"/>
          <w:sz w:val="24"/>
        </w:rPr>
        <w:t>de</w:t>
      </w:r>
      <w:r>
        <w:rPr>
          <w:spacing w:val="-24"/>
          <w:w w:val="130"/>
          <w:sz w:val="24"/>
        </w:rPr>
        <w:t> </w:t>
      </w:r>
      <w:r>
        <w:rPr>
          <w:w w:val="130"/>
          <w:sz w:val="24"/>
        </w:rPr>
        <w:t>a</w:t>
      </w:r>
      <w:r>
        <w:rPr>
          <w:spacing w:val="-16"/>
          <w:w w:val="130"/>
          <w:sz w:val="24"/>
        </w:rPr>
        <w:t> </w:t>
      </w:r>
      <w:r>
        <w:rPr>
          <w:w w:val="130"/>
          <w:sz w:val="24"/>
        </w:rPr>
        <w:t>megrendelő</w:t>
      </w:r>
      <w:r>
        <w:rPr>
          <w:spacing w:val="-33"/>
          <w:w w:val="130"/>
          <w:sz w:val="24"/>
        </w:rPr>
        <w:t> </w:t>
      </w:r>
      <w:r>
        <w:rPr>
          <w:w w:val="130"/>
          <w:sz w:val="24"/>
        </w:rPr>
        <w:t>levonhatja</w:t>
      </w:r>
      <w:r>
        <w:rPr>
          <w:spacing w:val="-25"/>
          <w:w w:val="130"/>
          <w:sz w:val="24"/>
        </w:rPr>
        <w:t> </w:t>
      </w:r>
      <w:r>
        <w:rPr>
          <w:w w:val="130"/>
          <w:sz w:val="24"/>
        </w:rPr>
        <w:t>azt</w:t>
      </w:r>
      <w:r>
        <w:rPr>
          <w:spacing w:val="-24"/>
          <w:w w:val="130"/>
          <w:sz w:val="24"/>
        </w:rPr>
        <w:t> </w:t>
      </w:r>
      <w:r>
        <w:rPr>
          <w:w w:val="130"/>
          <w:sz w:val="24"/>
        </w:rPr>
        <w:t>az</w:t>
      </w:r>
      <w:r>
        <w:rPr>
          <w:spacing w:val="-24"/>
          <w:w w:val="130"/>
          <w:sz w:val="24"/>
        </w:rPr>
        <w:t> </w:t>
      </w:r>
      <w:r>
        <w:rPr>
          <w:w w:val="130"/>
          <w:sz w:val="24"/>
        </w:rPr>
        <w:t>összeget,</w:t>
      </w:r>
      <w:r>
        <w:rPr>
          <w:spacing w:val="-24"/>
          <w:w w:val="130"/>
          <w:sz w:val="24"/>
        </w:rPr>
        <w:t> </w:t>
      </w:r>
      <w:r>
        <w:rPr>
          <w:w w:val="130"/>
          <w:sz w:val="24"/>
        </w:rPr>
        <w:t>amelyet a vállalkozó a lehetetlenné válás folytán költségben megtakarított, továbbá amelyet a felszabadult időben másutt keresett vagy nagyobb nehézség nélkül kereshetett</w:t>
      </w:r>
      <w:r>
        <w:rPr>
          <w:spacing w:val="-4"/>
          <w:w w:val="130"/>
          <w:sz w:val="24"/>
        </w:rPr>
        <w:t> </w:t>
      </w:r>
      <w:r>
        <w:rPr>
          <w:w w:val="130"/>
          <w:sz w:val="24"/>
        </w:rPr>
        <w:t>volna;</w:t>
      </w:r>
    </w:p>
    <w:p>
      <w:pPr>
        <w:pStyle w:val="ListParagraph"/>
        <w:numPr>
          <w:ilvl w:val="0"/>
          <w:numId w:val="1089"/>
        </w:numPr>
        <w:tabs>
          <w:tab w:pos="640" w:val="left" w:leader="none"/>
        </w:tabs>
        <w:spacing w:line="225" w:lineRule="auto" w:before="3" w:after="0"/>
        <w:ind w:left="113" w:right="134" w:firstLine="204"/>
        <w:jc w:val="both"/>
        <w:rPr>
          <w:sz w:val="24"/>
        </w:rPr>
      </w:pPr>
      <w:r>
        <w:rPr>
          <w:w w:val="130"/>
          <w:sz w:val="24"/>
        </w:rPr>
        <w:t>a</w:t>
      </w:r>
      <w:r>
        <w:rPr>
          <w:spacing w:val="-8"/>
          <w:w w:val="130"/>
          <w:sz w:val="24"/>
        </w:rPr>
        <w:t> </w:t>
      </w:r>
      <w:r>
        <w:rPr>
          <w:w w:val="130"/>
          <w:sz w:val="24"/>
        </w:rPr>
        <w:t>lehetetlenné</w:t>
      </w:r>
      <w:r>
        <w:rPr>
          <w:spacing w:val="-8"/>
          <w:w w:val="130"/>
          <w:sz w:val="24"/>
        </w:rPr>
        <w:t> </w:t>
      </w:r>
      <w:r>
        <w:rPr>
          <w:w w:val="130"/>
          <w:sz w:val="24"/>
        </w:rPr>
        <w:t>válás</w:t>
      </w:r>
      <w:r>
        <w:rPr>
          <w:spacing w:val="-8"/>
          <w:w w:val="130"/>
          <w:sz w:val="24"/>
        </w:rPr>
        <w:t> </w:t>
      </w:r>
      <w:r>
        <w:rPr>
          <w:w w:val="130"/>
          <w:sz w:val="24"/>
        </w:rPr>
        <w:t>oka</w:t>
      </w:r>
      <w:r>
        <w:rPr>
          <w:spacing w:val="-7"/>
          <w:w w:val="130"/>
          <w:sz w:val="24"/>
        </w:rPr>
        <w:t> </w:t>
      </w:r>
      <w:r>
        <w:rPr>
          <w:w w:val="130"/>
          <w:sz w:val="24"/>
        </w:rPr>
        <w:t>mindkét fél</w:t>
      </w:r>
      <w:r>
        <w:rPr>
          <w:spacing w:val="-15"/>
          <w:w w:val="130"/>
          <w:sz w:val="24"/>
        </w:rPr>
        <w:t> </w:t>
      </w:r>
      <w:r>
        <w:rPr>
          <w:w w:val="130"/>
          <w:sz w:val="24"/>
        </w:rPr>
        <w:t>érdekkörében</w:t>
      </w:r>
      <w:r>
        <w:rPr>
          <w:spacing w:val="-8"/>
          <w:w w:val="130"/>
          <w:sz w:val="24"/>
        </w:rPr>
        <w:t> </w:t>
      </w:r>
      <w:r>
        <w:rPr>
          <w:w w:val="130"/>
          <w:sz w:val="24"/>
        </w:rPr>
        <w:t>vagy</w:t>
      </w:r>
      <w:r>
        <w:rPr>
          <w:spacing w:val="-8"/>
          <w:w w:val="130"/>
          <w:sz w:val="24"/>
        </w:rPr>
        <w:t> </w:t>
      </w:r>
      <w:r>
        <w:rPr>
          <w:w w:val="130"/>
          <w:sz w:val="24"/>
        </w:rPr>
        <w:t>érdekkörén</w:t>
      </w:r>
      <w:r>
        <w:rPr>
          <w:spacing w:val="-8"/>
          <w:w w:val="130"/>
          <w:sz w:val="24"/>
        </w:rPr>
        <w:t> </w:t>
      </w:r>
      <w:r>
        <w:rPr>
          <w:w w:val="130"/>
          <w:sz w:val="24"/>
        </w:rPr>
        <w:t>kívül merült</w:t>
      </w:r>
      <w:r>
        <w:rPr>
          <w:spacing w:val="-7"/>
          <w:w w:val="130"/>
          <w:sz w:val="24"/>
        </w:rPr>
        <w:t> </w:t>
      </w:r>
      <w:r>
        <w:rPr>
          <w:w w:val="130"/>
          <w:sz w:val="24"/>
        </w:rPr>
        <w:t>fel,</w:t>
      </w:r>
      <w:r>
        <w:rPr>
          <w:spacing w:val="-7"/>
          <w:w w:val="130"/>
          <w:sz w:val="24"/>
        </w:rPr>
        <w:t> </w:t>
      </w:r>
      <w:r>
        <w:rPr>
          <w:w w:val="130"/>
          <w:sz w:val="24"/>
        </w:rPr>
        <w:t>a</w:t>
      </w:r>
      <w:r>
        <w:rPr>
          <w:spacing w:val="-6"/>
          <w:w w:val="130"/>
          <w:sz w:val="24"/>
        </w:rPr>
        <w:t> </w:t>
      </w:r>
      <w:r>
        <w:rPr>
          <w:w w:val="130"/>
          <w:sz w:val="24"/>
        </w:rPr>
        <w:t>vállalkozót</w:t>
      </w:r>
      <w:r>
        <w:rPr>
          <w:spacing w:val="-8"/>
          <w:w w:val="130"/>
          <w:sz w:val="24"/>
        </w:rPr>
        <w:t> </w:t>
      </w:r>
      <w:r>
        <w:rPr>
          <w:w w:val="130"/>
          <w:sz w:val="24"/>
        </w:rPr>
        <w:t>az</w:t>
      </w:r>
      <w:r>
        <w:rPr>
          <w:spacing w:val="-7"/>
          <w:w w:val="130"/>
          <w:sz w:val="24"/>
        </w:rPr>
        <w:t> </w:t>
      </w:r>
      <w:r>
        <w:rPr>
          <w:w w:val="130"/>
          <w:sz w:val="24"/>
        </w:rPr>
        <w:t>elvégzett</w:t>
      </w:r>
      <w:r>
        <w:rPr>
          <w:spacing w:val="-6"/>
          <w:w w:val="130"/>
          <w:sz w:val="24"/>
        </w:rPr>
        <w:t> </w:t>
      </w:r>
      <w:r>
        <w:rPr>
          <w:w w:val="130"/>
          <w:sz w:val="24"/>
        </w:rPr>
        <w:t>munka</w:t>
      </w:r>
      <w:r>
        <w:rPr>
          <w:spacing w:val="-7"/>
          <w:w w:val="130"/>
          <w:sz w:val="24"/>
        </w:rPr>
        <w:t> </w:t>
      </w:r>
      <w:r>
        <w:rPr>
          <w:w w:val="130"/>
          <w:sz w:val="24"/>
        </w:rPr>
        <w:t>és</w:t>
      </w:r>
      <w:r>
        <w:rPr>
          <w:spacing w:val="-7"/>
          <w:w w:val="130"/>
          <w:sz w:val="24"/>
        </w:rPr>
        <w:t> </w:t>
      </w:r>
      <w:r>
        <w:rPr>
          <w:w w:val="130"/>
          <w:sz w:val="24"/>
        </w:rPr>
        <w:t>költségei</w:t>
      </w:r>
      <w:r>
        <w:rPr>
          <w:spacing w:val="-7"/>
          <w:w w:val="130"/>
          <w:sz w:val="24"/>
        </w:rPr>
        <w:t> </w:t>
      </w:r>
      <w:r>
        <w:rPr>
          <w:w w:val="130"/>
          <w:sz w:val="24"/>
        </w:rPr>
        <w:t>fejében</w:t>
      </w:r>
      <w:r>
        <w:rPr>
          <w:spacing w:val="-7"/>
          <w:w w:val="130"/>
          <w:sz w:val="24"/>
        </w:rPr>
        <w:t> </w:t>
      </w:r>
      <w:r>
        <w:rPr>
          <w:w w:val="130"/>
          <w:sz w:val="24"/>
        </w:rPr>
        <w:t>a</w:t>
      </w:r>
      <w:r>
        <w:rPr>
          <w:spacing w:val="-6"/>
          <w:w w:val="130"/>
          <w:sz w:val="24"/>
        </w:rPr>
        <w:t> </w:t>
      </w:r>
      <w:r>
        <w:rPr>
          <w:w w:val="130"/>
          <w:sz w:val="24"/>
        </w:rPr>
        <w:t>díj</w:t>
      </w:r>
      <w:r>
        <w:rPr>
          <w:spacing w:val="-7"/>
          <w:w w:val="130"/>
          <w:sz w:val="24"/>
        </w:rPr>
        <w:t> </w:t>
      </w:r>
      <w:r>
        <w:rPr>
          <w:w w:val="130"/>
          <w:sz w:val="24"/>
        </w:rPr>
        <w:t>arányos része illeti</w:t>
      </w:r>
      <w:r>
        <w:rPr>
          <w:spacing w:val="-6"/>
          <w:w w:val="130"/>
          <w:sz w:val="24"/>
        </w:rPr>
        <w:t> </w:t>
      </w:r>
      <w:r>
        <w:rPr>
          <w:w w:val="130"/>
          <w:sz w:val="24"/>
        </w:rPr>
        <w:t>meg.</w:t>
      </w:r>
    </w:p>
    <w:p>
      <w:pPr>
        <w:pStyle w:val="ListParagraph"/>
        <w:numPr>
          <w:ilvl w:val="0"/>
          <w:numId w:val="1088"/>
        </w:numPr>
        <w:tabs>
          <w:tab w:pos="812" w:val="left" w:leader="none"/>
        </w:tabs>
        <w:spacing w:line="225" w:lineRule="auto" w:before="2" w:after="0"/>
        <w:ind w:left="113" w:right="127" w:firstLine="204"/>
        <w:jc w:val="both"/>
        <w:rPr>
          <w:sz w:val="24"/>
        </w:rPr>
      </w:pPr>
      <w:r>
        <w:rPr>
          <w:w w:val="130"/>
          <w:sz w:val="24"/>
        </w:rPr>
        <w:t>Lehetetlenülés esetén a megrendelő követelheti, hogy a vállalkozó a</w:t>
      </w:r>
      <w:r>
        <w:rPr>
          <w:spacing w:val="78"/>
          <w:w w:val="130"/>
          <w:sz w:val="24"/>
        </w:rPr>
        <w:t> </w:t>
      </w:r>
      <w:r>
        <w:rPr>
          <w:w w:val="130"/>
          <w:sz w:val="24"/>
        </w:rPr>
        <w:t>megkezdett,</w:t>
      </w:r>
      <w:r>
        <w:rPr>
          <w:spacing w:val="-11"/>
          <w:w w:val="130"/>
          <w:sz w:val="24"/>
        </w:rPr>
        <w:t> </w:t>
      </w:r>
      <w:r>
        <w:rPr>
          <w:w w:val="130"/>
          <w:sz w:val="24"/>
        </w:rPr>
        <w:t>de</w:t>
      </w:r>
      <w:r>
        <w:rPr>
          <w:spacing w:val="-11"/>
          <w:w w:val="130"/>
          <w:sz w:val="24"/>
        </w:rPr>
        <w:t> </w:t>
      </w:r>
      <w:r>
        <w:rPr>
          <w:w w:val="130"/>
          <w:sz w:val="24"/>
        </w:rPr>
        <w:t>be</w:t>
      </w:r>
      <w:r>
        <w:rPr>
          <w:spacing w:val="-11"/>
          <w:w w:val="130"/>
          <w:sz w:val="24"/>
        </w:rPr>
        <w:t> </w:t>
      </w:r>
      <w:r>
        <w:rPr>
          <w:w w:val="130"/>
          <w:sz w:val="24"/>
        </w:rPr>
        <w:t>nem</w:t>
      </w:r>
      <w:r>
        <w:rPr>
          <w:spacing w:val="-11"/>
          <w:w w:val="130"/>
          <w:sz w:val="24"/>
        </w:rPr>
        <w:t> </w:t>
      </w:r>
      <w:r>
        <w:rPr>
          <w:w w:val="130"/>
          <w:sz w:val="24"/>
        </w:rPr>
        <w:t>fejezett</w:t>
      </w:r>
      <w:r>
        <w:rPr>
          <w:spacing w:val="-11"/>
          <w:w w:val="130"/>
          <w:sz w:val="24"/>
        </w:rPr>
        <w:t> </w:t>
      </w:r>
      <w:r>
        <w:rPr>
          <w:w w:val="130"/>
          <w:sz w:val="24"/>
        </w:rPr>
        <w:t>művet</w:t>
      </w:r>
      <w:r>
        <w:rPr>
          <w:spacing w:val="-11"/>
          <w:w w:val="130"/>
          <w:sz w:val="24"/>
        </w:rPr>
        <w:t> </w:t>
      </w:r>
      <w:r>
        <w:rPr>
          <w:w w:val="130"/>
          <w:sz w:val="24"/>
        </w:rPr>
        <w:t>neki</w:t>
      </w:r>
      <w:r>
        <w:rPr>
          <w:spacing w:val="-11"/>
          <w:w w:val="130"/>
          <w:sz w:val="24"/>
        </w:rPr>
        <w:t> </w:t>
      </w:r>
      <w:r>
        <w:rPr>
          <w:w w:val="130"/>
          <w:sz w:val="24"/>
        </w:rPr>
        <w:t>adja</w:t>
      </w:r>
      <w:r>
        <w:rPr>
          <w:spacing w:val="-11"/>
          <w:w w:val="130"/>
          <w:sz w:val="24"/>
        </w:rPr>
        <w:t> </w:t>
      </w:r>
      <w:r>
        <w:rPr>
          <w:w w:val="130"/>
          <w:sz w:val="24"/>
        </w:rPr>
        <w:t>át;</w:t>
      </w:r>
      <w:r>
        <w:rPr>
          <w:spacing w:val="4"/>
          <w:w w:val="130"/>
          <w:sz w:val="24"/>
        </w:rPr>
        <w:t> </w:t>
      </w:r>
      <w:r>
        <w:rPr>
          <w:w w:val="130"/>
          <w:sz w:val="24"/>
        </w:rPr>
        <w:t>ebben</w:t>
      </w:r>
      <w:r>
        <w:rPr>
          <w:spacing w:val="-26"/>
          <w:w w:val="130"/>
          <w:sz w:val="24"/>
        </w:rPr>
        <w:t> </w:t>
      </w:r>
      <w:r>
        <w:rPr>
          <w:w w:val="130"/>
          <w:sz w:val="24"/>
        </w:rPr>
        <w:t>az</w:t>
      </w:r>
      <w:r>
        <w:rPr>
          <w:spacing w:val="-11"/>
          <w:w w:val="130"/>
          <w:sz w:val="24"/>
        </w:rPr>
        <w:t> </w:t>
      </w:r>
      <w:r>
        <w:rPr>
          <w:w w:val="130"/>
          <w:sz w:val="24"/>
        </w:rPr>
        <w:t>esetben</w:t>
      </w:r>
      <w:r>
        <w:rPr>
          <w:spacing w:val="-11"/>
          <w:w w:val="130"/>
          <w:sz w:val="24"/>
        </w:rPr>
        <w:t> </w:t>
      </w:r>
      <w:r>
        <w:rPr>
          <w:w w:val="130"/>
          <w:sz w:val="24"/>
        </w:rPr>
        <w:t>a</w:t>
      </w:r>
      <w:r>
        <w:rPr>
          <w:spacing w:val="-11"/>
          <w:w w:val="130"/>
          <w:sz w:val="24"/>
        </w:rPr>
        <w:t> </w:t>
      </w:r>
      <w:r>
        <w:rPr>
          <w:w w:val="130"/>
          <w:sz w:val="24"/>
        </w:rPr>
        <w:t>jogalap nélküli gazdagodás szabályait kell megfelelően</w:t>
      </w:r>
      <w:r>
        <w:rPr>
          <w:spacing w:val="-48"/>
          <w:w w:val="130"/>
          <w:sz w:val="24"/>
        </w:rPr>
        <w:t> </w:t>
      </w:r>
      <w:r>
        <w:rPr>
          <w:w w:val="130"/>
          <w:sz w:val="24"/>
        </w:rPr>
        <w:t>alkalmazni.</w:t>
      </w:r>
    </w:p>
    <w:p>
      <w:pPr>
        <w:spacing w:line="268" w:lineRule="exact" w:before="228"/>
        <w:ind w:left="317" w:right="0" w:firstLine="0"/>
        <w:jc w:val="left"/>
        <w:rPr>
          <w:i/>
          <w:sz w:val="24"/>
        </w:rPr>
      </w:pPr>
      <w:r>
        <w:rPr>
          <w:b/>
          <w:w w:val="125"/>
          <w:sz w:val="24"/>
        </w:rPr>
        <w:t>6:249. § </w:t>
      </w:r>
      <w:r>
        <w:rPr>
          <w:i/>
          <w:w w:val="125"/>
          <w:sz w:val="24"/>
        </w:rPr>
        <w:t>[Elállás, felmondás]</w:t>
      </w:r>
    </w:p>
    <w:p>
      <w:pPr>
        <w:pStyle w:val="ListParagraph"/>
        <w:numPr>
          <w:ilvl w:val="0"/>
          <w:numId w:val="1090"/>
        </w:numPr>
        <w:tabs>
          <w:tab w:pos="751" w:val="left" w:leader="none"/>
        </w:tabs>
        <w:spacing w:line="225" w:lineRule="auto" w:before="5" w:after="0"/>
        <w:ind w:left="113" w:right="129" w:firstLine="204"/>
        <w:jc w:val="both"/>
        <w:rPr>
          <w:sz w:val="24"/>
        </w:rPr>
      </w:pPr>
      <w:r>
        <w:rPr>
          <w:w w:val="130"/>
          <w:sz w:val="24"/>
        </w:rPr>
        <w:t>A</w:t>
      </w:r>
      <w:r>
        <w:rPr>
          <w:spacing w:val="-25"/>
          <w:w w:val="130"/>
          <w:sz w:val="24"/>
        </w:rPr>
        <w:t> </w:t>
      </w:r>
      <w:r>
        <w:rPr>
          <w:w w:val="130"/>
          <w:sz w:val="24"/>
        </w:rPr>
        <w:t>megrendelő</w:t>
      </w:r>
      <w:r>
        <w:rPr>
          <w:spacing w:val="-18"/>
          <w:w w:val="130"/>
          <w:sz w:val="24"/>
        </w:rPr>
        <w:t> </w:t>
      </w:r>
      <w:r>
        <w:rPr>
          <w:w w:val="130"/>
          <w:sz w:val="24"/>
        </w:rPr>
        <w:t>a</w:t>
      </w:r>
      <w:r>
        <w:rPr>
          <w:spacing w:val="-18"/>
          <w:w w:val="130"/>
          <w:sz w:val="24"/>
        </w:rPr>
        <w:t> </w:t>
      </w:r>
      <w:r>
        <w:rPr>
          <w:w w:val="130"/>
          <w:sz w:val="24"/>
        </w:rPr>
        <w:t>szerződéstől</w:t>
      </w:r>
      <w:r>
        <w:rPr>
          <w:spacing w:val="-17"/>
          <w:w w:val="130"/>
          <w:sz w:val="24"/>
        </w:rPr>
        <w:t> </w:t>
      </w:r>
      <w:r>
        <w:rPr>
          <w:w w:val="130"/>
          <w:sz w:val="24"/>
        </w:rPr>
        <w:t>a</w:t>
      </w:r>
      <w:r>
        <w:rPr>
          <w:spacing w:val="-18"/>
          <w:w w:val="130"/>
          <w:sz w:val="24"/>
        </w:rPr>
        <w:t> </w:t>
      </w:r>
      <w:r>
        <w:rPr>
          <w:w w:val="130"/>
          <w:sz w:val="24"/>
        </w:rPr>
        <w:t>szerződés</w:t>
      </w:r>
      <w:r>
        <w:rPr>
          <w:spacing w:val="-18"/>
          <w:w w:val="130"/>
          <w:sz w:val="24"/>
        </w:rPr>
        <w:t> </w:t>
      </w:r>
      <w:r>
        <w:rPr>
          <w:w w:val="130"/>
          <w:sz w:val="24"/>
        </w:rPr>
        <w:t>teljesítésének</w:t>
      </w:r>
      <w:r>
        <w:rPr>
          <w:spacing w:val="-18"/>
          <w:w w:val="130"/>
          <w:sz w:val="24"/>
        </w:rPr>
        <w:t> </w:t>
      </w:r>
      <w:r>
        <w:rPr>
          <w:w w:val="130"/>
          <w:sz w:val="24"/>
        </w:rPr>
        <w:t>megkezdése</w:t>
      </w:r>
      <w:r>
        <w:rPr>
          <w:spacing w:val="-18"/>
          <w:w w:val="130"/>
          <w:sz w:val="24"/>
        </w:rPr>
        <w:t> </w:t>
      </w:r>
      <w:r>
        <w:rPr>
          <w:w w:val="130"/>
          <w:sz w:val="24"/>
        </w:rPr>
        <w:t>előtt bármikor</w:t>
      </w:r>
      <w:r>
        <w:rPr>
          <w:spacing w:val="-12"/>
          <w:w w:val="130"/>
          <w:sz w:val="24"/>
        </w:rPr>
        <w:t> </w:t>
      </w:r>
      <w:r>
        <w:rPr>
          <w:w w:val="130"/>
          <w:sz w:val="24"/>
        </w:rPr>
        <w:t>elállhat,</w:t>
      </w:r>
      <w:r>
        <w:rPr>
          <w:spacing w:val="-12"/>
          <w:w w:val="130"/>
          <w:sz w:val="24"/>
        </w:rPr>
        <w:t> </w:t>
      </w:r>
      <w:r>
        <w:rPr>
          <w:w w:val="130"/>
          <w:sz w:val="24"/>
        </w:rPr>
        <w:t>ezt</w:t>
      </w:r>
      <w:r>
        <w:rPr>
          <w:spacing w:val="-12"/>
          <w:w w:val="130"/>
          <w:sz w:val="24"/>
        </w:rPr>
        <w:t> </w:t>
      </w:r>
      <w:r>
        <w:rPr>
          <w:w w:val="130"/>
          <w:sz w:val="24"/>
        </w:rPr>
        <w:t>követően</w:t>
      </w:r>
      <w:r>
        <w:rPr>
          <w:spacing w:val="-12"/>
          <w:w w:val="130"/>
          <w:sz w:val="24"/>
        </w:rPr>
        <w:t> </w:t>
      </w:r>
      <w:r>
        <w:rPr>
          <w:w w:val="130"/>
          <w:sz w:val="24"/>
        </w:rPr>
        <w:t>a</w:t>
      </w:r>
      <w:r>
        <w:rPr>
          <w:spacing w:val="-12"/>
          <w:w w:val="130"/>
          <w:sz w:val="24"/>
        </w:rPr>
        <w:t> </w:t>
      </w:r>
      <w:r>
        <w:rPr>
          <w:w w:val="130"/>
          <w:sz w:val="24"/>
        </w:rPr>
        <w:t>teljesítésig</w:t>
      </w:r>
      <w:r>
        <w:rPr>
          <w:spacing w:val="-11"/>
          <w:w w:val="130"/>
          <w:sz w:val="24"/>
        </w:rPr>
        <w:t> </w:t>
      </w:r>
      <w:r>
        <w:rPr>
          <w:w w:val="130"/>
          <w:sz w:val="24"/>
        </w:rPr>
        <w:t>a</w:t>
      </w:r>
      <w:r>
        <w:rPr>
          <w:spacing w:val="-12"/>
          <w:w w:val="130"/>
          <w:sz w:val="24"/>
        </w:rPr>
        <w:t> </w:t>
      </w:r>
      <w:r>
        <w:rPr>
          <w:w w:val="130"/>
          <w:sz w:val="24"/>
        </w:rPr>
        <w:t>szerződést</w:t>
      </w:r>
      <w:r>
        <w:rPr>
          <w:spacing w:val="-12"/>
          <w:w w:val="130"/>
          <w:sz w:val="24"/>
        </w:rPr>
        <w:t> </w:t>
      </w:r>
      <w:r>
        <w:rPr>
          <w:w w:val="130"/>
          <w:sz w:val="24"/>
        </w:rPr>
        <w:t>felmondhatja.</w:t>
      </w:r>
    </w:p>
    <w:p>
      <w:pPr>
        <w:pStyle w:val="ListParagraph"/>
        <w:numPr>
          <w:ilvl w:val="0"/>
          <w:numId w:val="1090"/>
        </w:numPr>
        <w:tabs>
          <w:tab w:pos="756" w:val="left" w:leader="none"/>
        </w:tabs>
        <w:spacing w:line="225" w:lineRule="auto" w:before="2" w:after="0"/>
        <w:ind w:left="113" w:right="125" w:firstLine="204"/>
        <w:jc w:val="both"/>
        <w:rPr>
          <w:sz w:val="24"/>
        </w:rPr>
      </w:pPr>
      <w:r>
        <w:rPr>
          <w:w w:val="130"/>
          <w:sz w:val="24"/>
        </w:rPr>
        <w:t>A</w:t>
      </w:r>
      <w:r>
        <w:rPr>
          <w:spacing w:val="-12"/>
          <w:w w:val="130"/>
          <w:sz w:val="24"/>
        </w:rPr>
        <w:t> </w:t>
      </w:r>
      <w:r>
        <w:rPr>
          <w:w w:val="130"/>
          <w:sz w:val="24"/>
        </w:rPr>
        <w:t>megrendelő</w:t>
      </w:r>
      <w:r>
        <w:rPr>
          <w:spacing w:val="-12"/>
          <w:w w:val="130"/>
          <w:sz w:val="24"/>
        </w:rPr>
        <w:t> </w:t>
      </w:r>
      <w:r>
        <w:rPr>
          <w:w w:val="130"/>
          <w:sz w:val="24"/>
        </w:rPr>
        <w:t>elállása</w:t>
      </w:r>
      <w:r>
        <w:rPr>
          <w:spacing w:val="-12"/>
          <w:w w:val="130"/>
          <w:sz w:val="24"/>
        </w:rPr>
        <w:t> </w:t>
      </w:r>
      <w:r>
        <w:rPr>
          <w:w w:val="130"/>
          <w:sz w:val="24"/>
        </w:rPr>
        <w:t>vagy</w:t>
      </w:r>
      <w:r>
        <w:rPr>
          <w:spacing w:val="-12"/>
          <w:w w:val="130"/>
          <w:sz w:val="24"/>
        </w:rPr>
        <w:t> </w:t>
      </w:r>
      <w:r>
        <w:rPr>
          <w:w w:val="130"/>
          <w:sz w:val="24"/>
        </w:rPr>
        <w:t>felmondása</w:t>
      </w:r>
      <w:r>
        <w:rPr>
          <w:spacing w:val="-12"/>
          <w:w w:val="130"/>
          <w:sz w:val="24"/>
        </w:rPr>
        <w:t> </w:t>
      </w:r>
      <w:r>
        <w:rPr>
          <w:w w:val="130"/>
          <w:sz w:val="24"/>
        </w:rPr>
        <w:t>esetén</w:t>
      </w:r>
      <w:r>
        <w:rPr>
          <w:spacing w:val="-12"/>
          <w:w w:val="130"/>
          <w:sz w:val="24"/>
        </w:rPr>
        <w:t> </w:t>
      </w:r>
      <w:r>
        <w:rPr>
          <w:w w:val="130"/>
          <w:sz w:val="24"/>
        </w:rPr>
        <w:t>köteles</w:t>
      </w:r>
      <w:r>
        <w:rPr>
          <w:spacing w:val="-13"/>
          <w:w w:val="130"/>
          <w:sz w:val="24"/>
        </w:rPr>
        <w:t> </w:t>
      </w:r>
      <w:r>
        <w:rPr>
          <w:w w:val="130"/>
          <w:sz w:val="24"/>
        </w:rPr>
        <w:t>a</w:t>
      </w:r>
      <w:r>
        <w:rPr>
          <w:spacing w:val="-11"/>
          <w:w w:val="130"/>
          <w:sz w:val="24"/>
        </w:rPr>
        <w:t> </w:t>
      </w:r>
      <w:r>
        <w:rPr>
          <w:w w:val="130"/>
          <w:sz w:val="24"/>
        </w:rPr>
        <w:t>vállalkozónak</w:t>
      </w:r>
      <w:r>
        <w:rPr>
          <w:spacing w:val="-13"/>
          <w:w w:val="130"/>
          <w:sz w:val="24"/>
        </w:rPr>
        <w:t> </w:t>
      </w:r>
      <w:r>
        <w:rPr>
          <w:w w:val="130"/>
          <w:sz w:val="24"/>
        </w:rPr>
        <w:t>a díj arányos részét megfizetni és a szerződés megszüntetésével okozott kárt megtéríteni</w:t>
      </w:r>
      <w:r>
        <w:rPr>
          <w:spacing w:val="-20"/>
          <w:w w:val="130"/>
          <w:sz w:val="24"/>
        </w:rPr>
        <w:t> </w:t>
      </w:r>
      <w:r>
        <w:rPr>
          <w:w w:val="130"/>
          <w:sz w:val="24"/>
        </w:rPr>
        <w:t>azzal,</w:t>
      </w:r>
      <w:r>
        <w:rPr>
          <w:spacing w:val="-20"/>
          <w:w w:val="130"/>
          <w:sz w:val="24"/>
        </w:rPr>
        <w:t> </w:t>
      </w:r>
      <w:r>
        <w:rPr>
          <w:w w:val="130"/>
          <w:sz w:val="24"/>
        </w:rPr>
        <w:t>hogy</w:t>
      </w:r>
      <w:r>
        <w:rPr>
          <w:spacing w:val="-19"/>
          <w:w w:val="130"/>
          <w:sz w:val="24"/>
        </w:rPr>
        <w:t> </w:t>
      </w:r>
      <w:r>
        <w:rPr>
          <w:w w:val="130"/>
          <w:sz w:val="24"/>
        </w:rPr>
        <w:t>a</w:t>
      </w:r>
      <w:r>
        <w:rPr>
          <w:spacing w:val="-5"/>
          <w:w w:val="130"/>
          <w:sz w:val="24"/>
        </w:rPr>
        <w:t> </w:t>
      </w:r>
      <w:r>
        <w:rPr>
          <w:w w:val="130"/>
          <w:sz w:val="24"/>
        </w:rPr>
        <w:t>kártalanítás</w:t>
      </w:r>
      <w:r>
        <w:rPr>
          <w:spacing w:val="-33"/>
          <w:w w:val="130"/>
          <w:sz w:val="24"/>
        </w:rPr>
        <w:t> </w:t>
      </w:r>
      <w:r>
        <w:rPr>
          <w:w w:val="130"/>
          <w:sz w:val="24"/>
        </w:rPr>
        <w:t>a</w:t>
      </w:r>
      <w:r>
        <w:rPr>
          <w:spacing w:val="-20"/>
          <w:w w:val="130"/>
          <w:sz w:val="24"/>
        </w:rPr>
        <w:t> </w:t>
      </w:r>
      <w:r>
        <w:rPr>
          <w:w w:val="130"/>
          <w:sz w:val="24"/>
        </w:rPr>
        <w:t>vállalkozói</w:t>
      </w:r>
      <w:r>
        <w:rPr>
          <w:spacing w:val="-19"/>
          <w:w w:val="130"/>
          <w:sz w:val="24"/>
        </w:rPr>
        <w:t> </w:t>
      </w:r>
      <w:r>
        <w:rPr>
          <w:w w:val="130"/>
          <w:sz w:val="24"/>
        </w:rPr>
        <w:t>díjat</w:t>
      </w:r>
      <w:r>
        <w:rPr>
          <w:spacing w:val="-19"/>
          <w:w w:val="130"/>
          <w:sz w:val="24"/>
        </w:rPr>
        <w:t> </w:t>
      </w:r>
      <w:r>
        <w:rPr>
          <w:w w:val="130"/>
          <w:sz w:val="24"/>
        </w:rPr>
        <w:t>nem</w:t>
      </w:r>
      <w:r>
        <w:rPr>
          <w:spacing w:val="-19"/>
          <w:w w:val="130"/>
          <w:sz w:val="24"/>
        </w:rPr>
        <w:t> </w:t>
      </w:r>
      <w:r>
        <w:rPr>
          <w:w w:val="130"/>
          <w:sz w:val="24"/>
        </w:rPr>
        <w:t>haladhatja</w:t>
      </w:r>
      <w:r>
        <w:rPr>
          <w:spacing w:val="-19"/>
          <w:w w:val="130"/>
          <w:sz w:val="24"/>
        </w:rPr>
        <w:t> </w:t>
      </w:r>
      <w:r>
        <w:rPr>
          <w:w w:val="130"/>
          <w:sz w:val="24"/>
        </w:rPr>
        <w:t>meg.</w:t>
      </w:r>
    </w:p>
    <w:p>
      <w:pPr>
        <w:spacing w:before="228"/>
        <w:ind w:left="317" w:right="0" w:firstLine="0"/>
        <w:jc w:val="left"/>
        <w:rPr>
          <w:i/>
          <w:sz w:val="24"/>
        </w:rPr>
      </w:pPr>
      <w:r>
        <w:rPr>
          <w:b/>
          <w:w w:val="125"/>
          <w:sz w:val="24"/>
        </w:rPr>
        <w:t>6:250. § </w:t>
      </w:r>
      <w:r>
        <w:rPr>
          <w:i/>
          <w:w w:val="125"/>
          <w:sz w:val="24"/>
        </w:rPr>
        <w:t>[Ingyenes vállalkozási szerződés]</w:t>
      </w:r>
    </w:p>
    <w:p>
      <w:pPr>
        <w:pStyle w:val="BodyText"/>
        <w:spacing w:before="9"/>
        <w:ind w:left="0" w:firstLine="0"/>
        <w:jc w:val="left"/>
        <w:rPr>
          <w:i/>
          <w:sz w:val="11"/>
        </w:rPr>
      </w:pPr>
      <w:r>
        <w:rPr/>
        <w:pict>
          <v:line style="position:absolute;mso-position-horizontal-relative:page;mso-position-vertical-relative:paragraph;z-index:1232;mso-wrap-distance-left:0;mso-wrap-distance-right:0" from="56.693001pt,8.98657pt" to="538.583001pt,8.9865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(5)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091"/>
        </w:numPr>
        <w:tabs>
          <w:tab w:pos="759" w:val="left" w:leader="none"/>
        </w:tabs>
        <w:spacing w:line="225" w:lineRule="auto" w:before="173" w:after="0"/>
        <w:ind w:left="113" w:right="108" w:firstLine="204"/>
        <w:jc w:val="both"/>
        <w:rPr>
          <w:sz w:val="24"/>
        </w:rPr>
      </w:pPr>
      <w:r>
        <w:rPr>
          <w:w w:val="130"/>
          <w:sz w:val="24"/>
        </w:rPr>
        <w:t>E</w:t>
      </w:r>
      <w:r>
        <w:rPr>
          <w:spacing w:val="-40"/>
          <w:w w:val="130"/>
          <w:sz w:val="24"/>
        </w:rPr>
        <w:t> </w:t>
      </w:r>
      <w:r>
        <w:rPr>
          <w:w w:val="130"/>
          <w:sz w:val="24"/>
        </w:rPr>
        <w:t>fejezet</w:t>
      </w:r>
      <w:r>
        <w:rPr>
          <w:spacing w:val="-40"/>
          <w:w w:val="130"/>
          <w:sz w:val="24"/>
        </w:rPr>
        <w:t> </w:t>
      </w:r>
      <w:r>
        <w:rPr>
          <w:w w:val="130"/>
          <w:sz w:val="24"/>
        </w:rPr>
        <w:t>rendelkezéseit</w:t>
      </w:r>
      <w:r>
        <w:rPr>
          <w:spacing w:val="-35"/>
          <w:w w:val="130"/>
          <w:sz w:val="24"/>
        </w:rPr>
        <w:t> </w:t>
      </w:r>
      <w:r>
        <w:rPr>
          <w:w w:val="130"/>
          <w:sz w:val="24"/>
        </w:rPr>
        <w:t>megfelelően</w:t>
      </w:r>
      <w:r>
        <w:rPr>
          <w:spacing w:val="-36"/>
          <w:w w:val="130"/>
          <w:sz w:val="24"/>
        </w:rPr>
        <w:t> </w:t>
      </w:r>
      <w:r>
        <w:rPr>
          <w:w w:val="130"/>
          <w:sz w:val="24"/>
        </w:rPr>
        <w:t>alkalmazni</w:t>
      </w:r>
      <w:r>
        <w:rPr>
          <w:spacing w:val="-36"/>
          <w:w w:val="130"/>
          <w:sz w:val="24"/>
        </w:rPr>
        <w:t> </w:t>
      </w:r>
      <w:r>
        <w:rPr>
          <w:w w:val="130"/>
          <w:sz w:val="24"/>
        </w:rPr>
        <w:t>kell</w:t>
      </w:r>
      <w:r>
        <w:rPr>
          <w:spacing w:val="-36"/>
          <w:w w:val="130"/>
          <w:sz w:val="24"/>
        </w:rPr>
        <w:t> </w:t>
      </w:r>
      <w:r>
        <w:rPr>
          <w:w w:val="130"/>
          <w:sz w:val="24"/>
        </w:rPr>
        <w:t>az</w:t>
      </w:r>
      <w:r>
        <w:rPr>
          <w:spacing w:val="-35"/>
          <w:w w:val="130"/>
          <w:sz w:val="24"/>
        </w:rPr>
        <w:t> </w:t>
      </w:r>
      <w:r>
        <w:rPr>
          <w:w w:val="130"/>
          <w:sz w:val="24"/>
        </w:rPr>
        <w:t>olyan</w:t>
      </w:r>
      <w:r>
        <w:rPr>
          <w:spacing w:val="-27"/>
          <w:w w:val="130"/>
          <w:sz w:val="24"/>
        </w:rPr>
        <w:t> </w:t>
      </w:r>
      <w:r>
        <w:rPr>
          <w:w w:val="130"/>
          <w:sz w:val="24"/>
        </w:rPr>
        <w:t>vállalkozási szerződésre, amely alapján a megrendelő ellenszolgáltatás nyújtására nem</w:t>
      </w:r>
      <w:r>
        <w:rPr>
          <w:spacing w:val="78"/>
          <w:w w:val="130"/>
          <w:sz w:val="24"/>
        </w:rPr>
        <w:t> </w:t>
      </w:r>
      <w:r>
        <w:rPr>
          <w:w w:val="130"/>
          <w:sz w:val="24"/>
        </w:rPr>
        <w:t>köteles.</w:t>
      </w:r>
    </w:p>
    <w:p>
      <w:pPr>
        <w:pStyle w:val="ListParagraph"/>
        <w:numPr>
          <w:ilvl w:val="0"/>
          <w:numId w:val="1091"/>
        </w:numPr>
        <w:tabs>
          <w:tab w:pos="734" w:val="left" w:leader="none"/>
        </w:tabs>
        <w:spacing w:line="225" w:lineRule="auto" w:before="1" w:after="0"/>
        <w:ind w:left="113" w:right="124" w:firstLine="204"/>
        <w:jc w:val="both"/>
        <w:rPr>
          <w:sz w:val="24"/>
        </w:rPr>
      </w:pPr>
      <w:r>
        <w:rPr>
          <w:w w:val="130"/>
          <w:sz w:val="24"/>
        </w:rPr>
        <w:t>Ha</w:t>
      </w:r>
      <w:r>
        <w:rPr>
          <w:spacing w:val="-28"/>
          <w:w w:val="130"/>
          <w:sz w:val="24"/>
        </w:rPr>
        <w:t> </w:t>
      </w:r>
      <w:r>
        <w:rPr>
          <w:w w:val="130"/>
          <w:sz w:val="24"/>
        </w:rPr>
        <w:t>a</w:t>
      </w:r>
      <w:r>
        <w:rPr>
          <w:spacing w:val="-17"/>
          <w:w w:val="130"/>
          <w:sz w:val="24"/>
        </w:rPr>
        <w:t> </w:t>
      </w:r>
      <w:r>
        <w:rPr>
          <w:w w:val="130"/>
          <w:sz w:val="24"/>
        </w:rPr>
        <w:t>vállalkozó</w:t>
      </w:r>
      <w:r>
        <w:rPr>
          <w:spacing w:val="-39"/>
          <w:w w:val="130"/>
          <w:sz w:val="24"/>
        </w:rPr>
        <w:t> </w:t>
      </w:r>
      <w:r>
        <w:rPr>
          <w:w w:val="130"/>
          <w:sz w:val="24"/>
        </w:rPr>
        <w:t>a</w:t>
      </w:r>
      <w:r>
        <w:rPr>
          <w:spacing w:val="-29"/>
          <w:w w:val="130"/>
          <w:sz w:val="24"/>
        </w:rPr>
        <w:t> </w:t>
      </w:r>
      <w:r>
        <w:rPr>
          <w:w w:val="130"/>
          <w:sz w:val="24"/>
        </w:rPr>
        <w:t>szolgáltatás</w:t>
      </w:r>
      <w:r>
        <w:rPr>
          <w:spacing w:val="-27"/>
          <w:w w:val="130"/>
          <w:sz w:val="24"/>
        </w:rPr>
        <w:t> </w:t>
      </w:r>
      <w:r>
        <w:rPr>
          <w:w w:val="130"/>
          <w:sz w:val="24"/>
        </w:rPr>
        <w:t>nyújtását</w:t>
      </w:r>
      <w:r>
        <w:rPr>
          <w:spacing w:val="-28"/>
          <w:w w:val="130"/>
          <w:sz w:val="24"/>
        </w:rPr>
        <w:t> </w:t>
      </w:r>
      <w:r>
        <w:rPr>
          <w:w w:val="130"/>
          <w:sz w:val="24"/>
        </w:rPr>
        <w:t>ingyenesen</w:t>
      </w:r>
      <w:r>
        <w:rPr>
          <w:spacing w:val="-22"/>
          <w:w w:val="130"/>
          <w:sz w:val="24"/>
        </w:rPr>
        <w:t> </w:t>
      </w:r>
      <w:r>
        <w:rPr>
          <w:w w:val="130"/>
          <w:sz w:val="24"/>
        </w:rPr>
        <w:t>vállalja,</w:t>
      </w:r>
      <w:r>
        <w:rPr>
          <w:spacing w:val="-24"/>
          <w:w w:val="130"/>
          <w:sz w:val="24"/>
        </w:rPr>
        <w:t> </w:t>
      </w:r>
      <w:r>
        <w:rPr>
          <w:w w:val="130"/>
          <w:sz w:val="24"/>
        </w:rPr>
        <w:t>a</w:t>
      </w:r>
      <w:r>
        <w:rPr>
          <w:spacing w:val="-32"/>
          <w:w w:val="130"/>
          <w:sz w:val="24"/>
        </w:rPr>
        <w:t> </w:t>
      </w:r>
      <w:r>
        <w:rPr>
          <w:w w:val="130"/>
          <w:sz w:val="24"/>
        </w:rPr>
        <w:t>megrendelő köteles a vállalkozó költségeit</w:t>
      </w:r>
      <w:r>
        <w:rPr>
          <w:spacing w:val="-22"/>
          <w:w w:val="130"/>
          <w:sz w:val="24"/>
        </w:rPr>
        <w:t> </w:t>
      </w:r>
      <w:r>
        <w:rPr>
          <w:w w:val="130"/>
          <w:sz w:val="24"/>
        </w:rPr>
        <w:t>megtéríteni.</w:t>
      </w:r>
    </w:p>
    <w:p>
      <w:pPr>
        <w:pStyle w:val="ListParagraph"/>
        <w:numPr>
          <w:ilvl w:val="1"/>
          <w:numId w:val="1080"/>
        </w:numPr>
        <w:tabs>
          <w:tab w:pos="3776" w:val="left" w:leader="none"/>
        </w:tabs>
        <w:spacing w:line="240" w:lineRule="auto" w:before="228" w:after="0"/>
        <w:ind w:left="3776" w:right="0" w:hanging="305"/>
        <w:jc w:val="left"/>
        <w:rPr>
          <w:i/>
          <w:sz w:val="24"/>
        </w:rPr>
      </w:pPr>
      <w:r>
        <w:rPr>
          <w:i/>
          <w:w w:val="130"/>
          <w:sz w:val="24"/>
        </w:rPr>
        <w:t>A tervezési</w:t>
      </w:r>
      <w:r>
        <w:rPr>
          <w:i/>
          <w:spacing w:val="-7"/>
          <w:w w:val="130"/>
          <w:sz w:val="24"/>
        </w:rPr>
        <w:t> </w:t>
      </w:r>
      <w:r>
        <w:rPr>
          <w:i/>
          <w:w w:val="130"/>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6:251. § </w:t>
      </w:r>
      <w:r>
        <w:rPr>
          <w:i/>
          <w:w w:val="125"/>
          <w:sz w:val="24"/>
        </w:rPr>
        <w:t>[A tervezési szerződés]</w:t>
      </w:r>
    </w:p>
    <w:p>
      <w:pPr>
        <w:pStyle w:val="ListParagraph"/>
        <w:numPr>
          <w:ilvl w:val="0"/>
          <w:numId w:val="1092"/>
        </w:numPr>
        <w:tabs>
          <w:tab w:pos="763" w:val="left" w:leader="none"/>
        </w:tabs>
        <w:spacing w:line="225" w:lineRule="auto" w:before="6" w:after="0"/>
        <w:ind w:left="113" w:right="130" w:firstLine="204"/>
        <w:jc w:val="both"/>
        <w:rPr>
          <w:sz w:val="24"/>
        </w:rPr>
      </w:pPr>
      <w:r>
        <w:rPr>
          <w:w w:val="125"/>
          <w:sz w:val="24"/>
        </w:rPr>
        <w:t>Tervezési szerződés alapján a vállalkozó tervezőmunka elvégzésére és a tervdokumentáció átadására, a megrendelő annak átvételére és díj fizetésére köteles.</w:t>
      </w:r>
    </w:p>
    <w:p>
      <w:pPr>
        <w:pStyle w:val="ListParagraph"/>
        <w:numPr>
          <w:ilvl w:val="0"/>
          <w:numId w:val="1092"/>
        </w:numPr>
        <w:tabs>
          <w:tab w:pos="760" w:val="left" w:leader="none"/>
        </w:tabs>
        <w:spacing w:line="225" w:lineRule="auto" w:before="1" w:after="0"/>
        <w:ind w:left="113" w:right="124" w:firstLine="204"/>
        <w:jc w:val="both"/>
        <w:rPr>
          <w:sz w:val="24"/>
        </w:rPr>
      </w:pPr>
      <w:r>
        <w:rPr>
          <w:w w:val="125"/>
          <w:sz w:val="24"/>
        </w:rPr>
        <w:t>A tervdokumentációnak műszakilag kivitelezhető, gazdaságos és célszerű megoldásokat kell tartalmaznia, és alkalmasnak kell lennie a megrendelő felismerhető, a felhasználás céljából következő igényeinek</w:t>
      </w:r>
      <w:r>
        <w:rPr>
          <w:spacing w:val="24"/>
          <w:w w:val="125"/>
          <w:sz w:val="24"/>
        </w:rPr>
        <w:t> </w:t>
      </w:r>
      <w:r>
        <w:rPr>
          <w:w w:val="125"/>
          <w:sz w:val="24"/>
        </w:rPr>
        <w:t>kielégítésére.</w:t>
      </w:r>
    </w:p>
    <w:p>
      <w:pPr>
        <w:pStyle w:val="ListParagraph"/>
        <w:numPr>
          <w:ilvl w:val="0"/>
          <w:numId w:val="1092"/>
        </w:numPr>
        <w:tabs>
          <w:tab w:pos="812" w:val="left" w:leader="none"/>
        </w:tabs>
        <w:spacing w:line="225" w:lineRule="auto" w:before="2" w:after="0"/>
        <w:ind w:left="113" w:right="123" w:firstLine="204"/>
        <w:jc w:val="both"/>
        <w:rPr>
          <w:sz w:val="24"/>
        </w:rPr>
      </w:pPr>
      <w:r>
        <w:rPr>
          <w:w w:val="130"/>
          <w:sz w:val="24"/>
        </w:rPr>
        <w:t>A terv hibája miatt mindaddig érvényesíthetőek a szerződésszegésből fakadó jogok, amíg a terv alapján kivitelezett szolgáltatás tervhibával összefüggő hibás teljesítése miatt jogok</w:t>
      </w:r>
      <w:r>
        <w:rPr>
          <w:spacing w:val="-35"/>
          <w:w w:val="130"/>
          <w:sz w:val="24"/>
        </w:rPr>
        <w:t> </w:t>
      </w:r>
      <w:r>
        <w:rPr>
          <w:w w:val="130"/>
          <w:sz w:val="24"/>
        </w:rPr>
        <w:t>gyakorolhatók.</w:t>
      </w:r>
    </w:p>
    <w:p>
      <w:pPr>
        <w:pStyle w:val="ListParagraph"/>
        <w:numPr>
          <w:ilvl w:val="0"/>
          <w:numId w:val="1092"/>
        </w:numPr>
        <w:tabs>
          <w:tab w:pos="786" w:val="left" w:leader="none"/>
        </w:tabs>
        <w:spacing w:line="225" w:lineRule="auto" w:before="2" w:after="0"/>
        <w:ind w:left="113" w:right="127" w:firstLine="204"/>
        <w:jc w:val="both"/>
        <w:rPr>
          <w:sz w:val="24"/>
        </w:rPr>
      </w:pPr>
      <w:r>
        <w:rPr>
          <w:w w:val="125"/>
          <w:sz w:val="24"/>
        </w:rPr>
        <w:t>A tervező jogszavatossággal tartozik azért, hogy harmadik személynek nincs olyan joga, amely a terv felhasználását akadályozza vagy</w:t>
      </w:r>
      <w:r>
        <w:rPr>
          <w:spacing w:val="12"/>
          <w:w w:val="125"/>
          <w:sz w:val="24"/>
        </w:rPr>
        <w:t> </w:t>
      </w:r>
      <w:r>
        <w:rPr>
          <w:w w:val="125"/>
          <w:sz w:val="24"/>
        </w:rPr>
        <w:t>korlátozza.</w:t>
      </w:r>
    </w:p>
    <w:p>
      <w:pPr>
        <w:pStyle w:val="ListParagraph"/>
        <w:numPr>
          <w:ilvl w:val="1"/>
          <w:numId w:val="1080"/>
        </w:numPr>
        <w:tabs>
          <w:tab w:pos="3646" w:val="left" w:leader="none"/>
        </w:tabs>
        <w:spacing w:line="240" w:lineRule="auto" w:before="228" w:after="0"/>
        <w:ind w:left="3645" w:right="0" w:hanging="295"/>
        <w:jc w:val="left"/>
        <w:rPr>
          <w:i/>
          <w:sz w:val="24"/>
        </w:rPr>
      </w:pPr>
      <w:r>
        <w:rPr>
          <w:i/>
          <w:w w:val="130"/>
          <w:sz w:val="24"/>
        </w:rPr>
        <w:t>A kivitelezési</w:t>
      </w:r>
      <w:r>
        <w:rPr>
          <w:i/>
          <w:spacing w:val="-7"/>
          <w:w w:val="130"/>
          <w:sz w:val="24"/>
        </w:rPr>
        <w:t> </w:t>
      </w:r>
      <w:r>
        <w:rPr>
          <w:i/>
          <w:w w:val="130"/>
          <w:sz w:val="24"/>
        </w:rPr>
        <w:t>szerződés</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6:252. § </w:t>
      </w:r>
      <w:r>
        <w:rPr>
          <w:i/>
          <w:w w:val="125"/>
          <w:sz w:val="24"/>
        </w:rPr>
        <w:t>[A kivitelezési szerződés]</w:t>
      </w:r>
    </w:p>
    <w:p>
      <w:pPr>
        <w:pStyle w:val="ListParagraph"/>
        <w:numPr>
          <w:ilvl w:val="0"/>
          <w:numId w:val="1093"/>
        </w:numPr>
        <w:tabs>
          <w:tab w:pos="850" w:val="left" w:leader="none"/>
        </w:tabs>
        <w:spacing w:line="225" w:lineRule="auto" w:before="5" w:after="0"/>
        <w:ind w:left="113" w:right="128" w:firstLine="204"/>
        <w:jc w:val="both"/>
        <w:rPr>
          <w:sz w:val="24"/>
        </w:rPr>
      </w:pPr>
      <w:r>
        <w:rPr>
          <w:w w:val="130"/>
          <w:sz w:val="24"/>
        </w:rPr>
        <w:t>Kivitelezési szerződés alapján a kivitelező építési, szerelési munka elvégzésére és az előállított mű átadására, a megrendelő annak átvételére és díj fizetésére</w:t>
      </w:r>
      <w:r>
        <w:rPr>
          <w:spacing w:val="-6"/>
          <w:w w:val="130"/>
          <w:sz w:val="24"/>
        </w:rPr>
        <w:t> </w:t>
      </w:r>
      <w:r>
        <w:rPr>
          <w:w w:val="130"/>
          <w:sz w:val="24"/>
        </w:rPr>
        <w:t>köteles.</w:t>
      </w:r>
    </w:p>
    <w:p>
      <w:pPr>
        <w:pStyle w:val="ListParagraph"/>
        <w:numPr>
          <w:ilvl w:val="0"/>
          <w:numId w:val="1093"/>
        </w:numPr>
        <w:tabs>
          <w:tab w:pos="837" w:val="left" w:leader="none"/>
        </w:tabs>
        <w:spacing w:line="225" w:lineRule="auto" w:before="2" w:after="0"/>
        <w:ind w:left="113" w:right="136" w:firstLine="204"/>
        <w:jc w:val="both"/>
        <w:rPr>
          <w:sz w:val="24"/>
        </w:rPr>
      </w:pPr>
      <w:r>
        <w:rPr>
          <w:w w:val="125"/>
          <w:sz w:val="24"/>
        </w:rPr>
        <w:t>A munka elvégzéséhez szükséges tervdokumentáció elkészítése és a hatósági engedélyek beszerzése a megrendelő</w:t>
      </w:r>
      <w:r>
        <w:rPr>
          <w:spacing w:val="29"/>
          <w:w w:val="125"/>
          <w:sz w:val="24"/>
        </w:rPr>
        <w:t> </w:t>
      </w:r>
      <w:r>
        <w:rPr>
          <w:w w:val="125"/>
          <w:sz w:val="24"/>
        </w:rPr>
        <w:t>kötelezettsége.</w:t>
      </w:r>
    </w:p>
    <w:p>
      <w:pPr>
        <w:pStyle w:val="ListParagraph"/>
        <w:numPr>
          <w:ilvl w:val="0"/>
          <w:numId w:val="1093"/>
        </w:numPr>
        <w:tabs>
          <w:tab w:pos="819" w:val="left" w:leader="none"/>
        </w:tabs>
        <w:spacing w:line="225" w:lineRule="auto" w:before="1" w:after="0"/>
        <w:ind w:left="113" w:right="127" w:firstLine="204"/>
        <w:jc w:val="both"/>
        <w:rPr>
          <w:sz w:val="24"/>
        </w:rPr>
      </w:pPr>
      <w:r>
        <w:rPr>
          <w:w w:val="130"/>
          <w:sz w:val="24"/>
        </w:rPr>
        <w:t>A kivitelező köteles a megrendelő által átadott tervdokumentációt a szerződés megkötése előtt megvizsgálni és a megrendelőt a terv felismerhető hibáira, hiányosságaira figyelmeztetni. Ha a terv valamely hibája vagy hiányossága a kivitelezés folyamatában válik felismerhetővé, a kivitelező késedelem nélkül köteles erről a megrendelőt</w:t>
      </w:r>
      <w:r>
        <w:rPr>
          <w:spacing w:val="-37"/>
          <w:w w:val="130"/>
          <w:sz w:val="24"/>
        </w:rPr>
        <w:t> </w:t>
      </w:r>
      <w:r>
        <w:rPr>
          <w:w w:val="130"/>
          <w:sz w:val="24"/>
        </w:rPr>
        <w:t>tájékoztatni.</w:t>
      </w:r>
    </w:p>
    <w:p>
      <w:pPr>
        <w:pStyle w:val="ListParagraph"/>
        <w:numPr>
          <w:ilvl w:val="1"/>
          <w:numId w:val="1080"/>
        </w:numPr>
        <w:tabs>
          <w:tab w:pos="3836" w:val="left" w:leader="none"/>
        </w:tabs>
        <w:spacing w:line="240" w:lineRule="auto" w:before="229" w:after="0"/>
        <w:ind w:left="3835" w:right="0" w:hanging="304"/>
        <w:jc w:val="left"/>
        <w:rPr>
          <w:i/>
          <w:sz w:val="24"/>
        </w:rPr>
      </w:pPr>
      <w:r>
        <w:rPr>
          <w:i/>
          <w:w w:val="130"/>
          <w:sz w:val="24"/>
        </w:rPr>
        <w:t>A kutatási</w:t>
      </w:r>
      <w:r>
        <w:rPr>
          <w:i/>
          <w:spacing w:val="-7"/>
          <w:w w:val="130"/>
          <w:sz w:val="24"/>
        </w:rPr>
        <w:t> </w:t>
      </w:r>
      <w:r>
        <w:rPr>
          <w:i/>
          <w:w w:val="130"/>
          <w:sz w:val="24"/>
        </w:rPr>
        <w:t>szerződés</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6:253. § </w:t>
      </w:r>
      <w:r>
        <w:rPr>
          <w:i/>
          <w:w w:val="125"/>
          <w:sz w:val="24"/>
        </w:rPr>
        <w:t>[Kutatási szerződés]</w:t>
      </w:r>
    </w:p>
    <w:p>
      <w:pPr>
        <w:pStyle w:val="ListParagraph"/>
        <w:numPr>
          <w:ilvl w:val="0"/>
          <w:numId w:val="1094"/>
        </w:numPr>
        <w:tabs>
          <w:tab w:pos="770" w:val="left" w:leader="none"/>
        </w:tabs>
        <w:spacing w:line="225" w:lineRule="auto" w:before="5" w:after="0"/>
        <w:ind w:left="113" w:right="132" w:firstLine="204"/>
        <w:jc w:val="both"/>
        <w:rPr>
          <w:sz w:val="24"/>
        </w:rPr>
      </w:pPr>
      <w:r>
        <w:rPr>
          <w:w w:val="130"/>
          <w:sz w:val="24"/>
        </w:rPr>
        <w:t>Kutatási szerződés alapján a kutató kutatómunkával elérhető eredmény megvalósítására,</w:t>
      </w:r>
      <w:r>
        <w:rPr>
          <w:spacing w:val="-10"/>
          <w:w w:val="130"/>
          <w:sz w:val="24"/>
        </w:rPr>
        <w:t> </w:t>
      </w:r>
      <w:r>
        <w:rPr>
          <w:w w:val="130"/>
          <w:sz w:val="24"/>
        </w:rPr>
        <w:t>a</w:t>
      </w:r>
      <w:r>
        <w:rPr>
          <w:spacing w:val="-10"/>
          <w:w w:val="130"/>
          <w:sz w:val="24"/>
        </w:rPr>
        <w:t> </w:t>
      </w:r>
      <w:r>
        <w:rPr>
          <w:w w:val="130"/>
          <w:sz w:val="24"/>
        </w:rPr>
        <w:t>megrendelő</w:t>
      </w:r>
      <w:r>
        <w:rPr>
          <w:spacing w:val="-9"/>
          <w:w w:val="130"/>
          <w:sz w:val="24"/>
        </w:rPr>
        <w:t> </w:t>
      </w:r>
      <w:r>
        <w:rPr>
          <w:w w:val="130"/>
          <w:sz w:val="24"/>
        </w:rPr>
        <w:t>annak</w:t>
      </w:r>
      <w:r>
        <w:rPr>
          <w:spacing w:val="-10"/>
          <w:w w:val="130"/>
          <w:sz w:val="24"/>
        </w:rPr>
        <w:t> </w:t>
      </w:r>
      <w:r>
        <w:rPr>
          <w:w w:val="130"/>
          <w:sz w:val="24"/>
        </w:rPr>
        <w:t>átvételére</w:t>
      </w:r>
      <w:r>
        <w:rPr>
          <w:spacing w:val="-9"/>
          <w:w w:val="130"/>
          <w:sz w:val="24"/>
        </w:rPr>
        <w:t> </w:t>
      </w:r>
      <w:r>
        <w:rPr>
          <w:w w:val="130"/>
          <w:sz w:val="24"/>
        </w:rPr>
        <w:t>és</w:t>
      </w:r>
      <w:r>
        <w:rPr>
          <w:spacing w:val="6"/>
          <w:w w:val="130"/>
          <w:sz w:val="24"/>
        </w:rPr>
        <w:t> </w:t>
      </w:r>
      <w:r>
        <w:rPr>
          <w:w w:val="130"/>
          <w:sz w:val="24"/>
        </w:rPr>
        <w:t>díj</w:t>
      </w:r>
      <w:r>
        <w:rPr>
          <w:spacing w:val="-18"/>
          <w:w w:val="130"/>
          <w:sz w:val="24"/>
        </w:rPr>
        <w:t> </w:t>
      </w:r>
      <w:r>
        <w:rPr>
          <w:w w:val="130"/>
          <w:sz w:val="24"/>
        </w:rPr>
        <w:t>fizetésére</w:t>
      </w:r>
      <w:r>
        <w:rPr>
          <w:spacing w:val="-16"/>
          <w:w w:val="130"/>
          <w:sz w:val="24"/>
        </w:rPr>
        <w:t> </w:t>
      </w:r>
      <w:r>
        <w:rPr>
          <w:w w:val="130"/>
          <w:sz w:val="24"/>
        </w:rPr>
        <w:t>köteles.</w:t>
      </w:r>
    </w:p>
    <w:p>
      <w:pPr>
        <w:pStyle w:val="ListParagraph"/>
        <w:numPr>
          <w:ilvl w:val="0"/>
          <w:numId w:val="1094"/>
        </w:numPr>
        <w:tabs>
          <w:tab w:pos="867" w:val="left" w:leader="none"/>
        </w:tabs>
        <w:spacing w:line="225" w:lineRule="auto" w:before="1" w:after="0"/>
        <w:ind w:left="113" w:right="117" w:firstLine="204"/>
        <w:jc w:val="both"/>
        <w:rPr>
          <w:sz w:val="24"/>
        </w:rPr>
      </w:pPr>
      <w:r>
        <w:rPr>
          <w:w w:val="130"/>
          <w:sz w:val="24"/>
        </w:rPr>
        <w:t>A kutató közreműködőt a megrendelő hozzájárulása esetén vehet igénybe. Nincs szükség hozzájárulásra, ha a közreműködő igénybevétele a kutatás jellegével együtt</w:t>
      </w:r>
      <w:r>
        <w:rPr>
          <w:spacing w:val="5"/>
          <w:w w:val="130"/>
          <w:sz w:val="24"/>
        </w:rPr>
        <w:t> </w:t>
      </w:r>
      <w:r>
        <w:rPr>
          <w:w w:val="130"/>
          <w:sz w:val="24"/>
        </w:rPr>
        <w:t>jár.</w:t>
      </w:r>
    </w:p>
    <w:p>
      <w:pPr>
        <w:pStyle w:val="ListParagraph"/>
        <w:numPr>
          <w:ilvl w:val="0"/>
          <w:numId w:val="1094"/>
        </w:numPr>
        <w:tabs>
          <w:tab w:pos="788" w:val="left" w:leader="none"/>
        </w:tabs>
        <w:spacing w:line="225" w:lineRule="auto" w:before="2" w:after="0"/>
        <w:ind w:left="113" w:right="131" w:firstLine="204"/>
        <w:jc w:val="both"/>
        <w:rPr>
          <w:sz w:val="24"/>
        </w:rPr>
      </w:pPr>
      <w:r>
        <w:rPr>
          <w:w w:val="130"/>
          <w:sz w:val="24"/>
        </w:rPr>
        <w:t>Ha az eredmény szerzői jogi védelemben részesül vagy iparjogvédelmi oltalomban</w:t>
      </w:r>
      <w:r>
        <w:rPr>
          <w:spacing w:val="-10"/>
          <w:w w:val="130"/>
          <w:sz w:val="24"/>
        </w:rPr>
        <w:t> </w:t>
      </w:r>
      <w:r>
        <w:rPr>
          <w:w w:val="130"/>
          <w:sz w:val="24"/>
        </w:rPr>
        <w:t>részesíthető,</w:t>
      </w:r>
      <w:r>
        <w:rPr>
          <w:spacing w:val="-3"/>
          <w:w w:val="130"/>
          <w:sz w:val="24"/>
        </w:rPr>
        <w:t> </w:t>
      </w:r>
      <w:r>
        <w:rPr>
          <w:w w:val="130"/>
          <w:sz w:val="24"/>
        </w:rPr>
        <w:t>a</w:t>
      </w:r>
      <w:r>
        <w:rPr>
          <w:spacing w:val="-17"/>
          <w:w w:val="130"/>
          <w:sz w:val="24"/>
        </w:rPr>
        <w:t> </w:t>
      </w:r>
      <w:r>
        <w:rPr>
          <w:w w:val="130"/>
          <w:sz w:val="24"/>
        </w:rPr>
        <w:t>kutató</w:t>
      </w:r>
      <w:r>
        <w:rPr>
          <w:spacing w:val="-10"/>
          <w:w w:val="130"/>
          <w:sz w:val="24"/>
        </w:rPr>
        <w:t> </w:t>
      </w:r>
      <w:r>
        <w:rPr>
          <w:w w:val="130"/>
          <w:sz w:val="24"/>
        </w:rPr>
        <w:t>a</w:t>
      </w:r>
      <w:r>
        <w:rPr>
          <w:spacing w:val="-10"/>
          <w:w w:val="130"/>
          <w:sz w:val="24"/>
        </w:rPr>
        <w:t> </w:t>
      </w:r>
      <w:r>
        <w:rPr>
          <w:w w:val="130"/>
          <w:sz w:val="24"/>
        </w:rPr>
        <w:t>védelemből</w:t>
      </w:r>
      <w:r>
        <w:rPr>
          <w:spacing w:val="-10"/>
          <w:w w:val="130"/>
          <w:sz w:val="24"/>
        </w:rPr>
        <w:t> </w:t>
      </w:r>
      <w:r>
        <w:rPr>
          <w:w w:val="130"/>
          <w:sz w:val="24"/>
        </w:rPr>
        <w:t>eredő</w:t>
      </w:r>
      <w:r>
        <w:rPr>
          <w:spacing w:val="-10"/>
          <w:w w:val="130"/>
          <w:sz w:val="24"/>
        </w:rPr>
        <w:t> </w:t>
      </w:r>
      <w:r>
        <w:rPr>
          <w:w w:val="130"/>
          <w:sz w:val="24"/>
        </w:rPr>
        <w:t>vagyoni</w:t>
      </w:r>
      <w:r>
        <w:rPr>
          <w:spacing w:val="-10"/>
          <w:w w:val="130"/>
          <w:sz w:val="24"/>
        </w:rPr>
        <w:t> </w:t>
      </w:r>
      <w:r>
        <w:rPr>
          <w:w w:val="130"/>
          <w:sz w:val="24"/>
        </w:rPr>
        <w:t>jogokat</w:t>
      </w:r>
      <w:r>
        <w:rPr>
          <w:spacing w:val="-10"/>
          <w:w w:val="130"/>
          <w:sz w:val="24"/>
        </w:rPr>
        <w:t> </w:t>
      </w:r>
      <w:r>
        <w:rPr>
          <w:w w:val="130"/>
          <w:sz w:val="24"/>
        </w:rPr>
        <w:t>köteles a megrendelőre átruházni. Ha a vagyoni jog átruházását jogszabály kizárja, a kutató</w:t>
      </w:r>
      <w:r>
        <w:rPr>
          <w:spacing w:val="78"/>
          <w:w w:val="130"/>
          <w:sz w:val="24"/>
        </w:rPr>
        <w:t> </w:t>
      </w:r>
      <w:r>
        <w:rPr>
          <w:w w:val="130"/>
          <w:sz w:val="24"/>
        </w:rPr>
        <w:t>a</w:t>
      </w:r>
      <w:r>
        <w:rPr>
          <w:spacing w:val="78"/>
          <w:w w:val="130"/>
          <w:sz w:val="24"/>
        </w:rPr>
        <w:t> </w:t>
      </w:r>
      <w:r>
        <w:rPr>
          <w:w w:val="130"/>
          <w:sz w:val="24"/>
        </w:rPr>
        <w:t>megengedett legszélesebb</w:t>
      </w:r>
      <w:r>
        <w:rPr>
          <w:spacing w:val="78"/>
          <w:w w:val="130"/>
          <w:sz w:val="24"/>
        </w:rPr>
        <w:t> </w:t>
      </w:r>
      <w:r>
        <w:rPr>
          <w:w w:val="130"/>
          <w:sz w:val="24"/>
        </w:rPr>
        <w:t>terjedelmű felhasználási</w:t>
      </w:r>
      <w:r>
        <w:rPr>
          <w:spacing w:val="78"/>
          <w:w w:val="130"/>
          <w:sz w:val="24"/>
        </w:rPr>
        <w:t> </w:t>
      </w:r>
      <w:r>
        <w:rPr>
          <w:w w:val="130"/>
          <w:sz w:val="24"/>
        </w:rPr>
        <w:t>jog engedélyezésére</w:t>
      </w:r>
      <w:r>
        <w:rPr>
          <w:spacing w:val="1"/>
          <w:w w:val="130"/>
          <w:sz w:val="24"/>
        </w:rPr>
        <w:t> </w:t>
      </w:r>
      <w:r>
        <w:rPr>
          <w:w w:val="130"/>
          <w:sz w:val="24"/>
        </w:rPr>
        <w:t>köteles.</w:t>
      </w:r>
    </w:p>
    <w:p>
      <w:pPr>
        <w:pStyle w:val="ListParagraph"/>
        <w:numPr>
          <w:ilvl w:val="0"/>
          <w:numId w:val="1094"/>
        </w:numPr>
        <w:tabs>
          <w:tab w:pos="870" w:val="left" w:leader="none"/>
        </w:tabs>
        <w:spacing w:line="225" w:lineRule="auto" w:before="3" w:after="0"/>
        <w:ind w:left="113" w:right="130" w:firstLine="204"/>
        <w:jc w:val="both"/>
        <w:rPr>
          <w:sz w:val="24"/>
        </w:rPr>
      </w:pPr>
      <w:r>
        <w:rPr>
          <w:w w:val="125"/>
          <w:sz w:val="24"/>
        </w:rPr>
        <w:t>Kutatási szerződésben a jogszavatosság kizárása vagy korlátozása semmis.</w:t>
      </w:r>
    </w:p>
    <w:p>
      <w:pPr>
        <w:spacing w:after="0" w:line="225" w:lineRule="auto"/>
        <w:jc w:val="both"/>
        <w:rPr>
          <w:sz w:val="24"/>
        </w:rPr>
        <w:sectPr>
          <w:pgSz w:w="11900" w:h="16820"/>
          <w:pgMar w:header="1104" w:footer="0" w:top="1840" w:bottom="280" w:left="1020" w:right="1000"/>
        </w:sectPr>
      </w:pPr>
    </w:p>
    <w:p>
      <w:pPr>
        <w:pStyle w:val="ListParagraph"/>
        <w:numPr>
          <w:ilvl w:val="0"/>
          <w:numId w:val="1094"/>
        </w:numPr>
        <w:tabs>
          <w:tab w:pos="855" w:val="left" w:leader="none"/>
        </w:tabs>
        <w:spacing w:line="225" w:lineRule="auto" w:before="173" w:after="0"/>
        <w:ind w:left="113" w:right="125" w:firstLine="204"/>
        <w:jc w:val="both"/>
        <w:rPr>
          <w:sz w:val="24"/>
        </w:rPr>
      </w:pPr>
      <w:r>
        <w:rPr>
          <w:w w:val="125"/>
          <w:sz w:val="24"/>
        </w:rPr>
        <w:t>A szerződéssel összefüggő üzleti titok jogosultja a megrendelő. A kutatómunka alapján elkészített szellemi alkotás nyilvánosságra hozatalához a megrendelő előzetes hozzájárulása</w:t>
      </w:r>
      <w:r>
        <w:rPr>
          <w:spacing w:val="7"/>
          <w:w w:val="125"/>
          <w:sz w:val="24"/>
        </w:rPr>
        <w:t> </w:t>
      </w:r>
      <w:r>
        <w:rPr>
          <w:w w:val="125"/>
          <w:sz w:val="24"/>
        </w:rPr>
        <w:t>szükséges.</w:t>
      </w:r>
    </w:p>
    <w:p>
      <w:pPr>
        <w:pStyle w:val="ListParagraph"/>
        <w:numPr>
          <w:ilvl w:val="0"/>
          <w:numId w:val="1094"/>
        </w:numPr>
        <w:tabs>
          <w:tab w:pos="777" w:val="left" w:leader="none"/>
        </w:tabs>
        <w:spacing w:line="225" w:lineRule="auto" w:before="1" w:after="0"/>
        <w:ind w:left="113" w:right="129" w:firstLine="204"/>
        <w:jc w:val="both"/>
        <w:rPr>
          <w:sz w:val="24"/>
        </w:rPr>
      </w:pPr>
      <w:r>
        <w:rPr>
          <w:w w:val="130"/>
          <w:sz w:val="24"/>
        </w:rPr>
        <w:t>Ha a felek abban állapodnak meg, hogy a díj a kutatás eredménytelen befejezése esetén is jár, a kutatás végzésére és a kutató díjigényére a megbízás szabályait kell</w:t>
      </w:r>
      <w:r>
        <w:rPr>
          <w:spacing w:val="-16"/>
          <w:w w:val="130"/>
          <w:sz w:val="24"/>
        </w:rPr>
        <w:t> </w:t>
      </w:r>
      <w:r>
        <w:rPr>
          <w:w w:val="130"/>
          <w:sz w:val="24"/>
        </w:rPr>
        <w:t>alkalmazni.</w:t>
      </w:r>
    </w:p>
    <w:p>
      <w:pPr>
        <w:pStyle w:val="ListParagraph"/>
        <w:numPr>
          <w:ilvl w:val="1"/>
          <w:numId w:val="1080"/>
        </w:numPr>
        <w:tabs>
          <w:tab w:pos="3831" w:val="left" w:leader="none"/>
        </w:tabs>
        <w:spacing w:line="240" w:lineRule="auto" w:before="229" w:after="0"/>
        <w:ind w:left="3830" w:right="0" w:hanging="305"/>
        <w:jc w:val="left"/>
        <w:rPr>
          <w:i/>
          <w:sz w:val="24"/>
        </w:rPr>
      </w:pPr>
      <w:r>
        <w:rPr>
          <w:i/>
          <w:w w:val="125"/>
          <w:sz w:val="24"/>
        </w:rPr>
        <w:t>Az utazási</w:t>
      </w:r>
      <w:r>
        <w:rPr>
          <w:i/>
          <w:spacing w:val="3"/>
          <w:w w:val="125"/>
          <w:sz w:val="24"/>
        </w:rPr>
        <w:t> </w:t>
      </w:r>
      <w:r>
        <w:rPr>
          <w:i/>
          <w:w w:val="125"/>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6:254. § </w:t>
      </w:r>
      <w:r>
        <w:rPr>
          <w:i/>
          <w:w w:val="125"/>
          <w:sz w:val="24"/>
        </w:rPr>
        <w:t>[Utazási szerződés]</w:t>
      </w:r>
    </w:p>
    <w:p>
      <w:pPr>
        <w:pStyle w:val="ListParagraph"/>
        <w:numPr>
          <w:ilvl w:val="0"/>
          <w:numId w:val="1095"/>
        </w:numPr>
        <w:tabs>
          <w:tab w:pos="765" w:val="left" w:leader="none"/>
        </w:tabs>
        <w:spacing w:line="225" w:lineRule="auto" w:before="5" w:after="0"/>
        <w:ind w:left="113" w:right="132" w:firstLine="204"/>
        <w:jc w:val="both"/>
        <w:rPr>
          <w:sz w:val="24"/>
        </w:rPr>
      </w:pPr>
      <w:r>
        <w:rPr>
          <w:w w:val="130"/>
          <w:sz w:val="24"/>
        </w:rPr>
        <w:t>Utazási szerződés alapján a vállalkozó utazás és az út egyes állomásain való tartózkodás megszervezésére, továbbá kapcsolódó szolgáltatások nyújtására,</w:t>
      </w:r>
      <w:r>
        <w:rPr>
          <w:spacing w:val="-12"/>
          <w:w w:val="130"/>
          <w:sz w:val="24"/>
        </w:rPr>
        <w:t> </w:t>
      </w:r>
      <w:r>
        <w:rPr>
          <w:w w:val="130"/>
          <w:sz w:val="24"/>
        </w:rPr>
        <w:t>a</w:t>
      </w:r>
      <w:r>
        <w:rPr>
          <w:spacing w:val="-13"/>
          <w:w w:val="130"/>
          <w:sz w:val="24"/>
        </w:rPr>
        <w:t> </w:t>
      </w:r>
      <w:r>
        <w:rPr>
          <w:w w:val="130"/>
          <w:sz w:val="24"/>
        </w:rPr>
        <w:t>megrendelő</w:t>
      </w:r>
      <w:r>
        <w:rPr>
          <w:spacing w:val="-13"/>
          <w:w w:val="130"/>
          <w:sz w:val="24"/>
        </w:rPr>
        <w:t> </w:t>
      </w:r>
      <w:r>
        <w:rPr>
          <w:w w:val="130"/>
          <w:sz w:val="24"/>
        </w:rPr>
        <w:t>a</w:t>
      </w:r>
      <w:r>
        <w:rPr>
          <w:spacing w:val="-13"/>
          <w:w w:val="130"/>
          <w:sz w:val="24"/>
        </w:rPr>
        <w:t> </w:t>
      </w:r>
      <w:r>
        <w:rPr>
          <w:w w:val="130"/>
          <w:sz w:val="24"/>
        </w:rPr>
        <w:t>szolgáltatások</w:t>
      </w:r>
      <w:r>
        <w:rPr>
          <w:spacing w:val="-12"/>
          <w:w w:val="130"/>
          <w:sz w:val="24"/>
        </w:rPr>
        <w:t> </w:t>
      </w:r>
      <w:r>
        <w:rPr>
          <w:w w:val="130"/>
          <w:sz w:val="24"/>
        </w:rPr>
        <w:t>átvételére</w:t>
      </w:r>
      <w:r>
        <w:rPr>
          <w:spacing w:val="-13"/>
          <w:w w:val="130"/>
          <w:sz w:val="24"/>
        </w:rPr>
        <w:t> </w:t>
      </w:r>
      <w:r>
        <w:rPr>
          <w:w w:val="130"/>
          <w:sz w:val="24"/>
        </w:rPr>
        <w:t>és</w:t>
      </w:r>
      <w:r>
        <w:rPr>
          <w:spacing w:val="-13"/>
          <w:w w:val="130"/>
          <w:sz w:val="24"/>
        </w:rPr>
        <w:t> </w:t>
      </w:r>
      <w:r>
        <w:rPr>
          <w:w w:val="130"/>
          <w:sz w:val="24"/>
        </w:rPr>
        <w:t>díj</w:t>
      </w:r>
      <w:r>
        <w:rPr>
          <w:spacing w:val="-12"/>
          <w:w w:val="130"/>
          <w:sz w:val="24"/>
        </w:rPr>
        <w:t> </w:t>
      </w:r>
      <w:r>
        <w:rPr>
          <w:w w:val="130"/>
          <w:sz w:val="24"/>
        </w:rPr>
        <w:t>fizetésére</w:t>
      </w:r>
      <w:r>
        <w:rPr>
          <w:spacing w:val="-9"/>
          <w:w w:val="130"/>
          <w:sz w:val="24"/>
        </w:rPr>
        <w:t> </w:t>
      </w:r>
      <w:r>
        <w:rPr>
          <w:w w:val="130"/>
          <w:sz w:val="24"/>
        </w:rPr>
        <w:t>köteles.</w:t>
      </w:r>
    </w:p>
    <w:p>
      <w:pPr>
        <w:pStyle w:val="ListParagraph"/>
        <w:numPr>
          <w:ilvl w:val="0"/>
          <w:numId w:val="1095"/>
        </w:numPr>
        <w:tabs>
          <w:tab w:pos="659" w:val="left" w:leader="none"/>
        </w:tabs>
        <w:spacing w:line="250" w:lineRule="exact" w:before="0" w:after="0"/>
        <w:ind w:left="658" w:right="0" w:hanging="341"/>
        <w:jc w:val="left"/>
        <w:rPr>
          <w:sz w:val="24"/>
        </w:rPr>
      </w:pPr>
      <w:r>
        <w:rPr>
          <w:i/>
          <w:w w:val="125"/>
          <w:position w:val="3"/>
          <w:sz w:val="18"/>
        </w:rPr>
        <w:t>1 </w:t>
      </w:r>
      <w:r>
        <w:rPr>
          <w:w w:val="125"/>
          <w:sz w:val="24"/>
        </w:rPr>
        <w:t>A díjengedmény, illetve a kártérítési igény elévülése szempontjából</w:t>
      </w:r>
      <w:r>
        <w:rPr>
          <w:spacing w:val="-31"/>
          <w:w w:val="125"/>
          <w:sz w:val="24"/>
        </w:rPr>
        <w:t> </w:t>
      </w:r>
      <w:r>
        <w:rPr>
          <w:w w:val="125"/>
          <w:sz w:val="24"/>
        </w:rPr>
        <w:t>a</w:t>
      </w:r>
    </w:p>
    <w:p>
      <w:pPr>
        <w:pStyle w:val="BodyText"/>
        <w:spacing w:line="267" w:lineRule="exact"/>
        <w:ind w:firstLine="0"/>
        <w:jc w:val="left"/>
      </w:pPr>
      <w:r>
        <w:rPr>
          <w:w w:val="125"/>
        </w:rPr>
        <w:t>fogyasztónak nem minősülő megrendelőt is fogyasztónak kell tekinteni.</w:t>
      </w:r>
    </w:p>
    <w:p>
      <w:pPr>
        <w:pStyle w:val="ListParagraph"/>
        <w:numPr>
          <w:ilvl w:val="0"/>
          <w:numId w:val="1095"/>
        </w:numPr>
        <w:tabs>
          <w:tab w:pos="742" w:val="left" w:leader="none"/>
        </w:tabs>
        <w:spacing w:line="225" w:lineRule="auto" w:before="5" w:after="0"/>
        <w:ind w:left="113" w:right="126" w:firstLine="204"/>
        <w:jc w:val="both"/>
        <w:rPr>
          <w:sz w:val="24"/>
        </w:rPr>
      </w:pPr>
      <w:r>
        <w:rPr>
          <w:w w:val="130"/>
          <w:sz w:val="24"/>
        </w:rPr>
        <w:t>A</w:t>
      </w:r>
      <w:r>
        <w:rPr>
          <w:spacing w:val="-19"/>
          <w:w w:val="130"/>
          <w:sz w:val="24"/>
        </w:rPr>
        <w:t> </w:t>
      </w:r>
      <w:r>
        <w:rPr>
          <w:w w:val="130"/>
          <w:sz w:val="24"/>
        </w:rPr>
        <w:t>megrendelő</w:t>
      </w:r>
      <w:r>
        <w:rPr>
          <w:spacing w:val="-18"/>
          <w:w w:val="130"/>
          <w:sz w:val="24"/>
        </w:rPr>
        <w:t> </w:t>
      </w:r>
      <w:r>
        <w:rPr>
          <w:w w:val="130"/>
          <w:sz w:val="24"/>
        </w:rPr>
        <w:t>az</w:t>
      </w:r>
      <w:r>
        <w:rPr>
          <w:spacing w:val="-18"/>
          <w:w w:val="130"/>
          <w:sz w:val="24"/>
        </w:rPr>
        <w:t> </w:t>
      </w:r>
      <w:r>
        <w:rPr>
          <w:w w:val="130"/>
          <w:sz w:val="24"/>
        </w:rPr>
        <w:t>utazás</w:t>
      </w:r>
      <w:r>
        <w:rPr>
          <w:spacing w:val="-18"/>
          <w:w w:val="130"/>
          <w:sz w:val="24"/>
        </w:rPr>
        <w:t> </w:t>
      </w:r>
      <w:r>
        <w:rPr>
          <w:w w:val="130"/>
          <w:sz w:val="24"/>
        </w:rPr>
        <w:t>megkezdése</w:t>
      </w:r>
      <w:r>
        <w:rPr>
          <w:spacing w:val="-18"/>
          <w:w w:val="130"/>
          <w:sz w:val="24"/>
        </w:rPr>
        <w:t> </w:t>
      </w:r>
      <w:r>
        <w:rPr>
          <w:w w:val="130"/>
          <w:sz w:val="24"/>
        </w:rPr>
        <w:t>előtt</w:t>
      </w:r>
      <w:r>
        <w:rPr>
          <w:spacing w:val="-18"/>
          <w:w w:val="130"/>
          <w:sz w:val="24"/>
        </w:rPr>
        <w:t> </w:t>
      </w:r>
      <w:r>
        <w:rPr>
          <w:w w:val="130"/>
          <w:sz w:val="24"/>
        </w:rPr>
        <w:t>az</w:t>
      </w:r>
      <w:r>
        <w:rPr>
          <w:spacing w:val="-18"/>
          <w:w w:val="130"/>
          <w:sz w:val="24"/>
        </w:rPr>
        <w:t> </w:t>
      </w:r>
      <w:r>
        <w:rPr>
          <w:w w:val="130"/>
          <w:sz w:val="24"/>
        </w:rPr>
        <w:t>utazási</w:t>
      </w:r>
      <w:r>
        <w:rPr>
          <w:spacing w:val="-19"/>
          <w:w w:val="130"/>
          <w:sz w:val="24"/>
        </w:rPr>
        <w:t> </w:t>
      </w:r>
      <w:r>
        <w:rPr>
          <w:w w:val="130"/>
          <w:sz w:val="24"/>
        </w:rPr>
        <w:t>szerződésből</w:t>
      </w:r>
      <w:r>
        <w:rPr>
          <w:spacing w:val="-18"/>
          <w:w w:val="130"/>
          <w:sz w:val="24"/>
        </w:rPr>
        <w:t> </w:t>
      </w:r>
      <w:r>
        <w:rPr>
          <w:w w:val="130"/>
          <w:sz w:val="24"/>
        </w:rPr>
        <w:t>fakadó jogait és kötelezettségeit átruházhatja olyan harmadik személyre, aki az utazási szerződésben foglalt feltételeknek</w:t>
      </w:r>
      <w:r>
        <w:rPr>
          <w:spacing w:val="-22"/>
          <w:w w:val="130"/>
          <w:sz w:val="24"/>
        </w:rPr>
        <w:t> </w:t>
      </w:r>
      <w:r>
        <w:rPr>
          <w:w w:val="130"/>
          <w:sz w:val="24"/>
        </w:rPr>
        <w:t>megfelel.</w:t>
      </w:r>
    </w:p>
    <w:p>
      <w:pPr>
        <w:pStyle w:val="ListParagraph"/>
        <w:numPr>
          <w:ilvl w:val="0"/>
          <w:numId w:val="1095"/>
        </w:numPr>
        <w:tabs>
          <w:tab w:pos="928" w:val="left" w:leader="none"/>
        </w:tabs>
        <w:spacing w:line="225" w:lineRule="auto" w:before="2" w:after="0"/>
        <w:ind w:left="113" w:right="131" w:firstLine="204"/>
        <w:jc w:val="both"/>
        <w:rPr>
          <w:sz w:val="24"/>
        </w:rPr>
      </w:pPr>
      <w:r>
        <w:rPr>
          <w:w w:val="130"/>
          <w:sz w:val="24"/>
        </w:rPr>
        <w:t>A jogok és kötelezettségek átruházását megelőzően keletkezett kötelezettségekért és az átruházásból eredő többletköltségek megfizetéséért a megrendelő</w:t>
      </w:r>
      <w:r>
        <w:rPr>
          <w:spacing w:val="-5"/>
          <w:w w:val="130"/>
          <w:sz w:val="24"/>
        </w:rPr>
        <w:t> </w:t>
      </w:r>
      <w:r>
        <w:rPr>
          <w:w w:val="130"/>
          <w:sz w:val="24"/>
        </w:rPr>
        <w:t>és a</w:t>
      </w:r>
      <w:r>
        <w:rPr>
          <w:spacing w:val="-16"/>
          <w:w w:val="130"/>
          <w:sz w:val="24"/>
        </w:rPr>
        <w:t> </w:t>
      </w:r>
      <w:r>
        <w:rPr>
          <w:w w:val="130"/>
          <w:sz w:val="24"/>
        </w:rPr>
        <w:t>harmadik</w:t>
      </w:r>
      <w:r>
        <w:rPr>
          <w:spacing w:val="-13"/>
          <w:w w:val="130"/>
          <w:sz w:val="24"/>
        </w:rPr>
        <w:t> </w:t>
      </w:r>
      <w:r>
        <w:rPr>
          <w:w w:val="130"/>
          <w:sz w:val="24"/>
        </w:rPr>
        <w:t>személy</w:t>
      </w:r>
      <w:r>
        <w:rPr>
          <w:spacing w:val="-9"/>
          <w:w w:val="130"/>
          <w:sz w:val="24"/>
        </w:rPr>
        <w:t> </w:t>
      </w:r>
      <w:r>
        <w:rPr>
          <w:w w:val="130"/>
          <w:sz w:val="24"/>
        </w:rPr>
        <w:t>egyetemlegesen</w:t>
      </w:r>
      <w:r>
        <w:rPr>
          <w:spacing w:val="-9"/>
          <w:w w:val="130"/>
          <w:sz w:val="24"/>
        </w:rPr>
        <w:t> </w:t>
      </w:r>
      <w:r>
        <w:rPr>
          <w:w w:val="130"/>
          <w:sz w:val="24"/>
        </w:rPr>
        <w:t>állnak</w:t>
      </w:r>
      <w:r>
        <w:rPr>
          <w:spacing w:val="-9"/>
          <w:w w:val="130"/>
          <w:sz w:val="24"/>
        </w:rPr>
        <w:t> </w:t>
      </w:r>
      <w:r>
        <w:rPr>
          <w:w w:val="130"/>
          <w:sz w:val="24"/>
        </w:rPr>
        <w:t>helyt.</w:t>
      </w:r>
    </w:p>
    <w:p>
      <w:pPr>
        <w:pStyle w:val="ListParagraph"/>
        <w:numPr>
          <w:ilvl w:val="0"/>
          <w:numId w:val="1095"/>
        </w:numPr>
        <w:tabs>
          <w:tab w:pos="808" w:val="left" w:leader="none"/>
        </w:tabs>
        <w:spacing w:line="225" w:lineRule="auto" w:before="2" w:after="0"/>
        <w:ind w:left="113" w:right="126" w:firstLine="204"/>
        <w:jc w:val="both"/>
        <w:rPr>
          <w:sz w:val="24"/>
        </w:rPr>
      </w:pPr>
      <w:r>
        <w:rPr>
          <w:w w:val="130"/>
          <w:sz w:val="24"/>
        </w:rPr>
        <w:t>Semmis a szerződés olyan kikötése, amely ezen § rendelkezéseitől a megrendelő hátrányára</w:t>
      </w:r>
      <w:r>
        <w:rPr>
          <w:spacing w:val="-6"/>
          <w:w w:val="130"/>
          <w:sz w:val="24"/>
        </w:rPr>
        <w:t> </w:t>
      </w:r>
      <w:r>
        <w:rPr>
          <w:w w:val="130"/>
          <w:sz w:val="24"/>
        </w:rPr>
        <w:t>eltér.</w:t>
      </w:r>
    </w:p>
    <w:p>
      <w:pPr>
        <w:pStyle w:val="ListParagraph"/>
        <w:numPr>
          <w:ilvl w:val="1"/>
          <w:numId w:val="1080"/>
        </w:numPr>
        <w:tabs>
          <w:tab w:pos="2654" w:val="left" w:leader="none"/>
        </w:tabs>
        <w:spacing w:line="240" w:lineRule="auto" w:before="227" w:after="0"/>
        <w:ind w:left="2654" w:right="0" w:hanging="305"/>
        <w:jc w:val="left"/>
        <w:rPr>
          <w:i/>
          <w:sz w:val="24"/>
        </w:rPr>
      </w:pPr>
      <w:r>
        <w:rPr>
          <w:i/>
          <w:w w:val="125"/>
          <w:sz w:val="24"/>
        </w:rPr>
        <w:t>A mezőgazdasági vállalkozási</w:t>
      </w:r>
      <w:r>
        <w:rPr>
          <w:i/>
          <w:spacing w:val="12"/>
          <w:w w:val="125"/>
          <w:sz w:val="24"/>
        </w:rPr>
        <w:t> </w:t>
      </w:r>
      <w:r>
        <w:rPr>
          <w:i/>
          <w:w w:val="125"/>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6:255. § </w:t>
      </w:r>
      <w:r>
        <w:rPr>
          <w:i/>
          <w:w w:val="125"/>
          <w:sz w:val="24"/>
        </w:rPr>
        <w:t>[Mezőgazdasági vállalkozási szerződés]</w:t>
      </w:r>
    </w:p>
    <w:p>
      <w:pPr>
        <w:pStyle w:val="ListParagraph"/>
        <w:numPr>
          <w:ilvl w:val="0"/>
          <w:numId w:val="1096"/>
        </w:numPr>
        <w:tabs>
          <w:tab w:pos="756" w:val="left" w:leader="none"/>
        </w:tabs>
        <w:spacing w:line="225" w:lineRule="auto" w:before="6" w:after="0"/>
        <w:ind w:left="113" w:right="122" w:firstLine="204"/>
        <w:jc w:val="both"/>
        <w:rPr>
          <w:sz w:val="24"/>
        </w:rPr>
      </w:pPr>
      <w:r>
        <w:rPr>
          <w:w w:val="130"/>
          <w:sz w:val="24"/>
        </w:rPr>
        <w:t>Mezőgazdasági</w:t>
      </w:r>
      <w:r>
        <w:rPr>
          <w:spacing w:val="-25"/>
          <w:w w:val="130"/>
          <w:sz w:val="24"/>
        </w:rPr>
        <w:t> </w:t>
      </w:r>
      <w:r>
        <w:rPr>
          <w:w w:val="130"/>
          <w:sz w:val="24"/>
        </w:rPr>
        <w:t>vállalkozási</w:t>
      </w:r>
      <w:r>
        <w:rPr>
          <w:spacing w:val="-25"/>
          <w:w w:val="130"/>
          <w:sz w:val="24"/>
        </w:rPr>
        <w:t> </w:t>
      </w:r>
      <w:r>
        <w:rPr>
          <w:w w:val="130"/>
          <w:sz w:val="24"/>
        </w:rPr>
        <w:t>szerződés</w:t>
      </w:r>
      <w:r>
        <w:rPr>
          <w:spacing w:val="-24"/>
          <w:w w:val="130"/>
          <w:sz w:val="24"/>
        </w:rPr>
        <w:t> </w:t>
      </w:r>
      <w:r>
        <w:rPr>
          <w:w w:val="130"/>
          <w:sz w:val="24"/>
        </w:rPr>
        <w:t>alapján</w:t>
      </w:r>
      <w:r>
        <w:rPr>
          <w:spacing w:val="-24"/>
          <w:w w:val="130"/>
          <w:sz w:val="24"/>
        </w:rPr>
        <w:t> </w:t>
      </w:r>
      <w:r>
        <w:rPr>
          <w:w w:val="130"/>
          <w:sz w:val="24"/>
        </w:rPr>
        <w:t>a</w:t>
      </w:r>
      <w:r>
        <w:rPr>
          <w:spacing w:val="-24"/>
          <w:w w:val="130"/>
          <w:sz w:val="24"/>
        </w:rPr>
        <w:t> </w:t>
      </w:r>
      <w:r>
        <w:rPr>
          <w:w w:val="130"/>
          <w:sz w:val="24"/>
        </w:rPr>
        <w:t>vállalkozó</w:t>
      </w:r>
      <w:r>
        <w:rPr>
          <w:spacing w:val="-21"/>
          <w:w w:val="130"/>
          <w:sz w:val="24"/>
        </w:rPr>
        <w:t> </w:t>
      </w:r>
      <w:r>
        <w:rPr>
          <w:w w:val="130"/>
          <w:sz w:val="24"/>
        </w:rPr>
        <w:t>a</w:t>
      </w:r>
      <w:r>
        <w:rPr>
          <w:spacing w:val="-22"/>
          <w:w w:val="130"/>
          <w:sz w:val="24"/>
        </w:rPr>
        <w:t> </w:t>
      </w:r>
      <w:r>
        <w:rPr>
          <w:w w:val="130"/>
          <w:sz w:val="24"/>
        </w:rPr>
        <w:t>megrendelő tulajdonában álló állat nevelésére, vagy terménynek a megrendelő tulajdonában álló területen való megtermelésére, a megrendelő díj fizetésére köteles.</w:t>
      </w:r>
    </w:p>
    <w:p>
      <w:pPr>
        <w:pStyle w:val="ListParagraph"/>
        <w:numPr>
          <w:ilvl w:val="0"/>
          <w:numId w:val="1096"/>
        </w:numPr>
        <w:tabs>
          <w:tab w:pos="789" w:val="left" w:leader="none"/>
        </w:tabs>
        <w:spacing w:line="225" w:lineRule="auto" w:before="2" w:after="0"/>
        <w:ind w:left="113" w:right="131" w:firstLine="204"/>
        <w:jc w:val="both"/>
        <w:rPr>
          <w:sz w:val="24"/>
        </w:rPr>
      </w:pPr>
      <w:r>
        <w:rPr>
          <w:w w:val="130"/>
          <w:sz w:val="24"/>
        </w:rPr>
        <w:t>A vállalkozó a szerződésnek az állat vagy a termény betegsége miatti lehetetlenné válásáért nem felelős, ha a megbetegedést az ellenőrzési körén kívüli</w:t>
      </w:r>
      <w:r>
        <w:rPr>
          <w:spacing w:val="-12"/>
          <w:w w:val="130"/>
          <w:sz w:val="24"/>
        </w:rPr>
        <w:t> </w:t>
      </w:r>
      <w:r>
        <w:rPr>
          <w:w w:val="130"/>
          <w:sz w:val="24"/>
        </w:rPr>
        <w:t>elháríthatatlan</w:t>
      </w:r>
      <w:r>
        <w:rPr>
          <w:spacing w:val="-12"/>
          <w:w w:val="130"/>
          <w:sz w:val="24"/>
        </w:rPr>
        <w:t> </w:t>
      </w:r>
      <w:r>
        <w:rPr>
          <w:w w:val="130"/>
          <w:sz w:val="24"/>
        </w:rPr>
        <w:t>ok</w:t>
      </w:r>
      <w:r>
        <w:rPr>
          <w:spacing w:val="-12"/>
          <w:w w:val="130"/>
          <w:sz w:val="24"/>
        </w:rPr>
        <w:t> </w:t>
      </w:r>
      <w:r>
        <w:rPr>
          <w:w w:val="130"/>
          <w:sz w:val="24"/>
        </w:rPr>
        <w:t>idézte</w:t>
      </w:r>
      <w:r>
        <w:rPr>
          <w:spacing w:val="-11"/>
          <w:w w:val="130"/>
          <w:sz w:val="24"/>
        </w:rPr>
        <w:t> </w:t>
      </w:r>
      <w:r>
        <w:rPr>
          <w:w w:val="130"/>
          <w:sz w:val="24"/>
        </w:rPr>
        <w:t>elő.</w:t>
      </w:r>
      <w:r>
        <w:rPr>
          <w:spacing w:val="-4"/>
          <w:w w:val="130"/>
          <w:sz w:val="24"/>
        </w:rPr>
        <w:t> </w:t>
      </w:r>
      <w:r>
        <w:rPr>
          <w:w w:val="130"/>
          <w:sz w:val="24"/>
        </w:rPr>
        <w:t>Ebben</w:t>
      </w:r>
      <w:r>
        <w:rPr>
          <w:spacing w:val="-20"/>
          <w:w w:val="130"/>
          <w:sz w:val="24"/>
        </w:rPr>
        <w:t> </w:t>
      </w:r>
      <w:r>
        <w:rPr>
          <w:w w:val="130"/>
          <w:sz w:val="24"/>
        </w:rPr>
        <w:t>az</w:t>
      </w:r>
      <w:r>
        <w:rPr>
          <w:spacing w:val="-11"/>
          <w:w w:val="130"/>
          <w:sz w:val="24"/>
        </w:rPr>
        <w:t> </w:t>
      </w:r>
      <w:r>
        <w:rPr>
          <w:w w:val="130"/>
          <w:sz w:val="24"/>
        </w:rPr>
        <w:t>esetben</w:t>
      </w:r>
      <w:r>
        <w:rPr>
          <w:spacing w:val="-12"/>
          <w:w w:val="130"/>
          <w:sz w:val="24"/>
        </w:rPr>
        <w:t> </w:t>
      </w:r>
      <w:r>
        <w:rPr>
          <w:w w:val="130"/>
          <w:sz w:val="24"/>
        </w:rPr>
        <w:t>a</w:t>
      </w:r>
      <w:r>
        <w:rPr>
          <w:spacing w:val="-11"/>
          <w:w w:val="130"/>
          <w:sz w:val="24"/>
        </w:rPr>
        <w:t> </w:t>
      </w:r>
      <w:r>
        <w:rPr>
          <w:w w:val="130"/>
          <w:sz w:val="24"/>
        </w:rPr>
        <w:t>vállalkozót</w:t>
      </w:r>
      <w:r>
        <w:rPr>
          <w:spacing w:val="-12"/>
          <w:w w:val="130"/>
          <w:sz w:val="24"/>
        </w:rPr>
        <w:t> </w:t>
      </w:r>
      <w:r>
        <w:rPr>
          <w:w w:val="130"/>
          <w:sz w:val="24"/>
        </w:rPr>
        <w:t>arányos</w:t>
      </w:r>
      <w:r>
        <w:rPr>
          <w:spacing w:val="-11"/>
          <w:w w:val="130"/>
          <w:sz w:val="24"/>
        </w:rPr>
        <w:t> </w:t>
      </w:r>
      <w:r>
        <w:rPr>
          <w:w w:val="130"/>
          <w:sz w:val="24"/>
        </w:rPr>
        <w:t>díj illeti</w:t>
      </w:r>
      <w:r>
        <w:rPr>
          <w:spacing w:val="-4"/>
          <w:w w:val="130"/>
          <w:sz w:val="24"/>
        </w:rPr>
        <w:t> </w:t>
      </w:r>
      <w:r>
        <w:rPr>
          <w:w w:val="130"/>
          <w:sz w:val="24"/>
        </w:rPr>
        <w:t>meg.</w:t>
      </w:r>
    </w:p>
    <w:p>
      <w:pPr>
        <w:pStyle w:val="ListParagraph"/>
        <w:numPr>
          <w:ilvl w:val="0"/>
          <w:numId w:val="1096"/>
        </w:numPr>
        <w:tabs>
          <w:tab w:pos="807" w:val="left" w:leader="none"/>
        </w:tabs>
        <w:spacing w:line="225" w:lineRule="auto" w:before="3" w:after="0"/>
        <w:ind w:left="113" w:right="132" w:firstLine="204"/>
        <w:jc w:val="both"/>
        <w:rPr>
          <w:sz w:val="24"/>
        </w:rPr>
      </w:pPr>
      <w:r>
        <w:rPr>
          <w:w w:val="125"/>
          <w:sz w:val="24"/>
        </w:rPr>
        <w:t>A megrendelő által elszámolásra vagy előlegként adott szolgáltatások visszafizetését a termelő nem tagadhatja meg azon az alapon, hogy azok a termelés eredményéből nem</w:t>
      </w:r>
      <w:r>
        <w:rPr>
          <w:spacing w:val="4"/>
          <w:w w:val="125"/>
          <w:sz w:val="24"/>
        </w:rPr>
        <w:t> </w:t>
      </w:r>
      <w:r>
        <w:rPr>
          <w:w w:val="125"/>
          <w:sz w:val="24"/>
        </w:rPr>
        <w:t>fedezhetők.</w:t>
      </w:r>
    </w:p>
    <w:p>
      <w:pPr>
        <w:pStyle w:val="ListParagraph"/>
        <w:numPr>
          <w:ilvl w:val="1"/>
          <w:numId w:val="1080"/>
        </w:numPr>
        <w:tabs>
          <w:tab w:pos="3356" w:val="left" w:leader="none"/>
        </w:tabs>
        <w:spacing w:line="240" w:lineRule="auto" w:before="228" w:after="0"/>
        <w:ind w:left="3356" w:right="0" w:hanging="305"/>
        <w:jc w:val="left"/>
        <w:rPr>
          <w:i/>
          <w:sz w:val="24"/>
        </w:rPr>
      </w:pPr>
      <w:r>
        <w:rPr>
          <w:i/>
          <w:w w:val="125"/>
          <w:sz w:val="24"/>
        </w:rPr>
        <w:t>A közszolgáltatási</w:t>
      </w:r>
      <w:r>
        <w:rPr>
          <w:i/>
          <w:spacing w:val="2"/>
          <w:w w:val="125"/>
          <w:sz w:val="24"/>
        </w:rPr>
        <w:t> </w:t>
      </w:r>
      <w:r>
        <w:rPr>
          <w:i/>
          <w:w w:val="125"/>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6:256. § </w:t>
      </w:r>
      <w:r>
        <w:rPr>
          <w:i/>
          <w:w w:val="125"/>
          <w:sz w:val="24"/>
        </w:rPr>
        <w:t>[Közszolgáltatási szerződés]</w:t>
      </w:r>
    </w:p>
    <w:p>
      <w:pPr>
        <w:pStyle w:val="ListParagraph"/>
        <w:numPr>
          <w:ilvl w:val="0"/>
          <w:numId w:val="1097"/>
        </w:numPr>
        <w:tabs>
          <w:tab w:pos="838" w:val="left" w:leader="none"/>
        </w:tabs>
        <w:spacing w:line="225" w:lineRule="auto" w:before="5" w:after="0"/>
        <w:ind w:left="113" w:right="124" w:firstLine="204"/>
        <w:jc w:val="both"/>
        <w:rPr>
          <w:sz w:val="24"/>
        </w:rPr>
      </w:pPr>
      <w:r>
        <w:rPr>
          <w:w w:val="125"/>
          <w:sz w:val="24"/>
        </w:rPr>
        <w:t>Közszolgáltatási szerződés alapján a szolgáltató általános gazdasági érdekű szolgáltatás nyújtására, a felhasználó díj fizetésére</w:t>
      </w:r>
      <w:r>
        <w:rPr>
          <w:spacing w:val="-32"/>
          <w:w w:val="125"/>
          <w:sz w:val="24"/>
        </w:rPr>
        <w:t> </w:t>
      </w:r>
      <w:r>
        <w:rPr>
          <w:w w:val="125"/>
          <w:sz w:val="24"/>
        </w:rPr>
        <w:t>köteles.</w:t>
      </w:r>
    </w:p>
    <w:p>
      <w:pPr>
        <w:pStyle w:val="ListParagraph"/>
        <w:numPr>
          <w:ilvl w:val="0"/>
          <w:numId w:val="1097"/>
        </w:numPr>
        <w:tabs>
          <w:tab w:pos="734" w:val="left" w:leader="none"/>
        </w:tabs>
        <w:spacing w:line="256" w:lineRule="exact" w:before="0" w:after="0"/>
        <w:ind w:left="733" w:right="0" w:hanging="416"/>
        <w:jc w:val="left"/>
        <w:rPr>
          <w:sz w:val="24"/>
        </w:rPr>
      </w:pPr>
      <w:r>
        <w:rPr>
          <w:w w:val="125"/>
          <w:sz w:val="24"/>
        </w:rPr>
        <w:t>A szolgáltatót szerződéskötési kötelezettség</w:t>
      </w:r>
      <w:r>
        <w:rPr>
          <w:spacing w:val="11"/>
          <w:w w:val="125"/>
          <w:sz w:val="24"/>
        </w:rPr>
        <w:t> </w:t>
      </w:r>
      <w:r>
        <w:rPr>
          <w:w w:val="125"/>
          <w:sz w:val="24"/>
        </w:rPr>
        <w:t>terheli.</w:t>
      </w:r>
    </w:p>
    <w:p>
      <w:pPr>
        <w:pStyle w:val="ListParagraph"/>
        <w:numPr>
          <w:ilvl w:val="0"/>
          <w:numId w:val="1097"/>
        </w:numPr>
        <w:tabs>
          <w:tab w:pos="734" w:val="left" w:leader="none"/>
        </w:tabs>
        <w:spacing w:line="268" w:lineRule="exact" w:before="0" w:after="0"/>
        <w:ind w:left="733" w:right="0" w:hanging="416"/>
        <w:jc w:val="left"/>
        <w:rPr>
          <w:sz w:val="24"/>
        </w:rPr>
      </w:pPr>
      <w:r>
        <w:rPr>
          <w:w w:val="125"/>
          <w:sz w:val="24"/>
        </w:rPr>
        <w:t>A felhasználó a díjat havonta, utólag köteles</w:t>
      </w:r>
      <w:r>
        <w:rPr>
          <w:spacing w:val="14"/>
          <w:w w:val="125"/>
          <w:sz w:val="24"/>
        </w:rPr>
        <w:t> </w:t>
      </w:r>
      <w:r>
        <w:rPr>
          <w:w w:val="125"/>
          <w:sz w:val="24"/>
        </w:rPr>
        <w:t>megfizetni.</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25"/>
        </w:rPr>
      </w:pPr>
      <w:r>
        <w:rPr/>
        <w:pict>
          <v:line style="position:absolute;mso-position-horizontal-relative:page;mso-position-vertical-relative:paragraph;z-index:1256;mso-wrap-distance-left:0;mso-wrap-distance-right:0" from="56.693001pt,17.016386pt" to="538.583001pt,17.016386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w:t>
      </w:r>
      <w:r>
        <w:rPr>
          <w:i/>
          <w:spacing w:val="-14"/>
          <w:w w:val="125"/>
          <w:sz w:val="18"/>
        </w:rPr>
        <w:t> </w:t>
      </w:r>
      <w:r>
        <w:rPr>
          <w:i/>
          <w:w w:val="125"/>
          <w:sz w:val="18"/>
        </w:rPr>
        <w:t>2017.</w:t>
      </w:r>
      <w:r>
        <w:rPr>
          <w:i/>
          <w:spacing w:val="-13"/>
          <w:w w:val="125"/>
          <w:sz w:val="18"/>
        </w:rPr>
        <w:t> </w:t>
      </w:r>
      <w:r>
        <w:rPr>
          <w:i/>
          <w:w w:val="125"/>
          <w:sz w:val="18"/>
        </w:rPr>
        <w:t>évi</w:t>
      </w:r>
      <w:r>
        <w:rPr>
          <w:i/>
          <w:spacing w:val="-13"/>
          <w:w w:val="125"/>
          <w:sz w:val="18"/>
        </w:rPr>
        <w:t> </w:t>
      </w:r>
      <w:r>
        <w:rPr>
          <w:i/>
          <w:w w:val="125"/>
          <w:sz w:val="18"/>
        </w:rPr>
        <w:t>CXCIV.</w:t>
      </w:r>
      <w:r>
        <w:rPr>
          <w:i/>
          <w:spacing w:val="-13"/>
          <w:w w:val="125"/>
          <w:sz w:val="18"/>
        </w:rPr>
        <w:t> </w:t>
      </w:r>
      <w:r>
        <w:rPr>
          <w:i/>
          <w:w w:val="125"/>
          <w:sz w:val="18"/>
        </w:rPr>
        <w:t>törvény</w:t>
      </w:r>
      <w:r>
        <w:rPr>
          <w:i/>
          <w:spacing w:val="-13"/>
          <w:w w:val="125"/>
          <w:sz w:val="18"/>
        </w:rPr>
        <w:t> </w:t>
      </w:r>
      <w:r>
        <w:rPr>
          <w:i/>
          <w:w w:val="125"/>
          <w:sz w:val="18"/>
        </w:rPr>
        <w:t>2.</w:t>
      </w:r>
      <w:r>
        <w:rPr>
          <w:i/>
          <w:spacing w:val="-13"/>
          <w:w w:val="125"/>
          <w:sz w:val="18"/>
        </w:rPr>
        <w:t> </w:t>
      </w:r>
      <w:r>
        <w:rPr>
          <w:i/>
          <w:w w:val="125"/>
          <w:sz w:val="18"/>
        </w:rPr>
        <w:t>§</w:t>
      </w:r>
      <w:r>
        <w:rPr>
          <w:i/>
          <w:spacing w:val="-13"/>
          <w:w w:val="125"/>
          <w:sz w:val="18"/>
        </w:rPr>
        <w:t> </w:t>
      </w:r>
      <w:r>
        <w:rPr>
          <w:i/>
          <w:w w:val="125"/>
          <w:sz w:val="18"/>
        </w:rPr>
        <w:t>(1).</w:t>
      </w:r>
      <w:r>
        <w:rPr>
          <w:i/>
          <w:spacing w:val="-12"/>
          <w:w w:val="125"/>
          <w:sz w:val="18"/>
        </w:rPr>
        <w:t> </w:t>
      </w:r>
      <w:r>
        <w:rPr>
          <w:i/>
          <w:w w:val="125"/>
          <w:sz w:val="18"/>
        </w:rPr>
        <w:t>Hatályos:</w:t>
      </w:r>
      <w:r>
        <w:rPr>
          <w:i/>
          <w:spacing w:val="-13"/>
          <w:w w:val="125"/>
          <w:sz w:val="18"/>
        </w:rPr>
        <w:t> </w:t>
      </w:r>
      <w:r>
        <w:rPr>
          <w:i/>
          <w:w w:val="125"/>
          <w:sz w:val="18"/>
        </w:rPr>
        <w:t>2018.</w:t>
      </w:r>
      <w:r>
        <w:rPr>
          <w:i/>
          <w:spacing w:val="-13"/>
          <w:w w:val="125"/>
          <w:sz w:val="18"/>
        </w:rPr>
        <w:t> </w:t>
      </w:r>
      <w:r>
        <w:rPr>
          <w:i/>
          <w:w w:val="125"/>
          <w:sz w:val="18"/>
        </w:rPr>
        <w:t>VII.</w:t>
      </w:r>
      <w:r>
        <w:rPr>
          <w:i/>
          <w:spacing w:val="-13"/>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BodyText"/>
        <w:spacing w:before="1"/>
        <w:ind w:left="0" w:firstLine="0"/>
        <w:jc w:val="left"/>
        <w:rPr>
          <w:i/>
          <w:sz w:val="26"/>
        </w:rPr>
      </w:pPr>
    </w:p>
    <w:p>
      <w:pPr>
        <w:pStyle w:val="ListParagraph"/>
        <w:numPr>
          <w:ilvl w:val="0"/>
          <w:numId w:val="1060"/>
        </w:numPr>
        <w:tabs>
          <w:tab w:pos="5047" w:val="left" w:leader="none"/>
        </w:tabs>
        <w:spacing w:line="240" w:lineRule="auto" w:before="99" w:after="0"/>
        <w:ind w:left="5046" w:right="0" w:hanging="1119"/>
        <w:jc w:val="left"/>
        <w:rPr>
          <w:i/>
          <w:sz w:val="24"/>
        </w:rPr>
      </w:pPr>
      <w:r>
        <w:rPr>
          <w:i/>
          <w:w w:val="130"/>
          <w:sz w:val="24"/>
        </w:rPr>
        <w:t>Fejezet</w:t>
      </w:r>
    </w:p>
    <w:p>
      <w:pPr>
        <w:pStyle w:val="BodyText"/>
        <w:spacing w:before="4"/>
        <w:ind w:left="0" w:firstLine="0"/>
        <w:jc w:val="left"/>
        <w:rPr>
          <w:i/>
          <w:sz w:val="40"/>
        </w:rPr>
      </w:pPr>
    </w:p>
    <w:p>
      <w:pPr>
        <w:spacing w:before="0"/>
        <w:ind w:left="3547" w:right="0" w:firstLine="0"/>
        <w:jc w:val="left"/>
        <w:rPr>
          <w:i/>
          <w:sz w:val="24"/>
        </w:rPr>
      </w:pPr>
      <w:r>
        <w:rPr>
          <w:i/>
          <w:w w:val="125"/>
          <w:sz w:val="24"/>
        </w:rPr>
        <w:t>A fuvarozási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6:257. § </w:t>
      </w:r>
      <w:r>
        <w:rPr>
          <w:i/>
          <w:w w:val="125"/>
          <w:sz w:val="24"/>
        </w:rPr>
        <w:t>[Fuvarozási szerződés]</w:t>
      </w:r>
    </w:p>
    <w:p>
      <w:pPr>
        <w:pStyle w:val="BodyText"/>
        <w:spacing w:line="225" w:lineRule="auto" w:before="6"/>
        <w:ind w:right="130"/>
      </w:pPr>
      <w:r>
        <w:rPr>
          <w:w w:val="130"/>
        </w:rPr>
        <w:t>Fuvarozási szerződés alapján a fuvarozó a küldemény rendeltetési helyére történő továbbítására és a címzettnek történő kiszolgáltatására, a feladó díj fizetésére köteles.</w:t>
      </w:r>
    </w:p>
    <w:p>
      <w:pPr>
        <w:spacing w:line="268" w:lineRule="exact" w:before="228"/>
        <w:ind w:left="317" w:right="0" w:firstLine="0"/>
        <w:jc w:val="left"/>
        <w:rPr>
          <w:i/>
          <w:sz w:val="24"/>
        </w:rPr>
      </w:pPr>
      <w:r>
        <w:rPr>
          <w:b/>
          <w:w w:val="120"/>
          <w:sz w:val="24"/>
        </w:rPr>
        <w:t>6:258. § </w:t>
      </w:r>
      <w:r>
        <w:rPr>
          <w:i/>
          <w:w w:val="120"/>
          <w:sz w:val="24"/>
        </w:rPr>
        <w:t>[A fuvarlevél]</w:t>
      </w:r>
    </w:p>
    <w:p>
      <w:pPr>
        <w:pStyle w:val="ListParagraph"/>
        <w:numPr>
          <w:ilvl w:val="0"/>
          <w:numId w:val="1098"/>
        </w:numPr>
        <w:tabs>
          <w:tab w:pos="734" w:val="left" w:leader="none"/>
        </w:tabs>
        <w:spacing w:line="260" w:lineRule="exact" w:before="0" w:after="0"/>
        <w:ind w:left="733" w:right="0" w:hanging="416"/>
        <w:jc w:val="left"/>
        <w:rPr>
          <w:sz w:val="24"/>
        </w:rPr>
      </w:pPr>
      <w:r>
        <w:rPr>
          <w:w w:val="125"/>
          <w:sz w:val="24"/>
        </w:rPr>
        <w:t>A fuvarozó a feladó utasítása esetén</w:t>
      </w:r>
      <w:r>
        <w:rPr>
          <w:spacing w:val="10"/>
          <w:w w:val="125"/>
          <w:sz w:val="24"/>
        </w:rPr>
        <w:t> </w:t>
      </w:r>
      <w:r>
        <w:rPr>
          <w:w w:val="125"/>
          <w:sz w:val="24"/>
        </w:rPr>
        <w:t>köteles</w:t>
      </w:r>
    </w:p>
    <w:p>
      <w:pPr>
        <w:pStyle w:val="ListParagraph"/>
        <w:numPr>
          <w:ilvl w:val="0"/>
          <w:numId w:val="1099"/>
        </w:numPr>
        <w:tabs>
          <w:tab w:pos="631" w:val="left" w:leader="none"/>
        </w:tabs>
        <w:spacing w:line="260" w:lineRule="exact" w:before="0" w:after="0"/>
        <w:ind w:left="630" w:right="0" w:hanging="313"/>
        <w:jc w:val="left"/>
        <w:rPr>
          <w:sz w:val="24"/>
        </w:rPr>
      </w:pPr>
      <w:r>
        <w:rPr>
          <w:w w:val="125"/>
          <w:sz w:val="24"/>
        </w:rPr>
        <w:t>fuvarlevelet kiállítani és abból egy példányt a feladónak átadni;</w:t>
      </w:r>
      <w:r>
        <w:rPr>
          <w:spacing w:val="20"/>
          <w:w w:val="125"/>
          <w:sz w:val="24"/>
        </w:rPr>
        <w:t> </w:t>
      </w:r>
      <w:r>
        <w:rPr>
          <w:w w:val="125"/>
          <w:sz w:val="24"/>
        </w:rPr>
        <w:t>vagy</w:t>
      </w:r>
    </w:p>
    <w:p>
      <w:pPr>
        <w:pStyle w:val="ListParagraph"/>
        <w:numPr>
          <w:ilvl w:val="0"/>
          <w:numId w:val="1099"/>
        </w:numPr>
        <w:tabs>
          <w:tab w:pos="653" w:val="left" w:leader="none"/>
        </w:tabs>
        <w:spacing w:line="260" w:lineRule="exact" w:before="0" w:after="0"/>
        <w:ind w:left="652" w:right="0" w:hanging="335"/>
        <w:jc w:val="left"/>
        <w:rPr>
          <w:sz w:val="24"/>
        </w:rPr>
      </w:pPr>
      <w:r>
        <w:rPr>
          <w:w w:val="130"/>
          <w:sz w:val="24"/>
        </w:rPr>
        <w:t>a küldemény átvételéről elismervényt</w:t>
      </w:r>
      <w:r>
        <w:rPr>
          <w:spacing w:val="-32"/>
          <w:w w:val="130"/>
          <w:sz w:val="24"/>
        </w:rPr>
        <w:t> </w:t>
      </w:r>
      <w:r>
        <w:rPr>
          <w:w w:val="130"/>
          <w:sz w:val="24"/>
        </w:rPr>
        <w:t>adni.</w:t>
      </w:r>
    </w:p>
    <w:p>
      <w:pPr>
        <w:pStyle w:val="ListParagraph"/>
        <w:numPr>
          <w:ilvl w:val="0"/>
          <w:numId w:val="1098"/>
        </w:numPr>
        <w:tabs>
          <w:tab w:pos="758" w:val="left" w:leader="none"/>
        </w:tabs>
        <w:spacing w:line="225" w:lineRule="auto" w:before="6" w:after="0"/>
        <w:ind w:left="113" w:right="127" w:firstLine="204"/>
        <w:jc w:val="both"/>
        <w:rPr>
          <w:sz w:val="24"/>
        </w:rPr>
      </w:pPr>
      <w:r>
        <w:rPr>
          <w:w w:val="125"/>
          <w:sz w:val="24"/>
        </w:rPr>
        <w:t>A fuvarozó által kiállított fuvarlevél az ellenkező bizonyításáig bizonyítja a fuvarozási szerződés létrejöttét, a küldemény átvételét, valamint - a fuvarozó által a fuvarlevélbe tett fenntartás hiányában - azt, hogy a küldemény és csomagolása az átvételkor külsőleg jó állapotban volt, és hogy a küldemények száma a fuvarlevélben közölttel megegyezik, ha a fuvarlevelet a feladó és a fuvarozó is aláírta, és a fuvarlevél</w:t>
      </w:r>
      <w:r>
        <w:rPr>
          <w:spacing w:val="9"/>
          <w:w w:val="125"/>
          <w:sz w:val="24"/>
        </w:rPr>
        <w:t> </w:t>
      </w:r>
      <w:r>
        <w:rPr>
          <w:w w:val="125"/>
          <w:sz w:val="24"/>
        </w:rPr>
        <w:t>tartalmazza</w:t>
      </w:r>
    </w:p>
    <w:p>
      <w:pPr>
        <w:pStyle w:val="ListParagraph"/>
        <w:numPr>
          <w:ilvl w:val="0"/>
          <w:numId w:val="1100"/>
        </w:numPr>
        <w:tabs>
          <w:tab w:pos="631" w:val="left" w:leader="none"/>
        </w:tabs>
        <w:spacing w:line="258" w:lineRule="exact" w:before="0" w:after="0"/>
        <w:ind w:left="630" w:right="0" w:hanging="313"/>
        <w:jc w:val="left"/>
        <w:rPr>
          <w:sz w:val="24"/>
        </w:rPr>
      </w:pPr>
      <w:r>
        <w:rPr>
          <w:w w:val="130"/>
          <w:sz w:val="24"/>
        </w:rPr>
        <w:t>a küldemény átvételének helyét és</w:t>
      </w:r>
      <w:r>
        <w:rPr>
          <w:spacing w:val="-27"/>
          <w:w w:val="130"/>
          <w:sz w:val="24"/>
        </w:rPr>
        <w:t> </w:t>
      </w:r>
      <w:r>
        <w:rPr>
          <w:w w:val="130"/>
          <w:sz w:val="24"/>
        </w:rPr>
        <w:t>időpontját;</w:t>
      </w:r>
    </w:p>
    <w:p>
      <w:pPr>
        <w:pStyle w:val="ListParagraph"/>
        <w:numPr>
          <w:ilvl w:val="0"/>
          <w:numId w:val="1100"/>
        </w:numPr>
        <w:tabs>
          <w:tab w:pos="653" w:val="left" w:leader="none"/>
        </w:tabs>
        <w:spacing w:line="260" w:lineRule="exact" w:before="0" w:after="0"/>
        <w:ind w:left="652" w:right="0" w:hanging="335"/>
        <w:jc w:val="left"/>
        <w:rPr>
          <w:sz w:val="24"/>
        </w:rPr>
      </w:pPr>
      <w:r>
        <w:rPr>
          <w:w w:val="125"/>
          <w:sz w:val="24"/>
        </w:rPr>
        <w:t>a feladó, a címzett és a fuvarozó nevét és</w:t>
      </w:r>
      <w:r>
        <w:rPr>
          <w:spacing w:val="4"/>
          <w:w w:val="125"/>
          <w:sz w:val="24"/>
        </w:rPr>
        <w:t> </w:t>
      </w:r>
      <w:r>
        <w:rPr>
          <w:w w:val="125"/>
          <w:sz w:val="24"/>
        </w:rPr>
        <w:t>címét;</w:t>
      </w:r>
    </w:p>
    <w:p>
      <w:pPr>
        <w:pStyle w:val="ListParagraph"/>
        <w:numPr>
          <w:ilvl w:val="0"/>
          <w:numId w:val="1100"/>
        </w:numPr>
        <w:tabs>
          <w:tab w:pos="623" w:val="left" w:leader="none"/>
        </w:tabs>
        <w:spacing w:line="260" w:lineRule="exact" w:before="0" w:after="0"/>
        <w:ind w:left="622" w:right="0" w:hanging="305"/>
        <w:jc w:val="left"/>
        <w:rPr>
          <w:sz w:val="24"/>
        </w:rPr>
      </w:pPr>
      <w:r>
        <w:rPr>
          <w:w w:val="130"/>
          <w:sz w:val="24"/>
        </w:rPr>
        <w:t>a kiszolgáltatás</w:t>
      </w:r>
      <w:r>
        <w:rPr>
          <w:spacing w:val="-7"/>
          <w:w w:val="130"/>
          <w:sz w:val="24"/>
        </w:rPr>
        <w:t> </w:t>
      </w:r>
      <w:r>
        <w:rPr>
          <w:w w:val="130"/>
          <w:sz w:val="24"/>
        </w:rPr>
        <w:t>helyét;</w:t>
      </w:r>
    </w:p>
    <w:p>
      <w:pPr>
        <w:pStyle w:val="ListParagraph"/>
        <w:numPr>
          <w:ilvl w:val="0"/>
          <w:numId w:val="1100"/>
        </w:numPr>
        <w:tabs>
          <w:tab w:pos="727" w:val="left" w:leader="none"/>
        </w:tabs>
        <w:spacing w:line="225" w:lineRule="auto" w:before="5" w:after="0"/>
        <w:ind w:left="113" w:right="124" w:firstLine="204"/>
        <w:jc w:val="both"/>
        <w:rPr>
          <w:sz w:val="24"/>
        </w:rPr>
      </w:pPr>
      <w:r>
        <w:rPr>
          <w:w w:val="125"/>
          <w:sz w:val="24"/>
        </w:rPr>
        <w:t>a küldemény megnevezését, csomagolási módját, veszélyességének az adott fuvarozási ág szerinti megjelölését, darabszámát, jelét, számát, tömegét vagy más módon kifejezett mennyiségét.</w:t>
      </w:r>
    </w:p>
    <w:p>
      <w:pPr>
        <w:pStyle w:val="ListParagraph"/>
        <w:numPr>
          <w:ilvl w:val="0"/>
          <w:numId w:val="1098"/>
        </w:numPr>
        <w:tabs>
          <w:tab w:pos="785" w:val="left" w:leader="none"/>
        </w:tabs>
        <w:spacing w:line="225" w:lineRule="auto" w:before="2" w:after="0"/>
        <w:ind w:left="113" w:right="109" w:firstLine="204"/>
        <w:jc w:val="both"/>
        <w:rPr>
          <w:sz w:val="24"/>
        </w:rPr>
      </w:pPr>
      <w:r>
        <w:rPr>
          <w:w w:val="125"/>
          <w:sz w:val="24"/>
        </w:rPr>
        <w:t>A fuvarozó által tett fenntartásnak minősül az is, ha a fuvarozó az ok megjelölésével azt jegyzi fel a fuvarlevélre, hogy a (2) bekezdés </w:t>
      </w:r>
      <w:r>
        <w:rPr>
          <w:i/>
          <w:w w:val="125"/>
          <w:sz w:val="24"/>
        </w:rPr>
        <w:t>d) </w:t>
      </w:r>
      <w:r>
        <w:rPr>
          <w:w w:val="125"/>
          <w:sz w:val="24"/>
        </w:rPr>
        <w:t>pontjában meghatározott adatok ellenőrzése önhibáján kívül nem volt</w:t>
      </w:r>
      <w:r>
        <w:rPr>
          <w:spacing w:val="56"/>
          <w:w w:val="125"/>
          <w:sz w:val="24"/>
        </w:rPr>
        <w:t> </w:t>
      </w:r>
      <w:r>
        <w:rPr>
          <w:w w:val="125"/>
          <w:sz w:val="24"/>
        </w:rPr>
        <w:t>lehetséges.</w:t>
      </w:r>
    </w:p>
    <w:p>
      <w:pPr>
        <w:spacing w:line="268" w:lineRule="exact" w:before="228"/>
        <w:ind w:left="317" w:right="0" w:firstLine="0"/>
        <w:jc w:val="left"/>
        <w:rPr>
          <w:i/>
          <w:sz w:val="24"/>
        </w:rPr>
      </w:pPr>
      <w:r>
        <w:rPr>
          <w:b/>
          <w:w w:val="125"/>
          <w:sz w:val="24"/>
        </w:rPr>
        <w:t>6:259. § </w:t>
      </w:r>
      <w:r>
        <w:rPr>
          <w:i/>
          <w:w w:val="125"/>
          <w:sz w:val="24"/>
        </w:rPr>
        <w:t>[Csomagolás; okmányok]</w:t>
      </w:r>
    </w:p>
    <w:p>
      <w:pPr>
        <w:pStyle w:val="ListParagraph"/>
        <w:numPr>
          <w:ilvl w:val="0"/>
          <w:numId w:val="1101"/>
        </w:numPr>
        <w:tabs>
          <w:tab w:pos="734" w:val="left" w:leader="none"/>
        </w:tabs>
        <w:spacing w:line="260" w:lineRule="exact" w:before="0" w:after="0"/>
        <w:ind w:left="733" w:right="0" w:hanging="416"/>
        <w:jc w:val="left"/>
        <w:rPr>
          <w:sz w:val="24"/>
        </w:rPr>
      </w:pPr>
      <w:r>
        <w:rPr>
          <w:w w:val="120"/>
          <w:sz w:val="24"/>
        </w:rPr>
        <w:t>A feladó</w:t>
      </w:r>
      <w:r>
        <w:rPr>
          <w:spacing w:val="8"/>
          <w:w w:val="120"/>
          <w:sz w:val="24"/>
        </w:rPr>
        <w:t> </w:t>
      </w:r>
      <w:r>
        <w:rPr>
          <w:w w:val="120"/>
          <w:sz w:val="24"/>
        </w:rPr>
        <w:t>köteles</w:t>
      </w:r>
    </w:p>
    <w:p>
      <w:pPr>
        <w:pStyle w:val="ListParagraph"/>
        <w:numPr>
          <w:ilvl w:val="0"/>
          <w:numId w:val="1102"/>
        </w:numPr>
        <w:tabs>
          <w:tab w:pos="647" w:val="left" w:leader="none"/>
        </w:tabs>
        <w:spacing w:line="225" w:lineRule="auto" w:before="6" w:after="0"/>
        <w:ind w:left="113" w:right="131" w:firstLine="204"/>
        <w:jc w:val="left"/>
        <w:rPr>
          <w:sz w:val="24"/>
        </w:rPr>
      </w:pPr>
      <w:r>
        <w:rPr>
          <w:w w:val="125"/>
          <w:sz w:val="24"/>
        </w:rPr>
        <w:t>a küldeményt úgy csomagolni, hogy a csomagolás a küldeményt megóvja, és az mások személyét és vagyonát ne</w:t>
      </w:r>
      <w:r>
        <w:rPr>
          <w:spacing w:val="25"/>
          <w:w w:val="125"/>
          <w:sz w:val="24"/>
        </w:rPr>
        <w:t> </w:t>
      </w:r>
      <w:r>
        <w:rPr>
          <w:w w:val="125"/>
          <w:sz w:val="24"/>
        </w:rPr>
        <w:t>veszélyeztesse;</w:t>
      </w:r>
    </w:p>
    <w:p>
      <w:pPr>
        <w:pStyle w:val="ListParagraph"/>
        <w:numPr>
          <w:ilvl w:val="0"/>
          <w:numId w:val="1102"/>
        </w:numPr>
        <w:tabs>
          <w:tab w:pos="889" w:val="left" w:leader="none"/>
          <w:tab w:pos="890" w:val="left" w:leader="none"/>
          <w:tab w:pos="1357" w:val="left" w:leader="none"/>
          <w:tab w:pos="3010" w:val="left" w:leader="none"/>
          <w:tab w:pos="4508" w:val="left" w:leader="none"/>
          <w:tab w:pos="5512" w:val="left" w:leader="none"/>
          <w:tab w:pos="6727" w:val="left" w:leader="none"/>
          <w:tab w:pos="8510" w:val="left" w:leader="none"/>
        </w:tabs>
        <w:spacing w:line="225" w:lineRule="auto" w:before="1" w:after="0"/>
        <w:ind w:left="113" w:right="134" w:firstLine="204"/>
        <w:jc w:val="left"/>
        <w:rPr>
          <w:sz w:val="24"/>
        </w:rPr>
      </w:pPr>
      <w:r>
        <w:rPr>
          <w:w w:val="130"/>
          <w:sz w:val="24"/>
        </w:rPr>
        <w:t>a</w:t>
        <w:tab/>
        <w:t>küldemény</w:t>
        <w:tab/>
        <w:t>fuvarozás</w:t>
        <w:tab/>
        <w:t>során</w:t>
        <w:tab/>
        <w:t>történő</w:t>
        <w:tab/>
        <w:t>kezeléséhez</w:t>
        <w:tab/>
      </w:r>
      <w:r>
        <w:rPr>
          <w:spacing w:val="-1"/>
          <w:w w:val="125"/>
          <w:sz w:val="24"/>
        </w:rPr>
        <w:t>szükséges </w:t>
      </w:r>
      <w:r>
        <w:rPr>
          <w:w w:val="130"/>
          <w:sz w:val="24"/>
        </w:rPr>
        <w:t>információkat</w:t>
      </w:r>
      <w:r>
        <w:rPr>
          <w:spacing w:val="-31"/>
          <w:w w:val="130"/>
          <w:sz w:val="24"/>
        </w:rPr>
        <w:t> </w:t>
      </w:r>
      <w:r>
        <w:rPr>
          <w:w w:val="130"/>
          <w:sz w:val="24"/>
        </w:rPr>
        <w:t>a</w:t>
      </w:r>
      <w:r>
        <w:rPr>
          <w:spacing w:val="-31"/>
          <w:w w:val="130"/>
          <w:sz w:val="24"/>
        </w:rPr>
        <w:t> </w:t>
      </w:r>
      <w:r>
        <w:rPr>
          <w:w w:val="130"/>
          <w:sz w:val="24"/>
        </w:rPr>
        <w:t>csomagoláson,</w:t>
      </w:r>
      <w:r>
        <w:rPr>
          <w:spacing w:val="-30"/>
          <w:w w:val="130"/>
          <w:sz w:val="24"/>
        </w:rPr>
        <w:t> </w:t>
      </w:r>
      <w:r>
        <w:rPr>
          <w:w w:val="130"/>
          <w:sz w:val="24"/>
        </w:rPr>
        <w:t>ennek</w:t>
      </w:r>
      <w:r>
        <w:rPr>
          <w:spacing w:val="-31"/>
          <w:w w:val="130"/>
          <w:sz w:val="24"/>
        </w:rPr>
        <w:t> </w:t>
      </w:r>
      <w:r>
        <w:rPr>
          <w:w w:val="130"/>
          <w:sz w:val="24"/>
        </w:rPr>
        <w:t>hiányában</w:t>
      </w:r>
      <w:r>
        <w:rPr>
          <w:spacing w:val="-31"/>
          <w:w w:val="130"/>
          <w:sz w:val="24"/>
        </w:rPr>
        <w:t> </w:t>
      </w:r>
      <w:r>
        <w:rPr>
          <w:w w:val="130"/>
          <w:sz w:val="24"/>
        </w:rPr>
        <w:t>a</w:t>
      </w:r>
      <w:r>
        <w:rPr>
          <w:spacing w:val="-30"/>
          <w:w w:val="130"/>
          <w:sz w:val="24"/>
        </w:rPr>
        <w:t> </w:t>
      </w:r>
      <w:r>
        <w:rPr>
          <w:w w:val="130"/>
          <w:sz w:val="24"/>
        </w:rPr>
        <w:t>küldeményen</w:t>
      </w:r>
      <w:r>
        <w:rPr>
          <w:spacing w:val="-31"/>
          <w:w w:val="130"/>
          <w:sz w:val="24"/>
        </w:rPr>
        <w:t> </w:t>
      </w:r>
      <w:r>
        <w:rPr>
          <w:w w:val="130"/>
          <w:sz w:val="24"/>
        </w:rPr>
        <w:t>feltüntetni;</w:t>
      </w:r>
      <w:r>
        <w:rPr>
          <w:spacing w:val="-30"/>
          <w:w w:val="130"/>
          <w:sz w:val="24"/>
        </w:rPr>
        <w:t> </w:t>
      </w:r>
      <w:r>
        <w:rPr>
          <w:w w:val="130"/>
          <w:sz w:val="24"/>
        </w:rPr>
        <w:t>és</w:t>
      </w:r>
    </w:p>
    <w:p>
      <w:pPr>
        <w:pStyle w:val="ListParagraph"/>
        <w:numPr>
          <w:ilvl w:val="0"/>
          <w:numId w:val="1102"/>
        </w:numPr>
        <w:tabs>
          <w:tab w:pos="709" w:val="left" w:leader="none"/>
        </w:tabs>
        <w:spacing w:line="225" w:lineRule="auto" w:before="1" w:after="0"/>
        <w:ind w:left="113" w:right="136" w:firstLine="204"/>
        <w:jc w:val="left"/>
        <w:rPr>
          <w:sz w:val="24"/>
        </w:rPr>
      </w:pPr>
      <w:r>
        <w:rPr>
          <w:w w:val="130"/>
          <w:sz w:val="24"/>
        </w:rPr>
        <w:t>a fuvarozónak a küldemény továbbításához és kezeléséhez szükséges</w:t>
      </w:r>
      <w:r>
        <w:rPr>
          <w:spacing w:val="78"/>
          <w:w w:val="130"/>
          <w:sz w:val="24"/>
        </w:rPr>
        <w:t> </w:t>
      </w:r>
      <w:r>
        <w:rPr>
          <w:w w:val="130"/>
          <w:sz w:val="24"/>
        </w:rPr>
        <w:t>okiratokat</w:t>
      </w:r>
      <w:r>
        <w:rPr>
          <w:spacing w:val="-3"/>
          <w:w w:val="130"/>
          <w:sz w:val="24"/>
        </w:rPr>
        <w:t> </w:t>
      </w:r>
      <w:r>
        <w:rPr>
          <w:w w:val="130"/>
          <w:sz w:val="24"/>
        </w:rPr>
        <w:t>átadni.</w:t>
      </w:r>
    </w:p>
    <w:p>
      <w:pPr>
        <w:pStyle w:val="ListParagraph"/>
        <w:numPr>
          <w:ilvl w:val="0"/>
          <w:numId w:val="1101"/>
        </w:numPr>
        <w:tabs>
          <w:tab w:pos="844" w:val="left" w:leader="none"/>
        </w:tabs>
        <w:spacing w:line="225" w:lineRule="auto" w:before="1" w:after="0"/>
        <w:ind w:left="113" w:right="125" w:firstLine="204"/>
        <w:jc w:val="both"/>
        <w:rPr>
          <w:sz w:val="24"/>
        </w:rPr>
      </w:pPr>
      <w:r>
        <w:rPr>
          <w:w w:val="130"/>
          <w:sz w:val="24"/>
        </w:rPr>
        <w:t>Ha nyilvánvaló, hogy a csomagolás vagy a küldemény kezeléséhez szükséges információ nem megfelelő, vagy a feladó a küldemény továbbításához</w:t>
      </w:r>
      <w:r>
        <w:rPr>
          <w:spacing w:val="-7"/>
          <w:w w:val="130"/>
          <w:sz w:val="24"/>
        </w:rPr>
        <w:t> </w:t>
      </w:r>
      <w:r>
        <w:rPr>
          <w:w w:val="130"/>
          <w:sz w:val="24"/>
        </w:rPr>
        <w:t>és</w:t>
      </w:r>
      <w:r>
        <w:rPr>
          <w:spacing w:val="-6"/>
          <w:w w:val="130"/>
          <w:sz w:val="24"/>
        </w:rPr>
        <w:t> </w:t>
      </w:r>
      <w:r>
        <w:rPr>
          <w:w w:val="130"/>
          <w:sz w:val="24"/>
        </w:rPr>
        <w:t>kezeléséhez</w:t>
      </w:r>
      <w:r>
        <w:rPr>
          <w:spacing w:val="-6"/>
          <w:w w:val="130"/>
          <w:sz w:val="24"/>
        </w:rPr>
        <w:t> </w:t>
      </w:r>
      <w:r>
        <w:rPr>
          <w:w w:val="130"/>
          <w:sz w:val="24"/>
        </w:rPr>
        <w:t>szükséges</w:t>
      </w:r>
      <w:r>
        <w:rPr>
          <w:spacing w:val="-7"/>
          <w:w w:val="130"/>
          <w:sz w:val="24"/>
        </w:rPr>
        <w:t> </w:t>
      </w:r>
      <w:r>
        <w:rPr>
          <w:w w:val="130"/>
          <w:sz w:val="24"/>
        </w:rPr>
        <w:t>okiratokat</w:t>
      </w:r>
      <w:r>
        <w:rPr>
          <w:spacing w:val="-6"/>
          <w:w w:val="130"/>
          <w:sz w:val="24"/>
        </w:rPr>
        <w:t> </w:t>
      </w:r>
      <w:r>
        <w:rPr>
          <w:w w:val="130"/>
          <w:sz w:val="24"/>
        </w:rPr>
        <w:t>nem</w:t>
      </w:r>
      <w:r>
        <w:rPr>
          <w:spacing w:val="-6"/>
          <w:w w:val="130"/>
          <w:sz w:val="24"/>
        </w:rPr>
        <w:t> </w:t>
      </w:r>
      <w:r>
        <w:rPr>
          <w:w w:val="130"/>
          <w:sz w:val="24"/>
        </w:rPr>
        <w:t>adja</w:t>
      </w:r>
      <w:r>
        <w:rPr>
          <w:spacing w:val="-6"/>
          <w:w w:val="130"/>
          <w:sz w:val="24"/>
        </w:rPr>
        <w:t> </w:t>
      </w:r>
      <w:r>
        <w:rPr>
          <w:w w:val="130"/>
          <w:sz w:val="24"/>
        </w:rPr>
        <w:t>át,</w:t>
      </w:r>
      <w:r>
        <w:rPr>
          <w:spacing w:val="-7"/>
          <w:w w:val="130"/>
          <w:sz w:val="24"/>
        </w:rPr>
        <w:t> </w:t>
      </w:r>
      <w:r>
        <w:rPr>
          <w:w w:val="130"/>
          <w:sz w:val="24"/>
        </w:rPr>
        <w:t>a</w:t>
      </w:r>
      <w:r>
        <w:rPr>
          <w:spacing w:val="-6"/>
          <w:w w:val="130"/>
          <w:sz w:val="24"/>
        </w:rPr>
        <w:t> </w:t>
      </w:r>
      <w:r>
        <w:rPr>
          <w:w w:val="130"/>
          <w:sz w:val="24"/>
        </w:rPr>
        <w:t>fuvarozó</w:t>
      </w:r>
      <w:r>
        <w:rPr>
          <w:spacing w:val="-6"/>
          <w:w w:val="130"/>
          <w:sz w:val="24"/>
        </w:rPr>
        <w:t> </w:t>
      </w:r>
      <w:r>
        <w:rPr>
          <w:w w:val="130"/>
          <w:sz w:val="24"/>
        </w:rPr>
        <w:t>a küldemény átvételét megtagadhatja. Ha a feladó a hiányosságot késedelem nélkül nem pótolja, a fuvarozó elállhat a</w:t>
      </w:r>
      <w:r>
        <w:rPr>
          <w:spacing w:val="-47"/>
          <w:w w:val="130"/>
          <w:sz w:val="24"/>
        </w:rPr>
        <w:t> </w:t>
      </w:r>
      <w:r>
        <w:rPr>
          <w:w w:val="130"/>
          <w:sz w:val="24"/>
        </w:rPr>
        <w:t>szerződéstől.</w:t>
      </w:r>
    </w:p>
    <w:p>
      <w:pPr>
        <w:spacing w:after="0" w:line="225" w:lineRule="auto"/>
        <w:jc w:val="both"/>
        <w:rPr>
          <w:sz w:val="24"/>
        </w:rPr>
        <w:sectPr>
          <w:pgSz w:w="11900" w:h="16820"/>
          <w:pgMar w:header="1104" w:footer="0" w:top="1840" w:bottom="280" w:left="1020" w:right="1000"/>
        </w:sectPr>
      </w:pPr>
    </w:p>
    <w:p>
      <w:pPr>
        <w:pStyle w:val="ListParagraph"/>
        <w:numPr>
          <w:ilvl w:val="0"/>
          <w:numId w:val="1101"/>
        </w:numPr>
        <w:tabs>
          <w:tab w:pos="785" w:val="left" w:leader="none"/>
        </w:tabs>
        <w:spacing w:line="225" w:lineRule="auto" w:before="173" w:after="0"/>
        <w:ind w:left="113" w:right="124" w:firstLine="204"/>
        <w:jc w:val="both"/>
        <w:rPr>
          <w:sz w:val="24"/>
        </w:rPr>
      </w:pPr>
      <w:r>
        <w:rPr>
          <w:w w:val="125"/>
          <w:sz w:val="24"/>
        </w:rPr>
        <w:t>Ha a csomagolás vagy a küldemény kezeléséhez szükséges információ hiányossága a küldemény átvételét követően válik nyilvánvalóvá, a fuvarozó köteles erről a körülményről a feladót késedelem nélkül tájékoztatni. A feladó továbbításra adott kifejezett utasítása hiányában a fuvarozó a küldemény továbbítására nem köteles. Ha a feladó a küldemény  továbbítására  ad  utasítást, a fuvarozó megfelelő biztosítékot kérhet arra az esetre, ha a csomagolás vagy a küldemény kezeléséhez szükséges információ hiányosságából fakadóan kára keletkezhet, vagy más személlyel szembeni felelőssége merülhet fel. Ha a feladó nem ad utasítást vagy megfelelő biztosítékot, a fuvarozó a szerződést</w:t>
      </w:r>
      <w:r>
        <w:rPr>
          <w:spacing w:val="10"/>
          <w:w w:val="125"/>
          <w:sz w:val="24"/>
        </w:rPr>
        <w:t> </w:t>
      </w:r>
      <w:r>
        <w:rPr>
          <w:w w:val="125"/>
          <w:sz w:val="24"/>
        </w:rPr>
        <w:t>felmondhatja.</w:t>
      </w:r>
    </w:p>
    <w:p>
      <w:pPr>
        <w:pStyle w:val="ListParagraph"/>
        <w:numPr>
          <w:ilvl w:val="0"/>
          <w:numId w:val="1101"/>
        </w:numPr>
        <w:tabs>
          <w:tab w:pos="829" w:val="left" w:leader="none"/>
        </w:tabs>
        <w:spacing w:line="225" w:lineRule="auto" w:before="5" w:after="0"/>
        <w:ind w:left="113" w:right="125" w:firstLine="204"/>
        <w:jc w:val="both"/>
        <w:rPr>
          <w:sz w:val="24"/>
        </w:rPr>
      </w:pPr>
      <w:r>
        <w:rPr>
          <w:w w:val="125"/>
          <w:sz w:val="24"/>
        </w:rPr>
        <w:t>A fuvarozó köteles az átadott okiratokat a feladó utasításai szerint felhasználni.</w:t>
      </w:r>
    </w:p>
    <w:p>
      <w:pPr>
        <w:spacing w:line="268" w:lineRule="exact" w:before="228"/>
        <w:ind w:left="317" w:right="0" w:firstLine="0"/>
        <w:jc w:val="left"/>
        <w:rPr>
          <w:i/>
          <w:sz w:val="24"/>
        </w:rPr>
      </w:pPr>
      <w:r>
        <w:rPr>
          <w:b/>
          <w:w w:val="125"/>
          <w:sz w:val="24"/>
        </w:rPr>
        <w:t>6:260. § </w:t>
      </w:r>
      <w:r>
        <w:rPr>
          <w:i/>
          <w:w w:val="125"/>
          <w:sz w:val="24"/>
        </w:rPr>
        <w:t>[Veszélyes áru fuvarozása]</w:t>
      </w:r>
    </w:p>
    <w:p>
      <w:pPr>
        <w:pStyle w:val="BodyText"/>
        <w:spacing w:line="225" w:lineRule="auto" w:before="6"/>
        <w:ind w:right="131"/>
      </w:pPr>
      <w:r>
        <w:rPr>
          <w:w w:val="125"/>
        </w:rPr>
        <w:t>Ha a küldemény veszélyes áru, a feladó köteles közölni a fuvarozóval az áru veszélyességének az adott fuvarozási ág szerinti megjelölését és a veszély elkerüléséhez szükséges információkat. Ennek hiányában a fuvarozó az áru átvételét megtagadhatja.</w:t>
      </w:r>
    </w:p>
    <w:p>
      <w:pPr>
        <w:spacing w:line="268" w:lineRule="exact" w:before="229"/>
        <w:ind w:left="317" w:right="0" w:firstLine="0"/>
        <w:jc w:val="left"/>
        <w:rPr>
          <w:i/>
          <w:sz w:val="24"/>
        </w:rPr>
      </w:pPr>
      <w:r>
        <w:rPr>
          <w:b/>
          <w:w w:val="125"/>
          <w:sz w:val="24"/>
        </w:rPr>
        <w:t>6:261. § </w:t>
      </w:r>
      <w:r>
        <w:rPr>
          <w:i/>
          <w:w w:val="125"/>
          <w:sz w:val="24"/>
        </w:rPr>
        <w:t>[A fuvareszköz kiállítása és a küldemény berakása]</w:t>
      </w:r>
    </w:p>
    <w:p>
      <w:pPr>
        <w:pStyle w:val="ListParagraph"/>
        <w:numPr>
          <w:ilvl w:val="0"/>
          <w:numId w:val="1103"/>
        </w:numPr>
        <w:tabs>
          <w:tab w:pos="762" w:val="left" w:leader="none"/>
        </w:tabs>
        <w:spacing w:line="225" w:lineRule="auto" w:before="5" w:after="0"/>
        <w:ind w:left="113" w:right="128" w:firstLine="204"/>
        <w:jc w:val="both"/>
        <w:rPr>
          <w:sz w:val="24"/>
        </w:rPr>
      </w:pPr>
      <w:r>
        <w:rPr>
          <w:w w:val="130"/>
          <w:sz w:val="24"/>
        </w:rPr>
        <w:t>A fuvarozó köteles a fuvareszközt a szerződésben meghatározott</w:t>
      </w:r>
      <w:r>
        <w:rPr>
          <w:spacing w:val="-56"/>
          <w:w w:val="130"/>
          <w:sz w:val="24"/>
        </w:rPr>
        <w:t> </w:t>
      </w:r>
      <w:r>
        <w:rPr>
          <w:w w:val="130"/>
          <w:sz w:val="24"/>
        </w:rPr>
        <w:t>időben és helyen, fuvarozásra alkalmas állapotban kiállítani, és a fuvarozást késedelem nélkül</w:t>
      </w:r>
      <w:r>
        <w:rPr>
          <w:spacing w:val="-8"/>
          <w:w w:val="130"/>
          <w:sz w:val="24"/>
        </w:rPr>
        <w:t> </w:t>
      </w:r>
      <w:r>
        <w:rPr>
          <w:w w:val="130"/>
          <w:sz w:val="24"/>
        </w:rPr>
        <w:t>megkezdeni.</w:t>
      </w:r>
    </w:p>
    <w:p>
      <w:pPr>
        <w:pStyle w:val="ListParagraph"/>
        <w:numPr>
          <w:ilvl w:val="0"/>
          <w:numId w:val="1103"/>
        </w:numPr>
        <w:tabs>
          <w:tab w:pos="788" w:val="left" w:leader="none"/>
        </w:tabs>
        <w:spacing w:line="225" w:lineRule="auto" w:before="2" w:after="0"/>
        <w:ind w:left="113" w:right="134" w:firstLine="204"/>
        <w:jc w:val="both"/>
        <w:rPr>
          <w:sz w:val="24"/>
        </w:rPr>
      </w:pPr>
      <w:r>
        <w:rPr>
          <w:w w:val="125"/>
          <w:sz w:val="24"/>
        </w:rPr>
        <w:t>A küldemény berakására a feladó köteles. Ha a küldeményt a címzett  nem rakja ki, a fuvarozó a kirakást a feladó költségére</w:t>
      </w:r>
      <w:r>
        <w:rPr>
          <w:spacing w:val="35"/>
          <w:w w:val="125"/>
          <w:sz w:val="24"/>
        </w:rPr>
        <w:t> </w:t>
      </w:r>
      <w:r>
        <w:rPr>
          <w:w w:val="125"/>
          <w:sz w:val="24"/>
        </w:rPr>
        <w:t>elvégezheti.</w:t>
      </w:r>
    </w:p>
    <w:p>
      <w:pPr>
        <w:pStyle w:val="ListParagraph"/>
        <w:numPr>
          <w:ilvl w:val="0"/>
          <w:numId w:val="1103"/>
        </w:numPr>
        <w:tabs>
          <w:tab w:pos="794" w:val="left" w:leader="none"/>
        </w:tabs>
        <w:spacing w:line="225" w:lineRule="auto" w:before="1" w:after="0"/>
        <w:ind w:left="113" w:right="134" w:firstLine="204"/>
        <w:jc w:val="both"/>
        <w:rPr>
          <w:sz w:val="24"/>
        </w:rPr>
      </w:pPr>
      <w:r>
        <w:rPr>
          <w:w w:val="125"/>
          <w:sz w:val="24"/>
        </w:rPr>
        <w:t>A berakás és a kirakás körében a fuvarozót a küldemény elhelyezése tekintetében utasítási jog illeti</w:t>
      </w:r>
      <w:r>
        <w:rPr>
          <w:spacing w:val="6"/>
          <w:w w:val="125"/>
          <w:sz w:val="24"/>
        </w:rPr>
        <w:t> </w:t>
      </w:r>
      <w:r>
        <w:rPr>
          <w:w w:val="125"/>
          <w:sz w:val="24"/>
        </w:rPr>
        <w:t>meg.</w:t>
      </w:r>
    </w:p>
    <w:p>
      <w:pPr>
        <w:spacing w:line="268" w:lineRule="exact" w:before="228"/>
        <w:ind w:left="317" w:right="0" w:firstLine="0"/>
        <w:jc w:val="left"/>
        <w:rPr>
          <w:i/>
          <w:sz w:val="24"/>
        </w:rPr>
      </w:pPr>
      <w:r>
        <w:rPr>
          <w:b/>
          <w:w w:val="125"/>
          <w:sz w:val="24"/>
        </w:rPr>
        <w:t>6:262. § </w:t>
      </w:r>
      <w:r>
        <w:rPr>
          <w:i/>
          <w:w w:val="125"/>
          <w:sz w:val="24"/>
        </w:rPr>
        <w:t>[A feladó elállási joga a fuvarozás megkezdése előtt]</w:t>
      </w:r>
    </w:p>
    <w:p>
      <w:pPr>
        <w:pStyle w:val="BodyText"/>
        <w:spacing w:line="268" w:lineRule="exact"/>
        <w:ind w:left="317" w:firstLine="0"/>
        <w:jc w:val="left"/>
      </w:pPr>
      <w:r>
        <w:rPr>
          <w:w w:val="125"/>
        </w:rPr>
        <w:t>A feladó a szerződéstől a fuvarozás megkezdése előtt állhat el.</w:t>
      </w:r>
    </w:p>
    <w:p>
      <w:pPr>
        <w:spacing w:line="268" w:lineRule="exact" w:before="224"/>
        <w:ind w:left="317" w:right="0" w:firstLine="0"/>
        <w:jc w:val="left"/>
        <w:rPr>
          <w:i/>
          <w:sz w:val="24"/>
        </w:rPr>
      </w:pPr>
      <w:r>
        <w:rPr>
          <w:b/>
          <w:w w:val="120"/>
          <w:sz w:val="24"/>
        </w:rPr>
        <w:t>6:263. § </w:t>
      </w:r>
      <w:r>
        <w:rPr>
          <w:i/>
          <w:w w:val="120"/>
          <w:sz w:val="24"/>
        </w:rPr>
        <w:t>[Fuvarozási akadály]</w:t>
      </w:r>
    </w:p>
    <w:p>
      <w:pPr>
        <w:pStyle w:val="ListParagraph"/>
        <w:numPr>
          <w:ilvl w:val="0"/>
          <w:numId w:val="1104"/>
        </w:numPr>
        <w:tabs>
          <w:tab w:pos="770" w:val="left" w:leader="none"/>
        </w:tabs>
        <w:spacing w:line="225" w:lineRule="auto" w:before="5" w:after="0"/>
        <w:ind w:left="113" w:right="129" w:firstLine="204"/>
        <w:jc w:val="both"/>
        <w:rPr>
          <w:sz w:val="24"/>
        </w:rPr>
      </w:pPr>
      <w:r>
        <w:rPr>
          <w:w w:val="130"/>
          <w:sz w:val="24"/>
        </w:rPr>
        <w:t>Ha a fuvarozás akadályba ütközik, a fuvarozó köteles késedelem nélkül értesíteni a feladót és szükség esetén utasítást</w:t>
      </w:r>
      <w:r>
        <w:rPr>
          <w:spacing w:val="-4"/>
          <w:w w:val="130"/>
          <w:sz w:val="24"/>
        </w:rPr>
        <w:t> </w:t>
      </w:r>
      <w:r>
        <w:rPr>
          <w:w w:val="130"/>
          <w:sz w:val="24"/>
        </w:rPr>
        <w:t>kérni.</w:t>
      </w:r>
    </w:p>
    <w:p>
      <w:pPr>
        <w:pStyle w:val="ListParagraph"/>
        <w:numPr>
          <w:ilvl w:val="0"/>
          <w:numId w:val="1104"/>
        </w:numPr>
        <w:tabs>
          <w:tab w:pos="740" w:val="left" w:leader="none"/>
        </w:tabs>
        <w:spacing w:line="225" w:lineRule="auto" w:before="1" w:after="0"/>
        <w:ind w:left="113" w:right="125" w:firstLine="204"/>
        <w:jc w:val="both"/>
        <w:rPr>
          <w:sz w:val="24"/>
        </w:rPr>
      </w:pPr>
      <w:r>
        <w:rPr>
          <w:w w:val="130"/>
          <w:sz w:val="24"/>
        </w:rPr>
        <w:t>A</w:t>
      </w:r>
      <w:r>
        <w:rPr>
          <w:spacing w:val="-23"/>
          <w:w w:val="130"/>
          <w:sz w:val="24"/>
        </w:rPr>
        <w:t> </w:t>
      </w:r>
      <w:r>
        <w:rPr>
          <w:w w:val="130"/>
          <w:sz w:val="24"/>
        </w:rPr>
        <w:t>feladó</w:t>
      </w:r>
      <w:r>
        <w:rPr>
          <w:spacing w:val="-22"/>
          <w:w w:val="130"/>
          <w:sz w:val="24"/>
        </w:rPr>
        <w:t> </w:t>
      </w:r>
      <w:r>
        <w:rPr>
          <w:w w:val="130"/>
          <w:sz w:val="24"/>
        </w:rPr>
        <w:t>a</w:t>
      </w:r>
      <w:r>
        <w:rPr>
          <w:spacing w:val="-22"/>
          <w:w w:val="130"/>
          <w:sz w:val="24"/>
        </w:rPr>
        <w:t> </w:t>
      </w:r>
      <w:r>
        <w:rPr>
          <w:w w:val="130"/>
          <w:sz w:val="24"/>
        </w:rPr>
        <w:t>fuvardíjnak</w:t>
      </w:r>
      <w:r>
        <w:rPr>
          <w:spacing w:val="-23"/>
          <w:w w:val="130"/>
          <w:sz w:val="24"/>
        </w:rPr>
        <w:t> </w:t>
      </w:r>
      <w:r>
        <w:rPr>
          <w:w w:val="130"/>
          <w:sz w:val="24"/>
        </w:rPr>
        <w:t>az</w:t>
      </w:r>
      <w:r>
        <w:rPr>
          <w:spacing w:val="-22"/>
          <w:w w:val="130"/>
          <w:sz w:val="24"/>
        </w:rPr>
        <w:t> </w:t>
      </w:r>
      <w:r>
        <w:rPr>
          <w:w w:val="130"/>
          <w:sz w:val="24"/>
        </w:rPr>
        <w:t>akadály</w:t>
      </w:r>
      <w:r>
        <w:rPr>
          <w:spacing w:val="-22"/>
          <w:w w:val="130"/>
          <w:sz w:val="24"/>
        </w:rPr>
        <w:t> </w:t>
      </w:r>
      <w:r>
        <w:rPr>
          <w:w w:val="130"/>
          <w:sz w:val="24"/>
        </w:rPr>
        <w:t>felmerültéig</w:t>
      </w:r>
      <w:r>
        <w:rPr>
          <w:spacing w:val="-23"/>
          <w:w w:val="130"/>
          <w:sz w:val="24"/>
        </w:rPr>
        <w:t> </w:t>
      </w:r>
      <w:r>
        <w:rPr>
          <w:w w:val="130"/>
          <w:sz w:val="24"/>
        </w:rPr>
        <w:t>járó</w:t>
      </w:r>
      <w:r>
        <w:rPr>
          <w:spacing w:val="-22"/>
          <w:w w:val="130"/>
          <w:sz w:val="24"/>
        </w:rPr>
        <w:t> </w:t>
      </w:r>
      <w:r>
        <w:rPr>
          <w:w w:val="130"/>
          <w:sz w:val="24"/>
        </w:rPr>
        <w:t>arányos</w:t>
      </w:r>
      <w:r>
        <w:rPr>
          <w:spacing w:val="-22"/>
          <w:w w:val="130"/>
          <w:sz w:val="24"/>
        </w:rPr>
        <w:t> </w:t>
      </w:r>
      <w:r>
        <w:rPr>
          <w:w w:val="130"/>
          <w:sz w:val="24"/>
        </w:rPr>
        <w:t>részét</w:t>
      </w:r>
      <w:r>
        <w:rPr>
          <w:spacing w:val="-22"/>
          <w:w w:val="130"/>
          <w:sz w:val="24"/>
        </w:rPr>
        <w:t> </w:t>
      </w:r>
      <w:r>
        <w:rPr>
          <w:w w:val="130"/>
          <w:sz w:val="24"/>
        </w:rPr>
        <w:t>köteles megfizetni, ha azok meg nem fizetésével gazdagodnék, vagy ha a fuvarozó bizonyítja, hogy az akadályt ellenőrzési körén kívül eső, a szerződéskötés időpontjában</w:t>
      </w:r>
      <w:r>
        <w:rPr>
          <w:spacing w:val="-23"/>
          <w:w w:val="130"/>
          <w:sz w:val="24"/>
        </w:rPr>
        <w:t> </w:t>
      </w:r>
      <w:r>
        <w:rPr>
          <w:w w:val="130"/>
          <w:sz w:val="24"/>
        </w:rPr>
        <w:t>előre</w:t>
      </w:r>
      <w:r>
        <w:rPr>
          <w:spacing w:val="-23"/>
          <w:w w:val="130"/>
          <w:sz w:val="24"/>
        </w:rPr>
        <w:t> </w:t>
      </w:r>
      <w:r>
        <w:rPr>
          <w:w w:val="130"/>
          <w:sz w:val="24"/>
        </w:rPr>
        <w:t>nem</w:t>
      </w:r>
      <w:r>
        <w:rPr>
          <w:spacing w:val="-22"/>
          <w:w w:val="130"/>
          <w:sz w:val="24"/>
        </w:rPr>
        <w:t> </w:t>
      </w:r>
      <w:r>
        <w:rPr>
          <w:w w:val="130"/>
          <w:sz w:val="24"/>
        </w:rPr>
        <w:t>látható</w:t>
      </w:r>
      <w:r>
        <w:rPr>
          <w:spacing w:val="-23"/>
          <w:w w:val="130"/>
          <w:sz w:val="24"/>
        </w:rPr>
        <w:t> </w:t>
      </w:r>
      <w:r>
        <w:rPr>
          <w:w w:val="130"/>
          <w:sz w:val="24"/>
        </w:rPr>
        <w:t>körülmény</w:t>
      </w:r>
      <w:r>
        <w:rPr>
          <w:spacing w:val="-23"/>
          <w:w w:val="130"/>
          <w:sz w:val="24"/>
        </w:rPr>
        <w:t> </w:t>
      </w:r>
      <w:r>
        <w:rPr>
          <w:w w:val="130"/>
          <w:sz w:val="24"/>
        </w:rPr>
        <w:t>okozta,</w:t>
      </w:r>
      <w:r>
        <w:rPr>
          <w:spacing w:val="-22"/>
          <w:w w:val="130"/>
          <w:sz w:val="24"/>
        </w:rPr>
        <w:t> </w:t>
      </w:r>
      <w:r>
        <w:rPr>
          <w:w w:val="130"/>
          <w:sz w:val="24"/>
        </w:rPr>
        <w:t>és</w:t>
      </w:r>
      <w:r>
        <w:rPr>
          <w:spacing w:val="-23"/>
          <w:w w:val="130"/>
          <w:sz w:val="24"/>
        </w:rPr>
        <w:t> </w:t>
      </w:r>
      <w:r>
        <w:rPr>
          <w:w w:val="130"/>
          <w:sz w:val="24"/>
        </w:rPr>
        <w:t>nem</w:t>
      </w:r>
      <w:r>
        <w:rPr>
          <w:spacing w:val="-18"/>
          <w:w w:val="130"/>
          <w:sz w:val="24"/>
        </w:rPr>
        <w:t> </w:t>
      </w:r>
      <w:r>
        <w:rPr>
          <w:w w:val="130"/>
          <w:sz w:val="24"/>
        </w:rPr>
        <w:t>volt</w:t>
      </w:r>
      <w:r>
        <w:rPr>
          <w:spacing w:val="-27"/>
          <w:w w:val="130"/>
          <w:sz w:val="24"/>
        </w:rPr>
        <w:t> </w:t>
      </w:r>
      <w:r>
        <w:rPr>
          <w:w w:val="130"/>
          <w:sz w:val="24"/>
        </w:rPr>
        <w:t>elvárható,</w:t>
      </w:r>
      <w:r>
        <w:rPr>
          <w:spacing w:val="-22"/>
          <w:w w:val="130"/>
          <w:sz w:val="24"/>
        </w:rPr>
        <w:t> </w:t>
      </w:r>
      <w:r>
        <w:rPr>
          <w:w w:val="130"/>
          <w:sz w:val="24"/>
        </w:rPr>
        <w:t>hogy a körülményt elkerülje vagy a kárt</w:t>
      </w:r>
      <w:r>
        <w:rPr>
          <w:spacing w:val="-15"/>
          <w:w w:val="130"/>
          <w:sz w:val="24"/>
        </w:rPr>
        <w:t> </w:t>
      </w:r>
      <w:r>
        <w:rPr>
          <w:w w:val="130"/>
          <w:sz w:val="24"/>
        </w:rPr>
        <w:t>elhárítsa.</w:t>
      </w:r>
    </w:p>
    <w:p>
      <w:pPr>
        <w:spacing w:line="268" w:lineRule="exact" w:before="230"/>
        <w:ind w:left="317" w:right="0" w:firstLine="0"/>
        <w:jc w:val="left"/>
        <w:rPr>
          <w:i/>
          <w:sz w:val="24"/>
        </w:rPr>
      </w:pPr>
      <w:r>
        <w:rPr>
          <w:b/>
          <w:w w:val="120"/>
          <w:sz w:val="24"/>
        </w:rPr>
        <w:t>6:264. § </w:t>
      </w:r>
      <w:r>
        <w:rPr>
          <w:i/>
          <w:w w:val="120"/>
          <w:sz w:val="24"/>
        </w:rPr>
        <w:t>[Rendelkezési jog]</w:t>
      </w:r>
    </w:p>
    <w:p>
      <w:pPr>
        <w:pStyle w:val="ListParagraph"/>
        <w:numPr>
          <w:ilvl w:val="0"/>
          <w:numId w:val="1105"/>
        </w:numPr>
        <w:tabs>
          <w:tab w:pos="879" w:val="left" w:leader="none"/>
        </w:tabs>
        <w:spacing w:line="225" w:lineRule="auto" w:before="5" w:after="0"/>
        <w:ind w:left="113" w:right="131" w:firstLine="204"/>
        <w:jc w:val="both"/>
        <w:rPr>
          <w:sz w:val="24"/>
        </w:rPr>
      </w:pPr>
      <w:r>
        <w:rPr>
          <w:w w:val="125"/>
          <w:sz w:val="24"/>
        </w:rPr>
        <w:t>A feladót a küldemény kiszolgáltatásáig vagy amíg a címzett</w:t>
      </w:r>
      <w:r>
        <w:rPr>
          <w:spacing w:val="32"/>
          <w:w w:val="125"/>
          <w:sz w:val="24"/>
        </w:rPr>
        <w:t> </w:t>
      </w:r>
      <w:r>
        <w:rPr>
          <w:w w:val="125"/>
          <w:sz w:val="24"/>
        </w:rPr>
        <w:t>a küldeménnyel nem rendelkezett, megilleti a küldeménnyel való rendelkezési jog.</w:t>
      </w:r>
    </w:p>
    <w:p>
      <w:pPr>
        <w:pStyle w:val="ListParagraph"/>
        <w:numPr>
          <w:ilvl w:val="0"/>
          <w:numId w:val="1105"/>
        </w:numPr>
        <w:tabs>
          <w:tab w:pos="993" w:val="left" w:leader="none"/>
        </w:tabs>
        <w:spacing w:line="225" w:lineRule="auto" w:before="2" w:after="0"/>
        <w:ind w:left="113" w:right="118" w:firstLine="204"/>
        <w:jc w:val="both"/>
        <w:rPr>
          <w:sz w:val="24"/>
        </w:rPr>
      </w:pPr>
      <w:r>
        <w:rPr>
          <w:w w:val="130"/>
          <w:sz w:val="24"/>
        </w:rPr>
        <w:t>A fuvarozó a feladó fuvarozás megkezdését követően tett</w:t>
      </w:r>
      <w:r>
        <w:rPr>
          <w:spacing w:val="78"/>
          <w:w w:val="130"/>
          <w:sz w:val="24"/>
        </w:rPr>
        <w:t> </w:t>
      </w:r>
      <w:r>
        <w:rPr>
          <w:w w:val="130"/>
          <w:sz w:val="24"/>
        </w:rPr>
        <w:t>rendelkezésének teljesítését megfelelő biztosíték adásához kötheti, ha az a fuvarozás teljesítését terhesebbé tenné. Ha a feladó nem ad megfelelő biztosítékot, a fuvarozó a kereskedelmi ésszerűség követelményei szerint, a feladó és a címzett érdekeit is figyelembe véve köteles eljárni. A fuvarozó ennek keretében a küldemény értékesítésére is</w:t>
      </w:r>
      <w:r>
        <w:rPr>
          <w:spacing w:val="-29"/>
          <w:w w:val="130"/>
          <w:sz w:val="24"/>
        </w:rPr>
        <w:t> </w:t>
      </w:r>
      <w:r>
        <w:rPr>
          <w:w w:val="130"/>
          <w:sz w:val="24"/>
        </w:rPr>
        <w:t>jogosult.</w:t>
      </w:r>
    </w:p>
    <w:p>
      <w:pPr>
        <w:spacing w:after="0" w:line="225" w:lineRule="auto"/>
        <w:jc w:val="both"/>
        <w:rPr>
          <w:sz w:val="24"/>
        </w:rPr>
        <w:sectPr>
          <w:pgSz w:w="11900" w:h="16820"/>
          <w:pgMar w:header="1104" w:footer="0" w:top="1840" w:bottom="280" w:left="1020" w:right="1000"/>
        </w:sectPr>
      </w:pPr>
    </w:p>
    <w:p>
      <w:pPr>
        <w:pStyle w:val="ListParagraph"/>
        <w:numPr>
          <w:ilvl w:val="0"/>
          <w:numId w:val="1105"/>
        </w:numPr>
        <w:tabs>
          <w:tab w:pos="929" w:val="left" w:leader="none"/>
        </w:tabs>
        <w:spacing w:line="225" w:lineRule="auto" w:before="173" w:after="0"/>
        <w:ind w:left="113" w:right="127" w:firstLine="204"/>
        <w:jc w:val="both"/>
        <w:rPr>
          <w:sz w:val="24"/>
        </w:rPr>
      </w:pPr>
      <w:r>
        <w:rPr>
          <w:w w:val="125"/>
          <w:sz w:val="24"/>
        </w:rPr>
        <w:t>Az ellenkező bizonyításáig vélelmezni kell, hogy a küldemény értékesítése a kereskedelmi ésszerűség követelményei szerint történik, ha az értékesítésre</w:t>
      </w:r>
    </w:p>
    <w:p>
      <w:pPr>
        <w:pStyle w:val="ListParagraph"/>
        <w:numPr>
          <w:ilvl w:val="0"/>
          <w:numId w:val="1106"/>
        </w:numPr>
        <w:tabs>
          <w:tab w:pos="631" w:val="left" w:leader="none"/>
        </w:tabs>
        <w:spacing w:line="256" w:lineRule="exact" w:before="0" w:after="0"/>
        <w:ind w:left="630" w:right="0" w:hanging="313"/>
        <w:jc w:val="left"/>
        <w:rPr>
          <w:sz w:val="24"/>
        </w:rPr>
      </w:pPr>
      <w:r>
        <w:rPr>
          <w:w w:val="125"/>
          <w:sz w:val="24"/>
        </w:rPr>
        <w:t>tőzsdén, az értékesítés időpontjában érvényes áron;</w:t>
      </w:r>
      <w:r>
        <w:rPr>
          <w:spacing w:val="19"/>
          <w:w w:val="125"/>
          <w:sz w:val="24"/>
        </w:rPr>
        <w:t> </w:t>
      </w:r>
      <w:r>
        <w:rPr>
          <w:w w:val="125"/>
          <w:sz w:val="24"/>
        </w:rPr>
        <w:t>vagy</w:t>
      </w:r>
    </w:p>
    <w:p>
      <w:pPr>
        <w:pStyle w:val="ListParagraph"/>
        <w:numPr>
          <w:ilvl w:val="0"/>
          <w:numId w:val="1106"/>
        </w:numPr>
        <w:tabs>
          <w:tab w:pos="653" w:val="left" w:leader="none"/>
        </w:tabs>
        <w:spacing w:line="225" w:lineRule="auto" w:before="5" w:after="0"/>
        <w:ind w:left="113" w:right="132" w:firstLine="204"/>
        <w:jc w:val="both"/>
        <w:rPr>
          <w:sz w:val="24"/>
        </w:rPr>
      </w:pPr>
      <w:r>
        <w:rPr>
          <w:w w:val="130"/>
          <w:sz w:val="24"/>
        </w:rPr>
        <w:t>a</w:t>
      </w:r>
      <w:r>
        <w:rPr>
          <w:spacing w:val="-14"/>
          <w:w w:val="130"/>
          <w:sz w:val="24"/>
        </w:rPr>
        <w:t> </w:t>
      </w:r>
      <w:r>
        <w:rPr>
          <w:w w:val="130"/>
          <w:sz w:val="24"/>
        </w:rPr>
        <w:t>küldemény</w:t>
      </w:r>
      <w:r>
        <w:rPr>
          <w:spacing w:val="-11"/>
          <w:w w:val="130"/>
          <w:sz w:val="24"/>
        </w:rPr>
        <w:t> </w:t>
      </w:r>
      <w:r>
        <w:rPr>
          <w:w w:val="130"/>
          <w:sz w:val="24"/>
        </w:rPr>
        <w:t>kereskedelmi</w:t>
      </w:r>
      <w:r>
        <w:rPr>
          <w:spacing w:val="-18"/>
          <w:w w:val="130"/>
          <w:sz w:val="24"/>
        </w:rPr>
        <w:t> </w:t>
      </w:r>
      <w:r>
        <w:rPr>
          <w:w w:val="130"/>
          <w:sz w:val="24"/>
        </w:rPr>
        <w:t>forgalma</w:t>
      </w:r>
      <w:r>
        <w:rPr>
          <w:spacing w:val="-14"/>
          <w:w w:val="130"/>
          <w:sz w:val="24"/>
        </w:rPr>
        <w:t> </w:t>
      </w:r>
      <w:r>
        <w:rPr>
          <w:w w:val="130"/>
          <w:sz w:val="24"/>
        </w:rPr>
        <w:t>során</w:t>
      </w:r>
      <w:r>
        <w:rPr>
          <w:spacing w:val="-14"/>
          <w:w w:val="130"/>
          <w:sz w:val="24"/>
        </w:rPr>
        <w:t> </w:t>
      </w:r>
      <w:r>
        <w:rPr>
          <w:w w:val="130"/>
          <w:sz w:val="24"/>
        </w:rPr>
        <w:t>általában</w:t>
      </w:r>
      <w:r>
        <w:rPr>
          <w:spacing w:val="-13"/>
          <w:w w:val="130"/>
          <w:sz w:val="24"/>
        </w:rPr>
        <w:t> </w:t>
      </w:r>
      <w:r>
        <w:rPr>
          <w:w w:val="130"/>
          <w:sz w:val="24"/>
        </w:rPr>
        <w:t>alkalmazott,</w:t>
      </w:r>
      <w:r>
        <w:rPr>
          <w:spacing w:val="-5"/>
          <w:w w:val="130"/>
          <w:sz w:val="24"/>
        </w:rPr>
        <w:t> </w:t>
      </w:r>
      <w:r>
        <w:rPr>
          <w:w w:val="130"/>
          <w:sz w:val="24"/>
        </w:rPr>
        <w:t>az</w:t>
      </w:r>
      <w:r>
        <w:rPr>
          <w:spacing w:val="-25"/>
          <w:w w:val="130"/>
          <w:sz w:val="24"/>
        </w:rPr>
        <w:t> </w:t>
      </w:r>
      <w:r>
        <w:rPr>
          <w:w w:val="130"/>
          <w:sz w:val="24"/>
        </w:rPr>
        <w:t>adott piacon szokásos módon kerül</w:t>
      </w:r>
      <w:r>
        <w:rPr>
          <w:spacing w:val="-17"/>
          <w:w w:val="130"/>
          <w:sz w:val="24"/>
        </w:rPr>
        <w:t> </w:t>
      </w:r>
      <w:r>
        <w:rPr>
          <w:w w:val="130"/>
          <w:sz w:val="24"/>
        </w:rPr>
        <w:t>sor.</w:t>
      </w:r>
    </w:p>
    <w:p>
      <w:pPr>
        <w:pStyle w:val="ListParagraph"/>
        <w:numPr>
          <w:ilvl w:val="0"/>
          <w:numId w:val="1105"/>
        </w:numPr>
        <w:tabs>
          <w:tab w:pos="764" w:val="left" w:leader="none"/>
        </w:tabs>
        <w:spacing w:line="225" w:lineRule="auto" w:before="1" w:after="0"/>
        <w:ind w:left="113" w:right="136" w:firstLine="204"/>
        <w:jc w:val="both"/>
        <w:rPr>
          <w:sz w:val="24"/>
        </w:rPr>
      </w:pPr>
      <w:r>
        <w:rPr>
          <w:w w:val="130"/>
          <w:sz w:val="24"/>
        </w:rPr>
        <w:t>Ha a fuvarozó a küldeményt értékesíti vagy felhasználja, köteles erről a feladót</w:t>
      </w:r>
      <w:r>
        <w:rPr>
          <w:spacing w:val="-3"/>
          <w:w w:val="130"/>
          <w:sz w:val="24"/>
        </w:rPr>
        <w:t> </w:t>
      </w:r>
      <w:r>
        <w:rPr>
          <w:w w:val="130"/>
          <w:sz w:val="24"/>
        </w:rPr>
        <w:t>értesíteni.</w:t>
      </w:r>
    </w:p>
    <w:p>
      <w:pPr>
        <w:pStyle w:val="ListParagraph"/>
        <w:numPr>
          <w:ilvl w:val="0"/>
          <w:numId w:val="1105"/>
        </w:numPr>
        <w:tabs>
          <w:tab w:pos="857" w:val="left" w:leader="none"/>
        </w:tabs>
        <w:spacing w:line="225" w:lineRule="auto" w:before="1" w:after="0"/>
        <w:ind w:left="113" w:right="126" w:firstLine="204"/>
        <w:jc w:val="both"/>
        <w:rPr>
          <w:sz w:val="24"/>
        </w:rPr>
      </w:pPr>
      <w:r>
        <w:rPr>
          <w:w w:val="130"/>
          <w:sz w:val="24"/>
        </w:rPr>
        <w:t>A (2)-(4) bekezdést megfelelően alkalmazni kell, ha a fuvarozó a fuvarozás megkezdését követően a fuvarozás teljesítéséhez utasítást kér, és a feladó megfelelő időn belül nem ad utasítást, vagy a fuvarozó az utasítás teljesítését megfelelő biztosíték adásához köti, és a feladó ennek nem tesz</w:t>
      </w:r>
      <w:r>
        <w:rPr>
          <w:spacing w:val="78"/>
          <w:w w:val="130"/>
          <w:sz w:val="24"/>
        </w:rPr>
        <w:t> </w:t>
      </w:r>
      <w:r>
        <w:rPr>
          <w:w w:val="130"/>
          <w:sz w:val="24"/>
        </w:rPr>
        <w:t>eleget.</w:t>
      </w:r>
    </w:p>
    <w:p>
      <w:pPr>
        <w:spacing w:line="268" w:lineRule="exact" w:before="230"/>
        <w:ind w:left="317" w:right="0" w:firstLine="0"/>
        <w:jc w:val="left"/>
        <w:rPr>
          <w:i/>
          <w:sz w:val="24"/>
        </w:rPr>
      </w:pPr>
      <w:r>
        <w:rPr>
          <w:b/>
          <w:w w:val="125"/>
          <w:sz w:val="24"/>
        </w:rPr>
        <w:t>6:265. § </w:t>
      </w:r>
      <w:r>
        <w:rPr>
          <w:i/>
          <w:w w:val="125"/>
          <w:sz w:val="24"/>
        </w:rPr>
        <w:t>[Értesítés a küldemény megérkezéséről]</w:t>
      </w:r>
    </w:p>
    <w:p>
      <w:pPr>
        <w:pStyle w:val="ListParagraph"/>
        <w:numPr>
          <w:ilvl w:val="0"/>
          <w:numId w:val="1107"/>
        </w:numPr>
        <w:tabs>
          <w:tab w:pos="784" w:val="left" w:leader="none"/>
        </w:tabs>
        <w:spacing w:line="225" w:lineRule="auto" w:before="5" w:after="0"/>
        <w:ind w:left="113" w:right="130" w:firstLine="204"/>
        <w:jc w:val="both"/>
        <w:rPr>
          <w:sz w:val="24"/>
        </w:rPr>
      </w:pPr>
      <w:r>
        <w:rPr>
          <w:w w:val="125"/>
          <w:sz w:val="24"/>
        </w:rPr>
        <w:t>A fuvarozó a küldemény megérkezéséről a címzettet késedelem nélkül köteles értesíteni. Az értesítés megérkezését követően a küldeménnyel a  címzett jogosult</w:t>
      </w:r>
      <w:r>
        <w:rPr>
          <w:spacing w:val="2"/>
          <w:w w:val="125"/>
          <w:sz w:val="24"/>
        </w:rPr>
        <w:t> </w:t>
      </w:r>
      <w:r>
        <w:rPr>
          <w:w w:val="125"/>
          <w:sz w:val="24"/>
        </w:rPr>
        <w:t>rendelkezni.</w:t>
      </w:r>
    </w:p>
    <w:p>
      <w:pPr>
        <w:pStyle w:val="ListParagraph"/>
        <w:numPr>
          <w:ilvl w:val="0"/>
          <w:numId w:val="1107"/>
        </w:numPr>
        <w:tabs>
          <w:tab w:pos="739" w:val="left" w:leader="none"/>
        </w:tabs>
        <w:spacing w:line="225" w:lineRule="auto" w:before="2" w:after="0"/>
        <w:ind w:left="113" w:right="125" w:firstLine="204"/>
        <w:jc w:val="both"/>
        <w:rPr>
          <w:sz w:val="24"/>
        </w:rPr>
      </w:pPr>
      <w:r>
        <w:rPr>
          <w:w w:val="130"/>
          <w:sz w:val="24"/>
        </w:rPr>
        <w:t>A</w:t>
      </w:r>
      <w:r>
        <w:rPr>
          <w:spacing w:val="-22"/>
          <w:w w:val="130"/>
          <w:sz w:val="24"/>
        </w:rPr>
        <w:t> </w:t>
      </w:r>
      <w:r>
        <w:rPr>
          <w:w w:val="130"/>
          <w:sz w:val="24"/>
        </w:rPr>
        <w:t>címzettnek</w:t>
      </w:r>
      <w:r>
        <w:rPr>
          <w:spacing w:val="-21"/>
          <w:w w:val="130"/>
          <w:sz w:val="24"/>
        </w:rPr>
        <w:t> </w:t>
      </w:r>
      <w:r>
        <w:rPr>
          <w:w w:val="130"/>
          <w:sz w:val="24"/>
        </w:rPr>
        <w:t>az</w:t>
      </w:r>
      <w:r>
        <w:rPr>
          <w:spacing w:val="-21"/>
          <w:w w:val="130"/>
          <w:sz w:val="24"/>
        </w:rPr>
        <w:t> </w:t>
      </w:r>
      <w:r>
        <w:rPr>
          <w:w w:val="130"/>
          <w:sz w:val="24"/>
        </w:rPr>
        <w:t>(1)</w:t>
      </w:r>
      <w:r>
        <w:rPr>
          <w:spacing w:val="-22"/>
          <w:w w:val="130"/>
          <w:sz w:val="24"/>
        </w:rPr>
        <w:t> </w:t>
      </w:r>
      <w:r>
        <w:rPr>
          <w:w w:val="130"/>
          <w:sz w:val="24"/>
        </w:rPr>
        <w:t>bekezdés</w:t>
      </w:r>
      <w:r>
        <w:rPr>
          <w:spacing w:val="-21"/>
          <w:w w:val="130"/>
          <w:sz w:val="24"/>
        </w:rPr>
        <w:t> </w:t>
      </w:r>
      <w:r>
        <w:rPr>
          <w:w w:val="130"/>
          <w:sz w:val="24"/>
        </w:rPr>
        <w:t>szerinti</w:t>
      </w:r>
      <w:r>
        <w:rPr>
          <w:spacing w:val="-22"/>
          <w:w w:val="130"/>
          <w:sz w:val="24"/>
        </w:rPr>
        <w:t> </w:t>
      </w:r>
      <w:r>
        <w:rPr>
          <w:w w:val="130"/>
          <w:sz w:val="24"/>
        </w:rPr>
        <w:t>értesítés</w:t>
      </w:r>
      <w:r>
        <w:rPr>
          <w:spacing w:val="-10"/>
          <w:w w:val="130"/>
          <w:sz w:val="24"/>
        </w:rPr>
        <w:t> </w:t>
      </w:r>
      <w:r>
        <w:rPr>
          <w:w w:val="130"/>
          <w:sz w:val="24"/>
        </w:rPr>
        <w:t>megérkezését</w:t>
      </w:r>
      <w:r>
        <w:rPr>
          <w:spacing w:val="-32"/>
          <w:w w:val="130"/>
          <w:sz w:val="24"/>
        </w:rPr>
        <w:t> </w:t>
      </w:r>
      <w:r>
        <w:rPr>
          <w:w w:val="130"/>
          <w:sz w:val="24"/>
        </w:rPr>
        <w:t>megelőzően tett utasítását a fuvarozó annyiban veheti figyelembe, amennyiben az nem ellentétes a feladó utasításaival. A fuvarozó a címzett által adott utasítás teljesítését megfelelő biztosíték adásához kötheti, ha annak teljesítése a fuvarozó kötelezettségét terhesebbé tenné. A fuvarozó megtagadhatja a címzett</w:t>
      </w:r>
      <w:r>
        <w:rPr>
          <w:spacing w:val="-14"/>
          <w:w w:val="130"/>
          <w:sz w:val="24"/>
        </w:rPr>
        <w:t> </w:t>
      </w:r>
      <w:r>
        <w:rPr>
          <w:w w:val="130"/>
          <w:sz w:val="24"/>
        </w:rPr>
        <w:t>utasításának</w:t>
      </w:r>
      <w:r>
        <w:rPr>
          <w:spacing w:val="-14"/>
          <w:w w:val="130"/>
          <w:sz w:val="24"/>
        </w:rPr>
        <w:t> </w:t>
      </w:r>
      <w:r>
        <w:rPr>
          <w:w w:val="130"/>
          <w:sz w:val="24"/>
        </w:rPr>
        <w:t>teljesítését,</w:t>
      </w:r>
      <w:r>
        <w:rPr>
          <w:spacing w:val="-15"/>
          <w:w w:val="130"/>
          <w:sz w:val="24"/>
        </w:rPr>
        <w:t> </w:t>
      </w:r>
      <w:r>
        <w:rPr>
          <w:w w:val="130"/>
          <w:sz w:val="24"/>
        </w:rPr>
        <w:t>ha</w:t>
      </w:r>
      <w:r>
        <w:rPr>
          <w:spacing w:val="-14"/>
          <w:w w:val="130"/>
          <w:sz w:val="24"/>
        </w:rPr>
        <w:t> </w:t>
      </w:r>
      <w:r>
        <w:rPr>
          <w:w w:val="130"/>
          <w:sz w:val="24"/>
        </w:rPr>
        <w:t>a</w:t>
      </w:r>
      <w:r>
        <w:rPr>
          <w:spacing w:val="-2"/>
          <w:w w:val="130"/>
          <w:sz w:val="24"/>
        </w:rPr>
        <w:t> </w:t>
      </w:r>
      <w:r>
        <w:rPr>
          <w:w w:val="130"/>
          <w:sz w:val="24"/>
        </w:rPr>
        <w:t>címzett</w:t>
      </w:r>
      <w:r>
        <w:rPr>
          <w:spacing w:val="-27"/>
          <w:w w:val="130"/>
          <w:sz w:val="24"/>
        </w:rPr>
        <w:t> </w:t>
      </w:r>
      <w:r>
        <w:rPr>
          <w:w w:val="130"/>
          <w:sz w:val="24"/>
        </w:rPr>
        <w:t>nem</w:t>
      </w:r>
      <w:r>
        <w:rPr>
          <w:spacing w:val="-14"/>
          <w:w w:val="130"/>
          <w:sz w:val="24"/>
        </w:rPr>
        <w:t> </w:t>
      </w:r>
      <w:r>
        <w:rPr>
          <w:w w:val="130"/>
          <w:sz w:val="24"/>
        </w:rPr>
        <w:t>ad</w:t>
      </w:r>
      <w:r>
        <w:rPr>
          <w:spacing w:val="-14"/>
          <w:w w:val="130"/>
          <w:sz w:val="24"/>
        </w:rPr>
        <w:t> </w:t>
      </w:r>
      <w:r>
        <w:rPr>
          <w:w w:val="130"/>
          <w:sz w:val="24"/>
        </w:rPr>
        <w:t>megfelelő</w:t>
      </w:r>
      <w:r>
        <w:rPr>
          <w:spacing w:val="-15"/>
          <w:w w:val="130"/>
          <w:sz w:val="24"/>
        </w:rPr>
        <w:t> </w:t>
      </w:r>
      <w:r>
        <w:rPr>
          <w:w w:val="130"/>
          <w:sz w:val="24"/>
        </w:rPr>
        <w:t>biztosítékot.</w:t>
      </w:r>
    </w:p>
    <w:p>
      <w:pPr>
        <w:spacing w:line="268" w:lineRule="exact" w:before="230"/>
        <w:ind w:left="317" w:right="0" w:firstLine="0"/>
        <w:jc w:val="left"/>
        <w:rPr>
          <w:i/>
          <w:sz w:val="24"/>
        </w:rPr>
      </w:pPr>
      <w:r>
        <w:rPr>
          <w:b/>
          <w:w w:val="120"/>
          <w:sz w:val="24"/>
        </w:rPr>
        <w:t>6:266. § </w:t>
      </w:r>
      <w:r>
        <w:rPr>
          <w:i/>
          <w:w w:val="120"/>
          <w:sz w:val="24"/>
        </w:rPr>
        <w:t>[Fuvardíj]</w:t>
      </w:r>
    </w:p>
    <w:p>
      <w:pPr>
        <w:pStyle w:val="ListParagraph"/>
        <w:numPr>
          <w:ilvl w:val="0"/>
          <w:numId w:val="1108"/>
        </w:numPr>
        <w:tabs>
          <w:tab w:pos="774" w:val="left" w:leader="none"/>
        </w:tabs>
        <w:spacing w:line="225" w:lineRule="auto" w:before="6" w:after="0"/>
        <w:ind w:left="113" w:right="125" w:firstLine="204"/>
        <w:jc w:val="both"/>
        <w:rPr>
          <w:sz w:val="24"/>
        </w:rPr>
      </w:pPr>
      <w:r>
        <w:rPr>
          <w:w w:val="125"/>
          <w:sz w:val="24"/>
        </w:rPr>
        <w:t>Ha a díjat a fuvarlevélbe bejegyzett adat alapján kell megállapítani, az ellenkező bizonyításáig a fuvarlevélbe bejegyzett adatot pontosnak és megfelelőnek kell tekinteni akkor is, ha a fuvarozó a fuvarlevélen olyan fenntartással élt, hogy az adatok ellenőrzésére nem volt</w:t>
      </w:r>
      <w:r>
        <w:rPr>
          <w:spacing w:val="31"/>
          <w:w w:val="125"/>
          <w:sz w:val="24"/>
        </w:rPr>
        <w:t> </w:t>
      </w:r>
      <w:r>
        <w:rPr>
          <w:w w:val="125"/>
          <w:sz w:val="24"/>
        </w:rPr>
        <w:t>módja.</w:t>
      </w:r>
    </w:p>
    <w:p>
      <w:pPr>
        <w:pStyle w:val="ListParagraph"/>
        <w:numPr>
          <w:ilvl w:val="0"/>
          <w:numId w:val="1108"/>
        </w:numPr>
        <w:tabs>
          <w:tab w:pos="737" w:val="left" w:leader="none"/>
        </w:tabs>
        <w:spacing w:line="225" w:lineRule="auto" w:before="2" w:after="0"/>
        <w:ind w:left="113" w:right="132" w:firstLine="204"/>
        <w:jc w:val="both"/>
        <w:rPr>
          <w:sz w:val="24"/>
        </w:rPr>
      </w:pPr>
      <w:r>
        <w:rPr>
          <w:w w:val="130"/>
          <w:sz w:val="24"/>
        </w:rPr>
        <w:t>A</w:t>
      </w:r>
      <w:r>
        <w:rPr>
          <w:spacing w:val="-26"/>
          <w:w w:val="130"/>
          <w:sz w:val="24"/>
        </w:rPr>
        <w:t> </w:t>
      </w:r>
      <w:r>
        <w:rPr>
          <w:w w:val="130"/>
          <w:sz w:val="24"/>
        </w:rPr>
        <w:t>küldemény</w:t>
      </w:r>
      <w:r>
        <w:rPr>
          <w:spacing w:val="-25"/>
          <w:w w:val="130"/>
          <w:sz w:val="24"/>
        </w:rPr>
        <w:t> </w:t>
      </w:r>
      <w:r>
        <w:rPr>
          <w:w w:val="130"/>
          <w:sz w:val="24"/>
        </w:rPr>
        <w:t>teljes</w:t>
      </w:r>
      <w:r>
        <w:rPr>
          <w:spacing w:val="-25"/>
          <w:w w:val="130"/>
          <w:sz w:val="24"/>
        </w:rPr>
        <w:t> </w:t>
      </w:r>
      <w:r>
        <w:rPr>
          <w:w w:val="130"/>
          <w:sz w:val="24"/>
        </w:rPr>
        <w:t>vagy</w:t>
      </w:r>
      <w:r>
        <w:rPr>
          <w:spacing w:val="-26"/>
          <w:w w:val="130"/>
          <w:sz w:val="24"/>
        </w:rPr>
        <w:t> </w:t>
      </w:r>
      <w:r>
        <w:rPr>
          <w:w w:val="130"/>
          <w:sz w:val="24"/>
        </w:rPr>
        <w:t>részleges</w:t>
      </w:r>
      <w:r>
        <w:rPr>
          <w:spacing w:val="-25"/>
          <w:w w:val="130"/>
          <w:sz w:val="24"/>
        </w:rPr>
        <w:t> </w:t>
      </w:r>
      <w:r>
        <w:rPr>
          <w:w w:val="130"/>
          <w:sz w:val="24"/>
        </w:rPr>
        <w:t>elveszése</w:t>
      </w:r>
      <w:r>
        <w:rPr>
          <w:spacing w:val="-25"/>
          <w:w w:val="130"/>
          <w:sz w:val="24"/>
        </w:rPr>
        <w:t> </w:t>
      </w:r>
      <w:r>
        <w:rPr>
          <w:w w:val="130"/>
          <w:sz w:val="24"/>
        </w:rPr>
        <w:t>és</w:t>
      </w:r>
      <w:r>
        <w:rPr>
          <w:spacing w:val="-26"/>
          <w:w w:val="130"/>
          <w:sz w:val="24"/>
        </w:rPr>
        <w:t> </w:t>
      </w:r>
      <w:r>
        <w:rPr>
          <w:w w:val="130"/>
          <w:sz w:val="24"/>
        </w:rPr>
        <w:t>megsemmisülése</w:t>
      </w:r>
      <w:r>
        <w:rPr>
          <w:spacing w:val="-25"/>
          <w:w w:val="130"/>
          <w:sz w:val="24"/>
        </w:rPr>
        <w:t> </w:t>
      </w:r>
      <w:r>
        <w:rPr>
          <w:w w:val="130"/>
          <w:sz w:val="24"/>
        </w:rPr>
        <w:t>esetén</w:t>
      </w:r>
      <w:r>
        <w:rPr>
          <w:spacing w:val="-25"/>
          <w:w w:val="130"/>
          <w:sz w:val="24"/>
        </w:rPr>
        <w:t> </w:t>
      </w:r>
      <w:r>
        <w:rPr>
          <w:w w:val="130"/>
          <w:sz w:val="24"/>
        </w:rPr>
        <w:t>a fuvarozó</w:t>
      </w:r>
      <w:r>
        <w:rPr>
          <w:spacing w:val="-13"/>
          <w:w w:val="130"/>
          <w:sz w:val="24"/>
        </w:rPr>
        <w:t> </w:t>
      </w:r>
      <w:r>
        <w:rPr>
          <w:w w:val="130"/>
          <w:sz w:val="24"/>
        </w:rPr>
        <w:t>fuvardíjra</w:t>
      </w:r>
      <w:r>
        <w:rPr>
          <w:spacing w:val="-12"/>
          <w:w w:val="130"/>
          <w:sz w:val="24"/>
        </w:rPr>
        <w:t> </w:t>
      </w:r>
      <w:r>
        <w:rPr>
          <w:w w:val="130"/>
          <w:sz w:val="24"/>
        </w:rPr>
        <w:t>vagy</w:t>
      </w:r>
      <w:r>
        <w:rPr>
          <w:spacing w:val="-13"/>
          <w:w w:val="130"/>
          <w:sz w:val="24"/>
        </w:rPr>
        <w:t> </w:t>
      </w:r>
      <w:r>
        <w:rPr>
          <w:w w:val="130"/>
          <w:sz w:val="24"/>
        </w:rPr>
        <w:t>annak</w:t>
      </w:r>
      <w:r>
        <w:rPr>
          <w:spacing w:val="-12"/>
          <w:w w:val="130"/>
          <w:sz w:val="24"/>
        </w:rPr>
        <w:t> </w:t>
      </w:r>
      <w:r>
        <w:rPr>
          <w:w w:val="130"/>
          <w:sz w:val="24"/>
        </w:rPr>
        <w:t>arányos</w:t>
      </w:r>
      <w:r>
        <w:rPr>
          <w:spacing w:val="-13"/>
          <w:w w:val="130"/>
          <w:sz w:val="24"/>
        </w:rPr>
        <w:t> </w:t>
      </w:r>
      <w:r>
        <w:rPr>
          <w:w w:val="130"/>
          <w:sz w:val="24"/>
        </w:rPr>
        <w:t>részére</w:t>
      </w:r>
      <w:r>
        <w:rPr>
          <w:spacing w:val="-12"/>
          <w:w w:val="130"/>
          <w:sz w:val="24"/>
        </w:rPr>
        <w:t> </w:t>
      </w:r>
      <w:r>
        <w:rPr>
          <w:w w:val="130"/>
          <w:sz w:val="24"/>
        </w:rPr>
        <w:t>nem</w:t>
      </w:r>
      <w:r>
        <w:rPr>
          <w:spacing w:val="-13"/>
          <w:w w:val="130"/>
          <w:sz w:val="24"/>
        </w:rPr>
        <w:t> </w:t>
      </w:r>
      <w:r>
        <w:rPr>
          <w:w w:val="130"/>
          <w:sz w:val="24"/>
        </w:rPr>
        <w:t>tarthat</w:t>
      </w:r>
      <w:r>
        <w:rPr>
          <w:spacing w:val="-12"/>
          <w:w w:val="130"/>
          <w:sz w:val="24"/>
        </w:rPr>
        <w:t> </w:t>
      </w:r>
      <w:r>
        <w:rPr>
          <w:w w:val="130"/>
          <w:sz w:val="24"/>
        </w:rPr>
        <w:t>igényt,</w:t>
      </w:r>
      <w:r>
        <w:rPr>
          <w:spacing w:val="-13"/>
          <w:w w:val="130"/>
          <w:sz w:val="24"/>
        </w:rPr>
        <w:t> </w:t>
      </w:r>
      <w:r>
        <w:rPr>
          <w:w w:val="130"/>
          <w:sz w:val="24"/>
        </w:rPr>
        <w:t>kivéve,</w:t>
      </w:r>
      <w:r>
        <w:rPr>
          <w:spacing w:val="-12"/>
          <w:w w:val="130"/>
          <w:sz w:val="24"/>
        </w:rPr>
        <w:t> </w:t>
      </w:r>
      <w:r>
        <w:rPr>
          <w:w w:val="130"/>
          <w:sz w:val="24"/>
        </w:rPr>
        <w:t>ha bizonyítja, hogy a küldemény elveszését vagy megsemmisülését ellenőrzési körén kívül eső, a szerződéskötés időpontjában előre nem látható körülmény okozta, és nem volt elvárható, hogy a körülményt elkerülje vagy a kárt elhárítsa.</w:t>
      </w:r>
    </w:p>
    <w:p>
      <w:pPr>
        <w:spacing w:line="268" w:lineRule="exact" w:before="230"/>
        <w:ind w:left="317" w:right="0" w:firstLine="0"/>
        <w:jc w:val="left"/>
        <w:rPr>
          <w:i/>
          <w:sz w:val="24"/>
        </w:rPr>
      </w:pPr>
      <w:r>
        <w:rPr>
          <w:b/>
          <w:w w:val="125"/>
          <w:sz w:val="24"/>
        </w:rPr>
        <w:t>6:267. § </w:t>
      </w:r>
      <w:r>
        <w:rPr>
          <w:i/>
          <w:w w:val="125"/>
          <w:sz w:val="24"/>
        </w:rPr>
        <w:t>[Törvényes zálogjog]</w:t>
      </w:r>
    </w:p>
    <w:p>
      <w:pPr>
        <w:pStyle w:val="BodyText"/>
        <w:spacing w:line="225" w:lineRule="auto" w:before="5"/>
        <w:ind w:right="124"/>
      </w:pPr>
      <w:r>
        <w:rPr>
          <w:w w:val="125"/>
        </w:rPr>
        <w:t>A fuvarozót a fuvardíj és a költségek biztosítására zálogjog illeti meg azokon a dolgokon, amelyek a fuvarozással kapcsolatosan birtokába kerültek vagy amelyekkel okmányok útján rendelkezik. A zálogjog a fuvarozónak a feladóval szemben fennálló, más fuvarozási szerződésből származó lejárt és nem vitatott követelését is biztosítja.</w:t>
      </w:r>
    </w:p>
    <w:p>
      <w:pPr>
        <w:spacing w:line="268" w:lineRule="exact" w:before="230"/>
        <w:ind w:left="317" w:right="0" w:firstLine="0"/>
        <w:jc w:val="left"/>
        <w:rPr>
          <w:i/>
          <w:sz w:val="24"/>
        </w:rPr>
      </w:pPr>
      <w:r>
        <w:rPr>
          <w:b/>
          <w:w w:val="120"/>
          <w:sz w:val="24"/>
        </w:rPr>
        <w:t>6:268. § </w:t>
      </w:r>
      <w:r>
        <w:rPr>
          <w:i/>
          <w:w w:val="120"/>
          <w:sz w:val="24"/>
        </w:rPr>
        <w:t>[A fuvarozó felelőssége]</w:t>
      </w:r>
    </w:p>
    <w:p>
      <w:pPr>
        <w:pStyle w:val="ListParagraph"/>
        <w:numPr>
          <w:ilvl w:val="0"/>
          <w:numId w:val="1109"/>
        </w:numPr>
        <w:tabs>
          <w:tab w:pos="743" w:val="left" w:leader="none"/>
        </w:tabs>
        <w:spacing w:line="225" w:lineRule="auto" w:before="5" w:after="0"/>
        <w:ind w:left="113" w:right="134" w:firstLine="204"/>
        <w:jc w:val="both"/>
        <w:rPr>
          <w:sz w:val="24"/>
        </w:rPr>
      </w:pPr>
      <w:r>
        <w:rPr>
          <w:w w:val="125"/>
          <w:sz w:val="24"/>
        </w:rPr>
        <w:t>A fuvarozó felelősségét kizáró vagy korlátozó kikötés akkor is semmis, ha az a fuvarozó által súlyos gondatlansággal okozott károkra</w:t>
      </w:r>
      <w:r>
        <w:rPr>
          <w:spacing w:val="16"/>
          <w:w w:val="125"/>
          <w:sz w:val="24"/>
        </w:rPr>
        <w:t> </w:t>
      </w:r>
      <w:r>
        <w:rPr>
          <w:w w:val="125"/>
          <w:sz w:val="24"/>
        </w:rPr>
        <w:t>vonatkozik.</w:t>
      </w:r>
    </w:p>
    <w:p>
      <w:pPr>
        <w:pStyle w:val="ListParagraph"/>
        <w:numPr>
          <w:ilvl w:val="0"/>
          <w:numId w:val="1109"/>
        </w:numPr>
        <w:tabs>
          <w:tab w:pos="837" w:val="left" w:leader="none"/>
        </w:tabs>
        <w:spacing w:line="225" w:lineRule="auto" w:before="1" w:after="0"/>
        <w:ind w:left="113" w:right="125" w:firstLine="204"/>
        <w:jc w:val="both"/>
        <w:rPr>
          <w:sz w:val="24"/>
        </w:rPr>
      </w:pPr>
      <w:r>
        <w:rPr>
          <w:w w:val="125"/>
          <w:sz w:val="24"/>
        </w:rPr>
        <w:t>Ha a fuvarozó a küldeményt több fuvarozási mód igénybevételével továbbítja, az egyes fuvarozási módok tekintetében tevékenységére az adott fuvarozási ág szabályait kell alkalmazni. Ha nem állapítható meg, hogy a kár hol következett be, a fuvarozó felelősségére e fejezet  rendelkezései  irányadóak.</w:t>
      </w:r>
    </w:p>
    <w:p>
      <w:pPr>
        <w:spacing w:after="0" w:line="225" w:lineRule="auto"/>
        <w:jc w:val="both"/>
        <w:rPr>
          <w:sz w:val="24"/>
        </w:rPr>
        <w:sectPr>
          <w:pgSz w:w="11900" w:h="16820"/>
          <w:pgMar w:header="1104" w:footer="0" w:top="1840" w:bottom="280" w:left="1020" w:right="1000"/>
        </w:sectPr>
      </w:pPr>
    </w:p>
    <w:p>
      <w:pPr>
        <w:pStyle w:val="ListParagraph"/>
        <w:numPr>
          <w:ilvl w:val="0"/>
          <w:numId w:val="1109"/>
        </w:numPr>
        <w:tabs>
          <w:tab w:pos="774" w:val="left" w:leader="none"/>
        </w:tabs>
        <w:spacing w:line="225" w:lineRule="auto" w:before="173" w:after="0"/>
        <w:ind w:left="113" w:right="128" w:firstLine="204"/>
        <w:jc w:val="both"/>
        <w:rPr>
          <w:sz w:val="24"/>
        </w:rPr>
      </w:pPr>
      <w:r>
        <w:rPr>
          <w:w w:val="130"/>
          <w:sz w:val="24"/>
        </w:rPr>
        <w:t>Ha a feladó külföldi, a fuvarozó által fizetendő kártérítés mértéke nem lehet magasabb, mint a feladó államának joga szerint fizethető legmagasabb kártérítési</w:t>
      </w:r>
      <w:r>
        <w:rPr>
          <w:spacing w:val="-2"/>
          <w:w w:val="130"/>
          <w:sz w:val="24"/>
        </w:rPr>
        <w:t> </w:t>
      </w:r>
      <w:r>
        <w:rPr>
          <w:w w:val="130"/>
          <w:sz w:val="24"/>
        </w:rPr>
        <w:t>összeg.</w:t>
      </w:r>
    </w:p>
    <w:p>
      <w:pPr>
        <w:pStyle w:val="ListParagraph"/>
        <w:numPr>
          <w:ilvl w:val="0"/>
          <w:numId w:val="1109"/>
        </w:numPr>
        <w:tabs>
          <w:tab w:pos="837" w:val="left" w:leader="none"/>
        </w:tabs>
        <w:spacing w:line="225" w:lineRule="auto" w:before="1" w:after="0"/>
        <w:ind w:left="113" w:right="115" w:firstLine="204"/>
        <w:jc w:val="both"/>
        <w:rPr>
          <w:sz w:val="24"/>
        </w:rPr>
      </w:pPr>
      <w:r>
        <w:rPr>
          <w:w w:val="125"/>
          <w:sz w:val="24"/>
        </w:rPr>
        <w:t>A küldemény elveszettnek minősül, ha azt a fuvarozó a fuvarozási határidő lejártától számított harmincadik napon belül nem szolgáltatja ki. Ha a küldemény a kártérítés megfizetése után megkerül, a fuvarozó köteles  a  feladót a körülmények által lehetővé tett legrövidebb időn belül értesíteni, és a feladó jogosult a küldeménnyel</w:t>
      </w:r>
      <w:r>
        <w:rPr>
          <w:spacing w:val="13"/>
          <w:w w:val="125"/>
          <w:sz w:val="24"/>
        </w:rPr>
        <w:t> </w:t>
      </w:r>
      <w:r>
        <w:rPr>
          <w:w w:val="125"/>
          <w:sz w:val="24"/>
        </w:rPr>
        <w:t>rendelkezni.</w:t>
      </w:r>
    </w:p>
    <w:p>
      <w:pPr>
        <w:spacing w:line="268" w:lineRule="exact" w:before="230"/>
        <w:ind w:left="317" w:right="0" w:firstLine="0"/>
        <w:jc w:val="left"/>
        <w:rPr>
          <w:i/>
          <w:sz w:val="24"/>
        </w:rPr>
      </w:pPr>
      <w:r>
        <w:rPr>
          <w:b/>
          <w:w w:val="120"/>
          <w:sz w:val="24"/>
        </w:rPr>
        <w:t>6:269. § </w:t>
      </w:r>
      <w:r>
        <w:rPr>
          <w:i/>
          <w:w w:val="120"/>
          <w:sz w:val="24"/>
        </w:rPr>
        <w:t>[A feladó felelőssége]</w:t>
      </w:r>
    </w:p>
    <w:p>
      <w:pPr>
        <w:pStyle w:val="BodyText"/>
        <w:spacing w:line="225" w:lineRule="auto" w:before="5"/>
        <w:ind w:right="123"/>
      </w:pPr>
      <w:r>
        <w:rPr>
          <w:w w:val="125"/>
        </w:rPr>
        <w:t>A feladó a fuvarozóval szemben felelős azért a kárért, amely a nem megfelelő vagy hiányzó csomagolásból, a küldeménnyel kapcsolatos adatok, információk és okmányok hiányából, hiányosságából vagy pontatlanságából származott.</w:t>
      </w:r>
    </w:p>
    <w:p>
      <w:pPr>
        <w:spacing w:line="268" w:lineRule="exact" w:before="229"/>
        <w:ind w:left="317" w:right="0" w:firstLine="0"/>
        <w:jc w:val="left"/>
        <w:rPr>
          <w:i/>
          <w:sz w:val="24"/>
        </w:rPr>
      </w:pPr>
      <w:r>
        <w:rPr>
          <w:b/>
          <w:w w:val="120"/>
          <w:sz w:val="24"/>
        </w:rPr>
        <w:t>6:270. § </w:t>
      </w:r>
      <w:r>
        <w:rPr>
          <w:i/>
          <w:w w:val="120"/>
          <w:sz w:val="24"/>
        </w:rPr>
        <w:t>[Az igények elévülése]</w:t>
      </w:r>
    </w:p>
    <w:p>
      <w:pPr>
        <w:pStyle w:val="BodyText"/>
        <w:spacing w:line="225" w:lineRule="auto" w:before="5"/>
        <w:ind w:right="128"/>
      </w:pPr>
      <w:r>
        <w:rPr>
          <w:w w:val="130"/>
        </w:rPr>
        <w:t>A fuvarozási szerződés alapján támasztható igények - a szándékosan vagy súlyos</w:t>
      </w:r>
      <w:r>
        <w:rPr>
          <w:spacing w:val="-6"/>
          <w:w w:val="130"/>
        </w:rPr>
        <w:t> </w:t>
      </w:r>
      <w:r>
        <w:rPr>
          <w:w w:val="130"/>
        </w:rPr>
        <w:t>gondatlansággal</w:t>
      </w:r>
      <w:r>
        <w:rPr>
          <w:spacing w:val="-5"/>
          <w:w w:val="130"/>
        </w:rPr>
        <w:t> </w:t>
      </w:r>
      <w:r>
        <w:rPr>
          <w:w w:val="130"/>
        </w:rPr>
        <w:t>okozott</w:t>
      </w:r>
      <w:r>
        <w:rPr>
          <w:spacing w:val="-6"/>
          <w:w w:val="130"/>
        </w:rPr>
        <w:t> </w:t>
      </w:r>
      <w:r>
        <w:rPr>
          <w:w w:val="130"/>
        </w:rPr>
        <w:t>károk</w:t>
      </w:r>
      <w:r>
        <w:rPr>
          <w:spacing w:val="-6"/>
          <w:w w:val="130"/>
        </w:rPr>
        <w:t> </w:t>
      </w:r>
      <w:r>
        <w:rPr>
          <w:w w:val="130"/>
        </w:rPr>
        <w:t>kivételével</w:t>
      </w:r>
      <w:r>
        <w:rPr>
          <w:spacing w:val="-6"/>
          <w:w w:val="130"/>
        </w:rPr>
        <w:t> </w:t>
      </w:r>
      <w:r>
        <w:rPr>
          <w:w w:val="130"/>
        </w:rPr>
        <w:t>-</w:t>
      </w:r>
      <w:r>
        <w:rPr>
          <w:spacing w:val="-6"/>
          <w:w w:val="130"/>
        </w:rPr>
        <w:t> </w:t>
      </w:r>
      <w:r>
        <w:rPr>
          <w:w w:val="130"/>
        </w:rPr>
        <w:t>egy</w:t>
      </w:r>
      <w:r>
        <w:rPr>
          <w:spacing w:val="-7"/>
          <w:w w:val="130"/>
        </w:rPr>
        <w:t> </w:t>
      </w:r>
      <w:r>
        <w:rPr>
          <w:w w:val="130"/>
        </w:rPr>
        <w:t>év</w:t>
      </w:r>
      <w:r>
        <w:rPr>
          <w:spacing w:val="-6"/>
          <w:w w:val="130"/>
        </w:rPr>
        <w:t> </w:t>
      </w:r>
      <w:r>
        <w:rPr>
          <w:w w:val="130"/>
        </w:rPr>
        <w:t>alatt</w:t>
      </w:r>
      <w:r>
        <w:rPr>
          <w:spacing w:val="-6"/>
          <w:w w:val="130"/>
        </w:rPr>
        <w:t> </w:t>
      </w:r>
      <w:r>
        <w:rPr>
          <w:w w:val="130"/>
        </w:rPr>
        <w:t>elévülnek.</w:t>
      </w:r>
      <w:r>
        <w:rPr>
          <w:spacing w:val="-6"/>
          <w:w w:val="130"/>
        </w:rPr>
        <w:t> </w:t>
      </w:r>
      <w:r>
        <w:rPr>
          <w:w w:val="130"/>
        </w:rPr>
        <w:t>Az elévülés kezdő időpontja a küldemény címzettnek történő kiszolgáltatásának időpontja vagy az az időpont, amikor a küldeményt a címzettnek ki kellett</w:t>
      </w:r>
      <w:r>
        <w:rPr>
          <w:spacing w:val="78"/>
          <w:w w:val="130"/>
        </w:rPr>
        <w:t> </w:t>
      </w:r>
      <w:r>
        <w:rPr>
          <w:w w:val="130"/>
        </w:rPr>
        <w:t>volna</w:t>
      </w:r>
      <w:r>
        <w:rPr>
          <w:spacing w:val="-11"/>
          <w:w w:val="130"/>
        </w:rPr>
        <w:t> </w:t>
      </w:r>
      <w:r>
        <w:rPr>
          <w:w w:val="130"/>
        </w:rPr>
        <w:t>szolgáltatni.</w:t>
      </w:r>
      <w:r>
        <w:rPr>
          <w:spacing w:val="-10"/>
          <w:w w:val="130"/>
        </w:rPr>
        <w:t> </w:t>
      </w:r>
      <w:r>
        <w:rPr>
          <w:w w:val="130"/>
        </w:rPr>
        <w:t>Ezeket</w:t>
      </w:r>
      <w:r>
        <w:rPr>
          <w:spacing w:val="-10"/>
          <w:w w:val="130"/>
        </w:rPr>
        <w:t> </w:t>
      </w:r>
      <w:r>
        <w:rPr>
          <w:w w:val="130"/>
        </w:rPr>
        <w:t>a</w:t>
      </w:r>
      <w:r>
        <w:rPr>
          <w:spacing w:val="-10"/>
          <w:w w:val="130"/>
        </w:rPr>
        <w:t> </w:t>
      </w:r>
      <w:r>
        <w:rPr>
          <w:w w:val="130"/>
        </w:rPr>
        <w:t>rendelkezéseket</w:t>
      </w:r>
      <w:r>
        <w:rPr>
          <w:spacing w:val="-10"/>
          <w:w w:val="130"/>
        </w:rPr>
        <w:t> </w:t>
      </w:r>
      <w:r>
        <w:rPr>
          <w:w w:val="130"/>
        </w:rPr>
        <w:t>kell</w:t>
      </w:r>
      <w:r>
        <w:rPr>
          <w:spacing w:val="-10"/>
          <w:w w:val="130"/>
        </w:rPr>
        <w:t> </w:t>
      </w:r>
      <w:r>
        <w:rPr>
          <w:w w:val="130"/>
        </w:rPr>
        <w:t>alkalmazni</w:t>
      </w:r>
      <w:r>
        <w:rPr>
          <w:spacing w:val="-10"/>
          <w:w w:val="130"/>
        </w:rPr>
        <w:t> </w:t>
      </w:r>
      <w:r>
        <w:rPr>
          <w:w w:val="130"/>
        </w:rPr>
        <w:t>abban</w:t>
      </w:r>
      <w:r>
        <w:rPr>
          <w:spacing w:val="-10"/>
          <w:w w:val="130"/>
        </w:rPr>
        <w:t> </w:t>
      </w:r>
      <w:r>
        <w:rPr>
          <w:w w:val="130"/>
        </w:rPr>
        <w:t>az</w:t>
      </w:r>
      <w:r>
        <w:rPr>
          <w:spacing w:val="-11"/>
          <w:w w:val="130"/>
        </w:rPr>
        <w:t> </w:t>
      </w:r>
      <w:r>
        <w:rPr>
          <w:w w:val="130"/>
        </w:rPr>
        <w:t>esetben is, ha a fuvarozó a küldeményt több fuvarozási mód igénybevételével továbbítja.</w:t>
      </w:r>
    </w:p>
    <w:p>
      <w:pPr>
        <w:spacing w:line="268" w:lineRule="exact" w:before="231"/>
        <w:ind w:left="317" w:right="0" w:firstLine="0"/>
        <w:jc w:val="left"/>
        <w:rPr>
          <w:i/>
          <w:sz w:val="24"/>
        </w:rPr>
      </w:pPr>
      <w:r>
        <w:rPr>
          <w:b/>
          <w:w w:val="120"/>
          <w:sz w:val="24"/>
        </w:rPr>
        <w:t>6:271. § </w:t>
      </w:r>
      <w:r>
        <w:rPr>
          <w:i/>
          <w:w w:val="120"/>
          <w:sz w:val="24"/>
        </w:rPr>
        <w:t>[A vállalkozás szabályainak alkalmazása]</w:t>
      </w:r>
    </w:p>
    <w:p>
      <w:pPr>
        <w:pStyle w:val="BodyText"/>
        <w:spacing w:line="225" w:lineRule="auto" w:before="5"/>
        <w:ind w:right="124"/>
      </w:pPr>
      <w:r>
        <w:rPr>
          <w:w w:val="130"/>
        </w:rPr>
        <w:t>E fejezet eltérő rendelkezésének hiányában a fuvarozási szerződésre a vállalkozási szerződés szabályait kell megfelelően</w:t>
      </w:r>
      <w:r>
        <w:rPr>
          <w:spacing w:val="-59"/>
          <w:w w:val="130"/>
        </w:rPr>
        <w:t> </w:t>
      </w:r>
      <w:r>
        <w:rPr>
          <w:w w:val="130"/>
        </w:rPr>
        <w:t>alkalmazni.</w:t>
      </w:r>
    </w:p>
    <w:p>
      <w:pPr>
        <w:pStyle w:val="Heading1"/>
        <w:spacing w:before="228"/>
        <w:ind w:left="4323"/>
      </w:pPr>
      <w:r>
        <w:rPr>
          <w:w w:val="115"/>
        </w:rPr>
        <w:t>XVI. CÍM</w:t>
      </w:r>
    </w:p>
    <w:p>
      <w:pPr>
        <w:pStyle w:val="BodyText"/>
        <w:spacing w:before="4"/>
        <w:ind w:left="0" w:firstLine="0"/>
        <w:jc w:val="left"/>
        <w:rPr>
          <w:b/>
          <w:sz w:val="40"/>
        </w:rPr>
      </w:pPr>
    </w:p>
    <w:p>
      <w:pPr>
        <w:spacing w:before="0"/>
        <w:ind w:left="404" w:right="412" w:firstLine="0"/>
        <w:jc w:val="center"/>
        <w:rPr>
          <w:b/>
          <w:sz w:val="24"/>
        </w:rPr>
      </w:pPr>
      <w:r>
        <w:rPr>
          <w:b/>
          <w:w w:val="115"/>
          <w:sz w:val="24"/>
        </w:rPr>
        <w:t>A MEGBÍZÁSI TÍPUSÚ SZERZŐDÉSEK</w:t>
      </w:r>
    </w:p>
    <w:p>
      <w:pPr>
        <w:pStyle w:val="BodyText"/>
        <w:spacing w:before="4"/>
        <w:ind w:left="0" w:firstLine="0"/>
        <w:jc w:val="left"/>
        <w:rPr>
          <w:b/>
          <w:sz w:val="40"/>
        </w:rPr>
      </w:pPr>
    </w:p>
    <w:p>
      <w:pPr>
        <w:spacing w:before="0"/>
        <w:ind w:left="4023" w:right="0" w:firstLine="0"/>
        <w:jc w:val="left"/>
        <w:rPr>
          <w:i/>
          <w:sz w:val="24"/>
        </w:rPr>
      </w:pPr>
      <w:r>
        <w:rPr>
          <w:i/>
          <w:w w:val="125"/>
          <w:sz w:val="24"/>
        </w:rPr>
        <w:t>XXXIX. Fejezet</w:t>
      </w:r>
    </w:p>
    <w:p>
      <w:pPr>
        <w:pStyle w:val="BodyText"/>
        <w:spacing w:before="4"/>
        <w:ind w:left="0" w:firstLine="0"/>
        <w:jc w:val="left"/>
        <w:rPr>
          <w:i/>
          <w:sz w:val="40"/>
        </w:rPr>
      </w:pPr>
    </w:p>
    <w:p>
      <w:pPr>
        <w:spacing w:before="0"/>
        <w:ind w:left="404" w:right="405" w:firstLine="0"/>
        <w:jc w:val="center"/>
        <w:rPr>
          <w:i/>
          <w:sz w:val="24"/>
        </w:rPr>
      </w:pPr>
      <w:r>
        <w:rPr>
          <w:i/>
          <w:w w:val="130"/>
          <w:sz w:val="24"/>
        </w:rPr>
        <w:t>A megbízási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6:272. § </w:t>
      </w:r>
      <w:r>
        <w:rPr>
          <w:i/>
          <w:w w:val="125"/>
          <w:sz w:val="24"/>
        </w:rPr>
        <w:t>[Megbízási szerződés]</w:t>
      </w:r>
    </w:p>
    <w:p>
      <w:pPr>
        <w:pStyle w:val="BodyText"/>
        <w:spacing w:line="225" w:lineRule="auto" w:before="6"/>
        <w:ind w:right="127"/>
      </w:pPr>
      <w:r>
        <w:rPr>
          <w:w w:val="130"/>
        </w:rPr>
        <w:t>Megbízási szerződés alapján a megbízott a megbízó által rábízott feladat ellátására, a megbízó a megbízási díj megfizetésére köteles.</w:t>
      </w:r>
    </w:p>
    <w:p>
      <w:pPr>
        <w:spacing w:line="268" w:lineRule="exact" w:before="227"/>
        <w:ind w:left="317" w:right="0" w:firstLine="0"/>
        <w:jc w:val="left"/>
        <w:rPr>
          <w:i/>
          <w:sz w:val="24"/>
        </w:rPr>
      </w:pPr>
      <w:r>
        <w:rPr>
          <w:b/>
          <w:w w:val="120"/>
          <w:sz w:val="24"/>
        </w:rPr>
        <w:t>6:273. § </w:t>
      </w:r>
      <w:r>
        <w:rPr>
          <w:i/>
          <w:w w:val="120"/>
          <w:sz w:val="24"/>
        </w:rPr>
        <w:t>[Utasítás]</w:t>
      </w:r>
    </w:p>
    <w:p>
      <w:pPr>
        <w:pStyle w:val="ListParagraph"/>
        <w:numPr>
          <w:ilvl w:val="0"/>
          <w:numId w:val="1110"/>
        </w:numPr>
        <w:tabs>
          <w:tab w:pos="734" w:val="left" w:leader="none"/>
        </w:tabs>
        <w:spacing w:line="260" w:lineRule="exact" w:before="0" w:after="0"/>
        <w:ind w:left="733" w:right="0" w:hanging="416"/>
        <w:jc w:val="left"/>
        <w:rPr>
          <w:sz w:val="24"/>
        </w:rPr>
      </w:pPr>
      <w:r>
        <w:rPr>
          <w:w w:val="125"/>
          <w:sz w:val="24"/>
        </w:rPr>
        <w:t>A megbízott köteles a megbízó utasításait</w:t>
      </w:r>
      <w:r>
        <w:rPr>
          <w:spacing w:val="7"/>
          <w:w w:val="125"/>
          <w:sz w:val="24"/>
        </w:rPr>
        <w:t> </w:t>
      </w:r>
      <w:r>
        <w:rPr>
          <w:w w:val="125"/>
          <w:sz w:val="24"/>
        </w:rPr>
        <w:t>követni.</w:t>
      </w:r>
    </w:p>
    <w:p>
      <w:pPr>
        <w:pStyle w:val="ListParagraph"/>
        <w:numPr>
          <w:ilvl w:val="0"/>
          <w:numId w:val="1110"/>
        </w:numPr>
        <w:tabs>
          <w:tab w:pos="788" w:val="left" w:leader="none"/>
        </w:tabs>
        <w:spacing w:line="225" w:lineRule="auto" w:before="6" w:after="0"/>
        <w:ind w:left="113" w:right="127" w:firstLine="204"/>
        <w:jc w:val="both"/>
        <w:rPr>
          <w:sz w:val="24"/>
        </w:rPr>
      </w:pPr>
      <w:r>
        <w:rPr>
          <w:w w:val="125"/>
          <w:sz w:val="24"/>
        </w:rPr>
        <w:t>A megbízott a megbízó utasításától akkor térhet el, ha ezt a megbízó érdeke feltétlenül megköveteli, és a megbízó előzetes értesítésére már nincs mód. Ilyen esetben a megbízót késedelem nélkül értesíteni</w:t>
      </w:r>
      <w:r>
        <w:rPr>
          <w:spacing w:val="24"/>
          <w:w w:val="125"/>
          <w:sz w:val="24"/>
        </w:rPr>
        <w:t> </w:t>
      </w:r>
      <w:r>
        <w:rPr>
          <w:w w:val="125"/>
          <w:sz w:val="24"/>
        </w:rPr>
        <w:t>kell.</w:t>
      </w:r>
    </w:p>
    <w:p>
      <w:pPr>
        <w:spacing w:after="0" w:line="225" w:lineRule="auto"/>
        <w:jc w:val="both"/>
        <w:rPr>
          <w:sz w:val="24"/>
        </w:rPr>
        <w:sectPr>
          <w:pgSz w:w="11900" w:h="16820"/>
          <w:pgMar w:header="1104" w:footer="0" w:top="1840" w:bottom="280" w:left="1020" w:right="1000"/>
        </w:sectPr>
      </w:pPr>
    </w:p>
    <w:p>
      <w:pPr>
        <w:pStyle w:val="ListParagraph"/>
        <w:numPr>
          <w:ilvl w:val="0"/>
          <w:numId w:val="1110"/>
        </w:numPr>
        <w:tabs>
          <w:tab w:pos="766" w:val="left" w:leader="none"/>
        </w:tabs>
        <w:spacing w:line="225" w:lineRule="auto" w:before="173" w:after="0"/>
        <w:ind w:left="113" w:right="111" w:firstLine="204"/>
        <w:jc w:val="both"/>
        <w:rPr>
          <w:sz w:val="24"/>
        </w:rPr>
      </w:pPr>
      <w:r>
        <w:rPr>
          <w:w w:val="130"/>
          <w:sz w:val="24"/>
        </w:rPr>
        <w:t>Ha a megbízó célszerűtlen vagy szakszerűtlen utasítást ad, a megbízott köteles őt erre figyelmeztetni. Ha a megbízó a figyelmeztetés ellenére utasítását fenntartja, a megbízott a szerződéstől elállhat, illetve a szerződést felmondhatja, vagy a feladatot a megbízó utasításai szerint, a megbízó kockázatára elláthatja. Meg kell tagadnia az utasítás teljesítését, ha annak végrehajtása jogszabály vagy hatósági határozat megsértésére vezetne, vagy veszélyeztetné mások személyét vagy</w:t>
      </w:r>
      <w:r>
        <w:rPr>
          <w:spacing w:val="-27"/>
          <w:w w:val="130"/>
          <w:sz w:val="24"/>
        </w:rPr>
        <w:t> </w:t>
      </w:r>
      <w:r>
        <w:rPr>
          <w:w w:val="130"/>
          <w:sz w:val="24"/>
        </w:rPr>
        <w:t>vagyonát.</w:t>
      </w:r>
    </w:p>
    <w:p>
      <w:pPr>
        <w:pStyle w:val="ListParagraph"/>
        <w:numPr>
          <w:ilvl w:val="0"/>
          <w:numId w:val="1110"/>
        </w:numPr>
        <w:tabs>
          <w:tab w:pos="806" w:val="left" w:leader="none"/>
        </w:tabs>
        <w:spacing w:line="225" w:lineRule="auto" w:before="4" w:after="0"/>
        <w:ind w:left="113" w:right="126" w:firstLine="204"/>
        <w:jc w:val="both"/>
        <w:rPr>
          <w:sz w:val="24"/>
        </w:rPr>
      </w:pPr>
      <w:r>
        <w:rPr>
          <w:w w:val="130"/>
          <w:sz w:val="24"/>
        </w:rPr>
        <w:t>A megbízó köteles megtéríteni az utasítás teljesítésével kapcsolatban felmerült</w:t>
      </w:r>
      <w:r>
        <w:rPr>
          <w:spacing w:val="-17"/>
          <w:w w:val="130"/>
          <w:sz w:val="24"/>
        </w:rPr>
        <w:t> </w:t>
      </w:r>
      <w:r>
        <w:rPr>
          <w:w w:val="130"/>
          <w:sz w:val="24"/>
        </w:rPr>
        <w:t>költségeket.</w:t>
      </w:r>
      <w:r>
        <w:rPr>
          <w:spacing w:val="-17"/>
          <w:w w:val="130"/>
          <w:sz w:val="24"/>
        </w:rPr>
        <w:t> </w:t>
      </w:r>
      <w:r>
        <w:rPr>
          <w:w w:val="130"/>
          <w:sz w:val="24"/>
        </w:rPr>
        <w:t>A</w:t>
      </w:r>
      <w:r>
        <w:rPr>
          <w:spacing w:val="-16"/>
          <w:w w:val="130"/>
          <w:sz w:val="24"/>
        </w:rPr>
        <w:t> </w:t>
      </w:r>
      <w:r>
        <w:rPr>
          <w:w w:val="130"/>
          <w:sz w:val="24"/>
        </w:rPr>
        <w:t>megbízott</w:t>
      </w:r>
      <w:r>
        <w:rPr>
          <w:spacing w:val="-17"/>
          <w:w w:val="130"/>
          <w:sz w:val="24"/>
        </w:rPr>
        <w:t> </w:t>
      </w:r>
      <w:r>
        <w:rPr>
          <w:w w:val="130"/>
          <w:sz w:val="24"/>
        </w:rPr>
        <w:t>az</w:t>
      </w:r>
      <w:r>
        <w:rPr>
          <w:spacing w:val="-17"/>
          <w:w w:val="130"/>
          <w:sz w:val="24"/>
        </w:rPr>
        <w:t> </w:t>
      </w:r>
      <w:r>
        <w:rPr>
          <w:w w:val="130"/>
          <w:sz w:val="24"/>
        </w:rPr>
        <w:t>utasítás</w:t>
      </w:r>
      <w:r>
        <w:rPr>
          <w:spacing w:val="-16"/>
          <w:w w:val="130"/>
          <w:sz w:val="24"/>
        </w:rPr>
        <w:t> </w:t>
      </w:r>
      <w:r>
        <w:rPr>
          <w:w w:val="130"/>
          <w:sz w:val="24"/>
        </w:rPr>
        <w:t>teljesítését</w:t>
      </w:r>
      <w:r>
        <w:rPr>
          <w:spacing w:val="-17"/>
          <w:w w:val="130"/>
          <w:sz w:val="24"/>
        </w:rPr>
        <w:t> </w:t>
      </w:r>
      <w:r>
        <w:rPr>
          <w:w w:val="130"/>
          <w:sz w:val="24"/>
        </w:rPr>
        <w:t>megfelelő</w:t>
      </w:r>
      <w:r>
        <w:rPr>
          <w:spacing w:val="-17"/>
          <w:w w:val="130"/>
          <w:sz w:val="24"/>
        </w:rPr>
        <w:t> </w:t>
      </w:r>
      <w:r>
        <w:rPr>
          <w:w w:val="130"/>
          <w:sz w:val="24"/>
        </w:rPr>
        <w:t>biztosíték adásához</w:t>
      </w:r>
      <w:r>
        <w:rPr>
          <w:spacing w:val="-18"/>
          <w:w w:val="130"/>
          <w:sz w:val="24"/>
        </w:rPr>
        <w:t> </w:t>
      </w:r>
      <w:r>
        <w:rPr>
          <w:w w:val="130"/>
          <w:sz w:val="24"/>
        </w:rPr>
        <w:t>kötheti.</w:t>
      </w:r>
      <w:r>
        <w:rPr>
          <w:spacing w:val="-19"/>
          <w:w w:val="130"/>
          <w:sz w:val="24"/>
        </w:rPr>
        <w:t> </w:t>
      </w:r>
      <w:r>
        <w:rPr>
          <w:w w:val="130"/>
          <w:sz w:val="24"/>
        </w:rPr>
        <w:t>Ha</w:t>
      </w:r>
      <w:r>
        <w:rPr>
          <w:spacing w:val="-18"/>
          <w:w w:val="130"/>
          <w:sz w:val="24"/>
        </w:rPr>
        <w:t> </w:t>
      </w:r>
      <w:r>
        <w:rPr>
          <w:w w:val="130"/>
          <w:sz w:val="24"/>
        </w:rPr>
        <w:t>a</w:t>
      </w:r>
      <w:r>
        <w:rPr>
          <w:spacing w:val="-18"/>
          <w:w w:val="130"/>
          <w:sz w:val="24"/>
        </w:rPr>
        <w:t> </w:t>
      </w:r>
      <w:r>
        <w:rPr>
          <w:w w:val="130"/>
          <w:sz w:val="24"/>
        </w:rPr>
        <w:t>megbízó</w:t>
      </w:r>
      <w:r>
        <w:rPr>
          <w:spacing w:val="-18"/>
          <w:w w:val="130"/>
          <w:sz w:val="24"/>
        </w:rPr>
        <w:t> </w:t>
      </w:r>
      <w:r>
        <w:rPr>
          <w:w w:val="130"/>
          <w:sz w:val="24"/>
        </w:rPr>
        <w:t>nem</w:t>
      </w:r>
      <w:r>
        <w:rPr>
          <w:spacing w:val="-17"/>
          <w:w w:val="130"/>
          <w:sz w:val="24"/>
        </w:rPr>
        <w:t> </w:t>
      </w:r>
      <w:r>
        <w:rPr>
          <w:w w:val="130"/>
          <w:sz w:val="24"/>
        </w:rPr>
        <w:t>ad</w:t>
      </w:r>
      <w:r>
        <w:rPr>
          <w:spacing w:val="-18"/>
          <w:w w:val="130"/>
          <w:sz w:val="24"/>
        </w:rPr>
        <w:t> </w:t>
      </w:r>
      <w:r>
        <w:rPr>
          <w:w w:val="130"/>
          <w:sz w:val="24"/>
        </w:rPr>
        <w:t>megfelelő</w:t>
      </w:r>
      <w:r>
        <w:rPr>
          <w:spacing w:val="-18"/>
          <w:w w:val="130"/>
          <w:sz w:val="24"/>
        </w:rPr>
        <w:t> </w:t>
      </w:r>
      <w:r>
        <w:rPr>
          <w:w w:val="130"/>
          <w:sz w:val="24"/>
        </w:rPr>
        <w:t>biztosítékot,</w:t>
      </w:r>
      <w:r>
        <w:rPr>
          <w:spacing w:val="-18"/>
          <w:w w:val="130"/>
          <w:sz w:val="24"/>
        </w:rPr>
        <w:t> </w:t>
      </w:r>
      <w:r>
        <w:rPr>
          <w:w w:val="130"/>
          <w:sz w:val="24"/>
        </w:rPr>
        <w:t>a</w:t>
      </w:r>
      <w:r>
        <w:rPr>
          <w:spacing w:val="-18"/>
          <w:w w:val="130"/>
          <w:sz w:val="24"/>
        </w:rPr>
        <w:t> </w:t>
      </w:r>
      <w:r>
        <w:rPr>
          <w:w w:val="130"/>
          <w:sz w:val="24"/>
        </w:rPr>
        <w:t>megbízott</w:t>
      </w:r>
      <w:r>
        <w:rPr>
          <w:spacing w:val="-18"/>
          <w:w w:val="130"/>
          <w:sz w:val="24"/>
        </w:rPr>
        <w:t> </w:t>
      </w:r>
      <w:r>
        <w:rPr>
          <w:w w:val="130"/>
          <w:sz w:val="24"/>
        </w:rPr>
        <w:t>az utasítás teljesítését</w:t>
      </w:r>
      <w:r>
        <w:rPr>
          <w:spacing w:val="-5"/>
          <w:w w:val="130"/>
          <w:sz w:val="24"/>
        </w:rPr>
        <w:t> </w:t>
      </w:r>
      <w:r>
        <w:rPr>
          <w:w w:val="130"/>
          <w:sz w:val="24"/>
        </w:rPr>
        <w:t>megtagadhatja.</w:t>
      </w:r>
    </w:p>
    <w:p>
      <w:pPr>
        <w:spacing w:line="268" w:lineRule="exact" w:before="229"/>
        <w:ind w:left="317" w:right="0" w:firstLine="0"/>
        <w:jc w:val="left"/>
        <w:rPr>
          <w:i/>
          <w:sz w:val="24"/>
        </w:rPr>
      </w:pPr>
      <w:r>
        <w:rPr>
          <w:b/>
          <w:w w:val="120"/>
          <w:sz w:val="24"/>
        </w:rPr>
        <w:t>6:274. § </w:t>
      </w:r>
      <w:r>
        <w:rPr>
          <w:i/>
          <w:w w:val="120"/>
          <w:sz w:val="24"/>
        </w:rPr>
        <w:t>[Képviseleti jog]</w:t>
      </w:r>
    </w:p>
    <w:p>
      <w:pPr>
        <w:pStyle w:val="BodyText"/>
        <w:spacing w:line="225" w:lineRule="auto" w:before="5"/>
        <w:ind w:right="117"/>
      </w:pPr>
      <w:r>
        <w:rPr>
          <w:w w:val="130"/>
        </w:rPr>
        <w:t>Ha a megbízás teljesítéséhez szerződés kötése vagy más jognyilatkozat tétele szükséges, a megbízás a meghatalmazást is magában foglalja.</w:t>
      </w:r>
    </w:p>
    <w:p>
      <w:pPr>
        <w:spacing w:line="268" w:lineRule="exact" w:before="228"/>
        <w:ind w:left="317" w:right="0" w:firstLine="0"/>
        <w:jc w:val="left"/>
        <w:rPr>
          <w:i/>
          <w:sz w:val="24"/>
        </w:rPr>
      </w:pPr>
      <w:r>
        <w:rPr>
          <w:b/>
          <w:w w:val="125"/>
          <w:sz w:val="24"/>
        </w:rPr>
        <w:t>6:275. § </w:t>
      </w:r>
      <w:r>
        <w:rPr>
          <w:i/>
          <w:w w:val="125"/>
          <w:sz w:val="24"/>
        </w:rPr>
        <w:t>[Tájékoztatási kötelezettség]</w:t>
      </w:r>
    </w:p>
    <w:p>
      <w:pPr>
        <w:pStyle w:val="ListParagraph"/>
        <w:numPr>
          <w:ilvl w:val="0"/>
          <w:numId w:val="1111"/>
        </w:numPr>
        <w:tabs>
          <w:tab w:pos="787" w:val="left" w:leader="none"/>
        </w:tabs>
        <w:spacing w:line="225" w:lineRule="auto" w:before="5" w:after="0"/>
        <w:ind w:left="113" w:right="132" w:firstLine="204"/>
        <w:jc w:val="both"/>
        <w:rPr>
          <w:sz w:val="24"/>
        </w:rPr>
      </w:pPr>
      <w:r>
        <w:rPr>
          <w:w w:val="130"/>
          <w:sz w:val="24"/>
        </w:rPr>
        <w:t>A megbízott köteles a megbízót tevékenységéről és a feladat állásáról kívánságára, szükség esetén e nélkül is tájékoztatni. A megbízott köteles a megbízót tájékoztatni, ha közreműködő igénybevétele vált szükségessé,</w:t>
      </w:r>
      <w:r>
        <w:rPr>
          <w:spacing w:val="-42"/>
          <w:w w:val="130"/>
          <w:sz w:val="24"/>
        </w:rPr>
        <w:t> </w:t>
      </w:r>
      <w:r>
        <w:rPr>
          <w:w w:val="130"/>
          <w:sz w:val="24"/>
        </w:rPr>
        <w:t>vagy ha</w:t>
      </w:r>
      <w:r>
        <w:rPr>
          <w:spacing w:val="-16"/>
          <w:w w:val="130"/>
          <w:sz w:val="24"/>
        </w:rPr>
        <w:t> </w:t>
      </w:r>
      <w:r>
        <w:rPr>
          <w:w w:val="130"/>
          <w:sz w:val="24"/>
        </w:rPr>
        <w:t>a</w:t>
      </w:r>
      <w:r>
        <w:rPr>
          <w:spacing w:val="-16"/>
          <w:w w:val="130"/>
          <w:sz w:val="24"/>
        </w:rPr>
        <w:t> </w:t>
      </w:r>
      <w:r>
        <w:rPr>
          <w:w w:val="130"/>
          <w:sz w:val="24"/>
        </w:rPr>
        <w:t>felmerült</w:t>
      </w:r>
      <w:r>
        <w:rPr>
          <w:spacing w:val="-5"/>
          <w:w w:val="130"/>
          <w:sz w:val="24"/>
        </w:rPr>
        <w:t> </w:t>
      </w:r>
      <w:r>
        <w:rPr>
          <w:w w:val="130"/>
          <w:sz w:val="24"/>
        </w:rPr>
        <w:t>új</w:t>
      </w:r>
      <w:r>
        <w:rPr>
          <w:spacing w:val="-26"/>
          <w:w w:val="130"/>
          <w:sz w:val="24"/>
        </w:rPr>
        <w:t> </w:t>
      </w:r>
      <w:r>
        <w:rPr>
          <w:w w:val="130"/>
          <w:sz w:val="24"/>
        </w:rPr>
        <w:t>körülmények</w:t>
      </w:r>
      <w:r>
        <w:rPr>
          <w:spacing w:val="-16"/>
          <w:w w:val="130"/>
          <w:sz w:val="24"/>
        </w:rPr>
        <w:t> </w:t>
      </w:r>
      <w:r>
        <w:rPr>
          <w:w w:val="130"/>
          <w:sz w:val="24"/>
        </w:rPr>
        <w:t>az</w:t>
      </w:r>
      <w:r>
        <w:rPr>
          <w:spacing w:val="-16"/>
          <w:w w:val="130"/>
          <w:sz w:val="24"/>
        </w:rPr>
        <w:t> </w:t>
      </w:r>
      <w:r>
        <w:rPr>
          <w:w w:val="130"/>
          <w:sz w:val="24"/>
        </w:rPr>
        <w:t>utasítások</w:t>
      </w:r>
      <w:r>
        <w:rPr>
          <w:spacing w:val="-15"/>
          <w:w w:val="130"/>
          <w:sz w:val="24"/>
        </w:rPr>
        <w:t> </w:t>
      </w:r>
      <w:r>
        <w:rPr>
          <w:w w:val="130"/>
          <w:sz w:val="24"/>
        </w:rPr>
        <w:t>módosítását</w:t>
      </w:r>
      <w:r>
        <w:rPr>
          <w:spacing w:val="-16"/>
          <w:w w:val="130"/>
          <w:sz w:val="24"/>
        </w:rPr>
        <w:t> </w:t>
      </w:r>
      <w:r>
        <w:rPr>
          <w:w w:val="130"/>
          <w:sz w:val="24"/>
        </w:rPr>
        <w:t>teszik</w:t>
      </w:r>
      <w:r>
        <w:rPr>
          <w:spacing w:val="-16"/>
          <w:w w:val="130"/>
          <w:sz w:val="24"/>
        </w:rPr>
        <w:t> </w:t>
      </w:r>
      <w:r>
        <w:rPr>
          <w:w w:val="130"/>
          <w:sz w:val="24"/>
        </w:rPr>
        <w:t>indokolttá.</w:t>
      </w:r>
    </w:p>
    <w:p>
      <w:pPr>
        <w:pStyle w:val="ListParagraph"/>
        <w:numPr>
          <w:ilvl w:val="0"/>
          <w:numId w:val="1111"/>
        </w:numPr>
        <w:tabs>
          <w:tab w:pos="816" w:val="left" w:leader="none"/>
        </w:tabs>
        <w:spacing w:line="225" w:lineRule="auto" w:before="3" w:after="0"/>
        <w:ind w:left="113" w:right="133" w:firstLine="204"/>
        <w:jc w:val="both"/>
        <w:rPr>
          <w:sz w:val="24"/>
        </w:rPr>
      </w:pPr>
      <w:r>
        <w:rPr>
          <w:w w:val="125"/>
          <w:sz w:val="24"/>
        </w:rPr>
        <w:t>A megbízott köteles a megbízót a megbízás teljesítéséről késedelem nélkül</w:t>
      </w:r>
      <w:r>
        <w:rPr>
          <w:spacing w:val="1"/>
          <w:w w:val="125"/>
          <w:sz w:val="24"/>
        </w:rPr>
        <w:t> </w:t>
      </w:r>
      <w:r>
        <w:rPr>
          <w:w w:val="125"/>
          <w:sz w:val="24"/>
        </w:rPr>
        <w:t>értesíteni.</w:t>
      </w:r>
    </w:p>
    <w:p>
      <w:pPr>
        <w:spacing w:line="268" w:lineRule="exact" w:before="227"/>
        <w:ind w:left="317" w:right="0" w:firstLine="0"/>
        <w:jc w:val="left"/>
        <w:rPr>
          <w:i/>
          <w:sz w:val="24"/>
        </w:rPr>
      </w:pPr>
      <w:r>
        <w:rPr>
          <w:b/>
          <w:w w:val="120"/>
          <w:sz w:val="24"/>
        </w:rPr>
        <w:t>6:276. § </w:t>
      </w:r>
      <w:r>
        <w:rPr>
          <w:i/>
          <w:w w:val="120"/>
          <w:sz w:val="24"/>
        </w:rPr>
        <w:t>[Megbízási díj]</w:t>
      </w:r>
    </w:p>
    <w:p>
      <w:pPr>
        <w:pStyle w:val="ListParagraph"/>
        <w:numPr>
          <w:ilvl w:val="0"/>
          <w:numId w:val="1112"/>
        </w:numPr>
        <w:tabs>
          <w:tab w:pos="770" w:val="left" w:leader="none"/>
        </w:tabs>
        <w:spacing w:line="225" w:lineRule="auto" w:before="6" w:after="0"/>
        <w:ind w:left="113" w:right="128" w:firstLine="204"/>
        <w:jc w:val="both"/>
        <w:rPr>
          <w:sz w:val="24"/>
        </w:rPr>
      </w:pPr>
      <w:r>
        <w:rPr>
          <w:w w:val="130"/>
          <w:sz w:val="24"/>
        </w:rPr>
        <w:t>A megbízott megbízási díjra akkor is jogosult, ha eljárása nem vezetett eredményre, kivéve, ha az eredmény részben vagy egészben azért maradt el, mert a megbízott felróhatóan járt</w:t>
      </w:r>
      <w:r>
        <w:rPr>
          <w:spacing w:val="-18"/>
          <w:w w:val="130"/>
          <w:sz w:val="24"/>
        </w:rPr>
        <w:t> </w:t>
      </w:r>
      <w:r>
        <w:rPr>
          <w:w w:val="130"/>
          <w:sz w:val="24"/>
        </w:rPr>
        <w:t>el.</w:t>
      </w:r>
    </w:p>
    <w:p>
      <w:pPr>
        <w:pStyle w:val="ListParagraph"/>
        <w:numPr>
          <w:ilvl w:val="0"/>
          <w:numId w:val="1112"/>
        </w:numPr>
        <w:tabs>
          <w:tab w:pos="785" w:val="left" w:leader="none"/>
        </w:tabs>
        <w:spacing w:line="225" w:lineRule="auto" w:before="1" w:after="0"/>
        <w:ind w:left="113" w:right="130" w:firstLine="204"/>
        <w:jc w:val="both"/>
        <w:rPr>
          <w:sz w:val="24"/>
        </w:rPr>
      </w:pPr>
      <w:r>
        <w:rPr>
          <w:w w:val="125"/>
          <w:sz w:val="24"/>
        </w:rPr>
        <w:t>A megbízási díj a szerződés teljesítésekor esedékes. Ha a szerződés a megbízás teljesítése előtt szűnt meg, a megbízott a megbízási díjnak tevékenységével arányos részét</w:t>
      </w:r>
      <w:r>
        <w:rPr>
          <w:spacing w:val="5"/>
          <w:w w:val="125"/>
          <w:sz w:val="24"/>
        </w:rPr>
        <w:t> </w:t>
      </w:r>
      <w:r>
        <w:rPr>
          <w:w w:val="125"/>
          <w:sz w:val="24"/>
        </w:rPr>
        <w:t>követelheti.</w:t>
      </w:r>
    </w:p>
    <w:p>
      <w:pPr>
        <w:pStyle w:val="ListParagraph"/>
        <w:numPr>
          <w:ilvl w:val="0"/>
          <w:numId w:val="1112"/>
        </w:numPr>
        <w:tabs>
          <w:tab w:pos="819" w:val="left" w:leader="none"/>
        </w:tabs>
        <w:spacing w:line="225" w:lineRule="auto" w:before="2" w:after="0"/>
        <w:ind w:left="113" w:right="130" w:firstLine="204"/>
        <w:jc w:val="both"/>
        <w:rPr>
          <w:sz w:val="24"/>
        </w:rPr>
      </w:pPr>
      <w:r>
        <w:rPr>
          <w:w w:val="130"/>
          <w:sz w:val="24"/>
        </w:rPr>
        <w:t>A megbízott a megbízás ellátásával rendszerint együtt járó költségek előlegezésére</w:t>
      </w:r>
      <w:r>
        <w:rPr>
          <w:spacing w:val="-4"/>
          <w:w w:val="130"/>
          <w:sz w:val="24"/>
        </w:rPr>
        <w:t> </w:t>
      </w:r>
      <w:r>
        <w:rPr>
          <w:w w:val="130"/>
          <w:sz w:val="24"/>
        </w:rPr>
        <w:t>köteles.</w:t>
      </w:r>
    </w:p>
    <w:p>
      <w:pPr>
        <w:pStyle w:val="ListParagraph"/>
        <w:numPr>
          <w:ilvl w:val="0"/>
          <w:numId w:val="1112"/>
        </w:numPr>
        <w:tabs>
          <w:tab w:pos="749" w:val="left" w:leader="none"/>
        </w:tabs>
        <w:spacing w:line="225" w:lineRule="auto" w:before="1" w:after="0"/>
        <w:ind w:left="113" w:right="128" w:firstLine="204"/>
        <w:jc w:val="both"/>
        <w:rPr>
          <w:sz w:val="24"/>
        </w:rPr>
      </w:pPr>
      <w:r>
        <w:rPr>
          <w:w w:val="130"/>
          <w:sz w:val="24"/>
        </w:rPr>
        <w:t>A</w:t>
      </w:r>
      <w:r>
        <w:rPr>
          <w:spacing w:val="-14"/>
          <w:w w:val="130"/>
          <w:sz w:val="24"/>
        </w:rPr>
        <w:t> </w:t>
      </w:r>
      <w:r>
        <w:rPr>
          <w:w w:val="130"/>
          <w:sz w:val="24"/>
        </w:rPr>
        <w:t>szerződés</w:t>
      </w:r>
      <w:r>
        <w:rPr>
          <w:spacing w:val="-14"/>
          <w:w w:val="130"/>
          <w:sz w:val="24"/>
        </w:rPr>
        <w:t> </w:t>
      </w:r>
      <w:r>
        <w:rPr>
          <w:w w:val="130"/>
          <w:sz w:val="24"/>
        </w:rPr>
        <w:t>megszűnésekor</w:t>
      </w:r>
      <w:r>
        <w:rPr>
          <w:spacing w:val="-13"/>
          <w:w w:val="130"/>
          <w:sz w:val="24"/>
        </w:rPr>
        <w:t> </w:t>
      </w:r>
      <w:r>
        <w:rPr>
          <w:w w:val="130"/>
          <w:sz w:val="24"/>
        </w:rPr>
        <w:t>a</w:t>
      </w:r>
      <w:r>
        <w:rPr>
          <w:spacing w:val="-14"/>
          <w:w w:val="130"/>
          <w:sz w:val="24"/>
        </w:rPr>
        <w:t> </w:t>
      </w:r>
      <w:r>
        <w:rPr>
          <w:w w:val="130"/>
          <w:sz w:val="24"/>
        </w:rPr>
        <w:t>megbízó</w:t>
      </w:r>
      <w:r>
        <w:rPr>
          <w:spacing w:val="-13"/>
          <w:w w:val="130"/>
          <w:sz w:val="24"/>
        </w:rPr>
        <w:t> </w:t>
      </w:r>
      <w:r>
        <w:rPr>
          <w:w w:val="130"/>
          <w:sz w:val="24"/>
        </w:rPr>
        <w:t>köteles</w:t>
      </w:r>
      <w:r>
        <w:rPr>
          <w:spacing w:val="-14"/>
          <w:w w:val="130"/>
          <w:sz w:val="24"/>
        </w:rPr>
        <w:t> </w:t>
      </w:r>
      <w:r>
        <w:rPr>
          <w:w w:val="130"/>
          <w:sz w:val="24"/>
        </w:rPr>
        <w:t>a</w:t>
      </w:r>
      <w:r>
        <w:rPr>
          <w:spacing w:val="-13"/>
          <w:w w:val="130"/>
          <w:sz w:val="24"/>
        </w:rPr>
        <w:t> </w:t>
      </w:r>
      <w:r>
        <w:rPr>
          <w:w w:val="130"/>
          <w:sz w:val="24"/>
        </w:rPr>
        <w:t>megbízottat</w:t>
      </w:r>
      <w:r>
        <w:rPr>
          <w:spacing w:val="-14"/>
          <w:w w:val="130"/>
          <w:sz w:val="24"/>
        </w:rPr>
        <w:t> </w:t>
      </w:r>
      <w:r>
        <w:rPr>
          <w:w w:val="130"/>
          <w:sz w:val="24"/>
        </w:rPr>
        <w:t>a</w:t>
      </w:r>
      <w:r>
        <w:rPr>
          <w:spacing w:val="-13"/>
          <w:w w:val="130"/>
          <w:sz w:val="24"/>
        </w:rPr>
        <w:t> </w:t>
      </w:r>
      <w:r>
        <w:rPr>
          <w:w w:val="130"/>
          <w:sz w:val="24"/>
        </w:rPr>
        <w:t>megbízás alapján harmadik személyekkel szemben vállalt kötelezettségei alól mentesíteni, valamint szükséges és indokolt költségeit</w:t>
      </w:r>
      <w:r>
        <w:rPr>
          <w:spacing w:val="-57"/>
          <w:w w:val="130"/>
          <w:sz w:val="24"/>
        </w:rPr>
        <w:t> </w:t>
      </w:r>
      <w:r>
        <w:rPr>
          <w:w w:val="130"/>
          <w:sz w:val="24"/>
        </w:rPr>
        <w:t>megtéríteni.</w:t>
      </w:r>
    </w:p>
    <w:p>
      <w:pPr>
        <w:spacing w:line="268" w:lineRule="exact" w:before="229"/>
        <w:ind w:left="317" w:right="0" w:firstLine="0"/>
        <w:jc w:val="left"/>
        <w:rPr>
          <w:i/>
          <w:sz w:val="24"/>
        </w:rPr>
      </w:pPr>
      <w:r>
        <w:rPr>
          <w:b/>
          <w:w w:val="125"/>
          <w:sz w:val="24"/>
        </w:rPr>
        <w:t>6:277. § </w:t>
      </w:r>
      <w:r>
        <w:rPr>
          <w:i/>
          <w:w w:val="125"/>
          <w:sz w:val="24"/>
        </w:rPr>
        <w:t>[Törvényes zálogjog]</w:t>
      </w:r>
    </w:p>
    <w:p>
      <w:pPr>
        <w:pStyle w:val="BodyText"/>
        <w:spacing w:line="225" w:lineRule="auto" w:before="5"/>
        <w:ind w:right="132"/>
      </w:pPr>
      <w:r>
        <w:rPr>
          <w:w w:val="125"/>
        </w:rPr>
        <w:t>A megbízottat a megbízási díj és a költségek biztosítására zálogjog illeti meg a megbízónak azokon a vagyontárgyain, amelyek a megbízás következtében kerültek birtokába.</w:t>
      </w:r>
    </w:p>
    <w:p>
      <w:pPr>
        <w:spacing w:line="268" w:lineRule="exact" w:before="228"/>
        <w:ind w:left="317" w:right="0" w:firstLine="0"/>
        <w:jc w:val="left"/>
        <w:rPr>
          <w:i/>
          <w:sz w:val="24"/>
        </w:rPr>
      </w:pPr>
      <w:r>
        <w:rPr>
          <w:b/>
          <w:w w:val="120"/>
          <w:sz w:val="24"/>
        </w:rPr>
        <w:t>6:278. § </w:t>
      </w:r>
      <w:r>
        <w:rPr>
          <w:i/>
          <w:w w:val="120"/>
          <w:sz w:val="24"/>
        </w:rPr>
        <w:t>[Felmondás]</w:t>
      </w:r>
    </w:p>
    <w:p>
      <w:pPr>
        <w:pStyle w:val="ListParagraph"/>
        <w:numPr>
          <w:ilvl w:val="0"/>
          <w:numId w:val="1113"/>
        </w:numPr>
        <w:tabs>
          <w:tab w:pos="734" w:val="left" w:leader="none"/>
        </w:tabs>
        <w:spacing w:line="260" w:lineRule="exact" w:before="0" w:after="0"/>
        <w:ind w:left="733" w:right="0" w:hanging="416"/>
        <w:jc w:val="left"/>
        <w:rPr>
          <w:sz w:val="24"/>
        </w:rPr>
      </w:pPr>
      <w:r>
        <w:rPr>
          <w:w w:val="120"/>
          <w:sz w:val="24"/>
        </w:rPr>
        <w:t>A szerződést bármelyik fél</w:t>
      </w:r>
      <w:r>
        <w:rPr>
          <w:spacing w:val="26"/>
          <w:w w:val="120"/>
          <w:sz w:val="24"/>
        </w:rPr>
        <w:t> </w:t>
      </w:r>
      <w:r>
        <w:rPr>
          <w:w w:val="120"/>
          <w:sz w:val="24"/>
        </w:rPr>
        <w:t>felmondhatja.</w:t>
      </w:r>
    </w:p>
    <w:p>
      <w:pPr>
        <w:pStyle w:val="ListParagraph"/>
        <w:numPr>
          <w:ilvl w:val="0"/>
          <w:numId w:val="1113"/>
        </w:numPr>
        <w:tabs>
          <w:tab w:pos="892" w:val="left" w:leader="none"/>
        </w:tabs>
        <w:spacing w:line="225" w:lineRule="auto" w:before="6" w:after="0"/>
        <w:ind w:left="113" w:right="128" w:firstLine="204"/>
        <w:jc w:val="both"/>
        <w:rPr>
          <w:sz w:val="24"/>
        </w:rPr>
      </w:pPr>
      <w:r>
        <w:rPr>
          <w:w w:val="130"/>
          <w:sz w:val="24"/>
        </w:rPr>
        <w:t>A megbízó felmondása esetén a megbízó köteles megtéríteni a megbízottnak a felmondással okozott kárt, kivéve, ha a felmondásra a megbízott szerződésszegése miatt került</w:t>
      </w:r>
      <w:r>
        <w:rPr>
          <w:spacing w:val="-17"/>
          <w:w w:val="130"/>
          <w:sz w:val="24"/>
        </w:rPr>
        <w:t> </w:t>
      </w:r>
      <w:r>
        <w:rPr>
          <w:w w:val="130"/>
          <w:sz w:val="24"/>
        </w:rPr>
        <w:t>sor.</w:t>
      </w:r>
    </w:p>
    <w:p>
      <w:pPr>
        <w:pStyle w:val="ListParagraph"/>
        <w:numPr>
          <w:ilvl w:val="0"/>
          <w:numId w:val="1113"/>
        </w:numPr>
        <w:tabs>
          <w:tab w:pos="811" w:val="left" w:leader="none"/>
        </w:tabs>
        <w:spacing w:line="225" w:lineRule="auto" w:before="2" w:after="0"/>
        <w:ind w:left="113" w:right="128" w:firstLine="204"/>
        <w:jc w:val="both"/>
        <w:rPr>
          <w:sz w:val="24"/>
        </w:rPr>
      </w:pPr>
      <w:r>
        <w:rPr>
          <w:w w:val="130"/>
          <w:sz w:val="24"/>
        </w:rPr>
        <w:t>Ha a szerződést a megbízott alkalmatlan időben mondta fel, köteles megtéríteni a megbízónak a felmondással okozott kárt, kivéve, ha a felmondásra a megbízó szerződésszegése miatt került</w:t>
      </w:r>
      <w:r>
        <w:rPr>
          <w:spacing w:val="-36"/>
          <w:w w:val="130"/>
          <w:sz w:val="24"/>
        </w:rPr>
        <w:t> </w:t>
      </w:r>
      <w:r>
        <w:rPr>
          <w:w w:val="130"/>
          <w:sz w:val="24"/>
        </w:rPr>
        <w:t>sor.</w:t>
      </w:r>
    </w:p>
    <w:p>
      <w:pPr>
        <w:spacing w:after="0" w:line="225" w:lineRule="auto"/>
        <w:jc w:val="both"/>
        <w:rPr>
          <w:sz w:val="24"/>
        </w:rPr>
        <w:sectPr>
          <w:pgSz w:w="11900" w:h="16820"/>
          <w:pgMar w:header="1104" w:footer="0" w:top="1840" w:bottom="280" w:left="1020" w:right="1000"/>
        </w:sectPr>
      </w:pPr>
    </w:p>
    <w:p>
      <w:pPr>
        <w:pStyle w:val="ListParagraph"/>
        <w:numPr>
          <w:ilvl w:val="0"/>
          <w:numId w:val="1113"/>
        </w:numPr>
        <w:tabs>
          <w:tab w:pos="739" w:val="left" w:leader="none"/>
        </w:tabs>
        <w:spacing w:line="225" w:lineRule="auto" w:before="173" w:after="0"/>
        <w:ind w:left="113" w:right="119" w:firstLine="204"/>
        <w:jc w:val="both"/>
        <w:rPr>
          <w:sz w:val="24"/>
        </w:rPr>
      </w:pPr>
      <w:r>
        <w:rPr>
          <w:w w:val="130"/>
          <w:sz w:val="24"/>
        </w:rPr>
        <w:t>A</w:t>
      </w:r>
      <w:r>
        <w:rPr>
          <w:spacing w:val="-37"/>
          <w:w w:val="130"/>
          <w:sz w:val="24"/>
        </w:rPr>
        <w:t> </w:t>
      </w:r>
      <w:r>
        <w:rPr>
          <w:w w:val="130"/>
          <w:sz w:val="24"/>
        </w:rPr>
        <w:t>felmondás</w:t>
      </w:r>
      <w:r>
        <w:rPr>
          <w:spacing w:val="-36"/>
          <w:w w:val="130"/>
          <w:sz w:val="24"/>
        </w:rPr>
        <w:t> </w:t>
      </w:r>
      <w:r>
        <w:rPr>
          <w:w w:val="130"/>
          <w:sz w:val="24"/>
        </w:rPr>
        <w:t>jogának</w:t>
      </w:r>
      <w:r>
        <w:rPr>
          <w:spacing w:val="-36"/>
          <w:w w:val="130"/>
          <w:sz w:val="24"/>
        </w:rPr>
        <w:t> </w:t>
      </w:r>
      <w:r>
        <w:rPr>
          <w:w w:val="130"/>
          <w:sz w:val="24"/>
        </w:rPr>
        <w:t>korlátozása</w:t>
      </w:r>
      <w:r>
        <w:rPr>
          <w:spacing w:val="-36"/>
          <w:w w:val="130"/>
          <w:sz w:val="24"/>
        </w:rPr>
        <w:t> </w:t>
      </w:r>
      <w:r>
        <w:rPr>
          <w:w w:val="130"/>
          <w:sz w:val="24"/>
        </w:rPr>
        <w:t>vagy</w:t>
      </w:r>
      <w:r>
        <w:rPr>
          <w:spacing w:val="-36"/>
          <w:w w:val="130"/>
          <w:sz w:val="24"/>
        </w:rPr>
        <w:t> </w:t>
      </w:r>
      <w:r>
        <w:rPr>
          <w:w w:val="130"/>
          <w:sz w:val="24"/>
        </w:rPr>
        <w:t>kizárása</w:t>
      </w:r>
      <w:r>
        <w:rPr>
          <w:spacing w:val="-37"/>
          <w:w w:val="130"/>
          <w:sz w:val="24"/>
        </w:rPr>
        <w:t> </w:t>
      </w:r>
      <w:r>
        <w:rPr>
          <w:w w:val="130"/>
          <w:sz w:val="24"/>
        </w:rPr>
        <w:t>semmis.</w:t>
      </w:r>
      <w:r>
        <w:rPr>
          <w:spacing w:val="-36"/>
          <w:w w:val="130"/>
          <w:sz w:val="24"/>
        </w:rPr>
        <w:t> </w:t>
      </w:r>
      <w:r>
        <w:rPr>
          <w:w w:val="130"/>
          <w:sz w:val="24"/>
        </w:rPr>
        <w:t>Tartós</w:t>
      </w:r>
      <w:r>
        <w:rPr>
          <w:spacing w:val="-36"/>
          <w:w w:val="130"/>
          <w:sz w:val="24"/>
        </w:rPr>
        <w:t> </w:t>
      </w:r>
      <w:r>
        <w:rPr>
          <w:w w:val="130"/>
          <w:sz w:val="24"/>
        </w:rPr>
        <w:t>megbízási jogviszony esetén a felek megállapodhatnak a felmondás jogának korlátozásában, és kiköthetik azt is, hogy meghatározott idő előtt a rendes felmondás joga nem</w:t>
      </w:r>
      <w:r>
        <w:rPr>
          <w:spacing w:val="-13"/>
          <w:w w:val="130"/>
          <w:sz w:val="24"/>
        </w:rPr>
        <w:t> </w:t>
      </w:r>
      <w:r>
        <w:rPr>
          <w:w w:val="130"/>
          <w:sz w:val="24"/>
        </w:rPr>
        <w:t>gyakorolható.</w:t>
      </w:r>
    </w:p>
    <w:p>
      <w:pPr>
        <w:spacing w:line="268" w:lineRule="exact" w:before="229"/>
        <w:ind w:left="317" w:right="0" w:firstLine="0"/>
        <w:jc w:val="left"/>
        <w:rPr>
          <w:i/>
          <w:sz w:val="24"/>
        </w:rPr>
      </w:pPr>
      <w:r>
        <w:rPr>
          <w:b/>
          <w:w w:val="120"/>
          <w:sz w:val="24"/>
        </w:rPr>
        <w:t>6:279. § </w:t>
      </w:r>
      <w:r>
        <w:rPr>
          <w:i/>
          <w:w w:val="120"/>
          <w:sz w:val="24"/>
        </w:rPr>
        <w:t>[Elszámolás]</w:t>
      </w:r>
    </w:p>
    <w:p>
      <w:pPr>
        <w:pStyle w:val="BodyText"/>
        <w:spacing w:line="225" w:lineRule="auto" w:before="5"/>
        <w:ind w:right="128"/>
      </w:pPr>
      <w:r>
        <w:rPr>
          <w:w w:val="130"/>
        </w:rPr>
        <w:t>A szerződés megszűnésekor a megbízott köteles a megbízónak mindazt kiadni,</w:t>
      </w:r>
      <w:r>
        <w:rPr>
          <w:spacing w:val="-19"/>
          <w:w w:val="130"/>
        </w:rPr>
        <w:t> </w:t>
      </w:r>
      <w:r>
        <w:rPr>
          <w:w w:val="130"/>
        </w:rPr>
        <w:t>amihez</w:t>
      </w:r>
      <w:r>
        <w:rPr>
          <w:spacing w:val="-19"/>
          <w:w w:val="130"/>
        </w:rPr>
        <w:t> </w:t>
      </w:r>
      <w:r>
        <w:rPr>
          <w:w w:val="130"/>
        </w:rPr>
        <w:t>a</w:t>
      </w:r>
      <w:r>
        <w:rPr>
          <w:spacing w:val="-18"/>
          <w:w w:val="130"/>
        </w:rPr>
        <w:t> </w:t>
      </w:r>
      <w:r>
        <w:rPr>
          <w:w w:val="130"/>
        </w:rPr>
        <w:t>megbízás</w:t>
      </w:r>
      <w:r>
        <w:rPr>
          <w:spacing w:val="-19"/>
          <w:w w:val="130"/>
        </w:rPr>
        <w:t> </w:t>
      </w:r>
      <w:r>
        <w:rPr>
          <w:w w:val="130"/>
        </w:rPr>
        <w:t>teljesítése</w:t>
      </w:r>
      <w:r>
        <w:rPr>
          <w:spacing w:val="-19"/>
          <w:w w:val="130"/>
        </w:rPr>
        <w:t> </w:t>
      </w:r>
      <w:r>
        <w:rPr>
          <w:w w:val="130"/>
        </w:rPr>
        <w:t>céljából</w:t>
      </w:r>
      <w:r>
        <w:rPr>
          <w:spacing w:val="-17"/>
          <w:w w:val="130"/>
        </w:rPr>
        <w:t> </w:t>
      </w:r>
      <w:r>
        <w:rPr>
          <w:w w:val="130"/>
        </w:rPr>
        <w:t>vagy</w:t>
      </w:r>
      <w:r>
        <w:rPr>
          <w:spacing w:val="-14"/>
          <w:w w:val="130"/>
        </w:rPr>
        <w:t> </w:t>
      </w:r>
      <w:r>
        <w:rPr>
          <w:w w:val="130"/>
        </w:rPr>
        <w:t>eljárása</w:t>
      </w:r>
      <w:r>
        <w:rPr>
          <w:spacing w:val="-24"/>
          <w:w w:val="130"/>
        </w:rPr>
        <w:t> </w:t>
      </w:r>
      <w:r>
        <w:rPr>
          <w:w w:val="130"/>
        </w:rPr>
        <w:t>eredményeképpen jutott,</w:t>
      </w:r>
      <w:r>
        <w:rPr>
          <w:spacing w:val="-11"/>
          <w:w w:val="130"/>
        </w:rPr>
        <w:t> </w:t>
      </w:r>
      <w:r>
        <w:rPr>
          <w:w w:val="130"/>
        </w:rPr>
        <w:t>kivéve,</w:t>
      </w:r>
      <w:r>
        <w:rPr>
          <w:spacing w:val="-11"/>
          <w:w w:val="130"/>
        </w:rPr>
        <w:t> </w:t>
      </w:r>
      <w:r>
        <w:rPr>
          <w:w w:val="130"/>
        </w:rPr>
        <w:t>amit</w:t>
      </w:r>
      <w:r>
        <w:rPr>
          <w:spacing w:val="-12"/>
          <w:w w:val="130"/>
        </w:rPr>
        <w:t> </w:t>
      </w:r>
      <w:r>
        <w:rPr>
          <w:w w:val="130"/>
        </w:rPr>
        <w:t>abból</w:t>
      </w:r>
      <w:r>
        <w:rPr>
          <w:spacing w:val="-11"/>
          <w:w w:val="130"/>
        </w:rPr>
        <w:t> </w:t>
      </w:r>
      <w:r>
        <w:rPr>
          <w:w w:val="130"/>
        </w:rPr>
        <w:t>a</w:t>
      </w:r>
      <w:r>
        <w:rPr>
          <w:spacing w:val="-11"/>
          <w:w w:val="130"/>
        </w:rPr>
        <w:t> </w:t>
      </w:r>
      <w:r>
        <w:rPr>
          <w:w w:val="130"/>
        </w:rPr>
        <w:t>megbízás</w:t>
      </w:r>
      <w:r>
        <w:rPr>
          <w:spacing w:val="-11"/>
          <w:w w:val="130"/>
        </w:rPr>
        <w:t> </w:t>
      </w:r>
      <w:r>
        <w:rPr>
          <w:w w:val="130"/>
        </w:rPr>
        <w:t>folytán</w:t>
      </w:r>
      <w:r>
        <w:rPr>
          <w:spacing w:val="-11"/>
          <w:w w:val="130"/>
        </w:rPr>
        <w:t> </w:t>
      </w:r>
      <w:r>
        <w:rPr>
          <w:w w:val="130"/>
        </w:rPr>
        <w:t>jogosan</w:t>
      </w:r>
      <w:r>
        <w:rPr>
          <w:spacing w:val="-10"/>
          <w:w w:val="130"/>
        </w:rPr>
        <w:t> </w:t>
      </w:r>
      <w:r>
        <w:rPr>
          <w:w w:val="130"/>
        </w:rPr>
        <w:t>felhasznált.</w:t>
      </w:r>
    </w:p>
    <w:p>
      <w:pPr>
        <w:spacing w:line="268" w:lineRule="exact" w:before="228"/>
        <w:ind w:left="317" w:right="0" w:firstLine="0"/>
        <w:jc w:val="left"/>
        <w:rPr>
          <w:i/>
          <w:sz w:val="24"/>
        </w:rPr>
      </w:pPr>
      <w:r>
        <w:rPr>
          <w:b/>
          <w:w w:val="125"/>
          <w:sz w:val="24"/>
        </w:rPr>
        <w:t>6:280. § </w:t>
      </w:r>
      <w:r>
        <w:rPr>
          <w:i/>
          <w:w w:val="125"/>
          <w:sz w:val="24"/>
        </w:rPr>
        <w:t>[Ingyenes megbízási szerződés]</w:t>
      </w:r>
    </w:p>
    <w:p>
      <w:pPr>
        <w:pStyle w:val="ListParagraph"/>
        <w:numPr>
          <w:ilvl w:val="0"/>
          <w:numId w:val="1114"/>
        </w:numPr>
        <w:tabs>
          <w:tab w:pos="763" w:val="left" w:leader="none"/>
        </w:tabs>
        <w:spacing w:line="225" w:lineRule="auto" w:before="6" w:after="0"/>
        <w:ind w:left="113" w:right="123" w:firstLine="204"/>
        <w:jc w:val="both"/>
        <w:rPr>
          <w:sz w:val="24"/>
        </w:rPr>
      </w:pPr>
      <w:r>
        <w:rPr>
          <w:w w:val="130"/>
          <w:sz w:val="24"/>
        </w:rPr>
        <w:t>E</w:t>
      </w:r>
      <w:r>
        <w:rPr>
          <w:spacing w:val="-11"/>
          <w:w w:val="130"/>
          <w:sz w:val="24"/>
        </w:rPr>
        <w:t> </w:t>
      </w:r>
      <w:r>
        <w:rPr>
          <w:w w:val="130"/>
          <w:sz w:val="24"/>
        </w:rPr>
        <w:t>fejezet</w:t>
      </w:r>
      <w:r>
        <w:rPr>
          <w:spacing w:val="-11"/>
          <w:w w:val="130"/>
          <w:sz w:val="24"/>
        </w:rPr>
        <w:t> </w:t>
      </w:r>
      <w:r>
        <w:rPr>
          <w:w w:val="130"/>
          <w:sz w:val="24"/>
        </w:rPr>
        <w:t>rendelkezéseit</w:t>
      </w:r>
      <w:r>
        <w:rPr>
          <w:spacing w:val="-11"/>
          <w:w w:val="130"/>
          <w:sz w:val="24"/>
        </w:rPr>
        <w:t> </w:t>
      </w:r>
      <w:r>
        <w:rPr>
          <w:w w:val="130"/>
          <w:sz w:val="24"/>
        </w:rPr>
        <w:t>megfelelően</w:t>
      </w:r>
      <w:r>
        <w:rPr>
          <w:spacing w:val="-11"/>
          <w:w w:val="130"/>
          <w:sz w:val="24"/>
        </w:rPr>
        <w:t> </w:t>
      </w:r>
      <w:r>
        <w:rPr>
          <w:w w:val="130"/>
          <w:sz w:val="24"/>
        </w:rPr>
        <w:t>alkalmazni</w:t>
      </w:r>
      <w:r>
        <w:rPr>
          <w:spacing w:val="-11"/>
          <w:w w:val="130"/>
          <w:sz w:val="24"/>
        </w:rPr>
        <w:t> </w:t>
      </w:r>
      <w:r>
        <w:rPr>
          <w:w w:val="130"/>
          <w:sz w:val="24"/>
        </w:rPr>
        <w:t>kell</w:t>
      </w:r>
      <w:r>
        <w:rPr>
          <w:spacing w:val="-11"/>
          <w:w w:val="130"/>
          <w:sz w:val="24"/>
        </w:rPr>
        <w:t> </w:t>
      </w:r>
      <w:r>
        <w:rPr>
          <w:w w:val="130"/>
          <w:sz w:val="24"/>
        </w:rPr>
        <w:t>az</w:t>
      </w:r>
      <w:r>
        <w:rPr>
          <w:spacing w:val="-11"/>
          <w:w w:val="130"/>
          <w:sz w:val="24"/>
        </w:rPr>
        <w:t> </w:t>
      </w:r>
      <w:r>
        <w:rPr>
          <w:w w:val="130"/>
          <w:sz w:val="24"/>
        </w:rPr>
        <w:t>olyan</w:t>
      </w:r>
      <w:r>
        <w:rPr>
          <w:spacing w:val="-11"/>
          <w:w w:val="130"/>
          <w:sz w:val="24"/>
        </w:rPr>
        <w:t> </w:t>
      </w:r>
      <w:r>
        <w:rPr>
          <w:w w:val="130"/>
          <w:sz w:val="24"/>
        </w:rPr>
        <w:t>megbízási szerződésre, amely alapján a megbízó ellenszolgáltatás nyújtására nem köteles.</w:t>
      </w:r>
    </w:p>
    <w:p>
      <w:pPr>
        <w:pStyle w:val="ListParagraph"/>
        <w:numPr>
          <w:ilvl w:val="0"/>
          <w:numId w:val="1114"/>
        </w:numPr>
        <w:tabs>
          <w:tab w:pos="749" w:val="left" w:leader="none"/>
        </w:tabs>
        <w:spacing w:line="225" w:lineRule="auto" w:before="1" w:after="0"/>
        <w:ind w:left="113" w:right="134" w:firstLine="204"/>
        <w:jc w:val="both"/>
        <w:rPr>
          <w:sz w:val="24"/>
        </w:rPr>
      </w:pPr>
      <w:r>
        <w:rPr>
          <w:w w:val="130"/>
          <w:sz w:val="24"/>
        </w:rPr>
        <w:t>Ha</w:t>
      </w:r>
      <w:r>
        <w:rPr>
          <w:spacing w:val="-8"/>
          <w:w w:val="130"/>
          <w:sz w:val="24"/>
        </w:rPr>
        <w:t> </w:t>
      </w:r>
      <w:r>
        <w:rPr>
          <w:w w:val="130"/>
          <w:sz w:val="24"/>
        </w:rPr>
        <w:t>a</w:t>
      </w:r>
      <w:r>
        <w:rPr>
          <w:spacing w:val="-7"/>
          <w:w w:val="130"/>
          <w:sz w:val="24"/>
        </w:rPr>
        <w:t> </w:t>
      </w:r>
      <w:r>
        <w:rPr>
          <w:w w:val="130"/>
          <w:sz w:val="24"/>
        </w:rPr>
        <w:t>megbízott</w:t>
      </w:r>
      <w:r>
        <w:rPr>
          <w:spacing w:val="-8"/>
          <w:w w:val="130"/>
          <w:sz w:val="24"/>
        </w:rPr>
        <w:t> </w:t>
      </w:r>
      <w:r>
        <w:rPr>
          <w:w w:val="130"/>
          <w:sz w:val="24"/>
        </w:rPr>
        <w:t>a</w:t>
      </w:r>
      <w:r>
        <w:rPr>
          <w:spacing w:val="-7"/>
          <w:w w:val="130"/>
          <w:sz w:val="24"/>
        </w:rPr>
        <w:t> </w:t>
      </w:r>
      <w:r>
        <w:rPr>
          <w:w w:val="130"/>
          <w:sz w:val="24"/>
        </w:rPr>
        <w:t>feladat</w:t>
      </w:r>
      <w:r>
        <w:rPr>
          <w:spacing w:val="-8"/>
          <w:w w:val="130"/>
          <w:sz w:val="24"/>
        </w:rPr>
        <w:t> </w:t>
      </w:r>
      <w:r>
        <w:rPr>
          <w:w w:val="130"/>
          <w:sz w:val="24"/>
        </w:rPr>
        <w:t>ellátását</w:t>
      </w:r>
      <w:r>
        <w:rPr>
          <w:spacing w:val="-7"/>
          <w:w w:val="130"/>
          <w:sz w:val="24"/>
        </w:rPr>
        <w:t> </w:t>
      </w:r>
      <w:r>
        <w:rPr>
          <w:w w:val="130"/>
          <w:sz w:val="24"/>
        </w:rPr>
        <w:t>ingyenesen</w:t>
      </w:r>
      <w:r>
        <w:rPr>
          <w:spacing w:val="-8"/>
          <w:w w:val="130"/>
          <w:sz w:val="24"/>
        </w:rPr>
        <w:t> </w:t>
      </w:r>
      <w:r>
        <w:rPr>
          <w:w w:val="130"/>
          <w:sz w:val="24"/>
        </w:rPr>
        <w:t>vállalja,</w:t>
      </w:r>
      <w:r>
        <w:rPr>
          <w:spacing w:val="-7"/>
          <w:w w:val="130"/>
          <w:sz w:val="24"/>
        </w:rPr>
        <w:t> </w:t>
      </w:r>
      <w:r>
        <w:rPr>
          <w:w w:val="130"/>
          <w:sz w:val="24"/>
        </w:rPr>
        <w:t>a</w:t>
      </w:r>
      <w:r>
        <w:rPr>
          <w:spacing w:val="-8"/>
          <w:w w:val="130"/>
          <w:sz w:val="24"/>
        </w:rPr>
        <w:t> </w:t>
      </w:r>
      <w:r>
        <w:rPr>
          <w:w w:val="130"/>
          <w:sz w:val="24"/>
        </w:rPr>
        <w:t>megbízó</w:t>
      </w:r>
      <w:r>
        <w:rPr>
          <w:spacing w:val="-7"/>
          <w:w w:val="130"/>
          <w:sz w:val="24"/>
        </w:rPr>
        <w:t> </w:t>
      </w:r>
      <w:r>
        <w:rPr>
          <w:w w:val="130"/>
          <w:sz w:val="24"/>
        </w:rPr>
        <w:t>köteles a megbízott költségeit</w:t>
      </w:r>
      <w:r>
        <w:rPr>
          <w:spacing w:val="-12"/>
          <w:w w:val="130"/>
          <w:sz w:val="24"/>
        </w:rPr>
        <w:t> </w:t>
      </w:r>
      <w:r>
        <w:rPr>
          <w:w w:val="130"/>
          <w:sz w:val="24"/>
        </w:rPr>
        <w:t>megtéríteni.</w:t>
      </w:r>
    </w:p>
    <w:p>
      <w:pPr>
        <w:spacing w:before="228"/>
        <w:ind w:left="404" w:right="417" w:firstLine="0"/>
        <w:jc w:val="center"/>
        <w:rPr>
          <w:i/>
          <w:sz w:val="24"/>
        </w:rPr>
      </w:pPr>
      <w:r>
        <w:rPr>
          <w:i/>
          <w:w w:val="125"/>
          <w:sz w:val="24"/>
        </w:rPr>
        <w:t>XL. Fejezet</w:t>
      </w:r>
    </w:p>
    <w:p>
      <w:pPr>
        <w:pStyle w:val="BodyText"/>
        <w:spacing w:before="4"/>
        <w:ind w:left="0" w:firstLine="0"/>
        <w:jc w:val="left"/>
        <w:rPr>
          <w:i/>
          <w:sz w:val="40"/>
        </w:rPr>
      </w:pPr>
    </w:p>
    <w:p>
      <w:pPr>
        <w:spacing w:before="0"/>
        <w:ind w:left="404" w:right="415" w:firstLine="0"/>
        <w:jc w:val="center"/>
        <w:rPr>
          <w:i/>
          <w:sz w:val="24"/>
        </w:rPr>
      </w:pPr>
      <w:r>
        <w:rPr>
          <w:i/>
          <w:w w:val="125"/>
          <w:sz w:val="24"/>
        </w:rPr>
        <w:t>A bizományi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6:281. § </w:t>
      </w:r>
      <w:r>
        <w:rPr>
          <w:i/>
          <w:w w:val="125"/>
          <w:sz w:val="24"/>
        </w:rPr>
        <w:t>[Bizományi szerződés]</w:t>
      </w:r>
    </w:p>
    <w:p>
      <w:pPr>
        <w:pStyle w:val="ListParagraph"/>
        <w:numPr>
          <w:ilvl w:val="0"/>
          <w:numId w:val="1115"/>
        </w:numPr>
        <w:tabs>
          <w:tab w:pos="812" w:val="left" w:leader="none"/>
        </w:tabs>
        <w:spacing w:line="225" w:lineRule="auto" w:before="6" w:after="0"/>
        <w:ind w:left="113" w:right="128" w:firstLine="204"/>
        <w:jc w:val="both"/>
        <w:rPr>
          <w:sz w:val="24"/>
        </w:rPr>
      </w:pPr>
      <w:r>
        <w:rPr>
          <w:w w:val="130"/>
          <w:sz w:val="24"/>
        </w:rPr>
        <w:t>Bizományi szerződés alapján a bizományos a megbízó javára a saját nevében ingó dologra adásvételi szerződés kötésére, a megbízó a díj</w:t>
      </w:r>
      <w:r>
        <w:rPr>
          <w:spacing w:val="78"/>
          <w:w w:val="130"/>
          <w:sz w:val="24"/>
        </w:rPr>
        <w:t> </w:t>
      </w:r>
      <w:r>
        <w:rPr>
          <w:w w:val="130"/>
          <w:sz w:val="24"/>
        </w:rPr>
        <w:t>megfizetésére</w:t>
      </w:r>
      <w:r>
        <w:rPr>
          <w:spacing w:val="-4"/>
          <w:w w:val="130"/>
          <w:sz w:val="24"/>
        </w:rPr>
        <w:t> </w:t>
      </w:r>
      <w:r>
        <w:rPr>
          <w:w w:val="130"/>
          <w:sz w:val="24"/>
        </w:rPr>
        <w:t>köteles.</w:t>
      </w:r>
    </w:p>
    <w:p>
      <w:pPr>
        <w:pStyle w:val="ListParagraph"/>
        <w:numPr>
          <w:ilvl w:val="0"/>
          <w:numId w:val="1115"/>
        </w:numPr>
        <w:tabs>
          <w:tab w:pos="770" w:val="left" w:leader="none"/>
        </w:tabs>
        <w:spacing w:line="225" w:lineRule="auto" w:before="2" w:after="0"/>
        <w:ind w:left="113" w:right="123" w:firstLine="204"/>
        <w:jc w:val="both"/>
        <w:rPr>
          <w:sz w:val="24"/>
        </w:rPr>
      </w:pPr>
      <w:r>
        <w:rPr>
          <w:w w:val="130"/>
          <w:sz w:val="24"/>
        </w:rPr>
        <w:t>E</w:t>
      </w:r>
      <w:r>
        <w:rPr>
          <w:spacing w:val="-23"/>
          <w:w w:val="130"/>
          <w:sz w:val="24"/>
        </w:rPr>
        <w:t> </w:t>
      </w:r>
      <w:r>
        <w:rPr>
          <w:w w:val="130"/>
          <w:sz w:val="24"/>
        </w:rPr>
        <w:t>fejezet</w:t>
      </w:r>
      <w:r>
        <w:rPr>
          <w:spacing w:val="-16"/>
          <w:w w:val="130"/>
          <w:sz w:val="24"/>
        </w:rPr>
        <w:t> </w:t>
      </w:r>
      <w:r>
        <w:rPr>
          <w:w w:val="130"/>
          <w:sz w:val="24"/>
        </w:rPr>
        <w:t>rendelkezéseit</w:t>
      </w:r>
      <w:r>
        <w:rPr>
          <w:spacing w:val="-17"/>
          <w:w w:val="130"/>
          <w:sz w:val="24"/>
        </w:rPr>
        <w:t> </w:t>
      </w:r>
      <w:r>
        <w:rPr>
          <w:w w:val="130"/>
          <w:sz w:val="24"/>
        </w:rPr>
        <w:t>megfelelően</w:t>
      </w:r>
      <w:r>
        <w:rPr>
          <w:spacing w:val="-17"/>
          <w:w w:val="130"/>
          <w:sz w:val="24"/>
        </w:rPr>
        <w:t> </w:t>
      </w:r>
      <w:r>
        <w:rPr>
          <w:w w:val="130"/>
          <w:sz w:val="24"/>
        </w:rPr>
        <w:t>alkalmazni</w:t>
      </w:r>
      <w:r>
        <w:rPr>
          <w:spacing w:val="-13"/>
          <w:w w:val="130"/>
          <w:sz w:val="24"/>
        </w:rPr>
        <w:t> </w:t>
      </w:r>
      <w:r>
        <w:rPr>
          <w:w w:val="130"/>
          <w:sz w:val="24"/>
        </w:rPr>
        <w:t>kell</w:t>
      </w:r>
      <w:r>
        <w:rPr>
          <w:spacing w:val="-21"/>
          <w:w w:val="130"/>
          <w:sz w:val="24"/>
        </w:rPr>
        <w:t> </w:t>
      </w:r>
      <w:r>
        <w:rPr>
          <w:w w:val="130"/>
          <w:sz w:val="24"/>
        </w:rPr>
        <w:t>az</w:t>
      </w:r>
      <w:r>
        <w:rPr>
          <w:spacing w:val="-17"/>
          <w:w w:val="130"/>
          <w:sz w:val="24"/>
        </w:rPr>
        <w:t> </w:t>
      </w:r>
      <w:r>
        <w:rPr>
          <w:w w:val="130"/>
          <w:sz w:val="24"/>
        </w:rPr>
        <w:t>olyan</w:t>
      </w:r>
      <w:r>
        <w:rPr>
          <w:spacing w:val="-17"/>
          <w:w w:val="130"/>
          <w:sz w:val="24"/>
        </w:rPr>
        <w:t> </w:t>
      </w:r>
      <w:r>
        <w:rPr>
          <w:w w:val="130"/>
          <w:sz w:val="24"/>
        </w:rPr>
        <w:t>bizományi szerződésre, amely alapján a bizományos más szerződés kötésére vállal kötelezettséget.</w:t>
      </w:r>
    </w:p>
    <w:p>
      <w:pPr>
        <w:pStyle w:val="ListParagraph"/>
        <w:numPr>
          <w:ilvl w:val="0"/>
          <w:numId w:val="1115"/>
        </w:numPr>
        <w:tabs>
          <w:tab w:pos="757" w:val="left" w:leader="none"/>
        </w:tabs>
        <w:spacing w:line="225" w:lineRule="auto" w:before="1" w:after="0"/>
        <w:ind w:left="113" w:right="126" w:firstLine="204"/>
        <w:jc w:val="both"/>
        <w:rPr>
          <w:sz w:val="24"/>
        </w:rPr>
      </w:pPr>
      <w:r>
        <w:rPr>
          <w:w w:val="130"/>
          <w:sz w:val="24"/>
        </w:rPr>
        <w:t>Semmis</w:t>
      </w:r>
      <w:r>
        <w:rPr>
          <w:spacing w:val="-10"/>
          <w:w w:val="130"/>
          <w:sz w:val="24"/>
        </w:rPr>
        <w:t> </w:t>
      </w:r>
      <w:r>
        <w:rPr>
          <w:w w:val="130"/>
          <w:sz w:val="24"/>
        </w:rPr>
        <w:t>a</w:t>
      </w:r>
      <w:r>
        <w:rPr>
          <w:spacing w:val="-9"/>
          <w:w w:val="130"/>
          <w:sz w:val="24"/>
        </w:rPr>
        <w:t> </w:t>
      </w:r>
      <w:r>
        <w:rPr>
          <w:w w:val="130"/>
          <w:sz w:val="24"/>
        </w:rPr>
        <w:t>bizományi</w:t>
      </w:r>
      <w:r>
        <w:rPr>
          <w:spacing w:val="-9"/>
          <w:w w:val="130"/>
          <w:sz w:val="24"/>
        </w:rPr>
        <w:t> </w:t>
      </w:r>
      <w:r>
        <w:rPr>
          <w:w w:val="130"/>
          <w:sz w:val="24"/>
        </w:rPr>
        <w:t>szerződés,</w:t>
      </w:r>
      <w:r>
        <w:rPr>
          <w:spacing w:val="-9"/>
          <w:w w:val="130"/>
          <w:sz w:val="24"/>
        </w:rPr>
        <w:t> </w:t>
      </w:r>
      <w:r>
        <w:rPr>
          <w:w w:val="130"/>
          <w:sz w:val="24"/>
        </w:rPr>
        <w:t>ha</w:t>
      </w:r>
      <w:r>
        <w:rPr>
          <w:spacing w:val="-10"/>
          <w:w w:val="130"/>
          <w:sz w:val="24"/>
        </w:rPr>
        <w:t> </w:t>
      </w:r>
      <w:r>
        <w:rPr>
          <w:w w:val="130"/>
          <w:sz w:val="24"/>
        </w:rPr>
        <w:t>annak</w:t>
      </w:r>
      <w:r>
        <w:rPr>
          <w:spacing w:val="-9"/>
          <w:w w:val="130"/>
          <w:sz w:val="24"/>
        </w:rPr>
        <w:t> </w:t>
      </w:r>
      <w:r>
        <w:rPr>
          <w:w w:val="130"/>
          <w:sz w:val="24"/>
        </w:rPr>
        <w:t>alapján</w:t>
      </w:r>
      <w:r>
        <w:rPr>
          <w:spacing w:val="-9"/>
          <w:w w:val="130"/>
          <w:sz w:val="24"/>
        </w:rPr>
        <w:t> </w:t>
      </w:r>
      <w:r>
        <w:rPr>
          <w:w w:val="130"/>
          <w:sz w:val="24"/>
        </w:rPr>
        <w:t>a</w:t>
      </w:r>
      <w:r>
        <w:rPr>
          <w:spacing w:val="-9"/>
          <w:w w:val="130"/>
          <w:sz w:val="24"/>
        </w:rPr>
        <w:t> </w:t>
      </w:r>
      <w:r>
        <w:rPr>
          <w:w w:val="130"/>
          <w:sz w:val="24"/>
        </w:rPr>
        <w:t>bizományos</w:t>
      </w:r>
      <w:r>
        <w:rPr>
          <w:spacing w:val="-10"/>
          <w:w w:val="130"/>
          <w:sz w:val="24"/>
        </w:rPr>
        <w:t> </w:t>
      </w:r>
      <w:r>
        <w:rPr>
          <w:w w:val="130"/>
          <w:sz w:val="24"/>
        </w:rPr>
        <w:t>ingatlan tulajdonjogának a megszerzésére</w:t>
      </w:r>
      <w:r>
        <w:rPr>
          <w:spacing w:val="-14"/>
          <w:w w:val="130"/>
          <w:sz w:val="24"/>
        </w:rPr>
        <w:t> </w:t>
      </w:r>
      <w:r>
        <w:rPr>
          <w:w w:val="130"/>
          <w:sz w:val="24"/>
        </w:rPr>
        <w:t>köteles.</w:t>
      </w:r>
    </w:p>
    <w:p>
      <w:pPr>
        <w:spacing w:line="268" w:lineRule="exact" w:before="228"/>
        <w:ind w:left="317" w:right="0" w:firstLine="0"/>
        <w:jc w:val="left"/>
        <w:rPr>
          <w:i/>
          <w:sz w:val="24"/>
        </w:rPr>
      </w:pPr>
      <w:r>
        <w:rPr>
          <w:b/>
          <w:w w:val="120"/>
          <w:sz w:val="24"/>
        </w:rPr>
        <w:t>6:282. § </w:t>
      </w:r>
      <w:r>
        <w:rPr>
          <w:i/>
          <w:w w:val="120"/>
          <w:sz w:val="24"/>
        </w:rPr>
        <w:t>[A bizományos jogállása]</w:t>
      </w:r>
    </w:p>
    <w:p>
      <w:pPr>
        <w:pStyle w:val="ListParagraph"/>
        <w:numPr>
          <w:ilvl w:val="0"/>
          <w:numId w:val="1116"/>
        </w:numPr>
        <w:tabs>
          <w:tab w:pos="947" w:val="left" w:leader="none"/>
        </w:tabs>
        <w:spacing w:line="225" w:lineRule="auto" w:before="5" w:after="0"/>
        <w:ind w:left="113" w:right="127" w:firstLine="204"/>
        <w:jc w:val="both"/>
        <w:rPr>
          <w:sz w:val="24"/>
        </w:rPr>
      </w:pPr>
      <w:r>
        <w:rPr>
          <w:w w:val="125"/>
          <w:sz w:val="24"/>
        </w:rPr>
        <w:t>A bizományi szerződés alapján kötött adásvételi szerződés a bizományossal szerződő féllel szemben a bizományost jogosítja és</w:t>
      </w:r>
      <w:r>
        <w:rPr>
          <w:spacing w:val="-13"/>
          <w:w w:val="125"/>
          <w:sz w:val="24"/>
        </w:rPr>
        <w:t> </w:t>
      </w:r>
      <w:r>
        <w:rPr>
          <w:w w:val="125"/>
          <w:sz w:val="24"/>
        </w:rPr>
        <w:t>kötelezi.</w:t>
      </w:r>
    </w:p>
    <w:p>
      <w:pPr>
        <w:pStyle w:val="ListParagraph"/>
        <w:numPr>
          <w:ilvl w:val="0"/>
          <w:numId w:val="1116"/>
        </w:numPr>
        <w:tabs>
          <w:tab w:pos="845" w:val="left" w:leader="none"/>
        </w:tabs>
        <w:spacing w:line="225" w:lineRule="auto" w:before="2" w:after="0"/>
        <w:ind w:left="113" w:right="130" w:firstLine="204"/>
        <w:jc w:val="both"/>
        <w:rPr>
          <w:sz w:val="24"/>
        </w:rPr>
      </w:pPr>
      <w:r>
        <w:rPr>
          <w:w w:val="130"/>
          <w:sz w:val="24"/>
        </w:rPr>
        <w:t>A bizományos akkor áll helyt mindazoknak a kötelezettségeknek a teljesítéséért,</w:t>
      </w:r>
      <w:r>
        <w:rPr>
          <w:spacing w:val="-19"/>
          <w:w w:val="130"/>
          <w:sz w:val="24"/>
        </w:rPr>
        <w:t> </w:t>
      </w:r>
      <w:r>
        <w:rPr>
          <w:w w:val="130"/>
          <w:sz w:val="24"/>
        </w:rPr>
        <w:t>amelyek</w:t>
      </w:r>
      <w:r>
        <w:rPr>
          <w:spacing w:val="-12"/>
          <w:w w:val="130"/>
          <w:sz w:val="24"/>
        </w:rPr>
        <w:t> </w:t>
      </w:r>
      <w:r>
        <w:rPr>
          <w:w w:val="130"/>
          <w:sz w:val="24"/>
        </w:rPr>
        <w:t>a</w:t>
      </w:r>
      <w:r>
        <w:rPr>
          <w:spacing w:val="-21"/>
          <w:w w:val="130"/>
          <w:sz w:val="24"/>
        </w:rPr>
        <w:t> </w:t>
      </w:r>
      <w:r>
        <w:rPr>
          <w:w w:val="130"/>
          <w:sz w:val="24"/>
        </w:rPr>
        <w:t>vele</w:t>
      </w:r>
      <w:r>
        <w:rPr>
          <w:spacing w:val="-23"/>
          <w:w w:val="130"/>
          <w:sz w:val="24"/>
        </w:rPr>
        <w:t> </w:t>
      </w:r>
      <w:r>
        <w:rPr>
          <w:w w:val="130"/>
          <w:sz w:val="24"/>
        </w:rPr>
        <w:t>szerződő</w:t>
      </w:r>
      <w:r>
        <w:rPr>
          <w:spacing w:val="-18"/>
          <w:w w:val="130"/>
          <w:sz w:val="24"/>
        </w:rPr>
        <w:t> </w:t>
      </w:r>
      <w:r>
        <w:rPr>
          <w:w w:val="130"/>
          <w:sz w:val="24"/>
        </w:rPr>
        <w:t>felet</w:t>
      </w:r>
      <w:r>
        <w:rPr>
          <w:spacing w:val="-19"/>
          <w:w w:val="130"/>
          <w:sz w:val="24"/>
        </w:rPr>
        <w:t> </w:t>
      </w:r>
      <w:r>
        <w:rPr>
          <w:w w:val="130"/>
          <w:sz w:val="24"/>
        </w:rPr>
        <w:t>a</w:t>
      </w:r>
      <w:r>
        <w:rPr>
          <w:spacing w:val="-18"/>
          <w:w w:val="130"/>
          <w:sz w:val="24"/>
        </w:rPr>
        <w:t> </w:t>
      </w:r>
      <w:r>
        <w:rPr>
          <w:w w:val="130"/>
          <w:sz w:val="24"/>
        </w:rPr>
        <w:t>szerződés</w:t>
      </w:r>
      <w:r>
        <w:rPr>
          <w:spacing w:val="-19"/>
          <w:w w:val="130"/>
          <w:sz w:val="24"/>
        </w:rPr>
        <w:t> </w:t>
      </w:r>
      <w:r>
        <w:rPr>
          <w:w w:val="130"/>
          <w:sz w:val="24"/>
        </w:rPr>
        <w:t>folytán</w:t>
      </w:r>
      <w:r>
        <w:rPr>
          <w:spacing w:val="-18"/>
          <w:w w:val="130"/>
          <w:sz w:val="24"/>
        </w:rPr>
        <w:t> </w:t>
      </w:r>
      <w:r>
        <w:rPr>
          <w:w w:val="130"/>
          <w:sz w:val="24"/>
        </w:rPr>
        <w:t>terhelik,</w:t>
      </w:r>
      <w:r>
        <w:rPr>
          <w:spacing w:val="-19"/>
          <w:w w:val="130"/>
          <w:sz w:val="24"/>
        </w:rPr>
        <w:t> </w:t>
      </w:r>
      <w:r>
        <w:rPr>
          <w:w w:val="130"/>
          <w:sz w:val="24"/>
        </w:rPr>
        <w:t>ha</w:t>
      </w:r>
      <w:r>
        <w:rPr>
          <w:spacing w:val="-18"/>
          <w:w w:val="130"/>
          <w:sz w:val="24"/>
        </w:rPr>
        <w:t> </w:t>
      </w:r>
      <w:r>
        <w:rPr>
          <w:w w:val="130"/>
          <w:sz w:val="24"/>
        </w:rPr>
        <w:t>ezt kifejezetten</w:t>
      </w:r>
      <w:r>
        <w:rPr>
          <w:spacing w:val="-4"/>
          <w:w w:val="130"/>
          <w:sz w:val="24"/>
        </w:rPr>
        <w:t> </w:t>
      </w:r>
      <w:r>
        <w:rPr>
          <w:w w:val="130"/>
          <w:sz w:val="24"/>
        </w:rPr>
        <w:t>elvállalta.</w:t>
      </w:r>
    </w:p>
    <w:p>
      <w:pPr>
        <w:pStyle w:val="ListParagraph"/>
        <w:numPr>
          <w:ilvl w:val="0"/>
          <w:numId w:val="1116"/>
        </w:numPr>
        <w:tabs>
          <w:tab w:pos="734" w:val="left" w:leader="none"/>
        </w:tabs>
        <w:spacing w:line="256" w:lineRule="exact" w:before="0" w:after="0"/>
        <w:ind w:left="733" w:right="0" w:hanging="416"/>
        <w:jc w:val="left"/>
        <w:rPr>
          <w:sz w:val="24"/>
        </w:rPr>
      </w:pPr>
      <w:r>
        <w:rPr>
          <w:w w:val="125"/>
          <w:sz w:val="24"/>
        </w:rPr>
        <w:t>A bizományos hitelezői nem támaszthatnak</w:t>
      </w:r>
      <w:r>
        <w:rPr>
          <w:spacing w:val="3"/>
          <w:w w:val="125"/>
          <w:sz w:val="24"/>
        </w:rPr>
        <w:t> </w:t>
      </w:r>
      <w:r>
        <w:rPr>
          <w:w w:val="125"/>
          <w:sz w:val="24"/>
        </w:rPr>
        <w:t>igényt</w:t>
      </w:r>
    </w:p>
    <w:p>
      <w:pPr>
        <w:pStyle w:val="ListParagraph"/>
        <w:numPr>
          <w:ilvl w:val="0"/>
          <w:numId w:val="1117"/>
        </w:numPr>
        <w:tabs>
          <w:tab w:pos="697" w:val="left" w:leader="none"/>
        </w:tabs>
        <w:spacing w:line="225" w:lineRule="auto" w:before="5" w:after="0"/>
        <w:ind w:left="113" w:right="125" w:firstLine="204"/>
        <w:jc w:val="both"/>
        <w:rPr>
          <w:sz w:val="24"/>
        </w:rPr>
      </w:pPr>
      <w:r>
        <w:rPr>
          <w:w w:val="130"/>
          <w:sz w:val="24"/>
        </w:rPr>
        <w:t>a bizományossal szerződő féllel szemben fennálló és a megbízót illető követelésekre;</w:t>
      </w:r>
    </w:p>
    <w:p>
      <w:pPr>
        <w:pStyle w:val="ListParagraph"/>
        <w:numPr>
          <w:ilvl w:val="0"/>
          <w:numId w:val="1117"/>
        </w:numPr>
        <w:tabs>
          <w:tab w:pos="653" w:val="left" w:leader="none"/>
        </w:tabs>
        <w:spacing w:line="256" w:lineRule="exact" w:before="0" w:after="0"/>
        <w:ind w:left="652" w:right="0" w:hanging="335"/>
        <w:jc w:val="left"/>
        <w:rPr>
          <w:sz w:val="24"/>
        </w:rPr>
      </w:pPr>
      <w:r>
        <w:rPr>
          <w:w w:val="125"/>
          <w:sz w:val="24"/>
        </w:rPr>
        <w:t>vételi bizomány esetén a bizományos által megvett</w:t>
      </w:r>
      <w:r>
        <w:rPr>
          <w:spacing w:val="-2"/>
          <w:w w:val="125"/>
          <w:sz w:val="24"/>
        </w:rPr>
        <w:t> </w:t>
      </w:r>
      <w:r>
        <w:rPr>
          <w:w w:val="125"/>
          <w:sz w:val="24"/>
        </w:rPr>
        <w:t>dolgokra;</w:t>
      </w:r>
    </w:p>
    <w:p>
      <w:pPr>
        <w:pStyle w:val="ListParagraph"/>
        <w:numPr>
          <w:ilvl w:val="0"/>
          <w:numId w:val="1117"/>
        </w:numPr>
        <w:tabs>
          <w:tab w:pos="772" w:val="left" w:leader="none"/>
        </w:tabs>
        <w:spacing w:line="225" w:lineRule="auto" w:before="6" w:after="0"/>
        <w:ind w:left="113" w:right="133" w:firstLine="204"/>
        <w:jc w:val="both"/>
        <w:rPr>
          <w:sz w:val="24"/>
        </w:rPr>
      </w:pPr>
      <w:r>
        <w:rPr>
          <w:w w:val="130"/>
          <w:sz w:val="24"/>
        </w:rPr>
        <w:t>a bizományoshoz befolyt és elkülönítve tartott vagy kezelt olyan pénzösszegekre,</w:t>
      </w:r>
      <w:r>
        <w:rPr>
          <w:spacing w:val="-14"/>
          <w:w w:val="130"/>
          <w:sz w:val="24"/>
        </w:rPr>
        <w:t> </w:t>
      </w:r>
      <w:r>
        <w:rPr>
          <w:w w:val="130"/>
          <w:sz w:val="24"/>
        </w:rPr>
        <w:t>amelyekről</w:t>
      </w:r>
      <w:r>
        <w:rPr>
          <w:spacing w:val="-2"/>
          <w:w w:val="130"/>
          <w:sz w:val="24"/>
        </w:rPr>
        <w:t> </w:t>
      </w:r>
      <w:r>
        <w:rPr>
          <w:w w:val="130"/>
          <w:sz w:val="24"/>
        </w:rPr>
        <w:t>megállapítható,</w:t>
      </w:r>
      <w:r>
        <w:rPr>
          <w:spacing w:val="-22"/>
          <w:w w:val="130"/>
          <w:sz w:val="24"/>
        </w:rPr>
        <w:t> </w:t>
      </w:r>
      <w:r>
        <w:rPr>
          <w:w w:val="130"/>
          <w:sz w:val="24"/>
        </w:rPr>
        <w:t>hogy</w:t>
      </w:r>
      <w:r>
        <w:rPr>
          <w:spacing w:val="-17"/>
          <w:w w:val="130"/>
          <w:sz w:val="24"/>
        </w:rPr>
        <w:t> </w:t>
      </w:r>
      <w:r>
        <w:rPr>
          <w:w w:val="130"/>
          <w:sz w:val="24"/>
        </w:rPr>
        <w:t>a</w:t>
      </w:r>
      <w:r>
        <w:rPr>
          <w:spacing w:val="-15"/>
          <w:w w:val="130"/>
          <w:sz w:val="24"/>
        </w:rPr>
        <w:t> </w:t>
      </w:r>
      <w:r>
        <w:rPr>
          <w:w w:val="130"/>
          <w:sz w:val="24"/>
        </w:rPr>
        <w:t>megbízót</w:t>
      </w:r>
      <w:r>
        <w:rPr>
          <w:spacing w:val="-14"/>
          <w:w w:val="130"/>
          <w:sz w:val="24"/>
        </w:rPr>
        <w:t> </w:t>
      </w:r>
      <w:r>
        <w:rPr>
          <w:w w:val="130"/>
          <w:sz w:val="24"/>
        </w:rPr>
        <w:t>illetik.</w:t>
      </w:r>
    </w:p>
    <w:p>
      <w:pPr>
        <w:spacing w:line="268" w:lineRule="exact" w:before="227"/>
        <w:ind w:left="317" w:right="0" w:firstLine="0"/>
        <w:jc w:val="left"/>
        <w:rPr>
          <w:i/>
          <w:sz w:val="24"/>
        </w:rPr>
      </w:pPr>
      <w:r>
        <w:rPr>
          <w:b/>
          <w:w w:val="125"/>
          <w:sz w:val="24"/>
        </w:rPr>
        <w:t>6:283. § </w:t>
      </w:r>
      <w:r>
        <w:rPr>
          <w:i/>
          <w:w w:val="125"/>
          <w:sz w:val="24"/>
        </w:rPr>
        <w:t>[Tulajdonszerzés]</w:t>
      </w:r>
    </w:p>
    <w:p>
      <w:pPr>
        <w:pStyle w:val="ListParagraph"/>
        <w:numPr>
          <w:ilvl w:val="0"/>
          <w:numId w:val="1118"/>
        </w:numPr>
        <w:tabs>
          <w:tab w:pos="836" w:val="left" w:leader="none"/>
        </w:tabs>
        <w:spacing w:line="225" w:lineRule="auto" w:before="6" w:after="0"/>
        <w:ind w:left="113" w:right="129" w:firstLine="204"/>
        <w:jc w:val="both"/>
        <w:rPr>
          <w:sz w:val="24"/>
        </w:rPr>
      </w:pPr>
      <w:r>
        <w:rPr>
          <w:w w:val="125"/>
          <w:sz w:val="24"/>
        </w:rPr>
        <w:t>Vételi bizomány esetén a bizományos a szerződés teljesítése során megszerzett ingó dolog tulajdonjogát az elszámolás során ruházza át a megbízóra.</w:t>
      </w:r>
    </w:p>
    <w:p>
      <w:pPr>
        <w:pStyle w:val="ListParagraph"/>
        <w:numPr>
          <w:ilvl w:val="0"/>
          <w:numId w:val="1118"/>
        </w:numPr>
        <w:tabs>
          <w:tab w:pos="975" w:val="left" w:leader="none"/>
        </w:tabs>
        <w:spacing w:line="225" w:lineRule="auto" w:before="1" w:after="0"/>
        <w:ind w:left="113" w:right="129" w:firstLine="204"/>
        <w:jc w:val="both"/>
        <w:rPr>
          <w:sz w:val="24"/>
        </w:rPr>
      </w:pPr>
      <w:r>
        <w:rPr>
          <w:w w:val="125"/>
          <w:sz w:val="24"/>
        </w:rPr>
        <w:t>Eladási bizomány esetén a bizományos jogosult a megbízó tulajdonjogában álló ingó dolog tulajdonjogának az</w:t>
      </w:r>
      <w:r>
        <w:rPr>
          <w:spacing w:val="18"/>
          <w:w w:val="125"/>
          <w:sz w:val="24"/>
        </w:rPr>
        <w:t> </w:t>
      </w:r>
      <w:r>
        <w:rPr>
          <w:w w:val="125"/>
          <w:sz w:val="24"/>
        </w:rPr>
        <w:t>átruházására.</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6:284. § </w:t>
      </w:r>
      <w:r>
        <w:rPr>
          <w:i/>
          <w:w w:val="120"/>
          <w:sz w:val="24"/>
        </w:rPr>
        <w:t>[Bizományi díj]</w:t>
      </w:r>
    </w:p>
    <w:p>
      <w:pPr>
        <w:pStyle w:val="BodyText"/>
        <w:spacing w:line="225" w:lineRule="auto" w:before="5"/>
        <w:ind w:right="123"/>
      </w:pPr>
      <w:r>
        <w:rPr>
          <w:w w:val="125"/>
        </w:rPr>
        <w:t>A bizományosnak díj akkor jár, ha az adásvételi szerződést  megkötötték, vagy ha a szerződés megkötésére a megbízó érdekkörében  felmerült  okból nem került</w:t>
      </w:r>
      <w:r>
        <w:rPr>
          <w:spacing w:val="1"/>
          <w:w w:val="125"/>
        </w:rPr>
        <w:t> </w:t>
      </w:r>
      <w:r>
        <w:rPr>
          <w:w w:val="125"/>
        </w:rPr>
        <w:t>sor.</w:t>
      </w:r>
    </w:p>
    <w:p>
      <w:pPr>
        <w:spacing w:line="268" w:lineRule="exact" w:before="228"/>
        <w:ind w:left="317" w:right="0" w:firstLine="0"/>
        <w:jc w:val="left"/>
        <w:rPr>
          <w:i/>
          <w:sz w:val="24"/>
        </w:rPr>
      </w:pPr>
      <w:r>
        <w:rPr>
          <w:b/>
          <w:w w:val="120"/>
          <w:sz w:val="24"/>
        </w:rPr>
        <w:t>6:285. § </w:t>
      </w:r>
      <w:r>
        <w:rPr>
          <w:i/>
          <w:w w:val="120"/>
          <w:sz w:val="24"/>
        </w:rPr>
        <w:t>[Belépési jog]</w:t>
      </w:r>
    </w:p>
    <w:p>
      <w:pPr>
        <w:pStyle w:val="ListParagraph"/>
        <w:numPr>
          <w:ilvl w:val="0"/>
          <w:numId w:val="1119"/>
        </w:numPr>
        <w:tabs>
          <w:tab w:pos="744" w:val="left" w:leader="none"/>
        </w:tabs>
        <w:spacing w:line="225" w:lineRule="auto" w:before="6" w:after="0"/>
        <w:ind w:left="113" w:right="125" w:firstLine="204"/>
        <w:jc w:val="both"/>
        <w:rPr>
          <w:sz w:val="24"/>
        </w:rPr>
      </w:pPr>
      <w:r>
        <w:rPr>
          <w:w w:val="130"/>
          <w:sz w:val="24"/>
        </w:rPr>
        <w:t>A</w:t>
      </w:r>
      <w:r>
        <w:rPr>
          <w:spacing w:val="-27"/>
          <w:w w:val="130"/>
          <w:sz w:val="24"/>
        </w:rPr>
        <w:t> </w:t>
      </w:r>
      <w:r>
        <w:rPr>
          <w:w w:val="130"/>
          <w:sz w:val="24"/>
        </w:rPr>
        <w:t>bizományos</w:t>
      </w:r>
      <w:r>
        <w:rPr>
          <w:spacing w:val="-27"/>
          <w:w w:val="130"/>
          <w:sz w:val="24"/>
        </w:rPr>
        <w:t> </w:t>
      </w:r>
      <w:r>
        <w:rPr>
          <w:w w:val="130"/>
          <w:sz w:val="24"/>
        </w:rPr>
        <w:t>az</w:t>
      </w:r>
      <w:r>
        <w:rPr>
          <w:spacing w:val="-26"/>
          <w:w w:val="130"/>
          <w:sz w:val="24"/>
        </w:rPr>
        <w:t> </w:t>
      </w:r>
      <w:r>
        <w:rPr>
          <w:w w:val="130"/>
          <w:sz w:val="24"/>
        </w:rPr>
        <w:t>adásvételi</w:t>
      </w:r>
      <w:r>
        <w:rPr>
          <w:spacing w:val="-27"/>
          <w:w w:val="130"/>
          <w:sz w:val="24"/>
        </w:rPr>
        <w:t> </w:t>
      </w:r>
      <w:r>
        <w:rPr>
          <w:w w:val="130"/>
          <w:sz w:val="24"/>
        </w:rPr>
        <w:t>szerződést</w:t>
      </w:r>
      <w:r>
        <w:rPr>
          <w:spacing w:val="-27"/>
          <w:w w:val="130"/>
          <w:sz w:val="24"/>
        </w:rPr>
        <w:t> </w:t>
      </w:r>
      <w:r>
        <w:rPr>
          <w:w w:val="130"/>
          <w:sz w:val="24"/>
        </w:rPr>
        <w:t>a</w:t>
      </w:r>
      <w:r>
        <w:rPr>
          <w:spacing w:val="-26"/>
          <w:w w:val="130"/>
          <w:sz w:val="24"/>
        </w:rPr>
        <w:t> </w:t>
      </w:r>
      <w:r>
        <w:rPr>
          <w:w w:val="130"/>
          <w:sz w:val="24"/>
        </w:rPr>
        <w:t>megbízóval</w:t>
      </w:r>
      <w:r>
        <w:rPr>
          <w:spacing w:val="-27"/>
          <w:w w:val="130"/>
          <w:sz w:val="24"/>
        </w:rPr>
        <w:t> </w:t>
      </w:r>
      <w:r>
        <w:rPr>
          <w:w w:val="130"/>
          <w:sz w:val="24"/>
        </w:rPr>
        <w:t>maga</w:t>
      </w:r>
      <w:r>
        <w:rPr>
          <w:spacing w:val="-26"/>
          <w:w w:val="130"/>
          <w:sz w:val="24"/>
        </w:rPr>
        <w:t> </w:t>
      </w:r>
      <w:r>
        <w:rPr>
          <w:w w:val="130"/>
          <w:sz w:val="24"/>
        </w:rPr>
        <w:t>is</w:t>
      </w:r>
      <w:r>
        <w:rPr>
          <w:spacing w:val="-27"/>
          <w:w w:val="130"/>
          <w:sz w:val="24"/>
        </w:rPr>
        <w:t> </w:t>
      </w:r>
      <w:r>
        <w:rPr>
          <w:w w:val="130"/>
          <w:sz w:val="24"/>
        </w:rPr>
        <w:t>megkötheti, ha a dolog forgalmi értéke nyilvános információ alapján egyértelműen megállapítható.</w:t>
      </w:r>
    </w:p>
    <w:p>
      <w:pPr>
        <w:pStyle w:val="ListParagraph"/>
        <w:numPr>
          <w:ilvl w:val="0"/>
          <w:numId w:val="1119"/>
        </w:numPr>
        <w:tabs>
          <w:tab w:pos="827" w:val="left" w:leader="none"/>
        </w:tabs>
        <w:spacing w:line="225" w:lineRule="auto" w:before="2" w:after="0"/>
        <w:ind w:left="113" w:right="129" w:firstLine="204"/>
        <w:jc w:val="both"/>
        <w:rPr>
          <w:sz w:val="24"/>
        </w:rPr>
      </w:pPr>
      <w:r>
        <w:rPr>
          <w:w w:val="125"/>
          <w:sz w:val="24"/>
        </w:rPr>
        <w:t>A bizományos belépése esetén is köteles a szerződést a megbízóra legkedvezőbb feltételek mellett</w:t>
      </w:r>
      <w:r>
        <w:rPr>
          <w:spacing w:val="2"/>
          <w:w w:val="125"/>
          <w:sz w:val="24"/>
        </w:rPr>
        <w:t> </w:t>
      </w:r>
      <w:r>
        <w:rPr>
          <w:w w:val="125"/>
          <w:sz w:val="24"/>
        </w:rPr>
        <w:t>megkötni.</w:t>
      </w:r>
    </w:p>
    <w:p>
      <w:pPr>
        <w:pStyle w:val="ListParagraph"/>
        <w:numPr>
          <w:ilvl w:val="0"/>
          <w:numId w:val="1119"/>
        </w:numPr>
        <w:tabs>
          <w:tab w:pos="771" w:val="left" w:leader="none"/>
        </w:tabs>
        <w:spacing w:line="225" w:lineRule="auto" w:before="1" w:after="0"/>
        <w:ind w:left="113" w:right="134" w:firstLine="204"/>
        <w:jc w:val="both"/>
        <w:rPr>
          <w:sz w:val="24"/>
        </w:rPr>
      </w:pPr>
      <w:r>
        <w:rPr>
          <w:w w:val="130"/>
          <w:sz w:val="24"/>
        </w:rPr>
        <w:t>A bizományos az elszámolás keretében köteles a megbízót tájékoztatni, ha az adásvételi szerződést a megbízóval maga kötötte</w:t>
      </w:r>
      <w:r>
        <w:rPr>
          <w:spacing w:val="-55"/>
          <w:w w:val="130"/>
          <w:sz w:val="24"/>
        </w:rPr>
        <w:t> </w:t>
      </w:r>
      <w:r>
        <w:rPr>
          <w:w w:val="130"/>
          <w:sz w:val="24"/>
        </w:rPr>
        <w:t>meg.</w:t>
      </w:r>
    </w:p>
    <w:p>
      <w:pPr>
        <w:pStyle w:val="ListParagraph"/>
        <w:numPr>
          <w:ilvl w:val="0"/>
          <w:numId w:val="1119"/>
        </w:numPr>
        <w:tabs>
          <w:tab w:pos="759" w:val="left" w:leader="none"/>
        </w:tabs>
        <w:spacing w:line="225" w:lineRule="auto" w:before="1" w:after="0"/>
        <w:ind w:left="113" w:right="126" w:firstLine="204"/>
        <w:jc w:val="both"/>
        <w:rPr>
          <w:sz w:val="24"/>
        </w:rPr>
      </w:pPr>
      <w:r>
        <w:rPr>
          <w:w w:val="125"/>
          <w:sz w:val="24"/>
        </w:rPr>
        <w:t>A bizományos díjigényét nem érinti, ha a szerződést a megbízóval maga köti meg. Egyebekben a bizományos belépése esetén a megbízó és a bizományos jogviszonyára az adásvételi szerződés szabályait kell</w:t>
      </w:r>
      <w:r>
        <w:rPr>
          <w:spacing w:val="-10"/>
          <w:w w:val="125"/>
          <w:sz w:val="24"/>
        </w:rPr>
        <w:t> </w:t>
      </w:r>
      <w:r>
        <w:rPr>
          <w:w w:val="125"/>
          <w:sz w:val="24"/>
        </w:rPr>
        <w:t>alkalmazni.</w:t>
      </w:r>
    </w:p>
    <w:p>
      <w:pPr>
        <w:spacing w:line="268" w:lineRule="exact" w:before="228"/>
        <w:ind w:left="317" w:right="0" w:firstLine="0"/>
        <w:jc w:val="left"/>
        <w:rPr>
          <w:i/>
          <w:sz w:val="24"/>
        </w:rPr>
      </w:pPr>
      <w:r>
        <w:rPr>
          <w:b/>
          <w:w w:val="125"/>
          <w:sz w:val="24"/>
        </w:rPr>
        <w:t>6:286. § </w:t>
      </w:r>
      <w:r>
        <w:rPr>
          <w:i/>
          <w:w w:val="125"/>
          <w:sz w:val="24"/>
        </w:rPr>
        <w:t>[Eltérés a bizományi szerződés </w:t>
      </w:r>
      <w:r>
        <w:rPr>
          <w:i/>
          <w:spacing w:val="10"/>
          <w:w w:val="125"/>
          <w:sz w:val="24"/>
        </w:rPr>
        <w:t> </w:t>
      </w:r>
      <w:r>
        <w:rPr>
          <w:i/>
          <w:w w:val="125"/>
          <w:sz w:val="24"/>
        </w:rPr>
        <w:t>feltételeitől]</w:t>
      </w:r>
    </w:p>
    <w:p>
      <w:pPr>
        <w:pStyle w:val="ListParagraph"/>
        <w:numPr>
          <w:ilvl w:val="0"/>
          <w:numId w:val="1120"/>
        </w:numPr>
        <w:tabs>
          <w:tab w:pos="766" w:val="left" w:leader="none"/>
        </w:tabs>
        <w:spacing w:line="225" w:lineRule="auto" w:before="6" w:after="0"/>
        <w:ind w:left="113" w:right="123" w:firstLine="204"/>
        <w:jc w:val="both"/>
        <w:rPr>
          <w:sz w:val="24"/>
        </w:rPr>
      </w:pPr>
      <w:r>
        <w:rPr>
          <w:w w:val="130"/>
          <w:sz w:val="24"/>
        </w:rPr>
        <w:t>Ha a bizományos a megbízóra kedvezőbb feltételek mellett köti meg az adásvételi szerződést, mint amilyeneket a bizományi szerződésben</w:t>
      </w:r>
      <w:r>
        <w:rPr>
          <w:spacing w:val="78"/>
          <w:w w:val="130"/>
          <w:sz w:val="24"/>
        </w:rPr>
        <w:t> </w:t>
      </w:r>
      <w:r>
        <w:rPr>
          <w:w w:val="130"/>
          <w:sz w:val="24"/>
        </w:rPr>
        <w:t>megállapítottak, az ebből eredő előny a megbízót</w:t>
      </w:r>
      <w:r>
        <w:rPr>
          <w:spacing w:val="-51"/>
          <w:w w:val="130"/>
          <w:sz w:val="24"/>
        </w:rPr>
        <w:t> </w:t>
      </w:r>
      <w:r>
        <w:rPr>
          <w:w w:val="130"/>
          <w:sz w:val="24"/>
        </w:rPr>
        <w:t>illeti.</w:t>
      </w:r>
    </w:p>
    <w:p>
      <w:pPr>
        <w:pStyle w:val="ListParagraph"/>
        <w:numPr>
          <w:ilvl w:val="0"/>
          <w:numId w:val="1120"/>
        </w:numPr>
        <w:tabs>
          <w:tab w:pos="754" w:val="left" w:leader="none"/>
        </w:tabs>
        <w:spacing w:line="225" w:lineRule="auto" w:before="1" w:after="0"/>
        <w:ind w:left="113" w:right="125" w:firstLine="204"/>
        <w:jc w:val="both"/>
        <w:rPr>
          <w:sz w:val="24"/>
        </w:rPr>
      </w:pPr>
      <w:r>
        <w:rPr>
          <w:w w:val="130"/>
          <w:sz w:val="24"/>
        </w:rPr>
        <w:t>Ha</w:t>
      </w:r>
      <w:r>
        <w:rPr>
          <w:spacing w:val="-29"/>
          <w:w w:val="130"/>
          <w:sz w:val="24"/>
        </w:rPr>
        <w:t> </w:t>
      </w:r>
      <w:r>
        <w:rPr>
          <w:w w:val="130"/>
          <w:sz w:val="24"/>
        </w:rPr>
        <w:t>a</w:t>
      </w:r>
      <w:r>
        <w:rPr>
          <w:spacing w:val="-20"/>
          <w:w w:val="130"/>
          <w:sz w:val="24"/>
        </w:rPr>
        <w:t> </w:t>
      </w:r>
      <w:r>
        <w:rPr>
          <w:w w:val="130"/>
          <w:sz w:val="24"/>
        </w:rPr>
        <w:t>bizományos</w:t>
      </w:r>
      <w:r>
        <w:rPr>
          <w:spacing w:val="-21"/>
          <w:w w:val="130"/>
          <w:sz w:val="24"/>
        </w:rPr>
        <w:t> </w:t>
      </w:r>
      <w:r>
        <w:rPr>
          <w:w w:val="130"/>
          <w:sz w:val="24"/>
        </w:rPr>
        <w:t>a</w:t>
      </w:r>
      <w:r>
        <w:rPr>
          <w:spacing w:val="-20"/>
          <w:w w:val="130"/>
          <w:sz w:val="24"/>
        </w:rPr>
        <w:t> </w:t>
      </w:r>
      <w:r>
        <w:rPr>
          <w:w w:val="130"/>
          <w:sz w:val="24"/>
        </w:rPr>
        <w:t>bizományi</w:t>
      </w:r>
      <w:r>
        <w:rPr>
          <w:spacing w:val="-20"/>
          <w:w w:val="130"/>
          <w:sz w:val="24"/>
        </w:rPr>
        <w:t> </w:t>
      </w:r>
      <w:r>
        <w:rPr>
          <w:w w:val="130"/>
          <w:sz w:val="24"/>
        </w:rPr>
        <w:t>szerződésben</w:t>
      </w:r>
      <w:r>
        <w:rPr>
          <w:spacing w:val="-20"/>
          <w:w w:val="130"/>
          <w:sz w:val="24"/>
        </w:rPr>
        <w:t> </w:t>
      </w:r>
      <w:r>
        <w:rPr>
          <w:w w:val="130"/>
          <w:sz w:val="24"/>
        </w:rPr>
        <w:t>megállapított</w:t>
      </w:r>
      <w:r>
        <w:rPr>
          <w:spacing w:val="-20"/>
          <w:w w:val="130"/>
          <w:sz w:val="24"/>
        </w:rPr>
        <w:t> </w:t>
      </w:r>
      <w:r>
        <w:rPr>
          <w:w w:val="130"/>
          <w:sz w:val="24"/>
        </w:rPr>
        <w:t>áron</w:t>
      </w:r>
      <w:r>
        <w:rPr>
          <w:spacing w:val="-21"/>
          <w:w w:val="130"/>
          <w:sz w:val="24"/>
        </w:rPr>
        <w:t> </w:t>
      </w:r>
      <w:r>
        <w:rPr>
          <w:w w:val="130"/>
          <w:sz w:val="24"/>
        </w:rPr>
        <w:t>alul</w:t>
      </w:r>
      <w:r>
        <w:rPr>
          <w:spacing w:val="-20"/>
          <w:w w:val="130"/>
          <w:sz w:val="24"/>
        </w:rPr>
        <w:t> </w:t>
      </w:r>
      <w:r>
        <w:rPr>
          <w:w w:val="130"/>
          <w:sz w:val="24"/>
        </w:rPr>
        <w:t>ad</w:t>
      </w:r>
      <w:r>
        <w:rPr>
          <w:spacing w:val="-20"/>
          <w:w w:val="130"/>
          <w:sz w:val="24"/>
        </w:rPr>
        <w:t> </w:t>
      </w:r>
      <w:r>
        <w:rPr>
          <w:w w:val="130"/>
          <w:sz w:val="24"/>
        </w:rPr>
        <w:t>el, köteles a megbízónak az árkülönbözetet megtéríteni, kivéve, ha bizonyítja, hogy az adásvételi szerződést a megállapított áron megkötni nem lehetett, az eladással a megbízót kártól óvta meg, és a megbízót idejében értesíteni nem tudta.</w:t>
      </w:r>
    </w:p>
    <w:p>
      <w:pPr>
        <w:pStyle w:val="ListParagraph"/>
        <w:numPr>
          <w:ilvl w:val="0"/>
          <w:numId w:val="1120"/>
        </w:numPr>
        <w:tabs>
          <w:tab w:pos="875" w:val="left" w:leader="none"/>
        </w:tabs>
        <w:spacing w:line="225" w:lineRule="auto" w:before="3" w:after="0"/>
        <w:ind w:left="113" w:right="126" w:firstLine="204"/>
        <w:jc w:val="both"/>
        <w:rPr>
          <w:sz w:val="24"/>
        </w:rPr>
      </w:pPr>
      <w:r>
        <w:rPr>
          <w:w w:val="130"/>
          <w:sz w:val="24"/>
        </w:rPr>
        <w:t>Ha a bizományos a bizományi szerződésben kikötött feltételektől lényegesen eltér, köteles az eltérésről a megbízót értesíteni. A megbízó az értesítést követően késedelem nélkül jogosult az adásvételi szerződést visszautasítani, kivéve, ha a bizományos a szerződésben meghatározott árnál drágábban vásárolt, de az értékkülönbözetet</w:t>
      </w:r>
      <w:r>
        <w:rPr>
          <w:spacing w:val="-11"/>
          <w:w w:val="130"/>
          <w:sz w:val="24"/>
        </w:rPr>
        <w:t> </w:t>
      </w:r>
      <w:r>
        <w:rPr>
          <w:w w:val="130"/>
          <w:sz w:val="24"/>
        </w:rPr>
        <w:t>megtéríti.</w:t>
      </w:r>
    </w:p>
    <w:p>
      <w:pPr>
        <w:spacing w:line="268" w:lineRule="exact" w:before="230"/>
        <w:ind w:left="317" w:right="0" w:firstLine="0"/>
        <w:jc w:val="left"/>
        <w:rPr>
          <w:i/>
          <w:sz w:val="24"/>
        </w:rPr>
      </w:pPr>
      <w:r>
        <w:rPr>
          <w:b/>
          <w:w w:val="120"/>
          <w:sz w:val="24"/>
        </w:rPr>
        <w:t>6:287. § </w:t>
      </w:r>
      <w:r>
        <w:rPr>
          <w:i/>
          <w:w w:val="120"/>
          <w:sz w:val="24"/>
        </w:rPr>
        <w:t>[A megbízás szabályainak</w:t>
      </w:r>
      <w:r>
        <w:rPr>
          <w:i/>
          <w:spacing w:val="52"/>
          <w:w w:val="120"/>
          <w:sz w:val="24"/>
        </w:rPr>
        <w:t> </w:t>
      </w:r>
      <w:r>
        <w:rPr>
          <w:i/>
          <w:w w:val="120"/>
          <w:sz w:val="24"/>
        </w:rPr>
        <w:t>alkalmazása]</w:t>
      </w:r>
    </w:p>
    <w:p>
      <w:pPr>
        <w:pStyle w:val="BodyText"/>
        <w:spacing w:line="225" w:lineRule="auto" w:before="5"/>
        <w:ind w:right="124"/>
      </w:pPr>
      <w:r>
        <w:rPr>
          <w:w w:val="130"/>
        </w:rPr>
        <w:t>E fejezet eltérő rendelkezésének hiányában a bizományi szerződésre a megbízási szerződés szabályait kell megfelelően</w:t>
      </w:r>
      <w:r>
        <w:rPr>
          <w:spacing w:val="-51"/>
          <w:w w:val="130"/>
        </w:rPr>
        <w:t> </w:t>
      </w:r>
      <w:r>
        <w:rPr>
          <w:w w:val="130"/>
        </w:rPr>
        <w:t>alkalmazni.</w:t>
      </w:r>
    </w:p>
    <w:p>
      <w:pPr>
        <w:spacing w:before="228"/>
        <w:ind w:left="404" w:right="418" w:firstLine="0"/>
        <w:jc w:val="center"/>
        <w:rPr>
          <w:i/>
          <w:sz w:val="24"/>
        </w:rPr>
      </w:pPr>
      <w:r>
        <w:rPr>
          <w:i/>
          <w:w w:val="125"/>
          <w:sz w:val="24"/>
        </w:rPr>
        <w:t>XLI. Fejezet</w:t>
      </w:r>
    </w:p>
    <w:p>
      <w:pPr>
        <w:pStyle w:val="BodyText"/>
        <w:spacing w:before="4"/>
        <w:ind w:left="0" w:firstLine="0"/>
        <w:jc w:val="left"/>
        <w:rPr>
          <w:i/>
          <w:sz w:val="40"/>
        </w:rPr>
      </w:pPr>
    </w:p>
    <w:p>
      <w:pPr>
        <w:spacing w:before="0"/>
        <w:ind w:left="404" w:right="411" w:firstLine="0"/>
        <w:jc w:val="center"/>
        <w:rPr>
          <w:i/>
          <w:sz w:val="24"/>
        </w:rPr>
      </w:pPr>
      <w:r>
        <w:rPr>
          <w:i/>
          <w:w w:val="130"/>
          <w:sz w:val="24"/>
        </w:rPr>
        <w:t>A közvetítői szerződés</w:t>
      </w:r>
    </w:p>
    <w:p>
      <w:pPr>
        <w:pStyle w:val="BodyText"/>
        <w:spacing w:before="4"/>
        <w:ind w:left="0" w:firstLine="0"/>
        <w:jc w:val="left"/>
        <w:rPr>
          <w:i/>
          <w:sz w:val="40"/>
        </w:rPr>
      </w:pPr>
    </w:p>
    <w:p>
      <w:pPr>
        <w:pStyle w:val="ListParagraph"/>
        <w:numPr>
          <w:ilvl w:val="0"/>
          <w:numId w:val="1121"/>
        </w:numPr>
        <w:tabs>
          <w:tab w:pos="2547" w:val="left" w:leader="none"/>
        </w:tabs>
        <w:spacing w:line="240" w:lineRule="auto" w:before="0" w:after="0"/>
        <w:ind w:left="2546" w:right="0" w:hanging="289"/>
        <w:jc w:val="left"/>
        <w:rPr>
          <w:i/>
          <w:sz w:val="24"/>
        </w:rPr>
      </w:pPr>
      <w:r>
        <w:rPr>
          <w:i/>
          <w:w w:val="125"/>
          <w:sz w:val="24"/>
        </w:rPr>
        <w:t>A közvetítői szerződés általános</w:t>
      </w:r>
      <w:r>
        <w:rPr>
          <w:i/>
          <w:spacing w:val="3"/>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6:288. § </w:t>
      </w:r>
      <w:r>
        <w:rPr>
          <w:i/>
          <w:w w:val="125"/>
          <w:sz w:val="24"/>
        </w:rPr>
        <w:t>[Közvetítői szerződés]</w:t>
      </w:r>
    </w:p>
    <w:p>
      <w:pPr>
        <w:pStyle w:val="BodyText"/>
        <w:spacing w:line="225" w:lineRule="auto" w:before="6"/>
        <w:ind w:right="126"/>
      </w:pPr>
      <w:r>
        <w:rPr>
          <w:w w:val="130"/>
        </w:rPr>
        <w:t>Közvetítői szerződés alapján a közvetítő megbízója és harmadik személy között szerződés megkötésének</w:t>
      </w:r>
      <w:r>
        <w:rPr>
          <w:spacing w:val="78"/>
          <w:w w:val="130"/>
        </w:rPr>
        <w:t> </w:t>
      </w:r>
      <w:r>
        <w:rPr>
          <w:w w:val="130"/>
        </w:rPr>
        <w:t>elősegítésére irányuló tevékenység folytatására, a megbízó díj fizetésére köteles.</w:t>
      </w:r>
    </w:p>
    <w:p>
      <w:pPr>
        <w:spacing w:before="228"/>
        <w:ind w:left="317" w:right="0" w:firstLine="0"/>
        <w:jc w:val="left"/>
        <w:rPr>
          <w:i/>
          <w:sz w:val="24"/>
        </w:rPr>
      </w:pPr>
      <w:r>
        <w:rPr>
          <w:b/>
          <w:w w:val="125"/>
          <w:sz w:val="24"/>
        </w:rPr>
        <w:t>6:289. § </w:t>
      </w:r>
      <w:r>
        <w:rPr>
          <w:i/>
          <w:w w:val="125"/>
          <w:sz w:val="24"/>
        </w:rPr>
        <w:t>[A közvetítő képviseleti jogának terjedelme]</w:t>
      </w:r>
    </w:p>
    <w:p>
      <w:pPr>
        <w:spacing w:after="0"/>
        <w:jc w:val="left"/>
        <w:rPr>
          <w:sz w:val="24"/>
        </w:rPr>
        <w:sectPr>
          <w:pgSz w:w="11900" w:h="16820"/>
          <w:pgMar w:header="1104" w:footer="0" w:top="1840" w:bottom="280" w:left="1020" w:right="1000"/>
        </w:sectPr>
      </w:pPr>
    </w:p>
    <w:p>
      <w:pPr>
        <w:pStyle w:val="BodyText"/>
        <w:spacing w:line="225" w:lineRule="auto" w:before="173"/>
        <w:ind w:right="130"/>
      </w:pPr>
      <w:r>
        <w:rPr>
          <w:w w:val="130"/>
        </w:rPr>
        <w:t>Ha e törvény eltérően nem rendelkezik, a közvetítő a megbízója nevében</w:t>
      </w:r>
      <w:r>
        <w:rPr>
          <w:spacing w:val="-49"/>
          <w:w w:val="130"/>
        </w:rPr>
        <w:t> </w:t>
      </w:r>
      <w:r>
        <w:rPr>
          <w:w w:val="130"/>
        </w:rPr>
        <w:t>az általa közvetített szerződés megkötésére és az annak alapján történő</w:t>
      </w:r>
      <w:r>
        <w:rPr>
          <w:spacing w:val="-54"/>
          <w:w w:val="130"/>
        </w:rPr>
        <w:t> </w:t>
      </w:r>
      <w:r>
        <w:rPr>
          <w:w w:val="130"/>
        </w:rPr>
        <w:t>teljesítés elfogadására nem</w:t>
      </w:r>
      <w:r>
        <w:rPr>
          <w:spacing w:val="-7"/>
          <w:w w:val="130"/>
        </w:rPr>
        <w:t> </w:t>
      </w:r>
      <w:r>
        <w:rPr>
          <w:w w:val="130"/>
        </w:rPr>
        <w:t>jogosult.</w:t>
      </w:r>
    </w:p>
    <w:p>
      <w:pPr>
        <w:spacing w:line="268" w:lineRule="exact" w:before="228"/>
        <w:ind w:left="317" w:right="0" w:firstLine="0"/>
        <w:jc w:val="left"/>
        <w:rPr>
          <w:i/>
          <w:sz w:val="24"/>
        </w:rPr>
      </w:pPr>
      <w:r>
        <w:rPr>
          <w:b/>
          <w:w w:val="125"/>
          <w:sz w:val="24"/>
        </w:rPr>
        <w:t>6:290. § </w:t>
      </w:r>
      <w:r>
        <w:rPr>
          <w:i/>
          <w:w w:val="125"/>
          <w:sz w:val="24"/>
        </w:rPr>
        <w:t>[Tájékoztatási kötelezettség]</w:t>
      </w:r>
    </w:p>
    <w:p>
      <w:pPr>
        <w:pStyle w:val="BodyText"/>
        <w:spacing w:line="225" w:lineRule="auto" w:before="5"/>
        <w:ind w:right="133"/>
      </w:pPr>
      <w:r>
        <w:rPr>
          <w:w w:val="125"/>
        </w:rPr>
        <w:t>A közvetítő köteles a megbízót tájékoztatni, ha harmadik személy javára közvetítői tevékenységet végez.</w:t>
      </w:r>
    </w:p>
    <w:p>
      <w:pPr>
        <w:spacing w:line="268" w:lineRule="exact" w:before="228"/>
        <w:ind w:left="317" w:right="0" w:firstLine="0"/>
        <w:jc w:val="left"/>
        <w:rPr>
          <w:i/>
          <w:sz w:val="24"/>
        </w:rPr>
      </w:pPr>
      <w:r>
        <w:rPr>
          <w:b/>
          <w:w w:val="120"/>
          <w:sz w:val="24"/>
        </w:rPr>
        <w:t>6:291. § </w:t>
      </w:r>
      <w:r>
        <w:rPr>
          <w:i/>
          <w:w w:val="120"/>
          <w:sz w:val="24"/>
        </w:rPr>
        <w:t>[A közvetítő díjazása]</w:t>
      </w:r>
    </w:p>
    <w:p>
      <w:pPr>
        <w:pStyle w:val="ListParagraph"/>
        <w:numPr>
          <w:ilvl w:val="0"/>
          <w:numId w:val="1122"/>
        </w:numPr>
        <w:tabs>
          <w:tab w:pos="915" w:val="left" w:leader="none"/>
        </w:tabs>
        <w:spacing w:line="225" w:lineRule="auto" w:before="6" w:after="0"/>
        <w:ind w:left="113" w:right="133" w:firstLine="204"/>
        <w:jc w:val="both"/>
        <w:rPr>
          <w:sz w:val="24"/>
        </w:rPr>
      </w:pPr>
      <w:r>
        <w:rPr>
          <w:w w:val="125"/>
          <w:sz w:val="24"/>
        </w:rPr>
        <w:t>A díj a közvetített szerződés megkötésének időpontjában válik esedékessé.</w:t>
      </w:r>
    </w:p>
    <w:p>
      <w:pPr>
        <w:pStyle w:val="ListParagraph"/>
        <w:numPr>
          <w:ilvl w:val="0"/>
          <w:numId w:val="1122"/>
        </w:numPr>
        <w:tabs>
          <w:tab w:pos="843" w:val="left" w:leader="none"/>
        </w:tabs>
        <w:spacing w:line="225" w:lineRule="auto" w:before="1" w:after="0"/>
        <w:ind w:left="113" w:right="131" w:firstLine="204"/>
        <w:jc w:val="both"/>
        <w:rPr>
          <w:sz w:val="24"/>
        </w:rPr>
      </w:pPr>
      <w:r>
        <w:rPr>
          <w:w w:val="125"/>
          <w:sz w:val="24"/>
        </w:rPr>
        <w:t>A díj a közvetítőt abban az esetben is megilleti, ha a közvetített szerződést a felek a közvetítői szerződés megszűnését követően kötik</w:t>
      </w:r>
      <w:r>
        <w:rPr>
          <w:spacing w:val="46"/>
          <w:w w:val="125"/>
          <w:sz w:val="24"/>
        </w:rPr>
        <w:t> </w:t>
      </w:r>
      <w:r>
        <w:rPr>
          <w:w w:val="125"/>
          <w:sz w:val="24"/>
        </w:rPr>
        <w:t>meg.</w:t>
      </w:r>
    </w:p>
    <w:p>
      <w:pPr>
        <w:spacing w:line="268" w:lineRule="exact" w:before="227"/>
        <w:ind w:left="317" w:right="0" w:firstLine="0"/>
        <w:jc w:val="left"/>
        <w:rPr>
          <w:i/>
          <w:sz w:val="24"/>
        </w:rPr>
      </w:pPr>
      <w:r>
        <w:rPr>
          <w:b/>
          <w:w w:val="120"/>
          <w:sz w:val="24"/>
        </w:rPr>
        <w:t>6:292. § </w:t>
      </w:r>
      <w:r>
        <w:rPr>
          <w:i/>
          <w:w w:val="120"/>
          <w:sz w:val="24"/>
        </w:rPr>
        <w:t>[A megbízás szabályainak</w:t>
      </w:r>
      <w:r>
        <w:rPr>
          <w:i/>
          <w:spacing w:val="52"/>
          <w:w w:val="120"/>
          <w:sz w:val="24"/>
        </w:rPr>
        <w:t> </w:t>
      </w:r>
      <w:r>
        <w:rPr>
          <w:i/>
          <w:w w:val="120"/>
          <w:sz w:val="24"/>
        </w:rPr>
        <w:t>alkalmazása]</w:t>
      </w:r>
    </w:p>
    <w:p>
      <w:pPr>
        <w:pStyle w:val="BodyText"/>
        <w:spacing w:line="225" w:lineRule="auto" w:before="6"/>
        <w:ind w:right="127"/>
      </w:pPr>
      <w:r>
        <w:rPr>
          <w:w w:val="130"/>
        </w:rPr>
        <w:t>E fejezet eltérő rendelkezésének hiányában a közvetítői szerződésre a megbízási szerződés szabályait kell megfelelően</w:t>
      </w:r>
      <w:r>
        <w:rPr>
          <w:spacing w:val="-51"/>
          <w:w w:val="130"/>
        </w:rPr>
        <w:t> </w:t>
      </w:r>
      <w:r>
        <w:rPr>
          <w:w w:val="130"/>
        </w:rPr>
        <w:t>alkalmazni.</w:t>
      </w:r>
    </w:p>
    <w:p>
      <w:pPr>
        <w:pStyle w:val="ListParagraph"/>
        <w:numPr>
          <w:ilvl w:val="0"/>
          <w:numId w:val="1121"/>
        </w:numPr>
        <w:tabs>
          <w:tab w:pos="3337" w:val="left" w:leader="none"/>
        </w:tabs>
        <w:spacing w:line="240" w:lineRule="auto" w:before="228" w:after="0"/>
        <w:ind w:left="3336" w:right="0" w:hanging="305"/>
        <w:jc w:val="left"/>
        <w:rPr>
          <w:i/>
          <w:sz w:val="24"/>
        </w:rPr>
      </w:pPr>
      <w:r>
        <w:rPr>
          <w:i/>
          <w:w w:val="130"/>
          <w:sz w:val="24"/>
        </w:rPr>
        <w:t>A tartós közvetítői</w:t>
      </w:r>
      <w:r>
        <w:rPr>
          <w:i/>
          <w:spacing w:val="-13"/>
          <w:w w:val="130"/>
          <w:sz w:val="24"/>
        </w:rPr>
        <w:t> </w:t>
      </w:r>
      <w:r>
        <w:rPr>
          <w:i/>
          <w:w w:val="130"/>
          <w:sz w:val="24"/>
        </w:rPr>
        <w:t>szerződés</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6:293. § </w:t>
      </w:r>
      <w:r>
        <w:rPr>
          <w:i/>
          <w:w w:val="125"/>
          <w:sz w:val="24"/>
        </w:rPr>
        <w:t>[Különös szabályok önállóan eljáró közvetítő esetén]</w:t>
      </w:r>
    </w:p>
    <w:p>
      <w:pPr>
        <w:pStyle w:val="ListParagraph"/>
        <w:numPr>
          <w:ilvl w:val="0"/>
          <w:numId w:val="1123"/>
        </w:numPr>
        <w:tabs>
          <w:tab w:pos="814" w:val="left" w:leader="none"/>
        </w:tabs>
        <w:spacing w:line="225" w:lineRule="auto" w:before="5" w:after="0"/>
        <w:ind w:left="113" w:right="128" w:firstLine="204"/>
        <w:jc w:val="both"/>
        <w:rPr>
          <w:sz w:val="24"/>
        </w:rPr>
      </w:pPr>
      <w:r>
        <w:rPr>
          <w:w w:val="130"/>
          <w:sz w:val="24"/>
        </w:rPr>
        <w:t>Közvetítői szerződés alapján a közvetítő tartós jogviszony keretében, önállóan eljárva megbízójának harmadik személyekkel kötendő szerződések közvetítésére, illetve a megbízó nevében történő megkötésére, a megbízó díj fizetésére</w:t>
      </w:r>
      <w:r>
        <w:rPr>
          <w:spacing w:val="-3"/>
          <w:w w:val="130"/>
          <w:sz w:val="24"/>
        </w:rPr>
        <w:t> </w:t>
      </w:r>
      <w:r>
        <w:rPr>
          <w:w w:val="130"/>
          <w:sz w:val="24"/>
        </w:rPr>
        <w:t>köteles.</w:t>
      </w:r>
    </w:p>
    <w:p>
      <w:pPr>
        <w:pStyle w:val="ListParagraph"/>
        <w:numPr>
          <w:ilvl w:val="0"/>
          <w:numId w:val="1123"/>
        </w:numPr>
        <w:tabs>
          <w:tab w:pos="766" w:val="left" w:leader="none"/>
        </w:tabs>
        <w:spacing w:line="225" w:lineRule="auto" w:before="2" w:after="0"/>
        <w:ind w:left="113" w:right="124" w:firstLine="204"/>
        <w:jc w:val="both"/>
        <w:rPr>
          <w:sz w:val="24"/>
        </w:rPr>
      </w:pPr>
      <w:r>
        <w:rPr>
          <w:w w:val="125"/>
          <w:sz w:val="24"/>
        </w:rPr>
        <w:t>Önállóan jár el az a személy, aki az (1) bekezdés szerinti tevékenységet nem munkaviszony, vezető tisztségviselői jogviszony vagy más olyan jogszabályon, bírósági vagy hatósági rendelkezésen alapuló jogviszony keretében végzi, amely őt valamely jogi személy képviseletére feljogosítja.</w:t>
      </w:r>
    </w:p>
    <w:p>
      <w:pPr>
        <w:pStyle w:val="ListParagraph"/>
        <w:numPr>
          <w:ilvl w:val="0"/>
          <w:numId w:val="1123"/>
        </w:numPr>
        <w:tabs>
          <w:tab w:pos="734" w:val="left" w:leader="none"/>
        </w:tabs>
        <w:spacing w:line="257" w:lineRule="exact" w:before="0" w:after="0"/>
        <w:ind w:left="733" w:right="0" w:hanging="416"/>
        <w:jc w:val="left"/>
        <w:rPr>
          <w:sz w:val="24"/>
        </w:rPr>
      </w:pPr>
      <w:r>
        <w:rPr>
          <w:w w:val="130"/>
          <w:sz w:val="24"/>
        </w:rPr>
        <w:t>E</w:t>
      </w:r>
      <w:r>
        <w:rPr>
          <w:spacing w:val="-10"/>
          <w:w w:val="130"/>
          <w:sz w:val="24"/>
        </w:rPr>
        <w:t> </w:t>
      </w:r>
      <w:r>
        <w:rPr>
          <w:w w:val="130"/>
          <w:sz w:val="24"/>
        </w:rPr>
        <w:t>fejezet</w:t>
      </w:r>
      <w:r>
        <w:rPr>
          <w:spacing w:val="-9"/>
          <w:w w:val="130"/>
          <w:sz w:val="24"/>
        </w:rPr>
        <w:t> </w:t>
      </w:r>
      <w:r>
        <w:rPr>
          <w:w w:val="130"/>
          <w:sz w:val="24"/>
        </w:rPr>
        <w:t>alkalmazásában</w:t>
      </w:r>
      <w:r>
        <w:rPr>
          <w:spacing w:val="-10"/>
          <w:w w:val="130"/>
          <w:sz w:val="24"/>
        </w:rPr>
        <w:t> </w:t>
      </w:r>
      <w:r>
        <w:rPr>
          <w:w w:val="130"/>
          <w:sz w:val="24"/>
        </w:rPr>
        <w:t>tartós</w:t>
      </w:r>
      <w:r>
        <w:rPr>
          <w:spacing w:val="-10"/>
          <w:w w:val="130"/>
          <w:sz w:val="24"/>
        </w:rPr>
        <w:t> </w:t>
      </w:r>
      <w:r>
        <w:rPr>
          <w:w w:val="130"/>
          <w:sz w:val="24"/>
        </w:rPr>
        <w:t>a</w:t>
      </w:r>
      <w:r>
        <w:rPr>
          <w:spacing w:val="-10"/>
          <w:w w:val="130"/>
          <w:sz w:val="24"/>
        </w:rPr>
        <w:t> </w:t>
      </w:r>
      <w:r>
        <w:rPr>
          <w:w w:val="130"/>
          <w:sz w:val="24"/>
        </w:rPr>
        <w:t>jogviszony,</w:t>
      </w:r>
      <w:r>
        <w:rPr>
          <w:spacing w:val="-9"/>
          <w:w w:val="130"/>
          <w:sz w:val="24"/>
        </w:rPr>
        <w:t> </w:t>
      </w:r>
      <w:r>
        <w:rPr>
          <w:w w:val="130"/>
          <w:sz w:val="24"/>
        </w:rPr>
        <w:t>ha</w:t>
      </w:r>
      <w:r>
        <w:rPr>
          <w:spacing w:val="-8"/>
          <w:w w:val="130"/>
          <w:sz w:val="24"/>
        </w:rPr>
        <w:t> </w:t>
      </w:r>
      <w:r>
        <w:rPr>
          <w:w w:val="130"/>
          <w:sz w:val="24"/>
        </w:rPr>
        <w:t>a</w:t>
      </w:r>
      <w:r>
        <w:rPr>
          <w:spacing w:val="-10"/>
          <w:w w:val="130"/>
          <w:sz w:val="24"/>
        </w:rPr>
        <w:t> </w:t>
      </w:r>
      <w:r>
        <w:rPr>
          <w:w w:val="130"/>
          <w:sz w:val="24"/>
        </w:rPr>
        <w:t>közvetítő</w:t>
      </w:r>
    </w:p>
    <w:p>
      <w:pPr>
        <w:pStyle w:val="ListParagraph"/>
        <w:numPr>
          <w:ilvl w:val="0"/>
          <w:numId w:val="1124"/>
        </w:numPr>
        <w:tabs>
          <w:tab w:pos="631" w:val="left" w:leader="none"/>
        </w:tabs>
        <w:spacing w:line="260" w:lineRule="exact" w:before="0" w:after="0"/>
        <w:ind w:left="630" w:right="0" w:hanging="313"/>
        <w:jc w:val="left"/>
        <w:rPr>
          <w:sz w:val="24"/>
        </w:rPr>
      </w:pPr>
      <w:r>
        <w:rPr>
          <w:w w:val="125"/>
          <w:sz w:val="24"/>
        </w:rPr>
        <w:t>több szerződés megkötésének közvetítésre;</w:t>
      </w:r>
      <w:r>
        <w:rPr>
          <w:spacing w:val="6"/>
          <w:w w:val="125"/>
          <w:sz w:val="24"/>
        </w:rPr>
        <w:t> </w:t>
      </w:r>
      <w:r>
        <w:rPr>
          <w:w w:val="125"/>
          <w:sz w:val="24"/>
        </w:rPr>
        <w:t>vagy</w:t>
      </w:r>
    </w:p>
    <w:p>
      <w:pPr>
        <w:pStyle w:val="ListParagraph"/>
        <w:numPr>
          <w:ilvl w:val="0"/>
          <w:numId w:val="1124"/>
        </w:numPr>
        <w:tabs>
          <w:tab w:pos="673" w:val="left" w:leader="none"/>
        </w:tabs>
        <w:spacing w:line="225" w:lineRule="auto" w:before="6" w:after="0"/>
        <w:ind w:left="113" w:right="129" w:firstLine="204"/>
        <w:jc w:val="both"/>
        <w:rPr>
          <w:sz w:val="24"/>
        </w:rPr>
      </w:pPr>
      <w:r>
        <w:rPr>
          <w:w w:val="130"/>
          <w:sz w:val="24"/>
        </w:rPr>
        <w:t>egy</w:t>
      </w:r>
      <w:r>
        <w:rPr>
          <w:spacing w:val="-59"/>
          <w:w w:val="130"/>
          <w:sz w:val="24"/>
        </w:rPr>
        <w:t> </w:t>
      </w:r>
      <w:r>
        <w:rPr>
          <w:w w:val="130"/>
          <w:sz w:val="24"/>
        </w:rPr>
        <w:t>szerződés megkötésének közvetítésére és a jogviszony fenntartására, illetve megújítására</w:t>
      </w:r>
      <w:r>
        <w:rPr>
          <w:spacing w:val="-8"/>
          <w:w w:val="130"/>
          <w:sz w:val="24"/>
        </w:rPr>
        <w:t> </w:t>
      </w:r>
      <w:r>
        <w:rPr>
          <w:w w:val="130"/>
          <w:sz w:val="24"/>
        </w:rPr>
        <w:t>köteles.</w:t>
      </w:r>
    </w:p>
    <w:p>
      <w:pPr>
        <w:pStyle w:val="ListParagraph"/>
        <w:numPr>
          <w:ilvl w:val="0"/>
          <w:numId w:val="1123"/>
        </w:numPr>
        <w:tabs>
          <w:tab w:pos="806" w:val="left" w:leader="none"/>
        </w:tabs>
        <w:spacing w:line="225" w:lineRule="auto" w:before="1" w:after="0"/>
        <w:ind w:left="113" w:right="129" w:firstLine="204"/>
        <w:jc w:val="both"/>
        <w:rPr>
          <w:sz w:val="24"/>
        </w:rPr>
      </w:pPr>
      <w:r>
        <w:rPr>
          <w:w w:val="130"/>
          <w:sz w:val="24"/>
        </w:rPr>
        <w:t>Ha a szerződést írásba foglalták, az egyik fél kérelmére a másik fél köteles átadni a szerződés és annak módosításának másolatát; e</w:t>
      </w:r>
      <w:r>
        <w:rPr>
          <w:spacing w:val="78"/>
          <w:w w:val="130"/>
          <w:sz w:val="24"/>
        </w:rPr>
        <w:t> </w:t>
      </w:r>
      <w:r>
        <w:rPr>
          <w:w w:val="130"/>
          <w:sz w:val="24"/>
        </w:rPr>
        <w:t>rendelkezéstől</w:t>
      </w:r>
      <w:r>
        <w:rPr>
          <w:spacing w:val="-8"/>
          <w:w w:val="130"/>
          <w:sz w:val="24"/>
        </w:rPr>
        <w:t> </w:t>
      </w:r>
      <w:r>
        <w:rPr>
          <w:w w:val="130"/>
          <w:sz w:val="24"/>
        </w:rPr>
        <w:t>való</w:t>
      </w:r>
      <w:r>
        <w:rPr>
          <w:spacing w:val="-9"/>
          <w:w w:val="130"/>
          <w:sz w:val="24"/>
        </w:rPr>
        <w:t> </w:t>
      </w:r>
      <w:r>
        <w:rPr>
          <w:w w:val="130"/>
          <w:sz w:val="24"/>
        </w:rPr>
        <w:t>eltérés</w:t>
      </w:r>
      <w:r>
        <w:rPr>
          <w:spacing w:val="-9"/>
          <w:w w:val="130"/>
          <w:sz w:val="24"/>
        </w:rPr>
        <w:t> </w:t>
      </w:r>
      <w:r>
        <w:rPr>
          <w:w w:val="130"/>
          <w:sz w:val="24"/>
        </w:rPr>
        <w:t>és</w:t>
      </w:r>
      <w:r>
        <w:rPr>
          <w:spacing w:val="-8"/>
          <w:w w:val="130"/>
          <w:sz w:val="24"/>
        </w:rPr>
        <w:t> </w:t>
      </w:r>
      <w:r>
        <w:rPr>
          <w:w w:val="130"/>
          <w:sz w:val="24"/>
        </w:rPr>
        <w:t>e</w:t>
      </w:r>
      <w:r>
        <w:rPr>
          <w:spacing w:val="-9"/>
          <w:w w:val="130"/>
          <w:sz w:val="24"/>
        </w:rPr>
        <w:t> </w:t>
      </w:r>
      <w:r>
        <w:rPr>
          <w:w w:val="130"/>
          <w:sz w:val="24"/>
        </w:rPr>
        <w:t>jogról</w:t>
      </w:r>
      <w:r>
        <w:rPr>
          <w:spacing w:val="-8"/>
          <w:w w:val="130"/>
          <w:sz w:val="24"/>
        </w:rPr>
        <w:t> </w:t>
      </w:r>
      <w:r>
        <w:rPr>
          <w:w w:val="130"/>
          <w:sz w:val="24"/>
        </w:rPr>
        <w:t>való</w:t>
      </w:r>
      <w:r>
        <w:rPr>
          <w:spacing w:val="-8"/>
          <w:w w:val="130"/>
          <w:sz w:val="24"/>
        </w:rPr>
        <w:t> </w:t>
      </w:r>
      <w:r>
        <w:rPr>
          <w:w w:val="130"/>
          <w:sz w:val="24"/>
        </w:rPr>
        <w:t>lemondás</w:t>
      </w:r>
      <w:r>
        <w:rPr>
          <w:spacing w:val="-9"/>
          <w:w w:val="130"/>
          <w:sz w:val="24"/>
        </w:rPr>
        <w:t> </w:t>
      </w:r>
      <w:r>
        <w:rPr>
          <w:w w:val="130"/>
          <w:sz w:val="24"/>
        </w:rPr>
        <w:t>semmis.</w:t>
      </w:r>
    </w:p>
    <w:p>
      <w:pPr>
        <w:spacing w:line="268" w:lineRule="exact" w:before="228"/>
        <w:ind w:left="317" w:right="0" w:firstLine="0"/>
        <w:jc w:val="left"/>
        <w:rPr>
          <w:i/>
          <w:sz w:val="24"/>
        </w:rPr>
      </w:pPr>
      <w:r>
        <w:rPr>
          <w:b/>
          <w:w w:val="125"/>
          <w:sz w:val="24"/>
        </w:rPr>
        <w:t>6:294. § </w:t>
      </w:r>
      <w:r>
        <w:rPr>
          <w:i/>
          <w:w w:val="125"/>
          <w:sz w:val="24"/>
        </w:rPr>
        <w:t>[A közvetítő képviseleti jogának terjedelme]</w:t>
      </w:r>
    </w:p>
    <w:p>
      <w:pPr>
        <w:pStyle w:val="BodyText"/>
        <w:spacing w:line="225" w:lineRule="auto" w:before="6"/>
        <w:ind w:right="126"/>
      </w:pPr>
      <w:r>
        <w:rPr>
          <w:w w:val="130"/>
        </w:rPr>
        <w:t>Ha a közvetítő az általa közvetített szerződés megkötésére jogosult, a képviseleti joga minden olyan jognyilatkozat megtételére kiterjed, amely a közvetített szerződések teljesítésével rendszerint együtt jár. Ez a jog nem foglalja magában a már megkötött szerződések módosításához, a pénz átvételéhez és a fizetési határidő megállapításához való</w:t>
      </w:r>
      <w:r>
        <w:rPr>
          <w:spacing w:val="-54"/>
          <w:w w:val="130"/>
        </w:rPr>
        <w:t> </w:t>
      </w:r>
      <w:r>
        <w:rPr>
          <w:w w:val="130"/>
        </w:rPr>
        <w:t>jogot.</w:t>
      </w:r>
    </w:p>
    <w:p>
      <w:pPr>
        <w:spacing w:line="268" w:lineRule="exact" w:before="229"/>
        <w:ind w:left="317" w:right="0" w:firstLine="0"/>
        <w:jc w:val="left"/>
        <w:rPr>
          <w:i/>
          <w:sz w:val="24"/>
        </w:rPr>
      </w:pPr>
      <w:r>
        <w:rPr>
          <w:b/>
          <w:w w:val="125"/>
          <w:sz w:val="24"/>
        </w:rPr>
        <w:t>6:295. § </w:t>
      </w:r>
      <w:r>
        <w:rPr>
          <w:i/>
          <w:w w:val="125"/>
          <w:sz w:val="24"/>
        </w:rPr>
        <w:t>[A megbízó kötelezettségei]</w:t>
      </w:r>
    </w:p>
    <w:p>
      <w:pPr>
        <w:pStyle w:val="ListParagraph"/>
        <w:numPr>
          <w:ilvl w:val="0"/>
          <w:numId w:val="1125"/>
        </w:numPr>
        <w:tabs>
          <w:tab w:pos="737" w:val="left" w:leader="none"/>
        </w:tabs>
        <w:spacing w:line="225" w:lineRule="auto" w:before="6" w:after="0"/>
        <w:ind w:left="113" w:right="134" w:firstLine="204"/>
        <w:jc w:val="both"/>
        <w:rPr>
          <w:sz w:val="24"/>
        </w:rPr>
      </w:pPr>
      <w:r>
        <w:rPr>
          <w:w w:val="130"/>
          <w:sz w:val="24"/>
        </w:rPr>
        <w:t>A</w:t>
      </w:r>
      <w:r>
        <w:rPr>
          <w:spacing w:val="-24"/>
          <w:w w:val="130"/>
          <w:sz w:val="24"/>
        </w:rPr>
        <w:t> </w:t>
      </w:r>
      <w:r>
        <w:rPr>
          <w:w w:val="130"/>
          <w:sz w:val="24"/>
        </w:rPr>
        <w:t>megbízó</w:t>
      </w:r>
      <w:r>
        <w:rPr>
          <w:spacing w:val="-24"/>
          <w:w w:val="130"/>
          <w:sz w:val="24"/>
        </w:rPr>
        <w:t> </w:t>
      </w:r>
      <w:r>
        <w:rPr>
          <w:w w:val="130"/>
          <w:sz w:val="24"/>
        </w:rPr>
        <w:t>saját</w:t>
      </w:r>
      <w:r>
        <w:rPr>
          <w:spacing w:val="-24"/>
          <w:w w:val="130"/>
          <w:sz w:val="24"/>
        </w:rPr>
        <w:t> </w:t>
      </w:r>
      <w:r>
        <w:rPr>
          <w:w w:val="130"/>
          <w:sz w:val="24"/>
        </w:rPr>
        <w:t>költségére</w:t>
      </w:r>
      <w:r>
        <w:rPr>
          <w:spacing w:val="-24"/>
          <w:w w:val="130"/>
          <w:sz w:val="24"/>
        </w:rPr>
        <w:t> </w:t>
      </w:r>
      <w:r>
        <w:rPr>
          <w:w w:val="130"/>
          <w:sz w:val="24"/>
        </w:rPr>
        <w:t>köteles</w:t>
      </w:r>
      <w:r>
        <w:rPr>
          <w:spacing w:val="-24"/>
          <w:w w:val="130"/>
          <w:sz w:val="24"/>
        </w:rPr>
        <w:t> </w:t>
      </w:r>
      <w:r>
        <w:rPr>
          <w:w w:val="130"/>
          <w:sz w:val="24"/>
        </w:rPr>
        <w:t>a</w:t>
      </w:r>
      <w:r>
        <w:rPr>
          <w:spacing w:val="-24"/>
          <w:w w:val="130"/>
          <w:sz w:val="24"/>
        </w:rPr>
        <w:t> </w:t>
      </w:r>
      <w:r>
        <w:rPr>
          <w:w w:val="130"/>
          <w:sz w:val="24"/>
        </w:rPr>
        <w:t>közvetítőnek</w:t>
      </w:r>
      <w:r>
        <w:rPr>
          <w:spacing w:val="-24"/>
          <w:w w:val="130"/>
          <w:sz w:val="24"/>
        </w:rPr>
        <w:t> </w:t>
      </w:r>
      <w:r>
        <w:rPr>
          <w:w w:val="130"/>
          <w:sz w:val="24"/>
        </w:rPr>
        <w:t>mindazt</w:t>
      </w:r>
      <w:r>
        <w:rPr>
          <w:spacing w:val="-20"/>
          <w:w w:val="130"/>
          <w:sz w:val="24"/>
        </w:rPr>
        <w:t> </w:t>
      </w:r>
      <w:r>
        <w:rPr>
          <w:w w:val="130"/>
          <w:sz w:val="24"/>
        </w:rPr>
        <w:t>a</w:t>
      </w:r>
      <w:r>
        <w:rPr>
          <w:spacing w:val="-28"/>
          <w:w w:val="130"/>
          <w:sz w:val="24"/>
        </w:rPr>
        <w:t> </w:t>
      </w:r>
      <w:r>
        <w:rPr>
          <w:w w:val="130"/>
          <w:sz w:val="24"/>
        </w:rPr>
        <w:t>tájékoztatást és segítséget megadni, amely kötelezettségeinek teljesítéséhez szükséges. E körben köteles különösen a szerződés tárgyára vonatkozó iratot a közvetítő rendelkezésére</w:t>
      </w:r>
      <w:r>
        <w:rPr>
          <w:spacing w:val="-3"/>
          <w:w w:val="130"/>
          <w:sz w:val="24"/>
        </w:rPr>
        <w:t> </w:t>
      </w:r>
      <w:r>
        <w:rPr>
          <w:w w:val="130"/>
          <w:sz w:val="24"/>
        </w:rPr>
        <w:t>bocsátani.</w:t>
      </w:r>
    </w:p>
    <w:p>
      <w:pPr>
        <w:pStyle w:val="ListParagraph"/>
        <w:numPr>
          <w:ilvl w:val="0"/>
          <w:numId w:val="1125"/>
        </w:numPr>
        <w:tabs>
          <w:tab w:pos="892" w:val="left" w:leader="none"/>
        </w:tabs>
        <w:spacing w:line="225" w:lineRule="auto" w:before="2" w:after="0"/>
        <w:ind w:left="113" w:right="136" w:firstLine="204"/>
        <w:jc w:val="both"/>
        <w:rPr>
          <w:sz w:val="24"/>
        </w:rPr>
      </w:pPr>
      <w:r>
        <w:rPr>
          <w:w w:val="125"/>
          <w:sz w:val="24"/>
        </w:rPr>
        <w:t>A megbízó köteles a közvetítőt késedelem nélkül értesíteni, ha lényegesen kisebb mennyiségben képes vagy kíván szerződést kötni  annál, mint amire a közvetítő</w:t>
      </w:r>
      <w:r>
        <w:rPr>
          <w:spacing w:val="3"/>
          <w:w w:val="125"/>
          <w:sz w:val="24"/>
        </w:rPr>
        <w:t> </w:t>
      </w:r>
      <w:r>
        <w:rPr>
          <w:w w:val="125"/>
          <w:sz w:val="24"/>
        </w:rPr>
        <w:t>számíthatott.</w:t>
      </w:r>
    </w:p>
    <w:p>
      <w:pPr>
        <w:spacing w:after="0" w:line="225" w:lineRule="auto"/>
        <w:jc w:val="both"/>
        <w:rPr>
          <w:sz w:val="24"/>
        </w:rPr>
        <w:sectPr>
          <w:pgSz w:w="11900" w:h="16820"/>
          <w:pgMar w:header="1104" w:footer="0" w:top="1840" w:bottom="280" w:left="1020" w:right="1000"/>
        </w:sectPr>
      </w:pPr>
    </w:p>
    <w:p>
      <w:pPr>
        <w:pStyle w:val="ListParagraph"/>
        <w:numPr>
          <w:ilvl w:val="0"/>
          <w:numId w:val="1125"/>
        </w:numPr>
        <w:tabs>
          <w:tab w:pos="784" w:val="left" w:leader="none"/>
        </w:tabs>
        <w:spacing w:line="225" w:lineRule="auto" w:before="173" w:after="0"/>
        <w:ind w:left="113" w:right="136" w:firstLine="204"/>
        <w:jc w:val="both"/>
        <w:rPr>
          <w:sz w:val="24"/>
        </w:rPr>
      </w:pPr>
      <w:r>
        <w:rPr>
          <w:w w:val="130"/>
          <w:sz w:val="24"/>
        </w:rPr>
        <w:t>A megbízó köteles a közvetítőt késedelem nélkül értesíteni a közvetítő által közvetített szerződés elfogadásáról vagy elutasításáról, és a megkötött szerződés teljesítésének</w:t>
      </w:r>
      <w:r>
        <w:rPr>
          <w:spacing w:val="-7"/>
          <w:w w:val="130"/>
          <w:sz w:val="24"/>
        </w:rPr>
        <w:t> </w:t>
      </w:r>
      <w:r>
        <w:rPr>
          <w:w w:val="130"/>
          <w:sz w:val="24"/>
        </w:rPr>
        <w:t>elmaradásáról.</w:t>
      </w:r>
    </w:p>
    <w:p>
      <w:pPr>
        <w:pStyle w:val="ListParagraph"/>
        <w:numPr>
          <w:ilvl w:val="0"/>
          <w:numId w:val="1125"/>
        </w:numPr>
        <w:tabs>
          <w:tab w:pos="734" w:val="left" w:leader="none"/>
        </w:tabs>
        <w:spacing w:line="264" w:lineRule="exact" w:before="0" w:after="0"/>
        <w:ind w:left="733" w:right="0" w:hanging="416"/>
        <w:jc w:val="left"/>
        <w:rPr>
          <w:sz w:val="24"/>
        </w:rPr>
      </w:pPr>
      <w:r>
        <w:rPr>
          <w:w w:val="125"/>
          <w:sz w:val="24"/>
        </w:rPr>
        <w:t>A feleknek az (1)-(3) bekezdés rendelkezéseitől való eltérése</w:t>
      </w:r>
      <w:r>
        <w:rPr>
          <w:spacing w:val="5"/>
          <w:w w:val="125"/>
          <w:sz w:val="24"/>
        </w:rPr>
        <w:t> </w:t>
      </w:r>
      <w:r>
        <w:rPr>
          <w:w w:val="125"/>
          <w:sz w:val="24"/>
        </w:rPr>
        <w:t>semmis.</w:t>
      </w:r>
    </w:p>
    <w:p>
      <w:pPr>
        <w:spacing w:line="268" w:lineRule="exact" w:before="224"/>
        <w:ind w:left="317" w:right="0" w:firstLine="0"/>
        <w:jc w:val="left"/>
        <w:rPr>
          <w:i/>
          <w:sz w:val="24"/>
        </w:rPr>
      </w:pPr>
      <w:r>
        <w:rPr>
          <w:b/>
          <w:w w:val="125"/>
          <w:sz w:val="24"/>
        </w:rPr>
        <w:t>6:296. § </w:t>
      </w:r>
      <w:r>
        <w:rPr>
          <w:i/>
          <w:w w:val="125"/>
          <w:sz w:val="24"/>
        </w:rPr>
        <w:t>[A szerződés időtartama]</w:t>
      </w:r>
    </w:p>
    <w:p>
      <w:pPr>
        <w:pStyle w:val="BodyText"/>
        <w:spacing w:line="225" w:lineRule="auto" w:before="5"/>
        <w:ind w:right="130"/>
      </w:pPr>
      <w:r>
        <w:rPr>
          <w:w w:val="130"/>
        </w:rPr>
        <w:t>A</w:t>
      </w:r>
      <w:r>
        <w:rPr>
          <w:spacing w:val="-12"/>
          <w:w w:val="130"/>
        </w:rPr>
        <w:t> </w:t>
      </w:r>
      <w:r>
        <w:rPr>
          <w:w w:val="130"/>
        </w:rPr>
        <w:t>határozott</w:t>
      </w:r>
      <w:r>
        <w:rPr>
          <w:spacing w:val="-11"/>
          <w:w w:val="130"/>
        </w:rPr>
        <w:t> </w:t>
      </w:r>
      <w:r>
        <w:rPr>
          <w:w w:val="130"/>
        </w:rPr>
        <w:t>időre</w:t>
      </w:r>
      <w:r>
        <w:rPr>
          <w:spacing w:val="-12"/>
          <w:w w:val="130"/>
        </w:rPr>
        <w:t> </w:t>
      </w:r>
      <w:r>
        <w:rPr>
          <w:w w:val="130"/>
        </w:rPr>
        <w:t>kötött</w:t>
      </w:r>
      <w:r>
        <w:rPr>
          <w:spacing w:val="1"/>
          <w:w w:val="130"/>
        </w:rPr>
        <w:t> </w:t>
      </w:r>
      <w:r>
        <w:rPr>
          <w:w w:val="130"/>
        </w:rPr>
        <w:t>szerződés</w:t>
      </w:r>
      <w:r>
        <w:rPr>
          <w:spacing w:val="-25"/>
          <w:w w:val="130"/>
        </w:rPr>
        <w:t> </w:t>
      </w:r>
      <w:r>
        <w:rPr>
          <w:w w:val="130"/>
        </w:rPr>
        <w:t>határozatlan</w:t>
      </w:r>
      <w:r>
        <w:rPr>
          <w:spacing w:val="-11"/>
          <w:w w:val="130"/>
        </w:rPr>
        <w:t> </w:t>
      </w:r>
      <w:r>
        <w:rPr>
          <w:w w:val="130"/>
        </w:rPr>
        <w:t>időtartamúvá</w:t>
      </w:r>
      <w:r>
        <w:rPr>
          <w:spacing w:val="-13"/>
          <w:w w:val="130"/>
        </w:rPr>
        <w:t> </w:t>
      </w:r>
      <w:r>
        <w:rPr>
          <w:w w:val="130"/>
        </w:rPr>
        <w:t>alakul</w:t>
      </w:r>
      <w:r>
        <w:rPr>
          <w:spacing w:val="-11"/>
          <w:w w:val="130"/>
        </w:rPr>
        <w:t> </w:t>
      </w:r>
      <w:r>
        <w:rPr>
          <w:w w:val="130"/>
        </w:rPr>
        <w:t>át,</w:t>
      </w:r>
      <w:r>
        <w:rPr>
          <w:spacing w:val="-11"/>
          <w:w w:val="130"/>
        </w:rPr>
        <w:t> </w:t>
      </w:r>
      <w:r>
        <w:rPr>
          <w:w w:val="130"/>
        </w:rPr>
        <w:t>ha</w:t>
      </w:r>
      <w:r>
        <w:rPr>
          <w:spacing w:val="-12"/>
          <w:w w:val="130"/>
        </w:rPr>
        <w:t> </w:t>
      </w:r>
      <w:r>
        <w:rPr>
          <w:w w:val="130"/>
        </w:rPr>
        <w:t>a határozott idő lejárta után a szerződéses szolgáltatások teljesítését a felek továbbra is</w:t>
      </w:r>
      <w:r>
        <w:rPr>
          <w:spacing w:val="-8"/>
          <w:w w:val="130"/>
        </w:rPr>
        <w:t> </w:t>
      </w:r>
      <w:r>
        <w:rPr>
          <w:w w:val="130"/>
        </w:rPr>
        <w:t>folytatják.</w:t>
      </w:r>
    </w:p>
    <w:p>
      <w:pPr>
        <w:spacing w:line="268" w:lineRule="exact" w:before="228"/>
        <w:ind w:left="317" w:right="0" w:firstLine="0"/>
        <w:jc w:val="left"/>
        <w:rPr>
          <w:i/>
          <w:sz w:val="24"/>
        </w:rPr>
      </w:pPr>
      <w:r>
        <w:rPr>
          <w:b/>
          <w:w w:val="125"/>
          <w:sz w:val="24"/>
        </w:rPr>
        <w:t>6:297. § </w:t>
      </w:r>
      <w:r>
        <w:rPr>
          <w:i/>
          <w:w w:val="125"/>
          <w:sz w:val="24"/>
        </w:rPr>
        <w:t>[A szerződés felmondása]</w:t>
      </w:r>
    </w:p>
    <w:p>
      <w:pPr>
        <w:pStyle w:val="ListParagraph"/>
        <w:numPr>
          <w:ilvl w:val="0"/>
          <w:numId w:val="1126"/>
        </w:numPr>
        <w:tabs>
          <w:tab w:pos="777" w:val="left" w:leader="none"/>
        </w:tabs>
        <w:spacing w:line="225" w:lineRule="auto" w:before="6" w:after="0"/>
        <w:ind w:left="113" w:right="126" w:firstLine="204"/>
        <w:jc w:val="both"/>
        <w:rPr>
          <w:sz w:val="24"/>
        </w:rPr>
      </w:pPr>
      <w:r>
        <w:rPr>
          <w:w w:val="125"/>
          <w:sz w:val="24"/>
        </w:rPr>
        <w:t>A határozatlan időtartamra kötött közvetítői szerződést bármelyik fél a naptári hónap utolsó napjára felmondhatja. A felmondási idő a szerződés első évében egy  hónap, a szerződés második évében két hónap, a harmadik és az  azt követő években három hónap. Ennél rövidebb felmondási idő kikötése semmis.</w:t>
      </w:r>
    </w:p>
    <w:p>
      <w:pPr>
        <w:pStyle w:val="ListParagraph"/>
        <w:numPr>
          <w:ilvl w:val="0"/>
          <w:numId w:val="1126"/>
        </w:numPr>
        <w:tabs>
          <w:tab w:pos="768" w:val="left" w:leader="none"/>
        </w:tabs>
        <w:spacing w:line="225" w:lineRule="auto" w:before="3" w:after="0"/>
        <w:ind w:left="113" w:right="113" w:firstLine="204"/>
        <w:jc w:val="both"/>
        <w:rPr>
          <w:sz w:val="24"/>
        </w:rPr>
      </w:pPr>
      <w:r>
        <w:rPr>
          <w:w w:val="130"/>
          <w:sz w:val="24"/>
        </w:rPr>
        <w:t>Ha a felek az (1) bekezdésben foglaltaknál hosszabb felmondási időben állapodnak meg, a megbízóra irányadó felmondási idő nem lehet rövidebb, mint</w:t>
      </w:r>
      <w:r>
        <w:rPr>
          <w:spacing w:val="-22"/>
          <w:w w:val="130"/>
          <w:sz w:val="24"/>
        </w:rPr>
        <w:t> </w:t>
      </w:r>
      <w:r>
        <w:rPr>
          <w:w w:val="130"/>
          <w:sz w:val="24"/>
        </w:rPr>
        <w:t>a</w:t>
      </w:r>
      <w:r>
        <w:rPr>
          <w:spacing w:val="-21"/>
          <w:w w:val="130"/>
          <w:sz w:val="24"/>
        </w:rPr>
        <w:t> </w:t>
      </w:r>
      <w:r>
        <w:rPr>
          <w:w w:val="130"/>
          <w:sz w:val="24"/>
        </w:rPr>
        <w:t>közvetítőre</w:t>
      </w:r>
      <w:r>
        <w:rPr>
          <w:spacing w:val="-21"/>
          <w:w w:val="130"/>
          <w:sz w:val="24"/>
        </w:rPr>
        <w:t> </w:t>
      </w:r>
      <w:r>
        <w:rPr>
          <w:w w:val="130"/>
          <w:sz w:val="24"/>
        </w:rPr>
        <w:t>irányadó</w:t>
      </w:r>
      <w:r>
        <w:rPr>
          <w:spacing w:val="-21"/>
          <w:w w:val="130"/>
          <w:sz w:val="24"/>
        </w:rPr>
        <w:t> </w:t>
      </w:r>
      <w:r>
        <w:rPr>
          <w:w w:val="130"/>
          <w:sz w:val="24"/>
        </w:rPr>
        <w:t>felmondási</w:t>
      </w:r>
      <w:r>
        <w:rPr>
          <w:spacing w:val="-21"/>
          <w:w w:val="130"/>
          <w:sz w:val="24"/>
        </w:rPr>
        <w:t> </w:t>
      </w:r>
      <w:r>
        <w:rPr>
          <w:w w:val="130"/>
          <w:sz w:val="24"/>
        </w:rPr>
        <w:t>idő.</w:t>
      </w:r>
      <w:r>
        <w:rPr>
          <w:spacing w:val="-22"/>
          <w:w w:val="130"/>
          <w:sz w:val="24"/>
        </w:rPr>
        <w:t> </w:t>
      </w:r>
      <w:r>
        <w:rPr>
          <w:w w:val="130"/>
          <w:sz w:val="24"/>
        </w:rPr>
        <w:t>A</w:t>
      </w:r>
      <w:r>
        <w:rPr>
          <w:spacing w:val="-21"/>
          <w:w w:val="130"/>
          <w:sz w:val="24"/>
        </w:rPr>
        <w:t> </w:t>
      </w:r>
      <w:r>
        <w:rPr>
          <w:w w:val="130"/>
          <w:sz w:val="24"/>
        </w:rPr>
        <w:t>felek</w:t>
      </w:r>
      <w:r>
        <w:rPr>
          <w:spacing w:val="-21"/>
          <w:w w:val="130"/>
          <w:sz w:val="24"/>
        </w:rPr>
        <w:t> </w:t>
      </w:r>
      <w:r>
        <w:rPr>
          <w:w w:val="130"/>
          <w:sz w:val="24"/>
        </w:rPr>
        <w:t>ettől</w:t>
      </w:r>
      <w:r>
        <w:rPr>
          <w:spacing w:val="-21"/>
          <w:w w:val="130"/>
          <w:sz w:val="24"/>
        </w:rPr>
        <w:t> </w:t>
      </w:r>
      <w:r>
        <w:rPr>
          <w:w w:val="130"/>
          <w:sz w:val="24"/>
        </w:rPr>
        <w:t>eltérő</w:t>
      </w:r>
      <w:r>
        <w:rPr>
          <w:spacing w:val="-21"/>
          <w:w w:val="130"/>
          <w:sz w:val="24"/>
        </w:rPr>
        <w:t> </w:t>
      </w:r>
      <w:r>
        <w:rPr>
          <w:w w:val="130"/>
          <w:sz w:val="24"/>
        </w:rPr>
        <w:t>megállapodása semmis.</w:t>
      </w:r>
    </w:p>
    <w:p>
      <w:pPr>
        <w:pStyle w:val="ListParagraph"/>
        <w:numPr>
          <w:ilvl w:val="0"/>
          <w:numId w:val="1126"/>
        </w:numPr>
        <w:tabs>
          <w:tab w:pos="759" w:val="left" w:leader="none"/>
        </w:tabs>
        <w:spacing w:line="225" w:lineRule="auto" w:before="2" w:after="0"/>
        <w:ind w:left="113" w:right="128" w:firstLine="204"/>
        <w:jc w:val="both"/>
        <w:rPr>
          <w:sz w:val="24"/>
        </w:rPr>
      </w:pPr>
      <w:r>
        <w:rPr>
          <w:w w:val="130"/>
          <w:sz w:val="24"/>
        </w:rPr>
        <w:t>Ha a határozott időtartamra kötött szerződés határozatlan időtartamúvá alakul át, a felmondási idő számítása szempontjából a szerződés teljes időtartamát figyelembe kell</w:t>
      </w:r>
      <w:r>
        <w:rPr>
          <w:spacing w:val="-14"/>
          <w:w w:val="130"/>
          <w:sz w:val="24"/>
        </w:rPr>
        <w:t> </w:t>
      </w:r>
      <w:r>
        <w:rPr>
          <w:w w:val="130"/>
          <w:sz w:val="24"/>
        </w:rPr>
        <w:t>venni.</w:t>
      </w:r>
    </w:p>
    <w:p>
      <w:pPr>
        <w:spacing w:line="268" w:lineRule="exact" w:before="228"/>
        <w:ind w:left="317" w:right="0" w:firstLine="0"/>
        <w:jc w:val="left"/>
        <w:rPr>
          <w:i/>
          <w:sz w:val="24"/>
        </w:rPr>
      </w:pPr>
      <w:r>
        <w:rPr>
          <w:b/>
          <w:w w:val="125"/>
          <w:sz w:val="24"/>
        </w:rPr>
        <w:t>6:298. § </w:t>
      </w:r>
      <w:r>
        <w:rPr>
          <w:i/>
          <w:w w:val="125"/>
          <w:sz w:val="24"/>
        </w:rPr>
        <w:t>[A közvetítő kártalanítása]</w:t>
      </w:r>
    </w:p>
    <w:p>
      <w:pPr>
        <w:pStyle w:val="ListParagraph"/>
        <w:numPr>
          <w:ilvl w:val="0"/>
          <w:numId w:val="1127"/>
        </w:numPr>
        <w:tabs>
          <w:tab w:pos="778" w:val="left" w:leader="none"/>
        </w:tabs>
        <w:spacing w:line="225" w:lineRule="auto" w:before="6" w:after="0"/>
        <w:ind w:left="113" w:right="127" w:firstLine="204"/>
        <w:jc w:val="both"/>
        <w:rPr>
          <w:sz w:val="24"/>
        </w:rPr>
      </w:pPr>
      <w:r>
        <w:rPr>
          <w:w w:val="125"/>
          <w:sz w:val="24"/>
        </w:rPr>
        <w:t>A közvetítői szerződés megszűnése esetén a közvetítőnek a megbízótól kártalanítás jár, ha a kártalanítás a szerződéssel összefüggő valamennyi körülményre tekintettel méltányos, figyelemmel arra, hogy a közvetítő a szerződés megszűnése következtében elveszíti az olyan jutalékhoz való jogát, amely őt a szerződés fennmaradása esetén az adott üzletfelekkel kötött vagy jövőben kötendő üzletek után megilletné, feltéve,</w:t>
      </w:r>
      <w:r>
        <w:rPr>
          <w:spacing w:val="7"/>
          <w:w w:val="125"/>
          <w:sz w:val="24"/>
        </w:rPr>
        <w:t> </w:t>
      </w:r>
      <w:r>
        <w:rPr>
          <w:w w:val="125"/>
          <w:sz w:val="24"/>
        </w:rPr>
        <w:t>hogy</w:t>
      </w:r>
    </w:p>
    <w:p>
      <w:pPr>
        <w:pStyle w:val="ListParagraph"/>
        <w:numPr>
          <w:ilvl w:val="0"/>
          <w:numId w:val="1128"/>
        </w:numPr>
        <w:tabs>
          <w:tab w:pos="671" w:val="left" w:leader="none"/>
        </w:tabs>
        <w:spacing w:line="225" w:lineRule="auto" w:before="3" w:after="0"/>
        <w:ind w:left="113" w:right="124" w:firstLine="204"/>
        <w:jc w:val="both"/>
        <w:rPr>
          <w:sz w:val="24"/>
        </w:rPr>
      </w:pPr>
      <w:r>
        <w:rPr>
          <w:w w:val="125"/>
          <w:sz w:val="24"/>
        </w:rPr>
        <w:t>a közvetítő a megbízónak üzleti kapcsolatok kialakításával új ügyfeleket szerzett, vagy meglévő üzleti kapcsolatokat - legalább egy új ügyfél megnyerésének megfelelő mértékben - bővített, ha az üzleti kapcsolatokból a megbízó a szerződés megszűnése után is jelentős előnyre tesz szert;</w:t>
      </w:r>
      <w:r>
        <w:rPr>
          <w:spacing w:val="66"/>
          <w:w w:val="125"/>
          <w:sz w:val="24"/>
        </w:rPr>
        <w:t> </w:t>
      </w:r>
      <w:r>
        <w:rPr>
          <w:w w:val="125"/>
          <w:sz w:val="24"/>
        </w:rPr>
        <w:t>vagy</w:t>
      </w:r>
    </w:p>
    <w:p>
      <w:pPr>
        <w:pStyle w:val="ListParagraph"/>
        <w:numPr>
          <w:ilvl w:val="0"/>
          <w:numId w:val="1128"/>
        </w:numPr>
        <w:tabs>
          <w:tab w:pos="714" w:val="left" w:leader="none"/>
        </w:tabs>
        <w:spacing w:line="225" w:lineRule="auto" w:before="3" w:after="0"/>
        <w:ind w:left="113" w:right="132" w:firstLine="204"/>
        <w:jc w:val="both"/>
        <w:rPr>
          <w:sz w:val="24"/>
        </w:rPr>
      </w:pPr>
      <w:r>
        <w:rPr>
          <w:w w:val="125"/>
          <w:sz w:val="24"/>
        </w:rPr>
        <w:t>a tartós jogviszony létrehozására irányuló megbízást teljesítette, de a közvetítői szerződés megszűnése következtében folytatólagos díjazástól esik  el.</w:t>
      </w:r>
    </w:p>
    <w:p>
      <w:pPr>
        <w:pStyle w:val="ListParagraph"/>
        <w:numPr>
          <w:ilvl w:val="0"/>
          <w:numId w:val="1127"/>
        </w:numPr>
        <w:tabs>
          <w:tab w:pos="754" w:val="left" w:leader="none"/>
        </w:tabs>
        <w:spacing w:line="225" w:lineRule="auto" w:before="1" w:after="0"/>
        <w:ind w:left="113" w:right="129" w:firstLine="204"/>
        <w:jc w:val="both"/>
        <w:rPr>
          <w:sz w:val="24"/>
        </w:rPr>
      </w:pPr>
      <w:r>
        <w:rPr>
          <w:w w:val="130"/>
          <w:sz w:val="24"/>
        </w:rPr>
        <w:t>A kártalanítás összege nem haladhatja meg a közvetítő által a szerződés megszűnését megelőző öt évben kapott díjazás átlagából számított egyévi összeget,</w:t>
      </w:r>
      <w:r>
        <w:rPr>
          <w:spacing w:val="-22"/>
          <w:w w:val="130"/>
          <w:sz w:val="24"/>
        </w:rPr>
        <w:t> </w:t>
      </w:r>
      <w:r>
        <w:rPr>
          <w:w w:val="130"/>
          <w:sz w:val="24"/>
        </w:rPr>
        <w:t>öt</w:t>
      </w:r>
      <w:r>
        <w:rPr>
          <w:spacing w:val="-22"/>
          <w:w w:val="130"/>
          <w:sz w:val="24"/>
        </w:rPr>
        <w:t> </w:t>
      </w:r>
      <w:r>
        <w:rPr>
          <w:w w:val="130"/>
          <w:sz w:val="24"/>
        </w:rPr>
        <w:t>évnél</w:t>
      </w:r>
      <w:r>
        <w:rPr>
          <w:spacing w:val="-22"/>
          <w:w w:val="130"/>
          <w:sz w:val="24"/>
        </w:rPr>
        <w:t> </w:t>
      </w:r>
      <w:r>
        <w:rPr>
          <w:w w:val="130"/>
          <w:sz w:val="24"/>
        </w:rPr>
        <w:t>rövidebb</w:t>
      </w:r>
      <w:r>
        <w:rPr>
          <w:spacing w:val="-22"/>
          <w:w w:val="130"/>
          <w:sz w:val="24"/>
        </w:rPr>
        <w:t> </w:t>
      </w:r>
      <w:r>
        <w:rPr>
          <w:w w:val="130"/>
          <w:sz w:val="24"/>
        </w:rPr>
        <w:t>közvetítői</w:t>
      </w:r>
      <w:r>
        <w:rPr>
          <w:spacing w:val="-21"/>
          <w:w w:val="130"/>
          <w:sz w:val="24"/>
        </w:rPr>
        <w:t> </w:t>
      </w:r>
      <w:r>
        <w:rPr>
          <w:w w:val="130"/>
          <w:sz w:val="24"/>
        </w:rPr>
        <w:t>szerződés</w:t>
      </w:r>
      <w:r>
        <w:rPr>
          <w:spacing w:val="-22"/>
          <w:w w:val="130"/>
          <w:sz w:val="24"/>
        </w:rPr>
        <w:t> </w:t>
      </w:r>
      <w:r>
        <w:rPr>
          <w:w w:val="130"/>
          <w:sz w:val="24"/>
        </w:rPr>
        <w:t>esetén</w:t>
      </w:r>
      <w:r>
        <w:rPr>
          <w:spacing w:val="-14"/>
          <w:w w:val="130"/>
          <w:sz w:val="24"/>
        </w:rPr>
        <w:t> </w:t>
      </w:r>
      <w:r>
        <w:rPr>
          <w:w w:val="130"/>
          <w:sz w:val="24"/>
        </w:rPr>
        <w:t>a</w:t>
      </w:r>
      <w:r>
        <w:rPr>
          <w:spacing w:val="-22"/>
          <w:w w:val="130"/>
          <w:sz w:val="24"/>
        </w:rPr>
        <w:t> </w:t>
      </w:r>
      <w:r>
        <w:rPr>
          <w:w w:val="130"/>
          <w:sz w:val="24"/>
        </w:rPr>
        <w:t>szerződés</w:t>
      </w:r>
      <w:r>
        <w:rPr>
          <w:spacing w:val="-29"/>
          <w:w w:val="130"/>
          <w:sz w:val="24"/>
        </w:rPr>
        <w:t> </w:t>
      </w:r>
      <w:r>
        <w:rPr>
          <w:w w:val="130"/>
          <w:sz w:val="24"/>
        </w:rPr>
        <w:t>időtartama alatt kapott díj átlagából számított egyévi</w:t>
      </w:r>
      <w:r>
        <w:rPr>
          <w:spacing w:val="-31"/>
          <w:w w:val="130"/>
          <w:sz w:val="24"/>
        </w:rPr>
        <w:t> </w:t>
      </w:r>
      <w:r>
        <w:rPr>
          <w:w w:val="130"/>
          <w:sz w:val="24"/>
        </w:rPr>
        <w:t>összeget.</w:t>
      </w:r>
    </w:p>
    <w:p>
      <w:pPr>
        <w:pStyle w:val="ListParagraph"/>
        <w:numPr>
          <w:ilvl w:val="0"/>
          <w:numId w:val="1127"/>
        </w:numPr>
        <w:tabs>
          <w:tab w:pos="734" w:val="left" w:leader="none"/>
        </w:tabs>
        <w:spacing w:line="257" w:lineRule="exact" w:before="0" w:after="0"/>
        <w:ind w:left="733" w:right="0" w:hanging="416"/>
        <w:jc w:val="left"/>
        <w:rPr>
          <w:sz w:val="24"/>
        </w:rPr>
      </w:pPr>
      <w:r>
        <w:rPr>
          <w:w w:val="125"/>
          <w:sz w:val="24"/>
        </w:rPr>
        <w:t>A kártalanítási igény egyéves jogvesztő határidőn belül</w:t>
      </w:r>
      <w:r>
        <w:rPr>
          <w:spacing w:val="37"/>
          <w:w w:val="125"/>
          <w:sz w:val="24"/>
        </w:rPr>
        <w:t> </w:t>
      </w:r>
      <w:r>
        <w:rPr>
          <w:w w:val="125"/>
          <w:sz w:val="24"/>
        </w:rPr>
        <w:t>érvényesíthető.</w:t>
      </w:r>
    </w:p>
    <w:p>
      <w:pPr>
        <w:pStyle w:val="ListParagraph"/>
        <w:numPr>
          <w:ilvl w:val="0"/>
          <w:numId w:val="1127"/>
        </w:numPr>
        <w:tabs>
          <w:tab w:pos="798" w:val="left" w:leader="none"/>
        </w:tabs>
        <w:spacing w:line="225" w:lineRule="auto" w:before="6" w:after="0"/>
        <w:ind w:left="113" w:right="132" w:firstLine="204"/>
        <w:jc w:val="both"/>
        <w:rPr>
          <w:sz w:val="24"/>
        </w:rPr>
      </w:pPr>
      <w:r>
        <w:rPr>
          <w:w w:val="130"/>
          <w:sz w:val="24"/>
        </w:rPr>
        <w:t>A kártalanítás nem érinti a közvetítőt megillető kártérítési igényt és a közvetítőnek a szerződés megszűnését követő gazdasági tevékenysége</w:t>
      </w:r>
      <w:r>
        <w:rPr>
          <w:spacing w:val="78"/>
          <w:w w:val="130"/>
          <w:sz w:val="24"/>
        </w:rPr>
        <w:t> </w:t>
      </w:r>
      <w:r>
        <w:rPr>
          <w:w w:val="130"/>
          <w:sz w:val="24"/>
        </w:rPr>
        <w:t>gyakorlásában korlátozó megállapodásért járó</w:t>
      </w:r>
      <w:r>
        <w:rPr>
          <w:spacing w:val="-28"/>
          <w:w w:val="130"/>
          <w:sz w:val="24"/>
        </w:rPr>
        <w:t> </w:t>
      </w:r>
      <w:r>
        <w:rPr>
          <w:w w:val="130"/>
          <w:sz w:val="24"/>
        </w:rPr>
        <w:t>díjigényt.</w:t>
      </w:r>
    </w:p>
    <w:p>
      <w:pPr>
        <w:spacing w:line="268" w:lineRule="exact" w:before="228"/>
        <w:ind w:left="317" w:right="0" w:firstLine="0"/>
        <w:jc w:val="left"/>
        <w:rPr>
          <w:i/>
          <w:sz w:val="24"/>
        </w:rPr>
      </w:pPr>
      <w:r>
        <w:rPr>
          <w:b/>
          <w:w w:val="120"/>
          <w:sz w:val="24"/>
        </w:rPr>
        <w:t>6:299. § </w:t>
      </w:r>
      <w:r>
        <w:rPr>
          <w:i/>
          <w:w w:val="120"/>
          <w:sz w:val="24"/>
        </w:rPr>
        <w:t>[A kártalanítás kizártsága]</w:t>
      </w:r>
    </w:p>
    <w:p>
      <w:pPr>
        <w:pStyle w:val="BodyText"/>
        <w:spacing w:line="268" w:lineRule="exact"/>
        <w:ind w:left="317" w:firstLine="0"/>
        <w:jc w:val="left"/>
      </w:pPr>
      <w:r>
        <w:rPr>
          <w:w w:val="130"/>
        </w:rPr>
        <w:t>Nem jár kártalanítás a közvetítőnek, ha</w:t>
      </w:r>
    </w:p>
    <w:p>
      <w:pPr>
        <w:spacing w:after="0" w:line="268" w:lineRule="exact"/>
        <w:jc w:val="left"/>
        <w:sectPr>
          <w:pgSz w:w="11900" w:h="16820"/>
          <w:pgMar w:header="1104" w:footer="0" w:top="1840" w:bottom="280" w:left="1020" w:right="1000"/>
        </w:sectPr>
      </w:pPr>
    </w:p>
    <w:p>
      <w:pPr>
        <w:pStyle w:val="ListParagraph"/>
        <w:numPr>
          <w:ilvl w:val="0"/>
          <w:numId w:val="1129"/>
        </w:numPr>
        <w:tabs>
          <w:tab w:pos="656" w:val="left" w:leader="none"/>
        </w:tabs>
        <w:spacing w:line="225" w:lineRule="auto" w:before="173" w:after="0"/>
        <w:ind w:left="113" w:right="131" w:firstLine="204"/>
        <w:jc w:val="both"/>
        <w:rPr>
          <w:sz w:val="24"/>
        </w:rPr>
      </w:pPr>
      <w:r>
        <w:rPr>
          <w:w w:val="130"/>
          <w:sz w:val="24"/>
        </w:rPr>
        <w:t>a szerződést a közvetítő mondta fel, kivéve, ha azt a megbízó ellenőrzési körében</w:t>
      </w:r>
      <w:r>
        <w:rPr>
          <w:spacing w:val="-15"/>
          <w:w w:val="130"/>
          <w:sz w:val="24"/>
        </w:rPr>
        <w:t> </w:t>
      </w:r>
      <w:r>
        <w:rPr>
          <w:w w:val="130"/>
          <w:sz w:val="24"/>
        </w:rPr>
        <w:t>beállt</w:t>
      </w:r>
      <w:r>
        <w:rPr>
          <w:spacing w:val="-21"/>
          <w:w w:val="130"/>
          <w:sz w:val="24"/>
        </w:rPr>
        <w:t> </w:t>
      </w:r>
      <w:r>
        <w:rPr>
          <w:w w:val="130"/>
          <w:sz w:val="24"/>
        </w:rPr>
        <w:t>olyan</w:t>
      </w:r>
      <w:r>
        <w:rPr>
          <w:spacing w:val="-18"/>
          <w:w w:val="130"/>
          <w:sz w:val="24"/>
        </w:rPr>
        <w:t> </w:t>
      </w:r>
      <w:r>
        <w:rPr>
          <w:w w:val="130"/>
          <w:sz w:val="24"/>
        </w:rPr>
        <w:t>körülmény</w:t>
      </w:r>
      <w:r>
        <w:rPr>
          <w:spacing w:val="-18"/>
          <w:w w:val="130"/>
          <w:sz w:val="24"/>
        </w:rPr>
        <w:t> </w:t>
      </w:r>
      <w:r>
        <w:rPr>
          <w:w w:val="130"/>
          <w:sz w:val="24"/>
        </w:rPr>
        <w:t>alapozta</w:t>
      </w:r>
      <w:r>
        <w:rPr>
          <w:spacing w:val="-18"/>
          <w:w w:val="130"/>
          <w:sz w:val="24"/>
        </w:rPr>
        <w:t> </w:t>
      </w:r>
      <w:r>
        <w:rPr>
          <w:w w:val="130"/>
          <w:sz w:val="24"/>
        </w:rPr>
        <w:t>meg,</w:t>
      </w:r>
      <w:r>
        <w:rPr>
          <w:spacing w:val="-18"/>
          <w:w w:val="130"/>
          <w:sz w:val="24"/>
        </w:rPr>
        <w:t> </w:t>
      </w:r>
      <w:r>
        <w:rPr>
          <w:w w:val="130"/>
          <w:sz w:val="24"/>
        </w:rPr>
        <w:t>vagy</w:t>
      </w:r>
      <w:r>
        <w:rPr>
          <w:spacing w:val="-18"/>
          <w:w w:val="130"/>
          <w:sz w:val="24"/>
        </w:rPr>
        <w:t> </w:t>
      </w:r>
      <w:r>
        <w:rPr>
          <w:w w:val="130"/>
          <w:sz w:val="24"/>
        </w:rPr>
        <w:t>a</w:t>
      </w:r>
      <w:r>
        <w:rPr>
          <w:spacing w:val="-18"/>
          <w:w w:val="130"/>
          <w:sz w:val="24"/>
        </w:rPr>
        <w:t> </w:t>
      </w:r>
      <w:r>
        <w:rPr>
          <w:w w:val="130"/>
          <w:sz w:val="24"/>
        </w:rPr>
        <w:t>közvetítő</w:t>
      </w:r>
      <w:r>
        <w:rPr>
          <w:spacing w:val="-18"/>
          <w:w w:val="130"/>
          <w:sz w:val="24"/>
        </w:rPr>
        <w:t> </w:t>
      </w:r>
      <w:r>
        <w:rPr>
          <w:w w:val="130"/>
          <w:sz w:val="24"/>
        </w:rPr>
        <w:t>olyan</w:t>
      </w:r>
      <w:r>
        <w:rPr>
          <w:spacing w:val="-18"/>
          <w:w w:val="130"/>
          <w:sz w:val="24"/>
        </w:rPr>
        <w:t> </w:t>
      </w:r>
      <w:r>
        <w:rPr>
          <w:w w:val="130"/>
          <w:sz w:val="24"/>
        </w:rPr>
        <w:t>életkora vagy egészségi állapota indokolta, amelynek folytán a közvetítőtől a tevékenységének folytatása már nem volt elvárható;</w:t>
      </w:r>
      <w:r>
        <w:rPr>
          <w:spacing w:val="-45"/>
          <w:w w:val="130"/>
          <w:sz w:val="24"/>
        </w:rPr>
        <w:t> </w:t>
      </w:r>
      <w:r>
        <w:rPr>
          <w:w w:val="130"/>
          <w:sz w:val="24"/>
        </w:rPr>
        <w:t>vagy</w:t>
      </w:r>
    </w:p>
    <w:p>
      <w:pPr>
        <w:pStyle w:val="ListParagraph"/>
        <w:numPr>
          <w:ilvl w:val="0"/>
          <w:numId w:val="1129"/>
        </w:numPr>
        <w:tabs>
          <w:tab w:pos="718" w:val="left" w:leader="none"/>
        </w:tabs>
        <w:spacing w:line="225" w:lineRule="auto" w:before="2" w:after="0"/>
        <w:ind w:left="113" w:right="130" w:firstLine="204"/>
        <w:jc w:val="both"/>
        <w:rPr>
          <w:sz w:val="24"/>
        </w:rPr>
      </w:pPr>
      <w:r>
        <w:rPr>
          <w:w w:val="130"/>
          <w:sz w:val="24"/>
        </w:rPr>
        <w:t>ha a megbízóval kötött szerződés alapján a közvetítő a szerződésben meghatározott jogait és kötelezettségeit másra</w:t>
      </w:r>
      <w:r>
        <w:rPr>
          <w:spacing w:val="-10"/>
          <w:w w:val="130"/>
          <w:sz w:val="24"/>
        </w:rPr>
        <w:t> </w:t>
      </w:r>
      <w:r>
        <w:rPr>
          <w:w w:val="130"/>
          <w:sz w:val="24"/>
        </w:rPr>
        <w:t>ruházza.</w:t>
      </w:r>
    </w:p>
    <w:p>
      <w:pPr>
        <w:spacing w:line="225" w:lineRule="auto" w:before="241"/>
        <w:ind w:left="113" w:right="133" w:firstLine="204"/>
        <w:jc w:val="both"/>
        <w:rPr>
          <w:i/>
          <w:sz w:val="24"/>
        </w:rPr>
      </w:pPr>
      <w:r>
        <w:rPr>
          <w:b/>
          <w:w w:val="125"/>
          <w:sz w:val="24"/>
        </w:rPr>
        <w:t>6:300. § </w:t>
      </w:r>
      <w:r>
        <w:rPr>
          <w:i/>
          <w:w w:val="125"/>
          <w:sz w:val="24"/>
        </w:rPr>
        <w:t>[A kártalanítási szabályok eltérést nem engedő jellege a közvetítő javára]</w:t>
      </w:r>
    </w:p>
    <w:p>
      <w:pPr>
        <w:pStyle w:val="BodyText"/>
        <w:spacing w:line="225" w:lineRule="auto" w:before="1"/>
        <w:ind w:right="127"/>
      </w:pPr>
      <w:r>
        <w:rPr>
          <w:w w:val="130"/>
        </w:rPr>
        <w:t>Semmis a feleknek a szerződés megszűnése előtt kötött olyan megállapodása,</w:t>
      </w:r>
      <w:r>
        <w:rPr>
          <w:spacing w:val="-11"/>
          <w:w w:val="130"/>
        </w:rPr>
        <w:t> </w:t>
      </w:r>
      <w:r>
        <w:rPr>
          <w:w w:val="130"/>
        </w:rPr>
        <w:t>amely</w:t>
      </w:r>
      <w:r>
        <w:rPr>
          <w:spacing w:val="-10"/>
          <w:w w:val="130"/>
        </w:rPr>
        <w:t> </w:t>
      </w:r>
      <w:r>
        <w:rPr>
          <w:w w:val="130"/>
        </w:rPr>
        <w:t>a</w:t>
      </w:r>
      <w:r>
        <w:rPr>
          <w:spacing w:val="-12"/>
          <w:w w:val="130"/>
        </w:rPr>
        <w:t> </w:t>
      </w:r>
      <w:r>
        <w:rPr>
          <w:w w:val="130"/>
        </w:rPr>
        <w:t>közvetítő</w:t>
      </w:r>
      <w:r>
        <w:rPr>
          <w:spacing w:val="-11"/>
          <w:w w:val="130"/>
        </w:rPr>
        <w:t> </w:t>
      </w:r>
      <w:r>
        <w:rPr>
          <w:w w:val="130"/>
        </w:rPr>
        <w:t>kártalanítására</w:t>
      </w:r>
      <w:r>
        <w:rPr>
          <w:spacing w:val="-11"/>
          <w:w w:val="130"/>
        </w:rPr>
        <w:t> </w:t>
      </w:r>
      <w:r>
        <w:rPr>
          <w:w w:val="130"/>
        </w:rPr>
        <w:t>vonatkozó</w:t>
      </w:r>
      <w:r>
        <w:rPr>
          <w:spacing w:val="-11"/>
          <w:w w:val="130"/>
        </w:rPr>
        <w:t> </w:t>
      </w:r>
      <w:r>
        <w:rPr>
          <w:w w:val="130"/>
        </w:rPr>
        <w:t>rendelkezésektől a közvetítő hátrányára</w:t>
      </w:r>
      <w:r>
        <w:rPr>
          <w:spacing w:val="-9"/>
          <w:w w:val="130"/>
        </w:rPr>
        <w:t> </w:t>
      </w:r>
      <w:r>
        <w:rPr>
          <w:w w:val="130"/>
        </w:rPr>
        <w:t>eltér.</w:t>
      </w:r>
    </w:p>
    <w:p>
      <w:pPr>
        <w:spacing w:line="268" w:lineRule="exact" w:before="229"/>
        <w:ind w:left="317" w:right="0" w:firstLine="0"/>
        <w:jc w:val="left"/>
        <w:rPr>
          <w:i/>
          <w:sz w:val="24"/>
        </w:rPr>
      </w:pPr>
      <w:r>
        <w:rPr>
          <w:b/>
          <w:w w:val="125"/>
          <w:sz w:val="24"/>
        </w:rPr>
        <w:t>6:301. § </w:t>
      </w:r>
      <w:r>
        <w:rPr>
          <w:i/>
          <w:w w:val="125"/>
          <w:sz w:val="24"/>
        </w:rPr>
        <w:t>[A szerződés megszűnését követő versenykorlátozás]</w:t>
      </w:r>
    </w:p>
    <w:p>
      <w:pPr>
        <w:pStyle w:val="ListParagraph"/>
        <w:numPr>
          <w:ilvl w:val="0"/>
          <w:numId w:val="1130"/>
        </w:numPr>
        <w:tabs>
          <w:tab w:pos="950" w:val="left" w:leader="none"/>
        </w:tabs>
        <w:spacing w:line="225" w:lineRule="auto" w:before="5" w:after="0"/>
        <w:ind w:left="113" w:right="131" w:firstLine="204"/>
        <w:jc w:val="both"/>
        <w:rPr>
          <w:sz w:val="24"/>
        </w:rPr>
      </w:pPr>
      <w:r>
        <w:rPr>
          <w:w w:val="125"/>
          <w:sz w:val="24"/>
        </w:rPr>
        <w:t>A szerződés megszűnését követően a közvetítőt a gazdasági tevékenysége gyakorlásában korlátozó megállapodást írásba kell</w:t>
      </w:r>
      <w:r>
        <w:rPr>
          <w:spacing w:val="32"/>
          <w:w w:val="125"/>
          <w:sz w:val="24"/>
        </w:rPr>
        <w:t> </w:t>
      </w:r>
      <w:r>
        <w:rPr>
          <w:w w:val="125"/>
          <w:sz w:val="24"/>
        </w:rPr>
        <w:t>foglalni.</w:t>
      </w:r>
    </w:p>
    <w:p>
      <w:pPr>
        <w:pStyle w:val="ListParagraph"/>
        <w:numPr>
          <w:ilvl w:val="0"/>
          <w:numId w:val="1130"/>
        </w:numPr>
        <w:tabs>
          <w:tab w:pos="992" w:val="left" w:leader="none"/>
        </w:tabs>
        <w:spacing w:line="225" w:lineRule="auto" w:before="1" w:after="0"/>
        <w:ind w:left="113" w:right="131" w:firstLine="204"/>
        <w:jc w:val="both"/>
        <w:rPr>
          <w:sz w:val="24"/>
        </w:rPr>
      </w:pPr>
      <w:r>
        <w:rPr>
          <w:w w:val="130"/>
          <w:sz w:val="24"/>
        </w:rPr>
        <w:t>A közvetítőt gazdasági tevékenysége gyakorlásában korlátozó megállapodás</w:t>
      </w:r>
      <w:r>
        <w:rPr>
          <w:spacing w:val="-22"/>
          <w:w w:val="130"/>
          <w:sz w:val="24"/>
        </w:rPr>
        <w:t> </w:t>
      </w:r>
      <w:r>
        <w:rPr>
          <w:w w:val="130"/>
          <w:sz w:val="24"/>
        </w:rPr>
        <w:t>legfeljebb</w:t>
      </w:r>
      <w:r>
        <w:rPr>
          <w:spacing w:val="-22"/>
          <w:w w:val="130"/>
          <w:sz w:val="24"/>
        </w:rPr>
        <w:t> </w:t>
      </w:r>
      <w:r>
        <w:rPr>
          <w:w w:val="130"/>
          <w:sz w:val="24"/>
        </w:rPr>
        <w:t>a</w:t>
      </w:r>
      <w:r>
        <w:rPr>
          <w:spacing w:val="-10"/>
          <w:w w:val="130"/>
          <w:sz w:val="24"/>
        </w:rPr>
        <w:t> </w:t>
      </w:r>
      <w:r>
        <w:rPr>
          <w:w w:val="130"/>
          <w:sz w:val="24"/>
        </w:rPr>
        <w:t>szerződés</w:t>
      </w:r>
      <w:r>
        <w:rPr>
          <w:spacing w:val="-34"/>
          <w:w w:val="130"/>
          <w:sz w:val="24"/>
        </w:rPr>
        <w:t> </w:t>
      </w:r>
      <w:r>
        <w:rPr>
          <w:w w:val="130"/>
          <w:sz w:val="24"/>
        </w:rPr>
        <w:t>megszűnésétől</w:t>
      </w:r>
      <w:r>
        <w:rPr>
          <w:spacing w:val="-14"/>
          <w:w w:val="130"/>
          <w:sz w:val="24"/>
        </w:rPr>
        <w:t> </w:t>
      </w:r>
      <w:r>
        <w:rPr>
          <w:w w:val="130"/>
          <w:sz w:val="24"/>
        </w:rPr>
        <w:t>számított</w:t>
      </w:r>
      <w:r>
        <w:rPr>
          <w:spacing w:val="-30"/>
          <w:w w:val="130"/>
          <w:sz w:val="24"/>
        </w:rPr>
        <w:t> </w:t>
      </w:r>
      <w:r>
        <w:rPr>
          <w:w w:val="130"/>
          <w:sz w:val="24"/>
        </w:rPr>
        <w:t>két</w:t>
      </w:r>
      <w:r>
        <w:rPr>
          <w:spacing w:val="-23"/>
          <w:w w:val="130"/>
          <w:sz w:val="24"/>
        </w:rPr>
        <w:t> </w:t>
      </w:r>
      <w:r>
        <w:rPr>
          <w:w w:val="130"/>
          <w:sz w:val="24"/>
        </w:rPr>
        <w:t>évre</w:t>
      </w:r>
      <w:r>
        <w:rPr>
          <w:spacing w:val="-22"/>
          <w:w w:val="130"/>
          <w:sz w:val="24"/>
        </w:rPr>
        <w:t> </w:t>
      </w:r>
      <w:r>
        <w:rPr>
          <w:w w:val="130"/>
          <w:sz w:val="24"/>
        </w:rPr>
        <w:t>köthető ki; a két évet meghaladó korlátozó kikötés</w:t>
      </w:r>
      <w:r>
        <w:rPr>
          <w:spacing w:val="-47"/>
          <w:w w:val="130"/>
          <w:sz w:val="24"/>
        </w:rPr>
        <w:t> </w:t>
      </w:r>
      <w:r>
        <w:rPr>
          <w:w w:val="130"/>
          <w:sz w:val="24"/>
        </w:rPr>
        <w:t>semmis.</w:t>
      </w:r>
    </w:p>
    <w:p>
      <w:pPr>
        <w:pStyle w:val="ListParagraph"/>
        <w:numPr>
          <w:ilvl w:val="0"/>
          <w:numId w:val="1130"/>
        </w:numPr>
        <w:tabs>
          <w:tab w:pos="802" w:val="left" w:leader="none"/>
        </w:tabs>
        <w:spacing w:line="225" w:lineRule="auto" w:before="2" w:after="0"/>
        <w:ind w:left="113" w:right="130" w:firstLine="204"/>
        <w:jc w:val="both"/>
        <w:rPr>
          <w:sz w:val="24"/>
        </w:rPr>
      </w:pPr>
      <w:r>
        <w:rPr>
          <w:w w:val="130"/>
          <w:sz w:val="24"/>
        </w:rPr>
        <w:t>Semmis a közvetítőt gazdasági tevékenysége gyakorlásában korlátozó megállapodás annyiban, amennyiben eltér a közvetítői szerződésben meghatározott földrajzi területtől, ügyfélkörtől, illetve</w:t>
      </w:r>
      <w:r>
        <w:rPr>
          <w:spacing w:val="-53"/>
          <w:w w:val="130"/>
          <w:sz w:val="24"/>
        </w:rPr>
        <w:t> </w:t>
      </w:r>
      <w:r>
        <w:rPr>
          <w:w w:val="130"/>
          <w:sz w:val="24"/>
        </w:rPr>
        <w:t>árufajtától.</w:t>
      </w:r>
    </w:p>
    <w:p>
      <w:pPr>
        <w:spacing w:before="228"/>
        <w:ind w:left="404" w:right="418" w:firstLine="0"/>
        <w:jc w:val="center"/>
        <w:rPr>
          <w:i/>
          <w:sz w:val="24"/>
        </w:rPr>
      </w:pPr>
      <w:r>
        <w:rPr>
          <w:i/>
          <w:w w:val="125"/>
          <w:sz w:val="24"/>
        </w:rPr>
        <w:t>XLII. Fejezet</w:t>
      </w:r>
    </w:p>
    <w:p>
      <w:pPr>
        <w:pStyle w:val="BodyText"/>
        <w:spacing w:before="4"/>
        <w:ind w:left="0" w:firstLine="0"/>
        <w:jc w:val="left"/>
        <w:rPr>
          <w:i/>
          <w:sz w:val="40"/>
        </w:rPr>
      </w:pPr>
    </w:p>
    <w:p>
      <w:pPr>
        <w:spacing w:before="0"/>
        <w:ind w:left="3176" w:right="0" w:firstLine="0"/>
        <w:jc w:val="left"/>
        <w:rPr>
          <w:i/>
          <w:sz w:val="24"/>
        </w:rPr>
      </w:pPr>
      <w:r>
        <w:rPr>
          <w:i/>
          <w:w w:val="125"/>
          <w:sz w:val="24"/>
        </w:rPr>
        <w:t>A szállítmányozási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6:302. § </w:t>
      </w:r>
      <w:r>
        <w:rPr>
          <w:i/>
          <w:w w:val="125"/>
          <w:sz w:val="24"/>
        </w:rPr>
        <w:t>[Szállítmányozási szerződés]</w:t>
      </w:r>
    </w:p>
    <w:p>
      <w:pPr>
        <w:pStyle w:val="BodyText"/>
        <w:spacing w:line="225" w:lineRule="auto" w:before="6"/>
        <w:ind w:right="123"/>
      </w:pPr>
      <w:r>
        <w:rPr>
          <w:w w:val="130"/>
        </w:rPr>
        <w:t>Szállítmányozási szerződés alapján a szállítmányozó a saját nevében a megbízó javára küldemény továbbításával összefüggő szerződések megkötésére</w:t>
      </w:r>
      <w:r>
        <w:rPr>
          <w:spacing w:val="-27"/>
          <w:w w:val="130"/>
        </w:rPr>
        <w:t> </w:t>
      </w:r>
      <w:r>
        <w:rPr>
          <w:w w:val="130"/>
        </w:rPr>
        <w:t>és</w:t>
      </w:r>
      <w:r>
        <w:rPr>
          <w:spacing w:val="-27"/>
          <w:w w:val="130"/>
        </w:rPr>
        <w:t> </w:t>
      </w:r>
      <w:r>
        <w:rPr>
          <w:w w:val="130"/>
        </w:rPr>
        <w:t>jognyilatkozatok</w:t>
      </w:r>
      <w:r>
        <w:rPr>
          <w:spacing w:val="-26"/>
          <w:w w:val="130"/>
        </w:rPr>
        <w:t> </w:t>
      </w:r>
      <w:r>
        <w:rPr>
          <w:w w:val="130"/>
        </w:rPr>
        <w:t>megtételére,</w:t>
      </w:r>
      <w:r>
        <w:rPr>
          <w:spacing w:val="-27"/>
          <w:w w:val="130"/>
        </w:rPr>
        <w:t> </w:t>
      </w:r>
      <w:r>
        <w:rPr>
          <w:w w:val="130"/>
        </w:rPr>
        <w:t>a</w:t>
      </w:r>
      <w:r>
        <w:rPr>
          <w:spacing w:val="-26"/>
          <w:w w:val="130"/>
        </w:rPr>
        <w:t> </w:t>
      </w:r>
      <w:r>
        <w:rPr>
          <w:w w:val="130"/>
        </w:rPr>
        <w:t>megbízó</w:t>
      </w:r>
      <w:r>
        <w:rPr>
          <w:spacing w:val="-27"/>
          <w:w w:val="130"/>
        </w:rPr>
        <w:t> </w:t>
      </w:r>
      <w:r>
        <w:rPr>
          <w:w w:val="130"/>
        </w:rPr>
        <w:t>díj</w:t>
      </w:r>
      <w:r>
        <w:rPr>
          <w:spacing w:val="-26"/>
          <w:w w:val="130"/>
        </w:rPr>
        <w:t> </w:t>
      </w:r>
      <w:r>
        <w:rPr>
          <w:w w:val="130"/>
        </w:rPr>
        <w:t>fizetésére</w:t>
      </w:r>
      <w:r>
        <w:rPr>
          <w:spacing w:val="-26"/>
          <w:w w:val="130"/>
        </w:rPr>
        <w:t> </w:t>
      </w:r>
      <w:r>
        <w:rPr>
          <w:w w:val="130"/>
        </w:rPr>
        <w:t>köteles.</w:t>
      </w:r>
    </w:p>
    <w:p>
      <w:pPr>
        <w:spacing w:line="268" w:lineRule="exact" w:before="228"/>
        <w:ind w:left="317" w:right="0" w:firstLine="0"/>
        <w:jc w:val="left"/>
        <w:rPr>
          <w:i/>
          <w:sz w:val="24"/>
        </w:rPr>
      </w:pPr>
      <w:r>
        <w:rPr>
          <w:b/>
          <w:w w:val="125"/>
          <w:sz w:val="24"/>
        </w:rPr>
        <w:t>6:303. § </w:t>
      </w:r>
      <w:r>
        <w:rPr>
          <w:i/>
          <w:w w:val="125"/>
          <w:sz w:val="24"/>
        </w:rPr>
        <w:t>[Igényérvényesítés]</w:t>
      </w:r>
    </w:p>
    <w:p>
      <w:pPr>
        <w:pStyle w:val="BodyText"/>
        <w:spacing w:line="225" w:lineRule="auto" w:before="6"/>
        <w:ind w:right="127"/>
      </w:pPr>
      <w:r>
        <w:rPr>
          <w:w w:val="125"/>
        </w:rPr>
        <w:t>A szállítmányozó a megbízó igényeit a fuvarozóval és más, a szállítmányozó által igénybevett közreműködőkkel szemben, a megbízó utasítása esetén a megbízó költségére és veszélyére köteles érvényesíteni. A szállítmányozó utasítás nélkül is köteles a megbízó jogainak megóvásához szükséges nyilatkozatokat megtenni.</w:t>
      </w:r>
    </w:p>
    <w:p>
      <w:pPr>
        <w:spacing w:line="268" w:lineRule="exact" w:before="229"/>
        <w:ind w:left="317" w:right="0" w:firstLine="0"/>
        <w:jc w:val="left"/>
        <w:rPr>
          <w:i/>
          <w:sz w:val="24"/>
        </w:rPr>
      </w:pPr>
      <w:r>
        <w:rPr>
          <w:b/>
          <w:w w:val="125"/>
          <w:sz w:val="24"/>
        </w:rPr>
        <w:t>6:304. § </w:t>
      </w:r>
      <w:r>
        <w:rPr>
          <w:i/>
          <w:w w:val="125"/>
          <w:sz w:val="24"/>
        </w:rPr>
        <w:t>[Önszerződés]</w:t>
      </w:r>
    </w:p>
    <w:p>
      <w:pPr>
        <w:pStyle w:val="BodyText"/>
        <w:spacing w:line="268" w:lineRule="exact"/>
        <w:ind w:left="317" w:firstLine="0"/>
        <w:jc w:val="left"/>
      </w:pPr>
      <w:r>
        <w:rPr>
          <w:w w:val="125"/>
        </w:rPr>
        <w:t>A szállítmányozó a fuvarozást maga is elláthatja.</w:t>
      </w:r>
    </w:p>
    <w:p>
      <w:pPr>
        <w:spacing w:line="268" w:lineRule="exact" w:before="224"/>
        <w:ind w:left="317" w:right="0" w:firstLine="0"/>
        <w:jc w:val="left"/>
        <w:rPr>
          <w:i/>
          <w:sz w:val="24"/>
        </w:rPr>
      </w:pPr>
      <w:r>
        <w:rPr>
          <w:b/>
          <w:w w:val="120"/>
          <w:sz w:val="24"/>
        </w:rPr>
        <w:t>6:305. § </w:t>
      </w:r>
      <w:r>
        <w:rPr>
          <w:i/>
          <w:w w:val="120"/>
          <w:sz w:val="24"/>
        </w:rPr>
        <w:t>[Jutalék]</w:t>
      </w:r>
    </w:p>
    <w:p>
      <w:pPr>
        <w:pStyle w:val="BodyText"/>
        <w:spacing w:line="225" w:lineRule="auto" w:before="6"/>
        <w:ind w:right="124"/>
      </w:pPr>
      <w:r>
        <w:rPr>
          <w:w w:val="125"/>
        </w:rPr>
        <w:t>A szállítmányozót illeti az az utólagos fuvardíjkedvezmény vagy üzletszerzési jutalék, amelyet a továbbított küldemények után a fuvarozó neki juttat.</w:t>
      </w:r>
    </w:p>
    <w:p>
      <w:pPr>
        <w:spacing w:line="268" w:lineRule="exact" w:before="227"/>
        <w:ind w:left="317" w:right="0" w:firstLine="0"/>
        <w:jc w:val="left"/>
        <w:rPr>
          <w:i/>
          <w:sz w:val="24"/>
        </w:rPr>
      </w:pPr>
      <w:r>
        <w:rPr>
          <w:b/>
          <w:w w:val="120"/>
          <w:sz w:val="24"/>
        </w:rPr>
        <w:t>6:306. § </w:t>
      </w:r>
      <w:r>
        <w:rPr>
          <w:i/>
          <w:w w:val="120"/>
          <w:sz w:val="24"/>
        </w:rPr>
        <w:t>[Elévülés]</w:t>
      </w:r>
    </w:p>
    <w:p>
      <w:pPr>
        <w:pStyle w:val="BodyText"/>
        <w:spacing w:line="225" w:lineRule="auto" w:before="6"/>
        <w:ind w:right="128"/>
      </w:pPr>
      <w:r>
        <w:rPr>
          <w:w w:val="125"/>
        </w:rPr>
        <w:t>A szállítmányozási szerződésből fakadó igények - a szándékosan vagy súlyos gondatlansággal okozott károk kivételével - egy év alatt évülnek el.</w:t>
      </w:r>
    </w:p>
    <w:p>
      <w:pPr>
        <w:spacing w:before="227"/>
        <w:ind w:left="317" w:right="0" w:firstLine="0"/>
        <w:jc w:val="left"/>
        <w:rPr>
          <w:i/>
          <w:sz w:val="24"/>
        </w:rPr>
      </w:pPr>
      <w:r>
        <w:rPr>
          <w:b/>
          <w:w w:val="120"/>
          <w:sz w:val="24"/>
        </w:rPr>
        <w:t>6:307. § </w:t>
      </w:r>
      <w:r>
        <w:rPr>
          <w:i/>
          <w:w w:val="120"/>
          <w:sz w:val="24"/>
        </w:rPr>
        <w:t>[A szállítmányozó felelőssége]</w:t>
      </w:r>
    </w:p>
    <w:p>
      <w:pPr>
        <w:spacing w:after="0"/>
        <w:jc w:val="left"/>
        <w:rPr>
          <w:sz w:val="24"/>
        </w:rPr>
        <w:sectPr>
          <w:pgSz w:w="11900" w:h="16820"/>
          <w:pgMar w:header="1104" w:footer="0" w:top="1840" w:bottom="280" w:left="1020" w:right="1000"/>
        </w:sectPr>
      </w:pPr>
    </w:p>
    <w:p>
      <w:pPr>
        <w:pStyle w:val="ListParagraph"/>
        <w:numPr>
          <w:ilvl w:val="0"/>
          <w:numId w:val="1131"/>
        </w:numPr>
        <w:tabs>
          <w:tab w:pos="869" w:val="left" w:leader="none"/>
        </w:tabs>
        <w:spacing w:line="225" w:lineRule="auto" w:before="173" w:after="0"/>
        <w:ind w:left="113" w:right="125" w:firstLine="204"/>
        <w:jc w:val="both"/>
        <w:rPr>
          <w:sz w:val="24"/>
        </w:rPr>
      </w:pPr>
      <w:r>
        <w:rPr>
          <w:w w:val="125"/>
          <w:sz w:val="24"/>
        </w:rPr>
        <w:t>A szállítmányozó felelősségére a fuvarozó felelősségére vonatkozó rendelkezéseket kell alkalmazni,</w:t>
      </w:r>
      <w:r>
        <w:rPr>
          <w:spacing w:val="2"/>
          <w:w w:val="125"/>
          <w:sz w:val="24"/>
        </w:rPr>
        <w:t> </w:t>
      </w:r>
      <w:r>
        <w:rPr>
          <w:w w:val="125"/>
          <w:sz w:val="24"/>
        </w:rPr>
        <w:t>ha</w:t>
      </w:r>
    </w:p>
    <w:p>
      <w:pPr>
        <w:pStyle w:val="ListParagraph"/>
        <w:numPr>
          <w:ilvl w:val="0"/>
          <w:numId w:val="1132"/>
        </w:numPr>
        <w:tabs>
          <w:tab w:pos="667" w:val="left" w:leader="none"/>
        </w:tabs>
        <w:spacing w:line="225" w:lineRule="auto" w:before="1" w:after="0"/>
        <w:ind w:left="113" w:right="135" w:firstLine="204"/>
        <w:jc w:val="both"/>
        <w:rPr>
          <w:sz w:val="24"/>
        </w:rPr>
      </w:pPr>
      <w:r>
        <w:rPr>
          <w:w w:val="130"/>
          <w:sz w:val="24"/>
        </w:rPr>
        <w:t>a</w:t>
      </w:r>
      <w:r>
        <w:rPr>
          <w:spacing w:val="-25"/>
          <w:w w:val="130"/>
          <w:sz w:val="24"/>
        </w:rPr>
        <w:t> </w:t>
      </w:r>
      <w:r>
        <w:rPr>
          <w:w w:val="130"/>
          <w:sz w:val="24"/>
        </w:rPr>
        <w:t>küldeményt</w:t>
      </w:r>
      <w:r>
        <w:rPr>
          <w:spacing w:val="-20"/>
          <w:w w:val="130"/>
          <w:sz w:val="24"/>
        </w:rPr>
        <w:t> </w:t>
      </w:r>
      <w:r>
        <w:rPr>
          <w:w w:val="130"/>
          <w:sz w:val="24"/>
        </w:rPr>
        <w:t>mások</w:t>
      </w:r>
      <w:r>
        <w:rPr>
          <w:spacing w:val="-21"/>
          <w:w w:val="130"/>
          <w:sz w:val="24"/>
        </w:rPr>
        <w:t> </w:t>
      </w:r>
      <w:r>
        <w:rPr>
          <w:w w:val="130"/>
          <w:sz w:val="24"/>
        </w:rPr>
        <w:t>küldeményeivel</w:t>
      </w:r>
      <w:r>
        <w:rPr>
          <w:spacing w:val="-11"/>
          <w:w w:val="130"/>
          <w:sz w:val="24"/>
        </w:rPr>
        <w:t> </w:t>
      </w:r>
      <w:r>
        <w:rPr>
          <w:w w:val="130"/>
          <w:sz w:val="24"/>
        </w:rPr>
        <w:t>együtt,</w:t>
      </w:r>
      <w:r>
        <w:rPr>
          <w:spacing w:val="-21"/>
          <w:w w:val="130"/>
          <w:sz w:val="24"/>
        </w:rPr>
        <w:t> </w:t>
      </w:r>
      <w:r>
        <w:rPr>
          <w:w w:val="130"/>
          <w:sz w:val="24"/>
        </w:rPr>
        <w:t>azonos</w:t>
      </w:r>
      <w:r>
        <w:rPr>
          <w:spacing w:val="-30"/>
          <w:w w:val="130"/>
          <w:sz w:val="24"/>
        </w:rPr>
        <w:t> </w:t>
      </w:r>
      <w:r>
        <w:rPr>
          <w:w w:val="130"/>
          <w:sz w:val="24"/>
        </w:rPr>
        <w:t>fuvarozási</w:t>
      </w:r>
      <w:r>
        <w:rPr>
          <w:spacing w:val="-20"/>
          <w:w w:val="130"/>
          <w:sz w:val="24"/>
        </w:rPr>
        <w:t> </w:t>
      </w:r>
      <w:r>
        <w:rPr>
          <w:w w:val="130"/>
          <w:sz w:val="24"/>
        </w:rPr>
        <w:t>eszközzel továbbíttatta, és a kár ezen okból</w:t>
      </w:r>
      <w:r>
        <w:rPr>
          <w:spacing w:val="-14"/>
          <w:w w:val="130"/>
          <w:sz w:val="24"/>
        </w:rPr>
        <w:t> </w:t>
      </w:r>
      <w:r>
        <w:rPr>
          <w:w w:val="130"/>
          <w:sz w:val="24"/>
        </w:rPr>
        <w:t>keletkezett;</w:t>
      </w:r>
    </w:p>
    <w:p>
      <w:pPr>
        <w:pStyle w:val="ListParagraph"/>
        <w:numPr>
          <w:ilvl w:val="0"/>
          <w:numId w:val="1132"/>
        </w:numPr>
        <w:tabs>
          <w:tab w:pos="653" w:val="left" w:leader="none"/>
        </w:tabs>
        <w:spacing w:line="256" w:lineRule="exact" w:before="0" w:after="0"/>
        <w:ind w:left="652" w:right="0" w:hanging="335"/>
        <w:jc w:val="left"/>
        <w:rPr>
          <w:sz w:val="24"/>
        </w:rPr>
      </w:pPr>
      <w:r>
        <w:rPr>
          <w:w w:val="125"/>
          <w:sz w:val="24"/>
        </w:rPr>
        <w:t>a birtokában levő küldemény elvész vagy</w:t>
      </w:r>
      <w:r>
        <w:rPr>
          <w:spacing w:val="-11"/>
          <w:w w:val="125"/>
          <w:sz w:val="24"/>
        </w:rPr>
        <w:t> </w:t>
      </w:r>
      <w:r>
        <w:rPr>
          <w:w w:val="125"/>
          <w:sz w:val="24"/>
        </w:rPr>
        <w:t>károsodik.</w:t>
      </w:r>
    </w:p>
    <w:p>
      <w:pPr>
        <w:pStyle w:val="ListParagraph"/>
        <w:numPr>
          <w:ilvl w:val="0"/>
          <w:numId w:val="1131"/>
        </w:numPr>
        <w:tabs>
          <w:tab w:pos="736" w:val="left" w:leader="none"/>
        </w:tabs>
        <w:spacing w:line="225" w:lineRule="auto" w:before="5" w:after="0"/>
        <w:ind w:left="113" w:right="126" w:firstLine="204"/>
        <w:jc w:val="both"/>
        <w:rPr>
          <w:sz w:val="24"/>
        </w:rPr>
      </w:pPr>
      <w:r>
        <w:rPr>
          <w:w w:val="130"/>
          <w:sz w:val="24"/>
        </w:rPr>
        <w:t>Ha</w:t>
      </w:r>
      <w:r>
        <w:rPr>
          <w:spacing w:val="-28"/>
          <w:w w:val="130"/>
          <w:sz w:val="24"/>
        </w:rPr>
        <w:t> </w:t>
      </w:r>
      <w:r>
        <w:rPr>
          <w:w w:val="130"/>
          <w:sz w:val="24"/>
        </w:rPr>
        <w:t>a</w:t>
      </w:r>
      <w:r>
        <w:rPr>
          <w:spacing w:val="-28"/>
          <w:w w:val="130"/>
          <w:sz w:val="24"/>
        </w:rPr>
        <w:t> </w:t>
      </w:r>
      <w:r>
        <w:rPr>
          <w:w w:val="130"/>
          <w:sz w:val="24"/>
        </w:rPr>
        <w:t>megbízó</w:t>
      </w:r>
      <w:r>
        <w:rPr>
          <w:spacing w:val="-28"/>
          <w:w w:val="130"/>
          <w:sz w:val="24"/>
        </w:rPr>
        <w:t> </w:t>
      </w:r>
      <w:r>
        <w:rPr>
          <w:w w:val="130"/>
          <w:sz w:val="24"/>
        </w:rPr>
        <w:t>külföldi,</w:t>
      </w:r>
      <w:r>
        <w:rPr>
          <w:spacing w:val="-24"/>
          <w:w w:val="130"/>
          <w:sz w:val="24"/>
        </w:rPr>
        <w:t> </w:t>
      </w:r>
      <w:r>
        <w:rPr>
          <w:w w:val="130"/>
          <w:sz w:val="24"/>
        </w:rPr>
        <w:t>a</w:t>
      </w:r>
      <w:r>
        <w:rPr>
          <w:spacing w:val="-33"/>
          <w:w w:val="130"/>
          <w:sz w:val="24"/>
        </w:rPr>
        <w:t> </w:t>
      </w:r>
      <w:r>
        <w:rPr>
          <w:w w:val="130"/>
          <w:sz w:val="24"/>
        </w:rPr>
        <w:t>szállítmányozó</w:t>
      </w:r>
      <w:r>
        <w:rPr>
          <w:spacing w:val="-28"/>
          <w:w w:val="130"/>
          <w:sz w:val="24"/>
        </w:rPr>
        <w:t> </w:t>
      </w:r>
      <w:r>
        <w:rPr>
          <w:w w:val="130"/>
          <w:sz w:val="24"/>
        </w:rPr>
        <w:t>által</w:t>
      </w:r>
      <w:r>
        <w:rPr>
          <w:spacing w:val="-27"/>
          <w:w w:val="130"/>
          <w:sz w:val="24"/>
        </w:rPr>
        <w:t> </w:t>
      </w:r>
      <w:r>
        <w:rPr>
          <w:w w:val="130"/>
          <w:sz w:val="24"/>
        </w:rPr>
        <w:t>fizetendő</w:t>
      </w:r>
      <w:r>
        <w:rPr>
          <w:spacing w:val="-28"/>
          <w:w w:val="130"/>
          <w:sz w:val="24"/>
        </w:rPr>
        <w:t> </w:t>
      </w:r>
      <w:r>
        <w:rPr>
          <w:w w:val="130"/>
          <w:sz w:val="24"/>
        </w:rPr>
        <w:t>kártérítés</w:t>
      </w:r>
      <w:r>
        <w:rPr>
          <w:spacing w:val="-29"/>
          <w:w w:val="130"/>
          <w:sz w:val="24"/>
        </w:rPr>
        <w:t> </w:t>
      </w:r>
      <w:r>
        <w:rPr>
          <w:w w:val="130"/>
          <w:sz w:val="24"/>
        </w:rPr>
        <w:t>mértéke nem lehet magasabb, mint a megbízó államának joga szerint fizethető legmagasabb kártérítési</w:t>
      </w:r>
      <w:r>
        <w:rPr>
          <w:spacing w:val="-7"/>
          <w:w w:val="130"/>
          <w:sz w:val="24"/>
        </w:rPr>
        <w:t> </w:t>
      </w:r>
      <w:r>
        <w:rPr>
          <w:w w:val="130"/>
          <w:sz w:val="24"/>
        </w:rPr>
        <w:t>összeg.</w:t>
      </w:r>
    </w:p>
    <w:p>
      <w:pPr>
        <w:spacing w:line="268" w:lineRule="exact" w:before="229"/>
        <w:ind w:left="317" w:right="0" w:firstLine="0"/>
        <w:jc w:val="left"/>
        <w:rPr>
          <w:i/>
          <w:sz w:val="24"/>
        </w:rPr>
      </w:pPr>
      <w:r>
        <w:rPr>
          <w:b/>
          <w:w w:val="120"/>
          <w:sz w:val="24"/>
        </w:rPr>
        <w:t>6:308. § </w:t>
      </w:r>
      <w:r>
        <w:rPr>
          <w:i/>
          <w:w w:val="120"/>
          <w:sz w:val="24"/>
        </w:rPr>
        <w:t>[A megbízó felelőssége]</w:t>
      </w:r>
    </w:p>
    <w:p>
      <w:pPr>
        <w:pStyle w:val="ListParagraph"/>
        <w:numPr>
          <w:ilvl w:val="0"/>
          <w:numId w:val="1133"/>
        </w:numPr>
        <w:tabs>
          <w:tab w:pos="831" w:val="left" w:leader="none"/>
        </w:tabs>
        <w:spacing w:line="225" w:lineRule="auto" w:before="5" w:after="0"/>
        <w:ind w:left="113" w:right="122" w:firstLine="204"/>
        <w:jc w:val="both"/>
        <w:rPr>
          <w:sz w:val="24"/>
        </w:rPr>
      </w:pPr>
      <w:r>
        <w:rPr>
          <w:w w:val="125"/>
          <w:sz w:val="24"/>
        </w:rPr>
        <w:t>A megbízó felel azért a kárért, amely az utasításból, a küldemény elégtelen csomagolásából, jelöléséből vagy a megbízó által adott adatok, okmányok, információk hiányosságából, pontatlanságából, hiányából származik.</w:t>
      </w:r>
    </w:p>
    <w:p>
      <w:pPr>
        <w:pStyle w:val="ListParagraph"/>
        <w:numPr>
          <w:ilvl w:val="0"/>
          <w:numId w:val="1133"/>
        </w:numPr>
        <w:tabs>
          <w:tab w:pos="867" w:val="left" w:leader="none"/>
        </w:tabs>
        <w:spacing w:line="225" w:lineRule="auto" w:before="2" w:after="0"/>
        <w:ind w:left="113" w:right="128" w:firstLine="204"/>
        <w:jc w:val="both"/>
        <w:rPr>
          <w:sz w:val="24"/>
        </w:rPr>
      </w:pPr>
      <w:r>
        <w:rPr>
          <w:w w:val="130"/>
          <w:sz w:val="24"/>
        </w:rPr>
        <w:t>Harmadik személy követelésének veszélye esetén a szállítmányozó megfelelő biztosítékot követelhet a megbízótól. Ha a megbízó nem ad megfelelő</w:t>
      </w:r>
      <w:r>
        <w:rPr>
          <w:spacing w:val="-14"/>
          <w:w w:val="130"/>
          <w:sz w:val="24"/>
        </w:rPr>
        <w:t> </w:t>
      </w:r>
      <w:r>
        <w:rPr>
          <w:w w:val="130"/>
          <w:sz w:val="24"/>
        </w:rPr>
        <w:t>biztosítékot,</w:t>
      </w:r>
      <w:r>
        <w:rPr>
          <w:spacing w:val="-13"/>
          <w:w w:val="130"/>
          <w:sz w:val="24"/>
        </w:rPr>
        <w:t> </w:t>
      </w:r>
      <w:r>
        <w:rPr>
          <w:w w:val="130"/>
          <w:sz w:val="24"/>
        </w:rPr>
        <w:t>a</w:t>
      </w:r>
      <w:r>
        <w:rPr>
          <w:spacing w:val="-14"/>
          <w:w w:val="130"/>
          <w:sz w:val="24"/>
        </w:rPr>
        <w:t> </w:t>
      </w:r>
      <w:r>
        <w:rPr>
          <w:w w:val="130"/>
          <w:sz w:val="24"/>
        </w:rPr>
        <w:t>szállítmányozó</w:t>
      </w:r>
      <w:r>
        <w:rPr>
          <w:spacing w:val="-13"/>
          <w:w w:val="130"/>
          <w:sz w:val="24"/>
        </w:rPr>
        <w:t> </w:t>
      </w:r>
      <w:r>
        <w:rPr>
          <w:w w:val="130"/>
          <w:sz w:val="24"/>
        </w:rPr>
        <w:t>a</w:t>
      </w:r>
      <w:r>
        <w:rPr>
          <w:spacing w:val="-14"/>
          <w:w w:val="130"/>
          <w:sz w:val="24"/>
        </w:rPr>
        <w:t> </w:t>
      </w:r>
      <w:r>
        <w:rPr>
          <w:w w:val="130"/>
          <w:sz w:val="24"/>
        </w:rPr>
        <w:t>szerződést</w:t>
      </w:r>
      <w:r>
        <w:rPr>
          <w:spacing w:val="-13"/>
          <w:w w:val="130"/>
          <w:sz w:val="24"/>
        </w:rPr>
        <w:t> </w:t>
      </w:r>
      <w:r>
        <w:rPr>
          <w:w w:val="130"/>
          <w:sz w:val="24"/>
        </w:rPr>
        <w:t>felmondhatja.</w:t>
      </w:r>
    </w:p>
    <w:p>
      <w:pPr>
        <w:spacing w:line="268" w:lineRule="exact" w:before="229"/>
        <w:ind w:left="317" w:right="0" w:firstLine="0"/>
        <w:jc w:val="left"/>
        <w:rPr>
          <w:i/>
          <w:sz w:val="24"/>
        </w:rPr>
      </w:pPr>
      <w:r>
        <w:rPr>
          <w:b/>
          <w:w w:val="125"/>
          <w:sz w:val="24"/>
        </w:rPr>
        <w:t>6:309. § </w:t>
      </w:r>
      <w:r>
        <w:rPr>
          <w:i/>
          <w:w w:val="125"/>
          <w:sz w:val="24"/>
        </w:rPr>
        <w:t>[A bizomány és a fuvarozás szabályainak alkalmazása]</w:t>
      </w:r>
    </w:p>
    <w:p>
      <w:pPr>
        <w:pStyle w:val="BodyText"/>
        <w:spacing w:line="225" w:lineRule="auto" w:before="5"/>
        <w:ind w:right="119"/>
      </w:pPr>
      <w:r>
        <w:rPr>
          <w:w w:val="130"/>
        </w:rPr>
        <w:t>E fejezet eltérő rendelkezésének hiányában a szállítmányozó és a megbízó jogviszonyára a bizományi szerződés, a küldeménnyel kapcsolatos</w:t>
      </w:r>
      <w:r>
        <w:rPr>
          <w:spacing w:val="78"/>
          <w:w w:val="130"/>
        </w:rPr>
        <w:t> </w:t>
      </w:r>
      <w:r>
        <w:rPr>
          <w:w w:val="130"/>
        </w:rPr>
        <w:t>tájékoztatási kötelezettségre, a küldemény kezelésére, megóvására, továbbítására, a szállítmányozót megillető zálogjogra, továbbá a fuvarozási szerződésből</w:t>
      </w:r>
      <w:r>
        <w:rPr>
          <w:spacing w:val="-25"/>
          <w:w w:val="130"/>
        </w:rPr>
        <w:t> </w:t>
      </w:r>
      <w:r>
        <w:rPr>
          <w:w w:val="130"/>
        </w:rPr>
        <w:t>fakadó</w:t>
      </w:r>
      <w:r>
        <w:rPr>
          <w:spacing w:val="-25"/>
          <w:w w:val="130"/>
        </w:rPr>
        <w:t> </w:t>
      </w:r>
      <w:r>
        <w:rPr>
          <w:w w:val="130"/>
        </w:rPr>
        <w:t>követelések</w:t>
      </w:r>
      <w:r>
        <w:rPr>
          <w:spacing w:val="-16"/>
          <w:w w:val="130"/>
        </w:rPr>
        <w:t> </w:t>
      </w:r>
      <w:r>
        <w:rPr>
          <w:w w:val="130"/>
        </w:rPr>
        <w:t>elévülésére</w:t>
      </w:r>
      <w:r>
        <w:rPr>
          <w:spacing w:val="-32"/>
          <w:w w:val="130"/>
        </w:rPr>
        <w:t> </w:t>
      </w:r>
      <w:r>
        <w:rPr>
          <w:w w:val="130"/>
        </w:rPr>
        <w:t>a</w:t>
      </w:r>
      <w:r>
        <w:rPr>
          <w:spacing w:val="-27"/>
          <w:w w:val="130"/>
        </w:rPr>
        <w:t> </w:t>
      </w:r>
      <w:r>
        <w:rPr>
          <w:w w:val="130"/>
        </w:rPr>
        <w:t>fuvarozási</w:t>
      </w:r>
      <w:r>
        <w:rPr>
          <w:spacing w:val="-25"/>
          <w:w w:val="130"/>
        </w:rPr>
        <w:t> </w:t>
      </w:r>
      <w:r>
        <w:rPr>
          <w:w w:val="130"/>
        </w:rPr>
        <w:t>szerződés</w:t>
      </w:r>
      <w:r>
        <w:rPr>
          <w:spacing w:val="-25"/>
          <w:w w:val="130"/>
        </w:rPr>
        <w:t> </w:t>
      </w:r>
      <w:r>
        <w:rPr>
          <w:w w:val="130"/>
        </w:rPr>
        <w:t>szabályait kell megfelelően</w:t>
      </w:r>
      <w:r>
        <w:rPr>
          <w:spacing w:val="-10"/>
          <w:w w:val="130"/>
        </w:rPr>
        <w:t> </w:t>
      </w:r>
      <w:r>
        <w:rPr>
          <w:w w:val="130"/>
        </w:rPr>
        <w:t>alkalmazni.</w:t>
      </w:r>
    </w:p>
    <w:p>
      <w:pPr>
        <w:pStyle w:val="BodyText"/>
        <w:spacing w:before="5"/>
        <w:ind w:left="0" w:firstLine="0"/>
        <w:jc w:val="left"/>
        <w:rPr>
          <w:sz w:val="11"/>
        </w:rPr>
      </w:pPr>
    </w:p>
    <w:p>
      <w:pPr>
        <w:spacing w:before="99"/>
        <w:ind w:left="404" w:right="418" w:firstLine="0"/>
        <w:jc w:val="center"/>
        <w:rPr>
          <w:i/>
          <w:sz w:val="24"/>
        </w:rPr>
      </w:pPr>
      <w:r>
        <w:rPr>
          <w:i/>
          <w:w w:val="125"/>
          <w:sz w:val="24"/>
        </w:rPr>
        <w:t>XLIII. Fejezet</w:t>
      </w:r>
    </w:p>
    <w:p>
      <w:pPr>
        <w:pStyle w:val="BodyText"/>
        <w:spacing w:before="4"/>
        <w:ind w:left="0" w:firstLine="0"/>
        <w:jc w:val="left"/>
        <w:rPr>
          <w:i/>
          <w:sz w:val="40"/>
        </w:rPr>
      </w:pPr>
    </w:p>
    <w:p>
      <w:pPr>
        <w:spacing w:before="0"/>
        <w:ind w:left="2774" w:right="0" w:firstLine="0"/>
        <w:jc w:val="left"/>
        <w:rPr>
          <w:i/>
          <w:sz w:val="24"/>
        </w:rPr>
      </w:pPr>
      <w:r>
        <w:rPr>
          <w:i/>
          <w:w w:val="125"/>
          <w:sz w:val="24"/>
        </w:rPr>
        <w:t>A bizalmi vagyonkezelési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6:310. § </w:t>
      </w:r>
      <w:r>
        <w:rPr>
          <w:i/>
          <w:w w:val="125"/>
          <w:sz w:val="24"/>
        </w:rPr>
        <w:t>[Bizalmi vagyonkezelési szerződés]</w:t>
      </w:r>
    </w:p>
    <w:p>
      <w:pPr>
        <w:pStyle w:val="ListParagraph"/>
        <w:numPr>
          <w:ilvl w:val="0"/>
          <w:numId w:val="1134"/>
        </w:numPr>
        <w:tabs>
          <w:tab w:pos="992" w:val="left" w:leader="none"/>
        </w:tabs>
        <w:spacing w:line="225" w:lineRule="auto" w:before="5" w:after="0"/>
        <w:ind w:left="113" w:right="134" w:firstLine="204"/>
        <w:jc w:val="both"/>
        <w:rPr>
          <w:sz w:val="24"/>
        </w:rPr>
      </w:pPr>
      <w:r>
        <w:rPr>
          <w:w w:val="125"/>
          <w:sz w:val="24"/>
        </w:rPr>
        <w:t>Bizalmi vagyonkezelési szerződés alapján a vagyonkezelő a vagyonrendelő által tulajdonába adott dolgok, ráruházott jogok és követelések (a továbbiakban: kezelt vagyon) saját nevében a kedvezményezett javára történő kezelésére, a vagyonrendelő díj fizetésére</w:t>
      </w:r>
      <w:r>
        <w:rPr>
          <w:spacing w:val="20"/>
          <w:w w:val="125"/>
          <w:sz w:val="24"/>
        </w:rPr>
        <w:t> </w:t>
      </w:r>
      <w:r>
        <w:rPr>
          <w:w w:val="125"/>
          <w:sz w:val="24"/>
        </w:rPr>
        <w:t>köteles.</w:t>
      </w:r>
    </w:p>
    <w:p>
      <w:pPr>
        <w:pStyle w:val="ListParagraph"/>
        <w:numPr>
          <w:ilvl w:val="0"/>
          <w:numId w:val="1134"/>
        </w:numPr>
        <w:tabs>
          <w:tab w:pos="734" w:val="left" w:leader="none"/>
        </w:tabs>
        <w:spacing w:line="265" w:lineRule="exact" w:before="0" w:after="0"/>
        <w:ind w:left="733" w:right="0" w:hanging="416"/>
        <w:jc w:val="left"/>
        <w:rPr>
          <w:sz w:val="24"/>
        </w:rPr>
      </w:pPr>
      <w:r>
        <w:rPr>
          <w:w w:val="120"/>
          <w:sz w:val="24"/>
        </w:rPr>
        <w:t>A szerződést írásba kell</w:t>
      </w:r>
      <w:r>
        <w:rPr>
          <w:spacing w:val="21"/>
          <w:w w:val="120"/>
          <w:sz w:val="24"/>
        </w:rPr>
        <w:t> </w:t>
      </w:r>
      <w:r>
        <w:rPr>
          <w:w w:val="120"/>
          <w:sz w:val="24"/>
        </w:rPr>
        <w:t>foglalni.</w:t>
      </w:r>
    </w:p>
    <w:p>
      <w:pPr>
        <w:spacing w:line="268" w:lineRule="exact" w:before="224"/>
        <w:ind w:left="317" w:right="0" w:firstLine="0"/>
        <w:jc w:val="left"/>
        <w:rPr>
          <w:i/>
          <w:sz w:val="24"/>
        </w:rPr>
      </w:pPr>
      <w:r>
        <w:rPr>
          <w:b/>
          <w:w w:val="125"/>
          <w:sz w:val="24"/>
        </w:rPr>
        <w:t>6:311. § </w:t>
      </w:r>
      <w:r>
        <w:rPr>
          <w:i/>
          <w:w w:val="125"/>
          <w:sz w:val="24"/>
        </w:rPr>
        <w:t>[A kedvezményezett meghatározása]</w:t>
      </w:r>
    </w:p>
    <w:p>
      <w:pPr>
        <w:pStyle w:val="ListParagraph"/>
        <w:numPr>
          <w:ilvl w:val="0"/>
          <w:numId w:val="1135"/>
        </w:numPr>
        <w:tabs>
          <w:tab w:pos="973" w:val="left" w:leader="none"/>
        </w:tabs>
        <w:spacing w:line="225" w:lineRule="auto" w:before="6" w:after="0"/>
        <w:ind w:left="113" w:right="133" w:firstLine="204"/>
        <w:jc w:val="both"/>
        <w:rPr>
          <w:sz w:val="24"/>
        </w:rPr>
      </w:pPr>
      <w:r>
        <w:rPr>
          <w:w w:val="125"/>
          <w:sz w:val="24"/>
        </w:rPr>
        <w:t>A vagyonrendelő határozza meg a kedvezményezettet és a kedvezményezetti jogosultság keletkezésének és megszűnésének feltételeit. A kedvezményezett a kedvezményezettek körére való utalással is  meghatározható.</w:t>
      </w:r>
    </w:p>
    <w:p>
      <w:pPr>
        <w:pStyle w:val="ListParagraph"/>
        <w:numPr>
          <w:ilvl w:val="0"/>
          <w:numId w:val="1135"/>
        </w:numPr>
        <w:tabs>
          <w:tab w:pos="810" w:val="left" w:leader="none"/>
        </w:tabs>
        <w:spacing w:line="225" w:lineRule="auto" w:before="2" w:after="0"/>
        <w:ind w:left="113" w:right="129" w:firstLine="204"/>
        <w:jc w:val="both"/>
        <w:rPr>
          <w:sz w:val="24"/>
        </w:rPr>
      </w:pPr>
      <w:r>
        <w:rPr>
          <w:w w:val="125"/>
          <w:sz w:val="24"/>
        </w:rPr>
        <w:t>A vagyonrendelő rendelkezhet úgy, hogy meghatározott körülmények bekövetkezése esetén vagy meghatározott idő elteltével a kezelt vagyon  részben vagy egészben rá, jogutódaira vagy meghatározott  harmadik  személyre száll.</w:t>
      </w:r>
    </w:p>
    <w:p>
      <w:pPr>
        <w:pStyle w:val="ListParagraph"/>
        <w:numPr>
          <w:ilvl w:val="0"/>
          <w:numId w:val="1135"/>
        </w:numPr>
        <w:tabs>
          <w:tab w:pos="900" w:val="left" w:leader="none"/>
        </w:tabs>
        <w:spacing w:line="225" w:lineRule="auto" w:before="2" w:after="0"/>
        <w:ind w:left="113" w:right="131" w:firstLine="204"/>
        <w:jc w:val="both"/>
        <w:rPr>
          <w:sz w:val="24"/>
        </w:rPr>
      </w:pPr>
      <w:r>
        <w:rPr>
          <w:w w:val="130"/>
          <w:sz w:val="24"/>
        </w:rPr>
        <w:t>Ha a szerződés feljogosítja a vagyonkezelőt a kedvezményezett személyének kijelölésére, a vagyonkezelő jogosult a kedvezményezett részesedésének</w:t>
      </w:r>
      <w:r>
        <w:rPr>
          <w:spacing w:val="-3"/>
          <w:w w:val="130"/>
          <w:sz w:val="24"/>
        </w:rPr>
        <w:t> </w:t>
      </w:r>
      <w:r>
        <w:rPr>
          <w:w w:val="130"/>
          <w:sz w:val="24"/>
        </w:rPr>
        <w:t>meghatározására.</w:t>
      </w:r>
    </w:p>
    <w:p>
      <w:pPr>
        <w:pStyle w:val="ListParagraph"/>
        <w:numPr>
          <w:ilvl w:val="0"/>
          <w:numId w:val="1135"/>
        </w:numPr>
        <w:tabs>
          <w:tab w:pos="734" w:val="left" w:leader="none"/>
        </w:tabs>
        <w:spacing w:line="264" w:lineRule="exact" w:before="0" w:after="0"/>
        <w:ind w:left="733" w:right="0" w:hanging="416"/>
        <w:jc w:val="left"/>
        <w:rPr>
          <w:sz w:val="24"/>
        </w:rPr>
      </w:pPr>
      <w:r>
        <w:rPr>
          <w:w w:val="120"/>
          <w:sz w:val="24"/>
        </w:rPr>
        <w:t>A vagyonkezelő kizárólagos kedvezményezetté nevezése</w:t>
      </w:r>
      <w:r>
        <w:rPr>
          <w:spacing w:val="5"/>
          <w:w w:val="120"/>
          <w:sz w:val="24"/>
        </w:rPr>
        <w:t> </w:t>
      </w:r>
      <w:r>
        <w:rPr>
          <w:w w:val="120"/>
          <w:sz w:val="24"/>
        </w:rPr>
        <w:t>semmis.</w:t>
      </w:r>
    </w:p>
    <w:p>
      <w:pPr>
        <w:spacing w:after="0" w:line="264" w:lineRule="exact"/>
        <w:jc w:val="left"/>
        <w:rPr>
          <w:sz w:val="24"/>
        </w:rPr>
        <w:sectPr>
          <w:pgSz w:w="11900" w:h="16820"/>
          <w:pgMar w:header="1104" w:footer="0" w:top="1840" w:bottom="280" w:left="1020" w:right="1000"/>
        </w:sectPr>
      </w:pPr>
    </w:p>
    <w:p>
      <w:pPr>
        <w:pStyle w:val="ListParagraph"/>
        <w:numPr>
          <w:ilvl w:val="0"/>
          <w:numId w:val="1135"/>
        </w:numPr>
        <w:tabs>
          <w:tab w:pos="659" w:val="left" w:leader="none"/>
        </w:tabs>
        <w:spacing w:line="261" w:lineRule="exact" w:before="159" w:after="0"/>
        <w:ind w:left="658" w:right="0" w:hanging="341"/>
        <w:jc w:val="left"/>
        <w:rPr>
          <w:sz w:val="24"/>
        </w:rPr>
      </w:pPr>
      <w:r>
        <w:rPr>
          <w:i/>
          <w:w w:val="125"/>
          <w:position w:val="3"/>
          <w:sz w:val="18"/>
        </w:rPr>
        <w:t>1 </w:t>
      </w:r>
      <w:r>
        <w:rPr>
          <w:w w:val="125"/>
          <w:sz w:val="24"/>
        </w:rPr>
        <w:t>A kedvezményezetti jogosultság megszűnik, ha a kedvezményezett</w:t>
      </w:r>
      <w:r>
        <w:rPr>
          <w:spacing w:val="30"/>
          <w:w w:val="125"/>
          <w:sz w:val="24"/>
        </w:rPr>
        <w:t> </w:t>
      </w:r>
      <w:r>
        <w:rPr>
          <w:w w:val="125"/>
          <w:sz w:val="24"/>
        </w:rPr>
        <w:t>a</w:t>
      </w:r>
    </w:p>
    <w:p>
      <w:pPr>
        <w:pStyle w:val="BodyText"/>
        <w:spacing w:line="225" w:lineRule="auto" w:before="12"/>
        <w:ind w:firstLine="0"/>
        <w:jc w:val="left"/>
      </w:pPr>
      <w:r>
        <w:rPr>
          <w:w w:val="130"/>
        </w:rPr>
        <w:t>szerződésben meghatározottaktól eltérő jogcímen érvényesít igényt a kezelt vagyonnal szemben.</w:t>
      </w:r>
    </w:p>
    <w:p>
      <w:pPr>
        <w:spacing w:line="268" w:lineRule="exact" w:before="228"/>
        <w:ind w:left="317" w:right="0" w:firstLine="0"/>
        <w:jc w:val="left"/>
        <w:rPr>
          <w:i/>
          <w:sz w:val="24"/>
        </w:rPr>
      </w:pPr>
      <w:r>
        <w:rPr>
          <w:b/>
          <w:w w:val="120"/>
          <w:sz w:val="24"/>
        </w:rPr>
        <w:t>6:312. § </w:t>
      </w:r>
      <w:r>
        <w:rPr>
          <w:i/>
          <w:w w:val="120"/>
          <w:sz w:val="24"/>
        </w:rPr>
        <w:t>[A vagyonelkülönítés]</w:t>
      </w:r>
    </w:p>
    <w:p>
      <w:pPr>
        <w:pStyle w:val="ListParagraph"/>
        <w:numPr>
          <w:ilvl w:val="0"/>
          <w:numId w:val="1136"/>
        </w:numPr>
        <w:tabs>
          <w:tab w:pos="739" w:val="left" w:leader="none"/>
        </w:tabs>
        <w:spacing w:line="225" w:lineRule="auto" w:before="6" w:after="0"/>
        <w:ind w:left="113" w:right="139" w:firstLine="204"/>
        <w:jc w:val="both"/>
        <w:rPr>
          <w:sz w:val="24"/>
        </w:rPr>
      </w:pPr>
      <w:r>
        <w:rPr>
          <w:w w:val="125"/>
          <w:sz w:val="24"/>
        </w:rPr>
        <w:t>A kezelt vagyon a vagyonkezelő saját vagyonától és az általa kezelt egyéb vagyonoktól elkülönült vagyont képez, amelyet a vagyonkezelő köteles külön nyilvántartani. A felek ettől eltérő rendelkezése</w:t>
      </w:r>
      <w:r>
        <w:rPr>
          <w:spacing w:val="12"/>
          <w:w w:val="125"/>
          <w:sz w:val="24"/>
        </w:rPr>
        <w:t> </w:t>
      </w:r>
      <w:r>
        <w:rPr>
          <w:w w:val="125"/>
          <w:sz w:val="24"/>
        </w:rPr>
        <w:t>semmis.</w:t>
      </w:r>
    </w:p>
    <w:p>
      <w:pPr>
        <w:pStyle w:val="ListParagraph"/>
        <w:numPr>
          <w:ilvl w:val="0"/>
          <w:numId w:val="1136"/>
        </w:numPr>
        <w:tabs>
          <w:tab w:pos="860" w:val="left" w:leader="none"/>
        </w:tabs>
        <w:spacing w:line="225" w:lineRule="auto" w:before="1" w:after="0"/>
        <w:ind w:left="113" w:right="135" w:firstLine="204"/>
        <w:jc w:val="both"/>
        <w:rPr>
          <w:sz w:val="24"/>
        </w:rPr>
      </w:pPr>
      <w:r>
        <w:rPr>
          <w:w w:val="125"/>
          <w:sz w:val="24"/>
        </w:rPr>
        <w:t>A vagyonkezelő által a saját vagyonától és az általa kezelt egyéb vagyonoktól elkülönülten, kezelt vagyonként nyilvántartott vagyontárgyakat az ellenkező bizonyításáig a kezelt vagyon körébe tartozónak kell</w:t>
      </w:r>
      <w:r>
        <w:rPr>
          <w:spacing w:val="23"/>
          <w:w w:val="125"/>
          <w:sz w:val="24"/>
        </w:rPr>
        <w:t> </w:t>
      </w:r>
      <w:r>
        <w:rPr>
          <w:w w:val="125"/>
          <w:sz w:val="24"/>
        </w:rPr>
        <w:t>tekinteni.</w:t>
      </w:r>
    </w:p>
    <w:p>
      <w:pPr>
        <w:pStyle w:val="ListParagraph"/>
        <w:numPr>
          <w:ilvl w:val="0"/>
          <w:numId w:val="1136"/>
        </w:numPr>
        <w:tabs>
          <w:tab w:pos="839" w:val="left" w:leader="none"/>
        </w:tabs>
        <w:spacing w:line="225" w:lineRule="auto" w:before="2" w:after="0"/>
        <w:ind w:left="113" w:right="136" w:firstLine="204"/>
        <w:jc w:val="both"/>
        <w:rPr>
          <w:sz w:val="24"/>
        </w:rPr>
      </w:pPr>
      <w:r>
        <w:rPr>
          <w:w w:val="130"/>
          <w:sz w:val="24"/>
        </w:rPr>
        <w:t>A kezelt vagyon részét képezik a kezelt vagyontárgy helyébe lépő vagyontárgy, biztosítási összeg, kártérítés vagy más érték, továbbá mindezek hasznai, akkor is, ha nem szerepelnek a</w:t>
      </w:r>
      <w:r>
        <w:rPr>
          <w:spacing w:val="-38"/>
          <w:w w:val="130"/>
          <w:sz w:val="24"/>
        </w:rPr>
        <w:t> </w:t>
      </w:r>
      <w:r>
        <w:rPr>
          <w:w w:val="130"/>
          <w:sz w:val="24"/>
        </w:rPr>
        <w:t>nyilvántartásban.</w:t>
      </w:r>
    </w:p>
    <w:p>
      <w:pPr>
        <w:pStyle w:val="ListParagraph"/>
        <w:numPr>
          <w:ilvl w:val="0"/>
          <w:numId w:val="1136"/>
        </w:numPr>
        <w:tabs>
          <w:tab w:pos="752" w:val="left" w:leader="none"/>
        </w:tabs>
        <w:spacing w:line="225" w:lineRule="auto" w:before="2" w:after="0"/>
        <w:ind w:left="113" w:right="113" w:firstLine="204"/>
        <w:jc w:val="both"/>
        <w:rPr>
          <w:sz w:val="24"/>
        </w:rPr>
      </w:pPr>
      <w:r>
        <w:rPr>
          <w:w w:val="125"/>
          <w:sz w:val="24"/>
        </w:rPr>
        <w:t>A vagyonkezelő által a kezelt vagyon részeként nyilvántartásba nem vett vagyontárgyakat az ellenkező bizonyításáig a vagyonkezelő saját személyes vagyonába tartozónak kell</w:t>
      </w:r>
      <w:r>
        <w:rPr>
          <w:spacing w:val="1"/>
          <w:w w:val="125"/>
          <w:sz w:val="24"/>
        </w:rPr>
        <w:t> </w:t>
      </w:r>
      <w:r>
        <w:rPr>
          <w:w w:val="125"/>
          <w:sz w:val="24"/>
        </w:rPr>
        <w:t>tekinteni.</w:t>
      </w:r>
    </w:p>
    <w:p>
      <w:pPr>
        <w:spacing w:line="268" w:lineRule="exact" w:before="228"/>
        <w:ind w:left="317" w:right="0" w:firstLine="0"/>
        <w:jc w:val="left"/>
        <w:rPr>
          <w:i/>
          <w:sz w:val="24"/>
        </w:rPr>
      </w:pPr>
      <w:r>
        <w:rPr>
          <w:b/>
          <w:w w:val="125"/>
          <w:sz w:val="24"/>
        </w:rPr>
        <w:t>6:313. § </w:t>
      </w:r>
      <w:r>
        <w:rPr>
          <w:i/>
          <w:w w:val="125"/>
          <w:sz w:val="24"/>
        </w:rPr>
        <w:t>[A kezelt vagyon védettsége]</w:t>
      </w:r>
    </w:p>
    <w:p>
      <w:pPr>
        <w:pStyle w:val="ListParagraph"/>
        <w:numPr>
          <w:ilvl w:val="0"/>
          <w:numId w:val="1137"/>
        </w:numPr>
        <w:tabs>
          <w:tab w:pos="760" w:val="left" w:leader="none"/>
        </w:tabs>
        <w:spacing w:line="225" w:lineRule="auto" w:before="6" w:after="0"/>
        <w:ind w:left="113" w:right="131" w:firstLine="204"/>
        <w:jc w:val="both"/>
        <w:rPr>
          <w:sz w:val="24"/>
        </w:rPr>
      </w:pPr>
      <w:r>
        <w:rPr>
          <w:w w:val="125"/>
          <w:sz w:val="24"/>
        </w:rPr>
        <w:t>A kezelt vagyon tárgyaira a vagyonkezelő házastársa, élettársa, továbbá személyes hitelezői és a vagyonkezelő által kezelt más vagyonok hitelezői nem támaszthatnak igényt. A kezelt vagyon nem része a vagyonkezelő hagyatékának.</w:t>
      </w:r>
    </w:p>
    <w:p>
      <w:pPr>
        <w:pStyle w:val="ListParagraph"/>
        <w:numPr>
          <w:ilvl w:val="0"/>
          <w:numId w:val="1137"/>
        </w:numPr>
        <w:tabs>
          <w:tab w:pos="976" w:val="left" w:leader="none"/>
        </w:tabs>
        <w:spacing w:line="225" w:lineRule="auto" w:before="2" w:after="0"/>
        <w:ind w:left="113" w:right="127" w:firstLine="204"/>
        <w:jc w:val="both"/>
        <w:rPr>
          <w:sz w:val="24"/>
        </w:rPr>
      </w:pPr>
      <w:r>
        <w:rPr>
          <w:w w:val="125"/>
          <w:sz w:val="24"/>
        </w:rPr>
        <w:t>A vagyonkezelő házastársával, élettársával, továbbá személyes hitelezőivel és az általa kezelt más vagyonok hitelezőivel szemben a kedvezményezett és a vagyonrendelő is felléphetnek, kérve a kezelt vagyon elkülönítését.</w:t>
      </w:r>
    </w:p>
    <w:p>
      <w:pPr>
        <w:spacing w:line="268" w:lineRule="exact" w:before="229"/>
        <w:ind w:left="317" w:right="0" w:firstLine="0"/>
        <w:jc w:val="left"/>
        <w:rPr>
          <w:i/>
          <w:sz w:val="24"/>
        </w:rPr>
      </w:pPr>
      <w:r>
        <w:rPr>
          <w:b/>
          <w:w w:val="125"/>
          <w:sz w:val="24"/>
        </w:rPr>
        <w:t>6:314. § </w:t>
      </w:r>
      <w:r>
        <w:rPr>
          <w:i/>
          <w:w w:val="125"/>
          <w:sz w:val="24"/>
        </w:rPr>
        <w:t>[A kedvezményezett és hitelezőinek igénye]</w:t>
      </w:r>
    </w:p>
    <w:p>
      <w:pPr>
        <w:pStyle w:val="ListParagraph"/>
        <w:numPr>
          <w:ilvl w:val="0"/>
          <w:numId w:val="1138"/>
        </w:numPr>
        <w:tabs>
          <w:tab w:pos="775" w:val="left" w:leader="none"/>
        </w:tabs>
        <w:spacing w:line="225" w:lineRule="auto" w:before="5" w:after="0"/>
        <w:ind w:left="113" w:right="137" w:firstLine="204"/>
        <w:jc w:val="both"/>
        <w:rPr>
          <w:sz w:val="24"/>
        </w:rPr>
      </w:pPr>
      <w:r>
        <w:rPr>
          <w:w w:val="125"/>
          <w:sz w:val="24"/>
        </w:rPr>
        <w:t>A kedvezményezett a szerződés szerint igényelheti a vagyonkezelőtől a kezelt vagyon és annak hasznai</w:t>
      </w:r>
      <w:r>
        <w:rPr>
          <w:spacing w:val="7"/>
          <w:w w:val="125"/>
          <w:sz w:val="24"/>
        </w:rPr>
        <w:t> </w:t>
      </w:r>
      <w:r>
        <w:rPr>
          <w:w w:val="125"/>
          <w:sz w:val="24"/>
        </w:rPr>
        <w:t>kiadását.</w:t>
      </w:r>
    </w:p>
    <w:p>
      <w:pPr>
        <w:pStyle w:val="ListParagraph"/>
        <w:numPr>
          <w:ilvl w:val="0"/>
          <w:numId w:val="1138"/>
        </w:numPr>
        <w:tabs>
          <w:tab w:pos="869" w:val="left" w:leader="none"/>
        </w:tabs>
        <w:spacing w:line="225" w:lineRule="auto" w:before="1" w:after="0"/>
        <w:ind w:left="113" w:right="136" w:firstLine="204"/>
        <w:jc w:val="both"/>
        <w:rPr>
          <w:sz w:val="24"/>
        </w:rPr>
      </w:pPr>
      <w:r>
        <w:rPr>
          <w:w w:val="125"/>
          <w:sz w:val="24"/>
        </w:rPr>
        <w:t>A kedvezményezett hitelezői attól kezdve támaszthatnak igényt a kedvezményezett vagyontárgyaira, amikor e vagyontárgyaknak vagy azok hasznainak a kedvezményezett részére való kiadása esedékessé</w:t>
      </w:r>
      <w:r>
        <w:rPr>
          <w:spacing w:val="45"/>
          <w:w w:val="125"/>
          <w:sz w:val="24"/>
        </w:rPr>
        <w:t> </w:t>
      </w:r>
      <w:r>
        <w:rPr>
          <w:w w:val="125"/>
          <w:sz w:val="24"/>
        </w:rPr>
        <w:t>vált.</w:t>
      </w:r>
    </w:p>
    <w:p>
      <w:pPr>
        <w:spacing w:line="268" w:lineRule="exact" w:before="229"/>
        <w:ind w:left="317" w:right="0" w:firstLine="0"/>
        <w:jc w:val="left"/>
        <w:rPr>
          <w:i/>
          <w:sz w:val="24"/>
        </w:rPr>
      </w:pPr>
      <w:r>
        <w:rPr>
          <w:b/>
          <w:w w:val="120"/>
          <w:sz w:val="24"/>
        </w:rPr>
        <w:t>6:315. § </w:t>
      </w:r>
      <w:r>
        <w:rPr>
          <w:i/>
          <w:w w:val="120"/>
          <w:sz w:val="24"/>
        </w:rPr>
        <w:t>[Ellenőrzési jog]</w:t>
      </w:r>
    </w:p>
    <w:p>
      <w:pPr>
        <w:pStyle w:val="BodyText"/>
        <w:spacing w:line="225" w:lineRule="auto" w:before="5"/>
        <w:ind w:right="142"/>
      </w:pPr>
      <w:r>
        <w:rPr>
          <w:w w:val="130"/>
        </w:rPr>
        <w:t>A vagyonrendelő és a kedvezményezett ellenőrizheti a vagyonkezelőnek a vagyonkezelés körébe eső tevékenységét. Az ellenőrzéssel járó költségek a vagyonrendelőt, illetve a kedvezményezettet terhelik.</w:t>
      </w:r>
    </w:p>
    <w:p>
      <w:pPr>
        <w:spacing w:line="268" w:lineRule="exact" w:before="228"/>
        <w:ind w:left="317" w:right="0" w:firstLine="0"/>
        <w:jc w:val="left"/>
        <w:rPr>
          <w:i/>
          <w:sz w:val="24"/>
        </w:rPr>
      </w:pPr>
      <w:r>
        <w:rPr>
          <w:b/>
          <w:w w:val="120"/>
          <w:sz w:val="24"/>
        </w:rPr>
        <w:t>6:316. § </w:t>
      </w:r>
      <w:r>
        <w:rPr>
          <w:i/>
          <w:w w:val="120"/>
          <w:sz w:val="24"/>
        </w:rPr>
        <w:t>[Utasítási jog hiánya]</w:t>
      </w:r>
    </w:p>
    <w:p>
      <w:pPr>
        <w:pStyle w:val="BodyText"/>
        <w:spacing w:line="225" w:lineRule="auto" w:before="6"/>
        <w:ind w:right="138"/>
      </w:pPr>
      <w:r>
        <w:rPr>
          <w:w w:val="125"/>
        </w:rPr>
        <w:t>A vagyonkezelőt a vagyonrendelő és a kedvezményezett nem  utasíthatja; az  e tilalomba ütköző utasítás</w:t>
      </w:r>
      <w:r>
        <w:rPr>
          <w:spacing w:val="4"/>
          <w:w w:val="125"/>
        </w:rPr>
        <w:t> </w:t>
      </w:r>
      <w:r>
        <w:rPr>
          <w:w w:val="125"/>
        </w:rPr>
        <w:t>semmis.</w:t>
      </w:r>
    </w:p>
    <w:p>
      <w:pPr>
        <w:spacing w:line="268" w:lineRule="exact" w:before="228"/>
        <w:ind w:left="317" w:right="0" w:firstLine="0"/>
        <w:jc w:val="left"/>
        <w:rPr>
          <w:i/>
          <w:sz w:val="24"/>
        </w:rPr>
      </w:pPr>
      <w:r>
        <w:rPr>
          <w:b/>
          <w:w w:val="125"/>
          <w:sz w:val="24"/>
        </w:rPr>
        <w:t>6:317. § </w:t>
      </w:r>
      <w:r>
        <w:rPr>
          <w:i/>
          <w:w w:val="125"/>
          <w:sz w:val="24"/>
        </w:rPr>
        <w:t>[A vagyonkezelővel szembeni fokozott követelmény]</w:t>
      </w:r>
    </w:p>
    <w:p>
      <w:pPr>
        <w:pStyle w:val="ListParagraph"/>
        <w:numPr>
          <w:ilvl w:val="0"/>
          <w:numId w:val="1139"/>
        </w:numPr>
        <w:tabs>
          <w:tab w:pos="908" w:val="left" w:leader="none"/>
        </w:tabs>
        <w:spacing w:line="225" w:lineRule="auto" w:before="5" w:after="0"/>
        <w:ind w:left="113" w:right="127" w:firstLine="204"/>
        <w:jc w:val="both"/>
        <w:rPr>
          <w:sz w:val="24"/>
        </w:rPr>
      </w:pPr>
      <w:r>
        <w:rPr>
          <w:w w:val="125"/>
          <w:sz w:val="24"/>
        </w:rPr>
        <w:t>A vagyonkezelő a jogviszony bizalmi jellegéből fakadó fokozott követelményeknek megfelelően, a kedvezményezett érdekeinek elsődleges figyelembevétele mellett köteles</w:t>
      </w:r>
      <w:r>
        <w:rPr>
          <w:spacing w:val="2"/>
          <w:w w:val="125"/>
          <w:sz w:val="24"/>
        </w:rPr>
        <w:t> </w:t>
      </w:r>
      <w:r>
        <w:rPr>
          <w:w w:val="125"/>
          <w:sz w:val="24"/>
        </w:rPr>
        <w:t>eljárni.</w:t>
      </w:r>
    </w:p>
    <w:p>
      <w:pPr>
        <w:pStyle w:val="ListParagraph"/>
        <w:numPr>
          <w:ilvl w:val="0"/>
          <w:numId w:val="1139"/>
        </w:numPr>
        <w:tabs>
          <w:tab w:pos="746" w:val="left" w:leader="none"/>
        </w:tabs>
        <w:spacing w:line="225" w:lineRule="auto" w:before="2" w:after="0"/>
        <w:ind w:left="113" w:right="137" w:firstLine="204"/>
        <w:jc w:val="both"/>
        <w:rPr>
          <w:sz w:val="24"/>
        </w:rPr>
      </w:pPr>
      <w:r>
        <w:rPr>
          <w:w w:val="125"/>
          <w:sz w:val="24"/>
        </w:rPr>
        <w:t>A vagyonkezelő a kereskedelmi ésszerűség követelményei szerint köteles a kezelt vagyont az előre láthatóan fenyegető  kockázatokkal  szemben megóvni.</w:t>
      </w:r>
    </w:p>
    <w:p>
      <w:pPr>
        <w:pStyle w:val="BodyText"/>
        <w:spacing w:before="7"/>
        <w:ind w:left="0" w:firstLine="0"/>
        <w:jc w:val="left"/>
        <w:rPr>
          <w:sz w:val="15"/>
        </w:rPr>
      </w:pPr>
      <w:r>
        <w:rPr/>
        <w:pict>
          <v:line style="position:absolute;mso-position-horizontal-relative:page;mso-position-vertical-relative:paragraph;z-index:1280;mso-wrap-distance-left:0;mso-wrap-distance-right:0" from="56.693001pt,11.198902pt" to="538.583001pt,11.198902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LXI. törvény 22. §. Hatályos: 2017. VI.</w:t>
      </w:r>
      <w:r>
        <w:rPr>
          <w:i/>
          <w:spacing w:val="-10"/>
          <w:w w:val="125"/>
          <w:sz w:val="18"/>
        </w:rPr>
        <w:t> </w:t>
      </w:r>
      <w:r>
        <w:rPr>
          <w:i/>
          <w:w w:val="125"/>
          <w:sz w:val="18"/>
        </w:rPr>
        <w:t>23-tól.</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6:318. § </w:t>
      </w:r>
      <w:r>
        <w:rPr>
          <w:i/>
          <w:w w:val="125"/>
          <w:sz w:val="24"/>
        </w:rPr>
        <w:t>[A vagyonkezelő rendelkezési joga]</w:t>
      </w:r>
    </w:p>
    <w:p>
      <w:pPr>
        <w:pStyle w:val="ListParagraph"/>
        <w:numPr>
          <w:ilvl w:val="0"/>
          <w:numId w:val="1140"/>
        </w:numPr>
        <w:tabs>
          <w:tab w:pos="869" w:val="left" w:leader="none"/>
        </w:tabs>
        <w:spacing w:line="225" w:lineRule="auto" w:before="5" w:after="0"/>
        <w:ind w:left="113" w:right="135" w:firstLine="204"/>
        <w:jc w:val="both"/>
        <w:rPr>
          <w:sz w:val="24"/>
        </w:rPr>
      </w:pPr>
      <w:r>
        <w:rPr>
          <w:w w:val="125"/>
          <w:sz w:val="24"/>
        </w:rPr>
        <w:t>A vagyon kezelése magában foglalja a vagyonkezelőre átruházott tulajdonjogból, más jogokból és követelésekből fakadó jogosultságok gyakorlását és az azokból fakadó kötelezettségek</w:t>
      </w:r>
      <w:r>
        <w:rPr>
          <w:spacing w:val="23"/>
          <w:w w:val="125"/>
          <w:sz w:val="24"/>
        </w:rPr>
        <w:t> </w:t>
      </w:r>
      <w:r>
        <w:rPr>
          <w:w w:val="125"/>
          <w:sz w:val="24"/>
        </w:rPr>
        <w:t>teljesítését.</w:t>
      </w:r>
    </w:p>
    <w:p>
      <w:pPr>
        <w:pStyle w:val="ListParagraph"/>
        <w:numPr>
          <w:ilvl w:val="0"/>
          <w:numId w:val="1140"/>
        </w:numPr>
        <w:tabs>
          <w:tab w:pos="820" w:val="left" w:leader="none"/>
        </w:tabs>
        <w:spacing w:line="225" w:lineRule="auto" w:before="2" w:after="0"/>
        <w:ind w:left="113" w:right="114" w:firstLine="204"/>
        <w:jc w:val="both"/>
        <w:rPr>
          <w:sz w:val="24"/>
        </w:rPr>
      </w:pPr>
      <w:r>
        <w:rPr>
          <w:w w:val="125"/>
          <w:sz w:val="24"/>
        </w:rPr>
        <w:t>A vagyonkezelő a szerződésben foglalt feltételek szerint és korlátok között rendelkezhet a kezelt vagyonba tartozó</w:t>
      </w:r>
      <w:r>
        <w:rPr>
          <w:spacing w:val="17"/>
          <w:w w:val="125"/>
          <w:sz w:val="24"/>
        </w:rPr>
        <w:t> </w:t>
      </w:r>
      <w:r>
        <w:rPr>
          <w:w w:val="125"/>
          <w:sz w:val="24"/>
        </w:rPr>
        <w:t>vagyontárgyakkal.</w:t>
      </w:r>
    </w:p>
    <w:p>
      <w:pPr>
        <w:pStyle w:val="ListParagraph"/>
        <w:numPr>
          <w:ilvl w:val="0"/>
          <w:numId w:val="1140"/>
        </w:numPr>
        <w:tabs>
          <w:tab w:pos="749" w:val="left" w:leader="none"/>
        </w:tabs>
        <w:spacing w:line="225" w:lineRule="auto" w:before="1" w:after="0"/>
        <w:ind w:left="113" w:right="130" w:firstLine="204"/>
        <w:jc w:val="both"/>
        <w:rPr>
          <w:sz w:val="24"/>
        </w:rPr>
      </w:pPr>
      <w:r>
        <w:rPr>
          <w:w w:val="125"/>
          <w:sz w:val="24"/>
        </w:rPr>
        <w:t>Ha a vagyonkezelő a (2) bekezdésben foglalt kötelezettségét megsérti és jogosulatlanul ruház át harmadik személyre a kezelt vagyonhoz tartozó vagyontárgyat, a vagyonrendelő és a kedvezményezett jogosult azt a kezelt vagyon számára visszakövetelni, ha a harmadik személy nem volt jóhiszemű vagy nem visszterhesen szerzett. Ezt a szabályt kell megfelelően alkalmazni a kezelt vagyontárgy jogosulatlan megterhelése</w:t>
      </w:r>
      <w:r>
        <w:rPr>
          <w:spacing w:val="12"/>
          <w:w w:val="125"/>
          <w:sz w:val="24"/>
        </w:rPr>
        <w:t> </w:t>
      </w:r>
      <w:r>
        <w:rPr>
          <w:w w:val="125"/>
          <w:sz w:val="24"/>
        </w:rPr>
        <w:t>esetén.</w:t>
      </w:r>
    </w:p>
    <w:p>
      <w:pPr>
        <w:spacing w:line="268" w:lineRule="exact" w:before="230"/>
        <w:ind w:left="317" w:right="0" w:firstLine="0"/>
        <w:jc w:val="left"/>
        <w:rPr>
          <w:i/>
          <w:sz w:val="24"/>
        </w:rPr>
      </w:pPr>
      <w:r>
        <w:rPr>
          <w:b/>
          <w:w w:val="125"/>
          <w:sz w:val="24"/>
        </w:rPr>
        <w:t>6:319. § </w:t>
      </w:r>
      <w:r>
        <w:rPr>
          <w:i/>
          <w:w w:val="125"/>
          <w:sz w:val="24"/>
        </w:rPr>
        <w:t>[Titoktartási kötelezettség]</w:t>
      </w:r>
    </w:p>
    <w:p>
      <w:pPr>
        <w:pStyle w:val="ListParagraph"/>
        <w:numPr>
          <w:ilvl w:val="0"/>
          <w:numId w:val="1141"/>
        </w:numPr>
        <w:tabs>
          <w:tab w:pos="743" w:val="left" w:leader="none"/>
        </w:tabs>
        <w:spacing w:line="225" w:lineRule="auto" w:before="6" w:after="0"/>
        <w:ind w:left="113" w:right="133" w:firstLine="204"/>
        <w:jc w:val="both"/>
        <w:rPr>
          <w:sz w:val="24"/>
        </w:rPr>
      </w:pPr>
      <w:r>
        <w:rPr>
          <w:w w:val="130"/>
          <w:sz w:val="24"/>
        </w:rPr>
        <w:t>A</w:t>
      </w:r>
      <w:r>
        <w:rPr>
          <w:spacing w:val="-27"/>
          <w:w w:val="130"/>
          <w:sz w:val="24"/>
        </w:rPr>
        <w:t> </w:t>
      </w:r>
      <w:r>
        <w:rPr>
          <w:w w:val="130"/>
          <w:sz w:val="24"/>
        </w:rPr>
        <w:t>vagyonkezelő</w:t>
      </w:r>
      <w:r>
        <w:rPr>
          <w:spacing w:val="-19"/>
          <w:w w:val="130"/>
          <w:sz w:val="24"/>
        </w:rPr>
        <w:t> </w:t>
      </w:r>
      <w:r>
        <w:rPr>
          <w:w w:val="130"/>
          <w:sz w:val="24"/>
        </w:rPr>
        <w:t>köteles</w:t>
      </w:r>
      <w:r>
        <w:rPr>
          <w:spacing w:val="-31"/>
          <w:w w:val="130"/>
          <w:sz w:val="24"/>
        </w:rPr>
        <w:t> </w:t>
      </w:r>
      <w:r>
        <w:rPr>
          <w:w w:val="130"/>
          <w:sz w:val="24"/>
        </w:rPr>
        <w:t>titokban</w:t>
      </w:r>
      <w:r>
        <w:rPr>
          <w:spacing w:val="-25"/>
          <w:w w:val="130"/>
          <w:sz w:val="24"/>
        </w:rPr>
        <w:t> </w:t>
      </w:r>
      <w:r>
        <w:rPr>
          <w:w w:val="130"/>
          <w:sz w:val="24"/>
        </w:rPr>
        <w:t>tartani</w:t>
      </w:r>
      <w:r>
        <w:rPr>
          <w:spacing w:val="-25"/>
          <w:w w:val="130"/>
          <w:sz w:val="24"/>
        </w:rPr>
        <w:t> </w:t>
      </w:r>
      <w:r>
        <w:rPr>
          <w:w w:val="130"/>
          <w:sz w:val="24"/>
        </w:rPr>
        <w:t>minden</w:t>
      </w:r>
      <w:r>
        <w:rPr>
          <w:spacing w:val="-25"/>
          <w:w w:val="130"/>
          <w:sz w:val="24"/>
        </w:rPr>
        <w:t> </w:t>
      </w:r>
      <w:r>
        <w:rPr>
          <w:w w:val="130"/>
          <w:sz w:val="24"/>
        </w:rPr>
        <w:t>olyan</w:t>
      </w:r>
      <w:r>
        <w:rPr>
          <w:spacing w:val="-25"/>
          <w:w w:val="130"/>
          <w:sz w:val="24"/>
        </w:rPr>
        <w:t> </w:t>
      </w:r>
      <w:r>
        <w:rPr>
          <w:w w:val="130"/>
          <w:sz w:val="24"/>
        </w:rPr>
        <w:t>tényt,</w:t>
      </w:r>
      <w:r>
        <w:rPr>
          <w:spacing w:val="-25"/>
          <w:w w:val="130"/>
          <w:sz w:val="24"/>
        </w:rPr>
        <w:t> </w:t>
      </w:r>
      <w:r>
        <w:rPr>
          <w:w w:val="130"/>
          <w:sz w:val="24"/>
        </w:rPr>
        <w:t>tájékoztatást és egyéb adatot, amelyről vagyonkezelői megbízatása keretében vagy annak kapcsán szerzett tudomást. E kötelezettsége független a vagyonkezelői jogviszony létrejöttétől, és fennmarad a bizalmi vagyonkezelési megbízatás megszűnése után</w:t>
      </w:r>
      <w:r>
        <w:rPr>
          <w:spacing w:val="-6"/>
          <w:w w:val="130"/>
          <w:sz w:val="24"/>
        </w:rPr>
        <w:t> </w:t>
      </w:r>
      <w:r>
        <w:rPr>
          <w:w w:val="130"/>
          <w:sz w:val="24"/>
        </w:rPr>
        <w:t>is.</w:t>
      </w:r>
    </w:p>
    <w:p>
      <w:pPr>
        <w:pStyle w:val="ListParagraph"/>
        <w:numPr>
          <w:ilvl w:val="0"/>
          <w:numId w:val="1141"/>
        </w:numPr>
        <w:tabs>
          <w:tab w:pos="755" w:val="left" w:leader="none"/>
        </w:tabs>
        <w:spacing w:line="225" w:lineRule="auto" w:before="2" w:after="0"/>
        <w:ind w:left="113" w:right="137" w:firstLine="204"/>
        <w:jc w:val="both"/>
        <w:rPr>
          <w:sz w:val="24"/>
        </w:rPr>
      </w:pPr>
      <w:r>
        <w:rPr>
          <w:w w:val="125"/>
          <w:sz w:val="24"/>
        </w:rPr>
        <w:t>A titoktartási kötelezettség alól a vagyonrendelő és jogutódja felmentést adhat.</w:t>
      </w:r>
    </w:p>
    <w:p>
      <w:pPr>
        <w:spacing w:line="268" w:lineRule="exact" w:before="228"/>
        <w:ind w:left="317" w:right="0" w:firstLine="0"/>
        <w:jc w:val="left"/>
        <w:rPr>
          <w:i/>
          <w:sz w:val="24"/>
        </w:rPr>
      </w:pPr>
      <w:r>
        <w:rPr>
          <w:b/>
          <w:w w:val="125"/>
          <w:sz w:val="24"/>
        </w:rPr>
        <w:t>6:320. § </w:t>
      </w:r>
      <w:r>
        <w:rPr>
          <w:i/>
          <w:w w:val="125"/>
          <w:sz w:val="24"/>
        </w:rPr>
        <w:t>[Tájékoztatási és számadási kötelezettség]</w:t>
      </w:r>
    </w:p>
    <w:p>
      <w:pPr>
        <w:pStyle w:val="ListParagraph"/>
        <w:numPr>
          <w:ilvl w:val="0"/>
          <w:numId w:val="1142"/>
        </w:numPr>
        <w:tabs>
          <w:tab w:pos="843" w:val="left" w:leader="none"/>
        </w:tabs>
        <w:spacing w:line="225" w:lineRule="auto" w:before="6" w:after="0"/>
        <w:ind w:left="113" w:right="141" w:firstLine="204"/>
        <w:jc w:val="both"/>
        <w:rPr>
          <w:sz w:val="24"/>
        </w:rPr>
      </w:pPr>
      <w:r>
        <w:rPr>
          <w:w w:val="125"/>
          <w:sz w:val="24"/>
        </w:rPr>
        <w:t>A vagyonkezelő a vagyonrendelő vagy a kedvezményezett kérésére köteles tájékoztatást adni a kezelt vagyonról. A tájékoztatásnak ki kell  terjednie különösen a kezelt vagyon tényleges és várható gyarapodására, a kezelt vagyonba tartozó vagyoni elemekre, azok értékére, továbbá a kezelt vagyon terhére vállalt</w:t>
      </w:r>
      <w:r>
        <w:rPr>
          <w:spacing w:val="20"/>
          <w:w w:val="125"/>
          <w:sz w:val="24"/>
        </w:rPr>
        <w:t> </w:t>
      </w:r>
      <w:r>
        <w:rPr>
          <w:w w:val="125"/>
          <w:sz w:val="24"/>
        </w:rPr>
        <w:t>kötelezettségekre.</w:t>
      </w:r>
    </w:p>
    <w:p>
      <w:pPr>
        <w:pStyle w:val="ListParagraph"/>
        <w:numPr>
          <w:ilvl w:val="0"/>
          <w:numId w:val="1142"/>
        </w:numPr>
        <w:tabs>
          <w:tab w:pos="795" w:val="left" w:leader="none"/>
        </w:tabs>
        <w:spacing w:line="225" w:lineRule="auto" w:before="3" w:after="0"/>
        <w:ind w:left="113" w:right="140" w:firstLine="204"/>
        <w:jc w:val="both"/>
        <w:rPr>
          <w:sz w:val="24"/>
        </w:rPr>
      </w:pPr>
      <w:r>
        <w:rPr>
          <w:w w:val="125"/>
          <w:sz w:val="24"/>
        </w:rPr>
        <w:t>A vagyonkezelő kérésre köteles a vagyonkezelésről számot adni, és a kezelt vagyonnal a vagyonrendelő, illetve a kedvezményezett felé</w:t>
      </w:r>
      <w:r>
        <w:rPr>
          <w:spacing w:val="-2"/>
          <w:w w:val="125"/>
          <w:sz w:val="24"/>
        </w:rPr>
        <w:t> </w:t>
      </w:r>
      <w:r>
        <w:rPr>
          <w:w w:val="125"/>
          <w:sz w:val="24"/>
        </w:rPr>
        <w:t>elszámolni.</w:t>
      </w:r>
    </w:p>
    <w:p>
      <w:pPr>
        <w:pStyle w:val="ListParagraph"/>
        <w:numPr>
          <w:ilvl w:val="0"/>
          <w:numId w:val="1142"/>
        </w:numPr>
        <w:tabs>
          <w:tab w:pos="791" w:val="left" w:leader="none"/>
        </w:tabs>
        <w:spacing w:line="225" w:lineRule="auto" w:before="1" w:after="0"/>
        <w:ind w:left="113" w:right="139" w:firstLine="204"/>
        <w:jc w:val="both"/>
        <w:rPr>
          <w:sz w:val="24"/>
        </w:rPr>
      </w:pPr>
      <w:r>
        <w:rPr>
          <w:w w:val="130"/>
          <w:sz w:val="24"/>
        </w:rPr>
        <w:t>A tájékoztatási és a számadási kötelezettség teljesítésével kapcsolatos költségek</w:t>
      </w:r>
      <w:r>
        <w:rPr>
          <w:spacing w:val="-11"/>
          <w:w w:val="130"/>
          <w:sz w:val="24"/>
        </w:rPr>
        <w:t> </w:t>
      </w:r>
      <w:r>
        <w:rPr>
          <w:w w:val="130"/>
          <w:sz w:val="24"/>
        </w:rPr>
        <w:t>a</w:t>
      </w:r>
      <w:r>
        <w:rPr>
          <w:spacing w:val="-10"/>
          <w:w w:val="130"/>
          <w:sz w:val="24"/>
        </w:rPr>
        <w:t> </w:t>
      </w:r>
      <w:r>
        <w:rPr>
          <w:w w:val="130"/>
          <w:sz w:val="24"/>
        </w:rPr>
        <w:t>vagyonrendelőt,</w:t>
      </w:r>
      <w:r>
        <w:rPr>
          <w:spacing w:val="-10"/>
          <w:w w:val="130"/>
          <w:sz w:val="24"/>
        </w:rPr>
        <w:t> </w:t>
      </w:r>
      <w:r>
        <w:rPr>
          <w:w w:val="130"/>
          <w:sz w:val="24"/>
        </w:rPr>
        <w:t>illetve</w:t>
      </w:r>
      <w:r>
        <w:rPr>
          <w:spacing w:val="-6"/>
          <w:w w:val="130"/>
          <w:sz w:val="24"/>
        </w:rPr>
        <w:t> </w:t>
      </w:r>
      <w:r>
        <w:rPr>
          <w:w w:val="130"/>
          <w:sz w:val="24"/>
        </w:rPr>
        <w:t>a</w:t>
      </w:r>
      <w:r>
        <w:rPr>
          <w:spacing w:val="-14"/>
          <w:w w:val="130"/>
          <w:sz w:val="24"/>
        </w:rPr>
        <w:t> </w:t>
      </w:r>
      <w:r>
        <w:rPr>
          <w:w w:val="130"/>
          <w:sz w:val="24"/>
        </w:rPr>
        <w:t>kedvezményezettet</w:t>
      </w:r>
      <w:r>
        <w:rPr>
          <w:spacing w:val="-10"/>
          <w:w w:val="130"/>
          <w:sz w:val="24"/>
        </w:rPr>
        <w:t> </w:t>
      </w:r>
      <w:r>
        <w:rPr>
          <w:w w:val="130"/>
          <w:sz w:val="24"/>
        </w:rPr>
        <w:t>terhelik.</w:t>
      </w:r>
    </w:p>
    <w:p>
      <w:pPr>
        <w:spacing w:line="225" w:lineRule="auto" w:before="241"/>
        <w:ind w:left="113" w:right="135" w:firstLine="204"/>
        <w:jc w:val="both"/>
        <w:rPr>
          <w:i/>
          <w:sz w:val="24"/>
        </w:rPr>
      </w:pPr>
      <w:r>
        <w:rPr>
          <w:b/>
          <w:w w:val="125"/>
          <w:sz w:val="24"/>
        </w:rPr>
        <w:t>6:321. § </w:t>
      </w:r>
      <w:r>
        <w:rPr>
          <w:i/>
          <w:w w:val="125"/>
          <w:sz w:val="24"/>
        </w:rPr>
        <w:t>[A vagyonkezelő felelőssége a vagyonrendelővel és a kedvezményezettel szemben]</w:t>
      </w:r>
    </w:p>
    <w:p>
      <w:pPr>
        <w:pStyle w:val="ListParagraph"/>
        <w:numPr>
          <w:ilvl w:val="0"/>
          <w:numId w:val="1143"/>
        </w:numPr>
        <w:tabs>
          <w:tab w:pos="769" w:val="left" w:leader="none"/>
        </w:tabs>
        <w:spacing w:line="225" w:lineRule="auto" w:before="1" w:after="0"/>
        <w:ind w:left="113" w:right="131" w:firstLine="204"/>
        <w:jc w:val="both"/>
        <w:rPr>
          <w:sz w:val="24"/>
        </w:rPr>
      </w:pPr>
      <w:r>
        <w:rPr>
          <w:w w:val="125"/>
          <w:sz w:val="24"/>
        </w:rPr>
        <w:t>A vagyonkezelő kötelezettségeinek megszegéséért a szerződésszegésért való kártérítési felelősség általános szabályai szerint felel a vagyonrendelővel, illetve a kedvezményezettel</w:t>
      </w:r>
      <w:r>
        <w:rPr>
          <w:spacing w:val="1"/>
          <w:w w:val="125"/>
          <w:sz w:val="24"/>
        </w:rPr>
        <w:t> </w:t>
      </w:r>
      <w:r>
        <w:rPr>
          <w:w w:val="125"/>
          <w:sz w:val="24"/>
        </w:rPr>
        <w:t>szemben.</w:t>
      </w:r>
    </w:p>
    <w:p>
      <w:pPr>
        <w:pStyle w:val="ListParagraph"/>
        <w:numPr>
          <w:ilvl w:val="0"/>
          <w:numId w:val="1143"/>
        </w:numPr>
        <w:tabs>
          <w:tab w:pos="943" w:val="left" w:leader="none"/>
        </w:tabs>
        <w:spacing w:line="225" w:lineRule="auto" w:before="2" w:after="0"/>
        <w:ind w:left="113" w:right="115" w:firstLine="204"/>
        <w:jc w:val="both"/>
        <w:rPr>
          <w:sz w:val="24"/>
        </w:rPr>
      </w:pPr>
      <w:r>
        <w:rPr>
          <w:w w:val="130"/>
          <w:sz w:val="24"/>
        </w:rPr>
        <w:t>Ha a vagyonkezelő feladatát ellenszolgáltatás nélkül látja el, felelősségére az ingyenes szerződések megszegéséért való kártérítési felelősség szabályait kell</w:t>
      </w:r>
      <w:r>
        <w:rPr>
          <w:spacing w:val="-16"/>
          <w:w w:val="130"/>
          <w:sz w:val="24"/>
        </w:rPr>
        <w:t> </w:t>
      </w:r>
      <w:r>
        <w:rPr>
          <w:w w:val="130"/>
          <w:sz w:val="24"/>
        </w:rPr>
        <w:t>alkalmazni.</w:t>
      </w:r>
    </w:p>
    <w:p>
      <w:pPr>
        <w:pStyle w:val="ListParagraph"/>
        <w:numPr>
          <w:ilvl w:val="0"/>
          <w:numId w:val="1143"/>
        </w:numPr>
        <w:tabs>
          <w:tab w:pos="818" w:val="left" w:leader="none"/>
        </w:tabs>
        <w:spacing w:line="225" w:lineRule="auto" w:before="2" w:after="0"/>
        <w:ind w:left="113" w:right="138" w:firstLine="204"/>
        <w:jc w:val="both"/>
        <w:rPr>
          <w:sz w:val="24"/>
        </w:rPr>
      </w:pPr>
      <w:r>
        <w:rPr>
          <w:w w:val="125"/>
          <w:sz w:val="24"/>
        </w:rPr>
        <w:t>A vagyonrendelő és a kedvezményezett követelheti annak a vagyoni előnynek a kezelt vagyon részeként való kezelését, amelyhez a vagyonkezelő a vagyonkezelésből fakadó kötelezettségeinek megsértésével</w:t>
      </w:r>
      <w:r>
        <w:rPr>
          <w:spacing w:val="11"/>
          <w:w w:val="125"/>
          <w:sz w:val="24"/>
        </w:rPr>
        <w:t> </w:t>
      </w:r>
      <w:r>
        <w:rPr>
          <w:w w:val="125"/>
          <w:sz w:val="24"/>
        </w:rPr>
        <w:t>jut.</w:t>
      </w:r>
    </w:p>
    <w:p>
      <w:pPr>
        <w:spacing w:line="268" w:lineRule="exact" w:before="228"/>
        <w:ind w:left="317" w:right="0" w:firstLine="0"/>
        <w:jc w:val="left"/>
        <w:rPr>
          <w:i/>
          <w:sz w:val="24"/>
        </w:rPr>
      </w:pPr>
      <w:r>
        <w:rPr>
          <w:b/>
          <w:w w:val="125"/>
          <w:sz w:val="24"/>
        </w:rPr>
        <w:t>6:322. § </w:t>
      </w:r>
      <w:r>
        <w:rPr>
          <w:i/>
          <w:w w:val="125"/>
          <w:sz w:val="24"/>
        </w:rPr>
        <w:t>[A vagyonkezelő költség- és díjigénye]</w:t>
      </w:r>
    </w:p>
    <w:p>
      <w:pPr>
        <w:pStyle w:val="ListParagraph"/>
        <w:numPr>
          <w:ilvl w:val="0"/>
          <w:numId w:val="1144"/>
        </w:numPr>
        <w:tabs>
          <w:tab w:pos="753" w:val="left" w:leader="none"/>
        </w:tabs>
        <w:spacing w:line="225" w:lineRule="auto" w:before="5" w:after="0"/>
        <w:ind w:left="113" w:right="139" w:firstLine="204"/>
        <w:jc w:val="both"/>
        <w:rPr>
          <w:sz w:val="24"/>
        </w:rPr>
      </w:pPr>
      <w:r>
        <w:rPr>
          <w:w w:val="125"/>
          <w:sz w:val="24"/>
        </w:rPr>
        <w:t>Ha a vagyonkezelő feladatát ingyenesen látja el, a vagyonkezeléssel járó szokásos költségei megtérítését is</w:t>
      </w:r>
      <w:r>
        <w:rPr>
          <w:spacing w:val="22"/>
          <w:w w:val="125"/>
          <w:sz w:val="24"/>
        </w:rPr>
        <w:t> </w:t>
      </w:r>
      <w:r>
        <w:rPr>
          <w:w w:val="125"/>
          <w:sz w:val="24"/>
        </w:rPr>
        <w:t>igényelheti.</w:t>
      </w:r>
    </w:p>
    <w:p>
      <w:pPr>
        <w:pStyle w:val="ListParagraph"/>
        <w:numPr>
          <w:ilvl w:val="0"/>
          <w:numId w:val="1144"/>
        </w:numPr>
        <w:tabs>
          <w:tab w:pos="875" w:val="left" w:leader="none"/>
        </w:tabs>
        <w:spacing w:line="225" w:lineRule="auto" w:before="1" w:after="0"/>
        <w:ind w:left="113" w:right="135" w:firstLine="204"/>
        <w:jc w:val="both"/>
        <w:rPr>
          <w:sz w:val="24"/>
        </w:rPr>
      </w:pPr>
      <w:r>
        <w:rPr>
          <w:w w:val="125"/>
          <w:sz w:val="24"/>
        </w:rPr>
        <w:t>A vagyonkezelő a díjának és indokolt költségeinek megfizetésére vonatkozó, továbbá a vagyonkezelési jogviszonyból fakadó egyéb követelését a kezelt vagyonból közvetlenül</w:t>
      </w:r>
      <w:r>
        <w:rPr>
          <w:spacing w:val="-1"/>
          <w:w w:val="125"/>
          <w:sz w:val="24"/>
        </w:rPr>
        <w:t> </w:t>
      </w:r>
      <w:r>
        <w:rPr>
          <w:w w:val="125"/>
          <w:sz w:val="24"/>
        </w:rPr>
        <w:t>kielégítheti.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27" w:firstLine="204"/>
        <w:jc w:val="both"/>
        <w:rPr>
          <w:i/>
          <w:sz w:val="24"/>
        </w:rPr>
      </w:pPr>
      <w:r>
        <w:rPr>
          <w:b/>
          <w:w w:val="125"/>
          <w:sz w:val="24"/>
        </w:rPr>
        <w:t>6:323. § </w:t>
      </w:r>
      <w:r>
        <w:rPr>
          <w:i/>
          <w:w w:val="125"/>
          <w:sz w:val="24"/>
        </w:rPr>
        <w:t>[A vagyonkezelő felelőssége harmadik személyekkel szemben a vállalt kötelezettségekért]</w:t>
      </w:r>
    </w:p>
    <w:p>
      <w:pPr>
        <w:pStyle w:val="ListParagraph"/>
        <w:numPr>
          <w:ilvl w:val="0"/>
          <w:numId w:val="1145"/>
        </w:numPr>
        <w:tabs>
          <w:tab w:pos="862" w:val="left" w:leader="none"/>
        </w:tabs>
        <w:spacing w:line="225" w:lineRule="auto" w:before="1" w:after="0"/>
        <w:ind w:left="113" w:right="137" w:firstLine="204"/>
        <w:jc w:val="both"/>
        <w:rPr>
          <w:sz w:val="24"/>
        </w:rPr>
      </w:pPr>
      <w:r>
        <w:rPr>
          <w:w w:val="125"/>
          <w:sz w:val="24"/>
        </w:rPr>
        <w:t>A vagyonkezelő a kezelt vagyonnal felel a vállalt kötelezettségek teljesítéséért.</w:t>
      </w:r>
    </w:p>
    <w:p>
      <w:pPr>
        <w:pStyle w:val="ListParagraph"/>
        <w:numPr>
          <w:ilvl w:val="0"/>
          <w:numId w:val="1145"/>
        </w:numPr>
        <w:tabs>
          <w:tab w:pos="758" w:val="left" w:leader="none"/>
        </w:tabs>
        <w:spacing w:line="225" w:lineRule="auto" w:before="1" w:after="0"/>
        <w:ind w:left="113" w:right="136" w:firstLine="204"/>
        <w:jc w:val="both"/>
        <w:rPr>
          <w:sz w:val="24"/>
        </w:rPr>
      </w:pPr>
      <w:r>
        <w:rPr>
          <w:w w:val="130"/>
          <w:sz w:val="24"/>
        </w:rPr>
        <w:t>A</w:t>
      </w:r>
      <w:r>
        <w:rPr>
          <w:spacing w:val="-40"/>
          <w:w w:val="130"/>
          <w:sz w:val="24"/>
        </w:rPr>
        <w:t> </w:t>
      </w:r>
      <w:r>
        <w:rPr>
          <w:w w:val="130"/>
          <w:sz w:val="24"/>
        </w:rPr>
        <w:t>vagyonkezelő</w:t>
      </w:r>
      <w:r>
        <w:rPr>
          <w:spacing w:val="-30"/>
          <w:w w:val="130"/>
          <w:sz w:val="24"/>
        </w:rPr>
        <w:t> </w:t>
      </w:r>
      <w:r>
        <w:rPr>
          <w:w w:val="130"/>
          <w:sz w:val="24"/>
        </w:rPr>
        <w:t>saját</w:t>
      </w:r>
      <w:r>
        <w:rPr>
          <w:spacing w:val="-31"/>
          <w:w w:val="130"/>
          <w:sz w:val="24"/>
        </w:rPr>
        <w:t> </w:t>
      </w:r>
      <w:r>
        <w:rPr>
          <w:w w:val="130"/>
          <w:sz w:val="24"/>
        </w:rPr>
        <w:t>vagyonával</w:t>
      </w:r>
      <w:r>
        <w:rPr>
          <w:spacing w:val="-30"/>
          <w:w w:val="130"/>
          <w:sz w:val="24"/>
        </w:rPr>
        <w:t> </w:t>
      </w:r>
      <w:r>
        <w:rPr>
          <w:w w:val="130"/>
          <w:sz w:val="24"/>
        </w:rPr>
        <w:t>korlátlanul</w:t>
      </w:r>
      <w:r>
        <w:rPr>
          <w:spacing w:val="-31"/>
          <w:w w:val="130"/>
          <w:sz w:val="24"/>
        </w:rPr>
        <w:t> </w:t>
      </w:r>
      <w:r>
        <w:rPr>
          <w:w w:val="130"/>
          <w:sz w:val="24"/>
        </w:rPr>
        <w:t>felel</w:t>
      </w:r>
      <w:r>
        <w:rPr>
          <w:spacing w:val="-31"/>
          <w:w w:val="130"/>
          <w:sz w:val="24"/>
        </w:rPr>
        <w:t> </w:t>
      </w:r>
      <w:r>
        <w:rPr>
          <w:w w:val="130"/>
          <w:sz w:val="24"/>
        </w:rPr>
        <w:t>a</w:t>
      </w:r>
      <w:r>
        <w:rPr>
          <w:spacing w:val="-30"/>
          <w:w w:val="130"/>
          <w:sz w:val="24"/>
        </w:rPr>
        <w:t> </w:t>
      </w:r>
      <w:r>
        <w:rPr>
          <w:w w:val="130"/>
          <w:sz w:val="24"/>
        </w:rPr>
        <w:t>kezelt</w:t>
      </w:r>
      <w:r>
        <w:rPr>
          <w:spacing w:val="-31"/>
          <w:w w:val="130"/>
          <w:sz w:val="24"/>
        </w:rPr>
        <w:t> </w:t>
      </w:r>
      <w:r>
        <w:rPr>
          <w:w w:val="130"/>
          <w:sz w:val="24"/>
        </w:rPr>
        <w:t>vagyon</w:t>
      </w:r>
      <w:r>
        <w:rPr>
          <w:spacing w:val="-30"/>
          <w:w w:val="130"/>
          <w:sz w:val="24"/>
        </w:rPr>
        <w:t> </w:t>
      </w:r>
      <w:r>
        <w:rPr>
          <w:w w:val="130"/>
          <w:sz w:val="24"/>
        </w:rPr>
        <w:t>terhére vállalt kötelezettségekből eredő követelések teljesítéséért, ha azok a kezelt vagyonból</w:t>
      </w:r>
      <w:r>
        <w:rPr>
          <w:spacing w:val="-8"/>
          <w:w w:val="130"/>
          <w:sz w:val="24"/>
        </w:rPr>
        <w:t> </w:t>
      </w:r>
      <w:r>
        <w:rPr>
          <w:w w:val="130"/>
          <w:sz w:val="24"/>
        </w:rPr>
        <w:t>nem</w:t>
      </w:r>
      <w:r>
        <w:rPr>
          <w:spacing w:val="-7"/>
          <w:w w:val="130"/>
          <w:sz w:val="24"/>
        </w:rPr>
        <w:t> </w:t>
      </w:r>
      <w:r>
        <w:rPr>
          <w:w w:val="130"/>
          <w:sz w:val="24"/>
        </w:rPr>
        <w:t>elégíthetők</w:t>
      </w:r>
      <w:r>
        <w:rPr>
          <w:spacing w:val="-7"/>
          <w:w w:val="130"/>
          <w:sz w:val="24"/>
        </w:rPr>
        <w:t> </w:t>
      </w:r>
      <w:r>
        <w:rPr>
          <w:w w:val="130"/>
          <w:sz w:val="24"/>
        </w:rPr>
        <w:t>ki,</w:t>
      </w:r>
      <w:r>
        <w:rPr>
          <w:spacing w:val="-7"/>
          <w:w w:val="130"/>
          <w:sz w:val="24"/>
        </w:rPr>
        <w:t> </w:t>
      </w:r>
      <w:r>
        <w:rPr>
          <w:w w:val="130"/>
          <w:sz w:val="24"/>
        </w:rPr>
        <w:t>és</w:t>
      </w:r>
      <w:r>
        <w:rPr>
          <w:spacing w:val="-7"/>
          <w:w w:val="130"/>
          <w:sz w:val="24"/>
        </w:rPr>
        <w:t> </w:t>
      </w:r>
      <w:r>
        <w:rPr>
          <w:w w:val="130"/>
          <w:sz w:val="24"/>
        </w:rPr>
        <w:t>a</w:t>
      </w:r>
      <w:r>
        <w:rPr>
          <w:spacing w:val="-8"/>
          <w:w w:val="130"/>
          <w:sz w:val="24"/>
        </w:rPr>
        <w:t> </w:t>
      </w:r>
      <w:r>
        <w:rPr>
          <w:w w:val="130"/>
          <w:sz w:val="24"/>
        </w:rPr>
        <w:t>másik</w:t>
      </w:r>
      <w:r>
        <w:rPr>
          <w:spacing w:val="-7"/>
          <w:w w:val="130"/>
          <w:sz w:val="24"/>
        </w:rPr>
        <w:t> </w:t>
      </w:r>
      <w:r>
        <w:rPr>
          <w:w w:val="130"/>
          <w:sz w:val="24"/>
        </w:rPr>
        <w:t>fél</w:t>
      </w:r>
      <w:r>
        <w:rPr>
          <w:spacing w:val="-7"/>
          <w:w w:val="130"/>
          <w:sz w:val="24"/>
        </w:rPr>
        <w:t> </w:t>
      </w:r>
      <w:r>
        <w:rPr>
          <w:w w:val="130"/>
          <w:sz w:val="24"/>
        </w:rPr>
        <w:t>nem</w:t>
      </w:r>
      <w:r>
        <w:rPr>
          <w:spacing w:val="-7"/>
          <w:w w:val="130"/>
          <w:sz w:val="24"/>
        </w:rPr>
        <w:t> </w:t>
      </w:r>
      <w:r>
        <w:rPr>
          <w:w w:val="130"/>
          <w:sz w:val="24"/>
        </w:rPr>
        <w:t>tudta</w:t>
      </w:r>
      <w:r>
        <w:rPr>
          <w:spacing w:val="4"/>
          <w:w w:val="130"/>
          <w:sz w:val="24"/>
        </w:rPr>
        <w:t> </w:t>
      </w:r>
      <w:r>
        <w:rPr>
          <w:w w:val="130"/>
          <w:sz w:val="24"/>
        </w:rPr>
        <w:t>és</w:t>
      </w:r>
      <w:r>
        <w:rPr>
          <w:spacing w:val="-19"/>
          <w:w w:val="130"/>
          <w:sz w:val="24"/>
        </w:rPr>
        <w:t> </w:t>
      </w:r>
      <w:r>
        <w:rPr>
          <w:w w:val="130"/>
          <w:sz w:val="24"/>
        </w:rPr>
        <w:t>nem</w:t>
      </w:r>
      <w:r>
        <w:rPr>
          <w:spacing w:val="-7"/>
          <w:w w:val="130"/>
          <w:sz w:val="24"/>
        </w:rPr>
        <w:t> </w:t>
      </w:r>
      <w:r>
        <w:rPr>
          <w:w w:val="130"/>
          <w:sz w:val="24"/>
        </w:rPr>
        <w:t>is</w:t>
      </w:r>
      <w:r>
        <w:rPr>
          <w:spacing w:val="-7"/>
          <w:w w:val="130"/>
          <w:sz w:val="24"/>
        </w:rPr>
        <w:t> </w:t>
      </w:r>
      <w:r>
        <w:rPr>
          <w:w w:val="130"/>
          <w:sz w:val="24"/>
        </w:rPr>
        <w:t>kellett</w:t>
      </w:r>
      <w:r>
        <w:rPr>
          <w:spacing w:val="-7"/>
          <w:w w:val="130"/>
          <w:sz w:val="24"/>
        </w:rPr>
        <w:t> </w:t>
      </w:r>
      <w:r>
        <w:rPr>
          <w:w w:val="130"/>
          <w:sz w:val="24"/>
        </w:rPr>
        <w:t>hogy tudja, hogy a vagyonkezelő kötelezettségvállalása túlterjed a kezelt vagyon keretein.</w:t>
      </w:r>
    </w:p>
    <w:p>
      <w:pPr>
        <w:spacing w:line="268" w:lineRule="exact" w:before="230"/>
        <w:ind w:left="317" w:right="0" w:firstLine="0"/>
        <w:jc w:val="left"/>
        <w:rPr>
          <w:i/>
          <w:sz w:val="24"/>
        </w:rPr>
      </w:pPr>
      <w:r>
        <w:rPr>
          <w:b/>
          <w:w w:val="125"/>
          <w:sz w:val="24"/>
        </w:rPr>
        <w:t>6:324. § </w:t>
      </w:r>
      <w:r>
        <w:rPr>
          <w:i/>
          <w:w w:val="125"/>
          <w:sz w:val="24"/>
        </w:rPr>
        <w:t>[Több vagyonkezelő]</w:t>
      </w:r>
    </w:p>
    <w:p>
      <w:pPr>
        <w:pStyle w:val="ListParagraph"/>
        <w:numPr>
          <w:ilvl w:val="0"/>
          <w:numId w:val="1146"/>
        </w:numPr>
        <w:tabs>
          <w:tab w:pos="855" w:val="left" w:leader="none"/>
        </w:tabs>
        <w:spacing w:line="225" w:lineRule="auto" w:before="5" w:after="0"/>
        <w:ind w:left="113" w:right="138" w:firstLine="204"/>
        <w:jc w:val="both"/>
        <w:rPr>
          <w:sz w:val="24"/>
        </w:rPr>
      </w:pPr>
      <w:r>
        <w:rPr>
          <w:w w:val="125"/>
          <w:sz w:val="24"/>
        </w:rPr>
        <w:t>Ha a vagyonrendelő több vagyonkezelőt jelöl ki, a vagyonkezelők együttesen járnak el és közösen</w:t>
      </w:r>
      <w:r>
        <w:rPr>
          <w:spacing w:val="7"/>
          <w:w w:val="125"/>
          <w:sz w:val="24"/>
        </w:rPr>
        <w:t> </w:t>
      </w:r>
      <w:r>
        <w:rPr>
          <w:w w:val="125"/>
          <w:sz w:val="24"/>
        </w:rPr>
        <w:t>döntenek.</w:t>
      </w:r>
    </w:p>
    <w:p>
      <w:pPr>
        <w:pStyle w:val="ListParagraph"/>
        <w:numPr>
          <w:ilvl w:val="0"/>
          <w:numId w:val="1146"/>
        </w:numPr>
        <w:tabs>
          <w:tab w:pos="772" w:val="left" w:leader="none"/>
        </w:tabs>
        <w:spacing w:line="225" w:lineRule="auto" w:before="2" w:after="0"/>
        <w:ind w:left="113" w:right="125" w:firstLine="204"/>
        <w:jc w:val="both"/>
        <w:rPr>
          <w:sz w:val="24"/>
        </w:rPr>
      </w:pPr>
      <w:r>
        <w:rPr>
          <w:w w:val="130"/>
          <w:sz w:val="24"/>
        </w:rPr>
        <w:t>Ha a vagyonkezelőknek kötelezettségvállalásaikért saját vagyonukkal</w:t>
      </w:r>
      <w:r>
        <w:rPr>
          <w:spacing w:val="-46"/>
          <w:w w:val="130"/>
          <w:sz w:val="24"/>
        </w:rPr>
        <w:t> </w:t>
      </w:r>
      <w:r>
        <w:rPr>
          <w:w w:val="130"/>
          <w:sz w:val="24"/>
        </w:rPr>
        <w:t>is helyt kell állniuk, közös döntéseikért harmadik személyekkel szemben egyetemlegesen</w:t>
      </w:r>
      <w:r>
        <w:rPr>
          <w:spacing w:val="9"/>
          <w:w w:val="130"/>
          <w:sz w:val="24"/>
        </w:rPr>
        <w:t> </w:t>
      </w:r>
      <w:r>
        <w:rPr>
          <w:w w:val="130"/>
          <w:sz w:val="24"/>
        </w:rPr>
        <w:t>felelnek.</w:t>
      </w:r>
    </w:p>
    <w:p>
      <w:pPr>
        <w:pStyle w:val="ListParagraph"/>
        <w:numPr>
          <w:ilvl w:val="0"/>
          <w:numId w:val="1146"/>
        </w:numPr>
        <w:tabs>
          <w:tab w:pos="795" w:val="left" w:leader="none"/>
        </w:tabs>
        <w:spacing w:line="225" w:lineRule="auto" w:before="1" w:after="0"/>
        <w:ind w:left="113" w:right="135" w:firstLine="204"/>
        <w:jc w:val="both"/>
        <w:rPr>
          <w:sz w:val="24"/>
        </w:rPr>
      </w:pPr>
      <w:r>
        <w:rPr>
          <w:w w:val="125"/>
          <w:sz w:val="24"/>
        </w:rPr>
        <w:t>A bizalmi vagyonkezelésből fakadó kötelezettségek megsértéséért több vagyonkezelő a vagyonrendelővel és a kedvezményezettel szemben egyetemlegesen</w:t>
      </w:r>
      <w:r>
        <w:rPr>
          <w:spacing w:val="14"/>
          <w:w w:val="125"/>
          <w:sz w:val="24"/>
        </w:rPr>
        <w:t> </w:t>
      </w:r>
      <w:r>
        <w:rPr>
          <w:w w:val="125"/>
          <w:sz w:val="24"/>
        </w:rPr>
        <w:t>felel.</w:t>
      </w:r>
    </w:p>
    <w:p>
      <w:pPr>
        <w:spacing w:line="268" w:lineRule="exact" w:before="229"/>
        <w:ind w:left="317" w:right="0" w:firstLine="0"/>
        <w:jc w:val="left"/>
        <w:rPr>
          <w:i/>
          <w:sz w:val="24"/>
        </w:rPr>
      </w:pPr>
      <w:r>
        <w:rPr>
          <w:b/>
          <w:w w:val="125"/>
          <w:sz w:val="24"/>
        </w:rPr>
        <w:t>6:325.  § </w:t>
      </w:r>
      <w:r>
        <w:rPr>
          <w:i/>
          <w:w w:val="125"/>
          <w:sz w:val="24"/>
        </w:rPr>
        <w:t>[Változás a felek</w:t>
      </w:r>
      <w:r>
        <w:rPr>
          <w:i/>
          <w:spacing w:val="-9"/>
          <w:w w:val="125"/>
          <w:sz w:val="24"/>
        </w:rPr>
        <w:t> </w:t>
      </w:r>
      <w:r>
        <w:rPr>
          <w:i/>
          <w:w w:val="125"/>
          <w:sz w:val="24"/>
        </w:rPr>
        <w:t>személyében]</w:t>
      </w:r>
    </w:p>
    <w:p>
      <w:pPr>
        <w:pStyle w:val="ListParagraph"/>
        <w:numPr>
          <w:ilvl w:val="0"/>
          <w:numId w:val="1147"/>
        </w:numPr>
        <w:tabs>
          <w:tab w:pos="789" w:val="left" w:leader="none"/>
        </w:tabs>
        <w:spacing w:line="225" w:lineRule="auto" w:before="5" w:after="0"/>
        <w:ind w:left="113" w:right="136" w:firstLine="204"/>
        <w:jc w:val="both"/>
        <w:rPr>
          <w:sz w:val="24"/>
        </w:rPr>
      </w:pPr>
      <w:r>
        <w:rPr>
          <w:w w:val="125"/>
          <w:sz w:val="24"/>
        </w:rPr>
        <w:t>A vagyonrendelő a vagyonkezelőt a megbízatásból másik vagyonkezelő egyidejű kijelölése mellett bármikor</w:t>
      </w:r>
      <w:r>
        <w:rPr>
          <w:spacing w:val="3"/>
          <w:w w:val="125"/>
          <w:sz w:val="24"/>
        </w:rPr>
        <w:t> </w:t>
      </w:r>
      <w:r>
        <w:rPr>
          <w:w w:val="125"/>
          <w:sz w:val="24"/>
        </w:rPr>
        <w:t>visszahívhatja.</w:t>
      </w:r>
    </w:p>
    <w:p>
      <w:pPr>
        <w:pStyle w:val="ListParagraph"/>
        <w:numPr>
          <w:ilvl w:val="0"/>
          <w:numId w:val="1147"/>
        </w:numPr>
        <w:tabs>
          <w:tab w:pos="763" w:val="left" w:leader="none"/>
        </w:tabs>
        <w:spacing w:line="225" w:lineRule="auto" w:before="1" w:after="0"/>
        <w:ind w:left="113" w:right="132" w:firstLine="204"/>
        <w:jc w:val="both"/>
        <w:rPr>
          <w:sz w:val="24"/>
        </w:rPr>
      </w:pPr>
      <w:r>
        <w:rPr>
          <w:w w:val="125"/>
          <w:sz w:val="24"/>
        </w:rPr>
        <w:t>Ha a vagyonrendelő meghal vagy jogutód nélkül megszűnik, és a kezelt vagyonnak nincs másik vagyonrendelője, a vagyonkezelőt a megbízatásból a kedvezményezett kérelmére a bíróság másik vagyonkezelő egyidejű kijelölése mellett visszahívhatja, ha a vagyonkezelő súlyosan megszegte a</w:t>
      </w:r>
      <w:r>
        <w:rPr>
          <w:spacing w:val="45"/>
          <w:w w:val="125"/>
          <w:sz w:val="24"/>
        </w:rPr>
        <w:t> </w:t>
      </w:r>
      <w:r>
        <w:rPr>
          <w:w w:val="125"/>
          <w:sz w:val="24"/>
        </w:rPr>
        <w:t>szerződést.</w:t>
      </w:r>
    </w:p>
    <w:p>
      <w:pPr>
        <w:pStyle w:val="ListParagraph"/>
        <w:numPr>
          <w:ilvl w:val="0"/>
          <w:numId w:val="1147"/>
        </w:numPr>
        <w:tabs>
          <w:tab w:pos="757" w:val="left" w:leader="none"/>
        </w:tabs>
        <w:spacing w:line="225" w:lineRule="auto" w:before="3" w:after="0"/>
        <w:ind w:left="113" w:right="131" w:firstLine="204"/>
        <w:jc w:val="both"/>
        <w:rPr>
          <w:sz w:val="24"/>
        </w:rPr>
      </w:pPr>
      <w:r>
        <w:rPr>
          <w:w w:val="125"/>
          <w:sz w:val="24"/>
        </w:rPr>
        <w:t>Több kedvezményezett ezt a jogot együttesen gyakorolhatja, azzal, hogy bármelyikük kérelmére a bíróság határoz a vagyonkezelői megbízatás megszűnéséről és új vagyonkezelő kijelöléséről. A bíróság nem jelölheti ki vagyonkezelőnek azt a személyt, aki ellen valamennyi kedvezményezett tiltakozik.</w:t>
      </w:r>
    </w:p>
    <w:p>
      <w:pPr>
        <w:pStyle w:val="ListParagraph"/>
        <w:numPr>
          <w:ilvl w:val="0"/>
          <w:numId w:val="1147"/>
        </w:numPr>
        <w:tabs>
          <w:tab w:pos="659" w:val="left" w:leader="none"/>
        </w:tabs>
        <w:spacing w:line="251" w:lineRule="exact" w:before="0" w:after="0"/>
        <w:ind w:left="658" w:right="0" w:hanging="341"/>
        <w:jc w:val="left"/>
        <w:rPr>
          <w:sz w:val="24"/>
        </w:rPr>
      </w:pPr>
      <w:r>
        <w:rPr>
          <w:i/>
          <w:w w:val="125"/>
          <w:position w:val="3"/>
          <w:sz w:val="18"/>
        </w:rPr>
        <w:t>1 </w:t>
      </w:r>
      <w:r>
        <w:rPr>
          <w:w w:val="125"/>
          <w:sz w:val="24"/>
        </w:rPr>
        <w:t>A vagyonrendelő a halála vagy jogutód nélküli megszűnése esetére</w:t>
      </w:r>
      <w:r>
        <w:rPr>
          <w:spacing w:val="17"/>
          <w:w w:val="125"/>
          <w:sz w:val="24"/>
        </w:rPr>
        <w:t> </w:t>
      </w:r>
      <w:r>
        <w:rPr>
          <w:w w:val="125"/>
          <w:sz w:val="24"/>
        </w:rPr>
        <w:t>a</w:t>
      </w:r>
    </w:p>
    <w:p>
      <w:pPr>
        <w:pStyle w:val="BodyText"/>
        <w:spacing w:line="225" w:lineRule="auto" w:before="12"/>
        <w:ind w:right="133" w:firstLine="0"/>
      </w:pPr>
      <w:r>
        <w:rPr>
          <w:w w:val="130"/>
        </w:rPr>
        <w:t>szerződésben kijelölheti a vagyonrendelőt megillető jogok gyakorlására jogosult és a vagyonrendelőt terhelő kötelezettségek teljesítésére köteles személyt. A kijelölésnek a vagyonkezelőhöz intézett nyilatkozattal történő elfogadása</w:t>
      </w:r>
      <w:r>
        <w:rPr>
          <w:spacing w:val="-10"/>
          <w:w w:val="130"/>
        </w:rPr>
        <w:t> </w:t>
      </w:r>
      <w:r>
        <w:rPr>
          <w:w w:val="130"/>
        </w:rPr>
        <w:t>esetén</w:t>
      </w:r>
      <w:r>
        <w:rPr>
          <w:spacing w:val="-9"/>
          <w:w w:val="130"/>
        </w:rPr>
        <w:t> </w:t>
      </w:r>
      <w:r>
        <w:rPr>
          <w:w w:val="130"/>
        </w:rPr>
        <w:t>a</w:t>
      </w:r>
      <w:r>
        <w:rPr>
          <w:spacing w:val="-10"/>
          <w:w w:val="130"/>
        </w:rPr>
        <w:t> </w:t>
      </w:r>
      <w:r>
        <w:rPr>
          <w:w w:val="130"/>
        </w:rPr>
        <w:t>kijelölt</w:t>
      </w:r>
      <w:r>
        <w:rPr>
          <w:spacing w:val="-9"/>
          <w:w w:val="130"/>
        </w:rPr>
        <w:t> </w:t>
      </w:r>
      <w:r>
        <w:rPr>
          <w:w w:val="130"/>
        </w:rPr>
        <w:t>személyt</w:t>
      </w:r>
      <w:r>
        <w:rPr>
          <w:spacing w:val="-9"/>
          <w:w w:val="130"/>
        </w:rPr>
        <w:t> </w:t>
      </w:r>
      <w:r>
        <w:rPr>
          <w:w w:val="130"/>
        </w:rPr>
        <w:t>a</w:t>
      </w:r>
      <w:r>
        <w:rPr>
          <w:spacing w:val="-10"/>
          <w:w w:val="130"/>
        </w:rPr>
        <w:t> </w:t>
      </w:r>
      <w:r>
        <w:rPr>
          <w:w w:val="130"/>
        </w:rPr>
        <w:t>vagyonrendelő</w:t>
      </w:r>
      <w:r>
        <w:rPr>
          <w:spacing w:val="-9"/>
          <w:w w:val="130"/>
        </w:rPr>
        <w:t> </w:t>
      </w:r>
      <w:r>
        <w:rPr>
          <w:w w:val="130"/>
        </w:rPr>
        <w:t>jogai</w:t>
      </w:r>
      <w:r>
        <w:rPr>
          <w:spacing w:val="-10"/>
          <w:w w:val="130"/>
        </w:rPr>
        <w:t> </w:t>
      </w:r>
      <w:r>
        <w:rPr>
          <w:w w:val="130"/>
        </w:rPr>
        <w:t>és</w:t>
      </w:r>
      <w:r>
        <w:rPr>
          <w:spacing w:val="-9"/>
          <w:w w:val="130"/>
        </w:rPr>
        <w:t> </w:t>
      </w:r>
      <w:r>
        <w:rPr>
          <w:w w:val="130"/>
        </w:rPr>
        <w:t>kötelezettségei illetik meg, illetve terhelik abban a körben, amelyben a szerződés e jogait és kötelezettségeit nem</w:t>
      </w:r>
      <w:r>
        <w:rPr>
          <w:spacing w:val="-7"/>
          <w:w w:val="130"/>
        </w:rPr>
        <w:t> </w:t>
      </w:r>
      <w:r>
        <w:rPr>
          <w:w w:val="130"/>
        </w:rPr>
        <w:t>korlátozta.</w:t>
      </w:r>
    </w:p>
    <w:p>
      <w:pPr>
        <w:spacing w:line="268" w:lineRule="exact" w:before="230"/>
        <w:ind w:left="317" w:right="0" w:firstLine="0"/>
        <w:jc w:val="left"/>
        <w:rPr>
          <w:i/>
          <w:sz w:val="24"/>
        </w:rPr>
      </w:pPr>
      <w:r>
        <w:rPr>
          <w:b/>
          <w:w w:val="125"/>
          <w:sz w:val="24"/>
        </w:rPr>
        <w:t>6:326. § </w:t>
      </w:r>
      <w:r>
        <w:rPr>
          <w:i/>
          <w:w w:val="125"/>
          <w:sz w:val="24"/>
        </w:rPr>
        <w:t>[A bizalmi vagyonkezelés megszűnése]</w:t>
      </w:r>
    </w:p>
    <w:p>
      <w:pPr>
        <w:pStyle w:val="ListParagraph"/>
        <w:numPr>
          <w:ilvl w:val="0"/>
          <w:numId w:val="1148"/>
        </w:numPr>
        <w:tabs>
          <w:tab w:pos="734" w:val="left" w:leader="none"/>
        </w:tabs>
        <w:spacing w:line="260" w:lineRule="exact" w:before="0" w:after="0"/>
        <w:ind w:left="733" w:right="0" w:hanging="416"/>
        <w:jc w:val="left"/>
        <w:rPr>
          <w:sz w:val="24"/>
        </w:rPr>
      </w:pPr>
      <w:r>
        <w:rPr>
          <w:w w:val="120"/>
          <w:sz w:val="24"/>
        </w:rPr>
        <w:t>A bizalmi vagyonkezelés megszűnik,</w:t>
      </w:r>
      <w:r>
        <w:rPr>
          <w:spacing w:val="21"/>
          <w:w w:val="120"/>
          <w:sz w:val="24"/>
        </w:rPr>
        <w:t> </w:t>
      </w:r>
      <w:r>
        <w:rPr>
          <w:w w:val="120"/>
          <w:sz w:val="24"/>
        </w:rPr>
        <w:t>ha</w:t>
      </w:r>
    </w:p>
    <w:p>
      <w:pPr>
        <w:pStyle w:val="ListParagraph"/>
        <w:numPr>
          <w:ilvl w:val="0"/>
          <w:numId w:val="1149"/>
        </w:numPr>
        <w:tabs>
          <w:tab w:pos="631" w:val="left" w:leader="none"/>
        </w:tabs>
        <w:spacing w:line="260" w:lineRule="exact" w:before="0" w:after="0"/>
        <w:ind w:left="630" w:right="0" w:hanging="313"/>
        <w:jc w:val="left"/>
        <w:rPr>
          <w:sz w:val="24"/>
        </w:rPr>
      </w:pPr>
      <w:r>
        <w:rPr>
          <w:w w:val="125"/>
          <w:sz w:val="24"/>
        </w:rPr>
        <w:t>a kezelt vagyon</w:t>
      </w:r>
      <w:r>
        <w:rPr>
          <w:spacing w:val="-2"/>
          <w:w w:val="125"/>
          <w:sz w:val="24"/>
        </w:rPr>
        <w:t> </w:t>
      </w:r>
      <w:r>
        <w:rPr>
          <w:w w:val="125"/>
          <w:sz w:val="24"/>
        </w:rPr>
        <w:t>elfogy;</w:t>
      </w:r>
    </w:p>
    <w:p>
      <w:pPr>
        <w:pStyle w:val="ListParagraph"/>
        <w:numPr>
          <w:ilvl w:val="0"/>
          <w:numId w:val="1149"/>
        </w:numPr>
        <w:tabs>
          <w:tab w:pos="680" w:val="left" w:leader="none"/>
        </w:tabs>
        <w:spacing w:line="225" w:lineRule="auto" w:before="5" w:after="0"/>
        <w:ind w:left="113" w:right="135" w:firstLine="204"/>
        <w:jc w:val="left"/>
        <w:rPr>
          <w:sz w:val="24"/>
        </w:rPr>
      </w:pPr>
      <w:r>
        <w:rPr>
          <w:w w:val="125"/>
          <w:sz w:val="24"/>
        </w:rPr>
        <w:t>a vagyonkezelő a vagyonkezelést felmondja, a felmondást követő három hónap</w:t>
      </w:r>
      <w:r>
        <w:rPr>
          <w:spacing w:val="18"/>
          <w:w w:val="125"/>
          <w:sz w:val="24"/>
        </w:rPr>
        <w:t> </w:t>
      </w:r>
      <w:r>
        <w:rPr>
          <w:w w:val="125"/>
          <w:sz w:val="24"/>
        </w:rPr>
        <w:t>elteltével;</w:t>
      </w:r>
    </w:p>
    <w:p>
      <w:pPr>
        <w:pStyle w:val="ListParagraph"/>
        <w:numPr>
          <w:ilvl w:val="0"/>
          <w:numId w:val="1149"/>
        </w:numPr>
        <w:tabs>
          <w:tab w:pos="628" w:val="left" w:leader="none"/>
        </w:tabs>
        <w:spacing w:line="225" w:lineRule="auto" w:before="2" w:after="0"/>
        <w:ind w:left="113" w:right="133" w:firstLine="204"/>
        <w:jc w:val="left"/>
        <w:rPr>
          <w:sz w:val="24"/>
        </w:rPr>
      </w:pPr>
      <w:r>
        <w:rPr>
          <w:w w:val="125"/>
          <w:sz w:val="24"/>
        </w:rPr>
        <w:t>a kezelt vagyonnak három hónapot meghaladó ideig nincs vagyonkezelője, a vagyonkezelői megbízás megszűnésének</w:t>
      </w:r>
      <w:r>
        <w:rPr>
          <w:spacing w:val="2"/>
          <w:w w:val="125"/>
          <w:sz w:val="24"/>
        </w:rPr>
        <w:t> </w:t>
      </w:r>
      <w:r>
        <w:rPr>
          <w:w w:val="125"/>
          <w:sz w:val="24"/>
        </w:rPr>
        <w:t>időpontjában;</w:t>
      </w:r>
    </w:p>
    <w:p>
      <w:pPr>
        <w:pStyle w:val="ListParagraph"/>
        <w:numPr>
          <w:ilvl w:val="0"/>
          <w:numId w:val="1149"/>
        </w:numPr>
        <w:tabs>
          <w:tab w:pos="756" w:val="left" w:leader="none"/>
        </w:tabs>
        <w:spacing w:line="225" w:lineRule="auto" w:before="1" w:after="0"/>
        <w:ind w:left="113" w:right="137" w:firstLine="204"/>
        <w:jc w:val="left"/>
        <w:rPr>
          <w:sz w:val="24"/>
        </w:rPr>
      </w:pPr>
      <w:r>
        <w:rPr>
          <w:w w:val="125"/>
          <w:sz w:val="24"/>
        </w:rPr>
        <w:t>a vagyonrendelő volt az egyetlen kedvezményezett, az ő halálának időpontjában;</w:t>
      </w:r>
    </w:p>
    <w:p>
      <w:pPr>
        <w:pStyle w:val="BodyText"/>
        <w:ind w:left="0" w:firstLine="0"/>
        <w:jc w:val="left"/>
        <w:rPr>
          <w:sz w:val="20"/>
        </w:rPr>
      </w:pPr>
    </w:p>
    <w:p>
      <w:pPr>
        <w:pStyle w:val="BodyText"/>
        <w:spacing w:before="8"/>
        <w:ind w:left="0" w:firstLine="0"/>
        <w:jc w:val="left"/>
        <w:rPr>
          <w:sz w:val="14"/>
        </w:rPr>
      </w:pPr>
      <w:r>
        <w:rPr/>
        <w:pict>
          <v:line style="position:absolute;mso-position-horizontal-relative:page;mso-position-vertical-relative:paragraph;z-index:1304;mso-wrap-distance-left:0;mso-wrap-distance-right:0" from="56.693001pt,10.666453pt" to="538.583001pt,10.66645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LXI. törvény 23. §. Hatályos: 2017. VI.</w:t>
      </w:r>
      <w:r>
        <w:rPr>
          <w:i/>
          <w:spacing w:val="-10"/>
          <w:w w:val="125"/>
          <w:sz w:val="18"/>
        </w:rPr>
        <w:t> </w:t>
      </w:r>
      <w:r>
        <w:rPr>
          <w:i/>
          <w:w w:val="125"/>
          <w:sz w:val="18"/>
        </w:rPr>
        <w:t>23-tól.</w:t>
      </w:r>
    </w:p>
    <w:p>
      <w:pPr>
        <w:spacing w:after="0"/>
        <w:jc w:val="left"/>
        <w:rPr>
          <w:sz w:val="18"/>
        </w:rPr>
        <w:sectPr>
          <w:pgSz w:w="11900" w:h="16820"/>
          <w:pgMar w:header="1104" w:footer="0" w:top="1840" w:bottom="280" w:left="1020" w:right="1000"/>
        </w:sectPr>
      </w:pPr>
    </w:p>
    <w:p>
      <w:pPr>
        <w:pStyle w:val="ListParagraph"/>
        <w:numPr>
          <w:ilvl w:val="0"/>
          <w:numId w:val="1149"/>
        </w:numPr>
        <w:tabs>
          <w:tab w:pos="555" w:val="left" w:leader="none"/>
        </w:tabs>
        <w:spacing w:line="261" w:lineRule="exact" w:before="159" w:after="0"/>
        <w:ind w:left="554" w:right="0" w:hanging="237"/>
        <w:jc w:val="left"/>
        <w:rPr>
          <w:sz w:val="24"/>
        </w:rPr>
      </w:pPr>
      <w:r>
        <w:rPr>
          <w:i/>
          <w:w w:val="125"/>
          <w:position w:val="3"/>
          <w:sz w:val="18"/>
        </w:rPr>
        <w:t>1 </w:t>
      </w:r>
      <w:r>
        <w:rPr>
          <w:w w:val="125"/>
          <w:sz w:val="24"/>
        </w:rPr>
        <w:t>a vagyonrendelő a határozatlan időre kötött szerződést - annak</w:t>
      </w:r>
      <w:r>
        <w:rPr>
          <w:spacing w:val="-10"/>
          <w:w w:val="125"/>
          <w:sz w:val="24"/>
        </w:rPr>
        <w:t> </w:t>
      </w:r>
      <w:r>
        <w:rPr>
          <w:w w:val="125"/>
          <w:sz w:val="24"/>
        </w:rPr>
        <w:t>eltérő</w:t>
      </w:r>
    </w:p>
    <w:p>
      <w:pPr>
        <w:pStyle w:val="BodyText"/>
        <w:spacing w:line="267" w:lineRule="exact"/>
        <w:ind w:firstLine="0"/>
        <w:jc w:val="left"/>
      </w:pPr>
      <w:r>
        <w:rPr>
          <w:w w:val="125"/>
        </w:rPr>
        <w:t>rendelkezése hiányában - felmondja.</w:t>
      </w:r>
    </w:p>
    <w:p>
      <w:pPr>
        <w:pStyle w:val="ListParagraph"/>
        <w:numPr>
          <w:ilvl w:val="0"/>
          <w:numId w:val="1148"/>
        </w:numPr>
        <w:tabs>
          <w:tab w:pos="871" w:val="left" w:leader="none"/>
        </w:tabs>
        <w:spacing w:line="225" w:lineRule="auto" w:before="5" w:after="0"/>
        <w:ind w:left="113" w:right="135" w:firstLine="204"/>
        <w:jc w:val="both"/>
        <w:rPr>
          <w:sz w:val="24"/>
        </w:rPr>
      </w:pPr>
      <w:r>
        <w:rPr>
          <w:w w:val="125"/>
          <w:sz w:val="24"/>
        </w:rPr>
        <w:t>A vagyonkezelő a felmondásnál is a kedvezményezett érdekeinek elsődleges figyelembevétele mellett köteles</w:t>
      </w:r>
      <w:r>
        <w:rPr>
          <w:spacing w:val="5"/>
          <w:w w:val="125"/>
          <w:sz w:val="24"/>
        </w:rPr>
        <w:t> </w:t>
      </w:r>
      <w:r>
        <w:rPr>
          <w:w w:val="125"/>
          <w:sz w:val="24"/>
        </w:rPr>
        <w:t>eljárni.</w:t>
      </w:r>
    </w:p>
    <w:p>
      <w:pPr>
        <w:pStyle w:val="ListParagraph"/>
        <w:numPr>
          <w:ilvl w:val="0"/>
          <w:numId w:val="1148"/>
        </w:numPr>
        <w:tabs>
          <w:tab w:pos="813" w:val="left" w:leader="none"/>
        </w:tabs>
        <w:spacing w:line="225" w:lineRule="auto" w:before="1" w:after="0"/>
        <w:ind w:left="113" w:right="129" w:firstLine="204"/>
        <w:jc w:val="both"/>
        <w:rPr>
          <w:sz w:val="24"/>
        </w:rPr>
      </w:pPr>
      <w:r>
        <w:rPr>
          <w:w w:val="125"/>
          <w:sz w:val="24"/>
        </w:rPr>
        <w:t>A határozatlan időtartamra vagy az ötven évnél hosszabb határozott időtartamra létesített bizalmi vagyonkezelési jogviszony ötven év elteltével megszűnik. Az ettől eltérő kikötés semmis.</w:t>
      </w:r>
    </w:p>
    <w:p>
      <w:pPr>
        <w:pStyle w:val="ListParagraph"/>
        <w:numPr>
          <w:ilvl w:val="0"/>
          <w:numId w:val="1148"/>
        </w:numPr>
        <w:tabs>
          <w:tab w:pos="757" w:val="left" w:leader="none"/>
        </w:tabs>
        <w:spacing w:line="225" w:lineRule="auto" w:before="2" w:after="0"/>
        <w:ind w:left="113" w:right="133" w:firstLine="204"/>
        <w:jc w:val="both"/>
        <w:rPr>
          <w:sz w:val="24"/>
        </w:rPr>
      </w:pPr>
      <w:r>
        <w:rPr>
          <w:w w:val="125"/>
          <w:sz w:val="24"/>
        </w:rPr>
        <w:t>A bizalmi vagyonkezelés nem szűnik meg azzal, hogy a vagyonrendelő a vagyonkezelő jogutódjává</w:t>
      </w:r>
      <w:r>
        <w:rPr>
          <w:spacing w:val="-1"/>
          <w:w w:val="125"/>
          <w:sz w:val="24"/>
        </w:rPr>
        <w:t> </w:t>
      </w:r>
      <w:r>
        <w:rPr>
          <w:w w:val="125"/>
          <w:sz w:val="24"/>
        </w:rPr>
        <w:t>válik.</w:t>
      </w:r>
    </w:p>
    <w:p>
      <w:pPr>
        <w:pStyle w:val="ListParagraph"/>
        <w:numPr>
          <w:ilvl w:val="0"/>
          <w:numId w:val="1148"/>
        </w:numPr>
        <w:tabs>
          <w:tab w:pos="913" w:val="left" w:leader="none"/>
        </w:tabs>
        <w:spacing w:line="225" w:lineRule="auto" w:before="1" w:after="0"/>
        <w:ind w:left="113" w:right="134" w:firstLine="204"/>
        <w:jc w:val="both"/>
        <w:rPr>
          <w:sz w:val="24"/>
        </w:rPr>
      </w:pPr>
      <w:r>
        <w:rPr>
          <w:w w:val="125"/>
          <w:sz w:val="24"/>
        </w:rPr>
        <w:t>A bizalmi vagyonkezelés nem szűnik meg a vagyonrendelő, a vagyonkezelő vagy a kedvezményezett halálával vagy</w:t>
      </w:r>
      <w:r>
        <w:rPr>
          <w:spacing w:val="-8"/>
          <w:w w:val="125"/>
          <w:sz w:val="24"/>
        </w:rPr>
        <w:t> </w:t>
      </w:r>
      <w:r>
        <w:rPr>
          <w:w w:val="125"/>
          <w:sz w:val="24"/>
        </w:rPr>
        <w:t>megszűnésével.</w:t>
      </w:r>
    </w:p>
    <w:p>
      <w:pPr>
        <w:spacing w:line="268" w:lineRule="exact" w:before="228"/>
        <w:ind w:left="317" w:right="0" w:firstLine="0"/>
        <w:jc w:val="left"/>
        <w:rPr>
          <w:i/>
          <w:sz w:val="24"/>
        </w:rPr>
      </w:pPr>
      <w:r>
        <w:rPr>
          <w:b/>
          <w:w w:val="125"/>
          <w:sz w:val="24"/>
        </w:rPr>
        <w:t>6:327. § </w:t>
      </w:r>
      <w:r>
        <w:rPr>
          <w:i/>
          <w:w w:val="125"/>
          <w:sz w:val="24"/>
        </w:rPr>
        <w:t>[Elszámolási kötelezettség]</w:t>
      </w:r>
    </w:p>
    <w:p>
      <w:pPr>
        <w:pStyle w:val="ListParagraph"/>
        <w:numPr>
          <w:ilvl w:val="0"/>
          <w:numId w:val="1150"/>
        </w:numPr>
        <w:tabs>
          <w:tab w:pos="796" w:val="left" w:leader="none"/>
        </w:tabs>
        <w:spacing w:line="225" w:lineRule="auto" w:before="5" w:after="0"/>
        <w:ind w:left="113" w:right="136" w:firstLine="204"/>
        <w:jc w:val="both"/>
        <w:rPr>
          <w:sz w:val="24"/>
        </w:rPr>
      </w:pPr>
      <w:r>
        <w:rPr>
          <w:w w:val="125"/>
          <w:sz w:val="24"/>
        </w:rPr>
        <w:t>A bizalmi vagyonkezelés megszűnése esetén a vagyonkezelőt a kezelt vagyonnal kapcsolatos elszámolási és tájékoztatási kötelezettség továbbra is a bizalmi vagyonkezelés fennállása alatti tartalommal</w:t>
      </w:r>
      <w:r>
        <w:rPr>
          <w:spacing w:val="11"/>
          <w:w w:val="125"/>
          <w:sz w:val="24"/>
        </w:rPr>
        <w:t> </w:t>
      </w:r>
      <w:r>
        <w:rPr>
          <w:w w:val="125"/>
          <w:sz w:val="24"/>
        </w:rPr>
        <w:t>terheli.</w:t>
      </w:r>
    </w:p>
    <w:p>
      <w:pPr>
        <w:pStyle w:val="ListParagraph"/>
        <w:numPr>
          <w:ilvl w:val="0"/>
          <w:numId w:val="1150"/>
        </w:numPr>
        <w:tabs>
          <w:tab w:pos="744" w:val="left" w:leader="none"/>
        </w:tabs>
        <w:spacing w:line="225" w:lineRule="auto" w:before="2" w:after="0"/>
        <w:ind w:left="113" w:right="136" w:firstLine="204"/>
        <w:jc w:val="both"/>
        <w:rPr>
          <w:sz w:val="24"/>
        </w:rPr>
      </w:pPr>
      <w:r>
        <w:rPr>
          <w:w w:val="130"/>
          <w:sz w:val="24"/>
        </w:rPr>
        <w:t>Ha</w:t>
      </w:r>
      <w:r>
        <w:rPr>
          <w:spacing w:val="-19"/>
          <w:w w:val="130"/>
          <w:sz w:val="24"/>
        </w:rPr>
        <w:t> </w:t>
      </w:r>
      <w:r>
        <w:rPr>
          <w:w w:val="130"/>
          <w:sz w:val="24"/>
        </w:rPr>
        <w:t>a</w:t>
      </w:r>
      <w:r>
        <w:rPr>
          <w:spacing w:val="-31"/>
          <w:w w:val="130"/>
          <w:sz w:val="24"/>
        </w:rPr>
        <w:t> </w:t>
      </w:r>
      <w:r>
        <w:rPr>
          <w:w w:val="130"/>
          <w:sz w:val="24"/>
        </w:rPr>
        <w:t>bizalmi</w:t>
      </w:r>
      <w:r>
        <w:rPr>
          <w:spacing w:val="-25"/>
          <w:w w:val="130"/>
          <w:sz w:val="24"/>
        </w:rPr>
        <w:t> </w:t>
      </w:r>
      <w:r>
        <w:rPr>
          <w:w w:val="130"/>
          <w:sz w:val="24"/>
        </w:rPr>
        <w:t>vagyonkezelés</w:t>
      </w:r>
      <w:r>
        <w:rPr>
          <w:spacing w:val="-25"/>
          <w:w w:val="130"/>
          <w:sz w:val="24"/>
        </w:rPr>
        <w:t> </w:t>
      </w:r>
      <w:r>
        <w:rPr>
          <w:w w:val="130"/>
          <w:sz w:val="24"/>
        </w:rPr>
        <w:t>megszűnése</w:t>
      </w:r>
      <w:r>
        <w:rPr>
          <w:spacing w:val="-25"/>
          <w:w w:val="130"/>
          <w:sz w:val="24"/>
        </w:rPr>
        <w:t> </w:t>
      </w:r>
      <w:r>
        <w:rPr>
          <w:w w:val="130"/>
          <w:sz w:val="24"/>
        </w:rPr>
        <w:t>a</w:t>
      </w:r>
      <w:r>
        <w:rPr>
          <w:spacing w:val="-25"/>
          <w:w w:val="130"/>
          <w:sz w:val="24"/>
        </w:rPr>
        <w:t> </w:t>
      </w:r>
      <w:r>
        <w:rPr>
          <w:w w:val="130"/>
          <w:sz w:val="24"/>
        </w:rPr>
        <w:t>kezelt</w:t>
      </w:r>
      <w:r>
        <w:rPr>
          <w:spacing w:val="-25"/>
          <w:w w:val="130"/>
          <w:sz w:val="24"/>
        </w:rPr>
        <w:t> </w:t>
      </w:r>
      <w:r>
        <w:rPr>
          <w:w w:val="130"/>
          <w:sz w:val="24"/>
        </w:rPr>
        <w:t>vagyont</w:t>
      </w:r>
      <w:r>
        <w:rPr>
          <w:spacing w:val="-25"/>
          <w:w w:val="130"/>
          <w:sz w:val="24"/>
        </w:rPr>
        <w:t> </w:t>
      </w:r>
      <w:r>
        <w:rPr>
          <w:w w:val="130"/>
          <w:sz w:val="24"/>
        </w:rPr>
        <w:t>veszélyezteti,</w:t>
      </w:r>
      <w:r>
        <w:rPr>
          <w:spacing w:val="-25"/>
          <w:w w:val="130"/>
          <w:sz w:val="24"/>
        </w:rPr>
        <w:t> </w:t>
      </w:r>
      <w:r>
        <w:rPr>
          <w:w w:val="130"/>
          <w:sz w:val="24"/>
        </w:rPr>
        <w:t>a vagyonkezelő az elszámolásig köteles megtenni a bizalmi vagyonkezelés tartalma szerint szükséges</w:t>
      </w:r>
      <w:r>
        <w:rPr>
          <w:spacing w:val="-9"/>
          <w:w w:val="130"/>
          <w:sz w:val="24"/>
        </w:rPr>
        <w:t> </w:t>
      </w:r>
      <w:r>
        <w:rPr>
          <w:w w:val="130"/>
          <w:sz w:val="24"/>
        </w:rPr>
        <w:t>intézkedéseket.</w:t>
      </w:r>
    </w:p>
    <w:p>
      <w:pPr>
        <w:spacing w:line="268" w:lineRule="exact" w:before="228"/>
        <w:ind w:left="317" w:right="0" w:firstLine="0"/>
        <w:jc w:val="left"/>
        <w:rPr>
          <w:i/>
          <w:sz w:val="24"/>
        </w:rPr>
      </w:pPr>
      <w:r>
        <w:rPr>
          <w:b/>
          <w:w w:val="125"/>
          <w:sz w:val="24"/>
        </w:rPr>
        <w:t>6:328. § </w:t>
      </w:r>
      <w:r>
        <w:rPr>
          <w:i/>
          <w:w w:val="125"/>
          <w:sz w:val="24"/>
        </w:rPr>
        <w:t>[A kezelt vagyon kiadása]</w:t>
      </w:r>
    </w:p>
    <w:p>
      <w:pPr>
        <w:pStyle w:val="ListParagraph"/>
        <w:numPr>
          <w:ilvl w:val="0"/>
          <w:numId w:val="1151"/>
        </w:numPr>
        <w:tabs>
          <w:tab w:pos="763" w:val="left" w:leader="none"/>
        </w:tabs>
        <w:spacing w:line="225" w:lineRule="auto" w:before="6" w:after="0"/>
        <w:ind w:left="113" w:right="135" w:firstLine="204"/>
        <w:jc w:val="both"/>
        <w:rPr>
          <w:sz w:val="24"/>
        </w:rPr>
      </w:pPr>
      <w:r>
        <w:rPr>
          <w:w w:val="125"/>
          <w:sz w:val="24"/>
        </w:rPr>
        <w:t>A vagyonkezelő a vagyonkezelői megbízatásának megszűnésével köteles a kezelt vagyont a vagyonrendelő által kijelölt további vagy új vagyonkezelőnek, ilyen hiányában a vagyonrendelőnek</w:t>
      </w:r>
      <w:r>
        <w:rPr>
          <w:spacing w:val="-2"/>
          <w:w w:val="125"/>
          <w:sz w:val="24"/>
        </w:rPr>
        <w:t> </w:t>
      </w:r>
      <w:r>
        <w:rPr>
          <w:w w:val="125"/>
          <w:sz w:val="24"/>
        </w:rPr>
        <w:t>kiadni.</w:t>
      </w:r>
    </w:p>
    <w:p>
      <w:pPr>
        <w:pStyle w:val="ListParagraph"/>
        <w:numPr>
          <w:ilvl w:val="0"/>
          <w:numId w:val="1151"/>
        </w:numPr>
        <w:tabs>
          <w:tab w:pos="860" w:val="left" w:leader="none"/>
        </w:tabs>
        <w:spacing w:line="225" w:lineRule="auto" w:before="2" w:after="0"/>
        <w:ind w:left="113" w:right="132" w:firstLine="204"/>
        <w:jc w:val="both"/>
        <w:rPr>
          <w:sz w:val="24"/>
        </w:rPr>
      </w:pPr>
      <w:r>
        <w:rPr>
          <w:w w:val="125"/>
          <w:sz w:val="24"/>
        </w:rPr>
        <w:t>Ha a vagyonkezelő jogutód nélkül szűnik meg, a kezelt vagyon a vagyonkezelő megszűnésével átszáll a vagyonrendelő által kijelölt  további vagy új vagyonkezelőre, ilyen hiányában a vagyonkezelő megszűnésével visszaszáll a vagyonrendelőre.</w:t>
      </w:r>
    </w:p>
    <w:p>
      <w:pPr>
        <w:pStyle w:val="ListParagraph"/>
        <w:numPr>
          <w:ilvl w:val="0"/>
          <w:numId w:val="1151"/>
        </w:numPr>
        <w:tabs>
          <w:tab w:pos="756" w:val="left" w:leader="none"/>
        </w:tabs>
        <w:spacing w:line="225" w:lineRule="auto" w:before="2" w:after="0"/>
        <w:ind w:left="113" w:right="134" w:firstLine="204"/>
        <w:jc w:val="both"/>
        <w:rPr>
          <w:sz w:val="24"/>
        </w:rPr>
      </w:pPr>
      <w:r>
        <w:rPr>
          <w:w w:val="125"/>
          <w:sz w:val="24"/>
        </w:rPr>
        <w:t>A kezelt vagyon terhére vállalt kötelezettségek a kezelt vagyon részeként háramlanak a további vagy új vagyonkezelőre, ilyen hiányában a vagyonrendelőre.</w:t>
      </w:r>
    </w:p>
    <w:p>
      <w:pPr>
        <w:pStyle w:val="ListParagraph"/>
        <w:numPr>
          <w:ilvl w:val="0"/>
          <w:numId w:val="1151"/>
        </w:numPr>
        <w:tabs>
          <w:tab w:pos="785" w:val="left" w:leader="none"/>
        </w:tabs>
        <w:spacing w:line="225" w:lineRule="auto" w:before="2" w:after="0"/>
        <w:ind w:left="113" w:right="131" w:firstLine="204"/>
        <w:jc w:val="both"/>
        <w:rPr>
          <w:sz w:val="24"/>
        </w:rPr>
      </w:pPr>
      <w:r>
        <w:rPr>
          <w:w w:val="130"/>
          <w:sz w:val="24"/>
        </w:rPr>
        <w:t>Több vagyonrendelő esetén a vagyonrendelők a kezelt vagyonhoz való hozzájárulás arányában válnak a visszaháramlott vagyon jogosultjává, és ugyanilyen arányban terhelik őket a kezelt vagyon részeként visszaháramlott kötelezettségek; a kezelt vagyon hitelezőivel szemben helytállási kötelezettségük</w:t>
      </w:r>
      <w:r>
        <w:rPr>
          <w:spacing w:val="-4"/>
          <w:w w:val="130"/>
          <w:sz w:val="24"/>
        </w:rPr>
        <w:t> </w:t>
      </w:r>
      <w:r>
        <w:rPr>
          <w:w w:val="130"/>
          <w:sz w:val="24"/>
        </w:rPr>
        <w:t>egyetemleges.</w:t>
      </w:r>
    </w:p>
    <w:p>
      <w:pPr>
        <w:pStyle w:val="ListParagraph"/>
        <w:numPr>
          <w:ilvl w:val="0"/>
          <w:numId w:val="1151"/>
        </w:numPr>
        <w:tabs>
          <w:tab w:pos="796" w:val="left" w:leader="none"/>
        </w:tabs>
        <w:spacing w:line="225" w:lineRule="auto" w:before="3" w:after="0"/>
        <w:ind w:left="113" w:right="130" w:firstLine="204"/>
        <w:jc w:val="both"/>
        <w:rPr>
          <w:sz w:val="24"/>
        </w:rPr>
      </w:pPr>
      <w:r>
        <w:rPr>
          <w:w w:val="130"/>
          <w:sz w:val="24"/>
        </w:rPr>
        <w:t>Ha a vagyon kiadásáról a szerződés a vagyonkezelői tisztségben való jogutódlás formájában rendelkezik, a jogoknak és kötelezettségeknek a jogutód vagyonkezelőre való átszállására az (1)-(4) bekezdésben foglalt szabályokat kell megfelelően</w:t>
      </w:r>
      <w:r>
        <w:rPr>
          <w:spacing w:val="-4"/>
          <w:w w:val="130"/>
          <w:sz w:val="24"/>
        </w:rPr>
        <w:t> </w:t>
      </w:r>
      <w:r>
        <w:rPr>
          <w:w w:val="130"/>
          <w:sz w:val="24"/>
        </w:rPr>
        <w:t>alkalmazni.</w:t>
      </w:r>
    </w:p>
    <w:p>
      <w:pPr>
        <w:spacing w:line="268" w:lineRule="exact" w:before="229"/>
        <w:ind w:left="317" w:right="0" w:firstLine="0"/>
        <w:jc w:val="left"/>
        <w:rPr>
          <w:i/>
          <w:sz w:val="24"/>
        </w:rPr>
      </w:pPr>
      <w:r>
        <w:rPr>
          <w:b/>
          <w:w w:val="125"/>
          <w:sz w:val="24"/>
        </w:rPr>
        <w:t>6:329. § </w:t>
      </w:r>
      <w:r>
        <w:rPr>
          <w:i/>
          <w:w w:val="125"/>
          <w:sz w:val="24"/>
        </w:rPr>
        <w:t>[Bizalmi vagyonkezelés létesítése egyoldalú jogügylettel]</w:t>
      </w:r>
    </w:p>
    <w:p>
      <w:pPr>
        <w:pStyle w:val="ListParagraph"/>
        <w:numPr>
          <w:ilvl w:val="0"/>
          <w:numId w:val="1152"/>
        </w:numPr>
        <w:tabs>
          <w:tab w:pos="768" w:val="left" w:leader="none"/>
        </w:tabs>
        <w:spacing w:line="225" w:lineRule="auto" w:before="5" w:after="0"/>
        <w:ind w:left="113" w:right="133" w:firstLine="204"/>
        <w:jc w:val="both"/>
        <w:rPr>
          <w:sz w:val="24"/>
        </w:rPr>
      </w:pPr>
      <w:r>
        <w:rPr>
          <w:w w:val="125"/>
          <w:sz w:val="24"/>
        </w:rPr>
        <w:t>Ha a vagyonrendelő és a vagyonkezelő személye megegyezik, a bizalmi vagyonkezelés a vagyonrendelő közokiratba foglalt visszavonhatatlan egyoldalú nyilatkozatával jön</w:t>
      </w:r>
      <w:r>
        <w:rPr>
          <w:spacing w:val="1"/>
          <w:w w:val="125"/>
          <w:sz w:val="24"/>
        </w:rPr>
        <w:t> </w:t>
      </w:r>
      <w:r>
        <w:rPr>
          <w:w w:val="125"/>
          <w:sz w:val="24"/>
        </w:rPr>
        <w:t>létre.</w:t>
      </w:r>
    </w:p>
    <w:p>
      <w:pPr>
        <w:pStyle w:val="ListParagraph"/>
        <w:numPr>
          <w:ilvl w:val="0"/>
          <w:numId w:val="1152"/>
        </w:numPr>
        <w:tabs>
          <w:tab w:pos="659" w:val="left" w:leader="none"/>
          <w:tab w:pos="1108" w:val="left" w:leader="none"/>
          <w:tab w:pos="3250" w:val="left" w:leader="none"/>
          <w:tab w:pos="4612" w:val="left" w:leader="none"/>
          <w:tab w:pos="5829" w:val="left" w:leader="none"/>
          <w:tab w:pos="8001" w:val="left" w:leader="none"/>
          <w:tab w:pos="9606" w:val="left" w:leader="none"/>
        </w:tabs>
        <w:spacing w:line="250" w:lineRule="exact" w:before="0" w:after="0"/>
        <w:ind w:left="658" w:right="0" w:hanging="341"/>
        <w:jc w:val="left"/>
        <w:rPr>
          <w:sz w:val="24"/>
        </w:rPr>
      </w:pPr>
      <w:r>
        <w:rPr>
          <w:i/>
          <w:w w:val="125"/>
          <w:position w:val="3"/>
          <w:sz w:val="18"/>
        </w:rPr>
        <w:t>2</w:t>
        <w:tab/>
      </w:r>
      <w:r>
        <w:rPr>
          <w:w w:val="125"/>
          <w:sz w:val="24"/>
        </w:rPr>
        <w:t>Végrendelettel</w:t>
        <w:tab/>
        <w:t>alapított</w:t>
        <w:tab/>
        <w:t>bizalmi</w:t>
        <w:tab/>
        <w:t>vagyonkezelési</w:t>
        <w:tab/>
        <w:t>jogviszony</w:t>
        <w:tab/>
        <w:t>a</w:t>
      </w:r>
    </w:p>
    <w:p>
      <w:pPr>
        <w:pStyle w:val="BodyText"/>
        <w:spacing w:line="225" w:lineRule="auto" w:before="12"/>
        <w:ind w:right="140" w:firstLine="0"/>
      </w:pPr>
      <w:r>
        <w:rPr>
          <w:w w:val="130"/>
        </w:rPr>
        <w:t>vagyonkezelővé való kijelölésnek a vagyonkezelő által a végrendeletben meghatározott tartalommal történő elfogadásával a vagyonrendelő halálának időpontjára visszamenő hatállyal jön létre.</w:t>
      </w:r>
    </w:p>
    <w:p>
      <w:pPr>
        <w:pStyle w:val="BodyText"/>
        <w:ind w:left="0" w:firstLine="0"/>
        <w:jc w:val="left"/>
        <w:rPr>
          <w:sz w:val="20"/>
        </w:rPr>
      </w:pPr>
    </w:p>
    <w:p>
      <w:pPr>
        <w:pStyle w:val="BodyText"/>
        <w:spacing w:before="3"/>
        <w:ind w:left="0" w:firstLine="0"/>
        <w:jc w:val="left"/>
        <w:rPr>
          <w:sz w:val="18"/>
        </w:rPr>
      </w:pPr>
      <w:r>
        <w:rPr/>
        <w:pict>
          <v:line style="position:absolute;mso-position-horizontal-relative:page;mso-position-vertical-relative:paragraph;z-index:1328;mso-wrap-distance-left:0;mso-wrap-distance-right:0" from="56.693001pt,12.703953pt" to="538.583001pt,12.703953pt" stroked="true" strokeweight=".5pt" strokecolor="#000000">
            <v:stroke dashstyle="solid"/>
            <w10:wrap type="topAndBottom"/>
          </v:line>
        </w:pict>
      </w:r>
    </w:p>
    <w:p>
      <w:pPr>
        <w:pStyle w:val="ListParagraph"/>
        <w:numPr>
          <w:ilvl w:val="0"/>
          <w:numId w:val="1153"/>
        </w:numPr>
        <w:tabs>
          <w:tab w:pos="686" w:val="left" w:leader="none"/>
          <w:tab w:pos="687" w:val="left" w:leader="none"/>
        </w:tabs>
        <w:spacing w:line="203" w:lineRule="exact" w:before="44" w:after="0"/>
        <w:ind w:left="686" w:right="0" w:hanging="344"/>
        <w:jc w:val="left"/>
        <w:rPr>
          <w:i/>
          <w:sz w:val="18"/>
        </w:rPr>
      </w:pPr>
      <w:r>
        <w:rPr>
          <w:i/>
          <w:w w:val="125"/>
          <w:sz w:val="18"/>
        </w:rPr>
        <w:t>Beiktatta: 2017. évi LXI. törvény 24. §. Hatályos: 2017. VI.</w:t>
      </w:r>
      <w:r>
        <w:rPr>
          <w:i/>
          <w:spacing w:val="-10"/>
          <w:w w:val="125"/>
          <w:sz w:val="18"/>
        </w:rPr>
        <w:t> </w:t>
      </w:r>
      <w:r>
        <w:rPr>
          <w:i/>
          <w:w w:val="125"/>
          <w:sz w:val="18"/>
        </w:rPr>
        <w:t>23-tól.</w:t>
      </w:r>
    </w:p>
    <w:p>
      <w:pPr>
        <w:pStyle w:val="ListParagraph"/>
        <w:numPr>
          <w:ilvl w:val="0"/>
          <w:numId w:val="1153"/>
        </w:numPr>
        <w:tabs>
          <w:tab w:pos="686" w:val="left" w:leader="none"/>
          <w:tab w:pos="687" w:val="left" w:leader="none"/>
        </w:tabs>
        <w:spacing w:line="203" w:lineRule="exact" w:before="0" w:after="0"/>
        <w:ind w:left="686" w:right="0" w:hanging="344"/>
        <w:jc w:val="left"/>
        <w:rPr>
          <w:i/>
          <w:sz w:val="18"/>
        </w:rPr>
      </w:pPr>
      <w:r>
        <w:rPr>
          <w:i/>
          <w:w w:val="125"/>
          <w:sz w:val="18"/>
        </w:rPr>
        <w:t>Megállapította: 2017. évi LXI. törvény 25. §. Hatályos: 2017. VI.</w:t>
      </w:r>
      <w:r>
        <w:rPr>
          <w:i/>
          <w:spacing w:val="-16"/>
          <w:w w:val="125"/>
          <w:sz w:val="18"/>
        </w:rPr>
        <w:t> </w:t>
      </w:r>
      <w:r>
        <w:rPr>
          <w:i/>
          <w:w w:val="125"/>
          <w:sz w:val="18"/>
        </w:rPr>
        <w:t>23-tól.</w:t>
      </w:r>
    </w:p>
    <w:p>
      <w:pPr>
        <w:spacing w:after="0" w:line="203" w:lineRule="exact"/>
        <w:jc w:val="left"/>
        <w:rPr>
          <w:sz w:val="18"/>
        </w:rPr>
        <w:sectPr>
          <w:pgSz w:w="11900" w:h="16820"/>
          <w:pgMar w:header="1104" w:footer="0" w:top="1840" w:bottom="280" w:left="1020" w:right="1000"/>
        </w:sectPr>
      </w:pPr>
    </w:p>
    <w:p>
      <w:pPr>
        <w:pStyle w:val="ListParagraph"/>
        <w:numPr>
          <w:ilvl w:val="0"/>
          <w:numId w:val="1152"/>
        </w:numPr>
        <w:tabs>
          <w:tab w:pos="736" w:val="left" w:leader="none"/>
        </w:tabs>
        <w:spacing w:line="225" w:lineRule="auto" w:before="173" w:after="0"/>
        <w:ind w:left="113" w:right="132" w:firstLine="204"/>
        <w:jc w:val="both"/>
        <w:rPr>
          <w:sz w:val="24"/>
        </w:rPr>
      </w:pPr>
      <w:r>
        <w:rPr>
          <w:w w:val="125"/>
          <w:sz w:val="24"/>
        </w:rPr>
        <w:t>Az</w:t>
      </w:r>
      <w:r>
        <w:rPr>
          <w:spacing w:val="-11"/>
          <w:w w:val="125"/>
          <w:sz w:val="24"/>
        </w:rPr>
        <w:t> </w:t>
      </w:r>
      <w:r>
        <w:rPr>
          <w:w w:val="125"/>
          <w:sz w:val="24"/>
        </w:rPr>
        <w:t>egyoldalú</w:t>
      </w:r>
      <w:r>
        <w:rPr>
          <w:spacing w:val="-11"/>
          <w:w w:val="125"/>
          <w:sz w:val="24"/>
        </w:rPr>
        <w:t> </w:t>
      </w:r>
      <w:r>
        <w:rPr>
          <w:w w:val="125"/>
          <w:sz w:val="24"/>
        </w:rPr>
        <w:t>jogügylettel</w:t>
      </w:r>
      <w:r>
        <w:rPr>
          <w:spacing w:val="-10"/>
          <w:w w:val="125"/>
          <w:sz w:val="24"/>
        </w:rPr>
        <w:t> </w:t>
      </w:r>
      <w:r>
        <w:rPr>
          <w:w w:val="125"/>
          <w:sz w:val="24"/>
        </w:rPr>
        <w:t>létesített</w:t>
      </w:r>
      <w:r>
        <w:rPr>
          <w:spacing w:val="-11"/>
          <w:w w:val="125"/>
          <w:sz w:val="24"/>
        </w:rPr>
        <w:t> </w:t>
      </w:r>
      <w:r>
        <w:rPr>
          <w:w w:val="125"/>
          <w:sz w:val="24"/>
        </w:rPr>
        <w:t>bizalmi</w:t>
      </w:r>
      <w:r>
        <w:rPr>
          <w:spacing w:val="-10"/>
          <w:w w:val="125"/>
          <w:sz w:val="24"/>
        </w:rPr>
        <w:t> </w:t>
      </w:r>
      <w:r>
        <w:rPr>
          <w:w w:val="125"/>
          <w:sz w:val="24"/>
        </w:rPr>
        <w:t>vagyonkezelési</w:t>
      </w:r>
      <w:r>
        <w:rPr>
          <w:spacing w:val="-11"/>
          <w:w w:val="125"/>
          <w:sz w:val="24"/>
        </w:rPr>
        <w:t> </w:t>
      </w:r>
      <w:r>
        <w:rPr>
          <w:w w:val="125"/>
          <w:sz w:val="24"/>
        </w:rPr>
        <w:t>jogviszonyokra a bizalmi vagyonkezelési szerződés szabályait kell megfelelően</w:t>
      </w:r>
      <w:r>
        <w:rPr>
          <w:spacing w:val="-12"/>
          <w:w w:val="125"/>
          <w:sz w:val="24"/>
        </w:rPr>
        <w:t> </w:t>
      </w:r>
      <w:r>
        <w:rPr>
          <w:w w:val="125"/>
          <w:sz w:val="24"/>
        </w:rPr>
        <w:t>alkalmazni.</w:t>
      </w:r>
    </w:p>
    <w:p>
      <w:pPr>
        <w:spacing w:line="268" w:lineRule="exact" w:before="227"/>
        <w:ind w:left="317" w:right="0" w:firstLine="0"/>
        <w:jc w:val="left"/>
        <w:rPr>
          <w:i/>
          <w:sz w:val="24"/>
        </w:rPr>
      </w:pPr>
      <w:r>
        <w:rPr>
          <w:b/>
          <w:w w:val="120"/>
          <w:sz w:val="24"/>
        </w:rPr>
        <w:t>6:330. § </w:t>
      </w:r>
      <w:r>
        <w:rPr>
          <w:i/>
          <w:w w:val="120"/>
          <w:sz w:val="24"/>
        </w:rPr>
        <w:t>[A megbízás szabályainak</w:t>
      </w:r>
      <w:r>
        <w:rPr>
          <w:i/>
          <w:spacing w:val="52"/>
          <w:w w:val="120"/>
          <w:sz w:val="24"/>
        </w:rPr>
        <w:t> </w:t>
      </w:r>
      <w:r>
        <w:rPr>
          <w:i/>
          <w:w w:val="120"/>
          <w:sz w:val="24"/>
        </w:rPr>
        <w:t>alkalmazása]</w:t>
      </w:r>
    </w:p>
    <w:p>
      <w:pPr>
        <w:pStyle w:val="BodyText"/>
        <w:spacing w:line="225" w:lineRule="auto" w:before="6"/>
        <w:ind w:right="129"/>
      </w:pPr>
      <w:r>
        <w:rPr>
          <w:w w:val="125"/>
        </w:rPr>
        <w:t>E fejezet eltérő rendelkezésének hiányában a bizalmi vagyonkezelésre a megbízási szerződés szabályait kell megfelelően alkalmazni.</w:t>
      </w:r>
    </w:p>
    <w:p>
      <w:pPr>
        <w:pStyle w:val="Heading1"/>
        <w:numPr>
          <w:ilvl w:val="0"/>
          <w:numId w:val="1154"/>
        </w:numPr>
        <w:tabs>
          <w:tab w:pos="5029" w:val="left" w:leader="none"/>
        </w:tabs>
        <w:spacing w:line="240" w:lineRule="auto" w:before="228" w:after="0"/>
        <w:ind w:left="5028" w:right="0" w:hanging="761"/>
        <w:jc w:val="left"/>
      </w:pPr>
      <w:r>
        <w:rPr>
          <w:w w:val="115"/>
        </w:rPr>
        <w:t>CÍM</w:t>
      </w:r>
    </w:p>
    <w:p>
      <w:pPr>
        <w:pStyle w:val="BodyText"/>
        <w:spacing w:before="3"/>
        <w:ind w:left="0" w:firstLine="0"/>
        <w:jc w:val="left"/>
        <w:rPr>
          <w:b/>
          <w:sz w:val="40"/>
        </w:rPr>
      </w:pPr>
    </w:p>
    <w:p>
      <w:pPr>
        <w:spacing w:before="1"/>
        <w:ind w:left="404" w:right="418" w:firstLine="0"/>
        <w:jc w:val="center"/>
        <w:rPr>
          <w:b/>
          <w:sz w:val="24"/>
        </w:rPr>
      </w:pPr>
      <w:r>
        <w:rPr>
          <w:b/>
          <w:w w:val="115"/>
          <w:sz w:val="24"/>
        </w:rPr>
        <w:t>A HASZNÁLATI SZERZŐDÉSEK</w:t>
      </w:r>
    </w:p>
    <w:p>
      <w:pPr>
        <w:pStyle w:val="BodyText"/>
        <w:spacing w:before="3"/>
        <w:ind w:left="0" w:firstLine="0"/>
        <w:jc w:val="left"/>
        <w:rPr>
          <w:b/>
          <w:sz w:val="40"/>
        </w:rPr>
      </w:pPr>
    </w:p>
    <w:p>
      <w:pPr>
        <w:spacing w:before="1"/>
        <w:ind w:left="404" w:right="418" w:firstLine="0"/>
        <w:jc w:val="center"/>
        <w:rPr>
          <w:i/>
          <w:sz w:val="24"/>
        </w:rPr>
      </w:pPr>
      <w:r>
        <w:rPr>
          <w:i/>
          <w:w w:val="125"/>
          <w:sz w:val="24"/>
        </w:rPr>
        <w:t>XLIV. Fejezet</w:t>
      </w:r>
    </w:p>
    <w:p>
      <w:pPr>
        <w:pStyle w:val="BodyText"/>
        <w:spacing w:before="4"/>
        <w:ind w:left="0" w:firstLine="0"/>
        <w:jc w:val="left"/>
        <w:rPr>
          <w:i/>
          <w:sz w:val="40"/>
        </w:rPr>
      </w:pPr>
    </w:p>
    <w:p>
      <w:pPr>
        <w:spacing w:before="0"/>
        <w:ind w:left="404" w:right="415" w:firstLine="0"/>
        <w:jc w:val="center"/>
        <w:rPr>
          <w:i/>
          <w:sz w:val="24"/>
        </w:rPr>
      </w:pPr>
      <w:r>
        <w:rPr>
          <w:i/>
          <w:w w:val="130"/>
          <w:sz w:val="24"/>
        </w:rPr>
        <w:t>A bérleti szerződés</w:t>
      </w:r>
    </w:p>
    <w:p>
      <w:pPr>
        <w:pStyle w:val="BodyText"/>
        <w:spacing w:before="4"/>
        <w:ind w:left="0" w:firstLine="0"/>
        <w:jc w:val="left"/>
        <w:rPr>
          <w:i/>
          <w:sz w:val="40"/>
        </w:rPr>
      </w:pPr>
    </w:p>
    <w:p>
      <w:pPr>
        <w:pStyle w:val="ListParagraph"/>
        <w:numPr>
          <w:ilvl w:val="0"/>
          <w:numId w:val="1155"/>
        </w:numPr>
        <w:tabs>
          <w:tab w:pos="2738" w:val="left" w:leader="none"/>
        </w:tabs>
        <w:spacing w:line="240" w:lineRule="auto" w:before="0" w:after="0"/>
        <w:ind w:left="2737" w:right="11" w:hanging="305"/>
        <w:jc w:val="left"/>
        <w:rPr>
          <w:i/>
          <w:sz w:val="24"/>
        </w:rPr>
      </w:pPr>
      <w:r>
        <w:rPr>
          <w:i/>
          <w:w w:val="125"/>
          <w:sz w:val="24"/>
        </w:rPr>
        <w:t>A bérleti szerződés általános</w:t>
      </w:r>
      <w:r>
        <w:rPr>
          <w:i/>
          <w:spacing w:val="2"/>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6:331. § </w:t>
      </w:r>
      <w:r>
        <w:rPr>
          <w:i/>
          <w:w w:val="125"/>
          <w:sz w:val="24"/>
        </w:rPr>
        <w:t>[Bérleti szerződés]</w:t>
      </w:r>
    </w:p>
    <w:p>
      <w:pPr>
        <w:pStyle w:val="ListParagraph"/>
        <w:numPr>
          <w:ilvl w:val="0"/>
          <w:numId w:val="1156"/>
        </w:numPr>
        <w:tabs>
          <w:tab w:pos="837" w:val="left" w:leader="none"/>
        </w:tabs>
        <w:spacing w:line="225" w:lineRule="auto" w:before="5" w:after="0"/>
        <w:ind w:left="113" w:right="123" w:firstLine="204"/>
        <w:jc w:val="both"/>
        <w:rPr>
          <w:sz w:val="24"/>
        </w:rPr>
      </w:pPr>
      <w:r>
        <w:rPr>
          <w:w w:val="130"/>
          <w:sz w:val="24"/>
        </w:rPr>
        <w:t>Bérleti szerződés alapján a bérbeadó meghatározott dolog időleges használatának átengedésére, a bérlő a dolog átvételére és bérleti díj fizetésére köteles.</w:t>
      </w:r>
    </w:p>
    <w:p>
      <w:pPr>
        <w:pStyle w:val="ListParagraph"/>
        <w:numPr>
          <w:ilvl w:val="0"/>
          <w:numId w:val="1156"/>
        </w:numPr>
        <w:tabs>
          <w:tab w:pos="767" w:val="left" w:leader="none"/>
        </w:tabs>
        <w:spacing w:line="225" w:lineRule="auto" w:before="2" w:after="0"/>
        <w:ind w:left="113" w:right="128" w:firstLine="204"/>
        <w:jc w:val="both"/>
        <w:rPr>
          <w:sz w:val="24"/>
        </w:rPr>
      </w:pPr>
      <w:r>
        <w:rPr>
          <w:w w:val="130"/>
          <w:sz w:val="24"/>
        </w:rPr>
        <w:t>A jogok időleges gyakorlásának más személy részére ellenérték fejében történő</w:t>
      </w:r>
      <w:r>
        <w:rPr>
          <w:spacing w:val="-17"/>
          <w:w w:val="130"/>
          <w:sz w:val="24"/>
        </w:rPr>
        <w:t> </w:t>
      </w:r>
      <w:r>
        <w:rPr>
          <w:w w:val="130"/>
          <w:sz w:val="24"/>
        </w:rPr>
        <w:t>átengedésére</w:t>
      </w:r>
      <w:r>
        <w:rPr>
          <w:spacing w:val="-17"/>
          <w:w w:val="130"/>
          <w:sz w:val="24"/>
        </w:rPr>
        <w:t> </w:t>
      </w:r>
      <w:r>
        <w:rPr>
          <w:w w:val="130"/>
          <w:sz w:val="24"/>
        </w:rPr>
        <w:t>a</w:t>
      </w:r>
      <w:r>
        <w:rPr>
          <w:spacing w:val="-16"/>
          <w:w w:val="130"/>
          <w:sz w:val="24"/>
        </w:rPr>
        <w:t> </w:t>
      </w:r>
      <w:r>
        <w:rPr>
          <w:w w:val="130"/>
          <w:sz w:val="24"/>
        </w:rPr>
        <w:t>dologbérlet</w:t>
      </w:r>
      <w:r>
        <w:rPr>
          <w:spacing w:val="-16"/>
          <w:w w:val="130"/>
          <w:sz w:val="24"/>
        </w:rPr>
        <w:t> </w:t>
      </w:r>
      <w:r>
        <w:rPr>
          <w:w w:val="130"/>
          <w:sz w:val="24"/>
        </w:rPr>
        <w:t>szabályait</w:t>
      </w:r>
      <w:r>
        <w:rPr>
          <w:spacing w:val="-15"/>
          <w:w w:val="130"/>
          <w:sz w:val="24"/>
        </w:rPr>
        <w:t> </w:t>
      </w:r>
      <w:r>
        <w:rPr>
          <w:w w:val="130"/>
          <w:sz w:val="24"/>
        </w:rPr>
        <w:t>kell</w:t>
      </w:r>
      <w:r>
        <w:rPr>
          <w:spacing w:val="-17"/>
          <w:w w:val="130"/>
          <w:sz w:val="24"/>
        </w:rPr>
        <w:t> </w:t>
      </w:r>
      <w:r>
        <w:rPr>
          <w:w w:val="130"/>
          <w:sz w:val="24"/>
        </w:rPr>
        <w:t>megfelelően</w:t>
      </w:r>
      <w:r>
        <w:rPr>
          <w:spacing w:val="-17"/>
          <w:w w:val="130"/>
          <w:sz w:val="24"/>
        </w:rPr>
        <w:t> </w:t>
      </w:r>
      <w:r>
        <w:rPr>
          <w:w w:val="130"/>
          <w:sz w:val="24"/>
        </w:rPr>
        <w:t>alkalmazni.</w:t>
      </w:r>
    </w:p>
    <w:p>
      <w:pPr>
        <w:spacing w:line="268" w:lineRule="exact" w:before="228"/>
        <w:ind w:left="317" w:right="0" w:firstLine="0"/>
        <w:jc w:val="left"/>
        <w:rPr>
          <w:i/>
          <w:sz w:val="24"/>
        </w:rPr>
      </w:pPr>
      <w:r>
        <w:rPr>
          <w:b/>
          <w:w w:val="120"/>
          <w:sz w:val="24"/>
        </w:rPr>
        <w:t>6:332. § </w:t>
      </w:r>
      <w:r>
        <w:rPr>
          <w:i/>
          <w:w w:val="120"/>
          <w:sz w:val="24"/>
        </w:rPr>
        <w:t>[A bérbeadó szavatossága]</w:t>
      </w:r>
    </w:p>
    <w:p>
      <w:pPr>
        <w:pStyle w:val="ListParagraph"/>
        <w:numPr>
          <w:ilvl w:val="0"/>
          <w:numId w:val="1157"/>
        </w:numPr>
        <w:tabs>
          <w:tab w:pos="778" w:val="left" w:leader="none"/>
        </w:tabs>
        <w:spacing w:line="225" w:lineRule="auto" w:before="5" w:after="0"/>
        <w:ind w:left="113" w:right="124" w:firstLine="204"/>
        <w:jc w:val="both"/>
        <w:rPr>
          <w:sz w:val="24"/>
        </w:rPr>
      </w:pPr>
      <w:r>
        <w:rPr>
          <w:w w:val="130"/>
          <w:sz w:val="24"/>
        </w:rPr>
        <w:t>A bérbeadó szavatol azért, hogy a bérelt dolog a bérlet egész tartama alatt szerződésszerű használatra alkalmas, és megfelel a szerződés előírásainak. Erre a szavatosságra a hibás teljesítés miatti szavatosság szabályait</w:t>
      </w:r>
      <w:r>
        <w:rPr>
          <w:spacing w:val="-11"/>
          <w:w w:val="130"/>
          <w:sz w:val="24"/>
        </w:rPr>
        <w:t> </w:t>
      </w:r>
      <w:r>
        <w:rPr>
          <w:w w:val="130"/>
          <w:sz w:val="24"/>
        </w:rPr>
        <w:t>azzal</w:t>
      </w:r>
      <w:r>
        <w:rPr>
          <w:spacing w:val="-11"/>
          <w:w w:val="130"/>
          <w:sz w:val="24"/>
        </w:rPr>
        <w:t> </w:t>
      </w:r>
      <w:r>
        <w:rPr>
          <w:w w:val="130"/>
          <w:sz w:val="24"/>
        </w:rPr>
        <w:t>az</w:t>
      </w:r>
      <w:r>
        <w:rPr>
          <w:spacing w:val="-11"/>
          <w:w w:val="130"/>
          <w:sz w:val="24"/>
        </w:rPr>
        <w:t> </w:t>
      </w:r>
      <w:r>
        <w:rPr>
          <w:w w:val="130"/>
          <w:sz w:val="24"/>
        </w:rPr>
        <w:t>eltéréssel</w:t>
      </w:r>
      <w:r>
        <w:rPr>
          <w:spacing w:val="-11"/>
          <w:w w:val="130"/>
          <w:sz w:val="24"/>
        </w:rPr>
        <w:t> </w:t>
      </w:r>
      <w:r>
        <w:rPr>
          <w:w w:val="130"/>
          <w:sz w:val="24"/>
        </w:rPr>
        <w:t>kell</w:t>
      </w:r>
      <w:r>
        <w:rPr>
          <w:spacing w:val="-12"/>
          <w:w w:val="130"/>
          <w:sz w:val="24"/>
        </w:rPr>
        <w:t> </w:t>
      </w:r>
      <w:r>
        <w:rPr>
          <w:w w:val="130"/>
          <w:sz w:val="24"/>
        </w:rPr>
        <w:t>alkalmazni,</w:t>
      </w:r>
      <w:r>
        <w:rPr>
          <w:spacing w:val="-11"/>
          <w:w w:val="130"/>
          <w:sz w:val="24"/>
        </w:rPr>
        <w:t> </w:t>
      </w:r>
      <w:r>
        <w:rPr>
          <w:w w:val="130"/>
          <w:sz w:val="24"/>
        </w:rPr>
        <w:t>hogy</w:t>
      </w:r>
      <w:r>
        <w:rPr>
          <w:spacing w:val="-11"/>
          <w:w w:val="130"/>
          <w:sz w:val="24"/>
        </w:rPr>
        <w:t> </w:t>
      </w:r>
      <w:r>
        <w:rPr>
          <w:w w:val="130"/>
          <w:sz w:val="24"/>
        </w:rPr>
        <w:t>a</w:t>
      </w:r>
      <w:r>
        <w:rPr>
          <w:spacing w:val="-10"/>
          <w:w w:val="130"/>
          <w:sz w:val="24"/>
        </w:rPr>
        <w:t> </w:t>
      </w:r>
      <w:r>
        <w:rPr>
          <w:w w:val="130"/>
          <w:sz w:val="24"/>
        </w:rPr>
        <w:t>bérlőt</w:t>
      </w:r>
      <w:r>
        <w:rPr>
          <w:spacing w:val="-11"/>
          <w:w w:val="130"/>
          <w:sz w:val="24"/>
        </w:rPr>
        <w:t> </w:t>
      </w:r>
      <w:r>
        <w:rPr>
          <w:w w:val="130"/>
          <w:sz w:val="24"/>
        </w:rPr>
        <w:t>az</w:t>
      </w:r>
      <w:r>
        <w:rPr>
          <w:spacing w:val="-11"/>
          <w:w w:val="130"/>
          <w:sz w:val="24"/>
        </w:rPr>
        <w:t> </w:t>
      </w:r>
      <w:r>
        <w:rPr>
          <w:w w:val="130"/>
          <w:sz w:val="24"/>
        </w:rPr>
        <w:t>elállás</w:t>
      </w:r>
      <w:r>
        <w:rPr>
          <w:spacing w:val="-11"/>
          <w:w w:val="130"/>
          <w:sz w:val="24"/>
        </w:rPr>
        <w:t> </w:t>
      </w:r>
      <w:r>
        <w:rPr>
          <w:w w:val="130"/>
          <w:sz w:val="24"/>
        </w:rPr>
        <w:t>helyett</w:t>
      </w:r>
      <w:r>
        <w:rPr>
          <w:spacing w:val="-11"/>
          <w:w w:val="130"/>
          <w:sz w:val="24"/>
        </w:rPr>
        <w:t> </w:t>
      </w:r>
      <w:r>
        <w:rPr>
          <w:w w:val="130"/>
          <w:sz w:val="24"/>
        </w:rPr>
        <w:t>a felmondás joga illeti meg, kicserélést pedig nem</w:t>
      </w:r>
      <w:r>
        <w:rPr>
          <w:spacing w:val="-55"/>
          <w:w w:val="130"/>
          <w:sz w:val="24"/>
        </w:rPr>
        <w:t> </w:t>
      </w:r>
      <w:r>
        <w:rPr>
          <w:w w:val="130"/>
          <w:sz w:val="24"/>
        </w:rPr>
        <w:t>követelhet.</w:t>
      </w:r>
    </w:p>
    <w:p>
      <w:pPr>
        <w:pStyle w:val="ListParagraph"/>
        <w:numPr>
          <w:ilvl w:val="0"/>
          <w:numId w:val="1157"/>
        </w:numPr>
        <w:tabs>
          <w:tab w:pos="800" w:val="left" w:leader="none"/>
        </w:tabs>
        <w:spacing w:line="225" w:lineRule="auto" w:before="3" w:after="0"/>
        <w:ind w:left="113" w:right="123" w:firstLine="204"/>
        <w:jc w:val="both"/>
        <w:rPr>
          <w:sz w:val="24"/>
        </w:rPr>
      </w:pPr>
      <w:r>
        <w:rPr>
          <w:w w:val="125"/>
          <w:sz w:val="24"/>
        </w:rPr>
        <w:t>A bérbeadó szavatol azért, hogy harmadik személynek nincs a bérelt dologra vonatkozóan olyan joga, amely a bérlőt a  használatban  korlátozza vagy megakadályozza. Erre a kötelezettségre a jogszavatosság szabályait azzal az eltéréssel kell alkalmazni, hogy a bérlő elállás helyett a szerződést felmondhatja.</w:t>
      </w:r>
    </w:p>
    <w:p>
      <w:pPr>
        <w:pStyle w:val="ListParagraph"/>
        <w:numPr>
          <w:ilvl w:val="0"/>
          <w:numId w:val="1157"/>
        </w:numPr>
        <w:tabs>
          <w:tab w:pos="786" w:val="left" w:leader="none"/>
        </w:tabs>
        <w:spacing w:line="225" w:lineRule="auto" w:before="3" w:after="0"/>
        <w:ind w:left="113" w:right="126" w:firstLine="204"/>
        <w:jc w:val="both"/>
        <w:rPr>
          <w:sz w:val="24"/>
        </w:rPr>
      </w:pPr>
      <w:r>
        <w:rPr>
          <w:w w:val="130"/>
          <w:sz w:val="24"/>
        </w:rPr>
        <w:t>Ha a bérelt dolog lakás vagy emberi tartózkodás céljára szolgáló más helyiség, és az olyan állapotban van, hogy használata az egészséget veszélyezteti, a bérlő a szerződést felmondhatja akkor is, ha erről a tényről a szerződés megkötésekor vagy a dolog birtokbavételének időpontjában tudott vagy</w:t>
      </w:r>
      <w:r>
        <w:rPr>
          <w:spacing w:val="-11"/>
          <w:w w:val="130"/>
          <w:sz w:val="24"/>
        </w:rPr>
        <w:t> </w:t>
      </w:r>
      <w:r>
        <w:rPr>
          <w:w w:val="130"/>
          <w:sz w:val="24"/>
        </w:rPr>
        <w:t>tudnia</w:t>
      </w:r>
      <w:r>
        <w:rPr>
          <w:spacing w:val="-11"/>
          <w:w w:val="130"/>
          <w:sz w:val="24"/>
        </w:rPr>
        <w:t> </w:t>
      </w:r>
      <w:r>
        <w:rPr>
          <w:w w:val="130"/>
          <w:sz w:val="24"/>
        </w:rPr>
        <w:t>kellett.</w:t>
      </w:r>
      <w:r>
        <w:rPr>
          <w:spacing w:val="-11"/>
          <w:w w:val="130"/>
          <w:sz w:val="24"/>
        </w:rPr>
        <w:t> </w:t>
      </w:r>
      <w:r>
        <w:rPr>
          <w:w w:val="130"/>
          <w:sz w:val="24"/>
        </w:rPr>
        <w:t>Erről</w:t>
      </w:r>
      <w:r>
        <w:rPr>
          <w:spacing w:val="-1"/>
          <w:w w:val="130"/>
          <w:sz w:val="24"/>
        </w:rPr>
        <w:t> </w:t>
      </w:r>
      <w:r>
        <w:rPr>
          <w:w w:val="130"/>
          <w:sz w:val="24"/>
        </w:rPr>
        <w:t>a</w:t>
      </w:r>
      <w:r>
        <w:rPr>
          <w:spacing w:val="-19"/>
          <w:w w:val="130"/>
          <w:sz w:val="24"/>
        </w:rPr>
        <w:t> </w:t>
      </w:r>
      <w:r>
        <w:rPr>
          <w:w w:val="130"/>
          <w:sz w:val="24"/>
        </w:rPr>
        <w:t>jogról</w:t>
      </w:r>
      <w:r>
        <w:rPr>
          <w:spacing w:val="-10"/>
          <w:w w:val="130"/>
          <w:sz w:val="24"/>
        </w:rPr>
        <w:t> </w:t>
      </w:r>
      <w:r>
        <w:rPr>
          <w:w w:val="130"/>
          <w:sz w:val="24"/>
        </w:rPr>
        <w:t>a</w:t>
      </w:r>
      <w:r>
        <w:rPr>
          <w:spacing w:val="-10"/>
          <w:w w:val="130"/>
          <w:sz w:val="24"/>
        </w:rPr>
        <w:t> </w:t>
      </w:r>
      <w:r>
        <w:rPr>
          <w:w w:val="130"/>
          <w:sz w:val="24"/>
        </w:rPr>
        <w:t>bérlő</w:t>
      </w:r>
      <w:r>
        <w:rPr>
          <w:spacing w:val="-10"/>
          <w:w w:val="130"/>
          <w:sz w:val="24"/>
        </w:rPr>
        <w:t> </w:t>
      </w:r>
      <w:r>
        <w:rPr>
          <w:w w:val="130"/>
          <w:sz w:val="24"/>
        </w:rPr>
        <w:t>érvényesen</w:t>
      </w:r>
      <w:r>
        <w:rPr>
          <w:spacing w:val="-11"/>
          <w:w w:val="130"/>
          <w:sz w:val="24"/>
        </w:rPr>
        <w:t> </w:t>
      </w:r>
      <w:r>
        <w:rPr>
          <w:w w:val="130"/>
          <w:sz w:val="24"/>
        </w:rPr>
        <w:t>nem</w:t>
      </w:r>
      <w:r>
        <w:rPr>
          <w:spacing w:val="-10"/>
          <w:w w:val="130"/>
          <w:sz w:val="24"/>
        </w:rPr>
        <w:t> </w:t>
      </w:r>
      <w:r>
        <w:rPr>
          <w:w w:val="130"/>
          <w:sz w:val="24"/>
        </w:rPr>
        <w:t>mondhat</w:t>
      </w:r>
      <w:r>
        <w:rPr>
          <w:spacing w:val="-1"/>
          <w:w w:val="130"/>
          <w:sz w:val="24"/>
        </w:rPr>
        <w:t> </w:t>
      </w:r>
      <w:r>
        <w:rPr>
          <w:w w:val="130"/>
          <w:sz w:val="24"/>
        </w:rPr>
        <w:t>le.</w:t>
      </w:r>
    </w:p>
    <w:p>
      <w:pPr>
        <w:spacing w:line="268" w:lineRule="exact" w:before="229"/>
        <w:ind w:left="317" w:right="0" w:firstLine="0"/>
        <w:jc w:val="left"/>
        <w:rPr>
          <w:i/>
          <w:sz w:val="24"/>
        </w:rPr>
      </w:pPr>
      <w:r>
        <w:rPr>
          <w:b/>
          <w:w w:val="120"/>
          <w:sz w:val="24"/>
        </w:rPr>
        <w:t>6:333. § </w:t>
      </w:r>
      <w:r>
        <w:rPr>
          <w:i/>
          <w:w w:val="120"/>
          <w:sz w:val="24"/>
        </w:rPr>
        <w:t>[A dolog használata]</w:t>
      </w:r>
    </w:p>
    <w:p>
      <w:pPr>
        <w:pStyle w:val="ListParagraph"/>
        <w:numPr>
          <w:ilvl w:val="0"/>
          <w:numId w:val="1158"/>
        </w:numPr>
        <w:tabs>
          <w:tab w:pos="867" w:val="left" w:leader="none"/>
        </w:tabs>
        <w:spacing w:line="225" w:lineRule="auto" w:before="6" w:after="0"/>
        <w:ind w:left="113" w:right="124" w:firstLine="204"/>
        <w:jc w:val="both"/>
        <w:rPr>
          <w:sz w:val="24"/>
        </w:rPr>
      </w:pPr>
      <w:r>
        <w:rPr>
          <w:w w:val="130"/>
          <w:sz w:val="24"/>
        </w:rPr>
        <w:t>A bérlő a dolgot rendeltetésének és a szerződésnek megfelelően használhatja.</w:t>
      </w:r>
    </w:p>
    <w:p>
      <w:pPr>
        <w:pStyle w:val="ListParagraph"/>
        <w:numPr>
          <w:ilvl w:val="0"/>
          <w:numId w:val="1158"/>
        </w:numPr>
        <w:tabs>
          <w:tab w:pos="757" w:val="left" w:leader="none"/>
        </w:tabs>
        <w:spacing w:line="225" w:lineRule="auto" w:before="1" w:after="0"/>
        <w:ind w:left="113" w:right="127" w:firstLine="204"/>
        <w:jc w:val="both"/>
        <w:rPr>
          <w:sz w:val="24"/>
        </w:rPr>
      </w:pPr>
      <w:r>
        <w:rPr>
          <w:w w:val="125"/>
          <w:sz w:val="24"/>
        </w:rPr>
        <w:t>A bérbeadó a bérlő szükségtelen háborítása nélkül jogosult ellenőrizni a használatot.</w:t>
      </w:r>
    </w:p>
    <w:p>
      <w:pPr>
        <w:spacing w:after="0" w:line="225" w:lineRule="auto"/>
        <w:jc w:val="both"/>
        <w:rPr>
          <w:sz w:val="24"/>
        </w:rPr>
        <w:sectPr>
          <w:pgSz w:w="11900" w:h="16820"/>
          <w:pgMar w:header="1104" w:footer="0" w:top="1840" w:bottom="280" w:left="1020" w:right="1000"/>
        </w:sectPr>
      </w:pPr>
    </w:p>
    <w:p>
      <w:pPr>
        <w:pStyle w:val="ListParagraph"/>
        <w:numPr>
          <w:ilvl w:val="0"/>
          <w:numId w:val="1158"/>
        </w:numPr>
        <w:tabs>
          <w:tab w:pos="740" w:val="left" w:leader="none"/>
        </w:tabs>
        <w:spacing w:line="225" w:lineRule="auto" w:before="173" w:after="0"/>
        <w:ind w:left="113" w:right="125" w:firstLine="204"/>
        <w:jc w:val="both"/>
        <w:rPr>
          <w:sz w:val="24"/>
        </w:rPr>
      </w:pPr>
      <w:r>
        <w:rPr>
          <w:w w:val="130"/>
          <w:sz w:val="24"/>
        </w:rPr>
        <w:t>Ha</w:t>
      </w:r>
      <w:r>
        <w:rPr>
          <w:spacing w:val="-7"/>
          <w:w w:val="130"/>
          <w:sz w:val="24"/>
        </w:rPr>
        <w:t> </w:t>
      </w:r>
      <w:r>
        <w:rPr>
          <w:w w:val="130"/>
          <w:sz w:val="24"/>
        </w:rPr>
        <w:t>a</w:t>
      </w:r>
      <w:r>
        <w:rPr>
          <w:spacing w:val="-6"/>
          <w:w w:val="130"/>
          <w:sz w:val="24"/>
        </w:rPr>
        <w:t> </w:t>
      </w:r>
      <w:r>
        <w:rPr>
          <w:w w:val="130"/>
          <w:sz w:val="24"/>
        </w:rPr>
        <w:t>bérlő</w:t>
      </w:r>
      <w:r>
        <w:rPr>
          <w:spacing w:val="-6"/>
          <w:w w:val="130"/>
          <w:sz w:val="24"/>
        </w:rPr>
        <w:t> </w:t>
      </w:r>
      <w:r>
        <w:rPr>
          <w:w w:val="130"/>
          <w:sz w:val="24"/>
        </w:rPr>
        <w:t>a</w:t>
      </w:r>
      <w:r>
        <w:rPr>
          <w:spacing w:val="-6"/>
          <w:w w:val="130"/>
          <w:sz w:val="24"/>
        </w:rPr>
        <w:t> </w:t>
      </w:r>
      <w:r>
        <w:rPr>
          <w:w w:val="130"/>
          <w:sz w:val="24"/>
        </w:rPr>
        <w:t>bérbeadó</w:t>
      </w:r>
      <w:r>
        <w:rPr>
          <w:spacing w:val="-7"/>
          <w:w w:val="130"/>
          <w:sz w:val="24"/>
        </w:rPr>
        <w:t> </w:t>
      </w:r>
      <w:r>
        <w:rPr>
          <w:w w:val="130"/>
          <w:sz w:val="24"/>
        </w:rPr>
        <w:t>felhívása</w:t>
      </w:r>
      <w:r>
        <w:rPr>
          <w:spacing w:val="-6"/>
          <w:w w:val="130"/>
          <w:sz w:val="24"/>
        </w:rPr>
        <w:t> </w:t>
      </w:r>
      <w:r>
        <w:rPr>
          <w:w w:val="130"/>
          <w:sz w:val="24"/>
        </w:rPr>
        <w:t>ellenére</w:t>
      </w:r>
      <w:r>
        <w:rPr>
          <w:spacing w:val="-6"/>
          <w:w w:val="130"/>
          <w:sz w:val="24"/>
        </w:rPr>
        <w:t> </w:t>
      </w:r>
      <w:r>
        <w:rPr>
          <w:w w:val="130"/>
          <w:sz w:val="24"/>
        </w:rPr>
        <w:t>folytatja</w:t>
      </w:r>
      <w:r>
        <w:rPr>
          <w:spacing w:val="-6"/>
          <w:w w:val="130"/>
          <w:sz w:val="24"/>
        </w:rPr>
        <w:t> </w:t>
      </w:r>
      <w:r>
        <w:rPr>
          <w:w w:val="130"/>
          <w:sz w:val="24"/>
        </w:rPr>
        <w:t>a</w:t>
      </w:r>
      <w:r>
        <w:rPr>
          <w:spacing w:val="-7"/>
          <w:w w:val="130"/>
          <w:sz w:val="24"/>
        </w:rPr>
        <w:t> </w:t>
      </w:r>
      <w:r>
        <w:rPr>
          <w:w w:val="130"/>
          <w:sz w:val="24"/>
        </w:rPr>
        <w:t>nem</w:t>
      </w:r>
      <w:r>
        <w:rPr>
          <w:spacing w:val="-6"/>
          <w:w w:val="130"/>
          <w:sz w:val="24"/>
        </w:rPr>
        <w:t> </w:t>
      </w:r>
      <w:r>
        <w:rPr>
          <w:w w:val="130"/>
          <w:sz w:val="24"/>
        </w:rPr>
        <w:t>rendeltetésszerű vagy a szerződésnek egyébként nem megfelelő használatot, a bérbeadó felmondhatja a</w:t>
      </w:r>
      <w:r>
        <w:rPr>
          <w:spacing w:val="-7"/>
          <w:w w:val="130"/>
          <w:sz w:val="24"/>
        </w:rPr>
        <w:t> </w:t>
      </w:r>
      <w:r>
        <w:rPr>
          <w:w w:val="130"/>
          <w:sz w:val="24"/>
        </w:rPr>
        <w:t>szerződést.</w:t>
      </w:r>
    </w:p>
    <w:p>
      <w:pPr>
        <w:pStyle w:val="ListParagraph"/>
        <w:numPr>
          <w:ilvl w:val="0"/>
          <w:numId w:val="1158"/>
        </w:numPr>
        <w:tabs>
          <w:tab w:pos="770" w:val="left" w:leader="none"/>
        </w:tabs>
        <w:spacing w:line="225" w:lineRule="auto" w:before="1" w:after="0"/>
        <w:ind w:left="113" w:right="124" w:firstLine="204"/>
        <w:jc w:val="both"/>
        <w:rPr>
          <w:sz w:val="24"/>
        </w:rPr>
      </w:pPr>
      <w:r>
        <w:rPr>
          <w:w w:val="130"/>
          <w:sz w:val="24"/>
        </w:rPr>
        <w:t>Ha a bérlő a dolgot jogosulatlanul alakította át, a bérbeadó felhívására köteles az eredeti állapotot</w:t>
      </w:r>
      <w:r>
        <w:rPr>
          <w:spacing w:val="-18"/>
          <w:w w:val="130"/>
          <w:sz w:val="24"/>
        </w:rPr>
        <w:t> </w:t>
      </w:r>
      <w:r>
        <w:rPr>
          <w:w w:val="130"/>
          <w:sz w:val="24"/>
        </w:rPr>
        <w:t>helyreállítani.</w:t>
      </w:r>
    </w:p>
    <w:p>
      <w:pPr>
        <w:spacing w:line="268" w:lineRule="exact" w:before="228"/>
        <w:ind w:left="317" w:right="0" w:firstLine="0"/>
        <w:jc w:val="left"/>
        <w:rPr>
          <w:i/>
          <w:sz w:val="24"/>
        </w:rPr>
      </w:pPr>
      <w:r>
        <w:rPr>
          <w:b/>
          <w:w w:val="125"/>
          <w:sz w:val="24"/>
        </w:rPr>
        <w:t>6:334. § </w:t>
      </w:r>
      <w:r>
        <w:rPr>
          <w:i/>
          <w:w w:val="125"/>
          <w:sz w:val="24"/>
        </w:rPr>
        <w:t>[A használat átengedése harmadik személy részére]</w:t>
      </w:r>
    </w:p>
    <w:p>
      <w:pPr>
        <w:pStyle w:val="ListParagraph"/>
        <w:numPr>
          <w:ilvl w:val="0"/>
          <w:numId w:val="1159"/>
        </w:numPr>
        <w:tabs>
          <w:tab w:pos="772" w:val="left" w:leader="none"/>
        </w:tabs>
        <w:spacing w:line="225" w:lineRule="auto" w:before="6" w:after="0"/>
        <w:ind w:left="113" w:right="123" w:firstLine="204"/>
        <w:jc w:val="both"/>
        <w:rPr>
          <w:sz w:val="24"/>
        </w:rPr>
      </w:pPr>
      <w:r>
        <w:rPr>
          <w:w w:val="125"/>
          <w:sz w:val="24"/>
        </w:rPr>
        <w:t>A bérelt dolgot a bérlő a bérbeadó hozzájárulásával jogosult albérletbe vagy harmadik személy használatába</w:t>
      </w:r>
      <w:r>
        <w:rPr>
          <w:spacing w:val="5"/>
          <w:w w:val="125"/>
          <w:sz w:val="24"/>
        </w:rPr>
        <w:t> </w:t>
      </w:r>
      <w:r>
        <w:rPr>
          <w:w w:val="125"/>
          <w:sz w:val="24"/>
        </w:rPr>
        <w:t>adni.</w:t>
      </w:r>
    </w:p>
    <w:p>
      <w:pPr>
        <w:pStyle w:val="ListParagraph"/>
        <w:numPr>
          <w:ilvl w:val="0"/>
          <w:numId w:val="1159"/>
        </w:numPr>
        <w:tabs>
          <w:tab w:pos="786" w:val="left" w:leader="none"/>
        </w:tabs>
        <w:spacing w:line="225" w:lineRule="auto" w:before="1" w:after="0"/>
        <w:ind w:left="113" w:right="125" w:firstLine="204"/>
        <w:jc w:val="both"/>
        <w:rPr>
          <w:sz w:val="24"/>
        </w:rPr>
      </w:pPr>
      <w:r>
        <w:rPr>
          <w:w w:val="130"/>
          <w:sz w:val="24"/>
        </w:rPr>
        <w:t>Ha a bérlő a dolgot a bérbeadó hozzájárulásával adta albérletbe vagy</w:t>
      </w:r>
      <w:r>
        <w:rPr>
          <w:spacing w:val="78"/>
          <w:w w:val="130"/>
          <w:sz w:val="24"/>
        </w:rPr>
        <w:t> </w:t>
      </w:r>
      <w:r>
        <w:rPr>
          <w:w w:val="130"/>
          <w:sz w:val="24"/>
        </w:rPr>
        <w:t>más használatába, az albérlő és a használó magatartásáért úgy felel, mintha a dolgot maga használta</w:t>
      </w:r>
      <w:r>
        <w:rPr>
          <w:spacing w:val="-11"/>
          <w:w w:val="130"/>
          <w:sz w:val="24"/>
        </w:rPr>
        <w:t> </w:t>
      </w:r>
      <w:r>
        <w:rPr>
          <w:w w:val="130"/>
          <w:sz w:val="24"/>
        </w:rPr>
        <w:t>volna.</w:t>
      </w:r>
    </w:p>
    <w:p>
      <w:pPr>
        <w:pStyle w:val="ListParagraph"/>
        <w:numPr>
          <w:ilvl w:val="0"/>
          <w:numId w:val="1159"/>
        </w:numPr>
        <w:tabs>
          <w:tab w:pos="744" w:val="left" w:leader="none"/>
        </w:tabs>
        <w:spacing w:line="225" w:lineRule="auto" w:before="1" w:after="0"/>
        <w:ind w:left="113" w:right="125" w:firstLine="204"/>
        <w:jc w:val="both"/>
        <w:rPr>
          <w:sz w:val="24"/>
        </w:rPr>
      </w:pPr>
      <w:r>
        <w:rPr>
          <w:w w:val="130"/>
          <w:sz w:val="24"/>
        </w:rPr>
        <w:t>Ha</w:t>
      </w:r>
      <w:r>
        <w:rPr>
          <w:spacing w:val="2"/>
          <w:w w:val="130"/>
          <w:sz w:val="24"/>
        </w:rPr>
        <w:t> </w:t>
      </w:r>
      <w:r>
        <w:rPr>
          <w:w w:val="130"/>
          <w:sz w:val="24"/>
        </w:rPr>
        <w:t>a</w:t>
      </w:r>
      <w:r>
        <w:rPr>
          <w:spacing w:val="-18"/>
          <w:w w:val="130"/>
          <w:sz w:val="24"/>
        </w:rPr>
        <w:t> </w:t>
      </w:r>
      <w:r>
        <w:rPr>
          <w:w w:val="130"/>
          <w:sz w:val="24"/>
        </w:rPr>
        <w:t>bérlő</w:t>
      </w:r>
      <w:r>
        <w:rPr>
          <w:spacing w:val="-8"/>
          <w:w w:val="130"/>
          <w:sz w:val="24"/>
        </w:rPr>
        <w:t> </w:t>
      </w:r>
      <w:r>
        <w:rPr>
          <w:w w:val="130"/>
          <w:sz w:val="24"/>
        </w:rPr>
        <w:t>a</w:t>
      </w:r>
      <w:r>
        <w:rPr>
          <w:spacing w:val="-8"/>
          <w:w w:val="130"/>
          <w:sz w:val="24"/>
        </w:rPr>
        <w:t> </w:t>
      </w:r>
      <w:r>
        <w:rPr>
          <w:w w:val="130"/>
          <w:sz w:val="24"/>
        </w:rPr>
        <w:t>dolgot</w:t>
      </w:r>
      <w:r>
        <w:rPr>
          <w:spacing w:val="-8"/>
          <w:w w:val="130"/>
          <w:sz w:val="24"/>
        </w:rPr>
        <w:t> </w:t>
      </w:r>
      <w:r>
        <w:rPr>
          <w:w w:val="130"/>
          <w:sz w:val="24"/>
        </w:rPr>
        <w:t>a</w:t>
      </w:r>
      <w:r>
        <w:rPr>
          <w:spacing w:val="-8"/>
          <w:w w:val="130"/>
          <w:sz w:val="24"/>
        </w:rPr>
        <w:t> </w:t>
      </w:r>
      <w:r>
        <w:rPr>
          <w:w w:val="130"/>
          <w:sz w:val="24"/>
        </w:rPr>
        <w:t>bérbeadó</w:t>
      </w:r>
      <w:r>
        <w:rPr>
          <w:spacing w:val="-7"/>
          <w:w w:val="130"/>
          <w:sz w:val="24"/>
        </w:rPr>
        <w:t> </w:t>
      </w:r>
      <w:r>
        <w:rPr>
          <w:w w:val="130"/>
          <w:sz w:val="24"/>
        </w:rPr>
        <w:t>hozzájárulása</w:t>
      </w:r>
      <w:r>
        <w:rPr>
          <w:spacing w:val="-8"/>
          <w:w w:val="130"/>
          <w:sz w:val="24"/>
        </w:rPr>
        <w:t> </w:t>
      </w:r>
      <w:r>
        <w:rPr>
          <w:w w:val="130"/>
          <w:sz w:val="24"/>
        </w:rPr>
        <w:t>nélkül</w:t>
      </w:r>
      <w:r>
        <w:rPr>
          <w:spacing w:val="-8"/>
          <w:w w:val="130"/>
          <w:sz w:val="24"/>
        </w:rPr>
        <w:t> </w:t>
      </w:r>
      <w:r>
        <w:rPr>
          <w:w w:val="130"/>
          <w:sz w:val="24"/>
        </w:rPr>
        <w:t>adja</w:t>
      </w:r>
      <w:r>
        <w:rPr>
          <w:spacing w:val="-8"/>
          <w:w w:val="130"/>
          <w:sz w:val="24"/>
        </w:rPr>
        <w:t> </w:t>
      </w:r>
      <w:r>
        <w:rPr>
          <w:w w:val="130"/>
          <w:sz w:val="24"/>
        </w:rPr>
        <w:t>albérletbe</w:t>
      </w:r>
      <w:r>
        <w:rPr>
          <w:spacing w:val="-8"/>
          <w:w w:val="130"/>
          <w:sz w:val="24"/>
        </w:rPr>
        <w:t> </w:t>
      </w:r>
      <w:r>
        <w:rPr>
          <w:w w:val="130"/>
          <w:sz w:val="24"/>
        </w:rPr>
        <w:t>vagy engedi át másnak használatra, azokért a károkért is felel, amelyek e nélkül nem következtek volna</w:t>
      </w:r>
      <w:r>
        <w:rPr>
          <w:spacing w:val="-12"/>
          <w:w w:val="130"/>
          <w:sz w:val="24"/>
        </w:rPr>
        <w:t> </w:t>
      </w:r>
      <w:r>
        <w:rPr>
          <w:w w:val="130"/>
          <w:sz w:val="24"/>
        </w:rPr>
        <w:t>be.</w:t>
      </w:r>
    </w:p>
    <w:p>
      <w:pPr>
        <w:spacing w:line="268" w:lineRule="exact" w:before="229"/>
        <w:ind w:left="317" w:right="0" w:firstLine="0"/>
        <w:jc w:val="left"/>
        <w:rPr>
          <w:i/>
          <w:sz w:val="24"/>
        </w:rPr>
      </w:pPr>
      <w:r>
        <w:rPr>
          <w:b/>
          <w:w w:val="125"/>
          <w:sz w:val="24"/>
        </w:rPr>
        <w:t>6:335. § </w:t>
      </w:r>
      <w:r>
        <w:rPr>
          <w:i/>
          <w:w w:val="125"/>
          <w:sz w:val="24"/>
        </w:rPr>
        <w:t>[Költségviselés]</w:t>
      </w:r>
    </w:p>
    <w:p>
      <w:pPr>
        <w:pStyle w:val="ListParagraph"/>
        <w:numPr>
          <w:ilvl w:val="0"/>
          <w:numId w:val="1160"/>
        </w:numPr>
        <w:tabs>
          <w:tab w:pos="756" w:val="left" w:leader="none"/>
        </w:tabs>
        <w:spacing w:line="225" w:lineRule="auto" w:before="5" w:after="0"/>
        <w:ind w:left="113" w:right="133" w:firstLine="204"/>
        <w:jc w:val="both"/>
        <w:rPr>
          <w:sz w:val="24"/>
        </w:rPr>
      </w:pPr>
      <w:r>
        <w:rPr>
          <w:w w:val="130"/>
          <w:sz w:val="24"/>
        </w:rPr>
        <w:t>A dolog fenntartásával járó kisebb költségeket a bérlő, a többi költséget és a dologgal kapcsolatos terheket a bérbeadó</w:t>
      </w:r>
      <w:r>
        <w:rPr>
          <w:spacing w:val="-35"/>
          <w:w w:val="130"/>
          <w:sz w:val="24"/>
        </w:rPr>
        <w:t> </w:t>
      </w:r>
      <w:r>
        <w:rPr>
          <w:w w:val="130"/>
          <w:sz w:val="24"/>
        </w:rPr>
        <w:t>viseli.</w:t>
      </w:r>
    </w:p>
    <w:p>
      <w:pPr>
        <w:pStyle w:val="ListParagraph"/>
        <w:numPr>
          <w:ilvl w:val="0"/>
          <w:numId w:val="1160"/>
        </w:numPr>
        <w:tabs>
          <w:tab w:pos="779" w:val="left" w:leader="none"/>
        </w:tabs>
        <w:spacing w:line="225" w:lineRule="auto" w:before="1" w:after="0"/>
        <w:ind w:left="113" w:right="130" w:firstLine="204"/>
        <w:jc w:val="both"/>
        <w:rPr>
          <w:sz w:val="24"/>
        </w:rPr>
      </w:pPr>
      <w:r>
        <w:rPr>
          <w:w w:val="130"/>
          <w:sz w:val="24"/>
        </w:rPr>
        <w:t>A bérlő köteles a bérbeadót értesíteni, ha a dolgot károsodás veszélye fenyegeti vagy a bérbeadót terhelő munkálatok elvégzésének szükségessége merül</w:t>
      </w:r>
      <w:r>
        <w:rPr>
          <w:spacing w:val="-4"/>
          <w:w w:val="130"/>
          <w:sz w:val="24"/>
        </w:rPr>
        <w:t> </w:t>
      </w:r>
      <w:r>
        <w:rPr>
          <w:w w:val="130"/>
          <w:sz w:val="24"/>
        </w:rPr>
        <w:t>fel.</w:t>
      </w:r>
    </w:p>
    <w:p>
      <w:pPr>
        <w:pStyle w:val="ListParagraph"/>
        <w:numPr>
          <w:ilvl w:val="0"/>
          <w:numId w:val="1160"/>
        </w:numPr>
        <w:tabs>
          <w:tab w:pos="772" w:val="left" w:leader="none"/>
        </w:tabs>
        <w:spacing w:line="225" w:lineRule="auto" w:before="2" w:after="0"/>
        <w:ind w:left="113" w:right="130" w:firstLine="204"/>
        <w:jc w:val="both"/>
        <w:rPr>
          <w:sz w:val="24"/>
        </w:rPr>
      </w:pPr>
      <w:r>
        <w:rPr>
          <w:w w:val="130"/>
          <w:sz w:val="24"/>
        </w:rPr>
        <w:t>A bérbeadó jogosult arra, hogy az őt terhelő munkákat elvégezze, és a dolgot</w:t>
      </w:r>
      <w:r>
        <w:rPr>
          <w:spacing w:val="-16"/>
          <w:w w:val="130"/>
          <w:sz w:val="24"/>
        </w:rPr>
        <w:t> </w:t>
      </w:r>
      <w:r>
        <w:rPr>
          <w:w w:val="130"/>
          <w:sz w:val="24"/>
        </w:rPr>
        <w:t>fenyegető</w:t>
      </w:r>
      <w:r>
        <w:rPr>
          <w:spacing w:val="-15"/>
          <w:w w:val="130"/>
          <w:sz w:val="24"/>
        </w:rPr>
        <w:t> </w:t>
      </w:r>
      <w:r>
        <w:rPr>
          <w:w w:val="130"/>
          <w:sz w:val="24"/>
        </w:rPr>
        <w:t>károk</w:t>
      </w:r>
      <w:r>
        <w:rPr>
          <w:spacing w:val="-16"/>
          <w:w w:val="130"/>
          <w:sz w:val="24"/>
        </w:rPr>
        <w:t> </w:t>
      </w:r>
      <w:r>
        <w:rPr>
          <w:w w:val="130"/>
          <w:sz w:val="24"/>
        </w:rPr>
        <w:t>elhárításához</w:t>
      </w:r>
      <w:r>
        <w:rPr>
          <w:spacing w:val="-16"/>
          <w:w w:val="130"/>
          <w:sz w:val="24"/>
        </w:rPr>
        <w:t> </w:t>
      </w:r>
      <w:r>
        <w:rPr>
          <w:w w:val="130"/>
          <w:sz w:val="24"/>
        </w:rPr>
        <w:t>szükséges</w:t>
      </w:r>
      <w:r>
        <w:rPr>
          <w:spacing w:val="-15"/>
          <w:w w:val="130"/>
          <w:sz w:val="24"/>
        </w:rPr>
        <w:t> </w:t>
      </w:r>
      <w:r>
        <w:rPr>
          <w:w w:val="130"/>
          <w:sz w:val="24"/>
        </w:rPr>
        <w:t>intézkedéseket</w:t>
      </w:r>
      <w:r>
        <w:rPr>
          <w:spacing w:val="-16"/>
          <w:w w:val="130"/>
          <w:sz w:val="24"/>
        </w:rPr>
        <w:t> </w:t>
      </w:r>
      <w:r>
        <w:rPr>
          <w:w w:val="130"/>
          <w:sz w:val="24"/>
        </w:rPr>
        <w:t>megtegye.</w:t>
      </w:r>
    </w:p>
    <w:p>
      <w:pPr>
        <w:pStyle w:val="ListParagraph"/>
        <w:numPr>
          <w:ilvl w:val="0"/>
          <w:numId w:val="1160"/>
        </w:numPr>
        <w:tabs>
          <w:tab w:pos="855" w:val="left" w:leader="none"/>
        </w:tabs>
        <w:spacing w:line="225" w:lineRule="auto" w:before="1" w:after="0"/>
        <w:ind w:left="113" w:right="127" w:firstLine="204"/>
        <w:jc w:val="both"/>
        <w:rPr>
          <w:sz w:val="24"/>
        </w:rPr>
      </w:pPr>
      <w:r>
        <w:rPr>
          <w:w w:val="130"/>
          <w:sz w:val="24"/>
        </w:rPr>
        <w:t>A bérlő a bérbeadót terhelő munkálatokat a bérbeadó helyett és költségére elvégezheti, ha azokat a bérbeadó nem végzi</w:t>
      </w:r>
      <w:r>
        <w:rPr>
          <w:spacing w:val="-49"/>
          <w:w w:val="130"/>
          <w:sz w:val="24"/>
        </w:rPr>
        <w:t> </w:t>
      </w:r>
      <w:r>
        <w:rPr>
          <w:w w:val="130"/>
          <w:sz w:val="24"/>
        </w:rPr>
        <w:t>el.</w:t>
      </w:r>
    </w:p>
    <w:p>
      <w:pPr>
        <w:spacing w:line="268" w:lineRule="exact" w:before="228"/>
        <w:ind w:left="317" w:right="0" w:firstLine="0"/>
        <w:jc w:val="left"/>
        <w:rPr>
          <w:i/>
          <w:sz w:val="24"/>
        </w:rPr>
      </w:pPr>
      <w:r>
        <w:rPr>
          <w:b/>
          <w:w w:val="120"/>
          <w:sz w:val="24"/>
        </w:rPr>
        <w:t>6:336.  §  </w:t>
      </w:r>
      <w:r>
        <w:rPr>
          <w:i/>
          <w:w w:val="120"/>
          <w:sz w:val="24"/>
        </w:rPr>
        <w:t>[A bérleti</w:t>
      </w:r>
      <w:r>
        <w:rPr>
          <w:i/>
          <w:spacing w:val="-40"/>
          <w:w w:val="120"/>
          <w:sz w:val="24"/>
        </w:rPr>
        <w:t> </w:t>
      </w:r>
      <w:r>
        <w:rPr>
          <w:i/>
          <w:w w:val="120"/>
          <w:sz w:val="24"/>
        </w:rPr>
        <w:t>díj]</w:t>
      </w:r>
    </w:p>
    <w:p>
      <w:pPr>
        <w:pStyle w:val="ListParagraph"/>
        <w:numPr>
          <w:ilvl w:val="0"/>
          <w:numId w:val="1161"/>
        </w:numPr>
        <w:tabs>
          <w:tab w:pos="799" w:val="left" w:leader="none"/>
        </w:tabs>
        <w:spacing w:line="225" w:lineRule="auto" w:before="5" w:after="0"/>
        <w:ind w:left="113" w:right="127" w:firstLine="204"/>
        <w:jc w:val="both"/>
        <w:rPr>
          <w:sz w:val="24"/>
        </w:rPr>
      </w:pPr>
      <w:r>
        <w:rPr>
          <w:w w:val="130"/>
          <w:sz w:val="24"/>
        </w:rPr>
        <w:t>A bérlő a bérleti díjat havonta előre köteles megfizetni. Ha a bérleti szerződés egy hónapnál rövidebb időre jön létre, a bérleti díj a szerződés megkötésekor</w:t>
      </w:r>
      <w:r>
        <w:rPr>
          <w:spacing w:val="-4"/>
          <w:w w:val="130"/>
          <w:sz w:val="24"/>
        </w:rPr>
        <w:t> </w:t>
      </w:r>
      <w:r>
        <w:rPr>
          <w:w w:val="130"/>
          <w:sz w:val="24"/>
        </w:rPr>
        <w:t>esedékes.</w:t>
      </w:r>
    </w:p>
    <w:p>
      <w:pPr>
        <w:pStyle w:val="ListParagraph"/>
        <w:numPr>
          <w:ilvl w:val="0"/>
          <w:numId w:val="1161"/>
        </w:numPr>
        <w:tabs>
          <w:tab w:pos="804" w:val="left" w:leader="none"/>
        </w:tabs>
        <w:spacing w:line="225" w:lineRule="auto" w:before="2" w:after="0"/>
        <w:ind w:left="113" w:right="130" w:firstLine="204"/>
        <w:jc w:val="both"/>
        <w:rPr>
          <w:sz w:val="24"/>
        </w:rPr>
      </w:pPr>
      <w:r>
        <w:rPr>
          <w:w w:val="130"/>
          <w:sz w:val="24"/>
        </w:rPr>
        <w:t>Arra az időre, amely alatt a bérlő a dolgot a saját érdekkörén kívül felmerült okból nem használhatja, bérleti díj nem</w:t>
      </w:r>
      <w:r>
        <w:rPr>
          <w:spacing w:val="-38"/>
          <w:w w:val="130"/>
          <w:sz w:val="24"/>
        </w:rPr>
        <w:t> </w:t>
      </w:r>
      <w:r>
        <w:rPr>
          <w:w w:val="130"/>
          <w:sz w:val="24"/>
        </w:rPr>
        <w:t>jár.</w:t>
      </w:r>
    </w:p>
    <w:p>
      <w:pPr>
        <w:pStyle w:val="ListParagraph"/>
        <w:numPr>
          <w:ilvl w:val="0"/>
          <w:numId w:val="1161"/>
        </w:numPr>
        <w:tabs>
          <w:tab w:pos="783" w:val="left" w:leader="none"/>
        </w:tabs>
        <w:spacing w:line="225" w:lineRule="auto" w:before="1" w:after="0"/>
        <w:ind w:left="113" w:right="129" w:firstLine="204"/>
        <w:jc w:val="both"/>
        <w:rPr>
          <w:sz w:val="24"/>
        </w:rPr>
      </w:pPr>
      <w:r>
        <w:rPr>
          <w:w w:val="125"/>
          <w:sz w:val="24"/>
        </w:rPr>
        <w:t>A bérleti díj vagy a bérlőt terhelő költségek és terhek megfizetésének elmulasztása esetén a bérbeadó jogosult a szerződést felmondani, ha a bérlőt megfelelő határidő tűzésével és a következményekre való figyelmeztetéssel a fizetésre felszólította, és a bérlő e határidő elteltéig sem</w:t>
      </w:r>
      <w:r>
        <w:rPr>
          <w:spacing w:val="51"/>
          <w:w w:val="125"/>
          <w:sz w:val="24"/>
        </w:rPr>
        <w:t> </w:t>
      </w:r>
      <w:r>
        <w:rPr>
          <w:w w:val="125"/>
          <w:sz w:val="24"/>
        </w:rPr>
        <w:t>fizetett.</w:t>
      </w:r>
    </w:p>
    <w:p>
      <w:pPr>
        <w:spacing w:line="268" w:lineRule="exact" w:before="229"/>
        <w:ind w:left="317" w:right="0" w:firstLine="0"/>
        <w:jc w:val="left"/>
        <w:rPr>
          <w:i/>
          <w:sz w:val="24"/>
        </w:rPr>
      </w:pPr>
      <w:r>
        <w:rPr>
          <w:b/>
          <w:w w:val="125"/>
          <w:sz w:val="24"/>
        </w:rPr>
        <w:t>6:337. § </w:t>
      </w:r>
      <w:r>
        <w:rPr>
          <w:i/>
          <w:w w:val="125"/>
          <w:sz w:val="24"/>
        </w:rPr>
        <w:t>[Törvényes zálogjog]</w:t>
      </w:r>
    </w:p>
    <w:p>
      <w:pPr>
        <w:pStyle w:val="ListParagraph"/>
        <w:numPr>
          <w:ilvl w:val="0"/>
          <w:numId w:val="1162"/>
        </w:numPr>
        <w:tabs>
          <w:tab w:pos="775" w:val="left" w:leader="none"/>
        </w:tabs>
        <w:spacing w:line="225" w:lineRule="auto" w:before="6" w:after="0"/>
        <w:ind w:left="113" w:right="134" w:firstLine="204"/>
        <w:jc w:val="both"/>
        <w:rPr>
          <w:sz w:val="24"/>
        </w:rPr>
      </w:pPr>
      <w:r>
        <w:rPr>
          <w:w w:val="125"/>
          <w:sz w:val="24"/>
        </w:rPr>
        <w:t>Ingatlan bérbeadóját zálogjog illeti a bérleti díj és a költségek erejéig a bérlőnek a bérlemény területén levő</w:t>
      </w:r>
      <w:r>
        <w:rPr>
          <w:spacing w:val="12"/>
          <w:w w:val="125"/>
          <w:sz w:val="24"/>
        </w:rPr>
        <w:t> </w:t>
      </w:r>
      <w:r>
        <w:rPr>
          <w:w w:val="125"/>
          <w:sz w:val="24"/>
        </w:rPr>
        <w:t>vagyontárgyain.</w:t>
      </w:r>
    </w:p>
    <w:p>
      <w:pPr>
        <w:pStyle w:val="ListParagraph"/>
        <w:numPr>
          <w:ilvl w:val="0"/>
          <w:numId w:val="1162"/>
        </w:numPr>
        <w:tabs>
          <w:tab w:pos="814" w:val="left" w:leader="none"/>
        </w:tabs>
        <w:spacing w:line="225" w:lineRule="auto" w:before="1" w:after="0"/>
        <w:ind w:left="113" w:right="129" w:firstLine="204"/>
        <w:jc w:val="both"/>
        <w:rPr>
          <w:sz w:val="24"/>
        </w:rPr>
      </w:pPr>
      <w:r>
        <w:rPr>
          <w:w w:val="125"/>
          <w:sz w:val="24"/>
        </w:rPr>
        <w:t>A bérbeadó mindaddig, amíg zálogjoga fennáll, megakadályozhatja a zálogjoggal terhelt vagyontárgyak</w:t>
      </w:r>
      <w:r>
        <w:rPr>
          <w:spacing w:val="3"/>
          <w:w w:val="125"/>
          <w:sz w:val="24"/>
        </w:rPr>
        <w:t> </w:t>
      </w:r>
      <w:r>
        <w:rPr>
          <w:w w:val="125"/>
          <w:sz w:val="24"/>
        </w:rPr>
        <w:t>elszállítását.</w:t>
      </w:r>
    </w:p>
    <w:p>
      <w:pPr>
        <w:pStyle w:val="ListParagraph"/>
        <w:numPr>
          <w:ilvl w:val="0"/>
          <w:numId w:val="1162"/>
        </w:numPr>
        <w:tabs>
          <w:tab w:pos="736" w:val="left" w:leader="none"/>
        </w:tabs>
        <w:spacing w:line="225" w:lineRule="auto" w:before="1" w:after="0"/>
        <w:ind w:left="113" w:right="133" w:firstLine="204"/>
        <w:jc w:val="both"/>
        <w:rPr>
          <w:sz w:val="24"/>
        </w:rPr>
      </w:pPr>
      <w:r>
        <w:rPr>
          <w:w w:val="125"/>
          <w:sz w:val="24"/>
        </w:rPr>
        <w:t>Ha a bérlő kifogásolja a zálogjog fennállását, terjedelmét vagy azt, hogy a bérbeadó a követelésére teljes fedezetet nyújtó vagyontárgyakon felül más vagyontárgyak elszállítását is megakadályozta, a bérbeadó nyolc napon belül köteles zálogjogát bírósági úton érvényesíteni. Ha ezt elmulasztja, zálogjoga megszűnik.</w:t>
      </w:r>
    </w:p>
    <w:p>
      <w:pPr>
        <w:pStyle w:val="ListParagraph"/>
        <w:numPr>
          <w:ilvl w:val="0"/>
          <w:numId w:val="1162"/>
        </w:numPr>
        <w:tabs>
          <w:tab w:pos="800" w:val="left" w:leader="none"/>
        </w:tabs>
        <w:spacing w:line="225" w:lineRule="auto" w:before="3" w:after="0"/>
        <w:ind w:left="113" w:right="131" w:firstLine="204"/>
        <w:jc w:val="both"/>
        <w:rPr>
          <w:sz w:val="24"/>
        </w:rPr>
      </w:pPr>
      <w:r>
        <w:rPr>
          <w:w w:val="125"/>
          <w:sz w:val="24"/>
        </w:rPr>
        <w:t>Ha a bérlő a zálogjoggal terhelt dolgot a bérbeadó engedélye nélkül elszállítja, és más megfelelő biztosítékot nem nyújt, a bérbeadó követelheti a dolognak a bérlő költségén való visszaszállítását. A dolog visszaszállításával a zálogjog</w:t>
      </w:r>
      <w:r>
        <w:rPr>
          <w:spacing w:val="-1"/>
          <w:w w:val="125"/>
          <w:sz w:val="24"/>
        </w:rPr>
        <w:t> </w:t>
      </w:r>
      <w:r>
        <w:rPr>
          <w:w w:val="125"/>
          <w:sz w:val="24"/>
        </w:rPr>
        <w:t>feléled.</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6:338. § </w:t>
      </w:r>
      <w:r>
        <w:rPr>
          <w:i/>
          <w:w w:val="125"/>
          <w:sz w:val="24"/>
        </w:rPr>
        <w:t>[A határozott idejű bérlet megszűnése és a dolog</w:t>
      </w:r>
      <w:r>
        <w:rPr>
          <w:i/>
          <w:spacing w:val="63"/>
          <w:w w:val="125"/>
          <w:sz w:val="24"/>
        </w:rPr>
        <w:t> </w:t>
      </w:r>
      <w:r>
        <w:rPr>
          <w:i/>
          <w:w w:val="125"/>
          <w:sz w:val="24"/>
        </w:rPr>
        <w:t>elpusztulása]</w:t>
      </w:r>
    </w:p>
    <w:p>
      <w:pPr>
        <w:pStyle w:val="ListParagraph"/>
        <w:numPr>
          <w:ilvl w:val="0"/>
          <w:numId w:val="1163"/>
        </w:numPr>
        <w:tabs>
          <w:tab w:pos="735" w:val="left" w:leader="none"/>
        </w:tabs>
        <w:spacing w:line="225" w:lineRule="auto" w:before="5" w:after="0"/>
        <w:ind w:left="113" w:right="124" w:firstLine="204"/>
        <w:jc w:val="both"/>
        <w:rPr>
          <w:sz w:val="24"/>
        </w:rPr>
      </w:pPr>
      <w:r>
        <w:rPr>
          <w:w w:val="130"/>
          <w:sz w:val="24"/>
        </w:rPr>
        <w:t>Ha</w:t>
      </w:r>
      <w:r>
        <w:rPr>
          <w:spacing w:val="-14"/>
          <w:w w:val="130"/>
          <w:sz w:val="24"/>
        </w:rPr>
        <w:t> </w:t>
      </w:r>
      <w:r>
        <w:rPr>
          <w:w w:val="130"/>
          <w:sz w:val="24"/>
        </w:rPr>
        <w:t>a</w:t>
      </w:r>
      <w:r>
        <w:rPr>
          <w:spacing w:val="-13"/>
          <w:w w:val="130"/>
          <w:sz w:val="24"/>
        </w:rPr>
        <w:t> </w:t>
      </w:r>
      <w:r>
        <w:rPr>
          <w:w w:val="130"/>
          <w:sz w:val="24"/>
        </w:rPr>
        <w:t>határozott</w:t>
      </w:r>
      <w:r>
        <w:rPr>
          <w:spacing w:val="-13"/>
          <w:w w:val="130"/>
          <w:sz w:val="24"/>
        </w:rPr>
        <w:t> </w:t>
      </w:r>
      <w:r>
        <w:rPr>
          <w:w w:val="130"/>
          <w:sz w:val="24"/>
        </w:rPr>
        <w:t>időre</w:t>
      </w:r>
      <w:r>
        <w:rPr>
          <w:spacing w:val="-13"/>
          <w:w w:val="130"/>
          <w:sz w:val="24"/>
        </w:rPr>
        <w:t> </w:t>
      </w:r>
      <w:r>
        <w:rPr>
          <w:w w:val="130"/>
          <w:sz w:val="24"/>
        </w:rPr>
        <w:t>kötött</w:t>
      </w:r>
      <w:r>
        <w:rPr>
          <w:spacing w:val="-13"/>
          <w:w w:val="130"/>
          <w:sz w:val="24"/>
        </w:rPr>
        <w:t> </w:t>
      </w:r>
      <w:r>
        <w:rPr>
          <w:w w:val="130"/>
          <w:sz w:val="24"/>
        </w:rPr>
        <w:t>bérleti</w:t>
      </w:r>
      <w:r>
        <w:rPr>
          <w:spacing w:val="-13"/>
          <w:w w:val="130"/>
          <w:sz w:val="24"/>
        </w:rPr>
        <w:t> </w:t>
      </w:r>
      <w:r>
        <w:rPr>
          <w:w w:val="130"/>
          <w:sz w:val="24"/>
        </w:rPr>
        <w:t>szerződésben</w:t>
      </w:r>
      <w:r>
        <w:rPr>
          <w:spacing w:val="-13"/>
          <w:w w:val="130"/>
          <w:sz w:val="24"/>
        </w:rPr>
        <w:t> </w:t>
      </w:r>
      <w:r>
        <w:rPr>
          <w:w w:val="130"/>
          <w:sz w:val="24"/>
        </w:rPr>
        <w:t>megállapított</w:t>
      </w:r>
      <w:r>
        <w:rPr>
          <w:spacing w:val="-13"/>
          <w:w w:val="130"/>
          <w:sz w:val="24"/>
        </w:rPr>
        <w:t> </w:t>
      </w:r>
      <w:r>
        <w:rPr>
          <w:w w:val="130"/>
          <w:sz w:val="24"/>
        </w:rPr>
        <w:t>idő</w:t>
      </w:r>
      <w:r>
        <w:rPr>
          <w:spacing w:val="-9"/>
          <w:w w:val="130"/>
          <w:sz w:val="24"/>
        </w:rPr>
        <w:t> </w:t>
      </w:r>
      <w:r>
        <w:rPr>
          <w:w w:val="130"/>
          <w:sz w:val="24"/>
        </w:rPr>
        <w:t>eltelte után a bérlő a dolgot tovább használja, és ez ellen a bérbeadó a szerződésben megállapított idő elteltétől számított tizenöt napos jogvesztő határidőn belül nem tiltakozik, a határozott időre kötött szerződés határozatlan időtartamúvá alakul</w:t>
      </w:r>
      <w:r>
        <w:rPr>
          <w:spacing w:val="-4"/>
          <w:w w:val="130"/>
          <w:sz w:val="24"/>
        </w:rPr>
        <w:t> </w:t>
      </w:r>
      <w:r>
        <w:rPr>
          <w:w w:val="130"/>
          <w:sz w:val="24"/>
        </w:rPr>
        <w:t>át.</w:t>
      </w:r>
    </w:p>
    <w:p>
      <w:pPr>
        <w:pStyle w:val="ListParagraph"/>
        <w:numPr>
          <w:ilvl w:val="0"/>
          <w:numId w:val="1163"/>
        </w:numPr>
        <w:tabs>
          <w:tab w:pos="734" w:val="left" w:leader="none"/>
        </w:tabs>
        <w:spacing w:line="265" w:lineRule="exact" w:before="0" w:after="0"/>
        <w:ind w:left="733" w:right="0" w:hanging="416"/>
        <w:jc w:val="left"/>
        <w:rPr>
          <w:sz w:val="24"/>
        </w:rPr>
      </w:pPr>
      <w:r>
        <w:rPr>
          <w:w w:val="130"/>
          <w:sz w:val="24"/>
        </w:rPr>
        <w:t>Megszűnik a szerződés, ha a dolog</w:t>
      </w:r>
      <w:r>
        <w:rPr>
          <w:spacing w:val="-33"/>
          <w:w w:val="130"/>
          <w:sz w:val="24"/>
        </w:rPr>
        <w:t> </w:t>
      </w:r>
      <w:r>
        <w:rPr>
          <w:w w:val="130"/>
          <w:sz w:val="24"/>
        </w:rPr>
        <w:t>elpusztul.</w:t>
      </w:r>
    </w:p>
    <w:p>
      <w:pPr>
        <w:spacing w:line="268" w:lineRule="exact" w:before="224"/>
        <w:ind w:left="317" w:right="0" w:firstLine="0"/>
        <w:jc w:val="left"/>
        <w:rPr>
          <w:i/>
          <w:sz w:val="24"/>
        </w:rPr>
      </w:pPr>
      <w:r>
        <w:rPr>
          <w:b/>
          <w:w w:val="125"/>
          <w:sz w:val="24"/>
        </w:rPr>
        <w:t>6:339. § </w:t>
      </w:r>
      <w:r>
        <w:rPr>
          <w:i/>
          <w:w w:val="125"/>
          <w:sz w:val="24"/>
        </w:rPr>
        <w:t>[A bérleti jogviszony megszüntetése rendes felmondással]</w:t>
      </w:r>
    </w:p>
    <w:p>
      <w:pPr>
        <w:pStyle w:val="ListParagraph"/>
        <w:numPr>
          <w:ilvl w:val="0"/>
          <w:numId w:val="1164"/>
        </w:numPr>
        <w:tabs>
          <w:tab w:pos="746" w:val="left" w:leader="none"/>
        </w:tabs>
        <w:spacing w:line="225" w:lineRule="auto" w:before="6" w:after="0"/>
        <w:ind w:left="113" w:right="127" w:firstLine="204"/>
        <w:jc w:val="both"/>
        <w:rPr>
          <w:sz w:val="24"/>
        </w:rPr>
      </w:pPr>
      <w:r>
        <w:rPr>
          <w:w w:val="125"/>
          <w:sz w:val="24"/>
        </w:rPr>
        <w:t>A határozatlan időre kötött szerződést bármelyik fél rendes felmondással felmondhatja</w:t>
      </w:r>
    </w:p>
    <w:p>
      <w:pPr>
        <w:pStyle w:val="ListParagraph"/>
        <w:numPr>
          <w:ilvl w:val="0"/>
          <w:numId w:val="1165"/>
        </w:numPr>
        <w:tabs>
          <w:tab w:pos="631" w:val="left" w:leader="none"/>
        </w:tabs>
        <w:spacing w:line="256" w:lineRule="exact" w:before="0" w:after="0"/>
        <w:ind w:left="630" w:right="0" w:hanging="313"/>
        <w:jc w:val="left"/>
        <w:rPr>
          <w:sz w:val="24"/>
        </w:rPr>
      </w:pPr>
      <w:r>
        <w:rPr>
          <w:w w:val="130"/>
          <w:sz w:val="24"/>
        </w:rPr>
        <w:t>napi</w:t>
      </w:r>
      <w:r>
        <w:rPr>
          <w:spacing w:val="-9"/>
          <w:w w:val="130"/>
          <w:sz w:val="24"/>
        </w:rPr>
        <w:t> </w:t>
      </w:r>
      <w:r>
        <w:rPr>
          <w:w w:val="130"/>
          <w:sz w:val="24"/>
        </w:rPr>
        <w:t>bérleti</w:t>
      </w:r>
      <w:r>
        <w:rPr>
          <w:spacing w:val="-8"/>
          <w:w w:val="130"/>
          <w:sz w:val="24"/>
        </w:rPr>
        <w:t> </w:t>
      </w:r>
      <w:r>
        <w:rPr>
          <w:w w:val="130"/>
          <w:sz w:val="24"/>
        </w:rPr>
        <w:t>díj</w:t>
      </w:r>
      <w:r>
        <w:rPr>
          <w:spacing w:val="-9"/>
          <w:w w:val="130"/>
          <w:sz w:val="24"/>
        </w:rPr>
        <w:t> </w:t>
      </w:r>
      <w:r>
        <w:rPr>
          <w:w w:val="130"/>
          <w:sz w:val="24"/>
        </w:rPr>
        <w:t>kikötése</w:t>
      </w:r>
      <w:r>
        <w:rPr>
          <w:spacing w:val="-9"/>
          <w:w w:val="130"/>
          <w:sz w:val="24"/>
        </w:rPr>
        <w:t> </w:t>
      </w:r>
      <w:r>
        <w:rPr>
          <w:w w:val="130"/>
          <w:sz w:val="24"/>
        </w:rPr>
        <w:t>esetén</w:t>
      </w:r>
      <w:r>
        <w:rPr>
          <w:spacing w:val="-9"/>
          <w:w w:val="130"/>
          <w:sz w:val="24"/>
        </w:rPr>
        <w:t> </w:t>
      </w:r>
      <w:r>
        <w:rPr>
          <w:w w:val="130"/>
          <w:sz w:val="24"/>
        </w:rPr>
        <w:t>bármikor,</w:t>
      </w:r>
      <w:r>
        <w:rPr>
          <w:spacing w:val="-9"/>
          <w:w w:val="130"/>
          <w:sz w:val="24"/>
        </w:rPr>
        <w:t> </w:t>
      </w:r>
      <w:r>
        <w:rPr>
          <w:w w:val="130"/>
          <w:sz w:val="24"/>
        </w:rPr>
        <w:t>egyik</w:t>
      </w:r>
      <w:r>
        <w:rPr>
          <w:spacing w:val="-9"/>
          <w:w w:val="130"/>
          <w:sz w:val="24"/>
        </w:rPr>
        <w:t> </w:t>
      </w:r>
      <w:r>
        <w:rPr>
          <w:w w:val="130"/>
          <w:sz w:val="24"/>
        </w:rPr>
        <w:t>napról</w:t>
      </w:r>
      <w:r>
        <w:rPr>
          <w:spacing w:val="-8"/>
          <w:w w:val="130"/>
          <w:sz w:val="24"/>
        </w:rPr>
        <w:t> </w:t>
      </w:r>
      <w:r>
        <w:rPr>
          <w:w w:val="130"/>
          <w:sz w:val="24"/>
        </w:rPr>
        <w:t>a</w:t>
      </w:r>
      <w:r>
        <w:rPr>
          <w:spacing w:val="3"/>
          <w:w w:val="130"/>
          <w:sz w:val="24"/>
        </w:rPr>
        <w:t> </w:t>
      </w:r>
      <w:r>
        <w:rPr>
          <w:w w:val="130"/>
          <w:sz w:val="24"/>
        </w:rPr>
        <w:t>másikra;</w:t>
      </w:r>
    </w:p>
    <w:p>
      <w:pPr>
        <w:pStyle w:val="ListParagraph"/>
        <w:numPr>
          <w:ilvl w:val="0"/>
          <w:numId w:val="1165"/>
        </w:numPr>
        <w:tabs>
          <w:tab w:pos="653" w:val="left" w:leader="none"/>
        </w:tabs>
        <w:spacing w:line="260" w:lineRule="exact" w:before="0" w:after="0"/>
        <w:ind w:left="652" w:right="0" w:hanging="335"/>
        <w:jc w:val="left"/>
        <w:rPr>
          <w:sz w:val="24"/>
        </w:rPr>
      </w:pPr>
      <w:r>
        <w:rPr>
          <w:w w:val="130"/>
          <w:sz w:val="24"/>
        </w:rPr>
        <w:t>heti</w:t>
      </w:r>
      <w:r>
        <w:rPr>
          <w:spacing w:val="-19"/>
          <w:w w:val="130"/>
          <w:sz w:val="24"/>
        </w:rPr>
        <w:t> </w:t>
      </w:r>
      <w:r>
        <w:rPr>
          <w:w w:val="130"/>
          <w:sz w:val="24"/>
        </w:rPr>
        <w:t>bérleti</w:t>
      </w:r>
      <w:r>
        <w:rPr>
          <w:spacing w:val="-8"/>
          <w:w w:val="130"/>
          <w:sz w:val="24"/>
        </w:rPr>
        <w:t> </w:t>
      </w:r>
      <w:r>
        <w:rPr>
          <w:w w:val="130"/>
          <w:sz w:val="24"/>
        </w:rPr>
        <w:t>díj</w:t>
      </w:r>
      <w:r>
        <w:rPr>
          <w:spacing w:val="-8"/>
          <w:w w:val="130"/>
          <w:sz w:val="24"/>
        </w:rPr>
        <w:t> </w:t>
      </w:r>
      <w:r>
        <w:rPr>
          <w:w w:val="130"/>
          <w:sz w:val="24"/>
        </w:rPr>
        <w:t>kikötése</w:t>
      </w:r>
      <w:r>
        <w:rPr>
          <w:spacing w:val="-9"/>
          <w:w w:val="130"/>
          <w:sz w:val="24"/>
        </w:rPr>
        <w:t> </w:t>
      </w:r>
      <w:r>
        <w:rPr>
          <w:w w:val="130"/>
          <w:sz w:val="24"/>
        </w:rPr>
        <w:t>esetén</w:t>
      </w:r>
      <w:r>
        <w:rPr>
          <w:spacing w:val="-9"/>
          <w:w w:val="130"/>
          <w:sz w:val="24"/>
        </w:rPr>
        <w:t> </w:t>
      </w:r>
      <w:r>
        <w:rPr>
          <w:w w:val="130"/>
          <w:sz w:val="24"/>
        </w:rPr>
        <w:t>a</w:t>
      </w:r>
      <w:r>
        <w:rPr>
          <w:spacing w:val="-9"/>
          <w:w w:val="130"/>
          <w:sz w:val="24"/>
        </w:rPr>
        <w:t> </w:t>
      </w:r>
      <w:r>
        <w:rPr>
          <w:w w:val="130"/>
          <w:sz w:val="24"/>
        </w:rPr>
        <w:t>hét</w:t>
      </w:r>
      <w:r>
        <w:rPr>
          <w:spacing w:val="-8"/>
          <w:w w:val="130"/>
          <w:sz w:val="24"/>
        </w:rPr>
        <w:t> </w:t>
      </w:r>
      <w:r>
        <w:rPr>
          <w:w w:val="130"/>
          <w:sz w:val="24"/>
        </w:rPr>
        <w:t>végére,</w:t>
      </w:r>
      <w:r>
        <w:rPr>
          <w:spacing w:val="-9"/>
          <w:w w:val="130"/>
          <w:sz w:val="24"/>
        </w:rPr>
        <w:t> </w:t>
      </w:r>
      <w:r>
        <w:rPr>
          <w:w w:val="130"/>
          <w:sz w:val="24"/>
        </w:rPr>
        <w:t>legkésőbb</w:t>
      </w:r>
      <w:r>
        <w:rPr>
          <w:spacing w:val="-9"/>
          <w:w w:val="130"/>
          <w:sz w:val="24"/>
        </w:rPr>
        <w:t> </w:t>
      </w:r>
      <w:r>
        <w:rPr>
          <w:w w:val="130"/>
          <w:sz w:val="24"/>
        </w:rPr>
        <w:t>a</w:t>
      </w:r>
      <w:r>
        <w:rPr>
          <w:spacing w:val="-9"/>
          <w:w w:val="130"/>
          <w:sz w:val="24"/>
        </w:rPr>
        <w:t> </w:t>
      </w:r>
      <w:r>
        <w:rPr>
          <w:w w:val="130"/>
          <w:sz w:val="24"/>
        </w:rPr>
        <w:t>hét</w:t>
      </w:r>
      <w:r>
        <w:rPr>
          <w:spacing w:val="-8"/>
          <w:w w:val="130"/>
          <w:sz w:val="24"/>
        </w:rPr>
        <w:t> </w:t>
      </w:r>
      <w:r>
        <w:rPr>
          <w:w w:val="130"/>
          <w:sz w:val="24"/>
        </w:rPr>
        <w:t>első</w:t>
      </w:r>
      <w:r>
        <w:rPr>
          <w:spacing w:val="-9"/>
          <w:w w:val="130"/>
          <w:sz w:val="24"/>
        </w:rPr>
        <w:t> </w:t>
      </w:r>
      <w:r>
        <w:rPr>
          <w:w w:val="130"/>
          <w:sz w:val="24"/>
        </w:rPr>
        <w:t>napján;</w:t>
      </w:r>
    </w:p>
    <w:p>
      <w:pPr>
        <w:pStyle w:val="ListParagraph"/>
        <w:numPr>
          <w:ilvl w:val="0"/>
          <w:numId w:val="1165"/>
        </w:numPr>
        <w:tabs>
          <w:tab w:pos="715" w:val="left" w:leader="none"/>
        </w:tabs>
        <w:spacing w:line="225" w:lineRule="auto" w:before="5" w:after="0"/>
        <w:ind w:left="113" w:right="121" w:firstLine="204"/>
        <w:jc w:val="both"/>
        <w:rPr>
          <w:sz w:val="24"/>
        </w:rPr>
      </w:pPr>
      <w:r>
        <w:rPr>
          <w:w w:val="125"/>
          <w:sz w:val="24"/>
        </w:rPr>
        <w:t>havi bérleti díj kikötése esetén a hónap végére, legkésőbb a hónap tizenötödik napjáig;</w:t>
      </w:r>
    </w:p>
    <w:p>
      <w:pPr>
        <w:pStyle w:val="ListParagraph"/>
        <w:numPr>
          <w:ilvl w:val="0"/>
          <w:numId w:val="1165"/>
        </w:numPr>
        <w:tabs>
          <w:tab w:pos="848" w:val="left" w:leader="none"/>
        </w:tabs>
        <w:spacing w:line="225" w:lineRule="auto" w:before="1" w:after="0"/>
        <w:ind w:left="113" w:right="131" w:firstLine="204"/>
        <w:jc w:val="both"/>
        <w:rPr>
          <w:sz w:val="24"/>
        </w:rPr>
      </w:pPr>
      <w:r>
        <w:rPr>
          <w:w w:val="130"/>
          <w:sz w:val="24"/>
        </w:rPr>
        <w:t>hosszabb időszakra kikötött bérleti díj esetén a szerződésben meghatározott</w:t>
      </w:r>
      <w:r>
        <w:rPr>
          <w:spacing w:val="-27"/>
          <w:w w:val="130"/>
          <w:sz w:val="24"/>
        </w:rPr>
        <w:t> </w:t>
      </w:r>
      <w:r>
        <w:rPr>
          <w:w w:val="130"/>
          <w:sz w:val="24"/>
        </w:rPr>
        <w:t>időszak</w:t>
      </w:r>
      <w:r>
        <w:rPr>
          <w:spacing w:val="-22"/>
          <w:w w:val="130"/>
          <w:sz w:val="24"/>
        </w:rPr>
        <w:t> </w:t>
      </w:r>
      <w:r>
        <w:rPr>
          <w:w w:val="130"/>
          <w:sz w:val="24"/>
        </w:rPr>
        <w:t>végére,</w:t>
      </w:r>
      <w:r>
        <w:rPr>
          <w:spacing w:val="-18"/>
          <w:w w:val="130"/>
          <w:sz w:val="24"/>
        </w:rPr>
        <w:t> </w:t>
      </w:r>
      <w:r>
        <w:rPr>
          <w:w w:val="130"/>
          <w:sz w:val="24"/>
        </w:rPr>
        <w:t>legkésőbb</w:t>
      </w:r>
      <w:r>
        <w:rPr>
          <w:spacing w:val="-38"/>
          <w:w w:val="130"/>
          <w:sz w:val="24"/>
        </w:rPr>
        <w:t> </w:t>
      </w:r>
      <w:r>
        <w:rPr>
          <w:w w:val="130"/>
          <w:sz w:val="24"/>
        </w:rPr>
        <w:t>az</w:t>
      </w:r>
      <w:r>
        <w:rPr>
          <w:spacing w:val="-26"/>
          <w:w w:val="130"/>
          <w:sz w:val="24"/>
        </w:rPr>
        <w:t> </w:t>
      </w:r>
      <w:r>
        <w:rPr>
          <w:w w:val="130"/>
          <w:sz w:val="24"/>
        </w:rPr>
        <w:t>azt</w:t>
      </w:r>
      <w:r>
        <w:rPr>
          <w:spacing w:val="-26"/>
          <w:w w:val="130"/>
          <w:sz w:val="24"/>
        </w:rPr>
        <w:t> </w:t>
      </w:r>
      <w:r>
        <w:rPr>
          <w:w w:val="130"/>
          <w:sz w:val="24"/>
        </w:rPr>
        <w:t>megelőző</w:t>
      </w:r>
      <w:r>
        <w:rPr>
          <w:spacing w:val="-26"/>
          <w:w w:val="130"/>
          <w:sz w:val="24"/>
        </w:rPr>
        <w:t> </w:t>
      </w:r>
      <w:r>
        <w:rPr>
          <w:w w:val="130"/>
          <w:sz w:val="24"/>
        </w:rPr>
        <w:t>harmincadik</w:t>
      </w:r>
      <w:r>
        <w:rPr>
          <w:spacing w:val="-26"/>
          <w:w w:val="130"/>
          <w:sz w:val="24"/>
        </w:rPr>
        <w:t> </w:t>
      </w:r>
      <w:r>
        <w:rPr>
          <w:w w:val="130"/>
          <w:sz w:val="24"/>
        </w:rPr>
        <w:t>napig.</w:t>
      </w:r>
    </w:p>
    <w:p>
      <w:pPr>
        <w:pStyle w:val="ListParagraph"/>
        <w:numPr>
          <w:ilvl w:val="0"/>
          <w:numId w:val="1164"/>
        </w:numPr>
        <w:tabs>
          <w:tab w:pos="777" w:val="left" w:leader="none"/>
        </w:tabs>
        <w:spacing w:line="225" w:lineRule="auto" w:before="1" w:after="0"/>
        <w:ind w:left="113" w:right="127" w:firstLine="204"/>
        <w:jc w:val="both"/>
        <w:rPr>
          <w:sz w:val="24"/>
        </w:rPr>
      </w:pPr>
      <w:r>
        <w:rPr>
          <w:w w:val="125"/>
          <w:sz w:val="24"/>
        </w:rPr>
        <w:t>A határozott időre kötött szerződést bármelyik fél rendes felmondással felmondhatja a törvényes felmondási idő betartásával idő előtt gyakorolható felmondási jog esetén a hónap végére, legkésőbb</w:t>
      </w:r>
      <w:r>
        <w:rPr>
          <w:spacing w:val="20"/>
          <w:w w:val="125"/>
          <w:sz w:val="24"/>
        </w:rPr>
        <w:t> </w:t>
      </w:r>
      <w:r>
        <w:rPr>
          <w:w w:val="125"/>
          <w:sz w:val="24"/>
        </w:rPr>
        <w:t>a hónap tizenötödik napjáig.</w:t>
      </w:r>
    </w:p>
    <w:p>
      <w:pPr>
        <w:pStyle w:val="ListParagraph"/>
        <w:numPr>
          <w:ilvl w:val="0"/>
          <w:numId w:val="1164"/>
        </w:numPr>
        <w:tabs>
          <w:tab w:pos="867" w:val="left" w:leader="none"/>
        </w:tabs>
        <w:spacing w:line="225" w:lineRule="auto" w:before="2" w:after="0"/>
        <w:ind w:left="113" w:right="125" w:firstLine="204"/>
        <w:jc w:val="both"/>
        <w:rPr>
          <w:sz w:val="24"/>
        </w:rPr>
      </w:pPr>
      <w:r>
        <w:rPr>
          <w:w w:val="125"/>
          <w:sz w:val="24"/>
        </w:rPr>
        <w:t>Ha a felmondás nem az (1) bekezdésben meghatározott határidő betartásával történik, a bérleti jogviszonyt a felmondás közlését követő bérleti időszak végére felmondottnak kell</w:t>
      </w:r>
      <w:r>
        <w:rPr>
          <w:spacing w:val="3"/>
          <w:w w:val="125"/>
          <w:sz w:val="24"/>
        </w:rPr>
        <w:t> </w:t>
      </w:r>
      <w:r>
        <w:rPr>
          <w:w w:val="125"/>
          <w:sz w:val="24"/>
        </w:rPr>
        <w:t>tekinteni.</w:t>
      </w:r>
    </w:p>
    <w:p>
      <w:pPr>
        <w:pStyle w:val="ListParagraph"/>
        <w:numPr>
          <w:ilvl w:val="0"/>
          <w:numId w:val="1164"/>
        </w:numPr>
        <w:tabs>
          <w:tab w:pos="798" w:val="left" w:leader="none"/>
        </w:tabs>
        <w:spacing w:line="225" w:lineRule="auto" w:before="2" w:after="0"/>
        <w:ind w:left="113" w:right="127" w:firstLine="204"/>
        <w:jc w:val="both"/>
        <w:rPr>
          <w:sz w:val="24"/>
        </w:rPr>
      </w:pPr>
      <w:r>
        <w:rPr>
          <w:w w:val="125"/>
          <w:sz w:val="24"/>
        </w:rPr>
        <w:t>A bérlő örökösei a határozott időre kötött bérleti szerződést harminc napon belül rendes felmondással felmondhatják. A felmondási</w:t>
      </w:r>
      <w:r>
        <w:rPr>
          <w:spacing w:val="7"/>
          <w:w w:val="125"/>
          <w:sz w:val="24"/>
        </w:rPr>
        <w:t> </w:t>
      </w:r>
      <w:r>
        <w:rPr>
          <w:w w:val="125"/>
          <w:sz w:val="24"/>
        </w:rPr>
        <w:t>időt</w:t>
      </w:r>
    </w:p>
    <w:p>
      <w:pPr>
        <w:pStyle w:val="ListParagraph"/>
        <w:numPr>
          <w:ilvl w:val="0"/>
          <w:numId w:val="1166"/>
        </w:numPr>
        <w:tabs>
          <w:tab w:pos="631" w:val="left" w:leader="none"/>
        </w:tabs>
        <w:spacing w:line="256" w:lineRule="exact" w:before="0" w:after="0"/>
        <w:ind w:left="630" w:right="0" w:hanging="313"/>
        <w:jc w:val="left"/>
        <w:rPr>
          <w:sz w:val="24"/>
        </w:rPr>
      </w:pPr>
      <w:r>
        <w:rPr>
          <w:w w:val="130"/>
          <w:sz w:val="24"/>
        </w:rPr>
        <w:t>ha hagyatéki eljárásra nem került sor, az örökhagyó</w:t>
      </w:r>
      <w:r>
        <w:rPr>
          <w:spacing w:val="-45"/>
          <w:w w:val="130"/>
          <w:sz w:val="24"/>
        </w:rPr>
        <w:t> </w:t>
      </w:r>
      <w:r>
        <w:rPr>
          <w:w w:val="130"/>
          <w:sz w:val="24"/>
        </w:rPr>
        <w:t>halálától;</w:t>
      </w:r>
    </w:p>
    <w:p>
      <w:pPr>
        <w:pStyle w:val="ListParagraph"/>
        <w:numPr>
          <w:ilvl w:val="0"/>
          <w:numId w:val="1166"/>
        </w:numPr>
        <w:tabs>
          <w:tab w:pos="696" w:val="left" w:leader="none"/>
        </w:tabs>
        <w:spacing w:line="225" w:lineRule="auto" w:before="5" w:after="0"/>
        <w:ind w:left="113" w:right="116" w:firstLine="204"/>
        <w:jc w:val="both"/>
        <w:rPr>
          <w:sz w:val="24"/>
        </w:rPr>
      </w:pPr>
      <w:r>
        <w:rPr>
          <w:w w:val="130"/>
          <w:sz w:val="24"/>
        </w:rPr>
        <w:t>hagyatéki eljárás esetén a teljes hatályú hagyatékátadó végzés jogerőre emelkedésének</w:t>
      </w:r>
      <w:r>
        <w:rPr>
          <w:spacing w:val="-4"/>
          <w:w w:val="130"/>
          <w:sz w:val="24"/>
        </w:rPr>
        <w:t> </w:t>
      </w:r>
      <w:r>
        <w:rPr>
          <w:w w:val="130"/>
          <w:sz w:val="24"/>
        </w:rPr>
        <w:t>napjától;</w:t>
      </w:r>
    </w:p>
    <w:p>
      <w:pPr>
        <w:pStyle w:val="ListParagraph"/>
        <w:numPr>
          <w:ilvl w:val="0"/>
          <w:numId w:val="1166"/>
        </w:numPr>
        <w:tabs>
          <w:tab w:pos="623" w:val="left" w:leader="none"/>
        </w:tabs>
        <w:spacing w:line="225" w:lineRule="auto" w:before="2" w:after="0"/>
        <w:ind w:left="113" w:right="824" w:firstLine="204"/>
        <w:jc w:val="left"/>
        <w:rPr>
          <w:sz w:val="24"/>
        </w:rPr>
      </w:pPr>
      <w:r>
        <w:rPr>
          <w:w w:val="130"/>
          <w:sz w:val="24"/>
        </w:rPr>
        <w:t>öröklési</w:t>
      </w:r>
      <w:r>
        <w:rPr>
          <w:spacing w:val="-16"/>
          <w:w w:val="130"/>
          <w:sz w:val="24"/>
        </w:rPr>
        <w:t> </w:t>
      </w:r>
      <w:r>
        <w:rPr>
          <w:w w:val="130"/>
          <w:sz w:val="24"/>
        </w:rPr>
        <w:t>per</w:t>
      </w:r>
      <w:r>
        <w:rPr>
          <w:spacing w:val="-16"/>
          <w:w w:val="130"/>
          <w:sz w:val="24"/>
        </w:rPr>
        <w:t> </w:t>
      </w:r>
      <w:r>
        <w:rPr>
          <w:w w:val="130"/>
          <w:sz w:val="24"/>
        </w:rPr>
        <w:t>esetén</w:t>
      </w:r>
      <w:r>
        <w:rPr>
          <w:spacing w:val="-17"/>
          <w:w w:val="130"/>
          <w:sz w:val="24"/>
        </w:rPr>
        <w:t> </w:t>
      </w:r>
      <w:r>
        <w:rPr>
          <w:w w:val="130"/>
          <w:sz w:val="24"/>
        </w:rPr>
        <w:t>a</w:t>
      </w:r>
      <w:r>
        <w:rPr>
          <w:spacing w:val="-17"/>
          <w:w w:val="130"/>
          <w:sz w:val="24"/>
        </w:rPr>
        <w:t> </w:t>
      </w:r>
      <w:r>
        <w:rPr>
          <w:w w:val="130"/>
          <w:sz w:val="24"/>
        </w:rPr>
        <w:t>bírósági</w:t>
      </w:r>
      <w:r>
        <w:rPr>
          <w:spacing w:val="-16"/>
          <w:w w:val="130"/>
          <w:sz w:val="24"/>
        </w:rPr>
        <w:t> </w:t>
      </w:r>
      <w:r>
        <w:rPr>
          <w:w w:val="130"/>
          <w:sz w:val="24"/>
        </w:rPr>
        <w:t>ítélet</w:t>
      </w:r>
      <w:r>
        <w:rPr>
          <w:spacing w:val="-16"/>
          <w:w w:val="130"/>
          <w:sz w:val="24"/>
        </w:rPr>
        <w:t> </w:t>
      </w:r>
      <w:r>
        <w:rPr>
          <w:w w:val="130"/>
          <w:sz w:val="24"/>
        </w:rPr>
        <w:t>jogerőre</w:t>
      </w:r>
      <w:r>
        <w:rPr>
          <w:spacing w:val="-16"/>
          <w:w w:val="130"/>
          <w:sz w:val="24"/>
        </w:rPr>
        <w:t> </w:t>
      </w:r>
      <w:r>
        <w:rPr>
          <w:w w:val="130"/>
          <w:sz w:val="24"/>
        </w:rPr>
        <w:t>emelkedésének</w:t>
      </w:r>
      <w:r>
        <w:rPr>
          <w:spacing w:val="-17"/>
          <w:w w:val="130"/>
          <w:sz w:val="24"/>
        </w:rPr>
        <w:t> </w:t>
      </w:r>
      <w:r>
        <w:rPr>
          <w:w w:val="130"/>
          <w:sz w:val="24"/>
        </w:rPr>
        <w:t>napjától kell</w:t>
      </w:r>
      <w:r>
        <w:rPr>
          <w:spacing w:val="-4"/>
          <w:w w:val="130"/>
          <w:sz w:val="24"/>
        </w:rPr>
        <w:t> </w:t>
      </w:r>
      <w:r>
        <w:rPr>
          <w:w w:val="130"/>
          <w:sz w:val="24"/>
        </w:rPr>
        <w:t>számítani.</w:t>
      </w:r>
    </w:p>
    <w:p>
      <w:pPr>
        <w:spacing w:line="268" w:lineRule="exact" w:before="227"/>
        <w:ind w:left="317" w:right="0" w:firstLine="0"/>
        <w:jc w:val="left"/>
        <w:rPr>
          <w:i/>
          <w:sz w:val="24"/>
        </w:rPr>
      </w:pPr>
      <w:r>
        <w:rPr>
          <w:b/>
          <w:w w:val="125"/>
          <w:sz w:val="24"/>
        </w:rPr>
        <w:t>6:340. § </w:t>
      </w:r>
      <w:r>
        <w:rPr>
          <w:i/>
          <w:w w:val="125"/>
          <w:sz w:val="24"/>
        </w:rPr>
        <w:t>[A bérelt dolog átruházása]</w:t>
      </w:r>
    </w:p>
    <w:p>
      <w:pPr>
        <w:pStyle w:val="ListParagraph"/>
        <w:numPr>
          <w:ilvl w:val="0"/>
          <w:numId w:val="1167"/>
        </w:numPr>
        <w:tabs>
          <w:tab w:pos="767" w:val="left" w:leader="none"/>
        </w:tabs>
        <w:spacing w:line="225" w:lineRule="auto" w:before="6" w:after="0"/>
        <w:ind w:left="113" w:right="132" w:firstLine="204"/>
        <w:jc w:val="both"/>
        <w:rPr>
          <w:sz w:val="24"/>
        </w:rPr>
      </w:pPr>
      <w:r>
        <w:rPr>
          <w:w w:val="130"/>
          <w:sz w:val="24"/>
        </w:rPr>
        <w:t>A bérlő köteles megengedni, hogy aki a dolgot meg kívánja venni, azt a bérlő szükségtelen háborítása nélkül</w:t>
      </w:r>
      <w:r>
        <w:rPr>
          <w:spacing w:val="-18"/>
          <w:w w:val="130"/>
          <w:sz w:val="24"/>
        </w:rPr>
        <w:t> </w:t>
      </w:r>
      <w:r>
        <w:rPr>
          <w:w w:val="130"/>
          <w:sz w:val="24"/>
        </w:rPr>
        <w:t>megtekinthesse.</w:t>
      </w:r>
    </w:p>
    <w:p>
      <w:pPr>
        <w:pStyle w:val="ListParagraph"/>
        <w:numPr>
          <w:ilvl w:val="0"/>
          <w:numId w:val="1167"/>
        </w:numPr>
        <w:tabs>
          <w:tab w:pos="778" w:val="left" w:leader="none"/>
        </w:tabs>
        <w:spacing w:line="225" w:lineRule="auto" w:before="1" w:after="0"/>
        <w:ind w:left="113" w:right="127" w:firstLine="204"/>
        <w:jc w:val="both"/>
        <w:rPr>
          <w:sz w:val="24"/>
        </w:rPr>
      </w:pPr>
      <w:r>
        <w:rPr>
          <w:w w:val="130"/>
          <w:sz w:val="24"/>
        </w:rPr>
        <w:t>Ha a bérbeadó a bérleti szerződés megkötését követően a bérbe adott dolog tulajdonjogát átruházza, a tulajdonos személyében bekövetkezett változással a bérleti szerződésből fakadó jogok és kötelezettségek tekintetében az új tulajdonos lép a bérbeadó helyébe. A bérbeadó és az új</w:t>
      </w:r>
      <w:r>
        <w:rPr>
          <w:spacing w:val="78"/>
          <w:w w:val="130"/>
          <w:sz w:val="24"/>
        </w:rPr>
        <w:t> </w:t>
      </w:r>
      <w:r>
        <w:rPr>
          <w:w w:val="130"/>
          <w:sz w:val="24"/>
        </w:rPr>
        <w:t>tulajdonos a bérlővel szemben egyetemlegesen kötelesek helytállni a bérbeadót a bérleti szerződés alapján terhelő kötelezettségek</w:t>
      </w:r>
      <w:r>
        <w:rPr>
          <w:spacing w:val="-42"/>
          <w:w w:val="130"/>
          <w:sz w:val="24"/>
        </w:rPr>
        <w:t> </w:t>
      </w:r>
      <w:r>
        <w:rPr>
          <w:w w:val="130"/>
          <w:sz w:val="24"/>
        </w:rPr>
        <w:t>teljesítéséért.</w:t>
      </w:r>
    </w:p>
    <w:p>
      <w:pPr>
        <w:pStyle w:val="ListParagraph"/>
        <w:numPr>
          <w:ilvl w:val="0"/>
          <w:numId w:val="1167"/>
        </w:numPr>
        <w:tabs>
          <w:tab w:pos="799" w:val="left" w:leader="none"/>
        </w:tabs>
        <w:spacing w:line="225" w:lineRule="auto" w:before="3" w:after="0"/>
        <w:ind w:left="113" w:right="129" w:firstLine="204"/>
        <w:jc w:val="both"/>
        <w:rPr>
          <w:sz w:val="24"/>
        </w:rPr>
      </w:pPr>
      <w:r>
        <w:rPr>
          <w:w w:val="130"/>
          <w:sz w:val="24"/>
        </w:rPr>
        <w:t>A bérbe adott dolog új tulajdonosa a határozott időre kötött bérletet felmondhatja,</w:t>
      </w:r>
      <w:r>
        <w:rPr>
          <w:spacing w:val="-24"/>
          <w:w w:val="130"/>
          <w:sz w:val="24"/>
        </w:rPr>
        <w:t> </w:t>
      </w:r>
      <w:r>
        <w:rPr>
          <w:w w:val="130"/>
          <w:sz w:val="24"/>
        </w:rPr>
        <w:t>ha</w:t>
      </w:r>
      <w:r>
        <w:rPr>
          <w:spacing w:val="-18"/>
          <w:w w:val="130"/>
          <w:sz w:val="24"/>
        </w:rPr>
        <w:t> </w:t>
      </w:r>
      <w:r>
        <w:rPr>
          <w:w w:val="130"/>
          <w:sz w:val="24"/>
        </w:rPr>
        <w:t>őt</w:t>
      </w:r>
      <w:r>
        <w:rPr>
          <w:spacing w:val="-29"/>
          <w:w w:val="130"/>
          <w:sz w:val="24"/>
        </w:rPr>
        <w:t> </w:t>
      </w:r>
      <w:r>
        <w:rPr>
          <w:w w:val="130"/>
          <w:sz w:val="24"/>
        </w:rPr>
        <w:t>a</w:t>
      </w:r>
      <w:r>
        <w:rPr>
          <w:spacing w:val="-24"/>
          <w:w w:val="130"/>
          <w:sz w:val="24"/>
        </w:rPr>
        <w:t> </w:t>
      </w:r>
      <w:r>
        <w:rPr>
          <w:w w:val="130"/>
          <w:sz w:val="24"/>
        </w:rPr>
        <w:t>bérlő</w:t>
      </w:r>
      <w:r>
        <w:rPr>
          <w:spacing w:val="-23"/>
          <w:w w:val="130"/>
          <w:sz w:val="24"/>
        </w:rPr>
        <w:t> </w:t>
      </w:r>
      <w:r>
        <w:rPr>
          <w:w w:val="130"/>
          <w:sz w:val="24"/>
        </w:rPr>
        <w:t>a</w:t>
      </w:r>
      <w:r>
        <w:rPr>
          <w:spacing w:val="-24"/>
          <w:w w:val="130"/>
          <w:sz w:val="24"/>
        </w:rPr>
        <w:t> </w:t>
      </w:r>
      <w:r>
        <w:rPr>
          <w:w w:val="130"/>
          <w:sz w:val="24"/>
        </w:rPr>
        <w:t>bérleti</w:t>
      </w:r>
      <w:r>
        <w:rPr>
          <w:spacing w:val="-24"/>
          <w:w w:val="130"/>
          <w:sz w:val="24"/>
        </w:rPr>
        <w:t> </w:t>
      </w:r>
      <w:r>
        <w:rPr>
          <w:w w:val="130"/>
          <w:sz w:val="24"/>
        </w:rPr>
        <w:t>viszony</w:t>
      </w:r>
      <w:r>
        <w:rPr>
          <w:spacing w:val="-17"/>
          <w:w w:val="130"/>
          <w:sz w:val="24"/>
        </w:rPr>
        <w:t> </w:t>
      </w:r>
      <w:r>
        <w:rPr>
          <w:w w:val="130"/>
          <w:sz w:val="24"/>
        </w:rPr>
        <w:t>fennállása</w:t>
      </w:r>
      <w:r>
        <w:rPr>
          <w:spacing w:val="-31"/>
          <w:w w:val="130"/>
          <w:sz w:val="24"/>
        </w:rPr>
        <w:t> </w:t>
      </w:r>
      <w:r>
        <w:rPr>
          <w:w w:val="130"/>
          <w:sz w:val="24"/>
        </w:rPr>
        <w:t>vagy</w:t>
      </w:r>
      <w:r>
        <w:rPr>
          <w:spacing w:val="-24"/>
          <w:w w:val="130"/>
          <w:sz w:val="24"/>
        </w:rPr>
        <w:t> </w:t>
      </w:r>
      <w:r>
        <w:rPr>
          <w:w w:val="130"/>
          <w:sz w:val="24"/>
        </w:rPr>
        <w:t>lényeges</w:t>
      </w:r>
      <w:r>
        <w:rPr>
          <w:spacing w:val="-24"/>
          <w:w w:val="130"/>
          <w:sz w:val="24"/>
        </w:rPr>
        <w:t> </w:t>
      </w:r>
      <w:r>
        <w:rPr>
          <w:w w:val="130"/>
          <w:sz w:val="24"/>
        </w:rPr>
        <w:t>feltételei tekintetében</w:t>
      </w:r>
      <w:r>
        <w:rPr>
          <w:spacing w:val="-4"/>
          <w:w w:val="130"/>
          <w:sz w:val="24"/>
        </w:rPr>
        <w:t> </w:t>
      </w:r>
      <w:r>
        <w:rPr>
          <w:w w:val="130"/>
          <w:sz w:val="24"/>
        </w:rPr>
        <w:t>megtévesztette.</w:t>
      </w:r>
    </w:p>
    <w:p>
      <w:pPr>
        <w:spacing w:line="268" w:lineRule="exact" w:before="229"/>
        <w:ind w:left="317" w:right="0" w:firstLine="0"/>
        <w:jc w:val="left"/>
        <w:rPr>
          <w:i/>
          <w:sz w:val="24"/>
        </w:rPr>
      </w:pPr>
      <w:r>
        <w:rPr>
          <w:b/>
          <w:w w:val="125"/>
          <w:sz w:val="24"/>
        </w:rPr>
        <w:t>6:341. § </w:t>
      </w:r>
      <w:r>
        <w:rPr>
          <w:i/>
          <w:w w:val="125"/>
          <w:sz w:val="24"/>
        </w:rPr>
        <w:t>[A felek jogai és kötelezettségei a bérlet</w:t>
      </w:r>
      <w:r>
        <w:rPr>
          <w:i/>
          <w:spacing w:val="67"/>
          <w:w w:val="125"/>
          <w:sz w:val="24"/>
        </w:rPr>
        <w:t> </w:t>
      </w:r>
      <w:r>
        <w:rPr>
          <w:i/>
          <w:w w:val="125"/>
          <w:sz w:val="24"/>
        </w:rPr>
        <w:t>megszűnésénél]</w:t>
      </w:r>
    </w:p>
    <w:p>
      <w:pPr>
        <w:pStyle w:val="ListParagraph"/>
        <w:numPr>
          <w:ilvl w:val="0"/>
          <w:numId w:val="1168"/>
        </w:numPr>
        <w:tabs>
          <w:tab w:pos="783" w:val="left" w:leader="none"/>
        </w:tabs>
        <w:spacing w:line="225" w:lineRule="auto" w:before="5" w:after="0"/>
        <w:ind w:left="113" w:right="128" w:firstLine="204"/>
        <w:jc w:val="both"/>
        <w:rPr>
          <w:sz w:val="24"/>
        </w:rPr>
      </w:pPr>
      <w:r>
        <w:rPr>
          <w:w w:val="130"/>
          <w:sz w:val="24"/>
        </w:rPr>
        <w:t>A bérlő a bérlet megszűnése előtt köteles megengedni, hogy az, aki a</w:t>
      </w:r>
      <w:r>
        <w:rPr>
          <w:spacing w:val="78"/>
          <w:w w:val="130"/>
          <w:sz w:val="24"/>
        </w:rPr>
        <w:t> </w:t>
      </w:r>
      <w:r>
        <w:rPr>
          <w:w w:val="130"/>
          <w:sz w:val="24"/>
        </w:rPr>
        <w:t>dolgot</w:t>
      </w:r>
      <w:r>
        <w:rPr>
          <w:spacing w:val="-20"/>
          <w:w w:val="130"/>
          <w:sz w:val="24"/>
        </w:rPr>
        <w:t> </w:t>
      </w:r>
      <w:r>
        <w:rPr>
          <w:w w:val="130"/>
          <w:sz w:val="24"/>
        </w:rPr>
        <w:t>bérbe</w:t>
      </w:r>
      <w:r>
        <w:rPr>
          <w:spacing w:val="-16"/>
          <w:w w:val="130"/>
          <w:sz w:val="24"/>
        </w:rPr>
        <w:t> </w:t>
      </w:r>
      <w:r>
        <w:rPr>
          <w:w w:val="130"/>
          <w:sz w:val="24"/>
        </w:rPr>
        <w:t>kívánja</w:t>
      </w:r>
      <w:r>
        <w:rPr>
          <w:spacing w:val="-24"/>
          <w:w w:val="130"/>
          <w:sz w:val="24"/>
        </w:rPr>
        <w:t> </w:t>
      </w:r>
      <w:r>
        <w:rPr>
          <w:w w:val="130"/>
          <w:sz w:val="24"/>
        </w:rPr>
        <w:t>venni,</w:t>
      </w:r>
      <w:r>
        <w:rPr>
          <w:spacing w:val="-21"/>
          <w:w w:val="130"/>
          <w:sz w:val="24"/>
        </w:rPr>
        <w:t> </w:t>
      </w:r>
      <w:r>
        <w:rPr>
          <w:w w:val="130"/>
          <w:sz w:val="24"/>
        </w:rPr>
        <w:t>azt</w:t>
      </w:r>
      <w:r>
        <w:rPr>
          <w:spacing w:val="-20"/>
          <w:w w:val="130"/>
          <w:sz w:val="24"/>
        </w:rPr>
        <w:t> </w:t>
      </w:r>
      <w:r>
        <w:rPr>
          <w:w w:val="130"/>
          <w:sz w:val="24"/>
        </w:rPr>
        <w:t>megfelelő</w:t>
      </w:r>
      <w:r>
        <w:rPr>
          <w:spacing w:val="-20"/>
          <w:w w:val="130"/>
          <w:sz w:val="24"/>
        </w:rPr>
        <w:t> </w:t>
      </w:r>
      <w:r>
        <w:rPr>
          <w:w w:val="130"/>
          <w:sz w:val="24"/>
        </w:rPr>
        <w:t>időben</w:t>
      </w:r>
      <w:r>
        <w:rPr>
          <w:spacing w:val="-21"/>
          <w:w w:val="130"/>
          <w:sz w:val="24"/>
        </w:rPr>
        <w:t> </w:t>
      </w:r>
      <w:r>
        <w:rPr>
          <w:w w:val="130"/>
          <w:sz w:val="24"/>
        </w:rPr>
        <w:t>és</w:t>
      </w:r>
      <w:r>
        <w:rPr>
          <w:spacing w:val="-20"/>
          <w:w w:val="130"/>
          <w:sz w:val="24"/>
        </w:rPr>
        <w:t> </w:t>
      </w:r>
      <w:r>
        <w:rPr>
          <w:w w:val="130"/>
          <w:sz w:val="24"/>
        </w:rPr>
        <w:t>módon</w:t>
      </w:r>
      <w:r>
        <w:rPr>
          <w:spacing w:val="-21"/>
          <w:w w:val="130"/>
          <w:sz w:val="24"/>
        </w:rPr>
        <w:t> </w:t>
      </w:r>
      <w:r>
        <w:rPr>
          <w:w w:val="130"/>
          <w:sz w:val="24"/>
        </w:rPr>
        <w:t>megtekinthesse.</w:t>
      </w:r>
    </w:p>
    <w:p>
      <w:pPr>
        <w:pStyle w:val="ListParagraph"/>
        <w:numPr>
          <w:ilvl w:val="0"/>
          <w:numId w:val="1168"/>
        </w:numPr>
        <w:tabs>
          <w:tab w:pos="828" w:val="left" w:leader="none"/>
        </w:tabs>
        <w:spacing w:line="225" w:lineRule="auto" w:before="1" w:after="0"/>
        <w:ind w:left="113" w:right="127" w:firstLine="204"/>
        <w:jc w:val="both"/>
        <w:rPr>
          <w:sz w:val="24"/>
        </w:rPr>
      </w:pPr>
      <w:r>
        <w:rPr>
          <w:w w:val="130"/>
          <w:sz w:val="24"/>
        </w:rPr>
        <w:t>A bérlet megszűnése után a bérlő köteles a dolgot a bérbeadónak visszaadni; a bérbeadóval szemben fennálló, a bérleti jogviszonyból keletkezett</w:t>
      </w:r>
      <w:r>
        <w:rPr>
          <w:spacing w:val="-10"/>
          <w:w w:val="130"/>
          <w:sz w:val="24"/>
        </w:rPr>
        <w:t> </w:t>
      </w:r>
      <w:r>
        <w:rPr>
          <w:w w:val="130"/>
          <w:sz w:val="24"/>
        </w:rPr>
        <w:t>követeléseinek</w:t>
      </w:r>
      <w:r>
        <w:rPr>
          <w:spacing w:val="1"/>
          <w:w w:val="130"/>
          <w:sz w:val="24"/>
        </w:rPr>
        <w:t> </w:t>
      </w:r>
      <w:r>
        <w:rPr>
          <w:w w:val="130"/>
          <w:sz w:val="24"/>
        </w:rPr>
        <w:t>kiegyenlítéséig</w:t>
      </w:r>
      <w:r>
        <w:rPr>
          <w:spacing w:val="-19"/>
          <w:w w:val="130"/>
          <w:sz w:val="24"/>
        </w:rPr>
        <w:t> </w:t>
      </w:r>
      <w:r>
        <w:rPr>
          <w:w w:val="130"/>
          <w:sz w:val="24"/>
        </w:rPr>
        <w:t>azonban</w:t>
      </w:r>
      <w:r>
        <w:rPr>
          <w:spacing w:val="-9"/>
          <w:w w:val="130"/>
          <w:sz w:val="24"/>
        </w:rPr>
        <w:t> </w:t>
      </w:r>
      <w:r>
        <w:rPr>
          <w:w w:val="130"/>
          <w:sz w:val="24"/>
        </w:rPr>
        <w:t>a</w:t>
      </w:r>
      <w:r>
        <w:rPr>
          <w:spacing w:val="-9"/>
          <w:w w:val="130"/>
          <w:sz w:val="24"/>
        </w:rPr>
        <w:t> </w:t>
      </w:r>
      <w:r>
        <w:rPr>
          <w:w w:val="130"/>
          <w:sz w:val="24"/>
        </w:rPr>
        <w:t>dolgot</w:t>
      </w:r>
      <w:r>
        <w:rPr>
          <w:spacing w:val="-9"/>
          <w:w w:val="130"/>
          <w:sz w:val="24"/>
        </w:rPr>
        <w:t> </w:t>
      </w:r>
      <w:r>
        <w:rPr>
          <w:w w:val="130"/>
          <w:sz w:val="24"/>
        </w:rPr>
        <w:t>annak</w:t>
      </w:r>
      <w:r>
        <w:rPr>
          <w:spacing w:val="-9"/>
          <w:w w:val="130"/>
          <w:sz w:val="24"/>
        </w:rPr>
        <w:t> </w:t>
      </w:r>
      <w:r>
        <w:rPr>
          <w:w w:val="130"/>
          <w:sz w:val="24"/>
        </w:rPr>
        <w:t>használata nélkül</w:t>
      </w:r>
      <w:r>
        <w:rPr>
          <w:spacing w:val="-3"/>
          <w:w w:val="130"/>
          <w:sz w:val="24"/>
        </w:rPr>
        <w:t> </w:t>
      </w:r>
      <w:r>
        <w:rPr>
          <w:w w:val="130"/>
          <w:sz w:val="24"/>
        </w:rPr>
        <w:t>visszatarthatja.</w:t>
      </w:r>
    </w:p>
    <w:p>
      <w:pPr>
        <w:spacing w:after="0" w:line="225" w:lineRule="auto"/>
        <w:jc w:val="both"/>
        <w:rPr>
          <w:sz w:val="24"/>
        </w:rPr>
        <w:sectPr>
          <w:pgSz w:w="11900" w:h="16820"/>
          <w:pgMar w:header="1104" w:footer="0" w:top="1840" w:bottom="280" w:left="1020" w:right="1000"/>
        </w:sectPr>
      </w:pPr>
    </w:p>
    <w:p>
      <w:pPr>
        <w:pStyle w:val="ListParagraph"/>
        <w:numPr>
          <w:ilvl w:val="0"/>
          <w:numId w:val="1168"/>
        </w:numPr>
        <w:tabs>
          <w:tab w:pos="766" w:val="left" w:leader="none"/>
        </w:tabs>
        <w:spacing w:line="225" w:lineRule="auto" w:before="173" w:after="0"/>
        <w:ind w:left="113" w:right="130" w:firstLine="204"/>
        <w:jc w:val="both"/>
        <w:rPr>
          <w:sz w:val="24"/>
        </w:rPr>
      </w:pPr>
      <w:r>
        <w:rPr>
          <w:w w:val="125"/>
          <w:sz w:val="24"/>
        </w:rPr>
        <w:t>Ha a bérlő a dolgot jogosulatlanul tartja vissza, a visszatartás idejére a szerződés alapján kikötött bérleti díjat köteles megfizetni, ezt meghaladóan pedig minden olyan kárért felel, amely e nélkül nem következett volna</w:t>
      </w:r>
      <w:r>
        <w:rPr>
          <w:spacing w:val="33"/>
          <w:w w:val="125"/>
          <w:sz w:val="24"/>
        </w:rPr>
        <w:t> </w:t>
      </w:r>
      <w:r>
        <w:rPr>
          <w:w w:val="125"/>
          <w:sz w:val="24"/>
        </w:rPr>
        <w:t>be.</w:t>
      </w:r>
    </w:p>
    <w:p>
      <w:pPr>
        <w:pStyle w:val="ListParagraph"/>
        <w:numPr>
          <w:ilvl w:val="0"/>
          <w:numId w:val="1168"/>
        </w:numPr>
        <w:tabs>
          <w:tab w:pos="800" w:val="left" w:leader="none"/>
        </w:tabs>
        <w:spacing w:line="225" w:lineRule="auto" w:before="1" w:after="0"/>
        <w:ind w:left="113" w:right="128" w:firstLine="204"/>
        <w:jc w:val="both"/>
        <w:rPr>
          <w:sz w:val="24"/>
        </w:rPr>
      </w:pPr>
      <w:r>
        <w:rPr>
          <w:w w:val="130"/>
          <w:sz w:val="24"/>
        </w:rPr>
        <w:t>A bérlő mindazt, amit a saját költségén a dologra felszerelt, a dolog épségének sérelme nélkül</w:t>
      </w:r>
      <w:r>
        <w:rPr>
          <w:spacing w:val="-11"/>
          <w:w w:val="130"/>
          <w:sz w:val="24"/>
        </w:rPr>
        <w:t> </w:t>
      </w:r>
      <w:r>
        <w:rPr>
          <w:w w:val="130"/>
          <w:sz w:val="24"/>
        </w:rPr>
        <w:t>leszerelheti.</w:t>
      </w:r>
    </w:p>
    <w:p>
      <w:pPr>
        <w:pStyle w:val="ListParagraph"/>
        <w:numPr>
          <w:ilvl w:val="0"/>
          <w:numId w:val="1155"/>
        </w:numPr>
        <w:tabs>
          <w:tab w:pos="3609" w:val="left" w:leader="none"/>
        </w:tabs>
        <w:spacing w:line="240" w:lineRule="auto" w:before="228" w:after="0"/>
        <w:ind w:left="3608" w:right="0" w:hanging="305"/>
        <w:jc w:val="left"/>
        <w:rPr>
          <w:i/>
          <w:sz w:val="24"/>
        </w:rPr>
      </w:pPr>
      <w:r>
        <w:rPr>
          <w:i/>
          <w:w w:val="125"/>
          <w:sz w:val="24"/>
        </w:rPr>
        <w:t>A lakásbérleti</w:t>
      </w:r>
      <w:r>
        <w:rPr>
          <w:i/>
          <w:spacing w:val="2"/>
          <w:w w:val="125"/>
          <w:sz w:val="24"/>
        </w:rPr>
        <w:t> </w:t>
      </w:r>
      <w:r>
        <w:rPr>
          <w:i/>
          <w:w w:val="125"/>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6:342. § </w:t>
      </w:r>
      <w:r>
        <w:rPr>
          <w:i/>
          <w:w w:val="125"/>
          <w:sz w:val="24"/>
        </w:rPr>
        <w:t>[Lakásbérleti szerződés]</w:t>
      </w:r>
    </w:p>
    <w:p>
      <w:pPr>
        <w:pStyle w:val="BodyText"/>
        <w:spacing w:line="225" w:lineRule="auto" w:before="6"/>
        <w:ind w:right="130"/>
      </w:pPr>
      <w:r>
        <w:rPr>
          <w:w w:val="130"/>
        </w:rPr>
        <w:t>Ha a szerződés tárgya lakás céljára szolgáló ingatlan, a bérleti szerződésre vonatkozó rendelkezéseket az alábbi eltérésekkel kell alkalmazni.</w:t>
      </w:r>
    </w:p>
    <w:p>
      <w:pPr>
        <w:spacing w:line="268" w:lineRule="exact" w:before="227"/>
        <w:ind w:left="317" w:right="0" w:firstLine="0"/>
        <w:jc w:val="left"/>
        <w:rPr>
          <w:i/>
          <w:sz w:val="24"/>
        </w:rPr>
      </w:pPr>
      <w:r>
        <w:rPr>
          <w:b/>
          <w:w w:val="125"/>
          <w:sz w:val="24"/>
        </w:rPr>
        <w:t>6:343. § </w:t>
      </w:r>
      <w:r>
        <w:rPr>
          <w:i/>
          <w:w w:val="125"/>
          <w:sz w:val="24"/>
        </w:rPr>
        <w:t>[A bérleti díj biztosítéka]</w:t>
      </w:r>
    </w:p>
    <w:p>
      <w:pPr>
        <w:pStyle w:val="BodyText"/>
        <w:spacing w:line="225" w:lineRule="auto" w:before="6"/>
        <w:ind w:right="125"/>
      </w:pPr>
      <w:r>
        <w:rPr>
          <w:w w:val="130"/>
        </w:rPr>
        <w:t>Ha a felek megállapodása alapján a bérlő a bérleti szerződésből fakadó</w:t>
      </w:r>
      <w:r>
        <w:rPr>
          <w:spacing w:val="78"/>
          <w:w w:val="130"/>
        </w:rPr>
        <w:t> </w:t>
      </w:r>
      <w:r>
        <w:rPr>
          <w:w w:val="130"/>
        </w:rPr>
        <w:t>kötelezettségeinek biztosítékául a bérbeadó</w:t>
      </w:r>
      <w:r>
        <w:rPr>
          <w:spacing w:val="78"/>
          <w:w w:val="130"/>
        </w:rPr>
        <w:t> </w:t>
      </w:r>
      <w:r>
        <w:rPr>
          <w:w w:val="130"/>
        </w:rPr>
        <w:t>részére meghatározott pénzösszeget köteles fizetni, és ez az összeg meghaladja a havi bérleti díj</w:t>
      </w:r>
      <w:r>
        <w:rPr>
          <w:spacing w:val="78"/>
          <w:w w:val="130"/>
        </w:rPr>
        <w:t> </w:t>
      </w:r>
      <w:r>
        <w:rPr>
          <w:w w:val="130"/>
        </w:rPr>
        <w:t>háromszorosát, a túlzott mértékű biztosítékot a bérlő kérelmére a bíróság</w:t>
      </w:r>
      <w:r>
        <w:rPr>
          <w:spacing w:val="78"/>
          <w:w w:val="130"/>
        </w:rPr>
        <w:t> </w:t>
      </w:r>
      <w:r>
        <w:rPr>
          <w:w w:val="130"/>
        </w:rPr>
        <w:t>mérsékelheti.</w:t>
      </w:r>
    </w:p>
    <w:p>
      <w:pPr>
        <w:spacing w:line="268" w:lineRule="exact" w:before="229"/>
        <w:ind w:left="317" w:right="0" w:firstLine="0"/>
        <w:jc w:val="left"/>
        <w:rPr>
          <w:i/>
          <w:sz w:val="24"/>
        </w:rPr>
      </w:pPr>
      <w:r>
        <w:rPr>
          <w:b/>
          <w:w w:val="125"/>
          <w:sz w:val="24"/>
        </w:rPr>
        <w:t>6:344. § </w:t>
      </w:r>
      <w:r>
        <w:rPr>
          <w:i/>
          <w:w w:val="125"/>
          <w:sz w:val="24"/>
        </w:rPr>
        <w:t>[A bérbeadó karbantartási kötelezettsége]</w:t>
      </w:r>
    </w:p>
    <w:p>
      <w:pPr>
        <w:pStyle w:val="BodyText"/>
        <w:spacing w:line="260" w:lineRule="exact"/>
        <w:ind w:left="317" w:firstLine="0"/>
        <w:jc w:val="left"/>
      </w:pPr>
      <w:r>
        <w:rPr>
          <w:w w:val="125"/>
        </w:rPr>
        <w:t>A bérbeadó a karbantartási kötelezettségét</w:t>
      </w:r>
    </w:p>
    <w:p>
      <w:pPr>
        <w:pStyle w:val="ListParagraph"/>
        <w:numPr>
          <w:ilvl w:val="0"/>
          <w:numId w:val="1169"/>
        </w:numPr>
        <w:tabs>
          <w:tab w:pos="659" w:val="left" w:leader="none"/>
        </w:tabs>
        <w:spacing w:line="225" w:lineRule="auto" w:before="6" w:after="0"/>
        <w:ind w:left="113" w:right="127" w:firstLine="204"/>
        <w:jc w:val="both"/>
        <w:rPr>
          <w:sz w:val="24"/>
        </w:rPr>
      </w:pPr>
      <w:r>
        <w:rPr>
          <w:w w:val="130"/>
          <w:sz w:val="24"/>
        </w:rPr>
        <w:t>életveszélyt</w:t>
      </w:r>
      <w:r>
        <w:rPr>
          <w:spacing w:val="-29"/>
          <w:w w:val="130"/>
          <w:sz w:val="24"/>
        </w:rPr>
        <w:t> </w:t>
      </w:r>
      <w:r>
        <w:rPr>
          <w:w w:val="130"/>
          <w:sz w:val="24"/>
        </w:rPr>
        <w:t>okozó,</w:t>
      </w:r>
      <w:r>
        <w:rPr>
          <w:spacing w:val="-16"/>
          <w:w w:val="130"/>
          <w:sz w:val="24"/>
        </w:rPr>
        <w:t> </w:t>
      </w:r>
      <w:r>
        <w:rPr>
          <w:w w:val="130"/>
          <w:sz w:val="24"/>
        </w:rPr>
        <w:t>az</w:t>
      </w:r>
      <w:r>
        <w:rPr>
          <w:spacing w:val="-16"/>
          <w:w w:val="130"/>
          <w:sz w:val="24"/>
        </w:rPr>
        <w:t> </w:t>
      </w:r>
      <w:r>
        <w:rPr>
          <w:w w:val="130"/>
          <w:sz w:val="24"/>
        </w:rPr>
        <w:t>épület</w:t>
      </w:r>
      <w:r>
        <w:rPr>
          <w:spacing w:val="-17"/>
          <w:w w:val="130"/>
          <w:sz w:val="24"/>
        </w:rPr>
        <w:t> </w:t>
      </w:r>
      <w:r>
        <w:rPr>
          <w:w w:val="130"/>
          <w:sz w:val="24"/>
        </w:rPr>
        <w:t>állagát</w:t>
      </w:r>
      <w:r>
        <w:rPr>
          <w:spacing w:val="-17"/>
          <w:w w:val="130"/>
          <w:sz w:val="24"/>
        </w:rPr>
        <w:t> </w:t>
      </w:r>
      <w:r>
        <w:rPr>
          <w:w w:val="130"/>
          <w:sz w:val="24"/>
        </w:rPr>
        <w:t>veszélyeztető,</w:t>
      </w:r>
      <w:r>
        <w:rPr>
          <w:spacing w:val="-17"/>
          <w:w w:val="130"/>
          <w:sz w:val="24"/>
        </w:rPr>
        <w:t> </w:t>
      </w:r>
      <w:r>
        <w:rPr>
          <w:w w:val="130"/>
          <w:sz w:val="24"/>
        </w:rPr>
        <w:t>továbbá</w:t>
      </w:r>
      <w:r>
        <w:rPr>
          <w:spacing w:val="-17"/>
          <w:w w:val="130"/>
          <w:sz w:val="24"/>
        </w:rPr>
        <w:t> </w:t>
      </w:r>
      <w:r>
        <w:rPr>
          <w:w w:val="130"/>
          <w:sz w:val="24"/>
        </w:rPr>
        <w:t>a</w:t>
      </w:r>
      <w:r>
        <w:rPr>
          <w:spacing w:val="-16"/>
          <w:w w:val="130"/>
          <w:sz w:val="24"/>
        </w:rPr>
        <w:t> </w:t>
      </w:r>
      <w:r>
        <w:rPr>
          <w:w w:val="130"/>
          <w:sz w:val="24"/>
        </w:rPr>
        <w:t>lakás</w:t>
      </w:r>
      <w:r>
        <w:rPr>
          <w:spacing w:val="-17"/>
          <w:w w:val="130"/>
          <w:sz w:val="24"/>
        </w:rPr>
        <w:t> </w:t>
      </w:r>
      <w:r>
        <w:rPr>
          <w:w w:val="130"/>
          <w:sz w:val="24"/>
        </w:rPr>
        <w:t>vagy</w:t>
      </w:r>
      <w:r>
        <w:rPr>
          <w:spacing w:val="-17"/>
          <w:w w:val="130"/>
          <w:sz w:val="24"/>
        </w:rPr>
        <w:t> </w:t>
      </w:r>
      <w:r>
        <w:rPr>
          <w:w w:val="130"/>
          <w:sz w:val="24"/>
        </w:rPr>
        <w:t>a szomszédos lakás rendeltetésszerű használatát lényegesen akadályozó hibák esetén késedelem</w:t>
      </w:r>
      <w:r>
        <w:rPr>
          <w:spacing w:val="-8"/>
          <w:w w:val="130"/>
          <w:sz w:val="24"/>
        </w:rPr>
        <w:t> </w:t>
      </w:r>
      <w:r>
        <w:rPr>
          <w:w w:val="130"/>
          <w:sz w:val="24"/>
        </w:rPr>
        <w:t>nélkül;</w:t>
      </w:r>
    </w:p>
    <w:p>
      <w:pPr>
        <w:pStyle w:val="ListParagraph"/>
        <w:numPr>
          <w:ilvl w:val="0"/>
          <w:numId w:val="1169"/>
        </w:numPr>
        <w:tabs>
          <w:tab w:pos="653" w:val="left" w:leader="none"/>
        </w:tabs>
        <w:spacing w:line="225" w:lineRule="auto" w:before="1" w:after="0"/>
        <w:ind w:left="113" w:right="489" w:firstLine="204"/>
        <w:jc w:val="left"/>
        <w:rPr>
          <w:sz w:val="24"/>
        </w:rPr>
      </w:pPr>
      <w:r>
        <w:rPr>
          <w:w w:val="130"/>
          <w:sz w:val="24"/>
        </w:rPr>
        <w:t>egyéb</w:t>
      </w:r>
      <w:r>
        <w:rPr>
          <w:spacing w:val="-34"/>
          <w:w w:val="130"/>
          <w:sz w:val="24"/>
        </w:rPr>
        <w:t> </w:t>
      </w:r>
      <w:r>
        <w:rPr>
          <w:w w:val="130"/>
          <w:sz w:val="24"/>
        </w:rPr>
        <w:t>esetben</w:t>
      </w:r>
      <w:r>
        <w:rPr>
          <w:spacing w:val="-27"/>
          <w:w w:val="130"/>
          <w:sz w:val="24"/>
        </w:rPr>
        <w:t> </w:t>
      </w:r>
      <w:r>
        <w:rPr>
          <w:w w:val="130"/>
          <w:sz w:val="24"/>
        </w:rPr>
        <w:t>az</w:t>
      </w:r>
      <w:r>
        <w:rPr>
          <w:spacing w:val="-26"/>
          <w:w w:val="130"/>
          <w:sz w:val="24"/>
        </w:rPr>
        <w:t> </w:t>
      </w:r>
      <w:r>
        <w:rPr>
          <w:w w:val="130"/>
          <w:sz w:val="24"/>
        </w:rPr>
        <w:t>épület</w:t>
      </w:r>
      <w:r>
        <w:rPr>
          <w:spacing w:val="-26"/>
          <w:w w:val="130"/>
          <w:sz w:val="24"/>
        </w:rPr>
        <w:t> </w:t>
      </w:r>
      <w:r>
        <w:rPr>
          <w:w w:val="130"/>
          <w:sz w:val="24"/>
        </w:rPr>
        <w:t>karbantartásával</w:t>
      </w:r>
      <w:r>
        <w:rPr>
          <w:spacing w:val="-26"/>
          <w:w w:val="130"/>
          <w:sz w:val="24"/>
        </w:rPr>
        <w:t> </w:t>
      </w:r>
      <w:r>
        <w:rPr>
          <w:w w:val="130"/>
          <w:sz w:val="24"/>
        </w:rPr>
        <w:t>vagy</w:t>
      </w:r>
      <w:r>
        <w:rPr>
          <w:spacing w:val="-26"/>
          <w:w w:val="130"/>
          <w:sz w:val="24"/>
        </w:rPr>
        <w:t> </w:t>
      </w:r>
      <w:r>
        <w:rPr>
          <w:w w:val="130"/>
          <w:sz w:val="24"/>
        </w:rPr>
        <w:t>felújításával</w:t>
      </w:r>
      <w:r>
        <w:rPr>
          <w:spacing w:val="-26"/>
          <w:w w:val="130"/>
          <w:sz w:val="24"/>
        </w:rPr>
        <w:t> </w:t>
      </w:r>
      <w:r>
        <w:rPr>
          <w:w w:val="130"/>
          <w:sz w:val="24"/>
        </w:rPr>
        <w:t>egyidejűleg köteles</w:t>
      </w:r>
      <w:r>
        <w:rPr>
          <w:spacing w:val="-4"/>
          <w:w w:val="130"/>
          <w:sz w:val="24"/>
        </w:rPr>
        <w:t> </w:t>
      </w:r>
      <w:r>
        <w:rPr>
          <w:w w:val="130"/>
          <w:sz w:val="24"/>
        </w:rPr>
        <w:t>teljesíteni.</w:t>
      </w:r>
    </w:p>
    <w:p>
      <w:pPr>
        <w:spacing w:line="268" w:lineRule="exact" w:before="228"/>
        <w:ind w:left="317" w:right="0" w:firstLine="0"/>
        <w:jc w:val="left"/>
        <w:rPr>
          <w:i/>
          <w:sz w:val="24"/>
        </w:rPr>
      </w:pPr>
      <w:r>
        <w:rPr>
          <w:b/>
          <w:w w:val="125"/>
          <w:sz w:val="24"/>
        </w:rPr>
        <w:t>6:345. § </w:t>
      </w:r>
      <w:r>
        <w:rPr>
          <w:i/>
          <w:w w:val="125"/>
          <w:sz w:val="24"/>
        </w:rPr>
        <w:t>[A bérlő elviteli joga]</w:t>
      </w:r>
    </w:p>
    <w:p>
      <w:pPr>
        <w:pStyle w:val="ListParagraph"/>
        <w:numPr>
          <w:ilvl w:val="0"/>
          <w:numId w:val="1170"/>
        </w:numPr>
        <w:tabs>
          <w:tab w:pos="756" w:val="left" w:leader="none"/>
        </w:tabs>
        <w:spacing w:line="225" w:lineRule="auto" w:before="6" w:after="0"/>
        <w:ind w:left="113" w:right="128" w:firstLine="204"/>
        <w:jc w:val="both"/>
        <w:rPr>
          <w:sz w:val="24"/>
        </w:rPr>
      </w:pPr>
      <w:r>
        <w:rPr>
          <w:w w:val="125"/>
          <w:sz w:val="24"/>
        </w:rPr>
        <w:t>A bérlő nem gyakorolhatja az elviteli jogát, ha a bérbeadó az elviteli jog megváltása fejében megfelelő kártalanítást ajánl fel, és  az a  bérlő  lényeges jogi érdekét nem</w:t>
      </w:r>
      <w:r>
        <w:rPr>
          <w:spacing w:val="4"/>
          <w:w w:val="125"/>
          <w:sz w:val="24"/>
        </w:rPr>
        <w:t> </w:t>
      </w:r>
      <w:r>
        <w:rPr>
          <w:w w:val="125"/>
          <w:sz w:val="24"/>
        </w:rPr>
        <w:t>sérti.</w:t>
      </w:r>
    </w:p>
    <w:p>
      <w:pPr>
        <w:pStyle w:val="ListParagraph"/>
        <w:numPr>
          <w:ilvl w:val="0"/>
          <w:numId w:val="1170"/>
        </w:numPr>
        <w:tabs>
          <w:tab w:pos="803" w:val="left" w:leader="none"/>
        </w:tabs>
        <w:spacing w:line="225" w:lineRule="auto" w:before="1" w:after="0"/>
        <w:ind w:left="113" w:right="127" w:firstLine="204"/>
        <w:jc w:val="both"/>
        <w:rPr>
          <w:sz w:val="24"/>
        </w:rPr>
      </w:pPr>
      <w:r>
        <w:rPr>
          <w:w w:val="125"/>
          <w:sz w:val="24"/>
        </w:rPr>
        <w:t>A bérlőt megillető elviteli jogot a felek a szerződésben az ezzel járó hátrány megfelelő kiegyenlítése mellett zárhatják ki vagy korlátozhatják. Ezt a szabályt kell alkalmazni a megtérítési igény kizárására vagy korlátozására</w:t>
      </w:r>
      <w:r>
        <w:rPr>
          <w:spacing w:val="17"/>
          <w:w w:val="125"/>
          <w:sz w:val="24"/>
        </w:rPr>
        <w:t> </w:t>
      </w:r>
      <w:r>
        <w:rPr>
          <w:w w:val="125"/>
          <w:sz w:val="24"/>
        </w:rPr>
        <w:t>is.</w:t>
      </w:r>
    </w:p>
    <w:p>
      <w:pPr>
        <w:spacing w:line="268" w:lineRule="exact" w:before="229"/>
        <w:ind w:left="317" w:right="0" w:firstLine="0"/>
        <w:jc w:val="left"/>
        <w:rPr>
          <w:i/>
          <w:sz w:val="24"/>
        </w:rPr>
      </w:pPr>
      <w:r>
        <w:rPr>
          <w:b/>
          <w:w w:val="125"/>
          <w:sz w:val="24"/>
        </w:rPr>
        <w:t>6:346. § </w:t>
      </w:r>
      <w:r>
        <w:rPr>
          <w:i/>
          <w:w w:val="125"/>
          <w:sz w:val="24"/>
        </w:rPr>
        <w:t>[A bérlő tűrési kötelezettsége]</w:t>
      </w:r>
    </w:p>
    <w:p>
      <w:pPr>
        <w:pStyle w:val="ListParagraph"/>
        <w:numPr>
          <w:ilvl w:val="0"/>
          <w:numId w:val="1171"/>
        </w:numPr>
        <w:tabs>
          <w:tab w:pos="775" w:val="left" w:leader="none"/>
        </w:tabs>
        <w:spacing w:line="225" w:lineRule="auto" w:before="5" w:after="0"/>
        <w:ind w:left="113" w:right="131" w:firstLine="204"/>
        <w:jc w:val="both"/>
        <w:rPr>
          <w:sz w:val="24"/>
        </w:rPr>
      </w:pPr>
      <w:r>
        <w:rPr>
          <w:w w:val="130"/>
          <w:sz w:val="24"/>
        </w:rPr>
        <w:t>A bérlő köteles tűrni, hogy a bérbeadó a lakás állagának megóvásához szükséges munkálatokat</w:t>
      </w:r>
      <w:r>
        <w:rPr>
          <w:spacing w:val="-9"/>
          <w:w w:val="130"/>
          <w:sz w:val="24"/>
        </w:rPr>
        <w:t> </w:t>
      </w:r>
      <w:r>
        <w:rPr>
          <w:w w:val="130"/>
          <w:sz w:val="24"/>
        </w:rPr>
        <w:t>elvégezze.</w:t>
      </w:r>
    </w:p>
    <w:p>
      <w:pPr>
        <w:pStyle w:val="ListParagraph"/>
        <w:numPr>
          <w:ilvl w:val="0"/>
          <w:numId w:val="1171"/>
        </w:numPr>
        <w:tabs>
          <w:tab w:pos="738" w:val="left" w:leader="none"/>
        </w:tabs>
        <w:spacing w:line="225" w:lineRule="auto" w:before="1" w:after="0"/>
        <w:ind w:left="113" w:right="133" w:firstLine="204"/>
        <w:jc w:val="both"/>
        <w:rPr>
          <w:sz w:val="24"/>
        </w:rPr>
      </w:pPr>
      <w:r>
        <w:rPr>
          <w:w w:val="125"/>
          <w:sz w:val="24"/>
        </w:rPr>
        <w:t>A lakás korszerűsítéséhez szükséges munkálatok elvégzésének tűrésére a bérlő nem köteles, kivéve, ha azok - az elvégzendő munkára, az építészeti következményekre és a bérlő várható kiadásaira tekintettel - a  lakás  használatát jelentősen nem</w:t>
      </w:r>
      <w:r>
        <w:rPr>
          <w:spacing w:val="6"/>
          <w:w w:val="125"/>
          <w:sz w:val="24"/>
        </w:rPr>
        <w:t> </w:t>
      </w:r>
      <w:r>
        <w:rPr>
          <w:w w:val="125"/>
          <w:sz w:val="24"/>
        </w:rPr>
        <w:t>korlátozzák.</w:t>
      </w:r>
    </w:p>
    <w:p>
      <w:pPr>
        <w:pStyle w:val="ListParagraph"/>
        <w:numPr>
          <w:ilvl w:val="0"/>
          <w:numId w:val="1171"/>
        </w:numPr>
        <w:tabs>
          <w:tab w:pos="740" w:val="left" w:leader="none"/>
        </w:tabs>
        <w:spacing w:line="225" w:lineRule="auto" w:before="3" w:after="0"/>
        <w:ind w:left="113" w:right="125" w:firstLine="204"/>
        <w:jc w:val="both"/>
        <w:rPr>
          <w:sz w:val="24"/>
        </w:rPr>
      </w:pPr>
      <w:r>
        <w:rPr>
          <w:w w:val="125"/>
          <w:sz w:val="24"/>
        </w:rPr>
        <w:t>A bérbeadó a bérlőt a (2) bekezdés szerinti munkálatok megkezdése előtt megfelelő időben köteles a tervezett munkálatokról és azok várható időtartamáról írásban tájékoztatni. A bérlő a bérleti szerződést az értesítés kézhezvételét követő hónap utolsó napjáig</w:t>
      </w:r>
      <w:r>
        <w:rPr>
          <w:spacing w:val="6"/>
          <w:w w:val="125"/>
          <w:sz w:val="24"/>
        </w:rPr>
        <w:t> </w:t>
      </w:r>
      <w:r>
        <w:rPr>
          <w:w w:val="125"/>
          <w:sz w:val="24"/>
        </w:rPr>
        <w:t>felmondhatja.</w:t>
      </w:r>
    </w:p>
    <w:p>
      <w:pPr>
        <w:spacing w:line="268" w:lineRule="exact" w:before="229"/>
        <w:ind w:left="317" w:right="0" w:firstLine="0"/>
        <w:jc w:val="left"/>
        <w:rPr>
          <w:i/>
          <w:sz w:val="24"/>
        </w:rPr>
      </w:pPr>
      <w:r>
        <w:rPr>
          <w:b/>
          <w:w w:val="125"/>
          <w:sz w:val="24"/>
        </w:rPr>
        <w:t>6:347. § </w:t>
      </w:r>
      <w:r>
        <w:rPr>
          <w:i/>
          <w:w w:val="125"/>
          <w:sz w:val="24"/>
        </w:rPr>
        <w:t>[Rendes felmondás]</w:t>
      </w:r>
    </w:p>
    <w:p>
      <w:pPr>
        <w:pStyle w:val="ListParagraph"/>
        <w:numPr>
          <w:ilvl w:val="0"/>
          <w:numId w:val="1172"/>
        </w:numPr>
        <w:tabs>
          <w:tab w:pos="755" w:val="left" w:leader="none"/>
        </w:tabs>
        <w:spacing w:line="225" w:lineRule="auto" w:before="5" w:after="0"/>
        <w:ind w:left="113" w:right="128" w:firstLine="204"/>
        <w:jc w:val="both"/>
        <w:rPr>
          <w:sz w:val="24"/>
        </w:rPr>
      </w:pPr>
      <w:r>
        <w:rPr>
          <w:w w:val="125"/>
          <w:sz w:val="24"/>
        </w:rPr>
        <w:t>A határozatlan időre kötött szerződést bármelyik fél a hónap tizenötödik napjáig a következő hónap végére mondhatja</w:t>
      </w:r>
      <w:r>
        <w:rPr>
          <w:spacing w:val="7"/>
          <w:w w:val="125"/>
          <w:sz w:val="24"/>
        </w:rPr>
        <w:t> </w:t>
      </w:r>
      <w:r>
        <w:rPr>
          <w:w w:val="125"/>
          <w:sz w:val="24"/>
        </w:rPr>
        <w:t>fel.</w:t>
      </w:r>
    </w:p>
    <w:p>
      <w:pPr>
        <w:spacing w:after="0" w:line="225" w:lineRule="auto"/>
        <w:jc w:val="both"/>
        <w:rPr>
          <w:sz w:val="24"/>
        </w:rPr>
        <w:sectPr>
          <w:pgSz w:w="11900" w:h="16820"/>
          <w:pgMar w:header="1104" w:footer="0" w:top="1840" w:bottom="280" w:left="1020" w:right="1000"/>
        </w:sectPr>
      </w:pPr>
    </w:p>
    <w:p>
      <w:pPr>
        <w:pStyle w:val="ListParagraph"/>
        <w:numPr>
          <w:ilvl w:val="0"/>
          <w:numId w:val="1172"/>
        </w:numPr>
        <w:tabs>
          <w:tab w:pos="867" w:val="left" w:leader="none"/>
        </w:tabs>
        <w:spacing w:line="225" w:lineRule="auto" w:before="173" w:after="0"/>
        <w:ind w:left="113" w:right="125" w:firstLine="204"/>
        <w:jc w:val="both"/>
        <w:rPr>
          <w:sz w:val="24"/>
        </w:rPr>
      </w:pPr>
      <w:r>
        <w:rPr>
          <w:w w:val="125"/>
          <w:sz w:val="24"/>
        </w:rPr>
        <w:t>Ha a felmondás nem az (1) bekezdésben meghatározott határidő betartásával történik, a bérleti jogviszonyt a felmondás közlését  követő második hónap végére felmondottnak kell</w:t>
      </w:r>
      <w:r>
        <w:rPr>
          <w:spacing w:val="7"/>
          <w:w w:val="125"/>
          <w:sz w:val="24"/>
        </w:rPr>
        <w:t> </w:t>
      </w:r>
      <w:r>
        <w:rPr>
          <w:w w:val="125"/>
          <w:sz w:val="24"/>
        </w:rPr>
        <w:t>tekinteni.</w:t>
      </w:r>
    </w:p>
    <w:p>
      <w:pPr>
        <w:spacing w:line="268" w:lineRule="exact" w:before="228"/>
        <w:ind w:left="317" w:right="0" w:firstLine="0"/>
        <w:jc w:val="left"/>
        <w:rPr>
          <w:i/>
          <w:sz w:val="24"/>
        </w:rPr>
      </w:pPr>
      <w:r>
        <w:rPr>
          <w:b/>
          <w:w w:val="125"/>
          <w:sz w:val="24"/>
        </w:rPr>
        <w:t>6:348. § </w:t>
      </w:r>
      <w:r>
        <w:rPr>
          <w:i/>
          <w:w w:val="125"/>
          <w:sz w:val="24"/>
        </w:rPr>
        <w:t>[Felmondás szerződésszegés miatt]</w:t>
      </w:r>
    </w:p>
    <w:p>
      <w:pPr>
        <w:pStyle w:val="ListParagraph"/>
        <w:numPr>
          <w:ilvl w:val="0"/>
          <w:numId w:val="1173"/>
        </w:numPr>
        <w:tabs>
          <w:tab w:pos="837" w:val="left" w:leader="none"/>
        </w:tabs>
        <w:spacing w:line="225" w:lineRule="auto" w:before="5" w:after="0"/>
        <w:ind w:left="113" w:right="125" w:firstLine="204"/>
        <w:jc w:val="both"/>
        <w:rPr>
          <w:sz w:val="24"/>
        </w:rPr>
      </w:pPr>
      <w:r>
        <w:rPr>
          <w:w w:val="130"/>
          <w:sz w:val="24"/>
        </w:rPr>
        <w:t>A lakásbérleti jogviszonyt a bérbeadó a bérlő előzetes felszólítását követően,</w:t>
      </w:r>
      <w:r>
        <w:rPr>
          <w:spacing w:val="-32"/>
          <w:w w:val="130"/>
          <w:sz w:val="24"/>
        </w:rPr>
        <w:t> </w:t>
      </w:r>
      <w:r>
        <w:rPr>
          <w:w w:val="130"/>
          <w:sz w:val="24"/>
        </w:rPr>
        <w:t>legalább</w:t>
      </w:r>
      <w:r>
        <w:rPr>
          <w:spacing w:val="-31"/>
          <w:w w:val="130"/>
          <w:sz w:val="24"/>
        </w:rPr>
        <w:t> </w:t>
      </w:r>
      <w:r>
        <w:rPr>
          <w:w w:val="130"/>
          <w:sz w:val="24"/>
        </w:rPr>
        <w:t>tizenötnapos</w:t>
      </w:r>
      <w:r>
        <w:rPr>
          <w:spacing w:val="-32"/>
          <w:w w:val="130"/>
          <w:sz w:val="24"/>
        </w:rPr>
        <w:t> </w:t>
      </w:r>
      <w:r>
        <w:rPr>
          <w:w w:val="130"/>
          <w:sz w:val="24"/>
        </w:rPr>
        <w:t>felmondási</w:t>
      </w:r>
      <w:r>
        <w:rPr>
          <w:spacing w:val="-31"/>
          <w:w w:val="130"/>
          <w:sz w:val="24"/>
        </w:rPr>
        <w:t> </w:t>
      </w:r>
      <w:r>
        <w:rPr>
          <w:w w:val="130"/>
          <w:sz w:val="24"/>
        </w:rPr>
        <w:t>idővel,</w:t>
      </w:r>
      <w:r>
        <w:rPr>
          <w:spacing w:val="-32"/>
          <w:w w:val="130"/>
          <w:sz w:val="24"/>
        </w:rPr>
        <w:t> </w:t>
      </w:r>
      <w:r>
        <w:rPr>
          <w:w w:val="130"/>
          <w:sz w:val="24"/>
        </w:rPr>
        <w:t>a</w:t>
      </w:r>
      <w:r>
        <w:rPr>
          <w:spacing w:val="-31"/>
          <w:w w:val="130"/>
          <w:sz w:val="24"/>
        </w:rPr>
        <w:t> </w:t>
      </w:r>
      <w:r>
        <w:rPr>
          <w:w w:val="130"/>
          <w:sz w:val="24"/>
        </w:rPr>
        <w:t>felmondást</w:t>
      </w:r>
      <w:r>
        <w:rPr>
          <w:spacing w:val="-32"/>
          <w:w w:val="130"/>
          <w:sz w:val="24"/>
        </w:rPr>
        <w:t> </w:t>
      </w:r>
      <w:r>
        <w:rPr>
          <w:w w:val="130"/>
          <w:sz w:val="24"/>
        </w:rPr>
        <w:t>követő</w:t>
      </w:r>
      <w:r>
        <w:rPr>
          <w:spacing w:val="-25"/>
          <w:w w:val="130"/>
          <w:sz w:val="24"/>
        </w:rPr>
        <w:t> </w:t>
      </w:r>
      <w:r>
        <w:rPr>
          <w:w w:val="130"/>
          <w:sz w:val="24"/>
        </w:rPr>
        <w:t>hónap utolsó napjára felmondhatja, ha a bérlő vagy a vele együttlakó személy a bérbeadóval vagy a szomszédokkal szemben az együttélés követelményeivel kirívóan</w:t>
      </w:r>
      <w:r>
        <w:rPr>
          <w:spacing w:val="-12"/>
          <w:w w:val="130"/>
          <w:sz w:val="24"/>
        </w:rPr>
        <w:t> </w:t>
      </w:r>
      <w:r>
        <w:rPr>
          <w:w w:val="130"/>
          <w:sz w:val="24"/>
        </w:rPr>
        <w:t>ellentétes</w:t>
      </w:r>
      <w:r>
        <w:rPr>
          <w:spacing w:val="-12"/>
          <w:w w:val="130"/>
          <w:sz w:val="24"/>
        </w:rPr>
        <w:t> </w:t>
      </w:r>
      <w:r>
        <w:rPr>
          <w:w w:val="130"/>
          <w:sz w:val="24"/>
        </w:rPr>
        <w:t>magatartást</w:t>
      </w:r>
      <w:r>
        <w:rPr>
          <w:spacing w:val="-11"/>
          <w:w w:val="130"/>
          <w:sz w:val="24"/>
        </w:rPr>
        <w:t> </w:t>
      </w:r>
      <w:r>
        <w:rPr>
          <w:w w:val="130"/>
          <w:sz w:val="24"/>
        </w:rPr>
        <w:t>tanúsít;</w:t>
      </w:r>
      <w:r>
        <w:rPr>
          <w:spacing w:val="-7"/>
          <w:w w:val="130"/>
          <w:sz w:val="24"/>
        </w:rPr>
        <w:t> </w:t>
      </w:r>
      <w:r>
        <w:rPr>
          <w:w w:val="130"/>
          <w:sz w:val="24"/>
        </w:rPr>
        <w:t>vagy</w:t>
      </w:r>
      <w:r>
        <w:rPr>
          <w:spacing w:val="-17"/>
          <w:w w:val="130"/>
          <w:sz w:val="24"/>
        </w:rPr>
        <w:t> </w:t>
      </w:r>
      <w:r>
        <w:rPr>
          <w:w w:val="130"/>
          <w:sz w:val="24"/>
        </w:rPr>
        <w:t>a</w:t>
      </w:r>
      <w:r>
        <w:rPr>
          <w:spacing w:val="-10"/>
          <w:w w:val="130"/>
          <w:sz w:val="24"/>
        </w:rPr>
        <w:t> </w:t>
      </w:r>
      <w:r>
        <w:rPr>
          <w:w w:val="130"/>
          <w:sz w:val="24"/>
        </w:rPr>
        <w:t>lakást</w:t>
      </w:r>
      <w:r>
        <w:rPr>
          <w:spacing w:val="-12"/>
          <w:w w:val="130"/>
          <w:sz w:val="24"/>
        </w:rPr>
        <w:t> </w:t>
      </w:r>
      <w:r>
        <w:rPr>
          <w:w w:val="130"/>
          <w:sz w:val="24"/>
        </w:rPr>
        <w:t>vagy</w:t>
      </w:r>
      <w:r>
        <w:rPr>
          <w:spacing w:val="-12"/>
          <w:w w:val="130"/>
          <w:sz w:val="24"/>
        </w:rPr>
        <w:t> </w:t>
      </w:r>
      <w:r>
        <w:rPr>
          <w:w w:val="130"/>
          <w:sz w:val="24"/>
        </w:rPr>
        <w:t>a</w:t>
      </w:r>
      <w:r>
        <w:rPr>
          <w:spacing w:val="-11"/>
          <w:w w:val="130"/>
          <w:sz w:val="24"/>
        </w:rPr>
        <w:t> </w:t>
      </w:r>
      <w:r>
        <w:rPr>
          <w:w w:val="130"/>
          <w:sz w:val="24"/>
        </w:rPr>
        <w:t>közös</w:t>
      </w:r>
      <w:r>
        <w:rPr>
          <w:spacing w:val="-12"/>
          <w:w w:val="130"/>
          <w:sz w:val="24"/>
        </w:rPr>
        <w:t> </w:t>
      </w:r>
      <w:r>
        <w:rPr>
          <w:w w:val="130"/>
          <w:sz w:val="24"/>
        </w:rPr>
        <w:t>használatra szolgáló területet nem rendeltetésszerűen vagy nem szerződésszerűen használja.</w:t>
      </w:r>
    </w:p>
    <w:p>
      <w:pPr>
        <w:pStyle w:val="ListParagraph"/>
        <w:numPr>
          <w:ilvl w:val="0"/>
          <w:numId w:val="1173"/>
        </w:numPr>
        <w:tabs>
          <w:tab w:pos="744" w:val="left" w:leader="none"/>
        </w:tabs>
        <w:spacing w:line="225" w:lineRule="auto" w:before="4" w:after="0"/>
        <w:ind w:left="113" w:right="125" w:firstLine="204"/>
        <w:jc w:val="both"/>
        <w:rPr>
          <w:sz w:val="24"/>
        </w:rPr>
      </w:pPr>
      <w:r>
        <w:rPr>
          <w:w w:val="130"/>
          <w:sz w:val="24"/>
        </w:rPr>
        <w:t>A</w:t>
      </w:r>
      <w:r>
        <w:rPr>
          <w:spacing w:val="-29"/>
          <w:w w:val="130"/>
          <w:sz w:val="24"/>
        </w:rPr>
        <w:t> </w:t>
      </w:r>
      <w:r>
        <w:rPr>
          <w:w w:val="130"/>
          <w:sz w:val="24"/>
        </w:rPr>
        <w:t>felmondást</w:t>
      </w:r>
      <w:r>
        <w:rPr>
          <w:spacing w:val="-28"/>
          <w:w w:val="130"/>
          <w:sz w:val="24"/>
        </w:rPr>
        <w:t> </w:t>
      </w:r>
      <w:r>
        <w:rPr>
          <w:w w:val="130"/>
          <w:sz w:val="24"/>
        </w:rPr>
        <w:t>nem</w:t>
      </w:r>
      <w:r>
        <w:rPr>
          <w:spacing w:val="-28"/>
          <w:w w:val="130"/>
          <w:sz w:val="24"/>
        </w:rPr>
        <w:t> </w:t>
      </w:r>
      <w:r>
        <w:rPr>
          <w:w w:val="130"/>
          <w:sz w:val="24"/>
        </w:rPr>
        <w:t>kell</w:t>
      </w:r>
      <w:r>
        <w:rPr>
          <w:spacing w:val="-29"/>
          <w:w w:val="130"/>
          <w:sz w:val="24"/>
        </w:rPr>
        <w:t> </w:t>
      </w:r>
      <w:r>
        <w:rPr>
          <w:w w:val="130"/>
          <w:sz w:val="24"/>
        </w:rPr>
        <w:t>előzetes</w:t>
      </w:r>
      <w:r>
        <w:rPr>
          <w:spacing w:val="-29"/>
          <w:w w:val="130"/>
          <w:sz w:val="24"/>
        </w:rPr>
        <w:t> </w:t>
      </w:r>
      <w:r>
        <w:rPr>
          <w:w w:val="130"/>
          <w:sz w:val="24"/>
        </w:rPr>
        <w:t>felszólításnak</w:t>
      </w:r>
      <w:r>
        <w:rPr>
          <w:spacing w:val="-28"/>
          <w:w w:val="130"/>
          <w:sz w:val="24"/>
        </w:rPr>
        <w:t> </w:t>
      </w:r>
      <w:r>
        <w:rPr>
          <w:w w:val="130"/>
          <w:sz w:val="24"/>
        </w:rPr>
        <w:t>megelőznie,</w:t>
      </w:r>
      <w:r>
        <w:rPr>
          <w:spacing w:val="-28"/>
          <w:w w:val="130"/>
          <w:sz w:val="24"/>
        </w:rPr>
        <w:t> </w:t>
      </w:r>
      <w:r>
        <w:rPr>
          <w:w w:val="130"/>
          <w:sz w:val="24"/>
        </w:rPr>
        <w:t>ha</w:t>
      </w:r>
      <w:r>
        <w:rPr>
          <w:spacing w:val="-29"/>
          <w:w w:val="130"/>
          <w:sz w:val="24"/>
        </w:rPr>
        <w:t> </w:t>
      </w:r>
      <w:r>
        <w:rPr>
          <w:w w:val="130"/>
          <w:sz w:val="24"/>
        </w:rPr>
        <w:t>a</w:t>
      </w:r>
      <w:r>
        <w:rPr>
          <w:spacing w:val="-28"/>
          <w:w w:val="130"/>
          <w:sz w:val="24"/>
        </w:rPr>
        <w:t> </w:t>
      </w:r>
      <w:r>
        <w:rPr>
          <w:w w:val="130"/>
          <w:sz w:val="24"/>
        </w:rPr>
        <w:t>kifogásolt magatartás olyan súlyos, hogy a bérbeadótól a szerződés fenntartását nem lehet elvárni. A felmondást a tudomásszerzéstől számított nyolc napon belül kell</w:t>
      </w:r>
      <w:r>
        <w:rPr>
          <w:spacing w:val="-4"/>
          <w:w w:val="130"/>
          <w:sz w:val="24"/>
        </w:rPr>
        <w:t> </w:t>
      </w:r>
      <w:r>
        <w:rPr>
          <w:w w:val="130"/>
          <w:sz w:val="24"/>
        </w:rPr>
        <w:t>közölni.</w:t>
      </w:r>
    </w:p>
    <w:p>
      <w:pPr>
        <w:pStyle w:val="BodyText"/>
        <w:spacing w:before="4"/>
        <w:ind w:left="0" w:firstLine="0"/>
        <w:jc w:val="left"/>
        <w:rPr>
          <w:sz w:val="11"/>
        </w:rPr>
      </w:pPr>
    </w:p>
    <w:p>
      <w:pPr>
        <w:spacing w:before="99"/>
        <w:ind w:left="404" w:right="411" w:firstLine="0"/>
        <w:jc w:val="center"/>
        <w:rPr>
          <w:i/>
          <w:sz w:val="24"/>
        </w:rPr>
      </w:pPr>
      <w:r>
        <w:rPr>
          <w:i/>
          <w:w w:val="125"/>
          <w:sz w:val="24"/>
        </w:rPr>
        <w:t>XLV. Fejezet</w:t>
      </w:r>
    </w:p>
    <w:p>
      <w:pPr>
        <w:pStyle w:val="BodyText"/>
        <w:spacing w:before="4"/>
        <w:ind w:left="0" w:firstLine="0"/>
        <w:jc w:val="left"/>
        <w:rPr>
          <w:i/>
          <w:sz w:val="40"/>
        </w:rPr>
      </w:pPr>
    </w:p>
    <w:p>
      <w:pPr>
        <w:spacing w:before="0"/>
        <w:ind w:left="404" w:right="403" w:firstLine="0"/>
        <w:jc w:val="center"/>
        <w:rPr>
          <w:i/>
          <w:sz w:val="24"/>
        </w:rPr>
      </w:pPr>
      <w:r>
        <w:rPr>
          <w:i/>
          <w:w w:val="125"/>
          <w:sz w:val="24"/>
        </w:rPr>
        <w:t>A haszonbérleti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6:349. § </w:t>
      </w:r>
      <w:r>
        <w:rPr>
          <w:i/>
          <w:w w:val="125"/>
          <w:sz w:val="24"/>
        </w:rPr>
        <w:t>[Haszonbérleti szerződés]</w:t>
      </w:r>
    </w:p>
    <w:p>
      <w:pPr>
        <w:pStyle w:val="ListParagraph"/>
        <w:numPr>
          <w:ilvl w:val="0"/>
          <w:numId w:val="1174"/>
        </w:numPr>
        <w:tabs>
          <w:tab w:pos="844" w:val="left" w:leader="none"/>
        </w:tabs>
        <w:spacing w:line="225" w:lineRule="auto" w:before="5" w:after="0"/>
        <w:ind w:left="113" w:right="124" w:firstLine="204"/>
        <w:jc w:val="both"/>
        <w:rPr>
          <w:sz w:val="24"/>
        </w:rPr>
      </w:pPr>
      <w:r>
        <w:rPr>
          <w:w w:val="130"/>
          <w:sz w:val="24"/>
        </w:rPr>
        <w:t>Haszonbérleti szerződés alapján a haszonbérlő hasznot hajtó dolog időleges használatára vagy hasznot hajtó jog gyakorlására és hasznainak szedésére jogosult, és köteles ennek fejében haszonbért</w:t>
      </w:r>
      <w:r>
        <w:rPr>
          <w:spacing w:val="-48"/>
          <w:w w:val="130"/>
          <w:sz w:val="24"/>
        </w:rPr>
        <w:t> </w:t>
      </w:r>
      <w:r>
        <w:rPr>
          <w:w w:val="130"/>
          <w:sz w:val="24"/>
        </w:rPr>
        <w:t>fizetni.</w:t>
      </w:r>
    </w:p>
    <w:p>
      <w:pPr>
        <w:pStyle w:val="ListParagraph"/>
        <w:numPr>
          <w:ilvl w:val="0"/>
          <w:numId w:val="1174"/>
        </w:numPr>
        <w:tabs>
          <w:tab w:pos="734" w:val="left" w:leader="none"/>
        </w:tabs>
        <w:spacing w:line="264" w:lineRule="exact" w:before="0" w:after="0"/>
        <w:ind w:left="733" w:right="0" w:hanging="416"/>
        <w:jc w:val="left"/>
        <w:rPr>
          <w:sz w:val="24"/>
        </w:rPr>
      </w:pPr>
      <w:r>
        <w:rPr>
          <w:w w:val="125"/>
          <w:sz w:val="24"/>
        </w:rPr>
        <w:t>A haszonbérleti szerződést írásba kell</w:t>
      </w:r>
      <w:r>
        <w:rPr>
          <w:spacing w:val="10"/>
          <w:w w:val="125"/>
          <w:sz w:val="24"/>
        </w:rPr>
        <w:t> </w:t>
      </w:r>
      <w:r>
        <w:rPr>
          <w:w w:val="125"/>
          <w:sz w:val="24"/>
        </w:rPr>
        <w:t>foglalni.</w:t>
      </w:r>
    </w:p>
    <w:p>
      <w:pPr>
        <w:spacing w:line="268" w:lineRule="exact" w:before="224"/>
        <w:ind w:left="317" w:right="0" w:firstLine="0"/>
        <w:jc w:val="left"/>
        <w:rPr>
          <w:i/>
          <w:sz w:val="24"/>
        </w:rPr>
      </w:pPr>
      <w:r>
        <w:rPr>
          <w:b/>
          <w:w w:val="125"/>
          <w:sz w:val="24"/>
        </w:rPr>
        <w:t>6:350. § </w:t>
      </w:r>
      <w:r>
        <w:rPr>
          <w:i/>
          <w:w w:val="125"/>
          <w:sz w:val="24"/>
        </w:rPr>
        <w:t>[A rendes gazdálkodás követelményeinek érvényesítése]</w:t>
      </w:r>
    </w:p>
    <w:p>
      <w:pPr>
        <w:pStyle w:val="ListParagraph"/>
        <w:numPr>
          <w:ilvl w:val="0"/>
          <w:numId w:val="1175"/>
        </w:numPr>
        <w:tabs>
          <w:tab w:pos="833" w:val="left" w:leader="none"/>
        </w:tabs>
        <w:spacing w:line="225" w:lineRule="auto" w:before="6" w:after="0"/>
        <w:ind w:left="113" w:right="124" w:firstLine="204"/>
        <w:jc w:val="left"/>
        <w:rPr>
          <w:sz w:val="24"/>
        </w:rPr>
      </w:pPr>
      <w:r>
        <w:rPr>
          <w:w w:val="125"/>
          <w:sz w:val="24"/>
        </w:rPr>
        <w:t>A haszonbérlő a dolog hasznainak szedésére a rendes gazdálkodás szabályainak megfelelően jogosult.</w:t>
      </w:r>
    </w:p>
    <w:p>
      <w:pPr>
        <w:pStyle w:val="ListParagraph"/>
        <w:numPr>
          <w:ilvl w:val="0"/>
          <w:numId w:val="1175"/>
        </w:numPr>
        <w:tabs>
          <w:tab w:pos="798" w:val="left" w:leader="none"/>
        </w:tabs>
        <w:spacing w:line="225" w:lineRule="auto" w:before="1" w:after="0"/>
        <w:ind w:left="113" w:right="121" w:firstLine="204"/>
        <w:jc w:val="both"/>
        <w:rPr>
          <w:sz w:val="24"/>
        </w:rPr>
      </w:pPr>
      <w:r>
        <w:rPr>
          <w:w w:val="125"/>
          <w:sz w:val="24"/>
        </w:rPr>
        <w:t>Termőföld haszonbérlője köteles a földet rendeltetésének megfelelően megművelni, és ennek során gondoskodni arról, hogy a föld termőképessége fennmaradjon.</w:t>
      </w:r>
    </w:p>
    <w:p>
      <w:pPr>
        <w:spacing w:line="268" w:lineRule="exact" w:before="228"/>
        <w:ind w:left="317" w:right="0" w:firstLine="0"/>
        <w:jc w:val="left"/>
        <w:rPr>
          <w:i/>
          <w:sz w:val="24"/>
        </w:rPr>
      </w:pPr>
      <w:r>
        <w:rPr>
          <w:b/>
          <w:w w:val="125"/>
          <w:sz w:val="24"/>
        </w:rPr>
        <w:t>6:351. § </w:t>
      </w:r>
      <w:r>
        <w:rPr>
          <w:i/>
          <w:w w:val="125"/>
          <w:sz w:val="24"/>
        </w:rPr>
        <w:t>[Költségviselési szabályok]</w:t>
      </w:r>
    </w:p>
    <w:p>
      <w:pPr>
        <w:pStyle w:val="ListParagraph"/>
        <w:numPr>
          <w:ilvl w:val="0"/>
          <w:numId w:val="1176"/>
        </w:numPr>
        <w:tabs>
          <w:tab w:pos="772" w:val="left" w:leader="none"/>
        </w:tabs>
        <w:spacing w:line="225" w:lineRule="auto" w:before="6" w:after="0"/>
        <w:ind w:left="113" w:right="128" w:firstLine="204"/>
        <w:jc w:val="both"/>
        <w:rPr>
          <w:sz w:val="24"/>
        </w:rPr>
      </w:pPr>
      <w:r>
        <w:rPr>
          <w:w w:val="125"/>
          <w:sz w:val="24"/>
        </w:rPr>
        <w:t>A haszonbérlet tárgyát képező dolog fenntartásához szükséges felújítás   és javítás, továbbá a dologgal kapcsolatos terhek viselése a haszonbérlőt  terheli.</w:t>
      </w:r>
    </w:p>
    <w:p>
      <w:pPr>
        <w:pStyle w:val="ListParagraph"/>
        <w:numPr>
          <w:ilvl w:val="0"/>
          <w:numId w:val="1176"/>
        </w:numPr>
        <w:tabs>
          <w:tab w:pos="734" w:val="left" w:leader="none"/>
        </w:tabs>
        <w:spacing w:line="264" w:lineRule="exact" w:before="0" w:after="0"/>
        <w:ind w:left="733" w:right="0" w:hanging="416"/>
        <w:jc w:val="left"/>
        <w:rPr>
          <w:sz w:val="24"/>
        </w:rPr>
      </w:pPr>
      <w:r>
        <w:rPr>
          <w:w w:val="125"/>
          <w:sz w:val="24"/>
        </w:rPr>
        <w:t>A rendkívüli felújítás és javítás a haszonbérbeadót</w:t>
      </w:r>
      <w:r>
        <w:rPr>
          <w:spacing w:val="18"/>
          <w:w w:val="125"/>
          <w:sz w:val="24"/>
        </w:rPr>
        <w:t> </w:t>
      </w:r>
      <w:r>
        <w:rPr>
          <w:w w:val="125"/>
          <w:sz w:val="24"/>
        </w:rPr>
        <w:t>terheli.</w:t>
      </w:r>
    </w:p>
    <w:p>
      <w:pPr>
        <w:spacing w:line="268" w:lineRule="exact" w:before="224"/>
        <w:ind w:left="317" w:right="0" w:firstLine="0"/>
        <w:jc w:val="left"/>
        <w:rPr>
          <w:i/>
          <w:sz w:val="24"/>
        </w:rPr>
      </w:pPr>
      <w:r>
        <w:rPr>
          <w:b/>
          <w:w w:val="125"/>
          <w:sz w:val="24"/>
        </w:rPr>
        <w:t>6:352. § </w:t>
      </w:r>
      <w:r>
        <w:rPr>
          <w:i/>
          <w:w w:val="125"/>
          <w:sz w:val="24"/>
        </w:rPr>
        <w:t>[A haszonbér megfizetése]</w:t>
      </w:r>
    </w:p>
    <w:p>
      <w:pPr>
        <w:pStyle w:val="ListParagraph"/>
        <w:numPr>
          <w:ilvl w:val="0"/>
          <w:numId w:val="1177"/>
        </w:numPr>
        <w:tabs>
          <w:tab w:pos="734" w:val="left" w:leader="none"/>
        </w:tabs>
        <w:spacing w:line="260" w:lineRule="exact" w:before="0" w:after="0"/>
        <w:ind w:left="733" w:right="0" w:hanging="416"/>
        <w:jc w:val="left"/>
        <w:rPr>
          <w:sz w:val="24"/>
        </w:rPr>
      </w:pPr>
      <w:r>
        <w:rPr>
          <w:w w:val="125"/>
          <w:sz w:val="24"/>
        </w:rPr>
        <w:t>A haszonbért időszakonként utólag kell</w:t>
      </w:r>
      <w:r>
        <w:rPr>
          <w:spacing w:val="3"/>
          <w:w w:val="125"/>
          <w:sz w:val="24"/>
        </w:rPr>
        <w:t> </w:t>
      </w:r>
      <w:r>
        <w:rPr>
          <w:w w:val="125"/>
          <w:sz w:val="24"/>
        </w:rPr>
        <w:t>megfizetni.</w:t>
      </w:r>
    </w:p>
    <w:p>
      <w:pPr>
        <w:pStyle w:val="ListParagraph"/>
        <w:numPr>
          <w:ilvl w:val="0"/>
          <w:numId w:val="1177"/>
        </w:numPr>
        <w:tabs>
          <w:tab w:pos="758" w:val="left" w:leader="none"/>
        </w:tabs>
        <w:spacing w:line="225" w:lineRule="auto" w:before="5" w:after="0"/>
        <w:ind w:left="113" w:right="128" w:firstLine="204"/>
        <w:jc w:val="both"/>
        <w:rPr>
          <w:sz w:val="24"/>
        </w:rPr>
      </w:pPr>
      <w:r>
        <w:rPr>
          <w:w w:val="130"/>
          <w:sz w:val="24"/>
        </w:rPr>
        <w:t>A haszonbérlő arra az évre, amelyben elemi csapás vagy más</w:t>
      </w:r>
      <w:r>
        <w:rPr>
          <w:spacing w:val="-38"/>
          <w:w w:val="130"/>
          <w:sz w:val="24"/>
        </w:rPr>
        <w:t> </w:t>
      </w:r>
      <w:r>
        <w:rPr>
          <w:w w:val="130"/>
          <w:sz w:val="24"/>
        </w:rPr>
        <w:t>rendkívüli esemény miatt az átlagos termés kétharmada sem termett meg, méltányos haszonbérmérséklést vagy haszonbér-elengedést igényelhet. Erre irányuló igényét</w:t>
      </w:r>
      <w:r>
        <w:rPr>
          <w:spacing w:val="-17"/>
          <w:w w:val="130"/>
          <w:sz w:val="24"/>
        </w:rPr>
        <w:t> </w:t>
      </w:r>
      <w:r>
        <w:rPr>
          <w:w w:val="130"/>
          <w:sz w:val="24"/>
        </w:rPr>
        <w:t>köteles</w:t>
      </w:r>
      <w:r>
        <w:rPr>
          <w:spacing w:val="-16"/>
          <w:w w:val="130"/>
          <w:sz w:val="24"/>
        </w:rPr>
        <w:t> </w:t>
      </w:r>
      <w:r>
        <w:rPr>
          <w:w w:val="130"/>
          <w:sz w:val="24"/>
        </w:rPr>
        <w:t>még</w:t>
      </w:r>
      <w:r>
        <w:rPr>
          <w:spacing w:val="-16"/>
          <w:w w:val="130"/>
          <w:sz w:val="24"/>
        </w:rPr>
        <w:t> </w:t>
      </w:r>
      <w:r>
        <w:rPr>
          <w:w w:val="130"/>
          <w:sz w:val="24"/>
        </w:rPr>
        <w:t>a</w:t>
      </w:r>
      <w:r>
        <w:rPr>
          <w:spacing w:val="-16"/>
          <w:w w:val="130"/>
          <w:sz w:val="24"/>
        </w:rPr>
        <w:t> </w:t>
      </w:r>
      <w:r>
        <w:rPr>
          <w:w w:val="130"/>
          <w:sz w:val="24"/>
        </w:rPr>
        <w:t>termés</w:t>
      </w:r>
      <w:r>
        <w:rPr>
          <w:spacing w:val="-16"/>
          <w:w w:val="130"/>
          <w:sz w:val="24"/>
        </w:rPr>
        <w:t> </w:t>
      </w:r>
      <w:r>
        <w:rPr>
          <w:w w:val="130"/>
          <w:sz w:val="24"/>
        </w:rPr>
        <w:t>betakarítása</w:t>
      </w:r>
      <w:r>
        <w:rPr>
          <w:spacing w:val="-15"/>
          <w:w w:val="130"/>
          <w:sz w:val="24"/>
        </w:rPr>
        <w:t> </w:t>
      </w:r>
      <w:r>
        <w:rPr>
          <w:w w:val="130"/>
          <w:sz w:val="24"/>
        </w:rPr>
        <w:t>előtt</w:t>
      </w:r>
      <w:r>
        <w:rPr>
          <w:spacing w:val="-16"/>
          <w:w w:val="130"/>
          <w:sz w:val="24"/>
        </w:rPr>
        <w:t> </w:t>
      </w:r>
      <w:r>
        <w:rPr>
          <w:w w:val="130"/>
          <w:sz w:val="24"/>
        </w:rPr>
        <w:t>a</w:t>
      </w:r>
      <w:r>
        <w:rPr>
          <w:spacing w:val="-7"/>
          <w:w w:val="130"/>
          <w:sz w:val="24"/>
        </w:rPr>
        <w:t> </w:t>
      </w:r>
      <w:r>
        <w:rPr>
          <w:w w:val="130"/>
          <w:sz w:val="24"/>
        </w:rPr>
        <w:t>haszonbérbeadóval</w:t>
      </w:r>
      <w:r>
        <w:rPr>
          <w:spacing w:val="-24"/>
          <w:w w:val="130"/>
          <w:sz w:val="24"/>
        </w:rPr>
        <w:t> </w:t>
      </w:r>
      <w:r>
        <w:rPr>
          <w:w w:val="130"/>
          <w:sz w:val="24"/>
        </w:rPr>
        <w:t>közölni.</w:t>
      </w:r>
    </w:p>
    <w:p>
      <w:pPr>
        <w:pStyle w:val="ListParagraph"/>
        <w:numPr>
          <w:ilvl w:val="0"/>
          <w:numId w:val="1177"/>
        </w:numPr>
        <w:tabs>
          <w:tab w:pos="734" w:val="left" w:leader="none"/>
        </w:tabs>
        <w:spacing w:line="265" w:lineRule="exact" w:before="0" w:after="0"/>
        <w:ind w:left="733" w:right="0" w:hanging="416"/>
        <w:jc w:val="left"/>
        <w:rPr>
          <w:sz w:val="24"/>
        </w:rPr>
      </w:pPr>
      <w:r>
        <w:rPr>
          <w:w w:val="125"/>
          <w:sz w:val="24"/>
        </w:rPr>
        <w:t>A mérsékelt vagy elengedett haszonbér utólag nem</w:t>
      </w:r>
      <w:r>
        <w:rPr>
          <w:spacing w:val="30"/>
          <w:w w:val="125"/>
          <w:sz w:val="24"/>
        </w:rPr>
        <w:t> </w:t>
      </w:r>
      <w:r>
        <w:rPr>
          <w:w w:val="125"/>
          <w:sz w:val="24"/>
        </w:rPr>
        <w:t>követelhető.</w:t>
      </w:r>
    </w:p>
    <w:p>
      <w:pPr>
        <w:spacing w:line="268" w:lineRule="exact" w:before="224"/>
        <w:ind w:left="317" w:right="0" w:firstLine="0"/>
        <w:jc w:val="left"/>
        <w:rPr>
          <w:i/>
          <w:sz w:val="24"/>
        </w:rPr>
      </w:pPr>
      <w:r>
        <w:rPr>
          <w:b/>
          <w:w w:val="125"/>
          <w:sz w:val="24"/>
        </w:rPr>
        <w:t>6:353. § </w:t>
      </w:r>
      <w:r>
        <w:rPr>
          <w:i/>
          <w:w w:val="125"/>
          <w:sz w:val="24"/>
        </w:rPr>
        <w:t>[Törvényes zálogjog]</w:t>
      </w:r>
    </w:p>
    <w:p>
      <w:pPr>
        <w:pStyle w:val="ListParagraph"/>
        <w:numPr>
          <w:ilvl w:val="0"/>
          <w:numId w:val="1178"/>
        </w:numPr>
        <w:tabs>
          <w:tab w:pos="815" w:val="left" w:leader="none"/>
        </w:tabs>
        <w:spacing w:line="225" w:lineRule="auto" w:before="6" w:after="0"/>
        <w:ind w:left="113" w:right="125" w:firstLine="204"/>
        <w:jc w:val="left"/>
        <w:rPr>
          <w:sz w:val="24"/>
        </w:rPr>
      </w:pPr>
      <w:r>
        <w:rPr>
          <w:w w:val="125"/>
          <w:sz w:val="24"/>
        </w:rPr>
        <w:t>A haszonbérbeadót a haszonbér biztosítására a dolog hasznain és a haszonbérlőnek a haszonbérelt területen levő dolgain zálogjog illeti</w:t>
      </w:r>
      <w:r>
        <w:rPr>
          <w:spacing w:val="42"/>
          <w:w w:val="125"/>
          <w:sz w:val="24"/>
        </w:rPr>
        <w:t> </w:t>
      </w:r>
      <w:r>
        <w:rPr>
          <w:w w:val="125"/>
          <w:sz w:val="24"/>
        </w:rPr>
        <w:t>meg.</w:t>
      </w:r>
    </w:p>
    <w:p>
      <w:pPr>
        <w:spacing w:after="0" w:line="225" w:lineRule="auto"/>
        <w:jc w:val="left"/>
        <w:rPr>
          <w:sz w:val="24"/>
        </w:rPr>
        <w:sectPr>
          <w:pgSz w:w="11900" w:h="16820"/>
          <w:pgMar w:header="1104" w:footer="0" w:top="1840" w:bottom="280" w:left="1020" w:right="1000"/>
        </w:sectPr>
      </w:pPr>
    </w:p>
    <w:p>
      <w:pPr>
        <w:pStyle w:val="ListParagraph"/>
        <w:numPr>
          <w:ilvl w:val="0"/>
          <w:numId w:val="1178"/>
        </w:numPr>
        <w:tabs>
          <w:tab w:pos="859" w:val="left" w:leader="none"/>
        </w:tabs>
        <w:spacing w:line="225" w:lineRule="auto" w:before="173" w:after="0"/>
        <w:ind w:left="113" w:right="123" w:firstLine="204"/>
        <w:jc w:val="both"/>
        <w:rPr>
          <w:sz w:val="24"/>
        </w:rPr>
      </w:pPr>
      <w:r>
        <w:rPr>
          <w:w w:val="125"/>
          <w:sz w:val="24"/>
        </w:rPr>
        <w:t>A haszonbérbeadót az (1) bekezdésben foglaltak szerint megillető zálogjogra az ingatlan bérbeadóját megillető zálogjog szabályait kell alkalmazni.</w:t>
      </w:r>
    </w:p>
    <w:p>
      <w:pPr>
        <w:spacing w:line="268" w:lineRule="exact" w:before="228"/>
        <w:ind w:left="317" w:right="0" w:firstLine="0"/>
        <w:jc w:val="left"/>
        <w:rPr>
          <w:i/>
          <w:sz w:val="24"/>
        </w:rPr>
      </w:pPr>
      <w:r>
        <w:rPr>
          <w:b/>
          <w:w w:val="125"/>
          <w:sz w:val="24"/>
        </w:rPr>
        <w:t>6:354. § </w:t>
      </w:r>
      <w:r>
        <w:rPr>
          <w:i/>
          <w:w w:val="125"/>
          <w:sz w:val="24"/>
        </w:rPr>
        <w:t>[A haszonbérlet felmondása]</w:t>
      </w:r>
    </w:p>
    <w:p>
      <w:pPr>
        <w:pStyle w:val="ListParagraph"/>
        <w:numPr>
          <w:ilvl w:val="0"/>
          <w:numId w:val="1179"/>
        </w:numPr>
        <w:tabs>
          <w:tab w:pos="763" w:val="left" w:leader="none"/>
        </w:tabs>
        <w:spacing w:line="225" w:lineRule="auto" w:before="5" w:after="0"/>
        <w:ind w:left="113" w:right="127" w:firstLine="204"/>
        <w:jc w:val="both"/>
        <w:rPr>
          <w:sz w:val="24"/>
        </w:rPr>
      </w:pPr>
      <w:r>
        <w:rPr>
          <w:w w:val="125"/>
          <w:sz w:val="24"/>
        </w:rPr>
        <w:t>A határozatlan időre kötött mezőgazdasági haszonbérleti szerződést hat hónapos felmondással a gazdasági év végére lehet megszüntetni. Más dolog vagy jog haszonbérlete esetén a felmondási időre a bérleti szerződés felmondására vonatkozó szabályokat kell</w:t>
      </w:r>
      <w:r>
        <w:rPr>
          <w:spacing w:val="-1"/>
          <w:w w:val="125"/>
          <w:sz w:val="24"/>
        </w:rPr>
        <w:t> </w:t>
      </w:r>
      <w:r>
        <w:rPr>
          <w:w w:val="125"/>
          <w:sz w:val="24"/>
        </w:rPr>
        <w:t>alkalmazni.</w:t>
      </w:r>
    </w:p>
    <w:p>
      <w:pPr>
        <w:pStyle w:val="ListParagraph"/>
        <w:numPr>
          <w:ilvl w:val="0"/>
          <w:numId w:val="1179"/>
        </w:numPr>
        <w:tabs>
          <w:tab w:pos="877" w:val="left" w:leader="none"/>
        </w:tabs>
        <w:spacing w:line="225" w:lineRule="auto" w:before="3" w:after="0"/>
        <w:ind w:left="113" w:right="125" w:firstLine="204"/>
        <w:jc w:val="both"/>
        <w:rPr>
          <w:sz w:val="24"/>
        </w:rPr>
      </w:pPr>
      <w:r>
        <w:rPr>
          <w:w w:val="130"/>
          <w:sz w:val="24"/>
        </w:rPr>
        <w:t>A haszonbérbeadó felmondhatja a haszonbérletet akkor is, ha a</w:t>
      </w:r>
      <w:r>
        <w:rPr>
          <w:spacing w:val="78"/>
          <w:w w:val="130"/>
          <w:sz w:val="24"/>
        </w:rPr>
        <w:t> </w:t>
      </w:r>
      <w:r>
        <w:rPr>
          <w:w w:val="130"/>
          <w:sz w:val="24"/>
        </w:rPr>
        <w:t>haszonbérlő felhívás ellenére sem műveli meg a termőföldet, vagy olyan gazdálkodást</w:t>
      </w:r>
      <w:r>
        <w:rPr>
          <w:spacing w:val="78"/>
          <w:w w:val="130"/>
          <w:sz w:val="24"/>
        </w:rPr>
        <w:t> </w:t>
      </w:r>
      <w:r>
        <w:rPr>
          <w:w w:val="130"/>
          <w:sz w:val="24"/>
        </w:rPr>
        <w:t>folytat,</w:t>
      </w:r>
      <w:r>
        <w:rPr>
          <w:spacing w:val="78"/>
          <w:w w:val="130"/>
          <w:sz w:val="24"/>
        </w:rPr>
        <w:t> </w:t>
      </w:r>
      <w:r>
        <w:rPr>
          <w:w w:val="130"/>
          <w:sz w:val="24"/>
        </w:rPr>
        <w:t>amely</w:t>
      </w:r>
      <w:r>
        <w:rPr>
          <w:spacing w:val="78"/>
          <w:w w:val="130"/>
          <w:sz w:val="24"/>
        </w:rPr>
        <w:t> </w:t>
      </w:r>
      <w:r>
        <w:rPr>
          <w:w w:val="130"/>
          <w:sz w:val="24"/>
        </w:rPr>
        <w:t>súlyosan</w:t>
      </w:r>
      <w:r>
        <w:rPr>
          <w:spacing w:val="78"/>
          <w:w w:val="130"/>
          <w:sz w:val="24"/>
        </w:rPr>
        <w:t> </w:t>
      </w:r>
      <w:r>
        <w:rPr>
          <w:w w:val="130"/>
          <w:sz w:val="24"/>
        </w:rPr>
        <w:t>veszélyezteti</w:t>
      </w:r>
      <w:r>
        <w:rPr>
          <w:spacing w:val="78"/>
          <w:w w:val="130"/>
          <w:sz w:val="24"/>
        </w:rPr>
        <w:t> </w:t>
      </w:r>
      <w:r>
        <w:rPr>
          <w:w w:val="130"/>
          <w:sz w:val="24"/>
        </w:rPr>
        <w:t>a</w:t>
      </w:r>
      <w:r>
        <w:rPr>
          <w:spacing w:val="78"/>
          <w:w w:val="130"/>
          <w:sz w:val="24"/>
        </w:rPr>
        <w:t> </w:t>
      </w:r>
      <w:r>
        <w:rPr>
          <w:w w:val="130"/>
          <w:sz w:val="24"/>
        </w:rPr>
        <w:t>termelés eredményességét, a termőföld termőképességét, az állatállományt vagy a felszerelést.</w:t>
      </w:r>
    </w:p>
    <w:p>
      <w:pPr>
        <w:pStyle w:val="ListParagraph"/>
        <w:numPr>
          <w:ilvl w:val="0"/>
          <w:numId w:val="1179"/>
        </w:numPr>
        <w:tabs>
          <w:tab w:pos="764" w:val="left" w:leader="none"/>
        </w:tabs>
        <w:spacing w:line="225" w:lineRule="auto" w:before="3" w:after="0"/>
        <w:ind w:left="113" w:right="111" w:firstLine="204"/>
        <w:jc w:val="both"/>
        <w:rPr>
          <w:sz w:val="24"/>
        </w:rPr>
      </w:pPr>
      <w:r>
        <w:rPr>
          <w:w w:val="125"/>
          <w:sz w:val="24"/>
        </w:rPr>
        <w:t>A haszonbérlő örökösei a mezőgazdasági haszonbérletet harminc napon belül a gazdasági év végére akkor is felmondhatják, ha az örökhagyó a gazdasági év végét megelőző hat hónapon belül halt meg. A felmondási</w:t>
      </w:r>
      <w:r>
        <w:rPr>
          <w:spacing w:val="22"/>
          <w:w w:val="125"/>
          <w:sz w:val="24"/>
        </w:rPr>
        <w:t> </w:t>
      </w:r>
      <w:r>
        <w:rPr>
          <w:w w:val="125"/>
          <w:sz w:val="24"/>
        </w:rPr>
        <w:t>időt</w:t>
      </w:r>
    </w:p>
    <w:p>
      <w:pPr>
        <w:pStyle w:val="ListParagraph"/>
        <w:numPr>
          <w:ilvl w:val="0"/>
          <w:numId w:val="1180"/>
        </w:numPr>
        <w:tabs>
          <w:tab w:pos="631" w:val="left" w:leader="none"/>
        </w:tabs>
        <w:spacing w:line="256" w:lineRule="exact" w:before="0" w:after="0"/>
        <w:ind w:left="630" w:right="0" w:hanging="313"/>
        <w:jc w:val="left"/>
        <w:rPr>
          <w:sz w:val="24"/>
        </w:rPr>
      </w:pPr>
      <w:r>
        <w:rPr>
          <w:w w:val="130"/>
          <w:sz w:val="24"/>
        </w:rPr>
        <w:t>ha hagyatéki eljárásra nem került sor, az örökhagyó</w:t>
      </w:r>
      <w:r>
        <w:rPr>
          <w:spacing w:val="-45"/>
          <w:w w:val="130"/>
          <w:sz w:val="24"/>
        </w:rPr>
        <w:t> </w:t>
      </w:r>
      <w:r>
        <w:rPr>
          <w:w w:val="130"/>
          <w:sz w:val="24"/>
        </w:rPr>
        <w:t>halálától;</w:t>
      </w:r>
    </w:p>
    <w:p>
      <w:pPr>
        <w:pStyle w:val="ListParagraph"/>
        <w:numPr>
          <w:ilvl w:val="0"/>
          <w:numId w:val="1180"/>
        </w:numPr>
        <w:tabs>
          <w:tab w:pos="696" w:val="left" w:leader="none"/>
        </w:tabs>
        <w:spacing w:line="225" w:lineRule="auto" w:before="5" w:after="0"/>
        <w:ind w:left="113" w:right="116" w:firstLine="204"/>
        <w:jc w:val="both"/>
        <w:rPr>
          <w:sz w:val="24"/>
        </w:rPr>
      </w:pPr>
      <w:r>
        <w:rPr>
          <w:w w:val="130"/>
          <w:sz w:val="24"/>
        </w:rPr>
        <w:t>hagyatéki eljárás esetén a teljes hatályú hagyatékátadó végzés jogerőre emelkedésének</w:t>
      </w:r>
      <w:r>
        <w:rPr>
          <w:spacing w:val="-4"/>
          <w:w w:val="130"/>
          <w:sz w:val="24"/>
        </w:rPr>
        <w:t> </w:t>
      </w:r>
      <w:r>
        <w:rPr>
          <w:w w:val="130"/>
          <w:sz w:val="24"/>
        </w:rPr>
        <w:t>napjától;</w:t>
      </w:r>
    </w:p>
    <w:p>
      <w:pPr>
        <w:pStyle w:val="ListParagraph"/>
        <w:numPr>
          <w:ilvl w:val="0"/>
          <w:numId w:val="1180"/>
        </w:numPr>
        <w:tabs>
          <w:tab w:pos="623" w:val="left" w:leader="none"/>
        </w:tabs>
        <w:spacing w:line="225" w:lineRule="auto" w:before="1" w:after="0"/>
        <w:ind w:left="113" w:right="824" w:firstLine="204"/>
        <w:jc w:val="left"/>
        <w:rPr>
          <w:sz w:val="24"/>
        </w:rPr>
      </w:pPr>
      <w:r>
        <w:rPr>
          <w:w w:val="130"/>
          <w:sz w:val="24"/>
        </w:rPr>
        <w:t>öröklési</w:t>
      </w:r>
      <w:r>
        <w:rPr>
          <w:spacing w:val="-16"/>
          <w:w w:val="130"/>
          <w:sz w:val="24"/>
        </w:rPr>
        <w:t> </w:t>
      </w:r>
      <w:r>
        <w:rPr>
          <w:w w:val="130"/>
          <w:sz w:val="24"/>
        </w:rPr>
        <w:t>per</w:t>
      </w:r>
      <w:r>
        <w:rPr>
          <w:spacing w:val="-16"/>
          <w:w w:val="130"/>
          <w:sz w:val="24"/>
        </w:rPr>
        <w:t> </w:t>
      </w:r>
      <w:r>
        <w:rPr>
          <w:w w:val="130"/>
          <w:sz w:val="24"/>
        </w:rPr>
        <w:t>esetén</w:t>
      </w:r>
      <w:r>
        <w:rPr>
          <w:spacing w:val="-17"/>
          <w:w w:val="130"/>
          <w:sz w:val="24"/>
        </w:rPr>
        <w:t> </w:t>
      </w:r>
      <w:r>
        <w:rPr>
          <w:w w:val="130"/>
          <w:sz w:val="24"/>
        </w:rPr>
        <w:t>a</w:t>
      </w:r>
      <w:r>
        <w:rPr>
          <w:spacing w:val="-17"/>
          <w:w w:val="130"/>
          <w:sz w:val="24"/>
        </w:rPr>
        <w:t> </w:t>
      </w:r>
      <w:r>
        <w:rPr>
          <w:w w:val="130"/>
          <w:sz w:val="24"/>
        </w:rPr>
        <w:t>bírósági</w:t>
      </w:r>
      <w:r>
        <w:rPr>
          <w:spacing w:val="-16"/>
          <w:w w:val="130"/>
          <w:sz w:val="24"/>
        </w:rPr>
        <w:t> </w:t>
      </w:r>
      <w:r>
        <w:rPr>
          <w:w w:val="130"/>
          <w:sz w:val="24"/>
        </w:rPr>
        <w:t>ítélet</w:t>
      </w:r>
      <w:r>
        <w:rPr>
          <w:spacing w:val="-16"/>
          <w:w w:val="130"/>
          <w:sz w:val="24"/>
        </w:rPr>
        <w:t> </w:t>
      </w:r>
      <w:r>
        <w:rPr>
          <w:w w:val="130"/>
          <w:sz w:val="24"/>
        </w:rPr>
        <w:t>jogerőre</w:t>
      </w:r>
      <w:r>
        <w:rPr>
          <w:spacing w:val="-16"/>
          <w:w w:val="130"/>
          <w:sz w:val="24"/>
        </w:rPr>
        <w:t> </w:t>
      </w:r>
      <w:r>
        <w:rPr>
          <w:w w:val="130"/>
          <w:sz w:val="24"/>
        </w:rPr>
        <w:t>emelkedésének</w:t>
      </w:r>
      <w:r>
        <w:rPr>
          <w:spacing w:val="-17"/>
          <w:w w:val="130"/>
          <w:sz w:val="24"/>
        </w:rPr>
        <w:t> </w:t>
      </w:r>
      <w:r>
        <w:rPr>
          <w:w w:val="130"/>
          <w:sz w:val="24"/>
        </w:rPr>
        <w:t>napjától kell</w:t>
      </w:r>
      <w:r>
        <w:rPr>
          <w:spacing w:val="-4"/>
          <w:w w:val="130"/>
          <w:sz w:val="24"/>
        </w:rPr>
        <w:t> </w:t>
      </w:r>
      <w:r>
        <w:rPr>
          <w:w w:val="130"/>
          <w:sz w:val="24"/>
        </w:rPr>
        <w:t>számítani.</w:t>
      </w:r>
    </w:p>
    <w:p>
      <w:pPr>
        <w:spacing w:line="268" w:lineRule="exact" w:before="228"/>
        <w:ind w:left="317" w:right="0" w:firstLine="0"/>
        <w:jc w:val="left"/>
        <w:rPr>
          <w:i/>
          <w:sz w:val="24"/>
        </w:rPr>
      </w:pPr>
      <w:r>
        <w:rPr>
          <w:b/>
          <w:w w:val="125"/>
          <w:sz w:val="24"/>
        </w:rPr>
        <w:t>6:355. § </w:t>
      </w:r>
      <w:r>
        <w:rPr>
          <w:i/>
          <w:w w:val="125"/>
          <w:sz w:val="24"/>
        </w:rPr>
        <w:t>[Dolog visszaadása mezőgazdasági haszonbérlet esetén]</w:t>
      </w:r>
    </w:p>
    <w:p>
      <w:pPr>
        <w:pStyle w:val="BodyText"/>
        <w:spacing w:line="225" w:lineRule="auto" w:before="5"/>
        <w:ind w:right="130"/>
      </w:pPr>
      <w:r>
        <w:rPr>
          <w:w w:val="125"/>
        </w:rPr>
        <w:t>A mezőgazdasági haszonbérlet megszűntével a termőföldet és a többi haszonbérelt dolgot olyan állapotban kell visszaadni, hogy a termelést folytatni lehessen.</w:t>
      </w:r>
    </w:p>
    <w:p>
      <w:pPr>
        <w:spacing w:line="268" w:lineRule="exact" w:before="229"/>
        <w:ind w:left="317" w:right="0" w:firstLine="0"/>
        <w:jc w:val="left"/>
        <w:rPr>
          <w:i/>
          <w:sz w:val="24"/>
        </w:rPr>
      </w:pPr>
      <w:r>
        <w:rPr>
          <w:b/>
          <w:w w:val="120"/>
          <w:sz w:val="24"/>
        </w:rPr>
        <w:t>6:356. § </w:t>
      </w:r>
      <w:r>
        <w:rPr>
          <w:i/>
          <w:w w:val="120"/>
          <w:sz w:val="24"/>
        </w:rPr>
        <w:t>[A bérlet szabályainak alkalmazása]</w:t>
      </w:r>
    </w:p>
    <w:p>
      <w:pPr>
        <w:pStyle w:val="BodyText"/>
        <w:spacing w:line="225" w:lineRule="auto" w:before="5"/>
        <w:ind w:right="123"/>
      </w:pPr>
      <w:r>
        <w:rPr>
          <w:w w:val="130"/>
        </w:rPr>
        <w:t>E fejezet eltérő rendelkezésének hiányában a haszonbérletre a bérleti szerződés szabályait kell megfelelően alkalmazni.</w:t>
      </w:r>
    </w:p>
    <w:p>
      <w:pPr>
        <w:spacing w:before="228"/>
        <w:ind w:left="404" w:right="418" w:firstLine="0"/>
        <w:jc w:val="center"/>
        <w:rPr>
          <w:i/>
          <w:sz w:val="24"/>
        </w:rPr>
      </w:pPr>
      <w:r>
        <w:rPr>
          <w:i/>
          <w:w w:val="125"/>
          <w:sz w:val="24"/>
        </w:rPr>
        <w:t>XLVI. Fejezet</w:t>
      </w:r>
    </w:p>
    <w:p>
      <w:pPr>
        <w:pStyle w:val="BodyText"/>
        <w:spacing w:before="4"/>
        <w:ind w:left="0" w:firstLine="0"/>
        <w:jc w:val="left"/>
        <w:rPr>
          <w:i/>
          <w:sz w:val="40"/>
        </w:rPr>
      </w:pPr>
    </w:p>
    <w:p>
      <w:pPr>
        <w:spacing w:before="0"/>
        <w:ind w:left="3285" w:right="0" w:firstLine="0"/>
        <w:jc w:val="left"/>
        <w:rPr>
          <w:i/>
          <w:sz w:val="24"/>
        </w:rPr>
      </w:pPr>
      <w:r>
        <w:rPr>
          <w:i/>
          <w:w w:val="125"/>
          <w:sz w:val="24"/>
        </w:rPr>
        <w:t>A haszonkölcsön-szerződés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6:357. § </w:t>
      </w:r>
      <w:r>
        <w:rPr>
          <w:i/>
          <w:w w:val="125"/>
          <w:sz w:val="24"/>
        </w:rPr>
        <w:t>[Haszonkölcsön-szerződés]</w:t>
      </w:r>
    </w:p>
    <w:p>
      <w:pPr>
        <w:pStyle w:val="ListParagraph"/>
        <w:numPr>
          <w:ilvl w:val="0"/>
          <w:numId w:val="1181"/>
        </w:numPr>
        <w:tabs>
          <w:tab w:pos="849" w:val="left" w:leader="none"/>
        </w:tabs>
        <w:spacing w:line="225" w:lineRule="auto" w:before="5" w:after="0"/>
        <w:ind w:left="113" w:right="129" w:firstLine="204"/>
        <w:jc w:val="both"/>
        <w:rPr>
          <w:sz w:val="24"/>
        </w:rPr>
      </w:pPr>
      <w:r>
        <w:rPr>
          <w:w w:val="125"/>
          <w:sz w:val="24"/>
        </w:rPr>
        <w:t>Haszonkölcsön-szerződés alapján a kölcsönadó meghatározott dolog időleges használatának ingyenes átengedésére, a kölcsönvevő a dolog  átvételére köteles.</w:t>
      </w:r>
    </w:p>
    <w:p>
      <w:pPr>
        <w:pStyle w:val="ListParagraph"/>
        <w:numPr>
          <w:ilvl w:val="0"/>
          <w:numId w:val="1181"/>
        </w:numPr>
        <w:tabs>
          <w:tab w:pos="752" w:val="left" w:leader="none"/>
        </w:tabs>
        <w:spacing w:line="225" w:lineRule="auto" w:before="2" w:after="0"/>
        <w:ind w:left="113" w:right="129" w:firstLine="204"/>
        <w:jc w:val="both"/>
        <w:rPr>
          <w:sz w:val="24"/>
        </w:rPr>
      </w:pPr>
      <w:r>
        <w:rPr>
          <w:w w:val="125"/>
          <w:sz w:val="24"/>
        </w:rPr>
        <w:t>A szerződés teljesítését a kölcsönadó megtagadhatja, ha bizonyítja, hogy  a szerződés megkötése után a saját vagy a kölcsönvevő körülményeiben vagy a kölcsönvevőhöz fűződő viszonyában olyan lényeges változás állott be, hogy a szerződés teljesítése tőle nem várható el. Megtagadhatja a kölcsönadó a szerződés teljesítését akkor is, ha a szerződés megkötése után olyan körülmények következtek be, amelyek miatt felmondásnak van</w:t>
      </w:r>
      <w:r>
        <w:rPr>
          <w:spacing w:val="5"/>
          <w:w w:val="125"/>
          <w:sz w:val="24"/>
        </w:rPr>
        <w:t> </w:t>
      </w:r>
      <w:r>
        <w:rPr>
          <w:w w:val="125"/>
          <w:sz w:val="24"/>
        </w:rPr>
        <w:t>helye.</w:t>
      </w:r>
    </w:p>
    <w:p>
      <w:pPr>
        <w:pStyle w:val="ListParagraph"/>
        <w:numPr>
          <w:ilvl w:val="0"/>
          <w:numId w:val="1181"/>
        </w:numPr>
        <w:tabs>
          <w:tab w:pos="785" w:val="left" w:leader="none"/>
        </w:tabs>
        <w:spacing w:line="225" w:lineRule="auto" w:before="4" w:after="0"/>
        <w:ind w:left="113" w:right="130" w:firstLine="204"/>
        <w:jc w:val="both"/>
        <w:rPr>
          <w:sz w:val="24"/>
        </w:rPr>
      </w:pPr>
      <w:r>
        <w:rPr>
          <w:w w:val="125"/>
          <w:sz w:val="24"/>
        </w:rPr>
        <w:t>A jogok időleges gyakorlásának más személy részére történő ingyenes átengedésére a haszonkölcsön szabályait kell megfelelően</w:t>
      </w:r>
      <w:r>
        <w:rPr>
          <w:spacing w:val="23"/>
          <w:w w:val="125"/>
          <w:sz w:val="24"/>
        </w:rPr>
        <w:t> </w:t>
      </w:r>
      <w:r>
        <w:rPr>
          <w:w w:val="125"/>
          <w:sz w:val="24"/>
        </w:rPr>
        <w:t>alkalmazni.</w:t>
      </w:r>
    </w:p>
    <w:p>
      <w:pPr>
        <w:spacing w:before="227"/>
        <w:ind w:left="317" w:right="0" w:firstLine="0"/>
        <w:jc w:val="left"/>
        <w:rPr>
          <w:i/>
          <w:sz w:val="24"/>
        </w:rPr>
      </w:pPr>
      <w:r>
        <w:rPr>
          <w:b/>
          <w:w w:val="125"/>
          <w:sz w:val="24"/>
        </w:rPr>
        <w:t>6:358. § </w:t>
      </w:r>
      <w:r>
        <w:rPr>
          <w:i/>
          <w:w w:val="125"/>
          <w:sz w:val="24"/>
        </w:rPr>
        <w:t>[A haszonkölcsönbe adott dolog használata, hasznainak szedése]</w:t>
      </w:r>
    </w:p>
    <w:p>
      <w:pPr>
        <w:spacing w:after="0"/>
        <w:jc w:val="left"/>
        <w:rPr>
          <w:sz w:val="24"/>
        </w:rPr>
        <w:sectPr>
          <w:pgSz w:w="11900" w:h="16820"/>
          <w:pgMar w:header="1104" w:footer="0" w:top="1840" w:bottom="280" w:left="1020" w:right="1000"/>
        </w:sectPr>
      </w:pPr>
    </w:p>
    <w:p>
      <w:pPr>
        <w:pStyle w:val="ListParagraph"/>
        <w:numPr>
          <w:ilvl w:val="0"/>
          <w:numId w:val="1182"/>
        </w:numPr>
        <w:tabs>
          <w:tab w:pos="772" w:val="left" w:leader="none"/>
        </w:tabs>
        <w:spacing w:line="225" w:lineRule="auto" w:before="173" w:after="0"/>
        <w:ind w:left="113" w:right="129" w:firstLine="204"/>
        <w:jc w:val="both"/>
        <w:rPr>
          <w:sz w:val="24"/>
        </w:rPr>
      </w:pPr>
      <w:r>
        <w:rPr>
          <w:w w:val="125"/>
          <w:sz w:val="24"/>
        </w:rPr>
        <w:t>A kölcsönvevő a dolgot rendeltetésének és a szerződésnek megfelelően használhatja.</w:t>
      </w:r>
    </w:p>
    <w:p>
      <w:pPr>
        <w:pStyle w:val="ListParagraph"/>
        <w:numPr>
          <w:ilvl w:val="0"/>
          <w:numId w:val="1182"/>
        </w:numPr>
        <w:tabs>
          <w:tab w:pos="755" w:val="left" w:leader="none"/>
        </w:tabs>
        <w:spacing w:line="225" w:lineRule="auto" w:before="1" w:after="0"/>
        <w:ind w:left="113" w:right="132" w:firstLine="204"/>
        <w:jc w:val="both"/>
        <w:rPr>
          <w:sz w:val="24"/>
        </w:rPr>
      </w:pPr>
      <w:r>
        <w:rPr>
          <w:w w:val="125"/>
          <w:sz w:val="24"/>
        </w:rPr>
        <w:t>A dolgot a kölcsönvevő a kölcsönadó hozzájárulásával jogosult harmadik személy használatába</w:t>
      </w:r>
      <w:r>
        <w:rPr>
          <w:spacing w:val="3"/>
          <w:w w:val="125"/>
          <w:sz w:val="24"/>
        </w:rPr>
        <w:t> </w:t>
      </w:r>
      <w:r>
        <w:rPr>
          <w:w w:val="125"/>
          <w:sz w:val="24"/>
        </w:rPr>
        <w:t>adni.</w:t>
      </w:r>
    </w:p>
    <w:p>
      <w:pPr>
        <w:pStyle w:val="ListParagraph"/>
        <w:numPr>
          <w:ilvl w:val="0"/>
          <w:numId w:val="1182"/>
        </w:numPr>
        <w:tabs>
          <w:tab w:pos="823" w:val="left" w:leader="none"/>
        </w:tabs>
        <w:spacing w:line="225" w:lineRule="auto" w:before="1" w:after="0"/>
        <w:ind w:left="113" w:right="124" w:firstLine="204"/>
        <w:jc w:val="both"/>
        <w:rPr>
          <w:sz w:val="24"/>
        </w:rPr>
      </w:pPr>
      <w:r>
        <w:rPr>
          <w:w w:val="125"/>
          <w:sz w:val="24"/>
        </w:rPr>
        <w:t>Ha a kölcsönvevő a dolgot a kölcsönadó hozzájárulásával adta más használatába, a használó magatartásáért úgy felel, mintha a dolgot maga használta</w:t>
      </w:r>
      <w:r>
        <w:rPr>
          <w:spacing w:val="1"/>
          <w:w w:val="125"/>
          <w:sz w:val="24"/>
        </w:rPr>
        <w:t> </w:t>
      </w:r>
      <w:r>
        <w:rPr>
          <w:w w:val="125"/>
          <w:sz w:val="24"/>
        </w:rPr>
        <w:t>volna.</w:t>
      </w:r>
    </w:p>
    <w:p>
      <w:pPr>
        <w:pStyle w:val="ListParagraph"/>
        <w:numPr>
          <w:ilvl w:val="0"/>
          <w:numId w:val="1182"/>
        </w:numPr>
        <w:tabs>
          <w:tab w:pos="769" w:val="left" w:leader="none"/>
        </w:tabs>
        <w:spacing w:line="225" w:lineRule="auto" w:before="2" w:after="0"/>
        <w:ind w:left="113" w:right="126" w:firstLine="204"/>
        <w:jc w:val="both"/>
        <w:rPr>
          <w:sz w:val="24"/>
        </w:rPr>
      </w:pPr>
      <w:r>
        <w:rPr>
          <w:w w:val="130"/>
          <w:sz w:val="24"/>
        </w:rPr>
        <w:t>Ha a kölcsönvevő a dolgot a kölcsönadó hozzájárulása nélkül engedi át másnak használatra, azokért a károkért is felel, amelyek e nélkül nem következtek volna</w:t>
      </w:r>
      <w:r>
        <w:rPr>
          <w:spacing w:val="-9"/>
          <w:w w:val="130"/>
          <w:sz w:val="24"/>
        </w:rPr>
        <w:t> </w:t>
      </w:r>
      <w:r>
        <w:rPr>
          <w:w w:val="130"/>
          <w:sz w:val="24"/>
        </w:rPr>
        <w:t>be.</w:t>
      </w:r>
    </w:p>
    <w:p>
      <w:pPr>
        <w:pStyle w:val="ListParagraph"/>
        <w:numPr>
          <w:ilvl w:val="0"/>
          <w:numId w:val="1182"/>
        </w:numPr>
        <w:tabs>
          <w:tab w:pos="734" w:val="left" w:leader="none"/>
        </w:tabs>
        <w:spacing w:line="256" w:lineRule="exact" w:before="0" w:after="0"/>
        <w:ind w:left="733" w:right="0" w:hanging="416"/>
        <w:jc w:val="left"/>
        <w:rPr>
          <w:sz w:val="24"/>
        </w:rPr>
      </w:pPr>
      <w:r>
        <w:rPr>
          <w:w w:val="125"/>
          <w:sz w:val="24"/>
        </w:rPr>
        <w:t>A dolog haszna a kölcsönadót illeti.</w:t>
      </w:r>
    </w:p>
    <w:p>
      <w:pPr>
        <w:pStyle w:val="ListParagraph"/>
        <w:numPr>
          <w:ilvl w:val="0"/>
          <w:numId w:val="1182"/>
        </w:numPr>
        <w:tabs>
          <w:tab w:pos="824" w:val="left" w:leader="none"/>
        </w:tabs>
        <w:spacing w:line="225" w:lineRule="auto" w:before="5" w:after="0"/>
        <w:ind w:left="113" w:right="124" w:firstLine="204"/>
        <w:jc w:val="both"/>
        <w:rPr>
          <w:sz w:val="24"/>
        </w:rPr>
      </w:pPr>
      <w:r>
        <w:rPr>
          <w:w w:val="125"/>
          <w:sz w:val="24"/>
        </w:rPr>
        <w:t>A kölcsönvevőt terhelik a dolog fenntartásának költségei, a dologra fordított egyéb költségeit a megbízás nélküli ügyvitel szabályai szerint követelheti.</w:t>
      </w:r>
    </w:p>
    <w:p>
      <w:pPr>
        <w:spacing w:line="268" w:lineRule="exact" w:before="228"/>
        <w:ind w:left="317" w:right="0" w:firstLine="0"/>
        <w:jc w:val="left"/>
        <w:rPr>
          <w:i/>
          <w:sz w:val="24"/>
        </w:rPr>
      </w:pPr>
      <w:r>
        <w:rPr>
          <w:b/>
          <w:w w:val="120"/>
          <w:sz w:val="24"/>
        </w:rPr>
        <w:t>6:359. § </w:t>
      </w:r>
      <w:r>
        <w:rPr>
          <w:i/>
          <w:w w:val="120"/>
          <w:sz w:val="24"/>
        </w:rPr>
        <w:t>[A haszonkölcsön megszűnte]</w:t>
      </w:r>
    </w:p>
    <w:p>
      <w:pPr>
        <w:pStyle w:val="ListParagraph"/>
        <w:numPr>
          <w:ilvl w:val="0"/>
          <w:numId w:val="1183"/>
        </w:numPr>
        <w:tabs>
          <w:tab w:pos="734" w:val="left" w:leader="none"/>
        </w:tabs>
        <w:spacing w:line="260" w:lineRule="exact" w:before="0" w:after="0"/>
        <w:ind w:left="733" w:right="0" w:hanging="416"/>
        <w:jc w:val="left"/>
        <w:rPr>
          <w:sz w:val="24"/>
        </w:rPr>
      </w:pPr>
      <w:r>
        <w:rPr>
          <w:w w:val="120"/>
          <w:sz w:val="24"/>
        </w:rPr>
        <w:t>A haszonkölcsön</w:t>
      </w:r>
      <w:r>
        <w:rPr>
          <w:spacing w:val="9"/>
          <w:w w:val="120"/>
          <w:sz w:val="24"/>
        </w:rPr>
        <w:t> </w:t>
      </w:r>
      <w:r>
        <w:rPr>
          <w:w w:val="120"/>
          <w:sz w:val="24"/>
        </w:rPr>
        <w:t>megszűnik</w:t>
      </w:r>
    </w:p>
    <w:p>
      <w:pPr>
        <w:pStyle w:val="ListParagraph"/>
        <w:numPr>
          <w:ilvl w:val="0"/>
          <w:numId w:val="1184"/>
        </w:numPr>
        <w:tabs>
          <w:tab w:pos="631" w:val="left" w:leader="none"/>
        </w:tabs>
        <w:spacing w:line="260" w:lineRule="exact" w:before="0" w:after="0"/>
        <w:ind w:left="630" w:right="0" w:hanging="313"/>
        <w:jc w:val="left"/>
        <w:rPr>
          <w:sz w:val="24"/>
        </w:rPr>
      </w:pPr>
      <w:r>
        <w:rPr>
          <w:w w:val="125"/>
          <w:sz w:val="24"/>
        </w:rPr>
        <w:t>a dolog</w:t>
      </w:r>
      <w:r>
        <w:rPr>
          <w:spacing w:val="1"/>
          <w:w w:val="125"/>
          <w:sz w:val="24"/>
        </w:rPr>
        <w:t> </w:t>
      </w:r>
      <w:r>
        <w:rPr>
          <w:w w:val="125"/>
          <w:sz w:val="24"/>
        </w:rPr>
        <w:t>visszaadásával;</w:t>
      </w:r>
    </w:p>
    <w:p>
      <w:pPr>
        <w:pStyle w:val="ListParagraph"/>
        <w:numPr>
          <w:ilvl w:val="0"/>
          <w:numId w:val="1184"/>
        </w:numPr>
        <w:tabs>
          <w:tab w:pos="653" w:val="left" w:leader="none"/>
        </w:tabs>
        <w:spacing w:line="260" w:lineRule="exact" w:before="0" w:after="0"/>
        <w:ind w:left="652" w:right="0" w:hanging="335"/>
        <w:jc w:val="left"/>
        <w:rPr>
          <w:sz w:val="24"/>
        </w:rPr>
      </w:pPr>
      <w:r>
        <w:rPr>
          <w:w w:val="125"/>
          <w:sz w:val="24"/>
        </w:rPr>
        <w:t>a kölcsönvevő</w:t>
      </w:r>
      <w:r>
        <w:rPr>
          <w:spacing w:val="-11"/>
          <w:w w:val="125"/>
          <w:sz w:val="24"/>
        </w:rPr>
        <w:t> </w:t>
      </w:r>
      <w:r>
        <w:rPr>
          <w:w w:val="125"/>
          <w:sz w:val="24"/>
        </w:rPr>
        <w:t>halálával.</w:t>
      </w:r>
    </w:p>
    <w:p>
      <w:pPr>
        <w:pStyle w:val="ListParagraph"/>
        <w:numPr>
          <w:ilvl w:val="0"/>
          <w:numId w:val="1183"/>
        </w:numPr>
        <w:tabs>
          <w:tab w:pos="856" w:val="left" w:leader="none"/>
        </w:tabs>
        <w:spacing w:line="225" w:lineRule="auto" w:before="6" w:after="0"/>
        <w:ind w:left="113" w:right="129" w:firstLine="204"/>
        <w:jc w:val="both"/>
        <w:rPr>
          <w:sz w:val="24"/>
        </w:rPr>
      </w:pPr>
      <w:r>
        <w:rPr>
          <w:w w:val="125"/>
          <w:sz w:val="24"/>
        </w:rPr>
        <w:t>A határozatlan időre kötött haszonkölcsön-szerződést a kölcsönadó tizenöt napra felmondhatja. A kölcsönadó halála esetén örököse a felmondás jogát akkor is gyakorolhatja, ha felmondásnak egyébként nem volna</w:t>
      </w:r>
      <w:r>
        <w:rPr>
          <w:spacing w:val="30"/>
          <w:w w:val="125"/>
          <w:sz w:val="24"/>
        </w:rPr>
        <w:t> </w:t>
      </w:r>
      <w:r>
        <w:rPr>
          <w:w w:val="125"/>
          <w:sz w:val="24"/>
        </w:rPr>
        <w:t>helye.</w:t>
      </w:r>
    </w:p>
    <w:p>
      <w:pPr>
        <w:pStyle w:val="ListParagraph"/>
        <w:numPr>
          <w:ilvl w:val="0"/>
          <w:numId w:val="1183"/>
        </w:numPr>
        <w:tabs>
          <w:tab w:pos="756" w:val="left" w:leader="none"/>
        </w:tabs>
        <w:spacing w:line="225" w:lineRule="auto" w:before="2" w:after="0"/>
        <w:ind w:left="113" w:right="135" w:firstLine="204"/>
        <w:jc w:val="both"/>
        <w:rPr>
          <w:sz w:val="24"/>
        </w:rPr>
      </w:pPr>
      <w:r>
        <w:rPr>
          <w:w w:val="125"/>
          <w:sz w:val="24"/>
        </w:rPr>
        <w:t>A kölcsönvevő a dolog visszaadását bármikor felajánlhatja; a kölcsönadó a dolog visszavételét alapos ok nélkül nem tagadhatja</w:t>
      </w:r>
      <w:r>
        <w:rPr>
          <w:spacing w:val="18"/>
          <w:w w:val="125"/>
          <w:sz w:val="24"/>
        </w:rPr>
        <w:t> </w:t>
      </w:r>
      <w:r>
        <w:rPr>
          <w:w w:val="125"/>
          <w:sz w:val="24"/>
        </w:rPr>
        <w:t>meg.</w:t>
      </w:r>
    </w:p>
    <w:p>
      <w:pPr>
        <w:pStyle w:val="ListParagraph"/>
        <w:numPr>
          <w:ilvl w:val="0"/>
          <w:numId w:val="1183"/>
        </w:numPr>
        <w:tabs>
          <w:tab w:pos="734" w:val="left" w:leader="none"/>
        </w:tabs>
        <w:spacing w:line="256" w:lineRule="exact" w:before="0" w:after="0"/>
        <w:ind w:left="733" w:right="0" w:hanging="416"/>
        <w:jc w:val="left"/>
        <w:rPr>
          <w:sz w:val="24"/>
        </w:rPr>
      </w:pPr>
      <w:r>
        <w:rPr>
          <w:w w:val="125"/>
          <w:sz w:val="24"/>
        </w:rPr>
        <w:t>A kölcsönadó felmondhatja a szerződést,</w:t>
      </w:r>
      <w:r>
        <w:rPr>
          <w:spacing w:val="8"/>
          <w:w w:val="125"/>
          <w:sz w:val="24"/>
        </w:rPr>
        <w:t> </w:t>
      </w:r>
      <w:r>
        <w:rPr>
          <w:w w:val="125"/>
          <w:sz w:val="24"/>
        </w:rPr>
        <w:t>ha</w:t>
      </w:r>
    </w:p>
    <w:p>
      <w:pPr>
        <w:pStyle w:val="ListParagraph"/>
        <w:numPr>
          <w:ilvl w:val="0"/>
          <w:numId w:val="1185"/>
        </w:numPr>
        <w:tabs>
          <w:tab w:pos="631" w:val="left" w:leader="none"/>
        </w:tabs>
        <w:spacing w:line="260" w:lineRule="exact" w:before="0" w:after="0"/>
        <w:ind w:left="630" w:right="0" w:hanging="313"/>
        <w:jc w:val="left"/>
        <w:rPr>
          <w:sz w:val="24"/>
        </w:rPr>
      </w:pPr>
      <w:r>
        <w:rPr>
          <w:w w:val="130"/>
          <w:sz w:val="24"/>
        </w:rPr>
        <w:t>a haszonkölcsön meghatározott célja lehetetlenné</w:t>
      </w:r>
      <w:r>
        <w:rPr>
          <w:spacing w:val="-31"/>
          <w:w w:val="130"/>
          <w:sz w:val="24"/>
        </w:rPr>
        <w:t> </w:t>
      </w:r>
      <w:r>
        <w:rPr>
          <w:w w:val="130"/>
          <w:sz w:val="24"/>
        </w:rPr>
        <w:t>vált;</w:t>
      </w:r>
    </w:p>
    <w:p>
      <w:pPr>
        <w:pStyle w:val="ListParagraph"/>
        <w:numPr>
          <w:ilvl w:val="0"/>
          <w:numId w:val="1185"/>
        </w:numPr>
        <w:tabs>
          <w:tab w:pos="745" w:val="left" w:leader="none"/>
        </w:tabs>
        <w:spacing w:line="225" w:lineRule="auto" w:before="5" w:after="0"/>
        <w:ind w:left="113" w:right="125" w:firstLine="204"/>
        <w:jc w:val="both"/>
        <w:rPr>
          <w:sz w:val="24"/>
        </w:rPr>
      </w:pPr>
      <w:r>
        <w:rPr>
          <w:w w:val="130"/>
          <w:sz w:val="24"/>
        </w:rPr>
        <w:t>a kölcsönvevő a dolgot rongálja, nem rendeltetésszerűen vagy nem szerződésszerűen használja, engedély nélkül harmadik személy használatába adja,</w:t>
      </w:r>
      <w:r>
        <w:rPr>
          <w:spacing w:val="-25"/>
          <w:w w:val="130"/>
          <w:sz w:val="24"/>
        </w:rPr>
        <w:t> </w:t>
      </w:r>
      <w:r>
        <w:rPr>
          <w:w w:val="130"/>
          <w:sz w:val="24"/>
        </w:rPr>
        <w:t>vagy</w:t>
      </w:r>
      <w:r>
        <w:rPr>
          <w:spacing w:val="-24"/>
          <w:w w:val="130"/>
          <w:sz w:val="24"/>
        </w:rPr>
        <w:t> </w:t>
      </w:r>
      <w:r>
        <w:rPr>
          <w:w w:val="130"/>
          <w:sz w:val="24"/>
        </w:rPr>
        <w:t>egyébként</w:t>
      </w:r>
      <w:r>
        <w:rPr>
          <w:spacing w:val="-24"/>
          <w:w w:val="130"/>
          <w:sz w:val="24"/>
        </w:rPr>
        <w:t> </w:t>
      </w:r>
      <w:r>
        <w:rPr>
          <w:w w:val="130"/>
          <w:sz w:val="24"/>
        </w:rPr>
        <w:t>fennáll</w:t>
      </w:r>
      <w:r>
        <w:rPr>
          <w:spacing w:val="-24"/>
          <w:w w:val="130"/>
          <w:sz w:val="24"/>
        </w:rPr>
        <w:t> </w:t>
      </w:r>
      <w:r>
        <w:rPr>
          <w:w w:val="130"/>
          <w:sz w:val="24"/>
        </w:rPr>
        <w:t>a</w:t>
      </w:r>
      <w:r>
        <w:rPr>
          <w:spacing w:val="-24"/>
          <w:w w:val="130"/>
          <w:sz w:val="24"/>
        </w:rPr>
        <w:t> </w:t>
      </w:r>
      <w:r>
        <w:rPr>
          <w:w w:val="130"/>
          <w:sz w:val="24"/>
        </w:rPr>
        <w:t>veszély,</w:t>
      </w:r>
      <w:r>
        <w:rPr>
          <w:spacing w:val="-25"/>
          <w:w w:val="130"/>
          <w:sz w:val="24"/>
        </w:rPr>
        <w:t> </w:t>
      </w:r>
      <w:r>
        <w:rPr>
          <w:w w:val="130"/>
          <w:sz w:val="24"/>
        </w:rPr>
        <w:t>hogy</w:t>
      </w:r>
      <w:r>
        <w:rPr>
          <w:spacing w:val="-24"/>
          <w:w w:val="130"/>
          <w:sz w:val="24"/>
        </w:rPr>
        <w:t> </w:t>
      </w:r>
      <w:r>
        <w:rPr>
          <w:w w:val="130"/>
          <w:sz w:val="24"/>
        </w:rPr>
        <w:t>a</w:t>
      </w:r>
      <w:r>
        <w:rPr>
          <w:spacing w:val="-24"/>
          <w:w w:val="130"/>
          <w:sz w:val="24"/>
        </w:rPr>
        <w:t> </w:t>
      </w:r>
      <w:r>
        <w:rPr>
          <w:w w:val="130"/>
          <w:sz w:val="24"/>
        </w:rPr>
        <w:t>dolgot</w:t>
      </w:r>
      <w:r>
        <w:rPr>
          <w:spacing w:val="-24"/>
          <w:w w:val="130"/>
          <w:sz w:val="24"/>
        </w:rPr>
        <w:t> </w:t>
      </w:r>
      <w:r>
        <w:rPr>
          <w:w w:val="130"/>
          <w:sz w:val="24"/>
        </w:rPr>
        <w:t>a</w:t>
      </w:r>
      <w:r>
        <w:rPr>
          <w:spacing w:val="-24"/>
          <w:w w:val="130"/>
          <w:sz w:val="24"/>
        </w:rPr>
        <w:t> </w:t>
      </w:r>
      <w:r>
        <w:rPr>
          <w:w w:val="130"/>
          <w:sz w:val="24"/>
        </w:rPr>
        <w:t>kölcsönvevő</w:t>
      </w:r>
      <w:r>
        <w:rPr>
          <w:spacing w:val="-24"/>
          <w:w w:val="130"/>
          <w:sz w:val="24"/>
        </w:rPr>
        <w:t> </w:t>
      </w:r>
      <w:r>
        <w:rPr>
          <w:w w:val="130"/>
          <w:sz w:val="24"/>
        </w:rPr>
        <w:t>nem</w:t>
      </w:r>
      <w:r>
        <w:rPr>
          <w:spacing w:val="-25"/>
          <w:w w:val="130"/>
          <w:sz w:val="24"/>
        </w:rPr>
        <w:t> </w:t>
      </w:r>
      <w:r>
        <w:rPr>
          <w:w w:val="130"/>
          <w:sz w:val="24"/>
        </w:rPr>
        <w:t>fogja épségben</w:t>
      </w:r>
      <w:r>
        <w:rPr>
          <w:spacing w:val="-4"/>
          <w:w w:val="130"/>
          <w:sz w:val="24"/>
        </w:rPr>
        <w:t> </w:t>
      </w:r>
      <w:r>
        <w:rPr>
          <w:w w:val="130"/>
          <w:sz w:val="24"/>
        </w:rPr>
        <w:t>visszaadni;</w:t>
      </w:r>
    </w:p>
    <w:p>
      <w:pPr>
        <w:pStyle w:val="ListParagraph"/>
        <w:numPr>
          <w:ilvl w:val="0"/>
          <w:numId w:val="1185"/>
        </w:numPr>
        <w:tabs>
          <w:tab w:pos="759" w:val="left" w:leader="none"/>
        </w:tabs>
        <w:spacing w:line="225" w:lineRule="auto" w:before="2" w:after="0"/>
        <w:ind w:left="113" w:right="135" w:firstLine="204"/>
        <w:jc w:val="both"/>
        <w:rPr>
          <w:sz w:val="24"/>
        </w:rPr>
      </w:pPr>
      <w:r>
        <w:rPr>
          <w:w w:val="130"/>
          <w:sz w:val="24"/>
        </w:rPr>
        <w:t>a felek között a viszony a kölcsönvevő magatartása következtében megromlott;</w:t>
      </w:r>
    </w:p>
    <w:p>
      <w:pPr>
        <w:pStyle w:val="ListParagraph"/>
        <w:numPr>
          <w:ilvl w:val="0"/>
          <w:numId w:val="1185"/>
        </w:numPr>
        <w:tabs>
          <w:tab w:pos="688" w:val="left" w:leader="none"/>
        </w:tabs>
        <w:spacing w:line="225" w:lineRule="auto" w:before="2" w:after="0"/>
        <w:ind w:left="113" w:right="131" w:firstLine="204"/>
        <w:jc w:val="both"/>
        <w:rPr>
          <w:sz w:val="24"/>
        </w:rPr>
      </w:pPr>
      <w:r>
        <w:rPr>
          <w:w w:val="130"/>
          <w:sz w:val="24"/>
        </w:rPr>
        <w:t>a szerződéskötéskor nem ismert oknál fogva a kölcsönadónak szüksége van a</w:t>
      </w:r>
      <w:r>
        <w:rPr>
          <w:spacing w:val="-7"/>
          <w:w w:val="130"/>
          <w:sz w:val="24"/>
        </w:rPr>
        <w:t> </w:t>
      </w:r>
      <w:r>
        <w:rPr>
          <w:w w:val="130"/>
          <w:sz w:val="24"/>
        </w:rPr>
        <w:t>dologra.</w:t>
      </w:r>
    </w:p>
    <w:p>
      <w:pPr>
        <w:pStyle w:val="BodyText"/>
        <w:spacing w:before="11"/>
        <w:ind w:left="0" w:firstLine="0"/>
        <w:jc w:val="left"/>
        <w:rPr>
          <w:sz w:val="10"/>
        </w:rPr>
      </w:pPr>
    </w:p>
    <w:p>
      <w:pPr>
        <w:pStyle w:val="Heading1"/>
        <w:numPr>
          <w:ilvl w:val="0"/>
          <w:numId w:val="1154"/>
        </w:numPr>
        <w:tabs>
          <w:tab w:pos="5085" w:val="left" w:leader="none"/>
        </w:tabs>
        <w:spacing w:line="240" w:lineRule="auto" w:before="101" w:after="0"/>
        <w:ind w:left="5084" w:right="0" w:hanging="874"/>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5"/>
          <w:sz w:val="24"/>
        </w:rPr>
        <w:t>A LETÉTI SZERZŐDÉSEK</w:t>
      </w:r>
    </w:p>
    <w:p>
      <w:pPr>
        <w:pStyle w:val="BodyText"/>
        <w:spacing w:before="4"/>
        <w:ind w:left="0" w:firstLine="0"/>
        <w:jc w:val="left"/>
        <w:rPr>
          <w:b/>
          <w:sz w:val="40"/>
        </w:rPr>
      </w:pPr>
    </w:p>
    <w:p>
      <w:pPr>
        <w:spacing w:before="0"/>
        <w:ind w:left="404" w:right="418" w:firstLine="0"/>
        <w:jc w:val="center"/>
        <w:rPr>
          <w:i/>
          <w:sz w:val="24"/>
        </w:rPr>
      </w:pPr>
      <w:r>
        <w:rPr>
          <w:i/>
          <w:w w:val="125"/>
          <w:sz w:val="24"/>
        </w:rPr>
        <w:t>XLVII. Fejezet</w:t>
      </w:r>
    </w:p>
    <w:p>
      <w:pPr>
        <w:pStyle w:val="BodyText"/>
        <w:spacing w:before="4"/>
        <w:ind w:left="0" w:firstLine="0"/>
        <w:jc w:val="left"/>
        <w:rPr>
          <w:i/>
          <w:sz w:val="40"/>
        </w:rPr>
      </w:pPr>
    </w:p>
    <w:p>
      <w:pPr>
        <w:spacing w:before="1"/>
        <w:ind w:left="404" w:right="416" w:firstLine="0"/>
        <w:jc w:val="center"/>
        <w:rPr>
          <w:i/>
          <w:sz w:val="24"/>
        </w:rPr>
      </w:pPr>
      <w:r>
        <w:rPr>
          <w:i/>
          <w:w w:val="125"/>
          <w:sz w:val="24"/>
        </w:rPr>
        <w:t>A letéti szerződés általános szabályai</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6:360. § </w:t>
      </w:r>
      <w:r>
        <w:rPr>
          <w:i/>
          <w:w w:val="125"/>
          <w:sz w:val="24"/>
        </w:rPr>
        <w:t>[Letéti szerződés]</w:t>
      </w:r>
    </w:p>
    <w:p>
      <w:pPr>
        <w:pStyle w:val="BodyText"/>
        <w:spacing w:line="225" w:lineRule="auto" w:before="5"/>
        <w:ind w:right="128"/>
      </w:pPr>
      <w:r>
        <w:rPr>
          <w:w w:val="130"/>
        </w:rPr>
        <w:t>Letéti szerződés alapján a letéteményes a szerződésben meghatározott ingó dolog megőrzésére és annak a szerződés megszűnésekor történő visszaadására, a letevő díj fizetésére köteles.</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25" w:lineRule="auto" w:before="115"/>
        <w:ind w:left="113" w:right="125" w:firstLine="204"/>
        <w:jc w:val="both"/>
        <w:rPr>
          <w:i/>
          <w:sz w:val="24"/>
        </w:rPr>
      </w:pPr>
      <w:r>
        <w:rPr>
          <w:b/>
          <w:w w:val="125"/>
          <w:sz w:val="24"/>
        </w:rPr>
        <w:t>6:361. § </w:t>
      </w:r>
      <w:r>
        <w:rPr>
          <w:i/>
          <w:w w:val="125"/>
          <w:sz w:val="24"/>
        </w:rPr>
        <w:t>[A letett dolog használata, másra bízása, hasznainak szedése, kezelése]</w:t>
      </w:r>
    </w:p>
    <w:p>
      <w:pPr>
        <w:pStyle w:val="ListParagraph"/>
        <w:numPr>
          <w:ilvl w:val="0"/>
          <w:numId w:val="1186"/>
        </w:numPr>
        <w:tabs>
          <w:tab w:pos="736" w:val="left" w:leader="none"/>
        </w:tabs>
        <w:spacing w:line="225" w:lineRule="auto" w:before="1" w:after="0"/>
        <w:ind w:left="113" w:right="137" w:firstLine="204"/>
        <w:jc w:val="both"/>
        <w:rPr>
          <w:sz w:val="24"/>
        </w:rPr>
      </w:pPr>
      <w:r>
        <w:rPr>
          <w:w w:val="130"/>
          <w:sz w:val="24"/>
        </w:rPr>
        <w:t>A</w:t>
      </w:r>
      <w:r>
        <w:rPr>
          <w:spacing w:val="-19"/>
          <w:w w:val="130"/>
          <w:sz w:val="24"/>
        </w:rPr>
        <w:t> </w:t>
      </w:r>
      <w:r>
        <w:rPr>
          <w:w w:val="130"/>
          <w:sz w:val="24"/>
        </w:rPr>
        <w:t>letéteményes</w:t>
      </w:r>
      <w:r>
        <w:rPr>
          <w:spacing w:val="-18"/>
          <w:w w:val="130"/>
          <w:sz w:val="24"/>
        </w:rPr>
        <w:t> </w:t>
      </w:r>
      <w:r>
        <w:rPr>
          <w:w w:val="130"/>
          <w:sz w:val="24"/>
        </w:rPr>
        <w:t>köteles</w:t>
      </w:r>
      <w:r>
        <w:rPr>
          <w:spacing w:val="-19"/>
          <w:w w:val="130"/>
          <w:sz w:val="24"/>
        </w:rPr>
        <w:t> </w:t>
      </w:r>
      <w:r>
        <w:rPr>
          <w:w w:val="130"/>
          <w:sz w:val="24"/>
        </w:rPr>
        <w:t>a</w:t>
      </w:r>
      <w:r>
        <w:rPr>
          <w:spacing w:val="-18"/>
          <w:w w:val="130"/>
          <w:sz w:val="24"/>
        </w:rPr>
        <w:t> </w:t>
      </w:r>
      <w:r>
        <w:rPr>
          <w:w w:val="130"/>
          <w:sz w:val="24"/>
        </w:rPr>
        <w:t>letett</w:t>
      </w:r>
      <w:r>
        <w:rPr>
          <w:spacing w:val="-19"/>
          <w:w w:val="130"/>
          <w:sz w:val="24"/>
        </w:rPr>
        <w:t> </w:t>
      </w:r>
      <w:r>
        <w:rPr>
          <w:w w:val="130"/>
          <w:sz w:val="24"/>
        </w:rPr>
        <w:t>dolgot</w:t>
      </w:r>
      <w:r>
        <w:rPr>
          <w:spacing w:val="-18"/>
          <w:w w:val="130"/>
          <w:sz w:val="24"/>
        </w:rPr>
        <w:t> </w:t>
      </w:r>
      <w:r>
        <w:rPr>
          <w:w w:val="130"/>
          <w:sz w:val="24"/>
        </w:rPr>
        <w:t>saját</w:t>
      </w:r>
      <w:r>
        <w:rPr>
          <w:spacing w:val="-19"/>
          <w:w w:val="130"/>
          <w:sz w:val="24"/>
        </w:rPr>
        <w:t> </w:t>
      </w:r>
      <w:r>
        <w:rPr>
          <w:w w:val="130"/>
          <w:sz w:val="24"/>
        </w:rPr>
        <w:t>vagyonától</w:t>
      </w:r>
      <w:r>
        <w:rPr>
          <w:spacing w:val="-18"/>
          <w:w w:val="130"/>
          <w:sz w:val="24"/>
        </w:rPr>
        <w:t> </w:t>
      </w:r>
      <w:r>
        <w:rPr>
          <w:w w:val="130"/>
          <w:sz w:val="24"/>
        </w:rPr>
        <w:t>és</w:t>
      </w:r>
      <w:r>
        <w:rPr>
          <w:spacing w:val="-19"/>
          <w:w w:val="130"/>
          <w:sz w:val="24"/>
        </w:rPr>
        <w:t> </w:t>
      </w:r>
      <w:r>
        <w:rPr>
          <w:w w:val="130"/>
          <w:sz w:val="24"/>
        </w:rPr>
        <w:t>más</w:t>
      </w:r>
      <w:r>
        <w:rPr>
          <w:spacing w:val="-18"/>
          <w:w w:val="130"/>
          <w:sz w:val="24"/>
        </w:rPr>
        <w:t> </w:t>
      </w:r>
      <w:r>
        <w:rPr>
          <w:w w:val="130"/>
          <w:sz w:val="24"/>
        </w:rPr>
        <w:t>letevő</w:t>
      </w:r>
      <w:r>
        <w:rPr>
          <w:spacing w:val="-19"/>
          <w:w w:val="130"/>
          <w:sz w:val="24"/>
        </w:rPr>
        <w:t> </w:t>
      </w:r>
      <w:r>
        <w:rPr>
          <w:w w:val="130"/>
          <w:sz w:val="24"/>
        </w:rPr>
        <w:t>által letett dologtól elkülönítve őrizni és</w:t>
      </w:r>
      <w:r>
        <w:rPr>
          <w:spacing w:val="-31"/>
          <w:w w:val="130"/>
          <w:sz w:val="24"/>
        </w:rPr>
        <w:t> </w:t>
      </w:r>
      <w:r>
        <w:rPr>
          <w:w w:val="130"/>
          <w:sz w:val="24"/>
        </w:rPr>
        <w:t>nyilvántartani.</w:t>
      </w:r>
    </w:p>
    <w:p>
      <w:pPr>
        <w:pStyle w:val="ListParagraph"/>
        <w:numPr>
          <w:ilvl w:val="0"/>
          <w:numId w:val="1186"/>
        </w:numPr>
        <w:tabs>
          <w:tab w:pos="856" w:val="left" w:leader="none"/>
        </w:tabs>
        <w:spacing w:line="225" w:lineRule="auto" w:before="1" w:after="0"/>
        <w:ind w:left="113" w:right="133" w:firstLine="204"/>
        <w:jc w:val="both"/>
        <w:rPr>
          <w:sz w:val="24"/>
        </w:rPr>
      </w:pPr>
      <w:r>
        <w:rPr>
          <w:w w:val="125"/>
          <w:sz w:val="24"/>
        </w:rPr>
        <w:t>A letéteményes köteles a letett dolgot kezelni, ha a letett  dolog természete azt szükségessé teszi. A letett dolog kezelésére a megbízás szabályait kell alkalmazni.</w:t>
      </w:r>
    </w:p>
    <w:p>
      <w:pPr>
        <w:pStyle w:val="ListParagraph"/>
        <w:numPr>
          <w:ilvl w:val="0"/>
          <w:numId w:val="1186"/>
        </w:numPr>
        <w:tabs>
          <w:tab w:pos="734" w:val="left" w:leader="none"/>
        </w:tabs>
        <w:spacing w:line="225" w:lineRule="auto" w:before="2" w:after="0"/>
        <w:ind w:left="113" w:right="128" w:firstLine="204"/>
        <w:jc w:val="both"/>
        <w:rPr>
          <w:sz w:val="24"/>
        </w:rPr>
      </w:pPr>
      <w:r>
        <w:rPr>
          <w:w w:val="130"/>
          <w:sz w:val="24"/>
        </w:rPr>
        <w:t>A</w:t>
      </w:r>
      <w:r>
        <w:rPr>
          <w:spacing w:val="-20"/>
          <w:w w:val="130"/>
          <w:sz w:val="24"/>
        </w:rPr>
        <w:t> </w:t>
      </w:r>
      <w:r>
        <w:rPr>
          <w:w w:val="130"/>
          <w:sz w:val="24"/>
        </w:rPr>
        <w:t>letéteményes</w:t>
      </w:r>
      <w:r>
        <w:rPr>
          <w:spacing w:val="-21"/>
          <w:w w:val="130"/>
          <w:sz w:val="24"/>
        </w:rPr>
        <w:t> </w:t>
      </w:r>
      <w:r>
        <w:rPr>
          <w:w w:val="130"/>
          <w:sz w:val="24"/>
        </w:rPr>
        <w:t>a</w:t>
      </w:r>
      <w:r>
        <w:rPr>
          <w:spacing w:val="-20"/>
          <w:w w:val="130"/>
          <w:sz w:val="24"/>
        </w:rPr>
        <w:t> </w:t>
      </w:r>
      <w:r>
        <w:rPr>
          <w:w w:val="130"/>
          <w:sz w:val="24"/>
        </w:rPr>
        <w:t>letett</w:t>
      </w:r>
      <w:r>
        <w:rPr>
          <w:spacing w:val="-20"/>
          <w:w w:val="130"/>
          <w:sz w:val="24"/>
        </w:rPr>
        <w:t> </w:t>
      </w:r>
      <w:r>
        <w:rPr>
          <w:w w:val="130"/>
          <w:sz w:val="24"/>
        </w:rPr>
        <w:t>dolgot</w:t>
      </w:r>
      <w:r>
        <w:rPr>
          <w:spacing w:val="-20"/>
          <w:w w:val="130"/>
          <w:sz w:val="24"/>
        </w:rPr>
        <w:t> </w:t>
      </w:r>
      <w:r>
        <w:rPr>
          <w:w w:val="130"/>
          <w:sz w:val="24"/>
        </w:rPr>
        <w:t>nem</w:t>
      </w:r>
      <w:r>
        <w:rPr>
          <w:spacing w:val="-20"/>
          <w:w w:val="130"/>
          <w:sz w:val="24"/>
        </w:rPr>
        <w:t> </w:t>
      </w:r>
      <w:r>
        <w:rPr>
          <w:w w:val="130"/>
          <w:sz w:val="24"/>
        </w:rPr>
        <w:t>használhatja,</w:t>
      </w:r>
      <w:r>
        <w:rPr>
          <w:spacing w:val="-19"/>
          <w:w w:val="130"/>
          <w:sz w:val="24"/>
        </w:rPr>
        <w:t> </w:t>
      </w:r>
      <w:r>
        <w:rPr>
          <w:w w:val="130"/>
          <w:sz w:val="24"/>
        </w:rPr>
        <w:t>nem</w:t>
      </w:r>
      <w:r>
        <w:rPr>
          <w:spacing w:val="-20"/>
          <w:w w:val="130"/>
          <w:sz w:val="24"/>
        </w:rPr>
        <w:t> </w:t>
      </w:r>
      <w:r>
        <w:rPr>
          <w:w w:val="130"/>
          <w:sz w:val="24"/>
        </w:rPr>
        <w:t>hasznosíthatja,</w:t>
      </w:r>
      <w:r>
        <w:rPr>
          <w:spacing w:val="-20"/>
          <w:w w:val="130"/>
          <w:sz w:val="24"/>
        </w:rPr>
        <w:t> </w:t>
      </w:r>
      <w:r>
        <w:rPr>
          <w:w w:val="130"/>
          <w:sz w:val="24"/>
        </w:rPr>
        <w:t>más személy birtokába vagy őrizetébe nem adhatja, kivéve, ha ez a letevőnek károsodástól való megóvása érdekében szükséges. E tilalom megszegése esetén</w:t>
      </w:r>
      <w:r>
        <w:rPr>
          <w:spacing w:val="-12"/>
          <w:w w:val="130"/>
          <w:sz w:val="24"/>
        </w:rPr>
        <w:t> </w:t>
      </w:r>
      <w:r>
        <w:rPr>
          <w:w w:val="130"/>
          <w:sz w:val="24"/>
        </w:rPr>
        <w:t>felelős</w:t>
      </w:r>
      <w:r>
        <w:rPr>
          <w:spacing w:val="-11"/>
          <w:w w:val="130"/>
          <w:sz w:val="24"/>
        </w:rPr>
        <w:t> </w:t>
      </w:r>
      <w:r>
        <w:rPr>
          <w:w w:val="130"/>
          <w:sz w:val="24"/>
        </w:rPr>
        <w:t>minden</w:t>
      </w:r>
      <w:r>
        <w:rPr>
          <w:spacing w:val="-12"/>
          <w:w w:val="130"/>
          <w:sz w:val="24"/>
        </w:rPr>
        <w:t> </w:t>
      </w:r>
      <w:r>
        <w:rPr>
          <w:w w:val="130"/>
          <w:sz w:val="24"/>
        </w:rPr>
        <w:t>kárért,</w:t>
      </w:r>
      <w:r>
        <w:rPr>
          <w:spacing w:val="-12"/>
          <w:w w:val="130"/>
          <w:sz w:val="24"/>
        </w:rPr>
        <w:t> </w:t>
      </w:r>
      <w:r>
        <w:rPr>
          <w:w w:val="130"/>
          <w:sz w:val="24"/>
        </w:rPr>
        <w:t>amely</w:t>
      </w:r>
      <w:r>
        <w:rPr>
          <w:spacing w:val="-11"/>
          <w:w w:val="130"/>
          <w:sz w:val="24"/>
        </w:rPr>
        <w:t> </w:t>
      </w:r>
      <w:r>
        <w:rPr>
          <w:w w:val="130"/>
          <w:sz w:val="24"/>
        </w:rPr>
        <w:t>e</w:t>
      </w:r>
      <w:r>
        <w:rPr>
          <w:spacing w:val="-12"/>
          <w:w w:val="130"/>
          <w:sz w:val="24"/>
        </w:rPr>
        <w:t> </w:t>
      </w:r>
      <w:r>
        <w:rPr>
          <w:w w:val="130"/>
          <w:sz w:val="24"/>
        </w:rPr>
        <w:t>nélkül</w:t>
      </w:r>
      <w:r>
        <w:rPr>
          <w:spacing w:val="-11"/>
          <w:w w:val="130"/>
          <w:sz w:val="24"/>
        </w:rPr>
        <w:t> </w:t>
      </w:r>
      <w:r>
        <w:rPr>
          <w:w w:val="130"/>
          <w:sz w:val="24"/>
        </w:rPr>
        <w:t>nem</w:t>
      </w:r>
      <w:r>
        <w:rPr>
          <w:spacing w:val="-11"/>
          <w:w w:val="130"/>
          <w:sz w:val="24"/>
        </w:rPr>
        <w:t> </w:t>
      </w:r>
      <w:r>
        <w:rPr>
          <w:w w:val="130"/>
          <w:sz w:val="24"/>
        </w:rPr>
        <w:t>következett</w:t>
      </w:r>
      <w:r>
        <w:rPr>
          <w:spacing w:val="2"/>
          <w:w w:val="130"/>
          <w:sz w:val="24"/>
        </w:rPr>
        <w:t> </w:t>
      </w:r>
      <w:r>
        <w:rPr>
          <w:w w:val="130"/>
          <w:sz w:val="24"/>
        </w:rPr>
        <w:t>volna</w:t>
      </w:r>
      <w:r>
        <w:rPr>
          <w:spacing w:val="-25"/>
          <w:w w:val="130"/>
          <w:sz w:val="24"/>
        </w:rPr>
        <w:t> </w:t>
      </w:r>
      <w:r>
        <w:rPr>
          <w:w w:val="130"/>
          <w:sz w:val="24"/>
        </w:rPr>
        <w:t>be.</w:t>
      </w:r>
    </w:p>
    <w:p>
      <w:pPr>
        <w:pStyle w:val="ListParagraph"/>
        <w:numPr>
          <w:ilvl w:val="0"/>
          <w:numId w:val="1186"/>
        </w:numPr>
        <w:tabs>
          <w:tab w:pos="812" w:val="left" w:leader="none"/>
        </w:tabs>
        <w:spacing w:line="225" w:lineRule="auto" w:before="3" w:after="0"/>
        <w:ind w:left="113" w:right="128" w:firstLine="204"/>
        <w:jc w:val="both"/>
        <w:rPr>
          <w:sz w:val="24"/>
        </w:rPr>
      </w:pPr>
      <w:r>
        <w:rPr>
          <w:w w:val="130"/>
          <w:sz w:val="24"/>
        </w:rPr>
        <w:t>A letéteményes köteles a letett dolog hasznait beszedni, ha a dolog természeténél fogva hasznot hajt. A letéteményes a beszedett hasznokkal köteles</w:t>
      </w:r>
      <w:r>
        <w:rPr>
          <w:spacing w:val="-20"/>
          <w:w w:val="130"/>
          <w:sz w:val="24"/>
        </w:rPr>
        <w:t> </w:t>
      </w:r>
      <w:r>
        <w:rPr>
          <w:w w:val="130"/>
          <w:sz w:val="24"/>
        </w:rPr>
        <w:t>a</w:t>
      </w:r>
      <w:r>
        <w:rPr>
          <w:spacing w:val="-19"/>
          <w:w w:val="130"/>
          <w:sz w:val="24"/>
        </w:rPr>
        <w:t> </w:t>
      </w:r>
      <w:r>
        <w:rPr>
          <w:w w:val="130"/>
          <w:sz w:val="24"/>
        </w:rPr>
        <w:t>letevőnek</w:t>
      </w:r>
      <w:r>
        <w:rPr>
          <w:spacing w:val="-8"/>
          <w:w w:val="130"/>
          <w:sz w:val="24"/>
        </w:rPr>
        <w:t> </w:t>
      </w:r>
      <w:r>
        <w:rPr>
          <w:w w:val="130"/>
          <w:sz w:val="24"/>
        </w:rPr>
        <w:t>elszámolni.</w:t>
      </w:r>
      <w:r>
        <w:rPr>
          <w:spacing w:val="-31"/>
          <w:w w:val="130"/>
          <w:sz w:val="24"/>
        </w:rPr>
        <w:t> </w:t>
      </w:r>
      <w:r>
        <w:rPr>
          <w:w w:val="130"/>
          <w:sz w:val="24"/>
        </w:rPr>
        <w:t>A</w:t>
      </w:r>
      <w:r>
        <w:rPr>
          <w:spacing w:val="-20"/>
          <w:w w:val="130"/>
          <w:sz w:val="24"/>
        </w:rPr>
        <w:t> </w:t>
      </w:r>
      <w:r>
        <w:rPr>
          <w:w w:val="130"/>
          <w:sz w:val="24"/>
        </w:rPr>
        <w:t>beszedett</w:t>
      </w:r>
      <w:r>
        <w:rPr>
          <w:spacing w:val="-19"/>
          <w:w w:val="130"/>
          <w:sz w:val="24"/>
        </w:rPr>
        <w:t> </w:t>
      </w:r>
      <w:r>
        <w:rPr>
          <w:w w:val="130"/>
          <w:sz w:val="24"/>
        </w:rPr>
        <w:t>hasznokat</w:t>
      </w:r>
      <w:r>
        <w:rPr>
          <w:spacing w:val="-20"/>
          <w:w w:val="130"/>
          <w:sz w:val="24"/>
        </w:rPr>
        <w:t> </w:t>
      </w:r>
      <w:r>
        <w:rPr>
          <w:w w:val="130"/>
          <w:sz w:val="24"/>
        </w:rPr>
        <w:t>a</w:t>
      </w:r>
      <w:r>
        <w:rPr>
          <w:spacing w:val="-19"/>
          <w:w w:val="130"/>
          <w:sz w:val="24"/>
        </w:rPr>
        <w:t> </w:t>
      </w:r>
      <w:r>
        <w:rPr>
          <w:w w:val="130"/>
          <w:sz w:val="24"/>
        </w:rPr>
        <w:t>letéteményes</w:t>
      </w:r>
      <w:r>
        <w:rPr>
          <w:spacing w:val="-20"/>
          <w:w w:val="130"/>
          <w:sz w:val="24"/>
        </w:rPr>
        <w:t> </w:t>
      </w:r>
      <w:r>
        <w:rPr>
          <w:w w:val="130"/>
          <w:sz w:val="24"/>
        </w:rPr>
        <w:t>jogosult a költségei fedezésére fordítani, az ezt meghaladó hasznokat a letéteményes köteles a letevőnek</w:t>
      </w:r>
      <w:r>
        <w:rPr>
          <w:spacing w:val="-13"/>
          <w:w w:val="130"/>
          <w:sz w:val="24"/>
        </w:rPr>
        <w:t> </w:t>
      </w:r>
      <w:r>
        <w:rPr>
          <w:w w:val="130"/>
          <w:sz w:val="24"/>
        </w:rPr>
        <w:t>kiadni.</w:t>
      </w:r>
    </w:p>
    <w:p>
      <w:pPr>
        <w:spacing w:line="268" w:lineRule="exact" w:before="229"/>
        <w:ind w:left="317" w:right="0" w:firstLine="0"/>
        <w:jc w:val="left"/>
        <w:rPr>
          <w:i/>
          <w:sz w:val="24"/>
        </w:rPr>
      </w:pPr>
      <w:r>
        <w:rPr>
          <w:b/>
          <w:w w:val="125"/>
          <w:sz w:val="24"/>
        </w:rPr>
        <w:t>6:362. § </w:t>
      </w:r>
      <w:r>
        <w:rPr>
          <w:i/>
          <w:w w:val="125"/>
          <w:sz w:val="24"/>
        </w:rPr>
        <w:t>[A dolog átvételének megtagadása]</w:t>
      </w:r>
    </w:p>
    <w:p>
      <w:pPr>
        <w:pStyle w:val="BodyText"/>
        <w:spacing w:line="225" w:lineRule="auto" w:before="5"/>
        <w:ind w:right="129"/>
      </w:pPr>
      <w:r>
        <w:rPr>
          <w:w w:val="125"/>
        </w:rPr>
        <w:t>A dolog átvételét a letéteményes megtagadhatja, ha olyan körülmények következnek be, amelyeknél fogva határozott idejű letéti szerződés esetén a szerződés felmondására lenne jogosult.</w:t>
      </w:r>
    </w:p>
    <w:p>
      <w:pPr>
        <w:spacing w:line="268" w:lineRule="exact" w:before="229"/>
        <w:ind w:left="317" w:right="0" w:firstLine="0"/>
        <w:jc w:val="left"/>
        <w:rPr>
          <w:i/>
          <w:sz w:val="24"/>
        </w:rPr>
      </w:pPr>
      <w:r>
        <w:rPr>
          <w:b/>
          <w:w w:val="125"/>
          <w:sz w:val="24"/>
        </w:rPr>
        <w:t>6:363. § </w:t>
      </w:r>
      <w:r>
        <w:rPr>
          <w:i/>
          <w:w w:val="125"/>
          <w:sz w:val="24"/>
        </w:rPr>
        <w:t>[Törvényes zálogjog]</w:t>
      </w:r>
    </w:p>
    <w:p>
      <w:pPr>
        <w:pStyle w:val="BodyText"/>
        <w:spacing w:line="225" w:lineRule="auto" w:before="5"/>
        <w:ind w:right="136"/>
      </w:pPr>
      <w:r>
        <w:rPr>
          <w:w w:val="125"/>
        </w:rPr>
        <w:t>A letéteményest díja és költségei biztosítására zálogjog illeti meg a letevőnek azokon a vagyontárgyain, amelyek a letét következtében kerültek</w:t>
      </w:r>
      <w:r>
        <w:rPr>
          <w:spacing w:val="70"/>
          <w:w w:val="125"/>
        </w:rPr>
        <w:t> </w:t>
      </w:r>
      <w:r>
        <w:rPr>
          <w:w w:val="125"/>
        </w:rPr>
        <w:t>birtokába.</w:t>
      </w:r>
    </w:p>
    <w:p>
      <w:pPr>
        <w:spacing w:line="268" w:lineRule="exact" w:before="228"/>
        <w:ind w:left="317" w:right="0" w:firstLine="0"/>
        <w:jc w:val="left"/>
        <w:rPr>
          <w:i/>
          <w:sz w:val="24"/>
        </w:rPr>
      </w:pPr>
      <w:r>
        <w:rPr>
          <w:b/>
          <w:w w:val="125"/>
          <w:sz w:val="24"/>
        </w:rPr>
        <w:t>6:364. § </w:t>
      </w:r>
      <w:r>
        <w:rPr>
          <w:i/>
          <w:w w:val="125"/>
          <w:sz w:val="24"/>
        </w:rPr>
        <w:t>[A letét megszűnése]</w:t>
      </w:r>
    </w:p>
    <w:p>
      <w:pPr>
        <w:pStyle w:val="ListParagraph"/>
        <w:numPr>
          <w:ilvl w:val="0"/>
          <w:numId w:val="1187"/>
        </w:numPr>
        <w:tabs>
          <w:tab w:pos="734" w:val="left" w:leader="none"/>
        </w:tabs>
        <w:spacing w:line="260" w:lineRule="exact" w:before="0" w:after="0"/>
        <w:ind w:left="733" w:right="0" w:hanging="416"/>
        <w:jc w:val="left"/>
        <w:rPr>
          <w:sz w:val="24"/>
        </w:rPr>
      </w:pPr>
      <w:r>
        <w:rPr>
          <w:w w:val="125"/>
          <w:sz w:val="24"/>
        </w:rPr>
        <w:t>A letevő jogosult a szerződést bármikor</w:t>
      </w:r>
      <w:r>
        <w:rPr>
          <w:spacing w:val="18"/>
          <w:w w:val="125"/>
          <w:sz w:val="24"/>
        </w:rPr>
        <w:t> </w:t>
      </w:r>
      <w:r>
        <w:rPr>
          <w:w w:val="125"/>
          <w:sz w:val="24"/>
        </w:rPr>
        <w:t>felmondani.</w:t>
      </w:r>
    </w:p>
    <w:p>
      <w:pPr>
        <w:pStyle w:val="ListParagraph"/>
        <w:numPr>
          <w:ilvl w:val="0"/>
          <w:numId w:val="1187"/>
        </w:numPr>
        <w:tabs>
          <w:tab w:pos="756" w:val="left" w:leader="none"/>
        </w:tabs>
        <w:spacing w:line="225" w:lineRule="auto" w:before="5" w:after="0"/>
        <w:ind w:left="113" w:right="124" w:firstLine="204"/>
        <w:jc w:val="both"/>
        <w:rPr>
          <w:sz w:val="24"/>
        </w:rPr>
      </w:pPr>
      <w:r>
        <w:rPr>
          <w:w w:val="130"/>
          <w:sz w:val="24"/>
        </w:rPr>
        <w:t>Ha a felek abban állapodnak meg, hogy a letéteményes a letett dolgot a szerződésben meghatározott feltételek bekövetkezése vagy a szerződés megszűnése esetén a szerződésben meghatározott harmadik személy részére köteles kiadni, a letevő a szerződést a szerződésben meghatározott személy hozzájárulásával mondhatja</w:t>
      </w:r>
      <w:r>
        <w:rPr>
          <w:spacing w:val="-9"/>
          <w:w w:val="130"/>
          <w:sz w:val="24"/>
        </w:rPr>
        <w:t> </w:t>
      </w:r>
      <w:r>
        <w:rPr>
          <w:w w:val="130"/>
          <w:sz w:val="24"/>
        </w:rPr>
        <w:t>fel.</w:t>
      </w:r>
    </w:p>
    <w:p>
      <w:pPr>
        <w:pStyle w:val="ListParagraph"/>
        <w:numPr>
          <w:ilvl w:val="0"/>
          <w:numId w:val="1187"/>
        </w:numPr>
        <w:tabs>
          <w:tab w:pos="851" w:val="left" w:leader="none"/>
        </w:tabs>
        <w:spacing w:line="225" w:lineRule="auto" w:before="3" w:after="0"/>
        <w:ind w:left="113" w:right="132" w:firstLine="204"/>
        <w:jc w:val="both"/>
        <w:rPr>
          <w:sz w:val="24"/>
        </w:rPr>
      </w:pPr>
      <w:r>
        <w:rPr>
          <w:w w:val="125"/>
          <w:sz w:val="24"/>
        </w:rPr>
        <w:t>A határozatlan idejű letéti szerződést a letéteményes tizenöt napi felmondással</w:t>
      </w:r>
      <w:r>
        <w:rPr>
          <w:spacing w:val="1"/>
          <w:w w:val="125"/>
          <w:sz w:val="24"/>
        </w:rPr>
        <w:t> </w:t>
      </w:r>
      <w:r>
        <w:rPr>
          <w:w w:val="125"/>
          <w:sz w:val="24"/>
        </w:rPr>
        <w:t>felmondhatja.</w:t>
      </w:r>
    </w:p>
    <w:p>
      <w:pPr>
        <w:pStyle w:val="ListParagraph"/>
        <w:numPr>
          <w:ilvl w:val="0"/>
          <w:numId w:val="1187"/>
        </w:numPr>
        <w:tabs>
          <w:tab w:pos="759" w:val="left" w:leader="none"/>
        </w:tabs>
        <w:spacing w:line="225" w:lineRule="auto" w:before="1" w:after="0"/>
        <w:ind w:left="113" w:right="130" w:firstLine="204"/>
        <w:jc w:val="both"/>
        <w:rPr>
          <w:sz w:val="24"/>
        </w:rPr>
      </w:pPr>
      <w:r>
        <w:rPr>
          <w:w w:val="130"/>
          <w:sz w:val="24"/>
        </w:rPr>
        <w:t>A határozott idejű letéti szerződést a letéteményes akkor mondhatja fel, ha a dolog biztonsága veszélyben van, vagy ha a dolog őrizetét nem foglalkozása körében látja el, és a szerződéskötéskor általa nem ismert olyan körülmények következtek be, amelyek a dolog további őrizetét számára nagymértékben</w:t>
      </w:r>
      <w:r>
        <w:rPr>
          <w:spacing w:val="-4"/>
          <w:w w:val="130"/>
          <w:sz w:val="24"/>
        </w:rPr>
        <w:t> </w:t>
      </w:r>
      <w:r>
        <w:rPr>
          <w:w w:val="130"/>
          <w:sz w:val="24"/>
        </w:rPr>
        <w:t>megnehezítik.</w:t>
      </w:r>
    </w:p>
    <w:p>
      <w:pPr>
        <w:pStyle w:val="ListParagraph"/>
        <w:numPr>
          <w:ilvl w:val="0"/>
          <w:numId w:val="1187"/>
        </w:numPr>
        <w:tabs>
          <w:tab w:pos="765" w:val="left" w:leader="none"/>
        </w:tabs>
        <w:spacing w:line="225" w:lineRule="auto" w:before="3" w:after="0"/>
        <w:ind w:left="113" w:right="130" w:firstLine="204"/>
        <w:jc w:val="both"/>
        <w:rPr>
          <w:sz w:val="24"/>
        </w:rPr>
      </w:pPr>
      <w:r>
        <w:rPr>
          <w:w w:val="130"/>
          <w:sz w:val="24"/>
        </w:rPr>
        <w:t>Ha a letét a szerződésből megállapítható idő eltelte előtt szűnik meg, a letevő a díj arányos részét köteles</w:t>
      </w:r>
      <w:r>
        <w:rPr>
          <w:spacing w:val="-30"/>
          <w:w w:val="130"/>
          <w:sz w:val="24"/>
        </w:rPr>
        <w:t> </w:t>
      </w:r>
      <w:r>
        <w:rPr>
          <w:w w:val="130"/>
          <w:sz w:val="24"/>
        </w:rPr>
        <w:t>megfizetni.</w:t>
      </w:r>
    </w:p>
    <w:p>
      <w:pPr>
        <w:pStyle w:val="ListParagraph"/>
        <w:numPr>
          <w:ilvl w:val="0"/>
          <w:numId w:val="1187"/>
        </w:numPr>
        <w:tabs>
          <w:tab w:pos="795" w:val="left" w:leader="none"/>
        </w:tabs>
        <w:spacing w:line="225" w:lineRule="auto" w:before="2" w:after="0"/>
        <w:ind w:left="113" w:right="134" w:firstLine="204"/>
        <w:jc w:val="both"/>
        <w:rPr>
          <w:sz w:val="24"/>
        </w:rPr>
      </w:pPr>
      <w:r>
        <w:rPr>
          <w:w w:val="125"/>
          <w:sz w:val="24"/>
        </w:rPr>
        <w:t>A letéteményes a letett dolgot azon a helyen köteles visszaadni, ahol őriznie kellett. Ha a letevő a dolog visszavételét megtagadja, a megbízás  nélküli ügyvitel szabályait kell</w:t>
      </w:r>
      <w:r>
        <w:rPr>
          <w:spacing w:val="-1"/>
          <w:w w:val="125"/>
          <w:sz w:val="24"/>
        </w:rPr>
        <w:t> </w:t>
      </w:r>
      <w:r>
        <w:rPr>
          <w:w w:val="125"/>
          <w:sz w:val="24"/>
        </w:rPr>
        <w:t>alkalmazni.</w:t>
      </w:r>
    </w:p>
    <w:p>
      <w:pPr>
        <w:spacing w:line="268" w:lineRule="exact" w:before="228"/>
        <w:ind w:left="317" w:right="0" w:firstLine="0"/>
        <w:jc w:val="left"/>
        <w:rPr>
          <w:i/>
          <w:sz w:val="24"/>
        </w:rPr>
      </w:pPr>
      <w:r>
        <w:rPr>
          <w:b/>
          <w:w w:val="125"/>
          <w:sz w:val="24"/>
        </w:rPr>
        <w:t>6:365. § </w:t>
      </w:r>
      <w:r>
        <w:rPr>
          <w:i/>
          <w:w w:val="125"/>
          <w:sz w:val="24"/>
        </w:rPr>
        <w:t>[Ingyenes letét]</w:t>
      </w:r>
    </w:p>
    <w:p>
      <w:pPr>
        <w:pStyle w:val="ListParagraph"/>
        <w:numPr>
          <w:ilvl w:val="0"/>
          <w:numId w:val="1188"/>
        </w:numPr>
        <w:tabs>
          <w:tab w:pos="829" w:val="left" w:leader="none"/>
        </w:tabs>
        <w:spacing w:line="225" w:lineRule="auto" w:before="5" w:after="0"/>
        <w:ind w:left="113" w:right="124" w:firstLine="204"/>
        <w:jc w:val="both"/>
        <w:rPr>
          <w:sz w:val="24"/>
        </w:rPr>
      </w:pPr>
      <w:r>
        <w:rPr>
          <w:w w:val="130"/>
          <w:sz w:val="24"/>
        </w:rPr>
        <w:t>E fejezet rendelkezéseit megfelelően alkalmazni kell az olyan letéti szerződésre,</w:t>
      </w:r>
      <w:r>
        <w:rPr>
          <w:spacing w:val="-18"/>
          <w:w w:val="130"/>
          <w:sz w:val="24"/>
        </w:rPr>
        <w:t> </w:t>
      </w:r>
      <w:r>
        <w:rPr>
          <w:w w:val="130"/>
          <w:sz w:val="24"/>
        </w:rPr>
        <w:t>amely</w:t>
      </w:r>
      <w:r>
        <w:rPr>
          <w:spacing w:val="-19"/>
          <w:w w:val="130"/>
          <w:sz w:val="24"/>
        </w:rPr>
        <w:t> </w:t>
      </w:r>
      <w:r>
        <w:rPr>
          <w:w w:val="130"/>
          <w:sz w:val="24"/>
        </w:rPr>
        <w:t>alapján</w:t>
      </w:r>
      <w:r>
        <w:rPr>
          <w:spacing w:val="-19"/>
          <w:w w:val="130"/>
          <w:sz w:val="24"/>
        </w:rPr>
        <w:t> </w:t>
      </w:r>
      <w:r>
        <w:rPr>
          <w:w w:val="130"/>
          <w:sz w:val="24"/>
        </w:rPr>
        <w:t>a</w:t>
      </w:r>
      <w:r>
        <w:rPr>
          <w:spacing w:val="-6"/>
          <w:w w:val="130"/>
          <w:sz w:val="24"/>
        </w:rPr>
        <w:t> </w:t>
      </w:r>
      <w:r>
        <w:rPr>
          <w:w w:val="130"/>
          <w:sz w:val="24"/>
        </w:rPr>
        <w:t>letevő</w:t>
      </w:r>
      <w:r>
        <w:rPr>
          <w:spacing w:val="-30"/>
          <w:w w:val="130"/>
          <w:sz w:val="24"/>
        </w:rPr>
        <w:t> </w:t>
      </w:r>
      <w:r>
        <w:rPr>
          <w:w w:val="130"/>
          <w:sz w:val="24"/>
        </w:rPr>
        <w:t>ellenszolgáltatás</w:t>
      </w:r>
      <w:r>
        <w:rPr>
          <w:spacing w:val="-19"/>
          <w:w w:val="130"/>
          <w:sz w:val="24"/>
        </w:rPr>
        <w:t> </w:t>
      </w:r>
      <w:r>
        <w:rPr>
          <w:w w:val="130"/>
          <w:sz w:val="24"/>
        </w:rPr>
        <w:t>nyújtására</w:t>
      </w:r>
      <w:r>
        <w:rPr>
          <w:spacing w:val="-18"/>
          <w:w w:val="130"/>
          <w:sz w:val="24"/>
        </w:rPr>
        <w:t> </w:t>
      </w:r>
      <w:r>
        <w:rPr>
          <w:w w:val="130"/>
          <w:sz w:val="24"/>
        </w:rPr>
        <w:t>nem</w:t>
      </w:r>
      <w:r>
        <w:rPr>
          <w:spacing w:val="-17"/>
          <w:w w:val="130"/>
          <w:sz w:val="24"/>
        </w:rPr>
        <w:t> </w:t>
      </w:r>
      <w:r>
        <w:rPr>
          <w:w w:val="130"/>
          <w:sz w:val="24"/>
        </w:rPr>
        <w:t>köteles.</w:t>
      </w:r>
    </w:p>
    <w:p>
      <w:pPr>
        <w:pStyle w:val="ListParagraph"/>
        <w:numPr>
          <w:ilvl w:val="0"/>
          <w:numId w:val="1188"/>
        </w:numPr>
        <w:tabs>
          <w:tab w:pos="757" w:val="left" w:leader="none"/>
        </w:tabs>
        <w:spacing w:line="225" w:lineRule="auto" w:before="1" w:after="0"/>
        <w:ind w:left="113" w:right="132" w:firstLine="204"/>
        <w:jc w:val="both"/>
        <w:rPr>
          <w:sz w:val="24"/>
        </w:rPr>
      </w:pPr>
      <w:r>
        <w:rPr>
          <w:w w:val="130"/>
          <w:sz w:val="24"/>
        </w:rPr>
        <w:t>A szükséges költségek megtérítését a letéteményes akkor is követelheti, ha a letét egyébként</w:t>
      </w:r>
      <w:r>
        <w:rPr>
          <w:spacing w:val="-14"/>
          <w:w w:val="130"/>
          <w:sz w:val="24"/>
        </w:rPr>
        <w:t> </w:t>
      </w:r>
      <w:r>
        <w:rPr>
          <w:w w:val="130"/>
          <w:sz w:val="24"/>
        </w:rPr>
        <w:t>ingyenes.</w:t>
      </w:r>
    </w:p>
    <w:p>
      <w:pPr>
        <w:spacing w:after="0" w:line="225" w:lineRule="auto"/>
        <w:jc w:val="both"/>
        <w:rPr>
          <w:sz w:val="24"/>
        </w:rPr>
        <w:sectPr>
          <w:pgSz w:w="11900" w:h="16820"/>
          <w:pgMar w:header="1104" w:footer="0" w:top="1840" w:bottom="280" w:left="1020" w:right="1000"/>
        </w:sectPr>
      </w:pPr>
    </w:p>
    <w:p>
      <w:pPr>
        <w:pStyle w:val="ListParagraph"/>
        <w:numPr>
          <w:ilvl w:val="0"/>
          <w:numId w:val="1188"/>
        </w:numPr>
        <w:tabs>
          <w:tab w:pos="769" w:val="left" w:leader="none"/>
        </w:tabs>
        <w:spacing w:line="225" w:lineRule="auto" w:before="173" w:after="0"/>
        <w:ind w:left="113" w:right="129" w:firstLine="204"/>
        <w:jc w:val="both"/>
        <w:rPr>
          <w:sz w:val="24"/>
        </w:rPr>
      </w:pPr>
      <w:r>
        <w:rPr>
          <w:w w:val="130"/>
          <w:sz w:val="24"/>
        </w:rPr>
        <w:t>Ingyenes letét esetén a letéteményes a szerződésen kívüli károkozásért való felelősség szabályai szerint felel azért a kárért, amelyet a letevő a letett dolog</w:t>
      </w:r>
      <w:r>
        <w:rPr>
          <w:spacing w:val="-14"/>
          <w:w w:val="130"/>
          <w:sz w:val="24"/>
        </w:rPr>
        <w:t> </w:t>
      </w:r>
      <w:r>
        <w:rPr>
          <w:w w:val="130"/>
          <w:sz w:val="24"/>
        </w:rPr>
        <w:t>elveszése,</w:t>
      </w:r>
      <w:r>
        <w:rPr>
          <w:spacing w:val="-14"/>
          <w:w w:val="130"/>
          <w:sz w:val="24"/>
        </w:rPr>
        <w:t> </w:t>
      </w:r>
      <w:r>
        <w:rPr>
          <w:w w:val="130"/>
          <w:sz w:val="24"/>
        </w:rPr>
        <w:t>elpusztulása</w:t>
      </w:r>
      <w:r>
        <w:rPr>
          <w:spacing w:val="-14"/>
          <w:w w:val="130"/>
          <w:sz w:val="24"/>
        </w:rPr>
        <w:t> </w:t>
      </w:r>
      <w:r>
        <w:rPr>
          <w:w w:val="130"/>
          <w:sz w:val="24"/>
        </w:rPr>
        <w:t>vagy</w:t>
      </w:r>
      <w:r>
        <w:rPr>
          <w:spacing w:val="-14"/>
          <w:w w:val="130"/>
          <w:sz w:val="24"/>
        </w:rPr>
        <w:t> </w:t>
      </w:r>
      <w:r>
        <w:rPr>
          <w:w w:val="130"/>
          <w:sz w:val="24"/>
        </w:rPr>
        <w:t>megrongálódása</w:t>
      </w:r>
      <w:r>
        <w:rPr>
          <w:spacing w:val="-14"/>
          <w:w w:val="130"/>
          <w:sz w:val="24"/>
        </w:rPr>
        <w:t> </w:t>
      </w:r>
      <w:r>
        <w:rPr>
          <w:w w:val="130"/>
          <w:sz w:val="24"/>
        </w:rPr>
        <w:t>folytán</w:t>
      </w:r>
      <w:r>
        <w:rPr>
          <w:spacing w:val="-14"/>
          <w:w w:val="130"/>
          <w:sz w:val="24"/>
        </w:rPr>
        <w:t> </w:t>
      </w:r>
      <w:r>
        <w:rPr>
          <w:w w:val="130"/>
          <w:sz w:val="24"/>
        </w:rPr>
        <w:t>szenved.</w:t>
      </w:r>
    </w:p>
    <w:p>
      <w:pPr>
        <w:spacing w:before="228"/>
        <w:ind w:left="404" w:right="419" w:firstLine="0"/>
        <w:jc w:val="center"/>
        <w:rPr>
          <w:i/>
          <w:sz w:val="24"/>
        </w:rPr>
      </w:pPr>
      <w:r>
        <w:rPr>
          <w:i/>
          <w:w w:val="125"/>
          <w:sz w:val="24"/>
        </w:rPr>
        <w:t>XLVIII. Fejezet</w:t>
      </w:r>
    </w:p>
    <w:p>
      <w:pPr>
        <w:pStyle w:val="BodyText"/>
        <w:spacing w:before="4"/>
        <w:ind w:left="0" w:firstLine="0"/>
        <w:jc w:val="left"/>
        <w:rPr>
          <w:i/>
          <w:sz w:val="40"/>
        </w:rPr>
      </w:pPr>
    </w:p>
    <w:p>
      <w:pPr>
        <w:spacing w:before="0"/>
        <w:ind w:left="2474" w:right="0" w:firstLine="0"/>
        <w:jc w:val="left"/>
        <w:rPr>
          <w:i/>
          <w:sz w:val="24"/>
        </w:rPr>
      </w:pPr>
      <w:r>
        <w:rPr>
          <w:i/>
          <w:w w:val="125"/>
          <w:sz w:val="24"/>
        </w:rPr>
        <w:t>A gyűjtő és a rendhagyó letéti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6:366. § </w:t>
      </w:r>
      <w:r>
        <w:rPr>
          <w:i/>
          <w:w w:val="125"/>
          <w:sz w:val="24"/>
        </w:rPr>
        <w:t>[Gyűjtő letéti szerződés]</w:t>
      </w:r>
    </w:p>
    <w:p>
      <w:pPr>
        <w:pStyle w:val="ListParagraph"/>
        <w:numPr>
          <w:ilvl w:val="0"/>
          <w:numId w:val="1189"/>
        </w:numPr>
        <w:tabs>
          <w:tab w:pos="852" w:val="left" w:leader="none"/>
        </w:tabs>
        <w:spacing w:line="225" w:lineRule="auto" w:before="6" w:after="0"/>
        <w:ind w:left="113" w:right="128" w:firstLine="204"/>
        <w:jc w:val="both"/>
        <w:rPr>
          <w:sz w:val="24"/>
        </w:rPr>
      </w:pPr>
      <w:r>
        <w:rPr>
          <w:w w:val="130"/>
          <w:sz w:val="24"/>
        </w:rPr>
        <w:t>Ha a letét tárgya helyettesíthető dolog és a szerződés alapján a letéteményes jogosult több letevő azonos fajtájú és minőségű, helyettesíthető dolgát együtt őrizni, anélkül, hogy azokat letevők szerint elkülönítené vagy egyedileg megkülönböztetné, a letevőknek közös tulajdona keletkezik a letétben lévő azonos fajtájú és minőségű, helyettesíthető dolgokon, és a letét megszűnésekor a letéteményes a letevő tulajdoni hányadának megfelelő mennyiségű, a letett dologgal azonos fajtájú és minőségű dolog kiadására köteles.</w:t>
      </w:r>
    </w:p>
    <w:p>
      <w:pPr>
        <w:pStyle w:val="ListParagraph"/>
        <w:numPr>
          <w:ilvl w:val="0"/>
          <w:numId w:val="1189"/>
        </w:numPr>
        <w:tabs>
          <w:tab w:pos="756" w:val="left" w:leader="none"/>
        </w:tabs>
        <w:spacing w:line="225" w:lineRule="auto" w:before="4" w:after="0"/>
        <w:ind w:left="113" w:right="136" w:firstLine="204"/>
        <w:jc w:val="both"/>
        <w:rPr>
          <w:sz w:val="24"/>
        </w:rPr>
      </w:pPr>
      <w:r>
        <w:rPr>
          <w:w w:val="125"/>
          <w:sz w:val="24"/>
        </w:rPr>
        <w:t>A tulajdoni hányad szerinti mennyiség kiadásához a többi tulajdonostárs beleegyezése nem</w:t>
      </w:r>
      <w:r>
        <w:rPr>
          <w:spacing w:val="3"/>
          <w:w w:val="125"/>
          <w:sz w:val="24"/>
        </w:rPr>
        <w:t> </w:t>
      </w:r>
      <w:r>
        <w:rPr>
          <w:w w:val="125"/>
          <w:sz w:val="24"/>
        </w:rPr>
        <w:t>szükséges.</w:t>
      </w:r>
    </w:p>
    <w:p>
      <w:pPr>
        <w:pStyle w:val="ListParagraph"/>
        <w:numPr>
          <w:ilvl w:val="0"/>
          <w:numId w:val="1189"/>
        </w:numPr>
        <w:tabs>
          <w:tab w:pos="756" w:val="left" w:leader="none"/>
        </w:tabs>
        <w:spacing w:line="225" w:lineRule="auto" w:before="1" w:after="0"/>
        <w:ind w:left="113" w:right="124" w:firstLine="204"/>
        <w:jc w:val="both"/>
        <w:rPr>
          <w:sz w:val="24"/>
        </w:rPr>
      </w:pPr>
      <w:r>
        <w:rPr>
          <w:w w:val="125"/>
          <w:sz w:val="24"/>
        </w:rPr>
        <w:t>A gyűjtő letétben lévő értékpapírt a letéteményes a letevő hozzájárulása nélkül is alletétbe adhatja a letéti szolgáltatás nyújtására jogosult befektetési szolgáltatónak vagy elszámolóháznak.</w:t>
      </w:r>
    </w:p>
    <w:p>
      <w:pPr>
        <w:spacing w:line="268" w:lineRule="exact" w:before="229"/>
        <w:ind w:left="317" w:right="0" w:firstLine="0"/>
        <w:jc w:val="left"/>
        <w:rPr>
          <w:i/>
          <w:sz w:val="24"/>
        </w:rPr>
      </w:pPr>
      <w:r>
        <w:rPr>
          <w:b/>
          <w:w w:val="125"/>
          <w:sz w:val="24"/>
        </w:rPr>
        <w:t>6:367. § </w:t>
      </w:r>
      <w:r>
        <w:rPr>
          <w:i/>
          <w:w w:val="125"/>
          <w:sz w:val="24"/>
        </w:rPr>
        <w:t>[Rendhagyó letéti szerződés]</w:t>
      </w:r>
    </w:p>
    <w:p>
      <w:pPr>
        <w:pStyle w:val="BodyText"/>
        <w:spacing w:line="225" w:lineRule="auto" w:before="5"/>
        <w:ind w:right="127"/>
      </w:pPr>
      <w:r>
        <w:rPr>
          <w:w w:val="130"/>
        </w:rPr>
        <w:t>Ha a letét tárgya helyettesíthető dolog és a szerződés alapján a letéteményest megilleti a letett dolog használatának és az azzal való rendelkezésnek a joga, a letéteményes tulajdonjogot szerez és a letét lejáratakor</w:t>
      </w:r>
      <w:r>
        <w:rPr>
          <w:spacing w:val="-5"/>
          <w:w w:val="130"/>
        </w:rPr>
        <w:t> </w:t>
      </w:r>
      <w:r>
        <w:rPr>
          <w:w w:val="130"/>
        </w:rPr>
        <w:t>ugyanolyan</w:t>
      </w:r>
      <w:r>
        <w:rPr>
          <w:spacing w:val="-12"/>
          <w:w w:val="130"/>
        </w:rPr>
        <w:t> </w:t>
      </w:r>
      <w:r>
        <w:rPr>
          <w:w w:val="130"/>
        </w:rPr>
        <w:t>fajtájú</w:t>
      </w:r>
      <w:r>
        <w:rPr>
          <w:spacing w:val="-9"/>
          <w:w w:val="130"/>
        </w:rPr>
        <w:t> </w:t>
      </w:r>
      <w:r>
        <w:rPr>
          <w:w w:val="130"/>
        </w:rPr>
        <w:t>és</w:t>
      </w:r>
      <w:r>
        <w:rPr>
          <w:spacing w:val="-8"/>
          <w:w w:val="130"/>
        </w:rPr>
        <w:t> </w:t>
      </w:r>
      <w:r>
        <w:rPr>
          <w:w w:val="130"/>
        </w:rPr>
        <w:t>minőségű</w:t>
      </w:r>
      <w:r>
        <w:rPr>
          <w:spacing w:val="-8"/>
          <w:w w:val="130"/>
        </w:rPr>
        <w:t> </w:t>
      </w:r>
      <w:r>
        <w:rPr>
          <w:w w:val="130"/>
        </w:rPr>
        <w:t>dolgot</w:t>
      </w:r>
      <w:r>
        <w:rPr>
          <w:spacing w:val="-9"/>
          <w:w w:val="130"/>
        </w:rPr>
        <w:t> </w:t>
      </w:r>
      <w:r>
        <w:rPr>
          <w:w w:val="130"/>
        </w:rPr>
        <w:t>ugyanolyan</w:t>
      </w:r>
      <w:r>
        <w:rPr>
          <w:spacing w:val="-8"/>
          <w:w w:val="130"/>
        </w:rPr>
        <w:t> </w:t>
      </w:r>
      <w:r>
        <w:rPr>
          <w:w w:val="130"/>
        </w:rPr>
        <w:t>mennyiségben köteles a letevőnek</w:t>
      </w:r>
      <w:r>
        <w:rPr>
          <w:spacing w:val="-14"/>
          <w:w w:val="130"/>
        </w:rPr>
        <w:t> </w:t>
      </w:r>
      <w:r>
        <w:rPr>
          <w:w w:val="130"/>
        </w:rPr>
        <w:t>visszaadni.</w:t>
      </w:r>
    </w:p>
    <w:p>
      <w:pPr>
        <w:spacing w:line="268" w:lineRule="exact" w:before="230"/>
        <w:ind w:left="317" w:right="0" w:firstLine="0"/>
        <w:jc w:val="left"/>
        <w:rPr>
          <w:i/>
          <w:sz w:val="24"/>
        </w:rPr>
      </w:pPr>
      <w:r>
        <w:rPr>
          <w:b/>
          <w:w w:val="130"/>
          <w:sz w:val="24"/>
        </w:rPr>
        <w:t>6:368. § </w:t>
      </w:r>
      <w:r>
        <w:rPr>
          <w:i/>
          <w:w w:val="130"/>
          <w:sz w:val="24"/>
        </w:rPr>
        <w:t>[Számlavezetési kötelezettség gyűjtő és rendhagyó letét esetén]</w:t>
      </w:r>
    </w:p>
    <w:p>
      <w:pPr>
        <w:pStyle w:val="BodyText"/>
        <w:spacing w:line="225" w:lineRule="auto" w:before="5"/>
        <w:ind w:right="129"/>
      </w:pPr>
      <w:r>
        <w:rPr>
          <w:w w:val="130"/>
        </w:rPr>
        <w:t>Ha a letéteményes a gyűjtő és a rendhagyó letétben lévő értékpapírokról a letevő számára értékpapír letéti számla vezetésére köteles, az értékpapír átruházására és megterhelésére a dematerializált értékpapír átruházására és megterhelésére vonatkozó szabályokat kell megfelelően alkalmazni.</w:t>
      </w:r>
    </w:p>
    <w:p>
      <w:pPr>
        <w:spacing w:before="229"/>
        <w:ind w:left="404" w:right="418" w:firstLine="0"/>
        <w:jc w:val="center"/>
        <w:rPr>
          <w:i/>
          <w:sz w:val="24"/>
        </w:rPr>
      </w:pPr>
      <w:r>
        <w:rPr>
          <w:i/>
          <w:w w:val="125"/>
          <w:sz w:val="24"/>
        </w:rPr>
        <w:t>XLIX. Fejezet</w:t>
      </w:r>
    </w:p>
    <w:p>
      <w:pPr>
        <w:pStyle w:val="BodyText"/>
        <w:spacing w:before="4"/>
        <w:ind w:left="0" w:firstLine="0"/>
        <w:jc w:val="left"/>
        <w:rPr>
          <w:i/>
          <w:sz w:val="40"/>
        </w:rPr>
      </w:pPr>
    </w:p>
    <w:p>
      <w:pPr>
        <w:spacing w:before="0"/>
        <w:ind w:left="3288" w:right="0" w:firstLine="0"/>
        <w:jc w:val="left"/>
        <w:rPr>
          <w:i/>
          <w:sz w:val="24"/>
        </w:rPr>
      </w:pPr>
      <w:r>
        <w:rPr>
          <w:i/>
          <w:w w:val="130"/>
          <w:sz w:val="24"/>
        </w:rPr>
        <w:t>A szállodai letéti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6:369. § </w:t>
      </w:r>
      <w:r>
        <w:rPr>
          <w:i/>
          <w:w w:val="125"/>
          <w:sz w:val="24"/>
        </w:rPr>
        <w:t>[Szállodai letéti szerződés]</w:t>
      </w:r>
    </w:p>
    <w:p>
      <w:pPr>
        <w:pStyle w:val="ListParagraph"/>
        <w:numPr>
          <w:ilvl w:val="0"/>
          <w:numId w:val="1190"/>
        </w:numPr>
        <w:tabs>
          <w:tab w:pos="792" w:val="left" w:leader="none"/>
        </w:tabs>
        <w:spacing w:line="225" w:lineRule="auto" w:before="5" w:after="0"/>
        <w:ind w:left="113" w:right="125" w:firstLine="204"/>
        <w:jc w:val="both"/>
        <w:rPr>
          <w:sz w:val="24"/>
        </w:rPr>
      </w:pPr>
      <w:r>
        <w:rPr>
          <w:w w:val="125"/>
          <w:sz w:val="24"/>
        </w:rPr>
        <w:t>A szálloda felelőssége azokban a dolgokban bekövetkezett károkért áll fenn, amelyeket a vendég a szállodában kijelölt, illetve általában erre rendelt helyen vagy a szobájában helyezett el, vagy amelyeket a szálloda olyan alkalmazottjának adott át, akit dolgai átvételére jogosultnak tarthatott. A szálloda felelőssége alapján a kártérítés mértéke legfeljebb a napi szobaár összegének ötvenszerese. A felelősség ezt meghaladó mértékű korlátozása  vagy kizárása semmis.</w:t>
      </w:r>
    </w:p>
    <w:p>
      <w:pPr>
        <w:spacing w:after="0" w:line="225" w:lineRule="auto"/>
        <w:jc w:val="both"/>
        <w:rPr>
          <w:sz w:val="24"/>
        </w:rPr>
        <w:sectPr>
          <w:pgSz w:w="11900" w:h="16820"/>
          <w:pgMar w:header="1104" w:footer="0" w:top="1840" w:bottom="280" w:left="1020" w:right="1000"/>
        </w:sectPr>
      </w:pPr>
    </w:p>
    <w:p>
      <w:pPr>
        <w:pStyle w:val="ListParagraph"/>
        <w:numPr>
          <w:ilvl w:val="0"/>
          <w:numId w:val="1190"/>
        </w:numPr>
        <w:tabs>
          <w:tab w:pos="819" w:val="left" w:leader="none"/>
        </w:tabs>
        <w:spacing w:line="225" w:lineRule="auto" w:before="173" w:after="0"/>
        <w:ind w:left="113" w:right="125" w:firstLine="204"/>
        <w:jc w:val="both"/>
        <w:rPr>
          <w:sz w:val="24"/>
        </w:rPr>
      </w:pPr>
      <w:r>
        <w:rPr>
          <w:w w:val="125"/>
          <w:sz w:val="24"/>
        </w:rPr>
        <w:t>Az értékpapírokért, készpénzért és egyéb értéktárgyakért a szálloda felelőssége akkor áll fenn, ha a szálloda a dolgot megőrzésre átvette, vagy a megőrzésre átvételt megtagadta. Az így elhelyezett dolgokért a szálloda felelőssége</w:t>
      </w:r>
      <w:r>
        <w:rPr>
          <w:spacing w:val="1"/>
          <w:w w:val="125"/>
          <w:sz w:val="24"/>
        </w:rPr>
        <w:t> </w:t>
      </w:r>
      <w:r>
        <w:rPr>
          <w:w w:val="125"/>
          <w:sz w:val="24"/>
        </w:rPr>
        <w:t>korlátlan.</w:t>
      </w:r>
    </w:p>
    <w:p>
      <w:pPr>
        <w:spacing w:line="268" w:lineRule="exact" w:before="229"/>
        <w:ind w:left="317" w:right="0" w:firstLine="0"/>
        <w:jc w:val="left"/>
        <w:rPr>
          <w:i/>
          <w:sz w:val="24"/>
        </w:rPr>
      </w:pPr>
      <w:r>
        <w:rPr>
          <w:b/>
          <w:w w:val="120"/>
          <w:sz w:val="24"/>
        </w:rPr>
        <w:t>6:370. § </w:t>
      </w:r>
      <w:r>
        <w:rPr>
          <w:i/>
          <w:w w:val="120"/>
          <w:sz w:val="24"/>
        </w:rPr>
        <w:t>[A szálloda zálogjoga]</w:t>
      </w:r>
    </w:p>
    <w:p>
      <w:pPr>
        <w:pStyle w:val="BodyText"/>
        <w:spacing w:line="225" w:lineRule="auto" w:before="5"/>
        <w:ind w:right="132"/>
      </w:pPr>
      <w:r>
        <w:rPr>
          <w:w w:val="125"/>
        </w:rPr>
        <w:t>A szállodát mint letéteményest megillető zálogjogra a  bérbeadó  zálogjogának szabályait kell megfelelően alkalmazni.</w:t>
      </w:r>
    </w:p>
    <w:p>
      <w:pPr>
        <w:spacing w:line="268" w:lineRule="exact" w:before="228"/>
        <w:ind w:left="317" w:right="0" w:firstLine="0"/>
        <w:jc w:val="left"/>
        <w:rPr>
          <w:i/>
          <w:sz w:val="24"/>
        </w:rPr>
      </w:pPr>
      <w:r>
        <w:rPr>
          <w:b/>
          <w:w w:val="125"/>
          <w:sz w:val="24"/>
        </w:rPr>
        <w:t>6:371. § </w:t>
      </w:r>
      <w:r>
        <w:rPr>
          <w:i/>
          <w:w w:val="125"/>
          <w:sz w:val="24"/>
        </w:rPr>
        <w:t>[A nyilvánosság számára nyitva álló intézmények felelőssége]</w:t>
      </w:r>
    </w:p>
    <w:p>
      <w:pPr>
        <w:pStyle w:val="BodyText"/>
        <w:spacing w:line="225" w:lineRule="auto" w:before="5"/>
        <w:ind w:right="129"/>
      </w:pPr>
      <w:r>
        <w:rPr>
          <w:w w:val="125"/>
        </w:rPr>
        <w:t>A fürdők, kávéházak, éttermek, színházak és a nyilvánosság számára nyitva álló hasonló intézmények, továbbá a ruhatár felelősségére a szálloda felelősségének szabályait a következő eltérésekkel kell alkalmazni:</w:t>
      </w:r>
    </w:p>
    <w:p>
      <w:pPr>
        <w:pStyle w:val="ListParagraph"/>
        <w:numPr>
          <w:ilvl w:val="0"/>
          <w:numId w:val="1191"/>
        </w:numPr>
        <w:tabs>
          <w:tab w:pos="712" w:val="left" w:leader="none"/>
        </w:tabs>
        <w:spacing w:line="225" w:lineRule="auto" w:before="2" w:after="0"/>
        <w:ind w:left="113" w:right="129" w:firstLine="204"/>
        <w:jc w:val="both"/>
        <w:rPr>
          <w:sz w:val="24"/>
        </w:rPr>
      </w:pPr>
      <w:r>
        <w:rPr>
          <w:w w:val="125"/>
          <w:sz w:val="24"/>
        </w:rPr>
        <w:t>felelősségük az olyan dolgokra terjed ki, amelyeket a látogatók ezen intézményekbe rendszerint magukkal szoktak</w:t>
      </w:r>
      <w:r>
        <w:rPr>
          <w:spacing w:val="5"/>
          <w:w w:val="125"/>
          <w:sz w:val="24"/>
        </w:rPr>
        <w:t> </w:t>
      </w:r>
      <w:r>
        <w:rPr>
          <w:w w:val="125"/>
          <w:sz w:val="24"/>
        </w:rPr>
        <w:t>vinni;</w:t>
      </w:r>
    </w:p>
    <w:p>
      <w:pPr>
        <w:pStyle w:val="ListParagraph"/>
        <w:numPr>
          <w:ilvl w:val="0"/>
          <w:numId w:val="1191"/>
        </w:numPr>
        <w:tabs>
          <w:tab w:pos="736" w:val="left" w:leader="none"/>
        </w:tabs>
        <w:spacing w:line="225" w:lineRule="auto" w:before="1" w:after="0"/>
        <w:ind w:left="113" w:right="125" w:firstLine="204"/>
        <w:jc w:val="both"/>
        <w:rPr>
          <w:sz w:val="24"/>
        </w:rPr>
      </w:pPr>
      <w:r>
        <w:rPr>
          <w:w w:val="130"/>
          <w:sz w:val="24"/>
        </w:rPr>
        <w:t>ha megfelelő hely áll a látogatók rendelkezésére dolgaik megőrzése céljából, az intézmény az itt elhelyezett dolgokban esett kárért tartozik felelősséggel.</w:t>
      </w:r>
    </w:p>
    <w:p>
      <w:pPr>
        <w:pStyle w:val="BodyText"/>
        <w:ind w:left="0" w:firstLine="0"/>
        <w:jc w:val="left"/>
        <w:rPr>
          <w:sz w:val="11"/>
        </w:rPr>
      </w:pPr>
    </w:p>
    <w:p>
      <w:pPr>
        <w:pStyle w:val="Heading1"/>
        <w:numPr>
          <w:ilvl w:val="0"/>
          <w:numId w:val="1154"/>
        </w:numPr>
        <w:tabs>
          <w:tab w:pos="4974" w:val="left" w:leader="none"/>
        </w:tabs>
        <w:spacing w:line="240" w:lineRule="auto" w:before="102" w:after="0"/>
        <w:ind w:left="4973" w:right="0" w:hanging="650"/>
        <w:jc w:val="left"/>
      </w:pPr>
      <w:r>
        <w:rPr>
          <w:w w:val="115"/>
        </w:rPr>
        <w:t>CÍM</w:t>
      </w:r>
    </w:p>
    <w:p>
      <w:pPr>
        <w:pStyle w:val="BodyText"/>
        <w:spacing w:before="4"/>
        <w:ind w:left="0" w:firstLine="0"/>
        <w:jc w:val="left"/>
        <w:rPr>
          <w:b/>
          <w:sz w:val="40"/>
        </w:rPr>
      </w:pPr>
    </w:p>
    <w:p>
      <w:pPr>
        <w:spacing w:before="0"/>
        <w:ind w:left="404" w:right="420" w:firstLine="0"/>
        <w:jc w:val="center"/>
        <w:rPr>
          <w:b/>
          <w:sz w:val="24"/>
        </w:rPr>
      </w:pPr>
      <w:r>
        <w:rPr>
          <w:b/>
          <w:w w:val="115"/>
          <w:sz w:val="24"/>
        </w:rPr>
        <w:t>A FORGALMAZÁSI ÉS A JOGBÉRLETI (FRANCHISE) SZERZŐDÉS</w:t>
      </w:r>
    </w:p>
    <w:p>
      <w:pPr>
        <w:pStyle w:val="BodyText"/>
        <w:spacing w:before="4"/>
        <w:ind w:left="0" w:firstLine="0"/>
        <w:jc w:val="left"/>
        <w:rPr>
          <w:b/>
          <w:sz w:val="40"/>
        </w:rPr>
      </w:pPr>
    </w:p>
    <w:p>
      <w:pPr>
        <w:spacing w:before="0"/>
        <w:ind w:left="4332" w:right="0" w:firstLine="0"/>
        <w:jc w:val="left"/>
        <w:rPr>
          <w:i/>
          <w:sz w:val="24"/>
        </w:rPr>
      </w:pPr>
      <w:r>
        <w:rPr>
          <w:i/>
          <w:w w:val="125"/>
          <w:sz w:val="24"/>
        </w:rPr>
        <w:t>L. Fejezet</w:t>
      </w:r>
    </w:p>
    <w:p>
      <w:pPr>
        <w:pStyle w:val="BodyText"/>
        <w:spacing w:before="4"/>
        <w:ind w:left="0" w:firstLine="0"/>
        <w:jc w:val="left"/>
        <w:rPr>
          <w:i/>
          <w:sz w:val="40"/>
        </w:rPr>
      </w:pPr>
    </w:p>
    <w:p>
      <w:pPr>
        <w:spacing w:before="0"/>
        <w:ind w:left="404" w:right="415" w:firstLine="0"/>
        <w:jc w:val="center"/>
        <w:rPr>
          <w:i/>
          <w:sz w:val="24"/>
        </w:rPr>
      </w:pPr>
      <w:r>
        <w:rPr>
          <w:i/>
          <w:w w:val="125"/>
          <w:sz w:val="24"/>
        </w:rPr>
        <w:t>A forgalmazási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6:372. § </w:t>
      </w:r>
      <w:r>
        <w:rPr>
          <w:i/>
          <w:w w:val="125"/>
          <w:sz w:val="24"/>
        </w:rPr>
        <w:t>[Forgalmazási szerződés]</w:t>
      </w:r>
    </w:p>
    <w:p>
      <w:pPr>
        <w:pStyle w:val="BodyText"/>
        <w:spacing w:line="225" w:lineRule="auto" w:before="6"/>
        <w:ind w:right="130"/>
      </w:pPr>
      <w:r>
        <w:rPr>
          <w:w w:val="130"/>
        </w:rPr>
        <w:t>Forgalmazási szerződés alapján a szállító meghatározott ingó dolognak (e fejezet alkalmazásában: termék) a forgalmazó részére történő eladására, a</w:t>
      </w:r>
      <w:r>
        <w:rPr>
          <w:spacing w:val="78"/>
          <w:w w:val="130"/>
        </w:rPr>
        <w:t> </w:t>
      </w:r>
      <w:r>
        <w:rPr>
          <w:w w:val="130"/>
        </w:rPr>
        <w:t>forgalmazó a terméknek a szállítótól történő megvételére és annak saját nevében és saját javára történő eladására köteles.</w:t>
      </w:r>
    </w:p>
    <w:p>
      <w:pPr>
        <w:spacing w:line="268" w:lineRule="exact" w:before="228"/>
        <w:ind w:left="317" w:right="0" w:firstLine="0"/>
        <w:jc w:val="left"/>
        <w:rPr>
          <w:i/>
          <w:sz w:val="24"/>
        </w:rPr>
      </w:pPr>
      <w:r>
        <w:rPr>
          <w:b/>
          <w:w w:val="120"/>
          <w:sz w:val="24"/>
        </w:rPr>
        <w:t>6:373. § </w:t>
      </w:r>
      <w:r>
        <w:rPr>
          <w:i/>
          <w:w w:val="120"/>
          <w:sz w:val="24"/>
        </w:rPr>
        <w:t>[A jóhírnév megóvása]</w:t>
      </w:r>
    </w:p>
    <w:p>
      <w:pPr>
        <w:pStyle w:val="ListParagraph"/>
        <w:numPr>
          <w:ilvl w:val="0"/>
          <w:numId w:val="1192"/>
        </w:numPr>
        <w:tabs>
          <w:tab w:pos="734" w:val="left" w:leader="none"/>
        </w:tabs>
        <w:spacing w:line="260" w:lineRule="exact" w:before="0" w:after="0"/>
        <w:ind w:left="733" w:right="0" w:hanging="416"/>
        <w:jc w:val="left"/>
        <w:rPr>
          <w:sz w:val="24"/>
        </w:rPr>
      </w:pPr>
      <w:r>
        <w:rPr>
          <w:w w:val="125"/>
          <w:sz w:val="24"/>
        </w:rPr>
        <w:t>A felek kötelesek a termék jó hírnevét</w:t>
      </w:r>
      <w:r>
        <w:rPr>
          <w:spacing w:val="3"/>
          <w:w w:val="125"/>
          <w:sz w:val="24"/>
        </w:rPr>
        <w:t> </w:t>
      </w:r>
      <w:r>
        <w:rPr>
          <w:w w:val="125"/>
          <w:sz w:val="24"/>
        </w:rPr>
        <w:t>megóvni.</w:t>
      </w:r>
    </w:p>
    <w:p>
      <w:pPr>
        <w:pStyle w:val="ListParagraph"/>
        <w:numPr>
          <w:ilvl w:val="0"/>
          <w:numId w:val="1192"/>
        </w:numPr>
        <w:tabs>
          <w:tab w:pos="849" w:val="left" w:leader="none"/>
        </w:tabs>
        <w:spacing w:line="225" w:lineRule="auto" w:before="6" w:after="0"/>
        <w:ind w:left="113" w:right="129" w:firstLine="204"/>
        <w:jc w:val="both"/>
        <w:rPr>
          <w:sz w:val="24"/>
        </w:rPr>
      </w:pPr>
      <w:r>
        <w:rPr>
          <w:w w:val="125"/>
          <w:sz w:val="24"/>
        </w:rPr>
        <w:t>A szállító köteles tájékoztatni a forgalmazót a termékre vonatkozó reklámokról, és köteles díj ellenében a dolog forgalmazásához szükséges reklámokat a forgalmazónak</w:t>
      </w:r>
      <w:r>
        <w:rPr>
          <w:spacing w:val="4"/>
          <w:w w:val="125"/>
          <w:sz w:val="24"/>
        </w:rPr>
        <w:t> </w:t>
      </w:r>
      <w:r>
        <w:rPr>
          <w:w w:val="125"/>
          <w:sz w:val="24"/>
        </w:rPr>
        <w:t>átadni.</w:t>
      </w:r>
    </w:p>
    <w:p>
      <w:pPr>
        <w:spacing w:line="268" w:lineRule="exact" w:before="228"/>
        <w:ind w:left="317" w:right="0" w:firstLine="0"/>
        <w:jc w:val="left"/>
        <w:rPr>
          <w:i/>
          <w:sz w:val="24"/>
        </w:rPr>
      </w:pPr>
      <w:r>
        <w:rPr>
          <w:b/>
          <w:w w:val="125"/>
          <w:sz w:val="24"/>
        </w:rPr>
        <w:t>6:374. § </w:t>
      </w:r>
      <w:r>
        <w:rPr>
          <w:i/>
          <w:w w:val="125"/>
          <w:sz w:val="24"/>
        </w:rPr>
        <w:t>[Utasítás és ellenőrzés]</w:t>
      </w:r>
    </w:p>
    <w:p>
      <w:pPr>
        <w:pStyle w:val="ListParagraph"/>
        <w:numPr>
          <w:ilvl w:val="0"/>
          <w:numId w:val="1193"/>
        </w:numPr>
        <w:tabs>
          <w:tab w:pos="743" w:val="left" w:leader="none"/>
        </w:tabs>
        <w:spacing w:line="225" w:lineRule="auto" w:before="6" w:after="0"/>
        <w:ind w:left="113" w:right="130" w:firstLine="204"/>
        <w:jc w:val="both"/>
        <w:rPr>
          <w:sz w:val="24"/>
        </w:rPr>
      </w:pPr>
      <w:r>
        <w:rPr>
          <w:w w:val="125"/>
          <w:sz w:val="24"/>
        </w:rPr>
        <w:t>A szállítót a termék megfelelő forgalmazásával kapcsolatban utasítási jog illeti</w:t>
      </w:r>
      <w:r>
        <w:rPr>
          <w:spacing w:val="-1"/>
          <w:w w:val="125"/>
          <w:sz w:val="24"/>
        </w:rPr>
        <w:t> </w:t>
      </w:r>
      <w:r>
        <w:rPr>
          <w:w w:val="125"/>
          <w:sz w:val="24"/>
        </w:rPr>
        <w:t>meg.</w:t>
      </w:r>
    </w:p>
    <w:p>
      <w:pPr>
        <w:pStyle w:val="ListParagraph"/>
        <w:numPr>
          <w:ilvl w:val="0"/>
          <w:numId w:val="1193"/>
        </w:numPr>
        <w:tabs>
          <w:tab w:pos="852" w:val="left" w:leader="none"/>
        </w:tabs>
        <w:spacing w:line="225" w:lineRule="auto" w:before="1" w:after="0"/>
        <w:ind w:left="113" w:right="108" w:firstLine="204"/>
        <w:jc w:val="both"/>
        <w:rPr>
          <w:sz w:val="24"/>
        </w:rPr>
      </w:pPr>
      <w:r>
        <w:rPr>
          <w:w w:val="125"/>
          <w:sz w:val="24"/>
        </w:rPr>
        <w:t>Ha a szállító célszerűtlen vagy szakszerűtlen utasítást ad, erre a forgalmazó köteles őt figyelmeztetni. Ha a szállító a figyelmeztetés ellenére fenntartja az utasítását, a forgalmazó köteles az  utasítást  teljesíteni;  az  utasítás teljesítéséből eredő kárért a szállító felel. A forgalmazó köteles megtagadni az utasítás teljesítését, ha annak végrehajtása jogszabály vagy hatósági határozat megsértéséhez vezetne, vagy veszélyeztetné mások személyét vagy vagyonát.</w:t>
      </w:r>
    </w:p>
    <w:p>
      <w:pPr>
        <w:spacing w:after="0" w:line="225" w:lineRule="auto"/>
        <w:jc w:val="both"/>
        <w:rPr>
          <w:sz w:val="24"/>
        </w:rPr>
        <w:sectPr>
          <w:pgSz w:w="11900" w:h="16820"/>
          <w:pgMar w:header="1104" w:footer="0" w:top="1840" w:bottom="280" w:left="1020" w:right="1000"/>
        </w:sectPr>
      </w:pPr>
    </w:p>
    <w:p>
      <w:pPr>
        <w:pStyle w:val="ListParagraph"/>
        <w:numPr>
          <w:ilvl w:val="0"/>
          <w:numId w:val="1193"/>
        </w:numPr>
        <w:tabs>
          <w:tab w:pos="888" w:val="left" w:leader="none"/>
          <w:tab w:pos="889" w:val="left" w:leader="none"/>
          <w:tab w:pos="1291" w:val="left" w:leader="none"/>
          <w:tab w:pos="2385" w:val="left" w:leader="none"/>
          <w:tab w:pos="3583" w:val="left" w:leader="none"/>
          <w:tab w:pos="3956" w:val="left" w:leader="none"/>
          <w:tab w:pos="5832" w:val="left" w:leader="none"/>
          <w:tab w:pos="6327" w:val="left" w:leader="none"/>
          <w:tab w:pos="6827" w:val="left" w:leader="none"/>
          <w:tab w:pos="8685" w:val="left" w:leader="none"/>
        </w:tabs>
        <w:spacing w:line="225" w:lineRule="auto" w:before="173" w:after="0"/>
        <w:ind w:left="113" w:right="124" w:firstLine="204"/>
        <w:jc w:val="left"/>
        <w:rPr>
          <w:sz w:val="24"/>
        </w:rPr>
      </w:pPr>
      <w:r>
        <w:rPr>
          <w:w w:val="125"/>
          <w:sz w:val="24"/>
        </w:rPr>
        <w:t>A</w:t>
        <w:tab/>
        <w:t>szállító</w:t>
        <w:tab/>
        <w:t>jogosult</w:t>
        <w:tab/>
        <w:t>a</w:t>
        <w:tab/>
        <w:t>szerződésben</w:t>
        <w:tab/>
        <w:t>és</w:t>
        <w:tab/>
        <w:t>az</w:t>
        <w:tab/>
        <w:t>utasításaiban</w:t>
        <w:tab/>
      </w:r>
      <w:r>
        <w:rPr>
          <w:spacing w:val="-1"/>
          <w:w w:val="125"/>
          <w:sz w:val="24"/>
        </w:rPr>
        <w:t>foglaltak </w:t>
      </w:r>
      <w:r>
        <w:rPr>
          <w:w w:val="125"/>
          <w:sz w:val="24"/>
        </w:rPr>
        <w:t>teljesítését ellenőrizni.</w:t>
      </w:r>
    </w:p>
    <w:p>
      <w:pPr>
        <w:spacing w:line="268" w:lineRule="exact" w:before="227"/>
        <w:ind w:left="317" w:right="0" w:firstLine="0"/>
        <w:jc w:val="left"/>
        <w:rPr>
          <w:i/>
          <w:sz w:val="24"/>
        </w:rPr>
      </w:pPr>
      <w:r>
        <w:rPr>
          <w:b/>
          <w:w w:val="125"/>
          <w:sz w:val="24"/>
        </w:rPr>
        <w:t>6:375. § </w:t>
      </w:r>
      <w:r>
        <w:rPr>
          <w:i/>
          <w:w w:val="125"/>
          <w:sz w:val="24"/>
        </w:rPr>
        <w:t>[Megfelelő alkalmazás szolgáltatások esetén]</w:t>
      </w:r>
    </w:p>
    <w:p>
      <w:pPr>
        <w:pStyle w:val="BodyText"/>
        <w:spacing w:line="225" w:lineRule="auto" w:before="6"/>
        <w:jc w:val="left"/>
      </w:pPr>
      <w:r>
        <w:rPr>
          <w:w w:val="130"/>
        </w:rPr>
        <w:t>E</w:t>
      </w:r>
      <w:r>
        <w:rPr>
          <w:spacing w:val="-20"/>
          <w:w w:val="130"/>
        </w:rPr>
        <w:t> </w:t>
      </w:r>
      <w:r>
        <w:rPr>
          <w:w w:val="130"/>
        </w:rPr>
        <w:t>fejezet</w:t>
      </w:r>
      <w:r>
        <w:rPr>
          <w:spacing w:val="-20"/>
          <w:w w:val="130"/>
        </w:rPr>
        <w:t> </w:t>
      </w:r>
      <w:r>
        <w:rPr>
          <w:w w:val="130"/>
        </w:rPr>
        <w:t>rendelkezéseit</w:t>
      </w:r>
      <w:r>
        <w:rPr>
          <w:spacing w:val="-19"/>
          <w:w w:val="130"/>
        </w:rPr>
        <w:t> </w:t>
      </w:r>
      <w:r>
        <w:rPr>
          <w:w w:val="130"/>
        </w:rPr>
        <w:t>megfelelően</w:t>
      </w:r>
      <w:r>
        <w:rPr>
          <w:spacing w:val="-20"/>
          <w:w w:val="130"/>
        </w:rPr>
        <w:t> </w:t>
      </w:r>
      <w:r>
        <w:rPr>
          <w:w w:val="130"/>
        </w:rPr>
        <w:t>alkalmazni</w:t>
      </w:r>
      <w:r>
        <w:rPr>
          <w:spacing w:val="-16"/>
          <w:w w:val="130"/>
        </w:rPr>
        <w:t> </w:t>
      </w:r>
      <w:r>
        <w:rPr>
          <w:w w:val="130"/>
        </w:rPr>
        <w:t>kell</w:t>
      </w:r>
      <w:r>
        <w:rPr>
          <w:spacing w:val="-23"/>
          <w:w w:val="130"/>
        </w:rPr>
        <w:t> </w:t>
      </w:r>
      <w:r>
        <w:rPr>
          <w:w w:val="130"/>
        </w:rPr>
        <w:t>szolgáltatások</w:t>
      </w:r>
      <w:r>
        <w:rPr>
          <w:spacing w:val="-20"/>
          <w:w w:val="130"/>
        </w:rPr>
        <w:t> </w:t>
      </w:r>
      <w:r>
        <w:rPr>
          <w:w w:val="130"/>
        </w:rPr>
        <w:t>nyújtása esetén.</w:t>
      </w:r>
    </w:p>
    <w:p>
      <w:pPr>
        <w:pStyle w:val="BodyText"/>
        <w:spacing w:before="2"/>
        <w:ind w:left="0" w:firstLine="0"/>
        <w:jc w:val="left"/>
        <w:rPr>
          <w:sz w:val="11"/>
        </w:rPr>
      </w:pPr>
    </w:p>
    <w:p>
      <w:pPr>
        <w:spacing w:before="99"/>
        <w:ind w:left="404" w:right="416" w:firstLine="0"/>
        <w:jc w:val="center"/>
        <w:rPr>
          <w:i/>
          <w:sz w:val="24"/>
        </w:rPr>
      </w:pPr>
      <w:r>
        <w:rPr>
          <w:i/>
          <w:w w:val="125"/>
          <w:sz w:val="24"/>
        </w:rPr>
        <w:t>LI. Fejezet</w:t>
      </w:r>
    </w:p>
    <w:p>
      <w:pPr>
        <w:pStyle w:val="BodyText"/>
        <w:spacing w:before="4"/>
        <w:ind w:left="0" w:firstLine="0"/>
        <w:jc w:val="left"/>
        <w:rPr>
          <w:i/>
          <w:sz w:val="40"/>
        </w:rPr>
      </w:pPr>
    </w:p>
    <w:p>
      <w:pPr>
        <w:spacing w:before="0"/>
        <w:ind w:left="2888" w:right="0" w:firstLine="0"/>
        <w:jc w:val="left"/>
        <w:rPr>
          <w:i/>
          <w:sz w:val="24"/>
        </w:rPr>
      </w:pPr>
      <w:r>
        <w:rPr>
          <w:i/>
          <w:w w:val="125"/>
          <w:sz w:val="24"/>
        </w:rPr>
        <w:t>A jogbérleti (franchise)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6:376. § </w:t>
      </w:r>
      <w:r>
        <w:rPr>
          <w:i/>
          <w:w w:val="125"/>
          <w:sz w:val="24"/>
        </w:rPr>
        <w:t>[Jogbérleti (franchise) szerződés]</w:t>
      </w:r>
    </w:p>
    <w:p>
      <w:pPr>
        <w:pStyle w:val="ListParagraph"/>
        <w:numPr>
          <w:ilvl w:val="0"/>
          <w:numId w:val="1194"/>
        </w:numPr>
        <w:tabs>
          <w:tab w:pos="759" w:val="left" w:leader="none"/>
        </w:tabs>
        <w:spacing w:line="225" w:lineRule="auto" w:before="6" w:after="0"/>
        <w:ind w:left="113" w:right="127" w:firstLine="204"/>
        <w:jc w:val="both"/>
        <w:rPr>
          <w:sz w:val="24"/>
        </w:rPr>
      </w:pPr>
      <w:r>
        <w:rPr>
          <w:w w:val="130"/>
          <w:sz w:val="24"/>
        </w:rPr>
        <w:t>Jogbérleti szerződés alapján a jogbérletbe adó szerzői és iparjogvédelmi jogok által védett oltalmi tárgyakhoz, illetve védett ismerethez kapcsolódó felhasználási, hasznosítási vagy használati jogok engedélyezésére, a jogbérletbe vevő termékeknek, illetve szolgáltatásoknak a szerzői és iparjogvédelmi</w:t>
      </w:r>
      <w:r>
        <w:rPr>
          <w:spacing w:val="-23"/>
          <w:w w:val="130"/>
          <w:sz w:val="24"/>
        </w:rPr>
        <w:t> </w:t>
      </w:r>
      <w:r>
        <w:rPr>
          <w:w w:val="130"/>
          <w:sz w:val="24"/>
        </w:rPr>
        <w:t>jogok</w:t>
      </w:r>
      <w:r>
        <w:rPr>
          <w:spacing w:val="-23"/>
          <w:w w:val="130"/>
          <w:sz w:val="24"/>
        </w:rPr>
        <w:t> </w:t>
      </w:r>
      <w:r>
        <w:rPr>
          <w:w w:val="130"/>
          <w:sz w:val="24"/>
        </w:rPr>
        <w:t>által</w:t>
      </w:r>
      <w:r>
        <w:rPr>
          <w:spacing w:val="-22"/>
          <w:w w:val="130"/>
          <w:sz w:val="24"/>
        </w:rPr>
        <w:t> </w:t>
      </w:r>
      <w:r>
        <w:rPr>
          <w:w w:val="130"/>
          <w:sz w:val="24"/>
        </w:rPr>
        <w:t>védett</w:t>
      </w:r>
      <w:r>
        <w:rPr>
          <w:spacing w:val="-23"/>
          <w:w w:val="130"/>
          <w:sz w:val="24"/>
        </w:rPr>
        <w:t> </w:t>
      </w:r>
      <w:r>
        <w:rPr>
          <w:w w:val="130"/>
          <w:sz w:val="24"/>
        </w:rPr>
        <w:t>oltalmi</w:t>
      </w:r>
      <w:r>
        <w:rPr>
          <w:spacing w:val="-22"/>
          <w:w w:val="130"/>
          <w:sz w:val="24"/>
        </w:rPr>
        <w:t> </w:t>
      </w:r>
      <w:r>
        <w:rPr>
          <w:w w:val="130"/>
          <w:sz w:val="24"/>
        </w:rPr>
        <w:t>tárgyaknak,</w:t>
      </w:r>
      <w:r>
        <w:rPr>
          <w:spacing w:val="-23"/>
          <w:w w:val="130"/>
          <w:sz w:val="24"/>
        </w:rPr>
        <w:t> </w:t>
      </w:r>
      <w:r>
        <w:rPr>
          <w:w w:val="130"/>
          <w:sz w:val="24"/>
        </w:rPr>
        <w:t>illetve</w:t>
      </w:r>
      <w:r>
        <w:rPr>
          <w:spacing w:val="-23"/>
          <w:w w:val="130"/>
          <w:sz w:val="24"/>
        </w:rPr>
        <w:t> </w:t>
      </w:r>
      <w:r>
        <w:rPr>
          <w:w w:val="130"/>
          <w:sz w:val="24"/>
        </w:rPr>
        <w:t>védett</w:t>
      </w:r>
      <w:r>
        <w:rPr>
          <w:spacing w:val="-23"/>
          <w:w w:val="130"/>
          <w:sz w:val="24"/>
        </w:rPr>
        <w:t> </w:t>
      </w:r>
      <w:r>
        <w:rPr>
          <w:w w:val="130"/>
          <w:sz w:val="24"/>
        </w:rPr>
        <w:t>ismeretnek a felhasználásával, hasznosításával vagy használatával történő előállítására, illetve értékesítésére és díj fizetésére</w:t>
      </w:r>
      <w:r>
        <w:rPr>
          <w:spacing w:val="-19"/>
          <w:w w:val="130"/>
          <w:sz w:val="24"/>
        </w:rPr>
        <w:t> </w:t>
      </w:r>
      <w:r>
        <w:rPr>
          <w:w w:val="130"/>
          <w:sz w:val="24"/>
        </w:rPr>
        <w:t>köteles.</w:t>
      </w:r>
    </w:p>
    <w:p>
      <w:pPr>
        <w:pStyle w:val="ListParagraph"/>
        <w:numPr>
          <w:ilvl w:val="0"/>
          <w:numId w:val="1194"/>
        </w:numPr>
        <w:tabs>
          <w:tab w:pos="750" w:val="left" w:leader="none"/>
        </w:tabs>
        <w:spacing w:line="225" w:lineRule="auto" w:before="4" w:after="0"/>
        <w:ind w:left="113" w:right="129" w:firstLine="204"/>
        <w:jc w:val="both"/>
        <w:rPr>
          <w:sz w:val="24"/>
        </w:rPr>
      </w:pPr>
      <w:r>
        <w:rPr>
          <w:w w:val="130"/>
          <w:sz w:val="24"/>
        </w:rPr>
        <w:t>Az értékesítés során a jogbérletbe vevő a saját nevében és a saját javára jár</w:t>
      </w:r>
      <w:r>
        <w:rPr>
          <w:spacing w:val="-3"/>
          <w:w w:val="130"/>
          <w:sz w:val="24"/>
        </w:rPr>
        <w:t> </w:t>
      </w:r>
      <w:r>
        <w:rPr>
          <w:w w:val="130"/>
          <w:sz w:val="24"/>
        </w:rPr>
        <w:t>el.</w:t>
      </w:r>
    </w:p>
    <w:p>
      <w:pPr>
        <w:spacing w:line="268" w:lineRule="exact" w:before="227"/>
        <w:ind w:left="317" w:right="0" w:firstLine="0"/>
        <w:jc w:val="left"/>
        <w:rPr>
          <w:i/>
          <w:sz w:val="24"/>
        </w:rPr>
      </w:pPr>
      <w:r>
        <w:rPr>
          <w:b/>
          <w:w w:val="125"/>
          <w:sz w:val="24"/>
        </w:rPr>
        <w:t>6:377. § </w:t>
      </w:r>
      <w:r>
        <w:rPr>
          <w:i/>
          <w:w w:val="125"/>
          <w:sz w:val="24"/>
        </w:rPr>
        <w:t>[Szerzői és iparjogvédelmi jogok és védett ismeret</w:t>
      </w:r>
      <w:r>
        <w:rPr>
          <w:i/>
          <w:spacing w:val="64"/>
          <w:w w:val="125"/>
          <w:sz w:val="24"/>
        </w:rPr>
        <w:t> </w:t>
      </w:r>
      <w:r>
        <w:rPr>
          <w:i/>
          <w:w w:val="125"/>
          <w:sz w:val="24"/>
        </w:rPr>
        <w:t>biztosítása]</w:t>
      </w:r>
    </w:p>
    <w:p>
      <w:pPr>
        <w:pStyle w:val="ListParagraph"/>
        <w:numPr>
          <w:ilvl w:val="0"/>
          <w:numId w:val="1195"/>
        </w:numPr>
        <w:tabs>
          <w:tab w:pos="860" w:val="left" w:leader="none"/>
        </w:tabs>
        <w:spacing w:line="225" w:lineRule="auto" w:before="6" w:after="0"/>
        <w:ind w:left="113" w:right="125" w:firstLine="204"/>
        <w:jc w:val="both"/>
        <w:rPr>
          <w:sz w:val="24"/>
        </w:rPr>
      </w:pPr>
      <w:r>
        <w:rPr>
          <w:w w:val="130"/>
          <w:sz w:val="24"/>
        </w:rPr>
        <w:t>A jogbérletbe adó a szerződés hatálya alatt köteles biztosítani a jogbérletbe vevő számára a franchise működtetéséhez szükséges felhasználási, hasznosítási és használati jogok folyamatos és zavartalan gyakorlását.</w:t>
      </w:r>
    </w:p>
    <w:p>
      <w:pPr>
        <w:pStyle w:val="ListParagraph"/>
        <w:numPr>
          <w:ilvl w:val="0"/>
          <w:numId w:val="1195"/>
        </w:numPr>
        <w:tabs>
          <w:tab w:pos="734" w:val="left" w:leader="none"/>
        </w:tabs>
        <w:spacing w:line="265" w:lineRule="exact" w:before="0" w:after="0"/>
        <w:ind w:left="733" w:right="0" w:hanging="416"/>
        <w:jc w:val="left"/>
        <w:rPr>
          <w:sz w:val="24"/>
        </w:rPr>
      </w:pPr>
      <w:r>
        <w:rPr>
          <w:w w:val="125"/>
          <w:sz w:val="24"/>
        </w:rPr>
        <w:t>A jogbérletbe vevő köteles a rendelkezésére bocsátott</w:t>
      </w:r>
      <w:r>
        <w:rPr>
          <w:spacing w:val="25"/>
          <w:w w:val="125"/>
          <w:sz w:val="24"/>
        </w:rPr>
        <w:t> </w:t>
      </w:r>
      <w:r>
        <w:rPr>
          <w:w w:val="125"/>
          <w:sz w:val="24"/>
        </w:rPr>
        <w:t>ismeretet megóvni.</w:t>
      </w:r>
    </w:p>
    <w:p>
      <w:pPr>
        <w:spacing w:line="268" w:lineRule="exact" w:before="224"/>
        <w:ind w:left="317" w:right="0" w:firstLine="0"/>
        <w:jc w:val="left"/>
        <w:rPr>
          <w:i/>
          <w:sz w:val="24"/>
        </w:rPr>
      </w:pPr>
      <w:r>
        <w:rPr>
          <w:b/>
          <w:w w:val="125"/>
          <w:sz w:val="24"/>
        </w:rPr>
        <w:t>6:378. § </w:t>
      </w:r>
      <w:r>
        <w:rPr>
          <w:i/>
          <w:w w:val="125"/>
          <w:sz w:val="24"/>
        </w:rPr>
        <w:t>[Ellátási kötelezettség]</w:t>
      </w:r>
    </w:p>
    <w:p>
      <w:pPr>
        <w:pStyle w:val="BodyText"/>
        <w:spacing w:line="225" w:lineRule="auto" w:before="5"/>
        <w:ind w:right="127"/>
      </w:pPr>
      <w:r>
        <w:rPr>
          <w:w w:val="130"/>
        </w:rPr>
        <w:t>Ha a jogbérletbe vevő az értékesítendő terméket vagy a termék előállításához szükséges alapanyagot a jogbérletbe adótól vagy a jogbérletbe adó által meghatározott személytől köteles beszerezni, és a jogbérletbe adó a jogbérletbe vevő megrendelését nem teljesíti, a jogbérletbe vevő jogosult a terméket vagy az alapanyagot máshonnan beszerezni.</w:t>
      </w:r>
    </w:p>
    <w:p>
      <w:pPr>
        <w:spacing w:line="268" w:lineRule="exact" w:before="230"/>
        <w:ind w:left="317" w:right="0" w:firstLine="0"/>
        <w:jc w:val="left"/>
        <w:rPr>
          <w:i/>
          <w:sz w:val="24"/>
        </w:rPr>
      </w:pPr>
      <w:r>
        <w:rPr>
          <w:b/>
          <w:w w:val="120"/>
          <w:sz w:val="24"/>
        </w:rPr>
        <w:t>6:379. § </w:t>
      </w:r>
      <w:r>
        <w:rPr>
          <w:i/>
          <w:w w:val="120"/>
          <w:sz w:val="24"/>
        </w:rPr>
        <w:t>[A jóhírnév megóvása]</w:t>
      </w:r>
    </w:p>
    <w:p>
      <w:pPr>
        <w:pStyle w:val="BodyText"/>
        <w:spacing w:line="225" w:lineRule="auto" w:before="5"/>
        <w:ind w:right="127"/>
      </w:pPr>
      <w:r>
        <w:rPr>
          <w:w w:val="130"/>
        </w:rPr>
        <w:t>A felek kötelesek a jogbérletbe adó által a szerződés szerinti szerzői és iparjogvédelmi jogokkal, valamint védett ismeretekkel összefüggően adott felhasználási, hasznosítási és használati engedélyekkel létrehozott hálózat és az előállított, illetve értékesített termékek és szolgáltatások jóhírnevét</w:t>
      </w:r>
      <w:r>
        <w:rPr>
          <w:spacing w:val="78"/>
          <w:w w:val="130"/>
        </w:rPr>
        <w:t> </w:t>
      </w:r>
      <w:r>
        <w:rPr>
          <w:w w:val="130"/>
        </w:rPr>
        <w:t>megóvni.</w:t>
      </w:r>
    </w:p>
    <w:p>
      <w:pPr>
        <w:spacing w:line="268" w:lineRule="exact" w:before="230"/>
        <w:ind w:left="317" w:right="0" w:firstLine="0"/>
        <w:jc w:val="left"/>
        <w:rPr>
          <w:i/>
          <w:sz w:val="24"/>
        </w:rPr>
      </w:pPr>
      <w:r>
        <w:rPr>
          <w:b/>
          <w:w w:val="125"/>
          <w:sz w:val="24"/>
        </w:rPr>
        <w:t>6:380. § </w:t>
      </w:r>
      <w:r>
        <w:rPr>
          <w:i/>
          <w:w w:val="125"/>
          <w:sz w:val="24"/>
        </w:rPr>
        <w:t>[Utasítás és ellenőrzés]</w:t>
      </w:r>
    </w:p>
    <w:p>
      <w:pPr>
        <w:pStyle w:val="ListParagraph"/>
        <w:numPr>
          <w:ilvl w:val="0"/>
          <w:numId w:val="1196"/>
        </w:numPr>
        <w:tabs>
          <w:tab w:pos="885" w:val="left" w:leader="none"/>
        </w:tabs>
        <w:spacing w:line="225" w:lineRule="auto" w:before="5" w:after="0"/>
        <w:ind w:left="113" w:right="131" w:firstLine="204"/>
        <w:jc w:val="both"/>
        <w:rPr>
          <w:sz w:val="24"/>
        </w:rPr>
      </w:pPr>
      <w:r>
        <w:rPr>
          <w:w w:val="130"/>
          <w:sz w:val="24"/>
        </w:rPr>
        <w:t>A jogbérletbe adót a termék és a szolgáltatás előállításával és értékesítésével, valamint a hálózat és az előállított, illetve értékesített dolog jóhírnevének</w:t>
      </w:r>
      <w:r>
        <w:rPr>
          <w:spacing w:val="-10"/>
          <w:w w:val="130"/>
          <w:sz w:val="24"/>
        </w:rPr>
        <w:t> </w:t>
      </w:r>
      <w:r>
        <w:rPr>
          <w:w w:val="130"/>
          <w:sz w:val="24"/>
        </w:rPr>
        <w:t>megóvásával</w:t>
      </w:r>
      <w:r>
        <w:rPr>
          <w:spacing w:val="-10"/>
          <w:w w:val="130"/>
          <w:sz w:val="24"/>
        </w:rPr>
        <w:t> </w:t>
      </w:r>
      <w:r>
        <w:rPr>
          <w:w w:val="130"/>
          <w:sz w:val="24"/>
        </w:rPr>
        <w:t>kapcsolatban</w:t>
      </w:r>
      <w:r>
        <w:rPr>
          <w:spacing w:val="-11"/>
          <w:w w:val="130"/>
          <w:sz w:val="24"/>
        </w:rPr>
        <w:t> </w:t>
      </w:r>
      <w:r>
        <w:rPr>
          <w:w w:val="130"/>
          <w:sz w:val="24"/>
        </w:rPr>
        <w:t>utasítási</w:t>
      </w:r>
      <w:r>
        <w:rPr>
          <w:spacing w:val="-9"/>
          <w:w w:val="130"/>
          <w:sz w:val="24"/>
        </w:rPr>
        <w:t> </w:t>
      </w:r>
      <w:r>
        <w:rPr>
          <w:w w:val="130"/>
          <w:sz w:val="24"/>
        </w:rPr>
        <w:t>jog</w:t>
      </w:r>
      <w:r>
        <w:rPr>
          <w:spacing w:val="-10"/>
          <w:w w:val="130"/>
          <w:sz w:val="24"/>
        </w:rPr>
        <w:t> </w:t>
      </w:r>
      <w:r>
        <w:rPr>
          <w:w w:val="130"/>
          <w:sz w:val="24"/>
        </w:rPr>
        <w:t>illeti</w:t>
      </w:r>
      <w:r>
        <w:rPr>
          <w:spacing w:val="-10"/>
          <w:w w:val="130"/>
          <w:sz w:val="24"/>
        </w:rPr>
        <w:t> </w:t>
      </w:r>
      <w:r>
        <w:rPr>
          <w:w w:val="130"/>
          <w:sz w:val="24"/>
        </w:rPr>
        <w:t>meg.</w:t>
      </w:r>
    </w:p>
    <w:p>
      <w:pPr>
        <w:spacing w:after="0" w:line="225" w:lineRule="auto"/>
        <w:jc w:val="both"/>
        <w:rPr>
          <w:sz w:val="24"/>
        </w:rPr>
        <w:sectPr>
          <w:pgSz w:w="11900" w:h="16820"/>
          <w:pgMar w:header="1104" w:footer="0" w:top="1840" w:bottom="280" w:left="1020" w:right="1000"/>
        </w:sectPr>
      </w:pPr>
    </w:p>
    <w:p>
      <w:pPr>
        <w:pStyle w:val="ListParagraph"/>
        <w:numPr>
          <w:ilvl w:val="0"/>
          <w:numId w:val="1196"/>
        </w:numPr>
        <w:tabs>
          <w:tab w:pos="746" w:val="left" w:leader="none"/>
        </w:tabs>
        <w:spacing w:line="225" w:lineRule="auto" w:before="173" w:after="0"/>
        <w:ind w:left="113" w:right="125" w:firstLine="204"/>
        <w:jc w:val="both"/>
        <w:rPr>
          <w:sz w:val="24"/>
        </w:rPr>
      </w:pPr>
      <w:r>
        <w:rPr>
          <w:w w:val="125"/>
          <w:sz w:val="24"/>
        </w:rPr>
        <w:t>Ha a jogbérletbe adó célszerűtlen vagy szakszerűtlen utasítást ad, erre a jogbérletbe vevő köteles őt figyelmeztetni. Ha a jogbérletbe adó a figyelmeztetés ellenére fenntartja az utasítását, a jogbérletbe vevő köteles az utasítást teljesíteni; az utasítás teljesítéséből eredő kárért a jogbérletbe  adó felel. A jogbérletbe vevő köteles megtagadni az utasítás teljesítését, ha annak végrehajtása jogszabály vagy hatósági határozat megsértéséhez vezetne, vagy veszélyeztetné mások személyét vagy</w:t>
      </w:r>
      <w:r>
        <w:rPr>
          <w:spacing w:val="1"/>
          <w:w w:val="125"/>
          <w:sz w:val="24"/>
        </w:rPr>
        <w:t> </w:t>
      </w:r>
      <w:r>
        <w:rPr>
          <w:w w:val="125"/>
          <w:sz w:val="24"/>
        </w:rPr>
        <w:t>vagyonát.</w:t>
      </w:r>
    </w:p>
    <w:p>
      <w:pPr>
        <w:pStyle w:val="ListParagraph"/>
        <w:numPr>
          <w:ilvl w:val="0"/>
          <w:numId w:val="1196"/>
        </w:numPr>
        <w:tabs>
          <w:tab w:pos="768" w:val="left" w:leader="none"/>
        </w:tabs>
        <w:spacing w:line="225" w:lineRule="auto" w:before="4" w:after="0"/>
        <w:ind w:left="113" w:right="124" w:firstLine="204"/>
        <w:jc w:val="both"/>
        <w:rPr>
          <w:sz w:val="24"/>
        </w:rPr>
      </w:pPr>
      <w:r>
        <w:rPr>
          <w:w w:val="125"/>
          <w:sz w:val="24"/>
        </w:rPr>
        <w:t>A jogbérletbe adó jogosult a szerződésben és az utasításaiban foglaltak teljesítését ellenőrizni.</w:t>
      </w:r>
    </w:p>
    <w:p>
      <w:pPr>
        <w:spacing w:line="268" w:lineRule="exact" w:before="227"/>
        <w:ind w:left="317" w:right="0" w:firstLine="0"/>
        <w:jc w:val="left"/>
        <w:rPr>
          <w:i/>
          <w:sz w:val="24"/>
        </w:rPr>
      </w:pPr>
      <w:r>
        <w:rPr>
          <w:b/>
          <w:w w:val="125"/>
          <w:sz w:val="24"/>
        </w:rPr>
        <w:t>6:381. § </w:t>
      </w:r>
      <w:r>
        <w:rPr>
          <w:i/>
          <w:w w:val="125"/>
          <w:sz w:val="24"/>
        </w:rPr>
        <w:t>[A szerződés megszűnése]</w:t>
      </w:r>
    </w:p>
    <w:p>
      <w:pPr>
        <w:pStyle w:val="ListParagraph"/>
        <w:numPr>
          <w:ilvl w:val="0"/>
          <w:numId w:val="1197"/>
        </w:numPr>
        <w:tabs>
          <w:tab w:pos="811" w:val="left" w:leader="none"/>
        </w:tabs>
        <w:spacing w:line="225" w:lineRule="auto" w:before="6" w:after="0"/>
        <w:ind w:left="113" w:right="127" w:firstLine="204"/>
        <w:jc w:val="both"/>
        <w:rPr>
          <w:sz w:val="24"/>
        </w:rPr>
      </w:pPr>
      <w:r>
        <w:rPr>
          <w:w w:val="125"/>
          <w:sz w:val="24"/>
        </w:rPr>
        <w:t>A határozatlan időtartamra kötött szerződést bármelyik fél a naptári  hónap utolsó napjára felmondhatja. A felmondási idő a szerződés első évében egy hónap, a szerződés második évében két hónap, a harmadik és  az  azt követő években három</w:t>
      </w:r>
      <w:r>
        <w:rPr>
          <w:spacing w:val="1"/>
          <w:w w:val="125"/>
          <w:sz w:val="24"/>
        </w:rPr>
        <w:t> </w:t>
      </w:r>
      <w:r>
        <w:rPr>
          <w:w w:val="125"/>
          <w:sz w:val="24"/>
        </w:rPr>
        <w:t>hónap.</w:t>
      </w:r>
    </w:p>
    <w:p>
      <w:pPr>
        <w:pStyle w:val="ListParagraph"/>
        <w:numPr>
          <w:ilvl w:val="0"/>
          <w:numId w:val="1197"/>
        </w:numPr>
        <w:tabs>
          <w:tab w:pos="890" w:val="left" w:leader="none"/>
        </w:tabs>
        <w:spacing w:line="225" w:lineRule="auto" w:before="2" w:after="0"/>
        <w:ind w:left="113" w:right="127" w:firstLine="204"/>
        <w:jc w:val="both"/>
        <w:rPr>
          <w:sz w:val="24"/>
        </w:rPr>
      </w:pPr>
      <w:r>
        <w:rPr>
          <w:w w:val="125"/>
          <w:sz w:val="24"/>
        </w:rPr>
        <w:t>A szerződés megszűnésével a jogbérletbe vevőnek a szerzői és iparjogvédelmi jogok tárgyaira és a védett ismeretre vonatkozó felhasználási, hasznosítási és használati jogosultsága</w:t>
      </w:r>
      <w:r>
        <w:rPr>
          <w:spacing w:val="9"/>
          <w:w w:val="125"/>
          <w:sz w:val="24"/>
        </w:rPr>
        <w:t> </w:t>
      </w:r>
      <w:r>
        <w:rPr>
          <w:w w:val="125"/>
          <w:sz w:val="24"/>
        </w:rPr>
        <w:t>megszűnik.</w:t>
      </w:r>
    </w:p>
    <w:p>
      <w:pPr>
        <w:pStyle w:val="Heading1"/>
        <w:numPr>
          <w:ilvl w:val="0"/>
          <w:numId w:val="1154"/>
        </w:numPr>
        <w:tabs>
          <w:tab w:pos="4918" w:val="left" w:leader="none"/>
        </w:tabs>
        <w:spacing w:line="240" w:lineRule="auto" w:before="229" w:after="0"/>
        <w:ind w:left="4917" w:right="0" w:hanging="538"/>
        <w:jc w:val="left"/>
      </w:pPr>
      <w:r>
        <w:rPr>
          <w:w w:val="115"/>
        </w:rPr>
        <w:t>CÍM</w:t>
      </w:r>
    </w:p>
    <w:p>
      <w:pPr>
        <w:pStyle w:val="BodyText"/>
        <w:spacing w:before="3"/>
        <w:ind w:left="0" w:firstLine="0"/>
        <w:jc w:val="left"/>
        <w:rPr>
          <w:b/>
          <w:sz w:val="40"/>
        </w:rPr>
      </w:pPr>
    </w:p>
    <w:p>
      <w:pPr>
        <w:spacing w:before="1"/>
        <w:ind w:left="404" w:right="417" w:firstLine="0"/>
        <w:jc w:val="center"/>
        <w:rPr>
          <w:b/>
          <w:sz w:val="24"/>
        </w:rPr>
      </w:pPr>
      <w:r>
        <w:rPr>
          <w:b/>
          <w:w w:val="115"/>
          <w:sz w:val="24"/>
        </w:rPr>
        <w:t>A HITEL- ÉS A</w:t>
      </w:r>
      <w:r>
        <w:rPr>
          <w:b/>
          <w:spacing w:val="51"/>
          <w:w w:val="115"/>
          <w:sz w:val="24"/>
        </w:rPr>
        <w:t> </w:t>
      </w:r>
      <w:r>
        <w:rPr>
          <w:b/>
          <w:w w:val="115"/>
          <w:sz w:val="24"/>
        </w:rPr>
        <w:t>SZÁMLASZERZŐDÉSEK</w:t>
      </w:r>
    </w:p>
    <w:p>
      <w:pPr>
        <w:pStyle w:val="BodyText"/>
        <w:spacing w:before="3"/>
        <w:ind w:left="0" w:firstLine="0"/>
        <w:jc w:val="left"/>
        <w:rPr>
          <w:b/>
          <w:sz w:val="40"/>
        </w:rPr>
      </w:pPr>
    </w:p>
    <w:p>
      <w:pPr>
        <w:spacing w:before="1"/>
        <w:ind w:left="404" w:right="416" w:firstLine="0"/>
        <w:jc w:val="center"/>
        <w:rPr>
          <w:i/>
          <w:sz w:val="24"/>
        </w:rPr>
      </w:pPr>
      <w:r>
        <w:rPr>
          <w:i/>
          <w:w w:val="125"/>
          <w:sz w:val="24"/>
        </w:rPr>
        <w:t>LII. Fejezet</w:t>
      </w:r>
    </w:p>
    <w:p>
      <w:pPr>
        <w:pStyle w:val="BodyText"/>
        <w:spacing w:before="3"/>
        <w:ind w:left="0" w:firstLine="0"/>
        <w:jc w:val="left"/>
        <w:rPr>
          <w:i/>
          <w:sz w:val="40"/>
        </w:rPr>
      </w:pPr>
    </w:p>
    <w:p>
      <w:pPr>
        <w:spacing w:before="1"/>
        <w:ind w:left="404" w:right="414" w:firstLine="0"/>
        <w:jc w:val="center"/>
        <w:rPr>
          <w:i/>
          <w:sz w:val="24"/>
        </w:rPr>
      </w:pPr>
      <w:r>
        <w:rPr>
          <w:i/>
          <w:w w:val="125"/>
          <w:sz w:val="24"/>
        </w:rPr>
        <w:t>A hitelszerződés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6:382. § </w:t>
      </w:r>
      <w:r>
        <w:rPr>
          <w:i/>
          <w:w w:val="125"/>
          <w:sz w:val="24"/>
        </w:rPr>
        <w:t>[Hitelszerződés]</w:t>
      </w:r>
    </w:p>
    <w:p>
      <w:pPr>
        <w:pStyle w:val="ListParagraph"/>
        <w:numPr>
          <w:ilvl w:val="0"/>
          <w:numId w:val="1198"/>
        </w:numPr>
        <w:tabs>
          <w:tab w:pos="748" w:val="left" w:leader="none"/>
        </w:tabs>
        <w:spacing w:line="225" w:lineRule="auto" w:before="5" w:after="0"/>
        <w:ind w:left="113" w:right="125" w:firstLine="204"/>
        <w:jc w:val="both"/>
        <w:rPr>
          <w:sz w:val="24"/>
        </w:rPr>
      </w:pPr>
      <w:r>
        <w:rPr>
          <w:w w:val="130"/>
          <w:sz w:val="24"/>
        </w:rPr>
        <w:t>Hitelszerződés alapján a hitelező hitelkeret rendelkezésre tartására, és a rendelkezésre tartott összeg erejéig kölcsönszerződés, kezességi szerződés, garanciaszerződés vagy egyéb hitelművelet végzésére vonatkozó más szerződés megkötésére, az adós díj fizetésére</w:t>
      </w:r>
      <w:r>
        <w:rPr>
          <w:spacing w:val="-31"/>
          <w:w w:val="130"/>
          <w:sz w:val="24"/>
        </w:rPr>
        <w:t> </w:t>
      </w:r>
      <w:r>
        <w:rPr>
          <w:w w:val="130"/>
          <w:sz w:val="24"/>
        </w:rPr>
        <w:t>köteles.</w:t>
      </w:r>
    </w:p>
    <w:p>
      <w:pPr>
        <w:pStyle w:val="ListParagraph"/>
        <w:numPr>
          <w:ilvl w:val="0"/>
          <w:numId w:val="1198"/>
        </w:numPr>
        <w:tabs>
          <w:tab w:pos="792" w:val="left" w:leader="none"/>
        </w:tabs>
        <w:spacing w:line="225" w:lineRule="auto" w:before="3" w:after="0"/>
        <w:ind w:left="113" w:right="126" w:firstLine="204"/>
        <w:jc w:val="both"/>
        <w:rPr>
          <w:sz w:val="24"/>
        </w:rPr>
      </w:pPr>
      <w:r>
        <w:rPr>
          <w:w w:val="130"/>
          <w:sz w:val="24"/>
        </w:rPr>
        <w:t>A hitelező a hitelműveletre vonatkozó szerződés megkötésére az adós felhívására, a hitelszerződésben meghatározott feltételek teljesülése esetén köteles. Az adós a hitelszerződésben meghatározott rendelkezésre tartási idő alatt</w:t>
      </w:r>
      <w:r>
        <w:rPr>
          <w:spacing w:val="-12"/>
          <w:w w:val="130"/>
          <w:sz w:val="24"/>
        </w:rPr>
        <w:t> </w:t>
      </w:r>
      <w:r>
        <w:rPr>
          <w:w w:val="130"/>
          <w:sz w:val="24"/>
        </w:rPr>
        <w:t>jogosult</w:t>
      </w:r>
      <w:r>
        <w:rPr>
          <w:spacing w:val="-11"/>
          <w:w w:val="130"/>
          <w:sz w:val="24"/>
        </w:rPr>
        <w:t> </w:t>
      </w:r>
      <w:r>
        <w:rPr>
          <w:w w:val="130"/>
          <w:sz w:val="24"/>
        </w:rPr>
        <w:t>a</w:t>
      </w:r>
      <w:r>
        <w:rPr>
          <w:spacing w:val="-12"/>
          <w:w w:val="130"/>
          <w:sz w:val="24"/>
        </w:rPr>
        <w:t> </w:t>
      </w:r>
      <w:r>
        <w:rPr>
          <w:w w:val="130"/>
          <w:sz w:val="24"/>
        </w:rPr>
        <w:t>hitelezőhöz</w:t>
      </w:r>
      <w:r>
        <w:rPr>
          <w:spacing w:val="-11"/>
          <w:w w:val="130"/>
          <w:sz w:val="24"/>
        </w:rPr>
        <w:t> </w:t>
      </w:r>
      <w:r>
        <w:rPr>
          <w:w w:val="130"/>
          <w:sz w:val="24"/>
        </w:rPr>
        <w:t>szerződéskötésre</w:t>
      </w:r>
      <w:r>
        <w:rPr>
          <w:spacing w:val="-11"/>
          <w:w w:val="130"/>
          <w:sz w:val="24"/>
        </w:rPr>
        <w:t> </w:t>
      </w:r>
      <w:r>
        <w:rPr>
          <w:w w:val="130"/>
          <w:sz w:val="24"/>
        </w:rPr>
        <w:t>szóló</w:t>
      </w:r>
      <w:r>
        <w:rPr>
          <w:spacing w:val="-11"/>
          <w:w w:val="130"/>
          <w:sz w:val="24"/>
        </w:rPr>
        <w:t> </w:t>
      </w:r>
      <w:r>
        <w:rPr>
          <w:w w:val="130"/>
          <w:sz w:val="24"/>
        </w:rPr>
        <w:t>felhívást</w:t>
      </w:r>
      <w:r>
        <w:rPr>
          <w:spacing w:val="-11"/>
          <w:w w:val="130"/>
          <w:sz w:val="24"/>
        </w:rPr>
        <w:t> </w:t>
      </w:r>
      <w:r>
        <w:rPr>
          <w:w w:val="130"/>
          <w:sz w:val="24"/>
        </w:rPr>
        <w:t>intézni.</w:t>
      </w:r>
    </w:p>
    <w:p>
      <w:pPr>
        <w:pStyle w:val="ListParagraph"/>
        <w:numPr>
          <w:ilvl w:val="0"/>
          <w:numId w:val="1198"/>
        </w:numPr>
        <w:tabs>
          <w:tab w:pos="734" w:val="left" w:leader="none"/>
        </w:tabs>
        <w:spacing w:line="257" w:lineRule="exact" w:before="0" w:after="0"/>
        <w:ind w:left="733" w:right="0" w:hanging="416"/>
        <w:jc w:val="left"/>
        <w:rPr>
          <w:sz w:val="24"/>
        </w:rPr>
      </w:pPr>
      <w:r>
        <w:rPr>
          <w:w w:val="125"/>
          <w:sz w:val="24"/>
        </w:rPr>
        <w:t>Az adós a hitelszerződést bármikor</w:t>
      </w:r>
      <w:r>
        <w:rPr>
          <w:spacing w:val="6"/>
          <w:w w:val="125"/>
          <w:sz w:val="24"/>
        </w:rPr>
        <w:t> </w:t>
      </w:r>
      <w:r>
        <w:rPr>
          <w:w w:val="125"/>
          <w:sz w:val="24"/>
        </w:rPr>
        <w:t>felmondhatja.</w:t>
      </w:r>
    </w:p>
    <w:p>
      <w:pPr>
        <w:pStyle w:val="ListParagraph"/>
        <w:numPr>
          <w:ilvl w:val="0"/>
          <w:numId w:val="1198"/>
        </w:numPr>
        <w:tabs>
          <w:tab w:pos="734" w:val="left" w:leader="none"/>
        </w:tabs>
        <w:spacing w:line="260" w:lineRule="exact" w:before="0" w:after="0"/>
        <w:ind w:left="733" w:right="0" w:hanging="416"/>
        <w:jc w:val="left"/>
        <w:rPr>
          <w:sz w:val="24"/>
        </w:rPr>
      </w:pPr>
      <w:r>
        <w:rPr>
          <w:w w:val="125"/>
          <w:sz w:val="24"/>
        </w:rPr>
        <w:t>A hitelező felmondhatja a szerződést,</w:t>
      </w:r>
      <w:r>
        <w:rPr>
          <w:spacing w:val="5"/>
          <w:w w:val="125"/>
          <w:sz w:val="24"/>
        </w:rPr>
        <w:t> </w:t>
      </w:r>
      <w:r>
        <w:rPr>
          <w:w w:val="125"/>
          <w:sz w:val="24"/>
        </w:rPr>
        <w:t>ha</w:t>
      </w:r>
    </w:p>
    <w:p>
      <w:pPr>
        <w:pStyle w:val="ListParagraph"/>
        <w:numPr>
          <w:ilvl w:val="0"/>
          <w:numId w:val="1199"/>
        </w:numPr>
        <w:tabs>
          <w:tab w:pos="648" w:val="left" w:leader="none"/>
        </w:tabs>
        <w:spacing w:line="225" w:lineRule="auto" w:before="5" w:after="0"/>
        <w:ind w:left="113" w:right="139" w:firstLine="204"/>
        <w:jc w:val="both"/>
        <w:rPr>
          <w:sz w:val="24"/>
        </w:rPr>
      </w:pPr>
      <w:r>
        <w:rPr>
          <w:w w:val="125"/>
          <w:sz w:val="24"/>
        </w:rPr>
        <w:t>az adós körülményeiben lényeges kedvezőtlen változás állt be, és az adós felszólítás ellenére nem ad megfelelő</w:t>
      </w:r>
      <w:r>
        <w:rPr>
          <w:spacing w:val="5"/>
          <w:w w:val="125"/>
          <w:sz w:val="24"/>
        </w:rPr>
        <w:t> </w:t>
      </w:r>
      <w:r>
        <w:rPr>
          <w:w w:val="125"/>
          <w:sz w:val="24"/>
        </w:rPr>
        <w:t>biztosítékot;</w:t>
      </w:r>
    </w:p>
    <w:p>
      <w:pPr>
        <w:pStyle w:val="ListParagraph"/>
        <w:numPr>
          <w:ilvl w:val="0"/>
          <w:numId w:val="1199"/>
        </w:numPr>
        <w:tabs>
          <w:tab w:pos="690" w:val="left" w:leader="none"/>
        </w:tabs>
        <w:spacing w:line="225" w:lineRule="auto" w:before="1" w:after="0"/>
        <w:ind w:left="113" w:right="125" w:firstLine="204"/>
        <w:jc w:val="both"/>
        <w:rPr>
          <w:sz w:val="24"/>
        </w:rPr>
      </w:pPr>
      <w:r>
        <w:rPr>
          <w:w w:val="130"/>
          <w:sz w:val="24"/>
        </w:rPr>
        <w:t>az adós a hitelezőt megtévesztette, és ez a szerződés megkötését vagy annak tartalmát befolyásolta;</w:t>
      </w:r>
      <w:r>
        <w:rPr>
          <w:spacing w:val="-13"/>
          <w:w w:val="130"/>
          <w:sz w:val="24"/>
        </w:rPr>
        <w:t> </w:t>
      </w:r>
      <w:r>
        <w:rPr>
          <w:w w:val="130"/>
          <w:sz w:val="24"/>
        </w:rPr>
        <w:t>vagy</w:t>
      </w:r>
    </w:p>
    <w:p>
      <w:pPr>
        <w:pStyle w:val="ListParagraph"/>
        <w:numPr>
          <w:ilvl w:val="0"/>
          <w:numId w:val="1199"/>
        </w:numPr>
        <w:tabs>
          <w:tab w:pos="772" w:val="left" w:leader="none"/>
        </w:tabs>
        <w:spacing w:line="225" w:lineRule="auto" w:before="1" w:after="0"/>
        <w:ind w:left="113" w:right="135" w:firstLine="204"/>
        <w:jc w:val="both"/>
        <w:rPr>
          <w:sz w:val="24"/>
        </w:rPr>
      </w:pPr>
      <w:r>
        <w:rPr>
          <w:w w:val="130"/>
          <w:sz w:val="24"/>
        </w:rPr>
        <w:t>az adós fedezet elvonására irányuló magatartása veszélyeztetné a hitelszerződés alapján megkötött szerződés</w:t>
      </w:r>
      <w:r>
        <w:rPr>
          <w:spacing w:val="-21"/>
          <w:w w:val="130"/>
          <w:sz w:val="24"/>
        </w:rPr>
        <w:t> </w:t>
      </w:r>
      <w:r>
        <w:rPr>
          <w:w w:val="130"/>
          <w:sz w:val="24"/>
        </w:rPr>
        <w:t>teljesítését.</w:t>
      </w:r>
    </w:p>
    <w:p>
      <w:pPr>
        <w:pStyle w:val="ListParagraph"/>
        <w:numPr>
          <w:ilvl w:val="0"/>
          <w:numId w:val="1198"/>
        </w:numPr>
        <w:tabs>
          <w:tab w:pos="743" w:val="left" w:leader="none"/>
        </w:tabs>
        <w:spacing w:line="225" w:lineRule="auto" w:before="1" w:after="0"/>
        <w:ind w:left="113" w:right="122" w:firstLine="204"/>
        <w:jc w:val="both"/>
        <w:rPr>
          <w:sz w:val="24"/>
        </w:rPr>
      </w:pPr>
      <w:r>
        <w:rPr>
          <w:w w:val="130"/>
          <w:sz w:val="24"/>
        </w:rPr>
        <w:t>A</w:t>
      </w:r>
      <w:r>
        <w:rPr>
          <w:spacing w:val="-21"/>
          <w:w w:val="130"/>
          <w:sz w:val="24"/>
        </w:rPr>
        <w:t> </w:t>
      </w:r>
      <w:r>
        <w:rPr>
          <w:w w:val="130"/>
          <w:sz w:val="24"/>
        </w:rPr>
        <w:t>hitelező</w:t>
      </w:r>
      <w:r>
        <w:rPr>
          <w:spacing w:val="-20"/>
          <w:w w:val="130"/>
          <w:sz w:val="24"/>
        </w:rPr>
        <w:t> </w:t>
      </w:r>
      <w:r>
        <w:rPr>
          <w:w w:val="130"/>
          <w:sz w:val="24"/>
        </w:rPr>
        <w:t>jogosult</w:t>
      </w:r>
      <w:r>
        <w:rPr>
          <w:spacing w:val="-20"/>
          <w:w w:val="130"/>
          <w:sz w:val="24"/>
        </w:rPr>
        <w:t> </w:t>
      </w:r>
      <w:r>
        <w:rPr>
          <w:w w:val="130"/>
          <w:sz w:val="24"/>
        </w:rPr>
        <w:t>a</w:t>
      </w:r>
      <w:r>
        <w:rPr>
          <w:spacing w:val="-20"/>
          <w:w w:val="130"/>
          <w:sz w:val="24"/>
        </w:rPr>
        <w:t> </w:t>
      </w:r>
      <w:r>
        <w:rPr>
          <w:w w:val="130"/>
          <w:sz w:val="24"/>
        </w:rPr>
        <w:t>hitelszerződést</w:t>
      </w:r>
      <w:r>
        <w:rPr>
          <w:spacing w:val="-21"/>
          <w:w w:val="130"/>
          <w:sz w:val="24"/>
        </w:rPr>
        <w:t> </w:t>
      </w:r>
      <w:r>
        <w:rPr>
          <w:w w:val="130"/>
          <w:sz w:val="24"/>
        </w:rPr>
        <w:t>az</w:t>
      </w:r>
      <w:r>
        <w:rPr>
          <w:spacing w:val="-20"/>
          <w:w w:val="130"/>
          <w:sz w:val="24"/>
        </w:rPr>
        <w:t> </w:t>
      </w:r>
      <w:r>
        <w:rPr>
          <w:w w:val="130"/>
          <w:sz w:val="24"/>
        </w:rPr>
        <w:t>adós</w:t>
      </w:r>
      <w:r>
        <w:rPr>
          <w:spacing w:val="-20"/>
          <w:w w:val="130"/>
          <w:sz w:val="24"/>
        </w:rPr>
        <w:t> </w:t>
      </w:r>
      <w:r>
        <w:rPr>
          <w:w w:val="130"/>
          <w:sz w:val="24"/>
        </w:rPr>
        <w:t>megfelelő</w:t>
      </w:r>
      <w:r>
        <w:rPr>
          <w:spacing w:val="-20"/>
          <w:w w:val="130"/>
          <w:sz w:val="24"/>
        </w:rPr>
        <w:t> </w:t>
      </w:r>
      <w:r>
        <w:rPr>
          <w:w w:val="130"/>
          <w:sz w:val="24"/>
        </w:rPr>
        <w:t>biztosíték</w:t>
      </w:r>
      <w:r>
        <w:rPr>
          <w:spacing w:val="-21"/>
          <w:w w:val="130"/>
          <w:sz w:val="24"/>
        </w:rPr>
        <w:t> </w:t>
      </w:r>
      <w:r>
        <w:rPr>
          <w:w w:val="130"/>
          <w:sz w:val="24"/>
        </w:rPr>
        <w:t>adására történő</w:t>
      </w:r>
      <w:r>
        <w:rPr>
          <w:spacing w:val="-26"/>
          <w:w w:val="130"/>
          <w:sz w:val="24"/>
        </w:rPr>
        <w:t> </w:t>
      </w:r>
      <w:r>
        <w:rPr>
          <w:w w:val="130"/>
          <w:sz w:val="24"/>
        </w:rPr>
        <w:t>felszólítása</w:t>
      </w:r>
      <w:r>
        <w:rPr>
          <w:spacing w:val="-25"/>
          <w:w w:val="130"/>
          <w:sz w:val="24"/>
        </w:rPr>
        <w:t> </w:t>
      </w:r>
      <w:r>
        <w:rPr>
          <w:w w:val="130"/>
          <w:sz w:val="24"/>
        </w:rPr>
        <w:t>nélkül</w:t>
      </w:r>
      <w:r>
        <w:rPr>
          <w:spacing w:val="-25"/>
          <w:w w:val="130"/>
          <w:sz w:val="24"/>
        </w:rPr>
        <w:t> </w:t>
      </w:r>
      <w:r>
        <w:rPr>
          <w:w w:val="130"/>
          <w:sz w:val="24"/>
        </w:rPr>
        <w:t>felmondani,</w:t>
      </w:r>
      <w:r>
        <w:rPr>
          <w:spacing w:val="-25"/>
          <w:w w:val="130"/>
          <w:sz w:val="24"/>
        </w:rPr>
        <w:t> </w:t>
      </w:r>
      <w:r>
        <w:rPr>
          <w:w w:val="130"/>
          <w:sz w:val="24"/>
        </w:rPr>
        <w:t>ha</w:t>
      </w:r>
      <w:r>
        <w:rPr>
          <w:spacing w:val="-26"/>
          <w:w w:val="130"/>
          <w:sz w:val="24"/>
        </w:rPr>
        <w:t> </w:t>
      </w:r>
      <w:r>
        <w:rPr>
          <w:w w:val="130"/>
          <w:sz w:val="24"/>
        </w:rPr>
        <w:t>nyilvánvaló,</w:t>
      </w:r>
      <w:r>
        <w:rPr>
          <w:spacing w:val="-25"/>
          <w:w w:val="130"/>
          <w:sz w:val="24"/>
        </w:rPr>
        <w:t> </w:t>
      </w:r>
      <w:r>
        <w:rPr>
          <w:w w:val="130"/>
          <w:sz w:val="24"/>
        </w:rPr>
        <w:t>hogy</w:t>
      </w:r>
      <w:r>
        <w:rPr>
          <w:spacing w:val="-25"/>
          <w:w w:val="130"/>
          <w:sz w:val="24"/>
        </w:rPr>
        <w:t> </w:t>
      </w:r>
      <w:r>
        <w:rPr>
          <w:w w:val="130"/>
          <w:sz w:val="24"/>
        </w:rPr>
        <w:t>az</w:t>
      </w:r>
      <w:r>
        <w:rPr>
          <w:spacing w:val="-17"/>
          <w:w w:val="130"/>
          <w:sz w:val="24"/>
        </w:rPr>
        <w:t> </w:t>
      </w:r>
      <w:r>
        <w:rPr>
          <w:w w:val="130"/>
          <w:sz w:val="24"/>
        </w:rPr>
        <w:t>adós</w:t>
      </w:r>
      <w:r>
        <w:rPr>
          <w:spacing w:val="-33"/>
          <w:w w:val="130"/>
          <w:sz w:val="24"/>
        </w:rPr>
        <w:t> </w:t>
      </w:r>
      <w:r>
        <w:rPr>
          <w:w w:val="130"/>
          <w:sz w:val="24"/>
        </w:rPr>
        <w:t>megfelelő biztosíték nyújtására nem</w:t>
      </w:r>
      <w:r>
        <w:rPr>
          <w:spacing w:val="-9"/>
          <w:w w:val="130"/>
          <w:sz w:val="24"/>
        </w:rPr>
        <w:t> </w:t>
      </w:r>
      <w:r>
        <w:rPr>
          <w:w w:val="130"/>
          <w:sz w:val="24"/>
        </w:rPr>
        <w:t>képes.</w:t>
      </w:r>
    </w:p>
    <w:p>
      <w:pPr>
        <w:pStyle w:val="ListParagraph"/>
        <w:numPr>
          <w:ilvl w:val="0"/>
          <w:numId w:val="1198"/>
        </w:numPr>
        <w:tabs>
          <w:tab w:pos="910" w:val="left" w:leader="none"/>
        </w:tabs>
        <w:spacing w:line="225" w:lineRule="auto" w:before="2" w:after="0"/>
        <w:ind w:left="113" w:right="123" w:firstLine="204"/>
        <w:jc w:val="both"/>
        <w:rPr>
          <w:sz w:val="24"/>
        </w:rPr>
      </w:pPr>
      <w:r>
        <w:rPr>
          <w:w w:val="130"/>
          <w:sz w:val="24"/>
        </w:rPr>
        <w:t>A hitelszerződés felmondása a hitelszerződés alapján megkötött</w:t>
      </w:r>
      <w:r>
        <w:rPr>
          <w:spacing w:val="78"/>
          <w:w w:val="130"/>
          <w:sz w:val="24"/>
        </w:rPr>
        <w:t> </w:t>
      </w:r>
      <w:r>
        <w:rPr>
          <w:w w:val="130"/>
          <w:sz w:val="24"/>
        </w:rPr>
        <w:t>szerződést nem szünteti</w:t>
      </w:r>
      <w:r>
        <w:rPr>
          <w:spacing w:val="-10"/>
          <w:w w:val="130"/>
          <w:sz w:val="24"/>
        </w:rPr>
        <w:t> </w:t>
      </w:r>
      <w:r>
        <w:rPr>
          <w:w w:val="130"/>
          <w:sz w:val="24"/>
        </w:rPr>
        <w:t>meg.</w:t>
      </w:r>
    </w:p>
    <w:p>
      <w:pPr>
        <w:spacing w:after="0" w:line="225" w:lineRule="auto"/>
        <w:jc w:val="both"/>
        <w:rPr>
          <w:sz w:val="24"/>
        </w:rPr>
        <w:sectPr>
          <w:pgSz w:w="11900" w:h="16820"/>
          <w:pgMar w:header="1104" w:footer="0" w:top="1840" w:bottom="280" w:left="1020" w:right="1000"/>
        </w:sectPr>
      </w:pPr>
    </w:p>
    <w:p>
      <w:pPr>
        <w:pStyle w:val="BodyText"/>
        <w:spacing w:before="1"/>
        <w:ind w:left="0" w:firstLine="0"/>
        <w:jc w:val="left"/>
        <w:rPr>
          <w:sz w:val="26"/>
        </w:rPr>
      </w:pPr>
    </w:p>
    <w:p>
      <w:pPr>
        <w:spacing w:before="99"/>
        <w:ind w:left="404" w:right="416" w:firstLine="0"/>
        <w:jc w:val="center"/>
        <w:rPr>
          <w:i/>
          <w:sz w:val="24"/>
        </w:rPr>
      </w:pPr>
      <w:r>
        <w:rPr>
          <w:i/>
          <w:w w:val="125"/>
          <w:sz w:val="24"/>
        </w:rPr>
        <w:t>LIII. Fejezet</w:t>
      </w:r>
    </w:p>
    <w:p>
      <w:pPr>
        <w:pStyle w:val="BodyText"/>
        <w:spacing w:before="4"/>
        <w:ind w:left="0" w:firstLine="0"/>
        <w:jc w:val="left"/>
        <w:rPr>
          <w:i/>
          <w:sz w:val="40"/>
        </w:rPr>
      </w:pPr>
    </w:p>
    <w:p>
      <w:pPr>
        <w:spacing w:before="0"/>
        <w:ind w:left="404" w:right="418" w:firstLine="0"/>
        <w:jc w:val="center"/>
        <w:rPr>
          <w:i/>
          <w:sz w:val="24"/>
        </w:rPr>
      </w:pPr>
      <w:r>
        <w:rPr>
          <w:i/>
          <w:w w:val="125"/>
          <w:sz w:val="24"/>
        </w:rPr>
        <w:t>A kölcsönszerződés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6:383. § </w:t>
      </w:r>
      <w:r>
        <w:rPr>
          <w:i/>
          <w:w w:val="125"/>
          <w:sz w:val="24"/>
        </w:rPr>
        <w:t>[Kölcsönszerződés]</w:t>
      </w:r>
    </w:p>
    <w:p>
      <w:pPr>
        <w:pStyle w:val="BodyText"/>
        <w:spacing w:line="225" w:lineRule="auto" w:before="6"/>
        <w:ind w:right="123"/>
      </w:pPr>
      <w:r>
        <w:rPr>
          <w:w w:val="130"/>
        </w:rPr>
        <w:t>Kölcsönszerződés</w:t>
      </w:r>
      <w:r>
        <w:rPr>
          <w:spacing w:val="-26"/>
          <w:w w:val="130"/>
        </w:rPr>
        <w:t> </w:t>
      </w:r>
      <w:r>
        <w:rPr>
          <w:w w:val="130"/>
        </w:rPr>
        <w:t>alapján</w:t>
      </w:r>
      <w:r>
        <w:rPr>
          <w:spacing w:val="-26"/>
          <w:w w:val="130"/>
        </w:rPr>
        <w:t> </w:t>
      </w:r>
      <w:r>
        <w:rPr>
          <w:w w:val="130"/>
        </w:rPr>
        <w:t>a</w:t>
      </w:r>
      <w:r>
        <w:rPr>
          <w:spacing w:val="-26"/>
          <w:w w:val="130"/>
        </w:rPr>
        <w:t> </w:t>
      </w:r>
      <w:r>
        <w:rPr>
          <w:w w:val="130"/>
        </w:rPr>
        <w:t>hitelező</w:t>
      </w:r>
      <w:r>
        <w:rPr>
          <w:spacing w:val="-25"/>
          <w:w w:val="130"/>
        </w:rPr>
        <w:t> </w:t>
      </w:r>
      <w:r>
        <w:rPr>
          <w:w w:val="130"/>
        </w:rPr>
        <w:t>meghatározott</w:t>
      </w:r>
      <w:r>
        <w:rPr>
          <w:spacing w:val="-26"/>
          <w:w w:val="130"/>
        </w:rPr>
        <w:t> </w:t>
      </w:r>
      <w:r>
        <w:rPr>
          <w:w w:val="130"/>
        </w:rPr>
        <w:t>pénzösszeg</w:t>
      </w:r>
      <w:r>
        <w:rPr>
          <w:spacing w:val="-26"/>
          <w:w w:val="130"/>
        </w:rPr>
        <w:t> </w:t>
      </w:r>
      <w:r>
        <w:rPr>
          <w:w w:val="130"/>
        </w:rPr>
        <w:t>fizetésére,</w:t>
      </w:r>
      <w:r>
        <w:rPr>
          <w:spacing w:val="-25"/>
          <w:w w:val="130"/>
        </w:rPr>
        <w:t> </w:t>
      </w:r>
      <w:r>
        <w:rPr>
          <w:w w:val="130"/>
        </w:rPr>
        <w:t>az adós</w:t>
      </w:r>
      <w:r>
        <w:rPr>
          <w:spacing w:val="-23"/>
          <w:w w:val="130"/>
        </w:rPr>
        <w:t> </w:t>
      </w:r>
      <w:r>
        <w:rPr>
          <w:w w:val="130"/>
        </w:rPr>
        <w:t>a</w:t>
      </w:r>
      <w:r>
        <w:rPr>
          <w:spacing w:val="-22"/>
          <w:w w:val="130"/>
        </w:rPr>
        <w:t> </w:t>
      </w:r>
      <w:r>
        <w:rPr>
          <w:w w:val="130"/>
        </w:rPr>
        <w:t>pénzösszeg</w:t>
      </w:r>
      <w:r>
        <w:rPr>
          <w:spacing w:val="-22"/>
          <w:w w:val="130"/>
        </w:rPr>
        <w:t> </w:t>
      </w:r>
      <w:r>
        <w:rPr>
          <w:w w:val="130"/>
        </w:rPr>
        <w:t>szerződés</w:t>
      </w:r>
      <w:r>
        <w:rPr>
          <w:spacing w:val="-23"/>
          <w:w w:val="130"/>
        </w:rPr>
        <w:t> </w:t>
      </w:r>
      <w:r>
        <w:rPr>
          <w:w w:val="130"/>
        </w:rPr>
        <w:t>szerinti</w:t>
      </w:r>
      <w:r>
        <w:rPr>
          <w:spacing w:val="-22"/>
          <w:w w:val="130"/>
        </w:rPr>
        <w:t> </w:t>
      </w:r>
      <w:r>
        <w:rPr>
          <w:w w:val="130"/>
        </w:rPr>
        <w:t>későbbi</w:t>
      </w:r>
      <w:r>
        <w:rPr>
          <w:spacing w:val="-22"/>
          <w:w w:val="130"/>
        </w:rPr>
        <w:t> </w:t>
      </w:r>
      <w:r>
        <w:rPr>
          <w:w w:val="130"/>
        </w:rPr>
        <w:t>időpontban</w:t>
      </w:r>
      <w:r>
        <w:rPr>
          <w:spacing w:val="-23"/>
          <w:w w:val="130"/>
        </w:rPr>
        <w:t> </w:t>
      </w:r>
      <w:r>
        <w:rPr>
          <w:w w:val="130"/>
        </w:rPr>
        <w:t>a</w:t>
      </w:r>
      <w:r>
        <w:rPr>
          <w:spacing w:val="-22"/>
          <w:w w:val="130"/>
        </w:rPr>
        <w:t> </w:t>
      </w:r>
      <w:r>
        <w:rPr>
          <w:w w:val="130"/>
        </w:rPr>
        <w:t>hitelezőnek</w:t>
      </w:r>
      <w:r>
        <w:rPr>
          <w:spacing w:val="-22"/>
          <w:w w:val="130"/>
        </w:rPr>
        <w:t> </w:t>
      </w:r>
      <w:r>
        <w:rPr>
          <w:w w:val="130"/>
        </w:rPr>
        <w:t>történő visszafizetésére és kamat fizetésére</w:t>
      </w:r>
      <w:r>
        <w:rPr>
          <w:spacing w:val="-17"/>
          <w:w w:val="130"/>
        </w:rPr>
        <w:t> </w:t>
      </w:r>
      <w:r>
        <w:rPr>
          <w:w w:val="130"/>
        </w:rPr>
        <w:t>köteles.</w:t>
      </w:r>
    </w:p>
    <w:p>
      <w:pPr>
        <w:spacing w:line="268" w:lineRule="exact" w:before="228"/>
        <w:ind w:left="317" w:right="0" w:firstLine="0"/>
        <w:jc w:val="left"/>
        <w:rPr>
          <w:i/>
          <w:sz w:val="24"/>
        </w:rPr>
      </w:pPr>
      <w:r>
        <w:rPr>
          <w:b/>
          <w:w w:val="125"/>
          <w:sz w:val="24"/>
        </w:rPr>
        <w:t>6:384. § </w:t>
      </w:r>
      <w:r>
        <w:rPr>
          <w:i/>
          <w:w w:val="125"/>
          <w:sz w:val="24"/>
        </w:rPr>
        <w:t>[A kölcsön kifizetésének megtagadása]</w:t>
      </w:r>
    </w:p>
    <w:p>
      <w:pPr>
        <w:pStyle w:val="BodyText"/>
        <w:spacing w:line="225" w:lineRule="auto" w:before="6"/>
        <w:ind w:right="133"/>
      </w:pPr>
      <w:r>
        <w:rPr>
          <w:w w:val="130"/>
        </w:rPr>
        <w:t>A hitelező a kölcsönösszeg kifizetését megtagadhatja, ha a szerződés megkötése után az adós körülményeiben vagy a biztosíték értékében vagy</w:t>
      </w:r>
      <w:r>
        <w:rPr>
          <w:spacing w:val="78"/>
          <w:w w:val="130"/>
        </w:rPr>
        <w:t> </w:t>
      </w:r>
      <w:r>
        <w:rPr>
          <w:w w:val="130"/>
        </w:rPr>
        <w:t>érvényesíthetőségében olyan lényeges változás állt be, amely miatt a</w:t>
      </w:r>
      <w:r>
        <w:rPr>
          <w:spacing w:val="78"/>
          <w:w w:val="130"/>
        </w:rPr>
        <w:t> </w:t>
      </w:r>
      <w:r>
        <w:rPr>
          <w:w w:val="130"/>
        </w:rPr>
        <w:t>szerződés teljesítése többé nem elvárható, és az adós felszólítás ellenére nem ad megfelelő biztosítékot.</w:t>
      </w:r>
    </w:p>
    <w:p>
      <w:pPr>
        <w:spacing w:line="268" w:lineRule="exact" w:before="229"/>
        <w:ind w:left="317" w:right="0" w:firstLine="0"/>
        <w:jc w:val="left"/>
        <w:rPr>
          <w:i/>
          <w:sz w:val="24"/>
        </w:rPr>
      </w:pPr>
      <w:r>
        <w:rPr>
          <w:b/>
          <w:w w:val="125"/>
          <w:sz w:val="24"/>
        </w:rPr>
        <w:t>6:385. § </w:t>
      </w:r>
      <w:r>
        <w:rPr>
          <w:i/>
          <w:w w:val="125"/>
          <w:sz w:val="24"/>
        </w:rPr>
        <w:t>[A kölcsönösszeg igénybevételének elmaradása]</w:t>
      </w:r>
    </w:p>
    <w:p>
      <w:pPr>
        <w:pStyle w:val="ListParagraph"/>
        <w:numPr>
          <w:ilvl w:val="0"/>
          <w:numId w:val="1200"/>
        </w:numPr>
        <w:tabs>
          <w:tab w:pos="734" w:val="left" w:leader="none"/>
        </w:tabs>
        <w:spacing w:line="260" w:lineRule="exact" w:before="0" w:after="0"/>
        <w:ind w:left="733" w:right="0" w:hanging="416"/>
        <w:jc w:val="left"/>
        <w:rPr>
          <w:sz w:val="24"/>
        </w:rPr>
      </w:pPr>
      <w:r>
        <w:rPr>
          <w:w w:val="125"/>
          <w:sz w:val="24"/>
        </w:rPr>
        <w:t>Az adós a kölcsönösszeg igénybevételére nem</w:t>
      </w:r>
      <w:r>
        <w:rPr>
          <w:spacing w:val="4"/>
          <w:w w:val="125"/>
          <w:sz w:val="24"/>
        </w:rPr>
        <w:t> </w:t>
      </w:r>
      <w:r>
        <w:rPr>
          <w:w w:val="125"/>
          <w:sz w:val="24"/>
        </w:rPr>
        <w:t>köteles.</w:t>
      </w:r>
    </w:p>
    <w:p>
      <w:pPr>
        <w:pStyle w:val="ListParagraph"/>
        <w:numPr>
          <w:ilvl w:val="0"/>
          <w:numId w:val="1200"/>
        </w:numPr>
        <w:tabs>
          <w:tab w:pos="854" w:val="left" w:leader="none"/>
        </w:tabs>
        <w:spacing w:line="225" w:lineRule="auto" w:before="5" w:after="0"/>
        <w:ind w:left="113" w:right="134" w:firstLine="204"/>
        <w:jc w:val="both"/>
        <w:rPr>
          <w:sz w:val="24"/>
        </w:rPr>
      </w:pPr>
      <w:r>
        <w:rPr>
          <w:w w:val="130"/>
          <w:sz w:val="24"/>
        </w:rPr>
        <w:t>Ha az adós nem veszi igénybe a kölcsönt, köteles megtéríteni a hitelezőnek</w:t>
      </w:r>
      <w:r>
        <w:rPr>
          <w:spacing w:val="-15"/>
          <w:w w:val="130"/>
          <w:sz w:val="24"/>
        </w:rPr>
        <w:t> </w:t>
      </w:r>
      <w:r>
        <w:rPr>
          <w:w w:val="130"/>
          <w:sz w:val="24"/>
        </w:rPr>
        <w:t>a</w:t>
      </w:r>
      <w:r>
        <w:rPr>
          <w:spacing w:val="-15"/>
          <w:w w:val="130"/>
          <w:sz w:val="24"/>
        </w:rPr>
        <w:t> </w:t>
      </w:r>
      <w:r>
        <w:rPr>
          <w:w w:val="130"/>
          <w:sz w:val="24"/>
        </w:rPr>
        <w:t>szerződés</w:t>
      </w:r>
      <w:r>
        <w:rPr>
          <w:spacing w:val="-13"/>
          <w:w w:val="130"/>
          <w:sz w:val="24"/>
        </w:rPr>
        <w:t> </w:t>
      </w:r>
      <w:r>
        <w:rPr>
          <w:w w:val="130"/>
          <w:sz w:val="24"/>
        </w:rPr>
        <w:t>megkötésével</w:t>
      </w:r>
      <w:r>
        <w:rPr>
          <w:spacing w:val="-17"/>
          <w:w w:val="130"/>
          <w:sz w:val="24"/>
        </w:rPr>
        <w:t> </w:t>
      </w:r>
      <w:r>
        <w:rPr>
          <w:w w:val="130"/>
          <w:sz w:val="24"/>
        </w:rPr>
        <w:t>kapcsolatban</w:t>
      </w:r>
      <w:r>
        <w:rPr>
          <w:spacing w:val="-16"/>
          <w:w w:val="130"/>
          <w:sz w:val="24"/>
        </w:rPr>
        <w:t> </w:t>
      </w:r>
      <w:r>
        <w:rPr>
          <w:w w:val="130"/>
          <w:sz w:val="24"/>
        </w:rPr>
        <w:t>felmerült</w:t>
      </w:r>
      <w:r>
        <w:rPr>
          <w:spacing w:val="-14"/>
          <w:w w:val="130"/>
          <w:sz w:val="24"/>
        </w:rPr>
        <w:t> </w:t>
      </w:r>
      <w:r>
        <w:rPr>
          <w:w w:val="130"/>
          <w:sz w:val="24"/>
        </w:rPr>
        <w:t>költségeit.</w:t>
      </w:r>
    </w:p>
    <w:p>
      <w:pPr>
        <w:spacing w:line="268" w:lineRule="exact" w:before="228"/>
        <w:ind w:left="317" w:right="0" w:firstLine="0"/>
        <w:jc w:val="left"/>
        <w:rPr>
          <w:i/>
          <w:sz w:val="24"/>
        </w:rPr>
      </w:pPr>
      <w:r>
        <w:rPr>
          <w:b/>
          <w:w w:val="125"/>
          <w:sz w:val="24"/>
        </w:rPr>
        <w:t>6:386. § </w:t>
      </w:r>
      <w:r>
        <w:rPr>
          <w:i/>
          <w:w w:val="125"/>
          <w:sz w:val="24"/>
        </w:rPr>
        <w:t>[A kölcsön rendelkezésre tartása]</w:t>
      </w:r>
    </w:p>
    <w:p>
      <w:pPr>
        <w:pStyle w:val="ListParagraph"/>
        <w:numPr>
          <w:ilvl w:val="0"/>
          <w:numId w:val="1201"/>
        </w:numPr>
        <w:tabs>
          <w:tab w:pos="757" w:val="left" w:leader="none"/>
        </w:tabs>
        <w:spacing w:line="225" w:lineRule="auto" w:before="6" w:after="0"/>
        <w:ind w:left="113" w:right="128" w:firstLine="204"/>
        <w:jc w:val="both"/>
        <w:rPr>
          <w:sz w:val="24"/>
        </w:rPr>
      </w:pPr>
      <w:r>
        <w:rPr>
          <w:w w:val="130"/>
          <w:sz w:val="24"/>
        </w:rPr>
        <w:t>Ha a szerződés szerint a kölcsönösszeg megfizetésére a szerződéskötést követő meghatározott időn belül vagy meghatározott feltételek teljesítése esetén kerül sor, a hitelező köteles a kölcsön összegét a szerződésben meghatározott idő elteltéig vagy feltétel bekövetkeztéig az adós rendelkezésére</w:t>
      </w:r>
      <w:r>
        <w:rPr>
          <w:spacing w:val="-2"/>
          <w:w w:val="130"/>
          <w:sz w:val="24"/>
        </w:rPr>
        <w:t> </w:t>
      </w:r>
      <w:r>
        <w:rPr>
          <w:w w:val="130"/>
          <w:sz w:val="24"/>
        </w:rPr>
        <w:t>tartani.</w:t>
      </w:r>
    </w:p>
    <w:p>
      <w:pPr>
        <w:pStyle w:val="ListParagraph"/>
        <w:numPr>
          <w:ilvl w:val="0"/>
          <w:numId w:val="1201"/>
        </w:numPr>
        <w:tabs>
          <w:tab w:pos="739" w:val="left" w:leader="none"/>
        </w:tabs>
        <w:spacing w:line="225" w:lineRule="auto" w:before="3" w:after="0"/>
        <w:ind w:left="113" w:right="132" w:firstLine="204"/>
        <w:jc w:val="both"/>
        <w:rPr>
          <w:sz w:val="24"/>
        </w:rPr>
      </w:pPr>
      <w:r>
        <w:rPr>
          <w:w w:val="130"/>
          <w:sz w:val="24"/>
        </w:rPr>
        <w:t>Az</w:t>
      </w:r>
      <w:r>
        <w:rPr>
          <w:spacing w:val="-17"/>
          <w:w w:val="130"/>
          <w:sz w:val="24"/>
        </w:rPr>
        <w:t> </w:t>
      </w:r>
      <w:r>
        <w:rPr>
          <w:w w:val="130"/>
          <w:sz w:val="24"/>
        </w:rPr>
        <w:t>adós</w:t>
      </w:r>
      <w:r>
        <w:rPr>
          <w:spacing w:val="-16"/>
          <w:w w:val="130"/>
          <w:sz w:val="24"/>
        </w:rPr>
        <w:t> </w:t>
      </w:r>
      <w:r>
        <w:rPr>
          <w:w w:val="130"/>
          <w:sz w:val="24"/>
        </w:rPr>
        <w:t>köteles</w:t>
      </w:r>
      <w:r>
        <w:rPr>
          <w:spacing w:val="-16"/>
          <w:w w:val="130"/>
          <w:sz w:val="24"/>
        </w:rPr>
        <w:t> </w:t>
      </w:r>
      <w:r>
        <w:rPr>
          <w:w w:val="130"/>
          <w:sz w:val="24"/>
        </w:rPr>
        <w:t>a</w:t>
      </w:r>
      <w:r>
        <w:rPr>
          <w:spacing w:val="-16"/>
          <w:w w:val="130"/>
          <w:sz w:val="24"/>
        </w:rPr>
        <w:t> </w:t>
      </w:r>
      <w:r>
        <w:rPr>
          <w:w w:val="130"/>
          <w:sz w:val="24"/>
        </w:rPr>
        <w:t>hitelezőnek</w:t>
      </w:r>
      <w:r>
        <w:rPr>
          <w:spacing w:val="-16"/>
          <w:w w:val="130"/>
          <w:sz w:val="24"/>
        </w:rPr>
        <w:t> </w:t>
      </w:r>
      <w:r>
        <w:rPr>
          <w:w w:val="130"/>
          <w:sz w:val="24"/>
        </w:rPr>
        <w:t>a</w:t>
      </w:r>
      <w:r>
        <w:rPr>
          <w:spacing w:val="-16"/>
          <w:w w:val="130"/>
          <w:sz w:val="24"/>
        </w:rPr>
        <w:t> </w:t>
      </w:r>
      <w:r>
        <w:rPr>
          <w:w w:val="130"/>
          <w:sz w:val="24"/>
        </w:rPr>
        <w:t>rendelkezésre</w:t>
      </w:r>
      <w:r>
        <w:rPr>
          <w:spacing w:val="-17"/>
          <w:w w:val="130"/>
          <w:sz w:val="24"/>
        </w:rPr>
        <w:t> </w:t>
      </w:r>
      <w:r>
        <w:rPr>
          <w:w w:val="130"/>
          <w:sz w:val="24"/>
        </w:rPr>
        <w:t>tartott</w:t>
      </w:r>
      <w:r>
        <w:rPr>
          <w:spacing w:val="-16"/>
          <w:w w:val="130"/>
          <w:sz w:val="24"/>
        </w:rPr>
        <w:t> </w:t>
      </w:r>
      <w:r>
        <w:rPr>
          <w:w w:val="130"/>
          <w:sz w:val="24"/>
        </w:rPr>
        <w:t>kölcsönösszeg</w:t>
      </w:r>
      <w:r>
        <w:rPr>
          <w:spacing w:val="-16"/>
          <w:w w:val="130"/>
          <w:sz w:val="24"/>
        </w:rPr>
        <w:t> </w:t>
      </w:r>
      <w:r>
        <w:rPr>
          <w:w w:val="130"/>
          <w:sz w:val="24"/>
        </w:rPr>
        <w:t>után, a kölcsönösszeg rendelkezésre tartásának időtartamára díjat</w:t>
      </w:r>
      <w:r>
        <w:rPr>
          <w:spacing w:val="-42"/>
          <w:w w:val="130"/>
          <w:sz w:val="24"/>
        </w:rPr>
        <w:t> </w:t>
      </w:r>
      <w:r>
        <w:rPr>
          <w:w w:val="130"/>
          <w:sz w:val="24"/>
        </w:rPr>
        <w:t>fizetni.</w:t>
      </w:r>
    </w:p>
    <w:p>
      <w:pPr>
        <w:spacing w:line="268" w:lineRule="exact" w:before="227"/>
        <w:ind w:left="317" w:right="0" w:firstLine="0"/>
        <w:jc w:val="left"/>
        <w:rPr>
          <w:i/>
          <w:sz w:val="24"/>
        </w:rPr>
      </w:pPr>
      <w:r>
        <w:rPr>
          <w:b/>
          <w:w w:val="120"/>
          <w:sz w:val="24"/>
        </w:rPr>
        <w:t>6:387. § </w:t>
      </w:r>
      <w:r>
        <w:rPr>
          <w:i/>
          <w:w w:val="120"/>
          <w:sz w:val="24"/>
        </w:rPr>
        <w:t>[A kölcsönszerződés felmondása]</w:t>
      </w:r>
    </w:p>
    <w:p>
      <w:pPr>
        <w:pStyle w:val="ListParagraph"/>
        <w:numPr>
          <w:ilvl w:val="0"/>
          <w:numId w:val="1202"/>
        </w:numPr>
        <w:tabs>
          <w:tab w:pos="734" w:val="left" w:leader="none"/>
        </w:tabs>
        <w:spacing w:line="260" w:lineRule="exact" w:before="0" w:after="0"/>
        <w:ind w:left="733" w:right="0" w:hanging="416"/>
        <w:jc w:val="left"/>
        <w:rPr>
          <w:sz w:val="24"/>
        </w:rPr>
      </w:pPr>
      <w:r>
        <w:rPr>
          <w:w w:val="125"/>
          <w:sz w:val="24"/>
        </w:rPr>
        <w:t>A hitelező felmondhatja a kölcsönszerződést,</w:t>
      </w:r>
      <w:r>
        <w:rPr>
          <w:spacing w:val="3"/>
          <w:w w:val="125"/>
          <w:sz w:val="24"/>
        </w:rPr>
        <w:t> </w:t>
      </w:r>
      <w:r>
        <w:rPr>
          <w:w w:val="125"/>
          <w:sz w:val="24"/>
        </w:rPr>
        <w:t>ha</w:t>
      </w:r>
    </w:p>
    <w:p>
      <w:pPr>
        <w:pStyle w:val="ListParagraph"/>
        <w:numPr>
          <w:ilvl w:val="0"/>
          <w:numId w:val="1203"/>
        </w:numPr>
        <w:tabs>
          <w:tab w:pos="648" w:val="left" w:leader="none"/>
        </w:tabs>
        <w:spacing w:line="225" w:lineRule="auto" w:before="6" w:after="0"/>
        <w:ind w:left="113" w:right="139" w:firstLine="204"/>
        <w:jc w:val="both"/>
        <w:rPr>
          <w:sz w:val="24"/>
        </w:rPr>
      </w:pPr>
      <w:r>
        <w:rPr>
          <w:w w:val="125"/>
          <w:sz w:val="24"/>
        </w:rPr>
        <w:t>az adós körülményeiben lényeges kedvezőtlen változás állt be, és az adós felszólítás ellenére nem ad megfelelő</w:t>
      </w:r>
      <w:r>
        <w:rPr>
          <w:spacing w:val="5"/>
          <w:w w:val="125"/>
          <w:sz w:val="24"/>
        </w:rPr>
        <w:t> </w:t>
      </w:r>
      <w:r>
        <w:rPr>
          <w:w w:val="125"/>
          <w:sz w:val="24"/>
        </w:rPr>
        <w:t>biztosítékot;</w:t>
      </w:r>
    </w:p>
    <w:p>
      <w:pPr>
        <w:pStyle w:val="ListParagraph"/>
        <w:numPr>
          <w:ilvl w:val="0"/>
          <w:numId w:val="1203"/>
        </w:numPr>
        <w:tabs>
          <w:tab w:pos="805" w:val="left" w:leader="none"/>
        </w:tabs>
        <w:spacing w:line="225" w:lineRule="auto" w:before="1" w:after="0"/>
        <w:ind w:left="113" w:right="130" w:firstLine="204"/>
        <w:jc w:val="both"/>
        <w:rPr>
          <w:sz w:val="24"/>
        </w:rPr>
      </w:pPr>
      <w:r>
        <w:rPr>
          <w:w w:val="130"/>
          <w:sz w:val="24"/>
        </w:rPr>
        <w:t>a kölcsönnek a szerződésben meghatározott célra való fordítása lehetetlen,</w:t>
      </w:r>
      <w:r>
        <w:rPr>
          <w:spacing w:val="-12"/>
          <w:w w:val="130"/>
          <w:sz w:val="24"/>
        </w:rPr>
        <w:t> </w:t>
      </w:r>
      <w:r>
        <w:rPr>
          <w:w w:val="130"/>
          <w:sz w:val="24"/>
        </w:rPr>
        <w:t>vagy</w:t>
      </w:r>
      <w:r>
        <w:rPr>
          <w:spacing w:val="-11"/>
          <w:w w:val="130"/>
          <w:sz w:val="24"/>
        </w:rPr>
        <w:t> </w:t>
      </w:r>
      <w:r>
        <w:rPr>
          <w:w w:val="130"/>
          <w:sz w:val="24"/>
        </w:rPr>
        <w:t>az</w:t>
      </w:r>
      <w:r>
        <w:rPr>
          <w:spacing w:val="-11"/>
          <w:w w:val="130"/>
          <w:sz w:val="24"/>
        </w:rPr>
        <w:t> </w:t>
      </w:r>
      <w:r>
        <w:rPr>
          <w:w w:val="130"/>
          <w:sz w:val="24"/>
        </w:rPr>
        <w:t>adós</w:t>
      </w:r>
      <w:r>
        <w:rPr>
          <w:spacing w:val="-11"/>
          <w:w w:val="130"/>
          <w:sz w:val="24"/>
        </w:rPr>
        <w:t> </w:t>
      </w:r>
      <w:r>
        <w:rPr>
          <w:w w:val="130"/>
          <w:sz w:val="24"/>
        </w:rPr>
        <w:t>a</w:t>
      </w:r>
      <w:r>
        <w:rPr>
          <w:spacing w:val="-11"/>
          <w:w w:val="130"/>
          <w:sz w:val="24"/>
        </w:rPr>
        <w:t> </w:t>
      </w:r>
      <w:r>
        <w:rPr>
          <w:w w:val="130"/>
          <w:sz w:val="24"/>
        </w:rPr>
        <w:t>kölcsönösszeget</w:t>
      </w:r>
      <w:r>
        <w:rPr>
          <w:spacing w:val="-11"/>
          <w:w w:val="130"/>
          <w:sz w:val="24"/>
        </w:rPr>
        <w:t> </w:t>
      </w:r>
      <w:r>
        <w:rPr>
          <w:w w:val="130"/>
          <w:sz w:val="24"/>
        </w:rPr>
        <w:t>nem</w:t>
      </w:r>
      <w:r>
        <w:rPr>
          <w:spacing w:val="-10"/>
          <w:w w:val="130"/>
          <w:sz w:val="24"/>
        </w:rPr>
        <w:t> </w:t>
      </w:r>
      <w:r>
        <w:rPr>
          <w:w w:val="130"/>
          <w:sz w:val="24"/>
        </w:rPr>
        <w:t>erre</w:t>
      </w:r>
      <w:r>
        <w:rPr>
          <w:spacing w:val="-12"/>
          <w:w w:val="130"/>
          <w:sz w:val="24"/>
        </w:rPr>
        <w:t> </w:t>
      </w:r>
      <w:r>
        <w:rPr>
          <w:w w:val="130"/>
          <w:sz w:val="24"/>
        </w:rPr>
        <w:t>a</w:t>
      </w:r>
      <w:r>
        <w:rPr>
          <w:spacing w:val="-11"/>
          <w:w w:val="130"/>
          <w:sz w:val="24"/>
        </w:rPr>
        <w:t> </w:t>
      </w:r>
      <w:r>
        <w:rPr>
          <w:w w:val="130"/>
          <w:sz w:val="24"/>
        </w:rPr>
        <w:t>célra</w:t>
      </w:r>
      <w:r>
        <w:rPr>
          <w:spacing w:val="-5"/>
          <w:w w:val="130"/>
          <w:sz w:val="24"/>
        </w:rPr>
        <w:t> </w:t>
      </w:r>
      <w:r>
        <w:rPr>
          <w:w w:val="130"/>
          <w:sz w:val="24"/>
        </w:rPr>
        <w:t>használja</w:t>
      </w:r>
      <w:r>
        <w:rPr>
          <w:spacing w:val="-15"/>
          <w:w w:val="130"/>
          <w:sz w:val="24"/>
        </w:rPr>
        <w:t> </w:t>
      </w:r>
      <w:r>
        <w:rPr>
          <w:w w:val="130"/>
          <w:sz w:val="24"/>
        </w:rPr>
        <w:t>fel;</w:t>
      </w:r>
    </w:p>
    <w:p>
      <w:pPr>
        <w:pStyle w:val="ListParagraph"/>
        <w:numPr>
          <w:ilvl w:val="0"/>
          <w:numId w:val="1203"/>
        </w:numPr>
        <w:tabs>
          <w:tab w:pos="673" w:val="left" w:leader="none"/>
        </w:tabs>
        <w:spacing w:line="225" w:lineRule="auto" w:before="1" w:after="0"/>
        <w:ind w:left="113" w:right="125" w:firstLine="204"/>
        <w:jc w:val="both"/>
        <w:rPr>
          <w:sz w:val="24"/>
        </w:rPr>
      </w:pPr>
      <w:r>
        <w:rPr>
          <w:w w:val="130"/>
          <w:sz w:val="24"/>
        </w:rPr>
        <w:t>az adós a hitelezőt megtévesztette, és ez a szerződés megkötését vagy annak tartalmát</w:t>
      </w:r>
      <w:r>
        <w:rPr>
          <w:spacing w:val="-8"/>
          <w:w w:val="130"/>
          <w:sz w:val="24"/>
        </w:rPr>
        <w:t> </w:t>
      </w:r>
      <w:r>
        <w:rPr>
          <w:w w:val="130"/>
          <w:sz w:val="24"/>
        </w:rPr>
        <w:t>befolyásolta;</w:t>
      </w:r>
    </w:p>
    <w:p>
      <w:pPr>
        <w:pStyle w:val="ListParagraph"/>
        <w:numPr>
          <w:ilvl w:val="0"/>
          <w:numId w:val="1203"/>
        </w:numPr>
        <w:tabs>
          <w:tab w:pos="690" w:val="left" w:leader="none"/>
        </w:tabs>
        <w:spacing w:line="225" w:lineRule="auto" w:before="1" w:after="0"/>
        <w:ind w:left="113" w:right="131" w:firstLine="204"/>
        <w:jc w:val="both"/>
        <w:rPr>
          <w:sz w:val="24"/>
        </w:rPr>
      </w:pPr>
      <w:r>
        <w:rPr>
          <w:w w:val="130"/>
          <w:sz w:val="24"/>
        </w:rPr>
        <w:t>az adós a fizetőképességére vonatkozó, valamint a kölcsön fedezetével, biztosítékával vagy céljának megvalósulásával kapcsolatos vizsgálatot akadályozza;</w:t>
      </w:r>
    </w:p>
    <w:p>
      <w:pPr>
        <w:pStyle w:val="ListParagraph"/>
        <w:numPr>
          <w:ilvl w:val="0"/>
          <w:numId w:val="1203"/>
        </w:numPr>
        <w:tabs>
          <w:tab w:pos="665" w:val="left" w:leader="none"/>
        </w:tabs>
        <w:spacing w:line="225" w:lineRule="auto" w:before="2" w:after="0"/>
        <w:ind w:left="113" w:right="136" w:firstLine="204"/>
        <w:jc w:val="both"/>
        <w:rPr>
          <w:sz w:val="24"/>
        </w:rPr>
      </w:pPr>
      <w:r>
        <w:rPr>
          <w:w w:val="130"/>
          <w:sz w:val="24"/>
        </w:rPr>
        <w:t>az adós fedezet elvonására irányuló magatartása veszélyezteti a kölcsön visszafizetésének</w:t>
      </w:r>
      <w:r>
        <w:rPr>
          <w:spacing w:val="-4"/>
          <w:w w:val="130"/>
          <w:sz w:val="24"/>
        </w:rPr>
        <w:t> </w:t>
      </w:r>
      <w:r>
        <w:rPr>
          <w:w w:val="130"/>
          <w:sz w:val="24"/>
        </w:rPr>
        <w:t>lehetőségét;</w:t>
      </w:r>
    </w:p>
    <w:p>
      <w:pPr>
        <w:pStyle w:val="ListParagraph"/>
        <w:numPr>
          <w:ilvl w:val="0"/>
          <w:numId w:val="1203"/>
        </w:numPr>
        <w:tabs>
          <w:tab w:pos="606" w:val="left" w:leader="none"/>
        </w:tabs>
        <w:spacing w:line="225" w:lineRule="auto" w:before="1" w:after="0"/>
        <w:ind w:left="113" w:right="134" w:firstLine="204"/>
        <w:jc w:val="both"/>
        <w:rPr>
          <w:sz w:val="24"/>
        </w:rPr>
      </w:pPr>
      <w:r>
        <w:rPr>
          <w:w w:val="130"/>
          <w:sz w:val="24"/>
        </w:rPr>
        <w:t>a kölcsönre nyújtott biztosíték értéke vagy érvényesíthetősége jelentősen csökkent,</w:t>
      </w:r>
      <w:r>
        <w:rPr>
          <w:spacing w:val="-11"/>
          <w:w w:val="130"/>
          <w:sz w:val="24"/>
        </w:rPr>
        <w:t> </w:t>
      </w:r>
      <w:r>
        <w:rPr>
          <w:w w:val="130"/>
          <w:sz w:val="24"/>
        </w:rPr>
        <w:t>és</w:t>
      </w:r>
      <w:r>
        <w:rPr>
          <w:spacing w:val="-12"/>
          <w:w w:val="130"/>
          <w:sz w:val="24"/>
        </w:rPr>
        <w:t> </w:t>
      </w:r>
      <w:r>
        <w:rPr>
          <w:w w:val="130"/>
          <w:sz w:val="24"/>
        </w:rPr>
        <w:t>azt</w:t>
      </w:r>
      <w:r>
        <w:rPr>
          <w:spacing w:val="-11"/>
          <w:w w:val="130"/>
          <w:sz w:val="24"/>
        </w:rPr>
        <w:t> </w:t>
      </w:r>
      <w:r>
        <w:rPr>
          <w:w w:val="130"/>
          <w:sz w:val="24"/>
        </w:rPr>
        <w:t>az</w:t>
      </w:r>
      <w:r>
        <w:rPr>
          <w:spacing w:val="-11"/>
          <w:w w:val="130"/>
          <w:sz w:val="24"/>
        </w:rPr>
        <w:t> </w:t>
      </w:r>
      <w:r>
        <w:rPr>
          <w:w w:val="130"/>
          <w:sz w:val="24"/>
        </w:rPr>
        <w:t>adós</w:t>
      </w:r>
      <w:r>
        <w:rPr>
          <w:spacing w:val="-12"/>
          <w:w w:val="130"/>
          <w:sz w:val="24"/>
        </w:rPr>
        <w:t> </w:t>
      </w:r>
      <w:r>
        <w:rPr>
          <w:w w:val="130"/>
          <w:sz w:val="24"/>
        </w:rPr>
        <w:t>a</w:t>
      </w:r>
      <w:r>
        <w:rPr>
          <w:spacing w:val="-11"/>
          <w:w w:val="130"/>
          <w:sz w:val="24"/>
        </w:rPr>
        <w:t> </w:t>
      </w:r>
      <w:r>
        <w:rPr>
          <w:w w:val="130"/>
          <w:sz w:val="24"/>
        </w:rPr>
        <w:t>hitelező</w:t>
      </w:r>
      <w:r>
        <w:rPr>
          <w:spacing w:val="-11"/>
          <w:w w:val="130"/>
          <w:sz w:val="24"/>
        </w:rPr>
        <w:t> </w:t>
      </w:r>
      <w:r>
        <w:rPr>
          <w:w w:val="130"/>
          <w:sz w:val="24"/>
        </w:rPr>
        <w:t>felszólítására</w:t>
      </w:r>
      <w:r>
        <w:rPr>
          <w:spacing w:val="-11"/>
          <w:w w:val="130"/>
          <w:sz w:val="24"/>
        </w:rPr>
        <w:t> </w:t>
      </w:r>
      <w:r>
        <w:rPr>
          <w:w w:val="130"/>
          <w:sz w:val="24"/>
        </w:rPr>
        <w:t>nem</w:t>
      </w:r>
      <w:r>
        <w:rPr>
          <w:spacing w:val="-10"/>
          <w:w w:val="130"/>
          <w:sz w:val="24"/>
        </w:rPr>
        <w:t> </w:t>
      </w:r>
      <w:r>
        <w:rPr>
          <w:w w:val="130"/>
          <w:sz w:val="24"/>
        </w:rPr>
        <w:t>egészíti</w:t>
      </w:r>
      <w:r>
        <w:rPr>
          <w:spacing w:val="-12"/>
          <w:w w:val="130"/>
          <w:sz w:val="24"/>
        </w:rPr>
        <w:t> </w:t>
      </w:r>
      <w:r>
        <w:rPr>
          <w:w w:val="130"/>
          <w:sz w:val="24"/>
        </w:rPr>
        <w:t>ki;</w:t>
      </w:r>
      <w:r>
        <w:rPr>
          <w:spacing w:val="-11"/>
          <w:w w:val="130"/>
          <w:sz w:val="24"/>
        </w:rPr>
        <w:t> </w:t>
      </w:r>
      <w:r>
        <w:rPr>
          <w:w w:val="130"/>
          <w:sz w:val="24"/>
        </w:rPr>
        <w:t>vagy</w:t>
      </w:r>
    </w:p>
    <w:p>
      <w:pPr>
        <w:pStyle w:val="ListParagraph"/>
        <w:numPr>
          <w:ilvl w:val="0"/>
          <w:numId w:val="1203"/>
        </w:numPr>
        <w:tabs>
          <w:tab w:pos="764" w:val="left" w:leader="none"/>
        </w:tabs>
        <w:spacing w:line="225" w:lineRule="auto" w:before="1" w:after="0"/>
        <w:ind w:left="113" w:right="132" w:firstLine="204"/>
        <w:jc w:val="both"/>
        <w:rPr>
          <w:sz w:val="24"/>
        </w:rPr>
      </w:pPr>
      <w:r>
        <w:rPr>
          <w:w w:val="125"/>
          <w:sz w:val="24"/>
        </w:rPr>
        <w:t>az adós a kölcsönszerződés alapján fennálló fizetési kötelezettsége teljesítésével késedelembe esik, és mulasztását felszólításra sem</w:t>
      </w:r>
      <w:r>
        <w:rPr>
          <w:spacing w:val="54"/>
          <w:w w:val="125"/>
          <w:sz w:val="24"/>
        </w:rPr>
        <w:t> </w:t>
      </w:r>
      <w:r>
        <w:rPr>
          <w:w w:val="125"/>
          <w:sz w:val="24"/>
        </w:rPr>
        <w:t>pótolja.</w:t>
      </w:r>
    </w:p>
    <w:p>
      <w:pPr>
        <w:pStyle w:val="ListParagraph"/>
        <w:numPr>
          <w:ilvl w:val="0"/>
          <w:numId w:val="1202"/>
        </w:numPr>
        <w:tabs>
          <w:tab w:pos="817" w:val="left" w:leader="none"/>
        </w:tabs>
        <w:spacing w:line="225" w:lineRule="auto" w:before="1" w:after="0"/>
        <w:ind w:left="113" w:right="125" w:firstLine="204"/>
        <w:jc w:val="both"/>
        <w:rPr>
          <w:sz w:val="24"/>
        </w:rPr>
      </w:pPr>
      <w:r>
        <w:rPr>
          <w:w w:val="125"/>
          <w:sz w:val="24"/>
        </w:rPr>
        <w:t>A hitelező jogosult a kölcsönszerződést az adós megfelelő biztosíték adására történő felszólítása nélkül felmondani, ha nyilvánvaló, hogy az adós megfelelő biztosíték nyújtására nem</w:t>
      </w:r>
      <w:r>
        <w:rPr>
          <w:spacing w:val="6"/>
          <w:w w:val="125"/>
          <w:sz w:val="24"/>
        </w:rPr>
        <w:t> </w:t>
      </w:r>
      <w:r>
        <w:rPr>
          <w:w w:val="125"/>
          <w:sz w:val="24"/>
        </w:rPr>
        <w:t>képes.</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6:388. § </w:t>
      </w:r>
      <w:r>
        <w:rPr>
          <w:i/>
          <w:w w:val="125"/>
          <w:sz w:val="24"/>
        </w:rPr>
        <w:t>[Szívességi kölcsön]</w:t>
      </w:r>
    </w:p>
    <w:p>
      <w:pPr>
        <w:pStyle w:val="BodyText"/>
        <w:spacing w:line="225" w:lineRule="auto" w:before="5"/>
        <w:ind w:right="131"/>
      </w:pPr>
      <w:r>
        <w:rPr>
          <w:w w:val="125"/>
        </w:rPr>
        <w:t>Az adós nem köteles kamat és egyéb díj fizetésére, ha ezt a felek kifejezetten kikötötték, vagy ha a szerződés céljából vagy az eset körülményeiből ez következik. Ebben az esetben a kölcsönszerződés szabályait azzal az eltéréssel kell alkalmazni, hogy</w:t>
      </w:r>
    </w:p>
    <w:p>
      <w:pPr>
        <w:pStyle w:val="ListParagraph"/>
        <w:numPr>
          <w:ilvl w:val="0"/>
          <w:numId w:val="1204"/>
        </w:numPr>
        <w:tabs>
          <w:tab w:pos="636" w:val="left" w:leader="none"/>
        </w:tabs>
        <w:spacing w:line="225" w:lineRule="auto" w:before="2" w:after="0"/>
        <w:ind w:left="113" w:right="133" w:firstLine="204"/>
        <w:jc w:val="both"/>
        <w:rPr>
          <w:sz w:val="24"/>
        </w:rPr>
      </w:pPr>
      <w:r>
        <w:rPr>
          <w:w w:val="130"/>
          <w:sz w:val="24"/>
        </w:rPr>
        <w:t>a</w:t>
      </w:r>
      <w:r>
        <w:rPr>
          <w:spacing w:val="-21"/>
          <w:w w:val="130"/>
          <w:sz w:val="24"/>
        </w:rPr>
        <w:t> </w:t>
      </w:r>
      <w:r>
        <w:rPr>
          <w:w w:val="130"/>
          <w:sz w:val="24"/>
        </w:rPr>
        <w:t>hitelező</w:t>
      </w:r>
      <w:r>
        <w:rPr>
          <w:spacing w:val="-21"/>
          <w:w w:val="130"/>
          <w:sz w:val="24"/>
        </w:rPr>
        <w:t> </w:t>
      </w:r>
      <w:r>
        <w:rPr>
          <w:w w:val="130"/>
          <w:sz w:val="24"/>
        </w:rPr>
        <w:t>a</w:t>
      </w:r>
      <w:r>
        <w:rPr>
          <w:spacing w:val="-7"/>
          <w:w w:val="130"/>
          <w:sz w:val="24"/>
        </w:rPr>
        <w:t> </w:t>
      </w:r>
      <w:r>
        <w:rPr>
          <w:w w:val="130"/>
          <w:sz w:val="24"/>
        </w:rPr>
        <w:t>saját</w:t>
      </w:r>
      <w:r>
        <w:rPr>
          <w:spacing w:val="-33"/>
          <w:w w:val="130"/>
          <w:sz w:val="24"/>
        </w:rPr>
        <w:t> </w:t>
      </w:r>
      <w:r>
        <w:rPr>
          <w:w w:val="130"/>
          <w:sz w:val="24"/>
        </w:rPr>
        <w:t>körülményeiben</w:t>
      </w:r>
      <w:r>
        <w:rPr>
          <w:spacing w:val="-20"/>
          <w:w w:val="130"/>
          <w:sz w:val="24"/>
        </w:rPr>
        <w:t> </w:t>
      </w:r>
      <w:r>
        <w:rPr>
          <w:w w:val="130"/>
          <w:sz w:val="24"/>
        </w:rPr>
        <w:t>bekövetkezett</w:t>
      </w:r>
      <w:r>
        <w:rPr>
          <w:spacing w:val="-21"/>
          <w:w w:val="130"/>
          <w:sz w:val="24"/>
        </w:rPr>
        <w:t> </w:t>
      </w:r>
      <w:r>
        <w:rPr>
          <w:w w:val="130"/>
          <w:sz w:val="24"/>
        </w:rPr>
        <w:t>lényeges</w:t>
      </w:r>
      <w:r>
        <w:rPr>
          <w:spacing w:val="-21"/>
          <w:w w:val="130"/>
          <w:sz w:val="24"/>
        </w:rPr>
        <w:t> </w:t>
      </w:r>
      <w:r>
        <w:rPr>
          <w:w w:val="130"/>
          <w:sz w:val="24"/>
        </w:rPr>
        <w:t>változás</w:t>
      </w:r>
      <w:r>
        <w:rPr>
          <w:spacing w:val="-20"/>
          <w:w w:val="130"/>
          <w:sz w:val="24"/>
        </w:rPr>
        <w:t> </w:t>
      </w:r>
      <w:r>
        <w:rPr>
          <w:w w:val="130"/>
          <w:sz w:val="24"/>
        </w:rPr>
        <w:t>miatt</w:t>
      </w:r>
      <w:r>
        <w:rPr>
          <w:spacing w:val="-21"/>
          <w:w w:val="130"/>
          <w:sz w:val="24"/>
        </w:rPr>
        <w:t> </w:t>
      </w:r>
      <w:r>
        <w:rPr>
          <w:w w:val="130"/>
          <w:sz w:val="24"/>
        </w:rPr>
        <w:t>is megtagadhatja</w:t>
      </w:r>
      <w:r>
        <w:rPr>
          <w:spacing w:val="-27"/>
          <w:w w:val="130"/>
          <w:sz w:val="24"/>
        </w:rPr>
        <w:t> </w:t>
      </w:r>
      <w:r>
        <w:rPr>
          <w:w w:val="130"/>
          <w:sz w:val="24"/>
        </w:rPr>
        <w:t>a</w:t>
      </w:r>
      <w:r>
        <w:rPr>
          <w:spacing w:val="-26"/>
          <w:w w:val="130"/>
          <w:sz w:val="24"/>
        </w:rPr>
        <w:t> </w:t>
      </w:r>
      <w:r>
        <w:rPr>
          <w:w w:val="130"/>
          <w:sz w:val="24"/>
        </w:rPr>
        <w:t>kölcsönösszeg</w:t>
      </w:r>
      <w:r>
        <w:rPr>
          <w:spacing w:val="-27"/>
          <w:w w:val="130"/>
          <w:sz w:val="24"/>
        </w:rPr>
        <w:t> </w:t>
      </w:r>
      <w:r>
        <w:rPr>
          <w:w w:val="130"/>
          <w:sz w:val="24"/>
        </w:rPr>
        <w:t>kifizetését</w:t>
      </w:r>
      <w:r>
        <w:rPr>
          <w:spacing w:val="-26"/>
          <w:w w:val="130"/>
          <w:sz w:val="24"/>
        </w:rPr>
        <w:t> </w:t>
      </w:r>
      <w:r>
        <w:rPr>
          <w:w w:val="130"/>
          <w:sz w:val="24"/>
        </w:rPr>
        <w:t>és</w:t>
      </w:r>
      <w:r>
        <w:rPr>
          <w:spacing w:val="-27"/>
          <w:w w:val="130"/>
          <w:sz w:val="24"/>
        </w:rPr>
        <w:t> </w:t>
      </w:r>
      <w:r>
        <w:rPr>
          <w:w w:val="130"/>
          <w:sz w:val="24"/>
        </w:rPr>
        <w:t>visszakövetelheti</w:t>
      </w:r>
      <w:r>
        <w:rPr>
          <w:spacing w:val="-17"/>
          <w:w w:val="130"/>
          <w:sz w:val="24"/>
        </w:rPr>
        <w:t> </w:t>
      </w:r>
      <w:r>
        <w:rPr>
          <w:w w:val="130"/>
          <w:sz w:val="24"/>
        </w:rPr>
        <w:t>a</w:t>
      </w:r>
      <w:r>
        <w:rPr>
          <w:spacing w:val="-36"/>
          <w:w w:val="130"/>
          <w:sz w:val="24"/>
        </w:rPr>
        <w:t> </w:t>
      </w:r>
      <w:r>
        <w:rPr>
          <w:w w:val="130"/>
          <w:sz w:val="24"/>
        </w:rPr>
        <w:t>már</w:t>
      </w:r>
      <w:r>
        <w:rPr>
          <w:spacing w:val="-26"/>
          <w:w w:val="130"/>
          <w:sz w:val="24"/>
        </w:rPr>
        <w:t> </w:t>
      </w:r>
      <w:r>
        <w:rPr>
          <w:w w:val="130"/>
          <w:sz w:val="24"/>
        </w:rPr>
        <w:t>kifizetett kölcsönösszeget;</w:t>
      </w:r>
    </w:p>
    <w:p>
      <w:pPr>
        <w:pStyle w:val="ListParagraph"/>
        <w:numPr>
          <w:ilvl w:val="0"/>
          <w:numId w:val="1204"/>
        </w:numPr>
        <w:tabs>
          <w:tab w:pos="653" w:val="left" w:leader="none"/>
        </w:tabs>
        <w:spacing w:line="264" w:lineRule="exact" w:before="0" w:after="0"/>
        <w:ind w:left="652" w:right="0" w:hanging="335"/>
        <w:jc w:val="left"/>
        <w:rPr>
          <w:sz w:val="24"/>
        </w:rPr>
      </w:pPr>
      <w:r>
        <w:rPr>
          <w:w w:val="130"/>
          <w:sz w:val="24"/>
        </w:rPr>
        <w:t>az</w:t>
      </w:r>
      <w:r>
        <w:rPr>
          <w:spacing w:val="-23"/>
          <w:w w:val="130"/>
          <w:sz w:val="24"/>
        </w:rPr>
        <w:t> </w:t>
      </w:r>
      <w:r>
        <w:rPr>
          <w:w w:val="130"/>
          <w:sz w:val="24"/>
        </w:rPr>
        <w:t>adós</w:t>
      </w:r>
      <w:r>
        <w:rPr>
          <w:spacing w:val="-15"/>
          <w:w w:val="130"/>
          <w:sz w:val="24"/>
        </w:rPr>
        <w:t> </w:t>
      </w:r>
      <w:r>
        <w:rPr>
          <w:w w:val="130"/>
          <w:sz w:val="24"/>
        </w:rPr>
        <w:t>nem</w:t>
      </w:r>
      <w:r>
        <w:rPr>
          <w:spacing w:val="-14"/>
          <w:w w:val="130"/>
          <w:sz w:val="24"/>
        </w:rPr>
        <w:t> </w:t>
      </w:r>
      <w:r>
        <w:rPr>
          <w:w w:val="130"/>
          <w:sz w:val="24"/>
        </w:rPr>
        <w:t>köteles</w:t>
      </w:r>
      <w:r>
        <w:rPr>
          <w:spacing w:val="-14"/>
          <w:w w:val="130"/>
          <w:sz w:val="24"/>
        </w:rPr>
        <w:t> </w:t>
      </w:r>
      <w:r>
        <w:rPr>
          <w:w w:val="130"/>
          <w:sz w:val="24"/>
        </w:rPr>
        <w:t>a</w:t>
      </w:r>
      <w:r>
        <w:rPr>
          <w:spacing w:val="-15"/>
          <w:w w:val="130"/>
          <w:sz w:val="24"/>
        </w:rPr>
        <w:t> </w:t>
      </w:r>
      <w:r>
        <w:rPr>
          <w:w w:val="130"/>
          <w:sz w:val="24"/>
        </w:rPr>
        <w:t>kölcsönösszeg</w:t>
      </w:r>
      <w:r>
        <w:rPr>
          <w:spacing w:val="-14"/>
          <w:w w:val="130"/>
          <w:sz w:val="24"/>
        </w:rPr>
        <w:t> </w:t>
      </w:r>
      <w:r>
        <w:rPr>
          <w:w w:val="130"/>
          <w:sz w:val="24"/>
        </w:rPr>
        <w:t>rendelkezésre</w:t>
      </w:r>
      <w:r>
        <w:rPr>
          <w:spacing w:val="-14"/>
          <w:w w:val="130"/>
          <w:sz w:val="24"/>
        </w:rPr>
        <w:t> </w:t>
      </w:r>
      <w:r>
        <w:rPr>
          <w:w w:val="130"/>
          <w:sz w:val="24"/>
        </w:rPr>
        <w:t>tartásáért</w:t>
      </w:r>
      <w:r>
        <w:rPr>
          <w:spacing w:val="-14"/>
          <w:w w:val="130"/>
          <w:sz w:val="24"/>
        </w:rPr>
        <w:t> </w:t>
      </w:r>
      <w:r>
        <w:rPr>
          <w:w w:val="130"/>
          <w:sz w:val="24"/>
        </w:rPr>
        <w:t>díjat</w:t>
      </w:r>
      <w:r>
        <w:rPr>
          <w:spacing w:val="-14"/>
          <w:w w:val="130"/>
          <w:sz w:val="24"/>
        </w:rPr>
        <w:t> </w:t>
      </w:r>
      <w:r>
        <w:rPr>
          <w:w w:val="130"/>
          <w:sz w:val="24"/>
        </w:rPr>
        <w:t>fizetni.</w:t>
      </w:r>
    </w:p>
    <w:p>
      <w:pPr>
        <w:spacing w:line="268" w:lineRule="exact" w:before="225"/>
        <w:ind w:left="317" w:right="0" w:firstLine="0"/>
        <w:jc w:val="left"/>
        <w:rPr>
          <w:i/>
          <w:sz w:val="24"/>
        </w:rPr>
      </w:pPr>
      <w:r>
        <w:rPr>
          <w:b/>
          <w:w w:val="120"/>
          <w:sz w:val="24"/>
        </w:rPr>
        <w:t>6:389. § </w:t>
      </w:r>
      <w:r>
        <w:rPr>
          <w:i/>
          <w:w w:val="120"/>
          <w:sz w:val="24"/>
        </w:rPr>
        <w:t>[A kölcsönszerződés szabályainak megfelelő alkalmazása]</w:t>
      </w:r>
    </w:p>
    <w:p>
      <w:pPr>
        <w:pStyle w:val="ListParagraph"/>
        <w:numPr>
          <w:ilvl w:val="0"/>
          <w:numId w:val="1205"/>
        </w:numPr>
        <w:tabs>
          <w:tab w:pos="752" w:val="left" w:leader="none"/>
        </w:tabs>
        <w:spacing w:line="225" w:lineRule="auto" w:before="5" w:after="0"/>
        <w:ind w:left="113" w:right="121" w:firstLine="204"/>
        <w:jc w:val="both"/>
        <w:rPr>
          <w:sz w:val="24"/>
        </w:rPr>
      </w:pPr>
      <w:r>
        <w:rPr>
          <w:w w:val="125"/>
          <w:sz w:val="24"/>
        </w:rPr>
        <w:t>A kölcsönszerződés szabályait kell megfelelően alkalmazni akkor is, ha a hitelező nem pénzt fizet, hanem más helyettesíthető dolgot  az  adós  tulajdonába ad úgy, hogy az adós a szerződésben meghatározott későbbi időpontban ugyanolyan fajtájú, minőségű és mennyiségű dolognak a hitelező tulajdonába adására köteles. Ebben az esetben kamaton a kölcsönadott dolog átadáskori piaci értékének alapulvételével, a kamatszámítás szabályai szerint kiszámított díjat kell</w:t>
      </w:r>
      <w:r>
        <w:rPr>
          <w:spacing w:val="2"/>
          <w:w w:val="125"/>
          <w:sz w:val="24"/>
        </w:rPr>
        <w:t> </w:t>
      </w:r>
      <w:r>
        <w:rPr>
          <w:w w:val="125"/>
          <w:sz w:val="24"/>
        </w:rPr>
        <w:t>érteni.</w:t>
      </w:r>
    </w:p>
    <w:p>
      <w:pPr>
        <w:pStyle w:val="ListParagraph"/>
        <w:numPr>
          <w:ilvl w:val="0"/>
          <w:numId w:val="1205"/>
        </w:numPr>
        <w:tabs>
          <w:tab w:pos="756" w:val="left" w:leader="none"/>
        </w:tabs>
        <w:spacing w:line="225" w:lineRule="auto" w:before="4" w:after="0"/>
        <w:ind w:left="113" w:right="127" w:firstLine="204"/>
        <w:jc w:val="both"/>
        <w:rPr>
          <w:sz w:val="24"/>
        </w:rPr>
      </w:pPr>
      <w:r>
        <w:rPr>
          <w:w w:val="130"/>
          <w:sz w:val="24"/>
        </w:rPr>
        <w:t>A</w:t>
      </w:r>
      <w:r>
        <w:rPr>
          <w:spacing w:val="-34"/>
          <w:w w:val="130"/>
          <w:sz w:val="24"/>
        </w:rPr>
        <w:t> </w:t>
      </w:r>
      <w:r>
        <w:rPr>
          <w:w w:val="130"/>
          <w:sz w:val="24"/>
        </w:rPr>
        <w:t>kölcsönszerződés</w:t>
      </w:r>
      <w:r>
        <w:rPr>
          <w:spacing w:val="-34"/>
          <w:w w:val="130"/>
          <w:sz w:val="24"/>
        </w:rPr>
        <w:t> </w:t>
      </w:r>
      <w:r>
        <w:rPr>
          <w:w w:val="130"/>
          <w:sz w:val="24"/>
        </w:rPr>
        <w:t>szabályait</w:t>
      </w:r>
      <w:r>
        <w:rPr>
          <w:spacing w:val="-34"/>
          <w:w w:val="130"/>
          <w:sz w:val="24"/>
        </w:rPr>
        <w:t> </w:t>
      </w:r>
      <w:r>
        <w:rPr>
          <w:w w:val="130"/>
          <w:sz w:val="24"/>
        </w:rPr>
        <w:t>kell</w:t>
      </w:r>
      <w:r>
        <w:rPr>
          <w:spacing w:val="-34"/>
          <w:w w:val="130"/>
          <w:sz w:val="24"/>
        </w:rPr>
        <w:t> </w:t>
      </w:r>
      <w:r>
        <w:rPr>
          <w:w w:val="130"/>
          <w:sz w:val="24"/>
        </w:rPr>
        <w:t>megfelelően</w:t>
      </w:r>
      <w:r>
        <w:rPr>
          <w:spacing w:val="-28"/>
          <w:w w:val="130"/>
          <w:sz w:val="24"/>
        </w:rPr>
        <w:t> </w:t>
      </w:r>
      <w:r>
        <w:rPr>
          <w:w w:val="130"/>
          <w:sz w:val="24"/>
        </w:rPr>
        <w:t>alkalmazni</w:t>
      </w:r>
      <w:r>
        <w:rPr>
          <w:spacing w:val="-39"/>
          <w:w w:val="130"/>
          <w:sz w:val="24"/>
        </w:rPr>
        <w:t> </w:t>
      </w:r>
      <w:r>
        <w:rPr>
          <w:w w:val="130"/>
          <w:sz w:val="24"/>
        </w:rPr>
        <w:t>minden</w:t>
      </w:r>
      <w:r>
        <w:rPr>
          <w:spacing w:val="-34"/>
          <w:w w:val="130"/>
          <w:sz w:val="24"/>
        </w:rPr>
        <w:t> </w:t>
      </w:r>
      <w:r>
        <w:rPr>
          <w:w w:val="130"/>
          <w:sz w:val="24"/>
        </w:rPr>
        <w:t>olyan esetben, amikor az egyik fél által nyújtott szolgáltatás megelőzi a másik fél által nyújtandó pénzszolgáltatást, vagy az ellenérték megfizetése megelőzi a főszolgáltatás</w:t>
      </w:r>
      <w:r>
        <w:rPr>
          <w:spacing w:val="-3"/>
          <w:w w:val="130"/>
          <w:sz w:val="24"/>
        </w:rPr>
        <w:t> </w:t>
      </w:r>
      <w:r>
        <w:rPr>
          <w:w w:val="130"/>
          <w:sz w:val="24"/>
        </w:rPr>
        <w:t>teljesítését.</w:t>
      </w:r>
    </w:p>
    <w:p>
      <w:pPr>
        <w:pStyle w:val="BodyText"/>
        <w:spacing w:before="4"/>
        <w:ind w:left="0" w:firstLine="0"/>
        <w:jc w:val="left"/>
        <w:rPr>
          <w:sz w:val="11"/>
        </w:rPr>
      </w:pPr>
    </w:p>
    <w:p>
      <w:pPr>
        <w:spacing w:before="98"/>
        <w:ind w:left="404" w:right="416" w:firstLine="0"/>
        <w:jc w:val="center"/>
        <w:rPr>
          <w:i/>
          <w:sz w:val="24"/>
        </w:rPr>
      </w:pPr>
      <w:r>
        <w:rPr>
          <w:i/>
          <w:w w:val="125"/>
          <w:sz w:val="24"/>
        </w:rPr>
        <w:t>LIV. Fejezet</w:t>
      </w:r>
    </w:p>
    <w:p>
      <w:pPr>
        <w:pStyle w:val="BodyText"/>
        <w:spacing w:before="4"/>
        <w:ind w:left="0" w:firstLine="0"/>
        <w:jc w:val="left"/>
        <w:rPr>
          <w:i/>
          <w:sz w:val="40"/>
        </w:rPr>
      </w:pPr>
    </w:p>
    <w:p>
      <w:pPr>
        <w:spacing w:before="0"/>
        <w:ind w:left="404" w:right="415" w:firstLine="0"/>
        <w:jc w:val="center"/>
        <w:rPr>
          <w:i/>
          <w:sz w:val="24"/>
        </w:rPr>
      </w:pPr>
      <w:r>
        <w:rPr>
          <w:i/>
          <w:w w:val="130"/>
          <w:sz w:val="24"/>
        </w:rPr>
        <w:t>A betétszerződés</w:t>
      </w:r>
    </w:p>
    <w:p>
      <w:pPr>
        <w:pStyle w:val="BodyText"/>
        <w:spacing w:before="4"/>
        <w:ind w:left="0" w:firstLine="0"/>
        <w:jc w:val="left"/>
        <w:rPr>
          <w:i/>
          <w:sz w:val="40"/>
        </w:rPr>
      </w:pPr>
    </w:p>
    <w:p>
      <w:pPr>
        <w:spacing w:line="268" w:lineRule="exact" w:before="1"/>
        <w:ind w:left="317" w:right="0" w:firstLine="0"/>
        <w:jc w:val="left"/>
        <w:rPr>
          <w:i/>
          <w:sz w:val="24"/>
        </w:rPr>
      </w:pPr>
      <w:r>
        <w:rPr>
          <w:b/>
          <w:w w:val="125"/>
          <w:sz w:val="24"/>
        </w:rPr>
        <w:t>6:390. § </w:t>
      </w:r>
      <w:r>
        <w:rPr>
          <w:i/>
          <w:w w:val="125"/>
          <w:sz w:val="24"/>
        </w:rPr>
        <w:t>[Betétszerződés]</w:t>
      </w:r>
    </w:p>
    <w:p>
      <w:pPr>
        <w:pStyle w:val="ListParagraph"/>
        <w:numPr>
          <w:ilvl w:val="0"/>
          <w:numId w:val="1206"/>
        </w:numPr>
        <w:tabs>
          <w:tab w:pos="748" w:val="left" w:leader="none"/>
        </w:tabs>
        <w:spacing w:line="225" w:lineRule="auto" w:before="5" w:after="0"/>
        <w:ind w:left="113" w:right="124" w:firstLine="204"/>
        <w:jc w:val="both"/>
        <w:rPr>
          <w:sz w:val="24"/>
        </w:rPr>
      </w:pPr>
      <w:r>
        <w:rPr>
          <w:w w:val="130"/>
          <w:sz w:val="24"/>
        </w:rPr>
        <w:t>Betétszerződés alapján a betétes jogosult a bank számára meghatározott pénzösszeget fizetni, a bank köteles a betétes által felajánlott pénzösszeget elfogadni, ugyanakkora pénzösszeget későbbi időpontban visszafizetni, valamint kamatot</w:t>
      </w:r>
      <w:r>
        <w:rPr>
          <w:spacing w:val="-9"/>
          <w:w w:val="130"/>
          <w:sz w:val="24"/>
        </w:rPr>
        <w:t> </w:t>
      </w:r>
      <w:r>
        <w:rPr>
          <w:w w:val="130"/>
          <w:sz w:val="24"/>
        </w:rPr>
        <w:t>fizetni.</w:t>
      </w:r>
    </w:p>
    <w:p>
      <w:pPr>
        <w:pStyle w:val="ListParagraph"/>
        <w:numPr>
          <w:ilvl w:val="0"/>
          <w:numId w:val="1206"/>
        </w:numPr>
        <w:tabs>
          <w:tab w:pos="783" w:val="left" w:leader="none"/>
        </w:tabs>
        <w:spacing w:line="225" w:lineRule="auto" w:before="2" w:after="0"/>
        <w:ind w:left="113" w:right="128" w:firstLine="204"/>
        <w:jc w:val="both"/>
        <w:rPr>
          <w:sz w:val="24"/>
        </w:rPr>
      </w:pPr>
      <w:r>
        <w:rPr>
          <w:w w:val="130"/>
          <w:sz w:val="24"/>
        </w:rPr>
        <w:t>Határozott időre szóló betét esetén a bank a betét összegét lejáratkor vagy a betétes rendelkezése szerint köteles</w:t>
      </w:r>
      <w:r>
        <w:rPr>
          <w:spacing w:val="-25"/>
          <w:w w:val="130"/>
          <w:sz w:val="24"/>
        </w:rPr>
        <w:t> </w:t>
      </w:r>
      <w:r>
        <w:rPr>
          <w:w w:val="130"/>
          <w:sz w:val="24"/>
        </w:rPr>
        <w:t>visszafizetni.</w:t>
      </w:r>
    </w:p>
    <w:p>
      <w:pPr>
        <w:pStyle w:val="ListParagraph"/>
        <w:numPr>
          <w:ilvl w:val="0"/>
          <w:numId w:val="1206"/>
        </w:numPr>
        <w:tabs>
          <w:tab w:pos="947" w:val="left" w:leader="none"/>
        </w:tabs>
        <w:spacing w:line="225" w:lineRule="auto" w:before="2" w:after="0"/>
        <w:ind w:left="113" w:right="128" w:firstLine="204"/>
        <w:jc w:val="both"/>
        <w:rPr>
          <w:sz w:val="24"/>
        </w:rPr>
      </w:pPr>
      <w:r>
        <w:rPr>
          <w:w w:val="130"/>
          <w:sz w:val="24"/>
        </w:rPr>
        <w:t>A betétes a betét összegének visszafizetését a szerződésben meghatározott idő lejárta előtt is jogosult kérni. A betétes felszólítása hiányában</w:t>
      </w:r>
      <w:r>
        <w:rPr>
          <w:spacing w:val="-8"/>
          <w:w w:val="130"/>
          <w:sz w:val="24"/>
        </w:rPr>
        <w:t> </w:t>
      </w:r>
      <w:r>
        <w:rPr>
          <w:w w:val="130"/>
          <w:sz w:val="24"/>
        </w:rPr>
        <w:t>a</w:t>
      </w:r>
      <w:r>
        <w:rPr>
          <w:spacing w:val="-8"/>
          <w:w w:val="130"/>
          <w:sz w:val="24"/>
        </w:rPr>
        <w:t> </w:t>
      </w:r>
      <w:r>
        <w:rPr>
          <w:w w:val="130"/>
          <w:sz w:val="24"/>
        </w:rPr>
        <w:t>bank</w:t>
      </w:r>
      <w:r>
        <w:rPr>
          <w:spacing w:val="-8"/>
          <w:w w:val="130"/>
          <w:sz w:val="24"/>
        </w:rPr>
        <w:t> </w:t>
      </w:r>
      <w:r>
        <w:rPr>
          <w:w w:val="130"/>
          <w:sz w:val="24"/>
        </w:rPr>
        <w:t>a</w:t>
      </w:r>
      <w:r>
        <w:rPr>
          <w:spacing w:val="-8"/>
          <w:w w:val="130"/>
          <w:sz w:val="24"/>
        </w:rPr>
        <w:t> </w:t>
      </w:r>
      <w:r>
        <w:rPr>
          <w:w w:val="130"/>
          <w:sz w:val="24"/>
        </w:rPr>
        <w:t>szerződésben</w:t>
      </w:r>
      <w:r>
        <w:rPr>
          <w:spacing w:val="-8"/>
          <w:w w:val="130"/>
          <w:sz w:val="24"/>
        </w:rPr>
        <w:t> </w:t>
      </w:r>
      <w:r>
        <w:rPr>
          <w:w w:val="130"/>
          <w:sz w:val="24"/>
        </w:rPr>
        <w:t>meghatározott</w:t>
      </w:r>
      <w:r>
        <w:rPr>
          <w:spacing w:val="-8"/>
          <w:w w:val="130"/>
          <w:sz w:val="24"/>
        </w:rPr>
        <w:t> </w:t>
      </w:r>
      <w:r>
        <w:rPr>
          <w:w w:val="130"/>
          <w:sz w:val="24"/>
        </w:rPr>
        <w:t>idő</w:t>
      </w:r>
      <w:r>
        <w:rPr>
          <w:spacing w:val="-8"/>
          <w:w w:val="130"/>
          <w:sz w:val="24"/>
        </w:rPr>
        <w:t> </w:t>
      </w:r>
      <w:r>
        <w:rPr>
          <w:w w:val="130"/>
          <w:sz w:val="24"/>
        </w:rPr>
        <w:t>lejárta</w:t>
      </w:r>
      <w:r>
        <w:rPr>
          <w:spacing w:val="-7"/>
          <w:w w:val="130"/>
          <w:sz w:val="24"/>
        </w:rPr>
        <w:t> </w:t>
      </w:r>
      <w:r>
        <w:rPr>
          <w:w w:val="130"/>
          <w:sz w:val="24"/>
        </w:rPr>
        <w:t>előtt</w:t>
      </w:r>
      <w:r>
        <w:rPr>
          <w:spacing w:val="-8"/>
          <w:w w:val="130"/>
          <w:sz w:val="24"/>
        </w:rPr>
        <w:t> </w:t>
      </w:r>
      <w:r>
        <w:rPr>
          <w:w w:val="130"/>
          <w:sz w:val="24"/>
        </w:rPr>
        <w:t>nem</w:t>
      </w:r>
      <w:r>
        <w:rPr>
          <w:spacing w:val="-8"/>
          <w:w w:val="130"/>
          <w:sz w:val="24"/>
        </w:rPr>
        <w:t> </w:t>
      </w:r>
      <w:r>
        <w:rPr>
          <w:w w:val="130"/>
          <w:sz w:val="24"/>
        </w:rPr>
        <w:t>jogosult a betét összegének</w:t>
      </w:r>
      <w:r>
        <w:rPr>
          <w:spacing w:val="-10"/>
          <w:w w:val="130"/>
          <w:sz w:val="24"/>
        </w:rPr>
        <w:t> </w:t>
      </w:r>
      <w:r>
        <w:rPr>
          <w:w w:val="130"/>
          <w:sz w:val="24"/>
        </w:rPr>
        <w:t>visszafizetésére.</w:t>
      </w:r>
    </w:p>
    <w:p>
      <w:pPr>
        <w:pStyle w:val="ListParagraph"/>
        <w:numPr>
          <w:ilvl w:val="0"/>
          <w:numId w:val="1206"/>
        </w:numPr>
        <w:tabs>
          <w:tab w:pos="734" w:val="left" w:leader="none"/>
        </w:tabs>
        <w:spacing w:line="257" w:lineRule="exact" w:before="0" w:after="0"/>
        <w:ind w:left="733" w:right="0" w:hanging="416"/>
        <w:jc w:val="left"/>
        <w:rPr>
          <w:sz w:val="24"/>
        </w:rPr>
      </w:pPr>
      <w:r>
        <w:rPr>
          <w:w w:val="125"/>
          <w:sz w:val="24"/>
        </w:rPr>
        <w:t>A lejáratkor fel nem vett betétösszeg átalakul határozatlan idejű</w:t>
      </w:r>
      <w:r>
        <w:rPr>
          <w:spacing w:val="62"/>
          <w:w w:val="125"/>
          <w:sz w:val="24"/>
        </w:rPr>
        <w:t> </w:t>
      </w:r>
      <w:r>
        <w:rPr>
          <w:w w:val="125"/>
          <w:sz w:val="24"/>
        </w:rPr>
        <w:t>betétté.</w:t>
      </w:r>
    </w:p>
    <w:p>
      <w:pPr>
        <w:pStyle w:val="ListParagraph"/>
        <w:numPr>
          <w:ilvl w:val="0"/>
          <w:numId w:val="1206"/>
        </w:numPr>
        <w:tabs>
          <w:tab w:pos="760" w:val="left" w:leader="none"/>
        </w:tabs>
        <w:spacing w:line="225" w:lineRule="auto" w:before="5" w:after="0"/>
        <w:ind w:left="113" w:right="127" w:firstLine="204"/>
        <w:jc w:val="both"/>
        <w:rPr>
          <w:sz w:val="24"/>
        </w:rPr>
      </w:pPr>
      <w:r>
        <w:rPr>
          <w:w w:val="130"/>
          <w:sz w:val="24"/>
        </w:rPr>
        <w:t>Határozatlan időtartamú betét esetén a bank a betét összegét a betétes rendelkezése szerint, késedelem nélkül köteles</w:t>
      </w:r>
      <w:r>
        <w:rPr>
          <w:spacing w:val="-39"/>
          <w:w w:val="130"/>
          <w:sz w:val="24"/>
        </w:rPr>
        <w:t> </w:t>
      </w:r>
      <w:r>
        <w:rPr>
          <w:w w:val="130"/>
          <w:sz w:val="24"/>
        </w:rPr>
        <w:t>visszafizetni.</w:t>
      </w:r>
    </w:p>
    <w:p>
      <w:pPr>
        <w:spacing w:before="228"/>
        <w:ind w:left="404" w:right="416" w:firstLine="0"/>
        <w:jc w:val="center"/>
        <w:rPr>
          <w:i/>
          <w:sz w:val="24"/>
        </w:rPr>
      </w:pPr>
      <w:r>
        <w:rPr>
          <w:i/>
          <w:w w:val="125"/>
          <w:sz w:val="24"/>
        </w:rPr>
        <w:t>LV. Fejezet</w:t>
      </w:r>
    </w:p>
    <w:p>
      <w:pPr>
        <w:pStyle w:val="BodyText"/>
        <w:spacing w:before="4"/>
        <w:ind w:left="0" w:firstLine="0"/>
        <w:jc w:val="left"/>
        <w:rPr>
          <w:i/>
          <w:sz w:val="40"/>
        </w:rPr>
      </w:pPr>
    </w:p>
    <w:p>
      <w:pPr>
        <w:spacing w:before="0"/>
        <w:ind w:left="404" w:right="414" w:firstLine="0"/>
        <w:jc w:val="center"/>
        <w:rPr>
          <w:i/>
          <w:sz w:val="24"/>
        </w:rPr>
      </w:pPr>
      <w:r>
        <w:rPr>
          <w:i/>
          <w:w w:val="125"/>
          <w:sz w:val="24"/>
        </w:rPr>
        <w:t>A folyószámla-szerződés</w:t>
      </w:r>
    </w:p>
    <w:p>
      <w:pPr>
        <w:pStyle w:val="BodyText"/>
        <w:spacing w:before="4"/>
        <w:ind w:left="0" w:firstLine="0"/>
        <w:jc w:val="left"/>
        <w:rPr>
          <w:i/>
          <w:sz w:val="40"/>
        </w:rPr>
      </w:pPr>
    </w:p>
    <w:p>
      <w:pPr>
        <w:spacing w:before="0"/>
        <w:ind w:left="317" w:right="0" w:firstLine="0"/>
        <w:jc w:val="left"/>
        <w:rPr>
          <w:i/>
          <w:sz w:val="24"/>
        </w:rPr>
      </w:pPr>
      <w:r>
        <w:rPr>
          <w:b/>
          <w:w w:val="125"/>
          <w:sz w:val="24"/>
        </w:rPr>
        <w:t>6:391. § </w:t>
      </w:r>
      <w:r>
        <w:rPr>
          <w:i/>
          <w:w w:val="125"/>
          <w:sz w:val="24"/>
        </w:rPr>
        <w:t>[Folyószámla-szerződés]</w:t>
      </w:r>
    </w:p>
    <w:p>
      <w:pPr>
        <w:spacing w:after="0"/>
        <w:jc w:val="left"/>
        <w:rPr>
          <w:sz w:val="24"/>
        </w:rPr>
        <w:sectPr>
          <w:pgSz w:w="11900" w:h="16820"/>
          <w:pgMar w:header="1104" w:footer="0" w:top="1840" w:bottom="280" w:left="1020" w:right="1000"/>
        </w:sectPr>
      </w:pPr>
    </w:p>
    <w:p>
      <w:pPr>
        <w:pStyle w:val="BodyText"/>
        <w:spacing w:line="225" w:lineRule="auto" w:before="173"/>
        <w:ind w:right="131"/>
      </w:pPr>
      <w:r>
        <w:rPr>
          <w:w w:val="125"/>
        </w:rPr>
        <w:t>Folyószámla-szerződés alapján a felek meghatározott jogviszonyból származó, beszámítható követeléseiknek egységes számlán való nyilvántartására és elszámolására</w:t>
      </w:r>
      <w:r>
        <w:rPr>
          <w:spacing w:val="7"/>
          <w:w w:val="125"/>
        </w:rPr>
        <w:t> </w:t>
      </w:r>
      <w:r>
        <w:rPr>
          <w:w w:val="125"/>
        </w:rPr>
        <w:t>kötelesek.</w:t>
      </w:r>
    </w:p>
    <w:p>
      <w:pPr>
        <w:spacing w:line="268" w:lineRule="exact" w:before="228"/>
        <w:ind w:left="317" w:right="0" w:firstLine="0"/>
        <w:jc w:val="left"/>
        <w:rPr>
          <w:i/>
          <w:sz w:val="24"/>
        </w:rPr>
      </w:pPr>
      <w:r>
        <w:rPr>
          <w:b/>
          <w:w w:val="125"/>
          <w:sz w:val="24"/>
        </w:rPr>
        <w:t>6:392. § </w:t>
      </w:r>
      <w:r>
        <w:rPr>
          <w:i/>
          <w:w w:val="125"/>
          <w:sz w:val="24"/>
        </w:rPr>
        <w:t>[A folyószámla egyenlegének megállapítása]</w:t>
      </w:r>
    </w:p>
    <w:p>
      <w:pPr>
        <w:pStyle w:val="ListParagraph"/>
        <w:numPr>
          <w:ilvl w:val="0"/>
          <w:numId w:val="1207"/>
        </w:numPr>
        <w:tabs>
          <w:tab w:pos="734" w:val="left" w:leader="none"/>
        </w:tabs>
        <w:spacing w:line="260" w:lineRule="exact" w:before="0" w:after="0"/>
        <w:ind w:left="733" w:right="0" w:hanging="416"/>
        <w:jc w:val="left"/>
        <w:rPr>
          <w:sz w:val="24"/>
        </w:rPr>
      </w:pPr>
      <w:r>
        <w:rPr>
          <w:w w:val="120"/>
          <w:sz w:val="24"/>
        </w:rPr>
        <w:t>A</w:t>
      </w:r>
      <w:r>
        <w:rPr>
          <w:spacing w:val="39"/>
          <w:w w:val="120"/>
          <w:sz w:val="24"/>
        </w:rPr>
        <w:t> </w:t>
      </w:r>
      <w:r>
        <w:rPr>
          <w:w w:val="120"/>
          <w:sz w:val="24"/>
        </w:rPr>
        <w:t>folyószámla</w:t>
      </w:r>
      <w:r>
        <w:rPr>
          <w:spacing w:val="39"/>
          <w:w w:val="120"/>
          <w:sz w:val="24"/>
        </w:rPr>
        <w:t> </w:t>
      </w:r>
      <w:r>
        <w:rPr>
          <w:w w:val="120"/>
          <w:sz w:val="24"/>
        </w:rPr>
        <w:t>egyenlegét</w:t>
      </w:r>
      <w:r>
        <w:rPr>
          <w:spacing w:val="63"/>
          <w:w w:val="120"/>
          <w:sz w:val="24"/>
        </w:rPr>
        <w:t> </w:t>
      </w:r>
      <w:r>
        <w:rPr>
          <w:w w:val="120"/>
          <w:sz w:val="24"/>
        </w:rPr>
        <w:t>évente</w:t>
      </w:r>
      <w:r>
        <w:rPr>
          <w:spacing w:val="13"/>
          <w:w w:val="120"/>
          <w:sz w:val="24"/>
        </w:rPr>
        <w:t> </w:t>
      </w:r>
      <w:r>
        <w:rPr>
          <w:w w:val="120"/>
          <w:sz w:val="24"/>
        </w:rPr>
        <w:t>meg</w:t>
      </w:r>
      <w:r>
        <w:rPr>
          <w:spacing w:val="38"/>
          <w:w w:val="120"/>
          <w:sz w:val="24"/>
        </w:rPr>
        <w:t> </w:t>
      </w:r>
      <w:r>
        <w:rPr>
          <w:w w:val="120"/>
          <w:sz w:val="24"/>
        </w:rPr>
        <w:t>kell</w:t>
      </w:r>
      <w:r>
        <w:rPr>
          <w:spacing w:val="38"/>
          <w:w w:val="120"/>
          <w:sz w:val="24"/>
        </w:rPr>
        <w:t> </w:t>
      </w:r>
      <w:r>
        <w:rPr>
          <w:w w:val="120"/>
          <w:sz w:val="24"/>
        </w:rPr>
        <w:t>állapítani.</w:t>
      </w:r>
    </w:p>
    <w:p>
      <w:pPr>
        <w:pStyle w:val="ListParagraph"/>
        <w:numPr>
          <w:ilvl w:val="0"/>
          <w:numId w:val="1207"/>
        </w:numPr>
        <w:tabs>
          <w:tab w:pos="831" w:val="left" w:leader="none"/>
        </w:tabs>
        <w:spacing w:line="225" w:lineRule="auto" w:before="5" w:after="0"/>
        <w:ind w:left="113" w:right="120" w:firstLine="204"/>
        <w:jc w:val="both"/>
        <w:rPr>
          <w:sz w:val="24"/>
        </w:rPr>
      </w:pPr>
      <w:r>
        <w:rPr>
          <w:w w:val="125"/>
          <w:sz w:val="24"/>
        </w:rPr>
        <w:t>Az egyenleget a folyószámlát vezető fél annak levezetésével együtt írásban közli a másik féllel. A másik fél az egyenleget és az annak alapjául szolgáló követeléseket és tartozásokat az írásbeli közléstől számított harmincnapos jogvesztő határidőn belül írásban</w:t>
      </w:r>
      <w:r>
        <w:rPr>
          <w:spacing w:val="17"/>
          <w:w w:val="125"/>
          <w:sz w:val="24"/>
        </w:rPr>
        <w:t> </w:t>
      </w:r>
      <w:r>
        <w:rPr>
          <w:w w:val="125"/>
          <w:sz w:val="24"/>
        </w:rPr>
        <w:t>kifogásolhatja.</w:t>
      </w:r>
    </w:p>
    <w:p>
      <w:pPr>
        <w:pStyle w:val="ListParagraph"/>
        <w:numPr>
          <w:ilvl w:val="0"/>
          <w:numId w:val="1207"/>
        </w:numPr>
        <w:tabs>
          <w:tab w:pos="778" w:val="left" w:leader="none"/>
        </w:tabs>
        <w:spacing w:line="225" w:lineRule="auto" w:before="3" w:after="0"/>
        <w:ind w:left="113" w:right="129" w:firstLine="204"/>
        <w:jc w:val="both"/>
        <w:rPr>
          <w:sz w:val="24"/>
        </w:rPr>
      </w:pPr>
      <w:r>
        <w:rPr>
          <w:w w:val="125"/>
          <w:sz w:val="24"/>
        </w:rPr>
        <w:t>A folyószámlán szereplő egyes követelések megszűnnek, és helyükbe a folyószámla-egyenleg lép</w:t>
      </w:r>
    </w:p>
    <w:p>
      <w:pPr>
        <w:pStyle w:val="ListParagraph"/>
        <w:numPr>
          <w:ilvl w:val="0"/>
          <w:numId w:val="1208"/>
        </w:numPr>
        <w:tabs>
          <w:tab w:pos="631" w:val="left" w:leader="none"/>
        </w:tabs>
        <w:spacing w:line="256" w:lineRule="exact" w:before="0" w:after="0"/>
        <w:ind w:left="630" w:right="0" w:hanging="313"/>
        <w:jc w:val="left"/>
        <w:rPr>
          <w:sz w:val="24"/>
        </w:rPr>
      </w:pPr>
      <w:r>
        <w:rPr>
          <w:w w:val="125"/>
          <w:sz w:val="24"/>
        </w:rPr>
        <w:t>kifogás</w:t>
      </w:r>
      <w:r>
        <w:rPr>
          <w:spacing w:val="14"/>
          <w:w w:val="125"/>
          <w:sz w:val="24"/>
        </w:rPr>
        <w:t> </w:t>
      </w:r>
      <w:r>
        <w:rPr>
          <w:w w:val="125"/>
          <w:sz w:val="24"/>
        </w:rPr>
        <w:t>hiányában;</w:t>
      </w:r>
    </w:p>
    <w:p>
      <w:pPr>
        <w:pStyle w:val="ListParagraph"/>
        <w:numPr>
          <w:ilvl w:val="0"/>
          <w:numId w:val="1208"/>
        </w:numPr>
        <w:tabs>
          <w:tab w:pos="653" w:val="left" w:leader="none"/>
        </w:tabs>
        <w:spacing w:line="260" w:lineRule="exact" w:before="0" w:after="0"/>
        <w:ind w:left="652" w:right="0" w:hanging="335"/>
        <w:jc w:val="left"/>
        <w:rPr>
          <w:sz w:val="24"/>
        </w:rPr>
      </w:pPr>
      <w:r>
        <w:rPr>
          <w:w w:val="130"/>
          <w:sz w:val="24"/>
        </w:rPr>
        <w:t>ha</w:t>
      </w:r>
      <w:r>
        <w:rPr>
          <w:spacing w:val="-59"/>
          <w:w w:val="130"/>
          <w:sz w:val="24"/>
        </w:rPr>
        <w:t> </w:t>
      </w:r>
      <w:r>
        <w:rPr>
          <w:w w:val="130"/>
          <w:sz w:val="24"/>
        </w:rPr>
        <w:t>a kifogásolt tételekben a felek megegyeztek; vagy</w:t>
      </w:r>
    </w:p>
    <w:p>
      <w:pPr>
        <w:pStyle w:val="ListParagraph"/>
        <w:numPr>
          <w:ilvl w:val="0"/>
          <w:numId w:val="1208"/>
        </w:numPr>
        <w:tabs>
          <w:tab w:pos="623" w:val="left" w:leader="none"/>
        </w:tabs>
        <w:spacing w:line="268" w:lineRule="exact" w:before="0" w:after="0"/>
        <w:ind w:left="622" w:right="0" w:hanging="305"/>
        <w:jc w:val="left"/>
        <w:rPr>
          <w:sz w:val="24"/>
        </w:rPr>
      </w:pPr>
      <w:r>
        <w:rPr>
          <w:w w:val="130"/>
          <w:sz w:val="24"/>
        </w:rPr>
        <w:t>ha a kifogás tárgyában a bíróság határozatot</w:t>
      </w:r>
      <w:r>
        <w:rPr>
          <w:spacing w:val="-15"/>
          <w:w w:val="130"/>
          <w:sz w:val="24"/>
        </w:rPr>
        <w:t> </w:t>
      </w:r>
      <w:r>
        <w:rPr>
          <w:w w:val="130"/>
          <w:sz w:val="24"/>
        </w:rPr>
        <w:t>hozott.</w:t>
      </w:r>
    </w:p>
    <w:p>
      <w:pPr>
        <w:spacing w:line="268" w:lineRule="exact" w:before="224"/>
        <w:ind w:left="317" w:right="0" w:firstLine="0"/>
        <w:jc w:val="left"/>
        <w:rPr>
          <w:i/>
          <w:sz w:val="24"/>
        </w:rPr>
      </w:pPr>
      <w:r>
        <w:rPr>
          <w:b/>
          <w:w w:val="125"/>
          <w:sz w:val="24"/>
        </w:rPr>
        <w:t>6:393. § </w:t>
      </w:r>
      <w:r>
        <w:rPr>
          <w:i/>
          <w:w w:val="125"/>
          <w:sz w:val="24"/>
        </w:rPr>
        <w:t>[A folyószámla egyenlegéhez kapcsolódó joghatások]</w:t>
      </w:r>
    </w:p>
    <w:p>
      <w:pPr>
        <w:pStyle w:val="ListParagraph"/>
        <w:numPr>
          <w:ilvl w:val="0"/>
          <w:numId w:val="1209"/>
        </w:numPr>
        <w:tabs>
          <w:tab w:pos="912" w:val="left" w:leader="none"/>
        </w:tabs>
        <w:spacing w:line="225" w:lineRule="auto" w:before="5" w:after="0"/>
        <w:ind w:left="113" w:right="131" w:firstLine="204"/>
        <w:jc w:val="both"/>
        <w:rPr>
          <w:sz w:val="24"/>
        </w:rPr>
      </w:pPr>
      <w:r>
        <w:rPr>
          <w:w w:val="125"/>
          <w:sz w:val="24"/>
        </w:rPr>
        <w:t>A folyószámla egyenlegének megállapítását követően a felek a folyószámlán lévő egyes követeléseikkel nem, csak a folyószámla egyenlegével rendelkezhetnek.</w:t>
      </w:r>
    </w:p>
    <w:p>
      <w:pPr>
        <w:pStyle w:val="ListParagraph"/>
        <w:numPr>
          <w:ilvl w:val="0"/>
          <w:numId w:val="1209"/>
        </w:numPr>
        <w:tabs>
          <w:tab w:pos="816" w:val="left" w:leader="none"/>
        </w:tabs>
        <w:spacing w:line="225" w:lineRule="auto" w:before="2" w:after="0"/>
        <w:ind w:left="113" w:right="128" w:firstLine="204"/>
        <w:jc w:val="both"/>
        <w:rPr>
          <w:sz w:val="24"/>
        </w:rPr>
      </w:pPr>
      <w:r>
        <w:rPr>
          <w:w w:val="125"/>
          <w:sz w:val="24"/>
        </w:rPr>
        <w:t>A folyószámla-szerződés hatálya alá tartozó követelések elévülése az egyenleg megállapításáig nyugszik. Az egyenleg az általános szabályok szerint évül</w:t>
      </w:r>
      <w:r>
        <w:rPr>
          <w:spacing w:val="-1"/>
          <w:w w:val="125"/>
          <w:sz w:val="24"/>
        </w:rPr>
        <w:t> </w:t>
      </w:r>
      <w:r>
        <w:rPr>
          <w:w w:val="125"/>
          <w:sz w:val="24"/>
        </w:rPr>
        <w:t>el.</w:t>
      </w:r>
    </w:p>
    <w:p>
      <w:pPr>
        <w:pStyle w:val="ListParagraph"/>
        <w:numPr>
          <w:ilvl w:val="0"/>
          <w:numId w:val="1209"/>
        </w:numPr>
        <w:tabs>
          <w:tab w:pos="791" w:val="left" w:leader="none"/>
        </w:tabs>
        <w:spacing w:line="225" w:lineRule="auto" w:before="2" w:after="0"/>
        <w:ind w:left="113" w:right="131" w:firstLine="204"/>
        <w:jc w:val="both"/>
        <w:rPr>
          <w:sz w:val="24"/>
        </w:rPr>
      </w:pPr>
      <w:r>
        <w:rPr>
          <w:w w:val="125"/>
          <w:sz w:val="24"/>
        </w:rPr>
        <w:t>Végrehajtás alá a folyószámlának a végrehajtáskor fennálló egyenlege vonható. A végrehajtás megkezdését követően a folyószámlára olyan egyenleget csökkentő követelés vehető fel, amelynek jogalapja már a végrehajtást megelőzően</w:t>
      </w:r>
      <w:r>
        <w:rPr>
          <w:spacing w:val="2"/>
          <w:w w:val="125"/>
          <w:sz w:val="24"/>
        </w:rPr>
        <w:t> </w:t>
      </w:r>
      <w:r>
        <w:rPr>
          <w:w w:val="125"/>
          <w:sz w:val="24"/>
        </w:rPr>
        <w:t>keletkezett.</w:t>
      </w:r>
    </w:p>
    <w:p>
      <w:pPr>
        <w:pStyle w:val="ListParagraph"/>
        <w:numPr>
          <w:ilvl w:val="0"/>
          <w:numId w:val="1209"/>
        </w:numPr>
        <w:tabs>
          <w:tab w:pos="844" w:val="left" w:leader="none"/>
        </w:tabs>
        <w:spacing w:line="225" w:lineRule="auto" w:before="2" w:after="0"/>
        <w:ind w:left="113" w:right="128" w:firstLine="204"/>
        <w:jc w:val="both"/>
        <w:rPr>
          <w:sz w:val="24"/>
        </w:rPr>
      </w:pPr>
      <w:r>
        <w:rPr>
          <w:w w:val="125"/>
          <w:sz w:val="24"/>
        </w:rPr>
        <w:t>A folyószámla-szerződés hatálya alá tartozó követelés biztosítéka a számla egyenlegét</w:t>
      </w:r>
      <w:r>
        <w:rPr>
          <w:spacing w:val="1"/>
          <w:w w:val="125"/>
          <w:sz w:val="24"/>
        </w:rPr>
        <w:t> </w:t>
      </w:r>
      <w:r>
        <w:rPr>
          <w:w w:val="125"/>
          <w:sz w:val="24"/>
        </w:rPr>
        <w:t>biztosítja.</w:t>
      </w:r>
    </w:p>
    <w:p>
      <w:pPr>
        <w:pStyle w:val="BodyText"/>
        <w:spacing w:before="2"/>
        <w:ind w:left="0" w:firstLine="0"/>
        <w:jc w:val="left"/>
        <w:rPr>
          <w:sz w:val="11"/>
        </w:rPr>
      </w:pPr>
    </w:p>
    <w:p>
      <w:pPr>
        <w:spacing w:before="99"/>
        <w:ind w:left="404" w:right="416" w:firstLine="0"/>
        <w:jc w:val="center"/>
        <w:rPr>
          <w:i/>
          <w:sz w:val="24"/>
        </w:rPr>
      </w:pPr>
      <w:r>
        <w:rPr>
          <w:i/>
          <w:w w:val="125"/>
          <w:sz w:val="24"/>
        </w:rPr>
        <w:t>LVI. Fejezet</w:t>
      </w:r>
    </w:p>
    <w:p>
      <w:pPr>
        <w:pStyle w:val="BodyText"/>
        <w:spacing w:before="4"/>
        <w:ind w:left="0" w:firstLine="0"/>
        <w:jc w:val="left"/>
        <w:rPr>
          <w:i/>
          <w:sz w:val="40"/>
        </w:rPr>
      </w:pPr>
    </w:p>
    <w:p>
      <w:pPr>
        <w:spacing w:before="0"/>
        <w:ind w:left="404" w:right="414" w:firstLine="0"/>
        <w:jc w:val="center"/>
        <w:rPr>
          <w:i/>
          <w:sz w:val="24"/>
        </w:rPr>
      </w:pPr>
      <w:r>
        <w:rPr>
          <w:i/>
          <w:w w:val="125"/>
          <w:sz w:val="24"/>
        </w:rPr>
        <w:t>A fizetésiszámla-szerződés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6:394. § </w:t>
      </w:r>
      <w:r>
        <w:rPr>
          <w:i/>
          <w:w w:val="125"/>
          <w:sz w:val="24"/>
        </w:rPr>
        <w:t>[Fizetésiszámla-szerződés]</w:t>
      </w:r>
    </w:p>
    <w:p>
      <w:pPr>
        <w:pStyle w:val="BodyText"/>
        <w:spacing w:line="225" w:lineRule="auto" w:before="6"/>
        <w:ind w:right="131"/>
      </w:pPr>
      <w:r>
        <w:rPr>
          <w:w w:val="125"/>
        </w:rPr>
        <w:t>Fizetésiszámla-szerződés alapján a számlavezető a  számlatulajdonos számára, pénzforgalmának lebonyolítása érdekében folyószámla (a továbbiakban: fizetési számla) nyitására és vezetésére, a számlatulajdonos díj fizetésére</w:t>
      </w:r>
      <w:r>
        <w:rPr>
          <w:spacing w:val="1"/>
          <w:w w:val="125"/>
        </w:rPr>
        <w:t> </w:t>
      </w:r>
      <w:r>
        <w:rPr>
          <w:w w:val="125"/>
        </w:rPr>
        <w:t>köteles.</w:t>
      </w:r>
    </w:p>
    <w:p>
      <w:pPr>
        <w:spacing w:line="268" w:lineRule="exact" w:before="229"/>
        <w:ind w:left="317" w:right="0" w:firstLine="0"/>
        <w:jc w:val="left"/>
        <w:rPr>
          <w:i/>
          <w:sz w:val="24"/>
        </w:rPr>
      </w:pPr>
      <w:r>
        <w:rPr>
          <w:b/>
          <w:w w:val="125"/>
          <w:sz w:val="24"/>
        </w:rPr>
        <w:t>6:395. § </w:t>
      </w:r>
      <w:r>
        <w:rPr>
          <w:i/>
          <w:w w:val="125"/>
          <w:sz w:val="24"/>
        </w:rPr>
        <w:t>[A számlavezető kötelezettségei]</w:t>
      </w:r>
    </w:p>
    <w:p>
      <w:pPr>
        <w:pStyle w:val="ListParagraph"/>
        <w:numPr>
          <w:ilvl w:val="0"/>
          <w:numId w:val="1210"/>
        </w:numPr>
        <w:tabs>
          <w:tab w:pos="1058" w:val="left" w:leader="none"/>
        </w:tabs>
        <w:spacing w:line="225" w:lineRule="auto" w:before="5" w:after="0"/>
        <w:ind w:left="113" w:right="124" w:firstLine="204"/>
        <w:jc w:val="both"/>
        <w:rPr>
          <w:sz w:val="24"/>
        </w:rPr>
      </w:pPr>
      <w:r>
        <w:rPr>
          <w:w w:val="125"/>
          <w:sz w:val="24"/>
        </w:rPr>
        <w:t>A számlavezető köteles a számlatulajdonosnak a fizetés kedvezményezettjét és összegét egyértelműen meghatározó, szabályszerű fizetési és beszedési megbízásait befogadni. A fizetési megbízás befogadása megtagadható, ha a számlatulajdonos nem bocsátja rendelkezésre  a teljesítéshez szükséges</w:t>
      </w:r>
      <w:r>
        <w:rPr>
          <w:spacing w:val="3"/>
          <w:w w:val="125"/>
          <w:sz w:val="24"/>
        </w:rPr>
        <w:t> </w:t>
      </w:r>
      <w:r>
        <w:rPr>
          <w:w w:val="125"/>
          <w:sz w:val="24"/>
        </w:rPr>
        <w:t>fedezetet.</w:t>
      </w:r>
    </w:p>
    <w:p>
      <w:pPr>
        <w:pStyle w:val="ListParagraph"/>
        <w:numPr>
          <w:ilvl w:val="0"/>
          <w:numId w:val="1210"/>
        </w:numPr>
        <w:tabs>
          <w:tab w:pos="659" w:val="left" w:leader="none"/>
        </w:tabs>
        <w:spacing w:line="251" w:lineRule="exact" w:before="0" w:after="0"/>
        <w:ind w:left="658" w:right="0" w:hanging="341"/>
        <w:jc w:val="left"/>
        <w:rPr>
          <w:sz w:val="24"/>
        </w:rPr>
      </w:pPr>
      <w:r>
        <w:rPr>
          <w:i/>
          <w:w w:val="125"/>
          <w:position w:val="3"/>
          <w:sz w:val="18"/>
        </w:rPr>
        <w:t>1</w:t>
      </w:r>
      <w:r>
        <w:rPr>
          <w:i/>
          <w:spacing w:val="2"/>
          <w:w w:val="125"/>
          <w:position w:val="3"/>
          <w:sz w:val="18"/>
        </w:rPr>
        <w:t> </w:t>
      </w:r>
      <w:r>
        <w:rPr>
          <w:w w:val="125"/>
          <w:sz w:val="24"/>
        </w:rPr>
        <w:t>A</w:t>
      </w:r>
      <w:r>
        <w:rPr>
          <w:spacing w:val="40"/>
          <w:w w:val="125"/>
          <w:sz w:val="24"/>
        </w:rPr>
        <w:t> </w:t>
      </w:r>
      <w:r>
        <w:rPr>
          <w:w w:val="125"/>
          <w:sz w:val="24"/>
        </w:rPr>
        <w:t>számlavezető</w:t>
      </w:r>
      <w:r>
        <w:rPr>
          <w:spacing w:val="42"/>
          <w:w w:val="125"/>
          <w:sz w:val="24"/>
        </w:rPr>
        <w:t> </w:t>
      </w:r>
      <w:r>
        <w:rPr>
          <w:w w:val="125"/>
          <w:sz w:val="24"/>
        </w:rPr>
        <w:t>köteles</w:t>
      </w:r>
      <w:r>
        <w:rPr>
          <w:spacing w:val="36"/>
          <w:w w:val="125"/>
          <w:sz w:val="24"/>
        </w:rPr>
        <w:t> </w:t>
      </w:r>
      <w:r>
        <w:rPr>
          <w:w w:val="125"/>
          <w:sz w:val="24"/>
        </w:rPr>
        <w:t>a</w:t>
      </w:r>
      <w:r>
        <w:rPr>
          <w:spacing w:val="40"/>
          <w:w w:val="125"/>
          <w:sz w:val="24"/>
        </w:rPr>
        <w:t> </w:t>
      </w:r>
      <w:r>
        <w:rPr>
          <w:w w:val="125"/>
          <w:sz w:val="24"/>
        </w:rPr>
        <w:t>számlatulajdonostól</w:t>
      </w:r>
      <w:r>
        <w:rPr>
          <w:spacing w:val="40"/>
          <w:w w:val="125"/>
          <w:sz w:val="24"/>
        </w:rPr>
        <w:t> </w:t>
      </w:r>
      <w:r>
        <w:rPr>
          <w:w w:val="125"/>
          <w:sz w:val="24"/>
        </w:rPr>
        <w:t>vagy</w:t>
      </w:r>
      <w:r>
        <w:rPr>
          <w:spacing w:val="38"/>
          <w:w w:val="125"/>
          <w:sz w:val="24"/>
        </w:rPr>
        <w:t> </w:t>
      </w:r>
      <w:r>
        <w:rPr>
          <w:w w:val="125"/>
          <w:sz w:val="24"/>
        </w:rPr>
        <w:t>a</w:t>
      </w:r>
      <w:r>
        <w:rPr>
          <w:spacing w:val="40"/>
          <w:w w:val="125"/>
          <w:sz w:val="24"/>
        </w:rPr>
        <w:t> </w:t>
      </w:r>
      <w:r>
        <w:rPr>
          <w:w w:val="125"/>
          <w:sz w:val="24"/>
        </w:rPr>
        <w:t>számlatulajdonos</w:t>
      </w:r>
    </w:p>
    <w:p>
      <w:pPr>
        <w:pStyle w:val="BodyText"/>
        <w:spacing w:line="225" w:lineRule="auto" w:before="12"/>
        <w:ind w:firstLine="0"/>
        <w:jc w:val="left"/>
      </w:pPr>
      <w:r>
        <w:rPr>
          <w:w w:val="125"/>
        </w:rPr>
        <w:t>javára érkező fizetéseket a számlatulajdonos nevében elfogadni, és látra szóló betétként vagy letétként kezelni.</w:t>
      </w:r>
    </w:p>
    <w:p>
      <w:pPr>
        <w:pStyle w:val="BodyText"/>
        <w:spacing w:before="1"/>
        <w:ind w:left="0" w:firstLine="0"/>
        <w:jc w:val="left"/>
        <w:rPr>
          <w:sz w:val="19"/>
        </w:rPr>
      </w:pPr>
      <w:r>
        <w:rPr/>
        <w:pict>
          <v:line style="position:absolute;mso-position-horizontal-relative:page;mso-position-vertical-relative:paragraph;z-index:1352;mso-wrap-distance-left:0;mso-wrap-distance-right:0" from="56.693001pt,13.173875pt" to="538.583001pt,13.17387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(10) b)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210"/>
        </w:numPr>
        <w:tabs>
          <w:tab w:pos="869" w:val="left" w:leader="none"/>
        </w:tabs>
        <w:spacing w:line="225" w:lineRule="auto" w:before="173" w:after="0"/>
        <w:ind w:left="113" w:right="123" w:firstLine="204"/>
        <w:jc w:val="both"/>
        <w:rPr>
          <w:sz w:val="24"/>
        </w:rPr>
      </w:pPr>
      <w:r>
        <w:rPr>
          <w:w w:val="125"/>
          <w:sz w:val="24"/>
        </w:rPr>
        <w:t>A számlavezető által a számlatulajdonos számlakövetelése terhére teljesített fizetések csökkentik, a számlatulajdonos javára beszedett, valamint  az egyébként a számlatulajdonos javára érkezett fizetések növelik a fizetési számla</w:t>
      </w:r>
      <w:r>
        <w:rPr>
          <w:spacing w:val="1"/>
          <w:w w:val="125"/>
          <w:sz w:val="24"/>
        </w:rPr>
        <w:t> </w:t>
      </w:r>
      <w:r>
        <w:rPr>
          <w:w w:val="125"/>
          <w:sz w:val="24"/>
        </w:rPr>
        <w:t>egyenlegét.</w:t>
      </w:r>
    </w:p>
    <w:p>
      <w:pPr>
        <w:pStyle w:val="ListParagraph"/>
        <w:numPr>
          <w:ilvl w:val="0"/>
          <w:numId w:val="1210"/>
        </w:numPr>
        <w:tabs>
          <w:tab w:pos="752" w:val="left" w:leader="none"/>
        </w:tabs>
        <w:spacing w:line="225" w:lineRule="auto" w:before="2" w:after="0"/>
        <w:ind w:left="113" w:right="123" w:firstLine="204"/>
        <w:jc w:val="both"/>
        <w:rPr>
          <w:sz w:val="24"/>
        </w:rPr>
      </w:pPr>
      <w:r>
        <w:rPr>
          <w:w w:val="125"/>
          <w:sz w:val="24"/>
        </w:rPr>
        <w:t>A számlavezető köteles számlakivonat útján a számlatulajdonost havonta értesíteni a fizetési számla javára és terhére írt  összegekről,  valamint  a  fizetési számla egyenlegéről. A számlakivonathoz nem fűződnek a folyószámla-egyenleghez kapcsolódó</w:t>
      </w:r>
      <w:r>
        <w:rPr>
          <w:spacing w:val="5"/>
          <w:w w:val="125"/>
          <w:sz w:val="24"/>
        </w:rPr>
        <w:t> </w:t>
      </w:r>
      <w:r>
        <w:rPr>
          <w:w w:val="125"/>
          <w:sz w:val="24"/>
        </w:rPr>
        <w:t>joghatások.</w:t>
      </w:r>
    </w:p>
    <w:p>
      <w:pPr>
        <w:spacing w:line="268" w:lineRule="exact" w:before="229"/>
        <w:ind w:left="317" w:right="0" w:firstLine="0"/>
        <w:jc w:val="left"/>
        <w:rPr>
          <w:i/>
          <w:sz w:val="24"/>
        </w:rPr>
      </w:pPr>
      <w:r>
        <w:rPr>
          <w:b/>
          <w:w w:val="125"/>
          <w:sz w:val="24"/>
        </w:rPr>
        <w:t>6:396. § </w:t>
      </w:r>
      <w:r>
        <w:rPr>
          <w:i/>
          <w:w w:val="125"/>
          <w:sz w:val="24"/>
        </w:rPr>
        <w:t>[A fizetési számla feletti rendelkezés]</w:t>
      </w:r>
    </w:p>
    <w:p>
      <w:pPr>
        <w:pStyle w:val="ListParagraph"/>
        <w:numPr>
          <w:ilvl w:val="0"/>
          <w:numId w:val="1211"/>
        </w:numPr>
        <w:tabs>
          <w:tab w:pos="789" w:val="left" w:leader="none"/>
        </w:tabs>
        <w:spacing w:line="225" w:lineRule="auto" w:before="5" w:after="0"/>
        <w:ind w:left="113" w:right="121" w:firstLine="204"/>
        <w:jc w:val="both"/>
        <w:rPr>
          <w:sz w:val="24"/>
        </w:rPr>
      </w:pPr>
      <w:r>
        <w:rPr>
          <w:w w:val="125"/>
          <w:sz w:val="24"/>
        </w:rPr>
        <w:t>A fizetési számla egyenlege felett a számlatulajdonos, illetve az általa meghatalmazott és a számlavezető részére bejelentett személyek jogosultak rendelkezni. Ha a fizetési számlának több számlatulajdonosa van, a fizetési számla felett a számlatulajdonosok közösen jogosultak</w:t>
      </w:r>
      <w:r>
        <w:rPr>
          <w:spacing w:val="15"/>
          <w:w w:val="125"/>
          <w:sz w:val="24"/>
        </w:rPr>
        <w:t> </w:t>
      </w:r>
      <w:r>
        <w:rPr>
          <w:w w:val="125"/>
          <w:sz w:val="24"/>
        </w:rPr>
        <w:t>rendelkezni.</w:t>
      </w:r>
    </w:p>
    <w:p>
      <w:pPr>
        <w:pStyle w:val="ListParagraph"/>
        <w:numPr>
          <w:ilvl w:val="0"/>
          <w:numId w:val="1211"/>
        </w:numPr>
        <w:tabs>
          <w:tab w:pos="743" w:val="left" w:leader="none"/>
        </w:tabs>
        <w:spacing w:line="225" w:lineRule="auto" w:before="3" w:after="0"/>
        <w:ind w:left="113" w:right="127" w:firstLine="204"/>
        <w:jc w:val="both"/>
        <w:rPr>
          <w:sz w:val="24"/>
        </w:rPr>
      </w:pPr>
      <w:r>
        <w:rPr>
          <w:w w:val="125"/>
          <w:sz w:val="24"/>
        </w:rPr>
        <w:t>A számlavezető a fizetési számlán történt téves jóváírás helyesbítése és a számlavezetés körében a számlatulajdonossal szemben keletkezett esedékes követelése érvényesítése céljából jogosult a fizetési számlát</w:t>
      </w:r>
      <w:r>
        <w:rPr>
          <w:spacing w:val="44"/>
          <w:w w:val="125"/>
          <w:sz w:val="24"/>
        </w:rPr>
        <w:t> </w:t>
      </w:r>
      <w:r>
        <w:rPr>
          <w:w w:val="125"/>
          <w:sz w:val="24"/>
        </w:rPr>
        <w:t>megterhelni.</w:t>
      </w:r>
    </w:p>
    <w:p>
      <w:pPr>
        <w:spacing w:line="268" w:lineRule="exact" w:before="228"/>
        <w:ind w:left="317" w:right="0" w:firstLine="0"/>
        <w:jc w:val="left"/>
        <w:rPr>
          <w:i/>
          <w:sz w:val="24"/>
        </w:rPr>
      </w:pPr>
      <w:r>
        <w:rPr>
          <w:b/>
          <w:w w:val="125"/>
          <w:sz w:val="24"/>
        </w:rPr>
        <w:t>6:397. § </w:t>
      </w:r>
      <w:r>
        <w:rPr>
          <w:i/>
          <w:w w:val="125"/>
          <w:sz w:val="24"/>
        </w:rPr>
        <w:t>[Törvényes zálogjog]</w:t>
      </w:r>
    </w:p>
    <w:p>
      <w:pPr>
        <w:pStyle w:val="BodyText"/>
        <w:spacing w:line="225" w:lineRule="auto" w:before="5"/>
        <w:ind w:right="124"/>
      </w:pPr>
      <w:r>
        <w:rPr>
          <w:w w:val="125"/>
        </w:rPr>
        <w:t>A számlavezetőt a számlavezetési szolgáltatással összefüggésben keletkezett követelései biztosítékául zálogjog illeti meg a számlatulajdonos számlakövetelése felett. Ennek alapján a számlavezető jogosult a számlavezetéssel összefüggésben keletkezett követelései összegével csökkenteni a fizetési számla egyenlegét. A zálogjog  a fizetésiszámla-szerződés megkötésével, a zálogjognak a hitelbiztosítéki nyilvántartásba való bejegyzése nélkül</w:t>
      </w:r>
      <w:r>
        <w:rPr>
          <w:spacing w:val="6"/>
          <w:w w:val="125"/>
        </w:rPr>
        <w:t> </w:t>
      </w:r>
      <w:r>
        <w:rPr>
          <w:w w:val="125"/>
        </w:rPr>
        <w:t>létrejön.</w:t>
      </w:r>
    </w:p>
    <w:p>
      <w:pPr>
        <w:spacing w:line="268" w:lineRule="exact" w:before="231"/>
        <w:ind w:left="317" w:right="0" w:firstLine="0"/>
        <w:jc w:val="left"/>
        <w:rPr>
          <w:i/>
          <w:sz w:val="24"/>
        </w:rPr>
      </w:pPr>
      <w:r>
        <w:rPr>
          <w:b/>
          <w:w w:val="125"/>
          <w:sz w:val="24"/>
        </w:rPr>
        <w:t>6:398. § </w:t>
      </w:r>
      <w:r>
        <w:rPr>
          <w:i/>
          <w:w w:val="125"/>
          <w:sz w:val="24"/>
        </w:rPr>
        <w:t>[A fizetésiszámla-szerződés szabályainak kiterjesztése]</w:t>
      </w:r>
    </w:p>
    <w:p>
      <w:pPr>
        <w:pStyle w:val="BodyText"/>
        <w:spacing w:line="225" w:lineRule="auto" w:before="5"/>
        <w:ind w:right="129"/>
      </w:pPr>
      <w:r>
        <w:rPr>
          <w:w w:val="125"/>
        </w:rPr>
        <w:t>A fizetésiszámla-szerződésre vonatkozó szabályokat  az  értékpapírszámlára és az értékpapír-letéti számlára azzal az eltéréssel kell alkalmazni, hogy ezekben az esetekben a számlán értékpapírra vonatkozó tulajdoni igény kerül elszámolásra.</w:t>
      </w:r>
    </w:p>
    <w:p>
      <w:pPr>
        <w:spacing w:line="268" w:lineRule="exact" w:before="229"/>
        <w:ind w:left="317" w:right="0" w:firstLine="0"/>
        <w:jc w:val="left"/>
        <w:rPr>
          <w:i/>
          <w:sz w:val="24"/>
        </w:rPr>
      </w:pPr>
      <w:r>
        <w:rPr>
          <w:b/>
          <w:w w:val="120"/>
          <w:sz w:val="24"/>
        </w:rPr>
        <w:t>6:399. § </w:t>
      </w:r>
      <w:r>
        <w:rPr>
          <w:i/>
          <w:w w:val="120"/>
          <w:sz w:val="24"/>
        </w:rPr>
        <w:t>[A folyószámla szabályainak</w:t>
      </w:r>
      <w:r>
        <w:rPr>
          <w:i/>
          <w:spacing w:val="52"/>
          <w:w w:val="120"/>
          <w:sz w:val="24"/>
        </w:rPr>
        <w:t> </w:t>
      </w:r>
      <w:r>
        <w:rPr>
          <w:i/>
          <w:w w:val="120"/>
          <w:sz w:val="24"/>
        </w:rPr>
        <w:t>alkalmazása]</w:t>
      </w:r>
    </w:p>
    <w:p>
      <w:pPr>
        <w:pStyle w:val="BodyText"/>
        <w:spacing w:line="225" w:lineRule="auto" w:before="6"/>
        <w:ind w:right="123"/>
      </w:pPr>
      <w:r>
        <w:rPr>
          <w:w w:val="125"/>
        </w:rPr>
        <w:t>E fejezet eltérő rendelkezésének hiányában a fizetésiszámla-szerződésre a folyószámla-szerződés szabályait kell megfelelően alkalmazni.</w:t>
      </w:r>
    </w:p>
    <w:p>
      <w:pPr>
        <w:spacing w:before="228"/>
        <w:ind w:left="404" w:right="416" w:firstLine="0"/>
        <w:jc w:val="center"/>
        <w:rPr>
          <w:i/>
          <w:sz w:val="24"/>
        </w:rPr>
      </w:pPr>
      <w:r>
        <w:rPr>
          <w:i/>
          <w:w w:val="125"/>
          <w:sz w:val="24"/>
        </w:rPr>
        <w:t>LVII. Fejezet</w:t>
      </w:r>
    </w:p>
    <w:p>
      <w:pPr>
        <w:pStyle w:val="BodyText"/>
        <w:spacing w:before="3"/>
        <w:ind w:left="0" w:firstLine="0"/>
        <w:jc w:val="left"/>
        <w:rPr>
          <w:i/>
          <w:sz w:val="40"/>
        </w:rPr>
      </w:pPr>
    </w:p>
    <w:p>
      <w:pPr>
        <w:spacing w:before="1"/>
        <w:ind w:left="3087" w:right="0" w:firstLine="0"/>
        <w:jc w:val="left"/>
        <w:rPr>
          <w:i/>
          <w:sz w:val="24"/>
        </w:rPr>
      </w:pPr>
      <w:r>
        <w:rPr>
          <w:i/>
          <w:w w:val="130"/>
          <w:sz w:val="24"/>
        </w:rPr>
        <w:t>A fizetési megbízási szerződés</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6:400. § </w:t>
      </w:r>
      <w:r>
        <w:rPr>
          <w:i/>
          <w:w w:val="125"/>
          <w:sz w:val="24"/>
        </w:rPr>
        <w:t>[Fizetési megbízási szerződés]</w:t>
      </w:r>
    </w:p>
    <w:p>
      <w:pPr>
        <w:pStyle w:val="BodyText"/>
        <w:spacing w:line="225" w:lineRule="auto" w:before="5"/>
        <w:ind w:right="127"/>
      </w:pPr>
      <w:r>
        <w:rPr>
          <w:w w:val="130"/>
        </w:rPr>
        <w:t>Fizetési megbízási szerződés alapján a megbízott meghatározott pénzösszegnek a megbízó utasítása szerint, a kedvezményezett részére történő fizetésére, a megbízó díj fizetésére köteles.</w:t>
      </w:r>
    </w:p>
    <w:p>
      <w:pPr>
        <w:spacing w:line="268" w:lineRule="exact" w:before="228"/>
        <w:ind w:left="317" w:right="0" w:firstLine="0"/>
        <w:jc w:val="left"/>
        <w:rPr>
          <w:i/>
          <w:sz w:val="24"/>
        </w:rPr>
      </w:pPr>
      <w:r>
        <w:rPr>
          <w:b/>
          <w:w w:val="125"/>
          <w:sz w:val="24"/>
        </w:rPr>
        <w:t>6:401. § </w:t>
      </w:r>
      <w:r>
        <w:rPr>
          <w:i/>
          <w:w w:val="125"/>
          <w:sz w:val="24"/>
        </w:rPr>
        <w:t>[A fizetési megbízás teljesítésének megtagadása]</w:t>
      </w:r>
    </w:p>
    <w:p>
      <w:pPr>
        <w:pStyle w:val="BodyText"/>
        <w:spacing w:line="225" w:lineRule="auto" w:before="6"/>
        <w:ind w:right="128"/>
      </w:pPr>
      <w:r>
        <w:rPr>
          <w:w w:val="125"/>
        </w:rPr>
        <w:t>A megbízott a fizetési megbízás teljesítését mindaddig megtagadhatja, ameddig a megbízó nem nyújt a fizetési megbízás teljesítésére</w:t>
      </w:r>
      <w:r>
        <w:rPr>
          <w:spacing w:val="60"/>
          <w:w w:val="125"/>
        </w:rPr>
        <w:t> </w:t>
      </w:r>
      <w:r>
        <w:rPr>
          <w:w w:val="125"/>
        </w:rPr>
        <w:t>fedezetet.</w:t>
      </w:r>
    </w:p>
    <w:p>
      <w:pPr>
        <w:spacing w:before="228"/>
        <w:ind w:left="317" w:right="0" w:firstLine="0"/>
        <w:jc w:val="left"/>
        <w:rPr>
          <w:i/>
          <w:sz w:val="24"/>
        </w:rPr>
      </w:pPr>
      <w:r>
        <w:rPr>
          <w:b/>
          <w:w w:val="120"/>
          <w:sz w:val="24"/>
        </w:rPr>
        <w:t>6:402. § </w:t>
      </w:r>
      <w:r>
        <w:rPr>
          <w:i/>
          <w:w w:val="120"/>
          <w:sz w:val="24"/>
        </w:rPr>
        <w:t>[Díjkövetelés]</w:t>
      </w:r>
    </w:p>
    <w:p>
      <w:pPr>
        <w:spacing w:after="0"/>
        <w:jc w:val="left"/>
        <w:rPr>
          <w:sz w:val="24"/>
        </w:rPr>
        <w:sectPr>
          <w:pgSz w:w="11900" w:h="16820"/>
          <w:pgMar w:header="1104" w:footer="0" w:top="1840" w:bottom="280" w:left="1020" w:right="1000"/>
        </w:sectPr>
      </w:pPr>
    </w:p>
    <w:p>
      <w:pPr>
        <w:pStyle w:val="BodyText"/>
        <w:spacing w:line="268" w:lineRule="exact" w:before="159"/>
        <w:ind w:left="317" w:firstLine="0"/>
        <w:jc w:val="left"/>
      </w:pPr>
      <w:r>
        <w:rPr>
          <w:w w:val="130"/>
        </w:rPr>
        <w:t>A megbízott abban az esetben jogosult díjra, ha a pénzösszeget</w:t>
      </w:r>
    </w:p>
    <w:p>
      <w:pPr>
        <w:pStyle w:val="ListParagraph"/>
        <w:numPr>
          <w:ilvl w:val="0"/>
          <w:numId w:val="1212"/>
        </w:numPr>
        <w:tabs>
          <w:tab w:pos="631" w:val="left" w:leader="none"/>
        </w:tabs>
        <w:spacing w:line="260" w:lineRule="exact" w:before="0" w:after="0"/>
        <w:ind w:left="630" w:right="0" w:hanging="313"/>
        <w:jc w:val="left"/>
        <w:rPr>
          <w:sz w:val="24"/>
        </w:rPr>
      </w:pPr>
      <w:r>
        <w:rPr>
          <w:w w:val="130"/>
          <w:sz w:val="24"/>
        </w:rPr>
        <w:t>a kedvezményezettnek</w:t>
      </w:r>
      <w:r>
        <w:rPr>
          <w:spacing w:val="-8"/>
          <w:w w:val="130"/>
          <w:sz w:val="24"/>
        </w:rPr>
        <w:t> </w:t>
      </w:r>
      <w:r>
        <w:rPr>
          <w:w w:val="130"/>
          <w:sz w:val="24"/>
        </w:rPr>
        <w:t>átadta;</w:t>
      </w:r>
    </w:p>
    <w:p>
      <w:pPr>
        <w:pStyle w:val="ListParagraph"/>
        <w:numPr>
          <w:ilvl w:val="0"/>
          <w:numId w:val="1212"/>
        </w:numPr>
        <w:tabs>
          <w:tab w:pos="653" w:val="left" w:leader="none"/>
        </w:tabs>
        <w:spacing w:line="260" w:lineRule="exact" w:before="0" w:after="0"/>
        <w:ind w:left="652" w:right="0" w:hanging="335"/>
        <w:jc w:val="left"/>
        <w:rPr>
          <w:sz w:val="24"/>
        </w:rPr>
      </w:pPr>
      <w:r>
        <w:rPr>
          <w:w w:val="125"/>
          <w:sz w:val="24"/>
        </w:rPr>
        <w:t>a kedvezményezett számláján jóváírta;</w:t>
      </w:r>
      <w:r>
        <w:rPr>
          <w:spacing w:val="-8"/>
          <w:w w:val="125"/>
          <w:sz w:val="24"/>
        </w:rPr>
        <w:t> </w:t>
      </w:r>
      <w:r>
        <w:rPr>
          <w:w w:val="125"/>
          <w:sz w:val="24"/>
        </w:rPr>
        <w:t>vagy</w:t>
      </w:r>
    </w:p>
    <w:p>
      <w:pPr>
        <w:pStyle w:val="ListParagraph"/>
        <w:numPr>
          <w:ilvl w:val="0"/>
          <w:numId w:val="1212"/>
        </w:numPr>
        <w:tabs>
          <w:tab w:pos="623" w:val="left" w:leader="none"/>
        </w:tabs>
        <w:spacing w:line="268" w:lineRule="exact" w:before="0" w:after="0"/>
        <w:ind w:left="622" w:right="0" w:hanging="305"/>
        <w:jc w:val="left"/>
        <w:rPr>
          <w:sz w:val="24"/>
        </w:rPr>
      </w:pPr>
      <w:r>
        <w:rPr>
          <w:w w:val="130"/>
          <w:sz w:val="24"/>
        </w:rPr>
        <w:t>a</w:t>
      </w:r>
      <w:r>
        <w:rPr>
          <w:spacing w:val="-8"/>
          <w:w w:val="130"/>
          <w:sz w:val="24"/>
        </w:rPr>
        <w:t> </w:t>
      </w:r>
      <w:r>
        <w:rPr>
          <w:w w:val="130"/>
          <w:sz w:val="24"/>
        </w:rPr>
        <w:t>kedvezményezett</w:t>
      </w:r>
      <w:r>
        <w:rPr>
          <w:spacing w:val="-24"/>
          <w:w w:val="130"/>
          <w:sz w:val="24"/>
        </w:rPr>
        <w:t> </w:t>
      </w:r>
      <w:r>
        <w:rPr>
          <w:w w:val="130"/>
          <w:sz w:val="24"/>
        </w:rPr>
        <w:t>számlavezető</w:t>
      </w:r>
      <w:r>
        <w:rPr>
          <w:spacing w:val="-15"/>
          <w:w w:val="130"/>
          <w:sz w:val="24"/>
        </w:rPr>
        <w:t> </w:t>
      </w:r>
      <w:r>
        <w:rPr>
          <w:w w:val="130"/>
          <w:sz w:val="24"/>
        </w:rPr>
        <w:t>bankjának</w:t>
      </w:r>
      <w:r>
        <w:rPr>
          <w:spacing w:val="-16"/>
          <w:w w:val="130"/>
          <w:sz w:val="24"/>
        </w:rPr>
        <w:t> </w:t>
      </w:r>
      <w:r>
        <w:rPr>
          <w:w w:val="130"/>
          <w:sz w:val="24"/>
        </w:rPr>
        <w:t>rendelkezésére</w:t>
      </w:r>
      <w:r>
        <w:rPr>
          <w:spacing w:val="-15"/>
          <w:w w:val="130"/>
          <w:sz w:val="24"/>
        </w:rPr>
        <w:t> </w:t>
      </w:r>
      <w:r>
        <w:rPr>
          <w:w w:val="130"/>
          <w:sz w:val="24"/>
        </w:rPr>
        <w:t>bocsátotta.</w:t>
      </w:r>
    </w:p>
    <w:p>
      <w:pPr>
        <w:spacing w:line="268" w:lineRule="exact" w:before="224"/>
        <w:ind w:left="317" w:right="0" w:firstLine="0"/>
        <w:jc w:val="left"/>
        <w:rPr>
          <w:i/>
          <w:sz w:val="24"/>
        </w:rPr>
      </w:pPr>
      <w:r>
        <w:rPr>
          <w:b/>
          <w:w w:val="120"/>
          <w:sz w:val="24"/>
        </w:rPr>
        <w:t>6:403. § </w:t>
      </w:r>
      <w:r>
        <w:rPr>
          <w:i/>
          <w:w w:val="120"/>
          <w:sz w:val="24"/>
        </w:rPr>
        <w:t>[Felmondás]</w:t>
      </w:r>
    </w:p>
    <w:p>
      <w:pPr>
        <w:pStyle w:val="BodyText"/>
        <w:spacing w:line="225" w:lineRule="auto" w:before="6"/>
        <w:jc w:val="left"/>
      </w:pPr>
      <w:r>
        <w:rPr>
          <w:w w:val="125"/>
        </w:rPr>
        <w:t>A megbízó a szerződést addig az időpontig jogosult felmondani, ameddig a megbízott a megbízás teljesítését meg nem kezdte.</w:t>
      </w:r>
    </w:p>
    <w:p>
      <w:pPr>
        <w:spacing w:line="268" w:lineRule="exact" w:before="227"/>
        <w:ind w:left="317" w:right="0" w:firstLine="0"/>
        <w:jc w:val="left"/>
        <w:rPr>
          <w:i/>
          <w:sz w:val="24"/>
        </w:rPr>
      </w:pPr>
      <w:r>
        <w:rPr>
          <w:b/>
          <w:w w:val="125"/>
          <w:sz w:val="24"/>
        </w:rPr>
        <w:t>6:404. § </w:t>
      </w:r>
      <w:r>
        <w:rPr>
          <w:i/>
          <w:w w:val="125"/>
          <w:sz w:val="24"/>
        </w:rPr>
        <w:t>[A megbízási szerződés szabályainak alkalmazása]</w:t>
      </w:r>
    </w:p>
    <w:p>
      <w:pPr>
        <w:pStyle w:val="BodyText"/>
        <w:tabs>
          <w:tab w:pos="726" w:val="left" w:leader="none"/>
          <w:tab w:pos="1771" w:val="left" w:leader="none"/>
          <w:tab w:pos="2722" w:val="left" w:leader="none"/>
          <w:tab w:pos="4999" w:val="left" w:leader="none"/>
          <w:tab w:pos="6491" w:val="left" w:leader="none"/>
          <w:tab w:pos="6868" w:val="left" w:leader="none"/>
          <w:tab w:pos="7973" w:val="left" w:leader="none"/>
          <w:tab w:pos="9610" w:val="left" w:leader="none"/>
        </w:tabs>
        <w:spacing w:line="225" w:lineRule="auto" w:before="6"/>
        <w:ind w:right="124"/>
        <w:jc w:val="left"/>
      </w:pPr>
      <w:r>
        <w:rPr>
          <w:w w:val="130"/>
        </w:rPr>
        <w:t>E</w:t>
        <w:tab/>
        <w:t>fejezet</w:t>
        <w:tab/>
        <w:t>eltérő</w:t>
        <w:tab/>
        <w:t>rendelkezésének</w:t>
        <w:tab/>
        <w:t>hiányában</w:t>
        <w:tab/>
        <w:t>a</w:t>
        <w:tab/>
        <w:t>fizetési</w:t>
        <w:tab/>
        <w:t>megbízásra</w:t>
        <w:tab/>
      </w:r>
      <w:r>
        <w:rPr>
          <w:spacing w:val="-18"/>
          <w:w w:val="130"/>
        </w:rPr>
        <w:t>a </w:t>
      </w:r>
      <w:r>
        <w:rPr>
          <w:w w:val="130"/>
        </w:rPr>
        <w:t>megbízási szerződés szabályait kell megfelelően</w:t>
      </w:r>
      <w:r>
        <w:rPr>
          <w:spacing w:val="-51"/>
          <w:w w:val="130"/>
        </w:rPr>
        <w:t> </w:t>
      </w:r>
      <w:r>
        <w:rPr>
          <w:w w:val="130"/>
        </w:rPr>
        <w:t>alkalmazni.</w:t>
      </w:r>
    </w:p>
    <w:p>
      <w:pPr>
        <w:spacing w:before="228"/>
        <w:ind w:left="404" w:right="416" w:firstLine="0"/>
        <w:jc w:val="center"/>
        <w:rPr>
          <w:i/>
          <w:sz w:val="24"/>
        </w:rPr>
      </w:pPr>
      <w:r>
        <w:rPr>
          <w:i/>
          <w:w w:val="125"/>
          <w:sz w:val="24"/>
        </w:rPr>
        <w:t>LVIII. Fejezet</w:t>
      </w:r>
    </w:p>
    <w:p>
      <w:pPr>
        <w:pStyle w:val="BodyText"/>
        <w:spacing w:before="3"/>
        <w:ind w:left="0" w:firstLine="0"/>
        <w:jc w:val="left"/>
        <w:rPr>
          <w:i/>
          <w:sz w:val="40"/>
        </w:rPr>
      </w:pPr>
    </w:p>
    <w:p>
      <w:pPr>
        <w:spacing w:before="1"/>
        <w:ind w:left="404" w:right="415" w:firstLine="0"/>
        <w:jc w:val="center"/>
        <w:rPr>
          <w:i/>
          <w:sz w:val="24"/>
        </w:rPr>
      </w:pPr>
      <w:r>
        <w:rPr>
          <w:i/>
          <w:w w:val="130"/>
          <w:sz w:val="24"/>
        </w:rPr>
        <w:t>A faktoring szerződés</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6:405. § </w:t>
      </w:r>
      <w:r>
        <w:rPr>
          <w:i/>
          <w:w w:val="125"/>
          <w:sz w:val="24"/>
        </w:rPr>
        <w:t>[Faktoring szerződés]</w:t>
      </w:r>
    </w:p>
    <w:p>
      <w:pPr>
        <w:pStyle w:val="BodyText"/>
        <w:spacing w:line="225" w:lineRule="auto" w:before="5"/>
        <w:ind w:right="115"/>
      </w:pPr>
      <w:r>
        <w:rPr>
          <w:w w:val="130"/>
        </w:rPr>
        <w:t>Faktoring szerződés alapján a faktor meghatározott pénzösszeg fizetésére, az adós harmadik személlyel szembeni követelésének a faktorra engedményezésére köteles; ha az engedményezett követelés esedékességekor a kötelezett nem teljesít, az adós a kapott összeg visszafizetésére és kamat fizetésére, a faktor a követelés visszaengedményezésére köteles.</w:t>
      </w:r>
    </w:p>
    <w:p>
      <w:pPr>
        <w:spacing w:line="268" w:lineRule="exact" w:before="230"/>
        <w:ind w:left="317" w:right="0" w:firstLine="0"/>
        <w:jc w:val="left"/>
        <w:rPr>
          <w:i/>
          <w:sz w:val="24"/>
        </w:rPr>
      </w:pPr>
      <w:r>
        <w:rPr>
          <w:b/>
          <w:w w:val="125"/>
          <w:sz w:val="24"/>
        </w:rPr>
        <w:t>6:406. § </w:t>
      </w:r>
      <w:r>
        <w:rPr>
          <w:i/>
          <w:w w:val="125"/>
          <w:sz w:val="24"/>
        </w:rPr>
        <w:t>[Nyilvántartásba-vételi kötelezettség]</w:t>
      </w:r>
    </w:p>
    <w:p>
      <w:pPr>
        <w:pStyle w:val="BodyText"/>
        <w:spacing w:line="225" w:lineRule="auto" w:before="5"/>
        <w:ind w:right="126"/>
      </w:pPr>
      <w:r>
        <w:rPr>
          <w:w w:val="130"/>
        </w:rPr>
        <w:t>A faktor köteles a faktorálás tényét és az adós személyét a hitelbiztosítéki nyilvántartásba bejegyezni. Nyilvántartásba vétel hiányában a követelés az engedményezés ellenére nem száll át a faktorra, és a faktort a követelésen</w:t>
      </w:r>
      <w:r>
        <w:rPr>
          <w:spacing w:val="78"/>
          <w:w w:val="130"/>
        </w:rPr>
        <w:t> </w:t>
      </w:r>
      <w:r>
        <w:rPr>
          <w:w w:val="130"/>
        </w:rPr>
        <w:t>olyan jogok illetik meg, mint azt a zálogjogosultat, akinek a követelésen alapított zálogjogát nem jegyezték be a hitelbiztosítéki nyilvántartásba.</w:t>
      </w:r>
    </w:p>
    <w:p>
      <w:pPr>
        <w:spacing w:line="268" w:lineRule="exact" w:before="230"/>
        <w:ind w:left="317" w:right="0" w:firstLine="0"/>
        <w:jc w:val="left"/>
        <w:rPr>
          <w:i/>
          <w:sz w:val="24"/>
        </w:rPr>
      </w:pPr>
      <w:r>
        <w:rPr>
          <w:b/>
          <w:w w:val="125"/>
          <w:sz w:val="24"/>
        </w:rPr>
        <w:t>6:407. § </w:t>
      </w:r>
      <w:r>
        <w:rPr>
          <w:i/>
          <w:w w:val="125"/>
          <w:sz w:val="24"/>
        </w:rPr>
        <w:t>[A szerződés felmondása]</w:t>
      </w:r>
    </w:p>
    <w:p>
      <w:pPr>
        <w:pStyle w:val="ListParagraph"/>
        <w:numPr>
          <w:ilvl w:val="0"/>
          <w:numId w:val="1213"/>
        </w:numPr>
        <w:tabs>
          <w:tab w:pos="734" w:val="left" w:leader="none"/>
        </w:tabs>
        <w:spacing w:line="260" w:lineRule="exact" w:before="0" w:after="0"/>
        <w:ind w:left="733" w:right="0" w:hanging="416"/>
        <w:jc w:val="left"/>
        <w:rPr>
          <w:sz w:val="24"/>
        </w:rPr>
      </w:pPr>
      <w:r>
        <w:rPr>
          <w:w w:val="125"/>
          <w:sz w:val="24"/>
        </w:rPr>
        <w:t>A faktor jogosult a szerződést felmondani,</w:t>
      </w:r>
      <w:r>
        <w:rPr>
          <w:spacing w:val="4"/>
          <w:w w:val="125"/>
          <w:sz w:val="24"/>
        </w:rPr>
        <w:t> </w:t>
      </w:r>
      <w:r>
        <w:rPr>
          <w:w w:val="125"/>
          <w:sz w:val="24"/>
        </w:rPr>
        <w:t>ha</w:t>
      </w:r>
    </w:p>
    <w:p>
      <w:pPr>
        <w:pStyle w:val="ListParagraph"/>
        <w:numPr>
          <w:ilvl w:val="0"/>
          <w:numId w:val="1214"/>
        </w:numPr>
        <w:tabs>
          <w:tab w:pos="690" w:val="left" w:leader="none"/>
        </w:tabs>
        <w:spacing w:line="225" w:lineRule="auto" w:before="5" w:after="0"/>
        <w:ind w:left="113" w:right="121" w:firstLine="204"/>
        <w:jc w:val="left"/>
        <w:rPr>
          <w:sz w:val="24"/>
        </w:rPr>
      </w:pPr>
      <w:r>
        <w:rPr>
          <w:w w:val="130"/>
          <w:sz w:val="24"/>
        </w:rPr>
        <w:t>az adós a fizetőképességére és az átruházott követelés jogi helyzetére vonatkozó vizsgálatot</w:t>
      </w:r>
      <w:r>
        <w:rPr>
          <w:spacing w:val="-12"/>
          <w:w w:val="130"/>
          <w:sz w:val="24"/>
        </w:rPr>
        <w:t> </w:t>
      </w:r>
      <w:r>
        <w:rPr>
          <w:w w:val="130"/>
          <w:sz w:val="24"/>
        </w:rPr>
        <w:t>akadályozza;</w:t>
      </w:r>
    </w:p>
    <w:p>
      <w:pPr>
        <w:pStyle w:val="ListParagraph"/>
        <w:numPr>
          <w:ilvl w:val="0"/>
          <w:numId w:val="1214"/>
        </w:numPr>
        <w:tabs>
          <w:tab w:pos="665" w:val="left" w:leader="none"/>
        </w:tabs>
        <w:spacing w:line="225" w:lineRule="auto" w:before="1" w:after="0"/>
        <w:ind w:left="113" w:right="130" w:firstLine="204"/>
        <w:jc w:val="both"/>
        <w:rPr>
          <w:sz w:val="24"/>
        </w:rPr>
      </w:pPr>
      <w:r>
        <w:rPr>
          <w:w w:val="130"/>
          <w:sz w:val="24"/>
        </w:rPr>
        <w:t>az adós vagyoni helyzetének lényeges romlása vagy a fedezet</w:t>
      </w:r>
      <w:r>
        <w:rPr>
          <w:spacing w:val="-54"/>
          <w:w w:val="130"/>
          <w:sz w:val="24"/>
        </w:rPr>
        <w:t> </w:t>
      </w:r>
      <w:r>
        <w:rPr>
          <w:w w:val="130"/>
          <w:sz w:val="24"/>
        </w:rPr>
        <w:t>elvonására irányuló magatartása veszélyezteti megtérítési kötelezettségének a teljesítését;</w:t>
      </w:r>
    </w:p>
    <w:p>
      <w:pPr>
        <w:pStyle w:val="ListParagraph"/>
        <w:numPr>
          <w:ilvl w:val="0"/>
          <w:numId w:val="1214"/>
        </w:numPr>
        <w:tabs>
          <w:tab w:pos="675" w:val="left" w:leader="none"/>
        </w:tabs>
        <w:spacing w:line="225" w:lineRule="auto" w:before="2" w:after="0"/>
        <w:ind w:left="113" w:right="133" w:firstLine="204"/>
        <w:jc w:val="left"/>
        <w:rPr>
          <w:sz w:val="24"/>
        </w:rPr>
      </w:pPr>
      <w:r>
        <w:rPr>
          <w:w w:val="130"/>
          <w:sz w:val="24"/>
        </w:rPr>
        <w:t>az átruházott követelés kötelezettjének vagyoni helyzete oly mértékben romlik, hogy az veszélyezteti a követelés</w:t>
      </w:r>
      <w:r>
        <w:rPr>
          <w:spacing w:val="-39"/>
          <w:w w:val="130"/>
          <w:sz w:val="24"/>
        </w:rPr>
        <w:t> </w:t>
      </w:r>
      <w:r>
        <w:rPr>
          <w:w w:val="130"/>
          <w:sz w:val="24"/>
        </w:rPr>
        <w:t>teljesítését.</w:t>
      </w:r>
    </w:p>
    <w:p>
      <w:pPr>
        <w:pStyle w:val="ListParagraph"/>
        <w:numPr>
          <w:ilvl w:val="0"/>
          <w:numId w:val="1213"/>
        </w:numPr>
        <w:tabs>
          <w:tab w:pos="799" w:val="left" w:leader="none"/>
        </w:tabs>
        <w:spacing w:line="225" w:lineRule="auto" w:before="1" w:after="0"/>
        <w:ind w:left="113" w:right="128" w:firstLine="204"/>
        <w:jc w:val="both"/>
        <w:rPr>
          <w:sz w:val="24"/>
        </w:rPr>
      </w:pPr>
      <w:r>
        <w:rPr>
          <w:w w:val="125"/>
          <w:sz w:val="24"/>
        </w:rPr>
        <w:t>A szerződés felmondása esetén az adós köteles a faktor által fizetett összeget és kamatot megfizetni a faktornak, a faktor pedig köteles a követelést visszaengedményezni az</w:t>
      </w:r>
      <w:r>
        <w:rPr>
          <w:spacing w:val="1"/>
          <w:w w:val="125"/>
          <w:sz w:val="24"/>
        </w:rPr>
        <w:t> </w:t>
      </w:r>
      <w:r>
        <w:rPr>
          <w:w w:val="125"/>
          <w:sz w:val="24"/>
        </w:rPr>
        <w:t>adósra.</w:t>
      </w:r>
    </w:p>
    <w:p>
      <w:pPr>
        <w:pStyle w:val="ListParagraph"/>
        <w:numPr>
          <w:ilvl w:val="0"/>
          <w:numId w:val="1213"/>
        </w:numPr>
        <w:tabs>
          <w:tab w:pos="794" w:val="left" w:leader="none"/>
        </w:tabs>
        <w:spacing w:line="225" w:lineRule="auto" w:before="2" w:after="0"/>
        <w:ind w:left="113" w:right="133" w:firstLine="204"/>
        <w:jc w:val="left"/>
        <w:rPr>
          <w:sz w:val="24"/>
        </w:rPr>
      </w:pPr>
      <w:r>
        <w:rPr>
          <w:w w:val="130"/>
          <w:sz w:val="24"/>
        </w:rPr>
        <w:t>Több követelés átruházása esetén a faktor jogosult egyes követelések tekintetében felmondani a</w:t>
      </w:r>
      <w:r>
        <w:rPr>
          <w:spacing w:val="-12"/>
          <w:w w:val="130"/>
          <w:sz w:val="24"/>
        </w:rPr>
        <w:t> </w:t>
      </w:r>
      <w:r>
        <w:rPr>
          <w:w w:val="130"/>
          <w:sz w:val="24"/>
        </w:rPr>
        <w:t>szerződést.</w:t>
      </w:r>
    </w:p>
    <w:p>
      <w:pPr>
        <w:spacing w:line="268" w:lineRule="exact" w:before="228"/>
        <w:ind w:left="317" w:right="0" w:firstLine="0"/>
        <w:jc w:val="left"/>
        <w:rPr>
          <w:i/>
          <w:sz w:val="24"/>
        </w:rPr>
      </w:pPr>
      <w:r>
        <w:rPr>
          <w:b/>
          <w:w w:val="120"/>
          <w:sz w:val="24"/>
        </w:rPr>
        <w:t>6:408. § </w:t>
      </w:r>
      <w:r>
        <w:rPr>
          <w:i/>
          <w:w w:val="120"/>
          <w:sz w:val="24"/>
        </w:rPr>
        <w:t>[A kölcsönszerződés szabályainak megfelelő alkalmazása]</w:t>
      </w:r>
    </w:p>
    <w:p>
      <w:pPr>
        <w:pStyle w:val="BodyText"/>
        <w:spacing w:line="225" w:lineRule="auto" w:before="5"/>
        <w:ind w:right="135"/>
      </w:pPr>
      <w:r>
        <w:rPr>
          <w:w w:val="125"/>
        </w:rPr>
        <w:t>A szerződésre egyebekben a kölcsön kifizetésének megtagadására, a kölcsönösszeg igénybevételének elmaradására és a kölcsön rendelkezésre tartására vonatkozó szabályokat kell megfelelően alkalmazni.</w:t>
      </w:r>
    </w:p>
    <w:p>
      <w:pPr>
        <w:spacing w:after="0" w:line="225" w:lineRule="auto"/>
        <w:sectPr>
          <w:pgSz w:w="11900" w:h="16820"/>
          <w:pgMar w:header="1104" w:footer="0" w:top="1840" w:bottom="280" w:left="1020" w:right="1000"/>
        </w:sectPr>
      </w:pPr>
    </w:p>
    <w:p>
      <w:pPr>
        <w:pStyle w:val="BodyText"/>
        <w:spacing w:before="1"/>
        <w:ind w:left="0" w:firstLine="0"/>
        <w:jc w:val="left"/>
        <w:rPr>
          <w:sz w:val="26"/>
        </w:rPr>
      </w:pPr>
    </w:p>
    <w:p>
      <w:pPr>
        <w:spacing w:before="99"/>
        <w:ind w:left="404" w:right="416" w:firstLine="0"/>
        <w:jc w:val="center"/>
        <w:rPr>
          <w:i/>
          <w:sz w:val="24"/>
        </w:rPr>
      </w:pPr>
      <w:r>
        <w:rPr>
          <w:i/>
          <w:w w:val="125"/>
          <w:sz w:val="24"/>
        </w:rPr>
        <w:t>LIX. Fejezet</w:t>
      </w:r>
    </w:p>
    <w:p>
      <w:pPr>
        <w:pStyle w:val="BodyText"/>
        <w:spacing w:before="4"/>
        <w:ind w:left="0" w:firstLine="0"/>
        <w:jc w:val="left"/>
        <w:rPr>
          <w:i/>
          <w:sz w:val="40"/>
        </w:rPr>
      </w:pPr>
    </w:p>
    <w:p>
      <w:pPr>
        <w:spacing w:before="0"/>
        <w:ind w:left="3292" w:right="0" w:firstLine="0"/>
        <w:jc w:val="left"/>
        <w:rPr>
          <w:i/>
          <w:sz w:val="24"/>
        </w:rPr>
      </w:pPr>
      <w:r>
        <w:rPr>
          <w:i/>
          <w:w w:val="125"/>
          <w:sz w:val="24"/>
        </w:rPr>
        <w:t>A pénzügyi lízingszerződés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6:409. § </w:t>
      </w:r>
      <w:r>
        <w:rPr>
          <w:i/>
          <w:w w:val="125"/>
          <w:sz w:val="24"/>
        </w:rPr>
        <w:t>[Pénzügyi lízingszerződés]</w:t>
      </w:r>
    </w:p>
    <w:p>
      <w:pPr>
        <w:pStyle w:val="BodyText"/>
        <w:spacing w:line="225" w:lineRule="auto" w:before="6"/>
        <w:ind w:right="129"/>
      </w:pPr>
      <w:r>
        <w:rPr>
          <w:w w:val="130"/>
        </w:rPr>
        <w:t>Pénzügyi lízingszerződés alapján a lízingbeadó a tulajdonában álló dolog vagy jog (a továbbiakban: lízingtárgy) határozott időre történő használatba adására, a lízingbevevő a lízingtárgy átvételére és lízingdíj fizetésére köteles, ha a szerződés szerint a lízingbevevő a lízingtárgy gazdasági élettartamát elérő vagy azt meghaladó ideig való használatára, illetve - ha a használat időtartama ennél rövidebb - a szerződés megszűnésekor a lízingtárgy ellenérték nélkül vagy a szerződéskötéskori piaci értéknél jelentősen alacsonyabb</w:t>
      </w:r>
      <w:r>
        <w:rPr>
          <w:spacing w:val="-19"/>
          <w:w w:val="130"/>
        </w:rPr>
        <w:t> </w:t>
      </w:r>
      <w:r>
        <w:rPr>
          <w:w w:val="130"/>
        </w:rPr>
        <w:t>áron</w:t>
      </w:r>
      <w:r>
        <w:rPr>
          <w:spacing w:val="-18"/>
          <w:w w:val="130"/>
        </w:rPr>
        <w:t> </w:t>
      </w:r>
      <w:r>
        <w:rPr>
          <w:w w:val="130"/>
        </w:rPr>
        <w:t>történő</w:t>
      </w:r>
      <w:r>
        <w:rPr>
          <w:spacing w:val="-8"/>
          <w:w w:val="130"/>
        </w:rPr>
        <w:t> </w:t>
      </w:r>
      <w:r>
        <w:rPr>
          <w:w w:val="130"/>
        </w:rPr>
        <w:t>megszerzésére</w:t>
      </w:r>
      <w:r>
        <w:rPr>
          <w:spacing w:val="-29"/>
          <w:w w:val="130"/>
        </w:rPr>
        <w:t> </w:t>
      </w:r>
      <w:r>
        <w:rPr>
          <w:w w:val="130"/>
        </w:rPr>
        <w:t>jogosult,</w:t>
      </w:r>
      <w:r>
        <w:rPr>
          <w:spacing w:val="-18"/>
          <w:w w:val="130"/>
        </w:rPr>
        <w:t> </w:t>
      </w:r>
      <w:r>
        <w:rPr>
          <w:w w:val="130"/>
        </w:rPr>
        <w:t>vagy</w:t>
      </w:r>
      <w:r>
        <w:rPr>
          <w:spacing w:val="-19"/>
          <w:w w:val="130"/>
        </w:rPr>
        <w:t> </w:t>
      </w:r>
      <w:r>
        <w:rPr>
          <w:w w:val="130"/>
        </w:rPr>
        <w:t>a</w:t>
      </w:r>
      <w:r>
        <w:rPr>
          <w:spacing w:val="-18"/>
          <w:w w:val="130"/>
        </w:rPr>
        <w:t> </w:t>
      </w:r>
      <w:r>
        <w:rPr>
          <w:w w:val="130"/>
        </w:rPr>
        <w:t>fizetendő</w:t>
      </w:r>
      <w:r>
        <w:rPr>
          <w:spacing w:val="-18"/>
          <w:w w:val="130"/>
        </w:rPr>
        <w:t> </w:t>
      </w:r>
      <w:r>
        <w:rPr>
          <w:w w:val="130"/>
        </w:rPr>
        <w:t>lízingdíjak összege</w:t>
      </w:r>
      <w:r>
        <w:rPr>
          <w:spacing w:val="-21"/>
          <w:w w:val="130"/>
        </w:rPr>
        <w:t> </w:t>
      </w:r>
      <w:r>
        <w:rPr>
          <w:w w:val="130"/>
        </w:rPr>
        <w:t>eléri</w:t>
      </w:r>
      <w:r>
        <w:rPr>
          <w:spacing w:val="-22"/>
          <w:w w:val="130"/>
        </w:rPr>
        <w:t> </w:t>
      </w:r>
      <w:r>
        <w:rPr>
          <w:w w:val="130"/>
        </w:rPr>
        <w:t>vagy</w:t>
      </w:r>
      <w:r>
        <w:rPr>
          <w:spacing w:val="-21"/>
          <w:w w:val="130"/>
        </w:rPr>
        <w:t> </w:t>
      </w:r>
      <w:r>
        <w:rPr>
          <w:w w:val="130"/>
        </w:rPr>
        <w:t>meghaladja</w:t>
      </w:r>
      <w:r>
        <w:rPr>
          <w:spacing w:val="-22"/>
          <w:w w:val="130"/>
        </w:rPr>
        <w:t> </w:t>
      </w:r>
      <w:r>
        <w:rPr>
          <w:w w:val="130"/>
        </w:rPr>
        <w:t>a</w:t>
      </w:r>
      <w:r>
        <w:rPr>
          <w:spacing w:val="-10"/>
          <w:w w:val="130"/>
        </w:rPr>
        <w:t> </w:t>
      </w:r>
      <w:r>
        <w:rPr>
          <w:w w:val="130"/>
        </w:rPr>
        <w:t>lízingtárgy</w:t>
      </w:r>
      <w:r>
        <w:rPr>
          <w:spacing w:val="-32"/>
          <w:w w:val="130"/>
        </w:rPr>
        <w:t> </w:t>
      </w:r>
      <w:r>
        <w:rPr>
          <w:w w:val="130"/>
        </w:rPr>
        <w:t>szerződéskötéskori</w:t>
      </w:r>
      <w:r>
        <w:rPr>
          <w:spacing w:val="-20"/>
          <w:w w:val="130"/>
        </w:rPr>
        <w:t> </w:t>
      </w:r>
      <w:r>
        <w:rPr>
          <w:w w:val="130"/>
        </w:rPr>
        <w:t>piaci</w:t>
      </w:r>
      <w:r>
        <w:rPr>
          <w:spacing w:val="-21"/>
          <w:w w:val="130"/>
        </w:rPr>
        <w:t> </w:t>
      </w:r>
      <w:r>
        <w:rPr>
          <w:w w:val="130"/>
        </w:rPr>
        <w:t>értékét.</w:t>
      </w:r>
    </w:p>
    <w:p>
      <w:pPr>
        <w:spacing w:line="268" w:lineRule="exact" w:before="232"/>
        <w:ind w:left="317" w:right="0" w:firstLine="0"/>
        <w:jc w:val="left"/>
        <w:rPr>
          <w:i/>
          <w:sz w:val="24"/>
        </w:rPr>
      </w:pPr>
      <w:r>
        <w:rPr>
          <w:b/>
          <w:w w:val="125"/>
          <w:sz w:val="24"/>
        </w:rPr>
        <w:t>6:410. § </w:t>
      </w:r>
      <w:r>
        <w:rPr>
          <w:i/>
          <w:w w:val="125"/>
          <w:sz w:val="24"/>
        </w:rPr>
        <w:t>[Nyilvántartásba-vételi kötelezettség]</w:t>
      </w:r>
    </w:p>
    <w:p>
      <w:pPr>
        <w:pStyle w:val="ListParagraph"/>
        <w:numPr>
          <w:ilvl w:val="0"/>
          <w:numId w:val="1215"/>
        </w:numPr>
        <w:tabs>
          <w:tab w:pos="739" w:val="left" w:leader="none"/>
        </w:tabs>
        <w:spacing w:line="225" w:lineRule="auto" w:before="5" w:after="0"/>
        <w:ind w:left="113" w:right="134" w:firstLine="204"/>
        <w:jc w:val="both"/>
        <w:rPr>
          <w:sz w:val="24"/>
        </w:rPr>
      </w:pPr>
      <w:r>
        <w:rPr>
          <w:w w:val="130"/>
          <w:sz w:val="24"/>
        </w:rPr>
        <w:t>Ha</w:t>
      </w:r>
      <w:r>
        <w:rPr>
          <w:spacing w:val="-15"/>
          <w:w w:val="130"/>
          <w:sz w:val="24"/>
        </w:rPr>
        <w:t> </w:t>
      </w:r>
      <w:r>
        <w:rPr>
          <w:w w:val="130"/>
          <w:sz w:val="24"/>
        </w:rPr>
        <w:t>a</w:t>
      </w:r>
      <w:r>
        <w:rPr>
          <w:spacing w:val="-14"/>
          <w:w w:val="130"/>
          <w:sz w:val="24"/>
        </w:rPr>
        <w:t> </w:t>
      </w:r>
      <w:r>
        <w:rPr>
          <w:w w:val="130"/>
          <w:sz w:val="24"/>
        </w:rPr>
        <w:t>lízingtárgy</w:t>
      </w:r>
      <w:r>
        <w:rPr>
          <w:spacing w:val="-2"/>
          <w:w w:val="130"/>
          <w:sz w:val="24"/>
        </w:rPr>
        <w:t> </w:t>
      </w:r>
      <w:r>
        <w:rPr>
          <w:w w:val="130"/>
          <w:sz w:val="24"/>
        </w:rPr>
        <w:t>ingatlan,</w:t>
      </w:r>
      <w:r>
        <w:rPr>
          <w:spacing w:val="-28"/>
          <w:w w:val="130"/>
          <w:sz w:val="24"/>
        </w:rPr>
        <w:t> </w:t>
      </w:r>
      <w:r>
        <w:rPr>
          <w:w w:val="130"/>
          <w:sz w:val="24"/>
        </w:rPr>
        <w:t>a</w:t>
      </w:r>
      <w:r>
        <w:rPr>
          <w:spacing w:val="-14"/>
          <w:w w:val="130"/>
          <w:sz w:val="24"/>
        </w:rPr>
        <w:t> </w:t>
      </w:r>
      <w:r>
        <w:rPr>
          <w:w w:val="130"/>
          <w:sz w:val="24"/>
        </w:rPr>
        <w:t>lízingbeadó</w:t>
      </w:r>
      <w:r>
        <w:rPr>
          <w:spacing w:val="-8"/>
          <w:w w:val="130"/>
          <w:sz w:val="24"/>
        </w:rPr>
        <w:t> </w:t>
      </w:r>
      <w:r>
        <w:rPr>
          <w:w w:val="130"/>
          <w:sz w:val="24"/>
        </w:rPr>
        <w:t>köteles</w:t>
      </w:r>
      <w:r>
        <w:rPr>
          <w:spacing w:val="-22"/>
          <w:w w:val="130"/>
          <w:sz w:val="24"/>
        </w:rPr>
        <w:t> </w:t>
      </w:r>
      <w:r>
        <w:rPr>
          <w:w w:val="130"/>
          <w:sz w:val="24"/>
        </w:rPr>
        <w:t>a</w:t>
      </w:r>
      <w:r>
        <w:rPr>
          <w:spacing w:val="-14"/>
          <w:w w:val="130"/>
          <w:sz w:val="24"/>
        </w:rPr>
        <w:t> </w:t>
      </w:r>
      <w:r>
        <w:rPr>
          <w:w w:val="130"/>
          <w:sz w:val="24"/>
        </w:rPr>
        <w:t>lízingbeadás</w:t>
      </w:r>
      <w:r>
        <w:rPr>
          <w:spacing w:val="-14"/>
          <w:w w:val="130"/>
          <w:sz w:val="24"/>
        </w:rPr>
        <w:t> </w:t>
      </w:r>
      <w:r>
        <w:rPr>
          <w:w w:val="130"/>
          <w:sz w:val="24"/>
        </w:rPr>
        <w:t>tényét</w:t>
      </w:r>
      <w:r>
        <w:rPr>
          <w:spacing w:val="-15"/>
          <w:w w:val="130"/>
          <w:sz w:val="24"/>
        </w:rPr>
        <w:t> </w:t>
      </w:r>
      <w:r>
        <w:rPr>
          <w:w w:val="130"/>
          <w:sz w:val="24"/>
        </w:rPr>
        <w:t>és</w:t>
      </w:r>
      <w:r>
        <w:rPr>
          <w:spacing w:val="-15"/>
          <w:w w:val="130"/>
          <w:sz w:val="24"/>
        </w:rPr>
        <w:t> </w:t>
      </w:r>
      <w:r>
        <w:rPr>
          <w:w w:val="130"/>
          <w:sz w:val="24"/>
        </w:rPr>
        <w:t>a lízingbevevő személyét a tulajdonjog bejegyzésével egyidejűleg az ingatlan-nyilvántartásba bejegyeztetni. Ha a lízingszerződés megkötésekor a dolog a lízingbeadó tulajdonában van, a bejegyzésre a birtokátruházásig kell, hogy sor</w:t>
      </w:r>
      <w:r>
        <w:rPr>
          <w:spacing w:val="-6"/>
          <w:w w:val="130"/>
          <w:sz w:val="24"/>
        </w:rPr>
        <w:t> </w:t>
      </w:r>
      <w:r>
        <w:rPr>
          <w:w w:val="130"/>
          <w:sz w:val="24"/>
        </w:rPr>
        <w:t>kerüljön.</w:t>
      </w:r>
    </w:p>
    <w:p>
      <w:pPr>
        <w:pStyle w:val="ListParagraph"/>
        <w:numPr>
          <w:ilvl w:val="0"/>
          <w:numId w:val="1215"/>
        </w:numPr>
        <w:tabs>
          <w:tab w:pos="748" w:val="left" w:leader="none"/>
        </w:tabs>
        <w:spacing w:line="225" w:lineRule="auto" w:before="3" w:after="0"/>
        <w:ind w:left="113" w:right="118" w:firstLine="204"/>
        <w:jc w:val="both"/>
        <w:rPr>
          <w:sz w:val="24"/>
        </w:rPr>
      </w:pPr>
      <w:r>
        <w:rPr>
          <w:w w:val="130"/>
          <w:sz w:val="24"/>
        </w:rPr>
        <w:t>Ha</w:t>
      </w:r>
      <w:r>
        <w:rPr>
          <w:spacing w:val="-28"/>
          <w:w w:val="130"/>
          <w:sz w:val="24"/>
        </w:rPr>
        <w:t> </w:t>
      </w:r>
      <w:r>
        <w:rPr>
          <w:w w:val="130"/>
          <w:sz w:val="24"/>
        </w:rPr>
        <w:t>a</w:t>
      </w:r>
      <w:r>
        <w:rPr>
          <w:spacing w:val="-24"/>
          <w:w w:val="130"/>
          <w:sz w:val="24"/>
        </w:rPr>
        <w:t> </w:t>
      </w:r>
      <w:r>
        <w:rPr>
          <w:w w:val="130"/>
          <w:sz w:val="24"/>
        </w:rPr>
        <w:t>lízingtárgy</w:t>
      </w:r>
      <w:r>
        <w:rPr>
          <w:spacing w:val="-24"/>
          <w:w w:val="130"/>
          <w:sz w:val="24"/>
        </w:rPr>
        <w:t> </w:t>
      </w:r>
      <w:r>
        <w:rPr>
          <w:w w:val="130"/>
          <w:sz w:val="24"/>
        </w:rPr>
        <w:t>ingó</w:t>
      </w:r>
      <w:r>
        <w:rPr>
          <w:spacing w:val="-23"/>
          <w:w w:val="130"/>
          <w:sz w:val="24"/>
        </w:rPr>
        <w:t> </w:t>
      </w:r>
      <w:r>
        <w:rPr>
          <w:w w:val="130"/>
          <w:sz w:val="24"/>
        </w:rPr>
        <w:t>dolog</w:t>
      </w:r>
      <w:r>
        <w:rPr>
          <w:spacing w:val="-24"/>
          <w:w w:val="130"/>
          <w:sz w:val="24"/>
        </w:rPr>
        <w:t> </w:t>
      </w:r>
      <w:r>
        <w:rPr>
          <w:w w:val="130"/>
          <w:sz w:val="24"/>
        </w:rPr>
        <w:t>vagy</w:t>
      </w:r>
      <w:r>
        <w:rPr>
          <w:spacing w:val="-24"/>
          <w:w w:val="130"/>
          <w:sz w:val="24"/>
        </w:rPr>
        <w:t> </w:t>
      </w:r>
      <w:r>
        <w:rPr>
          <w:w w:val="130"/>
          <w:sz w:val="24"/>
        </w:rPr>
        <w:t>jog,</w:t>
      </w:r>
      <w:r>
        <w:rPr>
          <w:spacing w:val="-13"/>
          <w:w w:val="130"/>
          <w:sz w:val="24"/>
        </w:rPr>
        <w:t> </w:t>
      </w:r>
      <w:r>
        <w:rPr>
          <w:w w:val="130"/>
          <w:sz w:val="24"/>
        </w:rPr>
        <w:t>a</w:t>
      </w:r>
      <w:r>
        <w:rPr>
          <w:spacing w:val="-33"/>
          <w:w w:val="130"/>
          <w:sz w:val="24"/>
        </w:rPr>
        <w:t> </w:t>
      </w:r>
      <w:r>
        <w:rPr>
          <w:w w:val="130"/>
          <w:sz w:val="24"/>
        </w:rPr>
        <w:t>lízingbeadó</w:t>
      </w:r>
      <w:r>
        <w:rPr>
          <w:spacing w:val="-24"/>
          <w:w w:val="130"/>
          <w:sz w:val="24"/>
        </w:rPr>
        <w:t> </w:t>
      </w:r>
      <w:r>
        <w:rPr>
          <w:w w:val="130"/>
          <w:sz w:val="24"/>
        </w:rPr>
        <w:t>köteles</w:t>
      </w:r>
      <w:r>
        <w:rPr>
          <w:spacing w:val="-24"/>
          <w:w w:val="130"/>
          <w:sz w:val="24"/>
        </w:rPr>
        <w:t> </w:t>
      </w:r>
      <w:r>
        <w:rPr>
          <w:w w:val="130"/>
          <w:sz w:val="24"/>
        </w:rPr>
        <w:t>a</w:t>
      </w:r>
      <w:r>
        <w:rPr>
          <w:spacing w:val="-24"/>
          <w:w w:val="130"/>
          <w:sz w:val="24"/>
        </w:rPr>
        <w:t> </w:t>
      </w:r>
      <w:r>
        <w:rPr>
          <w:w w:val="130"/>
          <w:sz w:val="24"/>
        </w:rPr>
        <w:t>lízingbeadás tényét és a lízingbevevő személyét a hitelbiztosítéki nyilvántartásba bejegyezni. Ha az ingó dolog tulajdonjogát vagy a jog fennállását közhiteles nyilvántartás tanúsítja, és jogszabály a dolog vagy jog elzálogosítását a lajstromba</w:t>
      </w:r>
      <w:r>
        <w:rPr>
          <w:spacing w:val="-14"/>
          <w:w w:val="130"/>
          <w:sz w:val="24"/>
        </w:rPr>
        <w:t> </w:t>
      </w:r>
      <w:r>
        <w:rPr>
          <w:w w:val="130"/>
          <w:sz w:val="24"/>
        </w:rPr>
        <w:t>való</w:t>
      </w:r>
      <w:r>
        <w:rPr>
          <w:spacing w:val="-13"/>
          <w:w w:val="130"/>
          <w:sz w:val="24"/>
        </w:rPr>
        <w:t> </w:t>
      </w:r>
      <w:r>
        <w:rPr>
          <w:w w:val="130"/>
          <w:sz w:val="24"/>
        </w:rPr>
        <w:t>bejegyzéshez</w:t>
      </w:r>
      <w:r>
        <w:rPr>
          <w:spacing w:val="-14"/>
          <w:w w:val="130"/>
          <w:sz w:val="24"/>
        </w:rPr>
        <w:t> </w:t>
      </w:r>
      <w:r>
        <w:rPr>
          <w:w w:val="130"/>
          <w:sz w:val="24"/>
        </w:rPr>
        <w:t>köti,</w:t>
      </w:r>
      <w:r>
        <w:rPr>
          <w:spacing w:val="-13"/>
          <w:w w:val="130"/>
          <w:sz w:val="24"/>
        </w:rPr>
        <w:t> </w:t>
      </w:r>
      <w:r>
        <w:rPr>
          <w:w w:val="130"/>
          <w:sz w:val="24"/>
        </w:rPr>
        <w:t>a</w:t>
      </w:r>
      <w:r>
        <w:rPr>
          <w:spacing w:val="-13"/>
          <w:w w:val="130"/>
          <w:sz w:val="24"/>
        </w:rPr>
        <w:t> </w:t>
      </w:r>
      <w:r>
        <w:rPr>
          <w:w w:val="130"/>
          <w:sz w:val="24"/>
        </w:rPr>
        <w:t>lízingbeadó</w:t>
      </w:r>
      <w:r>
        <w:rPr>
          <w:spacing w:val="-14"/>
          <w:w w:val="130"/>
          <w:sz w:val="24"/>
        </w:rPr>
        <w:t> </w:t>
      </w:r>
      <w:r>
        <w:rPr>
          <w:w w:val="130"/>
          <w:sz w:val="24"/>
        </w:rPr>
        <w:t>köteles</w:t>
      </w:r>
      <w:r>
        <w:rPr>
          <w:spacing w:val="-13"/>
          <w:w w:val="130"/>
          <w:sz w:val="24"/>
        </w:rPr>
        <w:t> </w:t>
      </w:r>
      <w:r>
        <w:rPr>
          <w:w w:val="130"/>
          <w:sz w:val="24"/>
        </w:rPr>
        <w:t>a</w:t>
      </w:r>
      <w:r>
        <w:rPr>
          <w:spacing w:val="-13"/>
          <w:w w:val="130"/>
          <w:sz w:val="24"/>
        </w:rPr>
        <w:t> </w:t>
      </w:r>
      <w:r>
        <w:rPr>
          <w:w w:val="130"/>
          <w:sz w:val="24"/>
        </w:rPr>
        <w:t>lízingbeadás</w:t>
      </w:r>
      <w:r>
        <w:rPr>
          <w:spacing w:val="-14"/>
          <w:w w:val="130"/>
          <w:sz w:val="24"/>
        </w:rPr>
        <w:t> </w:t>
      </w:r>
      <w:r>
        <w:rPr>
          <w:w w:val="130"/>
          <w:sz w:val="24"/>
        </w:rPr>
        <w:t>tényét és a lízingbevevő személyét a megfelelő lajstromba bejegyeztetni. Nyilvántartásba vétel hiányában a lízingbevevőtől jóhiszeműen és ellenérték fejében szerző harmadik</w:t>
      </w:r>
      <w:r>
        <w:rPr>
          <w:spacing w:val="-12"/>
          <w:w w:val="130"/>
          <w:sz w:val="24"/>
        </w:rPr>
        <w:t> </w:t>
      </w:r>
      <w:r>
        <w:rPr>
          <w:w w:val="130"/>
          <w:sz w:val="24"/>
        </w:rPr>
        <w:t>személy</w:t>
      </w:r>
    </w:p>
    <w:p>
      <w:pPr>
        <w:pStyle w:val="ListParagraph"/>
        <w:numPr>
          <w:ilvl w:val="0"/>
          <w:numId w:val="1216"/>
        </w:numPr>
        <w:tabs>
          <w:tab w:pos="631" w:val="left" w:leader="none"/>
        </w:tabs>
        <w:spacing w:line="259" w:lineRule="exact" w:before="0" w:after="0"/>
        <w:ind w:left="630" w:right="0" w:hanging="313"/>
        <w:jc w:val="left"/>
        <w:rPr>
          <w:sz w:val="24"/>
        </w:rPr>
      </w:pPr>
      <w:r>
        <w:rPr>
          <w:w w:val="125"/>
          <w:sz w:val="24"/>
        </w:rPr>
        <w:t>átruházással megszerzi az ingó dolog tulajdonjogát, illetve a jogot;</w:t>
      </w:r>
      <w:r>
        <w:rPr>
          <w:spacing w:val="35"/>
          <w:w w:val="125"/>
          <w:sz w:val="24"/>
        </w:rPr>
        <w:t> </w:t>
      </w:r>
      <w:r>
        <w:rPr>
          <w:w w:val="125"/>
          <w:sz w:val="24"/>
        </w:rPr>
        <w:t>és</w:t>
      </w:r>
    </w:p>
    <w:p>
      <w:pPr>
        <w:pStyle w:val="ListParagraph"/>
        <w:numPr>
          <w:ilvl w:val="0"/>
          <w:numId w:val="1216"/>
        </w:numPr>
        <w:tabs>
          <w:tab w:pos="691" w:val="left" w:leader="none"/>
        </w:tabs>
        <w:spacing w:line="225" w:lineRule="auto" w:before="5" w:after="0"/>
        <w:ind w:left="113" w:right="128" w:firstLine="204"/>
        <w:jc w:val="both"/>
        <w:rPr>
          <w:sz w:val="24"/>
        </w:rPr>
      </w:pPr>
      <w:r>
        <w:rPr>
          <w:w w:val="130"/>
          <w:sz w:val="24"/>
        </w:rPr>
        <w:t>a lízingbevevő rendelkezési joga hiányában is megszerzi a lízingbevevő által</w:t>
      </w:r>
      <w:r>
        <w:rPr>
          <w:spacing w:val="-10"/>
          <w:w w:val="130"/>
          <w:sz w:val="24"/>
        </w:rPr>
        <w:t> </w:t>
      </w:r>
      <w:r>
        <w:rPr>
          <w:w w:val="130"/>
          <w:sz w:val="24"/>
        </w:rPr>
        <w:t>az</w:t>
      </w:r>
      <w:r>
        <w:rPr>
          <w:spacing w:val="-10"/>
          <w:w w:val="130"/>
          <w:sz w:val="24"/>
        </w:rPr>
        <w:t> </w:t>
      </w:r>
      <w:r>
        <w:rPr>
          <w:w w:val="130"/>
          <w:sz w:val="24"/>
        </w:rPr>
        <w:t>ingó</w:t>
      </w:r>
      <w:r>
        <w:rPr>
          <w:spacing w:val="-10"/>
          <w:w w:val="130"/>
          <w:sz w:val="24"/>
        </w:rPr>
        <w:t> </w:t>
      </w:r>
      <w:r>
        <w:rPr>
          <w:w w:val="130"/>
          <w:sz w:val="24"/>
        </w:rPr>
        <w:t>dolgon,</w:t>
      </w:r>
      <w:r>
        <w:rPr>
          <w:spacing w:val="-9"/>
          <w:w w:val="130"/>
          <w:sz w:val="24"/>
        </w:rPr>
        <w:t> </w:t>
      </w:r>
      <w:r>
        <w:rPr>
          <w:w w:val="130"/>
          <w:sz w:val="24"/>
        </w:rPr>
        <w:t>illetve</w:t>
      </w:r>
      <w:r>
        <w:rPr>
          <w:spacing w:val="-10"/>
          <w:w w:val="130"/>
          <w:sz w:val="24"/>
        </w:rPr>
        <w:t> </w:t>
      </w:r>
      <w:r>
        <w:rPr>
          <w:w w:val="130"/>
          <w:sz w:val="24"/>
        </w:rPr>
        <w:t>a</w:t>
      </w:r>
      <w:r>
        <w:rPr>
          <w:spacing w:val="-10"/>
          <w:w w:val="130"/>
          <w:sz w:val="24"/>
        </w:rPr>
        <w:t> </w:t>
      </w:r>
      <w:r>
        <w:rPr>
          <w:w w:val="130"/>
          <w:sz w:val="24"/>
        </w:rPr>
        <w:t>jogon</w:t>
      </w:r>
      <w:r>
        <w:rPr>
          <w:spacing w:val="-9"/>
          <w:w w:val="130"/>
          <w:sz w:val="24"/>
        </w:rPr>
        <w:t> </w:t>
      </w:r>
      <w:r>
        <w:rPr>
          <w:w w:val="130"/>
          <w:sz w:val="24"/>
        </w:rPr>
        <w:t>javára</w:t>
      </w:r>
      <w:r>
        <w:rPr>
          <w:spacing w:val="-9"/>
          <w:w w:val="130"/>
          <w:sz w:val="24"/>
        </w:rPr>
        <w:t> </w:t>
      </w:r>
      <w:r>
        <w:rPr>
          <w:w w:val="130"/>
          <w:sz w:val="24"/>
        </w:rPr>
        <w:t>alapított</w:t>
      </w:r>
      <w:r>
        <w:rPr>
          <w:spacing w:val="-10"/>
          <w:w w:val="130"/>
          <w:sz w:val="24"/>
        </w:rPr>
        <w:t> </w:t>
      </w:r>
      <w:r>
        <w:rPr>
          <w:w w:val="130"/>
          <w:sz w:val="24"/>
        </w:rPr>
        <w:t>zálogjogot.</w:t>
      </w:r>
    </w:p>
    <w:p>
      <w:pPr>
        <w:spacing w:line="268" w:lineRule="exact" w:before="228"/>
        <w:ind w:left="317" w:right="0" w:firstLine="0"/>
        <w:jc w:val="left"/>
        <w:rPr>
          <w:i/>
          <w:sz w:val="24"/>
        </w:rPr>
      </w:pPr>
      <w:r>
        <w:rPr>
          <w:b/>
          <w:w w:val="125"/>
          <w:sz w:val="24"/>
        </w:rPr>
        <w:t>6:411. § </w:t>
      </w:r>
      <w:r>
        <w:rPr>
          <w:i/>
          <w:w w:val="125"/>
          <w:sz w:val="24"/>
        </w:rPr>
        <w:t>[Szavatossági igények]</w:t>
      </w:r>
    </w:p>
    <w:p>
      <w:pPr>
        <w:pStyle w:val="ListParagraph"/>
        <w:numPr>
          <w:ilvl w:val="0"/>
          <w:numId w:val="1217"/>
        </w:numPr>
        <w:tabs>
          <w:tab w:pos="868" w:val="left" w:leader="none"/>
        </w:tabs>
        <w:spacing w:line="225" w:lineRule="auto" w:before="6" w:after="0"/>
        <w:ind w:left="113" w:right="127" w:firstLine="204"/>
        <w:jc w:val="both"/>
        <w:rPr>
          <w:sz w:val="24"/>
        </w:rPr>
      </w:pPr>
      <w:r>
        <w:rPr>
          <w:w w:val="125"/>
          <w:sz w:val="24"/>
        </w:rPr>
        <w:t>A lízingbeadó szavatol azért, hogy harmadik személynek nincs a lízingtárgyon olyan joga, amely a lízingbevevőt a használatban korlátozza vagy a lízingtárgy használatát megakadályozza. Erre a kötelezettségre a jogszavatosság szabályait azzal az eltéréssel kell alkalmazni, hogy a lízingbevevő elállás helyett a szerződést</w:t>
      </w:r>
      <w:r>
        <w:rPr>
          <w:spacing w:val="6"/>
          <w:w w:val="125"/>
          <w:sz w:val="24"/>
        </w:rPr>
        <w:t> </w:t>
      </w:r>
      <w:r>
        <w:rPr>
          <w:w w:val="125"/>
          <w:sz w:val="24"/>
        </w:rPr>
        <w:t>felmondhatja.</w:t>
      </w:r>
    </w:p>
    <w:p>
      <w:pPr>
        <w:pStyle w:val="ListParagraph"/>
        <w:numPr>
          <w:ilvl w:val="0"/>
          <w:numId w:val="1217"/>
        </w:numPr>
        <w:tabs>
          <w:tab w:pos="751" w:val="left" w:leader="none"/>
        </w:tabs>
        <w:spacing w:line="225" w:lineRule="auto" w:before="2" w:after="0"/>
        <w:ind w:left="113" w:right="128" w:firstLine="204"/>
        <w:jc w:val="both"/>
        <w:rPr>
          <w:sz w:val="24"/>
        </w:rPr>
      </w:pPr>
      <w:r>
        <w:rPr>
          <w:w w:val="125"/>
          <w:sz w:val="24"/>
        </w:rPr>
        <w:t>A lízingtárgy hibája miatt a lízingbeadót kellékszavatosság akkor terheli, ha közreműködött a lízingtárgy kiválasztásában, vagy a lízingtárgy megszerzésére irányuló szerződésből fakadó szavatossági jogairól a lízingbevevő hozzájárulása nélkül lemondott. Ebben az esetben a kellékszavatosság szabályait azzal az eltéréssel kell alkalmazni, hogy a lízingbevevőt az elállás helyett a felmondás joga illeti meg és a lízingbevevő a lízingtárgy kicserélését nem</w:t>
      </w:r>
      <w:r>
        <w:rPr>
          <w:spacing w:val="3"/>
          <w:w w:val="125"/>
          <w:sz w:val="24"/>
        </w:rPr>
        <w:t> </w:t>
      </w:r>
      <w:r>
        <w:rPr>
          <w:w w:val="125"/>
          <w:sz w:val="24"/>
        </w:rPr>
        <w:t>követelheti.</w:t>
      </w:r>
    </w:p>
    <w:p>
      <w:pPr>
        <w:pStyle w:val="ListParagraph"/>
        <w:numPr>
          <w:ilvl w:val="0"/>
          <w:numId w:val="1217"/>
        </w:numPr>
        <w:tabs>
          <w:tab w:pos="748" w:val="left" w:leader="none"/>
        </w:tabs>
        <w:spacing w:line="225" w:lineRule="auto" w:before="5" w:after="0"/>
        <w:ind w:left="113" w:right="133" w:firstLine="204"/>
        <w:jc w:val="both"/>
        <w:rPr>
          <w:sz w:val="24"/>
        </w:rPr>
      </w:pPr>
      <w:r>
        <w:rPr>
          <w:w w:val="125"/>
          <w:sz w:val="24"/>
        </w:rPr>
        <w:t>A (2) bekezdésben foglalt esetek kivételével a lízingtárgy hibája esetén a kellékszavatosság kötelezettjével</w:t>
      </w:r>
      <w:r>
        <w:rPr>
          <w:spacing w:val="1"/>
          <w:w w:val="125"/>
          <w:sz w:val="24"/>
        </w:rPr>
        <w:t> </w:t>
      </w:r>
      <w:r>
        <w:rPr>
          <w:w w:val="125"/>
          <w:sz w:val="24"/>
        </w:rPr>
        <w:t>szemben</w:t>
      </w:r>
    </w:p>
    <w:p>
      <w:pPr>
        <w:pStyle w:val="ListParagraph"/>
        <w:numPr>
          <w:ilvl w:val="0"/>
          <w:numId w:val="1218"/>
        </w:numPr>
        <w:tabs>
          <w:tab w:pos="640" w:val="left" w:leader="none"/>
        </w:tabs>
        <w:spacing w:line="225" w:lineRule="auto" w:before="1" w:after="0"/>
        <w:ind w:left="113" w:right="142" w:firstLine="204"/>
        <w:jc w:val="both"/>
        <w:rPr>
          <w:sz w:val="24"/>
        </w:rPr>
      </w:pPr>
      <w:r>
        <w:rPr>
          <w:w w:val="125"/>
          <w:sz w:val="24"/>
        </w:rPr>
        <w:t>a kijavításra és a kicserélésre irányuló igényt a lízingbevevő a lízingbeadó képviselőjeként köteles érvényesíteni;</w:t>
      </w:r>
    </w:p>
    <w:p>
      <w:pPr>
        <w:spacing w:after="0" w:line="225" w:lineRule="auto"/>
        <w:jc w:val="both"/>
        <w:rPr>
          <w:sz w:val="24"/>
        </w:rPr>
        <w:sectPr>
          <w:pgSz w:w="11900" w:h="16820"/>
          <w:pgMar w:header="1104" w:footer="0" w:top="1840" w:bottom="280" w:left="1020" w:right="1000"/>
        </w:sectPr>
      </w:pPr>
    </w:p>
    <w:p>
      <w:pPr>
        <w:pStyle w:val="ListParagraph"/>
        <w:numPr>
          <w:ilvl w:val="0"/>
          <w:numId w:val="1218"/>
        </w:numPr>
        <w:tabs>
          <w:tab w:pos="688" w:val="left" w:leader="none"/>
        </w:tabs>
        <w:spacing w:line="225" w:lineRule="auto" w:before="173" w:after="0"/>
        <w:ind w:left="113" w:right="137" w:firstLine="204"/>
        <w:jc w:val="both"/>
        <w:rPr>
          <w:sz w:val="24"/>
        </w:rPr>
      </w:pPr>
      <w:r>
        <w:rPr>
          <w:w w:val="130"/>
          <w:sz w:val="24"/>
        </w:rPr>
        <w:t>az árleszállításra és az elállásra vonatkozó igényt a lízingbeadó köteles érvényesíteni.</w:t>
      </w:r>
    </w:p>
    <w:p>
      <w:pPr>
        <w:pStyle w:val="ListParagraph"/>
        <w:numPr>
          <w:ilvl w:val="0"/>
          <w:numId w:val="1217"/>
        </w:numPr>
        <w:tabs>
          <w:tab w:pos="773" w:val="left" w:leader="none"/>
        </w:tabs>
        <w:spacing w:line="225" w:lineRule="auto" w:before="1" w:after="0"/>
        <w:ind w:left="113" w:right="139" w:firstLine="204"/>
        <w:jc w:val="both"/>
        <w:rPr>
          <w:sz w:val="24"/>
        </w:rPr>
      </w:pPr>
      <w:r>
        <w:rPr>
          <w:w w:val="125"/>
          <w:sz w:val="24"/>
        </w:rPr>
        <w:t>A lízingbevevő köteles értesíteni a lízingbeadót, ha a kellékszavatosság kötelezettje a kijavításra vagy kicserélésre vonatkozó kötelezettségnek  nem tesz eleget, vagy ha a hiba miatt árleszállításnak vagy elállásnak van helye.</w:t>
      </w:r>
    </w:p>
    <w:p>
      <w:pPr>
        <w:spacing w:line="268" w:lineRule="exact" w:before="228"/>
        <w:ind w:left="317" w:right="0" w:firstLine="0"/>
        <w:jc w:val="left"/>
        <w:rPr>
          <w:i/>
          <w:sz w:val="24"/>
        </w:rPr>
      </w:pPr>
      <w:r>
        <w:rPr>
          <w:b/>
          <w:w w:val="125"/>
          <w:sz w:val="24"/>
        </w:rPr>
        <w:t>6:412. § </w:t>
      </w:r>
      <w:r>
        <w:rPr>
          <w:i/>
          <w:w w:val="125"/>
          <w:sz w:val="24"/>
        </w:rPr>
        <w:t>[Hasznok, terhek, költségek, kárveszély. Használat]</w:t>
      </w:r>
    </w:p>
    <w:p>
      <w:pPr>
        <w:pStyle w:val="ListParagraph"/>
        <w:numPr>
          <w:ilvl w:val="0"/>
          <w:numId w:val="1219"/>
        </w:numPr>
        <w:tabs>
          <w:tab w:pos="1005" w:val="left" w:leader="none"/>
        </w:tabs>
        <w:spacing w:line="225" w:lineRule="auto" w:before="6" w:after="0"/>
        <w:ind w:left="113" w:right="127" w:firstLine="204"/>
        <w:jc w:val="both"/>
        <w:rPr>
          <w:sz w:val="24"/>
        </w:rPr>
      </w:pPr>
      <w:r>
        <w:rPr>
          <w:w w:val="130"/>
          <w:sz w:val="24"/>
        </w:rPr>
        <w:t>A lízingbevevő a szerződés megkötésétől, dolog esetén a birtokátruházástól szedi a lízingtárgy hasznait, viseli a lízingtárggyal járó terheket, költségeket és azt a kárt, amelynek megtérítésére senkit nem lehet kötelezni.</w:t>
      </w:r>
    </w:p>
    <w:p>
      <w:pPr>
        <w:pStyle w:val="ListParagraph"/>
        <w:numPr>
          <w:ilvl w:val="0"/>
          <w:numId w:val="1219"/>
        </w:numPr>
        <w:tabs>
          <w:tab w:pos="751" w:val="left" w:leader="none"/>
        </w:tabs>
        <w:spacing w:line="225" w:lineRule="auto" w:before="2" w:after="0"/>
        <w:ind w:left="113" w:right="128" w:firstLine="204"/>
        <w:jc w:val="both"/>
        <w:rPr>
          <w:sz w:val="24"/>
        </w:rPr>
      </w:pPr>
      <w:r>
        <w:rPr>
          <w:w w:val="125"/>
          <w:sz w:val="24"/>
        </w:rPr>
        <w:t>A lízingtárgy használatára és átruházására a bérleti szerződés szabályait kell megfelelően</w:t>
      </w:r>
      <w:r>
        <w:rPr>
          <w:spacing w:val="-1"/>
          <w:w w:val="125"/>
          <w:sz w:val="24"/>
        </w:rPr>
        <w:t> </w:t>
      </w:r>
      <w:r>
        <w:rPr>
          <w:w w:val="125"/>
          <w:sz w:val="24"/>
        </w:rPr>
        <w:t>alkalmazni.</w:t>
      </w:r>
    </w:p>
    <w:p>
      <w:pPr>
        <w:spacing w:line="268" w:lineRule="exact" w:before="228"/>
        <w:ind w:left="317" w:right="0" w:firstLine="0"/>
        <w:jc w:val="left"/>
        <w:rPr>
          <w:i/>
          <w:sz w:val="24"/>
        </w:rPr>
      </w:pPr>
      <w:r>
        <w:rPr>
          <w:b/>
          <w:w w:val="125"/>
          <w:sz w:val="24"/>
        </w:rPr>
        <w:t>6:413. § </w:t>
      </w:r>
      <w:r>
        <w:rPr>
          <w:i/>
          <w:w w:val="125"/>
          <w:sz w:val="24"/>
        </w:rPr>
        <w:t>[A használat és a jogszerzés átengedése harmadik személynek]</w:t>
      </w:r>
    </w:p>
    <w:p>
      <w:pPr>
        <w:pStyle w:val="ListParagraph"/>
        <w:numPr>
          <w:ilvl w:val="0"/>
          <w:numId w:val="1220"/>
        </w:numPr>
        <w:tabs>
          <w:tab w:pos="785" w:val="left" w:leader="none"/>
        </w:tabs>
        <w:spacing w:line="225" w:lineRule="auto" w:before="5" w:after="0"/>
        <w:ind w:left="113" w:right="132" w:firstLine="204"/>
        <w:jc w:val="both"/>
        <w:rPr>
          <w:sz w:val="24"/>
        </w:rPr>
      </w:pPr>
      <w:r>
        <w:rPr>
          <w:w w:val="125"/>
          <w:sz w:val="24"/>
        </w:rPr>
        <w:t>A lízingbevevő a lízingtárgy használatának átengedésére a lízingbeadó hozzájárulásával</w:t>
      </w:r>
      <w:r>
        <w:rPr>
          <w:spacing w:val="1"/>
          <w:w w:val="125"/>
          <w:sz w:val="24"/>
        </w:rPr>
        <w:t> </w:t>
      </w:r>
      <w:r>
        <w:rPr>
          <w:w w:val="125"/>
          <w:sz w:val="24"/>
        </w:rPr>
        <w:t>jogosult.</w:t>
      </w:r>
    </w:p>
    <w:p>
      <w:pPr>
        <w:pStyle w:val="ListParagraph"/>
        <w:numPr>
          <w:ilvl w:val="0"/>
          <w:numId w:val="1220"/>
        </w:numPr>
        <w:tabs>
          <w:tab w:pos="854" w:val="left" w:leader="none"/>
        </w:tabs>
        <w:spacing w:line="225" w:lineRule="auto" w:before="1" w:after="0"/>
        <w:ind w:left="113" w:right="125" w:firstLine="204"/>
        <w:jc w:val="both"/>
        <w:rPr>
          <w:sz w:val="24"/>
        </w:rPr>
      </w:pPr>
      <w:r>
        <w:rPr>
          <w:w w:val="130"/>
          <w:sz w:val="24"/>
        </w:rPr>
        <w:t>Ha a lízingbevevő a lízingtárgyat a lízingbeadó engedélyével más használatába adta, a használó magatartásáért úgy felel, mintha a lízingtárgyat maga használta</w:t>
      </w:r>
      <w:r>
        <w:rPr>
          <w:spacing w:val="-7"/>
          <w:w w:val="130"/>
          <w:sz w:val="24"/>
        </w:rPr>
        <w:t> </w:t>
      </w:r>
      <w:r>
        <w:rPr>
          <w:w w:val="130"/>
          <w:sz w:val="24"/>
        </w:rPr>
        <w:t>volna.</w:t>
      </w:r>
    </w:p>
    <w:p>
      <w:pPr>
        <w:pStyle w:val="ListParagraph"/>
        <w:numPr>
          <w:ilvl w:val="0"/>
          <w:numId w:val="1220"/>
        </w:numPr>
        <w:tabs>
          <w:tab w:pos="775" w:val="left" w:leader="none"/>
        </w:tabs>
        <w:spacing w:line="225" w:lineRule="auto" w:before="2" w:after="0"/>
        <w:ind w:left="113" w:right="126" w:firstLine="204"/>
        <w:jc w:val="both"/>
        <w:rPr>
          <w:sz w:val="24"/>
        </w:rPr>
      </w:pPr>
      <w:r>
        <w:rPr>
          <w:w w:val="125"/>
          <w:sz w:val="24"/>
        </w:rPr>
        <w:t>Ha a lízingbevevő a lízingtárgyat a lízingbeadó engedélye nélkül engedi  át másnak használatra, felelős azért a kárért is, amely  e  nélkül  nem következett volna be.</w:t>
      </w:r>
    </w:p>
    <w:p>
      <w:pPr>
        <w:pStyle w:val="ListParagraph"/>
        <w:numPr>
          <w:ilvl w:val="0"/>
          <w:numId w:val="1220"/>
        </w:numPr>
        <w:tabs>
          <w:tab w:pos="793" w:val="left" w:leader="none"/>
        </w:tabs>
        <w:spacing w:line="225" w:lineRule="auto" w:before="2" w:after="0"/>
        <w:ind w:left="113" w:right="127" w:firstLine="204"/>
        <w:jc w:val="both"/>
        <w:rPr>
          <w:sz w:val="24"/>
        </w:rPr>
      </w:pPr>
      <w:r>
        <w:rPr>
          <w:w w:val="125"/>
          <w:sz w:val="24"/>
        </w:rPr>
        <w:t>Ha a lízingbevevő jogosult a lízingbe vett dolog tulajdonjogának vagy jognak a megszerzésére, e jogát a lízingbeadó hozzájárulása nélkül jogosult harmadik személyre</w:t>
      </w:r>
      <w:r>
        <w:rPr>
          <w:spacing w:val="3"/>
          <w:w w:val="125"/>
          <w:sz w:val="24"/>
        </w:rPr>
        <w:t> </w:t>
      </w:r>
      <w:r>
        <w:rPr>
          <w:w w:val="125"/>
          <w:sz w:val="24"/>
        </w:rPr>
        <w:t>átruházni.</w:t>
      </w:r>
    </w:p>
    <w:p>
      <w:pPr>
        <w:spacing w:line="268" w:lineRule="exact" w:before="228"/>
        <w:ind w:left="317" w:right="0" w:firstLine="0"/>
        <w:jc w:val="left"/>
        <w:rPr>
          <w:i/>
          <w:sz w:val="24"/>
        </w:rPr>
      </w:pPr>
      <w:r>
        <w:rPr>
          <w:b/>
          <w:w w:val="120"/>
          <w:sz w:val="24"/>
        </w:rPr>
        <w:t>6:414.  §</w:t>
      </w:r>
      <w:r>
        <w:rPr>
          <w:b/>
          <w:spacing w:val="3"/>
          <w:w w:val="120"/>
          <w:sz w:val="24"/>
        </w:rPr>
        <w:t> </w:t>
      </w:r>
      <w:r>
        <w:rPr>
          <w:i/>
          <w:w w:val="120"/>
          <w:sz w:val="24"/>
        </w:rPr>
        <w:t>[Lízingdíj]</w:t>
      </w:r>
    </w:p>
    <w:p>
      <w:pPr>
        <w:pStyle w:val="ListParagraph"/>
        <w:numPr>
          <w:ilvl w:val="0"/>
          <w:numId w:val="1221"/>
        </w:numPr>
        <w:tabs>
          <w:tab w:pos="745" w:val="left" w:leader="none"/>
        </w:tabs>
        <w:spacing w:line="225" w:lineRule="auto" w:before="5" w:after="0"/>
        <w:ind w:left="113" w:right="133" w:firstLine="204"/>
        <w:jc w:val="both"/>
        <w:rPr>
          <w:sz w:val="24"/>
        </w:rPr>
      </w:pPr>
      <w:r>
        <w:rPr>
          <w:w w:val="125"/>
          <w:sz w:val="24"/>
        </w:rPr>
        <w:t>A lízingbevevő a díjat a szerződésben meghatározott időszakonként előre köteles megfizetni.</w:t>
      </w:r>
    </w:p>
    <w:p>
      <w:pPr>
        <w:pStyle w:val="ListParagraph"/>
        <w:numPr>
          <w:ilvl w:val="0"/>
          <w:numId w:val="1221"/>
        </w:numPr>
        <w:tabs>
          <w:tab w:pos="860" w:val="left" w:leader="none"/>
        </w:tabs>
        <w:spacing w:line="225" w:lineRule="auto" w:before="2" w:after="0"/>
        <w:ind w:left="113" w:right="134" w:firstLine="204"/>
        <w:jc w:val="both"/>
        <w:rPr>
          <w:sz w:val="24"/>
        </w:rPr>
      </w:pPr>
      <w:r>
        <w:rPr>
          <w:w w:val="130"/>
          <w:sz w:val="24"/>
        </w:rPr>
        <w:t>Arra az időre, amely alatt a lízingbevevő a lízingtárgyat a saját érdekkörén</w:t>
      </w:r>
      <w:r>
        <w:rPr>
          <w:spacing w:val="-15"/>
          <w:w w:val="130"/>
          <w:sz w:val="24"/>
        </w:rPr>
        <w:t> </w:t>
      </w:r>
      <w:r>
        <w:rPr>
          <w:w w:val="130"/>
          <w:sz w:val="24"/>
        </w:rPr>
        <w:t>kívül</w:t>
      </w:r>
      <w:r>
        <w:rPr>
          <w:spacing w:val="-14"/>
          <w:w w:val="130"/>
          <w:sz w:val="24"/>
        </w:rPr>
        <w:t> </w:t>
      </w:r>
      <w:r>
        <w:rPr>
          <w:w w:val="130"/>
          <w:sz w:val="24"/>
        </w:rPr>
        <w:t>felmerült</w:t>
      </w:r>
      <w:r>
        <w:rPr>
          <w:spacing w:val="-14"/>
          <w:w w:val="130"/>
          <w:sz w:val="24"/>
        </w:rPr>
        <w:t> </w:t>
      </w:r>
      <w:r>
        <w:rPr>
          <w:w w:val="130"/>
          <w:sz w:val="24"/>
        </w:rPr>
        <w:t>okból</w:t>
      </w:r>
      <w:r>
        <w:rPr>
          <w:spacing w:val="-13"/>
          <w:w w:val="130"/>
          <w:sz w:val="24"/>
        </w:rPr>
        <w:t> </w:t>
      </w:r>
      <w:r>
        <w:rPr>
          <w:w w:val="130"/>
          <w:sz w:val="24"/>
        </w:rPr>
        <w:t>nem</w:t>
      </w:r>
      <w:r>
        <w:rPr>
          <w:spacing w:val="-14"/>
          <w:w w:val="130"/>
          <w:sz w:val="24"/>
        </w:rPr>
        <w:t> </w:t>
      </w:r>
      <w:r>
        <w:rPr>
          <w:w w:val="130"/>
          <w:sz w:val="24"/>
        </w:rPr>
        <w:t>használhatja,</w:t>
      </w:r>
      <w:r>
        <w:rPr>
          <w:spacing w:val="-13"/>
          <w:w w:val="130"/>
          <w:sz w:val="24"/>
        </w:rPr>
        <w:t> </w:t>
      </w:r>
      <w:r>
        <w:rPr>
          <w:w w:val="130"/>
          <w:sz w:val="24"/>
        </w:rPr>
        <w:t>lízingdíj</w:t>
      </w:r>
      <w:r>
        <w:rPr>
          <w:spacing w:val="-15"/>
          <w:w w:val="130"/>
          <w:sz w:val="24"/>
        </w:rPr>
        <w:t> </w:t>
      </w:r>
      <w:r>
        <w:rPr>
          <w:w w:val="130"/>
          <w:sz w:val="24"/>
        </w:rPr>
        <w:t>nem</w:t>
      </w:r>
      <w:r>
        <w:rPr>
          <w:spacing w:val="-13"/>
          <w:w w:val="130"/>
          <w:sz w:val="24"/>
        </w:rPr>
        <w:t> </w:t>
      </w:r>
      <w:r>
        <w:rPr>
          <w:w w:val="130"/>
          <w:sz w:val="24"/>
        </w:rPr>
        <w:t>jár.</w:t>
      </w:r>
    </w:p>
    <w:p>
      <w:pPr>
        <w:spacing w:line="268" w:lineRule="exact" w:before="227"/>
        <w:ind w:left="317" w:right="0" w:firstLine="0"/>
        <w:jc w:val="left"/>
        <w:rPr>
          <w:i/>
          <w:sz w:val="24"/>
        </w:rPr>
      </w:pPr>
      <w:r>
        <w:rPr>
          <w:b/>
          <w:w w:val="125"/>
          <w:sz w:val="24"/>
        </w:rPr>
        <w:t>6:415. § </w:t>
      </w:r>
      <w:r>
        <w:rPr>
          <w:i/>
          <w:w w:val="125"/>
          <w:sz w:val="24"/>
        </w:rPr>
        <w:t>[A szerződés felmondása]</w:t>
      </w:r>
    </w:p>
    <w:p>
      <w:pPr>
        <w:pStyle w:val="ListParagraph"/>
        <w:numPr>
          <w:ilvl w:val="0"/>
          <w:numId w:val="1222"/>
        </w:numPr>
        <w:tabs>
          <w:tab w:pos="734" w:val="left" w:leader="none"/>
        </w:tabs>
        <w:spacing w:line="260" w:lineRule="exact" w:before="0" w:after="0"/>
        <w:ind w:left="733" w:right="0" w:hanging="416"/>
        <w:jc w:val="left"/>
        <w:rPr>
          <w:sz w:val="24"/>
        </w:rPr>
      </w:pPr>
      <w:r>
        <w:rPr>
          <w:w w:val="125"/>
          <w:sz w:val="24"/>
        </w:rPr>
        <w:t>A lízingbeadó jogosult a szerződést felmondani, ha a</w:t>
      </w:r>
      <w:r>
        <w:rPr>
          <w:spacing w:val="-11"/>
          <w:w w:val="125"/>
          <w:sz w:val="24"/>
        </w:rPr>
        <w:t> </w:t>
      </w:r>
      <w:r>
        <w:rPr>
          <w:w w:val="125"/>
          <w:sz w:val="24"/>
        </w:rPr>
        <w:t>lízingbevevő</w:t>
      </w:r>
    </w:p>
    <w:p>
      <w:pPr>
        <w:pStyle w:val="ListParagraph"/>
        <w:numPr>
          <w:ilvl w:val="0"/>
          <w:numId w:val="1223"/>
        </w:numPr>
        <w:tabs>
          <w:tab w:pos="631" w:val="left" w:leader="none"/>
        </w:tabs>
        <w:spacing w:line="260" w:lineRule="exact" w:before="0" w:after="0"/>
        <w:ind w:left="630" w:right="0" w:hanging="313"/>
        <w:jc w:val="left"/>
        <w:rPr>
          <w:sz w:val="24"/>
        </w:rPr>
      </w:pPr>
      <w:r>
        <w:rPr>
          <w:w w:val="130"/>
          <w:sz w:val="24"/>
        </w:rPr>
        <w:t>a fizetőképességére vonatkozó vizsgálatot</w:t>
      </w:r>
      <w:r>
        <w:rPr>
          <w:spacing w:val="-35"/>
          <w:w w:val="130"/>
          <w:sz w:val="24"/>
        </w:rPr>
        <w:t> </w:t>
      </w:r>
      <w:r>
        <w:rPr>
          <w:w w:val="130"/>
          <w:sz w:val="24"/>
        </w:rPr>
        <w:t>akadályozza;</w:t>
      </w:r>
    </w:p>
    <w:p>
      <w:pPr>
        <w:pStyle w:val="ListParagraph"/>
        <w:numPr>
          <w:ilvl w:val="0"/>
          <w:numId w:val="1223"/>
        </w:numPr>
        <w:tabs>
          <w:tab w:pos="657" w:val="left" w:leader="none"/>
        </w:tabs>
        <w:spacing w:line="225" w:lineRule="auto" w:before="6" w:after="0"/>
        <w:ind w:left="113" w:right="133" w:firstLine="204"/>
        <w:jc w:val="both"/>
        <w:rPr>
          <w:sz w:val="24"/>
        </w:rPr>
      </w:pPr>
      <w:r>
        <w:rPr>
          <w:w w:val="130"/>
          <w:sz w:val="24"/>
        </w:rPr>
        <w:t>vagyoni</w:t>
      </w:r>
      <w:r>
        <w:rPr>
          <w:spacing w:val="-20"/>
          <w:w w:val="130"/>
          <w:sz w:val="24"/>
        </w:rPr>
        <w:t> </w:t>
      </w:r>
      <w:r>
        <w:rPr>
          <w:w w:val="130"/>
          <w:sz w:val="24"/>
        </w:rPr>
        <w:t>helyzetének</w:t>
      </w:r>
      <w:r>
        <w:rPr>
          <w:spacing w:val="-20"/>
          <w:w w:val="130"/>
          <w:sz w:val="24"/>
        </w:rPr>
        <w:t> </w:t>
      </w:r>
      <w:r>
        <w:rPr>
          <w:w w:val="130"/>
          <w:sz w:val="24"/>
        </w:rPr>
        <w:t>lényeges</w:t>
      </w:r>
      <w:r>
        <w:rPr>
          <w:spacing w:val="-20"/>
          <w:w w:val="130"/>
          <w:sz w:val="24"/>
        </w:rPr>
        <w:t> </w:t>
      </w:r>
      <w:r>
        <w:rPr>
          <w:w w:val="130"/>
          <w:sz w:val="24"/>
        </w:rPr>
        <w:t>romlása</w:t>
      </w:r>
      <w:r>
        <w:rPr>
          <w:spacing w:val="-20"/>
          <w:w w:val="130"/>
          <w:sz w:val="24"/>
        </w:rPr>
        <w:t> </w:t>
      </w:r>
      <w:r>
        <w:rPr>
          <w:w w:val="130"/>
          <w:sz w:val="24"/>
        </w:rPr>
        <w:t>vagy</w:t>
      </w:r>
      <w:r>
        <w:rPr>
          <w:spacing w:val="-19"/>
          <w:w w:val="130"/>
          <w:sz w:val="24"/>
        </w:rPr>
        <w:t> </w:t>
      </w:r>
      <w:r>
        <w:rPr>
          <w:w w:val="130"/>
          <w:sz w:val="24"/>
        </w:rPr>
        <w:t>a</w:t>
      </w:r>
      <w:r>
        <w:rPr>
          <w:spacing w:val="-20"/>
          <w:w w:val="130"/>
          <w:sz w:val="24"/>
        </w:rPr>
        <w:t> </w:t>
      </w:r>
      <w:r>
        <w:rPr>
          <w:w w:val="130"/>
          <w:sz w:val="24"/>
        </w:rPr>
        <w:t>fedezet</w:t>
      </w:r>
      <w:r>
        <w:rPr>
          <w:spacing w:val="-18"/>
          <w:w w:val="130"/>
          <w:sz w:val="24"/>
        </w:rPr>
        <w:t> </w:t>
      </w:r>
      <w:r>
        <w:rPr>
          <w:w w:val="130"/>
          <w:sz w:val="24"/>
        </w:rPr>
        <w:t>elvonására</w:t>
      </w:r>
      <w:r>
        <w:rPr>
          <w:spacing w:val="-22"/>
          <w:w w:val="130"/>
          <w:sz w:val="24"/>
        </w:rPr>
        <w:t> </w:t>
      </w:r>
      <w:r>
        <w:rPr>
          <w:w w:val="130"/>
          <w:sz w:val="24"/>
        </w:rPr>
        <w:t>irányuló magatartása veszélyezteti kötelezettségének a</w:t>
      </w:r>
      <w:r>
        <w:rPr>
          <w:spacing w:val="-18"/>
          <w:w w:val="130"/>
          <w:sz w:val="24"/>
        </w:rPr>
        <w:t> </w:t>
      </w:r>
      <w:r>
        <w:rPr>
          <w:w w:val="130"/>
          <w:sz w:val="24"/>
        </w:rPr>
        <w:t>teljesítését;</w:t>
      </w:r>
    </w:p>
    <w:p>
      <w:pPr>
        <w:pStyle w:val="ListParagraph"/>
        <w:numPr>
          <w:ilvl w:val="0"/>
          <w:numId w:val="1223"/>
        </w:numPr>
        <w:tabs>
          <w:tab w:pos="664" w:val="left" w:leader="none"/>
        </w:tabs>
        <w:spacing w:line="225" w:lineRule="auto" w:before="1" w:after="0"/>
        <w:ind w:left="113" w:right="129" w:firstLine="204"/>
        <w:jc w:val="both"/>
        <w:rPr>
          <w:sz w:val="24"/>
        </w:rPr>
      </w:pPr>
      <w:r>
        <w:rPr>
          <w:w w:val="130"/>
          <w:sz w:val="24"/>
        </w:rPr>
        <w:t>a lízingbeadó felhívása ellenére folytatja a nem rendeltetésszerű vagy a szerződésnek egyébként nem megfelelő</w:t>
      </w:r>
      <w:r>
        <w:rPr>
          <w:spacing w:val="-24"/>
          <w:w w:val="130"/>
          <w:sz w:val="24"/>
        </w:rPr>
        <w:t> </w:t>
      </w:r>
      <w:r>
        <w:rPr>
          <w:w w:val="130"/>
          <w:sz w:val="24"/>
        </w:rPr>
        <w:t>használatot;</w:t>
      </w:r>
    </w:p>
    <w:p>
      <w:pPr>
        <w:pStyle w:val="ListParagraph"/>
        <w:numPr>
          <w:ilvl w:val="0"/>
          <w:numId w:val="1223"/>
        </w:numPr>
        <w:tabs>
          <w:tab w:pos="657" w:val="left" w:leader="none"/>
        </w:tabs>
        <w:spacing w:line="225" w:lineRule="auto" w:before="1" w:after="0"/>
        <w:ind w:left="113" w:right="136" w:firstLine="204"/>
        <w:jc w:val="both"/>
        <w:rPr>
          <w:sz w:val="24"/>
        </w:rPr>
      </w:pPr>
      <w:r>
        <w:rPr>
          <w:w w:val="130"/>
          <w:sz w:val="24"/>
        </w:rPr>
        <w:t>szavatossági</w:t>
      </w:r>
      <w:r>
        <w:rPr>
          <w:spacing w:val="-27"/>
          <w:w w:val="130"/>
          <w:sz w:val="24"/>
        </w:rPr>
        <w:t> </w:t>
      </w:r>
      <w:r>
        <w:rPr>
          <w:w w:val="130"/>
          <w:sz w:val="24"/>
        </w:rPr>
        <w:t>jogainak</w:t>
      </w:r>
      <w:r>
        <w:rPr>
          <w:spacing w:val="-26"/>
          <w:w w:val="130"/>
          <w:sz w:val="24"/>
        </w:rPr>
        <w:t> </w:t>
      </w:r>
      <w:r>
        <w:rPr>
          <w:w w:val="130"/>
          <w:sz w:val="24"/>
        </w:rPr>
        <w:t>érvényesítésére</w:t>
      </w:r>
      <w:r>
        <w:rPr>
          <w:spacing w:val="-23"/>
          <w:w w:val="130"/>
          <w:sz w:val="24"/>
        </w:rPr>
        <w:t> </w:t>
      </w:r>
      <w:r>
        <w:rPr>
          <w:w w:val="130"/>
          <w:sz w:val="24"/>
        </w:rPr>
        <w:t>irányuló</w:t>
      </w:r>
      <w:r>
        <w:rPr>
          <w:spacing w:val="-31"/>
          <w:w w:val="130"/>
          <w:sz w:val="24"/>
        </w:rPr>
        <w:t> </w:t>
      </w:r>
      <w:r>
        <w:rPr>
          <w:w w:val="130"/>
          <w:sz w:val="24"/>
        </w:rPr>
        <w:t>kötelezettségének</w:t>
      </w:r>
      <w:r>
        <w:rPr>
          <w:spacing w:val="-27"/>
          <w:w w:val="130"/>
          <w:sz w:val="24"/>
        </w:rPr>
        <w:t> </w:t>
      </w:r>
      <w:r>
        <w:rPr>
          <w:w w:val="130"/>
          <w:sz w:val="24"/>
        </w:rPr>
        <w:t>felhívás ellenére nem tesz</w:t>
      </w:r>
      <w:r>
        <w:rPr>
          <w:spacing w:val="-9"/>
          <w:w w:val="130"/>
          <w:sz w:val="24"/>
        </w:rPr>
        <w:t> </w:t>
      </w:r>
      <w:r>
        <w:rPr>
          <w:w w:val="130"/>
          <w:sz w:val="24"/>
        </w:rPr>
        <w:t>eleget;</w:t>
      </w:r>
    </w:p>
    <w:p>
      <w:pPr>
        <w:pStyle w:val="ListParagraph"/>
        <w:numPr>
          <w:ilvl w:val="0"/>
          <w:numId w:val="1223"/>
        </w:numPr>
        <w:tabs>
          <w:tab w:pos="644" w:val="left" w:leader="none"/>
        </w:tabs>
        <w:spacing w:line="225" w:lineRule="auto" w:before="1" w:after="0"/>
        <w:ind w:left="113" w:right="129" w:firstLine="204"/>
        <w:jc w:val="both"/>
        <w:rPr>
          <w:sz w:val="24"/>
        </w:rPr>
      </w:pPr>
      <w:r>
        <w:rPr>
          <w:w w:val="125"/>
          <w:sz w:val="24"/>
        </w:rPr>
        <w:t>az őt terhelő lízingdíj, költség vagy teher megfizetését elmulasztotta, és a lízingbeadó a lízingbevevőt megfelelő határidő tűzésével és a következményekre való figyelmeztetéssel a fizetésre felszólította, és a lízingbevevő e határidő elteltéig sem</w:t>
      </w:r>
      <w:r>
        <w:rPr>
          <w:spacing w:val="7"/>
          <w:w w:val="125"/>
          <w:sz w:val="24"/>
        </w:rPr>
        <w:t> </w:t>
      </w:r>
      <w:r>
        <w:rPr>
          <w:w w:val="125"/>
          <w:sz w:val="24"/>
        </w:rPr>
        <w:t>fizetett.</w:t>
      </w:r>
    </w:p>
    <w:p>
      <w:pPr>
        <w:pStyle w:val="ListParagraph"/>
        <w:numPr>
          <w:ilvl w:val="0"/>
          <w:numId w:val="1222"/>
        </w:numPr>
        <w:tabs>
          <w:tab w:pos="784" w:val="left" w:leader="none"/>
        </w:tabs>
        <w:spacing w:line="225" w:lineRule="auto" w:before="3" w:after="0"/>
        <w:ind w:left="113" w:right="138" w:firstLine="204"/>
        <w:jc w:val="both"/>
        <w:rPr>
          <w:sz w:val="24"/>
        </w:rPr>
      </w:pPr>
      <w:r>
        <w:rPr>
          <w:w w:val="125"/>
          <w:sz w:val="24"/>
        </w:rPr>
        <w:t>Ha a lízingszerződést a lízingbeadó felmondja, a lízingbeadó köteles a lízingbevevővel a zálogjog érvényesítésére vonatkozó szabályok szerint elszámolni.</w:t>
      </w:r>
    </w:p>
    <w:p>
      <w:pPr>
        <w:pStyle w:val="ListParagraph"/>
        <w:numPr>
          <w:ilvl w:val="0"/>
          <w:numId w:val="1222"/>
        </w:numPr>
        <w:tabs>
          <w:tab w:pos="850" w:val="left" w:leader="none"/>
        </w:tabs>
        <w:spacing w:line="225" w:lineRule="auto" w:before="1" w:after="0"/>
        <w:ind w:left="113" w:right="129" w:firstLine="204"/>
        <w:jc w:val="both"/>
        <w:rPr>
          <w:sz w:val="24"/>
        </w:rPr>
      </w:pPr>
      <w:r>
        <w:rPr>
          <w:w w:val="130"/>
          <w:sz w:val="24"/>
        </w:rPr>
        <w:t>A lízingbevevő jogosult a szerződést felmondani, ha a lízingbeadó szavatossági elállási jogának érvényesítésére vonatkozó kötelezettségének</w:t>
      </w:r>
      <w:r>
        <w:rPr>
          <w:spacing w:val="78"/>
          <w:w w:val="130"/>
          <w:sz w:val="24"/>
        </w:rPr>
        <w:t> </w:t>
      </w:r>
      <w:r>
        <w:rPr>
          <w:w w:val="130"/>
          <w:sz w:val="24"/>
        </w:rPr>
        <w:t>felhívás ellenére nem tesz</w:t>
      </w:r>
      <w:r>
        <w:rPr>
          <w:spacing w:val="-14"/>
          <w:w w:val="130"/>
          <w:sz w:val="24"/>
        </w:rPr>
        <w:t> </w:t>
      </w:r>
      <w:r>
        <w:rPr>
          <w:w w:val="130"/>
          <w:sz w:val="24"/>
        </w:rPr>
        <w:t>eleget.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pStyle w:val="Heading1"/>
        <w:numPr>
          <w:ilvl w:val="0"/>
          <w:numId w:val="1154"/>
        </w:numPr>
        <w:tabs>
          <w:tab w:pos="4974" w:val="left" w:leader="none"/>
        </w:tabs>
        <w:spacing w:line="240" w:lineRule="auto" w:before="102" w:after="0"/>
        <w:ind w:left="4973" w:right="0" w:hanging="650"/>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5"/>
          <w:sz w:val="24"/>
        </w:rPr>
        <w:t>A BIZTOSÍTÉKI SZERZŐDÉSEK</w:t>
      </w:r>
    </w:p>
    <w:p>
      <w:pPr>
        <w:pStyle w:val="BodyText"/>
        <w:spacing w:before="4"/>
        <w:ind w:left="0" w:firstLine="0"/>
        <w:jc w:val="left"/>
        <w:rPr>
          <w:b/>
          <w:sz w:val="40"/>
        </w:rPr>
      </w:pPr>
    </w:p>
    <w:p>
      <w:pPr>
        <w:spacing w:before="0"/>
        <w:ind w:left="404" w:right="416" w:firstLine="0"/>
        <w:jc w:val="center"/>
        <w:rPr>
          <w:i/>
          <w:sz w:val="24"/>
        </w:rPr>
      </w:pPr>
      <w:r>
        <w:rPr>
          <w:i/>
          <w:w w:val="125"/>
          <w:sz w:val="24"/>
        </w:rPr>
        <w:t>LX. Fejezet</w:t>
      </w:r>
    </w:p>
    <w:p>
      <w:pPr>
        <w:pStyle w:val="BodyText"/>
        <w:spacing w:before="4"/>
        <w:ind w:left="0" w:firstLine="0"/>
        <w:jc w:val="left"/>
        <w:rPr>
          <w:i/>
          <w:sz w:val="40"/>
        </w:rPr>
      </w:pPr>
    </w:p>
    <w:p>
      <w:pPr>
        <w:spacing w:before="0"/>
        <w:ind w:left="404" w:right="418" w:firstLine="0"/>
        <w:jc w:val="center"/>
        <w:rPr>
          <w:i/>
          <w:sz w:val="24"/>
        </w:rPr>
      </w:pPr>
      <w:r>
        <w:rPr>
          <w:i/>
          <w:w w:val="130"/>
          <w:sz w:val="24"/>
        </w:rPr>
        <w:t>A kezességi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6:416. § </w:t>
      </w:r>
      <w:r>
        <w:rPr>
          <w:i/>
          <w:w w:val="125"/>
          <w:sz w:val="24"/>
        </w:rPr>
        <w:t>[Kezességi szerződés]</w:t>
      </w:r>
    </w:p>
    <w:p>
      <w:pPr>
        <w:pStyle w:val="ListParagraph"/>
        <w:numPr>
          <w:ilvl w:val="0"/>
          <w:numId w:val="1224"/>
        </w:numPr>
        <w:tabs>
          <w:tab w:pos="857" w:val="left" w:leader="none"/>
        </w:tabs>
        <w:spacing w:line="225" w:lineRule="auto" w:before="5" w:after="0"/>
        <w:ind w:left="113" w:right="116" w:firstLine="204"/>
        <w:jc w:val="both"/>
        <w:rPr>
          <w:sz w:val="24"/>
        </w:rPr>
      </w:pPr>
      <w:r>
        <w:rPr>
          <w:w w:val="130"/>
          <w:sz w:val="24"/>
        </w:rPr>
        <w:t>Kezességi szerződéssel a kezes kötelezettséget vállal a jogosulttal szemben, hogyha a kötelezett nem teljesít, maga fog helyette a jogosultnak teljesíteni.</w:t>
      </w:r>
    </w:p>
    <w:p>
      <w:pPr>
        <w:pStyle w:val="ListParagraph"/>
        <w:numPr>
          <w:ilvl w:val="0"/>
          <w:numId w:val="1224"/>
        </w:numPr>
        <w:tabs>
          <w:tab w:pos="757" w:val="left" w:leader="none"/>
        </w:tabs>
        <w:spacing w:line="225" w:lineRule="auto" w:before="2" w:after="0"/>
        <w:ind w:left="113" w:right="127" w:firstLine="204"/>
        <w:jc w:val="both"/>
        <w:rPr>
          <w:sz w:val="24"/>
        </w:rPr>
      </w:pPr>
      <w:r>
        <w:rPr>
          <w:w w:val="125"/>
          <w:sz w:val="24"/>
        </w:rPr>
        <w:t>Kezesség egy vagy több, fennálló vagy jövőbeli, feltétlen vagy feltételes, meghatározott vagy meghatározható összegű pénzkövetelés vagy pénzben kifejezhető értékkel rendelkező egyéb kötelezettség biztosítására</w:t>
      </w:r>
      <w:r>
        <w:rPr>
          <w:spacing w:val="4"/>
          <w:w w:val="125"/>
          <w:sz w:val="24"/>
        </w:rPr>
        <w:t> </w:t>
      </w:r>
      <w:r>
        <w:rPr>
          <w:w w:val="125"/>
          <w:sz w:val="24"/>
        </w:rPr>
        <w:t>vállalható.</w:t>
      </w:r>
    </w:p>
    <w:p>
      <w:pPr>
        <w:pStyle w:val="ListParagraph"/>
        <w:numPr>
          <w:ilvl w:val="0"/>
          <w:numId w:val="1224"/>
        </w:numPr>
        <w:tabs>
          <w:tab w:pos="734" w:val="left" w:leader="none"/>
        </w:tabs>
        <w:spacing w:line="264" w:lineRule="exact" w:before="0" w:after="0"/>
        <w:ind w:left="733" w:right="0" w:hanging="416"/>
        <w:jc w:val="left"/>
        <w:rPr>
          <w:sz w:val="24"/>
        </w:rPr>
      </w:pPr>
      <w:r>
        <w:rPr>
          <w:w w:val="120"/>
          <w:sz w:val="24"/>
        </w:rPr>
        <w:t>A szerződést írásba kell</w:t>
      </w:r>
      <w:r>
        <w:rPr>
          <w:spacing w:val="21"/>
          <w:w w:val="120"/>
          <w:sz w:val="24"/>
        </w:rPr>
        <w:t> </w:t>
      </w:r>
      <w:r>
        <w:rPr>
          <w:w w:val="120"/>
          <w:sz w:val="24"/>
        </w:rPr>
        <w:t>foglalni.</w:t>
      </w:r>
    </w:p>
    <w:p>
      <w:pPr>
        <w:spacing w:line="268" w:lineRule="exact" w:before="224"/>
        <w:ind w:left="317" w:right="0" w:firstLine="0"/>
        <w:jc w:val="left"/>
        <w:rPr>
          <w:i/>
          <w:sz w:val="24"/>
        </w:rPr>
      </w:pPr>
      <w:r>
        <w:rPr>
          <w:b/>
          <w:w w:val="125"/>
          <w:sz w:val="24"/>
        </w:rPr>
        <w:t>6:417. § </w:t>
      </w:r>
      <w:r>
        <w:rPr>
          <w:i/>
          <w:w w:val="125"/>
          <w:sz w:val="24"/>
        </w:rPr>
        <w:t>[A kezesség járulékossága]</w:t>
      </w:r>
    </w:p>
    <w:p>
      <w:pPr>
        <w:pStyle w:val="ListParagraph"/>
        <w:numPr>
          <w:ilvl w:val="0"/>
          <w:numId w:val="1225"/>
        </w:numPr>
        <w:tabs>
          <w:tab w:pos="832" w:val="left" w:leader="none"/>
        </w:tabs>
        <w:spacing w:line="225" w:lineRule="auto" w:before="6" w:after="0"/>
        <w:ind w:left="113" w:right="132" w:firstLine="204"/>
        <w:jc w:val="both"/>
        <w:rPr>
          <w:sz w:val="24"/>
        </w:rPr>
      </w:pPr>
      <w:r>
        <w:rPr>
          <w:w w:val="125"/>
          <w:sz w:val="24"/>
        </w:rPr>
        <w:t>A kezes kötelezettsége ahhoz a kötelezettséghez igazodik, amelyért kezességet vállalt. A kezes kötelezettsége nem  válhat  terhesebbé,  mint amilyen elvállalásakor volt, kiterjed azonban a kötelezett szerződésszegésének jogkövetkezményeire és a kezesség elvállalása után esedékessé váló mellékkövetelésekre is.</w:t>
      </w:r>
    </w:p>
    <w:p>
      <w:pPr>
        <w:pStyle w:val="ListParagraph"/>
        <w:numPr>
          <w:ilvl w:val="0"/>
          <w:numId w:val="1225"/>
        </w:numPr>
        <w:tabs>
          <w:tab w:pos="796" w:val="left" w:leader="none"/>
        </w:tabs>
        <w:spacing w:line="225" w:lineRule="auto" w:before="3" w:after="0"/>
        <w:ind w:left="113" w:right="131" w:firstLine="204"/>
        <w:jc w:val="both"/>
        <w:rPr>
          <w:sz w:val="24"/>
        </w:rPr>
      </w:pPr>
      <w:r>
        <w:rPr>
          <w:w w:val="125"/>
          <w:sz w:val="24"/>
        </w:rPr>
        <w:t>A kezes a jogosult követelésébe beszámíthatja a saját és a kötelezett ellenköveteléseit, és érvényesítheti az őt saját személyében megillető kifogásokon túl azokat a kifogásokat is, amelyeket a kötelezett érvényesíthet a jogosulttal szemben. A kezesség elvállalása után a kezessel szemben nem hatályos a kötelezettnek a kifogásról lemondó</w:t>
      </w:r>
      <w:r>
        <w:rPr>
          <w:spacing w:val="7"/>
          <w:w w:val="125"/>
          <w:sz w:val="24"/>
        </w:rPr>
        <w:t> </w:t>
      </w:r>
      <w:r>
        <w:rPr>
          <w:w w:val="125"/>
          <w:sz w:val="24"/>
        </w:rPr>
        <w:t>jognyilatkozata.</w:t>
      </w:r>
    </w:p>
    <w:p>
      <w:pPr>
        <w:pStyle w:val="ListParagraph"/>
        <w:numPr>
          <w:ilvl w:val="0"/>
          <w:numId w:val="1225"/>
        </w:numPr>
        <w:tabs>
          <w:tab w:pos="779" w:val="left" w:leader="none"/>
        </w:tabs>
        <w:spacing w:line="225" w:lineRule="auto" w:before="2" w:after="0"/>
        <w:ind w:left="113" w:right="140" w:firstLine="204"/>
        <w:jc w:val="both"/>
        <w:rPr>
          <w:sz w:val="24"/>
        </w:rPr>
      </w:pPr>
      <w:r>
        <w:rPr>
          <w:w w:val="130"/>
          <w:sz w:val="24"/>
        </w:rPr>
        <w:t>Bírósági eljárásban nem érvényesíthető követelés kezesével szemben a követelést bírósági úton nem lehet</w:t>
      </w:r>
      <w:r>
        <w:rPr>
          <w:spacing w:val="-24"/>
          <w:w w:val="130"/>
          <w:sz w:val="24"/>
        </w:rPr>
        <w:t> </w:t>
      </w:r>
      <w:r>
        <w:rPr>
          <w:w w:val="130"/>
          <w:sz w:val="24"/>
        </w:rPr>
        <w:t>érvényesíteni.</w:t>
      </w:r>
    </w:p>
    <w:p>
      <w:pPr>
        <w:pStyle w:val="ListParagraph"/>
        <w:numPr>
          <w:ilvl w:val="0"/>
          <w:numId w:val="1225"/>
        </w:numPr>
        <w:tabs>
          <w:tab w:pos="659" w:val="left" w:leader="none"/>
        </w:tabs>
        <w:spacing w:line="250" w:lineRule="exact" w:before="0" w:after="0"/>
        <w:ind w:left="658" w:right="0" w:hanging="341"/>
        <w:jc w:val="left"/>
        <w:rPr>
          <w:sz w:val="24"/>
        </w:rPr>
      </w:pPr>
      <w:r>
        <w:rPr>
          <w:i/>
          <w:w w:val="130"/>
          <w:position w:val="3"/>
          <w:sz w:val="18"/>
        </w:rPr>
        <w:t>1</w:t>
      </w:r>
      <w:r>
        <w:rPr>
          <w:i/>
          <w:spacing w:val="3"/>
          <w:w w:val="130"/>
          <w:position w:val="3"/>
          <w:sz w:val="18"/>
        </w:rPr>
        <w:t> </w:t>
      </w:r>
      <w:r>
        <w:rPr>
          <w:w w:val="130"/>
          <w:sz w:val="24"/>
        </w:rPr>
        <w:t>A</w:t>
      </w:r>
      <w:r>
        <w:rPr>
          <w:spacing w:val="43"/>
          <w:w w:val="130"/>
          <w:sz w:val="24"/>
        </w:rPr>
        <w:t> </w:t>
      </w:r>
      <w:r>
        <w:rPr>
          <w:w w:val="130"/>
          <w:sz w:val="24"/>
        </w:rPr>
        <w:t>kötelezett</w:t>
      </w:r>
      <w:r>
        <w:rPr>
          <w:spacing w:val="42"/>
          <w:w w:val="130"/>
          <w:sz w:val="24"/>
        </w:rPr>
        <w:t> </w:t>
      </w:r>
      <w:r>
        <w:rPr>
          <w:w w:val="130"/>
          <w:sz w:val="24"/>
        </w:rPr>
        <w:t>ellen</w:t>
      </w:r>
      <w:r>
        <w:rPr>
          <w:spacing w:val="42"/>
          <w:w w:val="130"/>
          <w:sz w:val="24"/>
        </w:rPr>
        <w:t> </w:t>
      </w:r>
      <w:r>
        <w:rPr>
          <w:w w:val="130"/>
          <w:sz w:val="24"/>
        </w:rPr>
        <w:t>indult</w:t>
      </w:r>
      <w:r>
        <w:rPr>
          <w:spacing w:val="54"/>
          <w:w w:val="130"/>
          <w:sz w:val="24"/>
        </w:rPr>
        <w:t> </w:t>
      </w:r>
      <w:r>
        <w:rPr>
          <w:w w:val="130"/>
          <w:sz w:val="24"/>
        </w:rPr>
        <w:t>csődeljárásban</w:t>
      </w:r>
      <w:r>
        <w:rPr>
          <w:spacing w:val="31"/>
          <w:w w:val="130"/>
          <w:sz w:val="24"/>
        </w:rPr>
        <w:t> </w:t>
      </w:r>
      <w:r>
        <w:rPr>
          <w:w w:val="130"/>
          <w:sz w:val="24"/>
        </w:rPr>
        <w:t>biztosított</w:t>
      </w:r>
      <w:r>
        <w:rPr>
          <w:spacing w:val="43"/>
          <w:w w:val="130"/>
          <w:sz w:val="24"/>
        </w:rPr>
        <w:t> </w:t>
      </w:r>
      <w:r>
        <w:rPr>
          <w:w w:val="130"/>
          <w:sz w:val="24"/>
        </w:rPr>
        <w:t>fizetési</w:t>
      </w:r>
      <w:r>
        <w:rPr>
          <w:spacing w:val="43"/>
          <w:w w:val="130"/>
          <w:sz w:val="24"/>
        </w:rPr>
        <w:t> </w:t>
      </w:r>
      <w:r>
        <w:rPr>
          <w:w w:val="130"/>
          <w:sz w:val="24"/>
        </w:rPr>
        <w:t>haladék</w:t>
      </w:r>
      <w:r>
        <w:rPr>
          <w:spacing w:val="43"/>
          <w:w w:val="130"/>
          <w:sz w:val="24"/>
        </w:rPr>
        <w:t> </w:t>
      </w:r>
      <w:r>
        <w:rPr>
          <w:w w:val="130"/>
          <w:sz w:val="24"/>
        </w:rPr>
        <w:t>a</w:t>
      </w:r>
    </w:p>
    <w:p>
      <w:pPr>
        <w:pStyle w:val="BodyText"/>
        <w:spacing w:line="225" w:lineRule="auto" w:before="12"/>
        <w:ind w:right="127" w:firstLine="0"/>
      </w:pPr>
      <w:r>
        <w:rPr>
          <w:w w:val="130"/>
        </w:rPr>
        <w:t>kezes kötelezettségét nem érinti. A kötelezett ellen indult felszámolási vagy csődeljárásban kötött egyezség a kezes kötelezettségét nem érinti, ha a jogosult a kezest az egyezség megkötését megelőzően annak feltételeiről tájékoztatta. A tájékoztatást követően a kezes jogosult a kötelezett tartozásának a teljesítésére; teljesítés esetén a kezes a felszámolási vagy a csődeljárásban a jogosult helyébe lép. A tájékoztatás elmaradása esetén a kezes kötelezettsége lecsökken az egyezségben meghatározott mértékre.</w:t>
      </w:r>
    </w:p>
    <w:p>
      <w:pPr>
        <w:pStyle w:val="ListParagraph"/>
        <w:numPr>
          <w:ilvl w:val="0"/>
          <w:numId w:val="1225"/>
        </w:numPr>
        <w:tabs>
          <w:tab w:pos="744" w:val="left" w:leader="none"/>
        </w:tabs>
        <w:spacing w:line="225" w:lineRule="auto" w:before="4" w:after="0"/>
        <w:ind w:left="113" w:right="135" w:firstLine="204"/>
        <w:jc w:val="both"/>
        <w:rPr>
          <w:sz w:val="24"/>
        </w:rPr>
      </w:pPr>
      <w:r>
        <w:rPr>
          <w:w w:val="130"/>
          <w:sz w:val="24"/>
        </w:rPr>
        <w:t>A</w:t>
      </w:r>
      <w:r>
        <w:rPr>
          <w:spacing w:val="-9"/>
          <w:w w:val="130"/>
          <w:sz w:val="24"/>
        </w:rPr>
        <w:t> </w:t>
      </w:r>
      <w:r>
        <w:rPr>
          <w:w w:val="130"/>
          <w:sz w:val="24"/>
        </w:rPr>
        <w:t>kezes</w:t>
      </w:r>
      <w:r>
        <w:rPr>
          <w:spacing w:val="-8"/>
          <w:w w:val="130"/>
          <w:sz w:val="24"/>
        </w:rPr>
        <w:t> </w:t>
      </w:r>
      <w:r>
        <w:rPr>
          <w:w w:val="130"/>
          <w:sz w:val="24"/>
        </w:rPr>
        <w:t>a</w:t>
      </w:r>
      <w:r>
        <w:rPr>
          <w:spacing w:val="-8"/>
          <w:w w:val="130"/>
          <w:sz w:val="24"/>
        </w:rPr>
        <w:t> </w:t>
      </w:r>
      <w:r>
        <w:rPr>
          <w:w w:val="130"/>
          <w:sz w:val="24"/>
        </w:rPr>
        <w:t>kötelezett</w:t>
      </w:r>
      <w:r>
        <w:rPr>
          <w:spacing w:val="-8"/>
          <w:w w:val="130"/>
          <w:sz w:val="24"/>
        </w:rPr>
        <w:t> </w:t>
      </w:r>
      <w:r>
        <w:rPr>
          <w:w w:val="130"/>
          <w:sz w:val="24"/>
        </w:rPr>
        <w:t>ellen</w:t>
      </w:r>
      <w:r>
        <w:rPr>
          <w:spacing w:val="-8"/>
          <w:w w:val="130"/>
          <w:sz w:val="24"/>
        </w:rPr>
        <w:t> </w:t>
      </w:r>
      <w:r>
        <w:rPr>
          <w:w w:val="130"/>
          <w:sz w:val="24"/>
        </w:rPr>
        <w:t>folytatott</w:t>
      </w:r>
      <w:r>
        <w:rPr>
          <w:spacing w:val="-8"/>
          <w:w w:val="130"/>
          <w:sz w:val="24"/>
        </w:rPr>
        <w:t> </w:t>
      </w:r>
      <w:r>
        <w:rPr>
          <w:w w:val="130"/>
          <w:sz w:val="24"/>
        </w:rPr>
        <w:t>per</w:t>
      </w:r>
      <w:r>
        <w:rPr>
          <w:spacing w:val="-8"/>
          <w:w w:val="130"/>
          <w:sz w:val="24"/>
        </w:rPr>
        <w:t> </w:t>
      </w:r>
      <w:r>
        <w:rPr>
          <w:w w:val="130"/>
          <w:sz w:val="24"/>
        </w:rPr>
        <w:t>és</w:t>
      </w:r>
      <w:r>
        <w:rPr>
          <w:spacing w:val="-8"/>
          <w:w w:val="130"/>
          <w:sz w:val="24"/>
        </w:rPr>
        <w:t> </w:t>
      </w:r>
      <w:r>
        <w:rPr>
          <w:w w:val="130"/>
          <w:sz w:val="24"/>
        </w:rPr>
        <w:t>végrehajtás költségeiért</w:t>
      </w:r>
      <w:r>
        <w:rPr>
          <w:spacing w:val="-17"/>
          <w:w w:val="130"/>
          <w:sz w:val="24"/>
        </w:rPr>
        <w:t> </w:t>
      </w:r>
      <w:r>
        <w:rPr>
          <w:w w:val="130"/>
          <w:sz w:val="24"/>
        </w:rPr>
        <w:t>akkor felel, ha a keresetindítás előtt a jogosult a teljesítésre eredménytelenül szólította</w:t>
      </w:r>
      <w:r>
        <w:rPr>
          <w:spacing w:val="-3"/>
          <w:w w:val="130"/>
          <w:sz w:val="24"/>
        </w:rPr>
        <w:t> </w:t>
      </w:r>
      <w:r>
        <w:rPr>
          <w:w w:val="130"/>
          <w:sz w:val="24"/>
        </w:rPr>
        <w:t>fel.</w:t>
      </w:r>
    </w:p>
    <w:p>
      <w:pPr>
        <w:spacing w:before="228"/>
        <w:ind w:left="317" w:right="0" w:firstLine="0"/>
        <w:jc w:val="left"/>
        <w:rPr>
          <w:i/>
          <w:sz w:val="24"/>
        </w:rPr>
      </w:pPr>
      <w:r>
        <w:rPr>
          <w:b/>
          <w:w w:val="125"/>
          <w:sz w:val="24"/>
        </w:rPr>
        <w:t>6:418. § </w:t>
      </w:r>
      <w:r>
        <w:rPr>
          <w:i/>
          <w:w w:val="125"/>
          <w:sz w:val="24"/>
        </w:rPr>
        <w:t>[A jogosultat terhelő tájékoztatási kötelezettség]</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9"/>
        <w:ind w:left="0" w:firstLine="0"/>
        <w:jc w:val="left"/>
        <w:rPr>
          <w:i/>
          <w:sz w:val="11"/>
        </w:rPr>
      </w:pPr>
      <w:r>
        <w:rPr/>
        <w:pict>
          <v:line style="position:absolute;mso-position-horizontal-relative:page;mso-position-vertical-relative:paragraph;z-index:1376;mso-wrap-distance-left:0;mso-wrap-distance-right:0" from="56.693001pt,9.011765pt" to="538.583001pt,9.011765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(6)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226"/>
        </w:numPr>
        <w:tabs>
          <w:tab w:pos="792" w:val="left" w:leader="none"/>
        </w:tabs>
        <w:spacing w:line="225" w:lineRule="auto" w:before="173" w:after="0"/>
        <w:ind w:left="113" w:right="118" w:firstLine="204"/>
        <w:jc w:val="both"/>
        <w:rPr>
          <w:sz w:val="24"/>
        </w:rPr>
      </w:pPr>
      <w:r>
        <w:rPr>
          <w:w w:val="130"/>
          <w:sz w:val="24"/>
        </w:rPr>
        <w:t>A jogosult köteles késedelem nélkül tájékoztatni a kezest a kötelezett teljesítésének elmaradásáról, a biztosított kötelezettség teljesítési</w:t>
      </w:r>
      <w:r>
        <w:rPr>
          <w:spacing w:val="78"/>
          <w:w w:val="130"/>
          <w:sz w:val="24"/>
        </w:rPr>
        <w:t> </w:t>
      </w:r>
      <w:r>
        <w:rPr>
          <w:w w:val="130"/>
          <w:sz w:val="24"/>
        </w:rPr>
        <w:t>határidejének változásáról és a kötelezett helyzetében beálló minden olyan változásról, amely a kezes kötelezettel szembeni megtérítési igényét hátrányosan befolyásolhatja. A tájékoztatásnak ki kell terjednie a biztosított kötelezettségnek a tájékoztatás időpontjában fennálló</w:t>
      </w:r>
      <w:r>
        <w:rPr>
          <w:spacing w:val="-35"/>
          <w:w w:val="130"/>
          <w:sz w:val="24"/>
        </w:rPr>
        <w:t> </w:t>
      </w:r>
      <w:r>
        <w:rPr>
          <w:w w:val="130"/>
          <w:sz w:val="24"/>
        </w:rPr>
        <w:t>mértékére.</w:t>
      </w:r>
    </w:p>
    <w:p>
      <w:pPr>
        <w:pStyle w:val="ListParagraph"/>
        <w:numPr>
          <w:ilvl w:val="0"/>
          <w:numId w:val="1226"/>
        </w:numPr>
        <w:tabs>
          <w:tab w:pos="770" w:val="left" w:leader="none"/>
        </w:tabs>
        <w:spacing w:line="225" w:lineRule="auto" w:before="3" w:after="0"/>
        <w:ind w:left="113" w:right="133" w:firstLine="204"/>
        <w:jc w:val="both"/>
        <w:rPr>
          <w:sz w:val="24"/>
        </w:rPr>
      </w:pPr>
      <w:r>
        <w:rPr>
          <w:w w:val="130"/>
          <w:sz w:val="24"/>
        </w:rPr>
        <w:t>Ha a kezesség a kötelezettnek egy vagy több meghatározott jogviszony alapján</w:t>
      </w:r>
      <w:r>
        <w:rPr>
          <w:spacing w:val="-16"/>
          <w:w w:val="130"/>
          <w:sz w:val="24"/>
        </w:rPr>
        <w:t> </w:t>
      </w:r>
      <w:r>
        <w:rPr>
          <w:w w:val="130"/>
          <w:sz w:val="24"/>
        </w:rPr>
        <w:t>fennálló</w:t>
      </w:r>
      <w:r>
        <w:rPr>
          <w:spacing w:val="-15"/>
          <w:w w:val="130"/>
          <w:sz w:val="24"/>
        </w:rPr>
        <w:t> </w:t>
      </w:r>
      <w:r>
        <w:rPr>
          <w:w w:val="130"/>
          <w:sz w:val="24"/>
        </w:rPr>
        <w:t>valamennyi</w:t>
      </w:r>
      <w:r>
        <w:rPr>
          <w:spacing w:val="-16"/>
          <w:w w:val="130"/>
          <w:sz w:val="24"/>
        </w:rPr>
        <w:t> </w:t>
      </w:r>
      <w:r>
        <w:rPr>
          <w:w w:val="130"/>
          <w:sz w:val="24"/>
        </w:rPr>
        <w:t>kötelezettségét</w:t>
      </w:r>
      <w:r>
        <w:rPr>
          <w:spacing w:val="-12"/>
          <w:w w:val="130"/>
          <w:sz w:val="24"/>
        </w:rPr>
        <w:t> </w:t>
      </w:r>
      <w:r>
        <w:rPr>
          <w:w w:val="130"/>
          <w:sz w:val="24"/>
        </w:rPr>
        <w:t>vagy</w:t>
      </w:r>
      <w:r>
        <w:rPr>
          <w:spacing w:val="-19"/>
          <w:w w:val="130"/>
          <w:sz w:val="24"/>
        </w:rPr>
        <w:t> </w:t>
      </w:r>
      <w:r>
        <w:rPr>
          <w:w w:val="130"/>
          <w:sz w:val="24"/>
        </w:rPr>
        <w:t>a</w:t>
      </w:r>
      <w:r>
        <w:rPr>
          <w:spacing w:val="-16"/>
          <w:w w:val="130"/>
          <w:sz w:val="24"/>
        </w:rPr>
        <w:t> </w:t>
      </w:r>
      <w:r>
        <w:rPr>
          <w:w w:val="130"/>
          <w:sz w:val="24"/>
        </w:rPr>
        <w:t>kötelezettnek</w:t>
      </w:r>
      <w:r>
        <w:rPr>
          <w:spacing w:val="-15"/>
          <w:w w:val="130"/>
          <w:sz w:val="24"/>
        </w:rPr>
        <w:t> </w:t>
      </w:r>
      <w:r>
        <w:rPr>
          <w:w w:val="130"/>
          <w:sz w:val="24"/>
        </w:rPr>
        <w:t>a</w:t>
      </w:r>
      <w:r>
        <w:rPr>
          <w:spacing w:val="-15"/>
          <w:w w:val="130"/>
          <w:sz w:val="24"/>
        </w:rPr>
        <w:t> </w:t>
      </w:r>
      <w:r>
        <w:rPr>
          <w:w w:val="130"/>
          <w:sz w:val="24"/>
        </w:rPr>
        <w:t>jogosulttal szemben fennálló valamennyi kötelezettségét biztosítja, a jogosult arról is köteles késedelem nélkül tájékoztatni a kezest, ha a biztosított kötelezettség mértéke a kezesség elvállalásakor számított vagy az utolsó tájékoztatáskor fennálló mértékéhez képest húsz százalékkal</w:t>
      </w:r>
      <w:r>
        <w:rPr>
          <w:spacing w:val="-25"/>
          <w:w w:val="130"/>
          <w:sz w:val="24"/>
        </w:rPr>
        <w:t> </w:t>
      </w:r>
      <w:r>
        <w:rPr>
          <w:w w:val="130"/>
          <w:sz w:val="24"/>
        </w:rPr>
        <w:t>nőtt.</w:t>
      </w:r>
    </w:p>
    <w:p>
      <w:pPr>
        <w:spacing w:line="268" w:lineRule="exact" w:before="230"/>
        <w:ind w:left="317" w:right="0" w:firstLine="0"/>
        <w:jc w:val="left"/>
        <w:rPr>
          <w:i/>
          <w:sz w:val="24"/>
        </w:rPr>
      </w:pPr>
      <w:r>
        <w:rPr>
          <w:b/>
          <w:w w:val="120"/>
          <w:sz w:val="24"/>
        </w:rPr>
        <w:t>6:419. § </w:t>
      </w:r>
      <w:r>
        <w:rPr>
          <w:i/>
          <w:w w:val="120"/>
          <w:sz w:val="24"/>
        </w:rPr>
        <w:t>[A sortartás kifogása]</w:t>
      </w:r>
    </w:p>
    <w:p>
      <w:pPr>
        <w:pStyle w:val="BodyText"/>
        <w:spacing w:line="225" w:lineRule="auto" w:before="6"/>
        <w:ind w:right="129"/>
      </w:pPr>
      <w:r>
        <w:rPr>
          <w:w w:val="130"/>
        </w:rPr>
        <w:t>A kezes mindaddig megtagadhatja a teljesítést, ameddig a jogosult nem igazolja,</w:t>
      </w:r>
      <w:r>
        <w:rPr>
          <w:spacing w:val="-27"/>
          <w:w w:val="130"/>
        </w:rPr>
        <w:t> </w:t>
      </w:r>
      <w:r>
        <w:rPr>
          <w:w w:val="130"/>
        </w:rPr>
        <w:t>hogy</w:t>
      </w:r>
      <w:r>
        <w:rPr>
          <w:spacing w:val="-26"/>
          <w:w w:val="130"/>
        </w:rPr>
        <w:t> </w:t>
      </w:r>
      <w:r>
        <w:rPr>
          <w:w w:val="130"/>
        </w:rPr>
        <w:t>a</w:t>
      </w:r>
      <w:r>
        <w:rPr>
          <w:spacing w:val="-26"/>
          <w:w w:val="130"/>
        </w:rPr>
        <w:t> </w:t>
      </w:r>
      <w:r>
        <w:rPr>
          <w:w w:val="130"/>
        </w:rPr>
        <w:t>követelést</w:t>
      </w:r>
      <w:r>
        <w:rPr>
          <w:spacing w:val="-26"/>
          <w:w w:val="130"/>
        </w:rPr>
        <w:t> </w:t>
      </w:r>
      <w:r>
        <w:rPr>
          <w:w w:val="130"/>
        </w:rPr>
        <w:t>a</w:t>
      </w:r>
      <w:r>
        <w:rPr>
          <w:spacing w:val="-26"/>
          <w:w w:val="130"/>
        </w:rPr>
        <w:t> </w:t>
      </w:r>
      <w:r>
        <w:rPr>
          <w:w w:val="130"/>
        </w:rPr>
        <w:t>főkötelezettel</w:t>
      </w:r>
      <w:r>
        <w:rPr>
          <w:spacing w:val="-26"/>
          <w:w w:val="130"/>
        </w:rPr>
        <w:t> </w:t>
      </w:r>
      <w:r>
        <w:rPr>
          <w:w w:val="130"/>
        </w:rPr>
        <w:t>szemben</w:t>
      </w:r>
      <w:r>
        <w:rPr>
          <w:spacing w:val="-26"/>
          <w:w w:val="130"/>
        </w:rPr>
        <w:t> </w:t>
      </w:r>
      <w:r>
        <w:rPr>
          <w:w w:val="130"/>
        </w:rPr>
        <w:t>megkísérelte</w:t>
      </w:r>
      <w:r>
        <w:rPr>
          <w:spacing w:val="-26"/>
          <w:w w:val="130"/>
        </w:rPr>
        <w:t> </w:t>
      </w:r>
      <w:r>
        <w:rPr>
          <w:w w:val="130"/>
        </w:rPr>
        <w:t>behajtani,</w:t>
      </w:r>
      <w:r>
        <w:rPr>
          <w:spacing w:val="-26"/>
          <w:w w:val="130"/>
        </w:rPr>
        <w:t> </w:t>
      </w:r>
      <w:r>
        <w:rPr>
          <w:w w:val="130"/>
        </w:rPr>
        <w:t>de az ésszerű időn belül nem vezetett eredményre. Ez a szabály a kötelezett és a kezesek együttes perlését nem</w:t>
      </w:r>
      <w:r>
        <w:rPr>
          <w:spacing w:val="-14"/>
          <w:w w:val="130"/>
        </w:rPr>
        <w:t> </w:t>
      </w:r>
      <w:r>
        <w:rPr>
          <w:w w:val="130"/>
        </w:rPr>
        <w:t>gátolja.</w:t>
      </w:r>
    </w:p>
    <w:p>
      <w:pPr>
        <w:spacing w:line="268" w:lineRule="exact" w:before="229"/>
        <w:ind w:left="317" w:right="0" w:firstLine="0"/>
        <w:jc w:val="left"/>
        <w:rPr>
          <w:i/>
          <w:sz w:val="24"/>
        </w:rPr>
      </w:pPr>
      <w:r>
        <w:rPr>
          <w:b/>
          <w:w w:val="125"/>
          <w:sz w:val="24"/>
        </w:rPr>
        <w:t>6:420. § </w:t>
      </w:r>
      <w:r>
        <w:rPr>
          <w:i/>
          <w:w w:val="125"/>
          <w:sz w:val="24"/>
        </w:rPr>
        <w:t>[Készfizető kezesség]</w:t>
      </w:r>
    </w:p>
    <w:p>
      <w:pPr>
        <w:pStyle w:val="BodyText"/>
        <w:spacing w:line="260" w:lineRule="exact"/>
        <w:ind w:left="317" w:firstLine="0"/>
        <w:jc w:val="left"/>
      </w:pPr>
      <w:r>
        <w:rPr>
          <w:w w:val="125"/>
        </w:rPr>
        <w:t>A kezest nem illeti meg a sortartás kifogása, ha</w:t>
      </w:r>
    </w:p>
    <w:p>
      <w:pPr>
        <w:pStyle w:val="ListParagraph"/>
        <w:numPr>
          <w:ilvl w:val="0"/>
          <w:numId w:val="1227"/>
        </w:numPr>
        <w:tabs>
          <w:tab w:pos="634" w:val="left" w:leader="none"/>
        </w:tabs>
        <w:spacing w:line="225" w:lineRule="auto" w:before="5" w:after="0"/>
        <w:ind w:left="113" w:right="131" w:firstLine="204"/>
        <w:jc w:val="both"/>
        <w:rPr>
          <w:sz w:val="24"/>
        </w:rPr>
      </w:pPr>
      <w:r>
        <w:rPr>
          <w:w w:val="130"/>
          <w:sz w:val="24"/>
        </w:rPr>
        <w:t>a</w:t>
      </w:r>
      <w:r>
        <w:rPr>
          <w:spacing w:val="-27"/>
          <w:w w:val="130"/>
          <w:sz w:val="24"/>
        </w:rPr>
        <w:t> </w:t>
      </w:r>
      <w:r>
        <w:rPr>
          <w:w w:val="130"/>
          <w:sz w:val="24"/>
        </w:rPr>
        <w:t>követelés</w:t>
      </w:r>
      <w:r>
        <w:rPr>
          <w:spacing w:val="-23"/>
          <w:w w:val="130"/>
          <w:sz w:val="24"/>
        </w:rPr>
        <w:t> </w:t>
      </w:r>
      <w:r>
        <w:rPr>
          <w:w w:val="130"/>
          <w:sz w:val="24"/>
        </w:rPr>
        <w:t>kötelezettől</w:t>
      </w:r>
      <w:r>
        <w:rPr>
          <w:spacing w:val="-31"/>
          <w:w w:val="130"/>
          <w:sz w:val="24"/>
        </w:rPr>
        <w:t> </w:t>
      </w:r>
      <w:r>
        <w:rPr>
          <w:w w:val="130"/>
          <w:sz w:val="24"/>
        </w:rPr>
        <w:t>való</w:t>
      </w:r>
      <w:r>
        <w:rPr>
          <w:spacing w:val="-27"/>
          <w:w w:val="130"/>
          <w:sz w:val="24"/>
        </w:rPr>
        <w:t> </w:t>
      </w:r>
      <w:r>
        <w:rPr>
          <w:w w:val="130"/>
          <w:sz w:val="24"/>
        </w:rPr>
        <w:t>behajtása</w:t>
      </w:r>
      <w:r>
        <w:rPr>
          <w:spacing w:val="-26"/>
          <w:w w:val="130"/>
          <w:sz w:val="24"/>
        </w:rPr>
        <w:t> </w:t>
      </w:r>
      <w:r>
        <w:rPr>
          <w:w w:val="130"/>
          <w:sz w:val="24"/>
        </w:rPr>
        <w:t>a</w:t>
      </w:r>
      <w:r>
        <w:rPr>
          <w:spacing w:val="-27"/>
          <w:w w:val="130"/>
          <w:sz w:val="24"/>
        </w:rPr>
        <w:t> </w:t>
      </w:r>
      <w:r>
        <w:rPr>
          <w:w w:val="130"/>
          <w:sz w:val="24"/>
        </w:rPr>
        <w:t>kötelezett</w:t>
      </w:r>
      <w:r>
        <w:rPr>
          <w:spacing w:val="-27"/>
          <w:w w:val="130"/>
          <w:sz w:val="24"/>
        </w:rPr>
        <w:t> </w:t>
      </w:r>
      <w:r>
        <w:rPr>
          <w:w w:val="130"/>
          <w:sz w:val="24"/>
        </w:rPr>
        <w:t>lakóhelyének,</w:t>
      </w:r>
      <w:r>
        <w:rPr>
          <w:spacing w:val="-27"/>
          <w:w w:val="130"/>
          <w:sz w:val="24"/>
        </w:rPr>
        <w:t> </w:t>
      </w:r>
      <w:r>
        <w:rPr>
          <w:w w:val="130"/>
          <w:sz w:val="24"/>
        </w:rPr>
        <w:t>szokásos tartózkodási helyének, telephelyének vagy székhelyének megváltozása következtében lényegesen</w:t>
      </w:r>
      <w:r>
        <w:rPr>
          <w:spacing w:val="-10"/>
          <w:w w:val="130"/>
          <w:sz w:val="24"/>
        </w:rPr>
        <w:t> </w:t>
      </w:r>
      <w:r>
        <w:rPr>
          <w:w w:val="130"/>
          <w:sz w:val="24"/>
        </w:rPr>
        <w:t>megnehezült;</w:t>
      </w:r>
    </w:p>
    <w:p>
      <w:pPr>
        <w:pStyle w:val="ListParagraph"/>
        <w:numPr>
          <w:ilvl w:val="0"/>
          <w:numId w:val="1227"/>
        </w:numPr>
        <w:tabs>
          <w:tab w:pos="739" w:val="left" w:leader="none"/>
        </w:tabs>
        <w:spacing w:line="225" w:lineRule="auto" w:before="2" w:after="0"/>
        <w:ind w:left="113" w:right="133" w:firstLine="204"/>
        <w:jc w:val="both"/>
        <w:rPr>
          <w:sz w:val="24"/>
        </w:rPr>
      </w:pPr>
      <w:r>
        <w:rPr>
          <w:w w:val="130"/>
          <w:sz w:val="24"/>
        </w:rPr>
        <w:t>a jogosult a kötelezettel szembeni egyéb követelése behajtása végett végrehajtást vezetett a kötelezett vagyonára és a végrehajtás során a</w:t>
      </w:r>
      <w:r>
        <w:rPr>
          <w:spacing w:val="78"/>
          <w:w w:val="130"/>
          <w:sz w:val="24"/>
        </w:rPr>
        <w:t> </w:t>
      </w:r>
      <w:r>
        <w:rPr>
          <w:w w:val="130"/>
          <w:sz w:val="24"/>
        </w:rPr>
        <w:t>követelés nem nyert kielégítést;</w:t>
      </w:r>
      <w:r>
        <w:rPr>
          <w:spacing w:val="-4"/>
          <w:w w:val="130"/>
          <w:sz w:val="24"/>
        </w:rPr>
        <w:t> </w:t>
      </w:r>
      <w:r>
        <w:rPr>
          <w:w w:val="130"/>
          <w:sz w:val="24"/>
        </w:rPr>
        <w:t>vagy</w:t>
      </w:r>
    </w:p>
    <w:p>
      <w:pPr>
        <w:pStyle w:val="ListParagraph"/>
        <w:numPr>
          <w:ilvl w:val="0"/>
          <w:numId w:val="1227"/>
        </w:numPr>
        <w:tabs>
          <w:tab w:pos="794" w:val="left" w:leader="none"/>
        </w:tabs>
        <w:spacing w:line="225" w:lineRule="auto" w:before="1" w:after="0"/>
        <w:ind w:left="113" w:right="130" w:firstLine="204"/>
        <w:jc w:val="both"/>
        <w:rPr>
          <w:sz w:val="24"/>
        </w:rPr>
      </w:pPr>
      <w:r>
        <w:rPr>
          <w:w w:val="130"/>
          <w:sz w:val="24"/>
        </w:rPr>
        <w:t>a kötelezett csődeljárásban fizetési haladékot kapott vagy ellene felszámolás</w:t>
      </w:r>
      <w:r>
        <w:rPr>
          <w:spacing w:val="-3"/>
          <w:w w:val="130"/>
          <w:sz w:val="24"/>
        </w:rPr>
        <w:t> </w:t>
      </w:r>
      <w:r>
        <w:rPr>
          <w:w w:val="130"/>
          <w:sz w:val="24"/>
        </w:rPr>
        <w:t>indult.</w:t>
      </w:r>
    </w:p>
    <w:p>
      <w:pPr>
        <w:spacing w:line="268" w:lineRule="exact" w:before="228"/>
        <w:ind w:left="317" w:right="0" w:firstLine="0"/>
        <w:jc w:val="left"/>
        <w:rPr>
          <w:i/>
          <w:sz w:val="24"/>
        </w:rPr>
      </w:pPr>
      <w:r>
        <w:rPr>
          <w:b/>
          <w:w w:val="125"/>
          <w:sz w:val="24"/>
        </w:rPr>
        <w:t>6:421. § </w:t>
      </w:r>
      <w:r>
        <w:rPr>
          <w:i/>
          <w:w w:val="125"/>
          <w:sz w:val="24"/>
        </w:rPr>
        <w:t>[Kártalanító kezesség]</w:t>
      </w:r>
    </w:p>
    <w:p>
      <w:pPr>
        <w:pStyle w:val="BodyText"/>
        <w:spacing w:line="225" w:lineRule="auto" w:before="6"/>
        <w:ind w:right="131"/>
      </w:pPr>
      <w:r>
        <w:rPr>
          <w:w w:val="130"/>
        </w:rPr>
        <w:t>Ha a kezes kifejezetten a követelésnek a kötelezettől be nem hajtható részéért vállalt felelősséget, a jogosult akkor követelheti a kezestől a biztosított követelés kielégítését, ha végrehajtást vezetett a kötelezett vagyonára, és a végrehajtás során a követelés nem nyert kielégítést.</w:t>
      </w:r>
    </w:p>
    <w:p>
      <w:pPr>
        <w:spacing w:line="268" w:lineRule="exact" w:before="229"/>
        <w:ind w:left="317" w:right="0" w:firstLine="0"/>
        <w:jc w:val="left"/>
        <w:rPr>
          <w:i/>
          <w:sz w:val="24"/>
        </w:rPr>
      </w:pPr>
      <w:r>
        <w:rPr>
          <w:b/>
          <w:w w:val="125"/>
          <w:sz w:val="24"/>
        </w:rPr>
        <w:t>6:422. § </w:t>
      </w:r>
      <w:r>
        <w:rPr>
          <w:i/>
          <w:w w:val="125"/>
          <w:sz w:val="24"/>
        </w:rPr>
        <w:t>[A kezes teljesítése]</w:t>
      </w:r>
    </w:p>
    <w:p>
      <w:pPr>
        <w:pStyle w:val="ListParagraph"/>
        <w:numPr>
          <w:ilvl w:val="0"/>
          <w:numId w:val="1228"/>
        </w:numPr>
        <w:tabs>
          <w:tab w:pos="754" w:val="left" w:leader="none"/>
        </w:tabs>
        <w:spacing w:line="225" w:lineRule="auto" w:before="5" w:after="0"/>
        <w:ind w:left="113" w:right="133" w:firstLine="204"/>
        <w:jc w:val="both"/>
        <w:rPr>
          <w:sz w:val="24"/>
        </w:rPr>
      </w:pPr>
      <w:r>
        <w:rPr>
          <w:w w:val="125"/>
          <w:sz w:val="24"/>
        </w:rPr>
        <w:t>A kezes abban az esetben köteles teljesíteni, ha a jogosult felszólította a teljesítésre.</w:t>
      </w:r>
    </w:p>
    <w:p>
      <w:pPr>
        <w:pStyle w:val="ListParagraph"/>
        <w:numPr>
          <w:ilvl w:val="0"/>
          <w:numId w:val="1228"/>
        </w:numPr>
        <w:tabs>
          <w:tab w:pos="815" w:val="left" w:leader="none"/>
        </w:tabs>
        <w:spacing w:line="225" w:lineRule="auto" w:before="1" w:after="0"/>
        <w:ind w:left="113" w:right="123" w:firstLine="204"/>
        <w:jc w:val="both"/>
        <w:rPr>
          <w:sz w:val="24"/>
        </w:rPr>
      </w:pPr>
      <w:r>
        <w:rPr>
          <w:w w:val="125"/>
          <w:sz w:val="24"/>
        </w:rPr>
        <w:t>A kezes köteles késedelem nélkül értesíteni a kötelezettet a fizetési felszólítás kézhezvételéről, és tájékoztatást kérni a kezességgel biztosított kötelezettség mértékéről, valamint a kötelezettet a jogosulttal szemben megillető kifogásokról és</w:t>
      </w:r>
      <w:r>
        <w:rPr>
          <w:spacing w:val="-1"/>
          <w:w w:val="125"/>
          <w:sz w:val="24"/>
        </w:rPr>
        <w:t> </w:t>
      </w:r>
      <w:r>
        <w:rPr>
          <w:w w:val="125"/>
          <w:sz w:val="24"/>
        </w:rPr>
        <w:t>követelésekről.</w:t>
      </w:r>
    </w:p>
    <w:p>
      <w:pPr>
        <w:pStyle w:val="ListParagraph"/>
        <w:numPr>
          <w:ilvl w:val="0"/>
          <w:numId w:val="1228"/>
        </w:numPr>
        <w:tabs>
          <w:tab w:pos="734" w:val="left" w:leader="none"/>
        </w:tabs>
        <w:spacing w:line="257" w:lineRule="exact" w:before="0" w:after="0"/>
        <w:ind w:left="733" w:right="0" w:hanging="416"/>
        <w:jc w:val="left"/>
        <w:rPr>
          <w:sz w:val="24"/>
        </w:rPr>
      </w:pPr>
      <w:r>
        <w:rPr>
          <w:w w:val="120"/>
          <w:sz w:val="24"/>
        </w:rPr>
        <w:t>A kezes késedelem nélkül</w:t>
      </w:r>
      <w:r>
        <w:rPr>
          <w:spacing w:val="22"/>
          <w:w w:val="120"/>
          <w:sz w:val="24"/>
        </w:rPr>
        <w:t> </w:t>
      </w:r>
      <w:r>
        <w:rPr>
          <w:w w:val="120"/>
          <w:sz w:val="24"/>
        </w:rPr>
        <w:t>köteles</w:t>
      </w:r>
    </w:p>
    <w:p>
      <w:pPr>
        <w:pStyle w:val="ListParagraph"/>
        <w:numPr>
          <w:ilvl w:val="0"/>
          <w:numId w:val="1229"/>
        </w:numPr>
        <w:tabs>
          <w:tab w:pos="715" w:val="left" w:leader="none"/>
        </w:tabs>
        <w:spacing w:line="225" w:lineRule="auto" w:before="6" w:after="0"/>
        <w:ind w:left="113" w:right="132" w:firstLine="204"/>
        <w:jc w:val="both"/>
        <w:rPr>
          <w:sz w:val="24"/>
        </w:rPr>
      </w:pPr>
      <w:r>
        <w:rPr>
          <w:w w:val="130"/>
          <w:sz w:val="24"/>
        </w:rPr>
        <w:t>a jogosultnak teljesíteni, és a teljesítés megtörténtéről a kötelezettet késedelem nélkül értesíteni;</w:t>
      </w:r>
      <w:r>
        <w:rPr>
          <w:spacing w:val="-12"/>
          <w:w w:val="130"/>
          <w:sz w:val="24"/>
        </w:rPr>
        <w:t> </w:t>
      </w:r>
      <w:r>
        <w:rPr>
          <w:w w:val="130"/>
          <w:sz w:val="24"/>
        </w:rPr>
        <w:t>vagy</w:t>
      </w:r>
    </w:p>
    <w:p>
      <w:pPr>
        <w:pStyle w:val="ListParagraph"/>
        <w:numPr>
          <w:ilvl w:val="0"/>
          <w:numId w:val="1229"/>
        </w:numPr>
        <w:tabs>
          <w:tab w:pos="680" w:val="left" w:leader="none"/>
        </w:tabs>
        <w:spacing w:line="225" w:lineRule="auto" w:before="1" w:after="0"/>
        <w:ind w:left="113" w:right="134" w:firstLine="204"/>
        <w:jc w:val="both"/>
        <w:rPr>
          <w:sz w:val="24"/>
        </w:rPr>
      </w:pPr>
      <w:r>
        <w:rPr>
          <w:w w:val="130"/>
          <w:sz w:val="24"/>
        </w:rPr>
        <w:t>a teljesítést megtagadni, és a teljesítés megtagadásáról - annak indokát megjelölve</w:t>
      </w:r>
      <w:r>
        <w:rPr>
          <w:spacing w:val="-11"/>
          <w:w w:val="130"/>
          <w:sz w:val="24"/>
        </w:rPr>
        <w:t> </w:t>
      </w:r>
      <w:r>
        <w:rPr>
          <w:w w:val="130"/>
          <w:sz w:val="24"/>
        </w:rPr>
        <w:t>-</w:t>
      </w:r>
      <w:r>
        <w:rPr>
          <w:spacing w:val="-3"/>
          <w:w w:val="130"/>
          <w:sz w:val="24"/>
        </w:rPr>
        <w:t> </w:t>
      </w:r>
      <w:r>
        <w:rPr>
          <w:w w:val="130"/>
          <w:sz w:val="24"/>
        </w:rPr>
        <w:t>a</w:t>
      </w:r>
      <w:r>
        <w:rPr>
          <w:spacing w:val="-16"/>
          <w:w w:val="130"/>
          <w:sz w:val="24"/>
        </w:rPr>
        <w:t> </w:t>
      </w:r>
      <w:r>
        <w:rPr>
          <w:w w:val="130"/>
          <w:sz w:val="24"/>
        </w:rPr>
        <w:t>kötelezettet</w:t>
      </w:r>
      <w:r>
        <w:rPr>
          <w:spacing w:val="-5"/>
          <w:w w:val="130"/>
          <w:sz w:val="24"/>
        </w:rPr>
        <w:t> </w:t>
      </w:r>
      <w:r>
        <w:rPr>
          <w:w w:val="130"/>
          <w:sz w:val="24"/>
        </w:rPr>
        <w:t>és</w:t>
      </w:r>
      <w:r>
        <w:rPr>
          <w:spacing w:val="-2"/>
          <w:w w:val="130"/>
          <w:sz w:val="24"/>
        </w:rPr>
        <w:t> </w:t>
      </w:r>
      <w:r>
        <w:rPr>
          <w:w w:val="130"/>
          <w:sz w:val="24"/>
        </w:rPr>
        <w:t>a</w:t>
      </w:r>
      <w:r>
        <w:rPr>
          <w:spacing w:val="-16"/>
          <w:w w:val="130"/>
          <w:sz w:val="24"/>
        </w:rPr>
        <w:t> </w:t>
      </w:r>
      <w:r>
        <w:rPr>
          <w:w w:val="130"/>
          <w:sz w:val="24"/>
        </w:rPr>
        <w:t>jogosultat</w:t>
      </w:r>
      <w:r>
        <w:rPr>
          <w:spacing w:val="-19"/>
          <w:w w:val="130"/>
          <w:sz w:val="24"/>
        </w:rPr>
        <w:t> </w:t>
      </w:r>
      <w:r>
        <w:rPr>
          <w:w w:val="130"/>
          <w:sz w:val="24"/>
        </w:rPr>
        <w:t>késedelem</w:t>
      </w:r>
      <w:r>
        <w:rPr>
          <w:spacing w:val="-10"/>
          <w:w w:val="130"/>
          <w:sz w:val="24"/>
        </w:rPr>
        <w:t> </w:t>
      </w:r>
      <w:r>
        <w:rPr>
          <w:w w:val="130"/>
          <w:sz w:val="24"/>
        </w:rPr>
        <w:t>nélkül</w:t>
      </w:r>
      <w:r>
        <w:rPr>
          <w:spacing w:val="-10"/>
          <w:w w:val="130"/>
          <w:sz w:val="24"/>
        </w:rPr>
        <w:t> </w:t>
      </w:r>
      <w:r>
        <w:rPr>
          <w:w w:val="130"/>
          <w:sz w:val="24"/>
        </w:rPr>
        <w:t>értesíteni.</w:t>
      </w:r>
    </w:p>
    <w:p>
      <w:pPr>
        <w:pStyle w:val="ListParagraph"/>
        <w:numPr>
          <w:ilvl w:val="0"/>
          <w:numId w:val="1228"/>
        </w:numPr>
        <w:tabs>
          <w:tab w:pos="738" w:val="left" w:leader="none"/>
        </w:tabs>
        <w:spacing w:line="225" w:lineRule="auto" w:before="1" w:after="0"/>
        <w:ind w:left="113" w:right="132" w:firstLine="204"/>
        <w:jc w:val="both"/>
        <w:rPr>
          <w:sz w:val="24"/>
        </w:rPr>
      </w:pPr>
      <w:r>
        <w:rPr>
          <w:w w:val="130"/>
          <w:sz w:val="24"/>
        </w:rPr>
        <w:t>A</w:t>
      </w:r>
      <w:r>
        <w:rPr>
          <w:spacing w:val="-21"/>
          <w:w w:val="130"/>
          <w:sz w:val="24"/>
        </w:rPr>
        <w:t> </w:t>
      </w:r>
      <w:r>
        <w:rPr>
          <w:w w:val="130"/>
          <w:sz w:val="24"/>
        </w:rPr>
        <w:t>kezes</w:t>
      </w:r>
      <w:r>
        <w:rPr>
          <w:spacing w:val="-21"/>
          <w:w w:val="130"/>
          <w:sz w:val="24"/>
        </w:rPr>
        <w:t> </w:t>
      </w:r>
      <w:r>
        <w:rPr>
          <w:w w:val="130"/>
          <w:sz w:val="24"/>
        </w:rPr>
        <w:t>teljesítését</w:t>
      </w:r>
      <w:r>
        <w:rPr>
          <w:spacing w:val="-21"/>
          <w:w w:val="130"/>
          <w:sz w:val="24"/>
        </w:rPr>
        <w:t> </w:t>
      </w:r>
      <w:r>
        <w:rPr>
          <w:w w:val="130"/>
          <w:sz w:val="24"/>
        </w:rPr>
        <w:t>követően</w:t>
      </w:r>
      <w:r>
        <w:rPr>
          <w:spacing w:val="-12"/>
          <w:w w:val="130"/>
          <w:sz w:val="24"/>
        </w:rPr>
        <w:t> </w:t>
      </w:r>
      <w:r>
        <w:rPr>
          <w:w w:val="130"/>
          <w:sz w:val="24"/>
        </w:rPr>
        <w:t>a</w:t>
      </w:r>
      <w:r>
        <w:rPr>
          <w:spacing w:val="-29"/>
          <w:w w:val="130"/>
          <w:sz w:val="24"/>
        </w:rPr>
        <w:t> </w:t>
      </w:r>
      <w:r>
        <w:rPr>
          <w:w w:val="130"/>
          <w:sz w:val="24"/>
        </w:rPr>
        <w:t>jogosult</w:t>
      </w:r>
      <w:r>
        <w:rPr>
          <w:spacing w:val="-21"/>
          <w:w w:val="130"/>
          <w:sz w:val="24"/>
        </w:rPr>
        <w:t> </w:t>
      </w:r>
      <w:r>
        <w:rPr>
          <w:w w:val="130"/>
          <w:sz w:val="24"/>
        </w:rPr>
        <w:t>köteles</w:t>
      </w:r>
      <w:r>
        <w:rPr>
          <w:spacing w:val="-19"/>
          <w:w w:val="130"/>
          <w:sz w:val="24"/>
        </w:rPr>
        <w:t> </w:t>
      </w:r>
      <w:r>
        <w:rPr>
          <w:w w:val="130"/>
          <w:sz w:val="24"/>
        </w:rPr>
        <w:t>késedelem</w:t>
      </w:r>
      <w:r>
        <w:rPr>
          <w:spacing w:val="-22"/>
          <w:w w:val="130"/>
          <w:sz w:val="24"/>
        </w:rPr>
        <w:t> </w:t>
      </w:r>
      <w:r>
        <w:rPr>
          <w:w w:val="130"/>
          <w:sz w:val="24"/>
        </w:rPr>
        <w:t>nélkül</w:t>
      </w:r>
      <w:r>
        <w:rPr>
          <w:spacing w:val="-8"/>
          <w:w w:val="130"/>
          <w:sz w:val="24"/>
        </w:rPr>
        <w:t> </w:t>
      </w:r>
      <w:r>
        <w:rPr>
          <w:w w:val="130"/>
          <w:sz w:val="24"/>
        </w:rPr>
        <w:t>átadni</w:t>
      </w:r>
      <w:r>
        <w:rPr>
          <w:spacing w:val="-33"/>
          <w:w w:val="130"/>
          <w:sz w:val="24"/>
        </w:rPr>
        <w:t> </w:t>
      </w:r>
      <w:r>
        <w:rPr>
          <w:w w:val="130"/>
          <w:sz w:val="24"/>
        </w:rPr>
        <w:t>a kezesnek</w:t>
      </w:r>
      <w:r>
        <w:rPr>
          <w:spacing w:val="-7"/>
          <w:w w:val="130"/>
          <w:sz w:val="24"/>
        </w:rPr>
        <w:t> </w:t>
      </w:r>
      <w:r>
        <w:rPr>
          <w:w w:val="130"/>
          <w:sz w:val="24"/>
        </w:rPr>
        <w:t>minden</w:t>
      </w:r>
      <w:r>
        <w:rPr>
          <w:spacing w:val="-4"/>
          <w:w w:val="130"/>
          <w:sz w:val="24"/>
        </w:rPr>
        <w:t> </w:t>
      </w:r>
      <w:r>
        <w:rPr>
          <w:w w:val="130"/>
          <w:sz w:val="24"/>
        </w:rPr>
        <w:t>olyan</w:t>
      </w:r>
      <w:r>
        <w:rPr>
          <w:spacing w:val="-10"/>
          <w:w w:val="130"/>
          <w:sz w:val="24"/>
        </w:rPr>
        <w:t> </w:t>
      </w:r>
      <w:r>
        <w:rPr>
          <w:w w:val="130"/>
          <w:sz w:val="24"/>
        </w:rPr>
        <w:t>okiratot</w:t>
      </w:r>
      <w:r>
        <w:rPr>
          <w:spacing w:val="-6"/>
          <w:w w:val="130"/>
          <w:sz w:val="24"/>
        </w:rPr>
        <w:t> </w:t>
      </w:r>
      <w:r>
        <w:rPr>
          <w:w w:val="130"/>
          <w:sz w:val="24"/>
        </w:rPr>
        <w:t>és</w:t>
      </w:r>
      <w:r>
        <w:rPr>
          <w:spacing w:val="-7"/>
          <w:w w:val="130"/>
          <w:sz w:val="24"/>
        </w:rPr>
        <w:t> </w:t>
      </w:r>
      <w:r>
        <w:rPr>
          <w:w w:val="130"/>
          <w:sz w:val="24"/>
        </w:rPr>
        <w:t>megadni</w:t>
      </w:r>
      <w:r>
        <w:rPr>
          <w:spacing w:val="-7"/>
          <w:w w:val="130"/>
          <w:sz w:val="24"/>
        </w:rPr>
        <w:t> </w:t>
      </w:r>
      <w:r>
        <w:rPr>
          <w:w w:val="130"/>
          <w:sz w:val="24"/>
        </w:rPr>
        <w:t>azt</w:t>
      </w:r>
      <w:r>
        <w:rPr>
          <w:spacing w:val="5"/>
          <w:w w:val="130"/>
          <w:sz w:val="24"/>
        </w:rPr>
        <w:t> </w:t>
      </w:r>
      <w:r>
        <w:rPr>
          <w:w w:val="130"/>
          <w:sz w:val="24"/>
        </w:rPr>
        <w:t>a</w:t>
      </w:r>
      <w:r>
        <w:rPr>
          <w:spacing w:val="-18"/>
          <w:w w:val="130"/>
          <w:sz w:val="24"/>
        </w:rPr>
        <w:t> </w:t>
      </w:r>
      <w:r>
        <w:rPr>
          <w:w w:val="130"/>
          <w:sz w:val="24"/>
        </w:rPr>
        <w:t>tájékoztatást,</w:t>
      </w:r>
      <w:r>
        <w:rPr>
          <w:spacing w:val="-7"/>
          <w:w w:val="130"/>
          <w:sz w:val="24"/>
        </w:rPr>
        <w:t> </w:t>
      </w:r>
      <w:r>
        <w:rPr>
          <w:w w:val="130"/>
          <w:sz w:val="24"/>
        </w:rPr>
        <w:t>amely</w:t>
      </w:r>
      <w:r>
        <w:rPr>
          <w:spacing w:val="4"/>
          <w:w w:val="130"/>
          <w:sz w:val="24"/>
        </w:rPr>
        <w:t> </w:t>
      </w:r>
      <w:r>
        <w:rPr>
          <w:w w:val="130"/>
          <w:sz w:val="24"/>
        </w:rPr>
        <w:t>a</w:t>
      </w:r>
      <w:r>
        <w:rPr>
          <w:spacing w:val="-17"/>
          <w:w w:val="130"/>
          <w:sz w:val="24"/>
        </w:rPr>
        <w:t> </w:t>
      </w:r>
      <w:r>
        <w:rPr>
          <w:w w:val="130"/>
          <w:sz w:val="24"/>
        </w:rPr>
        <w:t>kezes kötelezettel szembeni igényérvényesítéséhez</w:t>
      </w:r>
      <w:r>
        <w:rPr>
          <w:spacing w:val="-20"/>
          <w:w w:val="130"/>
          <w:sz w:val="24"/>
        </w:rPr>
        <w:t> </w:t>
      </w:r>
      <w:r>
        <w:rPr>
          <w:w w:val="130"/>
          <w:sz w:val="24"/>
        </w:rPr>
        <w:t>szükséges.</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0"/>
          <w:sz w:val="24"/>
        </w:rPr>
        <w:t>6:423. § </w:t>
      </w:r>
      <w:r>
        <w:rPr>
          <w:i/>
          <w:w w:val="120"/>
          <w:sz w:val="24"/>
        </w:rPr>
        <w:t>[Az alkezes teljesítése]</w:t>
      </w:r>
    </w:p>
    <w:p>
      <w:pPr>
        <w:pStyle w:val="BodyText"/>
        <w:spacing w:line="225" w:lineRule="auto" w:before="5"/>
        <w:ind w:right="137"/>
      </w:pPr>
      <w:r>
        <w:rPr>
          <w:w w:val="130"/>
        </w:rPr>
        <w:t>Ha a kezes kötelezettségéért kezességet vállalt személy kielégíti a jogosult követelését,</w:t>
      </w:r>
      <w:r>
        <w:rPr>
          <w:spacing w:val="-21"/>
          <w:w w:val="130"/>
        </w:rPr>
        <w:t> </w:t>
      </w:r>
      <w:r>
        <w:rPr>
          <w:w w:val="130"/>
        </w:rPr>
        <w:t>a</w:t>
      </w:r>
      <w:r>
        <w:rPr>
          <w:spacing w:val="-19"/>
          <w:w w:val="130"/>
        </w:rPr>
        <w:t> </w:t>
      </w:r>
      <w:r>
        <w:rPr>
          <w:w w:val="130"/>
        </w:rPr>
        <w:t>követelés</w:t>
      </w:r>
      <w:r>
        <w:rPr>
          <w:spacing w:val="-20"/>
          <w:w w:val="130"/>
        </w:rPr>
        <w:t> </w:t>
      </w:r>
      <w:r>
        <w:rPr>
          <w:w w:val="130"/>
        </w:rPr>
        <w:t>erejéig</w:t>
      </w:r>
      <w:r>
        <w:rPr>
          <w:spacing w:val="-12"/>
          <w:w w:val="130"/>
        </w:rPr>
        <w:t> </w:t>
      </w:r>
      <w:r>
        <w:rPr>
          <w:w w:val="130"/>
        </w:rPr>
        <w:t>mindazon</w:t>
      </w:r>
      <w:r>
        <w:rPr>
          <w:spacing w:val="-28"/>
          <w:w w:val="130"/>
        </w:rPr>
        <w:t> </w:t>
      </w:r>
      <w:r>
        <w:rPr>
          <w:w w:val="130"/>
        </w:rPr>
        <w:t>jogokat</w:t>
      </w:r>
      <w:r>
        <w:rPr>
          <w:spacing w:val="-20"/>
          <w:w w:val="130"/>
        </w:rPr>
        <w:t> </w:t>
      </w:r>
      <w:r>
        <w:rPr>
          <w:w w:val="130"/>
        </w:rPr>
        <w:t>is</w:t>
      </w:r>
      <w:r>
        <w:rPr>
          <w:spacing w:val="-20"/>
          <w:w w:val="130"/>
        </w:rPr>
        <w:t> </w:t>
      </w:r>
      <w:r>
        <w:rPr>
          <w:w w:val="130"/>
        </w:rPr>
        <w:t>érvényesítheti,</w:t>
      </w:r>
      <w:r>
        <w:rPr>
          <w:spacing w:val="-20"/>
          <w:w w:val="130"/>
        </w:rPr>
        <w:t> </w:t>
      </w:r>
      <w:r>
        <w:rPr>
          <w:w w:val="130"/>
        </w:rPr>
        <w:t>amelyeket a</w:t>
      </w:r>
      <w:r>
        <w:rPr>
          <w:spacing w:val="-9"/>
          <w:w w:val="130"/>
        </w:rPr>
        <w:t> </w:t>
      </w:r>
      <w:r>
        <w:rPr>
          <w:w w:val="130"/>
        </w:rPr>
        <w:t>kezes</w:t>
      </w:r>
      <w:r>
        <w:rPr>
          <w:spacing w:val="-9"/>
          <w:w w:val="130"/>
        </w:rPr>
        <w:t> </w:t>
      </w:r>
      <w:r>
        <w:rPr>
          <w:w w:val="130"/>
        </w:rPr>
        <w:t>érvényesíthetett</w:t>
      </w:r>
      <w:r>
        <w:rPr>
          <w:spacing w:val="-8"/>
          <w:w w:val="130"/>
        </w:rPr>
        <w:t> </w:t>
      </w:r>
      <w:r>
        <w:rPr>
          <w:w w:val="130"/>
        </w:rPr>
        <w:t>volna,</w:t>
      </w:r>
      <w:r>
        <w:rPr>
          <w:spacing w:val="-9"/>
          <w:w w:val="130"/>
        </w:rPr>
        <w:t> </w:t>
      </w:r>
      <w:r>
        <w:rPr>
          <w:w w:val="130"/>
        </w:rPr>
        <w:t>ha</w:t>
      </w:r>
      <w:r>
        <w:rPr>
          <w:spacing w:val="-8"/>
          <w:w w:val="130"/>
        </w:rPr>
        <w:t> </w:t>
      </w:r>
      <w:r>
        <w:rPr>
          <w:w w:val="130"/>
        </w:rPr>
        <w:t>a</w:t>
      </w:r>
      <w:r>
        <w:rPr>
          <w:spacing w:val="-8"/>
          <w:w w:val="130"/>
        </w:rPr>
        <w:t> </w:t>
      </w:r>
      <w:r>
        <w:rPr>
          <w:w w:val="130"/>
        </w:rPr>
        <w:t>jogosult</w:t>
      </w:r>
      <w:r>
        <w:rPr>
          <w:spacing w:val="-8"/>
          <w:w w:val="130"/>
        </w:rPr>
        <w:t> </w:t>
      </w:r>
      <w:r>
        <w:rPr>
          <w:w w:val="130"/>
        </w:rPr>
        <w:t>követelését</w:t>
      </w:r>
      <w:r>
        <w:rPr>
          <w:spacing w:val="-8"/>
          <w:w w:val="130"/>
        </w:rPr>
        <w:t> </w:t>
      </w:r>
      <w:r>
        <w:rPr>
          <w:w w:val="130"/>
        </w:rPr>
        <w:t>kielégíti.</w:t>
      </w:r>
    </w:p>
    <w:p>
      <w:pPr>
        <w:spacing w:line="268" w:lineRule="exact" w:before="228"/>
        <w:ind w:left="317" w:right="0" w:firstLine="0"/>
        <w:jc w:val="left"/>
        <w:rPr>
          <w:i/>
          <w:sz w:val="24"/>
        </w:rPr>
      </w:pPr>
      <w:r>
        <w:rPr>
          <w:b/>
          <w:w w:val="125"/>
          <w:sz w:val="24"/>
        </w:rPr>
        <w:t>6:424. § </w:t>
      </w:r>
      <w:r>
        <w:rPr>
          <w:i/>
          <w:w w:val="125"/>
          <w:sz w:val="24"/>
        </w:rPr>
        <w:t>[A határozott időre vállalt kezesség]</w:t>
      </w:r>
    </w:p>
    <w:p>
      <w:pPr>
        <w:pStyle w:val="BodyText"/>
        <w:spacing w:line="225" w:lineRule="auto" w:before="6"/>
        <w:jc w:val="left"/>
      </w:pPr>
      <w:r>
        <w:rPr>
          <w:w w:val="130"/>
        </w:rPr>
        <w:t>Határozott időre vállalt készfizető kezesség esetén a határozott idő letelte után a kezes szabadul a kötelezettség alól.</w:t>
      </w:r>
    </w:p>
    <w:p>
      <w:pPr>
        <w:spacing w:line="268" w:lineRule="exact" w:before="228"/>
        <w:ind w:left="317" w:right="0" w:firstLine="0"/>
        <w:jc w:val="left"/>
        <w:rPr>
          <w:i/>
          <w:sz w:val="24"/>
        </w:rPr>
      </w:pPr>
      <w:r>
        <w:rPr>
          <w:b/>
          <w:w w:val="125"/>
          <w:sz w:val="24"/>
        </w:rPr>
        <w:t>6:425. § </w:t>
      </w:r>
      <w:r>
        <w:rPr>
          <w:i/>
          <w:w w:val="125"/>
          <w:sz w:val="24"/>
        </w:rPr>
        <w:t>[A határozatlan időre vállalt kezesség felmondása]</w:t>
      </w:r>
    </w:p>
    <w:p>
      <w:pPr>
        <w:pStyle w:val="BodyText"/>
        <w:spacing w:line="225" w:lineRule="auto" w:before="5"/>
        <w:ind w:right="128"/>
      </w:pPr>
      <w:r>
        <w:rPr>
          <w:w w:val="130"/>
        </w:rPr>
        <w:t>Ha a határozatlan időre vállalt kezesség a kötelezettnek a jogosulttal szemben fennálló vagy a jövőben keletkező valamennyi kötelezettségét biztosítja, a kezes három hónapos felmondási idővel megszüntetheti a kezességi szerződést.</w:t>
      </w:r>
    </w:p>
    <w:p>
      <w:pPr>
        <w:spacing w:line="268" w:lineRule="exact" w:before="229"/>
        <w:ind w:left="317" w:right="0" w:firstLine="0"/>
        <w:jc w:val="left"/>
        <w:rPr>
          <w:i/>
          <w:sz w:val="24"/>
        </w:rPr>
      </w:pPr>
      <w:r>
        <w:rPr>
          <w:b/>
          <w:w w:val="125"/>
          <w:sz w:val="24"/>
        </w:rPr>
        <w:t>6:426. §</w:t>
      </w:r>
      <w:r>
        <w:rPr>
          <w:i/>
          <w:w w:val="125"/>
          <w:position w:val="3"/>
          <w:sz w:val="18"/>
        </w:rPr>
        <w:t>1 </w:t>
      </w:r>
      <w:r>
        <w:rPr>
          <w:i/>
          <w:w w:val="125"/>
          <w:sz w:val="24"/>
        </w:rPr>
        <w:t>[A kezes szabadulása a kötelemből]</w:t>
      </w:r>
    </w:p>
    <w:p>
      <w:pPr>
        <w:pStyle w:val="BodyText"/>
        <w:spacing w:line="225" w:lineRule="auto" w:before="5"/>
        <w:ind w:right="127"/>
      </w:pPr>
      <w:r>
        <w:rPr>
          <w:w w:val="130"/>
        </w:rPr>
        <w:t>Ha</w:t>
      </w:r>
      <w:r>
        <w:rPr>
          <w:spacing w:val="-9"/>
          <w:w w:val="130"/>
        </w:rPr>
        <w:t> </w:t>
      </w:r>
      <w:r>
        <w:rPr>
          <w:w w:val="130"/>
        </w:rPr>
        <w:t>a</w:t>
      </w:r>
      <w:r>
        <w:rPr>
          <w:spacing w:val="-8"/>
          <w:w w:val="130"/>
        </w:rPr>
        <w:t> </w:t>
      </w:r>
      <w:r>
        <w:rPr>
          <w:w w:val="130"/>
        </w:rPr>
        <w:t>jogosult</w:t>
      </w:r>
      <w:r>
        <w:rPr>
          <w:spacing w:val="-8"/>
          <w:w w:val="130"/>
        </w:rPr>
        <w:t> </w:t>
      </w:r>
      <w:r>
        <w:rPr>
          <w:w w:val="130"/>
        </w:rPr>
        <w:t>lemond</w:t>
      </w:r>
      <w:r>
        <w:rPr>
          <w:spacing w:val="-8"/>
          <w:w w:val="130"/>
        </w:rPr>
        <w:t> </w:t>
      </w:r>
      <w:r>
        <w:rPr>
          <w:w w:val="130"/>
        </w:rPr>
        <w:t>a</w:t>
      </w:r>
      <w:r>
        <w:rPr>
          <w:spacing w:val="-8"/>
          <w:w w:val="130"/>
        </w:rPr>
        <w:t> </w:t>
      </w:r>
      <w:r>
        <w:rPr>
          <w:w w:val="130"/>
        </w:rPr>
        <w:t>követelést</w:t>
      </w:r>
      <w:r>
        <w:rPr>
          <w:spacing w:val="-9"/>
          <w:w w:val="130"/>
        </w:rPr>
        <w:t> </w:t>
      </w:r>
      <w:r>
        <w:rPr>
          <w:w w:val="130"/>
        </w:rPr>
        <w:t>biztosító</w:t>
      </w:r>
      <w:r>
        <w:rPr>
          <w:spacing w:val="-8"/>
          <w:w w:val="130"/>
        </w:rPr>
        <w:t> </w:t>
      </w:r>
      <w:r>
        <w:rPr>
          <w:w w:val="130"/>
        </w:rPr>
        <w:t>valamely</w:t>
      </w:r>
      <w:r>
        <w:rPr>
          <w:spacing w:val="-8"/>
          <w:w w:val="130"/>
        </w:rPr>
        <w:t> </w:t>
      </w:r>
      <w:r>
        <w:rPr>
          <w:w w:val="130"/>
        </w:rPr>
        <w:t>jogról</w:t>
      </w:r>
      <w:r>
        <w:rPr>
          <w:spacing w:val="-9"/>
          <w:w w:val="130"/>
        </w:rPr>
        <w:t> </w:t>
      </w:r>
      <w:r>
        <w:rPr>
          <w:w w:val="130"/>
        </w:rPr>
        <w:t>vagy</w:t>
      </w:r>
      <w:r>
        <w:rPr>
          <w:spacing w:val="-8"/>
          <w:w w:val="130"/>
        </w:rPr>
        <w:t> </w:t>
      </w:r>
      <w:r>
        <w:rPr>
          <w:w w:val="130"/>
        </w:rPr>
        <w:t>egyébként az ő hibájából a követelés a kötelezettel szemben behajthatatlanná válik vagy a</w:t>
      </w:r>
      <w:r>
        <w:rPr>
          <w:spacing w:val="-8"/>
          <w:w w:val="130"/>
        </w:rPr>
        <w:t> </w:t>
      </w:r>
      <w:r>
        <w:rPr>
          <w:w w:val="130"/>
        </w:rPr>
        <w:t>behajtása</w:t>
      </w:r>
      <w:r>
        <w:rPr>
          <w:spacing w:val="-7"/>
          <w:w w:val="130"/>
        </w:rPr>
        <w:t> </w:t>
      </w:r>
      <w:r>
        <w:rPr>
          <w:w w:val="130"/>
        </w:rPr>
        <w:t>jelentősen</w:t>
      </w:r>
      <w:r>
        <w:rPr>
          <w:spacing w:val="-7"/>
          <w:w w:val="130"/>
        </w:rPr>
        <w:t> </w:t>
      </w:r>
      <w:r>
        <w:rPr>
          <w:w w:val="130"/>
        </w:rPr>
        <w:t>megnehezül,</w:t>
      </w:r>
      <w:r>
        <w:rPr>
          <w:spacing w:val="-7"/>
          <w:w w:val="130"/>
        </w:rPr>
        <w:t> </w:t>
      </w:r>
      <w:r>
        <w:rPr>
          <w:w w:val="130"/>
        </w:rPr>
        <w:t>a</w:t>
      </w:r>
      <w:r>
        <w:rPr>
          <w:spacing w:val="4"/>
          <w:w w:val="130"/>
        </w:rPr>
        <w:t> </w:t>
      </w:r>
      <w:r>
        <w:rPr>
          <w:w w:val="130"/>
        </w:rPr>
        <w:t>kezes</w:t>
      </w:r>
      <w:r>
        <w:rPr>
          <w:spacing w:val="-19"/>
          <w:w w:val="130"/>
        </w:rPr>
        <w:t> </w:t>
      </w:r>
      <w:r>
        <w:rPr>
          <w:w w:val="130"/>
        </w:rPr>
        <w:t>szabadul</w:t>
      </w:r>
      <w:r>
        <w:rPr>
          <w:spacing w:val="-8"/>
          <w:w w:val="130"/>
        </w:rPr>
        <w:t> </w:t>
      </w:r>
      <w:r>
        <w:rPr>
          <w:w w:val="130"/>
        </w:rPr>
        <w:t>annyiban,</w:t>
      </w:r>
      <w:r>
        <w:rPr>
          <w:spacing w:val="-7"/>
          <w:w w:val="130"/>
        </w:rPr>
        <w:t> </w:t>
      </w:r>
      <w:r>
        <w:rPr>
          <w:w w:val="130"/>
        </w:rPr>
        <w:t>amennyiben</w:t>
      </w:r>
      <w:r>
        <w:rPr>
          <w:spacing w:val="-8"/>
          <w:w w:val="130"/>
        </w:rPr>
        <w:t> </w:t>
      </w:r>
      <w:r>
        <w:rPr>
          <w:w w:val="130"/>
        </w:rPr>
        <w:t>a kötelezettel szembeni megtérítési igénye alapján egyébként kielégítést kaphatott</w:t>
      </w:r>
      <w:r>
        <w:rPr>
          <w:spacing w:val="-4"/>
          <w:w w:val="130"/>
        </w:rPr>
        <w:t> </w:t>
      </w:r>
      <w:r>
        <w:rPr>
          <w:w w:val="130"/>
        </w:rPr>
        <w:t>volna.</w:t>
      </w:r>
    </w:p>
    <w:p>
      <w:pPr>
        <w:spacing w:line="268" w:lineRule="exact" w:before="230"/>
        <w:ind w:left="317" w:right="0" w:firstLine="0"/>
        <w:jc w:val="left"/>
        <w:rPr>
          <w:i/>
          <w:sz w:val="24"/>
        </w:rPr>
      </w:pPr>
      <w:r>
        <w:rPr>
          <w:b/>
          <w:w w:val="125"/>
          <w:sz w:val="24"/>
        </w:rPr>
        <w:t>6:427. § </w:t>
      </w:r>
      <w:r>
        <w:rPr>
          <w:i/>
          <w:w w:val="125"/>
          <w:sz w:val="24"/>
        </w:rPr>
        <w:t>[Több kezes]</w:t>
      </w:r>
    </w:p>
    <w:p>
      <w:pPr>
        <w:pStyle w:val="ListParagraph"/>
        <w:numPr>
          <w:ilvl w:val="0"/>
          <w:numId w:val="1230"/>
        </w:numPr>
        <w:tabs>
          <w:tab w:pos="747" w:val="left" w:leader="none"/>
        </w:tabs>
        <w:spacing w:line="225" w:lineRule="auto" w:before="5" w:after="0"/>
        <w:ind w:left="113" w:right="139" w:firstLine="204"/>
        <w:jc w:val="left"/>
        <w:rPr>
          <w:sz w:val="24"/>
        </w:rPr>
      </w:pPr>
      <w:r>
        <w:rPr>
          <w:w w:val="130"/>
          <w:sz w:val="24"/>
        </w:rPr>
        <w:t>Ha ugyanazért a kötelezettségért többen vállalnak kezességet, a kezesek egyetemlegesen állnak helyt a jogosulttal</w:t>
      </w:r>
      <w:r>
        <w:rPr>
          <w:spacing w:val="-28"/>
          <w:w w:val="130"/>
          <w:sz w:val="24"/>
        </w:rPr>
        <w:t> </w:t>
      </w:r>
      <w:r>
        <w:rPr>
          <w:w w:val="130"/>
          <w:sz w:val="24"/>
        </w:rPr>
        <w:t>szemben.</w:t>
      </w:r>
    </w:p>
    <w:p>
      <w:pPr>
        <w:pStyle w:val="ListParagraph"/>
        <w:numPr>
          <w:ilvl w:val="0"/>
          <w:numId w:val="1230"/>
        </w:numPr>
        <w:tabs>
          <w:tab w:pos="740" w:val="left" w:leader="none"/>
        </w:tabs>
        <w:spacing w:line="225" w:lineRule="auto" w:before="2" w:after="0"/>
        <w:ind w:left="113" w:right="133" w:firstLine="204"/>
        <w:jc w:val="both"/>
        <w:rPr>
          <w:sz w:val="24"/>
        </w:rPr>
      </w:pPr>
      <w:r>
        <w:rPr>
          <w:w w:val="130"/>
          <w:sz w:val="24"/>
        </w:rPr>
        <w:t>Ha</w:t>
      </w:r>
      <w:r>
        <w:rPr>
          <w:spacing w:val="-20"/>
          <w:w w:val="130"/>
          <w:sz w:val="24"/>
        </w:rPr>
        <w:t> </w:t>
      </w:r>
      <w:r>
        <w:rPr>
          <w:w w:val="130"/>
          <w:sz w:val="24"/>
        </w:rPr>
        <w:t>több</w:t>
      </w:r>
      <w:r>
        <w:rPr>
          <w:spacing w:val="-20"/>
          <w:w w:val="130"/>
          <w:sz w:val="24"/>
        </w:rPr>
        <w:t> </w:t>
      </w:r>
      <w:r>
        <w:rPr>
          <w:w w:val="130"/>
          <w:sz w:val="24"/>
        </w:rPr>
        <w:t>kezes</w:t>
      </w:r>
      <w:r>
        <w:rPr>
          <w:spacing w:val="-19"/>
          <w:w w:val="130"/>
          <w:sz w:val="24"/>
        </w:rPr>
        <w:t> </w:t>
      </w:r>
      <w:r>
        <w:rPr>
          <w:w w:val="130"/>
          <w:sz w:val="24"/>
        </w:rPr>
        <w:t>egymásra</w:t>
      </w:r>
      <w:r>
        <w:rPr>
          <w:spacing w:val="-20"/>
          <w:w w:val="130"/>
          <w:sz w:val="24"/>
        </w:rPr>
        <w:t> </w:t>
      </w:r>
      <w:r>
        <w:rPr>
          <w:w w:val="130"/>
          <w:sz w:val="24"/>
        </w:rPr>
        <w:t>tekintet</w:t>
      </w:r>
      <w:r>
        <w:rPr>
          <w:spacing w:val="-20"/>
          <w:w w:val="130"/>
          <w:sz w:val="24"/>
        </w:rPr>
        <w:t> </w:t>
      </w:r>
      <w:r>
        <w:rPr>
          <w:w w:val="130"/>
          <w:sz w:val="24"/>
        </w:rPr>
        <w:t>nélkül</w:t>
      </w:r>
      <w:r>
        <w:rPr>
          <w:spacing w:val="-19"/>
          <w:w w:val="130"/>
          <w:sz w:val="24"/>
        </w:rPr>
        <w:t> </w:t>
      </w:r>
      <w:r>
        <w:rPr>
          <w:w w:val="130"/>
          <w:sz w:val="24"/>
        </w:rPr>
        <w:t>vállal</w:t>
      </w:r>
      <w:r>
        <w:rPr>
          <w:spacing w:val="-20"/>
          <w:w w:val="130"/>
          <w:sz w:val="24"/>
        </w:rPr>
        <w:t> </w:t>
      </w:r>
      <w:r>
        <w:rPr>
          <w:w w:val="130"/>
          <w:sz w:val="24"/>
        </w:rPr>
        <w:t>kezességet,</w:t>
      </w:r>
      <w:r>
        <w:rPr>
          <w:spacing w:val="-20"/>
          <w:w w:val="130"/>
          <w:sz w:val="24"/>
        </w:rPr>
        <w:t> </w:t>
      </w:r>
      <w:r>
        <w:rPr>
          <w:w w:val="130"/>
          <w:sz w:val="24"/>
        </w:rPr>
        <w:t>egymás</w:t>
      </w:r>
      <w:r>
        <w:rPr>
          <w:spacing w:val="-19"/>
          <w:w w:val="130"/>
          <w:sz w:val="24"/>
        </w:rPr>
        <w:t> </w:t>
      </w:r>
      <w:r>
        <w:rPr>
          <w:w w:val="130"/>
          <w:sz w:val="24"/>
        </w:rPr>
        <w:t>közötti viszonyukban a kötelezettség abban a sorrendben terheli őket, amilyen sorrendben elvállalták a kezességet. Az a kezes, aki a jogosulttal szemben a sortartás kifogásával élhetett, e kifogással a jogosult követelését kielégítő kezessel szemben is</w:t>
      </w:r>
      <w:r>
        <w:rPr>
          <w:spacing w:val="-11"/>
          <w:w w:val="130"/>
          <w:sz w:val="24"/>
        </w:rPr>
        <w:t> </w:t>
      </w:r>
      <w:r>
        <w:rPr>
          <w:w w:val="130"/>
          <w:sz w:val="24"/>
        </w:rPr>
        <w:t>élhet.</w:t>
      </w:r>
    </w:p>
    <w:p>
      <w:pPr>
        <w:pStyle w:val="ListParagraph"/>
        <w:numPr>
          <w:ilvl w:val="0"/>
          <w:numId w:val="1230"/>
        </w:numPr>
        <w:tabs>
          <w:tab w:pos="770" w:val="left" w:leader="none"/>
        </w:tabs>
        <w:spacing w:line="225" w:lineRule="auto" w:before="2" w:after="0"/>
        <w:ind w:left="113" w:right="141" w:firstLine="204"/>
        <w:jc w:val="left"/>
        <w:rPr>
          <w:sz w:val="24"/>
        </w:rPr>
      </w:pPr>
      <w:r>
        <w:rPr>
          <w:w w:val="125"/>
          <w:sz w:val="24"/>
        </w:rPr>
        <w:t>Ha a kezesek egymásra tekintettel vállalnak kezességet, egymás közötti viszonyukban kockázatvállalásuk arányában kötelesek</w:t>
      </w:r>
      <w:r>
        <w:rPr>
          <w:spacing w:val="12"/>
          <w:w w:val="125"/>
          <w:sz w:val="24"/>
        </w:rPr>
        <w:t> </w:t>
      </w:r>
      <w:r>
        <w:rPr>
          <w:w w:val="125"/>
          <w:sz w:val="24"/>
        </w:rPr>
        <w:t>helytállni.</w:t>
      </w:r>
    </w:p>
    <w:p>
      <w:pPr>
        <w:spacing w:line="268" w:lineRule="exact" w:before="228"/>
        <w:ind w:left="317" w:right="0" w:firstLine="0"/>
        <w:jc w:val="left"/>
        <w:rPr>
          <w:i/>
          <w:sz w:val="24"/>
        </w:rPr>
      </w:pPr>
      <w:r>
        <w:rPr>
          <w:b/>
          <w:w w:val="125"/>
          <w:sz w:val="24"/>
        </w:rPr>
        <w:t>6:428. § </w:t>
      </w:r>
      <w:r>
        <w:rPr>
          <w:i/>
          <w:w w:val="125"/>
          <w:sz w:val="24"/>
        </w:rPr>
        <w:t>[Azonos követelést biztosító kezesség és zálogjog]</w:t>
      </w:r>
    </w:p>
    <w:p>
      <w:pPr>
        <w:pStyle w:val="BodyText"/>
        <w:spacing w:line="225" w:lineRule="auto" w:before="6"/>
        <w:ind w:right="133"/>
      </w:pPr>
      <w:r>
        <w:rPr>
          <w:w w:val="130"/>
        </w:rPr>
        <w:t>Ha</w:t>
      </w:r>
      <w:r>
        <w:rPr>
          <w:spacing w:val="-11"/>
          <w:w w:val="130"/>
        </w:rPr>
        <w:t> </w:t>
      </w:r>
      <w:r>
        <w:rPr>
          <w:w w:val="130"/>
        </w:rPr>
        <w:t>ugyanazt</w:t>
      </w:r>
      <w:r>
        <w:rPr>
          <w:spacing w:val="-10"/>
          <w:w w:val="130"/>
        </w:rPr>
        <w:t> </w:t>
      </w:r>
      <w:r>
        <w:rPr>
          <w:w w:val="130"/>
        </w:rPr>
        <w:t>a</w:t>
      </w:r>
      <w:r>
        <w:rPr>
          <w:spacing w:val="-10"/>
          <w:w w:val="130"/>
        </w:rPr>
        <w:t> </w:t>
      </w:r>
      <w:r>
        <w:rPr>
          <w:w w:val="130"/>
        </w:rPr>
        <w:t>kötelezettséget</w:t>
      </w:r>
      <w:r>
        <w:rPr>
          <w:spacing w:val="-11"/>
          <w:w w:val="130"/>
        </w:rPr>
        <w:t> </w:t>
      </w:r>
      <w:r>
        <w:rPr>
          <w:w w:val="130"/>
        </w:rPr>
        <w:t>kezesség</w:t>
      </w:r>
      <w:r>
        <w:rPr>
          <w:spacing w:val="-11"/>
          <w:w w:val="130"/>
        </w:rPr>
        <w:t> </w:t>
      </w:r>
      <w:r>
        <w:rPr>
          <w:w w:val="130"/>
        </w:rPr>
        <w:t>és</w:t>
      </w:r>
      <w:r>
        <w:rPr>
          <w:spacing w:val="-12"/>
          <w:w w:val="130"/>
        </w:rPr>
        <w:t> </w:t>
      </w:r>
      <w:r>
        <w:rPr>
          <w:w w:val="130"/>
        </w:rPr>
        <w:t>a</w:t>
      </w:r>
      <w:r>
        <w:rPr>
          <w:spacing w:val="-10"/>
          <w:w w:val="130"/>
        </w:rPr>
        <w:t> </w:t>
      </w:r>
      <w:r>
        <w:rPr>
          <w:w w:val="130"/>
        </w:rPr>
        <w:t>kötelezettől</w:t>
      </w:r>
      <w:r>
        <w:rPr>
          <w:spacing w:val="-11"/>
          <w:w w:val="130"/>
        </w:rPr>
        <w:t> </w:t>
      </w:r>
      <w:r>
        <w:rPr>
          <w:w w:val="130"/>
        </w:rPr>
        <w:t>eltérő</w:t>
      </w:r>
      <w:r>
        <w:rPr>
          <w:spacing w:val="-11"/>
          <w:w w:val="130"/>
        </w:rPr>
        <w:t> </w:t>
      </w:r>
      <w:r>
        <w:rPr>
          <w:w w:val="130"/>
        </w:rPr>
        <w:t>személy</w:t>
      </w:r>
      <w:r>
        <w:rPr>
          <w:spacing w:val="-10"/>
          <w:w w:val="130"/>
        </w:rPr>
        <w:t> </w:t>
      </w:r>
      <w:r>
        <w:rPr>
          <w:w w:val="130"/>
        </w:rPr>
        <w:t>által alapított zálogjog is biztosítja, a kezes és a zálogkötelezett helytállására és egymás közötti viszonyukra a több kezesre vonatkozó rendelkezéseket kell megfelelően</w:t>
      </w:r>
      <w:r>
        <w:rPr>
          <w:spacing w:val="-5"/>
          <w:w w:val="130"/>
        </w:rPr>
        <w:t> </w:t>
      </w:r>
      <w:r>
        <w:rPr>
          <w:w w:val="130"/>
        </w:rPr>
        <w:t>alkalmazni.</w:t>
      </w:r>
    </w:p>
    <w:p>
      <w:pPr>
        <w:spacing w:line="268" w:lineRule="exact" w:before="228"/>
        <w:ind w:left="317" w:right="0" w:firstLine="0"/>
        <w:jc w:val="left"/>
        <w:rPr>
          <w:i/>
          <w:sz w:val="24"/>
        </w:rPr>
      </w:pPr>
      <w:r>
        <w:rPr>
          <w:b/>
          <w:w w:val="125"/>
          <w:sz w:val="24"/>
        </w:rPr>
        <w:t>6:429. § </w:t>
      </w:r>
      <w:r>
        <w:rPr>
          <w:i/>
          <w:w w:val="125"/>
          <w:sz w:val="24"/>
        </w:rPr>
        <w:t>[A jogszabály alapján fennálló kezesség]</w:t>
      </w:r>
    </w:p>
    <w:p>
      <w:pPr>
        <w:pStyle w:val="BodyText"/>
        <w:spacing w:line="225" w:lineRule="auto" w:before="6"/>
        <w:ind w:right="346"/>
        <w:jc w:val="left"/>
      </w:pPr>
      <w:r>
        <w:rPr>
          <w:w w:val="125"/>
        </w:rPr>
        <w:t>A jogszabály alapján fennálló kezességre a kezességi szerződés  szabályait kell megfelelően</w:t>
      </w:r>
      <w:r>
        <w:rPr>
          <w:spacing w:val="-1"/>
          <w:w w:val="125"/>
        </w:rPr>
        <w:t> </w:t>
      </w:r>
      <w:r>
        <w:rPr>
          <w:w w:val="125"/>
        </w:rPr>
        <w:t>alkalmazni.</w:t>
      </w:r>
    </w:p>
    <w:p>
      <w:pPr>
        <w:spacing w:line="268" w:lineRule="exact" w:before="228"/>
        <w:ind w:left="317" w:right="0" w:firstLine="0"/>
        <w:jc w:val="left"/>
        <w:rPr>
          <w:i/>
          <w:sz w:val="24"/>
        </w:rPr>
      </w:pPr>
      <w:r>
        <w:rPr>
          <w:b/>
          <w:w w:val="125"/>
          <w:sz w:val="24"/>
        </w:rPr>
        <w:t>6:430. § </w:t>
      </w:r>
      <w:r>
        <w:rPr>
          <w:i/>
          <w:w w:val="125"/>
          <w:sz w:val="24"/>
        </w:rPr>
        <w:t>[Fogyasztó által vállalt kezesség]</w:t>
      </w:r>
    </w:p>
    <w:p>
      <w:pPr>
        <w:pStyle w:val="ListParagraph"/>
        <w:numPr>
          <w:ilvl w:val="0"/>
          <w:numId w:val="1231"/>
        </w:numPr>
        <w:tabs>
          <w:tab w:pos="764" w:val="left" w:leader="none"/>
        </w:tabs>
        <w:spacing w:line="225" w:lineRule="auto" w:before="5" w:after="0"/>
        <w:ind w:left="113" w:right="136" w:firstLine="204"/>
        <w:jc w:val="left"/>
        <w:rPr>
          <w:sz w:val="24"/>
        </w:rPr>
      </w:pPr>
      <w:r>
        <w:rPr>
          <w:w w:val="130"/>
          <w:sz w:val="24"/>
        </w:rPr>
        <w:t>Fogyasztó által vállalt kezesség esetén a jogosult köteles a fogyasztót a kezességi szerződés létrejöttét megelőzően</w:t>
      </w:r>
      <w:r>
        <w:rPr>
          <w:spacing w:val="-20"/>
          <w:w w:val="130"/>
          <w:sz w:val="24"/>
        </w:rPr>
        <w:t> </w:t>
      </w:r>
      <w:r>
        <w:rPr>
          <w:w w:val="130"/>
          <w:sz w:val="24"/>
        </w:rPr>
        <w:t>tájékoztatni</w:t>
      </w:r>
    </w:p>
    <w:p>
      <w:pPr>
        <w:pStyle w:val="ListParagraph"/>
        <w:numPr>
          <w:ilvl w:val="0"/>
          <w:numId w:val="1232"/>
        </w:numPr>
        <w:tabs>
          <w:tab w:pos="631" w:val="left" w:leader="none"/>
        </w:tabs>
        <w:spacing w:line="256" w:lineRule="exact" w:before="0" w:after="0"/>
        <w:ind w:left="630" w:right="0" w:hanging="313"/>
        <w:jc w:val="left"/>
        <w:rPr>
          <w:sz w:val="24"/>
        </w:rPr>
      </w:pPr>
      <w:r>
        <w:rPr>
          <w:w w:val="130"/>
          <w:sz w:val="24"/>
        </w:rPr>
        <w:t>a kezes jogairól és kötelezettségeiről;</w:t>
      </w:r>
      <w:r>
        <w:rPr>
          <w:spacing w:val="-22"/>
          <w:w w:val="130"/>
          <w:sz w:val="24"/>
        </w:rPr>
        <w:t> </w:t>
      </w:r>
      <w:r>
        <w:rPr>
          <w:w w:val="130"/>
          <w:sz w:val="24"/>
        </w:rPr>
        <w:t>és</w:t>
      </w:r>
    </w:p>
    <w:p>
      <w:pPr>
        <w:pStyle w:val="ListParagraph"/>
        <w:numPr>
          <w:ilvl w:val="0"/>
          <w:numId w:val="1232"/>
        </w:numPr>
        <w:tabs>
          <w:tab w:pos="715" w:val="left" w:leader="none"/>
        </w:tabs>
        <w:spacing w:line="225" w:lineRule="auto" w:before="6" w:after="0"/>
        <w:ind w:left="113" w:right="136" w:firstLine="204"/>
        <w:jc w:val="left"/>
        <w:rPr>
          <w:sz w:val="24"/>
        </w:rPr>
      </w:pPr>
      <w:r>
        <w:rPr>
          <w:w w:val="130"/>
          <w:sz w:val="24"/>
        </w:rPr>
        <w:t>a kötelezett helyzetéből vagy a kötelezettség természetéből fakadó, a hitelező előtt ismert különleges</w:t>
      </w:r>
      <w:r>
        <w:rPr>
          <w:spacing w:val="-23"/>
          <w:w w:val="130"/>
          <w:sz w:val="24"/>
        </w:rPr>
        <w:t> </w:t>
      </w:r>
      <w:r>
        <w:rPr>
          <w:w w:val="130"/>
          <w:sz w:val="24"/>
        </w:rPr>
        <w:t>kockázatokról.</w:t>
      </w:r>
    </w:p>
    <w:p>
      <w:pPr>
        <w:pStyle w:val="BodyText"/>
        <w:ind w:left="0" w:firstLine="0"/>
        <w:jc w:val="left"/>
        <w:rPr>
          <w:sz w:val="20"/>
        </w:rPr>
      </w:pPr>
    </w:p>
    <w:p>
      <w:pPr>
        <w:pStyle w:val="BodyText"/>
        <w:spacing w:before="7"/>
        <w:ind w:left="0" w:firstLine="0"/>
        <w:jc w:val="left"/>
        <w:rPr>
          <w:sz w:val="21"/>
        </w:rPr>
      </w:pPr>
      <w:r>
        <w:rPr/>
        <w:pict>
          <v:line style="position:absolute;mso-position-horizontal-relative:page;mso-position-vertical-relative:paragraph;z-index:1400;mso-wrap-distance-left:0;mso-wrap-distance-right:0" from="56.693001pt,14.660799pt" to="538.583001pt,14.66079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(7)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231"/>
        </w:numPr>
        <w:tabs>
          <w:tab w:pos="743" w:val="left" w:leader="none"/>
        </w:tabs>
        <w:spacing w:line="225" w:lineRule="auto" w:before="173" w:after="0"/>
        <w:ind w:left="113" w:right="128" w:firstLine="204"/>
        <w:jc w:val="both"/>
        <w:rPr>
          <w:sz w:val="24"/>
        </w:rPr>
      </w:pPr>
      <w:r>
        <w:rPr>
          <w:w w:val="130"/>
          <w:sz w:val="24"/>
        </w:rPr>
        <w:t>Ha</w:t>
      </w:r>
      <w:r>
        <w:rPr>
          <w:spacing w:val="-6"/>
          <w:w w:val="130"/>
          <w:sz w:val="24"/>
        </w:rPr>
        <w:t> </w:t>
      </w:r>
      <w:r>
        <w:rPr>
          <w:w w:val="130"/>
          <w:sz w:val="24"/>
        </w:rPr>
        <w:t>a</w:t>
      </w:r>
      <w:r>
        <w:rPr>
          <w:spacing w:val="-12"/>
          <w:w w:val="130"/>
          <w:sz w:val="24"/>
        </w:rPr>
        <w:t> </w:t>
      </w:r>
      <w:r>
        <w:rPr>
          <w:w w:val="130"/>
          <w:sz w:val="24"/>
        </w:rPr>
        <w:t>jogosult</w:t>
      </w:r>
      <w:r>
        <w:rPr>
          <w:spacing w:val="1"/>
          <w:w w:val="130"/>
          <w:sz w:val="24"/>
        </w:rPr>
        <w:t> </w:t>
      </w:r>
      <w:r>
        <w:rPr>
          <w:w w:val="130"/>
          <w:sz w:val="24"/>
        </w:rPr>
        <w:t>nem</w:t>
      </w:r>
      <w:r>
        <w:rPr>
          <w:spacing w:val="-17"/>
          <w:w w:val="130"/>
          <w:sz w:val="24"/>
        </w:rPr>
        <w:t> </w:t>
      </w:r>
      <w:r>
        <w:rPr>
          <w:w w:val="130"/>
          <w:sz w:val="24"/>
        </w:rPr>
        <w:t>tesz</w:t>
      </w:r>
      <w:r>
        <w:rPr>
          <w:spacing w:val="-9"/>
          <w:w w:val="130"/>
          <w:sz w:val="24"/>
        </w:rPr>
        <w:t> </w:t>
      </w:r>
      <w:r>
        <w:rPr>
          <w:w w:val="130"/>
          <w:sz w:val="24"/>
        </w:rPr>
        <w:t>eleget</w:t>
      </w:r>
      <w:r>
        <w:rPr>
          <w:spacing w:val="-9"/>
          <w:w w:val="130"/>
          <w:sz w:val="24"/>
        </w:rPr>
        <w:t> </w:t>
      </w:r>
      <w:r>
        <w:rPr>
          <w:w w:val="130"/>
          <w:sz w:val="24"/>
        </w:rPr>
        <w:t>az</w:t>
      </w:r>
      <w:r>
        <w:rPr>
          <w:spacing w:val="-8"/>
          <w:w w:val="130"/>
          <w:sz w:val="24"/>
        </w:rPr>
        <w:t> </w:t>
      </w:r>
      <w:r>
        <w:rPr>
          <w:w w:val="130"/>
          <w:sz w:val="24"/>
        </w:rPr>
        <w:t>(1)</w:t>
      </w:r>
      <w:r>
        <w:rPr>
          <w:spacing w:val="-9"/>
          <w:w w:val="130"/>
          <w:sz w:val="24"/>
        </w:rPr>
        <w:t> </w:t>
      </w:r>
      <w:r>
        <w:rPr>
          <w:w w:val="130"/>
          <w:sz w:val="24"/>
        </w:rPr>
        <w:t>bekezdés</w:t>
      </w:r>
      <w:r>
        <w:rPr>
          <w:spacing w:val="-8"/>
          <w:w w:val="130"/>
          <w:sz w:val="24"/>
        </w:rPr>
        <w:t> </w:t>
      </w:r>
      <w:r>
        <w:rPr>
          <w:w w:val="130"/>
          <w:sz w:val="24"/>
        </w:rPr>
        <w:t>szerinti</w:t>
      </w:r>
      <w:r>
        <w:rPr>
          <w:spacing w:val="-8"/>
          <w:w w:val="130"/>
          <w:sz w:val="24"/>
        </w:rPr>
        <w:t> </w:t>
      </w:r>
      <w:r>
        <w:rPr>
          <w:w w:val="130"/>
          <w:sz w:val="24"/>
        </w:rPr>
        <w:t>kötelezettségének, a kezes határidő nélkül jogosult a szerződéstől</w:t>
      </w:r>
      <w:r>
        <w:rPr>
          <w:spacing w:val="-43"/>
          <w:w w:val="130"/>
          <w:sz w:val="24"/>
        </w:rPr>
        <w:t> </w:t>
      </w:r>
      <w:r>
        <w:rPr>
          <w:w w:val="130"/>
          <w:sz w:val="24"/>
        </w:rPr>
        <w:t>elállni.</w:t>
      </w:r>
    </w:p>
    <w:p>
      <w:pPr>
        <w:pStyle w:val="ListParagraph"/>
        <w:numPr>
          <w:ilvl w:val="0"/>
          <w:numId w:val="1231"/>
        </w:numPr>
        <w:tabs>
          <w:tab w:pos="737" w:val="left" w:leader="none"/>
        </w:tabs>
        <w:spacing w:line="225" w:lineRule="auto" w:before="1" w:after="0"/>
        <w:ind w:left="113" w:right="129" w:firstLine="204"/>
        <w:jc w:val="both"/>
        <w:rPr>
          <w:sz w:val="24"/>
        </w:rPr>
      </w:pPr>
      <w:r>
        <w:rPr>
          <w:w w:val="130"/>
          <w:sz w:val="24"/>
        </w:rPr>
        <w:t>Ha</w:t>
      </w:r>
      <w:r>
        <w:rPr>
          <w:spacing w:val="-30"/>
          <w:w w:val="130"/>
          <w:sz w:val="24"/>
        </w:rPr>
        <w:t> </w:t>
      </w:r>
      <w:r>
        <w:rPr>
          <w:w w:val="130"/>
          <w:sz w:val="24"/>
        </w:rPr>
        <w:t>a</w:t>
      </w:r>
      <w:r>
        <w:rPr>
          <w:spacing w:val="-29"/>
          <w:w w:val="130"/>
          <w:sz w:val="24"/>
        </w:rPr>
        <w:t> </w:t>
      </w:r>
      <w:r>
        <w:rPr>
          <w:w w:val="130"/>
          <w:sz w:val="24"/>
        </w:rPr>
        <w:t>fogyasztó</w:t>
      </w:r>
      <w:r>
        <w:rPr>
          <w:spacing w:val="-29"/>
          <w:w w:val="130"/>
          <w:sz w:val="24"/>
        </w:rPr>
        <w:t> </w:t>
      </w:r>
      <w:r>
        <w:rPr>
          <w:w w:val="130"/>
          <w:sz w:val="24"/>
        </w:rPr>
        <w:t>a</w:t>
      </w:r>
      <w:r>
        <w:rPr>
          <w:spacing w:val="-29"/>
          <w:w w:val="130"/>
          <w:sz w:val="24"/>
        </w:rPr>
        <w:t> </w:t>
      </w:r>
      <w:r>
        <w:rPr>
          <w:w w:val="130"/>
          <w:sz w:val="24"/>
        </w:rPr>
        <w:t>kötelezettnek</w:t>
      </w:r>
      <w:r>
        <w:rPr>
          <w:spacing w:val="-29"/>
          <w:w w:val="130"/>
          <w:sz w:val="24"/>
        </w:rPr>
        <w:t> </w:t>
      </w:r>
      <w:r>
        <w:rPr>
          <w:w w:val="130"/>
          <w:sz w:val="24"/>
        </w:rPr>
        <w:t>a</w:t>
      </w:r>
      <w:r>
        <w:rPr>
          <w:spacing w:val="-30"/>
          <w:w w:val="130"/>
          <w:sz w:val="24"/>
        </w:rPr>
        <w:t> </w:t>
      </w:r>
      <w:r>
        <w:rPr>
          <w:w w:val="130"/>
          <w:sz w:val="24"/>
        </w:rPr>
        <w:t>jogosulttal</w:t>
      </w:r>
      <w:r>
        <w:rPr>
          <w:spacing w:val="-29"/>
          <w:w w:val="130"/>
          <w:sz w:val="24"/>
        </w:rPr>
        <w:t> </w:t>
      </w:r>
      <w:r>
        <w:rPr>
          <w:w w:val="130"/>
          <w:sz w:val="24"/>
        </w:rPr>
        <w:t>szemben</w:t>
      </w:r>
      <w:r>
        <w:rPr>
          <w:spacing w:val="-29"/>
          <w:w w:val="130"/>
          <w:sz w:val="24"/>
        </w:rPr>
        <w:t> </w:t>
      </w:r>
      <w:r>
        <w:rPr>
          <w:w w:val="130"/>
          <w:sz w:val="24"/>
        </w:rPr>
        <w:t>fennálló</w:t>
      </w:r>
      <w:r>
        <w:rPr>
          <w:spacing w:val="-29"/>
          <w:w w:val="130"/>
          <w:sz w:val="24"/>
        </w:rPr>
        <w:t> </w:t>
      </w:r>
      <w:r>
        <w:rPr>
          <w:w w:val="130"/>
          <w:sz w:val="24"/>
        </w:rPr>
        <w:t>valamennyi kötelezettségéért</w:t>
      </w:r>
      <w:r>
        <w:rPr>
          <w:spacing w:val="-12"/>
          <w:w w:val="130"/>
          <w:sz w:val="24"/>
        </w:rPr>
        <w:t> </w:t>
      </w:r>
      <w:r>
        <w:rPr>
          <w:w w:val="130"/>
          <w:sz w:val="24"/>
        </w:rPr>
        <w:t>vagy</w:t>
      </w:r>
      <w:r>
        <w:rPr>
          <w:spacing w:val="-22"/>
          <w:w w:val="130"/>
          <w:sz w:val="24"/>
        </w:rPr>
        <w:t> </w:t>
      </w:r>
      <w:r>
        <w:rPr>
          <w:w w:val="130"/>
          <w:sz w:val="24"/>
        </w:rPr>
        <w:t>meghatározott</w:t>
      </w:r>
      <w:r>
        <w:rPr>
          <w:spacing w:val="-16"/>
          <w:w w:val="130"/>
          <w:sz w:val="24"/>
        </w:rPr>
        <w:t> </w:t>
      </w:r>
      <w:r>
        <w:rPr>
          <w:w w:val="130"/>
          <w:sz w:val="24"/>
        </w:rPr>
        <w:t>jogviszony</w:t>
      </w:r>
      <w:r>
        <w:rPr>
          <w:spacing w:val="-15"/>
          <w:w w:val="130"/>
          <w:sz w:val="24"/>
        </w:rPr>
        <w:t> </w:t>
      </w:r>
      <w:r>
        <w:rPr>
          <w:w w:val="130"/>
          <w:sz w:val="24"/>
        </w:rPr>
        <w:t>alapján</w:t>
      </w:r>
      <w:r>
        <w:rPr>
          <w:spacing w:val="-18"/>
          <w:w w:val="130"/>
          <w:sz w:val="24"/>
        </w:rPr>
        <w:t> </w:t>
      </w:r>
      <w:r>
        <w:rPr>
          <w:w w:val="130"/>
          <w:sz w:val="24"/>
        </w:rPr>
        <w:t>fennálló</w:t>
      </w:r>
      <w:r>
        <w:rPr>
          <w:spacing w:val="-16"/>
          <w:w w:val="130"/>
          <w:sz w:val="24"/>
        </w:rPr>
        <w:t> </w:t>
      </w:r>
      <w:r>
        <w:rPr>
          <w:w w:val="130"/>
          <w:sz w:val="24"/>
        </w:rPr>
        <w:t>valamennyi kötelezettségéért vállalt kezességet, a kezesség akkor érvényes, ha a szerződésben meghatározták azt a legmagasabb összeget, amelynek erejéig a kezes felel a jogosult</w:t>
      </w:r>
      <w:r>
        <w:rPr>
          <w:spacing w:val="-13"/>
          <w:w w:val="130"/>
          <w:sz w:val="24"/>
        </w:rPr>
        <w:t> </w:t>
      </w:r>
      <w:r>
        <w:rPr>
          <w:w w:val="130"/>
          <w:sz w:val="24"/>
        </w:rPr>
        <w:t>tartozásáért.</w:t>
      </w:r>
    </w:p>
    <w:p>
      <w:pPr>
        <w:spacing w:line="257" w:lineRule="exact" w:before="0"/>
        <w:ind w:left="317" w:right="0" w:firstLine="0"/>
        <w:jc w:val="left"/>
        <w:rPr>
          <w:i/>
          <w:sz w:val="18"/>
        </w:rPr>
      </w:pPr>
      <w:r>
        <w:rPr>
          <w:w w:val="125"/>
          <w:sz w:val="24"/>
        </w:rPr>
        <w:t>(4)</w:t>
      </w:r>
      <w:r>
        <w:rPr>
          <w:i/>
          <w:w w:val="125"/>
          <w:position w:val="3"/>
          <w:sz w:val="18"/>
        </w:rPr>
        <w:t>1</w:t>
      </w:r>
    </w:p>
    <w:p>
      <w:pPr>
        <w:pStyle w:val="BodyText"/>
        <w:spacing w:line="225" w:lineRule="auto" w:before="5"/>
        <w:ind w:right="128"/>
      </w:pPr>
      <w:r>
        <w:rPr>
          <w:w w:val="125"/>
        </w:rPr>
        <w:t>(5) A fogyasztói kezességi szerződés szabályait nem lehet alkalmazni, ha a kezes a jogi személy kötelezett vezető tisztségviselője vagy többségi befolyással rendelkező</w:t>
      </w:r>
      <w:r>
        <w:rPr>
          <w:spacing w:val="2"/>
          <w:w w:val="125"/>
        </w:rPr>
        <w:t> </w:t>
      </w:r>
      <w:r>
        <w:rPr>
          <w:w w:val="125"/>
        </w:rPr>
        <w:t>tagja.</w:t>
      </w:r>
    </w:p>
    <w:p>
      <w:pPr>
        <w:pStyle w:val="BodyText"/>
        <w:spacing w:before="3"/>
        <w:ind w:left="0" w:firstLine="0"/>
        <w:jc w:val="left"/>
        <w:rPr>
          <w:sz w:val="11"/>
        </w:rPr>
      </w:pPr>
    </w:p>
    <w:p>
      <w:pPr>
        <w:spacing w:before="99"/>
        <w:ind w:left="404" w:right="416" w:firstLine="0"/>
        <w:jc w:val="center"/>
        <w:rPr>
          <w:i/>
          <w:sz w:val="24"/>
        </w:rPr>
      </w:pPr>
      <w:r>
        <w:rPr>
          <w:i/>
          <w:w w:val="125"/>
          <w:sz w:val="24"/>
        </w:rPr>
        <w:t>LXI. Fejezet</w:t>
      </w:r>
    </w:p>
    <w:p>
      <w:pPr>
        <w:pStyle w:val="BodyText"/>
        <w:spacing w:before="4"/>
        <w:ind w:left="0" w:firstLine="0"/>
        <w:jc w:val="left"/>
        <w:rPr>
          <w:i/>
          <w:sz w:val="40"/>
        </w:rPr>
      </w:pPr>
    </w:p>
    <w:p>
      <w:pPr>
        <w:spacing w:before="0"/>
        <w:ind w:left="404" w:right="415" w:firstLine="0"/>
        <w:jc w:val="center"/>
        <w:rPr>
          <w:i/>
          <w:sz w:val="24"/>
        </w:rPr>
      </w:pPr>
      <w:r>
        <w:rPr>
          <w:i/>
          <w:w w:val="125"/>
          <w:sz w:val="24"/>
        </w:rPr>
        <w:t>A garanciaszerződés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0"/>
          <w:sz w:val="24"/>
        </w:rPr>
        <w:t>6:431. § </w:t>
      </w:r>
      <w:r>
        <w:rPr>
          <w:i/>
          <w:w w:val="120"/>
          <w:sz w:val="24"/>
        </w:rPr>
        <w:t>[Garanciaszerződés]</w:t>
      </w:r>
    </w:p>
    <w:p>
      <w:pPr>
        <w:pStyle w:val="ListParagraph"/>
        <w:numPr>
          <w:ilvl w:val="0"/>
          <w:numId w:val="1233"/>
        </w:numPr>
        <w:tabs>
          <w:tab w:pos="820" w:val="left" w:leader="none"/>
        </w:tabs>
        <w:spacing w:line="225" w:lineRule="auto" w:before="6" w:after="0"/>
        <w:ind w:left="113" w:right="125" w:firstLine="204"/>
        <w:jc w:val="both"/>
        <w:rPr>
          <w:sz w:val="24"/>
        </w:rPr>
      </w:pPr>
      <w:r>
        <w:rPr>
          <w:w w:val="130"/>
          <w:sz w:val="24"/>
        </w:rPr>
        <w:t>A garanciaszerződés, illetve a garanciavállaló nyilatkozat a garantőr</w:t>
      </w:r>
      <w:r>
        <w:rPr>
          <w:spacing w:val="78"/>
          <w:w w:val="130"/>
          <w:sz w:val="24"/>
        </w:rPr>
        <w:t> </w:t>
      </w:r>
      <w:r>
        <w:rPr>
          <w:w w:val="130"/>
          <w:sz w:val="24"/>
        </w:rPr>
        <w:t>olyan kötelezettségvállalása, amely alapján a nyilatkozatban meghatározott feltételek esetén köteles a jogosultnak fizetést</w:t>
      </w:r>
      <w:r>
        <w:rPr>
          <w:spacing w:val="-32"/>
          <w:w w:val="130"/>
          <w:sz w:val="24"/>
        </w:rPr>
        <w:t> </w:t>
      </w:r>
      <w:r>
        <w:rPr>
          <w:w w:val="130"/>
          <w:sz w:val="24"/>
        </w:rPr>
        <w:t>teljesíteni.</w:t>
      </w:r>
    </w:p>
    <w:p>
      <w:pPr>
        <w:pStyle w:val="ListParagraph"/>
        <w:numPr>
          <w:ilvl w:val="0"/>
          <w:numId w:val="1233"/>
        </w:numPr>
        <w:tabs>
          <w:tab w:pos="734" w:val="left" w:leader="none"/>
        </w:tabs>
        <w:spacing w:line="264" w:lineRule="exact" w:before="0" w:after="0"/>
        <w:ind w:left="733" w:right="0" w:hanging="416"/>
        <w:jc w:val="left"/>
        <w:rPr>
          <w:sz w:val="24"/>
        </w:rPr>
      </w:pPr>
      <w:r>
        <w:rPr>
          <w:w w:val="125"/>
          <w:sz w:val="24"/>
        </w:rPr>
        <w:t>A szerződést és a garanciavállaló nyilatkozatot írásba kell</w:t>
      </w:r>
      <w:r>
        <w:rPr>
          <w:spacing w:val="13"/>
          <w:w w:val="125"/>
          <w:sz w:val="24"/>
        </w:rPr>
        <w:t> </w:t>
      </w:r>
      <w:r>
        <w:rPr>
          <w:w w:val="125"/>
          <w:sz w:val="24"/>
        </w:rPr>
        <w:t>foglalni.</w:t>
      </w:r>
    </w:p>
    <w:p>
      <w:pPr>
        <w:spacing w:line="268" w:lineRule="exact" w:before="224"/>
        <w:ind w:left="317" w:right="0" w:firstLine="0"/>
        <w:jc w:val="left"/>
        <w:rPr>
          <w:i/>
          <w:sz w:val="24"/>
        </w:rPr>
      </w:pPr>
      <w:r>
        <w:rPr>
          <w:b/>
          <w:w w:val="120"/>
          <w:sz w:val="24"/>
        </w:rPr>
        <w:t>6:432. § </w:t>
      </w:r>
      <w:r>
        <w:rPr>
          <w:i/>
          <w:w w:val="120"/>
          <w:sz w:val="24"/>
        </w:rPr>
        <w:t>[A járulékosság hiánya]</w:t>
      </w:r>
    </w:p>
    <w:p>
      <w:pPr>
        <w:pStyle w:val="ListParagraph"/>
        <w:numPr>
          <w:ilvl w:val="0"/>
          <w:numId w:val="1234"/>
        </w:numPr>
        <w:tabs>
          <w:tab w:pos="776" w:val="left" w:leader="none"/>
        </w:tabs>
        <w:spacing w:line="225" w:lineRule="auto" w:before="5" w:after="0"/>
        <w:ind w:left="113" w:right="128" w:firstLine="204"/>
        <w:jc w:val="both"/>
        <w:rPr>
          <w:sz w:val="24"/>
        </w:rPr>
      </w:pPr>
      <w:r>
        <w:rPr>
          <w:w w:val="130"/>
          <w:sz w:val="24"/>
        </w:rPr>
        <w:t>A garantőr garanciavállaló nyilatkozat szerinti kötelezettsége független attól a kötelezettségtől, amelyért garanciát vállalt, a garantőr nem érvényesítheti azokat a kifogásokat, amelyeket a kötelezett érvényesíthet a jogosulttal</w:t>
      </w:r>
      <w:r>
        <w:rPr>
          <w:spacing w:val="-3"/>
          <w:w w:val="130"/>
          <w:sz w:val="24"/>
        </w:rPr>
        <w:t> </w:t>
      </w:r>
      <w:r>
        <w:rPr>
          <w:w w:val="130"/>
          <w:sz w:val="24"/>
        </w:rPr>
        <w:t>szemben.</w:t>
      </w:r>
    </w:p>
    <w:p>
      <w:pPr>
        <w:pStyle w:val="ListParagraph"/>
        <w:numPr>
          <w:ilvl w:val="0"/>
          <w:numId w:val="1234"/>
        </w:numPr>
        <w:tabs>
          <w:tab w:pos="824" w:val="left" w:leader="none"/>
        </w:tabs>
        <w:spacing w:line="225" w:lineRule="auto" w:before="2" w:after="0"/>
        <w:ind w:left="113" w:right="124" w:firstLine="204"/>
        <w:jc w:val="both"/>
        <w:rPr>
          <w:sz w:val="24"/>
        </w:rPr>
      </w:pPr>
      <w:r>
        <w:rPr>
          <w:w w:val="130"/>
          <w:sz w:val="24"/>
        </w:rPr>
        <w:t>A garanciavállaló nyilatkozatban foglalt, a biztosított kötelezettségre történő, általános jellegű utalás nem érinti a garantőr kötelezettségének a biztosított kötelezettségtől való</w:t>
      </w:r>
      <w:r>
        <w:rPr>
          <w:spacing w:val="-15"/>
          <w:w w:val="130"/>
          <w:sz w:val="24"/>
        </w:rPr>
        <w:t> </w:t>
      </w:r>
      <w:r>
        <w:rPr>
          <w:w w:val="130"/>
          <w:sz w:val="24"/>
        </w:rPr>
        <w:t>függetlenségét.</w:t>
      </w:r>
    </w:p>
    <w:p>
      <w:pPr>
        <w:spacing w:line="268" w:lineRule="exact" w:before="229"/>
        <w:ind w:left="317" w:right="0" w:firstLine="0"/>
        <w:jc w:val="left"/>
        <w:rPr>
          <w:i/>
          <w:sz w:val="24"/>
        </w:rPr>
      </w:pPr>
      <w:r>
        <w:rPr>
          <w:b/>
          <w:w w:val="125"/>
          <w:sz w:val="24"/>
        </w:rPr>
        <w:t>6:433. § </w:t>
      </w:r>
      <w:r>
        <w:rPr>
          <w:i/>
          <w:w w:val="125"/>
          <w:sz w:val="24"/>
        </w:rPr>
        <w:t>[A lehívási jog személyhez kötöttsége]</w:t>
      </w:r>
    </w:p>
    <w:p>
      <w:pPr>
        <w:pStyle w:val="BodyText"/>
        <w:spacing w:line="225" w:lineRule="auto" w:before="5"/>
        <w:ind w:right="123"/>
      </w:pPr>
      <w:r>
        <w:rPr>
          <w:w w:val="130"/>
        </w:rPr>
        <w:t>A jogosult nem ruházhatja át a garancia érvényesítésének jogát a garantőr hozzájárulása</w:t>
      </w:r>
      <w:r>
        <w:rPr>
          <w:spacing w:val="-8"/>
          <w:w w:val="130"/>
        </w:rPr>
        <w:t> </w:t>
      </w:r>
      <w:r>
        <w:rPr>
          <w:w w:val="130"/>
        </w:rPr>
        <w:t>nélkül,</w:t>
      </w:r>
      <w:r>
        <w:rPr>
          <w:spacing w:val="-7"/>
          <w:w w:val="130"/>
        </w:rPr>
        <w:t> </w:t>
      </w:r>
      <w:r>
        <w:rPr>
          <w:w w:val="130"/>
        </w:rPr>
        <w:t>de</w:t>
      </w:r>
      <w:r>
        <w:rPr>
          <w:spacing w:val="-7"/>
          <w:w w:val="130"/>
        </w:rPr>
        <w:t> </w:t>
      </w:r>
      <w:r>
        <w:rPr>
          <w:w w:val="130"/>
        </w:rPr>
        <w:t>jogosult</w:t>
      </w:r>
      <w:r>
        <w:rPr>
          <w:spacing w:val="-8"/>
          <w:w w:val="130"/>
        </w:rPr>
        <w:t> </w:t>
      </w:r>
      <w:r>
        <w:rPr>
          <w:w w:val="130"/>
        </w:rPr>
        <w:t>azt</w:t>
      </w:r>
      <w:r>
        <w:rPr>
          <w:spacing w:val="-7"/>
          <w:w w:val="130"/>
        </w:rPr>
        <w:t> </w:t>
      </w:r>
      <w:r>
        <w:rPr>
          <w:w w:val="130"/>
        </w:rPr>
        <w:t>a</w:t>
      </w:r>
      <w:r>
        <w:rPr>
          <w:spacing w:val="-7"/>
          <w:w w:val="130"/>
        </w:rPr>
        <w:t> </w:t>
      </w:r>
      <w:r>
        <w:rPr>
          <w:w w:val="130"/>
        </w:rPr>
        <w:t>személyt</w:t>
      </w:r>
      <w:r>
        <w:rPr>
          <w:spacing w:val="-7"/>
          <w:w w:val="130"/>
        </w:rPr>
        <w:t> </w:t>
      </w:r>
      <w:r>
        <w:rPr>
          <w:w w:val="130"/>
        </w:rPr>
        <w:t>megjelölni,</w:t>
      </w:r>
      <w:r>
        <w:rPr>
          <w:spacing w:val="-8"/>
          <w:w w:val="130"/>
        </w:rPr>
        <w:t> </w:t>
      </w:r>
      <w:r>
        <w:rPr>
          <w:w w:val="130"/>
        </w:rPr>
        <w:t>akinek</w:t>
      </w:r>
      <w:r>
        <w:rPr>
          <w:spacing w:val="-7"/>
          <w:w w:val="130"/>
        </w:rPr>
        <w:t> </w:t>
      </w:r>
      <w:r>
        <w:rPr>
          <w:w w:val="130"/>
        </w:rPr>
        <w:t>a</w:t>
      </w:r>
      <w:r>
        <w:rPr>
          <w:spacing w:val="-7"/>
          <w:w w:val="130"/>
        </w:rPr>
        <w:t> </w:t>
      </w:r>
      <w:r>
        <w:rPr>
          <w:w w:val="130"/>
        </w:rPr>
        <w:t>garantőr a fizetést teljesíteni</w:t>
      </w:r>
      <w:r>
        <w:rPr>
          <w:spacing w:val="-10"/>
          <w:w w:val="130"/>
        </w:rPr>
        <w:t> </w:t>
      </w:r>
      <w:r>
        <w:rPr>
          <w:w w:val="130"/>
        </w:rPr>
        <w:t>köteles.</w:t>
      </w:r>
    </w:p>
    <w:p>
      <w:pPr>
        <w:spacing w:line="268" w:lineRule="exact" w:before="229"/>
        <w:ind w:left="317" w:right="0" w:firstLine="0"/>
        <w:jc w:val="left"/>
        <w:rPr>
          <w:i/>
          <w:sz w:val="24"/>
        </w:rPr>
      </w:pPr>
      <w:r>
        <w:rPr>
          <w:b/>
          <w:w w:val="125"/>
          <w:sz w:val="24"/>
        </w:rPr>
        <w:t>6:434. § </w:t>
      </w:r>
      <w:r>
        <w:rPr>
          <w:i/>
          <w:w w:val="125"/>
          <w:sz w:val="24"/>
        </w:rPr>
        <w:t>[Jogutódlás a jogosult személyében]</w:t>
      </w:r>
    </w:p>
    <w:p>
      <w:pPr>
        <w:pStyle w:val="BodyText"/>
        <w:spacing w:line="268" w:lineRule="exact"/>
        <w:ind w:left="317" w:firstLine="0"/>
        <w:jc w:val="left"/>
      </w:pPr>
      <w:r>
        <w:rPr>
          <w:w w:val="125"/>
        </w:rPr>
        <w:t>A garancia lehívásának joga átszáll a jogosult jogutódjára.</w:t>
      </w:r>
    </w:p>
    <w:p>
      <w:pPr>
        <w:spacing w:line="268" w:lineRule="exact" w:before="224"/>
        <w:ind w:left="317" w:right="0" w:firstLine="0"/>
        <w:jc w:val="left"/>
        <w:rPr>
          <w:i/>
          <w:sz w:val="24"/>
        </w:rPr>
      </w:pPr>
      <w:r>
        <w:rPr>
          <w:b/>
          <w:w w:val="120"/>
          <w:sz w:val="24"/>
        </w:rPr>
        <w:t>6:435. § </w:t>
      </w:r>
      <w:r>
        <w:rPr>
          <w:i/>
          <w:w w:val="120"/>
          <w:sz w:val="24"/>
        </w:rPr>
        <w:t>[A garantőr teljesítése]</w:t>
      </w:r>
    </w:p>
    <w:p>
      <w:pPr>
        <w:pStyle w:val="ListParagraph"/>
        <w:numPr>
          <w:ilvl w:val="0"/>
          <w:numId w:val="1235"/>
        </w:numPr>
        <w:tabs>
          <w:tab w:pos="830" w:val="left" w:leader="none"/>
        </w:tabs>
        <w:spacing w:line="225" w:lineRule="auto" w:before="5" w:after="0"/>
        <w:ind w:left="113" w:right="127" w:firstLine="204"/>
        <w:jc w:val="both"/>
        <w:rPr>
          <w:sz w:val="24"/>
        </w:rPr>
      </w:pPr>
      <w:r>
        <w:rPr>
          <w:w w:val="125"/>
          <w:sz w:val="24"/>
        </w:rPr>
        <w:t>A garantőr abban az esetben köteles fizetést teljesíteni a  garancia  alapján, ha a jogosult írásban, és a garanciavállaló  nyilatkozatban meghatározott követelményeket pontosan betartva szólította fel a</w:t>
      </w:r>
      <w:r>
        <w:rPr>
          <w:spacing w:val="23"/>
          <w:w w:val="125"/>
          <w:sz w:val="24"/>
        </w:rPr>
        <w:t> </w:t>
      </w:r>
      <w:r>
        <w:rPr>
          <w:w w:val="125"/>
          <w:sz w:val="24"/>
        </w:rPr>
        <w:t>fizetésre.</w:t>
      </w:r>
    </w:p>
    <w:p>
      <w:pPr>
        <w:pStyle w:val="ListParagraph"/>
        <w:numPr>
          <w:ilvl w:val="0"/>
          <w:numId w:val="1235"/>
        </w:numPr>
        <w:tabs>
          <w:tab w:pos="776" w:val="left" w:leader="none"/>
        </w:tabs>
        <w:spacing w:line="225" w:lineRule="auto" w:before="2" w:after="0"/>
        <w:ind w:left="113" w:right="131" w:firstLine="204"/>
        <w:jc w:val="both"/>
        <w:rPr>
          <w:sz w:val="24"/>
        </w:rPr>
      </w:pPr>
      <w:r>
        <w:rPr>
          <w:w w:val="125"/>
          <w:sz w:val="24"/>
        </w:rPr>
        <w:t>A garantőr köteles késedelem nélkül értesíteni a kötelezettet a fizetési felszólítás</w:t>
      </w:r>
      <w:r>
        <w:rPr>
          <w:spacing w:val="1"/>
          <w:w w:val="125"/>
          <w:sz w:val="24"/>
        </w:rPr>
        <w:t> </w:t>
      </w:r>
      <w:r>
        <w:rPr>
          <w:w w:val="125"/>
          <w:sz w:val="24"/>
        </w:rPr>
        <w:t>kézhezvételéről.</w:t>
      </w:r>
    </w:p>
    <w:p>
      <w:pPr>
        <w:pStyle w:val="ListParagraph"/>
        <w:numPr>
          <w:ilvl w:val="0"/>
          <w:numId w:val="1235"/>
        </w:numPr>
        <w:tabs>
          <w:tab w:pos="847" w:val="left" w:leader="none"/>
        </w:tabs>
        <w:spacing w:line="225" w:lineRule="auto" w:before="1" w:after="0"/>
        <w:ind w:left="113" w:right="133" w:firstLine="204"/>
        <w:jc w:val="both"/>
        <w:rPr>
          <w:sz w:val="24"/>
        </w:rPr>
      </w:pPr>
      <w:r>
        <w:rPr>
          <w:w w:val="125"/>
          <w:sz w:val="24"/>
        </w:rPr>
        <w:t>A garantőr érvényesítheti mindazokat a kifogásokat, amelyek őt a jogosulttal szemben saját személyében</w:t>
      </w:r>
      <w:r>
        <w:rPr>
          <w:spacing w:val="7"/>
          <w:w w:val="125"/>
          <w:sz w:val="24"/>
        </w:rPr>
        <w:t> </w:t>
      </w:r>
      <w:r>
        <w:rPr>
          <w:w w:val="125"/>
          <w:sz w:val="24"/>
        </w:rPr>
        <w:t>megilletik.</w:t>
      </w:r>
    </w:p>
    <w:p>
      <w:pPr>
        <w:pStyle w:val="ListParagraph"/>
        <w:numPr>
          <w:ilvl w:val="0"/>
          <w:numId w:val="1235"/>
        </w:numPr>
        <w:tabs>
          <w:tab w:pos="734" w:val="left" w:leader="none"/>
        </w:tabs>
        <w:spacing w:line="264" w:lineRule="exact" w:before="0" w:after="0"/>
        <w:ind w:left="733" w:right="0" w:hanging="416"/>
        <w:jc w:val="left"/>
        <w:rPr>
          <w:sz w:val="24"/>
        </w:rPr>
      </w:pPr>
      <w:r>
        <w:rPr>
          <w:w w:val="125"/>
          <w:sz w:val="24"/>
        </w:rPr>
        <w:t>A garantőr késedelem nélkül</w:t>
      </w:r>
      <w:r>
        <w:rPr>
          <w:spacing w:val="5"/>
          <w:w w:val="125"/>
          <w:sz w:val="24"/>
        </w:rPr>
        <w:t> </w:t>
      </w:r>
      <w:r>
        <w:rPr>
          <w:w w:val="125"/>
          <w:sz w:val="24"/>
        </w:rPr>
        <w:t>köteles</w:t>
      </w:r>
    </w:p>
    <w:p>
      <w:pPr>
        <w:pStyle w:val="BodyText"/>
        <w:ind w:left="0" w:firstLine="0"/>
        <w:jc w:val="left"/>
        <w:rPr>
          <w:sz w:val="20"/>
        </w:rPr>
      </w:pPr>
    </w:p>
    <w:p>
      <w:pPr>
        <w:pStyle w:val="BodyText"/>
        <w:spacing w:before="1"/>
        <w:ind w:left="0" w:firstLine="0"/>
        <w:jc w:val="left"/>
        <w:rPr>
          <w:sz w:val="23"/>
        </w:rPr>
      </w:pPr>
      <w:r>
        <w:rPr/>
        <w:pict>
          <v:line style="position:absolute;mso-position-horizontal-relative:page;mso-position-vertical-relative:paragraph;z-index:1424;mso-wrap-distance-left:0;mso-wrap-distance-right:0" from="56.693001pt,15.491803pt" to="538.583001pt,15.49180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Nem lép hatályba a 2013. évi CCLII. törvény 188. § (11)</w:t>
      </w:r>
      <w:r>
        <w:rPr>
          <w:i/>
          <w:spacing w:val="-1"/>
          <w:w w:val="125"/>
          <w:sz w:val="18"/>
        </w:rPr>
        <w:t> </w:t>
      </w:r>
      <w:r>
        <w:rPr>
          <w:i/>
          <w:w w:val="125"/>
          <w:sz w:val="18"/>
        </w:rPr>
        <w:t>szerint.</w:t>
      </w:r>
    </w:p>
    <w:p>
      <w:pPr>
        <w:spacing w:after="0"/>
        <w:jc w:val="left"/>
        <w:rPr>
          <w:sz w:val="18"/>
        </w:rPr>
        <w:sectPr>
          <w:pgSz w:w="11900" w:h="16820"/>
          <w:pgMar w:header="1104" w:footer="0" w:top="1840" w:bottom="280" w:left="1020" w:right="1000"/>
        </w:sectPr>
      </w:pPr>
    </w:p>
    <w:p>
      <w:pPr>
        <w:pStyle w:val="ListParagraph"/>
        <w:numPr>
          <w:ilvl w:val="0"/>
          <w:numId w:val="1236"/>
        </w:numPr>
        <w:tabs>
          <w:tab w:pos="715" w:val="left" w:leader="none"/>
        </w:tabs>
        <w:spacing w:line="225" w:lineRule="auto" w:before="173" w:after="0"/>
        <w:ind w:left="113" w:right="132" w:firstLine="204"/>
        <w:jc w:val="both"/>
        <w:rPr>
          <w:sz w:val="24"/>
        </w:rPr>
      </w:pPr>
      <w:r>
        <w:rPr>
          <w:w w:val="130"/>
          <w:sz w:val="24"/>
        </w:rPr>
        <w:t>a jogosultnak teljesíteni, és a teljesítés megtörténtéről a kötelezettet értesíteni;</w:t>
      </w:r>
      <w:r>
        <w:rPr>
          <w:spacing w:val="-4"/>
          <w:w w:val="130"/>
          <w:sz w:val="24"/>
        </w:rPr>
        <w:t> </w:t>
      </w:r>
      <w:r>
        <w:rPr>
          <w:w w:val="130"/>
          <w:sz w:val="24"/>
        </w:rPr>
        <w:t>vagy</w:t>
      </w:r>
    </w:p>
    <w:p>
      <w:pPr>
        <w:pStyle w:val="ListParagraph"/>
        <w:numPr>
          <w:ilvl w:val="0"/>
          <w:numId w:val="1236"/>
        </w:numPr>
        <w:tabs>
          <w:tab w:pos="680" w:val="left" w:leader="none"/>
        </w:tabs>
        <w:spacing w:line="225" w:lineRule="auto" w:before="1" w:after="0"/>
        <w:ind w:left="113" w:right="134" w:firstLine="204"/>
        <w:jc w:val="both"/>
        <w:rPr>
          <w:sz w:val="24"/>
        </w:rPr>
      </w:pPr>
      <w:r>
        <w:rPr>
          <w:w w:val="130"/>
          <w:sz w:val="24"/>
        </w:rPr>
        <w:t>a teljesítést megtagadni, és a teljesítés megtagadásáról - annak indokát megjelölve - a kötelezettet és a jogosultat</w:t>
      </w:r>
      <w:r>
        <w:rPr>
          <w:spacing w:val="-35"/>
          <w:w w:val="130"/>
          <w:sz w:val="24"/>
        </w:rPr>
        <w:t> </w:t>
      </w:r>
      <w:r>
        <w:rPr>
          <w:w w:val="130"/>
          <w:sz w:val="24"/>
        </w:rPr>
        <w:t>értesíteni.</w:t>
      </w:r>
    </w:p>
    <w:p>
      <w:pPr>
        <w:spacing w:line="225" w:lineRule="auto" w:before="241"/>
        <w:ind w:left="113" w:right="125" w:firstLine="204"/>
        <w:jc w:val="both"/>
        <w:rPr>
          <w:i/>
          <w:sz w:val="24"/>
        </w:rPr>
      </w:pPr>
      <w:r>
        <w:rPr>
          <w:b/>
          <w:w w:val="125"/>
          <w:sz w:val="24"/>
        </w:rPr>
        <w:t>6:436. § </w:t>
      </w:r>
      <w:r>
        <w:rPr>
          <w:i/>
          <w:w w:val="125"/>
          <w:sz w:val="24"/>
        </w:rPr>
        <w:t>[Nyilvánvalóan visszaélésszerű vagy rosszhiszemű  fizetési felszólítás]</w:t>
      </w:r>
    </w:p>
    <w:p>
      <w:pPr>
        <w:pStyle w:val="ListParagraph"/>
        <w:numPr>
          <w:ilvl w:val="0"/>
          <w:numId w:val="1237"/>
        </w:numPr>
        <w:tabs>
          <w:tab w:pos="856" w:val="left" w:leader="none"/>
        </w:tabs>
        <w:spacing w:line="225" w:lineRule="auto" w:before="1" w:after="0"/>
        <w:ind w:left="113" w:right="126" w:firstLine="204"/>
        <w:jc w:val="both"/>
        <w:rPr>
          <w:sz w:val="24"/>
        </w:rPr>
      </w:pPr>
      <w:r>
        <w:rPr>
          <w:w w:val="130"/>
          <w:sz w:val="24"/>
        </w:rPr>
        <w:t>Ha a garantőr rendelkezésére álló információk alapján a jogosult nyilvánvalóan visszaélésszerűen vagy rosszhiszeműen él a lehívás jogával, a garantőr nem köteles fizetést teljesíteni, és a már teljesített fizetést visszakövetelheti.</w:t>
      </w:r>
    </w:p>
    <w:p>
      <w:pPr>
        <w:pStyle w:val="ListParagraph"/>
        <w:numPr>
          <w:ilvl w:val="0"/>
          <w:numId w:val="1237"/>
        </w:numPr>
        <w:tabs>
          <w:tab w:pos="791" w:val="left" w:leader="none"/>
        </w:tabs>
        <w:spacing w:line="225" w:lineRule="auto" w:before="2" w:after="0"/>
        <w:ind w:left="113" w:right="130" w:firstLine="204"/>
        <w:jc w:val="both"/>
        <w:rPr>
          <w:sz w:val="24"/>
        </w:rPr>
      </w:pPr>
      <w:r>
        <w:rPr>
          <w:w w:val="125"/>
          <w:sz w:val="24"/>
        </w:rPr>
        <w:t>A jogosult nyilvánvalóan visszaélésszerűen vagy rosszhiszeműen jár el különösen, ha</w:t>
      </w:r>
    </w:p>
    <w:p>
      <w:pPr>
        <w:pStyle w:val="ListParagraph"/>
        <w:numPr>
          <w:ilvl w:val="0"/>
          <w:numId w:val="1238"/>
        </w:numPr>
        <w:tabs>
          <w:tab w:pos="631" w:val="left" w:leader="none"/>
        </w:tabs>
        <w:spacing w:line="256" w:lineRule="exact" w:before="0" w:after="0"/>
        <w:ind w:left="630" w:right="0" w:hanging="313"/>
        <w:jc w:val="left"/>
        <w:rPr>
          <w:sz w:val="24"/>
        </w:rPr>
      </w:pPr>
      <w:r>
        <w:rPr>
          <w:w w:val="130"/>
          <w:sz w:val="24"/>
        </w:rPr>
        <w:t>a garantőrnek benyújtott okmányok bármelyike</w:t>
      </w:r>
      <w:r>
        <w:rPr>
          <w:spacing w:val="-39"/>
          <w:w w:val="130"/>
          <w:sz w:val="24"/>
        </w:rPr>
        <w:t> </w:t>
      </w:r>
      <w:r>
        <w:rPr>
          <w:w w:val="130"/>
          <w:sz w:val="24"/>
        </w:rPr>
        <w:t>hamisított;</w:t>
      </w:r>
    </w:p>
    <w:p>
      <w:pPr>
        <w:pStyle w:val="ListParagraph"/>
        <w:numPr>
          <w:ilvl w:val="0"/>
          <w:numId w:val="1238"/>
        </w:numPr>
        <w:tabs>
          <w:tab w:pos="766" w:val="left" w:leader="none"/>
        </w:tabs>
        <w:spacing w:line="225" w:lineRule="auto" w:before="6" w:after="0"/>
        <w:ind w:left="113" w:right="132" w:firstLine="204"/>
        <w:jc w:val="both"/>
        <w:rPr>
          <w:sz w:val="24"/>
        </w:rPr>
      </w:pPr>
      <w:r>
        <w:rPr>
          <w:w w:val="130"/>
          <w:sz w:val="24"/>
        </w:rPr>
        <w:t>a kötelezett teljesítette azt a kötelezettséget, amelyért a garantőr</w:t>
      </w:r>
      <w:r>
        <w:rPr>
          <w:spacing w:val="78"/>
          <w:w w:val="130"/>
          <w:sz w:val="24"/>
        </w:rPr>
        <w:t> </w:t>
      </w:r>
      <w:r>
        <w:rPr>
          <w:w w:val="130"/>
          <w:sz w:val="24"/>
        </w:rPr>
        <w:t>garanciát vállalt, vagy a jogosultat a lehívásban meghatározott összeg egyéb okból nem illeti</w:t>
      </w:r>
      <w:r>
        <w:rPr>
          <w:spacing w:val="-11"/>
          <w:w w:val="130"/>
          <w:sz w:val="24"/>
        </w:rPr>
        <w:t> </w:t>
      </w:r>
      <w:r>
        <w:rPr>
          <w:w w:val="130"/>
          <w:sz w:val="24"/>
        </w:rPr>
        <w:t>meg;</w:t>
      </w:r>
    </w:p>
    <w:p>
      <w:pPr>
        <w:pStyle w:val="ListParagraph"/>
        <w:numPr>
          <w:ilvl w:val="0"/>
          <w:numId w:val="1238"/>
        </w:numPr>
        <w:tabs>
          <w:tab w:pos="854" w:val="left" w:leader="none"/>
        </w:tabs>
        <w:spacing w:line="225" w:lineRule="auto" w:before="2" w:after="0"/>
        <w:ind w:left="113" w:right="126" w:firstLine="204"/>
        <w:jc w:val="both"/>
        <w:rPr>
          <w:sz w:val="24"/>
        </w:rPr>
      </w:pPr>
      <w:r>
        <w:rPr>
          <w:w w:val="130"/>
          <w:sz w:val="24"/>
        </w:rPr>
        <w:t>a jogosult szándékos magatartása akadályozta meg annak a kötelezettségnek</w:t>
      </w:r>
      <w:r>
        <w:rPr>
          <w:spacing w:val="-9"/>
          <w:w w:val="130"/>
          <w:sz w:val="24"/>
        </w:rPr>
        <w:t> </w:t>
      </w:r>
      <w:r>
        <w:rPr>
          <w:w w:val="130"/>
          <w:sz w:val="24"/>
        </w:rPr>
        <w:t>a</w:t>
      </w:r>
      <w:r>
        <w:rPr>
          <w:spacing w:val="-9"/>
          <w:w w:val="130"/>
          <w:sz w:val="24"/>
        </w:rPr>
        <w:t> </w:t>
      </w:r>
      <w:r>
        <w:rPr>
          <w:w w:val="130"/>
          <w:sz w:val="24"/>
        </w:rPr>
        <w:t>teljesítését,</w:t>
      </w:r>
      <w:r>
        <w:rPr>
          <w:spacing w:val="-9"/>
          <w:w w:val="130"/>
          <w:sz w:val="24"/>
        </w:rPr>
        <w:t> </w:t>
      </w:r>
      <w:r>
        <w:rPr>
          <w:w w:val="130"/>
          <w:sz w:val="24"/>
        </w:rPr>
        <w:t>amelyért</w:t>
      </w:r>
      <w:r>
        <w:rPr>
          <w:spacing w:val="-8"/>
          <w:w w:val="130"/>
          <w:sz w:val="24"/>
        </w:rPr>
        <w:t> </w:t>
      </w:r>
      <w:r>
        <w:rPr>
          <w:w w:val="130"/>
          <w:sz w:val="24"/>
        </w:rPr>
        <w:t>a</w:t>
      </w:r>
      <w:r>
        <w:rPr>
          <w:spacing w:val="-9"/>
          <w:w w:val="130"/>
          <w:sz w:val="24"/>
        </w:rPr>
        <w:t> </w:t>
      </w:r>
      <w:r>
        <w:rPr>
          <w:w w:val="130"/>
          <w:sz w:val="24"/>
        </w:rPr>
        <w:t>garantőr</w:t>
      </w:r>
      <w:r>
        <w:rPr>
          <w:spacing w:val="-8"/>
          <w:w w:val="130"/>
          <w:sz w:val="24"/>
        </w:rPr>
        <w:t> </w:t>
      </w:r>
      <w:r>
        <w:rPr>
          <w:w w:val="130"/>
          <w:sz w:val="24"/>
        </w:rPr>
        <w:t>garanciát</w:t>
      </w:r>
      <w:r>
        <w:rPr>
          <w:spacing w:val="-8"/>
          <w:w w:val="130"/>
          <w:sz w:val="24"/>
        </w:rPr>
        <w:t> </w:t>
      </w:r>
      <w:r>
        <w:rPr>
          <w:w w:val="130"/>
          <w:sz w:val="24"/>
        </w:rPr>
        <w:t>vállalt;</w:t>
      </w:r>
      <w:r>
        <w:rPr>
          <w:spacing w:val="-8"/>
          <w:w w:val="130"/>
          <w:sz w:val="24"/>
        </w:rPr>
        <w:t> </w:t>
      </w:r>
      <w:r>
        <w:rPr>
          <w:w w:val="130"/>
          <w:sz w:val="24"/>
        </w:rPr>
        <w:t>vagy</w:t>
      </w:r>
    </w:p>
    <w:p>
      <w:pPr>
        <w:pStyle w:val="ListParagraph"/>
        <w:numPr>
          <w:ilvl w:val="0"/>
          <w:numId w:val="1238"/>
        </w:numPr>
        <w:tabs>
          <w:tab w:pos="836" w:val="left" w:leader="none"/>
        </w:tabs>
        <w:spacing w:line="225" w:lineRule="auto" w:before="1" w:after="0"/>
        <w:ind w:left="113" w:right="130" w:firstLine="204"/>
        <w:jc w:val="both"/>
        <w:rPr>
          <w:sz w:val="24"/>
        </w:rPr>
      </w:pPr>
      <w:r>
        <w:rPr>
          <w:w w:val="130"/>
          <w:sz w:val="24"/>
        </w:rPr>
        <w:t>bírósági határozat állapította meg annak a kötelezettségnek az érvénytelenségét, amelyért a garantőr garanciát vállalt, kivéve, ha a garancia erre az esetre is</w:t>
      </w:r>
      <w:r>
        <w:rPr>
          <w:spacing w:val="-12"/>
          <w:w w:val="130"/>
          <w:sz w:val="24"/>
        </w:rPr>
        <w:t> </w:t>
      </w:r>
      <w:r>
        <w:rPr>
          <w:w w:val="130"/>
          <w:sz w:val="24"/>
        </w:rPr>
        <w:t>szólt.</w:t>
      </w:r>
    </w:p>
    <w:p>
      <w:pPr>
        <w:spacing w:line="268" w:lineRule="exact" w:before="228"/>
        <w:ind w:left="317" w:right="0" w:firstLine="0"/>
        <w:jc w:val="left"/>
        <w:rPr>
          <w:i/>
          <w:sz w:val="24"/>
        </w:rPr>
      </w:pPr>
      <w:r>
        <w:rPr>
          <w:b/>
          <w:w w:val="125"/>
          <w:sz w:val="24"/>
        </w:rPr>
        <w:t>6:437. § </w:t>
      </w:r>
      <w:r>
        <w:rPr>
          <w:i/>
          <w:w w:val="125"/>
          <w:sz w:val="24"/>
        </w:rPr>
        <w:t>[A határozatlan időre vállalt garancia felmondása]</w:t>
      </w:r>
    </w:p>
    <w:p>
      <w:pPr>
        <w:pStyle w:val="BodyText"/>
        <w:spacing w:line="225" w:lineRule="auto" w:before="6"/>
        <w:ind w:right="131"/>
      </w:pPr>
      <w:r>
        <w:rPr>
          <w:w w:val="125"/>
        </w:rPr>
        <w:t>A garantőr a határozatlan időre vállalt garanciát három év elteltét követően legalább három hónapos felmondási idővel megszüntetheti.</w:t>
      </w:r>
    </w:p>
    <w:p>
      <w:pPr>
        <w:spacing w:line="268" w:lineRule="exact" w:before="227"/>
        <w:ind w:left="317" w:right="0" w:firstLine="0"/>
        <w:jc w:val="left"/>
        <w:rPr>
          <w:i/>
          <w:sz w:val="24"/>
        </w:rPr>
      </w:pPr>
      <w:r>
        <w:rPr>
          <w:b/>
          <w:w w:val="125"/>
          <w:sz w:val="24"/>
        </w:rPr>
        <w:t>6:438. § </w:t>
      </w:r>
      <w:r>
        <w:rPr>
          <w:i/>
          <w:w w:val="125"/>
          <w:sz w:val="24"/>
        </w:rPr>
        <w:t>[Fogyasztó által vállalt garancia]</w:t>
      </w:r>
    </w:p>
    <w:p>
      <w:pPr>
        <w:pStyle w:val="BodyText"/>
        <w:spacing w:line="225" w:lineRule="auto" w:before="6"/>
        <w:ind w:right="115"/>
      </w:pPr>
      <w:r>
        <w:rPr>
          <w:w w:val="130"/>
        </w:rPr>
        <w:t>Ha a garantőr fogyasztó, a garanciavállaló nyilatkozat készfizető kezességként érvényes.</w:t>
      </w:r>
    </w:p>
    <w:p>
      <w:pPr>
        <w:pStyle w:val="BodyText"/>
        <w:spacing w:before="11"/>
        <w:ind w:left="0" w:firstLine="0"/>
        <w:jc w:val="left"/>
        <w:rPr>
          <w:sz w:val="10"/>
        </w:rPr>
      </w:pPr>
    </w:p>
    <w:p>
      <w:pPr>
        <w:pStyle w:val="Heading1"/>
        <w:numPr>
          <w:ilvl w:val="0"/>
          <w:numId w:val="1154"/>
        </w:numPr>
        <w:tabs>
          <w:tab w:pos="5029" w:val="left" w:leader="none"/>
        </w:tabs>
        <w:spacing w:line="240" w:lineRule="auto" w:before="101" w:after="0"/>
        <w:ind w:left="5028" w:right="0" w:hanging="761"/>
        <w:jc w:val="left"/>
      </w:pPr>
      <w:r>
        <w:rPr>
          <w:w w:val="115"/>
        </w:rPr>
        <w:t>CÍM</w:t>
      </w:r>
    </w:p>
    <w:p>
      <w:pPr>
        <w:pStyle w:val="BodyText"/>
        <w:spacing w:before="4"/>
        <w:ind w:left="0" w:firstLine="0"/>
        <w:jc w:val="left"/>
        <w:rPr>
          <w:b/>
          <w:sz w:val="40"/>
        </w:rPr>
      </w:pPr>
    </w:p>
    <w:p>
      <w:pPr>
        <w:spacing w:before="1"/>
        <w:ind w:left="404" w:right="411" w:firstLine="0"/>
        <w:jc w:val="center"/>
        <w:rPr>
          <w:b/>
          <w:sz w:val="24"/>
        </w:rPr>
      </w:pPr>
      <w:r>
        <w:rPr>
          <w:b/>
          <w:w w:val="115"/>
          <w:sz w:val="24"/>
        </w:rPr>
        <w:t>A BIZTOSÍTÁSI SZERZŐDÉSEK</w:t>
      </w:r>
    </w:p>
    <w:p>
      <w:pPr>
        <w:pStyle w:val="BodyText"/>
        <w:spacing w:before="3"/>
        <w:ind w:left="0" w:firstLine="0"/>
        <w:jc w:val="left"/>
        <w:rPr>
          <w:b/>
          <w:sz w:val="40"/>
        </w:rPr>
      </w:pPr>
    </w:p>
    <w:p>
      <w:pPr>
        <w:spacing w:before="1"/>
        <w:ind w:left="404" w:right="416" w:firstLine="0"/>
        <w:jc w:val="center"/>
        <w:rPr>
          <w:i/>
          <w:sz w:val="24"/>
        </w:rPr>
      </w:pPr>
      <w:r>
        <w:rPr>
          <w:i/>
          <w:w w:val="125"/>
          <w:sz w:val="24"/>
        </w:rPr>
        <w:t>LXII. Fejezet</w:t>
      </w:r>
    </w:p>
    <w:p>
      <w:pPr>
        <w:pStyle w:val="BodyText"/>
        <w:spacing w:before="3"/>
        <w:ind w:left="0" w:firstLine="0"/>
        <w:jc w:val="left"/>
        <w:rPr>
          <w:i/>
          <w:sz w:val="40"/>
        </w:rPr>
      </w:pPr>
    </w:p>
    <w:p>
      <w:pPr>
        <w:spacing w:before="1"/>
        <w:ind w:left="404" w:right="415" w:firstLine="0"/>
        <w:jc w:val="center"/>
        <w:rPr>
          <w:i/>
          <w:sz w:val="24"/>
        </w:rPr>
      </w:pPr>
      <w:r>
        <w:rPr>
          <w:i/>
          <w:w w:val="125"/>
          <w:sz w:val="24"/>
        </w:rPr>
        <w:t>A biztosítási szerződés általános 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6:439. § </w:t>
      </w:r>
      <w:r>
        <w:rPr>
          <w:i/>
          <w:w w:val="125"/>
          <w:sz w:val="24"/>
        </w:rPr>
        <w:t>[Biztosítási szerződés]</w:t>
      </w:r>
    </w:p>
    <w:p>
      <w:pPr>
        <w:pStyle w:val="ListParagraph"/>
        <w:numPr>
          <w:ilvl w:val="0"/>
          <w:numId w:val="1239"/>
        </w:numPr>
        <w:tabs>
          <w:tab w:pos="897" w:val="left" w:leader="none"/>
        </w:tabs>
        <w:spacing w:line="225" w:lineRule="auto" w:before="5" w:after="0"/>
        <w:ind w:left="113" w:right="128" w:firstLine="204"/>
        <w:jc w:val="both"/>
        <w:rPr>
          <w:sz w:val="24"/>
        </w:rPr>
      </w:pPr>
      <w:r>
        <w:rPr>
          <w:w w:val="125"/>
          <w:sz w:val="24"/>
        </w:rPr>
        <w:t>Biztosítási szerződés alapján a biztosító köteles a szerződésben meghatározott kockázatra fedezetet nyújtani, és a kockázatviselés kezdetét követően bekövetkező biztosítási esemény bekövetkezése esetén a  szerződésben meghatározott szolgáltatást teljesíteni;  a  biztosítóval  szerződő fél díj fizetésére</w:t>
      </w:r>
      <w:r>
        <w:rPr>
          <w:spacing w:val="3"/>
          <w:w w:val="125"/>
          <w:sz w:val="24"/>
        </w:rPr>
        <w:t> </w:t>
      </w:r>
      <w:r>
        <w:rPr>
          <w:w w:val="125"/>
          <w:sz w:val="24"/>
        </w:rPr>
        <w:t>köteles.</w:t>
      </w:r>
    </w:p>
    <w:p>
      <w:pPr>
        <w:spacing w:after="0" w:line="225" w:lineRule="auto"/>
        <w:jc w:val="both"/>
        <w:rPr>
          <w:sz w:val="24"/>
        </w:rPr>
        <w:sectPr>
          <w:pgSz w:w="11900" w:h="16820"/>
          <w:pgMar w:header="1104" w:footer="0" w:top="1840" w:bottom="280" w:left="1020" w:right="1000"/>
        </w:sectPr>
      </w:pPr>
    </w:p>
    <w:p>
      <w:pPr>
        <w:pStyle w:val="ListParagraph"/>
        <w:numPr>
          <w:ilvl w:val="0"/>
          <w:numId w:val="1239"/>
        </w:numPr>
        <w:tabs>
          <w:tab w:pos="926" w:val="left" w:leader="none"/>
        </w:tabs>
        <w:spacing w:line="225" w:lineRule="auto" w:before="173" w:after="0"/>
        <w:ind w:left="113" w:right="113" w:firstLine="204"/>
        <w:jc w:val="both"/>
        <w:rPr>
          <w:sz w:val="24"/>
        </w:rPr>
      </w:pPr>
      <w:r>
        <w:rPr>
          <w:w w:val="125"/>
          <w:sz w:val="24"/>
        </w:rPr>
        <w:t>A biztosító szolgáltatása a biztosított kárának a szerződésben meghatározott módon és mértékben történő megtérítésében, a  biztosított részére nyújtott más szolgáltatás teljesítésében (a továbbiakban: kárbiztosítás) vagy a szerződésben meghatározott összeg megfizetésében (a továbbiakban: összegbiztosítás)</w:t>
      </w:r>
      <w:r>
        <w:rPr>
          <w:spacing w:val="1"/>
          <w:w w:val="125"/>
          <w:sz w:val="24"/>
        </w:rPr>
        <w:t> </w:t>
      </w:r>
      <w:r>
        <w:rPr>
          <w:w w:val="125"/>
          <w:sz w:val="24"/>
        </w:rPr>
        <w:t>áll.</w:t>
      </w:r>
    </w:p>
    <w:p>
      <w:pPr>
        <w:spacing w:line="268" w:lineRule="exact" w:before="229"/>
        <w:ind w:left="317" w:right="0" w:firstLine="0"/>
        <w:jc w:val="left"/>
        <w:rPr>
          <w:i/>
          <w:sz w:val="24"/>
        </w:rPr>
      </w:pPr>
      <w:r>
        <w:rPr>
          <w:b/>
          <w:w w:val="120"/>
          <w:sz w:val="24"/>
        </w:rPr>
        <w:t>6:440. § </w:t>
      </w:r>
      <w:r>
        <w:rPr>
          <w:i/>
          <w:w w:val="120"/>
          <w:sz w:val="24"/>
        </w:rPr>
        <w:t>[A biztosítási érdek]</w:t>
      </w:r>
    </w:p>
    <w:p>
      <w:pPr>
        <w:pStyle w:val="BodyText"/>
        <w:spacing w:line="225" w:lineRule="auto" w:before="6"/>
        <w:ind w:right="128"/>
      </w:pPr>
      <w:r>
        <w:rPr>
          <w:w w:val="130"/>
        </w:rPr>
        <w:t>Biztosítási szerződést az köthet, aki valamely vagyoni vagy személyhez fűződő jogviszony alapján a biztosítási esemény elkerülésében; életkor elérésére, születésre vagy házasságkötésre szóló életbiztosítás esetén a biztosítási esemény bekövetkezésében érdekelt, vagy aki a szerződést az érdekelt személy javára köti meg. Az e rendelkezés ellenére kötött kárbiztosítási és csoportos összegbiztosítási szerződés semmis.</w:t>
      </w:r>
    </w:p>
    <w:p>
      <w:pPr>
        <w:spacing w:line="268" w:lineRule="exact" w:before="230"/>
        <w:ind w:left="317" w:right="0" w:firstLine="0"/>
        <w:jc w:val="left"/>
        <w:rPr>
          <w:i/>
          <w:sz w:val="24"/>
        </w:rPr>
      </w:pPr>
      <w:r>
        <w:rPr>
          <w:b/>
          <w:w w:val="125"/>
          <w:sz w:val="24"/>
        </w:rPr>
        <w:t>6:441. § </w:t>
      </w:r>
      <w:r>
        <w:rPr>
          <w:i/>
          <w:w w:val="125"/>
          <w:sz w:val="24"/>
        </w:rPr>
        <w:t>[Együttbiztosítás]</w:t>
      </w:r>
    </w:p>
    <w:p>
      <w:pPr>
        <w:pStyle w:val="ListParagraph"/>
        <w:numPr>
          <w:ilvl w:val="0"/>
          <w:numId w:val="1240"/>
        </w:numPr>
        <w:tabs>
          <w:tab w:pos="800" w:val="left" w:leader="none"/>
        </w:tabs>
        <w:spacing w:line="225" w:lineRule="auto" w:before="5" w:after="0"/>
        <w:ind w:left="113" w:right="123" w:firstLine="204"/>
        <w:jc w:val="both"/>
        <w:rPr>
          <w:sz w:val="24"/>
        </w:rPr>
      </w:pPr>
      <w:r>
        <w:rPr>
          <w:w w:val="130"/>
          <w:sz w:val="24"/>
        </w:rPr>
        <w:t>Abban az esetben, ha - előre rögzített arányok szerint - a biztosítási kockázatokat több biztosító közösen viseli, és a biztosítási szolgáltatást közösen</w:t>
      </w:r>
      <w:r>
        <w:rPr>
          <w:spacing w:val="-23"/>
          <w:w w:val="130"/>
          <w:sz w:val="24"/>
        </w:rPr>
        <w:t> </w:t>
      </w:r>
      <w:r>
        <w:rPr>
          <w:w w:val="130"/>
          <w:sz w:val="24"/>
        </w:rPr>
        <w:t>teljesíti,</w:t>
      </w:r>
      <w:r>
        <w:rPr>
          <w:spacing w:val="-22"/>
          <w:w w:val="130"/>
          <w:sz w:val="24"/>
        </w:rPr>
        <w:t> </w:t>
      </w:r>
      <w:r>
        <w:rPr>
          <w:w w:val="130"/>
          <w:sz w:val="24"/>
        </w:rPr>
        <w:t>a</w:t>
      </w:r>
      <w:r>
        <w:rPr>
          <w:spacing w:val="-23"/>
          <w:w w:val="130"/>
          <w:sz w:val="24"/>
        </w:rPr>
        <w:t> </w:t>
      </w:r>
      <w:r>
        <w:rPr>
          <w:w w:val="130"/>
          <w:sz w:val="24"/>
        </w:rPr>
        <w:t>szerződésben</w:t>
      </w:r>
      <w:r>
        <w:rPr>
          <w:spacing w:val="-22"/>
          <w:w w:val="130"/>
          <w:sz w:val="24"/>
        </w:rPr>
        <w:t> </w:t>
      </w:r>
      <w:r>
        <w:rPr>
          <w:w w:val="130"/>
          <w:sz w:val="24"/>
        </w:rPr>
        <w:t>az</w:t>
      </w:r>
      <w:r>
        <w:rPr>
          <w:spacing w:val="-23"/>
          <w:w w:val="130"/>
          <w:sz w:val="24"/>
        </w:rPr>
        <w:t> </w:t>
      </w:r>
      <w:r>
        <w:rPr>
          <w:w w:val="130"/>
          <w:sz w:val="24"/>
        </w:rPr>
        <w:t>együttbiztosításban</w:t>
      </w:r>
      <w:r>
        <w:rPr>
          <w:spacing w:val="-22"/>
          <w:w w:val="130"/>
          <w:sz w:val="24"/>
        </w:rPr>
        <w:t> </w:t>
      </w:r>
      <w:r>
        <w:rPr>
          <w:w w:val="130"/>
          <w:sz w:val="24"/>
        </w:rPr>
        <w:t>részt</w:t>
      </w:r>
      <w:r>
        <w:rPr>
          <w:spacing w:val="-19"/>
          <w:w w:val="130"/>
          <w:sz w:val="24"/>
        </w:rPr>
        <w:t> </w:t>
      </w:r>
      <w:r>
        <w:rPr>
          <w:w w:val="130"/>
          <w:sz w:val="24"/>
        </w:rPr>
        <w:t>vevő</w:t>
      </w:r>
      <w:r>
        <w:rPr>
          <w:spacing w:val="-26"/>
          <w:w w:val="130"/>
          <w:sz w:val="24"/>
        </w:rPr>
        <w:t> </w:t>
      </w:r>
      <w:r>
        <w:rPr>
          <w:w w:val="130"/>
          <w:sz w:val="24"/>
        </w:rPr>
        <w:t>valamennyi biztosítót és kockázatvállalásuk mértékét is fel kell tüntetni. Együttbiztosítás esetén a biztosítók szolgáltatási kötelezettsége saját kockázatvállalásuk mértékéig</w:t>
      </w:r>
      <w:r>
        <w:rPr>
          <w:spacing w:val="-4"/>
          <w:w w:val="130"/>
          <w:sz w:val="24"/>
        </w:rPr>
        <w:t> </w:t>
      </w:r>
      <w:r>
        <w:rPr>
          <w:w w:val="130"/>
          <w:sz w:val="24"/>
        </w:rPr>
        <w:t>terjed.</w:t>
      </w:r>
    </w:p>
    <w:p>
      <w:pPr>
        <w:pStyle w:val="ListParagraph"/>
        <w:numPr>
          <w:ilvl w:val="0"/>
          <w:numId w:val="1240"/>
        </w:numPr>
        <w:tabs>
          <w:tab w:pos="855" w:val="left" w:leader="none"/>
        </w:tabs>
        <w:spacing w:line="225" w:lineRule="auto" w:before="4" w:after="0"/>
        <w:ind w:left="113" w:right="129" w:firstLine="204"/>
        <w:jc w:val="both"/>
        <w:rPr>
          <w:sz w:val="24"/>
        </w:rPr>
      </w:pPr>
      <w:r>
        <w:rPr>
          <w:w w:val="125"/>
          <w:sz w:val="24"/>
        </w:rPr>
        <w:t>Semmis az együttbiztosítási szerződés, ha nem határozza meg az együttbiztosításban részt vevő biztosítók kockázatvállalásának</w:t>
      </w:r>
      <w:r>
        <w:rPr>
          <w:spacing w:val="38"/>
          <w:w w:val="125"/>
          <w:sz w:val="24"/>
        </w:rPr>
        <w:t> </w:t>
      </w:r>
      <w:r>
        <w:rPr>
          <w:w w:val="125"/>
          <w:sz w:val="24"/>
        </w:rPr>
        <w:t>mértékét.</w:t>
      </w:r>
    </w:p>
    <w:p>
      <w:pPr>
        <w:pStyle w:val="ListParagraph"/>
        <w:numPr>
          <w:ilvl w:val="0"/>
          <w:numId w:val="1240"/>
        </w:numPr>
        <w:tabs>
          <w:tab w:pos="799" w:val="left" w:leader="none"/>
        </w:tabs>
        <w:spacing w:line="225" w:lineRule="auto" w:before="1" w:after="0"/>
        <w:ind w:left="113" w:right="123" w:firstLine="204"/>
        <w:jc w:val="both"/>
        <w:rPr>
          <w:sz w:val="24"/>
        </w:rPr>
      </w:pPr>
      <w:r>
        <w:rPr>
          <w:w w:val="125"/>
          <w:sz w:val="24"/>
        </w:rPr>
        <w:t>A biztosítókat a szerződő féllel szemben a szerződésben megnevezett vezető biztosító képviseli. Ha a szerződésben nem nevezték meg a vezető biztosítót, a szerződő fél - választása szerint - bármelyik biztosítónak joghatályosan teljesíthet vagy tehet</w:t>
      </w:r>
      <w:r>
        <w:rPr>
          <w:spacing w:val="6"/>
          <w:w w:val="125"/>
          <w:sz w:val="24"/>
        </w:rPr>
        <w:t> </w:t>
      </w:r>
      <w:r>
        <w:rPr>
          <w:w w:val="125"/>
          <w:sz w:val="24"/>
        </w:rPr>
        <w:t>jognyilatkozatot.</w:t>
      </w:r>
    </w:p>
    <w:p>
      <w:pPr>
        <w:spacing w:line="268" w:lineRule="exact" w:before="229"/>
        <w:ind w:left="317" w:right="0" w:firstLine="0"/>
        <w:jc w:val="left"/>
        <w:rPr>
          <w:i/>
          <w:sz w:val="24"/>
        </w:rPr>
      </w:pPr>
      <w:r>
        <w:rPr>
          <w:b/>
          <w:w w:val="125"/>
          <w:sz w:val="24"/>
        </w:rPr>
        <w:t>6:442. § </w:t>
      </w:r>
      <w:r>
        <w:rPr>
          <w:i/>
          <w:w w:val="125"/>
          <w:sz w:val="24"/>
        </w:rPr>
        <w:t>[Csoportos biztosítás]</w:t>
      </w:r>
    </w:p>
    <w:p>
      <w:pPr>
        <w:pStyle w:val="ListParagraph"/>
        <w:numPr>
          <w:ilvl w:val="0"/>
          <w:numId w:val="1241"/>
        </w:numPr>
        <w:tabs>
          <w:tab w:pos="846" w:val="left" w:leader="none"/>
        </w:tabs>
        <w:spacing w:line="225" w:lineRule="auto" w:before="5" w:after="0"/>
        <w:ind w:left="113" w:right="126" w:firstLine="204"/>
        <w:jc w:val="both"/>
        <w:rPr>
          <w:sz w:val="24"/>
        </w:rPr>
      </w:pPr>
      <w:r>
        <w:rPr>
          <w:w w:val="130"/>
          <w:sz w:val="24"/>
        </w:rPr>
        <w:t>Csoportos biztosítás esetén a biztosítottak meghatározása valamely szervezethez való tartozásuk, a biztosítottak és a szerződő fél között fennálló jogviszony</w:t>
      </w:r>
      <w:r>
        <w:rPr>
          <w:spacing w:val="-14"/>
          <w:w w:val="130"/>
          <w:sz w:val="24"/>
        </w:rPr>
        <w:t> </w:t>
      </w:r>
      <w:r>
        <w:rPr>
          <w:w w:val="130"/>
          <w:sz w:val="24"/>
        </w:rPr>
        <w:t>vagy</w:t>
      </w:r>
      <w:r>
        <w:rPr>
          <w:spacing w:val="-14"/>
          <w:w w:val="130"/>
          <w:sz w:val="24"/>
        </w:rPr>
        <w:t> </w:t>
      </w:r>
      <w:r>
        <w:rPr>
          <w:w w:val="130"/>
          <w:sz w:val="24"/>
        </w:rPr>
        <w:t>egyéb</w:t>
      </w:r>
      <w:r>
        <w:rPr>
          <w:spacing w:val="-13"/>
          <w:w w:val="130"/>
          <w:sz w:val="24"/>
        </w:rPr>
        <w:t> </w:t>
      </w:r>
      <w:r>
        <w:rPr>
          <w:w w:val="130"/>
          <w:sz w:val="24"/>
        </w:rPr>
        <w:t>kapcsolat</w:t>
      </w:r>
      <w:r>
        <w:rPr>
          <w:spacing w:val="-14"/>
          <w:w w:val="130"/>
          <w:sz w:val="24"/>
        </w:rPr>
        <w:t> </w:t>
      </w:r>
      <w:r>
        <w:rPr>
          <w:w w:val="130"/>
          <w:sz w:val="24"/>
        </w:rPr>
        <w:t>alapján</w:t>
      </w:r>
      <w:r>
        <w:rPr>
          <w:spacing w:val="-14"/>
          <w:w w:val="130"/>
          <w:sz w:val="24"/>
        </w:rPr>
        <w:t> </w:t>
      </w:r>
      <w:r>
        <w:rPr>
          <w:w w:val="130"/>
          <w:sz w:val="24"/>
        </w:rPr>
        <w:t>történik,</w:t>
      </w:r>
      <w:r>
        <w:rPr>
          <w:spacing w:val="-13"/>
          <w:w w:val="130"/>
          <w:sz w:val="24"/>
        </w:rPr>
        <w:t> </w:t>
      </w:r>
      <w:r>
        <w:rPr>
          <w:w w:val="130"/>
          <w:sz w:val="24"/>
        </w:rPr>
        <w:t>és</w:t>
      </w:r>
      <w:r>
        <w:rPr>
          <w:spacing w:val="-14"/>
          <w:w w:val="130"/>
          <w:sz w:val="24"/>
        </w:rPr>
        <w:t> </w:t>
      </w:r>
      <w:r>
        <w:rPr>
          <w:w w:val="130"/>
          <w:sz w:val="24"/>
        </w:rPr>
        <w:t>a</w:t>
      </w:r>
      <w:r>
        <w:rPr>
          <w:spacing w:val="-13"/>
          <w:w w:val="130"/>
          <w:sz w:val="24"/>
        </w:rPr>
        <w:t> </w:t>
      </w:r>
      <w:r>
        <w:rPr>
          <w:w w:val="130"/>
          <w:sz w:val="24"/>
        </w:rPr>
        <w:t>biztosító</w:t>
      </w:r>
      <w:r>
        <w:rPr>
          <w:spacing w:val="-14"/>
          <w:w w:val="130"/>
          <w:sz w:val="24"/>
        </w:rPr>
        <w:t> </w:t>
      </w:r>
      <w:r>
        <w:rPr>
          <w:w w:val="130"/>
          <w:sz w:val="24"/>
        </w:rPr>
        <w:t>kockázatának vizsgálatára</w:t>
      </w:r>
      <w:r>
        <w:rPr>
          <w:spacing w:val="-10"/>
          <w:w w:val="130"/>
          <w:sz w:val="24"/>
        </w:rPr>
        <w:t> </w:t>
      </w:r>
      <w:r>
        <w:rPr>
          <w:w w:val="130"/>
          <w:sz w:val="24"/>
        </w:rPr>
        <w:t>és</w:t>
      </w:r>
      <w:r>
        <w:rPr>
          <w:spacing w:val="-10"/>
          <w:w w:val="130"/>
          <w:sz w:val="24"/>
        </w:rPr>
        <w:t> </w:t>
      </w:r>
      <w:r>
        <w:rPr>
          <w:w w:val="130"/>
          <w:sz w:val="24"/>
        </w:rPr>
        <w:t>vállalására</w:t>
      </w:r>
      <w:r>
        <w:rPr>
          <w:spacing w:val="-10"/>
          <w:w w:val="130"/>
          <w:sz w:val="24"/>
        </w:rPr>
        <w:t> </w:t>
      </w:r>
      <w:r>
        <w:rPr>
          <w:w w:val="130"/>
          <w:sz w:val="24"/>
        </w:rPr>
        <w:t>a</w:t>
      </w:r>
      <w:r>
        <w:rPr>
          <w:spacing w:val="-8"/>
          <w:w w:val="130"/>
          <w:sz w:val="24"/>
        </w:rPr>
        <w:t> </w:t>
      </w:r>
      <w:r>
        <w:rPr>
          <w:w w:val="130"/>
          <w:sz w:val="24"/>
        </w:rPr>
        <w:t>csoportra</w:t>
      </w:r>
      <w:r>
        <w:rPr>
          <w:spacing w:val="-9"/>
          <w:w w:val="130"/>
          <w:sz w:val="24"/>
        </w:rPr>
        <w:t> </w:t>
      </w:r>
      <w:r>
        <w:rPr>
          <w:w w:val="130"/>
          <w:sz w:val="24"/>
        </w:rPr>
        <w:t>tekintettel</w:t>
      </w:r>
      <w:r>
        <w:rPr>
          <w:spacing w:val="-10"/>
          <w:w w:val="130"/>
          <w:sz w:val="24"/>
        </w:rPr>
        <w:t> </w:t>
      </w:r>
      <w:r>
        <w:rPr>
          <w:w w:val="130"/>
          <w:sz w:val="24"/>
        </w:rPr>
        <w:t>kerül</w:t>
      </w:r>
      <w:r>
        <w:rPr>
          <w:spacing w:val="-3"/>
          <w:w w:val="130"/>
          <w:sz w:val="24"/>
        </w:rPr>
        <w:t> </w:t>
      </w:r>
      <w:r>
        <w:rPr>
          <w:w w:val="130"/>
          <w:sz w:val="24"/>
        </w:rPr>
        <w:t>sor.</w:t>
      </w:r>
      <w:r>
        <w:rPr>
          <w:spacing w:val="-16"/>
          <w:w w:val="130"/>
          <w:sz w:val="24"/>
        </w:rPr>
        <w:t> </w:t>
      </w:r>
      <w:r>
        <w:rPr>
          <w:w w:val="130"/>
          <w:sz w:val="24"/>
        </w:rPr>
        <w:t>Ha</w:t>
      </w:r>
      <w:r>
        <w:rPr>
          <w:spacing w:val="-8"/>
          <w:w w:val="130"/>
          <w:sz w:val="24"/>
        </w:rPr>
        <w:t> </w:t>
      </w:r>
      <w:r>
        <w:rPr>
          <w:w w:val="130"/>
          <w:sz w:val="24"/>
        </w:rPr>
        <w:t>a</w:t>
      </w:r>
      <w:r>
        <w:rPr>
          <w:spacing w:val="-9"/>
          <w:w w:val="130"/>
          <w:sz w:val="24"/>
        </w:rPr>
        <w:t> </w:t>
      </w:r>
      <w:r>
        <w:rPr>
          <w:w w:val="130"/>
          <w:sz w:val="24"/>
        </w:rPr>
        <w:t>szerződésben a biztosított személyeket kizárólag valamely csoporthoz tartozásuk alapján határozták meg, azokat a személyeket kell biztosítottnak tekinteni, akik a biztosítási esemény bekövetkezésének időpontjában a csoporthoz tartoztak. Biztosított lehet a csoport tagjának hozzátartozója</w:t>
      </w:r>
      <w:r>
        <w:rPr>
          <w:spacing w:val="-34"/>
          <w:w w:val="130"/>
          <w:sz w:val="24"/>
        </w:rPr>
        <w:t> </w:t>
      </w:r>
      <w:r>
        <w:rPr>
          <w:w w:val="130"/>
          <w:sz w:val="24"/>
        </w:rPr>
        <w:t>is.</w:t>
      </w:r>
    </w:p>
    <w:p>
      <w:pPr>
        <w:pStyle w:val="ListParagraph"/>
        <w:numPr>
          <w:ilvl w:val="0"/>
          <w:numId w:val="1241"/>
        </w:numPr>
        <w:tabs>
          <w:tab w:pos="759" w:val="left" w:leader="none"/>
        </w:tabs>
        <w:spacing w:line="225" w:lineRule="auto" w:before="5" w:after="0"/>
        <w:ind w:left="113" w:right="126" w:firstLine="204"/>
        <w:jc w:val="both"/>
        <w:rPr>
          <w:sz w:val="24"/>
        </w:rPr>
      </w:pPr>
      <w:r>
        <w:rPr>
          <w:w w:val="125"/>
          <w:sz w:val="24"/>
        </w:rPr>
        <w:t>A biztosítónak a szerződő felet kell tájékoztatnia; a szerződő fél a hozzá intézett nyilatkozatokról és a szerződésben  bekövetkezett  változásokról  köteles a biztosítottat</w:t>
      </w:r>
      <w:r>
        <w:rPr>
          <w:spacing w:val="4"/>
          <w:w w:val="125"/>
          <w:sz w:val="24"/>
        </w:rPr>
        <w:t> </w:t>
      </w:r>
      <w:r>
        <w:rPr>
          <w:w w:val="125"/>
          <w:sz w:val="24"/>
        </w:rPr>
        <w:t>tájékoztatni.</w:t>
      </w:r>
    </w:p>
    <w:p>
      <w:pPr>
        <w:pStyle w:val="ListParagraph"/>
        <w:numPr>
          <w:ilvl w:val="0"/>
          <w:numId w:val="1241"/>
        </w:numPr>
        <w:tabs>
          <w:tab w:pos="854" w:val="left" w:leader="none"/>
        </w:tabs>
        <w:spacing w:line="225" w:lineRule="auto" w:before="1" w:after="0"/>
        <w:ind w:left="113" w:right="134" w:firstLine="204"/>
        <w:jc w:val="both"/>
        <w:rPr>
          <w:sz w:val="24"/>
        </w:rPr>
      </w:pPr>
      <w:r>
        <w:rPr>
          <w:w w:val="130"/>
          <w:sz w:val="24"/>
        </w:rPr>
        <w:t>A szerződés korlátozhatja vagy kizárhatja a biztosított belépését a szerződésbe.</w:t>
      </w:r>
    </w:p>
    <w:p>
      <w:pPr>
        <w:pStyle w:val="ListParagraph"/>
        <w:numPr>
          <w:ilvl w:val="0"/>
          <w:numId w:val="1241"/>
        </w:numPr>
        <w:tabs>
          <w:tab w:pos="756" w:val="left" w:leader="none"/>
        </w:tabs>
        <w:spacing w:line="225" w:lineRule="auto" w:before="2" w:after="0"/>
        <w:ind w:left="113" w:right="122" w:firstLine="204"/>
        <w:jc w:val="both"/>
        <w:rPr>
          <w:sz w:val="24"/>
        </w:rPr>
      </w:pPr>
      <w:r>
        <w:rPr>
          <w:w w:val="125"/>
          <w:sz w:val="24"/>
        </w:rPr>
        <w:t>Ha a szerződés úgy rendelkezik, a biztosítási fedezetet a biztosított és a szerződő fél között fennálló jogviszony megszűnése nem</w:t>
      </w:r>
      <w:r>
        <w:rPr>
          <w:spacing w:val="19"/>
          <w:w w:val="125"/>
          <w:sz w:val="24"/>
        </w:rPr>
        <w:t> </w:t>
      </w:r>
      <w:r>
        <w:rPr>
          <w:w w:val="125"/>
          <w:sz w:val="24"/>
        </w:rPr>
        <w:t>érinti.</w:t>
      </w:r>
    </w:p>
    <w:p>
      <w:pPr>
        <w:spacing w:line="268" w:lineRule="exact" w:before="227"/>
        <w:ind w:left="317" w:right="0" w:firstLine="0"/>
        <w:jc w:val="left"/>
        <w:rPr>
          <w:i/>
          <w:sz w:val="24"/>
        </w:rPr>
      </w:pPr>
      <w:r>
        <w:rPr>
          <w:b/>
          <w:w w:val="125"/>
          <w:sz w:val="24"/>
        </w:rPr>
        <w:t>6:443. § </w:t>
      </w:r>
      <w:r>
        <w:rPr>
          <w:i/>
          <w:w w:val="125"/>
          <w:sz w:val="24"/>
        </w:rPr>
        <w:t>[A szerződés megkötése]</w:t>
      </w:r>
    </w:p>
    <w:p>
      <w:pPr>
        <w:pStyle w:val="ListParagraph"/>
        <w:numPr>
          <w:ilvl w:val="0"/>
          <w:numId w:val="1242"/>
        </w:numPr>
        <w:tabs>
          <w:tab w:pos="847" w:val="left" w:leader="none"/>
        </w:tabs>
        <w:spacing w:line="225" w:lineRule="auto" w:before="6" w:after="0"/>
        <w:ind w:left="113" w:right="132" w:firstLine="204"/>
        <w:jc w:val="both"/>
        <w:rPr>
          <w:sz w:val="24"/>
        </w:rPr>
      </w:pPr>
      <w:r>
        <w:rPr>
          <w:w w:val="130"/>
          <w:sz w:val="24"/>
        </w:rPr>
        <w:t>Ha a szerződést nem írásban kötötték meg, a biztosító köteles a biztosítási fedezetet igazoló dokumentumot</w:t>
      </w:r>
      <w:r>
        <w:rPr>
          <w:spacing w:val="-28"/>
          <w:w w:val="130"/>
          <w:sz w:val="24"/>
        </w:rPr>
        <w:t> </w:t>
      </w:r>
      <w:r>
        <w:rPr>
          <w:w w:val="130"/>
          <w:sz w:val="24"/>
        </w:rPr>
        <w:t>kiállítani.</w:t>
      </w:r>
    </w:p>
    <w:p>
      <w:pPr>
        <w:spacing w:after="0" w:line="225" w:lineRule="auto"/>
        <w:jc w:val="both"/>
        <w:rPr>
          <w:sz w:val="24"/>
        </w:rPr>
        <w:sectPr>
          <w:pgSz w:w="11900" w:h="16820"/>
          <w:pgMar w:header="1104" w:footer="0" w:top="1840" w:bottom="280" w:left="1020" w:right="1000"/>
        </w:sectPr>
      </w:pPr>
    </w:p>
    <w:p>
      <w:pPr>
        <w:pStyle w:val="ListParagraph"/>
        <w:numPr>
          <w:ilvl w:val="0"/>
          <w:numId w:val="1242"/>
        </w:numPr>
        <w:tabs>
          <w:tab w:pos="758" w:val="left" w:leader="none"/>
        </w:tabs>
        <w:spacing w:line="225" w:lineRule="auto" w:before="173" w:after="0"/>
        <w:ind w:left="113" w:right="113" w:firstLine="204"/>
        <w:jc w:val="both"/>
        <w:rPr>
          <w:sz w:val="24"/>
        </w:rPr>
      </w:pPr>
      <w:r>
        <w:rPr>
          <w:w w:val="130"/>
          <w:sz w:val="24"/>
        </w:rPr>
        <w:t>Ha</w:t>
      </w:r>
      <w:r>
        <w:rPr>
          <w:spacing w:val="-24"/>
          <w:w w:val="130"/>
          <w:sz w:val="24"/>
        </w:rPr>
        <w:t> </w:t>
      </w:r>
      <w:r>
        <w:rPr>
          <w:w w:val="130"/>
          <w:sz w:val="24"/>
        </w:rPr>
        <w:t>a</w:t>
      </w:r>
      <w:r>
        <w:rPr>
          <w:spacing w:val="-12"/>
          <w:w w:val="130"/>
          <w:sz w:val="24"/>
        </w:rPr>
        <w:t> </w:t>
      </w:r>
      <w:r>
        <w:rPr>
          <w:w w:val="130"/>
          <w:sz w:val="24"/>
        </w:rPr>
        <w:t>fedezetet</w:t>
      </w:r>
      <w:r>
        <w:rPr>
          <w:spacing w:val="-12"/>
          <w:w w:val="130"/>
          <w:sz w:val="24"/>
        </w:rPr>
        <w:t> </w:t>
      </w:r>
      <w:r>
        <w:rPr>
          <w:w w:val="130"/>
          <w:sz w:val="24"/>
        </w:rPr>
        <w:t>igazoló</w:t>
      </w:r>
      <w:r>
        <w:rPr>
          <w:spacing w:val="-11"/>
          <w:w w:val="130"/>
          <w:sz w:val="24"/>
        </w:rPr>
        <w:t> </w:t>
      </w:r>
      <w:r>
        <w:rPr>
          <w:w w:val="130"/>
          <w:sz w:val="24"/>
        </w:rPr>
        <w:t>dokumentum</w:t>
      </w:r>
      <w:r>
        <w:rPr>
          <w:spacing w:val="-12"/>
          <w:w w:val="130"/>
          <w:sz w:val="24"/>
        </w:rPr>
        <w:t> </w:t>
      </w:r>
      <w:r>
        <w:rPr>
          <w:w w:val="130"/>
          <w:sz w:val="24"/>
        </w:rPr>
        <w:t>a</w:t>
      </w:r>
      <w:r>
        <w:rPr>
          <w:spacing w:val="-12"/>
          <w:w w:val="130"/>
          <w:sz w:val="24"/>
        </w:rPr>
        <w:t> </w:t>
      </w:r>
      <w:r>
        <w:rPr>
          <w:w w:val="130"/>
          <w:sz w:val="24"/>
        </w:rPr>
        <w:t>szerződő</w:t>
      </w:r>
      <w:r>
        <w:rPr>
          <w:spacing w:val="-12"/>
          <w:w w:val="130"/>
          <w:sz w:val="24"/>
        </w:rPr>
        <w:t> </w:t>
      </w:r>
      <w:r>
        <w:rPr>
          <w:w w:val="130"/>
          <w:sz w:val="24"/>
        </w:rPr>
        <w:t>fél</w:t>
      </w:r>
      <w:r>
        <w:rPr>
          <w:spacing w:val="-11"/>
          <w:w w:val="130"/>
          <w:sz w:val="24"/>
        </w:rPr>
        <w:t> </w:t>
      </w:r>
      <w:r>
        <w:rPr>
          <w:w w:val="130"/>
          <w:sz w:val="24"/>
        </w:rPr>
        <w:t>ajánlatától</w:t>
      </w:r>
      <w:r>
        <w:rPr>
          <w:spacing w:val="-12"/>
          <w:w w:val="130"/>
          <w:sz w:val="24"/>
        </w:rPr>
        <w:t> </w:t>
      </w:r>
      <w:r>
        <w:rPr>
          <w:w w:val="130"/>
          <w:sz w:val="24"/>
        </w:rPr>
        <w:t>eltér,</w:t>
      </w:r>
      <w:r>
        <w:rPr>
          <w:spacing w:val="-12"/>
          <w:w w:val="130"/>
          <w:sz w:val="24"/>
        </w:rPr>
        <w:t> </w:t>
      </w:r>
      <w:r>
        <w:rPr>
          <w:w w:val="130"/>
          <w:sz w:val="24"/>
        </w:rPr>
        <w:t>és</w:t>
      </w:r>
      <w:r>
        <w:rPr>
          <w:spacing w:val="-12"/>
          <w:w w:val="130"/>
          <w:sz w:val="24"/>
        </w:rPr>
        <w:t> </w:t>
      </w:r>
      <w:r>
        <w:rPr>
          <w:w w:val="130"/>
          <w:sz w:val="24"/>
        </w:rPr>
        <w:t>az eltérést a szerződő fél a dokumentum kézhezvételét követően késedelem nélkül nem kifogásolja, a szerződés a fedezetet igazoló dokumentum szerinti tartalommal jön létre. Ez a rendelkezés lényeges eltérésekre akkor alkalmazható, ha a biztosító az eltérésre a szerződő fél figyelmét a fedezetet igazoló dokumentum átadásakor írásban felhívta. Ha a felhívás elmarad, a szerződés az ajánlat tartalmának megfelelően jön</w:t>
      </w:r>
      <w:r>
        <w:rPr>
          <w:spacing w:val="-32"/>
          <w:w w:val="130"/>
          <w:sz w:val="24"/>
        </w:rPr>
        <w:t> </w:t>
      </w:r>
      <w:r>
        <w:rPr>
          <w:w w:val="130"/>
          <w:sz w:val="24"/>
        </w:rPr>
        <w:t>létre.</w:t>
      </w:r>
    </w:p>
    <w:p>
      <w:pPr>
        <w:pStyle w:val="ListParagraph"/>
        <w:numPr>
          <w:ilvl w:val="0"/>
          <w:numId w:val="1242"/>
        </w:numPr>
        <w:tabs>
          <w:tab w:pos="752" w:val="left" w:leader="none"/>
        </w:tabs>
        <w:spacing w:line="225" w:lineRule="auto" w:before="4" w:after="0"/>
        <w:ind w:left="113" w:right="126" w:firstLine="204"/>
        <w:jc w:val="both"/>
        <w:rPr>
          <w:sz w:val="24"/>
        </w:rPr>
      </w:pPr>
      <w:r>
        <w:rPr>
          <w:w w:val="130"/>
          <w:sz w:val="24"/>
        </w:rPr>
        <w:t>Az</w:t>
      </w:r>
      <w:r>
        <w:rPr>
          <w:spacing w:val="-27"/>
          <w:w w:val="130"/>
          <w:sz w:val="24"/>
        </w:rPr>
        <w:t> </w:t>
      </w:r>
      <w:r>
        <w:rPr>
          <w:w w:val="130"/>
          <w:sz w:val="24"/>
        </w:rPr>
        <w:t>ajánlattevő</w:t>
      </w:r>
      <w:r>
        <w:rPr>
          <w:spacing w:val="-19"/>
          <w:w w:val="130"/>
          <w:sz w:val="24"/>
        </w:rPr>
        <w:t> </w:t>
      </w:r>
      <w:r>
        <w:rPr>
          <w:w w:val="130"/>
          <w:sz w:val="24"/>
        </w:rPr>
        <w:t>ajánlatához</w:t>
      </w:r>
      <w:r>
        <w:rPr>
          <w:spacing w:val="-19"/>
          <w:w w:val="130"/>
          <w:sz w:val="24"/>
        </w:rPr>
        <w:t> </w:t>
      </w:r>
      <w:r>
        <w:rPr>
          <w:w w:val="130"/>
          <w:sz w:val="24"/>
        </w:rPr>
        <w:t>annak</w:t>
      </w:r>
      <w:r>
        <w:rPr>
          <w:spacing w:val="-19"/>
          <w:w w:val="130"/>
          <w:sz w:val="24"/>
        </w:rPr>
        <w:t> </w:t>
      </w:r>
      <w:r>
        <w:rPr>
          <w:w w:val="130"/>
          <w:sz w:val="24"/>
        </w:rPr>
        <w:t>megtételétől</w:t>
      </w:r>
      <w:r>
        <w:rPr>
          <w:spacing w:val="-15"/>
          <w:w w:val="130"/>
          <w:sz w:val="24"/>
        </w:rPr>
        <w:t> </w:t>
      </w:r>
      <w:r>
        <w:rPr>
          <w:w w:val="130"/>
          <w:sz w:val="24"/>
        </w:rPr>
        <w:t>számított</w:t>
      </w:r>
      <w:r>
        <w:rPr>
          <w:spacing w:val="-24"/>
          <w:w w:val="130"/>
          <w:sz w:val="24"/>
        </w:rPr>
        <w:t> </w:t>
      </w:r>
      <w:r>
        <w:rPr>
          <w:w w:val="130"/>
          <w:sz w:val="24"/>
        </w:rPr>
        <w:t>tizenöt</w:t>
      </w:r>
      <w:r>
        <w:rPr>
          <w:spacing w:val="-19"/>
          <w:w w:val="130"/>
          <w:sz w:val="24"/>
        </w:rPr>
        <w:t> </w:t>
      </w:r>
      <w:r>
        <w:rPr>
          <w:w w:val="130"/>
          <w:sz w:val="24"/>
        </w:rPr>
        <w:t>napig,</w:t>
      </w:r>
      <w:r>
        <w:rPr>
          <w:spacing w:val="-19"/>
          <w:w w:val="130"/>
          <w:sz w:val="24"/>
        </w:rPr>
        <w:t> </w:t>
      </w:r>
      <w:r>
        <w:rPr>
          <w:w w:val="130"/>
          <w:sz w:val="24"/>
        </w:rPr>
        <w:t>ha az</w:t>
      </w:r>
      <w:r>
        <w:rPr>
          <w:spacing w:val="-20"/>
          <w:w w:val="130"/>
          <w:sz w:val="24"/>
        </w:rPr>
        <w:t> </w:t>
      </w:r>
      <w:r>
        <w:rPr>
          <w:w w:val="130"/>
          <w:sz w:val="24"/>
        </w:rPr>
        <w:t>ajánlat</w:t>
      </w:r>
      <w:r>
        <w:rPr>
          <w:spacing w:val="-20"/>
          <w:w w:val="130"/>
          <w:sz w:val="24"/>
        </w:rPr>
        <w:t> </w:t>
      </w:r>
      <w:r>
        <w:rPr>
          <w:w w:val="130"/>
          <w:sz w:val="24"/>
        </w:rPr>
        <w:t>elbírálásához</w:t>
      </w:r>
      <w:r>
        <w:rPr>
          <w:spacing w:val="-20"/>
          <w:w w:val="130"/>
          <w:sz w:val="24"/>
        </w:rPr>
        <w:t> </w:t>
      </w:r>
      <w:r>
        <w:rPr>
          <w:w w:val="130"/>
          <w:sz w:val="24"/>
        </w:rPr>
        <w:t>egészségügyi</w:t>
      </w:r>
      <w:r>
        <w:rPr>
          <w:spacing w:val="-19"/>
          <w:w w:val="130"/>
          <w:sz w:val="24"/>
        </w:rPr>
        <w:t> </w:t>
      </w:r>
      <w:r>
        <w:rPr>
          <w:w w:val="130"/>
          <w:sz w:val="24"/>
        </w:rPr>
        <w:t>kockázatfelmérésre</w:t>
      </w:r>
      <w:r>
        <w:rPr>
          <w:spacing w:val="-21"/>
          <w:w w:val="130"/>
          <w:sz w:val="24"/>
        </w:rPr>
        <w:t> </w:t>
      </w:r>
      <w:r>
        <w:rPr>
          <w:w w:val="130"/>
          <w:sz w:val="24"/>
        </w:rPr>
        <w:t>van</w:t>
      </w:r>
      <w:r>
        <w:rPr>
          <w:spacing w:val="-20"/>
          <w:w w:val="130"/>
          <w:sz w:val="24"/>
        </w:rPr>
        <w:t> </w:t>
      </w:r>
      <w:r>
        <w:rPr>
          <w:w w:val="130"/>
          <w:sz w:val="24"/>
        </w:rPr>
        <w:t>szükség,</w:t>
      </w:r>
      <w:r>
        <w:rPr>
          <w:spacing w:val="-20"/>
          <w:w w:val="130"/>
          <w:sz w:val="24"/>
        </w:rPr>
        <w:t> </w:t>
      </w:r>
      <w:r>
        <w:rPr>
          <w:w w:val="130"/>
          <w:sz w:val="24"/>
        </w:rPr>
        <w:t>hatvan napig van</w:t>
      </w:r>
      <w:r>
        <w:rPr>
          <w:spacing w:val="-4"/>
          <w:w w:val="130"/>
          <w:sz w:val="24"/>
        </w:rPr>
        <w:t> </w:t>
      </w:r>
      <w:r>
        <w:rPr>
          <w:w w:val="130"/>
          <w:sz w:val="24"/>
        </w:rPr>
        <w:t>kötve.</w:t>
      </w:r>
    </w:p>
    <w:p>
      <w:pPr>
        <w:spacing w:line="268" w:lineRule="exact" w:before="228"/>
        <w:ind w:left="317" w:right="0" w:firstLine="0"/>
        <w:jc w:val="left"/>
        <w:rPr>
          <w:i/>
          <w:sz w:val="24"/>
        </w:rPr>
      </w:pPr>
      <w:r>
        <w:rPr>
          <w:b/>
          <w:w w:val="125"/>
          <w:sz w:val="24"/>
        </w:rPr>
        <w:t>6:444. § </w:t>
      </w:r>
      <w:r>
        <w:rPr>
          <w:i/>
          <w:w w:val="125"/>
          <w:sz w:val="24"/>
        </w:rPr>
        <w:t>[A biztosító ráutaló magatartása fogyasztói szerződésben]</w:t>
      </w:r>
    </w:p>
    <w:p>
      <w:pPr>
        <w:pStyle w:val="ListParagraph"/>
        <w:numPr>
          <w:ilvl w:val="0"/>
          <w:numId w:val="1243"/>
        </w:numPr>
        <w:tabs>
          <w:tab w:pos="755" w:val="left" w:leader="none"/>
        </w:tabs>
        <w:spacing w:line="225" w:lineRule="auto" w:before="5" w:after="0"/>
        <w:ind w:left="113" w:right="113" w:firstLine="204"/>
        <w:jc w:val="both"/>
        <w:rPr>
          <w:sz w:val="24"/>
        </w:rPr>
      </w:pPr>
      <w:r>
        <w:rPr>
          <w:w w:val="125"/>
          <w:sz w:val="24"/>
        </w:rPr>
        <w:t>Ha a szerződő fél fogyasztó, a szerződés akkor is létrejön, ha a biztosító  az ajánlatra annak beérkezésétől számított tizenöt napon belül - ha az ajánlat elbírálásához egészségügyi vizsgálatra van szükség, hatvan napon belül - nem nyilatkozik, feltéve, hogy az ajánlatot a jogviszony tartalmára vonatkozó, jogszabályban előírt tájékoztatás birtokában, a biztosító által rendszeresített ajánlati lapon és a díjszabásnak megfelelően</w:t>
      </w:r>
      <w:r>
        <w:rPr>
          <w:spacing w:val="13"/>
          <w:w w:val="125"/>
          <w:sz w:val="24"/>
        </w:rPr>
        <w:t> </w:t>
      </w:r>
      <w:r>
        <w:rPr>
          <w:w w:val="125"/>
          <w:sz w:val="24"/>
        </w:rPr>
        <w:t>tették.</w:t>
      </w:r>
    </w:p>
    <w:p>
      <w:pPr>
        <w:pStyle w:val="ListParagraph"/>
        <w:numPr>
          <w:ilvl w:val="0"/>
          <w:numId w:val="1243"/>
        </w:numPr>
        <w:tabs>
          <w:tab w:pos="843" w:val="left" w:leader="none"/>
        </w:tabs>
        <w:spacing w:line="225" w:lineRule="auto" w:before="4" w:after="0"/>
        <w:ind w:left="113" w:right="110" w:firstLine="204"/>
        <w:jc w:val="both"/>
        <w:rPr>
          <w:sz w:val="24"/>
        </w:rPr>
      </w:pPr>
      <w:r>
        <w:rPr>
          <w:w w:val="125"/>
          <w:sz w:val="24"/>
        </w:rPr>
        <w:t>Az (1) bekezdés szerinti esetben a szerződés - az ajánlat szerinti tartalommal - az ajánlatnak a biztosító részére történt átadása időpontjára visszamenő hatállyal a kockázatelbírálási idő elteltét követő napon jön</w:t>
      </w:r>
      <w:r>
        <w:rPr>
          <w:spacing w:val="55"/>
          <w:w w:val="125"/>
          <w:sz w:val="24"/>
        </w:rPr>
        <w:t> </w:t>
      </w:r>
      <w:r>
        <w:rPr>
          <w:w w:val="125"/>
          <w:sz w:val="24"/>
        </w:rPr>
        <w:t>létre.</w:t>
      </w:r>
    </w:p>
    <w:p>
      <w:pPr>
        <w:pStyle w:val="ListParagraph"/>
        <w:numPr>
          <w:ilvl w:val="0"/>
          <w:numId w:val="1243"/>
        </w:numPr>
        <w:tabs>
          <w:tab w:pos="766" w:val="left" w:leader="none"/>
        </w:tabs>
        <w:spacing w:line="225" w:lineRule="auto" w:before="2" w:after="0"/>
        <w:ind w:left="113" w:right="129" w:firstLine="204"/>
        <w:jc w:val="both"/>
        <w:rPr>
          <w:sz w:val="24"/>
        </w:rPr>
      </w:pPr>
      <w:r>
        <w:rPr>
          <w:w w:val="130"/>
          <w:sz w:val="24"/>
        </w:rPr>
        <w:t>Ha a kockázatelbírálási idő alatt a biztosítási esemény bekövetkezik, az ajánlatot a biztosító csak abban az esetben utasíthatja vissza, ha ennek lehetőségére az ajánlati lapon a figyelmet kifejezetten felhívta, és az igényelt biztosítási fedezet jellege vagy a kockázatviselés körülményei alapján</w:t>
      </w:r>
      <w:r>
        <w:rPr>
          <w:spacing w:val="78"/>
          <w:w w:val="130"/>
          <w:sz w:val="24"/>
        </w:rPr>
        <w:t> </w:t>
      </w:r>
      <w:r>
        <w:rPr>
          <w:w w:val="130"/>
          <w:sz w:val="24"/>
        </w:rPr>
        <w:t>nyilvánvaló, hogy az ajánlat elfogadásához a kockázat egyedi elbírálása szükséges.</w:t>
      </w:r>
    </w:p>
    <w:p>
      <w:pPr>
        <w:pStyle w:val="ListParagraph"/>
        <w:numPr>
          <w:ilvl w:val="0"/>
          <w:numId w:val="1243"/>
        </w:numPr>
        <w:tabs>
          <w:tab w:pos="764" w:val="left" w:leader="none"/>
        </w:tabs>
        <w:spacing w:line="225" w:lineRule="auto" w:before="3" w:after="0"/>
        <w:ind w:left="113" w:right="124" w:firstLine="204"/>
        <w:jc w:val="both"/>
        <w:rPr>
          <w:sz w:val="24"/>
        </w:rPr>
      </w:pPr>
      <w:r>
        <w:rPr>
          <w:w w:val="125"/>
          <w:sz w:val="24"/>
        </w:rPr>
        <w:t>Ha a biztosító kifejezett nyilatkozata nélkül létrejött szerződés lényeges kérdésben eltér a biztosító általános szerződési feltételétől, a biztosító a szerződés létrejöttétől számított tizenöt napon belül javasolhatja, hogy a szerződést az általános szerződési feltételeknek megfelelően módosítsák. Ha a szerződő fél a javaslatot nem fogadja el vagy arra tizenöt napon belül nem válaszol, a biztosító az elutasítástól vagy a módosító javaslat kézhezvételétől számított tizenöt napon belül a szerződést  harminc  napra  írásban felmondhatja.</w:t>
      </w:r>
    </w:p>
    <w:p>
      <w:pPr>
        <w:spacing w:line="268" w:lineRule="exact" w:before="231"/>
        <w:ind w:left="317" w:right="0" w:firstLine="0"/>
        <w:jc w:val="left"/>
        <w:rPr>
          <w:i/>
          <w:sz w:val="24"/>
        </w:rPr>
      </w:pPr>
      <w:r>
        <w:rPr>
          <w:b/>
          <w:w w:val="125"/>
          <w:sz w:val="24"/>
        </w:rPr>
        <w:t>6:445. § </w:t>
      </w:r>
      <w:r>
        <w:rPr>
          <w:i/>
          <w:w w:val="125"/>
          <w:sz w:val="24"/>
        </w:rPr>
        <w:t>[A biztosító kockázatviselésének kezdete]</w:t>
      </w:r>
    </w:p>
    <w:p>
      <w:pPr>
        <w:pStyle w:val="ListParagraph"/>
        <w:numPr>
          <w:ilvl w:val="0"/>
          <w:numId w:val="1244"/>
        </w:numPr>
        <w:tabs>
          <w:tab w:pos="770" w:val="left" w:leader="none"/>
        </w:tabs>
        <w:spacing w:line="225" w:lineRule="auto" w:before="6" w:after="0"/>
        <w:ind w:left="113" w:right="129" w:firstLine="204"/>
        <w:jc w:val="both"/>
        <w:rPr>
          <w:sz w:val="24"/>
        </w:rPr>
      </w:pPr>
      <w:r>
        <w:rPr>
          <w:w w:val="125"/>
          <w:sz w:val="24"/>
        </w:rPr>
        <w:t>A biztosító kockázatviselése a felek által a szerződésben meghatározott időpontban, ilyen hiányában a szerződés létrejöttének időpontjában</w:t>
      </w:r>
      <w:r>
        <w:rPr>
          <w:spacing w:val="74"/>
          <w:w w:val="125"/>
          <w:sz w:val="24"/>
        </w:rPr>
        <w:t> </w:t>
      </w:r>
      <w:r>
        <w:rPr>
          <w:w w:val="125"/>
          <w:sz w:val="24"/>
        </w:rPr>
        <w:t>kezdődik.</w:t>
      </w:r>
    </w:p>
    <w:p>
      <w:pPr>
        <w:pStyle w:val="ListParagraph"/>
        <w:numPr>
          <w:ilvl w:val="0"/>
          <w:numId w:val="1244"/>
        </w:numPr>
        <w:tabs>
          <w:tab w:pos="834" w:val="left" w:leader="none"/>
        </w:tabs>
        <w:spacing w:line="225" w:lineRule="auto" w:before="1" w:after="0"/>
        <w:ind w:left="113" w:right="128" w:firstLine="204"/>
        <w:jc w:val="both"/>
        <w:rPr>
          <w:sz w:val="24"/>
        </w:rPr>
      </w:pPr>
      <w:r>
        <w:rPr>
          <w:w w:val="130"/>
          <w:sz w:val="24"/>
        </w:rPr>
        <w:t>A felek írásban megállapodhatnak abban, hogy a biztosító a külön meghatározott biztosítási kockázatot már olyan időponttól kezdődően viseli, amikor</w:t>
      </w:r>
      <w:r>
        <w:rPr>
          <w:spacing w:val="-15"/>
          <w:w w:val="130"/>
          <w:sz w:val="24"/>
        </w:rPr>
        <w:t> </w:t>
      </w:r>
      <w:r>
        <w:rPr>
          <w:w w:val="130"/>
          <w:sz w:val="24"/>
        </w:rPr>
        <w:t>a</w:t>
      </w:r>
      <w:r>
        <w:rPr>
          <w:spacing w:val="-14"/>
          <w:w w:val="130"/>
          <w:sz w:val="24"/>
        </w:rPr>
        <w:t> </w:t>
      </w:r>
      <w:r>
        <w:rPr>
          <w:w w:val="130"/>
          <w:sz w:val="24"/>
        </w:rPr>
        <w:t>felek</w:t>
      </w:r>
      <w:r>
        <w:rPr>
          <w:spacing w:val="-15"/>
          <w:w w:val="130"/>
          <w:sz w:val="24"/>
        </w:rPr>
        <w:t> </w:t>
      </w:r>
      <w:r>
        <w:rPr>
          <w:w w:val="130"/>
          <w:sz w:val="24"/>
        </w:rPr>
        <w:t>között</w:t>
      </w:r>
      <w:r>
        <w:rPr>
          <w:spacing w:val="-7"/>
          <w:w w:val="130"/>
          <w:sz w:val="24"/>
        </w:rPr>
        <w:t> </w:t>
      </w:r>
      <w:r>
        <w:rPr>
          <w:w w:val="130"/>
          <w:sz w:val="24"/>
        </w:rPr>
        <w:t>a</w:t>
      </w:r>
      <w:r>
        <w:rPr>
          <w:spacing w:val="-22"/>
          <w:w w:val="130"/>
          <w:sz w:val="24"/>
        </w:rPr>
        <w:t> </w:t>
      </w:r>
      <w:r>
        <w:rPr>
          <w:w w:val="130"/>
          <w:sz w:val="24"/>
        </w:rPr>
        <w:t>szerződés</w:t>
      </w:r>
      <w:r>
        <w:rPr>
          <w:spacing w:val="-14"/>
          <w:w w:val="130"/>
          <w:sz w:val="24"/>
        </w:rPr>
        <w:t> </w:t>
      </w:r>
      <w:r>
        <w:rPr>
          <w:w w:val="130"/>
          <w:sz w:val="24"/>
        </w:rPr>
        <w:t>még</w:t>
      </w:r>
      <w:r>
        <w:rPr>
          <w:spacing w:val="-15"/>
          <w:w w:val="130"/>
          <w:sz w:val="24"/>
        </w:rPr>
        <w:t> </w:t>
      </w:r>
      <w:r>
        <w:rPr>
          <w:w w:val="130"/>
          <w:sz w:val="24"/>
        </w:rPr>
        <w:t>nem</w:t>
      </w:r>
      <w:r>
        <w:rPr>
          <w:spacing w:val="-14"/>
          <w:w w:val="130"/>
          <w:sz w:val="24"/>
        </w:rPr>
        <w:t> </w:t>
      </w:r>
      <w:r>
        <w:rPr>
          <w:w w:val="130"/>
          <w:sz w:val="24"/>
        </w:rPr>
        <w:t>jött</w:t>
      </w:r>
      <w:r>
        <w:rPr>
          <w:spacing w:val="-15"/>
          <w:w w:val="130"/>
          <w:sz w:val="24"/>
        </w:rPr>
        <w:t> </w:t>
      </w:r>
      <w:r>
        <w:rPr>
          <w:w w:val="130"/>
          <w:sz w:val="24"/>
        </w:rPr>
        <w:t>létre</w:t>
      </w:r>
      <w:r>
        <w:rPr>
          <w:spacing w:val="-15"/>
          <w:w w:val="130"/>
          <w:sz w:val="24"/>
        </w:rPr>
        <w:t> </w:t>
      </w:r>
      <w:r>
        <w:rPr>
          <w:w w:val="130"/>
          <w:sz w:val="24"/>
        </w:rPr>
        <w:t>(a</w:t>
      </w:r>
      <w:r>
        <w:rPr>
          <w:spacing w:val="-15"/>
          <w:w w:val="130"/>
          <w:sz w:val="24"/>
        </w:rPr>
        <w:t> </w:t>
      </w:r>
      <w:r>
        <w:rPr>
          <w:w w:val="130"/>
          <w:sz w:val="24"/>
        </w:rPr>
        <w:t>továbbiakban:</w:t>
      </w:r>
      <w:r>
        <w:rPr>
          <w:spacing w:val="-15"/>
          <w:w w:val="130"/>
          <w:sz w:val="24"/>
        </w:rPr>
        <w:t> </w:t>
      </w:r>
      <w:r>
        <w:rPr>
          <w:w w:val="130"/>
          <w:sz w:val="24"/>
        </w:rPr>
        <w:t>előzetes fedezetvállalás).</w:t>
      </w:r>
    </w:p>
    <w:p>
      <w:pPr>
        <w:pStyle w:val="ListParagraph"/>
        <w:numPr>
          <w:ilvl w:val="0"/>
          <w:numId w:val="1244"/>
        </w:numPr>
        <w:tabs>
          <w:tab w:pos="819" w:val="left" w:leader="none"/>
        </w:tabs>
        <w:spacing w:line="225" w:lineRule="auto" w:before="2" w:after="0"/>
        <w:ind w:left="113" w:right="120" w:firstLine="204"/>
        <w:jc w:val="both"/>
        <w:rPr>
          <w:sz w:val="24"/>
        </w:rPr>
      </w:pPr>
      <w:r>
        <w:rPr>
          <w:w w:val="130"/>
          <w:sz w:val="24"/>
        </w:rPr>
        <w:t>Az előzetes fedezetvállalás a szerződés megkötéséig vagy az ajánlat visszautasításáig, de legfeljebb kilencven napig</w:t>
      </w:r>
      <w:r>
        <w:rPr>
          <w:spacing w:val="-38"/>
          <w:w w:val="130"/>
          <w:sz w:val="24"/>
        </w:rPr>
        <w:t> </w:t>
      </w:r>
      <w:r>
        <w:rPr>
          <w:w w:val="130"/>
          <w:sz w:val="24"/>
        </w:rPr>
        <w:t>érvényes.</w:t>
      </w:r>
    </w:p>
    <w:p>
      <w:pPr>
        <w:pStyle w:val="ListParagraph"/>
        <w:numPr>
          <w:ilvl w:val="0"/>
          <w:numId w:val="1244"/>
        </w:numPr>
        <w:tabs>
          <w:tab w:pos="836" w:val="left" w:leader="none"/>
        </w:tabs>
        <w:spacing w:line="225" w:lineRule="auto" w:before="2" w:after="0"/>
        <w:ind w:left="113" w:right="128" w:firstLine="204"/>
        <w:jc w:val="both"/>
        <w:rPr>
          <w:sz w:val="24"/>
        </w:rPr>
      </w:pPr>
      <w:r>
        <w:rPr>
          <w:w w:val="125"/>
          <w:sz w:val="24"/>
        </w:rPr>
        <w:t>Ha a szerződés létrejön, az abban meghatározott biztosítási díj az  előzetes fedezetvállalás időszakára is irányadó. A szerződés megkötésének meghiúsulása esetén a szerződő fél az előzetes fedezetvállalás időszakára a biztosító által a kockázatvállalás előzetesen meghatározott módszerei alapján megállapított megfelelő díjat köteles</w:t>
      </w:r>
      <w:r>
        <w:rPr>
          <w:spacing w:val="3"/>
          <w:w w:val="125"/>
          <w:sz w:val="24"/>
        </w:rPr>
        <w:t> </w:t>
      </w:r>
      <w:r>
        <w:rPr>
          <w:w w:val="125"/>
          <w:sz w:val="24"/>
        </w:rPr>
        <w:t>megfizetni.</w:t>
      </w:r>
    </w:p>
    <w:p>
      <w:pPr>
        <w:spacing w:before="229"/>
        <w:ind w:left="317" w:right="0" w:firstLine="0"/>
        <w:jc w:val="left"/>
        <w:rPr>
          <w:i/>
          <w:sz w:val="24"/>
        </w:rPr>
      </w:pPr>
      <w:r>
        <w:rPr>
          <w:b/>
          <w:w w:val="125"/>
          <w:sz w:val="24"/>
        </w:rPr>
        <w:t>6:446. § </w:t>
      </w:r>
      <w:r>
        <w:rPr>
          <w:i/>
          <w:w w:val="125"/>
          <w:sz w:val="24"/>
        </w:rPr>
        <w:t>[A biztosítási kockázat jelentős növekedése]</w:t>
      </w:r>
    </w:p>
    <w:p>
      <w:pPr>
        <w:spacing w:after="0"/>
        <w:jc w:val="left"/>
        <w:rPr>
          <w:sz w:val="24"/>
        </w:rPr>
        <w:sectPr>
          <w:pgSz w:w="11900" w:h="16820"/>
          <w:pgMar w:header="1104" w:footer="0" w:top="1840" w:bottom="280" w:left="1020" w:right="1000"/>
        </w:sectPr>
      </w:pPr>
    </w:p>
    <w:p>
      <w:pPr>
        <w:pStyle w:val="ListParagraph"/>
        <w:numPr>
          <w:ilvl w:val="0"/>
          <w:numId w:val="1245"/>
        </w:numPr>
        <w:tabs>
          <w:tab w:pos="744" w:val="left" w:leader="none"/>
        </w:tabs>
        <w:spacing w:line="225" w:lineRule="auto" w:before="173" w:after="0"/>
        <w:ind w:left="113" w:right="128" w:firstLine="204"/>
        <w:jc w:val="both"/>
        <w:rPr>
          <w:sz w:val="24"/>
        </w:rPr>
      </w:pPr>
      <w:r>
        <w:rPr>
          <w:w w:val="130"/>
          <w:sz w:val="24"/>
        </w:rPr>
        <w:t>Ha a biztosító a szerződéskötés után szerez tudomást a szerződést érintő lényeges körülményekről vagy azok változásáról, és ezek a körülmények a biztosítási kockázat jelentős növekedését eredményezik, a tudomásszerzéstől számított tizenöt napon belül javaslatot tehet a szerződés módosítására, vagy a szerződést harminc napra írásban</w:t>
      </w:r>
      <w:r>
        <w:rPr>
          <w:spacing w:val="-21"/>
          <w:w w:val="130"/>
          <w:sz w:val="24"/>
        </w:rPr>
        <w:t> </w:t>
      </w:r>
      <w:r>
        <w:rPr>
          <w:w w:val="130"/>
          <w:sz w:val="24"/>
        </w:rPr>
        <w:t>felmondhatja.</w:t>
      </w:r>
    </w:p>
    <w:p>
      <w:pPr>
        <w:pStyle w:val="ListParagraph"/>
        <w:numPr>
          <w:ilvl w:val="0"/>
          <w:numId w:val="1245"/>
        </w:numPr>
        <w:tabs>
          <w:tab w:pos="754" w:val="left" w:leader="none"/>
        </w:tabs>
        <w:spacing w:line="225" w:lineRule="auto" w:before="3" w:after="0"/>
        <w:ind w:left="113" w:right="127" w:firstLine="204"/>
        <w:jc w:val="both"/>
        <w:rPr>
          <w:sz w:val="24"/>
        </w:rPr>
      </w:pPr>
      <w:r>
        <w:rPr>
          <w:w w:val="125"/>
          <w:sz w:val="24"/>
        </w:rPr>
        <w:t>Ha a szerződő fél a módosító javaslatot nem fogadja el, vagy arra annak kézhezvételétől számított tizenöt napon belül nem válaszol, a szerződés a módosító javaslat közlésétől számított harmincadik napon megszűnik, ha a biztosító erre a következményre a módosító javaslat megtételekor a szerződő  fél figyelmét</w:t>
      </w:r>
      <w:r>
        <w:rPr>
          <w:spacing w:val="1"/>
          <w:w w:val="125"/>
          <w:sz w:val="24"/>
        </w:rPr>
        <w:t> </w:t>
      </w:r>
      <w:r>
        <w:rPr>
          <w:w w:val="125"/>
          <w:sz w:val="24"/>
        </w:rPr>
        <w:t>felhívta.</w:t>
      </w:r>
    </w:p>
    <w:p>
      <w:pPr>
        <w:pStyle w:val="ListParagraph"/>
        <w:numPr>
          <w:ilvl w:val="0"/>
          <w:numId w:val="1245"/>
        </w:numPr>
        <w:tabs>
          <w:tab w:pos="894" w:val="left" w:leader="none"/>
        </w:tabs>
        <w:spacing w:line="225" w:lineRule="auto" w:before="2" w:after="0"/>
        <w:ind w:left="113" w:right="126" w:firstLine="204"/>
        <w:jc w:val="both"/>
        <w:rPr>
          <w:sz w:val="24"/>
        </w:rPr>
      </w:pPr>
      <w:r>
        <w:rPr>
          <w:w w:val="125"/>
          <w:sz w:val="24"/>
        </w:rPr>
        <w:t>Ha a szerződés egyidejűleg több vagyontárgyra vagy személyre vonatkozik, és a biztosítási kockázat jelentős megnövekedése ezek közül csak egyesekkel összefüggésben merül fel, a biztosító az (1) és a (2) bekezdésben meghatározott jogait a többi vagyontárgy vagy személy vonatkozásában nem gyakorolhatja.</w:t>
      </w:r>
    </w:p>
    <w:p>
      <w:pPr>
        <w:spacing w:line="268" w:lineRule="exact" w:before="230"/>
        <w:ind w:left="317" w:right="0" w:firstLine="0"/>
        <w:jc w:val="left"/>
        <w:rPr>
          <w:i/>
          <w:sz w:val="24"/>
        </w:rPr>
      </w:pPr>
      <w:r>
        <w:rPr>
          <w:b/>
          <w:w w:val="125"/>
          <w:sz w:val="24"/>
        </w:rPr>
        <w:t>6:447. § </w:t>
      </w:r>
      <w:r>
        <w:rPr>
          <w:i/>
          <w:w w:val="125"/>
          <w:sz w:val="24"/>
        </w:rPr>
        <w:t>[A díjfizetési kötelezettség]</w:t>
      </w:r>
    </w:p>
    <w:p>
      <w:pPr>
        <w:pStyle w:val="ListParagraph"/>
        <w:numPr>
          <w:ilvl w:val="0"/>
          <w:numId w:val="1246"/>
        </w:numPr>
        <w:tabs>
          <w:tab w:pos="735" w:val="left" w:leader="none"/>
        </w:tabs>
        <w:spacing w:line="225" w:lineRule="auto" w:before="5" w:after="0"/>
        <w:ind w:left="113" w:right="129" w:firstLine="204"/>
        <w:jc w:val="both"/>
        <w:rPr>
          <w:sz w:val="24"/>
        </w:rPr>
      </w:pPr>
      <w:r>
        <w:rPr>
          <w:w w:val="130"/>
          <w:sz w:val="24"/>
        </w:rPr>
        <w:t>A</w:t>
      </w:r>
      <w:r>
        <w:rPr>
          <w:spacing w:val="-25"/>
          <w:w w:val="130"/>
          <w:sz w:val="24"/>
        </w:rPr>
        <w:t> </w:t>
      </w:r>
      <w:r>
        <w:rPr>
          <w:w w:val="130"/>
          <w:sz w:val="24"/>
        </w:rPr>
        <w:t>biztosítás</w:t>
      </w:r>
      <w:r>
        <w:rPr>
          <w:spacing w:val="-25"/>
          <w:w w:val="130"/>
          <w:sz w:val="24"/>
        </w:rPr>
        <w:t> </w:t>
      </w:r>
      <w:r>
        <w:rPr>
          <w:w w:val="130"/>
          <w:sz w:val="24"/>
        </w:rPr>
        <w:t>első</w:t>
      </w:r>
      <w:r>
        <w:rPr>
          <w:spacing w:val="-24"/>
          <w:w w:val="130"/>
          <w:sz w:val="24"/>
        </w:rPr>
        <w:t> </w:t>
      </w:r>
      <w:r>
        <w:rPr>
          <w:w w:val="130"/>
          <w:sz w:val="24"/>
        </w:rPr>
        <w:t>díjrészlete</w:t>
      </w:r>
      <w:r>
        <w:rPr>
          <w:spacing w:val="-25"/>
          <w:w w:val="130"/>
          <w:sz w:val="24"/>
        </w:rPr>
        <w:t> </w:t>
      </w:r>
      <w:r>
        <w:rPr>
          <w:w w:val="130"/>
          <w:sz w:val="24"/>
        </w:rPr>
        <w:t>a</w:t>
      </w:r>
      <w:r>
        <w:rPr>
          <w:spacing w:val="-24"/>
          <w:w w:val="130"/>
          <w:sz w:val="24"/>
        </w:rPr>
        <w:t> </w:t>
      </w:r>
      <w:r>
        <w:rPr>
          <w:w w:val="130"/>
          <w:sz w:val="24"/>
        </w:rPr>
        <w:t>felek</w:t>
      </w:r>
      <w:r>
        <w:rPr>
          <w:spacing w:val="-25"/>
          <w:w w:val="130"/>
          <w:sz w:val="24"/>
        </w:rPr>
        <w:t> </w:t>
      </w:r>
      <w:r>
        <w:rPr>
          <w:w w:val="130"/>
          <w:sz w:val="24"/>
        </w:rPr>
        <w:t>által</w:t>
      </w:r>
      <w:r>
        <w:rPr>
          <w:spacing w:val="-25"/>
          <w:w w:val="130"/>
          <w:sz w:val="24"/>
        </w:rPr>
        <w:t> </w:t>
      </w:r>
      <w:r>
        <w:rPr>
          <w:w w:val="130"/>
          <w:sz w:val="24"/>
        </w:rPr>
        <w:t>meghatározott</w:t>
      </w:r>
      <w:r>
        <w:rPr>
          <w:spacing w:val="-24"/>
          <w:w w:val="130"/>
          <w:sz w:val="24"/>
        </w:rPr>
        <w:t> </w:t>
      </w:r>
      <w:r>
        <w:rPr>
          <w:w w:val="130"/>
          <w:sz w:val="24"/>
        </w:rPr>
        <w:t>időpontban,</w:t>
      </w:r>
      <w:r>
        <w:rPr>
          <w:spacing w:val="-25"/>
          <w:w w:val="130"/>
          <w:sz w:val="24"/>
        </w:rPr>
        <w:t> </w:t>
      </w:r>
      <w:r>
        <w:rPr>
          <w:w w:val="130"/>
          <w:sz w:val="24"/>
        </w:rPr>
        <w:t>ennek hiányában a szerződés létrejöttekor esedékes; a folytatólagos díj pedig annak az</w:t>
      </w:r>
      <w:r>
        <w:rPr>
          <w:spacing w:val="-7"/>
          <w:w w:val="130"/>
          <w:sz w:val="24"/>
        </w:rPr>
        <w:t> </w:t>
      </w:r>
      <w:r>
        <w:rPr>
          <w:w w:val="130"/>
          <w:sz w:val="24"/>
        </w:rPr>
        <w:t>időszaknak</w:t>
      </w:r>
      <w:r>
        <w:rPr>
          <w:spacing w:val="2"/>
          <w:w w:val="130"/>
          <w:sz w:val="24"/>
        </w:rPr>
        <w:t> </w:t>
      </w:r>
      <w:r>
        <w:rPr>
          <w:w w:val="130"/>
          <w:sz w:val="24"/>
        </w:rPr>
        <w:t>az</w:t>
      </w:r>
      <w:r>
        <w:rPr>
          <w:spacing w:val="-16"/>
          <w:w w:val="130"/>
          <w:sz w:val="24"/>
        </w:rPr>
        <w:t> </w:t>
      </w:r>
      <w:r>
        <w:rPr>
          <w:w w:val="130"/>
          <w:sz w:val="24"/>
        </w:rPr>
        <w:t>első</w:t>
      </w:r>
      <w:r>
        <w:rPr>
          <w:spacing w:val="-7"/>
          <w:w w:val="130"/>
          <w:sz w:val="24"/>
        </w:rPr>
        <w:t> </w:t>
      </w:r>
      <w:r>
        <w:rPr>
          <w:w w:val="130"/>
          <w:sz w:val="24"/>
        </w:rPr>
        <w:t>napján</w:t>
      </w:r>
      <w:r>
        <w:rPr>
          <w:spacing w:val="-7"/>
          <w:w w:val="130"/>
          <w:sz w:val="24"/>
        </w:rPr>
        <w:t> </w:t>
      </w:r>
      <w:r>
        <w:rPr>
          <w:w w:val="130"/>
          <w:sz w:val="24"/>
        </w:rPr>
        <w:t>esedékes,</w:t>
      </w:r>
      <w:r>
        <w:rPr>
          <w:spacing w:val="-7"/>
          <w:w w:val="130"/>
          <w:sz w:val="24"/>
        </w:rPr>
        <w:t> </w:t>
      </w:r>
      <w:r>
        <w:rPr>
          <w:w w:val="130"/>
          <w:sz w:val="24"/>
        </w:rPr>
        <w:t>amelyre</w:t>
      </w:r>
      <w:r>
        <w:rPr>
          <w:spacing w:val="-7"/>
          <w:w w:val="130"/>
          <w:sz w:val="24"/>
        </w:rPr>
        <w:t> </w:t>
      </w:r>
      <w:r>
        <w:rPr>
          <w:w w:val="130"/>
          <w:sz w:val="24"/>
        </w:rPr>
        <w:t>a</w:t>
      </w:r>
      <w:r>
        <w:rPr>
          <w:spacing w:val="-7"/>
          <w:w w:val="130"/>
          <w:sz w:val="24"/>
        </w:rPr>
        <w:t> </w:t>
      </w:r>
      <w:r>
        <w:rPr>
          <w:w w:val="130"/>
          <w:sz w:val="24"/>
        </w:rPr>
        <w:t>díj</w:t>
      </w:r>
      <w:r>
        <w:rPr>
          <w:spacing w:val="-7"/>
          <w:w w:val="130"/>
          <w:sz w:val="24"/>
        </w:rPr>
        <w:t> </w:t>
      </w:r>
      <w:r>
        <w:rPr>
          <w:w w:val="130"/>
          <w:sz w:val="24"/>
        </w:rPr>
        <w:t>vonatkozik.</w:t>
      </w:r>
      <w:r>
        <w:rPr>
          <w:spacing w:val="-7"/>
          <w:w w:val="130"/>
          <w:sz w:val="24"/>
        </w:rPr>
        <w:t> </w:t>
      </w:r>
      <w:r>
        <w:rPr>
          <w:w w:val="130"/>
          <w:sz w:val="24"/>
        </w:rPr>
        <w:t>Az</w:t>
      </w:r>
      <w:r>
        <w:rPr>
          <w:spacing w:val="-7"/>
          <w:w w:val="130"/>
          <w:sz w:val="24"/>
        </w:rPr>
        <w:t> </w:t>
      </w:r>
      <w:r>
        <w:rPr>
          <w:w w:val="130"/>
          <w:sz w:val="24"/>
        </w:rPr>
        <w:t>egyszeri díjat a szerződés létrejöttekor kell</w:t>
      </w:r>
      <w:r>
        <w:rPr>
          <w:spacing w:val="-25"/>
          <w:w w:val="130"/>
          <w:sz w:val="24"/>
        </w:rPr>
        <w:t> </w:t>
      </w:r>
      <w:r>
        <w:rPr>
          <w:w w:val="130"/>
          <w:sz w:val="24"/>
        </w:rPr>
        <w:t>megfizetni.</w:t>
      </w:r>
    </w:p>
    <w:p>
      <w:pPr>
        <w:pStyle w:val="ListParagraph"/>
        <w:numPr>
          <w:ilvl w:val="0"/>
          <w:numId w:val="1246"/>
        </w:numPr>
        <w:tabs>
          <w:tab w:pos="734" w:val="left" w:leader="none"/>
        </w:tabs>
        <w:spacing w:line="265" w:lineRule="exact" w:before="0" w:after="0"/>
        <w:ind w:left="733" w:right="0" w:hanging="416"/>
        <w:jc w:val="left"/>
        <w:rPr>
          <w:sz w:val="24"/>
        </w:rPr>
      </w:pPr>
      <w:r>
        <w:rPr>
          <w:w w:val="120"/>
          <w:sz w:val="24"/>
        </w:rPr>
        <w:t>A biztosítási időszak egy</w:t>
      </w:r>
      <w:r>
        <w:rPr>
          <w:spacing w:val="17"/>
          <w:w w:val="120"/>
          <w:sz w:val="24"/>
        </w:rPr>
        <w:t> </w:t>
      </w:r>
      <w:r>
        <w:rPr>
          <w:w w:val="120"/>
          <w:sz w:val="24"/>
        </w:rPr>
        <w:t>év.</w:t>
      </w:r>
    </w:p>
    <w:p>
      <w:pPr>
        <w:spacing w:line="268" w:lineRule="exact" w:before="224"/>
        <w:ind w:left="317" w:right="0" w:firstLine="0"/>
        <w:jc w:val="left"/>
        <w:rPr>
          <w:i/>
          <w:sz w:val="24"/>
        </w:rPr>
      </w:pPr>
      <w:r>
        <w:rPr>
          <w:b/>
          <w:w w:val="125"/>
          <w:sz w:val="24"/>
        </w:rPr>
        <w:t>6:448. § </w:t>
      </w:r>
      <w:r>
        <w:rPr>
          <w:i/>
          <w:w w:val="125"/>
          <w:sz w:val="24"/>
        </w:rPr>
        <w:t>[Díjfizetési kötelezettség a szerződés megszűnése esetén]</w:t>
      </w:r>
    </w:p>
    <w:p>
      <w:pPr>
        <w:pStyle w:val="ListParagraph"/>
        <w:numPr>
          <w:ilvl w:val="0"/>
          <w:numId w:val="1247"/>
        </w:numPr>
        <w:tabs>
          <w:tab w:pos="808" w:val="left" w:leader="none"/>
        </w:tabs>
        <w:spacing w:line="225" w:lineRule="auto" w:before="6" w:after="0"/>
        <w:ind w:left="113" w:right="126" w:firstLine="204"/>
        <w:jc w:val="both"/>
        <w:rPr>
          <w:sz w:val="24"/>
        </w:rPr>
      </w:pPr>
      <w:r>
        <w:rPr>
          <w:w w:val="130"/>
          <w:sz w:val="24"/>
        </w:rPr>
        <w:t>Ha a biztosítási esemény bekövetkezik, és a szerződés megszűnik, a</w:t>
      </w:r>
      <w:r>
        <w:rPr>
          <w:spacing w:val="78"/>
          <w:w w:val="130"/>
          <w:sz w:val="24"/>
        </w:rPr>
        <w:t> </w:t>
      </w:r>
      <w:r>
        <w:rPr>
          <w:w w:val="130"/>
          <w:sz w:val="24"/>
        </w:rPr>
        <w:t>biztosító</w:t>
      </w:r>
      <w:r>
        <w:rPr>
          <w:spacing w:val="-15"/>
          <w:w w:val="130"/>
          <w:sz w:val="24"/>
        </w:rPr>
        <w:t> </w:t>
      </w:r>
      <w:r>
        <w:rPr>
          <w:w w:val="130"/>
          <w:sz w:val="24"/>
        </w:rPr>
        <w:t>az</w:t>
      </w:r>
      <w:r>
        <w:rPr>
          <w:spacing w:val="-15"/>
          <w:w w:val="130"/>
          <w:sz w:val="24"/>
        </w:rPr>
        <w:t> </w:t>
      </w:r>
      <w:r>
        <w:rPr>
          <w:w w:val="130"/>
          <w:sz w:val="24"/>
        </w:rPr>
        <w:t>egész</w:t>
      </w:r>
      <w:r>
        <w:rPr>
          <w:spacing w:val="-15"/>
          <w:w w:val="130"/>
          <w:sz w:val="24"/>
        </w:rPr>
        <w:t> </w:t>
      </w:r>
      <w:r>
        <w:rPr>
          <w:w w:val="130"/>
          <w:sz w:val="24"/>
        </w:rPr>
        <w:t>biztosítási</w:t>
      </w:r>
      <w:r>
        <w:rPr>
          <w:spacing w:val="-14"/>
          <w:w w:val="130"/>
          <w:sz w:val="24"/>
        </w:rPr>
        <w:t> </w:t>
      </w:r>
      <w:r>
        <w:rPr>
          <w:w w:val="130"/>
          <w:sz w:val="24"/>
        </w:rPr>
        <w:t>időszakra</w:t>
      </w:r>
      <w:r>
        <w:rPr>
          <w:spacing w:val="-16"/>
          <w:w w:val="130"/>
          <w:sz w:val="24"/>
        </w:rPr>
        <w:t> </w:t>
      </w:r>
      <w:r>
        <w:rPr>
          <w:w w:val="130"/>
          <w:sz w:val="24"/>
        </w:rPr>
        <w:t>járó</w:t>
      </w:r>
      <w:r>
        <w:rPr>
          <w:spacing w:val="-14"/>
          <w:w w:val="130"/>
          <w:sz w:val="24"/>
        </w:rPr>
        <w:t> </w:t>
      </w:r>
      <w:r>
        <w:rPr>
          <w:w w:val="130"/>
          <w:sz w:val="24"/>
        </w:rPr>
        <w:t>díj</w:t>
      </w:r>
      <w:r>
        <w:rPr>
          <w:spacing w:val="-14"/>
          <w:w w:val="130"/>
          <w:sz w:val="24"/>
        </w:rPr>
        <w:t> </w:t>
      </w:r>
      <w:r>
        <w:rPr>
          <w:w w:val="130"/>
          <w:sz w:val="24"/>
        </w:rPr>
        <w:t>megfizetését</w:t>
      </w:r>
      <w:r>
        <w:rPr>
          <w:spacing w:val="-15"/>
          <w:w w:val="130"/>
          <w:sz w:val="24"/>
        </w:rPr>
        <w:t> </w:t>
      </w:r>
      <w:r>
        <w:rPr>
          <w:w w:val="130"/>
          <w:sz w:val="24"/>
        </w:rPr>
        <w:t>követelheti.</w:t>
      </w:r>
    </w:p>
    <w:p>
      <w:pPr>
        <w:pStyle w:val="ListParagraph"/>
        <w:numPr>
          <w:ilvl w:val="0"/>
          <w:numId w:val="1247"/>
        </w:numPr>
        <w:tabs>
          <w:tab w:pos="744" w:val="left" w:leader="none"/>
        </w:tabs>
        <w:spacing w:line="225" w:lineRule="auto" w:before="1" w:after="0"/>
        <w:ind w:left="113" w:right="128" w:firstLine="204"/>
        <w:jc w:val="both"/>
        <w:rPr>
          <w:sz w:val="24"/>
        </w:rPr>
      </w:pPr>
      <w:r>
        <w:rPr>
          <w:w w:val="125"/>
          <w:sz w:val="24"/>
        </w:rPr>
        <w:t>A szerződés megszűnésének egyéb eseteiben a biztosító az addig a napig járó díj megfizetését követelheti, amikor kockázatviselése véget ért. Ha az időarányos díjnál több díjat fizettek be, a biztosító a díjtöbbletet köteles visszatéríteni.</w:t>
      </w:r>
    </w:p>
    <w:p>
      <w:pPr>
        <w:spacing w:line="268" w:lineRule="exact" w:before="229"/>
        <w:ind w:left="317" w:right="0" w:firstLine="0"/>
        <w:jc w:val="left"/>
        <w:rPr>
          <w:i/>
          <w:sz w:val="24"/>
        </w:rPr>
      </w:pPr>
      <w:r>
        <w:rPr>
          <w:b/>
          <w:w w:val="125"/>
          <w:sz w:val="24"/>
        </w:rPr>
        <w:t>6:449. § </w:t>
      </w:r>
      <w:r>
        <w:rPr>
          <w:i/>
          <w:w w:val="125"/>
          <w:sz w:val="24"/>
        </w:rPr>
        <w:t>[A díjfizetési kötelezettség elmulasztásának következményei]</w:t>
      </w:r>
    </w:p>
    <w:p>
      <w:pPr>
        <w:pStyle w:val="ListParagraph"/>
        <w:numPr>
          <w:ilvl w:val="0"/>
          <w:numId w:val="1248"/>
        </w:numPr>
        <w:tabs>
          <w:tab w:pos="850" w:val="left" w:leader="none"/>
        </w:tabs>
        <w:spacing w:line="225" w:lineRule="auto" w:before="5" w:after="0"/>
        <w:ind w:left="113" w:right="126" w:firstLine="204"/>
        <w:jc w:val="both"/>
        <w:rPr>
          <w:sz w:val="24"/>
        </w:rPr>
      </w:pPr>
      <w:r>
        <w:rPr>
          <w:w w:val="125"/>
          <w:sz w:val="24"/>
        </w:rPr>
        <w:t>Ha az esedékes biztosítási díjat nem fizetik meg, a biztosító - a következményekre történő figyelmeztetés mellett - a szerződő felet  a  felszólítás elküldésétől számított harminc napos póthatáridő tűzésével a teljesítésre írásban felhívja. A póthatáridő eredménytelen  elteltével  a  szerződés az esedékesség napjára visszamenő hatállyal megszűnik, kivéve, ha   a biztosító a díjkövetelést késedelem nélkül bírósági úton</w:t>
      </w:r>
      <w:r>
        <w:rPr>
          <w:spacing w:val="30"/>
          <w:w w:val="125"/>
          <w:sz w:val="24"/>
        </w:rPr>
        <w:t> </w:t>
      </w:r>
      <w:r>
        <w:rPr>
          <w:w w:val="125"/>
          <w:sz w:val="24"/>
        </w:rPr>
        <w:t>érvényesíti.</w:t>
      </w:r>
    </w:p>
    <w:p>
      <w:pPr>
        <w:pStyle w:val="ListParagraph"/>
        <w:numPr>
          <w:ilvl w:val="0"/>
          <w:numId w:val="1248"/>
        </w:numPr>
        <w:tabs>
          <w:tab w:pos="814" w:val="left" w:leader="none"/>
        </w:tabs>
        <w:spacing w:line="225" w:lineRule="auto" w:before="4" w:after="0"/>
        <w:ind w:left="113" w:right="123" w:firstLine="204"/>
        <w:jc w:val="both"/>
        <w:rPr>
          <w:sz w:val="24"/>
        </w:rPr>
      </w:pPr>
      <w:r>
        <w:rPr>
          <w:w w:val="130"/>
          <w:sz w:val="24"/>
        </w:rPr>
        <w:t>Abban az esetben, ha a szerződés az (1) bekezdésben írt módon, a folytatólagos díj meg nem fizetése következtében szűnt meg, a szerződő fél a megszűnés</w:t>
      </w:r>
      <w:r>
        <w:rPr>
          <w:spacing w:val="-21"/>
          <w:w w:val="130"/>
          <w:sz w:val="24"/>
        </w:rPr>
        <w:t> </w:t>
      </w:r>
      <w:r>
        <w:rPr>
          <w:w w:val="130"/>
          <w:sz w:val="24"/>
        </w:rPr>
        <w:t>napjától</w:t>
      </w:r>
      <w:r>
        <w:rPr>
          <w:spacing w:val="-21"/>
          <w:w w:val="130"/>
          <w:sz w:val="24"/>
        </w:rPr>
        <w:t> </w:t>
      </w:r>
      <w:r>
        <w:rPr>
          <w:w w:val="130"/>
          <w:sz w:val="24"/>
        </w:rPr>
        <w:t>számított</w:t>
      </w:r>
      <w:r>
        <w:rPr>
          <w:spacing w:val="-21"/>
          <w:w w:val="130"/>
          <w:sz w:val="24"/>
        </w:rPr>
        <w:t> </w:t>
      </w:r>
      <w:r>
        <w:rPr>
          <w:w w:val="130"/>
          <w:sz w:val="24"/>
        </w:rPr>
        <w:t>százhúsz</w:t>
      </w:r>
      <w:r>
        <w:rPr>
          <w:spacing w:val="-20"/>
          <w:w w:val="130"/>
          <w:sz w:val="24"/>
        </w:rPr>
        <w:t> </w:t>
      </w:r>
      <w:r>
        <w:rPr>
          <w:w w:val="130"/>
          <w:sz w:val="24"/>
        </w:rPr>
        <w:t>napon</w:t>
      </w:r>
      <w:r>
        <w:rPr>
          <w:spacing w:val="-21"/>
          <w:w w:val="130"/>
          <w:sz w:val="24"/>
        </w:rPr>
        <w:t> </w:t>
      </w:r>
      <w:r>
        <w:rPr>
          <w:w w:val="130"/>
          <w:sz w:val="24"/>
        </w:rPr>
        <w:t>belül</w:t>
      </w:r>
      <w:r>
        <w:rPr>
          <w:spacing w:val="-21"/>
          <w:w w:val="130"/>
          <w:sz w:val="24"/>
        </w:rPr>
        <w:t> </w:t>
      </w:r>
      <w:r>
        <w:rPr>
          <w:w w:val="130"/>
          <w:sz w:val="24"/>
        </w:rPr>
        <w:t>írásban</w:t>
      </w:r>
      <w:r>
        <w:rPr>
          <w:spacing w:val="-20"/>
          <w:w w:val="130"/>
          <w:sz w:val="24"/>
        </w:rPr>
        <w:t> </w:t>
      </w:r>
      <w:r>
        <w:rPr>
          <w:w w:val="130"/>
          <w:sz w:val="24"/>
        </w:rPr>
        <w:t>kérheti</w:t>
      </w:r>
      <w:r>
        <w:rPr>
          <w:spacing w:val="-21"/>
          <w:w w:val="130"/>
          <w:sz w:val="24"/>
        </w:rPr>
        <w:t> </w:t>
      </w:r>
      <w:r>
        <w:rPr>
          <w:w w:val="130"/>
          <w:sz w:val="24"/>
        </w:rPr>
        <w:t>a</w:t>
      </w:r>
      <w:r>
        <w:rPr>
          <w:spacing w:val="-21"/>
          <w:w w:val="130"/>
          <w:sz w:val="24"/>
        </w:rPr>
        <w:t> </w:t>
      </w:r>
      <w:r>
        <w:rPr>
          <w:w w:val="130"/>
          <w:sz w:val="24"/>
        </w:rPr>
        <w:t>biztosítót a kockázatviselés helyreállítására. A biztosító a biztosítási fedezetet a megszűnt</w:t>
      </w:r>
      <w:r>
        <w:rPr>
          <w:spacing w:val="-20"/>
          <w:w w:val="130"/>
          <w:sz w:val="24"/>
        </w:rPr>
        <w:t> </w:t>
      </w:r>
      <w:r>
        <w:rPr>
          <w:w w:val="130"/>
          <w:sz w:val="24"/>
        </w:rPr>
        <w:t>szerződés</w:t>
      </w:r>
      <w:r>
        <w:rPr>
          <w:spacing w:val="-20"/>
          <w:w w:val="130"/>
          <w:sz w:val="24"/>
        </w:rPr>
        <w:t> </w:t>
      </w:r>
      <w:r>
        <w:rPr>
          <w:w w:val="130"/>
          <w:sz w:val="24"/>
        </w:rPr>
        <w:t>feltételei</w:t>
      </w:r>
      <w:r>
        <w:rPr>
          <w:spacing w:val="-19"/>
          <w:w w:val="130"/>
          <w:sz w:val="24"/>
        </w:rPr>
        <w:t> </w:t>
      </w:r>
      <w:r>
        <w:rPr>
          <w:w w:val="130"/>
          <w:sz w:val="24"/>
        </w:rPr>
        <w:t>szerint</w:t>
      </w:r>
      <w:r>
        <w:rPr>
          <w:spacing w:val="-20"/>
          <w:w w:val="130"/>
          <w:sz w:val="24"/>
        </w:rPr>
        <w:t> </w:t>
      </w:r>
      <w:r>
        <w:rPr>
          <w:w w:val="130"/>
          <w:sz w:val="24"/>
        </w:rPr>
        <w:t>helyreállíthatja,</w:t>
      </w:r>
      <w:r>
        <w:rPr>
          <w:spacing w:val="-19"/>
          <w:w w:val="130"/>
          <w:sz w:val="24"/>
        </w:rPr>
        <w:t> </w:t>
      </w:r>
      <w:r>
        <w:rPr>
          <w:w w:val="130"/>
          <w:sz w:val="24"/>
        </w:rPr>
        <w:t>feltéve,</w:t>
      </w:r>
      <w:r>
        <w:rPr>
          <w:spacing w:val="-20"/>
          <w:w w:val="130"/>
          <w:sz w:val="24"/>
        </w:rPr>
        <w:t> </w:t>
      </w:r>
      <w:r>
        <w:rPr>
          <w:w w:val="130"/>
          <w:sz w:val="24"/>
        </w:rPr>
        <w:t>hogy</w:t>
      </w:r>
      <w:r>
        <w:rPr>
          <w:spacing w:val="-19"/>
          <w:w w:val="130"/>
          <w:sz w:val="24"/>
        </w:rPr>
        <w:t> </w:t>
      </w:r>
      <w:r>
        <w:rPr>
          <w:w w:val="130"/>
          <w:sz w:val="24"/>
        </w:rPr>
        <w:t>a</w:t>
      </w:r>
      <w:r>
        <w:rPr>
          <w:spacing w:val="-20"/>
          <w:w w:val="130"/>
          <w:sz w:val="24"/>
        </w:rPr>
        <w:t> </w:t>
      </w:r>
      <w:r>
        <w:rPr>
          <w:w w:val="130"/>
          <w:sz w:val="24"/>
        </w:rPr>
        <w:t>korábban esedékessé vált biztosítási díjat</w:t>
      </w:r>
      <w:r>
        <w:rPr>
          <w:spacing w:val="-20"/>
          <w:w w:val="130"/>
          <w:sz w:val="24"/>
        </w:rPr>
        <w:t> </w:t>
      </w:r>
      <w:r>
        <w:rPr>
          <w:w w:val="130"/>
          <w:sz w:val="24"/>
        </w:rPr>
        <w:t>megfizetik.</w:t>
      </w:r>
    </w:p>
    <w:p>
      <w:pPr>
        <w:spacing w:line="268" w:lineRule="exact" w:before="230"/>
        <w:ind w:left="317" w:right="0" w:firstLine="0"/>
        <w:jc w:val="left"/>
        <w:rPr>
          <w:i/>
          <w:sz w:val="24"/>
        </w:rPr>
      </w:pPr>
      <w:r>
        <w:rPr>
          <w:b/>
          <w:w w:val="125"/>
          <w:sz w:val="24"/>
        </w:rPr>
        <w:t>6:450. § </w:t>
      </w:r>
      <w:r>
        <w:rPr>
          <w:i/>
          <w:w w:val="125"/>
          <w:sz w:val="24"/>
        </w:rPr>
        <w:t>[A szerződő fél tájékoztatási kötelezettsége]</w:t>
      </w:r>
    </w:p>
    <w:p>
      <w:pPr>
        <w:pStyle w:val="BodyText"/>
        <w:spacing w:line="225" w:lineRule="auto" w:before="5"/>
        <w:ind w:right="107"/>
      </w:pPr>
      <w:r>
        <w:rPr>
          <w:w w:val="130"/>
        </w:rPr>
        <w:t>Ha a szerződést nem a biztosított köti, a biztosítási esemény bekövetkezéséig vagy a biztosított belépéséig a szerződő fél a hozzá intézett nyilatkozatokról</w:t>
      </w:r>
      <w:r>
        <w:rPr>
          <w:spacing w:val="-11"/>
          <w:w w:val="130"/>
        </w:rPr>
        <w:t> </w:t>
      </w:r>
      <w:r>
        <w:rPr>
          <w:w w:val="130"/>
        </w:rPr>
        <w:t>és</w:t>
      </w:r>
      <w:r>
        <w:rPr>
          <w:spacing w:val="-10"/>
          <w:w w:val="130"/>
        </w:rPr>
        <w:t> </w:t>
      </w:r>
      <w:r>
        <w:rPr>
          <w:w w:val="130"/>
        </w:rPr>
        <w:t>a</w:t>
      </w:r>
      <w:r>
        <w:rPr>
          <w:spacing w:val="-9"/>
          <w:w w:val="130"/>
        </w:rPr>
        <w:t> </w:t>
      </w:r>
      <w:r>
        <w:rPr>
          <w:w w:val="130"/>
        </w:rPr>
        <w:t>szerződésben</w:t>
      </w:r>
      <w:r>
        <w:rPr>
          <w:spacing w:val="-12"/>
          <w:w w:val="130"/>
        </w:rPr>
        <w:t> </w:t>
      </w:r>
      <w:r>
        <w:rPr>
          <w:w w:val="130"/>
        </w:rPr>
        <w:t>bekövetkezett</w:t>
      </w:r>
      <w:r>
        <w:rPr>
          <w:spacing w:val="-11"/>
          <w:w w:val="130"/>
        </w:rPr>
        <w:t> </w:t>
      </w:r>
      <w:r>
        <w:rPr>
          <w:w w:val="130"/>
        </w:rPr>
        <w:t>változásokról</w:t>
      </w:r>
      <w:r>
        <w:rPr>
          <w:spacing w:val="-5"/>
          <w:w w:val="130"/>
        </w:rPr>
        <w:t> </w:t>
      </w:r>
      <w:r>
        <w:rPr>
          <w:w w:val="130"/>
        </w:rPr>
        <w:t>a</w:t>
      </w:r>
      <w:r>
        <w:rPr>
          <w:spacing w:val="-15"/>
          <w:w w:val="130"/>
        </w:rPr>
        <w:t> </w:t>
      </w:r>
      <w:r>
        <w:rPr>
          <w:w w:val="130"/>
        </w:rPr>
        <w:t>biztosítottat köteles</w:t>
      </w:r>
      <w:r>
        <w:rPr>
          <w:spacing w:val="-4"/>
          <w:w w:val="130"/>
        </w:rPr>
        <w:t> </w:t>
      </w:r>
      <w:r>
        <w:rPr>
          <w:w w:val="130"/>
        </w:rPr>
        <w:t>tájékoztatni.</w:t>
      </w:r>
    </w:p>
    <w:p>
      <w:pPr>
        <w:spacing w:before="229"/>
        <w:ind w:left="317" w:right="0" w:firstLine="0"/>
        <w:jc w:val="left"/>
        <w:rPr>
          <w:i/>
          <w:sz w:val="24"/>
        </w:rPr>
      </w:pPr>
      <w:r>
        <w:rPr>
          <w:b/>
          <w:w w:val="120"/>
          <w:sz w:val="24"/>
        </w:rPr>
        <w:t>6:451. § </w:t>
      </w:r>
      <w:r>
        <w:rPr>
          <w:i/>
          <w:w w:val="120"/>
          <w:sz w:val="24"/>
        </w:rPr>
        <w:t>[Belépés a szerződésbe]</w:t>
      </w:r>
    </w:p>
    <w:p>
      <w:pPr>
        <w:spacing w:after="0"/>
        <w:jc w:val="left"/>
        <w:rPr>
          <w:sz w:val="24"/>
        </w:rPr>
        <w:sectPr>
          <w:pgSz w:w="11900" w:h="16820"/>
          <w:pgMar w:header="1104" w:footer="0" w:top="1840" w:bottom="280" w:left="1020" w:right="1000"/>
        </w:sectPr>
      </w:pPr>
    </w:p>
    <w:p>
      <w:pPr>
        <w:pStyle w:val="ListParagraph"/>
        <w:numPr>
          <w:ilvl w:val="0"/>
          <w:numId w:val="1249"/>
        </w:numPr>
        <w:tabs>
          <w:tab w:pos="794" w:val="left" w:leader="none"/>
        </w:tabs>
        <w:spacing w:line="225" w:lineRule="auto" w:before="173" w:after="0"/>
        <w:ind w:left="113" w:right="123" w:firstLine="204"/>
        <w:jc w:val="both"/>
        <w:rPr>
          <w:sz w:val="24"/>
        </w:rPr>
      </w:pPr>
      <w:r>
        <w:rPr>
          <w:w w:val="130"/>
          <w:sz w:val="24"/>
        </w:rPr>
        <w:t>Ha a szerződést nem a biztosított kötötte, a biztosított a biztosítóhoz</w:t>
      </w:r>
      <w:r>
        <w:rPr>
          <w:spacing w:val="78"/>
          <w:w w:val="130"/>
          <w:sz w:val="24"/>
        </w:rPr>
        <w:t> </w:t>
      </w:r>
      <w:r>
        <w:rPr>
          <w:w w:val="130"/>
          <w:sz w:val="24"/>
        </w:rPr>
        <w:t>intézett</w:t>
      </w:r>
      <w:r>
        <w:rPr>
          <w:spacing w:val="-11"/>
          <w:w w:val="130"/>
          <w:sz w:val="24"/>
        </w:rPr>
        <w:t> </w:t>
      </w:r>
      <w:r>
        <w:rPr>
          <w:w w:val="130"/>
          <w:sz w:val="24"/>
        </w:rPr>
        <w:t>írásbeli</w:t>
      </w:r>
      <w:r>
        <w:rPr>
          <w:spacing w:val="-24"/>
          <w:w w:val="130"/>
          <w:sz w:val="24"/>
        </w:rPr>
        <w:t> </w:t>
      </w:r>
      <w:r>
        <w:rPr>
          <w:w w:val="130"/>
          <w:sz w:val="24"/>
        </w:rPr>
        <w:t>nyilatkozattal</w:t>
      </w:r>
      <w:r>
        <w:rPr>
          <w:spacing w:val="-17"/>
          <w:w w:val="130"/>
          <w:sz w:val="24"/>
        </w:rPr>
        <w:t> </w:t>
      </w:r>
      <w:r>
        <w:rPr>
          <w:w w:val="130"/>
          <w:sz w:val="24"/>
        </w:rPr>
        <w:t>a</w:t>
      </w:r>
      <w:r>
        <w:rPr>
          <w:spacing w:val="-17"/>
          <w:w w:val="130"/>
          <w:sz w:val="24"/>
        </w:rPr>
        <w:t> </w:t>
      </w:r>
      <w:r>
        <w:rPr>
          <w:w w:val="130"/>
          <w:sz w:val="24"/>
        </w:rPr>
        <w:t>szerződésbe</w:t>
      </w:r>
      <w:r>
        <w:rPr>
          <w:spacing w:val="-16"/>
          <w:w w:val="130"/>
          <w:sz w:val="24"/>
        </w:rPr>
        <w:t> </w:t>
      </w:r>
      <w:r>
        <w:rPr>
          <w:w w:val="130"/>
          <w:sz w:val="24"/>
        </w:rPr>
        <w:t>beléphet;</w:t>
      </w:r>
      <w:r>
        <w:rPr>
          <w:spacing w:val="-9"/>
          <w:w w:val="130"/>
          <w:sz w:val="24"/>
        </w:rPr>
        <w:t> </w:t>
      </w:r>
      <w:r>
        <w:rPr>
          <w:w w:val="130"/>
          <w:sz w:val="24"/>
        </w:rPr>
        <w:t>a</w:t>
      </w:r>
      <w:r>
        <w:rPr>
          <w:spacing w:val="-15"/>
          <w:w w:val="130"/>
          <w:sz w:val="24"/>
        </w:rPr>
        <w:t> </w:t>
      </w:r>
      <w:r>
        <w:rPr>
          <w:w w:val="130"/>
          <w:sz w:val="24"/>
        </w:rPr>
        <w:t>belépéshez</w:t>
      </w:r>
      <w:r>
        <w:rPr>
          <w:spacing w:val="-28"/>
          <w:w w:val="130"/>
          <w:sz w:val="24"/>
        </w:rPr>
        <w:t> </w:t>
      </w:r>
      <w:r>
        <w:rPr>
          <w:w w:val="130"/>
          <w:sz w:val="24"/>
        </w:rPr>
        <w:t>a</w:t>
      </w:r>
      <w:r>
        <w:rPr>
          <w:spacing w:val="-16"/>
          <w:w w:val="130"/>
          <w:sz w:val="24"/>
        </w:rPr>
        <w:t> </w:t>
      </w:r>
      <w:r>
        <w:rPr>
          <w:w w:val="130"/>
          <w:sz w:val="24"/>
        </w:rPr>
        <w:t>biztosító hozzájárulása</w:t>
      </w:r>
      <w:r>
        <w:rPr>
          <w:spacing w:val="-20"/>
          <w:w w:val="130"/>
          <w:sz w:val="24"/>
        </w:rPr>
        <w:t> </w:t>
      </w:r>
      <w:r>
        <w:rPr>
          <w:w w:val="130"/>
          <w:sz w:val="24"/>
        </w:rPr>
        <w:t>nem</w:t>
      </w:r>
      <w:r>
        <w:rPr>
          <w:spacing w:val="-20"/>
          <w:w w:val="130"/>
          <w:sz w:val="24"/>
        </w:rPr>
        <w:t> </w:t>
      </w:r>
      <w:r>
        <w:rPr>
          <w:w w:val="130"/>
          <w:sz w:val="24"/>
        </w:rPr>
        <w:t>szükséges.</w:t>
      </w:r>
      <w:r>
        <w:rPr>
          <w:spacing w:val="-19"/>
          <w:w w:val="130"/>
          <w:sz w:val="24"/>
        </w:rPr>
        <w:t> </w:t>
      </w:r>
      <w:r>
        <w:rPr>
          <w:w w:val="130"/>
          <w:sz w:val="24"/>
        </w:rPr>
        <w:t>A</w:t>
      </w:r>
      <w:r>
        <w:rPr>
          <w:spacing w:val="-20"/>
          <w:w w:val="130"/>
          <w:sz w:val="24"/>
        </w:rPr>
        <w:t> </w:t>
      </w:r>
      <w:r>
        <w:rPr>
          <w:w w:val="130"/>
          <w:sz w:val="24"/>
        </w:rPr>
        <w:t>belépéssel</w:t>
      </w:r>
      <w:r>
        <w:rPr>
          <w:spacing w:val="-20"/>
          <w:w w:val="130"/>
          <w:sz w:val="24"/>
        </w:rPr>
        <w:t> </w:t>
      </w:r>
      <w:r>
        <w:rPr>
          <w:w w:val="130"/>
          <w:sz w:val="24"/>
        </w:rPr>
        <w:t>a</w:t>
      </w:r>
      <w:r>
        <w:rPr>
          <w:spacing w:val="-19"/>
          <w:w w:val="130"/>
          <w:sz w:val="24"/>
        </w:rPr>
        <w:t> </w:t>
      </w:r>
      <w:r>
        <w:rPr>
          <w:w w:val="130"/>
          <w:sz w:val="24"/>
        </w:rPr>
        <w:t>szerződő</w:t>
      </w:r>
      <w:r>
        <w:rPr>
          <w:spacing w:val="-20"/>
          <w:w w:val="130"/>
          <w:sz w:val="24"/>
        </w:rPr>
        <w:t> </w:t>
      </w:r>
      <w:r>
        <w:rPr>
          <w:w w:val="130"/>
          <w:sz w:val="24"/>
        </w:rPr>
        <w:t>felet</w:t>
      </w:r>
      <w:r>
        <w:rPr>
          <w:spacing w:val="-19"/>
          <w:w w:val="130"/>
          <w:sz w:val="24"/>
        </w:rPr>
        <w:t> </w:t>
      </w:r>
      <w:r>
        <w:rPr>
          <w:w w:val="130"/>
          <w:sz w:val="24"/>
        </w:rPr>
        <w:t>megillető</w:t>
      </w:r>
      <w:r>
        <w:rPr>
          <w:spacing w:val="-20"/>
          <w:w w:val="130"/>
          <w:sz w:val="24"/>
        </w:rPr>
        <w:t> </w:t>
      </w:r>
      <w:r>
        <w:rPr>
          <w:w w:val="130"/>
          <w:sz w:val="24"/>
        </w:rPr>
        <w:t>jogok</w:t>
      </w:r>
      <w:r>
        <w:rPr>
          <w:spacing w:val="-20"/>
          <w:w w:val="130"/>
          <w:sz w:val="24"/>
        </w:rPr>
        <w:t> </w:t>
      </w:r>
      <w:r>
        <w:rPr>
          <w:w w:val="130"/>
          <w:sz w:val="24"/>
        </w:rPr>
        <w:t>és az őt terhelő kötelezettségek összessége a biztosítottra száll</w:t>
      </w:r>
      <w:r>
        <w:rPr>
          <w:spacing w:val="-39"/>
          <w:w w:val="130"/>
          <w:sz w:val="24"/>
        </w:rPr>
        <w:t> </w:t>
      </w:r>
      <w:r>
        <w:rPr>
          <w:w w:val="130"/>
          <w:sz w:val="24"/>
        </w:rPr>
        <w:t>át.</w:t>
      </w:r>
    </w:p>
    <w:p>
      <w:pPr>
        <w:pStyle w:val="ListParagraph"/>
        <w:numPr>
          <w:ilvl w:val="0"/>
          <w:numId w:val="1249"/>
        </w:numPr>
        <w:tabs>
          <w:tab w:pos="824" w:val="left" w:leader="none"/>
        </w:tabs>
        <w:spacing w:line="225" w:lineRule="auto" w:before="2" w:after="0"/>
        <w:ind w:left="113" w:right="125" w:firstLine="204"/>
        <w:jc w:val="both"/>
        <w:rPr>
          <w:sz w:val="24"/>
        </w:rPr>
      </w:pPr>
      <w:r>
        <w:rPr>
          <w:w w:val="125"/>
          <w:sz w:val="24"/>
        </w:rPr>
        <w:t>Ha a biztosított belép a szerződésbe, a folyó biztosítási időszakban esedékes díjakért a biztosított a szerződő féllel egyetemlegesen felelős. A szerződésbe belépő biztosított köteles a szerződő  félnek  a  szerződésre fordított költségeit - ideértve a biztosítási díjat is -</w:t>
      </w:r>
      <w:r>
        <w:rPr>
          <w:spacing w:val="29"/>
          <w:w w:val="125"/>
          <w:sz w:val="24"/>
        </w:rPr>
        <w:t> </w:t>
      </w:r>
      <w:r>
        <w:rPr>
          <w:w w:val="125"/>
          <w:sz w:val="24"/>
        </w:rPr>
        <w:t>megtéríteni.</w:t>
      </w:r>
    </w:p>
    <w:p>
      <w:pPr>
        <w:spacing w:line="268" w:lineRule="exact" w:before="229"/>
        <w:ind w:left="317" w:right="0" w:firstLine="0"/>
        <w:jc w:val="left"/>
        <w:rPr>
          <w:i/>
          <w:sz w:val="24"/>
        </w:rPr>
      </w:pPr>
      <w:r>
        <w:rPr>
          <w:b/>
          <w:w w:val="125"/>
          <w:sz w:val="24"/>
        </w:rPr>
        <w:t>6:452. § </w:t>
      </w:r>
      <w:r>
        <w:rPr>
          <w:i/>
          <w:w w:val="125"/>
          <w:sz w:val="24"/>
        </w:rPr>
        <w:t>[Közlési és változásbejelentési kötelezettség]</w:t>
      </w:r>
    </w:p>
    <w:p>
      <w:pPr>
        <w:pStyle w:val="ListParagraph"/>
        <w:numPr>
          <w:ilvl w:val="0"/>
          <w:numId w:val="1250"/>
        </w:numPr>
        <w:tabs>
          <w:tab w:pos="847" w:val="left" w:leader="none"/>
        </w:tabs>
        <w:spacing w:line="225" w:lineRule="auto" w:before="5" w:after="0"/>
        <w:ind w:left="113" w:right="128" w:firstLine="204"/>
        <w:jc w:val="both"/>
        <w:rPr>
          <w:sz w:val="24"/>
        </w:rPr>
      </w:pPr>
      <w:r>
        <w:rPr>
          <w:w w:val="125"/>
          <w:sz w:val="24"/>
        </w:rPr>
        <w:t>A szerződő fél köteles a szerződéskötéskor a biztosítás elvállalása szempontjából lényeges minden olyan körülményt a biztosítóval közölni, amelyet ismert vagy ismernie kellett. A biztosító írásban közölt kérdéseire adott, a valóságnak megfelelő válaszokkal a szerződő fél közlési kötelezettségének eleget tesz. A kérdések megválaszolatlanul hagyása önmagában nem jelenti a közlési kötelezettség</w:t>
      </w:r>
      <w:r>
        <w:rPr>
          <w:spacing w:val="28"/>
          <w:w w:val="125"/>
          <w:sz w:val="24"/>
        </w:rPr>
        <w:t> </w:t>
      </w:r>
      <w:r>
        <w:rPr>
          <w:w w:val="125"/>
          <w:sz w:val="24"/>
        </w:rPr>
        <w:t>megsértését.</w:t>
      </w:r>
    </w:p>
    <w:p>
      <w:pPr>
        <w:pStyle w:val="ListParagraph"/>
        <w:numPr>
          <w:ilvl w:val="0"/>
          <w:numId w:val="1250"/>
        </w:numPr>
        <w:tabs>
          <w:tab w:pos="763" w:val="left" w:leader="none"/>
        </w:tabs>
        <w:spacing w:line="225" w:lineRule="auto" w:before="4" w:after="0"/>
        <w:ind w:left="113" w:right="136" w:firstLine="204"/>
        <w:jc w:val="both"/>
        <w:rPr>
          <w:sz w:val="24"/>
        </w:rPr>
      </w:pPr>
      <w:r>
        <w:rPr>
          <w:w w:val="125"/>
          <w:sz w:val="24"/>
        </w:rPr>
        <w:t>A szerződő fél köteles a lényeges körülmények változását a biztosítónak írásban bejelenteni.</w:t>
      </w:r>
    </w:p>
    <w:p>
      <w:pPr>
        <w:pStyle w:val="ListParagraph"/>
        <w:numPr>
          <w:ilvl w:val="0"/>
          <w:numId w:val="1250"/>
        </w:numPr>
        <w:tabs>
          <w:tab w:pos="914" w:val="left" w:leader="none"/>
        </w:tabs>
        <w:spacing w:line="225" w:lineRule="auto" w:before="1" w:after="0"/>
        <w:ind w:left="113" w:right="131" w:firstLine="204"/>
        <w:jc w:val="both"/>
        <w:rPr>
          <w:sz w:val="24"/>
        </w:rPr>
      </w:pPr>
      <w:r>
        <w:rPr>
          <w:w w:val="130"/>
          <w:sz w:val="24"/>
        </w:rPr>
        <w:t>A közlésre vagy a változás bejelentésére irányuló kötelezettség megsértése</w:t>
      </w:r>
      <w:r>
        <w:rPr>
          <w:spacing w:val="-8"/>
          <w:w w:val="130"/>
          <w:sz w:val="24"/>
        </w:rPr>
        <w:t> </w:t>
      </w:r>
      <w:r>
        <w:rPr>
          <w:w w:val="130"/>
          <w:sz w:val="24"/>
        </w:rPr>
        <w:t>esetén</w:t>
      </w:r>
      <w:r>
        <w:rPr>
          <w:spacing w:val="-8"/>
          <w:w w:val="130"/>
          <w:sz w:val="24"/>
        </w:rPr>
        <w:t> </w:t>
      </w:r>
      <w:r>
        <w:rPr>
          <w:w w:val="130"/>
          <w:sz w:val="24"/>
        </w:rPr>
        <w:t>a</w:t>
      </w:r>
      <w:r>
        <w:rPr>
          <w:spacing w:val="-7"/>
          <w:w w:val="130"/>
          <w:sz w:val="24"/>
        </w:rPr>
        <w:t> </w:t>
      </w:r>
      <w:r>
        <w:rPr>
          <w:w w:val="130"/>
          <w:sz w:val="24"/>
        </w:rPr>
        <w:t>biztosító</w:t>
      </w:r>
      <w:r>
        <w:rPr>
          <w:spacing w:val="-8"/>
          <w:w w:val="130"/>
          <w:sz w:val="24"/>
        </w:rPr>
        <w:t> </w:t>
      </w:r>
      <w:r>
        <w:rPr>
          <w:w w:val="130"/>
          <w:sz w:val="24"/>
        </w:rPr>
        <w:t>kötelezettsége</w:t>
      </w:r>
      <w:r>
        <w:rPr>
          <w:spacing w:val="-8"/>
          <w:w w:val="130"/>
          <w:sz w:val="24"/>
        </w:rPr>
        <w:t> </w:t>
      </w:r>
      <w:r>
        <w:rPr>
          <w:w w:val="130"/>
          <w:sz w:val="24"/>
        </w:rPr>
        <w:t>nem</w:t>
      </w:r>
      <w:r>
        <w:rPr>
          <w:spacing w:val="-7"/>
          <w:w w:val="130"/>
          <w:sz w:val="24"/>
        </w:rPr>
        <w:t> </w:t>
      </w:r>
      <w:r>
        <w:rPr>
          <w:w w:val="130"/>
          <w:sz w:val="24"/>
        </w:rPr>
        <w:t>áll</w:t>
      </w:r>
      <w:r>
        <w:rPr>
          <w:spacing w:val="-7"/>
          <w:w w:val="130"/>
          <w:sz w:val="24"/>
        </w:rPr>
        <w:t> </w:t>
      </w:r>
      <w:r>
        <w:rPr>
          <w:w w:val="130"/>
          <w:sz w:val="24"/>
        </w:rPr>
        <w:t>be,</w:t>
      </w:r>
      <w:r>
        <w:rPr>
          <w:spacing w:val="-8"/>
          <w:w w:val="130"/>
          <w:sz w:val="24"/>
        </w:rPr>
        <w:t> </w:t>
      </w:r>
      <w:r>
        <w:rPr>
          <w:w w:val="130"/>
          <w:sz w:val="24"/>
        </w:rPr>
        <w:t>kivéve,</w:t>
      </w:r>
      <w:r>
        <w:rPr>
          <w:spacing w:val="-8"/>
          <w:w w:val="130"/>
          <w:sz w:val="24"/>
        </w:rPr>
        <w:t> </w:t>
      </w:r>
      <w:r>
        <w:rPr>
          <w:w w:val="130"/>
          <w:sz w:val="24"/>
        </w:rPr>
        <w:t>ha</w:t>
      </w:r>
      <w:r>
        <w:rPr>
          <w:spacing w:val="-7"/>
          <w:w w:val="130"/>
          <w:sz w:val="24"/>
        </w:rPr>
        <w:t> </w:t>
      </w:r>
      <w:r>
        <w:rPr>
          <w:w w:val="130"/>
          <w:sz w:val="24"/>
        </w:rPr>
        <w:t>a</w:t>
      </w:r>
      <w:r>
        <w:rPr>
          <w:spacing w:val="-7"/>
          <w:w w:val="130"/>
          <w:sz w:val="24"/>
        </w:rPr>
        <w:t> </w:t>
      </w:r>
      <w:r>
        <w:rPr>
          <w:w w:val="130"/>
          <w:sz w:val="24"/>
        </w:rPr>
        <w:t>szerződő fél</w:t>
      </w:r>
      <w:r>
        <w:rPr>
          <w:spacing w:val="-29"/>
          <w:w w:val="130"/>
          <w:sz w:val="24"/>
        </w:rPr>
        <w:t> </w:t>
      </w:r>
      <w:r>
        <w:rPr>
          <w:w w:val="130"/>
          <w:sz w:val="24"/>
        </w:rPr>
        <w:t>bizonyítja,</w:t>
      </w:r>
      <w:r>
        <w:rPr>
          <w:spacing w:val="-28"/>
          <w:w w:val="130"/>
          <w:sz w:val="24"/>
        </w:rPr>
        <w:t> </w:t>
      </w:r>
      <w:r>
        <w:rPr>
          <w:w w:val="130"/>
          <w:sz w:val="24"/>
        </w:rPr>
        <w:t>hogy</w:t>
      </w:r>
      <w:r>
        <w:rPr>
          <w:spacing w:val="-28"/>
          <w:w w:val="130"/>
          <w:sz w:val="24"/>
        </w:rPr>
        <w:t> </w:t>
      </w:r>
      <w:r>
        <w:rPr>
          <w:w w:val="130"/>
          <w:sz w:val="24"/>
        </w:rPr>
        <w:t>az</w:t>
      </w:r>
      <w:r>
        <w:rPr>
          <w:spacing w:val="-24"/>
          <w:w w:val="130"/>
          <w:sz w:val="24"/>
        </w:rPr>
        <w:t> </w:t>
      </w:r>
      <w:r>
        <w:rPr>
          <w:w w:val="130"/>
          <w:sz w:val="24"/>
        </w:rPr>
        <w:t>elhallgatott</w:t>
      </w:r>
      <w:r>
        <w:rPr>
          <w:spacing w:val="-33"/>
          <w:w w:val="130"/>
          <w:sz w:val="24"/>
        </w:rPr>
        <w:t> </w:t>
      </w:r>
      <w:r>
        <w:rPr>
          <w:w w:val="130"/>
          <w:sz w:val="24"/>
        </w:rPr>
        <w:t>vagy</w:t>
      </w:r>
      <w:r>
        <w:rPr>
          <w:spacing w:val="-29"/>
          <w:w w:val="130"/>
          <w:sz w:val="24"/>
        </w:rPr>
        <w:t> </w:t>
      </w:r>
      <w:r>
        <w:rPr>
          <w:w w:val="130"/>
          <w:sz w:val="24"/>
        </w:rPr>
        <w:t>be</w:t>
      </w:r>
      <w:r>
        <w:rPr>
          <w:spacing w:val="-28"/>
          <w:w w:val="130"/>
          <w:sz w:val="24"/>
        </w:rPr>
        <w:t> </w:t>
      </w:r>
      <w:r>
        <w:rPr>
          <w:w w:val="130"/>
          <w:sz w:val="24"/>
        </w:rPr>
        <w:t>nem</w:t>
      </w:r>
      <w:r>
        <w:rPr>
          <w:spacing w:val="-28"/>
          <w:w w:val="130"/>
          <w:sz w:val="24"/>
        </w:rPr>
        <w:t> </w:t>
      </w:r>
      <w:r>
        <w:rPr>
          <w:w w:val="130"/>
          <w:sz w:val="24"/>
        </w:rPr>
        <w:t>jelentett</w:t>
      </w:r>
      <w:r>
        <w:rPr>
          <w:spacing w:val="-28"/>
          <w:w w:val="130"/>
          <w:sz w:val="24"/>
        </w:rPr>
        <w:t> </w:t>
      </w:r>
      <w:r>
        <w:rPr>
          <w:w w:val="130"/>
          <w:sz w:val="24"/>
        </w:rPr>
        <w:t>körülményt</w:t>
      </w:r>
      <w:r>
        <w:rPr>
          <w:spacing w:val="-29"/>
          <w:w w:val="130"/>
          <w:sz w:val="24"/>
        </w:rPr>
        <w:t> </w:t>
      </w:r>
      <w:r>
        <w:rPr>
          <w:w w:val="130"/>
          <w:sz w:val="24"/>
        </w:rPr>
        <w:t>a</w:t>
      </w:r>
      <w:r>
        <w:rPr>
          <w:spacing w:val="-28"/>
          <w:w w:val="130"/>
          <w:sz w:val="24"/>
        </w:rPr>
        <w:t> </w:t>
      </w:r>
      <w:r>
        <w:rPr>
          <w:w w:val="130"/>
          <w:sz w:val="24"/>
        </w:rPr>
        <w:t>biztosító a szerződéskötéskor ismerte, vagy az nem hatott közre a biztosítási esemény bekövetkeztében.</w:t>
      </w:r>
    </w:p>
    <w:p>
      <w:pPr>
        <w:pStyle w:val="ListParagraph"/>
        <w:numPr>
          <w:ilvl w:val="0"/>
          <w:numId w:val="1250"/>
        </w:numPr>
        <w:tabs>
          <w:tab w:pos="808" w:val="left" w:leader="none"/>
        </w:tabs>
        <w:spacing w:line="225" w:lineRule="auto" w:before="3" w:after="0"/>
        <w:ind w:left="113" w:right="131" w:firstLine="204"/>
        <w:jc w:val="both"/>
        <w:rPr>
          <w:sz w:val="24"/>
        </w:rPr>
      </w:pPr>
      <w:r>
        <w:rPr>
          <w:w w:val="130"/>
          <w:sz w:val="24"/>
        </w:rPr>
        <w:t>Ha a szerződés több vagyontárgyra vagy személyre vonatkozik, és a</w:t>
      </w:r>
      <w:r>
        <w:rPr>
          <w:spacing w:val="78"/>
          <w:w w:val="130"/>
          <w:sz w:val="24"/>
        </w:rPr>
        <w:t> </w:t>
      </w:r>
      <w:r>
        <w:rPr>
          <w:w w:val="130"/>
          <w:sz w:val="24"/>
        </w:rPr>
        <w:t>közlési vagy változásbejelentési kötelezettség megsértése ezek közül csak</w:t>
      </w:r>
      <w:r>
        <w:rPr>
          <w:spacing w:val="78"/>
          <w:w w:val="130"/>
          <w:sz w:val="24"/>
        </w:rPr>
        <w:t> </w:t>
      </w:r>
      <w:r>
        <w:rPr>
          <w:w w:val="130"/>
          <w:sz w:val="24"/>
        </w:rPr>
        <w:t>egyesekkel összefüggésben merül fel, a biztosító a közlésre vagy a változás bejelentésére irányuló kötelezettség megsértésére a többi vagyontárgy vagy személy esetén nem</w:t>
      </w:r>
      <w:r>
        <w:rPr>
          <w:spacing w:val="-12"/>
          <w:w w:val="130"/>
          <w:sz w:val="24"/>
        </w:rPr>
        <w:t> </w:t>
      </w:r>
      <w:r>
        <w:rPr>
          <w:w w:val="130"/>
          <w:sz w:val="24"/>
        </w:rPr>
        <w:t>hivatkozhat.</w:t>
      </w:r>
    </w:p>
    <w:p>
      <w:pPr>
        <w:pStyle w:val="ListParagraph"/>
        <w:numPr>
          <w:ilvl w:val="0"/>
          <w:numId w:val="1250"/>
        </w:numPr>
        <w:tabs>
          <w:tab w:pos="826" w:val="left" w:leader="none"/>
        </w:tabs>
        <w:spacing w:line="225" w:lineRule="auto" w:before="3" w:after="0"/>
        <w:ind w:left="113" w:right="127" w:firstLine="204"/>
        <w:jc w:val="both"/>
        <w:rPr>
          <w:sz w:val="24"/>
        </w:rPr>
      </w:pPr>
      <w:r>
        <w:rPr>
          <w:w w:val="130"/>
          <w:sz w:val="24"/>
        </w:rPr>
        <w:t>A közlésre és változás bejelentésére irányuló kötelezettség egyaránt terheli a szerződő felet és a biztosítottat; egyikük sem hivatkozhat olyan körülményre, amelyet bármelyikük elmulasztott a biztosítóval közölni, noha arról</w:t>
      </w:r>
      <w:r>
        <w:rPr>
          <w:spacing w:val="-9"/>
          <w:w w:val="130"/>
          <w:sz w:val="24"/>
        </w:rPr>
        <w:t> </w:t>
      </w:r>
      <w:r>
        <w:rPr>
          <w:w w:val="130"/>
          <w:sz w:val="24"/>
        </w:rPr>
        <w:t>tudnia</w:t>
      </w:r>
      <w:r>
        <w:rPr>
          <w:spacing w:val="-8"/>
          <w:w w:val="130"/>
          <w:sz w:val="24"/>
        </w:rPr>
        <w:t> </w:t>
      </w:r>
      <w:r>
        <w:rPr>
          <w:w w:val="130"/>
          <w:sz w:val="24"/>
        </w:rPr>
        <w:t>kellett,</w:t>
      </w:r>
      <w:r>
        <w:rPr>
          <w:spacing w:val="-8"/>
          <w:w w:val="130"/>
          <w:sz w:val="24"/>
        </w:rPr>
        <w:t> </w:t>
      </w:r>
      <w:r>
        <w:rPr>
          <w:w w:val="130"/>
          <w:sz w:val="24"/>
        </w:rPr>
        <w:t>és</w:t>
      </w:r>
      <w:r>
        <w:rPr>
          <w:spacing w:val="-8"/>
          <w:w w:val="130"/>
          <w:sz w:val="24"/>
        </w:rPr>
        <w:t> </w:t>
      </w:r>
      <w:r>
        <w:rPr>
          <w:w w:val="130"/>
          <w:sz w:val="24"/>
        </w:rPr>
        <w:t>a</w:t>
      </w:r>
      <w:r>
        <w:rPr>
          <w:spacing w:val="-8"/>
          <w:w w:val="130"/>
          <w:sz w:val="24"/>
        </w:rPr>
        <w:t> </w:t>
      </w:r>
      <w:r>
        <w:rPr>
          <w:w w:val="130"/>
          <w:sz w:val="24"/>
        </w:rPr>
        <w:t>közlésre</w:t>
      </w:r>
      <w:r>
        <w:rPr>
          <w:spacing w:val="-8"/>
          <w:w w:val="130"/>
          <w:sz w:val="24"/>
        </w:rPr>
        <w:t> </w:t>
      </w:r>
      <w:r>
        <w:rPr>
          <w:w w:val="130"/>
          <w:sz w:val="24"/>
        </w:rPr>
        <w:t>vagy</w:t>
      </w:r>
      <w:r>
        <w:rPr>
          <w:spacing w:val="-8"/>
          <w:w w:val="130"/>
          <w:sz w:val="24"/>
        </w:rPr>
        <w:t> </w:t>
      </w:r>
      <w:r>
        <w:rPr>
          <w:w w:val="130"/>
          <w:sz w:val="24"/>
        </w:rPr>
        <w:t>bejelentésre</w:t>
      </w:r>
      <w:r>
        <w:rPr>
          <w:spacing w:val="-8"/>
          <w:w w:val="130"/>
          <w:sz w:val="24"/>
        </w:rPr>
        <w:t> </w:t>
      </w:r>
      <w:r>
        <w:rPr>
          <w:w w:val="130"/>
          <w:sz w:val="24"/>
        </w:rPr>
        <w:t>köteles</w:t>
      </w:r>
      <w:r>
        <w:rPr>
          <w:spacing w:val="-8"/>
          <w:w w:val="130"/>
          <w:sz w:val="24"/>
        </w:rPr>
        <w:t> </w:t>
      </w:r>
      <w:r>
        <w:rPr>
          <w:w w:val="130"/>
          <w:sz w:val="24"/>
        </w:rPr>
        <w:t>lett</w:t>
      </w:r>
      <w:r>
        <w:rPr>
          <w:spacing w:val="-8"/>
          <w:w w:val="130"/>
          <w:sz w:val="24"/>
        </w:rPr>
        <w:t> </w:t>
      </w:r>
      <w:r>
        <w:rPr>
          <w:w w:val="130"/>
          <w:sz w:val="24"/>
        </w:rPr>
        <w:t>volna.</w:t>
      </w:r>
    </w:p>
    <w:p>
      <w:pPr>
        <w:spacing w:line="225" w:lineRule="auto" w:before="242"/>
        <w:ind w:left="113" w:right="128" w:firstLine="204"/>
        <w:jc w:val="both"/>
        <w:rPr>
          <w:i/>
          <w:sz w:val="24"/>
        </w:rPr>
      </w:pPr>
      <w:r>
        <w:rPr>
          <w:b/>
          <w:w w:val="125"/>
          <w:sz w:val="24"/>
        </w:rPr>
        <w:t>6:453. § </w:t>
      </w:r>
      <w:r>
        <w:rPr>
          <w:i/>
          <w:w w:val="125"/>
          <w:sz w:val="24"/>
        </w:rPr>
        <w:t>[A biztosítási esemény bekövetkezésére vonatkozó bejelentési kötelezettség]</w:t>
      </w:r>
    </w:p>
    <w:p>
      <w:pPr>
        <w:pStyle w:val="BodyText"/>
        <w:spacing w:line="225" w:lineRule="auto" w:before="1"/>
        <w:ind w:right="124"/>
      </w:pPr>
      <w:r>
        <w:rPr>
          <w:w w:val="130"/>
        </w:rPr>
        <w:t>A</w:t>
      </w:r>
      <w:r>
        <w:rPr>
          <w:spacing w:val="-13"/>
          <w:w w:val="130"/>
        </w:rPr>
        <w:t> </w:t>
      </w:r>
      <w:r>
        <w:rPr>
          <w:w w:val="130"/>
        </w:rPr>
        <w:t>biztosító</w:t>
      </w:r>
      <w:r>
        <w:rPr>
          <w:spacing w:val="-13"/>
          <w:w w:val="130"/>
        </w:rPr>
        <w:t> </w:t>
      </w:r>
      <w:r>
        <w:rPr>
          <w:w w:val="130"/>
        </w:rPr>
        <w:t>kötelezettsége</w:t>
      </w:r>
      <w:r>
        <w:rPr>
          <w:spacing w:val="-13"/>
          <w:w w:val="130"/>
        </w:rPr>
        <w:t> </w:t>
      </w:r>
      <w:r>
        <w:rPr>
          <w:w w:val="130"/>
        </w:rPr>
        <w:t>nem</w:t>
      </w:r>
      <w:r>
        <w:rPr>
          <w:spacing w:val="-12"/>
          <w:w w:val="130"/>
        </w:rPr>
        <w:t> </w:t>
      </w:r>
      <w:r>
        <w:rPr>
          <w:w w:val="130"/>
        </w:rPr>
        <w:t>áll</w:t>
      </w:r>
      <w:r>
        <w:rPr>
          <w:spacing w:val="-8"/>
          <w:w w:val="130"/>
        </w:rPr>
        <w:t> </w:t>
      </w:r>
      <w:r>
        <w:rPr>
          <w:w w:val="130"/>
        </w:rPr>
        <w:t>be,</w:t>
      </w:r>
      <w:r>
        <w:rPr>
          <w:spacing w:val="-18"/>
          <w:w w:val="130"/>
        </w:rPr>
        <w:t> </w:t>
      </w:r>
      <w:r>
        <w:rPr>
          <w:w w:val="130"/>
        </w:rPr>
        <w:t>ha</w:t>
      </w:r>
      <w:r>
        <w:rPr>
          <w:spacing w:val="-13"/>
          <w:w w:val="130"/>
        </w:rPr>
        <w:t> </w:t>
      </w:r>
      <w:r>
        <w:rPr>
          <w:w w:val="130"/>
        </w:rPr>
        <w:t>a</w:t>
      </w:r>
      <w:r>
        <w:rPr>
          <w:spacing w:val="-12"/>
          <w:w w:val="130"/>
        </w:rPr>
        <w:t> </w:t>
      </w:r>
      <w:r>
        <w:rPr>
          <w:w w:val="130"/>
        </w:rPr>
        <w:t>szerződő</w:t>
      </w:r>
      <w:r>
        <w:rPr>
          <w:spacing w:val="-13"/>
          <w:w w:val="130"/>
        </w:rPr>
        <w:t> </w:t>
      </w:r>
      <w:r>
        <w:rPr>
          <w:w w:val="130"/>
        </w:rPr>
        <w:t>fél,</w:t>
      </w:r>
      <w:r>
        <w:rPr>
          <w:spacing w:val="-13"/>
          <w:w w:val="130"/>
        </w:rPr>
        <w:t> </w:t>
      </w:r>
      <w:r>
        <w:rPr>
          <w:w w:val="130"/>
        </w:rPr>
        <w:t>illetve</w:t>
      </w:r>
      <w:r>
        <w:rPr>
          <w:spacing w:val="-13"/>
          <w:w w:val="130"/>
        </w:rPr>
        <w:t> </w:t>
      </w:r>
      <w:r>
        <w:rPr>
          <w:w w:val="130"/>
        </w:rPr>
        <w:t>a</w:t>
      </w:r>
      <w:r>
        <w:rPr>
          <w:spacing w:val="-12"/>
          <w:w w:val="130"/>
        </w:rPr>
        <w:t> </w:t>
      </w:r>
      <w:r>
        <w:rPr>
          <w:w w:val="130"/>
        </w:rPr>
        <w:t>biztosított</w:t>
      </w:r>
      <w:r>
        <w:rPr>
          <w:spacing w:val="-13"/>
          <w:w w:val="130"/>
        </w:rPr>
        <w:t> </w:t>
      </w:r>
      <w:r>
        <w:rPr>
          <w:w w:val="130"/>
        </w:rPr>
        <w:t>a biztosítási esemény bekövetkezését a szerződésben megállapított</w:t>
      </w:r>
      <w:r>
        <w:rPr>
          <w:spacing w:val="-54"/>
          <w:w w:val="130"/>
        </w:rPr>
        <w:t> </w:t>
      </w:r>
      <w:r>
        <w:rPr>
          <w:w w:val="130"/>
        </w:rPr>
        <w:t>határidőben a</w:t>
      </w:r>
      <w:r>
        <w:rPr>
          <w:spacing w:val="-20"/>
          <w:w w:val="130"/>
        </w:rPr>
        <w:t> </w:t>
      </w:r>
      <w:r>
        <w:rPr>
          <w:w w:val="130"/>
        </w:rPr>
        <w:t>biztosítónak</w:t>
      </w:r>
      <w:r>
        <w:rPr>
          <w:spacing w:val="-20"/>
          <w:w w:val="130"/>
        </w:rPr>
        <w:t> </w:t>
      </w:r>
      <w:r>
        <w:rPr>
          <w:w w:val="130"/>
        </w:rPr>
        <w:t>nem</w:t>
      </w:r>
      <w:r>
        <w:rPr>
          <w:spacing w:val="-20"/>
          <w:w w:val="130"/>
        </w:rPr>
        <w:t> </w:t>
      </w:r>
      <w:r>
        <w:rPr>
          <w:w w:val="130"/>
        </w:rPr>
        <w:t>jelenti</w:t>
      </w:r>
      <w:r>
        <w:rPr>
          <w:spacing w:val="-20"/>
          <w:w w:val="130"/>
        </w:rPr>
        <w:t> </w:t>
      </w:r>
      <w:r>
        <w:rPr>
          <w:w w:val="130"/>
        </w:rPr>
        <w:t>be,</w:t>
      </w:r>
      <w:r>
        <w:rPr>
          <w:spacing w:val="-20"/>
          <w:w w:val="130"/>
        </w:rPr>
        <w:t> </w:t>
      </w:r>
      <w:r>
        <w:rPr>
          <w:w w:val="130"/>
        </w:rPr>
        <w:t>a</w:t>
      </w:r>
      <w:r>
        <w:rPr>
          <w:spacing w:val="-20"/>
          <w:w w:val="130"/>
        </w:rPr>
        <w:t> </w:t>
      </w:r>
      <w:r>
        <w:rPr>
          <w:w w:val="130"/>
        </w:rPr>
        <w:t>szükséges</w:t>
      </w:r>
      <w:r>
        <w:rPr>
          <w:spacing w:val="-20"/>
          <w:w w:val="130"/>
        </w:rPr>
        <w:t> </w:t>
      </w:r>
      <w:r>
        <w:rPr>
          <w:w w:val="130"/>
        </w:rPr>
        <w:t>felvilágosítást</w:t>
      </w:r>
      <w:r>
        <w:rPr>
          <w:spacing w:val="-20"/>
          <w:w w:val="130"/>
        </w:rPr>
        <w:t> </w:t>
      </w:r>
      <w:r>
        <w:rPr>
          <w:w w:val="130"/>
        </w:rPr>
        <w:t>nem</w:t>
      </w:r>
      <w:r>
        <w:rPr>
          <w:spacing w:val="-20"/>
          <w:w w:val="130"/>
        </w:rPr>
        <w:t> </w:t>
      </w:r>
      <w:r>
        <w:rPr>
          <w:w w:val="130"/>
        </w:rPr>
        <w:t>adja</w:t>
      </w:r>
      <w:r>
        <w:rPr>
          <w:spacing w:val="-20"/>
          <w:w w:val="130"/>
        </w:rPr>
        <w:t> </w:t>
      </w:r>
      <w:r>
        <w:rPr>
          <w:w w:val="130"/>
        </w:rPr>
        <w:t>meg,</w:t>
      </w:r>
      <w:r>
        <w:rPr>
          <w:spacing w:val="-20"/>
          <w:w w:val="130"/>
        </w:rPr>
        <w:t> </w:t>
      </w:r>
      <w:r>
        <w:rPr>
          <w:w w:val="130"/>
        </w:rPr>
        <w:t>vagy</w:t>
      </w:r>
      <w:r>
        <w:rPr>
          <w:spacing w:val="-21"/>
          <w:w w:val="130"/>
        </w:rPr>
        <w:t> </w:t>
      </w:r>
      <w:r>
        <w:rPr>
          <w:w w:val="130"/>
        </w:rPr>
        <w:t>a felvilágosítások tartalmának ellenőrzését nem teszi lehetővé, és emiatt a biztosító kötelezettsége szempontjából lényeges körülmény kideríthetetlenné válik.</w:t>
      </w:r>
    </w:p>
    <w:p>
      <w:pPr>
        <w:spacing w:line="268" w:lineRule="exact" w:before="230"/>
        <w:ind w:left="317" w:right="0" w:firstLine="0"/>
        <w:jc w:val="left"/>
        <w:rPr>
          <w:i/>
          <w:sz w:val="24"/>
        </w:rPr>
      </w:pPr>
      <w:r>
        <w:rPr>
          <w:b/>
          <w:w w:val="125"/>
          <w:sz w:val="24"/>
        </w:rPr>
        <w:t>6:454. § </w:t>
      </w:r>
      <w:r>
        <w:rPr>
          <w:i/>
          <w:w w:val="125"/>
          <w:sz w:val="24"/>
        </w:rPr>
        <w:t>[A szerződés lehetetlenülése; érdekmúlás]</w:t>
      </w:r>
    </w:p>
    <w:p>
      <w:pPr>
        <w:pStyle w:val="ListParagraph"/>
        <w:numPr>
          <w:ilvl w:val="0"/>
          <w:numId w:val="1251"/>
        </w:numPr>
        <w:tabs>
          <w:tab w:pos="784" w:val="left" w:leader="none"/>
        </w:tabs>
        <w:spacing w:line="225" w:lineRule="auto" w:before="6" w:after="0"/>
        <w:ind w:left="113" w:right="128" w:firstLine="204"/>
        <w:jc w:val="both"/>
        <w:rPr>
          <w:sz w:val="24"/>
        </w:rPr>
      </w:pPr>
      <w:r>
        <w:rPr>
          <w:w w:val="130"/>
          <w:sz w:val="24"/>
        </w:rPr>
        <w:t>Ha a biztosító kockázatviselésének kezdete előtt a biztosítási esemény bekövetkezett, bekövetkezése lehetetlenné vált vagy a biztosítási érdek megszűnt,</w:t>
      </w:r>
      <w:r>
        <w:rPr>
          <w:spacing w:val="-10"/>
          <w:w w:val="130"/>
          <w:sz w:val="24"/>
        </w:rPr>
        <w:t> </w:t>
      </w:r>
      <w:r>
        <w:rPr>
          <w:w w:val="130"/>
          <w:sz w:val="24"/>
        </w:rPr>
        <w:t>a</w:t>
      </w:r>
      <w:r>
        <w:rPr>
          <w:spacing w:val="-9"/>
          <w:w w:val="130"/>
          <w:sz w:val="24"/>
        </w:rPr>
        <w:t> </w:t>
      </w:r>
      <w:r>
        <w:rPr>
          <w:w w:val="130"/>
          <w:sz w:val="24"/>
        </w:rPr>
        <w:t>szerződés</w:t>
      </w:r>
      <w:r>
        <w:rPr>
          <w:spacing w:val="-8"/>
          <w:w w:val="130"/>
          <w:sz w:val="24"/>
        </w:rPr>
        <w:t> </w:t>
      </w:r>
      <w:r>
        <w:rPr>
          <w:w w:val="130"/>
          <w:sz w:val="24"/>
        </w:rPr>
        <w:t>vagy</w:t>
      </w:r>
      <w:r>
        <w:rPr>
          <w:spacing w:val="-10"/>
          <w:w w:val="130"/>
          <w:sz w:val="24"/>
        </w:rPr>
        <w:t> </w:t>
      </w:r>
      <w:r>
        <w:rPr>
          <w:w w:val="130"/>
          <w:sz w:val="24"/>
        </w:rPr>
        <w:t>annak</w:t>
      </w:r>
      <w:r>
        <w:rPr>
          <w:spacing w:val="-9"/>
          <w:w w:val="130"/>
          <w:sz w:val="24"/>
        </w:rPr>
        <w:t> </w:t>
      </w:r>
      <w:r>
        <w:rPr>
          <w:w w:val="130"/>
          <w:sz w:val="24"/>
        </w:rPr>
        <w:t>megfelelő</w:t>
      </w:r>
      <w:r>
        <w:rPr>
          <w:spacing w:val="-9"/>
          <w:w w:val="130"/>
          <w:sz w:val="24"/>
        </w:rPr>
        <w:t> </w:t>
      </w:r>
      <w:r>
        <w:rPr>
          <w:w w:val="130"/>
          <w:sz w:val="24"/>
        </w:rPr>
        <w:t>része</w:t>
      </w:r>
      <w:r>
        <w:rPr>
          <w:spacing w:val="-8"/>
          <w:w w:val="130"/>
          <w:sz w:val="24"/>
        </w:rPr>
        <w:t> </w:t>
      </w:r>
      <w:r>
        <w:rPr>
          <w:w w:val="130"/>
          <w:sz w:val="24"/>
        </w:rPr>
        <w:t>megszűnik.</w:t>
      </w:r>
    </w:p>
    <w:p>
      <w:pPr>
        <w:pStyle w:val="ListParagraph"/>
        <w:numPr>
          <w:ilvl w:val="0"/>
          <w:numId w:val="1251"/>
        </w:numPr>
        <w:tabs>
          <w:tab w:pos="800" w:val="left" w:leader="none"/>
        </w:tabs>
        <w:spacing w:line="225" w:lineRule="auto" w:before="2" w:after="0"/>
        <w:ind w:left="113" w:right="131" w:firstLine="204"/>
        <w:jc w:val="both"/>
        <w:rPr>
          <w:sz w:val="24"/>
        </w:rPr>
      </w:pPr>
      <w:r>
        <w:rPr>
          <w:w w:val="130"/>
          <w:sz w:val="24"/>
        </w:rPr>
        <w:t>Ha a biztosító kockázatviselésének tartama alatt a biztosítási esemény bekövetkezése lehetetlenné vált vagy a biztosítási érdek megszűnt, a szerződés vagy annak megfelelő része</w:t>
      </w:r>
      <w:r>
        <w:rPr>
          <w:spacing w:val="-32"/>
          <w:w w:val="130"/>
          <w:sz w:val="24"/>
        </w:rPr>
        <w:t> </w:t>
      </w:r>
      <w:r>
        <w:rPr>
          <w:w w:val="130"/>
          <w:sz w:val="24"/>
        </w:rPr>
        <w:t>megszűnik.</w:t>
      </w:r>
    </w:p>
    <w:p>
      <w:pPr>
        <w:spacing w:after="0" w:line="225" w:lineRule="auto"/>
        <w:jc w:val="both"/>
        <w:rPr>
          <w:sz w:val="24"/>
        </w:rPr>
        <w:sectPr>
          <w:pgSz w:w="11900" w:h="16820"/>
          <w:pgMar w:header="1104" w:footer="0" w:top="1840" w:bottom="280" w:left="1020" w:right="1000"/>
        </w:sectPr>
      </w:pPr>
    </w:p>
    <w:p>
      <w:pPr>
        <w:pStyle w:val="ListParagraph"/>
        <w:numPr>
          <w:ilvl w:val="0"/>
          <w:numId w:val="1251"/>
        </w:numPr>
        <w:tabs>
          <w:tab w:pos="850" w:val="left" w:leader="none"/>
        </w:tabs>
        <w:spacing w:line="225" w:lineRule="auto" w:before="173" w:after="0"/>
        <w:ind w:left="113" w:right="114" w:firstLine="204"/>
        <w:jc w:val="both"/>
        <w:rPr>
          <w:sz w:val="24"/>
        </w:rPr>
      </w:pPr>
      <w:r>
        <w:rPr>
          <w:w w:val="125"/>
          <w:sz w:val="24"/>
        </w:rPr>
        <w:t>A biztosítási érdek megszűnéséhez fűződő jogkövetkezmények nem alkalmazhatók, ha az érdekmúlás kizárólag a biztosított vagyontárgy tulajdonjoga átszállásának következménye, és a vagyontárgy más jogcím alapján már korábban is az új tulajdonos birtokában volt. Ebben az esetben a tulajdonjoggal együtt a biztosítási fedezet is átszáll, és a tulajdonjog átszállása időpontjában esedékes biztosítási díjakért a korábbi és új tulajdonos egyetemlegesen felelős. A szerződést bármelyik fél a tulajdonjog átszállásáról való tudomásszerzést követő harminc napon belül írásban, harmincnapos határidővel</w:t>
      </w:r>
      <w:r>
        <w:rPr>
          <w:spacing w:val="1"/>
          <w:w w:val="125"/>
          <w:sz w:val="24"/>
        </w:rPr>
        <w:t> </w:t>
      </w:r>
      <w:r>
        <w:rPr>
          <w:w w:val="125"/>
          <w:sz w:val="24"/>
        </w:rPr>
        <w:t>felmondhatja.</w:t>
      </w:r>
    </w:p>
    <w:p>
      <w:pPr>
        <w:spacing w:line="268" w:lineRule="exact" w:before="231"/>
        <w:ind w:left="317" w:right="0" w:firstLine="0"/>
        <w:jc w:val="left"/>
        <w:rPr>
          <w:i/>
          <w:sz w:val="24"/>
        </w:rPr>
      </w:pPr>
      <w:r>
        <w:rPr>
          <w:b/>
          <w:w w:val="125"/>
          <w:sz w:val="24"/>
        </w:rPr>
        <w:t>6:455. § </w:t>
      </w:r>
      <w:r>
        <w:rPr>
          <w:i/>
          <w:w w:val="125"/>
          <w:sz w:val="24"/>
        </w:rPr>
        <w:t>[A fogyasztói biztosítási szerződés egyoldalúan kógens szabályai]</w:t>
      </w:r>
    </w:p>
    <w:p>
      <w:pPr>
        <w:pStyle w:val="BodyText"/>
        <w:spacing w:line="225" w:lineRule="auto" w:before="6"/>
        <w:jc w:val="left"/>
      </w:pPr>
      <w:r>
        <w:rPr>
          <w:w w:val="130"/>
        </w:rPr>
        <w:t>Ha a szerződő fél fogyasztó, a szerződés csak a szerződő fél, a biztosított és a kedvezményezett javára térhet el e cím olyan rendelkezésétől, amely</w:t>
      </w:r>
    </w:p>
    <w:p>
      <w:pPr>
        <w:pStyle w:val="ListParagraph"/>
        <w:numPr>
          <w:ilvl w:val="0"/>
          <w:numId w:val="1252"/>
        </w:numPr>
        <w:tabs>
          <w:tab w:pos="631" w:val="left" w:leader="none"/>
        </w:tabs>
        <w:spacing w:line="256" w:lineRule="exact" w:before="0" w:after="0"/>
        <w:ind w:left="630" w:right="0" w:hanging="313"/>
        <w:jc w:val="left"/>
        <w:rPr>
          <w:sz w:val="24"/>
        </w:rPr>
      </w:pPr>
      <w:r>
        <w:rPr>
          <w:w w:val="130"/>
          <w:sz w:val="24"/>
        </w:rPr>
        <w:t>a biztosító ráutaló magatartásával történő</w:t>
      </w:r>
      <w:r>
        <w:rPr>
          <w:spacing w:val="-25"/>
          <w:w w:val="130"/>
          <w:sz w:val="24"/>
        </w:rPr>
        <w:t> </w:t>
      </w:r>
      <w:r>
        <w:rPr>
          <w:w w:val="130"/>
          <w:sz w:val="24"/>
        </w:rPr>
        <w:t>szerződéskötésre;</w:t>
      </w:r>
    </w:p>
    <w:p>
      <w:pPr>
        <w:pStyle w:val="ListParagraph"/>
        <w:numPr>
          <w:ilvl w:val="0"/>
          <w:numId w:val="1252"/>
        </w:numPr>
        <w:tabs>
          <w:tab w:pos="653" w:val="left" w:leader="none"/>
        </w:tabs>
        <w:spacing w:line="260" w:lineRule="exact" w:before="0" w:after="0"/>
        <w:ind w:left="652" w:right="0" w:hanging="335"/>
        <w:jc w:val="left"/>
        <w:rPr>
          <w:sz w:val="24"/>
        </w:rPr>
      </w:pPr>
      <w:r>
        <w:rPr>
          <w:w w:val="130"/>
          <w:sz w:val="24"/>
        </w:rPr>
        <w:t>a biztosítási kockázat jelentős</w:t>
      </w:r>
      <w:r>
        <w:rPr>
          <w:spacing w:val="-31"/>
          <w:w w:val="130"/>
          <w:sz w:val="24"/>
        </w:rPr>
        <w:t> </w:t>
      </w:r>
      <w:r>
        <w:rPr>
          <w:w w:val="130"/>
          <w:sz w:val="24"/>
        </w:rPr>
        <w:t>növekedésére;</w:t>
      </w:r>
    </w:p>
    <w:p>
      <w:pPr>
        <w:pStyle w:val="ListParagraph"/>
        <w:numPr>
          <w:ilvl w:val="0"/>
          <w:numId w:val="1252"/>
        </w:numPr>
        <w:tabs>
          <w:tab w:pos="623" w:val="left" w:leader="none"/>
        </w:tabs>
        <w:spacing w:line="260" w:lineRule="exact" w:before="0" w:after="0"/>
        <w:ind w:left="622" w:right="0" w:hanging="305"/>
        <w:jc w:val="left"/>
        <w:rPr>
          <w:sz w:val="24"/>
        </w:rPr>
      </w:pPr>
      <w:r>
        <w:rPr>
          <w:w w:val="130"/>
          <w:sz w:val="24"/>
        </w:rPr>
        <w:t>a díjfizetés elmaradásának</w:t>
      </w:r>
      <w:r>
        <w:rPr>
          <w:spacing w:val="-18"/>
          <w:w w:val="130"/>
          <w:sz w:val="24"/>
        </w:rPr>
        <w:t> </w:t>
      </w:r>
      <w:r>
        <w:rPr>
          <w:w w:val="130"/>
          <w:sz w:val="24"/>
        </w:rPr>
        <w:t>következményeire;</w:t>
      </w:r>
    </w:p>
    <w:p>
      <w:pPr>
        <w:pStyle w:val="ListParagraph"/>
        <w:numPr>
          <w:ilvl w:val="0"/>
          <w:numId w:val="1252"/>
        </w:numPr>
        <w:tabs>
          <w:tab w:pos="653" w:val="left" w:leader="none"/>
        </w:tabs>
        <w:spacing w:line="260" w:lineRule="exact" w:before="0" w:after="0"/>
        <w:ind w:left="652" w:right="0" w:hanging="335"/>
        <w:jc w:val="left"/>
        <w:rPr>
          <w:sz w:val="24"/>
        </w:rPr>
      </w:pPr>
      <w:r>
        <w:rPr>
          <w:w w:val="130"/>
          <w:sz w:val="24"/>
        </w:rPr>
        <w:t>a</w:t>
      </w:r>
      <w:r>
        <w:rPr>
          <w:spacing w:val="-11"/>
          <w:w w:val="130"/>
          <w:sz w:val="24"/>
        </w:rPr>
        <w:t> </w:t>
      </w:r>
      <w:r>
        <w:rPr>
          <w:w w:val="130"/>
          <w:sz w:val="24"/>
        </w:rPr>
        <w:t>fedezetfeltöltésre;</w:t>
      </w:r>
    </w:p>
    <w:p>
      <w:pPr>
        <w:pStyle w:val="ListParagraph"/>
        <w:numPr>
          <w:ilvl w:val="0"/>
          <w:numId w:val="1252"/>
        </w:numPr>
        <w:tabs>
          <w:tab w:pos="629" w:val="left" w:leader="none"/>
        </w:tabs>
        <w:spacing w:line="260" w:lineRule="exact" w:before="0" w:after="0"/>
        <w:ind w:left="628" w:right="0" w:hanging="311"/>
        <w:jc w:val="left"/>
        <w:rPr>
          <w:sz w:val="24"/>
        </w:rPr>
      </w:pPr>
      <w:r>
        <w:rPr>
          <w:w w:val="130"/>
          <w:sz w:val="24"/>
        </w:rPr>
        <w:t>a</w:t>
      </w:r>
      <w:r>
        <w:rPr>
          <w:spacing w:val="-19"/>
          <w:w w:val="130"/>
          <w:sz w:val="24"/>
        </w:rPr>
        <w:t> </w:t>
      </w:r>
      <w:r>
        <w:rPr>
          <w:w w:val="130"/>
          <w:sz w:val="24"/>
        </w:rPr>
        <w:t>kármegelőzési</w:t>
      </w:r>
      <w:r>
        <w:rPr>
          <w:spacing w:val="-11"/>
          <w:w w:val="130"/>
          <w:sz w:val="24"/>
        </w:rPr>
        <w:t> </w:t>
      </w:r>
      <w:r>
        <w:rPr>
          <w:w w:val="130"/>
          <w:sz w:val="24"/>
        </w:rPr>
        <w:t>és</w:t>
      </w:r>
      <w:r>
        <w:rPr>
          <w:spacing w:val="-27"/>
          <w:w w:val="130"/>
          <w:sz w:val="24"/>
        </w:rPr>
        <w:t> </w:t>
      </w:r>
      <w:r>
        <w:rPr>
          <w:w w:val="130"/>
          <w:sz w:val="24"/>
        </w:rPr>
        <w:t>a</w:t>
      </w:r>
      <w:r>
        <w:rPr>
          <w:spacing w:val="-9"/>
          <w:w w:val="130"/>
          <w:sz w:val="24"/>
        </w:rPr>
        <w:t> </w:t>
      </w:r>
      <w:r>
        <w:rPr>
          <w:w w:val="130"/>
          <w:sz w:val="24"/>
        </w:rPr>
        <w:t>kárenyhítési</w:t>
      </w:r>
      <w:r>
        <w:rPr>
          <w:spacing w:val="-21"/>
          <w:w w:val="130"/>
          <w:sz w:val="24"/>
        </w:rPr>
        <w:t> </w:t>
      </w:r>
      <w:r>
        <w:rPr>
          <w:w w:val="130"/>
          <w:sz w:val="24"/>
        </w:rPr>
        <w:t>kötelezettségre;</w:t>
      </w:r>
    </w:p>
    <w:p>
      <w:pPr>
        <w:pStyle w:val="ListParagraph"/>
        <w:numPr>
          <w:ilvl w:val="0"/>
          <w:numId w:val="1252"/>
        </w:numPr>
        <w:tabs>
          <w:tab w:pos="834" w:val="left" w:leader="none"/>
          <w:tab w:pos="835" w:val="left" w:leader="none"/>
          <w:tab w:pos="1311" w:val="left" w:leader="none"/>
          <w:tab w:pos="2733" w:val="left" w:leader="none"/>
          <w:tab w:pos="3210" w:val="left" w:leader="none"/>
          <w:tab w:pos="6029" w:val="left" w:leader="none"/>
          <w:tab w:pos="6627" w:val="left" w:leader="none"/>
          <w:tab w:pos="7105" w:val="left" w:leader="none"/>
          <w:tab w:pos="8676" w:val="left" w:leader="none"/>
        </w:tabs>
        <w:spacing w:line="225" w:lineRule="auto" w:before="5" w:after="0"/>
        <w:ind w:left="113" w:right="136" w:firstLine="204"/>
        <w:jc w:val="left"/>
        <w:rPr>
          <w:sz w:val="24"/>
        </w:rPr>
      </w:pPr>
      <w:r>
        <w:rPr>
          <w:w w:val="130"/>
          <w:sz w:val="24"/>
        </w:rPr>
        <w:t>a</w:t>
        <w:tab/>
        <w:t>közlésre,</w:t>
        <w:tab/>
        <w:t>a</w:t>
        <w:tab/>
        <w:t>változásbejelentésre</w:t>
        <w:tab/>
        <w:t>és</w:t>
        <w:tab/>
        <w:t>a</w:t>
        <w:tab/>
        <w:t>biztosítási</w:t>
        <w:tab/>
      </w:r>
      <w:r>
        <w:rPr>
          <w:spacing w:val="-3"/>
          <w:w w:val="125"/>
          <w:sz w:val="24"/>
        </w:rPr>
        <w:t>esemény </w:t>
      </w:r>
      <w:r>
        <w:rPr>
          <w:w w:val="130"/>
          <w:sz w:val="24"/>
        </w:rPr>
        <w:t>bekövetkezésének bejelentésére vonatkozó</w:t>
      </w:r>
      <w:r>
        <w:rPr>
          <w:spacing w:val="-14"/>
          <w:w w:val="130"/>
          <w:sz w:val="24"/>
        </w:rPr>
        <w:t> </w:t>
      </w:r>
      <w:r>
        <w:rPr>
          <w:w w:val="130"/>
          <w:sz w:val="24"/>
        </w:rPr>
        <w:t>kötelezettségre;</w:t>
      </w:r>
    </w:p>
    <w:p>
      <w:pPr>
        <w:pStyle w:val="ListParagraph"/>
        <w:numPr>
          <w:ilvl w:val="0"/>
          <w:numId w:val="1252"/>
        </w:numPr>
        <w:tabs>
          <w:tab w:pos="653" w:val="left" w:leader="none"/>
        </w:tabs>
        <w:spacing w:line="256" w:lineRule="exact" w:before="0" w:after="0"/>
        <w:ind w:left="652" w:right="0" w:hanging="335"/>
        <w:jc w:val="left"/>
        <w:rPr>
          <w:sz w:val="24"/>
        </w:rPr>
      </w:pPr>
      <w:r>
        <w:rPr>
          <w:w w:val="130"/>
          <w:sz w:val="24"/>
        </w:rPr>
        <w:t>a biztosított és a károsult</w:t>
      </w:r>
      <w:r>
        <w:rPr>
          <w:spacing w:val="-24"/>
          <w:w w:val="130"/>
          <w:sz w:val="24"/>
        </w:rPr>
        <w:t> </w:t>
      </w:r>
      <w:r>
        <w:rPr>
          <w:w w:val="130"/>
          <w:sz w:val="24"/>
        </w:rPr>
        <w:t>egyezségére;</w:t>
      </w:r>
    </w:p>
    <w:p>
      <w:pPr>
        <w:pStyle w:val="ListParagraph"/>
        <w:numPr>
          <w:ilvl w:val="0"/>
          <w:numId w:val="1252"/>
        </w:numPr>
        <w:tabs>
          <w:tab w:pos="643" w:val="left" w:leader="none"/>
        </w:tabs>
        <w:spacing w:line="260" w:lineRule="exact" w:before="0" w:after="0"/>
        <w:ind w:left="642" w:right="0" w:hanging="325"/>
        <w:jc w:val="left"/>
        <w:rPr>
          <w:sz w:val="24"/>
        </w:rPr>
      </w:pPr>
      <w:r>
        <w:rPr>
          <w:w w:val="130"/>
          <w:sz w:val="24"/>
        </w:rPr>
        <w:t>a szerződés megszűnése esetén fennálló díjfizetési</w:t>
      </w:r>
      <w:r>
        <w:rPr>
          <w:spacing w:val="-54"/>
          <w:w w:val="130"/>
          <w:sz w:val="24"/>
        </w:rPr>
        <w:t> </w:t>
      </w:r>
      <w:r>
        <w:rPr>
          <w:w w:val="130"/>
          <w:sz w:val="24"/>
        </w:rPr>
        <w:t>kötelezettségre;</w:t>
      </w:r>
    </w:p>
    <w:p>
      <w:pPr>
        <w:pStyle w:val="ListParagraph"/>
        <w:numPr>
          <w:ilvl w:val="0"/>
          <w:numId w:val="1252"/>
        </w:numPr>
        <w:tabs>
          <w:tab w:pos="564" w:val="left" w:leader="none"/>
        </w:tabs>
        <w:spacing w:line="260" w:lineRule="exact" w:before="0" w:after="0"/>
        <w:ind w:left="563" w:right="0" w:hanging="246"/>
        <w:jc w:val="left"/>
        <w:rPr>
          <w:sz w:val="24"/>
        </w:rPr>
      </w:pPr>
      <w:r>
        <w:rPr>
          <w:w w:val="130"/>
          <w:sz w:val="24"/>
        </w:rPr>
        <w:t>a biztosító szolgáltatási kötelezettsége alóli</w:t>
      </w:r>
      <w:r>
        <w:rPr>
          <w:spacing w:val="-33"/>
          <w:w w:val="130"/>
          <w:sz w:val="24"/>
        </w:rPr>
        <w:t> </w:t>
      </w:r>
      <w:r>
        <w:rPr>
          <w:w w:val="130"/>
          <w:sz w:val="24"/>
        </w:rPr>
        <w:t>mentesülésére;</w:t>
      </w:r>
    </w:p>
    <w:p>
      <w:pPr>
        <w:pStyle w:val="ListParagraph"/>
        <w:numPr>
          <w:ilvl w:val="0"/>
          <w:numId w:val="1252"/>
        </w:numPr>
        <w:tabs>
          <w:tab w:pos="563" w:val="left" w:leader="none"/>
        </w:tabs>
        <w:spacing w:line="225" w:lineRule="auto" w:before="6" w:after="0"/>
        <w:ind w:left="113" w:right="6712" w:firstLine="204"/>
        <w:jc w:val="left"/>
        <w:rPr>
          <w:sz w:val="24"/>
        </w:rPr>
      </w:pPr>
      <w:r>
        <w:rPr>
          <w:w w:val="130"/>
          <w:sz w:val="24"/>
        </w:rPr>
        <w:t>a megtérítési</w:t>
      </w:r>
      <w:r>
        <w:rPr>
          <w:spacing w:val="-26"/>
          <w:w w:val="130"/>
          <w:sz w:val="24"/>
        </w:rPr>
        <w:t> </w:t>
      </w:r>
      <w:r>
        <w:rPr>
          <w:w w:val="130"/>
          <w:sz w:val="24"/>
        </w:rPr>
        <w:t>igényre vonatkozik.</w:t>
      </w:r>
    </w:p>
    <w:p>
      <w:pPr>
        <w:spacing w:line="225" w:lineRule="auto" w:before="241"/>
        <w:ind w:left="113" w:right="0" w:firstLine="204"/>
        <w:jc w:val="left"/>
        <w:rPr>
          <w:i/>
          <w:sz w:val="24"/>
        </w:rPr>
      </w:pPr>
      <w:r>
        <w:rPr>
          <w:b/>
          <w:w w:val="125"/>
          <w:sz w:val="24"/>
        </w:rPr>
        <w:t>6:456. § </w:t>
      </w:r>
      <w:r>
        <w:rPr>
          <w:i/>
          <w:w w:val="125"/>
          <w:sz w:val="24"/>
        </w:rPr>
        <w:t>[A fogyasztói összegbiztosítások és az egészségbiztosítási szerződés egyoldalúan kógens szabályozása]</w:t>
      </w:r>
    </w:p>
    <w:p>
      <w:pPr>
        <w:pStyle w:val="BodyText"/>
        <w:spacing w:line="225" w:lineRule="auto" w:before="1"/>
        <w:ind w:right="124"/>
      </w:pPr>
      <w:r>
        <w:rPr>
          <w:w w:val="130"/>
        </w:rPr>
        <w:t>Ha</w:t>
      </w:r>
      <w:r>
        <w:rPr>
          <w:spacing w:val="-5"/>
          <w:w w:val="130"/>
        </w:rPr>
        <w:t> </w:t>
      </w:r>
      <w:r>
        <w:rPr>
          <w:w w:val="130"/>
        </w:rPr>
        <w:t>a</w:t>
      </w:r>
      <w:r>
        <w:rPr>
          <w:spacing w:val="-4"/>
          <w:w w:val="130"/>
        </w:rPr>
        <w:t> </w:t>
      </w:r>
      <w:r>
        <w:rPr>
          <w:w w:val="130"/>
        </w:rPr>
        <w:t>szerződő</w:t>
      </w:r>
      <w:r>
        <w:rPr>
          <w:spacing w:val="-5"/>
          <w:w w:val="130"/>
        </w:rPr>
        <w:t> </w:t>
      </w:r>
      <w:r>
        <w:rPr>
          <w:w w:val="130"/>
        </w:rPr>
        <w:t>fél</w:t>
      </w:r>
      <w:r>
        <w:rPr>
          <w:spacing w:val="-4"/>
          <w:w w:val="130"/>
        </w:rPr>
        <w:t> </w:t>
      </w:r>
      <w:r>
        <w:rPr>
          <w:w w:val="130"/>
        </w:rPr>
        <w:t>fogyasztó,</w:t>
      </w:r>
      <w:r>
        <w:rPr>
          <w:spacing w:val="-5"/>
          <w:w w:val="130"/>
        </w:rPr>
        <w:t> </w:t>
      </w:r>
      <w:r>
        <w:rPr>
          <w:w w:val="130"/>
        </w:rPr>
        <w:t>a</w:t>
      </w:r>
      <w:r>
        <w:rPr>
          <w:spacing w:val="-4"/>
          <w:w w:val="130"/>
        </w:rPr>
        <w:t> </w:t>
      </w:r>
      <w:r>
        <w:rPr>
          <w:w w:val="130"/>
        </w:rPr>
        <w:t>szerződés</w:t>
      </w:r>
      <w:r>
        <w:rPr>
          <w:spacing w:val="-4"/>
          <w:w w:val="130"/>
        </w:rPr>
        <w:t> </w:t>
      </w:r>
      <w:r>
        <w:rPr>
          <w:w w:val="130"/>
        </w:rPr>
        <w:t>csak</w:t>
      </w:r>
      <w:r>
        <w:rPr>
          <w:spacing w:val="-5"/>
          <w:w w:val="130"/>
        </w:rPr>
        <w:t> </w:t>
      </w:r>
      <w:r>
        <w:rPr>
          <w:w w:val="130"/>
        </w:rPr>
        <w:t>a</w:t>
      </w:r>
      <w:r>
        <w:rPr>
          <w:spacing w:val="-4"/>
          <w:w w:val="130"/>
        </w:rPr>
        <w:t> </w:t>
      </w:r>
      <w:r>
        <w:rPr>
          <w:w w:val="130"/>
        </w:rPr>
        <w:t>szerződő</w:t>
      </w:r>
      <w:r>
        <w:rPr>
          <w:spacing w:val="-5"/>
          <w:w w:val="130"/>
        </w:rPr>
        <w:t> </w:t>
      </w:r>
      <w:r>
        <w:rPr>
          <w:w w:val="130"/>
        </w:rPr>
        <w:t>fél,</w:t>
      </w:r>
      <w:r>
        <w:rPr>
          <w:spacing w:val="-4"/>
          <w:w w:val="130"/>
        </w:rPr>
        <w:t> </w:t>
      </w:r>
      <w:r>
        <w:rPr>
          <w:w w:val="130"/>
        </w:rPr>
        <w:t>a</w:t>
      </w:r>
      <w:r>
        <w:rPr>
          <w:spacing w:val="-5"/>
          <w:w w:val="130"/>
        </w:rPr>
        <w:t> </w:t>
      </w:r>
      <w:r>
        <w:rPr>
          <w:w w:val="130"/>
        </w:rPr>
        <w:t>biztosított</w:t>
      </w:r>
      <w:r>
        <w:rPr>
          <w:spacing w:val="-4"/>
          <w:w w:val="130"/>
        </w:rPr>
        <w:t> </w:t>
      </w:r>
      <w:r>
        <w:rPr>
          <w:w w:val="130"/>
        </w:rPr>
        <w:t>és a kedvezményezett javára térhet el az összeg- és egészségbiztosítás eltérést nem engedő</w:t>
      </w:r>
      <w:r>
        <w:rPr>
          <w:spacing w:val="-7"/>
          <w:w w:val="130"/>
        </w:rPr>
        <w:t> </w:t>
      </w:r>
      <w:r>
        <w:rPr>
          <w:w w:val="130"/>
        </w:rPr>
        <w:t>rendelkezésektől.</w:t>
      </w:r>
    </w:p>
    <w:p>
      <w:pPr>
        <w:spacing w:line="268" w:lineRule="exact" w:before="228"/>
        <w:ind w:left="317" w:right="0" w:firstLine="0"/>
        <w:jc w:val="left"/>
        <w:rPr>
          <w:i/>
          <w:sz w:val="24"/>
        </w:rPr>
      </w:pPr>
      <w:r>
        <w:rPr>
          <w:b/>
          <w:w w:val="125"/>
          <w:sz w:val="24"/>
        </w:rPr>
        <w:t>6:457. § </w:t>
      </w:r>
      <w:r>
        <w:rPr>
          <w:i/>
          <w:w w:val="125"/>
          <w:sz w:val="24"/>
        </w:rPr>
        <w:t>[A biztosítási szerződési szabályok hatályának kiterjesztése]</w:t>
      </w:r>
    </w:p>
    <w:p>
      <w:pPr>
        <w:pStyle w:val="BodyText"/>
        <w:spacing w:line="225" w:lineRule="auto" w:before="6"/>
        <w:jc w:val="left"/>
      </w:pPr>
      <w:r>
        <w:rPr>
          <w:w w:val="125"/>
        </w:rPr>
        <w:t>E Cím rendelkezéseit az egyesületi tagsági viszonyon alapuló biztosítási jogviszonyra is alkalmazni kell.</w:t>
      </w:r>
    </w:p>
    <w:p>
      <w:pPr>
        <w:pStyle w:val="BodyText"/>
        <w:spacing w:before="2"/>
        <w:ind w:left="0" w:firstLine="0"/>
        <w:jc w:val="left"/>
        <w:rPr>
          <w:sz w:val="11"/>
        </w:rPr>
      </w:pPr>
    </w:p>
    <w:p>
      <w:pPr>
        <w:spacing w:before="99"/>
        <w:ind w:left="404" w:right="416" w:firstLine="0"/>
        <w:jc w:val="center"/>
        <w:rPr>
          <w:i/>
          <w:sz w:val="24"/>
        </w:rPr>
      </w:pPr>
      <w:r>
        <w:rPr>
          <w:i/>
          <w:w w:val="125"/>
          <w:sz w:val="24"/>
        </w:rPr>
        <w:t>LXIII. Fejezet</w:t>
      </w:r>
    </w:p>
    <w:p>
      <w:pPr>
        <w:pStyle w:val="BodyText"/>
        <w:spacing w:before="4"/>
        <w:ind w:left="0" w:firstLine="0"/>
        <w:jc w:val="left"/>
        <w:rPr>
          <w:i/>
          <w:sz w:val="40"/>
        </w:rPr>
      </w:pPr>
    </w:p>
    <w:p>
      <w:pPr>
        <w:spacing w:before="0"/>
        <w:ind w:left="404" w:right="420" w:firstLine="0"/>
        <w:jc w:val="center"/>
        <w:rPr>
          <w:i/>
          <w:sz w:val="24"/>
        </w:rPr>
      </w:pPr>
      <w:r>
        <w:rPr>
          <w:i/>
          <w:w w:val="125"/>
          <w:sz w:val="24"/>
        </w:rPr>
        <w:t>A kárbiztosítási szerződés</w:t>
      </w:r>
    </w:p>
    <w:p>
      <w:pPr>
        <w:pStyle w:val="BodyText"/>
        <w:spacing w:before="4"/>
        <w:ind w:left="0" w:firstLine="0"/>
        <w:jc w:val="left"/>
        <w:rPr>
          <w:i/>
          <w:sz w:val="40"/>
        </w:rPr>
      </w:pPr>
    </w:p>
    <w:p>
      <w:pPr>
        <w:pStyle w:val="ListParagraph"/>
        <w:numPr>
          <w:ilvl w:val="0"/>
          <w:numId w:val="1253"/>
        </w:numPr>
        <w:tabs>
          <w:tab w:pos="2319" w:val="left" w:leader="none"/>
        </w:tabs>
        <w:spacing w:line="240" w:lineRule="auto" w:before="0" w:after="0"/>
        <w:ind w:left="2318" w:right="16" w:hanging="304"/>
        <w:jc w:val="left"/>
        <w:rPr>
          <w:i/>
          <w:sz w:val="24"/>
        </w:rPr>
      </w:pPr>
      <w:r>
        <w:rPr>
          <w:i/>
          <w:w w:val="125"/>
          <w:sz w:val="24"/>
        </w:rPr>
        <w:t>A kárbiztosítási szerződés általános</w:t>
      </w:r>
      <w:r>
        <w:rPr>
          <w:i/>
          <w:spacing w:val="1"/>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6:458. § </w:t>
      </w:r>
      <w:r>
        <w:rPr>
          <w:i/>
          <w:w w:val="125"/>
          <w:sz w:val="24"/>
        </w:rPr>
        <w:t>[A túlbiztosítás tilalma]</w:t>
      </w:r>
    </w:p>
    <w:p>
      <w:pPr>
        <w:pStyle w:val="ListParagraph"/>
        <w:numPr>
          <w:ilvl w:val="0"/>
          <w:numId w:val="1254"/>
        </w:numPr>
        <w:tabs>
          <w:tab w:pos="843" w:val="left" w:leader="none"/>
        </w:tabs>
        <w:spacing w:line="225" w:lineRule="auto" w:before="6" w:after="0"/>
        <w:ind w:left="113" w:right="125" w:firstLine="204"/>
        <w:jc w:val="both"/>
        <w:rPr>
          <w:sz w:val="24"/>
        </w:rPr>
      </w:pPr>
      <w:r>
        <w:rPr>
          <w:w w:val="130"/>
          <w:sz w:val="24"/>
        </w:rPr>
        <w:t>A biztosítási összeg nem haladhatja meg a biztosított vagyontárgy értékét. A biztosított érdek értékét meghaladó részben a biztosítási összegre vonatkozó megállapodás semmis, és a díjat megfelelően le kell szállítani. E rendelkezés</w:t>
      </w:r>
      <w:r>
        <w:rPr>
          <w:spacing w:val="-26"/>
          <w:w w:val="130"/>
          <w:sz w:val="24"/>
        </w:rPr>
        <w:t> </w:t>
      </w:r>
      <w:r>
        <w:rPr>
          <w:w w:val="130"/>
          <w:sz w:val="24"/>
        </w:rPr>
        <w:t>ellenére</w:t>
      </w:r>
      <w:r>
        <w:rPr>
          <w:spacing w:val="-26"/>
          <w:w w:val="130"/>
          <w:sz w:val="24"/>
        </w:rPr>
        <w:t> </w:t>
      </w:r>
      <w:r>
        <w:rPr>
          <w:w w:val="130"/>
          <w:sz w:val="24"/>
        </w:rPr>
        <w:t>is</w:t>
      </w:r>
      <w:r>
        <w:rPr>
          <w:spacing w:val="-26"/>
          <w:w w:val="130"/>
          <w:sz w:val="24"/>
        </w:rPr>
        <w:t> </w:t>
      </w:r>
      <w:r>
        <w:rPr>
          <w:w w:val="130"/>
          <w:sz w:val="24"/>
        </w:rPr>
        <w:t>lehet</w:t>
      </w:r>
      <w:r>
        <w:rPr>
          <w:spacing w:val="-26"/>
          <w:w w:val="130"/>
          <w:sz w:val="24"/>
        </w:rPr>
        <w:t> </w:t>
      </w:r>
      <w:r>
        <w:rPr>
          <w:w w:val="130"/>
          <w:sz w:val="24"/>
        </w:rPr>
        <w:t>biztosítási</w:t>
      </w:r>
      <w:r>
        <w:rPr>
          <w:spacing w:val="-26"/>
          <w:w w:val="130"/>
          <w:sz w:val="24"/>
        </w:rPr>
        <w:t> </w:t>
      </w:r>
      <w:r>
        <w:rPr>
          <w:w w:val="130"/>
          <w:sz w:val="24"/>
        </w:rPr>
        <w:t>szerződést</w:t>
      </w:r>
      <w:r>
        <w:rPr>
          <w:spacing w:val="-26"/>
          <w:w w:val="130"/>
          <w:sz w:val="24"/>
        </w:rPr>
        <w:t> </w:t>
      </w:r>
      <w:r>
        <w:rPr>
          <w:w w:val="130"/>
          <w:sz w:val="24"/>
        </w:rPr>
        <w:t>kötni</w:t>
      </w:r>
      <w:r>
        <w:rPr>
          <w:spacing w:val="-26"/>
          <w:w w:val="130"/>
          <w:sz w:val="24"/>
        </w:rPr>
        <w:t> </w:t>
      </w:r>
      <w:r>
        <w:rPr>
          <w:w w:val="130"/>
          <w:sz w:val="24"/>
        </w:rPr>
        <w:t>valamely</w:t>
      </w:r>
      <w:r>
        <w:rPr>
          <w:spacing w:val="-26"/>
          <w:w w:val="130"/>
          <w:sz w:val="24"/>
        </w:rPr>
        <w:t> </w:t>
      </w:r>
      <w:r>
        <w:rPr>
          <w:w w:val="130"/>
          <w:sz w:val="24"/>
        </w:rPr>
        <w:t>vagyontárgy várható értéke, továbbá helyreállításának vagy új állapotban való beszerzésének értéke</w:t>
      </w:r>
      <w:r>
        <w:rPr>
          <w:spacing w:val="-6"/>
          <w:w w:val="130"/>
          <w:sz w:val="24"/>
        </w:rPr>
        <w:t> </w:t>
      </w:r>
      <w:r>
        <w:rPr>
          <w:w w:val="130"/>
          <w:sz w:val="24"/>
        </w:rPr>
        <w:t>erejéig.</w:t>
      </w:r>
    </w:p>
    <w:p>
      <w:pPr>
        <w:spacing w:after="0" w:line="225" w:lineRule="auto"/>
        <w:jc w:val="both"/>
        <w:rPr>
          <w:sz w:val="24"/>
        </w:rPr>
        <w:sectPr>
          <w:pgSz w:w="11900" w:h="16820"/>
          <w:pgMar w:header="1104" w:footer="0" w:top="1840" w:bottom="280" w:left="1020" w:right="1000"/>
        </w:sectPr>
      </w:pPr>
    </w:p>
    <w:p>
      <w:pPr>
        <w:pStyle w:val="ListParagraph"/>
        <w:numPr>
          <w:ilvl w:val="0"/>
          <w:numId w:val="1254"/>
        </w:numPr>
        <w:tabs>
          <w:tab w:pos="906" w:val="left" w:leader="none"/>
        </w:tabs>
        <w:spacing w:line="225" w:lineRule="auto" w:before="173" w:after="0"/>
        <w:ind w:left="113" w:right="124" w:firstLine="204"/>
        <w:jc w:val="both"/>
        <w:rPr>
          <w:sz w:val="24"/>
        </w:rPr>
      </w:pPr>
      <w:r>
        <w:rPr>
          <w:w w:val="125"/>
          <w:sz w:val="24"/>
        </w:rPr>
        <w:t>A biztosítási esemény bekövetkezésekor a biztosító szolgáltatási kötelezettségének felső határa a biztosítási</w:t>
      </w:r>
      <w:r>
        <w:rPr>
          <w:spacing w:val="16"/>
          <w:w w:val="125"/>
          <w:sz w:val="24"/>
        </w:rPr>
        <w:t> </w:t>
      </w:r>
      <w:r>
        <w:rPr>
          <w:w w:val="125"/>
          <w:sz w:val="24"/>
        </w:rPr>
        <w:t>összeg.</w:t>
      </w:r>
    </w:p>
    <w:p>
      <w:pPr>
        <w:spacing w:line="268" w:lineRule="exact" w:before="227"/>
        <w:ind w:left="317" w:right="0" w:firstLine="0"/>
        <w:jc w:val="left"/>
        <w:rPr>
          <w:i/>
          <w:sz w:val="24"/>
        </w:rPr>
      </w:pPr>
      <w:r>
        <w:rPr>
          <w:b/>
          <w:w w:val="125"/>
          <w:sz w:val="24"/>
        </w:rPr>
        <w:t>6:459. § </w:t>
      </w:r>
      <w:r>
        <w:rPr>
          <w:i/>
          <w:w w:val="125"/>
          <w:sz w:val="24"/>
        </w:rPr>
        <w:t>[Többszörös biztosítás]</w:t>
      </w:r>
    </w:p>
    <w:p>
      <w:pPr>
        <w:pStyle w:val="ListParagraph"/>
        <w:numPr>
          <w:ilvl w:val="0"/>
          <w:numId w:val="1255"/>
        </w:numPr>
        <w:tabs>
          <w:tab w:pos="746" w:val="left" w:leader="none"/>
        </w:tabs>
        <w:spacing w:line="225" w:lineRule="auto" w:before="6" w:after="0"/>
        <w:ind w:left="113" w:right="129" w:firstLine="204"/>
        <w:jc w:val="both"/>
        <w:rPr>
          <w:sz w:val="24"/>
        </w:rPr>
      </w:pPr>
      <w:r>
        <w:rPr>
          <w:w w:val="125"/>
          <w:sz w:val="24"/>
        </w:rPr>
        <w:t>Ha ugyanazt az érdeket több biztosító egymástól függetlenül biztosítja, a biztosított jogosult igényét ezek közül egyhez vagy többhöz</w:t>
      </w:r>
      <w:r>
        <w:rPr>
          <w:spacing w:val="2"/>
          <w:w w:val="125"/>
          <w:sz w:val="24"/>
        </w:rPr>
        <w:t> </w:t>
      </w:r>
      <w:r>
        <w:rPr>
          <w:w w:val="125"/>
          <w:sz w:val="24"/>
        </w:rPr>
        <w:t>benyújtani.</w:t>
      </w:r>
    </w:p>
    <w:p>
      <w:pPr>
        <w:pStyle w:val="ListParagraph"/>
        <w:numPr>
          <w:ilvl w:val="0"/>
          <w:numId w:val="1255"/>
        </w:numPr>
        <w:tabs>
          <w:tab w:pos="855" w:val="left" w:leader="none"/>
        </w:tabs>
        <w:spacing w:line="225" w:lineRule="auto" w:before="1" w:after="0"/>
        <w:ind w:left="113" w:right="126" w:firstLine="204"/>
        <w:jc w:val="both"/>
        <w:rPr>
          <w:sz w:val="24"/>
        </w:rPr>
      </w:pPr>
      <w:r>
        <w:rPr>
          <w:w w:val="130"/>
          <w:sz w:val="24"/>
        </w:rPr>
        <w:t>A biztosító, amelyhez a kárigényt benyújtották, az általa kiállított fedezetet igazoló dokumentumban írt feltételek szerint és az abban megállapított biztosítási összeg erejéig köteles fizetést teljesíteni, fenntartva azt a jogát, hogy a többi biztosítóval szemben arányos megtérítési igényt</w:t>
      </w:r>
      <w:r>
        <w:rPr>
          <w:spacing w:val="78"/>
          <w:w w:val="130"/>
          <w:sz w:val="24"/>
        </w:rPr>
        <w:t> </w:t>
      </w:r>
      <w:r>
        <w:rPr>
          <w:w w:val="130"/>
          <w:sz w:val="24"/>
        </w:rPr>
        <w:t>érvényesíthet.</w:t>
      </w:r>
    </w:p>
    <w:p>
      <w:pPr>
        <w:pStyle w:val="ListParagraph"/>
        <w:numPr>
          <w:ilvl w:val="0"/>
          <w:numId w:val="1255"/>
        </w:numPr>
        <w:tabs>
          <w:tab w:pos="769" w:val="left" w:leader="none"/>
        </w:tabs>
        <w:spacing w:line="225" w:lineRule="auto" w:before="3" w:after="0"/>
        <w:ind w:left="113" w:right="112" w:firstLine="204"/>
        <w:jc w:val="both"/>
        <w:rPr>
          <w:sz w:val="24"/>
        </w:rPr>
      </w:pPr>
      <w:r>
        <w:rPr>
          <w:w w:val="125"/>
          <w:sz w:val="24"/>
        </w:rPr>
        <w:t>A biztosítók a (2) bekezdésben írt megtérítési igény alapján a kifizetett kárt egymás között azokkal a feltételekkel és  biztosítási  összegekkel  arányosan viselik, amelyeknek megfelelően az egyes biztosítók a biztosított irányában külön-külön</w:t>
      </w:r>
      <w:r>
        <w:rPr>
          <w:spacing w:val="-1"/>
          <w:w w:val="125"/>
          <w:sz w:val="24"/>
        </w:rPr>
        <w:t> </w:t>
      </w:r>
      <w:r>
        <w:rPr>
          <w:w w:val="125"/>
          <w:sz w:val="24"/>
        </w:rPr>
        <w:t>felelnének.</w:t>
      </w:r>
    </w:p>
    <w:p>
      <w:pPr>
        <w:spacing w:line="268" w:lineRule="exact" w:before="229"/>
        <w:ind w:left="317" w:right="0" w:firstLine="0"/>
        <w:jc w:val="left"/>
        <w:rPr>
          <w:i/>
          <w:sz w:val="24"/>
        </w:rPr>
      </w:pPr>
      <w:r>
        <w:rPr>
          <w:b/>
          <w:w w:val="120"/>
          <w:sz w:val="24"/>
        </w:rPr>
        <w:t>6:460. § </w:t>
      </w:r>
      <w:r>
        <w:rPr>
          <w:i/>
          <w:w w:val="120"/>
          <w:sz w:val="24"/>
        </w:rPr>
        <w:t>[Alulbiztosítás]</w:t>
      </w:r>
    </w:p>
    <w:p>
      <w:pPr>
        <w:pStyle w:val="BodyText"/>
        <w:spacing w:line="225" w:lineRule="auto" w:before="5"/>
        <w:ind w:right="130"/>
      </w:pPr>
      <w:r>
        <w:rPr>
          <w:w w:val="130"/>
        </w:rPr>
        <w:t>Ha</w:t>
      </w:r>
      <w:r>
        <w:rPr>
          <w:spacing w:val="-8"/>
          <w:w w:val="130"/>
        </w:rPr>
        <w:t> </w:t>
      </w:r>
      <w:r>
        <w:rPr>
          <w:w w:val="130"/>
        </w:rPr>
        <w:t>a</w:t>
      </w:r>
      <w:r>
        <w:rPr>
          <w:spacing w:val="-9"/>
          <w:w w:val="130"/>
        </w:rPr>
        <w:t> </w:t>
      </w:r>
      <w:r>
        <w:rPr>
          <w:w w:val="130"/>
        </w:rPr>
        <w:t>biztosítási</w:t>
      </w:r>
      <w:r>
        <w:rPr>
          <w:spacing w:val="-9"/>
          <w:w w:val="130"/>
        </w:rPr>
        <w:t> </w:t>
      </w:r>
      <w:r>
        <w:rPr>
          <w:w w:val="130"/>
        </w:rPr>
        <w:t>összeg</w:t>
      </w:r>
      <w:r>
        <w:rPr>
          <w:spacing w:val="-8"/>
          <w:w w:val="130"/>
        </w:rPr>
        <w:t> </w:t>
      </w:r>
      <w:r>
        <w:rPr>
          <w:w w:val="130"/>
        </w:rPr>
        <w:t>a</w:t>
      </w:r>
      <w:r>
        <w:rPr>
          <w:spacing w:val="-9"/>
          <w:w w:val="130"/>
        </w:rPr>
        <w:t> </w:t>
      </w:r>
      <w:r>
        <w:rPr>
          <w:w w:val="130"/>
        </w:rPr>
        <w:t>biztosított</w:t>
      </w:r>
      <w:r>
        <w:rPr>
          <w:spacing w:val="-2"/>
          <w:w w:val="130"/>
        </w:rPr>
        <w:t> </w:t>
      </w:r>
      <w:r>
        <w:rPr>
          <w:w w:val="130"/>
        </w:rPr>
        <w:t>érdek</w:t>
      </w:r>
      <w:r>
        <w:rPr>
          <w:spacing w:val="-14"/>
          <w:w w:val="130"/>
        </w:rPr>
        <w:t> </w:t>
      </w:r>
      <w:r>
        <w:rPr>
          <w:w w:val="130"/>
        </w:rPr>
        <w:t>értékénél</w:t>
      </w:r>
      <w:r>
        <w:rPr>
          <w:spacing w:val="-9"/>
          <w:w w:val="130"/>
        </w:rPr>
        <w:t> </w:t>
      </w:r>
      <w:r>
        <w:rPr>
          <w:w w:val="130"/>
        </w:rPr>
        <w:t>kisebb,</w:t>
      </w:r>
      <w:r>
        <w:rPr>
          <w:spacing w:val="-9"/>
          <w:w w:val="130"/>
        </w:rPr>
        <w:t> </w:t>
      </w:r>
      <w:r>
        <w:rPr>
          <w:w w:val="130"/>
        </w:rPr>
        <w:t>a</w:t>
      </w:r>
      <w:r>
        <w:rPr>
          <w:spacing w:val="-9"/>
          <w:w w:val="130"/>
        </w:rPr>
        <w:t> </w:t>
      </w:r>
      <w:r>
        <w:rPr>
          <w:w w:val="130"/>
        </w:rPr>
        <w:t>biztosító</w:t>
      </w:r>
      <w:r>
        <w:rPr>
          <w:spacing w:val="-9"/>
          <w:w w:val="130"/>
        </w:rPr>
        <w:t> </w:t>
      </w:r>
      <w:r>
        <w:rPr>
          <w:w w:val="130"/>
        </w:rPr>
        <w:t>a</w:t>
      </w:r>
      <w:r>
        <w:rPr>
          <w:spacing w:val="-8"/>
          <w:w w:val="130"/>
        </w:rPr>
        <w:t> </w:t>
      </w:r>
      <w:r>
        <w:rPr>
          <w:w w:val="130"/>
        </w:rPr>
        <w:t>kárt a biztosítási összegnek a vagyontárgy értékéhez viszonyított arányában köteles</w:t>
      </w:r>
      <w:r>
        <w:rPr>
          <w:spacing w:val="-4"/>
          <w:w w:val="130"/>
        </w:rPr>
        <w:t> </w:t>
      </w:r>
      <w:r>
        <w:rPr>
          <w:w w:val="130"/>
        </w:rPr>
        <w:t>megtéríteni.</w:t>
      </w:r>
    </w:p>
    <w:p>
      <w:pPr>
        <w:spacing w:line="268" w:lineRule="exact" w:before="229"/>
        <w:ind w:left="317" w:right="0" w:firstLine="0"/>
        <w:jc w:val="left"/>
        <w:rPr>
          <w:i/>
          <w:sz w:val="24"/>
        </w:rPr>
      </w:pPr>
      <w:r>
        <w:rPr>
          <w:b/>
          <w:w w:val="125"/>
          <w:sz w:val="24"/>
        </w:rPr>
        <w:t>6:461. § </w:t>
      </w:r>
      <w:r>
        <w:rPr>
          <w:i/>
          <w:w w:val="125"/>
          <w:sz w:val="24"/>
        </w:rPr>
        <w:t>[Fedezetfeltöltés]</w:t>
      </w:r>
    </w:p>
    <w:p>
      <w:pPr>
        <w:pStyle w:val="ListParagraph"/>
        <w:numPr>
          <w:ilvl w:val="0"/>
          <w:numId w:val="1256"/>
        </w:numPr>
        <w:tabs>
          <w:tab w:pos="758" w:val="left" w:leader="none"/>
        </w:tabs>
        <w:spacing w:line="225" w:lineRule="auto" w:before="5" w:after="0"/>
        <w:ind w:left="113" w:right="128" w:firstLine="204"/>
        <w:jc w:val="both"/>
        <w:rPr>
          <w:sz w:val="24"/>
        </w:rPr>
      </w:pPr>
      <w:r>
        <w:rPr>
          <w:w w:val="130"/>
          <w:sz w:val="24"/>
        </w:rPr>
        <w:t>Az</w:t>
      </w:r>
      <w:r>
        <w:rPr>
          <w:spacing w:val="-17"/>
          <w:w w:val="130"/>
          <w:sz w:val="24"/>
        </w:rPr>
        <w:t> </w:t>
      </w:r>
      <w:r>
        <w:rPr>
          <w:w w:val="130"/>
          <w:sz w:val="24"/>
        </w:rPr>
        <w:t>adott</w:t>
      </w:r>
      <w:r>
        <w:rPr>
          <w:spacing w:val="-17"/>
          <w:w w:val="130"/>
          <w:sz w:val="24"/>
        </w:rPr>
        <w:t> </w:t>
      </w:r>
      <w:r>
        <w:rPr>
          <w:w w:val="130"/>
          <w:sz w:val="24"/>
        </w:rPr>
        <w:t>biztosítási</w:t>
      </w:r>
      <w:r>
        <w:rPr>
          <w:spacing w:val="-17"/>
          <w:w w:val="130"/>
          <w:sz w:val="24"/>
        </w:rPr>
        <w:t> </w:t>
      </w:r>
      <w:r>
        <w:rPr>
          <w:w w:val="130"/>
          <w:sz w:val="24"/>
        </w:rPr>
        <w:t>időszakra</w:t>
      </w:r>
      <w:r>
        <w:rPr>
          <w:spacing w:val="-17"/>
          <w:w w:val="130"/>
          <w:sz w:val="24"/>
        </w:rPr>
        <w:t> </w:t>
      </w:r>
      <w:r>
        <w:rPr>
          <w:w w:val="130"/>
          <w:sz w:val="24"/>
        </w:rPr>
        <w:t>vonatkozó</w:t>
      </w:r>
      <w:r>
        <w:rPr>
          <w:spacing w:val="-18"/>
          <w:w w:val="130"/>
          <w:sz w:val="24"/>
        </w:rPr>
        <w:t> </w:t>
      </w:r>
      <w:r>
        <w:rPr>
          <w:w w:val="130"/>
          <w:sz w:val="24"/>
        </w:rPr>
        <w:t>biztosítási</w:t>
      </w:r>
      <w:r>
        <w:rPr>
          <w:spacing w:val="-6"/>
          <w:w w:val="130"/>
          <w:sz w:val="24"/>
        </w:rPr>
        <w:t> </w:t>
      </w:r>
      <w:r>
        <w:rPr>
          <w:w w:val="130"/>
          <w:sz w:val="24"/>
        </w:rPr>
        <w:t>összeg</w:t>
      </w:r>
      <w:r>
        <w:rPr>
          <w:spacing w:val="-28"/>
          <w:w w:val="130"/>
          <w:sz w:val="24"/>
        </w:rPr>
        <w:t> </w:t>
      </w:r>
      <w:r>
        <w:rPr>
          <w:w w:val="130"/>
          <w:sz w:val="24"/>
        </w:rPr>
        <w:t>az</w:t>
      </w:r>
      <w:r>
        <w:rPr>
          <w:spacing w:val="-16"/>
          <w:w w:val="130"/>
          <w:sz w:val="24"/>
        </w:rPr>
        <w:t> </w:t>
      </w:r>
      <w:r>
        <w:rPr>
          <w:w w:val="130"/>
          <w:sz w:val="24"/>
        </w:rPr>
        <w:t>ugyanazon biztosítási időszakban bekövetkezett biztosítási esemény miatt kifizetett összeggel</w:t>
      </w:r>
      <w:r>
        <w:rPr>
          <w:spacing w:val="-20"/>
          <w:w w:val="130"/>
          <w:sz w:val="24"/>
        </w:rPr>
        <w:t> </w:t>
      </w:r>
      <w:r>
        <w:rPr>
          <w:w w:val="130"/>
          <w:sz w:val="24"/>
        </w:rPr>
        <w:t>csökken,</w:t>
      </w:r>
      <w:r>
        <w:rPr>
          <w:spacing w:val="-20"/>
          <w:w w:val="130"/>
          <w:sz w:val="24"/>
        </w:rPr>
        <w:t> </w:t>
      </w:r>
      <w:r>
        <w:rPr>
          <w:w w:val="130"/>
          <w:sz w:val="24"/>
        </w:rPr>
        <w:t>kivéve,</w:t>
      </w:r>
      <w:r>
        <w:rPr>
          <w:spacing w:val="-20"/>
          <w:w w:val="130"/>
          <w:sz w:val="24"/>
        </w:rPr>
        <w:t> </w:t>
      </w:r>
      <w:r>
        <w:rPr>
          <w:w w:val="130"/>
          <w:sz w:val="24"/>
        </w:rPr>
        <w:t>ha</w:t>
      </w:r>
      <w:r>
        <w:rPr>
          <w:spacing w:val="-20"/>
          <w:w w:val="130"/>
          <w:sz w:val="24"/>
        </w:rPr>
        <w:t> </w:t>
      </w:r>
      <w:r>
        <w:rPr>
          <w:w w:val="130"/>
          <w:sz w:val="24"/>
        </w:rPr>
        <w:t>a</w:t>
      </w:r>
      <w:r>
        <w:rPr>
          <w:spacing w:val="-21"/>
          <w:w w:val="130"/>
          <w:sz w:val="24"/>
        </w:rPr>
        <w:t> </w:t>
      </w:r>
      <w:r>
        <w:rPr>
          <w:w w:val="130"/>
          <w:sz w:val="24"/>
        </w:rPr>
        <w:t>szerződő</w:t>
      </w:r>
      <w:r>
        <w:rPr>
          <w:spacing w:val="-19"/>
          <w:w w:val="130"/>
          <w:sz w:val="24"/>
        </w:rPr>
        <w:t> </w:t>
      </w:r>
      <w:r>
        <w:rPr>
          <w:w w:val="130"/>
          <w:sz w:val="24"/>
        </w:rPr>
        <w:t>fél</w:t>
      </w:r>
      <w:r>
        <w:rPr>
          <w:spacing w:val="-20"/>
          <w:w w:val="130"/>
          <w:sz w:val="24"/>
        </w:rPr>
        <w:t> </w:t>
      </w:r>
      <w:r>
        <w:rPr>
          <w:w w:val="130"/>
          <w:sz w:val="24"/>
        </w:rPr>
        <w:t>a</w:t>
      </w:r>
      <w:r>
        <w:rPr>
          <w:spacing w:val="-21"/>
          <w:w w:val="130"/>
          <w:sz w:val="24"/>
        </w:rPr>
        <w:t> </w:t>
      </w:r>
      <w:r>
        <w:rPr>
          <w:w w:val="130"/>
          <w:sz w:val="24"/>
        </w:rPr>
        <w:t>díjat</w:t>
      </w:r>
      <w:r>
        <w:rPr>
          <w:spacing w:val="-19"/>
          <w:w w:val="130"/>
          <w:sz w:val="24"/>
        </w:rPr>
        <w:t> </w:t>
      </w:r>
      <w:r>
        <w:rPr>
          <w:w w:val="130"/>
          <w:sz w:val="24"/>
        </w:rPr>
        <w:t>megfelelően</w:t>
      </w:r>
      <w:r>
        <w:rPr>
          <w:spacing w:val="-21"/>
          <w:w w:val="130"/>
          <w:sz w:val="24"/>
        </w:rPr>
        <w:t> </w:t>
      </w:r>
      <w:r>
        <w:rPr>
          <w:w w:val="130"/>
          <w:sz w:val="24"/>
        </w:rPr>
        <w:t>kiegészíti.</w:t>
      </w:r>
    </w:p>
    <w:p>
      <w:pPr>
        <w:pStyle w:val="ListParagraph"/>
        <w:numPr>
          <w:ilvl w:val="0"/>
          <w:numId w:val="1256"/>
        </w:numPr>
        <w:tabs>
          <w:tab w:pos="764" w:val="left" w:leader="none"/>
        </w:tabs>
        <w:spacing w:line="225" w:lineRule="auto" w:before="2" w:after="0"/>
        <w:ind w:left="113" w:right="123" w:firstLine="204"/>
        <w:jc w:val="both"/>
        <w:rPr>
          <w:sz w:val="24"/>
        </w:rPr>
      </w:pPr>
      <w:r>
        <w:rPr>
          <w:w w:val="130"/>
          <w:sz w:val="24"/>
        </w:rPr>
        <w:t>Az (1) bekezdés szerinti jogkövetkezményt a biztosító abban az esetben alkalmazhatja, ha arra legkésőbb a szolgáltatás teljesítésével egyidejűleg írásban</w:t>
      </w:r>
      <w:r>
        <w:rPr>
          <w:spacing w:val="-18"/>
          <w:w w:val="130"/>
          <w:sz w:val="24"/>
        </w:rPr>
        <w:t> </w:t>
      </w:r>
      <w:r>
        <w:rPr>
          <w:w w:val="130"/>
          <w:sz w:val="24"/>
        </w:rPr>
        <w:t>felhívta</w:t>
      </w:r>
      <w:r>
        <w:rPr>
          <w:spacing w:val="-17"/>
          <w:w w:val="130"/>
          <w:sz w:val="24"/>
        </w:rPr>
        <w:t> </w:t>
      </w:r>
      <w:r>
        <w:rPr>
          <w:w w:val="130"/>
          <w:sz w:val="24"/>
        </w:rPr>
        <w:t>a</w:t>
      </w:r>
      <w:r>
        <w:rPr>
          <w:spacing w:val="-18"/>
          <w:w w:val="130"/>
          <w:sz w:val="24"/>
        </w:rPr>
        <w:t> </w:t>
      </w:r>
      <w:r>
        <w:rPr>
          <w:w w:val="130"/>
          <w:sz w:val="24"/>
        </w:rPr>
        <w:t>szerződő</w:t>
      </w:r>
      <w:r>
        <w:rPr>
          <w:spacing w:val="-17"/>
          <w:w w:val="130"/>
          <w:sz w:val="24"/>
        </w:rPr>
        <w:t> </w:t>
      </w:r>
      <w:r>
        <w:rPr>
          <w:w w:val="130"/>
          <w:sz w:val="24"/>
        </w:rPr>
        <w:t>fél</w:t>
      </w:r>
      <w:r>
        <w:rPr>
          <w:spacing w:val="-12"/>
          <w:w w:val="130"/>
          <w:sz w:val="24"/>
        </w:rPr>
        <w:t> </w:t>
      </w:r>
      <w:r>
        <w:rPr>
          <w:w w:val="130"/>
          <w:sz w:val="24"/>
        </w:rPr>
        <w:t>figyelmét,</w:t>
      </w:r>
      <w:r>
        <w:rPr>
          <w:spacing w:val="-23"/>
          <w:w w:val="130"/>
          <w:sz w:val="24"/>
        </w:rPr>
        <w:t> </w:t>
      </w:r>
      <w:r>
        <w:rPr>
          <w:w w:val="130"/>
          <w:sz w:val="24"/>
        </w:rPr>
        <w:t>és</w:t>
      </w:r>
      <w:r>
        <w:rPr>
          <w:spacing w:val="-18"/>
          <w:w w:val="130"/>
          <w:sz w:val="24"/>
        </w:rPr>
        <w:t> </w:t>
      </w:r>
      <w:r>
        <w:rPr>
          <w:w w:val="130"/>
          <w:sz w:val="24"/>
        </w:rPr>
        <w:t>a</w:t>
      </w:r>
      <w:r>
        <w:rPr>
          <w:spacing w:val="-18"/>
          <w:w w:val="130"/>
          <w:sz w:val="24"/>
        </w:rPr>
        <w:t> </w:t>
      </w:r>
      <w:r>
        <w:rPr>
          <w:w w:val="130"/>
          <w:sz w:val="24"/>
        </w:rPr>
        <w:t>fedezetfeltöltés</w:t>
      </w:r>
      <w:r>
        <w:rPr>
          <w:spacing w:val="-17"/>
          <w:w w:val="130"/>
          <w:sz w:val="24"/>
        </w:rPr>
        <w:t> </w:t>
      </w:r>
      <w:r>
        <w:rPr>
          <w:w w:val="130"/>
          <w:sz w:val="24"/>
        </w:rPr>
        <w:t>díját</w:t>
      </w:r>
      <w:r>
        <w:rPr>
          <w:spacing w:val="-17"/>
          <w:w w:val="130"/>
          <w:sz w:val="24"/>
        </w:rPr>
        <w:t> </w:t>
      </w:r>
      <w:r>
        <w:rPr>
          <w:w w:val="130"/>
          <w:sz w:val="24"/>
        </w:rPr>
        <w:t>közölte.</w:t>
      </w:r>
    </w:p>
    <w:p>
      <w:pPr>
        <w:pStyle w:val="ListParagraph"/>
        <w:numPr>
          <w:ilvl w:val="0"/>
          <w:numId w:val="1256"/>
        </w:numPr>
        <w:tabs>
          <w:tab w:pos="827" w:val="left" w:leader="none"/>
        </w:tabs>
        <w:spacing w:line="225" w:lineRule="auto" w:before="1" w:after="0"/>
        <w:ind w:left="113" w:right="124" w:firstLine="204"/>
        <w:jc w:val="both"/>
        <w:rPr>
          <w:sz w:val="24"/>
        </w:rPr>
      </w:pPr>
      <w:r>
        <w:rPr>
          <w:w w:val="130"/>
          <w:sz w:val="24"/>
        </w:rPr>
        <w:t>Ha a szerződő fél a fedezetfeltöltés jogával nem él, a szerződés a kifizetett összeggel csökkentett biztosítási összeg mellett marad hatályban a folyó biztosítási</w:t>
      </w:r>
      <w:r>
        <w:rPr>
          <w:spacing w:val="-8"/>
          <w:w w:val="130"/>
          <w:sz w:val="24"/>
        </w:rPr>
        <w:t> </w:t>
      </w:r>
      <w:r>
        <w:rPr>
          <w:w w:val="130"/>
          <w:sz w:val="24"/>
        </w:rPr>
        <w:t>időszakra.</w:t>
      </w:r>
    </w:p>
    <w:p>
      <w:pPr>
        <w:spacing w:line="268" w:lineRule="exact" w:before="229"/>
        <w:ind w:left="317" w:right="0" w:firstLine="0"/>
        <w:jc w:val="left"/>
        <w:rPr>
          <w:i/>
          <w:sz w:val="24"/>
        </w:rPr>
      </w:pPr>
      <w:r>
        <w:rPr>
          <w:b/>
          <w:w w:val="120"/>
          <w:sz w:val="24"/>
        </w:rPr>
        <w:t>6:462. § </w:t>
      </w:r>
      <w:r>
        <w:rPr>
          <w:i/>
          <w:w w:val="120"/>
          <w:sz w:val="24"/>
        </w:rPr>
        <w:t>[A biztosító teljesítése]</w:t>
      </w:r>
    </w:p>
    <w:p>
      <w:pPr>
        <w:pStyle w:val="BodyText"/>
        <w:spacing w:line="225" w:lineRule="auto" w:before="5"/>
        <w:ind w:right="126"/>
      </w:pPr>
      <w:r>
        <w:rPr>
          <w:w w:val="130"/>
        </w:rPr>
        <w:t>Ha</w:t>
      </w:r>
      <w:r>
        <w:rPr>
          <w:spacing w:val="-23"/>
          <w:w w:val="130"/>
        </w:rPr>
        <w:t> </w:t>
      </w:r>
      <w:r>
        <w:rPr>
          <w:w w:val="130"/>
        </w:rPr>
        <w:t>a</w:t>
      </w:r>
      <w:r>
        <w:rPr>
          <w:spacing w:val="-23"/>
          <w:w w:val="130"/>
        </w:rPr>
        <w:t> </w:t>
      </w:r>
      <w:r>
        <w:rPr>
          <w:w w:val="130"/>
        </w:rPr>
        <w:t>biztosítási</w:t>
      </w:r>
      <w:r>
        <w:rPr>
          <w:spacing w:val="-23"/>
          <w:w w:val="130"/>
        </w:rPr>
        <w:t> </w:t>
      </w:r>
      <w:r>
        <w:rPr>
          <w:w w:val="130"/>
        </w:rPr>
        <w:t>esemény</w:t>
      </w:r>
      <w:r>
        <w:rPr>
          <w:spacing w:val="-20"/>
          <w:w w:val="130"/>
        </w:rPr>
        <w:t> </w:t>
      </w:r>
      <w:r>
        <w:rPr>
          <w:w w:val="130"/>
        </w:rPr>
        <w:t>bekövetkezik,</w:t>
      </w:r>
      <w:r>
        <w:rPr>
          <w:spacing w:val="-26"/>
          <w:w w:val="130"/>
        </w:rPr>
        <w:t> </w:t>
      </w:r>
      <w:r>
        <w:rPr>
          <w:w w:val="130"/>
        </w:rPr>
        <w:t>a</w:t>
      </w:r>
      <w:r>
        <w:rPr>
          <w:spacing w:val="-23"/>
          <w:w w:val="130"/>
        </w:rPr>
        <w:t> </w:t>
      </w:r>
      <w:r>
        <w:rPr>
          <w:w w:val="130"/>
        </w:rPr>
        <w:t>biztosító</w:t>
      </w:r>
      <w:r>
        <w:rPr>
          <w:spacing w:val="-23"/>
          <w:w w:val="130"/>
        </w:rPr>
        <w:t> </w:t>
      </w:r>
      <w:r>
        <w:rPr>
          <w:w w:val="130"/>
        </w:rPr>
        <w:t>a</w:t>
      </w:r>
      <w:r>
        <w:rPr>
          <w:spacing w:val="-22"/>
          <w:w w:val="130"/>
        </w:rPr>
        <w:t> </w:t>
      </w:r>
      <w:r>
        <w:rPr>
          <w:w w:val="130"/>
        </w:rPr>
        <w:t>szerződésben</w:t>
      </w:r>
      <w:r>
        <w:rPr>
          <w:spacing w:val="-20"/>
          <w:w w:val="130"/>
        </w:rPr>
        <w:t> </w:t>
      </w:r>
      <w:r>
        <w:rPr>
          <w:w w:val="130"/>
        </w:rPr>
        <w:t>a</w:t>
      </w:r>
      <w:r>
        <w:rPr>
          <w:spacing w:val="-26"/>
          <w:w w:val="130"/>
        </w:rPr>
        <w:t> </w:t>
      </w:r>
      <w:r>
        <w:rPr>
          <w:w w:val="130"/>
        </w:rPr>
        <w:t>teljesítés előkészítéséhez szükséges időre tekintettel megállapított határidőn belül köteles szolgáltatását</w:t>
      </w:r>
      <w:r>
        <w:rPr>
          <w:spacing w:val="-7"/>
          <w:w w:val="130"/>
        </w:rPr>
        <w:t> </w:t>
      </w:r>
      <w:r>
        <w:rPr>
          <w:w w:val="130"/>
        </w:rPr>
        <w:t>teljesíteni.</w:t>
      </w:r>
    </w:p>
    <w:p>
      <w:pPr>
        <w:spacing w:line="268" w:lineRule="exact" w:before="229"/>
        <w:ind w:left="317" w:right="0" w:firstLine="0"/>
        <w:jc w:val="left"/>
        <w:rPr>
          <w:i/>
          <w:sz w:val="24"/>
        </w:rPr>
      </w:pPr>
      <w:r>
        <w:rPr>
          <w:b/>
          <w:w w:val="125"/>
          <w:sz w:val="24"/>
        </w:rPr>
        <w:t>6:463. § </w:t>
      </w:r>
      <w:r>
        <w:rPr>
          <w:i/>
          <w:w w:val="125"/>
          <w:sz w:val="24"/>
        </w:rPr>
        <w:t>[Kármegelőzési és kárenyhítési kötelezettség]</w:t>
      </w:r>
    </w:p>
    <w:p>
      <w:pPr>
        <w:pStyle w:val="ListParagraph"/>
        <w:numPr>
          <w:ilvl w:val="0"/>
          <w:numId w:val="1257"/>
        </w:numPr>
        <w:tabs>
          <w:tab w:pos="804" w:val="left" w:leader="none"/>
        </w:tabs>
        <w:spacing w:line="225" w:lineRule="auto" w:before="5" w:after="0"/>
        <w:ind w:left="113" w:right="130" w:firstLine="204"/>
        <w:jc w:val="both"/>
        <w:rPr>
          <w:sz w:val="24"/>
        </w:rPr>
      </w:pPr>
      <w:r>
        <w:rPr>
          <w:w w:val="125"/>
          <w:sz w:val="24"/>
        </w:rPr>
        <w:t>A szerződő fél és a biztosított a kár megelőzése érdekében az adott helyzetben általában elvárható magatartást köteles tanúsítani. Ezt az elvárhatósági követelményt kell támasztani abban az esetben  is,  ha  a szerződés szabályozza a szerződő fél és a biztosított kármegelőzési teendőit, előírja a kár megelőzését vagy enyhítését célzó eszközöket, eljárásokat, szakképzettségi</w:t>
      </w:r>
      <w:r>
        <w:rPr>
          <w:spacing w:val="1"/>
          <w:w w:val="125"/>
          <w:sz w:val="24"/>
        </w:rPr>
        <w:t> </w:t>
      </w:r>
      <w:r>
        <w:rPr>
          <w:w w:val="125"/>
          <w:sz w:val="24"/>
        </w:rPr>
        <w:t>követelményeket.</w:t>
      </w:r>
    </w:p>
    <w:p>
      <w:pPr>
        <w:pStyle w:val="ListParagraph"/>
        <w:numPr>
          <w:ilvl w:val="0"/>
          <w:numId w:val="1257"/>
        </w:numPr>
        <w:tabs>
          <w:tab w:pos="808" w:val="left" w:leader="none"/>
        </w:tabs>
        <w:spacing w:line="225" w:lineRule="auto" w:before="3" w:after="0"/>
        <w:ind w:left="113" w:right="122" w:firstLine="204"/>
        <w:jc w:val="both"/>
        <w:rPr>
          <w:sz w:val="24"/>
        </w:rPr>
      </w:pPr>
      <w:r>
        <w:rPr>
          <w:w w:val="125"/>
          <w:sz w:val="24"/>
        </w:rPr>
        <w:t>A szerződő fél és a biztosított a biztosító előírásai és a káresemény bekövetkezésekor adott utasításai szerint, ezek hiányában az adott helyzetben általában</w:t>
      </w:r>
      <w:r>
        <w:rPr>
          <w:spacing w:val="21"/>
          <w:w w:val="125"/>
          <w:sz w:val="24"/>
        </w:rPr>
        <w:t> </w:t>
      </w:r>
      <w:r>
        <w:rPr>
          <w:w w:val="125"/>
          <w:sz w:val="24"/>
        </w:rPr>
        <w:t>elvárható</w:t>
      </w:r>
      <w:r>
        <w:rPr>
          <w:spacing w:val="21"/>
          <w:w w:val="125"/>
          <w:sz w:val="24"/>
        </w:rPr>
        <w:t> </w:t>
      </w:r>
      <w:r>
        <w:rPr>
          <w:w w:val="125"/>
          <w:sz w:val="24"/>
        </w:rPr>
        <w:t>magatartás</w:t>
      </w:r>
      <w:r>
        <w:rPr>
          <w:spacing w:val="21"/>
          <w:w w:val="125"/>
          <w:sz w:val="24"/>
        </w:rPr>
        <w:t> </w:t>
      </w:r>
      <w:r>
        <w:rPr>
          <w:w w:val="125"/>
          <w:sz w:val="24"/>
        </w:rPr>
        <w:t>követelménye</w:t>
      </w:r>
      <w:r>
        <w:rPr>
          <w:spacing w:val="21"/>
          <w:w w:val="125"/>
          <w:sz w:val="24"/>
        </w:rPr>
        <w:t> </w:t>
      </w:r>
      <w:r>
        <w:rPr>
          <w:w w:val="125"/>
          <w:sz w:val="24"/>
        </w:rPr>
        <w:t>szerint</w:t>
      </w:r>
      <w:r>
        <w:rPr>
          <w:spacing w:val="22"/>
          <w:w w:val="125"/>
          <w:sz w:val="24"/>
        </w:rPr>
        <w:t> </w:t>
      </w:r>
      <w:r>
        <w:rPr>
          <w:w w:val="125"/>
          <w:sz w:val="24"/>
        </w:rPr>
        <w:t>köteles</w:t>
      </w:r>
      <w:r>
        <w:rPr>
          <w:spacing w:val="22"/>
          <w:w w:val="125"/>
          <w:sz w:val="24"/>
        </w:rPr>
        <w:t> </w:t>
      </w:r>
      <w:r>
        <w:rPr>
          <w:w w:val="125"/>
          <w:sz w:val="24"/>
        </w:rPr>
        <w:t>a</w:t>
      </w:r>
      <w:r>
        <w:rPr>
          <w:spacing w:val="21"/>
          <w:w w:val="125"/>
          <w:sz w:val="24"/>
        </w:rPr>
        <w:t> </w:t>
      </w:r>
      <w:r>
        <w:rPr>
          <w:w w:val="125"/>
          <w:sz w:val="24"/>
        </w:rPr>
        <w:t>kárt</w:t>
      </w:r>
      <w:r>
        <w:rPr>
          <w:spacing w:val="21"/>
          <w:w w:val="125"/>
          <w:sz w:val="24"/>
        </w:rPr>
        <w:t> </w:t>
      </w:r>
      <w:r>
        <w:rPr>
          <w:w w:val="125"/>
          <w:sz w:val="24"/>
        </w:rPr>
        <w:t>enyhíteni.</w:t>
      </w:r>
    </w:p>
    <w:p>
      <w:pPr>
        <w:pStyle w:val="ListParagraph"/>
        <w:numPr>
          <w:ilvl w:val="0"/>
          <w:numId w:val="1257"/>
        </w:numPr>
        <w:tabs>
          <w:tab w:pos="809" w:val="left" w:leader="none"/>
        </w:tabs>
        <w:spacing w:line="225" w:lineRule="auto" w:before="2" w:after="0"/>
        <w:ind w:left="113" w:right="134" w:firstLine="204"/>
        <w:jc w:val="both"/>
        <w:rPr>
          <w:sz w:val="24"/>
        </w:rPr>
      </w:pPr>
      <w:r>
        <w:rPr>
          <w:w w:val="130"/>
          <w:sz w:val="24"/>
        </w:rPr>
        <w:t>A kárenyhítés szükséges költségei a biztosítási összeg keretei között</w:t>
      </w:r>
      <w:r>
        <w:rPr>
          <w:spacing w:val="78"/>
          <w:w w:val="130"/>
          <w:sz w:val="24"/>
        </w:rPr>
        <w:t> </w:t>
      </w:r>
      <w:r>
        <w:rPr>
          <w:w w:val="130"/>
          <w:sz w:val="24"/>
        </w:rPr>
        <w:t>akkor</w:t>
      </w:r>
      <w:r>
        <w:rPr>
          <w:spacing w:val="-9"/>
          <w:w w:val="130"/>
          <w:sz w:val="24"/>
        </w:rPr>
        <w:t> </w:t>
      </w:r>
      <w:r>
        <w:rPr>
          <w:w w:val="130"/>
          <w:sz w:val="24"/>
        </w:rPr>
        <w:t>is</w:t>
      </w:r>
      <w:r>
        <w:rPr>
          <w:spacing w:val="-9"/>
          <w:w w:val="130"/>
          <w:sz w:val="24"/>
        </w:rPr>
        <w:t> </w:t>
      </w:r>
      <w:r>
        <w:rPr>
          <w:w w:val="130"/>
          <w:sz w:val="24"/>
        </w:rPr>
        <w:t>a</w:t>
      </w:r>
      <w:r>
        <w:rPr>
          <w:spacing w:val="-8"/>
          <w:w w:val="130"/>
          <w:sz w:val="24"/>
        </w:rPr>
        <w:t> </w:t>
      </w:r>
      <w:r>
        <w:rPr>
          <w:w w:val="130"/>
          <w:sz w:val="24"/>
        </w:rPr>
        <w:t>biztosítót</w:t>
      </w:r>
      <w:r>
        <w:rPr>
          <w:spacing w:val="-8"/>
          <w:w w:val="130"/>
          <w:sz w:val="24"/>
        </w:rPr>
        <w:t> </w:t>
      </w:r>
      <w:r>
        <w:rPr>
          <w:w w:val="130"/>
          <w:sz w:val="24"/>
        </w:rPr>
        <w:t>terhelik,</w:t>
      </w:r>
      <w:r>
        <w:rPr>
          <w:spacing w:val="-9"/>
          <w:w w:val="130"/>
          <w:sz w:val="24"/>
        </w:rPr>
        <w:t> </w:t>
      </w:r>
      <w:r>
        <w:rPr>
          <w:w w:val="130"/>
          <w:sz w:val="24"/>
        </w:rPr>
        <w:t>ha</w:t>
      </w:r>
      <w:r>
        <w:rPr>
          <w:spacing w:val="-2"/>
          <w:w w:val="130"/>
          <w:sz w:val="24"/>
        </w:rPr>
        <w:t> </w:t>
      </w:r>
      <w:r>
        <w:rPr>
          <w:w w:val="130"/>
          <w:sz w:val="24"/>
        </w:rPr>
        <w:t>a</w:t>
      </w:r>
      <w:r>
        <w:rPr>
          <w:spacing w:val="-13"/>
          <w:w w:val="130"/>
          <w:sz w:val="24"/>
        </w:rPr>
        <w:t> </w:t>
      </w:r>
      <w:r>
        <w:rPr>
          <w:w w:val="130"/>
          <w:sz w:val="24"/>
        </w:rPr>
        <w:t>kárenyhítés</w:t>
      </w:r>
      <w:r>
        <w:rPr>
          <w:spacing w:val="-9"/>
          <w:w w:val="130"/>
          <w:sz w:val="24"/>
        </w:rPr>
        <w:t> </w:t>
      </w:r>
      <w:r>
        <w:rPr>
          <w:w w:val="130"/>
          <w:sz w:val="24"/>
        </w:rPr>
        <w:t>nem</w:t>
      </w:r>
      <w:r>
        <w:rPr>
          <w:spacing w:val="-8"/>
          <w:w w:val="130"/>
          <w:sz w:val="24"/>
        </w:rPr>
        <w:t> </w:t>
      </w:r>
      <w:r>
        <w:rPr>
          <w:w w:val="130"/>
          <w:sz w:val="24"/>
        </w:rPr>
        <w:t>vezetett</w:t>
      </w:r>
      <w:r>
        <w:rPr>
          <w:spacing w:val="-8"/>
          <w:w w:val="130"/>
          <w:sz w:val="24"/>
        </w:rPr>
        <w:t> </w:t>
      </w:r>
      <w:r>
        <w:rPr>
          <w:w w:val="130"/>
          <w:sz w:val="24"/>
        </w:rPr>
        <w:t>eredményre.</w:t>
      </w:r>
    </w:p>
    <w:p>
      <w:pPr>
        <w:pStyle w:val="ListParagraph"/>
        <w:numPr>
          <w:ilvl w:val="0"/>
          <w:numId w:val="1257"/>
        </w:numPr>
        <w:tabs>
          <w:tab w:pos="806" w:val="left" w:leader="none"/>
        </w:tabs>
        <w:spacing w:line="225" w:lineRule="auto" w:before="1" w:after="0"/>
        <w:ind w:left="113" w:right="132" w:firstLine="204"/>
        <w:jc w:val="both"/>
        <w:rPr>
          <w:sz w:val="24"/>
        </w:rPr>
      </w:pPr>
      <w:r>
        <w:rPr>
          <w:w w:val="130"/>
          <w:sz w:val="24"/>
        </w:rPr>
        <w:t>Alulbiztosítás esetén a biztosító a kárenyhítés költségeit a biztosítási összeg és a vagyontárgy értékének arányában köteles</w:t>
      </w:r>
      <w:r>
        <w:rPr>
          <w:spacing w:val="-47"/>
          <w:w w:val="130"/>
          <w:sz w:val="24"/>
        </w:rPr>
        <w:t> </w:t>
      </w:r>
      <w:r>
        <w:rPr>
          <w:w w:val="130"/>
          <w:sz w:val="24"/>
        </w:rPr>
        <w:t>megtéríteni.</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6:464. § </w:t>
      </w:r>
      <w:r>
        <w:rPr>
          <w:i/>
          <w:w w:val="125"/>
          <w:sz w:val="24"/>
        </w:rPr>
        <w:t>[Mentesülés a szolgáltatási kötelezettség alól]</w:t>
      </w:r>
    </w:p>
    <w:p>
      <w:pPr>
        <w:pStyle w:val="ListParagraph"/>
        <w:numPr>
          <w:ilvl w:val="0"/>
          <w:numId w:val="1258"/>
        </w:numPr>
        <w:tabs>
          <w:tab w:pos="749" w:val="left" w:leader="none"/>
        </w:tabs>
        <w:spacing w:line="225" w:lineRule="auto" w:before="5" w:after="0"/>
        <w:ind w:left="113" w:right="128" w:firstLine="204"/>
        <w:jc w:val="both"/>
        <w:rPr>
          <w:sz w:val="24"/>
        </w:rPr>
      </w:pPr>
      <w:r>
        <w:rPr>
          <w:w w:val="125"/>
          <w:sz w:val="24"/>
        </w:rPr>
        <w:t>A biztosító mentesül szolgáltatási kötelezettsége alól, ha bizonyítja, hogy a kárt jogellenesen, szándékos vagy súlyosan gondatlan</w:t>
      </w:r>
      <w:r>
        <w:rPr>
          <w:spacing w:val="56"/>
          <w:w w:val="125"/>
          <w:sz w:val="24"/>
        </w:rPr>
        <w:t> </w:t>
      </w:r>
      <w:r>
        <w:rPr>
          <w:w w:val="125"/>
          <w:sz w:val="24"/>
        </w:rPr>
        <w:t>magatartással</w:t>
      </w:r>
    </w:p>
    <w:p>
      <w:pPr>
        <w:pStyle w:val="ListParagraph"/>
        <w:numPr>
          <w:ilvl w:val="0"/>
          <w:numId w:val="1259"/>
        </w:numPr>
        <w:tabs>
          <w:tab w:pos="631" w:val="left" w:leader="none"/>
        </w:tabs>
        <w:spacing w:line="256" w:lineRule="exact" w:before="0" w:after="0"/>
        <w:ind w:left="630" w:right="0" w:hanging="313"/>
        <w:jc w:val="left"/>
        <w:rPr>
          <w:sz w:val="24"/>
        </w:rPr>
      </w:pPr>
      <w:r>
        <w:rPr>
          <w:w w:val="130"/>
          <w:sz w:val="24"/>
        </w:rPr>
        <w:t>a szerződő fél vagy a</w:t>
      </w:r>
      <w:r>
        <w:rPr>
          <w:spacing w:val="-23"/>
          <w:w w:val="130"/>
          <w:sz w:val="24"/>
        </w:rPr>
        <w:t> </w:t>
      </w:r>
      <w:r>
        <w:rPr>
          <w:w w:val="130"/>
          <w:sz w:val="24"/>
        </w:rPr>
        <w:t>biztosított;</w:t>
      </w:r>
    </w:p>
    <w:p>
      <w:pPr>
        <w:pStyle w:val="ListParagraph"/>
        <w:numPr>
          <w:ilvl w:val="0"/>
          <w:numId w:val="1259"/>
        </w:numPr>
        <w:tabs>
          <w:tab w:pos="693" w:val="left" w:leader="none"/>
        </w:tabs>
        <w:spacing w:line="225" w:lineRule="auto" w:before="6" w:after="0"/>
        <w:ind w:left="113" w:right="125" w:firstLine="204"/>
        <w:jc w:val="both"/>
        <w:rPr>
          <w:sz w:val="24"/>
        </w:rPr>
      </w:pPr>
      <w:r>
        <w:rPr>
          <w:w w:val="125"/>
          <w:sz w:val="24"/>
        </w:rPr>
        <w:t>a velük közös háztartásban élő hozzátartozójuk, üzletvezetésre jogosult tagjuk vagy az általános szerződési feltételben meghatározott munkakört  betöltő alkalmazottjuk, tagjuk vagy megbízottjuk;</w:t>
      </w:r>
      <w:r>
        <w:rPr>
          <w:spacing w:val="14"/>
          <w:w w:val="125"/>
          <w:sz w:val="24"/>
        </w:rPr>
        <w:t> </w:t>
      </w:r>
      <w:r>
        <w:rPr>
          <w:w w:val="125"/>
          <w:sz w:val="24"/>
        </w:rPr>
        <w:t>vagy</w:t>
      </w:r>
    </w:p>
    <w:p>
      <w:pPr>
        <w:pStyle w:val="ListParagraph"/>
        <w:numPr>
          <w:ilvl w:val="0"/>
          <w:numId w:val="1259"/>
        </w:numPr>
        <w:tabs>
          <w:tab w:pos="799" w:val="left" w:leader="none"/>
        </w:tabs>
        <w:spacing w:line="225" w:lineRule="auto" w:before="1" w:after="0"/>
        <w:ind w:left="113" w:right="107" w:firstLine="204"/>
        <w:jc w:val="both"/>
        <w:rPr>
          <w:sz w:val="24"/>
        </w:rPr>
      </w:pPr>
      <w:r>
        <w:rPr>
          <w:w w:val="125"/>
          <w:sz w:val="24"/>
        </w:rPr>
        <w:t>a biztosított jogi személynek az általános szerződési feltételben meghatározott vezető beosztású tisztségviselője vagy a biztosított vagyontárgy kezelésére jogosított tagja, munkavállalója vagy megbízottja</w:t>
      </w:r>
      <w:r>
        <w:rPr>
          <w:spacing w:val="15"/>
          <w:w w:val="125"/>
          <w:sz w:val="24"/>
        </w:rPr>
        <w:t> </w:t>
      </w:r>
      <w:r>
        <w:rPr>
          <w:w w:val="125"/>
          <w:sz w:val="24"/>
        </w:rPr>
        <w:t>okozta.</w:t>
      </w:r>
    </w:p>
    <w:p>
      <w:pPr>
        <w:pStyle w:val="ListParagraph"/>
        <w:numPr>
          <w:ilvl w:val="0"/>
          <w:numId w:val="1258"/>
        </w:numPr>
        <w:tabs>
          <w:tab w:pos="906" w:val="left" w:leader="none"/>
        </w:tabs>
        <w:spacing w:line="225" w:lineRule="auto" w:before="2" w:after="0"/>
        <w:ind w:left="113" w:right="128" w:firstLine="204"/>
        <w:jc w:val="both"/>
        <w:rPr>
          <w:sz w:val="24"/>
        </w:rPr>
      </w:pPr>
      <w:r>
        <w:rPr>
          <w:w w:val="125"/>
          <w:sz w:val="24"/>
        </w:rPr>
        <w:t>Az (1) bekezdésben foglalt rendelkezést a kármegelőzési és a kárenyhítési kötelezettség megszegésére is alkalmazni</w:t>
      </w:r>
      <w:r>
        <w:rPr>
          <w:spacing w:val="14"/>
          <w:w w:val="125"/>
          <w:sz w:val="24"/>
        </w:rPr>
        <w:t> </w:t>
      </w:r>
      <w:r>
        <w:rPr>
          <w:w w:val="125"/>
          <w:sz w:val="24"/>
        </w:rPr>
        <w:t>kell.</w:t>
      </w:r>
    </w:p>
    <w:p>
      <w:pPr>
        <w:spacing w:line="268" w:lineRule="exact" w:before="228"/>
        <w:ind w:left="317" w:right="0" w:firstLine="0"/>
        <w:jc w:val="left"/>
        <w:rPr>
          <w:i/>
          <w:sz w:val="24"/>
        </w:rPr>
      </w:pPr>
      <w:r>
        <w:rPr>
          <w:b/>
          <w:w w:val="125"/>
          <w:sz w:val="24"/>
        </w:rPr>
        <w:t>6:465. § </w:t>
      </w:r>
      <w:r>
        <w:rPr>
          <w:i/>
          <w:w w:val="125"/>
          <w:sz w:val="24"/>
        </w:rPr>
        <w:t>[Állapotmegőrzési kötelezettség]</w:t>
      </w:r>
    </w:p>
    <w:p>
      <w:pPr>
        <w:pStyle w:val="ListParagraph"/>
        <w:numPr>
          <w:ilvl w:val="0"/>
          <w:numId w:val="1260"/>
        </w:numPr>
        <w:tabs>
          <w:tab w:pos="855" w:val="left" w:leader="none"/>
        </w:tabs>
        <w:spacing w:line="225" w:lineRule="auto" w:before="5" w:after="0"/>
        <w:ind w:left="113" w:right="124" w:firstLine="204"/>
        <w:jc w:val="both"/>
        <w:rPr>
          <w:sz w:val="24"/>
        </w:rPr>
      </w:pPr>
      <w:r>
        <w:rPr>
          <w:w w:val="130"/>
          <w:sz w:val="24"/>
        </w:rPr>
        <w:t>A biztosítási esemény bekövetkezte után a biztosított vagyontárgy állapotán a biztosított a szerződésben megállapított határidőn belül csak annyiban változtathat, amennyiben az a kárenyhítéshez</w:t>
      </w:r>
      <w:r>
        <w:rPr>
          <w:spacing w:val="-55"/>
          <w:w w:val="130"/>
          <w:sz w:val="24"/>
        </w:rPr>
        <w:t> </w:t>
      </w:r>
      <w:r>
        <w:rPr>
          <w:w w:val="130"/>
          <w:sz w:val="24"/>
        </w:rPr>
        <w:t>szükséges.</w:t>
      </w:r>
    </w:p>
    <w:p>
      <w:pPr>
        <w:pStyle w:val="ListParagraph"/>
        <w:numPr>
          <w:ilvl w:val="0"/>
          <w:numId w:val="1260"/>
        </w:numPr>
        <w:tabs>
          <w:tab w:pos="754" w:val="left" w:leader="none"/>
        </w:tabs>
        <w:spacing w:line="225" w:lineRule="auto" w:before="2" w:after="0"/>
        <w:ind w:left="113" w:right="128" w:firstLine="204"/>
        <w:jc w:val="both"/>
        <w:rPr>
          <w:sz w:val="24"/>
        </w:rPr>
      </w:pPr>
      <w:r>
        <w:rPr>
          <w:w w:val="130"/>
          <w:sz w:val="24"/>
        </w:rPr>
        <w:t>Nem áll be a biztosító szolgáltatási kötelezettsége, ha a megengedettnél nagyobb mértékű változtatás következtében a biztosító szolgáltatási kötelezettségének</w:t>
      </w:r>
      <w:r>
        <w:rPr>
          <w:spacing w:val="78"/>
          <w:w w:val="130"/>
          <w:sz w:val="24"/>
        </w:rPr>
        <w:t> </w:t>
      </w:r>
      <w:r>
        <w:rPr>
          <w:w w:val="130"/>
          <w:sz w:val="24"/>
        </w:rPr>
        <w:t>elbírálása</w:t>
      </w:r>
      <w:r>
        <w:rPr>
          <w:spacing w:val="78"/>
          <w:w w:val="130"/>
          <w:sz w:val="24"/>
        </w:rPr>
        <w:t> </w:t>
      </w:r>
      <w:r>
        <w:rPr>
          <w:w w:val="130"/>
          <w:sz w:val="24"/>
        </w:rPr>
        <w:t>szempontjából</w:t>
      </w:r>
      <w:r>
        <w:rPr>
          <w:spacing w:val="78"/>
          <w:w w:val="130"/>
          <w:sz w:val="24"/>
        </w:rPr>
        <w:t> </w:t>
      </w:r>
      <w:r>
        <w:rPr>
          <w:w w:val="130"/>
          <w:sz w:val="24"/>
        </w:rPr>
        <w:t>lényeges</w:t>
      </w:r>
      <w:r>
        <w:rPr>
          <w:spacing w:val="78"/>
          <w:w w:val="130"/>
          <w:sz w:val="24"/>
        </w:rPr>
        <w:t> </w:t>
      </w:r>
      <w:r>
        <w:rPr>
          <w:w w:val="130"/>
          <w:sz w:val="24"/>
        </w:rPr>
        <w:t>körülmények kideríthetetlenné</w:t>
      </w:r>
      <w:r>
        <w:rPr>
          <w:spacing w:val="-4"/>
          <w:w w:val="130"/>
          <w:sz w:val="24"/>
        </w:rPr>
        <w:t> </w:t>
      </w:r>
      <w:r>
        <w:rPr>
          <w:w w:val="130"/>
          <w:sz w:val="24"/>
        </w:rPr>
        <w:t>váltak.</w:t>
      </w:r>
    </w:p>
    <w:p>
      <w:pPr>
        <w:spacing w:line="268" w:lineRule="exact" w:before="229"/>
        <w:ind w:left="317" w:right="0" w:firstLine="0"/>
        <w:jc w:val="left"/>
        <w:rPr>
          <w:i/>
          <w:sz w:val="24"/>
        </w:rPr>
      </w:pPr>
      <w:r>
        <w:rPr>
          <w:b/>
          <w:w w:val="125"/>
          <w:sz w:val="24"/>
        </w:rPr>
        <w:t>6:466. § </w:t>
      </w:r>
      <w:r>
        <w:rPr>
          <w:i/>
          <w:w w:val="125"/>
          <w:sz w:val="24"/>
        </w:rPr>
        <w:t>[Rendes felmondás]</w:t>
      </w:r>
    </w:p>
    <w:p>
      <w:pPr>
        <w:pStyle w:val="ListParagraph"/>
        <w:numPr>
          <w:ilvl w:val="0"/>
          <w:numId w:val="1261"/>
        </w:numPr>
        <w:tabs>
          <w:tab w:pos="837" w:val="left" w:leader="none"/>
        </w:tabs>
        <w:spacing w:line="225" w:lineRule="auto" w:before="5" w:after="0"/>
        <w:ind w:left="113" w:right="129" w:firstLine="204"/>
        <w:jc w:val="both"/>
        <w:rPr>
          <w:sz w:val="24"/>
        </w:rPr>
      </w:pPr>
      <w:r>
        <w:rPr>
          <w:w w:val="125"/>
          <w:sz w:val="24"/>
        </w:rPr>
        <w:t>A határozatlan időre kötött szerződést a felek írásban, a biztosítási időszak végére, harmincnapos felmondási idővel</w:t>
      </w:r>
      <w:r>
        <w:rPr>
          <w:spacing w:val="3"/>
          <w:w w:val="125"/>
          <w:sz w:val="24"/>
        </w:rPr>
        <w:t> </w:t>
      </w:r>
      <w:r>
        <w:rPr>
          <w:w w:val="125"/>
          <w:sz w:val="24"/>
        </w:rPr>
        <w:t>felmondhatják.</w:t>
      </w:r>
    </w:p>
    <w:p>
      <w:pPr>
        <w:pStyle w:val="ListParagraph"/>
        <w:numPr>
          <w:ilvl w:val="0"/>
          <w:numId w:val="1261"/>
        </w:numPr>
        <w:tabs>
          <w:tab w:pos="804" w:val="left" w:leader="none"/>
        </w:tabs>
        <w:spacing w:line="225" w:lineRule="auto" w:before="2" w:after="0"/>
        <w:ind w:left="113" w:right="132" w:firstLine="204"/>
        <w:jc w:val="both"/>
        <w:rPr>
          <w:sz w:val="24"/>
        </w:rPr>
      </w:pPr>
      <w:r>
        <w:rPr>
          <w:w w:val="125"/>
          <w:sz w:val="24"/>
        </w:rPr>
        <w:t>A felmondási jog legfeljebb három évre zárható ki. A felmondási jog három évnél hosszabb időre történő kizárása a három  évet  meghaladó  részében</w:t>
      </w:r>
      <w:r>
        <w:rPr>
          <w:spacing w:val="1"/>
          <w:w w:val="125"/>
          <w:sz w:val="24"/>
        </w:rPr>
        <w:t> </w:t>
      </w:r>
      <w:r>
        <w:rPr>
          <w:w w:val="125"/>
          <w:sz w:val="24"/>
        </w:rPr>
        <w:t>semmis.</w:t>
      </w:r>
    </w:p>
    <w:p>
      <w:pPr>
        <w:pStyle w:val="ListParagraph"/>
        <w:numPr>
          <w:ilvl w:val="0"/>
          <w:numId w:val="1261"/>
        </w:numPr>
        <w:tabs>
          <w:tab w:pos="745" w:val="left" w:leader="none"/>
        </w:tabs>
        <w:spacing w:line="225" w:lineRule="auto" w:before="1" w:after="0"/>
        <w:ind w:left="113" w:right="113" w:firstLine="204"/>
        <w:jc w:val="both"/>
        <w:rPr>
          <w:sz w:val="24"/>
        </w:rPr>
      </w:pPr>
      <w:r>
        <w:rPr>
          <w:w w:val="130"/>
          <w:sz w:val="24"/>
        </w:rPr>
        <w:t>Ha</w:t>
      </w:r>
      <w:r>
        <w:rPr>
          <w:spacing w:val="-8"/>
          <w:w w:val="130"/>
          <w:sz w:val="24"/>
        </w:rPr>
        <w:t> </w:t>
      </w:r>
      <w:r>
        <w:rPr>
          <w:w w:val="130"/>
          <w:sz w:val="24"/>
        </w:rPr>
        <w:t>a</w:t>
      </w:r>
      <w:r>
        <w:rPr>
          <w:spacing w:val="-8"/>
          <w:w w:val="130"/>
          <w:sz w:val="24"/>
        </w:rPr>
        <w:t> </w:t>
      </w:r>
      <w:r>
        <w:rPr>
          <w:w w:val="130"/>
          <w:sz w:val="24"/>
        </w:rPr>
        <w:t>szerződés</w:t>
      </w:r>
      <w:r>
        <w:rPr>
          <w:spacing w:val="-8"/>
          <w:w w:val="130"/>
          <w:sz w:val="24"/>
        </w:rPr>
        <w:t> </w:t>
      </w:r>
      <w:r>
        <w:rPr>
          <w:w w:val="130"/>
          <w:sz w:val="24"/>
        </w:rPr>
        <w:t>három</w:t>
      </w:r>
      <w:r>
        <w:rPr>
          <w:spacing w:val="-8"/>
          <w:w w:val="130"/>
          <w:sz w:val="24"/>
        </w:rPr>
        <w:t> </w:t>
      </w:r>
      <w:r>
        <w:rPr>
          <w:w w:val="130"/>
          <w:sz w:val="24"/>
        </w:rPr>
        <w:t>évnél</w:t>
      </w:r>
      <w:r>
        <w:rPr>
          <w:spacing w:val="-9"/>
          <w:w w:val="130"/>
          <w:sz w:val="24"/>
        </w:rPr>
        <w:t> </w:t>
      </w:r>
      <w:r>
        <w:rPr>
          <w:w w:val="130"/>
          <w:sz w:val="24"/>
        </w:rPr>
        <w:t>hosszabb</w:t>
      </w:r>
      <w:r>
        <w:rPr>
          <w:spacing w:val="-8"/>
          <w:w w:val="130"/>
          <w:sz w:val="24"/>
        </w:rPr>
        <w:t> </w:t>
      </w:r>
      <w:r>
        <w:rPr>
          <w:w w:val="130"/>
          <w:sz w:val="24"/>
        </w:rPr>
        <w:t>időre</w:t>
      </w:r>
      <w:r>
        <w:rPr>
          <w:spacing w:val="-9"/>
          <w:w w:val="130"/>
          <w:sz w:val="24"/>
        </w:rPr>
        <w:t> </w:t>
      </w:r>
      <w:r>
        <w:rPr>
          <w:w w:val="130"/>
          <w:sz w:val="24"/>
        </w:rPr>
        <w:t>szól,</w:t>
      </w:r>
      <w:r>
        <w:rPr>
          <w:spacing w:val="-8"/>
          <w:w w:val="130"/>
          <w:sz w:val="24"/>
        </w:rPr>
        <w:t> </w:t>
      </w:r>
      <w:r>
        <w:rPr>
          <w:w w:val="130"/>
          <w:sz w:val="24"/>
        </w:rPr>
        <w:t>és</w:t>
      </w:r>
      <w:r>
        <w:rPr>
          <w:spacing w:val="-8"/>
          <w:w w:val="130"/>
          <w:sz w:val="24"/>
        </w:rPr>
        <w:t> </w:t>
      </w:r>
      <w:r>
        <w:rPr>
          <w:w w:val="130"/>
          <w:sz w:val="24"/>
        </w:rPr>
        <w:t>a</w:t>
      </w:r>
      <w:r>
        <w:rPr>
          <w:spacing w:val="-8"/>
          <w:w w:val="130"/>
          <w:sz w:val="24"/>
        </w:rPr>
        <w:t> </w:t>
      </w:r>
      <w:r>
        <w:rPr>
          <w:w w:val="130"/>
          <w:sz w:val="24"/>
        </w:rPr>
        <w:t>felek</w:t>
      </w:r>
      <w:r>
        <w:rPr>
          <w:spacing w:val="-8"/>
          <w:w w:val="130"/>
          <w:sz w:val="24"/>
        </w:rPr>
        <w:t> </w:t>
      </w:r>
      <w:r>
        <w:rPr>
          <w:w w:val="130"/>
          <w:sz w:val="24"/>
        </w:rPr>
        <w:t>nem</w:t>
      </w:r>
      <w:r>
        <w:rPr>
          <w:spacing w:val="4"/>
          <w:w w:val="130"/>
          <w:sz w:val="24"/>
        </w:rPr>
        <w:t> </w:t>
      </w:r>
      <w:r>
        <w:rPr>
          <w:w w:val="130"/>
          <w:sz w:val="24"/>
        </w:rPr>
        <w:t>kötötték ki, hogy az a megállapított időtartam eltelte előtt is felmondható, a negyedik évtől kezdve a szerződést bármelyik fél</w:t>
      </w:r>
      <w:r>
        <w:rPr>
          <w:spacing w:val="-45"/>
          <w:w w:val="130"/>
          <w:sz w:val="24"/>
        </w:rPr>
        <w:t> </w:t>
      </w:r>
      <w:r>
        <w:rPr>
          <w:w w:val="130"/>
          <w:sz w:val="24"/>
        </w:rPr>
        <w:t>felmondhatja.</w:t>
      </w:r>
    </w:p>
    <w:p>
      <w:pPr>
        <w:pStyle w:val="ListParagraph"/>
        <w:numPr>
          <w:ilvl w:val="0"/>
          <w:numId w:val="1261"/>
        </w:numPr>
        <w:tabs>
          <w:tab w:pos="851" w:val="left" w:leader="none"/>
        </w:tabs>
        <w:spacing w:line="225" w:lineRule="auto" w:before="2" w:after="0"/>
        <w:ind w:left="113" w:right="125" w:firstLine="204"/>
        <w:jc w:val="both"/>
        <w:rPr>
          <w:sz w:val="24"/>
        </w:rPr>
      </w:pPr>
      <w:r>
        <w:rPr>
          <w:w w:val="130"/>
          <w:sz w:val="24"/>
        </w:rPr>
        <w:t>A szerződő fél felmondása esetén a biztosító követelheti annak a díjengedménynek a megfizetését, amelyet a szerződés hosszabb tartamára</w:t>
      </w:r>
      <w:r>
        <w:rPr>
          <w:spacing w:val="78"/>
          <w:w w:val="130"/>
          <w:sz w:val="24"/>
        </w:rPr>
        <w:t> </w:t>
      </w:r>
      <w:r>
        <w:rPr>
          <w:w w:val="130"/>
          <w:sz w:val="24"/>
        </w:rPr>
        <w:t>tekintettel nyújtott (a továbbiakban:</w:t>
      </w:r>
      <w:r>
        <w:rPr>
          <w:spacing w:val="-23"/>
          <w:w w:val="130"/>
          <w:sz w:val="24"/>
        </w:rPr>
        <w:t> </w:t>
      </w:r>
      <w:r>
        <w:rPr>
          <w:w w:val="130"/>
          <w:sz w:val="24"/>
        </w:rPr>
        <w:t>tartamengedmény).</w:t>
      </w:r>
    </w:p>
    <w:p>
      <w:pPr>
        <w:spacing w:line="268" w:lineRule="exact" w:before="228"/>
        <w:ind w:left="317" w:right="0" w:firstLine="0"/>
        <w:jc w:val="left"/>
        <w:rPr>
          <w:i/>
          <w:sz w:val="24"/>
        </w:rPr>
      </w:pPr>
      <w:r>
        <w:rPr>
          <w:b/>
          <w:w w:val="125"/>
          <w:sz w:val="24"/>
        </w:rPr>
        <w:t>6:467. § </w:t>
      </w:r>
      <w:r>
        <w:rPr>
          <w:i/>
          <w:w w:val="125"/>
          <w:sz w:val="24"/>
        </w:rPr>
        <w:t>[Részleges díjfizetés]</w:t>
      </w:r>
    </w:p>
    <w:p>
      <w:pPr>
        <w:pStyle w:val="ListParagraph"/>
        <w:numPr>
          <w:ilvl w:val="0"/>
          <w:numId w:val="1262"/>
        </w:numPr>
        <w:tabs>
          <w:tab w:pos="780" w:val="left" w:leader="none"/>
        </w:tabs>
        <w:spacing w:line="225" w:lineRule="auto" w:before="6" w:after="0"/>
        <w:ind w:left="113" w:right="113" w:firstLine="204"/>
        <w:jc w:val="both"/>
        <w:rPr>
          <w:sz w:val="24"/>
        </w:rPr>
      </w:pPr>
      <w:r>
        <w:rPr>
          <w:w w:val="130"/>
          <w:sz w:val="24"/>
        </w:rPr>
        <w:t>Ha az esedékes díjnak csak egy részét fizették meg, és a biztosító - a</w:t>
      </w:r>
      <w:r>
        <w:rPr>
          <w:spacing w:val="78"/>
          <w:w w:val="130"/>
          <w:sz w:val="24"/>
        </w:rPr>
        <w:t> </w:t>
      </w:r>
      <w:r>
        <w:rPr>
          <w:w w:val="130"/>
          <w:sz w:val="24"/>
        </w:rPr>
        <w:t>díjfizetési kötelezettség elmulasztására vonatkozó szabályok megfelelő</w:t>
      </w:r>
      <w:r>
        <w:rPr>
          <w:spacing w:val="78"/>
          <w:w w:val="130"/>
          <w:sz w:val="24"/>
        </w:rPr>
        <w:t> </w:t>
      </w:r>
      <w:r>
        <w:rPr>
          <w:w w:val="130"/>
          <w:sz w:val="24"/>
        </w:rPr>
        <w:t>alkalmazásával - eredménytelenül hívta fel a szerződő felet a befizetés kiegészítésére,</w:t>
      </w:r>
      <w:r>
        <w:rPr>
          <w:spacing w:val="-10"/>
          <w:w w:val="130"/>
          <w:sz w:val="24"/>
        </w:rPr>
        <w:t> </w:t>
      </w:r>
      <w:r>
        <w:rPr>
          <w:w w:val="130"/>
          <w:sz w:val="24"/>
        </w:rPr>
        <w:t>a</w:t>
      </w:r>
      <w:r>
        <w:rPr>
          <w:spacing w:val="-9"/>
          <w:w w:val="130"/>
          <w:sz w:val="24"/>
        </w:rPr>
        <w:t> </w:t>
      </w:r>
      <w:r>
        <w:rPr>
          <w:w w:val="130"/>
          <w:sz w:val="24"/>
        </w:rPr>
        <w:t>szerződés</w:t>
      </w:r>
      <w:r>
        <w:rPr>
          <w:spacing w:val="-8"/>
          <w:w w:val="130"/>
          <w:sz w:val="24"/>
        </w:rPr>
        <w:t> </w:t>
      </w:r>
      <w:r>
        <w:rPr>
          <w:w w:val="130"/>
          <w:sz w:val="24"/>
        </w:rPr>
        <w:t>változatlan</w:t>
      </w:r>
      <w:r>
        <w:rPr>
          <w:spacing w:val="-1"/>
          <w:w w:val="130"/>
          <w:sz w:val="24"/>
        </w:rPr>
        <w:t> </w:t>
      </w:r>
      <w:r>
        <w:rPr>
          <w:w w:val="130"/>
          <w:sz w:val="24"/>
        </w:rPr>
        <w:t>biztosítási</w:t>
      </w:r>
      <w:r>
        <w:rPr>
          <w:spacing w:val="-18"/>
          <w:w w:val="130"/>
          <w:sz w:val="24"/>
        </w:rPr>
        <w:t> </w:t>
      </w:r>
      <w:r>
        <w:rPr>
          <w:w w:val="130"/>
          <w:sz w:val="24"/>
        </w:rPr>
        <w:t>összeggel,</w:t>
      </w:r>
      <w:r>
        <w:rPr>
          <w:spacing w:val="-8"/>
          <w:w w:val="130"/>
          <w:sz w:val="24"/>
        </w:rPr>
        <w:t> </w:t>
      </w:r>
      <w:r>
        <w:rPr>
          <w:w w:val="130"/>
          <w:sz w:val="24"/>
        </w:rPr>
        <w:t>a</w:t>
      </w:r>
      <w:r>
        <w:rPr>
          <w:spacing w:val="-7"/>
          <w:w w:val="130"/>
          <w:sz w:val="24"/>
        </w:rPr>
        <w:t> </w:t>
      </w:r>
      <w:r>
        <w:rPr>
          <w:w w:val="130"/>
          <w:sz w:val="24"/>
        </w:rPr>
        <w:t>befizetett</w:t>
      </w:r>
      <w:r>
        <w:rPr>
          <w:spacing w:val="-12"/>
          <w:w w:val="130"/>
          <w:sz w:val="24"/>
        </w:rPr>
        <w:t> </w:t>
      </w:r>
      <w:r>
        <w:rPr>
          <w:w w:val="130"/>
          <w:sz w:val="24"/>
        </w:rPr>
        <w:t>díjjal arányos időtartamra marad</w:t>
      </w:r>
      <w:r>
        <w:rPr>
          <w:spacing w:val="-11"/>
          <w:w w:val="130"/>
          <w:sz w:val="24"/>
        </w:rPr>
        <w:t> </w:t>
      </w:r>
      <w:r>
        <w:rPr>
          <w:w w:val="130"/>
          <w:sz w:val="24"/>
        </w:rPr>
        <w:t>fenn.</w:t>
      </w:r>
    </w:p>
    <w:p>
      <w:pPr>
        <w:pStyle w:val="ListParagraph"/>
        <w:numPr>
          <w:ilvl w:val="0"/>
          <w:numId w:val="1262"/>
        </w:numPr>
        <w:tabs>
          <w:tab w:pos="744" w:val="left" w:leader="none"/>
        </w:tabs>
        <w:spacing w:line="225" w:lineRule="auto" w:before="3" w:after="0"/>
        <w:ind w:left="113" w:right="116" w:firstLine="204"/>
        <w:jc w:val="both"/>
        <w:rPr>
          <w:sz w:val="24"/>
        </w:rPr>
      </w:pPr>
      <w:r>
        <w:rPr>
          <w:w w:val="130"/>
          <w:sz w:val="24"/>
        </w:rPr>
        <w:t>Ha</w:t>
      </w:r>
      <w:r>
        <w:rPr>
          <w:spacing w:val="-2"/>
          <w:w w:val="130"/>
          <w:sz w:val="24"/>
        </w:rPr>
        <w:t> </w:t>
      </w:r>
      <w:r>
        <w:rPr>
          <w:w w:val="130"/>
          <w:sz w:val="24"/>
        </w:rPr>
        <w:t>a</w:t>
      </w:r>
      <w:r>
        <w:rPr>
          <w:spacing w:val="-28"/>
          <w:w w:val="130"/>
          <w:sz w:val="24"/>
        </w:rPr>
        <w:t> </w:t>
      </w:r>
      <w:r>
        <w:rPr>
          <w:w w:val="130"/>
          <w:sz w:val="24"/>
        </w:rPr>
        <w:t>szerződés</w:t>
      </w:r>
      <w:r>
        <w:rPr>
          <w:spacing w:val="-15"/>
          <w:w w:val="130"/>
          <w:sz w:val="24"/>
        </w:rPr>
        <w:t> </w:t>
      </w:r>
      <w:r>
        <w:rPr>
          <w:w w:val="130"/>
          <w:sz w:val="24"/>
        </w:rPr>
        <w:t>a</w:t>
      </w:r>
      <w:r>
        <w:rPr>
          <w:spacing w:val="-8"/>
          <w:w w:val="130"/>
          <w:sz w:val="24"/>
        </w:rPr>
        <w:t> </w:t>
      </w:r>
      <w:r>
        <w:rPr>
          <w:w w:val="130"/>
          <w:sz w:val="24"/>
        </w:rPr>
        <w:t>díj</w:t>
      </w:r>
      <w:r>
        <w:rPr>
          <w:spacing w:val="-22"/>
          <w:w w:val="130"/>
          <w:sz w:val="24"/>
        </w:rPr>
        <w:t> </w:t>
      </w:r>
      <w:r>
        <w:rPr>
          <w:w w:val="130"/>
          <w:sz w:val="24"/>
        </w:rPr>
        <w:t>nemfizetése</w:t>
      </w:r>
      <w:r>
        <w:rPr>
          <w:spacing w:val="-15"/>
          <w:w w:val="130"/>
          <w:sz w:val="24"/>
        </w:rPr>
        <w:t> </w:t>
      </w:r>
      <w:r>
        <w:rPr>
          <w:w w:val="130"/>
          <w:sz w:val="24"/>
        </w:rPr>
        <w:t>miatt</w:t>
      </w:r>
      <w:r>
        <w:rPr>
          <w:spacing w:val="-15"/>
          <w:w w:val="130"/>
          <w:sz w:val="24"/>
        </w:rPr>
        <w:t> </w:t>
      </w:r>
      <w:r>
        <w:rPr>
          <w:w w:val="130"/>
          <w:sz w:val="24"/>
        </w:rPr>
        <w:t>megszűnik,</w:t>
      </w:r>
      <w:r>
        <w:rPr>
          <w:spacing w:val="-15"/>
          <w:w w:val="130"/>
          <w:sz w:val="24"/>
        </w:rPr>
        <w:t> </w:t>
      </w:r>
      <w:r>
        <w:rPr>
          <w:w w:val="130"/>
          <w:sz w:val="24"/>
        </w:rPr>
        <w:t>a</w:t>
      </w:r>
      <w:r>
        <w:rPr>
          <w:spacing w:val="-16"/>
          <w:w w:val="130"/>
          <w:sz w:val="24"/>
        </w:rPr>
        <w:t> </w:t>
      </w:r>
      <w:r>
        <w:rPr>
          <w:w w:val="130"/>
          <w:sz w:val="24"/>
        </w:rPr>
        <w:t>biztosító</w:t>
      </w:r>
      <w:r>
        <w:rPr>
          <w:spacing w:val="-8"/>
          <w:w w:val="130"/>
          <w:sz w:val="24"/>
        </w:rPr>
        <w:t> </w:t>
      </w:r>
      <w:r>
        <w:rPr>
          <w:w w:val="130"/>
          <w:sz w:val="24"/>
        </w:rPr>
        <w:t>követelheti a tartamengedmény időarányos részének</w:t>
      </w:r>
      <w:r>
        <w:rPr>
          <w:spacing w:val="-21"/>
          <w:w w:val="130"/>
          <w:sz w:val="24"/>
        </w:rPr>
        <w:t> </w:t>
      </w:r>
      <w:r>
        <w:rPr>
          <w:w w:val="130"/>
          <w:sz w:val="24"/>
        </w:rPr>
        <w:t>megfizetését.</w:t>
      </w:r>
    </w:p>
    <w:p>
      <w:pPr>
        <w:spacing w:line="268" w:lineRule="exact" w:before="227"/>
        <w:ind w:left="317" w:right="0" w:firstLine="0"/>
        <w:jc w:val="left"/>
        <w:rPr>
          <w:i/>
          <w:sz w:val="24"/>
        </w:rPr>
      </w:pPr>
      <w:r>
        <w:rPr>
          <w:b/>
          <w:w w:val="125"/>
          <w:sz w:val="24"/>
        </w:rPr>
        <w:t>6:468. § </w:t>
      </w:r>
      <w:r>
        <w:rPr>
          <w:i/>
          <w:w w:val="125"/>
          <w:sz w:val="24"/>
        </w:rPr>
        <w:t>[Megtérítési igény]</w:t>
      </w:r>
    </w:p>
    <w:p>
      <w:pPr>
        <w:pStyle w:val="ListParagraph"/>
        <w:numPr>
          <w:ilvl w:val="0"/>
          <w:numId w:val="1263"/>
        </w:numPr>
        <w:tabs>
          <w:tab w:pos="780" w:val="left" w:leader="none"/>
        </w:tabs>
        <w:spacing w:line="225" w:lineRule="auto" w:before="6" w:after="0"/>
        <w:ind w:left="113" w:right="126" w:firstLine="204"/>
        <w:jc w:val="both"/>
        <w:rPr>
          <w:sz w:val="24"/>
        </w:rPr>
      </w:pPr>
      <w:r>
        <w:rPr>
          <w:w w:val="130"/>
          <w:sz w:val="24"/>
        </w:rPr>
        <w:t>A biztosítót az általa megtérített kár mértékéig megtérítési igény illeti meg a károkozóval szemben, kivéve, ha a károkozó a biztosítottal közös háztartásban élő hozzátartozó. A megszűnt követelés biztosítékai fennmaradnak, és e követelést</w:t>
      </w:r>
      <w:r>
        <w:rPr>
          <w:spacing w:val="-18"/>
          <w:w w:val="130"/>
          <w:sz w:val="24"/>
        </w:rPr>
        <w:t> </w:t>
      </w:r>
      <w:r>
        <w:rPr>
          <w:w w:val="130"/>
          <w:sz w:val="24"/>
        </w:rPr>
        <w:t>biztosítják.</w:t>
      </w:r>
    </w:p>
    <w:p>
      <w:pPr>
        <w:spacing w:after="0" w:line="225" w:lineRule="auto"/>
        <w:jc w:val="both"/>
        <w:rPr>
          <w:sz w:val="24"/>
        </w:rPr>
        <w:sectPr>
          <w:pgSz w:w="11900" w:h="16820"/>
          <w:pgMar w:header="1104" w:footer="0" w:top="1840" w:bottom="280" w:left="1020" w:right="1000"/>
        </w:sectPr>
      </w:pPr>
    </w:p>
    <w:p>
      <w:pPr>
        <w:pStyle w:val="ListParagraph"/>
        <w:numPr>
          <w:ilvl w:val="0"/>
          <w:numId w:val="1263"/>
        </w:numPr>
        <w:tabs>
          <w:tab w:pos="750" w:val="left" w:leader="none"/>
        </w:tabs>
        <w:spacing w:line="225" w:lineRule="auto" w:before="173" w:after="0"/>
        <w:ind w:left="113" w:right="119" w:firstLine="204"/>
        <w:jc w:val="both"/>
        <w:rPr>
          <w:sz w:val="24"/>
        </w:rPr>
      </w:pPr>
      <w:r>
        <w:rPr>
          <w:w w:val="130"/>
          <w:sz w:val="24"/>
        </w:rPr>
        <w:t>Ha</w:t>
      </w:r>
      <w:r>
        <w:rPr>
          <w:spacing w:val="-14"/>
          <w:w w:val="130"/>
          <w:sz w:val="24"/>
        </w:rPr>
        <w:t> </w:t>
      </w:r>
      <w:r>
        <w:rPr>
          <w:w w:val="130"/>
          <w:sz w:val="24"/>
        </w:rPr>
        <w:t>a</w:t>
      </w:r>
      <w:r>
        <w:rPr>
          <w:spacing w:val="-7"/>
          <w:w w:val="130"/>
          <w:sz w:val="24"/>
        </w:rPr>
        <w:t> </w:t>
      </w:r>
      <w:r>
        <w:rPr>
          <w:w w:val="130"/>
          <w:sz w:val="24"/>
        </w:rPr>
        <w:t>biztosító</w:t>
      </w:r>
      <w:r>
        <w:rPr>
          <w:spacing w:val="-6"/>
          <w:w w:val="130"/>
          <w:sz w:val="24"/>
        </w:rPr>
        <w:t> </w:t>
      </w:r>
      <w:r>
        <w:rPr>
          <w:w w:val="130"/>
          <w:sz w:val="24"/>
        </w:rPr>
        <w:t>nem</w:t>
      </w:r>
      <w:r>
        <w:rPr>
          <w:spacing w:val="-6"/>
          <w:w w:val="130"/>
          <w:sz w:val="24"/>
        </w:rPr>
        <w:t> </w:t>
      </w:r>
      <w:r>
        <w:rPr>
          <w:w w:val="130"/>
          <w:sz w:val="24"/>
        </w:rPr>
        <w:t>térítette</w:t>
      </w:r>
      <w:r>
        <w:rPr>
          <w:spacing w:val="-7"/>
          <w:w w:val="130"/>
          <w:sz w:val="24"/>
        </w:rPr>
        <w:t> </w:t>
      </w:r>
      <w:r>
        <w:rPr>
          <w:w w:val="130"/>
          <w:sz w:val="24"/>
        </w:rPr>
        <w:t>meg</w:t>
      </w:r>
      <w:r>
        <w:rPr>
          <w:spacing w:val="7"/>
          <w:w w:val="130"/>
          <w:sz w:val="24"/>
        </w:rPr>
        <w:t> </w:t>
      </w:r>
      <w:r>
        <w:rPr>
          <w:w w:val="130"/>
          <w:sz w:val="24"/>
        </w:rPr>
        <w:t>a</w:t>
      </w:r>
      <w:r>
        <w:rPr>
          <w:spacing w:val="-21"/>
          <w:w w:val="130"/>
          <w:sz w:val="24"/>
        </w:rPr>
        <w:t> </w:t>
      </w:r>
      <w:r>
        <w:rPr>
          <w:w w:val="130"/>
          <w:sz w:val="24"/>
        </w:rPr>
        <w:t>teljes</w:t>
      </w:r>
      <w:r>
        <w:rPr>
          <w:spacing w:val="-7"/>
          <w:w w:val="130"/>
          <w:sz w:val="24"/>
        </w:rPr>
        <w:t> </w:t>
      </w:r>
      <w:r>
        <w:rPr>
          <w:w w:val="130"/>
          <w:sz w:val="24"/>
        </w:rPr>
        <w:t>kárt</w:t>
      </w:r>
      <w:r>
        <w:rPr>
          <w:spacing w:val="-7"/>
          <w:w w:val="130"/>
          <w:sz w:val="24"/>
        </w:rPr>
        <w:t> </w:t>
      </w:r>
      <w:r>
        <w:rPr>
          <w:w w:val="130"/>
          <w:sz w:val="24"/>
        </w:rPr>
        <w:t>és</w:t>
      </w:r>
      <w:r>
        <w:rPr>
          <w:spacing w:val="-7"/>
          <w:w w:val="130"/>
          <w:sz w:val="24"/>
        </w:rPr>
        <w:t> </w:t>
      </w:r>
      <w:r>
        <w:rPr>
          <w:w w:val="130"/>
          <w:sz w:val="24"/>
        </w:rPr>
        <w:t>a</w:t>
      </w:r>
      <w:r>
        <w:rPr>
          <w:spacing w:val="9"/>
          <w:w w:val="130"/>
          <w:sz w:val="24"/>
        </w:rPr>
        <w:t> </w:t>
      </w:r>
      <w:r>
        <w:rPr>
          <w:w w:val="130"/>
          <w:sz w:val="24"/>
        </w:rPr>
        <w:t>biztosító</w:t>
      </w:r>
      <w:r>
        <w:rPr>
          <w:spacing w:val="-22"/>
          <w:w w:val="130"/>
          <w:sz w:val="24"/>
        </w:rPr>
        <w:t> </w:t>
      </w:r>
      <w:r>
        <w:rPr>
          <w:w w:val="130"/>
          <w:sz w:val="24"/>
        </w:rPr>
        <w:t>a</w:t>
      </w:r>
      <w:r>
        <w:rPr>
          <w:spacing w:val="-6"/>
          <w:w w:val="130"/>
          <w:sz w:val="24"/>
        </w:rPr>
        <w:t> </w:t>
      </w:r>
      <w:r>
        <w:rPr>
          <w:w w:val="130"/>
          <w:sz w:val="24"/>
        </w:rPr>
        <w:t>károkozóval szemben keresetet indít, köteles erről a biztosítottat tájékoztatni, és a biztosított kérésére köteles a biztosított igényét is érvényesíteni. A biztosított igényének</w:t>
      </w:r>
      <w:r>
        <w:rPr>
          <w:spacing w:val="-18"/>
          <w:w w:val="130"/>
          <w:sz w:val="24"/>
        </w:rPr>
        <w:t> </w:t>
      </w:r>
      <w:r>
        <w:rPr>
          <w:w w:val="130"/>
          <w:sz w:val="24"/>
        </w:rPr>
        <w:t>érvényesítését</w:t>
      </w:r>
      <w:r>
        <w:rPr>
          <w:spacing w:val="-28"/>
          <w:w w:val="130"/>
          <w:sz w:val="24"/>
        </w:rPr>
        <w:t> </w:t>
      </w:r>
      <w:r>
        <w:rPr>
          <w:w w:val="130"/>
          <w:sz w:val="24"/>
        </w:rPr>
        <w:t>a</w:t>
      </w:r>
      <w:r>
        <w:rPr>
          <w:spacing w:val="-23"/>
          <w:w w:val="130"/>
          <w:sz w:val="24"/>
        </w:rPr>
        <w:t> </w:t>
      </w:r>
      <w:r>
        <w:rPr>
          <w:w w:val="130"/>
          <w:sz w:val="24"/>
        </w:rPr>
        <w:t>biztosító</w:t>
      </w:r>
      <w:r>
        <w:rPr>
          <w:spacing w:val="-22"/>
          <w:w w:val="130"/>
          <w:sz w:val="24"/>
        </w:rPr>
        <w:t> </w:t>
      </w:r>
      <w:r>
        <w:rPr>
          <w:w w:val="130"/>
          <w:sz w:val="24"/>
        </w:rPr>
        <w:t>a</w:t>
      </w:r>
      <w:r>
        <w:rPr>
          <w:spacing w:val="-23"/>
          <w:w w:val="130"/>
          <w:sz w:val="24"/>
        </w:rPr>
        <w:t> </w:t>
      </w:r>
      <w:r>
        <w:rPr>
          <w:w w:val="130"/>
          <w:sz w:val="24"/>
        </w:rPr>
        <w:t>költségek</w:t>
      </w:r>
      <w:r>
        <w:rPr>
          <w:spacing w:val="-22"/>
          <w:w w:val="130"/>
          <w:sz w:val="24"/>
        </w:rPr>
        <w:t> </w:t>
      </w:r>
      <w:r>
        <w:rPr>
          <w:w w:val="130"/>
          <w:sz w:val="24"/>
        </w:rPr>
        <w:t>előlegezésétől</w:t>
      </w:r>
      <w:r>
        <w:rPr>
          <w:spacing w:val="-23"/>
          <w:w w:val="130"/>
          <w:sz w:val="24"/>
        </w:rPr>
        <w:t> </w:t>
      </w:r>
      <w:r>
        <w:rPr>
          <w:w w:val="130"/>
          <w:sz w:val="24"/>
        </w:rPr>
        <w:t>teheti</w:t>
      </w:r>
      <w:r>
        <w:rPr>
          <w:spacing w:val="-23"/>
          <w:w w:val="130"/>
          <w:sz w:val="24"/>
        </w:rPr>
        <w:t> </w:t>
      </w:r>
      <w:r>
        <w:rPr>
          <w:w w:val="130"/>
          <w:sz w:val="24"/>
        </w:rPr>
        <w:t>függővé. A</w:t>
      </w:r>
      <w:r>
        <w:rPr>
          <w:spacing w:val="-15"/>
          <w:w w:val="130"/>
          <w:sz w:val="24"/>
        </w:rPr>
        <w:t> </w:t>
      </w:r>
      <w:r>
        <w:rPr>
          <w:w w:val="130"/>
          <w:sz w:val="24"/>
        </w:rPr>
        <w:t>megtérült</w:t>
      </w:r>
      <w:r>
        <w:rPr>
          <w:spacing w:val="-15"/>
          <w:w w:val="130"/>
          <w:sz w:val="24"/>
        </w:rPr>
        <w:t> </w:t>
      </w:r>
      <w:r>
        <w:rPr>
          <w:w w:val="130"/>
          <w:sz w:val="24"/>
        </w:rPr>
        <w:t>összegből</w:t>
      </w:r>
      <w:r>
        <w:rPr>
          <w:spacing w:val="-14"/>
          <w:w w:val="130"/>
          <w:sz w:val="24"/>
        </w:rPr>
        <w:t> </w:t>
      </w:r>
      <w:r>
        <w:rPr>
          <w:w w:val="130"/>
          <w:sz w:val="24"/>
        </w:rPr>
        <w:t>elsőként</w:t>
      </w:r>
      <w:r>
        <w:rPr>
          <w:spacing w:val="-15"/>
          <w:w w:val="130"/>
          <w:sz w:val="24"/>
        </w:rPr>
        <w:t> </w:t>
      </w:r>
      <w:r>
        <w:rPr>
          <w:w w:val="130"/>
          <w:sz w:val="24"/>
        </w:rPr>
        <w:t>a</w:t>
      </w:r>
      <w:r>
        <w:rPr>
          <w:spacing w:val="-15"/>
          <w:w w:val="130"/>
          <w:sz w:val="24"/>
        </w:rPr>
        <w:t> </w:t>
      </w:r>
      <w:r>
        <w:rPr>
          <w:w w:val="130"/>
          <w:sz w:val="24"/>
        </w:rPr>
        <w:t>biztosított</w:t>
      </w:r>
      <w:r>
        <w:rPr>
          <w:spacing w:val="-14"/>
          <w:w w:val="130"/>
          <w:sz w:val="24"/>
        </w:rPr>
        <w:t> </w:t>
      </w:r>
      <w:r>
        <w:rPr>
          <w:w w:val="130"/>
          <w:sz w:val="24"/>
        </w:rPr>
        <w:t>követelését</w:t>
      </w:r>
      <w:r>
        <w:rPr>
          <w:spacing w:val="-15"/>
          <w:w w:val="130"/>
          <w:sz w:val="24"/>
        </w:rPr>
        <w:t> </w:t>
      </w:r>
      <w:r>
        <w:rPr>
          <w:w w:val="130"/>
          <w:sz w:val="24"/>
        </w:rPr>
        <w:t>kell</w:t>
      </w:r>
      <w:r>
        <w:rPr>
          <w:spacing w:val="-15"/>
          <w:w w:val="130"/>
          <w:sz w:val="24"/>
        </w:rPr>
        <w:t> </w:t>
      </w:r>
      <w:r>
        <w:rPr>
          <w:w w:val="130"/>
          <w:sz w:val="24"/>
        </w:rPr>
        <w:t>kielégíteni.</w:t>
      </w:r>
    </w:p>
    <w:p>
      <w:pPr>
        <w:spacing w:line="268" w:lineRule="exact" w:before="229"/>
        <w:ind w:left="317" w:right="0" w:firstLine="0"/>
        <w:jc w:val="left"/>
        <w:rPr>
          <w:i/>
          <w:sz w:val="24"/>
        </w:rPr>
      </w:pPr>
      <w:r>
        <w:rPr>
          <w:b/>
          <w:w w:val="125"/>
          <w:sz w:val="24"/>
        </w:rPr>
        <w:t>6:469. § </w:t>
      </w:r>
      <w:r>
        <w:rPr>
          <w:i/>
          <w:w w:val="125"/>
          <w:sz w:val="24"/>
        </w:rPr>
        <w:t>[A biztosított vagyontárgy megkerülése]</w:t>
      </w:r>
    </w:p>
    <w:p>
      <w:pPr>
        <w:pStyle w:val="BodyText"/>
        <w:spacing w:line="225" w:lineRule="auto" w:before="6"/>
        <w:ind w:right="131"/>
      </w:pPr>
      <w:r>
        <w:rPr>
          <w:w w:val="130"/>
        </w:rPr>
        <w:t>Ha a biztosított vagyontárgy megkerül, a biztosított arra igényt tarthat; ebben az esetben a biztosító által teljesített szolgáltatást köteles visszatéríteni.</w:t>
      </w:r>
    </w:p>
    <w:p>
      <w:pPr>
        <w:pStyle w:val="BodyText"/>
        <w:spacing w:before="2"/>
        <w:ind w:left="0" w:firstLine="0"/>
        <w:jc w:val="left"/>
        <w:rPr>
          <w:sz w:val="11"/>
        </w:rPr>
      </w:pPr>
    </w:p>
    <w:p>
      <w:pPr>
        <w:pStyle w:val="ListParagraph"/>
        <w:numPr>
          <w:ilvl w:val="0"/>
          <w:numId w:val="1253"/>
        </w:numPr>
        <w:tabs>
          <w:tab w:pos="3111" w:val="left" w:leader="none"/>
        </w:tabs>
        <w:spacing w:line="240" w:lineRule="auto" w:before="99" w:after="0"/>
        <w:ind w:left="3110" w:right="0" w:hanging="314"/>
        <w:jc w:val="left"/>
        <w:rPr>
          <w:i/>
          <w:sz w:val="24"/>
        </w:rPr>
      </w:pPr>
      <w:r>
        <w:rPr>
          <w:i/>
          <w:w w:val="125"/>
          <w:sz w:val="24"/>
        </w:rPr>
        <w:t>A felelősségbiztosítási</w:t>
      </w:r>
      <w:r>
        <w:rPr>
          <w:i/>
          <w:spacing w:val="-6"/>
          <w:w w:val="125"/>
          <w:sz w:val="24"/>
        </w:rPr>
        <w:t> </w:t>
      </w:r>
      <w:r>
        <w:rPr>
          <w:i/>
          <w:w w:val="125"/>
          <w:sz w:val="24"/>
        </w:rPr>
        <w:t>szerződés</w:t>
      </w:r>
    </w:p>
    <w:p>
      <w:pPr>
        <w:pStyle w:val="BodyText"/>
        <w:spacing w:before="4"/>
        <w:ind w:left="0" w:firstLine="0"/>
        <w:jc w:val="left"/>
        <w:rPr>
          <w:i/>
          <w:sz w:val="40"/>
        </w:rPr>
      </w:pPr>
    </w:p>
    <w:p>
      <w:pPr>
        <w:spacing w:line="261" w:lineRule="exact" w:before="0"/>
        <w:ind w:left="317" w:right="0" w:firstLine="0"/>
        <w:jc w:val="left"/>
        <w:rPr>
          <w:i/>
          <w:sz w:val="24"/>
        </w:rPr>
      </w:pPr>
      <w:r>
        <w:rPr>
          <w:b/>
          <w:w w:val="125"/>
          <w:sz w:val="24"/>
        </w:rPr>
        <w:t>6:470. § </w:t>
      </w:r>
      <w:r>
        <w:rPr>
          <w:i/>
          <w:w w:val="125"/>
          <w:sz w:val="24"/>
        </w:rPr>
        <w:t>[Felelősségbiztosítási szerződés]</w:t>
      </w:r>
    </w:p>
    <w:p>
      <w:pPr>
        <w:pStyle w:val="ListParagraph"/>
        <w:numPr>
          <w:ilvl w:val="0"/>
          <w:numId w:val="1264"/>
        </w:numPr>
        <w:tabs>
          <w:tab w:pos="659" w:val="left" w:leader="none"/>
        </w:tabs>
        <w:spacing w:line="261" w:lineRule="exact" w:before="0" w:after="0"/>
        <w:ind w:left="658" w:right="0" w:hanging="341"/>
        <w:jc w:val="left"/>
        <w:rPr>
          <w:sz w:val="24"/>
        </w:rPr>
      </w:pPr>
      <w:r>
        <w:rPr>
          <w:i/>
          <w:w w:val="130"/>
          <w:position w:val="3"/>
          <w:sz w:val="18"/>
        </w:rPr>
        <w:t>1 </w:t>
      </w:r>
      <w:r>
        <w:rPr>
          <w:w w:val="130"/>
          <w:sz w:val="24"/>
        </w:rPr>
        <w:t>Felelősségbiztosítási szerződés alapján a biztosított követelheti, hogy</w:t>
      </w:r>
      <w:r>
        <w:rPr>
          <w:spacing w:val="-13"/>
          <w:w w:val="130"/>
          <w:sz w:val="24"/>
        </w:rPr>
        <w:t> </w:t>
      </w:r>
      <w:r>
        <w:rPr>
          <w:w w:val="130"/>
          <w:sz w:val="24"/>
        </w:rPr>
        <w:t>a</w:t>
      </w:r>
    </w:p>
    <w:p>
      <w:pPr>
        <w:pStyle w:val="BodyText"/>
        <w:spacing w:line="225" w:lineRule="auto" w:before="12"/>
        <w:ind w:right="126" w:firstLine="0"/>
      </w:pPr>
      <w:r>
        <w:rPr>
          <w:w w:val="130"/>
        </w:rPr>
        <w:t>biztosító a szerződésben megállapított módon és mértékben mentesítse őt olyan</w:t>
      </w:r>
      <w:r>
        <w:rPr>
          <w:spacing w:val="-11"/>
          <w:w w:val="130"/>
        </w:rPr>
        <w:t> </w:t>
      </w:r>
      <w:r>
        <w:rPr>
          <w:w w:val="130"/>
        </w:rPr>
        <w:t>kár</w:t>
      </w:r>
      <w:r>
        <w:rPr>
          <w:spacing w:val="-11"/>
          <w:w w:val="130"/>
        </w:rPr>
        <w:t> </w:t>
      </w:r>
      <w:r>
        <w:rPr>
          <w:w w:val="130"/>
        </w:rPr>
        <w:t>megtérítése,</w:t>
      </w:r>
      <w:r>
        <w:rPr>
          <w:spacing w:val="-10"/>
          <w:w w:val="130"/>
        </w:rPr>
        <w:t> </w:t>
      </w:r>
      <w:r>
        <w:rPr>
          <w:w w:val="130"/>
        </w:rPr>
        <w:t>illetve</w:t>
      </w:r>
      <w:r>
        <w:rPr>
          <w:spacing w:val="-12"/>
          <w:w w:val="130"/>
        </w:rPr>
        <w:t> </w:t>
      </w:r>
      <w:r>
        <w:rPr>
          <w:w w:val="130"/>
        </w:rPr>
        <w:t>sérelemdíj</w:t>
      </w:r>
      <w:r>
        <w:rPr>
          <w:spacing w:val="-7"/>
          <w:w w:val="130"/>
        </w:rPr>
        <w:t> </w:t>
      </w:r>
      <w:r>
        <w:rPr>
          <w:w w:val="130"/>
        </w:rPr>
        <w:t>megfizetése</w:t>
      </w:r>
      <w:r>
        <w:rPr>
          <w:spacing w:val="-5"/>
          <w:w w:val="130"/>
        </w:rPr>
        <w:t> </w:t>
      </w:r>
      <w:r>
        <w:rPr>
          <w:w w:val="130"/>
        </w:rPr>
        <w:t>alól,</w:t>
      </w:r>
      <w:r>
        <w:rPr>
          <w:spacing w:val="-20"/>
          <w:w w:val="130"/>
        </w:rPr>
        <w:t> </w:t>
      </w:r>
      <w:r>
        <w:rPr>
          <w:w w:val="130"/>
        </w:rPr>
        <w:t>amelyre</w:t>
      </w:r>
      <w:r>
        <w:rPr>
          <w:spacing w:val="-10"/>
          <w:w w:val="130"/>
        </w:rPr>
        <w:t> </w:t>
      </w:r>
      <w:r>
        <w:rPr>
          <w:w w:val="130"/>
        </w:rPr>
        <w:t>jogszabály értelmében</w:t>
      </w:r>
      <w:r>
        <w:rPr>
          <w:spacing w:val="1"/>
          <w:w w:val="130"/>
        </w:rPr>
        <w:t> </w:t>
      </w:r>
      <w:r>
        <w:rPr>
          <w:w w:val="130"/>
        </w:rPr>
        <w:t>köteles.</w:t>
      </w:r>
    </w:p>
    <w:p>
      <w:pPr>
        <w:pStyle w:val="ListParagraph"/>
        <w:numPr>
          <w:ilvl w:val="0"/>
          <w:numId w:val="1264"/>
        </w:numPr>
        <w:tabs>
          <w:tab w:pos="800" w:val="left" w:leader="none"/>
        </w:tabs>
        <w:spacing w:line="225" w:lineRule="auto" w:before="2" w:after="0"/>
        <w:ind w:left="113" w:right="111" w:firstLine="204"/>
        <w:jc w:val="both"/>
        <w:rPr>
          <w:sz w:val="24"/>
        </w:rPr>
      </w:pPr>
      <w:r>
        <w:rPr>
          <w:w w:val="125"/>
          <w:sz w:val="24"/>
        </w:rPr>
        <w:t>A biztosítás kiterjed az eljárási költségekre, ha e költségek a biztosító útmutatásai alapján vagy előzetes jóváhagyásával merültek fel. A biztosított kérésére a biztosítónak a költségeket meg kell</w:t>
      </w:r>
      <w:r>
        <w:rPr>
          <w:spacing w:val="19"/>
          <w:w w:val="125"/>
          <w:sz w:val="24"/>
        </w:rPr>
        <w:t> </w:t>
      </w:r>
      <w:r>
        <w:rPr>
          <w:w w:val="125"/>
          <w:sz w:val="24"/>
        </w:rPr>
        <w:t>előlegeznie.</w:t>
      </w:r>
    </w:p>
    <w:p>
      <w:pPr>
        <w:pStyle w:val="ListParagraph"/>
        <w:numPr>
          <w:ilvl w:val="0"/>
          <w:numId w:val="1264"/>
        </w:numPr>
        <w:tabs>
          <w:tab w:pos="818" w:val="left" w:leader="none"/>
        </w:tabs>
        <w:spacing w:line="225" w:lineRule="auto" w:before="1" w:after="0"/>
        <w:ind w:left="113" w:right="134" w:firstLine="204"/>
        <w:jc w:val="both"/>
        <w:rPr>
          <w:sz w:val="24"/>
        </w:rPr>
      </w:pPr>
      <w:r>
        <w:rPr>
          <w:w w:val="125"/>
          <w:sz w:val="24"/>
        </w:rPr>
        <w:t>A biztosítónak a károkozó biztosított jogi képviseleti költségeit és a kamatokat akkor is meg kell térítenie, ha ezek a kártérítési összeggel együtt a biztosítási összeget</w:t>
      </w:r>
      <w:r>
        <w:rPr>
          <w:spacing w:val="3"/>
          <w:w w:val="125"/>
          <w:sz w:val="24"/>
        </w:rPr>
        <w:t> </w:t>
      </w:r>
      <w:r>
        <w:rPr>
          <w:w w:val="125"/>
          <w:sz w:val="24"/>
        </w:rPr>
        <w:t>meghaladják.</w:t>
      </w:r>
    </w:p>
    <w:p>
      <w:pPr>
        <w:spacing w:line="268" w:lineRule="exact" w:before="229"/>
        <w:ind w:left="317" w:right="0" w:firstLine="0"/>
        <w:jc w:val="left"/>
        <w:rPr>
          <w:i/>
          <w:sz w:val="24"/>
        </w:rPr>
      </w:pPr>
      <w:r>
        <w:rPr>
          <w:b/>
          <w:w w:val="125"/>
          <w:sz w:val="24"/>
        </w:rPr>
        <w:t>6:471. § </w:t>
      </w:r>
      <w:r>
        <w:rPr>
          <w:i/>
          <w:w w:val="125"/>
          <w:sz w:val="24"/>
        </w:rPr>
        <w:t>[A biztosítási esemény bejelentése]</w:t>
      </w:r>
    </w:p>
    <w:p>
      <w:pPr>
        <w:pStyle w:val="BodyText"/>
        <w:spacing w:line="225" w:lineRule="auto" w:before="5"/>
        <w:ind w:right="123"/>
      </w:pPr>
      <w:r>
        <w:rPr>
          <w:w w:val="125"/>
        </w:rPr>
        <w:t>A biztosított a szerződésben megállapított határidőn belül - a bejelentési kötelezettség megszegése esetére megállapított jogkövetkezmények mellett - köteles a biztosítónak írásban bejelenteni, ha vele szemben a szerződésben meghatározott tevékenységével kapcsolatban kárigényt közölnek, vagy ha  olyan körülményről szerez tudomást, amely ilyen kárigényre adhat alapot. A biztosítási esemény bejelentésére  legalább  harminc  napos  bejelentési határidőt kell</w:t>
      </w:r>
      <w:r>
        <w:rPr>
          <w:spacing w:val="2"/>
          <w:w w:val="125"/>
        </w:rPr>
        <w:t> </w:t>
      </w:r>
      <w:r>
        <w:rPr>
          <w:w w:val="125"/>
        </w:rPr>
        <w:t>biztosítani.</w:t>
      </w:r>
    </w:p>
    <w:p>
      <w:pPr>
        <w:spacing w:line="268" w:lineRule="exact" w:before="231"/>
        <w:ind w:left="317" w:right="0" w:firstLine="0"/>
        <w:jc w:val="left"/>
        <w:rPr>
          <w:i/>
          <w:sz w:val="24"/>
        </w:rPr>
      </w:pPr>
      <w:r>
        <w:rPr>
          <w:b/>
          <w:w w:val="120"/>
          <w:sz w:val="24"/>
        </w:rPr>
        <w:t>6:472. § </w:t>
      </w:r>
      <w:r>
        <w:rPr>
          <w:i/>
          <w:w w:val="120"/>
          <w:sz w:val="24"/>
        </w:rPr>
        <w:t>[A biztosító szolgáltatása]</w:t>
      </w:r>
    </w:p>
    <w:p>
      <w:pPr>
        <w:pStyle w:val="ListParagraph"/>
        <w:numPr>
          <w:ilvl w:val="0"/>
          <w:numId w:val="1265"/>
        </w:numPr>
        <w:tabs>
          <w:tab w:pos="786" w:val="left" w:leader="none"/>
        </w:tabs>
        <w:spacing w:line="225" w:lineRule="auto" w:before="5" w:after="0"/>
        <w:ind w:left="113" w:right="131" w:firstLine="204"/>
        <w:jc w:val="both"/>
        <w:rPr>
          <w:sz w:val="24"/>
        </w:rPr>
      </w:pPr>
      <w:r>
        <w:rPr>
          <w:w w:val="125"/>
          <w:sz w:val="24"/>
        </w:rPr>
        <w:t>A biztosító szolgáltatását a károsultnak teljesítheti. A biztosított akkor követelheti, hogy a biztosító neki teljesítsen, ha a károsult követelését ő egyenlítette ki.</w:t>
      </w:r>
    </w:p>
    <w:p>
      <w:pPr>
        <w:pStyle w:val="ListParagraph"/>
        <w:numPr>
          <w:ilvl w:val="0"/>
          <w:numId w:val="1265"/>
        </w:numPr>
        <w:tabs>
          <w:tab w:pos="812" w:val="left" w:leader="none"/>
        </w:tabs>
        <w:spacing w:line="225" w:lineRule="auto" w:before="2" w:after="0"/>
        <w:ind w:left="113" w:right="128" w:firstLine="204"/>
        <w:jc w:val="both"/>
        <w:rPr>
          <w:sz w:val="24"/>
        </w:rPr>
      </w:pPr>
      <w:r>
        <w:rPr>
          <w:w w:val="130"/>
          <w:sz w:val="24"/>
        </w:rPr>
        <w:t>Ha a biztosított a vele szemben támasztott kártérítési igények miatti felelősségét vagy összegszerű helytállási kötelezettsége mértékét</w:t>
      </w:r>
      <w:r>
        <w:rPr>
          <w:spacing w:val="78"/>
          <w:w w:val="130"/>
          <w:sz w:val="24"/>
        </w:rPr>
        <w:t> </w:t>
      </w:r>
      <w:r>
        <w:rPr>
          <w:w w:val="130"/>
          <w:sz w:val="24"/>
        </w:rPr>
        <w:t>nyilvánvalóan megalapozatlanul vitatja, a biztosító jogosult a károsultnak teljesíteni. Az alaptalan tagadás többletköltségei a biztosítottat terhelik; ha azokat</w:t>
      </w:r>
      <w:r>
        <w:rPr>
          <w:spacing w:val="-15"/>
          <w:w w:val="130"/>
          <w:sz w:val="24"/>
        </w:rPr>
        <w:t> </w:t>
      </w:r>
      <w:r>
        <w:rPr>
          <w:w w:val="130"/>
          <w:sz w:val="24"/>
        </w:rPr>
        <w:t>a</w:t>
      </w:r>
      <w:r>
        <w:rPr>
          <w:spacing w:val="-15"/>
          <w:w w:val="130"/>
          <w:sz w:val="24"/>
        </w:rPr>
        <w:t> </w:t>
      </w:r>
      <w:r>
        <w:rPr>
          <w:w w:val="130"/>
          <w:sz w:val="24"/>
        </w:rPr>
        <w:t>biztosító</w:t>
      </w:r>
      <w:r>
        <w:rPr>
          <w:spacing w:val="-7"/>
          <w:w w:val="130"/>
          <w:sz w:val="24"/>
        </w:rPr>
        <w:t> </w:t>
      </w:r>
      <w:r>
        <w:rPr>
          <w:w w:val="130"/>
          <w:sz w:val="24"/>
        </w:rPr>
        <w:t>viselte,</w:t>
      </w:r>
      <w:r>
        <w:rPr>
          <w:spacing w:val="-21"/>
          <w:w w:val="130"/>
          <w:sz w:val="24"/>
        </w:rPr>
        <w:t> </w:t>
      </w:r>
      <w:r>
        <w:rPr>
          <w:w w:val="130"/>
          <w:sz w:val="24"/>
        </w:rPr>
        <w:t>a</w:t>
      </w:r>
      <w:r>
        <w:rPr>
          <w:spacing w:val="-15"/>
          <w:w w:val="130"/>
          <w:sz w:val="24"/>
        </w:rPr>
        <w:t> </w:t>
      </w:r>
      <w:r>
        <w:rPr>
          <w:w w:val="130"/>
          <w:sz w:val="24"/>
        </w:rPr>
        <w:t>biztosított</w:t>
      </w:r>
      <w:r>
        <w:rPr>
          <w:spacing w:val="-13"/>
          <w:w w:val="130"/>
          <w:sz w:val="24"/>
        </w:rPr>
        <w:t> </w:t>
      </w:r>
      <w:r>
        <w:rPr>
          <w:w w:val="130"/>
          <w:sz w:val="24"/>
        </w:rPr>
        <w:t>azokat</w:t>
      </w:r>
      <w:r>
        <w:rPr>
          <w:spacing w:val="-15"/>
          <w:w w:val="130"/>
          <w:sz w:val="24"/>
        </w:rPr>
        <w:t> </w:t>
      </w:r>
      <w:r>
        <w:rPr>
          <w:w w:val="130"/>
          <w:sz w:val="24"/>
        </w:rPr>
        <w:t>neki</w:t>
      </w:r>
      <w:r>
        <w:rPr>
          <w:spacing w:val="-14"/>
          <w:w w:val="130"/>
          <w:sz w:val="24"/>
        </w:rPr>
        <w:t> </w:t>
      </w:r>
      <w:r>
        <w:rPr>
          <w:w w:val="130"/>
          <w:sz w:val="24"/>
        </w:rPr>
        <w:t>visszafizetni</w:t>
      </w:r>
      <w:r>
        <w:rPr>
          <w:spacing w:val="-14"/>
          <w:w w:val="130"/>
          <w:sz w:val="24"/>
        </w:rPr>
        <w:t> </w:t>
      </w:r>
      <w:r>
        <w:rPr>
          <w:w w:val="130"/>
          <w:sz w:val="24"/>
        </w:rPr>
        <w:t>tartozik.</w:t>
      </w:r>
    </w:p>
    <w:p>
      <w:pPr>
        <w:spacing w:line="268" w:lineRule="exact" w:before="229"/>
        <w:ind w:left="317" w:right="0" w:firstLine="0"/>
        <w:jc w:val="left"/>
        <w:rPr>
          <w:i/>
          <w:sz w:val="24"/>
        </w:rPr>
      </w:pPr>
      <w:r>
        <w:rPr>
          <w:b/>
          <w:w w:val="125"/>
          <w:sz w:val="24"/>
        </w:rPr>
        <w:t>6:473. § </w:t>
      </w:r>
      <w:r>
        <w:rPr>
          <w:i/>
          <w:w w:val="125"/>
          <w:sz w:val="24"/>
        </w:rPr>
        <w:t>[A károsult igényének érvényesítése]</w:t>
      </w:r>
    </w:p>
    <w:p>
      <w:pPr>
        <w:pStyle w:val="ListParagraph"/>
        <w:numPr>
          <w:ilvl w:val="0"/>
          <w:numId w:val="1266"/>
        </w:numPr>
        <w:tabs>
          <w:tab w:pos="747" w:val="left" w:leader="none"/>
        </w:tabs>
        <w:spacing w:line="225" w:lineRule="auto" w:before="6" w:after="0"/>
        <w:ind w:left="113" w:right="120" w:firstLine="204"/>
        <w:jc w:val="both"/>
        <w:rPr>
          <w:sz w:val="24"/>
        </w:rPr>
      </w:pPr>
      <w:r>
        <w:rPr>
          <w:w w:val="125"/>
          <w:sz w:val="24"/>
        </w:rPr>
        <w:t>A károsult - ha jogszabály eltérően nem rendelkezik - nem érvényesítheti kárigényét közvetlenül a biztosítóval</w:t>
      </w:r>
      <w:r>
        <w:rPr>
          <w:spacing w:val="2"/>
          <w:w w:val="125"/>
          <w:sz w:val="24"/>
        </w:rPr>
        <w:t> </w:t>
      </w:r>
      <w:r>
        <w:rPr>
          <w:w w:val="125"/>
          <w:sz w:val="24"/>
        </w:rPr>
        <w:t>szemben.</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5"/>
        </w:rPr>
      </w:pPr>
      <w:r>
        <w:rPr/>
        <w:pict>
          <v:line style="position:absolute;mso-position-horizontal-relative:page;mso-position-vertical-relative:paragraph;z-index:1448;mso-wrap-distance-left:0;mso-wrap-distance-right:0" from="56.693001pt,16.677pt" to="538.583001pt,16.677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(8)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266"/>
        </w:numPr>
        <w:tabs>
          <w:tab w:pos="829" w:val="left" w:leader="none"/>
        </w:tabs>
        <w:spacing w:line="225" w:lineRule="auto" w:before="173" w:after="0"/>
        <w:ind w:left="113" w:right="127" w:firstLine="204"/>
        <w:jc w:val="both"/>
        <w:rPr>
          <w:sz w:val="24"/>
        </w:rPr>
      </w:pPr>
      <w:r>
        <w:rPr>
          <w:w w:val="125"/>
          <w:sz w:val="24"/>
        </w:rPr>
        <w:t>Ez a szabály nem akadályozza meg, hogy a károsult a biztosítóval szemben annak bírósági megállapítása iránt indítson keresetet, hogy a biztosított felelősségbiztosítási fedezete a károkozás időpontjában a károsult kárára fennállt-e.</w:t>
      </w:r>
    </w:p>
    <w:p>
      <w:pPr>
        <w:spacing w:line="225" w:lineRule="auto" w:before="242"/>
        <w:ind w:left="113" w:right="132" w:firstLine="204"/>
        <w:jc w:val="both"/>
        <w:rPr>
          <w:i/>
          <w:sz w:val="24"/>
        </w:rPr>
      </w:pPr>
      <w:r>
        <w:rPr>
          <w:b/>
          <w:w w:val="125"/>
          <w:sz w:val="24"/>
        </w:rPr>
        <w:t>6:474. § </w:t>
      </w:r>
      <w:r>
        <w:rPr>
          <w:i/>
          <w:w w:val="125"/>
          <w:sz w:val="24"/>
        </w:rPr>
        <w:t>[A biztosított általi elismerés, teljesítés és egyezség hatálya a biztosítóval szemben]</w:t>
      </w:r>
    </w:p>
    <w:p>
      <w:pPr>
        <w:pStyle w:val="ListParagraph"/>
        <w:numPr>
          <w:ilvl w:val="0"/>
          <w:numId w:val="1267"/>
        </w:numPr>
        <w:tabs>
          <w:tab w:pos="799" w:val="left" w:leader="none"/>
        </w:tabs>
        <w:spacing w:line="225" w:lineRule="auto" w:before="1" w:after="0"/>
        <w:ind w:left="113" w:right="127" w:firstLine="204"/>
        <w:jc w:val="both"/>
        <w:rPr>
          <w:sz w:val="24"/>
        </w:rPr>
      </w:pPr>
      <w:r>
        <w:rPr>
          <w:w w:val="130"/>
          <w:sz w:val="24"/>
        </w:rPr>
        <w:t>A károsult kártérítési igényének a biztosított által történt elismerése, teljesítése és az azzal kapcsolatos egyezsége a biztosítóval szemben akkor hatályos, ha ahhoz a biztosító előzetesen hozzájárult vagy azt utólag</w:t>
      </w:r>
      <w:r>
        <w:rPr>
          <w:spacing w:val="78"/>
          <w:w w:val="130"/>
          <w:sz w:val="24"/>
        </w:rPr>
        <w:t> </w:t>
      </w:r>
      <w:r>
        <w:rPr>
          <w:w w:val="130"/>
          <w:sz w:val="24"/>
        </w:rPr>
        <w:t>tudomásul</w:t>
      </w:r>
      <w:r>
        <w:rPr>
          <w:spacing w:val="-4"/>
          <w:w w:val="130"/>
          <w:sz w:val="24"/>
        </w:rPr>
        <w:t> </w:t>
      </w:r>
      <w:r>
        <w:rPr>
          <w:w w:val="130"/>
          <w:sz w:val="24"/>
        </w:rPr>
        <w:t>vette.</w:t>
      </w:r>
    </w:p>
    <w:p>
      <w:pPr>
        <w:pStyle w:val="ListParagraph"/>
        <w:numPr>
          <w:ilvl w:val="0"/>
          <w:numId w:val="1267"/>
        </w:numPr>
        <w:tabs>
          <w:tab w:pos="831" w:val="left" w:leader="none"/>
        </w:tabs>
        <w:spacing w:line="225" w:lineRule="auto" w:before="2" w:after="0"/>
        <w:ind w:left="113" w:right="129" w:firstLine="204"/>
        <w:jc w:val="both"/>
        <w:rPr>
          <w:sz w:val="24"/>
        </w:rPr>
      </w:pPr>
      <w:r>
        <w:rPr>
          <w:w w:val="130"/>
          <w:sz w:val="24"/>
        </w:rPr>
        <w:t>Nem hivatkozhat a biztosító arra, hogy a károsult követelésének a biztosított által történt elismerése, teljesítése vagy az azzal kapcsolatos egyezsége vele szemben hatálytalan, ha a követelés nyilvánvalóan megalapozott.</w:t>
      </w:r>
    </w:p>
    <w:p>
      <w:pPr>
        <w:pStyle w:val="ListParagraph"/>
        <w:numPr>
          <w:ilvl w:val="0"/>
          <w:numId w:val="1267"/>
        </w:numPr>
        <w:tabs>
          <w:tab w:pos="737" w:val="left" w:leader="none"/>
        </w:tabs>
        <w:spacing w:line="225" w:lineRule="auto" w:before="3" w:after="0"/>
        <w:ind w:left="113" w:right="124" w:firstLine="204"/>
        <w:jc w:val="both"/>
        <w:rPr>
          <w:sz w:val="24"/>
        </w:rPr>
      </w:pPr>
      <w:r>
        <w:rPr>
          <w:w w:val="125"/>
          <w:sz w:val="24"/>
        </w:rPr>
        <w:t>A biztosított bírósági marasztalása a biztosítóval szemben akkor hatályos, ha a biztosító a perben részt vett, a biztosított  képviseletéről  gondoskodott vagy ezekről</w:t>
      </w:r>
      <w:r>
        <w:rPr>
          <w:spacing w:val="-1"/>
          <w:w w:val="125"/>
          <w:sz w:val="24"/>
        </w:rPr>
        <w:t> </w:t>
      </w:r>
      <w:r>
        <w:rPr>
          <w:w w:val="125"/>
          <w:sz w:val="24"/>
        </w:rPr>
        <w:t>lemondott.</w:t>
      </w:r>
    </w:p>
    <w:p>
      <w:pPr>
        <w:pStyle w:val="BodyText"/>
        <w:spacing w:before="3"/>
        <w:ind w:left="0" w:firstLine="0"/>
        <w:jc w:val="left"/>
        <w:rPr>
          <w:sz w:val="11"/>
        </w:rPr>
      </w:pPr>
    </w:p>
    <w:p>
      <w:pPr>
        <w:spacing w:before="99"/>
        <w:ind w:left="404" w:right="416" w:firstLine="0"/>
        <w:jc w:val="center"/>
        <w:rPr>
          <w:i/>
          <w:sz w:val="24"/>
        </w:rPr>
      </w:pPr>
      <w:r>
        <w:rPr>
          <w:i/>
          <w:w w:val="125"/>
          <w:sz w:val="24"/>
        </w:rPr>
        <w:t>LXIV. Fejezet</w:t>
      </w:r>
    </w:p>
    <w:p>
      <w:pPr>
        <w:pStyle w:val="BodyText"/>
        <w:spacing w:before="3"/>
        <w:ind w:left="0" w:firstLine="0"/>
        <w:jc w:val="left"/>
        <w:rPr>
          <w:i/>
          <w:sz w:val="40"/>
        </w:rPr>
      </w:pPr>
    </w:p>
    <w:p>
      <w:pPr>
        <w:spacing w:before="1"/>
        <w:ind w:left="404" w:right="387" w:firstLine="0"/>
        <w:jc w:val="center"/>
        <w:rPr>
          <w:i/>
          <w:sz w:val="24"/>
        </w:rPr>
      </w:pPr>
      <w:r>
        <w:rPr>
          <w:i/>
          <w:w w:val="130"/>
          <w:sz w:val="24"/>
        </w:rPr>
        <w:t>Az összegbiztosítási szerződések</w:t>
      </w:r>
    </w:p>
    <w:p>
      <w:pPr>
        <w:pStyle w:val="BodyText"/>
        <w:spacing w:before="4"/>
        <w:ind w:left="0" w:firstLine="0"/>
        <w:jc w:val="left"/>
        <w:rPr>
          <w:i/>
          <w:sz w:val="40"/>
        </w:rPr>
      </w:pPr>
    </w:p>
    <w:p>
      <w:pPr>
        <w:pStyle w:val="ListParagraph"/>
        <w:numPr>
          <w:ilvl w:val="1"/>
          <w:numId w:val="1267"/>
        </w:numPr>
        <w:tabs>
          <w:tab w:pos="1908" w:val="left" w:leader="none"/>
        </w:tabs>
        <w:spacing w:line="240" w:lineRule="auto" w:before="0" w:after="0"/>
        <w:ind w:left="1907" w:right="9" w:hanging="305"/>
        <w:jc w:val="left"/>
        <w:rPr>
          <w:i/>
          <w:sz w:val="24"/>
        </w:rPr>
      </w:pPr>
      <w:r>
        <w:rPr>
          <w:i/>
          <w:w w:val="125"/>
          <w:sz w:val="24"/>
        </w:rPr>
        <w:t>Az összegbiztosítási szerződések általános</w:t>
      </w:r>
      <w:r>
        <w:rPr>
          <w:i/>
          <w:spacing w:val="10"/>
          <w:w w:val="125"/>
          <w:sz w:val="24"/>
        </w:rPr>
        <w:t> </w:t>
      </w:r>
      <w:r>
        <w:rPr>
          <w:i/>
          <w:w w:val="125"/>
          <w:sz w:val="24"/>
        </w:rPr>
        <w:t>szabályai</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6:475. § </w:t>
      </w:r>
      <w:r>
        <w:rPr>
          <w:i/>
          <w:w w:val="125"/>
          <w:sz w:val="24"/>
        </w:rPr>
        <w:t>[A biztosítási érdek összegbiztosítás esetén]</w:t>
      </w:r>
    </w:p>
    <w:p>
      <w:pPr>
        <w:pStyle w:val="BodyText"/>
        <w:spacing w:line="225" w:lineRule="auto" w:before="5"/>
        <w:ind w:right="125"/>
      </w:pPr>
      <w:r>
        <w:rPr>
          <w:w w:val="125"/>
        </w:rPr>
        <w:t>Összegbiztosítás esetén a szerződés létrejöttéhez és módosításához a biztosított írásbeli hozzájárulása szükséges, ha a szerződést nem ő köti meg. A biztosított hozzájárulása nélkül kötött biztosítási szerződésnek a kedvezményezett kijelölését tartalmazó része semmis; ilyen esetben kedvezményezettnek a biztosítottat vagy örökösét kell tekinteni, aki - a csoportos biztosítás esetét kivéve - a szerződő félnek köteles megtéríteni a kifizetett biztosítási díjakat és a szerződésre fordított</w:t>
      </w:r>
      <w:r>
        <w:rPr>
          <w:spacing w:val="41"/>
          <w:w w:val="125"/>
        </w:rPr>
        <w:t> </w:t>
      </w:r>
      <w:r>
        <w:rPr>
          <w:w w:val="125"/>
        </w:rPr>
        <w:t>költségeket.</w:t>
      </w:r>
    </w:p>
    <w:p>
      <w:pPr>
        <w:spacing w:line="268" w:lineRule="exact" w:before="231"/>
        <w:ind w:left="317" w:right="0" w:firstLine="0"/>
        <w:jc w:val="left"/>
        <w:rPr>
          <w:i/>
          <w:sz w:val="24"/>
        </w:rPr>
      </w:pPr>
      <w:r>
        <w:rPr>
          <w:b/>
          <w:w w:val="125"/>
          <w:sz w:val="24"/>
        </w:rPr>
        <w:t>6:476. § </w:t>
      </w:r>
      <w:r>
        <w:rPr>
          <w:i/>
          <w:w w:val="125"/>
          <w:sz w:val="24"/>
        </w:rPr>
        <w:t>[Többszörös biztosítás]</w:t>
      </w:r>
    </w:p>
    <w:p>
      <w:pPr>
        <w:pStyle w:val="BodyText"/>
        <w:spacing w:line="225" w:lineRule="auto" w:before="5"/>
        <w:ind w:right="130"/>
      </w:pPr>
      <w:r>
        <w:rPr>
          <w:w w:val="130"/>
        </w:rPr>
        <w:t>A felek azonos biztosítási érdekre és azonos biztosítási kockázatokra több biztosítást is érvényesen köthetnek, és halmozhatják a biztosítói szolgáltatásokat.</w:t>
      </w:r>
    </w:p>
    <w:p>
      <w:pPr>
        <w:pStyle w:val="BodyText"/>
        <w:spacing w:before="3"/>
        <w:ind w:left="0" w:firstLine="0"/>
        <w:jc w:val="left"/>
        <w:rPr>
          <w:sz w:val="11"/>
        </w:rPr>
      </w:pPr>
    </w:p>
    <w:p>
      <w:pPr>
        <w:pStyle w:val="ListParagraph"/>
        <w:numPr>
          <w:ilvl w:val="1"/>
          <w:numId w:val="1267"/>
        </w:numPr>
        <w:tabs>
          <w:tab w:pos="3416" w:val="left" w:leader="none"/>
        </w:tabs>
        <w:spacing w:line="240" w:lineRule="auto" w:before="99" w:after="0"/>
        <w:ind w:left="3415" w:right="0" w:hanging="305"/>
        <w:jc w:val="left"/>
        <w:rPr>
          <w:i/>
          <w:sz w:val="24"/>
        </w:rPr>
      </w:pPr>
      <w:r>
        <w:rPr>
          <w:i/>
          <w:w w:val="130"/>
          <w:sz w:val="24"/>
        </w:rPr>
        <w:t>Az életbiztosítási</w:t>
      </w:r>
      <w:r>
        <w:rPr>
          <w:i/>
          <w:spacing w:val="-8"/>
          <w:w w:val="130"/>
          <w:sz w:val="24"/>
        </w:rPr>
        <w:t> </w:t>
      </w:r>
      <w:r>
        <w:rPr>
          <w:i/>
          <w:w w:val="130"/>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6:477. § </w:t>
      </w:r>
      <w:r>
        <w:rPr>
          <w:i/>
          <w:w w:val="125"/>
          <w:sz w:val="24"/>
        </w:rPr>
        <w:t>[Életbiztosítás]</w:t>
      </w:r>
    </w:p>
    <w:p>
      <w:pPr>
        <w:pStyle w:val="BodyText"/>
        <w:spacing w:line="225" w:lineRule="auto" w:before="6"/>
        <w:ind w:right="117"/>
      </w:pPr>
      <w:r>
        <w:rPr>
          <w:w w:val="130"/>
        </w:rPr>
        <w:t>Életbiztosítási</w:t>
      </w:r>
      <w:r>
        <w:rPr>
          <w:spacing w:val="-16"/>
          <w:w w:val="130"/>
        </w:rPr>
        <w:t> </w:t>
      </w:r>
      <w:r>
        <w:rPr>
          <w:w w:val="130"/>
        </w:rPr>
        <w:t>szerződés</w:t>
      </w:r>
      <w:r>
        <w:rPr>
          <w:spacing w:val="-32"/>
          <w:w w:val="130"/>
        </w:rPr>
        <w:t> </w:t>
      </w:r>
      <w:r>
        <w:rPr>
          <w:w w:val="130"/>
        </w:rPr>
        <w:t>alapján</w:t>
      </w:r>
      <w:r>
        <w:rPr>
          <w:spacing w:val="-18"/>
          <w:w w:val="130"/>
        </w:rPr>
        <w:t> </w:t>
      </w:r>
      <w:r>
        <w:rPr>
          <w:w w:val="130"/>
        </w:rPr>
        <w:t>a</w:t>
      </w:r>
      <w:r>
        <w:rPr>
          <w:spacing w:val="-16"/>
          <w:w w:val="130"/>
        </w:rPr>
        <w:t> </w:t>
      </w:r>
      <w:r>
        <w:rPr>
          <w:w w:val="130"/>
        </w:rPr>
        <w:t>biztosító</w:t>
      </w:r>
      <w:r>
        <w:rPr>
          <w:spacing w:val="-36"/>
          <w:w w:val="130"/>
        </w:rPr>
        <w:t> </w:t>
      </w:r>
      <w:r>
        <w:rPr>
          <w:w w:val="130"/>
        </w:rPr>
        <w:t>a</w:t>
      </w:r>
      <w:r>
        <w:rPr>
          <w:spacing w:val="-23"/>
          <w:w w:val="130"/>
        </w:rPr>
        <w:t> </w:t>
      </w:r>
      <w:r>
        <w:rPr>
          <w:w w:val="130"/>
        </w:rPr>
        <w:t>természetes</w:t>
      </w:r>
      <w:r>
        <w:rPr>
          <w:spacing w:val="-24"/>
          <w:w w:val="130"/>
        </w:rPr>
        <w:t> </w:t>
      </w:r>
      <w:r>
        <w:rPr>
          <w:w w:val="130"/>
        </w:rPr>
        <w:t>személy</w:t>
      </w:r>
      <w:r>
        <w:rPr>
          <w:spacing w:val="-13"/>
          <w:w w:val="130"/>
        </w:rPr>
        <w:t> </w:t>
      </w:r>
      <w:r>
        <w:rPr>
          <w:w w:val="130"/>
        </w:rPr>
        <w:t>biztosított halála, meghatározott életkor vagy időpont elérése vagy más esemény bekövetkezése esetére a szerződésben meghatározott biztosítási összeg kifizetésére, járadék élethosszig tartó vagy meghatározott időszakra történő folyósítására</w:t>
      </w:r>
      <w:r>
        <w:rPr>
          <w:spacing w:val="-14"/>
          <w:w w:val="130"/>
        </w:rPr>
        <w:t> </w:t>
      </w:r>
      <w:r>
        <w:rPr>
          <w:w w:val="130"/>
        </w:rPr>
        <w:t>vállal</w:t>
      </w:r>
      <w:r>
        <w:rPr>
          <w:spacing w:val="-13"/>
          <w:w w:val="130"/>
        </w:rPr>
        <w:t> </w:t>
      </w:r>
      <w:r>
        <w:rPr>
          <w:w w:val="130"/>
        </w:rPr>
        <w:t>kötelezettséget.</w:t>
      </w:r>
      <w:r>
        <w:rPr>
          <w:spacing w:val="-14"/>
          <w:w w:val="130"/>
        </w:rPr>
        <w:t> </w:t>
      </w:r>
      <w:r>
        <w:rPr>
          <w:w w:val="130"/>
        </w:rPr>
        <w:t>Az</w:t>
      </w:r>
      <w:r>
        <w:rPr>
          <w:spacing w:val="-7"/>
          <w:w w:val="130"/>
        </w:rPr>
        <w:t> </w:t>
      </w:r>
      <w:r>
        <w:rPr>
          <w:w w:val="130"/>
        </w:rPr>
        <w:t>életbiztosítás</w:t>
      </w:r>
      <w:r>
        <w:rPr>
          <w:spacing w:val="-20"/>
          <w:w w:val="130"/>
        </w:rPr>
        <w:t> </w:t>
      </w:r>
      <w:r>
        <w:rPr>
          <w:w w:val="130"/>
        </w:rPr>
        <w:t>lehet</w:t>
      </w:r>
      <w:r>
        <w:rPr>
          <w:spacing w:val="-14"/>
          <w:w w:val="130"/>
        </w:rPr>
        <w:t> </w:t>
      </w:r>
      <w:r>
        <w:rPr>
          <w:w w:val="130"/>
        </w:rPr>
        <w:t>különösen:</w:t>
      </w:r>
    </w:p>
    <w:p>
      <w:pPr>
        <w:pStyle w:val="ListParagraph"/>
        <w:numPr>
          <w:ilvl w:val="0"/>
          <w:numId w:val="1268"/>
        </w:numPr>
        <w:tabs>
          <w:tab w:pos="794" w:val="left" w:leader="none"/>
        </w:tabs>
        <w:spacing w:line="225" w:lineRule="auto" w:before="3" w:after="0"/>
        <w:ind w:left="113" w:right="134" w:firstLine="204"/>
        <w:jc w:val="both"/>
        <w:rPr>
          <w:sz w:val="24"/>
        </w:rPr>
      </w:pPr>
      <w:r>
        <w:rPr>
          <w:w w:val="125"/>
          <w:sz w:val="24"/>
        </w:rPr>
        <w:t>kockázati életbiztosítás, amelynek sem lejárati szolgáltatása, sem visszavásárlási értéke nincs;</w:t>
      </w:r>
      <w:r>
        <w:rPr>
          <w:spacing w:val="2"/>
          <w:w w:val="125"/>
          <w:sz w:val="24"/>
        </w:rPr>
        <w:t> </w:t>
      </w:r>
      <w:r>
        <w:rPr>
          <w:w w:val="125"/>
          <w:sz w:val="24"/>
        </w:rPr>
        <w:t>vagy</w:t>
      </w:r>
    </w:p>
    <w:p>
      <w:pPr>
        <w:spacing w:after="0" w:line="225" w:lineRule="auto"/>
        <w:jc w:val="both"/>
        <w:rPr>
          <w:sz w:val="24"/>
        </w:rPr>
        <w:sectPr>
          <w:pgSz w:w="11900" w:h="16820"/>
          <w:pgMar w:header="1104" w:footer="0" w:top="1840" w:bottom="280" w:left="1020" w:right="1000"/>
        </w:sectPr>
      </w:pPr>
    </w:p>
    <w:p>
      <w:pPr>
        <w:pStyle w:val="ListParagraph"/>
        <w:numPr>
          <w:ilvl w:val="0"/>
          <w:numId w:val="1268"/>
        </w:numPr>
        <w:tabs>
          <w:tab w:pos="791" w:val="left" w:leader="none"/>
        </w:tabs>
        <w:spacing w:line="225" w:lineRule="auto" w:before="173" w:after="0"/>
        <w:ind w:left="113" w:right="134" w:firstLine="204"/>
        <w:jc w:val="both"/>
        <w:rPr>
          <w:sz w:val="24"/>
        </w:rPr>
      </w:pPr>
      <w:r>
        <w:rPr>
          <w:w w:val="130"/>
          <w:sz w:val="24"/>
        </w:rPr>
        <w:t>kockázati életbiztosításnak nem minősülő életbiztosítás, ideértve a befektetési</w:t>
      </w:r>
      <w:r>
        <w:rPr>
          <w:spacing w:val="-11"/>
          <w:w w:val="130"/>
          <w:sz w:val="24"/>
        </w:rPr>
        <w:t> </w:t>
      </w:r>
      <w:r>
        <w:rPr>
          <w:w w:val="130"/>
          <w:sz w:val="24"/>
        </w:rPr>
        <w:t>egységekhez</w:t>
      </w:r>
      <w:r>
        <w:rPr>
          <w:spacing w:val="-11"/>
          <w:w w:val="130"/>
          <w:sz w:val="24"/>
        </w:rPr>
        <w:t> </w:t>
      </w:r>
      <w:r>
        <w:rPr>
          <w:w w:val="130"/>
          <w:sz w:val="24"/>
        </w:rPr>
        <w:t>kötött</w:t>
      </w:r>
      <w:r>
        <w:rPr>
          <w:spacing w:val="-11"/>
          <w:w w:val="130"/>
          <w:sz w:val="24"/>
        </w:rPr>
        <w:t> </w:t>
      </w:r>
      <w:r>
        <w:rPr>
          <w:w w:val="130"/>
          <w:sz w:val="24"/>
        </w:rPr>
        <w:t>életbiztosítást</w:t>
      </w:r>
      <w:r>
        <w:rPr>
          <w:spacing w:val="1"/>
          <w:w w:val="130"/>
          <w:sz w:val="24"/>
        </w:rPr>
        <w:t> </w:t>
      </w:r>
      <w:r>
        <w:rPr>
          <w:w w:val="130"/>
          <w:sz w:val="24"/>
        </w:rPr>
        <w:t>is,</w:t>
      </w:r>
      <w:r>
        <w:rPr>
          <w:spacing w:val="-23"/>
          <w:w w:val="130"/>
          <w:sz w:val="24"/>
        </w:rPr>
        <w:t> </w:t>
      </w:r>
      <w:r>
        <w:rPr>
          <w:w w:val="130"/>
          <w:sz w:val="24"/>
        </w:rPr>
        <w:t>ahol</w:t>
      </w:r>
      <w:r>
        <w:rPr>
          <w:spacing w:val="-11"/>
          <w:w w:val="130"/>
          <w:sz w:val="24"/>
        </w:rPr>
        <w:t> </w:t>
      </w:r>
      <w:r>
        <w:rPr>
          <w:w w:val="130"/>
          <w:sz w:val="24"/>
        </w:rPr>
        <w:t>a</w:t>
      </w:r>
      <w:r>
        <w:rPr>
          <w:spacing w:val="-11"/>
          <w:w w:val="130"/>
          <w:sz w:val="24"/>
        </w:rPr>
        <w:t> </w:t>
      </w:r>
      <w:r>
        <w:rPr>
          <w:w w:val="130"/>
          <w:sz w:val="24"/>
        </w:rPr>
        <w:t>befektetési</w:t>
      </w:r>
      <w:r>
        <w:rPr>
          <w:spacing w:val="-10"/>
          <w:w w:val="130"/>
          <w:sz w:val="24"/>
        </w:rPr>
        <w:t> </w:t>
      </w:r>
      <w:r>
        <w:rPr>
          <w:w w:val="130"/>
          <w:sz w:val="24"/>
        </w:rPr>
        <w:t>kockázatot a szerződés szerint a szerződő fél maga</w:t>
      </w:r>
      <w:r>
        <w:rPr>
          <w:spacing w:val="-34"/>
          <w:w w:val="130"/>
          <w:sz w:val="24"/>
        </w:rPr>
        <w:t> </w:t>
      </w:r>
      <w:r>
        <w:rPr>
          <w:w w:val="130"/>
          <w:sz w:val="24"/>
        </w:rPr>
        <w:t>viseli.</w:t>
      </w:r>
    </w:p>
    <w:p>
      <w:pPr>
        <w:spacing w:line="268" w:lineRule="exact" w:before="228"/>
        <w:ind w:left="317" w:right="0" w:firstLine="0"/>
        <w:jc w:val="left"/>
        <w:rPr>
          <w:i/>
          <w:sz w:val="24"/>
        </w:rPr>
      </w:pPr>
      <w:r>
        <w:rPr>
          <w:b/>
          <w:w w:val="125"/>
          <w:sz w:val="24"/>
        </w:rPr>
        <w:t>6:478. § </w:t>
      </w:r>
      <w:r>
        <w:rPr>
          <w:i/>
          <w:w w:val="125"/>
          <w:sz w:val="24"/>
        </w:rPr>
        <w:t>[A kedvezményezett]</w:t>
      </w:r>
    </w:p>
    <w:p>
      <w:pPr>
        <w:pStyle w:val="ListParagraph"/>
        <w:numPr>
          <w:ilvl w:val="0"/>
          <w:numId w:val="1269"/>
        </w:numPr>
        <w:tabs>
          <w:tab w:pos="734" w:val="left" w:leader="none"/>
        </w:tabs>
        <w:spacing w:line="260" w:lineRule="exact" w:before="0" w:after="0"/>
        <w:ind w:left="733" w:right="0" w:hanging="416"/>
        <w:jc w:val="left"/>
        <w:rPr>
          <w:sz w:val="24"/>
        </w:rPr>
      </w:pPr>
      <w:r>
        <w:rPr>
          <w:w w:val="125"/>
          <w:sz w:val="24"/>
        </w:rPr>
        <w:t>Kedvezményezett</w:t>
      </w:r>
    </w:p>
    <w:p>
      <w:pPr>
        <w:pStyle w:val="ListParagraph"/>
        <w:numPr>
          <w:ilvl w:val="0"/>
          <w:numId w:val="1270"/>
        </w:numPr>
        <w:tabs>
          <w:tab w:pos="631" w:val="left" w:leader="none"/>
        </w:tabs>
        <w:spacing w:line="260" w:lineRule="exact" w:before="0" w:after="0"/>
        <w:ind w:left="630" w:right="0" w:hanging="313"/>
        <w:jc w:val="left"/>
        <w:rPr>
          <w:sz w:val="24"/>
        </w:rPr>
      </w:pPr>
      <w:r>
        <w:rPr>
          <w:w w:val="130"/>
          <w:sz w:val="24"/>
        </w:rPr>
        <w:t>a szerződésben megnevezett</w:t>
      </w:r>
      <w:r>
        <w:rPr>
          <w:spacing w:val="-14"/>
          <w:w w:val="130"/>
          <w:sz w:val="24"/>
        </w:rPr>
        <w:t> </w:t>
      </w:r>
      <w:r>
        <w:rPr>
          <w:w w:val="130"/>
          <w:sz w:val="24"/>
        </w:rPr>
        <w:t>személy;</w:t>
      </w:r>
    </w:p>
    <w:p>
      <w:pPr>
        <w:pStyle w:val="ListParagraph"/>
        <w:numPr>
          <w:ilvl w:val="0"/>
          <w:numId w:val="1270"/>
        </w:numPr>
        <w:tabs>
          <w:tab w:pos="653" w:val="left" w:leader="none"/>
        </w:tabs>
        <w:spacing w:line="260" w:lineRule="exact" w:before="0" w:after="0"/>
        <w:ind w:left="652" w:right="0" w:hanging="335"/>
        <w:jc w:val="left"/>
        <w:rPr>
          <w:sz w:val="24"/>
        </w:rPr>
      </w:pPr>
      <w:r>
        <w:rPr>
          <w:w w:val="130"/>
          <w:sz w:val="24"/>
        </w:rPr>
        <w:t>a bemutatóra szóló kötvény</w:t>
      </w:r>
      <w:r>
        <w:rPr>
          <w:spacing w:val="-29"/>
          <w:w w:val="130"/>
          <w:sz w:val="24"/>
        </w:rPr>
        <w:t> </w:t>
      </w:r>
      <w:r>
        <w:rPr>
          <w:w w:val="130"/>
          <w:sz w:val="24"/>
        </w:rPr>
        <w:t>birtokosa;</w:t>
      </w:r>
    </w:p>
    <w:p>
      <w:pPr>
        <w:pStyle w:val="ListParagraph"/>
        <w:numPr>
          <w:ilvl w:val="0"/>
          <w:numId w:val="1270"/>
        </w:numPr>
        <w:tabs>
          <w:tab w:pos="639" w:val="left" w:leader="none"/>
        </w:tabs>
        <w:spacing w:line="225" w:lineRule="auto" w:before="5" w:after="0"/>
        <w:ind w:left="113" w:right="131" w:firstLine="204"/>
        <w:jc w:val="both"/>
        <w:rPr>
          <w:sz w:val="24"/>
        </w:rPr>
      </w:pPr>
      <w:r>
        <w:rPr>
          <w:w w:val="125"/>
          <w:sz w:val="24"/>
        </w:rPr>
        <w:t>ilyen személyek hiányában vagy ha a kedvezményezett megnevezése nem volt érvényes a biztosítási esemény időpontjában, a biztosított vagy</w:t>
      </w:r>
      <w:r>
        <w:rPr>
          <w:spacing w:val="42"/>
          <w:w w:val="125"/>
          <w:sz w:val="24"/>
        </w:rPr>
        <w:t> </w:t>
      </w:r>
      <w:r>
        <w:rPr>
          <w:w w:val="125"/>
          <w:sz w:val="24"/>
        </w:rPr>
        <w:t>örököse.</w:t>
      </w:r>
    </w:p>
    <w:p>
      <w:pPr>
        <w:pStyle w:val="ListParagraph"/>
        <w:numPr>
          <w:ilvl w:val="0"/>
          <w:numId w:val="1269"/>
        </w:numPr>
        <w:tabs>
          <w:tab w:pos="872" w:val="left" w:leader="none"/>
        </w:tabs>
        <w:spacing w:line="225" w:lineRule="auto" w:before="2" w:after="0"/>
        <w:ind w:left="113" w:right="107" w:firstLine="204"/>
        <w:jc w:val="both"/>
        <w:rPr>
          <w:sz w:val="24"/>
        </w:rPr>
      </w:pPr>
      <w:r>
        <w:rPr>
          <w:w w:val="130"/>
          <w:sz w:val="24"/>
        </w:rPr>
        <w:t>A szerződő fél a kedvezményezettet a biztosítóhoz címzett és a biztosítónak eljuttatott írásbeli nyilatkozattal jelölheti ki, és a biztosítási esemény bekövetkezéséig bármikor ugyanilyen formában a kijelölését visszavonhatja</w:t>
      </w:r>
      <w:r>
        <w:rPr>
          <w:spacing w:val="-43"/>
          <w:w w:val="130"/>
          <w:sz w:val="24"/>
        </w:rPr>
        <w:t> </w:t>
      </w:r>
      <w:r>
        <w:rPr>
          <w:w w:val="130"/>
          <w:sz w:val="24"/>
        </w:rPr>
        <w:t>vagy</w:t>
      </w:r>
      <w:r>
        <w:rPr>
          <w:spacing w:val="-42"/>
          <w:w w:val="130"/>
          <w:sz w:val="24"/>
        </w:rPr>
        <w:t> </w:t>
      </w:r>
      <w:r>
        <w:rPr>
          <w:w w:val="130"/>
          <w:sz w:val="24"/>
        </w:rPr>
        <w:t>a</w:t>
      </w:r>
      <w:r>
        <w:rPr>
          <w:spacing w:val="-42"/>
          <w:w w:val="130"/>
          <w:sz w:val="24"/>
        </w:rPr>
        <w:t> </w:t>
      </w:r>
      <w:r>
        <w:rPr>
          <w:w w:val="130"/>
          <w:sz w:val="24"/>
        </w:rPr>
        <w:t>kijelölt</w:t>
      </w:r>
      <w:r>
        <w:rPr>
          <w:spacing w:val="-43"/>
          <w:w w:val="130"/>
          <w:sz w:val="24"/>
        </w:rPr>
        <w:t> </w:t>
      </w:r>
      <w:r>
        <w:rPr>
          <w:w w:val="130"/>
          <w:sz w:val="24"/>
        </w:rPr>
        <w:t>kedvezményezett</w:t>
      </w:r>
      <w:r>
        <w:rPr>
          <w:spacing w:val="-42"/>
          <w:w w:val="130"/>
          <w:sz w:val="24"/>
        </w:rPr>
        <w:t> </w:t>
      </w:r>
      <w:r>
        <w:rPr>
          <w:w w:val="130"/>
          <w:sz w:val="24"/>
        </w:rPr>
        <w:t>helyett</w:t>
      </w:r>
      <w:r>
        <w:rPr>
          <w:spacing w:val="-42"/>
          <w:w w:val="130"/>
          <w:sz w:val="24"/>
        </w:rPr>
        <w:t> </w:t>
      </w:r>
      <w:r>
        <w:rPr>
          <w:w w:val="130"/>
          <w:sz w:val="24"/>
        </w:rPr>
        <w:t>más</w:t>
      </w:r>
      <w:r>
        <w:rPr>
          <w:spacing w:val="-43"/>
          <w:w w:val="130"/>
          <w:sz w:val="24"/>
        </w:rPr>
        <w:t> </w:t>
      </w:r>
      <w:r>
        <w:rPr>
          <w:w w:val="130"/>
          <w:sz w:val="24"/>
        </w:rPr>
        <w:t>kedvezményezettet nevezhet meg. Ha nem a biztosított a szerződő fél, mindezekhez a biztosított írásbeli hozzájárulása szükséges. Abban az esetben, ha bemutatóra szóló kötvényt állítottak ki, a kedvezményezett későbbi kijelölése akkor lép hatályba,</w:t>
      </w:r>
      <w:r>
        <w:rPr>
          <w:spacing w:val="-11"/>
          <w:w w:val="130"/>
          <w:sz w:val="24"/>
        </w:rPr>
        <w:t> </w:t>
      </w:r>
      <w:r>
        <w:rPr>
          <w:w w:val="130"/>
          <w:sz w:val="24"/>
        </w:rPr>
        <w:t>ha</w:t>
      </w:r>
      <w:r>
        <w:rPr>
          <w:spacing w:val="-10"/>
          <w:w w:val="130"/>
          <w:sz w:val="24"/>
        </w:rPr>
        <w:t> </w:t>
      </w:r>
      <w:r>
        <w:rPr>
          <w:w w:val="130"/>
          <w:sz w:val="24"/>
        </w:rPr>
        <w:t>a</w:t>
      </w:r>
      <w:r>
        <w:rPr>
          <w:spacing w:val="-12"/>
          <w:w w:val="130"/>
          <w:sz w:val="24"/>
        </w:rPr>
        <w:t> </w:t>
      </w:r>
      <w:r>
        <w:rPr>
          <w:w w:val="130"/>
          <w:sz w:val="24"/>
        </w:rPr>
        <w:t>kötvényt</w:t>
      </w:r>
      <w:r>
        <w:rPr>
          <w:spacing w:val="-11"/>
          <w:w w:val="130"/>
          <w:sz w:val="24"/>
        </w:rPr>
        <w:t> </w:t>
      </w:r>
      <w:r>
        <w:rPr>
          <w:w w:val="130"/>
          <w:sz w:val="24"/>
        </w:rPr>
        <w:t>megsemmisítették</w:t>
      </w:r>
      <w:r>
        <w:rPr>
          <w:spacing w:val="-12"/>
          <w:w w:val="130"/>
          <w:sz w:val="24"/>
        </w:rPr>
        <w:t> </w:t>
      </w:r>
      <w:r>
        <w:rPr>
          <w:w w:val="130"/>
          <w:sz w:val="24"/>
        </w:rPr>
        <w:t>és</w:t>
      </w:r>
      <w:r>
        <w:rPr>
          <w:spacing w:val="-11"/>
          <w:w w:val="130"/>
          <w:sz w:val="24"/>
        </w:rPr>
        <w:t> </w:t>
      </w:r>
      <w:r>
        <w:rPr>
          <w:w w:val="130"/>
          <w:sz w:val="24"/>
        </w:rPr>
        <w:t>új</w:t>
      </w:r>
      <w:r>
        <w:rPr>
          <w:spacing w:val="-10"/>
          <w:w w:val="130"/>
          <w:sz w:val="24"/>
        </w:rPr>
        <w:t> </w:t>
      </w:r>
      <w:r>
        <w:rPr>
          <w:w w:val="130"/>
          <w:sz w:val="24"/>
        </w:rPr>
        <w:t>kötvényt</w:t>
      </w:r>
      <w:r>
        <w:rPr>
          <w:spacing w:val="-12"/>
          <w:w w:val="130"/>
          <w:sz w:val="24"/>
        </w:rPr>
        <w:t> </w:t>
      </w:r>
      <w:r>
        <w:rPr>
          <w:w w:val="130"/>
          <w:sz w:val="24"/>
        </w:rPr>
        <w:t>állítottak</w:t>
      </w:r>
      <w:r>
        <w:rPr>
          <w:spacing w:val="-11"/>
          <w:w w:val="130"/>
          <w:sz w:val="24"/>
        </w:rPr>
        <w:t> </w:t>
      </w:r>
      <w:r>
        <w:rPr>
          <w:w w:val="130"/>
          <w:sz w:val="24"/>
        </w:rPr>
        <w:t>ki.</w:t>
      </w:r>
    </w:p>
    <w:p>
      <w:pPr>
        <w:pStyle w:val="ListParagraph"/>
        <w:numPr>
          <w:ilvl w:val="0"/>
          <w:numId w:val="1269"/>
        </w:numPr>
        <w:tabs>
          <w:tab w:pos="783" w:val="left" w:leader="none"/>
        </w:tabs>
        <w:spacing w:line="225" w:lineRule="auto" w:before="4" w:after="0"/>
        <w:ind w:left="113" w:right="115" w:firstLine="204"/>
        <w:jc w:val="both"/>
        <w:rPr>
          <w:sz w:val="24"/>
        </w:rPr>
      </w:pPr>
      <w:r>
        <w:rPr>
          <w:w w:val="130"/>
          <w:sz w:val="24"/>
        </w:rPr>
        <w:t>Ha a szerződő fél a biztosítotthoz vagy a kedvezményezetthez intézett írásbeli nyilatkozattal kötelezettséget vállal arra, hogy a kedvezményezett kijelölését folyamatosan hatályban tartja, a kedvezményezett kijelölését nem lehet visszavonni vagy megváltoztatni azon személy hozzájárulása nélkül,</w:t>
      </w:r>
      <w:r>
        <w:rPr>
          <w:spacing w:val="78"/>
          <w:w w:val="130"/>
          <w:sz w:val="24"/>
        </w:rPr>
        <w:t> </w:t>
      </w:r>
      <w:r>
        <w:rPr>
          <w:w w:val="130"/>
          <w:sz w:val="24"/>
        </w:rPr>
        <w:t>akinek</w:t>
      </w:r>
      <w:r>
        <w:rPr>
          <w:spacing w:val="-8"/>
          <w:w w:val="130"/>
          <w:sz w:val="24"/>
        </w:rPr>
        <w:t> </w:t>
      </w:r>
      <w:r>
        <w:rPr>
          <w:w w:val="130"/>
          <w:sz w:val="24"/>
        </w:rPr>
        <w:t>részére</w:t>
      </w:r>
      <w:r>
        <w:rPr>
          <w:spacing w:val="-9"/>
          <w:w w:val="130"/>
          <w:sz w:val="24"/>
        </w:rPr>
        <w:t> </w:t>
      </w:r>
      <w:r>
        <w:rPr>
          <w:w w:val="130"/>
          <w:sz w:val="24"/>
        </w:rPr>
        <w:t>a</w:t>
      </w:r>
      <w:r>
        <w:rPr>
          <w:spacing w:val="-8"/>
          <w:w w:val="130"/>
          <w:sz w:val="24"/>
        </w:rPr>
        <w:t> </w:t>
      </w:r>
      <w:r>
        <w:rPr>
          <w:w w:val="130"/>
          <w:sz w:val="24"/>
        </w:rPr>
        <w:t>kötelezettségvállalást</w:t>
      </w:r>
      <w:r>
        <w:rPr>
          <w:spacing w:val="-8"/>
          <w:w w:val="130"/>
          <w:sz w:val="24"/>
        </w:rPr>
        <w:t> </w:t>
      </w:r>
      <w:r>
        <w:rPr>
          <w:w w:val="130"/>
          <w:sz w:val="24"/>
        </w:rPr>
        <w:t>tették.</w:t>
      </w:r>
      <w:r>
        <w:rPr>
          <w:spacing w:val="-8"/>
          <w:w w:val="130"/>
          <w:sz w:val="24"/>
        </w:rPr>
        <w:t> </w:t>
      </w:r>
      <w:r>
        <w:rPr>
          <w:w w:val="130"/>
          <w:sz w:val="24"/>
        </w:rPr>
        <w:t>A</w:t>
      </w:r>
      <w:r>
        <w:rPr>
          <w:spacing w:val="-8"/>
          <w:w w:val="130"/>
          <w:sz w:val="24"/>
        </w:rPr>
        <w:t> </w:t>
      </w:r>
      <w:r>
        <w:rPr>
          <w:w w:val="130"/>
          <w:sz w:val="24"/>
        </w:rPr>
        <w:t>szerződő</w:t>
      </w:r>
      <w:r>
        <w:rPr>
          <w:spacing w:val="-8"/>
          <w:w w:val="130"/>
          <w:sz w:val="24"/>
        </w:rPr>
        <w:t> </w:t>
      </w:r>
      <w:r>
        <w:rPr>
          <w:w w:val="130"/>
          <w:sz w:val="24"/>
        </w:rPr>
        <w:t>fél</w:t>
      </w:r>
      <w:r>
        <w:rPr>
          <w:spacing w:val="-8"/>
          <w:w w:val="130"/>
          <w:sz w:val="24"/>
        </w:rPr>
        <w:t> </w:t>
      </w:r>
      <w:r>
        <w:rPr>
          <w:w w:val="130"/>
          <w:sz w:val="24"/>
        </w:rPr>
        <w:t>nyilatkozatáról</w:t>
      </w:r>
      <w:r>
        <w:rPr>
          <w:spacing w:val="-8"/>
          <w:w w:val="130"/>
          <w:sz w:val="24"/>
        </w:rPr>
        <w:t> </w:t>
      </w:r>
      <w:r>
        <w:rPr>
          <w:w w:val="130"/>
          <w:sz w:val="24"/>
        </w:rPr>
        <w:t>a biztosítót tájékoztatni</w:t>
      </w:r>
      <w:r>
        <w:rPr>
          <w:spacing w:val="-8"/>
          <w:w w:val="130"/>
          <w:sz w:val="24"/>
        </w:rPr>
        <w:t> </w:t>
      </w:r>
      <w:r>
        <w:rPr>
          <w:w w:val="130"/>
          <w:sz w:val="24"/>
        </w:rPr>
        <w:t>kell.</w:t>
      </w:r>
    </w:p>
    <w:p>
      <w:pPr>
        <w:pStyle w:val="ListParagraph"/>
        <w:numPr>
          <w:ilvl w:val="0"/>
          <w:numId w:val="1269"/>
        </w:numPr>
        <w:tabs>
          <w:tab w:pos="794" w:val="left" w:leader="none"/>
        </w:tabs>
        <w:spacing w:line="225" w:lineRule="auto" w:before="4" w:after="0"/>
        <w:ind w:left="113" w:right="139" w:firstLine="204"/>
        <w:jc w:val="both"/>
        <w:rPr>
          <w:sz w:val="24"/>
        </w:rPr>
      </w:pPr>
      <w:r>
        <w:rPr>
          <w:w w:val="125"/>
          <w:sz w:val="24"/>
        </w:rPr>
        <w:t>A kedvezményezett kijelölése hatályát veszti, ha a kedvezményezett a biztosítási esemény bekövetkezte előtt meghal vagy jogutód nélkül</w:t>
      </w:r>
      <w:r>
        <w:rPr>
          <w:spacing w:val="-36"/>
          <w:w w:val="125"/>
          <w:sz w:val="24"/>
        </w:rPr>
        <w:t> </w:t>
      </w:r>
      <w:r>
        <w:rPr>
          <w:w w:val="125"/>
          <w:sz w:val="24"/>
        </w:rPr>
        <w:t>megszűnik.</w:t>
      </w:r>
    </w:p>
    <w:p>
      <w:pPr>
        <w:spacing w:line="268" w:lineRule="exact" w:before="227"/>
        <w:ind w:left="317" w:right="0" w:firstLine="0"/>
        <w:jc w:val="left"/>
        <w:rPr>
          <w:i/>
          <w:sz w:val="24"/>
        </w:rPr>
      </w:pPr>
      <w:r>
        <w:rPr>
          <w:b/>
          <w:w w:val="125"/>
          <w:sz w:val="24"/>
        </w:rPr>
        <w:t>6:479. § </w:t>
      </w:r>
      <w:r>
        <w:rPr>
          <w:i/>
          <w:w w:val="125"/>
          <w:sz w:val="24"/>
        </w:rPr>
        <w:t>[A szerződéskötés különös szabályai]</w:t>
      </w:r>
    </w:p>
    <w:p>
      <w:pPr>
        <w:pStyle w:val="ListParagraph"/>
        <w:numPr>
          <w:ilvl w:val="0"/>
          <w:numId w:val="1271"/>
        </w:numPr>
        <w:tabs>
          <w:tab w:pos="799" w:val="left" w:leader="none"/>
        </w:tabs>
        <w:spacing w:line="225" w:lineRule="auto" w:before="6" w:after="0"/>
        <w:ind w:left="113" w:right="119" w:firstLine="204"/>
        <w:jc w:val="both"/>
        <w:rPr>
          <w:sz w:val="24"/>
        </w:rPr>
      </w:pPr>
      <w:r>
        <w:rPr>
          <w:w w:val="130"/>
          <w:sz w:val="24"/>
        </w:rPr>
        <w:t>Ha a biztosított kiskorú, és a szerződést nem a törvényes képviseletet gyakorló szülője köti meg, a szerződés érvényességéhez a gyámhatóság jóváhagyása</w:t>
      </w:r>
      <w:r>
        <w:rPr>
          <w:spacing w:val="-9"/>
          <w:w w:val="130"/>
          <w:sz w:val="24"/>
        </w:rPr>
        <w:t> </w:t>
      </w:r>
      <w:r>
        <w:rPr>
          <w:w w:val="130"/>
          <w:sz w:val="24"/>
        </w:rPr>
        <w:t>szükséges.</w:t>
      </w:r>
      <w:r>
        <w:rPr>
          <w:spacing w:val="-9"/>
          <w:w w:val="130"/>
          <w:sz w:val="24"/>
        </w:rPr>
        <w:t> </w:t>
      </w:r>
      <w:r>
        <w:rPr>
          <w:w w:val="130"/>
          <w:sz w:val="24"/>
        </w:rPr>
        <w:t>A</w:t>
      </w:r>
      <w:r>
        <w:rPr>
          <w:spacing w:val="-9"/>
          <w:w w:val="130"/>
          <w:sz w:val="24"/>
        </w:rPr>
        <w:t> </w:t>
      </w:r>
      <w:r>
        <w:rPr>
          <w:w w:val="130"/>
          <w:sz w:val="24"/>
        </w:rPr>
        <w:t>gyámhatóság</w:t>
      </w:r>
      <w:r>
        <w:rPr>
          <w:spacing w:val="-10"/>
          <w:w w:val="130"/>
          <w:sz w:val="24"/>
        </w:rPr>
        <w:t> </w:t>
      </w:r>
      <w:r>
        <w:rPr>
          <w:w w:val="130"/>
          <w:sz w:val="24"/>
        </w:rPr>
        <w:t>jóváhagyásával</w:t>
      </w:r>
      <w:r>
        <w:rPr>
          <w:spacing w:val="-8"/>
          <w:w w:val="130"/>
          <w:sz w:val="24"/>
        </w:rPr>
        <w:t> </w:t>
      </w:r>
      <w:r>
        <w:rPr>
          <w:w w:val="130"/>
          <w:sz w:val="24"/>
        </w:rPr>
        <w:t>érvényes</w:t>
      </w:r>
      <w:r>
        <w:rPr>
          <w:spacing w:val="-9"/>
          <w:w w:val="130"/>
          <w:sz w:val="24"/>
        </w:rPr>
        <w:t> </w:t>
      </w:r>
      <w:r>
        <w:rPr>
          <w:w w:val="130"/>
          <w:sz w:val="24"/>
        </w:rPr>
        <w:t>a</w:t>
      </w:r>
      <w:r>
        <w:rPr>
          <w:spacing w:val="-9"/>
          <w:w w:val="130"/>
          <w:sz w:val="24"/>
        </w:rPr>
        <w:t> </w:t>
      </w:r>
      <w:r>
        <w:rPr>
          <w:w w:val="130"/>
          <w:sz w:val="24"/>
        </w:rPr>
        <w:t>szerződés akkor is, ha a biztosított a cselekvőképességében vagyoni jognyilatkozatai</w:t>
      </w:r>
      <w:r>
        <w:rPr>
          <w:spacing w:val="78"/>
          <w:w w:val="130"/>
          <w:sz w:val="24"/>
        </w:rPr>
        <w:t> </w:t>
      </w:r>
      <w:r>
        <w:rPr>
          <w:w w:val="130"/>
          <w:sz w:val="24"/>
        </w:rPr>
        <w:t>tekintetében</w:t>
      </w:r>
      <w:r>
        <w:rPr>
          <w:spacing w:val="-37"/>
          <w:w w:val="130"/>
          <w:sz w:val="24"/>
        </w:rPr>
        <w:t> </w:t>
      </w:r>
      <w:r>
        <w:rPr>
          <w:w w:val="130"/>
          <w:sz w:val="24"/>
        </w:rPr>
        <w:t>részlegesen</w:t>
      </w:r>
      <w:r>
        <w:rPr>
          <w:spacing w:val="-35"/>
          <w:w w:val="130"/>
          <w:sz w:val="24"/>
        </w:rPr>
        <w:t> </w:t>
      </w:r>
      <w:r>
        <w:rPr>
          <w:w w:val="130"/>
          <w:sz w:val="24"/>
        </w:rPr>
        <w:t>korlátozott</w:t>
      </w:r>
      <w:r>
        <w:rPr>
          <w:spacing w:val="-36"/>
          <w:w w:val="130"/>
          <w:sz w:val="24"/>
        </w:rPr>
        <w:t> </w:t>
      </w:r>
      <w:r>
        <w:rPr>
          <w:w w:val="130"/>
          <w:sz w:val="24"/>
        </w:rPr>
        <w:t>vagy</w:t>
      </w:r>
      <w:r>
        <w:rPr>
          <w:spacing w:val="-37"/>
          <w:w w:val="130"/>
          <w:sz w:val="24"/>
        </w:rPr>
        <w:t> </w:t>
      </w:r>
      <w:r>
        <w:rPr>
          <w:w w:val="130"/>
          <w:sz w:val="24"/>
        </w:rPr>
        <w:t>cselekvőképtelen</w:t>
      </w:r>
      <w:r>
        <w:rPr>
          <w:spacing w:val="-35"/>
          <w:w w:val="130"/>
          <w:sz w:val="24"/>
        </w:rPr>
        <w:t> </w:t>
      </w:r>
      <w:r>
        <w:rPr>
          <w:w w:val="130"/>
          <w:sz w:val="24"/>
        </w:rPr>
        <w:t>nagykorú</w:t>
      </w:r>
      <w:r>
        <w:rPr>
          <w:spacing w:val="-36"/>
          <w:w w:val="130"/>
          <w:sz w:val="24"/>
        </w:rPr>
        <w:t> </w:t>
      </w:r>
      <w:r>
        <w:rPr>
          <w:w w:val="130"/>
          <w:sz w:val="24"/>
        </w:rPr>
        <w:t>személy.</w:t>
      </w:r>
    </w:p>
    <w:p>
      <w:pPr>
        <w:pStyle w:val="ListParagraph"/>
        <w:numPr>
          <w:ilvl w:val="0"/>
          <w:numId w:val="1271"/>
        </w:numPr>
        <w:tabs>
          <w:tab w:pos="834" w:val="left" w:leader="none"/>
        </w:tabs>
        <w:spacing w:line="225" w:lineRule="auto" w:before="3" w:after="0"/>
        <w:ind w:left="113" w:right="125" w:firstLine="204"/>
        <w:jc w:val="both"/>
        <w:rPr>
          <w:sz w:val="24"/>
        </w:rPr>
      </w:pPr>
      <w:r>
        <w:rPr>
          <w:w w:val="125"/>
          <w:sz w:val="24"/>
        </w:rPr>
        <w:t>A biztosított a szerződés megkötéséhez adott hozzájárulását írásban bármikor visszavonhatja. Csoportos életbiztosítási szerződés ettől eltérően rendelkezhet. A visszavonás következtében a szerződés a biztosítási időszak végével megszűnik, kivéve, ha a biztosított a szerződésbe</w:t>
      </w:r>
      <w:r>
        <w:rPr>
          <w:spacing w:val="17"/>
          <w:w w:val="125"/>
          <w:sz w:val="24"/>
        </w:rPr>
        <w:t> </w:t>
      </w:r>
      <w:r>
        <w:rPr>
          <w:w w:val="125"/>
          <w:sz w:val="24"/>
        </w:rPr>
        <w:t>belép.</w:t>
      </w:r>
    </w:p>
    <w:p>
      <w:pPr>
        <w:spacing w:line="268" w:lineRule="exact" w:before="229"/>
        <w:ind w:left="317" w:right="0" w:firstLine="0"/>
        <w:jc w:val="left"/>
        <w:rPr>
          <w:i/>
          <w:sz w:val="24"/>
        </w:rPr>
      </w:pPr>
      <w:r>
        <w:rPr>
          <w:b/>
          <w:w w:val="120"/>
          <w:sz w:val="24"/>
        </w:rPr>
        <w:t>6:480. § </w:t>
      </w:r>
      <w:r>
        <w:rPr>
          <w:i/>
          <w:w w:val="120"/>
          <w:sz w:val="24"/>
        </w:rPr>
        <w:t>[Várakozási idő]</w:t>
      </w:r>
    </w:p>
    <w:p>
      <w:pPr>
        <w:pStyle w:val="BodyText"/>
        <w:spacing w:line="225" w:lineRule="auto" w:before="5"/>
        <w:ind w:right="129"/>
      </w:pPr>
      <w:r>
        <w:rPr>
          <w:w w:val="125"/>
        </w:rPr>
        <w:t>A felek a szerződésben kiköthetik, hogy a biztosító valamely biztosítási esemény kockázatát csak a szerződés létrejöttét követő későbbi időponttól vállalja, vagy - ha a biztosítási esemény a kikötött várakozási időn belül következik be - jogosult a szolgáltatást csökkenteni. A várakozási idő  legfeljebb hat hónap lehet; a kikötött várakozási idő ezt meghaladó része semmis.</w:t>
      </w:r>
    </w:p>
    <w:p>
      <w:pPr>
        <w:spacing w:line="268" w:lineRule="exact" w:before="230"/>
        <w:ind w:left="317" w:right="0" w:firstLine="0"/>
        <w:jc w:val="left"/>
        <w:rPr>
          <w:i/>
          <w:sz w:val="24"/>
        </w:rPr>
      </w:pPr>
      <w:r>
        <w:rPr>
          <w:b/>
          <w:w w:val="125"/>
          <w:sz w:val="24"/>
        </w:rPr>
        <w:t>6:481. § </w:t>
      </w:r>
      <w:r>
        <w:rPr>
          <w:i/>
          <w:w w:val="125"/>
          <w:sz w:val="24"/>
        </w:rPr>
        <w:t>[A díjfizetés elmulasztásának következménye]</w:t>
      </w:r>
    </w:p>
    <w:p>
      <w:pPr>
        <w:pStyle w:val="ListParagraph"/>
        <w:numPr>
          <w:ilvl w:val="0"/>
          <w:numId w:val="1272"/>
        </w:numPr>
        <w:tabs>
          <w:tab w:pos="758" w:val="left" w:leader="none"/>
        </w:tabs>
        <w:spacing w:line="225" w:lineRule="auto" w:before="6" w:after="0"/>
        <w:ind w:left="113" w:right="126" w:firstLine="204"/>
        <w:jc w:val="both"/>
        <w:rPr>
          <w:sz w:val="24"/>
        </w:rPr>
      </w:pPr>
      <w:r>
        <w:rPr>
          <w:w w:val="130"/>
          <w:sz w:val="24"/>
        </w:rPr>
        <w:t>A teljes biztosítási időszakra járó díjat a biztosító az első évben bírósági úton érvényesítheti; ezt követően csak akkor élhet e jogával, ha abban az évben a szerződő fél a díjfizetést már megkezdte vagy a díjfizetés halasztásában állapodtak</w:t>
      </w:r>
      <w:r>
        <w:rPr>
          <w:spacing w:val="-7"/>
          <w:w w:val="130"/>
          <w:sz w:val="24"/>
        </w:rPr>
        <w:t> </w:t>
      </w:r>
      <w:r>
        <w:rPr>
          <w:w w:val="130"/>
          <w:sz w:val="24"/>
        </w:rPr>
        <w:t>meg.</w:t>
      </w:r>
    </w:p>
    <w:p>
      <w:pPr>
        <w:spacing w:after="0" w:line="225" w:lineRule="auto"/>
        <w:jc w:val="both"/>
        <w:rPr>
          <w:sz w:val="24"/>
        </w:rPr>
        <w:sectPr>
          <w:pgSz w:w="11900" w:h="16820"/>
          <w:pgMar w:header="1104" w:footer="0" w:top="1840" w:bottom="280" w:left="1020" w:right="1000"/>
        </w:sectPr>
      </w:pPr>
    </w:p>
    <w:p>
      <w:pPr>
        <w:pStyle w:val="ListParagraph"/>
        <w:numPr>
          <w:ilvl w:val="0"/>
          <w:numId w:val="1272"/>
        </w:numPr>
        <w:tabs>
          <w:tab w:pos="854" w:val="left" w:leader="none"/>
        </w:tabs>
        <w:spacing w:line="225" w:lineRule="auto" w:before="173" w:after="0"/>
        <w:ind w:left="113" w:right="127" w:firstLine="204"/>
        <w:jc w:val="both"/>
        <w:rPr>
          <w:sz w:val="24"/>
        </w:rPr>
      </w:pPr>
      <w:r>
        <w:rPr>
          <w:w w:val="130"/>
          <w:sz w:val="24"/>
        </w:rPr>
        <w:t>A díjfizetés elmulasztása esetén a kockázati életbiztosításnak nem minősülő életbiztosítási szerződés megfelelően csökkentett biztosítási összeggel</w:t>
      </w:r>
      <w:r>
        <w:rPr>
          <w:spacing w:val="-17"/>
          <w:w w:val="130"/>
          <w:sz w:val="24"/>
        </w:rPr>
        <w:t> </w:t>
      </w:r>
      <w:r>
        <w:rPr>
          <w:w w:val="130"/>
          <w:sz w:val="24"/>
        </w:rPr>
        <w:t>marad</w:t>
      </w:r>
      <w:r>
        <w:rPr>
          <w:spacing w:val="-16"/>
          <w:w w:val="130"/>
          <w:sz w:val="24"/>
        </w:rPr>
        <w:t> </w:t>
      </w:r>
      <w:r>
        <w:rPr>
          <w:w w:val="130"/>
          <w:sz w:val="24"/>
        </w:rPr>
        <w:t>fenn</w:t>
      </w:r>
      <w:r>
        <w:rPr>
          <w:spacing w:val="-16"/>
          <w:w w:val="130"/>
          <w:sz w:val="24"/>
        </w:rPr>
        <w:t> </w:t>
      </w:r>
      <w:r>
        <w:rPr>
          <w:w w:val="130"/>
          <w:sz w:val="24"/>
        </w:rPr>
        <w:t>(a</w:t>
      </w:r>
      <w:r>
        <w:rPr>
          <w:spacing w:val="-6"/>
          <w:w w:val="130"/>
          <w:sz w:val="24"/>
        </w:rPr>
        <w:t> </w:t>
      </w:r>
      <w:r>
        <w:rPr>
          <w:w w:val="130"/>
          <w:sz w:val="24"/>
        </w:rPr>
        <w:t>továbbiakban:</w:t>
      </w:r>
      <w:r>
        <w:rPr>
          <w:spacing w:val="-27"/>
          <w:w w:val="130"/>
          <w:sz w:val="24"/>
        </w:rPr>
        <w:t> </w:t>
      </w:r>
      <w:r>
        <w:rPr>
          <w:w w:val="130"/>
          <w:sz w:val="24"/>
        </w:rPr>
        <w:t>díjmentes</w:t>
      </w:r>
      <w:r>
        <w:rPr>
          <w:spacing w:val="-16"/>
          <w:w w:val="130"/>
          <w:sz w:val="24"/>
        </w:rPr>
        <w:t> </w:t>
      </w:r>
      <w:r>
        <w:rPr>
          <w:w w:val="130"/>
          <w:sz w:val="24"/>
        </w:rPr>
        <w:t>leszállítás).</w:t>
      </w:r>
      <w:r>
        <w:rPr>
          <w:spacing w:val="-12"/>
          <w:w w:val="130"/>
          <w:sz w:val="24"/>
        </w:rPr>
        <w:t> </w:t>
      </w:r>
      <w:r>
        <w:rPr>
          <w:w w:val="130"/>
          <w:sz w:val="24"/>
        </w:rPr>
        <w:t>A</w:t>
      </w:r>
      <w:r>
        <w:rPr>
          <w:spacing w:val="-21"/>
          <w:w w:val="130"/>
          <w:sz w:val="24"/>
        </w:rPr>
        <w:t> </w:t>
      </w:r>
      <w:r>
        <w:rPr>
          <w:w w:val="130"/>
          <w:sz w:val="24"/>
        </w:rPr>
        <w:t>szerződő</w:t>
      </w:r>
      <w:r>
        <w:rPr>
          <w:spacing w:val="-16"/>
          <w:w w:val="130"/>
          <w:sz w:val="24"/>
        </w:rPr>
        <w:t> </w:t>
      </w:r>
      <w:r>
        <w:rPr>
          <w:w w:val="130"/>
          <w:sz w:val="24"/>
        </w:rPr>
        <w:t>fél</w:t>
      </w:r>
      <w:r>
        <w:rPr>
          <w:spacing w:val="-16"/>
          <w:w w:val="130"/>
          <w:sz w:val="24"/>
        </w:rPr>
        <w:t> </w:t>
      </w:r>
      <w:r>
        <w:rPr>
          <w:w w:val="130"/>
          <w:sz w:val="24"/>
        </w:rPr>
        <w:t>e jogkövetkezmény</w:t>
      </w:r>
      <w:r>
        <w:rPr>
          <w:spacing w:val="-13"/>
          <w:w w:val="130"/>
          <w:sz w:val="24"/>
        </w:rPr>
        <w:t> </w:t>
      </w:r>
      <w:r>
        <w:rPr>
          <w:w w:val="130"/>
          <w:sz w:val="24"/>
        </w:rPr>
        <w:t>helyett</w:t>
      </w:r>
      <w:r>
        <w:rPr>
          <w:spacing w:val="-13"/>
          <w:w w:val="130"/>
          <w:sz w:val="24"/>
        </w:rPr>
        <w:t> </w:t>
      </w:r>
      <w:r>
        <w:rPr>
          <w:w w:val="130"/>
          <w:sz w:val="24"/>
        </w:rPr>
        <w:t>választhatja</w:t>
      </w:r>
      <w:r>
        <w:rPr>
          <w:spacing w:val="-13"/>
          <w:w w:val="130"/>
          <w:sz w:val="24"/>
        </w:rPr>
        <w:t> </w:t>
      </w:r>
      <w:r>
        <w:rPr>
          <w:w w:val="130"/>
          <w:sz w:val="24"/>
        </w:rPr>
        <w:t>a</w:t>
      </w:r>
      <w:r>
        <w:rPr>
          <w:spacing w:val="-13"/>
          <w:w w:val="130"/>
          <w:sz w:val="24"/>
        </w:rPr>
        <w:t> </w:t>
      </w:r>
      <w:r>
        <w:rPr>
          <w:w w:val="130"/>
          <w:sz w:val="24"/>
        </w:rPr>
        <w:t>szerződés</w:t>
      </w:r>
      <w:r>
        <w:rPr>
          <w:spacing w:val="-13"/>
          <w:w w:val="130"/>
          <w:sz w:val="24"/>
        </w:rPr>
        <w:t> </w:t>
      </w:r>
      <w:r>
        <w:rPr>
          <w:w w:val="130"/>
          <w:sz w:val="24"/>
        </w:rPr>
        <w:t>rendes</w:t>
      </w:r>
      <w:r>
        <w:rPr>
          <w:spacing w:val="-12"/>
          <w:w w:val="130"/>
          <w:sz w:val="24"/>
        </w:rPr>
        <w:t> </w:t>
      </w:r>
      <w:r>
        <w:rPr>
          <w:w w:val="130"/>
          <w:sz w:val="24"/>
        </w:rPr>
        <w:t>felmondását.</w:t>
      </w:r>
    </w:p>
    <w:p>
      <w:pPr>
        <w:pStyle w:val="ListParagraph"/>
        <w:numPr>
          <w:ilvl w:val="0"/>
          <w:numId w:val="1272"/>
        </w:numPr>
        <w:tabs>
          <w:tab w:pos="836" w:val="left" w:leader="none"/>
        </w:tabs>
        <w:spacing w:line="225" w:lineRule="auto" w:before="2" w:after="0"/>
        <w:ind w:left="113" w:right="130" w:firstLine="204"/>
        <w:jc w:val="both"/>
        <w:rPr>
          <w:sz w:val="24"/>
        </w:rPr>
      </w:pPr>
      <w:r>
        <w:rPr>
          <w:w w:val="130"/>
          <w:sz w:val="24"/>
        </w:rPr>
        <w:t>Nem lehet díjmentesíteni a szerződést, ha visszavásárlási összeg a díjmentes leszállítás időpontjában még nem keletkezett. Ebben az esetben a szerződés szolgáltatási összeg hiányában</w:t>
      </w:r>
      <w:r>
        <w:rPr>
          <w:spacing w:val="-23"/>
          <w:w w:val="130"/>
          <w:sz w:val="24"/>
        </w:rPr>
        <w:t> </w:t>
      </w:r>
      <w:r>
        <w:rPr>
          <w:w w:val="130"/>
          <w:sz w:val="24"/>
        </w:rPr>
        <w:t>megszűnik.</w:t>
      </w:r>
    </w:p>
    <w:p>
      <w:pPr>
        <w:spacing w:line="225" w:lineRule="auto" w:before="242"/>
        <w:ind w:left="113" w:right="138" w:firstLine="204"/>
        <w:jc w:val="both"/>
        <w:rPr>
          <w:i/>
          <w:sz w:val="24"/>
        </w:rPr>
      </w:pPr>
      <w:r>
        <w:rPr>
          <w:b/>
          <w:w w:val="125"/>
          <w:sz w:val="24"/>
        </w:rPr>
        <w:t>6:482. § </w:t>
      </w:r>
      <w:r>
        <w:rPr>
          <w:i/>
          <w:w w:val="125"/>
          <w:sz w:val="24"/>
        </w:rPr>
        <w:t>[A közlési és változásbejelentési kötelezettség megszegésének következménye]</w:t>
      </w:r>
    </w:p>
    <w:p>
      <w:pPr>
        <w:pStyle w:val="ListParagraph"/>
        <w:numPr>
          <w:ilvl w:val="0"/>
          <w:numId w:val="1273"/>
        </w:numPr>
        <w:tabs>
          <w:tab w:pos="916" w:val="left" w:leader="none"/>
        </w:tabs>
        <w:spacing w:line="225" w:lineRule="auto" w:before="1" w:after="0"/>
        <w:ind w:left="113" w:right="130" w:firstLine="204"/>
        <w:jc w:val="both"/>
        <w:rPr>
          <w:sz w:val="24"/>
        </w:rPr>
      </w:pPr>
      <w:r>
        <w:rPr>
          <w:w w:val="130"/>
          <w:sz w:val="24"/>
        </w:rPr>
        <w:t>Ha a biztosító a szerződéskötést követően szerez tudomást a szerződéskötéskor</w:t>
      </w:r>
      <w:r>
        <w:rPr>
          <w:spacing w:val="-27"/>
          <w:w w:val="130"/>
          <w:sz w:val="24"/>
        </w:rPr>
        <w:t> </w:t>
      </w:r>
      <w:r>
        <w:rPr>
          <w:w w:val="130"/>
          <w:sz w:val="24"/>
        </w:rPr>
        <w:t>már</w:t>
      </w:r>
      <w:r>
        <w:rPr>
          <w:spacing w:val="-27"/>
          <w:w w:val="130"/>
          <w:sz w:val="24"/>
        </w:rPr>
        <w:t> </w:t>
      </w:r>
      <w:r>
        <w:rPr>
          <w:w w:val="130"/>
          <w:sz w:val="24"/>
        </w:rPr>
        <w:t>fennállt</w:t>
      </w:r>
      <w:r>
        <w:rPr>
          <w:spacing w:val="-26"/>
          <w:w w:val="130"/>
          <w:sz w:val="24"/>
        </w:rPr>
        <w:t> </w:t>
      </w:r>
      <w:r>
        <w:rPr>
          <w:w w:val="130"/>
          <w:sz w:val="24"/>
        </w:rPr>
        <w:t>lényeges</w:t>
      </w:r>
      <w:r>
        <w:rPr>
          <w:spacing w:val="-27"/>
          <w:w w:val="130"/>
          <w:sz w:val="24"/>
        </w:rPr>
        <w:t> </w:t>
      </w:r>
      <w:r>
        <w:rPr>
          <w:w w:val="130"/>
          <w:sz w:val="24"/>
        </w:rPr>
        <w:t>körülményről,</w:t>
      </w:r>
      <w:r>
        <w:rPr>
          <w:spacing w:val="-27"/>
          <w:w w:val="130"/>
          <w:sz w:val="24"/>
        </w:rPr>
        <w:t> </w:t>
      </w:r>
      <w:r>
        <w:rPr>
          <w:w w:val="130"/>
          <w:sz w:val="24"/>
        </w:rPr>
        <w:t>az</w:t>
      </w:r>
      <w:r>
        <w:rPr>
          <w:spacing w:val="-27"/>
          <w:w w:val="130"/>
          <w:sz w:val="24"/>
        </w:rPr>
        <w:t> </w:t>
      </w:r>
      <w:r>
        <w:rPr>
          <w:w w:val="130"/>
          <w:sz w:val="24"/>
        </w:rPr>
        <w:t>ebből</w:t>
      </w:r>
      <w:r>
        <w:rPr>
          <w:spacing w:val="-27"/>
          <w:w w:val="130"/>
          <w:sz w:val="24"/>
        </w:rPr>
        <w:t> </w:t>
      </w:r>
      <w:r>
        <w:rPr>
          <w:w w:val="130"/>
          <w:sz w:val="24"/>
        </w:rPr>
        <w:t>eredő</w:t>
      </w:r>
      <w:r>
        <w:rPr>
          <w:spacing w:val="-27"/>
          <w:w w:val="130"/>
          <w:sz w:val="24"/>
        </w:rPr>
        <w:t> </w:t>
      </w:r>
      <w:r>
        <w:rPr>
          <w:w w:val="130"/>
          <w:sz w:val="24"/>
        </w:rPr>
        <w:t>jogokat a szerződés fennállásának az első öt évében</w:t>
      </w:r>
      <w:r>
        <w:rPr>
          <w:spacing w:val="-48"/>
          <w:w w:val="130"/>
          <w:sz w:val="24"/>
        </w:rPr>
        <w:t> </w:t>
      </w:r>
      <w:r>
        <w:rPr>
          <w:w w:val="130"/>
          <w:sz w:val="24"/>
        </w:rPr>
        <w:t>gyakorolhatja.</w:t>
      </w:r>
    </w:p>
    <w:p>
      <w:pPr>
        <w:pStyle w:val="ListParagraph"/>
        <w:numPr>
          <w:ilvl w:val="0"/>
          <w:numId w:val="1273"/>
        </w:numPr>
        <w:tabs>
          <w:tab w:pos="945" w:val="left" w:leader="none"/>
        </w:tabs>
        <w:spacing w:line="225" w:lineRule="auto" w:before="2" w:after="0"/>
        <w:ind w:left="113" w:right="130" w:firstLine="204"/>
        <w:jc w:val="both"/>
        <w:rPr>
          <w:sz w:val="24"/>
        </w:rPr>
      </w:pPr>
      <w:r>
        <w:rPr>
          <w:w w:val="130"/>
          <w:sz w:val="24"/>
        </w:rPr>
        <w:t>A közlési kötelezettség megsértése ellenére beáll a biztosító kötelezettsége, ha a szerződés megkötésétől a biztosítási esemény bekövetkeztéig öt év már</w:t>
      </w:r>
      <w:r>
        <w:rPr>
          <w:spacing w:val="-1"/>
          <w:w w:val="130"/>
          <w:sz w:val="24"/>
        </w:rPr>
        <w:t> </w:t>
      </w:r>
      <w:r>
        <w:rPr>
          <w:w w:val="130"/>
          <w:sz w:val="24"/>
        </w:rPr>
        <w:t>eltelt.</w:t>
      </w:r>
    </w:p>
    <w:p>
      <w:pPr>
        <w:pStyle w:val="ListParagraph"/>
        <w:numPr>
          <w:ilvl w:val="0"/>
          <w:numId w:val="1273"/>
        </w:numPr>
        <w:tabs>
          <w:tab w:pos="791" w:val="left" w:leader="none"/>
        </w:tabs>
        <w:spacing w:line="225" w:lineRule="auto" w:before="1" w:after="0"/>
        <w:ind w:left="113" w:right="124" w:firstLine="204"/>
        <w:jc w:val="both"/>
        <w:rPr>
          <w:sz w:val="24"/>
        </w:rPr>
      </w:pPr>
      <w:r>
        <w:rPr>
          <w:w w:val="130"/>
          <w:sz w:val="24"/>
        </w:rPr>
        <w:t>Az (1) és a (2) bekezdés rendelkezéseit a szerződésben meghatározott lényeges körülmények változására vonatkozó bejelentési kötelezettség megsértésének következményeire is megfelelően alkalmazni kell. A biztosító ezzel kapcsolatos jogainak gyakorlására nyitva álló ötéves időszak a változásbejelentési határidő leteltét követő napon</w:t>
      </w:r>
      <w:r>
        <w:rPr>
          <w:spacing w:val="-38"/>
          <w:w w:val="130"/>
          <w:sz w:val="24"/>
        </w:rPr>
        <w:t> </w:t>
      </w:r>
      <w:r>
        <w:rPr>
          <w:w w:val="130"/>
          <w:sz w:val="24"/>
        </w:rPr>
        <w:t>kezdődik.</w:t>
      </w:r>
    </w:p>
    <w:p>
      <w:pPr>
        <w:spacing w:line="268" w:lineRule="exact" w:before="230"/>
        <w:ind w:left="317" w:right="0" w:firstLine="0"/>
        <w:jc w:val="left"/>
        <w:rPr>
          <w:i/>
          <w:sz w:val="24"/>
        </w:rPr>
      </w:pPr>
      <w:r>
        <w:rPr>
          <w:b/>
          <w:w w:val="125"/>
          <w:sz w:val="24"/>
        </w:rPr>
        <w:t>6:483. § </w:t>
      </w:r>
      <w:r>
        <w:rPr>
          <w:i/>
          <w:w w:val="125"/>
          <w:sz w:val="24"/>
        </w:rPr>
        <w:t>[Rendes felmondás]</w:t>
      </w:r>
    </w:p>
    <w:p>
      <w:pPr>
        <w:pStyle w:val="ListParagraph"/>
        <w:numPr>
          <w:ilvl w:val="0"/>
          <w:numId w:val="1274"/>
        </w:numPr>
        <w:tabs>
          <w:tab w:pos="867" w:val="left" w:leader="none"/>
        </w:tabs>
        <w:spacing w:line="225" w:lineRule="auto" w:before="5" w:after="0"/>
        <w:ind w:left="113" w:right="126" w:firstLine="204"/>
        <w:jc w:val="both"/>
        <w:rPr>
          <w:sz w:val="24"/>
        </w:rPr>
      </w:pPr>
      <w:r>
        <w:rPr>
          <w:w w:val="125"/>
          <w:sz w:val="24"/>
        </w:rPr>
        <w:t>A szerződő fél - ha az első évi biztosítási díjat befizették - az életbiztosítási szerződést írásban, harmincnapos felmondási idő mellett, a biztosítási időszak utolsó napjára</w:t>
      </w:r>
      <w:r>
        <w:rPr>
          <w:spacing w:val="6"/>
          <w:w w:val="125"/>
          <w:sz w:val="24"/>
        </w:rPr>
        <w:t> </w:t>
      </w:r>
      <w:r>
        <w:rPr>
          <w:w w:val="125"/>
          <w:sz w:val="24"/>
        </w:rPr>
        <w:t>felmondhatja.</w:t>
      </w:r>
    </w:p>
    <w:p>
      <w:pPr>
        <w:pStyle w:val="ListParagraph"/>
        <w:numPr>
          <w:ilvl w:val="0"/>
          <w:numId w:val="1274"/>
        </w:numPr>
        <w:tabs>
          <w:tab w:pos="948" w:val="left" w:leader="none"/>
        </w:tabs>
        <w:spacing w:line="225" w:lineRule="auto" w:before="2" w:after="0"/>
        <w:ind w:left="113" w:right="131" w:firstLine="204"/>
        <w:jc w:val="both"/>
        <w:rPr>
          <w:sz w:val="24"/>
        </w:rPr>
      </w:pPr>
      <w:r>
        <w:rPr>
          <w:w w:val="125"/>
          <w:sz w:val="24"/>
        </w:rPr>
        <w:t>Az életbiztosítási szerződést - a biztosítási kockázat jelentős növekedésének esetét kivéve - a biztosító nem mondhatja</w:t>
      </w:r>
      <w:r>
        <w:rPr>
          <w:spacing w:val="31"/>
          <w:w w:val="125"/>
          <w:sz w:val="24"/>
        </w:rPr>
        <w:t> </w:t>
      </w:r>
      <w:r>
        <w:rPr>
          <w:w w:val="125"/>
          <w:sz w:val="24"/>
        </w:rPr>
        <w:t>fel.</w:t>
      </w:r>
    </w:p>
    <w:p>
      <w:pPr>
        <w:spacing w:line="268" w:lineRule="exact" w:before="228"/>
        <w:ind w:left="317" w:right="0" w:firstLine="0"/>
        <w:jc w:val="left"/>
        <w:rPr>
          <w:i/>
          <w:sz w:val="24"/>
        </w:rPr>
      </w:pPr>
      <w:r>
        <w:rPr>
          <w:b/>
          <w:w w:val="120"/>
          <w:sz w:val="24"/>
        </w:rPr>
        <w:t>6:484. § </w:t>
      </w:r>
      <w:r>
        <w:rPr>
          <w:i/>
          <w:w w:val="120"/>
          <w:sz w:val="24"/>
        </w:rPr>
        <w:t>[Maradékjog]</w:t>
      </w:r>
    </w:p>
    <w:p>
      <w:pPr>
        <w:pStyle w:val="ListParagraph"/>
        <w:numPr>
          <w:ilvl w:val="0"/>
          <w:numId w:val="1275"/>
        </w:numPr>
        <w:tabs>
          <w:tab w:pos="851" w:val="left" w:leader="none"/>
        </w:tabs>
        <w:spacing w:line="225" w:lineRule="auto" w:before="5" w:after="0"/>
        <w:ind w:left="113" w:right="128" w:firstLine="204"/>
        <w:jc w:val="both"/>
        <w:rPr>
          <w:sz w:val="24"/>
        </w:rPr>
      </w:pPr>
      <w:r>
        <w:rPr>
          <w:w w:val="125"/>
          <w:sz w:val="24"/>
        </w:rPr>
        <w:t>Ha az életbiztosítási szerződés bármely okból a biztosítási összeg kifizetése nélkül szűnik meg, a biztosító köteles a szerződésben meghatározott visszavásárlási összeget</w:t>
      </w:r>
      <w:r>
        <w:rPr>
          <w:spacing w:val="1"/>
          <w:w w:val="125"/>
          <w:sz w:val="24"/>
        </w:rPr>
        <w:t> </w:t>
      </w:r>
      <w:r>
        <w:rPr>
          <w:w w:val="125"/>
          <w:sz w:val="24"/>
        </w:rPr>
        <w:t>kifizetni.</w:t>
      </w:r>
    </w:p>
    <w:p>
      <w:pPr>
        <w:pStyle w:val="ListParagraph"/>
        <w:numPr>
          <w:ilvl w:val="0"/>
          <w:numId w:val="1275"/>
        </w:numPr>
        <w:tabs>
          <w:tab w:pos="749" w:val="left" w:leader="none"/>
        </w:tabs>
        <w:spacing w:line="225" w:lineRule="auto" w:before="2" w:after="0"/>
        <w:ind w:left="113" w:right="126" w:firstLine="204"/>
        <w:jc w:val="both"/>
        <w:rPr>
          <w:sz w:val="24"/>
        </w:rPr>
      </w:pPr>
      <w:r>
        <w:rPr>
          <w:w w:val="125"/>
          <w:sz w:val="24"/>
        </w:rPr>
        <w:t>A biztosító mentesül a biztosítási összeg kifizetése alól, ha a biztosított a kedvezményezett szándékos magatartása következtében vesztette életét; a visszavásárlási összeg ebben az esetben az örökösöket illeti meg, és a kedvezményezett abból nem</w:t>
      </w:r>
      <w:r>
        <w:rPr>
          <w:spacing w:val="4"/>
          <w:w w:val="125"/>
          <w:sz w:val="24"/>
        </w:rPr>
        <w:t> </w:t>
      </w:r>
      <w:r>
        <w:rPr>
          <w:w w:val="125"/>
          <w:sz w:val="24"/>
        </w:rPr>
        <w:t>részesülhet.</w:t>
      </w:r>
    </w:p>
    <w:p>
      <w:pPr>
        <w:pStyle w:val="ListParagraph"/>
        <w:numPr>
          <w:ilvl w:val="0"/>
          <w:numId w:val="1275"/>
        </w:numPr>
        <w:tabs>
          <w:tab w:pos="825" w:val="left" w:leader="none"/>
        </w:tabs>
        <w:spacing w:line="225" w:lineRule="auto" w:before="2" w:after="0"/>
        <w:ind w:left="113" w:right="120" w:firstLine="204"/>
        <w:jc w:val="both"/>
        <w:rPr>
          <w:sz w:val="24"/>
        </w:rPr>
      </w:pPr>
      <w:r>
        <w:rPr>
          <w:w w:val="130"/>
          <w:sz w:val="24"/>
        </w:rPr>
        <w:t>A szerződés a biztosítási összeg kifizetése nélkül szűnik meg, és a biztosító a visszavásárlási összeget köteles visszatéríteni, ha a biztosított szándékosan</w:t>
      </w:r>
      <w:r>
        <w:rPr>
          <w:spacing w:val="-18"/>
          <w:w w:val="130"/>
          <w:sz w:val="24"/>
        </w:rPr>
        <w:t> </w:t>
      </w:r>
      <w:r>
        <w:rPr>
          <w:w w:val="130"/>
          <w:sz w:val="24"/>
        </w:rPr>
        <w:t>elkövetett</w:t>
      </w:r>
      <w:r>
        <w:rPr>
          <w:spacing w:val="-17"/>
          <w:w w:val="130"/>
          <w:sz w:val="24"/>
        </w:rPr>
        <w:t> </w:t>
      </w:r>
      <w:r>
        <w:rPr>
          <w:w w:val="130"/>
          <w:sz w:val="24"/>
        </w:rPr>
        <w:t>súlyos</w:t>
      </w:r>
      <w:r>
        <w:rPr>
          <w:spacing w:val="-17"/>
          <w:w w:val="130"/>
          <w:sz w:val="24"/>
        </w:rPr>
        <w:t> </w:t>
      </w:r>
      <w:r>
        <w:rPr>
          <w:w w:val="130"/>
          <w:sz w:val="24"/>
        </w:rPr>
        <w:t>bűncselekménye</w:t>
      </w:r>
      <w:r>
        <w:rPr>
          <w:spacing w:val="-17"/>
          <w:w w:val="130"/>
          <w:sz w:val="24"/>
        </w:rPr>
        <w:t> </w:t>
      </w:r>
      <w:r>
        <w:rPr>
          <w:w w:val="130"/>
          <w:sz w:val="24"/>
        </w:rPr>
        <w:t>folytán,</w:t>
      </w:r>
      <w:r>
        <w:rPr>
          <w:spacing w:val="-17"/>
          <w:w w:val="130"/>
          <w:sz w:val="24"/>
        </w:rPr>
        <w:t> </w:t>
      </w:r>
      <w:r>
        <w:rPr>
          <w:w w:val="130"/>
          <w:sz w:val="24"/>
        </w:rPr>
        <w:t>azzal</w:t>
      </w:r>
      <w:r>
        <w:rPr>
          <w:spacing w:val="-17"/>
          <w:w w:val="130"/>
          <w:sz w:val="24"/>
        </w:rPr>
        <w:t> </w:t>
      </w:r>
      <w:r>
        <w:rPr>
          <w:w w:val="130"/>
          <w:sz w:val="24"/>
        </w:rPr>
        <w:t>összefüggésben vagy a szerződéskötéstől számított két éven belül elkövetett öngyilkossága következtében halt</w:t>
      </w:r>
      <w:r>
        <w:rPr>
          <w:spacing w:val="1"/>
          <w:w w:val="130"/>
          <w:sz w:val="24"/>
        </w:rPr>
        <w:t> </w:t>
      </w:r>
      <w:r>
        <w:rPr>
          <w:w w:val="130"/>
          <w:sz w:val="24"/>
        </w:rPr>
        <w:t>meg.</w:t>
      </w:r>
    </w:p>
    <w:p>
      <w:pPr>
        <w:pStyle w:val="ListParagraph"/>
        <w:numPr>
          <w:ilvl w:val="1"/>
          <w:numId w:val="1267"/>
        </w:numPr>
        <w:tabs>
          <w:tab w:pos="3269" w:val="left" w:leader="none"/>
        </w:tabs>
        <w:spacing w:line="240" w:lineRule="auto" w:before="230" w:after="0"/>
        <w:ind w:left="3268" w:right="0" w:hanging="304"/>
        <w:jc w:val="left"/>
        <w:rPr>
          <w:i/>
          <w:sz w:val="24"/>
        </w:rPr>
      </w:pPr>
      <w:r>
        <w:rPr>
          <w:i/>
          <w:w w:val="125"/>
          <w:sz w:val="24"/>
        </w:rPr>
        <w:t>A balesetbiztosítási</w:t>
      </w:r>
      <w:r>
        <w:rPr>
          <w:i/>
          <w:spacing w:val="4"/>
          <w:w w:val="125"/>
          <w:sz w:val="24"/>
        </w:rPr>
        <w:t> </w:t>
      </w:r>
      <w:r>
        <w:rPr>
          <w:i/>
          <w:w w:val="125"/>
          <w:sz w:val="24"/>
        </w:rPr>
        <w:t>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6:485. § </w:t>
      </w:r>
      <w:r>
        <w:rPr>
          <w:i/>
          <w:w w:val="125"/>
          <w:sz w:val="24"/>
        </w:rPr>
        <w:t>[Balesetbiztosítás]</w:t>
      </w:r>
    </w:p>
    <w:p>
      <w:pPr>
        <w:pStyle w:val="BodyText"/>
        <w:spacing w:line="225" w:lineRule="auto" w:before="5"/>
        <w:ind w:right="118"/>
      </w:pPr>
      <w:r>
        <w:rPr>
          <w:w w:val="130"/>
        </w:rPr>
        <w:t>Balesetbiztosítási szerződés alapján a biztosító különösen a biztosított baleset miatt bekövetkező halála, egészségkárosodása vagy rokkantsága esetére a szerződésben meghatározott biztosítási összeg vagy járadék fizetésére, vagy a szerződésben meghatározott egyéb szolgáltatásra vállal</w:t>
      </w:r>
      <w:r>
        <w:rPr>
          <w:spacing w:val="78"/>
          <w:w w:val="130"/>
        </w:rPr>
        <w:t> </w:t>
      </w:r>
      <w:r>
        <w:rPr>
          <w:w w:val="130"/>
        </w:rPr>
        <w:t>kötelezettséget.</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6:486. § </w:t>
      </w:r>
      <w:r>
        <w:rPr>
          <w:i/>
          <w:w w:val="125"/>
          <w:sz w:val="24"/>
        </w:rPr>
        <w:t>[Alkalmazandó szabályok]</w:t>
      </w:r>
    </w:p>
    <w:p>
      <w:pPr>
        <w:pStyle w:val="ListParagraph"/>
        <w:numPr>
          <w:ilvl w:val="0"/>
          <w:numId w:val="1276"/>
        </w:numPr>
        <w:tabs>
          <w:tab w:pos="966" w:val="left" w:leader="none"/>
          <w:tab w:pos="967" w:val="left" w:leader="none"/>
          <w:tab w:pos="1448" w:val="left" w:leader="none"/>
          <w:tab w:pos="4051" w:val="left" w:leader="none"/>
          <w:tab w:pos="4629" w:val="left" w:leader="none"/>
          <w:tab w:pos="6550" w:val="left" w:leader="none"/>
          <w:tab w:pos="8076" w:val="left" w:leader="none"/>
          <w:tab w:pos="8528" w:val="left" w:leader="none"/>
        </w:tabs>
        <w:spacing w:line="225" w:lineRule="auto" w:before="5" w:after="0"/>
        <w:ind w:left="113" w:right="129" w:firstLine="204"/>
        <w:jc w:val="left"/>
        <w:rPr>
          <w:sz w:val="24"/>
        </w:rPr>
      </w:pPr>
      <w:r>
        <w:rPr>
          <w:w w:val="125"/>
          <w:sz w:val="24"/>
        </w:rPr>
        <w:t>A</w:t>
        <w:tab/>
        <w:t>balesetbiztosításra</w:t>
        <w:tab/>
        <w:t>az</w:t>
        <w:tab/>
        <w:t>életbiztosítás</w:t>
        <w:tab/>
        <w:t>szabályait</w:t>
        <w:tab/>
        <w:t>a</w:t>
        <w:tab/>
      </w:r>
      <w:r>
        <w:rPr>
          <w:spacing w:val="-3"/>
          <w:w w:val="125"/>
          <w:sz w:val="24"/>
        </w:rPr>
        <w:t>következő </w:t>
      </w:r>
      <w:r>
        <w:rPr>
          <w:w w:val="125"/>
          <w:sz w:val="24"/>
        </w:rPr>
        <w:t>kérdésekben kell alkalmazni:</w:t>
      </w:r>
    </w:p>
    <w:p>
      <w:pPr>
        <w:pStyle w:val="ListParagraph"/>
        <w:numPr>
          <w:ilvl w:val="0"/>
          <w:numId w:val="1277"/>
        </w:numPr>
        <w:tabs>
          <w:tab w:pos="631" w:val="left" w:leader="none"/>
        </w:tabs>
        <w:spacing w:line="256" w:lineRule="exact" w:before="0" w:after="0"/>
        <w:ind w:left="630" w:right="0" w:hanging="313"/>
        <w:jc w:val="left"/>
        <w:rPr>
          <w:sz w:val="24"/>
        </w:rPr>
      </w:pPr>
      <w:r>
        <w:rPr>
          <w:w w:val="125"/>
          <w:sz w:val="24"/>
        </w:rPr>
        <w:t>a biztosított hozzájáruló nyilatkozatának</w:t>
      </w:r>
      <w:r>
        <w:rPr>
          <w:spacing w:val="5"/>
          <w:w w:val="125"/>
          <w:sz w:val="24"/>
        </w:rPr>
        <w:t> </w:t>
      </w:r>
      <w:r>
        <w:rPr>
          <w:w w:val="125"/>
          <w:sz w:val="24"/>
        </w:rPr>
        <w:t>visszavonása;</w:t>
      </w:r>
    </w:p>
    <w:p>
      <w:pPr>
        <w:pStyle w:val="ListParagraph"/>
        <w:numPr>
          <w:ilvl w:val="0"/>
          <w:numId w:val="1277"/>
        </w:numPr>
        <w:tabs>
          <w:tab w:pos="653" w:val="left" w:leader="none"/>
        </w:tabs>
        <w:spacing w:line="260" w:lineRule="exact" w:before="0" w:after="0"/>
        <w:ind w:left="652" w:right="0" w:hanging="335"/>
        <w:jc w:val="left"/>
        <w:rPr>
          <w:sz w:val="24"/>
        </w:rPr>
      </w:pPr>
      <w:r>
        <w:rPr>
          <w:w w:val="130"/>
          <w:sz w:val="24"/>
        </w:rPr>
        <w:t>a kedvezményezett kijelölése és jogai;</w:t>
      </w:r>
      <w:r>
        <w:rPr>
          <w:spacing w:val="-37"/>
          <w:w w:val="130"/>
          <w:sz w:val="24"/>
        </w:rPr>
        <w:t> </w:t>
      </w:r>
      <w:r>
        <w:rPr>
          <w:w w:val="130"/>
          <w:sz w:val="24"/>
        </w:rPr>
        <w:t>és</w:t>
      </w:r>
    </w:p>
    <w:p>
      <w:pPr>
        <w:pStyle w:val="ListParagraph"/>
        <w:numPr>
          <w:ilvl w:val="0"/>
          <w:numId w:val="1277"/>
        </w:numPr>
        <w:tabs>
          <w:tab w:pos="694" w:val="left" w:leader="none"/>
        </w:tabs>
        <w:spacing w:line="225" w:lineRule="auto" w:before="6" w:after="0"/>
        <w:ind w:left="113" w:right="123" w:firstLine="204"/>
        <w:jc w:val="left"/>
        <w:rPr>
          <w:sz w:val="24"/>
        </w:rPr>
      </w:pPr>
      <w:r>
        <w:rPr>
          <w:w w:val="130"/>
          <w:sz w:val="24"/>
        </w:rPr>
        <w:t>a biztosító mentesülése, ha a biztosított halálát a biztosítási összegre jogosult</w:t>
      </w:r>
      <w:r>
        <w:rPr>
          <w:spacing w:val="-3"/>
          <w:w w:val="130"/>
          <w:sz w:val="24"/>
        </w:rPr>
        <w:t> </w:t>
      </w:r>
      <w:r>
        <w:rPr>
          <w:w w:val="130"/>
          <w:sz w:val="24"/>
        </w:rPr>
        <w:t>okozta.</w:t>
      </w:r>
    </w:p>
    <w:p>
      <w:pPr>
        <w:pStyle w:val="ListParagraph"/>
        <w:numPr>
          <w:ilvl w:val="0"/>
          <w:numId w:val="1276"/>
        </w:numPr>
        <w:tabs>
          <w:tab w:pos="734" w:val="left" w:leader="none"/>
        </w:tabs>
        <w:spacing w:line="256" w:lineRule="exact" w:before="0" w:after="0"/>
        <w:ind w:left="733" w:right="0" w:hanging="416"/>
        <w:jc w:val="left"/>
        <w:rPr>
          <w:sz w:val="24"/>
        </w:rPr>
      </w:pPr>
      <w:r>
        <w:rPr>
          <w:w w:val="125"/>
          <w:sz w:val="24"/>
        </w:rPr>
        <w:t>A felek a felmondási jog korlátozásában nem állapodhatnak</w:t>
      </w:r>
      <w:r>
        <w:rPr>
          <w:spacing w:val="10"/>
          <w:w w:val="125"/>
          <w:sz w:val="24"/>
        </w:rPr>
        <w:t> </w:t>
      </w:r>
      <w:r>
        <w:rPr>
          <w:w w:val="125"/>
          <w:sz w:val="24"/>
        </w:rPr>
        <w:t>meg.</w:t>
      </w:r>
    </w:p>
    <w:p>
      <w:pPr>
        <w:pStyle w:val="ListParagraph"/>
        <w:numPr>
          <w:ilvl w:val="0"/>
          <w:numId w:val="1276"/>
        </w:numPr>
        <w:tabs>
          <w:tab w:pos="915" w:val="left" w:leader="none"/>
          <w:tab w:pos="916" w:val="left" w:leader="none"/>
          <w:tab w:pos="1345" w:val="left" w:leader="none"/>
          <w:tab w:pos="3897" w:val="left" w:leader="none"/>
          <w:tab w:pos="5615" w:val="left" w:leader="none"/>
          <w:tab w:pos="6015" w:val="left" w:leader="none"/>
          <w:tab w:pos="7830" w:val="left" w:leader="none"/>
          <w:tab w:pos="9305" w:val="left" w:leader="none"/>
        </w:tabs>
        <w:spacing w:line="225" w:lineRule="auto" w:before="5" w:after="0"/>
        <w:ind w:left="113" w:right="132" w:firstLine="204"/>
        <w:jc w:val="left"/>
        <w:rPr>
          <w:sz w:val="24"/>
        </w:rPr>
      </w:pPr>
      <w:r>
        <w:rPr>
          <w:w w:val="125"/>
          <w:sz w:val="24"/>
        </w:rPr>
        <w:t>A</w:t>
        <w:tab/>
        <w:t>balesetbiztosításra</w:t>
        <w:tab/>
        <w:t>egyebekben</w:t>
        <w:tab/>
        <w:t>a</w:t>
        <w:tab/>
        <w:t>kárbiztosítás</w:t>
        <w:tab/>
        <w:t>szabályait</w:t>
        <w:tab/>
      </w:r>
      <w:r>
        <w:rPr>
          <w:spacing w:val="-5"/>
          <w:w w:val="125"/>
          <w:sz w:val="24"/>
        </w:rPr>
        <w:t>kell </w:t>
      </w:r>
      <w:r>
        <w:rPr>
          <w:w w:val="125"/>
          <w:sz w:val="24"/>
        </w:rPr>
        <w:t>alkalmazni a következő</w:t>
      </w:r>
      <w:r>
        <w:rPr>
          <w:spacing w:val="1"/>
          <w:w w:val="125"/>
          <w:sz w:val="24"/>
        </w:rPr>
        <w:t> </w:t>
      </w:r>
      <w:r>
        <w:rPr>
          <w:w w:val="125"/>
          <w:sz w:val="24"/>
        </w:rPr>
        <w:t>eltérésekkel:</w:t>
      </w:r>
    </w:p>
    <w:p>
      <w:pPr>
        <w:pStyle w:val="ListParagraph"/>
        <w:numPr>
          <w:ilvl w:val="0"/>
          <w:numId w:val="1278"/>
        </w:numPr>
        <w:tabs>
          <w:tab w:pos="714" w:val="left" w:leader="none"/>
        </w:tabs>
        <w:spacing w:line="225" w:lineRule="auto" w:before="1" w:after="0"/>
        <w:ind w:left="113" w:right="123" w:firstLine="204"/>
        <w:jc w:val="left"/>
        <w:rPr>
          <w:sz w:val="24"/>
        </w:rPr>
      </w:pPr>
      <w:r>
        <w:rPr>
          <w:w w:val="130"/>
          <w:sz w:val="24"/>
        </w:rPr>
        <w:t>a biztosító a balesetért felelős személlyel szemben megtérítési igénye alapján nem érvényesíthet</w:t>
      </w:r>
      <w:r>
        <w:rPr>
          <w:spacing w:val="-12"/>
          <w:w w:val="130"/>
          <w:sz w:val="24"/>
        </w:rPr>
        <w:t> </w:t>
      </w:r>
      <w:r>
        <w:rPr>
          <w:w w:val="130"/>
          <w:sz w:val="24"/>
        </w:rPr>
        <w:t>igényt;</w:t>
      </w:r>
    </w:p>
    <w:p>
      <w:pPr>
        <w:pStyle w:val="ListParagraph"/>
        <w:numPr>
          <w:ilvl w:val="0"/>
          <w:numId w:val="1278"/>
        </w:numPr>
        <w:tabs>
          <w:tab w:pos="711" w:val="left" w:leader="none"/>
        </w:tabs>
        <w:spacing w:line="225" w:lineRule="auto" w:before="1" w:after="0"/>
        <w:ind w:left="113" w:right="129" w:firstLine="204"/>
        <w:jc w:val="left"/>
        <w:rPr>
          <w:sz w:val="24"/>
        </w:rPr>
      </w:pPr>
      <w:r>
        <w:rPr>
          <w:w w:val="130"/>
          <w:sz w:val="24"/>
        </w:rPr>
        <w:t>nem terheli a biztosítottat állapotmegőrzési kötelezettség a biztosítási</w:t>
      </w:r>
      <w:r>
        <w:rPr>
          <w:spacing w:val="78"/>
          <w:w w:val="130"/>
          <w:sz w:val="24"/>
        </w:rPr>
        <w:t> </w:t>
      </w:r>
      <w:r>
        <w:rPr>
          <w:w w:val="130"/>
          <w:sz w:val="24"/>
        </w:rPr>
        <w:t>esemény bekövetkezése</w:t>
      </w:r>
      <w:r>
        <w:rPr>
          <w:spacing w:val="-7"/>
          <w:w w:val="130"/>
          <w:sz w:val="24"/>
        </w:rPr>
        <w:t> </w:t>
      </w:r>
      <w:r>
        <w:rPr>
          <w:w w:val="130"/>
          <w:sz w:val="24"/>
        </w:rPr>
        <w:t>esetén.</w:t>
      </w:r>
    </w:p>
    <w:p>
      <w:pPr>
        <w:pStyle w:val="BodyText"/>
        <w:spacing w:before="3"/>
        <w:ind w:left="0" w:firstLine="0"/>
        <w:jc w:val="left"/>
        <w:rPr>
          <w:sz w:val="11"/>
        </w:rPr>
      </w:pPr>
    </w:p>
    <w:p>
      <w:pPr>
        <w:spacing w:before="99"/>
        <w:ind w:left="404" w:right="410" w:firstLine="0"/>
        <w:jc w:val="center"/>
        <w:rPr>
          <w:i/>
          <w:sz w:val="24"/>
        </w:rPr>
      </w:pPr>
      <w:r>
        <w:rPr>
          <w:i/>
          <w:w w:val="125"/>
          <w:sz w:val="24"/>
        </w:rPr>
        <w:t>LXV. Fejezet</w:t>
      </w:r>
    </w:p>
    <w:p>
      <w:pPr>
        <w:pStyle w:val="BodyText"/>
        <w:spacing w:before="4"/>
        <w:ind w:left="0" w:firstLine="0"/>
        <w:jc w:val="left"/>
        <w:rPr>
          <w:i/>
          <w:sz w:val="40"/>
        </w:rPr>
      </w:pPr>
    </w:p>
    <w:p>
      <w:pPr>
        <w:spacing w:before="0"/>
        <w:ind w:left="2938" w:right="0" w:firstLine="0"/>
        <w:jc w:val="left"/>
        <w:rPr>
          <w:i/>
          <w:sz w:val="24"/>
        </w:rPr>
      </w:pPr>
      <w:r>
        <w:rPr>
          <w:i/>
          <w:w w:val="130"/>
          <w:sz w:val="24"/>
        </w:rPr>
        <w:t>Az egészségbiztosítási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6:487. § </w:t>
      </w:r>
      <w:r>
        <w:rPr>
          <w:i/>
          <w:w w:val="125"/>
          <w:sz w:val="24"/>
        </w:rPr>
        <w:t>[Egészségbiztosítási szerződés]</w:t>
      </w:r>
    </w:p>
    <w:p>
      <w:pPr>
        <w:pStyle w:val="BodyText"/>
        <w:spacing w:line="225" w:lineRule="auto" w:before="5"/>
        <w:ind w:right="116"/>
      </w:pPr>
      <w:r>
        <w:rPr>
          <w:w w:val="125"/>
        </w:rPr>
        <w:t>Egészségbiztosítási szerződés alapján a  biztosító  a  biztosított  megbetegedése esetén a szerződésben meghatározott  szolgáltatások teljesítésére vállal kötelezettséget. A biztosító szolgáltatása kiterjedhet a szerződésben meghatározott egészségügyi szolgáltatások egészséges személy általi igénybe vételekor felmerülő költségek megtérítésére</w:t>
      </w:r>
      <w:r>
        <w:rPr>
          <w:spacing w:val="21"/>
          <w:w w:val="125"/>
        </w:rPr>
        <w:t> </w:t>
      </w:r>
      <w:r>
        <w:rPr>
          <w:w w:val="125"/>
        </w:rPr>
        <w:t>is.</w:t>
      </w:r>
    </w:p>
    <w:p>
      <w:pPr>
        <w:spacing w:line="268" w:lineRule="exact" w:before="230"/>
        <w:ind w:left="317" w:right="0" w:firstLine="0"/>
        <w:jc w:val="left"/>
        <w:rPr>
          <w:i/>
          <w:sz w:val="24"/>
        </w:rPr>
      </w:pPr>
      <w:r>
        <w:rPr>
          <w:b/>
          <w:w w:val="125"/>
          <w:sz w:val="24"/>
        </w:rPr>
        <w:t>6:488. § </w:t>
      </w:r>
      <w:r>
        <w:rPr>
          <w:i/>
          <w:w w:val="125"/>
          <w:sz w:val="24"/>
        </w:rPr>
        <w:t>[Alkalmazandó szabályok]</w:t>
      </w:r>
    </w:p>
    <w:p>
      <w:pPr>
        <w:pStyle w:val="ListParagraph"/>
        <w:numPr>
          <w:ilvl w:val="0"/>
          <w:numId w:val="1279"/>
        </w:numPr>
        <w:tabs>
          <w:tab w:pos="915" w:val="left" w:leader="none"/>
          <w:tab w:pos="916" w:val="left" w:leader="none"/>
          <w:tab w:pos="1473" w:val="left" w:leader="none"/>
          <w:tab w:pos="4248" w:val="left" w:leader="none"/>
          <w:tab w:pos="4785" w:val="left" w:leader="none"/>
          <w:tab w:pos="6645" w:val="left" w:leader="none"/>
          <w:tab w:pos="8121" w:val="left" w:leader="none"/>
          <w:tab w:pos="8522" w:val="left" w:leader="none"/>
        </w:tabs>
        <w:spacing w:line="225" w:lineRule="auto" w:before="5" w:after="0"/>
        <w:ind w:left="113" w:right="135" w:firstLine="204"/>
        <w:jc w:val="left"/>
        <w:rPr>
          <w:sz w:val="24"/>
        </w:rPr>
      </w:pPr>
      <w:r>
        <w:rPr>
          <w:w w:val="125"/>
          <w:sz w:val="24"/>
        </w:rPr>
        <w:t>Az</w:t>
        <w:tab/>
        <w:t>egészségbiztosításra</w:t>
        <w:tab/>
        <w:t>az</w:t>
        <w:tab/>
        <w:t>életbiztosítás</w:t>
        <w:tab/>
        <w:t>szabályait</w:t>
        <w:tab/>
        <w:t>a</w:t>
        <w:tab/>
      </w:r>
      <w:r>
        <w:rPr>
          <w:spacing w:val="-3"/>
          <w:w w:val="125"/>
          <w:sz w:val="24"/>
        </w:rPr>
        <w:t>következő </w:t>
      </w:r>
      <w:r>
        <w:rPr>
          <w:w w:val="125"/>
          <w:sz w:val="24"/>
        </w:rPr>
        <w:t>kérdésekben kell alkalmazni:</w:t>
      </w:r>
    </w:p>
    <w:p>
      <w:pPr>
        <w:pStyle w:val="ListParagraph"/>
        <w:numPr>
          <w:ilvl w:val="0"/>
          <w:numId w:val="1280"/>
        </w:numPr>
        <w:tabs>
          <w:tab w:pos="631" w:val="left" w:leader="none"/>
        </w:tabs>
        <w:spacing w:line="256" w:lineRule="exact" w:before="0" w:after="0"/>
        <w:ind w:left="630" w:right="0" w:hanging="313"/>
        <w:jc w:val="left"/>
        <w:rPr>
          <w:sz w:val="24"/>
        </w:rPr>
      </w:pPr>
      <w:r>
        <w:rPr>
          <w:w w:val="130"/>
          <w:sz w:val="24"/>
        </w:rPr>
        <w:t>csoportos</w:t>
      </w:r>
      <w:r>
        <w:rPr>
          <w:spacing w:val="-3"/>
          <w:w w:val="130"/>
          <w:sz w:val="24"/>
        </w:rPr>
        <w:t> </w:t>
      </w:r>
      <w:r>
        <w:rPr>
          <w:w w:val="130"/>
          <w:sz w:val="24"/>
        </w:rPr>
        <w:t>biztosítás;</w:t>
      </w:r>
    </w:p>
    <w:p>
      <w:pPr>
        <w:pStyle w:val="ListParagraph"/>
        <w:numPr>
          <w:ilvl w:val="0"/>
          <w:numId w:val="1280"/>
        </w:numPr>
        <w:tabs>
          <w:tab w:pos="732" w:val="left" w:leader="none"/>
        </w:tabs>
        <w:spacing w:line="225" w:lineRule="auto" w:before="6" w:after="0"/>
        <w:ind w:left="113" w:right="122" w:firstLine="204"/>
        <w:jc w:val="left"/>
        <w:rPr>
          <w:sz w:val="24"/>
        </w:rPr>
      </w:pPr>
      <w:r>
        <w:rPr>
          <w:w w:val="130"/>
          <w:sz w:val="24"/>
        </w:rPr>
        <w:t>a biztosított részéről szükséges hozzájárulás, ha nem a biztosított a szerződő</w:t>
      </w:r>
      <w:r>
        <w:rPr>
          <w:spacing w:val="-3"/>
          <w:w w:val="130"/>
          <w:sz w:val="24"/>
        </w:rPr>
        <w:t> </w:t>
      </w:r>
      <w:r>
        <w:rPr>
          <w:w w:val="130"/>
          <w:sz w:val="24"/>
        </w:rPr>
        <w:t>fél;</w:t>
      </w:r>
    </w:p>
    <w:p>
      <w:pPr>
        <w:pStyle w:val="ListParagraph"/>
        <w:numPr>
          <w:ilvl w:val="0"/>
          <w:numId w:val="1280"/>
        </w:numPr>
        <w:tabs>
          <w:tab w:pos="623" w:val="left" w:leader="none"/>
        </w:tabs>
        <w:spacing w:line="256" w:lineRule="exact" w:before="0" w:after="0"/>
        <w:ind w:left="622" w:right="0" w:hanging="305"/>
        <w:jc w:val="left"/>
        <w:rPr>
          <w:sz w:val="24"/>
        </w:rPr>
      </w:pPr>
      <w:r>
        <w:rPr>
          <w:w w:val="130"/>
          <w:sz w:val="24"/>
        </w:rPr>
        <w:t>a biztosított hozzájáruló nyilatkozatának visszavonása;</w:t>
      </w:r>
      <w:r>
        <w:rPr>
          <w:spacing w:val="-43"/>
          <w:w w:val="130"/>
          <w:sz w:val="24"/>
        </w:rPr>
        <w:t> </w:t>
      </w:r>
      <w:r>
        <w:rPr>
          <w:w w:val="130"/>
          <w:sz w:val="24"/>
        </w:rPr>
        <w:t>és</w:t>
      </w:r>
    </w:p>
    <w:p>
      <w:pPr>
        <w:pStyle w:val="ListParagraph"/>
        <w:numPr>
          <w:ilvl w:val="0"/>
          <w:numId w:val="1280"/>
        </w:numPr>
        <w:tabs>
          <w:tab w:pos="655" w:val="left" w:leader="none"/>
        </w:tabs>
        <w:spacing w:line="225" w:lineRule="auto" w:before="5" w:after="0"/>
        <w:ind w:left="113" w:right="136" w:firstLine="204"/>
        <w:jc w:val="left"/>
        <w:rPr>
          <w:sz w:val="24"/>
        </w:rPr>
      </w:pPr>
      <w:r>
        <w:rPr>
          <w:w w:val="130"/>
          <w:sz w:val="24"/>
        </w:rPr>
        <w:t>a biztosító kötelezettségeinek beállása a közlési kötelezettség</w:t>
      </w:r>
      <w:r>
        <w:rPr>
          <w:spacing w:val="-55"/>
          <w:w w:val="130"/>
          <w:sz w:val="24"/>
        </w:rPr>
        <w:t> </w:t>
      </w:r>
      <w:r>
        <w:rPr>
          <w:w w:val="130"/>
          <w:sz w:val="24"/>
        </w:rPr>
        <w:t>megsértése esetén.</w:t>
      </w:r>
    </w:p>
    <w:p>
      <w:pPr>
        <w:pStyle w:val="ListParagraph"/>
        <w:numPr>
          <w:ilvl w:val="0"/>
          <w:numId w:val="1279"/>
        </w:numPr>
        <w:tabs>
          <w:tab w:pos="796" w:val="left" w:leader="none"/>
        </w:tabs>
        <w:spacing w:line="225" w:lineRule="auto" w:before="1" w:after="0"/>
        <w:ind w:left="113" w:right="141" w:firstLine="204"/>
        <w:jc w:val="left"/>
        <w:rPr>
          <w:sz w:val="24"/>
        </w:rPr>
      </w:pPr>
      <w:r>
        <w:rPr>
          <w:w w:val="130"/>
          <w:sz w:val="24"/>
        </w:rPr>
        <w:t>Ha az egészségbiztosítást kárbiztosításként kötötték, a kárbiztosításra vonatkozó</w:t>
      </w:r>
      <w:r>
        <w:rPr>
          <w:spacing w:val="-15"/>
          <w:w w:val="130"/>
          <w:sz w:val="24"/>
        </w:rPr>
        <w:t> </w:t>
      </w:r>
      <w:r>
        <w:rPr>
          <w:w w:val="130"/>
          <w:sz w:val="24"/>
        </w:rPr>
        <w:t>rendelkezéseket</w:t>
      </w:r>
      <w:r>
        <w:rPr>
          <w:spacing w:val="-13"/>
          <w:w w:val="130"/>
          <w:sz w:val="24"/>
        </w:rPr>
        <w:t> </w:t>
      </w:r>
      <w:r>
        <w:rPr>
          <w:w w:val="130"/>
          <w:sz w:val="24"/>
        </w:rPr>
        <w:t>a</w:t>
      </w:r>
      <w:r>
        <w:rPr>
          <w:spacing w:val="-15"/>
          <w:w w:val="130"/>
          <w:sz w:val="24"/>
        </w:rPr>
        <w:t> </w:t>
      </w:r>
      <w:r>
        <w:rPr>
          <w:w w:val="130"/>
          <w:sz w:val="24"/>
        </w:rPr>
        <w:t>következő</w:t>
      </w:r>
      <w:r>
        <w:rPr>
          <w:spacing w:val="-14"/>
          <w:w w:val="130"/>
          <w:sz w:val="24"/>
        </w:rPr>
        <w:t> </w:t>
      </w:r>
      <w:r>
        <w:rPr>
          <w:w w:val="130"/>
          <w:sz w:val="24"/>
        </w:rPr>
        <w:t>eltérésekkel</w:t>
      </w:r>
      <w:r>
        <w:rPr>
          <w:spacing w:val="-14"/>
          <w:w w:val="130"/>
          <w:sz w:val="24"/>
        </w:rPr>
        <w:t> </w:t>
      </w:r>
      <w:r>
        <w:rPr>
          <w:w w:val="130"/>
          <w:sz w:val="24"/>
        </w:rPr>
        <w:t>kell</w:t>
      </w:r>
      <w:r>
        <w:rPr>
          <w:spacing w:val="-1"/>
          <w:w w:val="130"/>
          <w:sz w:val="24"/>
        </w:rPr>
        <w:t> </w:t>
      </w:r>
      <w:r>
        <w:rPr>
          <w:w w:val="130"/>
          <w:sz w:val="24"/>
        </w:rPr>
        <w:t>alkalmazni:</w:t>
      </w:r>
    </w:p>
    <w:p>
      <w:pPr>
        <w:pStyle w:val="ListParagraph"/>
        <w:numPr>
          <w:ilvl w:val="0"/>
          <w:numId w:val="1281"/>
        </w:numPr>
        <w:tabs>
          <w:tab w:pos="793" w:val="left" w:leader="none"/>
        </w:tabs>
        <w:spacing w:line="225" w:lineRule="auto" w:before="1" w:after="0"/>
        <w:ind w:left="113" w:right="125" w:firstLine="204"/>
        <w:jc w:val="both"/>
        <w:rPr>
          <w:sz w:val="24"/>
        </w:rPr>
      </w:pPr>
      <w:r>
        <w:rPr>
          <w:w w:val="125"/>
          <w:sz w:val="24"/>
        </w:rPr>
        <w:t>a kárenyhítési kötelezettség szabályainak alkalmazása során nem tekinthető a biztosító mentesülését eredményező oknak, ha a biztosított az őt törvény alapján megillető rendelkezési joggal élve az orvosi beavatkozáshoz nem járul hozzá;</w:t>
      </w:r>
      <w:r>
        <w:rPr>
          <w:spacing w:val="3"/>
          <w:w w:val="125"/>
          <w:sz w:val="24"/>
        </w:rPr>
        <w:t> </w:t>
      </w:r>
      <w:r>
        <w:rPr>
          <w:w w:val="125"/>
          <w:sz w:val="24"/>
        </w:rPr>
        <w:t>és</w:t>
      </w:r>
    </w:p>
    <w:p>
      <w:pPr>
        <w:pStyle w:val="ListParagraph"/>
        <w:numPr>
          <w:ilvl w:val="0"/>
          <w:numId w:val="1281"/>
        </w:numPr>
        <w:tabs>
          <w:tab w:pos="711" w:val="left" w:leader="none"/>
        </w:tabs>
        <w:spacing w:line="225" w:lineRule="auto" w:before="3" w:after="0"/>
        <w:ind w:left="113" w:right="129" w:firstLine="204"/>
        <w:jc w:val="left"/>
        <w:rPr>
          <w:sz w:val="24"/>
        </w:rPr>
      </w:pPr>
      <w:r>
        <w:rPr>
          <w:w w:val="130"/>
          <w:sz w:val="24"/>
        </w:rPr>
        <w:t>nem terheli a biztosítottat állapotmegőrzési kötelezettség a biztosítási</w:t>
      </w:r>
      <w:r>
        <w:rPr>
          <w:spacing w:val="78"/>
          <w:w w:val="130"/>
          <w:sz w:val="24"/>
        </w:rPr>
        <w:t> </w:t>
      </w:r>
      <w:r>
        <w:rPr>
          <w:w w:val="130"/>
          <w:sz w:val="24"/>
        </w:rPr>
        <w:t>esemény bekövetkezése</w:t>
      </w:r>
      <w:r>
        <w:rPr>
          <w:spacing w:val="-7"/>
          <w:w w:val="130"/>
          <w:sz w:val="24"/>
        </w:rPr>
        <w:t> </w:t>
      </w:r>
      <w:r>
        <w:rPr>
          <w:w w:val="130"/>
          <w:sz w:val="24"/>
        </w:rPr>
        <w:t>esetén.</w:t>
      </w:r>
    </w:p>
    <w:p>
      <w:pPr>
        <w:spacing w:line="268" w:lineRule="exact" w:before="227"/>
        <w:ind w:left="317" w:right="0" w:firstLine="0"/>
        <w:jc w:val="left"/>
        <w:rPr>
          <w:i/>
          <w:sz w:val="24"/>
        </w:rPr>
      </w:pPr>
      <w:r>
        <w:rPr>
          <w:b/>
          <w:w w:val="120"/>
          <w:sz w:val="24"/>
        </w:rPr>
        <w:t>6:489. § </w:t>
      </w:r>
      <w:r>
        <w:rPr>
          <w:i/>
          <w:w w:val="120"/>
          <w:sz w:val="24"/>
        </w:rPr>
        <w:t>[Várakozási idő]</w:t>
      </w:r>
    </w:p>
    <w:p>
      <w:pPr>
        <w:pStyle w:val="ListParagraph"/>
        <w:numPr>
          <w:ilvl w:val="0"/>
          <w:numId w:val="1282"/>
        </w:numPr>
        <w:tabs>
          <w:tab w:pos="826" w:val="left" w:leader="none"/>
        </w:tabs>
        <w:spacing w:line="225" w:lineRule="auto" w:before="6" w:after="0"/>
        <w:ind w:left="113" w:right="128" w:firstLine="204"/>
        <w:jc w:val="both"/>
        <w:rPr>
          <w:sz w:val="24"/>
        </w:rPr>
      </w:pPr>
      <w:r>
        <w:rPr>
          <w:w w:val="130"/>
          <w:sz w:val="24"/>
        </w:rPr>
        <w:t>Ápolási szolgáltatásra irányuló biztosítás esetén, illetve akkor, ha a biztosítandó személy valamely tartós betegsége a szerződéskötéskor mindkét fél által ismert volt, az említett betegségre vonatkozóan a felek az egészségbiztosítási szerződésben legfeljebb hároméves várakozási időt köthetnek</w:t>
      </w:r>
      <w:r>
        <w:rPr>
          <w:spacing w:val="-4"/>
          <w:w w:val="130"/>
          <w:sz w:val="24"/>
        </w:rPr>
        <w:t> </w:t>
      </w:r>
      <w:r>
        <w:rPr>
          <w:w w:val="130"/>
          <w:sz w:val="24"/>
        </w:rPr>
        <w:t>ki.</w:t>
      </w:r>
    </w:p>
    <w:p>
      <w:pPr>
        <w:spacing w:after="0" w:line="225" w:lineRule="auto"/>
        <w:jc w:val="both"/>
        <w:rPr>
          <w:sz w:val="24"/>
        </w:rPr>
        <w:sectPr>
          <w:pgSz w:w="11900" w:h="16820"/>
          <w:pgMar w:header="1104" w:footer="0" w:top="1840" w:bottom="280" w:left="1020" w:right="1000"/>
        </w:sectPr>
      </w:pPr>
    </w:p>
    <w:p>
      <w:pPr>
        <w:pStyle w:val="ListParagraph"/>
        <w:numPr>
          <w:ilvl w:val="0"/>
          <w:numId w:val="1282"/>
        </w:numPr>
        <w:tabs>
          <w:tab w:pos="734" w:val="left" w:leader="none"/>
        </w:tabs>
        <w:spacing w:line="225" w:lineRule="auto" w:before="173" w:after="0"/>
        <w:ind w:left="113" w:right="117" w:firstLine="204"/>
        <w:jc w:val="both"/>
        <w:rPr>
          <w:sz w:val="24"/>
        </w:rPr>
      </w:pPr>
      <w:r>
        <w:rPr>
          <w:w w:val="130"/>
          <w:sz w:val="24"/>
        </w:rPr>
        <w:t>A</w:t>
      </w:r>
      <w:r>
        <w:rPr>
          <w:spacing w:val="-26"/>
          <w:w w:val="130"/>
          <w:sz w:val="24"/>
        </w:rPr>
        <w:t> </w:t>
      </w:r>
      <w:r>
        <w:rPr>
          <w:w w:val="130"/>
          <w:sz w:val="24"/>
        </w:rPr>
        <w:t>várakozási</w:t>
      </w:r>
      <w:r>
        <w:rPr>
          <w:spacing w:val="-26"/>
          <w:w w:val="130"/>
          <w:sz w:val="24"/>
        </w:rPr>
        <w:t> </w:t>
      </w:r>
      <w:r>
        <w:rPr>
          <w:w w:val="130"/>
          <w:sz w:val="24"/>
        </w:rPr>
        <w:t>időbe</w:t>
      </w:r>
      <w:r>
        <w:rPr>
          <w:spacing w:val="-21"/>
          <w:w w:val="130"/>
          <w:sz w:val="24"/>
        </w:rPr>
        <w:t> </w:t>
      </w:r>
      <w:r>
        <w:rPr>
          <w:w w:val="130"/>
          <w:sz w:val="24"/>
        </w:rPr>
        <w:t>beszámít</w:t>
      </w:r>
      <w:r>
        <w:rPr>
          <w:spacing w:val="-31"/>
          <w:w w:val="130"/>
          <w:sz w:val="24"/>
        </w:rPr>
        <w:t> </w:t>
      </w:r>
      <w:r>
        <w:rPr>
          <w:w w:val="130"/>
          <w:sz w:val="24"/>
        </w:rPr>
        <w:t>az</w:t>
      </w:r>
      <w:r>
        <w:rPr>
          <w:spacing w:val="-26"/>
          <w:w w:val="130"/>
          <w:sz w:val="24"/>
        </w:rPr>
        <w:t> </w:t>
      </w:r>
      <w:r>
        <w:rPr>
          <w:w w:val="130"/>
          <w:sz w:val="24"/>
        </w:rPr>
        <w:t>az</w:t>
      </w:r>
      <w:r>
        <w:rPr>
          <w:spacing w:val="-25"/>
          <w:w w:val="130"/>
          <w:sz w:val="24"/>
        </w:rPr>
        <w:t> </w:t>
      </w:r>
      <w:r>
        <w:rPr>
          <w:w w:val="130"/>
          <w:sz w:val="24"/>
        </w:rPr>
        <w:t>időtartam,</w:t>
      </w:r>
      <w:r>
        <w:rPr>
          <w:spacing w:val="-27"/>
          <w:w w:val="130"/>
          <w:sz w:val="24"/>
        </w:rPr>
        <w:t> </w:t>
      </w:r>
      <w:r>
        <w:rPr>
          <w:w w:val="130"/>
          <w:sz w:val="24"/>
        </w:rPr>
        <w:t>amelynek</w:t>
      </w:r>
      <w:r>
        <w:rPr>
          <w:spacing w:val="-25"/>
          <w:w w:val="130"/>
          <w:sz w:val="24"/>
        </w:rPr>
        <w:t> </w:t>
      </w:r>
      <w:r>
        <w:rPr>
          <w:w w:val="130"/>
          <w:sz w:val="24"/>
        </w:rPr>
        <w:t>során</w:t>
      </w:r>
      <w:r>
        <w:rPr>
          <w:spacing w:val="-26"/>
          <w:w w:val="130"/>
          <w:sz w:val="24"/>
        </w:rPr>
        <w:t> </w:t>
      </w:r>
      <w:r>
        <w:rPr>
          <w:w w:val="130"/>
          <w:sz w:val="24"/>
        </w:rPr>
        <w:t>a</w:t>
      </w:r>
      <w:r>
        <w:rPr>
          <w:spacing w:val="-15"/>
          <w:w w:val="130"/>
          <w:sz w:val="24"/>
        </w:rPr>
        <w:t> </w:t>
      </w:r>
      <w:r>
        <w:rPr>
          <w:w w:val="130"/>
          <w:sz w:val="24"/>
        </w:rPr>
        <w:t>biztosított az</w:t>
      </w:r>
      <w:r>
        <w:rPr>
          <w:spacing w:val="-27"/>
          <w:w w:val="130"/>
          <w:sz w:val="24"/>
        </w:rPr>
        <w:t> </w:t>
      </w:r>
      <w:r>
        <w:rPr>
          <w:w w:val="130"/>
          <w:sz w:val="24"/>
        </w:rPr>
        <w:t>egészségbiztosítás</w:t>
      </w:r>
      <w:r>
        <w:rPr>
          <w:spacing w:val="-20"/>
          <w:w w:val="130"/>
          <w:sz w:val="24"/>
        </w:rPr>
        <w:t> </w:t>
      </w:r>
      <w:r>
        <w:rPr>
          <w:w w:val="130"/>
          <w:sz w:val="24"/>
        </w:rPr>
        <w:t>megkötését</w:t>
      </w:r>
      <w:r>
        <w:rPr>
          <w:spacing w:val="-40"/>
          <w:w w:val="130"/>
          <w:sz w:val="24"/>
        </w:rPr>
        <w:t> </w:t>
      </w:r>
      <w:r>
        <w:rPr>
          <w:w w:val="130"/>
          <w:sz w:val="24"/>
        </w:rPr>
        <w:t>megelőzően</w:t>
      </w:r>
      <w:r>
        <w:rPr>
          <w:spacing w:val="-23"/>
          <w:w w:val="130"/>
          <w:sz w:val="24"/>
        </w:rPr>
        <w:t> </w:t>
      </w:r>
      <w:r>
        <w:rPr>
          <w:w w:val="130"/>
          <w:sz w:val="24"/>
        </w:rPr>
        <w:t>-</w:t>
      </w:r>
      <w:r>
        <w:rPr>
          <w:spacing w:val="-36"/>
          <w:w w:val="130"/>
          <w:sz w:val="24"/>
        </w:rPr>
        <w:t> </w:t>
      </w:r>
      <w:r>
        <w:rPr>
          <w:w w:val="130"/>
          <w:sz w:val="24"/>
        </w:rPr>
        <w:t>legfeljebb</w:t>
      </w:r>
      <w:r>
        <w:rPr>
          <w:spacing w:val="-30"/>
          <w:w w:val="130"/>
          <w:sz w:val="24"/>
        </w:rPr>
        <w:t> </w:t>
      </w:r>
      <w:r>
        <w:rPr>
          <w:w w:val="130"/>
          <w:sz w:val="24"/>
        </w:rPr>
        <w:t>hatvan</w:t>
      </w:r>
      <w:r>
        <w:rPr>
          <w:spacing w:val="-28"/>
          <w:w w:val="130"/>
          <w:sz w:val="24"/>
        </w:rPr>
        <w:t> </w:t>
      </w:r>
      <w:r>
        <w:rPr>
          <w:w w:val="130"/>
          <w:sz w:val="24"/>
        </w:rPr>
        <w:t>napon</w:t>
      </w:r>
      <w:r>
        <w:rPr>
          <w:spacing w:val="-29"/>
          <w:w w:val="130"/>
          <w:sz w:val="24"/>
        </w:rPr>
        <w:t> </w:t>
      </w:r>
      <w:r>
        <w:rPr>
          <w:w w:val="130"/>
          <w:sz w:val="24"/>
        </w:rPr>
        <w:t>belül</w:t>
      </w:r>
      <w:r>
        <w:rPr>
          <w:spacing w:val="-29"/>
          <w:w w:val="130"/>
          <w:sz w:val="24"/>
        </w:rPr>
        <w:t> </w:t>
      </w:r>
      <w:r>
        <w:rPr>
          <w:w w:val="130"/>
          <w:sz w:val="24"/>
        </w:rPr>
        <w:t>- megszűnt</w:t>
      </w:r>
      <w:r>
        <w:rPr>
          <w:spacing w:val="-30"/>
          <w:w w:val="130"/>
          <w:sz w:val="24"/>
        </w:rPr>
        <w:t> </w:t>
      </w:r>
      <w:r>
        <w:rPr>
          <w:w w:val="130"/>
          <w:sz w:val="24"/>
        </w:rPr>
        <w:t>korábbi</w:t>
      </w:r>
      <w:r>
        <w:rPr>
          <w:spacing w:val="-31"/>
          <w:w w:val="130"/>
          <w:sz w:val="24"/>
        </w:rPr>
        <w:t> </w:t>
      </w:r>
      <w:r>
        <w:rPr>
          <w:w w:val="130"/>
          <w:sz w:val="24"/>
        </w:rPr>
        <w:t>egészségbiztosítási</w:t>
      </w:r>
      <w:r>
        <w:rPr>
          <w:spacing w:val="-31"/>
          <w:w w:val="130"/>
          <w:sz w:val="24"/>
        </w:rPr>
        <w:t> </w:t>
      </w:r>
      <w:r>
        <w:rPr>
          <w:w w:val="130"/>
          <w:sz w:val="24"/>
        </w:rPr>
        <w:t>szerződés</w:t>
      </w:r>
      <w:r>
        <w:rPr>
          <w:spacing w:val="-30"/>
          <w:w w:val="130"/>
          <w:sz w:val="24"/>
        </w:rPr>
        <w:t> </w:t>
      </w:r>
      <w:r>
        <w:rPr>
          <w:w w:val="130"/>
          <w:sz w:val="24"/>
        </w:rPr>
        <w:t>alapján</w:t>
      </w:r>
      <w:r>
        <w:rPr>
          <w:spacing w:val="-30"/>
          <w:w w:val="130"/>
          <w:sz w:val="24"/>
        </w:rPr>
        <w:t> </w:t>
      </w:r>
      <w:r>
        <w:rPr>
          <w:w w:val="130"/>
          <w:sz w:val="24"/>
        </w:rPr>
        <w:t>folyamatosan</w:t>
      </w:r>
      <w:r>
        <w:rPr>
          <w:spacing w:val="-30"/>
          <w:w w:val="130"/>
          <w:sz w:val="24"/>
        </w:rPr>
        <w:t> </w:t>
      </w:r>
      <w:r>
        <w:rPr>
          <w:w w:val="130"/>
          <w:sz w:val="24"/>
        </w:rPr>
        <w:t>jogosult volt egészségbiztosítási</w:t>
      </w:r>
      <w:r>
        <w:rPr>
          <w:spacing w:val="-9"/>
          <w:w w:val="130"/>
          <w:sz w:val="24"/>
        </w:rPr>
        <w:t> </w:t>
      </w:r>
      <w:r>
        <w:rPr>
          <w:w w:val="130"/>
          <w:sz w:val="24"/>
        </w:rPr>
        <w:t>szolgáltatásra.</w:t>
      </w:r>
    </w:p>
    <w:p>
      <w:pPr>
        <w:spacing w:line="268" w:lineRule="exact" w:before="229"/>
        <w:ind w:left="317" w:right="0" w:firstLine="0"/>
        <w:jc w:val="left"/>
        <w:rPr>
          <w:i/>
          <w:sz w:val="24"/>
        </w:rPr>
      </w:pPr>
      <w:r>
        <w:rPr>
          <w:b/>
          <w:w w:val="125"/>
          <w:sz w:val="24"/>
        </w:rPr>
        <w:t>6:490. § </w:t>
      </w:r>
      <w:r>
        <w:rPr>
          <w:i/>
          <w:w w:val="125"/>
          <w:sz w:val="24"/>
        </w:rPr>
        <w:t>[Felmondás egészségbiztosítás esetén]</w:t>
      </w:r>
    </w:p>
    <w:p>
      <w:pPr>
        <w:pStyle w:val="ListParagraph"/>
        <w:numPr>
          <w:ilvl w:val="0"/>
          <w:numId w:val="1283"/>
        </w:numPr>
        <w:tabs>
          <w:tab w:pos="889" w:val="left" w:leader="none"/>
        </w:tabs>
        <w:spacing w:line="225" w:lineRule="auto" w:before="5" w:after="0"/>
        <w:ind w:left="113" w:right="128" w:firstLine="204"/>
        <w:jc w:val="both"/>
        <w:rPr>
          <w:sz w:val="24"/>
        </w:rPr>
      </w:pPr>
      <w:r>
        <w:rPr>
          <w:w w:val="130"/>
          <w:sz w:val="24"/>
        </w:rPr>
        <w:t>Nem tekinthető a biztosítási kockázat jelentős növekedésének a</w:t>
      </w:r>
      <w:r>
        <w:rPr>
          <w:spacing w:val="78"/>
          <w:w w:val="130"/>
          <w:sz w:val="24"/>
        </w:rPr>
        <w:t> </w:t>
      </w:r>
      <w:r>
        <w:rPr>
          <w:w w:val="130"/>
          <w:sz w:val="24"/>
        </w:rPr>
        <w:t>biztosított életkora előrehaladásából származó természetes egészségromlás lehetősége.</w:t>
      </w:r>
    </w:p>
    <w:p>
      <w:pPr>
        <w:pStyle w:val="ListParagraph"/>
        <w:numPr>
          <w:ilvl w:val="0"/>
          <w:numId w:val="1283"/>
        </w:numPr>
        <w:tabs>
          <w:tab w:pos="776" w:val="left" w:leader="none"/>
        </w:tabs>
        <w:spacing w:line="225" w:lineRule="auto" w:before="2" w:after="0"/>
        <w:ind w:left="113" w:right="128" w:firstLine="204"/>
        <w:jc w:val="both"/>
        <w:rPr>
          <w:sz w:val="24"/>
        </w:rPr>
      </w:pPr>
      <w:r>
        <w:rPr>
          <w:w w:val="130"/>
          <w:sz w:val="24"/>
        </w:rPr>
        <w:t>Az egészségbiztosítást a biztosító rendes felmondással nem szüntetheti meg.</w:t>
      </w:r>
    </w:p>
    <w:p>
      <w:pPr>
        <w:pStyle w:val="BodyText"/>
        <w:spacing w:before="11"/>
        <w:ind w:left="0" w:firstLine="0"/>
        <w:jc w:val="left"/>
        <w:rPr>
          <w:sz w:val="10"/>
        </w:rPr>
      </w:pPr>
    </w:p>
    <w:p>
      <w:pPr>
        <w:pStyle w:val="Heading1"/>
        <w:numPr>
          <w:ilvl w:val="0"/>
          <w:numId w:val="1154"/>
        </w:numPr>
        <w:tabs>
          <w:tab w:pos="5085" w:val="left" w:leader="none"/>
        </w:tabs>
        <w:spacing w:line="240" w:lineRule="auto" w:before="101" w:after="0"/>
        <w:ind w:left="5084" w:right="0" w:hanging="874"/>
        <w:jc w:val="left"/>
      </w:pPr>
      <w:r>
        <w:rPr>
          <w:w w:val="115"/>
        </w:rPr>
        <w:t>CÍM</w:t>
      </w:r>
    </w:p>
    <w:p>
      <w:pPr>
        <w:pStyle w:val="BodyText"/>
        <w:spacing w:before="4"/>
        <w:ind w:left="0" w:firstLine="0"/>
        <w:jc w:val="left"/>
        <w:rPr>
          <w:b/>
          <w:sz w:val="40"/>
        </w:rPr>
      </w:pPr>
    </w:p>
    <w:p>
      <w:pPr>
        <w:spacing w:before="0"/>
        <w:ind w:left="404" w:right="416" w:firstLine="0"/>
        <w:jc w:val="center"/>
        <w:rPr>
          <w:b/>
          <w:sz w:val="24"/>
        </w:rPr>
      </w:pPr>
      <w:r>
        <w:rPr>
          <w:b/>
          <w:w w:val="110"/>
          <w:sz w:val="24"/>
        </w:rPr>
        <w:t>A TARTÁSI ÉS AZ ÉLETJÁRADÉKI SZERZŐDÉS</w:t>
      </w:r>
    </w:p>
    <w:p>
      <w:pPr>
        <w:pStyle w:val="BodyText"/>
        <w:spacing w:before="4"/>
        <w:ind w:left="0" w:firstLine="0"/>
        <w:jc w:val="left"/>
        <w:rPr>
          <w:b/>
          <w:sz w:val="40"/>
        </w:rPr>
      </w:pPr>
    </w:p>
    <w:p>
      <w:pPr>
        <w:spacing w:before="1"/>
        <w:ind w:left="404" w:right="416" w:firstLine="0"/>
        <w:jc w:val="center"/>
        <w:rPr>
          <w:i/>
          <w:sz w:val="24"/>
        </w:rPr>
      </w:pPr>
      <w:r>
        <w:rPr>
          <w:i/>
          <w:w w:val="125"/>
          <w:sz w:val="24"/>
        </w:rPr>
        <w:t>LXVI. Fejezet</w:t>
      </w:r>
    </w:p>
    <w:p>
      <w:pPr>
        <w:pStyle w:val="BodyText"/>
        <w:spacing w:before="3"/>
        <w:ind w:left="0" w:firstLine="0"/>
        <w:jc w:val="left"/>
        <w:rPr>
          <w:i/>
          <w:sz w:val="40"/>
        </w:rPr>
      </w:pPr>
    </w:p>
    <w:p>
      <w:pPr>
        <w:spacing w:before="1"/>
        <w:ind w:left="404" w:right="418" w:firstLine="0"/>
        <w:jc w:val="center"/>
        <w:rPr>
          <w:i/>
          <w:sz w:val="24"/>
        </w:rPr>
      </w:pPr>
      <w:r>
        <w:rPr>
          <w:i/>
          <w:w w:val="130"/>
          <w:sz w:val="24"/>
        </w:rPr>
        <w:t>A tartási szerződés</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6:491. § </w:t>
      </w:r>
      <w:r>
        <w:rPr>
          <w:i/>
          <w:w w:val="125"/>
          <w:sz w:val="24"/>
        </w:rPr>
        <w:t>[Tartási szerződés]</w:t>
      </w:r>
    </w:p>
    <w:p>
      <w:pPr>
        <w:pStyle w:val="ListParagraph"/>
        <w:numPr>
          <w:ilvl w:val="0"/>
          <w:numId w:val="1284"/>
        </w:numPr>
        <w:tabs>
          <w:tab w:pos="852" w:val="left" w:leader="none"/>
        </w:tabs>
        <w:spacing w:line="225" w:lineRule="auto" w:before="5" w:after="0"/>
        <w:ind w:left="113" w:right="134" w:firstLine="204"/>
        <w:jc w:val="both"/>
        <w:rPr>
          <w:sz w:val="24"/>
        </w:rPr>
      </w:pPr>
      <w:r>
        <w:rPr>
          <w:w w:val="130"/>
          <w:sz w:val="24"/>
        </w:rPr>
        <w:t>Tartási szerződés alapján a tartásra kötelezett a tartásra jogosult körülményeinek és szükségleteinek megfelelő ellátására, illetve</w:t>
      </w:r>
      <w:r>
        <w:rPr>
          <w:spacing w:val="-54"/>
          <w:w w:val="130"/>
          <w:sz w:val="24"/>
        </w:rPr>
        <w:t> </w:t>
      </w:r>
      <w:r>
        <w:rPr>
          <w:w w:val="130"/>
          <w:sz w:val="24"/>
        </w:rPr>
        <w:t>gondozására, a tartásra jogosult ellenérték teljesítésére</w:t>
      </w:r>
      <w:r>
        <w:rPr>
          <w:spacing w:val="-13"/>
          <w:w w:val="130"/>
          <w:sz w:val="24"/>
        </w:rPr>
        <w:t> </w:t>
      </w:r>
      <w:r>
        <w:rPr>
          <w:w w:val="130"/>
          <w:sz w:val="24"/>
        </w:rPr>
        <w:t>köteles.</w:t>
      </w:r>
    </w:p>
    <w:p>
      <w:pPr>
        <w:pStyle w:val="ListParagraph"/>
        <w:numPr>
          <w:ilvl w:val="0"/>
          <w:numId w:val="1284"/>
        </w:numPr>
        <w:tabs>
          <w:tab w:pos="734" w:val="left" w:leader="none"/>
        </w:tabs>
        <w:spacing w:line="264" w:lineRule="exact" w:before="0" w:after="0"/>
        <w:ind w:left="733" w:right="0" w:hanging="416"/>
        <w:jc w:val="left"/>
        <w:rPr>
          <w:sz w:val="24"/>
        </w:rPr>
      </w:pPr>
      <w:r>
        <w:rPr>
          <w:w w:val="125"/>
          <w:sz w:val="24"/>
        </w:rPr>
        <w:t>A tartási szerződést írásba kell</w:t>
      </w:r>
      <w:r>
        <w:rPr>
          <w:spacing w:val="5"/>
          <w:w w:val="125"/>
          <w:sz w:val="24"/>
        </w:rPr>
        <w:t> </w:t>
      </w:r>
      <w:r>
        <w:rPr>
          <w:w w:val="125"/>
          <w:sz w:val="24"/>
        </w:rPr>
        <w:t>foglalni.</w:t>
      </w:r>
    </w:p>
    <w:p>
      <w:pPr>
        <w:spacing w:line="268" w:lineRule="exact" w:before="224"/>
        <w:ind w:left="317" w:right="0" w:firstLine="0"/>
        <w:jc w:val="left"/>
        <w:rPr>
          <w:i/>
          <w:sz w:val="24"/>
        </w:rPr>
      </w:pPr>
      <w:r>
        <w:rPr>
          <w:b/>
          <w:w w:val="125"/>
          <w:sz w:val="24"/>
        </w:rPr>
        <w:t>6:492. § </w:t>
      </w:r>
      <w:r>
        <w:rPr>
          <w:i/>
          <w:w w:val="125"/>
          <w:sz w:val="24"/>
        </w:rPr>
        <w:t>[A tartásra kötelezett kötelezettsége]</w:t>
      </w:r>
    </w:p>
    <w:p>
      <w:pPr>
        <w:pStyle w:val="BodyText"/>
        <w:spacing w:line="225" w:lineRule="auto" w:before="6"/>
        <w:ind w:right="128"/>
      </w:pPr>
      <w:r>
        <w:rPr>
          <w:w w:val="130"/>
        </w:rPr>
        <w:t>A tartásra kötelezett kötelezettsége kiterjed a tartásra jogosult lakhatásának biztosítására, élelemmel és ruházattal való ellátásárára, gondozására, betegsége esetén ápolására és gyógyíttatására, halála esetén illő eltemettetésére.</w:t>
      </w:r>
    </w:p>
    <w:p>
      <w:pPr>
        <w:spacing w:line="268" w:lineRule="exact" w:before="229"/>
        <w:ind w:left="317" w:right="0" w:firstLine="0"/>
        <w:jc w:val="left"/>
        <w:rPr>
          <w:i/>
          <w:sz w:val="24"/>
        </w:rPr>
      </w:pPr>
      <w:r>
        <w:rPr>
          <w:b/>
          <w:w w:val="125"/>
          <w:sz w:val="24"/>
        </w:rPr>
        <w:t>6:493. § </w:t>
      </w:r>
      <w:r>
        <w:rPr>
          <w:i/>
          <w:w w:val="125"/>
          <w:sz w:val="24"/>
        </w:rPr>
        <w:t>[A szerződés megszűnése]</w:t>
      </w:r>
    </w:p>
    <w:p>
      <w:pPr>
        <w:pStyle w:val="ListParagraph"/>
        <w:numPr>
          <w:ilvl w:val="0"/>
          <w:numId w:val="1285"/>
        </w:numPr>
        <w:tabs>
          <w:tab w:pos="734" w:val="left" w:leader="none"/>
        </w:tabs>
        <w:spacing w:line="260" w:lineRule="exact" w:before="0" w:after="0"/>
        <w:ind w:left="733" w:right="0" w:hanging="416"/>
        <w:jc w:val="left"/>
        <w:rPr>
          <w:sz w:val="24"/>
        </w:rPr>
      </w:pPr>
      <w:r>
        <w:rPr>
          <w:w w:val="125"/>
          <w:sz w:val="24"/>
        </w:rPr>
        <w:t>A szerződés megszűnik a tartásra jogosult</w:t>
      </w:r>
      <w:r>
        <w:rPr>
          <w:spacing w:val="12"/>
          <w:w w:val="125"/>
          <w:sz w:val="24"/>
        </w:rPr>
        <w:t> </w:t>
      </w:r>
      <w:r>
        <w:rPr>
          <w:w w:val="125"/>
          <w:sz w:val="24"/>
        </w:rPr>
        <w:t>halálával.</w:t>
      </w:r>
    </w:p>
    <w:p>
      <w:pPr>
        <w:pStyle w:val="ListParagraph"/>
        <w:numPr>
          <w:ilvl w:val="0"/>
          <w:numId w:val="1285"/>
        </w:numPr>
        <w:tabs>
          <w:tab w:pos="747" w:val="left" w:leader="none"/>
        </w:tabs>
        <w:spacing w:line="260" w:lineRule="exact" w:before="0" w:after="0"/>
        <w:ind w:left="746" w:right="0" w:hanging="429"/>
        <w:jc w:val="left"/>
        <w:rPr>
          <w:sz w:val="24"/>
        </w:rPr>
      </w:pPr>
      <w:r>
        <w:rPr>
          <w:w w:val="125"/>
          <w:sz w:val="24"/>
        </w:rPr>
        <w:t>Több jogosult javára szóló szerződés esetén az egyik jogosult halála</w:t>
      </w:r>
      <w:r>
        <w:rPr>
          <w:spacing w:val="26"/>
          <w:w w:val="125"/>
          <w:sz w:val="24"/>
        </w:rPr>
        <w:t> </w:t>
      </w:r>
      <w:r>
        <w:rPr>
          <w:w w:val="125"/>
          <w:sz w:val="24"/>
        </w:rPr>
        <w:t>után</w:t>
      </w:r>
    </w:p>
    <w:p>
      <w:pPr>
        <w:pStyle w:val="ListParagraph"/>
        <w:numPr>
          <w:ilvl w:val="0"/>
          <w:numId w:val="25"/>
        </w:numPr>
        <w:tabs>
          <w:tab w:pos="337" w:val="left" w:leader="none"/>
        </w:tabs>
        <w:spacing w:line="225" w:lineRule="auto" w:before="5" w:after="0"/>
        <w:ind w:left="113" w:right="129" w:firstLine="0"/>
        <w:jc w:val="both"/>
        <w:rPr>
          <w:sz w:val="24"/>
        </w:rPr>
      </w:pPr>
      <w:r>
        <w:rPr>
          <w:w w:val="130"/>
          <w:sz w:val="24"/>
        </w:rPr>
        <w:t>ha a körülményekből más nem következik - a túlélő jogosult változatlanul követelheti az oszthatatlan szolgáltatásokat, ideértve a megszokott életvitel folytatásához szükséges szolgáltatásokat, és arányosan tarthat igényt az osztható</w:t>
      </w:r>
      <w:r>
        <w:rPr>
          <w:spacing w:val="-3"/>
          <w:w w:val="130"/>
          <w:sz w:val="24"/>
        </w:rPr>
        <w:t> </w:t>
      </w:r>
      <w:r>
        <w:rPr>
          <w:w w:val="130"/>
          <w:sz w:val="24"/>
        </w:rPr>
        <w:t>szolgáltatásokra.</w:t>
      </w:r>
    </w:p>
    <w:p>
      <w:pPr>
        <w:pStyle w:val="ListParagraph"/>
        <w:numPr>
          <w:ilvl w:val="0"/>
          <w:numId w:val="1285"/>
        </w:numPr>
        <w:tabs>
          <w:tab w:pos="767" w:val="left" w:leader="none"/>
        </w:tabs>
        <w:spacing w:line="225" w:lineRule="auto" w:before="2" w:after="0"/>
        <w:ind w:left="113" w:right="131" w:firstLine="204"/>
        <w:jc w:val="both"/>
        <w:rPr>
          <w:sz w:val="24"/>
        </w:rPr>
      </w:pPr>
      <w:r>
        <w:rPr>
          <w:w w:val="130"/>
          <w:sz w:val="24"/>
        </w:rPr>
        <w:t>A tartásra kötelezett halála esetén a tartási kötelezettség az örökhagyó tartozásaiért való felelősség szabályai szerint annyiban száll át a tartásra kötelezett örökösére, amennyiben a kötelezett haláláig nyújtott tartás az ellenszolgáltatást nem</w:t>
      </w:r>
      <w:r>
        <w:rPr>
          <w:spacing w:val="-8"/>
          <w:w w:val="130"/>
          <w:sz w:val="24"/>
        </w:rPr>
        <w:t> </w:t>
      </w:r>
      <w:r>
        <w:rPr>
          <w:w w:val="130"/>
          <w:sz w:val="24"/>
        </w:rPr>
        <w:t>fedezi.</w:t>
      </w:r>
    </w:p>
    <w:p>
      <w:pPr>
        <w:spacing w:before="229"/>
        <w:ind w:left="317" w:right="0" w:firstLine="0"/>
        <w:jc w:val="left"/>
        <w:rPr>
          <w:i/>
          <w:sz w:val="24"/>
        </w:rPr>
      </w:pPr>
      <w:r>
        <w:rPr>
          <w:b/>
          <w:w w:val="125"/>
          <w:sz w:val="24"/>
        </w:rPr>
        <w:t>6:494. § </w:t>
      </w:r>
      <w:r>
        <w:rPr>
          <w:i/>
          <w:w w:val="125"/>
          <w:sz w:val="24"/>
        </w:rPr>
        <w:t>[Tartás ellenében ingatlan tulajdonjogának átruházása]</w:t>
      </w:r>
    </w:p>
    <w:p>
      <w:pPr>
        <w:spacing w:after="0"/>
        <w:jc w:val="left"/>
        <w:rPr>
          <w:sz w:val="24"/>
        </w:rPr>
        <w:sectPr>
          <w:pgSz w:w="11900" w:h="16820"/>
          <w:pgMar w:header="1104" w:footer="0" w:top="1840" w:bottom="280" w:left="1020" w:right="1000"/>
        </w:sectPr>
      </w:pPr>
    </w:p>
    <w:p>
      <w:pPr>
        <w:pStyle w:val="ListParagraph"/>
        <w:numPr>
          <w:ilvl w:val="0"/>
          <w:numId w:val="1286"/>
        </w:numPr>
        <w:tabs>
          <w:tab w:pos="816" w:val="left" w:leader="none"/>
        </w:tabs>
        <w:spacing w:line="225" w:lineRule="auto" w:before="173" w:after="0"/>
        <w:ind w:left="113" w:right="133" w:firstLine="204"/>
        <w:jc w:val="both"/>
        <w:rPr>
          <w:sz w:val="24"/>
        </w:rPr>
      </w:pPr>
      <w:r>
        <w:rPr>
          <w:w w:val="130"/>
          <w:sz w:val="24"/>
        </w:rPr>
        <w:t>Ha a tartási kötelezettség ellenében a tartásra kötelezettre ingatlan tulajdonjogát ruházzák át, és a tartásra jogosult felhívására a tartásra</w:t>
      </w:r>
      <w:r>
        <w:rPr>
          <w:spacing w:val="78"/>
          <w:w w:val="130"/>
          <w:sz w:val="24"/>
        </w:rPr>
        <w:t> </w:t>
      </w:r>
      <w:r>
        <w:rPr>
          <w:w w:val="130"/>
          <w:sz w:val="24"/>
        </w:rPr>
        <w:t>kötelezett</w:t>
      </w:r>
      <w:r>
        <w:rPr>
          <w:spacing w:val="-8"/>
          <w:w w:val="130"/>
          <w:sz w:val="24"/>
        </w:rPr>
        <w:t> </w:t>
      </w:r>
      <w:r>
        <w:rPr>
          <w:w w:val="130"/>
          <w:sz w:val="24"/>
        </w:rPr>
        <w:t>az</w:t>
      </w:r>
      <w:r>
        <w:rPr>
          <w:spacing w:val="-8"/>
          <w:w w:val="130"/>
          <w:sz w:val="24"/>
        </w:rPr>
        <w:t> </w:t>
      </w:r>
      <w:r>
        <w:rPr>
          <w:w w:val="130"/>
          <w:sz w:val="24"/>
        </w:rPr>
        <w:t>őt</w:t>
      </w:r>
      <w:r>
        <w:rPr>
          <w:spacing w:val="-8"/>
          <w:w w:val="130"/>
          <w:sz w:val="24"/>
        </w:rPr>
        <w:t> </w:t>
      </w:r>
      <w:r>
        <w:rPr>
          <w:w w:val="130"/>
          <w:sz w:val="24"/>
        </w:rPr>
        <w:t>terhelő</w:t>
      </w:r>
      <w:r>
        <w:rPr>
          <w:spacing w:val="-7"/>
          <w:w w:val="130"/>
          <w:sz w:val="24"/>
        </w:rPr>
        <w:t> </w:t>
      </w:r>
      <w:r>
        <w:rPr>
          <w:w w:val="130"/>
          <w:sz w:val="24"/>
        </w:rPr>
        <w:t>kötelezettség</w:t>
      </w:r>
      <w:r>
        <w:rPr>
          <w:spacing w:val="-1"/>
          <w:w w:val="130"/>
          <w:sz w:val="24"/>
        </w:rPr>
        <w:t> </w:t>
      </w:r>
      <w:r>
        <w:rPr>
          <w:w w:val="130"/>
          <w:sz w:val="24"/>
        </w:rPr>
        <w:t>biztosítására</w:t>
      </w:r>
      <w:r>
        <w:rPr>
          <w:spacing w:val="-15"/>
          <w:w w:val="130"/>
          <w:sz w:val="24"/>
        </w:rPr>
        <w:t> </w:t>
      </w:r>
      <w:r>
        <w:rPr>
          <w:w w:val="130"/>
          <w:sz w:val="24"/>
        </w:rPr>
        <w:t>megfelelő</w:t>
      </w:r>
      <w:r>
        <w:rPr>
          <w:spacing w:val="-7"/>
          <w:w w:val="130"/>
          <w:sz w:val="24"/>
        </w:rPr>
        <w:t> </w:t>
      </w:r>
      <w:r>
        <w:rPr>
          <w:w w:val="130"/>
          <w:sz w:val="24"/>
        </w:rPr>
        <w:t>biztosítékot</w:t>
      </w:r>
      <w:r>
        <w:rPr>
          <w:spacing w:val="-8"/>
          <w:w w:val="130"/>
          <w:sz w:val="24"/>
        </w:rPr>
        <w:t> </w:t>
      </w:r>
      <w:r>
        <w:rPr>
          <w:w w:val="130"/>
          <w:sz w:val="24"/>
        </w:rPr>
        <w:t>nem ad, a tartásra jogosult kérelmére az ingatlan-nyilvántartásba az átruházott</w:t>
      </w:r>
      <w:r>
        <w:rPr>
          <w:spacing w:val="78"/>
          <w:w w:val="130"/>
          <w:sz w:val="24"/>
        </w:rPr>
        <w:t> </w:t>
      </w:r>
      <w:r>
        <w:rPr>
          <w:w w:val="130"/>
          <w:sz w:val="24"/>
        </w:rPr>
        <w:t>ingatlan terheként tartási jogot kell</w:t>
      </w:r>
      <w:r>
        <w:rPr>
          <w:spacing w:val="-23"/>
          <w:w w:val="130"/>
          <w:sz w:val="24"/>
        </w:rPr>
        <w:t> </w:t>
      </w:r>
      <w:r>
        <w:rPr>
          <w:w w:val="130"/>
          <w:sz w:val="24"/>
        </w:rPr>
        <w:t>bejegyezni.</w:t>
      </w:r>
    </w:p>
    <w:p>
      <w:pPr>
        <w:pStyle w:val="ListParagraph"/>
        <w:numPr>
          <w:ilvl w:val="0"/>
          <w:numId w:val="1286"/>
        </w:numPr>
        <w:tabs>
          <w:tab w:pos="832" w:val="left" w:leader="none"/>
        </w:tabs>
        <w:spacing w:line="225" w:lineRule="auto" w:before="3" w:after="0"/>
        <w:ind w:left="113" w:right="133" w:firstLine="204"/>
        <w:jc w:val="both"/>
        <w:rPr>
          <w:sz w:val="24"/>
        </w:rPr>
      </w:pPr>
      <w:r>
        <w:rPr>
          <w:w w:val="130"/>
          <w:sz w:val="24"/>
        </w:rPr>
        <w:t>A tartásra kötelezett szerződésszegése esetén a tartásra jogosult a tartásra kötelezett által adott biztosítékból vagy tartási jog bejegyzése esetén az ingatlanból kielégítést</w:t>
      </w:r>
      <w:r>
        <w:rPr>
          <w:spacing w:val="-12"/>
          <w:w w:val="130"/>
          <w:sz w:val="24"/>
        </w:rPr>
        <w:t> </w:t>
      </w:r>
      <w:r>
        <w:rPr>
          <w:w w:val="130"/>
          <w:sz w:val="24"/>
        </w:rPr>
        <w:t>kereshet.</w:t>
      </w:r>
    </w:p>
    <w:p>
      <w:pPr>
        <w:spacing w:line="268" w:lineRule="exact" w:before="228"/>
        <w:ind w:left="317" w:right="0" w:firstLine="0"/>
        <w:jc w:val="left"/>
        <w:rPr>
          <w:i/>
          <w:sz w:val="24"/>
        </w:rPr>
      </w:pPr>
      <w:r>
        <w:rPr>
          <w:b/>
          <w:w w:val="125"/>
          <w:sz w:val="24"/>
        </w:rPr>
        <w:t>6:495. § </w:t>
      </w:r>
      <w:r>
        <w:rPr>
          <w:i/>
          <w:w w:val="125"/>
          <w:sz w:val="24"/>
        </w:rPr>
        <w:t>[A tartási szerződés módosítása és megszüntetése]</w:t>
      </w:r>
    </w:p>
    <w:p>
      <w:pPr>
        <w:pStyle w:val="ListParagraph"/>
        <w:numPr>
          <w:ilvl w:val="0"/>
          <w:numId w:val="1287"/>
        </w:numPr>
        <w:tabs>
          <w:tab w:pos="807" w:val="left" w:leader="none"/>
        </w:tabs>
        <w:spacing w:line="225" w:lineRule="auto" w:before="5" w:after="0"/>
        <w:ind w:left="113" w:right="128" w:firstLine="204"/>
        <w:jc w:val="both"/>
        <w:rPr>
          <w:sz w:val="24"/>
        </w:rPr>
      </w:pPr>
      <w:r>
        <w:rPr>
          <w:w w:val="125"/>
          <w:sz w:val="24"/>
        </w:rPr>
        <w:t>A bíróság a tartási szerződést bármelyik fél kérelmére - mindkét fél érdekeinek figyelembevételével - módosíthatja, ha a szerződés változatlan tartalommal történő fenntartása - különösen a felek megromlott viszonyára tekintettel - indokolatlan.</w:t>
      </w:r>
    </w:p>
    <w:p>
      <w:pPr>
        <w:pStyle w:val="ListParagraph"/>
        <w:numPr>
          <w:ilvl w:val="0"/>
          <w:numId w:val="1287"/>
        </w:numPr>
        <w:tabs>
          <w:tab w:pos="756" w:val="left" w:leader="none"/>
        </w:tabs>
        <w:spacing w:line="225" w:lineRule="auto" w:before="3" w:after="0"/>
        <w:ind w:left="113" w:right="131" w:firstLine="204"/>
        <w:jc w:val="both"/>
        <w:rPr>
          <w:sz w:val="24"/>
        </w:rPr>
      </w:pPr>
      <w:r>
        <w:rPr>
          <w:w w:val="130"/>
          <w:sz w:val="24"/>
        </w:rPr>
        <w:t>Ha</w:t>
      </w:r>
      <w:r>
        <w:rPr>
          <w:spacing w:val="-11"/>
          <w:w w:val="130"/>
          <w:sz w:val="24"/>
        </w:rPr>
        <w:t> </w:t>
      </w:r>
      <w:r>
        <w:rPr>
          <w:w w:val="130"/>
          <w:sz w:val="24"/>
        </w:rPr>
        <w:t>valamelyik</w:t>
      </w:r>
      <w:r>
        <w:rPr>
          <w:spacing w:val="-11"/>
          <w:w w:val="130"/>
          <w:sz w:val="24"/>
        </w:rPr>
        <w:t> </w:t>
      </w:r>
      <w:r>
        <w:rPr>
          <w:w w:val="130"/>
          <w:sz w:val="24"/>
        </w:rPr>
        <w:t>fél</w:t>
      </w:r>
      <w:r>
        <w:rPr>
          <w:spacing w:val="-10"/>
          <w:w w:val="130"/>
          <w:sz w:val="24"/>
        </w:rPr>
        <w:t> </w:t>
      </w:r>
      <w:r>
        <w:rPr>
          <w:w w:val="130"/>
          <w:sz w:val="24"/>
        </w:rPr>
        <w:t>magatartása</w:t>
      </w:r>
      <w:r>
        <w:rPr>
          <w:spacing w:val="-10"/>
          <w:w w:val="130"/>
          <w:sz w:val="24"/>
        </w:rPr>
        <w:t> </w:t>
      </w:r>
      <w:r>
        <w:rPr>
          <w:w w:val="130"/>
          <w:sz w:val="24"/>
        </w:rPr>
        <w:t>vagy</w:t>
      </w:r>
      <w:r>
        <w:rPr>
          <w:spacing w:val="-11"/>
          <w:w w:val="130"/>
          <w:sz w:val="24"/>
        </w:rPr>
        <w:t> </w:t>
      </w:r>
      <w:r>
        <w:rPr>
          <w:w w:val="130"/>
          <w:sz w:val="24"/>
        </w:rPr>
        <w:t>körülményei</w:t>
      </w:r>
      <w:r>
        <w:rPr>
          <w:spacing w:val="-11"/>
          <w:w w:val="130"/>
          <w:sz w:val="24"/>
        </w:rPr>
        <w:t> </w:t>
      </w:r>
      <w:r>
        <w:rPr>
          <w:w w:val="130"/>
          <w:sz w:val="24"/>
        </w:rPr>
        <w:t>folytán</w:t>
      </w:r>
      <w:r>
        <w:rPr>
          <w:spacing w:val="-11"/>
          <w:w w:val="130"/>
          <w:sz w:val="24"/>
        </w:rPr>
        <w:t> </w:t>
      </w:r>
      <w:r>
        <w:rPr>
          <w:w w:val="130"/>
          <w:sz w:val="24"/>
        </w:rPr>
        <w:t>a</w:t>
      </w:r>
      <w:r>
        <w:rPr>
          <w:spacing w:val="-10"/>
          <w:w w:val="130"/>
          <w:sz w:val="24"/>
        </w:rPr>
        <w:t> </w:t>
      </w:r>
      <w:r>
        <w:rPr>
          <w:w w:val="130"/>
          <w:sz w:val="24"/>
        </w:rPr>
        <w:t>természetben való tartás lehetetlenné vált, bármelyik fél kérheti a bíróságtól a szerződés végleges vagy az említett körülmények megszűntéig tartó módosítását életjáradéki</w:t>
      </w:r>
      <w:r>
        <w:rPr>
          <w:spacing w:val="-6"/>
          <w:w w:val="130"/>
          <w:sz w:val="24"/>
        </w:rPr>
        <w:t> </w:t>
      </w:r>
      <w:r>
        <w:rPr>
          <w:w w:val="130"/>
          <w:sz w:val="24"/>
        </w:rPr>
        <w:t>szerződéssé.</w:t>
      </w:r>
      <w:r>
        <w:rPr>
          <w:spacing w:val="-27"/>
          <w:w w:val="130"/>
          <w:sz w:val="24"/>
        </w:rPr>
        <w:t> </w:t>
      </w:r>
      <w:r>
        <w:rPr>
          <w:w w:val="130"/>
          <w:sz w:val="24"/>
        </w:rPr>
        <w:t>A</w:t>
      </w:r>
      <w:r>
        <w:rPr>
          <w:spacing w:val="-16"/>
          <w:w w:val="130"/>
          <w:sz w:val="24"/>
        </w:rPr>
        <w:t> </w:t>
      </w:r>
      <w:r>
        <w:rPr>
          <w:w w:val="130"/>
          <w:sz w:val="24"/>
        </w:rPr>
        <w:t>szerződés</w:t>
      </w:r>
      <w:r>
        <w:rPr>
          <w:spacing w:val="-17"/>
          <w:w w:val="130"/>
          <w:sz w:val="24"/>
        </w:rPr>
        <w:t> </w:t>
      </w:r>
      <w:r>
        <w:rPr>
          <w:w w:val="130"/>
          <w:sz w:val="24"/>
        </w:rPr>
        <w:t>módosítása</w:t>
      </w:r>
      <w:r>
        <w:rPr>
          <w:spacing w:val="-16"/>
          <w:w w:val="130"/>
          <w:sz w:val="24"/>
        </w:rPr>
        <w:t> </w:t>
      </w:r>
      <w:r>
        <w:rPr>
          <w:w w:val="130"/>
          <w:sz w:val="24"/>
        </w:rPr>
        <w:t>esetén</w:t>
      </w:r>
      <w:r>
        <w:rPr>
          <w:spacing w:val="-16"/>
          <w:w w:val="130"/>
          <w:sz w:val="24"/>
        </w:rPr>
        <w:t> </w:t>
      </w:r>
      <w:r>
        <w:rPr>
          <w:w w:val="130"/>
          <w:sz w:val="24"/>
        </w:rPr>
        <w:t>a</w:t>
      </w:r>
      <w:r>
        <w:rPr>
          <w:spacing w:val="-16"/>
          <w:w w:val="130"/>
          <w:sz w:val="24"/>
        </w:rPr>
        <w:t> </w:t>
      </w:r>
      <w:r>
        <w:rPr>
          <w:w w:val="130"/>
          <w:sz w:val="24"/>
        </w:rPr>
        <w:t>bíróság</w:t>
      </w:r>
      <w:r>
        <w:rPr>
          <w:spacing w:val="-17"/>
          <w:w w:val="130"/>
          <w:sz w:val="24"/>
        </w:rPr>
        <w:t> </w:t>
      </w:r>
      <w:r>
        <w:rPr>
          <w:w w:val="130"/>
          <w:sz w:val="24"/>
        </w:rPr>
        <w:t>az</w:t>
      </w:r>
      <w:r>
        <w:rPr>
          <w:spacing w:val="-16"/>
          <w:w w:val="130"/>
          <w:sz w:val="24"/>
        </w:rPr>
        <w:t> </w:t>
      </w:r>
      <w:r>
        <w:rPr>
          <w:w w:val="130"/>
          <w:sz w:val="24"/>
        </w:rPr>
        <w:t>ítéletben meghatározza a tartásra kötelezettet terhelő</w:t>
      </w:r>
      <w:r>
        <w:rPr>
          <w:spacing w:val="-4"/>
          <w:w w:val="130"/>
          <w:sz w:val="24"/>
        </w:rPr>
        <w:t> </w:t>
      </w:r>
      <w:r>
        <w:rPr>
          <w:w w:val="130"/>
          <w:sz w:val="24"/>
        </w:rPr>
        <w:t>szolgáltatást.</w:t>
      </w:r>
    </w:p>
    <w:p>
      <w:pPr>
        <w:pStyle w:val="ListParagraph"/>
        <w:numPr>
          <w:ilvl w:val="0"/>
          <w:numId w:val="1287"/>
        </w:numPr>
        <w:tabs>
          <w:tab w:pos="789" w:val="left" w:leader="none"/>
        </w:tabs>
        <w:spacing w:line="225" w:lineRule="auto" w:before="3" w:after="0"/>
        <w:ind w:left="113" w:right="129" w:firstLine="204"/>
        <w:jc w:val="both"/>
        <w:rPr>
          <w:sz w:val="24"/>
        </w:rPr>
      </w:pPr>
      <w:r>
        <w:rPr>
          <w:w w:val="130"/>
          <w:sz w:val="24"/>
        </w:rPr>
        <w:t>Ha a szerződés célja a szerződés módosításával nem valósítható meg, bármelyik fél kérheti a bíróságtól a szerződés</w:t>
      </w:r>
      <w:r>
        <w:rPr>
          <w:spacing w:val="-44"/>
          <w:w w:val="130"/>
          <w:sz w:val="24"/>
        </w:rPr>
        <w:t> </w:t>
      </w:r>
      <w:r>
        <w:rPr>
          <w:w w:val="130"/>
          <w:sz w:val="24"/>
        </w:rPr>
        <w:t>megszüntetését.</w:t>
      </w:r>
    </w:p>
    <w:p>
      <w:pPr>
        <w:pStyle w:val="ListParagraph"/>
        <w:numPr>
          <w:ilvl w:val="0"/>
          <w:numId w:val="1287"/>
        </w:numPr>
        <w:tabs>
          <w:tab w:pos="797" w:val="left" w:leader="none"/>
        </w:tabs>
        <w:spacing w:line="225" w:lineRule="auto" w:before="1" w:after="0"/>
        <w:ind w:left="113" w:right="129" w:firstLine="204"/>
        <w:jc w:val="both"/>
        <w:rPr>
          <w:sz w:val="24"/>
        </w:rPr>
      </w:pPr>
      <w:r>
        <w:rPr>
          <w:w w:val="125"/>
          <w:sz w:val="24"/>
        </w:rPr>
        <w:t>A bíróság a felek kérelméhez nincs kötve, de nem alkalmazhat olyan jogkövetkezményt, amely ellen mindkét fél</w:t>
      </w:r>
      <w:r>
        <w:rPr>
          <w:spacing w:val="-4"/>
          <w:w w:val="125"/>
          <w:sz w:val="24"/>
        </w:rPr>
        <w:t> </w:t>
      </w:r>
      <w:r>
        <w:rPr>
          <w:w w:val="125"/>
          <w:sz w:val="24"/>
        </w:rPr>
        <w:t>tiltakozik.</w:t>
      </w:r>
    </w:p>
    <w:p>
      <w:pPr>
        <w:spacing w:line="268" w:lineRule="exact" w:before="227"/>
        <w:ind w:left="317" w:right="0" w:firstLine="0"/>
        <w:jc w:val="left"/>
        <w:rPr>
          <w:i/>
          <w:sz w:val="24"/>
        </w:rPr>
      </w:pPr>
      <w:r>
        <w:rPr>
          <w:b/>
          <w:w w:val="125"/>
          <w:sz w:val="24"/>
        </w:rPr>
        <w:t>6:496. § </w:t>
      </w:r>
      <w:r>
        <w:rPr>
          <w:i/>
          <w:w w:val="125"/>
          <w:sz w:val="24"/>
        </w:rPr>
        <w:t>[Ingyenes tartási szerződés]</w:t>
      </w:r>
    </w:p>
    <w:p>
      <w:pPr>
        <w:pStyle w:val="ListParagraph"/>
        <w:numPr>
          <w:ilvl w:val="0"/>
          <w:numId w:val="1288"/>
        </w:numPr>
        <w:tabs>
          <w:tab w:pos="811" w:val="left" w:leader="none"/>
        </w:tabs>
        <w:spacing w:line="225" w:lineRule="auto" w:before="6" w:after="0"/>
        <w:ind w:left="113" w:right="125" w:firstLine="204"/>
        <w:jc w:val="both"/>
        <w:rPr>
          <w:sz w:val="24"/>
        </w:rPr>
      </w:pPr>
      <w:r>
        <w:rPr>
          <w:w w:val="130"/>
          <w:sz w:val="24"/>
        </w:rPr>
        <w:t>E fejezet rendelkezéseit megfelelően alkalmazni kell az olyan tartási szerződésre, amely alapján a tartásra jogosult ellenszolgáltatás nyújtására nem</w:t>
      </w:r>
      <w:r>
        <w:rPr>
          <w:spacing w:val="-3"/>
          <w:w w:val="130"/>
          <w:sz w:val="24"/>
        </w:rPr>
        <w:t> </w:t>
      </w:r>
      <w:r>
        <w:rPr>
          <w:w w:val="130"/>
          <w:sz w:val="24"/>
        </w:rPr>
        <w:t>köteles.</w:t>
      </w:r>
    </w:p>
    <w:p>
      <w:pPr>
        <w:pStyle w:val="ListParagraph"/>
        <w:numPr>
          <w:ilvl w:val="0"/>
          <w:numId w:val="1288"/>
        </w:numPr>
        <w:tabs>
          <w:tab w:pos="752" w:val="left" w:leader="none"/>
        </w:tabs>
        <w:spacing w:line="225" w:lineRule="auto" w:before="2" w:after="0"/>
        <w:ind w:left="113" w:right="135" w:firstLine="204"/>
        <w:jc w:val="both"/>
        <w:rPr>
          <w:sz w:val="24"/>
        </w:rPr>
      </w:pPr>
      <w:r>
        <w:rPr>
          <w:w w:val="130"/>
          <w:sz w:val="24"/>
        </w:rPr>
        <w:t>Ha</w:t>
      </w:r>
      <w:r>
        <w:rPr>
          <w:spacing w:val="-23"/>
          <w:w w:val="130"/>
          <w:sz w:val="24"/>
        </w:rPr>
        <w:t> </w:t>
      </w:r>
      <w:r>
        <w:rPr>
          <w:w w:val="130"/>
          <w:sz w:val="24"/>
        </w:rPr>
        <w:t>a</w:t>
      </w:r>
      <w:r>
        <w:rPr>
          <w:spacing w:val="-22"/>
          <w:w w:val="130"/>
          <w:sz w:val="24"/>
        </w:rPr>
        <w:t> </w:t>
      </w:r>
      <w:r>
        <w:rPr>
          <w:w w:val="130"/>
          <w:sz w:val="24"/>
        </w:rPr>
        <w:t>körülményekből</w:t>
      </w:r>
      <w:r>
        <w:rPr>
          <w:spacing w:val="-22"/>
          <w:w w:val="130"/>
          <w:sz w:val="24"/>
        </w:rPr>
        <w:t> </w:t>
      </w:r>
      <w:r>
        <w:rPr>
          <w:w w:val="130"/>
          <w:sz w:val="24"/>
        </w:rPr>
        <w:t>más</w:t>
      </w:r>
      <w:r>
        <w:rPr>
          <w:spacing w:val="-22"/>
          <w:w w:val="130"/>
          <w:sz w:val="24"/>
        </w:rPr>
        <w:t> </w:t>
      </w:r>
      <w:r>
        <w:rPr>
          <w:w w:val="130"/>
          <w:sz w:val="24"/>
        </w:rPr>
        <w:t>nem</w:t>
      </w:r>
      <w:r>
        <w:rPr>
          <w:spacing w:val="-22"/>
          <w:w w:val="130"/>
          <w:sz w:val="24"/>
        </w:rPr>
        <w:t> </w:t>
      </w:r>
      <w:r>
        <w:rPr>
          <w:w w:val="130"/>
          <w:sz w:val="24"/>
        </w:rPr>
        <w:t>következik,</w:t>
      </w:r>
      <w:r>
        <w:rPr>
          <w:spacing w:val="-22"/>
          <w:w w:val="130"/>
          <w:sz w:val="24"/>
        </w:rPr>
        <w:t> </w:t>
      </w:r>
      <w:r>
        <w:rPr>
          <w:w w:val="130"/>
          <w:sz w:val="24"/>
        </w:rPr>
        <w:t>a</w:t>
      </w:r>
      <w:r>
        <w:rPr>
          <w:spacing w:val="-22"/>
          <w:w w:val="130"/>
          <w:sz w:val="24"/>
        </w:rPr>
        <w:t> </w:t>
      </w:r>
      <w:r>
        <w:rPr>
          <w:w w:val="130"/>
          <w:sz w:val="24"/>
        </w:rPr>
        <w:t>közeli</w:t>
      </w:r>
      <w:r>
        <w:rPr>
          <w:spacing w:val="-22"/>
          <w:w w:val="130"/>
          <w:sz w:val="24"/>
        </w:rPr>
        <w:t> </w:t>
      </w:r>
      <w:r>
        <w:rPr>
          <w:w w:val="130"/>
          <w:sz w:val="24"/>
        </w:rPr>
        <w:t>hozzátartozók</w:t>
      </w:r>
      <w:r>
        <w:rPr>
          <w:spacing w:val="-22"/>
          <w:w w:val="130"/>
          <w:sz w:val="24"/>
        </w:rPr>
        <w:t> </w:t>
      </w:r>
      <w:r>
        <w:rPr>
          <w:w w:val="130"/>
          <w:sz w:val="24"/>
        </w:rPr>
        <w:t>között létrejött</w:t>
      </w:r>
      <w:r>
        <w:rPr>
          <w:spacing w:val="78"/>
          <w:w w:val="130"/>
          <w:sz w:val="24"/>
        </w:rPr>
        <w:t> </w:t>
      </w:r>
      <w:r>
        <w:rPr>
          <w:w w:val="130"/>
          <w:sz w:val="24"/>
        </w:rPr>
        <w:t>tartási</w:t>
      </w:r>
      <w:r>
        <w:rPr>
          <w:spacing w:val="78"/>
          <w:w w:val="130"/>
          <w:sz w:val="24"/>
        </w:rPr>
        <w:t> </w:t>
      </w:r>
      <w:r>
        <w:rPr>
          <w:w w:val="130"/>
          <w:sz w:val="24"/>
        </w:rPr>
        <w:t>szerződésből folyó</w:t>
      </w:r>
      <w:r>
        <w:rPr>
          <w:spacing w:val="78"/>
          <w:w w:val="130"/>
          <w:sz w:val="24"/>
        </w:rPr>
        <w:t> </w:t>
      </w:r>
      <w:r>
        <w:rPr>
          <w:w w:val="130"/>
          <w:sz w:val="24"/>
        </w:rPr>
        <w:t>kötelezettségek</w:t>
      </w:r>
      <w:r>
        <w:rPr>
          <w:spacing w:val="78"/>
          <w:w w:val="130"/>
          <w:sz w:val="24"/>
        </w:rPr>
        <w:t> </w:t>
      </w:r>
      <w:r>
        <w:rPr>
          <w:w w:val="130"/>
          <w:sz w:val="24"/>
        </w:rPr>
        <w:t>teljesítéséért ellenszolgáltatás nem</w:t>
      </w:r>
      <w:r>
        <w:rPr>
          <w:spacing w:val="-7"/>
          <w:w w:val="130"/>
          <w:sz w:val="24"/>
        </w:rPr>
        <w:t> </w:t>
      </w:r>
      <w:r>
        <w:rPr>
          <w:w w:val="130"/>
          <w:sz w:val="24"/>
        </w:rPr>
        <w:t>jár.</w:t>
      </w:r>
    </w:p>
    <w:p>
      <w:pPr>
        <w:pStyle w:val="ListParagraph"/>
        <w:numPr>
          <w:ilvl w:val="0"/>
          <w:numId w:val="1288"/>
        </w:numPr>
        <w:tabs>
          <w:tab w:pos="734" w:val="left" w:leader="none"/>
        </w:tabs>
        <w:spacing w:line="256" w:lineRule="exact" w:before="0" w:after="0"/>
        <w:ind w:left="733" w:right="0" w:hanging="416"/>
        <w:jc w:val="left"/>
        <w:rPr>
          <w:sz w:val="24"/>
        </w:rPr>
      </w:pPr>
      <w:r>
        <w:rPr>
          <w:w w:val="130"/>
          <w:sz w:val="24"/>
        </w:rPr>
        <w:t>Az</w:t>
      </w:r>
      <w:r>
        <w:rPr>
          <w:spacing w:val="-14"/>
          <w:w w:val="130"/>
          <w:sz w:val="24"/>
        </w:rPr>
        <w:t> </w:t>
      </w:r>
      <w:r>
        <w:rPr>
          <w:w w:val="130"/>
          <w:sz w:val="24"/>
        </w:rPr>
        <w:t>ingyenes</w:t>
      </w:r>
      <w:r>
        <w:rPr>
          <w:spacing w:val="-14"/>
          <w:w w:val="130"/>
          <w:sz w:val="24"/>
        </w:rPr>
        <w:t> </w:t>
      </w:r>
      <w:r>
        <w:rPr>
          <w:w w:val="130"/>
          <w:sz w:val="24"/>
        </w:rPr>
        <w:t>tartási</w:t>
      </w:r>
      <w:r>
        <w:rPr>
          <w:spacing w:val="-15"/>
          <w:w w:val="130"/>
          <w:sz w:val="24"/>
        </w:rPr>
        <w:t> </w:t>
      </w:r>
      <w:r>
        <w:rPr>
          <w:w w:val="130"/>
          <w:sz w:val="24"/>
        </w:rPr>
        <w:t>szerződés</w:t>
      </w:r>
      <w:r>
        <w:rPr>
          <w:spacing w:val="-13"/>
          <w:w w:val="130"/>
          <w:sz w:val="24"/>
        </w:rPr>
        <w:t> </w:t>
      </w:r>
      <w:r>
        <w:rPr>
          <w:w w:val="130"/>
          <w:sz w:val="24"/>
        </w:rPr>
        <w:t>a</w:t>
      </w:r>
      <w:r>
        <w:rPr>
          <w:spacing w:val="-15"/>
          <w:w w:val="130"/>
          <w:sz w:val="24"/>
        </w:rPr>
        <w:t> </w:t>
      </w:r>
      <w:r>
        <w:rPr>
          <w:w w:val="130"/>
          <w:sz w:val="24"/>
        </w:rPr>
        <w:t>tartásra</w:t>
      </w:r>
      <w:r>
        <w:rPr>
          <w:spacing w:val="-14"/>
          <w:w w:val="130"/>
          <w:sz w:val="24"/>
        </w:rPr>
        <w:t> </w:t>
      </w:r>
      <w:r>
        <w:rPr>
          <w:w w:val="130"/>
          <w:sz w:val="24"/>
        </w:rPr>
        <w:t>kötelezett</w:t>
      </w:r>
      <w:r>
        <w:rPr>
          <w:spacing w:val="-15"/>
          <w:w w:val="130"/>
          <w:sz w:val="24"/>
        </w:rPr>
        <w:t> </w:t>
      </w:r>
      <w:r>
        <w:rPr>
          <w:w w:val="130"/>
          <w:sz w:val="24"/>
        </w:rPr>
        <w:t>halálával</w:t>
      </w:r>
      <w:r>
        <w:rPr>
          <w:spacing w:val="-13"/>
          <w:w w:val="130"/>
          <w:sz w:val="24"/>
        </w:rPr>
        <w:t> </w:t>
      </w:r>
      <w:r>
        <w:rPr>
          <w:w w:val="130"/>
          <w:sz w:val="24"/>
        </w:rPr>
        <w:t>megszűnik.</w:t>
      </w:r>
    </w:p>
    <w:p>
      <w:pPr>
        <w:pStyle w:val="ListParagraph"/>
        <w:numPr>
          <w:ilvl w:val="0"/>
          <w:numId w:val="1288"/>
        </w:numPr>
        <w:tabs>
          <w:tab w:pos="789" w:val="left" w:leader="none"/>
        </w:tabs>
        <w:spacing w:line="225" w:lineRule="auto" w:before="5" w:after="0"/>
        <w:ind w:left="113" w:right="133" w:firstLine="204"/>
        <w:jc w:val="both"/>
        <w:rPr>
          <w:sz w:val="24"/>
        </w:rPr>
      </w:pPr>
      <w:r>
        <w:rPr>
          <w:w w:val="130"/>
          <w:sz w:val="24"/>
        </w:rPr>
        <w:t>Ha a szerződés teljesítése vagy életjáradéki szerződéssé módosítása a szerződéskötés után megváltozott vagyoni körülményeinél fogva a tartásra kötelezettre nézve túlságosan nagy megterheléssel járna, a tartásra kötelezett kérheti a bíróságtól a szerződés</w:t>
      </w:r>
      <w:r>
        <w:rPr>
          <w:spacing w:val="-18"/>
          <w:w w:val="130"/>
          <w:sz w:val="24"/>
        </w:rPr>
        <w:t> </w:t>
      </w:r>
      <w:r>
        <w:rPr>
          <w:w w:val="130"/>
          <w:sz w:val="24"/>
        </w:rPr>
        <w:t>megszüntetését.</w:t>
      </w:r>
    </w:p>
    <w:p>
      <w:pPr>
        <w:pStyle w:val="ListParagraph"/>
        <w:numPr>
          <w:ilvl w:val="0"/>
          <w:numId w:val="1288"/>
        </w:numPr>
        <w:tabs>
          <w:tab w:pos="903" w:val="left" w:leader="none"/>
        </w:tabs>
        <w:spacing w:line="225" w:lineRule="auto" w:before="2" w:after="0"/>
        <w:ind w:left="113" w:right="127" w:firstLine="204"/>
        <w:jc w:val="both"/>
        <w:rPr>
          <w:sz w:val="24"/>
        </w:rPr>
      </w:pPr>
      <w:r>
        <w:rPr>
          <w:w w:val="130"/>
          <w:sz w:val="24"/>
        </w:rPr>
        <w:t>Az ingyenes tartás esetén a tartási kötelezettség teljesítésének megtagadására az ajándékozási szerződés, az eltartó felelősségére az ingyenes szerződésekért fennálló felelősség szabályait kell megfelelően alkalmazni.</w:t>
      </w:r>
    </w:p>
    <w:p>
      <w:pPr>
        <w:pStyle w:val="BodyText"/>
        <w:spacing w:before="4"/>
        <w:ind w:left="0" w:firstLine="0"/>
        <w:jc w:val="left"/>
        <w:rPr>
          <w:sz w:val="11"/>
        </w:rPr>
      </w:pPr>
    </w:p>
    <w:p>
      <w:pPr>
        <w:spacing w:before="99"/>
        <w:ind w:left="404" w:right="416" w:firstLine="0"/>
        <w:jc w:val="center"/>
        <w:rPr>
          <w:i/>
          <w:sz w:val="24"/>
        </w:rPr>
      </w:pPr>
      <w:r>
        <w:rPr>
          <w:i/>
          <w:w w:val="125"/>
          <w:sz w:val="24"/>
        </w:rPr>
        <w:t>LXVII. Fejezet</w:t>
      </w:r>
    </w:p>
    <w:p>
      <w:pPr>
        <w:pStyle w:val="BodyText"/>
        <w:spacing w:before="4"/>
        <w:ind w:left="0" w:firstLine="0"/>
        <w:jc w:val="left"/>
        <w:rPr>
          <w:i/>
          <w:sz w:val="40"/>
        </w:rPr>
      </w:pPr>
    </w:p>
    <w:p>
      <w:pPr>
        <w:spacing w:before="0"/>
        <w:ind w:left="404" w:right="418" w:firstLine="0"/>
        <w:jc w:val="center"/>
        <w:rPr>
          <w:i/>
          <w:sz w:val="24"/>
        </w:rPr>
      </w:pPr>
      <w:r>
        <w:rPr>
          <w:i/>
          <w:w w:val="125"/>
          <w:sz w:val="24"/>
        </w:rPr>
        <w:t>Az életjáradéki szerződés</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6:497. § </w:t>
      </w:r>
      <w:r>
        <w:rPr>
          <w:i/>
          <w:w w:val="125"/>
          <w:sz w:val="24"/>
        </w:rPr>
        <w:t>[Életjáradéki szerződés]</w:t>
      </w:r>
    </w:p>
    <w:p>
      <w:pPr>
        <w:pStyle w:val="ListParagraph"/>
        <w:numPr>
          <w:ilvl w:val="0"/>
          <w:numId w:val="1289"/>
        </w:numPr>
        <w:tabs>
          <w:tab w:pos="987" w:val="left" w:leader="none"/>
        </w:tabs>
        <w:spacing w:line="225" w:lineRule="auto" w:before="5" w:after="0"/>
        <w:ind w:left="113" w:right="114" w:firstLine="204"/>
        <w:jc w:val="both"/>
        <w:rPr>
          <w:sz w:val="24"/>
        </w:rPr>
      </w:pPr>
      <w:r>
        <w:rPr>
          <w:w w:val="130"/>
          <w:sz w:val="24"/>
        </w:rPr>
        <w:t>Életjáradéki szerződés alapján a járadékadásra kötelezett a járadékszolgáltatásra jogosult javára, annak haláláig, meghatározott pénzösszeg vagy más helyettesíthető dolog időszakonként visszatérő szolgáltatására, a járadékszolgáltatásra jogosult ellenérték teljesítésére köteles.</w:t>
      </w:r>
    </w:p>
    <w:p>
      <w:pPr>
        <w:spacing w:after="0" w:line="225" w:lineRule="auto"/>
        <w:jc w:val="both"/>
        <w:rPr>
          <w:sz w:val="24"/>
        </w:rPr>
        <w:sectPr>
          <w:pgSz w:w="11900" w:h="16820"/>
          <w:pgMar w:header="1104" w:footer="0" w:top="1840" w:bottom="280" w:left="1020" w:right="1000"/>
        </w:sectPr>
      </w:pPr>
    </w:p>
    <w:p>
      <w:pPr>
        <w:pStyle w:val="ListParagraph"/>
        <w:numPr>
          <w:ilvl w:val="0"/>
          <w:numId w:val="1289"/>
        </w:numPr>
        <w:tabs>
          <w:tab w:pos="794" w:val="left" w:leader="none"/>
        </w:tabs>
        <w:spacing w:line="225" w:lineRule="auto" w:before="173" w:after="0"/>
        <w:ind w:left="113" w:right="126" w:firstLine="204"/>
        <w:jc w:val="both"/>
        <w:rPr>
          <w:sz w:val="24"/>
        </w:rPr>
      </w:pPr>
      <w:r>
        <w:rPr>
          <w:w w:val="130"/>
          <w:sz w:val="24"/>
        </w:rPr>
        <w:t>Az életjáradékot havonta előre kell teljesíteni. A járadékszolgáltatásra jogosult a hat hónapnál régebben lejárt és alapos ok nélkül nem érvényesített járadékot bírósági úton nem</w:t>
      </w:r>
      <w:r>
        <w:rPr>
          <w:spacing w:val="-15"/>
          <w:w w:val="130"/>
          <w:sz w:val="24"/>
        </w:rPr>
        <w:t> </w:t>
      </w:r>
      <w:r>
        <w:rPr>
          <w:w w:val="130"/>
          <w:sz w:val="24"/>
        </w:rPr>
        <w:t>követelheti.</w:t>
      </w:r>
    </w:p>
    <w:p>
      <w:pPr>
        <w:pStyle w:val="ListParagraph"/>
        <w:numPr>
          <w:ilvl w:val="0"/>
          <w:numId w:val="1289"/>
        </w:numPr>
        <w:tabs>
          <w:tab w:pos="794" w:val="left" w:leader="none"/>
        </w:tabs>
        <w:spacing w:line="225" w:lineRule="auto" w:before="1" w:after="0"/>
        <w:ind w:left="113" w:right="132" w:firstLine="204"/>
        <w:jc w:val="both"/>
        <w:rPr>
          <w:sz w:val="24"/>
        </w:rPr>
      </w:pPr>
      <w:r>
        <w:rPr>
          <w:w w:val="125"/>
          <w:sz w:val="24"/>
        </w:rPr>
        <w:t>Az életjáradéki szerződésre egyebekben a tartási  szerződés  szabályait kell</w:t>
      </w:r>
      <w:r>
        <w:rPr>
          <w:spacing w:val="-1"/>
          <w:w w:val="125"/>
          <w:sz w:val="24"/>
        </w:rPr>
        <w:t> </w:t>
      </w:r>
      <w:r>
        <w:rPr>
          <w:w w:val="125"/>
          <w:sz w:val="24"/>
        </w:rPr>
        <w:t>alkalmazni.</w:t>
      </w:r>
    </w:p>
    <w:p>
      <w:pPr>
        <w:pStyle w:val="BodyText"/>
        <w:ind w:left="0" w:firstLine="0"/>
        <w:jc w:val="left"/>
        <w:rPr>
          <w:sz w:val="11"/>
        </w:rPr>
      </w:pPr>
    </w:p>
    <w:p>
      <w:pPr>
        <w:pStyle w:val="Heading1"/>
        <w:numPr>
          <w:ilvl w:val="0"/>
          <w:numId w:val="1154"/>
        </w:numPr>
        <w:tabs>
          <w:tab w:pos="5066" w:val="left" w:leader="none"/>
        </w:tabs>
        <w:spacing w:line="240" w:lineRule="auto" w:before="102" w:after="0"/>
        <w:ind w:left="5065" w:right="0" w:hanging="835"/>
        <w:jc w:val="left"/>
      </w:pPr>
      <w:r>
        <w:rPr>
          <w:w w:val="115"/>
        </w:rPr>
        <w:t>CÍM</w:t>
      </w:r>
    </w:p>
    <w:p>
      <w:pPr>
        <w:pStyle w:val="BodyText"/>
        <w:spacing w:before="3"/>
        <w:ind w:left="0" w:firstLine="0"/>
        <w:jc w:val="left"/>
        <w:rPr>
          <w:b/>
          <w:sz w:val="40"/>
        </w:rPr>
      </w:pPr>
    </w:p>
    <w:p>
      <w:pPr>
        <w:spacing w:before="1"/>
        <w:ind w:left="2083" w:right="0" w:firstLine="0"/>
        <w:jc w:val="left"/>
        <w:rPr>
          <w:b/>
          <w:sz w:val="24"/>
        </w:rPr>
      </w:pPr>
      <w:r>
        <w:rPr>
          <w:b/>
          <w:w w:val="115"/>
          <w:sz w:val="24"/>
        </w:rPr>
        <w:t>A POLGÁRI JOGI TÁRSASÁGI SZERZŐDÉS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6:498. § </w:t>
      </w:r>
      <w:r>
        <w:rPr>
          <w:i/>
          <w:w w:val="125"/>
          <w:sz w:val="24"/>
        </w:rPr>
        <w:t>[Polgári jogi társasági szerződés]</w:t>
      </w:r>
    </w:p>
    <w:p>
      <w:pPr>
        <w:pStyle w:val="BodyText"/>
        <w:spacing w:line="225" w:lineRule="auto" w:before="5"/>
        <w:ind w:right="132"/>
      </w:pPr>
      <w:r>
        <w:rPr>
          <w:w w:val="125"/>
        </w:rPr>
        <w:t>Polgári jogi társasági szerződéssel a felek (a továbbiakban: tagok) arra vállalnak kötelezettséget, hogy közös céljuk elérése érdekében együttműködnek, a közös cél megvalósításához szükséges vagyoni hozzájárulást teljesítenek, és tevékenységük kockázatát közösen</w:t>
      </w:r>
      <w:r>
        <w:rPr>
          <w:spacing w:val="29"/>
          <w:w w:val="125"/>
        </w:rPr>
        <w:t> </w:t>
      </w:r>
      <w:r>
        <w:rPr>
          <w:w w:val="125"/>
        </w:rPr>
        <w:t>viselik.</w:t>
      </w:r>
    </w:p>
    <w:p>
      <w:pPr>
        <w:spacing w:line="268" w:lineRule="exact" w:before="229"/>
        <w:ind w:left="317" w:right="0" w:firstLine="0"/>
        <w:jc w:val="left"/>
        <w:rPr>
          <w:i/>
          <w:sz w:val="24"/>
        </w:rPr>
      </w:pPr>
      <w:r>
        <w:rPr>
          <w:b/>
          <w:w w:val="120"/>
          <w:sz w:val="24"/>
        </w:rPr>
        <w:t>6:499. § </w:t>
      </w:r>
      <w:r>
        <w:rPr>
          <w:i/>
          <w:w w:val="120"/>
          <w:sz w:val="24"/>
        </w:rPr>
        <w:t>[Vagyoni hozzájárulás]</w:t>
      </w:r>
    </w:p>
    <w:p>
      <w:pPr>
        <w:pStyle w:val="ListParagraph"/>
        <w:numPr>
          <w:ilvl w:val="0"/>
          <w:numId w:val="1290"/>
        </w:numPr>
        <w:tabs>
          <w:tab w:pos="734" w:val="left" w:leader="none"/>
        </w:tabs>
        <w:spacing w:line="260" w:lineRule="exact" w:before="0" w:after="0"/>
        <w:ind w:left="733" w:right="0" w:hanging="416"/>
        <w:jc w:val="left"/>
        <w:rPr>
          <w:sz w:val="24"/>
        </w:rPr>
      </w:pPr>
      <w:r>
        <w:rPr>
          <w:w w:val="125"/>
          <w:sz w:val="24"/>
        </w:rPr>
        <w:t>A tagok fejenként egyenlő mértékben teljesítenek vagyoni</w:t>
      </w:r>
      <w:r>
        <w:rPr>
          <w:spacing w:val="-36"/>
          <w:w w:val="125"/>
          <w:sz w:val="24"/>
        </w:rPr>
        <w:t> </w:t>
      </w:r>
      <w:r>
        <w:rPr>
          <w:w w:val="125"/>
          <w:sz w:val="24"/>
        </w:rPr>
        <w:t>hozzájárulást.</w:t>
      </w:r>
    </w:p>
    <w:p>
      <w:pPr>
        <w:pStyle w:val="ListParagraph"/>
        <w:numPr>
          <w:ilvl w:val="0"/>
          <w:numId w:val="1290"/>
        </w:numPr>
        <w:tabs>
          <w:tab w:pos="799" w:val="left" w:leader="none"/>
        </w:tabs>
        <w:spacing w:line="225" w:lineRule="auto" w:before="6" w:after="0"/>
        <w:ind w:left="113" w:right="133" w:firstLine="204"/>
        <w:jc w:val="both"/>
        <w:rPr>
          <w:sz w:val="24"/>
        </w:rPr>
      </w:pPr>
      <w:r>
        <w:rPr>
          <w:w w:val="125"/>
          <w:sz w:val="24"/>
        </w:rPr>
        <w:t>A vagyoni hozzájárulás tárgya lehet pénz, vagyoni értékkel rendelkező dolog, vagyoni értékű jog vagy bármilyen egyéb szolgáltatás, így különösen személyes</w:t>
      </w:r>
      <w:r>
        <w:rPr>
          <w:spacing w:val="1"/>
          <w:w w:val="125"/>
          <w:sz w:val="24"/>
        </w:rPr>
        <w:t> </w:t>
      </w:r>
      <w:r>
        <w:rPr>
          <w:w w:val="125"/>
          <w:sz w:val="24"/>
        </w:rPr>
        <w:t>munkavégzés.</w:t>
      </w:r>
    </w:p>
    <w:p>
      <w:pPr>
        <w:pStyle w:val="ListParagraph"/>
        <w:numPr>
          <w:ilvl w:val="0"/>
          <w:numId w:val="1290"/>
        </w:numPr>
        <w:tabs>
          <w:tab w:pos="788" w:val="left" w:leader="none"/>
        </w:tabs>
        <w:spacing w:line="225" w:lineRule="auto" w:before="1" w:after="0"/>
        <w:ind w:left="113" w:right="128" w:firstLine="204"/>
        <w:jc w:val="both"/>
        <w:rPr>
          <w:sz w:val="24"/>
        </w:rPr>
      </w:pPr>
      <w:r>
        <w:rPr>
          <w:w w:val="125"/>
          <w:sz w:val="24"/>
        </w:rPr>
        <w:t>A nem pénzben nyújtott hozzájárulásokat a tagok maguk értékelik, és ennek alapján megállapítják a hozzájárulások egymáshoz viszonyított</w:t>
      </w:r>
      <w:r>
        <w:rPr>
          <w:spacing w:val="53"/>
          <w:w w:val="125"/>
          <w:sz w:val="24"/>
        </w:rPr>
        <w:t> </w:t>
      </w:r>
      <w:r>
        <w:rPr>
          <w:w w:val="125"/>
          <w:sz w:val="24"/>
        </w:rPr>
        <w:t>arányát.</w:t>
      </w:r>
    </w:p>
    <w:p>
      <w:pPr>
        <w:spacing w:line="268" w:lineRule="exact" w:before="228"/>
        <w:ind w:left="317" w:right="0" w:firstLine="0"/>
        <w:jc w:val="left"/>
        <w:rPr>
          <w:i/>
          <w:sz w:val="24"/>
        </w:rPr>
      </w:pPr>
      <w:r>
        <w:rPr>
          <w:b/>
          <w:w w:val="120"/>
          <w:sz w:val="24"/>
        </w:rPr>
        <w:t>6:500. § </w:t>
      </w:r>
      <w:r>
        <w:rPr>
          <w:i/>
          <w:w w:val="120"/>
          <w:sz w:val="24"/>
        </w:rPr>
        <w:t>[A hozzájárulás módja]</w:t>
      </w:r>
    </w:p>
    <w:p>
      <w:pPr>
        <w:pStyle w:val="ListParagraph"/>
        <w:numPr>
          <w:ilvl w:val="0"/>
          <w:numId w:val="1291"/>
        </w:numPr>
        <w:tabs>
          <w:tab w:pos="768" w:val="left" w:leader="none"/>
        </w:tabs>
        <w:spacing w:line="225" w:lineRule="auto" w:before="5" w:after="0"/>
        <w:ind w:left="113" w:right="125" w:firstLine="204"/>
        <w:jc w:val="both"/>
        <w:rPr>
          <w:sz w:val="24"/>
        </w:rPr>
      </w:pPr>
      <w:r>
        <w:rPr>
          <w:w w:val="125"/>
          <w:sz w:val="24"/>
        </w:rPr>
        <w:t>A hozzájárulásként adott el nem használható dolgok közös használatba,  az elhasználható dolgok közös tulajdonba</w:t>
      </w:r>
      <w:r>
        <w:rPr>
          <w:spacing w:val="4"/>
          <w:w w:val="125"/>
          <w:sz w:val="24"/>
        </w:rPr>
        <w:t> </w:t>
      </w:r>
      <w:r>
        <w:rPr>
          <w:w w:val="125"/>
          <w:sz w:val="24"/>
        </w:rPr>
        <w:t>kerülnek.</w:t>
      </w:r>
    </w:p>
    <w:p>
      <w:pPr>
        <w:pStyle w:val="ListParagraph"/>
        <w:numPr>
          <w:ilvl w:val="0"/>
          <w:numId w:val="1291"/>
        </w:numPr>
        <w:tabs>
          <w:tab w:pos="748" w:val="left" w:leader="none"/>
        </w:tabs>
        <w:spacing w:line="225" w:lineRule="auto" w:before="2" w:after="0"/>
        <w:ind w:left="113" w:right="136" w:firstLine="204"/>
        <w:jc w:val="both"/>
        <w:rPr>
          <w:sz w:val="24"/>
        </w:rPr>
      </w:pPr>
      <w:r>
        <w:rPr>
          <w:w w:val="125"/>
          <w:sz w:val="24"/>
        </w:rPr>
        <w:t>A közös tulajdonba került dolog tulajdoni hányadával a tag önállóan nem rendelkezhet.</w:t>
      </w:r>
    </w:p>
    <w:p>
      <w:pPr>
        <w:spacing w:line="268" w:lineRule="exact" w:before="227"/>
        <w:ind w:left="317" w:right="0" w:firstLine="0"/>
        <w:jc w:val="left"/>
        <w:rPr>
          <w:i/>
          <w:sz w:val="24"/>
        </w:rPr>
      </w:pPr>
      <w:r>
        <w:rPr>
          <w:b/>
          <w:w w:val="125"/>
          <w:sz w:val="24"/>
        </w:rPr>
        <w:t>6:501. § </w:t>
      </w:r>
      <w:r>
        <w:rPr>
          <w:i/>
          <w:w w:val="125"/>
          <w:sz w:val="24"/>
        </w:rPr>
        <w:t>[Igényérvényesítés a taggal szemben]</w:t>
      </w:r>
    </w:p>
    <w:p>
      <w:pPr>
        <w:pStyle w:val="ListParagraph"/>
        <w:numPr>
          <w:ilvl w:val="0"/>
          <w:numId w:val="1292"/>
        </w:numPr>
        <w:tabs>
          <w:tab w:pos="758" w:val="left" w:leader="none"/>
        </w:tabs>
        <w:spacing w:line="225" w:lineRule="auto" w:before="6" w:after="0"/>
        <w:ind w:left="113" w:right="130" w:firstLine="204"/>
        <w:jc w:val="both"/>
        <w:rPr>
          <w:sz w:val="24"/>
        </w:rPr>
      </w:pPr>
      <w:r>
        <w:rPr>
          <w:w w:val="130"/>
          <w:sz w:val="24"/>
        </w:rPr>
        <w:t>Ha</w:t>
      </w:r>
      <w:r>
        <w:rPr>
          <w:spacing w:val="-8"/>
          <w:w w:val="130"/>
          <w:sz w:val="24"/>
        </w:rPr>
        <w:t> </w:t>
      </w:r>
      <w:r>
        <w:rPr>
          <w:w w:val="130"/>
          <w:sz w:val="24"/>
        </w:rPr>
        <w:t>valamelyik</w:t>
      </w:r>
      <w:r>
        <w:rPr>
          <w:spacing w:val="-8"/>
          <w:w w:val="130"/>
          <w:sz w:val="24"/>
        </w:rPr>
        <w:t> </w:t>
      </w:r>
      <w:r>
        <w:rPr>
          <w:w w:val="130"/>
          <w:sz w:val="24"/>
        </w:rPr>
        <w:t>tag</w:t>
      </w:r>
      <w:r>
        <w:rPr>
          <w:spacing w:val="4"/>
          <w:w w:val="130"/>
          <w:sz w:val="24"/>
        </w:rPr>
        <w:t> </w:t>
      </w:r>
      <w:r>
        <w:rPr>
          <w:w w:val="130"/>
          <w:sz w:val="24"/>
        </w:rPr>
        <w:t>nem</w:t>
      </w:r>
      <w:r>
        <w:rPr>
          <w:spacing w:val="-19"/>
          <w:w w:val="130"/>
          <w:sz w:val="24"/>
        </w:rPr>
        <w:t> </w:t>
      </w:r>
      <w:r>
        <w:rPr>
          <w:w w:val="130"/>
          <w:sz w:val="24"/>
        </w:rPr>
        <w:t>szolgáltatja</w:t>
      </w:r>
      <w:r>
        <w:rPr>
          <w:spacing w:val="1"/>
          <w:w w:val="130"/>
          <w:sz w:val="24"/>
        </w:rPr>
        <w:t> </w:t>
      </w:r>
      <w:r>
        <w:rPr>
          <w:w w:val="130"/>
          <w:sz w:val="24"/>
        </w:rPr>
        <w:t>a</w:t>
      </w:r>
      <w:r>
        <w:rPr>
          <w:spacing w:val="-17"/>
          <w:w w:val="130"/>
          <w:sz w:val="24"/>
        </w:rPr>
        <w:t> </w:t>
      </w:r>
      <w:r>
        <w:rPr>
          <w:w w:val="130"/>
          <w:sz w:val="24"/>
        </w:rPr>
        <w:t>szerződésben</w:t>
      </w:r>
      <w:r>
        <w:rPr>
          <w:spacing w:val="-7"/>
          <w:w w:val="130"/>
          <w:sz w:val="24"/>
        </w:rPr>
        <w:t> </w:t>
      </w:r>
      <w:r>
        <w:rPr>
          <w:w w:val="130"/>
          <w:sz w:val="24"/>
        </w:rPr>
        <w:t>vállalt</w:t>
      </w:r>
      <w:r>
        <w:rPr>
          <w:spacing w:val="-8"/>
          <w:w w:val="130"/>
          <w:sz w:val="24"/>
        </w:rPr>
        <w:t> </w:t>
      </w:r>
      <w:r>
        <w:rPr>
          <w:w w:val="130"/>
          <w:sz w:val="24"/>
        </w:rPr>
        <w:t>hozzájárulást, bármelyik</w:t>
      </w:r>
      <w:r>
        <w:rPr>
          <w:spacing w:val="-1"/>
          <w:w w:val="130"/>
          <w:sz w:val="24"/>
        </w:rPr>
        <w:t> </w:t>
      </w:r>
      <w:r>
        <w:rPr>
          <w:w w:val="130"/>
          <w:sz w:val="24"/>
        </w:rPr>
        <w:t>tag</w:t>
      </w:r>
      <w:r>
        <w:rPr>
          <w:spacing w:val="-13"/>
          <w:w w:val="130"/>
          <w:sz w:val="24"/>
        </w:rPr>
        <w:t> </w:t>
      </w:r>
      <w:r>
        <w:rPr>
          <w:w w:val="130"/>
          <w:sz w:val="24"/>
        </w:rPr>
        <w:t>követelheti</w:t>
      </w:r>
      <w:r>
        <w:rPr>
          <w:spacing w:val="-6"/>
          <w:w w:val="130"/>
          <w:sz w:val="24"/>
        </w:rPr>
        <w:t> </w:t>
      </w:r>
      <w:r>
        <w:rPr>
          <w:w w:val="130"/>
          <w:sz w:val="24"/>
        </w:rPr>
        <w:t>tőle</w:t>
      </w:r>
      <w:r>
        <w:rPr>
          <w:spacing w:val="2"/>
          <w:w w:val="130"/>
          <w:sz w:val="24"/>
        </w:rPr>
        <w:t> </w:t>
      </w:r>
      <w:r>
        <w:rPr>
          <w:w w:val="130"/>
          <w:sz w:val="24"/>
        </w:rPr>
        <w:t>a</w:t>
      </w:r>
      <w:r>
        <w:rPr>
          <w:spacing w:val="-16"/>
          <w:w w:val="130"/>
          <w:sz w:val="24"/>
        </w:rPr>
        <w:t> </w:t>
      </w:r>
      <w:r>
        <w:rPr>
          <w:w w:val="130"/>
          <w:sz w:val="24"/>
        </w:rPr>
        <w:t>szerződésszerű</w:t>
      </w:r>
      <w:r>
        <w:rPr>
          <w:spacing w:val="-7"/>
          <w:w w:val="130"/>
          <w:sz w:val="24"/>
        </w:rPr>
        <w:t> </w:t>
      </w:r>
      <w:r>
        <w:rPr>
          <w:w w:val="130"/>
          <w:sz w:val="24"/>
        </w:rPr>
        <w:t>teljesítést.</w:t>
      </w:r>
      <w:r>
        <w:rPr>
          <w:spacing w:val="6"/>
          <w:w w:val="130"/>
          <w:sz w:val="24"/>
        </w:rPr>
        <w:t> </w:t>
      </w:r>
      <w:r>
        <w:rPr>
          <w:w w:val="130"/>
          <w:sz w:val="24"/>
        </w:rPr>
        <w:t>A</w:t>
      </w:r>
      <w:r>
        <w:rPr>
          <w:spacing w:val="-19"/>
          <w:w w:val="130"/>
          <w:sz w:val="24"/>
        </w:rPr>
        <w:t> </w:t>
      </w:r>
      <w:r>
        <w:rPr>
          <w:w w:val="130"/>
          <w:sz w:val="24"/>
        </w:rPr>
        <w:t>tagok</w:t>
      </w:r>
      <w:r>
        <w:rPr>
          <w:spacing w:val="-6"/>
          <w:w w:val="130"/>
          <w:sz w:val="24"/>
        </w:rPr>
        <w:t> </w:t>
      </w:r>
      <w:r>
        <w:rPr>
          <w:w w:val="130"/>
          <w:sz w:val="24"/>
        </w:rPr>
        <w:t>ezen</w:t>
      </w:r>
      <w:r>
        <w:rPr>
          <w:spacing w:val="-7"/>
          <w:w w:val="130"/>
          <w:sz w:val="24"/>
        </w:rPr>
        <w:t> </w:t>
      </w:r>
      <w:r>
        <w:rPr>
          <w:w w:val="130"/>
          <w:sz w:val="24"/>
        </w:rPr>
        <w:t>jogát érvényesen nem lehet</w:t>
      </w:r>
      <w:r>
        <w:rPr>
          <w:spacing w:val="-11"/>
          <w:w w:val="130"/>
          <w:sz w:val="24"/>
        </w:rPr>
        <w:t> </w:t>
      </w:r>
      <w:r>
        <w:rPr>
          <w:w w:val="130"/>
          <w:sz w:val="24"/>
        </w:rPr>
        <w:t>kizárni.</w:t>
      </w:r>
    </w:p>
    <w:p>
      <w:pPr>
        <w:pStyle w:val="ListParagraph"/>
        <w:numPr>
          <w:ilvl w:val="0"/>
          <w:numId w:val="1292"/>
        </w:numPr>
        <w:tabs>
          <w:tab w:pos="747" w:val="left" w:leader="none"/>
        </w:tabs>
        <w:spacing w:line="225" w:lineRule="auto" w:before="2" w:after="0"/>
        <w:ind w:left="113" w:right="132" w:firstLine="204"/>
        <w:jc w:val="both"/>
        <w:rPr>
          <w:sz w:val="24"/>
        </w:rPr>
      </w:pPr>
      <w:r>
        <w:rPr>
          <w:w w:val="125"/>
          <w:sz w:val="24"/>
        </w:rPr>
        <w:t>Ha valamelyik tag olyan magatartást tanúsít, amely veszélyezteti a közös tevékenység sikerét vagy a szerződéses célt, bármelyik tag követelheti az ettől való tartózkodást.</w:t>
      </w:r>
    </w:p>
    <w:p>
      <w:pPr>
        <w:spacing w:line="268" w:lineRule="exact" w:before="228"/>
        <w:ind w:left="317" w:right="0" w:firstLine="0"/>
        <w:jc w:val="left"/>
        <w:rPr>
          <w:i/>
          <w:sz w:val="24"/>
        </w:rPr>
      </w:pPr>
      <w:r>
        <w:rPr>
          <w:b/>
          <w:w w:val="125"/>
          <w:sz w:val="24"/>
        </w:rPr>
        <w:t>6:502. § </w:t>
      </w:r>
      <w:r>
        <w:rPr>
          <w:i/>
          <w:w w:val="125"/>
          <w:sz w:val="24"/>
        </w:rPr>
        <w:t>[Nyereség és veszteség, tartozások]</w:t>
      </w:r>
    </w:p>
    <w:p>
      <w:pPr>
        <w:pStyle w:val="ListParagraph"/>
        <w:numPr>
          <w:ilvl w:val="0"/>
          <w:numId w:val="1293"/>
        </w:numPr>
        <w:tabs>
          <w:tab w:pos="951" w:val="left" w:leader="none"/>
        </w:tabs>
        <w:spacing w:line="225" w:lineRule="auto" w:before="5" w:after="0"/>
        <w:ind w:left="113" w:right="135" w:firstLine="204"/>
        <w:jc w:val="both"/>
        <w:rPr>
          <w:sz w:val="24"/>
        </w:rPr>
      </w:pPr>
      <w:r>
        <w:rPr>
          <w:w w:val="125"/>
          <w:sz w:val="24"/>
        </w:rPr>
        <w:t>A közös tevékenység nyeresége és vesztesége a tagok közt hozzájárulásuk arányában oszlik</w:t>
      </w:r>
      <w:r>
        <w:rPr>
          <w:spacing w:val="3"/>
          <w:w w:val="125"/>
          <w:sz w:val="24"/>
        </w:rPr>
        <w:t> </w:t>
      </w:r>
      <w:r>
        <w:rPr>
          <w:w w:val="125"/>
          <w:sz w:val="24"/>
        </w:rPr>
        <w:t>meg.</w:t>
      </w:r>
    </w:p>
    <w:p>
      <w:pPr>
        <w:pStyle w:val="ListParagraph"/>
        <w:numPr>
          <w:ilvl w:val="0"/>
          <w:numId w:val="1293"/>
        </w:numPr>
        <w:tabs>
          <w:tab w:pos="769" w:val="left" w:leader="none"/>
        </w:tabs>
        <w:spacing w:line="225" w:lineRule="auto" w:before="1" w:after="0"/>
        <w:ind w:left="113" w:right="135" w:firstLine="204"/>
        <w:jc w:val="both"/>
        <w:rPr>
          <w:sz w:val="24"/>
        </w:rPr>
      </w:pPr>
      <w:r>
        <w:rPr>
          <w:w w:val="125"/>
          <w:sz w:val="24"/>
        </w:rPr>
        <w:t>Tilos az olyan megállapodás, amely valamely tagot a veszteség viselése alól mentesít, vagy a nyereségben való részesedésből</w:t>
      </w:r>
      <w:r>
        <w:rPr>
          <w:spacing w:val="18"/>
          <w:w w:val="125"/>
          <w:sz w:val="24"/>
        </w:rPr>
        <w:t> </w:t>
      </w:r>
      <w:r>
        <w:rPr>
          <w:w w:val="125"/>
          <w:sz w:val="24"/>
        </w:rPr>
        <w:t>kizár.</w:t>
      </w:r>
    </w:p>
    <w:p>
      <w:pPr>
        <w:pStyle w:val="ListParagraph"/>
        <w:numPr>
          <w:ilvl w:val="0"/>
          <w:numId w:val="1293"/>
        </w:numPr>
        <w:tabs>
          <w:tab w:pos="764" w:val="left" w:leader="none"/>
        </w:tabs>
        <w:spacing w:line="225" w:lineRule="auto" w:before="2" w:after="0"/>
        <w:ind w:left="113" w:right="129" w:firstLine="204"/>
        <w:jc w:val="both"/>
        <w:rPr>
          <w:sz w:val="24"/>
        </w:rPr>
      </w:pPr>
      <w:r>
        <w:rPr>
          <w:w w:val="130"/>
          <w:sz w:val="24"/>
        </w:rPr>
        <w:t>Ha a tagok harmadik személlyel kötött szerződésük alapján a veszteség viselésének arányától eltérően kötelesek helytállni, a szerződésben</w:t>
      </w:r>
      <w:r>
        <w:rPr>
          <w:spacing w:val="78"/>
          <w:w w:val="130"/>
          <w:sz w:val="24"/>
        </w:rPr>
        <w:t> </w:t>
      </w:r>
      <w:r>
        <w:rPr>
          <w:w w:val="130"/>
          <w:sz w:val="24"/>
        </w:rPr>
        <w:t>meghatározottak szerint el kell számolniuk</w:t>
      </w:r>
      <w:r>
        <w:rPr>
          <w:spacing w:val="-33"/>
          <w:w w:val="130"/>
          <w:sz w:val="24"/>
        </w:rPr>
        <w:t> </w:t>
      </w:r>
      <w:r>
        <w:rPr>
          <w:w w:val="130"/>
          <w:sz w:val="24"/>
        </w:rPr>
        <w:t>egymással.</w:t>
      </w:r>
    </w:p>
    <w:p>
      <w:pPr>
        <w:spacing w:line="268" w:lineRule="exact" w:before="228"/>
        <w:ind w:left="317" w:right="0" w:firstLine="0"/>
        <w:jc w:val="left"/>
        <w:rPr>
          <w:i/>
          <w:sz w:val="24"/>
        </w:rPr>
      </w:pPr>
      <w:r>
        <w:rPr>
          <w:b/>
          <w:w w:val="120"/>
          <w:sz w:val="24"/>
        </w:rPr>
        <w:t>6:503. § </w:t>
      </w:r>
      <w:r>
        <w:rPr>
          <w:i/>
          <w:w w:val="120"/>
          <w:sz w:val="24"/>
        </w:rPr>
        <w:t>[Ügyvitel]</w:t>
      </w:r>
    </w:p>
    <w:p>
      <w:pPr>
        <w:pStyle w:val="ListParagraph"/>
        <w:numPr>
          <w:ilvl w:val="0"/>
          <w:numId w:val="1294"/>
        </w:numPr>
        <w:tabs>
          <w:tab w:pos="734" w:val="left" w:leader="none"/>
        </w:tabs>
        <w:spacing w:line="268" w:lineRule="exact" w:before="0" w:after="0"/>
        <w:ind w:left="733" w:right="0" w:hanging="416"/>
        <w:jc w:val="left"/>
        <w:rPr>
          <w:sz w:val="24"/>
        </w:rPr>
      </w:pPr>
      <w:r>
        <w:rPr>
          <w:w w:val="125"/>
          <w:sz w:val="24"/>
        </w:rPr>
        <w:t>Az ügyek vitelére a tagok együttesen</w:t>
      </w:r>
      <w:r>
        <w:rPr>
          <w:spacing w:val="5"/>
          <w:w w:val="125"/>
          <w:sz w:val="24"/>
        </w:rPr>
        <w:t> </w:t>
      </w:r>
      <w:r>
        <w:rPr>
          <w:w w:val="125"/>
          <w:sz w:val="24"/>
        </w:rPr>
        <w:t>jogosultak.</w:t>
      </w:r>
    </w:p>
    <w:p>
      <w:pPr>
        <w:spacing w:after="0" w:line="268" w:lineRule="exact"/>
        <w:jc w:val="left"/>
        <w:rPr>
          <w:sz w:val="24"/>
        </w:rPr>
        <w:sectPr>
          <w:pgSz w:w="11900" w:h="16820"/>
          <w:pgMar w:header="1104" w:footer="0" w:top="1840" w:bottom="280" w:left="1020" w:right="1000"/>
        </w:sectPr>
      </w:pPr>
    </w:p>
    <w:p>
      <w:pPr>
        <w:pStyle w:val="ListParagraph"/>
        <w:numPr>
          <w:ilvl w:val="0"/>
          <w:numId w:val="1294"/>
        </w:numPr>
        <w:tabs>
          <w:tab w:pos="778" w:val="left" w:leader="none"/>
        </w:tabs>
        <w:spacing w:line="225" w:lineRule="auto" w:before="173" w:after="0"/>
        <w:ind w:left="113" w:right="118" w:firstLine="204"/>
        <w:jc w:val="both"/>
        <w:rPr>
          <w:sz w:val="24"/>
        </w:rPr>
      </w:pPr>
      <w:r>
        <w:rPr>
          <w:w w:val="130"/>
          <w:sz w:val="24"/>
        </w:rPr>
        <w:t>A tagok úgy is rendelkezhetnek, hogy az ügyek vitelére meghatározott tagot vagy tagokat jogosítanak fel; ilyenkor a kifejezetten fel nem jogosított tagok nem jogosultak az ügyek</w:t>
      </w:r>
      <w:r>
        <w:rPr>
          <w:spacing w:val="-23"/>
          <w:w w:val="130"/>
          <w:sz w:val="24"/>
        </w:rPr>
        <w:t> </w:t>
      </w:r>
      <w:r>
        <w:rPr>
          <w:w w:val="130"/>
          <w:sz w:val="24"/>
        </w:rPr>
        <w:t>vitelére.</w:t>
      </w:r>
    </w:p>
    <w:p>
      <w:pPr>
        <w:pStyle w:val="ListParagraph"/>
        <w:numPr>
          <w:ilvl w:val="0"/>
          <w:numId w:val="1294"/>
        </w:numPr>
        <w:tabs>
          <w:tab w:pos="763" w:val="left" w:leader="none"/>
        </w:tabs>
        <w:spacing w:line="225" w:lineRule="auto" w:before="1" w:after="0"/>
        <w:ind w:left="113" w:right="128" w:firstLine="204"/>
        <w:jc w:val="both"/>
        <w:rPr>
          <w:sz w:val="24"/>
        </w:rPr>
      </w:pPr>
      <w:r>
        <w:rPr>
          <w:w w:val="125"/>
          <w:sz w:val="24"/>
        </w:rPr>
        <w:t>Ha több tag együttesen jogosult ügyvitelre, az ügyvitelre jogosult tagok  az ügyviteli döntéseket egyhangúlag hozzák</w:t>
      </w:r>
      <w:r>
        <w:rPr>
          <w:spacing w:val="5"/>
          <w:w w:val="125"/>
          <w:sz w:val="24"/>
        </w:rPr>
        <w:t> </w:t>
      </w:r>
      <w:r>
        <w:rPr>
          <w:w w:val="125"/>
          <w:sz w:val="24"/>
        </w:rPr>
        <w:t>meg.</w:t>
      </w:r>
    </w:p>
    <w:p>
      <w:pPr>
        <w:pStyle w:val="ListParagraph"/>
        <w:numPr>
          <w:ilvl w:val="0"/>
          <w:numId w:val="1294"/>
        </w:numPr>
        <w:tabs>
          <w:tab w:pos="750" w:val="left" w:leader="none"/>
        </w:tabs>
        <w:spacing w:line="225" w:lineRule="auto" w:before="2" w:after="0"/>
        <w:ind w:left="113" w:right="126" w:firstLine="204"/>
        <w:jc w:val="both"/>
        <w:rPr>
          <w:sz w:val="24"/>
        </w:rPr>
      </w:pPr>
      <w:r>
        <w:rPr>
          <w:w w:val="125"/>
          <w:sz w:val="24"/>
        </w:rPr>
        <w:t>Az ügyek vitelére a társaságon kívül álló személy nem jogosítható fel. Az ügyvitel személyesen látható el. Az e rendelkezésekkel ellentétes szerződési kikötés semmis.</w:t>
      </w:r>
    </w:p>
    <w:p>
      <w:pPr>
        <w:spacing w:line="268" w:lineRule="exact" w:before="228"/>
        <w:ind w:left="317" w:right="0" w:firstLine="0"/>
        <w:jc w:val="left"/>
        <w:rPr>
          <w:i/>
          <w:sz w:val="24"/>
        </w:rPr>
      </w:pPr>
      <w:r>
        <w:rPr>
          <w:b/>
          <w:w w:val="125"/>
          <w:sz w:val="24"/>
        </w:rPr>
        <w:t>6:504. § </w:t>
      </w:r>
      <w:r>
        <w:rPr>
          <w:i/>
          <w:w w:val="125"/>
          <w:sz w:val="24"/>
        </w:rPr>
        <w:t>[Ellentmondás]</w:t>
      </w:r>
    </w:p>
    <w:p>
      <w:pPr>
        <w:pStyle w:val="BodyText"/>
        <w:spacing w:line="225" w:lineRule="auto" w:before="5"/>
        <w:ind w:right="122"/>
      </w:pPr>
      <w:r>
        <w:rPr>
          <w:w w:val="125"/>
        </w:rPr>
        <w:t>Az önálló ügyviteli jogkörrel rendelkező tag ügyviteli intézkedése ellen bármelyik tag, az együttes ügyviteli jogkörben eldöntött ügyviteli intézkedés ellen az ügyvitelből kizárt bármelyik tag ellentmondással élhet. Az ellentmondásról a tagok együttesen döntenek. A tervezett intézkedés a tagok döntésének meghozataláig nem hajtható végre. Az ellentmondás joga érvényesen nem zárható ki.</w:t>
      </w:r>
    </w:p>
    <w:p>
      <w:pPr>
        <w:spacing w:line="268" w:lineRule="exact" w:before="230"/>
        <w:ind w:left="317" w:right="0" w:firstLine="0"/>
        <w:jc w:val="left"/>
        <w:rPr>
          <w:i/>
          <w:sz w:val="24"/>
        </w:rPr>
      </w:pPr>
      <w:r>
        <w:rPr>
          <w:b/>
          <w:w w:val="125"/>
          <w:sz w:val="24"/>
        </w:rPr>
        <w:t>6:505. § </w:t>
      </w:r>
      <w:r>
        <w:rPr>
          <w:i/>
          <w:w w:val="125"/>
          <w:sz w:val="24"/>
        </w:rPr>
        <w:t>[Az ügyviteli jog megszűnése]</w:t>
      </w:r>
    </w:p>
    <w:p>
      <w:pPr>
        <w:pStyle w:val="ListParagraph"/>
        <w:numPr>
          <w:ilvl w:val="0"/>
          <w:numId w:val="1295"/>
        </w:numPr>
        <w:tabs>
          <w:tab w:pos="848" w:val="left" w:leader="none"/>
        </w:tabs>
        <w:spacing w:line="225" w:lineRule="auto" w:before="6" w:after="0"/>
        <w:ind w:left="113" w:right="128" w:firstLine="204"/>
        <w:jc w:val="both"/>
        <w:rPr>
          <w:sz w:val="24"/>
        </w:rPr>
      </w:pPr>
      <w:r>
        <w:rPr>
          <w:w w:val="125"/>
          <w:sz w:val="24"/>
        </w:rPr>
        <w:t>Ha az ügyeket nem az összes tag együttesen viszi, az ügyvitelre feljogosított tagtól az ügyvitel jogát a többi tag egyhangú döntéssel megvonhatja; ilyenkor az ügyek további vitelének módjáról a tagok döntenek. Ezen jog kizárása vagy korlátozása</w:t>
      </w:r>
      <w:r>
        <w:rPr>
          <w:spacing w:val="2"/>
          <w:w w:val="125"/>
          <w:sz w:val="24"/>
        </w:rPr>
        <w:t> </w:t>
      </w:r>
      <w:r>
        <w:rPr>
          <w:w w:val="125"/>
          <w:sz w:val="24"/>
        </w:rPr>
        <w:t>semmis.</w:t>
      </w:r>
    </w:p>
    <w:p>
      <w:pPr>
        <w:pStyle w:val="ListParagraph"/>
        <w:numPr>
          <w:ilvl w:val="0"/>
          <w:numId w:val="1295"/>
        </w:numPr>
        <w:tabs>
          <w:tab w:pos="819" w:val="left" w:leader="none"/>
        </w:tabs>
        <w:spacing w:line="225" w:lineRule="auto" w:before="2" w:after="0"/>
        <w:ind w:left="113" w:right="122" w:firstLine="204"/>
        <w:jc w:val="both"/>
        <w:rPr>
          <w:sz w:val="24"/>
        </w:rPr>
      </w:pPr>
      <w:r>
        <w:rPr>
          <w:w w:val="125"/>
          <w:sz w:val="24"/>
        </w:rPr>
        <w:t>A szerződés által az ügyvitel jogával felruházott tag erről a jogáról lemondhat. A lemondás nem eshet alkalmatlan</w:t>
      </w:r>
      <w:r>
        <w:rPr>
          <w:spacing w:val="8"/>
          <w:w w:val="125"/>
          <w:sz w:val="24"/>
        </w:rPr>
        <w:t> </w:t>
      </w:r>
      <w:r>
        <w:rPr>
          <w:w w:val="125"/>
          <w:sz w:val="24"/>
        </w:rPr>
        <w:t>időre.</w:t>
      </w:r>
    </w:p>
    <w:p>
      <w:pPr>
        <w:pStyle w:val="ListParagraph"/>
        <w:numPr>
          <w:ilvl w:val="0"/>
          <w:numId w:val="1295"/>
        </w:numPr>
        <w:tabs>
          <w:tab w:pos="803" w:val="left" w:leader="none"/>
        </w:tabs>
        <w:spacing w:line="225" w:lineRule="auto" w:before="1" w:after="0"/>
        <w:ind w:left="113" w:right="125" w:firstLine="204"/>
        <w:jc w:val="both"/>
        <w:rPr>
          <w:sz w:val="24"/>
        </w:rPr>
      </w:pPr>
      <w:r>
        <w:rPr>
          <w:w w:val="125"/>
          <w:sz w:val="24"/>
        </w:rPr>
        <w:t>Ha nem marad ügyvitelre jogosított tag, az ügyvitel joga  valamennyi tagot megilleti.</w:t>
      </w:r>
    </w:p>
    <w:p>
      <w:pPr>
        <w:spacing w:line="268" w:lineRule="exact" w:before="228"/>
        <w:ind w:left="317" w:right="0" w:firstLine="0"/>
        <w:jc w:val="left"/>
        <w:rPr>
          <w:i/>
          <w:sz w:val="24"/>
        </w:rPr>
      </w:pPr>
      <w:r>
        <w:rPr>
          <w:b/>
          <w:w w:val="120"/>
          <w:sz w:val="24"/>
        </w:rPr>
        <w:t>6:506. § </w:t>
      </w:r>
      <w:r>
        <w:rPr>
          <w:i/>
          <w:w w:val="120"/>
          <w:sz w:val="24"/>
        </w:rPr>
        <w:t>[Képviselet]</w:t>
      </w:r>
    </w:p>
    <w:p>
      <w:pPr>
        <w:pStyle w:val="BodyText"/>
        <w:spacing w:line="225" w:lineRule="auto" w:before="5"/>
        <w:ind w:right="133"/>
      </w:pPr>
      <w:r>
        <w:rPr>
          <w:w w:val="125"/>
        </w:rPr>
        <w:t>A tagok a szerződésben feljogosíthatják valamelyik tagot a többi tag  harmadik személyekkel szembeni</w:t>
      </w:r>
      <w:r>
        <w:rPr>
          <w:spacing w:val="5"/>
          <w:w w:val="125"/>
        </w:rPr>
        <w:t> </w:t>
      </w:r>
      <w:r>
        <w:rPr>
          <w:w w:val="125"/>
        </w:rPr>
        <w:t>képviseletére.</w:t>
      </w:r>
    </w:p>
    <w:p>
      <w:pPr>
        <w:spacing w:line="268" w:lineRule="exact" w:before="228"/>
        <w:ind w:left="317" w:right="0" w:firstLine="0"/>
        <w:jc w:val="left"/>
        <w:rPr>
          <w:i/>
          <w:sz w:val="24"/>
        </w:rPr>
      </w:pPr>
      <w:r>
        <w:rPr>
          <w:b/>
          <w:w w:val="125"/>
          <w:sz w:val="24"/>
        </w:rPr>
        <w:t>6:507. § </w:t>
      </w:r>
      <w:r>
        <w:rPr>
          <w:i/>
          <w:w w:val="125"/>
          <w:sz w:val="24"/>
        </w:rPr>
        <w:t>[A tagok egymás közötti viszonya]</w:t>
      </w:r>
    </w:p>
    <w:p>
      <w:pPr>
        <w:pStyle w:val="BodyText"/>
        <w:spacing w:line="225" w:lineRule="auto" w:before="6"/>
        <w:ind w:right="132"/>
      </w:pPr>
      <w:r>
        <w:rPr>
          <w:w w:val="130"/>
        </w:rPr>
        <w:t>Minden</w:t>
      </w:r>
      <w:r>
        <w:rPr>
          <w:spacing w:val="-23"/>
          <w:w w:val="130"/>
        </w:rPr>
        <w:t> </w:t>
      </w:r>
      <w:r>
        <w:rPr>
          <w:w w:val="130"/>
        </w:rPr>
        <w:t>tag</w:t>
      </w:r>
      <w:r>
        <w:rPr>
          <w:spacing w:val="-23"/>
          <w:w w:val="130"/>
        </w:rPr>
        <w:t> </w:t>
      </w:r>
      <w:r>
        <w:rPr>
          <w:w w:val="130"/>
        </w:rPr>
        <w:t>jogosult</w:t>
      </w:r>
      <w:r>
        <w:rPr>
          <w:spacing w:val="-23"/>
          <w:w w:val="130"/>
        </w:rPr>
        <w:t> </w:t>
      </w:r>
      <w:r>
        <w:rPr>
          <w:w w:val="130"/>
        </w:rPr>
        <w:t>az</w:t>
      </w:r>
      <w:r>
        <w:rPr>
          <w:spacing w:val="-23"/>
          <w:w w:val="130"/>
        </w:rPr>
        <w:t> </w:t>
      </w:r>
      <w:r>
        <w:rPr>
          <w:w w:val="130"/>
        </w:rPr>
        <w:t>ügyek</w:t>
      </w:r>
      <w:r>
        <w:rPr>
          <w:spacing w:val="-23"/>
          <w:w w:val="130"/>
        </w:rPr>
        <w:t> </w:t>
      </w:r>
      <w:r>
        <w:rPr>
          <w:w w:val="130"/>
        </w:rPr>
        <w:t>menetét</w:t>
      </w:r>
      <w:r>
        <w:rPr>
          <w:spacing w:val="-23"/>
          <w:w w:val="130"/>
        </w:rPr>
        <w:t> </w:t>
      </w:r>
      <w:r>
        <w:rPr>
          <w:w w:val="130"/>
        </w:rPr>
        <w:t>megismerni,</w:t>
      </w:r>
      <w:r>
        <w:rPr>
          <w:spacing w:val="-23"/>
          <w:w w:val="130"/>
        </w:rPr>
        <w:t> </w:t>
      </w:r>
      <w:r>
        <w:rPr>
          <w:w w:val="130"/>
        </w:rPr>
        <w:t>így</w:t>
      </w:r>
      <w:r>
        <w:rPr>
          <w:spacing w:val="-23"/>
          <w:w w:val="130"/>
        </w:rPr>
        <w:t> </w:t>
      </w:r>
      <w:r>
        <w:rPr>
          <w:w w:val="130"/>
        </w:rPr>
        <w:t>különösen</w:t>
      </w:r>
      <w:r>
        <w:rPr>
          <w:spacing w:val="-23"/>
          <w:w w:val="130"/>
        </w:rPr>
        <w:t> </w:t>
      </w:r>
      <w:r>
        <w:rPr>
          <w:w w:val="130"/>
        </w:rPr>
        <w:t>az</w:t>
      </w:r>
      <w:r>
        <w:rPr>
          <w:spacing w:val="-23"/>
          <w:w w:val="130"/>
        </w:rPr>
        <w:t> </w:t>
      </w:r>
      <w:r>
        <w:rPr>
          <w:w w:val="130"/>
        </w:rPr>
        <w:t>ezekkel kapcsolatos iratokba, könyvekbe betekinteni. A felek ettől eltérő megállapodása</w:t>
      </w:r>
      <w:r>
        <w:rPr>
          <w:spacing w:val="-4"/>
          <w:w w:val="130"/>
        </w:rPr>
        <w:t> </w:t>
      </w:r>
      <w:r>
        <w:rPr>
          <w:w w:val="130"/>
        </w:rPr>
        <w:t>semmis.</w:t>
      </w:r>
    </w:p>
    <w:p>
      <w:pPr>
        <w:spacing w:line="268" w:lineRule="exact" w:before="228"/>
        <w:ind w:left="317" w:right="0" w:firstLine="0"/>
        <w:jc w:val="left"/>
        <w:rPr>
          <w:i/>
          <w:sz w:val="24"/>
        </w:rPr>
      </w:pPr>
      <w:r>
        <w:rPr>
          <w:b/>
          <w:w w:val="120"/>
          <w:sz w:val="24"/>
        </w:rPr>
        <w:t>6:508. § </w:t>
      </w:r>
      <w:r>
        <w:rPr>
          <w:i/>
          <w:w w:val="120"/>
          <w:sz w:val="24"/>
        </w:rPr>
        <w:t>[A tag hitelezője]</w:t>
      </w:r>
    </w:p>
    <w:p>
      <w:pPr>
        <w:pStyle w:val="ListParagraph"/>
        <w:numPr>
          <w:ilvl w:val="0"/>
          <w:numId w:val="1296"/>
        </w:numPr>
        <w:tabs>
          <w:tab w:pos="840" w:val="left" w:leader="none"/>
        </w:tabs>
        <w:spacing w:line="225" w:lineRule="auto" w:before="5" w:after="0"/>
        <w:ind w:left="113" w:right="128" w:firstLine="204"/>
        <w:jc w:val="both"/>
        <w:rPr>
          <w:sz w:val="24"/>
        </w:rPr>
      </w:pPr>
      <w:r>
        <w:rPr>
          <w:w w:val="130"/>
          <w:sz w:val="24"/>
        </w:rPr>
        <w:t>A tag hitelezője a szerződés megszűnése esetén a tagot megillető elszámolási hányadra tarthat</w:t>
      </w:r>
      <w:r>
        <w:rPr>
          <w:spacing w:val="-11"/>
          <w:w w:val="130"/>
          <w:sz w:val="24"/>
        </w:rPr>
        <w:t> </w:t>
      </w:r>
      <w:r>
        <w:rPr>
          <w:w w:val="130"/>
          <w:sz w:val="24"/>
        </w:rPr>
        <w:t>igényt.</w:t>
      </w:r>
    </w:p>
    <w:p>
      <w:pPr>
        <w:pStyle w:val="ListParagraph"/>
        <w:numPr>
          <w:ilvl w:val="0"/>
          <w:numId w:val="1296"/>
        </w:numPr>
        <w:tabs>
          <w:tab w:pos="784" w:val="left" w:leader="none"/>
        </w:tabs>
        <w:spacing w:line="225" w:lineRule="auto" w:before="2" w:after="0"/>
        <w:ind w:left="113" w:right="114" w:firstLine="204"/>
        <w:jc w:val="both"/>
        <w:rPr>
          <w:sz w:val="24"/>
        </w:rPr>
      </w:pPr>
      <w:r>
        <w:rPr>
          <w:w w:val="130"/>
          <w:sz w:val="24"/>
        </w:rPr>
        <w:t>Ha a hitelező e hányadra végrehajtást vezet, a tagot megillető rendes felmondás jogát gyakorolhatja, de ebben az esetben sem követelheti a tagnak járó hányad természetben való</w:t>
      </w:r>
      <w:r>
        <w:rPr>
          <w:spacing w:val="-15"/>
          <w:w w:val="130"/>
          <w:sz w:val="24"/>
        </w:rPr>
        <w:t> </w:t>
      </w:r>
      <w:r>
        <w:rPr>
          <w:w w:val="130"/>
          <w:sz w:val="24"/>
        </w:rPr>
        <w:t>kiadását.</w:t>
      </w:r>
    </w:p>
    <w:p>
      <w:pPr>
        <w:pStyle w:val="ListParagraph"/>
        <w:numPr>
          <w:ilvl w:val="0"/>
          <w:numId w:val="1296"/>
        </w:numPr>
        <w:tabs>
          <w:tab w:pos="778" w:val="left" w:leader="none"/>
        </w:tabs>
        <w:spacing w:line="225" w:lineRule="auto" w:before="1" w:after="0"/>
        <w:ind w:left="113" w:right="114" w:firstLine="204"/>
        <w:jc w:val="both"/>
        <w:rPr>
          <w:sz w:val="24"/>
        </w:rPr>
      </w:pPr>
      <w:r>
        <w:rPr>
          <w:w w:val="130"/>
          <w:sz w:val="24"/>
        </w:rPr>
        <w:t>Ha a szerződést határozott időre kötötték, a tag hitelezőjét felmondási jog illeti meg három hónapos felmondási idővel, feltéve, hogy a határozott időtartamból egy évnél hosszabb idő van</w:t>
      </w:r>
      <w:r>
        <w:rPr>
          <w:spacing w:val="-32"/>
          <w:w w:val="130"/>
          <w:sz w:val="24"/>
        </w:rPr>
        <w:t> </w:t>
      </w:r>
      <w:r>
        <w:rPr>
          <w:w w:val="130"/>
          <w:sz w:val="24"/>
        </w:rPr>
        <w:t>hátra.</w:t>
      </w:r>
    </w:p>
    <w:p>
      <w:pPr>
        <w:spacing w:line="268" w:lineRule="exact" w:before="229"/>
        <w:ind w:left="317" w:right="0" w:firstLine="0"/>
        <w:jc w:val="left"/>
        <w:rPr>
          <w:i/>
          <w:sz w:val="24"/>
        </w:rPr>
      </w:pPr>
      <w:r>
        <w:rPr>
          <w:b/>
          <w:w w:val="125"/>
          <w:sz w:val="24"/>
        </w:rPr>
        <w:t>6:509. § </w:t>
      </w:r>
      <w:r>
        <w:rPr>
          <w:i/>
          <w:w w:val="125"/>
          <w:sz w:val="24"/>
        </w:rPr>
        <w:t>[Rendes felmondás]</w:t>
      </w:r>
    </w:p>
    <w:p>
      <w:pPr>
        <w:pStyle w:val="ListParagraph"/>
        <w:numPr>
          <w:ilvl w:val="0"/>
          <w:numId w:val="1297"/>
        </w:numPr>
        <w:tabs>
          <w:tab w:pos="806" w:val="left" w:leader="none"/>
        </w:tabs>
        <w:spacing w:line="225" w:lineRule="auto" w:before="5" w:after="0"/>
        <w:ind w:left="113" w:right="128" w:firstLine="204"/>
        <w:jc w:val="both"/>
        <w:rPr>
          <w:sz w:val="24"/>
        </w:rPr>
      </w:pPr>
      <w:r>
        <w:rPr>
          <w:w w:val="125"/>
          <w:sz w:val="24"/>
        </w:rPr>
        <w:t>A határozatlan időre kötött szerződést bármelyik tag három hónapos felmondási idővel felmondhatja. A felmondási jogot nem lehet érvényesen kizárni.</w:t>
      </w:r>
    </w:p>
    <w:p>
      <w:pPr>
        <w:spacing w:after="0" w:line="225" w:lineRule="auto"/>
        <w:jc w:val="both"/>
        <w:rPr>
          <w:sz w:val="24"/>
        </w:rPr>
        <w:sectPr>
          <w:pgSz w:w="11900" w:h="16820"/>
          <w:pgMar w:header="1104" w:footer="0" w:top="1840" w:bottom="280" w:left="1020" w:right="1000"/>
        </w:sectPr>
      </w:pPr>
    </w:p>
    <w:p>
      <w:pPr>
        <w:pStyle w:val="ListParagraph"/>
        <w:numPr>
          <w:ilvl w:val="0"/>
          <w:numId w:val="1297"/>
        </w:numPr>
        <w:tabs>
          <w:tab w:pos="808" w:val="left" w:leader="none"/>
        </w:tabs>
        <w:spacing w:line="225" w:lineRule="auto" w:before="173" w:after="0"/>
        <w:ind w:left="113" w:right="115" w:firstLine="204"/>
        <w:jc w:val="both"/>
        <w:rPr>
          <w:sz w:val="24"/>
        </w:rPr>
      </w:pPr>
      <w:r>
        <w:rPr>
          <w:w w:val="130"/>
          <w:sz w:val="24"/>
        </w:rPr>
        <w:t>Aki alkalmatlan időben gyakorolja felmondási jogát, köteles az ebből eredő károkat megtéríteni, feltéve, hogy az időpont alkalmatlanságára a többi tag</w:t>
      </w:r>
      <w:r>
        <w:rPr>
          <w:spacing w:val="-11"/>
          <w:w w:val="130"/>
          <w:sz w:val="24"/>
        </w:rPr>
        <w:t> </w:t>
      </w:r>
      <w:r>
        <w:rPr>
          <w:w w:val="130"/>
          <w:sz w:val="24"/>
        </w:rPr>
        <w:t>figyelmeztette,</w:t>
      </w:r>
      <w:r>
        <w:rPr>
          <w:spacing w:val="-9"/>
          <w:w w:val="130"/>
          <w:sz w:val="24"/>
        </w:rPr>
        <w:t> </w:t>
      </w:r>
      <w:r>
        <w:rPr>
          <w:w w:val="130"/>
          <w:sz w:val="24"/>
        </w:rPr>
        <w:t>és</w:t>
      </w:r>
      <w:r>
        <w:rPr>
          <w:spacing w:val="-11"/>
          <w:w w:val="130"/>
          <w:sz w:val="24"/>
        </w:rPr>
        <w:t> </w:t>
      </w:r>
      <w:r>
        <w:rPr>
          <w:w w:val="130"/>
          <w:sz w:val="24"/>
        </w:rPr>
        <w:t>felmondását</w:t>
      </w:r>
      <w:r>
        <w:rPr>
          <w:spacing w:val="-9"/>
          <w:w w:val="130"/>
          <w:sz w:val="24"/>
        </w:rPr>
        <w:t> </w:t>
      </w:r>
      <w:r>
        <w:rPr>
          <w:w w:val="130"/>
          <w:sz w:val="24"/>
        </w:rPr>
        <w:t>a</w:t>
      </w:r>
      <w:r>
        <w:rPr>
          <w:spacing w:val="-10"/>
          <w:w w:val="130"/>
          <w:sz w:val="24"/>
        </w:rPr>
        <w:t> </w:t>
      </w:r>
      <w:r>
        <w:rPr>
          <w:w w:val="130"/>
          <w:sz w:val="24"/>
        </w:rPr>
        <w:t>figyelmeztetés</w:t>
      </w:r>
      <w:r>
        <w:rPr>
          <w:spacing w:val="-10"/>
          <w:w w:val="130"/>
          <w:sz w:val="24"/>
        </w:rPr>
        <w:t> </w:t>
      </w:r>
      <w:r>
        <w:rPr>
          <w:w w:val="130"/>
          <w:sz w:val="24"/>
        </w:rPr>
        <w:t>ellenére</w:t>
      </w:r>
      <w:r>
        <w:rPr>
          <w:spacing w:val="-10"/>
          <w:w w:val="130"/>
          <w:sz w:val="24"/>
        </w:rPr>
        <w:t> </w:t>
      </w:r>
      <w:r>
        <w:rPr>
          <w:w w:val="130"/>
          <w:sz w:val="24"/>
        </w:rPr>
        <w:t>fenntartotta.</w:t>
      </w:r>
    </w:p>
    <w:p>
      <w:pPr>
        <w:spacing w:line="268" w:lineRule="exact" w:before="228"/>
        <w:ind w:left="317" w:right="0" w:firstLine="0"/>
        <w:jc w:val="left"/>
        <w:rPr>
          <w:i/>
          <w:sz w:val="24"/>
        </w:rPr>
      </w:pPr>
      <w:r>
        <w:rPr>
          <w:b/>
          <w:w w:val="125"/>
          <w:sz w:val="24"/>
        </w:rPr>
        <w:t>6:510. § </w:t>
      </w:r>
      <w:r>
        <w:rPr>
          <w:i/>
          <w:w w:val="125"/>
          <w:sz w:val="24"/>
        </w:rPr>
        <w:t>[Rendkívüli felmondás]</w:t>
      </w:r>
    </w:p>
    <w:p>
      <w:pPr>
        <w:pStyle w:val="ListParagraph"/>
        <w:numPr>
          <w:ilvl w:val="0"/>
          <w:numId w:val="1298"/>
        </w:numPr>
        <w:tabs>
          <w:tab w:pos="815" w:val="left" w:leader="none"/>
        </w:tabs>
        <w:spacing w:line="225" w:lineRule="auto" w:before="5" w:after="0"/>
        <w:ind w:left="113" w:right="124" w:firstLine="204"/>
        <w:jc w:val="both"/>
        <w:rPr>
          <w:sz w:val="24"/>
        </w:rPr>
      </w:pPr>
      <w:r>
        <w:rPr>
          <w:w w:val="125"/>
          <w:sz w:val="24"/>
        </w:rPr>
        <w:t>A szerződés fontos okból rendkívüli felmondással is megszüntethető. Ezen jog kizárása</w:t>
      </w:r>
      <w:r>
        <w:rPr>
          <w:spacing w:val="1"/>
          <w:w w:val="125"/>
          <w:sz w:val="24"/>
        </w:rPr>
        <w:t> </w:t>
      </w:r>
      <w:r>
        <w:rPr>
          <w:w w:val="125"/>
          <w:sz w:val="24"/>
        </w:rPr>
        <w:t>semmis.</w:t>
      </w:r>
    </w:p>
    <w:p>
      <w:pPr>
        <w:pStyle w:val="ListParagraph"/>
        <w:numPr>
          <w:ilvl w:val="0"/>
          <w:numId w:val="1298"/>
        </w:numPr>
        <w:tabs>
          <w:tab w:pos="766" w:val="left" w:leader="none"/>
        </w:tabs>
        <w:spacing w:line="225" w:lineRule="auto" w:before="2" w:after="0"/>
        <w:ind w:left="113" w:right="135" w:firstLine="204"/>
        <w:jc w:val="both"/>
        <w:rPr>
          <w:sz w:val="24"/>
        </w:rPr>
      </w:pPr>
      <w:r>
        <w:rPr>
          <w:w w:val="130"/>
          <w:sz w:val="24"/>
        </w:rPr>
        <w:t>Fontos oknak minősül különösen, ha valamely tag a szerződésből eredő lényeges kötelezettségét felróhatóan</w:t>
      </w:r>
      <w:r>
        <w:rPr>
          <w:spacing w:val="-14"/>
          <w:w w:val="130"/>
          <w:sz w:val="24"/>
        </w:rPr>
        <w:t> </w:t>
      </w:r>
      <w:r>
        <w:rPr>
          <w:w w:val="130"/>
          <w:sz w:val="24"/>
        </w:rPr>
        <w:t>megszegi.</w:t>
      </w:r>
    </w:p>
    <w:p>
      <w:pPr>
        <w:spacing w:line="268" w:lineRule="exact" w:before="227"/>
        <w:ind w:left="317" w:right="0" w:firstLine="0"/>
        <w:jc w:val="left"/>
        <w:rPr>
          <w:i/>
          <w:sz w:val="24"/>
        </w:rPr>
      </w:pPr>
      <w:r>
        <w:rPr>
          <w:b/>
          <w:w w:val="125"/>
          <w:sz w:val="24"/>
        </w:rPr>
        <w:t>6:511. § </w:t>
      </w:r>
      <w:r>
        <w:rPr>
          <w:i/>
          <w:w w:val="125"/>
          <w:sz w:val="24"/>
        </w:rPr>
        <w:t>[A tag halála vagy megszűnése]</w:t>
      </w:r>
    </w:p>
    <w:p>
      <w:pPr>
        <w:pStyle w:val="ListParagraph"/>
        <w:numPr>
          <w:ilvl w:val="0"/>
          <w:numId w:val="1299"/>
        </w:numPr>
        <w:tabs>
          <w:tab w:pos="734" w:val="left" w:leader="none"/>
        </w:tabs>
        <w:spacing w:line="260" w:lineRule="exact" w:before="0" w:after="0"/>
        <w:ind w:left="733" w:right="0" w:hanging="416"/>
        <w:jc w:val="left"/>
        <w:rPr>
          <w:sz w:val="24"/>
        </w:rPr>
      </w:pPr>
      <w:r>
        <w:rPr>
          <w:w w:val="125"/>
          <w:sz w:val="24"/>
        </w:rPr>
        <w:t>A szerződés megszűnik bármelyik tag halála vagy megszűnése</w:t>
      </w:r>
      <w:r>
        <w:rPr>
          <w:spacing w:val="35"/>
          <w:w w:val="125"/>
          <w:sz w:val="24"/>
        </w:rPr>
        <w:t> </w:t>
      </w:r>
      <w:r>
        <w:rPr>
          <w:w w:val="125"/>
          <w:sz w:val="24"/>
        </w:rPr>
        <w:t>esetén.</w:t>
      </w:r>
    </w:p>
    <w:p>
      <w:pPr>
        <w:pStyle w:val="ListParagraph"/>
        <w:numPr>
          <w:ilvl w:val="0"/>
          <w:numId w:val="1299"/>
        </w:numPr>
        <w:tabs>
          <w:tab w:pos="779" w:val="left" w:leader="none"/>
        </w:tabs>
        <w:spacing w:line="225" w:lineRule="auto" w:before="6" w:after="0"/>
        <w:ind w:left="113" w:right="130" w:firstLine="204"/>
        <w:jc w:val="both"/>
        <w:rPr>
          <w:sz w:val="24"/>
        </w:rPr>
      </w:pPr>
      <w:r>
        <w:rPr>
          <w:w w:val="130"/>
          <w:sz w:val="24"/>
        </w:rPr>
        <w:t>A megmaradt tagok egyhangúlag dönthetnek úgy, hogy a szerződést a meghalt vagy megszűnt tag nélkül hatályban</w:t>
      </w:r>
      <w:r>
        <w:rPr>
          <w:spacing w:val="-30"/>
          <w:w w:val="130"/>
          <w:sz w:val="24"/>
        </w:rPr>
        <w:t> </w:t>
      </w:r>
      <w:r>
        <w:rPr>
          <w:w w:val="130"/>
          <w:sz w:val="24"/>
        </w:rPr>
        <w:t>tartják.</w:t>
      </w:r>
    </w:p>
    <w:p>
      <w:pPr>
        <w:pStyle w:val="ListParagraph"/>
        <w:numPr>
          <w:ilvl w:val="0"/>
          <w:numId w:val="1299"/>
        </w:numPr>
        <w:tabs>
          <w:tab w:pos="834" w:val="left" w:leader="none"/>
        </w:tabs>
        <w:spacing w:line="225" w:lineRule="auto" w:before="1" w:after="0"/>
        <w:ind w:left="113" w:right="125" w:firstLine="204"/>
        <w:jc w:val="both"/>
        <w:rPr>
          <w:sz w:val="24"/>
        </w:rPr>
      </w:pPr>
      <w:r>
        <w:rPr>
          <w:w w:val="130"/>
          <w:sz w:val="24"/>
        </w:rPr>
        <w:t>Ha a meghalt vagy megszűnt tag jogutódja kérelmezi, és ehhez a megmaradt tagok hozzájárulnak, a szerződésben a jogutód a jogelőd helyébe lép.</w:t>
      </w:r>
    </w:p>
    <w:p>
      <w:pPr>
        <w:spacing w:line="268" w:lineRule="exact" w:before="228"/>
        <w:ind w:left="317" w:right="0" w:firstLine="0"/>
        <w:jc w:val="left"/>
        <w:rPr>
          <w:i/>
          <w:sz w:val="24"/>
        </w:rPr>
      </w:pPr>
      <w:r>
        <w:rPr>
          <w:b/>
          <w:w w:val="120"/>
          <w:sz w:val="24"/>
        </w:rPr>
        <w:t>6:512. § </w:t>
      </w:r>
      <w:r>
        <w:rPr>
          <w:i/>
          <w:w w:val="120"/>
          <w:sz w:val="24"/>
        </w:rPr>
        <w:t>[Kizárás]</w:t>
      </w:r>
    </w:p>
    <w:p>
      <w:pPr>
        <w:pStyle w:val="ListParagraph"/>
        <w:numPr>
          <w:ilvl w:val="0"/>
          <w:numId w:val="1300"/>
        </w:numPr>
        <w:tabs>
          <w:tab w:pos="746" w:val="left" w:leader="none"/>
        </w:tabs>
        <w:spacing w:line="225" w:lineRule="auto" w:before="6" w:after="0"/>
        <w:ind w:left="113" w:right="126" w:firstLine="204"/>
        <w:jc w:val="both"/>
        <w:rPr>
          <w:sz w:val="24"/>
        </w:rPr>
      </w:pPr>
      <w:r>
        <w:rPr>
          <w:w w:val="125"/>
          <w:sz w:val="24"/>
        </w:rPr>
        <w:t>A szerződés rendelkezhet úgy, hogy valamely tagot a többi tag egyhangú döntésével a társaságból kizár, ha a kizárandó tag érdekkörében  felmerülő okból valamely másik tagot rendkívüli felmondási jog illetne</w:t>
      </w:r>
      <w:r>
        <w:rPr>
          <w:spacing w:val="-7"/>
          <w:w w:val="125"/>
          <w:sz w:val="24"/>
        </w:rPr>
        <w:t> </w:t>
      </w:r>
      <w:r>
        <w:rPr>
          <w:w w:val="125"/>
          <w:sz w:val="24"/>
        </w:rPr>
        <w:t>meg.</w:t>
      </w:r>
    </w:p>
    <w:p>
      <w:pPr>
        <w:pStyle w:val="ListParagraph"/>
        <w:numPr>
          <w:ilvl w:val="0"/>
          <w:numId w:val="1300"/>
        </w:numPr>
        <w:tabs>
          <w:tab w:pos="734" w:val="left" w:leader="none"/>
        </w:tabs>
        <w:spacing w:line="256" w:lineRule="exact" w:before="0" w:after="0"/>
        <w:ind w:left="733" w:right="0" w:hanging="416"/>
        <w:jc w:val="left"/>
        <w:rPr>
          <w:sz w:val="24"/>
        </w:rPr>
      </w:pPr>
      <w:r>
        <w:rPr>
          <w:w w:val="125"/>
          <w:sz w:val="24"/>
        </w:rPr>
        <w:t>A kizárt taggal el kell</w:t>
      </w:r>
      <w:r>
        <w:rPr>
          <w:spacing w:val="-1"/>
          <w:w w:val="125"/>
          <w:sz w:val="24"/>
        </w:rPr>
        <w:t> </w:t>
      </w:r>
      <w:r>
        <w:rPr>
          <w:w w:val="125"/>
          <w:sz w:val="24"/>
        </w:rPr>
        <w:t>számolni.</w:t>
      </w:r>
    </w:p>
    <w:p>
      <w:pPr>
        <w:pStyle w:val="ListParagraph"/>
        <w:numPr>
          <w:ilvl w:val="0"/>
          <w:numId w:val="1300"/>
        </w:numPr>
        <w:tabs>
          <w:tab w:pos="897" w:val="left" w:leader="none"/>
        </w:tabs>
        <w:spacing w:line="225" w:lineRule="auto" w:before="5" w:after="0"/>
        <w:ind w:left="113" w:right="138" w:firstLine="204"/>
        <w:jc w:val="both"/>
        <w:rPr>
          <w:sz w:val="24"/>
        </w:rPr>
      </w:pPr>
      <w:r>
        <w:rPr>
          <w:w w:val="125"/>
          <w:sz w:val="24"/>
        </w:rPr>
        <w:t>A kizárt tag a közös vagyonba tartozó vagyontárgyak kiadását természetben nem követelheti. A többi tag azonban  választása  szerint kiadhatja természetben a követelt vagyontárgyat vagy annak</w:t>
      </w:r>
      <w:r>
        <w:rPr>
          <w:spacing w:val="55"/>
          <w:w w:val="125"/>
          <w:sz w:val="24"/>
        </w:rPr>
        <w:t> </w:t>
      </w:r>
      <w:r>
        <w:rPr>
          <w:w w:val="125"/>
          <w:sz w:val="24"/>
        </w:rPr>
        <w:t>értékét.</w:t>
      </w:r>
    </w:p>
    <w:p>
      <w:pPr>
        <w:spacing w:line="268" w:lineRule="exact" w:before="228"/>
        <w:ind w:left="317" w:right="0" w:firstLine="0"/>
        <w:jc w:val="left"/>
        <w:rPr>
          <w:i/>
          <w:sz w:val="24"/>
        </w:rPr>
      </w:pPr>
      <w:r>
        <w:rPr>
          <w:b/>
          <w:w w:val="120"/>
          <w:sz w:val="24"/>
        </w:rPr>
        <w:t>6:513. § </w:t>
      </w:r>
      <w:r>
        <w:rPr>
          <w:i/>
          <w:w w:val="120"/>
          <w:sz w:val="24"/>
        </w:rPr>
        <w:t>[Elszámolás]</w:t>
      </w:r>
    </w:p>
    <w:p>
      <w:pPr>
        <w:pStyle w:val="ListParagraph"/>
        <w:numPr>
          <w:ilvl w:val="0"/>
          <w:numId w:val="1301"/>
        </w:numPr>
        <w:tabs>
          <w:tab w:pos="776" w:val="left" w:leader="none"/>
        </w:tabs>
        <w:spacing w:line="225" w:lineRule="auto" w:before="6" w:after="0"/>
        <w:ind w:left="113" w:right="133" w:firstLine="204"/>
        <w:jc w:val="both"/>
        <w:rPr>
          <w:sz w:val="24"/>
        </w:rPr>
      </w:pPr>
      <w:r>
        <w:rPr>
          <w:w w:val="125"/>
          <w:sz w:val="24"/>
        </w:rPr>
        <w:t>A szerződés megszűnése után a tagok között elszámolásnak van helye. Semmis az olyan megállapodás, amely az elszámolást előre</w:t>
      </w:r>
      <w:r>
        <w:rPr>
          <w:spacing w:val="7"/>
          <w:w w:val="125"/>
          <w:sz w:val="24"/>
        </w:rPr>
        <w:t> </w:t>
      </w:r>
      <w:r>
        <w:rPr>
          <w:w w:val="125"/>
          <w:sz w:val="24"/>
        </w:rPr>
        <w:t>kizárja.</w:t>
      </w:r>
    </w:p>
    <w:p>
      <w:pPr>
        <w:pStyle w:val="ListParagraph"/>
        <w:numPr>
          <w:ilvl w:val="0"/>
          <w:numId w:val="1301"/>
        </w:numPr>
        <w:tabs>
          <w:tab w:pos="818" w:val="left" w:leader="none"/>
        </w:tabs>
        <w:spacing w:line="225" w:lineRule="auto" w:before="1" w:after="0"/>
        <w:ind w:left="113" w:right="136" w:firstLine="204"/>
        <w:jc w:val="both"/>
        <w:rPr>
          <w:sz w:val="24"/>
        </w:rPr>
      </w:pPr>
      <w:r>
        <w:rPr>
          <w:w w:val="125"/>
          <w:sz w:val="24"/>
        </w:rPr>
        <w:t>Az elszámolás során a közös vagyont a tagok között hozzájárulásuk arányában kell felosztani.</w:t>
      </w:r>
    </w:p>
    <w:p>
      <w:pPr>
        <w:pStyle w:val="ListParagraph"/>
        <w:numPr>
          <w:ilvl w:val="0"/>
          <w:numId w:val="1301"/>
        </w:numPr>
        <w:tabs>
          <w:tab w:pos="930" w:val="left" w:leader="none"/>
        </w:tabs>
        <w:spacing w:line="225" w:lineRule="auto" w:before="1" w:after="0"/>
        <w:ind w:left="113" w:right="129" w:firstLine="204"/>
        <w:jc w:val="both"/>
        <w:rPr>
          <w:sz w:val="24"/>
        </w:rPr>
      </w:pPr>
      <w:r>
        <w:rPr>
          <w:w w:val="125"/>
          <w:sz w:val="24"/>
        </w:rPr>
        <w:t>A közös használatba adott dolgokat vissza kell szolgáltatni a tulajdonosnak.</w:t>
      </w:r>
    </w:p>
    <w:p>
      <w:pPr>
        <w:pStyle w:val="BodyText"/>
        <w:ind w:left="0" w:firstLine="0"/>
        <w:jc w:val="left"/>
        <w:rPr>
          <w:sz w:val="11"/>
        </w:rPr>
      </w:pPr>
    </w:p>
    <w:p>
      <w:pPr>
        <w:pStyle w:val="Heading1"/>
        <w:numPr>
          <w:ilvl w:val="0"/>
          <w:numId w:val="1154"/>
        </w:numPr>
        <w:tabs>
          <w:tab w:pos="5011" w:val="left" w:leader="none"/>
        </w:tabs>
        <w:spacing w:line="240" w:lineRule="auto" w:before="101" w:after="0"/>
        <w:ind w:left="5010" w:right="0" w:hanging="724"/>
        <w:jc w:val="left"/>
      </w:pPr>
      <w:r>
        <w:rPr>
          <w:w w:val="115"/>
        </w:rPr>
        <w:t>CÍM</w:t>
      </w:r>
    </w:p>
    <w:p>
      <w:pPr>
        <w:pStyle w:val="BodyText"/>
        <w:spacing w:before="4"/>
        <w:ind w:left="0" w:firstLine="0"/>
        <w:jc w:val="left"/>
        <w:rPr>
          <w:b/>
          <w:sz w:val="40"/>
        </w:rPr>
      </w:pPr>
    </w:p>
    <w:p>
      <w:pPr>
        <w:spacing w:before="0"/>
        <w:ind w:left="3046" w:right="0" w:firstLine="0"/>
        <w:jc w:val="left"/>
        <w:rPr>
          <w:b/>
          <w:sz w:val="24"/>
        </w:rPr>
      </w:pPr>
      <w:r>
        <w:rPr>
          <w:b/>
          <w:w w:val="110"/>
          <w:sz w:val="24"/>
        </w:rPr>
        <w:t>AZ ÉLETTÁRSI KAPCSOLAT</w:t>
      </w:r>
    </w:p>
    <w:p>
      <w:pPr>
        <w:pStyle w:val="BodyText"/>
        <w:spacing w:before="4"/>
        <w:ind w:left="0" w:firstLine="0"/>
        <w:jc w:val="left"/>
        <w:rPr>
          <w:b/>
          <w:sz w:val="40"/>
        </w:rPr>
      </w:pPr>
    </w:p>
    <w:p>
      <w:pPr>
        <w:spacing w:line="268" w:lineRule="exact" w:before="1"/>
        <w:ind w:left="317" w:right="0" w:firstLine="0"/>
        <w:jc w:val="left"/>
        <w:rPr>
          <w:i/>
          <w:sz w:val="24"/>
        </w:rPr>
      </w:pPr>
      <w:r>
        <w:rPr>
          <w:b/>
          <w:w w:val="125"/>
          <w:sz w:val="24"/>
        </w:rPr>
        <w:t>6:514. § </w:t>
      </w:r>
      <w:r>
        <w:rPr>
          <w:i/>
          <w:w w:val="125"/>
          <w:sz w:val="24"/>
        </w:rPr>
        <w:t>[Az élettársi kapcsolat létrejötte és megszűnése]</w:t>
      </w:r>
    </w:p>
    <w:p>
      <w:pPr>
        <w:pStyle w:val="ListParagraph"/>
        <w:numPr>
          <w:ilvl w:val="0"/>
          <w:numId w:val="1302"/>
        </w:numPr>
        <w:tabs>
          <w:tab w:pos="852" w:val="left" w:leader="none"/>
        </w:tabs>
        <w:spacing w:line="225" w:lineRule="auto" w:before="5" w:after="0"/>
        <w:ind w:left="113" w:right="131" w:firstLine="204"/>
        <w:jc w:val="both"/>
        <w:rPr>
          <w:sz w:val="24"/>
        </w:rPr>
      </w:pPr>
      <w:r>
        <w:rPr>
          <w:w w:val="130"/>
          <w:sz w:val="24"/>
        </w:rPr>
        <w:t>Élettársi kapcsolat áll fenn két olyan, házasságkötés nélkül közös háztartásban, érzelmi és gazdasági közösségben (a továbbiakban: életközösség) együtt élő személy között, akik közül egyiknek sem áll fenn mással házassági életközössége, bejegyzett élettársi életközössége vagy élettársi kapcsolata, és akik nem állnak egymással egyenesági rokonságban vagy testvéri</w:t>
      </w:r>
      <w:r>
        <w:rPr>
          <w:spacing w:val="-8"/>
          <w:w w:val="130"/>
          <w:sz w:val="24"/>
        </w:rPr>
        <w:t> </w:t>
      </w:r>
      <w:r>
        <w:rPr>
          <w:w w:val="130"/>
          <w:sz w:val="24"/>
        </w:rPr>
        <w:t>kapcsolatban.</w:t>
      </w:r>
    </w:p>
    <w:p>
      <w:pPr>
        <w:pStyle w:val="ListParagraph"/>
        <w:numPr>
          <w:ilvl w:val="0"/>
          <w:numId w:val="1302"/>
        </w:numPr>
        <w:tabs>
          <w:tab w:pos="799" w:val="left" w:leader="none"/>
        </w:tabs>
        <w:spacing w:line="225" w:lineRule="auto" w:before="3" w:after="0"/>
        <w:ind w:left="113" w:right="129" w:firstLine="204"/>
        <w:jc w:val="both"/>
        <w:rPr>
          <w:sz w:val="24"/>
        </w:rPr>
      </w:pPr>
      <w:r>
        <w:rPr>
          <w:w w:val="125"/>
          <w:sz w:val="24"/>
        </w:rPr>
        <w:t>Az élettársi kapcsolat az (1) bekezdésben foglalt feltételek fennállása esetén az életközösség létesítésével jön létre, és megszűnik, ha az élettársak egymással házasságot kötnek, bejegyzett élettársi kapcsolatot létesítenek vagy az életközösségük véget</w:t>
      </w:r>
      <w:r>
        <w:rPr>
          <w:spacing w:val="1"/>
          <w:w w:val="125"/>
          <w:sz w:val="24"/>
        </w:rPr>
        <w:t> </w:t>
      </w:r>
      <w:r>
        <w:rPr>
          <w:w w:val="125"/>
          <w:sz w:val="24"/>
        </w:rPr>
        <w:t>ér.</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6:515. § </w:t>
      </w:r>
      <w:r>
        <w:rPr>
          <w:i/>
          <w:w w:val="125"/>
          <w:sz w:val="24"/>
        </w:rPr>
        <w:t>[Az élettársi vagyonjogi szerződés]</w:t>
      </w:r>
    </w:p>
    <w:p>
      <w:pPr>
        <w:pStyle w:val="ListParagraph"/>
        <w:numPr>
          <w:ilvl w:val="0"/>
          <w:numId w:val="1303"/>
        </w:numPr>
        <w:tabs>
          <w:tab w:pos="751" w:val="left" w:leader="none"/>
        </w:tabs>
        <w:spacing w:line="225" w:lineRule="auto" w:before="5" w:after="0"/>
        <w:ind w:left="113" w:right="129" w:firstLine="204"/>
        <w:jc w:val="both"/>
        <w:rPr>
          <w:sz w:val="24"/>
        </w:rPr>
      </w:pPr>
      <w:r>
        <w:rPr>
          <w:w w:val="125"/>
          <w:sz w:val="24"/>
        </w:rPr>
        <w:t>Az élettársak egymás közötti vagyoni viszonyaikat az élettársi együttélés idejére szerződéssel rendezhetik. A szerződés akkor érvényes, ha közokiratba vagy ügyvéd által ellenjegyzett magánokiratba</w:t>
      </w:r>
      <w:r>
        <w:rPr>
          <w:spacing w:val="5"/>
          <w:w w:val="125"/>
          <w:sz w:val="24"/>
        </w:rPr>
        <w:t> </w:t>
      </w:r>
      <w:r>
        <w:rPr>
          <w:w w:val="125"/>
          <w:sz w:val="24"/>
        </w:rPr>
        <w:t>foglalták.</w:t>
      </w:r>
    </w:p>
    <w:p>
      <w:pPr>
        <w:pStyle w:val="ListParagraph"/>
        <w:numPr>
          <w:ilvl w:val="0"/>
          <w:numId w:val="1303"/>
        </w:numPr>
        <w:tabs>
          <w:tab w:pos="787" w:val="left" w:leader="none"/>
        </w:tabs>
        <w:spacing w:line="225" w:lineRule="auto" w:before="2" w:after="0"/>
        <w:ind w:left="113" w:right="130" w:firstLine="204"/>
        <w:jc w:val="both"/>
        <w:rPr>
          <w:sz w:val="24"/>
        </w:rPr>
      </w:pPr>
      <w:r>
        <w:rPr>
          <w:w w:val="125"/>
          <w:sz w:val="24"/>
        </w:rPr>
        <w:t>A szerződésben az élettársak bármilyen olyan vagyonjogi rendelkezést kiköthetnek, amely - szerződés vagy e törvény alapján - a házastársak között érvényesülhet.</w:t>
      </w:r>
    </w:p>
    <w:p>
      <w:pPr>
        <w:pStyle w:val="ListParagraph"/>
        <w:numPr>
          <w:ilvl w:val="0"/>
          <w:numId w:val="1303"/>
        </w:numPr>
        <w:tabs>
          <w:tab w:pos="851" w:val="left" w:leader="none"/>
        </w:tabs>
        <w:spacing w:line="225" w:lineRule="auto" w:before="2" w:after="0"/>
        <w:ind w:left="113" w:right="123" w:firstLine="204"/>
        <w:jc w:val="both"/>
        <w:rPr>
          <w:sz w:val="24"/>
        </w:rPr>
      </w:pPr>
      <w:r>
        <w:rPr>
          <w:w w:val="130"/>
          <w:sz w:val="24"/>
        </w:rPr>
        <w:t>A szerződés harmadik személyekkel szemben akkor hatályos, ha a szerződést az élettársi vagyonjogi szerződések nyilvántartásába bevezették, vagy ha az élettársak bizonyítják, hogy a harmadik személy a szerződés fennállásáról és annak tartalmáról tudott vagy tudnia</w:t>
      </w:r>
      <w:r>
        <w:rPr>
          <w:spacing w:val="-39"/>
          <w:w w:val="130"/>
          <w:sz w:val="24"/>
        </w:rPr>
        <w:t> </w:t>
      </w:r>
      <w:r>
        <w:rPr>
          <w:w w:val="130"/>
          <w:sz w:val="24"/>
        </w:rPr>
        <w:t>kellett.</w:t>
      </w:r>
    </w:p>
    <w:p>
      <w:pPr>
        <w:pStyle w:val="ListParagraph"/>
        <w:numPr>
          <w:ilvl w:val="0"/>
          <w:numId w:val="1303"/>
        </w:numPr>
        <w:tabs>
          <w:tab w:pos="896" w:val="left" w:leader="none"/>
        </w:tabs>
        <w:spacing w:line="225" w:lineRule="auto" w:before="2" w:after="0"/>
        <w:ind w:left="113" w:right="129" w:firstLine="204"/>
        <w:jc w:val="both"/>
        <w:rPr>
          <w:sz w:val="24"/>
        </w:rPr>
      </w:pPr>
      <w:r>
        <w:rPr>
          <w:w w:val="125"/>
          <w:sz w:val="24"/>
        </w:rPr>
        <w:t>Az élettársi vagyonjogi szerződések nyilvántartására a házassági vagyonjogi szerződések nyilvántartására vonatkozó rendelkezéseket megfelelően alkalmazni</w:t>
      </w:r>
      <w:r>
        <w:rPr>
          <w:spacing w:val="-1"/>
          <w:w w:val="125"/>
          <w:sz w:val="24"/>
        </w:rPr>
        <w:t> </w:t>
      </w:r>
      <w:r>
        <w:rPr>
          <w:w w:val="125"/>
          <w:sz w:val="24"/>
        </w:rPr>
        <w:t>kell.</w:t>
      </w:r>
    </w:p>
    <w:p>
      <w:pPr>
        <w:spacing w:line="268" w:lineRule="exact" w:before="228"/>
        <w:ind w:left="317" w:right="0" w:firstLine="0"/>
        <w:jc w:val="left"/>
        <w:rPr>
          <w:i/>
          <w:sz w:val="24"/>
        </w:rPr>
      </w:pPr>
      <w:r>
        <w:rPr>
          <w:b/>
          <w:w w:val="125"/>
          <w:sz w:val="24"/>
        </w:rPr>
        <w:t>6:516. § </w:t>
      </w:r>
      <w:r>
        <w:rPr>
          <w:i/>
          <w:w w:val="125"/>
          <w:sz w:val="24"/>
        </w:rPr>
        <w:t>[Élettársak közötti törvényes vagyonjogi rendszer]</w:t>
      </w:r>
    </w:p>
    <w:p>
      <w:pPr>
        <w:pStyle w:val="ListParagraph"/>
        <w:numPr>
          <w:ilvl w:val="0"/>
          <w:numId w:val="1304"/>
        </w:numPr>
        <w:tabs>
          <w:tab w:pos="736" w:val="left" w:leader="none"/>
        </w:tabs>
        <w:spacing w:line="225" w:lineRule="auto" w:before="6" w:after="0"/>
        <w:ind w:left="113" w:right="132" w:firstLine="204"/>
        <w:jc w:val="both"/>
        <w:rPr>
          <w:sz w:val="24"/>
        </w:rPr>
      </w:pPr>
      <w:r>
        <w:rPr>
          <w:w w:val="125"/>
          <w:sz w:val="24"/>
        </w:rPr>
        <w:t>Ha élettársi vagyonjogi szerződés eltérően nem rendelkezik, az élettársak az együttélés alatt önálló vagyonszerzők. Az életközösség megszűnése esetén bármelyik élettárs követelheti a másiktól az együttélés alatt keletkezett vagyonszaporulat megosztását. Nem számítható a vagyonszaporulathoz az a vagyon, amely házastársak esetén különvagyonnak</w:t>
      </w:r>
      <w:r>
        <w:rPr>
          <w:spacing w:val="9"/>
          <w:w w:val="125"/>
          <w:sz w:val="24"/>
        </w:rPr>
        <w:t> </w:t>
      </w:r>
      <w:r>
        <w:rPr>
          <w:w w:val="125"/>
          <w:sz w:val="24"/>
        </w:rPr>
        <w:t>minősül.</w:t>
      </w:r>
    </w:p>
    <w:p>
      <w:pPr>
        <w:pStyle w:val="ListParagraph"/>
        <w:numPr>
          <w:ilvl w:val="0"/>
          <w:numId w:val="1304"/>
        </w:numPr>
        <w:tabs>
          <w:tab w:pos="792" w:val="left" w:leader="none"/>
        </w:tabs>
        <w:spacing w:line="225" w:lineRule="auto" w:before="3" w:after="0"/>
        <w:ind w:left="113" w:right="132" w:firstLine="204"/>
        <w:jc w:val="both"/>
        <w:rPr>
          <w:sz w:val="24"/>
        </w:rPr>
      </w:pPr>
      <w:r>
        <w:rPr>
          <w:w w:val="125"/>
          <w:sz w:val="24"/>
        </w:rPr>
        <w:t>Az élettársat a vagyonszaporulatból a szerzésben való közreműködése arányában, elsősorban természetben illeti meg részesedés. A háztartásban, a gyermeknevelésben valamint a  másik  élettárs  vállalkozásában végzett munka a szerzésben való közreműködésnek</w:t>
      </w:r>
      <w:r>
        <w:rPr>
          <w:spacing w:val="2"/>
          <w:w w:val="125"/>
          <w:sz w:val="24"/>
        </w:rPr>
        <w:t> </w:t>
      </w:r>
      <w:r>
        <w:rPr>
          <w:w w:val="125"/>
          <w:sz w:val="24"/>
        </w:rPr>
        <w:t>minősül.</w:t>
      </w:r>
    </w:p>
    <w:p>
      <w:pPr>
        <w:pStyle w:val="ListParagraph"/>
        <w:numPr>
          <w:ilvl w:val="0"/>
          <w:numId w:val="1304"/>
        </w:numPr>
        <w:tabs>
          <w:tab w:pos="794" w:val="left" w:leader="none"/>
        </w:tabs>
        <w:spacing w:line="225" w:lineRule="auto" w:before="2" w:after="0"/>
        <w:ind w:left="113" w:right="131" w:firstLine="204"/>
        <w:jc w:val="both"/>
        <w:rPr>
          <w:sz w:val="24"/>
        </w:rPr>
      </w:pPr>
      <w:r>
        <w:rPr>
          <w:w w:val="130"/>
          <w:sz w:val="24"/>
        </w:rPr>
        <w:t>Ha a szerzésben való közreműködés aránya nem állapítható meg, azt egyenlőnek kell tekinteni, kivéve, ha ez bármelyik élettársra nézve méltánytalan vagyoni hátrányt</w:t>
      </w:r>
      <w:r>
        <w:rPr>
          <w:spacing w:val="-13"/>
          <w:w w:val="130"/>
          <w:sz w:val="24"/>
        </w:rPr>
        <w:t> </w:t>
      </w:r>
      <w:r>
        <w:rPr>
          <w:w w:val="130"/>
          <w:sz w:val="24"/>
        </w:rPr>
        <w:t>jelentene.</w:t>
      </w:r>
    </w:p>
    <w:p>
      <w:pPr>
        <w:pStyle w:val="ListParagraph"/>
        <w:numPr>
          <w:ilvl w:val="0"/>
          <w:numId w:val="1304"/>
        </w:numPr>
        <w:tabs>
          <w:tab w:pos="748" w:val="left" w:leader="none"/>
        </w:tabs>
        <w:spacing w:line="225" w:lineRule="auto" w:before="2" w:after="0"/>
        <w:ind w:left="113" w:right="130" w:firstLine="204"/>
        <w:jc w:val="both"/>
        <w:rPr>
          <w:sz w:val="24"/>
        </w:rPr>
      </w:pPr>
      <w:r>
        <w:rPr>
          <w:w w:val="125"/>
          <w:sz w:val="24"/>
        </w:rPr>
        <w:t>Az élettársat a vagyonszaporulatból megillető részesedés védelmére és a vagyonszaporulat élettársak közötti megosztására - ha e törvény eltérően nem rendelkezik - a házastársak között szerződéssel kiköthető közszerzeményi rendszer rendelkezéseit kell megfelelően</w:t>
      </w:r>
      <w:r>
        <w:rPr>
          <w:spacing w:val="7"/>
          <w:w w:val="125"/>
          <w:sz w:val="24"/>
        </w:rPr>
        <w:t> </w:t>
      </w:r>
      <w:r>
        <w:rPr>
          <w:w w:val="125"/>
          <w:sz w:val="24"/>
        </w:rPr>
        <w:t>alkalmazni.</w:t>
      </w:r>
    </w:p>
    <w:p>
      <w:pPr>
        <w:spacing w:line="268" w:lineRule="exact" w:before="229"/>
        <w:ind w:left="317" w:right="0" w:firstLine="0"/>
        <w:jc w:val="left"/>
        <w:rPr>
          <w:i/>
          <w:sz w:val="24"/>
        </w:rPr>
      </w:pPr>
      <w:r>
        <w:rPr>
          <w:b/>
          <w:w w:val="125"/>
          <w:sz w:val="24"/>
        </w:rPr>
        <w:t>6:517.  § </w:t>
      </w:r>
      <w:r>
        <w:rPr>
          <w:i/>
          <w:w w:val="125"/>
          <w:sz w:val="24"/>
        </w:rPr>
        <w:t>[A lakáshasználat szerződéses</w:t>
      </w:r>
      <w:r>
        <w:rPr>
          <w:i/>
          <w:spacing w:val="28"/>
          <w:w w:val="125"/>
          <w:sz w:val="24"/>
        </w:rPr>
        <w:t> </w:t>
      </w:r>
      <w:r>
        <w:rPr>
          <w:i/>
          <w:w w:val="125"/>
          <w:sz w:val="24"/>
        </w:rPr>
        <w:t>rendezése]</w:t>
      </w:r>
    </w:p>
    <w:p>
      <w:pPr>
        <w:pStyle w:val="ListParagraph"/>
        <w:numPr>
          <w:ilvl w:val="0"/>
          <w:numId w:val="1305"/>
        </w:numPr>
        <w:tabs>
          <w:tab w:pos="763" w:val="left" w:leader="none"/>
        </w:tabs>
        <w:spacing w:line="225" w:lineRule="auto" w:before="5" w:after="0"/>
        <w:ind w:left="113" w:right="130" w:firstLine="204"/>
        <w:jc w:val="both"/>
        <w:rPr>
          <w:sz w:val="24"/>
        </w:rPr>
      </w:pPr>
      <w:r>
        <w:rPr>
          <w:w w:val="130"/>
          <w:sz w:val="24"/>
        </w:rPr>
        <w:t>Az élettársak az élettársi jogviszony létrejöttekor vagy annak fennállása alatt</w:t>
      </w:r>
      <w:r>
        <w:rPr>
          <w:spacing w:val="-20"/>
          <w:w w:val="130"/>
          <w:sz w:val="24"/>
        </w:rPr>
        <w:t> </w:t>
      </w:r>
      <w:r>
        <w:rPr>
          <w:w w:val="130"/>
          <w:sz w:val="24"/>
        </w:rPr>
        <w:t>a</w:t>
      </w:r>
      <w:r>
        <w:rPr>
          <w:spacing w:val="-19"/>
          <w:w w:val="130"/>
          <w:sz w:val="24"/>
        </w:rPr>
        <w:t> </w:t>
      </w:r>
      <w:r>
        <w:rPr>
          <w:w w:val="130"/>
          <w:sz w:val="24"/>
        </w:rPr>
        <w:t>közösen</w:t>
      </w:r>
      <w:r>
        <w:rPr>
          <w:spacing w:val="-19"/>
          <w:w w:val="130"/>
          <w:sz w:val="24"/>
        </w:rPr>
        <w:t> </w:t>
      </w:r>
      <w:r>
        <w:rPr>
          <w:w w:val="130"/>
          <w:sz w:val="24"/>
        </w:rPr>
        <w:t>használt</w:t>
      </w:r>
      <w:r>
        <w:rPr>
          <w:spacing w:val="-19"/>
          <w:w w:val="130"/>
          <w:sz w:val="24"/>
        </w:rPr>
        <w:t> </w:t>
      </w:r>
      <w:r>
        <w:rPr>
          <w:w w:val="130"/>
          <w:sz w:val="24"/>
        </w:rPr>
        <w:t>lakás</w:t>
      </w:r>
      <w:r>
        <w:rPr>
          <w:spacing w:val="-19"/>
          <w:w w:val="130"/>
          <w:sz w:val="24"/>
        </w:rPr>
        <w:t> </w:t>
      </w:r>
      <w:r>
        <w:rPr>
          <w:w w:val="130"/>
          <w:sz w:val="24"/>
        </w:rPr>
        <w:t>további</w:t>
      </w:r>
      <w:r>
        <w:rPr>
          <w:spacing w:val="-20"/>
          <w:w w:val="130"/>
          <w:sz w:val="24"/>
        </w:rPr>
        <w:t> </w:t>
      </w:r>
      <w:r>
        <w:rPr>
          <w:w w:val="130"/>
          <w:sz w:val="24"/>
        </w:rPr>
        <w:t>használatát</w:t>
      </w:r>
      <w:r>
        <w:rPr>
          <w:spacing w:val="-7"/>
          <w:w w:val="130"/>
          <w:sz w:val="24"/>
        </w:rPr>
        <w:t> </w:t>
      </w:r>
      <w:r>
        <w:rPr>
          <w:w w:val="130"/>
          <w:sz w:val="24"/>
        </w:rPr>
        <w:t>az</w:t>
      </w:r>
      <w:r>
        <w:rPr>
          <w:spacing w:val="-31"/>
          <w:w w:val="130"/>
          <w:sz w:val="24"/>
        </w:rPr>
        <w:t> </w:t>
      </w:r>
      <w:r>
        <w:rPr>
          <w:w w:val="130"/>
          <w:sz w:val="24"/>
        </w:rPr>
        <w:t>életközösség</w:t>
      </w:r>
      <w:r>
        <w:rPr>
          <w:spacing w:val="-19"/>
          <w:w w:val="130"/>
          <w:sz w:val="24"/>
        </w:rPr>
        <w:t> </w:t>
      </w:r>
      <w:r>
        <w:rPr>
          <w:w w:val="130"/>
          <w:sz w:val="24"/>
        </w:rPr>
        <w:t>megszűnése esetére előzetesen szerződéssel rendezhetik. A szerződés akkor érvényes, ha közokiratba</w:t>
      </w:r>
      <w:r>
        <w:rPr>
          <w:spacing w:val="-15"/>
          <w:w w:val="130"/>
          <w:sz w:val="24"/>
        </w:rPr>
        <w:t> </w:t>
      </w:r>
      <w:r>
        <w:rPr>
          <w:w w:val="130"/>
          <w:sz w:val="24"/>
        </w:rPr>
        <w:t>vagy</w:t>
      </w:r>
      <w:r>
        <w:rPr>
          <w:spacing w:val="-15"/>
          <w:w w:val="130"/>
          <w:sz w:val="24"/>
        </w:rPr>
        <w:t> </w:t>
      </w:r>
      <w:r>
        <w:rPr>
          <w:w w:val="130"/>
          <w:sz w:val="24"/>
        </w:rPr>
        <w:t>ügyvéd</w:t>
      </w:r>
      <w:r>
        <w:rPr>
          <w:spacing w:val="-13"/>
          <w:w w:val="130"/>
          <w:sz w:val="24"/>
        </w:rPr>
        <w:t> </w:t>
      </w:r>
      <w:r>
        <w:rPr>
          <w:w w:val="130"/>
          <w:sz w:val="24"/>
        </w:rPr>
        <w:t>által</w:t>
      </w:r>
      <w:r>
        <w:rPr>
          <w:spacing w:val="-15"/>
          <w:w w:val="130"/>
          <w:sz w:val="24"/>
        </w:rPr>
        <w:t> </w:t>
      </w:r>
      <w:r>
        <w:rPr>
          <w:w w:val="130"/>
          <w:sz w:val="24"/>
        </w:rPr>
        <w:t>ellenjegyzett</w:t>
      </w:r>
      <w:r>
        <w:rPr>
          <w:spacing w:val="-5"/>
          <w:w w:val="130"/>
          <w:sz w:val="24"/>
        </w:rPr>
        <w:t> </w:t>
      </w:r>
      <w:r>
        <w:rPr>
          <w:w w:val="130"/>
          <w:sz w:val="24"/>
        </w:rPr>
        <w:t>magánokiratba</w:t>
      </w:r>
      <w:r>
        <w:rPr>
          <w:spacing w:val="-23"/>
          <w:w w:val="130"/>
          <w:sz w:val="24"/>
        </w:rPr>
        <w:t> </w:t>
      </w:r>
      <w:r>
        <w:rPr>
          <w:w w:val="130"/>
          <w:sz w:val="24"/>
        </w:rPr>
        <w:t>foglalták.</w:t>
      </w:r>
    </w:p>
    <w:p>
      <w:pPr>
        <w:pStyle w:val="ListParagraph"/>
        <w:numPr>
          <w:ilvl w:val="0"/>
          <w:numId w:val="1305"/>
        </w:numPr>
        <w:tabs>
          <w:tab w:pos="838" w:val="left" w:leader="none"/>
        </w:tabs>
        <w:spacing w:line="225" w:lineRule="auto" w:before="2" w:after="0"/>
        <w:ind w:left="113" w:right="124" w:firstLine="204"/>
        <w:jc w:val="both"/>
        <w:rPr>
          <w:sz w:val="24"/>
        </w:rPr>
      </w:pPr>
      <w:r>
        <w:rPr>
          <w:w w:val="125"/>
          <w:sz w:val="24"/>
        </w:rPr>
        <w:t>A lakáshasználat előzetes szerződéses rendezése esetén a gyermek lakáshasználati jogának figyelembevételére a házastársi közös lakás használatára vonatkozó rendelkezéseket megfelelően alkalmazni</w:t>
      </w:r>
      <w:r>
        <w:rPr>
          <w:spacing w:val="20"/>
          <w:w w:val="125"/>
          <w:sz w:val="24"/>
        </w:rPr>
        <w:t> </w:t>
      </w:r>
      <w:r>
        <w:rPr>
          <w:w w:val="125"/>
          <w:sz w:val="24"/>
        </w:rPr>
        <w:t>kell.</w:t>
      </w:r>
    </w:p>
    <w:p>
      <w:pPr>
        <w:pStyle w:val="ListParagraph"/>
        <w:numPr>
          <w:ilvl w:val="0"/>
          <w:numId w:val="1305"/>
        </w:numPr>
        <w:tabs>
          <w:tab w:pos="768" w:val="left" w:leader="none"/>
        </w:tabs>
        <w:spacing w:line="225" w:lineRule="auto" w:before="2" w:after="0"/>
        <w:ind w:left="113" w:right="132" w:firstLine="204"/>
        <w:jc w:val="both"/>
        <w:rPr>
          <w:sz w:val="24"/>
        </w:rPr>
      </w:pPr>
      <w:r>
        <w:rPr>
          <w:w w:val="130"/>
          <w:sz w:val="24"/>
        </w:rPr>
        <w:t>Az élettársak az életközösség megszűnése után is megállapodhatnak az élettársi közös lakás további használatáról. A megállapodás nincs alakszerűséghez</w:t>
      </w:r>
      <w:r>
        <w:rPr>
          <w:spacing w:val="-4"/>
          <w:w w:val="130"/>
          <w:sz w:val="24"/>
        </w:rPr>
        <w:t> </w:t>
      </w:r>
      <w:r>
        <w:rPr>
          <w:w w:val="130"/>
          <w:sz w:val="24"/>
        </w:rPr>
        <w:t>kötve.</w:t>
      </w:r>
    </w:p>
    <w:p>
      <w:pPr>
        <w:pStyle w:val="BodyText"/>
        <w:spacing w:before="3"/>
        <w:ind w:left="0" w:firstLine="0"/>
        <w:jc w:val="left"/>
        <w:rPr>
          <w:sz w:val="11"/>
        </w:rPr>
      </w:pPr>
    </w:p>
    <w:p>
      <w:pPr>
        <w:pStyle w:val="BodyText"/>
        <w:spacing w:before="99"/>
        <w:ind w:left="404" w:right="415" w:firstLine="0"/>
        <w:jc w:val="center"/>
      </w:pPr>
      <w:r>
        <w:rPr>
          <w:w w:val="115"/>
        </w:rPr>
        <w:t>NEGYEDIK RÉSZ</w:t>
      </w:r>
    </w:p>
    <w:p>
      <w:pPr>
        <w:pStyle w:val="BodyText"/>
        <w:spacing w:before="4"/>
        <w:ind w:left="0" w:firstLine="0"/>
        <w:jc w:val="left"/>
        <w:rPr>
          <w:sz w:val="40"/>
        </w:rPr>
      </w:pPr>
    </w:p>
    <w:p>
      <w:pPr>
        <w:pStyle w:val="BodyText"/>
        <w:ind w:left="404" w:right="418" w:firstLine="0"/>
        <w:jc w:val="center"/>
      </w:pPr>
      <w:r>
        <w:rPr>
          <w:w w:val="115"/>
        </w:rPr>
        <w:t>FELELŐSSÉG SZERZŐDÉSEN KÍVÜL OKOZOTT KÁRÉRT</w:t>
      </w:r>
    </w:p>
    <w:p>
      <w:pPr>
        <w:spacing w:after="0"/>
        <w:jc w:val="center"/>
        <w:sectPr>
          <w:pgSz w:w="11900" w:h="16820"/>
          <w:pgMar w:header="1104" w:footer="0" w:top="1840" w:bottom="280" w:left="1020" w:right="1000"/>
        </w:sectPr>
      </w:pPr>
    </w:p>
    <w:p>
      <w:pPr>
        <w:pStyle w:val="BodyText"/>
        <w:spacing w:before="10"/>
        <w:ind w:left="0" w:firstLine="0"/>
        <w:jc w:val="left"/>
        <w:rPr>
          <w:sz w:val="25"/>
        </w:rPr>
      </w:pPr>
    </w:p>
    <w:p>
      <w:pPr>
        <w:pStyle w:val="Heading1"/>
        <w:numPr>
          <w:ilvl w:val="0"/>
          <w:numId w:val="1154"/>
        </w:numPr>
        <w:tabs>
          <w:tab w:pos="5066" w:val="left" w:leader="none"/>
        </w:tabs>
        <w:spacing w:line="240" w:lineRule="auto" w:before="102" w:after="0"/>
        <w:ind w:left="5065" w:right="0" w:hanging="835"/>
        <w:jc w:val="left"/>
      </w:pPr>
      <w:r>
        <w:rPr>
          <w:w w:val="115"/>
        </w:rPr>
        <w:t>CÍM</w:t>
      </w:r>
    </w:p>
    <w:p>
      <w:pPr>
        <w:pStyle w:val="BodyText"/>
        <w:spacing w:before="6"/>
        <w:ind w:left="0" w:firstLine="0"/>
        <w:jc w:val="left"/>
        <w:rPr>
          <w:b/>
          <w:sz w:val="41"/>
        </w:rPr>
      </w:pPr>
    </w:p>
    <w:p>
      <w:pPr>
        <w:spacing w:line="225" w:lineRule="auto" w:before="0"/>
        <w:ind w:left="4152" w:right="0" w:hanging="3657"/>
        <w:jc w:val="left"/>
        <w:rPr>
          <w:b/>
          <w:sz w:val="24"/>
        </w:rPr>
      </w:pPr>
      <w:r>
        <w:rPr>
          <w:b/>
          <w:w w:val="115"/>
          <w:sz w:val="24"/>
        </w:rPr>
        <w:t>A KÁRTÉRÍTÉSI FELELŐSSÉG ÁLTALÁNOS SZABÁLYA ÉS KÖZÖS SZABÁLYAI</w:t>
      </w:r>
    </w:p>
    <w:p>
      <w:pPr>
        <w:pStyle w:val="BodyText"/>
        <w:spacing w:before="7"/>
        <w:ind w:left="0" w:firstLine="0"/>
        <w:jc w:val="left"/>
        <w:rPr>
          <w:b/>
          <w:sz w:val="40"/>
        </w:rPr>
      </w:pPr>
    </w:p>
    <w:p>
      <w:pPr>
        <w:spacing w:line="268" w:lineRule="exact" w:before="0"/>
        <w:ind w:left="317" w:right="0" w:firstLine="0"/>
        <w:jc w:val="left"/>
        <w:rPr>
          <w:i/>
          <w:sz w:val="24"/>
        </w:rPr>
      </w:pPr>
      <w:r>
        <w:rPr>
          <w:b/>
          <w:w w:val="120"/>
          <w:sz w:val="24"/>
        </w:rPr>
        <w:t>6:518. § </w:t>
      </w:r>
      <w:r>
        <w:rPr>
          <w:i/>
          <w:w w:val="120"/>
          <w:sz w:val="24"/>
        </w:rPr>
        <w:t>[A károkozás általános tilalma]</w:t>
      </w:r>
    </w:p>
    <w:p>
      <w:pPr>
        <w:pStyle w:val="BodyText"/>
        <w:spacing w:line="268" w:lineRule="exact"/>
        <w:ind w:left="317" w:firstLine="0"/>
        <w:jc w:val="left"/>
      </w:pPr>
      <w:r>
        <w:rPr>
          <w:w w:val="125"/>
        </w:rPr>
        <w:t>A törvény tiltja a jogellenes károkozást.</w:t>
      </w:r>
    </w:p>
    <w:p>
      <w:pPr>
        <w:spacing w:line="268" w:lineRule="exact" w:before="224"/>
        <w:ind w:left="317" w:right="0" w:firstLine="0"/>
        <w:jc w:val="left"/>
        <w:rPr>
          <w:i/>
          <w:sz w:val="24"/>
        </w:rPr>
      </w:pPr>
      <w:r>
        <w:rPr>
          <w:b/>
          <w:w w:val="120"/>
          <w:sz w:val="24"/>
        </w:rPr>
        <w:t>6:519. § </w:t>
      </w:r>
      <w:r>
        <w:rPr>
          <w:i/>
          <w:w w:val="120"/>
          <w:sz w:val="24"/>
        </w:rPr>
        <w:t>[A felelősség általános szabálya]</w:t>
      </w:r>
    </w:p>
    <w:p>
      <w:pPr>
        <w:pStyle w:val="BodyText"/>
        <w:spacing w:line="225" w:lineRule="auto" w:before="6"/>
        <w:jc w:val="left"/>
      </w:pPr>
      <w:r>
        <w:rPr>
          <w:w w:val="125"/>
        </w:rPr>
        <w:t>Aki másnak jogellenesen kárt okoz, köteles azt megtéríteni. Mentesül a felelősség alól a károkozó, ha bizonyítja, hogy magatartása nem volt felróható.</w:t>
      </w:r>
    </w:p>
    <w:p>
      <w:pPr>
        <w:spacing w:line="268" w:lineRule="exact" w:before="228"/>
        <w:ind w:left="317" w:right="0" w:firstLine="0"/>
        <w:jc w:val="left"/>
        <w:rPr>
          <w:i/>
          <w:sz w:val="24"/>
        </w:rPr>
      </w:pPr>
      <w:r>
        <w:rPr>
          <w:b/>
          <w:w w:val="120"/>
          <w:sz w:val="24"/>
        </w:rPr>
        <w:t>6:520. § </w:t>
      </w:r>
      <w:r>
        <w:rPr>
          <w:i/>
          <w:w w:val="120"/>
          <w:sz w:val="24"/>
        </w:rPr>
        <w:t>[Jogellenesség]</w:t>
      </w:r>
    </w:p>
    <w:p>
      <w:pPr>
        <w:pStyle w:val="BodyText"/>
        <w:spacing w:line="260" w:lineRule="exact"/>
        <w:ind w:left="317" w:firstLine="0"/>
        <w:jc w:val="left"/>
      </w:pPr>
      <w:r>
        <w:rPr>
          <w:w w:val="130"/>
        </w:rPr>
        <w:t>Minden károkozás jogellenes, kivéve, ha a károkozó a kárt</w:t>
      </w:r>
    </w:p>
    <w:p>
      <w:pPr>
        <w:pStyle w:val="ListParagraph"/>
        <w:numPr>
          <w:ilvl w:val="0"/>
          <w:numId w:val="1306"/>
        </w:numPr>
        <w:tabs>
          <w:tab w:pos="631" w:val="left" w:leader="none"/>
        </w:tabs>
        <w:spacing w:line="260" w:lineRule="exact" w:before="0" w:after="0"/>
        <w:ind w:left="630" w:right="0" w:hanging="313"/>
        <w:jc w:val="left"/>
        <w:rPr>
          <w:sz w:val="24"/>
        </w:rPr>
      </w:pPr>
      <w:r>
        <w:rPr>
          <w:w w:val="130"/>
          <w:sz w:val="24"/>
        </w:rPr>
        <w:t>a károsult beleegyezésével</w:t>
      </w:r>
      <w:r>
        <w:rPr>
          <w:spacing w:val="-14"/>
          <w:w w:val="130"/>
          <w:sz w:val="24"/>
        </w:rPr>
        <w:t> </w:t>
      </w:r>
      <w:r>
        <w:rPr>
          <w:w w:val="130"/>
          <w:sz w:val="24"/>
        </w:rPr>
        <w:t>okozta;</w:t>
      </w:r>
    </w:p>
    <w:p>
      <w:pPr>
        <w:pStyle w:val="ListParagraph"/>
        <w:numPr>
          <w:ilvl w:val="0"/>
          <w:numId w:val="1306"/>
        </w:numPr>
        <w:tabs>
          <w:tab w:pos="766" w:val="left" w:leader="none"/>
        </w:tabs>
        <w:spacing w:line="225" w:lineRule="auto" w:before="5" w:after="0"/>
        <w:ind w:left="113" w:right="135" w:firstLine="204"/>
        <w:jc w:val="both"/>
        <w:rPr>
          <w:sz w:val="24"/>
        </w:rPr>
      </w:pPr>
      <w:r>
        <w:rPr>
          <w:w w:val="130"/>
          <w:sz w:val="24"/>
        </w:rPr>
        <w:t>a jogtalan támadás vagy a jogtalan és közvetlen támadásra utaló fenyegetés elhárítása érdekében a támadónak okozta, ha az elhárítással a szükséges mértéket nem lépte</w:t>
      </w:r>
      <w:r>
        <w:rPr>
          <w:spacing w:val="-13"/>
          <w:w w:val="130"/>
          <w:sz w:val="24"/>
        </w:rPr>
        <w:t> </w:t>
      </w:r>
      <w:r>
        <w:rPr>
          <w:w w:val="130"/>
          <w:sz w:val="24"/>
        </w:rPr>
        <w:t>túl;</w:t>
      </w:r>
    </w:p>
    <w:p>
      <w:pPr>
        <w:pStyle w:val="ListParagraph"/>
        <w:numPr>
          <w:ilvl w:val="0"/>
          <w:numId w:val="1306"/>
        </w:numPr>
        <w:tabs>
          <w:tab w:pos="623" w:val="left" w:leader="none"/>
        </w:tabs>
        <w:spacing w:line="256" w:lineRule="exact" w:before="0" w:after="0"/>
        <w:ind w:left="622" w:right="0" w:hanging="305"/>
        <w:jc w:val="left"/>
        <w:rPr>
          <w:sz w:val="24"/>
        </w:rPr>
      </w:pPr>
      <w:r>
        <w:rPr>
          <w:w w:val="125"/>
          <w:sz w:val="24"/>
        </w:rPr>
        <w:t>szükséghelyzetben okozta, azzal arányos mértékben;</w:t>
      </w:r>
      <w:r>
        <w:rPr>
          <w:spacing w:val="10"/>
          <w:w w:val="125"/>
          <w:sz w:val="24"/>
        </w:rPr>
        <w:t> </w:t>
      </w:r>
      <w:r>
        <w:rPr>
          <w:w w:val="125"/>
          <w:sz w:val="24"/>
        </w:rPr>
        <w:t>vagy</w:t>
      </w:r>
    </w:p>
    <w:p>
      <w:pPr>
        <w:pStyle w:val="ListParagraph"/>
        <w:numPr>
          <w:ilvl w:val="0"/>
          <w:numId w:val="1306"/>
        </w:numPr>
        <w:tabs>
          <w:tab w:pos="664" w:val="left" w:leader="none"/>
        </w:tabs>
        <w:spacing w:line="225" w:lineRule="auto" w:before="6" w:after="0"/>
        <w:ind w:left="113" w:right="126" w:firstLine="204"/>
        <w:jc w:val="both"/>
        <w:rPr>
          <w:sz w:val="24"/>
        </w:rPr>
      </w:pPr>
      <w:r>
        <w:rPr>
          <w:w w:val="130"/>
          <w:sz w:val="24"/>
        </w:rPr>
        <w:t>jogszabály által megengedett magatartással okozta, és a magatartás más személy jogilag védett érdekét nem sérti, vagy a jogszabály a károkozót kártalanításra</w:t>
      </w:r>
      <w:r>
        <w:rPr>
          <w:spacing w:val="-4"/>
          <w:w w:val="130"/>
          <w:sz w:val="24"/>
        </w:rPr>
        <w:t> </w:t>
      </w:r>
      <w:r>
        <w:rPr>
          <w:w w:val="130"/>
          <w:sz w:val="24"/>
        </w:rPr>
        <w:t>kötelezi.</w:t>
      </w:r>
    </w:p>
    <w:p>
      <w:pPr>
        <w:spacing w:line="268" w:lineRule="exact" w:before="228"/>
        <w:ind w:left="317" w:right="0" w:firstLine="0"/>
        <w:jc w:val="left"/>
        <w:rPr>
          <w:i/>
          <w:sz w:val="24"/>
        </w:rPr>
      </w:pPr>
      <w:r>
        <w:rPr>
          <w:b/>
          <w:w w:val="120"/>
          <w:sz w:val="24"/>
        </w:rPr>
        <w:t>6:521. § </w:t>
      </w:r>
      <w:r>
        <w:rPr>
          <w:i/>
          <w:w w:val="120"/>
          <w:sz w:val="24"/>
        </w:rPr>
        <w:t>[Előreláthatóság]</w:t>
      </w:r>
    </w:p>
    <w:p>
      <w:pPr>
        <w:pStyle w:val="BodyText"/>
        <w:spacing w:line="225" w:lineRule="auto" w:before="5"/>
        <w:jc w:val="left"/>
      </w:pPr>
      <w:r>
        <w:rPr>
          <w:w w:val="130"/>
        </w:rPr>
        <w:t>Nem állapítható meg az okozati összefüggés azzal a kárral kapcsolatban, amelyet a károkozó nem látott előre és nem is kellett előre látnia.</w:t>
      </w:r>
    </w:p>
    <w:p>
      <w:pPr>
        <w:spacing w:line="268" w:lineRule="exact" w:before="228"/>
        <w:ind w:left="317" w:right="0" w:firstLine="0"/>
        <w:jc w:val="left"/>
        <w:rPr>
          <w:i/>
          <w:sz w:val="24"/>
        </w:rPr>
      </w:pPr>
      <w:r>
        <w:rPr>
          <w:b/>
          <w:w w:val="125"/>
          <w:sz w:val="24"/>
        </w:rPr>
        <w:t>6:522. § </w:t>
      </w:r>
      <w:r>
        <w:rPr>
          <w:i/>
          <w:w w:val="125"/>
          <w:sz w:val="24"/>
        </w:rPr>
        <w:t>[A kártérítési kötelezettség terjedelme]</w:t>
      </w:r>
    </w:p>
    <w:p>
      <w:pPr>
        <w:pStyle w:val="ListParagraph"/>
        <w:numPr>
          <w:ilvl w:val="0"/>
          <w:numId w:val="1307"/>
        </w:numPr>
        <w:tabs>
          <w:tab w:pos="734" w:val="left" w:leader="none"/>
        </w:tabs>
        <w:spacing w:line="260" w:lineRule="exact" w:before="0" w:after="0"/>
        <w:ind w:left="733" w:right="0" w:hanging="416"/>
        <w:jc w:val="left"/>
        <w:rPr>
          <w:sz w:val="24"/>
        </w:rPr>
      </w:pPr>
      <w:r>
        <w:rPr>
          <w:w w:val="125"/>
          <w:sz w:val="24"/>
        </w:rPr>
        <w:t>A károkozó a károsult teljes kárát köteles</w:t>
      </w:r>
      <w:r>
        <w:rPr>
          <w:spacing w:val="16"/>
          <w:w w:val="125"/>
          <w:sz w:val="24"/>
        </w:rPr>
        <w:t> </w:t>
      </w:r>
      <w:r>
        <w:rPr>
          <w:w w:val="125"/>
          <w:sz w:val="24"/>
        </w:rPr>
        <w:t>megtéríteni.</w:t>
      </w:r>
    </w:p>
    <w:p>
      <w:pPr>
        <w:pStyle w:val="ListParagraph"/>
        <w:numPr>
          <w:ilvl w:val="0"/>
          <w:numId w:val="1307"/>
        </w:numPr>
        <w:tabs>
          <w:tab w:pos="734" w:val="left" w:leader="none"/>
        </w:tabs>
        <w:spacing w:line="260" w:lineRule="exact" w:before="0" w:after="0"/>
        <w:ind w:left="733" w:right="0" w:hanging="416"/>
        <w:jc w:val="left"/>
        <w:rPr>
          <w:sz w:val="24"/>
        </w:rPr>
      </w:pPr>
      <w:r>
        <w:rPr>
          <w:w w:val="125"/>
          <w:sz w:val="24"/>
        </w:rPr>
        <w:t>A teljes kártérítés körében a károkozó köteles</w:t>
      </w:r>
      <w:r>
        <w:rPr>
          <w:spacing w:val="25"/>
          <w:w w:val="125"/>
          <w:sz w:val="24"/>
        </w:rPr>
        <w:t> </w:t>
      </w:r>
      <w:r>
        <w:rPr>
          <w:w w:val="125"/>
          <w:sz w:val="24"/>
        </w:rPr>
        <w:t>megtéríteni</w:t>
      </w:r>
    </w:p>
    <w:p>
      <w:pPr>
        <w:pStyle w:val="ListParagraph"/>
        <w:numPr>
          <w:ilvl w:val="0"/>
          <w:numId w:val="1308"/>
        </w:numPr>
        <w:tabs>
          <w:tab w:pos="631" w:val="left" w:leader="none"/>
        </w:tabs>
        <w:spacing w:line="260" w:lineRule="exact" w:before="0" w:after="0"/>
        <w:ind w:left="630" w:right="0" w:hanging="313"/>
        <w:jc w:val="left"/>
        <w:rPr>
          <w:sz w:val="24"/>
        </w:rPr>
      </w:pPr>
      <w:r>
        <w:rPr>
          <w:w w:val="130"/>
          <w:sz w:val="24"/>
        </w:rPr>
        <w:t>a károsult vagyonában beállott</w:t>
      </w:r>
      <w:r>
        <w:rPr>
          <w:spacing w:val="-20"/>
          <w:w w:val="130"/>
          <w:sz w:val="24"/>
        </w:rPr>
        <w:t> </w:t>
      </w:r>
      <w:r>
        <w:rPr>
          <w:w w:val="130"/>
          <w:sz w:val="24"/>
        </w:rPr>
        <w:t>értékcsökkenést;</w:t>
      </w:r>
    </w:p>
    <w:p>
      <w:pPr>
        <w:pStyle w:val="ListParagraph"/>
        <w:numPr>
          <w:ilvl w:val="0"/>
          <w:numId w:val="1308"/>
        </w:numPr>
        <w:tabs>
          <w:tab w:pos="653" w:val="left" w:leader="none"/>
        </w:tabs>
        <w:spacing w:line="260" w:lineRule="exact" w:before="0" w:after="0"/>
        <w:ind w:left="652" w:right="0" w:hanging="335"/>
        <w:jc w:val="left"/>
        <w:rPr>
          <w:sz w:val="24"/>
        </w:rPr>
      </w:pPr>
      <w:r>
        <w:rPr>
          <w:w w:val="130"/>
          <w:sz w:val="24"/>
        </w:rPr>
        <w:t>az elmaradt vagyoni előnyt;</w:t>
      </w:r>
      <w:r>
        <w:rPr>
          <w:spacing w:val="-28"/>
          <w:w w:val="130"/>
          <w:sz w:val="24"/>
        </w:rPr>
        <w:t> </w:t>
      </w:r>
      <w:r>
        <w:rPr>
          <w:w w:val="130"/>
          <w:sz w:val="24"/>
        </w:rPr>
        <w:t>és</w:t>
      </w:r>
    </w:p>
    <w:p>
      <w:pPr>
        <w:pStyle w:val="ListParagraph"/>
        <w:numPr>
          <w:ilvl w:val="0"/>
          <w:numId w:val="1308"/>
        </w:numPr>
        <w:tabs>
          <w:tab w:pos="823" w:val="left" w:leader="none"/>
          <w:tab w:pos="825" w:val="left" w:leader="none"/>
          <w:tab w:pos="1244" w:val="left" w:leader="none"/>
          <w:tab w:pos="2760" w:val="left" w:leader="none"/>
          <w:tab w:pos="3386" w:val="left" w:leader="none"/>
          <w:tab w:pos="4605" w:val="left" w:leader="none"/>
          <w:tab w:pos="6128" w:val="left" w:leader="none"/>
          <w:tab w:pos="8507" w:val="left" w:leader="none"/>
        </w:tabs>
        <w:spacing w:line="225" w:lineRule="auto" w:before="6" w:after="0"/>
        <w:ind w:left="113" w:right="137" w:firstLine="204"/>
        <w:jc w:val="left"/>
        <w:rPr>
          <w:sz w:val="24"/>
        </w:rPr>
      </w:pPr>
      <w:r>
        <w:rPr>
          <w:w w:val="125"/>
          <w:sz w:val="24"/>
        </w:rPr>
        <w:t>a</w:t>
        <w:tab/>
        <w:t>károsultat</w:t>
        <w:tab/>
        <w:t>ért</w:t>
        <w:tab/>
        <w:t>vagyoni</w:t>
        <w:tab/>
        <w:t>hátrányok</w:t>
        <w:tab/>
        <w:t>kiküszöböléséhez</w:t>
        <w:tab/>
      </w:r>
      <w:r>
        <w:rPr>
          <w:spacing w:val="-1"/>
          <w:w w:val="125"/>
          <w:sz w:val="24"/>
        </w:rPr>
        <w:t>szükséges </w:t>
      </w:r>
      <w:r>
        <w:rPr>
          <w:w w:val="125"/>
          <w:sz w:val="24"/>
        </w:rPr>
        <w:t>költségeket.</w:t>
      </w:r>
    </w:p>
    <w:p>
      <w:pPr>
        <w:pStyle w:val="ListParagraph"/>
        <w:numPr>
          <w:ilvl w:val="0"/>
          <w:numId w:val="1307"/>
        </w:numPr>
        <w:tabs>
          <w:tab w:pos="797" w:val="left" w:leader="none"/>
        </w:tabs>
        <w:spacing w:line="225" w:lineRule="auto" w:before="1" w:after="0"/>
        <w:ind w:left="113" w:right="138" w:firstLine="204"/>
        <w:jc w:val="both"/>
        <w:rPr>
          <w:sz w:val="24"/>
        </w:rPr>
      </w:pPr>
      <w:r>
        <w:rPr>
          <w:w w:val="125"/>
          <w:sz w:val="24"/>
        </w:rPr>
        <w:t>A kártérítést csökkenteni kell a károsultnak a károkozásból származó vagyoni előnyével, kivéve, ha ez az eset körülményeire tekintettel nem indokolt.</w:t>
      </w:r>
    </w:p>
    <w:p>
      <w:pPr>
        <w:pStyle w:val="ListParagraph"/>
        <w:numPr>
          <w:ilvl w:val="0"/>
          <w:numId w:val="1307"/>
        </w:numPr>
        <w:tabs>
          <w:tab w:pos="756" w:val="left" w:leader="none"/>
        </w:tabs>
        <w:spacing w:line="225" w:lineRule="auto" w:before="1" w:after="0"/>
        <w:ind w:left="113" w:right="135" w:firstLine="204"/>
        <w:jc w:val="left"/>
        <w:rPr>
          <w:sz w:val="24"/>
        </w:rPr>
      </w:pPr>
      <w:r>
        <w:rPr>
          <w:w w:val="130"/>
          <w:sz w:val="24"/>
        </w:rPr>
        <w:t>A</w:t>
      </w:r>
      <w:r>
        <w:rPr>
          <w:spacing w:val="-11"/>
          <w:w w:val="130"/>
          <w:sz w:val="24"/>
        </w:rPr>
        <w:t> </w:t>
      </w:r>
      <w:r>
        <w:rPr>
          <w:w w:val="130"/>
          <w:sz w:val="24"/>
        </w:rPr>
        <w:t>bíróság</w:t>
      </w:r>
      <w:r>
        <w:rPr>
          <w:spacing w:val="-11"/>
          <w:w w:val="130"/>
          <w:sz w:val="24"/>
        </w:rPr>
        <w:t> </w:t>
      </w:r>
      <w:r>
        <w:rPr>
          <w:w w:val="130"/>
          <w:sz w:val="24"/>
        </w:rPr>
        <w:t>különös</w:t>
      </w:r>
      <w:r>
        <w:rPr>
          <w:spacing w:val="-11"/>
          <w:w w:val="130"/>
          <w:sz w:val="24"/>
        </w:rPr>
        <w:t> </w:t>
      </w:r>
      <w:r>
        <w:rPr>
          <w:w w:val="130"/>
          <w:sz w:val="24"/>
        </w:rPr>
        <w:t>méltánylást</w:t>
      </w:r>
      <w:r>
        <w:rPr>
          <w:spacing w:val="-10"/>
          <w:w w:val="130"/>
          <w:sz w:val="24"/>
        </w:rPr>
        <w:t> </w:t>
      </w:r>
      <w:r>
        <w:rPr>
          <w:w w:val="130"/>
          <w:sz w:val="24"/>
        </w:rPr>
        <w:t>érdemlő</w:t>
      </w:r>
      <w:r>
        <w:rPr>
          <w:spacing w:val="-12"/>
          <w:w w:val="130"/>
          <w:sz w:val="24"/>
        </w:rPr>
        <w:t> </w:t>
      </w:r>
      <w:r>
        <w:rPr>
          <w:w w:val="130"/>
          <w:sz w:val="24"/>
        </w:rPr>
        <w:t>körülmények</w:t>
      </w:r>
      <w:r>
        <w:rPr>
          <w:spacing w:val="-11"/>
          <w:w w:val="130"/>
          <w:sz w:val="24"/>
        </w:rPr>
        <w:t> </w:t>
      </w:r>
      <w:r>
        <w:rPr>
          <w:w w:val="130"/>
          <w:sz w:val="24"/>
        </w:rPr>
        <w:t>fennállása</w:t>
      </w:r>
      <w:r>
        <w:rPr>
          <w:spacing w:val="-10"/>
          <w:w w:val="130"/>
          <w:sz w:val="24"/>
        </w:rPr>
        <w:t> </w:t>
      </w:r>
      <w:r>
        <w:rPr>
          <w:w w:val="130"/>
          <w:sz w:val="24"/>
        </w:rPr>
        <w:t>esetén</w:t>
      </w:r>
      <w:r>
        <w:rPr>
          <w:spacing w:val="-12"/>
          <w:w w:val="130"/>
          <w:sz w:val="24"/>
        </w:rPr>
        <w:t> </w:t>
      </w:r>
      <w:r>
        <w:rPr>
          <w:w w:val="130"/>
          <w:sz w:val="24"/>
        </w:rPr>
        <w:t>a kártérítés</w:t>
      </w:r>
      <w:r>
        <w:rPr>
          <w:spacing w:val="-12"/>
          <w:w w:val="130"/>
          <w:sz w:val="24"/>
        </w:rPr>
        <w:t> </w:t>
      </w:r>
      <w:r>
        <w:rPr>
          <w:w w:val="130"/>
          <w:sz w:val="24"/>
        </w:rPr>
        <w:t>mértékét</w:t>
      </w:r>
      <w:r>
        <w:rPr>
          <w:spacing w:val="-12"/>
          <w:w w:val="130"/>
          <w:sz w:val="24"/>
        </w:rPr>
        <w:t> </w:t>
      </w:r>
      <w:r>
        <w:rPr>
          <w:w w:val="130"/>
          <w:sz w:val="24"/>
        </w:rPr>
        <w:t>a</w:t>
      </w:r>
      <w:r>
        <w:rPr>
          <w:spacing w:val="-11"/>
          <w:w w:val="130"/>
          <w:sz w:val="24"/>
        </w:rPr>
        <w:t> </w:t>
      </w:r>
      <w:r>
        <w:rPr>
          <w:w w:val="130"/>
          <w:sz w:val="24"/>
        </w:rPr>
        <w:t>teljes</w:t>
      </w:r>
      <w:r>
        <w:rPr>
          <w:spacing w:val="-12"/>
          <w:w w:val="130"/>
          <w:sz w:val="24"/>
        </w:rPr>
        <w:t> </w:t>
      </w:r>
      <w:r>
        <w:rPr>
          <w:w w:val="130"/>
          <w:sz w:val="24"/>
        </w:rPr>
        <w:t>kárnál</w:t>
      </w:r>
      <w:r>
        <w:rPr>
          <w:spacing w:val="-11"/>
          <w:w w:val="130"/>
          <w:sz w:val="24"/>
        </w:rPr>
        <w:t> </w:t>
      </w:r>
      <w:r>
        <w:rPr>
          <w:w w:val="130"/>
          <w:sz w:val="24"/>
        </w:rPr>
        <w:t>alacsonyabb</w:t>
      </w:r>
      <w:r>
        <w:rPr>
          <w:spacing w:val="-12"/>
          <w:w w:val="130"/>
          <w:sz w:val="24"/>
        </w:rPr>
        <w:t> </w:t>
      </w:r>
      <w:r>
        <w:rPr>
          <w:w w:val="130"/>
          <w:sz w:val="24"/>
        </w:rPr>
        <w:t>összegben</w:t>
      </w:r>
      <w:r>
        <w:rPr>
          <w:spacing w:val="-11"/>
          <w:w w:val="130"/>
          <w:sz w:val="24"/>
        </w:rPr>
        <w:t> </w:t>
      </w:r>
      <w:r>
        <w:rPr>
          <w:w w:val="130"/>
          <w:sz w:val="24"/>
        </w:rPr>
        <w:t>is</w:t>
      </w:r>
      <w:r>
        <w:rPr>
          <w:spacing w:val="-11"/>
          <w:w w:val="130"/>
          <w:sz w:val="24"/>
        </w:rPr>
        <w:t> </w:t>
      </w:r>
      <w:r>
        <w:rPr>
          <w:w w:val="130"/>
          <w:sz w:val="24"/>
        </w:rPr>
        <w:t>meghatározhatja.</w:t>
      </w:r>
    </w:p>
    <w:p>
      <w:pPr>
        <w:spacing w:line="268" w:lineRule="exact" w:before="228"/>
        <w:ind w:left="317" w:right="0" w:firstLine="0"/>
        <w:jc w:val="left"/>
        <w:rPr>
          <w:i/>
          <w:sz w:val="24"/>
        </w:rPr>
      </w:pPr>
      <w:r>
        <w:rPr>
          <w:b/>
          <w:w w:val="120"/>
          <w:sz w:val="24"/>
        </w:rPr>
        <w:t>6:523. § </w:t>
      </w:r>
      <w:r>
        <w:rPr>
          <w:i/>
          <w:w w:val="120"/>
          <w:sz w:val="24"/>
        </w:rPr>
        <w:t>[A károsodás veszélye]</w:t>
      </w:r>
    </w:p>
    <w:p>
      <w:pPr>
        <w:pStyle w:val="BodyText"/>
        <w:spacing w:line="225" w:lineRule="auto" w:before="6"/>
        <w:jc w:val="left"/>
      </w:pPr>
      <w:r>
        <w:rPr>
          <w:w w:val="130"/>
        </w:rPr>
        <w:t>Károsodás veszélye esetén a veszélyeztetett kérheti a bíróságtól, hogy azt, aki a veszélyt előidézte, az eset körülményeihez képest</w:t>
      </w:r>
    </w:p>
    <w:p>
      <w:pPr>
        <w:pStyle w:val="ListParagraph"/>
        <w:numPr>
          <w:ilvl w:val="0"/>
          <w:numId w:val="1309"/>
        </w:numPr>
        <w:tabs>
          <w:tab w:pos="631" w:val="left" w:leader="none"/>
        </w:tabs>
        <w:spacing w:line="256" w:lineRule="exact" w:before="0" w:after="0"/>
        <w:ind w:left="630" w:right="0" w:hanging="313"/>
        <w:jc w:val="left"/>
        <w:rPr>
          <w:sz w:val="24"/>
        </w:rPr>
      </w:pPr>
      <w:r>
        <w:rPr>
          <w:w w:val="130"/>
          <w:sz w:val="24"/>
        </w:rPr>
        <w:t>tiltsa el a veszélyeztető</w:t>
      </w:r>
      <w:r>
        <w:rPr>
          <w:spacing w:val="-16"/>
          <w:w w:val="130"/>
          <w:sz w:val="24"/>
        </w:rPr>
        <w:t> </w:t>
      </w:r>
      <w:r>
        <w:rPr>
          <w:w w:val="130"/>
          <w:sz w:val="24"/>
        </w:rPr>
        <w:t>magatartástól;</w:t>
      </w:r>
    </w:p>
    <w:p>
      <w:pPr>
        <w:pStyle w:val="ListParagraph"/>
        <w:numPr>
          <w:ilvl w:val="0"/>
          <w:numId w:val="1309"/>
        </w:numPr>
        <w:tabs>
          <w:tab w:pos="653" w:val="left" w:leader="none"/>
        </w:tabs>
        <w:spacing w:line="260" w:lineRule="exact" w:before="0" w:after="0"/>
        <w:ind w:left="652" w:right="0" w:hanging="335"/>
        <w:jc w:val="left"/>
        <w:rPr>
          <w:sz w:val="24"/>
        </w:rPr>
      </w:pPr>
      <w:r>
        <w:rPr>
          <w:w w:val="130"/>
          <w:sz w:val="24"/>
        </w:rPr>
        <w:t>kötelezze</w:t>
      </w:r>
      <w:r>
        <w:rPr>
          <w:spacing w:val="-21"/>
          <w:w w:val="130"/>
          <w:sz w:val="24"/>
        </w:rPr>
        <w:t> </w:t>
      </w:r>
      <w:r>
        <w:rPr>
          <w:w w:val="130"/>
          <w:sz w:val="24"/>
        </w:rPr>
        <w:t>a</w:t>
      </w:r>
      <w:r>
        <w:rPr>
          <w:spacing w:val="-11"/>
          <w:w w:val="130"/>
          <w:sz w:val="24"/>
        </w:rPr>
        <w:t> </w:t>
      </w:r>
      <w:r>
        <w:rPr>
          <w:w w:val="130"/>
          <w:sz w:val="24"/>
        </w:rPr>
        <w:t>kár</w:t>
      </w:r>
      <w:r>
        <w:rPr>
          <w:spacing w:val="-11"/>
          <w:w w:val="130"/>
          <w:sz w:val="24"/>
        </w:rPr>
        <w:t> </w:t>
      </w:r>
      <w:r>
        <w:rPr>
          <w:w w:val="130"/>
          <w:sz w:val="24"/>
        </w:rPr>
        <w:t>megelőzéséhez</w:t>
      </w:r>
      <w:r>
        <w:rPr>
          <w:spacing w:val="-11"/>
          <w:w w:val="130"/>
          <w:sz w:val="24"/>
        </w:rPr>
        <w:t> </w:t>
      </w:r>
      <w:r>
        <w:rPr>
          <w:w w:val="130"/>
          <w:sz w:val="24"/>
        </w:rPr>
        <w:t>szükséges</w:t>
      </w:r>
      <w:r>
        <w:rPr>
          <w:spacing w:val="-10"/>
          <w:w w:val="130"/>
          <w:sz w:val="24"/>
        </w:rPr>
        <w:t> </w:t>
      </w:r>
      <w:r>
        <w:rPr>
          <w:w w:val="130"/>
          <w:sz w:val="24"/>
        </w:rPr>
        <w:t>intézkedések</w:t>
      </w:r>
      <w:r>
        <w:rPr>
          <w:spacing w:val="-11"/>
          <w:w w:val="130"/>
          <w:sz w:val="24"/>
        </w:rPr>
        <w:t> </w:t>
      </w:r>
      <w:r>
        <w:rPr>
          <w:w w:val="130"/>
          <w:sz w:val="24"/>
        </w:rPr>
        <w:t>megtételére;</w:t>
      </w:r>
    </w:p>
    <w:p>
      <w:pPr>
        <w:pStyle w:val="ListParagraph"/>
        <w:numPr>
          <w:ilvl w:val="0"/>
          <w:numId w:val="1309"/>
        </w:numPr>
        <w:tabs>
          <w:tab w:pos="623" w:val="left" w:leader="none"/>
        </w:tabs>
        <w:spacing w:line="268" w:lineRule="exact" w:before="0" w:after="0"/>
        <w:ind w:left="622" w:right="0" w:hanging="305"/>
        <w:jc w:val="left"/>
        <w:rPr>
          <w:sz w:val="24"/>
        </w:rPr>
      </w:pPr>
      <w:r>
        <w:rPr>
          <w:w w:val="125"/>
          <w:sz w:val="24"/>
        </w:rPr>
        <w:t>kötelezze megfelelő biztosíték</w:t>
      </w:r>
      <w:r>
        <w:rPr>
          <w:spacing w:val="3"/>
          <w:w w:val="125"/>
          <w:sz w:val="24"/>
        </w:rPr>
        <w:t> </w:t>
      </w:r>
      <w:r>
        <w:rPr>
          <w:w w:val="125"/>
          <w:sz w:val="24"/>
        </w:rPr>
        <w:t>adására.</w:t>
      </w:r>
    </w:p>
    <w:p>
      <w:pPr>
        <w:spacing w:line="268" w:lineRule="exact" w:before="224"/>
        <w:ind w:left="317" w:right="0" w:firstLine="0"/>
        <w:jc w:val="left"/>
        <w:rPr>
          <w:i/>
          <w:sz w:val="24"/>
        </w:rPr>
      </w:pPr>
      <w:r>
        <w:rPr>
          <w:b/>
          <w:w w:val="125"/>
          <w:sz w:val="24"/>
        </w:rPr>
        <w:t>6:524. § </w:t>
      </w:r>
      <w:r>
        <w:rPr>
          <w:i/>
          <w:w w:val="125"/>
          <w:sz w:val="24"/>
        </w:rPr>
        <w:t>[Többek közös károkozása]</w:t>
      </w:r>
    </w:p>
    <w:p>
      <w:pPr>
        <w:pStyle w:val="ListParagraph"/>
        <w:numPr>
          <w:ilvl w:val="0"/>
          <w:numId w:val="1310"/>
        </w:numPr>
        <w:tabs>
          <w:tab w:pos="803" w:val="left" w:leader="none"/>
        </w:tabs>
        <w:spacing w:line="225" w:lineRule="auto" w:before="5" w:after="0"/>
        <w:ind w:left="113" w:right="134" w:firstLine="204"/>
        <w:jc w:val="left"/>
        <w:rPr>
          <w:sz w:val="24"/>
        </w:rPr>
      </w:pPr>
      <w:r>
        <w:rPr>
          <w:w w:val="130"/>
          <w:sz w:val="24"/>
        </w:rPr>
        <w:t>Ha többen közösen okoznak kárt, felelősségük a károsulttal szemben egyetemleges.</w:t>
      </w:r>
    </w:p>
    <w:p>
      <w:pPr>
        <w:spacing w:after="0" w:line="225" w:lineRule="auto"/>
        <w:jc w:val="left"/>
        <w:rPr>
          <w:sz w:val="24"/>
        </w:rPr>
        <w:sectPr>
          <w:pgSz w:w="11900" w:h="16820"/>
          <w:pgMar w:header="1104" w:footer="0" w:top="1840" w:bottom="280" w:left="1020" w:right="1000"/>
        </w:sectPr>
      </w:pPr>
    </w:p>
    <w:p>
      <w:pPr>
        <w:pStyle w:val="ListParagraph"/>
        <w:numPr>
          <w:ilvl w:val="0"/>
          <w:numId w:val="1310"/>
        </w:numPr>
        <w:tabs>
          <w:tab w:pos="824" w:val="left" w:leader="none"/>
        </w:tabs>
        <w:spacing w:line="225" w:lineRule="auto" w:before="173" w:after="0"/>
        <w:ind w:left="113" w:right="126" w:firstLine="204"/>
        <w:jc w:val="both"/>
        <w:rPr>
          <w:sz w:val="24"/>
        </w:rPr>
      </w:pPr>
      <w:r>
        <w:rPr>
          <w:w w:val="130"/>
          <w:sz w:val="24"/>
        </w:rPr>
        <w:t>A bíróság mellőzheti az egyetemleges felelősség alkalmazását, ha a</w:t>
      </w:r>
      <w:r>
        <w:rPr>
          <w:spacing w:val="78"/>
          <w:w w:val="130"/>
          <w:sz w:val="24"/>
        </w:rPr>
        <w:t> </w:t>
      </w:r>
      <w:r>
        <w:rPr>
          <w:w w:val="130"/>
          <w:sz w:val="24"/>
        </w:rPr>
        <w:t>károsult a kár bekövetkeztében maga is közrehatott, vagy ha az rendkívüli</w:t>
      </w:r>
      <w:r>
        <w:rPr>
          <w:spacing w:val="78"/>
          <w:w w:val="130"/>
          <w:sz w:val="24"/>
        </w:rPr>
        <w:t> </w:t>
      </w:r>
      <w:r>
        <w:rPr>
          <w:w w:val="130"/>
          <w:sz w:val="24"/>
        </w:rPr>
        <w:t>méltánylást</w:t>
      </w:r>
      <w:r>
        <w:rPr>
          <w:spacing w:val="-20"/>
          <w:w w:val="130"/>
          <w:sz w:val="24"/>
        </w:rPr>
        <w:t> </w:t>
      </w:r>
      <w:r>
        <w:rPr>
          <w:w w:val="130"/>
          <w:sz w:val="24"/>
        </w:rPr>
        <w:t>érdemlő</w:t>
      </w:r>
      <w:r>
        <w:rPr>
          <w:spacing w:val="-19"/>
          <w:w w:val="130"/>
          <w:sz w:val="24"/>
        </w:rPr>
        <w:t> </w:t>
      </w:r>
      <w:r>
        <w:rPr>
          <w:w w:val="130"/>
          <w:sz w:val="24"/>
        </w:rPr>
        <w:t>körülmények</w:t>
      </w:r>
      <w:r>
        <w:rPr>
          <w:spacing w:val="-19"/>
          <w:w w:val="130"/>
          <w:sz w:val="24"/>
        </w:rPr>
        <w:t> </w:t>
      </w:r>
      <w:r>
        <w:rPr>
          <w:w w:val="130"/>
          <w:sz w:val="24"/>
        </w:rPr>
        <w:t>fennállása</w:t>
      </w:r>
      <w:r>
        <w:rPr>
          <w:spacing w:val="-19"/>
          <w:w w:val="130"/>
          <w:sz w:val="24"/>
        </w:rPr>
        <w:t> </w:t>
      </w:r>
      <w:r>
        <w:rPr>
          <w:w w:val="130"/>
          <w:sz w:val="24"/>
        </w:rPr>
        <w:t>miatt</w:t>
      </w:r>
      <w:r>
        <w:rPr>
          <w:spacing w:val="-19"/>
          <w:w w:val="130"/>
          <w:sz w:val="24"/>
        </w:rPr>
        <w:t> </w:t>
      </w:r>
      <w:r>
        <w:rPr>
          <w:w w:val="130"/>
          <w:sz w:val="24"/>
        </w:rPr>
        <w:t>indokolt.</w:t>
      </w:r>
      <w:r>
        <w:rPr>
          <w:spacing w:val="-19"/>
          <w:w w:val="130"/>
          <w:sz w:val="24"/>
        </w:rPr>
        <w:t> </w:t>
      </w:r>
      <w:r>
        <w:rPr>
          <w:w w:val="130"/>
          <w:sz w:val="24"/>
        </w:rPr>
        <w:t>Az</w:t>
      </w:r>
      <w:r>
        <w:rPr>
          <w:spacing w:val="-19"/>
          <w:w w:val="130"/>
          <w:sz w:val="24"/>
        </w:rPr>
        <w:t> </w:t>
      </w:r>
      <w:r>
        <w:rPr>
          <w:w w:val="130"/>
          <w:sz w:val="24"/>
        </w:rPr>
        <w:t>egyetemleges felelősség alkalmazásának mellőzése esetén a bíróság a károkozókat magatartásuk felróhatósága arányában, ha ez nem megállapítható, közrehatásuk arányában marasztalja. Ha a közrehatás arányát sem lehet megállapítani,</w:t>
      </w:r>
      <w:r>
        <w:rPr>
          <w:spacing w:val="-12"/>
          <w:w w:val="130"/>
          <w:sz w:val="24"/>
        </w:rPr>
        <w:t> </w:t>
      </w:r>
      <w:r>
        <w:rPr>
          <w:w w:val="130"/>
          <w:sz w:val="24"/>
        </w:rPr>
        <w:t>a</w:t>
      </w:r>
      <w:r>
        <w:rPr>
          <w:spacing w:val="-11"/>
          <w:w w:val="130"/>
          <w:sz w:val="24"/>
        </w:rPr>
        <w:t> </w:t>
      </w:r>
      <w:r>
        <w:rPr>
          <w:w w:val="130"/>
          <w:sz w:val="24"/>
        </w:rPr>
        <w:t>bíróság</w:t>
      </w:r>
      <w:r>
        <w:rPr>
          <w:spacing w:val="-11"/>
          <w:w w:val="130"/>
          <w:sz w:val="24"/>
        </w:rPr>
        <w:t> </w:t>
      </w:r>
      <w:r>
        <w:rPr>
          <w:w w:val="130"/>
          <w:sz w:val="24"/>
        </w:rPr>
        <w:t>a</w:t>
      </w:r>
      <w:r>
        <w:rPr>
          <w:spacing w:val="-11"/>
          <w:w w:val="130"/>
          <w:sz w:val="24"/>
        </w:rPr>
        <w:t> </w:t>
      </w:r>
      <w:r>
        <w:rPr>
          <w:w w:val="130"/>
          <w:sz w:val="24"/>
        </w:rPr>
        <w:t>károkozókat</w:t>
      </w:r>
      <w:r>
        <w:rPr>
          <w:spacing w:val="-7"/>
          <w:w w:val="130"/>
          <w:sz w:val="24"/>
        </w:rPr>
        <w:t> </w:t>
      </w:r>
      <w:r>
        <w:rPr>
          <w:w w:val="130"/>
          <w:sz w:val="24"/>
        </w:rPr>
        <w:t>egyenlő</w:t>
      </w:r>
      <w:r>
        <w:rPr>
          <w:spacing w:val="-16"/>
          <w:w w:val="130"/>
          <w:sz w:val="24"/>
        </w:rPr>
        <w:t> </w:t>
      </w:r>
      <w:r>
        <w:rPr>
          <w:w w:val="130"/>
          <w:sz w:val="24"/>
        </w:rPr>
        <w:t>arányban</w:t>
      </w:r>
      <w:r>
        <w:rPr>
          <w:spacing w:val="-11"/>
          <w:w w:val="130"/>
          <w:sz w:val="24"/>
        </w:rPr>
        <w:t> </w:t>
      </w:r>
      <w:r>
        <w:rPr>
          <w:w w:val="130"/>
          <w:sz w:val="24"/>
        </w:rPr>
        <w:t>marasztalja.</w:t>
      </w:r>
    </w:p>
    <w:p>
      <w:pPr>
        <w:pStyle w:val="ListParagraph"/>
        <w:numPr>
          <w:ilvl w:val="0"/>
          <w:numId w:val="1310"/>
        </w:numPr>
        <w:tabs>
          <w:tab w:pos="908" w:val="left" w:leader="none"/>
        </w:tabs>
        <w:spacing w:line="225" w:lineRule="auto" w:before="4" w:after="0"/>
        <w:ind w:left="113" w:right="133" w:firstLine="204"/>
        <w:jc w:val="both"/>
        <w:rPr>
          <w:sz w:val="24"/>
        </w:rPr>
      </w:pPr>
      <w:r>
        <w:rPr>
          <w:w w:val="130"/>
          <w:sz w:val="24"/>
        </w:rPr>
        <w:t>A károkozók a kárt egymás között magatartásuk felróhatósága arányában, ha ez nem megállapítható, közrehatásuk arányában viselik. Ha a közrehatás</w:t>
      </w:r>
      <w:r>
        <w:rPr>
          <w:spacing w:val="-14"/>
          <w:w w:val="130"/>
          <w:sz w:val="24"/>
        </w:rPr>
        <w:t> </w:t>
      </w:r>
      <w:r>
        <w:rPr>
          <w:w w:val="130"/>
          <w:sz w:val="24"/>
        </w:rPr>
        <w:t>arányát</w:t>
      </w:r>
      <w:r>
        <w:rPr>
          <w:spacing w:val="-14"/>
          <w:w w:val="130"/>
          <w:sz w:val="24"/>
        </w:rPr>
        <w:t> </w:t>
      </w:r>
      <w:r>
        <w:rPr>
          <w:w w:val="130"/>
          <w:sz w:val="24"/>
        </w:rPr>
        <w:t>sem</w:t>
      </w:r>
      <w:r>
        <w:rPr>
          <w:spacing w:val="-13"/>
          <w:w w:val="130"/>
          <w:sz w:val="24"/>
        </w:rPr>
        <w:t> </w:t>
      </w:r>
      <w:r>
        <w:rPr>
          <w:w w:val="130"/>
          <w:sz w:val="24"/>
        </w:rPr>
        <w:t>lehet</w:t>
      </w:r>
      <w:r>
        <w:rPr>
          <w:spacing w:val="-14"/>
          <w:w w:val="130"/>
          <w:sz w:val="24"/>
        </w:rPr>
        <w:t> </w:t>
      </w:r>
      <w:r>
        <w:rPr>
          <w:w w:val="130"/>
          <w:sz w:val="24"/>
        </w:rPr>
        <w:t>megállapítani,</w:t>
      </w:r>
      <w:r>
        <w:rPr>
          <w:spacing w:val="-14"/>
          <w:w w:val="130"/>
          <w:sz w:val="24"/>
        </w:rPr>
        <w:t> </w:t>
      </w:r>
      <w:r>
        <w:rPr>
          <w:w w:val="130"/>
          <w:sz w:val="24"/>
        </w:rPr>
        <w:t>a</w:t>
      </w:r>
      <w:r>
        <w:rPr>
          <w:spacing w:val="-13"/>
          <w:w w:val="130"/>
          <w:sz w:val="24"/>
        </w:rPr>
        <w:t> </w:t>
      </w:r>
      <w:r>
        <w:rPr>
          <w:w w:val="130"/>
          <w:sz w:val="24"/>
        </w:rPr>
        <w:t>kárt</w:t>
      </w:r>
      <w:r>
        <w:rPr>
          <w:spacing w:val="-14"/>
          <w:w w:val="130"/>
          <w:sz w:val="24"/>
        </w:rPr>
        <w:t> </w:t>
      </w:r>
      <w:r>
        <w:rPr>
          <w:w w:val="130"/>
          <w:sz w:val="24"/>
        </w:rPr>
        <w:t>a</w:t>
      </w:r>
      <w:r>
        <w:rPr>
          <w:spacing w:val="-13"/>
          <w:w w:val="130"/>
          <w:sz w:val="24"/>
        </w:rPr>
        <w:t> </w:t>
      </w:r>
      <w:r>
        <w:rPr>
          <w:w w:val="130"/>
          <w:sz w:val="24"/>
        </w:rPr>
        <w:t>károkozók</w:t>
      </w:r>
      <w:r>
        <w:rPr>
          <w:spacing w:val="-14"/>
          <w:w w:val="130"/>
          <w:sz w:val="24"/>
        </w:rPr>
        <w:t> </w:t>
      </w:r>
      <w:r>
        <w:rPr>
          <w:w w:val="130"/>
          <w:sz w:val="24"/>
        </w:rPr>
        <w:t>egymás</w:t>
      </w:r>
      <w:r>
        <w:rPr>
          <w:spacing w:val="-14"/>
          <w:w w:val="130"/>
          <w:sz w:val="24"/>
        </w:rPr>
        <w:t> </w:t>
      </w:r>
      <w:r>
        <w:rPr>
          <w:w w:val="130"/>
          <w:sz w:val="24"/>
        </w:rPr>
        <w:t>között egyenlő arányban</w:t>
      </w:r>
      <w:r>
        <w:rPr>
          <w:spacing w:val="-9"/>
          <w:w w:val="130"/>
          <w:sz w:val="24"/>
        </w:rPr>
        <w:t> </w:t>
      </w:r>
      <w:r>
        <w:rPr>
          <w:w w:val="130"/>
          <w:sz w:val="24"/>
        </w:rPr>
        <w:t>viselik.</w:t>
      </w:r>
    </w:p>
    <w:p>
      <w:pPr>
        <w:pStyle w:val="ListParagraph"/>
        <w:numPr>
          <w:ilvl w:val="0"/>
          <w:numId w:val="1310"/>
        </w:numPr>
        <w:tabs>
          <w:tab w:pos="836" w:val="left" w:leader="none"/>
        </w:tabs>
        <w:spacing w:line="225" w:lineRule="auto" w:before="2" w:after="0"/>
        <w:ind w:left="113" w:right="132" w:firstLine="204"/>
        <w:jc w:val="both"/>
        <w:rPr>
          <w:sz w:val="24"/>
        </w:rPr>
      </w:pPr>
      <w:r>
        <w:rPr>
          <w:w w:val="125"/>
          <w:sz w:val="24"/>
        </w:rPr>
        <w:t>A többek közös károkozásának szabályait kell alkalmazni abban az esetben is, ha a kárt több, egyidejűleg kifejtett magatartás közül bármelyik önmagában is előidézte volna, vagy nem állapítható meg, hogy a kárt melyik magatartás okozta.</w:t>
      </w:r>
    </w:p>
    <w:p>
      <w:pPr>
        <w:spacing w:line="268" w:lineRule="exact" w:before="229"/>
        <w:ind w:left="317" w:right="0" w:firstLine="0"/>
        <w:jc w:val="left"/>
        <w:rPr>
          <w:i/>
          <w:sz w:val="24"/>
        </w:rPr>
      </w:pPr>
      <w:r>
        <w:rPr>
          <w:b/>
          <w:w w:val="125"/>
          <w:sz w:val="24"/>
        </w:rPr>
        <w:t>6:525. § </w:t>
      </w:r>
      <w:r>
        <w:rPr>
          <w:i/>
          <w:w w:val="125"/>
          <w:sz w:val="24"/>
        </w:rPr>
        <w:t>[Károsulti közrehatás]</w:t>
      </w:r>
    </w:p>
    <w:p>
      <w:pPr>
        <w:pStyle w:val="ListParagraph"/>
        <w:numPr>
          <w:ilvl w:val="0"/>
          <w:numId w:val="1311"/>
        </w:numPr>
        <w:tabs>
          <w:tab w:pos="788" w:val="left" w:leader="none"/>
        </w:tabs>
        <w:spacing w:line="225" w:lineRule="auto" w:before="5" w:after="0"/>
        <w:ind w:left="113" w:right="136" w:firstLine="204"/>
        <w:jc w:val="both"/>
        <w:rPr>
          <w:sz w:val="24"/>
        </w:rPr>
      </w:pPr>
      <w:r>
        <w:rPr>
          <w:w w:val="130"/>
          <w:sz w:val="24"/>
        </w:rPr>
        <w:t>A károsultat kármegelőzési, kárelhárítási és kárenyhítési kötelezettség terheli. Az e kötelezettségek felróható megszegése miatt keletkezett kárt a</w:t>
      </w:r>
      <w:r>
        <w:rPr>
          <w:spacing w:val="78"/>
          <w:w w:val="130"/>
          <w:sz w:val="24"/>
        </w:rPr>
        <w:t> </w:t>
      </w:r>
      <w:r>
        <w:rPr>
          <w:w w:val="130"/>
          <w:sz w:val="24"/>
        </w:rPr>
        <w:t>károkozó nem köteles</w:t>
      </w:r>
      <w:r>
        <w:rPr>
          <w:spacing w:val="-13"/>
          <w:w w:val="130"/>
          <w:sz w:val="24"/>
        </w:rPr>
        <w:t> </w:t>
      </w:r>
      <w:r>
        <w:rPr>
          <w:w w:val="130"/>
          <w:sz w:val="24"/>
        </w:rPr>
        <w:t>megtéríteni.</w:t>
      </w:r>
    </w:p>
    <w:p>
      <w:pPr>
        <w:pStyle w:val="ListParagraph"/>
        <w:numPr>
          <w:ilvl w:val="0"/>
          <w:numId w:val="1311"/>
        </w:numPr>
        <w:tabs>
          <w:tab w:pos="824" w:val="left" w:leader="none"/>
        </w:tabs>
        <w:spacing w:line="225" w:lineRule="auto" w:before="2" w:after="0"/>
        <w:ind w:left="113" w:right="131" w:firstLine="204"/>
        <w:jc w:val="both"/>
        <w:rPr>
          <w:sz w:val="24"/>
        </w:rPr>
      </w:pPr>
      <w:r>
        <w:rPr>
          <w:w w:val="130"/>
          <w:sz w:val="24"/>
        </w:rPr>
        <w:t>A károkozó és a károsult között a kárt magatartásuk felróhatósága arányában, ha ez nem megállapítható, közrehatásuk arányában kell megosztani. Ha a közrehatás arányát sem lehet megállapítani, a kárt a károkozó</w:t>
      </w:r>
      <w:r>
        <w:rPr>
          <w:spacing w:val="-10"/>
          <w:w w:val="130"/>
          <w:sz w:val="24"/>
        </w:rPr>
        <w:t> </w:t>
      </w:r>
      <w:r>
        <w:rPr>
          <w:w w:val="130"/>
          <w:sz w:val="24"/>
        </w:rPr>
        <w:t>és</w:t>
      </w:r>
      <w:r>
        <w:rPr>
          <w:spacing w:val="-10"/>
          <w:w w:val="130"/>
          <w:sz w:val="24"/>
        </w:rPr>
        <w:t> </w:t>
      </w:r>
      <w:r>
        <w:rPr>
          <w:w w:val="130"/>
          <w:sz w:val="24"/>
        </w:rPr>
        <w:t>a</w:t>
      </w:r>
      <w:r>
        <w:rPr>
          <w:spacing w:val="-10"/>
          <w:w w:val="130"/>
          <w:sz w:val="24"/>
        </w:rPr>
        <w:t> </w:t>
      </w:r>
      <w:r>
        <w:rPr>
          <w:w w:val="130"/>
          <w:sz w:val="24"/>
        </w:rPr>
        <w:t>károsult</w:t>
      </w:r>
      <w:r>
        <w:rPr>
          <w:spacing w:val="-10"/>
          <w:w w:val="130"/>
          <w:sz w:val="24"/>
        </w:rPr>
        <w:t> </w:t>
      </w:r>
      <w:r>
        <w:rPr>
          <w:w w:val="130"/>
          <w:sz w:val="24"/>
        </w:rPr>
        <w:t>között</w:t>
      </w:r>
      <w:r>
        <w:rPr>
          <w:spacing w:val="-3"/>
          <w:w w:val="130"/>
          <w:sz w:val="24"/>
        </w:rPr>
        <w:t> </w:t>
      </w:r>
      <w:r>
        <w:rPr>
          <w:w w:val="130"/>
          <w:sz w:val="24"/>
        </w:rPr>
        <w:t>egyenlő</w:t>
      </w:r>
      <w:r>
        <w:rPr>
          <w:spacing w:val="-17"/>
          <w:w w:val="130"/>
          <w:sz w:val="24"/>
        </w:rPr>
        <w:t> </w:t>
      </w:r>
      <w:r>
        <w:rPr>
          <w:w w:val="130"/>
          <w:sz w:val="24"/>
        </w:rPr>
        <w:t>arányban</w:t>
      </w:r>
      <w:r>
        <w:rPr>
          <w:spacing w:val="-10"/>
          <w:w w:val="130"/>
          <w:sz w:val="24"/>
        </w:rPr>
        <w:t> </w:t>
      </w:r>
      <w:r>
        <w:rPr>
          <w:w w:val="130"/>
          <w:sz w:val="24"/>
        </w:rPr>
        <w:t>kell</w:t>
      </w:r>
      <w:r>
        <w:rPr>
          <w:spacing w:val="-10"/>
          <w:w w:val="130"/>
          <w:sz w:val="24"/>
        </w:rPr>
        <w:t> </w:t>
      </w:r>
      <w:r>
        <w:rPr>
          <w:w w:val="130"/>
          <w:sz w:val="24"/>
        </w:rPr>
        <w:t>megosztani.</w:t>
      </w:r>
    </w:p>
    <w:p>
      <w:pPr>
        <w:pStyle w:val="ListParagraph"/>
        <w:numPr>
          <w:ilvl w:val="0"/>
          <w:numId w:val="1311"/>
        </w:numPr>
        <w:tabs>
          <w:tab w:pos="795" w:val="left" w:leader="none"/>
        </w:tabs>
        <w:spacing w:line="225" w:lineRule="auto" w:before="2" w:after="0"/>
        <w:ind w:left="113" w:right="131" w:firstLine="204"/>
        <w:jc w:val="both"/>
        <w:rPr>
          <w:sz w:val="24"/>
        </w:rPr>
      </w:pPr>
      <w:r>
        <w:rPr>
          <w:w w:val="125"/>
          <w:sz w:val="24"/>
        </w:rPr>
        <w:t>A károsult terhére esik mindazok mulasztása, akiknek magatartásáért felelős.</w:t>
      </w:r>
    </w:p>
    <w:p>
      <w:pPr>
        <w:spacing w:line="268" w:lineRule="exact" w:before="228"/>
        <w:ind w:left="317" w:right="0" w:firstLine="0"/>
        <w:jc w:val="left"/>
        <w:rPr>
          <w:i/>
          <w:sz w:val="24"/>
        </w:rPr>
      </w:pPr>
      <w:r>
        <w:rPr>
          <w:b/>
          <w:w w:val="125"/>
          <w:sz w:val="24"/>
        </w:rPr>
        <w:t>6:526. § </w:t>
      </w:r>
      <w:r>
        <w:rPr>
          <w:i/>
          <w:w w:val="125"/>
          <w:sz w:val="24"/>
        </w:rPr>
        <w:t>[A károkozásért való felelősség korlátozása és kizárása]</w:t>
      </w:r>
    </w:p>
    <w:p>
      <w:pPr>
        <w:pStyle w:val="BodyText"/>
        <w:spacing w:line="225" w:lineRule="auto" w:before="6"/>
        <w:ind w:right="126"/>
      </w:pPr>
      <w:r>
        <w:rPr>
          <w:w w:val="130"/>
        </w:rPr>
        <w:t>A szándékosan okozott, továbbá az emberi életet, testi épséget vagy egészséget megkárosító károkozásért való felelősséget korlátozó vagy kizáró szerződési kikötés semmis.</w:t>
      </w:r>
    </w:p>
    <w:p>
      <w:pPr>
        <w:spacing w:line="268" w:lineRule="exact" w:before="228"/>
        <w:ind w:left="317" w:right="0" w:firstLine="0"/>
        <w:jc w:val="left"/>
        <w:rPr>
          <w:i/>
          <w:sz w:val="24"/>
        </w:rPr>
      </w:pPr>
      <w:r>
        <w:rPr>
          <w:b/>
          <w:w w:val="125"/>
          <w:sz w:val="24"/>
        </w:rPr>
        <w:t>6:527. § </w:t>
      </w:r>
      <w:r>
        <w:rPr>
          <w:i/>
          <w:w w:val="125"/>
          <w:sz w:val="24"/>
        </w:rPr>
        <w:t>[A kártérítés módja]</w:t>
      </w:r>
    </w:p>
    <w:p>
      <w:pPr>
        <w:pStyle w:val="ListParagraph"/>
        <w:numPr>
          <w:ilvl w:val="0"/>
          <w:numId w:val="1312"/>
        </w:numPr>
        <w:tabs>
          <w:tab w:pos="740" w:val="left" w:leader="none"/>
        </w:tabs>
        <w:spacing w:line="225" w:lineRule="auto" w:before="5" w:after="0"/>
        <w:ind w:left="113" w:right="135" w:firstLine="204"/>
        <w:jc w:val="both"/>
        <w:rPr>
          <w:sz w:val="24"/>
        </w:rPr>
      </w:pPr>
      <w:r>
        <w:rPr>
          <w:w w:val="125"/>
          <w:sz w:val="24"/>
        </w:rPr>
        <w:t>A károkozó a kárt pénzben köteles megtéríteni, kivéve, ha a körülmények a kár természetben való megtérítését</w:t>
      </w:r>
      <w:r>
        <w:rPr>
          <w:spacing w:val="10"/>
          <w:w w:val="125"/>
          <w:sz w:val="24"/>
        </w:rPr>
        <w:t> </w:t>
      </w:r>
      <w:r>
        <w:rPr>
          <w:w w:val="125"/>
          <w:sz w:val="24"/>
        </w:rPr>
        <w:t>indokolják.</w:t>
      </w:r>
    </w:p>
    <w:p>
      <w:pPr>
        <w:pStyle w:val="ListParagraph"/>
        <w:numPr>
          <w:ilvl w:val="0"/>
          <w:numId w:val="1312"/>
        </w:numPr>
        <w:tabs>
          <w:tab w:pos="873" w:val="left" w:leader="none"/>
        </w:tabs>
        <w:spacing w:line="225" w:lineRule="auto" w:before="2" w:after="0"/>
        <w:ind w:left="113" w:right="126" w:firstLine="204"/>
        <w:jc w:val="both"/>
        <w:rPr>
          <w:sz w:val="24"/>
        </w:rPr>
      </w:pPr>
      <w:r>
        <w:rPr>
          <w:w w:val="130"/>
          <w:sz w:val="24"/>
        </w:rPr>
        <w:t>A jövőben rendszeresen felmerülő károk megtérítésére a bíróság időszakonként visszatérően előre fizetendő, meghatározott összegű járadékot is</w:t>
      </w:r>
      <w:r>
        <w:rPr>
          <w:spacing w:val="-4"/>
          <w:w w:val="130"/>
          <w:sz w:val="24"/>
        </w:rPr>
        <w:t> </w:t>
      </w:r>
      <w:r>
        <w:rPr>
          <w:w w:val="130"/>
          <w:sz w:val="24"/>
        </w:rPr>
        <w:t>meghatározhat.</w:t>
      </w:r>
    </w:p>
    <w:p>
      <w:pPr>
        <w:pStyle w:val="ListParagraph"/>
        <w:numPr>
          <w:ilvl w:val="0"/>
          <w:numId w:val="1312"/>
        </w:numPr>
        <w:tabs>
          <w:tab w:pos="740" w:val="left" w:leader="none"/>
        </w:tabs>
        <w:spacing w:line="225" w:lineRule="auto" w:before="1" w:after="0"/>
        <w:ind w:left="113" w:right="130" w:firstLine="204"/>
        <w:jc w:val="both"/>
        <w:rPr>
          <w:sz w:val="24"/>
        </w:rPr>
      </w:pPr>
      <w:r>
        <w:rPr>
          <w:w w:val="125"/>
          <w:sz w:val="24"/>
        </w:rPr>
        <w:t>A bíróság a kártérítés módjának meghatározásánál nincs kötve a károsult kérelméhez; a kártérítésnek azt a módját nem alkalmazhatja, amely ellen valamennyi fél</w:t>
      </w:r>
      <w:r>
        <w:rPr>
          <w:spacing w:val="13"/>
          <w:w w:val="125"/>
          <w:sz w:val="24"/>
        </w:rPr>
        <w:t> </w:t>
      </w:r>
      <w:r>
        <w:rPr>
          <w:w w:val="125"/>
          <w:sz w:val="24"/>
        </w:rPr>
        <w:t>tiltakozik.</w:t>
      </w:r>
    </w:p>
    <w:p>
      <w:pPr>
        <w:spacing w:line="268" w:lineRule="exact" w:before="229"/>
        <w:ind w:left="317" w:right="0" w:firstLine="0"/>
        <w:jc w:val="left"/>
        <w:rPr>
          <w:i/>
          <w:sz w:val="24"/>
        </w:rPr>
      </w:pPr>
      <w:r>
        <w:rPr>
          <w:b/>
          <w:w w:val="120"/>
          <w:sz w:val="24"/>
        </w:rPr>
        <w:t>6:528. § </w:t>
      </w:r>
      <w:r>
        <w:rPr>
          <w:i/>
          <w:w w:val="120"/>
          <w:sz w:val="24"/>
        </w:rPr>
        <w:t>[A jövedelempótló</w:t>
      </w:r>
      <w:r>
        <w:rPr>
          <w:i/>
          <w:spacing w:val="51"/>
          <w:w w:val="120"/>
          <w:sz w:val="24"/>
        </w:rPr>
        <w:t> </w:t>
      </w:r>
      <w:r>
        <w:rPr>
          <w:i/>
          <w:w w:val="120"/>
          <w:sz w:val="24"/>
        </w:rPr>
        <w:t>járadék]</w:t>
      </w:r>
    </w:p>
    <w:p>
      <w:pPr>
        <w:pStyle w:val="ListParagraph"/>
        <w:numPr>
          <w:ilvl w:val="0"/>
          <w:numId w:val="1313"/>
        </w:numPr>
        <w:tabs>
          <w:tab w:pos="772" w:val="left" w:leader="none"/>
        </w:tabs>
        <w:spacing w:line="225" w:lineRule="auto" w:before="5" w:after="0"/>
        <w:ind w:left="113" w:right="124" w:firstLine="204"/>
        <w:jc w:val="both"/>
        <w:rPr>
          <w:sz w:val="24"/>
        </w:rPr>
      </w:pPr>
      <w:r>
        <w:rPr>
          <w:w w:val="130"/>
          <w:sz w:val="24"/>
        </w:rPr>
        <w:t>Akinek</w:t>
      </w:r>
      <w:r>
        <w:rPr>
          <w:spacing w:val="-15"/>
          <w:w w:val="130"/>
          <w:sz w:val="24"/>
        </w:rPr>
        <w:t> </w:t>
      </w:r>
      <w:r>
        <w:rPr>
          <w:w w:val="130"/>
          <w:sz w:val="24"/>
        </w:rPr>
        <w:t>munkaképessége</w:t>
      </w:r>
      <w:r>
        <w:rPr>
          <w:spacing w:val="-22"/>
          <w:w w:val="130"/>
          <w:sz w:val="24"/>
        </w:rPr>
        <w:t> </w:t>
      </w:r>
      <w:r>
        <w:rPr>
          <w:w w:val="130"/>
          <w:sz w:val="24"/>
        </w:rPr>
        <w:t>a</w:t>
      </w:r>
      <w:r>
        <w:rPr>
          <w:spacing w:val="-5"/>
          <w:w w:val="130"/>
          <w:sz w:val="24"/>
        </w:rPr>
        <w:t> </w:t>
      </w:r>
      <w:r>
        <w:rPr>
          <w:w w:val="130"/>
          <w:sz w:val="24"/>
        </w:rPr>
        <w:t>károkozás</w:t>
      </w:r>
      <w:r>
        <w:rPr>
          <w:spacing w:val="-25"/>
          <w:w w:val="130"/>
          <w:sz w:val="24"/>
        </w:rPr>
        <w:t> </w:t>
      </w:r>
      <w:r>
        <w:rPr>
          <w:w w:val="130"/>
          <w:sz w:val="24"/>
        </w:rPr>
        <w:t>folytán</w:t>
      </w:r>
      <w:r>
        <w:rPr>
          <w:spacing w:val="-15"/>
          <w:w w:val="130"/>
          <w:sz w:val="24"/>
        </w:rPr>
        <w:t> </w:t>
      </w:r>
      <w:r>
        <w:rPr>
          <w:w w:val="130"/>
          <w:sz w:val="24"/>
        </w:rPr>
        <w:t>csökkent,</w:t>
      </w:r>
      <w:r>
        <w:rPr>
          <w:spacing w:val="-6"/>
          <w:w w:val="130"/>
          <w:sz w:val="24"/>
        </w:rPr>
        <w:t> </w:t>
      </w:r>
      <w:r>
        <w:rPr>
          <w:w w:val="130"/>
          <w:sz w:val="24"/>
        </w:rPr>
        <w:t>akkor</w:t>
      </w:r>
      <w:r>
        <w:rPr>
          <w:spacing w:val="-24"/>
          <w:w w:val="130"/>
          <w:sz w:val="24"/>
        </w:rPr>
        <w:t> </w:t>
      </w:r>
      <w:r>
        <w:rPr>
          <w:w w:val="130"/>
          <w:sz w:val="24"/>
        </w:rPr>
        <w:t>követelhet jövedelempótló járadékot, ha a káreset utáni jövedelme az azt megelőző időszak</w:t>
      </w:r>
      <w:r>
        <w:rPr>
          <w:spacing w:val="-9"/>
          <w:w w:val="130"/>
          <w:sz w:val="24"/>
        </w:rPr>
        <w:t> </w:t>
      </w:r>
      <w:r>
        <w:rPr>
          <w:w w:val="130"/>
          <w:sz w:val="24"/>
        </w:rPr>
        <w:t>jövedelmét</w:t>
      </w:r>
      <w:r>
        <w:rPr>
          <w:spacing w:val="-7"/>
          <w:w w:val="130"/>
          <w:sz w:val="24"/>
        </w:rPr>
        <w:t> </w:t>
      </w:r>
      <w:r>
        <w:rPr>
          <w:w w:val="130"/>
          <w:sz w:val="24"/>
        </w:rPr>
        <w:t>neki</w:t>
      </w:r>
      <w:r>
        <w:rPr>
          <w:spacing w:val="-7"/>
          <w:w w:val="130"/>
          <w:sz w:val="24"/>
        </w:rPr>
        <w:t> </w:t>
      </w:r>
      <w:r>
        <w:rPr>
          <w:w w:val="130"/>
          <w:sz w:val="24"/>
        </w:rPr>
        <w:t>fel</w:t>
      </w:r>
      <w:r>
        <w:rPr>
          <w:spacing w:val="-8"/>
          <w:w w:val="130"/>
          <w:sz w:val="24"/>
        </w:rPr>
        <w:t> </w:t>
      </w:r>
      <w:r>
        <w:rPr>
          <w:w w:val="130"/>
          <w:sz w:val="24"/>
        </w:rPr>
        <w:t>nem</w:t>
      </w:r>
      <w:r>
        <w:rPr>
          <w:spacing w:val="-7"/>
          <w:w w:val="130"/>
          <w:sz w:val="24"/>
        </w:rPr>
        <w:t> </w:t>
      </w:r>
      <w:r>
        <w:rPr>
          <w:w w:val="130"/>
          <w:sz w:val="24"/>
        </w:rPr>
        <w:t>róható</w:t>
      </w:r>
      <w:r>
        <w:rPr>
          <w:spacing w:val="-7"/>
          <w:w w:val="130"/>
          <w:sz w:val="24"/>
        </w:rPr>
        <w:t> </w:t>
      </w:r>
      <w:r>
        <w:rPr>
          <w:w w:val="130"/>
          <w:sz w:val="24"/>
        </w:rPr>
        <w:t>okból</w:t>
      </w:r>
      <w:r>
        <w:rPr>
          <w:spacing w:val="-8"/>
          <w:w w:val="130"/>
          <w:sz w:val="24"/>
        </w:rPr>
        <w:t> </w:t>
      </w:r>
      <w:r>
        <w:rPr>
          <w:w w:val="130"/>
          <w:sz w:val="24"/>
        </w:rPr>
        <w:t>nem</w:t>
      </w:r>
      <w:r>
        <w:rPr>
          <w:spacing w:val="-7"/>
          <w:w w:val="130"/>
          <w:sz w:val="24"/>
        </w:rPr>
        <w:t> </w:t>
      </w:r>
      <w:r>
        <w:rPr>
          <w:w w:val="130"/>
          <w:sz w:val="24"/>
        </w:rPr>
        <w:t>éri</w:t>
      </w:r>
      <w:r>
        <w:rPr>
          <w:spacing w:val="-8"/>
          <w:w w:val="130"/>
          <w:sz w:val="24"/>
        </w:rPr>
        <w:t> </w:t>
      </w:r>
      <w:r>
        <w:rPr>
          <w:w w:val="130"/>
          <w:sz w:val="24"/>
        </w:rPr>
        <w:t>el.</w:t>
      </w:r>
    </w:p>
    <w:p>
      <w:pPr>
        <w:pStyle w:val="ListParagraph"/>
        <w:numPr>
          <w:ilvl w:val="0"/>
          <w:numId w:val="1313"/>
        </w:numPr>
        <w:tabs>
          <w:tab w:pos="955" w:val="left" w:leader="none"/>
        </w:tabs>
        <w:spacing w:line="225" w:lineRule="auto" w:before="2" w:after="0"/>
        <w:ind w:left="113" w:right="125" w:firstLine="204"/>
        <w:jc w:val="both"/>
        <w:rPr>
          <w:sz w:val="24"/>
        </w:rPr>
      </w:pPr>
      <w:r>
        <w:rPr>
          <w:w w:val="125"/>
          <w:sz w:val="24"/>
        </w:rPr>
        <w:t>A jövedelempótló járadékot a munkaképesség-csökkenés és a bekövetkezett jövedelemkiesés mértékének együttes vizsgálata alapján kell meghatározni.</w:t>
      </w:r>
    </w:p>
    <w:p>
      <w:pPr>
        <w:spacing w:after="0" w:line="225" w:lineRule="auto"/>
        <w:jc w:val="both"/>
        <w:rPr>
          <w:sz w:val="24"/>
        </w:rPr>
        <w:sectPr>
          <w:pgSz w:w="11900" w:h="16820"/>
          <w:pgMar w:header="1104" w:footer="0" w:top="1840" w:bottom="280" w:left="1020" w:right="1000"/>
        </w:sectPr>
      </w:pPr>
    </w:p>
    <w:p>
      <w:pPr>
        <w:pStyle w:val="ListParagraph"/>
        <w:numPr>
          <w:ilvl w:val="0"/>
          <w:numId w:val="1313"/>
        </w:numPr>
        <w:tabs>
          <w:tab w:pos="744" w:val="left" w:leader="none"/>
        </w:tabs>
        <w:spacing w:line="225" w:lineRule="auto" w:before="173" w:after="0"/>
        <w:ind w:left="113" w:right="122" w:firstLine="204"/>
        <w:jc w:val="both"/>
        <w:rPr>
          <w:sz w:val="24"/>
        </w:rPr>
      </w:pPr>
      <w:r>
        <w:rPr>
          <w:w w:val="125"/>
          <w:sz w:val="24"/>
        </w:rPr>
        <w:t>A károsult jövedelemkiesését a károsodást megelőző egy évben elért havi átlagjövedelmének alapulvételével kell meghatározni. Ha a károsodást megelőző egy évben a jövedelemben tartós változás következett be, a változás utáni jövedelem átlagát kell figyelembe</w:t>
      </w:r>
      <w:r>
        <w:rPr>
          <w:spacing w:val="3"/>
          <w:w w:val="125"/>
          <w:sz w:val="24"/>
        </w:rPr>
        <w:t> </w:t>
      </w:r>
      <w:r>
        <w:rPr>
          <w:w w:val="125"/>
          <w:sz w:val="24"/>
        </w:rPr>
        <w:t>venni.</w:t>
      </w:r>
    </w:p>
    <w:p>
      <w:pPr>
        <w:pStyle w:val="ListParagraph"/>
        <w:numPr>
          <w:ilvl w:val="0"/>
          <w:numId w:val="1313"/>
        </w:numPr>
        <w:tabs>
          <w:tab w:pos="773" w:val="left" w:leader="none"/>
        </w:tabs>
        <w:spacing w:line="225" w:lineRule="auto" w:before="2" w:after="0"/>
        <w:ind w:left="113" w:right="123" w:firstLine="204"/>
        <w:jc w:val="both"/>
        <w:rPr>
          <w:sz w:val="24"/>
        </w:rPr>
      </w:pPr>
      <w:r>
        <w:rPr>
          <w:w w:val="125"/>
          <w:sz w:val="24"/>
        </w:rPr>
        <w:t>Ha a jövedelemkiesés a (3) bekezdés alapján nem határozható meg, az azonos vagy hasonló tevékenységet végző személyek havi átlagjövedelmét kell alapul venni.</w:t>
      </w:r>
    </w:p>
    <w:p>
      <w:pPr>
        <w:pStyle w:val="ListParagraph"/>
        <w:numPr>
          <w:ilvl w:val="0"/>
          <w:numId w:val="1313"/>
        </w:numPr>
        <w:tabs>
          <w:tab w:pos="748" w:val="left" w:leader="none"/>
        </w:tabs>
        <w:spacing w:line="225" w:lineRule="auto" w:before="2" w:after="0"/>
        <w:ind w:left="113" w:right="126" w:firstLine="204"/>
        <w:jc w:val="both"/>
        <w:rPr>
          <w:sz w:val="24"/>
        </w:rPr>
      </w:pPr>
      <w:r>
        <w:rPr>
          <w:w w:val="125"/>
          <w:sz w:val="24"/>
        </w:rPr>
        <w:t>A jövedelemkiesés meghatározásánál figyelembe kell venni azt a jövőbeli változást is, amelynek bekövetkezésével számolni</w:t>
      </w:r>
      <w:r>
        <w:rPr>
          <w:spacing w:val="3"/>
          <w:w w:val="125"/>
          <w:sz w:val="24"/>
        </w:rPr>
        <w:t> </w:t>
      </w:r>
      <w:r>
        <w:rPr>
          <w:w w:val="125"/>
          <w:sz w:val="24"/>
        </w:rPr>
        <w:t>lehet.</w:t>
      </w:r>
    </w:p>
    <w:p>
      <w:pPr>
        <w:pStyle w:val="ListParagraph"/>
        <w:numPr>
          <w:ilvl w:val="0"/>
          <w:numId w:val="1313"/>
        </w:numPr>
        <w:tabs>
          <w:tab w:pos="860" w:val="left" w:leader="none"/>
        </w:tabs>
        <w:spacing w:line="225" w:lineRule="auto" w:before="1" w:after="0"/>
        <w:ind w:left="113" w:right="110" w:firstLine="204"/>
        <w:jc w:val="both"/>
        <w:rPr>
          <w:sz w:val="24"/>
        </w:rPr>
      </w:pPr>
      <w:r>
        <w:rPr>
          <w:w w:val="125"/>
          <w:sz w:val="24"/>
        </w:rPr>
        <w:t>A jövedelemkiesés meghatározásánál nem vehető figyelembe az a jövedelem, amelyet a károsult munkaképességének csökkenése ellenére rendkívüli munkateljesítménnyel ér</w:t>
      </w:r>
      <w:r>
        <w:rPr>
          <w:spacing w:val="2"/>
          <w:w w:val="125"/>
          <w:sz w:val="24"/>
        </w:rPr>
        <w:t> </w:t>
      </w:r>
      <w:r>
        <w:rPr>
          <w:w w:val="125"/>
          <w:sz w:val="24"/>
        </w:rPr>
        <w:t>el.</w:t>
      </w:r>
    </w:p>
    <w:p>
      <w:pPr>
        <w:spacing w:line="268" w:lineRule="exact" w:before="228"/>
        <w:ind w:left="317" w:right="0" w:firstLine="0"/>
        <w:jc w:val="left"/>
        <w:rPr>
          <w:i/>
          <w:sz w:val="24"/>
        </w:rPr>
      </w:pPr>
      <w:r>
        <w:rPr>
          <w:b/>
          <w:w w:val="120"/>
          <w:sz w:val="24"/>
        </w:rPr>
        <w:t>6:529. § </w:t>
      </w:r>
      <w:r>
        <w:rPr>
          <w:i/>
          <w:w w:val="120"/>
          <w:sz w:val="24"/>
        </w:rPr>
        <w:t>[A tartást pótló járadék]</w:t>
      </w:r>
    </w:p>
    <w:p>
      <w:pPr>
        <w:pStyle w:val="ListParagraph"/>
        <w:numPr>
          <w:ilvl w:val="0"/>
          <w:numId w:val="1314"/>
        </w:numPr>
        <w:tabs>
          <w:tab w:pos="875" w:val="left" w:leader="none"/>
        </w:tabs>
        <w:spacing w:line="225" w:lineRule="auto" w:before="6" w:after="0"/>
        <w:ind w:left="113" w:right="130" w:firstLine="204"/>
        <w:jc w:val="both"/>
        <w:rPr>
          <w:sz w:val="24"/>
        </w:rPr>
      </w:pPr>
      <w:r>
        <w:rPr>
          <w:w w:val="130"/>
          <w:sz w:val="24"/>
        </w:rPr>
        <w:t>Tartást pótló járadéknak van helye a károkozás folytán meghalt személlyel szemben tartásra jogosult részére. A károkozó a tartást pótló járadék fizetésére abban az esetben is köteles, ha magatartásának e következménye nem volt</w:t>
      </w:r>
      <w:r>
        <w:rPr>
          <w:spacing w:val="-15"/>
          <w:w w:val="130"/>
          <w:sz w:val="24"/>
        </w:rPr>
        <w:t> </w:t>
      </w:r>
      <w:r>
        <w:rPr>
          <w:w w:val="130"/>
          <w:sz w:val="24"/>
        </w:rPr>
        <w:t>előrelátható.</w:t>
      </w:r>
    </w:p>
    <w:p>
      <w:pPr>
        <w:pStyle w:val="ListParagraph"/>
        <w:numPr>
          <w:ilvl w:val="0"/>
          <w:numId w:val="1314"/>
        </w:numPr>
        <w:tabs>
          <w:tab w:pos="813" w:val="left" w:leader="none"/>
        </w:tabs>
        <w:spacing w:line="225" w:lineRule="auto" w:before="2" w:after="0"/>
        <w:ind w:left="113" w:right="131" w:firstLine="204"/>
        <w:jc w:val="both"/>
        <w:rPr>
          <w:sz w:val="24"/>
        </w:rPr>
      </w:pPr>
      <w:r>
        <w:rPr>
          <w:w w:val="130"/>
          <w:sz w:val="24"/>
        </w:rPr>
        <w:t>A károkozó a tartást pótló járadék fizetésére akkor is köteles, ha a meghalt személy tartási kötelezettségének megszegésével nem nyújtotta ténylegesen a tartást, vagy a járadékot igénylő a tartási igényét menthető okból nem</w:t>
      </w:r>
      <w:r>
        <w:rPr>
          <w:spacing w:val="-6"/>
          <w:w w:val="130"/>
          <w:sz w:val="24"/>
        </w:rPr>
        <w:t> </w:t>
      </w:r>
      <w:r>
        <w:rPr>
          <w:w w:val="130"/>
          <w:sz w:val="24"/>
        </w:rPr>
        <w:t>érvényesítette.</w:t>
      </w:r>
    </w:p>
    <w:p>
      <w:pPr>
        <w:pStyle w:val="ListParagraph"/>
        <w:numPr>
          <w:ilvl w:val="0"/>
          <w:numId w:val="1314"/>
        </w:numPr>
        <w:tabs>
          <w:tab w:pos="744" w:val="left" w:leader="none"/>
        </w:tabs>
        <w:spacing w:line="225" w:lineRule="auto" w:before="2" w:after="0"/>
        <w:ind w:left="113" w:right="132" w:firstLine="204"/>
        <w:jc w:val="both"/>
        <w:rPr>
          <w:sz w:val="24"/>
        </w:rPr>
      </w:pPr>
      <w:r>
        <w:rPr>
          <w:w w:val="130"/>
          <w:sz w:val="24"/>
        </w:rPr>
        <w:t>A tartást pótló járadék mértékének meghatározásánál a kiesett tartást és a járadékot igénylő jövedelmét kell figyelembe</w:t>
      </w:r>
      <w:r>
        <w:rPr>
          <w:spacing w:val="-49"/>
          <w:w w:val="130"/>
          <w:sz w:val="24"/>
        </w:rPr>
        <w:t> </w:t>
      </w:r>
      <w:r>
        <w:rPr>
          <w:w w:val="130"/>
          <w:sz w:val="24"/>
        </w:rPr>
        <w:t>venni.</w:t>
      </w:r>
    </w:p>
    <w:p>
      <w:pPr>
        <w:pStyle w:val="ListParagraph"/>
        <w:numPr>
          <w:ilvl w:val="0"/>
          <w:numId w:val="1314"/>
        </w:numPr>
        <w:tabs>
          <w:tab w:pos="783" w:val="left" w:leader="none"/>
        </w:tabs>
        <w:spacing w:line="225" w:lineRule="auto" w:before="1" w:after="0"/>
        <w:ind w:left="113" w:right="123" w:firstLine="204"/>
        <w:jc w:val="both"/>
        <w:rPr>
          <w:sz w:val="24"/>
        </w:rPr>
      </w:pPr>
      <w:r>
        <w:rPr>
          <w:w w:val="130"/>
          <w:sz w:val="24"/>
        </w:rPr>
        <w:t>A járadék mértékének meghatározásánál értékelni kell, ha a járadékot igénylő neki felróható okból nem rendelkezik megfelelő jövedelemmel, továbbá,</w:t>
      </w:r>
      <w:r>
        <w:rPr>
          <w:spacing w:val="-15"/>
          <w:w w:val="130"/>
          <w:sz w:val="24"/>
        </w:rPr>
        <w:t> </w:t>
      </w:r>
      <w:r>
        <w:rPr>
          <w:w w:val="130"/>
          <w:sz w:val="24"/>
        </w:rPr>
        <w:t>hogy</w:t>
      </w:r>
      <w:r>
        <w:rPr>
          <w:spacing w:val="-15"/>
          <w:w w:val="130"/>
          <w:sz w:val="24"/>
        </w:rPr>
        <w:t> </w:t>
      </w:r>
      <w:r>
        <w:rPr>
          <w:w w:val="130"/>
          <w:sz w:val="24"/>
        </w:rPr>
        <w:t>érvényesíthet-e</w:t>
      </w:r>
      <w:r>
        <w:rPr>
          <w:spacing w:val="-14"/>
          <w:w w:val="130"/>
          <w:sz w:val="24"/>
        </w:rPr>
        <w:t> </w:t>
      </w:r>
      <w:r>
        <w:rPr>
          <w:w w:val="130"/>
          <w:sz w:val="24"/>
        </w:rPr>
        <w:t>követelést</w:t>
      </w:r>
      <w:r>
        <w:rPr>
          <w:spacing w:val="-15"/>
          <w:w w:val="130"/>
          <w:sz w:val="24"/>
        </w:rPr>
        <w:t> </w:t>
      </w:r>
      <w:r>
        <w:rPr>
          <w:w w:val="130"/>
          <w:sz w:val="24"/>
        </w:rPr>
        <w:t>azokkal</w:t>
      </w:r>
      <w:r>
        <w:rPr>
          <w:spacing w:val="-6"/>
          <w:w w:val="130"/>
          <w:sz w:val="24"/>
        </w:rPr>
        <w:t> </w:t>
      </w:r>
      <w:r>
        <w:rPr>
          <w:w w:val="130"/>
          <w:sz w:val="24"/>
        </w:rPr>
        <w:t>szemben,</w:t>
      </w:r>
      <w:r>
        <w:rPr>
          <w:spacing w:val="-23"/>
          <w:w w:val="130"/>
          <w:sz w:val="24"/>
        </w:rPr>
        <w:t> </w:t>
      </w:r>
      <w:r>
        <w:rPr>
          <w:w w:val="130"/>
          <w:sz w:val="24"/>
        </w:rPr>
        <w:t>akik</w:t>
      </w:r>
      <w:r>
        <w:rPr>
          <w:spacing w:val="-14"/>
          <w:w w:val="130"/>
          <w:sz w:val="24"/>
        </w:rPr>
        <w:t> </w:t>
      </w:r>
      <w:r>
        <w:rPr>
          <w:w w:val="130"/>
          <w:sz w:val="24"/>
        </w:rPr>
        <w:t>az</w:t>
      </w:r>
      <w:r>
        <w:rPr>
          <w:spacing w:val="-14"/>
          <w:w w:val="130"/>
          <w:sz w:val="24"/>
        </w:rPr>
        <w:t> </w:t>
      </w:r>
      <w:r>
        <w:rPr>
          <w:w w:val="130"/>
          <w:sz w:val="24"/>
        </w:rPr>
        <w:t>ő</w:t>
      </w:r>
      <w:r>
        <w:rPr>
          <w:spacing w:val="-14"/>
          <w:w w:val="130"/>
          <w:sz w:val="24"/>
        </w:rPr>
        <w:t> </w:t>
      </w:r>
      <w:r>
        <w:rPr>
          <w:w w:val="130"/>
          <w:sz w:val="24"/>
        </w:rPr>
        <w:t>tartására a meghalt személlyel egy sorban voltak</w:t>
      </w:r>
      <w:r>
        <w:rPr>
          <w:spacing w:val="-37"/>
          <w:w w:val="130"/>
          <w:sz w:val="24"/>
        </w:rPr>
        <w:t> </w:t>
      </w:r>
      <w:r>
        <w:rPr>
          <w:w w:val="130"/>
          <w:sz w:val="24"/>
        </w:rPr>
        <w:t>kötelesek.</w:t>
      </w:r>
    </w:p>
    <w:p>
      <w:pPr>
        <w:pStyle w:val="ListParagraph"/>
        <w:numPr>
          <w:ilvl w:val="0"/>
          <w:numId w:val="1314"/>
        </w:numPr>
        <w:tabs>
          <w:tab w:pos="747" w:val="left" w:leader="none"/>
        </w:tabs>
        <w:spacing w:line="225" w:lineRule="auto" w:before="3" w:after="0"/>
        <w:ind w:left="113" w:right="126" w:firstLine="204"/>
        <w:jc w:val="both"/>
        <w:rPr>
          <w:sz w:val="24"/>
        </w:rPr>
      </w:pPr>
      <w:r>
        <w:rPr>
          <w:w w:val="125"/>
          <w:sz w:val="24"/>
        </w:rPr>
        <w:t>A járadék számítására egyebekben a jövedelempótló járadék számítására vonatkozó szabályokat kell megfelelően</w:t>
      </w:r>
      <w:r>
        <w:rPr>
          <w:spacing w:val="-3"/>
          <w:w w:val="125"/>
          <w:sz w:val="24"/>
        </w:rPr>
        <w:t> </w:t>
      </w:r>
      <w:r>
        <w:rPr>
          <w:w w:val="125"/>
          <w:sz w:val="24"/>
        </w:rPr>
        <w:t>alkalmazni.</w:t>
      </w:r>
    </w:p>
    <w:p>
      <w:pPr>
        <w:spacing w:line="268" w:lineRule="exact" w:before="227"/>
        <w:ind w:left="317" w:right="0" w:firstLine="0"/>
        <w:jc w:val="left"/>
        <w:rPr>
          <w:i/>
          <w:sz w:val="24"/>
        </w:rPr>
      </w:pPr>
      <w:r>
        <w:rPr>
          <w:b/>
          <w:w w:val="125"/>
          <w:sz w:val="24"/>
        </w:rPr>
        <w:t>6:530. § </w:t>
      </w:r>
      <w:r>
        <w:rPr>
          <w:i/>
          <w:w w:val="125"/>
          <w:sz w:val="24"/>
        </w:rPr>
        <w:t>[A járadék megváltoztatása vagy megszüntetése]</w:t>
      </w:r>
    </w:p>
    <w:p>
      <w:pPr>
        <w:pStyle w:val="BodyText"/>
        <w:spacing w:line="225" w:lineRule="auto" w:before="6"/>
        <w:ind w:right="128"/>
      </w:pPr>
      <w:r>
        <w:rPr>
          <w:w w:val="130"/>
        </w:rPr>
        <w:t>A járadék meghatározásánál figyelembe vett körülmények lényeges megváltozása esetén bármelyik fél kérheti a járadék mértékének és a járadékfizetés időtartamának megváltoztatását vagy a járadékfizetési kötelezettség megszüntetését.</w:t>
      </w:r>
    </w:p>
    <w:p>
      <w:pPr>
        <w:spacing w:line="268" w:lineRule="exact" w:before="229"/>
        <w:ind w:left="317" w:right="0" w:firstLine="0"/>
        <w:jc w:val="left"/>
        <w:rPr>
          <w:i/>
          <w:sz w:val="24"/>
        </w:rPr>
      </w:pPr>
      <w:r>
        <w:rPr>
          <w:b/>
          <w:w w:val="120"/>
          <w:sz w:val="24"/>
        </w:rPr>
        <w:t>6:531. § </w:t>
      </w:r>
      <w:r>
        <w:rPr>
          <w:i/>
          <w:w w:val="120"/>
          <w:sz w:val="24"/>
        </w:rPr>
        <w:t>[Az általános kártérítés]</w:t>
      </w:r>
    </w:p>
    <w:p>
      <w:pPr>
        <w:pStyle w:val="BodyText"/>
        <w:spacing w:line="225" w:lineRule="auto" w:before="5"/>
        <w:ind w:right="129"/>
      </w:pPr>
      <w:r>
        <w:rPr>
          <w:w w:val="130"/>
        </w:rPr>
        <w:t>Ha</w:t>
      </w:r>
      <w:r>
        <w:rPr>
          <w:spacing w:val="-11"/>
          <w:w w:val="130"/>
        </w:rPr>
        <w:t> </w:t>
      </w:r>
      <w:r>
        <w:rPr>
          <w:w w:val="130"/>
        </w:rPr>
        <w:t>a</w:t>
      </w:r>
      <w:r>
        <w:rPr>
          <w:spacing w:val="-11"/>
          <w:w w:val="130"/>
        </w:rPr>
        <w:t> </w:t>
      </w:r>
      <w:r>
        <w:rPr>
          <w:w w:val="130"/>
        </w:rPr>
        <w:t>kár</w:t>
      </w:r>
      <w:r>
        <w:rPr>
          <w:spacing w:val="-11"/>
          <w:w w:val="130"/>
        </w:rPr>
        <w:t> </w:t>
      </w:r>
      <w:r>
        <w:rPr>
          <w:w w:val="130"/>
        </w:rPr>
        <w:t>mértéke</w:t>
      </w:r>
      <w:r>
        <w:rPr>
          <w:spacing w:val="-11"/>
          <w:w w:val="130"/>
        </w:rPr>
        <w:t> </w:t>
      </w:r>
      <w:r>
        <w:rPr>
          <w:w w:val="130"/>
        </w:rPr>
        <w:t>nem</w:t>
      </w:r>
      <w:r>
        <w:rPr>
          <w:spacing w:val="-11"/>
          <w:w w:val="130"/>
        </w:rPr>
        <w:t> </w:t>
      </w:r>
      <w:r>
        <w:rPr>
          <w:w w:val="130"/>
        </w:rPr>
        <w:t>állapítható</w:t>
      </w:r>
      <w:r>
        <w:rPr>
          <w:spacing w:val="-11"/>
          <w:w w:val="130"/>
        </w:rPr>
        <w:t> </w:t>
      </w:r>
      <w:r>
        <w:rPr>
          <w:w w:val="130"/>
        </w:rPr>
        <w:t>meg,</w:t>
      </w:r>
      <w:r>
        <w:rPr>
          <w:spacing w:val="-11"/>
          <w:w w:val="130"/>
        </w:rPr>
        <w:t> </w:t>
      </w:r>
      <w:r>
        <w:rPr>
          <w:w w:val="130"/>
        </w:rPr>
        <w:t>a</w:t>
      </w:r>
      <w:r>
        <w:rPr>
          <w:spacing w:val="-10"/>
          <w:w w:val="130"/>
        </w:rPr>
        <w:t> </w:t>
      </w:r>
      <w:r>
        <w:rPr>
          <w:w w:val="130"/>
        </w:rPr>
        <w:t>károkozásért</w:t>
      </w:r>
      <w:r>
        <w:rPr>
          <w:spacing w:val="-11"/>
          <w:w w:val="130"/>
        </w:rPr>
        <w:t> </w:t>
      </w:r>
      <w:r>
        <w:rPr>
          <w:w w:val="130"/>
        </w:rPr>
        <w:t>felelős</w:t>
      </w:r>
      <w:r>
        <w:rPr>
          <w:spacing w:val="-11"/>
          <w:w w:val="130"/>
        </w:rPr>
        <w:t> </w:t>
      </w:r>
      <w:r>
        <w:rPr>
          <w:w w:val="130"/>
        </w:rPr>
        <w:t>személy</w:t>
      </w:r>
      <w:r>
        <w:rPr>
          <w:spacing w:val="-11"/>
          <w:w w:val="130"/>
        </w:rPr>
        <w:t> </w:t>
      </w:r>
      <w:r>
        <w:rPr>
          <w:w w:val="130"/>
        </w:rPr>
        <w:t>olyan összegű kártérítés megfizetésére köteles, amely a károsult kárának a kiegyenlítésére</w:t>
      </w:r>
      <w:r>
        <w:rPr>
          <w:spacing w:val="-4"/>
          <w:w w:val="130"/>
        </w:rPr>
        <w:t> </w:t>
      </w:r>
      <w:r>
        <w:rPr>
          <w:w w:val="130"/>
        </w:rPr>
        <w:t>alkalmas.</w:t>
      </w:r>
    </w:p>
    <w:p>
      <w:pPr>
        <w:spacing w:line="268" w:lineRule="exact" w:before="229"/>
        <w:ind w:left="317" w:right="0" w:firstLine="0"/>
        <w:jc w:val="left"/>
        <w:rPr>
          <w:i/>
          <w:sz w:val="24"/>
        </w:rPr>
      </w:pPr>
      <w:r>
        <w:rPr>
          <w:b/>
          <w:w w:val="125"/>
          <w:sz w:val="24"/>
        </w:rPr>
        <w:t>6:532. § </w:t>
      </w:r>
      <w:r>
        <w:rPr>
          <w:i/>
          <w:w w:val="125"/>
          <w:sz w:val="24"/>
        </w:rPr>
        <w:t>[A kártérítés esedékessége]</w:t>
      </w:r>
    </w:p>
    <w:p>
      <w:pPr>
        <w:pStyle w:val="BodyText"/>
        <w:spacing w:line="268" w:lineRule="exact"/>
        <w:ind w:left="317" w:firstLine="0"/>
        <w:jc w:val="left"/>
      </w:pPr>
      <w:r>
        <w:rPr>
          <w:w w:val="125"/>
        </w:rPr>
        <w:t>A kártérítés a károsodás bekövetkeztekor nyomban esedékes.</w:t>
      </w:r>
    </w:p>
    <w:p>
      <w:pPr>
        <w:spacing w:line="268" w:lineRule="exact" w:before="224"/>
        <w:ind w:left="317" w:right="0" w:firstLine="0"/>
        <w:jc w:val="left"/>
        <w:rPr>
          <w:i/>
          <w:sz w:val="24"/>
        </w:rPr>
      </w:pPr>
      <w:r>
        <w:rPr>
          <w:b/>
          <w:w w:val="120"/>
          <w:sz w:val="24"/>
        </w:rPr>
        <w:t>6:533. § </w:t>
      </w:r>
      <w:r>
        <w:rPr>
          <w:i/>
          <w:w w:val="120"/>
          <w:sz w:val="24"/>
        </w:rPr>
        <w:t>[Elévülés]</w:t>
      </w:r>
    </w:p>
    <w:p>
      <w:pPr>
        <w:pStyle w:val="ListParagraph"/>
        <w:numPr>
          <w:ilvl w:val="0"/>
          <w:numId w:val="1315"/>
        </w:numPr>
        <w:tabs>
          <w:tab w:pos="768" w:val="left" w:leader="none"/>
        </w:tabs>
        <w:spacing w:line="225" w:lineRule="auto" w:before="5" w:after="0"/>
        <w:ind w:left="113" w:right="132" w:firstLine="204"/>
        <w:jc w:val="both"/>
        <w:rPr>
          <w:sz w:val="24"/>
        </w:rPr>
      </w:pPr>
      <w:r>
        <w:rPr>
          <w:w w:val="125"/>
          <w:sz w:val="24"/>
        </w:rPr>
        <w:t>A kártérítésre az elévülés szabályait azzal az eltéréssel kell alkalmazni, hogy bűncselekménnyel okozott kár esetén a követelés öt éven túl sem évül el mindaddig, amíg a bűncselekmény büntethetősége el nem</w:t>
      </w:r>
      <w:r>
        <w:rPr>
          <w:spacing w:val="31"/>
          <w:w w:val="125"/>
          <w:sz w:val="24"/>
        </w:rPr>
        <w:t> </w:t>
      </w:r>
      <w:r>
        <w:rPr>
          <w:w w:val="125"/>
          <w:sz w:val="24"/>
        </w:rPr>
        <w:t>évül.</w:t>
      </w:r>
    </w:p>
    <w:p>
      <w:pPr>
        <w:pStyle w:val="ListParagraph"/>
        <w:numPr>
          <w:ilvl w:val="0"/>
          <w:numId w:val="1315"/>
        </w:numPr>
        <w:tabs>
          <w:tab w:pos="931" w:val="left" w:leader="none"/>
        </w:tabs>
        <w:spacing w:line="225" w:lineRule="auto" w:before="2" w:after="0"/>
        <w:ind w:left="113" w:right="127" w:firstLine="204"/>
        <w:jc w:val="both"/>
        <w:rPr>
          <w:sz w:val="24"/>
        </w:rPr>
      </w:pPr>
      <w:r>
        <w:rPr>
          <w:w w:val="130"/>
          <w:sz w:val="24"/>
        </w:rPr>
        <w:t>A járadékkövetelés elévülési ideje a járadékkövetelés egészére egységesen akkor kezdődik, amikor a járadékkövetelést megalapozó kár első ízben</w:t>
      </w:r>
      <w:r>
        <w:rPr>
          <w:spacing w:val="-4"/>
          <w:w w:val="130"/>
          <w:sz w:val="24"/>
        </w:rPr>
        <w:t> </w:t>
      </w:r>
      <w:r>
        <w:rPr>
          <w:w w:val="130"/>
          <w:sz w:val="24"/>
        </w:rPr>
        <w:t>jelentkezik.</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tabs>
          <w:tab w:pos="1442" w:val="left" w:leader="none"/>
          <w:tab w:pos="1963" w:val="left" w:leader="none"/>
          <w:tab w:pos="2632" w:val="left" w:leader="none"/>
          <w:tab w:pos="4729" w:val="left" w:leader="none"/>
          <w:tab w:pos="6575" w:val="left" w:leader="none"/>
          <w:tab w:pos="8924" w:val="left" w:leader="none"/>
          <w:tab w:pos="9342" w:val="left" w:leader="none"/>
        </w:tabs>
        <w:spacing w:line="261" w:lineRule="exact" w:before="102"/>
        <w:ind w:left="317" w:right="0" w:firstLine="0"/>
        <w:jc w:val="left"/>
        <w:rPr>
          <w:i/>
          <w:sz w:val="24"/>
        </w:rPr>
      </w:pPr>
      <w:r>
        <w:rPr>
          <w:b/>
          <w:w w:val="130"/>
          <w:sz w:val="24"/>
        </w:rPr>
        <w:t>6:534.</w:t>
        <w:tab/>
        <w:t>§</w:t>
      </w:r>
      <w:r>
        <w:rPr>
          <w:i/>
          <w:w w:val="130"/>
          <w:position w:val="3"/>
          <w:sz w:val="18"/>
        </w:rPr>
        <w:t>1</w:t>
        <w:tab/>
      </w:r>
      <w:r>
        <w:rPr>
          <w:i/>
          <w:w w:val="130"/>
          <w:sz w:val="24"/>
        </w:rPr>
        <w:t>[Az</w:t>
        <w:tab/>
        <w:t>értékviszonyok</w:t>
        <w:tab/>
        <w:t>változásának</w:t>
        <w:tab/>
        <w:t>figyelembevétele</w:t>
        <w:tab/>
        <w:t>a</w:t>
        <w:tab/>
        <w:t>kár</w:t>
      </w:r>
    </w:p>
    <w:p>
      <w:pPr>
        <w:spacing w:line="267" w:lineRule="exact" w:before="0"/>
        <w:ind w:left="113" w:right="0" w:firstLine="0"/>
        <w:jc w:val="left"/>
        <w:rPr>
          <w:i/>
          <w:sz w:val="24"/>
        </w:rPr>
      </w:pPr>
      <w:r>
        <w:rPr>
          <w:i/>
          <w:w w:val="130"/>
          <w:sz w:val="24"/>
        </w:rPr>
        <w:t>mértékének meghatározásánál]</w:t>
      </w:r>
    </w:p>
    <w:p>
      <w:pPr>
        <w:pStyle w:val="ListParagraph"/>
        <w:numPr>
          <w:ilvl w:val="0"/>
          <w:numId w:val="1316"/>
        </w:numPr>
        <w:tabs>
          <w:tab w:pos="808" w:val="left" w:leader="none"/>
        </w:tabs>
        <w:spacing w:line="225" w:lineRule="auto" w:before="5" w:after="0"/>
        <w:ind w:left="113" w:right="127" w:firstLine="204"/>
        <w:jc w:val="both"/>
        <w:rPr>
          <w:sz w:val="24"/>
        </w:rPr>
      </w:pPr>
      <w:r>
        <w:rPr>
          <w:w w:val="130"/>
          <w:sz w:val="24"/>
        </w:rPr>
        <w:t>Ha a károkozás és az ítélethozatal között az időmúlásra vagy egyéb körülményre</w:t>
      </w:r>
      <w:r>
        <w:rPr>
          <w:spacing w:val="-32"/>
          <w:w w:val="130"/>
          <w:sz w:val="24"/>
        </w:rPr>
        <w:t> </w:t>
      </w:r>
      <w:r>
        <w:rPr>
          <w:w w:val="130"/>
          <w:sz w:val="24"/>
        </w:rPr>
        <w:t>tekintettel</w:t>
      </w:r>
      <w:r>
        <w:rPr>
          <w:spacing w:val="-32"/>
          <w:w w:val="130"/>
          <w:sz w:val="24"/>
        </w:rPr>
        <w:t> </w:t>
      </w:r>
      <w:r>
        <w:rPr>
          <w:w w:val="130"/>
          <w:sz w:val="24"/>
        </w:rPr>
        <w:t>az</w:t>
      </w:r>
      <w:r>
        <w:rPr>
          <w:spacing w:val="-31"/>
          <w:w w:val="130"/>
          <w:sz w:val="24"/>
        </w:rPr>
        <w:t> </w:t>
      </w:r>
      <w:r>
        <w:rPr>
          <w:w w:val="130"/>
          <w:sz w:val="24"/>
        </w:rPr>
        <w:t>értékviszonyokban</w:t>
      </w:r>
      <w:r>
        <w:rPr>
          <w:spacing w:val="-32"/>
          <w:w w:val="130"/>
          <w:sz w:val="24"/>
        </w:rPr>
        <w:t> </w:t>
      </w:r>
      <w:r>
        <w:rPr>
          <w:w w:val="130"/>
          <w:sz w:val="24"/>
        </w:rPr>
        <w:t>jelentős</w:t>
      </w:r>
      <w:r>
        <w:rPr>
          <w:spacing w:val="-31"/>
          <w:w w:val="130"/>
          <w:sz w:val="24"/>
        </w:rPr>
        <w:t> </w:t>
      </w:r>
      <w:r>
        <w:rPr>
          <w:w w:val="130"/>
          <w:sz w:val="24"/>
        </w:rPr>
        <w:t>változás</w:t>
      </w:r>
      <w:r>
        <w:rPr>
          <w:spacing w:val="-32"/>
          <w:w w:val="130"/>
          <w:sz w:val="24"/>
        </w:rPr>
        <w:t> </w:t>
      </w:r>
      <w:r>
        <w:rPr>
          <w:w w:val="130"/>
          <w:sz w:val="24"/>
        </w:rPr>
        <w:t>következett</w:t>
      </w:r>
      <w:r>
        <w:rPr>
          <w:spacing w:val="-23"/>
          <w:w w:val="130"/>
          <w:sz w:val="24"/>
        </w:rPr>
        <w:t> </w:t>
      </w:r>
      <w:r>
        <w:rPr>
          <w:w w:val="130"/>
          <w:sz w:val="24"/>
        </w:rPr>
        <w:t>be, a bíróság az okozott kár mértékét az ítélethozatal időpontjában fennállt értékviszonyok szerint határozhatja meg. Ebben az esetben a károkozó késedelmi kamat fizetésére az érték meghatározásának időpontjától kezdődően</w:t>
      </w:r>
      <w:r>
        <w:rPr>
          <w:spacing w:val="-4"/>
          <w:w w:val="130"/>
          <w:sz w:val="24"/>
        </w:rPr>
        <w:t> </w:t>
      </w:r>
      <w:r>
        <w:rPr>
          <w:w w:val="130"/>
          <w:sz w:val="24"/>
        </w:rPr>
        <w:t>köteles.</w:t>
      </w:r>
    </w:p>
    <w:p>
      <w:pPr>
        <w:pStyle w:val="ListParagraph"/>
        <w:numPr>
          <w:ilvl w:val="0"/>
          <w:numId w:val="1316"/>
        </w:numPr>
        <w:tabs>
          <w:tab w:pos="750" w:val="left" w:leader="none"/>
        </w:tabs>
        <w:spacing w:line="225" w:lineRule="auto" w:before="4" w:after="0"/>
        <w:ind w:left="113" w:right="138" w:firstLine="204"/>
        <w:jc w:val="both"/>
        <w:rPr>
          <w:sz w:val="24"/>
        </w:rPr>
      </w:pPr>
      <w:r>
        <w:rPr>
          <w:w w:val="130"/>
          <w:sz w:val="24"/>
        </w:rPr>
        <w:t>Ha</w:t>
      </w:r>
      <w:r>
        <w:rPr>
          <w:spacing w:val="-10"/>
          <w:w w:val="130"/>
          <w:sz w:val="24"/>
        </w:rPr>
        <w:t> </w:t>
      </w:r>
      <w:r>
        <w:rPr>
          <w:w w:val="130"/>
          <w:sz w:val="24"/>
        </w:rPr>
        <w:t>a</w:t>
      </w:r>
      <w:r>
        <w:rPr>
          <w:spacing w:val="-10"/>
          <w:w w:val="130"/>
          <w:sz w:val="24"/>
        </w:rPr>
        <w:t> </w:t>
      </w:r>
      <w:r>
        <w:rPr>
          <w:w w:val="130"/>
          <w:sz w:val="24"/>
        </w:rPr>
        <w:t>károsult</w:t>
      </w:r>
      <w:r>
        <w:rPr>
          <w:spacing w:val="-10"/>
          <w:w w:val="130"/>
          <w:sz w:val="24"/>
        </w:rPr>
        <w:t> </w:t>
      </w:r>
      <w:r>
        <w:rPr>
          <w:w w:val="130"/>
          <w:sz w:val="24"/>
        </w:rPr>
        <w:t>kártérítési</w:t>
      </w:r>
      <w:r>
        <w:rPr>
          <w:spacing w:val="-5"/>
          <w:w w:val="130"/>
          <w:sz w:val="24"/>
        </w:rPr>
        <w:t> </w:t>
      </w:r>
      <w:r>
        <w:rPr>
          <w:w w:val="130"/>
          <w:sz w:val="24"/>
        </w:rPr>
        <w:t>igénye</w:t>
      </w:r>
      <w:r>
        <w:rPr>
          <w:spacing w:val="-15"/>
          <w:w w:val="130"/>
          <w:sz w:val="24"/>
        </w:rPr>
        <w:t> </w:t>
      </w:r>
      <w:r>
        <w:rPr>
          <w:w w:val="130"/>
          <w:sz w:val="24"/>
        </w:rPr>
        <w:t>érvényesítésével</w:t>
      </w:r>
      <w:r>
        <w:rPr>
          <w:spacing w:val="-10"/>
          <w:w w:val="130"/>
          <w:sz w:val="24"/>
        </w:rPr>
        <w:t> </w:t>
      </w:r>
      <w:r>
        <w:rPr>
          <w:w w:val="130"/>
          <w:sz w:val="24"/>
        </w:rPr>
        <w:t>felróhatóan</w:t>
      </w:r>
      <w:r>
        <w:rPr>
          <w:spacing w:val="-10"/>
          <w:w w:val="130"/>
          <w:sz w:val="24"/>
        </w:rPr>
        <w:t> </w:t>
      </w:r>
      <w:r>
        <w:rPr>
          <w:w w:val="130"/>
          <w:sz w:val="24"/>
        </w:rPr>
        <w:t>késlekedik, az</w:t>
      </w:r>
      <w:r>
        <w:rPr>
          <w:spacing w:val="-10"/>
          <w:w w:val="130"/>
          <w:sz w:val="24"/>
        </w:rPr>
        <w:t> </w:t>
      </w:r>
      <w:r>
        <w:rPr>
          <w:w w:val="130"/>
          <w:sz w:val="24"/>
        </w:rPr>
        <w:t>ár-</w:t>
      </w:r>
      <w:r>
        <w:rPr>
          <w:spacing w:val="-10"/>
          <w:w w:val="130"/>
          <w:sz w:val="24"/>
        </w:rPr>
        <w:t> </w:t>
      </w:r>
      <w:r>
        <w:rPr>
          <w:w w:val="130"/>
          <w:sz w:val="24"/>
        </w:rPr>
        <w:t>és</w:t>
      </w:r>
      <w:r>
        <w:rPr>
          <w:spacing w:val="-10"/>
          <w:w w:val="130"/>
          <w:sz w:val="24"/>
        </w:rPr>
        <w:t> </w:t>
      </w:r>
      <w:r>
        <w:rPr>
          <w:w w:val="130"/>
          <w:sz w:val="24"/>
        </w:rPr>
        <w:t>értékviszonyok</w:t>
      </w:r>
      <w:r>
        <w:rPr>
          <w:spacing w:val="-9"/>
          <w:w w:val="130"/>
          <w:sz w:val="24"/>
        </w:rPr>
        <w:t> </w:t>
      </w:r>
      <w:r>
        <w:rPr>
          <w:w w:val="130"/>
          <w:sz w:val="24"/>
        </w:rPr>
        <w:t>változásának</w:t>
      </w:r>
      <w:r>
        <w:rPr>
          <w:spacing w:val="-10"/>
          <w:w w:val="130"/>
          <w:sz w:val="24"/>
        </w:rPr>
        <w:t> </w:t>
      </w:r>
      <w:r>
        <w:rPr>
          <w:w w:val="130"/>
          <w:sz w:val="24"/>
        </w:rPr>
        <w:t>kockázatát</w:t>
      </w:r>
      <w:r>
        <w:rPr>
          <w:spacing w:val="-10"/>
          <w:w w:val="130"/>
          <w:sz w:val="24"/>
        </w:rPr>
        <w:t> </w:t>
      </w:r>
      <w:r>
        <w:rPr>
          <w:w w:val="130"/>
          <w:sz w:val="24"/>
        </w:rPr>
        <w:t>maga</w:t>
      </w:r>
      <w:r>
        <w:rPr>
          <w:spacing w:val="-9"/>
          <w:w w:val="130"/>
          <w:sz w:val="24"/>
        </w:rPr>
        <w:t> </w:t>
      </w:r>
      <w:r>
        <w:rPr>
          <w:w w:val="130"/>
          <w:sz w:val="24"/>
        </w:rPr>
        <w:t>viseli.</w:t>
      </w:r>
    </w:p>
    <w:p>
      <w:pPr>
        <w:pStyle w:val="Heading1"/>
        <w:numPr>
          <w:ilvl w:val="0"/>
          <w:numId w:val="1154"/>
        </w:numPr>
        <w:tabs>
          <w:tab w:pos="5122" w:val="left" w:leader="none"/>
        </w:tabs>
        <w:spacing w:line="240" w:lineRule="auto" w:before="227" w:after="0"/>
        <w:ind w:left="5121" w:right="0" w:hanging="947"/>
        <w:jc w:val="left"/>
      </w:pPr>
      <w:r>
        <w:rPr>
          <w:w w:val="115"/>
        </w:rPr>
        <w:t>CÍM</w:t>
      </w:r>
    </w:p>
    <w:p>
      <w:pPr>
        <w:pStyle w:val="BodyText"/>
        <w:spacing w:before="4"/>
        <w:ind w:left="0" w:firstLine="0"/>
        <w:jc w:val="left"/>
        <w:rPr>
          <w:b/>
          <w:sz w:val="40"/>
        </w:rPr>
      </w:pPr>
    </w:p>
    <w:p>
      <w:pPr>
        <w:spacing w:before="0"/>
        <w:ind w:left="404" w:right="420" w:firstLine="0"/>
        <w:jc w:val="center"/>
        <w:rPr>
          <w:b/>
          <w:sz w:val="24"/>
        </w:rPr>
      </w:pPr>
      <w:r>
        <w:rPr>
          <w:b/>
          <w:w w:val="115"/>
          <w:sz w:val="24"/>
        </w:rPr>
        <w:t>A FELELŐSSÉG EGYES ESETEI</w:t>
      </w:r>
    </w:p>
    <w:p>
      <w:pPr>
        <w:pStyle w:val="BodyText"/>
        <w:spacing w:before="4"/>
        <w:ind w:left="0" w:firstLine="0"/>
        <w:jc w:val="left"/>
        <w:rPr>
          <w:b/>
          <w:sz w:val="40"/>
        </w:rPr>
      </w:pPr>
    </w:p>
    <w:p>
      <w:pPr>
        <w:spacing w:before="0"/>
        <w:ind w:left="404" w:right="416" w:firstLine="0"/>
        <w:jc w:val="center"/>
        <w:rPr>
          <w:i/>
          <w:sz w:val="24"/>
        </w:rPr>
      </w:pPr>
      <w:r>
        <w:rPr>
          <w:i/>
          <w:w w:val="125"/>
          <w:sz w:val="24"/>
        </w:rPr>
        <w:t>LXVIII. Fejezet</w:t>
      </w:r>
    </w:p>
    <w:p>
      <w:pPr>
        <w:pStyle w:val="BodyText"/>
        <w:spacing w:before="4"/>
        <w:ind w:left="0" w:firstLine="0"/>
        <w:jc w:val="left"/>
        <w:rPr>
          <w:i/>
          <w:sz w:val="40"/>
        </w:rPr>
      </w:pPr>
    </w:p>
    <w:p>
      <w:pPr>
        <w:spacing w:before="1"/>
        <w:ind w:left="404" w:right="422" w:firstLine="0"/>
        <w:jc w:val="center"/>
        <w:rPr>
          <w:i/>
          <w:sz w:val="24"/>
        </w:rPr>
      </w:pPr>
      <w:r>
        <w:rPr>
          <w:i/>
          <w:w w:val="130"/>
          <w:sz w:val="24"/>
        </w:rPr>
        <w:t>Felelősség fokozott veszéllyel járó tevékenységért</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6:535. § </w:t>
      </w:r>
      <w:r>
        <w:rPr>
          <w:i/>
          <w:w w:val="125"/>
          <w:sz w:val="24"/>
        </w:rPr>
        <w:t>[A veszélyes üzemi felelősség]</w:t>
      </w:r>
    </w:p>
    <w:p>
      <w:pPr>
        <w:pStyle w:val="ListParagraph"/>
        <w:numPr>
          <w:ilvl w:val="0"/>
          <w:numId w:val="1317"/>
        </w:numPr>
        <w:tabs>
          <w:tab w:pos="753" w:val="left" w:leader="none"/>
        </w:tabs>
        <w:spacing w:line="225" w:lineRule="auto" w:before="5" w:after="0"/>
        <w:ind w:left="113" w:right="127" w:firstLine="204"/>
        <w:jc w:val="both"/>
        <w:rPr>
          <w:sz w:val="24"/>
        </w:rPr>
      </w:pPr>
      <w:r>
        <w:rPr>
          <w:w w:val="130"/>
          <w:sz w:val="24"/>
        </w:rPr>
        <w:t>Aki</w:t>
      </w:r>
      <w:r>
        <w:rPr>
          <w:spacing w:val="-21"/>
          <w:w w:val="130"/>
          <w:sz w:val="24"/>
        </w:rPr>
        <w:t> </w:t>
      </w:r>
      <w:r>
        <w:rPr>
          <w:w w:val="130"/>
          <w:sz w:val="24"/>
        </w:rPr>
        <w:t>fokozott</w:t>
      </w:r>
      <w:r>
        <w:rPr>
          <w:spacing w:val="-20"/>
          <w:w w:val="130"/>
          <w:sz w:val="24"/>
        </w:rPr>
        <w:t> </w:t>
      </w:r>
      <w:r>
        <w:rPr>
          <w:w w:val="130"/>
          <w:sz w:val="24"/>
        </w:rPr>
        <w:t>veszéllyel</w:t>
      </w:r>
      <w:r>
        <w:rPr>
          <w:spacing w:val="-21"/>
          <w:w w:val="130"/>
          <w:sz w:val="24"/>
        </w:rPr>
        <w:t> </w:t>
      </w:r>
      <w:r>
        <w:rPr>
          <w:w w:val="130"/>
          <w:sz w:val="24"/>
        </w:rPr>
        <w:t>járó</w:t>
      </w:r>
      <w:r>
        <w:rPr>
          <w:spacing w:val="-20"/>
          <w:w w:val="130"/>
          <w:sz w:val="24"/>
        </w:rPr>
        <w:t> </w:t>
      </w:r>
      <w:r>
        <w:rPr>
          <w:w w:val="130"/>
          <w:sz w:val="24"/>
        </w:rPr>
        <w:t>tevékenységet</w:t>
      </w:r>
      <w:r>
        <w:rPr>
          <w:spacing w:val="-20"/>
          <w:w w:val="130"/>
          <w:sz w:val="24"/>
        </w:rPr>
        <w:t> </w:t>
      </w:r>
      <w:r>
        <w:rPr>
          <w:w w:val="130"/>
          <w:sz w:val="24"/>
        </w:rPr>
        <w:t>folytat,</w:t>
      </w:r>
      <w:r>
        <w:rPr>
          <w:spacing w:val="-11"/>
          <w:w w:val="130"/>
          <w:sz w:val="24"/>
        </w:rPr>
        <w:t> </w:t>
      </w:r>
      <w:r>
        <w:rPr>
          <w:w w:val="130"/>
          <w:sz w:val="24"/>
        </w:rPr>
        <w:t>köteles</w:t>
      </w:r>
      <w:r>
        <w:rPr>
          <w:spacing w:val="-29"/>
          <w:w w:val="130"/>
          <w:sz w:val="24"/>
        </w:rPr>
        <w:t> </w:t>
      </w:r>
      <w:r>
        <w:rPr>
          <w:w w:val="130"/>
          <w:sz w:val="24"/>
        </w:rPr>
        <w:t>az</w:t>
      </w:r>
      <w:r>
        <w:rPr>
          <w:spacing w:val="-21"/>
          <w:w w:val="130"/>
          <w:sz w:val="24"/>
        </w:rPr>
        <w:t> </w:t>
      </w:r>
      <w:r>
        <w:rPr>
          <w:w w:val="130"/>
          <w:sz w:val="24"/>
        </w:rPr>
        <w:t>ebből</w:t>
      </w:r>
      <w:r>
        <w:rPr>
          <w:spacing w:val="-20"/>
          <w:w w:val="130"/>
          <w:sz w:val="24"/>
        </w:rPr>
        <w:t> </w:t>
      </w:r>
      <w:r>
        <w:rPr>
          <w:w w:val="130"/>
          <w:sz w:val="24"/>
        </w:rPr>
        <w:t>eredő kárt megtéríteni. Mentesül a felelősség alól, ha bizonyítja, hogy a kárt olyan elháríthatatlan ok idézte elő, amely a fokozott veszéllyel járó tevékenység körén kívül</w:t>
      </w:r>
      <w:r>
        <w:rPr>
          <w:spacing w:val="-8"/>
          <w:w w:val="130"/>
          <w:sz w:val="24"/>
        </w:rPr>
        <w:t> </w:t>
      </w:r>
      <w:r>
        <w:rPr>
          <w:w w:val="130"/>
          <w:sz w:val="24"/>
        </w:rPr>
        <w:t>esik.</w:t>
      </w:r>
    </w:p>
    <w:p>
      <w:pPr>
        <w:pStyle w:val="ListParagraph"/>
        <w:numPr>
          <w:ilvl w:val="0"/>
          <w:numId w:val="1317"/>
        </w:numPr>
        <w:tabs>
          <w:tab w:pos="768" w:val="left" w:leader="none"/>
        </w:tabs>
        <w:spacing w:line="225" w:lineRule="auto" w:before="2" w:after="0"/>
        <w:ind w:left="113" w:right="127" w:firstLine="204"/>
        <w:jc w:val="both"/>
        <w:rPr>
          <w:sz w:val="24"/>
        </w:rPr>
      </w:pPr>
      <w:r>
        <w:rPr>
          <w:w w:val="125"/>
          <w:sz w:val="24"/>
        </w:rPr>
        <w:t>A veszélyes üzemi felelősség szabályai szerint felel az is, aki az emberi környezetet veszélyeztető tevékenységével másnak kárt</w:t>
      </w:r>
      <w:r>
        <w:rPr>
          <w:spacing w:val="9"/>
          <w:w w:val="125"/>
          <w:sz w:val="24"/>
        </w:rPr>
        <w:t> </w:t>
      </w:r>
      <w:r>
        <w:rPr>
          <w:w w:val="125"/>
          <w:sz w:val="24"/>
        </w:rPr>
        <w:t>okoz.</w:t>
      </w:r>
    </w:p>
    <w:p>
      <w:pPr>
        <w:pStyle w:val="ListParagraph"/>
        <w:numPr>
          <w:ilvl w:val="0"/>
          <w:numId w:val="1317"/>
        </w:numPr>
        <w:tabs>
          <w:tab w:pos="768" w:val="left" w:leader="none"/>
        </w:tabs>
        <w:spacing w:line="225" w:lineRule="auto" w:before="2" w:after="0"/>
        <w:ind w:left="113" w:right="136" w:firstLine="204"/>
        <w:jc w:val="both"/>
        <w:rPr>
          <w:sz w:val="24"/>
        </w:rPr>
      </w:pPr>
      <w:r>
        <w:rPr>
          <w:w w:val="125"/>
          <w:sz w:val="24"/>
        </w:rPr>
        <w:t>A felelősség kizárása vagy korlátozása semmis; ez a tilalom a dologban okozott károkra nem</w:t>
      </w:r>
      <w:r>
        <w:rPr>
          <w:spacing w:val="1"/>
          <w:w w:val="125"/>
          <w:sz w:val="24"/>
        </w:rPr>
        <w:t> </w:t>
      </w:r>
      <w:r>
        <w:rPr>
          <w:w w:val="125"/>
          <w:sz w:val="24"/>
        </w:rPr>
        <w:t>vonatkozik.</w:t>
      </w:r>
    </w:p>
    <w:p>
      <w:pPr>
        <w:spacing w:line="268" w:lineRule="exact" w:before="227"/>
        <w:ind w:left="317" w:right="0" w:firstLine="0"/>
        <w:jc w:val="left"/>
        <w:rPr>
          <w:i/>
          <w:sz w:val="24"/>
        </w:rPr>
      </w:pPr>
      <w:r>
        <w:rPr>
          <w:b/>
          <w:w w:val="120"/>
          <w:sz w:val="24"/>
        </w:rPr>
        <w:t>6:536. § </w:t>
      </w:r>
      <w:r>
        <w:rPr>
          <w:i/>
          <w:w w:val="120"/>
          <w:sz w:val="24"/>
        </w:rPr>
        <w:t>[Az üzembentartó]</w:t>
      </w:r>
    </w:p>
    <w:p>
      <w:pPr>
        <w:pStyle w:val="ListParagraph"/>
        <w:numPr>
          <w:ilvl w:val="0"/>
          <w:numId w:val="1318"/>
        </w:numPr>
        <w:tabs>
          <w:tab w:pos="778" w:val="left" w:leader="none"/>
        </w:tabs>
        <w:spacing w:line="225" w:lineRule="auto" w:before="6" w:after="0"/>
        <w:ind w:left="113" w:right="130" w:firstLine="204"/>
        <w:jc w:val="both"/>
        <w:rPr>
          <w:sz w:val="24"/>
        </w:rPr>
      </w:pPr>
      <w:r>
        <w:rPr>
          <w:w w:val="125"/>
          <w:sz w:val="24"/>
        </w:rPr>
        <w:t>A fokozott veszéllyel járó tevékenység folytatójának az minősül, akinek érdekében a veszélyes üzem</w:t>
      </w:r>
      <w:r>
        <w:rPr>
          <w:spacing w:val="2"/>
          <w:w w:val="125"/>
          <w:sz w:val="24"/>
        </w:rPr>
        <w:t> </w:t>
      </w:r>
      <w:r>
        <w:rPr>
          <w:w w:val="125"/>
          <w:sz w:val="24"/>
        </w:rPr>
        <w:t>működik.</w:t>
      </w:r>
    </w:p>
    <w:p>
      <w:pPr>
        <w:pStyle w:val="ListParagraph"/>
        <w:numPr>
          <w:ilvl w:val="0"/>
          <w:numId w:val="1318"/>
        </w:numPr>
        <w:tabs>
          <w:tab w:pos="912" w:val="left" w:leader="none"/>
        </w:tabs>
        <w:spacing w:line="225" w:lineRule="auto" w:before="1" w:after="0"/>
        <w:ind w:left="113" w:right="130" w:firstLine="204"/>
        <w:jc w:val="both"/>
        <w:rPr>
          <w:sz w:val="24"/>
        </w:rPr>
      </w:pPr>
      <w:r>
        <w:rPr>
          <w:w w:val="130"/>
          <w:sz w:val="24"/>
        </w:rPr>
        <w:t>Ha a veszélyes üzemnek több üzembentartója van, őket közös károkozónak kell</w:t>
      </w:r>
      <w:r>
        <w:rPr>
          <w:spacing w:val="-9"/>
          <w:w w:val="130"/>
          <w:sz w:val="24"/>
        </w:rPr>
        <w:t> </w:t>
      </w:r>
      <w:r>
        <w:rPr>
          <w:w w:val="130"/>
          <w:sz w:val="24"/>
        </w:rPr>
        <w:t>tekinteni.</w:t>
      </w:r>
    </w:p>
    <w:p>
      <w:pPr>
        <w:spacing w:line="268" w:lineRule="exact" w:before="228"/>
        <w:ind w:left="317" w:right="0" w:firstLine="0"/>
        <w:jc w:val="left"/>
        <w:rPr>
          <w:i/>
          <w:sz w:val="24"/>
        </w:rPr>
      </w:pPr>
      <w:r>
        <w:rPr>
          <w:b/>
          <w:w w:val="120"/>
          <w:sz w:val="24"/>
        </w:rPr>
        <w:t>6:537. § </w:t>
      </w:r>
      <w:r>
        <w:rPr>
          <w:i/>
          <w:w w:val="120"/>
          <w:sz w:val="24"/>
        </w:rPr>
        <w:t>[A károsulti közrehatás szabályai]</w:t>
      </w:r>
    </w:p>
    <w:p>
      <w:pPr>
        <w:pStyle w:val="ListParagraph"/>
        <w:numPr>
          <w:ilvl w:val="0"/>
          <w:numId w:val="1319"/>
        </w:numPr>
        <w:tabs>
          <w:tab w:pos="748" w:val="left" w:leader="none"/>
        </w:tabs>
        <w:spacing w:line="225" w:lineRule="auto" w:before="5" w:after="0"/>
        <w:ind w:left="113" w:right="126" w:firstLine="204"/>
        <w:jc w:val="both"/>
        <w:rPr>
          <w:sz w:val="24"/>
        </w:rPr>
      </w:pPr>
      <w:r>
        <w:rPr>
          <w:w w:val="130"/>
          <w:sz w:val="24"/>
        </w:rPr>
        <w:t>Az</w:t>
      </w:r>
      <w:r>
        <w:rPr>
          <w:spacing w:val="-13"/>
          <w:w w:val="130"/>
          <w:sz w:val="24"/>
        </w:rPr>
        <w:t> </w:t>
      </w:r>
      <w:r>
        <w:rPr>
          <w:w w:val="130"/>
          <w:sz w:val="24"/>
        </w:rPr>
        <w:t>üzembentartónak</w:t>
      </w:r>
      <w:r>
        <w:rPr>
          <w:spacing w:val="-13"/>
          <w:w w:val="130"/>
          <w:sz w:val="24"/>
        </w:rPr>
        <w:t> </w:t>
      </w:r>
      <w:r>
        <w:rPr>
          <w:w w:val="130"/>
          <w:sz w:val="24"/>
        </w:rPr>
        <w:t>nem</w:t>
      </w:r>
      <w:r>
        <w:rPr>
          <w:spacing w:val="-12"/>
          <w:w w:val="130"/>
          <w:sz w:val="24"/>
        </w:rPr>
        <w:t> </w:t>
      </w:r>
      <w:r>
        <w:rPr>
          <w:w w:val="130"/>
          <w:sz w:val="24"/>
        </w:rPr>
        <w:t>kell</w:t>
      </w:r>
      <w:r>
        <w:rPr>
          <w:spacing w:val="-13"/>
          <w:w w:val="130"/>
          <w:sz w:val="24"/>
        </w:rPr>
        <w:t> </w:t>
      </w:r>
      <w:r>
        <w:rPr>
          <w:w w:val="130"/>
          <w:sz w:val="24"/>
        </w:rPr>
        <w:t>megtérítenie</w:t>
      </w:r>
      <w:r>
        <w:rPr>
          <w:spacing w:val="-13"/>
          <w:w w:val="130"/>
          <w:sz w:val="24"/>
        </w:rPr>
        <w:t> </w:t>
      </w:r>
      <w:r>
        <w:rPr>
          <w:w w:val="130"/>
          <w:sz w:val="24"/>
        </w:rPr>
        <w:t>a</w:t>
      </w:r>
      <w:r>
        <w:rPr>
          <w:spacing w:val="-12"/>
          <w:w w:val="130"/>
          <w:sz w:val="24"/>
        </w:rPr>
        <w:t> </w:t>
      </w:r>
      <w:r>
        <w:rPr>
          <w:w w:val="130"/>
          <w:sz w:val="24"/>
        </w:rPr>
        <w:t>kárt</w:t>
      </w:r>
      <w:r>
        <w:rPr>
          <w:spacing w:val="-14"/>
          <w:w w:val="130"/>
          <w:sz w:val="24"/>
        </w:rPr>
        <w:t> </w:t>
      </w:r>
      <w:r>
        <w:rPr>
          <w:w w:val="130"/>
          <w:sz w:val="24"/>
        </w:rPr>
        <w:t>annyiban,</w:t>
      </w:r>
      <w:r>
        <w:rPr>
          <w:spacing w:val="-12"/>
          <w:w w:val="130"/>
          <w:sz w:val="24"/>
        </w:rPr>
        <w:t> </w:t>
      </w:r>
      <w:r>
        <w:rPr>
          <w:w w:val="130"/>
          <w:sz w:val="24"/>
        </w:rPr>
        <w:t>amennyiben az a károsult felróható magatartásából származott. A kármegosztásnál a tevékenység fokozottan veszélyes jellegét az üzembentartó terhére kell figyelembe</w:t>
      </w:r>
      <w:r>
        <w:rPr>
          <w:spacing w:val="-4"/>
          <w:w w:val="130"/>
          <w:sz w:val="24"/>
        </w:rPr>
        <w:t> </w:t>
      </w:r>
      <w:r>
        <w:rPr>
          <w:w w:val="130"/>
          <w:sz w:val="24"/>
        </w:rPr>
        <w:t>venni.</w:t>
      </w:r>
    </w:p>
    <w:p>
      <w:pPr>
        <w:pStyle w:val="ListParagraph"/>
        <w:numPr>
          <w:ilvl w:val="0"/>
          <w:numId w:val="1319"/>
        </w:numPr>
        <w:tabs>
          <w:tab w:pos="823" w:val="left" w:leader="none"/>
        </w:tabs>
        <w:spacing w:line="225" w:lineRule="auto" w:before="2" w:after="0"/>
        <w:ind w:left="113" w:right="125" w:firstLine="204"/>
        <w:jc w:val="both"/>
        <w:rPr>
          <w:sz w:val="24"/>
        </w:rPr>
      </w:pPr>
      <w:r>
        <w:rPr>
          <w:w w:val="125"/>
          <w:sz w:val="24"/>
        </w:rPr>
        <w:t>Ha vétőképtelen személy elhárítható magatartásával a károkozásban közrehatott, az üzembentartót a vétőképtelen károsulttal szemben teljes felelősség terheli. Az üzembentartó a vétőképtelen személy gondozójával szemben az (1) bekezdés megfelelő alkalmazásával megtérítési igényt érvényesíthet.</w:t>
      </w:r>
    </w:p>
    <w:p>
      <w:pPr>
        <w:pStyle w:val="BodyText"/>
        <w:ind w:left="0" w:firstLine="0"/>
        <w:jc w:val="left"/>
        <w:rPr>
          <w:sz w:val="20"/>
        </w:rPr>
      </w:pPr>
    </w:p>
    <w:p>
      <w:pPr>
        <w:pStyle w:val="BodyText"/>
        <w:spacing w:before="9"/>
        <w:ind w:left="0" w:firstLine="0"/>
        <w:jc w:val="left"/>
        <w:rPr>
          <w:sz w:val="28"/>
        </w:rPr>
      </w:pPr>
      <w:r>
        <w:rPr/>
        <w:pict>
          <v:line style="position:absolute;mso-position-horizontal-relative:page;mso-position-vertical-relative:paragraph;z-index:1472;mso-wrap-distance-left:0;mso-wrap-distance-right:0" from="56.693001pt,18.789909pt" to="538.583001pt,18.78990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188. § (10) c) szerint módosított szöveggel lép</w:t>
      </w:r>
      <w:r>
        <w:rPr>
          <w:i/>
          <w:spacing w:val="1"/>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0"/>
          <w:sz w:val="24"/>
        </w:rPr>
        <w:t>6:538. § </w:t>
      </w:r>
      <w:r>
        <w:rPr>
          <w:i/>
          <w:w w:val="120"/>
          <w:sz w:val="24"/>
        </w:rPr>
        <w:t>[Elévülés]</w:t>
      </w:r>
    </w:p>
    <w:p>
      <w:pPr>
        <w:pStyle w:val="BodyText"/>
        <w:spacing w:line="225" w:lineRule="auto" w:before="5"/>
        <w:ind w:right="135"/>
      </w:pPr>
      <w:r>
        <w:rPr>
          <w:w w:val="125"/>
        </w:rPr>
        <w:t>A veszélyes üzemi felelősségből eredő kártérítési követelés három év alatt évül el.</w:t>
      </w:r>
    </w:p>
    <w:p>
      <w:pPr>
        <w:spacing w:line="225" w:lineRule="auto" w:before="241"/>
        <w:ind w:left="113" w:right="129" w:firstLine="204"/>
        <w:jc w:val="both"/>
        <w:rPr>
          <w:i/>
          <w:sz w:val="24"/>
        </w:rPr>
      </w:pPr>
      <w:r>
        <w:rPr>
          <w:b/>
          <w:w w:val="125"/>
          <w:sz w:val="24"/>
        </w:rPr>
        <w:t>6:539. § </w:t>
      </w:r>
      <w:r>
        <w:rPr>
          <w:i/>
          <w:w w:val="125"/>
          <w:sz w:val="24"/>
        </w:rPr>
        <w:t>[Veszélyes üzemek találkozása és az üzembentartók egymás közötti viszonya közös károkozásnál]</w:t>
      </w:r>
    </w:p>
    <w:p>
      <w:pPr>
        <w:pStyle w:val="ListParagraph"/>
        <w:numPr>
          <w:ilvl w:val="0"/>
          <w:numId w:val="1320"/>
        </w:numPr>
        <w:tabs>
          <w:tab w:pos="859" w:val="left" w:leader="none"/>
        </w:tabs>
        <w:spacing w:line="225" w:lineRule="auto" w:before="1" w:after="0"/>
        <w:ind w:left="113" w:right="129" w:firstLine="204"/>
        <w:jc w:val="both"/>
        <w:rPr>
          <w:sz w:val="24"/>
        </w:rPr>
      </w:pPr>
      <w:r>
        <w:rPr>
          <w:w w:val="130"/>
          <w:sz w:val="24"/>
        </w:rPr>
        <w:t>Ha veszélyes üzemek egymásnak okoznak kárt, az üzembentartók felróhatóságuk arányában kötelesek a másiknak okozott kárt megtéríteni. Ha nem az üzembentartó a tényleges károkozó, az üzembentartó a kár megtérítésére a tényleges károkozó magatartásának felróhatósága alapján köteles.</w:t>
      </w:r>
    </w:p>
    <w:p>
      <w:pPr>
        <w:pStyle w:val="ListParagraph"/>
        <w:numPr>
          <w:ilvl w:val="0"/>
          <w:numId w:val="1320"/>
        </w:numPr>
        <w:tabs>
          <w:tab w:pos="736" w:val="left" w:leader="none"/>
        </w:tabs>
        <w:spacing w:line="225" w:lineRule="auto" w:before="3" w:after="0"/>
        <w:ind w:left="113" w:right="132" w:firstLine="204"/>
        <w:jc w:val="both"/>
        <w:rPr>
          <w:sz w:val="24"/>
        </w:rPr>
      </w:pPr>
      <w:r>
        <w:rPr>
          <w:w w:val="130"/>
          <w:sz w:val="24"/>
        </w:rPr>
        <w:t>Ha</w:t>
      </w:r>
      <w:r>
        <w:rPr>
          <w:spacing w:val="-16"/>
          <w:w w:val="130"/>
          <w:sz w:val="24"/>
        </w:rPr>
        <w:t> </w:t>
      </w:r>
      <w:r>
        <w:rPr>
          <w:w w:val="130"/>
          <w:sz w:val="24"/>
        </w:rPr>
        <w:t>a</w:t>
      </w:r>
      <w:r>
        <w:rPr>
          <w:spacing w:val="-15"/>
          <w:w w:val="130"/>
          <w:sz w:val="24"/>
        </w:rPr>
        <w:t> </w:t>
      </w:r>
      <w:r>
        <w:rPr>
          <w:w w:val="130"/>
          <w:sz w:val="24"/>
        </w:rPr>
        <w:t>károkozás</w:t>
      </w:r>
      <w:r>
        <w:rPr>
          <w:spacing w:val="-17"/>
          <w:w w:val="130"/>
          <w:sz w:val="24"/>
        </w:rPr>
        <w:t> </w:t>
      </w:r>
      <w:r>
        <w:rPr>
          <w:w w:val="130"/>
          <w:sz w:val="24"/>
        </w:rPr>
        <w:t>egyik</w:t>
      </w:r>
      <w:r>
        <w:rPr>
          <w:spacing w:val="-16"/>
          <w:w w:val="130"/>
          <w:sz w:val="24"/>
        </w:rPr>
        <w:t> </w:t>
      </w:r>
      <w:r>
        <w:rPr>
          <w:w w:val="130"/>
          <w:sz w:val="24"/>
        </w:rPr>
        <w:t>félnek</w:t>
      </w:r>
      <w:r>
        <w:rPr>
          <w:spacing w:val="-16"/>
          <w:w w:val="130"/>
          <w:sz w:val="24"/>
        </w:rPr>
        <w:t> </w:t>
      </w:r>
      <w:r>
        <w:rPr>
          <w:w w:val="130"/>
          <w:sz w:val="24"/>
        </w:rPr>
        <w:t>sem</w:t>
      </w:r>
      <w:r>
        <w:rPr>
          <w:spacing w:val="-15"/>
          <w:w w:val="130"/>
          <w:sz w:val="24"/>
        </w:rPr>
        <w:t> </w:t>
      </w:r>
      <w:r>
        <w:rPr>
          <w:w w:val="130"/>
          <w:sz w:val="24"/>
        </w:rPr>
        <w:t>róható</w:t>
      </w:r>
      <w:r>
        <w:rPr>
          <w:spacing w:val="-15"/>
          <w:w w:val="130"/>
          <w:sz w:val="24"/>
        </w:rPr>
        <w:t> </w:t>
      </w:r>
      <w:r>
        <w:rPr>
          <w:w w:val="130"/>
          <w:sz w:val="24"/>
        </w:rPr>
        <w:t>fel,</w:t>
      </w:r>
      <w:r>
        <w:rPr>
          <w:spacing w:val="-11"/>
          <w:w w:val="130"/>
          <w:sz w:val="24"/>
        </w:rPr>
        <w:t> </w:t>
      </w:r>
      <w:r>
        <w:rPr>
          <w:w w:val="130"/>
          <w:sz w:val="24"/>
        </w:rPr>
        <w:t>a</w:t>
      </w:r>
      <w:r>
        <w:rPr>
          <w:spacing w:val="-8"/>
          <w:w w:val="130"/>
          <w:sz w:val="24"/>
        </w:rPr>
        <w:t> </w:t>
      </w:r>
      <w:r>
        <w:rPr>
          <w:w w:val="130"/>
          <w:sz w:val="24"/>
        </w:rPr>
        <w:t>kárt</w:t>
      </w:r>
      <w:r>
        <w:rPr>
          <w:spacing w:val="-30"/>
          <w:w w:val="130"/>
          <w:sz w:val="24"/>
        </w:rPr>
        <w:t> </w:t>
      </w:r>
      <w:r>
        <w:rPr>
          <w:w w:val="130"/>
          <w:sz w:val="24"/>
        </w:rPr>
        <w:t>az</w:t>
      </w:r>
      <w:r>
        <w:rPr>
          <w:spacing w:val="-15"/>
          <w:w w:val="130"/>
          <w:sz w:val="24"/>
        </w:rPr>
        <w:t> </w:t>
      </w:r>
      <w:r>
        <w:rPr>
          <w:w w:val="130"/>
          <w:sz w:val="24"/>
        </w:rPr>
        <w:t>köteles</w:t>
      </w:r>
      <w:r>
        <w:rPr>
          <w:spacing w:val="-16"/>
          <w:w w:val="130"/>
          <w:sz w:val="24"/>
        </w:rPr>
        <w:t> </w:t>
      </w:r>
      <w:r>
        <w:rPr>
          <w:w w:val="130"/>
          <w:sz w:val="24"/>
        </w:rPr>
        <w:t>megtéríteni, akinek</w:t>
      </w:r>
      <w:r>
        <w:rPr>
          <w:spacing w:val="-13"/>
          <w:w w:val="130"/>
          <w:sz w:val="24"/>
        </w:rPr>
        <w:t> </w:t>
      </w:r>
      <w:r>
        <w:rPr>
          <w:w w:val="130"/>
          <w:sz w:val="24"/>
        </w:rPr>
        <w:t>fokozott</w:t>
      </w:r>
      <w:r>
        <w:rPr>
          <w:spacing w:val="-13"/>
          <w:w w:val="130"/>
          <w:sz w:val="24"/>
        </w:rPr>
        <w:t> </w:t>
      </w:r>
      <w:r>
        <w:rPr>
          <w:w w:val="130"/>
          <w:sz w:val="24"/>
        </w:rPr>
        <w:t>veszéllyel</w:t>
      </w:r>
      <w:r>
        <w:rPr>
          <w:spacing w:val="-9"/>
          <w:w w:val="130"/>
          <w:sz w:val="24"/>
        </w:rPr>
        <w:t> </w:t>
      </w:r>
      <w:r>
        <w:rPr>
          <w:w w:val="130"/>
          <w:sz w:val="24"/>
        </w:rPr>
        <w:t>járó</w:t>
      </w:r>
      <w:r>
        <w:rPr>
          <w:spacing w:val="-16"/>
          <w:w w:val="130"/>
          <w:sz w:val="24"/>
        </w:rPr>
        <w:t> </w:t>
      </w:r>
      <w:r>
        <w:rPr>
          <w:w w:val="130"/>
          <w:sz w:val="24"/>
        </w:rPr>
        <w:t>tevékenysége</w:t>
      </w:r>
      <w:r>
        <w:rPr>
          <w:spacing w:val="-13"/>
          <w:w w:val="130"/>
          <w:sz w:val="24"/>
        </w:rPr>
        <w:t> </w:t>
      </w:r>
      <w:r>
        <w:rPr>
          <w:w w:val="130"/>
          <w:sz w:val="24"/>
        </w:rPr>
        <w:t>körében</w:t>
      </w:r>
      <w:r>
        <w:rPr>
          <w:spacing w:val="-13"/>
          <w:w w:val="130"/>
          <w:sz w:val="24"/>
        </w:rPr>
        <w:t> </w:t>
      </w:r>
      <w:r>
        <w:rPr>
          <w:w w:val="130"/>
          <w:sz w:val="24"/>
        </w:rPr>
        <w:t>a</w:t>
      </w:r>
      <w:r>
        <w:rPr>
          <w:spacing w:val="-12"/>
          <w:w w:val="130"/>
          <w:sz w:val="24"/>
        </w:rPr>
        <w:t> </w:t>
      </w:r>
      <w:r>
        <w:rPr>
          <w:w w:val="130"/>
          <w:sz w:val="24"/>
        </w:rPr>
        <w:t>kár</w:t>
      </w:r>
      <w:r>
        <w:rPr>
          <w:spacing w:val="-13"/>
          <w:w w:val="130"/>
          <w:sz w:val="24"/>
        </w:rPr>
        <w:t> </w:t>
      </w:r>
      <w:r>
        <w:rPr>
          <w:w w:val="130"/>
          <w:sz w:val="24"/>
        </w:rPr>
        <w:t>bekövetkezéséhez vezető rendellenesség merült</w:t>
      </w:r>
      <w:r>
        <w:rPr>
          <w:spacing w:val="-11"/>
          <w:w w:val="130"/>
          <w:sz w:val="24"/>
        </w:rPr>
        <w:t> </w:t>
      </w:r>
      <w:r>
        <w:rPr>
          <w:w w:val="130"/>
          <w:sz w:val="24"/>
        </w:rPr>
        <w:t>fel.</w:t>
      </w:r>
    </w:p>
    <w:p>
      <w:pPr>
        <w:pStyle w:val="ListParagraph"/>
        <w:numPr>
          <w:ilvl w:val="0"/>
          <w:numId w:val="1320"/>
        </w:numPr>
        <w:tabs>
          <w:tab w:pos="845" w:val="left" w:leader="none"/>
        </w:tabs>
        <w:spacing w:line="225" w:lineRule="auto" w:before="2" w:after="0"/>
        <w:ind w:left="113" w:right="127" w:firstLine="204"/>
        <w:jc w:val="both"/>
        <w:rPr>
          <w:sz w:val="24"/>
        </w:rPr>
      </w:pPr>
      <w:r>
        <w:rPr>
          <w:w w:val="125"/>
          <w:sz w:val="24"/>
        </w:rPr>
        <w:t>Ha az egymásnak okozott kár mindkét fél fokozott veszéllyel járó tevékenysége körében bekövetkezett rendellenességre vezethető vissza, vagy  ha ilyen rendellenesség egyik félnél sem állapítható meg, kárát - felróhatóság hiányában - mindegyik fél maga</w:t>
      </w:r>
      <w:r>
        <w:rPr>
          <w:spacing w:val="-2"/>
          <w:w w:val="125"/>
          <w:sz w:val="24"/>
        </w:rPr>
        <w:t> </w:t>
      </w:r>
      <w:r>
        <w:rPr>
          <w:w w:val="125"/>
          <w:sz w:val="24"/>
        </w:rPr>
        <w:t>viseli.</w:t>
      </w:r>
    </w:p>
    <w:p>
      <w:pPr>
        <w:pStyle w:val="ListParagraph"/>
        <w:numPr>
          <w:ilvl w:val="0"/>
          <w:numId w:val="1320"/>
        </w:numPr>
        <w:tabs>
          <w:tab w:pos="815" w:val="left" w:leader="none"/>
        </w:tabs>
        <w:spacing w:line="225" w:lineRule="auto" w:before="2" w:after="0"/>
        <w:ind w:left="113" w:right="126" w:firstLine="204"/>
        <w:jc w:val="both"/>
        <w:rPr>
          <w:sz w:val="24"/>
        </w:rPr>
      </w:pPr>
      <w:r>
        <w:rPr>
          <w:w w:val="130"/>
          <w:sz w:val="24"/>
        </w:rPr>
        <w:t>E § rendelkezéseit kell alkalmazni az üzembentartók egymás közötti viszonyában abban az esetben is, ha több veszélyes üzem közösen okoz kárt, azzal,</w:t>
      </w:r>
      <w:r>
        <w:rPr>
          <w:spacing w:val="-14"/>
          <w:w w:val="130"/>
          <w:sz w:val="24"/>
        </w:rPr>
        <w:t> </w:t>
      </w:r>
      <w:r>
        <w:rPr>
          <w:w w:val="130"/>
          <w:sz w:val="24"/>
        </w:rPr>
        <w:t>hogy</w:t>
      </w:r>
      <w:r>
        <w:rPr>
          <w:spacing w:val="-14"/>
          <w:w w:val="130"/>
          <w:sz w:val="24"/>
        </w:rPr>
        <w:t> </w:t>
      </w:r>
      <w:r>
        <w:rPr>
          <w:w w:val="130"/>
          <w:sz w:val="24"/>
        </w:rPr>
        <w:t>felróhatóság</w:t>
      </w:r>
      <w:r>
        <w:rPr>
          <w:spacing w:val="-13"/>
          <w:w w:val="130"/>
          <w:sz w:val="24"/>
        </w:rPr>
        <w:t> </w:t>
      </w:r>
      <w:r>
        <w:rPr>
          <w:w w:val="130"/>
          <w:sz w:val="24"/>
        </w:rPr>
        <w:t>és</w:t>
      </w:r>
      <w:r>
        <w:rPr>
          <w:spacing w:val="-15"/>
          <w:w w:val="130"/>
          <w:sz w:val="24"/>
        </w:rPr>
        <w:t> </w:t>
      </w:r>
      <w:r>
        <w:rPr>
          <w:w w:val="130"/>
          <w:sz w:val="24"/>
        </w:rPr>
        <w:t>rendellenesség</w:t>
      </w:r>
      <w:r>
        <w:rPr>
          <w:spacing w:val="-13"/>
          <w:w w:val="130"/>
          <w:sz w:val="24"/>
        </w:rPr>
        <w:t> </w:t>
      </w:r>
      <w:r>
        <w:rPr>
          <w:w w:val="130"/>
          <w:sz w:val="24"/>
        </w:rPr>
        <w:t>hiányában</w:t>
      </w:r>
      <w:r>
        <w:rPr>
          <w:spacing w:val="-14"/>
          <w:w w:val="130"/>
          <w:sz w:val="24"/>
        </w:rPr>
        <w:t> </w:t>
      </w:r>
      <w:r>
        <w:rPr>
          <w:w w:val="130"/>
          <w:sz w:val="24"/>
        </w:rPr>
        <w:t>a</w:t>
      </w:r>
      <w:r>
        <w:rPr>
          <w:spacing w:val="-14"/>
          <w:w w:val="130"/>
          <w:sz w:val="24"/>
        </w:rPr>
        <w:t> </w:t>
      </w:r>
      <w:r>
        <w:rPr>
          <w:w w:val="130"/>
          <w:sz w:val="24"/>
        </w:rPr>
        <w:t>kárt</w:t>
      </w:r>
      <w:r>
        <w:rPr>
          <w:spacing w:val="-15"/>
          <w:w w:val="130"/>
          <w:sz w:val="24"/>
        </w:rPr>
        <w:t> </w:t>
      </w:r>
      <w:r>
        <w:rPr>
          <w:w w:val="130"/>
          <w:sz w:val="24"/>
        </w:rPr>
        <w:t>egyenlő</w:t>
      </w:r>
      <w:r>
        <w:rPr>
          <w:spacing w:val="-14"/>
          <w:w w:val="130"/>
          <w:sz w:val="24"/>
        </w:rPr>
        <w:t> </w:t>
      </w:r>
      <w:r>
        <w:rPr>
          <w:w w:val="130"/>
          <w:sz w:val="24"/>
        </w:rPr>
        <w:t>arányban viselik.</w:t>
      </w:r>
    </w:p>
    <w:p>
      <w:pPr>
        <w:pStyle w:val="BodyText"/>
        <w:spacing w:before="4"/>
        <w:ind w:left="0" w:firstLine="0"/>
        <w:jc w:val="left"/>
        <w:rPr>
          <w:sz w:val="11"/>
        </w:rPr>
      </w:pPr>
    </w:p>
    <w:p>
      <w:pPr>
        <w:spacing w:before="99"/>
        <w:ind w:left="404" w:right="416" w:firstLine="0"/>
        <w:jc w:val="center"/>
        <w:rPr>
          <w:i/>
          <w:sz w:val="24"/>
        </w:rPr>
      </w:pPr>
      <w:r>
        <w:rPr>
          <w:i/>
          <w:w w:val="125"/>
          <w:sz w:val="24"/>
        </w:rPr>
        <w:t>LXIX. Fejezet</w:t>
      </w:r>
    </w:p>
    <w:p>
      <w:pPr>
        <w:pStyle w:val="BodyText"/>
        <w:spacing w:before="4"/>
        <w:ind w:left="0" w:firstLine="0"/>
        <w:jc w:val="left"/>
        <w:rPr>
          <w:i/>
          <w:sz w:val="40"/>
        </w:rPr>
      </w:pPr>
    </w:p>
    <w:p>
      <w:pPr>
        <w:spacing w:before="0"/>
        <w:ind w:left="2270" w:right="0" w:firstLine="0"/>
        <w:jc w:val="left"/>
        <w:rPr>
          <w:i/>
          <w:sz w:val="24"/>
        </w:rPr>
      </w:pPr>
      <w:r>
        <w:rPr>
          <w:i/>
          <w:w w:val="125"/>
          <w:sz w:val="24"/>
        </w:rPr>
        <w:t>Felelősség más személy által okozott kárért</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6:540. § </w:t>
      </w:r>
      <w:r>
        <w:rPr>
          <w:i/>
          <w:w w:val="125"/>
          <w:sz w:val="24"/>
        </w:rPr>
        <w:t>[Felelősség az alkalmazott és a jogi személy tagja károkozásáért]</w:t>
      </w:r>
    </w:p>
    <w:p>
      <w:pPr>
        <w:pStyle w:val="ListParagraph"/>
        <w:numPr>
          <w:ilvl w:val="0"/>
          <w:numId w:val="1321"/>
        </w:numPr>
        <w:tabs>
          <w:tab w:pos="950" w:val="left" w:leader="none"/>
        </w:tabs>
        <w:spacing w:line="225" w:lineRule="auto" w:before="5" w:after="0"/>
        <w:ind w:left="113" w:right="126" w:firstLine="204"/>
        <w:jc w:val="both"/>
        <w:rPr>
          <w:sz w:val="24"/>
        </w:rPr>
      </w:pPr>
      <w:r>
        <w:rPr>
          <w:w w:val="130"/>
          <w:sz w:val="24"/>
        </w:rPr>
        <w:t>Ha az alkalmazott a foglalkoztatására irányuló jogviszonyával összefüggésben harmadik személynek kárt okoz, a károsulttal szemben a munkáltató a</w:t>
      </w:r>
      <w:r>
        <w:rPr>
          <w:spacing w:val="-8"/>
          <w:w w:val="130"/>
          <w:sz w:val="24"/>
        </w:rPr>
        <w:t> </w:t>
      </w:r>
      <w:r>
        <w:rPr>
          <w:w w:val="130"/>
          <w:sz w:val="24"/>
        </w:rPr>
        <w:t>felelős.</w:t>
      </w:r>
    </w:p>
    <w:p>
      <w:pPr>
        <w:pStyle w:val="ListParagraph"/>
        <w:numPr>
          <w:ilvl w:val="0"/>
          <w:numId w:val="1321"/>
        </w:numPr>
        <w:tabs>
          <w:tab w:pos="792" w:val="left" w:leader="none"/>
        </w:tabs>
        <w:spacing w:line="225" w:lineRule="auto" w:before="2" w:after="0"/>
        <w:ind w:left="113" w:right="132" w:firstLine="204"/>
        <w:jc w:val="both"/>
        <w:rPr>
          <w:sz w:val="24"/>
        </w:rPr>
      </w:pPr>
      <w:r>
        <w:rPr>
          <w:w w:val="130"/>
          <w:sz w:val="24"/>
        </w:rPr>
        <w:t>Ha a jogi személy tagja tagsági viszonyával összefüggésben harmadik személynek</w:t>
      </w:r>
      <w:r>
        <w:rPr>
          <w:spacing w:val="-13"/>
          <w:w w:val="130"/>
          <w:sz w:val="24"/>
        </w:rPr>
        <w:t> </w:t>
      </w:r>
      <w:r>
        <w:rPr>
          <w:w w:val="130"/>
          <w:sz w:val="24"/>
        </w:rPr>
        <w:t>kárt</w:t>
      </w:r>
      <w:r>
        <w:rPr>
          <w:spacing w:val="-13"/>
          <w:w w:val="130"/>
          <w:sz w:val="24"/>
        </w:rPr>
        <w:t> </w:t>
      </w:r>
      <w:r>
        <w:rPr>
          <w:w w:val="130"/>
          <w:sz w:val="24"/>
        </w:rPr>
        <w:t>okoz,</w:t>
      </w:r>
      <w:r>
        <w:rPr>
          <w:spacing w:val="-12"/>
          <w:w w:val="130"/>
          <w:sz w:val="24"/>
        </w:rPr>
        <w:t> </w:t>
      </w:r>
      <w:r>
        <w:rPr>
          <w:w w:val="130"/>
          <w:sz w:val="24"/>
        </w:rPr>
        <w:t>a</w:t>
      </w:r>
      <w:r>
        <w:rPr>
          <w:spacing w:val="-13"/>
          <w:w w:val="130"/>
          <w:sz w:val="24"/>
        </w:rPr>
        <w:t> </w:t>
      </w:r>
      <w:r>
        <w:rPr>
          <w:w w:val="130"/>
          <w:sz w:val="24"/>
        </w:rPr>
        <w:t>károsulttal</w:t>
      </w:r>
      <w:r>
        <w:rPr>
          <w:spacing w:val="-6"/>
          <w:w w:val="130"/>
          <w:sz w:val="24"/>
        </w:rPr>
        <w:t> </w:t>
      </w:r>
      <w:r>
        <w:rPr>
          <w:w w:val="130"/>
          <w:sz w:val="24"/>
        </w:rPr>
        <w:t>szemben</w:t>
      </w:r>
      <w:r>
        <w:rPr>
          <w:spacing w:val="-20"/>
          <w:w w:val="130"/>
          <w:sz w:val="24"/>
        </w:rPr>
        <w:t> </w:t>
      </w:r>
      <w:r>
        <w:rPr>
          <w:w w:val="130"/>
          <w:sz w:val="24"/>
        </w:rPr>
        <w:t>a</w:t>
      </w:r>
      <w:r>
        <w:rPr>
          <w:spacing w:val="-13"/>
          <w:w w:val="130"/>
          <w:sz w:val="24"/>
        </w:rPr>
        <w:t> </w:t>
      </w:r>
      <w:r>
        <w:rPr>
          <w:w w:val="130"/>
          <w:sz w:val="24"/>
        </w:rPr>
        <w:t>jogi</w:t>
      </w:r>
      <w:r>
        <w:rPr>
          <w:spacing w:val="-12"/>
          <w:w w:val="130"/>
          <w:sz w:val="24"/>
        </w:rPr>
        <w:t> </w:t>
      </w:r>
      <w:r>
        <w:rPr>
          <w:w w:val="130"/>
          <w:sz w:val="24"/>
        </w:rPr>
        <w:t>személy</w:t>
      </w:r>
      <w:r>
        <w:rPr>
          <w:spacing w:val="-12"/>
          <w:w w:val="130"/>
          <w:sz w:val="24"/>
        </w:rPr>
        <w:t> </w:t>
      </w:r>
      <w:r>
        <w:rPr>
          <w:w w:val="130"/>
          <w:sz w:val="24"/>
        </w:rPr>
        <w:t>a</w:t>
      </w:r>
      <w:r>
        <w:rPr>
          <w:spacing w:val="-13"/>
          <w:w w:val="130"/>
          <w:sz w:val="24"/>
        </w:rPr>
        <w:t> </w:t>
      </w:r>
      <w:r>
        <w:rPr>
          <w:w w:val="130"/>
          <w:sz w:val="24"/>
        </w:rPr>
        <w:t>felelős.</w:t>
      </w:r>
    </w:p>
    <w:p>
      <w:pPr>
        <w:pStyle w:val="ListParagraph"/>
        <w:numPr>
          <w:ilvl w:val="0"/>
          <w:numId w:val="1321"/>
        </w:numPr>
        <w:tabs>
          <w:tab w:pos="770" w:val="left" w:leader="none"/>
        </w:tabs>
        <w:spacing w:line="225" w:lineRule="auto" w:before="1" w:after="0"/>
        <w:ind w:left="113" w:right="131" w:firstLine="204"/>
        <w:jc w:val="both"/>
        <w:rPr>
          <w:sz w:val="24"/>
        </w:rPr>
      </w:pPr>
      <w:r>
        <w:rPr>
          <w:w w:val="130"/>
          <w:sz w:val="24"/>
        </w:rPr>
        <w:t>Az alkalmazott és a tag egyetemlegesen felel a munkáltatóval, illetve a jogi személlyel, ha a kárt szándékosan</w:t>
      </w:r>
      <w:r>
        <w:rPr>
          <w:spacing w:val="-32"/>
          <w:w w:val="130"/>
          <w:sz w:val="24"/>
        </w:rPr>
        <w:t> </w:t>
      </w:r>
      <w:r>
        <w:rPr>
          <w:w w:val="130"/>
          <w:sz w:val="24"/>
        </w:rPr>
        <w:t>okozta.</w:t>
      </w:r>
    </w:p>
    <w:p>
      <w:pPr>
        <w:pStyle w:val="Heading1"/>
        <w:spacing w:before="228"/>
        <w:ind w:left="317"/>
        <w:rPr>
          <w:b w:val="0"/>
          <w:i/>
          <w:sz w:val="18"/>
        </w:rPr>
      </w:pPr>
      <w:r>
        <w:rPr>
          <w:w w:val="130"/>
        </w:rPr>
        <w:t>6:541. §</w:t>
      </w:r>
      <w:r>
        <w:rPr>
          <w:b w:val="0"/>
          <w:i/>
          <w:w w:val="130"/>
          <w:position w:val="3"/>
          <w:sz w:val="18"/>
        </w:rPr>
        <w:t>1</w:t>
      </w:r>
    </w:p>
    <w:p>
      <w:pPr>
        <w:spacing w:line="268" w:lineRule="exact" w:before="224"/>
        <w:ind w:left="317" w:right="0" w:firstLine="0"/>
        <w:jc w:val="left"/>
        <w:rPr>
          <w:i/>
          <w:sz w:val="24"/>
        </w:rPr>
      </w:pPr>
      <w:r>
        <w:rPr>
          <w:b/>
          <w:w w:val="125"/>
          <w:sz w:val="24"/>
        </w:rPr>
        <w:t>6:542. § </w:t>
      </w:r>
      <w:r>
        <w:rPr>
          <w:i/>
          <w:w w:val="125"/>
          <w:sz w:val="24"/>
        </w:rPr>
        <w:t>[Felelősség a megbízott károkozásáért]</w:t>
      </w:r>
    </w:p>
    <w:p>
      <w:pPr>
        <w:pStyle w:val="ListParagraph"/>
        <w:numPr>
          <w:ilvl w:val="0"/>
          <w:numId w:val="1322"/>
        </w:numPr>
        <w:tabs>
          <w:tab w:pos="836" w:val="left" w:leader="none"/>
        </w:tabs>
        <w:spacing w:line="225" w:lineRule="auto" w:before="6" w:after="0"/>
        <w:ind w:left="113" w:right="126" w:firstLine="204"/>
        <w:jc w:val="both"/>
        <w:rPr>
          <w:sz w:val="24"/>
        </w:rPr>
      </w:pPr>
      <w:r>
        <w:rPr>
          <w:w w:val="130"/>
          <w:sz w:val="24"/>
        </w:rPr>
        <w:t>Ha a megbízott e minőségében harmadik személynek kárt okoz, a károsulttal szemben a megbízó és a megbízott egyetemlegesen felelős. Mentesül a megbízó a felelősség alól, ha bizonyítja, hogy őt a megbízott megválasztásában, utasításokkal való ellátásában és felügyeletében felróhatóság nem</w:t>
      </w:r>
      <w:r>
        <w:rPr>
          <w:spacing w:val="-6"/>
          <w:w w:val="130"/>
          <w:sz w:val="24"/>
        </w:rPr>
        <w:t> </w:t>
      </w:r>
      <w:r>
        <w:rPr>
          <w:w w:val="130"/>
          <w:sz w:val="24"/>
        </w:rPr>
        <w:t>terheli.</w:t>
      </w:r>
    </w:p>
    <w:p>
      <w:pPr>
        <w:pStyle w:val="ListParagraph"/>
        <w:numPr>
          <w:ilvl w:val="0"/>
          <w:numId w:val="1322"/>
        </w:numPr>
        <w:tabs>
          <w:tab w:pos="850" w:val="left" w:leader="none"/>
        </w:tabs>
        <w:spacing w:line="225" w:lineRule="auto" w:before="2" w:after="0"/>
        <w:ind w:left="113" w:right="135" w:firstLine="204"/>
        <w:jc w:val="both"/>
        <w:rPr>
          <w:sz w:val="24"/>
        </w:rPr>
      </w:pPr>
      <w:r>
        <w:rPr>
          <w:w w:val="130"/>
          <w:sz w:val="24"/>
        </w:rPr>
        <w:t>Állandó jellegű megbízási viszony esetén a károsult kárigényét az alkalmazott</w:t>
      </w:r>
      <w:r>
        <w:rPr>
          <w:spacing w:val="-24"/>
          <w:w w:val="130"/>
          <w:sz w:val="24"/>
        </w:rPr>
        <w:t> </w:t>
      </w:r>
      <w:r>
        <w:rPr>
          <w:w w:val="130"/>
          <w:sz w:val="24"/>
        </w:rPr>
        <w:t>károkozásáért</w:t>
      </w:r>
      <w:r>
        <w:rPr>
          <w:spacing w:val="-24"/>
          <w:w w:val="130"/>
          <w:sz w:val="24"/>
        </w:rPr>
        <w:t> </w:t>
      </w:r>
      <w:r>
        <w:rPr>
          <w:w w:val="130"/>
          <w:sz w:val="24"/>
        </w:rPr>
        <w:t>való</w:t>
      </w:r>
      <w:r>
        <w:rPr>
          <w:spacing w:val="-24"/>
          <w:w w:val="130"/>
          <w:sz w:val="24"/>
        </w:rPr>
        <w:t> </w:t>
      </w:r>
      <w:r>
        <w:rPr>
          <w:w w:val="130"/>
          <w:sz w:val="24"/>
        </w:rPr>
        <w:t>felelősség</w:t>
      </w:r>
      <w:r>
        <w:rPr>
          <w:spacing w:val="-23"/>
          <w:w w:val="130"/>
          <w:sz w:val="24"/>
        </w:rPr>
        <w:t> </w:t>
      </w:r>
      <w:r>
        <w:rPr>
          <w:w w:val="130"/>
          <w:sz w:val="24"/>
        </w:rPr>
        <w:t>szabályai</w:t>
      </w:r>
      <w:r>
        <w:rPr>
          <w:spacing w:val="-23"/>
          <w:w w:val="130"/>
          <w:sz w:val="24"/>
        </w:rPr>
        <w:t> </w:t>
      </w:r>
      <w:r>
        <w:rPr>
          <w:w w:val="130"/>
          <w:sz w:val="24"/>
        </w:rPr>
        <w:t>szerint</w:t>
      </w:r>
      <w:r>
        <w:rPr>
          <w:spacing w:val="-23"/>
          <w:w w:val="130"/>
          <w:sz w:val="24"/>
        </w:rPr>
        <w:t> </w:t>
      </w:r>
      <w:r>
        <w:rPr>
          <w:w w:val="130"/>
          <w:sz w:val="24"/>
        </w:rPr>
        <w:t>is</w:t>
      </w:r>
      <w:r>
        <w:rPr>
          <w:spacing w:val="-23"/>
          <w:w w:val="130"/>
          <w:sz w:val="24"/>
        </w:rPr>
        <w:t> </w:t>
      </w:r>
      <w:r>
        <w:rPr>
          <w:w w:val="130"/>
          <w:sz w:val="24"/>
        </w:rPr>
        <w:t>érvényesítheti.</w:t>
      </w:r>
    </w:p>
    <w:p>
      <w:pPr>
        <w:pStyle w:val="BodyText"/>
        <w:ind w:left="0" w:firstLine="0"/>
        <w:jc w:val="left"/>
        <w:rPr>
          <w:sz w:val="20"/>
        </w:rPr>
      </w:pPr>
    </w:p>
    <w:p>
      <w:pPr>
        <w:pStyle w:val="BodyText"/>
        <w:spacing w:before="8"/>
        <w:ind w:left="0" w:firstLine="0"/>
        <w:jc w:val="left"/>
        <w:rPr>
          <w:sz w:val="28"/>
        </w:rPr>
      </w:pPr>
      <w:r>
        <w:rPr/>
        <w:pict>
          <v:line style="position:absolute;mso-position-horizontal-relative:page;mso-position-vertical-relative:paragraph;z-index:1496;mso-wrap-distance-left:0;mso-wrap-distance-right:0" from="56.693001pt,18.705368pt" to="538.583001pt,18.705368pt" stroked="true" strokeweight=".5pt" strokecolor="#000000">
            <v:stroke dashstyle="solid"/>
            <w10:wrap type="topAndBottom"/>
          </v:line>
        </w:pict>
      </w:r>
    </w:p>
    <w:p>
      <w:pPr>
        <w:pStyle w:val="ListParagraph"/>
        <w:numPr>
          <w:ilvl w:val="0"/>
          <w:numId w:val="1323"/>
        </w:numPr>
        <w:tabs>
          <w:tab w:pos="686" w:val="left" w:leader="none"/>
          <w:tab w:pos="687" w:val="left" w:leader="none"/>
        </w:tabs>
        <w:spacing w:line="232" w:lineRule="auto" w:before="49" w:after="0"/>
        <w:ind w:left="686" w:right="590" w:hanging="344"/>
        <w:jc w:val="left"/>
        <w:rPr>
          <w:i/>
          <w:sz w:val="18"/>
        </w:rPr>
      </w:pPr>
      <w:r>
        <w:rPr>
          <w:i/>
          <w:w w:val="120"/>
          <w:sz w:val="18"/>
        </w:rPr>
        <w:t>Hatályon kívül helyezte: 2016. évi LXXVII. törvény 24. § c). Hatálytalan: 2016. VII. 1-től. Lásd: 2016. évi LXXVII. törvény 30.</w:t>
      </w:r>
      <w:r>
        <w:rPr>
          <w:i/>
          <w:spacing w:val="13"/>
          <w:w w:val="120"/>
          <w:sz w:val="18"/>
        </w:rPr>
        <w:t> </w:t>
      </w:r>
      <w:r>
        <w:rPr>
          <w:i/>
          <w:w w:val="120"/>
          <w:sz w:val="18"/>
        </w:rPr>
        <w:t>§.</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6:543. § </w:t>
      </w:r>
      <w:r>
        <w:rPr>
          <w:i/>
          <w:w w:val="125"/>
          <w:sz w:val="24"/>
        </w:rPr>
        <w:t>[Felelősség más szerződés kötelezettjének</w:t>
      </w:r>
      <w:r>
        <w:rPr>
          <w:i/>
          <w:spacing w:val="52"/>
          <w:w w:val="125"/>
          <w:sz w:val="24"/>
        </w:rPr>
        <w:t> </w:t>
      </w:r>
      <w:r>
        <w:rPr>
          <w:i/>
          <w:w w:val="125"/>
          <w:sz w:val="24"/>
        </w:rPr>
        <w:t>károkozásáért]</w:t>
      </w:r>
    </w:p>
    <w:p>
      <w:pPr>
        <w:pStyle w:val="BodyText"/>
        <w:spacing w:line="225" w:lineRule="auto" w:before="5"/>
        <w:ind w:right="130"/>
      </w:pPr>
      <w:r>
        <w:rPr>
          <w:w w:val="125"/>
        </w:rPr>
        <w:t>Más szerződés jogosultja felelősséggel tartozik a vele szerződési viszonyban álló kötelezett által a szerződés teljesítése körében harmadik személynek okozott kárért mindaddig, amíg a károsult számára ismeretlen károkozó személyét meg nem</w:t>
      </w:r>
      <w:r>
        <w:rPr>
          <w:spacing w:val="2"/>
          <w:w w:val="125"/>
        </w:rPr>
        <w:t> </w:t>
      </w:r>
      <w:r>
        <w:rPr>
          <w:w w:val="125"/>
        </w:rPr>
        <w:t>nevezi.</w:t>
      </w:r>
    </w:p>
    <w:p>
      <w:pPr>
        <w:pStyle w:val="BodyText"/>
        <w:spacing w:before="4"/>
        <w:ind w:left="0" w:firstLine="0"/>
        <w:jc w:val="left"/>
        <w:rPr>
          <w:sz w:val="11"/>
        </w:rPr>
      </w:pPr>
    </w:p>
    <w:p>
      <w:pPr>
        <w:spacing w:before="99"/>
        <w:ind w:left="404" w:right="416" w:firstLine="0"/>
        <w:jc w:val="center"/>
        <w:rPr>
          <w:i/>
          <w:sz w:val="24"/>
        </w:rPr>
      </w:pPr>
      <w:r>
        <w:rPr>
          <w:i/>
          <w:w w:val="125"/>
          <w:sz w:val="24"/>
        </w:rPr>
        <w:t>LXX. Fejezet</w:t>
      </w:r>
    </w:p>
    <w:p>
      <w:pPr>
        <w:pStyle w:val="BodyText"/>
        <w:spacing w:before="3"/>
        <w:ind w:left="0" w:firstLine="0"/>
        <w:jc w:val="left"/>
        <w:rPr>
          <w:i/>
          <w:sz w:val="40"/>
        </w:rPr>
      </w:pPr>
    </w:p>
    <w:p>
      <w:pPr>
        <w:spacing w:before="1"/>
        <w:ind w:left="2042" w:right="0" w:firstLine="0"/>
        <w:jc w:val="left"/>
        <w:rPr>
          <w:i/>
          <w:sz w:val="24"/>
        </w:rPr>
      </w:pPr>
      <w:r>
        <w:rPr>
          <w:i/>
          <w:w w:val="130"/>
          <w:sz w:val="24"/>
        </w:rPr>
        <w:t>Felelősség vétőképtelen személy károkozásáért</w:t>
      </w:r>
    </w:p>
    <w:p>
      <w:pPr>
        <w:pStyle w:val="BodyText"/>
        <w:spacing w:before="3"/>
        <w:ind w:left="0" w:firstLine="0"/>
        <w:jc w:val="left"/>
        <w:rPr>
          <w:i/>
          <w:sz w:val="40"/>
        </w:rPr>
      </w:pPr>
    </w:p>
    <w:p>
      <w:pPr>
        <w:spacing w:line="268" w:lineRule="exact" w:before="1"/>
        <w:ind w:left="317" w:right="0" w:firstLine="0"/>
        <w:jc w:val="left"/>
        <w:rPr>
          <w:i/>
          <w:sz w:val="24"/>
        </w:rPr>
      </w:pPr>
      <w:r>
        <w:rPr>
          <w:b/>
          <w:w w:val="125"/>
          <w:sz w:val="24"/>
        </w:rPr>
        <w:t>6:544. § </w:t>
      </w:r>
      <w:r>
        <w:rPr>
          <w:i/>
          <w:w w:val="125"/>
          <w:sz w:val="24"/>
        </w:rPr>
        <w:t>[Felelősség vétőképtelen által okozott kárért]</w:t>
      </w:r>
    </w:p>
    <w:p>
      <w:pPr>
        <w:pStyle w:val="ListParagraph"/>
        <w:numPr>
          <w:ilvl w:val="0"/>
          <w:numId w:val="1324"/>
        </w:numPr>
        <w:tabs>
          <w:tab w:pos="937" w:val="left" w:leader="none"/>
        </w:tabs>
        <w:spacing w:line="225" w:lineRule="auto" w:before="5" w:after="0"/>
        <w:ind w:left="113" w:right="131" w:firstLine="204"/>
        <w:jc w:val="both"/>
        <w:rPr>
          <w:sz w:val="24"/>
        </w:rPr>
      </w:pPr>
      <w:r>
        <w:rPr>
          <w:w w:val="125"/>
          <w:sz w:val="24"/>
        </w:rPr>
        <w:t>Akinek belátási képessége oly mértékben korlátozott, hogy a károkozással kapcsolatos magatartása következményeit nem képes felmérni, nem felel az általa okozott</w:t>
      </w:r>
      <w:r>
        <w:rPr>
          <w:spacing w:val="8"/>
          <w:w w:val="125"/>
          <w:sz w:val="24"/>
        </w:rPr>
        <w:t> </w:t>
      </w:r>
      <w:r>
        <w:rPr>
          <w:w w:val="125"/>
          <w:sz w:val="24"/>
        </w:rPr>
        <w:t>kárért.</w:t>
      </w:r>
    </w:p>
    <w:p>
      <w:pPr>
        <w:pStyle w:val="ListParagraph"/>
        <w:numPr>
          <w:ilvl w:val="0"/>
          <w:numId w:val="1324"/>
        </w:numPr>
        <w:tabs>
          <w:tab w:pos="798" w:val="left" w:leader="none"/>
        </w:tabs>
        <w:spacing w:line="225" w:lineRule="auto" w:before="2" w:after="0"/>
        <w:ind w:left="113" w:right="128" w:firstLine="204"/>
        <w:jc w:val="both"/>
        <w:rPr>
          <w:sz w:val="24"/>
        </w:rPr>
      </w:pPr>
      <w:r>
        <w:rPr>
          <w:w w:val="125"/>
          <w:sz w:val="24"/>
        </w:rPr>
        <w:t>A vétőképtelen helyett az felel, aki jogszabály alapján a vétőképtelen gondozójának minősül. Gondozó az is, aki a vétőképtelen személy felügyeletét a károkozáskor</w:t>
      </w:r>
      <w:r>
        <w:rPr>
          <w:spacing w:val="1"/>
          <w:w w:val="125"/>
          <w:sz w:val="24"/>
        </w:rPr>
        <w:t> </w:t>
      </w:r>
      <w:r>
        <w:rPr>
          <w:w w:val="125"/>
          <w:sz w:val="24"/>
        </w:rPr>
        <w:t>ellátta.</w:t>
      </w:r>
    </w:p>
    <w:p>
      <w:pPr>
        <w:pStyle w:val="ListParagraph"/>
        <w:numPr>
          <w:ilvl w:val="0"/>
          <w:numId w:val="1324"/>
        </w:numPr>
        <w:tabs>
          <w:tab w:pos="759" w:val="left" w:leader="none"/>
        </w:tabs>
        <w:spacing w:line="225" w:lineRule="auto" w:before="2" w:after="0"/>
        <w:ind w:left="113" w:right="127" w:firstLine="204"/>
        <w:jc w:val="both"/>
        <w:rPr>
          <w:sz w:val="24"/>
        </w:rPr>
      </w:pPr>
      <w:r>
        <w:rPr>
          <w:w w:val="130"/>
          <w:sz w:val="24"/>
        </w:rPr>
        <w:t>Mentesül a gondozó a felelősség alól, ha bizonyítja, hogy a nevelés és a felügyelet ellátásával kapcsolatban felróhatóság nem</w:t>
      </w:r>
      <w:r>
        <w:rPr>
          <w:spacing w:val="-34"/>
          <w:w w:val="130"/>
          <w:sz w:val="24"/>
        </w:rPr>
        <w:t> </w:t>
      </w:r>
      <w:r>
        <w:rPr>
          <w:w w:val="130"/>
          <w:sz w:val="24"/>
        </w:rPr>
        <w:t>terheli.</w:t>
      </w:r>
    </w:p>
    <w:p>
      <w:pPr>
        <w:pStyle w:val="ListParagraph"/>
        <w:numPr>
          <w:ilvl w:val="0"/>
          <w:numId w:val="1324"/>
        </w:numPr>
        <w:tabs>
          <w:tab w:pos="824" w:val="left" w:leader="none"/>
        </w:tabs>
        <w:spacing w:line="225" w:lineRule="auto" w:before="1" w:after="0"/>
        <w:ind w:left="113" w:right="136" w:firstLine="204"/>
        <w:jc w:val="both"/>
        <w:rPr>
          <w:sz w:val="24"/>
        </w:rPr>
      </w:pPr>
      <w:r>
        <w:rPr>
          <w:w w:val="125"/>
          <w:sz w:val="24"/>
        </w:rPr>
        <w:t>Több gondozó felelősségére a többek közös károkozására vonatkozó szabályokat kell alkalmazni.</w:t>
      </w:r>
    </w:p>
    <w:p>
      <w:pPr>
        <w:spacing w:line="268" w:lineRule="exact" w:before="228"/>
        <w:ind w:left="317" w:right="0" w:firstLine="0"/>
        <w:jc w:val="left"/>
        <w:rPr>
          <w:i/>
          <w:sz w:val="24"/>
        </w:rPr>
      </w:pPr>
      <w:r>
        <w:rPr>
          <w:b/>
          <w:w w:val="125"/>
          <w:sz w:val="24"/>
        </w:rPr>
        <w:t>6:545. § </w:t>
      </w:r>
      <w:r>
        <w:rPr>
          <w:i/>
          <w:w w:val="125"/>
          <w:sz w:val="24"/>
        </w:rPr>
        <w:t>[Kártérítés méltányosság alapján]</w:t>
      </w:r>
    </w:p>
    <w:p>
      <w:pPr>
        <w:pStyle w:val="BodyText"/>
        <w:spacing w:line="225" w:lineRule="auto" w:before="5"/>
        <w:ind w:right="125"/>
      </w:pPr>
      <w:r>
        <w:rPr>
          <w:w w:val="125"/>
        </w:rPr>
        <w:t>Ha a károkozónak nincs gondozója, vagy a gondozó felelősségét nem lehet megállapítani, kivételesen a vétőképtelen károkozót is kötelezni lehet a kár részben vagy egészben való  megtérítésére, feltéve, hogy az eset körülményei  és a felek vagyoni viszonyai ezt nyilvánvalóan indokolttá</w:t>
      </w:r>
      <w:r>
        <w:rPr>
          <w:spacing w:val="-14"/>
          <w:w w:val="125"/>
        </w:rPr>
        <w:t> </w:t>
      </w:r>
      <w:r>
        <w:rPr>
          <w:w w:val="125"/>
        </w:rPr>
        <w:t>teszik.</w:t>
      </w:r>
    </w:p>
    <w:p>
      <w:pPr>
        <w:spacing w:line="268" w:lineRule="exact" w:before="229"/>
        <w:ind w:left="317" w:right="0" w:firstLine="0"/>
        <w:jc w:val="left"/>
        <w:rPr>
          <w:i/>
          <w:sz w:val="24"/>
        </w:rPr>
      </w:pPr>
      <w:r>
        <w:rPr>
          <w:b/>
          <w:w w:val="120"/>
          <w:sz w:val="24"/>
        </w:rPr>
        <w:t>6:546. § </w:t>
      </w:r>
      <w:r>
        <w:rPr>
          <w:i/>
          <w:w w:val="120"/>
          <w:sz w:val="24"/>
        </w:rPr>
        <w:t>[Önhiba]</w:t>
      </w:r>
    </w:p>
    <w:p>
      <w:pPr>
        <w:pStyle w:val="BodyText"/>
        <w:spacing w:line="225" w:lineRule="auto" w:before="5"/>
        <w:ind w:right="124"/>
      </w:pPr>
      <w:r>
        <w:rPr>
          <w:w w:val="130"/>
        </w:rPr>
        <w:t>A vétőképtelen károkozó belátási képességének hiányára vagy fogyatékosságára nem hivatkozhat, ha ezt az állapotát felróhatóan maga idézte elő.</w:t>
      </w:r>
    </w:p>
    <w:p>
      <w:pPr>
        <w:spacing w:line="268" w:lineRule="exact" w:before="229"/>
        <w:ind w:left="317" w:right="0" w:firstLine="0"/>
        <w:jc w:val="left"/>
        <w:rPr>
          <w:i/>
          <w:sz w:val="24"/>
        </w:rPr>
      </w:pPr>
      <w:r>
        <w:rPr>
          <w:b/>
          <w:w w:val="125"/>
          <w:sz w:val="24"/>
        </w:rPr>
        <w:t>6:547. § </w:t>
      </w:r>
      <w:r>
        <w:rPr>
          <w:i/>
          <w:w w:val="125"/>
          <w:sz w:val="24"/>
        </w:rPr>
        <w:t>[Felelősség vétőképes kiskorú károkozásáért]</w:t>
      </w:r>
    </w:p>
    <w:p>
      <w:pPr>
        <w:pStyle w:val="BodyText"/>
        <w:spacing w:line="225" w:lineRule="auto" w:before="5"/>
        <w:ind w:right="132"/>
      </w:pPr>
      <w:r>
        <w:rPr>
          <w:w w:val="130"/>
        </w:rPr>
        <w:t>Ha a kárt olyan vétőképes kiskorú okozta, akinek van felügyeletre köteles gondozója, és a károsult bizonyítja, hogy a gondozó kötelességét felróhatóan megszegte,</w:t>
      </w:r>
      <w:r>
        <w:rPr>
          <w:spacing w:val="-29"/>
          <w:w w:val="130"/>
        </w:rPr>
        <w:t> </w:t>
      </w:r>
      <w:r>
        <w:rPr>
          <w:w w:val="130"/>
        </w:rPr>
        <w:t>a</w:t>
      </w:r>
      <w:r>
        <w:rPr>
          <w:spacing w:val="-29"/>
          <w:w w:val="130"/>
        </w:rPr>
        <w:t> </w:t>
      </w:r>
      <w:r>
        <w:rPr>
          <w:w w:val="130"/>
        </w:rPr>
        <w:t>gondozó</w:t>
      </w:r>
      <w:r>
        <w:rPr>
          <w:spacing w:val="-28"/>
          <w:w w:val="130"/>
        </w:rPr>
        <w:t> </w:t>
      </w:r>
      <w:r>
        <w:rPr>
          <w:w w:val="130"/>
        </w:rPr>
        <w:t>az</w:t>
      </w:r>
      <w:r>
        <w:rPr>
          <w:spacing w:val="-29"/>
          <w:w w:val="130"/>
        </w:rPr>
        <w:t> </w:t>
      </w:r>
      <w:r>
        <w:rPr>
          <w:w w:val="130"/>
        </w:rPr>
        <w:t>okozott</w:t>
      </w:r>
      <w:r>
        <w:rPr>
          <w:spacing w:val="-28"/>
          <w:w w:val="130"/>
        </w:rPr>
        <w:t> </w:t>
      </w:r>
      <w:r>
        <w:rPr>
          <w:w w:val="130"/>
        </w:rPr>
        <w:t>kárért</w:t>
      </w:r>
      <w:r>
        <w:rPr>
          <w:spacing w:val="-29"/>
          <w:w w:val="130"/>
        </w:rPr>
        <w:t> </w:t>
      </w:r>
      <w:r>
        <w:rPr>
          <w:w w:val="130"/>
        </w:rPr>
        <w:t>a</w:t>
      </w:r>
      <w:r>
        <w:rPr>
          <w:spacing w:val="-29"/>
          <w:w w:val="130"/>
        </w:rPr>
        <w:t> </w:t>
      </w:r>
      <w:r>
        <w:rPr>
          <w:w w:val="130"/>
        </w:rPr>
        <w:t>károkozóval</w:t>
      </w:r>
      <w:r>
        <w:rPr>
          <w:spacing w:val="-29"/>
          <w:w w:val="130"/>
        </w:rPr>
        <w:t> </w:t>
      </w:r>
      <w:r>
        <w:rPr>
          <w:w w:val="130"/>
        </w:rPr>
        <w:t>egyetemlegesen</w:t>
      </w:r>
      <w:r>
        <w:rPr>
          <w:spacing w:val="-29"/>
          <w:w w:val="130"/>
        </w:rPr>
        <w:t> </w:t>
      </w:r>
      <w:r>
        <w:rPr>
          <w:w w:val="130"/>
        </w:rPr>
        <w:t>felelős.</w:t>
      </w:r>
    </w:p>
    <w:p>
      <w:pPr>
        <w:spacing w:before="228"/>
        <w:ind w:left="404" w:right="416" w:firstLine="0"/>
        <w:jc w:val="center"/>
        <w:rPr>
          <w:i/>
          <w:sz w:val="24"/>
        </w:rPr>
      </w:pPr>
      <w:r>
        <w:rPr>
          <w:i/>
          <w:w w:val="125"/>
          <w:sz w:val="24"/>
        </w:rPr>
        <w:t>LXXI. Fejezet</w:t>
      </w:r>
    </w:p>
    <w:p>
      <w:pPr>
        <w:pStyle w:val="BodyText"/>
        <w:spacing w:before="4"/>
        <w:ind w:left="0" w:firstLine="0"/>
        <w:jc w:val="left"/>
        <w:rPr>
          <w:i/>
          <w:sz w:val="40"/>
        </w:rPr>
      </w:pPr>
    </w:p>
    <w:p>
      <w:pPr>
        <w:spacing w:before="0"/>
        <w:ind w:left="404" w:right="422" w:firstLine="0"/>
        <w:jc w:val="center"/>
        <w:rPr>
          <w:i/>
          <w:sz w:val="24"/>
        </w:rPr>
      </w:pPr>
      <w:r>
        <w:rPr>
          <w:i/>
          <w:w w:val="125"/>
          <w:sz w:val="24"/>
        </w:rPr>
        <w:t>Felelősség közhatalom gyakorlásával okozott kárért</w:t>
      </w:r>
    </w:p>
    <w:p>
      <w:pPr>
        <w:pStyle w:val="BodyText"/>
        <w:spacing w:before="4"/>
        <w:ind w:left="0" w:firstLine="0"/>
        <w:jc w:val="left"/>
        <w:rPr>
          <w:i/>
          <w:sz w:val="40"/>
        </w:rPr>
      </w:pPr>
    </w:p>
    <w:p>
      <w:pPr>
        <w:spacing w:before="0"/>
        <w:ind w:left="317" w:right="0" w:firstLine="0"/>
        <w:jc w:val="left"/>
        <w:rPr>
          <w:i/>
          <w:sz w:val="24"/>
        </w:rPr>
      </w:pPr>
      <w:r>
        <w:rPr>
          <w:b/>
          <w:w w:val="125"/>
          <w:sz w:val="24"/>
        </w:rPr>
        <w:t>6:548. § </w:t>
      </w:r>
      <w:r>
        <w:rPr>
          <w:i/>
          <w:w w:val="125"/>
          <w:sz w:val="24"/>
        </w:rPr>
        <w:t>[Felelősség közigazgatási jogkörben okozott kárért]</w:t>
      </w:r>
    </w:p>
    <w:p>
      <w:pPr>
        <w:spacing w:after="0"/>
        <w:jc w:val="left"/>
        <w:rPr>
          <w:sz w:val="24"/>
        </w:rPr>
        <w:sectPr>
          <w:pgSz w:w="11900" w:h="16820"/>
          <w:pgMar w:header="1104" w:footer="0" w:top="1840" w:bottom="280" w:left="1020" w:right="1000"/>
        </w:sectPr>
      </w:pPr>
    </w:p>
    <w:p>
      <w:pPr>
        <w:pStyle w:val="ListParagraph"/>
        <w:numPr>
          <w:ilvl w:val="0"/>
          <w:numId w:val="1325"/>
        </w:numPr>
        <w:tabs>
          <w:tab w:pos="659" w:val="left" w:leader="none"/>
        </w:tabs>
        <w:spacing w:line="261" w:lineRule="exact" w:before="159" w:after="0"/>
        <w:ind w:left="658" w:right="0" w:hanging="341"/>
        <w:jc w:val="left"/>
        <w:rPr>
          <w:sz w:val="24"/>
        </w:rPr>
      </w:pPr>
      <w:r>
        <w:rPr>
          <w:i/>
          <w:w w:val="130"/>
          <w:position w:val="3"/>
          <w:sz w:val="18"/>
        </w:rPr>
        <w:t>1 </w:t>
      </w:r>
      <w:r>
        <w:rPr>
          <w:w w:val="130"/>
          <w:sz w:val="24"/>
        </w:rPr>
        <w:t>Közigazgatási jogkörben okozott kárért a felelősséget akkor</w:t>
      </w:r>
      <w:r>
        <w:rPr>
          <w:spacing w:val="62"/>
          <w:w w:val="130"/>
          <w:sz w:val="24"/>
        </w:rPr>
        <w:t> </w:t>
      </w:r>
      <w:r>
        <w:rPr>
          <w:w w:val="130"/>
          <w:sz w:val="24"/>
        </w:rPr>
        <w:t>lehet</w:t>
      </w:r>
    </w:p>
    <w:p>
      <w:pPr>
        <w:pStyle w:val="BodyText"/>
        <w:spacing w:line="225" w:lineRule="auto" w:before="12"/>
        <w:ind w:right="116" w:firstLine="0"/>
      </w:pPr>
      <w:r>
        <w:rPr>
          <w:w w:val="130"/>
        </w:rPr>
        <w:t>megállapítani,</w:t>
      </w:r>
      <w:r>
        <w:rPr>
          <w:spacing w:val="-29"/>
          <w:w w:val="130"/>
        </w:rPr>
        <w:t> </w:t>
      </w:r>
      <w:r>
        <w:rPr>
          <w:w w:val="130"/>
        </w:rPr>
        <w:t>ha</w:t>
      </w:r>
      <w:r>
        <w:rPr>
          <w:spacing w:val="-28"/>
          <w:w w:val="130"/>
        </w:rPr>
        <w:t> </w:t>
      </w:r>
      <w:r>
        <w:rPr>
          <w:w w:val="130"/>
        </w:rPr>
        <w:t>a</w:t>
      </w:r>
      <w:r>
        <w:rPr>
          <w:spacing w:val="-28"/>
          <w:w w:val="130"/>
        </w:rPr>
        <w:t> </w:t>
      </w:r>
      <w:r>
        <w:rPr>
          <w:w w:val="130"/>
        </w:rPr>
        <w:t>kárt</w:t>
      </w:r>
      <w:r>
        <w:rPr>
          <w:spacing w:val="-28"/>
          <w:w w:val="130"/>
        </w:rPr>
        <w:t> </w:t>
      </w:r>
      <w:r>
        <w:rPr>
          <w:w w:val="130"/>
        </w:rPr>
        <w:t>közhatalom</w:t>
      </w:r>
      <w:r>
        <w:rPr>
          <w:spacing w:val="-29"/>
          <w:w w:val="130"/>
        </w:rPr>
        <w:t> </w:t>
      </w:r>
      <w:r>
        <w:rPr>
          <w:w w:val="130"/>
        </w:rPr>
        <w:t>gyakorlásával</w:t>
      </w:r>
      <w:r>
        <w:rPr>
          <w:spacing w:val="-28"/>
          <w:w w:val="130"/>
        </w:rPr>
        <w:t> </w:t>
      </w:r>
      <w:r>
        <w:rPr>
          <w:w w:val="130"/>
        </w:rPr>
        <w:t>vagy</w:t>
      </w:r>
      <w:r>
        <w:rPr>
          <w:spacing w:val="-23"/>
          <w:w w:val="130"/>
        </w:rPr>
        <w:t> </w:t>
      </w:r>
      <w:r>
        <w:rPr>
          <w:w w:val="130"/>
        </w:rPr>
        <w:t>annak</w:t>
      </w:r>
      <w:r>
        <w:rPr>
          <w:spacing w:val="-24"/>
          <w:w w:val="130"/>
        </w:rPr>
        <w:t> </w:t>
      </w:r>
      <w:r>
        <w:rPr>
          <w:w w:val="130"/>
        </w:rPr>
        <w:t>elmulasztásával okozták,</w:t>
      </w:r>
      <w:r>
        <w:rPr>
          <w:spacing w:val="-21"/>
          <w:w w:val="130"/>
        </w:rPr>
        <w:t> </w:t>
      </w:r>
      <w:r>
        <w:rPr>
          <w:w w:val="130"/>
        </w:rPr>
        <w:t>és</w:t>
      </w:r>
      <w:r>
        <w:rPr>
          <w:spacing w:val="-21"/>
          <w:w w:val="130"/>
        </w:rPr>
        <w:t> </w:t>
      </w:r>
      <w:r>
        <w:rPr>
          <w:w w:val="130"/>
        </w:rPr>
        <w:t>a</w:t>
      </w:r>
      <w:r>
        <w:rPr>
          <w:spacing w:val="-21"/>
          <w:w w:val="130"/>
        </w:rPr>
        <w:t> </w:t>
      </w:r>
      <w:r>
        <w:rPr>
          <w:w w:val="130"/>
        </w:rPr>
        <w:t>kár</w:t>
      </w:r>
      <w:r>
        <w:rPr>
          <w:spacing w:val="-21"/>
          <w:w w:val="130"/>
        </w:rPr>
        <w:t> </w:t>
      </w:r>
      <w:r>
        <w:rPr>
          <w:w w:val="130"/>
        </w:rPr>
        <w:t>rendes</w:t>
      </w:r>
      <w:r>
        <w:rPr>
          <w:spacing w:val="-21"/>
          <w:w w:val="130"/>
        </w:rPr>
        <w:t> </w:t>
      </w:r>
      <w:r>
        <w:rPr>
          <w:w w:val="130"/>
        </w:rPr>
        <w:t>jogorvoslattal,</w:t>
      </w:r>
      <w:r>
        <w:rPr>
          <w:spacing w:val="-21"/>
          <w:w w:val="130"/>
        </w:rPr>
        <w:t> </w:t>
      </w:r>
      <w:r>
        <w:rPr>
          <w:w w:val="130"/>
        </w:rPr>
        <w:t>továbbá</w:t>
      </w:r>
      <w:r>
        <w:rPr>
          <w:spacing w:val="-21"/>
          <w:w w:val="130"/>
        </w:rPr>
        <w:t> </w:t>
      </w:r>
      <w:r>
        <w:rPr>
          <w:w w:val="130"/>
        </w:rPr>
        <w:t>közigazgatási</w:t>
      </w:r>
      <w:r>
        <w:rPr>
          <w:spacing w:val="-21"/>
          <w:w w:val="130"/>
        </w:rPr>
        <w:t> </w:t>
      </w:r>
      <w:r>
        <w:rPr>
          <w:w w:val="130"/>
        </w:rPr>
        <w:t>perben</w:t>
      </w:r>
      <w:r>
        <w:rPr>
          <w:spacing w:val="-20"/>
          <w:w w:val="130"/>
        </w:rPr>
        <w:t> </w:t>
      </w:r>
      <w:r>
        <w:rPr>
          <w:w w:val="130"/>
        </w:rPr>
        <w:t>nem</w:t>
      </w:r>
      <w:r>
        <w:rPr>
          <w:spacing w:val="-21"/>
          <w:w w:val="130"/>
        </w:rPr>
        <w:t> </w:t>
      </w:r>
      <w:r>
        <w:rPr>
          <w:w w:val="130"/>
        </w:rPr>
        <w:t>volt elhárítható.</w:t>
      </w:r>
    </w:p>
    <w:p>
      <w:pPr>
        <w:pStyle w:val="ListParagraph"/>
        <w:numPr>
          <w:ilvl w:val="0"/>
          <w:numId w:val="1325"/>
        </w:numPr>
        <w:tabs>
          <w:tab w:pos="831" w:val="left" w:leader="none"/>
        </w:tabs>
        <w:spacing w:line="225" w:lineRule="auto" w:before="2" w:after="0"/>
        <w:ind w:left="113" w:right="129" w:firstLine="204"/>
        <w:jc w:val="both"/>
        <w:rPr>
          <w:sz w:val="24"/>
        </w:rPr>
      </w:pPr>
      <w:r>
        <w:rPr>
          <w:w w:val="125"/>
          <w:sz w:val="24"/>
        </w:rPr>
        <w:t>Közigazgatási jogkörben okozott kárért a közhatalmat gyakorló jogi személy tartozik felelősséggel. Ha a közhatalmi jogkör gyakorlója nem jogi személy, a kárért az a jogi személyiséggel rendelkező közigazgatási szerv tartozik felelősséggel, amelynek keretében az eljárt közigazgatási szerv működik.</w:t>
      </w:r>
    </w:p>
    <w:p>
      <w:pPr>
        <w:spacing w:line="225" w:lineRule="auto" w:before="243"/>
        <w:ind w:left="113" w:right="129" w:firstLine="204"/>
        <w:jc w:val="both"/>
        <w:rPr>
          <w:i/>
          <w:sz w:val="24"/>
        </w:rPr>
      </w:pPr>
      <w:r>
        <w:rPr>
          <w:b/>
          <w:w w:val="125"/>
          <w:sz w:val="24"/>
        </w:rPr>
        <w:t>6:549. § </w:t>
      </w:r>
      <w:r>
        <w:rPr>
          <w:i/>
          <w:w w:val="125"/>
          <w:sz w:val="24"/>
        </w:rPr>
        <w:t>[Felelősség bírósági, ügyészségi, közjegyzői és végrehajtói jogkörben okozott</w:t>
      </w:r>
      <w:r>
        <w:rPr>
          <w:i/>
          <w:spacing w:val="2"/>
          <w:w w:val="125"/>
          <w:sz w:val="24"/>
        </w:rPr>
        <w:t> </w:t>
      </w:r>
      <w:r>
        <w:rPr>
          <w:i/>
          <w:w w:val="125"/>
          <w:sz w:val="24"/>
        </w:rPr>
        <w:t>kárért]</w:t>
      </w:r>
    </w:p>
    <w:p>
      <w:pPr>
        <w:pStyle w:val="ListParagraph"/>
        <w:numPr>
          <w:ilvl w:val="0"/>
          <w:numId w:val="1326"/>
        </w:numPr>
        <w:tabs>
          <w:tab w:pos="659" w:val="left" w:leader="none"/>
        </w:tabs>
        <w:spacing w:line="225" w:lineRule="auto" w:before="1" w:after="0"/>
        <w:ind w:left="113" w:right="123" w:firstLine="204"/>
        <w:jc w:val="both"/>
        <w:rPr>
          <w:sz w:val="24"/>
        </w:rPr>
      </w:pPr>
      <w:r>
        <w:rPr>
          <w:i/>
          <w:w w:val="130"/>
          <w:position w:val="3"/>
          <w:sz w:val="18"/>
        </w:rPr>
        <w:t>2</w:t>
      </w:r>
      <w:r>
        <w:rPr>
          <w:i/>
          <w:spacing w:val="8"/>
          <w:w w:val="130"/>
          <w:position w:val="3"/>
          <w:sz w:val="18"/>
        </w:rPr>
        <w:t> </w:t>
      </w:r>
      <w:r>
        <w:rPr>
          <w:w w:val="130"/>
          <w:sz w:val="24"/>
        </w:rPr>
        <w:t>A</w:t>
      </w:r>
      <w:r>
        <w:rPr>
          <w:spacing w:val="-9"/>
          <w:w w:val="130"/>
          <w:sz w:val="24"/>
        </w:rPr>
        <w:t> </w:t>
      </w:r>
      <w:r>
        <w:rPr>
          <w:w w:val="130"/>
          <w:sz w:val="24"/>
        </w:rPr>
        <w:t>bírósági</w:t>
      </w:r>
      <w:r>
        <w:rPr>
          <w:spacing w:val="-21"/>
          <w:w w:val="130"/>
          <w:sz w:val="24"/>
        </w:rPr>
        <w:t> </w:t>
      </w:r>
      <w:r>
        <w:rPr>
          <w:w w:val="130"/>
          <w:sz w:val="24"/>
        </w:rPr>
        <w:t>és</w:t>
      </w:r>
      <w:r>
        <w:rPr>
          <w:spacing w:val="-13"/>
          <w:w w:val="130"/>
          <w:sz w:val="24"/>
        </w:rPr>
        <w:t> </w:t>
      </w:r>
      <w:r>
        <w:rPr>
          <w:w w:val="130"/>
          <w:sz w:val="24"/>
        </w:rPr>
        <w:t>az</w:t>
      </w:r>
      <w:r>
        <w:rPr>
          <w:spacing w:val="-14"/>
          <w:w w:val="130"/>
          <w:sz w:val="24"/>
        </w:rPr>
        <w:t> </w:t>
      </w:r>
      <w:r>
        <w:rPr>
          <w:w w:val="130"/>
          <w:sz w:val="24"/>
        </w:rPr>
        <w:t>ügyészségi jogkörben</w:t>
      </w:r>
      <w:r>
        <w:rPr>
          <w:spacing w:val="-27"/>
          <w:w w:val="130"/>
          <w:sz w:val="24"/>
        </w:rPr>
        <w:t> </w:t>
      </w:r>
      <w:r>
        <w:rPr>
          <w:w w:val="130"/>
          <w:sz w:val="24"/>
        </w:rPr>
        <w:t>okozott</w:t>
      </w:r>
      <w:r>
        <w:rPr>
          <w:spacing w:val="-2"/>
          <w:w w:val="130"/>
          <w:sz w:val="24"/>
        </w:rPr>
        <w:t> </w:t>
      </w:r>
      <w:r>
        <w:rPr>
          <w:w w:val="130"/>
          <w:sz w:val="24"/>
        </w:rPr>
        <w:t>kárért</w:t>
      </w:r>
      <w:r>
        <w:rPr>
          <w:spacing w:val="-25"/>
          <w:w w:val="130"/>
          <w:sz w:val="24"/>
        </w:rPr>
        <w:t> </w:t>
      </w:r>
      <w:r>
        <w:rPr>
          <w:w w:val="130"/>
          <w:sz w:val="24"/>
        </w:rPr>
        <w:t>való</w:t>
      </w:r>
      <w:r>
        <w:rPr>
          <w:spacing w:val="-14"/>
          <w:w w:val="130"/>
          <w:sz w:val="24"/>
        </w:rPr>
        <w:t> </w:t>
      </w:r>
      <w:r>
        <w:rPr>
          <w:w w:val="130"/>
          <w:sz w:val="24"/>
        </w:rPr>
        <w:t>felelősségre</w:t>
      </w:r>
      <w:r>
        <w:rPr>
          <w:spacing w:val="-13"/>
          <w:w w:val="130"/>
          <w:sz w:val="24"/>
        </w:rPr>
        <w:t> </w:t>
      </w:r>
      <w:r>
        <w:rPr>
          <w:w w:val="130"/>
          <w:sz w:val="24"/>
        </w:rPr>
        <w:t>a közigazgatási jogkörben okozott kárért való felelősség szabályait kell</w:t>
      </w:r>
      <w:r>
        <w:rPr>
          <w:spacing w:val="78"/>
          <w:w w:val="130"/>
          <w:sz w:val="24"/>
        </w:rPr>
        <w:t> </w:t>
      </w:r>
      <w:r>
        <w:rPr>
          <w:w w:val="130"/>
          <w:sz w:val="24"/>
        </w:rPr>
        <w:t>megfelelően alkalmazni, azzal, hogy a kárigényt bírósági jogkörben okozott kár esetén a bírósággal, ügyészségi jogkörben okozott kár esetén a Legfőbb Ügyészséggel szemben kell érvényesíteni. Ha az eljárt bíróság nem jogi személy,</w:t>
      </w:r>
      <w:r>
        <w:rPr>
          <w:spacing w:val="-13"/>
          <w:w w:val="130"/>
          <w:sz w:val="24"/>
        </w:rPr>
        <w:t> </w:t>
      </w:r>
      <w:r>
        <w:rPr>
          <w:w w:val="130"/>
          <w:sz w:val="24"/>
        </w:rPr>
        <w:t>a</w:t>
      </w:r>
      <w:r>
        <w:rPr>
          <w:spacing w:val="-12"/>
          <w:w w:val="130"/>
          <w:sz w:val="24"/>
        </w:rPr>
        <w:t> </w:t>
      </w:r>
      <w:r>
        <w:rPr>
          <w:w w:val="130"/>
          <w:sz w:val="24"/>
        </w:rPr>
        <w:t>kárigényt</w:t>
      </w:r>
      <w:r>
        <w:rPr>
          <w:spacing w:val="-12"/>
          <w:w w:val="130"/>
          <w:sz w:val="24"/>
        </w:rPr>
        <w:t> </w:t>
      </w:r>
      <w:r>
        <w:rPr>
          <w:w w:val="130"/>
          <w:sz w:val="24"/>
        </w:rPr>
        <w:t>azzal</w:t>
      </w:r>
      <w:r>
        <w:rPr>
          <w:spacing w:val="-12"/>
          <w:w w:val="130"/>
          <w:sz w:val="24"/>
        </w:rPr>
        <w:t> </w:t>
      </w:r>
      <w:r>
        <w:rPr>
          <w:w w:val="130"/>
          <w:sz w:val="24"/>
        </w:rPr>
        <w:t>a</w:t>
      </w:r>
      <w:r>
        <w:rPr>
          <w:spacing w:val="-12"/>
          <w:w w:val="130"/>
          <w:sz w:val="24"/>
        </w:rPr>
        <w:t> </w:t>
      </w:r>
      <w:r>
        <w:rPr>
          <w:w w:val="130"/>
          <w:sz w:val="24"/>
        </w:rPr>
        <w:t>bírósággal</w:t>
      </w:r>
      <w:r>
        <w:rPr>
          <w:spacing w:val="-12"/>
          <w:w w:val="130"/>
          <w:sz w:val="24"/>
        </w:rPr>
        <w:t> </w:t>
      </w:r>
      <w:r>
        <w:rPr>
          <w:w w:val="130"/>
          <w:sz w:val="24"/>
        </w:rPr>
        <w:t>szemben</w:t>
      </w:r>
      <w:r>
        <w:rPr>
          <w:spacing w:val="-12"/>
          <w:w w:val="130"/>
          <w:sz w:val="24"/>
        </w:rPr>
        <w:t> </w:t>
      </w:r>
      <w:r>
        <w:rPr>
          <w:w w:val="130"/>
          <w:sz w:val="24"/>
        </w:rPr>
        <w:t>kell</w:t>
      </w:r>
      <w:r>
        <w:rPr>
          <w:spacing w:val="-12"/>
          <w:w w:val="130"/>
          <w:sz w:val="24"/>
        </w:rPr>
        <w:t> </w:t>
      </w:r>
      <w:r>
        <w:rPr>
          <w:w w:val="130"/>
          <w:sz w:val="24"/>
        </w:rPr>
        <w:t>érvényesíteni,</w:t>
      </w:r>
      <w:r>
        <w:rPr>
          <w:spacing w:val="-12"/>
          <w:w w:val="130"/>
          <w:sz w:val="24"/>
        </w:rPr>
        <w:t> </w:t>
      </w:r>
      <w:r>
        <w:rPr>
          <w:w w:val="130"/>
          <w:sz w:val="24"/>
        </w:rPr>
        <w:t>amelynek elnöke</w:t>
      </w:r>
      <w:r>
        <w:rPr>
          <w:spacing w:val="-10"/>
          <w:w w:val="130"/>
          <w:sz w:val="24"/>
        </w:rPr>
        <w:t> </w:t>
      </w:r>
      <w:r>
        <w:rPr>
          <w:w w:val="130"/>
          <w:sz w:val="24"/>
        </w:rPr>
        <w:t>a</w:t>
      </w:r>
      <w:r>
        <w:rPr>
          <w:spacing w:val="4"/>
          <w:w w:val="130"/>
          <w:sz w:val="24"/>
        </w:rPr>
        <w:t> </w:t>
      </w:r>
      <w:r>
        <w:rPr>
          <w:w w:val="130"/>
          <w:sz w:val="24"/>
        </w:rPr>
        <w:t>nem</w:t>
      </w:r>
      <w:r>
        <w:rPr>
          <w:spacing w:val="-22"/>
          <w:w w:val="130"/>
          <w:sz w:val="24"/>
        </w:rPr>
        <w:t> </w:t>
      </w:r>
      <w:r>
        <w:rPr>
          <w:w w:val="130"/>
          <w:sz w:val="24"/>
        </w:rPr>
        <w:t>jogi</w:t>
      </w:r>
      <w:r>
        <w:rPr>
          <w:spacing w:val="-9"/>
          <w:w w:val="130"/>
          <w:sz w:val="24"/>
        </w:rPr>
        <w:t> </w:t>
      </w:r>
      <w:r>
        <w:rPr>
          <w:w w:val="130"/>
          <w:sz w:val="24"/>
        </w:rPr>
        <w:t>személy</w:t>
      </w:r>
      <w:r>
        <w:rPr>
          <w:spacing w:val="-9"/>
          <w:w w:val="130"/>
          <w:sz w:val="24"/>
        </w:rPr>
        <w:t> </w:t>
      </w:r>
      <w:r>
        <w:rPr>
          <w:w w:val="130"/>
          <w:sz w:val="24"/>
        </w:rPr>
        <w:t>bíróság</w:t>
      </w:r>
      <w:r>
        <w:rPr>
          <w:spacing w:val="-8"/>
          <w:w w:val="130"/>
          <w:sz w:val="24"/>
        </w:rPr>
        <w:t> </w:t>
      </w:r>
      <w:r>
        <w:rPr>
          <w:w w:val="130"/>
          <w:sz w:val="24"/>
        </w:rPr>
        <w:t>bírái</w:t>
      </w:r>
      <w:r>
        <w:rPr>
          <w:spacing w:val="-9"/>
          <w:w w:val="130"/>
          <w:sz w:val="24"/>
        </w:rPr>
        <w:t> </w:t>
      </w:r>
      <w:r>
        <w:rPr>
          <w:w w:val="130"/>
          <w:sz w:val="24"/>
        </w:rPr>
        <w:t>tekintetében</w:t>
      </w:r>
      <w:r>
        <w:rPr>
          <w:spacing w:val="-9"/>
          <w:w w:val="130"/>
          <w:sz w:val="24"/>
        </w:rPr>
        <w:t> </w:t>
      </w:r>
      <w:r>
        <w:rPr>
          <w:w w:val="130"/>
          <w:sz w:val="24"/>
        </w:rPr>
        <w:t>az</w:t>
      </w:r>
      <w:r>
        <w:rPr>
          <w:spacing w:val="-9"/>
          <w:w w:val="130"/>
          <w:sz w:val="24"/>
        </w:rPr>
        <w:t> </w:t>
      </w:r>
      <w:r>
        <w:rPr>
          <w:w w:val="130"/>
          <w:sz w:val="24"/>
        </w:rPr>
        <w:t>általános</w:t>
      </w:r>
      <w:r>
        <w:rPr>
          <w:spacing w:val="-9"/>
          <w:w w:val="130"/>
          <w:sz w:val="24"/>
        </w:rPr>
        <w:t> </w:t>
      </w:r>
      <w:r>
        <w:rPr>
          <w:w w:val="130"/>
          <w:sz w:val="24"/>
        </w:rPr>
        <w:t>munkáltatói jogkört gyakorolja. A kártérítési keresetnek előfeltétele a rendes jogorvoslat kimerítése.</w:t>
      </w:r>
    </w:p>
    <w:p>
      <w:pPr>
        <w:pStyle w:val="ListParagraph"/>
        <w:numPr>
          <w:ilvl w:val="0"/>
          <w:numId w:val="1326"/>
        </w:numPr>
        <w:tabs>
          <w:tab w:pos="738" w:val="left" w:leader="none"/>
        </w:tabs>
        <w:spacing w:line="225" w:lineRule="auto" w:before="5" w:after="0"/>
        <w:ind w:left="113" w:right="116" w:firstLine="204"/>
        <w:jc w:val="both"/>
        <w:rPr>
          <w:sz w:val="24"/>
        </w:rPr>
      </w:pPr>
      <w:r>
        <w:rPr>
          <w:w w:val="125"/>
          <w:sz w:val="24"/>
        </w:rPr>
        <w:t>A közjegyzői és a végrehajtói jogkörben okozott kárért való felelősségre a közigazgatási jogkörben okozott kárért való felelősség szabályait kell megfelelően alkalmazni. A kártérítési keresetnek előfeltétele a rendes jogorvoslat</w:t>
      </w:r>
      <w:r>
        <w:rPr>
          <w:spacing w:val="4"/>
          <w:w w:val="125"/>
          <w:sz w:val="24"/>
        </w:rPr>
        <w:t> </w:t>
      </w:r>
      <w:r>
        <w:rPr>
          <w:w w:val="125"/>
          <w:sz w:val="24"/>
        </w:rPr>
        <w:t>kimerítése.</w:t>
      </w:r>
    </w:p>
    <w:p>
      <w:pPr>
        <w:pStyle w:val="BodyText"/>
        <w:spacing w:before="4"/>
        <w:ind w:left="0" w:firstLine="0"/>
        <w:jc w:val="left"/>
        <w:rPr>
          <w:sz w:val="11"/>
        </w:rPr>
      </w:pPr>
    </w:p>
    <w:p>
      <w:pPr>
        <w:spacing w:before="99"/>
        <w:ind w:left="404" w:right="416" w:firstLine="0"/>
        <w:jc w:val="center"/>
        <w:rPr>
          <w:i/>
          <w:sz w:val="24"/>
        </w:rPr>
      </w:pPr>
      <w:r>
        <w:rPr>
          <w:i/>
          <w:w w:val="125"/>
          <w:sz w:val="24"/>
        </w:rPr>
        <w:t>LXXII. Fejezet</w:t>
      </w:r>
    </w:p>
    <w:p>
      <w:pPr>
        <w:pStyle w:val="BodyText"/>
        <w:spacing w:before="4"/>
        <w:ind w:left="0" w:firstLine="0"/>
        <w:jc w:val="left"/>
        <w:rPr>
          <w:i/>
          <w:sz w:val="40"/>
        </w:rPr>
      </w:pPr>
    </w:p>
    <w:p>
      <w:pPr>
        <w:spacing w:before="0"/>
        <w:ind w:left="404" w:right="417" w:firstLine="0"/>
        <w:jc w:val="center"/>
        <w:rPr>
          <w:i/>
          <w:sz w:val="24"/>
        </w:rPr>
      </w:pPr>
      <w:r>
        <w:rPr>
          <w:i/>
          <w:w w:val="125"/>
          <w:sz w:val="24"/>
        </w:rPr>
        <w:t>A termékfelelősség</w:t>
      </w:r>
    </w:p>
    <w:p>
      <w:pPr>
        <w:pStyle w:val="BodyText"/>
        <w:spacing w:before="4"/>
        <w:ind w:left="0" w:firstLine="0"/>
        <w:jc w:val="left"/>
        <w:rPr>
          <w:i/>
          <w:sz w:val="40"/>
        </w:rPr>
      </w:pPr>
    </w:p>
    <w:p>
      <w:pPr>
        <w:spacing w:line="268" w:lineRule="exact" w:before="0"/>
        <w:ind w:left="317" w:right="0" w:firstLine="0"/>
        <w:jc w:val="left"/>
        <w:rPr>
          <w:i/>
          <w:sz w:val="24"/>
        </w:rPr>
      </w:pPr>
      <w:r>
        <w:rPr>
          <w:b/>
          <w:w w:val="125"/>
          <w:sz w:val="24"/>
        </w:rPr>
        <w:t>6:550. § </w:t>
      </w:r>
      <w:r>
        <w:rPr>
          <w:i/>
          <w:w w:val="125"/>
          <w:sz w:val="24"/>
        </w:rPr>
        <w:t>[Felelősség a termékkárért]</w:t>
      </w:r>
    </w:p>
    <w:p>
      <w:pPr>
        <w:pStyle w:val="BodyText"/>
        <w:spacing w:line="268" w:lineRule="exact"/>
        <w:ind w:left="317" w:firstLine="0"/>
        <w:jc w:val="left"/>
      </w:pPr>
      <w:r>
        <w:rPr>
          <w:w w:val="125"/>
        </w:rPr>
        <w:t>A termékkárért a hibás termék gyártója felelősséggel tartozik.</w:t>
      </w:r>
    </w:p>
    <w:p>
      <w:pPr>
        <w:spacing w:line="268" w:lineRule="exact" w:before="224"/>
        <w:ind w:left="317" w:right="0" w:firstLine="0"/>
        <w:jc w:val="left"/>
        <w:rPr>
          <w:i/>
          <w:sz w:val="24"/>
        </w:rPr>
      </w:pPr>
      <w:r>
        <w:rPr>
          <w:b/>
          <w:w w:val="120"/>
          <w:sz w:val="24"/>
        </w:rPr>
        <w:t>6:551. § </w:t>
      </w:r>
      <w:r>
        <w:rPr>
          <w:i/>
          <w:w w:val="120"/>
          <w:sz w:val="24"/>
        </w:rPr>
        <w:t>[A termék]</w:t>
      </w:r>
    </w:p>
    <w:p>
      <w:pPr>
        <w:pStyle w:val="BodyText"/>
        <w:spacing w:line="268" w:lineRule="exact"/>
        <w:ind w:left="317" w:firstLine="0"/>
        <w:jc w:val="left"/>
      </w:pPr>
      <w:r>
        <w:rPr>
          <w:w w:val="125"/>
        </w:rPr>
        <w:t>Termék minden ingó dolog, akkor is, ha utóbb más dolog alkotórészévé vált.</w:t>
      </w:r>
    </w:p>
    <w:p>
      <w:pPr>
        <w:spacing w:line="268" w:lineRule="exact" w:before="224"/>
        <w:ind w:left="317" w:right="0" w:firstLine="0"/>
        <w:jc w:val="left"/>
        <w:rPr>
          <w:i/>
          <w:sz w:val="24"/>
        </w:rPr>
      </w:pPr>
      <w:r>
        <w:rPr>
          <w:b/>
          <w:w w:val="125"/>
          <w:sz w:val="24"/>
        </w:rPr>
        <w:t>6:552. § </w:t>
      </w:r>
      <w:r>
        <w:rPr>
          <w:i/>
          <w:w w:val="125"/>
          <w:sz w:val="24"/>
        </w:rPr>
        <w:t>[A termékkár]</w:t>
      </w:r>
    </w:p>
    <w:p>
      <w:pPr>
        <w:pStyle w:val="BodyText"/>
        <w:spacing w:line="260" w:lineRule="exact"/>
        <w:ind w:left="317" w:firstLine="0"/>
        <w:jc w:val="left"/>
      </w:pPr>
      <w:r>
        <w:rPr>
          <w:w w:val="125"/>
        </w:rPr>
        <w:t>Termékkár</w:t>
      </w:r>
    </w:p>
    <w:p>
      <w:pPr>
        <w:pStyle w:val="ListParagraph"/>
        <w:numPr>
          <w:ilvl w:val="0"/>
          <w:numId w:val="1327"/>
        </w:numPr>
        <w:tabs>
          <w:tab w:pos="755" w:val="left" w:leader="none"/>
          <w:tab w:pos="756" w:val="left" w:leader="none"/>
          <w:tab w:pos="2115" w:val="left" w:leader="none"/>
          <w:tab w:pos="2476" w:val="left" w:leader="none"/>
          <w:tab w:pos="4377" w:val="left" w:leader="none"/>
          <w:tab w:pos="5114" w:val="left" w:leader="none"/>
          <w:tab w:pos="6213" w:val="left" w:leader="none"/>
          <w:tab w:pos="7228" w:val="left" w:leader="none"/>
          <w:tab w:pos="7961" w:val="left" w:leader="none"/>
          <w:tab w:pos="9180" w:val="left" w:leader="none"/>
        </w:tabs>
        <w:spacing w:line="225" w:lineRule="auto" w:before="5" w:after="0"/>
        <w:ind w:left="113" w:right="130" w:firstLine="204"/>
        <w:jc w:val="left"/>
        <w:rPr>
          <w:sz w:val="24"/>
        </w:rPr>
      </w:pPr>
      <w:r>
        <w:rPr>
          <w:w w:val="130"/>
          <w:sz w:val="24"/>
        </w:rPr>
        <w:t>valakinek</w:t>
        <w:tab/>
        <w:t>a</w:t>
        <w:tab/>
        <w:t>hibás </w:t>
      </w:r>
      <w:r>
        <w:rPr>
          <w:spacing w:val="18"/>
          <w:w w:val="130"/>
          <w:sz w:val="24"/>
        </w:rPr>
        <w:t> </w:t>
      </w:r>
      <w:r>
        <w:rPr>
          <w:w w:val="130"/>
          <w:sz w:val="24"/>
        </w:rPr>
        <w:t>termék</w:t>
        <w:tab/>
        <w:t>által</w:t>
        <w:tab/>
        <w:t>okozott</w:t>
        <w:tab/>
        <w:t>halála,</w:t>
        <w:tab/>
        <w:t>testi</w:t>
        <w:tab/>
        <w:t>sérülése</w:t>
        <w:tab/>
      </w:r>
      <w:r>
        <w:rPr>
          <w:spacing w:val="-5"/>
          <w:w w:val="125"/>
          <w:sz w:val="24"/>
        </w:rPr>
        <w:t>vagy </w:t>
      </w:r>
      <w:r>
        <w:rPr>
          <w:w w:val="130"/>
          <w:sz w:val="24"/>
        </w:rPr>
        <w:t>egészségkárosodása miatt bekövetkezett kár;</w:t>
      </w:r>
      <w:r>
        <w:rPr>
          <w:spacing w:val="-17"/>
          <w:w w:val="130"/>
          <w:sz w:val="24"/>
        </w:rPr>
        <w:t> </w:t>
      </w:r>
      <w:r>
        <w:rPr>
          <w:w w:val="130"/>
          <w:sz w:val="24"/>
        </w:rPr>
        <w:t>és</w:t>
      </w:r>
    </w:p>
    <w:p>
      <w:pPr>
        <w:pStyle w:val="ListParagraph"/>
        <w:numPr>
          <w:ilvl w:val="0"/>
          <w:numId w:val="1327"/>
        </w:numPr>
        <w:tabs>
          <w:tab w:pos="651" w:val="left" w:leader="none"/>
        </w:tabs>
        <w:spacing w:line="225" w:lineRule="auto" w:before="2" w:after="0"/>
        <w:ind w:left="113" w:right="112" w:firstLine="204"/>
        <w:jc w:val="both"/>
        <w:rPr>
          <w:sz w:val="24"/>
        </w:rPr>
      </w:pPr>
      <w:r>
        <w:rPr>
          <w:w w:val="125"/>
          <w:sz w:val="24"/>
        </w:rPr>
        <w:t>a hibás termék által más dolgokban okozott, a kár bekövetkeztekor ötszáz eurónak a Magyar Nemzeti Bank hivatalos devizaárfolyama szerinti forintösszegénél nagyobb összegű kár, ha a károsodott dolog szokásos rendeltetése szerint magánhasználat vagy magánfogyasztás tárgya, és azt a károsult is rendszerint ilyen célra</w:t>
      </w:r>
      <w:r>
        <w:rPr>
          <w:spacing w:val="11"/>
          <w:w w:val="125"/>
          <w:sz w:val="24"/>
        </w:rPr>
        <w:t> </w:t>
      </w:r>
      <w:r>
        <w:rPr>
          <w:w w:val="125"/>
          <w:sz w:val="24"/>
        </w:rPr>
        <w:t>használta.</w:t>
      </w:r>
    </w:p>
    <w:p>
      <w:pPr>
        <w:spacing w:before="229"/>
        <w:ind w:left="317" w:right="0" w:firstLine="0"/>
        <w:jc w:val="left"/>
        <w:rPr>
          <w:i/>
          <w:sz w:val="24"/>
        </w:rPr>
      </w:pPr>
      <w:r>
        <w:rPr>
          <w:b/>
          <w:w w:val="120"/>
          <w:sz w:val="24"/>
        </w:rPr>
        <w:t>6:553. § </w:t>
      </w:r>
      <w:r>
        <w:rPr>
          <w:i/>
          <w:w w:val="120"/>
          <w:sz w:val="24"/>
        </w:rPr>
        <w:t>[A gyártó]</w:t>
      </w:r>
    </w:p>
    <w:p>
      <w:pPr>
        <w:pStyle w:val="BodyText"/>
        <w:ind w:left="0" w:firstLine="0"/>
        <w:jc w:val="left"/>
        <w:rPr>
          <w:i/>
          <w:sz w:val="20"/>
        </w:rPr>
      </w:pPr>
    </w:p>
    <w:p>
      <w:pPr>
        <w:pStyle w:val="BodyText"/>
        <w:spacing w:before="4"/>
        <w:ind w:left="0" w:firstLine="0"/>
        <w:jc w:val="left"/>
        <w:rPr>
          <w:i/>
          <w:sz w:val="28"/>
        </w:rPr>
      </w:pPr>
      <w:r>
        <w:rPr/>
        <w:pict>
          <v:line style="position:absolute;mso-position-horizontal-relative:page;mso-position-vertical-relative:paragraph;z-index:1520;mso-wrap-distance-left:0;mso-wrap-distance-right:0" from="56.693001pt,18.499439pt" to="538.583001pt,18.499439pt" stroked="true" strokeweight=".5pt" strokecolor="#000000">
            <v:stroke dashstyle="solid"/>
            <w10:wrap type="topAndBottom"/>
          </v:line>
        </w:pict>
      </w:r>
    </w:p>
    <w:p>
      <w:pPr>
        <w:tabs>
          <w:tab w:pos="686" w:val="left" w:leader="none"/>
        </w:tabs>
        <w:spacing w:line="203" w:lineRule="exact" w:before="44"/>
        <w:ind w:left="342" w:right="0" w:firstLine="0"/>
        <w:jc w:val="left"/>
        <w:rPr>
          <w:i/>
          <w:sz w:val="18"/>
        </w:rPr>
      </w:pPr>
      <w:r>
        <w:rPr>
          <w:i/>
          <w:w w:val="125"/>
          <w:sz w:val="18"/>
        </w:rPr>
        <w:t>1</w:t>
        <w:tab/>
        <w:t>Módosította: 2017. évi L. törvény 438. §</w:t>
      </w:r>
      <w:r>
        <w:rPr>
          <w:i/>
          <w:spacing w:val="-2"/>
          <w:w w:val="125"/>
          <w:sz w:val="18"/>
        </w:rPr>
        <w:t> </w:t>
      </w:r>
      <w:r>
        <w:rPr>
          <w:i/>
          <w:w w:val="125"/>
          <w:sz w:val="18"/>
        </w:rPr>
        <w:t>h).</w:t>
      </w:r>
    </w:p>
    <w:p>
      <w:pPr>
        <w:pStyle w:val="ListParagraph"/>
        <w:numPr>
          <w:ilvl w:val="0"/>
          <w:numId w:val="1323"/>
        </w:numPr>
        <w:tabs>
          <w:tab w:pos="686" w:val="left" w:leader="none"/>
          <w:tab w:pos="687" w:val="left" w:leader="none"/>
        </w:tabs>
        <w:spacing w:line="203" w:lineRule="exact" w:before="0" w:after="0"/>
        <w:ind w:left="686" w:right="0" w:hanging="344"/>
        <w:jc w:val="left"/>
        <w:rPr>
          <w:i/>
          <w:sz w:val="18"/>
        </w:rPr>
      </w:pPr>
      <w:r>
        <w:rPr>
          <w:i/>
          <w:w w:val="125"/>
          <w:sz w:val="18"/>
        </w:rPr>
        <w:t>A 2013. évi CCLII. törvény 188. § (9) szerinti szöveggel lép</w:t>
      </w:r>
      <w:r>
        <w:rPr>
          <w:i/>
          <w:spacing w:val="-2"/>
          <w:w w:val="125"/>
          <w:sz w:val="18"/>
        </w:rPr>
        <w:t> </w:t>
      </w:r>
      <w:r>
        <w:rPr>
          <w:i/>
          <w:w w:val="125"/>
          <w:sz w:val="18"/>
        </w:rPr>
        <w:t>hatályba.</w:t>
      </w:r>
    </w:p>
    <w:p>
      <w:pPr>
        <w:spacing w:after="0" w:line="203" w:lineRule="exact"/>
        <w:jc w:val="left"/>
        <w:rPr>
          <w:sz w:val="18"/>
        </w:rPr>
        <w:sectPr>
          <w:pgSz w:w="11900" w:h="16820"/>
          <w:pgMar w:header="1104" w:footer="0" w:top="1840" w:bottom="280" w:left="1020" w:right="1000"/>
        </w:sectPr>
      </w:pPr>
    </w:p>
    <w:p>
      <w:pPr>
        <w:pStyle w:val="ListParagraph"/>
        <w:numPr>
          <w:ilvl w:val="0"/>
          <w:numId w:val="1328"/>
        </w:numPr>
        <w:tabs>
          <w:tab w:pos="880" w:val="left" w:leader="none"/>
        </w:tabs>
        <w:spacing w:line="225" w:lineRule="auto" w:before="173" w:after="0"/>
        <w:ind w:left="113" w:right="127" w:firstLine="204"/>
        <w:jc w:val="both"/>
        <w:rPr>
          <w:sz w:val="24"/>
        </w:rPr>
      </w:pPr>
      <w:r>
        <w:rPr>
          <w:w w:val="130"/>
          <w:sz w:val="24"/>
        </w:rPr>
        <w:t>E fejezet alkalmazásában gyártó a végtermék, a résztermék, az alapanyag</w:t>
      </w:r>
      <w:r>
        <w:rPr>
          <w:spacing w:val="-36"/>
          <w:w w:val="130"/>
          <w:sz w:val="24"/>
        </w:rPr>
        <w:t> </w:t>
      </w:r>
      <w:r>
        <w:rPr>
          <w:w w:val="130"/>
          <w:sz w:val="24"/>
        </w:rPr>
        <w:t>előállítója,</w:t>
      </w:r>
      <w:r>
        <w:rPr>
          <w:spacing w:val="-36"/>
          <w:w w:val="130"/>
          <w:sz w:val="24"/>
        </w:rPr>
        <w:t> </w:t>
      </w:r>
      <w:r>
        <w:rPr>
          <w:w w:val="130"/>
          <w:sz w:val="24"/>
        </w:rPr>
        <w:t>valamint</w:t>
      </w:r>
      <w:r>
        <w:rPr>
          <w:spacing w:val="-36"/>
          <w:w w:val="130"/>
          <w:sz w:val="24"/>
        </w:rPr>
        <w:t> </w:t>
      </w:r>
      <w:r>
        <w:rPr>
          <w:w w:val="130"/>
          <w:sz w:val="24"/>
        </w:rPr>
        <w:t>aki</w:t>
      </w:r>
      <w:r>
        <w:rPr>
          <w:spacing w:val="-35"/>
          <w:w w:val="130"/>
          <w:sz w:val="24"/>
        </w:rPr>
        <w:t> </w:t>
      </w:r>
      <w:r>
        <w:rPr>
          <w:w w:val="130"/>
          <w:sz w:val="24"/>
        </w:rPr>
        <w:t>a</w:t>
      </w:r>
      <w:r>
        <w:rPr>
          <w:spacing w:val="-36"/>
          <w:w w:val="130"/>
          <w:sz w:val="24"/>
        </w:rPr>
        <w:t> </w:t>
      </w:r>
      <w:r>
        <w:rPr>
          <w:w w:val="130"/>
          <w:sz w:val="24"/>
        </w:rPr>
        <w:t>terméken</w:t>
      </w:r>
      <w:r>
        <w:rPr>
          <w:spacing w:val="-36"/>
          <w:w w:val="130"/>
          <w:sz w:val="24"/>
        </w:rPr>
        <w:t> </w:t>
      </w:r>
      <w:r>
        <w:rPr>
          <w:w w:val="130"/>
          <w:sz w:val="24"/>
        </w:rPr>
        <w:t>elhelyezett</w:t>
      </w:r>
      <w:r>
        <w:rPr>
          <w:spacing w:val="-36"/>
          <w:w w:val="130"/>
          <w:sz w:val="24"/>
        </w:rPr>
        <w:t> </w:t>
      </w:r>
      <w:r>
        <w:rPr>
          <w:w w:val="130"/>
          <w:sz w:val="24"/>
        </w:rPr>
        <w:t>nevével,</w:t>
      </w:r>
      <w:r>
        <w:rPr>
          <w:spacing w:val="-32"/>
          <w:w w:val="130"/>
          <w:sz w:val="24"/>
        </w:rPr>
        <w:t> </w:t>
      </w:r>
      <w:r>
        <w:rPr>
          <w:w w:val="130"/>
          <w:sz w:val="24"/>
        </w:rPr>
        <w:t>védjegyével vagy egyéb megkülönböztető jelzés alkalmazásával önmagát a termék gyártójaként tünteti</w:t>
      </w:r>
      <w:r>
        <w:rPr>
          <w:spacing w:val="-6"/>
          <w:w w:val="130"/>
          <w:sz w:val="24"/>
        </w:rPr>
        <w:t> </w:t>
      </w:r>
      <w:r>
        <w:rPr>
          <w:w w:val="130"/>
          <w:sz w:val="24"/>
        </w:rPr>
        <w:t>fel.</w:t>
      </w:r>
    </w:p>
    <w:p>
      <w:pPr>
        <w:pStyle w:val="ListParagraph"/>
        <w:numPr>
          <w:ilvl w:val="0"/>
          <w:numId w:val="1328"/>
        </w:numPr>
        <w:tabs>
          <w:tab w:pos="782" w:val="left" w:leader="none"/>
        </w:tabs>
        <w:spacing w:line="225" w:lineRule="auto" w:before="2" w:after="0"/>
        <w:ind w:left="113" w:right="133" w:firstLine="204"/>
        <w:jc w:val="both"/>
        <w:rPr>
          <w:sz w:val="24"/>
        </w:rPr>
      </w:pPr>
      <w:r>
        <w:rPr>
          <w:w w:val="130"/>
          <w:sz w:val="24"/>
        </w:rPr>
        <w:t>Importtermék esetén a terméket gazdasági tevékenysége keretében az Európai Gazdasági Térség területére behozó személyt is gyártónak kell tekinteni. Ez a szabály nem érinti az importálónak a gyártóval szemben érvényesíthető visszkereseti</w:t>
      </w:r>
      <w:r>
        <w:rPr>
          <w:spacing w:val="-9"/>
          <w:w w:val="130"/>
          <w:sz w:val="24"/>
        </w:rPr>
        <w:t> </w:t>
      </w:r>
      <w:r>
        <w:rPr>
          <w:w w:val="130"/>
          <w:sz w:val="24"/>
        </w:rPr>
        <w:t>igényét.</w:t>
      </w:r>
    </w:p>
    <w:p>
      <w:pPr>
        <w:pStyle w:val="ListParagraph"/>
        <w:numPr>
          <w:ilvl w:val="0"/>
          <w:numId w:val="1328"/>
        </w:numPr>
        <w:tabs>
          <w:tab w:pos="896" w:val="left" w:leader="none"/>
        </w:tabs>
        <w:spacing w:line="225" w:lineRule="auto" w:before="2" w:after="0"/>
        <w:ind w:left="113" w:right="129" w:firstLine="204"/>
        <w:jc w:val="both"/>
        <w:rPr>
          <w:sz w:val="24"/>
        </w:rPr>
      </w:pPr>
      <w:r>
        <w:rPr>
          <w:w w:val="130"/>
          <w:sz w:val="24"/>
        </w:rPr>
        <w:t>Ha a termék gyártója nem állapítható meg, a termék minden forgalmazóját</w:t>
      </w:r>
      <w:r>
        <w:rPr>
          <w:spacing w:val="-29"/>
          <w:w w:val="130"/>
          <w:sz w:val="24"/>
        </w:rPr>
        <w:t> </w:t>
      </w:r>
      <w:r>
        <w:rPr>
          <w:w w:val="130"/>
          <w:sz w:val="24"/>
        </w:rPr>
        <w:t>gyártónak</w:t>
      </w:r>
      <w:r>
        <w:rPr>
          <w:spacing w:val="-29"/>
          <w:w w:val="130"/>
          <w:sz w:val="24"/>
        </w:rPr>
        <w:t> </w:t>
      </w:r>
      <w:r>
        <w:rPr>
          <w:w w:val="130"/>
          <w:sz w:val="24"/>
        </w:rPr>
        <w:t>kell</w:t>
      </w:r>
      <w:r>
        <w:rPr>
          <w:spacing w:val="-29"/>
          <w:w w:val="130"/>
          <w:sz w:val="24"/>
        </w:rPr>
        <w:t> </w:t>
      </w:r>
      <w:r>
        <w:rPr>
          <w:w w:val="130"/>
          <w:sz w:val="24"/>
        </w:rPr>
        <w:t>tekinteni</w:t>
      </w:r>
      <w:r>
        <w:rPr>
          <w:spacing w:val="-28"/>
          <w:w w:val="130"/>
          <w:sz w:val="24"/>
        </w:rPr>
        <w:t> </w:t>
      </w:r>
      <w:r>
        <w:rPr>
          <w:w w:val="130"/>
          <w:sz w:val="24"/>
        </w:rPr>
        <w:t>mindaddig,</w:t>
      </w:r>
      <w:r>
        <w:rPr>
          <w:spacing w:val="-29"/>
          <w:w w:val="130"/>
          <w:sz w:val="24"/>
        </w:rPr>
        <w:t> </w:t>
      </w:r>
      <w:r>
        <w:rPr>
          <w:w w:val="130"/>
          <w:sz w:val="24"/>
        </w:rPr>
        <w:t>amíg</w:t>
      </w:r>
      <w:r>
        <w:rPr>
          <w:spacing w:val="-28"/>
          <w:w w:val="130"/>
          <w:sz w:val="24"/>
        </w:rPr>
        <w:t> </w:t>
      </w:r>
      <w:r>
        <w:rPr>
          <w:w w:val="130"/>
          <w:sz w:val="24"/>
        </w:rPr>
        <w:t>a</w:t>
      </w:r>
      <w:r>
        <w:rPr>
          <w:spacing w:val="-29"/>
          <w:w w:val="130"/>
          <w:sz w:val="24"/>
        </w:rPr>
        <w:t> </w:t>
      </w:r>
      <w:r>
        <w:rPr>
          <w:w w:val="130"/>
          <w:sz w:val="24"/>
        </w:rPr>
        <w:t>forgalmazó</w:t>
      </w:r>
      <w:r>
        <w:rPr>
          <w:spacing w:val="-29"/>
          <w:w w:val="130"/>
          <w:sz w:val="24"/>
        </w:rPr>
        <w:t> </w:t>
      </w:r>
      <w:r>
        <w:rPr>
          <w:w w:val="130"/>
          <w:sz w:val="24"/>
        </w:rPr>
        <w:t>a</w:t>
      </w:r>
      <w:r>
        <w:rPr>
          <w:spacing w:val="-28"/>
          <w:w w:val="130"/>
          <w:sz w:val="24"/>
        </w:rPr>
        <w:t> </w:t>
      </w:r>
      <w:r>
        <w:rPr>
          <w:w w:val="130"/>
          <w:sz w:val="24"/>
        </w:rPr>
        <w:t>gyártót vagy azt a forgalmazót, akitől a terméket beszerezte, a károsultnak meg nem nevezi. Ezt a szabályt importtermék esetén akkor is megfelelően alkalmazni kell, ha a termék gyártója feltüntetésre került, de az importálója nem állapítható</w:t>
      </w:r>
      <w:r>
        <w:rPr>
          <w:spacing w:val="-4"/>
          <w:w w:val="130"/>
          <w:sz w:val="24"/>
        </w:rPr>
        <w:t> </w:t>
      </w:r>
      <w:r>
        <w:rPr>
          <w:w w:val="130"/>
          <w:sz w:val="24"/>
        </w:rPr>
        <w:t>meg.</w:t>
      </w:r>
    </w:p>
    <w:p>
      <w:pPr>
        <w:pStyle w:val="ListParagraph"/>
        <w:numPr>
          <w:ilvl w:val="0"/>
          <w:numId w:val="1328"/>
        </w:numPr>
        <w:tabs>
          <w:tab w:pos="748" w:val="left" w:leader="none"/>
        </w:tabs>
        <w:spacing w:line="225" w:lineRule="auto" w:before="4" w:after="0"/>
        <w:ind w:left="113" w:right="111" w:firstLine="204"/>
        <w:jc w:val="both"/>
        <w:rPr>
          <w:sz w:val="24"/>
        </w:rPr>
      </w:pPr>
      <w:r>
        <w:rPr>
          <w:w w:val="125"/>
          <w:sz w:val="24"/>
        </w:rPr>
        <w:t>A forgalmazó ezt a nyilatkozatát a károsult írásbeli felhívásától számított harminc napon belül teheti</w:t>
      </w:r>
      <w:r>
        <w:rPr>
          <w:spacing w:val="5"/>
          <w:w w:val="125"/>
          <w:sz w:val="24"/>
        </w:rPr>
        <w:t> </w:t>
      </w:r>
      <w:r>
        <w:rPr>
          <w:w w:val="125"/>
          <w:sz w:val="24"/>
        </w:rPr>
        <w:t>meg.</w:t>
      </w:r>
    </w:p>
    <w:p>
      <w:pPr>
        <w:spacing w:line="268" w:lineRule="exact" w:before="227"/>
        <w:ind w:left="317" w:right="0" w:firstLine="0"/>
        <w:jc w:val="left"/>
        <w:rPr>
          <w:i/>
          <w:sz w:val="24"/>
        </w:rPr>
      </w:pPr>
      <w:r>
        <w:rPr>
          <w:b/>
          <w:w w:val="120"/>
          <w:sz w:val="24"/>
        </w:rPr>
        <w:t>6:554. § </w:t>
      </w:r>
      <w:r>
        <w:rPr>
          <w:i/>
          <w:w w:val="120"/>
          <w:sz w:val="24"/>
        </w:rPr>
        <w:t>[A termék hibája]</w:t>
      </w:r>
    </w:p>
    <w:p>
      <w:pPr>
        <w:pStyle w:val="ListParagraph"/>
        <w:numPr>
          <w:ilvl w:val="0"/>
          <w:numId w:val="1329"/>
        </w:numPr>
        <w:tabs>
          <w:tab w:pos="752" w:val="left" w:leader="none"/>
        </w:tabs>
        <w:spacing w:line="225" w:lineRule="auto" w:before="6" w:after="0"/>
        <w:ind w:left="113" w:right="107" w:firstLine="204"/>
        <w:jc w:val="both"/>
        <w:rPr>
          <w:sz w:val="24"/>
        </w:rPr>
      </w:pPr>
      <w:r>
        <w:rPr>
          <w:w w:val="130"/>
          <w:sz w:val="24"/>
        </w:rPr>
        <w:t>A termék akkor hibás, ha nem nyújtja azt a biztonságot, amely általában elvárható, figyelemmel különösen a termék rendeltetésére, ésszerűen várható használatára, a termékkel kapcsolatos tájékoztatásra, a termék forgalomba hozatalának időpontjára, a tudomány és a technika</w:t>
      </w:r>
      <w:r>
        <w:rPr>
          <w:spacing w:val="-40"/>
          <w:w w:val="130"/>
          <w:sz w:val="24"/>
        </w:rPr>
        <w:t> </w:t>
      </w:r>
      <w:r>
        <w:rPr>
          <w:w w:val="130"/>
          <w:sz w:val="24"/>
        </w:rPr>
        <w:t>állására.</w:t>
      </w:r>
    </w:p>
    <w:p>
      <w:pPr>
        <w:pStyle w:val="ListParagraph"/>
        <w:numPr>
          <w:ilvl w:val="0"/>
          <w:numId w:val="1329"/>
        </w:numPr>
        <w:tabs>
          <w:tab w:pos="833" w:val="left" w:leader="none"/>
        </w:tabs>
        <w:spacing w:line="225" w:lineRule="auto" w:before="2" w:after="0"/>
        <w:ind w:left="113" w:right="130" w:firstLine="204"/>
        <w:jc w:val="both"/>
        <w:rPr>
          <w:sz w:val="24"/>
        </w:rPr>
      </w:pPr>
      <w:r>
        <w:rPr>
          <w:w w:val="125"/>
          <w:sz w:val="24"/>
        </w:rPr>
        <w:t>A terméket nem teszi hibássá önmagában az a tény, hogy később  nagyobb biztonságot nyújtó termék kerül a</w:t>
      </w:r>
      <w:r>
        <w:rPr>
          <w:spacing w:val="10"/>
          <w:w w:val="125"/>
          <w:sz w:val="24"/>
        </w:rPr>
        <w:t> </w:t>
      </w:r>
      <w:r>
        <w:rPr>
          <w:w w:val="125"/>
          <w:sz w:val="24"/>
        </w:rPr>
        <w:t>forgalomba.</w:t>
      </w:r>
    </w:p>
    <w:p>
      <w:pPr>
        <w:pStyle w:val="ListParagraph"/>
        <w:numPr>
          <w:ilvl w:val="0"/>
          <w:numId w:val="1329"/>
        </w:numPr>
        <w:tabs>
          <w:tab w:pos="734" w:val="left" w:leader="none"/>
        </w:tabs>
        <w:spacing w:line="264" w:lineRule="exact" w:before="0" w:after="0"/>
        <w:ind w:left="733" w:right="0" w:hanging="416"/>
        <w:jc w:val="left"/>
        <w:rPr>
          <w:sz w:val="24"/>
        </w:rPr>
      </w:pPr>
      <w:r>
        <w:rPr>
          <w:w w:val="125"/>
          <w:sz w:val="24"/>
        </w:rPr>
        <w:t>A termék hibáját a károsultnak kell</w:t>
      </w:r>
      <w:r>
        <w:rPr>
          <w:spacing w:val="4"/>
          <w:w w:val="125"/>
          <w:sz w:val="24"/>
        </w:rPr>
        <w:t> </w:t>
      </w:r>
      <w:r>
        <w:rPr>
          <w:w w:val="125"/>
          <w:sz w:val="24"/>
        </w:rPr>
        <w:t>bizonyítania.</w:t>
      </w:r>
    </w:p>
    <w:p>
      <w:pPr>
        <w:spacing w:line="268" w:lineRule="exact" w:before="224"/>
        <w:ind w:left="317" w:right="0" w:firstLine="0"/>
        <w:jc w:val="left"/>
        <w:rPr>
          <w:i/>
          <w:sz w:val="24"/>
        </w:rPr>
      </w:pPr>
      <w:r>
        <w:rPr>
          <w:b/>
          <w:w w:val="120"/>
          <w:sz w:val="24"/>
        </w:rPr>
        <w:t>6:555. § </w:t>
      </w:r>
      <w:r>
        <w:rPr>
          <w:i/>
          <w:w w:val="120"/>
          <w:sz w:val="24"/>
        </w:rPr>
        <w:t>[Mentesülés a felelősség alól]</w:t>
      </w:r>
    </w:p>
    <w:p>
      <w:pPr>
        <w:pStyle w:val="ListParagraph"/>
        <w:numPr>
          <w:ilvl w:val="0"/>
          <w:numId w:val="1330"/>
        </w:numPr>
        <w:tabs>
          <w:tab w:pos="734" w:val="left" w:leader="none"/>
        </w:tabs>
        <w:spacing w:line="260" w:lineRule="exact" w:before="0" w:after="0"/>
        <w:ind w:left="733" w:right="0" w:hanging="416"/>
        <w:jc w:val="left"/>
        <w:rPr>
          <w:sz w:val="24"/>
        </w:rPr>
      </w:pPr>
      <w:r>
        <w:rPr>
          <w:w w:val="125"/>
          <w:sz w:val="24"/>
        </w:rPr>
        <w:t>A gyártó akkor mentesül a felelősség alól, ha bizonyítja,</w:t>
      </w:r>
      <w:r>
        <w:rPr>
          <w:spacing w:val="-1"/>
          <w:w w:val="125"/>
          <w:sz w:val="24"/>
        </w:rPr>
        <w:t> </w:t>
      </w:r>
      <w:r>
        <w:rPr>
          <w:w w:val="125"/>
          <w:sz w:val="24"/>
        </w:rPr>
        <w:t>hogy</w:t>
      </w:r>
    </w:p>
    <w:p>
      <w:pPr>
        <w:pStyle w:val="ListParagraph"/>
        <w:numPr>
          <w:ilvl w:val="0"/>
          <w:numId w:val="1331"/>
        </w:numPr>
        <w:tabs>
          <w:tab w:pos="631" w:val="left" w:leader="none"/>
        </w:tabs>
        <w:spacing w:line="260" w:lineRule="exact" w:before="0" w:after="0"/>
        <w:ind w:left="630" w:right="0" w:hanging="313"/>
        <w:jc w:val="left"/>
        <w:rPr>
          <w:sz w:val="24"/>
        </w:rPr>
      </w:pPr>
      <w:r>
        <w:rPr>
          <w:w w:val="130"/>
          <w:sz w:val="24"/>
        </w:rPr>
        <w:t>a terméket nem hozta</w:t>
      </w:r>
      <w:r>
        <w:rPr>
          <w:spacing w:val="-15"/>
          <w:w w:val="130"/>
          <w:sz w:val="24"/>
        </w:rPr>
        <w:t> </w:t>
      </w:r>
      <w:r>
        <w:rPr>
          <w:w w:val="130"/>
          <w:sz w:val="24"/>
        </w:rPr>
        <w:t>forgalomba;</w:t>
      </w:r>
    </w:p>
    <w:p>
      <w:pPr>
        <w:pStyle w:val="ListParagraph"/>
        <w:numPr>
          <w:ilvl w:val="0"/>
          <w:numId w:val="1331"/>
        </w:numPr>
        <w:tabs>
          <w:tab w:pos="651" w:val="left" w:leader="none"/>
        </w:tabs>
        <w:spacing w:line="225" w:lineRule="auto" w:before="6" w:after="0"/>
        <w:ind w:left="113" w:right="127" w:firstLine="204"/>
        <w:jc w:val="both"/>
        <w:rPr>
          <w:sz w:val="24"/>
        </w:rPr>
      </w:pPr>
      <w:r>
        <w:rPr>
          <w:w w:val="125"/>
          <w:sz w:val="24"/>
        </w:rPr>
        <w:t>terméket nem üzletszerű forgalmazás céljából állította elő, illetve azt nem üzletszerű gazdasági tevékenység körében gyártotta vagy</w:t>
      </w:r>
      <w:r>
        <w:rPr>
          <w:spacing w:val="47"/>
          <w:w w:val="125"/>
          <w:sz w:val="24"/>
        </w:rPr>
        <w:t> </w:t>
      </w:r>
      <w:r>
        <w:rPr>
          <w:w w:val="125"/>
          <w:sz w:val="24"/>
        </w:rPr>
        <w:t>forgalmazta;</w:t>
      </w:r>
    </w:p>
    <w:p>
      <w:pPr>
        <w:pStyle w:val="ListParagraph"/>
        <w:numPr>
          <w:ilvl w:val="0"/>
          <w:numId w:val="1331"/>
        </w:numPr>
        <w:tabs>
          <w:tab w:pos="643" w:val="left" w:leader="none"/>
        </w:tabs>
        <w:spacing w:line="225" w:lineRule="auto" w:before="1" w:after="0"/>
        <w:ind w:left="113" w:right="133" w:firstLine="204"/>
        <w:jc w:val="both"/>
        <w:rPr>
          <w:sz w:val="24"/>
        </w:rPr>
      </w:pPr>
      <w:r>
        <w:rPr>
          <w:w w:val="130"/>
          <w:sz w:val="24"/>
        </w:rPr>
        <w:t>a termék az általa történő forgalomba hozatal időpontjában hibátlan volt, és a hiba oka később</w:t>
      </w:r>
      <w:r>
        <w:rPr>
          <w:spacing w:val="-18"/>
          <w:w w:val="130"/>
          <w:sz w:val="24"/>
        </w:rPr>
        <w:t> </w:t>
      </w:r>
      <w:r>
        <w:rPr>
          <w:w w:val="130"/>
          <w:sz w:val="24"/>
        </w:rPr>
        <w:t>keletkezett;</w:t>
      </w:r>
    </w:p>
    <w:p>
      <w:pPr>
        <w:pStyle w:val="ListParagraph"/>
        <w:numPr>
          <w:ilvl w:val="0"/>
          <w:numId w:val="1331"/>
        </w:numPr>
        <w:tabs>
          <w:tab w:pos="744" w:val="left" w:leader="none"/>
        </w:tabs>
        <w:spacing w:line="225" w:lineRule="auto" w:before="1" w:after="0"/>
        <w:ind w:left="113" w:right="133" w:firstLine="204"/>
        <w:jc w:val="both"/>
        <w:rPr>
          <w:sz w:val="24"/>
        </w:rPr>
      </w:pPr>
      <w:r>
        <w:rPr>
          <w:w w:val="130"/>
          <w:sz w:val="24"/>
        </w:rPr>
        <w:t>a termék általa történő forgalomba hozatala időpontjában a hiba a tudomány</w:t>
      </w:r>
      <w:r>
        <w:rPr>
          <w:spacing w:val="-10"/>
          <w:w w:val="130"/>
          <w:sz w:val="24"/>
        </w:rPr>
        <w:t> </w:t>
      </w:r>
      <w:r>
        <w:rPr>
          <w:w w:val="130"/>
          <w:sz w:val="24"/>
        </w:rPr>
        <w:t>és</w:t>
      </w:r>
      <w:r>
        <w:rPr>
          <w:spacing w:val="-7"/>
          <w:w w:val="130"/>
          <w:sz w:val="24"/>
        </w:rPr>
        <w:t> </w:t>
      </w:r>
      <w:r>
        <w:rPr>
          <w:w w:val="130"/>
          <w:sz w:val="24"/>
        </w:rPr>
        <w:t>a</w:t>
      </w:r>
      <w:r>
        <w:rPr>
          <w:spacing w:val="-12"/>
          <w:w w:val="130"/>
          <w:sz w:val="24"/>
        </w:rPr>
        <w:t> </w:t>
      </w:r>
      <w:r>
        <w:rPr>
          <w:w w:val="130"/>
          <w:sz w:val="24"/>
        </w:rPr>
        <w:t>technika</w:t>
      </w:r>
      <w:r>
        <w:rPr>
          <w:spacing w:val="6"/>
          <w:w w:val="130"/>
          <w:sz w:val="24"/>
        </w:rPr>
        <w:t> </w:t>
      </w:r>
      <w:r>
        <w:rPr>
          <w:w w:val="130"/>
          <w:sz w:val="24"/>
        </w:rPr>
        <w:t>állása</w:t>
      </w:r>
      <w:r>
        <w:rPr>
          <w:spacing w:val="-25"/>
          <w:w w:val="130"/>
          <w:sz w:val="24"/>
        </w:rPr>
        <w:t> </w:t>
      </w:r>
      <w:r>
        <w:rPr>
          <w:w w:val="130"/>
          <w:sz w:val="24"/>
        </w:rPr>
        <w:t>szerint</w:t>
      </w:r>
      <w:r>
        <w:rPr>
          <w:spacing w:val="-9"/>
          <w:w w:val="130"/>
          <w:sz w:val="24"/>
        </w:rPr>
        <w:t> </w:t>
      </w:r>
      <w:r>
        <w:rPr>
          <w:w w:val="130"/>
          <w:sz w:val="24"/>
        </w:rPr>
        <w:t>nem</w:t>
      </w:r>
      <w:r>
        <w:rPr>
          <w:spacing w:val="-8"/>
          <w:w w:val="130"/>
          <w:sz w:val="24"/>
        </w:rPr>
        <w:t> </w:t>
      </w:r>
      <w:r>
        <w:rPr>
          <w:w w:val="130"/>
          <w:sz w:val="24"/>
        </w:rPr>
        <w:t>volt</w:t>
      </w:r>
      <w:r>
        <w:rPr>
          <w:spacing w:val="2"/>
          <w:w w:val="130"/>
          <w:sz w:val="24"/>
        </w:rPr>
        <w:t> </w:t>
      </w:r>
      <w:r>
        <w:rPr>
          <w:w w:val="130"/>
          <w:sz w:val="24"/>
        </w:rPr>
        <w:t>felismerhető;</w:t>
      </w:r>
      <w:r>
        <w:rPr>
          <w:spacing w:val="-22"/>
          <w:w w:val="130"/>
          <w:sz w:val="24"/>
        </w:rPr>
        <w:t> </w:t>
      </w:r>
      <w:r>
        <w:rPr>
          <w:w w:val="130"/>
          <w:sz w:val="24"/>
        </w:rPr>
        <w:t>vagy</w:t>
      </w:r>
    </w:p>
    <w:p>
      <w:pPr>
        <w:pStyle w:val="ListParagraph"/>
        <w:numPr>
          <w:ilvl w:val="0"/>
          <w:numId w:val="1331"/>
        </w:numPr>
        <w:tabs>
          <w:tab w:pos="685" w:val="left" w:leader="none"/>
        </w:tabs>
        <w:spacing w:line="225" w:lineRule="auto" w:before="1" w:after="0"/>
        <w:ind w:left="113" w:right="120" w:firstLine="204"/>
        <w:jc w:val="both"/>
        <w:rPr>
          <w:sz w:val="24"/>
        </w:rPr>
      </w:pPr>
      <w:r>
        <w:rPr>
          <w:w w:val="125"/>
          <w:sz w:val="24"/>
        </w:rPr>
        <w:t>a termék hibáját jogszabály vagy kötelező hatósági előírás alkalmazása okozta.</w:t>
      </w:r>
    </w:p>
    <w:p>
      <w:pPr>
        <w:pStyle w:val="ListParagraph"/>
        <w:numPr>
          <w:ilvl w:val="0"/>
          <w:numId w:val="1330"/>
        </w:numPr>
        <w:tabs>
          <w:tab w:pos="765" w:val="left" w:leader="none"/>
        </w:tabs>
        <w:spacing w:line="225" w:lineRule="auto" w:before="1" w:after="0"/>
        <w:ind w:left="113" w:right="125" w:firstLine="204"/>
        <w:jc w:val="both"/>
        <w:rPr>
          <w:sz w:val="24"/>
        </w:rPr>
      </w:pPr>
      <w:r>
        <w:rPr>
          <w:w w:val="125"/>
          <w:sz w:val="24"/>
        </w:rPr>
        <w:t>Az alapanyag vagy a résztermék gyártója mentesül a felelősség alól, ha bizonyítja, hogy</w:t>
      </w:r>
    </w:p>
    <w:p>
      <w:pPr>
        <w:pStyle w:val="ListParagraph"/>
        <w:numPr>
          <w:ilvl w:val="0"/>
          <w:numId w:val="1332"/>
        </w:numPr>
        <w:tabs>
          <w:tab w:pos="631" w:val="left" w:leader="none"/>
        </w:tabs>
        <w:spacing w:line="256" w:lineRule="exact" w:before="0" w:after="0"/>
        <w:ind w:left="630" w:right="0" w:hanging="313"/>
        <w:jc w:val="left"/>
        <w:rPr>
          <w:sz w:val="24"/>
        </w:rPr>
      </w:pPr>
      <w:r>
        <w:rPr>
          <w:w w:val="130"/>
          <w:sz w:val="24"/>
        </w:rPr>
        <w:t>a hibát a végtermék szerkezete, illetve összetétele</w:t>
      </w:r>
      <w:r>
        <w:rPr>
          <w:spacing w:val="-54"/>
          <w:w w:val="130"/>
          <w:sz w:val="24"/>
        </w:rPr>
        <w:t> </w:t>
      </w:r>
      <w:r>
        <w:rPr>
          <w:w w:val="130"/>
          <w:sz w:val="24"/>
        </w:rPr>
        <w:t>okozta; vagy</w:t>
      </w:r>
    </w:p>
    <w:p>
      <w:pPr>
        <w:pStyle w:val="ListParagraph"/>
        <w:numPr>
          <w:ilvl w:val="0"/>
          <w:numId w:val="1332"/>
        </w:numPr>
        <w:tabs>
          <w:tab w:pos="653" w:val="left" w:leader="none"/>
        </w:tabs>
        <w:spacing w:line="260" w:lineRule="exact" w:before="0" w:after="0"/>
        <w:ind w:left="652" w:right="0" w:hanging="335"/>
        <w:jc w:val="left"/>
        <w:rPr>
          <w:sz w:val="24"/>
        </w:rPr>
      </w:pPr>
      <w:r>
        <w:rPr>
          <w:w w:val="130"/>
          <w:sz w:val="24"/>
        </w:rPr>
        <w:t>a hiba a végterméket gyártó utasításának a</w:t>
      </w:r>
      <w:r>
        <w:rPr>
          <w:spacing w:val="-52"/>
          <w:w w:val="130"/>
          <w:sz w:val="24"/>
        </w:rPr>
        <w:t> </w:t>
      </w:r>
      <w:r>
        <w:rPr>
          <w:w w:val="130"/>
          <w:sz w:val="24"/>
        </w:rPr>
        <w:t>következménye.</w:t>
      </w:r>
    </w:p>
    <w:p>
      <w:pPr>
        <w:pStyle w:val="ListParagraph"/>
        <w:numPr>
          <w:ilvl w:val="0"/>
          <w:numId w:val="1330"/>
        </w:numPr>
        <w:tabs>
          <w:tab w:pos="767" w:val="left" w:leader="none"/>
        </w:tabs>
        <w:spacing w:line="225" w:lineRule="auto" w:before="6" w:after="0"/>
        <w:ind w:left="113" w:right="124" w:firstLine="204"/>
        <w:jc w:val="both"/>
        <w:rPr>
          <w:sz w:val="24"/>
        </w:rPr>
      </w:pPr>
      <w:r>
        <w:rPr>
          <w:w w:val="125"/>
          <w:sz w:val="24"/>
        </w:rPr>
        <w:t>A gyógyszer előírás szerinti alkalmazásával okozott kár esetén a gyártó   az (1) bekezdés </w:t>
      </w:r>
      <w:r>
        <w:rPr>
          <w:i/>
          <w:w w:val="125"/>
          <w:sz w:val="24"/>
        </w:rPr>
        <w:t>d) </w:t>
      </w:r>
      <w:r>
        <w:rPr>
          <w:w w:val="125"/>
          <w:sz w:val="24"/>
        </w:rPr>
        <w:t>pontjában foglaltakra hivatkozással nem mentesülhet a felelősség</w:t>
      </w:r>
      <w:r>
        <w:rPr>
          <w:spacing w:val="15"/>
          <w:w w:val="125"/>
          <w:sz w:val="24"/>
        </w:rPr>
        <w:t> </w:t>
      </w:r>
      <w:r>
        <w:rPr>
          <w:w w:val="125"/>
          <w:sz w:val="24"/>
        </w:rPr>
        <w:t>alól.</w:t>
      </w:r>
    </w:p>
    <w:p>
      <w:pPr>
        <w:spacing w:line="268" w:lineRule="exact" w:before="228"/>
        <w:ind w:left="317" w:right="0" w:firstLine="0"/>
        <w:jc w:val="left"/>
        <w:rPr>
          <w:i/>
          <w:sz w:val="24"/>
        </w:rPr>
      </w:pPr>
      <w:r>
        <w:rPr>
          <w:b/>
          <w:w w:val="125"/>
          <w:sz w:val="24"/>
        </w:rPr>
        <w:t>6:556. § </w:t>
      </w:r>
      <w:r>
        <w:rPr>
          <w:i/>
          <w:w w:val="125"/>
          <w:sz w:val="24"/>
        </w:rPr>
        <w:t>[Harmadik személy közrehatása]</w:t>
      </w:r>
    </w:p>
    <w:p>
      <w:pPr>
        <w:pStyle w:val="BodyText"/>
        <w:spacing w:line="225" w:lineRule="auto" w:before="6"/>
        <w:ind w:right="124"/>
      </w:pPr>
      <w:r>
        <w:rPr>
          <w:w w:val="130"/>
        </w:rPr>
        <w:t>A gyártó nem mentesül a felelősség alól arra hivatkozással, hogy a kár bekövetkeztében harmadik személy magatartása is közrehatott. Ez a szabály nem érinti a gyártónak a harmadik személlyel szemben érvényesíthető igényét.</w:t>
      </w:r>
    </w:p>
    <w:p>
      <w:pPr>
        <w:spacing w:before="229"/>
        <w:ind w:left="317" w:right="0" w:firstLine="0"/>
        <w:jc w:val="left"/>
        <w:rPr>
          <w:i/>
          <w:sz w:val="24"/>
        </w:rPr>
      </w:pPr>
      <w:r>
        <w:rPr>
          <w:b/>
          <w:w w:val="125"/>
          <w:sz w:val="24"/>
        </w:rPr>
        <w:t>6:557. § </w:t>
      </w:r>
      <w:r>
        <w:rPr>
          <w:i/>
          <w:w w:val="125"/>
          <w:sz w:val="24"/>
        </w:rPr>
        <w:t>[A felelősség korlátozása és kizárása]</w:t>
      </w:r>
    </w:p>
    <w:p>
      <w:pPr>
        <w:spacing w:after="0"/>
        <w:jc w:val="left"/>
        <w:rPr>
          <w:sz w:val="24"/>
        </w:rPr>
        <w:sectPr>
          <w:pgSz w:w="11900" w:h="16820"/>
          <w:pgMar w:header="1104" w:footer="0" w:top="1840" w:bottom="280" w:left="1020" w:right="1000"/>
        </w:sectPr>
      </w:pPr>
    </w:p>
    <w:p>
      <w:pPr>
        <w:pStyle w:val="BodyText"/>
        <w:spacing w:line="225" w:lineRule="auto" w:before="173"/>
        <w:ind w:right="135"/>
      </w:pPr>
      <w:r>
        <w:rPr>
          <w:w w:val="125"/>
        </w:rPr>
        <w:t>A károsulttal szemben a gyártó felelősségének korlátozása vagy kizárása semmis.</w:t>
      </w:r>
    </w:p>
    <w:p>
      <w:pPr>
        <w:spacing w:line="268" w:lineRule="exact" w:before="227"/>
        <w:ind w:left="317" w:right="0" w:firstLine="0"/>
        <w:jc w:val="left"/>
        <w:rPr>
          <w:i/>
          <w:sz w:val="24"/>
        </w:rPr>
      </w:pPr>
      <w:r>
        <w:rPr>
          <w:b/>
          <w:w w:val="125"/>
          <w:sz w:val="24"/>
        </w:rPr>
        <w:t>6:558. § </w:t>
      </w:r>
      <w:r>
        <w:rPr>
          <w:i/>
          <w:w w:val="125"/>
          <w:sz w:val="24"/>
        </w:rPr>
        <w:t>[Igényérvényesítési határidő]</w:t>
      </w:r>
    </w:p>
    <w:p>
      <w:pPr>
        <w:pStyle w:val="ListParagraph"/>
        <w:numPr>
          <w:ilvl w:val="0"/>
          <w:numId w:val="1333"/>
        </w:numPr>
        <w:tabs>
          <w:tab w:pos="734" w:val="left" w:leader="none"/>
        </w:tabs>
        <w:spacing w:line="260" w:lineRule="exact" w:before="0" w:after="0"/>
        <w:ind w:left="733" w:right="0" w:hanging="416"/>
        <w:jc w:val="left"/>
        <w:rPr>
          <w:sz w:val="24"/>
        </w:rPr>
      </w:pPr>
      <w:r>
        <w:rPr>
          <w:w w:val="130"/>
          <w:sz w:val="24"/>
        </w:rPr>
        <w:t>A</w:t>
      </w:r>
      <w:r>
        <w:rPr>
          <w:spacing w:val="-11"/>
          <w:w w:val="130"/>
          <w:sz w:val="24"/>
        </w:rPr>
        <w:t> </w:t>
      </w:r>
      <w:r>
        <w:rPr>
          <w:w w:val="130"/>
          <w:sz w:val="24"/>
        </w:rPr>
        <w:t>károsult</w:t>
      </w:r>
      <w:r>
        <w:rPr>
          <w:spacing w:val="-11"/>
          <w:w w:val="130"/>
          <w:sz w:val="24"/>
        </w:rPr>
        <w:t> </w:t>
      </w:r>
      <w:r>
        <w:rPr>
          <w:w w:val="130"/>
          <w:sz w:val="24"/>
        </w:rPr>
        <w:t>kártérítési</w:t>
      </w:r>
      <w:r>
        <w:rPr>
          <w:spacing w:val="-12"/>
          <w:w w:val="130"/>
          <w:sz w:val="24"/>
        </w:rPr>
        <w:t> </w:t>
      </w:r>
      <w:r>
        <w:rPr>
          <w:w w:val="130"/>
          <w:sz w:val="24"/>
        </w:rPr>
        <w:t>igényét</w:t>
      </w:r>
      <w:r>
        <w:rPr>
          <w:spacing w:val="-11"/>
          <w:w w:val="130"/>
          <w:sz w:val="24"/>
        </w:rPr>
        <w:t> </w:t>
      </w:r>
      <w:r>
        <w:rPr>
          <w:w w:val="130"/>
          <w:sz w:val="24"/>
        </w:rPr>
        <w:t>hároméves</w:t>
      </w:r>
      <w:r>
        <w:rPr>
          <w:spacing w:val="-11"/>
          <w:w w:val="130"/>
          <w:sz w:val="24"/>
        </w:rPr>
        <w:t> </w:t>
      </w:r>
      <w:r>
        <w:rPr>
          <w:w w:val="130"/>
          <w:sz w:val="24"/>
        </w:rPr>
        <w:t>határidő</w:t>
      </w:r>
      <w:r>
        <w:rPr>
          <w:spacing w:val="-10"/>
          <w:w w:val="130"/>
          <w:sz w:val="24"/>
        </w:rPr>
        <w:t> </w:t>
      </w:r>
      <w:r>
        <w:rPr>
          <w:w w:val="130"/>
          <w:sz w:val="24"/>
        </w:rPr>
        <w:t>alatt</w:t>
      </w:r>
      <w:r>
        <w:rPr>
          <w:spacing w:val="-12"/>
          <w:w w:val="130"/>
          <w:sz w:val="24"/>
        </w:rPr>
        <w:t> </w:t>
      </w:r>
      <w:r>
        <w:rPr>
          <w:w w:val="130"/>
          <w:sz w:val="24"/>
        </w:rPr>
        <w:t>érvényesítheti.</w:t>
      </w:r>
    </w:p>
    <w:p>
      <w:pPr>
        <w:pStyle w:val="ListParagraph"/>
        <w:numPr>
          <w:ilvl w:val="0"/>
          <w:numId w:val="1333"/>
        </w:numPr>
        <w:tabs>
          <w:tab w:pos="786" w:val="left" w:leader="none"/>
        </w:tabs>
        <w:spacing w:line="225" w:lineRule="auto" w:before="6" w:after="0"/>
        <w:ind w:left="113" w:right="134" w:firstLine="204"/>
        <w:jc w:val="both"/>
        <w:rPr>
          <w:sz w:val="24"/>
        </w:rPr>
      </w:pPr>
      <w:r>
        <w:rPr>
          <w:w w:val="125"/>
          <w:sz w:val="24"/>
        </w:rPr>
        <w:t>Az elévülés akkor kezdődik, amikor a károsult tudomást szerzett vagy tudomást szerezhetett volna a kárról, a termék hibájáról és a gyártó személyéről.</w:t>
      </w:r>
    </w:p>
    <w:p>
      <w:pPr>
        <w:pStyle w:val="ListParagraph"/>
        <w:numPr>
          <w:ilvl w:val="0"/>
          <w:numId w:val="1333"/>
        </w:numPr>
        <w:tabs>
          <w:tab w:pos="804" w:val="left" w:leader="none"/>
        </w:tabs>
        <w:spacing w:line="225" w:lineRule="auto" w:before="2" w:after="0"/>
        <w:ind w:left="113" w:right="125" w:firstLine="204"/>
        <w:jc w:val="both"/>
        <w:rPr>
          <w:sz w:val="24"/>
        </w:rPr>
      </w:pPr>
      <w:r>
        <w:rPr>
          <w:w w:val="130"/>
          <w:sz w:val="24"/>
        </w:rPr>
        <w:t>A gyártót az e fejezetben meghatározott felelőssége az adott termék általa történő forgalomba hozatalától számított tíz évig terheli. E határidő</w:t>
      </w:r>
      <w:r>
        <w:rPr>
          <w:spacing w:val="78"/>
          <w:w w:val="130"/>
          <w:sz w:val="24"/>
        </w:rPr>
        <w:t> </w:t>
      </w:r>
      <w:r>
        <w:rPr>
          <w:w w:val="130"/>
          <w:sz w:val="24"/>
        </w:rPr>
        <w:t>elmulasztása jogvesztéssel</w:t>
      </w:r>
      <w:r>
        <w:rPr>
          <w:spacing w:val="-8"/>
          <w:w w:val="130"/>
          <w:sz w:val="24"/>
        </w:rPr>
        <w:t> </w:t>
      </w:r>
      <w:r>
        <w:rPr>
          <w:w w:val="130"/>
          <w:sz w:val="24"/>
        </w:rPr>
        <w:t>jár.</w:t>
      </w:r>
    </w:p>
    <w:p>
      <w:pPr>
        <w:spacing w:line="268" w:lineRule="exact" w:before="228"/>
        <w:ind w:left="317" w:right="0" w:firstLine="0"/>
        <w:jc w:val="left"/>
        <w:rPr>
          <w:i/>
          <w:sz w:val="24"/>
        </w:rPr>
      </w:pPr>
      <w:r>
        <w:rPr>
          <w:b/>
          <w:w w:val="125"/>
          <w:sz w:val="24"/>
        </w:rPr>
        <w:t>6:559. § </w:t>
      </w:r>
      <w:r>
        <w:rPr>
          <w:i/>
          <w:w w:val="125"/>
          <w:sz w:val="24"/>
        </w:rPr>
        <w:t>[Vegyes rendelkezések]</w:t>
      </w:r>
    </w:p>
    <w:p>
      <w:pPr>
        <w:pStyle w:val="ListParagraph"/>
        <w:numPr>
          <w:ilvl w:val="0"/>
          <w:numId w:val="1334"/>
        </w:numPr>
        <w:tabs>
          <w:tab w:pos="867" w:val="left" w:leader="none"/>
        </w:tabs>
        <w:spacing w:line="225" w:lineRule="auto" w:before="5" w:after="0"/>
        <w:ind w:left="113" w:right="127" w:firstLine="204"/>
        <w:jc w:val="both"/>
        <w:rPr>
          <w:sz w:val="24"/>
        </w:rPr>
      </w:pPr>
      <w:r>
        <w:rPr>
          <w:w w:val="130"/>
          <w:sz w:val="24"/>
        </w:rPr>
        <w:t>E fejezet rendelkezéseinek alkalmazása során különös méltánylást érdemlő körülmények fennállása esetén sincs mód a kártérítés mértékének a teljes kárnál alacsonyabb összegben történő</w:t>
      </w:r>
      <w:r>
        <w:rPr>
          <w:spacing w:val="-28"/>
          <w:w w:val="130"/>
          <w:sz w:val="24"/>
        </w:rPr>
        <w:t> </w:t>
      </w:r>
      <w:r>
        <w:rPr>
          <w:w w:val="130"/>
          <w:sz w:val="24"/>
        </w:rPr>
        <w:t>meghatározására.</w:t>
      </w:r>
    </w:p>
    <w:p>
      <w:pPr>
        <w:pStyle w:val="ListParagraph"/>
        <w:numPr>
          <w:ilvl w:val="0"/>
          <w:numId w:val="1334"/>
        </w:numPr>
        <w:tabs>
          <w:tab w:pos="813" w:val="left" w:leader="none"/>
        </w:tabs>
        <w:spacing w:line="225" w:lineRule="auto" w:before="2" w:after="0"/>
        <w:ind w:left="113" w:right="123" w:firstLine="204"/>
        <w:jc w:val="both"/>
        <w:rPr>
          <w:sz w:val="24"/>
        </w:rPr>
      </w:pPr>
      <w:r>
        <w:rPr>
          <w:w w:val="125"/>
          <w:sz w:val="24"/>
        </w:rPr>
        <w:t>E fejezet rendelkezései nem alkalmazhatóak az atomenergiáról szóló törvényben meghatározott károkra, továbbá az olyan nukleáris balesetek által okozott károkra, amelyeket a Magyar Köztársaság által ratifikált nemzetközi egyezmények rendeznek.</w:t>
      </w:r>
    </w:p>
    <w:p>
      <w:pPr>
        <w:pStyle w:val="BodyText"/>
        <w:spacing w:before="4"/>
        <w:ind w:left="0" w:firstLine="0"/>
        <w:jc w:val="left"/>
        <w:rPr>
          <w:sz w:val="11"/>
        </w:rPr>
      </w:pPr>
    </w:p>
    <w:p>
      <w:pPr>
        <w:spacing w:line="643" w:lineRule="auto" w:before="98"/>
        <w:ind w:left="3172" w:right="3101" w:firstLine="847"/>
        <w:jc w:val="left"/>
        <w:rPr>
          <w:i/>
          <w:sz w:val="24"/>
        </w:rPr>
      </w:pPr>
      <w:r>
        <w:rPr>
          <w:i/>
          <w:w w:val="130"/>
          <w:sz w:val="24"/>
        </w:rPr>
        <w:t>LXXIII. Fejezet Felelősség az épületkárokért</w:t>
      </w:r>
    </w:p>
    <w:p>
      <w:pPr>
        <w:spacing w:line="268" w:lineRule="exact" w:before="1"/>
        <w:ind w:left="317" w:right="0" w:firstLine="0"/>
        <w:jc w:val="left"/>
        <w:rPr>
          <w:i/>
          <w:sz w:val="24"/>
        </w:rPr>
      </w:pPr>
      <w:r>
        <w:rPr>
          <w:b/>
          <w:w w:val="125"/>
          <w:sz w:val="24"/>
        </w:rPr>
        <w:t>6:560. § </w:t>
      </w:r>
      <w:r>
        <w:rPr>
          <w:i/>
          <w:w w:val="125"/>
          <w:sz w:val="24"/>
        </w:rPr>
        <w:t>[Az épület tulajdonosának felelőssége]</w:t>
      </w:r>
    </w:p>
    <w:p>
      <w:pPr>
        <w:pStyle w:val="ListParagraph"/>
        <w:numPr>
          <w:ilvl w:val="0"/>
          <w:numId w:val="1335"/>
        </w:numPr>
        <w:tabs>
          <w:tab w:pos="784" w:val="left" w:leader="none"/>
        </w:tabs>
        <w:spacing w:line="225" w:lineRule="auto" w:before="6" w:after="0"/>
        <w:ind w:left="113" w:right="133" w:firstLine="204"/>
        <w:jc w:val="both"/>
        <w:rPr>
          <w:sz w:val="24"/>
        </w:rPr>
      </w:pPr>
      <w:r>
        <w:rPr>
          <w:w w:val="130"/>
          <w:sz w:val="24"/>
        </w:rPr>
        <w:t>Épület egyes részeinek lehullásával vagy az épület hiányosságai révén másnak okozott kárért az épület tulajdonosa felelős, kivéve, ha bizonyítja,</w:t>
      </w:r>
      <w:r>
        <w:rPr>
          <w:spacing w:val="78"/>
          <w:w w:val="130"/>
          <w:sz w:val="24"/>
        </w:rPr>
        <w:t> </w:t>
      </w:r>
      <w:r>
        <w:rPr>
          <w:w w:val="130"/>
          <w:sz w:val="24"/>
        </w:rPr>
        <w:t>hogy az építkezésre és karbantartásra vonatkozó szabályokat nem sértették meg, és az építkezés vagy karbantartás során a károk megelőzése érdekében nem járt el</w:t>
      </w:r>
      <w:r>
        <w:rPr>
          <w:spacing w:val="-9"/>
          <w:w w:val="130"/>
          <w:sz w:val="24"/>
        </w:rPr>
        <w:t> </w:t>
      </w:r>
      <w:r>
        <w:rPr>
          <w:w w:val="130"/>
          <w:sz w:val="24"/>
        </w:rPr>
        <w:t>felróhatóan.</w:t>
      </w:r>
    </w:p>
    <w:p>
      <w:pPr>
        <w:pStyle w:val="ListParagraph"/>
        <w:numPr>
          <w:ilvl w:val="0"/>
          <w:numId w:val="1335"/>
        </w:numPr>
        <w:tabs>
          <w:tab w:pos="882" w:val="left" w:leader="none"/>
        </w:tabs>
        <w:spacing w:line="225" w:lineRule="auto" w:before="3" w:after="0"/>
        <w:ind w:left="113" w:right="126" w:firstLine="204"/>
        <w:jc w:val="both"/>
        <w:rPr>
          <w:sz w:val="24"/>
        </w:rPr>
      </w:pPr>
      <w:r>
        <w:rPr>
          <w:w w:val="125"/>
          <w:sz w:val="24"/>
        </w:rPr>
        <w:t>Az (1) bekezdésben foglalt szabályt kell alkalmazni az épületen elhelyezett tárgyak leesésével okozott kárért való felelősségre azzal az eltéréssel, hogy a károsulttal szemben azt, akinek érdekében a tárgyat elhelyezték, az épület tulajdonosával egyetemleges felelősség</w:t>
      </w:r>
      <w:r>
        <w:rPr>
          <w:spacing w:val="27"/>
          <w:w w:val="125"/>
          <w:sz w:val="24"/>
        </w:rPr>
        <w:t> </w:t>
      </w:r>
      <w:r>
        <w:rPr>
          <w:w w:val="125"/>
          <w:sz w:val="24"/>
        </w:rPr>
        <w:t>terheli.</w:t>
      </w:r>
    </w:p>
    <w:p>
      <w:pPr>
        <w:pStyle w:val="ListParagraph"/>
        <w:numPr>
          <w:ilvl w:val="0"/>
          <w:numId w:val="1335"/>
        </w:numPr>
        <w:tabs>
          <w:tab w:pos="779" w:val="left" w:leader="none"/>
        </w:tabs>
        <w:spacing w:line="225" w:lineRule="auto" w:before="2" w:after="0"/>
        <w:ind w:left="113" w:right="126" w:firstLine="204"/>
        <w:jc w:val="both"/>
        <w:rPr>
          <w:sz w:val="24"/>
        </w:rPr>
      </w:pPr>
      <w:r>
        <w:rPr>
          <w:w w:val="130"/>
          <w:sz w:val="24"/>
        </w:rPr>
        <w:t>Ezek a szabályok nem érintik a felelős személynek azt a jogát, hogy a károkozótól a kár megtérítését</w:t>
      </w:r>
      <w:r>
        <w:rPr>
          <w:spacing w:val="-10"/>
          <w:w w:val="130"/>
          <w:sz w:val="24"/>
        </w:rPr>
        <w:t> </w:t>
      </w:r>
      <w:r>
        <w:rPr>
          <w:w w:val="130"/>
          <w:sz w:val="24"/>
        </w:rPr>
        <w:t>követelhesse.</w:t>
      </w:r>
    </w:p>
    <w:p>
      <w:pPr>
        <w:spacing w:line="225" w:lineRule="auto" w:before="241"/>
        <w:ind w:left="113" w:right="137" w:firstLine="204"/>
        <w:jc w:val="both"/>
        <w:rPr>
          <w:i/>
          <w:sz w:val="24"/>
        </w:rPr>
      </w:pPr>
      <w:r>
        <w:rPr>
          <w:b/>
          <w:w w:val="125"/>
          <w:sz w:val="24"/>
        </w:rPr>
        <w:t>6:561. § </w:t>
      </w:r>
      <w:r>
        <w:rPr>
          <w:i/>
          <w:w w:val="125"/>
          <w:sz w:val="24"/>
        </w:rPr>
        <w:t>[Felelősség tárgyak kidobásával, kiejtésével vagy kiöntésével  okozott</w:t>
      </w:r>
      <w:r>
        <w:rPr>
          <w:i/>
          <w:spacing w:val="1"/>
          <w:w w:val="125"/>
          <w:sz w:val="24"/>
        </w:rPr>
        <w:t> </w:t>
      </w:r>
      <w:r>
        <w:rPr>
          <w:i/>
          <w:w w:val="125"/>
          <w:sz w:val="24"/>
        </w:rPr>
        <w:t>kárért]</w:t>
      </w:r>
    </w:p>
    <w:p>
      <w:pPr>
        <w:pStyle w:val="ListParagraph"/>
        <w:numPr>
          <w:ilvl w:val="0"/>
          <w:numId w:val="1336"/>
        </w:numPr>
        <w:tabs>
          <w:tab w:pos="837" w:val="left" w:leader="none"/>
        </w:tabs>
        <w:spacing w:line="225" w:lineRule="auto" w:before="1" w:after="0"/>
        <w:ind w:left="113" w:right="134" w:firstLine="204"/>
        <w:jc w:val="both"/>
        <w:rPr>
          <w:sz w:val="24"/>
        </w:rPr>
      </w:pPr>
      <w:r>
        <w:rPr>
          <w:w w:val="125"/>
          <w:sz w:val="24"/>
        </w:rPr>
        <w:t>Valamely tárgynak lakásból vagy más helyiségből való kidobásával, kiejtésével vagy kiöntésével okozott kárért a károsulttal szemben a lakás vagy helyiség bérlője vagy egyéb jogcímen használója felelős.</w:t>
      </w:r>
    </w:p>
    <w:p>
      <w:pPr>
        <w:pStyle w:val="ListParagraph"/>
        <w:numPr>
          <w:ilvl w:val="0"/>
          <w:numId w:val="1336"/>
        </w:numPr>
        <w:tabs>
          <w:tab w:pos="810" w:val="left" w:leader="none"/>
        </w:tabs>
        <w:spacing w:line="225" w:lineRule="auto" w:before="2" w:after="0"/>
        <w:ind w:left="113" w:right="127" w:firstLine="204"/>
        <w:jc w:val="both"/>
        <w:rPr>
          <w:sz w:val="24"/>
        </w:rPr>
      </w:pPr>
      <w:r>
        <w:rPr>
          <w:w w:val="125"/>
          <w:sz w:val="24"/>
        </w:rPr>
        <w:t>Kezesként felel a bérlő vagy a használó, ha a károkozót megnevezi. Mentesül a felelősség alól, ha bizonyítja, hogy a károkozó jogosulatlanul tartózkodott a</w:t>
      </w:r>
      <w:r>
        <w:rPr>
          <w:spacing w:val="1"/>
          <w:w w:val="125"/>
          <w:sz w:val="24"/>
        </w:rPr>
        <w:t> </w:t>
      </w:r>
      <w:r>
        <w:rPr>
          <w:w w:val="125"/>
          <w:sz w:val="24"/>
        </w:rPr>
        <w:t>helyiségben.</w:t>
      </w:r>
    </w:p>
    <w:p>
      <w:pPr>
        <w:pStyle w:val="ListParagraph"/>
        <w:numPr>
          <w:ilvl w:val="0"/>
          <w:numId w:val="1336"/>
        </w:numPr>
        <w:tabs>
          <w:tab w:pos="787" w:val="left" w:leader="none"/>
        </w:tabs>
        <w:spacing w:line="225" w:lineRule="auto" w:before="2" w:after="0"/>
        <w:ind w:left="113" w:right="129" w:firstLine="204"/>
        <w:jc w:val="both"/>
        <w:rPr>
          <w:sz w:val="24"/>
        </w:rPr>
      </w:pPr>
      <w:r>
        <w:rPr>
          <w:w w:val="125"/>
          <w:sz w:val="24"/>
        </w:rPr>
        <w:t>Valamely tárgynak az épület közös használatára szolgáló helyiségeiből való kidobásával, kiejtésével vagy kiöntésével okozott kárért a károsulttal szemben az épület tulajdonosa felelős. Ha a tulajdonos a károkozót megnevezi, kezesként felel.</w:t>
      </w:r>
    </w:p>
    <w:p>
      <w:pPr>
        <w:spacing w:after="0" w:line="225" w:lineRule="auto"/>
        <w:jc w:val="both"/>
        <w:rPr>
          <w:sz w:val="24"/>
        </w:rPr>
        <w:sectPr>
          <w:pgSz w:w="11900" w:h="16820"/>
          <w:pgMar w:header="1104" w:footer="0" w:top="1840" w:bottom="280" w:left="1020" w:right="1000"/>
        </w:sectPr>
      </w:pPr>
    </w:p>
    <w:p>
      <w:pPr>
        <w:pStyle w:val="ListParagraph"/>
        <w:numPr>
          <w:ilvl w:val="0"/>
          <w:numId w:val="1336"/>
        </w:numPr>
        <w:tabs>
          <w:tab w:pos="779" w:val="left" w:leader="none"/>
        </w:tabs>
        <w:spacing w:line="225" w:lineRule="auto" w:before="173" w:after="0"/>
        <w:ind w:left="113" w:right="126" w:firstLine="204"/>
        <w:jc w:val="left"/>
        <w:rPr>
          <w:sz w:val="24"/>
        </w:rPr>
      </w:pPr>
      <w:r>
        <w:rPr>
          <w:w w:val="130"/>
          <w:sz w:val="24"/>
        </w:rPr>
        <w:t>Ezek a szabályok nem érintik a felelős személynek azt a jogát, hogy a kárért egyébként felelős személytől a kár megtérítését</w:t>
      </w:r>
      <w:r>
        <w:rPr>
          <w:spacing w:val="-57"/>
          <w:w w:val="130"/>
          <w:sz w:val="24"/>
        </w:rPr>
        <w:t> </w:t>
      </w:r>
      <w:r>
        <w:rPr>
          <w:w w:val="130"/>
          <w:sz w:val="24"/>
        </w:rPr>
        <w:t>követelhesse.</w:t>
      </w:r>
    </w:p>
    <w:p>
      <w:pPr>
        <w:spacing w:line="643" w:lineRule="auto" w:before="227"/>
        <w:ind w:left="2764" w:right="2757" w:firstLine="1263"/>
        <w:jc w:val="left"/>
        <w:rPr>
          <w:i/>
          <w:sz w:val="24"/>
        </w:rPr>
      </w:pPr>
      <w:r>
        <w:rPr>
          <w:i/>
          <w:w w:val="125"/>
          <w:sz w:val="24"/>
        </w:rPr>
        <w:t>LXXIV. Fejezet Felelősség az állatok károkozásáért</w:t>
      </w:r>
    </w:p>
    <w:p>
      <w:pPr>
        <w:spacing w:line="268" w:lineRule="exact" w:before="1"/>
        <w:ind w:left="317" w:right="0" w:firstLine="0"/>
        <w:jc w:val="left"/>
        <w:rPr>
          <w:i/>
          <w:sz w:val="24"/>
        </w:rPr>
      </w:pPr>
      <w:r>
        <w:rPr>
          <w:b/>
          <w:w w:val="125"/>
          <w:sz w:val="24"/>
        </w:rPr>
        <w:t>6:562. § </w:t>
      </w:r>
      <w:r>
        <w:rPr>
          <w:i/>
          <w:w w:val="125"/>
          <w:sz w:val="24"/>
        </w:rPr>
        <w:t>[Az állattartás körében okozott kár]</w:t>
      </w:r>
    </w:p>
    <w:p>
      <w:pPr>
        <w:pStyle w:val="ListParagraph"/>
        <w:numPr>
          <w:ilvl w:val="0"/>
          <w:numId w:val="1337"/>
        </w:numPr>
        <w:tabs>
          <w:tab w:pos="808" w:val="left" w:leader="none"/>
        </w:tabs>
        <w:spacing w:line="225" w:lineRule="auto" w:before="6" w:after="0"/>
        <w:ind w:left="113" w:right="129" w:firstLine="204"/>
        <w:jc w:val="left"/>
        <w:rPr>
          <w:sz w:val="24"/>
        </w:rPr>
      </w:pPr>
      <w:r>
        <w:rPr>
          <w:w w:val="130"/>
          <w:sz w:val="24"/>
        </w:rPr>
        <w:t>Aki állatot tart, az állat által másnak okozott kárért felel, kivéve, ha bizonyítja,</w:t>
      </w:r>
      <w:r>
        <w:rPr>
          <w:spacing w:val="-14"/>
          <w:w w:val="130"/>
          <w:sz w:val="24"/>
        </w:rPr>
        <w:t> </w:t>
      </w:r>
      <w:r>
        <w:rPr>
          <w:w w:val="130"/>
          <w:sz w:val="24"/>
        </w:rPr>
        <w:t>hogy</w:t>
      </w:r>
      <w:r>
        <w:rPr>
          <w:spacing w:val="-13"/>
          <w:w w:val="130"/>
          <w:sz w:val="24"/>
        </w:rPr>
        <w:t> </w:t>
      </w:r>
      <w:r>
        <w:rPr>
          <w:w w:val="130"/>
          <w:sz w:val="24"/>
        </w:rPr>
        <w:t>az</w:t>
      </w:r>
      <w:r>
        <w:rPr>
          <w:spacing w:val="-14"/>
          <w:w w:val="130"/>
          <w:sz w:val="24"/>
        </w:rPr>
        <w:t> </w:t>
      </w:r>
      <w:r>
        <w:rPr>
          <w:w w:val="130"/>
          <w:sz w:val="24"/>
        </w:rPr>
        <w:t>állat</w:t>
      </w:r>
      <w:r>
        <w:rPr>
          <w:spacing w:val="-14"/>
          <w:w w:val="130"/>
          <w:sz w:val="24"/>
        </w:rPr>
        <w:t> </w:t>
      </w:r>
      <w:r>
        <w:rPr>
          <w:w w:val="130"/>
          <w:sz w:val="24"/>
        </w:rPr>
        <w:t>tartásával</w:t>
      </w:r>
      <w:r>
        <w:rPr>
          <w:spacing w:val="-15"/>
          <w:w w:val="130"/>
          <w:sz w:val="24"/>
        </w:rPr>
        <w:t> </w:t>
      </w:r>
      <w:r>
        <w:rPr>
          <w:w w:val="130"/>
          <w:sz w:val="24"/>
        </w:rPr>
        <w:t>kapcsolatban</w:t>
      </w:r>
      <w:r>
        <w:rPr>
          <w:spacing w:val="-14"/>
          <w:w w:val="130"/>
          <w:sz w:val="24"/>
        </w:rPr>
        <w:t> </w:t>
      </w:r>
      <w:r>
        <w:rPr>
          <w:w w:val="130"/>
          <w:sz w:val="24"/>
        </w:rPr>
        <w:t>felróhatóság</w:t>
      </w:r>
      <w:r>
        <w:rPr>
          <w:spacing w:val="-13"/>
          <w:w w:val="130"/>
          <w:sz w:val="24"/>
        </w:rPr>
        <w:t> </w:t>
      </w:r>
      <w:r>
        <w:rPr>
          <w:w w:val="130"/>
          <w:sz w:val="24"/>
        </w:rPr>
        <w:t>nem</w:t>
      </w:r>
      <w:r>
        <w:rPr>
          <w:spacing w:val="-14"/>
          <w:w w:val="130"/>
          <w:sz w:val="24"/>
        </w:rPr>
        <w:t> </w:t>
      </w:r>
      <w:r>
        <w:rPr>
          <w:w w:val="130"/>
          <w:sz w:val="24"/>
        </w:rPr>
        <w:t>terheli.</w:t>
      </w:r>
    </w:p>
    <w:p>
      <w:pPr>
        <w:pStyle w:val="ListParagraph"/>
        <w:numPr>
          <w:ilvl w:val="0"/>
          <w:numId w:val="1337"/>
        </w:numPr>
        <w:tabs>
          <w:tab w:pos="734" w:val="left" w:leader="none"/>
        </w:tabs>
        <w:spacing w:line="264" w:lineRule="exact" w:before="0" w:after="0"/>
        <w:ind w:left="733" w:right="0" w:hanging="416"/>
        <w:jc w:val="left"/>
        <w:rPr>
          <w:sz w:val="24"/>
        </w:rPr>
      </w:pPr>
      <w:r>
        <w:rPr>
          <w:w w:val="125"/>
          <w:sz w:val="24"/>
        </w:rPr>
        <w:t>Veszélyes állat tartója a veszélyes üzemi felelősség szabályai szerint</w:t>
      </w:r>
      <w:r>
        <w:rPr>
          <w:spacing w:val="23"/>
          <w:w w:val="125"/>
          <w:sz w:val="24"/>
        </w:rPr>
        <w:t> </w:t>
      </w:r>
      <w:r>
        <w:rPr>
          <w:w w:val="125"/>
          <w:sz w:val="24"/>
        </w:rPr>
        <w:t>felel.</w:t>
      </w:r>
    </w:p>
    <w:p>
      <w:pPr>
        <w:spacing w:line="268" w:lineRule="exact" w:before="224"/>
        <w:ind w:left="317" w:right="0" w:firstLine="0"/>
        <w:jc w:val="left"/>
        <w:rPr>
          <w:i/>
          <w:sz w:val="24"/>
        </w:rPr>
      </w:pPr>
      <w:r>
        <w:rPr>
          <w:b/>
          <w:w w:val="125"/>
          <w:sz w:val="24"/>
        </w:rPr>
        <w:t>6:563. § </w:t>
      </w:r>
      <w:r>
        <w:rPr>
          <w:i/>
          <w:w w:val="125"/>
          <w:sz w:val="24"/>
        </w:rPr>
        <w:t>[A vadászható állat által okozott kárért való felelősség]</w:t>
      </w:r>
    </w:p>
    <w:p>
      <w:pPr>
        <w:pStyle w:val="ListParagraph"/>
        <w:numPr>
          <w:ilvl w:val="0"/>
          <w:numId w:val="1338"/>
        </w:numPr>
        <w:tabs>
          <w:tab w:pos="823" w:val="left" w:leader="none"/>
        </w:tabs>
        <w:spacing w:line="225" w:lineRule="auto" w:before="5" w:after="0"/>
        <w:ind w:left="113" w:right="131" w:firstLine="204"/>
        <w:jc w:val="both"/>
        <w:rPr>
          <w:sz w:val="24"/>
        </w:rPr>
      </w:pPr>
      <w:r>
        <w:rPr>
          <w:w w:val="130"/>
          <w:sz w:val="24"/>
        </w:rPr>
        <w:t>A vadászható állat által okozott kár megtérítéséért az a vadászatra jogosult tartozik felelősséggel, akinek a vadászterületén a károkozás történt. Ha a károkozás nem vadászterületen történt, a kárért az a vadászatra jogosult tartozik</w:t>
      </w:r>
      <w:r>
        <w:rPr>
          <w:spacing w:val="-9"/>
          <w:w w:val="130"/>
          <w:sz w:val="24"/>
        </w:rPr>
        <w:t> </w:t>
      </w:r>
      <w:r>
        <w:rPr>
          <w:w w:val="130"/>
          <w:sz w:val="24"/>
        </w:rPr>
        <w:t>felelősséggel,</w:t>
      </w:r>
      <w:r>
        <w:rPr>
          <w:spacing w:val="-8"/>
          <w:w w:val="130"/>
          <w:sz w:val="24"/>
        </w:rPr>
        <w:t> </w:t>
      </w:r>
      <w:r>
        <w:rPr>
          <w:w w:val="130"/>
          <w:sz w:val="24"/>
        </w:rPr>
        <w:t>akinek</w:t>
      </w:r>
      <w:r>
        <w:rPr>
          <w:spacing w:val="-8"/>
          <w:w w:val="130"/>
          <w:sz w:val="24"/>
        </w:rPr>
        <w:t> </w:t>
      </w:r>
      <w:r>
        <w:rPr>
          <w:w w:val="130"/>
          <w:sz w:val="24"/>
        </w:rPr>
        <w:t>a</w:t>
      </w:r>
      <w:r>
        <w:rPr>
          <w:spacing w:val="-9"/>
          <w:w w:val="130"/>
          <w:sz w:val="24"/>
        </w:rPr>
        <w:t> </w:t>
      </w:r>
      <w:r>
        <w:rPr>
          <w:w w:val="130"/>
          <w:sz w:val="24"/>
        </w:rPr>
        <w:t>vadászterületéről</w:t>
      </w:r>
      <w:r>
        <w:rPr>
          <w:spacing w:val="-9"/>
          <w:w w:val="130"/>
          <w:sz w:val="24"/>
        </w:rPr>
        <w:t> </w:t>
      </w:r>
      <w:r>
        <w:rPr>
          <w:w w:val="130"/>
          <w:sz w:val="24"/>
        </w:rPr>
        <w:t>a</w:t>
      </w:r>
      <w:r>
        <w:rPr>
          <w:spacing w:val="-8"/>
          <w:w w:val="130"/>
          <w:sz w:val="24"/>
        </w:rPr>
        <w:t> </w:t>
      </w:r>
      <w:r>
        <w:rPr>
          <w:w w:val="130"/>
          <w:sz w:val="24"/>
        </w:rPr>
        <w:t>vad</w:t>
      </w:r>
      <w:r>
        <w:rPr>
          <w:spacing w:val="-9"/>
          <w:w w:val="130"/>
          <w:sz w:val="24"/>
        </w:rPr>
        <w:t> </w:t>
      </w:r>
      <w:r>
        <w:rPr>
          <w:w w:val="130"/>
          <w:sz w:val="24"/>
        </w:rPr>
        <w:t>kiváltott.</w:t>
      </w:r>
    </w:p>
    <w:p>
      <w:pPr>
        <w:pStyle w:val="ListParagraph"/>
        <w:numPr>
          <w:ilvl w:val="0"/>
          <w:numId w:val="1338"/>
        </w:numPr>
        <w:tabs>
          <w:tab w:pos="793" w:val="left" w:leader="none"/>
        </w:tabs>
        <w:spacing w:line="225" w:lineRule="auto" w:before="2" w:after="0"/>
        <w:ind w:left="113" w:right="128" w:firstLine="204"/>
        <w:jc w:val="left"/>
        <w:rPr>
          <w:sz w:val="24"/>
        </w:rPr>
      </w:pPr>
      <w:r>
        <w:rPr>
          <w:w w:val="125"/>
          <w:sz w:val="24"/>
        </w:rPr>
        <w:t>A vadászatra jogosult mentesül a felelősség alól, ha bizonyítja, hogy a kárt ellenőrzési körén kívül eső elháríthatatlan ok idézte</w:t>
      </w:r>
      <w:r>
        <w:rPr>
          <w:spacing w:val="24"/>
          <w:w w:val="125"/>
          <w:sz w:val="24"/>
        </w:rPr>
        <w:t> </w:t>
      </w:r>
      <w:r>
        <w:rPr>
          <w:w w:val="125"/>
          <w:sz w:val="24"/>
        </w:rPr>
        <w:t>elő.</w:t>
      </w:r>
    </w:p>
    <w:p>
      <w:pPr>
        <w:pStyle w:val="ListParagraph"/>
        <w:numPr>
          <w:ilvl w:val="0"/>
          <w:numId w:val="1338"/>
        </w:numPr>
        <w:tabs>
          <w:tab w:pos="734" w:val="left" w:leader="none"/>
        </w:tabs>
        <w:spacing w:line="264" w:lineRule="exact" w:before="0" w:after="0"/>
        <w:ind w:left="733" w:right="0" w:hanging="416"/>
        <w:jc w:val="left"/>
        <w:rPr>
          <w:sz w:val="24"/>
        </w:rPr>
      </w:pPr>
      <w:r>
        <w:rPr>
          <w:w w:val="125"/>
          <w:sz w:val="24"/>
        </w:rPr>
        <w:t>A kártérítési követelés három év alatt évül</w:t>
      </w:r>
      <w:r>
        <w:rPr>
          <w:spacing w:val="20"/>
          <w:w w:val="125"/>
          <w:sz w:val="24"/>
        </w:rPr>
        <w:t> </w:t>
      </w:r>
      <w:r>
        <w:rPr>
          <w:w w:val="125"/>
          <w:sz w:val="24"/>
        </w:rPr>
        <w:t>el.</w:t>
      </w:r>
    </w:p>
    <w:p>
      <w:pPr>
        <w:pStyle w:val="Heading1"/>
        <w:numPr>
          <w:ilvl w:val="0"/>
          <w:numId w:val="1154"/>
        </w:numPr>
        <w:tabs>
          <w:tab w:pos="5178" w:val="left" w:leader="none"/>
        </w:tabs>
        <w:spacing w:line="240" w:lineRule="auto" w:before="224" w:after="0"/>
        <w:ind w:left="5177" w:right="0" w:hanging="1060"/>
        <w:jc w:val="left"/>
      </w:pPr>
      <w:r>
        <w:rPr>
          <w:w w:val="115"/>
        </w:rPr>
        <w:t>CÍM</w:t>
      </w:r>
    </w:p>
    <w:p>
      <w:pPr>
        <w:pStyle w:val="BodyText"/>
        <w:spacing w:before="4"/>
        <w:ind w:left="0" w:firstLine="0"/>
        <w:jc w:val="left"/>
        <w:rPr>
          <w:b/>
          <w:sz w:val="40"/>
        </w:rPr>
      </w:pPr>
    </w:p>
    <w:p>
      <w:pPr>
        <w:spacing w:before="0"/>
        <w:ind w:left="1657" w:right="0" w:firstLine="0"/>
        <w:jc w:val="left"/>
        <w:rPr>
          <w:b/>
          <w:sz w:val="24"/>
        </w:rPr>
      </w:pPr>
      <w:r>
        <w:rPr>
          <w:b/>
          <w:w w:val="115"/>
          <w:sz w:val="24"/>
        </w:rPr>
        <w:t>KÁRTALANÍTÁS JOGSZERŰ KÁROKOZÁSOKÉRT</w:t>
      </w:r>
    </w:p>
    <w:p>
      <w:pPr>
        <w:pStyle w:val="BodyText"/>
        <w:spacing w:before="4"/>
        <w:ind w:left="0" w:firstLine="0"/>
        <w:jc w:val="left"/>
        <w:rPr>
          <w:b/>
          <w:sz w:val="40"/>
        </w:rPr>
      </w:pPr>
    </w:p>
    <w:p>
      <w:pPr>
        <w:spacing w:line="268" w:lineRule="exact" w:before="1"/>
        <w:ind w:left="317" w:right="0" w:firstLine="0"/>
        <w:jc w:val="left"/>
        <w:rPr>
          <w:i/>
          <w:sz w:val="24"/>
        </w:rPr>
      </w:pPr>
      <w:r>
        <w:rPr>
          <w:b/>
          <w:w w:val="120"/>
          <w:sz w:val="24"/>
        </w:rPr>
        <w:t>6:564. § </w:t>
      </w:r>
      <w:r>
        <w:rPr>
          <w:i/>
          <w:w w:val="120"/>
          <w:sz w:val="24"/>
        </w:rPr>
        <w:t>[A kártalanítás]</w:t>
      </w:r>
    </w:p>
    <w:p>
      <w:pPr>
        <w:pStyle w:val="BodyText"/>
        <w:spacing w:line="225" w:lineRule="auto" w:before="5"/>
        <w:ind w:right="123"/>
      </w:pPr>
      <w:r>
        <w:rPr>
          <w:w w:val="130"/>
        </w:rPr>
        <w:t>Ha jogszabály a jogszerűen okozott kárért kártalanítási kötelezettséget ír elő, a kártalanítás módjára és mértékére a kártérítésre vonatkozó szabályokat kell megfelelően alkalmazni.</w:t>
      </w:r>
    </w:p>
    <w:p>
      <w:pPr>
        <w:pStyle w:val="BodyText"/>
        <w:spacing w:before="3"/>
        <w:ind w:left="0" w:firstLine="0"/>
        <w:jc w:val="left"/>
        <w:rPr>
          <w:sz w:val="11"/>
        </w:rPr>
      </w:pPr>
    </w:p>
    <w:p>
      <w:pPr>
        <w:pStyle w:val="BodyText"/>
        <w:spacing w:before="99"/>
        <w:ind w:left="404" w:right="416" w:firstLine="0"/>
        <w:jc w:val="center"/>
        <w:rPr>
          <w:i/>
          <w:sz w:val="18"/>
        </w:rPr>
      </w:pPr>
      <w:r>
        <w:rPr>
          <w:w w:val="115"/>
        </w:rPr>
        <w:t>ÖTÖDIK RÉSZ</w:t>
      </w:r>
      <w:r>
        <w:rPr>
          <w:i/>
          <w:w w:val="115"/>
          <w:position w:val="3"/>
          <w:sz w:val="18"/>
        </w:rPr>
        <w:t>1</w:t>
      </w:r>
    </w:p>
    <w:p>
      <w:pPr>
        <w:pStyle w:val="BodyText"/>
        <w:ind w:left="0" w:firstLine="0"/>
        <w:jc w:val="left"/>
        <w:rPr>
          <w:i/>
          <w:sz w:val="20"/>
        </w:rPr>
      </w:pPr>
    </w:p>
    <w:p>
      <w:pPr>
        <w:pStyle w:val="BodyText"/>
        <w:spacing w:before="234"/>
        <w:ind w:left="404" w:right="416" w:firstLine="0"/>
        <w:jc w:val="center"/>
        <w:rPr>
          <w:i/>
          <w:sz w:val="18"/>
        </w:rPr>
      </w:pPr>
      <w:r>
        <w:rPr>
          <w:w w:val="110"/>
        </w:rPr>
        <w:t>AZ ÉRTÉKPAPÍR</w:t>
      </w:r>
      <w:r>
        <w:rPr>
          <w:i/>
          <w:w w:val="110"/>
          <w:position w:val="3"/>
          <w:sz w:val="18"/>
        </w:rPr>
        <w:t>2</w:t>
      </w:r>
    </w:p>
    <w:p>
      <w:pPr>
        <w:pStyle w:val="BodyText"/>
        <w:ind w:left="0" w:firstLine="0"/>
        <w:jc w:val="left"/>
        <w:rPr>
          <w:i/>
          <w:sz w:val="20"/>
        </w:rPr>
      </w:pPr>
    </w:p>
    <w:p>
      <w:pPr>
        <w:pStyle w:val="ListParagraph"/>
        <w:numPr>
          <w:ilvl w:val="0"/>
          <w:numId w:val="1154"/>
        </w:numPr>
        <w:tabs>
          <w:tab w:pos="5009" w:val="left" w:leader="none"/>
        </w:tabs>
        <w:spacing w:line="240" w:lineRule="auto" w:before="234" w:after="0"/>
        <w:ind w:left="5008" w:right="0" w:hanging="836"/>
        <w:jc w:val="left"/>
        <w:rPr>
          <w:i/>
          <w:sz w:val="18"/>
        </w:rPr>
      </w:pPr>
      <w:r>
        <w:rPr>
          <w:b/>
          <w:w w:val="120"/>
          <w:sz w:val="24"/>
        </w:rPr>
        <w:t>CÍM</w:t>
      </w:r>
      <w:r>
        <w:rPr>
          <w:i/>
          <w:w w:val="120"/>
          <w:position w:val="3"/>
          <w:sz w:val="18"/>
        </w:rPr>
        <w:t>3</w:t>
      </w:r>
    </w:p>
    <w:p>
      <w:pPr>
        <w:pStyle w:val="BodyText"/>
        <w:ind w:left="0" w:firstLine="0"/>
        <w:jc w:val="left"/>
        <w:rPr>
          <w:i/>
          <w:sz w:val="20"/>
        </w:rPr>
      </w:pPr>
    </w:p>
    <w:p>
      <w:pPr>
        <w:pStyle w:val="Heading1"/>
        <w:spacing w:before="234"/>
        <w:ind w:left="619"/>
        <w:rPr>
          <w:b w:val="0"/>
          <w:i/>
          <w:sz w:val="18"/>
        </w:rPr>
      </w:pPr>
      <w:r>
        <w:rPr>
          <w:w w:val="115"/>
        </w:rPr>
        <w:t>AZ ÉRTÉKPAPÍR FOGALMA ÉS ALAKI LEGITIMÁCIÓS HATÁSA</w:t>
      </w:r>
      <w:r>
        <w:rPr>
          <w:b w:val="0"/>
          <w:i/>
          <w:w w:val="115"/>
          <w:position w:val="3"/>
          <w:sz w:val="18"/>
        </w:rPr>
        <w:t>4</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7"/>
        <w:ind w:left="0" w:firstLine="0"/>
        <w:jc w:val="left"/>
        <w:rPr>
          <w:i/>
          <w:sz w:val="12"/>
        </w:rPr>
      </w:pPr>
      <w:r>
        <w:rPr/>
        <w:pict>
          <v:line style="position:absolute;mso-position-horizontal-relative:page;mso-position-vertical-relative:paragraph;z-index:1544;mso-wrap-distance-left:0;mso-wrap-distance-right:0" from="56.693001pt,9.495006pt" to="538.583001pt,9.495006pt" stroked="true" strokeweight=".5pt" strokecolor="#000000">
            <v:stroke dashstyle="solid"/>
            <w10:wrap type="topAndBottom"/>
          </v:line>
        </w:pict>
      </w:r>
    </w:p>
    <w:p>
      <w:pPr>
        <w:pStyle w:val="ListParagraph"/>
        <w:numPr>
          <w:ilvl w:val="0"/>
          <w:numId w:val="1339"/>
        </w:numPr>
        <w:tabs>
          <w:tab w:pos="686" w:val="left" w:leader="none"/>
          <w:tab w:pos="687" w:val="left" w:leader="none"/>
        </w:tabs>
        <w:spacing w:line="232" w:lineRule="auto" w:before="49"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39"/>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39"/>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39"/>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spacing w:line="268" w:lineRule="exact" w:before="102"/>
        <w:ind w:left="317" w:right="0" w:firstLine="0"/>
        <w:jc w:val="left"/>
        <w:rPr>
          <w:i/>
          <w:sz w:val="24"/>
        </w:rPr>
      </w:pPr>
      <w:r>
        <w:rPr>
          <w:b/>
          <w:w w:val="125"/>
          <w:sz w:val="24"/>
        </w:rPr>
        <w:t>6:565. §</w:t>
      </w:r>
      <w:r>
        <w:rPr>
          <w:i/>
          <w:w w:val="125"/>
          <w:position w:val="3"/>
          <w:sz w:val="18"/>
        </w:rPr>
        <w:t>1 </w:t>
      </w:r>
      <w:r>
        <w:rPr>
          <w:i/>
          <w:w w:val="125"/>
          <w:sz w:val="24"/>
        </w:rPr>
        <w:t>[Az értékpapír fogalma]</w:t>
      </w:r>
    </w:p>
    <w:p>
      <w:pPr>
        <w:pStyle w:val="ListParagraph"/>
        <w:numPr>
          <w:ilvl w:val="0"/>
          <w:numId w:val="1340"/>
        </w:numPr>
        <w:tabs>
          <w:tab w:pos="923" w:val="left" w:leader="none"/>
        </w:tabs>
        <w:spacing w:line="225" w:lineRule="auto" w:before="5" w:after="0"/>
        <w:ind w:left="113" w:right="126" w:firstLine="204"/>
        <w:jc w:val="both"/>
        <w:rPr>
          <w:sz w:val="24"/>
        </w:rPr>
      </w:pPr>
      <w:r>
        <w:rPr>
          <w:w w:val="130"/>
          <w:sz w:val="24"/>
        </w:rPr>
        <w:t>Az értékpapír olyan egyoldalú jognyilatkozat, amely papíralapú</w:t>
      </w:r>
      <w:r>
        <w:rPr>
          <w:spacing w:val="78"/>
          <w:w w:val="130"/>
          <w:sz w:val="24"/>
        </w:rPr>
        <w:t> </w:t>
      </w:r>
      <w:r>
        <w:rPr>
          <w:w w:val="130"/>
          <w:sz w:val="24"/>
        </w:rPr>
        <w:t>okiratként vagy jogszabályban megjelölt más módon létrehozott, rögzített,</w:t>
      </w:r>
      <w:r>
        <w:rPr>
          <w:spacing w:val="78"/>
          <w:w w:val="130"/>
          <w:sz w:val="24"/>
        </w:rPr>
        <w:t> </w:t>
      </w:r>
      <w:r>
        <w:rPr>
          <w:w w:val="130"/>
          <w:sz w:val="24"/>
        </w:rPr>
        <w:t>nyilvántartott és továbbított adatösszességként (dematerializált értékpapírként) a benne foglalt jogot úgy testesíti meg, hogy azt a jogot gyakorolni,</w:t>
      </w:r>
      <w:r>
        <w:rPr>
          <w:spacing w:val="-16"/>
          <w:w w:val="130"/>
          <w:sz w:val="24"/>
        </w:rPr>
        <w:t> </w:t>
      </w:r>
      <w:r>
        <w:rPr>
          <w:w w:val="130"/>
          <w:sz w:val="24"/>
        </w:rPr>
        <w:t>arról</w:t>
      </w:r>
      <w:r>
        <w:rPr>
          <w:spacing w:val="-17"/>
          <w:w w:val="130"/>
          <w:sz w:val="24"/>
        </w:rPr>
        <w:t> </w:t>
      </w:r>
      <w:r>
        <w:rPr>
          <w:w w:val="130"/>
          <w:sz w:val="24"/>
        </w:rPr>
        <w:t>rendelkezni</w:t>
      </w:r>
      <w:r>
        <w:rPr>
          <w:spacing w:val="-16"/>
          <w:w w:val="130"/>
          <w:sz w:val="24"/>
        </w:rPr>
        <w:t> </w:t>
      </w:r>
      <w:r>
        <w:rPr>
          <w:w w:val="130"/>
          <w:sz w:val="24"/>
        </w:rPr>
        <w:t>csak</w:t>
      </w:r>
      <w:r>
        <w:rPr>
          <w:spacing w:val="-16"/>
          <w:w w:val="130"/>
          <w:sz w:val="24"/>
        </w:rPr>
        <w:t> </w:t>
      </w:r>
      <w:r>
        <w:rPr>
          <w:w w:val="130"/>
          <w:sz w:val="24"/>
        </w:rPr>
        <w:t>az</w:t>
      </w:r>
      <w:r>
        <w:rPr>
          <w:spacing w:val="-17"/>
          <w:w w:val="130"/>
          <w:sz w:val="24"/>
        </w:rPr>
        <w:t> </w:t>
      </w:r>
      <w:r>
        <w:rPr>
          <w:w w:val="130"/>
          <w:sz w:val="24"/>
        </w:rPr>
        <w:t>értékpapír</w:t>
      </w:r>
      <w:r>
        <w:rPr>
          <w:spacing w:val="-17"/>
          <w:w w:val="130"/>
          <w:sz w:val="24"/>
        </w:rPr>
        <w:t> </w:t>
      </w:r>
      <w:r>
        <w:rPr>
          <w:w w:val="130"/>
          <w:sz w:val="24"/>
        </w:rPr>
        <w:t>által,</w:t>
      </w:r>
      <w:r>
        <w:rPr>
          <w:spacing w:val="-15"/>
          <w:w w:val="130"/>
          <w:sz w:val="24"/>
        </w:rPr>
        <w:t> </w:t>
      </w:r>
      <w:r>
        <w:rPr>
          <w:w w:val="130"/>
          <w:sz w:val="24"/>
        </w:rPr>
        <w:t>annak</w:t>
      </w:r>
      <w:r>
        <w:rPr>
          <w:spacing w:val="-17"/>
          <w:w w:val="130"/>
          <w:sz w:val="24"/>
        </w:rPr>
        <w:t> </w:t>
      </w:r>
      <w:r>
        <w:rPr>
          <w:w w:val="130"/>
          <w:sz w:val="24"/>
        </w:rPr>
        <w:t>birtokában</w:t>
      </w:r>
      <w:r>
        <w:rPr>
          <w:spacing w:val="-16"/>
          <w:w w:val="130"/>
          <w:sz w:val="24"/>
        </w:rPr>
        <w:t> </w:t>
      </w:r>
      <w:r>
        <w:rPr>
          <w:w w:val="130"/>
          <w:sz w:val="24"/>
        </w:rPr>
        <w:t>lehet.</w:t>
      </w:r>
    </w:p>
    <w:p>
      <w:pPr>
        <w:pStyle w:val="ListParagraph"/>
        <w:numPr>
          <w:ilvl w:val="0"/>
          <w:numId w:val="1340"/>
        </w:numPr>
        <w:tabs>
          <w:tab w:pos="815" w:val="left" w:leader="none"/>
        </w:tabs>
        <w:spacing w:line="225" w:lineRule="auto" w:before="3" w:after="0"/>
        <w:ind w:left="113" w:right="131" w:firstLine="204"/>
        <w:jc w:val="both"/>
        <w:rPr>
          <w:sz w:val="24"/>
        </w:rPr>
      </w:pPr>
      <w:r>
        <w:rPr>
          <w:w w:val="130"/>
          <w:sz w:val="24"/>
        </w:rPr>
        <w:t>Ha jogszabály meghatározza egyes értékpapírfajták kötelező tartalmi elemeit, kizárólag az ezeknek megfelelő okiratot vagy dematerializált értékpapírt lehet az adott értékpapírfajtába tartozó értékpapírnak</w:t>
      </w:r>
      <w:r>
        <w:rPr>
          <w:spacing w:val="-28"/>
          <w:w w:val="130"/>
          <w:sz w:val="24"/>
        </w:rPr>
        <w:t> </w:t>
      </w:r>
      <w:r>
        <w:rPr>
          <w:w w:val="130"/>
          <w:sz w:val="24"/>
        </w:rPr>
        <w:t>tekinteni.</w:t>
      </w:r>
    </w:p>
    <w:p>
      <w:pPr>
        <w:pStyle w:val="ListParagraph"/>
        <w:numPr>
          <w:ilvl w:val="0"/>
          <w:numId w:val="1340"/>
        </w:numPr>
        <w:tabs>
          <w:tab w:pos="746" w:val="left" w:leader="none"/>
        </w:tabs>
        <w:spacing w:line="225" w:lineRule="auto" w:before="2" w:after="0"/>
        <w:ind w:left="113" w:right="131" w:firstLine="204"/>
        <w:jc w:val="both"/>
        <w:rPr>
          <w:sz w:val="24"/>
        </w:rPr>
      </w:pPr>
      <w:r>
        <w:rPr>
          <w:w w:val="130"/>
          <w:sz w:val="24"/>
        </w:rPr>
        <w:t>Ha</w:t>
      </w:r>
      <w:r>
        <w:rPr>
          <w:spacing w:val="-19"/>
          <w:w w:val="130"/>
          <w:sz w:val="24"/>
        </w:rPr>
        <w:t> </w:t>
      </w:r>
      <w:r>
        <w:rPr>
          <w:w w:val="130"/>
          <w:sz w:val="24"/>
        </w:rPr>
        <w:t>az</w:t>
      </w:r>
      <w:r>
        <w:rPr>
          <w:spacing w:val="-16"/>
          <w:w w:val="130"/>
          <w:sz w:val="24"/>
        </w:rPr>
        <w:t> </w:t>
      </w:r>
      <w:r>
        <w:rPr>
          <w:w w:val="130"/>
          <w:sz w:val="24"/>
        </w:rPr>
        <w:t>adott</w:t>
      </w:r>
      <w:r>
        <w:rPr>
          <w:spacing w:val="-15"/>
          <w:w w:val="130"/>
          <w:sz w:val="24"/>
        </w:rPr>
        <w:t> </w:t>
      </w:r>
      <w:r>
        <w:rPr>
          <w:w w:val="130"/>
          <w:sz w:val="24"/>
        </w:rPr>
        <w:t>értékpapírfajta</w:t>
      </w:r>
      <w:r>
        <w:rPr>
          <w:spacing w:val="-15"/>
          <w:w w:val="130"/>
          <w:sz w:val="24"/>
        </w:rPr>
        <w:t> </w:t>
      </w:r>
      <w:r>
        <w:rPr>
          <w:w w:val="130"/>
          <w:sz w:val="24"/>
        </w:rPr>
        <w:t>kötelező</w:t>
      </w:r>
      <w:r>
        <w:rPr>
          <w:spacing w:val="-15"/>
          <w:w w:val="130"/>
          <w:sz w:val="24"/>
        </w:rPr>
        <w:t> </w:t>
      </w:r>
      <w:r>
        <w:rPr>
          <w:w w:val="130"/>
          <w:sz w:val="24"/>
        </w:rPr>
        <w:t>tartalmi</w:t>
      </w:r>
      <w:r>
        <w:rPr>
          <w:spacing w:val="-15"/>
          <w:w w:val="130"/>
          <w:sz w:val="24"/>
        </w:rPr>
        <w:t> </w:t>
      </w:r>
      <w:r>
        <w:rPr>
          <w:w w:val="130"/>
          <w:sz w:val="24"/>
        </w:rPr>
        <w:t>elemeit</w:t>
      </w:r>
      <w:r>
        <w:rPr>
          <w:spacing w:val="-15"/>
          <w:w w:val="130"/>
          <w:sz w:val="24"/>
        </w:rPr>
        <w:t> </w:t>
      </w:r>
      <w:r>
        <w:rPr>
          <w:w w:val="130"/>
          <w:sz w:val="24"/>
        </w:rPr>
        <w:t>más</w:t>
      </w:r>
      <w:r>
        <w:rPr>
          <w:spacing w:val="-16"/>
          <w:w w:val="130"/>
          <w:sz w:val="24"/>
        </w:rPr>
        <w:t> </w:t>
      </w:r>
      <w:r>
        <w:rPr>
          <w:w w:val="130"/>
          <w:sz w:val="24"/>
        </w:rPr>
        <w:t>jogszabály</w:t>
      </w:r>
      <w:r>
        <w:rPr>
          <w:spacing w:val="-15"/>
          <w:w w:val="130"/>
          <w:sz w:val="24"/>
        </w:rPr>
        <w:t> </w:t>
      </w:r>
      <w:r>
        <w:rPr>
          <w:w w:val="130"/>
          <w:sz w:val="24"/>
        </w:rPr>
        <w:t>nem határozza meg, az csak akkor minősül értékpapírnak, ha azon a kibocsátója legalább az alábbiakat</w:t>
      </w:r>
      <w:r>
        <w:rPr>
          <w:spacing w:val="-12"/>
          <w:w w:val="130"/>
          <w:sz w:val="24"/>
        </w:rPr>
        <w:t> </w:t>
      </w:r>
      <w:r>
        <w:rPr>
          <w:w w:val="130"/>
          <w:sz w:val="24"/>
        </w:rPr>
        <w:t>feltünteti:</w:t>
      </w:r>
    </w:p>
    <w:p>
      <w:pPr>
        <w:pStyle w:val="ListParagraph"/>
        <w:numPr>
          <w:ilvl w:val="0"/>
          <w:numId w:val="1341"/>
        </w:numPr>
        <w:tabs>
          <w:tab w:pos="631" w:val="left" w:leader="none"/>
        </w:tabs>
        <w:spacing w:line="256" w:lineRule="exact" w:before="0" w:after="0"/>
        <w:ind w:left="630" w:right="0" w:hanging="313"/>
        <w:jc w:val="left"/>
        <w:rPr>
          <w:sz w:val="24"/>
        </w:rPr>
      </w:pPr>
      <w:r>
        <w:rPr>
          <w:w w:val="130"/>
          <w:sz w:val="24"/>
        </w:rPr>
        <w:t>a kibocsátó nevét és</w:t>
      </w:r>
      <w:r>
        <w:rPr>
          <w:spacing w:val="-15"/>
          <w:w w:val="130"/>
          <w:sz w:val="24"/>
        </w:rPr>
        <w:t> </w:t>
      </w:r>
      <w:r>
        <w:rPr>
          <w:w w:val="130"/>
          <w:sz w:val="24"/>
        </w:rPr>
        <w:t>címét;</w:t>
      </w:r>
    </w:p>
    <w:p>
      <w:pPr>
        <w:pStyle w:val="ListParagraph"/>
        <w:numPr>
          <w:ilvl w:val="0"/>
          <w:numId w:val="1341"/>
        </w:numPr>
        <w:tabs>
          <w:tab w:pos="653" w:val="left" w:leader="none"/>
        </w:tabs>
        <w:spacing w:line="260" w:lineRule="exact" w:before="0" w:after="0"/>
        <w:ind w:left="652" w:right="0" w:hanging="335"/>
        <w:jc w:val="left"/>
        <w:rPr>
          <w:sz w:val="24"/>
        </w:rPr>
      </w:pPr>
      <w:r>
        <w:rPr>
          <w:w w:val="130"/>
          <w:sz w:val="24"/>
        </w:rPr>
        <w:t>azt, hogy a nyilatkozat értékpapírnak</w:t>
      </w:r>
      <w:r>
        <w:rPr>
          <w:spacing w:val="-38"/>
          <w:w w:val="130"/>
          <w:sz w:val="24"/>
        </w:rPr>
        <w:t> </w:t>
      </w:r>
      <w:r>
        <w:rPr>
          <w:w w:val="130"/>
          <w:sz w:val="24"/>
        </w:rPr>
        <w:t>minősül;</w:t>
      </w:r>
    </w:p>
    <w:p>
      <w:pPr>
        <w:pStyle w:val="ListParagraph"/>
        <w:numPr>
          <w:ilvl w:val="0"/>
          <w:numId w:val="1341"/>
        </w:numPr>
        <w:tabs>
          <w:tab w:pos="623" w:val="left" w:leader="none"/>
        </w:tabs>
        <w:spacing w:line="260" w:lineRule="exact" w:before="0" w:after="0"/>
        <w:ind w:left="622" w:right="0" w:hanging="305"/>
        <w:jc w:val="left"/>
        <w:rPr>
          <w:sz w:val="24"/>
        </w:rPr>
      </w:pPr>
      <w:r>
        <w:rPr>
          <w:w w:val="130"/>
          <w:sz w:val="24"/>
        </w:rPr>
        <w:t>az értékpapír által megtestesített</w:t>
      </w:r>
      <w:r>
        <w:rPr>
          <w:spacing w:val="-15"/>
          <w:w w:val="130"/>
          <w:sz w:val="24"/>
        </w:rPr>
        <w:t> </w:t>
      </w:r>
      <w:r>
        <w:rPr>
          <w:w w:val="130"/>
          <w:sz w:val="24"/>
        </w:rPr>
        <w:t>jogosultságot;</w:t>
      </w:r>
    </w:p>
    <w:p>
      <w:pPr>
        <w:pStyle w:val="ListParagraph"/>
        <w:numPr>
          <w:ilvl w:val="0"/>
          <w:numId w:val="1341"/>
        </w:numPr>
        <w:tabs>
          <w:tab w:pos="880" w:val="left" w:leader="none"/>
        </w:tabs>
        <w:spacing w:line="225" w:lineRule="auto" w:before="5" w:after="0"/>
        <w:ind w:left="113" w:right="128" w:firstLine="204"/>
        <w:jc w:val="both"/>
        <w:rPr>
          <w:sz w:val="24"/>
        </w:rPr>
      </w:pPr>
      <w:r>
        <w:rPr>
          <w:w w:val="130"/>
          <w:sz w:val="24"/>
        </w:rPr>
        <w:t>sorozatban kibocsátott értékpapír esetén az értékpapír-sorozat megjelölését, a sorozat értékpapírkódját és a sorozatba tartozó értékpapírok darabszámát;</w:t>
      </w:r>
    </w:p>
    <w:p>
      <w:pPr>
        <w:pStyle w:val="ListParagraph"/>
        <w:numPr>
          <w:ilvl w:val="0"/>
          <w:numId w:val="1341"/>
        </w:numPr>
        <w:tabs>
          <w:tab w:pos="629" w:val="left" w:leader="none"/>
        </w:tabs>
        <w:spacing w:line="256" w:lineRule="exact" w:before="0" w:after="0"/>
        <w:ind w:left="628" w:right="0" w:hanging="311"/>
        <w:jc w:val="left"/>
        <w:rPr>
          <w:sz w:val="24"/>
        </w:rPr>
      </w:pPr>
      <w:r>
        <w:rPr>
          <w:w w:val="130"/>
          <w:sz w:val="24"/>
        </w:rPr>
        <w:t>a kibocsátás helyét és</w:t>
      </w:r>
      <w:r>
        <w:rPr>
          <w:spacing w:val="-16"/>
          <w:w w:val="130"/>
          <w:sz w:val="24"/>
        </w:rPr>
        <w:t> </w:t>
      </w:r>
      <w:r>
        <w:rPr>
          <w:w w:val="130"/>
          <w:sz w:val="24"/>
        </w:rPr>
        <w:t>időpontját;</w:t>
      </w:r>
    </w:p>
    <w:p>
      <w:pPr>
        <w:pStyle w:val="ListParagraph"/>
        <w:numPr>
          <w:ilvl w:val="0"/>
          <w:numId w:val="1341"/>
        </w:numPr>
        <w:tabs>
          <w:tab w:pos="577" w:val="left" w:leader="none"/>
        </w:tabs>
        <w:spacing w:line="260" w:lineRule="exact" w:before="0" w:after="0"/>
        <w:ind w:left="576" w:right="0" w:hanging="259"/>
        <w:jc w:val="left"/>
        <w:rPr>
          <w:sz w:val="24"/>
        </w:rPr>
      </w:pPr>
      <w:r>
        <w:rPr>
          <w:w w:val="130"/>
          <w:sz w:val="24"/>
        </w:rPr>
        <w:t>okirati formában kibocsátott értékpapír esetén a kibocsátó</w:t>
      </w:r>
      <w:r>
        <w:rPr>
          <w:spacing w:val="-48"/>
          <w:w w:val="130"/>
          <w:sz w:val="24"/>
        </w:rPr>
        <w:t> </w:t>
      </w:r>
      <w:r>
        <w:rPr>
          <w:w w:val="130"/>
          <w:sz w:val="24"/>
        </w:rPr>
        <w:t>aláírását.</w:t>
      </w:r>
    </w:p>
    <w:p>
      <w:pPr>
        <w:pStyle w:val="ListParagraph"/>
        <w:numPr>
          <w:ilvl w:val="0"/>
          <w:numId w:val="1340"/>
        </w:numPr>
        <w:tabs>
          <w:tab w:pos="739" w:val="left" w:leader="none"/>
        </w:tabs>
        <w:spacing w:line="225" w:lineRule="auto" w:before="6" w:after="0"/>
        <w:ind w:left="113" w:right="133" w:firstLine="204"/>
        <w:jc w:val="both"/>
        <w:rPr>
          <w:sz w:val="24"/>
        </w:rPr>
      </w:pPr>
      <w:r>
        <w:rPr>
          <w:w w:val="130"/>
          <w:sz w:val="24"/>
        </w:rPr>
        <w:t>Okirati</w:t>
      </w:r>
      <w:r>
        <w:rPr>
          <w:spacing w:val="-22"/>
          <w:w w:val="130"/>
          <w:sz w:val="24"/>
        </w:rPr>
        <w:t> </w:t>
      </w:r>
      <w:r>
        <w:rPr>
          <w:w w:val="130"/>
          <w:sz w:val="24"/>
        </w:rPr>
        <w:t>formában</w:t>
      </w:r>
      <w:r>
        <w:rPr>
          <w:spacing w:val="-22"/>
          <w:w w:val="130"/>
          <w:sz w:val="24"/>
        </w:rPr>
        <w:t> </w:t>
      </w:r>
      <w:r>
        <w:rPr>
          <w:w w:val="130"/>
          <w:sz w:val="24"/>
        </w:rPr>
        <w:t>egyedileg</w:t>
      </w:r>
      <w:r>
        <w:rPr>
          <w:spacing w:val="-21"/>
          <w:w w:val="130"/>
          <w:sz w:val="24"/>
        </w:rPr>
        <w:t> </w:t>
      </w:r>
      <w:r>
        <w:rPr>
          <w:w w:val="130"/>
          <w:sz w:val="24"/>
        </w:rPr>
        <w:t>vagy</w:t>
      </w:r>
      <w:r>
        <w:rPr>
          <w:spacing w:val="-22"/>
          <w:w w:val="130"/>
          <w:sz w:val="24"/>
        </w:rPr>
        <w:t> </w:t>
      </w:r>
      <w:r>
        <w:rPr>
          <w:w w:val="130"/>
          <w:sz w:val="24"/>
        </w:rPr>
        <w:t>sorozatban</w:t>
      </w:r>
      <w:r>
        <w:rPr>
          <w:spacing w:val="-22"/>
          <w:w w:val="130"/>
          <w:sz w:val="24"/>
        </w:rPr>
        <w:t> </w:t>
      </w:r>
      <w:r>
        <w:rPr>
          <w:w w:val="130"/>
          <w:sz w:val="24"/>
        </w:rPr>
        <w:t>kibocsátott</w:t>
      </w:r>
      <w:r>
        <w:rPr>
          <w:spacing w:val="-21"/>
          <w:w w:val="130"/>
          <w:sz w:val="24"/>
        </w:rPr>
        <w:t> </w:t>
      </w:r>
      <w:r>
        <w:rPr>
          <w:w w:val="130"/>
          <w:sz w:val="24"/>
        </w:rPr>
        <w:t>értékpapírt</w:t>
      </w:r>
      <w:r>
        <w:rPr>
          <w:spacing w:val="-18"/>
          <w:w w:val="130"/>
          <w:sz w:val="24"/>
        </w:rPr>
        <w:t> </w:t>
      </w:r>
      <w:r>
        <w:rPr>
          <w:w w:val="130"/>
          <w:sz w:val="24"/>
        </w:rPr>
        <w:t>lehet előállítani. Értékpapírnak minősülő okiratot bemutatóra vagy névre szólóan lehet</w:t>
      </w:r>
      <w:r>
        <w:rPr>
          <w:spacing w:val="5"/>
          <w:w w:val="130"/>
          <w:sz w:val="24"/>
        </w:rPr>
        <w:t> </w:t>
      </w:r>
      <w:r>
        <w:rPr>
          <w:w w:val="130"/>
          <w:sz w:val="24"/>
        </w:rPr>
        <w:t>kiállítani.</w:t>
      </w:r>
    </w:p>
    <w:p>
      <w:pPr>
        <w:pStyle w:val="ListParagraph"/>
        <w:numPr>
          <w:ilvl w:val="0"/>
          <w:numId w:val="1340"/>
        </w:numPr>
        <w:tabs>
          <w:tab w:pos="879" w:val="left" w:leader="none"/>
        </w:tabs>
        <w:spacing w:line="225" w:lineRule="auto" w:before="1" w:after="0"/>
        <w:ind w:left="113" w:right="136" w:firstLine="204"/>
        <w:jc w:val="both"/>
        <w:rPr>
          <w:sz w:val="24"/>
        </w:rPr>
      </w:pPr>
      <w:r>
        <w:rPr>
          <w:w w:val="130"/>
          <w:sz w:val="24"/>
        </w:rPr>
        <w:t>Dematerializált értékpapírként sorozatban kibocsátott, névre szóló értékpapírt lehet</w:t>
      </w:r>
      <w:r>
        <w:rPr>
          <w:spacing w:val="-7"/>
          <w:w w:val="130"/>
          <w:sz w:val="24"/>
        </w:rPr>
        <w:t> </w:t>
      </w:r>
      <w:r>
        <w:rPr>
          <w:w w:val="130"/>
          <w:sz w:val="24"/>
        </w:rPr>
        <w:t>előállítani.</w:t>
      </w:r>
    </w:p>
    <w:p>
      <w:pPr>
        <w:pStyle w:val="ListParagraph"/>
        <w:numPr>
          <w:ilvl w:val="0"/>
          <w:numId w:val="1340"/>
        </w:numPr>
        <w:tabs>
          <w:tab w:pos="800" w:val="left" w:leader="none"/>
        </w:tabs>
        <w:spacing w:line="225" w:lineRule="auto" w:before="2" w:after="0"/>
        <w:ind w:left="113" w:right="135" w:firstLine="204"/>
        <w:jc w:val="both"/>
        <w:rPr>
          <w:sz w:val="24"/>
        </w:rPr>
      </w:pPr>
      <w:r>
        <w:rPr>
          <w:w w:val="125"/>
          <w:sz w:val="24"/>
        </w:rPr>
        <w:t>Az értékpapír átruházható. A kibocsátó az értékpapír átruházását - a tilalomnak az értékpapírban való feltüntetésével -</w:t>
      </w:r>
      <w:r>
        <w:rPr>
          <w:spacing w:val="21"/>
          <w:w w:val="125"/>
          <w:sz w:val="24"/>
        </w:rPr>
        <w:t> </w:t>
      </w:r>
      <w:r>
        <w:rPr>
          <w:w w:val="125"/>
          <w:sz w:val="24"/>
        </w:rPr>
        <w:t>megtilthatja.</w:t>
      </w:r>
    </w:p>
    <w:p>
      <w:pPr>
        <w:pStyle w:val="ListParagraph"/>
        <w:numPr>
          <w:ilvl w:val="0"/>
          <w:numId w:val="1340"/>
        </w:numPr>
        <w:tabs>
          <w:tab w:pos="767" w:val="left" w:leader="none"/>
        </w:tabs>
        <w:spacing w:line="225" w:lineRule="auto" w:before="1" w:after="0"/>
        <w:ind w:left="113" w:right="129" w:firstLine="204"/>
        <w:jc w:val="both"/>
        <w:rPr>
          <w:sz w:val="24"/>
        </w:rPr>
      </w:pPr>
      <w:r>
        <w:rPr>
          <w:w w:val="130"/>
          <w:sz w:val="24"/>
        </w:rPr>
        <w:t>Nem szünteti meg az értékpapír által megtestesített kötelmet az, ha az értékpapírt annak kibocsátója szerzi</w:t>
      </w:r>
      <w:r>
        <w:rPr>
          <w:spacing w:val="-17"/>
          <w:w w:val="130"/>
          <w:sz w:val="24"/>
        </w:rPr>
        <w:t> </w:t>
      </w:r>
      <w:r>
        <w:rPr>
          <w:w w:val="130"/>
          <w:sz w:val="24"/>
        </w:rPr>
        <w:t>meg.</w:t>
      </w:r>
    </w:p>
    <w:p>
      <w:pPr>
        <w:pStyle w:val="BodyText"/>
        <w:ind w:left="0" w:firstLine="0"/>
        <w:jc w:val="left"/>
        <w:rPr>
          <w:sz w:val="11"/>
        </w:rPr>
      </w:pPr>
    </w:p>
    <w:p>
      <w:pPr>
        <w:spacing w:after="0"/>
        <w:jc w:val="left"/>
        <w:rPr>
          <w:sz w:val="11"/>
        </w:rPr>
        <w:sectPr>
          <w:pgSz w:w="11900" w:h="16820"/>
          <w:pgMar w:header="1104" w:footer="0" w:top="1840" w:bottom="280" w:left="1020" w:right="1000"/>
        </w:sectPr>
      </w:pPr>
    </w:p>
    <w:p>
      <w:pPr>
        <w:pStyle w:val="Heading1"/>
        <w:spacing w:line="268" w:lineRule="exact" w:before="101"/>
        <w:ind w:left="317"/>
        <w:rPr>
          <w:b w:val="0"/>
          <w:i/>
          <w:sz w:val="18"/>
        </w:rPr>
      </w:pPr>
      <w:r>
        <w:rPr>
          <w:w w:val="130"/>
        </w:rPr>
        <w:t>6:566. §</w:t>
      </w:r>
      <w:r>
        <w:rPr>
          <w:b w:val="0"/>
          <w:i/>
          <w:w w:val="130"/>
          <w:position w:val="3"/>
          <w:sz w:val="18"/>
        </w:rPr>
        <w:t>2</w:t>
      </w:r>
    </w:p>
    <w:p>
      <w:pPr>
        <w:spacing w:line="253" w:lineRule="exact" w:before="0"/>
        <w:ind w:left="113" w:right="0" w:firstLine="0"/>
        <w:jc w:val="left"/>
        <w:rPr>
          <w:i/>
          <w:sz w:val="24"/>
        </w:rPr>
      </w:pPr>
      <w:r>
        <w:rPr>
          <w:i/>
          <w:w w:val="120"/>
          <w:sz w:val="24"/>
        </w:rPr>
        <w:t>hibája]</w:t>
      </w:r>
    </w:p>
    <w:p>
      <w:pPr>
        <w:spacing w:before="101"/>
        <w:ind w:left="113" w:right="0" w:firstLine="0"/>
        <w:jc w:val="left"/>
        <w:rPr>
          <w:i/>
          <w:sz w:val="24"/>
        </w:rPr>
      </w:pPr>
      <w:r>
        <w:rPr/>
        <w:br w:type="column"/>
      </w:r>
      <w:r>
        <w:rPr>
          <w:i/>
          <w:w w:val="125"/>
          <w:sz w:val="24"/>
        </w:rPr>
        <w:t>[Az értékpapírok alaki legitimációs hatása és kibocsátásának</w:t>
      </w:r>
    </w:p>
    <w:p>
      <w:pPr>
        <w:spacing w:after="0"/>
        <w:jc w:val="left"/>
        <w:rPr>
          <w:sz w:val="24"/>
        </w:rPr>
        <w:sectPr>
          <w:type w:val="continuous"/>
          <w:pgSz w:w="11900" w:h="16820"/>
          <w:pgMar w:top="1840" w:bottom="280" w:left="1020" w:right="1000"/>
          <w:cols w:num="2" w:equalWidth="0">
            <w:col w:w="1578" w:space="66"/>
            <w:col w:w="8236"/>
          </w:cols>
        </w:sectPr>
      </w:pPr>
    </w:p>
    <w:p>
      <w:pPr>
        <w:pStyle w:val="ListParagraph"/>
        <w:numPr>
          <w:ilvl w:val="0"/>
          <w:numId w:val="1342"/>
        </w:numPr>
        <w:tabs>
          <w:tab w:pos="785" w:val="left" w:leader="none"/>
        </w:tabs>
        <w:spacing w:line="225" w:lineRule="auto" w:before="12" w:after="0"/>
        <w:ind w:left="113" w:right="133" w:firstLine="204"/>
        <w:jc w:val="both"/>
        <w:rPr>
          <w:sz w:val="24"/>
        </w:rPr>
      </w:pPr>
      <w:r>
        <w:rPr>
          <w:w w:val="130"/>
          <w:sz w:val="24"/>
        </w:rPr>
        <w:t>Az értékpapír kiállítóját az értékpapír jóhiszemű jogosultjával szemben akkor is terhelik az értékpapírban rögzített kötelezettségek, ha az értékpapír kibocsátás nélkül vagy érvénytelen ügylettel került</w:t>
      </w:r>
      <w:r>
        <w:rPr>
          <w:spacing w:val="-58"/>
          <w:w w:val="130"/>
          <w:sz w:val="24"/>
        </w:rPr>
        <w:t> </w:t>
      </w:r>
      <w:r>
        <w:rPr>
          <w:w w:val="130"/>
          <w:sz w:val="24"/>
        </w:rPr>
        <w:t>forgalomba.</w:t>
      </w:r>
    </w:p>
    <w:p>
      <w:pPr>
        <w:pStyle w:val="ListParagraph"/>
        <w:numPr>
          <w:ilvl w:val="0"/>
          <w:numId w:val="1342"/>
        </w:numPr>
        <w:tabs>
          <w:tab w:pos="950" w:val="left" w:leader="none"/>
        </w:tabs>
        <w:spacing w:line="225" w:lineRule="auto" w:before="2" w:after="0"/>
        <w:ind w:left="113" w:right="131" w:firstLine="204"/>
        <w:jc w:val="both"/>
        <w:rPr>
          <w:sz w:val="24"/>
        </w:rPr>
      </w:pPr>
      <w:r>
        <w:rPr>
          <w:w w:val="130"/>
          <w:sz w:val="24"/>
        </w:rPr>
        <w:t>Az értékpapír jóhiszemű jogosultjának az értékpapírból eredő jogosultságát</w:t>
      </w:r>
      <w:r>
        <w:rPr>
          <w:spacing w:val="-33"/>
          <w:w w:val="130"/>
          <w:sz w:val="24"/>
        </w:rPr>
        <w:t> </w:t>
      </w:r>
      <w:r>
        <w:rPr>
          <w:w w:val="130"/>
          <w:sz w:val="24"/>
        </w:rPr>
        <w:t>nem</w:t>
      </w:r>
      <w:r>
        <w:rPr>
          <w:spacing w:val="-32"/>
          <w:w w:val="130"/>
          <w:sz w:val="24"/>
        </w:rPr>
        <w:t> </w:t>
      </w:r>
      <w:r>
        <w:rPr>
          <w:w w:val="130"/>
          <w:sz w:val="24"/>
        </w:rPr>
        <w:t>befolyásolja</w:t>
      </w:r>
      <w:r>
        <w:rPr>
          <w:spacing w:val="-32"/>
          <w:w w:val="130"/>
          <w:sz w:val="24"/>
        </w:rPr>
        <w:t> </w:t>
      </w:r>
      <w:r>
        <w:rPr>
          <w:w w:val="130"/>
          <w:sz w:val="24"/>
        </w:rPr>
        <w:t>az,</w:t>
      </w:r>
      <w:r>
        <w:rPr>
          <w:spacing w:val="-32"/>
          <w:w w:val="130"/>
          <w:sz w:val="24"/>
        </w:rPr>
        <w:t> </w:t>
      </w:r>
      <w:r>
        <w:rPr>
          <w:w w:val="130"/>
          <w:sz w:val="24"/>
        </w:rPr>
        <w:t>ha</w:t>
      </w:r>
      <w:r>
        <w:rPr>
          <w:spacing w:val="-32"/>
          <w:w w:val="130"/>
          <w:sz w:val="24"/>
        </w:rPr>
        <w:t> </w:t>
      </w:r>
      <w:r>
        <w:rPr>
          <w:w w:val="130"/>
          <w:sz w:val="24"/>
        </w:rPr>
        <w:t>valamely</w:t>
      </w:r>
      <w:r>
        <w:rPr>
          <w:spacing w:val="-33"/>
          <w:w w:val="130"/>
          <w:sz w:val="24"/>
        </w:rPr>
        <w:t> </w:t>
      </w:r>
      <w:r>
        <w:rPr>
          <w:w w:val="130"/>
          <w:sz w:val="24"/>
        </w:rPr>
        <w:t>korábbi</w:t>
      </w:r>
      <w:r>
        <w:rPr>
          <w:spacing w:val="-33"/>
          <w:w w:val="130"/>
          <w:sz w:val="24"/>
        </w:rPr>
        <w:t> </w:t>
      </w:r>
      <w:r>
        <w:rPr>
          <w:w w:val="130"/>
          <w:sz w:val="24"/>
        </w:rPr>
        <w:t>átruházásnak</w:t>
      </w:r>
      <w:r>
        <w:rPr>
          <w:spacing w:val="-32"/>
          <w:w w:val="130"/>
          <w:sz w:val="24"/>
        </w:rPr>
        <w:t> </w:t>
      </w:r>
      <w:r>
        <w:rPr>
          <w:w w:val="130"/>
          <w:sz w:val="24"/>
        </w:rPr>
        <w:t>vagy</w:t>
      </w:r>
      <w:r>
        <w:rPr>
          <w:spacing w:val="-33"/>
          <w:w w:val="130"/>
          <w:sz w:val="24"/>
        </w:rPr>
        <w:t> </w:t>
      </w:r>
      <w:r>
        <w:rPr>
          <w:w w:val="130"/>
          <w:sz w:val="24"/>
        </w:rPr>
        <w:t>más tulajdonszerzésnek nem volt jogcíme, vagy ha a jogcím érvénytelen vagy</w:t>
      </w:r>
      <w:r>
        <w:rPr>
          <w:spacing w:val="78"/>
          <w:w w:val="130"/>
          <w:sz w:val="24"/>
        </w:rPr>
        <w:t> </w:t>
      </w:r>
      <w:r>
        <w:rPr>
          <w:w w:val="130"/>
          <w:sz w:val="24"/>
        </w:rPr>
        <w:t>hatálytalan</w:t>
      </w:r>
      <w:r>
        <w:rPr>
          <w:spacing w:val="-3"/>
          <w:w w:val="130"/>
          <w:sz w:val="24"/>
        </w:rPr>
        <w:t> </w:t>
      </w:r>
      <w:r>
        <w:rPr>
          <w:w w:val="130"/>
          <w:sz w:val="24"/>
        </w:rPr>
        <w:t>volt.</w:t>
      </w:r>
    </w:p>
    <w:p>
      <w:pPr>
        <w:pStyle w:val="ListParagraph"/>
        <w:numPr>
          <w:ilvl w:val="0"/>
          <w:numId w:val="1342"/>
        </w:numPr>
        <w:tabs>
          <w:tab w:pos="789" w:val="left" w:leader="none"/>
        </w:tabs>
        <w:spacing w:line="225" w:lineRule="auto" w:before="2" w:after="0"/>
        <w:ind w:left="113" w:right="133" w:firstLine="204"/>
        <w:jc w:val="both"/>
        <w:rPr>
          <w:sz w:val="24"/>
        </w:rPr>
      </w:pPr>
      <w:r>
        <w:rPr>
          <w:w w:val="125"/>
          <w:sz w:val="24"/>
        </w:rPr>
        <w:t>A bemutatóra szóló értékpapír esetén az értékpapír birtokosát kell az értékpapírban rögzített jog gyakorlására jogosult személynek</w:t>
      </w:r>
      <w:r>
        <w:rPr>
          <w:spacing w:val="52"/>
          <w:w w:val="125"/>
          <w:sz w:val="24"/>
        </w:rPr>
        <w:t> </w:t>
      </w:r>
      <w:r>
        <w:rPr>
          <w:w w:val="125"/>
          <w:sz w:val="24"/>
        </w:rPr>
        <w:t>tekinteni.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r>
        <w:rPr/>
        <w:pict>
          <v:line style="position:absolute;mso-position-horizontal-relative:page;mso-position-vertical-relative:paragraph;z-index:1568;mso-wrap-distance-left:0;mso-wrap-distance-right:0" from="56.693001pt,13.700894pt" to="538.583001pt,13.700894pt" stroked="true" strokeweight=".5pt" strokecolor="#000000">
            <v:stroke dashstyle="solid"/>
            <w10:wrap type="topAndBottom"/>
          </v:line>
        </w:pict>
      </w:r>
    </w:p>
    <w:p>
      <w:pPr>
        <w:pStyle w:val="ListParagraph"/>
        <w:numPr>
          <w:ilvl w:val="0"/>
          <w:numId w:val="1343"/>
        </w:numPr>
        <w:tabs>
          <w:tab w:pos="686" w:val="left" w:leader="none"/>
          <w:tab w:pos="687" w:val="left" w:leader="none"/>
        </w:tabs>
        <w:spacing w:line="232" w:lineRule="auto" w:before="49"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43"/>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type w:val="continuous"/>
          <w:pgSz w:w="11900" w:h="16820"/>
          <w:pgMar w:top="1840" w:bottom="280" w:left="1020" w:right="1000"/>
        </w:sectPr>
      </w:pPr>
    </w:p>
    <w:p>
      <w:pPr>
        <w:pStyle w:val="ListParagraph"/>
        <w:numPr>
          <w:ilvl w:val="0"/>
          <w:numId w:val="1342"/>
        </w:numPr>
        <w:tabs>
          <w:tab w:pos="807" w:val="left" w:leader="none"/>
        </w:tabs>
        <w:spacing w:line="225" w:lineRule="auto" w:before="173" w:after="0"/>
        <w:ind w:left="113" w:right="117" w:firstLine="204"/>
        <w:jc w:val="both"/>
        <w:rPr>
          <w:sz w:val="24"/>
        </w:rPr>
      </w:pPr>
      <w:r>
        <w:rPr>
          <w:w w:val="130"/>
          <w:sz w:val="24"/>
        </w:rPr>
        <w:t>Névre szóló értékpapír esetén azt kell az értékpapírban rögzített jog gyakorlására jogosult személynek tekinteni, akit az értékpapír jogosultként megjelöl, vagy akit a forgatmányok megszakítatlan láncolata jogosultként</w:t>
      </w:r>
      <w:r>
        <w:rPr>
          <w:spacing w:val="78"/>
          <w:w w:val="130"/>
          <w:sz w:val="24"/>
        </w:rPr>
        <w:t> </w:t>
      </w:r>
      <w:r>
        <w:rPr>
          <w:w w:val="130"/>
          <w:sz w:val="24"/>
        </w:rPr>
        <w:t>igazol.</w:t>
      </w:r>
      <w:r>
        <w:rPr>
          <w:spacing w:val="-18"/>
          <w:w w:val="130"/>
          <w:sz w:val="24"/>
        </w:rPr>
        <w:t> </w:t>
      </w:r>
      <w:r>
        <w:rPr>
          <w:w w:val="130"/>
          <w:sz w:val="24"/>
        </w:rPr>
        <w:t>Ha</w:t>
      </w:r>
      <w:r>
        <w:rPr>
          <w:spacing w:val="-18"/>
          <w:w w:val="130"/>
          <w:sz w:val="24"/>
        </w:rPr>
        <w:t> </w:t>
      </w:r>
      <w:r>
        <w:rPr>
          <w:w w:val="130"/>
          <w:sz w:val="24"/>
        </w:rPr>
        <w:t>az</w:t>
      </w:r>
      <w:r>
        <w:rPr>
          <w:spacing w:val="-11"/>
          <w:w w:val="130"/>
          <w:sz w:val="24"/>
        </w:rPr>
        <w:t> </w:t>
      </w:r>
      <w:r>
        <w:rPr>
          <w:w w:val="130"/>
          <w:sz w:val="24"/>
        </w:rPr>
        <w:t>utolsó</w:t>
      </w:r>
      <w:r>
        <w:rPr>
          <w:spacing w:val="-24"/>
          <w:w w:val="130"/>
          <w:sz w:val="24"/>
        </w:rPr>
        <w:t> </w:t>
      </w:r>
      <w:r>
        <w:rPr>
          <w:w w:val="130"/>
          <w:sz w:val="24"/>
        </w:rPr>
        <w:t>forgatmány</w:t>
      </w:r>
      <w:r>
        <w:rPr>
          <w:spacing w:val="-18"/>
          <w:w w:val="130"/>
          <w:sz w:val="24"/>
        </w:rPr>
        <w:t> </w:t>
      </w:r>
      <w:r>
        <w:rPr>
          <w:w w:val="130"/>
          <w:sz w:val="24"/>
        </w:rPr>
        <w:t>üres,</w:t>
      </w:r>
      <w:r>
        <w:rPr>
          <w:spacing w:val="-10"/>
          <w:w w:val="130"/>
          <w:sz w:val="24"/>
        </w:rPr>
        <w:t> </w:t>
      </w:r>
      <w:r>
        <w:rPr>
          <w:w w:val="130"/>
          <w:sz w:val="24"/>
        </w:rPr>
        <w:t>az</w:t>
      </w:r>
      <w:r>
        <w:rPr>
          <w:spacing w:val="-24"/>
          <w:w w:val="130"/>
          <w:sz w:val="24"/>
        </w:rPr>
        <w:t> </w:t>
      </w:r>
      <w:r>
        <w:rPr>
          <w:w w:val="130"/>
          <w:sz w:val="24"/>
        </w:rPr>
        <w:t>értékpapír</w:t>
      </w:r>
      <w:r>
        <w:rPr>
          <w:spacing w:val="-18"/>
          <w:w w:val="130"/>
          <w:sz w:val="24"/>
        </w:rPr>
        <w:t> </w:t>
      </w:r>
      <w:r>
        <w:rPr>
          <w:w w:val="130"/>
          <w:sz w:val="24"/>
        </w:rPr>
        <w:t>birtokosát</w:t>
      </w:r>
      <w:r>
        <w:rPr>
          <w:spacing w:val="-18"/>
          <w:w w:val="130"/>
          <w:sz w:val="24"/>
        </w:rPr>
        <w:t> </w:t>
      </w:r>
      <w:r>
        <w:rPr>
          <w:w w:val="130"/>
          <w:sz w:val="24"/>
        </w:rPr>
        <w:t>kell</w:t>
      </w:r>
      <w:r>
        <w:rPr>
          <w:spacing w:val="-8"/>
          <w:w w:val="130"/>
          <w:sz w:val="24"/>
        </w:rPr>
        <w:t> </w:t>
      </w:r>
      <w:r>
        <w:rPr>
          <w:w w:val="130"/>
          <w:sz w:val="24"/>
        </w:rPr>
        <w:t>jogosultnak tekinteni,</w:t>
      </w:r>
      <w:r>
        <w:rPr>
          <w:spacing w:val="-27"/>
          <w:w w:val="130"/>
          <w:sz w:val="24"/>
        </w:rPr>
        <w:t> </w:t>
      </w:r>
      <w:r>
        <w:rPr>
          <w:w w:val="130"/>
          <w:sz w:val="24"/>
        </w:rPr>
        <w:t>feltéve,</w:t>
      </w:r>
      <w:r>
        <w:rPr>
          <w:spacing w:val="-26"/>
          <w:w w:val="130"/>
          <w:sz w:val="24"/>
        </w:rPr>
        <w:t> </w:t>
      </w:r>
      <w:r>
        <w:rPr>
          <w:w w:val="130"/>
          <w:sz w:val="24"/>
        </w:rPr>
        <w:t>hogy</w:t>
      </w:r>
      <w:r>
        <w:rPr>
          <w:spacing w:val="-26"/>
          <w:w w:val="130"/>
          <w:sz w:val="24"/>
        </w:rPr>
        <w:t> </w:t>
      </w:r>
      <w:r>
        <w:rPr>
          <w:w w:val="130"/>
          <w:sz w:val="24"/>
        </w:rPr>
        <w:t>a</w:t>
      </w:r>
      <w:r>
        <w:rPr>
          <w:spacing w:val="-25"/>
          <w:w w:val="130"/>
          <w:sz w:val="24"/>
        </w:rPr>
        <w:t> </w:t>
      </w:r>
      <w:r>
        <w:rPr>
          <w:w w:val="130"/>
          <w:sz w:val="24"/>
        </w:rPr>
        <w:t>forgatmányok</w:t>
      </w:r>
      <w:r>
        <w:rPr>
          <w:spacing w:val="-26"/>
          <w:w w:val="130"/>
          <w:sz w:val="24"/>
        </w:rPr>
        <w:t> </w:t>
      </w:r>
      <w:r>
        <w:rPr>
          <w:w w:val="130"/>
          <w:sz w:val="24"/>
        </w:rPr>
        <w:t>láncolata</w:t>
      </w:r>
      <w:r>
        <w:rPr>
          <w:spacing w:val="-27"/>
          <w:w w:val="130"/>
          <w:sz w:val="24"/>
        </w:rPr>
        <w:t> </w:t>
      </w:r>
      <w:r>
        <w:rPr>
          <w:w w:val="130"/>
          <w:sz w:val="24"/>
        </w:rPr>
        <w:t>megszakítatlan.</w:t>
      </w:r>
      <w:r>
        <w:rPr>
          <w:spacing w:val="-26"/>
          <w:w w:val="130"/>
          <w:sz w:val="24"/>
        </w:rPr>
        <w:t> </w:t>
      </w:r>
      <w:r>
        <w:rPr>
          <w:w w:val="130"/>
          <w:sz w:val="24"/>
        </w:rPr>
        <w:t>Ha</w:t>
      </w:r>
      <w:r>
        <w:rPr>
          <w:spacing w:val="-25"/>
          <w:w w:val="130"/>
          <w:sz w:val="24"/>
        </w:rPr>
        <w:t> </w:t>
      </w:r>
      <w:r>
        <w:rPr>
          <w:w w:val="130"/>
          <w:sz w:val="24"/>
        </w:rPr>
        <w:t>valamely üres forgatmányra újabb forgatmány következik, az utóbbi aláíróját úgy kell tekinteni, mint aki az</w:t>
      </w:r>
      <w:r>
        <w:rPr>
          <w:spacing w:val="-61"/>
          <w:w w:val="130"/>
          <w:sz w:val="24"/>
        </w:rPr>
        <w:t> </w:t>
      </w:r>
      <w:r>
        <w:rPr>
          <w:w w:val="130"/>
          <w:sz w:val="24"/>
        </w:rPr>
        <w:t>értékpapírt üres forgatmány útján szerezte meg.</w:t>
      </w:r>
    </w:p>
    <w:p>
      <w:pPr>
        <w:pStyle w:val="ListParagraph"/>
        <w:numPr>
          <w:ilvl w:val="0"/>
          <w:numId w:val="1342"/>
        </w:numPr>
        <w:tabs>
          <w:tab w:pos="751" w:val="left" w:leader="none"/>
        </w:tabs>
        <w:spacing w:line="225" w:lineRule="auto" w:before="4" w:after="0"/>
        <w:ind w:left="113" w:right="127" w:firstLine="204"/>
        <w:jc w:val="both"/>
        <w:rPr>
          <w:sz w:val="24"/>
        </w:rPr>
      </w:pPr>
      <w:r>
        <w:rPr>
          <w:w w:val="130"/>
          <w:sz w:val="24"/>
        </w:rPr>
        <w:t>Ha a névre szóló értékpapír jogosultjának személye nem átruházás</w:t>
      </w:r>
      <w:r>
        <w:rPr>
          <w:spacing w:val="-41"/>
          <w:w w:val="130"/>
          <w:sz w:val="24"/>
        </w:rPr>
        <w:t> </w:t>
      </w:r>
      <w:r>
        <w:rPr>
          <w:w w:val="130"/>
          <w:sz w:val="24"/>
        </w:rPr>
        <w:t>útján változik meg, az új jogosult a jogszerzését igazolni köteles. A nem átruházás útján való jogszerzést követően az értékpapírra vezetett forgatmányok megszakítatlan láncolata az értékpapír birtokosát a nem átruházás útján való jogszerzés igazolásától függően igazolja jogosultként. Ha jogszabály meghatározott személyt feljogosít a nem átruházás útján való igazolt jogszerzésnek a forgatmányi láncolatban való feltüntetésére, az ilyen bejegyzés biztosítja a forgatmányi láncolat megszakítatlanságát, és a jogszerzés hiánya, érvénytelensége vagy hatálytalansága az értékpapír</w:t>
      </w:r>
      <w:r>
        <w:rPr>
          <w:spacing w:val="78"/>
          <w:w w:val="130"/>
          <w:sz w:val="24"/>
        </w:rPr>
        <w:t> </w:t>
      </w:r>
      <w:r>
        <w:rPr>
          <w:w w:val="130"/>
          <w:sz w:val="24"/>
        </w:rPr>
        <w:t>jogosultjának tekintendő jóhiszemű harmadik személynek az értékpapírból eredő jogosultságát nem</w:t>
      </w:r>
      <w:r>
        <w:rPr>
          <w:spacing w:val="-13"/>
          <w:w w:val="130"/>
          <w:sz w:val="24"/>
        </w:rPr>
        <w:t> </w:t>
      </w:r>
      <w:r>
        <w:rPr>
          <w:w w:val="130"/>
          <w:sz w:val="24"/>
        </w:rPr>
        <w:t>befolyásolja.</w:t>
      </w:r>
    </w:p>
    <w:p>
      <w:pPr>
        <w:pStyle w:val="ListParagraph"/>
        <w:numPr>
          <w:ilvl w:val="0"/>
          <w:numId w:val="1342"/>
        </w:numPr>
        <w:tabs>
          <w:tab w:pos="904" w:val="left" w:leader="none"/>
        </w:tabs>
        <w:spacing w:line="225" w:lineRule="auto" w:before="6" w:after="0"/>
        <w:ind w:left="113" w:right="111" w:firstLine="204"/>
        <w:jc w:val="both"/>
        <w:rPr>
          <w:sz w:val="24"/>
        </w:rPr>
      </w:pPr>
      <w:r>
        <w:rPr>
          <w:w w:val="125"/>
          <w:sz w:val="24"/>
        </w:rPr>
        <w:t>A dematerializált értékpapír jogosultjának - ellenkező bizonyítás hiányában - annak az értékpapírszámlának a jogosultját kell tekinteni, amelyiken a dematerializált értékpapírt</w:t>
      </w:r>
      <w:r>
        <w:rPr>
          <w:spacing w:val="11"/>
          <w:w w:val="125"/>
          <w:sz w:val="24"/>
        </w:rPr>
        <w:t> </w:t>
      </w:r>
      <w:r>
        <w:rPr>
          <w:w w:val="125"/>
          <w:sz w:val="24"/>
        </w:rPr>
        <w:t>nyilvántartják.</w:t>
      </w:r>
    </w:p>
    <w:p>
      <w:pPr>
        <w:spacing w:line="268" w:lineRule="exact" w:before="228"/>
        <w:ind w:left="317" w:right="0" w:firstLine="0"/>
        <w:jc w:val="left"/>
        <w:rPr>
          <w:i/>
          <w:sz w:val="24"/>
        </w:rPr>
      </w:pPr>
      <w:r>
        <w:rPr>
          <w:b/>
          <w:w w:val="125"/>
          <w:sz w:val="24"/>
        </w:rPr>
        <w:t>6:567. §</w:t>
      </w:r>
      <w:r>
        <w:rPr>
          <w:i/>
          <w:w w:val="125"/>
          <w:position w:val="3"/>
          <w:sz w:val="18"/>
        </w:rPr>
        <w:t>1 </w:t>
      </w:r>
      <w:r>
        <w:rPr>
          <w:i/>
          <w:w w:val="125"/>
          <w:sz w:val="24"/>
        </w:rPr>
        <w:t>[Kifogáskorlátozás]</w:t>
      </w:r>
    </w:p>
    <w:p>
      <w:pPr>
        <w:pStyle w:val="BodyText"/>
        <w:spacing w:line="225" w:lineRule="auto" w:before="6"/>
        <w:ind w:right="131"/>
      </w:pPr>
      <w:r>
        <w:rPr>
          <w:w w:val="130"/>
        </w:rPr>
        <w:t>Az értékpapír kötelezettje a jóhiszemű jogosulttal szemben az értékpapír</w:t>
      </w:r>
      <w:r>
        <w:rPr>
          <w:spacing w:val="78"/>
          <w:w w:val="130"/>
        </w:rPr>
        <w:t> </w:t>
      </w:r>
      <w:r>
        <w:rPr>
          <w:w w:val="130"/>
        </w:rPr>
        <w:t>vagy az értékpapírszámla tartalmából kitűnő kifogásokon kívül nem hivatkozhat</w:t>
      </w:r>
      <w:r>
        <w:rPr>
          <w:spacing w:val="-41"/>
          <w:w w:val="130"/>
        </w:rPr>
        <w:t> </w:t>
      </w:r>
      <w:r>
        <w:rPr>
          <w:w w:val="130"/>
        </w:rPr>
        <w:t>olyan</w:t>
      </w:r>
      <w:r>
        <w:rPr>
          <w:spacing w:val="-38"/>
          <w:w w:val="130"/>
        </w:rPr>
        <w:t> </w:t>
      </w:r>
      <w:r>
        <w:rPr>
          <w:w w:val="130"/>
        </w:rPr>
        <w:t>kifogásokra,</w:t>
      </w:r>
      <w:r>
        <w:rPr>
          <w:spacing w:val="-43"/>
          <w:w w:val="130"/>
        </w:rPr>
        <w:t> </w:t>
      </w:r>
      <w:r>
        <w:rPr>
          <w:w w:val="130"/>
        </w:rPr>
        <w:t>amelyek</w:t>
      </w:r>
      <w:r>
        <w:rPr>
          <w:spacing w:val="-40"/>
          <w:w w:val="130"/>
        </w:rPr>
        <w:t> </w:t>
      </w:r>
      <w:r>
        <w:rPr>
          <w:w w:val="130"/>
        </w:rPr>
        <w:t>valamely</w:t>
      </w:r>
      <w:r>
        <w:rPr>
          <w:spacing w:val="-40"/>
          <w:w w:val="130"/>
        </w:rPr>
        <w:t> </w:t>
      </w:r>
      <w:r>
        <w:rPr>
          <w:w w:val="130"/>
        </w:rPr>
        <w:t>korábbi</w:t>
      </w:r>
      <w:r>
        <w:rPr>
          <w:spacing w:val="-41"/>
          <w:w w:val="130"/>
        </w:rPr>
        <w:t> </w:t>
      </w:r>
      <w:r>
        <w:rPr>
          <w:w w:val="130"/>
        </w:rPr>
        <w:t>jogosulttal</w:t>
      </w:r>
      <w:r>
        <w:rPr>
          <w:spacing w:val="-40"/>
          <w:w w:val="130"/>
        </w:rPr>
        <w:t> </w:t>
      </w:r>
      <w:r>
        <w:rPr>
          <w:w w:val="130"/>
        </w:rPr>
        <w:t>szembeni jogviszonyán</w:t>
      </w:r>
      <w:r>
        <w:rPr>
          <w:spacing w:val="-4"/>
          <w:w w:val="130"/>
        </w:rPr>
        <w:t> </w:t>
      </w:r>
      <w:r>
        <w:rPr>
          <w:w w:val="130"/>
        </w:rPr>
        <w:t>alapulnak.</w:t>
      </w:r>
    </w:p>
    <w:p>
      <w:pPr>
        <w:spacing w:line="268" w:lineRule="exact" w:before="229"/>
        <w:ind w:left="317" w:right="0" w:firstLine="0"/>
        <w:jc w:val="left"/>
        <w:rPr>
          <w:i/>
          <w:sz w:val="24"/>
        </w:rPr>
      </w:pPr>
      <w:r>
        <w:rPr>
          <w:b/>
          <w:w w:val="125"/>
          <w:sz w:val="24"/>
        </w:rPr>
        <w:t>6:568. §</w:t>
      </w:r>
      <w:r>
        <w:rPr>
          <w:i/>
          <w:w w:val="125"/>
          <w:position w:val="3"/>
          <w:sz w:val="18"/>
        </w:rPr>
        <w:t>2 </w:t>
      </w:r>
      <w:r>
        <w:rPr>
          <w:i/>
          <w:w w:val="125"/>
          <w:sz w:val="24"/>
        </w:rPr>
        <w:t>[Az e részben foglalt szabályoktól való eltérés lehetősége]</w:t>
      </w:r>
    </w:p>
    <w:p>
      <w:pPr>
        <w:pStyle w:val="BodyText"/>
        <w:spacing w:line="225" w:lineRule="auto" w:before="5"/>
        <w:ind w:right="126"/>
      </w:pPr>
      <w:r>
        <w:rPr>
          <w:w w:val="130"/>
        </w:rPr>
        <w:t>Az</w:t>
      </w:r>
      <w:r>
        <w:rPr>
          <w:spacing w:val="-21"/>
          <w:w w:val="130"/>
        </w:rPr>
        <w:t> </w:t>
      </w:r>
      <w:r>
        <w:rPr>
          <w:w w:val="130"/>
        </w:rPr>
        <w:t>e</w:t>
      </w:r>
      <w:r>
        <w:rPr>
          <w:spacing w:val="-21"/>
          <w:w w:val="130"/>
        </w:rPr>
        <w:t> </w:t>
      </w:r>
      <w:r>
        <w:rPr>
          <w:w w:val="130"/>
        </w:rPr>
        <w:t>részben</w:t>
      </w:r>
      <w:r>
        <w:rPr>
          <w:spacing w:val="-13"/>
          <w:w w:val="130"/>
        </w:rPr>
        <w:t> </w:t>
      </w:r>
      <w:r>
        <w:rPr>
          <w:w w:val="130"/>
        </w:rPr>
        <w:t>foglalt</w:t>
      </w:r>
      <w:r>
        <w:rPr>
          <w:spacing w:val="-28"/>
          <w:w w:val="130"/>
        </w:rPr>
        <w:t> </w:t>
      </w:r>
      <w:r>
        <w:rPr>
          <w:w w:val="130"/>
        </w:rPr>
        <w:t>rendelkezésektől</w:t>
      </w:r>
      <w:r>
        <w:rPr>
          <w:spacing w:val="-21"/>
          <w:w w:val="130"/>
        </w:rPr>
        <w:t> </w:t>
      </w:r>
      <w:r>
        <w:rPr>
          <w:w w:val="130"/>
        </w:rPr>
        <w:t>annyiban</w:t>
      </w:r>
      <w:r>
        <w:rPr>
          <w:spacing w:val="-21"/>
          <w:w w:val="130"/>
        </w:rPr>
        <w:t> </w:t>
      </w:r>
      <w:r>
        <w:rPr>
          <w:w w:val="130"/>
        </w:rPr>
        <w:t>lehet</w:t>
      </w:r>
      <w:r>
        <w:rPr>
          <w:spacing w:val="-19"/>
          <w:w w:val="130"/>
        </w:rPr>
        <w:t> </w:t>
      </w:r>
      <w:r>
        <w:rPr>
          <w:w w:val="130"/>
        </w:rPr>
        <w:t>eltérni,</w:t>
      </w:r>
      <w:r>
        <w:rPr>
          <w:spacing w:val="-18"/>
          <w:w w:val="130"/>
        </w:rPr>
        <w:t> </w:t>
      </w:r>
      <w:r>
        <w:rPr>
          <w:w w:val="130"/>
        </w:rPr>
        <w:t>amennyiben</w:t>
      </w:r>
      <w:r>
        <w:rPr>
          <w:spacing w:val="-25"/>
          <w:w w:val="130"/>
        </w:rPr>
        <w:t> </w:t>
      </w:r>
      <w:r>
        <w:rPr>
          <w:w w:val="130"/>
        </w:rPr>
        <w:t>azt más jogszabály lehetővé</w:t>
      </w:r>
      <w:r>
        <w:rPr>
          <w:spacing w:val="5"/>
          <w:w w:val="130"/>
        </w:rPr>
        <w:t> </w:t>
      </w:r>
      <w:r>
        <w:rPr>
          <w:w w:val="130"/>
        </w:rPr>
        <w:t>teszi.</w:t>
      </w:r>
    </w:p>
    <w:p>
      <w:pPr>
        <w:pStyle w:val="BodyText"/>
        <w:ind w:left="0" w:firstLine="0"/>
        <w:jc w:val="left"/>
        <w:rPr>
          <w:sz w:val="11"/>
        </w:rPr>
      </w:pPr>
    </w:p>
    <w:p>
      <w:pPr>
        <w:pStyle w:val="ListParagraph"/>
        <w:numPr>
          <w:ilvl w:val="0"/>
          <w:numId w:val="1154"/>
        </w:numPr>
        <w:tabs>
          <w:tab w:pos="4953" w:val="left" w:leader="none"/>
        </w:tabs>
        <w:spacing w:line="240" w:lineRule="auto" w:before="101" w:after="0"/>
        <w:ind w:left="4952" w:right="0" w:hanging="724"/>
        <w:jc w:val="left"/>
        <w:rPr>
          <w:i/>
          <w:sz w:val="18"/>
        </w:rPr>
      </w:pPr>
      <w:r>
        <w:rPr>
          <w:b/>
          <w:w w:val="120"/>
          <w:sz w:val="24"/>
        </w:rPr>
        <w:t>CÍM</w:t>
      </w:r>
      <w:r>
        <w:rPr>
          <w:i/>
          <w:w w:val="120"/>
          <w:position w:val="3"/>
          <w:sz w:val="18"/>
        </w:rPr>
        <w:t>3</w:t>
      </w:r>
    </w:p>
    <w:p>
      <w:pPr>
        <w:pStyle w:val="BodyText"/>
        <w:ind w:left="0" w:firstLine="0"/>
        <w:jc w:val="left"/>
        <w:rPr>
          <w:i/>
          <w:sz w:val="20"/>
        </w:rPr>
      </w:pPr>
    </w:p>
    <w:p>
      <w:pPr>
        <w:pStyle w:val="Heading1"/>
        <w:spacing w:line="225" w:lineRule="auto" w:before="248"/>
        <w:ind w:left="3826" w:hanging="3091"/>
        <w:rPr>
          <w:b w:val="0"/>
          <w:i/>
          <w:sz w:val="18"/>
        </w:rPr>
      </w:pPr>
      <w:r>
        <w:rPr>
          <w:w w:val="115"/>
        </w:rPr>
        <w:t>AZ ÉRTÉKPAPÍROK ÁTRUHÁZÁSÁNAK MÓDJA ÉS SEMMISSÉ NYILVÁNÍTÁSA</w:t>
      </w:r>
      <w:r>
        <w:rPr>
          <w:b w:val="0"/>
          <w:i/>
          <w:w w:val="115"/>
          <w:position w:val="3"/>
          <w:sz w:val="18"/>
        </w:rPr>
        <w:t>4</w:t>
      </w:r>
    </w:p>
    <w:p>
      <w:pPr>
        <w:pStyle w:val="BodyText"/>
        <w:ind w:left="0" w:firstLine="0"/>
        <w:jc w:val="left"/>
        <w:rPr>
          <w:i/>
          <w:sz w:val="20"/>
        </w:rPr>
      </w:pPr>
    </w:p>
    <w:p>
      <w:pPr>
        <w:spacing w:before="238"/>
        <w:ind w:left="317" w:right="0" w:firstLine="0"/>
        <w:jc w:val="left"/>
        <w:rPr>
          <w:i/>
          <w:sz w:val="24"/>
        </w:rPr>
      </w:pPr>
      <w:r>
        <w:rPr>
          <w:b/>
          <w:w w:val="125"/>
          <w:sz w:val="24"/>
        </w:rPr>
        <w:t>6:569. §</w:t>
      </w:r>
      <w:r>
        <w:rPr>
          <w:i/>
          <w:w w:val="125"/>
          <w:position w:val="3"/>
          <w:sz w:val="18"/>
        </w:rPr>
        <w:t>5 </w:t>
      </w:r>
      <w:r>
        <w:rPr>
          <w:i/>
          <w:w w:val="125"/>
          <w:sz w:val="24"/>
        </w:rPr>
        <w:t>[Az értékpapírok átruházásának módja]</w:t>
      </w: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ind w:left="0" w:firstLine="0"/>
        <w:jc w:val="left"/>
        <w:rPr>
          <w:i/>
          <w:sz w:val="20"/>
        </w:rPr>
      </w:pPr>
    </w:p>
    <w:p>
      <w:pPr>
        <w:pStyle w:val="BodyText"/>
        <w:spacing w:before="2"/>
        <w:ind w:left="0" w:firstLine="0"/>
        <w:jc w:val="left"/>
        <w:rPr>
          <w:i/>
          <w:sz w:val="29"/>
        </w:rPr>
      </w:pPr>
      <w:r>
        <w:rPr/>
        <w:pict>
          <v:line style="position:absolute;mso-position-horizontal-relative:page;mso-position-vertical-relative:paragraph;z-index:1592;mso-wrap-distance-left:0;mso-wrap-distance-right:0" from="56.693001pt,18.982857pt" to="538.583001pt,18.982857pt" stroked="true" strokeweight=".5pt" strokecolor="#000000">
            <v:stroke dashstyle="solid"/>
            <w10:wrap type="topAndBottom"/>
          </v:line>
        </w:pict>
      </w:r>
    </w:p>
    <w:p>
      <w:pPr>
        <w:pStyle w:val="ListParagraph"/>
        <w:numPr>
          <w:ilvl w:val="0"/>
          <w:numId w:val="1344"/>
        </w:numPr>
        <w:tabs>
          <w:tab w:pos="686" w:val="left" w:leader="none"/>
          <w:tab w:pos="687" w:val="left" w:leader="none"/>
        </w:tabs>
        <w:spacing w:line="232" w:lineRule="auto" w:before="49"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44"/>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44"/>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44"/>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44"/>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1345"/>
        </w:numPr>
        <w:tabs>
          <w:tab w:pos="740" w:val="left" w:leader="none"/>
        </w:tabs>
        <w:spacing w:line="225" w:lineRule="auto" w:before="173" w:after="0"/>
        <w:ind w:left="113" w:right="128" w:firstLine="204"/>
        <w:jc w:val="both"/>
        <w:rPr>
          <w:sz w:val="24"/>
        </w:rPr>
      </w:pPr>
      <w:r>
        <w:rPr>
          <w:w w:val="130"/>
          <w:sz w:val="24"/>
        </w:rPr>
        <w:t>Az</w:t>
      </w:r>
      <w:r>
        <w:rPr>
          <w:spacing w:val="-15"/>
          <w:w w:val="130"/>
          <w:sz w:val="24"/>
        </w:rPr>
        <w:t> </w:t>
      </w:r>
      <w:r>
        <w:rPr>
          <w:w w:val="130"/>
          <w:sz w:val="24"/>
        </w:rPr>
        <w:t>olyan</w:t>
      </w:r>
      <w:r>
        <w:rPr>
          <w:spacing w:val="-31"/>
          <w:w w:val="130"/>
          <w:sz w:val="24"/>
        </w:rPr>
        <w:t> </w:t>
      </w:r>
      <w:r>
        <w:rPr>
          <w:w w:val="130"/>
          <w:sz w:val="24"/>
        </w:rPr>
        <w:t>okirati</w:t>
      </w:r>
      <w:r>
        <w:rPr>
          <w:spacing w:val="-23"/>
          <w:w w:val="130"/>
          <w:sz w:val="24"/>
        </w:rPr>
        <w:t> </w:t>
      </w:r>
      <w:r>
        <w:rPr>
          <w:w w:val="130"/>
          <w:sz w:val="24"/>
        </w:rPr>
        <w:t>formában</w:t>
      </w:r>
      <w:r>
        <w:rPr>
          <w:spacing w:val="-23"/>
          <w:w w:val="130"/>
          <w:sz w:val="24"/>
        </w:rPr>
        <w:t> </w:t>
      </w:r>
      <w:r>
        <w:rPr>
          <w:w w:val="130"/>
          <w:sz w:val="24"/>
        </w:rPr>
        <w:t>előállított</w:t>
      </w:r>
      <w:r>
        <w:rPr>
          <w:spacing w:val="-23"/>
          <w:w w:val="130"/>
          <w:sz w:val="24"/>
        </w:rPr>
        <w:t> </w:t>
      </w:r>
      <w:r>
        <w:rPr>
          <w:w w:val="130"/>
          <w:sz w:val="24"/>
        </w:rPr>
        <w:t>értékpapír,</w:t>
      </w:r>
      <w:r>
        <w:rPr>
          <w:spacing w:val="-23"/>
          <w:w w:val="130"/>
          <w:sz w:val="24"/>
        </w:rPr>
        <w:t> </w:t>
      </w:r>
      <w:r>
        <w:rPr>
          <w:w w:val="130"/>
          <w:sz w:val="24"/>
        </w:rPr>
        <w:t>amely</w:t>
      </w:r>
      <w:r>
        <w:rPr>
          <w:spacing w:val="-23"/>
          <w:w w:val="130"/>
          <w:sz w:val="24"/>
        </w:rPr>
        <w:t> </w:t>
      </w:r>
      <w:r>
        <w:rPr>
          <w:w w:val="130"/>
          <w:sz w:val="24"/>
        </w:rPr>
        <w:t>nem</w:t>
      </w:r>
      <w:r>
        <w:rPr>
          <w:spacing w:val="-23"/>
          <w:w w:val="130"/>
          <w:sz w:val="24"/>
        </w:rPr>
        <w:t> </w:t>
      </w:r>
      <w:r>
        <w:rPr>
          <w:w w:val="130"/>
          <w:sz w:val="24"/>
        </w:rPr>
        <w:t>tartalmazza</w:t>
      </w:r>
      <w:r>
        <w:rPr>
          <w:spacing w:val="-23"/>
          <w:w w:val="130"/>
          <w:sz w:val="24"/>
        </w:rPr>
        <w:t> </w:t>
      </w:r>
      <w:r>
        <w:rPr>
          <w:w w:val="130"/>
          <w:sz w:val="24"/>
        </w:rPr>
        <w:t>a jogosult megnevezését vagy tartalmazza ugyan, de az értékpapír tartalma szerint a kötelezett nemcsak a megjelölt személynek, hanem az értékpapír bármely bemutatójának köteles teljesíteni, az átruházásra irányuló jogcímen alapuló birtokátruházással ruházható</w:t>
      </w:r>
      <w:r>
        <w:rPr>
          <w:spacing w:val="-8"/>
          <w:w w:val="130"/>
          <w:sz w:val="24"/>
        </w:rPr>
        <w:t> </w:t>
      </w:r>
      <w:r>
        <w:rPr>
          <w:w w:val="130"/>
          <w:sz w:val="24"/>
        </w:rPr>
        <w:t>át.</w:t>
      </w:r>
    </w:p>
    <w:p>
      <w:pPr>
        <w:pStyle w:val="ListParagraph"/>
        <w:numPr>
          <w:ilvl w:val="0"/>
          <w:numId w:val="1345"/>
        </w:numPr>
        <w:tabs>
          <w:tab w:pos="803" w:val="left" w:leader="none"/>
        </w:tabs>
        <w:spacing w:line="225" w:lineRule="auto" w:before="3" w:after="0"/>
        <w:ind w:left="113" w:right="130" w:firstLine="204"/>
        <w:jc w:val="both"/>
        <w:rPr>
          <w:sz w:val="24"/>
        </w:rPr>
      </w:pPr>
      <w:r>
        <w:rPr>
          <w:w w:val="130"/>
          <w:sz w:val="24"/>
        </w:rPr>
        <w:t>Az olyan okirati formában előállított értékpapír átruházásához, amely tartalmazza a jogosult megnevezését, és nem tartalmaz olyan kikötést, amely szerint a kötelezett az értékpapír bármely bemutatójának köteles teljesíteni, az átruházásra irányuló jogcímen alapuló birtokátruházáson kívül teljes vagy üres forgatmány</w:t>
      </w:r>
      <w:r>
        <w:rPr>
          <w:spacing w:val="8"/>
          <w:w w:val="130"/>
          <w:sz w:val="24"/>
        </w:rPr>
        <w:t> </w:t>
      </w:r>
      <w:r>
        <w:rPr>
          <w:w w:val="130"/>
          <w:sz w:val="24"/>
        </w:rPr>
        <w:t>szükséges.</w:t>
      </w:r>
    </w:p>
    <w:p>
      <w:pPr>
        <w:pStyle w:val="ListParagraph"/>
        <w:numPr>
          <w:ilvl w:val="0"/>
          <w:numId w:val="1345"/>
        </w:numPr>
        <w:tabs>
          <w:tab w:pos="912" w:val="left" w:leader="none"/>
        </w:tabs>
        <w:spacing w:line="225" w:lineRule="auto" w:before="2" w:after="0"/>
        <w:ind w:left="113" w:right="126" w:firstLine="204"/>
        <w:jc w:val="both"/>
        <w:rPr>
          <w:sz w:val="24"/>
        </w:rPr>
      </w:pPr>
      <w:r>
        <w:rPr>
          <w:w w:val="125"/>
          <w:sz w:val="24"/>
        </w:rPr>
        <w:t>A teljes forgatmány a névre szóló okirati formában előállított értékpapírra vagy az ahhoz csatolt lapra (a továbbiakban: toldatra) vezetett,     az átruházó által aláírt írásbeli nyilatkozat, amely kifejezi az értékpapír átruházásának szándékát, és megjelöli azt a személyt, akire az értékpapírt átruházzák.</w:t>
      </w:r>
    </w:p>
    <w:p>
      <w:pPr>
        <w:pStyle w:val="ListParagraph"/>
        <w:numPr>
          <w:ilvl w:val="0"/>
          <w:numId w:val="1345"/>
        </w:numPr>
        <w:tabs>
          <w:tab w:pos="758" w:val="left" w:leader="none"/>
        </w:tabs>
        <w:spacing w:line="225" w:lineRule="auto" w:before="3" w:after="0"/>
        <w:ind w:left="113" w:right="128" w:firstLine="204"/>
        <w:jc w:val="both"/>
        <w:rPr>
          <w:sz w:val="24"/>
        </w:rPr>
      </w:pPr>
      <w:r>
        <w:rPr>
          <w:w w:val="125"/>
          <w:sz w:val="24"/>
        </w:rPr>
        <w:t>Az üres forgatmány a névre szóló okirati formában előállított értékpapír hátlapjára vagy a toldatra rávezetett, az átruházó által aláírt  írásbeli  nyilatkozat, amely kifejezi az értékpapír átruházásának szándékát, de nem tartalmazza annak a személynek a megjelölését, akire az értékpapírt  átruházzák. Üres forgatmánynak minősül az átruházónak az  értékpapír hátlapján vagy a toldaton szereplő aláírása</w:t>
      </w:r>
      <w:r>
        <w:rPr>
          <w:spacing w:val="11"/>
          <w:w w:val="125"/>
          <w:sz w:val="24"/>
        </w:rPr>
        <w:t> </w:t>
      </w:r>
      <w:r>
        <w:rPr>
          <w:w w:val="125"/>
          <w:sz w:val="24"/>
        </w:rPr>
        <w:t>is.</w:t>
      </w:r>
    </w:p>
    <w:p>
      <w:pPr>
        <w:pStyle w:val="ListParagraph"/>
        <w:numPr>
          <w:ilvl w:val="0"/>
          <w:numId w:val="1345"/>
        </w:numPr>
        <w:tabs>
          <w:tab w:pos="757" w:val="left" w:leader="none"/>
        </w:tabs>
        <w:spacing w:line="225" w:lineRule="auto" w:before="4" w:after="0"/>
        <w:ind w:left="113" w:right="129" w:firstLine="204"/>
        <w:jc w:val="both"/>
        <w:rPr>
          <w:sz w:val="24"/>
        </w:rPr>
      </w:pPr>
      <w:r>
        <w:rPr>
          <w:w w:val="125"/>
          <w:sz w:val="24"/>
        </w:rPr>
        <w:t>A névre szóló okirati formában előállított értékpapír üres forgatmánnyal való átruházása esetén az értékpapír</w:t>
      </w:r>
      <w:r>
        <w:rPr>
          <w:spacing w:val="14"/>
          <w:w w:val="125"/>
          <w:sz w:val="24"/>
        </w:rPr>
        <w:t> </w:t>
      </w:r>
      <w:r>
        <w:rPr>
          <w:w w:val="125"/>
          <w:sz w:val="24"/>
        </w:rPr>
        <w:t>birtokosa</w:t>
      </w:r>
    </w:p>
    <w:p>
      <w:pPr>
        <w:pStyle w:val="ListParagraph"/>
        <w:numPr>
          <w:ilvl w:val="0"/>
          <w:numId w:val="1346"/>
        </w:numPr>
        <w:tabs>
          <w:tab w:pos="631" w:val="left" w:leader="none"/>
        </w:tabs>
        <w:spacing w:line="256" w:lineRule="exact" w:before="0" w:after="0"/>
        <w:ind w:left="630" w:right="0" w:hanging="313"/>
        <w:jc w:val="left"/>
        <w:rPr>
          <w:sz w:val="24"/>
        </w:rPr>
      </w:pPr>
      <w:r>
        <w:rPr>
          <w:w w:val="130"/>
          <w:sz w:val="24"/>
        </w:rPr>
        <w:t>az</w:t>
      </w:r>
      <w:r>
        <w:rPr>
          <w:spacing w:val="-9"/>
          <w:w w:val="130"/>
          <w:sz w:val="24"/>
        </w:rPr>
        <w:t> </w:t>
      </w:r>
      <w:r>
        <w:rPr>
          <w:w w:val="130"/>
          <w:sz w:val="24"/>
        </w:rPr>
        <w:t>üres</w:t>
      </w:r>
      <w:r>
        <w:rPr>
          <w:spacing w:val="-8"/>
          <w:w w:val="130"/>
          <w:sz w:val="24"/>
        </w:rPr>
        <w:t> </w:t>
      </w:r>
      <w:r>
        <w:rPr>
          <w:w w:val="130"/>
          <w:sz w:val="24"/>
        </w:rPr>
        <w:t>forgatmányt</w:t>
      </w:r>
      <w:r>
        <w:rPr>
          <w:spacing w:val="-6"/>
          <w:w w:val="130"/>
          <w:sz w:val="24"/>
        </w:rPr>
        <w:t> </w:t>
      </w:r>
      <w:r>
        <w:rPr>
          <w:w w:val="130"/>
          <w:sz w:val="24"/>
        </w:rPr>
        <w:t>kitöltheti</w:t>
      </w:r>
      <w:r>
        <w:rPr>
          <w:spacing w:val="-7"/>
          <w:w w:val="130"/>
          <w:sz w:val="24"/>
        </w:rPr>
        <w:t> </w:t>
      </w:r>
      <w:r>
        <w:rPr>
          <w:w w:val="130"/>
          <w:sz w:val="24"/>
        </w:rPr>
        <w:t>a</w:t>
      </w:r>
      <w:r>
        <w:rPr>
          <w:spacing w:val="-13"/>
          <w:w w:val="130"/>
          <w:sz w:val="24"/>
        </w:rPr>
        <w:t> </w:t>
      </w:r>
      <w:r>
        <w:rPr>
          <w:w w:val="130"/>
          <w:sz w:val="24"/>
        </w:rPr>
        <w:t>saját</w:t>
      </w:r>
      <w:r>
        <w:rPr>
          <w:spacing w:val="-8"/>
          <w:w w:val="130"/>
          <w:sz w:val="24"/>
        </w:rPr>
        <w:t> </w:t>
      </w:r>
      <w:r>
        <w:rPr>
          <w:w w:val="130"/>
          <w:sz w:val="24"/>
        </w:rPr>
        <w:t>vagy</w:t>
      </w:r>
      <w:r>
        <w:rPr>
          <w:spacing w:val="-9"/>
          <w:w w:val="130"/>
          <w:sz w:val="24"/>
        </w:rPr>
        <w:t> </w:t>
      </w:r>
      <w:r>
        <w:rPr>
          <w:w w:val="130"/>
          <w:sz w:val="24"/>
        </w:rPr>
        <w:t>más</w:t>
      </w:r>
      <w:r>
        <w:rPr>
          <w:spacing w:val="-9"/>
          <w:w w:val="130"/>
          <w:sz w:val="24"/>
        </w:rPr>
        <w:t> </w:t>
      </w:r>
      <w:r>
        <w:rPr>
          <w:w w:val="130"/>
          <w:sz w:val="24"/>
        </w:rPr>
        <w:t>személy</w:t>
      </w:r>
      <w:r>
        <w:rPr>
          <w:spacing w:val="-8"/>
          <w:w w:val="130"/>
          <w:sz w:val="24"/>
        </w:rPr>
        <w:t> </w:t>
      </w:r>
      <w:r>
        <w:rPr>
          <w:w w:val="130"/>
          <w:sz w:val="24"/>
        </w:rPr>
        <w:t>nevére;</w:t>
      </w:r>
    </w:p>
    <w:p>
      <w:pPr>
        <w:pStyle w:val="ListParagraph"/>
        <w:numPr>
          <w:ilvl w:val="0"/>
          <w:numId w:val="1346"/>
        </w:numPr>
        <w:tabs>
          <w:tab w:pos="653" w:val="left" w:leader="none"/>
        </w:tabs>
        <w:spacing w:line="260" w:lineRule="exact" w:before="0" w:after="0"/>
        <w:ind w:left="652" w:right="0" w:hanging="335"/>
        <w:jc w:val="left"/>
        <w:rPr>
          <w:sz w:val="24"/>
        </w:rPr>
      </w:pPr>
      <w:r>
        <w:rPr>
          <w:w w:val="130"/>
          <w:sz w:val="24"/>
        </w:rPr>
        <w:t>az értékpapírt átruházhatja üres vagy teljes</w:t>
      </w:r>
      <w:r>
        <w:rPr>
          <w:spacing w:val="-41"/>
          <w:w w:val="130"/>
          <w:sz w:val="24"/>
        </w:rPr>
        <w:t> </w:t>
      </w:r>
      <w:r>
        <w:rPr>
          <w:w w:val="130"/>
          <w:sz w:val="24"/>
        </w:rPr>
        <w:t>forgatmánnyal;</w:t>
      </w:r>
    </w:p>
    <w:p>
      <w:pPr>
        <w:pStyle w:val="ListParagraph"/>
        <w:numPr>
          <w:ilvl w:val="0"/>
          <w:numId w:val="1346"/>
        </w:numPr>
        <w:tabs>
          <w:tab w:pos="650" w:val="left" w:leader="none"/>
        </w:tabs>
        <w:spacing w:line="225" w:lineRule="auto" w:before="5" w:after="0"/>
        <w:ind w:left="113" w:right="127" w:firstLine="204"/>
        <w:jc w:val="both"/>
        <w:rPr>
          <w:sz w:val="24"/>
        </w:rPr>
      </w:pPr>
      <w:r>
        <w:rPr>
          <w:w w:val="130"/>
          <w:sz w:val="24"/>
        </w:rPr>
        <w:t>az értékpapír birtokát harmadik személyre átruházhatja anélkül, hogy az üres</w:t>
      </w:r>
      <w:r>
        <w:rPr>
          <w:spacing w:val="-9"/>
          <w:w w:val="130"/>
          <w:sz w:val="24"/>
        </w:rPr>
        <w:t> </w:t>
      </w:r>
      <w:r>
        <w:rPr>
          <w:w w:val="130"/>
          <w:sz w:val="24"/>
        </w:rPr>
        <w:t>forgatmányt</w:t>
      </w:r>
      <w:r>
        <w:rPr>
          <w:spacing w:val="-9"/>
          <w:w w:val="130"/>
          <w:sz w:val="24"/>
        </w:rPr>
        <w:t> </w:t>
      </w:r>
      <w:r>
        <w:rPr>
          <w:w w:val="130"/>
          <w:sz w:val="24"/>
        </w:rPr>
        <w:t>kitöltené</w:t>
      </w:r>
      <w:r>
        <w:rPr>
          <w:spacing w:val="-10"/>
          <w:w w:val="130"/>
          <w:sz w:val="24"/>
        </w:rPr>
        <w:t> </w:t>
      </w:r>
      <w:r>
        <w:rPr>
          <w:w w:val="130"/>
          <w:sz w:val="24"/>
        </w:rPr>
        <w:t>és</w:t>
      </w:r>
      <w:r>
        <w:rPr>
          <w:spacing w:val="-9"/>
          <w:w w:val="130"/>
          <w:sz w:val="24"/>
        </w:rPr>
        <w:t> </w:t>
      </w:r>
      <w:r>
        <w:rPr>
          <w:w w:val="130"/>
          <w:sz w:val="24"/>
        </w:rPr>
        <w:t>az</w:t>
      </w:r>
      <w:r>
        <w:rPr>
          <w:spacing w:val="-10"/>
          <w:w w:val="130"/>
          <w:sz w:val="24"/>
        </w:rPr>
        <w:t> </w:t>
      </w:r>
      <w:r>
        <w:rPr>
          <w:w w:val="130"/>
          <w:sz w:val="24"/>
        </w:rPr>
        <w:t>értékpapírt</w:t>
      </w:r>
      <w:r>
        <w:rPr>
          <w:spacing w:val="-10"/>
          <w:w w:val="130"/>
          <w:sz w:val="24"/>
        </w:rPr>
        <w:t> </w:t>
      </w:r>
      <w:r>
        <w:rPr>
          <w:w w:val="130"/>
          <w:sz w:val="24"/>
        </w:rPr>
        <w:t>újabb</w:t>
      </w:r>
      <w:r>
        <w:rPr>
          <w:spacing w:val="-8"/>
          <w:w w:val="130"/>
          <w:sz w:val="24"/>
        </w:rPr>
        <w:t> </w:t>
      </w:r>
      <w:r>
        <w:rPr>
          <w:w w:val="130"/>
          <w:sz w:val="24"/>
        </w:rPr>
        <w:t>forgatmánnyal</w:t>
      </w:r>
      <w:r>
        <w:rPr>
          <w:spacing w:val="-9"/>
          <w:w w:val="130"/>
          <w:sz w:val="24"/>
        </w:rPr>
        <w:t> </w:t>
      </w:r>
      <w:r>
        <w:rPr>
          <w:w w:val="130"/>
          <w:sz w:val="24"/>
        </w:rPr>
        <w:t>látná</w:t>
      </w:r>
      <w:r>
        <w:rPr>
          <w:spacing w:val="-10"/>
          <w:w w:val="130"/>
          <w:sz w:val="24"/>
        </w:rPr>
        <w:t> </w:t>
      </w:r>
      <w:r>
        <w:rPr>
          <w:w w:val="130"/>
          <w:sz w:val="24"/>
        </w:rPr>
        <w:t>el.</w:t>
      </w:r>
    </w:p>
    <w:p>
      <w:pPr>
        <w:pStyle w:val="ListParagraph"/>
        <w:numPr>
          <w:ilvl w:val="0"/>
          <w:numId w:val="1345"/>
        </w:numPr>
        <w:tabs>
          <w:tab w:pos="779" w:val="left" w:leader="none"/>
        </w:tabs>
        <w:spacing w:line="225" w:lineRule="auto" w:before="1" w:after="0"/>
        <w:ind w:left="113" w:right="127" w:firstLine="204"/>
        <w:jc w:val="both"/>
        <w:rPr>
          <w:sz w:val="24"/>
        </w:rPr>
      </w:pPr>
      <w:r>
        <w:rPr>
          <w:w w:val="130"/>
          <w:sz w:val="24"/>
        </w:rPr>
        <w:t>Ha jogszabály felhatalmazása alapján a kibocsátó a névre szóló okirati formában</w:t>
      </w:r>
      <w:r>
        <w:rPr>
          <w:spacing w:val="-14"/>
          <w:w w:val="130"/>
          <w:sz w:val="24"/>
        </w:rPr>
        <w:t> </w:t>
      </w:r>
      <w:r>
        <w:rPr>
          <w:w w:val="130"/>
          <w:sz w:val="24"/>
        </w:rPr>
        <w:t>előállított</w:t>
      </w:r>
      <w:r>
        <w:rPr>
          <w:spacing w:val="-11"/>
          <w:w w:val="130"/>
          <w:sz w:val="24"/>
        </w:rPr>
        <w:t> </w:t>
      </w:r>
      <w:r>
        <w:rPr>
          <w:w w:val="130"/>
          <w:sz w:val="24"/>
        </w:rPr>
        <w:t>értékpapírba</w:t>
      </w:r>
      <w:r>
        <w:rPr>
          <w:spacing w:val="-17"/>
          <w:w w:val="130"/>
          <w:sz w:val="24"/>
        </w:rPr>
        <w:t> </w:t>
      </w:r>
      <w:r>
        <w:rPr>
          <w:w w:val="130"/>
          <w:sz w:val="24"/>
        </w:rPr>
        <w:t>felvett</w:t>
      </w:r>
      <w:r>
        <w:rPr>
          <w:spacing w:val="-14"/>
          <w:w w:val="130"/>
          <w:sz w:val="24"/>
        </w:rPr>
        <w:t> </w:t>
      </w:r>
      <w:r>
        <w:rPr>
          <w:w w:val="130"/>
          <w:sz w:val="24"/>
        </w:rPr>
        <w:t>írásbeli</w:t>
      </w:r>
      <w:r>
        <w:rPr>
          <w:spacing w:val="-14"/>
          <w:w w:val="130"/>
          <w:sz w:val="24"/>
        </w:rPr>
        <w:t> </w:t>
      </w:r>
      <w:r>
        <w:rPr>
          <w:w w:val="130"/>
          <w:sz w:val="24"/>
        </w:rPr>
        <w:t>nyilatkozatával</w:t>
      </w:r>
      <w:r>
        <w:rPr>
          <w:spacing w:val="-14"/>
          <w:w w:val="130"/>
          <w:sz w:val="24"/>
        </w:rPr>
        <w:t> </w:t>
      </w:r>
      <w:r>
        <w:rPr>
          <w:w w:val="130"/>
          <w:sz w:val="24"/>
        </w:rPr>
        <w:t>a</w:t>
      </w:r>
      <w:r>
        <w:rPr>
          <w:spacing w:val="-14"/>
          <w:w w:val="130"/>
          <w:sz w:val="24"/>
        </w:rPr>
        <w:t> </w:t>
      </w:r>
      <w:r>
        <w:rPr>
          <w:w w:val="130"/>
          <w:sz w:val="24"/>
        </w:rPr>
        <w:t>forgatmány útján való átruházás lehetőségét kizárja (a továbbiakban: negatív rendeleti záradék),</w:t>
      </w:r>
      <w:r>
        <w:rPr>
          <w:spacing w:val="-12"/>
          <w:w w:val="130"/>
          <w:sz w:val="24"/>
        </w:rPr>
        <w:t> </w:t>
      </w:r>
      <w:r>
        <w:rPr>
          <w:w w:val="130"/>
          <w:sz w:val="24"/>
        </w:rPr>
        <w:t>az</w:t>
      </w:r>
      <w:r>
        <w:rPr>
          <w:spacing w:val="-12"/>
          <w:w w:val="130"/>
          <w:sz w:val="24"/>
        </w:rPr>
        <w:t> </w:t>
      </w:r>
      <w:r>
        <w:rPr>
          <w:w w:val="130"/>
          <w:sz w:val="24"/>
        </w:rPr>
        <w:t>okirati</w:t>
      </w:r>
      <w:r>
        <w:rPr>
          <w:spacing w:val="-11"/>
          <w:w w:val="130"/>
          <w:sz w:val="24"/>
        </w:rPr>
        <w:t> </w:t>
      </w:r>
      <w:r>
        <w:rPr>
          <w:w w:val="130"/>
          <w:sz w:val="24"/>
        </w:rPr>
        <w:t>értékpapír</w:t>
      </w:r>
      <w:r>
        <w:rPr>
          <w:spacing w:val="-11"/>
          <w:w w:val="130"/>
          <w:sz w:val="24"/>
        </w:rPr>
        <w:t> </w:t>
      </w:r>
      <w:r>
        <w:rPr>
          <w:w w:val="130"/>
          <w:sz w:val="24"/>
        </w:rPr>
        <w:t>az</w:t>
      </w:r>
      <w:r>
        <w:rPr>
          <w:spacing w:val="-12"/>
          <w:w w:val="130"/>
          <w:sz w:val="24"/>
        </w:rPr>
        <w:t> </w:t>
      </w:r>
      <w:r>
        <w:rPr>
          <w:w w:val="130"/>
          <w:sz w:val="24"/>
        </w:rPr>
        <w:t>engedményezés</w:t>
      </w:r>
      <w:r>
        <w:rPr>
          <w:spacing w:val="-12"/>
          <w:w w:val="130"/>
          <w:sz w:val="24"/>
        </w:rPr>
        <w:t> </w:t>
      </w:r>
      <w:r>
        <w:rPr>
          <w:w w:val="130"/>
          <w:sz w:val="24"/>
        </w:rPr>
        <w:t>hatályával</w:t>
      </w:r>
      <w:r>
        <w:rPr>
          <w:spacing w:val="-10"/>
          <w:w w:val="130"/>
          <w:sz w:val="24"/>
        </w:rPr>
        <w:t> </w:t>
      </w:r>
      <w:r>
        <w:rPr>
          <w:w w:val="130"/>
          <w:sz w:val="24"/>
        </w:rPr>
        <w:t>ruházható</w:t>
      </w:r>
      <w:r>
        <w:rPr>
          <w:spacing w:val="-11"/>
          <w:w w:val="130"/>
          <w:sz w:val="24"/>
        </w:rPr>
        <w:t> </w:t>
      </w:r>
      <w:r>
        <w:rPr>
          <w:w w:val="130"/>
          <w:sz w:val="24"/>
        </w:rPr>
        <w:t>át.</w:t>
      </w:r>
    </w:p>
    <w:p>
      <w:pPr>
        <w:pStyle w:val="ListParagraph"/>
        <w:numPr>
          <w:ilvl w:val="0"/>
          <w:numId w:val="1345"/>
        </w:numPr>
        <w:tabs>
          <w:tab w:pos="846" w:val="left" w:leader="none"/>
        </w:tabs>
        <w:spacing w:line="225" w:lineRule="auto" w:before="3" w:after="0"/>
        <w:ind w:left="113" w:right="129" w:firstLine="204"/>
        <w:jc w:val="both"/>
        <w:rPr>
          <w:sz w:val="24"/>
        </w:rPr>
      </w:pPr>
      <w:r>
        <w:rPr>
          <w:w w:val="130"/>
          <w:sz w:val="24"/>
        </w:rPr>
        <w:t>A dematerializált értékpapír átruházásához az átruházásra irányuló szerződés vagy más jogcím, valamint az átruházó értékpapírszámlájának megterhelése és az új jogosult értékpapírszámláján a dematerializált értékpapír jóváírása</w:t>
      </w:r>
      <w:r>
        <w:rPr>
          <w:spacing w:val="-7"/>
          <w:w w:val="130"/>
          <w:sz w:val="24"/>
        </w:rPr>
        <w:t> </w:t>
      </w:r>
      <w:r>
        <w:rPr>
          <w:w w:val="130"/>
          <w:sz w:val="24"/>
        </w:rPr>
        <w:t>szükséges.</w:t>
      </w:r>
    </w:p>
    <w:p>
      <w:pPr>
        <w:spacing w:line="268" w:lineRule="exact" w:before="229"/>
        <w:ind w:left="317" w:right="0" w:firstLine="0"/>
        <w:jc w:val="left"/>
        <w:rPr>
          <w:i/>
          <w:sz w:val="24"/>
        </w:rPr>
      </w:pPr>
      <w:r>
        <w:rPr>
          <w:b/>
          <w:w w:val="125"/>
          <w:sz w:val="24"/>
        </w:rPr>
        <w:t>6:570. §</w:t>
      </w:r>
      <w:r>
        <w:rPr>
          <w:i/>
          <w:w w:val="125"/>
          <w:position w:val="3"/>
          <w:sz w:val="18"/>
        </w:rPr>
        <w:t>1 </w:t>
      </w:r>
      <w:r>
        <w:rPr>
          <w:i/>
          <w:w w:val="125"/>
          <w:sz w:val="24"/>
        </w:rPr>
        <w:t>[Az értékpapírok átruházásának joghatása]</w:t>
      </w:r>
    </w:p>
    <w:p>
      <w:pPr>
        <w:pStyle w:val="BodyText"/>
        <w:spacing w:line="225" w:lineRule="auto" w:before="5"/>
        <w:ind w:right="125"/>
      </w:pPr>
      <w:r>
        <w:rPr>
          <w:w w:val="130"/>
        </w:rPr>
        <w:t>A</w:t>
      </w:r>
      <w:r>
        <w:rPr>
          <w:spacing w:val="-8"/>
          <w:w w:val="130"/>
        </w:rPr>
        <w:t> </w:t>
      </w:r>
      <w:r>
        <w:rPr>
          <w:w w:val="130"/>
        </w:rPr>
        <w:t>negatív</w:t>
      </w:r>
      <w:r>
        <w:rPr>
          <w:spacing w:val="-7"/>
          <w:w w:val="130"/>
        </w:rPr>
        <w:t> </w:t>
      </w:r>
      <w:r>
        <w:rPr>
          <w:w w:val="130"/>
        </w:rPr>
        <w:t>rendeleti</w:t>
      </w:r>
      <w:r>
        <w:rPr>
          <w:spacing w:val="-7"/>
          <w:w w:val="130"/>
        </w:rPr>
        <w:t> </w:t>
      </w:r>
      <w:r>
        <w:rPr>
          <w:w w:val="130"/>
        </w:rPr>
        <w:t>záradékot</w:t>
      </w:r>
      <w:r>
        <w:rPr>
          <w:spacing w:val="-7"/>
          <w:w w:val="130"/>
        </w:rPr>
        <w:t> </w:t>
      </w:r>
      <w:r>
        <w:rPr>
          <w:w w:val="130"/>
        </w:rPr>
        <w:t>tartalmazó</w:t>
      </w:r>
      <w:r>
        <w:rPr>
          <w:spacing w:val="-7"/>
          <w:w w:val="130"/>
        </w:rPr>
        <w:t> </w:t>
      </w:r>
      <w:r>
        <w:rPr>
          <w:w w:val="130"/>
        </w:rPr>
        <w:t>névre</w:t>
      </w:r>
      <w:r>
        <w:rPr>
          <w:spacing w:val="-7"/>
          <w:w w:val="130"/>
        </w:rPr>
        <w:t> </w:t>
      </w:r>
      <w:r>
        <w:rPr>
          <w:w w:val="130"/>
        </w:rPr>
        <w:t>szóló</w:t>
      </w:r>
      <w:r>
        <w:rPr>
          <w:spacing w:val="-7"/>
          <w:w w:val="130"/>
        </w:rPr>
        <w:t> </w:t>
      </w:r>
      <w:r>
        <w:rPr>
          <w:w w:val="130"/>
        </w:rPr>
        <w:t>értékpapír</w:t>
      </w:r>
      <w:r>
        <w:rPr>
          <w:spacing w:val="-7"/>
          <w:w w:val="130"/>
        </w:rPr>
        <w:t> </w:t>
      </w:r>
      <w:r>
        <w:rPr>
          <w:w w:val="130"/>
        </w:rPr>
        <w:t>kivételével, az értékpapír átruházásával az értékpapírban rögzített jogok átszállnak az értékpapír új jogosultjára, függetlenül attól, hogy az átruházó rendelkezett-e az értékpapírban rögzített</w:t>
      </w:r>
      <w:r>
        <w:rPr>
          <w:spacing w:val="-12"/>
          <w:w w:val="130"/>
        </w:rPr>
        <w:t> </w:t>
      </w:r>
      <w:r>
        <w:rPr>
          <w:w w:val="130"/>
        </w:rPr>
        <w:t>jogokkal.</w:t>
      </w:r>
    </w:p>
    <w:p>
      <w:pPr>
        <w:spacing w:line="268" w:lineRule="exact" w:before="229"/>
        <w:ind w:left="317" w:right="0" w:firstLine="0"/>
        <w:jc w:val="left"/>
        <w:rPr>
          <w:i/>
          <w:sz w:val="24"/>
        </w:rPr>
      </w:pPr>
      <w:r>
        <w:rPr>
          <w:b/>
          <w:w w:val="130"/>
          <w:sz w:val="24"/>
        </w:rPr>
        <w:t>6:571. §</w:t>
      </w:r>
      <w:r>
        <w:rPr>
          <w:i/>
          <w:w w:val="130"/>
          <w:position w:val="3"/>
          <w:sz w:val="18"/>
        </w:rPr>
        <w:t>2 </w:t>
      </w:r>
      <w:r>
        <w:rPr>
          <w:i/>
          <w:w w:val="130"/>
          <w:sz w:val="24"/>
        </w:rPr>
        <w:t>[Az értékpapírok semmissé nyilvánítása]</w:t>
      </w:r>
    </w:p>
    <w:p>
      <w:pPr>
        <w:pStyle w:val="ListParagraph"/>
        <w:numPr>
          <w:ilvl w:val="0"/>
          <w:numId w:val="1347"/>
        </w:numPr>
        <w:tabs>
          <w:tab w:pos="986" w:val="left" w:leader="none"/>
        </w:tabs>
        <w:spacing w:line="225" w:lineRule="auto" w:before="5" w:after="0"/>
        <w:ind w:left="113" w:right="129" w:firstLine="204"/>
        <w:jc w:val="both"/>
        <w:rPr>
          <w:sz w:val="24"/>
        </w:rPr>
      </w:pPr>
      <w:r>
        <w:rPr>
          <w:w w:val="130"/>
          <w:sz w:val="24"/>
        </w:rPr>
        <w:t>Ha az értékpapír azonosíthatatlanná válik, elvész, fizikailag</w:t>
      </w:r>
      <w:r>
        <w:rPr>
          <w:spacing w:val="78"/>
          <w:w w:val="130"/>
          <w:sz w:val="24"/>
        </w:rPr>
        <w:t> </w:t>
      </w:r>
      <w:r>
        <w:rPr>
          <w:w w:val="130"/>
          <w:sz w:val="24"/>
        </w:rPr>
        <w:t>megsemmisül, vagy oly mértékben megrongálódik, hogy tartalma nem ismerhető meg, erre irányuló eljárás eredményeként az értékpapír semmissé nyilvánítására kerülhet</w:t>
      </w:r>
      <w:r>
        <w:rPr>
          <w:spacing w:val="-7"/>
          <w:w w:val="130"/>
          <w:sz w:val="24"/>
        </w:rPr>
        <w:t> </w:t>
      </w:r>
      <w:r>
        <w:rPr>
          <w:w w:val="130"/>
          <w:sz w:val="24"/>
        </w:rPr>
        <w:t>sor.</w:t>
      </w:r>
    </w:p>
    <w:p>
      <w:pPr>
        <w:pStyle w:val="BodyText"/>
        <w:ind w:left="0" w:firstLine="0"/>
        <w:jc w:val="left"/>
        <w:rPr>
          <w:sz w:val="20"/>
        </w:rPr>
      </w:pPr>
    </w:p>
    <w:p>
      <w:pPr>
        <w:pStyle w:val="BodyText"/>
        <w:ind w:left="0" w:firstLine="0"/>
        <w:jc w:val="left"/>
        <w:rPr>
          <w:sz w:val="27"/>
        </w:rPr>
      </w:pPr>
      <w:r>
        <w:rPr/>
        <w:pict>
          <v:line style="position:absolute;mso-position-horizontal-relative:page;mso-position-vertical-relative:paragraph;z-index:1616;mso-wrap-distance-left:0;mso-wrap-distance-right:0" from="56.693001pt,17.763891pt" to="538.583001pt,17.763891pt" stroked="true" strokeweight=".5pt" strokecolor="#000000">
            <v:stroke dashstyle="solid"/>
            <w10:wrap type="topAndBottom"/>
          </v:line>
        </w:pict>
      </w:r>
    </w:p>
    <w:p>
      <w:pPr>
        <w:pStyle w:val="ListParagraph"/>
        <w:numPr>
          <w:ilvl w:val="0"/>
          <w:numId w:val="1348"/>
        </w:numPr>
        <w:tabs>
          <w:tab w:pos="686" w:val="left" w:leader="none"/>
          <w:tab w:pos="687" w:val="left" w:leader="none"/>
        </w:tabs>
        <w:spacing w:line="232" w:lineRule="auto" w:before="49"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pStyle w:val="ListParagraph"/>
        <w:numPr>
          <w:ilvl w:val="0"/>
          <w:numId w:val="1348"/>
        </w:numPr>
        <w:tabs>
          <w:tab w:pos="686" w:val="left" w:leader="none"/>
          <w:tab w:pos="687" w:val="left" w:leader="none"/>
        </w:tabs>
        <w:spacing w:line="232" w:lineRule="auto" w:before="0" w:after="0"/>
        <w:ind w:left="686" w:right="429" w:hanging="344"/>
        <w:jc w:val="left"/>
        <w:rPr>
          <w:i/>
          <w:sz w:val="18"/>
        </w:rPr>
      </w:pPr>
      <w:r>
        <w:rPr>
          <w:i/>
          <w:w w:val="125"/>
          <w:sz w:val="18"/>
        </w:rPr>
        <w:t>Megállapította:</w:t>
      </w:r>
      <w:r>
        <w:rPr>
          <w:i/>
          <w:spacing w:val="-12"/>
          <w:w w:val="125"/>
          <w:sz w:val="18"/>
        </w:rPr>
        <w:t> </w:t>
      </w:r>
      <w:r>
        <w:rPr>
          <w:i/>
          <w:w w:val="125"/>
          <w:sz w:val="18"/>
        </w:rPr>
        <w:t>2016.</w:t>
      </w:r>
      <w:r>
        <w:rPr>
          <w:i/>
          <w:spacing w:val="-12"/>
          <w:w w:val="125"/>
          <w:sz w:val="18"/>
        </w:rPr>
        <w:t> </w:t>
      </w:r>
      <w:r>
        <w:rPr>
          <w:i/>
          <w:w w:val="125"/>
          <w:sz w:val="18"/>
        </w:rPr>
        <w:t>évi</w:t>
      </w:r>
      <w:r>
        <w:rPr>
          <w:i/>
          <w:spacing w:val="-11"/>
          <w:w w:val="125"/>
          <w:sz w:val="18"/>
        </w:rPr>
        <w:t> </w:t>
      </w:r>
      <w:r>
        <w:rPr>
          <w:i/>
          <w:w w:val="125"/>
          <w:sz w:val="18"/>
        </w:rPr>
        <w:t>LXXVII.</w:t>
      </w:r>
      <w:r>
        <w:rPr>
          <w:i/>
          <w:spacing w:val="-11"/>
          <w:w w:val="125"/>
          <w:sz w:val="18"/>
        </w:rPr>
        <w:t> </w:t>
      </w:r>
      <w:r>
        <w:rPr>
          <w:i/>
          <w:w w:val="125"/>
          <w:sz w:val="18"/>
        </w:rPr>
        <w:t>törvény</w:t>
      </w:r>
      <w:r>
        <w:rPr>
          <w:i/>
          <w:spacing w:val="-11"/>
          <w:w w:val="125"/>
          <w:sz w:val="18"/>
        </w:rPr>
        <w:t> </w:t>
      </w:r>
      <w:r>
        <w:rPr>
          <w:i/>
          <w:w w:val="125"/>
          <w:sz w:val="18"/>
        </w:rPr>
        <w:t>22.</w:t>
      </w:r>
      <w:r>
        <w:rPr>
          <w:i/>
          <w:spacing w:val="-12"/>
          <w:w w:val="125"/>
          <w:sz w:val="18"/>
        </w:rPr>
        <w:t> </w:t>
      </w:r>
      <w:r>
        <w:rPr>
          <w:i/>
          <w:w w:val="125"/>
          <w:sz w:val="18"/>
        </w:rPr>
        <w:t>§.</w:t>
      </w:r>
      <w:r>
        <w:rPr>
          <w:i/>
          <w:spacing w:val="-11"/>
          <w:w w:val="125"/>
          <w:sz w:val="18"/>
        </w:rPr>
        <w:t> </w:t>
      </w:r>
      <w:r>
        <w:rPr>
          <w:i/>
          <w:w w:val="125"/>
          <w:sz w:val="18"/>
        </w:rPr>
        <w:t>Hatályos:</w:t>
      </w:r>
      <w:r>
        <w:rPr>
          <w:i/>
          <w:spacing w:val="-10"/>
          <w:w w:val="125"/>
          <w:sz w:val="18"/>
        </w:rPr>
        <w:t> </w:t>
      </w:r>
      <w:r>
        <w:rPr>
          <w:i/>
          <w:w w:val="125"/>
          <w:sz w:val="18"/>
        </w:rPr>
        <w:t>2017.</w:t>
      </w:r>
      <w:r>
        <w:rPr>
          <w:i/>
          <w:spacing w:val="-12"/>
          <w:w w:val="125"/>
          <w:sz w:val="18"/>
        </w:rPr>
        <w:t> </w:t>
      </w:r>
      <w:r>
        <w:rPr>
          <w:i/>
          <w:w w:val="125"/>
          <w:sz w:val="18"/>
        </w:rPr>
        <w:t>I.</w:t>
      </w:r>
      <w:r>
        <w:rPr>
          <w:i/>
          <w:spacing w:val="-11"/>
          <w:w w:val="125"/>
          <w:sz w:val="18"/>
        </w:rPr>
        <w:t> </w:t>
      </w:r>
      <w:r>
        <w:rPr>
          <w:i/>
          <w:w w:val="125"/>
          <w:sz w:val="18"/>
        </w:rPr>
        <w:t>1-től.</w:t>
      </w:r>
      <w:r>
        <w:rPr>
          <w:i/>
          <w:spacing w:val="-11"/>
          <w:w w:val="125"/>
          <w:sz w:val="18"/>
        </w:rPr>
        <w:t> </w:t>
      </w:r>
      <w:r>
        <w:rPr>
          <w:i/>
          <w:w w:val="125"/>
          <w:sz w:val="18"/>
        </w:rPr>
        <w:t>Lásd:</w:t>
      </w:r>
      <w:r>
        <w:rPr>
          <w:i/>
          <w:spacing w:val="-11"/>
          <w:w w:val="125"/>
          <w:sz w:val="18"/>
        </w:rPr>
        <w:t> </w:t>
      </w:r>
      <w:r>
        <w:rPr>
          <w:i/>
          <w:w w:val="125"/>
          <w:sz w:val="18"/>
        </w:rPr>
        <w:t>2016.</w:t>
      </w:r>
      <w:r>
        <w:rPr>
          <w:i/>
          <w:spacing w:val="-11"/>
          <w:w w:val="125"/>
          <w:sz w:val="18"/>
        </w:rPr>
        <w:t> </w:t>
      </w:r>
      <w:r>
        <w:rPr>
          <w:i/>
          <w:w w:val="125"/>
          <w:sz w:val="18"/>
        </w:rPr>
        <w:t>évi</w:t>
      </w:r>
      <w:r>
        <w:rPr>
          <w:i/>
          <w:spacing w:val="-12"/>
          <w:w w:val="125"/>
          <w:sz w:val="18"/>
        </w:rPr>
        <w:t> </w:t>
      </w:r>
      <w:r>
        <w:rPr>
          <w:i/>
          <w:w w:val="125"/>
          <w:sz w:val="18"/>
        </w:rPr>
        <w:t>LXXVII. törvény 26.</w:t>
      </w:r>
      <w:r>
        <w:rPr>
          <w:i/>
          <w:spacing w:val="-1"/>
          <w:w w:val="125"/>
          <w:sz w:val="18"/>
        </w:rPr>
        <w:t> </w:t>
      </w:r>
      <w:r>
        <w:rPr>
          <w:i/>
          <w:w w:val="125"/>
          <w:sz w:val="18"/>
        </w:rPr>
        <w:t>§.</w:t>
      </w:r>
    </w:p>
    <w:p>
      <w:pPr>
        <w:spacing w:after="0" w:line="232" w:lineRule="auto"/>
        <w:jc w:val="left"/>
        <w:rPr>
          <w:sz w:val="18"/>
        </w:rPr>
        <w:sectPr>
          <w:pgSz w:w="11900" w:h="16820"/>
          <w:pgMar w:header="1104" w:footer="0" w:top="1840" w:bottom="280" w:left="1020" w:right="1000"/>
        </w:sectPr>
      </w:pPr>
    </w:p>
    <w:p>
      <w:pPr>
        <w:pStyle w:val="ListParagraph"/>
        <w:numPr>
          <w:ilvl w:val="0"/>
          <w:numId w:val="1347"/>
        </w:numPr>
        <w:tabs>
          <w:tab w:pos="828" w:val="left" w:leader="none"/>
        </w:tabs>
        <w:spacing w:line="225" w:lineRule="auto" w:before="173" w:after="0"/>
        <w:ind w:left="113" w:right="122" w:firstLine="204"/>
        <w:jc w:val="both"/>
        <w:rPr>
          <w:sz w:val="24"/>
        </w:rPr>
      </w:pPr>
      <w:r>
        <w:rPr>
          <w:w w:val="130"/>
          <w:sz w:val="24"/>
        </w:rPr>
        <w:t>Az értékpapír semmissé nyilvánítása esetén a semmissé nyilvánított értékpapírhoz</w:t>
      </w:r>
      <w:r>
        <w:rPr>
          <w:spacing w:val="-12"/>
          <w:w w:val="130"/>
          <w:sz w:val="24"/>
        </w:rPr>
        <w:t> </w:t>
      </w:r>
      <w:r>
        <w:rPr>
          <w:w w:val="130"/>
          <w:sz w:val="24"/>
        </w:rPr>
        <w:t>nem</w:t>
      </w:r>
      <w:r>
        <w:rPr>
          <w:spacing w:val="-12"/>
          <w:w w:val="130"/>
          <w:sz w:val="24"/>
        </w:rPr>
        <w:t> </w:t>
      </w:r>
      <w:r>
        <w:rPr>
          <w:w w:val="130"/>
          <w:sz w:val="24"/>
        </w:rPr>
        <w:t>fűződnek</w:t>
      </w:r>
      <w:r>
        <w:rPr>
          <w:spacing w:val="-11"/>
          <w:w w:val="130"/>
          <w:sz w:val="24"/>
        </w:rPr>
        <w:t> </w:t>
      </w:r>
      <w:r>
        <w:rPr>
          <w:w w:val="130"/>
          <w:sz w:val="24"/>
        </w:rPr>
        <w:t>többé</w:t>
      </w:r>
      <w:r>
        <w:rPr>
          <w:spacing w:val="-12"/>
          <w:w w:val="130"/>
          <w:sz w:val="24"/>
        </w:rPr>
        <w:t> </w:t>
      </w:r>
      <w:r>
        <w:rPr>
          <w:w w:val="130"/>
          <w:sz w:val="24"/>
        </w:rPr>
        <w:t>értékpapírjogi</w:t>
      </w:r>
      <w:r>
        <w:rPr>
          <w:spacing w:val="-12"/>
          <w:w w:val="130"/>
          <w:sz w:val="24"/>
        </w:rPr>
        <w:t> </w:t>
      </w:r>
      <w:r>
        <w:rPr>
          <w:w w:val="130"/>
          <w:sz w:val="24"/>
        </w:rPr>
        <w:t>joghatások;</w:t>
      </w:r>
      <w:r>
        <w:rPr>
          <w:spacing w:val="-11"/>
          <w:w w:val="130"/>
          <w:sz w:val="24"/>
        </w:rPr>
        <w:t> </w:t>
      </w:r>
      <w:r>
        <w:rPr>
          <w:w w:val="130"/>
          <w:sz w:val="24"/>
        </w:rPr>
        <w:t>az</w:t>
      </w:r>
      <w:r>
        <w:rPr>
          <w:spacing w:val="-12"/>
          <w:w w:val="130"/>
          <w:sz w:val="24"/>
        </w:rPr>
        <w:t> </w:t>
      </w:r>
      <w:r>
        <w:rPr>
          <w:w w:val="130"/>
          <w:sz w:val="24"/>
        </w:rPr>
        <w:t>értékpapírba foglalt jogot az e jogra irányadó általános szabályok szerint lehet érvényesíteni.</w:t>
      </w:r>
    </w:p>
    <w:p>
      <w:pPr>
        <w:pStyle w:val="Heading1"/>
        <w:spacing w:before="229"/>
        <w:ind w:left="317"/>
        <w:rPr>
          <w:b w:val="0"/>
          <w:i/>
          <w:sz w:val="18"/>
        </w:rPr>
      </w:pPr>
      <w:r>
        <w:rPr>
          <w:w w:val="130"/>
        </w:rPr>
        <w:t>6:572. §</w:t>
      </w:r>
      <w:r>
        <w:rPr>
          <w:b w:val="0"/>
          <w:i/>
          <w:w w:val="130"/>
          <w:position w:val="3"/>
          <w:sz w:val="18"/>
        </w:rPr>
        <w:t>1</w:t>
      </w:r>
    </w:p>
    <w:p>
      <w:pPr>
        <w:pStyle w:val="BodyText"/>
        <w:spacing w:before="7"/>
        <w:ind w:left="0" w:firstLine="0"/>
        <w:jc w:val="left"/>
        <w:rPr>
          <w:i/>
          <w:sz w:val="10"/>
        </w:rPr>
      </w:pPr>
    </w:p>
    <w:p>
      <w:pPr>
        <w:pStyle w:val="ListParagraph"/>
        <w:numPr>
          <w:ilvl w:val="0"/>
          <w:numId w:val="1154"/>
        </w:numPr>
        <w:tabs>
          <w:tab w:pos="5009" w:val="left" w:leader="none"/>
        </w:tabs>
        <w:spacing w:line="240" w:lineRule="auto" w:before="102" w:after="0"/>
        <w:ind w:left="5008" w:right="0" w:hanging="836"/>
        <w:jc w:val="left"/>
        <w:rPr>
          <w:i/>
          <w:sz w:val="18"/>
        </w:rPr>
      </w:pPr>
      <w:r>
        <w:rPr>
          <w:b/>
          <w:w w:val="120"/>
          <w:sz w:val="24"/>
        </w:rPr>
        <w:t>CÍM</w:t>
      </w:r>
      <w:r>
        <w:rPr>
          <w:i/>
          <w:w w:val="120"/>
          <w:position w:val="3"/>
          <w:sz w:val="18"/>
        </w:rPr>
        <w:t>2</w:t>
      </w:r>
    </w:p>
    <w:p>
      <w:pPr>
        <w:pStyle w:val="BodyText"/>
        <w:ind w:left="0" w:firstLine="0"/>
        <w:jc w:val="left"/>
        <w:rPr>
          <w:i/>
          <w:sz w:val="20"/>
        </w:rPr>
      </w:pPr>
    </w:p>
    <w:p>
      <w:pPr>
        <w:pStyle w:val="Heading1"/>
        <w:spacing w:before="234"/>
        <w:ind w:left="317"/>
        <w:rPr>
          <w:b w:val="0"/>
          <w:i/>
          <w:sz w:val="18"/>
        </w:rPr>
      </w:pPr>
      <w:r>
        <w:rPr>
          <w:w w:val="130"/>
        </w:rPr>
        <w:t>6:573-6:578. §</w:t>
      </w:r>
      <w:r>
        <w:rPr>
          <w:b w:val="0"/>
          <w:i/>
          <w:w w:val="130"/>
          <w:position w:val="3"/>
          <w:sz w:val="18"/>
        </w:rPr>
        <w:t>3</w:t>
      </w:r>
    </w:p>
    <w:p>
      <w:pPr>
        <w:pStyle w:val="BodyText"/>
        <w:spacing w:before="224"/>
        <w:ind w:left="404" w:right="416" w:firstLine="0"/>
        <w:jc w:val="center"/>
      </w:pPr>
      <w:r>
        <w:rPr>
          <w:w w:val="115"/>
        </w:rPr>
        <w:t>HATODIK RÉSZ</w:t>
      </w:r>
    </w:p>
    <w:p>
      <w:pPr>
        <w:pStyle w:val="BodyText"/>
        <w:ind w:left="0" w:firstLine="0"/>
        <w:jc w:val="left"/>
        <w:rPr>
          <w:sz w:val="20"/>
        </w:rPr>
      </w:pPr>
    </w:p>
    <w:p>
      <w:pPr>
        <w:pStyle w:val="BodyText"/>
        <w:spacing w:before="234"/>
        <w:ind w:left="404" w:right="415" w:firstLine="0"/>
        <w:jc w:val="center"/>
      </w:pPr>
      <w:r>
        <w:rPr>
          <w:w w:val="110"/>
        </w:rPr>
        <w:t>EGYÉB KÖTELEMKELETKEZTETŐ TÉNYEK</w:t>
      </w:r>
    </w:p>
    <w:p>
      <w:pPr>
        <w:pStyle w:val="BodyText"/>
        <w:spacing w:before="4"/>
        <w:ind w:left="0" w:firstLine="0"/>
        <w:jc w:val="left"/>
        <w:rPr>
          <w:sz w:val="40"/>
        </w:rPr>
      </w:pPr>
    </w:p>
    <w:p>
      <w:pPr>
        <w:pStyle w:val="Heading1"/>
        <w:numPr>
          <w:ilvl w:val="0"/>
          <w:numId w:val="1154"/>
        </w:numPr>
        <w:tabs>
          <w:tab w:pos="5122" w:val="left" w:leader="none"/>
        </w:tabs>
        <w:spacing w:line="240" w:lineRule="auto" w:before="0" w:after="0"/>
        <w:ind w:left="5121" w:right="0" w:hanging="947"/>
        <w:jc w:val="left"/>
      </w:pPr>
      <w:r>
        <w:rPr>
          <w:w w:val="115"/>
        </w:rPr>
        <w:t>CÍM</w:t>
      </w:r>
    </w:p>
    <w:p>
      <w:pPr>
        <w:pStyle w:val="BodyText"/>
        <w:spacing w:before="4"/>
        <w:ind w:left="0" w:firstLine="0"/>
        <w:jc w:val="left"/>
        <w:rPr>
          <w:b/>
          <w:sz w:val="40"/>
        </w:rPr>
      </w:pPr>
    </w:p>
    <w:p>
      <w:pPr>
        <w:spacing w:before="0"/>
        <w:ind w:left="404" w:right="415" w:firstLine="0"/>
        <w:jc w:val="center"/>
        <w:rPr>
          <w:b/>
          <w:sz w:val="24"/>
        </w:rPr>
      </w:pPr>
      <w:r>
        <w:rPr>
          <w:b/>
          <w:w w:val="110"/>
          <w:sz w:val="24"/>
        </w:rPr>
        <w:t>A JOGALAP NÉLKÜLI</w:t>
      </w:r>
      <w:r>
        <w:rPr>
          <w:b/>
          <w:spacing w:val="57"/>
          <w:w w:val="110"/>
          <w:sz w:val="24"/>
        </w:rPr>
        <w:t> </w:t>
      </w:r>
      <w:r>
        <w:rPr>
          <w:b/>
          <w:w w:val="110"/>
          <w:sz w:val="24"/>
        </w:rPr>
        <w:t>GAZDAGODÁS</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6:579. § </w:t>
      </w:r>
      <w:r>
        <w:rPr>
          <w:i/>
          <w:w w:val="120"/>
          <w:sz w:val="24"/>
        </w:rPr>
        <w:t>[Jogalap nélküli gazdagodás]</w:t>
      </w:r>
    </w:p>
    <w:p>
      <w:pPr>
        <w:pStyle w:val="ListParagraph"/>
        <w:numPr>
          <w:ilvl w:val="0"/>
          <w:numId w:val="1349"/>
        </w:numPr>
        <w:tabs>
          <w:tab w:pos="773" w:val="left" w:leader="none"/>
        </w:tabs>
        <w:spacing w:line="225" w:lineRule="auto" w:before="5" w:after="0"/>
        <w:ind w:left="113" w:right="132" w:firstLine="204"/>
        <w:jc w:val="left"/>
        <w:rPr>
          <w:sz w:val="24"/>
        </w:rPr>
      </w:pPr>
      <w:r>
        <w:rPr>
          <w:w w:val="130"/>
          <w:sz w:val="24"/>
        </w:rPr>
        <w:t>Aki</w:t>
      </w:r>
      <w:r>
        <w:rPr>
          <w:spacing w:val="-16"/>
          <w:w w:val="130"/>
          <w:sz w:val="24"/>
        </w:rPr>
        <w:t> </w:t>
      </w:r>
      <w:r>
        <w:rPr>
          <w:w w:val="130"/>
          <w:sz w:val="24"/>
        </w:rPr>
        <w:t>másnak</w:t>
      </w:r>
      <w:r>
        <w:rPr>
          <w:spacing w:val="-9"/>
          <w:w w:val="130"/>
          <w:sz w:val="24"/>
        </w:rPr>
        <w:t> </w:t>
      </w:r>
      <w:r>
        <w:rPr>
          <w:w w:val="130"/>
          <w:sz w:val="24"/>
        </w:rPr>
        <w:t>rovására</w:t>
      </w:r>
      <w:r>
        <w:rPr>
          <w:spacing w:val="-8"/>
          <w:w w:val="130"/>
          <w:sz w:val="24"/>
        </w:rPr>
        <w:t> </w:t>
      </w:r>
      <w:r>
        <w:rPr>
          <w:w w:val="130"/>
          <w:sz w:val="24"/>
        </w:rPr>
        <w:t>jogalap</w:t>
      </w:r>
      <w:r>
        <w:rPr>
          <w:spacing w:val="-8"/>
          <w:w w:val="130"/>
          <w:sz w:val="24"/>
        </w:rPr>
        <w:t> </w:t>
      </w:r>
      <w:r>
        <w:rPr>
          <w:w w:val="130"/>
          <w:sz w:val="24"/>
        </w:rPr>
        <w:t>nélkül</w:t>
      </w:r>
      <w:r>
        <w:rPr>
          <w:spacing w:val="-9"/>
          <w:w w:val="130"/>
          <w:sz w:val="24"/>
        </w:rPr>
        <w:t> </w:t>
      </w:r>
      <w:r>
        <w:rPr>
          <w:w w:val="130"/>
          <w:sz w:val="24"/>
        </w:rPr>
        <w:t>jut</w:t>
      </w:r>
      <w:r>
        <w:rPr>
          <w:spacing w:val="-8"/>
          <w:w w:val="130"/>
          <w:sz w:val="24"/>
        </w:rPr>
        <w:t> </w:t>
      </w:r>
      <w:r>
        <w:rPr>
          <w:w w:val="130"/>
          <w:sz w:val="24"/>
        </w:rPr>
        <w:t>vagyoni</w:t>
      </w:r>
      <w:r>
        <w:rPr>
          <w:spacing w:val="-9"/>
          <w:w w:val="130"/>
          <w:sz w:val="24"/>
        </w:rPr>
        <w:t> </w:t>
      </w:r>
      <w:r>
        <w:rPr>
          <w:w w:val="130"/>
          <w:sz w:val="24"/>
        </w:rPr>
        <w:t>előnyhöz,</w:t>
      </w:r>
      <w:r>
        <w:rPr>
          <w:spacing w:val="3"/>
          <w:w w:val="130"/>
          <w:sz w:val="24"/>
        </w:rPr>
        <w:t> </w:t>
      </w:r>
      <w:r>
        <w:rPr>
          <w:w w:val="130"/>
          <w:sz w:val="24"/>
        </w:rPr>
        <w:t>köteles</w:t>
      </w:r>
      <w:r>
        <w:rPr>
          <w:spacing w:val="-20"/>
          <w:w w:val="130"/>
          <w:sz w:val="24"/>
        </w:rPr>
        <w:t> </w:t>
      </w:r>
      <w:r>
        <w:rPr>
          <w:w w:val="130"/>
          <w:sz w:val="24"/>
        </w:rPr>
        <w:t>ezt</w:t>
      </w:r>
      <w:r>
        <w:rPr>
          <w:spacing w:val="-9"/>
          <w:w w:val="130"/>
          <w:sz w:val="24"/>
        </w:rPr>
        <w:t> </w:t>
      </w:r>
      <w:r>
        <w:rPr>
          <w:w w:val="130"/>
          <w:sz w:val="24"/>
        </w:rPr>
        <w:t>az előnyt</w:t>
      </w:r>
      <w:r>
        <w:rPr>
          <w:spacing w:val="-4"/>
          <w:w w:val="130"/>
          <w:sz w:val="24"/>
        </w:rPr>
        <w:t> </w:t>
      </w:r>
      <w:r>
        <w:rPr>
          <w:w w:val="130"/>
          <w:sz w:val="24"/>
        </w:rPr>
        <w:t>visszatéríteni.</w:t>
      </w:r>
    </w:p>
    <w:p>
      <w:pPr>
        <w:pStyle w:val="ListParagraph"/>
        <w:numPr>
          <w:ilvl w:val="0"/>
          <w:numId w:val="1349"/>
        </w:numPr>
        <w:tabs>
          <w:tab w:pos="735" w:val="left" w:leader="none"/>
        </w:tabs>
        <w:spacing w:line="225" w:lineRule="auto" w:before="1" w:after="0"/>
        <w:ind w:left="113" w:right="136" w:firstLine="204"/>
        <w:jc w:val="left"/>
        <w:rPr>
          <w:sz w:val="24"/>
        </w:rPr>
      </w:pPr>
      <w:r>
        <w:rPr>
          <w:w w:val="130"/>
          <w:sz w:val="24"/>
        </w:rPr>
        <w:t>Nem</w:t>
      </w:r>
      <w:r>
        <w:rPr>
          <w:spacing w:val="-21"/>
          <w:w w:val="130"/>
          <w:sz w:val="24"/>
        </w:rPr>
        <w:t> </w:t>
      </w:r>
      <w:r>
        <w:rPr>
          <w:w w:val="130"/>
          <w:sz w:val="24"/>
        </w:rPr>
        <w:t>köteles</w:t>
      </w:r>
      <w:r>
        <w:rPr>
          <w:spacing w:val="-22"/>
          <w:w w:val="130"/>
          <w:sz w:val="24"/>
        </w:rPr>
        <w:t> </w:t>
      </w:r>
      <w:r>
        <w:rPr>
          <w:w w:val="130"/>
          <w:sz w:val="24"/>
        </w:rPr>
        <w:t>visszatéríteni</w:t>
      </w:r>
      <w:r>
        <w:rPr>
          <w:spacing w:val="-10"/>
          <w:w w:val="130"/>
          <w:sz w:val="24"/>
        </w:rPr>
        <w:t> </w:t>
      </w:r>
      <w:r>
        <w:rPr>
          <w:w w:val="130"/>
          <w:sz w:val="24"/>
        </w:rPr>
        <w:t>a</w:t>
      </w:r>
      <w:r>
        <w:rPr>
          <w:spacing w:val="-19"/>
          <w:w w:val="130"/>
          <w:sz w:val="24"/>
        </w:rPr>
        <w:t> </w:t>
      </w:r>
      <w:r>
        <w:rPr>
          <w:w w:val="130"/>
          <w:sz w:val="24"/>
        </w:rPr>
        <w:t>gazdagodást,</w:t>
      </w:r>
      <w:r>
        <w:rPr>
          <w:spacing w:val="-34"/>
          <w:w w:val="130"/>
          <w:sz w:val="24"/>
        </w:rPr>
        <w:t> </w:t>
      </w:r>
      <w:r>
        <w:rPr>
          <w:w w:val="130"/>
          <w:sz w:val="24"/>
        </w:rPr>
        <w:t>aki</w:t>
      </w:r>
      <w:r>
        <w:rPr>
          <w:spacing w:val="-21"/>
          <w:w w:val="130"/>
          <w:sz w:val="24"/>
        </w:rPr>
        <w:t> </w:t>
      </w:r>
      <w:r>
        <w:rPr>
          <w:w w:val="130"/>
          <w:sz w:val="24"/>
        </w:rPr>
        <w:t>attól</w:t>
      </w:r>
      <w:r>
        <w:rPr>
          <w:spacing w:val="-20"/>
          <w:w w:val="130"/>
          <w:sz w:val="24"/>
        </w:rPr>
        <w:t> </w:t>
      </w:r>
      <w:r>
        <w:rPr>
          <w:w w:val="130"/>
          <w:sz w:val="24"/>
        </w:rPr>
        <w:t>a</w:t>
      </w:r>
      <w:r>
        <w:rPr>
          <w:spacing w:val="-21"/>
          <w:w w:val="130"/>
          <w:sz w:val="24"/>
        </w:rPr>
        <w:t> </w:t>
      </w:r>
      <w:r>
        <w:rPr>
          <w:w w:val="130"/>
          <w:sz w:val="24"/>
        </w:rPr>
        <w:t>visszakövetelés</w:t>
      </w:r>
      <w:r>
        <w:rPr>
          <w:spacing w:val="-22"/>
          <w:w w:val="130"/>
          <w:sz w:val="24"/>
        </w:rPr>
        <w:t> </w:t>
      </w:r>
      <w:r>
        <w:rPr>
          <w:w w:val="130"/>
          <w:sz w:val="24"/>
        </w:rPr>
        <w:t>előtt elesett, kivéve,</w:t>
      </w:r>
      <w:r>
        <w:rPr>
          <w:spacing w:val="-7"/>
          <w:w w:val="130"/>
          <w:sz w:val="24"/>
        </w:rPr>
        <w:t> </w:t>
      </w:r>
      <w:r>
        <w:rPr>
          <w:w w:val="130"/>
          <w:sz w:val="24"/>
        </w:rPr>
        <w:t>ha</w:t>
      </w:r>
    </w:p>
    <w:p>
      <w:pPr>
        <w:pStyle w:val="ListParagraph"/>
        <w:numPr>
          <w:ilvl w:val="0"/>
          <w:numId w:val="1350"/>
        </w:numPr>
        <w:tabs>
          <w:tab w:pos="631" w:val="left" w:leader="none"/>
        </w:tabs>
        <w:spacing w:line="256" w:lineRule="exact" w:before="0" w:after="0"/>
        <w:ind w:left="630" w:right="0" w:hanging="313"/>
        <w:jc w:val="left"/>
        <w:rPr>
          <w:sz w:val="24"/>
        </w:rPr>
      </w:pPr>
      <w:r>
        <w:rPr>
          <w:w w:val="130"/>
          <w:sz w:val="24"/>
        </w:rPr>
        <w:t>rosszhiszeműen jutott a gazdagodáshoz;</w:t>
      </w:r>
      <w:r>
        <w:rPr>
          <w:spacing w:val="-21"/>
          <w:w w:val="130"/>
          <w:sz w:val="24"/>
        </w:rPr>
        <w:t> </w:t>
      </w:r>
      <w:r>
        <w:rPr>
          <w:w w:val="130"/>
          <w:sz w:val="24"/>
        </w:rPr>
        <w:t>vagy</w:t>
      </w:r>
    </w:p>
    <w:p>
      <w:pPr>
        <w:pStyle w:val="ListParagraph"/>
        <w:numPr>
          <w:ilvl w:val="0"/>
          <w:numId w:val="1350"/>
        </w:numPr>
        <w:tabs>
          <w:tab w:pos="653" w:val="left" w:leader="none"/>
        </w:tabs>
        <w:spacing w:line="268" w:lineRule="exact" w:before="0" w:after="0"/>
        <w:ind w:left="652" w:right="0" w:hanging="335"/>
        <w:jc w:val="left"/>
        <w:rPr>
          <w:sz w:val="24"/>
        </w:rPr>
      </w:pPr>
      <w:r>
        <w:rPr>
          <w:w w:val="130"/>
          <w:sz w:val="24"/>
        </w:rPr>
        <w:t>a gazdagodás megszűnésével kapcsolatban felróhatóság</w:t>
      </w:r>
      <w:r>
        <w:rPr>
          <w:spacing w:val="-52"/>
          <w:w w:val="130"/>
          <w:sz w:val="24"/>
        </w:rPr>
        <w:t> </w:t>
      </w:r>
      <w:r>
        <w:rPr>
          <w:w w:val="130"/>
          <w:sz w:val="24"/>
        </w:rPr>
        <w:t>terheli.</w:t>
      </w:r>
    </w:p>
    <w:p>
      <w:pPr>
        <w:spacing w:line="268" w:lineRule="exact" w:before="224"/>
        <w:ind w:left="317" w:right="0" w:firstLine="0"/>
        <w:jc w:val="left"/>
        <w:rPr>
          <w:i/>
          <w:sz w:val="24"/>
        </w:rPr>
      </w:pPr>
      <w:r>
        <w:rPr>
          <w:b/>
          <w:w w:val="125"/>
          <w:sz w:val="24"/>
        </w:rPr>
        <w:t>6:580. § </w:t>
      </w:r>
      <w:r>
        <w:rPr>
          <w:i/>
          <w:w w:val="125"/>
          <w:sz w:val="24"/>
        </w:rPr>
        <w:t>[Az érték megtérítése]</w:t>
      </w:r>
    </w:p>
    <w:p>
      <w:pPr>
        <w:pStyle w:val="BodyText"/>
        <w:spacing w:line="225" w:lineRule="auto" w:before="6"/>
        <w:ind w:right="346"/>
        <w:jc w:val="left"/>
      </w:pPr>
      <w:r>
        <w:rPr>
          <w:w w:val="125"/>
        </w:rPr>
        <w:t>Ha a vagyoni előnyt természetben visszaszolgáltatni nem lehet,  annak  értékét kell</w:t>
      </w:r>
      <w:r>
        <w:rPr>
          <w:spacing w:val="2"/>
          <w:w w:val="125"/>
        </w:rPr>
        <w:t> </w:t>
      </w:r>
      <w:r>
        <w:rPr>
          <w:w w:val="125"/>
        </w:rPr>
        <w:t>megtéríteni.</w:t>
      </w:r>
    </w:p>
    <w:p>
      <w:pPr>
        <w:spacing w:line="268" w:lineRule="exact" w:before="228"/>
        <w:ind w:left="317" w:right="0" w:firstLine="0"/>
        <w:jc w:val="left"/>
        <w:rPr>
          <w:i/>
          <w:sz w:val="24"/>
        </w:rPr>
      </w:pPr>
      <w:r>
        <w:rPr>
          <w:b/>
          <w:w w:val="125"/>
          <w:sz w:val="24"/>
        </w:rPr>
        <w:t>6:581. § </w:t>
      </w:r>
      <w:r>
        <w:rPr>
          <w:i/>
          <w:w w:val="125"/>
          <w:sz w:val="24"/>
        </w:rPr>
        <w:t>[Az életfenntartás céljára adott juttatás visszakövetelése]</w:t>
      </w:r>
    </w:p>
    <w:p>
      <w:pPr>
        <w:pStyle w:val="BodyText"/>
        <w:spacing w:line="225" w:lineRule="auto" w:before="5"/>
        <w:ind w:right="128"/>
      </w:pPr>
      <w:r>
        <w:rPr>
          <w:w w:val="125"/>
        </w:rPr>
        <w:t>Az életfenntartás céljára adott és arra felhasznált juttatást jogalap nélküli gazdagodás jogcímén visszakövetelni nem lehet, kivéve, ha a juttatást bűncselekmény útján szerezték meg.</w:t>
      </w:r>
    </w:p>
    <w:p>
      <w:pPr>
        <w:spacing w:line="268" w:lineRule="exact" w:before="228"/>
        <w:ind w:left="317" w:right="0" w:firstLine="0"/>
        <w:jc w:val="left"/>
        <w:rPr>
          <w:i/>
          <w:sz w:val="24"/>
        </w:rPr>
      </w:pPr>
      <w:r>
        <w:rPr>
          <w:b/>
          <w:w w:val="125"/>
          <w:sz w:val="24"/>
        </w:rPr>
        <w:t>6:582. § </w:t>
      </w:r>
      <w:r>
        <w:rPr>
          <w:i/>
          <w:w w:val="125"/>
          <w:sz w:val="24"/>
        </w:rPr>
        <w:t>[Közös gazdagodók]</w:t>
      </w:r>
    </w:p>
    <w:p>
      <w:pPr>
        <w:pStyle w:val="BodyText"/>
        <w:spacing w:line="225" w:lineRule="auto" w:before="6"/>
        <w:jc w:val="left"/>
      </w:pPr>
      <w:r>
        <w:rPr>
          <w:w w:val="125"/>
        </w:rPr>
        <w:t>A jogalap nélkül közösen gazdagodók egyetemlegesen felelnek a gazdagodás visszatérítéséért.</w:t>
      </w:r>
    </w:p>
    <w:p>
      <w:pPr>
        <w:pStyle w:val="BodyText"/>
        <w:ind w:left="0" w:firstLine="0"/>
        <w:jc w:val="left"/>
        <w:rPr>
          <w:sz w:val="11"/>
        </w:rPr>
      </w:pPr>
    </w:p>
    <w:p>
      <w:pPr>
        <w:pStyle w:val="Heading1"/>
        <w:numPr>
          <w:ilvl w:val="0"/>
          <w:numId w:val="1154"/>
        </w:numPr>
        <w:tabs>
          <w:tab w:pos="5178" w:val="left" w:leader="none"/>
        </w:tabs>
        <w:spacing w:line="240" w:lineRule="auto" w:before="101" w:after="0"/>
        <w:ind w:left="5177" w:right="0" w:hanging="1060"/>
        <w:jc w:val="left"/>
      </w:pPr>
      <w:r>
        <w:rPr>
          <w:w w:val="115"/>
        </w:rPr>
        <w:t>CÍM</w:t>
      </w:r>
    </w:p>
    <w:p>
      <w:pPr>
        <w:pStyle w:val="BodyText"/>
        <w:ind w:left="0" w:firstLine="0"/>
        <w:jc w:val="left"/>
        <w:rPr>
          <w:b/>
          <w:sz w:val="20"/>
        </w:rPr>
      </w:pPr>
    </w:p>
    <w:p>
      <w:pPr>
        <w:pStyle w:val="BodyText"/>
        <w:ind w:left="0" w:firstLine="0"/>
        <w:jc w:val="left"/>
        <w:rPr>
          <w:b/>
          <w:sz w:val="20"/>
        </w:rPr>
      </w:pPr>
    </w:p>
    <w:p>
      <w:pPr>
        <w:pStyle w:val="BodyText"/>
        <w:spacing w:before="6"/>
        <w:ind w:left="0" w:firstLine="0"/>
        <w:jc w:val="left"/>
        <w:rPr>
          <w:b/>
          <w:sz w:val="20"/>
        </w:rPr>
      </w:pPr>
      <w:r>
        <w:rPr/>
        <w:pict>
          <v:line style="position:absolute;mso-position-horizontal-relative:page;mso-position-vertical-relative:paragraph;z-index:1640;mso-wrap-distance-left:0;mso-wrap-distance-right:0" from="56.693001pt,14.003189pt" to="538.583001pt,14.003189pt" stroked="true" strokeweight=".5pt" strokecolor="#000000">
            <v:stroke dashstyle="solid"/>
            <w10:wrap type="topAndBottom"/>
          </v:line>
        </w:pict>
      </w:r>
    </w:p>
    <w:p>
      <w:pPr>
        <w:pStyle w:val="ListParagraph"/>
        <w:numPr>
          <w:ilvl w:val="0"/>
          <w:numId w:val="1351"/>
        </w:numPr>
        <w:tabs>
          <w:tab w:pos="686" w:val="left" w:leader="none"/>
          <w:tab w:pos="687" w:val="left" w:leader="none"/>
        </w:tabs>
        <w:spacing w:line="232" w:lineRule="auto" w:before="49" w:after="0"/>
        <w:ind w:left="686" w:right="520" w:hanging="344"/>
        <w:jc w:val="left"/>
        <w:rPr>
          <w:i/>
          <w:sz w:val="18"/>
        </w:rPr>
      </w:pPr>
      <w:r>
        <w:rPr>
          <w:i/>
          <w:w w:val="125"/>
          <w:sz w:val="18"/>
        </w:rPr>
        <w:t>A 6:572.§ korábban szintén az Ötödik Rész alá tartozott, de a jogalkotó az Ötödik Rész ismételt megállapítása során nem rendelkezett</w:t>
      </w:r>
      <w:r>
        <w:rPr>
          <w:i/>
          <w:spacing w:val="4"/>
          <w:w w:val="125"/>
          <w:sz w:val="18"/>
        </w:rPr>
        <w:t> </w:t>
      </w:r>
      <w:r>
        <w:rPr>
          <w:i/>
          <w:w w:val="125"/>
          <w:sz w:val="18"/>
        </w:rPr>
        <w:t>róla.</w:t>
      </w:r>
    </w:p>
    <w:p>
      <w:pPr>
        <w:pStyle w:val="ListParagraph"/>
        <w:numPr>
          <w:ilvl w:val="0"/>
          <w:numId w:val="1351"/>
        </w:numPr>
        <w:tabs>
          <w:tab w:pos="686" w:val="left" w:leader="none"/>
          <w:tab w:pos="687" w:val="left" w:leader="none"/>
        </w:tabs>
        <w:spacing w:line="232" w:lineRule="auto" w:before="0" w:after="0"/>
        <w:ind w:left="686" w:right="252" w:hanging="344"/>
        <w:jc w:val="left"/>
        <w:rPr>
          <w:i/>
          <w:sz w:val="18"/>
        </w:rPr>
      </w:pPr>
      <w:r>
        <w:rPr>
          <w:i/>
          <w:w w:val="125"/>
          <w:sz w:val="18"/>
        </w:rPr>
        <w:t>A XXXI. Cím korábban szintén az Ötödik Rész alá tartozott, de a jogalkotó az Ötödik Rész ismételt megállapítása során nem rendelkezett</w:t>
      </w:r>
      <w:r>
        <w:rPr>
          <w:i/>
          <w:spacing w:val="3"/>
          <w:w w:val="125"/>
          <w:sz w:val="18"/>
        </w:rPr>
        <w:t> </w:t>
      </w:r>
      <w:r>
        <w:rPr>
          <w:i/>
          <w:w w:val="125"/>
          <w:sz w:val="18"/>
        </w:rPr>
        <w:t>róla.</w:t>
      </w:r>
    </w:p>
    <w:p>
      <w:pPr>
        <w:pStyle w:val="ListParagraph"/>
        <w:numPr>
          <w:ilvl w:val="0"/>
          <w:numId w:val="1351"/>
        </w:numPr>
        <w:tabs>
          <w:tab w:pos="686" w:val="left" w:leader="none"/>
          <w:tab w:pos="687" w:val="left" w:leader="none"/>
        </w:tabs>
        <w:spacing w:line="232" w:lineRule="auto" w:before="0" w:after="0"/>
        <w:ind w:left="686" w:right="675" w:hanging="344"/>
        <w:jc w:val="left"/>
        <w:rPr>
          <w:i/>
          <w:sz w:val="18"/>
        </w:rPr>
      </w:pPr>
      <w:r>
        <w:rPr>
          <w:i/>
          <w:w w:val="125"/>
          <w:sz w:val="18"/>
        </w:rPr>
        <w:t>A 6:573-6:578. § korábban szintén az Ötödik Rész alá tartozott, de a jogalkotó az Ötödik Rész ismételt megállapítása során nem rendelkezett</w:t>
      </w:r>
      <w:r>
        <w:rPr>
          <w:i/>
          <w:spacing w:val="6"/>
          <w:w w:val="125"/>
          <w:sz w:val="18"/>
        </w:rPr>
        <w:t> </w:t>
      </w:r>
      <w:r>
        <w:rPr>
          <w:i/>
          <w:w w:val="125"/>
          <w:sz w:val="18"/>
        </w:rPr>
        <w:t>róla.</w:t>
      </w:r>
    </w:p>
    <w:p>
      <w:pPr>
        <w:spacing w:after="0" w:line="232" w:lineRule="auto"/>
        <w:jc w:val="left"/>
        <w:rPr>
          <w:sz w:val="18"/>
        </w:rPr>
        <w:sectPr>
          <w:pgSz w:w="11900" w:h="16820"/>
          <w:pgMar w:header="1104" w:footer="0" w:top="1840" w:bottom="280" w:left="1020" w:right="1000"/>
        </w:sectPr>
      </w:pPr>
    </w:p>
    <w:p>
      <w:pPr>
        <w:pStyle w:val="BodyText"/>
        <w:spacing w:before="10"/>
        <w:ind w:left="0" w:firstLine="0"/>
        <w:jc w:val="left"/>
        <w:rPr>
          <w:i/>
          <w:sz w:val="25"/>
        </w:rPr>
      </w:pPr>
    </w:p>
    <w:p>
      <w:pPr>
        <w:pStyle w:val="Heading1"/>
        <w:spacing w:before="102"/>
        <w:ind w:left="2636"/>
      </w:pPr>
      <w:r>
        <w:rPr>
          <w:w w:val="115"/>
        </w:rPr>
        <w:t>A MEGBÍZÁS NÉLKÜLI ÜGYVITEL</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6:583. § </w:t>
      </w:r>
      <w:r>
        <w:rPr>
          <w:i/>
          <w:w w:val="125"/>
          <w:sz w:val="24"/>
        </w:rPr>
        <w:t>[Megbízás nélküli ügyvitel]</w:t>
      </w:r>
    </w:p>
    <w:p>
      <w:pPr>
        <w:pStyle w:val="BodyText"/>
        <w:spacing w:line="225" w:lineRule="auto" w:before="5"/>
        <w:ind w:right="128"/>
      </w:pPr>
      <w:r>
        <w:rPr>
          <w:w w:val="130"/>
        </w:rPr>
        <w:t>Aki valamely ügyben más helyett eljár anélkül, hogy arra megbízás alapján vagy egyébként jogosult volna, az ügyet úgy köteles ellátni, amint azt annak érdeke és feltehető akarata megkívánja, akinek</w:t>
      </w:r>
      <w:r>
        <w:rPr>
          <w:spacing w:val="-57"/>
          <w:w w:val="130"/>
        </w:rPr>
        <w:t> </w:t>
      </w:r>
      <w:r>
        <w:rPr>
          <w:w w:val="130"/>
        </w:rPr>
        <w:t>javára beavatkozott.</w:t>
      </w:r>
    </w:p>
    <w:p>
      <w:pPr>
        <w:spacing w:line="268" w:lineRule="exact" w:before="229"/>
        <w:ind w:left="317" w:right="0" w:firstLine="0"/>
        <w:jc w:val="left"/>
        <w:rPr>
          <w:i/>
          <w:sz w:val="24"/>
        </w:rPr>
      </w:pPr>
      <w:r>
        <w:rPr>
          <w:b/>
          <w:w w:val="125"/>
          <w:sz w:val="24"/>
        </w:rPr>
        <w:t>6:584. § </w:t>
      </w:r>
      <w:r>
        <w:rPr>
          <w:i/>
          <w:w w:val="125"/>
          <w:sz w:val="24"/>
        </w:rPr>
        <w:t>[A beavatkozás helyénvalósága]</w:t>
      </w:r>
    </w:p>
    <w:p>
      <w:pPr>
        <w:pStyle w:val="ListParagraph"/>
        <w:numPr>
          <w:ilvl w:val="0"/>
          <w:numId w:val="1352"/>
        </w:numPr>
        <w:tabs>
          <w:tab w:pos="907" w:val="left" w:leader="none"/>
        </w:tabs>
        <w:spacing w:line="225" w:lineRule="auto" w:before="5" w:after="0"/>
        <w:ind w:left="113" w:right="125" w:firstLine="204"/>
        <w:jc w:val="both"/>
        <w:rPr>
          <w:sz w:val="24"/>
        </w:rPr>
      </w:pPr>
      <w:r>
        <w:rPr>
          <w:w w:val="125"/>
          <w:sz w:val="24"/>
        </w:rPr>
        <w:t>A más ügyébe jogosultság nélkül való beavatkozást akkor kell helyénvalónak tekinteni, ha megfelel a másik feltehető érdekének és  akaratának, különösen, ha a beavatkozás őt károsodástól óvja</w:t>
      </w:r>
      <w:r>
        <w:rPr>
          <w:spacing w:val="39"/>
          <w:w w:val="125"/>
          <w:sz w:val="24"/>
        </w:rPr>
        <w:t> </w:t>
      </w:r>
      <w:r>
        <w:rPr>
          <w:w w:val="125"/>
          <w:sz w:val="24"/>
        </w:rPr>
        <w:t>meg.</w:t>
      </w:r>
    </w:p>
    <w:p>
      <w:pPr>
        <w:pStyle w:val="ListParagraph"/>
        <w:numPr>
          <w:ilvl w:val="0"/>
          <w:numId w:val="1352"/>
        </w:numPr>
        <w:tabs>
          <w:tab w:pos="759" w:val="left" w:leader="none"/>
        </w:tabs>
        <w:spacing w:line="225" w:lineRule="auto" w:before="2" w:after="0"/>
        <w:ind w:left="113" w:right="131" w:firstLine="204"/>
        <w:jc w:val="both"/>
        <w:rPr>
          <w:sz w:val="24"/>
        </w:rPr>
      </w:pPr>
      <w:r>
        <w:rPr>
          <w:w w:val="130"/>
          <w:sz w:val="24"/>
        </w:rPr>
        <w:t>Életveszély elhárítása érdekében az életveszélybe került személy,</w:t>
      </w:r>
      <w:r>
        <w:rPr>
          <w:spacing w:val="-40"/>
          <w:w w:val="130"/>
          <w:sz w:val="24"/>
        </w:rPr>
        <w:t> </w:t>
      </w:r>
      <w:r>
        <w:rPr>
          <w:w w:val="130"/>
          <w:sz w:val="24"/>
        </w:rPr>
        <w:t>széles körben fenyegető veszély megelőzése vagy elhárítása érdekében a tulajdonos vagy más rendelkezésre jogosult személy, tartási kötelezettség teljesítése érdekében a tartásra köteles személy akarata ellenére is helye van beavatkozásnak.</w:t>
      </w:r>
    </w:p>
    <w:p>
      <w:pPr>
        <w:spacing w:line="268" w:lineRule="exact" w:before="229"/>
        <w:ind w:left="317" w:right="0" w:firstLine="0"/>
        <w:jc w:val="left"/>
        <w:rPr>
          <w:i/>
          <w:sz w:val="24"/>
        </w:rPr>
      </w:pPr>
      <w:r>
        <w:rPr>
          <w:b/>
          <w:w w:val="125"/>
          <w:sz w:val="24"/>
        </w:rPr>
        <w:t>6:585. § </w:t>
      </w:r>
      <w:r>
        <w:rPr>
          <w:i/>
          <w:w w:val="125"/>
          <w:sz w:val="24"/>
        </w:rPr>
        <w:t>[Megbízás nélküli ügyvivő]</w:t>
      </w:r>
    </w:p>
    <w:p>
      <w:pPr>
        <w:pStyle w:val="ListParagraph"/>
        <w:numPr>
          <w:ilvl w:val="0"/>
          <w:numId w:val="1353"/>
        </w:numPr>
        <w:tabs>
          <w:tab w:pos="765" w:val="left" w:leader="none"/>
        </w:tabs>
        <w:spacing w:line="225" w:lineRule="auto" w:before="6" w:after="0"/>
        <w:ind w:left="113" w:right="127" w:firstLine="204"/>
        <w:jc w:val="both"/>
        <w:rPr>
          <w:sz w:val="24"/>
        </w:rPr>
      </w:pPr>
      <w:r>
        <w:rPr>
          <w:w w:val="130"/>
          <w:sz w:val="24"/>
        </w:rPr>
        <w:t>A</w:t>
      </w:r>
      <w:r>
        <w:rPr>
          <w:spacing w:val="-9"/>
          <w:w w:val="130"/>
          <w:sz w:val="24"/>
        </w:rPr>
        <w:t> </w:t>
      </w:r>
      <w:r>
        <w:rPr>
          <w:w w:val="130"/>
          <w:sz w:val="24"/>
        </w:rPr>
        <w:t>megbízás</w:t>
      </w:r>
      <w:r>
        <w:rPr>
          <w:spacing w:val="-9"/>
          <w:w w:val="130"/>
          <w:sz w:val="24"/>
        </w:rPr>
        <w:t> </w:t>
      </w:r>
      <w:r>
        <w:rPr>
          <w:w w:val="130"/>
          <w:sz w:val="24"/>
        </w:rPr>
        <w:t>nélküli</w:t>
      </w:r>
      <w:r>
        <w:rPr>
          <w:spacing w:val="-9"/>
          <w:w w:val="130"/>
          <w:sz w:val="24"/>
        </w:rPr>
        <w:t> </w:t>
      </w:r>
      <w:r>
        <w:rPr>
          <w:w w:val="130"/>
          <w:sz w:val="24"/>
        </w:rPr>
        <w:t>ügyvivő</w:t>
      </w:r>
      <w:r>
        <w:rPr>
          <w:spacing w:val="-9"/>
          <w:w w:val="130"/>
          <w:sz w:val="24"/>
        </w:rPr>
        <w:t> </w:t>
      </w:r>
      <w:r>
        <w:rPr>
          <w:w w:val="130"/>
          <w:sz w:val="24"/>
        </w:rPr>
        <w:t>köteles</w:t>
      </w:r>
      <w:r>
        <w:rPr>
          <w:spacing w:val="-10"/>
          <w:w w:val="130"/>
          <w:sz w:val="24"/>
        </w:rPr>
        <w:t> </w:t>
      </w:r>
      <w:r>
        <w:rPr>
          <w:w w:val="130"/>
          <w:sz w:val="24"/>
        </w:rPr>
        <w:t>azt,</w:t>
      </w:r>
      <w:r>
        <w:rPr>
          <w:spacing w:val="-9"/>
          <w:w w:val="130"/>
          <w:sz w:val="24"/>
        </w:rPr>
        <w:t> </w:t>
      </w:r>
      <w:r>
        <w:rPr>
          <w:w w:val="130"/>
          <w:sz w:val="24"/>
        </w:rPr>
        <w:t>akinek</w:t>
      </w:r>
      <w:r>
        <w:rPr>
          <w:spacing w:val="-9"/>
          <w:w w:val="130"/>
          <w:sz w:val="24"/>
        </w:rPr>
        <w:t> </w:t>
      </w:r>
      <w:r>
        <w:rPr>
          <w:w w:val="130"/>
          <w:sz w:val="24"/>
        </w:rPr>
        <w:t>érdekében</w:t>
      </w:r>
      <w:r>
        <w:rPr>
          <w:spacing w:val="-9"/>
          <w:w w:val="130"/>
          <w:sz w:val="24"/>
        </w:rPr>
        <w:t> </w:t>
      </w:r>
      <w:r>
        <w:rPr>
          <w:w w:val="130"/>
          <w:sz w:val="24"/>
        </w:rPr>
        <w:t>beavatkozott, beavatkozásáról késedelem nélkül értesíteni; egyebekben őt a megbízott kötelezettségei</w:t>
      </w:r>
      <w:r>
        <w:rPr>
          <w:spacing w:val="-4"/>
          <w:w w:val="130"/>
          <w:sz w:val="24"/>
        </w:rPr>
        <w:t> </w:t>
      </w:r>
      <w:r>
        <w:rPr>
          <w:w w:val="130"/>
          <w:sz w:val="24"/>
        </w:rPr>
        <w:t>terhelik.</w:t>
      </w:r>
    </w:p>
    <w:p>
      <w:pPr>
        <w:pStyle w:val="ListParagraph"/>
        <w:numPr>
          <w:ilvl w:val="0"/>
          <w:numId w:val="1353"/>
        </w:numPr>
        <w:tabs>
          <w:tab w:pos="855" w:val="left" w:leader="none"/>
        </w:tabs>
        <w:spacing w:line="225" w:lineRule="auto" w:before="1" w:after="0"/>
        <w:ind w:left="113" w:right="124" w:firstLine="204"/>
        <w:jc w:val="both"/>
        <w:rPr>
          <w:sz w:val="24"/>
        </w:rPr>
      </w:pPr>
      <w:r>
        <w:rPr>
          <w:w w:val="130"/>
          <w:sz w:val="24"/>
        </w:rPr>
        <w:t>Ha a megbízás nélküli ügyvivő beavatkozása helyénvaló volt, őt a megbízott</w:t>
      </w:r>
      <w:r>
        <w:rPr>
          <w:spacing w:val="-19"/>
          <w:w w:val="130"/>
          <w:sz w:val="24"/>
        </w:rPr>
        <w:t> </w:t>
      </w:r>
      <w:r>
        <w:rPr>
          <w:w w:val="130"/>
          <w:sz w:val="24"/>
        </w:rPr>
        <w:t>jogai</w:t>
      </w:r>
      <w:r>
        <w:rPr>
          <w:spacing w:val="-18"/>
          <w:w w:val="130"/>
          <w:sz w:val="24"/>
        </w:rPr>
        <w:t> </w:t>
      </w:r>
      <w:r>
        <w:rPr>
          <w:w w:val="130"/>
          <w:sz w:val="24"/>
        </w:rPr>
        <w:t>illetik,</w:t>
      </w:r>
      <w:r>
        <w:rPr>
          <w:spacing w:val="-19"/>
          <w:w w:val="130"/>
          <w:sz w:val="24"/>
        </w:rPr>
        <w:t> </w:t>
      </w:r>
      <w:r>
        <w:rPr>
          <w:w w:val="130"/>
          <w:sz w:val="24"/>
        </w:rPr>
        <w:t>függetlenül</w:t>
      </w:r>
      <w:r>
        <w:rPr>
          <w:spacing w:val="-18"/>
          <w:w w:val="130"/>
          <w:sz w:val="24"/>
        </w:rPr>
        <w:t> </w:t>
      </w:r>
      <w:r>
        <w:rPr>
          <w:w w:val="130"/>
          <w:sz w:val="24"/>
        </w:rPr>
        <w:t>attól,</w:t>
      </w:r>
      <w:r>
        <w:rPr>
          <w:spacing w:val="-19"/>
          <w:w w:val="130"/>
          <w:sz w:val="24"/>
        </w:rPr>
        <w:t> </w:t>
      </w:r>
      <w:r>
        <w:rPr>
          <w:w w:val="130"/>
          <w:sz w:val="24"/>
        </w:rPr>
        <w:t>hogy</w:t>
      </w:r>
      <w:r>
        <w:rPr>
          <w:spacing w:val="-18"/>
          <w:w w:val="130"/>
          <w:sz w:val="24"/>
        </w:rPr>
        <w:t> </w:t>
      </w:r>
      <w:r>
        <w:rPr>
          <w:w w:val="130"/>
          <w:sz w:val="24"/>
        </w:rPr>
        <w:t>beavatkozása</w:t>
      </w:r>
      <w:r>
        <w:rPr>
          <w:spacing w:val="-18"/>
          <w:w w:val="130"/>
          <w:sz w:val="24"/>
        </w:rPr>
        <w:t> </w:t>
      </w:r>
      <w:r>
        <w:rPr>
          <w:w w:val="130"/>
          <w:sz w:val="24"/>
        </w:rPr>
        <w:t>sikerrel</w:t>
      </w:r>
      <w:r>
        <w:rPr>
          <w:spacing w:val="-18"/>
          <w:w w:val="130"/>
          <w:sz w:val="24"/>
        </w:rPr>
        <w:t> </w:t>
      </w:r>
      <w:r>
        <w:rPr>
          <w:w w:val="130"/>
          <w:sz w:val="24"/>
        </w:rPr>
        <w:t>járt-e.</w:t>
      </w:r>
    </w:p>
    <w:p>
      <w:pPr>
        <w:pStyle w:val="ListParagraph"/>
        <w:numPr>
          <w:ilvl w:val="0"/>
          <w:numId w:val="1353"/>
        </w:numPr>
        <w:tabs>
          <w:tab w:pos="828" w:val="left" w:leader="none"/>
        </w:tabs>
        <w:spacing w:line="225" w:lineRule="auto" w:before="2" w:after="0"/>
        <w:ind w:left="113" w:right="125" w:firstLine="204"/>
        <w:jc w:val="both"/>
        <w:rPr>
          <w:sz w:val="24"/>
        </w:rPr>
      </w:pPr>
      <w:r>
        <w:rPr>
          <w:w w:val="130"/>
          <w:sz w:val="24"/>
        </w:rPr>
        <w:t>Ha a beavatkozás nem volt helyénvaló, a megbízás nélküli ügyvivő</w:t>
      </w:r>
      <w:r>
        <w:rPr>
          <w:spacing w:val="78"/>
          <w:w w:val="130"/>
          <w:sz w:val="24"/>
        </w:rPr>
        <w:t> </w:t>
      </w:r>
      <w:r>
        <w:rPr>
          <w:w w:val="130"/>
          <w:sz w:val="24"/>
        </w:rPr>
        <w:t>díjazást nem követelhet, költségeinek megtérítését a jogalap nélküli gazdagodás</w:t>
      </w:r>
      <w:r>
        <w:rPr>
          <w:spacing w:val="-8"/>
          <w:w w:val="130"/>
          <w:sz w:val="24"/>
        </w:rPr>
        <w:t> </w:t>
      </w:r>
      <w:r>
        <w:rPr>
          <w:w w:val="130"/>
          <w:sz w:val="24"/>
        </w:rPr>
        <w:t>szabályai</w:t>
      </w:r>
      <w:r>
        <w:rPr>
          <w:spacing w:val="-7"/>
          <w:w w:val="130"/>
          <w:sz w:val="24"/>
        </w:rPr>
        <w:t> </w:t>
      </w:r>
      <w:r>
        <w:rPr>
          <w:w w:val="130"/>
          <w:sz w:val="24"/>
        </w:rPr>
        <w:t>szerint</w:t>
      </w:r>
      <w:r>
        <w:rPr>
          <w:spacing w:val="1"/>
          <w:w w:val="130"/>
          <w:sz w:val="24"/>
        </w:rPr>
        <w:t> </w:t>
      </w:r>
      <w:r>
        <w:rPr>
          <w:w w:val="130"/>
          <w:sz w:val="24"/>
        </w:rPr>
        <w:t>követelheti,</w:t>
      </w:r>
      <w:r>
        <w:rPr>
          <w:spacing w:val="-16"/>
          <w:w w:val="130"/>
          <w:sz w:val="24"/>
        </w:rPr>
        <w:t> </w:t>
      </w:r>
      <w:r>
        <w:rPr>
          <w:w w:val="130"/>
          <w:sz w:val="24"/>
        </w:rPr>
        <w:t>és</w:t>
      </w:r>
      <w:r>
        <w:rPr>
          <w:spacing w:val="-7"/>
          <w:w w:val="130"/>
          <w:sz w:val="24"/>
        </w:rPr>
        <w:t> </w:t>
      </w:r>
      <w:r>
        <w:rPr>
          <w:w w:val="130"/>
          <w:sz w:val="24"/>
        </w:rPr>
        <w:t>felelős</w:t>
      </w:r>
      <w:r>
        <w:rPr>
          <w:spacing w:val="-8"/>
          <w:w w:val="130"/>
          <w:sz w:val="24"/>
        </w:rPr>
        <w:t> </w:t>
      </w:r>
      <w:r>
        <w:rPr>
          <w:w w:val="130"/>
          <w:sz w:val="24"/>
        </w:rPr>
        <w:t>mindazért</w:t>
      </w:r>
      <w:r>
        <w:rPr>
          <w:spacing w:val="-7"/>
          <w:w w:val="130"/>
          <w:sz w:val="24"/>
        </w:rPr>
        <w:t> </w:t>
      </w:r>
      <w:r>
        <w:rPr>
          <w:w w:val="130"/>
          <w:sz w:val="24"/>
        </w:rPr>
        <w:t>a</w:t>
      </w:r>
      <w:r>
        <w:rPr>
          <w:spacing w:val="-8"/>
          <w:w w:val="130"/>
          <w:sz w:val="24"/>
        </w:rPr>
        <w:t> </w:t>
      </w:r>
      <w:r>
        <w:rPr>
          <w:w w:val="130"/>
          <w:sz w:val="24"/>
        </w:rPr>
        <w:t>kárért,</w:t>
      </w:r>
      <w:r>
        <w:rPr>
          <w:spacing w:val="-7"/>
          <w:w w:val="130"/>
          <w:sz w:val="24"/>
        </w:rPr>
        <w:t> </w:t>
      </w:r>
      <w:r>
        <w:rPr>
          <w:w w:val="130"/>
          <w:sz w:val="24"/>
        </w:rPr>
        <w:t>amely beavatkozása nélkül nem következett volna</w:t>
      </w:r>
      <w:r>
        <w:rPr>
          <w:spacing w:val="-27"/>
          <w:w w:val="130"/>
          <w:sz w:val="24"/>
        </w:rPr>
        <w:t> </w:t>
      </w:r>
      <w:r>
        <w:rPr>
          <w:w w:val="130"/>
          <w:sz w:val="24"/>
        </w:rPr>
        <w:t>be.</w:t>
      </w:r>
    </w:p>
    <w:p>
      <w:pPr>
        <w:pStyle w:val="ListParagraph"/>
        <w:numPr>
          <w:ilvl w:val="0"/>
          <w:numId w:val="1353"/>
        </w:numPr>
        <w:tabs>
          <w:tab w:pos="848" w:val="left" w:leader="none"/>
        </w:tabs>
        <w:spacing w:line="225" w:lineRule="auto" w:before="2" w:after="0"/>
        <w:ind w:left="113" w:right="129" w:firstLine="204"/>
        <w:jc w:val="both"/>
        <w:rPr>
          <w:sz w:val="24"/>
        </w:rPr>
      </w:pPr>
      <w:r>
        <w:rPr>
          <w:w w:val="125"/>
          <w:sz w:val="24"/>
        </w:rPr>
        <w:t>A megbízás nélküli ügyvivőt a hozzá került idegen vagyontárggyal kapcsolatban terhelő elkülönítési, őrzési, elszámolási és  kiadási  kötelezettségre a bizalmi vagyonkezelési szerződés szabályait kell megfelelően alkalmazni.</w:t>
      </w:r>
    </w:p>
    <w:p>
      <w:pPr>
        <w:spacing w:line="268" w:lineRule="exact" w:before="229"/>
        <w:ind w:left="317" w:right="0" w:firstLine="0"/>
        <w:jc w:val="left"/>
        <w:rPr>
          <w:i/>
          <w:sz w:val="24"/>
        </w:rPr>
      </w:pPr>
      <w:r>
        <w:rPr>
          <w:b/>
          <w:w w:val="125"/>
          <w:sz w:val="24"/>
        </w:rPr>
        <w:t>6:586. § </w:t>
      </w:r>
      <w:r>
        <w:rPr>
          <w:i/>
          <w:w w:val="125"/>
          <w:sz w:val="24"/>
        </w:rPr>
        <w:t>[Idegen ügy sajátként való ellátása]</w:t>
      </w:r>
    </w:p>
    <w:p>
      <w:pPr>
        <w:pStyle w:val="BodyText"/>
        <w:spacing w:line="225" w:lineRule="auto" w:before="5"/>
        <w:ind w:right="129"/>
      </w:pPr>
      <w:r>
        <w:rPr>
          <w:w w:val="130"/>
        </w:rPr>
        <w:t>Ha valaki tudva,</w:t>
      </w:r>
      <w:r>
        <w:rPr>
          <w:spacing w:val="-59"/>
          <w:w w:val="130"/>
        </w:rPr>
        <w:t> </w:t>
      </w:r>
      <w:r>
        <w:rPr>
          <w:w w:val="130"/>
        </w:rPr>
        <w:t>hogy nincs hozzá joga, idegen ügyet sajátjaként lát el, vele szemben</w:t>
      </w:r>
      <w:r>
        <w:rPr>
          <w:spacing w:val="-15"/>
          <w:w w:val="130"/>
        </w:rPr>
        <w:t> </w:t>
      </w:r>
      <w:r>
        <w:rPr>
          <w:w w:val="130"/>
        </w:rPr>
        <w:t>a</w:t>
      </w:r>
      <w:r>
        <w:rPr>
          <w:spacing w:val="-15"/>
          <w:w w:val="130"/>
        </w:rPr>
        <w:t> </w:t>
      </w:r>
      <w:r>
        <w:rPr>
          <w:w w:val="130"/>
        </w:rPr>
        <w:t>megbízás</w:t>
      </w:r>
      <w:r>
        <w:rPr>
          <w:spacing w:val="-15"/>
          <w:w w:val="130"/>
        </w:rPr>
        <w:t> </w:t>
      </w:r>
      <w:r>
        <w:rPr>
          <w:w w:val="130"/>
        </w:rPr>
        <w:t>nélküli</w:t>
      </w:r>
      <w:r>
        <w:rPr>
          <w:spacing w:val="-15"/>
          <w:w w:val="130"/>
        </w:rPr>
        <w:t> </w:t>
      </w:r>
      <w:r>
        <w:rPr>
          <w:w w:val="130"/>
        </w:rPr>
        <w:t>ügyvitelből</w:t>
      </w:r>
      <w:r>
        <w:rPr>
          <w:spacing w:val="-15"/>
          <w:w w:val="130"/>
        </w:rPr>
        <w:t> </w:t>
      </w:r>
      <w:r>
        <w:rPr>
          <w:w w:val="130"/>
        </w:rPr>
        <w:t>eredő</w:t>
      </w:r>
      <w:r>
        <w:rPr>
          <w:spacing w:val="-16"/>
          <w:w w:val="130"/>
        </w:rPr>
        <w:t> </w:t>
      </w:r>
      <w:r>
        <w:rPr>
          <w:w w:val="130"/>
        </w:rPr>
        <w:t>jogokat</w:t>
      </w:r>
      <w:r>
        <w:rPr>
          <w:spacing w:val="-15"/>
          <w:w w:val="130"/>
        </w:rPr>
        <w:t> </w:t>
      </w:r>
      <w:r>
        <w:rPr>
          <w:w w:val="130"/>
        </w:rPr>
        <w:t>lehet</w:t>
      </w:r>
      <w:r>
        <w:rPr>
          <w:spacing w:val="-16"/>
          <w:w w:val="130"/>
        </w:rPr>
        <w:t> </w:t>
      </w:r>
      <w:r>
        <w:rPr>
          <w:w w:val="130"/>
        </w:rPr>
        <w:t>érvényesíteni.</w:t>
      </w:r>
      <w:r>
        <w:rPr>
          <w:spacing w:val="-15"/>
          <w:w w:val="130"/>
        </w:rPr>
        <w:t> </w:t>
      </w:r>
      <w:r>
        <w:rPr>
          <w:w w:val="130"/>
        </w:rPr>
        <w:t>Ha e jogokat érvényesítik, az eljáró személy költségeit a jogalap nélküli</w:t>
      </w:r>
      <w:r>
        <w:rPr>
          <w:spacing w:val="78"/>
          <w:w w:val="130"/>
        </w:rPr>
        <w:t> </w:t>
      </w:r>
      <w:r>
        <w:rPr>
          <w:w w:val="130"/>
        </w:rPr>
        <w:t>gazdagodás szabályai szerint jogosult</w:t>
      </w:r>
      <w:r>
        <w:rPr>
          <w:spacing w:val="-22"/>
          <w:w w:val="130"/>
        </w:rPr>
        <w:t> </w:t>
      </w:r>
      <w:r>
        <w:rPr>
          <w:w w:val="130"/>
        </w:rPr>
        <w:t>beszámítani.</w:t>
      </w:r>
    </w:p>
    <w:p>
      <w:pPr>
        <w:pStyle w:val="Heading1"/>
        <w:numPr>
          <w:ilvl w:val="0"/>
          <w:numId w:val="1154"/>
        </w:numPr>
        <w:tabs>
          <w:tab w:pos="5175" w:val="left" w:leader="none"/>
        </w:tabs>
        <w:spacing w:line="240" w:lineRule="auto" w:before="229" w:after="0"/>
        <w:ind w:left="5174" w:right="0" w:hanging="1037"/>
        <w:jc w:val="left"/>
      </w:pPr>
      <w:r>
        <w:rPr>
          <w:w w:val="115"/>
        </w:rPr>
        <w:t>CÍM</w:t>
      </w:r>
    </w:p>
    <w:p>
      <w:pPr>
        <w:pStyle w:val="BodyText"/>
        <w:spacing w:before="4"/>
        <w:ind w:left="0" w:firstLine="0"/>
        <w:jc w:val="left"/>
        <w:rPr>
          <w:b/>
          <w:sz w:val="40"/>
        </w:rPr>
      </w:pPr>
    </w:p>
    <w:p>
      <w:pPr>
        <w:spacing w:before="0"/>
        <w:ind w:left="3228" w:right="0" w:firstLine="0"/>
        <w:jc w:val="left"/>
        <w:rPr>
          <w:b/>
          <w:sz w:val="24"/>
        </w:rPr>
      </w:pPr>
      <w:r>
        <w:rPr>
          <w:b/>
          <w:w w:val="110"/>
          <w:sz w:val="24"/>
        </w:rPr>
        <w:t>AZ UTALÓ MAGATARTÁS</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6:587. § </w:t>
      </w:r>
      <w:r>
        <w:rPr>
          <w:i/>
          <w:w w:val="125"/>
          <w:sz w:val="24"/>
        </w:rPr>
        <w:t>[Utaló magatartás]</w:t>
      </w:r>
    </w:p>
    <w:p>
      <w:pPr>
        <w:pStyle w:val="BodyText"/>
        <w:spacing w:line="225" w:lineRule="auto" w:before="6"/>
        <w:ind w:right="124"/>
      </w:pPr>
      <w:r>
        <w:rPr>
          <w:w w:val="130"/>
        </w:rPr>
        <w:t>A bíróság a kárnak egészben vagy részben való megtérítésére kötelezheti azt,</w:t>
      </w:r>
      <w:r>
        <w:rPr>
          <w:spacing w:val="-25"/>
          <w:w w:val="130"/>
        </w:rPr>
        <w:t> </w:t>
      </w:r>
      <w:r>
        <w:rPr>
          <w:w w:val="130"/>
        </w:rPr>
        <w:t>akinek</w:t>
      </w:r>
      <w:r>
        <w:rPr>
          <w:spacing w:val="-24"/>
          <w:w w:val="130"/>
        </w:rPr>
        <w:t> </w:t>
      </w:r>
      <w:r>
        <w:rPr>
          <w:w w:val="130"/>
        </w:rPr>
        <w:t>szándékos</w:t>
      </w:r>
      <w:r>
        <w:rPr>
          <w:spacing w:val="-22"/>
          <w:w w:val="130"/>
        </w:rPr>
        <w:t> </w:t>
      </w:r>
      <w:r>
        <w:rPr>
          <w:w w:val="130"/>
        </w:rPr>
        <w:t>magatartása</w:t>
      </w:r>
      <w:r>
        <w:rPr>
          <w:spacing w:val="-27"/>
          <w:w w:val="130"/>
        </w:rPr>
        <w:t> </w:t>
      </w:r>
      <w:r>
        <w:rPr>
          <w:w w:val="130"/>
        </w:rPr>
        <w:t>más</w:t>
      </w:r>
      <w:r>
        <w:rPr>
          <w:spacing w:val="-25"/>
          <w:w w:val="130"/>
        </w:rPr>
        <w:t> </w:t>
      </w:r>
      <w:r>
        <w:rPr>
          <w:w w:val="130"/>
        </w:rPr>
        <w:t>jóhiszemű</w:t>
      </w:r>
      <w:r>
        <w:rPr>
          <w:spacing w:val="-25"/>
          <w:w w:val="130"/>
        </w:rPr>
        <w:t> </w:t>
      </w:r>
      <w:r>
        <w:rPr>
          <w:w w:val="130"/>
        </w:rPr>
        <w:t>személyt</w:t>
      </w:r>
      <w:r>
        <w:rPr>
          <w:spacing w:val="-24"/>
          <w:w w:val="130"/>
        </w:rPr>
        <w:t> </w:t>
      </w:r>
      <w:r>
        <w:rPr>
          <w:w w:val="130"/>
        </w:rPr>
        <w:t>alapos</w:t>
      </w:r>
      <w:r>
        <w:rPr>
          <w:spacing w:val="-24"/>
          <w:w w:val="130"/>
        </w:rPr>
        <w:t> </w:t>
      </w:r>
      <w:r>
        <w:rPr>
          <w:w w:val="130"/>
        </w:rPr>
        <w:t>okkal</w:t>
      </w:r>
      <w:r>
        <w:rPr>
          <w:spacing w:val="-25"/>
          <w:w w:val="130"/>
        </w:rPr>
        <w:t> </w:t>
      </w:r>
      <w:r>
        <w:rPr>
          <w:w w:val="130"/>
        </w:rPr>
        <w:t>olyan magatartásra indított, amelyből őt önhibáján kívül károsodás</w:t>
      </w:r>
      <w:r>
        <w:rPr>
          <w:spacing w:val="-55"/>
          <w:w w:val="130"/>
        </w:rPr>
        <w:t> </w:t>
      </w:r>
      <w:r>
        <w:rPr>
          <w:w w:val="130"/>
        </w:rPr>
        <w:t>érte.</w:t>
      </w:r>
    </w:p>
    <w:p>
      <w:pPr>
        <w:pStyle w:val="Heading1"/>
        <w:numPr>
          <w:ilvl w:val="0"/>
          <w:numId w:val="1154"/>
        </w:numPr>
        <w:tabs>
          <w:tab w:pos="5103" w:val="left" w:leader="none"/>
        </w:tabs>
        <w:spacing w:line="240" w:lineRule="auto" w:before="228" w:after="0"/>
        <w:ind w:left="5102" w:right="0" w:hanging="909"/>
        <w:jc w:val="left"/>
      </w:pPr>
      <w:r>
        <w:rPr>
          <w:w w:val="115"/>
        </w:rPr>
        <w:t>CÍM</w:t>
      </w:r>
    </w:p>
    <w:p>
      <w:pPr>
        <w:spacing w:after="0" w:line="240" w:lineRule="auto"/>
        <w:jc w:val="left"/>
        <w:sectPr>
          <w:pgSz w:w="11900" w:h="16820"/>
          <w:pgMar w:header="1104" w:footer="0" w:top="1840" w:bottom="280" w:left="1020" w:right="1000"/>
        </w:sectPr>
      </w:pPr>
    </w:p>
    <w:p>
      <w:pPr>
        <w:pStyle w:val="BodyText"/>
        <w:spacing w:before="10"/>
        <w:ind w:left="0" w:firstLine="0"/>
        <w:jc w:val="left"/>
        <w:rPr>
          <w:b/>
          <w:sz w:val="25"/>
        </w:rPr>
      </w:pPr>
    </w:p>
    <w:p>
      <w:pPr>
        <w:spacing w:before="102"/>
        <w:ind w:left="404" w:right="404" w:firstLine="0"/>
        <w:jc w:val="center"/>
        <w:rPr>
          <w:b/>
          <w:sz w:val="24"/>
        </w:rPr>
      </w:pPr>
      <w:r>
        <w:rPr>
          <w:b/>
          <w:w w:val="110"/>
          <w:sz w:val="24"/>
        </w:rPr>
        <w:t>A DÍJKITŰZÉS</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6:588. § </w:t>
      </w:r>
      <w:r>
        <w:rPr>
          <w:i/>
          <w:w w:val="120"/>
          <w:sz w:val="24"/>
        </w:rPr>
        <w:t>[Díjkitűzés]</w:t>
      </w:r>
    </w:p>
    <w:p>
      <w:pPr>
        <w:pStyle w:val="ListParagraph"/>
        <w:numPr>
          <w:ilvl w:val="0"/>
          <w:numId w:val="1354"/>
        </w:numPr>
        <w:tabs>
          <w:tab w:pos="826" w:val="left" w:leader="none"/>
        </w:tabs>
        <w:spacing w:line="225" w:lineRule="auto" w:before="5" w:after="0"/>
        <w:ind w:left="113" w:right="133" w:firstLine="204"/>
        <w:jc w:val="both"/>
        <w:rPr>
          <w:sz w:val="24"/>
        </w:rPr>
      </w:pPr>
      <w:r>
        <w:rPr>
          <w:w w:val="130"/>
          <w:sz w:val="24"/>
        </w:rPr>
        <w:t>Ha valaki meghatározott teljesítmény vagy eredmény létrehozójának nyilvánosan díjat ígér, a díjat köteles kiszolgáltatni annak, aki a teljesítményt vagy eredményt először létrehozza. E kötelezettség akkor is terheli, ha a teljesítményt</w:t>
      </w:r>
      <w:r>
        <w:rPr>
          <w:spacing w:val="-12"/>
          <w:w w:val="130"/>
          <w:sz w:val="24"/>
        </w:rPr>
        <w:t> </w:t>
      </w:r>
      <w:r>
        <w:rPr>
          <w:w w:val="130"/>
          <w:sz w:val="24"/>
        </w:rPr>
        <w:t>vagy</w:t>
      </w:r>
      <w:r>
        <w:rPr>
          <w:spacing w:val="-12"/>
          <w:w w:val="130"/>
          <w:sz w:val="24"/>
        </w:rPr>
        <w:t> </w:t>
      </w:r>
      <w:r>
        <w:rPr>
          <w:w w:val="130"/>
          <w:sz w:val="24"/>
        </w:rPr>
        <w:t>eredményt</w:t>
      </w:r>
      <w:r>
        <w:rPr>
          <w:spacing w:val="-12"/>
          <w:w w:val="130"/>
          <w:sz w:val="24"/>
        </w:rPr>
        <w:t> </w:t>
      </w:r>
      <w:r>
        <w:rPr>
          <w:w w:val="130"/>
          <w:sz w:val="24"/>
        </w:rPr>
        <w:t>a</w:t>
      </w:r>
      <w:r>
        <w:rPr>
          <w:spacing w:val="-12"/>
          <w:w w:val="130"/>
          <w:sz w:val="24"/>
        </w:rPr>
        <w:t> </w:t>
      </w:r>
      <w:r>
        <w:rPr>
          <w:w w:val="130"/>
          <w:sz w:val="24"/>
        </w:rPr>
        <w:t>díjkitűzésre</w:t>
      </w:r>
      <w:r>
        <w:rPr>
          <w:spacing w:val="-11"/>
          <w:w w:val="130"/>
          <w:sz w:val="24"/>
        </w:rPr>
        <w:t> </w:t>
      </w:r>
      <w:r>
        <w:rPr>
          <w:w w:val="130"/>
          <w:sz w:val="24"/>
        </w:rPr>
        <w:t>tekintet</w:t>
      </w:r>
      <w:r>
        <w:rPr>
          <w:spacing w:val="-11"/>
          <w:w w:val="130"/>
          <w:sz w:val="24"/>
        </w:rPr>
        <w:t> </w:t>
      </w:r>
      <w:r>
        <w:rPr>
          <w:w w:val="130"/>
          <w:sz w:val="24"/>
        </w:rPr>
        <w:t>nélkül</w:t>
      </w:r>
      <w:r>
        <w:rPr>
          <w:spacing w:val="-11"/>
          <w:w w:val="130"/>
          <w:sz w:val="24"/>
        </w:rPr>
        <w:t> </w:t>
      </w:r>
      <w:r>
        <w:rPr>
          <w:w w:val="130"/>
          <w:sz w:val="24"/>
        </w:rPr>
        <w:t>hozták</w:t>
      </w:r>
      <w:r>
        <w:rPr>
          <w:spacing w:val="-11"/>
          <w:w w:val="130"/>
          <w:sz w:val="24"/>
        </w:rPr>
        <w:t> </w:t>
      </w:r>
      <w:r>
        <w:rPr>
          <w:w w:val="130"/>
          <w:sz w:val="24"/>
        </w:rPr>
        <w:t>létre.</w:t>
      </w:r>
    </w:p>
    <w:p>
      <w:pPr>
        <w:pStyle w:val="ListParagraph"/>
        <w:numPr>
          <w:ilvl w:val="0"/>
          <w:numId w:val="1354"/>
        </w:numPr>
        <w:tabs>
          <w:tab w:pos="757" w:val="left" w:leader="none"/>
        </w:tabs>
        <w:spacing w:line="225" w:lineRule="auto" w:before="3" w:after="0"/>
        <w:ind w:left="113" w:right="133" w:firstLine="204"/>
        <w:jc w:val="both"/>
        <w:rPr>
          <w:sz w:val="24"/>
        </w:rPr>
      </w:pPr>
      <w:r>
        <w:rPr>
          <w:w w:val="125"/>
          <w:sz w:val="24"/>
        </w:rPr>
        <w:t>Ha a teljesítményt vagy az eredményt többen együttesen hozták létre, a díjat közöttük közreműködésük arányában kell megosztani. Ha a  közreműködés arányát nem lehet megállapítani, vagy többen, egymástól függetlenül hozták létre a teljesítményt vagy az eredményt, a díjat egyenlő arányban kell megosztani.</w:t>
      </w:r>
    </w:p>
    <w:p>
      <w:pPr>
        <w:pStyle w:val="ListParagraph"/>
        <w:numPr>
          <w:ilvl w:val="0"/>
          <w:numId w:val="1354"/>
        </w:numPr>
        <w:tabs>
          <w:tab w:pos="785" w:val="left" w:leader="none"/>
        </w:tabs>
        <w:spacing w:line="225" w:lineRule="auto" w:before="2" w:after="0"/>
        <w:ind w:left="113" w:right="131" w:firstLine="204"/>
        <w:jc w:val="both"/>
        <w:rPr>
          <w:sz w:val="24"/>
        </w:rPr>
      </w:pPr>
      <w:r>
        <w:rPr>
          <w:w w:val="125"/>
          <w:sz w:val="24"/>
        </w:rPr>
        <w:t>A díjkitűzés visszavonása akkor érvényes, ha a díjkitűző a visszavonás jogát kifejezetten fenntartotta, és a visszavonás legalább ugyanolyan nyilvánosan történt, mint a díjkitűzés. A díjkitűzés visszavonása a teljesítmény vagy az eredmény létrehozójával szemben hatálytalan, ha a visszavonásra a teljesítmény vagy az eredmény megvalósulását követően kerül</w:t>
      </w:r>
      <w:r>
        <w:rPr>
          <w:spacing w:val="15"/>
          <w:w w:val="125"/>
          <w:sz w:val="24"/>
        </w:rPr>
        <w:t> </w:t>
      </w:r>
      <w:r>
        <w:rPr>
          <w:w w:val="125"/>
          <w:sz w:val="24"/>
        </w:rPr>
        <w:t>sor.</w:t>
      </w:r>
    </w:p>
    <w:p>
      <w:pPr>
        <w:pStyle w:val="Heading1"/>
        <w:numPr>
          <w:ilvl w:val="0"/>
          <w:numId w:val="1154"/>
        </w:numPr>
        <w:tabs>
          <w:tab w:pos="5175" w:val="left" w:leader="none"/>
        </w:tabs>
        <w:spacing w:line="240" w:lineRule="auto" w:before="230" w:after="0"/>
        <w:ind w:left="5174" w:right="0" w:hanging="1037"/>
        <w:jc w:val="left"/>
      </w:pPr>
      <w:r>
        <w:rPr>
          <w:w w:val="115"/>
        </w:rPr>
        <w:t>CÍM</w:t>
      </w:r>
    </w:p>
    <w:p>
      <w:pPr>
        <w:pStyle w:val="BodyText"/>
        <w:spacing w:before="4"/>
        <w:ind w:left="0" w:firstLine="0"/>
        <w:jc w:val="left"/>
        <w:rPr>
          <w:b/>
          <w:sz w:val="40"/>
        </w:rPr>
      </w:pPr>
    </w:p>
    <w:p>
      <w:pPr>
        <w:spacing w:before="0"/>
        <w:ind w:left="1443" w:right="0" w:firstLine="0"/>
        <w:jc w:val="left"/>
        <w:rPr>
          <w:b/>
          <w:sz w:val="24"/>
        </w:rPr>
      </w:pPr>
      <w:r>
        <w:rPr>
          <w:b/>
          <w:w w:val="110"/>
          <w:sz w:val="24"/>
        </w:rPr>
        <w:t>A KÖTELEZETTSÉGVÁLLALÁS KÖZÉRDEKŰ</w:t>
      </w:r>
      <w:r>
        <w:rPr>
          <w:b/>
          <w:spacing w:val="62"/>
          <w:w w:val="110"/>
          <w:sz w:val="24"/>
        </w:rPr>
        <w:t> </w:t>
      </w:r>
      <w:r>
        <w:rPr>
          <w:b/>
          <w:w w:val="110"/>
          <w:sz w:val="24"/>
        </w:rPr>
        <w:t>CÉLRA</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6:589. § </w:t>
      </w:r>
      <w:r>
        <w:rPr>
          <w:i/>
          <w:w w:val="125"/>
          <w:sz w:val="24"/>
        </w:rPr>
        <w:t>[Kötelezettségvállalás közérdekű célra]</w:t>
      </w:r>
    </w:p>
    <w:p>
      <w:pPr>
        <w:pStyle w:val="BodyText"/>
        <w:spacing w:line="225" w:lineRule="auto" w:before="6"/>
        <w:ind w:right="123"/>
      </w:pPr>
      <w:r>
        <w:rPr>
          <w:w w:val="130"/>
        </w:rPr>
        <w:t>Ha valaki kötelezettséget vállal arra, hogy általa meghatározott közérdekű célra ingyenesen vagyoni szolgáltatást teljesít, megállapíthatja azokat a feltételeket, amelyek szerint a szolgáltatást a meghatározott célra kell fordítani, és kijelölheti azt a személyt, akinek javára a szolgáltatást fordítani kell.</w:t>
      </w:r>
    </w:p>
    <w:p>
      <w:pPr>
        <w:spacing w:line="268" w:lineRule="exact" w:before="229"/>
        <w:ind w:left="317" w:right="0" w:firstLine="0"/>
        <w:jc w:val="left"/>
        <w:rPr>
          <w:i/>
          <w:sz w:val="24"/>
        </w:rPr>
      </w:pPr>
      <w:r>
        <w:rPr>
          <w:b/>
          <w:w w:val="125"/>
          <w:sz w:val="24"/>
        </w:rPr>
        <w:t>6:590. § </w:t>
      </w:r>
      <w:r>
        <w:rPr>
          <w:i/>
          <w:w w:val="125"/>
          <w:sz w:val="24"/>
        </w:rPr>
        <w:t>[Szerv kijelölése]</w:t>
      </w:r>
    </w:p>
    <w:p>
      <w:pPr>
        <w:pStyle w:val="ListParagraph"/>
        <w:numPr>
          <w:ilvl w:val="0"/>
          <w:numId w:val="1355"/>
        </w:numPr>
        <w:tabs>
          <w:tab w:pos="803" w:val="left" w:leader="none"/>
        </w:tabs>
        <w:spacing w:line="225" w:lineRule="auto" w:before="5" w:after="0"/>
        <w:ind w:left="113" w:right="127" w:firstLine="204"/>
        <w:jc w:val="both"/>
        <w:rPr>
          <w:sz w:val="24"/>
        </w:rPr>
      </w:pPr>
      <w:r>
        <w:rPr>
          <w:w w:val="130"/>
          <w:sz w:val="24"/>
        </w:rPr>
        <w:t>Ha a kötelezett nem jelölte ki azt a szervet, amely a szolgáltatást a meghatározott célra fordítja, annak kijelöléséről az ügyész keresete alapján a bíróság</w:t>
      </w:r>
      <w:r>
        <w:rPr>
          <w:spacing w:val="-3"/>
          <w:w w:val="130"/>
          <w:sz w:val="24"/>
        </w:rPr>
        <w:t> </w:t>
      </w:r>
      <w:r>
        <w:rPr>
          <w:w w:val="130"/>
          <w:sz w:val="24"/>
        </w:rPr>
        <w:t>határoz.</w:t>
      </w:r>
    </w:p>
    <w:p>
      <w:pPr>
        <w:pStyle w:val="ListParagraph"/>
        <w:numPr>
          <w:ilvl w:val="0"/>
          <w:numId w:val="1355"/>
        </w:numPr>
        <w:tabs>
          <w:tab w:pos="754" w:val="left" w:leader="none"/>
        </w:tabs>
        <w:spacing w:line="225" w:lineRule="auto" w:before="2" w:after="0"/>
        <w:ind w:left="113" w:right="127" w:firstLine="204"/>
        <w:jc w:val="both"/>
        <w:rPr>
          <w:sz w:val="24"/>
        </w:rPr>
      </w:pPr>
      <w:r>
        <w:rPr>
          <w:w w:val="130"/>
          <w:sz w:val="24"/>
        </w:rPr>
        <w:t>Ha a kijelölt szerv a szolgáltatást nem fordítja a meghatározott célra, az ebből eredő igények érvényesítésére az ügyész is</w:t>
      </w:r>
      <w:r>
        <w:rPr>
          <w:spacing w:val="-51"/>
          <w:w w:val="130"/>
          <w:sz w:val="24"/>
        </w:rPr>
        <w:t> </w:t>
      </w:r>
      <w:r>
        <w:rPr>
          <w:w w:val="130"/>
          <w:sz w:val="24"/>
        </w:rPr>
        <w:t>jogosult.</w:t>
      </w:r>
    </w:p>
    <w:p>
      <w:pPr>
        <w:spacing w:line="268" w:lineRule="exact" w:before="228"/>
        <w:ind w:left="317" w:right="0" w:firstLine="0"/>
        <w:jc w:val="left"/>
        <w:rPr>
          <w:i/>
          <w:sz w:val="24"/>
        </w:rPr>
      </w:pPr>
      <w:r>
        <w:rPr>
          <w:b/>
          <w:w w:val="120"/>
          <w:sz w:val="24"/>
        </w:rPr>
        <w:t>6:591. § </w:t>
      </w:r>
      <w:r>
        <w:rPr>
          <w:i/>
          <w:w w:val="120"/>
          <w:sz w:val="24"/>
        </w:rPr>
        <w:t>[Visszavonás]</w:t>
      </w:r>
    </w:p>
    <w:p>
      <w:pPr>
        <w:pStyle w:val="ListParagraph"/>
        <w:numPr>
          <w:ilvl w:val="0"/>
          <w:numId w:val="1356"/>
        </w:numPr>
        <w:tabs>
          <w:tab w:pos="788" w:val="left" w:leader="none"/>
        </w:tabs>
        <w:spacing w:line="225" w:lineRule="auto" w:before="5" w:after="0"/>
        <w:ind w:left="113" w:right="137" w:firstLine="204"/>
        <w:jc w:val="both"/>
        <w:rPr>
          <w:sz w:val="24"/>
        </w:rPr>
      </w:pPr>
      <w:r>
        <w:rPr>
          <w:w w:val="130"/>
          <w:sz w:val="24"/>
        </w:rPr>
        <w:t>Az egyszeri szolgáltatásra irányuló kötelezettségvállalást érvényesen a teljesítés előtt lehet visszavonni, ha a kötelezettség elvállalása után a kötelezett körülményeiben olyan lényeges változás állott be, hogy a kötelezettségvállalás teljesítése többé el nem</w:t>
      </w:r>
      <w:r>
        <w:rPr>
          <w:spacing w:val="-26"/>
          <w:w w:val="130"/>
          <w:sz w:val="24"/>
        </w:rPr>
        <w:t> </w:t>
      </w:r>
      <w:r>
        <w:rPr>
          <w:w w:val="130"/>
          <w:sz w:val="24"/>
        </w:rPr>
        <w:t>várható.</w:t>
      </w:r>
    </w:p>
    <w:p>
      <w:pPr>
        <w:pStyle w:val="ListParagraph"/>
        <w:numPr>
          <w:ilvl w:val="0"/>
          <w:numId w:val="1356"/>
        </w:numPr>
        <w:tabs>
          <w:tab w:pos="947" w:val="left" w:leader="none"/>
        </w:tabs>
        <w:spacing w:line="225" w:lineRule="auto" w:before="3" w:after="0"/>
        <w:ind w:left="113" w:right="127" w:firstLine="204"/>
        <w:jc w:val="both"/>
        <w:rPr>
          <w:sz w:val="24"/>
        </w:rPr>
      </w:pPr>
      <w:r>
        <w:rPr>
          <w:w w:val="130"/>
          <w:sz w:val="24"/>
        </w:rPr>
        <w:t>A határozatlan időre szóló, rendszeres szolgáltatásra irányuló kötelezettségvállalást a kötelezett bármikor</w:t>
      </w:r>
      <w:r>
        <w:rPr>
          <w:spacing w:val="-30"/>
          <w:w w:val="130"/>
          <w:sz w:val="24"/>
        </w:rPr>
        <w:t> </w:t>
      </w:r>
      <w:r>
        <w:rPr>
          <w:w w:val="130"/>
          <w:sz w:val="24"/>
        </w:rPr>
        <w:t>visszavonhatja.</w:t>
      </w:r>
    </w:p>
    <w:p>
      <w:pPr>
        <w:pStyle w:val="ListParagraph"/>
        <w:numPr>
          <w:ilvl w:val="0"/>
          <w:numId w:val="1356"/>
        </w:numPr>
        <w:tabs>
          <w:tab w:pos="755" w:val="left" w:leader="none"/>
        </w:tabs>
        <w:spacing w:line="225" w:lineRule="auto" w:before="1" w:after="0"/>
        <w:ind w:left="113" w:right="140" w:firstLine="204"/>
        <w:jc w:val="both"/>
        <w:rPr>
          <w:sz w:val="24"/>
        </w:rPr>
      </w:pPr>
      <w:r>
        <w:rPr>
          <w:w w:val="130"/>
          <w:sz w:val="24"/>
        </w:rPr>
        <w:t>A kötelezettségvállalás visszavonása esetén a már teljesített szolgáltatás visszakövetelésének nincs</w:t>
      </w:r>
      <w:r>
        <w:rPr>
          <w:spacing w:val="-9"/>
          <w:w w:val="130"/>
          <w:sz w:val="24"/>
        </w:rPr>
        <w:t> </w:t>
      </w:r>
      <w:r>
        <w:rPr>
          <w:w w:val="130"/>
          <w:sz w:val="24"/>
        </w:rPr>
        <w:t>helye.</w:t>
      </w:r>
    </w:p>
    <w:p>
      <w:pPr>
        <w:spacing w:line="268" w:lineRule="exact" w:before="228"/>
        <w:ind w:left="317" w:right="0" w:firstLine="0"/>
        <w:jc w:val="left"/>
        <w:rPr>
          <w:i/>
          <w:sz w:val="24"/>
        </w:rPr>
      </w:pPr>
      <w:r>
        <w:rPr>
          <w:b/>
          <w:w w:val="125"/>
          <w:sz w:val="24"/>
        </w:rPr>
        <w:t>6:592. § </w:t>
      </w:r>
      <w:r>
        <w:rPr>
          <w:i/>
          <w:w w:val="125"/>
          <w:sz w:val="24"/>
        </w:rPr>
        <w:t>[A kötelezettség megszűnése]</w:t>
      </w:r>
    </w:p>
    <w:p>
      <w:pPr>
        <w:pStyle w:val="ListParagraph"/>
        <w:numPr>
          <w:ilvl w:val="0"/>
          <w:numId w:val="1357"/>
        </w:numPr>
        <w:tabs>
          <w:tab w:pos="734" w:val="left" w:leader="none"/>
        </w:tabs>
        <w:spacing w:line="260" w:lineRule="exact" w:before="0" w:after="0"/>
        <w:ind w:left="733" w:right="0" w:hanging="416"/>
        <w:jc w:val="left"/>
        <w:rPr>
          <w:sz w:val="24"/>
        </w:rPr>
      </w:pPr>
      <w:r>
        <w:rPr>
          <w:w w:val="125"/>
          <w:sz w:val="24"/>
        </w:rPr>
        <w:t>A kötelezettség</w:t>
      </w:r>
      <w:r>
        <w:rPr>
          <w:spacing w:val="1"/>
          <w:w w:val="125"/>
          <w:sz w:val="24"/>
        </w:rPr>
        <w:t> </w:t>
      </w:r>
      <w:r>
        <w:rPr>
          <w:w w:val="125"/>
          <w:sz w:val="24"/>
        </w:rPr>
        <w:t>megszűnik</w:t>
      </w:r>
    </w:p>
    <w:p>
      <w:pPr>
        <w:pStyle w:val="ListParagraph"/>
        <w:numPr>
          <w:ilvl w:val="0"/>
          <w:numId w:val="1358"/>
        </w:numPr>
        <w:tabs>
          <w:tab w:pos="631" w:val="left" w:leader="none"/>
        </w:tabs>
        <w:spacing w:line="268" w:lineRule="exact" w:before="0" w:after="0"/>
        <w:ind w:left="630" w:right="0" w:hanging="313"/>
        <w:jc w:val="left"/>
        <w:rPr>
          <w:sz w:val="24"/>
        </w:rPr>
      </w:pPr>
      <w:r>
        <w:rPr>
          <w:w w:val="130"/>
          <w:sz w:val="24"/>
        </w:rPr>
        <w:t>a kötelezett</w:t>
      </w:r>
      <w:r>
        <w:rPr>
          <w:spacing w:val="-8"/>
          <w:w w:val="130"/>
          <w:sz w:val="24"/>
        </w:rPr>
        <w:t> </w:t>
      </w:r>
      <w:r>
        <w:rPr>
          <w:w w:val="130"/>
          <w:sz w:val="24"/>
        </w:rPr>
        <w:t>halálával;</w:t>
      </w:r>
    </w:p>
    <w:p>
      <w:pPr>
        <w:spacing w:after="0" w:line="268" w:lineRule="exact"/>
        <w:jc w:val="left"/>
        <w:rPr>
          <w:sz w:val="24"/>
        </w:rPr>
        <w:sectPr>
          <w:pgSz w:w="11900" w:h="16820"/>
          <w:pgMar w:header="1104" w:footer="0" w:top="1840" w:bottom="280" w:left="1020" w:right="1000"/>
        </w:sectPr>
      </w:pPr>
    </w:p>
    <w:p>
      <w:pPr>
        <w:pStyle w:val="ListParagraph"/>
        <w:numPr>
          <w:ilvl w:val="0"/>
          <w:numId w:val="1358"/>
        </w:numPr>
        <w:tabs>
          <w:tab w:pos="653" w:val="left" w:leader="none"/>
        </w:tabs>
        <w:spacing w:line="268" w:lineRule="exact" w:before="159" w:after="0"/>
        <w:ind w:left="652" w:right="0" w:hanging="335"/>
        <w:jc w:val="left"/>
        <w:rPr>
          <w:sz w:val="24"/>
        </w:rPr>
      </w:pPr>
      <w:r>
        <w:rPr>
          <w:w w:val="130"/>
          <w:sz w:val="24"/>
        </w:rPr>
        <w:t>a kötelezettségvállalás céljának megvalósulásával;</w:t>
      </w:r>
      <w:r>
        <w:rPr>
          <w:spacing w:val="-45"/>
          <w:w w:val="130"/>
          <w:sz w:val="24"/>
        </w:rPr>
        <w:t> </w:t>
      </w:r>
      <w:r>
        <w:rPr>
          <w:w w:val="130"/>
          <w:sz w:val="24"/>
        </w:rPr>
        <w:t>vagy</w:t>
      </w:r>
    </w:p>
    <w:p>
      <w:pPr>
        <w:pStyle w:val="ListParagraph"/>
        <w:numPr>
          <w:ilvl w:val="0"/>
          <w:numId w:val="1358"/>
        </w:numPr>
        <w:tabs>
          <w:tab w:pos="623" w:val="left" w:leader="none"/>
        </w:tabs>
        <w:spacing w:line="260" w:lineRule="exact" w:before="0" w:after="0"/>
        <w:ind w:left="622" w:right="0" w:hanging="305"/>
        <w:jc w:val="left"/>
        <w:rPr>
          <w:sz w:val="24"/>
        </w:rPr>
      </w:pPr>
      <w:r>
        <w:rPr>
          <w:w w:val="130"/>
          <w:sz w:val="24"/>
        </w:rPr>
        <w:t>a kötelezettségvállalás céljának lehetetlenné</w:t>
      </w:r>
      <w:r>
        <w:rPr>
          <w:spacing w:val="-24"/>
          <w:w w:val="130"/>
          <w:sz w:val="24"/>
        </w:rPr>
        <w:t> </w:t>
      </w:r>
      <w:r>
        <w:rPr>
          <w:w w:val="130"/>
          <w:sz w:val="24"/>
        </w:rPr>
        <w:t>válásával.</w:t>
      </w:r>
    </w:p>
    <w:p>
      <w:pPr>
        <w:pStyle w:val="ListParagraph"/>
        <w:numPr>
          <w:ilvl w:val="0"/>
          <w:numId w:val="1357"/>
        </w:numPr>
        <w:tabs>
          <w:tab w:pos="778" w:val="left" w:leader="none"/>
        </w:tabs>
        <w:spacing w:line="225" w:lineRule="auto" w:before="6" w:after="0"/>
        <w:ind w:left="113" w:right="129" w:firstLine="204"/>
        <w:jc w:val="both"/>
        <w:rPr>
          <w:sz w:val="24"/>
        </w:rPr>
      </w:pPr>
      <w:r>
        <w:rPr>
          <w:w w:val="130"/>
          <w:sz w:val="24"/>
        </w:rPr>
        <w:t>Ha a kötelezettség a cél megvalósulása vagy lehetetlenné válása miatt szűnt meg, a fel nem használt szolgáltatásokat a kötelezett részére vissza kell szolgáltatni.</w:t>
      </w:r>
    </w:p>
    <w:p>
      <w:pPr>
        <w:pStyle w:val="BodyText"/>
        <w:ind w:left="0" w:firstLine="0"/>
        <w:jc w:val="left"/>
        <w:rPr>
          <w:sz w:val="11"/>
        </w:rPr>
      </w:pPr>
    </w:p>
    <w:p>
      <w:pPr>
        <w:spacing w:line="643" w:lineRule="auto" w:before="100"/>
        <w:ind w:left="3632" w:right="3646" w:firstLine="0"/>
        <w:jc w:val="center"/>
        <w:rPr>
          <w:sz w:val="24"/>
        </w:rPr>
      </w:pPr>
      <w:r>
        <w:rPr>
          <w:rFonts w:ascii="Arial-BoldItalicMT" w:hAnsi="Arial-BoldItalicMT"/>
          <w:b/>
          <w:i/>
          <w:w w:val="115"/>
          <w:sz w:val="24"/>
        </w:rPr>
        <w:t>HETEDIK KÖNYV ÖRÖKLÉSI JOG </w:t>
      </w:r>
      <w:r>
        <w:rPr>
          <w:w w:val="115"/>
          <w:sz w:val="24"/>
        </w:rPr>
        <w:t>ELSŐ RÉSZ</w:t>
      </w:r>
    </w:p>
    <w:p>
      <w:pPr>
        <w:pStyle w:val="BodyText"/>
        <w:spacing w:before="3"/>
        <w:ind w:left="404" w:right="402" w:firstLine="0"/>
        <w:jc w:val="center"/>
      </w:pPr>
      <w:r>
        <w:rPr>
          <w:w w:val="110"/>
        </w:rPr>
        <w:t>ÁLTALÁNOS SZABÁLYOK</w:t>
      </w:r>
    </w:p>
    <w:p>
      <w:pPr>
        <w:pStyle w:val="BodyText"/>
        <w:spacing w:before="3"/>
        <w:ind w:left="0" w:firstLine="0"/>
        <w:jc w:val="left"/>
        <w:rPr>
          <w:sz w:val="40"/>
        </w:rPr>
      </w:pPr>
    </w:p>
    <w:p>
      <w:pPr>
        <w:pStyle w:val="Heading1"/>
        <w:numPr>
          <w:ilvl w:val="1"/>
          <w:numId w:val="1357"/>
        </w:numPr>
        <w:tabs>
          <w:tab w:pos="4788" w:val="left" w:leader="none"/>
        </w:tabs>
        <w:spacing w:line="643" w:lineRule="auto" w:before="1" w:after="0"/>
        <w:ind w:left="4257" w:right="4269" w:firstLine="252"/>
        <w:jc w:val="left"/>
      </w:pPr>
      <w:r>
        <w:rPr>
          <w:w w:val="115"/>
        </w:rPr>
        <w:t>CÍM </w:t>
      </w:r>
      <w:r>
        <w:rPr>
          <w:spacing w:val="-1"/>
          <w:w w:val="110"/>
        </w:rPr>
        <w:t>ÖRÖKLÉS</w:t>
      </w:r>
    </w:p>
    <w:p>
      <w:pPr>
        <w:spacing w:line="268" w:lineRule="exact" w:before="0"/>
        <w:ind w:left="317" w:right="0" w:firstLine="0"/>
        <w:jc w:val="left"/>
        <w:rPr>
          <w:i/>
          <w:sz w:val="24"/>
        </w:rPr>
      </w:pPr>
      <w:r>
        <w:rPr>
          <w:b/>
          <w:w w:val="120"/>
          <w:sz w:val="24"/>
        </w:rPr>
        <w:t>7:1. § </w:t>
      </w:r>
      <w:r>
        <w:rPr>
          <w:i/>
          <w:w w:val="120"/>
          <w:sz w:val="24"/>
        </w:rPr>
        <w:t>[Öröklés]</w:t>
      </w:r>
    </w:p>
    <w:p>
      <w:pPr>
        <w:pStyle w:val="BodyText"/>
        <w:spacing w:line="268" w:lineRule="exact"/>
        <w:ind w:left="317" w:firstLine="0"/>
        <w:jc w:val="left"/>
      </w:pPr>
      <w:r>
        <w:rPr>
          <w:w w:val="125"/>
        </w:rPr>
        <w:t>Az ember halálával hagyatéka mint egész száll az örökösre.</w:t>
      </w:r>
    </w:p>
    <w:p>
      <w:pPr>
        <w:spacing w:line="268" w:lineRule="exact" w:before="224"/>
        <w:ind w:left="317" w:right="0" w:firstLine="0"/>
        <w:jc w:val="left"/>
        <w:rPr>
          <w:i/>
          <w:sz w:val="24"/>
        </w:rPr>
      </w:pPr>
      <w:r>
        <w:rPr>
          <w:b/>
          <w:w w:val="120"/>
          <w:sz w:val="24"/>
        </w:rPr>
        <w:t>7:2. § </w:t>
      </w:r>
      <w:r>
        <w:rPr>
          <w:i/>
          <w:w w:val="120"/>
          <w:sz w:val="24"/>
        </w:rPr>
        <w:t>[Öröklési igény]</w:t>
      </w:r>
    </w:p>
    <w:p>
      <w:pPr>
        <w:pStyle w:val="BodyText"/>
        <w:spacing w:line="268" w:lineRule="exact"/>
        <w:ind w:left="317" w:firstLine="0"/>
        <w:jc w:val="left"/>
      </w:pPr>
      <w:r>
        <w:rPr>
          <w:w w:val="125"/>
        </w:rPr>
        <w:t>Az öröklési igény nem évül el.</w:t>
      </w:r>
    </w:p>
    <w:p>
      <w:pPr>
        <w:spacing w:line="268" w:lineRule="exact" w:before="224"/>
        <w:ind w:left="317" w:right="0" w:firstLine="0"/>
        <w:jc w:val="left"/>
        <w:rPr>
          <w:i/>
          <w:sz w:val="24"/>
        </w:rPr>
      </w:pPr>
      <w:r>
        <w:rPr>
          <w:b/>
          <w:w w:val="120"/>
          <w:sz w:val="24"/>
        </w:rPr>
        <w:t>7:3. § </w:t>
      </w:r>
      <w:r>
        <w:rPr>
          <w:i/>
          <w:w w:val="120"/>
          <w:sz w:val="24"/>
        </w:rPr>
        <w:t>[Az öröklés jogcímei]</w:t>
      </w:r>
    </w:p>
    <w:p>
      <w:pPr>
        <w:pStyle w:val="ListParagraph"/>
        <w:numPr>
          <w:ilvl w:val="0"/>
          <w:numId w:val="1359"/>
        </w:numPr>
        <w:tabs>
          <w:tab w:pos="734" w:val="left" w:leader="none"/>
        </w:tabs>
        <w:spacing w:line="260" w:lineRule="exact" w:before="0" w:after="0"/>
        <w:ind w:left="733" w:right="0" w:hanging="416"/>
        <w:jc w:val="left"/>
        <w:rPr>
          <w:sz w:val="24"/>
        </w:rPr>
      </w:pPr>
      <w:r>
        <w:rPr>
          <w:w w:val="125"/>
          <w:sz w:val="24"/>
        </w:rPr>
        <w:t>Örökölni végintézkedés alapján vagy törvény szerint</w:t>
      </w:r>
      <w:r>
        <w:rPr>
          <w:spacing w:val="7"/>
          <w:w w:val="125"/>
          <w:sz w:val="24"/>
        </w:rPr>
        <w:t> </w:t>
      </w:r>
      <w:r>
        <w:rPr>
          <w:w w:val="125"/>
          <w:sz w:val="24"/>
        </w:rPr>
        <w:t>lehet.</w:t>
      </w:r>
    </w:p>
    <w:p>
      <w:pPr>
        <w:pStyle w:val="ListParagraph"/>
        <w:numPr>
          <w:ilvl w:val="0"/>
          <w:numId w:val="1359"/>
        </w:numPr>
        <w:tabs>
          <w:tab w:pos="823" w:val="left" w:leader="none"/>
        </w:tabs>
        <w:spacing w:line="225" w:lineRule="auto" w:before="6" w:after="0"/>
        <w:ind w:left="113" w:right="128" w:firstLine="204"/>
        <w:jc w:val="left"/>
        <w:rPr>
          <w:sz w:val="24"/>
        </w:rPr>
      </w:pPr>
      <w:r>
        <w:rPr>
          <w:w w:val="130"/>
          <w:sz w:val="24"/>
        </w:rPr>
        <w:t>Ha az örökhagyó után végintézkedés maradt, az öröklés rendjét ez határozza</w:t>
      </w:r>
      <w:r>
        <w:rPr>
          <w:spacing w:val="10"/>
          <w:w w:val="130"/>
          <w:sz w:val="24"/>
        </w:rPr>
        <w:t> </w:t>
      </w:r>
      <w:r>
        <w:rPr>
          <w:w w:val="130"/>
          <w:sz w:val="24"/>
        </w:rPr>
        <w:t>meg.</w:t>
      </w:r>
    </w:p>
    <w:p>
      <w:pPr>
        <w:pStyle w:val="BodyText"/>
        <w:ind w:left="0" w:firstLine="0"/>
        <w:jc w:val="left"/>
        <w:rPr>
          <w:sz w:val="11"/>
        </w:rPr>
      </w:pPr>
    </w:p>
    <w:p>
      <w:pPr>
        <w:pStyle w:val="Heading1"/>
        <w:numPr>
          <w:ilvl w:val="1"/>
          <w:numId w:val="1357"/>
        </w:numPr>
        <w:tabs>
          <w:tab w:pos="4844" w:val="left" w:leader="none"/>
        </w:tabs>
        <w:spacing w:line="240" w:lineRule="auto" w:before="101" w:after="0"/>
        <w:ind w:left="4843" w:right="0" w:hanging="390"/>
        <w:jc w:val="left"/>
      </w:pPr>
      <w:r>
        <w:rPr>
          <w:w w:val="115"/>
        </w:rPr>
        <w:t>CÍM</w:t>
      </w:r>
    </w:p>
    <w:p>
      <w:pPr>
        <w:pStyle w:val="BodyText"/>
        <w:spacing w:before="4"/>
        <w:ind w:left="0" w:firstLine="0"/>
        <w:jc w:val="left"/>
        <w:rPr>
          <w:b/>
          <w:sz w:val="40"/>
        </w:rPr>
      </w:pPr>
    </w:p>
    <w:p>
      <w:pPr>
        <w:spacing w:before="0"/>
        <w:ind w:left="3186" w:right="0" w:firstLine="0"/>
        <w:jc w:val="left"/>
        <w:rPr>
          <w:b/>
          <w:sz w:val="24"/>
        </w:rPr>
      </w:pPr>
      <w:r>
        <w:rPr>
          <w:b/>
          <w:w w:val="115"/>
          <w:sz w:val="24"/>
        </w:rPr>
        <w:t>KIESÉS AZ ÖRÖKLÉSBŐL</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7:4. § </w:t>
      </w:r>
      <w:r>
        <w:rPr>
          <w:i/>
          <w:w w:val="125"/>
          <w:sz w:val="24"/>
        </w:rPr>
        <w:t>[Kiesés az öröklésből]</w:t>
      </w:r>
    </w:p>
    <w:p>
      <w:pPr>
        <w:pStyle w:val="ListParagraph"/>
        <w:numPr>
          <w:ilvl w:val="0"/>
          <w:numId w:val="1360"/>
        </w:numPr>
        <w:tabs>
          <w:tab w:pos="769" w:val="left" w:leader="none"/>
        </w:tabs>
        <w:spacing w:line="225" w:lineRule="auto" w:before="6" w:after="0"/>
        <w:ind w:left="113" w:right="127" w:firstLine="204"/>
        <w:jc w:val="both"/>
        <w:rPr>
          <w:sz w:val="24"/>
        </w:rPr>
      </w:pPr>
      <w:r>
        <w:rPr>
          <w:w w:val="125"/>
          <w:sz w:val="24"/>
        </w:rPr>
        <w:t>Kiesik az öröklésből, aki nem éli túl az örökhagyót. A közös balesetben vagy más hasonló közös veszélyhelyzetben elhunyt személyek az egymás után történő öröklés tekintetében a halál beálltának sorrendjétől függetlenül kiesettnek tekintendők.</w:t>
      </w:r>
    </w:p>
    <w:p>
      <w:pPr>
        <w:pStyle w:val="ListParagraph"/>
        <w:numPr>
          <w:ilvl w:val="0"/>
          <w:numId w:val="1360"/>
        </w:numPr>
        <w:tabs>
          <w:tab w:pos="734" w:val="left" w:leader="none"/>
        </w:tabs>
        <w:spacing w:line="257" w:lineRule="exact" w:before="0" w:after="0"/>
        <w:ind w:left="733" w:right="0" w:hanging="416"/>
        <w:jc w:val="left"/>
        <w:rPr>
          <w:sz w:val="24"/>
        </w:rPr>
      </w:pPr>
      <w:r>
        <w:rPr>
          <w:w w:val="125"/>
          <w:sz w:val="24"/>
        </w:rPr>
        <w:t>Kiesik az öröklésből az</w:t>
      </w:r>
      <w:r>
        <w:rPr>
          <w:spacing w:val="-1"/>
          <w:w w:val="125"/>
          <w:sz w:val="24"/>
        </w:rPr>
        <w:t> </w:t>
      </w:r>
      <w:r>
        <w:rPr>
          <w:w w:val="125"/>
          <w:sz w:val="24"/>
        </w:rPr>
        <w:t>is,</w:t>
      </w:r>
    </w:p>
    <w:p>
      <w:pPr>
        <w:pStyle w:val="ListParagraph"/>
        <w:numPr>
          <w:ilvl w:val="0"/>
          <w:numId w:val="1361"/>
        </w:numPr>
        <w:tabs>
          <w:tab w:pos="631" w:val="left" w:leader="none"/>
        </w:tabs>
        <w:spacing w:line="260" w:lineRule="exact" w:before="0" w:after="0"/>
        <w:ind w:left="630" w:right="0" w:hanging="313"/>
        <w:jc w:val="left"/>
        <w:rPr>
          <w:sz w:val="24"/>
        </w:rPr>
      </w:pPr>
      <w:r>
        <w:rPr>
          <w:w w:val="125"/>
          <w:sz w:val="24"/>
        </w:rPr>
        <w:t>aki az öröklésre</w:t>
      </w:r>
      <w:r>
        <w:rPr>
          <w:spacing w:val="3"/>
          <w:w w:val="125"/>
          <w:sz w:val="24"/>
        </w:rPr>
        <w:t> </w:t>
      </w:r>
      <w:r>
        <w:rPr>
          <w:w w:val="125"/>
          <w:sz w:val="24"/>
        </w:rPr>
        <w:t>érdemtelen;</w:t>
      </w:r>
    </w:p>
    <w:p>
      <w:pPr>
        <w:pStyle w:val="ListParagraph"/>
        <w:numPr>
          <w:ilvl w:val="0"/>
          <w:numId w:val="1361"/>
        </w:numPr>
        <w:tabs>
          <w:tab w:pos="653" w:val="left" w:leader="none"/>
        </w:tabs>
        <w:spacing w:line="260" w:lineRule="exact" w:before="0" w:after="0"/>
        <w:ind w:left="652" w:right="0" w:hanging="335"/>
        <w:jc w:val="left"/>
        <w:rPr>
          <w:sz w:val="24"/>
        </w:rPr>
      </w:pPr>
      <w:r>
        <w:rPr>
          <w:w w:val="125"/>
          <w:sz w:val="24"/>
        </w:rPr>
        <w:t>akit az örökhagyó az öröklésből kizárt vagy</w:t>
      </w:r>
      <w:r>
        <w:rPr>
          <w:spacing w:val="-4"/>
          <w:w w:val="125"/>
          <w:sz w:val="24"/>
        </w:rPr>
        <w:t> </w:t>
      </w:r>
      <w:r>
        <w:rPr>
          <w:w w:val="125"/>
          <w:sz w:val="24"/>
        </w:rPr>
        <w:t>kitagadott;</w:t>
      </w:r>
    </w:p>
    <w:p>
      <w:pPr>
        <w:pStyle w:val="ListParagraph"/>
        <w:numPr>
          <w:ilvl w:val="0"/>
          <w:numId w:val="1361"/>
        </w:numPr>
        <w:tabs>
          <w:tab w:pos="623" w:val="left" w:leader="none"/>
        </w:tabs>
        <w:spacing w:line="260" w:lineRule="exact" w:before="0" w:after="0"/>
        <w:ind w:left="622" w:right="0" w:hanging="305"/>
        <w:jc w:val="left"/>
        <w:rPr>
          <w:sz w:val="24"/>
        </w:rPr>
      </w:pPr>
      <w:r>
        <w:rPr>
          <w:w w:val="125"/>
          <w:sz w:val="24"/>
        </w:rPr>
        <w:t>aki lemondott az öröklésről;</w:t>
      </w:r>
    </w:p>
    <w:p>
      <w:pPr>
        <w:pStyle w:val="ListParagraph"/>
        <w:numPr>
          <w:ilvl w:val="0"/>
          <w:numId w:val="1361"/>
        </w:numPr>
        <w:tabs>
          <w:tab w:pos="653" w:val="left" w:leader="none"/>
        </w:tabs>
        <w:spacing w:line="268" w:lineRule="exact" w:before="0" w:after="0"/>
        <w:ind w:left="652" w:right="0" w:hanging="335"/>
        <w:jc w:val="left"/>
        <w:rPr>
          <w:sz w:val="24"/>
        </w:rPr>
      </w:pPr>
      <w:r>
        <w:rPr>
          <w:w w:val="125"/>
          <w:sz w:val="24"/>
        </w:rPr>
        <w:t>aki az örökséget</w:t>
      </w:r>
      <w:r>
        <w:rPr>
          <w:spacing w:val="-6"/>
          <w:w w:val="125"/>
          <w:sz w:val="24"/>
        </w:rPr>
        <w:t> </w:t>
      </w:r>
      <w:r>
        <w:rPr>
          <w:w w:val="125"/>
          <w:sz w:val="24"/>
        </w:rPr>
        <w:t>visszautasította.</w:t>
      </w:r>
    </w:p>
    <w:p>
      <w:pPr>
        <w:tabs>
          <w:tab w:pos="1060" w:val="left" w:leader="none"/>
          <w:tab w:pos="1425" w:val="left" w:leader="none"/>
          <w:tab w:pos="2536" w:val="left" w:leader="none"/>
          <w:tab w:pos="2910" w:val="left" w:leader="none"/>
          <w:tab w:pos="4925" w:val="left" w:leader="none"/>
          <w:tab w:pos="5979" w:val="left" w:leader="none"/>
          <w:tab w:pos="6353" w:val="left" w:leader="none"/>
          <w:tab w:pos="8405" w:val="left" w:leader="none"/>
          <w:tab w:pos="9603" w:val="left" w:leader="none"/>
        </w:tabs>
        <w:spacing w:line="225" w:lineRule="auto" w:before="237"/>
        <w:ind w:left="113" w:right="131" w:firstLine="204"/>
        <w:jc w:val="left"/>
        <w:rPr>
          <w:i/>
          <w:sz w:val="24"/>
        </w:rPr>
      </w:pPr>
      <w:r>
        <w:rPr>
          <w:b/>
          <w:w w:val="125"/>
          <w:sz w:val="24"/>
        </w:rPr>
        <w:t>7:5.</w:t>
        <w:tab/>
        <w:t>§</w:t>
        <w:tab/>
      </w:r>
      <w:r>
        <w:rPr>
          <w:i/>
          <w:w w:val="125"/>
          <w:sz w:val="24"/>
        </w:rPr>
        <w:t>[Kiesés</w:t>
        <w:tab/>
        <w:t>a</w:t>
        <w:tab/>
        <w:t>haszonélvezeti</w:t>
        <w:tab/>
        <w:t>jogból,</w:t>
        <w:tab/>
        <w:t>a</w:t>
        <w:tab/>
        <w:t>kötelesrészből,</w:t>
        <w:tab/>
        <w:t>továbbá</w:t>
        <w:tab/>
      </w:r>
      <w:r>
        <w:rPr>
          <w:i/>
          <w:spacing w:val="-18"/>
          <w:w w:val="125"/>
          <w:sz w:val="24"/>
        </w:rPr>
        <w:t>a </w:t>
      </w:r>
      <w:r>
        <w:rPr>
          <w:i/>
          <w:w w:val="125"/>
          <w:sz w:val="24"/>
        </w:rPr>
        <w:t>hagyományból és a meghagyásból]</w:t>
      </w:r>
    </w:p>
    <w:p>
      <w:pPr>
        <w:spacing w:after="0" w:line="225" w:lineRule="auto"/>
        <w:jc w:val="left"/>
        <w:rPr>
          <w:sz w:val="24"/>
        </w:rPr>
        <w:sectPr>
          <w:pgSz w:w="11900" w:h="16820"/>
          <w:pgMar w:header="1104" w:footer="0" w:top="1840" w:bottom="280" w:left="1020" w:right="1000"/>
        </w:sectPr>
      </w:pPr>
    </w:p>
    <w:p>
      <w:pPr>
        <w:pStyle w:val="BodyText"/>
        <w:spacing w:line="225" w:lineRule="auto" w:before="173"/>
        <w:ind w:right="129"/>
      </w:pPr>
      <w:r>
        <w:rPr>
          <w:w w:val="125"/>
        </w:rPr>
        <w:t>Az öröklésből való kiesésre vonatkozó szabályokat a haszonélvezeti jog öröklésére, a kötelesrészre, a hagyományra és a meghagyásra megfelelően alkalmazni kell, azzal az eltéréssel, hogy a hagyományos és a meghagyás kedvezményezettjének kiesése - ha e vonatkozásban helyettesítés nem történt</w:t>
      </w:r>
    </w:p>
    <w:p>
      <w:pPr>
        <w:pStyle w:val="ListParagraph"/>
        <w:numPr>
          <w:ilvl w:val="0"/>
          <w:numId w:val="25"/>
        </w:numPr>
        <w:tabs>
          <w:tab w:pos="271" w:val="left" w:leader="none"/>
        </w:tabs>
        <w:spacing w:line="265" w:lineRule="exact" w:before="0" w:after="0"/>
        <w:ind w:left="270" w:right="0" w:hanging="157"/>
        <w:jc w:val="left"/>
        <w:rPr>
          <w:sz w:val="24"/>
        </w:rPr>
      </w:pPr>
      <w:r>
        <w:rPr>
          <w:w w:val="130"/>
          <w:sz w:val="24"/>
        </w:rPr>
        <w:t>a</w:t>
      </w:r>
      <w:r>
        <w:rPr>
          <w:spacing w:val="-17"/>
          <w:w w:val="130"/>
          <w:sz w:val="24"/>
        </w:rPr>
        <w:t> </w:t>
      </w:r>
      <w:r>
        <w:rPr>
          <w:w w:val="130"/>
          <w:sz w:val="24"/>
        </w:rPr>
        <w:t>hagyománnyal</w:t>
      </w:r>
      <w:r>
        <w:rPr>
          <w:spacing w:val="-16"/>
          <w:w w:val="130"/>
          <w:sz w:val="24"/>
        </w:rPr>
        <w:t> </w:t>
      </w:r>
      <w:r>
        <w:rPr>
          <w:w w:val="130"/>
          <w:sz w:val="24"/>
        </w:rPr>
        <w:t>vagy</w:t>
      </w:r>
      <w:r>
        <w:rPr>
          <w:spacing w:val="-17"/>
          <w:w w:val="130"/>
          <w:sz w:val="24"/>
        </w:rPr>
        <w:t> </w:t>
      </w:r>
      <w:r>
        <w:rPr>
          <w:w w:val="130"/>
          <w:sz w:val="24"/>
        </w:rPr>
        <w:t>meghagyással</w:t>
      </w:r>
      <w:r>
        <w:rPr>
          <w:spacing w:val="-17"/>
          <w:w w:val="130"/>
          <w:sz w:val="24"/>
        </w:rPr>
        <w:t> </w:t>
      </w:r>
      <w:r>
        <w:rPr>
          <w:w w:val="130"/>
          <w:sz w:val="24"/>
        </w:rPr>
        <w:t>terhelt</w:t>
      </w:r>
      <w:r>
        <w:rPr>
          <w:spacing w:val="-17"/>
          <w:w w:val="130"/>
          <w:sz w:val="24"/>
        </w:rPr>
        <w:t> </w:t>
      </w:r>
      <w:r>
        <w:rPr>
          <w:w w:val="130"/>
          <w:sz w:val="24"/>
        </w:rPr>
        <w:t>személy</w:t>
      </w:r>
      <w:r>
        <w:rPr>
          <w:spacing w:val="-15"/>
          <w:w w:val="130"/>
          <w:sz w:val="24"/>
        </w:rPr>
        <w:t> </w:t>
      </w:r>
      <w:r>
        <w:rPr>
          <w:w w:val="130"/>
          <w:sz w:val="24"/>
        </w:rPr>
        <w:t>mentesülését</w:t>
      </w:r>
      <w:r>
        <w:rPr>
          <w:spacing w:val="-17"/>
          <w:w w:val="130"/>
          <w:sz w:val="24"/>
        </w:rPr>
        <w:t> </w:t>
      </w:r>
      <w:r>
        <w:rPr>
          <w:w w:val="130"/>
          <w:sz w:val="24"/>
        </w:rPr>
        <w:t>jelenti.</w:t>
      </w:r>
    </w:p>
    <w:p>
      <w:pPr>
        <w:spacing w:line="268" w:lineRule="exact" w:before="224"/>
        <w:ind w:left="317" w:right="0" w:firstLine="0"/>
        <w:jc w:val="left"/>
        <w:rPr>
          <w:i/>
          <w:sz w:val="24"/>
        </w:rPr>
      </w:pPr>
      <w:r>
        <w:rPr>
          <w:b/>
          <w:w w:val="120"/>
          <w:sz w:val="24"/>
        </w:rPr>
        <w:t>7:6. § </w:t>
      </w:r>
      <w:r>
        <w:rPr>
          <w:i/>
          <w:w w:val="120"/>
          <w:sz w:val="24"/>
        </w:rPr>
        <w:t>[Érdemtelenség]</w:t>
      </w:r>
    </w:p>
    <w:p>
      <w:pPr>
        <w:pStyle w:val="ListParagraph"/>
        <w:numPr>
          <w:ilvl w:val="0"/>
          <w:numId w:val="1362"/>
        </w:numPr>
        <w:tabs>
          <w:tab w:pos="734" w:val="left" w:leader="none"/>
        </w:tabs>
        <w:spacing w:line="260" w:lineRule="exact" w:before="0" w:after="0"/>
        <w:ind w:left="733" w:right="0" w:hanging="416"/>
        <w:jc w:val="left"/>
        <w:rPr>
          <w:sz w:val="24"/>
        </w:rPr>
      </w:pPr>
      <w:r>
        <w:rPr>
          <w:w w:val="130"/>
          <w:sz w:val="24"/>
        </w:rPr>
        <w:t>Érdemtelen az</w:t>
      </w:r>
      <w:r>
        <w:rPr>
          <w:spacing w:val="-8"/>
          <w:w w:val="130"/>
          <w:sz w:val="24"/>
        </w:rPr>
        <w:t> </w:t>
      </w:r>
      <w:r>
        <w:rPr>
          <w:w w:val="130"/>
          <w:sz w:val="24"/>
        </w:rPr>
        <w:t>öröklésre,</w:t>
      </w:r>
    </w:p>
    <w:p>
      <w:pPr>
        <w:pStyle w:val="ListParagraph"/>
        <w:numPr>
          <w:ilvl w:val="0"/>
          <w:numId w:val="1363"/>
        </w:numPr>
        <w:tabs>
          <w:tab w:pos="631" w:val="left" w:leader="none"/>
        </w:tabs>
        <w:spacing w:line="260" w:lineRule="exact" w:before="0" w:after="0"/>
        <w:ind w:left="630" w:right="0" w:hanging="313"/>
        <w:jc w:val="left"/>
        <w:rPr>
          <w:sz w:val="24"/>
        </w:rPr>
      </w:pPr>
      <w:r>
        <w:rPr>
          <w:w w:val="125"/>
          <w:sz w:val="24"/>
        </w:rPr>
        <w:t>aki az örökhagyó életére</w:t>
      </w:r>
      <w:r>
        <w:rPr>
          <w:spacing w:val="4"/>
          <w:w w:val="125"/>
          <w:sz w:val="24"/>
        </w:rPr>
        <w:t> </w:t>
      </w:r>
      <w:r>
        <w:rPr>
          <w:w w:val="125"/>
          <w:sz w:val="24"/>
        </w:rPr>
        <w:t>tört;</w:t>
      </w:r>
    </w:p>
    <w:p>
      <w:pPr>
        <w:pStyle w:val="ListParagraph"/>
        <w:numPr>
          <w:ilvl w:val="0"/>
          <w:numId w:val="1363"/>
        </w:numPr>
        <w:tabs>
          <w:tab w:pos="860" w:val="left" w:leader="none"/>
        </w:tabs>
        <w:spacing w:line="225" w:lineRule="auto" w:before="5" w:after="0"/>
        <w:ind w:left="113" w:right="131" w:firstLine="204"/>
        <w:jc w:val="both"/>
        <w:rPr>
          <w:sz w:val="24"/>
        </w:rPr>
      </w:pPr>
      <w:r>
        <w:rPr>
          <w:w w:val="125"/>
          <w:sz w:val="24"/>
        </w:rPr>
        <w:t>aki szándékos eljárásával az örökhagyó végakaratának szabad nyilvánítását megakadályozta, a végakarat érvényesítését meghiúsította vagy ezek valamelyikét</w:t>
      </w:r>
      <w:r>
        <w:rPr>
          <w:spacing w:val="2"/>
          <w:w w:val="125"/>
          <w:sz w:val="24"/>
        </w:rPr>
        <w:t> </w:t>
      </w:r>
      <w:r>
        <w:rPr>
          <w:w w:val="125"/>
          <w:sz w:val="24"/>
        </w:rPr>
        <w:t>megkísérelte;</w:t>
      </w:r>
    </w:p>
    <w:p>
      <w:pPr>
        <w:pStyle w:val="ListParagraph"/>
        <w:numPr>
          <w:ilvl w:val="0"/>
          <w:numId w:val="1363"/>
        </w:numPr>
        <w:tabs>
          <w:tab w:pos="660" w:val="left" w:leader="none"/>
        </w:tabs>
        <w:spacing w:line="225" w:lineRule="auto" w:before="2" w:after="0"/>
        <w:ind w:left="113" w:right="125" w:firstLine="204"/>
        <w:jc w:val="both"/>
        <w:rPr>
          <w:sz w:val="24"/>
        </w:rPr>
      </w:pPr>
      <w:r>
        <w:rPr>
          <w:w w:val="130"/>
          <w:sz w:val="24"/>
        </w:rPr>
        <w:t>aki a hagyatékban való részesülés céljából az örökhagyó után törvényes öröklésre jogosult vagy az örökhagyó végintézkedésében részesített személy életére</w:t>
      </w:r>
      <w:r>
        <w:rPr>
          <w:spacing w:val="-3"/>
          <w:w w:val="130"/>
          <w:sz w:val="24"/>
        </w:rPr>
        <w:t> </w:t>
      </w:r>
      <w:r>
        <w:rPr>
          <w:w w:val="130"/>
          <w:sz w:val="24"/>
        </w:rPr>
        <w:t>tört.</w:t>
      </w:r>
    </w:p>
    <w:p>
      <w:pPr>
        <w:pStyle w:val="ListParagraph"/>
        <w:numPr>
          <w:ilvl w:val="0"/>
          <w:numId w:val="1362"/>
        </w:numPr>
        <w:tabs>
          <w:tab w:pos="749" w:val="left" w:leader="none"/>
        </w:tabs>
        <w:spacing w:line="225" w:lineRule="auto" w:before="2" w:after="0"/>
        <w:ind w:left="113" w:right="132" w:firstLine="204"/>
        <w:jc w:val="both"/>
        <w:rPr>
          <w:sz w:val="24"/>
        </w:rPr>
      </w:pPr>
      <w:r>
        <w:rPr>
          <w:w w:val="125"/>
          <w:sz w:val="24"/>
        </w:rPr>
        <w:t>Az érdemtelenség nem vehető figyelembe, ha az érdemtelenségre vezető magatartást - bárki ellen irányult - az örökhagyó vagy az, aki ellen irányult, megbocsátotta.</w:t>
      </w:r>
    </w:p>
    <w:p>
      <w:pPr>
        <w:pStyle w:val="ListParagraph"/>
        <w:numPr>
          <w:ilvl w:val="0"/>
          <w:numId w:val="1362"/>
        </w:numPr>
        <w:tabs>
          <w:tab w:pos="778" w:val="left" w:leader="none"/>
        </w:tabs>
        <w:spacing w:line="225" w:lineRule="auto" w:before="1" w:after="0"/>
        <w:ind w:left="113" w:right="131" w:firstLine="204"/>
        <w:jc w:val="both"/>
        <w:rPr>
          <w:sz w:val="24"/>
        </w:rPr>
      </w:pPr>
      <w:r>
        <w:rPr>
          <w:w w:val="130"/>
          <w:sz w:val="24"/>
        </w:rPr>
        <w:t>Az érdemtelenségre az hivatkozhat, aki az érdemtelen személy kiesése folytán</w:t>
      </w:r>
      <w:r>
        <w:rPr>
          <w:spacing w:val="-11"/>
          <w:w w:val="130"/>
          <w:sz w:val="24"/>
        </w:rPr>
        <w:t> </w:t>
      </w:r>
      <w:r>
        <w:rPr>
          <w:w w:val="130"/>
          <w:sz w:val="24"/>
        </w:rPr>
        <w:t>maga</w:t>
      </w:r>
      <w:r>
        <w:rPr>
          <w:spacing w:val="-10"/>
          <w:w w:val="130"/>
          <w:sz w:val="24"/>
        </w:rPr>
        <w:t> </w:t>
      </w:r>
      <w:r>
        <w:rPr>
          <w:w w:val="130"/>
          <w:sz w:val="24"/>
        </w:rPr>
        <w:t>örökölne,</w:t>
      </w:r>
      <w:r>
        <w:rPr>
          <w:spacing w:val="-10"/>
          <w:w w:val="130"/>
          <w:sz w:val="24"/>
        </w:rPr>
        <w:t> </w:t>
      </w:r>
      <w:r>
        <w:rPr>
          <w:w w:val="130"/>
          <w:sz w:val="24"/>
        </w:rPr>
        <w:t>vagy</w:t>
      </w:r>
      <w:r>
        <w:rPr>
          <w:spacing w:val="-10"/>
          <w:w w:val="130"/>
          <w:sz w:val="24"/>
        </w:rPr>
        <w:t> </w:t>
      </w:r>
      <w:r>
        <w:rPr>
          <w:w w:val="130"/>
          <w:sz w:val="24"/>
        </w:rPr>
        <w:t>a</w:t>
      </w:r>
      <w:r>
        <w:rPr>
          <w:spacing w:val="3"/>
          <w:w w:val="130"/>
          <w:sz w:val="24"/>
        </w:rPr>
        <w:t> </w:t>
      </w:r>
      <w:r>
        <w:rPr>
          <w:w w:val="130"/>
          <w:sz w:val="24"/>
        </w:rPr>
        <w:t>végintézkedéssel</w:t>
      </w:r>
      <w:r>
        <w:rPr>
          <w:spacing w:val="-23"/>
          <w:w w:val="130"/>
          <w:sz w:val="24"/>
        </w:rPr>
        <w:t> </w:t>
      </w:r>
      <w:r>
        <w:rPr>
          <w:w w:val="130"/>
          <w:sz w:val="24"/>
        </w:rPr>
        <w:t>reá</w:t>
      </w:r>
      <w:r>
        <w:rPr>
          <w:spacing w:val="-10"/>
          <w:w w:val="130"/>
          <w:sz w:val="24"/>
        </w:rPr>
        <w:t> </w:t>
      </w:r>
      <w:r>
        <w:rPr>
          <w:w w:val="130"/>
          <w:sz w:val="24"/>
        </w:rPr>
        <w:t>rótt</w:t>
      </w:r>
      <w:r>
        <w:rPr>
          <w:spacing w:val="-10"/>
          <w:w w:val="130"/>
          <w:sz w:val="24"/>
        </w:rPr>
        <w:t> </w:t>
      </w:r>
      <w:r>
        <w:rPr>
          <w:w w:val="130"/>
          <w:sz w:val="24"/>
        </w:rPr>
        <w:t>kötelezettségtől</w:t>
      </w:r>
      <w:r>
        <w:rPr>
          <w:spacing w:val="-10"/>
          <w:w w:val="130"/>
          <w:sz w:val="24"/>
        </w:rPr>
        <w:t> </w:t>
      </w:r>
      <w:r>
        <w:rPr>
          <w:w w:val="130"/>
          <w:sz w:val="24"/>
        </w:rPr>
        <w:t>vagy más tehertől</w:t>
      </w:r>
      <w:r>
        <w:rPr>
          <w:spacing w:val="-7"/>
          <w:w w:val="130"/>
          <w:sz w:val="24"/>
        </w:rPr>
        <w:t> </w:t>
      </w:r>
      <w:r>
        <w:rPr>
          <w:w w:val="130"/>
          <w:sz w:val="24"/>
        </w:rPr>
        <w:t>mentesülne.</w:t>
      </w:r>
    </w:p>
    <w:p>
      <w:pPr>
        <w:pStyle w:val="ListParagraph"/>
        <w:numPr>
          <w:ilvl w:val="0"/>
          <w:numId w:val="1362"/>
        </w:numPr>
        <w:tabs>
          <w:tab w:pos="797" w:val="left" w:leader="none"/>
        </w:tabs>
        <w:spacing w:line="225" w:lineRule="auto" w:before="2" w:after="0"/>
        <w:ind w:left="113" w:right="130" w:firstLine="204"/>
        <w:jc w:val="both"/>
        <w:rPr>
          <w:sz w:val="24"/>
        </w:rPr>
      </w:pPr>
      <w:r>
        <w:rPr>
          <w:w w:val="125"/>
          <w:sz w:val="24"/>
        </w:rPr>
        <w:t>Aki érdemtelenség miatt kiesik az öröklésből, nem jogosult törvényes képviselőként a helyébe lépő személy örökségének kezelésére. Az ilyen vagyon kezelésére a szülői vagyonkezelésből kivont vagyon kezelésére vonatkozó szabályokat kell megfelelően</w:t>
      </w:r>
      <w:r>
        <w:rPr>
          <w:spacing w:val="14"/>
          <w:w w:val="125"/>
          <w:sz w:val="24"/>
        </w:rPr>
        <w:t> </w:t>
      </w:r>
      <w:r>
        <w:rPr>
          <w:w w:val="125"/>
          <w:sz w:val="24"/>
        </w:rPr>
        <w:t>alkalmazni.</w:t>
      </w:r>
    </w:p>
    <w:p>
      <w:pPr>
        <w:spacing w:line="268" w:lineRule="exact" w:before="229"/>
        <w:ind w:left="317" w:right="0" w:firstLine="0"/>
        <w:jc w:val="left"/>
        <w:rPr>
          <w:i/>
          <w:sz w:val="24"/>
        </w:rPr>
      </w:pPr>
      <w:r>
        <w:rPr>
          <w:b/>
          <w:w w:val="120"/>
          <w:sz w:val="24"/>
        </w:rPr>
        <w:t>7:7. § </w:t>
      </w:r>
      <w:r>
        <w:rPr>
          <w:i/>
          <w:w w:val="120"/>
          <w:sz w:val="24"/>
        </w:rPr>
        <w:t>[Lemondás az öröklésről]</w:t>
      </w:r>
    </w:p>
    <w:p>
      <w:pPr>
        <w:pStyle w:val="ListParagraph"/>
        <w:numPr>
          <w:ilvl w:val="0"/>
          <w:numId w:val="1364"/>
        </w:numPr>
        <w:tabs>
          <w:tab w:pos="893" w:val="left" w:leader="none"/>
        </w:tabs>
        <w:spacing w:line="225" w:lineRule="auto" w:before="5" w:after="0"/>
        <w:ind w:left="113" w:right="129" w:firstLine="204"/>
        <w:jc w:val="both"/>
        <w:rPr>
          <w:sz w:val="24"/>
        </w:rPr>
      </w:pPr>
      <w:r>
        <w:rPr>
          <w:w w:val="125"/>
          <w:sz w:val="24"/>
        </w:rPr>
        <w:t>Aki törvényes öröklésre jogosult, az örökhagyóval kötött írásbeli szerződésben - egészben vagy részben - lemondhat az</w:t>
      </w:r>
      <w:r>
        <w:rPr>
          <w:spacing w:val="19"/>
          <w:w w:val="125"/>
          <w:sz w:val="24"/>
        </w:rPr>
        <w:t> </w:t>
      </w:r>
      <w:r>
        <w:rPr>
          <w:w w:val="125"/>
          <w:sz w:val="24"/>
        </w:rPr>
        <w:t>öröklésről.</w:t>
      </w:r>
    </w:p>
    <w:p>
      <w:pPr>
        <w:pStyle w:val="ListParagraph"/>
        <w:numPr>
          <w:ilvl w:val="0"/>
          <w:numId w:val="1364"/>
        </w:numPr>
        <w:tabs>
          <w:tab w:pos="814" w:val="left" w:leader="none"/>
        </w:tabs>
        <w:spacing w:line="225" w:lineRule="auto" w:before="2" w:after="0"/>
        <w:ind w:left="113" w:right="129" w:firstLine="204"/>
        <w:jc w:val="both"/>
        <w:rPr>
          <w:sz w:val="24"/>
        </w:rPr>
      </w:pPr>
      <w:r>
        <w:rPr>
          <w:w w:val="125"/>
          <w:sz w:val="24"/>
        </w:rPr>
        <w:t>A lemondást a szerződési akarat hiánya vagy fogyatékossága miatt a végrendelet megtámadására irányadó szabályok szerint lehet</w:t>
      </w:r>
      <w:r>
        <w:rPr>
          <w:spacing w:val="16"/>
          <w:w w:val="125"/>
          <w:sz w:val="24"/>
        </w:rPr>
        <w:t> </w:t>
      </w:r>
      <w:r>
        <w:rPr>
          <w:w w:val="125"/>
          <w:sz w:val="24"/>
        </w:rPr>
        <w:t>megtámadni.</w:t>
      </w:r>
    </w:p>
    <w:p>
      <w:pPr>
        <w:spacing w:line="268" w:lineRule="exact" w:before="227"/>
        <w:ind w:left="317" w:right="0" w:firstLine="0"/>
        <w:jc w:val="left"/>
        <w:rPr>
          <w:i/>
          <w:sz w:val="24"/>
        </w:rPr>
      </w:pPr>
      <w:r>
        <w:rPr>
          <w:b/>
          <w:w w:val="120"/>
          <w:sz w:val="24"/>
        </w:rPr>
        <w:t>7:8. § </w:t>
      </w:r>
      <w:r>
        <w:rPr>
          <w:i/>
          <w:w w:val="120"/>
          <w:sz w:val="24"/>
        </w:rPr>
        <w:t>[A lemondás személyi hatása]</w:t>
      </w:r>
    </w:p>
    <w:p>
      <w:pPr>
        <w:pStyle w:val="ListParagraph"/>
        <w:numPr>
          <w:ilvl w:val="0"/>
          <w:numId w:val="1365"/>
        </w:numPr>
        <w:tabs>
          <w:tab w:pos="873" w:val="left" w:leader="none"/>
        </w:tabs>
        <w:spacing w:line="225" w:lineRule="auto" w:before="6" w:after="0"/>
        <w:ind w:left="113" w:right="137" w:firstLine="204"/>
        <w:jc w:val="both"/>
        <w:rPr>
          <w:sz w:val="24"/>
        </w:rPr>
      </w:pPr>
      <w:r>
        <w:rPr>
          <w:w w:val="130"/>
          <w:sz w:val="24"/>
        </w:rPr>
        <w:t>A lemondás a lemondó leszármazóira nem hat ki, kivéve, ha a</w:t>
      </w:r>
      <w:r>
        <w:rPr>
          <w:spacing w:val="78"/>
          <w:w w:val="130"/>
          <w:sz w:val="24"/>
        </w:rPr>
        <w:t> </w:t>
      </w:r>
      <w:r>
        <w:rPr>
          <w:w w:val="130"/>
          <w:sz w:val="24"/>
        </w:rPr>
        <w:t>megállapodás így szól, vagy ha az a kötelesrészt elérő kielégítés ellenében történt.</w:t>
      </w:r>
    </w:p>
    <w:p>
      <w:pPr>
        <w:pStyle w:val="ListParagraph"/>
        <w:numPr>
          <w:ilvl w:val="0"/>
          <w:numId w:val="1365"/>
        </w:numPr>
        <w:tabs>
          <w:tab w:pos="913" w:val="left" w:leader="none"/>
        </w:tabs>
        <w:spacing w:line="225" w:lineRule="auto" w:before="2" w:after="0"/>
        <w:ind w:left="113" w:right="127" w:firstLine="204"/>
        <w:jc w:val="both"/>
        <w:rPr>
          <w:sz w:val="24"/>
        </w:rPr>
      </w:pPr>
      <w:r>
        <w:rPr>
          <w:w w:val="130"/>
          <w:sz w:val="24"/>
        </w:rPr>
        <w:t>A meghatározott személy javára való lemondás a felek eltérő megállapodásának hiányában arra az esetre szól, ha a meghatározott személy az örökhagyó után örököl. Az örökhagyó leszármazójának lemondása a felek eltérő</w:t>
      </w:r>
      <w:r>
        <w:rPr>
          <w:spacing w:val="-13"/>
          <w:w w:val="130"/>
          <w:sz w:val="24"/>
        </w:rPr>
        <w:t> </w:t>
      </w:r>
      <w:r>
        <w:rPr>
          <w:w w:val="130"/>
          <w:sz w:val="24"/>
        </w:rPr>
        <w:t>megállapodásának</w:t>
      </w:r>
      <w:r>
        <w:rPr>
          <w:spacing w:val="-12"/>
          <w:w w:val="130"/>
          <w:sz w:val="24"/>
        </w:rPr>
        <w:t> </w:t>
      </w:r>
      <w:r>
        <w:rPr>
          <w:w w:val="130"/>
          <w:sz w:val="24"/>
        </w:rPr>
        <w:t>hiányában</w:t>
      </w:r>
      <w:r>
        <w:rPr>
          <w:spacing w:val="3"/>
          <w:w w:val="130"/>
          <w:sz w:val="24"/>
        </w:rPr>
        <w:t> </w:t>
      </w:r>
      <w:r>
        <w:rPr>
          <w:w w:val="130"/>
          <w:sz w:val="24"/>
        </w:rPr>
        <w:t>a</w:t>
      </w:r>
      <w:r>
        <w:rPr>
          <w:spacing w:val="-18"/>
          <w:w w:val="130"/>
          <w:sz w:val="24"/>
        </w:rPr>
        <w:t> </w:t>
      </w:r>
      <w:r>
        <w:rPr>
          <w:w w:val="130"/>
          <w:sz w:val="24"/>
        </w:rPr>
        <w:t>többi</w:t>
      </w:r>
      <w:r>
        <w:rPr>
          <w:spacing w:val="-8"/>
          <w:w w:val="130"/>
          <w:sz w:val="24"/>
        </w:rPr>
        <w:t> </w:t>
      </w:r>
      <w:r>
        <w:rPr>
          <w:w w:val="130"/>
          <w:sz w:val="24"/>
        </w:rPr>
        <w:t>leszármazó</w:t>
      </w:r>
      <w:r>
        <w:rPr>
          <w:spacing w:val="-25"/>
          <w:w w:val="130"/>
          <w:sz w:val="24"/>
        </w:rPr>
        <w:t> </w:t>
      </w:r>
      <w:r>
        <w:rPr>
          <w:w w:val="130"/>
          <w:sz w:val="24"/>
        </w:rPr>
        <w:t>javára</w:t>
      </w:r>
      <w:r>
        <w:rPr>
          <w:spacing w:val="-11"/>
          <w:w w:val="130"/>
          <w:sz w:val="24"/>
        </w:rPr>
        <w:t> </w:t>
      </w:r>
      <w:r>
        <w:rPr>
          <w:w w:val="130"/>
          <w:sz w:val="24"/>
        </w:rPr>
        <w:t>szolgál.</w:t>
      </w:r>
    </w:p>
    <w:p>
      <w:pPr>
        <w:spacing w:line="268" w:lineRule="exact" w:before="228"/>
        <w:ind w:left="317" w:right="0" w:firstLine="0"/>
        <w:jc w:val="left"/>
        <w:rPr>
          <w:i/>
          <w:sz w:val="24"/>
        </w:rPr>
      </w:pPr>
      <w:r>
        <w:rPr>
          <w:b/>
          <w:w w:val="120"/>
          <w:sz w:val="24"/>
        </w:rPr>
        <w:t>7:9. § </w:t>
      </w:r>
      <w:r>
        <w:rPr>
          <w:i/>
          <w:w w:val="120"/>
          <w:sz w:val="24"/>
        </w:rPr>
        <w:t>[A lemondás terjedelme]</w:t>
      </w:r>
    </w:p>
    <w:p>
      <w:pPr>
        <w:pStyle w:val="ListParagraph"/>
        <w:numPr>
          <w:ilvl w:val="0"/>
          <w:numId w:val="1366"/>
        </w:numPr>
        <w:tabs>
          <w:tab w:pos="737" w:val="left" w:leader="none"/>
        </w:tabs>
        <w:spacing w:line="225" w:lineRule="auto" w:before="6" w:after="0"/>
        <w:ind w:left="113" w:right="130" w:firstLine="204"/>
        <w:jc w:val="both"/>
        <w:rPr>
          <w:sz w:val="24"/>
        </w:rPr>
      </w:pPr>
      <w:r>
        <w:rPr>
          <w:w w:val="125"/>
          <w:sz w:val="24"/>
        </w:rPr>
        <w:t>Az öröklésről való lemondás a felek eltérő megállapodásának hiányában a kötelesrészről való lemondást is jelenti. A kötelesrészről való lemondás nem jelent lemondást arról, ami a lemondóra más öröklési jogcímen</w:t>
      </w:r>
      <w:r>
        <w:rPr>
          <w:spacing w:val="34"/>
          <w:w w:val="125"/>
          <w:sz w:val="24"/>
        </w:rPr>
        <w:t> </w:t>
      </w:r>
      <w:r>
        <w:rPr>
          <w:w w:val="125"/>
          <w:sz w:val="24"/>
        </w:rPr>
        <w:t>hárul.</w:t>
      </w:r>
    </w:p>
    <w:p>
      <w:pPr>
        <w:pStyle w:val="ListParagraph"/>
        <w:numPr>
          <w:ilvl w:val="0"/>
          <w:numId w:val="1366"/>
        </w:numPr>
        <w:tabs>
          <w:tab w:pos="846" w:val="left" w:leader="none"/>
        </w:tabs>
        <w:spacing w:line="225" w:lineRule="auto" w:before="2" w:after="0"/>
        <w:ind w:left="113" w:right="126" w:firstLine="204"/>
        <w:jc w:val="both"/>
        <w:rPr>
          <w:sz w:val="24"/>
        </w:rPr>
      </w:pPr>
      <w:r>
        <w:rPr>
          <w:w w:val="130"/>
          <w:sz w:val="24"/>
        </w:rPr>
        <w:t>A lemondás a felek eltérő megállapodásának hiányában kiterjed a hagyatéknak arra a részére is, amivel a lemondó hányada utóbb másnak kiesése következtében</w:t>
      </w:r>
      <w:r>
        <w:rPr>
          <w:spacing w:val="-10"/>
          <w:w w:val="130"/>
          <w:sz w:val="24"/>
        </w:rPr>
        <w:t> </w:t>
      </w:r>
      <w:r>
        <w:rPr>
          <w:w w:val="130"/>
          <w:sz w:val="24"/>
        </w:rPr>
        <w:t>növekszik.</w:t>
      </w:r>
    </w:p>
    <w:p>
      <w:pPr>
        <w:pStyle w:val="ListParagraph"/>
        <w:numPr>
          <w:ilvl w:val="0"/>
          <w:numId w:val="1366"/>
        </w:numPr>
        <w:tabs>
          <w:tab w:pos="776" w:val="left" w:leader="none"/>
        </w:tabs>
        <w:spacing w:line="225" w:lineRule="auto" w:before="1" w:after="0"/>
        <w:ind w:left="113" w:right="132" w:firstLine="204"/>
        <w:jc w:val="both"/>
        <w:rPr>
          <w:sz w:val="24"/>
        </w:rPr>
      </w:pPr>
      <w:r>
        <w:rPr>
          <w:w w:val="130"/>
          <w:sz w:val="24"/>
        </w:rPr>
        <w:t>A lemondás a felek eltérő megállapodásának hiányában kiterjed arra a vagyonra</w:t>
      </w:r>
      <w:r>
        <w:rPr>
          <w:spacing w:val="-10"/>
          <w:w w:val="130"/>
          <w:sz w:val="24"/>
        </w:rPr>
        <w:t> </w:t>
      </w:r>
      <w:r>
        <w:rPr>
          <w:w w:val="130"/>
          <w:sz w:val="24"/>
        </w:rPr>
        <w:t>is,</w:t>
      </w:r>
      <w:r>
        <w:rPr>
          <w:spacing w:val="-10"/>
          <w:w w:val="130"/>
          <w:sz w:val="24"/>
        </w:rPr>
        <w:t> </w:t>
      </w:r>
      <w:r>
        <w:rPr>
          <w:w w:val="130"/>
          <w:sz w:val="24"/>
        </w:rPr>
        <w:t>amelyet</w:t>
      </w:r>
      <w:r>
        <w:rPr>
          <w:spacing w:val="-10"/>
          <w:w w:val="130"/>
          <w:sz w:val="24"/>
        </w:rPr>
        <w:t> </w:t>
      </w:r>
      <w:r>
        <w:rPr>
          <w:w w:val="130"/>
          <w:sz w:val="24"/>
        </w:rPr>
        <w:t>az</w:t>
      </w:r>
      <w:r>
        <w:rPr>
          <w:spacing w:val="-10"/>
          <w:w w:val="130"/>
          <w:sz w:val="24"/>
        </w:rPr>
        <w:t> </w:t>
      </w:r>
      <w:r>
        <w:rPr>
          <w:w w:val="130"/>
          <w:sz w:val="24"/>
        </w:rPr>
        <w:t>örökhagyó</w:t>
      </w:r>
      <w:r>
        <w:rPr>
          <w:spacing w:val="-9"/>
          <w:w w:val="130"/>
          <w:sz w:val="24"/>
        </w:rPr>
        <w:t> </w:t>
      </w:r>
      <w:r>
        <w:rPr>
          <w:w w:val="130"/>
          <w:sz w:val="24"/>
        </w:rPr>
        <w:t>a</w:t>
      </w:r>
      <w:r>
        <w:rPr>
          <w:spacing w:val="-10"/>
          <w:w w:val="130"/>
          <w:sz w:val="24"/>
        </w:rPr>
        <w:t> </w:t>
      </w:r>
      <w:r>
        <w:rPr>
          <w:w w:val="130"/>
          <w:sz w:val="24"/>
        </w:rPr>
        <w:t>lemondás</w:t>
      </w:r>
      <w:r>
        <w:rPr>
          <w:spacing w:val="-10"/>
          <w:w w:val="130"/>
          <w:sz w:val="24"/>
        </w:rPr>
        <w:t> </w:t>
      </w:r>
      <w:r>
        <w:rPr>
          <w:w w:val="130"/>
          <w:sz w:val="24"/>
        </w:rPr>
        <w:t>után</w:t>
      </w:r>
      <w:r>
        <w:rPr>
          <w:spacing w:val="-9"/>
          <w:w w:val="130"/>
          <w:sz w:val="24"/>
        </w:rPr>
        <w:t> </w:t>
      </w:r>
      <w:r>
        <w:rPr>
          <w:w w:val="130"/>
          <w:sz w:val="24"/>
        </w:rPr>
        <w:t>szerzett,</w:t>
      </w:r>
      <w:r>
        <w:rPr>
          <w:spacing w:val="2"/>
          <w:w w:val="130"/>
          <w:sz w:val="24"/>
        </w:rPr>
        <w:t> </w:t>
      </w:r>
      <w:r>
        <w:rPr>
          <w:w w:val="130"/>
          <w:sz w:val="24"/>
        </w:rPr>
        <w:t>kivéve,</w:t>
      </w:r>
      <w:r>
        <w:rPr>
          <w:spacing w:val="-22"/>
          <w:w w:val="130"/>
          <w:sz w:val="24"/>
        </w:rPr>
        <w:t> </w:t>
      </w:r>
      <w:r>
        <w:rPr>
          <w:w w:val="130"/>
          <w:sz w:val="24"/>
        </w:rPr>
        <w:t>ha</w:t>
      </w:r>
      <w:r>
        <w:rPr>
          <w:spacing w:val="-9"/>
          <w:w w:val="130"/>
          <w:sz w:val="24"/>
        </w:rPr>
        <w:t> </w:t>
      </w:r>
      <w:r>
        <w:rPr>
          <w:w w:val="130"/>
          <w:sz w:val="24"/>
        </w:rPr>
        <w:t>olyan rendkívüli vagyonnövekedés következett be, hogy annak ismeretében a lemondó nyilatkozatot feltehetően nem tették volna</w:t>
      </w:r>
      <w:r>
        <w:rPr>
          <w:spacing w:val="-42"/>
          <w:w w:val="130"/>
          <w:sz w:val="24"/>
        </w:rPr>
        <w:t> </w:t>
      </w:r>
      <w:r>
        <w:rPr>
          <w:w w:val="130"/>
          <w:sz w:val="24"/>
        </w:rPr>
        <w:t>meg.</w:t>
      </w:r>
    </w:p>
    <w:p>
      <w:pPr>
        <w:spacing w:after="0" w:line="225" w:lineRule="auto"/>
        <w:jc w:val="both"/>
        <w:rPr>
          <w:sz w:val="24"/>
        </w:rPr>
        <w:sectPr>
          <w:pgSz w:w="11900" w:h="16820"/>
          <w:pgMar w:header="1104" w:footer="0" w:top="1840" w:bottom="280" w:left="1020" w:right="1000"/>
        </w:sectPr>
      </w:pPr>
    </w:p>
    <w:p>
      <w:pPr>
        <w:pStyle w:val="BodyText"/>
        <w:spacing w:before="1"/>
        <w:ind w:left="0" w:firstLine="0"/>
        <w:jc w:val="left"/>
        <w:rPr>
          <w:sz w:val="26"/>
        </w:rPr>
      </w:pPr>
    </w:p>
    <w:p>
      <w:pPr>
        <w:pStyle w:val="BodyText"/>
        <w:spacing w:line="643" w:lineRule="auto" w:before="99"/>
        <w:ind w:left="2309" w:right="2230" w:firstLine="1618"/>
        <w:jc w:val="left"/>
      </w:pPr>
      <w:r>
        <w:rPr>
          <w:w w:val="115"/>
        </w:rPr>
        <w:t>MÁSODIK RÉSZ VÉGINTÉZKEDÉSEN ALAPULÓ ÖRÖKLÉS</w:t>
      </w:r>
    </w:p>
    <w:p>
      <w:pPr>
        <w:pStyle w:val="Heading1"/>
        <w:numPr>
          <w:ilvl w:val="1"/>
          <w:numId w:val="1357"/>
        </w:numPr>
        <w:tabs>
          <w:tab w:pos="4902" w:val="left" w:leader="none"/>
        </w:tabs>
        <w:spacing w:line="240" w:lineRule="auto" w:before="1" w:after="0"/>
        <w:ind w:left="4901" w:right="0" w:hanging="505"/>
        <w:jc w:val="left"/>
      </w:pPr>
      <w:r>
        <w:rPr>
          <w:w w:val="115"/>
        </w:rPr>
        <w:t>CÍM</w:t>
      </w:r>
    </w:p>
    <w:p>
      <w:pPr>
        <w:pStyle w:val="BodyText"/>
        <w:spacing w:before="6"/>
        <w:ind w:left="0" w:firstLine="0"/>
        <w:jc w:val="left"/>
        <w:rPr>
          <w:b/>
          <w:sz w:val="41"/>
        </w:rPr>
      </w:pPr>
    </w:p>
    <w:p>
      <w:pPr>
        <w:spacing w:line="225" w:lineRule="auto" w:before="0"/>
        <w:ind w:left="3895" w:right="0" w:hanging="2768"/>
        <w:jc w:val="left"/>
        <w:rPr>
          <w:b/>
          <w:sz w:val="24"/>
        </w:rPr>
      </w:pPr>
      <w:r>
        <w:rPr>
          <w:b/>
          <w:w w:val="115"/>
          <w:sz w:val="24"/>
        </w:rPr>
        <w:t>A VÉGRENDELET FAJTÁI, ÉRVÉNYESSÉGI FELTÉTELEI, ÉRTELMEZÉSE</w:t>
      </w:r>
    </w:p>
    <w:p>
      <w:pPr>
        <w:pStyle w:val="BodyText"/>
        <w:spacing w:before="8"/>
        <w:ind w:left="0" w:firstLine="0"/>
        <w:jc w:val="left"/>
        <w:rPr>
          <w:b/>
          <w:sz w:val="40"/>
        </w:rPr>
      </w:pPr>
    </w:p>
    <w:p>
      <w:pPr>
        <w:spacing w:line="268" w:lineRule="exact" w:before="0"/>
        <w:ind w:left="317" w:right="0" w:firstLine="0"/>
        <w:jc w:val="left"/>
        <w:rPr>
          <w:i/>
          <w:sz w:val="24"/>
        </w:rPr>
      </w:pPr>
      <w:r>
        <w:rPr>
          <w:b/>
          <w:w w:val="125"/>
          <w:sz w:val="24"/>
        </w:rPr>
        <w:t>7:10. § </w:t>
      </w:r>
      <w:r>
        <w:rPr>
          <w:i/>
          <w:w w:val="125"/>
          <w:sz w:val="24"/>
        </w:rPr>
        <w:t>[Végintézkedési szabadság]</w:t>
      </w:r>
    </w:p>
    <w:p>
      <w:pPr>
        <w:pStyle w:val="BodyText"/>
        <w:spacing w:line="225" w:lineRule="auto" w:before="5"/>
        <w:ind w:right="132"/>
      </w:pPr>
      <w:r>
        <w:rPr>
          <w:w w:val="130"/>
        </w:rPr>
        <w:t>Az örökhagyó a halála esetére vagyonáról vagy annak egy részéről végintézkedéssel szabadon rendelkezhet.</w:t>
      </w:r>
    </w:p>
    <w:p>
      <w:pPr>
        <w:spacing w:line="268" w:lineRule="exact" w:before="228"/>
        <w:ind w:left="317" w:right="0" w:firstLine="0"/>
        <w:jc w:val="left"/>
        <w:rPr>
          <w:i/>
          <w:sz w:val="24"/>
        </w:rPr>
      </w:pPr>
      <w:r>
        <w:rPr>
          <w:b/>
          <w:w w:val="125"/>
          <w:sz w:val="24"/>
        </w:rPr>
        <w:t>7:11. § </w:t>
      </w:r>
      <w:r>
        <w:rPr>
          <w:i/>
          <w:w w:val="125"/>
          <w:sz w:val="24"/>
        </w:rPr>
        <w:t>[A végrendelkezés személyes jellege]</w:t>
      </w:r>
    </w:p>
    <w:p>
      <w:pPr>
        <w:pStyle w:val="BodyText"/>
        <w:spacing w:line="268" w:lineRule="exact"/>
        <w:ind w:left="317" w:firstLine="0"/>
        <w:jc w:val="left"/>
      </w:pPr>
      <w:r>
        <w:rPr>
          <w:w w:val="125"/>
        </w:rPr>
        <w:t>Végrendelkezni személyesen lehet.</w:t>
      </w:r>
    </w:p>
    <w:p>
      <w:pPr>
        <w:spacing w:line="268" w:lineRule="exact" w:before="224"/>
        <w:ind w:left="317" w:right="0" w:firstLine="0"/>
        <w:jc w:val="left"/>
        <w:rPr>
          <w:i/>
          <w:sz w:val="24"/>
        </w:rPr>
      </w:pPr>
      <w:r>
        <w:rPr>
          <w:b/>
          <w:w w:val="125"/>
          <w:sz w:val="24"/>
        </w:rPr>
        <w:t>7:12. § </w:t>
      </w:r>
      <w:r>
        <w:rPr>
          <w:i/>
          <w:w w:val="125"/>
          <w:sz w:val="24"/>
        </w:rPr>
        <w:t>[Végrendelet]</w:t>
      </w:r>
    </w:p>
    <w:p>
      <w:pPr>
        <w:pStyle w:val="BodyText"/>
        <w:spacing w:line="225" w:lineRule="auto" w:before="5"/>
        <w:ind w:right="127"/>
      </w:pPr>
      <w:r>
        <w:rPr>
          <w:w w:val="130"/>
        </w:rPr>
        <w:t>Az okirat végrendeleti jellegének megállapításához az szükséges, hogy az örökhagyó</w:t>
      </w:r>
      <w:r>
        <w:rPr>
          <w:spacing w:val="-25"/>
          <w:w w:val="130"/>
        </w:rPr>
        <w:t> </w:t>
      </w:r>
      <w:r>
        <w:rPr>
          <w:w w:val="130"/>
        </w:rPr>
        <w:t>halála</w:t>
      </w:r>
      <w:r>
        <w:rPr>
          <w:spacing w:val="-25"/>
          <w:w w:val="130"/>
        </w:rPr>
        <w:t> </w:t>
      </w:r>
      <w:r>
        <w:rPr>
          <w:w w:val="130"/>
        </w:rPr>
        <w:t>esetére</w:t>
      </w:r>
      <w:r>
        <w:rPr>
          <w:spacing w:val="-25"/>
          <w:w w:val="130"/>
        </w:rPr>
        <w:t> </w:t>
      </w:r>
      <w:r>
        <w:rPr>
          <w:w w:val="130"/>
        </w:rPr>
        <w:t>szóló</w:t>
      </w:r>
      <w:r>
        <w:rPr>
          <w:spacing w:val="-25"/>
          <w:w w:val="130"/>
        </w:rPr>
        <w:t> </w:t>
      </w:r>
      <w:r>
        <w:rPr>
          <w:w w:val="130"/>
        </w:rPr>
        <w:t>vagyoni</w:t>
      </w:r>
      <w:r>
        <w:rPr>
          <w:spacing w:val="-25"/>
          <w:w w:val="130"/>
        </w:rPr>
        <w:t> </w:t>
      </w:r>
      <w:r>
        <w:rPr>
          <w:w w:val="130"/>
        </w:rPr>
        <w:t>rendelkezést</w:t>
      </w:r>
      <w:r>
        <w:rPr>
          <w:spacing w:val="-25"/>
          <w:w w:val="130"/>
        </w:rPr>
        <w:t> </w:t>
      </w:r>
      <w:r>
        <w:rPr>
          <w:w w:val="130"/>
        </w:rPr>
        <w:t>tartalmazzon,</w:t>
      </w:r>
      <w:r>
        <w:rPr>
          <w:spacing w:val="-25"/>
          <w:w w:val="130"/>
        </w:rPr>
        <w:t> </w:t>
      </w:r>
      <w:r>
        <w:rPr>
          <w:w w:val="130"/>
        </w:rPr>
        <w:t>és</w:t>
      </w:r>
      <w:r>
        <w:rPr>
          <w:spacing w:val="-25"/>
          <w:w w:val="130"/>
        </w:rPr>
        <w:t> </w:t>
      </w:r>
      <w:r>
        <w:rPr>
          <w:w w:val="130"/>
        </w:rPr>
        <w:t>külsőleg az örökhagyótól származónak</w:t>
      </w:r>
      <w:r>
        <w:rPr>
          <w:spacing w:val="-17"/>
          <w:w w:val="130"/>
        </w:rPr>
        <w:t> </w:t>
      </w:r>
      <w:r>
        <w:rPr>
          <w:w w:val="130"/>
        </w:rPr>
        <w:t>mutatkozzék.</w:t>
      </w:r>
    </w:p>
    <w:p>
      <w:pPr>
        <w:spacing w:line="268" w:lineRule="exact" w:before="229"/>
        <w:ind w:left="317" w:right="0" w:firstLine="0"/>
        <w:jc w:val="left"/>
        <w:rPr>
          <w:i/>
          <w:sz w:val="24"/>
        </w:rPr>
      </w:pPr>
      <w:r>
        <w:rPr>
          <w:b/>
          <w:w w:val="125"/>
          <w:sz w:val="24"/>
        </w:rPr>
        <w:t>7:13. § </w:t>
      </w:r>
      <w:r>
        <w:rPr>
          <w:i/>
          <w:w w:val="125"/>
          <w:sz w:val="24"/>
        </w:rPr>
        <w:t>[A végrendelet fajtái]</w:t>
      </w:r>
    </w:p>
    <w:p>
      <w:pPr>
        <w:pStyle w:val="BodyText"/>
        <w:spacing w:line="225" w:lineRule="auto" w:before="5"/>
        <w:ind w:right="134"/>
      </w:pPr>
      <w:r>
        <w:rPr>
          <w:w w:val="130"/>
        </w:rPr>
        <w:t>Végrendelkezni közvégrendelettel vagy írásbeli magánvégrendelettel lehet; szóbeli végrendelkezésnek az e törvényben meghatározott esetben van helye.</w:t>
      </w:r>
    </w:p>
    <w:p>
      <w:pPr>
        <w:spacing w:line="268" w:lineRule="exact" w:before="228"/>
        <w:ind w:left="317" w:right="0" w:firstLine="0"/>
        <w:jc w:val="left"/>
        <w:rPr>
          <w:i/>
          <w:sz w:val="24"/>
        </w:rPr>
      </w:pPr>
      <w:r>
        <w:rPr>
          <w:b/>
          <w:w w:val="120"/>
          <w:sz w:val="24"/>
        </w:rPr>
        <w:t>7:14. § </w:t>
      </w:r>
      <w:r>
        <w:rPr>
          <w:i/>
          <w:w w:val="120"/>
          <w:sz w:val="24"/>
        </w:rPr>
        <w:t>[Közvégrendelet]</w:t>
      </w:r>
    </w:p>
    <w:p>
      <w:pPr>
        <w:pStyle w:val="ListParagraph"/>
        <w:numPr>
          <w:ilvl w:val="0"/>
          <w:numId w:val="1367"/>
        </w:numPr>
        <w:tabs>
          <w:tab w:pos="817" w:val="left" w:leader="none"/>
        </w:tabs>
        <w:spacing w:line="225" w:lineRule="auto" w:before="5" w:after="0"/>
        <w:ind w:left="113" w:right="122" w:firstLine="204"/>
        <w:jc w:val="both"/>
        <w:rPr>
          <w:sz w:val="24"/>
        </w:rPr>
      </w:pPr>
      <w:r>
        <w:rPr>
          <w:w w:val="125"/>
          <w:sz w:val="24"/>
        </w:rPr>
        <w:t>Közvégrendeletet közjegyző előtt lehet tenni. A közvégrendelet alaki érvényességére a közjegyzői okiratok érvényességére vonatkozó szabályokat kell</w:t>
      </w:r>
      <w:r>
        <w:rPr>
          <w:spacing w:val="-1"/>
          <w:w w:val="125"/>
          <w:sz w:val="24"/>
        </w:rPr>
        <w:t> </w:t>
      </w:r>
      <w:r>
        <w:rPr>
          <w:w w:val="125"/>
          <w:sz w:val="24"/>
        </w:rPr>
        <w:t>alkalmazni.</w:t>
      </w:r>
    </w:p>
    <w:p>
      <w:pPr>
        <w:pStyle w:val="ListParagraph"/>
        <w:numPr>
          <w:ilvl w:val="0"/>
          <w:numId w:val="1367"/>
        </w:numPr>
        <w:tabs>
          <w:tab w:pos="768" w:val="left" w:leader="none"/>
        </w:tabs>
        <w:spacing w:line="225" w:lineRule="auto" w:before="2" w:after="0"/>
        <w:ind w:left="113" w:right="135" w:firstLine="204"/>
        <w:jc w:val="both"/>
        <w:rPr>
          <w:sz w:val="24"/>
        </w:rPr>
      </w:pPr>
      <w:r>
        <w:rPr>
          <w:w w:val="125"/>
          <w:sz w:val="24"/>
        </w:rPr>
        <w:t>Nem lehet érvényesen közvégrendeletet tenni olyan személy előtt, aki a végrendelkezőnek, a végrendelkező házastársának,  élettársának  hozzátartozója, gyámja vagy</w:t>
      </w:r>
      <w:r>
        <w:rPr>
          <w:spacing w:val="1"/>
          <w:w w:val="125"/>
          <w:sz w:val="24"/>
        </w:rPr>
        <w:t> </w:t>
      </w:r>
      <w:r>
        <w:rPr>
          <w:w w:val="125"/>
          <w:sz w:val="24"/>
        </w:rPr>
        <w:t>gondnoka.</w:t>
      </w:r>
    </w:p>
    <w:p>
      <w:pPr>
        <w:pStyle w:val="ListParagraph"/>
        <w:numPr>
          <w:ilvl w:val="0"/>
          <w:numId w:val="1367"/>
        </w:numPr>
        <w:tabs>
          <w:tab w:pos="735" w:val="left" w:leader="none"/>
        </w:tabs>
        <w:spacing w:line="225" w:lineRule="auto" w:before="2" w:after="0"/>
        <w:ind w:left="113" w:right="129" w:firstLine="204"/>
        <w:jc w:val="both"/>
        <w:rPr>
          <w:sz w:val="24"/>
        </w:rPr>
      </w:pPr>
      <w:r>
        <w:rPr>
          <w:w w:val="125"/>
          <w:sz w:val="24"/>
        </w:rPr>
        <w:t>Érvénytelen az a juttatás, amely a közvégrendelet tételében közreműködő személy, valamint ennek hozzátartozója, gyámoltja vagy gondnokoltja javára szól.</w:t>
      </w:r>
    </w:p>
    <w:p>
      <w:pPr>
        <w:pStyle w:val="ListParagraph"/>
        <w:numPr>
          <w:ilvl w:val="0"/>
          <w:numId w:val="1367"/>
        </w:numPr>
        <w:tabs>
          <w:tab w:pos="869" w:val="left" w:leader="none"/>
        </w:tabs>
        <w:spacing w:line="225" w:lineRule="auto" w:before="2" w:after="0"/>
        <w:ind w:left="113" w:right="130" w:firstLine="204"/>
        <w:jc w:val="both"/>
        <w:rPr>
          <w:sz w:val="24"/>
        </w:rPr>
      </w:pPr>
      <w:r>
        <w:rPr>
          <w:w w:val="130"/>
          <w:sz w:val="24"/>
        </w:rPr>
        <w:t>A korlátozottan cselekvőképes kiskorú és a cselekvőképességében vagyoni jognyilatkozatai tekintetében részlegesen korlátozott nagykorú érvényesen kizárólag közvégrendeletet tehet. A végrendelet érvényességéhez a törvényes képviselő hozzájárulása és a gyámhatóság jóváhagyása nem szükséges.</w:t>
      </w:r>
    </w:p>
    <w:p>
      <w:pPr>
        <w:pStyle w:val="ListParagraph"/>
        <w:numPr>
          <w:ilvl w:val="0"/>
          <w:numId w:val="1367"/>
        </w:numPr>
        <w:tabs>
          <w:tab w:pos="787" w:val="left" w:leader="none"/>
        </w:tabs>
        <w:spacing w:line="225" w:lineRule="auto" w:before="2" w:after="0"/>
        <w:ind w:left="113" w:right="133" w:firstLine="204"/>
        <w:jc w:val="both"/>
        <w:rPr>
          <w:sz w:val="24"/>
        </w:rPr>
      </w:pPr>
      <w:r>
        <w:rPr>
          <w:w w:val="130"/>
          <w:sz w:val="24"/>
        </w:rPr>
        <w:t>Aki vak, írástudatlan vagy olvasásra vagy nevének aláírására képtelen állapotban van, írásban érvényesen kizárólag közvégrendeletet</w:t>
      </w:r>
      <w:r>
        <w:rPr>
          <w:spacing w:val="-55"/>
          <w:w w:val="130"/>
          <w:sz w:val="24"/>
        </w:rPr>
        <w:t> </w:t>
      </w:r>
      <w:r>
        <w:rPr>
          <w:w w:val="130"/>
          <w:sz w:val="24"/>
        </w:rPr>
        <w:t>tehet.</w:t>
      </w:r>
    </w:p>
    <w:p>
      <w:pPr>
        <w:spacing w:line="268" w:lineRule="exact" w:before="228"/>
        <w:ind w:left="317" w:right="0" w:firstLine="0"/>
        <w:jc w:val="left"/>
        <w:rPr>
          <w:i/>
          <w:sz w:val="24"/>
        </w:rPr>
      </w:pPr>
      <w:r>
        <w:rPr>
          <w:b/>
          <w:w w:val="120"/>
          <w:sz w:val="24"/>
        </w:rPr>
        <w:t>7:15. § </w:t>
      </w:r>
      <w:r>
        <w:rPr>
          <w:i/>
          <w:w w:val="120"/>
          <w:sz w:val="24"/>
        </w:rPr>
        <w:t>[Írásbeli magánvégrendelet]</w:t>
      </w:r>
    </w:p>
    <w:p>
      <w:pPr>
        <w:pStyle w:val="BodyText"/>
        <w:spacing w:line="225" w:lineRule="auto" w:before="6"/>
        <w:ind w:right="129"/>
      </w:pPr>
      <w:r>
        <w:rPr>
          <w:w w:val="130"/>
        </w:rPr>
        <w:t>Írásbeli magánvégrendeletet olyan nyelven lehet érvényesen tenni, amelyet a végrendelkező ért, és amelyen sajátkezűleg írt végrendelet esetén írni, más által írt végrendelet esetén olvasni tud.</w:t>
      </w:r>
    </w:p>
    <w:p>
      <w:pPr>
        <w:spacing w:after="0" w:line="225" w:lineRule="auto"/>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7:16. § </w:t>
      </w:r>
      <w:r>
        <w:rPr>
          <w:i/>
          <w:w w:val="125"/>
          <w:sz w:val="24"/>
        </w:rPr>
        <w:t>[Sajátkezűleg és más által írt végrendelet]</w:t>
      </w:r>
    </w:p>
    <w:p>
      <w:pPr>
        <w:pStyle w:val="ListParagraph"/>
        <w:numPr>
          <w:ilvl w:val="0"/>
          <w:numId w:val="1368"/>
        </w:numPr>
        <w:tabs>
          <w:tab w:pos="750" w:val="left" w:leader="none"/>
        </w:tabs>
        <w:spacing w:line="225" w:lineRule="auto" w:before="5" w:after="0"/>
        <w:ind w:left="113" w:right="135" w:firstLine="204"/>
        <w:jc w:val="both"/>
        <w:rPr>
          <w:sz w:val="24"/>
        </w:rPr>
      </w:pPr>
      <w:r>
        <w:rPr>
          <w:w w:val="130"/>
          <w:sz w:val="24"/>
        </w:rPr>
        <w:t>Az írásbeli magánvégrendeletet a végrendelkező akár maga írhatja,</w:t>
      </w:r>
      <w:r>
        <w:rPr>
          <w:spacing w:val="-41"/>
          <w:w w:val="130"/>
          <w:sz w:val="24"/>
        </w:rPr>
        <w:t> </w:t>
      </w:r>
      <w:r>
        <w:rPr>
          <w:w w:val="130"/>
          <w:sz w:val="24"/>
        </w:rPr>
        <w:t>akár mással</w:t>
      </w:r>
      <w:r>
        <w:rPr>
          <w:spacing w:val="-4"/>
          <w:w w:val="130"/>
          <w:sz w:val="24"/>
        </w:rPr>
        <w:t> </w:t>
      </w:r>
      <w:r>
        <w:rPr>
          <w:w w:val="130"/>
          <w:sz w:val="24"/>
        </w:rPr>
        <w:t>írathatja.</w:t>
      </w:r>
    </w:p>
    <w:p>
      <w:pPr>
        <w:pStyle w:val="ListParagraph"/>
        <w:numPr>
          <w:ilvl w:val="0"/>
          <w:numId w:val="1368"/>
        </w:numPr>
        <w:tabs>
          <w:tab w:pos="746" w:val="left" w:leader="none"/>
        </w:tabs>
        <w:spacing w:line="225" w:lineRule="auto" w:before="1" w:after="0"/>
        <w:ind w:left="113" w:right="130" w:firstLine="204"/>
        <w:jc w:val="both"/>
        <w:rPr>
          <w:sz w:val="24"/>
        </w:rPr>
      </w:pPr>
      <w:r>
        <w:rPr>
          <w:w w:val="125"/>
          <w:sz w:val="24"/>
        </w:rPr>
        <w:t>A gépírás akkor sem számít saját írásnak, ha magától a végrendelkezőtől származik.</w:t>
      </w:r>
    </w:p>
    <w:p>
      <w:pPr>
        <w:pStyle w:val="ListParagraph"/>
        <w:numPr>
          <w:ilvl w:val="0"/>
          <w:numId w:val="1368"/>
        </w:numPr>
        <w:tabs>
          <w:tab w:pos="916" w:val="left" w:leader="none"/>
        </w:tabs>
        <w:spacing w:line="225" w:lineRule="auto" w:before="1" w:after="0"/>
        <w:ind w:left="113" w:right="139" w:firstLine="204"/>
        <w:jc w:val="both"/>
        <w:rPr>
          <w:sz w:val="24"/>
        </w:rPr>
      </w:pPr>
      <w:r>
        <w:rPr>
          <w:w w:val="125"/>
          <w:sz w:val="24"/>
        </w:rPr>
        <w:t>Gyorsírással vagy a közönséges írástól eltérő egyéb jel- vagy számjegyírással készült magánvégrendelet</w:t>
      </w:r>
      <w:r>
        <w:rPr>
          <w:spacing w:val="9"/>
          <w:w w:val="125"/>
          <w:sz w:val="24"/>
        </w:rPr>
        <w:t> </w:t>
      </w:r>
      <w:r>
        <w:rPr>
          <w:w w:val="125"/>
          <w:sz w:val="24"/>
        </w:rPr>
        <w:t>érvénytelen.</w:t>
      </w:r>
    </w:p>
    <w:p>
      <w:pPr>
        <w:spacing w:line="268" w:lineRule="exact" w:before="228"/>
        <w:ind w:left="317" w:right="0" w:firstLine="0"/>
        <w:jc w:val="left"/>
        <w:rPr>
          <w:i/>
          <w:sz w:val="24"/>
        </w:rPr>
      </w:pPr>
      <w:r>
        <w:rPr>
          <w:b/>
          <w:w w:val="125"/>
          <w:sz w:val="24"/>
        </w:rPr>
        <w:t>7:17. § </w:t>
      </w:r>
      <w:r>
        <w:rPr>
          <w:i/>
          <w:w w:val="125"/>
          <w:sz w:val="24"/>
        </w:rPr>
        <w:t>[Az írásbeli magánvégrendelet alaki érvényességi feltételei]</w:t>
      </w:r>
    </w:p>
    <w:p>
      <w:pPr>
        <w:pStyle w:val="ListParagraph"/>
        <w:numPr>
          <w:ilvl w:val="0"/>
          <w:numId w:val="1369"/>
        </w:numPr>
        <w:tabs>
          <w:tab w:pos="948" w:val="left" w:leader="none"/>
        </w:tabs>
        <w:spacing w:line="225" w:lineRule="auto" w:before="6" w:after="0"/>
        <w:ind w:left="113" w:right="130" w:firstLine="204"/>
        <w:jc w:val="both"/>
        <w:rPr>
          <w:sz w:val="24"/>
        </w:rPr>
      </w:pPr>
      <w:r>
        <w:rPr>
          <w:w w:val="130"/>
          <w:sz w:val="24"/>
        </w:rPr>
        <w:t>Az írásbeli magánvégrendelet alaki szempontból érvényes, ha készítésének</w:t>
      </w:r>
      <w:r>
        <w:rPr>
          <w:spacing w:val="-13"/>
          <w:w w:val="130"/>
          <w:sz w:val="24"/>
        </w:rPr>
        <w:t> </w:t>
      </w:r>
      <w:r>
        <w:rPr>
          <w:w w:val="130"/>
          <w:sz w:val="24"/>
        </w:rPr>
        <w:t>ideje</w:t>
      </w:r>
      <w:r>
        <w:rPr>
          <w:spacing w:val="-12"/>
          <w:w w:val="130"/>
          <w:sz w:val="24"/>
        </w:rPr>
        <w:t> </w:t>
      </w:r>
      <w:r>
        <w:rPr>
          <w:w w:val="130"/>
          <w:sz w:val="24"/>
        </w:rPr>
        <w:t>az</w:t>
      </w:r>
      <w:r>
        <w:rPr>
          <w:spacing w:val="-13"/>
          <w:w w:val="130"/>
          <w:sz w:val="24"/>
        </w:rPr>
        <w:t> </w:t>
      </w:r>
      <w:r>
        <w:rPr>
          <w:w w:val="130"/>
          <w:sz w:val="24"/>
        </w:rPr>
        <w:t>okiratból</w:t>
      </w:r>
      <w:r>
        <w:rPr>
          <w:spacing w:val="-11"/>
          <w:w w:val="130"/>
          <w:sz w:val="24"/>
        </w:rPr>
        <w:t> </w:t>
      </w:r>
      <w:r>
        <w:rPr>
          <w:w w:val="130"/>
          <w:sz w:val="24"/>
        </w:rPr>
        <w:t>kitűnik,</w:t>
      </w:r>
      <w:r>
        <w:rPr>
          <w:spacing w:val="-13"/>
          <w:w w:val="130"/>
          <w:sz w:val="24"/>
        </w:rPr>
        <w:t> </w:t>
      </w:r>
      <w:r>
        <w:rPr>
          <w:w w:val="130"/>
          <w:sz w:val="24"/>
        </w:rPr>
        <w:t>továbbá</w:t>
      </w:r>
      <w:r>
        <w:rPr>
          <w:spacing w:val="-12"/>
          <w:w w:val="130"/>
          <w:sz w:val="24"/>
        </w:rPr>
        <w:t> </w:t>
      </w:r>
      <w:r>
        <w:rPr>
          <w:w w:val="130"/>
          <w:sz w:val="24"/>
        </w:rPr>
        <w:t>ha</w:t>
      </w:r>
      <w:r>
        <w:rPr>
          <w:spacing w:val="-12"/>
          <w:w w:val="130"/>
          <w:sz w:val="24"/>
        </w:rPr>
        <w:t> </w:t>
      </w:r>
      <w:r>
        <w:rPr>
          <w:w w:val="130"/>
          <w:sz w:val="24"/>
        </w:rPr>
        <w:t>a</w:t>
      </w:r>
      <w:r>
        <w:rPr>
          <w:spacing w:val="-12"/>
          <w:w w:val="130"/>
          <w:sz w:val="24"/>
        </w:rPr>
        <w:t> </w:t>
      </w:r>
      <w:r>
        <w:rPr>
          <w:w w:val="130"/>
          <w:sz w:val="24"/>
        </w:rPr>
        <w:t>végrendelkező</w:t>
      </w:r>
      <w:r>
        <w:rPr>
          <w:spacing w:val="-13"/>
          <w:w w:val="130"/>
          <w:sz w:val="24"/>
        </w:rPr>
        <w:t> </w:t>
      </w:r>
      <w:r>
        <w:rPr>
          <w:w w:val="130"/>
          <w:sz w:val="24"/>
        </w:rPr>
        <w:t>azt</w:t>
      </w:r>
    </w:p>
    <w:p>
      <w:pPr>
        <w:pStyle w:val="ListParagraph"/>
        <w:numPr>
          <w:ilvl w:val="0"/>
          <w:numId w:val="1370"/>
        </w:numPr>
        <w:tabs>
          <w:tab w:pos="631" w:val="left" w:leader="none"/>
        </w:tabs>
        <w:spacing w:line="256" w:lineRule="exact" w:before="0" w:after="0"/>
        <w:ind w:left="630" w:right="0" w:hanging="313"/>
        <w:jc w:val="left"/>
        <w:rPr>
          <w:sz w:val="24"/>
        </w:rPr>
      </w:pPr>
      <w:r>
        <w:rPr>
          <w:w w:val="130"/>
          <w:sz w:val="24"/>
        </w:rPr>
        <w:t>sajátkezűleg</w:t>
      </w:r>
      <w:r>
        <w:rPr>
          <w:spacing w:val="-9"/>
          <w:w w:val="130"/>
          <w:sz w:val="24"/>
        </w:rPr>
        <w:t> </w:t>
      </w:r>
      <w:r>
        <w:rPr>
          <w:w w:val="130"/>
          <w:sz w:val="24"/>
        </w:rPr>
        <w:t>írt</w:t>
      </w:r>
      <w:r>
        <w:rPr>
          <w:spacing w:val="-10"/>
          <w:w w:val="130"/>
          <w:sz w:val="24"/>
        </w:rPr>
        <w:t> </w:t>
      </w:r>
      <w:r>
        <w:rPr>
          <w:w w:val="130"/>
          <w:sz w:val="24"/>
        </w:rPr>
        <w:t>végrendelet</w:t>
      </w:r>
      <w:r>
        <w:rPr>
          <w:spacing w:val="-10"/>
          <w:w w:val="130"/>
          <w:sz w:val="24"/>
        </w:rPr>
        <w:t> </w:t>
      </w:r>
      <w:r>
        <w:rPr>
          <w:w w:val="130"/>
          <w:sz w:val="24"/>
        </w:rPr>
        <w:t>esetén</w:t>
      </w:r>
      <w:r>
        <w:rPr>
          <w:spacing w:val="-9"/>
          <w:w w:val="130"/>
          <w:sz w:val="24"/>
        </w:rPr>
        <w:t> </w:t>
      </w:r>
      <w:r>
        <w:rPr>
          <w:w w:val="130"/>
          <w:sz w:val="24"/>
        </w:rPr>
        <w:t>elejétől</w:t>
      </w:r>
      <w:r>
        <w:rPr>
          <w:spacing w:val="-10"/>
          <w:w w:val="130"/>
          <w:sz w:val="24"/>
        </w:rPr>
        <w:t> </w:t>
      </w:r>
      <w:r>
        <w:rPr>
          <w:w w:val="130"/>
          <w:sz w:val="24"/>
        </w:rPr>
        <w:t>végéig</w:t>
      </w:r>
      <w:r>
        <w:rPr>
          <w:spacing w:val="-10"/>
          <w:w w:val="130"/>
          <w:sz w:val="24"/>
        </w:rPr>
        <w:t> </w:t>
      </w:r>
      <w:r>
        <w:rPr>
          <w:w w:val="130"/>
          <w:sz w:val="24"/>
        </w:rPr>
        <w:t>maga</w:t>
      </w:r>
      <w:r>
        <w:rPr>
          <w:spacing w:val="-9"/>
          <w:w w:val="130"/>
          <w:sz w:val="24"/>
        </w:rPr>
        <w:t> </w:t>
      </w:r>
      <w:r>
        <w:rPr>
          <w:w w:val="130"/>
          <w:sz w:val="24"/>
        </w:rPr>
        <w:t>írja</w:t>
      </w:r>
      <w:r>
        <w:rPr>
          <w:spacing w:val="-10"/>
          <w:w w:val="130"/>
          <w:sz w:val="24"/>
        </w:rPr>
        <w:t> </w:t>
      </w:r>
      <w:r>
        <w:rPr>
          <w:w w:val="130"/>
          <w:sz w:val="24"/>
        </w:rPr>
        <w:t>és</w:t>
      </w:r>
      <w:r>
        <w:rPr>
          <w:spacing w:val="-10"/>
          <w:w w:val="130"/>
          <w:sz w:val="24"/>
        </w:rPr>
        <w:t> </w:t>
      </w:r>
      <w:r>
        <w:rPr>
          <w:w w:val="130"/>
          <w:sz w:val="24"/>
        </w:rPr>
        <w:t>aláírja;</w:t>
      </w:r>
    </w:p>
    <w:p>
      <w:pPr>
        <w:pStyle w:val="ListParagraph"/>
        <w:numPr>
          <w:ilvl w:val="0"/>
          <w:numId w:val="1370"/>
        </w:numPr>
        <w:tabs>
          <w:tab w:pos="696" w:val="left" w:leader="none"/>
        </w:tabs>
        <w:spacing w:line="225" w:lineRule="auto" w:before="5" w:after="0"/>
        <w:ind w:left="113" w:right="131" w:firstLine="204"/>
        <w:jc w:val="both"/>
        <w:rPr>
          <w:sz w:val="24"/>
        </w:rPr>
      </w:pPr>
      <w:r>
        <w:rPr>
          <w:w w:val="130"/>
          <w:sz w:val="24"/>
        </w:rPr>
        <w:t>más által írt végrendelet esetén két tanú együttes jelenlétében aláírja, vagy ha azt már aláírta, az aláírást két tanú előtt, azok együttes jelenlétében a magáénak ismeri el, és a végrendeletet mindkét esetben a tanúk is - e minőségük feltüntetésével - aláírják;</w:t>
      </w:r>
      <w:r>
        <w:rPr>
          <w:spacing w:val="-22"/>
          <w:w w:val="130"/>
          <w:sz w:val="24"/>
        </w:rPr>
        <w:t> </w:t>
      </w:r>
      <w:r>
        <w:rPr>
          <w:w w:val="130"/>
          <w:sz w:val="24"/>
        </w:rPr>
        <w:t>vagy</w:t>
      </w:r>
    </w:p>
    <w:p>
      <w:pPr>
        <w:pStyle w:val="ListParagraph"/>
        <w:numPr>
          <w:ilvl w:val="0"/>
          <w:numId w:val="1370"/>
        </w:numPr>
        <w:tabs>
          <w:tab w:pos="664" w:val="left" w:leader="none"/>
        </w:tabs>
        <w:spacing w:line="225" w:lineRule="auto" w:before="2" w:after="0"/>
        <w:ind w:left="113" w:right="132" w:firstLine="204"/>
        <w:jc w:val="both"/>
        <w:rPr>
          <w:sz w:val="24"/>
        </w:rPr>
      </w:pPr>
      <w:r>
        <w:rPr>
          <w:w w:val="125"/>
          <w:sz w:val="24"/>
        </w:rPr>
        <w:t>a sajátkezűleg írt vagy más által írt végrendeletet aláírja, és  akár  nyílt, akár zárt iratként a közjegyzőnél - végrendeletként feltüntetve - személyesen letétbe helyezi.</w:t>
      </w:r>
    </w:p>
    <w:p>
      <w:pPr>
        <w:pStyle w:val="ListParagraph"/>
        <w:numPr>
          <w:ilvl w:val="0"/>
          <w:numId w:val="1369"/>
        </w:numPr>
        <w:tabs>
          <w:tab w:pos="778" w:val="left" w:leader="none"/>
        </w:tabs>
        <w:spacing w:line="225" w:lineRule="auto" w:before="2" w:after="0"/>
        <w:ind w:left="113" w:right="134" w:firstLine="204"/>
        <w:jc w:val="both"/>
        <w:rPr>
          <w:sz w:val="24"/>
        </w:rPr>
      </w:pPr>
      <w:r>
        <w:rPr>
          <w:w w:val="130"/>
          <w:sz w:val="24"/>
        </w:rPr>
        <w:t>A több különálló lapból álló sajátkezűleg írt írásbeli magánvégrendelet akkor</w:t>
      </w:r>
      <w:r>
        <w:rPr>
          <w:spacing w:val="-13"/>
          <w:w w:val="130"/>
          <w:sz w:val="24"/>
        </w:rPr>
        <w:t> </w:t>
      </w:r>
      <w:r>
        <w:rPr>
          <w:w w:val="130"/>
          <w:sz w:val="24"/>
        </w:rPr>
        <w:t>érvényes,</w:t>
      </w:r>
      <w:r>
        <w:rPr>
          <w:spacing w:val="-13"/>
          <w:w w:val="130"/>
          <w:sz w:val="24"/>
        </w:rPr>
        <w:t> </w:t>
      </w:r>
      <w:r>
        <w:rPr>
          <w:w w:val="130"/>
          <w:sz w:val="24"/>
        </w:rPr>
        <w:t>ha</w:t>
      </w:r>
      <w:r>
        <w:rPr>
          <w:spacing w:val="-12"/>
          <w:w w:val="130"/>
          <w:sz w:val="24"/>
        </w:rPr>
        <w:t> </w:t>
      </w:r>
      <w:r>
        <w:rPr>
          <w:w w:val="130"/>
          <w:sz w:val="24"/>
        </w:rPr>
        <w:t>minden</w:t>
      </w:r>
      <w:r>
        <w:rPr>
          <w:spacing w:val="2"/>
          <w:w w:val="130"/>
          <w:sz w:val="24"/>
        </w:rPr>
        <w:t> </w:t>
      </w:r>
      <w:r>
        <w:rPr>
          <w:w w:val="130"/>
          <w:sz w:val="24"/>
        </w:rPr>
        <w:t>lapját</w:t>
      </w:r>
      <w:r>
        <w:rPr>
          <w:spacing w:val="-27"/>
          <w:w w:val="130"/>
          <w:sz w:val="24"/>
        </w:rPr>
        <w:t> </w:t>
      </w:r>
      <w:r>
        <w:rPr>
          <w:w w:val="130"/>
          <w:sz w:val="24"/>
        </w:rPr>
        <w:t>folyamatos</w:t>
      </w:r>
      <w:r>
        <w:rPr>
          <w:spacing w:val="-12"/>
          <w:w w:val="130"/>
          <w:sz w:val="24"/>
        </w:rPr>
        <w:t> </w:t>
      </w:r>
      <w:r>
        <w:rPr>
          <w:w w:val="130"/>
          <w:sz w:val="24"/>
        </w:rPr>
        <w:t>sorszámozással</w:t>
      </w:r>
      <w:r>
        <w:rPr>
          <w:spacing w:val="-1"/>
          <w:w w:val="130"/>
          <w:sz w:val="24"/>
        </w:rPr>
        <w:t> </w:t>
      </w:r>
      <w:r>
        <w:rPr>
          <w:w w:val="130"/>
          <w:sz w:val="24"/>
        </w:rPr>
        <w:t>látták</w:t>
      </w:r>
      <w:r>
        <w:rPr>
          <w:spacing w:val="-23"/>
          <w:w w:val="130"/>
          <w:sz w:val="24"/>
        </w:rPr>
        <w:t> </w:t>
      </w:r>
      <w:r>
        <w:rPr>
          <w:w w:val="130"/>
          <w:sz w:val="24"/>
        </w:rPr>
        <w:t>el.</w:t>
      </w:r>
    </w:p>
    <w:p>
      <w:pPr>
        <w:pStyle w:val="ListParagraph"/>
        <w:numPr>
          <w:ilvl w:val="0"/>
          <w:numId w:val="1369"/>
        </w:numPr>
        <w:tabs>
          <w:tab w:pos="738" w:val="left" w:leader="none"/>
        </w:tabs>
        <w:spacing w:line="225" w:lineRule="auto" w:before="1" w:after="0"/>
        <w:ind w:left="113" w:right="134" w:firstLine="204"/>
        <w:jc w:val="both"/>
        <w:rPr>
          <w:sz w:val="24"/>
        </w:rPr>
      </w:pPr>
      <w:r>
        <w:rPr>
          <w:w w:val="130"/>
          <w:sz w:val="24"/>
        </w:rPr>
        <w:t>A</w:t>
      </w:r>
      <w:r>
        <w:rPr>
          <w:spacing w:val="-25"/>
          <w:w w:val="130"/>
          <w:sz w:val="24"/>
        </w:rPr>
        <w:t> </w:t>
      </w:r>
      <w:r>
        <w:rPr>
          <w:w w:val="130"/>
          <w:sz w:val="24"/>
        </w:rPr>
        <w:t>több</w:t>
      </w:r>
      <w:r>
        <w:rPr>
          <w:spacing w:val="-24"/>
          <w:w w:val="130"/>
          <w:sz w:val="24"/>
        </w:rPr>
        <w:t> </w:t>
      </w:r>
      <w:r>
        <w:rPr>
          <w:w w:val="130"/>
          <w:sz w:val="24"/>
        </w:rPr>
        <w:t>különálló</w:t>
      </w:r>
      <w:r>
        <w:rPr>
          <w:spacing w:val="-25"/>
          <w:w w:val="130"/>
          <w:sz w:val="24"/>
        </w:rPr>
        <w:t> </w:t>
      </w:r>
      <w:r>
        <w:rPr>
          <w:w w:val="130"/>
          <w:sz w:val="24"/>
        </w:rPr>
        <w:t>lapból</w:t>
      </w:r>
      <w:r>
        <w:rPr>
          <w:spacing w:val="-24"/>
          <w:w w:val="130"/>
          <w:sz w:val="24"/>
        </w:rPr>
        <w:t> </w:t>
      </w:r>
      <w:r>
        <w:rPr>
          <w:w w:val="130"/>
          <w:sz w:val="24"/>
        </w:rPr>
        <w:t>álló</w:t>
      </w:r>
      <w:r>
        <w:rPr>
          <w:spacing w:val="-25"/>
          <w:w w:val="130"/>
          <w:sz w:val="24"/>
        </w:rPr>
        <w:t> </w:t>
      </w:r>
      <w:r>
        <w:rPr>
          <w:w w:val="130"/>
          <w:sz w:val="24"/>
        </w:rPr>
        <w:t>más</w:t>
      </w:r>
      <w:r>
        <w:rPr>
          <w:spacing w:val="-24"/>
          <w:w w:val="130"/>
          <w:sz w:val="24"/>
        </w:rPr>
        <w:t> </w:t>
      </w:r>
      <w:r>
        <w:rPr>
          <w:w w:val="130"/>
          <w:sz w:val="24"/>
        </w:rPr>
        <w:t>által</w:t>
      </w:r>
      <w:r>
        <w:rPr>
          <w:spacing w:val="-25"/>
          <w:w w:val="130"/>
          <w:sz w:val="24"/>
        </w:rPr>
        <w:t> </w:t>
      </w:r>
      <w:r>
        <w:rPr>
          <w:w w:val="130"/>
          <w:sz w:val="24"/>
        </w:rPr>
        <w:t>írt</w:t>
      </w:r>
      <w:r>
        <w:rPr>
          <w:spacing w:val="-24"/>
          <w:w w:val="130"/>
          <w:sz w:val="24"/>
        </w:rPr>
        <w:t> </w:t>
      </w:r>
      <w:r>
        <w:rPr>
          <w:w w:val="130"/>
          <w:sz w:val="24"/>
        </w:rPr>
        <w:t>írásbeli</w:t>
      </w:r>
      <w:r>
        <w:rPr>
          <w:spacing w:val="-25"/>
          <w:w w:val="130"/>
          <w:sz w:val="24"/>
        </w:rPr>
        <w:t> </w:t>
      </w:r>
      <w:r>
        <w:rPr>
          <w:w w:val="130"/>
          <w:sz w:val="24"/>
        </w:rPr>
        <w:t>magánvégrendelet</w:t>
      </w:r>
      <w:r>
        <w:rPr>
          <w:spacing w:val="-24"/>
          <w:w w:val="130"/>
          <w:sz w:val="24"/>
        </w:rPr>
        <w:t> </w:t>
      </w:r>
      <w:r>
        <w:rPr>
          <w:w w:val="130"/>
          <w:sz w:val="24"/>
        </w:rPr>
        <w:t>akkor érvényes, ha minden lapját folyamatos sorszámozással látták el, továbbá ha minden lapját a végrendelkező és mindkét tanú</w:t>
      </w:r>
      <w:r>
        <w:rPr>
          <w:spacing w:val="-36"/>
          <w:w w:val="130"/>
          <w:sz w:val="24"/>
        </w:rPr>
        <w:t> </w:t>
      </w:r>
      <w:r>
        <w:rPr>
          <w:w w:val="130"/>
          <w:sz w:val="24"/>
        </w:rPr>
        <w:t>aláírta.</w:t>
      </w:r>
    </w:p>
    <w:p>
      <w:pPr>
        <w:spacing w:line="268" w:lineRule="exact" w:before="229"/>
        <w:ind w:left="317" w:right="0" w:firstLine="0"/>
        <w:jc w:val="left"/>
        <w:rPr>
          <w:i/>
          <w:sz w:val="24"/>
        </w:rPr>
      </w:pPr>
      <w:r>
        <w:rPr>
          <w:b/>
          <w:w w:val="125"/>
          <w:sz w:val="24"/>
        </w:rPr>
        <w:t>7:18. § </w:t>
      </w:r>
      <w:r>
        <w:rPr>
          <w:i/>
          <w:w w:val="125"/>
          <w:sz w:val="24"/>
        </w:rPr>
        <w:t>[Írásbeli magánvégrendelet tanúja]</w:t>
      </w:r>
    </w:p>
    <w:p>
      <w:pPr>
        <w:pStyle w:val="ListParagraph"/>
        <w:numPr>
          <w:ilvl w:val="0"/>
          <w:numId w:val="1371"/>
        </w:numPr>
        <w:tabs>
          <w:tab w:pos="734" w:val="left" w:leader="none"/>
        </w:tabs>
        <w:spacing w:line="260" w:lineRule="exact" w:before="0" w:after="0"/>
        <w:ind w:left="733" w:right="0" w:hanging="416"/>
        <w:jc w:val="left"/>
        <w:rPr>
          <w:sz w:val="24"/>
        </w:rPr>
      </w:pPr>
      <w:r>
        <w:rPr>
          <w:w w:val="130"/>
          <w:sz w:val="24"/>
        </w:rPr>
        <w:t>Írásbeli</w:t>
      </w:r>
      <w:r>
        <w:rPr>
          <w:spacing w:val="-27"/>
          <w:w w:val="130"/>
          <w:sz w:val="24"/>
        </w:rPr>
        <w:t> </w:t>
      </w:r>
      <w:r>
        <w:rPr>
          <w:w w:val="130"/>
          <w:sz w:val="24"/>
        </w:rPr>
        <w:t>magánvégrendelet</w:t>
      </w:r>
      <w:r>
        <w:rPr>
          <w:spacing w:val="-27"/>
          <w:w w:val="130"/>
          <w:sz w:val="24"/>
        </w:rPr>
        <w:t> </w:t>
      </w:r>
      <w:r>
        <w:rPr>
          <w:w w:val="130"/>
          <w:sz w:val="24"/>
        </w:rPr>
        <w:t>tanúja</w:t>
      </w:r>
      <w:r>
        <w:rPr>
          <w:spacing w:val="-27"/>
          <w:w w:val="130"/>
          <w:sz w:val="24"/>
        </w:rPr>
        <w:t> </w:t>
      </w:r>
      <w:r>
        <w:rPr>
          <w:w w:val="130"/>
          <w:sz w:val="24"/>
        </w:rPr>
        <w:t>nem</w:t>
      </w:r>
      <w:r>
        <w:rPr>
          <w:spacing w:val="-27"/>
          <w:w w:val="130"/>
          <w:sz w:val="24"/>
        </w:rPr>
        <w:t> </w:t>
      </w:r>
      <w:r>
        <w:rPr>
          <w:w w:val="130"/>
          <w:sz w:val="24"/>
        </w:rPr>
        <w:t>lehet</w:t>
      </w:r>
      <w:r>
        <w:rPr>
          <w:spacing w:val="-27"/>
          <w:w w:val="130"/>
          <w:sz w:val="24"/>
        </w:rPr>
        <w:t> </w:t>
      </w:r>
      <w:r>
        <w:rPr>
          <w:w w:val="130"/>
          <w:sz w:val="24"/>
        </w:rPr>
        <w:t>olyan</w:t>
      </w:r>
      <w:r>
        <w:rPr>
          <w:spacing w:val="-27"/>
          <w:w w:val="130"/>
          <w:sz w:val="24"/>
        </w:rPr>
        <w:t> </w:t>
      </w:r>
      <w:r>
        <w:rPr>
          <w:w w:val="130"/>
          <w:sz w:val="24"/>
        </w:rPr>
        <w:t>személy,</w:t>
      </w:r>
      <w:r>
        <w:rPr>
          <w:spacing w:val="-26"/>
          <w:w w:val="130"/>
          <w:sz w:val="24"/>
        </w:rPr>
        <w:t> </w:t>
      </w:r>
      <w:r>
        <w:rPr>
          <w:w w:val="130"/>
          <w:sz w:val="24"/>
        </w:rPr>
        <w:t>aki</w:t>
      </w:r>
    </w:p>
    <w:p>
      <w:pPr>
        <w:pStyle w:val="ListParagraph"/>
        <w:numPr>
          <w:ilvl w:val="0"/>
          <w:numId w:val="1372"/>
        </w:numPr>
        <w:tabs>
          <w:tab w:pos="631" w:val="left" w:leader="none"/>
        </w:tabs>
        <w:spacing w:line="260" w:lineRule="exact" w:before="0" w:after="0"/>
        <w:ind w:left="630" w:right="0" w:hanging="313"/>
        <w:jc w:val="left"/>
        <w:rPr>
          <w:sz w:val="24"/>
        </w:rPr>
      </w:pPr>
      <w:r>
        <w:rPr>
          <w:w w:val="130"/>
          <w:sz w:val="24"/>
        </w:rPr>
        <w:t>a</w:t>
      </w:r>
      <w:r>
        <w:rPr>
          <w:spacing w:val="-34"/>
          <w:w w:val="130"/>
          <w:sz w:val="24"/>
        </w:rPr>
        <w:t> </w:t>
      </w:r>
      <w:r>
        <w:rPr>
          <w:w w:val="130"/>
          <w:sz w:val="24"/>
        </w:rPr>
        <w:t>végrendelkező</w:t>
      </w:r>
      <w:r>
        <w:rPr>
          <w:spacing w:val="-33"/>
          <w:w w:val="130"/>
          <w:sz w:val="24"/>
        </w:rPr>
        <w:t> </w:t>
      </w:r>
      <w:r>
        <w:rPr>
          <w:w w:val="130"/>
          <w:sz w:val="24"/>
        </w:rPr>
        <w:t>személyazonosságának</w:t>
      </w:r>
      <w:r>
        <w:rPr>
          <w:spacing w:val="-33"/>
          <w:w w:val="130"/>
          <w:sz w:val="24"/>
        </w:rPr>
        <w:t> </w:t>
      </w:r>
      <w:r>
        <w:rPr>
          <w:w w:val="130"/>
          <w:sz w:val="24"/>
        </w:rPr>
        <w:t>tanúsítására</w:t>
      </w:r>
      <w:r>
        <w:rPr>
          <w:spacing w:val="-33"/>
          <w:w w:val="130"/>
          <w:sz w:val="24"/>
        </w:rPr>
        <w:t> </w:t>
      </w:r>
      <w:r>
        <w:rPr>
          <w:w w:val="130"/>
          <w:sz w:val="24"/>
        </w:rPr>
        <w:t>nem</w:t>
      </w:r>
      <w:r>
        <w:rPr>
          <w:spacing w:val="-32"/>
          <w:w w:val="130"/>
          <w:sz w:val="24"/>
        </w:rPr>
        <w:t> </w:t>
      </w:r>
      <w:r>
        <w:rPr>
          <w:w w:val="130"/>
          <w:sz w:val="24"/>
        </w:rPr>
        <w:t>képes;</w:t>
      </w:r>
    </w:p>
    <w:p>
      <w:pPr>
        <w:pStyle w:val="ListParagraph"/>
        <w:numPr>
          <w:ilvl w:val="0"/>
          <w:numId w:val="1372"/>
        </w:numPr>
        <w:tabs>
          <w:tab w:pos="894" w:val="left" w:leader="none"/>
        </w:tabs>
        <w:spacing w:line="225" w:lineRule="auto" w:before="5" w:after="0"/>
        <w:ind w:left="113" w:right="125" w:firstLine="204"/>
        <w:jc w:val="both"/>
        <w:rPr>
          <w:sz w:val="24"/>
        </w:rPr>
      </w:pPr>
      <w:r>
        <w:rPr>
          <w:w w:val="125"/>
          <w:sz w:val="24"/>
        </w:rPr>
        <w:t>kiskorú, cselekvőképtelen nagykorú vagy cselekvőképességében részlegesen úgy korlátozott, hogy az kizárja tanúkénti</w:t>
      </w:r>
      <w:r>
        <w:rPr>
          <w:spacing w:val="41"/>
          <w:w w:val="125"/>
          <w:sz w:val="24"/>
        </w:rPr>
        <w:t> </w:t>
      </w:r>
      <w:r>
        <w:rPr>
          <w:w w:val="125"/>
          <w:sz w:val="24"/>
        </w:rPr>
        <w:t>közreműködését;</w:t>
      </w:r>
    </w:p>
    <w:p>
      <w:pPr>
        <w:pStyle w:val="ListParagraph"/>
        <w:numPr>
          <w:ilvl w:val="0"/>
          <w:numId w:val="1372"/>
        </w:numPr>
        <w:tabs>
          <w:tab w:pos="623" w:val="left" w:leader="none"/>
        </w:tabs>
        <w:spacing w:line="256" w:lineRule="exact" w:before="0" w:after="0"/>
        <w:ind w:left="622" w:right="0" w:hanging="305"/>
        <w:jc w:val="left"/>
        <w:rPr>
          <w:sz w:val="24"/>
        </w:rPr>
      </w:pPr>
      <w:r>
        <w:rPr>
          <w:w w:val="130"/>
          <w:sz w:val="24"/>
        </w:rPr>
        <w:t>írástudatlan.</w:t>
      </w:r>
    </w:p>
    <w:p>
      <w:pPr>
        <w:pStyle w:val="ListParagraph"/>
        <w:numPr>
          <w:ilvl w:val="0"/>
          <w:numId w:val="1371"/>
        </w:numPr>
        <w:tabs>
          <w:tab w:pos="807" w:val="left" w:leader="none"/>
        </w:tabs>
        <w:spacing w:line="225" w:lineRule="auto" w:before="6" w:after="0"/>
        <w:ind w:left="113" w:right="130" w:firstLine="204"/>
        <w:jc w:val="both"/>
        <w:rPr>
          <w:sz w:val="24"/>
        </w:rPr>
      </w:pPr>
      <w:r>
        <w:rPr>
          <w:w w:val="130"/>
          <w:sz w:val="24"/>
        </w:rPr>
        <w:t>Az írásbeli magánvégrendelet érvényességének nem feltétele, hogy a tanú a végrendelet tartalmát ismerje, vagy tudjon arról, hogy végrendelet tételénél működött</w:t>
      </w:r>
      <w:r>
        <w:rPr>
          <w:spacing w:val="-8"/>
          <w:w w:val="130"/>
          <w:sz w:val="24"/>
        </w:rPr>
        <w:t> </w:t>
      </w:r>
      <w:r>
        <w:rPr>
          <w:w w:val="130"/>
          <w:sz w:val="24"/>
        </w:rPr>
        <w:t>közre.</w:t>
      </w:r>
    </w:p>
    <w:p>
      <w:pPr>
        <w:spacing w:line="268" w:lineRule="exact" w:before="228"/>
        <w:ind w:left="317" w:right="0" w:firstLine="0"/>
        <w:jc w:val="left"/>
        <w:rPr>
          <w:i/>
          <w:sz w:val="24"/>
        </w:rPr>
      </w:pPr>
      <w:r>
        <w:rPr>
          <w:b/>
          <w:w w:val="125"/>
          <w:sz w:val="24"/>
        </w:rPr>
        <w:t>7:19. § </w:t>
      </w:r>
      <w:r>
        <w:rPr>
          <w:i/>
          <w:w w:val="125"/>
          <w:sz w:val="24"/>
        </w:rPr>
        <w:t>[Tanú vagy más közreműködő számára rendelt juttatás]</w:t>
      </w:r>
    </w:p>
    <w:p>
      <w:pPr>
        <w:pStyle w:val="ListParagraph"/>
        <w:numPr>
          <w:ilvl w:val="0"/>
          <w:numId w:val="1373"/>
        </w:numPr>
        <w:tabs>
          <w:tab w:pos="770" w:val="left" w:leader="none"/>
        </w:tabs>
        <w:spacing w:line="225" w:lineRule="auto" w:before="5" w:after="0"/>
        <w:ind w:left="113" w:right="130" w:firstLine="204"/>
        <w:jc w:val="both"/>
        <w:rPr>
          <w:sz w:val="24"/>
        </w:rPr>
      </w:pPr>
      <w:r>
        <w:rPr>
          <w:w w:val="130"/>
          <w:sz w:val="24"/>
        </w:rPr>
        <w:t>Az</w:t>
      </w:r>
      <w:r>
        <w:rPr>
          <w:spacing w:val="-19"/>
          <w:w w:val="130"/>
          <w:sz w:val="24"/>
        </w:rPr>
        <w:t> </w:t>
      </w:r>
      <w:r>
        <w:rPr>
          <w:w w:val="130"/>
          <w:sz w:val="24"/>
        </w:rPr>
        <w:t>írásbeli</w:t>
      </w:r>
      <w:r>
        <w:rPr>
          <w:spacing w:val="-14"/>
          <w:w w:val="130"/>
          <w:sz w:val="24"/>
        </w:rPr>
        <w:t> </w:t>
      </w:r>
      <w:r>
        <w:rPr>
          <w:w w:val="130"/>
          <w:sz w:val="24"/>
        </w:rPr>
        <w:t>magánvégrendelet</w:t>
      </w:r>
      <w:r>
        <w:rPr>
          <w:spacing w:val="-14"/>
          <w:w w:val="130"/>
          <w:sz w:val="24"/>
        </w:rPr>
        <w:t> </w:t>
      </w:r>
      <w:r>
        <w:rPr>
          <w:w w:val="130"/>
          <w:sz w:val="24"/>
        </w:rPr>
        <w:t>tanúja,</w:t>
      </w:r>
      <w:r>
        <w:rPr>
          <w:spacing w:val="-14"/>
          <w:w w:val="130"/>
          <w:sz w:val="24"/>
        </w:rPr>
        <w:t> </w:t>
      </w:r>
      <w:r>
        <w:rPr>
          <w:w w:val="130"/>
          <w:sz w:val="24"/>
        </w:rPr>
        <w:t>a</w:t>
      </w:r>
      <w:r>
        <w:rPr>
          <w:spacing w:val="-7"/>
          <w:w w:val="130"/>
          <w:sz w:val="24"/>
        </w:rPr>
        <w:t> </w:t>
      </w:r>
      <w:r>
        <w:rPr>
          <w:w w:val="130"/>
          <w:sz w:val="24"/>
        </w:rPr>
        <w:t>végrendelkezésnél</w:t>
      </w:r>
      <w:r>
        <w:rPr>
          <w:spacing w:val="-20"/>
          <w:w w:val="130"/>
          <w:sz w:val="24"/>
        </w:rPr>
        <w:t> </w:t>
      </w:r>
      <w:r>
        <w:rPr>
          <w:w w:val="130"/>
          <w:sz w:val="24"/>
        </w:rPr>
        <w:t>közreműködő személy</w:t>
      </w:r>
      <w:r>
        <w:rPr>
          <w:spacing w:val="-21"/>
          <w:w w:val="130"/>
          <w:sz w:val="24"/>
        </w:rPr>
        <w:t> </w:t>
      </w:r>
      <w:r>
        <w:rPr>
          <w:w w:val="130"/>
          <w:sz w:val="24"/>
        </w:rPr>
        <w:t>vagy</w:t>
      </w:r>
      <w:r>
        <w:rPr>
          <w:spacing w:val="-20"/>
          <w:w w:val="130"/>
          <w:sz w:val="24"/>
        </w:rPr>
        <w:t> </w:t>
      </w:r>
      <w:r>
        <w:rPr>
          <w:w w:val="130"/>
          <w:sz w:val="24"/>
        </w:rPr>
        <w:t>ezek</w:t>
      </w:r>
      <w:r>
        <w:rPr>
          <w:spacing w:val="-20"/>
          <w:w w:val="130"/>
          <w:sz w:val="24"/>
        </w:rPr>
        <w:t> </w:t>
      </w:r>
      <w:r>
        <w:rPr>
          <w:w w:val="130"/>
          <w:sz w:val="24"/>
        </w:rPr>
        <w:t>hozzátartozója</w:t>
      </w:r>
      <w:r>
        <w:rPr>
          <w:spacing w:val="-20"/>
          <w:w w:val="130"/>
          <w:sz w:val="24"/>
        </w:rPr>
        <w:t> </w:t>
      </w:r>
      <w:r>
        <w:rPr>
          <w:w w:val="130"/>
          <w:sz w:val="24"/>
        </w:rPr>
        <w:t>javára</w:t>
      </w:r>
      <w:r>
        <w:rPr>
          <w:spacing w:val="-20"/>
          <w:w w:val="130"/>
          <w:sz w:val="24"/>
        </w:rPr>
        <w:t> </w:t>
      </w:r>
      <w:r>
        <w:rPr>
          <w:w w:val="130"/>
          <w:sz w:val="24"/>
        </w:rPr>
        <w:t>szóló</w:t>
      </w:r>
      <w:r>
        <w:rPr>
          <w:spacing w:val="-20"/>
          <w:w w:val="130"/>
          <w:sz w:val="24"/>
        </w:rPr>
        <w:t> </w:t>
      </w:r>
      <w:r>
        <w:rPr>
          <w:w w:val="130"/>
          <w:sz w:val="24"/>
        </w:rPr>
        <w:t>juttatás</w:t>
      </w:r>
      <w:r>
        <w:rPr>
          <w:spacing w:val="-20"/>
          <w:w w:val="130"/>
          <w:sz w:val="24"/>
        </w:rPr>
        <w:t> </w:t>
      </w:r>
      <w:r>
        <w:rPr>
          <w:w w:val="130"/>
          <w:sz w:val="24"/>
        </w:rPr>
        <w:t>érvénytelen,</w:t>
      </w:r>
      <w:r>
        <w:rPr>
          <w:spacing w:val="-21"/>
          <w:w w:val="130"/>
          <w:sz w:val="24"/>
        </w:rPr>
        <w:t> </w:t>
      </w:r>
      <w:r>
        <w:rPr>
          <w:w w:val="130"/>
          <w:sz w:val="24"/>
        </w:rPr>
        <w:t>kivéve,</w:t>
      </w:r>
      <w:r>
        <w:rPr>
          <w:spacing w:val="-20"/>
          <w:w w:val="130"/>
          <w:sz w:val="24"/>
        </w:rPr>
        <w:t> </w:t>
      </w:r>
      <w:r>
        <w:rPr>
          <w:w w:val="130"/>
          <w:sz w:val="24"/>
        </w:rPr>
        <w:t>ha a</w:t>
      </w:r>
      <w:r>
        <w:rPr>
          <w:spacing w:val="-7"/>
          <w:w w:val="130"/>
          <w:sz w:val="24"/>
        </w:rPr>
        <w:t> </w:t>
      </w:r>
      <w:r>
        <w:rPr>
          <w:w w:val="130"/>
          <w:sz w:val="24"/>
        </w:rPr>
        <w:t>végrendeletnek</w:t>
      </w:r>
      <w:r>
        <w:rPr>
          <w:spacing w:val="-7"/>
          <w:w w:val="130"/>
          <w:sz w:val="24"/>
        </w:rPr>
        <w:t> </w:t>
      </w:r>
      <w:r>
        <w:rPr>
          <w:w w:val="130"/>
          <w:sz w:val="24"/>
        </w:rPr>
        <w:t>ezt</w:t>
      </w:r>
      <w:r>
        <w:rPr>
          <w:spacing w:val="-6"/>
          <w:w w:val="130"/>
          <w:sz w:val="24"/>
        </w:rPr>
        <w:t> </w:t>
      </w:r>
      <w:r>
        <w:rPr>
          <w:w w:val="130"/>
          <w:sz w:val="24"/>
        </w:rPr>
        <w:t>a</w:t>
      </w:r>
      <w:r>
        <w:rPr>
          <w:spacing w:val="-7"/>
          <w:w w:val="130"/>
          <w:sz w:val="24"/>
        </w:rPr>
        <w:t> </w:t>
      </w:r>
      <w:r>
        <w:rPr>
          <w:w w:val="130"/>
          <w:sz w:val="24"/>
        </w:rPr>
        <w:t>részét</w:t>
      </w:r>
      <w:r>
        <w:rPr>
          <w:spacing w:val="-5"/>
          <w:w w:val="130"/>
          <w:sz w:val="24"/>
        </w:rPr>
        <w:t> </w:t>
      </w:r>
      <w:r>
        <w:rPr>
          <w:w w:val="130"/>
          <w:sz w:val="24"/>
        </w:rPr>
        <w:t>az</w:t>
      </w:r>
      <w:r>
        <w:rPr>
          <w:spacing w:val="-7"/>
          <w:w w:val="130"/>
          <w:sz w:val="24"/>
        </w:rPr>
        <w:t> </w:t>
      </w:r>
      <w:r>
        <w:rPr>
          <w:w w:val="130"/>
          <w:sz w:val="24"/>
        </w:rPr>
        <w:t>örökhagyó</w:t>
      </w:r>
      <w:r>
        <w:rPr>
          <w:spacing w:val="-5"/>
          <w:w w:val="130"/>
          <w:sz w:val="24"/>
        </w:rPr>
        <w:t> </w:t>
      </w:r>
      <w:r>
        <w:rPr>
          <w:w w:val="130"/>
          <w:sz w:val="24"/>
        </w:rPr>
        <w:t>sajátkezűleg</w:t>
      </w:r>
      <w:r>
        <w:rPr>
          <w:spacing w:val="-6"/>
          <w:w w:val="130"/>
          <w:sz w:val="24"/>
        </w:rPr>
        <w:t> </w:t>
      </w:r>
      <w:r>
        <w:rPr>
          <w:w w:val="130"/>
          <w:sz w:val="24"/>
        </w:rPr>
        <w:t>írta</w:t>
      </w:r>
      <w:r>
        <w:rPr>
          <w:spacing w:val="-6"/>
          <w:w w:val="130"/>
          <w:sz w:val="24"/>
        </w:rPr>
        <w:t> </w:t>
      </w:r>
      <w:r>
        <w:rPr>
          <w:w w:val="130"/>
          <w:sz w:val="24"/>
        </w:rPr>
        <w:t>és</w:t>
      </w:r>
      <w:r>
        <w:rPr>
          <w:spacing w:val="-7"/>
          <w:w w:val="130"/>
          <w:sz w:val="24"/>
        </w:rPr>
        <w:t> </w:t>
      </w:r>
      <w:r>
        <w:rPr>
          <w:w w:val="130"/>
          <w:sz w:val="24"/>
        </w:rPr>
        <w:t>aláírta.</w:t>
      </w:r>
    </w:p>
    <w:p>
      <w:pPr>
        <w:pStyle w:val="ListParagraph"/>
        <w:numPr>
          <w:ilvl w:val="0"/>
          <w:numId w:val="1373"/>
        </w:numPr>
        <w:tabs>
          <w:tab w:pos="884" w:val="left" w:leader="none"/>
        </w:tabs>
        <w:spacing w:line="225" w:lineRule="auto" w:before="2" w:after="0"/>
        <w:ind w:left="113" w:right="126" w:firstLine="204"/>
        <w:jc w:val="both"/>
        <w:rPr>
          <w:sz w:val="24"/>
        </w:rPr>
      </w:pPr>
      <w:r>
        <w:rPr>
          <w:w w:val="130"/>
          <w:sz w:val="24"/>
        </w:rPr>
        <w:t>A tanú vagy a hozzátartozója részére szóló juttatás akkor sem érvénytelen, ha a végrendelet megalkotásában az érintett tanún kívül még két tanú vett</w:t>
      </w:r>
      <w:r>
        <w:rPr>
          <w:spacing w:val="-6"/>
          <w:w w:val="130"/>
          <w:sz w:val="24"/>
        </w:rPr>
        <w:t> </w:t>
      </w:r>
      <w:r>
        <w:rPr>
          <w:w w:val="130"/>
          <w:sz w:val="24"/>
        </w:rPr>
        <w:t>részt.</w:t>
      </w:r>
    </w:p>
    <w:p>
      <w:pPr>
        <w:pStyle w:val="ListParagraph"/>
        <w:numPr>
          <w:ilvl w:val="0"/>
          <w:numId w:val="1373"/>
        </w:numPr>
        <w:tabs>
          <w:tab w:pos="789" w:val="left" w:leader="none"/>
        </w:tabs>
        <w:spacing w:line="225" w:lineRule="auto" w:before="2" w:after="0"/>
        <w:ind w:left="113" w:right="128" w:firstLine="204"/>
        <w:jc w:val="both"/>
        <w:rPr>
          <w:sz w:val="24"/>
        </w:rPr>
      </w:pPr>
      <w:r>
        <w:rPr>
          <w:w w:val="130"/>
          <w:sz w:val="24"/>
        </w:rPr>
        <w:t>Közreműködőnek minősül a végrendelet megfogalmazója,</w:t>
      </w:r>
      <w:r>
        <w:rPr>
          <w:spacing w:val="-49"/>
          <w:w w:val="130"/>
          <w:sz w:val="24"/>
        </w:rPr>
        <w:t> </w:t>
      </w:r>
      <w:r>
        <w:rPr>
          <w:w w:val="130"/>
          <w:sz w:val="24"/>
        </w:rPr>
        <w:t>szerkesztője, leírója és minden olyan személy, akinek tevékenysége a végrendelet tartalmának érdemi befolyásolására nyújt</w:t>
      </w:r>
      <w:r>
        <w:rPr>
          <w:spacing w:val="-20"/>
          <w:w w:val="130"/>
          <w:sz w:val="24"/>
        </w:rPr>
        <w:t> </w:t>
      </w:r>
      <w:r>
        <w:rPr>
          <w:w w:val="130"/>
          <w:sz w:val="24"/>
        </w:rPr>
        <w:t>lehetőséget.</w:t>
      </w:r>
    </w:p>
    <w:p>
      <w:pPr>
        <w:pStyle w:val="ListParagraph"/>
        <w:numPr>
          <w:ilvl w:val="0"/>
          <w:numId w:val="1373"/>
        </w:numPr>
        <w:tabs>
          <w:tab w:pos="791" w:val="left" w:leader="none"/>
        </w:tabs>
        <w:spacing w:line="225" w:lineRule="auto" w:before="2" w:after="0"/>
        <w:ind w:left="113" w:right="128" w:firstLine="204"/>
        <w:jc w:val="both"/>
        <w:rPr>
          <w:sz w:val="24"/>
        </w:rPr>
      </w:pPr>
      <w:r>
        <w:rPr>
          <w:w w:val="125"/>
          <w:sz w:val="24"/>
        </w:rPr>
        <w:t>Jogi személynek rendelt juttatás esetén nem lehet tanú a jogi személy tagja, vezető tisztségviselője, képviselője, felügyelőbizottsági tagja és munkavállalója. Ilyen személy közreműködése a  végrendelet megalkotásában  a jogi személynek rendelt juttatást érvénytelenné</w:t>
      </w:r>
      <w:r>
        <w:rPr>
          <w:spacing w:val="22"/>
          <w:w w:val="125"/>
          <w:sz w:val="24"/>
        </w:rPr>
        <w:t> </w:t>
      </w:r>
      <w:r>
        <w:rPr>
          <w:w w:val="125"/>
          <w:sz w:val="24"/>
        </w:rPr>
        <w:t>teszi.</w:t>
      </w:r>
    </w:p>
    <w:p>
      <w:pPr>
        <w:spacing w:before="228"/>
        <w:ind w:left="317" w:right="0" w:firstLine="0"/>
        <w:jc w:val="left"/>
        <w:rPr>
          <w:i/>
          <w:sz w:val="24"/>
        </w:rPr>
      </w:pPr>
      <w:r>
        <w:rPr>
          <w:b/>
          <w:w w:val="125"/>
          <w:sz w:val="24"/>
        </w:rPr>
        <w:t>7:20. § </w:t>
      </w:r>
      <w:r>
        <w:rPr>
          <w:i/>
          <w:w w:val="125"/>
          <w:sz w:val="24"/>
        </w:rPr>
        <w:t>[A szóbeli végrendelet kivételessége]</w:t>
      </w:r>
    </w:p>
    <w:p>
      <w:pPr>
        <w:spacing w:after="0"/>
        <w:jc w:val="left"/>
        <w:rPr>
          <w:sz w:val="24"/>
        </w:rPr>
        <w:sectPr>
          <w:pgSz w:w="11900" w:h="16820"/>
          <w:pgMar w:header="1104" w:footer="0" w:top="1840" w:bottom="280" w:left="1020" w:right="1000"/>
        </w:sectPr>
      </w:pPr>
    </w:p>
    <w:p>
      <w:pPr>
        <w:pStyle w:val="BodyText"/>
        <w:spacing w:line="225" w:lineRule="auto" w:before="173"/>
        <w:ind w:right="129"/>
      </w:pPr>
      <w:r>
        <w:rPr>
          <w:w w:val="130"/>
        </w:rPr>
        <w:t>Szóbeli végrendeletet az tehet, aki életét fenyegető olyan rendkívüli helyzetben van, amely írásbeli végrendelet tételét nem teszi lehetővé.</w:t>
      </w:r>
    </w:p>
    <w:p>
      <w:pPr>
        <w:spacing w:line="268" w:lineRule="exact" w:before="227"/>
        <w:ind w:left="317" w:right="0" w:firstLine="0"/>
        <w:jc w:val="left"/>
        <w:rPr>
          <w:i/>
          <w:sz w:val="24"/>
        </w:rPr>
      </w:pPr>
      <w:r>
        <w:rPr>
          <w:b/>
          <w:w w:val="125"/>
          <w:sz w:val="24"/>
        </w:rPr>
        <w:t>7:21. § </w:t>
      </w:r>
      <w:r>
        <w:rPr>
          <w:i/>
          <w:w w:val="125"/>
          <w:sz w:val="24"/>
        </w:rPr>
        <w:t>[A szóbeli végrendelet érvényességi feltételei]</w:t>
      </w:r>
    </w:p>
    <w:p>
      <w:pPr>
        <w:pStyle w:val="BodyText"/>
        <w:spacing w:line="225" w:lineRule="auto" w:before="6"/>
        <w:ind w:right="132"/>
      </w:pPr>
      <w:r>
        <w:rPr>
          <w:w w:val="125"/>
        </w:rPr>
        <w:t>A szóbeli végrendelet akkor érvényes, ha a végrendelkező két tanú együttes jelenlétében a tanúk által értett nyelven végakaratát egész terjedelmében  szóban - vagy jelnyelvet használó végrendelkező esetén jelnyelven - előadja, és egyidejűleg kijelenti, hogy szóbeli nyilatkozata az ő</w:t>
      </w:r>
      <w:r>
        <w:rPr>
          <w:spacing w:val="7"/>
          <w:w w:val="125"/>
        </w:rPr>
        <w:t> </w:t>
      </w:r>
      <w:r>
        <w:rPr>
          <w:w w:val="125"/>
        </w:rPr>
        <w:t>végrendelete.</w:t>
      </w:r>
    </w:p>
    <w:p>
      <w:pPr>
        <w:spacing w:line="268" w:lineRule="exact" w:before="229"/>
        <w:ind w:left="317" w:right="0" w:firstLine="0"/>
        <w:jc w:val="left"/>
        <w:rPr>
          <w:i/>
          <w:sz w:val="24"/>
        </w:rPr>
      </w:pPr>
      <w:r>
        <w:rPr>
          <w:b/>
          <w:w w:val="125"/>
          <w:sz w:val="24"/>
        </w:rPr>
        <w:t>7:22. § </w:t>
      </w:r>
      <w:r>
        <w:rPr>
          <w:i/>
          <w:w w:val="125"/>
          <w:sz w:val="24"/>
        </w:rPr>
        <w:t>[Szóbeli végrendelet tanúja]</w:t>
      </w:r>
    </w:p>
    <w:p>
      <w:pPr>
        <w:pStyle w:val="BodyText"/>
        <w:spacing w:line="225" w:lineRule="auto" w:before="5"/>
        <w:ind w:right="128"/>
      </w:pPr>
      <w:r>
        <w:rPr>
          <w:w w:val="130"/>
        </w:rPr>
        <w:t>A szóbeli végrendeletre megfelelően alkalmazni kell az írásbeli magánvégrendelet tanújának személyére vonatkozó, valamint az ő és hozzátartozója érdekeltségére tekintettel megállapított korlátozásokat, azzal az eltéréssel, hogy a tanú írni tudása a szóbeli végrendelet érvényességének nem feltétele.</w:t>
      </w:r>
    </w:p>
    <w:p>
      <w:pPr>
        <w:spacing w:line="268" w:lineRule="exact" w:before="230"/>
        <w:ind w:left="317" w:right="0" w:firstLine="0"/>
        <w:jc w:val="left"/>
        <w:rPr>
          <w:i/>
          <w:sz w:val="24"/>
        </w:rPr>
      </w:pPr>
      <w:r>
        <w:rPr>
          <w:b/>
          <w:w w:val="125"/>
          <w:sz w:val="24"/>
        </w:rPr>
        <w:t>7:23. § </w:t>
      </w:r>
      <w:r>
        <w:rPr>
          <w:i/>
          <w:w w:val="125"/>
          <w:sz w:val="24"/>
        </w:rPr>
        <w:t>[Közös</w:t>
      </w:r>
      <w:r>
        <w:rPr>
          <w:i/>
          <w:spacing w:val="12"/>
          <w:w w:val="125"/>
          <w:sz w:val="24"/>
        </w:rPr>
        <w:t> </w:t>
      </w:r>
      <w:r>
        <w:rPr>
          <w:i/>
          <w:w w:val="125"/>
          <w:sz w:val="24"/>
        </w:rPr>
        <w:t>végrendelet]</w:t>
      </w:r>
    </w:p>
    <w:p>
      <w:pPr>
        <w:pStyle w:val="ListParagraph"/>
        <w:numPr>
          <w:ilvl w:val="0"/>
          <w:numId w:val="1374"/>
        </w:numPr>
        <w:tabs>
          <w:tab w:pos="808" w:val="left" w:leader="none"/>
        </w:tabs>
        <w:spacing w:line="225" w:lineRule="auto" w:before="5" w:after="0"/>
        <w:ind w:left="113" w:right="126" w:firstLine="204"/>
        <w:jc w:val="both"/>
        <w:rPr>
          <w:sz w:val="24"/>
        </w:rPr>
      </w:pPr>
      <w:r>
        <w:rPr>
          <w:w w:val="125"/>
          <w:sz w:val="24"/>
        </w:rPr>
        <w:t>Két vagy több személynek bármilyen alakban ugyanabba az okiratba foglalt végrendelkezése</w:t>
      </w:r>
      <w:r>
        <w:rPr>
          <w:spacing w:val="2"/>
          <w:w w:val="125"/>
          <w:sz w:val="24"/>
        </w:rPr>
        <w:t> </w:t>
      </w:r>
      <w:r>
        <w:rPr>
          <w:w w:val="125"/>
          <w:sz w:val="24"/>
        </w:rPr>
        <w:t>érvénytelen.</w:t>
      </w:r>
    </w:p>
    <w:p>
      <w:pPr>
        <w:pStyle w:val="ListParagraph"/>
        <w:numPr>
          <w:ilvl w:val="0"/>
          <w:numId w:val="1374"/>
        </w:numPr>
        <w:tabs>
          <w:tab w:pos="757" w:val="left" w:leader="none"/>
        </w:tabs>
        <w:spacing w:line="225" w:lineRule="auto" w:before="1" w:after="0"/>
        <w:ind w:left="113" w:right="130" w:firstLine="204"/>
        <w:jc w:val="both"/>
        <w:rPr>
          <w:sz w:val="24"/>
        </w:rPr>
      </w:pPr>
      <w:r>
        <w:rPr>
          <w:w w:val="130"/>
          <w:sz w:val="24"/>
        </w:rPr>
        <w:t>Házastársaknak az életközösség fennállása alatt készített, ugyanabba az okiratba foglalt írásbeli végrendelete érvényes,</w:t>
      </w:r>
      <w:r>
        <w:rPr>
          <w:spacing w:val="-24"/>
          <w:w w:val="130"/>
          <w:sz w:val="24"/>
        </w:rPr>
        <w:t> </w:t>
      </w:r>
      <w:r>
        <w:rPr>
          <w:w w:val="130"/>
          <w:sz w:val="24"/>
        </w:rPr>
        <w:t>ha</w:t>
      </w:r>
    </w:p>
    <w:p>
      <w:pPr>
        <w:pStyle w:val="ListParagraph"/>
        <w:numPr>
          <w:ilvl w:val="0"/>
          <w:numId w:val="1375"/>
        </w:numPr>
        <w:tabs>
          <w:tab w:pos="690" w:val="left" w:leader="none"/>
        </w:tabs>
        <w:spacing w:line="225" w:lineRule="auto" w:before="1" w:after="0"/>
        <w:ind w:left="113" w:right="126" w:firstLine="204"/>
        <w:jc w:val="both"/>
        <w:rPr>
          <w:sz w:val="24"/>
        </w:rPr>
      </w:pPr>
      <w:r>
        <w:rPr>
          <w:w w:val="125"/>
          <w:sz w:val="24"/>
        </w:rPr>
        <w:t>sajátkezűleg írt végrendelet esetén az okiratot az egyik végrendelkező elejétől végig maga írja és aláírja, a másik végrendelkező ugyanabban az okiratban sajátkezűleg írt nyilatkozatban kijelenti, hogy az okirat az ő végakaratát is magában foglalja, és nyilatkozatát</w:t>
      </w:r>
      <w:r>
        <w:rPr>
          <w:spacing w:val="19"/>
          <w:w w:val="125"/>
          <w:sz w:val="24"/>
        </w:rPr>
        <w:t> </w:t>
      </w:r>
      <w:r>
        <w:rPr>
          <w:w w:val="125"/>
          <w:sz w:val="24"/>
        </w:rPr>
        <w:t>aláírja;</w:t>
      </w:r>
    </w:p>
    <w:p>
      <w:pPr>
        <w:pStyle w:val="ListParagraph"/>
        <w:numPr>
          <w:ilvl w:val="0"/>
          <w:numId w:val="1375"/>
        </w:numPr>
        <w:tabs>
          <w:tab w:pos="705" w:val="left" w:leader="none"/>
        </w:tabs>
        <w:spacing w:line="225" w:lineRule="auto" w:before="3" w:after="0"/>
        <w:ind w:left="113" w:right="129" w:firstLine="204"/>
        <w:jc w:val="both"/>
        <w:rPr>
          <w:sz w:val="24"/>
        </w:rPr>
      </w:pPr>
      <w:r>
        <w:rPr>
          <w:w w:val="125"/>
          <w:sz w:val="24"/>
        </w:rPr>
        <w:t>más által írt végrendelet esetén a végrendelkezők egymás és a tanúk együttes jelenlétében írják alá az okiratot, vagy mindkét  végrendelkező  egymás és a tanúk együttes jelenlétében külön nyilatkozik arról, hogy az okiraton szereplő aláírás a sajátja;</w:t>
      </w:r>
      <w:r>
        <w:rPr>
          <w:spacing w:val="8"/>
          <w:w w:val="125"/>
          <w:sz w:val="24"/>
        </w:rPr>
        <w:t> </w:t>
      </w:r>
      <w:r>
        <w:rPr>
          <w:w w:val="125"/>
          <w:sz w:val="24"/>
        </w:rPr>
        <w:t>vagy</w:t>
      </w:r>
    </w:p>
    <w:p>
      <w:pPr>
        <w:pStyle w:val="ListParagraph"/>
        <w:numPr>
          <w:ilvl w:val="0"/>
          <w:numId w:val="1375"/>
        </w:numPr>
        <w:tabs>
          <w:tab w:pos="623" w:val="left" w:leader="none"/>
        </w:tabs>
        <w:spacing w:line="257" w:lineRule="exact" w:before="0" w:after="0"/>
        <w:ind w:left="622" w:right="0" w:hanging="305"/>
        <w:jc w:val="left"/>
        <w:rPr>
          <w:sz w:val="24"/>
        </w:rPr>
      </w:pPr>
      <w:r>
        <w:rPr>
          <w:w w:val="130"/>
          <w:sz w:val="24"/>
        </w:rPr>
        <w:t>a házastársak közvégrendeletet</w:t>
      </w:r>
      <w:r>
        <w:rPr>
          <w:spacing w:val="-9"/>
          <w:w w:val="130"/>
          <w:sz w:val="24"/>
        </w:rPr>
        <w:t> </w:t>
      </w:r>
      <w:r>
        <w:rPr>
          <w:w w:val="130"/>
          <w:sz w:val="24"/>
        </w:rPr>
        <w:t>tettek.</w:t>
      </w:r>
    </w:p>
    <w:p>
      <w:pPr>
        <w:pStyle w:val="ListParagraph"/>
        <w:numPr>
          <w:ilvl w:val="0"/>
          <w:numId w:val="1374"/>
        </w:numPr>
        <w:tabs>
          <w:tab w:pos="833" w:val="left" w:leader="none"/>
        </w:tabs>
        <w:spacing w:line="225" w:lineRule="auto" w:before="5" w:after="0"/>
        <w:ind w:left="113" w:right="134" w:firstLine="204"/>
        <w:jc w:val="both"/>
        <w:rPr>
          <w:sz w:val="24"/>
        </w:rPr>
      </w:pPr>
      <w:r>
        <w:rPr>
          <w:w w:val="125"/>
          <w:sz w:val="24"/>
        </w:rPr>
        <w:t>A több különálló lapból álló más által írt közös végrendelet akkor érvényes, ha minden lapját folyamatos sorszámozással látták el, továbbá ha minden lapját a végrendelkezők és mindkét tanú aláírta. A sajátkezűleg írt közös végrendelet akkor érvényes, ha minden lapját  folyamatos  sorszámozással látták el, és minden lapját a másik végrendelkező</w:t>
      </w:r>
      <w:r>
        <w:rPr>
          <w:spacing w:val="67"/>
          <w:w w:val="125"/>
          <w:sz w:val="24"/>
        </w:rPr>
        <w:t> </w:t>
      </w:r>
      <w:r>
        <w:rPr>
          <w:w w:val="125"/>
          <w:sz w:val="24"/>
        </w:rPr>
        <w:t>aláírta.</w:t>
      </w:r>
    </w:p>
    <w:p>
      <w:pPr>
        <w:spacing w:line="268" w:lineRule="exact" w:before="230"/>
        <w:ind w:left="317" w:right="0" w:firstLine="0"/>
        <w:jc w:val="left"/>
        <w:rPr>
          <w:i/>
          <w:sz w:val="24"/>
        </w:rPr>
      </w:pPr>
      <w:r>
        <w:rPr>
          <w:b/>
          <w:w w:val="125"/>
          <w:sz w:val="24"/>
        </w:rPr>
        <w:t>7:24. § </w:t>
      </w:r>
      <w:r>
        <w:rPr>
          <w:i/>
          <w:w w:val="125"/>
          <w:sz w:val="24"/>
        </w:rPr>
        <w:t>[A végrendelet értelmezése]</w:t>
      </w:r>
    </w:p>
    <w:p>
      <w:pPr>
        <w:pStyle w:val="BodyText"/>
        <w:spacing w:line="225" w:lineRule="auto" w:before="5"/>
        <w:ind w:right="127"/>
      </w:pPr>
      <w:r>
        <w:rPr>
          <w:w w:val="125"/>
        </w:rPr>
        <w:t>A végrendeletet kétség esetén az örökhagyó  feltehető  akaratának megfelelően és úgy kell értelmezni, hogy az örökhagyó akarata lehetőség szerint érvényre jusson. Ez a szabály nem szolgálhat alapul a végrendelet alaki hibájának</w:t>
      </w:r>
      <w:r>
        <w:rPr>
          <w:spacing w:val="1"/>
          <w:w w:val="125"/>
        </w:rPr>
        <w:t> </w:t>
      </w:r>
      <w:r>
        <w:rPr>
          <w:w w:val="125"/>
        </w:rPr>
        <w:t>orvoslásához.</w:t>
      </w:r>
    </w:p>
    <w:p>
      <w:pPr>
        <w:pStyle w:val="BodyText"/>
        <w:spacing w:before="1"/>
        <w:ind w:left="0" w:firstLine="0"/>
        <w:jc w:val="left"/>
        <w:rPr>
          <w:sz w:val="11"/>
        </w:rPr>
      </w:pPr>
    </w:p>
    <w:p>
      <w:pPr>
        <w:pStyle w:val="Heading1"/>
        <w:numPr>
          <w:ilvl w:val="1"/>
          <w:numId w:val="1357"/>
        </w:numPr>
        <w:tabs>
          <w:tab w:pos="4891" w:val="left" w:leader="none"/>
        </w:tabs>
        <w:spacing w:line="240" w:lineRule="auto" w:before="101" w:after="0"/>
        <w:ind w:left="4890" w:right="0" w:hanging="474"/>
        <w:jc w:val="left"/>
      </w:pPr>
      <w:r>
        <w:rPr>
          <w:w w:val="115"/>
        </w:rPr>
        <w:t>CÍM</w:t>
      </w:r>
    </w:p>
    <w:p>
      <w:pPr>
        <w:pStyle w:val="BodyText"/>
        <w:spacing w:before="4"/>
        <w:ind w:left="0" w:firstLine="0"/>
        <w:jc w:val="left"/>
        <w:rPr>
          <w:b/>
          <w:sz w:val="40"/>
        </w:rPr>
      </w:pPr>
    </w:p>
    <w:p>
      <w:pPr>
        <w:spacing w:before="1"/>
        <w:ind w:left="2933" w:right="0" w:firstLine="0"/>
        <w:jc w:val="left"/>
        <w:rPr>
          <w:b/>
          <w:sz w:val="24"/>
        </w:rPr>
      </w:pPr>
      <w:r>
        <w:rPr>
          <w:b/>
          <w:w w:val="110"/>
          <w:sz w:val="24"/>
        </w:rPr>
        <w:t>A VÉGRENDELET TARTALMA</w:t>
      </w:r>
    </w:p>
    <w:p>
      <w:pPr>
        <w:pStyle w:val="BodyText"/>
        <w:spacing w:before="3"/>
        <w:ind w:left="0" w:firstLine="0"/>
        <w:jc w:val="left"/>
        <w:rPr>
          <w:b/>
          <w:sz w:val="40"/>
        </w:rPr>
      </w:pPr>
    </w:p>
    <w:p>
      <w:pPr>
        <w:spacing w:line="268" w:lineRule="exact" w:before="1"/>
        <w:ind w:left="317" w:right="0" w:firstLine="0"/>
        <w:jc w:val="left"/>
        <w:rPr>
          <w:i/>
          <w:sz w:val="24"/>
        </w:rPr>
      </w:pPr>
      <w:r>
        <w:rPr>
          <w:b/>
          <w:w w:val="120"/>
          <w:sz w:val="24"/>
        </w:rPr>
        <w:t>7:25. § </w:t>
      </w:r>
      <w:r>
        <w:rPr>
          <w:i/>
          <w:w w:val="120"/>
          <w:sz w:val="24"/>
        </w:rPr>
        <w:t>[Örökösnevezés]</w:t>
      </w:r>
    </w:p>
    <w:p>
      <w:pPr>
        <w:pStyle w:val="ListParagraph"/>
        <w:numPr>
          <w:ilvl w:val="0"/>
          <w:numId w:val="1376"/>
        </w:numPr>
        <w:tabs>
          <w:tab w:pos="734" w:val="left" w:leader="none"/>
        </w:tabs>
        <w:spacing w:line="260" w:lineRule="exact" w:before="0" w:after="0"/>
        <w:ind w:left="733" w:right="0" w:hanging="416"/>
        <w:jc w:val="left"/>
        <w:rPr>
          <w:sz w:val="24"/>
        </w:rPr>
      </w:pPr>
      <w:r>
        <w:rPr>
          <w:w w:val="125"/>
          <w:sz w:val="24"/>
        </w:rPr>
        <w:t>Az örökhagyó végrendeletében egy vagy több örököst</w:t>
      </w:r>
      <w:r>
        <w:rPr>
          <w:spacing w:val="8"/>
          <w:w w:val="125"/>
          <w:sz w:val="24"/>
        </w:rPr>
        <w:t> </w:t>
      </w:r>
      <w:r>
        <w:rPr>
          <w:w w:val="125"/>
          <w:sz w:val="24"/>
        </w:rPr>
        <w:t>nevezhet.</w:t>
      </w:r>
    </w:p>
    <w:p>
      <w:pPr>
        <w:pStyle w:val="ListParagraph"/>
        <w:numPr>
          <w:ilvl w:val="0"/>
          <w:numId w:val="1376"/>
        </w:numPr>
        <w:tabs>
          <w:tab w:pos="855" w:val="left" w:leader="none"/>
          <w:tab w:pos="2475" w:val="left" w:leader="none"/>
        </w:tabs>
        <w:spacing w:line="225" w:lineRule="auto" w:before="5" w:after="0"/>
        <w:ind w:left="113" w:right="125" w:firstLine="204"/>
        <w:jc w:val="left"/>
        <w:rPr>
          <w:sz w:val="24"/>
        </w:rPr>
      </w:pPr>
      <w:r>
        <w:rPr>
          <w:w w:val="130"/>
          <w:sz w:val="24"/>
        </w:rPr>
        <w:t>Örökös </w:t>
      </w:r>
      <w:r>
        <w:rPr>
          <w:spacing w:val="1"/>
          <w:w w:val="130"/>
          <w:sz w:val="24"/>
        </w:rPr>
        <w:t> </w:t>
      </w:r>
      <w:r>
        <w:rPr>
          <w:w w:val="130"/>
          <w:sz w:val="24"/>
        </w:rPr>
        <w:t>az,</w:t>
        <w:tab/>
        <w:t>akinek az örökhagyó hagyatékát, annak meghatározott hányadát vagy részét</w:t>
      </w:r>
      <w:r>
        <w:rPr>
          <w:spacing w:val="-9"/>
          <w:w w:val="130"/>
          <w:sz w:val="24"/>
        </w:rPr>
        <w:t> </w:t>
      </w:r>
      <w:r>
        <w:rPr>
          <w:w w:val="130"/>
          <w:sz w:val="24"/>
        </w:rPr>
        <w:t>juttatja.</w:t>
      </w:r>
    </w:p>
    <w:p>
      <w:pPr>
        <w:spacing w:after="0" w:line="225" w:lineRule="auto"/>
        <w:jc w:val="left"/>
        <w:rPr>
          <w:sz w:val="24"/>
        </w:rPr>
        <w:sectPr>
          <w:pgSz w:w="11900" w:h="16820"/>
          <w:pgMar w:header="1104" w:footer="0" w:top="1840" w:bottom="280" w:left="1020" w:right="1000"/>
        </w:sectPr>
      </w:pPr>
    </w:p>
    <w:p>
      <w:pPr>
        <w:pStyle w:val="ListParagraph"/>
        <w:numPr>
          <w:ilvl w:val="0"/>
          <w:numId w:val="1376"/>
        </w:numPr>
        <w:tabs>
          <w:tab w:pos="810" w:val="left" w:leader="none"/>
        </w:tabs>
        <w:spacing w:line="225" w:lineRule="auto" w:before="173" w:after="0"/>
        <w:ind w:left="113" w:right="121" w:firstLine="204"/>
        <w:jc w:val="both"/>
        <w:rPr>
          <w:sz w:val="24"/>
        </w:rPr>
      </w:pPr>
      <w:r>
        <w:rPr>
          <w:w w:val="130"/>
          <w:sz w:val="24"/>
        </w:rPr>
        <w:t>Kétség esetén örökös az is, akinek az örökhagyó az egész hagyaték értékének jelentős részét kitevő egy vagy több meghatározott vagyontárgyat juttat, ha az örökhagyó feltehető akarata szerint a részesítettnek a hagyatéki terhek viselésében is osztoznia</w:t>
      </w:r>
      <w:r>
        <w:rPr>
          <w:spacing w:val="-18"/>
          <w:w w:val="130"/>
          <w:sz w:val="24"/>
        </w:rPr>
        <w:t> </w:t>
      </w:r>
      <w:r>
        <w:rPr>
          <w:w w:val="130"/>
          <w:sz w:val="24"/>
        </w:rPr>
        <w:t>kell.</w:t>
      </w:r>
    </w:p>
    <w:p>
      <w:pPr>
        <w:pStyle w:val="ListParagraph"/>
        <w:numPr>
          <w:ilvl w:val="0"/>
          <w:numId w:val="1376"/>
        </w:numPr>
        <w:tabs>
          <w:tab w:pos="776" w:val="left" w:leader="none"/>
        </w:tabs>
        <w:spacing w:line="225" w:lineRule="auto" w:before="2" w:after="0"/>
        <w:ind w:left="113" w:right="124" w:firstLine="204"/>
        <w:jc w:val="both"/>
        <w:rPr>
          <w:sz w:val="24"/>
        </w:rPr>
      </w:pPr>
      <w:r>
        <w:rPr>
          <w:w w:val="125"/>
          <w:sz w:val="24"/>
        </w:rPr>
        <w:t>Az alapító által halála esetére rendelt alapítvány - nyilvántartásba való bejegyzése esetén - úgy szerzi meg az alapító által a hagyatékból részére juttatott vagyont, mintha az öröklés megnyílásakor létezett</w:t>
      </w:r>
      <w:r>
        <w:rPr>
          <w:spacing w:val="25"/>
          <w:w w:val="125"/>
          <w:sz w:val="24"/>
        </w:rPr>
        <w:t> </w:t>
      </w:r>
      <w:r>
        <w:rPr>
          <w:w w:val="125"/>
          <w:sz w:val="24"/>
        </w:rPr>
        <w:t>volna.</w:t>
      </w:r>
    </w:p>
    <w:p>
      <w:pPr>
        <w:spacing w:line="268" w:lineRule="exact" w:before="228"/>
        <w:ind w:left="317" w:right="0" w:firstLine="0"/>
        <w:jc w:val="left"/>
        <w:rPr>
          <w:i/>
          <w:sz w:val="24"/>
        </w:rPr>
      </w:pPr>
      <w:r>
        <w:rPr>
          <w:b/>
          <w:w w:val="120"/>
          <w:sz w:val="24"/>
        </w:rPr>
        <w:t>7:26. § </w:t>
      </w:r>
      <w:r>
        <w:rPr>
          <w:i/>
          <w:w w:val="120"/>
          <w:sz w:val="24"/>
        </w:rPr>
        <w:t>[Az örökrész meghatározása]</w:t>
      </w:r>
    </w:p>
    <w:p>
      <w:pPr>
        <w:pStyle w:val="BodyText"/>
        <w:spacing w:line="225" w:lineRule="auto" w:before="6"/>
        <w:ind w:right="126"/>
      </w:pPr>
      <w:r>
        <w:rPr>
          <w:w w:val="130"/>
        </w:rPr>
        <w:t>Ha az örökhagyó a hagyatékra, annak egy részére vagy valamely hagyatéki tárgyra több örököst nevezett és részesedésük mértékét nem határozta meg, a részesítettek egyenlő arányban örökölnek.</w:t>
      </w:r>
    </w:p>
    <w:p>
      <w:pPr>
        <w:spacing w:line="268" w:lineRule="exact" w:before="228"/>
        <w:ind w:left="317" w:right="0" w:firstLine="0"/>
        <w:jc w:val="left"/>
        <w:rPr>
          <w:i/>
          <w:sz w:val="24"/>
        </w:rPr>
      </w:pPr>
      <w:r>
        <w:rPr>
          <w:b/>
          <w:w w:val="125"/>
          <w:sz w:val="24"/>
        </w:rPr>
        <w:t>7:27. § </w:t>
      </w:r>
      <w:r>
        <w:rPr>
          <w:i/>
          <w:w w:val="125"/>
          <w:sz w:val="24"/>
        </w:rPr>
        <w:t>[Helyettes örökös nevezése]</w:t>
      </w:r>
    </w:p>
    <w:p>
      <w:pPr>
        <w:pStyle w:val="ListParagraph"/>
        <w:numPr>
          <w:ilvl w:val="0"/>
          <w:numId w:val="1377"/>
        </w:numPr>
        <w:tabs>
          <w:tab w:pos="800" w:val="left" w:leader="none"/>
        </w:tabs>
        <w:spacing w:line="225" w:lineRule="auto" w:before="5" w:after="0"/>
        <w:ind w:left="113" w:right="128" w:firstLine="204"/>
        <w:jc w:val="both"/>
        <w:rPr>
          <w:sz w:val="24"/>
        </w:rPr>
      </w:pPr>
      <w:r>
        <w:rPr>
          <w:w w:val="125"/>
          <w:sz w:val="24"/>
        </w:rPr>
        <w:t>Az örökhagyó arra az esetre, ha az örökös az öröklésből kiesik, más személyt nevezhet</w:t>
      </w:r>
      <w:r>
        <w:rPr>
          <w:spacing w:val="2"/>
          <w:w w:val="125"/>
          <w:sz w:val="24"/>
        </w:rPr>
        <w:t> </w:t>
      </w:r>
      <w:r>
        <w:rPr>
          <w:w w:val="125"/>
          <w:sz w:val="24"/>
        </w:rPr>
        <w:t>örökössé.</w:t>
      </w:r>
    </w:p>
    <w:p>
      <w:pPr>
        <w:pStyle w:val="ListParagraph"/>
        <w:numPr>
          <w:ilvl w:val="0"/>
          <w:numId w:val="1377"/>
        </w:numPr>
        <w:tabs>
          <w:tab w:pos="804" w:val="left" w:leader="none"/>
        </w:tabs>
        <w:spacing w:line="225" w:lineRule="auto" w:before="2" w:after="0"/>
        <w:ind w:left="113" w:right="128" w:firstLine="204"/>
        <w:jc w:val="both"/>
        <w:rPr>
          <w:sz w:val="24"/>
        </w:rPr>
      </w:pPr>
      <w:r>
        <w:rPr>
          <w:w w:val="130"/>
          <w:sz w:val="24"/>
        </w:rPr>
        <w:t>Ha a nevezett örökös az örökhagyónak egyben törvényes örököse is, kiesése esetére leszármazóját - ha a végrendelet eltérően nem rendelkezik - helyettes</w:t>
      </w:r>
      <w:r>
        <w:rPr>
          <w:spacing w:val="-12"/>
          <w:w w:val="130"/>
          <w:sz w:val="24"/>
        </w:rPr>
        <w:t> </w:t>
      </w:r>
      <w:r>
        <w:rPr>
          <w:w w:val="130"/>
          <w:sz w:val="24"/>
        </w:rPr>
        <w:t>örökösnek</w:t>
      </w:r>
      <w:r>
        <w:rPr>
          <w:spacing w:val="-11"/>
          <w:w w:val="130"/>
          <w:sz w:val="24"/>
        </w:rPr>
        <w:t> </w:t>
      </w:r>
      <w:r>
        <w:rPr>
          <w:w w:val="130"/>
          <w:sz w:val="24"/>
        </w:rPr>
        <w:t>kell</w:t>
      </w:r>
      <w:r>
        <w:rPr>
          <w:spacing w:val="-11"/>
          <w:w w:val="130"/>
          <w:sz w:val="24"/>
        </w:rPr>
        <w:t> </w:t>
      </w:r>
      <w:r>
        <w:rPr>
          <w:w w:val="130"/>
          <w:sz w:val="24"/>
        </w:rPr>
        <w:t>tekinteni,</w:t>
      </w:r>
      <w:r>
        <w:rPr>
          <w:spacing w:val="-12"/>
          <w:w w:val="130"/>
          <w:sz w:val="24"/>
        </w:rPr>
        <w:t> </w:t>
      </w:r>
      <w:r>
        <w:rPr>
          <w:w w:val="130"/>
          <w:sz w:val="24"/>
        </w:rPr>
        <w:t>ha</w:t>
      </w:r>
      <w:r>
        <w:rPr>
          <w:spacing w:val="-11"/>
          <w:w w:val="130"/>
          <w:sz w:val="24"/>
        </w:rPr>
        <w:t> </w:t>
      </w:r>
      <w:r>
        <w:rPr>
          <w:w w:val="130"/>
          <w:sz w:val="24"/>
        </w:rPr>
        <w:t>a</w:t>
      </w:r>
      <w:r>
        <w:rPr>
          <w:spacing w:val="-11"/>
          <w:w w:val="130"/>
          <w:sz w:val="24"/>
        </w:rPr>
        <w:t> </w:t>
      </w:r>
      <w:r>
        <w:rPr>
          <w:w w:val="130"/>
          <w:sz w:val="24"/>
        </w:rPr>
        <w:t>leszármazó</w:t>
      </w:r>
      <w:r>
        <w:rPr>
          <w:spacing w:val="-12"/>
          <w:w w:val="130"/>
          <w:sz w:val="24"/>
        </w:rPr>
        <w:t> </w:t>
      </w:r>
      <w:r>
        <w:rPr>
          <w:w w:val="130"/>
          <w:sz w:val="24"/>
        </w:rPr>
        <w:t>a</w:t>
      </w:r>
      <w:r>
        <w:rPr>
          <w:spacing w:val="-9"/>
          <w:w w:val="130"/>
          <w:sz w:val="24"/>
        </w:rPr>
        <w:t> </w:t>
      </w:r>
      <w:r>
        <w:rPr>
          <w:w w:val="130"/>
          <w:sz w:val="24"/>
        </w:rPr>
        <w:t>törvényes</w:t>
      </w:r>
      <w:r>
        <w:rPr>
          <w:spacing w:val="-14"/>
          <w:w w:val="130"/>
          <w:sz w:val="24"/>
        </w:rPr>
        <w:t> </w:t>
      </w:r>
      <w:r>
        <w:rPr>
          <w:w w:val="130"/>
          <w:sz w:val="24"/>
        </w:rPr>
        <w:t>öröklés</w:t>
      </w:r>
      <w:r>
        <w:rPr>
          <w:spacing w:val="-11"/>
          <w:w w:val="130"/>
          <w:sz w:val="24"/>
        </w:rPr>
        <w:t> </w:t>
      </w:r>
      <w:r>
        <w:rPr>
          <w:w w:val="130"/>
          <w:sz w:val="24"/>
        </w:rPr>
        <w:t>rendje szerint a kiesett nevezett örököst</w:t>
      </w:r>
      <w:r>
        <w:rPr>
          <w:spacing w:val="-17"/>
          <w:w w:val="130"/>
          <w:sz w:val="24"/>
        </w:rPr>
        <w:t> </w:t>
      </w:r>
      <w:r>
        <w:rPr>
          <w:w w:val="130"/>
          <w:sz w:val="24"/>
        </w:rPr>
        <w:t>helyettesítené.</w:t>
      </w:r>
    </w:p>
    <w:p>
      <w:pPr>
        <w:spacing w:line="268" w:lineRule="exact" w:before="229"/>
        <w:ind w:left="317" w:right="0" w:firstLine="0"/>
        <w:jc w:val="left"/>
        <w:rPr>
          <w:i/>
          <w:sz w:val="24"/>
        </w:rPr>
      </w:pPr>
      <w:r>
        <w:rPr>
          <w:b/>
          <w:w w:val="125"/>
          <w:sz w:val="24"/>
        </w:rPr>
        <w:t>7:28. § </w:t>
      </w:r>
      <w:r>
        <w:rPr>
          <w:i/>
          <w:w w:val="125"/>
          <w:sz w:val="24"/>
        </w:rPr>
        <w:t>[Utóörökös nevezése]</w:t>
      </w:r>
    </w:p>
    <w:p>
      <w:pPr>
        <w:pStyle w:val="ListParagraph"/>
        <w:numPr>
          <w:ilvl w:val="0"/>
          <w:numId w:val="1378"/>
        </w:numPr>
        <w:tabs>
          <w:tab w:pos="760" w:val="left" w:leader="none"/>
        </w:tabs>
        <w:spacing w:line="225" w:lineRule="auto" w:before="5" w:after="0"/>
        <w:ind w:left="113" w:right="134" w:firstLine="204"/>
        <w:jc w:val="both"/>
        <w:rPr>
          <w:sz w:val="24"/>
        </w:rPr>
      </w:pPr>
      <w:r>
        <w:rPr>
          <w:w w:val="125"/>
          <w:sz w:val="24"/>
        </w:rPr>
        <w:t>Érvénytelen az örökhagyó olyan végrendeleti intézkedése, amely szerint az örökségben vagy annak egy részében valamely eseménytől vagy időponttól kezdve az addigi örököst más személy váltja</w:t>
      </w:r>
      <w:r>
        <w:rPr>
          <w:spacing w:val="-1"/>
          <w:w w:val="125"/>
          <w:sz w:val="24"/>
        </w:rPr>
        <w:t> </w:t>
      </w:r>
      <w:r>
        <w:rPr>
          <w:w w:val="125"/>
          <w:sz w:val="24"/>
        </w:rPr>
        <w:t>fel.</w:t>
      </w:r>
    </w:p>
    <w:p>
      <w:pPr>
        <w:pStyle w:val="ListParagraph"/>
        <w:numPr>
          <w:ilvl w:val="0"/>
          <w:numId w:val="1378"/>
        </w:numPr>
        <w:tabs>
          <w:tab w:pos="828" w:val="left" w:leader="none"/>
        </w:tabs>
        <w:spacing w:line="225" w:lineRule="auto" w:before="2" w:after="0"/>
        <w:ind w:left="113" w:right="130" w:firstLine="204"/>
        <w:jc w:val="both"/>
        <w:rPr>
          <w:sz w:val="24"/>
        </w:rPr>
      </w:pPr>
      <w:r>
        <w:rPr>
          <w:w w:val="125"/>
          <w:sz w:val="24"/>
        </w:rPr>
        <w:t>Az elsősorban nevezett örökös halála esetére történt örökösnevezés helyettes örökös nevezéseként érvényesül, ha annak feltételei</w:t>
      </w:r>
      <w:r>
        <w:rPr>
          <w:spacing w:val="63"/>
          <w:w w:val="125"/>
          <w:sz w:val="24"/>
        </w:rPr>
        <w:t> </w:t>
      </w:r>
      <w:r>
        <w:rPr>
          <w:w w:val="125"/>
          <w:sz w:val="24"/>
        </w:rPr>
        <w:t>fennállnak.</w:t>
      </w:r>
    </w:p>
    <w:p>
      <w:pPr>
        <w:pStyle w:val="ListParagraph"/>
        <w:numPr>
          <w:ilvl w:val="0"/>
          <w:numId w:val="1378"/>
        </w:numPr>
        <w:tabs>
          <w:tab w:pos="768" w:val="left" w:leader="none"/>
        </w:tabs>
        <w:spacing w:line="225" w:lineRule="auto" w:before="1" w:after="0"/>
        <w:ind w:left="113" w:right="123" w:firstLine="204"/>
        <w:jc w:val="both"/>
        <w:rPr>
          <w:sz w:val="24"/>
        </w:rPr>
      </w:pPr>
      <w:r>
        <w:rPr>
          <w:w w:val="130"/>
          <w:sz w:val="24"/>
        </w:rPr>
        <w:t>Az örökhagyó érvényesen nevezhet utóörököst az elsősorban</w:t>
      </w:r>
      <w:r>
        <w:rPr>
          <w:spacing w:val="-50"/>
          <w:w w:val="130"/>
          <w:sz w:val="24"/>
        </w:rPr>
        <w:t> </w:t>
      </w:r>
      <w:r>
        <w:rPr>
          <w:w w:val="130"/>
          <w:sz w:val="24"/>
        </w:rPr>
        <w:t>örökösnek nevezett házastársa halála esetére a házastársra háramlott hagyatékra.</w:t>
      </w:r>
      <w:r>
        <w:rPr>
          <w:spacing w:val="78"/>
          <w:w w:val="130"/>
          <w:sz w:val="24"/>
        </w:rPr>
        <w:t> </w:t>
      </w:r>
      <w:r>
        <w:rPr>
          <w:w w:val="130"/>
          <w:sz w:val="24"/>
        </w:rPr>
        <w:t>Utóörökös nevezése a házastárs visszterhes rendelkezési jogát és a szokásos mértékű ajándéknál nem nagyobb értékre vonatkozó ingyenes adományozási jogát nem</w:t>
      </w:r>
      <w:r>
        <w:rPr>
          <w:spacing w:val="10"/>
          <w:w w:val="130"/>
          <w:sz w:val="24"/>
        </w:rPr>
        <w:t> </w:t>
      </w:r>
      <w:r>
        <w:rPr>
          <w:w w:val="130"/>
          <w:sz w:val="24"/>
        </w:rPr>
        <w:t>érinti.</w:t>
      </w:r>
    </w:p>
    <w:p>
      <w:pPr>
        <w:pStyle w:val="ListParagraph"/>
        <w:numPr>
          <w:ilvl w:val="0"/>
          <w:numId w:val="1378"/>
        </w:numPr>
        <w:tabs>
          <w:tab w:pos="768" w:val="left" w:leader="none"/>
        </w:tabs>
        <w:spacing w:line="225" w:lineRule="auto" w:before="3" w:after="0"/>
        <w:ind w:left="113" w:right="120" w:firstLine="204"/>
        <w:jc w:val="both"/>
        <w:rPr>
          <w:sz w:val="24"/>
        </w:rPr>
      </w:pPr>
      <w:r>
        <w:rPr>
          <w:w w:val="125"/>
          <w:sz w:val="24"/>
        </w:rPr>
        <w:t>Az örökhagyó érvényesen nevezhet utóörököst az elsősorban örökösnek nevezett leszármazójára háramlott hagyatékára arra  az  esetre,  ha  a  leszármazó a hagyaték megnyílásakor nem rendelkezik végrendelkezési képességgel, és meghal anélkül, hogy ezt a képességét megszerezte volna. Utóörökös nevezése az elsősorban örökösnek nevezett leszármazónak a cselekvőképességi szabályok korlátai közötti rendelkezési jogát nem</w:t>
      </w:r>
      <w:r>
        <w:rPr>
          <w:spacing w:val="-36"/>
          <w:w w:val="125"/>
          <w:sz w:val="24"/>
        </w:rPr>
        <w:t> </w:t>
      </w:r>
      <w:r>
        <w:rPr>
          <w:w w:val="125"/>
          <w:sz w:val="24"/>
        </w:rPr>
        <w:t>érinti.</w:t>
      </w:r>
    </w:p>
    <w:p>
      <w:pPr>
        <w:spacing w:line="268" w:lineRule="exact" w:before="230"/>
        <w:ind w:left="317" w:right="0" w:firstLine="0"/>
        <w:jc w:val="left"/>
        <w:rPr>
          <w:i/>
          <w:sz w:val="24"/>
        </w:rPr>
      </w:pPr>
      <w:r>
        <w:rPr>
          <w:b/>
          <w:w w:val="125"/>
          <w:sz w:val="24"/>
        </w:rPr>
        <w:t>7:29. § </w:t>
      </w:r>
      <w:r>
        <w:rPr>
          <w:i/>
          <w:w w:val="125"/>
          <w:sz w:val="24"/>
        </w:rPr>
        <w:t>[Kizárás az öröklésből]</w:t>
      </w:r>
    </w:p>
    <w:p>
      <w:pPr>
        <w:pStyle w:val="ListParagraph"/>
        <w:numPr>
          <w:ilvl w:val="0"/>
          <w:numId w:val="1379"/>
        </w:numPr>
        <w:tabs>
          <w:tab w:pos="872" w:val="left" w:leader="none"/>
        </w:tabs>
        <w:spacing w:line="225" w:lineRule="auto" w:before="5" w:after="0"/>
        <w:ind w:left="113" w:right="131" w:firstLine="204"/>
        <w:jc w:val="both"/>
        <w:rPr>
          <w:sz w:val="24"/>
        </w:rPr>
      </w:pPr>
      <w:r>
        <w:rPr>
          <w:w w:val="125"/>
          <w:sz w:val="24"/>
        </w:rPr>
        <w:t>Az örökhagyó azt, aki törvényes örököse vagy azzá válhat, más személynek örökössé nevezésével vagy végrendeletben tett kifejezett nyilatkozattal kizárhatja a törvényes öröklésből. A kizárást nem kell</w:t>
      </w:r>
      <w:r>
        <w:rPr>
          <w:spacing w:val="3"/>
          <w:w w:val="125"/>
          <w:sz w:val="24"/>
        </w:rPr>
        <w:t> </w:t>
      </w:r>
      <w:r>
        <w:rPr>
          <w:w w:val="125"/>
          <w:sz w:val="24"/>
        </w:rPr>
        <w:t>indokolni.</w:t>
      </w:r>
    </w:p>
    <w:p>
      <w:pPr>
        <w:pStyle w:val="ListParagraph"/>
        <w:numPr>
          <w:ilvl w:val="0"/>
          <w:numId w:val="1379"/>
        </w:numPr>
        <w:tabs>
          <w:tab w:pos="752" w:val="left" w:leader="none"/>
        </w:tabs>
        <w:spacing w:line="225" w:lineRule="auto" w:before="2" w:after="0"/>
        <w:ind w:left="113" w:right="136" w:firstLine="204"/>
        <w:jc w:val="both"/>
        <w:rPr>
          <w:sz w:val="24"/>
        </w:rPr>
      </w:pPr>
      <w:r>
        <w:rPr>
          <w:w w:val="125"/>
          <w:sz w:val="24"/>
        </w:rPr>
        <w:t>A kötelesrészt meghaladó törvényes örökrészből a kötelesrészre jogosult kizárható.</w:t>
      </w:r>
    </w:p>
    <w:p>
      <w:pPr>
        <w:spacing w:line="268" w:lineRule="exact" w:before="228"/>
        <w:ind w:left="317" w:right="0" w:firstLine="0"/>
        <w:jc w:val="left"/>
        <w:rPr>
          <w:i/>
          <w:sz w:val="24"/>
        </w:rPr>
      </w:pPr>
      <w:r>
        <w:rPr>
          <w:b/>
          <w:w w:val="125"/>
          <w:sz w:val="24"/>
        </w:rPr>
        <w:t>7:30. § </w:t>
      </w:r>
      <w:r>
        <w:rPr>
          <w:i/>
          <w:w w:val="125"/>
          <w:sz w:val="24"/>
        </w:rPr>
        <w:t>[A végrendelettel ki nem merített hagyaték]</w:t>
      </w:r>
    </w:p>
    <w:p>
      <w:pPr>
        <w:pStyle w:val="BodyText"/>
        <w:spacing w:line="225" w:lineRule="auto" w:before="5"/>
        <w:ind w:right="122"/>
      </w:pPr>
      <w:r>
        <w:rPr>
          <w:w w:val="130"/>
        </w:rPr>
        <w:t>Ha a nevezett örökösök részesedése a hagyatékot nem meríti ki, a fennmaradó rész tekintetében törvényes öröklésnek van helye, ha e törvény eltérően nem rendelkezik, vagy a végrendeletből más nem következik.</w:t>
      </w:r>
    </w:p>
    <w:p>
      <w:pPr>
        <w:spacing w:before="229"/>
        <w:ind w:left="317" w:right="0" w:firstLine="0"/>
        <w:jc w:val="left"/>
        <w:rPr>
          <w:i/>
          <w:sz w:val="24"/>
        </w:rPr>
      </w:pPr>
      <w:r>
        <w:rPr>
          <w:b/>
          <w:w w:val="120"/>
          <w:sz w:val="24"/>
        </w:rPr>
        <w:t>7:31. § </w:t>
      </w:r>
      <w:r>
        <w:rPr>
          <w:i/>
          <w:w w:val="120"/>
          <w:sz w:val="24"/>
        </w:rPr>
        <w:t>[Hagyományrendelés]</w:t>
      </w:r>
    </w:p>
    <w:p>
      <w:pPr>
        <w:spacing w:after="0"/>
        <w:jc w:val="left"/>
        <w:rPr>
          <w:sz w:val="24"/>
        </w:rPr>
        <w:sectPr>
          <w:pgSz w:w="11900" w:h="16820"/>
          <w:pgMar w:header="1104" w:footer="0" w:top="1840" w:bottom="280" w:left="1020" w:right="1000"/>
        </w:sectPr>
      </w:pPr>
    </w:p>
    <w:p>
      <w:pPr>
        <w:pStyle w:val="ListParagraph"/>
        <w:numPr>
          <w:ilvl w:val="0"/>
          <w:numId w:val="1380"/>
        </w:numPr>
        <w:tabs>
          <w:tab w:pos="973" w:val="left" w:leader="none"/>
        </w:tabs>
        <w:spacing w:line="225" w:lineRule="auto" w:before="173" w:after="0"/>
        <w:ind w:left="113" w:right="124" w:firstLine="204"/>
        <w:jc w:val="both"/>
        <w:rPr>
          <w:sz w:val="24"/>
        </w:rPr>
      </w:pPr>
      <w:r>
        <w:rPr>
          <w:w w:val="125"/>
          <w:sz w:val="24"/>
        </w:rPr>
        <w:t>Hagyomány a hagyatékban meglevő valamely vagyontárgynak meghatározott személy részére juttatása, ha az ilyen részesedés nem minősül öröklésnek (dologi</w:t>
      </w:r>
      <w:r>
        <w:rPr>
          <w:spacing w:val="7"/>
          <w:w w:val="125"/>
          <w:sz w:val="24"/>
        </w:rPr>
        <w:t> </w:t>
      </w:r>
      <w:r>
        <w:rPr>
          <w:w w:val="125"/>
          <w:sz w:val="24"/>
        </w:rPr>
        <w:t>hagyomány).</w:t>
      </w:r>
    </w:p>
    <w:p>
      <w:pPr>
        <w:pStyle w:val="ListParagraph"/>
        <w:numPr>
          <w:ilvl w:val="0"/>
          <w:numId w:val="1380"/>
        </w:numPr>
        <w:tabs>
          <w:tab w:pos="738" w:val="left" w:leader="none"/>
        </w:tabs>
        <w:spacing w:line="225" w:lineRule="auto" w:before="1" w:after="0"/>
        <w:ind w:left="113" w:right="127" w:firstLine="204"/>
        <w:jc w:val="both"/>
        <w:rPr>
          <w:sz w:val="24"/>
        </w:rPr>
      </w:pPr>
      <w:r>
        <w:rPr>
          <w:w w:val="125"/>
          <w:sz w:val="24"/>
        </w:rPr>
        <w:t>Hagyományrendelés az is, ha az örökhagyó örökösét arra kötelezi, hogy a hagyományosnak vagyoni szolgáltatást teljesítsen (kötelmi</w:t>
      </w:r>
      <w:r>
        <w:rPr>
          <w:spacing w:val="4"/>
          <w:w w:val="125"/>
          <w:sz w:val="24"/>
        </w:rPr>
        <w:t> </w:t>
      </w:r>
      <w:r>
        <w:rPr>
          <w:w w:val="125"/>
          <w:sz w:val="24"/>
        </w:rPr>
        <w:t>hagyomány).</w:t>
      </w:r>
    </w:p>
    <w:p>
      <w:pPr>
        <w:pStyle w:val="ListParagraph"/>
        <w:numPr>
          <w:ilvl w:val="0"/>
          <w:numId w:val="1380"/>
        </w:numPr>
        <w:tabs>
          <w:tab w:pos="804" w:val="left" w:leader="none"/>
        </w:tabs>
        <w:spacing w:line="225" w:lineRule="auto" w:before="2" w:after="0"/>
        <w:ind w:left="113" w:right="125" w:firstLine="204"/>
        <w:jc w:val="both"/>
        <w:rPr>
          <w:sz w:val="24"/>
        </w:rPr>
      </w:pPr>
      <w:r>
        <w:rPr>
          <w:w w:val="125"/>
          <w:sz w:val="24"/>
        </w:rPr>
        <w:t>Hagyományt az örökös javára is lehet rendelni. Hagyománnyal azt  is lehet terhelni, aki maga is hagyományos. Kétség esetén a hagyomány az  örököst</w:t>
      </w:r>
      <w:r>
        <w:rPr>
          <w:spacing w:val="1"/>
          <w:w w:val="125"/>
          <w:sz w:val="24"/>
        </w:rPr>
        <w:t> </w:t>
      </w:r>
      <w:r>
        <w:rPr>
          <w:w w:val="125"/>
          <w:sz w:val="24"/>
        </w:rPr>
        <w:t>terheli.</w:t>
      </w:r>
    </w:p>
    <w:p>
      <w:pPr>
        <w:spacing w:line="268" w:lineRule="exact" w:before="228"/>
        <w:ind w:left="317" w:right="0" w:firstLine="0"/>
        <w:jc w:val="left"/>
        <w:rPr>
          <w:i/>
          <w:sz w:val="24"/>
        </w:rPr>
      </w:pPr>
      <w:r>
        <w:rPr>
          <w:b/>
          <w:w w:val="125"/>
          <w:sz w:val="24"/>
        </w:rPr>
        <w:t>7:32. § </w:t>
      </w:r>
      <w:r>
        <w:rPr>
          <w:i/>
          <w:w w:val="125"/>
          <w:sz w:val="24"/>
        </w:rPr>
        <w:t>[Utóhagyomány rendelése]</w:t>
      </w:r>
    </w:p>
    <w:p>
      <w:pPr>
        <w:pStyle w:val="ListParagraph"/>
        <w:numPr>
          <w:ilvl w:val="0"/>
          <w:numId w:val="1381"/>
        </w:numPr>
        <w:tabs>
          <w:tab w:pos="939" w:val="left" w:leader="none"/>
        </w:tabs>
        <w:spacing w:line="225" w:lineRule="auto" w:before="5" w:after="0"/>
        <w:ind w:left="113" w:right="131" w:firstLine="204"/>
        <w:jc w:val="both"/>
        <w:rPr>
          <w:sz w:val="24"/>
        </w:rPr>
      </w:pPr>
      <w:r>
        <w:rPr>
          <w:w w:val="125"/>
          <w:sz w:val="24"/>
        </w:rPr>
        <w:t>Az örökhagyó olyan végrendeleti intézkedése, amely szerint a hagyományban valamely eseménytől vagy időponttól az addigi jogosultat más váltja fel,</w:t>
      </w:r>
      <w:r>
        <w:rPr>
          <w:spacing w:val="1"/>
          <w:w w:val="125"/>
          <w:sz w:val="24"/>
        </w:rPr>
        <w:t> </w:t>
      </w:r>
      <w:r>
        <w:rPr>
          <w:w w:val="125"/>
          <w:sz w:val="24"/>
        </w:rPr>
        <w:t>érvényes.</w:t>
      </w:r>
    </w:p>
    <w:p>
      <w:pPr>
        <w:pStyle w:val="ListParagraph"/>
        <w:numPr>
          <w:ilvl w:val="0"/>
          <w:numId w:val="1381"/>
        </w:numPr>
        <w:tabs>
          <w:tab w:pos="740" w:val="left" w:leader="none"/>
        </w:tabs>
        <w:spacing w:line="225" w:lineRule="auto" w:before="2" w:after="0"/>
        <w:ind w:left="113" w:right="124" w:firstLine="204"/>
        <w:jc w:val="both"/>
        <w:rPr>
          <w:sz w:val="24"/>
        </w:rPr>
      </w:pPr>
      <w:r>
        <w:rPr>
          <w:w w:val="125"/>
          <w:sz w:val="24"/>
        </w:rPr>
        <w:t>Ha az örökhagyó eltérően nem rendelkezik, utóhagyományos nevezése az előhagyományos visszterhes rendelkezési jogát és a szokásos mértékű ajándéknál nem nagyobb értékre vonatkozó ingyenes adományozási jogát nem érinti.</w:t>
      </w:r>
    </w:p>
    <w:p>
      <w:pPr>
        <w:spacing w:line="268" w:lineRule="exact" w:before="229"/>
        <w:ind w:left="317" w:right="0" w:firstLine="0"/>
        <w:jc w:val="left"/>
        <w:rPr>
          <w:i/>
          <w:sz w:val="24"/>
        </w:rPr>
      </w:pPr>
      <w:r>
        <w:rPr>
          <w:b/>
          <w:w w:val="120"/>
          <w:sz w:val="24"/>
        </w:rPr>
        <w:t>7:33. § </w:t>
      </w:r>
      <w:r>
        <w:rPr>
          <w:i/>
          <w:w w:val="120"/>
          <w:sz w:val="24"/>
        </w:rPr>
        <w:t>[Meghagyás]</w:t>
      </w:r>
    </w:p>
    <w:p>
      <w:pPr>
        <w:pStyle w:val="ListParagraph"/>
        <w:numPr>
          <w:ilvl w:val="0"/>
          <w:numId w:val="1382"/>
        </w:numPr>
        <w:tabs>
          <w:tab w:pos="785" w:val="left" w:leader="none"/>
        </w:tabs>
        <w:spacing w:line="225" w:lineRule="auto" w:before="5" w:after="0"/>
        <w:ind w:left="113" w:right="122" w:firstLine="204"/>
        <w:jc w:val="both"/>
        <w:rPr>
          <w:sz w:val="24"/>
        </w:rPr>
      </w:pPr>
      <w:r>
        <w:rPr>
          <w:w w:val="130"/>
          <w:sz w:val="24"/>
        </w:rPr>
        <w:t>Ha az örökhagyó a hagyatékban részesülő személyt harmadik személy javára teljesítendő kötelezettséggel terheli, a követelésre a végrendeletben</w:t>
      </w:r>
      <w:r>
        <w:rPr>
          <w:spacing w:val="78"/>
          <w:w w:val="130"/>
          <w:sz w:val="24"/>
        </w:rPr>
        <w:t> </w:t>
      </w:r>
      <w:r>
        <w:rPr>
          <w:w w:val="130"/>
          <w:sz w:val="24"/>
        </w:rPr>
        <w:t>megjelölt személy jogosulttá válik. Olyan meghagyás teljesítését, amelynek követelésére a végrendelet senkit nem jogosít, a végrendeleti végrehajtó és a hagyatékban részesülő többi személy igényelheti. Közérdekű meghagyás teljesítését az illetékes hatóság is</w:t>
      </w:r>
      <w:r>
        <w:rPr>
          <w:spacing w:val="-22"/>
          <w:w w:val="130"/>
          <w:sz w:val="24"/>
        </w:rPr>
        <w:t> </w:t>
      </w:r>
      <w:r>
        <w:rPr>
          <w:w w:val="130"/>
          <w:sz w:val="24"/>
        </w:rPr>
        <w:t>igényelheti.</w:t>
      </w:r>
    </w:p>
    <w:p>
      <w:pPr>
        <w:pStyle w:val="ListParagraph"/>
        <w:numPr>
          <w:ilvl w:val="0"/>
          <w:numId w:val="1382"/>
        </w:numPr>
        <w:tabs>
          <w:tab w:pos="734" w:val="left" w:leader="none"/>
        </w:tabs>
        <w:spacing w:line="258" w:lineRule="exact" w:before="0" w:after="0"/>
        <w:ind w:left="733" w:right="0" w:hanging="416"/>
        <w:jc w:val="left"/>
        <w:rPr>
          <w:sz w:val="24"/>
        </w:rPr>
      </w:pPr>
      <w:r>
        <w:rPr>
          <w:w w:val="130"/>
          <w:sz w:val="24"/>
        </w:rPr>
        <w:t>Kétség esetén a meghagyás az örököst</w:t>
      </w:r>
      <w:r>
        <w:rPr>
          <w:spacing w:val="-25"/>
          <w:w w:val="130"/>
          <w:sz w:val="24"/>
        </w:rPr>
        <w:t> </w:t>
      </w:r>
      <w:r>
        <w:rPr>
          <w:w w:val="130"/>
          <w:sz w:val="24"/>
        </w:rPr>
        <w:t>terheli.</w:t>
      </w:r>
    </w:p>
    <w:p>
      <w:pPr>
        <w:pStyle w:val="ListParagraph"/>
        <w:numPr>
          <w:ilvl w:val="0"/>
          <w:numId w:val="1382"/>
        </w:numPr>
        <w:tabs>
          <w:tab w:pos="748" w:val="left" w:leader="none"/>
        </w:tabs>
        <w:spacing w:line="225" w:lineRule="auto" w:before="6" w:after="0"/>
        <w:ind w:left="113" w:right="124" w:firstLine="204"/>
        <w:jc w:val="both"/>
        <w:rPr>
          <w:sz w:val="24"/>
        </w:rPr>
      </w:pPr>
      <w:r>
        <w:rPr>
          <w:w w:val="130"/>
          <w:sz w:val="24"/>
        </w:rPr>
        <w:t>Ha</w:t>
      </w:r>
      <w:r>
        <w:rPr>
          <w:spacing w:val="-21"/>
          <w:w w:val="130"/>
          <w:sz w:val="24"/>
        </w:rPr>
        <w:t> </w:t>
      </w:r>
      <w:r>
        <w:rPr>
          <w:w w:val="130"/>
          <w:sz w:val="24"/>
        </w:rPr>
        <w:t>feltehető,</w:t>
      </w:r>
      <w:r>
        <w:rPr>
          <w:spacing w:val="-13"/>
          <w:w w:val="130"/>
          <w:sz w:val="24"/>
        </w:rPr>
        <w:t> </w:t>
      </w:r>
      <w:r>
        <w:rPr>
          <w:w w:val="130"/>
          <w:sz w:val="24"/>
        </w:rPr>
        <w:t>hogy</w:t>
      </w:r>
      <w:r>
        <w:rPr>
          <w:spacing w:val="-14"/>
          <w:w w:val="130"/>
          <w:sz w:val="24"/>
        </w:rPr>
        <w:t> </w:t>
      </w:r>
      <w:r>
        <w:rPr>
          <w:w w:val="130"/>
          <w:sz w:val="24"/>
        </w:rPr>
        <w:t>az</w:t>
      </w:r>
      <w:r>
        <w:rPr>
          <w:spacing w:val="-14"/>
          <w:w w:val="130"/>
          <w:sz w:val="24"/>
        </w:rPr>
        <w:t> </w:t>
      </w:r>
      <w:r>
        <w:rPr>
          <w:w w:val="130"/>
          <w:sz w:val="24"/>
        </w:rPr>
        <w:t>örökhagyó</w:t>
      </w:r>
      <w:r>
        <w:rPr>
          <w:spacing w:val="-14"/>
          <w:w w:val="130"/>
          <w:sz w:val="24"/>
        </w:rPr>
        <w:t> </w:t>
      </w:r>
      <w:r>
        <w:rPr>
          <w:w w:val="130"/>
          <w:sz w:val="24"/>
        </w:rPr>
        <w:t>a</w:t>
      </w:r>
      <w:r>
        <w:rPr>
          <w:spacing w:val="-14"/>
          <w:w w:val="130"/>
          <w:sz w:val="24"/>
        </w:rPr>
        <w:t> </w:t>
      </w:r>
      <w:r>
        <w:rPr>
          <w:w w:val="130"/>
          <w:sz w:val="24"/>
        </w:rPr>
        <w:t>részesítést</w:t>
      </w:r>
      <w:r>
        <w:rPr>
          <w:spacing w:val="-13"/>
          <w:w w:val="130"/>
          <w:sz w:val="24"/>
        </w:rPr>
        <w:t> </w:t>
      </w:r>
      <w:r>
        <w:rPr>
          <w:w w:val="130"/>
          <w:sz w:val="24"/>
        </w:rPr>
        <w:t>a</w:t>
      </w:r>
      <w:r>
        <w:rPr>
          <w:spacing w:val="-14"/>
          <w:w w:val="130"/>
          <w:sz w:val="24"/>
        </w:rPr>
        <w:t> </w:t>
      </w:r>
      <w:r>
        <w:rPr>
          <w:w w:val="130"/>
          <w:sz w:val="24"/>
        </w:rPr>
        <w:t>meghagyás</w:t>
      </w:r>
      <w:r>
        <w:rPr>
          <w:spacing w:val="-14"/>
          <w:w w:val="130"/>
          <w:sz w:val="24"/>
        </w:rPr>
        <w:t> </w:t>
      </w:r>
      <w:r>
        <w:rPr>
          <w:w w:val="130"/>
          <w:sz w:val="24"/>
        </w:rPr>
        <w:t>teljesítéséhez kívánta kötni, a meghagyással terhelt a részesítést a jogalap nélküli gazdagodás szabályai szerint kiadni köteles, ha a meghagyást nem teljesíti, vagy annak teljesítése neki felróható okból válik lehetetlenné. A részesítés kiadását a végrendeleti végrehajtó és a hagyatékban részesülő többi személy igényelheti. A kiadott vagyontárgy értékét a meghagyás teljesítésére kell fordítani.</w:t>
      </w:r>
    </w:p>
    <w:p>
      <w:pPr>
        <w:pStyle w:val="ListParagraph"/>
        <w:numPr>
          <w:ilvl w:val="0"/>
          <w:numId w:val="1382"/>
        </w:numPr>
        <w:tabs>
          <w:tab w:pos="745" w:val="left" w:leader="none"/>
        </w:tabs>
        <w:spacing w:line="225" w:lineRule="auto" w:before="4" w:after="0"/>
        <w:ind w:left="113" w:right="128" w:firstLine="204"/>
        <w:jc w:val="both"/>
        <w:rPr>
          <w:sz w:val="24"/>
        </w:rPr>
      </w:pPr>
      <w:r>
        <w:rPr>
          <w:w w:val="130"/>
          <w:sz w:val="24"/>
        </w:rPr>
        <w:t>Kétség</w:t>
      </w:r>
      <w:r>
        <w:rPr>
          <w:spacing w:val="-22"/>
          <w:w w:val="130"/>
          <w:sz w:val="24"/>
        </w:rPr>
        <w:t> </w:t>
      </w:r>
      <w:r>
        <w:rPr>
          <w:w w:val="130"/>
          <w:sz w:val="24"/>
        </w:rPr>
        <w:t>esetén</w:t>
      </w:r>
      <w:r>
        <w:rPr>
          <w:spacing w:val="-22"/>
          <w:w w:val="130"/>
          <w:sz w:val="24"/>
        </w:rPr>
        <w:t> </w:t>
      </w:r>
      <w:r>
        <w:rPr>
          <w:w w:val="130"/>
          <w:sz w:val="24"/>
        </w:rPr>
        <w:t>hagyományrendelésnek</w:t>
      </w:r>
      <w:r>
        <w:rPr>
          <w:spacing w:val="-21"/>
          <w:w w:val="130"/>
          <w:sz w:val="24"/>
        </w:rPr>
        <w:t> </w:t>
      </w:r>
      <w:r>
        <w:rPr>
          <w:w w:val="130"/>
          <w:sz w:val="24"/>
        </w:rPr>
        <w:t>kell</w:t>
      </w:r>
      <w:r>
        <w:rPr>
          <w:spacing w:val="-22"/>
          <w:w w:val="130"/>
          <w:sz w:val="24"/>
        </w:rPr>
        <w:t> </w:t>
      </w:r>
      <w:r>
        <w:rPr>
          <w:w w:val="130"/>
          <w:sz w:val="24"/>
        </w:rPr>
        <w:t>tekinteni</w:t>
      </w:r>
      <w:r>
        <w:rPr>
          <w:spacing w:val="-12"/>
          <w:w w:val="130"/>
          <w:sz w:val="24"/>
        </w:rPr>
        <w:t> </w:t>
      </w:r>
      <w:r>
        <w:rPr>
          <w:w w:val="130"/>
          <w:sz w:val="24"/>
        </w:rPr>
        <w:t>az</w:t>
      </w:r>
      <w:r>
        <w:rPr>
          <w:spacing w:val="-30"/>
          <w:w w:val="130"/>
          <w:sz w:val="24"/>
        </w:rPr>
        <w:t> </w:t>
      </w:r>
      <w:r>
        <w:rPr>
          <w:w w:val="130"/>
          <w:sz w:val="24"/>
        </w:rPr>
        <w:t>örökhagyónak</w:t>
      </w:r>
      <w:r>
        <w:rPr>
          <w:spacing w:val="-22"/>
          <w:w w:val="130"/>
          <w:sz w:val="24"/>
        </w:rPr>
        <w:t> </w:t>
      </w:r>
      <w:r>
        <w:rPr>
          <w:w w:val="130"/>
          <w:sz w:val="24"/>
        </w:rPr>
        <w:t>azt a</w:t>
      </w:r>
      <w:r>
        <w:rPr>
          <w:spacing w:val="-17"/>
          <w:w w:val="130"/>
          <w:sz w:val="24"/>
        </w:rPr>
        <w:t> </w:t>
      </w:r>
      <w:r>
        <w:rPr>
          <w:w w:val="130"/>
          <w:sz w:val="24"/>
        </w:rPr>
        <w:t>rendelkezését,</w:t>
      </w:r>
      <w:r>
        <w:rPr>
          <w:spacing w:val="-16"/>
          <w:w w:val="130"/>
          <w:sz w:val="24"/>
        </w:rPr>
        <w:t> </w:t>
      </w:r>
      <w:r>
        <w:rPr>
          <w:w w:val="130"/>
          <w:sz w:val="24"/>
        </w:rPr>
        <w:t>amely</w:t>
      </w:r>
      <w:r>
        <w:rPr>
          <w:spacing w:val="-16"/>
          <w:w w:val="130"/>
          <w:sz w:val="24"/>
        </w:rPr>
        <w:t> </w:t>
      </w:r>
      <w:r>
        <w:rPr>
          <w:w w:val="130"/>
          <w:sz w:val="24"/>
        </w:rPr>
        <w:t>meghatározott</w:t>
      </w:r>
      <w:r>
        <w:rPr>
          <w:spacing w:val="-17"/>
          <w:w w:val="130"/>
          <w:sz w:val="24"/>
        </w:rPr>
        <w:t> </w:t>
      </w:r>
      <w:r>
        <w:rPr>
          <w:w w:val="130"/>
          <w:sz w:val="24"/>
        </w:rPr>
        <w:t>személy</w:t>
      </w:r>
      <w:r>
        <w:rPr>
          <w:spacing w:val="-16"/>
          <w:w w:val="130"/>
          <w:sz w:val="24"/>
        </w:rPr>
        <w:t> </w:t>
      </w:r>
      <w:r>
        <w:rPr>
          <w:w w:val="130"/>
          <w:sz w:val="24"/>
        </w:rPr>
        <w:t>vagyoni</w:t>
      </w:r>
      <w:r>
        <w:rPr>
          <w:spacing w:val="-16"/>
          <w:w w:val="130"/>
          <w:sz w:val="24"/>
        </w:rPr>
        <w:t> </w:t>
      </w:r>
      <w:r>
        <w:rPr>
          <w:w w:val="130"/>
          <w:sz w:val="24"/>
        </w:rPr>
        <w:t>részesítését</w:t>
      </w:r>
      <w:r>
        <w:rPr>
          <w:spacing w:val="-16"/>
          <w:w w:val="130"/>
          <w:sz w:val="24"/>
        </w:rPr>
        <w:t> </w:t>
      </w:r>
      <w:r>
        <w:rPr>
          <w:w w:val="130"/>
          <w:sz w:val="24"/>
        </w:rPr>
        <w:t>jelenti.</w:t>
      </w:r>
    </w:p>
    <w:p>
      <w:pPr>
        <w:spacing w:line="225" w:lineRule="auto" w:before="241"/>
        <w:ind w:left="113" w:right="128" w:firstLine="204"/>
        <w:jc w:val="both"/>
        <w:rPr>
          <w:i/>
          <w:sz w:val="24"/>
        </w:rPr>
      </w:pPr>
      <w:r>
        <w:rPr>
          <w:b/>
          <w:w w:val="125"/>
          <w:sz w:val="24"/>
        </w:rPr>
        <w:t>7:34. § </w:t>
      </w:r>
      <w:r>
        <w:rPr>
          <w:i/>
          <w:w w:val="125"/>
          <w:sz w:val="24"/>
        </w:rPr>
        <w:t>[A végrendeleti öröklés szabályainak alkalmazása a hagyományra és a</w:t>
      </w:r>
      <w:r>
        <w:rPr>
          <w:i/>
          <w:spacing w:val="-1"/>
          <w:w w:val="125"/>
          <w:sz w:val="24"/>
        </w:rPr>
        <w:t> </w:t>
      </w:r>
      <w:r>
        <w:rPr>
          <w:i/>
          <w:w w:val="125"/>
          <w:sz w:val="24"/>
        </w:rPr>
        <w:t>meghagyásra]</w:t>
      </w:r>
    </w:p>
    <w:p>
      <w:pPr>
        <w:pStyle w:val="BodyText"/>
        <w:spacing w:line="225" w:lineRule="auto" w:before="1"/>
        <w:ind w:right="129"/>
      </w:pPr>
      <w:r>
        <w:rPr>
          <w:w w:val="125"/>
        </w:rPr>
        <w:t>A hagyományra és a meghagyásra - ha e törvény eltérően nem  rendelkezik -  a végrendeleti öröklés szabályait kell megfelelően</w:t>
      </w:r>
      <w:r>
        <w:rPr>
          <w:spacing w:val="7"/>
          <w:w w:val="125"/>
        </w:rPr>
        <w:t> </w:t>
      </w:r>
      <w:r>
        <w:rPr>
          <w:w w:val="125"/>
        </w:rPr>
        <w:t>alkalmazni.</w:t>
      </w:r>
    </w:p>
    <w:p>
      <w:pPr>
        <w:spacing w:line="268" w:lineRule="exact" w:before="228"/>
        <w:ind w:left="317" w:right="0" w:firstLine="0"/>
        <w:jc w:val="left"/>
        <w:rPr>
          <w:i/>
          <w:sz w:val="24"/>
        </w:rPr>
      </w:pPr>
      <w:r>
        <w:rPr>
          <w:b/>
          <w:w w:val="125"/>
          <w:sz w:val="24"/>
        </w:rPr>
        <w:t>7:35. § </w:t>
      </w:r>
      <w:r>
        <w:rPr>
          <w:i/>
          <w:w w:val="125"/>
          <w:sz w:val="24"/>
        </w:rPr>
        <w:t>[Növedékjog]</w:t>
      </w:r>
    </w:p>
    <w:p>
      <w:pPr>
        <w:pStyle w:val="ListParagraph"/>
        <w:numPr>
          <w:ilvl w:val="0"/>
          <w:numId w:val="1383"/>
        </w:numPr>
        <w:tabs>
          <w:tab w:pos="753" w:val="left" w:leader="none"/>
        </w:tabs>
        <w:spacing w:line="225" w:lineRule="auto" w:before="5" w:after="0"/>
        <w:ind w:left="113" w:right="118" w:firstLine="204"/>
        <w:jc w:val="both"/>
        <w:rPr>
          <w:sz w:val="24"/>
        </w:rPr>
      </w:pPr>
      <w:r>
        <w:rPr>
          <w:w w:val="130"/>
          <w:sz w:val="24"/>
        </w:rPr>
        <w:t>Ha</w:t>
      </w:r>
      <w:r>
        <w:rPr>
          <w:spacing w:val="-25"/>
          <w:w w:val="130"/>
          <w:sz w:val="24"/>
        </w:rPr>
        <w:t> </w:t>
      </w:r>
      <w:r>
        <w:rPr>
          <w:w w:val="130"/>
          <w:sz w:val="24"/>
        </w:rPr>
        <w:t>az</w:t>
      </w:r>
      <w:r>
        <w:rPr>
          <w:spacing w:val="-15"/>
          <w:w w:val="130"/>
          <w:sz w:val="24"/>
        </w:rPr>
        <w:t> </w:t>
      </w:r>
      <w:r>
        <w:rPr>
          <w:w w:val="130"/>
          <w:sz w:val="24"/>
        </w:rPr>
        <w:t>örökhagyó</w:t>
      </w:r>
      <w:r>
        <w:rPr>
          <w:spacing w:val="-15"/>
          <w:w w:val="130"/>
          <w:sz w:val="24"/>
        </w:rPr>
        <w:t> </w:t>
      </w:r>
      <w:r>
        <w:rPr>
          <w:w w:val="130"/>
          <w:sz w:val="24"/>
        </w:rPr>
        <w:t>úgy</w:t>
      </w:r>
      <w:r>
        <w:rPr>
          <w:spacing w:val="-13"/>
          <w:w w:val="130"/>
          <w:sz w:val="24"/>
        </w:rPr>
        <w:t> </w:t>
      </w:r>
      <w:r>
        <w:rPr>
          <w:w w:val="130"/>
          <w:sz w:val="24"/>
        </w:rPr>
        <w:t>nevezett</w:t>
      </w:r>
      <w:r>
        <w:rPr>
          <w:spacing w:val="-17"/>
          <w:w w:val="130"/>
          <w:sz w:val="24"/>
        </w:rPr>
        <w:t> </w:t>
      </w:r>
      <w:r>
        <w:rPr>
          <w:w w:val="130"/>
          <w:sz w:val="24"/>
        </w:rPr>
        <w:t>több</w:t>
      </w:r>
      <w:r>
        <w:rPr>
          <w:spacing w:val="-15"/>
          <w:w w:val="130"/>
          <w:sz w:val="24"/>
        </w:rPr>
        <w:t> </w:t>
      </w:r>
      <w:r>
        <w:rPr>
          <w:w w:val="130"/>
          <w:sz w:val="24"/>
        </w:rPr>
        <w:t>örököst</w:t>
      </w:r>
      <w:r>
        <w:rPr>
          <w:spacing w:val="-15"/>
          <w:w w:val="130"/>
          <w:sz w:val="24"/>
        </w:rPr>
        <w:t> </w:t>
      </w:r>
      <w:r>
        <w:rPr>
          <w:w w:val="130"/>
          <w:sz w:val="24"/>
        </w:rPr>
        <w:t>a</w:t>
      </w:r>
      <w:r>
        <w:rPr>
          <w:spacing w:val="-15"/>
          <w:w w:val="130"/>
          <w:sz w:val="24"/>
        </w:rPr>
        <w:t> </w:t>
      </w:r>
      <w:r>
        <w:rPr>
          <w:w w:val="130"/>
          <w:sz w:val="24"/>
        </w:rPr>
        <w:t>hagyatékra</w:t>
      </w:r>
      <w:r>
        <w:rPr>
          <w:spacing w:val="-15"/>
          <w:w w:val="130"/>
          <w:sz w:val="24"/>
        </w:rPr>
        <w:t> </w:t>
      </w:r>
      <w:r>
        <w:rPr>
          <w:w w:val="130"/>
          <w:sz w:val="24"/>
        </w:rPr>
        <w:t>vagy</w:t>
      </w:r>
      <w:r>
        <w:rPr>
          <w:spacing w:val="-15"/>
          <w:w w:val="130"/>
          <w:sz w:val="24"/>
        </w:rPr>
        <w:t> </w:t>
      </w:r>
      <w:r>
        <w:rPr>
          <w:w w:val="130"/>
          <w:sz w:val="24"/>
        </w:rPr>
        <w:t>annak</w:t>
      </w:r>
      <w:r>
        <w:rPr>
          <w:spacing w:val="-9"/>
          <w:w w:val="130"/>
          <w:sz w:val="24"/>
        </w:rPr>
        <w:t> </w:t>
      </w:r>
      <w:r>
        <w:rPr>
          <w:w w:val="130"/>
          <w:sz w:val="24"/>
        </w:rPr>
        <w:t>egy részére,</w:t>
      </w:r>
      <w:r>
        <w:rPr>
          <w:spacing w:val="-22"/>
          <w:w w:val="130"/>
          <w:sz w:val="24"/>
        </w:rPr>
        <w:t> </w:t>
      </w:r>
      <w:r>
        <w:rPr>
          <w:w w:val="130"/>
          <w:sz w:val="24"/>
        </w:rPr>
        <w:t>hogy</w:t>
      </w:r>
      <w:r>
        <w:rPr>
          <w:spacing w:val="-22"/>
          <w:w w:val="130"/>
          <w:sz w:val="24"/>
        </w:rPr>
        <w:t> </w:t>
      </w:r>
      <w:r>
        <w:rPr>
          <w:w w:val="130"/>
          <w:sz w:val="24"/>
        </w:rPr>
        <w:t>ezzel</w:t>
      </w:r>
      <w:r>
        <w:rPr>
          <w:spacing w:val="-23"/>
          <w:w w:val="130"/>
          <w:sz w:val="24"/>
        </w:rPr>
        <w:t> </w:t>
      </w:r>
      <w:r>
        <w:rPr>
          <w:w w:val="130"/>
          <w:sz w:val="24"/>
        </w:rPr>
        <w:t>a</w:t>
      </w:r>
      <w:r>
        <w:rPr>
          <w:spacing w:val="-22"/>
          <w:w w:val="130"/>
          <w:sz w:val="24"/>
        </w:rPr>
        <w:t> </w:t>
      </w:r>
      <w:r>
        <w:rPr>
          <w:w w:val="130"/>
          <w:sz w:val="24"/>
        </w:rPr>
        <w:t>törvényes</w:t>
      </w:r>
      <w:r>
        <w:rPr>
          <w:spacing w:val="-22"/>
          <w:w w:val="130"/>
          <w:sz w:val="24"/>
        </w:rPr>
        <w:t> </w:t>
      </w:r>
      <w:r>
        <w:rPr>
          <w:w w:val="130"/>
          <w:sz w:val="24"/>
        </w:rPr>
        <w:t>öröklést</w:t>
      </w:r>
      <w:r>
        <w:rPr>
          <w:spacing w:val="-22"/>
          <w:w w:val="130"/>
          <w:sz w:val="24"/>
        </w:rPr>
        <w:t> </w:t>
      </w:r>
      <w:r>
        <w:rPr>
          <w:w w:val="130"/>
          <w:sz w:val="24"/>
        </w:rPr>
        <w:t>kizárja,</w:t>
      </w:r>
      <w:r>
        <w:rPr>
          <w:spacing w:val="-23"/>
          <w:w w:val="130"/>
          <w:sz w:val="24"/>
        </w:rPr>
        <w:t> </w:t>
      </w:r>
      <w:r>
        <w:rPr>
          <w:w w:val="130"/>
          <w:sz w:val="24"/>
        </w:rPr>
        <w:t>és</w:t>
      </w:r>
      <w:r>
        <w:rPr>
          <w:spacing w:val="-22"/>
          <w:w w:val="130"/>
          <w:sz w:val="24"/>
        </w:rPr>
        <w:t> </w:t>
      </w:r>
      <w:r>
        <w:rPr>
          <w:w w:val="130"/>
          <w:sz w:val="24"/>
        </w:rPr>
        <w:t>valamelyik</w:t>
      </w:r>
      <w:r>
        <w:rPr>
          <w:spacing w:val="-23"/>
          <w:w w:val="130"/>
          <w:sz w:val="24"/>
        </w:rPr>
        <w:t> </w:t>
      </w:r>
      <w:r>
        <w:rPr>
          <w:w w:val="130"/>
          <w:sz w:val="24"/>
        </w:rPr>
        <w:t>nevezett</w:t>
      </w:r>
      <w:r>
        <w:rPr>
          <w:spacing w:val="-22"/>
          <w:w w:val="130"/>
          <w:sz w:val="24"/>
        </w:rPr>
        <w:t> </w:t>
      </w:r>
      <w:r>
        <w:rPr>
          <w:w w:val="130"/>
          <w:sz w:val="24"/>
        </w:rPr>
        <w:t>örökös anélkül esik ki, hogy helyettes örököse lenne, a hagyatéknak ugyanerre a részére kinevezett többi örökös részesedése arányosan</w:t>
      </w:r>
      <w:r>
        <w:rPr>
          <w:spacing w:val="-46"/>
          <w:w w:val="130"/>
          <w:sz w:val="24"/>
        </w:rPr>
        <w:t> </w:t>
      </w:r>
      <w:r>
        <w:rPr>
          <w:w w:val="130"/>
          <w:sz w:val="24"/>
        </w:rPr>
        <w:t>növekszik.</w:t>
      </w:r>
    </w:p>
    <w:p>
      <w:pPr>
        <w:pStyle w:val="ListParagraph"/>
        <w:numPr>
          <w:ilvl w:val="0"/>
          <w:numId w:val="1383"/>
        </w:numPr>
        <w:tabs>
          <w:tab w:pos="752" w:val="left" w:leader="none"/>
        </w:tabs>
        <w:spacing w:line="225" w:lineRule="auto" w:before="3" w:after="0"/>
        <w:ind w:left="113" w:right="126" w:firstLine="204"/>
        <w:jc w:val="both"/>
        <w:rPr>
          <w:sz w:val="24"/>
        </w:rPr>
      </w:pPr>
      <w:r>
        <w:rPr>
          <w:w w:val="130"/>
          <w:sz w:val="24"/>
        </w:rPr>
        <w:t>Ha</w:t>
      </w:r>
      <w:r>
        <w:rPr>
          <w:spacing w:val="-10"/>
          <w:w w:val="130"/>
          <w:sz w:val="24"/>
        </w:rPr>
        <w:t> </w:t>
      </w:r>
      <w:r>
        <w:rPr>
          <w:w w:val="130"/>
          <w:sz w:val="24"/>
        </w:rPr>
        <w:t>a</w:t>
      </w:r>
      <w:r>
        <w:rPr>
          <w:spacing w:val="-9"/>
          <w:w w:val="130"/>
          <w:sz w:val="24"/>
        </w:rPr>
        <w:t> </w:t>
      </w:r>
      <w:r>
        <w:rPr>
          <w:w w:val="130"/>
          <w:sz w:val="24"/>
        </w:rPr>
        <w:t>kieső</w:t>
      </w:r>
      <w:r>
        <w:rPr>
          <w:spacing w:val="-8"/>
          <w:w w:val="130"/>
          <w:sz w:val="24"/>
        </w:rPr>
        <w:t> </w:t>
      </w:r>
      <w:r>
        <w:rPr>
          <w:w w:val="130"/>
          <w:sz w:val="24"/>
        </w:rPr>
        <w:t>nevezett</w:t>
      </w:r>
      <w:r>
        <w:rPr>
          <w:spacing w:val="-11"/>
          <w:w w:val="130"/>
          <w:sz w:val="24"/>
        </w:rPr>
        <w:t> </w:t>
      </w:r>
      <w:r>
        <w:rPr>
          <w:w w:val="130"/>
          <w:sz w:val="24"/>
        </w:rPr>
        <w:t>örökös</w:t>
      </w:r>
      <w:r>
        <w:rPr>
          <w:spacing w:val="-9"/>
          <w:w w:val="130"/>
          <w:sz w:val="24"/>
        </w:rPr>
        <w:t> </w:t>
      </w:r>
      <w:r>
        <w:rPr>
          <w:w w:val="130"/>
          <w:sz w:val="24"/>
        </w:rPr>
        <w:t>az</w:t>
      </w:r>
      <w:r>
        <w:rPr>
          <w:spacing w:val="-9"/>
          <w:w w:val="130"/>
          <w:sz w:val="24"/>
        </w:rPr>
        <w:t> </w:t>
      </w:r>
      <w:r>
        <w:rPr>
          <w:w w:val="130"/>
          <w:sz w:val="24"/>
        </w:rPr>
        <w:t>örökhagyónak</w:t>
      </w:r>
      <w:r>
        <w:rPr>
          <w:spacing w:val="-9"/>
          <w:w w:val="130"/>
          <w:sz w:val="24"/>
        </w:rPr>
        <w:t> </w:t>
      </w:r>
      <w:r>
        <w:rPr>
          <w:w w:val="130"/>
          <w:sz w:val="24"/>
        </w:rPr>
        <w:t>törvényes</w:t>
      </w:r>
      <w:r>
        <w:rPr>
          <w:spacing w:val="-7"/>
          <w:w w:val="130"/>
          <w:sz w:val="24"/>
        </w:rPr>
        <w:t> </w:t>
      </w:r>
      <w:r>
        <w:rPr>
          <w:w w:val="130"/>
          <w:sz w:val="24"/>
        </w:rPr>
        <w:t>örököse</w:t>
      </w:r>
      <w:r>
        <w:rPr>
          <w:spacing w:val="-11"/>
          <w:w w:val="130"/>
          <w:sz w:val="24"/>
        </w:rPr>
        <w:t> </w:t>
      </w:r>
      <w:r>
        <w:rPr>
          <w:w w:val="130"/>
          <w:sz w:val="24"/>
        </w:rPr>
        <w:t>is</w:t>
      </w:r>
      <w:r>
        <w:rPr>
          <w:spacing w:val="-9"/>
          <w:w w:val="130"/>
          <w:sz w:val="24"/>
        </w:rPr>
        <w:t> </w:t>
      </w:r>
      <w:r>
        <w:rPr>
          <w:w w:val="130"/>
          <w:sz w:val="24"/>
        </w:rPr>
        <w:t>lenne, a növedékjog alapján az örökhagyóval ugyancsak törvényes öröklési kapcsolatban álló többi nevezett örökös örökrésze arányosan növekszik, feltéve,</w:t>
      </w:r>
      <w:r>
        <w:rPr>
          <w:spacing w:val="-17"/>
          <w:w w:val="130"/>
          <w:sz w:val="24"/>
        </w:rPr>
        <w:t> </w:t>
      </w:r>
      <w:r>
        <w:rPr>
          <w:w w:val="130"/>
          <w:sz w:val="24"/>
        </w:rPr>
        <w:t>hogy</w:t>
      </w:r>
      <w:r>
        <w:rPr>
          <w:spacing w:val="-17"/>
          <w:w w:val="130"/>
          <w:sz w:val="24"/>
        </w:rPr>
        <w:t> </w:t>
      </w:r>
      <w:r>
        <w:rPr>
          <w:w w:val="130"/>
          <w:sz w:val="24"/>
        </w:rPr>
        <w:t>a</w:t>
      </w:r>
      <w:r>
        <w:rPr>
          <w:spacing w:val="-17"/>
          <w:w w:val="130"/>
          <w:sz w:val="24"/>
        </w:rPr>
        <w:t> </w:t>
      </w:r>
      <w:r>
        <w:rPr>
          <w:w w:val="130"/>
          <w:sz w:val="24"/>
        </w:rPr>
        <w:t>kiesőnek</w:t>
      </w:r>
      <w:r>
        <w:rPr>
          <w:spacing w:val="-16"/>
          <w:w w:val="130"/>
          <w:sz w:val="24"/>
        </w:rPr>
        <w:t> </w:t>
      </w:r>
      <w:r>
        <w:rPr>
          <w:w w:val="130"/>
          <w:sz w:val="24"/>
        </w:rPr>
        <w:t>nincs</w:t>
      </w:r>
      <w:r>
        <w:rPr>
          <w:spacing w:val="-17"/>
          <w:w w:val="130"/>
          <w:sz w:val="24"/>
        </w:rPr>
        <w:t> </w:t>
      </w:r>
      <w:r>
        <w:rPr>
          <w:w w:val="130"/>
          <w:sz w:val="24"/>
        </w:rPr>
        <w:t>helyettes</w:t>
      </w:r>
      <w:r>
        <w:rPr>
          <w:spacing w:val="-17"/>
          <w:w w:val="130"/>
          <w:sz w:val="24"/>
        </w:rPr>
        <w:t> </w:t>
      </w:r>
      <w:r>
        <w:rPr>
          <w:w w:val="130"/>
          <w:sz w:val="24"/>
        </w:rPr>
        <w:t>örököse,</w:t>
      </w:r>
      <w:r>
        <w:rPr>
          <w:spacing w:val="-17"/>
          <w:w w:val="130"/>
          <w:sz w:val="24"/>
        </w:rPr>
        <w:t> </w:t>
      </w:r>
      <w:r>
        <w:rPr>
          <w:w w:val="130"/>
          <w:sz w:val="24"/>
        </w:rPr>
        <w:t>és</w:t>
      </w:r>
      <w:r>
        <w:rPr>
          <w:spacing w:val="-16"/>
          <w:w w:val="130"/>
          <w:sz w:val="24"/>
        </w:rPr>
        <w:t> </w:t>
      </w:r>
      <w:r>
        <w:rPr>
          <w:w w:val="130"/>
          <w:sz w:val="24"/>
        </w:rPr>
        <w:t>a</w:t>
      </w:r>
      <w:r>
        <w:rPr>
          <w:spacing w:val="-17"/>
          <w:w w:val="130"/>
          <w:sz w:val="24"/>
        </w:rPr>
        <w:t> </w:t>
      </w:r>
      <w:r>
        <w:rPr>
          <w:w w:val="130"/>
          <w:sz w:val="24"/>
        </w:rPr>
        <w:t>végrendeletből</w:t>
      </w:r>
      <w:r>
        <w:rPr>
          <w:spacing w:val="-17"/>
          <w:w w:val="130"/>
          <w:sz w:val="24"/>
        </w:rPr>
        <w:t> </w:t>
      </w:r>
      <w:r>
        <w:rPr>
          <w:w w:val="130"/>
          <w:sz w:val="24"/>
        </w:rPr>
        <w:t>más</w:t>
      </w:r>
      <w:r>
        <w:rPr>
          <w:spacing w:val="-16"/>
          <w:w w:val="130"/>
          <w:sz w:val="24"/>
        </w:rPr>
        <w:t> </w:t>
      </w:r>
      <w:r>
        <w:rPr>
          <w:w w:val="130"/>
          <w:sz w:val="24"/>
        </w:rPr>
        <w:t>nem következik.</w:t>
      </w:r>
    </w:p>
    <w:p>
      <w:pPr>
        <w:spacing w:after="0" w:line="225" w:lineRule="auto"/>
        <w:jc w:val="both"/>
        <w:rPr>
          <w:sz w:val="24"/>
        </w:rPr>
        <w:sectPr>
          <w:pgSz w:w="11900" w:h="16820"/>
          <w:pgMar w:header="1104" w:footer="0" w:top="1840" w:bottom="280" w:left="1020" w:right="1000"/>
        </w:sectPr>
      </w:pPr>
    </w:p>
    <w:p>
      <w:pPr>
        <w:pStyle w:val="ListParagraph"/>
        <w:numPr>
          <w:ilvl w:val="0"/>
          <w:numId w:val="1383"/>
        </w:numPr>
        <w:tabs>
          <w:tab w:pos="849" w:val="left" w:leader="none"/>
        </w:tabs>
        <w:spacing w:line="225" w:lineRule="auto" w:before="173" w:after="0"/>
        <w:ind w:left="113" w:right="125" w:firstLine="204"/>
        <w:jc w:val="both"/>
        <w:rPr>
          <w:sz w:val="24"/>
        </w:rPr>
      </w:pPr>
      <w:r>
        <w:rPr>
          <w:w w:val="130"/>
          <w:sz w:val="24"/>
        </w:rPr>
        <w:t>A meghatározott hagyatéki tárgyra nevezett örököst az ugyanazon tárgyra nevezett másik örökös kiesése következtében és erre a tárgyra nézve illeti</w:t>
      </w:r>
      <w:r>
        <w:rPr>
          <w:spacing w:val="-5"/>
          <w:w w:val="130"/>
          <w:sz w:val="24"/>
        </w:rPr>
        <w:t> </w:t>
      </w:r>
      <w:r>
        <w:rPr>
          <w:w w:val="130"/>
          <w:sz w:val="24"/>
        </w:rPr>
        <w:t>növedékjog.</w:t>
      </w:r>
    </w:p>
    <w:p>
      <w:pPr>
        <w:spacing w:line="268" w:lineRule="exact" w:before="228"/>
        <w:ind w:left="317" w:right="0" w:firstLine="0"/>
        <w:jc w:val="left"/>
        <w:rPr>
          <w:i/>
          <w:sz w:val="24"/>
        </w:rPr>
      </w:pPr>
      <w:r>
        <w:rPr>
          <w:b/>
          <w:w w:val="125"/>
          <w:sz w:val="24"/>
        </w:rPr>
        <w:t>7:36. § </w:t>
      </w:r>
      <w:r>
        <w:rPr>
          <w:i/>
          <w:w w:val="125"/>
          <w:sz w:val="24"/>
        </w:rPr>
        <w:t>[Növedékjog hagyományon és</w:t>
      </w:r>
      <w:r>
        <w:rPr>
          <w:i/>
          <w:spacing w:val="37"/>
          <w:w w:val="125"/>
          <w:sz w:val="24"/>
        </w:rPr>
        <w:t> </w:t>
      </w:r>
      <w:r>
        <w:rPr>
          <w:i/>
          <w:w w:val="125"/>
          <w:sz w:val="24"/>
        </w:rPr>
        <w:t>meghagyáson]</w:t>
      </w:r>
    </w:p>
    <w:p>
      <w:pPr>
        <w:pStyle w:val="BodyText"/>
        <w:spacing w:line="225" w:lineRule="auto" w:before="5"/>
        <w:ind w:right="125"/>
      </w:pPr>
      <w:r>
        <w:rPr>
          <w:w w:val="125"/>
        </w:rPr>
        <w:t>Az ugyanarra a vagyontárgyra vagy ugyanarra a szolgáltatásra közösen nevezett hagyományosokat és a több személy javára szóló meghagyás jogosultjait ugyanolyan feltétellel illeti egymás után a növedékjog, mint a meghatározott hagyatéki tárgyra nevezett</w:t>
      </w:r>
      <w:r>
        <w:rPr>
          <w:spacing w:val="15"/>
          <w:w w:val="125"/>
        </w:rPr>
        <w:t> </w:t>
      </w:r>
      <w:r>
        <w:rPr>
          <w:w w:val="125"/>
        </w:rPr>
        <w:t>örökösöket.</w:t>
      </w:r>
    </w:p>
    <w:p>
      <w:pPr>
        <w:pStyle w:val="Heading1"/>
        <w:numPr>
          <w:ilvl w:val="1"/>
          <w:numId w:val="1357"/>
        </w:numPr>
        <w:tabs>
          <w:tab w:pos="4825" w:val="left" w:leader="none"/>
        </w:tabs>
        <w:spacing w:line="240" w:lineRule="auto" w:before="229" w:after="0"/>
        <w:ind w:left="4824" w:right="0" w:hanging="352"/>
        <w:jc w:val="left"/>
      </w:pPr>
      <w:r>
        <w:rPr>
          <w:w w:val="115"/>
        </w:rPr>
        <w:t>CÍM</w:t>
      </w:r>
    </w:p>
    <w:p>
      <w:pPr>
        <w:pStyle w:val="BodyText"/>
        <w:spacing w:before="4"/>
        <w:ind w:left="0" w:firstLine="0"/>
        <w:jc w:val="left"/>
        <w:rPr>
          <w:b/>
          <w:sz w:val="40"/>
        </w:rPr>
      </w:pPr>
    </w:p>
    <w:p>
      <w:pPr>
        <w:spacing w:before="0"/>
        <w:ind w:left="634" w:right="0" w:firstLine="0"/>
        <w:jc w:val="left"/>
        <w:rPr>
          <w:b/>
          <w:sz w:val="24"/>
        </w:rPr>
      </w:pPr>
      <w:r>
        <w:rPr>
          <w:b/>
          <w:w w:val="115"/>
          <w:sz w:val="24"/>
        </w:rPr>
        <w:t>A VÉGRENDELET ÉRVÉNYTELENSÉGE ÉS HATÁLYTALANSÁGA</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7:37. § </w:t>
      </w:r>
      <w:r>
        <w:rPr>
          <w:i/>
          <w:w w:val="125"/>
          <w:sz w:val="24"/>
        </w:rPr>
        <w:t>[A végrendelet megtámadása]</w:t>
      </w:r>
    </w:p>
    <w:p>
      <w:pPr>
        <w:pStyle w:val="ListParagraph"/>
        <w:numPr>
          <w:ilvl w:val="0"/>
          <w:numId w:val="1384"/>
        </w:numPr>
        <w:tabs>
          <w:tab w:pos="935" w:val="left" w:leader="none"/>
        </w:tabs>
        <w:spacing w:line="225" w:lineRule="auto" w:before="6" w:after="0"/>
        <w:ind w:left="113" w:right="125" w:firstLine="204"/>
        <w:jc w:val="both"/>
        <w:rPr>
          <w:sz w:val="24"/>
        </w:rPr>
      </w:pPr>
      <w:r>
        <w:rPr>
          <w:w w:val="125"/>
          <w:sz w:val="24"/>
        </w:rPr>
        <w:t>A végrendelet érvénytelenségét és hatálytalanságát megtámadó nyilatkozat alapján lehet megállapítani. A megtámadó nyilatkozatban meg kell jelölni az érvénytelenség vagy a hatálytalanság</w:t>
      </w:r>
      <w:r>
        <w:rPr>
          <w:spacing w:val="12"/>
          <w:w w:val="125"/>
          <w:sz w:val="24"/>
        </w:rPr>
        <w:t> </w:t>
      </w:r>
      <w:r>
        <w:rPr>
          <w:w w:val="125"/>
          <w:sz w:val="24"/>
        </w:rPr>
        <w:t>okát.</w:t>
      </w:r>
    </w:p>
    <w:p>
      <w:pPr>
        <w:pStyle w:val="ListParagraph"/>
        <w:numPr>
          <w:ilvl w:val="0"/>
          <w:numId w:val="1384"/>
        </w:numPr>
        <w:tabs>
          <w:tab w:pos="766" w:val="left" w:leader="none"/>
        </w:tabs>
        <w:spacing w:line="225" w:lineRule="auto" w:before="2" w:after="0"/>
        <w:ind w:left="113" w:right="133" w:firstLine="204"/>
        <w:jc w:val="both"/>
        <w:rPr>
          <w:sz w:val="24"/>
        </w:rPr>
      </w:pPr>
      <w:r>
        <w:rPr>
          <w:w w:val="130"/>
          <w:sz w:val="24"/>
        </w:rPr>
        <w:t>Megtámadásra az jogosult, aki az érvénytelenség vagy a hatálytalanság megállapítása esetén maga örökölne, vagy a végintézkedéssel reá rótt</w:t>
      </w:r>
      <w:r>
        <w:rPr>
          <w:spacing w:val="78"/>
          <w:w w:val="130"/>
          <w:sz w:val="24"/>
        </w:rPr>
        <w:t> </w:t>
      </w:r>
      <w:r>
        <w:rPr>
          <w:w w:val="130"/>
          <w:sz w:val="24"/>
        </w:rPr>
        <w:t>kötelezettségtől vagy más tehertől</w:t>
      </w:r>
      <w:r>
        <w:rPr>
          <w:spacing w:val="-19"/>
          <w:w w:val="130"/>
          <w:sz w:val="24"/>
        </w:rPr>
        <w:t> </w:t>
      </w:r>
      <w:r>
        <w:rPr>
          <w:w w:val="130"/>
          <w:sz w:val="24"/>
        </w:rPr>
        <w:t>mentesülne.</w:t>
      </w:r>
    </w:p>
    <w:p>
      <w:pPr>
        <w:pStyle w:val="ListParagraph"/>
        <w:numPr>
          <w:ilvl w:val="0"/>
          <w:numId w:val="1384"/>
        </w:numPr>
        <w:tabs>
          <w:tab w:pos="750" w:val="left" w:leader="none"/>
        </w:tabs>
        <w:spacing w:line="225" w:lineRule="auto" w:before="1" w:after="0"/>
        <w:ind w:left="113" w:right="133" w:firstLine="204"/>
        <w:jc w:val="both"/>
        <w:rPr>
          <w:sz w:val="24"/>
        </w:rPr>
      </w:pPr>
      <w:r>
        <w:rPr>
          <w:w w:val="130"/>
          <w:sz w:val="24"/>
        </w:rPr>
        <w:t>A végrendelet érvénytelenségét vagy hatálytalanságát a</w:t>
      </w:r>
      <w:r>
        <w:rPr>
          <w:spacing w:val="-50"/>
          <w:w w:val="130"/>
          <w:sz w:val="24"/>
        </w:rPr>
        <w:t> </w:t>
      </w:r>
      <w:r>
        <w:rPr>
          <w:w w:val="130"/>
          <w:sz w:val="24"/>
        </w:rPr>
        <w:t>megtámadásban érvényesített</w:t>
      </w:r>
      <w:r>
        <w:rPr>
          <w:spacing w:val="-13"/>
          <w:w w:val="130"/>
          <w:sz w:val="24"/>
        </w:rPr>
        <w:t> </w:t>
      </w:r>
      <w:r>
        <w:rPr>
          <w:w w:val="130"/>
          <w:sz w:val="24"/>
        </w:rPr>
        <w:t>okból</w:t>
      </w:r>
      <w:r>
        <w:rPr>
          <w:spacing w:val="-12"/>
          <w:w w:val="130"/>
          <w:sz w:val="24"/>
        </w:rPr>
        <w:t> </w:t>
      </w:r>
      <w:r>
        <w:rPr>
          <w:w w:val="130"/>
          <w:sz w:val="24"/>
        </w:rPr>
        <w:t>és</w:t>
      </w:r>
      <w:r>
        <w:rPr>
          <w:spacing w:val="-13"/>
          <w:w w:val="130"/>
          <w:sz w:val="24"/>
        </w:rPr>
        <w:t> </w:t>
      </w:r>
      <w:r>
        <w:rPr>
          <w:w w:val="130"/>
          <w:sz w:val="24"/>
        </w:rPr>
        <w:t>a</w:t>
      </w:r>
      <w:r>
        <w:rPr>
          <w:spacing w:val="-13"/>
          <w:w w:val="130"/>
          <w:sz w:val="24"/>
        </w:rPr>
        <w:t> </w:t>
      </w:r>
      <w:r>
        <w:rPr>
          <w:w w:val="130"/>
          <w:sz w:val="24"/>
        </w:rPr>
        <w:t>megtámadó</w:t>
      </w:r>
      <w:r>
        <w:rPr>
          <w:spacing w:val="-13"/>
          <w:w w:val="130"/>
          <w:sz w:val="24"/>
        </w:rPr>
        <w:t> </w:t>
      </w:r>
      <w:r>
        <w:rPr>
          <w:w w:val="130"/>
          <w:sz w:val="24"/>
        </w:rPr>
        <w:t>személy</w:t>
      </w:r>
      <w:r>
        <w:rPr>
          <w:spacing w:val="2"/>
          <w:w w:val="130"/>
          <w:sz w:val="24"/>
        </w:rPr>
        <w:t> </w:t>
      </w:r>
      <w:r>
        <w:rPr>
          <w:w w:val="130"/>
          <w:sz w:val="24"/>
        </w:rPr>
        <w:t>javára</w:t>
      </w:r>
      <w:r>
        <w:rPr>
          <w:spacing w:val="-25"/>
          <w:w w:val="130"/>
          <w:sz w:val="24"/>
        </w:rPr>
        <w:t> </w:t>
      </w:r>
      <w:r>
        <w:rPr>
          <w:w w:val="130"/>
          <w:sz w:val="24"/>
        </w:rPr>
        <w:t>lehet</w:t>
      </w:r>
      <w:r>
        <w:rPr>
          <w:spacing w:val="-13"/>
          <w:w w:val="130"/>
          <w:sz w:val="24"/>
        </w:rPr>
        <w:t> </w:t>
      </w:r>
      <w:r>
        <w:rPr>
          <w:w w:val="130"/>
          <w:sz w:val="24"/>
        </w:rPr>
        <w:t>megállapítani.</w:t>
      </w:r>
    </w:p>
    <w:p>
      <w:pPr>
        <w:pStyle w:val="ListParagraph"/>
        <w:numPr>
          <w:ilvl w:val="0"/>
          <w:numId w:val="1384"/>
        </w:numPr>
        <w:tabs>
          <w:tab w:pos="734" w:val="left" w:leader="none"/>
        </w:tabs>
        <w:spacing w:line="256" w:lineRule="exact" w:before="0" w:after="0"/>
        <w:ind w:left="733" w:right="0" w:hanging="416"/>
        <w:jc w:val="left"/>
        <w:rPr>
          <w:sz w:val="24"/>
        </w:rPr>
      </w:pPr>
      <w:r>
        <w:rPr>
          <w:w w:val="125"/>
          <w:sz w:val="24"/>
        </w:rPr>
        <w:t>A megtámadás joga az öröklés megnyílásától számított öt év alatt</w:t>
      </w:r>
      <w:r>
        <w:rPr>
          <w:spacing w:val="38"/>
          <w:w w:val="125"/>
          <w:sz w:val="24"/>
        </w:rPr>
        <w:t> </w:t>
      </w:r>
      <w:r>
        <w:rPr>
          <w:w w:val="125"/>
          <w:sz w:val="24"/>
        </w:rPr>
        <w:t>elévül.</w:t>
      </w:r>
    </w:p>
    <w:p>
      <w:pPr>
        <w:pStyle w:val="ListParagraph"/>
        <w:numPr>
          <w:ilvl w:val="0"/>
          <w:numId w:val="1384"/>
        </w:numPr>
        <w:tabs>
          <w:tab w:pos="748" w:val="left" w:leader="none"/>
        </w:tabs>
        <w:spacing w:line="225" w:lineRule="auto" w:before="6" w:after="0"/>
        <w:ind w:left="113" w:right="111" w:firstLine="204"/>
        <w:jc w:val="both"/>
        <w:rPr>
          <w:sz w:val="24"/>
        </w:rPr>
      </w:pPr>
      <w:r>
        <w:rPr>
          <w:w w:val="125"/>
          <w:sz w:val="24"/>
        </w:rPr>
        <w:t>A megtámadás joga megszűnik, ha a megtámadásra jogosult e jogáról az öröklés megnyílása után lemond. Lemondásnak kell tekinteni azt a jognyilatkozatot, amelyben a megtámadásra jogosult a végrendeletet érvényesnek, illetve hatályosnak ismeri</w:t>
      </w:r>
      <w:r>
        <w:rPr>
          <w:spacing w:val="3"/>
          <w:w w:val="125"/>
          <w:sz w:val="24"/>
        </w:rPr>
        <w:t> </w:t>
      </w:r>
      <w:r>
        <w:rPr>
          <w:w w:val="125"/>
          <w:sz w:val="24"/>
        </w:rPr>
        <w:t>el.</w:t>
      </w:r>
    </w:p>
    <w:p>
      <w:pPr>
        <w:spacing w:line="268" w:lineRule="exact" w:before="229"/>
        <w:ind w:left="317" w:right="0" w:firstLine="0"/>
        <w:jc w:val="left"/>
        <w:rPr>
          <w:i/>
          <w:sz w:val="24"/>
        </w:rPr>
      </w:pPr>
      <w:r>
        <w:rPr>
          <w:b/>
          <w:w w:val="125"/>
          <w:sz w:val="24"/>
        </w:rPr>
        <w:t>7:38. § </w:t>
      </w:r>
      <w:r>
        <w:rPr>
          <w:i/>
          <w:w w:val="125"/>
          <w:sz w:val="24"/>
        </w:rPr>
        <w:t>[Végrendeleti rendelkezések érvénytelensége]</w:t>
      </w:r>
    </w:p>
    <w:p>
      <w:pPr>
        <w:pStyle w:val="ListParagraph"/>
        <w:numPr>
          <w:ilvl w:val="0"/>
          <w:numId w:val="1385"/>
        </w:numPr>
        <w:tabs>
          <w:tab w:pos="880" w:val="left" w:leader="none"/>
        </w:tabs>
        <w:spacing w:line="225" w:lineRule="auto" w:before="5" w:after="0"/>
        <w:ind w:left="113" w:right="129" w:firstLine="204"/>
        <w:jc w:val="both"/>
        <w:rPr>
          <w:sz w:val="24"/>
        </w:rPr>
      </w:pPr>
      <w:r>
        <w:rPr>
          <w:w w:val="130"/>
          <w:sz w:val="24"/>
        </w:rPr>
        <w:t>A nyilvánvalóan jóerkölcsbe ütköző, az érthetetlen, lehetetlen és ellentmondó feltétel érvénytelen. A feltétel érvénytelensége a végrendeleti rendelkezés érvényességét nem érinti, kivéve, ha megállapítható, hogy az</w:t>
      </w:r>
      <w:r>
        <w:rPr>
          <w:spacing w:val="78"/>
          <w:w w:val="130"/>
          <w:sz w:val="24"/>
        </w:rPr>
        <w:t> </w:t>
      </w:r>
      <w:r>
        <w:rPr>
          <w:w w:val="130"/>
          <w:sz w:val="24"/>
        </w:rPr>
        <w:t>örökhagyó a rendelkezést a feltétel nélkül nem tette volna</w:t>
      </w:r>
      <w:r>
        <w:rPr>
          <w:spacing w:val="-48"/>
          <w:w w:val="130"/>
          <w:sz w:val="24"/>
        </w:rPr>
        <w:t> </w:t>
      </w:r>
      <w:r>
        <w:rPr>
          <w:w w:val="130"/>
          <w:sz w:val="24"/>
        </w:rPr>
        <w:t>meg.</w:t>
      </w:r>
    </w:p>
    <w:p>
      <w:pPr>
        <w:pStyle w:val="ListParagraph"/>
        <w:numPr>
          <w:ilvl w:val="0"/>
          <w:numId w:val="1385"/>
        </w:numPr>
        <w:tabs>
          <w:tab w:pos="867" w:val="left" w:leader="none"/>
        </w:tabs>
        <w:spacing w:line="225" w:lineRule="auto" w:before="2" w:after="0"/>
        <w:ind w:left="113" w:right="128" w:firstLine="204"/>
        <w:jc w:val="both"/>
        <w:rPr>
          <w:sz w:val="24"/>
        </w:rPr>
      </w:pPr>
      <w:r>
        <w:rPr>
          <w:w w:val="125"/>
          <w:sz w:val="24"/>
        </w:rPr>
        <w:t>A jogellenes felfüggesztő feltételhez kötött végrendeleti részesítés érvénytelen, a jogellenes bontó feltételt figyelmen kívül kell</w:t>
      </w:r>
      <w:r>
        <w:rPr>
          <w:spacing w:val="7"/>
          <w:w w:val="125"/>
          <w:sz w:val="24"/>
        </w:rPr>
        <w:t> </w:t>
      </w:r>
      <w:r>
        <w:rPr>
          <w:w w:val="125"/>
          <w:sz w:val="24"/>
        </w:rPr>
        <w:t>hagyni.</w:t>
      </w:r>
    </w:p>
    <w:p>
      <w:pPr>
        <w:spacing w:line="268" w:lineRule="exact" w:before="228"/>
        <w:ind w:left="317" w:right="0" w:firstLine="0"/>
        <w:jc w:val="left"/>
        <w:rPr>
          <w:i/>
          <w:sz w:val="24"/>
        </w:rPr>
      </w:pPr>
      <w:r>
        <w:rPr>
          <w:b/>
          <w:w w:val="125"/>
          <w:sz w:val="24"/>
        </w:rPr>
        <w:t>7:39. § </w:t>
      </w:r>
      <w:r>
        <w:rPr>
          <w:i/>
          <w:w w:val="125"/>
          <w:sz w:val="24"/>
        </w:rPr>
        <w:t>[Gondnokság alatt álló személy végrendeletének</w:t>
      </w:r>
      <w:r>
        <w:rPr>
          <w:i/>
          <w:spacing w:val="52"/>
          <w:w w:val="125"/>
          <w:sz w:val="24"/>
        </w:rPr>
        <w:t> </w:t>
      </w:r>
      <w:r>
        <w:rPr>
          <w:i/>
          <w:w w:val="125"/>
          <w:sz w:val="24"/>
        </w:rPr>
        <w:t>érvényessége]</w:t>
      </w:r>
    </w:p>
    <w:p>
      <w:pPr>
        <w:pStyle w:val="BodyText"/>
        <w:spacing w:line="225" w:lineRule="auto" w:before="6"/>
        <w:ind w:right="131"/>
      </w:pPr>
      <w:r>
        <w:rPr>
          <w:w w:val="130"/>
        </w:rPr>
        <w:t>A</w:t>
      </w:r>
      <w:r>
        <w:rPr>
          <w:spacing w:val="-24"/>
          <w:w w:val="130"/>
        </w:rPr>
        <w:t> </w:t>
      </w:r>
      <w:r>
        <w:rPr>
          <w:w w:val="130"/>
        </w:rPr>
        <w:t>gondnokság</w:t>
      </w:r>
      <w:r>
        <w:rPr>
          <w:spacing w:val="-23"/>
          <w:w w:val="130"/>
        </w:rPr>
        <w:t> </w:t>
      </w:r>
      <w:r>
        <w:rPr>
          <w:w w:val="130"/>
        </w:rPr>
        <w:t>alatt</w:t>
      </w:r>
      <w:r>
        <w:rPr>
          <w:spacing w:val="-23"/>
          <w:w w:val="130"/>
        </w:rPr>
        <w:t> </w:t>
      </w:r>
      <w:r>
        <w:rPr>
          <w:w w:val="130"/>
        </w:rPr>
        <w:t>álló</w:t>
      </w:r>
      <w:r>
        <w:rPr>
          <w:spacing w:val="-23"/>
          <w:w w:val="130"/>
        </w:rPr>
        <w:t> </w:t>
      </w:r>
      <w:r>
        <w:rPr>
          <w:w w:val="130"/>
        </w:rPr>
        <w:t>személy</w:t>
      </w:r>
      <w:r>
        <w:rPr>
          <w:spacing w:val="-24"/>
          <w:w w:val="130"/>
        </w:rPr>
        <w:t> </w:t>
      </w:r>
      <w:r>
        <w:rPr>
          <w:w w:val="130"/>
        </w:rPr>
        <w:t>végrendelete</w:t>
      </w:r>
      <w:r>
        <w:rPr>
          <w:spacing w:val="-23"/>
          <w:w w:val="130"/>
        </w:rPr>
        <w:t> </w:t>
      </w:r>
      <w:r>
        <w:rPr>
          <w:w w:val="130"/>
        </w:rPr>
        <w:t>érvényes,</w:t>
      </w:r>
      <w:r>
        <w:rPr>
          <w:spacing w:val="-15"/>
          <w:w w:val="130"/>
        </w:rPr>
        <w:t> </w:t>
      </w:r>
      <w:r>
        <w:rPr>
          <w:w w:val="130"/>
        </w:rPr>
        <w:t>ha</w:t>
      </w:r>
      <w:r>
        <w:rPr>
          <w:spacing w:val="-31"/>
          <w:w w:val="130"/>
        </w:rPr>
        <w:t> </w:t>
      </w:r>
      <w:r>
        <w:rPr>
          <w:w w:val="130"/>
        </w:rPr>
        <w:t>a</w:t>
      </w:r>
      <w:r>
        <w:rPr>
          <w:spacing w:val="-23"/>
          <w:w w:val="130"/>
        </w:rPr>
        <w:t> </w:t>
      </w:r>
      <w:r>
        <w:rPr>
          <w:w w:val="130"/>
        </w:rPr>
        <w:t>gondnokság</w:t>
      </w:r>
      <w:r>
        <w:rPr>
          <w:spacing w:val="-23"/>
          <w:w w:val="130"/>
        </w:rPr>
        <w:t> </w:t>
      </w:r>
      <w:r>
        <w:rPr>
          <w:w w:val="130"/>
        </w:rPr>
        <w:t>alá helyezés oka a végrendelkezés idején már</w:t>
      </w:r>
      <w:r>
        <w:rPr>
          <w:spacing w:val="-35"/>
          <w:w w:val="130"/>
        </w:rPr>
        <w:t> </w:t>
      </w:r>
      <w:r>
        <w:rPr>
          <w:w w:val="130"/>
        </w:rPr>
        <w:t>megszűnt.</w:t>
      </w:r>
    </w:p>
    <w:p>
      <w:pPr>
        <w:spacing w:line="268" w:lineRule="exact" w:before="227"/>
        <w:ind w:left="317" w:right="0" w:firstLine="0"/>
        <w:jc w:val="left"/>
        <w:rPr>
          <w:i/>
          <w:sz w:val="24"/>
        </w:rPr>
      </w:pPr>
      <w:r>
        <w:rPr>
          <w:b/>
          <w:w w:val="125"/>
          <w:sz w:val="24"/>
        </w:rPr>
        <w:t>7:40. § </w:t>
      </w:r>
      <w:r>
        <w:rPr>
          <w:i/>
          <w:w w:val="125"/>
          <w:sz w:val="24"/>
        </w:rPr>
        <w:t>[Az örökhagyó akarati hibája]</w:t>
      </w:r>
    </w:p>
    <w:p>
      <w:pPr>
        <w:pStyle w:val="ListParagraph"/>
        <w:numPr>
          <w:ilvl w:val="0"/>
          <w:numId w:val="1386"/>
        </w:numPr>
        <w:tabs>
          <w:tab w:pos="734" w:val="left" w:leader="none"/>
        </w:tabs>
        <w:spacing w:line="260" w:lineRule="exact" w:before="0" w:after="0"/>
        <w:ind w:left="733" w:right="0" w:hanging="416"/>
        <w:jc w:val="left"/>
        <w:rPr>
          <w:sz w:val="24"/>
        </w:rPr>
      </w:pPr>
      <w:r>
        <w:rPr>
          <w:w w:val="130"/>
          <w:sz w:val="24"/>
        </w:rPr>
        <w:t>Érvénytelen a végrendeleti rendelkezés,</w:t>
      </w:r>
      <w:r>
        <w:rPr>
          <w:spacing w:val="-18"/>
          <w:w w:val="130"/>
          <w:sz w:val="24"/>
        </w:rPr>
        <w:t> </w:t>
      </w:r>
      <w:r>
        <w:rPr>
          <w:w w:val="130"/>
          <w:sz w:val="24"/>
        </w:rPr>
        <w:t>ha</w:t>
      </w:r>
    </w:p>
    <w:p>
      <w:pPr>
        <w:pStyle w:val="ListParagraph"/>
        <w:numPr>
          <w:ilvl w:val="0"/>
          <w:numId w:val="1387"/>
        </w:numPr>
        <w:tabs>
          <w:tab w:pos="739" w:val="left" w:leader="none"/>
        </w:tabs>
        <w:spacing w:line="225" w:lineRule="auto" w:before="6" w:after="0"/>
        <w:ind w:left="113" w:right="133" w:firstLine="204"/>
        <w:jc w:val="both"/>
        <w:rPr>
          <w:sz w:val="24"/>
        </w:rPr>
      </w:pPr>
      <w:r>
        <w:rPr>
          <w:w w:val="125"/>
          <w:sz w:val="24"/>
        </w:rPr>
        <w:t>az örökhagyó tévedett nyilatkozata tartalmában vagy ilyen tartalmú nyilatkozatot egyáltalán nem akart</w:t>
      </w:r>
      <w:r>
        <w:rPr>
          <w:spacing w:val="7"/>
          <w:w w:val="125"/>
          <w:sz w:val="24"/>
        </w:rPr>
        <w:t> </w:t>
      </w:r>
      <w:r>
        <w:rPr>
          <w:w w:val="125"/>
          <w:sz w:val="24"/>
        </w:rPr>
        <w:t>tenni;</w:t>
      </w:r>
    </w:p>
    <w:p>
      <w:pPr>
        <w:pStyle w:val="ListParagraph"/>
        <w:numPr>
          <w:ilvl w:val="0"/>
          <w:numId w:val="1387"/>
        </w:numPr>
        <w:tabs>
          <w:tab w:pos="749" w:val="left" w:leader="none"/>
        </w:tabs>
        <w:spacing w:line="225" w:lineRule="auto" w:before="1" w:after="0"/>
        <w:ind w:left="113" w:right="128" w:firstLine="204"/>
        <w:jc w:val="both"/>
        <w:rPr>
          <w:sz w:val="24"/>
        </w:rPr>
      </w:pPr>
      <w:r>
        <w:rPr>
          <w:w w:val="125"/>
          <w:sz w:val="24"/>
        </w:rPr>
        <w:t>az örökhagyót annak megtételére valaminek a téves feltevése vagy valamely utóbb meghiúsult várakozás</w:t>
      </w:r>
      <w:r>
        <w:rPr>
          <w:spacing w:val="4"/>
          <w:w w:val="125"/>
          <w:sz w:val="24"/>
        </w:rPr>
        <w:t> </w:t>
      </w:r>
      <w:r>
        <w:rPr>
          <w:w w:val="125"/>
          <w:sz w:val="24"/>
        </w:rPr>
        <w:t>indította;</w:t>
      </w:r>
    </w:p>
    <w:p>
      <w:pPr>
        <w:pStyle w:val="ListParagraph"/>
        <w:numPr>
          <w:ilvl w:val="0"/>
          <w:numId w:val="1387"/>
        </w:numPr>
        <w:tabs>
          <w:tab w:pos="771" w:val="left" w:leader="none"/>
        </w:tabs>
        <w:spacing w:line="225" w:lineRule="auto" w:before="1" w:after="0"/>
        <w:ind w:left="113" w:right="127" w:firstLine="204"/>
        <w:jc w:val="both"/>
        <w:rPr>
          <w:sz w:val="24"/>
        </w:rPr>
      </w:pPr>
      <w:r>
        <w:rPr>
          <w:w w:val="130"/>
          <w:sz w:val="24"/>
        </w:rPr>
        <w:t>az örökhagyót valaki jogellenes fenyegetéssel vagy tisztességtelen befolyással bírta rá az</w:t>
      </w:r>
      <w:r>
        <w:rPr>
          <w:spacing w:val="-13"/>
          <w:w w:val="130"/>
          <w:sz w:val="24"/>
        </w:rPr>
        <w:t> </w:t>
      </w:r>
      <w:r>
        <w:rPr>
          <w:w w:val="130"/>
          <w:sz w:val="24"/>
        </w:rPr>
        <w:t>intézkedésre;</w:t>
      </w:r>
    </w:p>
    <w:p>
      <w:pPr>
        <w:pStyle w:val="BodyText"/>
        <w:spacing w:line="264" w:lineRule="exact"/>
        <w:ind w:left="0" w:right="541" w:firstLine="0"/>
        <w:jc w:val="center"/>
      </w:pPr>
      <w:r>
        <w:rPr>
          <w:w w:val="130"/>
        </w:rPr>
        <w:t>feltéve, hogy az örökhagyó a rendelkezést egyébként nem tette volna meg.</w:t>
      </w:r>
    </w:p>
    <w:p>
      <w:pPr>
        <w:spacing w:after="0" w:line="264" w:lineRule="exact"/>
        <w:jc w:val="center"/>
        <w:sectPr>
          <w:pgSz w:w="11900" w:h="16820"/>
          <w:pgMar w:header="1104" w:footer="0" w:top="1840" w:bottom="280" w:left="1020" w:right="1000"/>
        </w:sectPr>
      </w:pPr>
    </w:p>
    <w:p>
      <w:pPr>
        <w:pStyle w:val="ListParagraph"/>
        <w:numPr>
          <w:ilvl w:val="0"/>
          <w:numId w:val="1386"/>
        </w:numPr>
        <w:tabs>
          <w:tab w:pos="768" w:val="left" w:leader="none"/>
        </w:tabs>
        <w:spacing w:line="225" w:lineRule="auto" w:before="173" w:after="0"/>
        <w:ind w:left="113" w:right="129" w:firstLine="204"/>
        <w:jc w:val="both"/>
        <w:rPr>
          <w:sz w:val="24"/>
        </w:rPr>
      </w:pPr>
      <w:r>
        <w:rPr>
          <w:w w:val="130"/>
          <w:sz w:val="24"/>
        </w:rPr>
        <w:t>Az érvénytelen rendelkezés érvényes lesz, ha azt az örökhagyó utóbb a végrendeletre megszabott alakban</w:t>
      </w:r>
      <w:r>
        <w:rPr>
          <w:spacing w:val="-15"/>
          <w:w w:val="130"/>
          <w:sz w:val="24"/>
        </w:rPr>
        <w:t> </w:t>
      </w:r>
      <w:r>
        <w:rPr>
          <w:w w:val="130"/>
          <w:sz w:val="24"/>
        </w:rPr>
        <w:t>jóváhagyja.</w:t>
      </w:r>
    </w:p>
    <w:p>
      <w:pPr>
        <w:spacing w:line="268" w:lineRule="exact" w:before="227"/>
        <w:ind w:left="317" w:right="0" w:firstLine="0"/>
        <w:jc w:val="left"/>
        <w:rPr>
          <w:i/>
          <w:sz w:val="24"/>
        </w:rPr>
      </w:pPr>
      <w:r>
        <w:rPr>
          <w:b/>
          <w:w w:val="125"/>
          <w:sz w:val="24"/>
        </w:rPr>
        <w:t>7:41. § </w:t>
      </w:r>
      <w:r>
        <w:rPr>
          <w:i/>
          <w:w w:val="125"/>
          <w:sz w:val="24"/>
        </w:rPr>
        <w:t>[A végrendelet visszavonása]</w:t>
      </w:r>
    </w:p>
    <w:p>
      <w:pPr>
        <w:pStyle w:val="ListParagraph"/>
        <w:numPr>
          <w:ilvl w:val="0"/>
          <w:numId w:val="1388"/>
        </w:numPr>
        <w:tabs>
          <w:tab w:pos="737" w:val="left" w:leader="none"/>
        </w:tabs>
        <w:spacing w:line="225" w:lineRule="auto" w:before="6" w:after="0"/>
        <w:ind w:left="113" w:right="135" w:firstLine="204"/>
        <w:jc w:val="both"/>
        <w:rPr>
          <w:sz w:val="24"/>
        </w:rPr>
      </w:pPr>
      <w:r>
        <w:rPr>
          <w:w w:val="125"/>
          <w:sz w:val="24"/>
        </w:rPr>
        <w:t>A végrendelet a visszavonással hatálytalanná válik. A visszavonásra - ha e törvény eltérően nem rendelkezik - a végrendelet tételére vonatkozó szabályokat kell alkalmazni.</w:t>
      </w:r>
    </w:p>
    <w:p>
      <w:pPr>
        <w:pStyle w:val="ListParagraph"/>
        <w:numPr>
          <w:ilvl w:val="0"/>
          <w:numId w:val="1388"/>
        </w:numPr>
        <w:tabs>
          <w:tab w:pos="911" w:val="left" w:leader="none"/>
        </w:tabs>
        <w:spacing w:line="225" w:lineRule="auto" w:before="2" w:after="0"/>
        <w:ind w:left="113" w:right="127" w:firstLine="204"/>
        <w:jc w:val="both"/>
        <w:rPr>
          <w:sz w:val="24"/>
        </w:rPr>
      </w:pPr>
      <w:r>
        <w:rPr>
          <w:w w:val="125"/>
          <w:sz w:val="24"/>
        </w:rPr>
        <w:t>Ha az örökhagyó újabb írásbeli végrendeletet tesz, a korábbi végrendeletet visszavontnak kell tekinteni. A korábbi végrendeletnek az újabb végrendelet rendelkezéseivel nem ellentétes rendelkezései - ha az örökhagyó eltérő akarata nem állapítható meg - hatályban</w:t>
      </w:r>
      <w:r>
        <w:rPr>
          <w:spacing w:val="30"/>
          <w:w w:val="125"/>
          <w:sz w:val="24"/>
        </w:rPr>
        <w:t> </w:t>
      </w:r>
      <w:r>
        <w:rPr>
          <w:w w:val="125"/>
          <w:sz w:val="24"/>
        </w:rPr>
        <w:t>maradnak.</w:t>
      </w:r>
    </w:p>
    <w:p>
      <w:pPr>
        <w:spacing w:line="268" w:lineRule="exact" w:before="228"/>
        <w:ind w:left="317" w:right="0" w:firstLine="0"/>
        <w:jc w:val="left"/>
        <w:rPr>
          <w:i/>
          <w:sz w:val="24"/>
        </w:rPr>
      </w:pPr>
      <w:r>
        <w:rPr>
          <w:b/>
          <w:w w:val="125"/>
          <w:sz w:val="24"/>
        </w:rPr>
        <w:t>7:42. § </w:t>
      </w:r>
      <w:r>
        <w:rPr>
          <w:i/>
          <w:w w:val="125"/>
          <w:sz w:val="24"/>
        </w:rPr>
        <w:t>[Az írásbeli végrendelet megsemmisítése és megsemmisülése]</w:t>
      </w:r>
    </w:p>
    <w:p>
      <w:pPr>
        <w:pStyle w:val="ListParagraph"/>
        <w:numPr>
          <w:ilvl w:val="0"/>
          <w:numId w:val="1389"/>
        </w:numPr>
        <w:tabs>
          <w:tab w:pos="778" w:val="left" w:leader="none"/>
        </w:tabs>
        <w:spacing w:line="225" w:lineRule="auto" w:before="6" w:after="0"/>
        <w:ind w:left="113" w:right="127" w:firstLine="204"/>
        <w:jc w:val="both"/>
        <w:rPr>
          <w:sz w:val="24"/>
        </w:rPr>
      </w:pPr>
      <w:r>
        <w:rPr>
          <w:w w:val="130"/>
          <w:sz w:val="24"/>
        </w:rPr>
        <w:t>Az írásbeli magánvégrendelet hatályát veszti, ha azt a végrendelkezési képességgel rendelkező örökhagyó vagy az ő beleegyezésével más megsemmisíti. Ha az írásbeli magánvégrendelet az örökhagyó birtokában maradt,</w:t>
      </w:r>
      <w:r>
        <w:rPr>
          <w:spacing w:val="-24"/>
          <w:w w:val="130"/>
          <w:sz w:val="24"/>
        </w:rPr>
        <w:t> </w:t>
      </w:r>
      <w:r>
        <w:rPr>
          <w:w w:val="130"/>
          <w:sz w:val="24"/>
        </w:rPr>
        <w:t>de</w:t>
      </w:r>
      <w:r>
        <w:rPr>
          <w:spacing w:val="-23"/>
          <w:w w:val="130"/>
          <w:sz w:val="24"/>
        </w:rPr>
        <w:t> </w:t>
      </w:r>
      <w:r>
        <w:rPr>
          <w:w w:val="130"/>
          <w:sz w:val="24"/>
        </w:rPr>
        <w:t>nem</w:t>
      </w:r>
      <w:r>
        <w:rPr>
          <w:spacing w:val="-23"/>
          <w:w w:val="130"/>
          <w:sz w:val="24"/>
        </w:rPr>
        <w:t> </w:t>
      </w:r>
      <w:r>
        <w:rPr>
          <w:w w:val="130"/>
          <w:sz w:val="24"/>
        </w:rPr>
        <w:t>került</w:t>
      </w:r>
      <w:r>
        <w:rPr>
          <w:spacing w:val="-24"/>
          <w:w w:val="130"/>
          <w:sz w:val="24"/>
        </w:rPr>
        <w:t> </w:t>
      </w:r>
      <w:r>
        <w:rPr>
          <w:w w:val="130"/>
          <w:sz w:val="24"/>
        </w:rPr>
        <w:t>elő,</w:t>
      </w:r>
      <w:r>
        <w:rPr>
          <w:spacing w:val="-23"/>
          <w:w w:val="130"/>
          <w:sz w:val="24"/>
        </w:rPr>
        <w:t> </w:t>
      </w:r>
      <w:r>
        <w:rPr>
          <w:w w:val="130"/>
          <w:sz w:val="24"/>
        </w:rPr>
        <w:t>az</w:t>
      </w:r>
      <w:r>
        <w:rPr>
          <w:spacing w:val="-23"/>
          <w:w w:val="130"/>
          <w:sz w:val="24"/>
        </w:rPr>
        <w:t> </w:t>
      </w:r>
      <w:r>
        <w:rPr>
          <w:w w:val="130"/>
          <w:sz w:val="24"/>
        </w:rPr>
        <w:t>ellenkező</w:t>
      </w:r>
      <w:r>
        <w:rPr>
          <w:spacing w:val="-23"/>
          <w:w w:val="130"/>
          <w:sz w:val="24"/>
        </w:rPr>
        <w:t> </w:t>
      </w:r>
      <w:r>
        <w:rPr>
          <w:w w:val="130"/>
          <w:sz w:val="24"/>
        </w:rPr>
        <w:t>bizonyításáig</w:t>
      </w:r>
      <w:r>
        <w:rPr>
          <w:spacing w:val="-24"/>
          <w:w w:val="130"/>
          <w:sz w:val="24"/>
        </w:rPr>
        <w:t> </w:t>
      </w:r>
      <w:r>
        <w:rPr>
          <w:w w:val="130"/>
          <w:sz w:val="24"/>
        </w:rPr>
        <w:t>azt</w:t>
      </w:r>
      <w:r>
        <w:rPr>
          <w:spacing w:val="-23"/>
          <w:w w:val="130"/>
          <w:sz w:val="24"/>
        </w:rPr>
        <w:t> </w:t>
      </w:r>
      <w:r>
        <w:rPr>
          <w:w w:val="130"/>
          <w:sz w:val="24"/>
        </w:rPr>
        <w:t>kell</w:t>
      </w:r>
      <w:r>
        <w:rPr>
          <w:spacing w:val="-24"/>
          <w:w w:val="130"/>
          <w:sz w:val="24"/>
        </w:rPr>
        <w:t> </w:t>
      </w:r>
      <w:r>
        <w:rPr>
          <w:w w:val="130"/>
          <w:sz w:val="24"/>
        </w:rPr>
        <w:t>vélelmezni,</w:t>
      </w:r>
      <w:r>
        <w:rPr>
          <w:spacing w:val="-24"/>
          <w:w w:val="130"/>
          <w:sz w:val="24"/>
        </w:rPr>
        <w:t> </w:t>
      </w:r>
      <w:r>
        <w:rPr>
          <w:w w:val="130"/>
          <w:sz w:val="24"/>
        </w:rPr>
        <w:t>hogy az örökhagyó azt</w:t>
      </w:r>
      <w:r>
        <w:rPr>
          <w:spacing w:val="-13"/>
          <w:w w:val="130"/>
          <w:sz w:val="24"/>
        </w:rPr>
        <w:t> </w:t>
      </w:r>
      <w:r>
        <w:rPr>
          <w:w w:val="130"/>
          <w:sz w:val="24"/>
        </w:rPr>
        <w:t>megsemmisítette.</w:t>
      </w:r>
    </w:p>
    <w:p>
      <w:pPr>
        <w:pStyle w:val="ListParagraph"/>
        <w:numPr>
          <w:ilvl w:val="0"/>
          <w:numId w:val="1389"/>
        </w:numPr>
        <w:tabs>
          <w:tab w:pos="783" w:val="left" w:leader="none"/>
        </w:tabs>
        <w:spacing w:line="225" w:lineRule="auto" w:before="3" w:after="0"/>
        <w:ind w:left="113" w:right="132" w:firstLine="204"/>
        <w:jc w:val="both"/>
        <w:rPr>
          <w:sz w:val="24"/>
        </w:rPr>
      </w:pPr>
      <w:r>
        <w:rPr>
          <w:w w:val="125"/>
          <w:sz w:val="24"/>
        </w:rPr>
        <w:t>A közvégrendelet és az írásbeli magánvégrendelet nem veszti hatályát amiatt, hogy a végrendelkezést tartalmazó okirat a végrendelkező  akaratán kívül álló okból megsemmisül vagy nem található meg, kivéve, ha az örökhagyó a megsemmisülésbe</w:t>
      </w:r>
      <w:r>
        <w:rPr>
          <w:spacing w:val="3"/>
          <w:w w:val="125"/>
          <w:sz w:val="24"/>
        </w:rPr>
        <w:t> </w:t>
      </w:r>
      <w:r>
        <w:rPr>
          <w:w w:val="125"/>
          <w:sz w:val="24"/>
        </w:rPr>
        <w:t>belenyugodott.</w:t>
      </w:r>
    </w:p>
    <w:p>
      <w:pPr>
        <w:spacing w:line="268" w:lineRule="exact" w:before="229"/>
        <w:ind w:left="317" w:right="0" w:firstLine="0"/>
        <w:jc w:val="left"/>
        <w:rPr>
          <w:i/>
          <w:sz w:val="24"/>
        </w:rPr>
      </w:pPr>
      <w:r>
        <w:rPr>
          <w:b/>
          <w:w w:val="125"/>
          <w:sz w:val="24"/>
        </w:rPr>
        <w:t>7:43. § </w:t>
      </w:r>
      <w:r>
        <w:rPr>
          <w:i/>
          <w:w w:val="125"/>
          <w:sz w:val="24"/>
        </w:rPr>
        <w:t>[A közös végrendelet hatálytalansága és visszavonása]</w:t>
      </w:r>
    </w:p>
    <w:p>
      <w:pPr>
        <w:pStyle w:val="ListParagraph"/>
        <w:numPr>
          <w:ilvl w:val="0"/>
          <w:numId w:val="1390"/>
        </w:numPr>
        <w:tabs>
          <w:tab w:pos="767" w:val="left" w:leader="none"/>
        </w:tabs>
        <w:spacing w:line="225" w:lineRule="auto" w:before="5" w:after="0"/>
        <w:ind w:left="113" w:right="119" w:firstLine="204"/>
        <w:jc w:val="both"/>
        <w:rPr>
          <w:sz w:val="24"/>
        </w:rPr>
      </w:pPr>
      <w:r>
        <w:rPr>
          <w:w w:val="130"/>
          <w:sz w:val="24"/>
        </w:rPr>
        <w:t>A házastársak közös végrendelete hatálytalanná válik, ha a végrendelet megtétele után közöttük az életközösség megszakadt, és az öröklés megnyílásáig nem állott</w:t>
      </w:r>
      <w:r>
        <w:rPr>
          <w:spacing w:val="-13"/>
          <w:w w:val="130"/>
          <w:sz w:val="24"/>
        </w:rPr>
        <w:t> </w:t>
      </w:r>
      <w:r>
        <w:rPr>
          <w:w w:val="130"/>
          <w:sz w:val="24"/>
        </w:rPr>
        <w:t>helyre.</w:t>
      </w:r>
    </w:p>
    <w:p>
      <w:pPr>
        <w:pStyle w:val="ListParagraph"/>
        <w:numPr>
          <w:ilvl w:val="0"/>
          <w:numId w:val="1390"/>
        </w:numPr>
        <w:tabs>
          <w:tab w:pos="910" w:val="left" w:leader="none"/>
        </w:tabs>
        <w:spacing w:line="225" w:lineRule="auto" w:before="2" w:after="0"/>
        <w:ind w:left="113" w:right="131" w:firstLine="204"/>
        <w:jc w:val="both"/>
        <w:rPr>
          <w:sz w:val="24"/>
        </w:rPr>
      </w:pPr>
      <w:r>
        <w:rPr>
          <w:w w:val="125"/>
          <w:sz w:val="24"/>
        </w:rPr>
        <w:t>A közös végrendelet hatálytalanná válik, ha megtétele után a végrendelkezőknek vagy egyiküknek gyermeke születik, kivéve, ha a végrendelet eltérően rendelkezik. Ugyanez a hatása az</w:t>
      </w:r>
      <w:r>
        <w:rPr>
          <w:spacing w:val="2"/>
          <w:w w:val="125"/>
          <w:sz w:val="24"/>
        </w:rPr>
        <w:t> </w:t>
      </w:r>
      <w:r>
        <w:rPr>
          <w:w w:val="125"/>
          <w:sz w:val="24"/>
        </w:rPr>
        <w:t>örökbefogadásnak.</w:t>
      </w:r>
    </w:p>
    <w:p>
      <w:pPr>
        <w:pStyle w:val="ListParagraph"/>
        <w:numPr>
          <w:ilvl w:val="0"/>
          <w:numId w:val="1390"/>
        </w:numPr>
        <w:tabs>
          <w:tab w:pos="659" w:val="left" w:leader="none"/>
          <w:tab w:pos="988" w:val="left" w:leader="none"/>
          <w:tab w:pos="2670" w:val="left" w:leader="none"/>
          <w:tab w:pos="3029" w:val="left" w:leader="none"/>
          <w:tab w:pos="3928" w:val="left" w:leader="none"/>
          <w:tab w:pos="5888" w:val="left" w:leader="none"/>
          <w:tab w:pos="6884" w:val="left" w:leader="none"/>
          <w:tab w:pos="8564" w:val="left" w:leader="none"/>
        </w:tabs>
        <w:spacing w:line="250" w:lineRule="exact" w:before="0" w:after="0"/>
        <w:ind w:left="658" w:right="0" w:hanging="341"/>
        <w:jc w:val="left"/>
        <w:rPr>
          <w:sz w:val="24"/>
        </w:rPr>
      </w:pPr>
      <w:r>
        <w:rPr>
          <w:i/>
          <w:w w:val="130"/>
          <w:position w:val="3"/>
          <w:sz w:val="18"/>
        </w:rPr>
        <w:t>1</w:t>
        <w:tab/>
      </w:r>
      <w:r>
        <w:rPr>
          <w:w w:val="130"/>
          <w:sz w:val="24"/>
        </w:rPr>
        <w:t>Érvénytelen</w:t>
        <w:tab/>
        <w:t>a</w:t>
        <w:tab/>
        <w:t>közös</w:t>
        <w:tab/>
        <w:t>végrendeletbe</w:t>
        <w:tab/>
        <w:t>foglalt</w:t>
        <w:tab/>
        <w:t>rendelkezés</w:t>
        <w:tab/>
        <w:t>egyoldalú</w:t>
      </w:r>
    </w:p>
    <w:p>
      <w:pPr>
        <w:pStyle w:val="BodyText"/>
        <w:spacing w:line="225" w:lineRule="auto" w:before="12"/>
        <w:ind w:firstLine="0"/>
        <w:jc w:val="left"/>
      </w:pPr>
      <w:r>
        <w:rPr>
          <w:w w:val="130"/>
        </w:rPr>
        <w:t>visszavonása, ha azt a végrendelet kizárta, vagy arra a másik végrendelkező értesítése nélkül került sor.</w:t>
      </w:r>
    </w:p>
    <w:p>
      <w:pPr>
        <w:pStyle w:val="ListParagraph"/>
        <w:numPr>
          <w:ilvl w:val="0"/>
          <w:numId w:val="1390"/>
        </w:numPr>
        <w:tabs>
          <w:tab w:pos="792" w:val="left" w:leader="none"/>
        </w:tabs>
        <w:spacing w:line="225" w:lineRule="auto" w:before="1" w:after="0"/>
        <w:ind w:left="113" w:right="130" w:firstLine="204"/>
        <w:jc w:val="both"/>
        <w:rPr>
          <w:sz w:val="24"/>
        </w:rPr>
      </w:pPr>
      <w:r>
        <w:rPr>
          <w:w w:val="130"/>
          <w:sz w:val="24"/>
        </w:rPr>
        <w:t>Ha valamelyik házastárs érvényesen vonja vissza egyoldalúan a közös végrendeletbe foglalt rendelkezését, a másik házastárs végrendelete hatályos marad, kivéve, ha a végrendeletből megállapítható, hogy egyik fél sem tette volna meg rendelkezését a másiké</w:t>
      </w:r>
      <w:r>
        <w:rPr>
          <w:spacing w:val="-24"/>
          <w:w w:val="130"/>
          <w:sz w:val="24"/>
        </w:rPr>
        <w:t> </w:t>
      </w:r>
      <w:r>
        <w:rPr>
          <w:w w:val="130"/>
          <w:sz w:val="24"/>
        </w:rPr>
        <w:t>nélkül.</w:t>
      </w:r>
    </w:p>
    <w:p>
      <w:pPr>
        <w:spacing w:line="268" w:lineRule="exact" w:before="229"/>
        <w:ind w:left="317" w:right="0" w:firstLine="0"/>
        <w:jc w:val="left"/>
        <w:rPr>
          <w:i/>
          <w:sz w:val="24"/>
        </w:rPr>
      </w:pPr>
      <w:r>
        <w:rPr>
          <w:b/>
          <w:w w:val="125"/>
          <w:sz w:val="24"/>
        </w:rPr>
        <w:t>7:44. § </w:t>
      </w:r>
      <w:r>
        <w:rPr>
          <w:i/>
          <w:w w:val="125"/>
          <w:sz w:val="24"/>
        </w:rPr>
        <w:t>[A közjegyzőnél letett végrendelet visszavétele]</w:t>
      </w:r>
    </w:p>
    <w:p>
      <w:pPr>
        <w:pStyle w:val="BodyText"/>
        <w:spacing w:line="225" w:lineRule="auto" w:before="5"/>
        <w:ind w:right="132"/>
      </w:pPr>
      <w:r>
        <w:rPr>
          <w:w w:val="125"/>
        </w:rPr>
        <w:t>A közjegyzőnél letett magánvégrendelet hatályát veszti, ha azt a végrendelkező visszaveszi.</w:t>
      </w:r>
    </w:p>
    <w:p>
      <w:pPr>
        <w:spacing w:line="268" w:lineRule="exact" w:before="228"/>
        <w:ind w:left="317" w:right="0" w:firstLine="0"/>
        <w:jc w:val="left"/>
        <w:rPr>
          <w:i/>
          <w:sz w:val="24"/>
        </w:rPr>
      </w:pPr>
      <w:r>
        <w:rPr>
          <w:b/>
          <w:w w:val="125"/>
          <w:sz w:val="24"/>
        </w:rPr>
        <w:t>7:45. § </w:t>
      </w:r>
      <w:r>
        <w:rPr>
          <w:i/>
          <w:w w:val="125"/>
          <w:sz w:val="24"/>
        </w:rPr>
        <w:t>[Szóbeli végrendelet hatálytalansága]</w:t>
      </w:r>
    </w:p>
    <w:p>
      <w:pPr>
        <w:pStyle w:val="BodyText"/>
        <w:spacing w:line="225" w:lineRule="auto" w:before="6"/>
        <w:ind w:right="127"/>
      </w:pPr>
      <w:r>
        <w:rPr>
          <w:w w:val="130"/>
        </w:rPr>
        <w:t>A szóbeli végrendelet hatályát veszti, ha az örökhagyó a szóbeli végrendelkezés feltételéül szolgáló helyzet megszűnése után megszakítás nélkül harminc napon át nehézség nélkül alkothatott volna írásbeli végrendeletet.</w:t>
      </w:r>
    </w:p>
    <w:p>
      <w:pPr>
        <w:spacing w:before="228"/>
        <w:ind w:left="317" w:right="0" w:firstLine="0"/>
        <w:jc w:val="left"/>
        <w:rPr>
          <w:i/>
          <w:sz w:val="24"/>
        </w:rPr>
      </w:pPr>
      <w:r>
        <w:rPr>
          <w:b/>
          <w:w w:val="125"/>
          <w:sz w:val="24"/>
        </w:rPr>
        <w:t>7:46. § </w:t>
      </w:r>
      <w:r>
        <w:rPr>
          <w:i/>
          <w:w w:val="125"/>
          <w:sz w:val="24"/>
        </w:rPr>
        <w:t>[Házastárs vagy élettárs javára tett végrendelet hatálytalansága]</w:t>
      </w:r>
    </w:p>
    <w:p>
      <w:pPr>
        <w:pStyle w:val="BodyText"/>
        <w:ind w:left="0" w:firstLine="0"/>
        <w:jc w:val="left"/>
        <w:rPr>
          <w:i/>
          <w:sz w:val="20"/>
        </w:rPr>
      </w:pPr>
    </w:p>
    <w:p>
      <w:pPr>
        <w:pStyle w:val="BodyText"/>
        <w:ind w:left="0" w:firstLine="0"/>
        <w:jc w:val="left"/>
        <w:rPr>
          <w:i/>
          <w:sz w:val="20"/>
        </w:rPr>
      </w:pPr>
    </w:p>
    <w:p>
      <w:pPr>
        <w:pStyle w:val="BodyText"/>
        <w:spacing w:before="6"/>
        <w:ind w:left="0" w:firstLine="0"/>
        <w:jc w:val="left"/>
        <w:rPr>
          <w:i/>
          <w:sz w:val="20"/>
        </w:rPr>
      </w:pPr>
      <w:r>
        <w:rPr/>
        <w:pict>
          <v:line style="position:absolute;mso-position-horizontal-relative:page;mso-position-vertical-relative:paragraph;z-index:1664;mso-wrap-distance-left:0;mso-wrap-distance-right:0" from="56.693001pt,14.019188pt" to="538.583001pt,14.019188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189. § szerint módosított szöveggel lép</w:t>
      </w:r>
      <w:r>
        <w:rPr>
          <w:i/>
          <w:spacing w:val="3"/>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line="225" w:lineRule="auto" w:before="173"/>
        <w:ind w:right="121"/>
      </w:pPr>
      <w:r>
        <w:rPr>
          <w:w w:val="130"/>
        </w:rPr>
        <w:t>A házastárs vagy az élettárs javára az életközösség fennállása alatt tett végrendelet hatálytalan, ha az öröklés megnyílásakor az életközösség nem</w:t>
      </w:r>
      <w:r>
        <w:rPr>
          <w:spacing w:val="-55"/>
          <w:w w:val="130"/>
        </w:rPr>
        <w:t> </w:t>
      </w:r>
      <w:r>
        <w:rPr>
          <w:w w:val="130"/>
        </w:rPr>
        <w:t>áll fenn, és az eset körülményeiből nyilvánvaló, hogy az életközösség visszaállítására nem volt kilátás és az örökhagyó nem akarta juttatásban részesíteni házastársát vagy élettársát.</w:t>
      </w:r>
    </w:p>
    <w:p>
      <w:pPr>
        <w:spacing w:line="225" w:lineRule="auto" w:before="243"/>
        <w:ind w:left="113" w:right="132" w:firstLine="204"/>
        <w:jc w:val="both"/>
        <w:rPr>
          <w:i/>
          <w:sz w:val="24"/>
        </w:rPr>
      </w:pPr>
      <w:r>
        <w:rPr>
          <w:b/>
          <w:w w:val="125"/>
          <w:sz w:val="24"/>
        </w:rPr>
        <w:t>7:47. § </w:t>
      </w:r>
      <w:r>
        <w:rPr>
          <w:i/>
          <w:w w:val="125"/>
          <w:sz w:val="24"/>
        </w:rPr>
        <w:t>[A végrendelet részleges érvénytelensége és részleges hatálytalansága]</w:t>
      </w:r>
    </w:p>
    <w:p>
      <w:pPr>
        <w:pStyle w:val="BodyText"/>
        <w:spacing w:line="225" w:lineRule="auto" w:before="1"/>
        <w:ind w:right="127"/>
      </w:pPr>
      <w:r>
        <w:rPr>
          <w:w w:val="130"/>
        </w:rPr>
        <w:t>Ha a végrendelet több rendelkezése közül valamelyik érvénytelen vagy hatálytalan, a többi rendelkezés érvényes vagy hatályos marad, feltéve, hogy az örökhagyó eltérően nem rendelkezik, és a végrendelet részleges fennmaradása feltehető akaratával nem ellentétes.</w:t>
      </w:r>
    </w:p>
    <w:p>
      <w:pPr>
        <w:pStyle w:val="Heading1"/>
        <w:numPr>
          <w:ilvl w:val="1"/>
          <w:numId w:val="1357"/>
        </w:numPr>
        <w:tabs>
          <w:tab w:pos="4891" w:val="left" w:leader="none"/>
        </w:tabs>
        <w:spacing w:line="643" w:lineRule="auto" w:before="229" w:after="0"/>
        <w:ind w:left="3328" w:right="3332" w:firstLine="1088"/>
        <w:jc w:val="left"/>
      </w:pPr>
      <w:r>
        <w:rPr>
          <w:w w:val="115"/>
        </w:rPr>
        <w:t>CÍM ÖRÖKLÉSI</w:t>
      </w:r>
      <w:r>
        <w:rPr>
          <w:spacing w:val="4"/>
          <w:w w:val="115"/>
        </w:rPr>
        <w:t> </w:t>
      </w:r>
      <w:r>
        <w:rPr>
          <w:w w:val="115"/>
        </w:rPr>
        <w:t>SZERZŐDÉS</w:t>
      </w:r>
    </w:p>
    <w:p>
      <w:pPr>
        <w:spacing w:line="268" w:lineRule="exact" w:before="0"/>
        <w:ind w:left="317" w:right="0" w:firstLine="0"/>
        <w:jc w:val="left"/>
        <w:rPr>
          <w:i/>
          <w:sz w:val="24"/>
        </w:rPr>
      </w:pPr>
      <w:r>
        <w:rPr>
          <w:b/>
          <w:w w:val="125"/>
          <w:sz w:val="24"/>
        </w:rPr>
        <w:t>7:48. § </w:t>
      </w:r>
      <w:r>
        <w:rPr>
          <w:i/>
          <w:w w:val="125"/>
          <w:sz w:val="24"/>
        </w:rPr>
        <w:t>[Öröklési szerződés]</w:t>
      </w:r>
    </w:p>
    <w:p>
      <w:pPr>
        <w:pStyle w:val="ListParagraph"/>
        <w:numPr>
          <w:ilvl w:val="0"/>
          <w:numId w:val="1391"/>
        </w:numPr>
        <w:tabs>
          <w:tab w:pos="787" w:val="left" w:leader="none"/>
        </w:tabs>
        <w:spacing w:line="225" w:lineRule="auto" w:before="6" w:after="0"/>
        <w:ind w:left="113" w:right="127" w:firstLine="204"/>
        <w:jc w:val="both"/>
        <w:rPr>
          <w:sz w:val="24"/>
        </w:rPr>
      </w:pPr>
      <w:r>
        <w:rPr>
          <w:w w:val="125"/>
          <w:sz w:val="24"/>
        </w:rPr>
        <w:t>Öröklési szerződésben az örökhagyó a vele szerződő felet a magának, illetve a szerződésben meghatározott harmadik személynek nyújtandó tartás, életjáradék, illetve gondozás ellenében - vagyona, annak egy meghatározott része vagy meghatározott vagyontárgyak tekintetében - örökösévé nevezi; a másik fél kötelezettséget vállal a tartás, életjáradék, illetve gondozás teljesítésére.</w:t>
      </w:r>
    </w:p>
    <w:p>
      <w:pPr>
        <w:pStyle w:val="ListParagraph"/>
        <w:numPr>
          <w:ilvl w:val="0"/>
          <w:numId w:val="1391"/>
        </w:numPr>
        <w:tabs>
          <w:tab w:pos="783" w:val="left" w:leader="none"/>
        </w:tabs>
        <w:spacing w:line="225" w:lineRule="auto" w:before="3" w:after="0"/>
        <w:ind w:left="113" w:right="127" w:firstLine="204"/>
        <w:jc w:val="both"/>
        <w:rPr>
          <w:sz w:val="24"/>
        </w:rPr>
      </w:pPr>
      <w:r>
        <w:rPr>
          <w:w w:val="130"/>
          <w:sz w:val="24"/>
        </w:rPr>
        <w:t>Ha az örökhagyóval szerződő fél kötelezettsége a harmadik személlyel szemben kiterjed az örökhagyó halála utáni időre, a hagyatéki eljárásban az ingatlan-hagyatékot a harmadik személy javára fennálló tartási joggal</w:t>
      </w:r>
      <w:r>
        <w:rPr>
          <w:spacing w:val="78"/>
          <w:w w:val="130"/>
          <w:sz w:val="24"/>
        </w:rPr>
        <w:t> </w:t>
      </w:r>
      <w:r>
        <w:rPr>
          <w:w w:val="130"/>
          <w:sz w:val="24"/>
        </w:rPr>
        <w:t>terhelten</w:t>
      </w:r>
      <w:r>
        <w:rPr>
          <w:spacing w:val="-18"/>
          <w:w w:val="130"/>
          <w:sz w:val="24"/>
        </w:rPr>
        <w:t> </w:t>
      </w:r>
      <w:r>
        <w:rPr>
          <w:w w:val="130"/>
          <w:sz w:val="24"/>
        </w:rPr>
        <w:t>kell</w:t>
      </w:r>
      <w:r>
        <w:rPr>
          <w:spacing w:val="-18"/>
          <w:w w:val="130"/>
          <w:sz w:val="24"/>
        </w:rPr>
        <w:t> </w:t>
      </w:r>
      <w:r>
        <w:rPr>
          <w:w w:val="130"/>
          <w:sz w:val="24"/>
        </w:rPr>
        <w:t>átadni,</w:t>
      </w:r>
      <w:r>
        <w:rPr>
          <w:spacing w:val="-18"/>
          <w:w w:val="130"/>
          <w:sz w:val="24"/>
        </w:rPr>
        <w:t> </w:t>
      </w:r>
      <w:r>
        <w:rPr>
          <w:w w:val="130"/>
          <w:sz w:val="24"/>
        </w:rPr>
        <w:t>és</w:t>
      </w:r>
      <w:r>
        <w:rPr>
          <w:spacing w:val="-18"/>
          <w:w w:val="130"/>
          <w:sz w:val="24"/>
        </w:rPr>
        <w:t> </w:t>
      </w:r>
      <w:r>
        <w:rPr>
          <w:w w:val="130"/>
          <w:sz w:val="24"/>
        </w:rPr>
        <w:t>a</w:t>
      </w:r>
      <w:r>
        <w:rPr>
          <w:spacing w:val="-18"/>
          <w:w w:val="130"/>
          <w:sz w:val="24"/>
        </w:rPr>
        <w:t> </w:t>
      </w:r>
      <w:r>
        <w:rPr>
          <w:w w:val="130"/>
          <w:sz w:val="24"/>
        </w:rPr>
        <w:t>tartási</w:t>
      </w:r>
      <w:r>
        <w:rPr>
          <w:spacing w:val="-18"/>
          <w:w w:val="130"/>
          <w:sz w:val="24"/>
        </w:rPr>
        <w:t> </w:t>
      </w:r>
      <w:r>
        <w:rPr>
          <w:w w:val="130"/>
          <w:sz w:val="24"/>
        </w:rPr>
        <w:t>jogot</w:t>
      </w:r>
      <w:r>
        <w:rPr>
          <w:spacing w:val="-18"/>
          <w:w w:val="130"/>
          <w:sz w:val="24"/>
        </w:rPr>
        <w:t> </w:t>
      </w:r>
      <w:r>
        <w:rPr>
          <w:w w:val="130"/>
          <w:sz w:val="24"/>
        </w:rPr>
        <w:t>a</w:t>
      </w:r>
      <w:r>
        <w:rPr>
          <w:spacing w:val="-18"/>
          <w:w w:val="130"/>
          <w:sz w:val="24"/>
        </w:rPr>
        <w:t> </w:t>
      </w:r>
      <w:r>
        <w:rPr>
          <w:w w:val="130"/>
          <w:sz w:val="24"/>
        </w:rPr>
        <w:t>hagyatéki</w:t>
      </w:r>
      <w:r>
        <w:rPr>
          <w:spacing w:val="-17"/>
          <w:w w:val="130"/>
          <w:sz w:val="24"/>
        </w:rPr>
        <w:t> </w:t>
      </w:r>
      <w:r>
        <w:rPr>
          <w:w w:val="130"/>
          <w:sz w:val="24"/>
        </w:rPr>
        <w:t>eljárást</w:t>
      </w:r>
      <w:r>
        <w:rPr>
          <w:spacing w:val="-18"/>
          <w:w w:val="130"/>
          <w:sz w:val="24"/>
        </w:rPr>
        <w:t> </w:t>
      </w:r>
      <w:r>
        <w:rPr>
          <w:w w:val="130"/>
          <w:sz w:val="24"/>
        </w:rPr>
        <w:t>lefolytató</w:t>
      </w:r>
      <w:r>
        <w:rPr>
          <w:spacing w:val="-18"/>
          <w:w w:val="130"/>
          <w:sz w:val="24"/>
        </w:rPr>
        <w:t> </w:t>
      </w:r>
      <w:r>
        <w:rPr>
          <w:w w:val="130"/>
          <w:sz w:val="24"/>
        </w:rPr>
        <w:t>közjegyző megkeresésére az ingatlan-nyilvántartásba be kell</w:t>
      </w:r>
      <w:r>
        <w:rPr>
          <w:spacing w:val="-34"/>
          <w:w w:val="130"/>
          <w:sz w:val="24"/>
        </w:rPr>
        <w:t> </w:t>
      </w:r>
      <w:r>
        <w:rPr>
          <w:w w:val="130"/>
          <w:sz w:val="24"/>
        </w:rPr>
        <w:t>jegyezni.</w:t>
      </w:r>
    </w:p>
    <w:p>
      <w:pPr>
        <w:pStyle w:val="ListParagraph"/>
        <w:numPr>
          <w:ilvl w:val="0"/>
          <w:numId w:val="1391"/>
        </w:numPr>
        <w:tabs>
          <w:tab w:pos="927" w:val="left" w:leader="none"/>
        </w:tabs>
        <w:spacing w:line="225" w:lineRule="auto" w:before="3" w:after="0"/>
        <w:ind w:left="113" w:right="114" w:firstLine="204"/>
        <w:jc w:val="both"/>
        <w:rPr>
          <w:sz w:val="24"/>
        </w:rPr>
      </w:pPr>
      <w:r>
        <w:rPr>
          <w:w w:val="125"/>
          <w:sz w:val="24"/>
        </w:rPr>
        <w:t>Az örökhagyó az öröklési szerződésben bármilyen végrendeleti rendelkezést tehet. Az örökhagyóval szerződő félnek az öröklési szerződésbe foglalt végrendeleti rendelkezése</w:t>
      </w:r>
      <w:r>
        <w:rPr>
          <w:spacing w:val="7"/>
          <w:w w:val="125"/>
          <w:sz w:val="24"/>
        </w:rPr>
        <w:t> </w:t>
      </w:r>
      <w:r>
        <w:rPr>
          <w:w w:val="125"/>
          <w:sz w:val="24"/>
        </w:rPr>
        <w:t>érvénytelen.</w:t>
      </w:r>
    </w:p>
    <w:p>
      <w:pPr>
        <w:spacing w:line="268" w:lineRule="exact" w:before="229"/>
        <w:ind w:left="317" w:right="0" w:firstLine="0"/>
        <w:jc w:val="left"/>
        <w:rPr>
          <w:i/>
          <w:sz w:val="24"/>
        </w:rPr>
      </w:pPr>
      <w:r>
        <w:rPr>
          <w:b/>
          <w:w w:val="125"/>
          <w:sz w:val="24"/>
        </w:rPr>
        <w:t>7:49. § </w:t>
      </w:r>
      <w:r>
        <w:rPr>
          <w:i/>
          <w:w w:val="125"/>
          <w:sz w:val="24"/>
        </w:rPr>
        <w:t>[Az öröklési szerződés érvényességi követelményei]</w:t>
      </w:r>
    </w:p>
    <w:p>
      <w:pPr>
        <w:pStyle w:val="ListParagraph"/>
        <w:numPr>
          <w:ilvl w:val="0"/>
          <w:numId w:val="1392"/>
        </w:numPr>
        <w:tabs>
          <w:tab w:pos="734" w:val="left" w:leader="none"/>
        </w:tabs>
        <w:spacing w:line="225" w:lineRule="auto" w:before="5" w:after="0"/>
        <w:ind w:left="113" w:right="128" w:firstLine="204"/>
        <w:jc w:val="both"/>
        <w:rPr>
          <w:sz w:val="24"/>
        </w:rPr>
      </w:pPr>
      <w:r>
        <w:rPr>
          <w:w w:val="130"/>
          <w:sz w:val="24"/>
        </w:rPr>
        <w:t>Az</w:t>
      </w:r>
      <w:r>
        <w:rPr>
          <w:spacing w:val="-34"/>
          <w:w w:val="130"/>
          <w:sz w:val="24"/>
        </w:rPr>
        <w:t> </w:t>
      </w:r>
      <w:r>
        <w:rPr>
          <w:w w:val="130"/>
          <w:sz w:val="24"/>
        </w:rPr>
        <w:t>öröklési</w:t>
      </w:r>
      <w:r>
        <w:rPr>
          <w:spacing w:val="-34"/>
          <w:w w:val="130"/>
          <w:sz w:val="24"/>
        </w:rPr>
        <w:t> </w:t>
      </w:r>
      <w:r>
        <w:rPr>
          <w:w w:val="130"/>
          <w:sz w:val="24"/>
        </w:rPr>
        <w:t>szerződés</w:t>
      </w:r>
      <w:r>
        <w:rPr>
          <w:spacing w:val="-34"/>
          <w:w w:val="130"/>
          <w:sz w:val="24"/>
        </w:rPr>
        <w:t> </w:t>
      </w:r>
      <w:r>
        <w:rPr>
          <w:w w:val="130"/>
          <w:sz w:val="24"/>
        </w:rPr>
        <w:t>érvényességére</w:t>
      </w:r>
      <w:r>
        <w:rPr>
          <w:spacing w:val="-34"/>
          <w:w w:val="130"/>
          <w:sz w:val="24"/>
        </w:rPr>
        <w:t> </w:t>
      </w:r>
      <w:r>
        <w:rPr>
          <w:w w:val="130"/>
          <w:sz w:val="24"/>
        </w:rPr>
        <w:t>az</w:t>
      </w:r>
      <w:r>
        <w:rPr>
          <w:spacing w:val="-35"/>
          <w:w w:val="130"/>
          <w:sz w:val="24"/>
        </w:rPr>
        <w:t> </w:t>
      </w:r>
      <w:r>
        <w:rPr>
          <w:w w:val="130"/>
          <w:sz w:val="24"/>
        </w:rPr>
        <w:t>írásbeli</w:t>
      </w:r>
      <w:r>
        <w:rPr>
          <w:spacing w:val="-34"/>
          <w:w w:val="130"/>
          <w:sz w:val="24"/>
        </w:rPr>
        <w:t> </w:t>
      </w:r>
      <w:r>
        <w:rPr>
          <w:w w:val="130"/>
          <w:sz w:val="24"/>
        </w:rPr>
        <w:t>végrendeletre</w:t>
      </w:r>
      <w:r>
        <w:rPr>
          <w:spacing w:val="-35"/>
          <w:w w:val="130"/>
          <w:sz w:val="24"/>
        </w:rPr>
        <w:t> </w:t>
      </w:r>
      <w:r>
        <w:rPr>
          <w:w w:val="130"/>
          <w:sz w:val="24"/>
        </w:rPr>
        <w:t>vonatkozó szabályokat</w:t>
      </w:r>
      <w:r>
        <w:rPr>
          <w:spacing w:val="-19"/>
          <w:w w:val="130"/>
          <w:sz w:val="24"/>
        </w:rPr>
        <w:t> </w:t>
      </w:r>
      <w:r>
        <w:rPr>
          <w:w w:val="130"/>
          <w:sz w:val="24"/>
        </w:rPr>
        <w:t>azzal</w:t>
      </w:r>
      <w:r>
        <w:rPr>
          <w:spacing w:val="-18"/>
          <w:w w:val="130"/>
          <w:sz w:val="24"/>
        </w:rPr>
        <w:t> </w:t>
      </w:r>
      <w:r>
        <w:rPr>
          <w:w w:val="130"/>
          <w:sz w:val="24"/>
        </w:rPr>
        <w:t>az</w:t>
      </w:r>
      <w:r>
        <w:rPr>
          <w:spacing w:val="-19"/>
          <w:w w:val="130"/>
          <w:sz w:val="24"/>
        </w:rPr>
        <w:t> </w:t>
      </w:r>
      <w:r>
        <w:rPr>
          <w:w w:val="130"/>
          <w:sz w:val="24"/>
        </w:rPr>
        <w:t>eltéréssel</w:t>
      </w:r>
      <w:r>
        <w:rPr>
          <w:spacing w:val="-19"/>
          <w:w w:val="130"/>
          <w:sz w:val="24"/>
        </w:rPr>
        <w:t> </w:t>
      </w:r>
      <w:r>
        <w:rPr>
          <w:w w:val="130"/>
          <w:sz w:val="24"/>
        </w:rPr>
        <w:t>kell</w:t>
      </w:r>
      <w:r>
        <w:rPr>
          <w:spacing w:val="-9"/>
          <w:w w:val="130"/>
          <w:sz w:val="24"/>
        </w:rPr>
        <w:t> </w:t>
      </w:r>
      <w:r>
        <w:rPr>
          <w:w w:val="130"/>
          <w:sz w:val="24"/>
        </w:rPr>
        <w:t>alkalmazni,</w:t>
      </w:r>
      <w:r>
        <w:rPr>
          <w:spacing w:val="-29"/>
          <w:w w:val="130"/>
          <w:sz w:val="24"/>
        </w:rPr>
        <w:t> </w:t>
      </w:r>
      <w:r>
        <w:rPr>
          <w:w w:val="130"/>
          <w:sz w:val="24"/>
        </w:rPr>
        <w:t>hogy</w:t>
      </w:r>
      <w:r>
        <w:rPr>
          <w:spacing w:val="-18"/>
          <w:w w:val="130"/>
          <w:sz w:val="24"/>
        </w:rPr>
        <w:t> </w:t>
      </w:r>
      <w:r>
        <w:rPr>
          <w:w w:val="130"/>
          <w:sz w:val="24"/>
        </w:rPr>
        <w:t>a</w:t>
      </w:r>
      <w:r>
        <w:rPr>
          <w:spacing w:val="-18"/>
          <w:w w:val="130"/>
          <w:sz w:val="24"/>
        </w:rPr>
        <w:t> </w:t>
      </w:r>
      <w:r>
        <w:rPr>
          <w:w w:val="130"/>
          <w:sz w:val="24"/>
        </w:rPr>
        <w:t>szerződésnek</w:t>
      </w:r>
      <w:r>
        <w:rPr>
          <w:spacing w:val="-19"/>
          <w:w w:val="130"/>
          <w:sz w:val="24"/>
        </w:rPr>
        <w:t> </w:t>
      </w:r>
      <w:r>
        <w:rPr>
          <w:w w:val="130"/>
          <w:sz w:val="24"/>
        </w:rPr>
        <w:t>akkor</w:t>
      </w:r>
      <w:r>
        <w:rPr>
          <w:spacing w:val="-19"/>
          <w:w w:val="130"/>
          <w:sz w:val="24"/>
        </w:rPr>
        <w:t> </w:t>
      </w:r>
      <w:r>
        <w:rPr>
          <w:w w:val="130"/>
          <w:sz w:val="24"/>
        </w:rPr>
        <w:t>is</w:t>
      </w:r>
      <w:r>
        <w:rPr>
          <w:spacing w:val="-19"/>
          <w:w w:val="130"/>
          <w:sz w:val="24"/>
        </w:rPr>
        <w:t> </w:t>
      </w:r>
      <w:r>
        <w:rPr>
          <w:w w:val="130"/>
          <w:sz w:val="24"/>
        </w:rPr>
        <w:t>a más által írt végrendelet alaki érvényességi feltételeinek kell megfelelnie, ha az valamelyik fél saját kézírásával</w:t>
      </w:r>
      <w:r>
        <w:rPr>
          <w:spacing w:val="-25"/>
          <w:w w:val="130"/>
          <w:sz w:val="24"/>
        </w:rPr>
        <w:t> </w:t>
      </w:r>
      <w:r>
        <w:rPr>
          <w:w w:val="130"/>
          <w:sz w:val="24"/>
        </w:rPr>
        <w:t>készült.</w:t>
      </w:r>
    </w:p>
    <w:p>
      <w:pPr>
        <w:pStyle w:val="ListParagraph"/>
        <w:numPr>
          <w:ilvl w:val="0"/>
          <w:numId w:val="1392"/>
        </w:numPr>
        <w:tabs>
          <w:tab w:pos="869" w:val="left" w:leader="none"/>
        </w:tabs>
        <w:spacing w:line="225" w:lineRule="auto" w:before="2" w:after="0"/>
        <w:ind w:left="113" w:right="130" w:firstLine="204"/>
        <w:jc w:val="both"/>
        <w:rPr>
          <w:sz w:val="24"/>
        </w:rPr>
      </w:pPr>
      <w:r>
        <w:rPr>
          <w:w w:val="130"/>
          <w:sz w:val="24"/>
        </w:rPr>
        <w:t>A korlátozottan cselekvőképes kiskorú és a cselekvőképességében vagyoni jognyilatkozatai tekintetében részlegesen korlátozott nagykorú örökhagyó öröklési szerződésének érvényességéhez a törvényes képviselő</w:t>
      </w:r>
      <w:r>
        <w:rPr>
          <w:spacing w:val="78"/>
          <w:w w:val="130"/>
          <w:sz w:val="24"/>
        </w:rPr>
        <w:t> </w:t>
      </w:r>
      <w:r>
        <w:rPr>
          <w:w w:val="130"/>
          <w:sz w:val="24"/>
        </w:rPr>
        <w:t>hozzájárulása és a gyámhatóság jóváhagyása</w:t>
      </w:r>
      <w:r>
        <w:rPr>
          <w:spacing w:val="-31"/>
          <w:w w:val="130"/>
          <w:sz w:val="24"/>
        </w:rPr>
        <w:t> </w:t>
      </w:r>
      <w:r>
        <w:rPr>
          <w:w w:val="130"/>
          <w:sz w:val="24"/>
        </w:rPr>
        <w:t>szükséges.</w:t>
      </w:r>
    </w:p>
    <w:p>
      <w:pPr>
        <w:spacing w:line="268" w:lineRule="exact" w:before="229"/>
        <w:ind w:left="317" w:right="0" w:firstLine="0"/>
        <w:jc w:val="left"/>
        <w:rPr>
          <w:i/>
          <w:sz w:val="24"/>
        </w:rPr>
      </w:pPr>
      <w:r>
        <w:rPr>
          <w:b/>
          <w:w w:val="120"/>
          <w:sz w:val="24"/>
        </w:rPr>
        <w:t>7:50. § </w:t>
      </w:r>
      <w:r>
        <w:rPr>
          <w:i/>
          <w:w w:val="120"/>
          <w:sz w:val="24"/>
        </w:rPr>
        <w:t>[Az örökség biztosítása]</w:t>
      </w:r>
    </w:p>
    <w:p>
      <w:pPr>
        <w:pStyle w:val="ListParagraph"/>
        <w:numPr>
          <w:ilvl w:val="0"/>
          <w:numId w:val="1393"/>
        </w:numPr>
        <w:tabs>
          <w:tab w:pos="805" w:val="left" w:leader="none"/>
        </w:tabs>
        <w:spacing w:line="225" w:lineRule="auto" w:before="6" w:after="0"/>
        <w:ind w:left="113" w:right="126" w:firstLine="204"/>
        <w:jc w:val="both"/>
        <w:rPr>
          <w:sz w:val="24"/>
        </w:rPr>
      </w:pPr>
      <w:r>
        <w:rPr>
          <w:w w:val="130"/>
          <w:sz w:val="24"/>
        </w:rPr>
        <w:t>A felek eltérő megállapodásának hiányában semmis az örökhagyónak élők</w:t>
      </w:r>
      <w:r>
        <w:rPr>
          <w:spacing w:val="-20"/>
          <w:w w:val="130"/>
          <w:sz w:val="24"/>
        </w:rPr>
        <w:t> </w:t>
      </w:r>
      <w:r>
        <w:rPr>
          <w:w w:val="130"/>
          <w:sz w:val="24"/>
        </w:rPr>
        <w:t>között</w:t>
      </w:r>
      <w:r>
        <w:rPr>
          <w:spacing w:val="-29"/>
          <w:w w:val="130"/>
          <w:sz w:val="24"/>
        </w:rPr>
        <w:t> </w:t>
      </w:r>
      <w:r>
        <w:rPr>
          <w:w w:val="130"/>
          <w:sz w:val="24"/>
        </w:rPr>
        <w:t>vagy</w:t>
      </w:r>
      <w:r>
        <w:rPr>
          <w:spacing w:val="-24"/>
          <w:w w:val="130"/>
          <w:sz w:val="24"/>
        </w:rPr>
        <w:t> </w:t>
      </w:r>
      <w:r>
        <w:rPr>
          <w:w w:val="130"/>
          <w:sz w:val="24"/>
        </w:rPr>
        <w:t>halála</w:t>
      </w:r>
      <w:r>
        <w:rPr>
          <w:spacing w:val="-24"/>
          <w:w w:val="130"/>
          <w:sz w:val="24"/>
        </w:rPr>
        <w:t> </w:t>
      </w:r>
      <w:r>
        <w:rPr>
          <w:w w:val="130"/>
          <w:sz w:val="24"/>
        </w:rPr>
        <w:t>esetére</w:t>
      </w:r>
      <w:r>
        <w:rPr>
          <w:spacing w:val="-24"/>
          <w:w w:val="130"/>
          <w:sz w:val="24"/>
        </w:rPr>
        <w:t> </w:t>
      </w:r>
      <w:r>
        <w:rPr>
          <w:w w:val="130"/>
          <w:sz w:val="24"/>
        </w:rPr>
        <w:t>az</w:t>
      </w:r>
      <w:r>
        <w:rPr>
          <w:spacing w:val="-12"/>
          <w:w w:val="130"/>
          <w:sz w:val="24"/>
        </w:rPr>
        <w:t> </w:t>
      </w:r>
      <w:r>
        <w:rPr>
          <w:w w:val="130"/>
          <w:sz w:val="24"/>
        </w:rPr>
        <w:t>öröklési</w:t>
      </w:r>
      <w:r>
        <w:rPr>
          <w:spacing w:val="-36"/>
          <w:w w:val="130"/>
          <w:sz w:val="24"/>
        </w:rPr>
        <w:t> </w:t>
      </w:r>
      <w:r>
        <w:rPr>
          <w:w w:val="130"/>
          <w:sz w:val="24"/>
        </w:rPr>
        <w:t>szerződéssel</w:t>
      </w:r>
      <w:r>
        <w:rPr>
          <w:spacing w:val="-24"/>
          <w:w w:val="130"/>
          <w:sz w:val="24"/>
        </w:rPr>
        <w:t> </w:t>
      </w:r>
      <w:r>
        <w:rPr>
          <w:w w:val="130"/>
          <w:sz w:val="24"/>
        </w:rPr>
        <w:t>lekötött</w:t>
      </w:r>
      <w:r>
        <w:rPr>
          <w:spacing w:val="-24"/>
          <w:w w:val="130"/>
          <w:sz w:val="24"/>
        </w:rPr>
        <w:t> </w:t>
      </w:r>
      <w:r>
        <w:rPr>
          <w:w w:val="130"/>
          <w:sz w:val="24"/>
        </w:rPr>
        <w:t>vagyontárgyat elidegenítő vagy megterhelő rendelkezése. Ez a rendelkezés harmadik jóhiszemű személy visszterhesen szerzett jogát nem</w:t>
      </w:r>
      <w:r>
        <w:rPr>
          <w:spacing w:val="-28"/>
          <w:w w:val="130"/>
          <w:sz w:val="24"/>
        </w:rPr>
        <w:t> </w:t>
      </w:r>
      <w:r>
        <w:rPr>
          <w:w w:val="130"/>
          <w:sz w:val="24"/>
        </w:rPr>
        <w:t>érinti.</w:t>
      </w:r>
    </w:p>
    <w:p>
      <w:pPr>
        <w:spacing w:after="0" w:line="225" w:lineRule="auto"/>
        <w:jc w:val="both"/>
        <w:rPr>
          <w:sz w:val="24"/>
        </w:rPr>
        <w:sectPr>
          <w:pgSz w:w="11900" w:h="16820"/>
          <w:pgMar w:header="1104" w:footer="0" w:top="1840" w:bottom="280" w:left="1020" w:right="1000"/>
        </w:sectPr>
      </w:pPr>
    </w:p>
    <w:p>
      <w:pPr>
        <w:pStyle w:val="ListParagraph"/>
        <w:numPr>
          <w:ilvl w:val="0"/>
          <w:numId w:val="1393"/>
        </w:numPr>
        <w:tabs>
          <w:tab w:pos="747" w:val="left" w:leader="none"/>
        </w:tabs>
        <w:spacing w:line="225" w:lineRule="auto" w:before="173" w:after="0"/>
        <w:ind w:left="113" w:right="126" w:firstLine="204"/>
        <w:jc w:val="both"/>
        <w:rPr>
          <w:sz w:val="24"/>
        </w:rPr>
      </w:pPr>
      <w:r>
        <w:rPr>
          <w:w w:val="130"/>
          <w:sz w:val="24"/>
        </w:rPr>
        <w:t>A</w:t>
      </w:r>
      <w:r>
        <w:rPr>
          <w:spacing w:val="-29"/>
          <w:w w:val="130"/>
          <w:sz w:val="24"/>
        </w:rPr>
        <w:t> </w:t>
      </w:r>
      <w:r>
        <w:rPr>
          <w:w w:val="130"/>
          <w:sz w:val="24"/>
        </w:rPr>
        <w:t>felek</w:t>
      </w:r>
      <w:r>
        <w:rPr>
          <w:spacing w:val="-28"/>
          <w:w w:val="130"/>
          <w:sz w:val="24"/>
        </w:rPr>
        <w:t> </w:t>
      </w:r>
      <w:r>
        <w:rPr>
          <w:w w:val="130"/>
          <w:sz w:val="24"/>
        </w:rPr>
        <w:t>eltérő</w:t>
      </w:r>
      <w:r>
        <w:rPr>
          <w:spacing w:val="-28"/>
          <w:w w:val="130"/>
          <w:sz w:val="24"/>
        </w:rPr>
        <w:t> </w:t>
      </w:r>
      <w:r>
        <w:rPr>
          <w:w w:val="130"/>
          <w:sz w:val="24"/>
        </w:rPr>
        <w:t>megállapodásának</w:t>
      </w:r>
      <w:r>
        <w:rPr>
          <w:spacing w:val="-28"/>
          <w:w w:val="130"/>
          <w:sz w:val="24"/>
        </w:rPr>
        <w:t> </w:t>
      </w:r>
      <w:r>
        <w:rPr>
          <w:w w:val="130"/>
          <w:sz w:val="24"/>
        </w:rPr>
        <w:t>hiányában</w:t>
      </w:r>
      <w:r>
        <w:rPr>
          <w:spacing w:val="-28"/>
          <w:w w:val="130"/>
          <w:sz w:val="24"/>
        </w:rPr>
        <w:t> </w:t>
      </w:r>
      <w:r>
        <w:rPr>
          <w:w w:val="130"/>
          <w:sz w:val="24"/>
        </w:rPr>
        <w:t>az</w:t>
      </w:r>
      <w:r>
        <w:rPr>
          <w:spacing w:val="-28"/>
          <w:w w:val="130"/>
          <w:sz w:val="24"/>
        </w:rPr>
        <w:t> </w:t>
      </w:r>
      <w:r>
        <w:rPr>
          <w:w w:val="130"/>
          <w:sz w:val="24"/>
        </w:rPr>
        <w:t>örökhagyóval</w:t>
      </w:r>
      <w:r>
        <w:rPr>
          <w:spacing w:val="-24"/>
          <w:w w:val="130"/>
          <w:sz w:val="24"/>
        </w:rPr>
        <w:t> </w:t>
      </w:r>
      <w:r>
        <w:rPr>
          <w:w w:val="130"/>
          <w:sz w:val="24"/>
        </w:rPr>
        <w:t>szerződő</w:t>
      </w:r>
      <w:r>
        <w:rPr>
          <w:spacing w:val="-32"/>
          <w:w w:val="130"/>
          <w:sz w:val="24"/>
        </w:rPr>
        <w:t> </w:t>
      </w:r>
      <w:r>
        <w:rPr>
          <w:w w:val="130"/>
          <w:sz w:val="24"/>
        </w:rPr>
        <w:t>fél az</w:t>
      </w:r>
      <w:r>
        <w:rPr>
          <w:spacing w:val="-33"/>
          <w:w w:val="130"/>
          <w:sz w:val="24"/>
        </w:rPr>
        <w:t> </w:t>
      </w:r>
      <w:r>
        <w:rPr>
          <w:w w:val="130"/>
          <w:sz w:val="24"/>
        </w:rPr>
        <w:t>öröklési</w:t>
      </w:r>
      <w:r>
        <w:rPr>
          <w:spacing w:val="-31"/>
          <w:w w:val="130"/>
          <w:sz w:val="24"/>
        </w:rPr>
        <w:t> </w:t>
      </w:r>
      <w:r>
        <w:rPr>
          <w:w w:val="130"/>
          <w:sz w:val="24"/>
        </w:rPr>
        <w:t>szerződéssel</w:t>
      </w:r>
      <w:r>
        <w:rPr>
          <w:spacing w:val="-32"/>
          <w:w w:val="130"/>
          <w:sz w:val="24"/>
        </w:rPr>
        <w:t> </w:t>
      </w:r>
      <w:r>
        <w:rPr>
          <w:w w:val="130"/>
          <w:sz w:val="24"/>
        </w:rPr>
        <w:t>lekötött</w:t>
      </w:r>
      <w:r>
        <w:rPr>
          <w:spacing w:val="-32"/>
          <w:w w:val="130"/>
          <w:sz w:val="24"/>
        </w:rPr>
        <w:t> </w:t>
      </w:r>
      <w:r>
        <w:rPr>
          <w:w w:val="130"/>
          <w:sz w:val="24"/>
        </w:rPr>
        <w:t>ingatlanra</w:t>
      </w:r>
      <w:r>
        <w:rPr>
          <w:spacing w:val="-33"/>
          <w:w w:val="130"/>
          <w:sz w:val="24"/>
        </w:rPr>
        <w:t> </w:t>
      </w:r>
      <w:r>
        <w:rPr>
          <w:w w:val="130"/>
          <w:sz w:val="24"/>
        </w:rPr>
        <w:t>az</w:t>
      </w:r>
      <w:r>
        <w:rPr>
          <w:spacing w:val="-32"/>
          <w:w w:val="130"/>
          <w:sz w:val="24"/>
        </w:rPr>
        <w:t> </w:t>
      </w:r>
      <w:r>
        <w:rPr>
          <w:w w:val="130"/>
          <w:sz w:val="24"/>
        </w:rPr>
        <w:t>örökhagyó</w:t>
      </w:r>
      <w:r>
        <w:rPr>
          <w:spacing w:val="-31"/>
          <w:w w:val="130"/>
          <w:sz w:val="24"/>
        </w:rPr>
        <w:t> </w:t>
      </w:r>
      <w:r>
        <w:rPr>
          <w:w w:val="130"/>
          <w:sz w:val="24"/>
        </w:rPr>
        <w:t>bejegyzési</w:t>
      </w:r>
      <w:r>
        <w:rPr>
          <w:spacing w:val="-32"/>
          <w:w w:val="130"/>
          <w:sz w:val="24"/>
        </w:rPr>
        <w:t> </w:t>
      </w:r>
      <w:r>
        <w:rPr>
          <w:w w:val="130"/>
          <w:sz w:val="24"/>
        </w:rPr>
        <w:t>engedélye nélkül</w:t>
      </w:r>
      <w:r>
        <w:rPr>
          <w:spacing w:val="78"/>
          <w:w w:val="130"/>
          <w:sz w:val="24"/>
        </w:rPr>
        <w:t> </w:t>
      </w:r>
      <w:r>
        <w:rPr>
          <w:w w:val="130"/>
          <w:sz w:val="24"/>
        </w:rPr>
        <w:t>jegyeztethet be</w:t>
      </w:r>
      <w:r>
        <w:rPr>
          <w:spacing w:val="78"/>
          <w:w w:val="130"/>
          <w:sz w:val="24"/>
        </w:rPr>
        <w:t> </w:t>
      </w:r>
      <w:r>
        <w:rPr>
          <w:w w:val="130"/>
          <w:sz w:val="24"/>
        </w:rPr>
        <w:t>elidegenítési</w:t>
      </w:r>
      <w:r>
        <w:rPr>
          <w:spacing w:val="78"/>
          <w:w w:val="130"/>
          <w:sz w:val="24"/>
        </w:rPr>
        <w:t> </w:t>
      </w:r>
      <w:r>
        <w:rPr>
          <w:w w:val="130"/>
          <w:sz w:val="24"/>
        </w:rPr>
        <w:t>és terhelési</w:t>
      </w:r>
      <w:r>
        <w:rPr>
          <w:spacing w:val="78"/>
          <w:w w:val="130"/>
          <w:sz w:val="24"/>
        </w:rPr>
        <w:t> </w:t>
      </w:r>
      <w:r>
        <w:rPr>
          <w:w w:val="130"/>
          <w:sz w:val="24"/>
        </w:rPr>
        <w:t>tilalmat</w:t>
      </w:r>
      <w:r>
        <w:rPr>
          <w:spacing w:val="78"/>
          <w:w w:val="130"/>
          <w:sz w:val="24"/>
        </w:rPr>
        <w:t> </w:t>
      </w:r>
      <w:r>
        <w:rPr>
          <w:w w:val="130"/>
          <w:sz w:val="24"/>
        </w:rPr>
        <w:t>az ingatlan-nyilvántartásba.</w:t>
      </w:r>
    </w:p>
    <w:p>
      <w:pPr>
        <w:spacing w:line="268" w:lineRule="exact" w:before="229"/>
        <w:ind w:left="317" w:right="0" w:firstLine="0"/>
        <w:jc w:val="left"/>
        <w:rPr>
          <w:i/>
          <w:sz w:val="24"/>
        </w:rPr>
      </w:pPr>
      <w:r>
        <w:rPr>
          <w:b/>
          <w:w w:val="125"/>
          <w:sz w:val="24"/>
        </w:rPr>
        <w:t>7:51. § </w:t>
      </w:r>
      <w:r>
        <w:rPr>
          <w:i/>
          <w:w w:val="125"/>
          <w:sz w:val="24"/>
        </w:rPr>
        <w:t>[Házastársak közös öröklési szerződése]</w:t>
      </w:r>
    </w:p>
    <w:p>
      <w:pPr>
        <w:pStyle w:val="ListParagraph"/>
        <w:numPr>
          <w:ilvl w:val="0"/>
          <w:numId w:val="1394"/>
        </w:numPr>
        <w:tabs>
          <w:tab w:pos="944" w:val="left" w:leader="none"/>
        </w:tabs>
        <w:spacing w:line="225" w:lineRule="auto" w:before="5" w:after="0"/>
        <w:ind w:left="113" w:right="127" w:firstLine="204"/>
        <w:jc w:val="both"/>
        <w:rPr>
          <w:sz w:val="24"/>
        </w:rPr>
      </w:pPr>
      <w:r>
        <w:rPr>
          <w:w w:val="130"/>
          <w:sz w:val="24"/>
        </w:rPr>
        <w:t>Házastársak mint örökhagyók az életközösség fennállása alatt érvényesen</w:t>
      </w:r>
      <w:r>
        <w:rPr>
          <w:spacing w:val="-14"/>
          <w:w w:val="130"/>
          <w:sz w:val="24"/>
        </w:rPr>
        <w:t> </w:t>
      </w:r>
      <w:r>
        <w:rPr>
          <w:w w:val="130"/>
          <w:sz w:val="24"/>
        </w:rPr>
        <w:t>köthetnek</w:t>
      </w:r>
      <w:r>
        <w:rPr>
          <w:spacing w:val="-14"/>
          <w:w w:val="130"/>
          <w:sz w:val="24"/>
        </w:rPr>
        <w:t> </w:t>
      </w:r>
      <w:r>
        <w:rPr>
          <w:w w:val="130"/>
          <w:sz w:val="24"/>
        </w:rPr>
        <w:t>ugyanabba az</w:t>
      </w:r>
      <w:r>
        <w:rPr>
          <w:spacing w:val="-26"/>
          <w:w w:val="130"/>
          <w:sz w:val="24"/>
        </w:rPr>
        <w:t> </w:t>
      </w:r>
      <w:r>
        <w:rPr>
          <w:w w:val="130"/>
          <w:sz w:val="24"/>
        </w:rPr>
        <w:t>okiratba</w:t>
      </w:r>
      <w:r>
        <w:rPr>
          <w:spacing w:val="-11"/>
          <w:w w:val="130"/>
          <w:sz w:val="24"/>
        </w:rPr>
        <w:t> </w:t>
      </w:r>
      <w:r>
        <w:rPr>
          <w:w w:val="130"/>
          <w:sz w:val="24"/>
        </w:rPr>
        <w:t>foglalt</w:t>
      </w:r>
      <w:r>
        <w:rPr>
          <w:spacing w:val="-15"/>
          <w:w w:val="130"/>
          <w:sz w:val="24"/>
        </w:rPr>
        <w:t> </w:t>
      </w:r>
      <w:r>
        <w:rPr>
          <w:w w:val="130"/>
          <w:sz w:val="24"/>
        </w:rPr>
        <w:t>öröklési</w:t>
      </w:r>
      <w:r>
        <w:rPr>
          <w:spacing w:val="-13"/>
          <w:w w:val="130"/>
          <w:sz w:val="24"/>
        </w:rPr>
        <w:t> </w:t>
      </w:r>
      <w:r>
        <w:rPr>
          <w:w w:val="130"/>
          <w:sz w:val="24"/>
        </w:rPr>
        <w:t>szerződést.</w:t>
      </w:r>
    </w:p>
    <w:p>
      <w:pPr>
        <w:pStyle w:val="ListParagraph"/>
        <w:numPr>
          <w:ilvl w:val="0"/>
          <w:numId w:val="1394"/>
        </w:numPr>
        <w:tabs>
          <w:tab w:pos="777" w:val="left" w:leader="none"/>
        </w:tabs>
        <w:spacing w:line="225" w:lineRule="auto" w:before="1" w:after="0"/>
        <w:ind w:left="113" w:right="126" w:firstLine="204"/>
        <w:jc w:val="both"/>
        <w:rPr>
          <w:sz w:val="24"/>
        </w:rPr>
      </w:pPr>
      <w:r>
        <w:rPr>
          <w:w w:val="130"/>
          <w:sz w:val="24"/>
        </w:rPr>
        <w:t>A felek eltérő megállapodásának hiányában az örökhagyókkal szerződő fél által örökölt lakáson és a hozzá tartozó berendezési és felszerelési tárgyakon a túlélő házastársat holtig tartó haszonélvezeti jog illeti meg, ha ő azokat az örökhagyóval közösen</w:t>
      </w:r>
      <w:r>
        <w:rPr>
          <w:spacing w:val="-18"/>
          <w:w w:val="130"/>
          <w:sz w:val="24"/>
        </w:rPr>
        <w:t> </w:t>
      </w:r>
      <w:r>
        <w:rPr>
          <w:w w:val="130"/>
          <w:sz w:val="24"/>
        </w:rPr>
        <w:t>használta.</w:t>
      </w:r>
    </w:p>
    <w:p>
      <w:pPr>
        <w:spacing w:line="268" w:lineRule="exact" w:before="229"/>
        <w:ind w:left="317" w:right="0" w:firstLine="0"/>
        <w:jc w:val="left"/>
        <w:rPr>
          <w:i/>
          <w:sz w:val="24"/>
        </w:rPr>
      </w:pPr>
      <w:r>
        <w:rPr>
          <w:b/>
          <w:w w:val="125"/>
          <w:sz w:val="24"/>
        </w:rPr>
        <w:t>7:52. § </w:t>
      </w:r>
      <w:r>
        <w:rPr>
          <w:i/>
          <w:w w:val="125"/>
          <w:sz w:val="24"/>
        </w:rPr>
        <w:t>[Öröklési szerződés módosítása és megszüntetése]</w:t>
      </w:r>
    </w:p>
    <w:p>
      <w:pPr>
        <w:pStyle w:val="ListParagraph"/>
        <w:numPr>
          <w:ilvl w:val="0"/>
          <w:numId w:val="1395"/>
        </w:numPr>
        <w:tabs>
          <w:tab w:pos="777" w:val="left" w:leader="none"/>
        </w:tabs>
        <w:spacing w:line="225" w:lineRule="auto" w:before="5" w:after="0"/>
        <w:ind w:left="113" w:right="129" w:firstLine="204"/>
        <w:jc w:val="both"/>
        <w:rPr>
          <w:sz w:val="24"/>
        </w:rPr>
      </w:pPr>
      <w:r>
        <w:rPr>
          <w:w w:val="130"/>
          <w:sz w:val="24"/>
        </w:rPr>
        <w:t>Az öröklési szerződés módosítására és megszüntetésére a tartási és az életjáradéki szerződésre vonatkozó szabályokat kell</w:t>
      </w:r>
      <w:r>
        <w:rPr>
          <w:spacing w:val="-55"/>
          <w:w w:val="130"/>
          <w:sz w:val="24"/>
        </w:rPr>
        <w:t> </w:t>
      </w:r>
      <w:r>
        <w:rPr>
          <w:w w:val="130"/>
          <w:sz w:val="24"/>
        </w:rPr>
        <w:t>alkalmazni.</w:t>
      </w:r>
    </w:p>
    <w:p>
      <w:pPr>
        <w:pStyle w:val="ListParagraph"/>
        <w:numPr>
          <w:ilvl w:val="0"/>
          <w:numId w:val="1395"/>
        </w:numPr>
        <w:tabs>
          <w:tab w:pos="854" w:val="left" w:leader="none"/>
        </w:tabs>
        <w:spacing w:line="225" w:lineRule="auto" w:before="2" w:after="0"/>
        <w:ind w:left="113" w:right="130" w:firstLine="204"/>
        <w:jc w:val="both"/>
        <w:rPr>
          <w:sz w:val="24"/>
        </w:rPr>
      </w:pPr>
      <w:r>
        <w:rPr>
          <w:w w:val="125"/>
          <w:sz w:val="24"/>
        </w:rPr>
        <w:t>A módosítás és a megszüntetés alaki követelményeire az öröklési szerződés létrejöttére vonatkozó szabályokat kell alkalmazni. A szerződés megszüntetése a kötelező alaki érvényességi feltételek teljesítése nélkül érvényes, ha az ennek megfelelő tényleges állapot a felek egyező akaratából létrejött.</w:t>
      </w:r>
    </w:p>
    <w:p>
      <w:pPr>
        <w:pStyle w:val="BodyText"/>
        <w:spacing w:before="1"/>
        <w:ind w:left="0" w:firstLine="0"/>
        <w:jc w:val="left"/>
        <w:rPr>
          <w:sz w:val="11"/>
        </w:rPr>
      </w:pPr>
    </w:p>
    <w:p>
      <w:pPr>
        <w:pStyle w:val="Heading1"/>
        <w:numPr>
          <w:ilvl w:val="1"/>
          <w:numId w:val="1357"/>
        </w:numPr>
        <w:tabs>
          <w:tab w:pos="4937" w:val="left" w:leader="none"/>
        </w:tabs>
        <w:spacing w:line="240" w:lineRule="auto" w:before="102" w:after="0"/>
        <w:ind w:left="4936" w:right="0" w:hanging="576"/>
        <w:jc w:val="left"/>
      </w:pPr>
      <w:r>
        <w:rPr>
          <w:w w:val="115"/>
        </w:rPr>
        <w:t>CÍM</w:t>
      </w:r>
    </w:p>
    <w:p>
      <w:pPr>
        <w:pStyle w:val="BodyText"/>
        <w:spacing w:before="3"/>
        <w:ind w:left="0" w:firstLine="0"/>
        <w:jc w:val="left"/>
        <w:rPr>
          <w:b/>
          <w:sz w:val="40"/>
        </w:rPr>
      </w:pPr>
    </w:p>
    <w:p>
      <w:pPr>
        <w:spacing w:line="268" w:lineRule="exact" w:before="1"/>
        <w:ind w:left="404" w:right="422" w:firstLine="0"/>
        <w:jc w:val="center"/>
        <w:rPr>
          <w:b/>
          <w:sz w:val="24"/>
        </w:rPr>
      </w:pPr>
      <w:r>
        <w:rPr>
          <w:b/>
          <w:w w:val="115"/>
          <w:sz w:val="24"/>
        </w:rPr>
        <w:t>HALÁL ESETÉRE SZÓLÓ AJÁNDÉKOZÁS. RENDELKEZÉS VÁRT</w:t>
      </w:r>
    </w:p>
    <w:p>
      <w:pPr>
        <w:spacing w:line="268" w:lineRule="exact" w:before="0"/>
        <w:ind w:left="404" w:right="416" w:firstLine="0"/>
        <w:jc w:val="center"/>
        <w:rPr>
          <w:b/>
          <w:sz w:val="24"/>
        </w:rPr>
      </w:pPr>
      <w:r>
        <w:rPr>
          <w:b/>
          <w:w w:val="115"/>
          <w:sz w:val="24"/>
        </w:rPr>
        <w:t>ÖRÖKSÉGRŐL</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7:53. § </w:t>
      </w:r>
      <w:r>
        <w:rPr>
          <w:i/>
          <w:w w:val="125"/>
          <w:sz w:val="24"/>
        </w:rPr>
        <w:t>[Halál esetére szóló ajándékozás]</w:t>
      </w:r>
    </w:p>
    <w:p>
      <w:pPr>
        <w:pStyle w:val="ListParagraph"/>
        <w:numPr>
          <w:ilvl w:val="0"/>
          <w:numId w:val="1396"/>
        </w:numPr>
        <w:tabs>
          <w:tab w:pos="755" w:val="left" w:leader="none"/>
        </w:tabs>
        <w:spacing w:line="225" w:lineRule="auto" w:before="5" w:after="0"/>
        <w:ind w:left="113" w:right="127" w:firstLine="204"/>
        <w:jc w:val="both"/>
        <w:rPr>
          <w:sz w:val="24"/>
        </w:rPr>
      </w:pPr>
      <w:r>
        <w:rPr>
          <w:w w:val="125"/>
          <w:sz w:val="24"/>
        </w:rPr>
        <w:t>Ha az ajándékozás azzal a feltétellel történt, hogy a megajándékozott az ajándékozót túléli, a szerződésre az ajándékozás szabályait azzal az eltéréssel kell alkalmazni, hogy a szerződés alaki követelményeire az öröklési szerződés alaki követelményei</w:t>
      </w:r>
      <w:r>
        <w:rPr>
          <w:spacing w:val="-1"/>
          <w:w w:val="125"/>
          <w:sz w:val="24"/>
        </w:rPr>
        <w:t> </w:t>
      </w:r>
      <w:r>
        <w:rPr>
          <w:w w:val="125"/>
          <w:sz w:val="24"/>
        </w:rPr>
        <w:t>irányadók.</w:t>
      </w:r>
    </w:p>
    <w:p>
      <w:pPr>
        <w:pStyle w:val="ListParagraph"/>
        <w:numPr>
          <w:ilvl w:val="0"/>
          <w:numId w:val="1396"/>
        </w:numPr>
        <w:tabs>
          <w:tab w:pos="770" w:val="left" w:leader="none"/>
        </w:tabs>
        <w:spacing w:line="225" w:lineRule="auto" w:before="3" w:after="0"/>
        <w:ind w:left="113" w:right="127" w:firstLine="204"/>
        <w:jc w:val="left"/>
        <w:rPr>
          <w:sz w:val="24"/>
        </w:rPr>
      </w:pPr>
      <w:r>
        <w:rPr>
          <w:w w:val="125"/>
          <w:sz w:val="24"/>
        </w:rPr>
        <w:t>Halál esetére szóló ajándékozás olyan juttatásra nézve érvényes, amely végrendelet esetén dologi hagyománynak</w:t>
      </w:r>
      <w:r>
        <w:rPr>
          <w:spacing w:val="7"/>
          <w:w w:val="125"/>
          <w:sz w:val="24"/>
        </w:rPr>
        <w:t> </w:t>
      </w:r>
      <w:r>
        <w:rPr>
          <w:w w:val="125"/>
          <w:sz w:val="24"/>
        </w:rPr>
        <w:t>minősülne.</w:t>
      </w:r>
    </w:p>
    <w:p>
      <w:pPr>
        <w:spacing w:line="268" w:lineRule="exact" w:before="227"/>
        <w:ind w:left="317" w:right="0" w:firstLine="0"/>
        <w:jc w:val="left"/>
        <w:rPr>
          <w:i/>
          <w:sz w:val="24"/>
        </w:rPr>
      </w:pPr>
      <w:r>
        <w:rPr>
          <w:b/>
          <w:w w:val="125"/>
          <w:sz w:val="24"/>
        </w:rPr>
        <w:t>7:54. § </w:t>
      </w:r>
      <w:r>
        <w:rPr>
          <w:i/>
          <w:w w:val="125"/>
          <w:sz w:val="24"/>
        </w:rPr>
        <w:t>[Rendelkezés várt örökségről]</w:t>
      </w:r>
    </w:p>
    <w:p>
      <w:pPr>
        <w:pStyle w:val="ListParagraph"/>
        <w:numPr>
          <w:ilvl w:val="0"/>
          <w:numId w:val="1397"/>
        </w:numPr>
        <w:tabs>
          <w:tab w:pos="836" w:val="left" w:leader="none"/>
        </w:tabs>
        <w:spacing w:line="225" w:lineRule="auto" w:before="6" w:after="0"/>
        <w:ind w:left="113" w:right="134" w:firstLine="204"/>
        <w:jc w:val="left"/>
        <w:rPr>
          <w:sz w:val="24"/>
        </w:rPr>
      </w:pPr>
      <w:r>
        <w:rPr>
          <w:w w:val="125"/>
          <w:sz w:val="24"/>
        </w:rPr>
        <w:t>Az örökhagyó leszármazói egymás között az örökhagyó életében is köthetnek szerződést várt örökségük</w:t>
      </w:r>
      <w:r>
        <w:rPr>
          <w:spacing w:val="12"/>
          <w:w w:val="125"/>
          <w:sz w:val="24"/>
        </w:rPr>
        <w:t> </w:t>
      </w:r>
      <w:r>
        <w:rPr>
          <w:w w:val="125"/>
          <w:sz w:val="24"/>
        </w:rPr>
        <w:t>tárgyában.</w:t>
      </w:r>
    </w:p>
    <w:p>
      <w:pPr>
        <w:pStyle w:val="ListParagraph"/>
        <w:numPr>
          <w:ilvl w:val="0"/>
          <w:numId w:val="1397"/>
        </w:numPr>
        <w:tabs>
          <w:tab w:pos="734" w:val="left" w:leader="none"/>
        </w:tabs>
        <w:spacing w:line="264" w:lineRule="exact" w:before="0" w:after="0"/>
        <w:ind w:left="733" w:right="0" w:hanging="416"/>
        <w:jc w:val="left"/>
        <w:rPr>
          <w:sz w:val="24"/>
        </w:rPr>
      </w:pPr>
      <w:r>
        <w:rPr>
          <w:w w:val="120"/>
          <w:sz w:val="24"/>
        </w:rPr>
        <w:t>A szerződést írásba  kell </w:t>
      </w:r>
      <w:r>
        <w:rPr>
          <w:spacing w:val="1"/>
          <w:w w:val="120"/>
          <w:sz w:val="24"/>
        </w:rPr>
        <w:t> </w:t>
      </w:r>
      <w:r>
        <w:rPr>
          <w:w w:val="120"/>
          <w:sz w:val="24"/>
        </w:rPr>
        <w:t>foglalni.</w:t>
      </w:r>
    </w:p>
    <w:p>
      <w:pPr>
        <w:pStyle w:val="BodyText"/>
        <w:spacing w:before="224"/>
        <w:ind w:left="404" w:right="416" w:firstLine="0"/>
        <w:jc w:val="center"/>
      </w:pPr>
      <w:r>
        <w:rPr>
          <w:w w:val="115"/>
        </w:rPr>
        <w:t>HARMADIK RÉSZ</w:t>
      </w:r>
    </w:p>
    <w:p>
      <w:pPr>
        <w:pStyle w:val="BodyText"/>
        <w:spacing w:before="4"/>
        <w:ind w:left="0" w:firstLine="0"/>
        <w:jc w:val="left"/>
        <w:rPr>
          <w:sz w:val="40"/>
        </w:rPr>
      </w:pPr>
    </w:p>
    <w:p>
      <w:pPr>
        <w:pStyle w:val="BodyText"/>
        <w:ind w:left="404" w:right="407" w:firstLine="0"/>
        <w:jc w:val="center"/>
      </w:pPr>
      <w:r>
        <w:rPr>
          <w:w w:val="110"/>
        </w:rPr>
        <w:t>TÖRVÉNYES ÖRÖKLÉS</w:t>
      </w:r>
    </w:p>
    <w:p>
      <w:pPr>
        <w:pStyle w:val="BodyText"/>
        <w:spacing w:before="4"/>
        <w:ind w:left="0" w:firstLine="0"/>
        <w:jc w:val="left"/>
        <w:rPr>
          <w:sz w:val="40"/>
        </w:rPr>
      </w:pPr>
    </w:p>
    <w:p>
      <w:pPr>
        <w:pStyle w:val="Heading1"/>
        <w:numPr>
          <w:ilvl w:val="1"/>
          <w:numId w:val="1357"/>
        </w:numPr>
        <w:tabs>
          <w:tab w:pos="4992" w:val="left" w:leader="none"/>
        </w:tabs>
        <w:spacing w:line="240" w:lineRule="auto" w:before="0" w:after="0"/>
        <w:ind w:left="4991" w:right="0" w:hanging="688"/>
        <w:jc w:val="left"/>
      </w:pPr>
      <w:r>
        <w:rPr>
          <w:w w:val="115"/>
        </w:rPr>
        <w:t>CÍM</w:t>
      </w:r>
    </w:p>
    <w:p>
      <w:pPr>
        <w:pStyle w:val="BodyText"/>
        <w:spacing w:before="4"/>
        <w:ind w:left="0" w:firstLine="0"/>
        <w:jc w:val="left"/>
        <w:rPr>
          <w:b/>
          <w:sz w:val="40"/>
        </w:rPr>
      </w:pPr>
    </w:p>
    <w:p>
      <w:pPr>
        <w:spacing w:before="0"/>
        <w:ind w:left="404" w:right="419" w:firstLine="0"/>
        <w:jc w:val="center"/>
        <w:rPr>
          <w:b/>
          <w:sz w:val="24"/>
        </w:rPr>
      </w:pPr>
      <w:r>
        <w:rPr>
          <w:b/>
          <w:w w:val="110"/>
          <w:sz w:val="24"/>
        </w:rPr>
        <w:t>A TÖRVÉNYES ÖRÖKLÉS ÁLTALÁNOS RENDJE</w:t>
      </w:r>
    </w:p>
    <w:p>
      <w:pPr>
        <w:spacing w:after="0"/>
        <w:jc w:val="center"/>
        <w:rPr>
          <w:sz w:val="24"/>
        </w:rPr>
        <w:sectPr>
          <w:pgSz w:w="11900" w:h="16820"/>
          <w:pgMar w:header="1104" w:footer="0" w:top="1840" w:bottom="280" w:left="1020" w:right="1000"/>
        </w:sectPr>
      </w:pPr>
    </w:p>
    <w:p>
      <w:pPr>
        <w:pStyle w:val="BodyText"/>
        <w:spacing w:before="10"/>
        <w:ind w:left="0" w:firstLine="0"/>
        <w:jc w:val="left"/>
        <w:rPr>
          <w:b/>
          <w:sz w:val="25"/>
        </w:rPr>
      </w:pPr>
    </w:p>
    <w:p>
      <w:pPr>
        <w:spacing w:line="268" w:lineRule="exact" w:before="102"/>
        <w:ind w:left="317" w:right="0" w:firstLine="0"/>
        <w:jc w:val="left"/>
        <w:rPr>
          <w:i/>
          <w:sz w:val="24"/>
        </w:rPr>
      </w:pPr>
      <w:r>
        <w:rPr>
          <w:b/>
          <w:w w:val="125"/>
          <w:sz w:val="24"/>
        </w:rPr>
        <w:t>7:55. § </w:t>
      </w:r>
      <w:r>
        <w:rPr>
          <w:i/>
          <w:w w:val="125"/>
          <w:sz w:val="24"/>
        </w:rPr>
        <w:t>[Leszármazók öröklése]</w:t>
      </w:r>
    </w:p>
    <w:p>
      <w:pPr>
        <w:pStyle w:val="ListParagraph"/>
        <w:numPr>
          <w:ilvl w:val="0"/>
          <w:numId w:val="1398"/>
        </w:numPr>
        <w:tabs>
          <w:tab w:pos="734" w:val="left" w:leader="none"/>
        </w:tabs>
        <w:spacing w:line="260" w:lineRule="exact" w:before="0" w:after="0"/>
        <w:ind w:left="733" w:right="0" w:hanging="416"/>
        <w:jc w:val="left"/>
        <w:rPr>
          <w:sz w:val="24"/>
        </w:rPr>
      </w:pPr>
      <w:r>
        <w:rPr>
          <w:w w:val="125"/>
          <w:sz w:val="24"/>
        </w:rPr>
        <w:t>Törvényes örökös első sorban az örökhagyó</w:t>
      </w:r>
      <w:r>
        <w:rPr>
          <w:spacing w:val="4"/>
          <w:w w:val="125"/>
          <w:sz w:val="24"/>
        </w:rPr>
        <w:t> </w:t>
      </w:r>
      <w:r>
        <w:rPr>
          <w:w w:val="125"/>
          <w:sz w:val="24"/>
        </w:rPr>
        <w:t>gyermeke.</w:t>
      </w:r>
    </w:p>
    <w:p>
      <w:pPr>
        <w:pStyle w:val="ListParagraph"/>
        <w:numPr>
          <w:ilvl w:val="0"/>
          <w:numId w:val="1398"/>
        </w:numPr>
        <w:tabs>
          <w:tab w:pos="734" w:val="left" w:leader="none"/>
        </w:tabs>
        <w:spacing w:line="260" w:lineRule="exact" w:before="0" w:after="0"/>
        <w:ind w:left="733" w:right="0" w:hanging="416"/>
        <w:jc w:val="left"/>
        <w:rPr>
          <w:sz w:val="24"/>
        </w:rPr>
      </w:pPr>
      <w:r>
        <w:rPr>
          <w:w w:val="125"/>
          <w:sz w:val="24"/>
        </w:rPr>
        <w:t>Több gyermek fejenként egyenlő részben</w:t>
      </w:r>
      <w:r>
        <w:rPr>
          <w:spacing w:val="2"/>
          <w:w w:val="125"/>
          <w:sz w:val="24"/>
        </w:rPr>
        <w:t> </w:t>
      </w:r>
      <w:r>
        <w:rPr>
          <w:w w:val="125"/>
          <w:sz w:val="24"/>
        </w:rPr>
        <w:t>örököl.</w:t>
      </w:r>
    </w:p>
    <w:p>
      <w:pPr>
        <w:pStyle w:val="ListParagraph"/>
        <w:numPr>
          <w:ilvl w:val="0"/>
          <w:numId w:val="1398"/>
        </w:numPr>
        <w:tabs>
          <w:tab w:pos="754" w:val="left" w:leader="none"/>
        </w:tabs>
        <w:spacing w:line="225" w:lineRule="auto" w:before="5" w:after="0"/>
        <w:ind w:left="113" w:right="133" w:firstLine="204"/>
        <w:jc w:val="both"/>
        <w:rPr>
          <w:sz w:val="24"/>
        </w:rPr>
      </w:pPr>
      <w:r>
        <w:rPr>
          <w:w w:val="125"/>
          <w:sz w:val="24"/>
        </w:rPr>
        <w:t>Az öröklésből kiesett gyermek vagy távolabbi leszármazó helyén egymás közt egyenlő részekben a kiesett gyermekei</w:t>
      </w:r>
      <w:r>
        <w:rPr>
          <w:spacing w:val="8"/>
          <w:w w:val="125"/>
          <w:sz w:val="24"/>
        </w:rPr>
        <w:t> </w:t>
      </w:r>
      <w:r>
        <w:rPr>
          <w:w w:val="125"/>
          <w:sz w:val="24"/>
        </w:rPr>
        <w:t>örökölnek.</w:t>
      </w:r>
    </w:p>
    <w:p>
      <w:pPr>
        <w:spacing w:line="268" w:lineRule="exact" w:before="228"/>
        <w:ind w:left="317" w:right="0" w:firstLine="0"/>
        <w:jc w:val="left"/>
        <w:rPr>
          <w:i/>
          <w:sz w:val="24"/>
        </w:rPr>
      </w:pPr>
      <w:r>
        <w:rPr>
          <w:b/>
          <w:w w:val="125"/>
          <w:sz w:val="24"/>
        </w:rPr>
        <w:t>7:56. § </w:t>
      </w:r>
      <w:r>
        <w:rPr>
          <w:i/>
          <w:w w:val="125"/>
          <w:sz w:val="24"/>
        </w:rPr>
        <w:t>[Osztályrabocsátási kötelezettség]</w:t>
      </w:r>
    </w:p>
    <w:p>
      <w:pPr>
        <w:pStyle w:val="ListParagraph"/>
        <w:numPr>
          <w:ilvl w:val="0"/>
          <w:numId w:val="1399"/>
        </w:numPr>
        <w:tabs>
          <w:tab w:pos="817" w:val="left" w:leader="none"/>
        </w:tabs>
        <w:spacing w:line="225" w:lineRule="auto" w:before="5" w:after="0"/>
        <w:ind w:left="113" w:right="125" w:firstLine="204"/>
        <w:jc w:val="both"/>
        <w:rPr>
          <w:sz w:val="24"/>
        </w:rPr>
      </w:pPr>
      <w:r>
        <w:rPr>
          <w:w w:val="130"/>
          <w:sz w:val="24"/>
        </w:rPr>
        <w:t>Ha több leszármazó közösen örököl, mindegyik örököstárs köteles a hagyaték értékéhez hozzászámítani annak az ingyenes adománynak az értékét, amelyben őt az örökhagyó életében részesítette, feltéve, hogy a hozzászámítást az örökhagyó kikötötte, vagy a körülményekből arra lehet következtetni,</w:t>
      </w:r>
      <w:r>
        <w:rPr>
          <w:spacing w:val="-10"/>
          <w:w w:val="130"/>
          <w:sz w:val="24"/>
        </w:rPr>
        <w:t> </w:t>
      </w:r>
      <w:r>
        <w:rPr>
          <w:w w:val="130"/>
          <w:sz w:val="24"/>
        </w:rPr>
        <w:t>hogy</w:t>
      </w:r>
      <w:r>
        <w:rPr>
          <w:spacing w:val="-9"/>
          <w:w w:val="130"/>
          <w:sz w:val="24"/>
        </w:rPr>
        <w:t> </w:t>
      </w:r>
      <w:r>
        <w:rPr>
          <w:w w:val="130"/>
          <w:sz w:val="24"/>
        </w:rPr>
        <w:t>a</w:t>
      </w:r>
      <w:r>
        <w:rPr>
          <w:spacing w:val="-10"/>
          <w:w w:val="130"/>
          <w:sz w:val="24"/>
        </w:rPr>
        <w:t> </w:t>
      </w:r>
      <w:r>
        <w:rPr>
          <w:w w:val="130"/>
          <w:sz w:val="24"/>
        </w:rPr>
        <w:t>juttatást</w:t>
      </w:r>
      <w:r>
        <w:rPr>
          <w:spacing w:val="-8"/>
          <w:w w:val="130"/>
          <w:sz w:val="24"/>
        </w:rPr>
        <w:t> </w:t>
      </w:r>
      <w:r>
        <w:rPr>
          <w:w w:val="130"/>
          <w:sz w:val="24"/>
        </w:rPr>
        <w:t>a</w:t>
      </w:r>
      <w:r>
        <w:rPr>
          <w:spacing w:val="-10"/>
          <w:w w:val="130"/>
          <w:sz w:val="24"/>
        </w:rPr>
        <w:t> </w:t>
      </w:r>
      <w:r>
        <w:rPr>
          <w:w w:val="130"/>
          <w:sz w:val="24"/>
        </w:rPr>
        <w:t>hozzászámítás</w:t>
      </w:r>
      <w:r>
        <w:rPr>
          <w:spacing w:val="-9"/>
          <w:w w:val="130"/>
          <w:sz w:val="24"/>
        </w:rPr>
        <w:t> </w:t>
      </w:r>
      <w:r>
        <w:rPr>
          <w:w w:val="130"/>
          <w:sz w:val="24"/>
        </w:rPr>
        <w:t>kötelezettségével</w:t>
      </w:r>
      <w:r>
        <w:rPr>
          <w:spacing w:val="-10"/>
          <w:w w:val="130"/>
          <w:sz w:val="24"/>
        </w:rPr>
        <w:t> </w:t>
      </w:r>
      <w:r>
        <w:rPr>
          <w:w w:val="130"/>
          <w:sz w:val="24"/>
        </w:rPr>
        <w:t>adta.</w:t>
      </w:r>
    </w:p>
    <w:p>
      <w:pPr>
        <w:pStyle w:val="ListParagraph"/>
        <w:numPr>
          <w:ilvl w:val="0"/>
          <w:numId w:val="1399"/>
        </w:numPr>
        <w:tabs>
          <w:tab w:pos="762" w:val="left" w:leader="none"/>
        </w:tabs>
        <w:spacing w:line="225" w:lineRule="auto" w:before="3" w:after="0"/>
        <w:ind w:left="113" w:right="131" w:firstLine="204"/>
        <w:jc w:val="both"/>
        <w:rPr>
          <w:sz w:val="24"/>
        </w:rPr>
      </w:pPr>
      <w:r>
        <w:rPr>
          <w:w w:val="130"/>
          <w:sz w:val="24"/>
        </w:rPr>
        <w:t>Osztályrabocsátási kötelezettség terheli a közösen öröklő</w:t>
      </w:r>
      <w:r>
        <w:rPr>
          <w:spacing w:val="-41"/>
          <w:w w:val="130"/>
          <w:sz w:val="24"/>
        </w:rPr>
        <w:t> </w:t>
      </w:r>
      <w:r>
        <w:rPr>
          <w:w w:val="130"/>
          <w:sz w:val="24"/>
        </w:rPr>
        <w:t>leszármazókat akkor is, ha az örökhagyó végintézkedése alapján öröklik a törvényes örökrészüknek megfelelő</w:t>
      </w:r>
      <w:r>
        <w:rPr>
          <w:spacing w:val="-9"/>
          <w:w w:val="130"/>
          <w:sz w:val="24"/>
        </w:rPr>
        <w:t> </w:t>
      </w:r>
      <w:r>
        <w:rPr>
          <w:w w:val="130"/>
          <w:sz w:val="24"/>
        </w:rPr>
        <w:t>hányadot.</w:t>
      </w:r>
    </w:p>
    <w:p>
      <w:pPr>
        <w:pStyle w:val="ListParagraph"/>
        <w:numPr>
          <w:ilvl w:val="0"/>
          <w:numId w:val="1399"/>
        </w:numPr>
        <w:tabs>
          <w:tab w:pos="888" w:val="left" w:leader="none"/>
        </w:tabs>
        <w:spacing w:line="225" w:lineRule="auto" w:before="2" w:after="0"/>
        <w:ind w:left="113" w:right="129" w:firstLine="204"/>
        <w:jc w:val="both"/>
        <w:rPr>
          <w:sz w:val="24"/>
        </w:rPr>
      </w:pPr>
      <w:r>
        <w:rPr>
          <w:w w:val="130"/>
          <w:sz w:val="24"/>
        </w:rPr>
        <w:t>A szokásos mértékű ingyenes adományt és a tartásra rászorult leszármazó részére nyújtott tartást akkor sem kell osztályra bocsátani, ha azt az örökhagyó kifejezetten</w:t>
      </w:r>
      <w:r>
        <w:rPr>
          <w:spacing w:val="-14"/>
          <w:w w:val="130"/>
          <w:sz w:val="24"/>
        </w:rPr>
        <w:t> </w:t>
      </w:r>
      <w:r>
        <w:rPr>
          <w:w w:val="130"/>
          <w:sz w:val="24"/>
        </w:rPr>
        <w:t>kikötötte.</w:t>
      </w:r>
    </w:p>
    <w:p>
      <w:pPr>
        <w:spacing w:line="268" w:lineRule="exact" w:before="228"/>
        <w:ind w:left="317" w:right="0" w:firstLine="0"/>
        <w:jc w:val="left"/>
        <w:rPr>
          <w:i/>
          <w:sz w:val="24"/>
        </w:rPr>
      </w:pPr>
      <w:r>
        <w:rPr>
          <w:b/>
          <w:w w:val="120"/>
          <w:sz w:val="24"/>
        </w:rPr>
        <w:t>7:57. § </w:t>
      </w:r>
      <w:r>
        <w:rPr>
          <w:i/>
          <w:w w:val="120"/>
          <w:sz w:val="24"/>
        </w:rPr>
        <w:t>[Az osztályrabocsátás foganatosítása]</w:t>
      </w:r>
    </w:p>
    <w:p>
      <w:pPr>
        <w:pStyle w:val="ListParagraph"/>
        <w:numPr>
          <w:ilvl w:val="0"/>
          <w:numId w:val="1400"/>
        </w:numPr>
        <w:tabs>
          <w:tab w:pos="870" w:val="left" w:leader="none"/>
        </w:tabs>
        <w:spacing w:line="225" w:lineRule="auto" w:before="6" w:after="0"/>
        <w:ind w:left="113" w:right="121" w:firstLine="204"/>
        <w:jc w:val="both"/>
        <w:rPr>
          <w:sz w:val="24"/>
        </w:rPr>
      </w:pPr>
      <w:r>
        <w:rPr>
          <w:w w:val="125"/>
          <w:sz w:val="24"/>
        </w:rPr>
        <w:t>A hagyaték és az osztályra bocsátott ingyenes adományok tiszta értékének összeszámításával nyert együttes értéknek  a  törvényes örökrészeknek megfelelő arányos elosztása útján kell meghatározni az egy örököstársnak jutó örökrészt, és abból le kell vonni az örököstárs  által  osztályra bocsátott</w:t>
      </w:r>
      <w:r>
        <w:rPr>
          <w:spacing w:val="9"/>
          <w:w w:val="125"/>
          <w:sz w:val="24"/>
        </w:rPr>
        <w:t> </w:t>
      </w:r>
      <w:r>
        <w:rPr>
          <w:w w:val="125"/>
          <w:sz w:val="24"/>
        </w:rPr>
        <w:t>értéket.</w:t>
      </w:r>
    </w:p>
    <w:p>
      <w:pPr>
        <w:pStyle w:val="ListParagraph"/>
        <w:numPr>
          <w:ilvl w:val="0"/>
          <w:numId w:val="1400"/>
        </w:numPr>
        <w:tabs>
          <w:tab w:pos="813" w:val="left" w:leader="none"/>
        </w:tabs>
        <w:spacing w:line="225" w:lineRule="auto" w:before="3" w:after="0"/>
        <w:ind w:left="113" w:right="129" w:firstLine="204"/>
        <w:jc w:val="both"/>
        <w:rPr>
          <w:sz w:val="24"/>
        </w:rPr>
      </w:pPr>
      <w:r>
        <w:rPr>
          <w:w w:val="125"/>
          <w:sz w:val="24"/>
        </w:rPr>
        <w:t>Az osztályra bocsátott érték meghatározásánál az ingyenes adomány juttatáskori értékét kell számításba venni. A bíróságtól a körülmények figyelembevételével vett más érték meghatározását kérheti az az érdekelt, aki számára a juttatáskori értéken való számításba vétel súlyosan</w:t>
      </w:r>
      <w:r>
        <w:rPr>
          <w:spacing w:val="-37"/>
          <w:w w:val="125"/>
          <w:sz w:val="24"/>
        </w:rPr>
        <w:t> </w:t>
      </w:r>
      <w:r>
        <w:rPr>
          <w:w w:val="125"/>
          <w:sz w:val="24"/>
        </w:rPr>
        <w:t>méltánytalan.</w:t>
      </w:r>
    </w:p>
    <w:p>
      <w:pPr>
        <w:pStyle w:val="ListParagraph"/>
        <w:numPr>
          <w:ilvl w:val="0"/>
          <w:numId w:val="1400"/>
        </w:numPr>
        <w:tabs>
          <w:tab w:pos="810" w:val="left" w:leader="none"/>
        </w:tabs>
        <w:spacing w:line="225" w:lineRule="auto" w:before="2" w:after="0"/>
        <w:ind w:left="113" w:right="129" w:firstLine="204"/>
        <w:jc w:val="both"/>
        <w:rPr>
          <w:sz w:val="24"/>
        </w:rPr>
      </w:pPr>
      <w:r>
        <w:rPr>
          <w:w w:val="125"/>
          <w:sz w:val="24"/>
        </w:rPr>
        <w:t>Ha az öröklésből kiesett személynek leszármazója van, a leszármazó köteles a kiesett személy által kapott ingyenes adományt osztályra bocsátani. Több leszármazónak az osztályra bocsátott értékek figyelembevételével kiszámított örökrészéből a felmenő által kapott ingyenes adományt a hagyatékban való részesedés arányában kell</w:t>
      </w:r>
      <w:r>
        <w:rPr>
          <w:spacing w:val="11"/>
          <w:w w:val="125"/>
          <w:sz w:val="24"/>
        </w:rPr>
        <w:t> </w:t>
      </w:r>
      <w:r>
        <w:rPr>
          <w:w w:val="125"/>
          <w:sz w:val="24"/>
        </w:rPr>
        <w:t>levonni.</w:t>
      </w:r>
    </w:p>
    <w:p>
      <w:pPr>
        <w:pStyle w:val="ListParagraph"/>
        <w:numPr>
          <w:ilvl w:val="0"/>
          <w:numId w:val="1400"/>
        </w:numPr>
        <w:tabs>
          <w:tab w:pos="746" w:val="left" w:leader="none"/>
        </w:tabs>
        <w:spacing w:line="225" w:lineRule="auto" w:before="3" w:after="0"/>
        <w:ind w:left="113" w:right="122" w:firstLine="204"/>
        <w:jc w:val="both"/>
        <w:rPr>
          <w:sz w:val="24"/>
        </w:rPr>
      </w:pPr>
      <w:r>
        <w:rPr>
          <w:w w:val="125"/>
          <w:sz w:val="24"/>
        </w:rPr>
        <w:t>Ha az örököstárs által osztályra bocsátott érték eléri vagy meghaladja az örökrészének az osztályra bocsátott értékek figyelembevételével kiszámított értékét, őt a felosztásra kerülő hagyatéki vagyonból kielégítettnek  kell tekinteni, de a többletet visszatéríteni nem köteles. Ebben az esetben a hagyatékot a többi örököstárs között a hagyatékban nem részesülő örököstársnak és az ő ingyenes adományának figyelmen kívül hagyásával kell felosztani.</w:t>
      </w:r>
    </w:p>
    <w:p>
      <w:pPr>
        <w:spacing w:line="268" w:lineRule="exact" w:before="231"/>
        <w:ind w:left="317" w:right="0" w:firstLine="0"/>
        <w:jc w:val="left"/>
        <w:rPr>
          <w:i/>
          <w:sz w:val="24"/>
        </w:rPr>
      </w:pPr>
      <w:r>
        <w:rPr>
          <w:b/>
          <w:w w:val="125"/>
          <w:sz w:val="24"/>
        </w:rPr>
        <w:t>7:58. § </w:t>
      </w:r>
      <w:r>
        <w:rPr>
          <w:i/>
          <w:w w:val="125"/>
          <w:sz w:val="24"/>
        </w:rPr>
        <w:t>[Házastárs öröklése leszármazó mellett]</w:t>
      </w:r>
    </w:p>
    <w:p>
      <w:pPr>
        <w:pStyle w:val="ListParagraph"/>
        <w:numPr>
          <w:ilvl w:val="0"/>
          <w:numId w:val="1401"/>
        </w:numPr>
        <w:tabs>
          <w:tab w:pos="734" w:val="left" w:leader="none"/>
        </w:tabs>
        <w:spacing w:line="260" w:lineRule="exact" w:before="0" w:after="0"/>
        <w:ind w:left="733" w:right="0" w:hanging="416"/>
        <w:jc w:val="left"/>
        <w:rPr>
          <w:sz w:val="24"/>
        </w:rPr>
      </w:pPr>
      <w:r>
        <w:rPr>
          <w:w w:val="125"/>
          <w:sz w:val="24"/>
        </w:rPr>
        <w:t>Az örökhagyó házastársát leszármazó örökös mellett</w:t>
      </w:r>
      <w:r>
        <w:rPr>
          <w:spacing w:val="12"/>
          <w:w w:val="125"/>
          <w:sz w:val="24"/>
        </w:rPr>
        <w:t> </w:t>
      </w:r>
      <w:r>
        <w:rPr>
          <w:w w:val="125"/>
          <w:sz w:val="24"/>
        </w:rPr>
        <w:t>megilleti</w:t>
      </w:r>
    </w:p>
    <w:p>
      <w:pPr>
        <w:pStyle w:val="ListParagraph"/>
        <w:numPr>
          <w:ilvl w:val="0"/>
          <w:numId w:val="1402"/>
        </w:numPr>
        <w:tabs>
          <w:tab w:pos="664" w:val="left" w:leader="none"/>
        </w:tabs>
        <w:spacing w:line="225" w:lineRule="auto" w:before="5" w:after="0"/>
        <w:ind w:left="113" w:right="114" w:firstLine="204"/>
        <w:jc w:val="both"/>
        <w:rPr>
          <w:sz w:val="24"/>
        </w:rPr>
      </w:pPr>
      <w:r>
        <w:rPr>
          <w:w w:val="125"/>
          <w:sz w:val="24"/>
        </w:rPr>
        <w:t>a holtig tartó haszonélvezeti jog az örökhagyóval közösen lakott lakáson  és a hozzá tartozó berendezési és felszerelési tárgyakon;</w:t>
      </w:r>
      <w:r>
        <w:rPr>
          <w:spacing w:val="32"/>
          <w:w w:val="125"/>
          <w:sz w:val="24"/>
        </w:rPr>
        <w:t> </w:t>
      </w:r>
      <w:r>
        <w:rPr>
          <w:w w:val="125"/>
          <w:sz w:val="24"/>
        </w:rPr>
        <w:t>és</w:t>
      </w:r>
    </w:p>
    <w:p>
      <w:pPr>
        <w:pStyle w:val="ListParagraph"/>
        <w:numPr>
          <w:ilvl w:val="0"/>
          <w:numId w:val="1402"/>
        </w:numPr>
        <w:tabs>
          <w:tab w:pos="653" w:val="left" w:leader="none"/>
        </w:tabs>
        <w:spacing w:line="256" w:lineRule="exact" w:before="0" w:after="0"/>
        <w:ind w:left="652" w:right="0" w:hanging="335"/>
        <w:jc w:val="left"/>
        <w:rPr>
          <w:sz w:val="24"/>
        </w:rPr>
      </w:pPr>
      <w:r>
        <w:rPr>
          <w:w w:val="130"/>
          <w:sz w:val="24"/>
        </w:rPr>
        <w:t>egy gyermekrész a hagyaték többi</w:t>
      </w:r>
      <w:r>
        <w:rPr>
          <w:spacing w:val="-34"/>
          <w:w w:val="130"/>
          <w:sz w:val="24"/>
        </w:rPr>
        <w:t> </w:t>
      </w:r>
      <w:r>
        <w:rPr>
          <w:w w:val="130"/>
          <w:sz w:val="24"/>
        </w:rPr>
        <w:t>részéből.</w:t>
      </w:r>
    </w:p>
    <w:p>
      <w:pPr>
        <w:pStyle w:val="ListParagraph"/>
        <w:numPr>
          <w:ilvl w:val="0"/>
          <w:numId w:val="1401"/>
        </w:numPr>
        <w:tabs>
          <w:tab w:pos="851" w:val="left" w:leader="none"/>
        </w:tabs>
        <w:spacing w:line="225" w:lineRule="auto" w:before="5" w:after="0"/>
        <w:ind w:left="113" w:right="128" w:firstLine="204"/>
        <w:jc w:val="both"/>
        <w:rPr>
          <w:sz w:val="24"/>
        </w:rPr>
      </w:pPr>
      <w:r>
        <w:rPr>
          <w:w w:val="125"/>
          <w:sz w:val="24"/>
        </w:rPr>
        <w:t>A haszonélvezeti jog nem korlátozható, és a házastárssal szemben megváltása nem</w:t>
      </w:r>
      <w:r>
        <w:rPr>
          <w:spacing w:val="1"/>
          <w:w w:val="125"/>
          <w:sz w:val="24"/>
        </w:rPr>
        <w:t> </w:t>
      </w:r>
      <w:r>
        <w:rPr>
          <w:w w:val="125"/>
          <w:sz w:val="24"/>
        </w:rPr>
        <w:t>igényelhető.</w:t>
      </w:r>
    </w:p>
    <w:p>
      <w:pPr>
        <w:pStyle w:val="ListParagraph"/>
        <w:numPr>
          <w:ilvl w:val="0"/>
          <w:numId w:val="1401"/>
        </w:numPr>
        <w:tabs>
          <w:tab w:pos="794" w:val="left" w:leader="none"/>
        </w:tabs>
        <w:spacing w:line="225" w:lineRule="auto" w:before="2" w:after="0"/>
        <w:ind w:left="113" w:right="129" w:firstLine="204"/>
        <w:jc w:val="both"/>
        <w:rPr>
          <w:sz w:val="24"/>
        </w:rPr>
      </w:pPr>
      <w:r>
        <w:rPr>
          <w:w w:val="125"/>
          <w:sz w:val="24"/>
        </w:rPr>
        <w:t>Osztályos egyezségben a házastársnak a gyermekrész helyett az egész hagyatékra kiterjedő holtig tartó haszonélvezeti jog</w:t>
      </w:r>
      <w:r>
        <w:rPr>
          <w:spacing w:val="40"/>
          <w:w w:val="125"/>
          <w:sz w:val="24"/>
        </w:rPr>
        <w:t> </w:t>
      </w:r>
      <w:r>
        <w:rPr>
          <w:w w:val="125"/>
          <w:sz w:val="24"/>
        </w:rPr>
        <w:t>biztosítható.</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7:59. § </w:t>
      </w:r>
      <w:r>
        <w:rPr>
          <w:i/>
          <w:w w:val="125"/>
          <w:sz w:val="24"/>
        </w:rPr>
        <w:t>[A házastárs megváltási igénye]</w:t>
      </w:r>
    </w:p>
    <w:p>
      <w:pPr>
        <w:pStyle w:val="ListParagraph"/>
        <w:numPr>
          <w:ilvl w:val="0"/>
          <w:numId w:val="1403"/>
        </w:numPr>
        <w:tabs>
          <w:tab w:pos="760" w:val="left" w:leader="none"/>
        </w:tabs>
        <w:spacing w:line="225" w:lineRule="auto" w:before="5" w:after="0"/>
        <w:ind w:left="113" w:right="125" w:firstLine="204"/>
        <w:jc w:val="both"/>
        <w:rPr>
          <w:sz w:val="24"/>
        </w:rPr>
      </w:pPr>
      <w:r>
        <w:rPr>
          <w:w w:val="125"/>
          <w:sz w:val="24"/>
        </w:rPr>
        <w:t>A házastárs - a jövőre nézve - bármikor igényelheti a haszonélvezeti jog megváltását. A haszonélvezeti jog megváltásának a házastárs és a leszármazó méltányos érdekeinek figyelembevételével kell</w:t>
      </w:r>
      <w:r>
        <w:rPr>
          <w:spacing w:val="5"/>
          <w:w w:val="125"/>
          <w:sz w:val="24"/>
        </w:rPr>
        <w:t> </w:t>
      </w:r>
      <w:r>
        <w:rPr>
          <w:w w:val="125"/>
          <w:sz w:val="24"/>
        </w:rPr>
        <w:t>történnie.</w:t>
      </w:r>
    </w:p>
    <w:p>
      <w:pPr>
        <w:pStyle w:val="ListParagraph"/>
        <w:numPr>
          <w:ilvl w:val="0"/>
          <w:numId w:val="1403"/>
        </w:numPr>
        <w:tabs>
          <w:tab w:pos="830" w:val="left" w:leader="none"/>
        </w:tabs>
        <w:spacing w:line="225" w:lineRule="auto" w:before="2" w:after="0"/>
        <w:ind w:left="113" w:right="135" w:firstLine="204"/>
        <w:jc w:val="both"/>
        <w:rPr>
          <w:sz w:val="24"/>
        </w:rPr>
      </w:pPr>
      <w:r>
        <w:rPr>
          <w:w w:val="125"/>
          <w:sz w:val="24"/>
        </w:rPr>
        <w:t>A megváltásra kerülő vagyonból a házastársat - természetben vagy pénzben - egy gyermekrész illeti</w:t>
      </w:r>
      <w:r>
        <w:rPr>
          <w:spacing w:val="3"/>
          <w:w w:val="125"/>
          <w:sz w:val="24"/>
        </w:rPr>
        <w:t> </w:t>
      </w:r>
      <w:r>
        <w:rPr>
          <w:w w:val="125"/>
          <w:sz w:val="24"/>
        </w:rPr>
        <w:t>meg.</w:t>
      </w:r>
    </w:p>
    <w:p>
      <w:pPr>
        <w:spacing w:line="268" w:lineRule="exact" w:before="228"/>
        <w:ind w:left="317" w:right="0" w:firstLine="0"/>
        <w:jc w:val="left"/>
        <w:rPr>
          <w:i/>
          <w:sz w:val="24"/>
        </w:rPr>
      </w:pPr>
      <w:r>
        <w:rPr>
          <w:b/>
          <w:w w:val="125"/>
          <w:sz w:val="24"/>
        </w:rPr>
        <w:t>7:60. § </w:t>
      </w:r>
      <w:r>
        <w:rPr>
          <w:i/>
          <w:w w:val="125"/>
          <w:sz w:val="24"/>
        </w:rPr>
        <w:t>[Házastárs öröklése szülő mellett]</w:t>
      </w:r>
    </w:p>
    <w:p>
      <w:pPr>
        <w:pStyle w:val="ListParagraph"/>
        <w:numPr>
          <w:ilvl w:val="0"/>
          <w:numId w:val="1404"/>
        </w:numPr>
        <w:tabs>
          <w:tab w:pos="759" w:val="left" w:leader="none"/>
        </w:tabs>
        <w:spacing w:line="225" w:lineRule="auto" w:before="5" w:after="0"/>
        <w:ind w:left="113" w:right="127" w:firstLine="204"/>
        <w:jc w:val="both"/>
        <w:rPr>
          <w:sz w:val="24"/>
        </w:rPr>
      </w:pPr>
      <w:r>
        <w:rPr>
          <w:w w:val="130"/>
          <w:sz w:val="24"/>
        </w:rPr>
        <w:t>Ha</w:t>
      </w:r>
      <w:r>
        <w:rPr>
          <w:spacing w:val="-35"/>
          <w:w w:val="130"/>
          <w:sz w:val="24"/>
        </w:rPr>
        <w:t> </w:t>
      </w:r>
      <w:r>
        <w:rPr>
          <w:w w:val="130"/>
          <w:sz w:val="24"/>
        </w:rPr>
        <w:t>leszármazó</w:t>
      </w:r>
      <w:r>
        <w:rPr>
          <w:spacing w:val="-24"/>
          <w:w w:val="130"/>
          <w:sz w:val="24"/>
        </w:rPr>
        <w:t> </w:t>
      </w:r>
      <w:r>
        <w:rPr>
          <w:w w:val="130"/>
          <w:sz w:val="24"/>
        </w:rPr>
        <w:t>nincs</w:t>
      </w:r>
      <w:r>
        <w:rPr>
          <w:spacing w:val="-23"/>
          <w:w w:val="130"/>
          <w:sz w:val="24"/>
        </w:rPr>
        <w:t> </w:t>
      </w:r>
      <w:r>
        <w:rPr>
          <w:w w:val="130"/>
          <w:sz w:val="24"/>
        </w:rPr>
        <w:t>vagy</w:t>
      </w:r>
      <w:r>
        <w:rPr>
          <w:spacing w:val="-24"/>
          <w:w w:val="130"/>
          <w:sz w:val="24"/>
        </w:rPr>
        <w:t> </w:t>
      </w:r>
      <w:r>
        <w:rPr>
          <w:w w:val="130"/>
          <w:sz w:val="24"/>
        </w:rPr>
        <w:t>nem</w:t>
      </w:r>
      <w:r>
        <w:rPr>
          <w:spacing w:val="-23"/>
          <w:w w:val="130"/>
          <w:sz w:val="24"/>
        </w:rPr>
        <w:t> </w:t>
      </w:r>
      <w:r>
        <w:rPr>
          <w:w w:val="130"/>
          <w:sz w:val="24"/>
        </w:rPr>
        <w:t>örökölhet,</w:t>
      </w:r>
      <w:r>
        <w:rPr>
          <w:spacing w:val="-23"/>
          <w:w w:val="130"/>
          <w:sz w:val="24"/>
        </w:rPr>
        <w:t> </w:t>
      </w:r>
      <w:r>
        <w:rPr>
          <w:w w:val="130"/>
          <w:sz w:val="24"/>
        </w:rPr>
        <w:t>az</w:t>
      </w:r>
      <w:r>
        <w:rPr>
          <w:spacing w:val="-24"/>
          <w:w w:val="130"/>
          <w:sz w:val="24"/>
        </w:rPr>
        <w:t> </w:t>
      </w:r>
      <w:r>
        <w:rPr>
          <w:w w:val="130"/>
          <w:sz w:val="24"/>
        </w:rPr>
        <w:t>örökhagyó</w:t>
      </w:r>
      <w:r>
        <w:rPr>
          <w:spacing w:val="-23"/>
          <w:w w:val="130"/>
          <w:sz w:val="24"/>
        </w:rPr>
        <w:t> </w:t>
      </w:r>
      <w:r>
        <w:rPr>
          <w:w w:val="130"/>
          <w:sz w:val="24"/>
        </w:rPr>
        <w:t>házastársa</w:t>
      </w:r>
      <w:r>
        <w:rPr>
          <w:spacing w:val="-24"/>
          <w:w w:val="130"/>
          <w:sz w:val="24"/>
        </w:rPr>
        <w:t> </w:t>
      </w:r>
      <w:r>
        <w:rPr>
          <w:w w:val="130"/>
          <w:sz w:val="24"/>
        </w:rPr>
        <w:t>örökli az örökhagyóval közösen lakott lakást és a hozzá tartozó berendezési és felszerelési</w:t>
      </w:r>
      <w:r>
        <w:rPr>
          <w:spacing w:val="-3"/>
          <w:w w:val="130"/>
          <w:sz w:val="24"/>
        </w:rPr>
        <w:t> </w:t>
      </w:r>
      <w:r>
        <w:rPr>
          <w:w w:val="130"/>
          <w:sz w:val="24"/>
        </w:rPr>
        <w:t>tárgyakat.</w:t>
      </w:r>
    </w:p>
    <w:p>
      <w:pPr>
        <w:pStyle w:val="ListParagraph"/>
        <w:numPr>
          <w:ilvl w:val="0"/>
          <w:numId w:val="1404"/>
        </w:numPr>
        <w:tabs>
          <w:tab w:pos="750" w:val="left" w:leader="none"/>
        </w:tabs>
        <w:spacing w:line="225" w:lineRule="auto" w:before="2" w:after="0"/>
        <w:ind w:left="113" w:right="111" w:firstLine="204"/>
        <w:jc w:val="both"/>
        <w:rPr>
          <w:sz w:val="24"/>
        </w:rPr>
      </w:pPr>
      <w:r>
        <w:rPr>
          <w:w w:val="130"/>
          <w:sz w:val="24"/>
        </w:rPr>
        <w:t>Az (1) bekezdésben nem érintett hagyaték felét az örökhagyó házastársa örökli,</w:t>
      </w:r>
      <w:r>
        <w:rPr>
          <w:spacing w:val="-17"/>
          <w:w w:val="130"/>
          <w:sz w:val="24"/>
        </w:rPr>
        <w:t> </w:t>
      </w:r>
      <w:r>
        <w:rPr>
          <w:w w:val="130"/>
          <w:sz w:val="24"/>
        </w:rPr>
        <w:t>másik</w:t>
      </w:r>
      <w:r>
        <w:rPr>
          <w:spacing w:val="-36"/>
          <w:w w:val="130"/>
          <w:sz w:val="24"/>
        </w:rPr>
        <w:t> </w:t>
      </w:r>
      <w:r>
        <w:rPr>
          <w:w w:val="130"/>
          <w:sz w:val="24"/>
        </w:rPr>
        <w:t>felét</w:t>
      </w:r>
      <w:r>
        <w:rPr>
          <w:spacing w:val="-26"/>
          <w:w w:val="130"/>
          <w:sz w:val="24"/>
        </w:rPr>
        <w:t> </w:t>
      </w:r>
      <w:r>
        <w:rPr>
          <w:w w:val="130"/>
          <w:sz w:val="24"/>
        </w:rPr>
        <w:t>az</w:t>
      </w:r>
      <w:r>
        <w:rPr>
          <w:spacing w:val="-20"/>
          <w:w w:val="130"/>
          <w:sz w:val="24"/>
        </w:rPr>
        <w:t> </w:t>
      </w:r>
      <w:r>
        <w:rPr>
          <w:w w:val="130"/>
          <w:sz w:val="24"/>
        </w:rPr>
        <w:t>örökhagyó</w:t>
      </w:r>
      <w:r>
        <w:rPr>
          <w:spacing w:val="-34"/>
          <w:w w:val="130"/>
          <w:sz w:val="24"/>
        </w:rPr>
        <w:t> </w:t>
      </w:r>
      <w:r>
        <w:rPr>
          <w:w w:val="130"/>
          <w:sz w:val="24"/>
        </w:rPr>
        <w:t>szülei</w:t>
      </w:r>
      <w:r>
        <w:rPr>
          <w:spacing w:val="-26"/>
          <w:w w:val="130"/>
          <w:sz w:val="24"/>
        </w:rPr>
        <w:t> </w:t>
      </w:r>
      <w:r>
        <w:rPr>
          <w:w w:val="130"/>
          <w:sz w:val="24"/>
        </w:rPr>
        <w:t>öröklik</w:t>
      </w:r>
      <w:r>
        <w:rPr>
          <w:spacing w:val="-27"/>
          <w:w w:val="130"/>
          <w:sz w:val="24"/>
        </w:rPr>
        <w:t> </w:t>
      </w:r>
      <w:r>
        <w:rPr>
          <w:w w:val="130"/>
          <w:sz w:val="24"/>
        </w:rPr>
        <w:t>fejenként</w:t>
      </w:r>
      <w:r>
        <w:rPr>
          <w:spacing w:val="-26"/>
          <w:w w:val="130"/>
          <w:sz w:val="24"/>
        </w:rPr>
        <w:t> </w:t>
      </w:r>
      <w:r>
        <w:rPr>
          <w:w w:val="130"/>
          <w:sz w:val="24"/>
        </w:rPr>
        <w:t>egyenlő</w:t>
      </w:r>
      <w:r>
        <w:rPr>
          <w:spacing w:val="-27"/>
          <w:w w:val="130"/>
          <w:sz w:val="24"/>
        </w:rPr>
        <w:t> </w:t>
      </w:r>
      <w:r>
        <w:rPr>
          <w:w w:val="130"/>
          <w:sz w:val="24"/>
        </w:rPr>
        <w:t>arányban.</w:t>
      </w:r>
      <w:r>
        <w:rPr>
          <w:spacing w:val="-26"/>
          <w:w w:val="130"/>
          <w:sz w:val="24"/>
        </w:rPr>
        <w:t> </w:t>
      </w:r>
      <w:r>
        <w:rPr>
          <w:w w:val="130"/>
          <w:sz w:val="24"/>
        </w:rPr>
        <w:t>Az öröklésből kiesett szülő helyén a másik szülő és az örökhagyó házastársa örököl fejenként egyenlő</w:t>
      </w:r>
      <w:r>
        <w:rPr>
          <w:spacing w:val="-13"/>
          <w:w w:val="130"/>
          <w:sz w:val="24"/>
        </w:rPr>
        <w:t> </w:t>
      </w:r>
      <w:r>
        <w:rPr>
          <w:w w:val="130"/>
          <w:sz w:val="24"/>
        </w:rPr>
        <w:t>arányban.</w:t>
      </w:r>
    </w:p>
    <w:p>
      <w:pPr>
        <w:spacing w:line="268" w:lineRule="exact" w:before="229"/>
        <w:ind w:left="317" w:right="0" w:firstLine="0"/>
        <w:jc w:val="left"/>
        <w:rPr>
          <w:i/>
          <w:sz w:val="24"/>
        </w:rPr>
      </w:pPr>
      <w:r>
        <w:rPr>
          <w:b/>
          <w:w w:val="125"/>
          <w:sz w:val="24"/>
        </w:rPr>
        <w:t>7:61. § </w:t>
      </w:r>
      <w:r>
        <w:rPr>
          <w:i/>
          <w:w w:val="125"/>
          <w:sz w:val="24"/>
        </w:rPr>
        <w:t>[Házastárs egyedüli öröklése]</w:t>
      </w:r>
    </w:p>
    <w:p>
      <w:pPr>
        <w:pStyle w:val="BodyText"/>
        <w:spacing w:line="225" w:lineRule="auto" w:before="5"/>
        <w:ind w:right="115"/>
      </w:pPr>
      <w:r>
        <w:rPr>
          <w:w w:val="125"/>
        </w:rPr>
        <w:t>Ha leszármazó és szülő nincs vagy nem örökölhet, az örökhagyó házastársa egyedül örököl.</w:t>
      </w:r>
    </w:p>
    <w:p>
      <w:pPr>
        <w:spacing w:line="268" w:lineRule="exact" w:before="228"/>
        <w:ind w:left="317" w:right="0" w:firstLine="0"/>
        <w:jc w:val="left"/>
        <w:rPr>
          <w:i/>
          <w:sz w:val="24"/>
        </w:rPr>
      </w:pPr>
      <w:r>
        <w:rPr>
          <w:b/>
          <w:w w:val="125"/>
          <w:sz w:val="24"/>
        </w:rPr>
        <w:t>7:62. § </w:t>
      </w:r>
      <w:r>
        <w:rPr>
          <w:i/>
          <w:w w:val="125"/>
          <w:sz w:val="24"/>
        </w:rPr>
        <w:t>[Házastárs kiesése a törvényes öröklésből]</w:t>
      </w:r>
    </w:p>
    <w:p>
      <w:pPr>
        <w:pStyle w:val="ListParagraph"/>
        <w:numPr>
          <w:ilvl w:val="0"/>
          <w:numId w:val="1405"/>
        </w:numPr>
        <w:tabs>
          <w:tab w:pos="775" w:val="left" w:leader="none"/>
        </w:tabs>
        <w:spacing w:line="225" w:lineRule="auto" w:before="5" w:after="0"/>
        <w:ind w:left="113" w:right="123" w:firstLine="204"/>
        <w:jc w:val="both"/>
        <w:rPr>
          <w:sz w:val="24"/>
        </w:rPr>
      </w:pPr>
      <w:r>
        <w:rPr>
          <w:w w:val="130"/>
          <w:sz w:val="24"/>
        </w:rPr>
        <w:t>Nem örökölhet az örökhagyó házastársa, ha az öröklés megnyílásakor a házastársak között életközösség nem állott fenn, és az eset körülményeiből nyilvánvaló,</w:t>
      </w:r>
      <w:r>
        <w:rPr>
          <w:spacing w:val="-3"/>
          <w:w w:val="130"/>
          <w:sz w:val="24"/>
        </w:rPr>
        <w:t> </w:t>
      </w:r>
      <w:r>
        <w:rPr>
          <w:w w:val="130"/>
          <w:sz w:val="24"/>
        </w:rPr>
        <w:t>hogy</w:t>
      </w:r>
      <w:r>
        <w:rPr>
          <w:spacing w:val="-25"/>
          <w:w w:val="130"/>
          <w:sz w:val="24"/>
        </w:rPr>
        <w:t> </w:t>
      </w:r>
      <w:r>
        <w:rPr>
          <w:w w:val="130"/>
          <w:sz w:val="24"/>
        </w:rPr>
        <w:t>az</w:t>
      </w:r>
      <w:r>
        <w:rPr>
          <w:spacing w:val="-14"/>
          <w:w w:val="130"/>
          <w:sz w:val="24"/>
        </w:rPr>
        <w:t> </w:t>
      </w:r>
      <w:r>
        <w:rPr>
          <w:w w:val="130"/>
          <w:sz w:val="24"/>
        </w:rPr>
        <w:t>életközösség</w:t>
      </w:r>
      <w:r>
        <w:rPr>
          <w:spacing w:val="-14"/>
          <w:w w:val="130"/>
          <w:sz w:val="24"/>
        </w:rPr>
        <w:t> </w:t>
      </w:r>
      <w:r>
        <w:rPr>
          <w:w w:val="130"/>
          <w:sz w:val="24"/>
        </w:rPr>
        <w:t>visszaállítására</w:t>
      </w:r>
      <w:r>
        <w:rPr>
          <w:spacing w:val="-14"/>
          <w:w w:val="130"/>
          <w:sz w:val="24"/>
        </w:rPr>
        <w:t> </w:t>
      </w:r>
      <w:r>
        <w:rPr>
          <w:w w:val="130"/>
          <w:sz w:val="24"/>
        </w:rPr>
        <w:t>nem</w:t>
      </w:r>
      <w:r>
        <w:rPr>
          <w:spacing w:val="-13"/>
          <w:w w:val="130"/>
          <w:sz w:val="24"/>
        </w:rPr>
        <w:t> </w:t>
      </w:r>
      <w:r>
        <w:rPr>
          <w:w w:val="130"/>
          <w:sz w:val="24"/>
        </w:rPr>
        <w:t>volt</w:t>
      </w:r>
      <w:r>
        <w:rPr>
          <w:spacing w:val="-14"/>
          <w:w w:val="130"/>
          <w:sz w:val="24"/>
        </w:rPr>
        <w:t> </w:t>
      </w:r>
      <w:r>
        <w:rPr>
          <w:w w:val="130"/>
          <w:sz w:val="24"/>
        </w:rPr>
        <w:t>kilátás.</w:t>
      </w:r>
    </w:p>
    <w:p>
      <w:pPr>
        <w:pStyle w:val="ListParagraph"/>
        <w:numPr>
          <w:ilvl w:val="0"/>
          <w:numId w:val="1405"/>
        </w:numPr>
        <w:tabs>
          <w:tab w:pos="749" w:val="left" w:leader="none"/>
        </w:tabs>
        <w:spacing w:line="225" w:lineRule="auto" w:before="2" w:after="0"/>
        <w:ind w:left="113" w:right="121" w:firstLine="204"/>
        <w:jc w:val="both"/>
        <w:rPr>
          <w:sz w:val="24"/>
        </w:rPr>
      </w:pPr>
      <w:r>
        <w:rPr>
          <w:w w:val="130"/>
          <w:sz w:val="24"/>
        </w:rPr>
        <w:t>Az</w:t>
      </w:r>
      <w:r>
        <w:rPr>
          <w:spacing w:val="-21"/>
          <w:w w:val="130"/>
          <w:sz w:val="24"/>
        </w:rPr>
        <w:t> </w:t>
      </w:r>
      <w:r>
        <w:rPr>
          <w:w w:val="130"/>
          <w:sz w:val="24"/>
        </w:rPr>
        <w:t>örökhagyó</w:t>
      </w:r>
      <w:r>
        <w:rPr>
          <w:spacing w:val="-21"/>
          <w:w w:val="130"/>
          <w:sz w:val="24"/>
        </w:rPr>
        <w:t> </w:t>
      </w:r>
      <w:r>
        <w:rPr>
          <w:w w:val="130"/>
          <w:sz w:val="24"/>
        </w:rPr>
        <w:t>házastársának</w:t>
      </w:r>
      <w:r>
        <w:rPr>
          <w:spacing w:val="-21"/>
          <w:w w:val="130"/>
          <w:sz w:val="24"/>
        </w:rPr>
        <w:t> </w:t>
      </w:r>
      <w:r>
        <w:rPr>
          <w:w w:val="130"/>
          <w:sz w:val="24"/>
        </w:rPr>
        <w:t>az</w:t>
      </w:r>
      <w:r>
        <w:rPr>
          <w:spacing w:val="-21"/>
          <w:w w:val="130"/>
          <w:sz w:val="24"/>
        </w:rPr>
        <w:t> </w:t>
      </w:r>
      <w:r>
        <w:rPr>
          <w:w w:val="130"/>
          <w:sz w:val="24"/>
        </w:rPr>
        <w:t>öröklésből</w:t>
      </w:r>
      <w:r>
        <w:rPr>
          <w:spacing w:val="-21"/>
          <w:w w:val="130"/>
          <w:sz w:val="24"/>
        </w:rPr>
        <w:t> </w:t>
      </w:r>
      <w:r>
        <w:rPr>
          <w:w w:val="130"/>
          <w:sz w:val="24"/>
        </w:rPr>
        <w:t>való</w:t>
      </w:r>
      <w:r>
        <w:rPr>
          <w:spacing w:val="-21"/>
          <w:w w:val="130"/>
          <w:sz w:val="24"/>
        </w:rPr>
        <w:t> </w:t>
      </w:r>
      <w:r>
        <w:rPr>
          <w:w w:val="130"/>
          <w:sz w:val="24"/>
        </w:rPr>
        <w:t>kiesésére</w:t>
      </w:r>
      <w:r>
        <w:rPr>
          <w:spacing w:val="-19"/>
          <w:w w:val="130"/>
          <w:sz w:val="24"/>
        </w:rPr>
        <w:t> </w:t>
      </w:r>
      <w:r>
        <w:rPr>
          <w:w w:val="130"/>
          <w:sz w:val="24"/>
        </w:rPr>
        <w:t>az</w:t>
      </w:r>
      <w:r>
        <w:rPr>
          <w:spacing w:val="-20"/>
          <w:w w:val="130"/>
          <w:sz w:val="24"/>
        </w:rPr>
        <w:t> </w:t>
      </w:r>
      <w:r>
        <w:rPr>
          <w:w w:val="130"/>
          <w:sz w:val="24"/>
        </w:rPr>
        <w:t>hivatkozhat, aki a kiesés folytán maga örökölne, vagy a végintézkedéssel reá rótt kötelezettségtől vagy más tehertől</w:t>
      </w:r>
      <w:r>
        <w:rPr>
          <w:spacing w:val="-19"/>
          <w:w w:val="130"/>
          <w:sz w:val="24"/>
        </w:rPr>
        <w:t> </w:t>
      </w:r>
      <w:r>
        <w:rPr>
          <w:w w:val="130"/>
          <w:sz w:val="24"/>
        </w:rPr>
        <w:t>mentesülne.</w:t>
      </w:r>
    </w:p>
    <w:p>
      <w:pPr>
        <w:spacing w:line="268" w:lineRule="exact" w:before="228"/>
        <w:ind w:left="317" w:right="0" w:firstLine="0"/>
        <w:jc w:val="left"/>
        <w:rPr>
          <w:i/>
          <w:sz w:val="24"/>
        </w:rPr>
      </w:pPr>
      <w:r>
        <w:rPr>
          <w:b/>
          <w:w w:val="125"/>
          <w:sz w:val="24"/>
        </w:rPr>
        <w:t>7:63. § </w:t>
      </w:r>
      <w:r>
        <w:rPr>
          <w:i/>
          <w:w w:val="125"/>
          <w:sz w:val="24"/>
        </w:rPr>
        <w:t>[Szülő és a szülő leszármazójának öröklése]</w:t>
      </w:r>
    </w:p>
    <w:p>
      <w:pPr>
        <w:pStyle w:val="ListParagraph"/>
        <w:numPr>
          <w:ilvl w:val="0"/>
          <w:numId w:val="1406"/>
        </w:numPr>
        <w:tabs>
          <w:tab w:pos="800" w:val="left" w:leader="none"/>
        </w:tabs>
        <w:spacing w:line="225" w:lineRule="auto" w:before="6" w:after="0"/>
        <w:ind w:left="113" w:right="128" w:firstLine="204"/>
        <w:jc w:val="both"/>
        <w:rPr>
          <w:sz w:val="24"/>
        </w:rPr>
      </w:pPr>
      <w:r>
        <w:rPr>
          <w:w w:val="125"/>
          <w:sz w:val="24"/>
        </w:rPr>
        <w:t>Ha leszármazó és házastárs nincs vagy nem örökölhet, az örökhagyó szülői örökölnek fejenként egyenlő</w:t>
      </w:r>
      <w:r>
        <w:rPr>
          <w:spacing w:val="4"/>
          <w:w w:val="125"/>
          <w:sz w:val="24"/>
        </w:rPr>
        <w:t> </w:t>
      </w:r>
      <w:r>
        <w:rPr>
          <w:w w:val="125"/>
          <w:sz w:val="24"/>
        </w:rPr>
        <w:t>részben.</w:t>
      </w:r>
    </w:p>
    <w:p>
      <w:pPr>
        <w:pStyle w:val="ListParagraph"/>
        <w:numPr>
          <w:ilvl w:val="0"/>
          <w:numId w:val="1406"/>
        </w:numPr>
        <w:tabs>
          <w:tab w:pos="795" w:val="left" w:leader="none"/>
        </w:tabs>
        <w:spacing w:line="225" w:lineRule="auto" w:before="1" w:after="0"/>
        <w:ind w:left="113" w:right="130" w:firstLine="204"/>
        <w:jc w:val="both"/>
        <w:rPr>
          <w:sz w:val="24"/>
        </w:rPr>
      </w:pPr>
      <w:r>
        <w:rPr>
          <w:w w:val="125"/>
          <w:sz w:val="24"/>
        </w:rPr>
        <w:t>Az öröklésből kiesett szülő helyén ennek leszármazói örökölnek olyan módon, mint a gyermek helyén annak</w:t>
      </w:r>
      <w:r>
        <w:rPr>
          <w:spacing w:val="6"/>
          <w:w w:val="125"/>
          <w:sz w:val="24"/>
        </w:rPr>
        <w:t> </w:t>
      </w:r>
      <w:r>
        <w:rPr>
          <w:w w:val="125"/>
          <w:sz w:val="24"/>
        </w:rPr>
        <w:t>leszármazói.</w:t>
      </w:r>
    </w:p>
    <w:p>
      <w:pPr>
        <w:pStyle w:val="ListParagraph"/>
        <w:numPr>
          <w:ilvl w:val="0"/>
          <w:numId w:val="1406"/>
        </w:numPr>
        <w:tabs>
          <w:tab w:pos="754" w:val="left" w:leader="none"/>
        </w:tabs>
        <w:spacing w:line="225" w:lineRule="auto" w:before="1" w:after="0"/>
        <w:ind w:left="113" w:right="133" w:firstLine="204"/>
        <w:jc w:val="both"/>
        <w:rPr>
          <w:sz w:val="24"/>
        </w:rPr>
      </w:pPr>
      <w:r>
        <w:rPr>
          <w:w w:val="125"/>
          <w:sz w:val="24"/>
        </w:rPr>
        <w:t>Ha a kiesett szülőnek leszármazója nincs vagy nem örökölhet, egyedül a másik szülő vagy annak leszármazói</w:t>
      </w:r>
      <w:r>
        <w:rPr>
          <w:spacing w:val="-2"/>
          <w:w w:val="125"/>
          <w:sz w:val="24"/>
        </w:rPr>
        <w:t> </w:t>
      </w:r>
      <w:r>
        <w:rPr>
          <w:w w:val="125"/>
          <w:sz w:val="24"/>
        </w:rPr>
        <w:t>örökölnek.</w:t>
      </w:r>
    </w:p>
    <w:p>
      <w:pPr>
        <w:spacing w:line="268" w:lineRule="exact" w:before="228"/>
        <w:ind w:left="317" w:right="0" w:firstLine="0"/>
        <w:jc w:val="left"/>
        <w:rPr>
          <w:i/>
          <w:sz w:val="24"/>
        </w:rPr>
      </w:pPr>
      <w:r>
        <w:rPr>
          <w:b/>
          <w:w w:val="125"/>
          <w:sz w:val="24"/>
        </w:rPr>
        <w:t>7:64. § </w:t>
      </w:r>
      <w:r>
        <w:rPr>
          <w:i/>
          <w:w w:val="125"/>
          <w:sz w:val="24"/>
        </w:rPr>
        <w:t>[Nagyszülő és a nagyszülő leszármazójának öröklése]</w:t>
      </w:r>
    </w:p>
    <w:p>
      <w:pPr>
        <w:pStyle w:val="ListParagraph"/>
        <w:numPr>
          <w:ilvl w:val="0"/>
          <w:numId w:val="1407"/>
        </w:numPr>
        <w:tabs>
          <w:tab w:pos="770" w:val="left" w:leader="none"/>
        </w:tabs>
        <w:spacing w:line="225" w:lineRule="auto" w:before="5" w:after="0"/>
        <w:ind w:left="113" w:right="133" w:firstLine="204"/>
        <w:jc w:val="both"/>
        <w:rPr>
          <w:sz w:val="24"/>
        </w:rPr>
      </w:pPr>
      <w:r>
        <w:rPr>
          <w:w w:val="125"/>
          <w:sz w:val="24"/>
        </w:rPr>
        <w:t>Ha leszármazó, házastárs, szülő és szülőtől leszármazó nincs vagy nem örökölhet, törvényes örökösök egyenlő részekben az örökhagyó</w:t>
      </w:r>
      <w:r>
        <w:rPr>
          <w:spacing w:val="6"/>
          <w:w w:val="125"/>
          <w:sz w:val="24"/>
        </w:rPr>
        <w:t> </w:t>
      </w:r>
      <w:r>
        <w:rPr>
          <w:w w:val="125"/>
          <w:sz w:val="24"/>
        </w:rPr>
        <w:t>nagyszülői.</w:t>
      </w:r>
    </w:p>
    <w:p>
      <w:pPr>
        <w:pStyle w:val="ListParagraph"/>
        <w:numPr>
          <w:ilvl w:val="0"/>
          <w:numId w:val="1407"/>
        </w:numPr>
        <w:tabs>
          <w:tab w:pos="838" w:val="left" w:leader="none"/>
        </w:tabs>
        <w:spacing w:line="225" w:lineRule="auto" w:before="2" w:after="0"/>
        <w:ind w:left="113" w:right="116" w:firstLine="204"/>
        <w:jc w:val="both"/>
        <w:rPr>
          <w:sz w:val="24"/>
        </w:rPr>
      </w:pPr>
      <w:r>
        <w:rPr>
          <w:w w:val="125"/>
          <w:sz w:val="24"/>
        </w:rPr>
        <w:t>Az öröklésből kiesett nagyszülő helyén ennek leszármazói örökölnek ugyanúgy, mint a kieső szülő helyén ennek</w:t>
      </w:r>
      <w:r>
        <w:rPr>
          <w:spacing w:val="5"/>
          <w:w w:val="125"/>
          <w:sz w:val="24"/>
        </w:rPr>
        <w:t> </w:t>
      </w:r>
      <w:r>
        <w:rPr>
          <w:w w:val="125"/>
          <w:sz w:val="24"/>
        </w:rPr>
        <w:t>leszármazói.</w:t>
      </w:r>
    </w:p>
    <w:p>
      <w:pPr>
        <w:pStyle w:val="ListParagraph"/>
        <w:numPr>
          <w:ilvl w:val="0"/>
          <w:numId w:val="1407"/>
        </w:numPr>
        <w:tabs>
          <w:tab w:pos="832" w:val="left" w:leader="none"/>
        </w:tabs>
        <w:spacing w:line="225" w:lineRule="auto" w:before="1" w:after="0"/>
        <w:ind w:left="113" w:right="131" w:firstLine="204"/>
        <w:jc w:val="both"/>
        <w:rPr>
          <w:sz w:val="24"/>
        </w:rPr>
      </w:pPr>
      <w:r>
        <w:rPr>
          <w:w w:val="125"/>
          <w:sz w:val="24"/>
        </w:rPr>
        <w:t>Ha a kiesett nagyszülőnek leszármazója nincs vagy nem örökölhet, helyette nagyszülőpárja, ha ő is kiesett, helyette leszármazója</w:t>
      </w:r>
      <w:r>
        <w:rPr>
          <w:spacing w:val="38"/>
          <w:w w:val="125"/>
          <w:sz w:val="24"/>
        </w:rPr>
        <w:t> </w:t>
      </w:r>
      <w:r>
        <w:rPr>
          <w:w w:val="125"/>
          <w:sz w:val="24"/>
        </w:rPr>
        <w:t>örököl.</w:t>
      </w:r>
    </w:p>
    <w:p>
      <w:pPr>
        <w:pStyle w:val="ListParagraph"/>
        <w:numPr>
          <w:ilvl w:val="0"/>
          <w:numId w:val="1407"/>
        </w:numPr>
        <w:tabs>
          <w:tab w:pos="766" w:val="left" w:leader="none"/>
        </w:tabs>
        <w:spacing w:line="225" w:lineRule="auto" w:before="1" w:after="0"/>
        <w:ind w:left="113" w:right="126" w:firstLine="204"/>
        <w:jc w:val="both"/>
        <w:rPr>
          <w:sz w:val="24"/>
        </w:rPr>
      </w:pPr>
      <w:r>
        <w:rPr>
          <w:w w:val="125"/>
          <w:sz w:val="24"/>
        </w:rPr>
        <w:t>Ha valamelyik nagyszülőpár kiesett, és helyükön leszármazó nincs vagy nem örökölhet, az egész hagyatékot a másik nagyszülőpár vagy az ő leszármazójuk</w:t>
      </w:r>
      <w:r>
        <w:rPr>
          <w:spacing w:val="-1"/>
          <w:w w:val="125"/>
          <w:sz w:val="24"/>
        </w:rPr>
        <w:t> </w:t>
      </w:r>
      <w:r>
        <w:rPr>
          <w:w w:val="125"/>
          <w:sz w:val="24"/>
        </w:rPr>
        <w:t>örökli.</w:t>
      </w:r>
    </w:p>
    <w:p>
      <w:pPr>
        <w:spacing w:line="268" w:lineRule="exact" w:before="228"/>
        <w:ind w:left="317" w:right="0" w:firstLine="0"/>
        <w:jc w:val="left"/>
        <w:rPr>
          <w:i/>
          <w:sz w:val="24"/>
        </w:rPr>
      </w:pPr>
      <w:r>
        <w:rPr>
          <w:b/>
          <w:w w:val="125"/>
          <w:sz w:val="24"/>
        </w:rPr>
        <w:t>7:65. § </w:t>
      </w:r>
      <w:r>
        <w:rPr>
          <w:i/>
          <w:w w:val="125"/>
          <w:sz w:val="24"/>
        </w:rPr>
        <w:t>[Dédszülő és a dédszülő leszármazójának öröklése]</w:t>
      </w:r>
    </w:p>
    <w:p>
      <w:pPr>
        <w:pStyle w:val="ListParagraph"/>
        <w:numPr>
          <w:ilvl w:val="0"/>
          <w:numId w:val="1408"/>
        </w:numPr>
        <w:tabs>
          <w:tab w:pos="813" w:val="left" w:leader="none"/>
        </w:tabs>
        <w:spacing w:line="225" w:lineRule="auto" w:before="6" w:after="0"/>
        <w:ind w:left="113" w:right="128" w:firstLine="204"/>
        <w:jc w:val="both"/>
        <w:rPr>
          <w:sz w:val="24"/>
        </w:rPr>
      </w:pPr>
      <w:r>
        <w:rPr>
          <w:w w:val="125"/>
          <w:sz w:val="24"/>
        </w:rPr>
        <w:t>Ha nagyszülő és nagyszülőtől leszármazó nincs vagy nem örökölhet, törvényes örökösök fejenként egyenlő részekben az örökhagyó</w:t>
      </w:r>
      <w:r>
        <w:rPr>
          <w:spacing w:val="15"/>
          <w:w w:val="125"/>
          <w:sz w:val="24"/>
        </w:rPr>
        <w:t> </w:t>
      </w:r>
      <w:r>
        <w:rPr>
          <w:w w:val="125"/>
          <w:sz w:val="24"/>
        </w:rPr>
        <w:t>dédszülői.</w:t>
      </w:r>
    </w:p>
    <w:p>
      <w:pPr>
        <w:pStyle w:val="ListParagraph"/>
        <w:numPr>
          <w:ilvl w:val="0"/>
          <w:numId w:val="1408"/>
        </w:numPr>
        <w:tabs>
          <w:tab w:pos="838" w:val="left" w:leader="none"/>
        </w:tabs>
        <w:spacing w:line="225" w:lineRule="auto" w:before="1" w:after="0"/>
        <w:ind w:left="113" w:right="116" w:firstLine="204"/>
        <w:jc w:val="both"/>
        <w:rPr>
          <w:sz w:val="24"/>
        </w:rPr>
      </w:pPr>
      <w:r>
        <w:rPr>
          <w:w w:val="125"/>
          <w:sz w:val="24"/>
        </w:rPr>
        <w:t>Az öröklésből kiesett dédszülő helyén ennek leszármazói örökölnek ugyanúgy, mint a kieső nagyszülő helyén ennek</w:t>
      </w:r>
      <w:r>
        <w:rPr>
          <w:spacing w:val="6"/>
          <w:w w:val="125"/>
          <w:sz w:val="24"/>
        </w:rPr>
        <w:t> </w:t>
      </w:r>
      <w:r>
        <w:rPr>
          <w:w w:val="125"/>
          <w:sz w:val="24"/>
        </w:rPr>
        <w:t>leszármazói.</w:t>
      </w:r>
    </w:p>
    <w:p>
      <w:pPr>
        <w:spacing w:after="0" w:line="225" w:lineRule="auto"/>
        <w:jc w:val="both"/>
        <w:rPr>
          <w:sz w:val="24"/>
        </w:rPr>
        <w:sectPr>
          <w:pgSz w:w="11900" w:h="16820"/>
          <w:pgMar w:header="1104" w:footer="0" w:top="1840" w:bottom="280" w:left="1020" w:right="1000"/>
        </w:sectPr>
      </w:pPr>
    </w:p>
    <w:p>
      <w:pPr>
        <w:pStyle w:val="ListParagraph"/>
        <w:numPr>
          <w:ilvl w:val="0"/>
          <w:numId w:val="1408"/>
        </w:numPr>
        <w:tabs>
          <w:tab w:pos="848" w:val="left" w:leader="none"/>
        </w:tabs>
        <w:spacing w:line="225" w:lineRule="auto" w:before="173" w:after="0"/>
        <w:ind w:left="113" w:right="131" w:firstLine="204"/>
        <w:jc w:val="both"/>
        <w:rPr>
          <w:sz w:val="24"/>
        </w:rPr>
      </w:pPr>
      <w:r>
        <w:rPr>
          <w:w w:val="130"/>
          <w:sz w:val="24"/>
        </w:rPr>
        <w:t>Ha a kiesett dédszülőnek leszármazója nincs vagy nem örökölhet, helyette</w:t>
      </w:r>
      <w:r>
        <w:rPr>
          <w:spacing w:val="-10"/>
          <w:w w:val="130"/>
          <w:sz w:val="24"/>
        </w:rPr>
        <w:t> </w:t>
      </w:r>
      <w:r>
        <w:rPr>
          <w:w w:val="130"/>
          <w:sz w:val="24"/>
        </w:rPr>
        <w:t>dédszülőpárja,</w:t>
      </w:r>
      <w:r>
        <w:rPr>
          <w:spacing w:val="-9"/>
          <w:w w:val="130"/>
          <w:sz w:val="24"/>
        </w:rPr>
        <w:t> </w:t>
      </w:r>
      <w:r>
        <w:rPr>
          <w:w w:val="130"/>
          <w:sz w:val="24"/>
        </w:rPr>
        <w:t>ha</w:t>
      </w:r>
      <w:r>
        <w:rPr>
          <w:spacing w:val="-9"/>
          <w:w w:val="130"/>
          <w:sz w:val="24"/>
        </w:rPr>
        <w:t> </w:t>
      </w:r>
      <w:r>
        <w:rPr>
          <w:w w:val="130"/>
          <w:sz w:val="24"/>
        </w:rPr>
        <w:t>ő</w:t>
      </w:r>
      <w:r>
        <w:rPr>
          <w:spacing w:val="-9"/>
          <w:w w:val="130"/>
          <w:sz w:val="24"/>
        </w:rPr>
        <w:t> </w:t>
      </w:r>
      <w:r>
        <w:rPr>
          <w:w w:val="130"/>
          <w:sz w:val="24"/>
        </w:rPr>
        <w:t>is</w:t>
      </w:r>
      <w:r>
        <w:rPr>
          <w:spacing w:val="-11"/>
          <w:w w:val="130"/>
          <w:sz w:val="24"/>
        </w:rPr>
        <w:t> </w:t>
      </w:r>
      <w:r>
        <w:rPr>
          <w:w w:val="130"/>
          <w:sz w:val="24"/>
        </w:rPr>
        <w:t>kiesett,</w:t>
      </w:r>
      <w:r>
        <w:rPr>
          <w:spacing w:val="-10"/>
          <w:w w:val="130"/>
          <w:sz w:val="24"/>
        </w:rPr>
        <w:t> </w:t>
      </w:r>
      <w:r>
        <w:rPr>
          <w:w w:val="130"/>
          <w:sz w:val="24"/>
        </w:rPr>
        <w:t>helyette</w:t>
      </w:r>
      <w:r>
        <w:rPr>
          <w:spacing w:val="-9"/>
          <w:w w:val="130"/>
          <w:sz w:val="24"/>
        </w:rPr>
        <w:t> </w:t>
      </w:r>
      <w:r>
        <w:rPr>
          <w:w w:val="130"/>
          <w:sz w:val="24"/>
        </w:rPr>
        <w:t>leszármazója</w:t>
      </w:r>
      <w:r>
        <w:rPr>
          <w:spacing w:val="-10"/>
          <w:w w:val="130"/>
          <w:sz w:val="24"/>
        </w:rPr>
        <w:t> </w:t>
      </w:r>
      <w:r>
        <w:rPr>
          <w:w w:val="130"/>
          <w:sz w:val="24"/>
        </w:rPr>
        <w:t>örököl.</w:t>
      </w:r>
    </w:p>
    <w:p>
      <w:pPr>
        <w:pStyle w:val="ListParagraph"/>
        <w:numPr>
          <w:ilvl w:val="0"/>
          <w:numId w:val="1408"/>
        </w:numPr>
        <w:tabs>
          <w:tab w:pos="790" w:val="left" w:leader="none"/>
        </w:tabs>
        <w:spacing w:line="225" w:lineRule="auto" w:before="1" w:after="0"/>
        <w:ind w:left="113" w:right="126" w:firstLine="204"/>
        <w:jc w:val="both"/>
        <w:rPr>
          <w:sz w:val="24"/>
        </w:rPr>
      </w:pPr>
      <w:r>
        <w:rPr>
          <w:w w:val="130"/>
          <w:sz w:val="24"/>
        </w:rPr>
        <w:t>Ha valamelyik dédszülőpár kiesett, és helyükön leszármazó nincs vagy nem örökölhet, az egész hagyatékot fejenként egyenlő részekben a többi dédszülőpár</w:t>
      </w:r>
      <w:r>
        <w:rPr>
          <w:spacing w:val="-3"/>
          <w:w w:val="130"/>
          <w:sz w:val="24"/>
        </w:rPr>
        <w:t> </w:t>
      </w:r>
      <w:r>
        <w:rPr>
          <w:w w:val="130"/>
          <w:sz w:val="24"/>
        </w:rPr>
        <w:t>örökli.</w:t>
      </w:r>
    </w:p>
    <w:p>
      <w:pPr>
        <w:pStyle w:val="ListParagraph"/>
        <w:numPr>
          <w:ilvl w:val="0"/>
          <w:numId w:val="1408"/>
        </w:numPr>
        <w:tabs>
          <w:tab w:pos="740" w:val="left" w:leader="none"/>
        </w:tabs>
        <w:spacing w:line="225" w:lineRule="auto" w:before="2" w:after="0"/>
        <w:ind w:left="113" w:right="132" w:firstLine="204"/>
        <w:jc w:val="both"/>
        <w:rPr>
          <w:sz w:val="24"/>
        </w:rPr>
      </w:pPr>
      <w:r>
        <w:rPr>
          <w:w w:val="125"/>
          <w:sz w:val="24"/>
        </w:rPr>
        <w:t>A (4) bekezdés alapján öröklő valamelyik dédszülő kiesése esetén a (2) és a (3) bekezdésben foglalt szabályokat kell</w:t>
      </w:r>
      <w:r>
        <w:rPr>
          <w:spacing w:val="4"/>
          <w:w w:val="125"/>
          <w:sz w:val="24"/>
        </w:rPr>
        <w:t> </w:t>
      </w:r>
      <w:r>
        <w:rPr>
          <w:w w:val="125"/>
          <w:sz w:val="24"/>
        </w:rPr>
        <w:t>alkalmazni.</w:t>
      </w:r>
    </w:p>
    <w:p>
      <w:pPr>
        <w:spacing w:line="268" w:lineRule="exact" w:before="227"/>
        <w:ind w:left="317" w:right="0" w:firstLine="0"/>
        <w:jc w:val="left"/>
        <w:rPr>
          <w:i/>
          <w:sz w:val="24"/>
        </w:rPr>
      </w:pPr>
      <w:r>
        <w:rPr>
          <w:b/>
          <w:w w:val="125"/>
          <w:sz w:val="24"/>
        </w:rPr>
        <w:t>7:66. § </w:t>
      </w:r>
      <w:r>
        <w:rPr>
          <w:i/>
          <w:w w:val="125"/>
          <w:sz w:val="24"/>
        </w:rPr>
        <w:t>[Távolabbi felmenők öröklése]</w:t>
      </w:r>
    </w:p>
    <w:p>
      <w:pPr>
        <w:pStyle w:val="BodyText"/>
        <w:spacing w:line="225" w:lineRule="auto" w:before="6"/>
        <w:ind w:right="131"/>
      </w:pPr>
      <w:r>
        <w:rPr>
          <w:w w:val="125"/>
        </w:rPr>
        <w:t>Ha dédszülő és dédszülőtől leszármazó nincs vagy nem örökölhet, törvényes örökösök fejenként egyenlő részekben az örökhagyó távolabbi felmenői.</w:t>
      </w:r>
    </w:p>
    <w:p>
      <w:pPr>
        <w:pStyle w:val="Heading1"/>
        <w:numPr>
          <w:ilvl w:val="1"/>
          <w:numId w:val="1357"/>
        </w:numPr>
        <w:tabs>
          <w:tab w:pos="4891" w:val="left" w:leader="none"/>
        </w:tabs>
        <w:spacing w:line="643" w:lineRule="auto" w:before="227" w:after="0"/>
        <w:ind w:left="3964" w:right="3977" w:firstLine="452"/>
        <w:jc w:val="left"/>
      </w:pPr>
      <w:r>
        <w:rPr>
          <w:w w:val="115"/>
        </w:rPr>
        <w:t>CÍM ÁGI</w:t>
      </w:r>
      <w:r>
        <w:rPr>
          <w:spacing w:val="-23"/>
          <w:w w:val="115"/>
        </w:rPr>
        <w:t> </w:t>
      </w:r>
      <w:r>
        <w:rPr>
          <w:w w:val="115"/>
        </w:rPr>
        <w:t>ÖRÖKLÉS</w:t>
      </w:r>
    </w:p>
    <w:p>
      <w:pPr>
        <w:spacing w:line="268" w:lineRule="exact" w:before="1"/>
        <w:ind w:left="317" w:right="0" w:firstLine="0"/>
        <w:jc w:val="left"/>
        <w:rPr>
          <w:i/>
          <w:sz w:val="24"/>
        </w:rPr>
      </w:pPr>
      <w:r>
        <w:rPr>
          <w:b/>
          <w:w w:val="120"/>
          <w:sz w:val="24"/>
        </w:rPr>
        <w:t>7:67. § </w:t>
      </w:r>
      <w:r>
        <w:rPr>
          <w:i/>
          <w:w w:val="120"/>
          <w:sz w:val="24"/>
        </w:rPr>
        <w:t>[Ági vagyon]</w:t>
      </w:r>
    </w:p>
    <w:p>
      <w:pPr>
        <w:pStyle w:val="ListParagraph"/>
        <w:numPr>
          <w:ilvl w:val="0"/>
          <w:numId w:val="1409"/>
        </w:numPr>
        <w:tabs>
          <w:tab w:pos="764" w:val="left" w:leader="none"/>
        </w:tabs>
        <w:spacing w:line="225" w:lineRule="auto" w:before="6" w:after="0"/>
        <w:ind w:left="113" w:right="131" w:firstLine="204"/>
        <w:jc w:val="both"/>
        <w:rPr>
          <w:sz w:val="24"/>
        </w:rPr>
      </w:pPr>
      <w:r>
        <w:rPr>
          <w:w w:val="125"/>
          <w:sz w:val="24"/>
        </w:rPr>
        <w:t>Ha nem az örökhagyó leszármazója a törvényes örökös, az örökhagyóra valamelyik felmenőjéről öröklés vagy ajándékozás útján hárult vagyontárgy ági öröklés alá</w:t>
      </w:r>
      <w:r>
        <w:rPr>
          <w:spacing w:val="1"/>
          <w:w w:val="125"/>
          <w:sz w:val="24"/>
        </w:rPr>
        <w:t> </w:t>
      </w:r>
      <w:r>
        <w:rPr>
          <w:w w:val="125"/>
          <w:sz w:val="24"/>
        </w:rPr>
        <w:t>esik.</w:t>
      </w:r>
    </w:p>
    <w:p>
      <w:pPr>
        <w:pStyle w:val="ListParagraph"/>
        <w:numPr>
          <w:ilvl w:val="0"/>
          <w:numId w:val="1409"/>
        </w:numPr>
        <w:tabs>
          <w:tab w:pos="736" w:val="left" w:leader="none"/>
        </w:tabs>
        <w:spacing w:line="225" w:lineRule="auto" w:before="1" w:after="0"/>
        <w:ind w:left="113" w:right="131" w:firstLine="204"/>
        <w:jc w:val="both"/>
        <w:rPr>
          <w:sz w:val="24"/>
        </w:rPr>
      </w:pPr>
      <w:r>
        <w:rPr>
          <w:w w:val="125"/>
          <w:sz w:val="24"/>
        </w:rPr>
        <w:t>Ági öröklésnek van helye testvértől vagy a testvér leszármazójától örökölt vagy ajándékba kapott vagyontárgyra, ha a vagyontárgyat a testvér vagy a testvér leszármazója az örökhagyóval közös felmenőjétől örökölte vagy ajándékba kapta.</w:t>
      </w:r>
    </w:p>
    <w:p>
      <w:pPr>
        <w:pStyle w:val="ListParagraph"/>
        <w:numPr>
          <w:ilvl w:val="0"/>
          <w:numId w:val="1409"/>
        </w:numPr>
        <w:tabs>
          <w:tab w:pos="760" w:val="left" w:leader="none"/>
        </w:tabs>
        <w:spacing w:line="225" w:lineRule="auto" w:before="3" w:after="0"/>
        <w:ind w:left="113" w:right="129" w:firstLine="204"/>
        <w:jc w:val="both"/>
        <w:rPr>
          <w:sz w:val="24"/>
        </w:rPr>
      </w:pPr>
      <w:r>
        <w:rPr>
          <w:w w:val="125"/>
          <w:sz w:val="24"/>
        </w:rPr>
        <w:t>A vagyontárgy ági jellegét annak kell bizonyítania, aki azt ezen a címen örökölné.</w:t>
      </w:r>
    </w:p>
    <w:p>
      <w:pPr>
        <w:spacing w:line="268" w:lineRule="exact" w:before="227"/>
        <w:ind w:left="317" w:right="0" w:firstLine="0"/>
        <w:jc w:val="left"/>
        <w:rPr>
          <w:i/>
          <w:sz w:val="24"/>
        </w:rPr>
      </w:pPr>
      <w:r>
        <w:rPr>
          <w:b/>
          <w:w w:val="120"/>
          <w:sz w:val="24"/>
        </w:rPr>
        <w:t>7:68. § </w:t>
      </w:r>
      <w:r>
        <w:rPr>
          <w:i/>
          <w:w w:val="120"/>
          <w:sz w:val="24"/>
        </w:rPr>
        <w:t>[Ági örökösök]</w:t>
      </w:r>
    </w:p>
    <w:p>
      <w:pPr>
        <w:pStyle w:val="ListParagraph"/>
        <w:numPr>
          <w:ilvl w:val="0"/>
          <w:numId w:val="1410"/>
        </w:numPr>
        <w:tabs>
          <w:tab w:pos="754" w:val="left" w:leader="none"/>
        </w:tabs>
        <w:spacing w:line="225" w:lineRule="auto" w:before="6" w:after="0"/>
        <w:ind w:left="113" w:right="128" w:firstLine="204"/>
        <w:jc w:val="both"/>
        <w:rPr>
          <w:sz w:val="24"/>
        </w:rPr>
      </w:pPr>
      <w:r>
        <w:rPr>
          <w:w w:val="125"/>
          <w:sz w:val="24"/>
        </w:rPr>
        <w:t>A szülő örökli azokat a vagyontárgyakat, amelyek róla vagy felmenőjéről hárultak az örökhagyóra. A kieső szülő helyén az ő leszármazói örökölnek a törvényes öröklés általános szabályai</w:t>
      </w:r>
      <w:r>
        <w:rPr>
          <w:spacing w:val="6"/>
          <w:w w:val="125"/>
          <w:sz w:val="24"/>
        </w:rPr>
        <w:t> </w:t>
      </w:r>
      <w:r>
        <w:rPr>
          <w:w w:val="125"/>
          <w:sz w:val="24"/>
        </w:rPr>
        <w:t>szerint.</w:t>
      </w:r>
    </w:p>
    <w:p>
      <w:pPr>
        <w:pStyle w:val="ListParagraph"/>
        <w:numPr>
          <w:ilvl w:val="0"/>
          <w:numId w:val="1410"/>
        </w:numPr>
        <w:tabs>
          <w:tab w:pos="825" w:val="left" w:leader="none"/>
        </w:tabs>
        <w:spacing w:line="225" w:lineRule="auto" w:before="2" w:after="0"/>
        <w:ind w:left="113" w:right="129" w:firstLine="204"/>
        <w:jc w:val="both"/>
        <w:rPr>
          <w:sz w:val="24"/>
        </w:rPr>
      </w:pPr>
      <w:r>
        <w:rPr>
          <w:w w:val="125"/>
          <w:sz w:val="24"/>
        </w:rPr>
        <w:t>Ha mind az ági vagyontárgy öröklésére jogosult szülő, mind annak leszármazója kiesett, a nagyszülő; ha ő is kiesett, az örökhagyó távolabbi felmenője örökli azt a vagyontárgyat, amely róla vagy felmenőjéről hárult az örökhagyóra.</w:t>
      </w:r>
    </w:p>
    <w:p>
      <w:pPr>
        <w:pStyle w:val="ListParagraph"/>
        <w:numPr>
          <w:ilvl w:val="0"/>
          <w:numId w:val="1410"/>
        </w:numPr>
        <w:tabs>
          <w:tab w:pos="753" w:val="left" w:leader="none"/>
        </w:tabs>
        <w:spacing w:line="225" w:lineRule="auto" w:before="2" w:after="0"/>
        <w:ind w:left="113" w:right="131" w:firstLine="204"/>
        <w:jc w:val="both"/>
        <w:rPr>
          <w:sz w:val="24"/>
        </w:rPr>
      </w:pPr>
      <w:r>
        <w:rPr>
          <w:w w:val="125"/>
          <w:sz w:val="24"/>
        </w:rPr>
        <w:t>Ha ági örökös nincs, az ági vagyontárgy az örökhagyó egyéb vagyonával esik egy tekintet</w:t>
      </w:r>
      <w:r>
        <w:rPr>
          <w:spacing w:val="1"/>
          <w:w w:val="125"/>
          <w:sz w:val="24"/>
        </w:rPr>
        <w:t> </w:t>
      </w:r>
      <w:r>
        <w:rPr>
          <w:w w:val="125"/>
          <w:sz w:val="24"/>
        </w:rPr>
        <w:t>alá.</w:t>
      </w:r>
    </w:p>
    <w:p>
      <w:pPr>
        <w:spacing w:line="268" w:lineRule="exact" w:before="228"/>
        <w:ind w:left="317" w:right="0" w:firstLine="0"/>
        <w:jc w:val="left"/>
        <w:rPr>
          <w:i/>
          <w:sz w:val="24"/>
        </w:rPr>
      </w:pPr>
      <w:r>
        <w:rPr>
          <w:b/>
          <w:w w:val="120"/>
          <w:sz w:val="24"/>
        </w:rPr>
        <w:t>7:69. § </w:t>
      </w:r>
      <w:r>
        <w:rPr>
          <w:i/>
          <w:w w:val="120"/>
          <w:sz w:val="24"/>
        </w:rPr>
        <w:t>[Házastárs haszonélvezeti joga ági</w:t>
      </w:r>
      <w:r>
        <w:rPr>
          <w:i/>
          <w:spacing w:val="64"/>
          <w:w w:val="120"/>
          <w:sz w:val="24"/>
        </w:rPr>
        <w:t> </w:t>
      </w:r>
      <w:r>
        <w:rPr>
          <w:i/>
          <w:w w:val="120"/>
          <w:sz w:val="24"/>
        </w:rPr>
        <w:t>vagyonon]</w:t>
      </w:r>
    </w:p>
    <w:p>
      <w:pPr>
        <w:pStyle w:val="ListParagraph"/>
        <w:numPr>
          <w:ilvl w:val="0"/>
          <w:numId w:val="1411"/>
        </w:numPr>
        <w:tabs>
          <w:tab w:pos="734" w:val="left" w:leader="none"/>
        </w:tabs>
        <w:spacing w:line="260" w:lineRule="exact" w:before="0" w:after="0"/>
        <w:ind w:left="733" w:right="0" w:hanging="416"/>
        <w:jc w:val="left"/>
        <w:rPr>
          <w:sz w:val="24"/>
        </w:rPr>
      </w:pPr>
      <w:r>
        <w:rPr>
          <w:w w:val="125"/>
          <w:sz w:val="24"/>
        </w:rPr>
        <w:t>A házastársat az ági vagyonon holtig tartó haszonélvezeti jog illeti</w:t>
      </w:r>
      <w:r>
        <w:rPr>
          <w:spacing w:val="35"/>
          <w:w w:val="125"/>
          <w:sz w:val="24"/>
        </w:rPr>
        <w:t> </w:t>
      </w:r>
      <w:r>
        <w:rPr>
          <w:w w:val="125"/>
          <w:sz w:val="24"/>
        </w:rPr>
        <w:t>meg.</w:t>
      </w:r>
    </w:p>
    <w:p>
      <w:pPr>
        <w:pStyle w:val="ListParagraph"/>
        <w:numPr>
          <w:ilvl w:val="0"/>
          <w:numId w:val="1411"/>
        </w:numPr>
        <w:tabs>
          <w:tab w:pos="834" w:val="left" w:leader="none"/>
        </w:tabs>
        <w:spacing w:line="225" w:lineRule="auto" w:before="5" w:after="0"/>
        <w:ind w:left="113" w:right="126" w:firstLine="204"/>
        <w:jc w:val="both"/>
        <w:rPr>
          <w:sz w:val="24"/>
        </w:rPr>
      </w:pPr>
      <w:r>
        <w:rPr>
          <w:w w:val="125"/>
          <w:sz w:val="24"/>
        </w:rPr>
        <w:t>Mind a házastárs, mind az ági örökös - a jövőre nézve - bármikor igényelheti a haszonélvezeti jog megváltását. Az örökhagyóval közösen lakott lakáson és a hozzá tartozó berendezési és felszerelési tárgyakon fennálló haszonélvezeti jog megváltása a házastárssal szemben nem</w:t>
      </w:r>
      <w:r>
        <w:rPr>
          <w:spacing w:val="51"/>
          <w:w w:val="125"/>
          <w:sz w:val="24"/>
        </w:rPr>
        <w:t> </w:t>
      </w:r>
      <w:r>
        <w:rPr>
          <w:w w:val="125"/>
          <w:sz w:val="24"/>
        </w:rPr>
        <w:t>igényelhető.</w:t>
      </w:r>
    </w:p>
    <w:p>
      <w:pPr>
        <w:pStyle w:val="ListParagraph"/>
        <w:numPr>
          <w:ilvl w:val="0"/>
          <w:numId w:val="1411"/>
        </w:numPr>
        <w:tabs>
          <w:tab w:pos="734" w:val="left" w:leader="none"/>
        </w:tabs>
        <w:spacing w:line="257" w:lineRule="exact" w:before="0" w:after="0"/>
        <w:ind w:left="733" w:right="0" w:hanging="416"/>
        <w:jc w:val="left"/>
        <w:rPr>
          <w:sz w:val="24"/>
        </w:rPr>
      </w:pPr>
      <w:r>
        <w:rPr>
          <w:w w:val="130"/>
          <w:sz w:val="24"/>
        </w:rPr>
        <w:t>Megváltás</w:t>
      </w:r>
      <w:r>
        <w:rPr>
          <w:spacing w:val="-11"/>
          <w:w w:val="130"/>
          <w:sz w:val="24"/>
        </w:rPr>
        <w:t> </w:t>
      </w:r>
      <w:r>
        <w:rPr>
          <w:w w:val="130"/>
          <w:sz w:val="24"/>
        </w:rPr>
        <w:t>esetén</w:t>
      </w:r>
      <w:r>
        <w:rPr>
          <w:spacing w:val="-11"/>
          <w:w w:val="130"/>
          <w:sz w:val="24"/>
        </w:rPr>
        <w:t> </w:t>
      </w:r>
      <w:r>
        <w:rPr>
          <w:w w:val="130"/>
          <w:sz w:val="24"/>
        </w:rPr>
        <w:t>a</w:t>
      </w:r>
      <w:r>
        <w:rPr>
          <w:spacing w:val="-11"/>
          <w:w w:val="130"/>
          <w:sz w:val="24"/>
        </w:rPr>
        <w:t> </w:t>
      </w:r>
      <w:r>
        <w:rPr>
          <w:w w:val="130"/>
          <w:sz w:val="24"/>
        </w:rPr>
        <w:t>házastársat</w:t>
      </w:r>
      <w:r>
        <w:rPr>
          <w:spacing w:val="-10"/>
          <w:w w:val="130"/>
          <w:sz w:val="24"/>
        </w:rPr>
        <w:t> </w:t>
      </w:r>
      <w:r>
        <w:rPr>
          <w:w w:val="130"/>
          <w:sz w:val="24"/>
        </w:rPr>
        <w:t>az</w:t>
      </w:r>
      <w:r>
        <w:rPr>
          <w:spacing w:val="-10"/>
          <w:w w:val="130"/>
          <w:sz w:val="24"/>
        </w:rPr>
        <w:t> </w:t>
      </w:r>
      <w:r>
        <w:rPr>
          <w:w w:val="130"/>
          <w:sz w:val="24"/>
        </w:rPr>
        <w:t>ági</w:t>
      </w:r>
      <w:r>
        <w:rPr>
          <w:spacing w:val="-9"/>
          <w:w w:val="130"/>
          <w:sz w:val="24"/>
        </w:rPr>
        <w:t> </w:t>
      </w:r>
      <w:r>
        <w:rPr>
          <w:w w:val="130"/>
          <w:sz w:val="24"/>
        </w:rPr>
        <w:t>vagyon</w:t>
      </w:r>
      <w:r>
        <w:rPr>
          <w:spacing w:val="-13"/>
          <w:w w:val="130"/>
          <w:sz w:val="24"/>
        </w:rPr>
        <w:t> </w:t>
      </w:r>
      <w:r>
        <w:rPr>
          <w:w w:val="130"/>
          <w:sz w:val="24"/>
        </w:rPr>
        <w:t>egyharmada</w:t>
      </w:r>
      <w:r>
        <w:rPr>
          <w:spacing w:val="-11"/>
          <w:w w:val="130"/>
          <w:sz w:val="24"/>
        </w:rPr>
        <w:t> </w:t>
      </w:r>
      <w:r>
        <w:rPr>
          <w:w w:val="130"/>
          <w:sz w:val="24"/>
        </w:rPr>
        <w:t>illeti</w:t>
      </w:r>
      <w:r>
        <w:rPr>
          <w:spacing w:val="-11"/>
          <w:w w:val="130"/>
          <w:sz w:val="24"/>
        </w:rPr>
        <w:t> </w:t>
      </w:r>
      <w:r>
        <w:rPr>
          <w:w w:val="130"/>
          <w:sz w:val="24"/>
        </w:rPr>
        <w:t>meg.</w:t>
      </w:r>
    </w:p>
    <w:p>
      <w:pPr>
        <w:pStyle w:val="ListParagraph"/>
        <w:numPr>
          <w:ilvl w:val="0"/>
          <w:numId w:val="1411"/>
        </w:numPr>
        <w:tabs>
          <w:tab w:pos="843" w:val="left" w:leader="none"/>
        </w:tabs>
        <w:spacing w:line="225" w:lineRule="auto" w:before="6" w:after="0"/>
        <w:ind w:left="113" w:right="123" w:firstLine="204"/>
        <w:jc w:val="both"/>
        <w:rPr>
          <w:sz w:val="24"/>
        </w:rPr>
      </w:pPr>
      <w:r>
        <w:rPr>
          <w:w w:val="125"/>
          <w:sz w:val="24"/>
        </w:rPr>
        <w:t>A haszonélvezeti jog megváltásának a haszonélvezeti örökös és az állagörökös méltányos érdekeinek figyelembevételével kell</w:t>
      </w:r>
      <w:r>
        <w:rPr>
          <w:spacing w:val="12"/>
          <w:w w:val="125"/>
          <w:sz w:val="24"/>
        </w:rPr>
        <w:t> </w:t>
      </w:r>
      <w:r>
        <w:rPr>
          <w:w w:val="125"/>
          <w:sz w:val="24"/>
        </w:rPr>
        <w:t>történnie.</w:t>
      </w:r>
    </w:p>
    <w:p>
      <w:pPr>
        <w:spacing w:line="268" w:lineRule="exact" w:before="227"/>
        <w:ind w:left="317" w:right="0" w:firstLine="0"/>
        <w:jc w:val="left"/>
        <w:rPr>
          <w:i/>
          <w:sz w:val="24"/>
        </w:rPr>
      </w:pPr>
      <w:r>
        <w:rPr>
          <w:b/>
          <w:w w:val="125"/>
          <w:sz w:val="24"/>
        </w:rPr>
        <w:t>7:70. § </w:t>
      </w:r>
      <w:r>
        <w:rPr>
          <w:i/>
          <w:w w:val="125"/>
          <w:sz w:val="24"/>
        </w:rPr>
        <w:t>[Az ági öröklésből kivont vagyon]</w:t>
      </w:r>
    </w:p>
    <w:p>
      <w:pPr>
        <w:pStyle w:val="ListParagraph"/>
        <w:numPr>
          <w:ilvl w:val="0"/>
          <w:numId w:val="1412"/>
        </w:numPr>
        <w:tabs>
          <w:tab w:pos="777" w:val="left" w:leader="none"/>
        </w:tabs>
        <w:spacing w:line="225" w:lineRule="auto" w:before="6" w:after="0"/>
        <w:ind w:left="113" w:right="128" w:firstLine="204"/>
        <w:jc w:val="both"/>
        <w:rPr>
          <w:sz w:val="24"/>
        </w:rPr>
      </w:pPr>
      <w:r>
        <w:rPr>
          <w:w w:val="125"/>
          <w:sz w:val="24"/>
        </w:rPr>
        <w:t>Az ági öröklés szabályai nem terjednek ki a szokásos mértékű ajándék tárgyára.</w:t>
      </w:r>
    </w:p>
    <w:p>
      <w:pPr>
        <w:spacing w:after="0" w:line="225" w:lineRule="auto"/>
        <w:jc w:val="both"/>
        <w:rPr>
          <w:sz w:val="24"/>
        </w:rPr>
        <w:sectPr>
          <w:pgSz w:w="11900" w:h="16820"/>
          <w:pgMar w:header="1104" w:footer="0" w:top="1840" w:bottom="280" w:left="1020" w:right="1000"/>
        </w:sectPr>
      </w:pPr>
    </w:p>
    <w:p>
      <w:pPr>
        <w:pStyle w:val="ListParagraph"/>
        <w:numPr>
          <w:ilvl w:val="0"/>
          <w:numId w:val="1412"/>
        </w:numPr>
        <w:tabs>
          <w:tab w:pos="756" w:val="left" w:leader="none"/>
        </w:tabs>
        <w:spacing w:line="225" w:lineRule="auto" w:before="173" w:after="0"/>
        <w:ind w:left="113" w:right="131" w:firstLine="204"/>
        <w:jc w:val="both"/>
        <w:rPr>
          <w:sz w:val="24"/>
        </w:rPr>
      </w:pPr>
      <w:r>
        <w:rPr>
          <w:w w:val="125"/>
          <w:sz w:val="24"/>
        </w:rPr>
        <w:t>Az ági öröklés szabályai nem terjednek ki arra a vagyontárgyra, amely az örökhagyó halálakor már nincs meg, de kiterjednek az ilyen vagyontárgy helyébe lépett vagy értékén vásárolt</w:t>
      </w:r>
      <w:r>
        <w:rPr>
          <w:spacing w:val="14"/>
          <w:w w:val="125"/>
          <w:sz w:val="24"/>
        </w:rPr>
        <w:t> </w:t>
      </w:r>
      <w:r>
        <w:rPr>
          <w:w w:val="125"/>
          <w:sz w:val="24"/>
        </w:rPr>
        <w:t>vagyontárgyra.</w:t>
      </w:r>
    </w:p>
    <w:p>
      <w:pPr>
        <w:pStyle w:val="ListParagraph"/>
        <w:numPr>
          <w:ilvl w:val="0"/>
          <w:numId w:val="1412"/>
        </w:numPr>
        <w:tabs>
          <w:tab w:pos="748" w:val="left" w:leader="none"/>
        </w:tabs>
        <w:spacing w:line="225" w:lineRule="auto" w:before="1" w:after="0"/>
        <w:ind w:left="113" w:right="124" w:firstLine="204"/>
        <w:jc w:val="both"/>
        <w:rPr>
          <w:sz w:val="24"/>
        </w:rPr>
      </w:pPr>
      <w:r>
        <w:rPr>
          <w:w w:val="130"/>
          <w:sz w:val="24"/>
        </w:rPr>
        <w:t>Az</w:t>
      </w:r>
      <w:r>
        <w:rPr>
          <w:spacing w:val="-14"/>
          <w:w w:val="130"/>
          <w:sz w:val="24"/>
        </w:rPr>
        <w:t> </w:t>
      </w:r>
      <w:r>
        <w:rPr>
          <w:w w:val="130"/>
          <w:sz w:val="24"/>
        </w:rPr>
        <w:t>örökhagyó</w:t>
      </w:r>
      <w:r>
        <w:rPr>
          <w:spacing w:val="-14"/>
          <w:w w:val="130"/>
          <w:sz w:val="24"/>
        </w:rPr>
        <w:t> </w:t>
      </w:r>
      <w:r>
        <w:rPr>
          <w:w w:val="130"/>
          <w:sz w:val="24"/>
        </w:rPr>
        <w:t>házastársával</w:t>
      </w:r>
      <w:r>
        <w:rPr>
          <w:spacing w:val="-4"/>
          <w:w w:val="130"/>
          <w:sz w:val="24"/>
        </w:rPr>
        <w:t> </w:t>
      </w:r>
      <w:r>
        <w:rPr>
          <w:w w:val="130"/>
          <w:sz w:val="24"/>
        </w:rPr>
        <w:t>szemben</w:t>
      </w:r>
      <w:r>
        <w:rPr>
          <w:spacing w:val="-20"/>
          <w:w w:val="130"/>
          <w:sz w:val="24"/>
        </w:rPr>
        <w:t> </w:t>
      </w:r>
      <w:r>
        <w:rPr>
          <w:w w:val="130"/>
          <w:sz w:val="24"/>
        </w:rPr>
        <w:t>a</w:t>
      </w:r>
      <w:r>
        <w:rPr>
          <w:spacing w:val="-18"/>
          <w:w w:val="130"/>
          <w:sz w:val="24"/>
        </w:rPr>
        <w:t> </w:t>
      </w:r>
      <w:r>
        <w:rPr>
          <w:w w:val="130"/>
          <w:sz w:val="24"/>
        </w:rPr>
        <w:t>szokásos</w:t>
      </w:r>
      <w:r>
        <w:rPr>
          <w:spacing w:val="-14"/>
          <w:w w:val="130"/>
          <w:sz w:val="24"/>
        </w:rPr>
        <w:t> </w:t>
      </w:r>
      <w:r>
        <w:rPr>
          <w:w w:val="130"/>
          <w:sz w:val="24"/>
        </w:rPr>
        <w:t>mértékű</w:t>
      </w:r>
      <w:r>
        <w:rPr>
          <w:spacing w:val="-14"/>
          <w:w w:val="130"/>
          <w:sz w:val="24"/>
        </w:rPr>
        <w:t> </w:t>
      </w:r>
      <w:r>
        <w:rPr>
          <w:w w:val="130"/>
          <w:sz w:val="24"/>
        </w:rPr>
        <w:t>berendezési</w:t>
      </w:r>
      <w:r>
        <w:rPr>
          <w:spacing w:val="-14"/>
          <w:w w:val="130"/>
          <w:sz w:val="24"/>
        </w:rPr>
        <w:t> </w:t>
      </w:r>
      <w:r>
        <w:rPr>
          <w:w w:val="130"/>
          <w:sz w:val="24"/>
        </w:rPr>
        <w:t>és felszerelési tárgyakra ági öröklési igényt nem lehet</w:t>
      </w:r>
      <w:r>
        <w:rPr>
          <w:spacing w:val="-35"/>
          <w:w w:val="130"/>
          <w:sz w:val="24"/>
        </w:rPr>
        <w:t> </w:t>
      </w:r>
      <w:r>
        <w:rPr>
          <w:w w:val="130"/>
          <w:sz w:val="24"/>
        </w:rPr>
        <w:t>támasztani.</w:t>
      </w:r>
    </w:p>
    <w:p>
      <w:pPr>
        <w:spacing w:line="268" w:lineRule="exact" w:before="228"/>
        <w:ind w:left="317" w:right="0" w:firstLine="0"/>
        <w:jc w:val="left"/>
        <w:rPr>
          <w:i/>
          <w:sz w:val="24"/>
        </w:rPr>
      </w:pPr>
      <w:r>
        <w:rPr>
          <w:b/>
          <w:w w:val="120"/>
          <w:sz w:val="24"/>
        </w:rPr>
        <w:t>7:71. § </w:t>
      </w:r>
      <w:r>
        <w:rPr>
          <w:i/>
          <w:w w:val="120"/>
          <w:sz w:val="24"/>
        </w:rPr>
        <w:t>[Az ági örökség]</w:t>
      </w:r>
    </w:p>
    <w:p>
      <w:pPr>
        <w:pStyle w:val="BodyText"/>
        <w:spacing w:line="225" w:lineRule="auto" w:before="6"/>
        <w:ind w:right="129"/>
      </w:pPr>
      <w:r>
        <w:rPr>
          <w:w w:val="125"/>
        </w:rPr>
        <w:t>Az ági vagyontárgyat az örökös természetben örökli. Ha a természetben való öröklés lehetetlen vagy célszerűtlen, a bíróság - bármelyik érintett fél  kérelmére - az ági vagyontárgy értékének  pénzbeli  kiegyenlítését  rendelheti el.</w:t>
      </w:r>
    </w:p>
    <w:p>
      <w:pPr>
        <w:pStyle w:val="BodyText"/>
        <w:ind w:left="0" w:firstLine="0"/>
        <w:jc w:val="left"/>
        <w:rPr>
          <w:sz w:val="11"/>
        </w:rPr>
      </w:pPr>
    </w:p>
    <w:p>
      <w:pPr>
        <w:pStyle w:val="Heading1"/>
        <w:numPr>
          <w:ilvl w:val="1"/>
          <w:numId w:val="1357"/>
        </w:numPr>
        <w:tabs>
          <w:tab w:pos="4825" w:val="left" w:leader="none"/>
        </w:tabs>
        <w:spacing w:line="240" w:lineRule="auto" w:before="102" w:after="0"/>
        <w:ind w:left="4824" w:right="0" w:hanging="352"/>
        <w:jc w:val="left"/>
      </w:pPr>
      <w:r>
        <w:rPr>
          <w:w w:val="115"/>
        </w:rPr>
        <w:t>CÍM</w:t>
      </w:r>
    </w:p>
    <w:p>
      <w:pPr>
        <w:pStyle w:val="BodyText"/>
        <w:spacing w:before="6"/>
        <w:ind w:left="0" w:firstLine="0"/>
        <w:jc w:val="left"/>
        <w:rPr>
          <w:b/>
          <w:sz w:val="41"/>
        </w:rPr>
      </w:pPr>
    </w:p>
    <w:p>
      <w:pPr>
        <w:spacing w:line="225" w:lineRule="auto" w:before="0"/>
        <w:ind w:left="404" w:right="416" w:firstLine="0"/>
        <w:jc w:val="center"/>
        <w:rPr>
          <w:b/>
          <w:sz w:val="24"/>
        </w:rPr>
      </w:pPr>
      <w:r>
        <w:rPr>
          <w:b/>
          <w:w w:val="110"/>
          <w:sz w:val="24"/>
        </w:rPr>
        <w:t>AZ ÖRÖKBEFOGADÁSSAL KAPCSOLATOS ÖRÖKLÉSI JOGI SZABÁLYOK</w:t>
      </w:r>
    </w:p>
    <w:p>
      <w:pPr>
        <w:pStyle w:val="BodyText"/>
        <w:spacing w:before="8"/>
        <w:ind w:left="0" w:firstLine="0"/>
        <w:jc w:val="left"/>
        <w:rPr>
          <w:b/>
          <w:sz w:val="40"/>
        </w:rPr>
      </w:pPr>
    </w:p>
    <w:p>
      <w:pPr>
        <w:spacing w:line="268" w:lineRule="exact" w:before="0"/>
        <w:ind w:left="317" w:right="0" w:firstLine="0"/>
        <w:jc w:val="left"/>
        <w:rPr>
          <w:i/>
          <w:sz w:val="24"/>
        </w:rPr>
      </w:pPr>
      <w:r>
        <w:rPr>
          <w:b/>
          <w:w w:val="120"/>
          <w:sz w:val="24"/>
        </w:rPr>
        <w:t>7:72. § </w:t>
      </w:r>
      <w:r>
        <w:rPr>
          <w:i/>
          <w:w w:val="120"/>
          <w:sz w:val="24"/>
        </w:rPr>
        <w:t>[Az örökbefogadott öröklése]</w:t>
      </w:r>
    </w:p>
    <w:p>
      <w:pPr>
        <w:pStyle w:val="ListParagraph"/>
        <w:numPr>
          <w:ilvl w:val="0"/>
          <w:numId w:val="1413"/>
        </w:numPr>
        <w:tabs>
          <w:tab w:pos="754" w:val="left" w:leader="none"/>
        </w:tabs>
        <w:spacing w:line="225" w:lineRule="auto" w:before="5" w:after="0"/>
        <w:ind w:left="113" w:right="109" w:firstLine="204"/>
        <w:jc w:val="both"/>
        <w:rPr>
          <w:sz w:val="24"/>
        </w:rPr>
      </w:pPr>
      <w:r>
        <w:rPr>
          <w:w w:val="125"/>
          <w:sz w:val="24"/>
        </w:rPr>
        <w:t>Az örökbefogadott - az örökbefogadás fennállása alatt - az örökbefogadó szülő és annak rokonai után az örökbefogadó szülő vér szerinti leszármazójaként örököl.</w:t>
      </w:r>
    </w:p>
    <w:p>
      <w:pPr>
        <w:pStyle w:val="ListParagraph"/>
        <w:numPr>
          <w:ilvl w:val="0"/>
          <w:numId w:val="1413"/>
        </w:numPr>
        <w:tabs>
          <w:tab w:pos="760" w:val="left" w:leader="none"/>
        </w:tabs>
        <w:spacing w:line="225" w:lineRule="auto" w:before="2" w:after="0"/>
        <w:ind w:left="113" w:right="124" w:firstLine="204"/>
        <w:jc w:val="both"/>
        <w:rPr>
          <w:sz w:val="24"/>
        </w:rPr>
      </w:pPr>
      <w:r>
        <w:rPr>
          <w:w w:val="125"/>
          <w:sz w:val="24"/>
        </w:rPr>
        <w:t>Az örökbefogadás nem érinti az örökbefogadott törvényes öröklési jogát vér szerinti rokonai után, ha az örökbefogadás  az  örökbefogadott egyeneságbeli felmenő rokona, testvére vagy egyeneságbeli  felmenő rokonának más leszármazója által</w:t>
      </w:r>
      <w:r>
        <w:rPr>
          <w:spacing w:val="15"/>
          <w:w w:val="125"/>
          <w:sz w:val="24"/>
        </w:rPr>
        <w:t> </w:t>
      </w:r>
      <w:r>
        <w:rPr>
          <w:w w:val="125"/>
          <w:sz w:val="24"/>
        </w:rPr>
        <w:t>történt.</w:t>
      </w:r>
    </w:p>
    <w:p>
      <w:pPr>
        <w:spacing w:line="268" w:lineRule="exact" w:before="229"/>
        <w:ind w:left="317" w:right="0" w:firstLine="0"/>
        <w:jc w:val="left"/>
        <w:rPr>
          <w:i/>
          <w:sz w:val="24"/>
        </w:rPr>
      </w:pPr>
      <w:r>
        <w:rPr>
          <w:b/>
          <w:w w:val="125"/>
          <w:sz w:val="24"/>
        </w:rPr>
        <w:t>7:73. § </w:t>
      </w:r>
      <w:r>
        <w:rPr>
          <w:i/>
          <w:w w:val="125"/>
          <w:sz w:val="24"/>
        </w:rPr>
        <w:t>[Öröklés az örökbefogadott után]</w:t>
      </w:r>
    </w:p>
    <w:p>
      <w:pPr>
        <w:pStyle w:val="ListParagraph"/>
        <w:numPr>
          <w:ilvl w:val="0"/>
          <w:numId w:val="1414"/>
        </w:numPr>
        <w:tabs>
          <w:tab w:pos="904" w:val="left" w:leader="none"/>
        </w:tabs>
        <w:spacing w:line="225" w:lineRule="auto" w:before="5" w:after="0"/>
        <w:ind w:left="113" w:right="124" w:firstLine="204"/>
        <w:jc w:val="both"/>
        <w:rPr>
          <w:sz w:val="24"/>
        </w:rPr>
      </w:pPr>
      <w:r>
        <w:rPr>
          <w:w w:val="125"/>
          <w:sz w:val="24"/>
        </w:rPr>
        <w:t>Az örökbefogadott után első sorban leszármazói és házastársa, leszármazó hiányában házastársa és örökbe fogadó szülője, leszármazó és házastárs hiányában az örökbefogadó szülő és annak rokonai örökölnek a törvényes öröklés szabályai szerint. Az örökbefogadó szülő és annak rokonai akkor örökölnek, ha az örökbefogadás az öröklés megnyílásáig</w:t>
      </w:r>
      <w:r>
        <w:rPr>
          <w:spacing w:val="17"/>
          <w:w w:val="125"/>
          <w:sz w:val="24"/>
        </w:rPr>
        <w:t> </w:t>
      </w:r>
      <w:r>
        <w:rPr>
          <w:w w:val="125"/>
          <w:sz w:val="24"/>
        </w:rPr>
        <w:t>fennállt.</w:t>
      </w:r>
    </w:p>
    <w:p>
      <w:pPr>
        <w:pStyle w:val="ListParagraph"/>
        <w:numPr>
          <w:ilvl w:val="0"/>
          <w:numId w:val="1414"/>
        </w:numPr>
        <w:tabs>
          <w:tab w:pos="751" w:val="left" w:leader="none"/>
        </w:tabs>
        <w:spacing w:line="225" w:lineRule="auto" w:before="3" w:after="0"/>
        <w:ind w:left="113" w:right="123" w:firstLine="204"/>
        <w:jc w:val="both"/>
        <w:rPr>
          <w:sz w:val="24"/>
        </w:rPr>
      </w:pPr>
      <w:r>
        <w:rPr>
          <w:w w:val="125"/>
          <w:sz w:val="24"/>
        </w:rPr>
        <w:t>Ha az örökbefogadott után az (1) bekezdésben meghatározott személyek nem örökölnek, törvényes örökösök az örökbefogadott vér szerinti rokonai a törvényes öröklés szabályai szerint, feltéve, hogy az örökbefogadás az örökbefogadott egyeneságbeli felmenő rokona, testvére vagy egyeneságbeli felmenő rokonának más leszármazója által</w:t>
      </w:r>
      <w:r>
        <w:rPr>
          <w:spacing w:val="11"/>
          <w:w w:val="125"/>
          <w:sz w:val="24"/>
        </w:rPr>
        <w:t> </w:t>
      </w:r>
      <w:r>
        <w:rPr>
          <w:w w:val="125"/>
          <w:sz w:val="24"/>
        </w:rPr>
        <w:t>történt.</w:t>
      </w:r>
    </w:p>
    <w:p>
      <w:pPr>
        <w:pStyle w:val="Heading1"/>
        <w:numPr>
          <w:ilvl w:val="1"/>
          <w:numId w:val="1357"/>
        </w:numPr>
        <w:tabs>
          <w:tab w:pos="4891" w:val="left" w:leader="none"/>
        </w:tabs>
        <w:spacing w:line="240" w:lineRule="auto" w:before="230" w:after="0"/>
        <w:ind w:left="4890" w:right="0" w:hanging="474"/>
        <w:jc w:val="left"/>
      </w:pPr>
      <w:r>
        <w:rPr>
          <w:w w:val="115"/>
        </w:rPr>
        <w:t>CÍM</w:t>
      </w:r>
    </w:p>
    <w:p>
      <w:pPr>
        <w:pStyle w:val="BodyText"/>
        <w:spacing w:before="3"/>
        <w:ind w:left="0" w:firstLine="0"/>
        <w:jc w:val="left"/>
        <w:rPr>
          <w:b/>
          <w:sz w:val="40"/>
        </w:rPr>
      </w:pPr>
    </w:p>
    <w:p>
      <w:pPr>
        <w:spacing w:before="1"/>
        <w:ind w:left="404" w:right="418" w:firstLine="0"/>
        <w:jc w:val="center"/>
        <w:rPr>
          <w:b/>
          <w:sz w:val="24"/>
        </w:rPr>
      </w:pPr>
      <w:r>
        <w:rPr>
          <w:b/>
          <w:w w:val="110"/>
          <w:sz w:val="24"/>
        </w:rPr>
        <w:t>AZ ÁLLAM ÖRÖKLÉSE</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7:74. § </w:t>
      </w:r>
      <w:r>
        <w:rPr>
          <w:i/>
          <w:w w:val="125"/>
          <w:sz w:val="24"/>
        </w:rPr>
        <w:t>[Az állam szükségképpeni törvényes öröklése]</w:t>
      </w:r>
    </w:p>
    <w:p>
      <w:pPr>
        <w:pStyle w:val="ListParagraph"/>
        <w:numPr>
          <w:ilvl w:val="0"/>
          <w:numId w:val="1415"/>
        </w:numPr>
        <w:tabs>
          <w:tab w:pos="734" w:val="left" w:leader="none"/>
        </w:tabs>
        <w:spacing w:line="260" w:lineRule="exact" w:before="0" w:after="0"/>
        <w:ind w:left="733" w:right="0" w:hanging="416"/>
        <w:jc w:val="left"/>
        <w:rPr>
          <w:sz w:val="24"/>
        </w:rPr>
      </w:pPr>
      <w:r>
        <w:rPr>
          <w:w w:val="125"/>
          <w:sz w:val="24"/>
        </w:rPr>
        <w:t>Más örökös hiányában az állam a törvényes</w:t>
      </w:r>
      <w:r>
        <w:rPr>
          <w:spacing w:val="5"/>
          <w:w w:val="125"/>
          <w:sz w:val="24"/>
        </w:rPr>
        <w:t> </w:t>
      </w:r>
      <w:r>
        <w:rPr>
          <w:w w:val="125"/>
          <w:sz w:val="24"/>
        </w:rPr>
        <w:t>örökös.</w:t>
      </w:r>
    </w:p>
    <w:p>
      <w:pPr>
        <w:pStyle w:val="ListParagraph"/>
        <w:numPr>
          <w:ilvl w:val="0"/>
          <w:numId w:val="1415"/>
        </w:numPr>
        <w:tabs>
          <w:tab w:pos="793" w:val="left" w:leader="none"/>
        </w:tabs>
        <w:spacing w:line="225" w:lineRule="auto" w:before="5" w:after="0"/>
        <w:ind w:left="113" w:right="134" w:firstLine="204"/>
        <w:jc w:val="both"/>
        <w:rPr>
          <w:sz w:val="24"/>
        </w:rPr>
      </w:pPr>
      <w:r>
        <w:rPr>
          <w:w w:val="130"/>
          <w:sz w:val="24"/>
        </w:rPr>
        <w:t>Az államot mint törvényes örököst az örökség visszautasításának joga nem illeti</w:t>
      </w:r>
      <w:r>
        <w:rPr>
          <w:spacing w:val="-7"/>
          <w:w w:val="130"/>
          <w:sz w:val="24"/>
        </w:rPr>
        <w:t> </w:t>
      </w:r>
      <w:r>
        <w:rPr>
          <w:w w:val="130"/>
          <w:sz w:val="24"/>
        </w:rPr>
        <w:t>meg.</w:t>
      </w:r>
    </w:p>
    <w:p>
      <w:pPr>
        <w:pStyle w:val="BodyText"/>
        <w:spacing w:before="3"/>
        <w:ind w:left="0" w:firstLine="0"/>
        <w:jc w:val="left"/>
        <w:rPr>
          <w:sz w:val="11"/>
        </w:rPr>
      </w:pPr>
    </w:p>
    <w:p>
      <w:pPr>
        <w:pStyle w:val="BodyText"/>
        <w:spacing w:before="98"/>
        <w:ind w:left="404" w:right="415" w:firstLine="0"/>
        <w:jc w:val="center"/>
      </w:pPr>
      <w:r>
        <w:rPr>
          <w:w w:val="115"/>
        </w:rPr>
        <w:t>NEGYEDIK RÉSZ</w:t>
      </w:r>
    </w:p>
    <w:p>
      <w:pPr>
        <w:spacing w:after="0"/>
        <w:jc w:val="center"/>
        <w:sectPr>
          <w:pgSz w:w="11900" w:h="16820"/>
          <w:pgMar w:header="1104" w:footer="0" w:top="1840" w:bottom="280" w:left="1020" w:right="1000"/>
        </w:sectPr>
      </w:pPr>
    </w:p>
    <w:p>
      <w:pPr>
        <w:pStyle w:val="BodyText"/>
        <w:spacing w:before="1"/>
        <w:ind w:left="0" w:firstLine="0"/>
        <w:jc w:val="left"/>
        <w:rPr>
          <w:sz w:val="26"/>
        </w:rPr>
      </w:pPr>
    </w:p>
    <w:p>
      <w:pPr>
        <w:pStyle w:val="BodyText"/>
        <w:spacing w:before="99"/>
        <w:ind w:left="3984" w:firstLine="0"/>
        <w:jc w:val="left"/>
      </w:pPr>
      <w:r>
        <w:rPr>
          <w:w w:val="115"/>
        </w:rPr>
        <w:t>KÖTELESRÉSZ</w:t>
      </w:r>
    </w:p>
    <w:p>
      <w:pPr>
        <w:pStyle w:val="BodyText"/>
        <w:spacing w:before="4"/>
        <w:ind w:left="0" w:firstLine="0"/>
        <w:jc w:val="left"/>
        <w:rPr>
          <w:sz w:val="40"/>
        </w:rPr>
      </w:pPr>
    </w:p>
    <w:p>
      <w:pPr>
        <w:pStyle w:val="Heading1"/>
        <w:numPr>
          <w:ilvl w:val="1"/>
          <w:numId w:val="1357"/>
        </w:numPr>
        <w:tabs>
          <w:tab w:pos="4937" w:val="left" w:leader="none"/>
        </w:tabs>
        <w:spacing w:line="643" w:lineRule="auto" w:before="0" w:after="0"/>
        <w:ind w:left="2532" w:right="2545" w:firstLine="1828"/>
        <w:jc w:val="left"/>
      </w:pPr>
      <w:r>
        <w:rPr>
          <w:w w:val="115"/>
        </w:rPr>
        <w:t>CÍM JOGOSULTSÁG A</w:t>
      </w:r>
      <w:r>
        <w:rPr>
          <w:spacing w:val="-43"/>
          <w:w w:val="115"/>
        </w:rPr>
        <w:t> </w:t>
      </w:r>
      <w:r>
        <w:rPr>
          <w:w w:val="115"/>
        </w:rPr>
        <w:t>KÖTELESRÉSZRE</w:t>
      </w:r>
    </w:p>
    <w:p>
      <w:pPr>
        <w:spacing w:line="268" w:lineRule="exact" w:before="1"/>
        <w:ind w:left="317" w:right="0" w:firstLine="0"/>
        <w:jc w:val="left"/>
        <w:rPr>
          <w:i/>
          <w:sz w:val="24"/>
        </w:rPr>
      </w:pPr>
      <w:r>
        <w:rPr>
          <w:b/>
          <w:w w:val="125"/>
          <w:sz w:val="24"/>
        </w:rPr>
        <w:t>7:75. § </w:t>
      </w:r>
      <w:r>
        <w:rPr>
          <w:i/>
          <w:w w:val="125"/>
          <w:sz w:val="24"/>
        </w:rPr>
        <w:t>[Kötelesrészre jogosultak]</w:t>
      </w:r>
    </w:p>
    <w:p>
      <w:pPr>
        <w:pStyle w:val="BodyText"/>
        <w:spacing w:line="225" w:lineRule="auto" w:before="5"/>
        <w:ind w:right="128"/>
      </w:pPr>
      <w:r>
        <w:rPr>
          <w:w w:val="125"/>
        </w:rPr>
        <w:t>Kötelesrész illeti meg az örökhagyó leszármazóját, házastársát és szülőjét,    ha az öröklés megnyílásakor az örökhagyó törvényes örököse vagy végintézkedés hiányában az</w:t>
      </w:r>
      <w:r>
        <w:rPr>
          <w:spacing w:val="17"/>
          <w:w w:val="125"/>
        </w:rPr>
        <w:t> </w:t>
      </w:r>
      <w:r>
        <w:rPr>
          <w:w w:val="125"/>
        </w:rPr>
        <w:t>lenne.</w:t>
      </w:r>
    </w:p>
    <w:p>
      <w:pPr>
        <w:spacing w:line="268" w:lineRule="exact" w:before="229"/>
        <w:ind w:left="317" w:right="0" w:firstLine="0"/>
        <w:jc w:val="left"/>
        <w:rPr>
          <w:i/>
          <w:sz w:val="24"/>
        </w:rPr>
      </w:pPr>
      <w:r>
        <w:rPr>
          <w:b/>
          <w:w w:val="125"/>
          <w:sz w:val="24"/>
        </w:rPr>
        <w:t>7:76. § </w:t>
      </w:r>
      <w:r>
        <w:rPr>
          <w:i/>
          <w:w w:val="125"/>
          <w:sz w:val="24"/>
        </w:rPr>
        <w:t>[A kötelesrészi igény elévülése]</w:t>
      </w:r>
    </w:p>
    <w:p>
      <w:pPr>
        <w:pStyle w:val="BodyText"/>
        <w:spacing w:line="268" w:lineRule="exact"/>
        <w:ind w:left="317" w:firstLine="0"/>
        <w:jc w:val="left"/>
      </w:pPr>
      <w:r>
        <w:rPr>
          <w:w w:val="125"/>
        </w:rPr>
        <w:t>A kötelesrész iránti igény öt év alatt elévül.</w:t>
      </w:r>
    </w:p>
    <w:p>
      <w:pPr>
        <w:spacing w:line="268" w:lineRule="exact" w:before="224"/>
        <w:ind w:left="317" w:right="0" w:firstLine="0"/>
        <w:jc w:val="left"/>
        <w:rPr>
          <w:i/>
          <w:sz w:val="24"/>
        </w:rPr>
      </w:pPr>
      <w:r>
        <w:rPr>
          <w:b/>
          <w:w w:val="120"/>
          <w:sz w:val="24"/>
        </w:rPr>
        <w:t>7:77. § </w:t>
      </w:r>
      <w:r>
        <w:rPr>
          <w:i/>
          <w:w w:val="120"/>
          <w:sz w:val="24"/>
        </w:rPr>
        <w:t>[Kitagadás]</w:t>
      </w:r>
    </w:p>
    <w:p>
      <w:pPr>
        <w:pStyle w:val="BodyText"/>
        <w:spacing w:line="225" w:lineRule="auto" w:before="5"/>
        <w:ind w:right="134"/>
      </w:pPr>
      <w:r>
        <w:rPr>
          <w:w w:val="130"/>
        </w:rPr>
        <w:t>Nem</w:t>
      </w:r>
      <w:r>
        <w:rPr>
          <w:spacing w:val="-27"/>
          <w:w w:val="130"/>
        </w:rPr>
        <w:t> </w:t>
      </w:r>
      <w:r>
        <w:rPr>
          <w:w w:val="130"/>
        </w:rPr>
        <w:t>jár</w:t>
      </w:r>
      <w:r>
        <w:rPr>
          <w:spacing w:val="-26"/>
          <w:w w:val="130"/>
        </w:rPr>
        <w:t> </w:t>
      </w:r>
      <w:r>
        <w:rPr>
          <w:w w:val="130"/>
        </w:rPr>
        <w:t>kötelesrész</w:t>
      </w:r>
      <w:r>
        <w:rPr>
          <w:spacing w:val="-27"/>
          <w:w w:val="130"/>
        </w:rPr>
        <w:t> </w:t>
      </w:r>
      <w:r>
        <w:rPr>
          <w:w w:val="130"/>
        </w:rPr>
        <w:t>annak,</w:t>
      </w:r>
      <w:r>
        <w:rPr>
          <w:spacing w:val="-26"/>
          <w:w w:val="130"/>
        </w:rPr>
        <w:t> </w:t>
      </w:r>
      <w:r>
        <w:rPr>
          <w:w w:val="130"/>
        </w:rPr>
        <w:t>akit</w:t>
      </w:r>
      <w:r>
        <w:rPr>
          <w:spacing w:val="-26"/>
          <w:w w:val="130"/>
        </w:rPr>
        <w:t> </w:t>
      </w:r>
      <w:r>
        <w:rPr>
          <w:w w:val="130"/>
        </w:rPr>
        <w:t>az</w:t>
      </w:r>
      <w:r>
        <w:rPr>
          <w:spacing w:val="-26"/>
          <w:w w:val="130"/>
        </w:rPr>
        <w:t> </w:t>
      </w:r>
      <w:r>
        <w:rPr>
          <w:w w:val="130"/>
        </w:rPr>
        <w:t>örökhagyó</w:t>
      </w:r>
      <w:r>
        <w:rPr>
          <w:spacing w:val="-27"/>
          <w:w w:val="130"/>
        </w:rPr>
        <w:t> </w:t>
      </w:r>
      <w:r>
        <w:rPr>
          <w:w w:val="130"/>
        </w:rPr>
        <w:t>végintézkedésében</w:t>
      </w:r>
      <w:r>
        <w:rPr>
          <w:spacing w:val="-26"/>
          <w:w w:val="130"/>
        </w:rPr>
        <w:t> </w:t>
      </w:r>
      <w:r>
        <w:rPr>
          <w:w w:val="130"/>
        </w:rPr>
        <w:t>érvényesen kitagadott. A kitagadás akkor érvényes, ha a végintézkedés annak okát kifejezetten</w:t>
      </w:r>
      <w:r>
        <w:rPr>
          <w:spacing w:val="-5"/>
          <w:w w:val="130"/>
        </w:rPr>
        <w:t> </w:t>
      </w:r>
      <w:r>
        <w:rPr>
          <w:w w:val="130"/>
        </w:rPr>
        <w:t>megjelöli.</w:t>
      </w:r>
    </w:p>
    <w:p>
      <w:pPr>
        <w:spacing w:line="268" w:lineRule="exact" w:before="229"/>
        <w:ind w:left="317" w:right="0" w:firstLine="0"/>
        <w:jc w:val="left"/>
        <w:rPr>
          <w:i/>
          <w:sz w:val="24"/>
        </w:rPr>
      </w:pPr>
      <w:r>
        <w:rPr>
          <w:b/>
          <w:w w:val="120"/>
          <w:sz w:val="24"/>
        </w:rPr>
        <w:t>7:78. § </w:t>
      </w:r>
      <w:r>
        <w:rPr>
          <w:i/>
          <w:w w:val="120"/>
          <w:sz w:val="24"/>
        </w:rPr>
        <w:t>[Kitagadási okok]</w:t>
      </w:r>
    </w:p>
    <w:p>
      <w:pPr>
        <w:pStyle w:val="ListParagraph"/>
        <w:numPr>
          <w:ilvl w:val="0"/>
          <w:numId w:val="1416"/>
        </w:numPr>
        <w:tabs>
          <w:tab w:pos="734" w:val="left" w:leader="none"/>
        </w:tabs>
        <w:spacing w:line="260" w:lineRule="exact" w:before="0" w:after="0"/>
        <w:ind w:left="733" w:right="0" w:hanging="416"/>
        <w:jc w:val="left"/>
        <w:rPr>
          <w:sz w:val="24"/>
        </w:rPr>
      </w:pPr>
      <w:r>
        <w:rPr>
          <w:w w:val="130"/>
          <w:sz w:val="24"/>
        </w:rPr>
        <w:t>Kitagadásnak van helye, ha a kötelesrészre</w:t>
      </w:r>
      <w:r>
        <w:rPr>
          <w:spacing w:val="-36"/>
          <w:w w:val="130"/>
          <w:sz w:val="24"/>
        </w:rPr>
        <w:t> </w:t>
      </w:r>
      <w:r>
        <w:rPr>
          <w:w w:val="130"/>
          <w:sz w:val="24"/>
        </w:rPr>
        <w:t>jogosult</w:t>
      </w:r>
    </w:p>
    <w:p>
      <w:pPr>
        <w:pStyle w:val="ListParagraph"/>
        <w:numPr>
          <w:ilvl w:val="0"/>
          <w:numId w:val="1417"/>
        </w:numPr>
        <w:tabs>
          <w:tab w:pos="631" w:val="left" w:leader="none"/>
        </w:tabs>
        <w:spacing w:line="260" w:lineRule="exact" w:before="0" w:after="0"/>
        <w:ind w:left="630" w:right="0" w:hanging="313"/>
        <w:jc w:val="left"/>
        <w:rPr>
          <w:sz w:val="24"/>
        </w:rPr>
      </w:pPr>
      <w:r>
        <w:rPr>
          <w:w w:val="130"/>
          <w:sz w:val="24"/>
        </w:rPr>
        <w:t>az örökhagyó után öröklésre érdemtelen</w:t>
      </w:r>
      <w:r>
        <w:rPr>
          <w:spacing w:val="-23"/>
          <w:w w:val="130"/>
          <w:sz w:val="24"/>
        </w:rPr>
        <w:t> </w:t>
      </w:r>
      <w:r>
        <w:rPr>
          <w:w w:val="130"/>
          <w:sz w:val="24"/>
        </w:rPr>
        <w:t>lenne;</w:t>
      </w:r>
    </w:p>
    <w:p>
      <w:pPr>
        <w:pStyle w:val="ListParagraph"/>
        <w:numPr>
          <w:ilvl w:val="0"/>
          <w:numId w:val="1417"/>
        </w:numPr>
        <w:tabs>
          <w:tab w:pos="653" w:val="left" w:leader="none"/>
        </w:tabs>
        <w:spacing w:line="260" w:lineRule="exact" w:before="0" w:after="0"/>
        <w:ind w:left="652" w:right="0" w:hanging="335"/>
        <w:jc w:val="left"/>
        <w:rPr>
          <w:sz w:val="24"/>
        </w:rPr>
      </w:pPr>
      <w:r>
        <w:rPr>
          <w:w w:val="125"/>
          <w:sz w:val="24"/>
        </w:rPr>
        <w:t>az örökhagyó sérelmére bűncselekményt követett</w:t>
      </w:r>
      <w:r>
        <w:rPr>
          <w:spacing w:val="2"/>
          <w:w w:val="125"/>
          <w:sz w:val="24"/>
        </w:rPr>
        <w:t> </w:t>
      </w:r>
      <w:r>
        <w:rPr>
          <w:w w:val="125"/>
          <w:sz w:val="24"/>
        </w:rPr>
        <w:t>el;</w:t>
      </w:r>
    </w:p>
    <w:p>
      <w:pPr>
        <w:pStyle w:val="ListParagraph"/>
        <w:numPr>
          <w:ilvl w:val="0"/>
          <w:numId w:val="1417"/>
        </w:numPr>
        <w:tabs>
          <w:tab w:pos="711" w:val="left" w:leader="none"/>
        </w:tabs>
        <w:spacing w:line="225" w:lineRule="auto" w:before="5" w:after="0"/>
        <w:ind w:left="113" w:right="129" w:firstLine="204"/>
        <w:jc w:val="left"/>
        <w:rPr>
          <w:sz w:val="24"/>
        </w:rPr>
      </w:pPr>
      <w:r>
        <w:rPr>
          <w:w w:val="125"/>
          <w:sz w:val="24"/>
        </w:rPr>
        <w:t>az örökhagyó egyenesági rokonának, házastársának vagy élettársának életére tört vagy sérelmükre egyéb súlyos bűncselekményt követett</w:t>
      </w:r>
      <w:r>
        <w:rPr>
          <w:spacing w:val="58"/>
          <w:w w:val="125"/>
          <w:sz w:val="24"/>
        </w:rPr>
        <w:t> </w:t>
      </w:r>
      <w:r>
        <w:rPr>
          <w:w w:val="125"/>
          <w:sz w:val="24"/>
        </w:rPr>
        <w:t>el;</w:t>
      </w:r>
    </w:p>
    <w:p>
      <w:pPr>
        <w:pStyle w:val="ListParagraph"/>
        <w:numPr>
          <w:ilvl w:val="0"/>
          <w:numId w:val="1417"/>
        </w:numPr>
        <w:tabs>
          <w:tab w:pos="792" w:val="left" w:leader="none"/>
          <w:tab w:pos="793" w:val="left" w:leader="none"/>
          <w:tab w:pos="1289" w:val="left" w:leader="none"/>
          <w:tab w:pos="2798" w:val="left" w:leader="none"/>
          <w:tab w:pos="4241" w:val="left" w:leader="none"/>
          <w:tab w:pos="5449" w:val="left" w:leader="none"/>
          <w:tab w:pos="6862" w:val="left" w:leader="none"/>
          <w:tab w:pos="7881" w:val="left" w:leader="none"/>
        </w:tabs>
        <w:spacing w:line="225" w:lineRule="auto" w:before="1" w:after="0"/>
        <w:ind w:left="113" w:right="134" w:firstLine="204"/>
        <w:jc w:val="left"/>
        <w:rPr>
          <w:sz w:val="24"/>
        </w:rPr>
      </w:pPr>
      <w:r>
        <w:rPr>
          <w:w w:val="130"/>
          <w:sz w:val="24"/>
        </w:rPr>
        <w:t>az</w:t>
        <w:tab/>
        <w:t>örökhagyó</w:t>
        <w:tab/>
        <w:t>irányában</w:t>
        <w:tab/>
        <w:t>fennálló</w:t>
        <w:tab/>
        <w:t>törvényes</w:t>
        <w:tab/>
        <w:t>tartási</w:t>
        <w:tab/>
      </w:r>
      <w:r>
        <w:rPr>
          <w:spacing w:val="-1"/>
          <w:w w:val="130"/>
          <w:sz w:val="24"/>
        </w:rPr>
        <w:t>kötelezettségét </w:t>
      </w:r>
      <w:r>
        <w:rPr>
          <w:w w:val="130"/>
          <w:sz w:val="24"/>
        </w:rPr>
        <w:t>súlyosan</w:t>
      </w:r>
      <w:r>
        <w:rPr>
          <w:spacing w:val="-3"/>
          <w:w w:val="130"/>
          <w:sz w:val="24"/>
        </w:rPr>
        <w:t> </w:t>
      </w:r>
      <w:r>
        <w:rPr>
          <w:w w:val="130"/>
          <w:sz w:val="24"/>
        </w:rPr>
        <w:t>megsértette;</w:t>
      </w:r>
    </w:p>
    <w:p>
      <w:pPr>
        <w:pStyle w:val="ListParagraph"/>
        <w:numPr>
          <w:ilvl w:val="0"/>
          <w:numId w:val="1417"/>
        </w:numPr>
        <w:tabs>
          <w:tab w:pos="629" w:val="left" w:leader="none"/>
        </w:tabs>
        <w:spacing w:line="256" w:lineRule="exact" w:before="0" w:after="0"/>
        <w:ind w:left="628" w:right="0" w:hanging="311"/>
        <w:jc w:val="left"/>
        <w:rPr>
          <w:sz w:val="24"/>
        </w:rPr>
      </w:pPr>
      <w:r>
        <w:rPr>
          <w:w w:val="125"/>
          <w:sz w:val="24"/>
        </w:rPr>
        <w:t>erkölcstelen életmódot folytat;</w:t>
      </w:r>
    </w:p>
    <w:p>
      <w:pPr>
        <w:pStyle w:val="ListParagraph"/>
        <w:numPr>
          <w:ilvl w:val="0"/>
          <w:numId w:val="1417"/>
        </w:numPr>
        <w:tabs>
          <w:tab w:pos="630" w:val="left" w:leader="none"/>
        </w:tabs>
        <w:spacing w:line="225" w:lineRule="auto" w:before="6" w:after="0"/>
        <w:ind w:left="113" w:right="131" w:firstLine="204"/>
        <w:jc w:val="left"/>
        <w:rPr>
          <w:sz w:val="24"/>
        </w:rPr>
      </w:pPr>
      <w:r>
        <w:rPr>
          <w:w w:val="125"/>
          <w:sz w:val="24"/>
        </w:rPr>
        <w:t>- akit végrehajtandó szabadságvesztésre ítéltek - a büntetését még nem töltötte ki;</w:t>
      </w:r>
    </w:p>
    <w:p>
      <w:pPr>
        <w:pStyle w:val="ListParagraph"/>
        <w:numPr>
          <w:ilvl w:val="0"/>
          <w:numId w:val="1417"/>
        </w:numPr>
        <w:tabs>
          <w:tab w:pos="749" w:val="left" w:leader="none"/>
          <w:tab w:pos="6557" w:val="left" w:leader="none"/>
        </w:tabs>
        <w:spacing w:line="225" w:lineRule="auto" w:before="1" w:after="0"/>
        <w:ind w:left="113" w:right="127" w:firstLine="204"/>
        <w:jc w:val="left"/>
        <w:rPr>
          <w:sz w:val="24"/>
        </w:rPr>
      </w:pPr>
      <w:r>
        <w:rPr>
          <w:w w:val="125"/>
          <w:sz w:val="24"/>
        </w:rPr>
        <w:t>a   tőle   elvárható   segítséget </w:t>
      </w:r>
      <w:r>
        <w:rPr>
          <w:spacing w:val="12"/>
          <w:w w:val="125"/>
          <w:sz w:val="24"/>
        </w:rPr>
        <w:t> </w:t>
      </w:r>
      <w:r>
        <w:rPr>
          <w:w w:val="125"/>
          <w:sz w:val="24"/>
        </w:rPr>
        <w:t>nem </w:t>
      </w:r>
      <w:r>
        <w:rPr>
          <w:spacing w:val="52"/>
          <w:w w:val="125"/>
          <w:sz w:val="24"/>
        </w:rPr>
        <w:t> </w:t>
      </w:r>
      <w:r>
        <w:rPr>
          <w:w w:val="125"/>
          <w:sz w:val="24"/>
        </w:rPr>
        <w:t>nyújtotta,</w:t>
        <w:tab/>
        <w:t>amikor az örökhagyónak szüksége lett volna</w:t>
      </w:r>
      <w:r>
        <w:rPr>
          <w:spacing w:val="2"/>
          <w:w w:val="125"/>
          <w:sz w:val="24"/>
        </w:rPr>
        <w:t> </w:t>
      </w:r>
      <w:r>
        <w:rPr>
          <w:w w:val="125"/>
          <w:sz w:val="24"/>
        </w:rPr>
        <w:t>rá.</w:t>
      </w:r>
    </w:p>
    <w:p>
      <w:pPr>
        <w:pStyle w:val="ListParagraph"/>
        <w:numPr>
          <w:ilvl w:val="0"/>
          <w:numId w:val="1416"/>
        </w:numPr>
        <w:tabs>
          <w:tab w:pos="775" w:val="left" w:leader="none"/>
        </w:tabs>
        <w:spacing w:line="225" w:lineRule="auto" w:before="1" w:after="0"/>
        <w:ind w:left="113" w:right="132" w:firstLine="204"/>
        <w:jc w:val="left"/>
        <w:rPr>
          <w:sz w:val="24"/>
        </w:rPr>
      </w:pPr>
      <w:r>
        <w:rPr>
          <w:w w:val="125"/>
          <w:sz w:val="24"/>
        </w:rPr>
        <w:t>A nagykorú leszármazót az örökhagyó a vele szemben tanúsított durva hálátlanság miatt is</w:t>
      </w:r>
      <w:r>
        <w:rPr>
          <w:spacing w:val="5"/>
          <w:w w:val="125"/>
          <w:sz w:val="24"/>
        </w:rPr>
        <w:t> </w:t>
      </w:r>
      <w:r>
        <w:rPr>
          <w:w w:val="125"/>
          <w:sz w:val="24"/>
        </w:rPr>
        <w:t>kitagadhatja.</w:t>
      </w:r>
    </w:p>
    <w:p>
      <w:pPr>
        <w:pStyle w:val="ListParagraph"/>
        <w:numPr>
          <w:ilvl w:val="0"/>
          <w:numId w:val="1416"/>
        </w:numPr>
        <w:tabs>
          <w:tab w:pos="766" w:val="left" w:leader="none"/>
        </w:tabs>
        <w:spacing w:line="225" w:lineRule="auto" w:before="1" w:after="0"/>
        <w:ind w:left="113" w:right="127" w:firstLine="204"/>
        <w:jc w:val="left"/>
        <w:rPr>
          <w:sz w:val="24"/>
        </w:rPr>
      </w:pPr>
      <w:r>
        <w:rPr>
          <w:w w:val="125"/>
          <w:sz w:val="24"/>
        </w:rPr>
        <w:t>A szülőt az örökhagyó a sérelmére elkövetett olyan magatartás miatt is kitagadhatja, amely a szülői felügyeleti jog megszüntetésére ad</w:t>
      </w:r>
      <w:r>
        <w:rPr>
          <w:spacing w:val="47"/>
          <w:w w:val="125"/>
          <w:sz w:val="24"/>
        </w:rPr>
        <w:t> </w:t>
      </w:r>
      <w:r>
        <w:rPr>
          <w:w w:val="125"/>
          <w:sz w:val="24"/>
        </w:rPr>
        <w:t>alapot.</w:t>
      </w:r>
    </w:p>
    <w:p>
      <w:pPr>
        <w:pStyle w:val="ListParagraph"/>
        <w:numPr>
          <w:ilvl w:val="0"/>
          <w:numId w:val="1416"/>
        </w:numPr>
        <w:tabs>
          <w:tab w:pos="923" w:val="left" w:leader="none"/>
          <w:tab w:pos="924" w:val="left" w:leader="none"/>
          <w:tab w:pos="2644" w:val="left" w:leader="none"/>
          <w:tab w:pos="3176" w:val="left" w:leader="none"/>
          <w:tab w:pos="4719" w:val="left" w:leader="none"/>
          <w:tab w:pos="6225" w:val="left" w:leader="none"/>
          <w:tab w:pos="8010" w:val="left" w:leader="none"/>
          <w:tab w:pos="9128" w:val="left" w:leader="none"/>
        </w:tabs>
        <w:spacing w:line="225" w:lineRule="auto" w:before="1" w:after="0"/>
        <w:ind w:left="113" w:right="128" w:firstLine="204"/>
        <w:jc w:val="left"/>
        <w:rPr>
          <w:sz w:val="24"/>
        </w:rPr>
      </w:pPr>
      <w:r>
        <w:rPr>
          <w:w w:val="130"/>
          <w:sz w:val="24"/>
        </w:rPr>
        <w:t>Házastársát</w:t>
        <w:tab/>
        <w:t>az</w:t>
        <w:tab/>
        <w:t>örökhagyó</w:t>
        <w:tab/>
        <w:t>házastársi</w:t>
        <w:tab/>
        <w:t>kötelességét</w:t>
        <w:tab/>
        <w:t>durván</w:t>
        <w:tab/>
      </w:r>
      <w:r>
        <w:rPr>
          <w:spacing w:val="-4"/>
          <w:w w:val="130"/>
          <w:sz w:val="24"/>
        </w:rPr>
        <w:t>sértő </w:t>
      </w:r>
      <w:r>
        <w:rPr>
          <w:w w:val="130"/>
          <w:sz w:val="24"/>
        </w:rPr>
        <w:t>magatartása miatt</w:t>
      </w:r>
      <w:r>
        <w:rPr>
          <w:spacing w:val="-6"/>
          <w:w w:val="130"/>
          <w:sz w:val="24"/>
        </w:rPr>
        <w:t> </w:t>
      </w:r>
      <w:r>
        <w:rPr>
          <w:w w:val="130"/>
          <w:sz w:val="24"/>
        </w:rPr>
        <w:t>kitagadhatja.</w:t>
      </w:r>
    </w:p>
    <w:p>
      <w:pPr>
        <w:pStyle w:val="ListParagraph"/>
        <w:numPr>
          <w:ilvl w:val="0"/>
          <w:numId w:val="1416"/>
        </w:numPr>
        <w:tabs>
          <w:tab w:pos="868" w:val="left" w:leader="none"/>
        </w:tabs>
        <w:spacing w:line="225" w:lineRule="auto" w:before="1" w:after="0"/>
        <w:ind w:left="113" w:right="130" w:firstLine="204"/>
        <w:jc w:val="both"/>
        <w:rPr>
          <w:sz w:val="24"/>
        </w:rPr>
      </w:pPr>
      <w:r>
        <w:rPr>
          <w:w w:val="125"/>
          <w:sz w:val="24"/>
        </w:rPr>
        <w:t>Aki kitagadás miatt kiesik az öröklésből, nem jogosult törvényes képviselőként a helyébe lépő személy örökségének kezelésére. Az ilyen vagyon kezelésére a szülői vagyonkezelésből kivont vagyon kezelésére vonatkozó szabályokat kell megfelelően</w:t>
      </w:r>
      <w:r>
        <w:rPr>
          <w:spacing w:val="14"/>
          <w:w w:val="125"/>
          <w:sz w:val="24"/>
        </w:rPr>
        <w:t> </w:t>
      </w:r>
      <w:r>
        <w:rPr>
          <w:w w:val="125"/>
          <w:sz w:val="24"/>
        </w:rPr>
        <w:t>alkalmazni.</w:t>
      </w:r>
    </w:p>
    <w:p>
      <w:pPr>
        <w:spacing w:line="268" w:lineRule="exact" w:before="229"/>
        <w:ind w:left="317" w:right="0" w:firstLine="0"/>
        <w:jc w:val="left"/>
        <w:rPr>
          <w:i/>
          <w:sz w:val="24"/>
        </w:rPr>
      </w:pPr>
      <w:r>
        <w:rPr>
          <w:b/>
          <w:w w:val="125"/>
          <w:sz w:val="24"/>
        </w:rPr>
        <w:t>7:79. § </w:t>
      </w:r>
      <w:r>
        <w:rPr>
          <w:i/>
          <w:w w:val="125"/>
          <w:sz w:val="24"/>
        </w:rPr>
        <w:t>[Megbocsátás]</w:t>
      </w:r>
    </w:p>
    <w:p>
      <w:pPr>
        <w:pStyle w:val="ListParagraph"/>
        <w:numPr>
          <w:ilvl w:val="0"/>
          <w:numId w:val="1418"/>
        </w:numPr>
        <w:tabs>
          <w:tab w:pos="748" w:val="left" w:leader="none"/>
        </w:tabs>
        <w:spacing w:line="225" w:lineRule="auto" w:before="6" w:after="0"/>
        <w:ind w:left="113" w:right="134" w:firstLine="204"/>
        <w:jc w:val="left"/>
        <w:rPr>
          <w:sz w:val="24"/>
        </w:rPr>
      </w:pPr>
      <w:r>
        <w:rPr>
          <w:w w:val="130"/>
          <w:sz w:val="24"/>
        </w:rPr>
        <w:t>Ha a kitagadás okát az örökhagyó végintézkedése előtt megbocsátotta,</w:t>
      </w:r>
      <w:r>
        <w:rPr>
          <w:spacing w:val="-48"/>
          <w:w w:val="130"/>
          <w:sz w:val="24"/>
        </w:rPr>
        <w:t> </w:t>
      </w:r>
      <w:r>
        <w:rPr>
          <w:w w:val="130"/>
          <w:sz w:val="24"/>
        </w:rPr>
        <w:t>a kitagadás érvénytelen, és az örökös kötelesrészre tarthat</w:t>
      </w:r>
      <w:r>
        <w:rPr>
          <w:spacing w:val="-26"/>
          <w:w w:val="130"/>
          <w:sz w:val="24"/>
        </w:rPr>
        <w:t> </w:t>
      </w:r>
      <w:r>
        <w:rPr>
          <w:w w:val="130"/>
          <w:sz w:val="24"/>
        </w:rPr>
        <w:t>igényt.</w:t>
      </w:r>
    </w:p>
    <w:p>
      <w:pPr>
        <w:pStyle w:val="ListParagraph"/>
        <w:numPr>
          <w:ilvl w:val="0"/>
          <w:numId w:val="1418"/>
        </w:numPr>
        <w:tabs>
          <w:tab w:pos="749" w:val="left" w:leader="none"/>
        </w:tabs>
        <w:spacing w:line="225" w:lineRule="auto" w:before="1" w:after="0"/>
        <w:ind w:left="113" w:right="132" w:firstLine="204"/>
        <w:jc w:val="left"/>
        <w:rPr>
          <w:sz w:val="24"/>
        </w:rPr>
      </w:pPr>
      <w:r>
        <w:rPr>
          <w:w w:val="130"/>
          <w:sz w:val="24"/>
        </w:rPr>
        <w:t>Ha a kitagadás okát az örökhagyó a végintézkedése után megbocsátotta, a</w:t>
      </w:r>
      <w:r>
        <w:rPr>
          <w:spacing w:val="-12"/>
          <w:w w:val="130"/>
          <w:sz w:val="24"/>
        </w:rPr>
        <w:t> </w:t>
      </w:r>
      <w:r>
        <w:rPr>
          <w:w w:val="130"/>
          <w:sz w:val="24"/>
        </w:rPr>
        <w:t>kitagadás</w:t>
      </w:r>
      <w:r>
        <w:rPr>
          <w:spacing w:val="-12"/>
          <w:w w:val="130"/>
          <w:sz w:val="24"/>
        </w:rPr>
        <w:t> </w:t>
      </w:r>
      <w:r>
        <w:rPr>
          <w:w w:val="130"/>
          <w:sz w:val="24"/>
        </w:rPr>
        <w:t>a</w:t>
      </w:r>
      <w:r>
        <w:rPr>
          <w:spacing w:val="-12"/>
          <w:w w:val="130"/>
          <w:sz w:val="24"/>
        </w:rPr>
        <w:t> </w:t>
      </w:r>
      <w:r>
        <w:rPr>
          <w:w w:val="130"/>
          <w:sz w:val="24"/>
        </w:rPr>
        <w:t>végintézkedés</w:t>
      </w:r>
      <w:r>
        <w:rPr>
          <w:spacing w:val="-11"/>
          <w:w w:val="130"/>
          <w:sz w:val="24"/>
        </w:rPr>
        <w:t> </w:t>
      </w:r>
      <w:r>
        <w:rPr>
          <w:w w:val="130"/>
          <w:sz w:val="24"/>
        </w:rPr>
        <w:t>visszavonása</w:t>
      </w:r>
      <w:r>
        <w:rPr>
          <w:spacing w:val="-7"/>
          <w:w w:val="130"/>
          <w:sz w:val="24"/>
        </w:rPr>
        <w:t> </w:t>
      </w:r>
      <w:r>
        <w:rPr>
          <w:w w:val="130"/>
          <w:sz w:val="24"/>
        </w:rPr>
        <w:t>nélkül</w:t>
      </w:r>
      <w:r>
        <w:rPr>
          <w:spacing w:val="-16"/>
          <w:w w:val="130"/>
          <w:sz w:val="24"/>
        </w:rPr>
        <w:t> </w:t>
      </w:r>
      <w:r>
        <w:rPr>
          <w:w w:val="130"/>
          <w:sz w:val="24"/>
        </w:rPr>
        <w:t>hatálytalanná</w:t>
      </w:r>
      <w:r>
        <w:rPr>
          <w:spacing w:val="5"/>
          <w:w w:val="130"/>
          <w:sz w:val="24"/>
        </w:rPr>
        <w:t> </w:t>
      </w:r>
      <w:r>
        <w:rPr>
          <w:w w:val="130"/>
          <w:sz w:val="24"/>
        </w:rPr>
        <w:t>válik.</w:t>
      </w:r>
    </w:p>
    <w:p>
      <w:pPr>
        <w:spacing w:after="0" w:line="225" w:lineRule="auto"/>
        <w:jc w:val="left"/>
        <w:rPr>
          <w:sz w:val="24"/>
        </w:rPr>
        <w:sectPr>
          <w:pgSz w:w="11900" w:h="16820"/>
          <w:pgMar w:header="1104" w:footer="0" w:top="1840" w:bottom="280" w:left="1020" w:right="1000"/>
        </w:sectPr>
      </w:pPr>
    </w:p>
    <w:p>
      <w:pPr>
        <w:pStyle w:val="BodyText"/>
        <w:spacing w:before="10"/>
        <w:ind w:left="0" w:firstLine="0"/>
        <w:jc w:val="left"/>
        <w:rPr>
          <w:sz w:val="25"/>
        </w:rPr>
      </w:pPr>
    </w:p>
    <w:p>
      <w:pPr>
        <w:spacing w:line="261" w:lineRule="exact" w:before="102"/>
        <w:ind w:left="317" w:right="0" w:firstLine="0"/>
        <w:jc w:val="left"/>
        <w:rPr>
          <w:i/>
          <w:sz w:val="24"/>
        </w:rPr>
      </w:pPr>
      <w:r>
        <w:rPr>
          <w:b/>
          <w:w w:val="125"/>
          <w:sz w:val="24"/>
        </w:rPr>
        <w:t>7:80. § </w:t>
      </w:r>
      <w:r>
        <w:rPr>
          <w:i/>
          <w:w w:val="125"/>
          <w:sz w:val="24"/>
        </w:rPr>
        <w:t>[A kötelesrész alapja]</w:t>
      </w:r>
    </w:p>
    <w:p>
      <w:pPr>
        <w:pStyle w:val="ListParagraph"/>
        <w:numPr>
          <w:ilvl w:val="0"/>
          <w:numId w:val="1419"/>
        </w:numPr>
        <w:tabs>
          <w:tab w:pos="659" w:val="left" w:leader="none"/>
        </w:tabs>
        <w:spacing w:line="260" w:lineRule="exact" w:before="0" w:after="0"/>
        <w:ind w:left="658" w:right="0" w:hanging="341"/>
        <w:jc w:val="left"/>
        <w:rPr>
          <w:sz w:val="24"/>
        </w:rPr>
      </w:pPr>
      <w:r>
        <w:rPr>
          <w:i/>
          <w:w w:val="125"/>
          <w:position w:val="3"/>
          <w:sz w:val="18"/>
        </w:rPr>
        <w:t>1 </w:t>
      </w:r>
      <w:r>
        <w:rPr>
          <w:w w:val="125"/>
          <w:sz w:val="24"/>
        </w:rPr>
        <w:t>A kötelesrész alapja a hagyaték tiszta értéke, valamint az</w:t>
      </w:r>
      <w:r>
        <w:rPr>
          <w:spacing w:val="7"/>
          <w:w w:val="125"/>
          <w:sz w:val="24"/>
        </w:rPr>
        <w:t> </w:t>
      </w:r>
      <w:r>
        <w:rPr>
          <w:w w:val="125"/>
          <w:sz w:val="24"/>
        </w:rPr>
        <w:t>örökhagyó</w:t>
      </w:r>
    </w:p>
    <w:p>
      <w:pPr>
        <w:pStyle w:val="BodyText"/>
        <w:spacing w:line="225" w:lineRule="auto" w:before="12"/>
        <w:ind w:right="129" w:firstLine="0"/>
      </w:pPr>
      <w:r>
        <w:rPr>
          <w:w w:val="125"/>
        </w:rPr>
        <w:t>által élők között bárkinek juttatott ingyenes adományok juttatáskori tiszta értéke, ideértve az örökhagyó által bizalmi vagyonkezelésbe adott vagyon értékét is (a továbbiakban: ingyenes</w:t>
      </w:r>
      <w:r>
        <w:rPr>
          <w:spacing w:val="7"/>
          <w:w w:val="125"/>
        </w:rPr>
        <w:t> </w:t>
      </w:r>
      <w:r>
        <w:rPr>
          <w:w w:val="125"/>
        </w:rPr>
        <w:t>adomány).</w:t>
      </w:r>
    </w:p>
    <w:p>
      <w:pPr>
        <w:pStyle w:val="ListParagraph"/>
        <w:numPr>
          <w:ilvl w:val="0"/>
          <w:numId w:val="1419"/>
        </w:numPr>
        <w:tabs>
          <w:tab w:pos="858" w:val="left" w:leader="none"/>
        </w:tabs>
        <w:spacing w:line="225" w:lineRule="auto" w:before="2" w:after="0"/>
        <w:ind w:left="113" w:right="129" w:firstLine="204"/>
        <w:jc w:val="both"/>
        <w:rPr>
          <w:sz w:val="24"/>
        </w:rPr>
      </w:pPr>
      <w:r>
        <w:rPr>
          <w:w w:val="125"/>
          <w:sz w:val="24"/>
        </w:rPr>
        <w:t>Aki számára az ingyenes adománynak a juttatáskori értéken való számításba vétele súlyosan méltánytalan, a bíróságtól kérheti a körülmények figyelembevételével vett más érték</w:t>
      </w:r>
      <w:r>
        <w:rPr>
          <w:spacing w:val="9"/>
          <w:w w:val="125"/>
          <w:sz w:val="24"/>
        </w:rPr>
        <w:t> </w:t>
      </w:r>
      <w:r>
        <w:rPr>
          <w:w w:val="125"/>
          <w:sz w:val="24"/>
        </w:rPr>
        <w:t>megállapítását.</w:t>
      </w:r>
    </w:p>
    <w:p>
      <w:pPr>
        <w:pStyle w:val="ListParagraph"/>
        <w:numPr>
          <w:ilvl w:val="0"/>
          <w:numId w:val="1419"/>
        </w:numPr>
        <w:tabs>
          <w:tab w:pos="856" w:val="left" w:leader="none"/>
        </w:tabs>
        <w:spacing w:line="225" w:lineRule="auto" w:before="1" w:after="0"/>
        <w:ind w:left="113" w:right="133" w:firstLine="204"/>
        <w:jc w:val="both"/>
        <w:rPr>
          <w:sz w:val="24"/>
        </w:rPr>
      </w:pPr>
      <w:r>
        <w:rPr>
          <w:w w:val="125"/>
          <w:sz w:val="24"/>
        </w:rPr>
        <w:t>A hagyaték tiszta értékének kiszámításánál a hagyományokat és a meghagyásokat nem lehet teherként figyelembe</w:t>
      </w:r>
      <w:r>
        <w:rPr>
          <w:spacing w:val="12"/>
          <w:w w:val="125"/>
          <w:sz w:val="24"/>
        </w:rPr>
        <w:t> </w:t>
      </w:r>
      <w:r>
        <w:rPr>
          <w:w w:val="125"/>
          <w:sz w:val="24"/>
        </w:rPr>
        <w:t>venni.</w:t>
      </w:r>
    </w:p>
    <w:p>
      <w:pPr>
        <w:pStyle w:val="ListParagraph"/>
        <w:numPr>
          <w:ilvl w:val="0"/>
          <w:numId w:val="1419"/>
        </w:numPr>
        <w:tabs>
          <w:tab w:pos="819" w:val="left" w:leader="none"/>
        </w:tabs>
        <w:spacing w:line="225" w:lineRule="auto" w:before="2" w:after="0"/>
        <w:ind w:left="113" w:right="114" w:firstLine="204"/>
        <w:jc w:val="both"/>
        <w:rPr>
          <w:sz w:val="24"/>
        </w:rPr>
      </w:pPr>
      <w:r>
        <w:rPr>
          <w:w w:val="125"/>
          <w:sz w:val="24"/>
        </w:rPr>
        <w:t>A szerződés megkötésétől számított két éven belül megnyílt öröklés esetén a kötelesrész alapjához hozzá kell számítani az öröklési, tartási, életjáradéki vagy gondozási szerződéssel elidegenített vagyon értékének a ténylegesen nyújtott tartás, életjáradék, illetve gondozás  értékével  nem fedezett részét. Az átruházott vagyon, a nyújtott tartás és a gondozás értékét, valamint az életjáradék összegét az öröklés megnyílásának időpontjában számított értéken kell figyelembe</w:t>
      </w:r>
      <w:r>
        <w:rPr>
          <w:spacing w:val="20"/>
          <w:w w:val="125"/>
          <w:sz w:val="24"/>
        </w:rPr>
        <w:t> </w:t>
      </w:r>
      <w:r>
        <w:rPr>
          <w:w w:val="125"/>
          <w:sz w:val="24"/>
        </w:rPr>
        <w:t>venni.</w:t>
      </w:r>
    </w:p>
    <w:p>
      <w:pPr>
        <w:spacing w:line="268" w:lineRule="exact" w:before="230"/>
        <w:ind w:left="317" w:right="0" w:firstLine="0"/>
        <w:jc w:val="left"/>
        <w:rPr>
          <w:i/>
          <w:sz w:val="24"/>
        </w:rPr>
      </w:pPr>
      <w:r>
        <w:rPr>
          <w:b/>
          <w:w w:val="125"/>
          <w:sz w:val="24"/>
        </w:rPr>
        <w:t>7:81. § </w:t>
      </w:r>
      <w:r>
        <w:rPr>
          <w:i/>
          <w:w w:val="125"/>
          <w:sz w:val="24"/>
        </w:rPr>
        <w:t>[A kötelesrész alapjából kivont adományok]</w:t>
      </w:r>
    </w:p>
    <w:p>
      <w:pPr>
        <w:pStyle w:val="ListParagraph"/>
        <w:numPr>
          <w:ilvl w:val="0"/>
          <w:numId w:val="1420"/>
        </w:numPr>
        <w:tabs>
          <w:tab w:pos="734" w:val="left" w:leader="none"/>
        </w:tabs>
        <w:spacing w:line="260" w:lineRule="exact" w:before="0" w:after="0"/>
        <w:ind w:left="733" w:right="0" w:hanging="416"/>
        <w:jc w:val="left"/>
        <w:rPr>
          <w:sz w:val="24"/>
        </w:rPr>
      </w:pPr>
      <w:r>
        <w:rPr>
          <w:w w:val="130"/>
          <w:sz w:val="24"/>
        </w:rPr>
        <w:t>Nem tartozik a kötelesrész</w:t>
      </w:r>
      <w:r>
        <w:rPr>
          <w:spacing w:val="-18"/>
          <w:w w:val="130"/>
          <w:sz w:val="24"/>
        </w:rPr>
        <w:t> </w:t>
      </w:r>
      <w:r>
        <w:rPr>
          <w:w w:val="130"/>
          <w:sz w:val="24"/>
        </w:rPr>
        <w:t>alapjához</w:t>
      </w:r>
    </w:p>
    <w:p>
      <w:pPr>
        <w:pStyle w:val="ListParagraph"/>
        <w:numPr>
          <w:ilvl w:val="0"/>
          <w:numId w:val="1421"/>
        </w:numPr>
        <w:tabs>
          <w:tab w:pos="735" w:val="left" w:leader="none"/>
        </w:tabs>
        <w:spacing w:line="225" w:lineRule="auto" w:before="6" w:after="0"/>
        <w:ind w:left="113" w:right="125" w:firstLine="204"/>
        <w:jc w:val="both"/>
        <w:rPr>
          <w:sz w:val="24"/>
        </w:rPr>
      </w:pPr>
      <w:r>
        <w:rPr>
          <w:w w:val="130"/>
          <w:sz w:val="24"/>
        </w:rPr>
        <w:t>az örökhagyó által a halálát megelőző tíz évnél régebben bárkinek juttatott ingyenes adomány</w:t>
      </w:r>
      <w:r>
        <w:rPr>
          <w:spacing w:val="-11"/>
          <w:w w:val="130"/>
          <w:sz w:val="24"/>
        </w:rPr>
        <w:t> </w:t>
      </w:r>
      <w:r>
        <w:rPr>
          <w:w w:val="130"/>
          <w:sz w:val="24"/>
        </w:rPr>
        <w:t>értéke;</w:t>
      </w:r>
    </w:p>
    <w:p>
      <w:pPr>
        <w:pStyle w:val="ListParagraph"/>
        <w:numPr>
          <w:ilvl w:val="0"/>
          <w:numId w:val="1421"/>
        </w:numPr>
        <w:tabs>
          <w:tab w:pos="659" w:val="left" w:leader="none"/>
        </w:tabs>
        <w:spacing w:line="225" w:lineRule="auto" w:before="1" w:after="0"/>
        <w:ind w:left="113" w:right="130" w:firstLine="204"/>
        <w:jc w:val="both"/>
        <w:rPr>
          <w:sz w:val="24"/>
        </w:rPr>
      </w:pPr>
      <w:r>
        <w:rPr>
          <w:w w:val="130"/>
          <w:sz w:val="24"/>
        </w:rPr>
        <w:t>az</w:t>
      </w:r>
      <w:r>
        <w:rPr>
          <w:spacing w:val="2"/>
          <w:w w:val="130"/>
          <w:sz w:val="24"/>
        </w:rPr>
        <w:t> </w:t>
      </w:r>
      <w:r>
        <w:rPr>
          <w:w w:val="130"/>
          <w:sz w:val="24"/>
        </w:rPr>
        <w:t>olyan</w:t>
      </w:r>
      <w:r>
        <w:rPr>
          <w:spacing w:val="-19"/>
          <w:w w:val="130"/>
          <w:sz w:val="24"/>
        </w:rPr>
        <w:t> </w:t>
      </w:r>
      <w:r>
        <w:rPr>
          <w:w w:val="130"/>
          <w:sz w:val="24"/>
        </w:rPr>
        <w:t>ingyenes</w:t>
      </w:r>
      <w:r>
        <w:rPr>
          <w:spacing w:val="-9"/>
          <w:w w:val="130"/>
          <w:sz w:val="24"/>
        </w:rPr>
        <w:t> </w:t>
      </w:r>
      <w:r>
        <w:rPr>
          <w:w w:val="130"/>
          <w:sz w:val="24"/>
        </w:rPr>
        <w:t>adomány</w:t>
      </w:r>
      <w:r>
        <w:rPr>
          <w:spacing w:val="-8"/>
          <w:w w:val="130"/>
          <w:sz w:val="24"/>
        </w:rPr>
        <w:t> </w:t>
      </w:r>
      <w:r>
        <w:rPr>
          <w:w w:val="130"/>
          <w:sz w:val="24"/>
        </w:rPr>
        <w:t>értéke,</w:t>
      </w:r>
      <w:r>
        <w:rPr>
          <w:spacing w:val="-8"/>
          <w:w w:val="130"/>
          <w:sz w:val="24"/>
        </w:rPr>
        <w:t> </w:t>
      </w:r>
      <w:r>
        <w:rPr>
          <w:w w:val="130"/>
          <w:sz w:val="24"/>
        </w:rPr>
        <w:t>amelyet</w:t>
      </w:r>
      <w:r>
        <w:rPr>
          <w:spacing w:val="-9"/>
          <w:w w:val="130"/>
          <w:sz w:val="24"/>
        </w:rPr>
        <w:t> </w:t>
      </w:r>
      <w:r>
        <w:rPr>
          <w:w w:val="130"/>
          <w:sz w:val="24"/>
        </w:rPr>
        <w:t>az</w:t>
      </w:r>
      <w:r>
        <w:rPr>
          <w:spacing w:val="-8"/>
          <w:w w:val="130"/>
          <w:sz w:val="24"/>
        </w:rPr>
        <w:t> </w:t>
      </w:r>
      <w:r>
        <w:rPr>
          <w:w w:val="130"/>
          <w:sz w:val="24"/>
        </w:rPr>
        <w:t>örökhagyó</w:t>
      </w:r>
      <w:r>
        <w:rPr>
          <w:spacing w:val="-9"/>
          <w:w w:val="130"/>
          <w:sz w:val="24"/>
        </w:rPr>
        <w:t> </w:t>
      </w:r>
      <w:r>
        <w:rPr>
          <w:w w:val="130"/>
          <w:sz w:val="24"/>
        </w:rPr>
        <w:t>a</w:t>
      </w:r>
      <w:r>
        <w:rPr>
          <w:spacing w:val="-8"/>
          <w:w w:val="130"/>
          <w:sz w:val="24"/>
        </w:rPr>
        <w:t> </w:t>
      </w:r>
      <w:r>
        <w:rPr>
          <w:w w:val="130"/>
          <w:sz w:val="24"/>
        </w:rPr>
        <w:t>kötelesrészre jogosultságot létrehozó kapcsolat keletkezését megelőzően</w:t>
      </w:r>
      <w:r>
        <w:rPr>
          <w:spacing w:val="-51"/>
          <w:w w:val="130"/>
          <w:sz w:val="24"/>
        </w:rPr>
        <w:t> </w:t>
      </w:r>
      <w:r>
        <w:rPr>
          <w:w w:val="130"/>
          <w:sz w:val="24"/>
        </w:rPr>
        <w:t>juttatott;</w:t>
      </w:r>
    </w:p>
    <w:p>
      <w:pPr>
        <w:pStyle w:val="ListParagraph"/>
        <w:numPr>
          <w:ilvl w:val="0"/>
          <w:numId w:val="1421"/>
        </w:numPr>
        <w:tabs>
          <w:tab w:pos="623" w:val="left" w:leader="none"/>
        </w:tabs>
        <w:spacing w:line="256" w:lineRule="exact" w:before="0" w:after="0"/>
        <w:ind w:left="622" w:right="0" w:hanging="305"/>
        <w:jc w:val="left"/>
        <w:rPr>
          <w:sz w:val="24"/>
        </w:rPr>
      </w:pPr>
      <w:r>
        <w:rPr>
          <w:w w:val="130"/>
          <w:sz w:val="24"/>
        </w:rPr>
        <w:t>a</w:t>
      </w:r>
      <w:r>
        <w:rPr>
          <w:spacing w:val="-15"/>
          <w:w w:val="130"/>
          <w:sz w:val="24"/>
        </w:rPr>
        <w:t> </w:t>
      </w:r>
      <w:r>
        <w:rPr>
          <w:w w:val="130"/>
          <w:sz w:val="24"/>
        </w:rPr>
        <w:t>szokásos</w:t>
      </w:r>
      <w:r>
        <w:rPr>
          <w:spacing w:val="-29"/>
          <w:w w:val="130"/>
          <w:sz w:val="24"/>
        </w:rPr>
        <w:t> </w:t>
      </w:r>
      <w:r>
        <w:rPr>
          <w:w w:val="130"/>
          <w:sz w:val="24"/>
        </w:rPr>
        <w:t>mértéket</w:t>
      </w:r>
      <w:r>
        <w:rPr>
          <w:spacing w:val="-23"/>
          <w:w w:val="130"/>
          <w:sz w:val="24"/>
        </w:rPr>
        <w:t> </w:t>
      </w:r>
      <w:r>
        <w:rPr>
          <w:w w:val="130"/>
          <w:sz w:val="24"/>
        </w:rPr>
        <w:t>meg</w:t>
      </w:r>
      <w:r>
        <w:rPr>
          <w:spacing w:val="-22"/>
          <w:w w:val="130"/>
          <w:sz w:val="24"/>
        </w:rPr>
        <w:t> </w:t>
      </w:r>
      <w:r>
        <w:rPr>
          <w:w w:val="130"/>
          <w:sz w:val="24"/>
        </w:rPr>
        <w:t>nem</w:t>
      </w:r>
      <w:r>
        <w:rPr>
          <w:spacing w:val="-22"/>
          <w:w w:val="130"/>
          <w:sz w:val="24"/>
        </w:rPr>
        <w:t> </w:t>
      </w:r>
      <w:r>
        <w:rPr>
          <w:w w:val="130"/>
          <w:sz w:val="24"/>
        </w:rPr>
        <w:t>haladó</w:t>
      </w:r>
      <w:r>
        <w:rPr>
          <w:spacing w:val="-8"/>
          <w:w w:val="130"/>
          <w:sz w:val="24"/>
        </w:rPr>
        <w:t> </w:t>
      </w:r>
      <w:r>
        <w:rPr>
          <w:w w:val="130"/>
          <w:sz w:val="24"/>
        </w:rPr>
        <w:t>ingyenes</w:t>
      </w:r>
      <w:r>
        <w:rPr>
          <w:spacing w:val="-35"/>
          <w:w w:val="130"/>
          <w:sz w:val="24"/>
        </w:rPr>
        <w:t> </w:t>
      </w:r>
      <w:r>
        <w:rPr>
          <w:w w:val="130"/>
          <w:sz w:val="24"/>
        </w:rPr>
        <w:t>adomány</w:t>
      </w:r>
      <w:r>
        <w:rPr>
          <w:spacing w:val="-23"/>
          <w:w w:val="130"/>
          <w:sz w:val="24"/>
        </w:rPr>
        <w:t> </w:t>
      </w:r>
      <w:r>
        <w:rPr>
          <w:w w:val="130"/>
          <w:sz w:val="24"/>
        </w:rPr>
        <w:t>értéke;</w:t>
      </w:r>
    </w:p>
    <w:p>
      <w:pPr>
        <w:pStyle w:val="ListParagraph"/>
        <w:numPr>
          <w:ilvl w:val="0"/>
          <w:numId w:val="1421"/>
        </w:numPr>
        <w:tabs>
          <w:tab w:pos="655" w:val="left" w:leader="none"/>
        </w:tabs>
        <w:spacing w:line="225" w:lineRule="auto" w:before="5" w:after="0"/>
        <w:ind w:left="113" w:right="133" w:firstLine="204"/>
        <w:jc w:val="both"/>
        <w:rPr>
          <w:sz w:val="24"/>
        </w:rPr>
      </w:pPr>
      <w:r>
        <w:rPr>
          <w:w w:val="130"/>
          <w:sz w:val="24"/>
        </w:rPr>
        <w:t>a házastárs vagy az élettárs, továbbá a leszármazó részére nyújtott tartás értéke;</w:t>
      </w:r>
    </w:p>
    <w:p>
      <w:pPr>
        <w:pStyle w:val="ListParagraph"/>
        <w:numPr>
          <w:ilvl w:val="0"/>
          <w:numId w:val="1421"/>
        </w:numPr>
        <w:tabs>
          <w:tab w:pos="693" w:val="left" w:leader="none"/>
        </w:tabs>
        <w:spacing w:line="225" w:lineRule="auto" w:before="1" w:after="0"/>
        <w:ind w:left="113" w:right="130" w:firstLine="204"/>
        <w:jc w:val="both"/>
        <w:rPr>
          <w:sz w:val="24"/>
        </w:rPr>
      </w:pPr>
      <w:r>
        <w:rPr>
          <w:w w:val="130"/>
          <w:sz w:val="24"/>
        </w:rPr>
        <w:t>az arra rászoruló más személynek ingyenesen nyújtott tartás értéke a létfenntartáshoz szükséges</w:t>
      </w:r>
      <w:r>
        <w:rPr>
          <w:spacing w:val="-7"/>
          <w:w w:val="130"/>
          <w:sz w:val="24"/>
        </w:rPr>
        <w:t> </w:t>
      </w:r>
      <w:r>
        <w:rPr>
          <w:w w:val="130"/>
          <w:sz w:val="24"/>
        </w:rPr>
        <w:t>mértékben.</w:t>
      </w:r>
    </w:p>
    <w:p>
      <w:pPr>
        <w:pStyle w:val="ListParagraph"/>
        <w:numPr>
          <w:ilvl w:val="0"/>
          <w:numId w:val="1420"/>
        </w:numPr>
        <w:tabs>
          <w:tab w:pos="752" w:val="left" w:leader="none"/>
        </w:tabs>
        <w:spacing w:line="225" w:lineRule="auto" w:before="2" w:after="0"/>
        <w:ind w:left="113" w:right="126" w:firstLine="204"/>
        <w:jc w:val="both"/>
        <w:rPr>
          <w:sz w:val="24"/>
        </w:rPr>
      </w:pPr>
      <w:r>
        <w:rPr>
          <w:w w:val="125"/>
          <w:sz w:val="24"/>
        </w:rPr>
        <w:t>A kötelesrészre jogosultságot létrehozó kapcsolat létrejöttének időpontja házasságból származó gyermek és a házastársak által közös örökbefogadással örökbe fogadott gyermek esetén a házasságkötés időpontja, más örökbe fogadott gyermek esetén az örökbefogadás időpontja, egyébként a gyermek fogamzása.</w:t>
      </w:r>
    </w:p>
    <w:p>
      <w:pPr>
        <w:pStyle w:val="ListParagraph"/>
        <w:numPr>
          <w:ilvl w:val="0"/>
          <w:numId w:val="1420"/>
        </w:numPr>
        <w:tabs>
          <w:tab w:pos="755" w:val="left" w:leader="none"/>
        </w:tabs>
        <w:spacing w:line="225" w:lineRule="auto" w:before="2" w:after="0"/>
        <w:ind w:left="113" w:right="127" w:firstLine="204"/>
        <w:jc w:val="both"/>
        <w:rPr>
          <w:sz w:val="24"/>
        </w:rPr>
      </w:pPr>
      <w:r>
        <w:rPr>
          <w:w w:val="125"/>
          <w:sz w:val="24"/>
        </w:rPr>
        <w:t>Azt az ingyenes adományt, amelynek betudását az örökhagyó elengedte, nem lehet a jogosult saját kötelesrészének alapjához</w:t>
      </w:r>
      <w:r>
        <w:rPr>
          <w:spacing w:val="36"/>
          <w:w w:val="125"/>
          <w:sz w:val="24"/>
        </w:rPr>
        <w:t> </w:t>
      </w:r>
      <w:r>
        <w:rPr>
          <w:w w:val="125"/>
          <w:sz w:val="24"/>
        </w:rPr>
        <w:t>hozzászámítani.</w:t>
      </w:r>
    </w:p>
    <w:p>
      <w:pPr>
        <w:spacing w:line="268" w:lineRule="exact" w:before="228"/>
        <w:ind w:left="317" w:right="0" w:firstLine="0"/>
        <w:jc w:val="left"/>
        <w:rPr>
          <w:i/>
          <w:sz w:val="24"/>
        </w:rPr>
      </w:pPr>
      <w:r>
        <w:rPr>
          <w:b/>
          <w:w w:val="125"/>
          <w:sz w:val="24"/>
        </w:rPr>
        <w:t>7:82. § </w:t>
      </w:r>
      <w:r>
        <w:rPr>
          <w:i/>
          <w:w w:val="125"/>
          <w:sz w:val="24"/>
        </w:rPr>
        <w:t>[A kötelesrész mértéke]</w:t>
      </w:r>
    </w:p>
    <w:p>
      <w:pPr>
        <w:pStyle w:val="ListParagraph"/>
        <w:numPr>
          <w:ilvl w:val="0"/>
          <w:numId w:val="1422"/>
        </w:numPr>
        <w:tabs>
          <w:tab w:pos="770" w:val="left" w:leader="none"/>
        </w:tabs>
        <w:spacing w:line="225" w:lineRule="auto" w:before="6" w:after="0"/>
        <w:ind w:left="113" w:right="129" w:firstLine="204"/>
        <w:jc w:val="both"/>
        <w:rPr>
          <w:sz w:val="24"/>
        </w:rPr>
      </w:pPr>
      <w:r>
        <w:rPr>
          <w:w w:val="125"/>
          <w:sz w:val="24"/>
        </w:rPr>
        <w:t>Kötelesrész címén a kötelesrészre jogosultat annak harmada illeti meg, ami neki - a kötelesrész alapja szerint számítva - mint törvényes örökösnek jutna.</w:t>
      </w:r>
    </w:p>
    <w:p>
      <w:pPr>
        <w:pStyle w:val="ListParagraph"/>
        <w:numPr>
          <w:ilvl w:val="0"/>
          <w:numId w:val="1422"/>
        </w:numPr>
        <w:tabs>
          <w:tab w:pos="777" w:val="left" w:leader="none"/>
        </w:tabs>
        <w:spacing w:line="225" w:lineRule="auto" w:before="1" w:after="0"/>
        <w:ind w:left="113" w:right="123" w:firstLine="204"/>
        <w:jc w:val="both"/>
        <w:rPr>
          <w:sz w:val="24"/>
        </w:rPr>
      </w:pPr>
      <w:r>
        <w:rPr>
          <w:w w:val="125"/>
          <w:sz w:val="24"/>
        </w:rPr>
        <w:t>Ha a házastársat mint törvényes örököst haszonélvezeti jog is megilleti, kötelesrésze e tekintetben a haszonélvezeti jognak olyan korlátozott mértéke, amely szükségleteit biztosítja, figyelembe véve az általa örökölt vagyontárgyakat.</w:t>
      </w:r>
    </w:p>
    <w:p>
      <w:pPr>
        <w:pStyle w:val="ListParagraph"/>
        <w:numPr>
          <w:ilvl w:val="0"/>
          <w:numId w:val="1422"/>
        </w:numPr>
        <w:tabs>
          <w:tab w:pos="877" w:val="left" w:leader="none"/>
        </w:tabs>
        <w:spacing w:line="225" w:lineRule="auto" w:before="3" w:after="0"/>
        <w:ind w:left="113" w:right="125" w:firstLine="204"/>
        <w:jc w:val="both"/>
        <w:rPr>
          <w:sz w:val="24"/>
        </w:rPr>
      </w:pPr>
      <w:r>
        <w:rPr>
          <w:w w:val="125"/>
          <w:sz w:val="24"/>
        </w:rPr>
        <w:t>A törvényes örökségként haszonélvezeti jogot öröklő házastárs a kötelesrészét igényelheti úgy is, mintha haszonélvezeti jogát megváltották volna.</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5"/>
        </w:rPr>
      </w:pPr>
      <w:r>
        <w:rPr/>
        <w:pict>
          <v:line style="position:absolute;mso-position-horizontal-relative:page;mso-position-vertical-relative:paragraph;z-index:1688;mso-wrap-distance-left:0;mso-wrap-distance-right:0" from="56.693001pt,11.19743pt" to="538.583001pt,11.19743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Megállapította: 2017. évi LXI. törvény 26. §. Hatályos: 2017. VI.</w:t>
      </w:r>
      <w:r>
        <w:rPr>
          <w:i/>
          <w:spacing w:val="-16"/>
          <w:w w:val="125"/>
          <w:sz w:val="18"/>
        </w:rPr>
        <w:t> </w:t>
      </w:r>
      <w:r>
        <w:rPr>
          <w:i/>
          <w:w w:val="125"/>
          <w:sz w:val="18"/>
        </w:rPr>
        <w:t>23-tól.</w:t>
      </w:r>
    </w:p>
    <w:p>
      <w:pPr>
        <w:spacing w:after="0"/>
        <w:jc w:val="left"/>
        <w:rPr>
          <w:sz w:val="18"/>
        </w:rPr>
        <w:sectPr>
          <w:pgSz w:w="11900" w:h="16820"/>
          <w:pgMar w:header="1104" w:footer="0" w:top="1840" w:bottom="280" w:left="1020" w:right="1000"/>
        </w:sectPr>
      </w:pPr>
    </w:p>
    <w:p>
      <w:pPr>
        <w:pStyle w:val="BodyText"/>
        <w:spacing w:before="10"/>
        <w:ind w:left="0" w:firstLine="0"/>
        <w:jc w:val="left"/>
        <w:rPr>
          <w:i/>
          <w:sz w:val="25"/>
        </w:rPr>
      </w:pPr>
    </w:p>
    <w:p>
      <w:pPr>
        <w:pStyle w:val="Heading1"/>
        <w:numPr>
          <w:ilvl w:val="1"/>
          <w:numId w:val="1357"/>
        </w:numPr>
        <w:tabs>
          <w:tab w:pos="4992" w:val="left" w:leader="none"/>
        </w:tabs>
        <w:spacing w:line="240" w:lineRule="auto" w:before="102" w:after="0"/>
        <w:ind w:left="4991" w:right="0" w:hanging="688"/>
        <w:jc w:val="left"/>
      </w:pPr>
      <w:r>
        <w:rPr>
          <w:w w:val="115"/>
        </w:rPr>
        <w:t>CÍM</w:t>
      </w:r>
    </w:p>
    <w:p>
      <w:pPr>
        <w:pStyle w:val="BodyText"/>
        <w:spacing w:before="4"/>
        <w:ind w:left="0" w:firstLine="0"/>
        <w:jc w:val="left"/>
        <w:rPr>
          <w:b/>
          <w:sz w:val="40"/>
        </w:rPr>
      </w:pPr>
    </w:p>
    <w:p>
      <w:pPr>
        <w:spacing w:before="0"/>
        <w:ind w:left="2794" w:right="0" w:firstLine="0"/>
        <w:jc w:val="left"/>
        <w:rPr>
          <w:b/>
          <w:sz w:val="24"/>
        </w:rPr>
      </w:pPr>
      <w:r>
        <w:rPr>
          <w:b/>
          <w:w w:val="115"/>
          <w:sz w:val="24"/>
        </w:rPr>
        <w:t>A KÖTELESRÉSZ KIELÉGÍTÉSE</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7:83. § </w:t>
      </w:r>
      <w:r>
        <w:rPr>
          <w:i/>
          <w:w w:val="120"/>
          <w:sz w:val="24"/>
        </w:rPr>
        <w:t>[Betudás]</w:t>
      </w:r>
    </w:p>
    <w:p>
      <w:pPr>
        <w:pStyle w:val="ListParagraph"/>
        <w:numPr>
          <w:ilvl w:val="0"/>
          <w:numId w:val="1423"/>
        </w:numPr>
        <w:tabs>
          <w:tab w:pos="747" w:val="left" w:leader="none"/>
        </w:tabs>
        <w:spacing w:line="225" w:lineRule="auto" w:before="5" w:after="0"/>
        <w:ind w:left="113" w:right="130" w:firstLine="204"/>
        <w:jc w:val="both"/>
        <w:rPr>
          <w:sz w:val="24"/>
        </w:rPr>
      </w:pPr>
      <w:r>
        <w:rPr>
          <w:w w:val="125"/>
          <w:sz w:val="24"/>
        </w:rPr>
        <w:t>A kötelesrész kielégítésére szolgál mindaz, amit a jogosult a hagyatékból bármely címen kap, továbbá amit az örökhagyótól ingyenes adományként kapott, feltéve, hogy azt a kötelesrész alapjához hozzá kell</w:t>
      </w:r>
      <w:r>
        <w:rPr>
          <w:spacing w:val="24"/>
          <w:w w:val="125"/>
          <w:sz w:val="24"/>
        </w:rPr>
        <w:t> </w:t>
      </w:r>
      <w:r>
        <w:rPr>
          <w:w w:val="125"/>
          <w:sz w:val="24"/>
        </w:rPr>
        <w:t>számítani.</w:t>
      </w:r>
    </w:p>
    <w:p>
      <w:pPr>
        <w:pStyle w:val="ListParagraph"/>
        <w:numPr>
          <w:ilvl w:val="0"/>
          <w:numId w:val="1423"/>
        </w:numPr>
        <w:tabs>
          <w:tab w:pos="933" w:val="left" w:leader="none"/>
        </w:tabs>
        <w:spacing w:line="225" w:lineRule="auto" w:before="2" w:after="0"/>
        <w:ind w:left="113" w:right="118" w:firstLine="204"/>
        <w:jc w:val="both"/>
        <w:rPr>
          <w:sz w:val="24"/>
        </w:rPr>
      </w:pPr>
      <w:r>
        <w:rPr>
          <w:w w:val="125"/>
          <w:sz w:val="24"/>
        </w:rPr>
        <w:t>Ha a kötelesrészre jogosult leszármazó az öröklésből kiesett, leszármazójának kötelesrészébe be kell tudni mindannak az ingyenes adománynak az értékét, amelyet ő és a kiesett felmenő  kapott.  Több leszármazó az adományt a hagyatékban  való  részesedésének  arányában köteles betudni.</w:t>
      </w:r>
    </w:p>
    <w:p>
      <w:pPr>
        <w:pStyle w:val="ListParagraph"/>
        <w:numPr>
          <w:ilvl w:val="0"/>
          <w:numId w:val="1423"/>
        </w:numPr>
        <w:tabs>
          <w:tab w:pos="826" w:val="left" w:leader="none"/>
        </w:tabs>
        <w:spacing w:line="225" w:lineRule="auto" w:before="3" w:after="0"/>
        <w:ind w:left="113" w:right="130" w:firstLine="204"/>
        <w:jc w:val="both"/>
        <w:rPr>
          <w:sz w:val="24"/>
        </w:rPr>
      </w:pPr>
      <w:r>
        <w:rPr>
          <w:w w:val="125"/>
          <w:sz w:val="24"/>
        </w:rPr>
        <w:t>Az örökhagyó a betudást - kifejezett nyilatkozattal - elengedheti. A betudás elengedése más jogosult kötelesrészét nem</w:t>
      </w:r>
      <w:r>
        <w:rPr>
          <w:spacing w:val="37"/>
          <w:w w:val="125"/>
          <w:sz w:val="24"/>
        </w:rPr>
        <w:t> </w:t>
      </w:r>
      <w:r>
        <w:rPr>
          <w:w w:val="125"/>
          <w:sz w:val="24"/>
        </w:rPr>
        <w:t>sértheti.</w:t>
      </w:r>
    </w:p>
    <w:p>
      <w:pPr>
        <w:spacing w:line="268" w:lineRule="exact" w:before="228"/>
        <w:ind w:left="317" w:right="0" w:firstLine="0"/>
        <w:jc w:val="left"/>
        <w:rPr>
          <w:i/>
          <w:sz w:val="24"/>
        </w:rPr>
      </w:pPr>
      <w:r>
        <w:rPr>
          <w:b/>
          <w:w w:val="125"/>
          <w:sz w:val="24"/>
        </w:rPr>
        <w:t>7:84. § </w:t>
      </w:r>
      <w:r>
        <w:rPr>
          <w:i/>
          <w:w w:val="125"/>
          <w:sz w:val="24"/>
        </w:rPr>
        <w:t>[Felelősség a kötelesrész kielégítéséért]</w:t>
      </w:r>
    </w:p>
    <w:p>
      <w:pPr>
        <w:pStyle w:val="ListParagraph"/>
        <w:numPr>
          <w:ilvl w:val="0"/>
          <w:numId w:val="1424"/>
        </w:numPr>
        <w:tabs>
          <w:tab w:pos="794" w:val="left" w:leader="none"/>
        </w:tabs>
        <w:spacing w:line="225" w:lineRule="auto" w:before="5" w:after="0"/>
        <w:ind w:left="113" w:right="140" w:firstLine="204"/>
        <w:jc w:val="both"/>
        <w:rPr>
          <w:sz w:val="24"/>
        </w:rPr>
      </w:pPr>
      <w:r>
        <w:rPr>
          <w:w w:val="125"/>
          <w:sz w:val="24"/>
        </w:rPr>
        <w:t>A kötelesrész kiadását vagy kiegészítését a következő sorrend szerint lehet</w:t>
      </w:r>
      <w:r>
        <w:rPr>
          <w:spacing w:val="9"/>
          <w:w w:val="125"/>
          <w:sz w:val="24"/>
        </w:rPr>
        <w:t> </w:t>
      </w:r>
      <w:r>
        <w:rPr>
          <w:w w:val="125"/>
          <w:sz w:val="24"/>
        </w:rPr>
        <w:t>követelni:</w:t>
      </w:r>
    </w:p>
    <w:p>
      <w:pPr>
        <w:pStyle w:val="ListParagraph"/>
        <w:numPr>
          <w:ilvl w:val="0"/>
          <w:numId w:val="1425"/>
        </w:numPr>
        <w:tabs>
          <w:tab w:pos="808" w:val="left" w:leader="none"/>
        </w:tabs>
        <w:spacing w:line="225" w:lineRule="auto" w:before="1" w:after="0"/>
        <w:ind w:left="113" w:right="127" w:firstLine="204"/>
        <w:jc w:val="both"/>
        <w:rPr>
          <w:sz w:val="24"/>
        </w:rPr>
      </w:pPr>
      <w:r>
        <w:rPr>
          <w:w w:val="130"/>
          <w:sz w:val="24"/>
        </w:rPr>
        <w:t>a kötelesrész kielégítéséért elsősorban a hagyatékban részesedő személyek</w:t>
      </w:r>
      <w:r>
        <w:rPr>
          <w:spacing w:val="-4"/>
          <w:w w:val="130"/>
          <w:sz w:val="24"/>
        </w:rPr>
        <w:t> </w:t>
      </w:r>
      <w:r>
        <w:rPr>
          <w:w w:val="130"/>
          <w:sz w:val="24"/>
        </w:rPr>
        <w:t>felelnek;</w:t>
      </w:r>
    </w:p>
    <w:p>
      <w:pPr>
        <w:pStyle w:val="ListParagraph"/>
        <w:numPr>
          <w:ilvl w:val="0"/>
          <w:numId w:val="1425"/>
        </w:numPr>
        <w:tabs>
          <w:tab w:pos="673" w:val="left" w:leader="none"/>
        </w:tabs>
        <w:spacing w:line="225" w:lineRule="auto" w:before="1" w:after="0"/>
        <w:ind w:left="113" w:right="126" w:firstLine="204"/>
        <w:jc w:val="both"/>
        <w:rPr>
          <w:sz w:val="24"/>
        </w:rPr>
      </w:pPr>
      <w:r>
        <w:rPr>
          <w:w w:val="125"/>
          <w:sz w:val="24"/>
        </w:rPr>
        <w:t>a kötelesrésznek a hagyatékból ki nem elégíthető részéért az örökhagyó által a halálát megelőző tíz éven belül megadományozottak  adományaik  időbeli sorrendjére tekintet nélkül</w:t>
      </w:r>
      <w:r>
        <w:rPr>
          <w:spacing w:val="7"/>
          <w:w w:val="125"/>
          <w:sz w:val="24"/>
        </w:rPr>
        <w:t> </w:t>
      </w:r>
      <w:r>
        <w:rPr>
          <w:w w:val="125"/>
          <w:sz w:val="24"/>
        </w:rPr>
        <w:t>felelnek.</w:t>
      </w:r>
    </w:p>
    <w:p>
      <w:pPr>
        <w:pStyle w:val="ListParagraph"/>
        <w:numPr>
          <w:ilvl w:val="0"/>
          <w:numId w:val="1424"/>
        </w:numPr>
        <w:tabs>
          <w:tab w:pos="850" w:val="left" w:leader="none"/>
        </w:tabs>
        <w:spacing w:line="225" w:lineRule="auto" w:before="2" w:after="0"/>
        <w:ind w:left="113" w:right="125" w:firstLine="204"/>
        <w:jc w:val="both"/>
        <w:rPr>
          <w:sz w:val="24"/>
        </w:rPr>
      </w:pPr>
      <w:r>
        <w:rPr>
          <w:w w:val="125"/>
          <w:sz w:val="24"/>
        </w:rPr>
        <w:t>Több személy felelősségének arányát juttatásaik figyelembe vehető  értéke határozza</w:t>
      </w:r>
      <w:r>
        <w:rPr>
          <w:spacing w:val="2"/>
          <w:w w:val="125"/>
          <w:sz w:val="24"/>
        </w:rPr>
        <w:t> </w:t>
      </w:r>
      <w:r>
        <w:rPr>
          <w:w w:val="125"/>
          <w:sz w:val="24"/>
        </w:rPr>
        <w:t>meg.</w:t>
      </w:r>
    </w:p>
    <w:p>
      <w:pPr>
        <w:pStyle w:val="ListParagraph"/>
        <w:numPr>
          <w:ilvl w:val="0"/>
          <w:numId w:val="1424"/>
        </w:numPr>
        <w:tabs>
          <w:tab w:pos="734" w:val="left" w:leader="none"/>
        </w:tabs>
        <w:spacing w:line="264" w:lineRule="exact" w:before="0" w:after="0"/>
        <w:ind w:left="733" w:right="0" w:hanging="416"/>
        <w:jc w:val="left"/>
        <w:rPr>
          <w:sz w:val="24"/>
        </w:rPr>
      </w:pPr>
      <w:r>
        <w:rPr>
          <w:w w:val="130"/>
          <w:sz w:val="24"/>
        </w:rPr>
        <w:t>Aki</w:t>
      </w:r>
      <w:r>
        <w:rPr>
          <w:spacing w:val="-11"/>
          <w:w w:val="130"/>
          <w:sz w:val="24"/>
        </w:rPr>
        <w:t> </w:t>
      </w:r>
      <w:r>
        <w:rPr>
          <w:w w:val="130"/>
          <w:sz w:val="24"/>
        </w:rPr>
        <w:t>a</w:t>
      </w:r>
      <w:r>
        <w:rPr>
          <w:spacing w:val="-11"/>
          <w:w w:val="130"/>
          <w:sz w:val="24"/>
        </w:rPr>
        <w:t> </w:t>
      </w:r>
      <w:r>
        <w:rPr>
          <w:w w:val="130"/>
          <w:sz w:val="24"/>
        </w:rPr>
        <w:t>juttatástól</w:t>
      </w:r>
      <w:r>
        <w:rPr>
          <w:spacing w:val="-11"/>
          <w:w w:val="130"/>
          <w:sz w:val="24"/>
        </w:rPr>
        <w:t> </w:t>
      </w:r>
      <w:r>
        <w:rPr>
          <w:w w:val="130"/>
          <w:sz w:val="24"/>
        </w:rPr>
        <w:t>önhibáján</w:t>
      </w:r>
      <w:r>
        <w:rPr>
          <w:spacing w:val="-10"/>
          <w:w w:val="130"/>
          <w:sz w:val="24"/>
        </w:rPr>
        <w:t> </w:t>
      </w:r>
      <w:r>
        <w:rPr>
          <w:w w:val="130"/>
          <w:sz w:val="24"/>
        </w:rPr>
        <w:t>kívül</w:t>
      </w:r>
      <w:r>
        <w:rPr>
          <w:spacing w:val="-11"/>
          <w:w w:val="130"/>
          <w:sz w:val="24"/>
        </w:rPr>
        <w:t> </w:t>
      </w:r>
      <w:r>
        <w:rPr>
          <w:w w:val="130"/>
          <w:sz w:val="24"/>
        </w:rPr>
        <w:t>elesett,</w:t>
      </w:r>
      <w:r>
        <w:rPr>
          <w:spacing w:val="-12"/>
          <w:w w:val="130"/>
          <w:sz w:val="24"/>
        </w:rPr>
        <w:t> </w:t>
      </w:r>
      <w:r>
        <w:rPr>
          <w:w w:val="130"/>
          <w:sz w:val="24"/>
        </w:rPr>
        <w:t>a</w:t>
      </w:r>
      <w:r>
        <w:rPr>
          <w:spacing w:val="-11"/>
          <w:w w:val="130"/>
          <w:sz w:val="24"/>
        </w:rPr>
        <w:t> </w:t>
      </w:r>
      <w:r>
        <w:rPr>
          <w:w w:val="130"/>
          <w:sz w:val="24"/>
        </w:rPr>
        <w:t>kötelesrészért</w:t>
      </w:r>
      <w:r>
        <w:rPr>
          <w:spacing w:val="-11"/>
          <w:w w:val="130"/>
          <w:sz w:val="24"/>
        </w:rPr>
        <w:t> </w:t>
      </w:r>
      <w:r>
        <w:rPr>
          <w:w w:val="130"/>
          <w:sz w:val="24"/>
        </w:rPr>
        <w:t>nem</w:t>
      </w:r>
      <w:r>
        <w:rPr>
          <w:spacing w:val="-10"/>
          <w:w w:val="130"/>
          <w:sz w:val="24"/>
        </w:rPr>
        <w:t> </w:t>
      </w:r>
      <w:r>
        <w:rPr>
          <w:w w:val="130"/>
          <w:sz w:val="24"/>
        </w:rPr>
        <w:t>felel.</w:t>
      </w:r>
    </w:p>
    <w:p>
      <w:pPr>
        <w:spacing w:line="268" w:lineRule="exact" w:before="224"/>
        <w:ind w:left="317" w:right="0" w:firstLine="0"/>
        <w:jc w:val="left"/>
        <w:rPr>
          <w:i/>
          <w:sz w:val="24"/>
        </w:rPr>
      </w:pPr>
      <w:r>
        <w:rPr>
          <w:b/>
          <w:w w:val="125"/>
          <w:sz w:val="24"/>
        </w:rPr>
        <w:t>7:85. § </w:t>
      </w:r>
      <w:r>
        <w:rPr>
          <w:i/>
          <w:w w:val="125"/>
          <w:sz w:val="24"/>
        </w:rPr>
        <w:t>[A kötelesrészre jogosult és hozzátartozói korlátozott</w:t>
      </w:r>
      <w:r>
        <w:rPr>
          <w:i/>
          <w:spacing w:val="58"/>
          <w:w w:val="125"/>
          <w:sz w:val="24"/>
        </w:rPr>
        <w:t> </w:t>
      </w:r>
      <w:r>
        <w:rPr>
          <w:i/>
          <w:w w:val="125"/>
          <w:sz w:val="24"/>
        </w:rPr>
        <w:t>felelőssége]</w:t>
      </w:r>
    </w:p>
    <w:p>
      <w:pPr>
        <w:pStyle w:val="ListParagraph"/>
        <w:numPr>
          <w:ilvl w:val="0"/>
          <w:numId w:val="1426"/>
        </w:numPr>
        <w:tabs>
          <w:tab w:pos="792" w:val="left" w:leader="none"/>
        </w:tabs>
        <w:spacing w:line="225" w:lineRule="auto" w:before="6" w:after="0"/>
        <w:ind w:left="113" w:right="128" w:firstLine="204"/>
        <w:jc w:val="both"/>
        <w:rPr>
          <w:sz w:val="24"/>
        </w:rPr>
      </w:pPr>
      <w:r>
        <w:rPr>
          <w:w w:val="125"/>
          <w:sz w:val="24"/>
        </w:rPr>
        <w:t>Aki juttatásban részesült, a kötelesrész kielégítéséért a juttatás egész értékével felel. A kötelesrészre jogosult a juttatásnak azzal a részével felel, amely törvényes örökrészét</w:t>
      </w:r>
      <w:r>
        <w:rPr>
          <w:spacing w:val="3"/>
          <w:w w:val="125"/>
          <w:sz w:val="24"/>
        </w:rPr>
        <w:t> </w:t>
      </w:r>
      <w:r>
        <w:rPr>
          <w:w w:val="125"/>
          <w:sz w:val="24"/>
        </w:rPr>
        <w:t>meghaladja.</w:t>
      </w:r>
    </w:p>
    <w:p>
      <w:pPr>
        <w:pStyle w:val="ListParagraph"/>
        <w:numPr>
          <w:ilvl w:val="0"/>
          <w:numId w:val="1426"/>
        </w:numPr>
        <w:tabs>
          <w:tab w:pos="788" w:val="left" w:leader="none"/>
        </w:tabs>
        <w:spacing w:line="225" w:lineRule="auto" w:before="1" w:after="0"/>
        <w:ind w:left="113" w:right="121" w:firstLine="204"/>
        <w:jc w:val="both"/>
        <w:rPr>
          <w:sz w:val="24"/>
        </w:rPr>
      </w:pPr>
      <w:r>
        <w:rPr>
          <w:w w:val="125"/>
          <w:sz w:val="24"/>
        </w:rPr>
        <w:t>A kötelesrészre jogosult házastársa, leszármazója és ennek házastársa mentesül a felelősség alól annyiban, amennyiben valamennyiük juttatásának értéke a kötelesrészre jogosult juttatásának  értékével együtt sem  haladja  meg a kötelesrészre jogosult törvényes örökrészét. Ezt a szabályt nem lehet alkalmazni, ha a kötelesrészre jogosult igényét  a  házastársával, leszármazójával vagy ennek házastársával szemben</w:t>
      </w:r>
      <w:r>
        <w:rPr>
          <w:spacing w:val="14"/>
          <w:w w:val="125"/>
          <w:sz w:val="24"/>
        </w:rPr>
        <w:t> </w:t>
      </w:r>
      <w:r>
        <w:rPr>
          <w:w w:val="125"/>
          <w:sz w:val="24"/>
        </w:rPr>
        <w:t>érvényesíti.</w:t>
      </w:r>
    </w:p>
    <w:p>
      <w:pPr>
        <w:pStyle w:val="ListParagraph"/>
        <w:numPr>
          <w:ilvl w:val="0"/>
          <w:numId w:val="1426"/>
        </w:numPr>
        <w:tabs>
          <w:tab w:pos="756" w:val="left" w:leader="none"/>
        </w:tabs>
        <w:spacing w:line="225" w:lineRule="auto" w:before="4" w:after="0"/>
        <w:ind w:left="113" w:right="135" w:firstLine="204"/>
        <w:jc w:val="both"/>
        <w:rPr>
          <w:sz w:val="24"/>
        </w:rPr>
      </w:pPr>
      <w:r>
        <w:rPr>
          <w:w w:val="125"/>
          <w:sz w:val="24"/>
        </w:rPr>
        <w:t>A törvényes örökrészt ezekben az esetekben a kötelesrész alapja szerint kell számításba</w:t>
      </w:r>
      <w:r>
        <w:rPr>
          <w:spacing w:val="16"/>
          <w:w w:val="125"/>
          <w:sz w:val="24"/>
        </w:rPr>
        <w:t> </w:t>
      </w:r>
      <w:r>
        <w:rPr>
          <w:w w:val="125"/>
          <w:sz w:val="24"/>
        </w:rPr>
        <w:t>venni.</w:t>
      </w:r>
    </w:p>
    <w:p>
      <w:pPr>
        <w:spacing w:line="268" w:lineRule="exact" w:before="228"/>
        <w:ind w:left="317" w:right="0" w:firstLine="0"/>
        <w:jc w:val="left"/>
        <w:rPr>
          <w:i/>
          <w:sz w:val="24"/>
        </w:rPr>
      </w:pPr>
      <w:r>
        <w:rPr>
          <w:b/>
          <w:w w:val="120"/>
          <w:sz w:val="24"/>
        </w:rPr>
        <w:t>7:86. § </w:t>
      </w:r>
      <w:r>
        <w:rPr>
          <w:i/>
          <w:w w:val="120"/>
          <w:sz w:val="24"/>
        </w:rPr>
        <w:t>[A kötelesrész kiadása]</w:t>
      </w:r>
    </w:p>
    <w:p>
      <w:pPr>
        <w:pStyle w:val="ListParagraph"/>
        <w:numPr>
          <w:ilvl w:val="0"/>
          <w:numId w:val="1427"/>
        </w:numPr>
        <w:tabs>
          <w:tab w:pos="827" w:val="left" w:leader="none"/>
        </w:tabs>
        <w:spacing w:line="225" w:lineRule="auto" w:before="5" w:after="0"/>
        <w:ind w:left="113" w:right="133" w:firstLine="204"/>
        <w:jc w:val="both"/>
        <w:rPr>
          <w:sz w:val="24"/>
        </w:rPr>
      </w:pPr>
      <w:r>
        <w:rPr>
          <w:w w:val="130"/>
          <w:sz w:val="24"/>
        </w:rPr>
        <w:t>A kötelesrészt minden teher és korlátozás nélkül kell kiadni. Ha a kötelesrész kiadásánál a megmaradó vagyon az örökhagyó házastársának korlátozott haszonélvezetét sem biztosítaná, a kötelesrésznek a korlátozott haszonélvezetet</w:t>
      </w:r>
      <w:r>
        <w:rPr>
          <w:spacing w:val="-22"/>
          <w:w w:val="130"/>
          <w:sz w:val="24"/>
        </w:rPr>
        <w:t> </w:t>
      </w:r>
      <w:r>
        <w:rPr>
          <w:w w:val="130"/>
          <w:sz w:val="24"/>
        </w:rPr>
        <w:t>biztosító</w:t>
      </w:r>
      <w:r>
        <w:rPr>
          <w:spacing w:val="-22"/>
          <w:w w:val="130"/>
          <w:sz w:val="24"/>
        </w:rPr>
        <w:t> </w:t>
      </w:r>
      <w:r>
        <w:rPr>
          <w:w w:val="130"/>
          <w:sz w:val="24"/>
        </w:rPr>
        <w:t>részét</w:t>
      </w:r>
      <w:r>
        <w:rPr>
          <w:spacing w:val="-22"/>
          <w:w w:val="130"/>
          <w:sz w:val="24"/>
        </w:rPr>
        <w:t> </w:t>
      </w:r>
      <w:r>
        <w:rPr>
          <w:w w:val="130"/>
          <w:sz w:val="24"/>
        </w:rPr>
        <w:t>a</w:t>
      </w:r>
      <w:r>
        <w:rPr>
          <w:spacing w:val="-22"/>
          <w:w w:val="130"/>
          <w:sz w:val="24"/>
        </w:rPr>
        <w:t> </w:t>
      </w:r>
      <w:r>
        <w:rPr>
          <w:w w:val="130"/>
          <w:sz w:val="24"/>
        </w:rPr>
        <w:t>haszonélvezet</w:t>
      </w:r>
      <w:r>
        <w:rPr>
          <w:spacing w:val="-22"/>
          <w:w w:val="130"/>
          <w:sz w:val="24"/>
        </w:rPr>
        <w:t> </w:t>
      </w:r>
      <w:r>
        <w:rPr>
          <w:w w:val="130"/>
          <w:sz w:val="24"/>
        </w:rPr>
        <w:t>megszűnése</w:t>
      </w:r>
      <w:r>
        <w:rPr>
          <w:spacing w:val="-23"/>
          <w:w w:val="130"/>
          <w:sz w:val="24"/>
        </w:rPr>
        <w:t> </w:t>
      </w:r>
      <w:r>
        <w:rPr>
          <w:w w:val="130"/>
          <w:sz w:val="24"/>
        </w:rPr>
        <w:t>után</w:t>
      </w:r>
      <w:r>
        <w:rPr>
          <w:spacing w:val="-21"/>
          <w:w w:val="130"/>
          <w:sz w:val="24"/>
        </w:rPr>
        <w:t> </w:t>
      </w:r>
      <w:r>
        <w:rPr>
          <w:w w:val="130"/>
          <w:sz w:val="24"/>
        </w:rPr>
        <w:t>kell</w:t>
      </w:r>
      <w:r>
        <w:rPr>
          <w:spacing w:val="-23"/>
          <w:w w:val="130"/>
          <w:sz w:val="24"/>
        </w:rPr>
        <w:t> </w:t>
      </w:r>
      <w:r>
        <w:rPr>
          <w:w w:val="130"/>
          <w:sz w:val="24"/>
        </w:rPr>
        <w:t>kiadni.</w:t>
      </w:r>
    </w:p>
    <w:p>
      <w:pPr>
        <w:spacing w:after="0" w:line="225" w:lineRule="auto"/>
        <w:jc w:val="both"/>
        <w:rPr>
          <w:sz w:val="24"/>
        </w:rPr>
        <w:sectPr>
          <w:pgSz w:w="11900" w:h="16820"/>
          <w:pgMar w:header="1104" w:footer="0" w:top="1840" w:bottom="280" w:left="1020" w:right="1000"/>
        </w:sectPr>
      </w:pPr>
    </w:p>
    <w:p>
      <w:pPr>
        <w:pStyle w:val="ListParagraph"/>
        <w:numPr>
          <w:ilvl w:val="0"/>
          <w:numId w:val="1427"/>
        </w:numPr>
        <w:tabs>
          <w:tab w:pos="888" w:val="left" w:leader="none"/>
        </w:tabs>
        <w:spacing w:line="225" w:lineRule="auto" w:before="173" w:after="0"/>
        <w:ind w:left="113" w:right="124" w:firstLine="204"/>
        <w:jc w:val="both"/>
        <w:rPr>
          <w:sz w:val="24"/>
        </w:rPr>
      </w:pPr>
      <w:r>
        <w:rPr>
          <w:w w:val="130"/>
          <w:sz w:val="24"/>
        </w:rPr>
        <w:t>Ha az örökhagyó a kötelesrészre jogosultnak korlátozással vagy terheléssel</w:t>
      </w:r>
      <w:r>
        <w:rPr>
          <w:spacing w:val="-9"/>
          <w:w w:val="130"/>
          <w:sz w:val="24"/>
        </w:rPr>
        <w:t> </w:t>
      </w:r>
      <w:r>
        <w:rPr>
          <w:w w:val="130"/>
          <w:sz w:val="24"/>
        </w:rPr>
        <w:t>hagyott</w:t>
      </w:r>
      <w:r>
        <w:rPr>
          <w:spacing w:val="-9"/>
          <w:w w:val="130"/>
          <w:sz w:val="24"/>
        </w:rPr>
        <w:t> </w:t>
      </w:r>
      <w:r>
        <w:rPr>
          <w:w w:val="130"/>
          <w:sz w:val="24"/>
        </w:rPr>
        <w:t>hátra</w:t>
      </w:r>
      <w:r>
        <w:rPr>
          <w:spacing w:val="-9"/>
          <w:w w:val="130"/>
          <w:sz w:val="24"/>
        </w:rPr>
        <w:t> </w:t>
      </w:r>
      <w:r>
        <w:rPr>
          <w:w w:val="130"/>
          <w:sz w:val="24"/>
        </w:rPr>
        <w:t>vagyont,</w:t>
      </w:r>
      <w:r>
        <w:rPr>
          <w:spacing w:val="-9"/>
          <w:w w:val="130"/>
          <w:sz w:val="24"/>
        </w:rPr>
        <w:t> </w:t>
      </w:r>
      <w:r>
        <w:rPr>
          <w:w w:val="130"/>
          <w:sz w:val="24"/>
        </w:rPr>
        <w:t>a</w:t>
      </w:r>
      <w:r>
        <w:rPr>
          <w:spacing w:val="-8"/>
          <w:w w:val="130"/>
          <w:sz w:val="24"/>
        </w:rPr>
        <w:t> </w:t>
      </w:r>
      <w:r>
        <w:rPr>
          <w:w w:val="130"/>
          <w:sz w:val="24"/>
        </w:rPr>
        <w:t>korlátozás</w:t>
      </w:r>
      <w:r>
        <w:rPr>
          <w:spacing w:val="-9"/>
          <w:w w:val="130"/>
          <w:sz w:val="24"/>
        </w:rPr>
        <w:t> </w:t>
      </w:r>
      <w:r>
        <w:rPr>
          <w:w w:val="130"/>
          <w:sz w:val="24"/>
        </w:rPr>
        <w:t>a</w:t>
      </w:r>
      <w:r>
        <w:rPr>
          <w:spacing w:val="-1"/>
          <w:w w:val="130"/>
          <w:sz w:val="24"/>
        </w:rPr>
        <w:t> </w:t>
      </w:r>
      <w:r>
        <w:rPr>
          <w:w w:val="130"/>
          <w:sz w:val="24"/>
        </w:rPr>
        <w:t>kötelesrészen</w:t>
      </w:r>
      <w:r>
        <w:rPr>
          <w:spacing w:val="-17"/>
          <w:w w:val="130"/>
          <w:sz w:val="24"/>
        </w:rPr>
        <w:t> </w:t>
      </w:r>
      <w:r>
        <w:rPr>
          <w:w w:val="130"/>
          <w:sz w:val="24"/>
        </w:rPr>
        <w:t>felüli</w:t>
      </w:r>
      <w:r>
        <w:rPr>
          <w:spacing w:val="-9"/>
          <w:w w:val="130"/>
          <w:sz w:val="24"/>
        </w:rPr>
        <w:t> </w:t>
      </w:r>
      <w:r>
        <w:rPr>
          <w:w w:val="130"/>
          <w:sz w:val="24"/>
        </w:rPr>
        <w:t>többletre hatályos.</w:t>
      </w:r>
      <w:r>
        <w:rPr>
          <w:spacing w:val="-27"/>
          <w:w w:val="130"/>
          <w:sz w:val="24"/>
        </w:rPr>
        <w:t> </w:t>
      </w:r>
      <w:r>
        <w:rPr>
          <w:w w:val="130"/>
          <w:sz w:val="24"/>
        </w:rPr>
        <w:t>Az</w:t>
      </w:r>
      <w:r>
        <w:rPr>
          <w:spacing w:val="-28"/>
          <w:w w:val="130"/>
          <w:sz w:val="24"/>
        </w:rPr>
        <w:t> </w:t>
      </w:r>
      <w:r>
        <w:rPr>
          <w:w w:val="130"/>
          <w:sz w:val="24"/>
        </w:rPr>
        <w:t>örökhagyó</w:t>
      </w:r>
      <w:r>
        <w:rPr>
          <w:spacing w:val="-28"/>
          <w:w w:val="130"/>
          <w:sz w:val="24"/>
        </w:rPr>
        <w:t> </w:t>
      </w:r>
      <w:r>
        <w:rPr>
          <w:w w:val="130"/>
          <w:sz w:val="24"/>
        </w:rPr>
        <w:t>úgy</w:t>
      </w:r>
      <w:r>
        <w:rPr>
          <w:spacing w:val="-27"/>
          <w:w w:val="130"/>
          <w:sz w:val="24"/>
        </w:rPr>
        <w:t> </w:t>
      </w:r>
      <w:r>
        <w:rPr>
          <w:w w:val="130"/>
          <w:sz w:val="24"/>
        </w:rPr>
        <w:t>is</w:t>
      </w:r>
      <w:r>
        <w:rPr>
          <w:spacing w:val="-28"/>
          <w:w w:val="130"/>
          <w:sz w:val="24"/>
        </w:rPr>
        <w:t> </w:t>
      </w:r>
      <w:r>
        <w:rPr>
          <w:w w:val="130"/>
          <w:sz w:val="24"/>
        </w:rPr>
        <w:t>rendelkezhet,</w:t>
      </w:r>
      <w:r>
        <w:rPr>
          <w:spacing w:val="-28"/>
          <w:w w:val="130"/>
          <w:sz w:val="24"/>
        </w:rPr>
        <w:t> </w:t>
      </w:r>
      <w:r>
        <w:rPr>
          <w:w w:val="130"/>
          <w:sz w:val="24"/>
        </w:rPr>
        <w:t>hogy</w:t>
      </w:r>
      <w:r>
        <w:rPr>
          <w:spacing w:val="-27"/>
          <w:w w:val="130"/>
          <w:sz w:val="24"/>
        </w:rPr>
        <w:t> </w:t>
      </w:r>
      <w:r>
        <w:rPr>
          <w:w w:val="130"/>
          <w:sz w:val="24"/>
        </w:rPr>
        <w:t>a</w:t>
      </w:r>
      <w:r>
        <w:rPr>
          <w:spacing w:val="-28"/>
          <w:w w:val="130"/>
          <w:sz w:val="24"/>
        </w:rPr>
        <w:t> </w:t>
      </w:r>
      <w:r>
        <w:rPr>
          <w:w w:val="130"/>
          <w:sz w:val="24"/>
        </w:rPr>
        <w:t>jogosult</w:t>
      </w:r>
      <w:r>
        <w:rPr>
          <w:spacing w:val="-27"/>
          <w:w w:val="130"/>
          <w:sz w:val="24"/>
        </w:rPr>
        <w:t> </w:t>
      </w:r>
      <w:r>
        <w:rPr>
          <w:w w:val="130"/>
          <w:sz w:val="24"/>
        </w:rPr>
        <w:t>csak</w:t>
      </w:r>
      <w:r>
        <w:rPr>
          <w:spacing w:val="-28"/>
          <w:w w:val="130"/>
          <w:sz w:val="24"/>
        </w:rPr>
        <w:t> </w:t>
      </w:r>
      <w:r>
        <w:rPr>
          <w:w w:val="130"/>
          <w:sz w:val="24"/>
        </w:rPr>
        <w:t>kötelesrészét kapja</w:t>
      </w:r>
      <w:r>
        <w:rPr>
          <w:spacing w:val="-11"/>
          <w:w w:val="130"/>
          <w:sz w:val="24"/>
        </w:rPr>
        <w:t> </w:t>
      </w:r>
      <w:r>
        <w:rPr>
          <w:w w:val="130"/>
          <w:sz w:val="24"/>
        </w:rPr>
        <w:t>meg,</w:t>
      </w:r>
      <w:r>
        <w:rPr>
          <w:spacing w:val="-11"/>
          <w:w w:val="130"/>
          <w:sz w:val="24"/>
        </w:rPr>
        <w:t> </w:t>
      </w:r>
      <w:r>
        <w:rPr>
          <w:w w:val="130"/>
          <w:sz w:val="24"/>
        </w:rPr>
        <w:t>kivéve,</w:t>
      </w:r>
      <w:r>
        <w:rPr>
          <w:spacing w:val="-11"/>
          <w:w w:val="130"/>
          <w:sz w:val="24"/>
        </w:rPr>
        <w:t> </w:t>
      </w:r>
      <w:r>
        <w:rPr>
          <w:w w:val="130"/>
          <w:sz w:val="24"/>
        </w:rPr>
        <w:t>ha</w:t>
      </w:r>
      <w:r>
        <w:rPr>
          <w:spacing w:val="-4"/>
          <w:w w:val="130"/>
          <w:sz w:val="24"/>
        </w:rPr>
        <w:t> </w:t>
      </w:r>
      <w:r>
        <w:rPr>
          <w:w w:val="130"/>
          <w:sz w:val="24"/>
        </w:rPr>
        <w:t>a</w:t>
      </w:r>
      <w:r>
        <w:rPr>
          <w:spacing w:val="-18"/>
          <w:w w:val="130"/>
          <w:sz w:val="24"/>
        </w:rPr>
        <w:t> </w:t>
      </w:r>
      <w:r>
        <w:rPr>
          <w:w w:val="130"/>
          <w:sz w:val="24"/>
        </w:rPr>
        <w:t>korlátozást</w:t>
      </w:r>
      <w:r>
        <w:rPr>
          <w:spacing w:val="-11"/>
          <w:w w:val="130"/>
          <w:sz w:val="24"/>
        </w:rPr>
        <w:t> </w:t>
      </w:r>
      <w:r>
        <w:rPr>
          <w:w w:val="130"/>
          <w:sz w:val="24"/>
        </w:rPr>
        <w:t>vagy</w:t>
      </w:r>
      <w:r>
        <w:rPr>
          <w:spacing w:val="-11"/>
          <w:w w:val="130"/>
          <w:sz w:val="24"/>
        </w:rPr>
        <w:t> </w:t>
      </w:r>
      <w:r>
        <w:rPr>
          <w:w w:val="130"/>
          <w:sz w:val="24"/>
        </w:rPr>
        <w:t>a</w:t>
      </w:r>
      <w:r>
        <w:rPr>
          <w:spacing w:val="-11"/>
          <w:w w:val="130"/>
          <w:sz w:val="24"/>
        </w:rPr>
        <w:t> </w:t>
      </w:r>
      <w:r>
        <w:rPr>
          <w:w w:val="130"/>
          <w:sz w:val="24"/>
        </w:rPr>
        <w:t>terhelést</w:t>
      </w:r>
      <w:r>
        <w:rPr>
          <w:spacing w:val="-11"/>
          <w:w w:val="130"/>
          <w:sz w:val="24"/>
        </w:rPr>
        <w:t> </w:t>
      </w:r>
      <w:r>
        <w:rPr>
          <w:w w:val="130"/>
          <w:sz w:val="24"/>
        </w:rPr>
        <w:t>a</w:t>
      </w:r>
      <w:r>
        <w:rPr>
          <w:spacing w:val="-11"/>
          <w:w w:val="130"/>
          <w:sz w:val="24"/>
        </w:rPr>
        <w:t> </w:t>
      </w:r>
      <w:r>
        <w:rPr>
          <w:w w:val="130"/>
          <w:sz w:val="24"/>
        </w:rPr>
        <w:t>kötelesrész</w:t>
      </w:r>
      <w:r>
        <w:rPr>
          <w:spacing w:val="-11"/>
          <w:w w:val="130"/>
          <w:sz w:val="24"/>
        </w:rPr>
        <w:t> </w:t>
      </w:r>
      <w:r>
        <w:rPr>
          <w:w w:val="130"/>
          <w:sz w:val="24"/>
        </w:rPr>
        <w:t>tekintetében is</w:t>
      </w:r>
      <w:r>
        <w:rPr>
          <w:spacing w:val="-4"/>
          <w:w w:val="130"/>
          <w:sz w:val="24"/>
        </w:rPr>
        <w:t> </w:t>
      </w:r>
      <w:r>
        <w:rPr>
          <w:w w:val="130"/>
          <w:sz w:val="24"/>
        </w:rPr>
        <w:t>elfogadja.</w:t>
      </w:r>
    </w:p>
    <w:p>
      <w:pPr>
        <w:pStyle w:val="ListParagraph"/>
        <w:numPr>
          <w:ilvl w:val="0"/>
          <w:numId w:val="1427"/>
        </w:numPr>
        <w:tabs>
          <w:tab w:pos="917" w:val="left" w:leader="none"/>
        </w:tabs>
        <w:spacing w:line="225" w:lineRule="auto" w:before="3" w:after="0"/>
        <w:ind w:left="113" w:right="137" w:firstLine="204"/>
        <w:jc w:val="both"/>
        <w:rPr>
          <w:sz w:val="24"/>
        </w:rPr>
      </w:pPr>
      <w:r>
        <w:rPr>
          <w:w w:val="125"/>
          <w:sz w:val="24"/>
        </w:rPr>
        <w:t>A kötelesrészre jogosult kötelesrészének pénzben való kiadását igényelheti. Természetben - a haszonélvezet kivételével - a  kötelesrész abban az esetben igényelhető, ha ez volt az örökhagyó végintézkedéssel vagy élők között nyilvánított</w:t>
      </w:r>
      <w:r>
        <w:rPr>
          <w:spacing w:val="2"/>
          <w:w w:val="125"/>
          <w:sz w:val="24"/>
        </w:rPr>
        <w:t> </w:t>
      </w:r>
      <w:r>
        <w:rPr>
          <w:w w:val="125"/>
          <w:sz w:val="24"/>
        </w:rPr>
        <w:t>akarata.</w:t>
      </w:r>
    </w:p>
    <w:p>
      <w:pPr>
        <w:pStyle w:val="ListParagraph"/>
        <w:numPr>
          <w:ilvl w:val="0"/>
          <w:numId w:val="1427"/>
        </w:numPr>
        <w:tabs>
          <w:tab w:pos="848" w:val="left" w:leader="none"/>
        </w:tabs>
        <w:spacing w:line="225" w:lineRule="auto" w:before="2" w:after="0"/>
        <w:ind w:left="113" w:right="132" w:firstLine="204"/>
        <w:jc w:val="both"/>
        <w:rPr>
          <w:sz w:val="24"/>
        </w:rPr>
      </w:pPr>
      <w:r>
        <w:rPr>
          <w:w w:val="130"/>
          <w:sz w:val="24"/>
        </w:rPr>
        <w:t>Ha a kötelesrész pénzben való kiadása akár a jogosultra, akár a kötelezettre sérelmes, a bíróság az összes körülmény mérlegelése alapján</w:t>
      </w:r>
      <w:r>
        <w:rPr>
          <w:spacing w:val="78"/>
          <w:w w:val="130"/>
          <w:sz w:val="24"/>
        </w:rPr>
        <w:t> </w:t>
      </w:r>
      <w:r>
        <w:rPr>
          <w:w w:val="130"/>
          <w:sz w:val="24"/>
        </w:rPr>
        <w:t>elrendelheti a kötelesrésznek - egészben vagy részben - természetben való kiadását.</w:t>
      </w:r>
    </w:p>
    <w:p>
      <w:pPr>
        <w:pStyle w:val="BodyText"/>
        <w:spacing w:before="3"/>
        <w:ind w:left="0" w:firstLine="0"/>
        <w:jc w:val="left"/>
        <w:rPr>
          <w:sz w:val="11"/>
        </w:rPr>
      </w:pPr>
    </w:p>
    <w:p>
      <w:pPr>
        <w:pStyle w:val="BodyText"/>
        <w:spacing w:before="99"/>
        <w:ind w:left="404" w:right="404" w:firstLine="0"/>
        <w:jc w:val="center"/>
      </w:pPr>
      <w:r>
        <w:rPr>
          <w:w w:val="115"/>
        </w:rPr>
        <w:t>ÖTÖDIK RÉSZ</w:t>
      </w:r>
    </w:p>
    <w:p>
      <w:pPr>
        <w:pStyle w:val="BodyText"/>
        <w:spacing w:before="4"/>
        <w:ind w:left="0" w:firstLine="0"/>
        <w:jc w:val="left"/>
        <w:rPr>
          <w:sz w:val="40"/>
        </w:rPr>
      </w:pPr>
    </w:p>
    <w:p>
      <w:pPr>
        <w:pStyle w:val="BodyText"/>
        <w:ind w:left="404" w:right="419" w:firstLine="0"/>
        <w:jc w:val="center"/>
      </w:pPr>
      <w:r>
        <w:rPr>
          <w:w w:val="110"/>
        </w:rPr>
        <w:t>AZ ÖRÖKLÉS JOGHATÁSAI</w:t>
      </w:r>
    </w:p>
    <w:p>
      <w:pPr>
        <w:pStyle w:val="BodyText"/>
        <w:spacing w:before="4"/>
        <w:ind w:left="0" w:firstLine="0"/>
        <w:jc w:val="left"/>
        <w:rPr>
          <w:sz w:val="40"/>
        </w:rPr>
      </w:pPr>
    </w:p>
    <w:p>
      <w:pPr>
        <w:pStyle w:val="Heading1"/>
        <w:numPr>
          <w:ilvl w:val="1"/>
          <w:numId w:val="1357"/>
        </w:numPr>
        <w:tabs>
          <w:tab w:pos="4974" w:val="left" w:leader="none"/>
        </w:tabs>
        <w:spacing w:line="240" w:lineRule="auto" w:before="0" w:after="0"/>
        <w:ind w:left="4973" w:right="0" w:hanging="650"/>
        <w:jc w:val="left"/>
      </w:pPr>
      <w:r>
        <w:rPr>
          <w:w w:val="115"/>
        </w:rPr>
        <w:t>CÍM</w:t>
      </w:r>
    </w:p>
    <w:p>
      <w:pPr>
        <w:pStyle w:val="BodyText"/>
        <w:spacing w:before="4"/>
        <w:ind w:left="0" w:firstLine="0"/>
        <w:jc w:val="left"/>
        <w:rPr>
          <w:b/>
          <w:sz w:val="40"/>
        </w:rPr>
      </w:pPr>
    </w:p>
    <w:p>
      <w:pPr>
        <w:spacing w:before="0"/>
        <w:ind w:left="404" w:right="405" w:firstLine="0"/>
        <w:jc w:val="center"/>
        <w:rPr>
          <w:b/>
          <w:sz w:val="24"/>
        </w:rPr>
      </w:pPr>
      <w:r>
        <w:rPr>
          <w:b/>
          <w:w w:val="115"/>
          <w:sz w:val="24"/>
        </w:rPr>
        <w:t>AZ ÖRÖKSÉG MEGSZERZÉSE</w:t>
      </w:r>
    </w:p>
    <w:p>
      <w:pPr>
        <w:pStyle w:val="BodyText"/>
        <w:spacing w:before="4"/>
        <w:ind w:left="0" w:firstLine="0"/>
        <w:jc w:val="left"/>
        <w:rPr>
          <w:b/>
          <w:sz w:val="40"/>
        </w:rPr>
      </w:pPr>
    </w:p>
    <w:p>
      <w:pPr>
        <w:spacing w:line="268" w:lineRule="exact" w:before="1"/>
        <w:ind w:left="317" w:right="0" w:firstLine="0"/>
        <w:jc w:val="left"/>
        <w:rPr>
          <w:i/>
          <w:sz w:val="24"/>
        </w:rPr>
      </w:pPr>
      <w:r>
        <w:rPr>
          <w:b/>
          <w:w w:val="125"/>
          <w:sz w:val="24"/>
        </w:rPr>
        <w:t>7:87. § </w:t>
      </w:r>
      <w:r>
        <w:rPr>
          <w:i/>
          <w:w w:val="125"/>
          <w:sz w:val="24"/>
        </w:rPr>
        <w:t>[Az öröklés megnyílása]</w:t>
      </w:r>
    </w:p>
    <w:p>
      <w:pPr>
        <w:pStyle w:val="ListParagraph"/>
        <w:numPr>
          <w:ilvl w:val="0"/>
          <w:numId w:val="1428"/>
        </w:numPr>
        <w:tabs>
          <w:tab w:pos="734" w:val="left" w:leader="none"/>
        </w:tabs>
        <w:spacing w:line="260" w:lineRule="exact" w:before="0" w:after="0"/>
        <w:ind w:left="733" w:right="0" w:hanging="416"/>
        <w:jc w:val="left"/>
        <w:rPr>
          <w:sz w:val="24"/>
        </w:rPr>
      </w:pPr>
      <w:r>
        <w:rPr>
          <w:w w:val="120"/>
          <w:sz w:val="24"/>
        </w:rPr>
        <w:t>Az öröklés az örökhagyó halálával nyílik</w:t>
      </w:r>
      <w:r>
        <w:rPr>
          <w:spacing w:val="35"/>
          <w:w w:val="120"/>
          <w:sz w:val="24"/>
        </w:rPr>
        <w:t> </w:t>
      </w:r>
      <w:r>
        <w:rPr>
          <w:w w:val="120"/>
          <w:sz w:val="24"/>
        </w:rPr>
        <w:t>meg.</w:t>
      </w:r>
    </w:p>
    <w:p>
      <w:pPr>
        <w:pStyle w:val="ListParagraph"/>
        <w:numPr>
          <w:ilvl w:val="0"/>
          <w:numId w:val="1428"/>
        </w:numPr>
        <w:tabs>
          <w:tab w:pos="776" w:val="left" w:leader="none"/>
        </w:tabs>
        <w:spacing w:line="225" w:lineRule="auto" w:before="5" w:after="0"/>
        <w:ind w:left="113" w:right="107" w:firstLine="204"/>
        <w:jc w:val="both"/>
        <w:rPr>
          <w:sz w:val="24"/>
        </w:rPr>
      </w:pPr>
      <w:r>
        <w:rPr>
          <w:w w:val="125"/>
          <w:sz w:val="24"/>
        </w:rPr>
        <w:t>Az örökös az öröklés megnyílásával a hagyatékot vagy annak neki jutó részét vagy meghatározott tárgyát - elfogadás vagy bármely  más jogcselekmény nélkül - megszerzi.</w:t>
      </w:r>
    </w:p>
    <w:p>
      <w:pPr>
        <w:spacing w:line="268" w:lineRule="exact" w:before="228"/>
        <w:ind w:left="317" w:right="0" w:firstLine="0"/>
        <w:jc w:val="left"/>
        <w:rPr>
          <w:i/>
          <w:sz w:val="24"/>
        </w:rPr>
      </w:pPr>
      <w:r>
        <w:rPr>
          <w:b/>
          <w:w w:val="125"/>
          <w:sz w:val="24"/>
        </w:rPr>
        <w:t>7:88. § </w:t>
      </w:r>
      <w:r>
        <w:rPr>
          <w:i/>
          <w:w w:val="125"/>
          <w:sz w:val="24"/>
        </w:rPr>
        <w:t>[Haszonélvezeti joggal terhelt hagyatéki tárgy kiadása]</w:t>
      </w:r>
    </w:p>
    <w:p>
      <w:pPr>
        <w:pStyle w:val="BodyText"/>
        <w:spacing w:line="225" w:lineRule="auto" w:before="6"/>
        <w:ind w:right="128"/>
      </w:pPr>
      <w:r>
        <w:rPr>
          <w:w w:val="125"/>
        </w:rPr>
        <w:t>Ha a vagyontárgyat az örökhagyó házastársát örökösként megillető haszonélvezeti jog terheli, a vagyontárgyat a haszonélvezet megszűnése után kell kiadni.</w:t>
      </w:r>
    </w:p>
    <w:p>
      <w:pPr>
        <w:spacing w:line="268" w:lineRule="exact" w:before="228"/>
        <w:ind w:left="317" w:right="0" w:firstLine="0"/>
        <w:jc w:val="left"/>
        <w:rPr>
          <w:i/>
          <w:sz w:val="24"/>
        </w:rPr>
      </w:pPr>
      <w:r>
        <w:rPr>
          <w:b/>
          <w:w w:val="120"/>
          <w:sz w:val="24"/>
        </w:rPr>
        <w:t>7:89. § </w:t>
      </w:r>
      <w:r>
        <w:rPr>
          <w:i/>
          <w:w w:val="120"/>
          <w:sz w:val="24"/>
        </w:rPr>
        <w:t>[Az örökség visszautasítása]</w:t>
      </w:r>
    </w:p>
    <w:p>
      <w:pPr>
        <w:pStyle w:val="ListParagraph"/>
        <w:numPr>
          <w:ilvl w:val="0"/>
          <w:numId w:val="1429"/>
        </w:numPr>
        <w:tabs>
          <w:tab w:pos="734" w:val="left" w:leader="none"/>
        </w:tabs>
        <w:spacing w:line="260" w:lineRule="exact" w:before="0" w:after="0"/>
        <w:ind w:left="733" w:right="0" w:hanging="416"/>
        <w:jc w:val="left"/>
        <w:rPr>
          <w:sz w:val="24"/>
        </w:rPr>
      </w:pPr>
      <w:r>
        <w:rPr>
          <w:w w:val="130"/>
          <w:sz w:val="24"/>
        </w:rPr>
        <w:t>Az</w:t>
      </w:r>
      <w:r>
        <w:rPr>
          <w:spacing w:val="-16"/>
          <w:w w:val="130"/>
          <w:sz w:val="24"/>
        </w:rPr>
        <w:t> </w:t>
      </w:r>
      <w:r>
        <w:rPr>
          <w:w w:val="130"/>
          <w:sz w:val="24"/>
        </w:rPr>
        <w:t>örökös</w:t>
      </w:r>
      <w:r>
        <w:rPr>
          <w:spacing w:val="-15"/>
          <w:w w:val="130"/>
          <w:sz w:val="24"/>
        </w:rPr>
        <w:t> </w:t>
      </w:r>
      <w:r>
        <w:rPr>
          <w:w w:val="130"/>
          <w:sz w:val="24"/>
        </w:rPr>
        <w:t>az</w:t>
      </w:r>
      <w:r>
        <w:rPr>
          <w:spacing w:val="-16"/>
          <w:w w:val="130"/>
          <w:sz w:val="24"/>
        </w:rPr>
        <w:t> </w:t>
      </w:r>
      <w:r>
        <w:rPr>
          <w:w w:val="130"/>
          <w:sz w:val="24"/>
        </w:rPr>
        <w:t>öröklés</w:t>
      </w:r>
      <w:r>
        <w:rPr>
          <w:spacing w:val="-15"/>
          <w:w w:val="130"/>
          <w:sz w:val="24"/>
        </w:rPr>
        <w:t> </w:t>
      </w:r>
      <w:r>
        <w:rPr>
          <w:w w:val="130"/>
          <w:sz w:val="24"/>
        </w:rPr>
        <w:t>megnyílása</w:t>
      </w:r>
      <w:r>
        <w:rPr>
          <w:spacing w:val="-16"/>
          <w:w w:val="130"/>
          <w:sz w:val="24"/>
        </w:rPr>
        <w:t> </w:t>
      </w:r>
      <w:r>
        <w:rPr>
          <w:w w:val="130"/>
          <w:sz w:val="24"/>
        </w:rPr>
        <w:t>után</w:t>
      </w:r>
      <w:r>
        <w:rPr>
          <w:spacing w:val="-16"/>
          <w:w w:val="130"/>
          <w:sz w:val="24"/>
        </w:rPr>
        <w:t> </w:t>
      </w:r>
      <w:r>
        <w:rPr>
          <w:w w:val="130"/>
          <w:sz w:val="24"/>
        </w:rPr>
        <w:t>az</w:t>
      </w:r>
      <w:r>
        <w:rPr>
          <w:spacing w:val="-16"/>
          <w:w w:val="130"/>
          <w:sz w:val="24"/>
        </w:rPr>
        <w:t> </w:t>
      </w:r>
      <w:r>
        <w:rPr>
          <w:w w:val="130"/>
          <w:sz w:val="24"/>
        </w:rPr>
        <w:t>örökséget</w:t>
      </w:r>
      <w:r>
        <w:rPr>
          <w:spacing w:val="-15"/>
          <w:w w:val="130"/>
          <w:sz w:val="24"/>
        </w:rPr>
        <w:t> </w:t>
      </w:r>
      <w:r>
        <w:rPr>
          <w:w w:val="130"/>
          <w:sz w:val="24"/>
        </w:rPr>
        <w:t>visszautasíthatja.</w:t>
      </w:r>
    </w:p>
    <w:p>
      <w:pPr>
        <w:pStyle w:val="ListParagraph"/>
        <w:numPr>
          <w:ilvl w:val="0"/>
          <w:numId w:val="1429"/>
        </w:numPr>
        <w:tabs>
          <w:tab w:pos="808" w:val="left" w:leader="none"/>
        </w:tabs>
        <w:spacing w:line="225" w:lineRule="auto" w:before="5" w:after="0"/>
        <w:ind w:left="113" w:right="123" w:firstLine="204"/>
        <w:jc w:val="both"/>
        <w:rPr>
          <w:sz w:val="24"/>
        </w:rPr>
      </w:pPr>
      <w:r>
        <w:rPr>
          <w:w w:val="130"/>
          <w:sz w:val="24"/>
        </w:rPr>
        <w:t>Az örökös külön is visszautasíthatja a mezőgazdasági termelés célját</w:t>
      </w:r>
      <w:r>
        <w:rPr>
          <w:spacing w:val="78"/>
          <w:w w:val="130"/>
          <w:sz w:val="24"/>
        </w:rPr>
        <w:t> </w:t>
      </w:r>
      <w:r>
        <w:rPr>
          <w:w w:val="130"/>
          <w:sz w:val="24"/>
        </w:rPr>
        <w:t>szolgáló föld, a hozzá tartozó berendezési, felszerelési tárgyak, állatállomány és munkaeszközök öröklését, ha nem foglalkozik hivatásszerűen mezőgazdasági</w:t>
      </w:r>
      <w:r>
        <w:rPr>
          <w:spacing w:val="-4"/>
          <w:w w:val="130"/>
          <w:sz w:val="24"/>
        </w:rPr>
        <w:t> </w:t>
      </w:r>
      <w:r>
        <w:rPr>
          <w:w w:val="130"/>
          <w:sz w:val="24"/>
        </w:rPr>
        <w:t>termeléssel.</w:t>
      </w:r>
    </w:p>
    <w:p>
      <w:pPr>
        <w:pStyle w:val="ListParagraph"/>
        <w:numPr>
          <w:ilvl w:val="0"/>
          <w:numId w:val="1429"/>
        </w:numPr>
        <w:tabs>
          <w:tab w:pos="754" w:val="left" w:leader="none"/>
        </w:tabs>
        <w:spacing w:line="225" w:lineRule="auto" w:before="3" w:after="0"/>
        <w:ind w:left="113" w:right="134" w:firstLine="204"/>
        <w:jc w:val="both"/>
        <w:rPr>
          <w:sz w:val="24"/>
        </w:rPr>
      </w:pPr>
      <w:r>
        <w:rPr>
          <w:w w:val="130"/>
          <w:sz w:val="24"/>
        </w:rPr>
        <w:t>Ha</w:t>
      </w:r>
      <w:r>
        <w:rPr>
          <w:spacing w:val="4"/>
          <w:w w:val="130"/>
          <w:sz w:val="24"/>
        </w:rPr>
        <w:t> </w:t>
      </w:r>
      <w:r>
        <w:rPr>
          <w:w w:val="130"/>
          <w:sz w:val="24"/>
        </w:rPr>
        <w:t>az</w:t>
      </w:r>
      <w:r>
        <w:rPr>
          <w:spacing w:val="-17"/>
          <w:w w:val="130"/>
          <w:sz w:val="24"/>
        </w:rPr>
        <w:t> </w:t>
      </w:r>
      <w:r>
        <w:rPr>
          <w:w w:val="130"/>
          <w:sz w:val="24"/>
        </w:rPr>
        <w:t>örökös</w:t>
      </w:r>
      <w:r>
        <w:rPr>
          <w:spacing w:val="-6"/>
          <w:w w:val="130"/>
          <w:sz w:val="24"/>
        </w:rPr>
        <w:t> </w:t>
      </w:r>
      <w:r>
        <w:rPr>
          <w:w w:val="130"/>
          <w:sz w:val="24"/>
        </w:rPr>
        <w:t>végintézkedés</w:t>
      </w:r>
      <w:r>
        <w:rPr>
          <w:spacing w:val="-6"/>
          <w:w w:val="130"/>
          <w:sz w:val="24"/>
        </w:rPr>
        <w:t> </w:t>
      </w:r>
      <w:r>
        <w:rPr>
          <w:w w:val="130"/>
          <w:sz w:val="24"/>
        </w:rPr>
        <w:t>és</w:t>
      </w:r>
      <w:r>
        <w:rPr>
          <w:spacing w:val="-6"/>
          <w:w w:val="130"/>
          <w:sz w:val="24"/>
        </w:rPr>
        <w:t> </w:t>
      </w:r>
      <w:r>
        <w:rPr>
          <w:w w:val="130"/>
          <w:sz w:val="24"/>
        </w:rPr>
        <w:t>törvény</w:t>
      </w:r>
      <w:r>
        <w:rPr>
          <w:spacing w:val="-6"/>
          <w:w w:val="130"/>
          <w:sz w:val="24"/>
        </w:rPr>
        <w:t> </w:t>
      </w:r>
      <w:r>
        <w:rPr>
          <w:w w:val="130"/>
          <w:sz w:val="24"/>
        </w:rPr>
        <w:t>szerint</w:t>
      </w:r>
      <w:r>
        <w:rPr>
          <w:spacing w:val="-6"/>
          <w:w w:val="130"/>
          <w:sz w:val="24"/>
        </w:rPr>
        <w:t> </w:t>
      </w:r>
      <w:r>
        <w:rPr>
          <w:w w:val="130"/>
          <w:sz w:val="24"/>
        </w:rPr>
        <w:t>egyaránt</w:t>
      </w:r>
      <w:r>
        <w:rPr>
          <w:spacing w:val="-6"/>
          <w:w w:val="130"/>
          <w:sz w:val="24"/>
        </w:rPr>
        <w:t> </w:t>
      </w:r>
      <w:r>
        <w:rPr>
          <w:w w:val="130"/>
          <w:sz w:val="24"/>
        </w:rPr>
        <w:t>örököl,</w:t>
      </w:r>
      <w:r>
        <w:rPr>
          <w:spacing w:val="-6"/>
          <w:w w:val="130"/>
          <w:sz w:val="24"/>
        </w:rPr>
        <w:t> </w:t>
      </w:r>
      <w:r>
        <w:rPr>
          <w:w w:val="130"/>
          <w:sz w:val="24"/>
        </w:rPr>
        <w:t>az</w:t>
      </w:r>
      <w:r>
        <w:rPr>
          <w:spacing w:val="-6"/>
          <w:w w:val="130"/>
          <w:sz w:val="24"/>
        </w:rPr>
        <w:t> </w:t>
      </w:r>
      <w:r>
        <w:rPr>
          <w:w w:val="130"/>
          <w:sz w:val="24"/>
        </w:rPr>
        <w:t>egyik jogcímen megszerzett rész önálló visszautasítására is</w:t>
      </w:r>
      <w:r>
        <w:rPr>
          <w:spacing w:val="-48"/>
          <w:w w:val="130"/>
          <w:sz w:val="24"/>
        </w:rPr>
        <w:t> </w:t>
      </w:r>
      <w:r>
        <w:rPr>
          <w:w w:val="130"/>
          <w:sz w:val="24"/>
        </w:rPr>
        <w:t>jogosult.</w:t>
      </w:r>
    </w:p>
    <w:p>
      <w:pPr>
        <w:pStyle w:val="ListParagraph"/>
        <w:numPr>
          <w:ilvl w:val="0"/>
          <w:numId w:val="1429"/>
        </w:numPr>
        <w:tabs>
          <w:tab w:pos="794" w:val="left" w:leader="none"/>
        </w:tabs>
        <w:spacing w:line="225" w:lineRule="auto" w:before="1" w:after="0"/>
        <w:ind w:left="113" w:right="132" w:firstLine="204"/>
        <w:jc w:val="both"/>
        <w:rPr>
          <w:sz w:val="24"/>
        </w:rPr>
      </w:pPr>
      <w:r>
        <w:rPr>
          <w:w w:val="130"/>
          <w:sz w:val="24"/>
        </w:rPr>
        <w:t>A feltételhez vagy időhöz kötött, a megszorítással tett és a meg nem engedett részleges visszautasítás</w:t>
      </w:r>
      <w:r>
        <w:rPr>
          <w:spacing w:val="-11"/>
          <w:w w:val="130"/>
          <w:sz w:val="24"/>
        </w:rPr>
        <w:t> </w:t>
      </w:r>
      <w:r>
        <w:rPr>
          <w:w w:val="130"/>
          <w:sz w:val="24"/>
        </w:rPr>
        <w:t>érvénytelen.</w:t>
      </w:r>
    </w:p>
    <w:p>
      <w:pPr>
        <w:spacing w:line="268" w:lineRule="exact" w:before="228"/>
        <w:ind w:left="317" w:right="0" w:firstLine="0"/>
        <w:jc w:val="left"/>
        <w:rPr>
          <w:i/>
          <w:sz w:val="24"/>
        </w:rPr>
      </w:pPr>
      <w:r>
        <w:rPr>
          <w:b/>
          <w:w w:val="125"/>
          <w:sz w:val="24"/>
        </w:rPr>
        <w:t>7:90. § </w:t>
      </w:r>
      <w:r>
        <w:rPr>
          <w:i/>
          <w:w w:val="125"/>
          <w:sz w:val="24"/>
        </w:rPr>
        <w:t>[Lemondás a visszautasítás jogáról]</w:t>
      </w:r>
    </w:p>
    <w:p>
      <w:pPr>
        <w:pStyle w:val="ListParagraph"/>
        <w:numPr>
          <w:ilvl w:val="0"/>
          <w:numId w:val="1430"/>
        </w:numPr>
        <w:tabs>
          <w:tab w:pos="848" w:val="left" w:leader="none"/>
        </w:tabs>
        <w:spacing w:line="225" w:lineRule="auto" w:before="5" w:after="0"/>
        <w:ind w:left="113" w:right="126" w:firstLine="204"/>
        <w:jc w:val="both"/>
        <w:rPr>
          <w:sz w:val="24"/>
        </w:rPr>
      </w:pPr>
      <w:r>
        <w:rPr>
          <w:w w:val="130"/>
          <w:sz w:val="24"/>
        </w:rPr>
        <w:t>Ha az örökös az öröklés megnyílása után a visszautasítás jogáról kifejezetten vagy hallgatólag lemondott, az örökséget többé nem utasíthatja vissza.</w:t>
      </w:r>
    </w:p>
    <w:p>
      <w:pPr>
        <w:spacing w:after="0" w:line="225" w:lineRule="auto"/>
        <w:jc w:val="both"/>
        <w:rPr>
          <w:sz w:val="24"/>
        </w:rPr>
        <w:sectPr>
          <w:pgSz w:w="11900" w:h="16820"/>
          <w:pgMar w:header="1104" w:footer="0" w:top="1840" w:bottom="280" w:left="1020" w:right="1000"/>
        </w:sectPr>
      </w:pPr>
    </w:p>
    <w:p>
      <w:pPr>
        <w:pStyle w:val="ListParagraph"/>
        <w:numPr>
          <w:ilvl w:val="0"/>
          <w:numId w:val="1430"/>
        </w:numPr>
        <w:tabs>
          <w:tab w:pos="745" w:val="left" w:leader="none"/>
        </w:tabs>
        <w:spacing w:line="225" w:lineRule="auto" w:before="173" w:after="0"/>
        <w:ind w:left="113" w:right="128" w:firstLine="204"/>
        <w:jc w:val="both"/>
        <w:rPr>
          <w:sz w:val="24"/>
        </w:rPr>
      </w:pPr>
      <w:r>
        <w:rPr>
          <w:w w:val="125"/>
          <w:sz w:val="24"/>
        </w:rPr>
        <w:t>A visszautasítás jogáról való lemondásnak kell tekinteni az örökség olyan birtokbavételét vagy a hagyatékra vonatkozó egyéb olyan cselekményt, amelyből az örökösnek az örökség elfogadására irányuló kétségtelen akarata tűnik ki. Lemondásnak minősül az is, ha az örökös a közjegyző által - bármely érdekelt kérelmére - kitűzött határidő alatt nem  tesz  az  örökséget  visszautasító nyilatkozatot.</w:t>
      </w:r>
    </w:p>
    <w:p>
      <w:pPr>
        <w:spacing w:line="268" w:lineRule="exact" w:before="230"/>
        <w:ind w:left="317" w:right="0" w:firstLine="0"/>
        <w:jc w:val="left"/>
        <w:rPr>
          <w:i/>
          <w:sz w:val="24"/>
        </w:rPr>
      </w:pPr>
      <w:r>
        <w:rPr>
          <w:b/>
          <w:w w:val="125"/>
          <w:sz w:val="24"/>
        </w:rPr>
        <w:t>7:91. § </w:t>
      </w:r>
      <w:r>
        <w:rPr>
          <w:i/>
          <w:w w:val="125"/>
          <w:sz w:val="24"/>
        </w:rPr>
        <w:t>[A hagyomány és a meghagyás megszerzése]</w:t>
      </w:r>
    </w:p>
    <w:p>
      <w:pPr>
        <w:pStyle w:val="BodyText"/>
        <w:spacing w:line="225" w:lineRule="auto" w:before="5"/>
        <w:ind w:right="128"/>
      </w:pPr>
      <w:r>
        <w:rPr>
          <w:w w:val="125"/>
        </w:rPr>
        <w:t>Az örökség megszerzésére vonatkozó szabályokat a hagyományra és a meghagyásra megfelelően alkalmazni kell.</w:t>
      </w:r>
    </w:p>
    <w:p>
      <w:pPr>
        <w:pStyle w:val="Heading1"/>
        <w:numPr>
          <w:ilvl w:val="1"/>
          <w:numId w:val="1357"/>
        </w:numPr>
        <w:tabs>
          <w:tab w:pos="4918" w:val="left" w:leader="none"/>
        </w:tabs>
        <w:spacing w:line="240" w:lineRule="auto" w:before="228" w:after="0"/>
        <w:ind w:left="4917" w:right="0" w:hanging="538"/>
        <w:jc w:val="left"/>
      </w:pPr>
      <w:r>
        <w:rPr>
          <w:w w:val="115"/>
        </w:rPr>
        <w:t>CÍM</w:t>
      </w:r>
    </w:p>
    <w:p>
      <w:pPr>
        <w:pStyle w:val="BodyText"/>
        <w:spacing w:before="4"/>
        <w:ind w:left="0" w:firstLine="0"/>
        <w:jc w:val="left"/>
        <w:rPr>
          <w:b/>
          <w:sz w:val="40"/>
        </w:rPr>
      </w:pPr>
    </w:p>
    <w:p>
      <w:pPr>
        <w:spacing w:before="0"/>
        <w:ind w:left="3266" w:right="0" w:firstLine="0"/>
        <w:jc w:val="left"/>
        <w:rPr>
          <w:b/>
          <w:sz w:val="24"/>
        </w:rPr>
      </w:pPr>
      <w:r>
        <w:rPr>
          <w:b/>
          <w:w w:val="110"/>
          <w:sz w:val="24"/>
        </w:rPr>
        <w:t>AZ ÖRÖKÖS JOGÁLLÁSA</w:t>
      </w:r>
    </w:p>
    <w:p>
      <w:pPr>
        <w:pStyle w:val="BodyText"/>
        <w:spacing w:before="4"/>
        <w:ind w:left="0" w:firstLine="0"/>
        <w:jc w:val="left"/>
        <w:rPr>
          <w:b/>
          <w:sz w:val="40"/>
        </w:rPr>
      </w:pPr>
    </w:p>
    <w:p>
      <w:pPr>
        <w:spacing w:line="268" w:lineRule="exact" w:before="0"/>
        <w:ind w:left="317" w:right="0" w:firstLine="0"/>
        <w:jc w:val="left"/>
        <w:rPr>
          <w:i/>
          <w:sz w:val="24"/>
        </w:rPr>
      </w:pPr>
      <w:r>
        <w:rPr>
          <w:b/>
          <w:w w:val="120"/>
          <w:sz w:val="24"/>
        </w:rPr>
        <w:t>7:92. § </w:t>
      </w:r>
      <w:r>
        <w:rPr>
          <w:i/>
          <w:w w:val="120"/>
          <w:sz w:val="24"/>
        </w:rPr>
        <w:t>[Az örököstársak jogállása]</w:t>
      </w:r>
    </w:p>
    <w:p>
      <w:pPr>
        <w:pStyle w:val="ListParagraph"/>
        <w:numPr>
          <w:ilvl w:val="0"/>
          <w:numId w:val="1431"/>
        </w:numPr>
        <w:tabs>
          <w:tab w:pos="771" w:val="left" w:leader="none"/>
        </w:tabs>
        <w:spacing w:line="225" w:lineRule="auto" w:before="5" w:after="0"/>
        <w:ind w:left="113" w:right="128" w:firstLine="204"/>
        <w:jc w:val="both"/>
        <w:rPr>
          <w:sz w:val="24"/>
        </w:rPr>
      </w:pPr>
      <w:r>
        <w:rPr>
          <w:w w:val="125"/>
          <w:sz w:val="24"/>
        </w:rPr>
        <w:t>Több örököst a hagyaték felosztása (a továbbiakban: hagyatéki osztály) előtt közösen illeti meg a hagyatéki</w:t>
      </w:r>
      <w:r>
        <w:rPr>
          <w:spacing w:val="3"/>
          <w:w w:val="125"/>
          <w:sz w:val="24"/>
        </w:rPr>
        <w:t> </w:t>
      </w:r>
      <w:r>
        <w:rPr>
          <w:w w:val="125"/>
          <w:sz w:val="24"/>
        </w:rPr>
        <w:t>vagyon.</w:t>
      </w:r>
    </w:p>
    <w:p>
      <w:pPr>
        <w:pStyle w:val="ListParagraph"/>
        <w:numPr>
          <w:ilvl w:val="0"/>
          <w:numId w:val="1431"/>
        </w:numPr>
        <w:tabs>
          <w:tab w:pos="747" w:val="left" w:leader="none"/>
        </w:tabs>
        <w:spacing w:line="225" w:lineRule="auto" w:before="2" w:after="0"/>
        <w:ind w:left="113" w:right="126" w:firstLine="204"/>
        <w:jc w:val="both"/>
        <w:rPr>
          <w:sz w:val="24"/>
        </w:rPr>
      </w:pPr>
      <w:r>
        <w:rPr>
          <w:w w:val="125"/>
          <w:sz w:val="24"/>
        </w:rPr>
        <w:t>Az örököstársak közösségére a tulajdonközösség általános szabályait kell alkalmazni, azzal, hogy a hagyatéki osztály előtt hagyatéki követelés csak valamennyi örökös nevében és részére érvényesíthető, és az adós csak valamennyi örökös kezéhez</w:t>
      </w:r>
      <w:r>
        <w:rPr>
          <w:spacing w:val="2"/>
          <w:w w:val="125"/>
          <w:sz w:val="24"/>
        </w:rPr>
        <w:t> </w:t>
      </w:r>
      <w:r>
        <w:rPr>
          <w:w w:val="125"/>
          <w:sz w:val="24"/>
        </w:rPr>
        <w:t>teljesíthet.</w:t>
      </w:r>
    </w:p>
    <w:p>
      <w:pPr>
        <w:pStyle w:val="ListParagraph"/>
        <w:numPr>
          <w:ilvl w:val="0"/>
          <w:numId w:val="1431"/>
        </w:numPr>
        <w:tabs>
          <w:tab w:pos="874" w:val="left" w:leader="none"/>
        </w:tabs>
        <w:spacing w:line="225" w:lineRule="auto" w:before="2" w:after="0"/>
        <w:ind w:left="113" w:right="126" w:firstLine="204"/>
        <w:jc w:val="both"/>
        <w:rPr>
          <w:sz w:val="24"/>
        </w:rPr>
      </w:pPr>
      <w:r>
        <w:rPr>
          <w:w w:val="125"/>
          <w:sz w:val="24"/>
        </w:rPr>
        <w:t>Az örököstársak közössége a hagyatéki osztállyal szűnik meg. A hagyatéki osztály módját az örökhagyó végintézkedéssel rendezheti; a hagyatéki osztályra - ha a végintézkedés eltérően nem rendelkezik - a közös tulajdon megszüntetésére vonatkozó szabályokat kell megfelelően</w:t>
      </w:r>
      <w:r>
        <w:rPr>
          <w:spacing w:val="41"/>
          <w:w w:val="125"/>
          <w:sz w:val="24"/>
        </w:rPr>
        <w:t> </w:t>
      </w:r>
      <w:r>
        <w:rPr>
          <w:w w:val="125"/>
          <w:sz w:val="24"/>
        </w:rPr>
        <w:t>alkalmazni.</w:t>
      </w:r>
    </w:p>
    <w:p>
      <w:pPr>
        <w:spacing w:line="268" w:lineRule="exact" w:before="229"/>
        <w:ind w:left="317" w:right="0" w:firstLine="0"/>
        <w:jc w:val="left"/>
        <w:rPr>
          <w:i/>
          <w:sz w:val="24"/>
        </w:rPr>
      </w:pPr>
      <w:r>
        <w:rPr>
          <w:b/>
          <w:w w:val="125"/>
          <w:sz w:val="24"/>
        </w:rPr>
        <w:t>7:93. § </w:t>
      </w:r>
      <w:r>
        <w:rPr>
          <w:i/>
          <w:w w:val="125"/>
          <w:sz w:val="24"/>
        </w:rPr>
        <w:t>[Osztályos egyezség]</w:t>
      </w:r>
    </w:p>
    <w:p>
      <w:pPr>
        <w:pStyle w:val="BodyText"/>
        <w:spacing w:line="225" w:lineRule="auto" w:before="5"/>
        <w:ind w:right="131"/>
      </w:pPr>
      <w:r>
        <w:rPr>
          <w:w w:val="125"/>
        </w:rPr>
        <w:t>Az örökösök a hagyatékot - kizárólag a hagyaték tárgyaira vonatkozóan - a hagyatéki eljárásban kötött egyezséggel feloszthatják  egymás  között. Osztályos egyezség esetén a hagyatékot öröklés jogcímén az egyezség szerint kell átadni.</w:t>
      </w:r>
    </w:p>
    <w:p>
      <w:pPr>
        <w:pStyle w:val="BodyText"/>
        <w:spacing w:before="1"/>
        <w:ind w:left="0" w:firstLine="0"/>
        <w:jc w:val="left"/>
        <w:rPr>
          <w:sz w:val="11"/>
        </w:rPr>
      </w:pPr>
    </w:p>
    <w:p>
      <w:pPr>
        <w:pStyle w:val="Heading1"/>
        <w:numPr>
          <w:ilvl w:val="1"/>
          <w:numId w:val="1357"/>
        </w:numPr>
        <w:tabs>
          <w:tab w:pos="4974" w:val="left" w:leader="none"/>
        </w:tabs>
        <w:spacing w:line="240" w:lineRule="auto" w:before="102" w:after="0"/>
        <w:ind w:left="4973" w:right="0" w:hanging="650"/>
        <w:jc w:val="left"/>
      </w:pPr>
      <w:r>
        <w:rPr>
          <w:w w:val="115"/>
        </w:rPr>
        <w:t>CÍM</w:t>
      </w:r>
    </w:p>
    <w:p>
      <w:pPr>
        <w:pStyle w:val="BodyText"/>
        <w:spacing w:before="4"/>
        <w:ind w:left="0" w:firstLine="0"/>
        <w:jc w:val="left"/>
        <w:rPr>
          <w:b/>
          <w:sz w:val="40"/>
        </w:rPr>
      </w:pPr>
    </w:p>
    <w:p>
      <w:pPr>
        <w:spacing w:before="0"/>
        <w:ind w:left="1786" w:right="0" w:firstLine="0"/>
        <w:jc w:val="left"/>
        <w:rPr>
          <w:b/>
          <w:sz w:val="24"/>
        </w:rPr>
      </w:pPr>
      <w:r>
        <w:rPr>
          <w:b/>
          <w:w w:val="115"/>
          <w:sz w:val="24"/>
        </w:rPr>
        <w:t>HAGYATÉKI TARTOZÁSOK ÉS KIELÉGÍTÉSÜK</w:t>
      </w:r>
    </w:p>
    <w:p>
      <w:pPr>
        <w:pStyle w:val="BodyText"/>
        <w:spacing w:before="4"/>
        <w:ind w:left="0" w:firstLine="0"/>
        <w:jc w:val="left"/>
        <w:rPr>
          <w:b/>
          <w:sz w:val="40"/>
        </w:rPr>
      </w:pPr>
    </w:p>
    <w:p>
      <w:pPr>
        <w:spacing w:line="268" w:lineRule="exact" w:before="0"/>
        <w:ind w:left="317" w:right="0" w:firstLine="0"/>
        <w:jc w:val="left"/>
        <w:rPr>
          <w:i/>
          <w:sz w:val="24"/>
        </w:rPr>
      </w:pPr>
      <w:r>
        <w:rPr>
          <w:b/>
          <w:w w:val="125"/>
          <w:sz w:val="24"/>
        </w:rPr>
        <w:t>7:94. § </w:t>
      </w:r>
      <w:r>
        <w:rPr>
          <w:i/>
          <w:w w:val="125"/>
          <w:sz w:val="24"/>
        </w:rPr>
        <w:t>[Hagyatéki</w:t>
      </w:r>
      <w:r>
        <w:rPr>
          <w:i/>
          <w:spacing w:val="10"/>
          <w:w w:val="125"/>
          <w:sz w:val="24"/>
        </w:rPr>
        <w:t> </w:t>
      </w:r>
      <w:r>
        <w:rPr>
          <w:i/>
          <w:w w:val="125"/>
          <w:sz w:val="24"/>
        </w:rPr>
        <w:t>tartozások]</w:t>
      </w:r>
    </w:p>
    <w:p>
      <w:pPr>
        <w:pStyle w:val="ListParagraph"/>
        <w:numPr>
          <w:ilvl w:val="0"/>
          <w:numId w:val="1432"/>
        </w:numPr>
        <w:tabs>
          <w:tab w:pos="734" w:val="left" w:leader="none"/>
        </w:tabs>
        <w:spacing w:line="260" w:lineRule="exact" w:before="0" w:after="0"/>
        <w:ind w:left="733" w:right="0" w:hanging="416"/>
        <w:jc w:val="left"/>
        <w:rPr>
          <w:sz w:val="24"/>
        </w:rPr>
      </w:pPr>
      <w:r>
        <w:rPr>
          <w:w w:val="125"/>
          <w:sz w:val="24"/>
        </w:rPr>
        <w:t>Hagyatéki</w:t>
      </w:r>
      <w:r>
        <w:rPr>
          <w:spacing w:val="40"/>
          <w:w w:val="125"/>
          <w:sz w:val="24"/>
        </w:rPr>
        <w:t> </w:t>
      </w:r>
      <w:r>
        <w:rPr>
          <w:w w:val="125"/>
          <w:sz w:val="24"/>
        </w:rPr>
        <w:t>tartozások</w:t>
      </w:r>
    </w:p>
    <w:p>
      <w:pPr>
        <w:pStyle w:val="ListParagraph"/>
        <w:numPr>
          <w:ilvl w:val="0"/>
          <w:numId w:val="1433"/>
        </w:numPr>
        <w:tabs>
          <w:tab w:pos="631" w:val="left" w:leader="none"/>
        </w:tabs>
        <w:spacing w:line="260" w:lineRule="exact" w:before="0" w:after="0"/>
        <w:ind w:left="630" w:right="0" w:hanging="313"/>
        <w:jc w:val="left"/>
        <w:rPr>
          <w:sz w:val="24"/>
        </w:rPr>
      </w:pPr>
      <w:r>
        <w:rPr>
          <w:w w:val="125"/>
          <w:sz w:val="24"/>
        </w:rPr>
        <w:t>az örökhagyó illő eltemetésének</w:t>
      </w:r>
      <w:r>
        <w:rPr>
          <w:spacing w:val="3"/>
          <w:w w:val="125"/>
          <w:sz w:val="24"/>
        </w:rPr>
        <w:t> </w:t>
      </w:r>
      <w:r>
        <w:rPr>
          <w:w w:val="125"/>
          <w:sz w:val="24"/>
        </w:rPr>
        <w:t>költségei;</w:t>
      </w:r>
    </w:p>
    <w:p>
      <w:pPr>
        <w:pStyle w:val="ListParagraph"/>
        <w:numPr>
          <w:ilvl w:val="0"/>
          <w:numId w:val="1433"/>
        </w:numPr>
        <w:tabs>
          <w:tab w:pos="680" w:val="left" w:leader="none"/>
        </w:tabs>
        <w:spacing w:line="225" w:lineRule="auto" w:before="5" w:after="0"/>
        <w:ind w:left="113" w:right="127" w:firstLine="204"/>
        <w:jc w:val="both"/>
        <w:rPr>
          <w:sz w:val="24"/>
        </w:rPr>
      </w:pPr>
      <w:r>
        <w:rPr>
          <w:w w:val="130"/>
          <w:sz w:val="24"/>
        </w:rPr>
        <w:t>a hagyaték megszerzésével, biztosításával és kezelésével járó szükséges költségek</w:t>
      </w:r>
      <w:r>
        <w:rPr>
          <w:spacing w:val="-10"/>
          <w:w w:val="130"/>
          <w:sz w:val="24"/>
        </w:rPr>
        <w:t> </w:t>
      </w:r>
      <w:r>
        <w:rPr>
          <w:w w:val="130"/>
          <w:sz w:val="24"/>
        </w:rPr>
        <w:t>(a</w:t>
      </w:r>
      <w:r>
        <w:rPr>
          <w:spacing w:val="-10"/>
          <w:w w:val="130"/>
          <w:sz w:val="24"/>
        </w:rPr>
        <w:t> </w:t>
      </w:r>
      <w:r>
        <w:rPr>
          <w:w w:val="130"/>
          <w:sz w:val="24"/>
        </w:rPr>
        <w:t>továbbiakban:</w:t>
      </w:r>
      <w:r>
        <w:rPr>
          <w:spacing w:val="-10"/>
          <w:w w:val="130"/>
          <w:sz w:val="24"/>
        </w:rPr>
        <w:t> </w:t>
      </w:r>
      <w:r>
        <w:rPr>
          <w:w w:val="130"/>
          <w:sz w:val="24"/>
        </w:rPr>
        <w:t>hagyatéki</w:t>
      </w:r>
      <w:r>
        <w:rPr>
          <w:spacing w:val="-1"/>
          <w:w w:val="130"/>
          <w:sz w:val="24"/>
        </w:rPr>
        <w:t> </w:t>
      </w:r>
      <w:r>
        <w:rPr>
          <w:w w:val="130"/>
          <w:sz w:val="24"/>
        </w:rPr>
        <w:t>költségek),</w:t>
      </w:r>
      <w:r>
        <w:rPr>
          <w:spacing w:val="-19"/>
          <w:w w:val="130"/>
          <w:sz w:val="24"/>
        </w:rPr>
        <w:t> </w:t>
      </w:r>
      <w:r>
        <w:rPr>
          <w:w w:val="130"/>
          <w:sz w:val="24"/>
        </w:rPr>
        <w:t>valamint</w:t>
      </w:r>
      <w:r>
        <w:rPr>
          <w:spacing w:val="-10"/>
          <w:w w:val="130"/>
          <w:sz w:val="24"/>
        </w:rPr>
        <w:t> </w:t>
      </w:r>
      <w:r>
        <w:rPr>
          <w:w w:val="130"/>
          <w:sz w:val="24"/>
        </w:rPr>
        <w:t>a</w:t>
      </w:r>
      <w:r>
        <w:rPr>
          <w:spacing w:val="-10"/>
          <w:w w:val="130"/>
          <w:sz w:val="24"/>
        </w:rPr>
        <w:t> </w:t>
      </w:r>
      <w:r>
        <w:rPr>
          <w:w w:val="130"/>
          <w:sz w:val="24"/>
        </w:rPr>
        <w:t>hagyatéki</w:t>
      </w:r>
      <w:r>
        <w:rPr>
          <w:spacing w:val="-10"/>
          <w:w w:val="130"/>
          <w:sz w:val="24"/>
        </w:rPr>
        <w:t> </w:t>
      </w:r>
      <w:r>
        <w:rPr>
          <w:w w:val="130"/>
          <w:sz w:val="24"/>
        </w:rPr>
        <w:t>eljárás költségei;</w:t>
      </w:r>
    </w:p>
    <w:p>
      <w:pPr>
        <w:pStyle w:val="ListParagraph"/>
        <w:numPr>
          <w:ilvl w:val="0"/>
          <w:numId w:val="1433"/>
        </w:numPr>
        <w:tabs>
          <w:tab w:pos="623" w:val="left" w:leader="none"/>
        </w:tabs>
        <w:spacing w:line="256" w:lineRule="exact" w:before="0" w:after="0"/>
        <w:ind w:left="622" w:right="0" w:hanging="305"/>
        <w:jc w:val="left"/>
        <w:rPr>
          <w:sz w:val="24"/>
        </w:rPr>
      </w:pPr>
      <w:r>
        <w:rPr>
          <w:w w:val="125"/>
          <w:sz w:val="24"/>
        </w:rPr>
        <w:t>az örökhagyó</w:t>
      </w:r>
      <w:r>
        <w:rPr>
          <w:spacing w:val="1"/>
          <w:w w:val="125"/>
          <w:sz w:val="24"/>
        </w:rPr>
        <w:t> </w:t>
      </w:r>
      <w:r>
        <w:rPr>
          <w:w w:val="125"/>
          <w:sz w:val="24"/>
        </w:rPr>
        <w:t>tartozásai;</w:t>
      </w:r>
    </w:p>
    <w:p>
      <w:pPr>
        <w:pStyle w:val="ListParagraph"/>
        <w:numPr>
          <w:ilvl w:val="0"/>
          <w:numId w:val="1433"/>
        </w:numPr>
        <w:tabs>
          <w:tab w:pos="653" w:val="left" w:leader="none"/>
        </w:tabs>
        <w:spacing w:line="260" w:lineRule="exact" w:before="0" w:after="0"/>
        <w:ind w:left="652" w:right="0" w:hanging="335"/>
        <w:jc w:val="left"/>
        <w:rPr>
          <w:sz w:val="24"/>
        </w:rPr>
      </w:pPr>
      <w:r>
        <w:rPr>
          <w:w w:val="130"/>
          <w:sz w:val="24"/>
        </w:rPr>
        <w:t>a kötelesrészen alapuló</w:t>
      </w:r>
      <w:r>
        <w:rPr>
          <w:spacing w:val="-23"/>
          <w:w w:val="130"/>
          <w:sz w:val="24"/>
        </w:rPr>
        <w:t> </w:t>
      </w:r>
      <w:r>
        <w:rPr>
          <w:w w:val="130"/>
          <w:sz w:val="24"/>
        </w:rPr>
        <w:t>kötelezettségek;</w:t>
      </w:r>
    </w:p>
    <w:p>
      <w:pPr>
        <w:pStyle w:val="ListParagraph"/>
        <w:numPr>
          <w:ilvl w:val="0"/>
          <w:numId w:val="1433"/>
        </w:numPr>
        <w:tabs>
          <w:tab w:pos="629" w:val="left" w:leader="none"/>
        </w:tabs>
        <w:spacing w:line="260" w:lineRule="exact" w:before="0" w:after="0"/>
        <w:ind w:left="628" w:right="0" w:hanging="311"/>
        <w:jc w:val="left"/>
        <w:rPr>
          <w:sz w:val="24"/>
        </w:rPr>
      </w:pPr>
      <w:r>
        <w:rPr>
          <w:w w:val="130"/>
          <w:sz w:val="24"/>
        </w:rPr>
        <w:t>a hagyományon és a meghagyáson alapuló</w:t>
      </w:r>
      <w:r>
        <w:rPr>
          <w:spacing w:val="-50"/>
          <w:w w:val="130"/>
          <w:sz w:val="24"/>
        </w:rPr>
        <w:t> </w:t>
      </w:r>
      <w:r>
        <w:rPr>
          <w:w w:val="130"/>
          <w:sz w:val="24"/>
        </w:rPr>
        <w:t>kötelezettségek.</w:t>
      </w:r>
    </w:p>
    <w:p>
      <w:pPr>
        <w:pStyle w:val="ListParagraph"/>
        <w:numPr>
          <w:ilvl w:val="0"/>
          <w:numId w:val="1432"/>
        </w:numPr>
        <w:tabs>
          <w:tab w:pos="754" w:val="left" w:leader="none"/>
        </w:tabs>
        <w:spacing w:line="225" w:lineRule="auto" w:before="6" w:after="0"/>
        <w:ind w:left="113" w:right="131" w:firstLine="204"/>
        <w:jc w:val="both"/>
        <w:rPr>
          <w:sz w:val="24"/>
        </w:rPr>
      </w:pPr>
      <w:r>
        <w:rPr>
          <w:w w:val="125"/>
          <w:sz w:val="24"/>
        </w:rPr>
        <w:t>A hagyatéki tartozásnak ezen a minőségén és fennállásán nem változtat, hogy a tartozás - az öröklés megnyílása előtt vagy azt követően - az örökös  mint hitelező javára</w:t>
      </w:r>
      <w:r>
        <w:rPr>
          <w:spacing w:val="4"/>
          <w:w w:val="125"/>
          <w:sz w:val="24"/>
        </w:rPr>
        <w:t> </w:t>
      </w:r>
      <w:r>
        <w:rPr>
          <w:w w:val="125"/>
          <w:sz w:val="24"/>
        </w:rPr>
        <w:t>keletkezett.</w:t>
      </w:r>
    </w:p>
    <w:p>
      <w:pPr>
        <w:spacing w:after="0" w:line="225" w:lineRule="auto"/>
        <w:jc w:val="both"/>
        <w:rPr>
          <w:sz w:val="24"/>
        </w:rPr>
        <w:sectPr>
          <w:pgSz w:w="11900" w:h="16820"/>
          <w:pgMar w:header="1104" w:footer="0" w:top="1840" w:bottom="280" w:left="1020" w:right="1000"/>
        </w:sectPr>
      </w:pPr>
    </w:p>
    <w:p>
      <w:pPr>
        <w:pStyle w:val="BodyText"/>
        <w:spacing w:before="10"/>
        <w:ind w:left="0" w:firstLine="0"/>
        <w:jc w:val="left"/>
        <w:rPr>
          <w:sz w:val="25"/>
        </w:rPr>
      </w:pPr>
    </w:p>
    <w:p>
      <w:pPr>
        <w:spacing w:line="268" w:lineRule="exact" w:before="102"/>
        <w:ind w:left="317" w:right="0" w:firstLine="0"/>
        <w:jc w:val="left"/>
        <w:rPr>
          <w:i/>
          <w:sz w:val="24"/>
        </w:rPr>
      </w:pPr>
      <w:r>
        <w:rPr>
          <w:b/>
          <w:w w:val="125"/>
          <w:sz w:val="24"/>
        </w:rPr>
        <w:t>7:95. § </w:t>
      </w:r>
      <w:r>
        <w:rPr>
          <w:i/>
          <w:w w:val="125"/>
          <w:sz w:val="24"/>
        </w:rPr>
        <w:t>[A hagyatéki tartozások kielégítésének sorrendje]</w:t>
      </w:r>
    </w:p>
    <w:p>
      <w:pPr>
        <w:pStyle w:val="ListParagraph"/>
        <w:numPr>
          <w:ilvl w:val="0"/>
          <w:numId w:val="1434"/>
        </w:numPr>
        <w:tabs>
          <w:tab w:pos="850" w:val="left" w:leader="none"/>
        </w:tabs>
        <w:spacing w:line="225" w:lineRule="auto" w:before="5" w:after="0"/>
        <w:ind w:left="113" w:right="130" w:firstLine="204"/>
        <w:jc w:val="both"/>
        <w:rPr>
          <w:sz w:val="24"/>
        </w:rPr>
      </w:pPr>
      <w:r>
        <w:rPr>
          <w:w w:val="125"/>
          <w:sz w:val="24"/>
        </w:rPr>
        <w:t>A hagyatéki tartozások sorrendje szerint előbb álló csoportba eső tartozások a kielégítés alkalmával megelőzik a hátrább álló csoportba soroltakat.</w:t>
      </w:r>
    </w:p>
    <w:p>
      <w:pPr>
        <w:pStyle w:val="ListParagraph"/>
        <w:numPr>
          <w:ilvl w:val="0"/>
          <w:numId w:val="1434"/>
        </w:numPr>
        <w:tabs>
          <w:tab w:pos="778" w:val="left" w:leader="none"/>
        </w:tabs>
        <w:spacing w:line="225" w:lineRule="auto" w:before="2" w:after="0"/>
        <w:ind w:left="113" w:right="134" w:firstLine="204"/>
        <w:jc w:val="both"/>
        <w:rPr>
          <w:sz w:val="24"/>
        </w:rPr>
      </w:pPr>
      <w:r>
        <w:rPr>
          <w:w w:val="130"/>
          <w:sz w:val="24"/>
        </w:rPr>
        <w:t>Abban a csoportban, amelyben valamennyi tartozás teljes kielégítésére nincs lehetőség, kielégítésnek a követelések arányában van</w:t>
      </w:r>
      <w:r>
        <w:rPr>
          <w:spacing w:val="-63"/>
          <w:w w:val="130"/>
          <w:sz w:val="24"/>
        </w:rPr>
        <w:t> </w:t>
      </w:r>
      <w:r>
        <w:rPr>
          <w:w w:val="130"/>
          <w:sz w:val="24"/>
        </w:rPr>
        <w:t>helye.</w:t>
      </w:r>
    </w:p>
    <w:p>
      <w:pPr>
        <w:spacing w:line="268" w:lineRule="exact" w:before="228"/>
        <w:ind w:left="317" w:right="0" w:firstLine="0"/>
        <w:jc w:val="left"/>
        <w:rPr>
          <w:i/>
          <w:sz w:val="24"/>
        </w:rPr>
      </w:pPr>
      <w:r>
        <w:rPr>
          <w:b/>
          <w:w w:val="125"/>
          <w:sz w:val="24"/>
        </w:rPr>
        <w:t>7:96. § </w:t>
      </w:r>
      <w:r>
        <w:rPr>
          <w:i/>
          <w:w w:val="125"/>
          <w:sz w:val="24"/>
        </w:rPr>
        <w:t>[Felelősség a hagyatéki tartozásokért]</w:t>
      </w:r>
    </w:p>
    <w:p>
      <w:pPr>
        <w:pStyle w:val="ListParagraph"/>
        <w:numPr>
          <w:ilvl w:val="0"/>
          <w:numId w:val="1435"/>
        </w:numPr>
        <w:tabs>
          <w:tab w:pos="830" w:val="left" w:leader="none"/>
        </w:tabs>
        <w:spacing w:line="225" w:lineRule="auto" w:before="5" w:after="0"/>
        <w:ind w:left="113" w:right="127" w:firstLine="204"/>
        <w:jc w:val="both"/>
        <w:rPr>
          <w:sz w:val="24"/>
        </w:rPr>
      </w:pPr>
      <w:r>
        <w:rPr>
          <w:w w:val="130"/>
          <w:sz w:val="24"/>
        </w:rPr>
        <w:t>Az örökös a hagyatéki tartozásokért a hagyaték tárgyaival és azok hasznaival felel a hitelezőknek. Ha a követelés érvényesítésekor a hagyaték tárgyai vagy hasznai nincsenek az örökös birtokában, az örökös öröksége erejéig egyéb vagyonával is</w:t>
      </w:r>
      <w:r>
        <w:rPr>
          <w:spacing w:val="-20"/>
          <w:w w:val="130"/>
          <w:sz w:val="24"/>
        </w:rPr>
        <w:t> </w:t>
      </w:r>
      <w:r>
        <w:rPr>
          <w:w w:val="130"/>
          <w:sz w:val="24"/>
        </w:rPr>
        <w:t>felel.</w:t>
      </w:r>
    </w:p>
    <w:p>
      <w:pPr>
        <w:pStyle w:val="ListParagraph"/>
        <w:numPr>
          <w:ilvl w:val="0"/>
          <w:numId w:val="1435"/>
        </w:numPr>
        <w:tabs>
          <w:tab w:pos="783" w:val="left" w:leader="none"/>
        </w:tabs>
        <w:spacing w:line="225" w:lineRule="auto" w:before="2" w:after="0"/>
        <w:ind w:left="113" w:right="126" w:firstLine="204"/>
        <w:jc w:val="both"/>
        <w:rPr>
          <w:sz w:val="24"/>
        </w:rPr>
      </w:pPr>
      <w:r>
        <w:rPr>
          <w:w w:val="130"/>
          <w:sz w:val="24"/>
        </w:rPr>
        <w:t>Azokat a vagyontárgyakat, amelyek nem kerültek az örökös birtokába, továbbá azokat a követeléseket és egyéb jogokat, amelyek nem voltak érvényesíthetők, valamint az átvett vagyontárgyak meg nem levő hasznait</w:t>
      </w:r>
      <w:r>
        <w:rPr>
          <w:spacing w:val="78"/>
          <w:w w:val="130"/>
          <w:sz w:val="24"/>
        </w:rPr>
        <w:t> </w:t>
      </w:r>
      <w:r>
        <w:rPr>
          <w:w w:val="130"/>
          <w:sz w:val="24"/>
        </w:rPr>
        <w:t>annyiban lehet az örökös felelőssége megállapításánál figyelembe venni, amennyiben</w:t>
      </w:r>
      <w:r>
        <w:rPr>
          <w:spacing w:val="-9"/>
          <w:w w:val="130"/>
          <w:sz w:val="24"/>
        </w:rPr>
        <w:t> </w:t>
      </w:r>
      <w:r>
        <w:rPr>
          <w:w w:val="130"/>
          <w:sz w:val="24"/>
        </w:rPr>
        <w:t>az</w:t>
      </w:r>
      <w:r>
        <w:rPr>
          <w:spacing w:val="-8"/>
          <w:w w:val="130"/>
          <w:sz w:val="24"/>
        </w:rPr>
        <w:t> </w:t>
      </w:r>
      <w:r>
        <w:rPr>
          <w:w w:val="130"/>
          <w:sz w:val="24"/>
        </w:rPr>
        <w:t>örökös</w:t>
      </w:r>
      <w:r>
        <w:rPr>
          <w:spacing w:val="-7"/>
          <w:w w:val="130"/>
          <w:sz w:val="24"/>
        </w:rPr>
        <w:t> </w:t>
      </w:r>
      <w:r>
        <w:rPr>
          <w:w w:val="130"/>
          <w:sz w:val="24"/>
        </w:rPr>
        <w:t>ezektől</w:t>
      </w:r>
      <w:r>
        <w:rPr>
          <w:spacing w:val="-9"/>
          <w:w w:val="130"/>
          <w:sz w:val="24"/>
        </w:rPr>
        <w:t> </w:t>
      </w:r>
      <w:r>
        <w:rPr>
          <w:w w:val="130"/>
          <w:sz w:val="24"/>
        </w:rPr>
        <w:t>neki</w:t>
      </w:r>
      <w:r>
        <w:rPr>
          <w:spacing w:val="-7"/>
          <w:w w:val="130"/>
          <w:sz w:val="24"/>
        </w:rPr>
        <w:t> </w:t>
      </w:r>
      <w:r>
        <w:rPr>
          <w:w w:val="130"/>
          <w:sz w:val="24"/>
        </w:rPr>
        <w:t>felróható</w:t>
      </w:r>
      <w:r>
        <w:rPr>
          <w:spacing w:val="-7"/>
          <w:w w:val="130"/>
          <w:sz w:val="24"/>
        </w:rPr>
        <w:t> </w:t>
      </w:r>
      <w:r>
        <w:rPr>
          <w:w w:val="130"/>
          <w:sz w:val="24"/>
        </w:rPr>
        <w:t>okból</w:t>
      </w:r>
      <w:r>
        <w:rPr>
          <w:spacing w:val="-8"/>
          <w:w w:val="130"/>
          <w:sz w:val="24"/>
        </w:rPr>
        <w:t> </w:t>
      </w:r>
      <w:r>
        <w:rPr>
          <w:w w:val="130"/>
          <w:sz w:val="24"/>
        </w:rPr>
        <w:t>esett</w:t>
      </w:r>
      <w:r>
        <w:rPr>
          <w:spacing w:val="-8"/>
          <w:w w:val="130"/>
          <w:sz w:val="24"/>
        </w:rPr>
        <w:t> </w:t>
      </w:r>
      <w:r>
        <w:rPr>
          <w:w w:val="130"/>
          <w:sz w:val="24"/>
        </w:rPr>
        <w:t>el.</w:t>
      </w:r>
    </w:p>
    <w:p>
      <w:pPr>
        <w:pStyle w:val="ListParagraph"/>
        <w:numPr>
          <w:ilvl w:val="0"/>
          <w:numId w:val="1435"/>
        </w:numPr>
        <w:tabs>
          <w:tab w:pos="784" w:val="left" w:leader="none"/>
        </w:tabs>
        <w:spacing w:line="225" w:lineRule="auto" w:before="3" w:after="0"/>
        <w:ind w:left="113" w:right="131" w:firstLine="204"/>
        <w:jc w:val="both"/>
        <w:rPr>
          <w:sz w:val="24"/>
        </w:rPr>
      </w:pPr>
      <w:r>
        <w:rPr>
          <w:w w:val="125"/>
          <w:sz w:val="24"/>
        </w:rPr>
        <w:t>Az örökös a hagyatéki költségekért és a hagyatéki eljárás  költségeiért saját vagyonával is felel.</w:t>
      </w:r>
    </w:p>
    <w:p>
      <w:pPr>
        <w:pStyle w:val="ListParagraph"/>
        <w:numPr>
          <w:ilvl w:val="0"/>
          <w:numId w:val="1435"/>
        </w:numPr>
        <w:tabs>
          <w:tab w:pos="851" w:val="left" w:leader="none"/>
        </w:tabs>
        <w:spacing w:line="225" w:lineRule="auto" w:before="1" w:after="0"/>
        <w:ind w:left="113" w:right="132" w:firstLine="204"/>
        <w:jc w:val="both"/>
        <w:rPr>
          <w:sz w:val="24"/>
        </w:rPr>
      </w:pPr>
      <w:r>
        <w:rPr>
          <w:w w:val="125"/>
          <w:sz w:val="24"/>
        </w:rPr>
        <w:t>A házastárs a haszonélvezetével terhelt vagyonból tűrni köteles a hitelezők követeléseinek kielégítését, a hagyományon és a meghagyáson alapuló követelések kivételével.</w:t>
      </w:r>
    </w:p>
    <w:p>
      <w:pPr>
        <w:pStyle w:val="ListParagraph"/>
        <w:numPr>
          <w:ilvl w:val="0"/>
          <w:numId w:val="1435"/>
        </w:numPr>
        <w:tabs>
          <w:tab w:pos="659" w:val="left" w:leader="none"/>
        </w:tabs>
        <w:spacing w:line="250" w:lineRule="exact" w:before="0" w:after="0"/>
        <w:ind w:left="658" w:right="0" w:hanging="341"/>
        <w:jc w:val="left"/>
        <w:rPr>
          <w:sz w:val="24"/>
        </w:rPr>
      </w:pPr>
      <w:r>
        <w:rPr>
          <w:i/>
          <w:w w:val="130"/>
          <w:position w:val="3"/>
          <w:sz w:val="18"/>
        </w:rPr>
        <w:t>1 </w:t>
      </w:r>
      <w:r>
        <w:rPr>
          <w:w w:val="130"/>
          <w:sz w:val="24"/>
        </w:rPr>
        <w:t>Végrendelettel alapított bizalmi vagyonkezelési jogviszony esetén</w:t>
      </w:r>
      <w:r>
        <w:rPr>
          <w:spacing w:val="-16"/>
          <w:w w:val="130"/>
          <w:sz w:val="24"/>
        </w:rPr>
        <w:t> </w:t>
      </w:r>
      <w:r>
        <w:rPr>
          <w:w w:val="130"/>
          <w:sz w:val="24"/>
        </w:rPr>
        <w:t>a</w:t>
      </w:r>
    </w:p>
    <w:p>
      <w:pPr>
        <w:pStyle w:val="BodyText"/>
        <w:spacing w:line="225" w:lineRule="auto" w:before="12"/>
        <w:ind w:firstLine="0"/>
        <w:jc w:val="left"/>
      </w:pPr>
      <w:r>
        <w:rPr>
          <w:w w:val="125"/>
        </w:rPr>
        <w:t>bizalmi vagyonkezelő a hagyatéki tartozásokért a kezelt vagyonnal úgy felel, mintha dologi hagyományban részesült volna.</w:t>
      </w:r>
    </w:p>
    <w:p>
      <w:pPr>
        <w:spacing w:line="268" w:lineRule="exact" w:before="228"/>
        <w:ind w:left="317" w:right="0" w:firstLine="0"/>
        <w:jc w:val="left"/>
        <w:rPr>
          <w:i/>
          <w:sz w:val="24"/>
        </w:rPr>
      </w:pPr>
      <w:r>
        <w:rPr>
          <w:b/>
          <w:w w:val="120"/>
          <w:sz w:val="24"/>
        </w:rPr>
        <w:t>7:97. § </w:t>
      </w:r>
      <w:r>
        <w:rPr>
          <w:i/>
          <w:w w:val="120"/>
          <w:sz w:val="24"/>
        </w:rPr>
        <w:t>[Az örököstársak felelőssége]</w:t>
      </w:r>
    </w:p>
    <w:p>
      <w:pPr>
        <w:pStyle w:val="ListParagraph"/>
        <w:numPr>
          <w:ilvl w:val="0"/>
          <w:numId w:val="1436"/>
        </w:numPr>
        <w:tabs>
          <w:tab w:pos="736" w:val="left" w:leader="none"/>
        </w:tabs>
        <w:spacing w:line="225" w:lineRule="auto" w:before="5" w:after="0"/>
        <w:ind w:left="113" w:right="128" w:firstLine="204"/>
        <w:jc w:val="both"/>
        <w:rPr>
          <w:sz w:val="24"/>
        </w:rPr>
      </w:pPr>
      <w:r>
        <w:rPr>
          <w:w w:val="130"/>
          <w:sz w:val="24"/>
        </w:rPr>
        <w:t>Az</w:t>
      </w:r>
      <w:r>
        <w:rPr>
          <w:spacing w:val="-28"/>
          <w:w w:val="130"/>
          <w:sz w:val="24"/>
        </w:rPr>
        <w:t> </w:t>
      </w:r>
      <w:r>
        <w:rPr>
          <w:w w:val="130"/>
          <w:sz w:val="24"/>
        </w:rPr>
        <w:t>örököstársak</w:t>
      </w:r>
      <w:r>
        <w:rPr>
          <w:spacing w:val="-27"/>
          <w:w w:val="130"/>
          <w:sz w:val="24"/>
        </w:rPr>
        <w:t> </w:t>
      </w:r>
      <w:r>
        <w:rPr>
          <w:w w:val="130"/>
          <w:sz w:val="24"/>
        </w:rPr>
        <w:t>a</w:t>
      </w:r>
      <w:r>
        <w:rPr>
          <w:spacing w:val="-27"/>
          <w:w w:val="130"/>
          <w:sz w:val="24"/>
        </w:rPr>
        <w:t> </w:t>
      </w:r>
      <w:r>
        <w:rPr>
          <w:w w:val="130"/>
          <w:sz w:val="24"/>
        </w:rPr>
        <w:t>közös</w:t>
      </w:r>
      <w:r>
        <w:rPr>
          <w:spacing w:val="-28"/>
          <w:w w:val="130"/>
          <w:sz w:val="24"/>
        </w:rPr>
        <w:t> </w:t>
      </w:r>
      <w:r>
        <w:rPr>
          <w:w w:val="130"/>
          <w:sz w:val="24"/>
        </w:rPr>
        <w:t>hagyatéki</w:t>
      </w:r>
      <w:r>
        <w:rPr>
          <w:spacing w:val="-18"/>
          <w:w w:val="130"/>
          <w:sz w:val="24"/>
        </w:rPr>
        <w:t> </w:t>
      </w:r>
      <w:r>
        <w:rPr>
          <w:w w:val="130"/>
          <w:sz w:val="24"/>
        </w:rPr>
        <w:t>tartozásokért</w:t>
      </w:r>
      <w:r>
        <w:rPr>
          <w:spacing w:val="-36"/>
          <w:w w:val="130"/>
          <w:sz w:val="24"/>
        </w:rPr>
        <w:t> </w:t>
      </w:r>
      <w:r>
        <w:rPr>
          <w:w w:val="130"/>
          <w:sz w:val="24"/>
        </w:rPr>
        <w:t>mind</w:t>
      </w:r>
      <w:r>
        <w:rPr>
          <w:spacing w:val="-28"/>
          <w:w w:val="130"/>
          <w:sz w:val="24"/>
        </w:rPr>
        <w:t> </w:t>
      </w:r>
      <w:r>
        <w:rPr>
          <w:w w:val="130"/>
          <w:sz w:val="24"/>
        </w:rPr>
        <w:t>a</w:t>
      </w:r>
      <w:r>
        <w:rPr>
          <w:spacing w:val="-27"/>
          <w:w w:val="130"/>
          <w:sz w:val="24"/>
        </w:rPr>
        <w:t> </w:t>
      </w:r>
      <w:r>
        <w:rPr>
          <w:w w:val="130"/>
          <w:sz w:val="24"/>
        </w:rPr>
        <w:t>hagyatéki</w:t>
      </w:r>
      <w:r>
        <w:rPr>
          <w:spacing w:val="-27"/>
          <w:w w:val="130"/>
          <w:sz w:val="24"/>
        </w:rPr>
        <w:t> </w:t>
      </w:r>
      <w:r>
        <w:rPr>
          <w:w w:val="130"/>
          <w:sz w:val="24"/>
        </w:rPr>
        <w:t>osztály előtt, mind azt követően egyetemlegesen</w:t>
      </w:r>
      <w:r>
        <w:rPr>
          <w:spacing w:val="-30"/>
          <w:w w:val="130"/>
          <w:sz w:val="24"/>
        </w:rPr>
        <w:t> </w:t>
      </w:r>
      <w:r>
        <w:rPr>
          <w:w w:val="130"/>
          <w:sz w:val="24"/>
        </w:rPr>
        <w:t>felelnek.</w:t>
      </w:r>
    </w:p>
    <w:p>
      <w:pPr>
        <w:pStyle w:val="ListParagraph"/>
        <w:numPr>
          <w:ilvl w:val="0"/>
          <w:numId w:val="1436"/>
        </w:numPr>
        <w:tabs>
          <w:tab w:pos="786" w:val="left" w:leader="none"/>
        </w:tabs>
        <w:spacing w:line="225" w:lineRule="auto" w:before="1" w:after="0"/>
        <w:ind w:left="113" w:right="123" w:firstLine="204"/>
        <w:jc w:val="both"/>
        <w:rPr>
          <w:sz w:val="24"/>
        </w:rPr>
      </w:pPr>
      <w:r>
        <w:rPr>
          <w:w w:val="130"/>
          <w:sz w:val="24"/>
        </w:rPr>
        <w:t>Az az örökös, akinek az örökhagyó a hagyatékból a szokásos mértékű ajándéknál nem nagyobb értékű meghatározott vagyontárgyat juttatott, a hagyatéki hitelezők követeléséért akkor felelős, ha a követelés a többi örököstárstól nem hajtható</w:t>
      </w:r>
      <w:r>
        <w:rPr>
          <w:spacing w:val="-9"/>
          <w:w w:val="130"/>
          <w:sz w:val="24"/>
        </w:rPr>
        <w:t> </w:t>
      </w:r>
      <w:r>
        <w:rPr>
          <w:w w:val="130"/>
          <w:sz w:val="24"/>
        </w:rPr>
        <w:t>be.</w:t>
      </w:r>
    </w:p>
    <w:p>
      <w:pPr>
        <w:spacing w:line="268" w:lineRule="exact" w:before="229"/>
        <w:ind w:left="317" w:right="0" w:firstLine="0"/>
        <w:jc w:val="left"/>
        <w:rPr>
          <w:i/>
          <w:sz w:val="24"/>
        </w:rPr>
      </w:pPr>
      <w:r>
        <w:rPr>
          <w:b/>
          <w:w w:val="125"/>
          <w:sz w:val="24"/>
        </w:rPr>
        <w:t>7:98. § </w:t>
      </w:r>
      <w:r>
        <w:rPr>
          <w:i/>
          <w:w w:val="125"/>
          <w:sz w:val="24"/>
        </w:rPr>
        <w:t>[Kielégítés az örökös által]</w:t>
      </w:r>
    </w:p>
    <w:p>
      <w:pPr>
        <w:pStyle w:val="ListParagraph"/>
        <w:numPr>
          <w:ilvl w:val="0"/>
          <w:numId w:val="1437"/>
        </w:numPr>
        <w:tabs>
          <w:tab w:pos="799" w:val="left" w:leader="none"/>
        </w:tabs>
        <w:spacing w:line="225" w:lineRule="auto" w:before="6" w:after="0"/>
        <w:ind w:left="113" w:right="129" w:firstLine="204"/>
        <w:jc w:val="both"/>
        <w:rPr>
          <w:sz w:val="24"/>
        </w:rPr>
      </w:pPr>
      <w:r>
        <w:rPr>
          <w:w w:val="130"/>
          <w:sz w:val="24"/>
        </w:rPr>
        <w:t>Az örökös a tartozásokat a kielégítés sorrendjének megtartása nélkül</w:t>
      </w:r>
      <w:r>
        <w:rPr>
          <w:spacing w:val="78"/>
          <w:w w:val="130"/>
          <w:sz w:val="24"/>
        </w:rPr>
        <w:t> </w:t>
      </w:r>
      <w:r>
        <w:rPr>
          <w:w w:val="130"/>
          <w:sz w:val="24"/>
        </w:rPr>
        <w:t>elégítheti ki addig, amíg felteheti, hogy a hagyatéki tartozásokat a hagyaték teljesen fedezi, ha figyelmen kívül hagyja az örökhagyó által élők között ingyenesen vállalt, valamint a hagyományon és meghagyáson alapuló</w:t>
      </w:r>
      <w:r>
        <w:rPr>
          <w:spacing w:val="78"/>
          <w:w w:val="130"/>
          <w:sz w:val="24"/>
        </w:rPr>
        <w:t> </w:t>
      </w:r>
      <w:r>
        <w:rPr>
          <w:w w:val="130"/>
          <w:sz w:val="24"/>
        </w:rPr>
        <w:t>kötelezettségeket. Ellenkező esetben csak a sorrend szerint nyújthat kielégítést.</w:t>
      </w:r>
    </w:p>
    <w:p>
      <w:pPr>
        <w:pStyle w:val="ListParagraph"/>
        <w:numPr>
          <w:ilvl w:val="0"/>
          <w:numId w:val="1437"/>
        </w:numPr>
        <w:tabs>
          <w:tab w:pos="811" w:val="left" w:leader="none"/>
        </w:tabs>
        <w:spacing w:line="225" w:lineRule="auto" w:before="3" w:after="0"/>
        <w:ind w:left="113" w:right="130" w:firstLine="204"/>
        <w:jc w:val="both"/>
        <w:rPr>
          <w:sz w:val="24"/>
        </w:rPr>
      </w:pPr>
      <w:r>
        <w:rPr>
          <w:w w:val="125"/>
          <w:sz w:val="24"/>
        </w:rPr>
        <w:t>Az a hitelező, akinek a hagyatékhoz tartozó valamely vagyontárgyon zálogjoga van, a biztosíték erejéig - a hagyatéki tartozások sorrendjében elfoglalt helyére tekintet nélkül - teljes kielégítést</w:t>
      </w:r>
      <w:r>
        <w:rPr>
          <w:spacing w:val="25"/>
          <w:w w:val="125"/>
          <w:sz w:val="24"/>
        </w:rPr>
        <w:t> </w:t>
      </w:r>
      <w:r>
        <w:rPr>
          <w:w w:val="125"/>
          <w:sz w:val="24"/>
        </w:rPr>
        <w:t>kereshet.</w:t>
      </w:r>
    </w:p>
    <w:p>
      <w:pPr>
        <w:pStyle w:val="ListParagraph"/>
        <w:numPr>
          <w:ilvl w:val="0"/>
          <w:numId w:val="1437"/>
        </w:numPr>
        <w:tabs>
          <w:tab w:pos="820" w:val="left" w:leader="none"/>
        </w:tabs>
        <w:spacing w:line="225" w:lineRule="auto" w:before="2" w:after="0"/>
        <w:ind w:left="113" w:right="126" w:firstLine="204"/>
        <w:jc w:val="both"/>
        <w:rPr>
          <w:sz w:val="24"/>
        </w:rPr>
      </w:pPr>
      <w:r>
        <w:rPr>
          <w:w w:val="130"/>
          <w:sz w:val="24"/>
        </w:rPr>
        <w:t>Ha az örökös ezeket a szabályokat felróhatóan megszegi, az emiatt kielégítetlenül</w:t>
      </w:r>
      <w:r>
        <w:rPr>
          <w:spacing w:val="-9"/>
          <w:w w:val="130"/>
          <w:sz w:val="24"/>
        </w:rPr>
        <w:t> </w:t>
      </w:r>
      <w:r>
        <w:rPr>
          <w:w w:val="130"/>
          <w:sz w:val="24"/>
        </w:rPr>
        <w:t>maradt</w:t>
      </w:r>
      <w:r>
        <w:rPr>
          <w:spacing w:val="-16"/>
          <w:w w:val="130"/>
          <w:sz w:val="24"/>
        </w:rPr>
        <w:t> </w:t>
      </w:r>
      <w:r>
        <w:rPr>
          <w:w w:val="130"/>
          <w:sz w:val="24"/>
        </w:rPr>
        <w:t>hitelezővel</w:t>
      </w:r>
      <w:r>
        <w:rPr>
          <w:spacing w:val="-11"/>
          <w:w w:val="130"/>
          <w:sz w:val="24"/>
        </w:rPr>
        <w:t> </w:t>
      </w:r>
      <w:r>
        <w:rPr>
          <w:w w:val="130"/>
          <w:sz w:val="24"/>
        </w:rPr>
        <w:t>szemben</w:t>
      </w:r>
      <w:r>
        <w:rPr>
          <w:spacing w:val="-12"/>
          <w:w w:val="130"/>
          <w:sz w:val="24"/>
        </w:rPr>
        <w:t> </w:t>
      </w:r>
      <w:r>
        <w:rPr>
          <w:w w:val="130"/>
          <w:sz w:val="24"/>
        </w:rPr>
        <w:t>egész</w:t>
      </w:r>
      <w:r>
        <w:rPr>
          <w:spacing w:val="-13"/>
          <w:w w:val="130"/>
          <w:sz w:val="24"/>
        </w:rPr>
        <w:t> </w:t>
      </w:r>
      <w:r>
        <w:rPr>
          <w:w w:val="130"/>
          <w:sz w:val="24"/>
        </w:rPr>
        <w:t>vagyonával</w:t>
      </w:r>
      <w:r>
        <w:rPr>
          <w:spacing w:val="-12"/>
          <w:w w:val="130"/>
          <w:sz w:val="24"/>
        </w:rPr>
        <w:t> </w:t>
      </w:r>
      <w:r>
        <w:rPr>
          <w:w w:val="130"/>
          <w:sz w:val="24"/>
        </w:rPr>
        <w:t>felel.</w:t>
      </w:r>
    </w:p>
    <w:p>
      <w:pPr>
        <w:spacing w:before="227"/>
        <w:ind w:left="317" w:right="0" w:firstLine="0"/>
        <w:jc w:val="left"/>
        <w:rPr>
          <w:i/>
          <w:sz w:val="24"/>
        </w:rPr>
      </w:pPr>
      <w:r>
        <w:rPr>
          <w:b/>
          <w:w w:val="120"/>
          <w:sz w:val="24"/>
        </w:rPr>
        <w:t>7:99. § </w:t>
      </w:r>
      <w:r>
        <w:rPr>
          <w:i/>
          <w:w w:val="120"/>
          <w:sz w:val="24"/>
        </w:rPr>
        <w:t>[A hagyományos felelőssége]</w:t>
      </w:r>
    </w:p>
    <w:p>
      <w:pPr>
        <w:pStyle w:val="BodyText"/>
        <w:ind w:left="0" w:firstLine="0"/>
        <w:jc w:val="left"/>
        <w:rPr>
          <w:i/>
          <w:sz w:val="20"/>
        </w:rPr>
      </w:pPr>
    </w:p>
    <w:p>
      <w:pPr>
        <w:pStyle w:val="BodyText"/>
        <w:ind w:left="0" w:firstLine="0"/>
        <w:jc w:val="left"/>
        <w:rPr>
          <w:i/>
          <w:sz w:val="20"/>
        </w:rPr>
      </w:pPr>
    </w:p>
    <w:p>
      <w:pPr>
        <w:pStyle w:val="BodyText"/>
        <w:spacing w:before="9"/>
        <w:ind w:left="0" w:firstLine="0"/>
        <w:jc w:val="left"/>
        <w:rPr>
          <w:i/>
          <w:sz w:val="18"/>
        </w:rPr>
      </w:pPr>
      <w:r>
        <w:rPr/>
        <w:pict>
          <v:line style="position:absolute;mso-position-horizontal-relative:page;mso-position-vertical-relative:paragraph;z-index:1712;mso-wrap-distance-left:0;mso-wrap-distance-right:0" from="56.693001pt,13.022899pt" to="538.583001pt,13.02289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2017. évi LXI. törvény 27. §. Hatályos: 2017. VI.</w:t>
      </w:r>
      <w:r>
        <w:rPr>
          <w:i/>
          <w:spacing w:val="-10"/>
          <w:w w:val="125"/>
          <w:sz w:val="18"/>
        </w:rPr>
        <w:t> </w:t>
      </w:r>
      <w:r>
        <w:rPr>
          <w:i/>
          <w:w w:val="125"/>
          <w:sz w:val="18"/>
        </w:rPr>
        <w:t>23-tól.</w:t>
      </w:r>
    </w:p>
    <w:p>
      <w:pPr>
        <w:spacing w:after="0"/>
        <w:jc w:val="left"/>
        <w:rPr>
          <w:sz w:val="18"/>
        </w:rPr>
        <w:sectPr>
          <w:pgSz w:w="11900" w:h="16820"/>
          <w:pgMar w:header="1104" w:footer="0" w:top="1840" w:bottom="280" w:left="1020" w:right="1000"/>
        </w:sectPr>
      </w:pPr>
    </w:p>
    <w:p>
      <w:pPr>
        <w:pStyle w:val="ListParagraph"/>
        <w:numPr>
          <w:ilvl w:val="0"/>
          <w:numId w:val="1438"/>
        </w:numPr>
        <w:tabs>
          <w:tab w:pos="772" w:val="left" w:leader="none"/>
        </w:tabs>
        <w:spacing w:line="225" w:lineRule="auto" w:before="173" w:after="0"/>
        <w:ind w:left="113" w:right="121" w:firstLine="204"/>
        <w:jc w:val="both"/>
        <w:rPr>
          <w:sz w:val="24"/>
        </w:rPr>
      </w:pPr>
      <w:r>
        <w:rPr>
          <w:w w:val="125"/>
          <w:sz w:val="24"/>
        </w:rPr>
        <w:t>A más hagyatéki hitelező sérelmével kielégített hagyományos a jogalap nélküli gazdagodás szabályai szerint felel a hitelezőnek, ha a hitelező az örököstől nem szerezhetett</w:t>
      </w:r>
      <w:r>
        <w:rPr>
          <w:spacing w:val="13"/>
          <w:w w:val="125"/>
          <w:sz w:val="24"/>
        </w:rPr>
        <w:t> </w:t>
      </w:r>
      <w:r>
        <w:rPr>
          <w:w w:val="125"/>
          <w:sz w:val="24"/>
        </w:rPr>
        <w:t>kielégítést.</w:t>
      </w:r>
    </w:p>
    <w:p>
      <w:pPr>
        <w:pStyle w:val="ListParagraph"/>
        <w:numPr>
          <w:ilvl w:val="0"/>
          <w:numId w:val="1438"/>
        </w:numPr>
        <w:tabs>
          <w:tab w:pos="745" w:val="left" w:leader="none"/>
        </w:tabs>
        <w:spacing w:line="225" w:lineRule="auto" w:before="1" w:after="0"/>
        <w:ind w:left="113" w:right="131" w:firstLine="204"/>
        <w:jc w:val="both"/>
        <w:rPr>
          <w:sz w:val="24"/>
        </w:rPr>
      </w:pPr>
      <w:r>
        <w:rPr>
          <w:w w:val="125"/>
          <w:sz w:val="24"/>
        </w:rPr>
        <w:t>A hagyományos az őt terhelő hagyomány és meghagyás tekintetében úgy felel, mint az örökös.</w:t>
      </w:r>
    </w:p>
    <w:p>
      <w:pPr>
        <w:spacing w:line="268" w:lineRule="exact" w:before="228"/>
        <w:ind w:left="317" w:right="0" w:firstLine="0"/>
        <w:jc w:val="left"/>
        <w:rPr>
          <w:i/>
          <w:sz w:val="24"/>
        </w:rPr>
      </w:pPr>
      <w:r>
        <w:rPr>
          <w:b/>
          <w:w w:val="120"/>
          <w:sz w:val="24"/>
        </w:rPr>
        <w:t>7:100. § </w:t>
      </w:r>
      <w:r>
        <w:rPr>
          <w:i/>
          <w:w w:val="120"/>
          <w:sz w:val="24"/>
        </w:rPr>
        <w:t>[A hagyatéki hitelezők</w:t>
      </w:r>
      <w:r>
        <w:rPr>
          <w:i/>
          <w:spacing w:val="51"/>
          <w:w w:val="120"/>
          <w:sz w:val="24"/>
        </w:rPr>
        <w:t> </w:t>
      </w:r>
      <w:r>
        <w:rPr>
          <w:i/>
          <w:w w:val="120"/>
          <w:sz w:val="24"/>
        </w:rPr>
        <w:t>felhívása]</w:t>
      </w:r>
    </w:p>
    <w:p>
      <w:pPr>
        <w:pStyle w:val="ListParagraph"/>
        <w:numPr>
          <w:ilvl w:val="0"/>
          <w:numId w:val="1439"/>
        </w:numPr>
        <w:tabs>
          <w:tab w:pos="744" w:val="left" w:leader="none"/>
        </w:tabs>
        <w:spacing w:line="225" w:lineRule="auto" w:before="6" w:after="0"/>
        <w:ind w:left="113" w:right="114" w:firstLine="204"/>
        <w:jc w:val="both"/>
        <w:rPr>
          <w:sz w:val="24"/>
        </w:rPr>
      </w:pPr>
      <w:r>
        <w:rPr>
          <w:w w:val="130"/>
          <w:sz w:val="24"/>
        </w:rPr>
        <w:t>Ha</w:t>
      </w:r>
      <w:r>
        <w:rPr>
          <w:spacing w:val="-18"/>
          <w:w w:val="130"/>
          <w:sz w:val="24"/>
        </w:rPr>
        <w:t> </w:t>
      </w:r>
      <w:r>
        <w:rPr>
          <w:w w:val="130"/>
          <w:sz w:val="24"/>
        </w:rPr>
        <w:t>okkal</w:t>
      </w:r>
      <w:r>
        <w:rPr>
          <w:spacing w:val="-17"/>
          <w:w w:val="130"/>
          <w:sz w:val="24"/>
        </w:rPr>
        <w:t> </w:t>
      </w:r>
      <w:r>
        <w:rPr>
          <w:w w:val="130"/>
          <w:sz w:val="24"/>
        </w:rPr>
        <w:t>feltételezhető,</w:t>
      </w:r>
      <w:r>
        <w:rPr>
          <w:spacing w:val="-17"/>
          <w:w w:val="130"/>
          <w:sz w:val="24"/>
        </w:rPr>
        <w:t> </w:t>
      </w:r>
      <w:r>
        <w:rPr>
          <w:w w:val="130"/>
          <w:sz w:val="24"/>
        </w:rPr>
        <w:t>hogy</w:t>
      </w:r>
      <w:r>
        <w:rPr>
          <w:spacing w:val="-17"/>
          <w:w w:val="130"/>
          <w:sz w:val="24"/>
        </w:rPr>
        <w:t> </w:t>
      </w:r>
      <w:r>
        <w:rPr>
          <w:w w:val="130"/>
          <w:sz w:val="24"/>
        </w:rPr>
        <w:t>ismeretlen</w:t>
      </w:r>
      <w:r>
        <w:rPr>
          <w:spacing w:val="-17"/>
          <w:w w:val="130"/>
          <w:sz w:val="24"/>
        </w:rPr>
        <w:t> </w:t>
      </w:r>
      <w:r>
        <w:rPr>
          <w:w w:val="130"/>
          <w:sz w:val="24"/>
        </w:rPr>
        <w:t>hagyatéki</w:t>
      </w:r>
      <w:r>
        <w:rPr>
          <w:spacing w:val="-9"/>
          <w:w w:val="130"/>
          <w:sz w:val="24"/>
        </w:rPr>
        <w:t> </w:t>
      </w:r>
      <w:r>
        <w:rPr>
          <w:w w:val="130"/>
          <w:sz w:val="24"/>
        </w:rPr>
        <w:t>tartozások</w:t>
      </w:r>
      <w:r>
        <w:rPr>
          <w:spacing w:val="-26"/>
          <w:w w:val="130"/>
          <w:sz w:val="24"/>
        </w:rPr>
        <w:t> </w:t>
      </w:r>
      <w:r>
        <w:rPr>
          <w:w w:val="130"/>
          <w:sz w:val="24"/>
        </w:rPr>
        <w:t>vannak,</w:t>
      </w:r>
      <w:r>
        <w:rPr>
          <w:spacing w:val="-18"/>
          <w:w w:val="130"/>
          <w:sz w:val="24"/>
        </w:rPr>
        <w:t> </w:t>
      </w:r>
      <w:r>
        <w:rPr>
          <w:w w:val="130"/>
          <w:sz w:val="24"/>
        </w:rPr>
        <w:t>az örökös</w:t>
      </w:r>
      <w:r>
        <w:rPr>
          <w:spacing w:val="-25"/>
          <w:w w:val="130"/>
          <w:sz w:val="24"/>
        </w:rPr>
        <w:t> </w:t>
      </w:r>
      <w:r>
        <w:rPr>
          <w:w w:val="130"/>
          <w:sz w:val="24"/>
        </w:rPr>
        <w:t>kérheti,</w:t>
      </w:r>
      <w:r>
        <w:rPr>
          <w:spacing w:val="-24"/>
          <w:w w:val="130"/>
          <w:sz w:val="24"/>
        </w:rPr>
        <w:t> </w:t>
      </w:r>
      <w:r>
        <w:rPr>
          <w:w w:val="130"/>
          <w:sz w:val="24"/>
        </w:rPr>
        <w:t>hogy</w:t>
      </w:r>
      <w:r>
        <w:rPr>
          <w:spacing w:val="-24"/>
          <w:w w:val="130"/>
          <w:sz w:val="24"/>
        </w:rPr>
        <w:t> </w:t>
      </w:r>
      <w:r>
        <w:rPr>
          <w:w w:val="130"/>
          <w:sz w:val="24"/>
        </w:rPr>
        <w:t>a</w:t>
      </w:r>
      <w:r>
        <w:rPr>
          <w:spacing w:val="-24"/>
          <w:w w:val="130"/>
          <w:sz w:val="24"/>
        </w:rPr>
        <w:t> </w:t>
      </w:r>
      <w:r>
        <w:rPr>
          <w:w w:val="130"/>
          <w:sz w:val="24"/>
        </w:rPr>
        <w:t>közjegyző</w:t>
      </w:r>
      <w:r>
        <w:rPr>
          <w:spacing w:val="-24"/>
          <w:w w:val="130"/>
          <w:sz w:val="24"/>
        </w:rPr>
        <w:t> </w:t>
      </w:r>
      <w:r>
        <w:rPr>
          <w:w w:val="130"/>
          <w:sz w:val="24"/>
        </w:rPr>
        <w:t>hívja</w:t>
      </w:r>
      <w:r>
        <w:rPr>
          <w:spacing w:val="-24"/>
          <w:w w:val="130"/>
          <w:sz w:val="24"/>
        </w:rPr>
        <w:t> </w:t>
      </w:r>
      <w:r>
        <w:rPr>
          <w:w w:val="130"/>
          <w:sz w:val="24"/>
        </w:rPr>
        <w:t>fel</w:t>
      </w:r>
      <w:r>
        <w:rPr>
          <w:spacing w:val="-25"/>
          <w:w w:val="130"/>
          <w:sz w:val="24"/>
        </w:rPr>
        <w:t> </w:t>
      </w:r>
      <w:r>
        <w:rPr>
          <w:w w:val="130"/>
          <w:sz w:val="24"/>
        </w:rPr>
        <w:t>a</w:t>
      </w:r>
      <w:r>
        <w:rPr>
          <w:spacing w:val="-24"/>
          <w:w w:val="130"/>
          <w:sz w:val="24"/>
        </w:rPr>
        <w:t> </w:t>
      </w:r>
      <w:r>
        <w:rPr>
          <w:w w:val="130"/>
          <w:sz w:val="24"/>
        </w:rPr>
        <w:t>hagyatéki</w:t>
      </w:r>
      <w:r>
        <w:rPr>
          <w:spacing w:val="-24"/>
          <w:w w:val="130"/>
          <w:sz w:val="24"/>
        </w:rPr>
        <w:t> </w:t>
      </w:r>
      <w:r>
        <w:rPr>
          <w:w w:val="130"/>
          <w:sz w:val="24"/>
        </w:rPr>
        <w:t>hitelezőket</w:t>
      </w:r>
      <w:r>
        <w:rPr>
          <w:spacing w:val="-15"/>
          <w:w w:val="130"/>
          <w:sz w:val="24"/>
        </w:rPr>
        <w:t> </w:t>
      </w:r>
      <w:r>
        <w:rPr>
          <w:w w:val="130"/>
          <w:sz w:val="24"/>
        </w:rPr>
        <w:t>követeléseik bejelentésére.</w:t>
      </w:r>
    </w:p>
    <w:p>
      <w:pPr>
        <w:pStyle w:val="ListParagraph"/>
        <w:numPr>
          <w:ilvl w:val="0"/>
          <w:numId w:val="1439"/>
        </w:numPr>
        <w:tabs>
          <w:tab w:pos="843" w:val="left" w:leader="none"/>
        </w:tabs>
        <w:spacing w:line="225" w:lineRule="auto" w:before="1" w:after="0"/>
        <w:ind w:left="113" w:right="128" w:firstLine="204"/>
        <w:jc w:val="both"/>
        <w:rPr>
          <w:sz w:val="24"/>
        </w:rPr>
      </w:pPr>
      <w:r>
        <w:rPr>
          <w:w w:val="130"/>
          <w:sz w:val="24"/>
        </w:rPr>
        <w:t>Az a hitelező, aki követelését a közjegyzői felhívásban megszabott határidő alatt nem jelentette be, a jelentkezésig történt kielégítéseket a sorrend megtartása és a csoportjához tartozók kielégítésének aránya szempontjából</w:t>
      </w:r>
      <w:r>
        <w:rPr>
          <w:spacing w:val="-11"/>
          <w:w w:val="130"/>
          <w:sz w:val="24"/>
        </w:rPr>
        <w:t> </w:t>
      </w:r>
      <w:r>
        <w:rPr>
          <w:w w:val="130"/>
          <w:sz w:val="24"/>
        </w:rPr>
        <w:t>nem</w:t>
      </w:r>
      <w:r>
        <w:rPr>
          <w:spacing w:val="-11"/>
          <w:w w:val="130"/>
          <w:sz w:val="24"/>
        </w:rPr>
        <w:t> </w:t>
      </w:r>
      <w:r>
        <w:rPr>
          <w:w w:val="130"/>
          <w:sz w:val="24"/>
        </w:rPr>
        <w:t>kifogásolhatja.</w:t>
      </w:r>
      <w:r>
        <w:rPr>
          <w:spacing w:val="1"/>
          <w:w w:val="130"/>
          <w:sz w:val="24"/>
        </w:rPr>
        <w:t> </w:t>
      </w:r>
      <w:r>
        <w:rPr>
          <w:w w:val="130"/>
          <w:sz w:val="24"/>
        </w:rPr>
        <w:t>Ha</w:t>
      </w:r>
      <w:r>
        <w:rPr>
          <w:spacing w:val="-23"/>
          <w:w w:val="130"/>
          <w:sz w:val="24"/>
        </w:rPr>
        <w:t> </w:t>
      </w:r>
      <w:r>
        <w:rPr>
          <w:w w:val="130"/>
          <w:sz w:val="24"/>
        </w:rPr>
        <w:t>a</w:t>
      </w:r>
      <w:r>
        <w:rPr>
          <w:spacing w:val="-11"/>
          <w:w w:val="130"/>
          <w:sz w:val="24"/>
        </w:rPr>
        <w:t> </w:t>
      </w:r>
      <w:r>
        <w:rPr>
          <w:w w:val="130"/>
          <w:sz w:val="24"/>
        </w:rPr>
        <w:t>hagyatéki</w:t>
      </w:r>
      <w:r>
        <w:rPr>
          <w:spacing w:val="-10"/>
          <w:w w:val="130"/>
          <w:sz w:val="24"/>
        </w:rPr>
        <w:t> </w:t>
      </w:r>
      <w:r>
        <w:rPr>
          <w:w w:val="130"/>
          <w:sz w:val="24"/>
        </w:rPr>
        <w:t>osztály</w:t>
      </w:r>
      <w:r>
        <w:rPr>
          <w:spacing w:val="-11"/>
          <w:w w:val="130"/>
          <w:sz w:val="24"/>
        </w:rPr>
        <w:t> </w:t>
      </w:r>
      <w:r>
        <w:rPr>
          <w:w w:val="130"/>
          <w:sz w:val="24"/>
        </w:rPr>
        <w:t>már</w:t>
      </w:r>
      <w:r>
        <w:rPr>
          <w:spacing w:val="-11"/>
          <w:w w:val="130"/>
          <w:sz w:val="24"/>
        </w:rPr>
        <w:t> </w:t>
      </w:r>
      <w:r>
        <w:rPr>
          <w:w w:val="130"/>
          <w:sz w:val="24"/>
        </w:rPr>
        <w:t>megtörtént,</w:t>
      </w:r>
      <w:r>
        <w:rPr>
          <w:spacing w:val="-11"/>
          <w:w w:val="130"/>
          <w:sz w:val="24"/>
        </w:rPr>
        <w:t> </w:t>
      </w:r>
      <w:r>
        <w:rPr>
          <w:w w:val="130"/>
          <w:sz w:val="24"/>
        </w:rPr>
        <w:t>az örököstársaktól az örökrészeikhez igazodó arányos kielégítését igényelheti, kivéve mindkét esetben, ha az örökösnek a követelésről a bejelentés nélkül is tudomása</w:t>
      </w:r>
      <w:r>
        <w:rPr>
          <w:spacing w:val="-4"/>
          <w:w w:val="130"/>
          <w:sz w:val="24"/>
        </w:rPr>
        <w:t> </w:t>
      </w:r>
      <w:r>
        <w:rPr>
          <w:w w:val="130"/>
          <w:sz w:val="24"/>
        </w:rPr>
        <w:t>volt.</w:t>
      </w:r>
    </w:p>
    <w:p>
      <w:pPr>
        <w:pStyle w:val="BodyText"/>
        <w:spacing w:before="3"/>
        <w:ind w:left="0" w:firstLine="0"/>
        <w:jc w:val="left"/>
        <w:rPr>
          <w:sz w:val="11"/>
        </w:rPr>
      </w:pPr>
    </w:p>
    <w:p>
      <w:pPr>
        <w:spacing w:line="643" w:lineRule="auto" w:before="100"/>
        <w:ind w:left="3268" w:right="3267" w:hanging="13"/>
        <w:jc w:val="center"/>
        <w:rPr>
          <w:sz w:val="24"/>
        </w:rPr>
      </w:pPr>
      <w:r>
        <w:rPr>
          <w:rFonts w:ascii="Arial-BoldItalicMT" w:hAnsi="Arial-BoldItalicMT"/>
          <w:b/>
          <w:i/>
          <w:w w:val="115"/>
          <w:sz w:val="24"/>
        </w:rPr>
        <w:t>NYOLCADIK KÖNYV ZÁRÓ RENDELKEZÉSEK </w:t>
      </w:r>
      <w:r>
        <w:rPr>
          <w:w w:val="115"/>
          <w:sz w:val="24"/>
        </w:rPr>
        <w:t>ELSŐ RÉSZ</w:t>
      </w:r>
    </w:p>
    <w:p>
      <w:pPr>
        <w:pStyle w:val="BodyText"/>
        <w:spacing w:before="3"/>
        <w:ind w:left="2924" w:firstLine="0"/>
        <w:jc w:val="left"/>
      </w:pPr>
      <w:r>
        <w:rPr>
          <w:w w:val="115"/>
        </w:rPr>
        <w:t>ÉRTELMEZŐ RENDELKEZÉSEK</w:t>
      </w:r>
    </w:p>
    <w:p>
      <w:pPr>
        <w:pStyle w:val="BodyText"/>
        <w:spacing w:before="3"/>
        <w:ind w:left="0" w:firstLine="0"/>
        <w:jc w:val="left"/>
        <w:rPr>
          <w:sz w:val="40"/>
        </w:rPr>
      </w:pPr>
    </w:p>
    <w:p>
      <w:pPr>
        <w:spacing w:line="268" w:lineRule="exact" w:before="1"/>
        <w:ind w:left="317" w:right="0" w:firstLine="0"/>
        <w:jc w:val="left"/>
        <w:rPr>
          <w:i/>
          <w:sz w:val="24"/>
        </w:rPr>
      </w:pPr>
      <w:r>
        <w:rPr>
          <w:b/>
          <w:w w:val="125"/>
          <w:sz w:val="24"/>
        </w:rPr>
        <w:t>8:1. § </w:t>
      </w:r>
      <w:r>
        <w:rPr>
          <w:i/>
          <w:w w:val="125"/>
          <w:sz w:val="24"/>
        </w:rPr>
        <w:t>[Értelmező rendelkezések]</w:t>
      </w:r>
    </w:p>
    <w:p>
      <w:pPr>
        <w:pStyle w:val="ListParagraph"/>
        <w:numPr>
          <w:ilvl w:val="0"/>
          <w:numId w:val="1440"/>
        </w:numPr>
        <w:tabs>
          <w:tab w:pos="734" w:val="left" w:leader="none"/>
        </w:tabs>
        <w:spacing w:line="260" w:lineRule="exact" w:before="0" w:after="0"/>
        <w:ind w:left="733" w:right="0" w:hanging="416"/>
        <w:jc w:val="left"/>
        <w:rPr>
          <w:sz w:val="24"/>
        </w:rPr>
      </w:pPr>
      <w:r>
        <w:rPr>
          <w:w w:val="125"/>
          <w:sz w:val="24"/>
        </w:rPr>
        <w:t>E törvény alkalmazásában</w:t>
      </w:r>
    </w:p>
    <w:p>
      <w:pPr>
        <w:pStyle w:val="ListParagraph"/>
        <w:numPr>
          <w:ilvl w:val="0"/>
          <w:numId w:val="1441"/>
        </w:numPr>
        <w:tabs>
          <w:tab w:pos="849" w:val="left" w:leader="none"/>
        </w:tabs>
        <w:spacing w:line="225" w:lineRule="auto" w:before="5" w:after="0"/>
        <w:ind w:left="113" w:right="123" w:firstLine="204"/>
        <w:jc w:val="both"/>
        <w:rPr>
          <w:sz w:val="24"/>
        </w:rPr>
      </w:pPr>
      <w:r>
        <w:rPr>
          <w:i/>
          <w:w w:val="130"/>
          <w:sz w:val="24"/>
        </w:rPr>
        <w:t>közeli hozzátartozó: </w:t>
      </w:r>
      <w:r>
        <w:rPr>
          <w:w w:val="130"/>
          <w:sz w:val="24"/>
        </w:rPr>
        <w:t>a házastárs, az egyeneságbeli rokon, az örökbefogadott,</w:t>
      </w:r>
      <w:r>
        <w:rPr>
          <w:spacing w:val="-28"/>
          <w:w w:val="130"/>
          <w:sz w:val="24"/>
        </w:rPr>
        <w:t> </w:t>
      </w:r>
      <w:r>
        <w:rPr>
          <w:w w:val="130"/>
          <w:sz w:val="24"/>
        </w:rPr>
        <w:t>a</w:t>
      </w:r>
      <w:r>
        <w:rPr>
          <w:spacing w:val="-28"/>
          <w:w w:val="130"/>
          <w:sz w:val="24"/>
        </w:rPr>
        <w:t> </w:t>
      </w:r>
      <w:r>
        <w:rPr>
          <w:w w:val="130"/>
          <w:sz w:val="24"/>
        </w:rPr>
        <w:t>mostoha-</w:t>
      </w:r>
      <w:r>
        <w:rPr>
          <w:spacing w:val="-28"/>
          <w:w w:val="130"/>
          <w:sz w:val="24"/>
        </w:rPr>
        <w:t> </w:t>
      </w:r>
      <w:r>
        <w:rPr>
          <w:w w:val="130"/>
          <w:sz w:val="24"/>
        </w:rPr>
        <w:t>és</w:t>
      </w:r>
      <w:r>
        <w:rPr>
          <w:spacing w:val="-29"/>
          <w:w w:val="130"/>
          <w:sz w:val="24"/>
        </w:rPr>
        <w:t> </w:t>
      </w:r>
      <w:r>
        <w:rPr>
          <w:w w:val="130"/>
          <w:sz w:val="24"/>
        </w:rPr>
        <w:t>a</w:t>
      </w:r>
      <w:r>
        <w:rPr>
          <w:spacing w:val="-27"/>
          <w:w w:val="130"/>
          <w:sz w:val="24"/>
        </w:rPr>
        <w:t> </w:t>
      </w:r>
      <w:r>
        <w:rPr>
          <w:w w:val="130"/>
          <w:sz w:val="24"/>
        </w:rPr>
        <w:t>nevelt</w:t>
      </w:r>
      <w:r>
        <w:rPr>
          <w:spacing w:val="-28"/>
          <w:w w:val="130"/>
          <w:sz w:val="24"/>
        </w:rPr>
        <w:t> </w:t>
      </w:r>
      <w:r>
        <w:rPr>
          <w:w w:val="130"/>
          <w:sz w:val="24"/>
        </w:rPr>
        <w:t>gyermek,</w:t>
      </w:r>
      <w:r>
        <w:rPr>
          <w:spacing w:val="-28"/>
          <w:w w:val="130"/>
          <w:sz w:val="24"/>
        </w:rPr>
        <w:t> </w:t>
      </w:r>
      <w:r>
        <w:rPr>
          <w:w w:val="130"/>
          <w:sz w:val="24"/>
        </w:rPr>
        <w:t>az</w:t>
      </w:r>
      <w:r>
        <w:rPr>
          <w:spacing w:val="-28"/>
          <w:w w:val="130"/>
          <w:sz w:val="24"/>
        </w:rPr>
        <w:t> </w:t>
      </w:r>
      <w:r>
        <w:rPr>
          <w:w w:val="130"/>
          <w:sz w:val="24"/>
        </w:rPr>
        <w:t>örökbefogadó-,</w:t>
      </w:r>
      <w:r>
        <w:rPr>
          <w:spacing w:val="-28"/>
          <w:w w:val="130"/>
          <w:sz w:val="24"/>
        </w:rPr>
        <w:t> </w:t>
      </w:r>
      <w:r>
        <w:rPr>
          <w:w w:val="130"/>
          <w:sz w:val="24"/>
        </w:rPr>
        <w:t>a</w:t>
      </w:r>
      <w:r>
        <w:rPr>
          <w:spacing w:val="-28"/>
          <w:w w:val="130"/>
          <w:sz w:val="24"/>
        </w:rPr>
        <w:t> </w:t>
      </w:r>
      <w:r>
        <w:rPr>
          <w:w w:val="130"/>
          <w:sz w:val="24"/>
        </w:rPr>
        <w:t>mostoha- és a nevelőszülő és a</w:t>
      </w:r>
      <w:r>
        <w:rPr>
          <w:spacing w:val="-18"/>
          <w:w w:val="130"/>
          <w:sz w:val="24"/>
        </w:rPr>
        <w:t> </w:t>
      </w:r>
      <w:r>
        <w:rPr>
          <w:w w:val="130"/>
          <w:sz w:val="24"/>
        </w:rPr>
        <w:t>testvér;</w:t>
      </w:r>
    </w:p>
    <w:p>
      <w:pPr>
        <w:pStyle w:val="ListParagraph"/>
        <w:numPr>
          <w:ilvl w:val="0"/>
          <w:numId w:val="1441"/>
        </w:numPr>
        <w:tabs>
          <w:tab w:pos="668" w:val="left" w:leader="none"/>
        </w:tabs>
        <w:spacing w:line="225" w:lineRule="auto" w:before="2" w:after="0"/>
        <w:ind w:left="113" w:right="132" w:firstLine="204"/>
        <w:jc w:val="both"/>
        <w:rPr>
          <w:sz w:val="24"/>
        </w:rPr>
      </w:pPr>
      <w:r>
        <w:rPr>
          <w:i/>
          <w:w w:val="130"/>
          <w:sz w:val="24"/>
        </w:rPr>
        <w:t>hozzátartozó: </w:t>
      </w:r>
      <w:r>
        <w:rPr>
          <w:w w:val="130"/>
          <w:sz w:val="24"/>
        </w:rPr>
        <w:t>a közeli hozzátartozó, az élettárs, az egyeneságbeli rokon házastársa, a házastárs egyeneságbeli rokona és testvére, és a testvér házastársa;</w:t>
      </w:r>
    </w:p>
    <w:p>
      <w:pPr>
        <w:pStyle w:val="ListParagraph"/>
        <w:numPr>
          <w:ilvl w:val="0"/>
          <w:numId w:val="1441"/>
        </w:numPr>
        <w:tabs>
          <w:tab w:pos="634" w:val="left" w:leader="none"/>
        </w:tabs>
        <w:spacing w:line="225" w:lineRule="auto" w:before="2" w:after="0"/>
        <w:ind w:left="113" w:right="129" w:firstLine="204"/>
        <w:jc w:val="left"/>
        <w:rPr>
          <w:sz w:val="24"/>
        </w:rPr>
      </w:pPr>
      <w:r>
        <w:rPr>
          <w:i/>
          <w:w w:val="125"/>
          <w:sz w:val="24"/>
        </w:rPr>
        <w:t>fogyasztó: </w:t>
      </w:r>
      <w:r>
        <w:rPr>
          <w:w w:val="125"/>
          <w:sz w:val="24"/>
        </w:rPr>
        <w:t>a szakmája, önálló foglalkozása vagy üzleti tevékenysége körén kívül eljáró természetes személy;</w:t>
      </w:r>
    </w:p>
    <w:p>
      <w:pPr>
        <w:pStyle w:val="ListParagraph"/>
        <w:numPr>
          <w:ilvl w:val="0"/>
          <w:numId w:val="1441"/>
        </w:numPr>
        <w:tabs>
          <w:tab w:pos="710" w:val="left" w:leader="none"/>
        </w:tabs>
        <w:spacing w:line="225" w:lineRule="auto" w:before="1" w:after="0"/>
        <w:ind w:left="113" w:right="126" w:firstLine="204"/>
        <w:jc w:val="left"/>
        <w:rPr>
          <w:sz w:val="24"/>
        </w:rPr>
      </w:pPr>
      <w:r>
        <w:rPr>
          <w:i/>
          <w:w w:val="125"/>
          <w:sz w:val="24"/>
        </w:rPr>
        <w:t>vállalkozás: </w:t>
      </w:r>
      <w:r>
        <w:rPr>
          <w:w w:val="125"/>
          <w:sz w:val="24"/>
        </w:rPr>
        <w:t>a szakmája, önálló foglalkozása vagy üzleti tevékenysége körében eljáró személy;</w:t>
      </w:r>
    </w:p>
    <w:p>
      <w:pPr>
        <w:pStyle w:val="ListParagraph"/>
        <w:numPr>
          <w:ilvl w:val="0"/>
          <w:numId w:val="1441"/>
        </w:numPr>
        <w:tabs>
          <w:tab w:pos="623" w:val="left" w:leader="none"/>
        </w:tabs>
        <w:spacing w:line="256" w:lineRule="exact" w:before="0" w:after="0"/>
        <w:ind w:left="622" w:right="0" w:hanging="305"/>
        <w:jc w:val="left"/>
        <w:rPr>
          <w:sz w:val="24"/>
        </w:rPr>
      </w:pPr>
      <w:r>
        <w:rPr>
          <w:i/>
          <w:w w:val="125"/>
          <w:sz w:val="24"/>
        </w:rPr>
        <w:t>vagyontárgy: </w:t>
      </w:r>
      <w:r>
        <w:rPr>
          <w:w w:val="125"/>
          <w:sz w:val="24"/>
        </w:rPr>
        <w:t>a dolog, a jog, a követelés;</w:t>
      </w:r>
    </w:p>
    <w:p>
      <w:pPr>
        <w:pStyle w:val="ListParagraph"/>
        <w:numPr>
          <w:ilvl w:val="0"/>
          <w:numId w:val="1441"/>
        </w:numPr>
        <w:tabs>
          <w:tab w:pos="623" w:val="left" w:leader="none"/>
        </w:tabs>
        <w:spacing w:line="260" w:lineRule="exact" w:before="0" w:after="0"/>
        <w:ind w:left="622" w:right="0" w:hanging="305"/>
        <w:jc w:val="left"/>
        <w:rPr>
          <w:sz w:val="24"/>
        </w:rPr>
      </w:pPr>
      <w:r>
        <w:rPr>
          <w:i/>
          <w:w w:val="130"/>
          <w:sz w:val="24"/>
        </w:rPr>
        <w:t>bank:</w:t>
      </w:r>
      <w:r>
        <w:rPr>
          <w:i/>
          <w:spacing w:val="-13"/>
          <w:w w:val="130"/>
          <w:sz w:val="24"/>
        </w:rPr>
        <w:t> </w:t>
      </w:r>
      <w:r>
        <w:rPr>
          <w:w w:val="130"/>
          <w:sz w:val="24"/>
        </w:rPr>
        <w:t>a</w:t>
      </w:r>
      <w:r>
        <w:rPr>
          <w:spacing w:val="-14"/>
          <w:w w:val="130"/>
          <w:sz w:val="24"/>
        </w:rPr>
        <w:t> </w:t>
      </w:r>
      <w:r>
        <w:rPr>
          <w:w w:val="130"/>
          <w:sz w:val="24"/>
        </w:rPr>
        <w:t>betétgyűjtésre</w:t>
      </w:r>
      <w:r>
        <w:rPr>
          <w:spacing w:val="-12"/>
          <w:w w:val="130"/>
          <w:sz w:val="24"/>
        </w:rPr>
        <w:t> </w:t>
      </w:r>
      <w:r>
        <w:rPr>
          <w:w w:val="130"/>
          <w:sz w:val="24"/>
        </w:rPr>
        <w:t>és</w:t>
      </w:r>
      <w:r>
        <w:rPr>
          <w:spacing w:val="-14"/>
          <w:w w:val="130"/>
          <w:sz w:val="24"/>
        </w:rPr>
        <w:t> </w:t>
      </w:r>
      <w:r>
        <w:rPr>
          <w:w w:val="130"/>
          <w:sz w:val="24"/>
        </w:rPr>
        <w:t>fizetési</w:t>
      </w:r>
      <w:r>
        <w:rPr>
          <w:spacing w:val="-12"/>
          <w:w w:val="130"/>
          <w:sz w:val="24"/>
        </w:rPr>
        <w:t> </w:t>
      </w:r>
      <w:r>
        <w:rPr>
          <w:w w:val="130"/>
          <w:sz w:val="24"/>
        </w:rPr>
        <w:t>számla</w:t>
      </w:r>
      <w:r>
        <w:rPr>
          <w:spacing w:val="-10"/>
          <w:w w:val="130"/>
          <w:sz w:val="24"/>
        </w:rPr>
        <w:t> </w:t>
      </w:r>
      <w:r>
        <w:rPr>
          <w:w w:val="130"/>
          <w:sz w:val="24"/>
        </w:rPr>
        <w:t>vezetésére</w:t>
      </w:r>
      <w:r>
        <w:rPr>
          <w:spacing w:val="-6"/>
          <w:w w:val="130"/>
          <w:sz w:val="24"/>
        </w:rPr>
        <w:t> </w:t>
      </w:r>
      <w:r>
        <w:rPr>
          <w:w w:val="130"/>
          <w:sz w:val="24"/>
        </w:rPr>
        <w:t>jogosult</w:t>
      </w:r>
      <w:r>
        <w:rPr>
          <w:spacing w:val="-24"/>
          <w:w w:val="130"/>
          <w:sz w:val="24"/>
        </w:rPr>
        <w:t> </w:t>
      </w:r>
      <w:r>
        <w:rPr>
          <w:w w:val="130"/>
          <w:sz w:val="24"/>
        </w:rPr>
        <w:t>személy;</w:t>
      </w:r>
    </w:p>
    <w:p>
      <w:pPr>
        <w:pStyle w:val="BodyText"/>
        <w:spacing w:line="225" w:lineRule="auto" w:before="5"/>
        <w:jc w:val="left"/>
      </w:pPr>
      <w:r>
        <w:rPr>
          <w:w w:val="125"/>
        </w:rPr>
        <w:t>7.</w:t>
      </w:r>
      <w:r>
        <w:rPr>
          <w:i/>
          <w:w w:val="125"/>
          <w:position w:val="3"/>
          <w:sz w:val="18"/>
        </w:rPr>
        <w:t>1 </w:t>
      </w:r>
      <w:r>
        <w:rPr>
          <w:i/>
          <w:w w:val="125"/>
        </w:rPr>
        <w:t>szerződő hatóság: </w:t>
      </w:r>
      <w:r>
        <w:rPr>
          <w:w w:val="125"/>
        </w:rPr>
        <w:t>a közbeszerzésekről szóló törvény szerinti ajánlatkérő, akkor is, ha közbeszerzési eljárás lefolytatására nem köteles.</w:t>
      </w:r>
    </w:p>
    <w:p>
      <w:pPr>
        <w:pStyle w:val="ListParagraph"/>
        <w:numPr>
          <w:ilvl w:val="0"/>
          <w:numId w:val="1440"/>
        </w:numPr>
        <w:tabs>
          <w:tab w:pos="855" w:val="left" w:leader="none"/>
        </w:tabs>
        <w:spacing w:line="225" w:lineRule="auto" w:before="1" w:after="0"/>
        <w:ind w:left="113" w:right="131" w:firstLine="204"/>
        <w:jc w:val="left"/>
        <w:rPr>
          <w:sz w:val="24"/>
        </w:rPr>
      </w:pPr>
      <w:r>
        <w:rPr>
          <w:w w:val="125"/>
          <w:sz w:val="24"/>
        </w:rPr>
        <w:t>E törvény alkalmazásában jogszabálynak minősül az Európai Unió általános hatályú közvetlenül alkalmazandó jogi aktusa</w:t>
      </w:r>
      <w:r>
        <w:rPr>
          <w:spacing w:val="8"/>
          <w:w w:val="125"/>
          <w:sz w:val="24"/>
        </w:rPr>
        <w:t> </w:t>
      </w:r>
      <w:r>
        <w:rPr>
          <w:w w:val="125"/>
          <w:sz w:val="24"/>
        </w:rPr>
        <w:t>is.</w:t>
      </w:r>
    </w:p>
    <w:p>
      <w:pPr>
        <w:pStyle w:val="ListParagraph"/>
        <w:numPr>
          <w:ilvl w:val="0"/>
          <w:numId w:val="1440"/>
        </w:numPr>
        <w:tabs>
          <w:tab w:pos="887" w:val="left" w:leader="none"/>
          <w:tab w:pos="888" w:val="left" w:leader="none"/>
          <w:tab w:pos="1291" w:val="left" w:leader="none"/>
          <w:tab w:pos="2442" w:val="left" w:leader="none"/>
          <w:tab w:pos="4613" w:val="left" w:leader="none"/>
          <w:tab w:pos="5828" w:val="left" w:leader="none"/>
          <w:tab w:pos="7320" w:val="left" w:leader="none"/>
          <w:tab w:pos="8502" w:val="left" w:leader="none"/>
          <w:tab w:pos="8878" w:val="left" w:leader="none"/>
        </w:tabs>
        <w:spacing w:line="225" w:lineRule="auto" w:before="2" w:after="0"/>
        <w:ind w:left="113" w:right="126" w:firstLine="204"/>
        <w:jc w:val="left"/>
        <w:rPr>
          <w:sz w:val="24"/>
        </w:rPr>
      </w:pPr>
      <w:r>
        <w:rPr>
          <w:w w:val="125"/>
          <w:sz w:val="24"/>
        </w:rPr>
        <w:t>E</w:t>
        <w:tab/>
        <w:t>törvény</w:t>
        <w:tab/>
        <w:t>alkalmazásában</w:t>
        <w:tab/>
        <w:t>bírósági</w:t>
        <w:tab/>
        <w:t>eljárásnak</w:t>
        <w:tab/>
        <w:t>minősül</w:t>
        <w:tab/>
        <w:t>a</w:t>
        <w:tab/>
      </w:r>
      <w:r>
        <w:rPr>
          <w:spacing w:val="-1"/>
          <w:w w:val="125"/>
          <w:sz w:val="24"/>
        </w:rPr>
        <w:t>fizetési </w:t>
      </w:r>
      <w:r>
        <w:rPr>
          <w:w w:val="125"/>
          <w:sz w:val="24"/>
        </w:rPr>
        <w:t>meghagyás is.</w:t>
      </w:r>
    </w:p>
    <w:p>
      <w:pPr>
        <w:pStyle w:val="ListParagraph"/>
        <w:numPr>
          <w:ilvl w:val="0"/>
          <w:numId w:val="1440"/>
        </w:numPr>
        <w:tabs>
          <w:tab w:pos="734" w:val="left" w:leader="none"/>
        </w:tabs>
        <w:spacing w:line="264" w:lineRule="exact" w:before="0" w:after="0"/>
        <w:ind w:left="733" w:right="0" w:hanging="416"/>
        <w:jc w:val="left"/>
        <w:rPr>
          <w:sz w:val="24"/>
        </w:rPr>
      </w:pPr>
      <w:r>
        <w:rPr>
          <w:w w:val="130"/>
          <w:sz w:val="24"/>
        </w:rPr>
        <w:t>E törvény alkalmazásában testvérnek minősül a féltestvér</w:t>
      </w:r>
      <w:r>
        <w:rPr>
          <w:spacing w:val="-58"/>
          <w:w w:val="130"/>
          <w:sz w:val="24"/>
        </w:rPr>
        <w:t> </w:t>
      </w:r>
      <w:r>
        <w:rPr>
          <w:w w:val="130"/>
          <w:sz w:val="24"/>
        </w:rPr>
        <w:t>is.</w:t>
      </w:r>
    </w:p>
    <w:p>
      <w:pPr>
        <w:pStyle w:val="BodyText"/>
        <w:spacing w:before="2"/>
        <w:ind w:left="0" w:firstLine="0"/>
        <w:jc w:val="left"/>
        <w:rPr>
          <w:sz w:val="22"/>
        </w:rPr>
      </w:pPr>
      <w:r>
        <w:rPr/>
        <w:pict>
          <v:line style="position:absolute;mso-position-horizontal-relative:page;mso-position-vertical-relative:paragraph;z-index:1736;mso-wrap-distance-left:0;mso-wrap-distance-right:0" from="56.693001pt,14.973131pt" to="538.583001pt,14.97313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190. § (1)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ListParagraph"/>
        <w:numPr>
          <w:ilvl w:val="0"/>
          <w:numId w:val="1440"/>
        </w:numPr>
        <w:tabs>
          <w:tab w:pos="787" w:val="left" w:leader="none"/>
        </w:tabs>
        <w:spacing w:line="225" w:lineRule="auto" w:before="173" w:after="0"/>
        <w:ind w:left="113" w:right="126" w:firstLine="204"/>
        <w:jc w:val="both"/>
        <w:rPr>
          <w:sz w:val="24"/>
        </w:rPr>
      </w:pPr>
      <w:r>
        <w:rPr>
          <w:w w:val="130"/>
          <w:sz w:val="24"/>
        </w:rPr>
        <w:t>E törvény alkalmazásában tőzsdének minősül a székhely szerinti állam felügyeleti hatóságának engedélyével rendelkező olyan piac is, amelyen értékpapírokkal</w:t>
      </w:r>
      <w:r>
        <w:rPr>
          <w:spacing w:val="-4"/>
          <w:w w:val="130"/>
          <w:sz w:val="24"/>
        </w:rPr>
        <w:t> </w:t>
      </w:r>
      <w:r>
        <w:rPr>
          <w:w w:val="130"/>
          <w:sz w:val="24"/>
        </w:rPr>
        <w:t>kereskednek.</w:t>
      </w:r>
    </w:p>
    <w:p>
      <w:pPr>
        <w:pStyle w:val="ListParagraph"/>
        <w:numPr>
          <w:ilvl w:val="0"/>
          <w:numId w:val="1440"/>
        </w:numPr>
        <w:tabs>
          <w:tab w:pos="659" w:val="left" w:leader="none"/>
          <w:tab w:pos="977" w:val="left" w:leader="none"/>
          <w:tab w:pos="1356" w:val="left" w:leader="none"/>
          <w:tab w:pos="2049" w:val="left" w:leader="none"/>
          <w:tab w:pos="4988" w:val="left" w:leader="none"/>
          <w:tab w:pos="6971" w:val="left" w:leader="none"/>
          <w:tab w:pos="7670" w:val="left" w:leader="none"/>
          <w:tab w:pos="9544" w:val="left" w:leader="none"/>
        </w:tabs>
        <w:spacing w:line="250" w:lineRule="exact" w:before="0" w:after="0"/>
        <w:ind w:left="658" w:right="0" w:hanging="341"/>
        <w:jc w:val="left"/>
        <w:rPr>
          <w:sz w:val="24"/>
        </w:rPr>
      </w:pPr>
      <w:r>
        <w:rPr>
          <w:i/>
          <w:w w:val="125"/>
          <w:position w:val="3"/>
          <w:sz w:val="18"/>
        </w:rPr>
        <w:t>1</w:t>
        <w:tab/>
      </w:r>
      <w:r>
        <w:rPr>
          <w:w w:val="125"/>
          <w:sz w:val="24"/>
        </w:rPr>
        <w:t>A</w:t>
        <w:tab/>
        <w:t>Ptk.</w:t>
        <w:tab/>
        <w:t>épületekre </w:t>
      </w:r>
      <w:r>
        <w:rPr>
          <w:spacing w:val="61"/>
          <w:w w:val="125"/>
          <w:sz w:val="24"/>
        </w:rPr>
        <w:t> </w:t>
      </w:r>
      <w:r>
        <w:rPr>
          <w:w w:val="125"/>
          <w:sz w:val="24"/>
        </w:rPr>
        <w:t>vonatkozó</w:t>
        <w:tab/>
        <w:t>rendelkezéseit</w:t>
        <w:tab/>
        <w:t>más</w:t>
        <w:tab/>
        <w:t>építményekre</w:t>
        <w:tab/>
        <w:t>is</w:t>
      </w:r>
    </w:p>
    <w:p>
      <w:pPr>
        <w:pStyle w:val="BodyText"/>
        <w:spacing w:line="275" w:lineRule="exact"/>
        <w:ind w:firstLine="0"/>
        <w:jc w:val="left"/>
      </w:pPr>
      <w:r>
        <w:rPr>
          <w:w w:val="125"/>
        </w:rPr>
        <w:t>megfelelően alkalmazni kell.</w:t>
      </w:r>
    </w:p>
    <w:p>
      <w:pPr>
        <w:spacing w:line="268" w:lineRule="exact" w:before="224"/>
        <w:ind w:left="317" w:right="0" w:firstLine="0"/>
        <w:jc w:val="left"/>
        <w:rPr>
          <w:i/>
          <w:sz w:val="24"/>
        </w:rPr>
      </w:pPr>
      <w:r>
        <w:rPr>
          <w:b/>
          <w:w w:val="120"/>
          <w:sz w:val="24"/>
        </w:rPr>
        <w:t>8:2. § </w:t>
      </w:r>
      <w:r>
        <w:rPr>
          <w:i/>
          <w:w w:val="120"/>
          <w:sz w:val="24"/>
        </w:rPr>
        <w:t>[Befolyás]</w:t>
      </w:r>
    </w:p>
    <w:p>
      <w:pPr>
        <w:pStyle w:val="ListParagraph"/>
        <w:numPr>
          <w:ilvl w:val="0"/>
          <w:numId w:val="1442"/>
        </w:numPr>
        <w:tabs>
          <w:tab w:pos="845" w:val="left" w:leader="none"/>
        </w:tabs>
        <w:spacing w:line="225" w:lineRule="auto" w:before="5" w:after="0"/>
        <w:ind w:left="113" w:right="125" w:firstLine="204"/>
        <w:jc w:val="both"/>
        <w:rPr>
          <w:sz w:val="24"/>
        </w:rPr>
      </w:pPr>
      <w:r>
        <w:rPr>
          <w:w w:val="125"/>
          <w:sz w:val="24"/>
        </w:rPr>
        <w:t>Többségi befolyás az olyan kapcsolat, amelynek révén természetes személy vagy jogi személy (befolyással rendelkező) egy jogi személyben a szavazatok több mint felével vagy meghatározó befolyással</w:t>
      </w:r>
      <w:r>
        <w:rPr>
          <w:spacing w:val="11"/>
          <w:w w:val="125"/>
          <w:sz w:val="24"/>
        </w:rPr>
        <w:t> </w:t>
      </w:r>
      <w:r>
        <w:rPr>
          <w:w w:val="125"/>
          <w:sz w:val="24"/>
        </w:rPr>
        <w:t>rendelkezik.</w:t>
      </w:r>
    </w:p>
    <w:p>
      <w:pPr>
        <w:pStyle w:val="ListParagraph"/>
        <w:numPr>
          <w:ilvl w:val="0"/>
          <w:numId w:val="1442"/>
        </w:numPr>
        <w:tabs>
          <w:tab w:pos="885" w:val="left" w:leader="none"/>
        </w:tabs>
        <w:spacing w:line="225" w:lineRule="auto" w:before="2" w:after="0"/>
        <w:ind w:left="113" w:right="123" w:firstLine="204"/>
        <w:jc w:val="both"/>
        <w:rPr>
          <w:sz w:val="24"/>
        </w:rPr>
      </w:pPr>
      <w:r>
        <w:rPr>
          <w:w w:val="125"/>
          <w:sz w:val="24"/>
        </w:rPr>
        <w:t>A befolyással rendelkező akkor rendelkezik egy jogi személyben meghatározó befolyással, ha annak tagja vagy részvényese,</w:t>
      </w:r>
      <w:r>
        <w:rPr>
          <w:spacing w:val="21"/>
          <w:w w:val="125"/>
          <w:sz w:val="24"/>
        </w:rPr>
        <w:t> </w:t>
      </w:r>
      <w:r>
        <w:rPr>
          <w:w w:val="125"/>
          <w:sz w:val="24"/>
        </w:rPr>
        <w:t>és</w:t>
      </w:r>
    </w:p>
    <w:p>
      <w:pPr>
        <w:pStyle w:val="ListParagraph"/>
        <w:numPr>
          <w:ilvl w:val="0"/>
          <w:numId w:val="1443"/>
        </w:numPr>
        <w:tabs>
          <w:tab w:pos="709" w:val="left" w:leader="none"/>
        </w:tabs>
        <w:spacing w:line="225" w:lineRule="auto" w:before="1" w:after="0"/>
        <w:ind w:left="113" w:right="113" w:firstLine="204"/>
        <w:jc w:val="both"/>
        <w:rPr>
          <w:sz w:val="24"/>
        </w:rPr>
      </w:pPr>
      <w:r>
        <w:rPr>
          <w:w w:val="125"/>
          <w:sz w:val="24"/>
        </w:rPr>
        <w:t>jogosult e jogi személy vezető tisztségviselői vagy felügyelőbizottsága tagjai többségének megválasztására, illetve visszahívására;</w:t>
      </w:r>
      <w:r>
        <w:rPr>
          <w:spacing w:val="16"/>
          <w:w w:val="125"/>
          <w:sz w:val="24"/>
        </w:rPr>
        <w:t> </w:t>
      </w:r>
      <w:r>
        <w:rPr>
          <w:w w:val="125"/>
          <w:sz w:val="24"/>
        </w:rPr>
        <w:t>vagy</w:t>
      </w:r>
    </w:p>
    <w:p>
      <w:pPr>
        <w:pStyle w:val="ListParagraph"/>
        <w:numPr>
          <w:ilvl w:val="0"/>
          <w:numId w:val="1443"/>
        </w:numPr>
        <w:tabs>
          <w:tab w:pos="653" w:val="left" w:leader="none"/>
        </w:tabs>
        <w:spacing w:line="225" w:lineRule="auto" w:before="1" w:after="0"/>
        <w:ind w:left="113" w:right="125" w:firstLine="204"/>
        <w:jc w:val="both"/>
        <w:rPr>
          <w:sz w:val="24"/>
        </w:rPr>
      </w:pPr>
      <w:r>
        <w:rPr>
          <w:w w:val="130"/>
          <w:sz w:val="24"/>
        </w:rPr>
        <w:t>a</w:t>
      </w:r>
      <w:r>
        <w:rPr>
          <w:spacing w:val="-24"/>
          <w:w w:val="130"/>
          <w:sz w:val="24"/>
        </w:rPr>
        <w:t> </w:t>
      </w:r>
      <w:r>
        <w:rPr>
          <w:w w:val="130"/>
          <w:sz w:val="24"/>
        </w:rPr>
        <w:t>jogi</w:t>
      </w:r>
      <w:r>
        <w:rPr>
          <w:spacing w:val="-22"/>
          <w:w w:val="130"/>
          <w:sz w:val="24"/>
        </w:rPr>
        <w:t> </w:t>
      </w:r>
      <w:r>
        <w:rPr>
          <w:w w:val="130"/>
          <w:sz w:val="24"/>
        </w:rPr>
        <w:t>személy</w:t>
      </w:r>
      <w:r>
        <w:rPr>
          <w:spacing w:val="-22"/>
          <w:w w:val="130"/>
          <w:sz w:val="24"/>
        </w:rPr>
        <w:t> </w:t>
      </w:r>
      <w:r>
        <w:rPr>
          <w:w w:val="130"/>
          <w:sz w:val="24"/>
        </w:rPr>
        <w:t>más</w:t>
      </w:r>
      <w:r>
        <w:rPr>
          <w:spacing w:val="-16"/>
          <w:w w:val="130"/>
          <w:sz w:val="24"/>
        </w:rPr>
        <w:t> </w:t>
      </w:r>
      <w:r>
        <w:rPr>
          <w:w w:val="130"/>
          <w:sz w:val="24"/>
        </w:rPr>
        <w:t>tagjai,</w:t>
      </w:r>
      <w:r>
        <w:rPr>
          <w:spacing w:val="-34"/>
          <w:w w:val="130"/>
          <w:sz w:val="24"/>
        </w:rPr>
        <w:t> </w:t>
      </w:r>
      <w:r>
        <w:rPr>
          <w:w w:val="130"/>
          <w:sz w:val="24"/>
        </w:rPr>
        <w:t>illetve</w:t>
      </w:r>
      <w:r>
        <w:rPr>
          <w:spacing w:val="-24"/>
          <w:w w:val="130"/>
          <w:sz w:val="24"/>
        </w:rPr>
        <w:t> </w:t>
      </w:r>
      <w:r>
        <w:rPr>
          <w:w w:val="130"/>
          <w:sz w:val="24"/>
        </w:rPr>
        <w:t>részvényesei</w:t>
      </w:r>
      <w:r>
        <w:rPr>
          <w:spacing w:val="-23"/>
          <w:w w:val="130"/>
          <w:sz w:val="24"/>
        </w:rPr>
        <w:t> </w:t>
      </w:r>
      <w:r>
        <w:rPr>
          <w:w w:val="130"/>
          <w:sz w:val="24"/>
        </w:rPr>
        <w:t>a</w:t>
      </w:r>
      <w:r>
        <w:rPr>
          <w:spacing w:val="-24"/>
          <w:w w:val="130"/>
          <w:sz w:val="24"/>
        </w:rPr>
        <w:t> </w:t>
      </w:r>
      <w:r>
        <w:rPr>
          <w:w w:val="130"/>
          <w:sz w:val="24"/>
        </w:rPr>
        <w:t>befolyással</w:t>
      </w:r>
      <w:r>
        <w:rPr>
          <w:spacing w:val="-23"/>
          <w:w w:val="130"/>
          <w:sz w:val="24"/>
        </w:rPr>
        <w:t> </w:t>
      </w:r>
      <w:r>
        <w:rPr>
          <w:w w:val="130"/>
          <w:sz w:val="24"/>
        </w:rPr>
        <w:t>rendelkezővel kötött megállapodás alapján a befolyással rendelkezővel azonos tartalommal szavaznak, vagy a befolyással rendelkezőn keresztül gyakorolják szavazati jogukat,</w:t>
      </w:r>
      <w:r>
        <w:rPr>
          <w:spacing w:val="-17"/>
          <w:w w:val="130"/>
          <w:sz w:val="24"/>
        </w:rPr>
        <w:t> </w:t>
      </w:r>
      <w:r>
        <w:rPr>
          <w:w w:val="130"/>
          <w:sz w:val="24"/>
        </w:rPr>
        <w:t>feltéve,</w:t>
      </w:r>
      <w:r>
        <w:rPr>
          <w:spacing w:val="-17"/>
          <w:w w:val="130"/>
          <w:sz w:val="24"/>
        </w:rPr>
        <w:t> </w:t>
      </w:r>
      <w:r>
        <w:rPr>
          <w:w w:val="130"/>
          <w:sz w:val="24"/>
        </w:rPr>
        <w:t>hogy</w:t>
      </w:r>
      <w:r>
        <w:rPr>
          <w:spacing w:val="-17"/>
          <w:w w:val="130"/>
          <w:sz w:val="24"/>
        </w:rPr>
        <w:t> </w:t>
      </w:r>
      <w:r>
        <w:rPr>
          <w:w w:val="130"/>
          <w:sz w:val="24"/>
        </w:rPr>
        <w:t>együtt</w:t>
      </w:r>
      <w:r>
        <w:rPr>
          <w:spacing w:val="-18"/>
          <w:w w:val="130"/>
          <w:sz w:val="24"/>
        </w:rPr>
        <w:t> </w:t>
      </w:r>
      <w:r>
        <w:rPr>
          <w:w w:val="130"/>
          <w:sz w:val="24"/>
        </w:rPr>
        <w:t>a</w:t>
      </w:r>
      <w:r>
        <w:rPr>
          <w:spacing w:val="-18"/>
          <w:w w:val="130"/>
          <w:sz w:val="24"/>
        </w:rPr>
        <w:t> </w:t>
      </w:r>
      <w:r>
        <w:rPr>
          <w:w w:val="130"/>
          <w:sz w:val="24"/>
        </w:rPr>
        <w:t>szavazatok</w:t>
      </w:r>
      <w:r>
        <w:rPr>
          <w:spacing w:val="-16"/>
          <w:w w:val="130"/>
          <w:sz w:val="24"/>
        </w:rPr>
        <w:t> </w:t>
      </w:r>
      <w:r>
        <w:rPr>
          <w:w w:val="130"/>
          <w:sz w:val="24"/>
        </w:rPr>
        <w:t>több</w:t>
      </w:r>
      <w:r>
        <w:rPr>
          <w:spacing w:val="-18"/>
          <w:w w:val="130"/>
          <w:sz w:val="24"/>
        </w:rPr>
        <w:t> </w:t>
      </w:r>
      <w:r>
        <w:rPr>
          <w:w w:val="130"/>
          <w:sz w:val="24"/>
        </w:rPr>
        <w:t>mint</w:t>
      </w:r>
      <w:r>
        <w:rPr>
          <w:spacing w:val="-18"/>
          <w:w w:val="130"/>
          <w:sz w:val="24"/>
        </w:rPr>
        <w:t> </w:t>
      </w:r>
      <w:r>
        <w:rPr>
          <w:w w:val="130"/>
          <w:sz w:val="24"/>
        </w:rPr>
        <w:t>felével</w:t>
      </w:r>
      <w:r>
        <w:rPr>
          <w:spacing w:val="-17"/>
          <w:w w:val="130"/>
          <w:sz w:val="24"/>
        </w:rPr>
        <w:t> </w:t>
      </w:r>
      <w:r>
        <w:rPr>
          <w:w w:val="130"/>
          <w:sz w:val="24"/>
        </w:rPr>
        <w:t>rendelkeznek.</w:t>
      </w:r>
    </w:p>
    <w:p>
      <w:pPr>
        <w:pStyle w:val="ListParagraph"/>
        <w:numPr>
          <w:ilvl w:val="0"/>
          <w:numId w:val="1442"/>
        </w:numPr>
        <w:tabs>
          <w:tab w:pos="750" w:val="left" w:leader="none"/>
        </w:tabs>
        <w:spacing w:line="225" w:lineRule="auto" w:before="3" w:after="0"/>
        <w:ind w:left="113" w:right="126" w:firstLine="204"/>
        <w:jc w:val="both"/>
        <w:rPr>
          <w:sz w:val="24"/>
        </w:rPr>
      </w:pPr>
      <w:r>
        <w:rPr>
          <w:w w:val="125"/>
          <w:sz w:val="24"/>
        </w:rPr>
        <w:t>A többségi befolyás akkor is fennáll, ha a befolyással rendelkező számára az (1)-(2) bekezdés szerinti jogosultságok közvetett befolyás  útján biztosítottak.</w:t>
      </w:r>
    </w:p>
    <w:p>
      <w:pPr>
        <w:pStyle w:val="ListParagraph"/>
        <w:numPr>
          <w:ilvl w:val="0"/>
          <w:numId w:val="1442"/>
        </w:numPr>
        <w:tabs>
          <w:tab w:pos="843" w:val="left" w:leader="none"/>
        </w:tabs>
        <w:spacing w:line="225" w:lineRule="auto" w:before="1" w:after="0"/>
        <w:ind w:left="113" w:right="122" w:firstLine="204"/>
        <w:jc w:val="both"/>
        <w:rPr>
          <w:sz w:val="24"/>
        </w:rPr>
      </w:pPr>
      <w:r>
        <w:rPr>
          <w:w w:val="125"/>
          <w:sz w:val="24"/>
        </w:rPr>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pPr>
        <w:pStyle w:val="ListParagraph"/>
        <w:numPr>
          <w:ilvl w:val="0"/>
          <w:numId w:val="1442"/>
        </w:numPr>
        <w:tabs>
          <w:tab w:pos="744" w:val="left" w:leader="none"/>
        </w:tabs>
        <w:spacing w:line="225" w:lineRule="auto" w:before="6" w:after="0"/>
        <w:ind w:left="113" w:right="134" w:firstLine="204"/>
        <w:jc w:val="both"/>
        <w:rPr>
          <w:sz w:val="24"/>
        </w:rPr>
      </w:pPr>
      <w:r>
        <w:rPr>
          <w:w w:val="125"/>
          <w:sz w:val="24"/>
        </w:rPr>
        <w:t>A közeli hozzátartozók közvetlen és közvetett tulajdoni részesedését vagy szavazati jogát egybe kell</w:t>
      </w:r>
      <w:r>
        <w:rPr>
          <w:spacing w:val="3"/>
          <w:w w:val="125"/>
          <w:sz w:val="24"/>
        </w:rPr>
        <w:t> </w:t>
      </w:r>
      <w:r>
        <w:rPr>
          <w:w w:val="125"/>
          <w:sz w:val="24"/>
        </w:rPr>
        <w:t>számítani.</w:t>
      </w:r>
    </w:p>
    <w:p>
      <w:pPr>
        <w:spacing w:line="268" w:lineRule="exact" w:before="227"/>
        <w:ind w:left="317" w:right="0" w:firstLine="0"/>
        <w:jc w:val="left"/>
        <w:rPr>
          <w:i/>
          <w:sz w:val="24"/>
        </w:rPr>
      </w:pPr>
      <w:r>
        <w:rPr>
          <w:b/>
          <w:w w:val="120"/>
          <w:sz w:val="24"/>
        </w:rPr>
        <w:t>8:3. § </w:t>
      </w:r>
      <w:r>
        <w:rPr>
          <w:i/>
          <w:w w:val="120"/>
          <w:sz w:val="24"/>
        </w:rPr>
        <w:t>[A határidők számítása]</w:t>
      </w:r>
    </w:p>
    <w:p>
      <w:pPr>
        <w:pStyle w:val="ListParagraph"/>
        <w:numPr>
          <w:ilvl w:val="0"/>
          <w:numId w:val="1444"/>
        </w:numPr>
        <w:tabs>
          <w:tab w:pos="879" w:val="left" w:leader="none"/>
        </w:tabs>
        <w:spacing w:line="225" w:lineRule="auto" w:before="6" w:after="0"/>
        <w:ind w:left="113" w:right="125" w:firstLine="204"/>
        <w:jc w:val="both"/>
        <w:rPr>
          <w:sz w:val="24"/>
        </w:rPr>
      </w:pPr>
      <w:r>
        <w:rPr>
          <w:w w:val="125"/>
          <w:sz w:val="24"/>
        </w:rPr>
        <w:t>A jognyilatkozat megtételére vagy egyéb magatartás tanúsítására napokban megállapított határidőbe a kezdőnapot nem kell</w:t>
      </w:r>
      <w:r>
        <w:rPr>
          <w:spacing w:val="59"/>
          <w:w w:val="125"/>
          <w:sz w:val="24"/>
        </w:rPr>
        <w:t> </w:t>
      </w:r>
      <w:r>
        <w:rPr>
          <w:w w:val="125"/>
          <w:sz w:val="24"/>
        </w:rPr>
        <w:t>beleszámítani.</w:t>
      </w:r>
    </w:p>
    <w:p>
      <w:pPr>
        <w:pStyle w:val="ListParagraph"/>
        <w:numPr>
          <w:ilvl w:val="0"/>
          <w:numId w:val="1444"/>
        </w:numPr>
        <w:tabs>
          <w:tab w:pos="800" w:val="left" w:leader="none"/>
        </w:tabs>
        <w:spacing w:line="225" w:lineRule="auto" w:before="1" w:after="0"/>
        <w:ind w:left="113" w:right="125" w:firstLine="204"/>
        <w:jc w:val="both"/>
        <w:rPr>
          <w:sz w:val="24"/>
        </w:rPr>
      </w:pPr>
      <w:r>
        <w:rPr>
          <w:w w:val="130"/>
          <w:sz w:val="24"/>
        </w:rPr>
        <w:t>A hetekben, hónapokban vagy években megállapított határidő azon a napon jár le, amely elnevezésénél vagy számánál fogva megfelel a kezdő napnak. Ha ilyen nap az utolsó hónapban nincs, a határidő a hónap utolsó</w:t>
      </w:r>
      <w:r>
        <w:rPr>
          <w:spacing w:val="78"/>
          <w:w w:val="130"/>
          <w:sz w:val="24"/>
        </w:rPr>
        <w:t> </w:t>
      </w:r>
      <w:r>
        <w:rPr>
          <w:w w:val="130"/>
          <w:sz w:val="24"/>
        </w:rPr>
        <w:t>napján jár</w:t>
      </w:r>
      <w:r>
        <w:rPr>
          <w:spacing w:val="7"/>
          <w:w w:val="130"/>
          <w:sz w:val="24"/>
        </w:rPr>
        <w:t> </w:t>
      </w:r>
      <w:r>
        <w:rPr>
          <w:w w:val="130"/>
          <w:sz w:val="24"/>
        </w:rPr>
        <w:t>le.</w:t>
      </w:r>
    </w:p>
    <w:p>
      <w:pPr>
        <w:pStyle w:val="ListParagraph"/>
        <w:numPr>
          <w:ilvl w:val="0"/>
          <w:numId w:val="1444"/>
        </w:numPr>
        <w:tabs>
          <w:tab w:pos="786" w:val="left" w:leader="none"/>
        </w:tabs>
        <w:spacing w:line="225" w:lineRule="auto" w:before="2" w:after="0"/>
        <w:ind w:left="113" w:right="125" w:firstLine="204"/>
        <w:jc w:val="both"/>
        <w:rPr>
          <w:sz w:val="24"/>
        </w:rPr>
      </w:pPr>
      <w:r>
        <w:rPr>
          <w:w w:val="130"/>
          <w:sz w:val="24"/>
        </w:rPr>
        <w:t>Ha a határidő utolsó napja munkaszüneti nap, a határidő a következő munkanapon jár</w:t>
      </w:r>
      <w:r>
        <w:rPr>
          <w:spacing w:val="-7"/>
          <w:w w:val="130"/>
          <w:sz w:val="24"/>
        </w:rPr>
        <w:t> </w:t>
      </w:r>
      <w:r>
        <w:rPr>
          <w:w w:val="130"/>
          <w:sz w:val="24"/>
        </w:rPr>
        <w:t>le.</w:t>
      </w:r>
    </w:p>
    <w:p>
      <w:pPr>
        <w:pStyle w:val="ListParagraph"/>
        <w:numPr>
          <w:ilvl w:val="0"/>
          <w:numId w:val="1444"/>
        </w:numPr>
        <w:tabs>
          <w:tab w:pos="734" w:val="left" w:leader="none"/>
        </w:tabs>
        <w:spacing w:line="264" w:lineRule="exact" w:before="0" w:after="0"/>
        <w:ind w:left="733" w:right="0" w:hanging="416"/>
        <w:jc w:val="left"/>
        <w:rPr>
          <w:sz w:val="24"/>
        </w:rPr>
      </w:pPr>
      <w:r>
        <w:rPr>
          <w:w w:val="125"/>
          <w:sz w:val="24"/>
        </w:rPr>
        <w:t>A határozott naphoz kötött jogszerzés a nap kezdetén következik</w:t>
      </w:r>
      <w:r>
        <w:rPr>
          <w:spacing w:val="43"/>
          <w:w w:val="125"/>
          <w:sz w:val="24"/>
        </w:rPr>
        <w:t> </w:t>
      </w:r>
      <w:r>
        <w:rPr>
          <w:w w:val="125"/>
          <w:sz w:val="24"/>
        </w:rPr>
        <w:t>be.</w:t>
      </w:r>
    </w:p>
    <w:p>
      <w:pPr>
        <w:pStyle w:val="BodyText"/>
        <w:spacing w:line="643" w:lineRule="auto" w:before="224"/>
        <w:ind w:left="1690" w:right="1696" w:firstLine="2238"/>
        <w:jc w:val="left"/>
      </w:pPr>
      <w:r>
        <w:rPr>
          <w:w w:val="115"/>
        </w:rPr>
        <w:t>MÁSODIK RÉSZ HATÁLYBALÉPÉS</w:t>
      </w:r>
      <w:r>
        <w:rPr>
          <w:spacing w:val="-37"/>
          <w:w w:val="115"/>
        </w:rPr>
        <w:t> </w:t>
      </w:r>
      <w:r>
        <w:rPr>
          <w:w w:val="115"/>
        </w:rPr>
        <w:t>ÉS</w:t>
      </w:r>
      <w:r>
        <w:rPr>
          <w:spacing w:val="-38"/>
          <w:w w:val="115"/>
        </w:rPr>
        <w:t> </w:t>
      </w:r>
      <w:r>
        <w:rPr>
          <w:w w:val="115"/>
        </w:rPr>
        <w:t>ÁTMENETI</w:t>
      </w:r>
      <w:r>
        <w:rPr>
          <w:spacing w:val="-37"/>
          <w:w w:val="115"/>
        </w:rPr>
        <w:t> </w:t>
      </w:r>
      <w:r>
        <w:rPr>
          <w:w w:val="115"/>
        </w:rPr>
        <w:t>RENDELKEZÉSEK</w:t>
      </w:r>
    </w:p>
    <w:p>
      <w:pPr>
        <w:spacing w:before="1"/>
        <w:ind w:left="317" w:right="0" w:firstLine="0"/>
        <w:jc w:val="left"/>
        <w:rPr>
          <w:i/>
          <w:sz w:val="24"/>
        </w:rPr>
      </w:pPr>
      <w:r>
        <w:rPr>
          <w:b/>
          <w:w w:val="120"/>
          <w:sz w:val="24"/>
        </w:rPr>
        <w:t>8:4. § </w:t>
      </w:r>
      <w:r>
        <w:rPr>
          <w:i/>
          <w:w w:val="120"/>
          <w:sz w:val="24"/>
        </w:rPr>
        <w:t>[Hatálybalépés]</w:t>
      </w:r>
    </w:p>
    <w:p>
      <w:pPr>
        <w:pStyle w:val="BodyText"/>
        <w:ind w:left="0" w:firstLine="0"/>
        <w:jc w:val="left"/>
        <w:rPr>
          <w:i/>
          <w:sz w:val="17"/>
        </w:rPr>
      </w:pPr>
      <w:r>
        <w:rPr/>
        <w:pict>
          <v:line style="position:absolute;mso-position-horizontal-relative:page;mso-position-vertical-relative:paragraph;z-index:1760;mso-wrap-distance-left:0;mso-wrap-distance-right:0" from="56.693001pt,11.997449pt" to="538.583001pt,11.997449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A 2013. évi CCLII. törvény 190. § (2) szerinti szöveggel lép</w:t>
      </w:r>
      <w:r>
        <w:rPr>
          <w:i/>
          <w:spacing w:val="-2"/>
          <w:w w:val="125"/>
          <w:sz w:val="18"/>
        </w:rPr>
        <w:t> </w:t>
      </w:r>
      <w:r>
        <w:rPr>
          <w:i/>
          <w:w w:val="125"/>
          <w:sz w:val="18"/>
        </w:rPr>
        <w:t>hatályba.</w:t>
      </w:r>
    </w:p>
    <w:p>
      <w:pPr>
        <w:spacing w:after="0"/>
        <w:jc w:val="left"/>
        <w:rPr>
          <w:sz w:val="18"/>
        </w:rPr>
        <w:sectPr>
          <w:pgSz w:w="11900" w:h="16820"/>
          <w:pgMar w:header="1104" w:footer="0" w:top="1840" w:bottom="280" w:left="1020" w:right="1000"/>
        </w:sectPr>
      </w:pPr>
    </w:p>
    <w:p>
      <w:pPr>
        <w:pStyle w:val="BodyText"/>
        <w:spacing w:before="159"/>
        <w:ind w:left="317" w:firstLine="0"/>
        <w:jc w:val="left"/>
      </w:pPr>
      <w:r>
        <w:rPr>
          <w:w w:val="125"/>
        </w:rPr>
        <w:t>E törvény 2014. március 15-én lép hatályba.</w:t>
      </w:r>
    </w:p>
    <w:p>
      <w:pPr>
        <w:spacing w:line="268" w:lineRule="exact" w:before="224"/>
        <w:ind w:left="317" w:right="0" w:firstLine="0"/>
        <w:jc w:val="left"/>
        <w:rPr>
          <w:i/>
          <w:sz w:val="24"/>
        </w:rPr>
      </w:pPr>
      <w:r>
        <w:rPr>
          <w:b/>
          <w:w w:val="125"/>
          <w:sz w:val="24"/>
        </w:rPr>
        <w:t>8:5. § </w:t>
      </w:r>
      <w:r>
        <w:rPr>
          <w:i/>
          <w:w w:val="125"/>
          <w:sz w:val="24"/>
        </w:rPr>
        <w:t>[Átmeneti rendelkezések]</w:t>
      </w:r>
    </w:p>
    <w:p>
      <w:pPr>
        <w:pStyle w:val="BodyText"/>
        <w:spacing w:line="268" w:lineRule="exact"/>
        <w:ind w:left="317" w:firstLine="0"/>
        <w:jc w:val="left"/>
      </w:pPr>
      <w:r>
        <w:rPr>
          <w:w w:val="130"/>
        </w:rPr>
        <w:t>Az átmeneti rendelkezéseket törvény állapítja meg.</w:t>
      </w:r>
    </w:p>
    <w:p>
      <w:pPr>
        <w:pStyle w:val="BodyText"/>
        <w:spacing w:before="224"/>
        <w:ind w:left="404" w:right="416" w:firstLine="0"/>
        <w:jc w:val="center"/>
      </w:pPr>
      <w:r>
        <w:rPr>
          <w:w w:val="115"/>
        </w:rPr>
        <w:t>HARMADIK RÉSZ</w:t>
      </w:r>
    </w:p>
    <w:p>
      <w:pPr>
        <w:pStyle w:val="BodyText"/>
        <w:spacing w:before="4"/>
        <w:ind w:left="0" w:firstLine="0"/>
        <w:jc w:val="left"/>
        <w:rPr>
          <w:sz w:val="40"/>
        </w:rPr>
      </w:pPr>
    </w:p>
    <w:p>
      <w:pPr>
        <w:pStyle w:val="BodyText"/>
        <w:ind w:left="404" w:right="422" w:firstLine="0"/>
        <w:jc w:val="center"/>
      </w:pPr>
      <w:r>
        <w:rPr>
          <w:w w:val="115"/>
        </w:rPr>
        <w:t>AZ EURÓPAI UNIÓ JOGÁNAK VALÓ MEGFELELÉS</w:t>
      </w:r>
    </w:p>
    <w:p>
      <w:pPr>
        <w:pStyle w:val="BodyText"/>
        <w:spacing w:before="4"/>
        <w:ind w:left="0" w:firstLine="0"/>
        <w:jc w:val="left"/>
        <w:rPr>
          <w:sz w:val="40"/>
        </w:rPr>
      </w:pPr>
    </w:p>
    <w:p>
      <w:pPr>
        <w:spacing w:line="268" w:lineRule="exact" w:before="0"/>
        <w:ind w:left="317" w:right="0" w:firstLine="0"/>
        <w:jc w:val="left"/>
        <w:rPr>
          <w:i/>
          <w:sz w:val="24"/>
        </w:rPr>
      </w:pPr>
      <w:r>
        <w:rPr>
          <w:b/>
          <w:w w:val="120"/>
          <w:sz w:val="24"/>
        </w:rPr>
        <w:t>8:6. § </w:t>
      </w:r>
      <w:r>
        <w:rPr>
          <w:i/>
          <w:w w:val="120"/>
          <w:sz w:val="24"/>
        </w:rPr>
        <w:t>[Az Európai Unió jogának való</w:t>
      </w:r>
      <w:r>
        <w:rPr>
          <w:i/>
          <w:spacing w:val="55"/>
          <w:w w:val="120"/>
          <w:sz w:val="24"/>
        </w:rPr>
        <w:t> </w:t>
      </w:r>
      <w:r>
        <w:rPr>
          <w:i/>
          <w:w w:val="120"/>
          <w:sz w:val="24"/>
        </w:rPr>
        <w:t>megfelelés]</w:t>
      </w:r>
    </w:p>
    <w:p>
      <w:pPr>
        <w:pStyle w:val="BodyText"/>
        <w:spacing w:line="260" w:lineRule="exact"/>
        <w:ind w:left="317" w:firstLine="0"/>
        <w:jc w:val="left"/>
      </w:pPr>
      <w:r>
        <w:rPr>
          <w:w w:val="125"/>
        </w:rPr>
        <w:t>E törvény:</w:t>
      </w:r>
    </w:p>
    <w:p>
      <w:pPr>
        <w:pStyle w:val="ListParagraph"/>
        <w:numPr>
          <w:ilvl w:val="0"/>
          <w:numId w:val="1445"/>
        </w:numPr>
        <w:tabs>
          <w:tab w:pos="752" w:val="left" w:leader="none"/>
        </w:tabs>
        <w:spacing w:line="260" w:lineRule="exact" w:before="0" w:after="0"/>
        <w:ind w:left="751" w:right="0" w:hanging="238"/>
        <w:jc w:val="left"/>
        <w:rPr>
          <w:sz w:val="18"/>
        </w:rPr>
      </w:pPr>
      <w:r>
        <w:rPr/>
        <w:drawing>
          <wp:anchor distT="0" distB="0" distL="0" distR="0" allowOverlap="1" layoutInCell="1" locked="0" behindDoc="0" simplePos="0" relativeHeight="3856">
            <wp:simplePos x="0" y="0"/>
            <wp:positionH relativeFrom="page">
              <wp:posOffset>745401</wp:posOffset>
            </wp:positionH>
            <wp:positionV relativeFrom="paragraph">
              <wp:posOffset>17484</wp:posOffset>
            </wp:positionV>
            <wp:extent cx="228600" cy="16510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7"/>
          <w:position w:val="3"/>
          <w:sz w:val="18"/>
        </w:rPr>
        <w:t>1</w:t>
      </w:r>
      <w:r>
        <w:rPr>
          <w:sz w:val="18"/>
        </w:rPr>
      </w:r>
    </w:p>
    <w:p>
      <w:pPr>
        <w:pStyle w:val="ListParagraph"/>
        <w:numPr>
          <w:ilvl w:val="0"/>
          <w:numId w:val="1445"/>
        </w:numPr>
        <w:tabs>
          <w:tab w:pos="750" w:val="left" w:leader="none"/>
        </w:tabs>
        <w:spacing w:line="225" w:lineRule="auto" w:before="6" w:after="0"/>
        <w:ind w:left="113" w:right="132" w:firstLine="204"/>
        <w:jc w:val="both"/>
        <w:rPr>
          <w:sz w:val="24"/>
        </w:rPr>
      </w:pPr>
      <w:r>
        <w:rPr>
          <w:w w:val="125"/>
          <w:sz w:val="24"/>
        </w:rPr>
        <w:t>a hibás termékekért való felelősségre vonatkozó tagállami törvényi, rendeleti és közigazgatási rendelkezések közelítéséről szóló 1985. július 25-i 85/374/EGK tanácsi irányelvnek, valamint az azt módosító 1999/34/EK európai parlamenti és tanácsi</w:t>
      </w:r>
      <w:r>
        <w:rPr>
          <w:spacing w:val="3"/>
          <w:w w:val="125"/>
          <w:sz w:val="24"/>
        </w:rPr>
        <w:t> </w:t>
      </w:r>
      <w:r>
        <w:rPr>
          <w:w w:val="125"/>
          <w:sz w:val="24"/>
        </w:rPr>
        <w:t>irányelvnek;</w:t>
      </w:r>
    </w:p>
    <w:p>
      <w:pPr>
        <w:pStyle w:val="ListParagraph"/>
        <w:numPr>
          <w:ilvl w:val="0"/>
          <w:numId w:val="1445"/>
        </w:numPr>
        <w:tabs>
          <w:tab w:pos="717" w:val="left" w:leader="none"/>
        </w:tabs>
        <w:spacing w:line="225" w:lineRule="auto" w:before="2" w:after="0"/>
        <w:ind w:left="113" w:right="127" w:firstLine="204"/>
        <w:jc w:val="both"/>
        <w:rPr>
          <w:sz w:val="24"/>
        </w:rPr>
      </w:pPr>
      <w:r>
        <w:rPr>
          <w:w w:val="125"/>
          <w:sz w:val="24"/>
        </w:rPr>
        <w:t>a tagállamok önálló vállalkozóként működő kereskedelmi ügynökökre vonatkozó jogszabályainak összehangolásáról szóló 1986. december 18-i 86/653/EGK tanácsi</w:t>
      </w:r>
      <w:r>
        <w:rPr>
          <w:spacing w:val="-2"/>
          <w:w w:val="125"/>
          <w:sz w:val="24"/>
        </w:rPr>
        <w:t> </w:t>
      </w:r>
      <w:r>
        <w:rPr>
          <w:w w:val="125"/>
          <w:sz w:val="24"/>
        </w:rPr>
        <w:t>irányelvnek;</w:t>
      </w:r>
    </w:p>
    <w:p>
      <w:pPr>
        <w:pStyle w:val="ListParagraph"/>
        <w:numPr>
          <w:ilvl w:val="0"/>
          <w:numId w:val="1445"/>
        </w:numPr>
        <w:tabs>
          <w:tab w:pos="771" w:val="left" w:leader="none"/>
          <w:tab w:pos="1105" w:val="left" w:leader="none"/>
          <w:tab w:pos="1604" w:val="left" w:leader="none"/>
          <w:tab w:pos="2697" w:val="left" w:leader="none"/>
          <w:tab w:pos="4479" w:val="left" w:leader="none"/>
          <w:tab w:pos="4973" w:val="left" w:leader="none"/>
          <w:tab w:pos="5472" w:val="left" w:leader="none"/>
          <w:tab w:pos="6565" w:val="left" w:leader="none"/>
        </w:tabs>
        <w:spacing w:line="250" w:lineRule="exact" w:before="0" w:after="0"/>
        <w:ind w:left="770" w:right="0" w:hanging="257"/>
        <w:jc w:val="left"/>
        <w:rPr>
          <w:sz w:val="24"/>
        </w:rPr>
      </w:pPr>
      <w:r>
        <w:rPr/>
        <w:drawing>
          <wp:anchor distT="0" distB="0" distL="0" distR="0" allowOverlap="1" layoutInCell="1" locked="0" behindDoc="0" simplePos="0" relativeHeight="3880">
            <wp:simplePos x="0" y="0"/>
            <wp:positionH relativeFrom="page">
              <wp:posOffset>745401</wp:posOffset>
            </wp:positionH>
            <wp:positionV relativeFrom="paragraph">
              <wp:posOffset>15403</wp:posOffset>
            </wp:positionV>
            <wp:extent cx="228600" cy="165100"/>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2</w:t>
        <w:tab/>
      </w:r>
      <w:r>
        <w:rPr>
          <w:w w:val="130"/>
          <w:sz w:val="24"/>
        </w:rPr>
        <w:t>az</w:t>
        <w:tab/>
        <w:t>utazási</w:t>
        <w:tab/>
        <w:t>csomagokról</w:t>
        <w:tab/>
        <w:t>és</w:t>
        <w:tab/>
        <w:t>az</w:t>
        <w:tab/>
        <w:t>utazási</w:t>
        <w:tab/>
        <w:t>szolgáltatásegyüttesekről,</w:t>
      </w:r>
    </w:p>
    <w:p>
      <w:pPr>
        <w:pStyle w:val="BodyText"/>
        <w:spacing w:line="225" w:lineRule="auto" w:before="12"/>
        <w:ind w:right="124" w:firstLine="0"/>
      </w:pPr>
      <w:r>
        <w:rPr>
          <w:w w:val="125"/>
        </w:rPr>
        <w:t>valamint a 2006/2004/EK rendelet és a 2011/83/EU európai parlamenti és tanácsi irányelv módosításáról, továbbá a 90/314/EGK tanácsi  irányelv hatályon kívül helyezéséről szóló, 2015. november 25-i (EU) 2015/2302 európai parlamenti és tanácsi</w:t>
      </w:r>
      <w:r>
        <w:rPr>
          <w:spacing w:val="7"/>
          <w:w w:val="125"/>
        </w:rPr>
        <w:t> </w:t>
      </w:r>
      <w:r>
        <w:rPr>
          <w:w w:val="125"/>
        </w:rPr>
        <w:t>irányelvnek;</w:t>
      </w:r>
    </w:p>
    <w:p>
      <w:pPr>
        <w:pStyle w:val="ListParagraph"/>
        <w:numPr>
          <w:ilvl w:val="0"/>
          <w:numId w:val="1445"/>
        </w:numPr>
        <w:tabs>
          <w:tab w:pos="804" w:val="left" w:leader="none"/>
        </w:tabs>
        <w:spacing w:line="225" w:lineRule="auto" w:before="2" w:after="0"/>
        <w:ind w:left="113" w:right="127" w:firstLine="204"/>
        <w:jc w:val="both"/>
        <w:rPr>
          <w:sz w:val="24"/>
        </w:rPr>
      </w:pPr>
      <w:r>
        <w:rPr>
          <w:w w:val="130"/>
          <w:sz w:val="24"/>
        </w:rPr>
        <w:t>a fogyasztókkal kötött szerződésekben alkalmazott tisztességtelen feltételekről</w:t>
      </w:r>
      <w:r>
        <w:rPr>
          <w:spacing w:val="-15"/>
          <w:w w:val="130"/>
          <w:sz w:val="24"/>
        </w:rPr>
        <w:t> </w:t>
      </w:r>
      <w:r>
        <w:rPr>
          <w:w w:val="130"/>
          <w:sz w:val="24"/>
        </w:rPr>
        <w:t>szóló</w:t>
      </w:r>
      <w:r>
        <w:rPr>
          <w:spacing w:val="-15"/>
          <w:w w:val="130"/>
          <w:sz w:val="24"/>
        </w:rPr>
        <w:t> </w:t>
      </w:r>
      <w:r>
        <w:rPr>
          <w:w w:val="130"/>
          <w:sz w:val="24"/>
        </w:rPr>
        <w:t>1993.</w:t>
      </w:r>
      <w:r>
        <w:rPr>
          <w:spacing w:val="-15"/>
          <w:w w:val="130"/>
          <w:sz w:val="24"/>
        </w:rPr>
        <w:t> </w:t>
      </w:r>
      <w:r>
        <w:rPr>
          <w:w w:val="130"/>
          <w:sz w:val="24"/>
        </w:rPr>
        <w:t>április</w:t>
      </w:r>
      <w:r>
        <w:rPr>
          <w:spacing w:val="-16"/>
          <w:w w:val="130"/>
          <w:sz w:val="24"/>
        </w:rPr>
        <w:t> </w:t>
      </w:r>
      <w:r>
        <w:rPr>
          <w:w w:val="130"/>
          <w:sz w:val="24"/>
        </w:rPr>
        <w:t>5-i</w:t>
      </w:r>
      <w:r>
        <w:rPr>
          <w:spacing w:val="-15"/>
          <w:w w:val="130"/>
          <w:sz w:val="24"/>
        </w:rPr>
        <w:t> </w:t>
      </w:r>
      <w:r>
        <w:rPr>
          <w:w w:val="130"/>
          <w:sz w:val="24"/>
        </w:rPr>
        <w:t>93/13/EGK</w:t>
      </w:r>
      <w:r>
        <w:rPr>
          <w:spacing w:val="-16"/>
          <w:w w:val="130"/>
          <w:sz w:val="24"/>
        </w:rPr>
        <w:t> </w:t>
      </w:r>
      <w:r>
        <w:rPr>
          <w:w w:val="130"/>
          <w:sz w:val="24"/>
        </w:rPr>
        <w:t>tanácsi</w:t>
      </w:r>
      <w:r>
        <w:rPr>
          <w:spacing w:val="-16"/>
          <w:w w:val="130"/>
          <w:sz w:val="24"/>
        </w:rPr>
        <w:t> </w:t>
      </w:r>
      <w:r>
        <w:rPr>
          <w:w w:val="130"/>
          <w:sz w:val="24"/>
        </w:rPr>
        <w:t>irányelvnek;</w:t>
      </w:r>
    </w:p>
    <w:p>
      <w:pPr>
        <w:pStyle w:val="ListParagraph"/>
        <w:numPr>
          <w:ilvl w:val="0"/>
          <w:numId w:val="1445"/>
        </w:numPr>
        <w:tabs>
          <w:tab w:pos="665" w:val="left" w:leader="none"/>
        </w:tabs>
        <w:spacing w:line="225" w:lineRule="auto" w:before="1" w:after="0"/>
        <w:ind w:left="113" w:right="128" w:firstLine="204"/>
        <w:jc w:val="both"/>
        <w:rPr>
          <w:sz w:val="24"/>
        </w:rPr>
      </w:pPr>
      <w:r>
        <w:rPr>
          <w:w w:val="125"/>
          <w:sz w:val="24"/>
        </w:rPr>
        <w:t>a fogyasztási cikkek adásvételének és a kapcsolódó jótállásnak egyes vonatkozásairól szóló 1999. május 25-i 1999/44/EK európai parlamenti és tanácsi</w:t>
      </w:r>
      <w:r>
        <w:rPr>
          <w:spacing w:val="8"/>
          <w:w w:val="125"/>
          <w:sz w:val="24"/>
        </w:rPr>
        <w:t> </w:t>
      </w:r>
      <w:r>
        <w:rPr>
          <w:w w:val="125"/>
          <w:sz w:val="24"/>
        </w:rPr>
        <w:t>irányelvnek;</w:t>
      </w:r>
    </w:p>
    <w:p>
      <w:pPr>
        <w:pStyle w:val="ListParagraph"/>
        <w:numPr>
          <w:ilvl w:val="0"/>
          <w:numId w:val="1445"/>
        </w:numPr>
        <w:tabs>
          <w:tab w:pos="685" w:val="left" w:leader="none"/>
        </w:tabs>
        <w:spacing w:line="225" w:lineRule="auto" w:before="2" w:after="0"/>
        <w:ind w:left="113" w:right="127" w:firstLine="204"/>
        <w:jc w:val="both"/>
        <w:rPr>
          <w:sz w:val="24"/>
        </w:rPr>
      </w:pPr>
      <w:r>
        <w:rPr>
          <w:w w:val="125"/>
          <w:sz w:val="24"/>
        </w:rPr>
        <w:t>a belső piacon az információs társadalommal összefüggő szolgáltatások, különösen az elektronikus kereskedelem egyes jogi vonatkozásairól szóló  2000. június 8-i 2000/31/EK európai parlamenti és tanácsi</w:t>
      </w:r>
      <w:r>
        <w:rPr>
          <w:spacing w:val="22"/>
          <w:w w:val="125"/>
          <w:sz w:val="24"/>
        </w:rPr>
        <w:t> </w:t>
      </w:r>
      <w:r>
        <w:rPr>
          <w:w w:val="125"/>
          <w:sz w:val="24"/>
        </w:rPr>
        <w:t>irányelvnek;</w:t>
      </w:r>
    </w:p>
    <w:p>
      <w:pPr>
        <w:pStyle w:val="ListParagraph"/>
        <w:numPr>
          <w:ilvl w:val="0"/>
          <w:numId w:val="1445"/>
        </w:numPr>
        <w:tabs>
          <w:tab w:pos="663" w:val="left" w:leader="none"/>
        </w:tabs>
        <w:spacing w:line="225" w:lineRule="auto" w:before="2" w:after="0"/>
        <w:ind w:left="113" w:right="111" w:firstLine="204"/>
        <w:jc w:val="both"/>
        <w:rPr>
          <w:sz w:val="24"/>
        </w:rPr>
      </w:pPr>
      <w:r>
        <w:rPr>
          <w:w w:val="125"/>
          <w:sz w:val="24"/>
        </w:rPr>
        <w:t>a pénzügyi biztosítékokról szóló megállapodásokról szóló 2002. június 6-i 2002/47/EK európai parlamenti és tanácsi</w:t>
      </w:r>
      <w:r>
        <w:rPr>
          <w:spacing w:val="8"/>
          <w:w w:val="125"/>
          <w:sz w:val="24"/>
        </w:rPr>
        <w:t> </w:t>
      </w:r>
      <w:r>
        <w:rPr>
          <w:w w:val="125"/>
          <w:sz w:val="24"/>
        </w:rPr>
        <w:t>irányelvnek;</w:t>
      </w:r>
    </w:p>
    <w:p>
      <w:pPr>
        <w:pStyle w:val="ListParagraph"/>
        <w:numPr>
          <w:ilvl w:val="0"/>
          <w:numId w:val="1445"/>
        </w:numPr>
        <w:tabs>
          <w:tab w:pos="614" w:val="left" w:leader="none"/>
        </w:tabs>
        <w:spacing w:line="225" w:lineRule="auto" w:before="1" w:after="0"/>
        <w:ind w:left="113" w:right="128" w:firstLine="204"/>
        <w:jc w:val="both"/>
        <w:rPr>
          <w:sz w:val="24"/>
        </w:rPr>
      </w:pPr>
      <w:r>
        <w:rPr>
          <w:w w:val="125"/>
          <w:sz w:val="24"/>
        </w:rPr>
        <w:t>a nyilvános vételi ajánlatról szóló 2004. április 21-i 2004/25/EK európai parlamenti és tanácsi</w:t>
      </w:r>
      <w:r>
        <w:rPr>
          <w:spacing w:val="3"/>
          <w:w w:val="125"/>
          <w:sz w:val="24"/>
        </w:rPr>
        <w:t> </w:t>
      </w:r>
      <w:r>
        <w:rPr>
          <w:w w:val="125"/>
          <w:sz w:val="24"/>
        </w:rPr>
        <w:t>irányelvnek;</w:t>
      </w:r>
    </w:p>
    <w:p>
      <w:pPr>
        <w:pStyle w:val="ListParagraph"/>
        <w:numPr>
          <w:ilvl w:val="0"/>
          <w:numId w:val="1445"/>
        </w:numPr>
        <w:tabs>
          <w:tab w:pos="568" w:val="left" w:leader="none"/>
        </w:tabs>
        <w:spacing w:line="225" w:lineRule="auto" w:before="1" w:after="0"/>
        <w:ind w:left="113" w:right="128" w:firstLine="204"/>
        <w:jc w:val="both"/>
        <w:rPr>
          <w:sz w:val="24"/>
        </w:rPr>
      </w:pPr>
      <w:r>
        <w:rPr>
          <w:w w:val="125"/>
          <w:sz w:val="24"/>
        </w:rPr>
        <w:t>az egyes részvényesi jogok gyakorlásáról a tőzsdén jegyzett társaságokban szóló 2007. július 11-i 2007/36/EK európai parlament és a tanácsi</w:t>
      </w:r>
      <w:r>
        <w:rPr>
          <w:spacing w:val="23"/>
          <w:w w:val="125"/>
          <w:sz w:val="24"/>
        </w:rPr>
        <w:t> </w:t>
      </w:r>
      <w:r>
        <w:rPr>
          <w:w w:val="125"/>
          <w:sz w:val="24"/>
        </w:rPr>
        <w:t>irányelvnek;</w:t>
      </w:r>
    </w:p>
    <w:p>
      <w:pPr>
        <w:pStyle w:val="ListParagraph"/>
        <w:numPr>
          <w:ilvl w:val="0"/>
          <w:numId w:val="1445"/>
        </w:numPr>
        <w:tabs>
          <w:tab w:pos="766" w:val="left" w:leader="none"/>
        </w:tabs>
        <w:spacing w:line="225" w:lineRule="auto" w:before="1" w:after="0"/>
        <w:ind w:left="113" w:right="129" w:firstLine="204"/>
        <w:jc w:val="both"/>
        <w:rPr>
          <w:sz w:val="24"/>
        </w:rPr>
      </w:pPr>
      <w:r>
        <w:rPr>
          <w:w w:val="125"/>
          <w:sz w:val="24"/>
        </w:rPr>
        <w:t>a fizetési és értékpapír-elszámolási rendszerekben az elszámolások véglegességéről szóló 98/26/EK irányelvnek és a pénzügyi biztosítékokról  szóló megállapodásokról szóló 2002/47/EK irányelvnek a kapcsolódó rendszerek és hitelkövetelések tekintetében történő módosításáról szóló 2009. május 6-i 2009/44/EK európai parlamenti és tanácsi</w:t>
      </w:r>
      <w:r>
        <w:rPr>
          <w:spacing w:val="8"/>
          <w:w w:val="125"/>
          <w:sz w:val="24"/>
        </w:rPr>
        <w:t> </w:t>
      </w:r>
      <w:r>
        <w:rPr>
          <w:w w:val="125"/>
          <w:sz w:val="24"/>
        </w:rPr>
        <w:t>irányelvnek;</w:t>
      </w:r>
    </w:p>
    <w:p>
      <w:pPr>
        <w:pStyle w:val="ListParagraph"/>
        <w:numPr>
          <w:ilvl w:val="0"/>
          <w:numId w:val="1445"/>
        </w:numPr>
        <w:tabs>
          <w:tab w:pos="686" w:val="left" w:leader="none"/>
        </w:tabs>
        <w:spacing w:line="257" w:lineRule="exact" w:before="0" w:after="0"/>
        <w:ind w:left="685" w:right="0" w:hanging="172"/>
        <w:jc w:val="left"/>
        <w:rPr>
          <w:sz w:val="18"/>
        </w:rPr>
      </w:pPr>
      <w:r>
        <w:rPr/>
        <w:drawing>
          <wp:anchor distT="0" distB="0" distL="0" distR="0" allowOverlap="1" layoutInCell="1" locked="0" behindDoc="0" simplePos="0" relativeHeight="3904">
            <wp:simplePos x="0" y="0"/>
            <wp:positionH relativeFrom="page">
              <wp:posOffset>745401</wp:posOffset>
            </wp:positionH>
            <wp:positionV relativeFrom="paragraph">
              <wp:posOffset>15868</wp:posOffset>
            </wp:positionV>
            <wp:extent cx="228600" cy="16510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7"/>
          <w:position w:val="3"/>
          <w:sz w:val="18"/>
        </w:rPr>
        <w:t>3</w:t>
      </w:r>
      <w:r>
        <w:rPr>
          <w:sz w:val="18"/>
        </w:rPr>
      </w:r>
    </w:p>
    <w:p>
      <w:pPr>
        <w:pStyle w:val="ListParagraph"/>
        <w:numPr>
          <w:ilvl w:val="0"/>
          <w:numId w:val="1445"/>
        </w:numPr>
        <w:tabs>
          <w:tab w:pos="892" w:val="left" w:leader="none"/>
        </w:tabs>
        <w:spacing w:line="225" w:lineRule="auto" w:before="6" w:after="0"/>
        <w:ind w:left="113" w:right="132" w:firstLine="204"/>
        <w:jc w:val="both"/>
        <w:rPr>
          <w:sz w:val="24"/>
        </w:rPr>
      </w:pPr>
      <w:r>
        <w:rPr>
          <w:w w:val="130"/>
          <w:sz w:val="24"/>
        </w:rPr>
        <w:t>a társasági jog területén az egyszemélyes korlátolt felelősségű társaságokról</w:t>
      </w:r>
      <w:r>
        <w:rPr>
          <w:spacing w:val="-24"/>
          <w:w w:val="130"/>
          <w:sz w:val="24"/>
        </w:rPr>
        <w:t> </w:t>
      </w:r>
      <w:r>
        <w:rPr>
          <w:w w:val="130"/>
          <w:sz w:val="24"/>
        </w:rPr>
        <w:t>szóló</w:t>
      </w:r>
      <w:r>
        <w:rPr>
          <w:spacing w:val="-22"/>
          <w:w w:val="130"/>
          <w:sz w:val="24"/>
        </w:rPr>
        <w:t> </w:t>
      </w:r>
      <w:r>
        <w:rPr>
          <w:w w:val="130"/>
          <w:sz w:val="24"/>
        </w:rPr>
        <w:t>2009.</w:t>
      </w:r>
      <w:r>
        <w:rPr>
          <w:spacing w:val="-23"/>
          <w:w w:val="130"/>
          <w:sz w:val="24"/>
        </w:rPr>
        <w:t> </w:t>
      </w:r>
      <w:r>
        <w:rPr>
          <w:w w:val="130"/>
          <w:sz w:val="24"/>
        </w:rPr>
        <w:t>szeptember</w:t>
      </w:r>
      <w:r>
        <w:rPr>
          <w:spacing w:val="-23"/>
          <w:w w:val="130"/>
          <w:sz w:val="24"/>
        </w:rPr>
        <w:t> </w:t>
      </w:r>
      <w:r>
        <w:rPr>
          <w:w w:val="130"/>
          <w:sz w:val="24"/>
        </w:rPr>
        <w:t>16-i</w:t>
      </w:r>
      <w:r>
        <w:rPr>
          <w:spacing w:val="-22"/>
          <w:w w:val="130"/>
          <w:sz w:val="24"/>
        </w:rPr>
        <w:t> </w:t>
      </w:r>
      <w:r>
        <w:rPr>
          <w:w w:val="130"/>
          <w:sz w:val="24"/>
        </w:rPr>
        <w:t>2009/102/EK</w:t>
      </w:r>
      <w:r>
        <w:rPr>
          <w:spacing w:val="-23"/>
          <w:w w:val="130"/>
          <w:sz w:val="24"/>
        </w:rPr>
        <w:t> </w:t>
      </w:r>
      <w:r>
        <w:rPr>
          <w:w w:val="130"/>
          <w:sz w:val="24"/>
        </w:rPr>
        <w:t>európai</w:t>
      </w:r>
      <w:r>
        <w:rPr>
          <w:spacing w:val="-23"/>
          <w:w w:val="130"/>
          <w:sz w:val="24"/>
        </w:rPr>
        <w:t> </w:t>
      </w:r>
      <w:r>
        <w:rPr>
          <w:w w:val="130"/>
          <w:sz w:val="24"/>
        </w:rPr>
        <w:t>parlamenti</w:t>
      </w:r>
      <w:r>
        <w:rPr>
          <w:spacing w:val="-23"/>
          <w:w w:val="130"/>
          <w:sz w:val="24"/>
        </w:rPr>
        <w:t> </w:t>
      </w:r>
      <w:r>
        <w:rPr>
          <w:w w:val="130"/>
          <w:sz w:val="24"/>
        </w:rPr>
        <w:t>és tanácsi</w:t>
      </w:r>
      <w:r>
        <w:rPr>
          <w:spacing w:val="4"/>
          <w:w w:val="130"/>
          <w:sz w:val="24"/>
        </w:rPr>
        <w:t> </w:t>
      </w:r>
      <w:r>
        <w:rPr>
          <w:w w:val="130"/>
          <w:sz w:val="24"/>
        </w:rPr>
        <w:t>irányelvnek;</w:t>
      </w:r>
    </w:p>
    <w:p>
      <w:pPr>
        <w:pStyle w:val="BodyText"/>
        <w:spacing w:before="1"/>
        <w:ind w:left="0" w:firstLine="0"/>
        <w:jc w:val="left"/>
        <w:rPr>
          <w:sz w:val="26"/>
        </w:rPr>
      </w:pPr>
      <w:r>
        <w:rPr/>
        <w:pict>
          <v:line style="position:absolute;mso-position-horizontal-relative:page;mso-position-vertical-relative:paragraph;z-index:1784;mso-wrap-distance-left:0;mso-wrap-distance-right:0" from="56.693001pt,17.199577pt" to="538.583001pt,17.199577pt" stroked="true" strokeweight=".5pt" strokecolor="#000000">
            <v:stroke dashstyle="solid"/>
            <w10:wrap type="topAndBottom"/>
          </v:line>
        </w:pict>
      </w:r>
    </w:p>
    <w:p>
      <w:pPr>
        <w:pStyle w:val="ListParagraph"/>
        <w:numPr>
          <w:ilvl w:val="0"/>
          <w:numId w:val="1446"/>
        </w:numPr>
        <w:tabs>
          <w:tab w:pos="686" w:val="left" w:leader="none"/>
          <w:tab w:pos="687" w:val="left" w:leader="none"/>
        </w:tabs>
        <w:spacing w:line="203" w:lineRule="exact" w:before="44" w:after="0"/>
        <w:ind w:left="686" w:right="0" w:hanging="344"/>
        <w:jc w:val="left"/>
        <w:rPr>
          <w:i/>
          <w:sz w:val="18"/>
        </w:rPr>
      </w:pPr>
      <w:r>
        <w:rPr>
          <w:i/>
          <w:w w:val="125"/>
          <w:sz w:val="18"/>
        </w:rPr>
        <w:t>Hatályon kívül helyezte: 2019. évi LXVII. törvény 132. §. Hatálytalan: 2019. VII.</w:t>
      </w:r>
      <w:r>
        <w:rPr>
          <w:i/>
          <w:spacing w:val="-31"/>
          <w:w w:val="125"/>
          <w:sz w:val="18"/>
        </w:rPr>
        <w:t> </w:t>
      </w:r>
      <w:r>
        <w:rPr>
          <w:i/>
          <w:w w:val="125"/>
          <w:sz w:val="18"/>
        </w:rPr>
        <w:t>17-től.</w:t>
      </w:r>
    </w:p>
    <w:p>
      <w:pPr>
        <w:pStyle w:val="ListParagraph"/>
        <w:numPr>
          <w:ilvl w:val="0"/>
          <w:numId w:val="1446"/>
        </w:numPr>
        <w:tabs>
          <w:tab w:pos="686" w:val="left" w:leader="none"/>
          <w:tab w:pos="687" w:val="left" w:leader="none"/>
        </w:tabs>
        <w:spacing w:line="200" w:lineRule="exact" w:before="0" w:after="0"/>
        <w:ind w:left="686" w:right="0" w:hanging="344"/>
        <w:jc w:val="left"/>
        <w:rPr>
          <w:i/>
          <w:sz w:val="18"/>
        </w:rPr>
      </w:pPr>
      <w:r>
        <w:rPr>
          <w:i/>
          <w:w w:val="125"/>
          <w:sz w:val="18"/>
        </w:rPr>
        <w:t>Megállapította: 2019. évi LXVII. törvény 130. § (1). Hatályos: 2019. VII.</w:t>
      </w:r>
      <w:r>
        <w:rPr>
          <w:i/>
          <w:spacing w:val="-27"/>
          <w:w w:val="125"/>
          <w:sz w:val="18"/>
        </w:rPr>
        <w:t> </w:t>
      </w:r>
      <w:r>
        <w:rPr>
          <w:i/>
          <w:w w:val="125"/>
          <w:sz w:val="18"/>
        </w:rPr>
        <w:t>17-től.</w:t>
      </w:r>
    </w:p>
    <w:p>
      <w:pPr>
        <w:pStyle w:val="ListParagraph"/>
        <w:numPr>
          <w:ilvl w:val="0"/>
          <w:numId w:val="1446"/>
        </w:numPr>
        <w:tabs>
          <w:tab w:pos="686" w:val="left" w:leader="none"/>
          <w:tab w:pos="687" w:val="left" w:leader="none"/>
        </w:tabs>
        <w:spacing w:line="203" w:lineRule="exact" w:before="0" w:after="0"/>
        <w:ind w:left="686" w:right="0" w:hanging="344"/>
        <w:jc w:val="left"/>
        <w:rPr>
          <w:i/>
          <w:sz w:val="18"/>
        </w:rPr>
      </w:pPr>
      <w:r>
        <w:rPr>
          <w:i/>
          <w:w w:val="125"/>
          <w:sz w:val="18"/>
        </w:rPr>
        <w:t>Hatályon kívül helyezte: 2019. évi LXVII. törvény 132. §. Hatálytalan: 2019. VII.</w:t>
      </w:r>
      <w:r>
        <w:rPr>
          <w:i/>
          <w:spacing w:val="-31"/>
          <w:w w:val="125"/>
          <w:sz w:val="18"/>
        </w:rPr>
        <w:t> </w:t>
      </w:r>
      <w:r>
        <w:rPr>
          <w:i/>
          <w:w w:val="125"/>
          <w:sz w:val="18"/>
        </w:rPr>
        <w:t>17-től.</w:t>
      </w:r>
    </w:p>
    <w:p>
      <w:pPr>
        <w:spacing w:after="0" w:line="203" w:lineRule="exact"/>
        <w:jc w:val="left"/>
        <w:rPr>
          <w:sz w:val="18"/>
        </w:rPr>
        <w:sectPr>
          <w:pgSz w:w="11900" w:h="16820"/>
          <w:pgMar w:header="1104" w:footer="0" w:top="1840" w:bottom="280" w:left="1020" w:right="1000"/>
        </w:sectPr>
      </w:pPr>
    </w:p>
    <w:p>
      <w:pPr>
        <w:pStyle w:val="ListParagraph"/>
        <w:numPr>
          <w:ilvl w:val="0"/>
          <w:numId w:val="1445"/>
        </w:numPr>
        <w:tabs>
          <w:tab w:pos="764" w:val="left" w:leader="none"/>
        </w:tabs>
        <w:spacing w:line="268" w:lineRule="exact" w:before="159" w:after="0"/>
        <w:ind w:left="763" w:right="0" w:hanging="250"/>
        <w:jc w:val="left"/>
        <w:rPr>
          <w:sz w:val="18"/>
        </w:rPr>
      </w:pPr>
      <w:r>
        <w:rPr/>
        <w:drawing>
          <wp:anchor distT="0" distB="0" distL="0" distR="0" allowOverlap="1" layoutInCell="1" locked="0" behindDoc="0" simplePos="0" relativeHeight="3976">
            <wp:simplePos x="0" y="0"/>
            <wp:positionH relativeFrom="page">
              <wp:posOffset>745401</wp:posOffset>
            </wp:positionH>
            <wp:positionV relativeFrom="paragraph">
              <wp:posOffset>123522</wp:posOffset>
            </wp:positionV>
            <wp:extent cx="228600" cy="16510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7"/>
          <w:position w:val="3"/>
          <w:sz w:val="18"/>
        </w:rPr>
        <w:t>1</w:t>
      </w:r>
      <w:r>
        <w:rPr>
          <w:sz w:val="18"/>
        </w:rPr>
      </w:r>
    </w:p>
    <w:p>
      <w:pPr>
        <w:pStyle w:val="ListParagraph"/>
        <w:numPr>
          <w:ilvl w:val="0"/>
          <w:numId w:val="1445"/>
        </w:numPr>
        <w:tabs>
          <w:tab w:pos="760" w:val="left" w:leader="none"/>
        </w:tabs>
        <w:spacing w:line="225" w:lineRule="auto" w:before="6" w:after="0"/>
        <w:ind w:left="113" w:right="128" w:firstLine="204"/>
        <w:jc w:val="both"/>
        <w:rPr>
          <w:sz w:val="24"/>
        </w:rPr>
      </w:pPr>
      <w:r>
        <w:rPr>
          <w:w w:val="125"/>
          <w:sz w:val="24"/>
        </w:rPr>
        <w:t>a kereskedelmi ügyletekhez kapcsolódó késedelmes fizetések elleni fellépésről szóló 2011. február 16-i 2011/7/EU európai parlamenti és tanács irányelvnek;</w:t>
      </w:r>
    </w:p>
    <w:p>
      <w:pPr>
        <w:pStyle w:val="ListParagraph"/>
        <w:numPr>
          <w:ilvl w:val="0"/>
          <w:numId w:val="1445"/>
        </w:numPr>
        <w:tabs>
          <w:tab w:pos="771" w:val="left" w:leader="none"/>
        </w:tabs>
        <w:spacing w:line="256" w:lineRule="exact" w:before="0" w:after="0"/>
        <w:ind w:left="770" w:right="0" w:hanging="257"/>
        <w:jc w:val="left"/>
        <w:rPr>
          <w:sz w:val="18"/>
        </w:rPr>
      </w:pPr>
      <w:r>
        <w:rPr/>
        <w:drawing>
          <wp:anchor distT="0" distB="0" distL="0" distR="0" allowOverlap="1" layoutInCell="1" locked="0" behindDoc="0" simplePos="0" relativeHeight="4000">
            <wp:simplePos x="0" y="0"/>
            <wp:positionH relativeFrom="page">
              <wp:posOffset>745401</wp:posOffset>
            </wp:positionH>
            <wp:positionV relativeFrom="paragraph">
              <wp:posOffset>15129</wp:posOffset>
            </wp:positionV>
            <wp:extent cx="228600" cy="16510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7"/>
          <w:position w:val="3"/>
          <w:sz w:val="18"/>
        </w:rPr>
        <w:t>2</w:t>
      </w:r>
      <w:r>
        <w:rPr>
          <w:sz w:val="18"/>
        </w:rPr>
      </w:r>
    </w:p>
    <w:p>
      <w:pPr>
        <w:pStyle w:val="ListParagraph"/>
        <w:numPr>
          <w:ilvl w:val="0"/>
          <w:numId w:val="1445"/>
        </w:numPr>
        <w:tabs>
          <w:tab w:pos="712" w:val="left" w:leader="none"/>
        </w:tabs>
        <w:spacing w:line="225" w:lineRule="auto" w:before="5" w:after="0"/>
        <w:ind w:left="113" w:right="122" w:firstLine="204"/>
        <w:jc w:val="both"/>
        <w:rPr>
          <w:sz w:val="24"/>
        </w:rPr>
      </w:pPr>
      <w:r>
        <w:rPr>
          <w:w w:val="125"/>
          <w:sz w:val="24"/>
        </w:rPr>
        <w:t>a fogyasztók jogairól, a 93/13/EGK tanácsi irányelv és az 1999/44/EK európai parlamenti és tanácsi irányelv módosításáról, valamint a 85/577/EGK tanácsi irányelv és a 97/7/EK európai parlamenti és tanácsi irányelv hatályon kívül helyezéséről szóló 2011. október 25-i 2011/83/EU európai parlamenti és tanácsi</w:t>
      </w:r>
      <w:r>
        <w:rPr>
          <w:spacing w:val="8"/>
          <w:w w:val="125"/>
          <w:sz w:val="24"/>
        </w:rPr>
        <w:t> </w:t>
      </w:r>
      <w:r>
        <w:rPr>
          <w:w w:val="125"/>
          <w:sz w:val="24"/>
        </w:rPr>
        <w:t>irányelvnek;</w:t>
      </w:r>
    </w:p>
    <w:p>
      <w:pPr>
        <w:pStyle w:val="ListParagraph"/>
        <w:numPr>
          <w:ilvl w:val="0"/>
          <w:numId w:val="1445"/>
        </w:numPr>
        <w:tabs>
          <w:tab w:pos="724" w:val="left" w:leader="none"/>
        </w:tabs>
        <w:spacing w:line="251" w:lineRule="exact" w:before="0" w:after="0"/>
        <w:ind w:left="723" w:right="0" w:hanging="210"/>
        <w:jc w:val="left"/>
        <w:rPr>
          <w:sz w:val="24"/>
        </w:rPr>
      </w:pPr>
      <w:r>
        <w:rPr/>
        <w:drawing>
          <wp:anchor distT="0" distB="0" distL="0" distR="0" allowOverlap="1" layoutInCell="1" locked="0" behindDoc="0" simplePos="0" relativeHeight="4024">
            <wp:simplePos x="0" y="0"/>
            <wp:positionH relativeFrom="page">
              <wp:posOffset>745401</wp:posOffset>
            </wp:positionH>
            <wp:positionV relativeFrom="paragraph">
              <wp:posOffset>16114</wp:posOffset>
            </wp:positionV>
            <wp:extent cx="228600" cy="165100"/>
            <wp:effectExtent l="0" t="0" r="0" b="0"/>
            <wp:wrapNone/>
            <wp:docPr id="31" name="image1.png" descr=""/>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3 </w:t>
      </w:r>
      <w:r>
        <w:rPr>
          <w:w w:val="125"/>
          <w:sz w:val="24"/>
        </w:rPr>
        <w:t>a társasági jog egyes vonatkozásairól szóló, 2017. június 14-i</w:t>
      </w:r>
      <w:r>
        <w:rPr>
          <w:spacing w:val="1"/>
          <w:w w:val="125"/>
          <w:sz w:val="24"/>
        </w:rPr>
        <w:t> </w:t>
      </w:r>
      <w:r>
        <w:rPr>
          <w:w w:val="125"/>
          <w:sz w:val="24"/>
        </w:rPr>
        <w:t>(EU)</w:t>
      </w:r>
    </w:p>
    <w:p>
      <w:pPr>
        <w:pStyle w:val="BodyText"/>
        <w:spacing w:line="260" w:lineRule="exact"/>
        <w:ind w:firstLine="0"/>
        <w:jc w:val="left"/>
      </w:pPr>
      <w:r>
        <w:rPr>
          <w:w w:val="130"/>
        </w:rPr>
        <w:t>2017/1132 európai parlamenti és tanácsi irányelvnek;</w:t>
      </w:r>
    </w:p>
    <w:p>
      <w:pPr>
        <w:pStyle w:val="ListParagraph"/>
        <w:numPr>
          <w:ilvl w:val="0"/>
          <w:numId w:val="1445"/>
        </w:numPr>
        <w:tabs>
          <w:tab w:pos="732" w:val="left" w:leader="none"/>
        </w:tabs>
        <w:spacing w:line="260" w:lineRule="exact" w:before="0" w:after="0"/>
        <w:ind w:left="731" w:right="0" w:hanging="218"/>
        <w:jc w:val="left"/>
        <w:rPr>
          <w:sz w:val="24"/>
        </w:rPr>
      </w:pPr>
      <w:r>
        <w:rPr/>
        <w:drawing>
          <wp:anchor distT="0" distB="0" distL="0" distR="0" allowOverlap="1" layoutInCell="1" locked="0" behindDoc="0" simplePos="0" relativeHeight="4048">
            <wp:simplePos x="0" y="0"/>
            <wp:positionH relativeFrom="page">
              <wp:posOffset>745401</wp:posOffset>
            </wp:positionH>
            <wp:positionV relativeFrom="paragraph">
              <wp:posOffset>21738</wp:posOffset>
            </wp:positionV>
            <wp:extent cx="228600" cy="16510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4</w:t>
      </w:r>
      <w:r>
        <w:rPr>
          <w:i/>
          <w:spacing w:val="11"/>
          <w:w w:val="130"/>
          <w:position w:val="3"/>
          <w:sz w:val="18"/>
        </w:rPr>
        <w:t> </w:t>
      </w:r>
      <w:r>
        <w:rPr>
          <w:w w:val="130"/>
          <w:sz w:val="24"/>
        </w:rPr>
        <w:t>a</w:t>
      </w:r>
      <w:r>
        <w:rPr>
          <w:spacing w:val="50"/>
          <w:w w:val="130"/>
          <w:sz w:val="24"/>
        </w:rPr>
        <w:t> </w:t>
      </w:r>
      <w:r>
        <w:rPr>
          <w:w w:val="130"/>
          <w:sz w:val="24"/>
        </w:rPr>
        <w:t>2007/36/EK</w:t>
      </w:r>
      <w:r>
        <w:rPr>
          <w:spacing w:val="50"/>
          <w:w w:val="130"/>
          <w:sz w:val="24"/>
        </w:rPr>
        <w:t> </w:t>
      </w:r>
      <w:r>
        <w:rPr>
          <w:w w:val="130"/>
          <w:sz w:val="24"/>
        </w:rPr>
        <w:t>irányelvnek</w:t>
      </w:r>
      <w:r>
        <w:rPr>
          <w:spacing w:val="50"/>
          <w:w w:val="130"/>
          <w:sz w:val="24"/>
        </w:rPr>
        <w:t> </w:t>
      </w:r>
      <w:r>
        <w:rPr>
          <w:w w:val="130"/>
          <w:sz w:val="24"/>
        </w:rPr>
        <w:t>a</w:t>
      </w:r>
      <w:r>
        <w:rPr>
          <w:spacing w:val="50"/>
          <w:w w:val="130"/>
          <w:sz w:val="24"/>
        </w:rPr>
        <w:t> </w:t>
      </w:r>
      <w:r>
        <w:rPr>
          <w:w w:val="130"/>
          <w:sz w:val="24"/>
        </w:rPr>
        <w:t>hosszú</w:t>
      </w:r>
      <w:r>
        <w:rPr>
          <w:spacing w:val="51"/>
          <w:w w:val="130"/>
          <w:sz w:val="24"/>
        </w:rPr>
        <w:t> </w:t>
      </w:r>
      <w:r>
        <w:rPr>
          <w:w w:val="130"/>
          <w:sz w:val="24"/>
        </w:rPr>
        <w:t>távú</w:t>
      </w:r>
      <w:r>
        <w:rPr>
          <w:spacing w:val="49"/>
          <w:w w:val="130"/>
          <w:sz w:val="24"/>
        </w:rPr>
        <w:t> </w:t>
      </w:r>
      <w:r>
        <w:rPr>
          <w:w w:val="130"/>
          <w:sz w:val="24"/>
        </w:rPr>
        <w:t>részvényesi</w:t>
      </w:r>
      <w:r>
        <w:rPr>
          <w:spacing w:val="50"/>
          <w:w w:val="130"/>
          <w:sz w:val="24"/>
        </w:rPr>
        <w:t> </w:t>
      </w:r>
      <w:r>
        <w:rPr>
          <w:w w:val="130"/>
          <w:sz w:val="24"/>
        </w:rPr>
        <w:t>szerepvállalás</w:t>
      </w:r>
    </w:p>
    <w:p>
      <w:pPr>
        <w:pStyle w:val="BodyText"/>
        <w:spacing w:line="225" w:lineRule="auto" w:before="12"/>
        <w:ind w:firstLine="0"/>
        <w:jc w:val="left"/>
      </w:pPr>
      <w:r>
        <w:rPr>
          <w:w w:val="125"/>
        </w:rPr>
        <w:t>ösztönzése tekintetében történő módosításáról szóló, 2017. május 17-i (EU) 2017/828 európai parlamenti és tanácsi irányelvnek</w:t>
      </w:r>
    </w:p>
    <w:p>
      <w:pPr>
        <w:pStyle w:val="BodyText"/>
        <w:spacing w:line="264" w:lineRule="exact"/>
        <w:ind w:firstLine="0"/>
        <w:jc w:val="left"/>
      </w:pPr>
      <w:r>
        <w:rPr>
          <w:w w:val="125"/>
        </w:rPr>
        <w:t>való megfelelést szolgálja.</w:t>
      </w:r>
    </w:p>
    <w:p>
      <w:pPr>
        <w:pStyle w:val="BodyText"/>
        <w:ind w:left="0" w:firstLine="0"/>
        <w:jc w:val="left"/>
        <w:rPr>
          <w:sz w:val="20"/>
        </w:rPr>
      </w:pPr>
    </w:p>
    <w:p>
      <w:pPr>
        <w:pStyle w:val="BodyText"/>
        <w:spacing w:before="2"/>
        <w:ind w:left="0" w:firstLine="0"/>
        <w:jc w:val="left"/>
        <w:rPr>
          <w:sz w:val="12"/>
        </w:rPr>
      </w:pPr>
      <w:r>
        <w:rPr/>
        <w:pict>
          <v:line style="position:absolute;mso-position-horizontal-relative:page;mso-position-vertical-relative:paragraph;z-index:1880;mso-wrap-distance-left:0;mso-wrap-distance-right:0" from="272.638pt,9.486008pt" to="322.638pt,9.486008pt" stroked="true" strokeweight="1pt" strokecolor="#000000">
            <v:stroke dashstyle="solid"/>
            <w10:wrap type="topAndBottom"/>
          </v:line>
        </w:pic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pPr>
      <w:r>
        <w:rPr/>
        <w:pict>
          <v:line style="position:absolute;mso-position-horizontal-relative:page;mso-position-vertical-relative:paragraph;z-index:1904;mso-wrap-distance-left:0;mso-wrap-distance-right:0" from="56.693001pt,16.087204pt" to="538.583001pt,16.087204pt" stroked="true" strokeweight=".5pt" strokecolor="#000000">
            <v:stroke dashstyle="solid"/>
            <w10:wrap type="topAndBottom"/>
          </v:line>
        </w:pict>
      </w:r>
    </w:p>
    <w:p>
      <w:pPr>
        <w:pStyle w:val="ListParagraph"/>
        <w:numPr>
          <w:ilvl w:val="0"/>
          <w:numId w:val="1447"/>
        </w:numPr>
        <w:tabs>
          <w:tab w:pos="686" w:val="left" w:leader="none"/>
          <w:tab w:pos="687" w:val="left" w:leader="none"/>
        </w:tabs>
        <w:spacing w:line="203" w:lineRule="exact" w:before="44" w:after="0"/>
        <w:ind w:left="686" w:right="0" w:hanging="344"/>
        <w:jc w:val="left"/>
        <w:rPr>
          <w:i/>
          <w:sz w:val="18"/>
        </w:rPr>
      </w:pPr>
      <w:r>
        <w:rPr>
          <w:i/>
          <w:w w:val="125"/>
          <w:sz w:val="18"/>
        </w:rPr>
        <w:t>Hatályon</w:t>
      </w:r>
      <w:r>
        <w:rPr>
          <w:i/>
          <w:spacing w:val="-8"/>
          <w:w w:val="125"/>
          <w:sz w:val="18"/>
        </w:rPr>
        <w:t> </w:t>
      </w:r>
      <w:r>
        <w:rPr>
          <w:i/>
          <w:w w:val="125"/>
          <w:sz w:val="18"/>
        </w:rPr>
        <w:t>kívül</w:t>
      </w:r>
      <w:r>
        <w:rPr>
          <w:i/>
          <w:spacing w:val="-8"/>
          <w:w w:val="125"/>
          <w:sz w:val="18"/>
        </w:rPr>
        <w:t> </w:t>
      </w:r>
      <w:r>
        <w:rPr>
          <w:i/>
          <w:w w:val="125"/>
          <w:sz w:val="18"/>
        </w:rPr>
        <w:t>helyezte:</w:t>
      </w:r>
      <w:r>
        <w:rPr>
          <w:i/>
          <w:spacing w:val="-8"/>
          <w:w w:val="125"/>
          <w:sz w:val="18"/>
        </w:rPr>
        <w:t> </w:t>
      </w:r>
      <w:r>
        <w:rPr>
          <w:i/>
          <w:w w:val="125"/>
          <w:sz w:val="18"/>
        </w:rPr>
        <w:t>2019.</w:t>
      </w:r>
      <w:r>
        <w:rPr>
          <w:i/>
          <w:spacing w:val="-8"/>
          <w:w w:val="125"/>
          <w:sz w:val="18"/>
        </w:rPr>
        <w:t> </w:t>
      </w:r>
      <w:r>
        <w:rPr>
          <w:i/>
          <w:w w:val="125"/>
          <w:sz w:val="18"/>
        </w:rPr>
        <w:t>évi</w:t>
      </w:r>
      <w:r>
        <w:rPr>
          <w:i/>
          <w:spacing w:val="-9"/>
          <w:w w:val="125"/>
          <w:sz w:val="18"/>
        </w:rPr>
        <w:t> </w:t>
      </w:r>
      <w:r>
        <w:rPr>
          <w:i/>
          <w:w w:val="125"/>
          <w:sz w:val="18"/>
        </w:rPr>
        <w:t>LXVII.</w:t>
      </w:r>
      <w:r>
        <w:rPr>
          <w:i/>
          <w:spacing w:val="-7"/>
          <w:w w:val="125"/>
          <w:sz w:val="18"/>
        </w:rPr>
        <w:t> </w:t>
      </w:r>
      <w:r>
        <w:rPr>
          <w:i/>
          <w:w w:val="125"/>
          <w:sz w:val="18"/>
        </w:rPr>
        <w:t>törvény</w:t>
      </w:r>
      <w:r>
        <w:rPr>
          <w:i/>
          <w:spacing w:val="-8"/>
          <w:w w:val="125"/>
          <w:sz w:val="18"/>
        </w:rPr>
        <w:t> </w:t>
      </w:r>
      <w:r>
        <w:rPr>
          <w:i/>
          <w:w w:val="125"/>
          <w:sz w:val="18"/>
        </w:rPr>
        <w:t>132.</w:t>
      </w:r>
      <w:r>
        <w:rPr>
          <w:i/>
          <w:spacing w:val="-9"/>
          <w:w w:val="125"/>
          <w:sz w:val="18"/>
        </w:rPr>
        <w:t> </w:t>
      </w:r>
      <w:r>
        <w:rPr>
          <w:i/>
          <w:w w:val="125"/>
          <w:sz w:val="18"/>
        </w:rPr>
        <w:t>§.</w:t>
      </w:r>
      <w:r>
        <w:rPr>
          <w:i/>
          <w:spacing w:val="-7"/>
          <w:w w:val="125"/>
          <w:sz w:val="18"/>
        </w:rPr>
        <w:t> </w:t>
      </w:r>
      <w:r>
        <w:rPr>
          <w:i/>
          <w:w w:val="125"/>
          <w:sz w:val="18"/>
        </w:rPr>
        <w:t>Hatálytalan:</w:t>
      </w:r>
      <w:r>
        <w:rPr>
          <w:i/>
          <w:spacing w:val="-8"/>
          <w:w w:val="125"/>
          <w:sz w:val="18"/>
        </w:rPr>
        <w:t> </w:t>
      </w:r>
      <w:r>
        <w:rPr>
          <w:i/>
          <w:w w:val="125"/>
          <w:sz w:val="18"/>
        </w:rPr>
        <w:t>2019.</w:t>
      </w:r>
      <w:r>
        <w:rPr>
          <w:i/>
          <w:spacing w:val="-8"/>
          <w:w w:val="125"/>
          <w:sz w:val="18"/>
        </w:rPr>
        <w:t> </w:t>
      </w:r>
      <w:r>
        <w:rPr>
          <w:i/>
          <w:w w:val="125"/>
          <w:sz w:val="18"/>
        </w:rPr>
        <w:t>VII.</w:t>
      </w:r>
      <w:r>
        <w:rPr>
          <w:i/>
          <w:spacing w:val="-8"/>
          <w:w w:val="125"/>
          <w:sz w:val="18"/>
        </w:rPr>
        <w:t> </w:t>
      </w:r>
      <w:r>
        <w:rPr>
          <w:i/>
          <w:w w:val="125"/>
          <w:sz w:val="18"/>
        </w:rPr>
        <w:t>17-től.</w:t>
      </w:r>
    </w:p>
    <w:p>
      <w:pPr>
        <w:pStyle w:val="ListParagraph"/>
        <w:numPr>
          <w:ilvl w:val="0"/>
          <w:numId w:val="1447"/>
        </w:numPr>
        <w:tabs>
          <w:tab w:pos="686" w:val="left" w:leader="none"/>
          <w:tab w:pos="687" w:val="left" w:leader="none"/>
        </w:tabs>
        <w:spacing w:line="200" w:lineRule="exact" w:before="0" w:after="0"/>
        <w:ind w:left="686" w:right="0" w:hanging="344"/>
        <w:jc w:val="left"/>
        <w:rPr>
          <w:i/>
          <w:sz w:val="18"/>
        </w:rPr>
      </w:pPr>
      <w:r>
        <w:rPr>
          <w:i/>
          <w:w w:val="125"/>
          <w:sz w:val="18"/>
        </w:rPr>
        <w:t>Hatályon</w:t>
      </w:r>
      <w:r>
        <w:rPr>
          <w:i/>
          <w:spacing w:val="-8"/>
          <w:w w:val="125"/>
          <w:sz w:val="18"/>
        </w:rPr>
        <w:t> </w:t>
      </w:r>
      <w:r>
        <w:rPr>
          <w:i/>
          <w:w w:val="125"/>
          <w:sz w:val="18"/>
        </w:rPr>
        <w:t>kívül</w:t>
      </w:r>
      <w:r>
        <w:rPr>
          <w:i/>
          <w:spacing w:val="-8"/>
          <w:w w:val="125"/>
          <w:sz w:val="18"/>
        </w:rPr>
        <w:t> </w:t>
      </w:r>
      <w:r>
        <w:rPr>
          <w:i/>
          <w:w w:val="125"/>
          <w:sz w:val="18"/>
        </w:rPr>
        <w:t>helyezte:</w:t>
      </w:r>
      <w:r>
        <w:rPr>
          <w:i/>
          <w:spacing w:val="-8"/>
          <w:w w:val="125"/>
          <w:sz w:val="18"/>
        </w:rPr>
        <w:t> </w:t>
      </w:r>
      <w:r>
        <w:rPr>
          <w:i/>
          <w:w w:val="125"/>
          <w:sz w:val="18"/>
        </w:rPr>
        <w:t>2019.</w:t>
      </w:r>
      <w:r>
        <w:rPr>
          <w:i/>
          <w:spacing w:val="-8"/>
          <w:w w:val="125"/>
          <w:sz w:val="18"/>
        </w:rPr>
        <w:t> </w:t>
      </w:r>
      <w:r>
        <w:rPr>
          <w:i/>
          <w:w w:val="125"/>
          <w:sz w:val="18"/>
        </w:rPr>
        <w:t>évi</w:t>
      </w:r>
      <w:r>
        <w:rPr>
          <w:i/>
          <w:spacing w:val="-9"/>
          <w:w w:val="125"/>
          <w:sz w:val="18"/>
        </w:rPr>
        <w:t> </w:t>
      </w:r>
      <w:r>
        <w:rPr>
          <w:i/>
          <w:w w:val="125"/>
          <w:sz w:val="18"/>
        </w:rPr>
        <w:t>LXVII.</w:t>
      </w:r>
      <w:r>
        <w:rPr>
          <w:i/>
          <w:spacing w:val="-7"/>
          <w:w w:val="125"/>
          <w:sz w:val="18"/>
        </w:rPr>
        <w:t> </w:t>
      </w:r>
      <w:r>
        <w:rPr>
          <w:i/>
          <w:w w:val="125"/>
          <w:sz w:val="18"/>
        </w:rPr>
        <w:t>törvény</w:t>
      </w:r>
      <w:r>
        <w:rPr>
          <w:i/>
          <w:spacing w:val="-8"/>
          <w:w w:val="125"/>
          <w:sz w:val="18"/>
        </w:rPr>
        <w:t> </w:t>
      </w:r>
      <w:r>
        <w:rPr>
          <w:i/>
          <w:w w:val="125"/>
          <w:sz w:val="18"/>
        </w:rPr>
        <w:t>132.</w:t>
      </w:r>
      <w:r>
        <w:rPr>
          <w:i/>
          <w:spacing w:val="-9"/>
          <w:w w:val="125"/>
          <w:sz w:val="18"/>
        </w:rPr>
        <w:t> </w:t>
      </w:r>
      <w:r>
        <w:rPr>
          <w:i/>
          <w:w w:val="125"/>
          <w:sz w:val="18"/>
        </w:rPr>
        <w:t>§.</w:t>
      </w:r>
      <w:r>
        <w:rPr>
          <w:i/>
          <w:spacing w:val="-7"/>
          <w:w w:val="125"/>
          <w:sz w:val="18"/>
        </w:rPr>
        <w:t> </w:t>
      </w:r>
      <w:r>
        <w:rPr>
          <w:i/>
          <w:w w:val="125"/>
          <w:sz w:val="18"/>
        </w:rPr>
        <w:t>Hatálytalan:</w:t>
      </w:r>
      <w:r>
        <w:rPr>
          <w:i/>
          <w:spacing w:val="-8"/>
          <w:w w:val="125"/>
          <w:sz w:val="18"/>
        </w:rPr>
        <w:t> </w:t>
      </w:r>
      <w:r>
        <w:rPr>
          <w:i/>
          <w:w w:val="125"/>
          <w:sz w:val="18"/>
        </w:rPr>
        <w:t>2019.</w:t>
      </w:r>
      <w:r>
        <w:rPr>
          <w:i/>
          <w:spacing w:val="-8"/>
          <w:w w:val="125"/>
          <w:sz w:val="18"/>
        </w:rPr>
        <w:t> </w:t>
      </w:r>
      <w:r>
        <w:rPr>
          <w:i/>
          <w:w w:val="125"/>
          <w:sz w:val="18"/>
        </w:rPr>
        <w:t>VII.</w:t>
      </w:r>
      <w:r>
        <w:rPr>
          <w:i/>
          <w:spacing w:val="-8"/>
          <w:w w:val="125"/>
          <w:sz w:val="18"/>
        </w:rPr>
        <w:t> </w:t>
      </w:r>
      <w:r>
        <w:rPr>
          <w:i/>
          <w:w w:val="125"/>
          <w:sz w:val="18"/>
        </w:rPr>
        <w:t>17-től.</w:t>
      </w:r>
    </w:p>
    <w:p>
      <w:pPr>
        <w:pStyle w:val="ListParagraph"/>
        <w:numPr>
          <w:ilvl w:val="0"/>
          <w:numId w:val="1447"/>
        </w:numPr>
        <w:tabs>
          <w:tab w:pos="686" w:val="left" w:leader="none"/>
          <w:tab w:pos="687" w:val="left" w:leader="none"/>
        </w:tabs>
        <w:spacing w:line="200" w:lineRule="exact" w:before="0" w:after="0"/>
        <w:ind w:left="686" w:right="0" w:hanging="344"/>
        <w:jc w:val="left"/>
        <w:rPr>
          <w:i/>
          <w:sz w:val="18"/>
        </w:rPr>
      </w:pPr>
      <w:r>
        <w:rPr>
          <w:i/>
          <w:w w:val="125"/>
          <w:sz w:val="18"/>
        </w:rPr>
        <w:t>Megállapította: 2019. évi LXVII. törvény 130. § (2). Hatályos: 2019. VII.</w:t>
      </w:r>
      <w:r>
        <w:rPr>
          <w:i/>
          <w:spacing w:val="-27"/>
          <w:w w:val="125"/>
          <w:sz w:val="18"/>
        </w:rPr>
        <w:t> </w:t>
      </w:r>
      <w:r>
        <w:rPr>
          <w:i/>
          <w:w w:val="125"/>
          <w:sz w:val="18"/>
        </w:rPr>
        <w:t>17-től.</w:t>
      </w:r>
    </w:p>
    <w:p>
      <w:pPr>
        <w:pStyle w:val="ListParagraph"/>
        <w:numPr>
          <w:ilvl w:val="0"/>
          <w:numId w:val="1447"/>
        </w:numPr>
        <w:tabs>
          <w:tab w:pos="686" w:val="left" w:leader="none"/>
          <w:tab w:pos="687" w:val="left" w:leader="none"/>
        </w:tabs>
        <w:spacing w:line="203" w:lineRule="exact" w:before="0" w:after="0"/>
        <w:ind w:left="686" w:right="0" w:hanging="344"/>
        <w:jc w:val="left"/>
        <w:rPr>
          <w:i/>
          <w:sz w:val="18"/>
        </w:rPr>
      </w:pPr>
      <w:r>
        <w:rPr>
          <w:i/>
          <w:w w:val="120"/>
          <w:sz w:val="18"/>
        </w:rPr>
        <w:t>Beiktatta: 2019. évi LXVII. törvény 130. § (2). Hatályos: 2019. VII. 17-től.</w:t>
      </w:r>
    </w:p>
    <w:p>
      <w:pPr>
        <w:spacing w:after="0" w:line="203" w:lineRule="exact"/>
        <w:jc w:val="left"/>
        <w:rPr>
          <w:sz w:val="18"/>
        </w:rPr>
        <w:sectPr>
          <w:pgSz w:w="11900" w:h="16820"/>
          <w:pgMar w:header="1104" w:footer="0" w:top="1840" w:bottom="280" w:left="1020" w:right="1000"/>
        </w:sectPr>
      </w:pPr>
    </w:p>
    <w:p>
      <w:pPr>
        <w:pStyle w:val="BodyText"/>
        <w:spacing w:before="4"/>
        <w:ind w:left="0" w:firstLine="0"/>
        <w:jc w:val="left"/>
        <w:rPr>
          <w:i/>
        </w:rPr>
      </w:pPr>
    </w:p>
    <w:p>
      <w:pPr>
        <w:pStyle w:val="BodyText"/>
        <w:spacing w:before="99"/>
        <w:ind w:left="3637" w:firstLine="0"/>
        <w:jc w:val="left"/>
      </w:pPr>
      <w:r>
        <w:rPr>
          <w:w w:val="110"/>
        </w:rPr>
        <w:t>TARTALOMJEGYZÉK</w:t>
      </w:r>
    </w:p>
    <w:p>
      <w:pPr>
        <w:pStyle w:val="BodyText"/>
        <w:tabs>
          <w:tab w:pos="8006" w:val="left" w:leader="none"/>
          <w:tab w:pos="8398" w:val="left" w:leader="none"/>
          <w:tab w:pos="8798" w:val="left" w:leader="none"/>
          <w:tab w:pos="9198" w:val="left" w:leader="none"/>
        </w:tabs>
        <w:spacing w:line="261" w:lineRule="auto" w:before="204"/>
        <w:ind w:left="513" w:right="526" w:firstLine="0"/>
        <w:jc w:val="right"/>
      </w:pPr>
      <w:r>
        <w:rPr>
          <w:w w:val="120"/>
        </w:rPr>
        <w:t>2013. évi</w:t>
      </w:r>
      <w:r>
        <w:rPr>
          <w:spacing w:val="23"/>
          <w:w w:val="120"/>
        </w:rPr>
        <w:t> </w:t>
      </w:r>
      <w:r>
        <w:rPr>
          <w:w w:val="120"/>
        </w:rPr>
        <w:t>V.</w:t>
      </w:r>
      <w:r>
        <w:rPr>
          <w:spacing w:val="13"/>
          <w:w w:val="120"/>
        </w:rPr>
        <w:t> </w:t>
      </w:r>
      <w:r>
        <w:rPr>
          <w:w w:val="120"/>
        </w:rPr>
        <w:t>törvény</w:t>
      </w:r>
      <w:r>
        <w:rPr>
          <w:w w:val="120"/>
          <w:u w:val="dotted"/>
        </w:rPr>
        <w:t> </w:t>
        <w:tab/>
        <w:tab/>
        <w:tab/>
      </w:r>
      <w:r>
        <w:rPr>
          <w:w w:val="120"/>
        </w:rPr>
        <w:tab/>
      </w:r>
      <w:r>
        <w:rPr>
          <w:spacing w:val="-17"/>
          <w:w w:val="120"/>
        </w:rPr>
        <w:t>1 </w:t>
      </w:r>
      <w:r>
        <w:rPr>
          <w:w w:val="120"/>
        </w:rPr>
        <w:t>a</w:t>
      </w:r>
      <w:r>
        <w:rPr>
          <w:spacing w:val="17"/>
          <w:w w:val="120"/>
        </w:rPr>
        <w:t> </w:t>
      </w:r>
      <w:r>
        <w:rPr>
          <w:w w:val="120"/>
        </w:rPr>
        <w:t>Polgári</w:t>
      </w:r>
      <w:r>
        <w:rPr>
          <w:spacing w:val="18"/>
          <w:w w:val="120"/>
        </w:rPr>
        <w:t> </w:t>
      </w:r>
      <w:r>
        <w:rPr>
          <w:w w:val="120"/>
        </w:rPr>
        <w:t>Törvénykönyvről</w:t>
      </w:r>
      <w:r>
        <w:rPr>
          <w:w w:val="120"/>
          <w:u w:val="dotted"/>
        </w:rPr>
        <w:t> </w:t>
        <w:tab/>
        <w:tab/>
        <w:tab/>
      </w:r>
      <w:r>
        <w:rPr>
          <w:w w:val="120"/>
        </w:rPr>
        <w:tab/>
      </w:r>
      <w:r>
        <w:rPr>
          <w:spacing w:val="-17"/>
          <w:w w:val="120"/>
        </w:rPr>
        <w:t>1 </w:t>
      </w:r>
      <w:r>
        <w:rPr>
          <w:w w:val="115"/>
        </w:rPr>
        <w:t>ELSŐ</w:t>
      </w:r>
      <w:r>
        <w:rPr>
          <w:spacing w:val="-23"/>
          <w:w w:val="115"/>
        </w:rPr>
        <w:t> </w:t>
      </w:r>
      <w:r>
        <w:rPr>
          <w:w w:val="115"/>
        </w:rPr>
        <w:t>KÖNYV</w:t>
      </w:r>
      <w:r>
        <w:rPr>
          <w:w w:val="115"/>
          <w:u w:val="dotted"/>
        </w:rPr>
        <w:t> </w:t>
        <w:tab/>
        <w:tab/>
      </w:r>
      <w:r>
        <w:rPr>
          <w:w w:val="115"/>
        </w:rPr>
        <w:tab/>
      </w:r>
      <w:r>
        <w:rPr>
          <w:w w:val="120"/>
        </w:rPr>
        <w:t>1 </w:t>
      </w:r>
      <w:r>
        <w:rPr>
          <w:w w:val="115"/>
        </w:rPr>
        <w:t>BEVEZETŐ</w:t>
      </w:r>
      <w:r>
        <w:rPr>
          <w:spacing w:val="-13"/>
          <w:w w:val="115"/>
        </w:rPr>
        <w:t> </w:t>
      </w:r>
      <w:r>
        <w:rPr>
          <w:w w:val="115"/>
        </w:rPr>
        <w:t>RENDELKEZÉSEK</w:t>
      </w:r>
      <w:r>
        <w:rPr>
          <w:w w:val="115"/>
          <w:u w:val="dotted"/>
        </w:rPr>
        <w:t> </w:t>
        <w:tab/>
        <w:tab/>
      </w:r>
      <w:r>
        <w:rPr>
          <w:w w:val="115"/>
        </w:rPr>
        <w:tab/>
      </w:r>
      <w:r>
        <w:rPr>
          <w:w w:val="120"/>
        </w:rPr>
        <w:t>1 </w:t>
      </w:r>
      <w:r>
        <w:rPr>
          <w:w w:val="115"/>
        </w:rPr>
        <w:t>MÁSODIK</w:t>
      </w:r>
      <w:r>
        <w:rPr>
          <w:spacing w:val="-40"/>
          <w:w w:val="115"/>
        </w:rPr>
        <w:t> </w:t>
      </w:r>
      <w:r>
        <w:rPr>
          <w:w w:val="115"/>
        </w:rPr>
        <w:t>KÖNYV</w:t>
      </w:r>
      <w:r>
        <w:rPr>
          <w:w w:val="115"/>
          <w:u w:val="dotted"/>
        </w:rPr>
        <w:t> </w:t>
        <w:tab/>
        <w:tab/>
      </w:r>
      <w:r>
        <w:rPr>
          <w:w w:val="115"/>
        </w:rPr>
        <w:tab/>
      </w:r>
      <w:r>
        <w:rPr>
          <w:w w:val="120"/>
        </w:rPr>
        <w:t>2 </w:t>
      </w:r>
      <w:r>
        <w:rPr>
          <w:w w:val="115"/>
        </w:rPr>
        <w:t>AZ EMBER</w:t>
      </w:r>
      <w:r>
        <w:rPr>
          <w:spacing w:val="-49"/>
          <w:w w:val="115"/>
        </w:rPr>
        <w:t> </w:t>
      </w:r>
      <w:r>
        <w:rPr>
          <w:w w:val="115"/>
        </w:rPr>
        <w:t>MINT</w:t>
      </w:r>
      <w:r>
        <w:rPr>
          <w:spacing w:val="-24"/>
          <w:w w:val="115"/>
        </w:rPr>
        <w:t> </w:t>
      </w:r>
      <w:r>
        <w:rPr>
          <w:w w:val="115"/>
        </w:rPr>
        <w:t>JOGALANY</w:t>
      </w:r>
      <w:r>
        <w:rPr>
          <w:w w:val="115"/>
          <w:u w:val="dotted"/>
        </w:rPr>
        <w:t> </w:t>
        <w:tab/>
        <w:tab/>
      </w:r>
      <w:r>
        <w:rPr>
          <w:w w:val="115"/>
        </w:rPr>
        <w:tab/>
      </w:r>
      <w:r>
        <w:rPr>
          <w:w w:val="120"/>
        </w:rPr>
        <w:t>2 ELSŐ</w:t>
      </w:r>
      <w:r>
        <w:rPr>
          <w:spacing w:val="-14"/>
          <w:w w:val="120"/>
        </w:rPr>
        <w:t> </w:t>
      </w:r>
      <w:r>
        <w:rPr>
          <w:w w:val="120"/>
        </w:rPr>
        <w:t>RÉSZ</w:t>
      </w:r>
      <w:r>
        <w:rPr>
          <w:w w:val="120"/>
          <w:u w:val="dotted"/>
        </w:rPr>
        <w:t> </w:t>
        <w:tab/>
      </w:r>
      <w:r>
        <w:rPr>
          <w:w w:val="120"/>
        </w:rPr>
        <w:tab/>
        <w:t>2</w:t>
      </w:r>
    </w:p>
    <w:p>
      <w:pPr>
        <w:pStyle w:val="BodyText"/>
        <w:tabs>
          <w:tab w:pos="8806" w:val="left" w:leader="none"/>
          <w:tab w:pos="9198" w:val="left" w:leader="none"/>
        </w:tabs>
        <w:spacing w:line="270" w:lineRule="exact"/>
        <w:ind w:left="1313" w:firstLine="0"/>
        <w:jc w:val="left"/>
      </w:pPr>
      <w:r>
        <w:rPr>
          <w:w w:val="115"/>
        </w:rPr>
        <w:t>A</w:t>
      </w:r>
      <w:r>
        <w:rPr>
          <w:spacing w:val="-6"/>
          <w:w w:val="115"/>
        </w:rPr>
        <w:t> </w:t>
      </w:r>
      <w:r>
        <w:rPr>
          <w:w w:val="115"/>
        </w:rPr>
        <w:t>JOGKÉPESSÉG</w:t>
      </w:r>
      <w:r>
        <w:rPr>
          <w:w w:val="115"/>
          <w:u w:val="dotted"/>
        </w:rPr>
        <w:t> </w:t>
        <w:tab/>
      </w:r>
      <w:r>
        <w:rPr>
          <w:w w:val="115"/>
        </w:rPr>
        <w:tab/>
        <w:t>2</w:t>
      </w:r>
    </w:p>
    <w:p>
      <w:pPr>
        <w:pStyle w:val="ListParagraph"/>
        <w:numPr>
          <w:ilvl w:val="1"/>
          <w:numId w:val="1447"/>
        </w:numPr>
        <w:tabs>
          <w:tab w:pos="1962" w:val="left" w:leader="none"/>
          <w:tab w:pos="8806" w:val="left" w:leader="none"/>
          <w:tab w:pos="9198" w:val="left" w:leader="none"/>
        </w:tabs>
        <w:spacing w:line="261" w:lineRule="auto" w:before="24" w:after="0"/>
        <w:ind w:left="1713" w:right="526" w:firstLine="0"/>
        <w:jc w:val="left"/>
        <w:rPr>
          <w:sz w:val="24"/>
        </w:rPr>
      </w:pPr>
      <w:r>
        <w:rPr>
          <w:w w:val="115"/>
          <w:sz w:val="24"/>
        </w:rPr>
        <w:t>CÍM</w:t>
      </w:r>
      <w:r>
        <w:rPr>
          <w:w w:val="115"/>
          <w:sz w:val="24"/>
          <w:u w:val="dotted"/>
        </w:rPr>
        <w:t> </w:t>
        <w:tab/>
      </w:r>
      <w:r>
        <w:rPr>
          <w:w w:val="115"/>
          <w:sz w:val="24"/>
        </w:rPr>
        <w:tab/>
      </w:r>
      <w:r>
        <w:rPr>
          <w:spacing w:val="-17"/>
          <w:w w:val="115"/>
          <w:sz w:val="24"/>
        </w:rPr>
        <w:t>2 </w:t>
      </w:r>
      <w:r>
        <w:rPr>
          <w:w w:val="115"/>
          <w:sz w:val="24"/>
        </w:rPr>
        <w:t>A JOGKÉPESSÉG KEZDETE</w:t>
      </w:r>
      <w:r>
        <w:rPr>
          <w:spacing w:val="17"/>
          <w:w w:val="115"/>
          <w:sz w:val="24"/>
        </w:rPr>
        <w:t> </w:t>
      </w:r>
      <w:r>
        <w:rPr>
          <w:w w:val="115"/>
          <w:sz w:val="24"/>
        </w:rPr>
        <w:t>ÉS</w:t>
      </w:r>
      <w:r>
        <w:rPr>
          <w:spacing w:val="5"/>
          <w:w w:val="115"/>
          <w:sz w:val="24"/>
        </w:rPr>
        <w:t> </w:t>
      </w:r>
      <w:r>
        <w:rPr>
          <w:w w:val="115"/>
          <w:sz w:val="24"/>
        </w:rPr>
        <w:t>MEGSZŰNÉSE</w:t>
      </w:r>
      <w:r>
        <w:rPr>
          <w:w w:val="115"/>
          <w:sz w:val="24"/>
          <w:u w:val="dotted"/>
        </w:rPr>
        <w:t> </w:t>
        <w:tab/>
      </w:r>
      <w:r>
        <w:rPr>
          <w:w w:val="115"/>
          <w:sz w:val="24"/>
        </w:rPr>
        <w:tab/>
      </w:r>
      <w:r>
        <w:rPr>
          <w:spacing w:val="-17"/>
          <w:w w:val="115"/>
          <w:sz w:val="24"/>
        </w:rPr>
        <w:t>2</w:t>
      </w:r>
    </w:p>
    <w:p>
      <w:pPr>
        <w:pStyle w:val="ListParagraph"/>
        <w:numPr>
          <w:ilvl w:val="1"/>
          <w:numId w:val="1447"/>
        </w:numPr>
        <w:tabs>
          <w:tab w:pos="2056" w:val="left" w:leader="none"/>
          <w:tab w:pos="8406" w:val="left" w:leader="none"/>
          <w:tab w:pos="8798" w:val="left" w:leader="none"/>
          <w:tab w:pos="9198" w:val="left" w:leader="none"/>
        </w:tabs>
        <w:spacing w:line="261" w:lineRule="auto" w:before="0" w:after="0"/>
        <w:ind w:left="1313" w:right="526" w:firstLine="400"/>
        <w:jc w:val="right"/>
        <w:rPr>
          <w:sz w:val="24"/>
        </w:rPr>
      </w:pPr>
      <w:r>
        <w:rPr>
          <w:w w:val="115"/>
          <w:sz w:val="24"/>
        </w:rPr>
        <w:t>CÍM</w:t>
      </w:r>
      <w:r>
        <w:rPr>
          <w:w w:val="115"/>
          <w:sz w:val="24"/>
          <w:u w:val="dotted"/>
        </w:rPr>
        <w:t> </w:t>
        <w:tab/>
        <w:tab/>
      </w:r>
      <w:r>
        <w:rPr>
          <w:w w:val="115"/>
          <w:sz w:val="24"/>
        </w:rPr>
        <w:tab/>
      </w:r>
      <w:r>
        <w:rPr>
          <w:spacing w:val="-17"/>
          <w:w w:val="115"/>
          <w:sz w:val="24"/>
        </w:rPr>
        <w:t>2 </w:t>
      </w:r>
      <w:r>
        <w:rPr>
          <w:w w:val="115"/>
          <w:sz w:val="24"/>
        </w:rPr>
        <w:t>A</w:t>
      </w:r>
      <w:r>
        <w:rPr>
          <w:spacing w:val="-40"/>
          <w:w w:val="115"/>
          <w:sz w:val="24"/>
        </w:rPr>
        <w:t> </w:t>
      </w:r>
      <w:r>
        <w:rPr>
          <w:w w:val="115"/>
          <w:sz w:val="24"/>
        </w:rPr>
        <w:t>HOLTNAK</w:t>
      </w:r>
      <w:r>
        <w:rPr>
          <w:spacing w:val="-39"/>
          <w:w w:val="115"/>
          <w:sz w:val="24"/>
        </w:rPr>
        <w:t> </w:t>
      </w:r>
      <w:r>
        <w:rPr>
          <w:w w:val="115"/>
          <w:sz w:val="24"/>
        </w:rPr>
        <w:t>NYILVÁNÍTÁS</w:t>
      </w:r>
      <w:r>
        <w:rPr>
          <w:w w:val="115"/>
          <w:sz w:val="24"/>
          <w:u w:val="dotted"/>
        </w:rPr>
        <w:t> </w:t>
        <w:tab/>
      </w:r>
      <w:r>
        <w:rPr>
          <w:w w:val="115"/>
          <w:sz w:val="24"/>
        </w:rPr>
        <w:tab/>
        <w:t>2 MÁSODIK</w:t>
      </w:r>
      <w:r>
        <w:rPr>
          <w:spacing w:val="-8"/>
          <w:w w:val="115"/>
          <w:sz w:val="24"/>
        </w:rPr>
        <w:t> </w:t>
      </w:r>
      <w:r>
        <w:rPr>
          <w:w w:val="115"/>
          <w:sz w:val="24"/>
        </w:rPr>
        <w:t>RÉSZ</w:t>
      </w:r>
      <w:r>
        <w:rPr>
          <w:w w:val="115"/>
          <w:sz w:val="24"/>
          <w:u w:val="dotted"/>
        </w:rPr>
        <w:t> </w:t>
        <w:tab/>
        <w:tab/>
      </w:r>
      <w:r>
        <w:rPr>
          <w:w w:val="115"/>
          <w:sz w:val="24"/>
        </w:rPr>
        <w:tab/>
      </w:r>
      <w:r>
        <w:rPr>
          <w:spacing w:val="-17"/>
          <w:w w:val="115"/>
          <w:sz w:val="24"/>
        </w:rPr>
        <w:t>3 </w:t>
      </w:r>
      <w:r>
        <w:rPr>
          <w:w w:val="115"/>
          <w:sz w:val="24"/>
        </w:rPr>
        <w:t>A</w:t>
      </w:r>
      <w:r>
        <w:rPr>
          <w:spacing w:val="-12"/>
          <w:w w:val="115"/>
          <w:sz w:val="24"/>
        </w:rPr>
        <w:t> </w:t>
      </w:r>
      <w:r>
        <w:rPr>
          <w:w w:val="115"/>
          <w:sz w:val="24"/>
        </w:rPr>
        <w:t>CSELEKVŐKÉPESSÉG</w:t>
      </w:r>
      <w:r>
        <w:rPr>
          <w:w w:val="115"/>
          <w:sz w:val="24"/>
          <w:u w:val="dotted"/>
        </w:rPr>
        <w:t> </w:t>
        <w:tab/>
        <w:tab/>
      </w:r>
      <w:r>
        <w:rPr>
          <w:w w:val="115"/>
          <w:sz w:val="24"/>
        </w:rPr>
        <w:tab/>
      </w:r>
      <w:r>
        <w:rPr>
          <w:spacing w:val="-17"/>
          <w:w w:val="115"/>
          <w:sz w:val="24"/>
        </w:rPr>
        <w:t>3</w:t>
      </w:r>
    </w:p>
    <w:p>
      <w:pPr>
        <w:pStyle w:val="ListParagraph"/>
        <w:numPr>
          <w:ilvl w:val="1"/>
          <w:numId w:val="1447"/>
        </w:numPr>
        <w:tabs>
          <w:tab w:pos="2151" w:val="left" w:leader="none"/>
          <w:tab w:pos="8806" w:val="left" w:leader="none"/>
          <w:tab w:pos="9198"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17"/>
          <w:w w:val="115"/>
          <w:sz w:val="24"/>
        </w:rPr>
        <w:t>3 </w:t>
      </w:r>
      <w:r>
        <w:rPr>
          <w:w w:val="115"/>
          <w:sz w:val="24"/>
        </w:rPr>
        <w:t>A CSELEKVŐKÉPESSÉG</w:t>
      </w:r>
      <w:r>
        <w:rPr>
          <w:spacing w:val="6"/>
          <w:w w:val="115"/>
          <w:sz w:val="24"/>
        </w:rPr>
        <w:t> </w:t>
      </w:r>
      <w:r>
        <w:rPr>
          <w:w w:val="115"/>
          <w:sz w:val="24"/>
        </w:rPr>
        <w:t>ÁLTALÁNOS</w:t>
      </w:r>
    </w:p>
    <w:p>
      <w:pPr>
        <w:pStyle w:val="BodyText"/>
        <w:tabs>
          <w:tab w:pos="8806" w:val="left" w:leader="none"/>
          <w:tab w:pos="9198" w:val="left" w:leader="none"/>
        </w:tabs>
        <w:spacing w:line="214" w:lineRule="exact"/>
        <w:ind w:left="1713" w:firstLine="0"/>
        <w:jc w:val="left"/>
      </w:pPr>
      <w:r>
        <w:rPr>
          <w:w w:val="110"/>
        </w:rPr>
        <w:t>SZABÁLYAI</w:t>
      </w:r>
      <w:r>
        <w:rPr>
          <w:w w:val="110"/>
          <w:u w:val="dotted"/>
        </w:rPr>
        <w:t> </w:t>
        <w:tab/>
      </w:r>
      <w:r>
        <w:rPr>
          <w:w w:val="110"/>
        </w:rPr>
        <w:tab/>
      </w:r>
      <w:r>
        <w:rPr>
          <w:w w:val="115"/>
        </w:rPr>
        <w:t>3</w:t>
      </w:r>
    </w:p>
    <w:p>
      <w:pPr>
        <w:pStyle w:val="ListParagraph"/>
        <w:numPr>
          <w:ilvl w:val="1"/>
          <w:numId w:val="1447"/>
        </w:numPr>
        <w:tabs>
          <w:tab w:pos="2135" w:val="left" w:leader="none"/>
          <w:tab w:pos="8806" w:val="left" w:leader="none"/>
          <w:tab w:pos="9198" w:val="left" w:leader="none"/>
        </w:tabs>
        <w:spacing w:line="240" w:lineRule="auto" w:before="19" w:after="0"/>
        <w:ind w:left="2134" w:right="0" w:hanging="421"/>
        <w:jc w:val="left"/>
        <w:rPr>
          <w:sz w:val="24"/>
        </w:rPr>
      </w:pPr>
      <w:r>
        <w:rPr>
          <w:w w:val="120"/>
          <w:sz w:val="24"/>
        </w:rPr>
        <w:t>CÍM</w:t>
      </w:r>
      <w:r>
        <w:rPr>
          <w:w w:val="120"/>
          <w:sz w:val="24"/>
          <w:u w:val="dotted"/>
        </w:rPr>
        <w:t> </w:t>
        <w:tab/>
      </w:r>
      <w:r>
        <w:rPr>
          <w:w w:val="120"/>
          <w:sz w:val="24"/>
        </w:rPr>
        <w:tab/>
        <w:t>3</w:t>
      </w:r>
    </w:p>
    <w:p>
      <w:pPr>
        <w:pStyle w:val="BodyText"/>
        <w:spacing w:line="208" w:lineRule="auto" w:before="54"/>
        <w:ind w:left="1713" w:right="2757" w:firstLine="0"/>
        <w:jc w:val="left"/>
      </w:pPr>
      <w:r>
        <w:rPr>
          <w:w w:val="110"/>
        </w:rPr>
        <w:t>A KISKORÚSÁG MIATTI KORLÁTOZOTT </w:t>
      </w:r>
      <w:r>
        <w:rPr>
          <w:w w:val="115"/>
        </w:rPr>
        <w:t>CSELEKVŐKÉPESSÉG ÉS</w:t>
      </w:r>
    </w:p>
    <w:p>
      <w:pPr>
        <w:pStyle w:val="BodyText"/>
        <w:tabs>
          <w:tab w:pos="8806" w:val="left" w:leader="none"/>
          <w:tab w:pos="9198" w:val="left" w:leader="none"/>
        </w:tabs>
        <w:spacing w:line="247" w:lineRule="exact"/>
        <w:ind w:left="1713" w:firstLine="0"/>
        <w:jc w:val="left"/>
      </w:pPr>
      <w:r>
        <w:rPr>
          <w:w w:val="115"/>
        </w:rPr>
        <w:t>CSELEKVŐKÉPTELENSÉG</w:t>
      </w:r>
      <w:r>
        <w:rPr>
          <w:w w:val="115"/>
          <w:u w:val="dotted"/>
        </w:rPr>
        <w:t> </w:t>
        <w:tab/>
      </w:r>
      <w:r>
        <w:rPr>
          <w:w w:val="115"/>
        </w:rPr>
        <w:tab/>
      </w:r>
      <w:r>
        <w:rPr>
          <w:w w:val="120"/>
        </w:rPr>
        <w:t>4</w:t>
      </w:r>
    </w:p>
    <w:p>
      <w:pPr>
        <w:pStyle w:val="ListParagraph"/>
        <w:numPr>
          <w:ilvl w:val="1"/>
          <w:numId w:val="1447"/>
        </w:numPr>
        <w:tabs>
          <w:tab w:pos="2040" w:val="left" w:leader="none"/>
          <w:tab w:pos="8806" w:val="left" w:leader="none"/>
          <w:tab w:pos="9198" w:val="left" w:leader="none"/>
        </w:tabs>
        <w:spacing w:line="261" w:lineRule="auto" w:before="24" w:after="0"/>
        <w:ind w:left="1713" w:right="526" w:firstLine="0"/>
        <w:jc w:val="left"/>
        <w:rPr>
          <w:sz w:val="24"/>
        </w:rPr>
      </w:pPr>
      <w:r>
        <w:rPr>
          <w:w w:val="115"/>
          <w:sz w:val="24"/>
        </w:rPr>
        <w:t>CÍM</w:t>
      </w:r>
      <w:r>
        <w:rPr>
          <w:w w:val="115"/>
          <w:sz w:val="24"/>
          <w:u w:val="dotted"/>
        </w:rPr>
        <w:t> </w:t>
        <w:tab/>
      </w:r>
      <w:r>
        <w:rPr>
          <w:w w:val="115"/>
          <w:sz w:val="24"/>
        </w:rPr>
        <w:tab/>
      </w:r>
      <w:r>
        <w:rPr>
          <w:spacing w:val="-17"/>
          <w:w w:val="115"/>
          <w:sz w:val="24"/>
        </w:rPr>
        <w:t>6 </w:t>
      </w:r>
      <w:r>
        <w:rPr>
          <w:w w:val="115"/>
          <w:sz w:val="24"/>
        </w:rPr>
        <w:t>A NAGYKORÚ</w:t>
      </w:r>
      <w:r>
        <w:rPr>
          <w:spacing w:val="5"/>
          <w:w w:val="115"/>
          <w:sz w:val="24"/>
        </w:rPr>
        <w:t> </w:t>
      </w:r>
      <w:r>
        <w:rPr>
          <w:w w:val="115"/>
          <w:sz w:val="24"/>
        </w:rPr>
        <w:t>CSELEKVŐKÉPESSÉGÉNEK</w:t>
      </w:r>
    </w:p>
    <w:p>
      <w:pPr>
        <w:pStyle w:val="BodyText"/>
        <w:tabs>
          <w:tab w:pos="8806" w:val="left" w:leader="none"/>
          <w:tab w:pos="9198" w:val="left" w:leader="none"/>
        </w:tabs>
        <w:spacing w:line="214" w:lineRule="exact"/>
        <w:ind w:left="1713" w:firstLine="0"/>
        <w:jc w:val="left"/>
      </w:pPr>
      <w:r>
        <w:rPr>
          <w:w w:val="110"/>
        </w:rPr>
        <w:t>KORLÁTOZÁSA</w:t>
      </w:r>
      <w:r>
        <w:rPr>
          <w:w w:val="110"/>
          <w:u w:val="dotted"/>
        </w:rPr>
        <w:t> </w:t>
        <w:tab/>
      </w:r>
      <w:r>
        <w:rPr>
          <w:w w:val="110"/>
        </w:rPr>
        <w:tab/>
      </w:r>
      <w:r>
        <w:rPr>
          <w:w w:val="115"/>
        </w:rPr>
        <w:t>6</w:t>
      </w:r>
    </w:p>
    <w:p>
      <w:pPr>
        <w:pStyle w:val="ListParagraph"/>
        <w:numPr>
          <w:ilvl w:val="1"/>
          <w:numId w:val="1447"/>
        </w:numPr>
        <w:tabs>
          <w:tab w:pos="2135" w:val="left" w:leader="none"/>
          <w:tab w:pos="8806" w:val="left" w:leader="none"/>
          <w:tab w:pos="9198" w:val="left" w:leader="none"/>
        </w:tabs>
        <w:spacing w:line="261" w:lineRule="auto" w:before="24" w:after="0"/>
        <w:ind w:left="1713" w:right="526" w:firstLine="0"/>
        <w:jc w:val="left"/>
        <w:rPr>
          <w:sz w:val="24"/>
        </w:rPr>
      </w:pPr>
      <w:r>
        <w:rPr>
          <w:w w:val="115"/>
          <w:sz w:val="24"/>
        </w:rPr>
        <w:t>CÍM</w:t>
      </w:r>
      <w:r>
        <w:rPr>
          <w:w w:val="115"/>
          <w:sz w:val="24"/>
          <w:u w:val="dotted"/>
        </w:rPr>
        <w:t> </w:t>
        <w:tab/>
      </w:r>
      <w:r>
        <w:rPr>
          <w:w w:val="115"/>
          <w:sz w:val="24"/>
        </w:rPr>
        <w:tab/>
      </w:r>
      <w:r>
        <w:rPr>
          <w:spacing w:val="-17"/>
          <w:w w:val="115"/>
          <w:sz w:val="24"/>
        </w:rPr>
        <w:t>8 </w:t>
      </w:r>
      <w:r>
        <w:rPr>
          <w:w w:val="115"/>
          <w:sz w:val="24"/>
        </w:rPr>
        <w:t>A GONDNOKSÁG ALÁ HELYEZÉSI</w:t>
      </w:r>
      <w:r>
        <w:rPr>
          <w:spacing w:val="-4"/>
          <w:w w:val="115"/>
          <w:sz w:val="24"/>
        </w:rPr>
        <w:t> </w:t>
      </w:r>
      <w:r>
        <w:rPr>
          <w:w w:val="115"/>
          <w:sz w:val="24"/>
        </w:rPr>
        <w:t>ELJÁRÁST</w:t>
      </w:r>
    </w:p>
    <w:p>
      <w:pPr>
        <w:pStyle w:val="BodyText"/>
        <w:tabs>
          <w:tab w:pos="8806" w:val="left" w:leader="none"/>
          <w:tab w:pos="9198" w:val="left" w:leader="none"/>
        </w:tabs>
        <w:spacing w:line="214" w:lineRule="exact"/>
        <w:ind w:left="1713" w:firstLine="0"/>
        <w:jc w:val="left"/>
      </w:pPr>
      <w:r>
        <w:rPr>
          <w:w w:val="115"/>
        </w:rPr>
        <w:t>MEGELŐZŐ</w:t>
      </w:r>
      <w:r>
        <w:rPr>
          <w:spacing w:val="-3"/>
          <w:w w:val="115"/>
        </w:rPr>
        <w:t> </w:t>
      </w:r>
      <w:r>
        <w:rPr>
          <w:w w:val="115"/>
        </w:rPr>
        <w:t>INTÉZKEDÉSEK</w:t>
      </w:r>
      <w:r>
        <w:rPr>
          <w:w w:val="115"/>
          <w:u w:val="dotted"/>
        </w:rPr>
        <w:t> </w:t>
        <w:tab/>
      </w:r>
      <w:r>
        <w:rPr>
          <w:w w:val="115"/>
        </w:rPr>
        <w:tab/>
        <w:t>8</w:t>
      </w:r>
    </w:p>
    <w:p>
      <w:pPr>
        <w:pStyle w:val="ListParagraph"/>
        <w:numPr>
          <w:ilvl w:val="1"/>
          <w:numId w:val="1447"/>
        </w:numPr>
        <w:tabs>
          <w:tab w:pos="2229" w:val="left" w:leader="none"/>
          <w:tab w:pos="8806" w:val="left" w:leader="none"/>
          <w:tab w:pos="9198" w:val="left" w:leader="none"/>
        </w:tabs>
        <w:spacing w:line="261" w:lineRule="auto" w:before="24" w:after="0"/>
        <w:ind w:left="1713" w:right="526" w:firstLine="0"/>
        <w:jc w:val="left"/>
        <w:rPr>
          <w:sz w:val="24"/>
        </w:rPr>
      </w:pPr>
      <w:r>
        <w:rPr>
          <w:w w:val="115"/>
          <w:sz w:val="24"/>
        </w:rPr>
        <w:t>CÍM</w:t>
      </w:r>
      <w:r>
        <w:rPr>
          <w:w w:val="115"/>
          <w:sz w:val="24"/>
          <w:u w:val="dotted"/>
        </w:rPr>
        <w:t> </w:t>
        <w:tab/>
      </w:r>
      <w:r>
        <w:rPr>
          <w:w w:val="115"/>
          <w:sz w:val="24"/>
        </w:rPr>
        <w:tab/>
      </w:r>
      <w:r>
        <w:rPr>
          <w:spacing w:val="-17"/>
          <w:w w:val="115"/>
          <w:sz w:val="24"/>
        </w:rPr>
        <w:t>9 </w:t>
      </w:r>
      <w:r>
        <w:rPr>
          <w:w w:val="115"/>
          <w:sz w:val="24"/>
        </w:rPr>
        <w:t>A GONDNOKSÁG</w:t>
      </w:r>
      <w:r>
        <w:rPr>
          <w:spacing w:val="-53"/>
          <w:w w:val="115"/>
          <w:sz w:val="24"/>
        </w:rPr>
        <w:t> </w:t>
      </w:r>
      <w:r>
        <w:rPr>
          <w:w w:val="115"/>
          <w:sz w:val="24"/>
        </w:rPr>
        <w:t>ALÁ</w:t>
      </w:r>
      <w:r>
        <w:rPr>
          <w:spacing w:val="-25"/>
          <w:w w:val="115"/>
          <w:sz w:val="24"/>
        </w:rPr>
        <w:t> </w:t>
      </w:r>
      <w:r>
        <w:rPr>
          <w:w w:val="115"/>
          <w:sz w:val="24"/>
        </w:rPr>
        <w:t>HELYEZÉS</w:t>
      </w:r>
      <w:r>
        <w:rPr>
          <w:w w:val="115"/>
          <w:sz w:val="24"/>
          <w:u w:val="dotted"/>
        </w:rPr>
        <w:t> </w:t>
        <w:tab/>
      </w:r>
      <w:r>
        <w:rPr>
          <w:w w:val="115"/>
          <w:sz w:val="24"/>
        </w:rPr>
        <w:tab/>
      </w:r>
      <w:r>
        <w:rPr>
          <w:spacing w:val="-17"/>
          <w:w w:val="115"/>
          <w:sz w:val="24"/>
        </w:rPr>
        <w:t>9</w:t>
      </w:r>
    </w:p>
    <w:p>
      <w:pPr>
        <w:pStyle w:val="ListParagraph"/>
        <w:numPr>
          <w:ilvl w:val="1"/>
          <w:numId w:val="1447"/>
        </w:numPr>
        <w:tabs>
          <w:tab w:pos="2324"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10 </w:t>
      </w:r>
      <w:r>
        <w:rPr>
          <w:w w:val="115"/>
          <w:sz w:val="24"/>
        </w:rPr>
        <w:t>A GONDNOKRENDELÉS; A GONDNOK</w:t>
      </w:r>
      <w:r>
        <w:rPr>
          <w:spacing w:val="8"/>
          <w:w w:val="115"/>
          <w:sz w:val="24"/>
        </w:rPr>
        <w:t> </w:t>
      </w:r>
      <w:r>
        <w:rPr>
          <w:w w:val="115"/>
          <w:sz w:val="24"/>
        </w:rPr>
        <w:t>JOGAI</w:t>
      </w:r>
    </w:p>
    <w:p>
      <w:pPr>
        <w:pStyle w:val="BodyText"/>
        <w:tabs>
          <w:tab w:pos="8806" w:val="left" w:leader="none"/>
          <w:tab w:pos="9046" w:val="left" w:leader="none"/>
        </w:tabs>
        <w:spacing w:line="214" w:lineRule="exact"/>
        <w:ind w:left="1713" w:firstLine="0"/>
        <w:jc w:val="left"/>
      </w:pPr>
      <w:r>
        <w:rPr>
          <w:w w:val="115"/>
        </w:rPr>
        <w:t>ÉS</w:t>
      </w:r>
      <w:r>
        <w:rPr>
          <w:spacing w:val="-1"/>
          <w:w w:val="115"/>
        </w:rPr>
        <w:t> </w:t>
      </w:r>
      <w:r>
        <w:rPr>
          <w:w w:val="115"/>
        </w:rPr>
        <w:t>KÖTELEZETTSÉGEI</w:t>
      </w:r>
      <w:r>
        <w:rPr>
          <w:w w:val="115"/>
          <w:u w:val="dotted"/>
        </w:rPr>
        <w:t> </w:t>
        <w:tab/>
      </w:r>
      <w:r>
        <w:rPr>
          <w:w w:val="115"/>
        </w:rPr>
        <w:tab/>
        <w:t>10</w:t>
      </w:r>
    </w:p>
    <w:p>
      <w:pPr>
        <w:pStyle w:val="ListParagraph"/>
        <w:numPr>
          <w:ilvl w:val="1"/>
          <w:numId w:val="1447"/>
        </w:numPr>
        <w:tabs>
          <w:tab w:pos="2132" w:val="left" w:leader="none"/>
          <w:tab w:pos="8806" w:val="left" w:leader="none"/>
          <w:tab w:pos="9046" w:val="left" w:leader="none"/>
        </w:tabs>
        <w:spacing w:line="261" w:lineRule="auto" w:before="22"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12 </w:t>
      </w:r>
      <w:r>
        <w:rPr>
          <w:w w:val="115"/>
          <w:sz w:val="24"/>
        </w:rPr>
        <w:t>A CSELEKVŐKÉPESSÉGET NEM</w:t>
      </w:r>
      <w:r>
        <w:rPr>
          <w:spacing w:val="17"/>
          <w:w w:val="115"/>
          <w:sz w:val="24"/>
        </w:rPr>
        <w:t> </w:t>
      </w:r>
      <w:r>
        <w:rPr>
          <w:w w:val="115"/>
          <w:sz w:val="24"/>
        </w:rPr>
        <w:t>ÉRINTŐ</w:t>
      </w:r>
    </w:p>
    <w:p>
      <w:pPr>
        <w:pStyle w:val="BodyText"/>
        <w:tabs>
          <w:tab w:pos="8806" w:val="left" w:leader="none"/>
          <w:tab w:pos="9046" w:val="left" w:leader="none"/>
        </w:tabs>
        <w:spacing w:line="214" w:lineRule="exact"/>
        <w:ind w:left="1713" w:firstLine="0"/>
        <w:jc w:val="left"/>
      </w:pPr>
      <w:r>
        <w:rPr>
          <w:w w:val="110"/>
        </w:rPr>
        <w:t>TÁMOGATOTT</w:t>
      </w:r>
      <w:r>
        <w:rPr>
          <w:spacing w:val="13"/>
          <w:w w:val="110"/>
        </w:rPr>
        <w:t> </w:t>
      </w:r>
      <w:r>
        <w:rPr>
          <w:w w:val="110"/>
        </w:rPr>
        <w:t>DÖNTÉSHOZATAL</w:t>
      </w:r>
      <w:r>
        <w:rPr>
          <w:w w:val="110"/>
          <w:u w:val="dotted"/>
        </w:rPr>
        <w:t> </w:t>
        <w:tab/>
      </w:r>
      <w:r>
        <w:rPr>
          <w:w w:val="110"/>
        </w:rPr>
        <w:tab/>
      </w:r>
      <w:r>
        <w:rPr>
          <w:w w:val="115"/>
        </w:rPr>
        <w:t>12</w:t>
      </w:r>
    </w:p>
    <w:p>
      <w:pPr>
        <w:pStyle w:val="ListParagraph"/>
        <w:numPr>
          <w:ilvl w:val="1"/>
          <w:numId w:val="1447"/>
        </w:numPr>
        <w:tabs>
          <w:tab w:pos="2037" w:val="left" w:leader="none"/>
          <w:tab w:pos="8806" w:val="left" w:leader="none"/>
          <w:tab w:pos="9046" w:val="left" w:leader="none"/>
        </w:tabs>
        <w:spacing w:line="261" w:lineRule="auto" w:before="24"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13 </w:t>
      </w:r>
      <w:r>
        <w:rPr>
          <w:w w:val="115"/>
          <w:sz w:val="24"/>
        </w:rPr>
        <w:t>RENDELKEZÉS A</w:t>
      </w:r>
      <w:r>
        <w:rPr>
          <w:spacing w:val="9"/>
          <w:w w:val="115"/>
          <w:sz w:val="24"/>
        </w:rPr>
        <w:t> </w:t>
      </w:r>
      <w:r>
        <w:rPr>
          <w:w w:val="115"/>
          <w:sz w:val="24"/>
        </w:rPr>
        <w:t>CSELEKVŐKÉPESSÉG</w:t>
      </w:r>
    </w:p>
    <w:p>
      <w:pPr>
        <w:pStyle w:val="BodyText"/>
        <w:tabs>
          <w:tab w:pos="8806" w:val="left" w:leader="none"/>
          <w:tab w:pos="9046" w:val="left" w:leader="none"/>
        </w:tabs>
        <w:spacing w:line="214" w:lineRule="exact"/>
        <w:ind w:left="1713" w:firstLine="0"/>
        <w:jc w:val="left"/>
      </w:pPr>
      <w:r>
        <w:rPr>
          <w:w w:val="115"/>
        </w:rPr>
        <w:t>JÖVŐBELI</w:t>
      </w:r>
      <w:r>
        <w:rPr>
          <w:spacing w:val="-37"/>
          <w:w w:val="115"/>
        </w:rPr>
        <w:t> </w:t>
      </w:r>
      <w:r>
        <w:rPr>
          <w:w w:val="115"/>
        </w:rPr>
        <w:t>KORLÁTOZÁSA</w:t>
      </w:r>
      <w:r>
        <w:rPr>
          <w:spacing w:val="-35"/>
          <w:w w:val="115"/>
        </w:rPr>
        <w:t> </w:t>
      </w:r>
      <w:r>
        <w:rPr>
          <w:w w:val="115"/>
        </w:rPr>
        <w:t>ESETÉRE</w:t>
      </w:r>
      <w:r>
        <w:rPr>
          <w:w w:val="115"/>
          <w:u w:val="dotted"/>
        </w:rPr>
        <w:t> </w:t>
        <w:tab/>
      </w:r>
      <w:r>
        <w:rPr>
          <w:w w:val="115"/>
        </w:rPr>
        <w:tab/>
        <w:t>13</w:t>
      </w:r>
    </w:p>
    <w:p>
      <w:pPr>
        <w:pStyle w:val="BodyText"/>
        <w:tabs>
          <w:tab w:pos="8806" w:val="left" w:leader="none"/>
          <w:tab w:pos="9046" w:val="left" w:leader="none"/>
        </w:tabs>
        <w:spacing w:line="261" w:lineRule="auto" w:before="24"/>
        <w:ind w:left="1313" w:right="526" w:firstLine="0"/>
        <w:jc w:val="right"/>
      </w:pPr>
      <w:r>
        <w:rPr>
          <w:w w:val="115"/>
        </w:rPr>
        <w:t>HARMADIK</w:t>
      </w:r>
      <w:r>
        <w:rPr>
          <w:spacing w:val="-17"/>
          <w:w w:val="115"/>
        </w:rPr>
        <w:t> </w:t>
      </w:r>
      <w:r>
        <w:rPr>
          <w:w w:val="115"/>
        </w:rPr>
        <w:t>RÉSZ</w:t>
      </w:r>
      <w:r>
        <w:rPr>
          <w:w w:val="115"/>
          <w:u w:val="dotted"/>
        </w:rPr>
        <w:t> </w:t>
        <w:tab/>
      </w:r>
      <w:r>
        <w:rPr>
          <w:w w:val="115"/>
        </w:rPr>
        <w:tab/>
      </w:r>
      <w:r>
        <w:rPr>
          <w:spacing w:val="-9"/>
          <w:w w:val="115"/>
        </w:rPr>
        <w:t>14 </w:t>
      </w:r>
      <w:r>
        <w:rPr>
          <w:w w:val="115"/>
        </w:rPr>
        <w:t>SZEMÉLYISÉGI</w:t>
      </w:r>
      <w:r>
        <w:rPr>
          <w:spacing w:val="-19"/>
          <w:w w:val="115"/>
        </w:rPr>
        <w:t> </w:t>
      </w:r>
      <w:r>
        <w:rPr>
          <w:w w:val="115"/>
        </w:rPr>
        <w:t>JOGOK</w:t>
      </w:r>
      <w:r>
        <w:rPr>
          <w:w w:val="115"/>
          <w:u w:val="dotted"/>
        </w:rPr>
        <w:t> </w:t>
        <w:tab/>
      </w:r>
      <w:r>
        <w:rPr>
          <w:w w:val="115"/>
        </w:rPr>
        <w:tab/>
      </w:r>
      <w:r>
        <w:rPr>
          <w:spacing w:val="-9"/>
          <w:w w:val="115"/>
        </w:rPr>
        <w:t>14</w:t>
      </w:r>
    </w:p>
    <w:p>
      <w:pPr>
        <w:pStyle w:val="ListParagraph"/>
        <w:numPr>
          <w:ilvl w:val="1"/>
          <w:numId w:val="1447"/>
        </w:numPr>
        <w:tabs>
          <w:tab w:pos="2131"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14 </w:t>
      </w:r>
      <w:r>
        <w:rPr>
          <w:w w:val="115"/>
          <w:sz w:val="24"/>
        </w:rPr>
        <w:t>ÁLTALÁNOS SZABÁLYOK ÉS</w:t>
      </w:r>
      <w:r>
        <w:rPr>
          <w:spacing w:val="3"/>
          <w:w w:val="115"/>
          <w:sz w:val="24"/>
        </w:rPr>
        <w:t> </w:t>
      </w:r>
      <w:r>
        <w:rPr>
          <w:w w:val="115"/>
          <w:sz w:val="24"/>
        </w:rPr>
        <w:t>EGYES</w:t>
      </w:r>
    </w:p>
    <w:p>
      <w:pPr>
        <w:pStyle w:val="BodyText"/>
        <w:tabs>
          <w:tab w:pos="8806" w:val="left" w:leader="none"/>
          <w:tab w:pos="9046" w:val="left" w:leader="none"/>
        </w:tabs>
        <w:spacing w:line="214" w:lineRule="exact"/>
        <w:ind w:left="1713" w:firstLine="0"/>
        <w:jc w:val="left"/>
      </w:pPr>
      <w:r>
        <w:rPr>
          <w:w w:val="115"/>
        </w:rPr>
        <w:t>SZEMÉLYISÉGI</w:t>
      </w:r>
      <w:r>
        <w:rPr>
          <w:spacing w:val="-19"/>
          <w:w w:val="115"/>
        </w:rPr>
        <w:t> </w:t>
      </w:r>
      <w:r>
        <w:rPr>
          <w:w w:val="115"/>
        </w:rPr>
        <w:t>JOGOK</w:t>
      </w:r>
      <w:r>
        <w:rPr>
          <w:w w:val="115"/>
          <w:u w:val="dotted"/>
        </w:rPr>
        <w:t> </w:t>
        <w:tab/>
      </w:r>
      <w:r>
        <w:rPr>
          <w:w w:val="115"/>
        </w:rPr>
        <w:tab/>
        <w:t>14</w:t>
      </w:r>
    </w:p>
    <w:p>
      <w:pPr>
        <w:pStyle w:val="ListParagraph"/>
        <w:numPr>
          <w:ilvl w:val="1"/>
          <w:numId w:val="1447"/>
        </w:numPr>
        <w:tabs>
          <w:tab w:pos="2225" w:val="left" w:leader="none"/>
          <w:tab w:pos="8806" w:val="left" w:leader="none"/>
          <w:tab w:pos="9046" w:val="left" w:leader="none"/>
        </w:tabs>
        <w:spacing w:line="240" w:lineRule="auto" w:before="22" w:after="0"/>
        <w:ind w:left="2224" w:right="0" w:hanging="511"/>
        <w:jc w:val="left"/>
        <w:rPr>
          <w:sz w:val="24"/>
        </w:rPr>
      </w:pPr>
      <w:r>
        <w:rPr>
          <w:w w:val="120"/>
          <w:sz w:val="24"/>
        </w:rPr>
        <w:t>CÍM</w:t>
      </w:r>
      <w:r>
        <w:rPr>
          <w:w w:val="120"/>
          <w:sz w:val="24"/>
          <w:u w:val="dotted"/>
        </w:rPr>
        <w:t> </w:t>
        <w:tab/>
      </w:r>
      <w:r>
        <w:rPr>
          <w:w w:val="120"/>
          <w:sz w:val="24"/>
        </w:rPr>
        <w:tab/>
        <w:t>15</w:t>
      </w:r>
    </w:p>
    <w:p>
      <w:pPr>
        <w:spacing w:after="0" w:line="240" w:lineRule="auto"/>
        <w:jc w:val="left"/>
        <w:rPr>
          <w:sz w:val="24"/>
        </w:rPr>
        <w:sectPr>
          <w:pgSz w:w="11900" w:h="16820"/>
          <w:pgMar w:header="1104" w:footer="0" w:top="1840" w:bottom="280" w:left="1020" w:right="1000"/>
        </w:sectPr>
      </w:pPr>
    </w:p>
    <w:p>
      <w:pPr>
        <w:pStyle w:val="BodyText"/>
        <w:spacing w:line="258" w:lineRule="exact" w:before="139"/>
        <w:ind w:left="1713" w:firstLine="0"/>
        <w:jc w:val="left"/>
      </w:pPr>
      <w:r>
        <w:rPr>
          <w:w w:val="115"/>
        </w:rPr>
        <w:t>A SZEMÉLYISÉGI JOGOK MEGSÉRTÉSÉNEK</w:t>
      </w:r>
    </w:p>
    <w:p>
      <w:pPr>
        <w:pStyle w:val="BodyText"/>
        <w:tabs>
          <w:tab w:pos="8806" w:val="left" w:leader="none"/>
          <w:tab w:pos="9046" w:val="left" w:leader="none"/>
        </w:tabs>
        <w:spacing w:line="258" w:lineRule="exact"/>
        <w:ind w:left="1713" w:firstLine="0"/>
        <w:jc w:val="left"/>
      </w:pPr>
      <w:r>
        <w:rPr>
          <w:w w:val="115"/>
        </w:rPr>
        <w:t>SZANKCIÓI</w:t>
      </w:r>
      <w:r>
        <w:rPr>
          <w:w w:val="115"/>
          <w:u w:val="dotted"/>
        </w:rPr>
        <w:t> </w:t>
        <w:tab/>
      </w:r>
      <w:r>
        <w:rPr>
          <w:w w:val="115"/>
        </w:rPr>
        <w:tab/>
      </w:r>
      <w:r>
        <w:rPr>
          <w:w w:val="120"/>
        </w:rPr>
        <w:t>15</w:t>
      </w:r>
    </w:p>
    <w:p>
      <w:pPr>
        <w:pStyle w:val="BodyText"/>
        <w:tabs>
          <w:tab w:pos="8406" w:val="left" w:leader="none"/>
          <w:tab w:pos="8646" w:val="left" w:leader="none"/>
          <w:tab w:pos="8806" w:val="left" w:leader="none"/>
          <w:tab w:pos="9046" w:val="left" w:leader="none"/>
        </w:tabs>
        <w:spacing w:line="261" w:lineRule="auto" w:before="24"/>
        <w:ind w:left="913" w:right="526" w:firstLine="400"/>
        <w:jc w:val="right"/>
      </w:pPr>
      <w:r>
        <w:rPr>
          <w:w w:val="115"/>
        </w:rPr>
        <w:t>NEGYEDIK</w:t>
      </w:r>
      <w:r>
        <w:rPr>
          <w:spacing w:val="-7"/>
          <w:w w:val="115"/>
        </w:rPr>
        <w:t> </w:t>
      </w:r>
      <w:r>
        <w:rPr>
          <w:w w:val="115"/>
        </w:rPr>
        <w:t>RÉSZ</w:t>
      </w:r>
      <w:r>
        <w:rPr>
          <w:w w:val="115"/>
          <w:u w:val="dotted"/>
        </w:rPr>
        <w:t> </w:t>
        <w:tab/>
        <w:tab/>
        <w:tab/>
      </w:r>
      <w:r>
        <w:rPr>
          <w:w w:val="115"/>
        </w:rPr>
        <w:tab/>
      </w:r>
      <w:r>
        <w:rPr>
          <w:spacing w:val="-9"/>
          <w:w w:val="115"/>
        </w:rPr>
        <w:t>17 </w:t>
      </w:r>
      <w:r>
        <w:rPr>
          <w:w w:val="115"/>
        </w:rPr>
        <w:t>SZERZŐI JOG</w:t>
      </w:r>
      <w:r>
        <w:rPr>
          <w:spacing w:val="-14"/>
          <w:w w:val="115"/>
        </w:rPr>
        <w:t> </w:t>
      </w:r>
      <w:r>
        <w:rPr>
          <w:w w:val="115"/>
        </w:rPr>
        <w:t>ÉS</w:t>
      </w:r>
      <w:r>
        <w:rPr>
          <w:spacing w:val="-7"/>
          <w:w w:val="115"/>
        </w:rPr>
        <w:t> </w:t>
      </w:r>
      <w:r>
        <w:rPr>
          <w:w w:val="115"/>
        </w:rPr>
        <w:t>IPARJOGVÉDELEM</w:t>
      </w:r>
      <w:r>
        <w:rPr>
          <w:w w:val="115"/>
          <w:u w:val="dotted"/>
        </w:rPr>
        <w:t> </w:t>
        <w:tab/>
      </w:r>
      <w:r>
        <w:rPr>
          <w:w w:val="115"/>
        </w:rPr>
        <w:tab/>
      </w:r>
      <w:r>
        <w:rPr>
          <w:spacing w:val="-1"/>
          <w:w w:val="115"/>
        </w:rPr>
        <w:t>17 </w:t>
      </w:r>
      <w:r>
        <w:rPr>
          <w:w w:val="110"/>
        </w:rPr>
        <w:t>HARMADIK</w:t>
      </w:r>
      <w:r>
        <w:rPr>
          <w:spacing w:val="-8"/>
          <w:w w:val="110"/>
        </w:rPr>
        <w:t> </w:t>
      </w:r>
      <w:r>
        <w:rPr>
          <w:w w:val="110"/>
        </w:rPr>
        <w:t>KÖNYV</w:t>
      </w:r>
      <w:r>
        <w:rPr>
          <w:w w:val="110"/>
          <w:u w:val="dotted"/>
        </w:rPr>
        <w:t> </w:t>
        <w:tab/>
        <w:tab/>
        <w:tab/>
      </w:r>
      <w:r>
        <w:rPr>
          <w:w w:val="110"/>
        </w:rPr>
        <w:tab/>
      </w:r>
      <w:r>
        <w:rPr>
          <w:spacing w:val="-9"/>
          <w:w w:val="115"/>
        </w:rPr>
        <w:t>17 </w:t>
      </w:r>
      <w:r>
        <w:rPr>
          <w:w w:val="115"/>
        </w:rPr>
        <w:t>A</w:t>
      </w:r>
      <w:r>
        <w:rPr>
          <w:spacing w:val="-15"/>
          <w:w w:val="115"/>
        </w:rPr>
        <w:t> </w:t>
      </w:r>
      <w:r>
        <w:rPr>
          <w:w w:val="115"/>
        </w:rPr>
        <w:t>JOGI</w:t>
      </w:r>
      <w:r>
        <w:rPr>
          <w:spacing w:val="-15"/>
          <w:w w:val="115"/>
        </w:rPr>
        <w:t> </w:t>
      </w:r>
      <w:r>
        <w:rPr>
          <w:w w:val="115"/>
        </w:rPr>
        <w:t>SZEMÉLY</w:t>
      </w:r>
      <w:r>
        <w:rPr>
          <w:w w:val="115"/>
          <w:u w:val="dotted"/>
        </w:rPr>
        <w:t> </w:t>
        <w:tab/>
        <w:tab/>
        <w:tab/>
      </w:r>
      <w:r>
        <w:rPr>
          <w:w w:val="115"/>
        </w:rPr>
        <w:tab/>
      </w:r>
      <w:r>
        <w:rPr>
          <w:spacing w:val="-9"/>
          <w:w w:val="115"/>
        </w:rPr>
        <w:t>17 </w:t>
      </w:r>
      <w:r>
        <w:rPr>
          <w:w w:val="115"/>
        </w:rPr>
        <w:t>ELSŐ</w:t>
      </w:r>
      <w:r>
        <w:rPr>
          <w:spacing w:val="10"/>
          <w:w w:val="115"/>
        </w:rPr>
        <w:t> </w:t>
      </w:r>
      <w:r>
        <w:rPr>
          <w:w w:val="115"/>
        </w:rPr>
        <w:t>RÉSZ</w:t>
      </w:r>
      <w:r>
        <w:rPr>
          <w:w w:val="115"/>
          <w:u w:val="dotted"/>
        </w:rPr>
        <w:t> </w:t>
        <w:tab/>
      </w:r>
      <w:r>
        <w:rPr>
          <w:w w:val="115"/>
        </w:rPr>
        <w:tab/>
      </w:r>
      <w:r>
        <w:rPr>
          <w:spacing w:val="-1"/>
          <w:w w:val="115"/>
        </w:rPr>
        <w:t>17</w:t>
      </w:r>
    </w:p>
    <w:p>
      <w:pPr>
        <w:pStyle w:val="BodyText"/>
        <w:tabs>
          <w:tab w:pos="8806" w:val="left" w:leader="none"/>
          <w:tab w:pos="9046" w:val="left" w:leader="none"/>
        </w:tabs>
        <w:spacing w:line="272" w:lineRule="exact"/>
        <w:ind w:left="1313" w:firstLine="0"/>
        <w:jc w:val="left"/>
      </w:pPr>
      <w:r>
        <w:rPr>
          <w:w w:val="110"/>
        </w:rPr>
        <w:t>A JOGI SZEMÉLY</w:t>
      </w:r>
      <w:r>
        <w:rPr>
          <w:spacing w:val="-11"/>
          <w:w w:val="110"/>
        </w:rPr>
        <w:t> </w:t>
      </w:r>
      <w:r>
        <w:rPr>
          <w:w w:val="110"/>
        </w:rPr>
        <w:t>ÁLTALÁNOS</w:t>
      </w:r>
      <w:r>
        <w:rPr>
          <w:spacing w:val="-3"/>
          <w:w w:val="110"/>
        </w:rPr>
        <w:t> </w:t>
      </w:r>
      <w:r>
        <w:rPr>
          <w:w w:val="110"/>
        </w:rPr>
        <w:t>SZABÁLYAI</w:t>
      </w:r>
      <w:r>
        <w:rPr>
          <w:w w:val="110"/>
          <w:u w:val="dotted"/>
        </w:rPr>
        <w:t> </w:t>
        <w:tab/>
      </w:r>
      <w:r>
        <w:rPr>
          <w:w w:val="110"/>
        </w:rPr>
        <w:tab/>
        <w:t>17</w:t>
      </w:r>
    </w:p>
    <w:p>
      <w:pPr>
        <w:pStyle w:val="ListParagraph"/>
        <w:numPr>
          <w:ilvl w:val="0"/>
          <w:numId w:val="1448"/>
        </w:numPr>
        <w:tabs>
          <w:tab w:pos="1962" w:val="left" w:leader="none"/>
          <w:tab w:pos="8806" w:val="left" w:leader="none"/>
          <w:tab w:pos="9046" w:val="left" w:leader="none"/>
        </w:tabs>
        <w:spacing w:line="261" w:lineRule="auto" w:before="24"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17 </w:t>
      </w:r>
      <w:r>
        <w:rPr>
          <w:w w:val="115"/>
          <w:sz w:val="24"/>
        </w:rPr>
        <w:t>ÁLTALÁNOS</w:t>
      </w:r>
      <w:r>
        <w:rPr>
          <w:spacing w:val="-34"/>
          <w:w w:val="115"/>
          <w:sz w:val="24"/>
        </w:rPr>
        <w:t> </w:t>
      </w:r>
      <w:r>
        <w:rPr>
          <w:w w:val="115"/>
          <w:sz w:val="24"/>
        </w:rPr>
        <w:t>RENDELKEZÉSEK</w:t>
      </w:r>
      <w:r>
        <w:rPr>
          <w:w w:val="115"/>
          <w:sz w:val="24"/>
          <w:u w:val="dotted"/>
        </w:rPr>
        <w:t> </w:t>
        <w:tab/>
      </w:r>
      <w:r>
        <w:rPr>
          <w:w w:val="115"/>
          <w:sz w:val="24"/>
        </w:rPr>
        <w:tab/>
      </w:r>
      <w:r>
        <w:rPr>
          <w:spacing w:val="-9"/>
          <w:w w:val="115"/>
          <w:sz w:val="24"/>
        </w:rPr>
        <w:t>17</w:t>
      </w:r>
    </w:p>
    <w:p>
      <w:pPr>
        <w:pStyle w:val="ListParagraph"/>
        <w:numPr>
          <w:ilvl w:val="0"/>
          <w:numId w:val="1448"/>
        </w:numPr>
        <w:tabs>
          <w:tab w:pos="2056"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18 </w:t>
      </w:r>
      <w:r>
        <w:rPr>
          <w:w w:val="115"/>
          <w:sz w:val="24"/>
        </w:rPr>
        <w:t>A JOGI</w:t>
      </w:r>
      <w:r>
        <w:rPr>
          <w:spacing w:val="-14"/>
          <w:w w:val="115"/>
          <w:sz w:val="24"/>
        </w:rPr>
        <w:t> </w:t>
      </w:r>
      <w:r>
        <w:rPr>
          <w:w w:val="115"/>
          <w:sz w:val="24"/>
        </w:rPr>
        <w:t>SZEMÉLY</w:t>
      </w:r>
      <w:r>
        <w:rPr>
          <w:spacing w:val="-7"/>
          <w:w w:val="115"/>
          <w:sz w:val="24"/>
        </w:rPr>
        <w:t> </w:t>
      </w:r>
      <w:r>
        <w:rPr>
          <w:w w:val="115"/>
          <w:sz w:val="24"/>
        </w:rPr>
        <w:t>LÉTESÍTÉSE</w:t>
      </w:r>
      <w:r>
        <w:rPr>
          <w:w w:val="115"/>
          <w:sz w:val="24"/>
          <w:u w:val="dotted"/>
        </w:rPr>
        <w:t> </w:t>
        <w:tab/>
      </w:r>
      <w:r>
        <w:rPr>
          <w:w w:val="115"/>
          <w:sz w:val="24"/>
        </w:rPr>
        <w:tab/>
      </w:r>
      <w:r>
        <w:rPr>
          <w:spacing w:val="-9"/>
          <w:w w:val="115"/>
          <w:sz w:val="24"/>
        </w:rPr>
        <w:t>18</w:t>
      </w:r>
    </w:p>
    <w:p>
      <w:pPr>
        <w:pStyle w:val="ListParagraph"/>
        <w:numPr>
          <w:ilvl w:val="1"/>
          <w:numId w:val="1448"/>
        </w:numPr>
        <w:tabs>
          <w:tab w:pos="2362"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18 </w:t>
      </w:r>
      <w:r>
        <w:rPr>
          <w:w w:val="125"/>
          <w:sz w:val="24"/>
        </w:rPr>
        <w:t>A</w:t>
      </w:r>
      <w:r>
        <w:rPr>
          <w:spacing w:val="25"/>
          <w:w w:val="125"/>
          <w:sz w:val="24"/>
        </w:rPr>
        <w:t> </w:t>
      </w:r>
      <w:r>
        <w:rPr>
          <w:w w:val="125"/>
          <w:sz w:val="24"/>
        </w:rPr>
        <w:t>létesítés</w:t>
      </w:r>
      <w:r>
        <w:rPr>
          <w:spacing w:val="23"/>
          <w:w w:val="125"/>
          <w:sz w:val="24"/>
        </w:rPr>
        <w:t> </w:t>
      </w:r>
      <w:r>
        <w:rPr>
          <w:w w:val="125"/>
          <w:sz w:val="24"/>
        </w:rPr>
        <w:t>szabadsága</w:t>
      </w:r>
      <w:r>
        <w:rPr>
          <w:w w:val="125"/>
          <w:sz w:val="24"/>
          <w:u w:val="dotted"/>
        </w:rPr>
        <w:t> </w:t>
        <w:tab/>
      </w:r>
      <w:r>
        <w:rPr>
          <w:w w:val="125"/>
          <w:sz w:val="24"/>
        </w:rPr>
        <w:tab/>
      </w:r>
      <w:r>
        <w:rPr>
          <w:spacing w:val="-9"/>
          <w:w w:val="125"/>
          <w:sz w:val="24"/>
        </w:rPr>
        <w:t>18</w:t>
      </w:r>
    </w:p>
    <w:p>
      <w:pPr>
        <w:pStyle w:val="ListParagraph"/>
        <w:numPr>
          <w:ilvl w:val="1"/>
          <w:numId w:val="1448"/>
        </w:numPr>
        <w:tabs>
          <w:tab w:pos="2456"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19 </w:t>
      </w:r>
      <w:r>
        <w:rPr>
          <w:w w:val="125"/>
          <w:sz w:val="24"/>
        </w:rPr>
        <w:t>A létesítő</w:t>
      </w:r>
      <w:r>
        <w:rPr>
          <w:spacing w:val="-1"/>
          <w:w w:val="125"/>
          <w:sz w:val="24"/>
        </w:rPr>
        <w:t> </w:t>
      </w:r>
      <w:r>
        <w:rPr>
          <w:w w:val="125"/>
          <w:sz w:val="24"/>
        </w:rPr>
        <w:t>okirat</w:t>
      </w:r>
      <w:r>
        <w:rPr>
          <w:w w:val="125"/>
          <w:sz w:val="24"/>
          <w:u w:val="dotted"/>
        </w:rPr>
        <w:t> </w:t>
        <w:tab/>
      </w:r>
      <w:r>
        <w:rPr>
          <w:w w:val="125"/>
          <w:sz w:val="24"/>
        </w:rPr>
        <w:tab/>
      </w:r>
      <w:r>
        <w:rPr>
          <w:spacing w:val="-9"/>
          <w:w w:val="125"/>
          <w:sz w:val="24"/>
        </w:rPr>
        <w:t>19</w:t>
      </w:r>
    </w:p>
    <w:p>
      <w:pPr>
        <w:pStyle w:val="ListParagraph"/>
        <w:numPr>
          <w:ilvl w:val="1"/>
          <w:numId w:val="1448"/>
        </w:numPr>
        <w:tabs>
          <w:tab w:pos="2551"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20 </w:t>
      </w:r>
      <w:r>
        <w:rPr>
          <w:w w:val="125"/>
          <w:sz w:val="24"/>
        </w:rPr>
        <w:t>A jogi</w:t>
      </w:r>
      <w:r>
        <w:rPr>
          <w:spacing w:val="-13"/>
          <w:w w:val="125"/>
          <w:sz w:val="24"/>
        </w:rPr>
        <w:t> </w:t>
      </w:r>
      <w:r>
        <w:rPr>
          <w:w w:val="125"/>
          <w:sz w:val="24"/>
        </w:rPr>
        <w:t>személyek</w:t>
      </w:r>
      <w:r>
        <w:rPr>
          <w:spacing w:val="-7"/>
          <w:w w:val="125"/>
          <w:sz w:val="24"/>
        </w:rPr>
        <w:t> </w:t>
      </w:r>
      <w:r>
        <w:rPr>
          <w:w w:val="125"/>
          <w:sz w:val="24"/>
        </w:rPr>
        <w:t>nyilvántartása</w:t>
      </w:r>
      <w:r>
        <w:rPr>
          <w:w w:val="125"/>
          <w:sz w:val="24"/>
          <w:u w:val="dotted"/>
        </w:rPr>
        <w:t> </w:t>
        <w:tab/>
      </w:r>
      <w:r>
        <w:rPr>
          <w:w w:val="125"/>
          <w:sz w:val="24"/>
        </w:rPr>
        <w:tab/>
      </w:r>
      <w:r>
        <w:rPr>
          <w:spacing w:val="-9"/>
          <w:w w:val="125"/>
          <w:sz w:val="24"/>
        </w:rPr>
        <w:t>20</w:t>
      </w:r>
    </w:p>
    <w:p>
      <w:pPr>
        <w:pStyle w:val="ListParagraph"/>
        <w:numPr>
          <w:ilvl w:val="1"/>
          <w:numId w:val="1448"/>
        </w:numPr>
        <w:tabs>
          <w:tab w:pos="2535"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20 </w:t>
      </w:r>
      <w:r>
        <w:rPr>
          <w:w w:val="125"/>
          <w:sz w:val="24"/>
        </w:rPr>
        <w:t>A jogi személy</w:t>
      </w:r>
      <w:r>
        <w:rPr>
          <w:spacing w:val="24"/>
          <w:w w:val="125"/>
          <w:sz w:val="24"/>
        </w:rPr>
        <w:t> </w:t>
      </w:r>
      <w:r>
        <w:rPr>
          <w:w w:val="125"/>
          <w:sz w:val="24"/>
        </w:rPr>
        <w:t>létesítésének</w:t>
      </w:r>
      <w:r>
        <w:rPr>
          <w:spacing w:val="7"/>
          <w:w w:val="125"/>
          <w:sz w:val="24"/>
        </w:rPr>
        <w:t> </w:t>
      </w:r>
      <w:r>
        <w:rPr>
          <w:w w:val="125"/>
          <w:sz w:val="24"/>
        </w:rPr>
        <w:t>érvénytelensége</w:t>
      </w:r>
      <w:r>
        <w:rPr>
          <w:w w:val="125"/>
          <w:sz w:val="24"/>
          <w:u w:val="dotted"/>
        </w:rPr>
        <w:t> </w:t>
        <w:tab/>
      </w:r>
      <w:r>
        <w:rPr>
          <w:w w:val="125"/>
          <w:sz w:val="24"/>
        </w:rPr>
        <w:tab/>
      </w:r>
      <w:r>
        <w:rPr>
          <w:spacing w:val="-9"/>
          <w:w w:val="125"/>
          <w:sz w:val="24"/>
        </w:rPr>
        <w:t>21</w:t>
      </w:r>
    </w:p>
    <w:p>
      <w:pPr>
        <w:pStyle w:val="ListParagraph"/>
        <w:numPr>
          <w:ilvl w:val="0"/>
          <w:numId w:val="1448"/>
        </w:numPr>
        <w:tabs>
          <w:tab w:pos="2151"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21 </w:t>
      </w:r>
      <w:r>
        <w:rPr>
          <w:w w:val="115"/>
          <w:sz w:val="24"/>
        </w:rPr>
        <w:t>A JOGI SZEMÉLY SZERVEZETE</w:t>
      </w:r>
      <w:r>
        <w:rPr>
          <w:spacing w:val="20"/>
          <w:w w:val="115"/>
          <w:sz w:val="24"/>
        </w:rPr>
        <w:t> </w:t>
      </w:r>
      <w:r>
        <w:rPr>
          <w:w w:val="115"/>
          <w:sz w:val="24"/>
        </w:rPr>
        <w:t>ÉS</w:t>
      </w:r>
    </w:p>
    <w:p>
      <w:pPr>
        <w:pStyle w:val="BodyText"/>
        <w:tabs>
          <w:tab w:pos="8806" w:val="left" w:leader="none"/>
          <w:tab w:pos="9046" w:val="left" w:leader="none"/>
        </w:tabs>
        <w:spacing w:line="214" w:lineRule="exact"/>
        <w:ind w:left="1713" w:firstLine="0"/>
        <w:jc w:val="left"/>
      </w:pPr>
      <w:r>
        <w:rPr>
          <w:w w:val="115"/>
        </w:rPr>
        <w:t>KÉPVISELETE</w:t>
      </w:r>
      <w:r>
        <w:rPr>
          <w:w w:val="115"/>
          <w:u w:val="dotted"/>
        </w:rPr>
        <w:t> </w:t>
        <w:tab/>
      </w:r>
      <w:r>
        <w:rPr>
          <w:w w:val="115"/>
        </w:rPr>
        <w:tab/>
      </w:r>
      <w:r>
        <w:rPr>
          <w:w w:val="120"/>
        </w:rPr>
        <w:t>21</w:t>
      </w:r>
    </w:p>
    <w:p>
      <w:pPr>
        <w:pStyle w:val="ListParagraph"/>
        <w:numPr>
          <w:ilvl w:val="0"/>
          <w:numId w:val="1449"/>
        </w:numPr>
        <w:tabs>
          <w:tab w:pos="2440" w:val="left" w:leader="none"/>
          <w:tab w:pos="8806" w:val="left" w:leader="none"/>
          <w:tab w:pos="9046" w:val="left" w:leader="none"/>
        </w:tabs>
        <w:spacing w:line="261" w:lineRule="auto" w:before="14" w:after="0"/>
        <w:ind w:left="2113" w:right="526" w:firstLine="0"/>
        <w:jc w:val="left"/>
        <w:rPr>
          <w:sz w:val="24"/>
        </w:rPr>
      </w:pPr>
      <w:r>
        <w:rPr>
          <w:w w:val="120"/>
          <w:sz w:val="24"/>
        </w:rPr>
        <w:t>Fejezet</w:t>
      </w:r>
      <w:r>
        <w:rPr>
          <w:w w:val="120"/>
          <w:sz w:val="24"/>
          <w:u w:val="dotted"/>
        </w:rPr>
        <w:t> </w:t>
        <w:tab/>
      </w:r>
      <w:r>
        <w:rPr>
          <w:w w:val="120"/>
          <w:sz w:val="24"/>
        </w:rPr>
        <w:tab/>
      </w:r>
      <w:r>
        <w:rPr>
          <w:spacing w:val="-9"/>
          <w:w w:val="120"/>
          <w:sz w:val="24"/>
        </w:rPr>
        <w:t>21 </w:t>
      </w:r>
      <w:r>
        <w:rPr>
          <w:w w:val="120"/>
          <w:sz w:val="24"/>
        </w:rPr>
        <w:t>A jogi személy tagjainak vagy</w:t>
      </w:r>
      <w:r>
        <w:rPr>
          <w:spacing w:val="35"/>
          <w:w w:val="120"/>
          <w:sz w:val="24"/>
        </w:rPr>
        <w:t> </w:t>
      </w:r>
      <w:r>
        <w:rPr>
          <w:w w:val="120"/>
          <w:sz w:val="24"/>
        </w:rPr>
        <w:t>alapítóinak</w:t>
      </w:r>
    </w:p>
    <w:p>
      <w:pPr>
        <w:pStyle w:val="BodyText"/>
        <w:tabs>
          <w:tab w:pos="8806" w:val="left" w:leader="none"/>
          <w:tab w:pos="9046" w:val="left" w:leader="none"/>
        </w:tabs>
        <w:spacing w:line="214" w:lineRule="exact"/>
        <w:ind w:left="2113" w:firstLine="0"/>
        <w:jc w:val="left"/>
      </w:pPr>
      <w:r>
        <w:rPr>
          <w:w w:val="130"/>
        </w:rPr>
        <w:t>döntéshozatala</w:t>
      </w:r>
      <w:r>
        <w:rPr>
          <w:w w:val="130"/>
          <w:u w:val="dotted"/>
        </w:rPr>
        <w:t> </w:t>
        <w:tab/>
      </w:r>
      <w:r>
        <w:rPr>
          <w:w w:val="130"/>
        </w:rPr>
        <w:tab/>
        <w:t>21</w:t>
      </w:r>
    </w:p>
    <w:p>
      <w:pPr>
        <w:pStyle w:val="ListParagraph"/>
        <w:numPr>
          <w:ilvl w:val="0"/>
          <w:numId w:val="1449"/>
        </w:numPr>
        <w:tabs>
          <w:tab w:pos="2535" w:val="left" w:leader="none"/>
          <w:tab w:pos="8806" w:val="left" w:leader="none"/>
          <w:tab w:pos="9046" w:val="left" w:leader="none"/>
        </w:tabs>
        <w:spacing w:line="261" w:lineRule="auto" w:before="24" w:after="0"/>
        <w:ind w:left="2113" w:right="526" w:firstLine="0"/>
        <w:jc w:val="left"/>
        <w:rPr>
          <w:sz w:val="24"/>
        </w:rPr>
      </w:pPr>
      <w:r>
        <w:rPr>
          <w:w w:val="120"/>
          <w:sz w:val="24"/>
        </w:rPr>
        <w:t>Fejezet</w:t>
      </w:r>
      <w:r>
        <w:rPr>
          <w:w w:val="120"/>
          <w:sz w:val="24"/>
          <w:u w:val="dotted"/>
        </w:rPr>
        <w:t> </w:t>
        <w:tab/>
      </w:r>
      <w:r>
        <w:rPr>
          <w:w w:val="120"/>
          <w:sz w:val="24"/>
        </w:rPr>
        <w:tab/>
      </w:r>
      <w:r>
        <w:rPr>
          <w:spacing w:val="-9"/>
          <w:w w:val="120"/>
          <w:sz w:val="24"/>
        </w:rPr>
        <w:t>23 </w:t>
      </w:r>
      <w:r>
        <w:rPr>
          <w:w w:val="120"/>
          <w:sz w:val="24"/>
        </w:rPr>
        <w:t>A  jogi</w:t>
      </w:r>
      <w:r>
        <w:rPr>
          <w:spacing w:val="-23"/>
          <w:w w:val="120"/>
          <w:sz w:val="24"/>
        </w:rPr>
        <w:t> </w:t>
      </w:r>
      <w:r>
        <w:rPr>
          <w:w w:val="120"/>
          <w:sz w:val="24"/>
        </w:rPr>
        <w:t>személy</w:t>
      </w:r>
      <w:r>
        <w:rPr>
          <w:spacing w:val="25"/>
          <w:w w:val="120"/>
          <w:sz w:val="24"/>
        </w:rPr>
        <w:t> </w:t>
      </w:r>
      <w:r>
        <w:rPr>
          <w:w w:val="120"/>
          <w:sz w:val="24"/>
        </w:rPr>
        <w:t>ügyvezetése</w:t>
      </w:r>
      <w:r>
        <w:rPr>
          <w:w w:val="120"/>
          <w:sz w:val="24"/>
          <w:u w:val="dotted"/>
        </w:rPr>
        <w:t> </w:t>
        <w:tab/>
      </w:r>
      <w:r>
        <w:rPr>
          <w:w w:val="120"/>
          <w:sz w:val="24"/>
        </w:rPr>
        <w:tab/>
      </w:r>
      <w:r>
        <w:rPr>
          <w:spacing w:val="-9"/>
          <w:w w:val="120"/>
          <w:sz w:val="24"/>
        </w:rPr>
        <w:t>23</w:t>
      </w:r>
    </w:p>
    <w:p>
      <w:pPr>
        <w:pStyle w:val="ListParagraph"/>
        <w:numPr>
          <w:ilvl w:val="0"/>
          <w:numId w:val="1449"/>
        </w:numPr>
        <w:tabs>
          <w:tab w:pos="2629"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24 </w:t>
      </w:r>
      <w:r>
        <w:rPr>
          <w:w w:val="125"/>
          <w:sz w:val="24"/>
        </w:rPr>
        <w:t>A jogi személy</w:t>
      </w:r>
      <w:r>
        <w:rPr>
          <w:spacing w:val="-25"/>
          <w:w w:val="125"/>
          <w:sz w:val="24"/>
        </w:rPr>
        <w:t> </w:t>
      </w:r>
      <w:r>
        <w:rPr>
          <w:w w:val="125"/>
          <w:sz w:val="24"/>
        </w:rPr>
        <w:t>tulajdonosi</w:t>
      </w:r>
      <w:r>
        <w:rPr>
          <w:spacing w:val="-10"/>
          <w:w w:val="125"/>
          <w:sz w:val="24"/>
        </w:rPr>
        <w:t> </w:t>
      </w:r>
      <w:r>
        <w:rPr>
          <w:w w:val="125"/>
          <w:sz w:val="24"/>
        </w:rPr>
        <w:t>ellenőrzése</w:t>
      </w:r>
      <w:r>
        <w:rPr>
          <w:w w:val="125"/>
          <w:sz w:val="24"/>
          <w:u w:val="dotted"/>
        </w:rPr>
        <w:t> </w:t>
        <w:tab/>
      </w:r>
      <w:r>
        <w:rPr>
          <w:w w:val="125"/>
          <w:sz w:val="24"/>
        </w:rPr>
        <w:tab/>
      </w:r>
      <w:r>
        <w:rPr>
          <w:spacing w:val="-9"/>
          <w:w w:val="125"/>
          <w:sz w:val="24"/>
        </w:rPr>
        <w:t>24</w:t>
      </w:r>
    </w:p>
    <w:p>
      <w:pPr>
        <w:pStyle w:val="ListParagraph"/>
        <w:numPr>
          <w:ilvl w:val="0"/>
          <w:numId w:val="1449"/>
        </w:numPr>
        <w:tabs>
          <w:tab w:pos="2724" w:val="left" w:leader="none"/>
          <w:tab w:pos="8806" w:val="left" w:leader="none"/>
          <w:tab w:pos="9046" w:val="left" w:leader="none"/>
        </w:tabs>
        <w:spacing w:line="261" w:lineRule="auto" w:before="0" w:after="0"/>
        <w:ind w:left="2113" w:right="526" w:firstLine="0"/>
        <w:jc w:val="left"/>
        <w:rPr>
          <w:sz w:val="24"/>
        </w:rPr>
      </w:pPr>
      <w:r>
        <w:rPr>
          <w:w w:val="120"/>
          <w:sz w:val="24"/>
        </w:rPr>
        <w:t>Fejezet</w:t>
      </w:r>
      <w:r>
        <w:rPr>
          <w:w w:val="120"/>
          <w:sz w:val="24"/>
          <w:u w:val="dotted"/>
        </w:rPr>
        <w:t> </w:t>
        <w:tab/>
      </w:r>
      <w:r>
        <w:rPr>
          <w:w w:val="120"/>
          <w:sz w:val="24"/>
        </w:rPr>
        <w:tab/>
      </w:r>
      <w:r>
        <w:rPr>
          <w:spacing w:val="-9"/>
          <w:w w:val="120"/>
          <w:sz w:val="24"/>
        </w:rPr>
        <w:t>25 </w:t>
      </w:r>
      <w:r>
        <w:rPr>
          <w:w w:val="120"/>
          <w:sz w:val="24"/>
        </w:rPr>
        <w:t>A  jogi</w:t>
      </w:r>
      <w:r>
        <w:rPr>
          <w:spacing w:val="-27"/>
          <w:w w:val="120"/>
          <w:sz w:val="24"/>
        </w:rPr>
        <w:t> </w:t>
      </w:r>
      <w:r>
        <w:rPr>
          <w:w w:val="120"/>
          <w:sz w:val="24"/>
        </w:rPr>
        <w:t>személy</w:t>
      </w:r>
      <w:r>
        <w:rPr>
          <w:spacing w:val="23"/>
          <w:w w:val="120"/>
          <w:sz w:val="24"/>
        </w:rPr>
        <w:t> </w:t>
      </w:r>
      <w:r>
        <w:rPr>
          <w:w w:val="120"/>
          <w:sz w:val="24"/>
        </w:rPr>
        <w:t>képviselete</w:t>
      </w:r>
      <w:r>
        <w:rPr>
          <w:w w:val="120"/>
          <w:sz w:val="24"/>
          <w:u w:val="dotted"/>
        </w:rPr>
        <w:t> </w:t>
        <w:tab/>
      </w:r>
      <w:r>
        <w:rPr>
          <w:w w:val="120"/>
          <w:sz w:val="24"/>
        </w:rPr>
        <w:tab/>
      </w:r>
      <w:r>
        <w:rPr>
          <w:spacing w:val="-9"/>
          <w:w w:val="120"/>
          <w:sz w:val="24"/>
        </w:rPr>
        <w:t>25</w:t>
      </w:r>
    </w:p>
    <w:p>
      <w:pPr>
        <w:pStyle w:val="ListParagraph"/>
        <w:numPr>
          <w:ilvl w:val="0"/>
          <w:numId w:val="1449"/>
        </w:numPr>
        <w:tabs>
          <w:tab w:pos="2532" w:val="left" w:leader="none"/>
          <w:tab w:pos="8806" w:val="left" w:leader="none"/>
          <w:tab w:pos="9046" w:val="left" w:leader="none"/>
        </w:tabs>
        <w:spacing w:line="261" w:lineRule="auto" w:before="0" w:after="0"/>
        <w:ind w:left="2113" w:right="526" w:firstLine="0"/>
        <w:jc w:val="left"/>
        <w:rPr>
          <w:sz w:val="24"/>
        </w:rPr>
      </w:pPr>
      <w:r>
        <w:rPr>
          <w:w w:val="120"/>
          <w:sz w:val="24"/>
        </w:rPr>
        <w:t>Fejezet</w:t>
      </w:r>
      <w:r>
        <w:rPr>
          <w:w w:val="120"/>
          <w:sz w:val="24"/>
          <w:u w:val="dotted"/>
        </w:rPr>
        <w:t> </w:t>
        <w:tab/>
      </w:r>
      <w:r>
        <w:rPr>
          <w:w w:val="120"/>
          <w:sz w:val="24"/>
        </w:rPr>
        <w:tab/>
      </w:r>
      <w:r>
        <w:rPr>
          <w:spacing w:val="-9"/>
          <w:w w:val="120"/>
          <w:sz w:val="24"/>
        </w:rPr>
        <w:t>26 </w:t>
      </w:r>
      <w:r>
        <w:rPr>
          <w:w w:val="120"/>
          <w:sz w:val="24"/>
        </w:rPr>
        <w:t>A jogi személy szervezeti</w:t>
      </w:r>
      <w:r>
        <w:rPr>
          <w:spacing w:val="29"/>
          <w:w w:val="120"/>
          <w:sz w:val="24"/>
        </w:rPr>
        <w:t> </w:t>
      </w:r>
      <w:r>
        <w:rPr>
          <w:w w:val="120"/>
          <w:sz w:val="24"/>
        </w:rPr>
        <w:t>egységének</w:t>
      </w:r>
    </w:p>
    <w:p>
      <w:pPr>
        <w:pStyle w:val="BodyText"/>
        <w:tabs>
          <w:tab w:pos="8806" w:val="left" w:leader="none"/>
          <w:tab w:pos="9046" w:val="left" w:leader="none"/>
        </w:tabs>
        <w:spacing w:line="214" w:lineRule="exact"/>
        <w:ind w:left="2113" w:firstLine="0"/>
        <w:jc w:val="left"/>
      </w:pPr>
      <w:r>
        <w:rPr>
          <w:w w:val="125"/>
        </w:rPr>
        <w:t>jogalanyisága</w:t>
      </w:r>
      <w:r>
        <w:rPr>
          <w:w w:val="125"/>
          <w:u w:val="dotted"/>
        </w:rPr>
        <w:t> </w:t>
        <w:tab/>
      </w:r>
      <w:r>
        <w:rPr>
          <w:w w:val="125"/>
        </w:rPr>
        <w:tab/>
        <w:t>26</w:t>
      </w:r>
    </w:p>
    <w:p>
      <w:pPr>
        <w:pStyle w:val="ListParagraph"/>
        <w:numPr>
          <w:ilvl w:val="0"/>
          <w:numId w:val="1448"/>
        </w:numPr>
        <w:tabs>
          <w:tab w:pos="2135" w:val="left" w:leader="none"/>
          <w:tab w:pos="8806" w:val="left" w:leader="none"/>
          <w:tab w:pos="9046" w:val="left" w:leader="none"/>
        </w:tabs>
        <w:spacing w:line="240" w:lineRule="auto" w:before="20" w:after="0"/>
        <w:ind w:left="2134" w:right="0" w:hanging="421"/>
        <w:jc w:val="left"/>
        <w:rPr>
          <w:sz w:val="24"/>
        </w:rPr>
      </w:pPr>
      <w:r>
        <w:rPr>
          <w:w w:val="120"/>
          <w:sz w:val="24"/>
        </w:rPr>
        <w:t>CÍM</w:t>
      </w:r>
      <w:r>
        <w:rPr>
          <w:w w:val="120"/>
          <w:sz w:val="24"/>
          <w:u w:val="dotted"/>
        </w:rPr>
        <w:t> </w:t>
        <w:tab/>
      </w:r>
      <w:r>
        <w:rPr>
          <w:w w:val="120"/>
          <w:sz w:val="24"/>
        </w:rPr>
        <w:tab/>
        <w:t>27</w:t>
      </w:r>
    </w:p>
    <w:p>
      <w:pPr>
        <w:pStyle w:val="BodyText"/>
        <w:tabs>
          <w:tab w:pos="8806" w:val="left" w:leader="none"/>
          <w:tab w:pos="9046" w:val="left" w:leader="none"/>
        </w:tabs>
        <w:spacing w:line="208" w:lineRule="auto" w:before="53"/>
        <w:ind w:left="1713" w:right="526" w:firstLine="0"/>
        <w:jc w:val="left"/>
      </w:pPr>
      <w:r>
        <w:rPr>
          <w:w w:val="115"/>
        </w:rPr>
        <w:t>A JOGI SZEMÉLY TÖRVÉNYES MŰKÖDÉSÉNEK BIZTOSÍTÉKAI</w:t>
      </w:r>
      <w:r>
        <w:rPr>
          <w:w w:val="115"/>
          <w:u w:val="dotted"/>
        </w:rPr>
        <w:t> </w:t>
        <w:tab/>
      </w:r>
      <w:r>
        <w:rPr>
          <w:w w:val="115"/>
        </w:rPr>
        <w:tab/>
      </w:r>
      <w:r>
        <w:rPr>
          <w:spacing w:val="-9"/>
          <w:w w:val="115"/>
        </w:rPr>
        <w:t>27</w:t>
      </w:r>
    </w:p>
    <w:p>
      <w:pPr>
        <w:pStyle w:val="ListParagraph"/>
        <w:numPr>
          <w:ilvl w:val="0"/>
          <w:numId w:val="1450"/>
        </w:numPr>
        <w:tabs>
          <w:tab w:pos="2437" w:val="left" w:leader="none"/>
          <w:tab w:pos="8806" w:val="left" w:leader="none"/>
          <w:tab w:pos="9046" w:val="left" w:leader="none"/>
        </w:tabs>
        <w:spacing w:line="261" w:lineRule="auto" w:before="3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27 </w:t>
      </w:r>
      <w:r>
        <w:rPr>
          <w:w w:val="125"/>
          <w:sz w:val="24"/>
        </w:rPr>
        <w:t>A jogi személy</w:t>
      </w:r>
      <w:r>
        <w:rPr>
          <w:spacing w:val="-22"/>
          <w:w w:val="125"/>
          <w:sz w:val="24"/>
        </w:rPr>
        <w:t> </w:t>
      </w:r>
      <w:r>
        <w:rPr>
          <w:w w:val="125"/>
          <w:sz w:val="24"/>
        </w:rPr>
        <w:t>törvényességi</w:t>
      </w:r>
      <w:r>
        <w:rPr>
          <w:spacing w:val="-9"/>
          <w:w w:val="125"/>
          <w:sz w:val="24"/>
        </w:rPr>
        <w:t> </w:t>
      </w:r>
      <w:r>
        <w:rPr>
          <w:w w:val="125"/>
          <w:sz w:val="24"/>
        </w:rPr>
        <w:t>felügyelete</w:t>
      </w:r>
      <w:r>
        <w:rPr>
          <w:w w:val="125"/>
          <w:sz w:val="24"/>
          <w:u w:val="dotted"/>
        </w:rPr>
        <w:t> </w:t>
        <w:tab/>
      </w:r>
      <w:r>
        <w:rPr>
          <w:w w:val="125"/>
          <w:sz w:val="24"/>
        </w:rPr>
        <w:tab/>
      </w:r>
      <w:r>
        <w:rPr>
          <w:spacing w:val="-9"/>
          <w:w w:val="125"/>
          <w:sz w:val="24"/>
        </w:rPr>
        <w:t>27</w:t>
      </w:r>
    </w:p>
    <w:p>
      <w:pPr>
        <w:pStyle w:val="ListParagraph"/>
        <w:numPr>
          <w:ilvl w:val="0"/>
          <w:numId w:val="1450"/>
        </w:numPr>
        <w:tabs>
          <w:tab w:pos="2531"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27 </w:t>
      </w:r>
      <w:r>
        <w:rPr>
          <w:w w:val="125"/>
          <w:sz w:val="24"/>
        </w:rPr>
        <w:t>A jogi személy határozatainak</w:t>
      </w:r>
      <w:r>
        <w:rPr>
          <w:spacing w:val="3"/>
          <w:w w:val="125"/>
          <w:sz w:val="24"/>
        </w:rPr>
        <w:t> </w:t>
      </w:r>
      <w:r>
        <w:rPr>
          <w:w w:val="125"/>
          <w:sz w:val="24"/>
        </w:rPr>
        <w:t>bírósági</w:t>
      </w:r>
    </w:p>
    <w:p>
      <w:pPr>
        <w:pStyle w:val="BodyText"/>
        <w:tabs>
          <w:tab w:pos="8806" w:val="left" w:leader="none"/>
          <w:tab w:pos="9046" w:val="left" w:leader="none"/>
        </w:tabs>
        <w:spacing w:line="214" w:lineRule="exact"/>
        <w:ind w:left="2113" w:firstLine="0"/>
        <w:jc w:val="left"/>
      </w:pPr>
      <w:r>
        <w:rPr>
          <w:w w:val="125"/>
        </w:rPr>
        <w:t>felülvizsgálata</w:t>
      </w:r>
      <w:r>
        <w:rPr>
          <w:w w:val="125"/>
          <w:u w:val="dotted"/>
        </w:rPr>
        <w:t> </w:t>
        <w:tab/>
      </w:r>
      <w:r>
        <w:rPr>
          <w:w w:val="125"/>
        </w:rPr>
        <w:tab/>
        <w:t>27</w:t>
      </w:r>
    </w:p>
    <w:p>
      <w:pPr>
        <w:pStyle w:val="ListParagraph"/>
        <w:numPr>
          <w:ilvl w:val="0"/>
          <w:numId w:val="1450"/>
        </w:numPr>
        <w:tabs>
          <w:tab w:pos="2625" w:val="left" w:leader="none"/>
          <w:tab w:pos="8806" w:val="left" w:leader="none"/>
          <w:tab w:pos="9046" w:val="left" w:leader="none"/>
        </w:tabs>
        <w:spacing w:line="261" w:lineRule="auto" w:before="23"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28 </w:t>
      </w:r>
      <w:r>
        <w:rPr>
          <w:w w:val="125"/>
          <w:sz w:val="24"/>
        </w:rPr>
        <w:t>Állandó</w:t>
      </w:r>
      <w:r>
        <w:rPr>
          <w:spacing w:val="-41"/>
          <w:w w:val="125"/>
          <w:sz w:val="24"/>
        </w:rPr>
        <w:t> </w:t>
      </w:r>
      <w:r>
        <w:rPr>
          <w:w w:val="125"/>
          <w:sz w:val="24"/>
        </w:rPr>
        <w:t>könyvvizsgáló</w:t>
      </w:r>
      <w:r>
        <w:rPr>
          <w:w w:val="125"/>
          <w:sz w:val="24"/>
          <w:u w:val="dotted"/>
        </w:rPr>
        <w:t> </w:t>
        <w:tab/>
      </w:r>
      <w:r>
        <w:rPr>
          <w:w w:val="125"/>
          <w:sz w:val="24"/>
        </w:rPr>
        <w:tab/>
      </w:r>
      <w:r>
        <w:rPr>
          <w:spacing w:val="-9"/>
          <w:w w:val="125"/>
          <w:sz w:val="24"/>
        </w:rPr>
        <w:t>28</w:t>
      </w:r>
    </w:p>
    <w:p>
      <w:pPr>
        <w:pStyle w:val="ListParagraph"/>
        <w:numPr>
          <w:ilvl w:val="0"/>
          <w:numId w:val="1448"/>
        </w:numPr>
        <w:tabs>
          <w:tab w:pos="2040" w:val="left" w:leader="none"/>
          <w:tab w:pos="8806" w:val="left" w:leader="none"/>
          <w:tab w:pos="9046" w:val="left" w:leader="none"/>
        </w:tabs>
        <w:spacing w:line="274" w:lineRule="exact" w:before="0" w:after="0"/>
        <w:ind w:left="2039" w:right="0" w:hanging="326"/>
        <w:jc w:val="left"/>
        <w:rPr>
          <w:sz w:val="24"/>
        </w:rPr>
      </w:pPr>
      <w:r>
        <w:rPr>
          <w:w w:val="120"/>
          <w:sz w:val="24"/>
        </w:rPr>
        <w:t>CÍM</w:t>
      </w:r>
      <w:r>
        <w:rPr>
          <w:w w:val="120"/>
          <w:sz w:val="24"/>
          <w:u w:val="dotted"/>
        </w:rPr>
        <w:t> </w:t>
        <w:tab/>
      </w:r>
      <w:r>
        <w:rPr>
          <w:w w:val="120"/>
          <w:sz w:val="24"/>
        </w:rPr>
        <w:tab/>
        <w:t>28</w:t>
      </w:r>
    </w:p>
    <w:p>
      <w:pPr>
        <w:spacing w:after="0" w:line="274" w:lineRule="exact"/>
        <w:jc w:val="left"/>
        <w:rPr>
          <w:sz w:val="24"/>
        </w:rPr>
        <w:sectPr>
          <w:pgSz w:w="11900" w:h="16820"/>
          <w:pgMar w:header="1104" w:footer="0" w:top="1840" w:bottom="280" w:left="1020" w:right="1000"/>
        </w:sectPr>
      </w:pPr>
    </w:p>
    <w:p>
      <w:pPr>
        <w:pStyle w:val="BodyText"/>
        <w:spacing w:line="208" w:lineRule="auto" w:before="168"/>
        <w:ind w:left="1713" w:right="2857" w:firstLine="0"/>
        <w:jc w:val="left"/>
      </w:pPr>
      <w:r>
        <w:rPr>
          <w:w w:val="115"/>
        </w:rPr>
        <w:t>A JOGI SZEMÉLY ÁTALAKULÁSA, EGYESÜLÉSE,</w:t>
      </w:r>
      <w:r>
        <w:rPr>
          <w:spacing w:val="-36"/>
          <w:w w:val="115"/>
        </w:rPr>
        <w:t> </w:t>
      </w:r>
      <w:r>
        <w:rPr>
          <w:w w:val="115"/>
        </w:rPr>
        <w:t>SZÉTVÁLÁSA</w:t>
      </w:r>
      <w:r>
        <w:rPr>
          <w:spacing w:val="-36"/>
          <w:w w:val="115"/>
        </w:rPr>
        <w:t> </w:t>
      </w:r>
      <w:r>
        <w:rPr>
          <w:w w:val="115"/>
        </w:rPr>
        <w:t>ÉS</w:t>
      </w:r>
      <w:r>
        <w:rPr>
          <w:spacing w:val="-36"/>
          <w:w w:val="115"/>
        </w:rPr>
        <w:t> </w:t>
      </w:r>
      <w:r>
        <w:rPr>
          <w:w w:val="115"/>
        </w:rPr>
        <w:t>JOGUTÓD</w:t>
      </w:r>
    </w:p>
    <w:p>
      <w:pPr>
        <w:pStyle w:val="BodyText"/>
        <w:tabs>
          <w:tab w:pos="8806" w:val="left" w:leader="none"/>
          <w:tab w:pos="9046" w:val="left" w:leader="none"/>
        </w:tabs>
        <w:spacing w:line="247" w:lineRule="exact"/>
        <w:ind w:left="1713" w:firstLine="0"/>
        <w:jc w:val="left"/>
      </w:pPr>
      <w:r>
        <w:rPr>
          <w:w w:val="120"/>
        </w:rPr>
        <w:t>NÉLKÜLI</w:t>
      </w:r>
      <w:r>
        <w:rPr>
          <w:spacing w:val="-35"/>
          <w:w w:val="120"/>
        </w:rPr>
        <w:t> </w:t>
      </w:r>
      <w:r>
        <w:rPr>
          <w:w w:val="120"/>
        </w:rPr>
        <w:t>MEGSZŰNÉSE</w:t>
      </w:r>
      <w:r>
        <w:rPr>
          <w:w w:val="120"/>
          <w:u w:val="dotted"/>
        </w:rPr>
        <w:t> </w:t>
        <w:tab/>
      </w:r>
      <w:r>
        <w:rPr>
          <w:w w:val="120"/>
        </w:rPr>
        <w:tab/>
        <w:t>28</w:t>
      </w:r>
    </w:p>
    <w:p>
      <w:pPr>
        <w:pStyle w:val="ListParagraph"/>
        <w:numPr>
          <w:ilvl w:val="0"/>
          <w:numId w:val="1451"/>
        </w:numPr>
        <w:tabs>
          <w:tab w:pos="2720" w:val="left" w:leader="none"/>
          <w:tab w:pos="8806" w:val="left" w:leader="none"/>
          <w:tab w:pos="9046" w:val="left" w:leader="none"/>
        </w:tabs>
        <w:spacing w:line="261" w:lineRule="auto" w:before="24"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28 </w:t>
      </w:r>
      <w:r>
        <w:rPr>
          <w:w w:val="125"/>
          <w:sz w:val="24"/>
        </w:rPr>
        <w:t>Átalakulás,</w:t>
      </w:r>
      <w:r>
        <w:rPr>
          <w:spacing w:val="11"/>
          <w:w w:val="125"/>
          <w:sz w:val="24"/>
        </w:rPr>
        <w:t> </w:t>
      </w:r>
      <w:r>
        <w:rPr>
          <w:w w:val="125"/>
          <w:sz w:val="24"/>
        </w:rPr>
        <w:t>egyesülés,</w:t>
      </w:r>
      <w:r>
        <w:rPr>
          <w:spacing w:val="10"/>
          <w:w w:val="125"/>
          <w:sz w:val="24"/>
        </w:rPr>
        <w:t> </w:t>
      </w:r>
      <w:r>
        <w:rPr>
          <w:w w:val="125"/>
          <w:sz w:val="24"/>
        </w:rPr>
        <w:t>szétválás</w:t>
      </w:r>
      <w:r>
        <w:rPr>
          <w:w w:val="125"/>
          <w:sz w:val="24"/>
          <w:u w:val="dotted"/>
        </w:rPr>
        <w:t> </w:t>
        <w:tab/>
      </w:r>
      <w:r>
        <w:rPr>
          <w:w w:val="125"/>
          <w:sz w:val="24"/>
        </w:rPr>
        <w:tab/>
      </w:r>
      <w:r>
        <w:rPr>
          <w:spacing w:val="-9"/>
          <w:w w:val="125"/>
          <w:sz w:val="24"/>
        </w:rPr>
        <w:t>29</w:t>
      </w:r>
    </w:p>
    <w:p>
      <w:pPr>
        <w:pStyle w:val="ListParagraph"/>
        <w:numPr>
          <w:ilvl w:val="0"/>
          <w:numId w:val="1451"/>
        </w:numPr>
        <w:tabs>
          <w:tab w:pos="2704"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31 </w:t>
      </w:r>
      <w:r>
        <w:rPr>
          <w:w w:val="125"/>
          <w:sz w:val="24"/>
        </w:rPr>
        <w:t>A jogi személy jogutód</w:t>
      </w:r>
      <w:r>
        <w:rPr>
          <w:spacing w:val="-33"/>
          <w:w w:val="125"/>
          <w:sz w:val="24"/>
        </w:rPr>
        <w:t> </w:t>
      </w:r>
      <w:r>
        <w:rPr>
          <w:w w:val="125"/>
          <w:sz w:val="24"/>
        </w:rPr>
        <w:t>nélküli</w:t>
      </w:r>
      <w:r>
        <w:rPr>
          <w:spacing w:val="-8"/>
          <w:w w:val="125"/>
          <w:sz w:val="24"/>
        </w:rPr>
        <w:t> </w:t>
      </w:r>
      <w:r>
        <w:rPr>
          <w:w w:val="125"/>
          <w:sz w:val="24"/>
        </w:rPr>
        <w:t>megszűnése</w:t>
      </w:r>
      <w:r>
        <w:rPr>
          <w:w w:val="125"/>
          <w:sz w:val="24"/>
          <w:u w:val="dotted"/>
        </w:rPr>
        <w:t> </w:t>
        <w:tab/>
      </w:r>
      <w:r>
        <w:rPr>
          <w:w w:val="125"/>
          <w:sz w:val="24"/>
        </w:rPr>
        <w:tab/>
      </w:r>
      <w:r>
        <w:rPr>
          <w:spacing w:val="-9"/>
          <w:w w:val="125"/>
          <w:sz w:val="24"/>
        </w:rPr>
        <w:t>31</w:t>
      </w:r>
    </w:p>
    <w:p>
      <w:pPr>
        <w:pStyle w:val="ListParagraph"/>
        <w:numPr>
          <w:ilvl w:val="0"/>
          <w:numId w:val="1448"/>
        </w:numPr>
        <w:tabs>
          <w:tab w:pos="2135" w:val="left" w:leader="none"/>
          <w:tab w:pos="8406" w:val="left" w:leader="none"/>
          <w:tab w:pos="8646" w:val="left" w:leader="none"/>
          <w:tab w:pos="8806" w:val="left" w:leader="none"/>
          <w:tab w:pos="9046" w:val="left" w:leader="none"/>
        </w:tabs>
        <w:spacing w:line="261" w:lineRule="auto" w:before="0" w:after="0"/>
        <w:ind w:left="1313" w:right="526" w:firstLine="400"/>
        <w:jc w:val="right"/>
        <w:rPr>
          <w:sz w:val="24"/>
        </w:rPr>
      </w:pPr>
      <w:r>
        <w:rPr>
          <w:w w:val="115"/>
          <w:sz w:val="24"/>
        </w:rPr>
        <w:t>CÍM</w:t>
      </w:r>
      <w:r>
        <w:rPr>
          <w:w w:val="115"/>
          <w:sz w:val="24"/>
          <w:u w:val="dotted"/>
        </w:rPr>
        <w:t> </w:t>
        <w:tab/>
        <w:tab/>
        <w:tab/>
      </w:r>
      <w:r>
        <w:rPr>
          <w:w w:val="115"/>
          <w:sz w:val="24"/>
        </w:rPr>
        <w:tab/>
      </w:r>
      <w:r>
        <w:rPr>
          <w:spacing w:val="-9"/>
          <w:w w:val="115"/>
          <w:sz w:val="24"/>
        </w:rPr>
        <w:t>31 </w:t>
      </w:r>
      <w:r>
        <w:rPr>
          <w:w w:val="110"/>
          <w:sz w:val="24"/>
        </w:rPr>
        <w:t>VÁLLALATCSOPORT</w:t>
      </w:r>
      <w:r>
        <w:rPr>
          <w:w w:val="110"/>
          <w:sz w:val="24"/>
          <w:u w:val="dotted"/>
        </w:rPr>
        <w:t> </w:t>
        <w:tab/>
      </w:r>
      <w:r>
        <w:rPr>
          <w:w w:val="110"/>
          <w:sz w:val="24"/>
        </w:rPr>
        <w:tab/>
      </w:r>
      <w:r>
        <w:rPr>
          <w:spacing w:val="-1"/>
          <w:w w:val="115"/>
          <w:sz w:val="24"/>
        </w:rPr>
        <w:t>31 </w:t>
      </w:r>
      <w:r>
        <w:rPr>
          <w:w w:val="115"/>
          <w:sz w:val="24"/>
        </w:rPr>
        <w:t>MÁSODIK</w:t>
      </w:r>
      <w:r>
        <w:rPr>
          <w:spacing w:val="-8"/>
          <w:w w:val="115"/>
          <w:sz w:val="24"/>
        </w:rPr>
        <w:t> </w:t>
      </w:r>
      <w:r>
        <w:rPr>
          <w:w w:val="115"/>
          <w:sz w:val="24"/>
        </w:rPr>
        <w:t>RÉSZ</w:t>
      </w:r>
      <w:r>
        <w:rPr>
          <w:w w:val="115"/>
          <w:sz w:val="24"/>
          <w:u w:val="dotted"/>
        </w:rPr>
        <w:t> </w:t>
        <w:tab/>
        <w:tab/>
        <w:tab/>
      </w:r>
      <w:r>
        <w:rPr>
          <w:w w:val="115"/>
          <w:sz w:val="24"/>
        </w:rPr>
        <w:tab/>
      </w:r>
      <w:r>
        <w:rPr>
          <w:spacing w:val="-9"/>
          <w:w w:val="115"/>
          <w:sz w:val="24"/>
        </w:rPr>
        <w:t>35 </w:t>
      </w:r>
      <w:r>
        <w:rPr>
          <w:w w:val="115"/>
          <w:sz w:val="24"/>
        </w:rPr>
        <w:t>EGYESÜLET</w:t>
      </w:r>
      <w:r>
        <w:rPr>
          <w:w w:val="115"/>
          <w:sz w:val="24"/>
          <w:u w:val="dotted"/>
        </w:rPr>
        <w:t> </w:t>
        <w:tab/>
        <w:tab/>
        <w:tab/>
      </w:r>
      <w:r>
        <w:rPr>
          <w:w w:val="115"/>
          <w:sz w:val="24"/>
        </w:rPr>
        <w:tab/>
      </w:r>
      <w:r>
        <w:rPr>
          <w:spacing w:val="-9"/>
          <w:w w:val="115"/>
          <w:sz w:val="24"/>
        </w:rPr>
        <w:t>35</w:t>
      </w:r>
    </w:p>
    <w:p>
      <w:pPr>
        <w:pStyle w:val="ListParagraph"/>
        <w:numPr>
          <w:ilvl w:val="0"/>
          <w:numId w:val="1448"/>
        </w:numPr>
        <w:tabs>
          <w:tab w:pos="2229"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35 </w:t>
      </w:r>
      <w:r>
        <w:rPr>
          <w:w w:val="115"/>
          <w:sz w:val="24"/>
        </w:rPr>
        <w:t>AZ EGYESÜLET FOGALMA,</w:t>
      </w:r>
      <w:r>
        <w:rPr>
          <w:spacing w:val="10"/>
          <w:w w:val="115"/>
          <w:sz w:val="24"/>
        </w:rPr>
        <w:t> </w:t>
      </w:r>
      <w:r>
        <w:rPr>
          <w:w w:val="115"/>
          <w:sz w:val="24"/>
        </w:rPr>
        <w:t>LÉTESÍTÉSE,</w:t>
      </w:r>
    </w:p>
    <w:p>
      <w:pPr>
        <w:pStyle w:val="BodyText"/>
        <w:tabs>
          <w:tab w:pos="8806" w:val="left" w:leader="none"/>
          <w:tab w:pos="9046" w:val="left" w:leader="none"/>
        </w:tabs>
        <w:spacing w:line="214" w:lineRule="exact"/>
        <w:ind w:left="1713" w:firstLine="0"/>
        <w:jc w:val="left"/>
      </w:pPr>
      <w:r>
        <w:rPr>
          <w:w w:val="110"/>
        </w:rPr>
        <w:t>TAGSÁGA</w:t>
      </w:r>
      <w:r>
        <w:rPr>
          <w:w w:val="110"/>
          <w:u w:val="dotted"/>
        </w:rPr>
        <w:t> </w:t>
        <w:tab/>
      </w:r>
      <w:r>
        <w:rPr>
          <w:w w:val="110"/>
        </w:rPr>
        <w:tab/>
      </w:r>
      <w:r>
        <w:rPr>
          <w:w w:val="115"/>
        </w:rPr>
        <w:t>35</w:t>
      </w:r>
    </w:p>
    <w:p>
      <w:pPr>
        <w:pStyle w:val="ListParagraph"/>
        <w:numPr>
          <w:ilvl w:val="0"/>
          <w:numId w:val="1448"/>
        </w:numPr>
        <w:tabs>
          <w:tab w:pos="2324" w:val="left" w:leader="none"/>
          <w:tab w:pos="8806" w:val="left" w:leader="none"/>
          <w:tab w:pos="9046" w:val="left" w:leader="none"/>
        </w:tabs>
        <w:spacing w:line="261" w:lineRule="auto" w:before="18"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37 </w:t>
      </w:r>
      <w:r>
        <w:rPr>
          <w:w w:val="115"/>
          <w:sz w:val="24"/>
        </w:rPr>
        <w:t>AZ</w:t>
      </w:r>
      <w:r>
        <w:rPr>
          <w:spacing w:val="-14"/>
          <w:w w:val="115"/>
          <w:sz w:val="24"/>
        </w:rPr>
        <w:t> </w:t>
      </w:r>
      <w:r>
        <w:rPr>
          <w:w w:val="115"/>
          <w:sz w:val="24"/>
        </w:rPr>
        <w:t>EGYESÜLET</w:t>
      </w:r>
      <w:r>
        <w:rPr>
          <w:spacing w:val="-15"/>
          <w:w w:val="115"/>
          <w:sz w:val="24"/>
        </w:rPr>
        <w:t> </w:t>
      </w:r>
      <w:r>
        <w:rPr>
          <w:w w:val="115"/>
          <w:sz w:val="24"/>
        </w:rPr>
        <w:t>SZERVEI</w:t>
      </w:r>
      <w:r>
        <w:rPr>
          <w:w w:val="115"/>
          <w:sz w:val="24"/>
          <w:u w:val="dotted"/>
        </w:rPr>
        <w:t> </w:t>
        <w:tab/>
      </w:r>
      <w:r>
        <w:rPr>
          <w:w w:val="115"/>
          <w:sz w:val="24"/>
        </w:rPr>
        <w:tab/>
      </w:r>
      <w:r>
        <w:rPr>
          <w:spacing w:val="-9"/>
          <w:w w:val="115"/>
          <w:sz w:val="24"/>
        </w:rPr>
        <w:t>37</w:t>
      </w:r>
    </w:p>
    <w:p>
      <w:pPr>
        <w:pStyle w:val="ListParagraph"/>
        <w:numPr>
          <w:ilvl w:val="0"/>
          <w:numId w:val="1448"/>
        </w:numPr>
        <w:tabs>
          <w:tab w:pos="2132" w:val="left" w:leader="none"/>
          <w:tab w:pos="8406" w:val="left" w:leader="none"/>
          <w:tab w:pos="8646" w:val="left" w:leader="none"/>
          <w:tab w:pos="8806" w:val="left" w:leader="none"/>
          <w:tab w:pos="9046" w:val="left" w:leader="none"/>
        </w:tabs>
        <w:spacing w:line="261" w:lineRule="auto" w:before="0" w:after="0"/>
        <w:ind w:left="1313" w:right="526" w:firstLine="400"/>
        <w:jc w:val="right"/>
        <w:rPr>
          <w:sz w:val="24"/>
        </w:rPr>
      </w:pPr>
      <w:r>
        <w:rPr>
          <w:w w:val="115"/>
          <w:sz w:val="24"/>
        </w:rPr>
        <w:t>CÍM</w:t>
      </w:r>
      <w:r>
        <w:rPr>
          <w:w w:val="115"/>
          <w:sz w:val="24"/>
          <w:u w:val="dotted"/>
        </w:rPr>
        <w:t> </w:t>
        <w:tab/>
        <w:tab/>
        <w:tab/>
      </w:r>
      <w:r>
        <w:rPr>
          <w:w w:val="115"/>
          <w:sz w:val="24"/>
        </w:rPr>
        <w:tab/>
      </w:r>
      <w:r>
        <w:rPr>
          <w:spacing w:val="-9"/>
          <w:w w:val="115"/>
          <w:sz w:val="24"/>
        </w:rPr>
        <w:t>40 </w:t>
      </w:r>
      <w:r>
        <w:rPr>
          <w:w w:val="115"/>
          <w:sz w:val="24"/>
        </w:rPr>
        <w:t>AZ</w:t>
      </w:r>
      <w:r>
        <w:rPr>
          <w:spacing w:val="-2"/>
          <w:w w:val="115"/>
          <w:sz w:val="24"/>
        </w:rPr>
        <w:t> </w:t>
      </w:r>
      <w:r>
        <w:rPr>
          <w:w w:val="115"/>
          <w:sz w:val="24"/>
        </w:rPr>
        <w:t>EGYESÜLET</w:t>
      </w:r>
      <w:r>
        <w:rPr>
          <w:spacing w:val="-2"/>
          <w:w w:val="115"/>
          <w:sz w:val="24"/>
        </w:rPr>
        <w:t> </w:t>
      </w:r>
      <w:r>
        <w:rPr>
          <w:w w:val="115"/>
          <w:sz w:val="24"/>
        </w:rPr>
        <w:t>MEGSZŰNÉSE</w:t>
      </w:r>
      <w:r>
        <w:rPr>
          <w:w w:val="115"/>
          <w:sz w:val="24"/>
          <w:u w:val="dotted"/>
        </w:rPr>
        <w:t> </w:t>
        <w:tab/>
      </w:r>
      <w:r>
        <w:rPr>
          <w:w w:val="115"/>
          <w:sz w:val="24"/>
        </w:rPr>
        <w:tab/>
      </w:r>
      <w:r>
        <w:rPr>
          <w:spacing w:val="-1"/>
          <w:w w:val="115"/>
          <w:sz w:val="24"/>
        </w:rPr>
        <w:t>40 </w:t>
      </w:r>
      <w:r>
        <w:rPr>
          <w:w w:val="115"/>
          <w:sz w:val="24"/>
        </w:rPr>
        <w:t>HARMADIK</w:t>
      </w:r>
      <w:r>
        <w:rPr>
          <w:spacing w:val="-17"/>
          <w:w w:val="115"/>
          <w:sz w:val="24"/>
        </w:rPr>
        <w:t> </w:t>
      </w:r>
      <w:r>
        <w:rPr>
          <w:w w:val="115"/>
          <w:sz w:val="24"/>
        </w:rPr>
        <w:t>RÉSZ</w:t>
      </w:r>
      <w:r>
        <w:rPr>
          <w:w w:val="115"/>
          <w:sz w:val="24"/>
          <w:u w:val="dotted"/>
        </w:rPr>
        <w:t> </w:t>
        <w:tab/>
        <w:tab/>
        <w:tab/>
      </w:r>
      <w:r>
        <w:rPr>
          <w:w w:val="115"/>
          <w:sz w:val="24"/>
        </w:rPr>
        <w:tab/>
      </w:r>
      <w:r>
        <w:rPr>
          <w:spacing w:val="-9"/>
          <w:w w:val="115"/>
          <w:sz w:val="24"/>
        </w:rPr>
        <w:t>41 </w:t>
      </w:r>
      <w:r>
        <w:rPr>
          <w:w w:val="110"/>
          <w:sz w:val="24"/>
        </w:rPr>
        <w:t>GAZDASÁGI</w:t>
      </w:r>
      <w:r>
        <w:rPr>
          <w:spacing w:val="-7"/>
          <w:w w:val="110"/>
          <w:sz w:val="24"/>
        </w:rPr>
        <w:t> </w:t>
      </w:r>
      <w:r>
        <w:rPr>
          <w:w w:val="110"/>
          <w:sz w:val="24"/>
        </w:rPr>
        <w:t>TÁRSASÁG</w:t>
      </w:r>
      <w:r>
        <w:rPr>
          <w:w w:val="110"/>
          <w:sz w:val="24"/>
          <w:u w:val="dotted"/>
        </w:rPr>
        <w:t> </w:t>
        <w:tab/>
        <w:tab/>
        <w:tab/>
      </w:r>
      <w:r>
        <w:rPr>
          <w:w w:val="110"/>
          <w:sz w:val="24"/>
        </w:rPr>
        <w:tab/>
      </w:r>
      <w:r>
        <w:rPr>
          <w:spacing w:val="-9"/>
          <w:w w:val="115"/>
          <w:sz w:val="24"/>
        </w:rPr>
        <w:t>41</w:t>
      </w:r>
    </w:p>
    <w:p>
      <w:pPr>
        <w:pStyle w:val="ListParagraph"/>
        <w:numPr>
          <w:ilvl w:val="0"/>
          <w:numId w:val="1448"/>
        </w:numPr>
        <w:tabs>
          <w:tab w:pos="2037"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41 </w:t>
      </w:r>
      <w:r>
        <w:rPr>
          <w:w w:val="115"/>
          <w:sz w:val="24"/>
        </w:rPr>
        <w:t>A GAZDASÁGI TÁRSASÁGOK</w:t>
      </w:r>
      <w:r>
        <w:rPr>
          <w:spacing w:val="1"/>
          <w:w w:val="115"/>
          <w:sz w:val="24"/>
        </w:rPr>
        <w:t> </w:t>
      </w:r>
      <w:r>
        <w:rPr>
          <w:w w:val="115"/>
          <w:sz w:val="24"/>
        </w:rPr>
        <w:t>KÖZÖS</w:t>
      </w:r>
    </w:p>
    <w:p>
      <w:pPr>
        <w:pStyle w:val="BodyText"/>
        <w:tabs>
          <w:tab w:pos="8806" w:val="left" w:leader="none"/>
          <w:tab w:pos="9046" w:val="left" w:leader="none"/>
        </w:tabs>
        <w:spacing w:line="214" w:lineRule="exact"/>
        <w:ind w:left="1713" w:firstLine="0"/>
        <w:jc w:val="left"/>
      </w:pPr>
      <w:r>
        <w:rPr>
          <w:w w:val="110"/>
        </w:rPr>
        <w:t>SZABÁLYAI</w:t>
      </w:r>
      <w:r>
        <w:rPr>
          <w:w w:val="110"/>
          <w:u w:val="dotted"/>
        </w:rPr>
        <w:t> </w:t>
        <w:tab/>
      </w:r>
      <w:r>
        <w:rPr>
          <w:w w:val="110"/>
        </w:rPr>
        <w:tab/>
      </w:r>
      <w:r>
        <w:rPr>
          <w:w w:val="115"/>
        </w:rPr>
        <w:t>42</w:t>
      </w:r>
    </w:p>
    <w:p>
      <w:pPr>
        <w:pStyle w:val="ListParagraph"/>
        <w:numPr>
          <w:ilvl w:val="0"/>
          <w:numId w:val="1452"/>
        </w:numPr>
        <w:tabs>
          <w:tab w:pos="2610" w:val="left" w:leader="none"/>
          <w:tab w:pos="8806" w:val="left" w:leader="none"/>
          <w:tab w:pos="9046" w:val="left" w:leader="none"/>
        </w:tabs>
        <w:spacing w:line="261" w:lineRule="auto" w:before="19"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42 </w:t>
      </w:r>
      <w:r>
        <w:rPr>
          <w:w w:val="125"/>
          <w:sz w:val="24"/>
        </w:rPr>
        <w:t>Általános</w:t>
      </w:r>
      <w:r>
        <w:rPr>
          <w:spacing w:val="25"/>
          <w:w w:val="125"/>
          <w:sz w:val="24"/>
        </w:rPr>
        <w:t> </w:t>
      </w:r>
      <w:r>
        <w:rPr>
          <w:w w:val="125"/>
          <w:sz w:val="24"/>
        </w:rPr>
        <w:t>rendelkezések</w:t>
      </w:r>
      <w:r>
        <w:rPr>
          <w:w w:val="125"/>
          <w:sz w:val="24"/>
          <w:u w:val="dotted"/>
        </w:rPr>
        <w:t> </w:t>
        <w:tab/>
      </w:r>
      <w:r>
        <w:rPr>
          <w:w w:val="125"/>
          <w:sz w:val="24"/>
        </w:rPr>
        <w:tab/>
      </w:r>
      <w:r>
        <w:rPr>
          <w:spacing w:val="-9"/>
          <w:w w:val="125"/>
          <w:sz w:val="24"/>
        </w:rPr>
        <w:t>42</w:t>
      </w:r>
    </w:p>
    <w:p>
      <w:pPr>
        <w:pStyle w:val="ListParagraph"/>
        <w:numPr>
          <w:ilvl w:val="0"/>
          <w:numId w:val="1452"/>
        </w:numPr>
        <w:tabs>
          <w:tab w:pos="2704" w:val="left" w:leader="none"/>
          <w:tab w:pos="8806" w:val="left" w:leader="none"/>
          <w:tab w:pos="9046" w:val="left" w:leader="none"/>
        </w:tabs>
        <w:spacing w:line="261" w:lineRule="auto" w:before="0" w:after="0"/>
        <w:ind w:left="2113" w:right="526" w:firstLine="0"/>
        <w:jc w:val="left"/>
        <w:rPr>
          <w:sz w:val="24"/>
        </w:rPr>
      </w:pPr>
      <w:r>
        <w:rPr>
          <w:w w:val="130"/>
          <w:sz w:val="24"/>
        </w:rPr>
        <w:t>Fejezet</w:t>
      </w:r>
      <w:r>
        <w:rPr>
          <w:w w:val="130"/>
          <w:sz w:val="24"/>
          <w:u w:val="dotted"/>
        </w:rPr>
        <w:t> </w:t>
        <w:tab/>
      </w:r>
      <w:r>
        <w:rPr>
          <w:w w:val="130"/>
          <w:sz w:val="24"/>
        </w:rPr>
        <w:tab/>
      </w:r>
      <w:r>
        <w:rPr>
          <w:spacing w:val="-9"/>
          <w:w w:val="130"/>
          <w:sz w:val="24"/>
        </w:rPr>
        <w:t>43 </w:t>
      </w:r>
      <w:r>
        <w:rPr>
          <w:w w:val="130"/>
          <w:sz w:val="24"/>
        </w:rPr>
        <w:t>A gazdasági</w:t>
      </w:r>
      <w:r>
        <w:rPr>
          <w:spacing w:val="-23"/>
          <w:w w:val="130"/>
          <w:sz w:val="24"/>
        </w:rPr>
        <w:t> </w:t>
      </w:r>
      <w:r>
        <w:rPr>
          <w:w w:val="130"/>
          <w:sz w:val="24"/>
        </w:rPr>
        <w:t>társaság</w:t>
      </w:r>
      <w:r>
        <w:rPr>
          <w:spacing w:val="-13"/>
          <w:w w:val="130"/>
          <w:sz w:val="24"/>
        </w:rPr>
        <w:t> </w:t>
      </w:r>
      <w:r>
        <w:rPr>
          <w:w w:val="130"/>
          <w:sz w:val="24"/>
        </w:rPr>
        <w:t>alapítása</w:t>
      </w:r>
      <w:r>
        <w:rPr>
          <w:w w:val="130"/>
          <w:sz w:val="24"/>
          <w:u w:val="dotted"/>
        </w:rPr>
        <w:t> </w:t>
        <w:tab/>
      </w:r>
      <w:r>
        <w:rPr>
          <w:w w:val="130"/>
          <w:sz w:val="24"/>
        </w:rPr>
        <w:tab/>
      </w:r>
      <w:r>
        <w:rPr>
          <w:spacing w:val="-9"/>
          <w:w w:val="130"/>
          <w:sz w:val="24"/>
        </w:rPr>
        <w:t>43</w:t>
      </w:r>
    </w:p>
    <w:p>
      <w:pPr>
        <w:pStyle w:val="ListParagraph"/>
        <w:numPr>
          <w:ilvl w:val="0"/>
          <w:numId w:val="1452"/>
        </w:numPr>
        <w:tabs>
          <w:tab w:pos="2798"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45 </w:t>
      </w:r>
      <w:r>
        <w:rPr>
          <w:w w:val="125"/>
          <w:sz w:val="24"/>
        </w:rPr>
        <w:t>A létesítő</w:t>
      </w:r>
      <w:r>
        <w:rPr>
          <w:spacing w:val="9"/>
          <w:w w:val="125"/>
          <w:sz w:val="24"/>
        </w:rPr>
        <w:t> </w:t>
      </w:r>
      <w:r>
        <w:rPr>
          <w:w w:val="125"/>
          <w:sz w:val="24"/>
        </w:rPr>
        <w:t>okirat</w:t>
      </w:r>
      <w:r>
        <w:rPr>
          <w:spacing w:val="6"/>
          <w:w w:val="125"/>
          <w:sz w:val="24"/>
        </w:rPr>
        <w:t> </w:t>
      </w:r>
      <w:r>
        <w:rPr>
          <w:w w:val="125"/>
          <w:sz w:val="24"/>
        </w:rPr>
        <w:t>módosítása</w:t>
      </w:r>
      <w:r>
        <w:rPr>
          <w:w w:val="125"/>
          <w:sz w:val="24"/>
          <w:u w:val="dotted"/>
        </w:rPr>
        <w:t> </w:t>
        <w:tab/>
      </w:r>
      <w:r>
        <w:rPr>
          <w:w w:val="125"/>
          <w:sz w:val="24"/>
        </w:rPr>
        <w:tab/>
      </w:r>
      <w:r>
        <w:rPr>
          <w:spacing w:val="-9"/>
          <w:w w:val="125"/>
          <w:sz w:val="24"/>
        </w:rPr>
        <w:t>45</w:t>
      </w:r>
    </w:p>
    <w:p>
      <w:pPr>
        <w:pStyle w:val="ListParagraph"/>
        <w:numPr>
          <w:ilvl w:val="0"/>
          <w:numId w:val="1452"/>
        </w:numPr>
        <w:tabs>
          <w:tab w:pos="2893"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46 </w:t>
      </w:r>
      <w:r>
        <w:rPr>
          <w:w w:val="125"/>
          <w:sz w:val="24"/>
        </w:rPr>
        <w:t>Kisebbségvédelem</w:t>
      </w:r>
      <w:r>
        <w:rPr>
          <w:w w:val="125"/>
          <w:sz w:val="24"/>
          <w:u w:val="dotted"/>
        </w:rPr>
        <w:t> </w:t>
        <w:tab/>
      </w:r>
      <w:r>
        <w:rPr>
          <w:w w:val="125"/>
          <w:sz w:val="24"/>
        </w:rPr>
        <w:tab/>
      </w:r>
      <w:r>
        <w:rPr>
          <w:spacing w:val="-9"/>
          <w:w w:val="125"/>
          <w:sz w:val="24"/>
        </w:rPr>
        <w:t>46</w:t>
      </w:r>
    </w:p>
    <w:p>
      <w:pPr>
        <w:pStyle w:val="ListParagraph"/>
        <w:numPr>
          <w:ilvl w:val="0"/>
          <w:numId w:val="1452"/>
        </w:numPr>
        <w:tabs>
          <w:tab w:pos="2701"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47 </w:t>
      </w:r>
      <w:r>
        <w:rPr>
          <w:w w:val="125"/>
          <w:sz w:val="24"/>
        </w:rPr>
        <w:t>A</w:t>
      </w:r>
      <w:r>
        <w:rPr>
          <w:spacing w:val="4"/>
          <w:w w:val="125"/>
          <w:sz w:val="24"/>
        </w:rPr>
        <w:t> </w:t>
      </w:r>
      <w:r>
        <w:rPr>
          <w:w w:val="125"/>
          <w:sz w:val="24"/>
        </w:rPr>
        <w:t>tag</w:t>
      </w:r>
      <w:r>
        <w:rPr>
          <w:spacing w:val="3"/>
          <w:w w:val="125"/>
          <w:sz w:val="24"/>
        </w:rPr>
        <w:t> </w:t>
      </w:r>
      <w:r>
        <w:rPr>
          <w:w w:val="125"/>
          <w:sz w:val="24"/>
        </w:rPr>
        <w:t>kizárása</w:t>
      </w:r>
      <w:r>
        <w:rPr>
          <w:w w:val="125"/>
          <w:sz w:val="24"/>
          <w:u w:val="dotted"/>
        </w:rPr>
        <w:t> </w:t>
        <w:tab/>
      </w:r>
      <w:r>
        <w:rPr>
          <w:w w:val="125"/>
          <w:sz w:val="24"/>
        </w:rPr>
        <w:tab/>
      </w:r>
      <w:r>
        <w:rPr>
          <w:spacing w:val="-9"/>
          <w:w w:val="125"/>
          <w:sz w:val="24"/>
        </w:rPr>
        <w:t>47</w:t>
      </w:r>
    </w:p>
    <w:p>
      <w:pPr>
        <w:pStyle w:val="ListParagraph"/>
        <w:numPr>
          <w:ilvl w:val="0"/>
          <w:numId w:val="1452"/>
        </w:numPr>
        <w:tabs>
          <w:tab w:pos="2607"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47 </w:t>
      </w:r>
      <w:r>
        <w:rPr>
          <w:w w:val="125"/>
          <w:sz w:val="24"/>
        </w:rPr>
        <w:t>A  gazdasági</w:t>
      </w:r>
      <w:r>
        <w:rPr>
          <w:spacing w:val="-19"/>
          <w:w w:val="125"/>
          <w:sz w:val="24"/>
        </w:rPr>
        <w:t> </w:t>
      </w:r>
      <w:r>
        <w:rPr>
          <w:w w:val="125"/>
          <w:sz w:val="24"/>
        </w:rPr>
        <w:t>társaság</w:t>
      </w:r>
      <w:r>
        <w:rPr>
          <w:spacing w:val="27"/>
          <w:w w:val="125"/>
          <w:sz w:val="24"/>
        </w:rPr>
        <w:t> </w:t>
      </w:r>
      <w:r>
        <w:rPr>
          <w:w w:val="125"/>
          <w:sz w:val="24"/>
        </w:rPr>
        <w:t>szervezete</w:t>
      </w:r>
      <w:r>
        <w:rPr>
          <w:w w:val="125"/>
          <w:sz w:val="24"/>
          <w:u w:val="dotted"/>
        </w:rPr>
        <w:t> </w:t>
        <w:tab/>
      </w:r>
      <w:r>
        <w:rPr>
          <w:w w:val="125"/>
          <w:sz w:val="24"/>
        </w:rPr>
        <w:tab/>
      </w:r>
      <w:r>
        <w:rPr>
          <w:spacing w:val="-9"/>
          <w:w w:val="125"/>
          <w:sz w:val="24"/>
        </w:rPr>
        <w:t>48</w:t>
      </w:r>
    </w:p>
    <w:p>
      <w:pPr>
        <w:pStyle w:val="ListParagraph"/>
        <w:numPr>
          <w:ilvl w:val="1"/>
          <w:numId w:val="1452"/>
        </w:numPr>
        <w:tabs>
          <w:tab w:pos="2819" w:val="left" w:leader="none"/>
          <w:tab w:pos="6292" w:val="left" w:leader="none"/>
          <w:tab w:pos="6532" w:val="left" w:leader="none"/>
        </w:tabs>
        <w:spacing w:line="274" w:lineRule="exact" w:before="0" w:after="0"/>
        <w:ind w:left="2818" w:right="526" w:hanging="305"/>
        <w:jc w:val="right"/>
        <w:rPr>
          <w:sz w:val="24"/>
        </w:rPr>
      </w:pPr>
      <w:r>
        <w:rPr>
          <w:w w:val="125"/>
          <w:sz w:val="24"/>
        </w:rPr>
        <w:t>A gazdasági társaság</w:t>
      </w:r>
      <w:r>
        <w:rPr>
          <w:spacing w:val="41"/>
          <w:w w:val="125"/>
          <w:sz w:val="24"/>
        </w:rPr>
        <w:t> </w:t>
      </w:r>
      <w:r>
        <w:rPr>
          <w:w w:val="125"/>
          <w:sz w:val="24"/>
        </w:rPr>
        <w:t>legfőbb</w:t>
      </w:r>
      <w:r>
        <w:rPr>
          <w:spacing w:val="14"/>
          <w:w w:val="125"/>
          <w:sz w:val="24"/>
        </w:rPr>
        <w:t> </w:t>
      </w:r>
      <w:r>
        <w:rPr>
          <w:w w:val="125"/>
          <w:sz w:val="24"/>
        </w:rPr>
        <w:t>szerve</w:t>
      </w:r>
      <w:r>
        <w:rPr>
          <w:w w:val="125"/>
          <w:sz w:val="24"/>
          <w:u w:val="dotted"/>
        </w:rPr>
        <w:t> </w:t>
        <w:tab/>
      </w:r>
      <w:r>
        <w:rPr>
          <w:w w:val="125"/>
          <w:sz w:val="24"/>
        </w:rPr>
        <w:tab/>
        <w:t>48</w:t>
      </w:r>
    </w:p>
    <w:p>
      <w:pPr>
        <w:pStyle w:val="ListParagraph"/>
        <w:numPr>
          <w:ilvl w:val="1"/>
          <w:numId w:val="1452"/>
        </w:numPr>
        <w:tabs>
          <w:tab w:pos="2819" w:val="left" w:leader="none"/>
          <w:tab w:pos="6292" w:val="left" w:leader="none"/>
          <w:tab w:pos="6532" w:val="left" w:leader="none"/>
        </w:tabs>
        <w:spacing w:line="240" w:lineRule="auto" w:before="16" w:after="0"/>
        <w:ind w:left="2818" w:right="526" w:hanging="305"/>
        <w:jc w:val="right"/>
        <w:rPr>
          <w:sz w:val="24"/>
        </w:rPr>
      </w:pPr>
      <w:r>
        <w:rPr>
          <w:w w:val="125"/>
          <w:sz w:val="24"/>
        </w:rPr>
        <w:t>Ügyvezetés</w:t>
      </w:r>
      <w:r>
        <w:rPr>
          <w:spacing w:val="6"/>
          <w:w w:val="125"/>
          <w:sz w:val="24"/>
        </w:rPr>
        <w:t> </w:t>
      </w:r>
      <w:r>
        <w:rPr>
          <w:w w:val="125"/>
          <w:sz w:val="24"/>
        </w:rPr>
        <w:t>és</w:t>
      </w:r>
      <w:r>
        <w:rPr>
          <w:spacing w:val="6"/>
          <w:w w:val="125"/>
          <w:sz w:val="24"/>
        </w:rPr>
        <w:t> </w:t>
      </w:r>
      <w:r>
        <w:rPr>
          <w:w w:val="125"/>
          <w:sz w:val="24"/>
        </w:rPr>
        <w:t>képviselet</w:t>
      </w:r>
      <w:r>
        <w:rPr>
          <w:w w:val="125"/>
          <w:sz w:val="24"/>
          <w:u w:val="dotted"/>
        </w:rPr>
        <w:t> </w:t>
        <w:tab/>
      </w:r>
      <w:r>
        <w:rPr>
          <w:w w:val="125"/>
          <w:sz w:val="24"/>
        </w:rPr>
        <w:tab/>
      </w:r>
      <w:r>
        <w:rPr>
          <w:spacing w:val="-2"/>
          <w:w w:val="125"/>
          <w:sz w:val="24"/>
        </w:rPr>
        <w:t>48</w:t>
      </w:r>
    </w:p>
    <w:p>
      <w:pPr>
        <w:pStyle w:val="ListParagraph"/>
        <w:numPr>
          <w:ilvl w:val="1"/>
          <w:numId w:val="1452"/>
        </w:numPr>
        <w:tabs>
          <w:tab w:pos="2819" w:val="left" w:leader="none"/>
          <w:tab w:pos="6292" w:val="left" w:leader="none"/>
          <w:tab w:pos="6532" w:val="left" w:leader="none"/>
        </w:tabs>
        <w:spacing w:line="240" w:lineRule="auto" w:before="24" w:after="0"/>
        <w:ind w:left="2818" w:right="526" w:hanging="305"/>
        <w:jc w:val="right"/>
        <w:rPr>
          <w:sz w:val="24"/>
        </w:rPr>
      </w:pPr>
      <w:r>
        <w:rPr>
          <w:w w:val="125"/>
          <w:sz w:val="24"/>
        </w:rPr>
        <w:t>Felügyelőbizottság</w:t>
      </w:r>
      <w:r>
        <w:rPr>
          <w:w w:val="125"/>
          <w:sz w:val="24"/>
          <w:u w:val="dotted"/>
        </w:rPr>
        <w:t> </w:t>
        <w:tab/>
      </w:r>
      <w:r>
        <w:rPr>
          <w:w w:val="125"/>
          <w:sz w:val="24"/>
        </w:rPr>
        <w:tab/>
      </w:r>
      <w:r>
        <w:rPr>
          <w:spacing w:val="-2"/>
          <w:w w:val="125"/>
          <w:sz w:val="24"/>
        </w:rPr>
        <w:t>50</w:t>
      </w:r>
    </w:p>
    <w:p>
      <w:pPr>
        <w:pStyle w:val="ListParagraph"/>
        <w:numPr>
          <w:ilvl w:val="1"/>
          <w:numId w:val="1452"/>
        </w:numPr>
        <w:tabs>
          <w:tab w:pos="2819" w:val="left" w:leader="none"/>
          <w:tab w:pos="6292" w:val="left" w:leader="none"/>
          <w:tab w:pos="6532" w:val="left" w:leader="none"/>
        </w:tabs>
        <w:spacing w:line="240" w:lineRule="auto" w:before="24" w:after="0"/>
        <w:ind w:left="2818" w:right="526" w:hanging="305"/>
        <w:jc w:val="right"/>
        <w:rPr>
          <w:sz w:val="24"/>
        </w:rPr>
      </w:pPr>
      <w:r>
        <w:rPr>
          <w:w w:val="120"/>
          <w:sz w:val="24"/>
        </w:rPr>
        <w:t>Állandó</w:t>
      </w:r>
      <w:r>
        <w:rPr>
          <w:spacing w:val="1"/>
          <w:w w:val="120"/>
          <w:sz w:val="24"/>
        </w:rPr>
        <w:t> </w:t>
      </w:r>
      <w:r>
        <w:rPr>
          <w:w w:val="120"/>
          <w:sz w:val="24"/>
        </w:rPr>
        <w:t>könyvvizsgáló</w:t>
      </w:r>
      <w:r>
        <w:rPr>
          <w:w w:val="120"/>
          <w:sz w:val="24"/>
          <w:u w:val="dotted"/>
        </w:rPr>
        <w:t> </w:t>
        <w:tab/>
      </w:r>
      <w:r>
        <w:rPr>
          <w:w w:val="120"/>
          <w:sz w:val="24"/>
        </w:rPr>
        <w:tab/>
      </w:r>
      <w:r>
        <w:rPr>
          <w:spacing w:val="-2"/>
          <w:w w:val="120"/>
          <w:sz w:val="24"/>
        </w:rPr>
        <w:t>53</w:t>
      </w:r>
    </w:p>
    <w:p>
      <w:pPr>
        <w:pStyle w:val="ListParagraph"/>
        <w:numPr>
          <w:ilvl w:val="1"/>
          <w:numId w:val="1452"/>
        </w:numPr>
        <w:tabs>
          <w:tab w:pos="2819" w:val="left" w:leader="none"/>
          <w:tab w:pos="6292" w:val="left" w:leader="none"/>
          <w:tab w:pos="6532" w:val="left" w:leader="none"/>
        </w:tabs>
        <w:spacing w:line="240" w:lineRule="auto" w:before="24" w:after="0"/>
        <w:ind w:left="2818" w:right="526" w:hanging="305"/>
        <w:jc w:val="right"/>
        <w:rPr>
          <w:sz w:val="24"/>
        </w:rPr>
      </w:pPr>
      <w:r>
        <w:rPr>
          <w:w w:val="130"/>
          <w:sz w:val="24"/>
        </w:rPr>
        <w:t>Egyéb</w:t>
      </w:r>
      <w:r>
        <w:rPr>
          <w:spacing w:val="-17"/>
          <w:w w:val="130"/>
          <w:sz w:val="24"/>
        </w:rPr>
        <w:t> </w:t>
      </w:r>
      <w:r>
        <w:rPr>
          <w:w w:val="130"/>
          <w:sz w:val="24"/>
        </w:rPr>
        <w:t>társasági</w:t>
      </w:r>
      <w:r>
        <w:rPr>
          <w:spacing w:val="-17"/>
          <w:w w:val="130"/>
          <w:sz w:val="24"/>
        </w:rPr>
        <w:t> </w:t>
      </w:r>
      <w:r>
        <w:rPr>
          <w:w w:val="130"/>
          <w:sz w:val="24"/>
        </w:rPr>
        <w:t>szervek</w:t>
      </w:r>
      <w:r>
        <w:rPr>
          <w:w w:val="130"/>
          <w:sz w:val="24"/>
          <w:u w:val="dotted"/>
        </w:rPr>
        <w:t> </w:t>
        <w:tab/>
      </w:r>
      <w:r>
        <w:rPr>
          <w:w w:val="130"/>
          <w:sz w:val="24"/>
        </w:rPr>
        <w:tab/>
      </w:r>
      <w:r>
        <w:rPr>
          <w:spacing w:val="-2"/>
          <w:w w:val="125"/>
          <w:sz w:val="24"/>
        </w:rPr>
        <w:t>53</w:t>
      </w:r>
    </w:p>
    <w:p>
      <w:pPr>
        <w:pStyle w:val="ListParagraph"/>
        <w:numPr>
          <w:ilvl w:val="0"/>
          <w:numId w:val="1452"/>
        </w:numPr>
        <w:tabs>
          <w:tab w:pos="2701" w:val="left" w:leader="none"/>
          <w:tab w:pos="8806" w:val="left" w:leader="none"/>
          <w:tab w:pos="9046" w:val="left" w:leader="none"/>
        </w:tabs>
        <w:spacing w:line="261" w:lineRule="auto" w:before="24"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54 </w:t>
      </w:r>
      <w:r>
        <w:rPr>
          <w:w w:val="125"/>
          <w:sz w:val="24"/>
        </w:rPr>
        <w:t>A gazdasági társaság átalakulása</w:t>
      </w:r>
      <w:r>
        <w:rPr>
          <w:spacing w:val="12"/>
          <w:w w:val="125"/>
          <w:sz w:val="24"/>
        </w:rPr>
        <w:t> </w:t>
      </w:r>
      <w:r>
        <w:rPr>
          <w:w w:val="125"/>
          <w:sz w:val="24"/>
        </w:rPr>
        <w:t>és</w:t>
      </w:r>
    </w:p>
    <w:p>
      <w:pPr>
        <w:pStyle w:val="BodyText"/>
        <w:tabs>
          <w:tab w:pos="8806" w:val="left" w:leader="none"/>
          <w:tab w:pos="9046" w:val="left" w:leader="none"/>
        </w:tabs>
        <w:spacing w:line="214" w:lineRule="exact"/>
        <w:ind w:left="2113" w:firstLine="0"/>
        <w:jc w:val="left"/>
      </w:pPr>
      <w:r>
        <w:rPr>
          <w:w w:val="130"/>
        </w:rPr>
        <w:t>egyesülése</w:t>
      </w:r>
      <w:r>
        <w:rPr>
          <w:w w:val="130"/>
          <w:u w:val="dotted"/>
        </w:rPr>
        <w:t> </w:t>
        <w:tab/>
      </w:r>
      <w:r>
        <w:rPr>
          <w:w w:val="130"/>
        </w:rPr>
        <w:tab/>
        <w:t>54</w:t>
      </w:r>
    </w:p>
    <w:p>
      <w:pPr>
        <w:pStyle w:val="ListParagraph"/>
        <w:numPr>
          <w:ilvl w:val="0"/>
          <w:numId w:val="1452"/>
        </w:numPr>
        <w:tabs>
          <w:tab w:pos="2796" w:val="left" w:leader="none"/>
          <w:tab w:pos="8806" w:val="left" w:leader="none"/>
          <w:tab w:pos="9046" w:val="left" w:leader="none"/>
        </w:tabs>
        <w:spacing w:line="261" w:lineRule="auto" w:before="24"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54 </w:t>
      </w:r>
      <w:r>
        <w:rPr>
          <w:w w:val="125"/>
          <w:sz w:val="24"/>
        </w:rPr>
        <w:t>A gazdasági társaság jogutód</w:t>
      </w:r>
      <w:r>
        <w:rPr>
          <w:spacing w:val="6"/>
          <w:w w:val="125"/>
          <w:sz w:val="24"/>
        </w:rPr>
        <w:t> </w:t>
      </w:r>
      <w:r>
        <w:rPr>
          <w:w w:val="125"/>
          <w:sz w:val="24"/>
        </w:rPr>
        <w:t>nélküli</w:t>
      </w:r>
    </w:p>
    <w:p>
      <w:pPr>
        <w:pStyle w:val="BodyText"/>
        <w:tabs>
          <w:tab w:pos="8806" w:val="left" w:leader="none"/>
          <w:tab w:pos="9046" w:val="left" w:leader="none"/>
        </w:tabs>
        <w:spacing w:line="214" w:lineRule="exact"/>
        <w:ind w:left="2113" w:firstLine="0"/>
        <w:jc w:val="left"/>
      </w:pPr>
      <w:r>
        <w:rPr>
          <w:w w:val="130"/>
        </w:rPr>
        <w:t>megszűnése</w:t>
      </w:r>
      <w:r>
        <w:rPr>
          <w:w w:val="130"/>
          <w:u w:val="dotted"/>
        </w:rPr>
        <w:t> </w:t>
        <w:tab/>
      </w:r>
      <w:r>
        <w:rPr>
          <w:w w:val="130"/>
        </w:rPr>
        <w:tab/>
        <w:t>54</w:t>
      </w:r>
    </w:p>
    <w:p>
      <w:pPr>
        <w:spacing w:after="0" w:line="214" w:lineRule="exact"/>
        <w:jc w:val="left"/>
        <w:sectPr>
          <w:pgSz w:w="11900" w:h="16820"/>
          <w:pgMar w:header="1104" w:footer="0" w:top="1840" w:bottom="280" w:left="1020" w:right="1000"/>
        </w:sectPr>
      </w:pPr>
    </w:p>
    <w:p>
      <w:pPr>
        <w:pStyle w:val="ListParagraph"/>
        <w:numPr>
          <w:ilvl w:val="0"/>
          <w:numId w:val="1448"/>
        </w:numPr>
        <w:tabs>
          <w:tab w:pos="2131" w:val="left" w:leader="none"/>
          <w:tab w:pos="8806" w:val="left" w:leader="none"/>
          <w:tab w:pos="9046" w:val="left" w:leader="none"/>
        </w:tabs>
        <w:spacing w:line="261" w:lineRule="auto" w:before="139"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55 </w:t>
      </w:r>
      <w:r>
        <w:rPr>
          <w:w w:val="115"/>
          <w:sz w:val="24"/>
        </w:rPr>
        <w:t>A</w:t>
      </w:r>
      <w:r>
        <w:rPr>
          <w:spacing w:val="-31"/>
          <w:w w:val="115"/>
          <w:sz w:val="24"/>
        </w:rPr>
        <w:t> </w:t>
      </w:r>
      <w:r>
        <w:rPr>
          <w:w w:val="115"/>
          <w:sz w:val="24"/>
        </w:rPr>
        <w:t>KÖZKERESETI</w:t>
      </w:r>
      <w:r>
        <w:rPr>
          <w:spacing w:val="-30"/>
          <w:w w:val="115"/>
          <w:sz w:val="24"/>
        </w:rPr>
        <w:t> </w:t>
      </w:r>
      <w:r>
        <w:rPr>
          <w:w w:val="115"/>
          <w:sz w:val="24"/>
        </w:rPr>
        <w:t>TÁRSASÁG</w:t>
      </w:r>
      <w:r>
        <w:rPr>
          <w:w w:val="115"/>
          <w:sz w:val="24"/>
          <w:u w:val="dotted"/>
        </w:rPr>
        <w:t> </w:t>
        <w:tab/>
      </w:r>
      <w:r>
        <w:rPr>
          <w:w w:val="115"/>
          <w:sz w:val="24"/>
        </w:rPr>
        <w:tab/>
      </w:r>
      <w:r>
        <w:rPr>
          <w:spacing w:val="-9"/>
          <w:w w:val="115"/>
          <w:sz w:val="24"/>
        </w:rPr>
        <w:t>55</w:t>
      </w:r>
    </w:p>
    <w:p>
      <w:pPr>
        <w:pStyle w:val="ListParagraph"/>
        <w:numPr>
          <w:ilvl w:val="0"/>
          <w:numId w:val="1448"/>
        </w:numPr>
        <w:tabs>
          <w:tab w:pos="2225"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58 </w:t>
      </w:r>
      <w:r>
        <w:rPr>
          <w:w w:val="115"/>
          <w:sz w:val="24"/>
        </w:rPr>
        <w:t>A</w:t>
      </w:r>
      <w:r>
        <w:rPr>
          <w:spacing w:val="-26"/>
          <w:w w:val="115"/>
          <w:sz w:val="24"/>
        </w:rPr>
        <w:t> </w:t>
      </w:r>
      <w:r>
        <w:rPr>
          <w:w w:val="115"/>
          <w:sz w:val="24"/>
        </w:rPr>
        <w:t>BETÉTI</w:t>
      </w:r>
      <w:r>
        <w:rPr>
          <w:spacing w:val="-25"/>
          <w:w w:val="115"/>
          <w:sz w:val="24"/>
        </w:rPr>
        <w:t> </w:t>
      </w:r>
      <w:r>
        <w:rPr>
          <w:w w:val="115"/>
          <w:sz w:val="24"/>
        </w:rPr>
        <w:t>TÁRSASÁG</w:t>
      </w:r>
      <w:r>
        <w:rPr>
          <w:w w:val="115"/>
          <w:sz w:val="24"/>
          <w:u w:val="dotted"/>
        </w:rPr>
        <w:t> </w:t>
        <w:tab/>
      </w:r>
      <w:r>
        <w:rPr>
          <w:w w:val="115"/>
          <w:sz w:val="24"/>
        </w:rPr>
        <w:tab/>
      </w:r>
      <w:r>
        <w:rPr>
          <w:spacing w:val="-9"/>
          <w:w w:val="115"/>
          <w:sz w:val="24"/>
        </w:rPr>
        <w:t>58</w:t>
      </w:r>
    </w:p>
    <w:p>
      <w:pPr>
        <w:pStyle w:val="ListParagraph"/>
        <w:numPr>
          <w:ilvl w:val="0"/>
          <w:numId w:val="1448"/>
        </w:numPr>
        <w:tabs>
          <w:tab w:pos="2320" w:val="left" w:leader="none"/>
          <w:tab w:pos="8806" w:val="left" w:leader="none"/>
          <w:tab w:pos="9046" w:val="left" w:leader="none"/>
        </w:tabs>
        <w:spacing w:line="261" w:lineRule="auto" w:before="0" w:after="0"/>
        <w:ind w:left="1713" w:right="526" w:firstLine="0"/>
        <w:jc w:val="left"/>
        <w:rPr>
          <w:sz w:val="24"/>
        </w:rPr>
      </w:pPr>
      <w:r>
        <w:rPr>
          <w:w w:val="115"/>
          <w:sz w:val="24"/>
        </w:rPr>
        <w:t>CÍM</w:t>
      </w:r>
      <w:r>
        <w:rPr>
          <w:w w:val="115"/>
          <w:sz w:val="24"/>
          <w:u w:val="dotted"/>
        </w:rPr>
        <w:t> </w:t>
        <w:tab/>
      </w:r>
      <w:r>
        <w:rPr>
          <w:w w:val="115"/>
          <w:sz w:val="24"/>
        </w:rPr>
        <w:tab/>
      </w:r>
      <w:r>
        <w:rPr>
          <w:spacing w:val="-9"/>
          <w:w w:val="115"/>
          <w:sz w:val="24"/>
        </w:rPr>
        <w:t>59 </w:t>
      </w:r>
      <w:r>
        <w:rPr>
          <w:w w:val="115"/>
          <w:sz w:val="24"/>
        </w:rPr>
        <w:t>A</w:t>
      </w:r>
      <w:r>
        <w:rPr>
          <w:spacing w:val="-33"/>
          <w:w w:val="115"/>
          <w:sz w:val="24"/>
        </w:rPr>
        <w:t> </w:t>
      </w:r>
      <w:r>
        <w:rPr>
          <w:w w:val="115"/>
          <w:sz w:val="24"/>
        </w:rPr>
        <w:t>KORLÁTOLT</w:t>
      </w:r>
      <w:r>
        <w:rPr>
          <w:spacing w:val="-32"/>
          <w:w w:val="115"/>
          <w:sz w:val="24"/>
        </w:rPr>
        <w:t> </w:t>
      </w:r>
      <w:r>
        <w:rPr>
          <w:w w:val="115"/>
          <w:sz w:val="24"/>
        </w:rPr>
        <w:t>FELELŐSSÉGŰ</w:t>
      </w:r>
      <w:r>
        <w:rPr>
          <w:spacing w:val="-32"/>
          <w:w w:val="115"/>
          <w:sz w:val="24"/>
        </w:rPr>
        <w:t> </w:t>
      </w:r>
      <w:r>
        <w:rPr>
          <w:w w:val="115"/>
          <w:sz w:val="24"/>
        </w:rPr>
        <w:t>TÁRSASÁG</w:t>
      </w:r>
      <w:r>
        <w:rPr>
          <w:w w:val="115"/>
          <w:sz w:val="24"/>
          <w:u w:val="dotted"/>
        </w:rPr>
        <w:t> </w:t>
        <w:tab/>
      </w:r>
      <w:r>
        <w:rPr>
          <w:w w:val="115"/>
          <w:sz w:val="24"/>
        </w:rPr>
        <w:tab/>
      </w:r>
      <w:r>
        <w:rPr>
          <w:spacing w:val="-9"/>
          <w:w w:val="115"/>
          <w:sz w:val="24"/>
        </w:rPr>
        <w:t>59</w:t>
      </w:r>
    </w:p>
    <w:p>
      <w:pPr>
        <w:pStyle w:val="ListParagraph"/>
        <w:numPr>
          <w:ilvl w:val="0"/>
          <w:numId w:val="1453"/>
        </w:numPr>
        <w:tabs>
          <w:tab w:pos="2890" w:val="left" w:leader="none"/>
          <w:tab w:pos="8806" w:val="left" w:leader="none"/>
          <w:tab w:pos="9046" w:val="left" w:leader="none"/>
        </w:tabs>
        <w:spacing w:line="261" w:lineRule="auto" w:before="0" w:after="0"/>
        <w:ind w:left="2113" w:right="526" w:firstLine="0"/>
        <w:jc w:val="left"/>
        <w:rPr>
          <w:sz w:val="24"/>
        </w:rPr>
      </w:pPr>
      <w:r>
        <w:rPr>
          <w:w w:val="130"/>
          <w:sz w:val="24"/>
        </w:rPr>
        <w:t>Fejezet</w:t>
      </w:r>
      <w:r>
        <w:rPr>
          <w:w w:val="130"/>
          <w:sz w:val="24"/>
          <w:u w:val="dotted"/>
        </w:rPr>
        <w:t> </w:t>
        <w:tab/>
      </w:r>
      <w:r>
        <w:rPr>
          <w:w w:val="130"/>
          <w:sz w:val="24"/>
        </w:rPr>
        <w:tab/>
      </w:r>
      <w:r>
        <w:rPr>
          <w:spacing w:val="-9"/>
          <w:w w:val="130"/>
          <w:sz w:val="24"/>
        </w:rPr>
        <w:t>59 </w:t>
      </w:r>
      <w:r>
        <w:rPr>
          <w:w w:val="130"/>
          <w:sz w:val="24"/>
        </w:rPr>
        <w:t>A</w:t>
      </w:r>
      <w:r>
        <w:rPr>
          <w:spacing w:val="-9"/>
          <w:w w:val="130"/>
          <w:sz w:val="24"/>
        </w:rPr>
        <w:t> </w:t>
      </w:r>
      <w:r>
        <w:rPr>
          <w:w w:val="130"/>
          <w:sz w:val="24"/>
        </w:rPr>
        <w:t>társaság</w:t>
      </w:r>
      <w:r>
        <w:rPr>
          <w:spacing w:val="-9"/>
          <w:w w:val="130"/>
          <w:sz w:val="24"/>
        </w:rPr>
        <w:t> </w:t>
      </w:r>
      <w:r>
        <w:rPr>
          <w:w w:val="130"/>
          <w:sz w:val="24"/>
        </w:rPr>
        <w:t>alapítása</w:t>
      </w:r>
      <w:r>
        <w:rPr>
          <w:w w:val="130"/>
          <w:sz w:val="24"/>
          <w:u w:val="dotted"/>
        </w:rPr>
        <w:t> </w:t>
        <w:tab/>
      </w:r>
      <w:r>
        <w:rPr>
          <w:w w:val="130"/>
          <w:sz w:val="24"/>
        </w:rPr>
        <w:tab/>
      </w:r>
      <w:r>
        <w:rPr>
          <w:spacing w:val="-9"/>
          <w:w w:val="130"/>
          <w:sz w:val="24"/>
        </w:rPr>
        <w:t>59</w:t>
      </w:r>
    </w:p>
    <w:p>
      <w:pPr>
        <w:pStyle w:val="ListParagraph"/>
        <w:numPr>
          <w:ilvl w:val="0"/>
          <w:numId w:val="1453"/>
        </w:numPr>
        <w:tabs>
          <w:tab w:pos="2874"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60 </w:t>
      </w:r>
      <w:r>
        <w:rPr>
          <w:w w:val="125"/>
          <w:sz w:val="24"/>
        </w:rPr>
        <w:t>Az</w:t>
      </w:r>
      <w:r>
        <w:rPr>
          <w:spacing w:val="-7"/>
          <w:w w:val="125"/>
          <w:sz w:val="24"/>
        </w:rPr>
        <w:t> </w:t>
      </w:r>
      <w:r>
        <w:rPr>
          <w:w w:val="125"/>
          <w:sz w:val="24"/>
        </w:rPr>
        <w:t>üzletrész</w:t>
      </w:r>
      <w:r>
        <w:rPr>
          <w:w w:val="125"/>
          <w:sz w:val="24"/>
          <w:u w:val="dotted"/>
        </w:rPr>
        <w:t> </w:t>
        <w:tab/>
      </w:r>
      <w:r>
        <w:rPr>
          <w:w w:val="125"/>
          <w:sz w:val="24"/>
        </w:rPr>
        <w:tab/>
      </w:r>
      <w:r>
        <w:rPr>
          <w:spacing w:val="-9"/>
          <w:w w:val="125"/>
          <w:sz w:val="24"/>
        </w:rPr>
        <w:t>60</w:t>
      </w:r>
    </w:p>
    <w:p>
      <w:pPr>
        <w:pStyle w:val="ListParagraph"/>
        <w:numPr>
          <w:ilvl w:val="0"/>
          <w:numId w:val="1453"/>
        </w:numPr>
        <w:tabs>
          <w:tab w:pos="2780" w:val="left" w:leader="none"/>
          <w:tab w:pos="8806" w:val="left" w:leader="none"/>
          <w:tab w:pos="9046" w:val="left" w:leader="none"/>
        </w:tabs>
        <w:spacing w:line="261" w:lineRule="auto" w:before="0" w:after="0"/>
        <w:ind w:left="2113" w:right="526" w:firstLine="0"/>
        <w:jc w:val="left"/>
        <w:rPr>
          <w:sz w:val="24"/>
        </w:rPr>
      </w:pPr>
      <w:r>
        <w:rPr>
          <w:w w:val="130"/>
          <w:sz w:val="24"/>
        </w:rPr>
        <w:t>Fejezet</w:t>
      </w:r>
      <w:r>
        <w:rPr>
          <w:w w:val="130"/>
          <w:sz w:val="24"/>
          <w:u w:val="dotted"/>
        </w:rPr>
        <w:t> </w:t>
        <w:tab/>
      </w:r>
      <w:r>
        <w:rPr>
          <w:w w:val="130"/>
          <w:sz w:val="24"/>
        </w:rPr>
        <w:tab/>
      </w:r>
      <w:r>
        <w:rPr>
          <w:spacing w:val="-9"/>
          <w:w w:val="130"/>
          <w:sz w:val="24"/>
        </w:rPr>
        <w:t>65 </w:t>
      </w:r>
      <w:r>
        <w:rPr>
          <w:w w:val="130"/>
          <w:sz w:val="24"/>
        </w:rPr>
        <w:t>Mellékszolgáltatás</w:t>
      </w:r>
      <w:r>
        <w:rPr>
          <w:spacing w:val="-32"/>
          <w:w w:val="130"/>
          <w:sz w:val="24"/>
        </w:rPr>
        <w:t> </w:t>
      </w:r>
      <w:r>
        <w:rPr>
          <w:w w:val="130"/>
          <w:sz w:val="24"/>
        </w:rPr>
        <w:t>és</w:t>
      </w:r>
      <w:r>
        <w:rPr>
          <w:spacing w:val="-31"/>
          <w:w w:val="130"/>
          <w:sz w:val="24"/>
        </w:rPr>
        <w:t> </w:t>
      </w:r>
      <w:r>
        <w:rPr>
          <w:w w:val="130"/>
          <w:sz w:val="24"/>
        </w:rPr>
        <w:t>pótbefizetés</w:t>
      </w:r>
      <w:r>
        <w:rPr>
          <w:w w:val="130"/>
          <w:sz w:val="24"/>
          <w:u w:val="dotted"/>
        </w:rPr>
        <w:t> </w:t>
        <w:tab/>
      </w:r>
      <w:r>
        <w:rPr>
          <w:w w:val="130"/>
          <w:sz w:val="24"/>
        </w:rPr>
        <w:tab/>
      </w:r>
      <w:r>
        <w:rPr>
          <w:spacing w:val="-9"/>
          <w:w w:val="130"/>
          <w:sz w:val="24"/>
        </w:rPr>
        <w:t>65</w:t>
      </w:r>
    </w:p>
    <w:p>
      <w:pPr>
        <w:pStyle w:val="ListParagraph"/>
        <w:numPr>
          <w:ilvl w:val="0"/>
          <w:numId w:val="1453"/>
        </w:numPr>
        <w:tabs>
          <w:tab w:pos="2874"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65 </w:t>
      </w:r>
      <w:r>
        <w:rPr>
          <w:w w:val="125"/>
          <w:sz w:val="24"/>
        </w:rPr>
        <w:t>A  társaság által</w:t>
      </w:r>
      <w:r>
        <w:rPr>
          <w:spacing w:val="-9"/>
          <w:w w:val="125"/>
          <w:sz w:val="24"/>
        </w:rPr>
        <w:t> </w:t>
      </w:r>
      <w:r>
        <w:rPr>
          <w:w w:val="125"/>
          <w:sz w:val="24"/>
        </w:rPr>
        <w:t>teljesített</w:t>
      </w:r>
      <w:r>
        <w:rPr>
          <w:spacing w:val="22"/>
          <w:w w:val="125"/>
          <w:sz w:val="24"/>
        </w:rPr>
        <w:t> </w:t>
      </w:r>
      <w:r>
        <w:rPr>
          <w:w w:val="125"/>
          <w:sz w:val="24"/>
        </w:rPr>
        <w:t>kifizetések</w:t>
      </w:r>
      <w:r>
        <w:rPr>
          <w:w w:val="125"/>
          <w:sz w:val="24"/>
          <w:u w:val="dotted"/>
        </w:rPr>
        <w:t> </w:t>
        <w:tab/>
      </w:r>
      <w:r>
        <w:rPr>
          <w:w w:val="125"/>
          <w:sz w:val="24"/>
        </w:rPr>
        <w:tab/>
      </w:r>
      <w:r>
        <w:rPr>
          <w:spacing w:val="-9"/>
          <w:w w:val="125"/>
          <w:sz w:val="24"/>
        </w:rPr>
        <w:t>65</w:t>
      </w:r>
    </w:p>
    <w:p>
      <w:pPr>
        <w:pStyle w:val="ListParagraph"/>
        <w:numPr>
          <w:ilvl w:val="0"/>
          <w:numId w:val="1453"/>
        </w:numPr>
        <w:tabs>
          <w:tab w:pos="2969"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66 </w:t>
      </w:r>
      <w:r>
        <w:rPr>
          <w:w w:val="125"/>
          <w:sz w:val="24"/>
        </w:rPr>
        <w:t>A</w:t>
      </w:r>
      <w:r>
        <w:rPr>
          <w:spacing w:val="29"/>
          <w:w w:val="125"/>
          <w:sz w:val="24"/>
        </w:rPr>
        <w:t> </w:t>
      </w:r>
      <w:r>
        <w:rPr>
          <w:w w:val="125"/>
          <w:sz w:val="24"/>
        </w:rPr>
        <w:t>társaság</w:t>
      </w:r>
      <w:r>
        <w:rPr>
          <w:spacing w:val="27"/>
          <w:w w:val="125"/>
          <w:sz w:val="24"/>
        </w:rPr>
        <w:t> </w:t>
      </w:r>
      <w:r>
        <w:rPr>
          <w:w w:val="125"/>
          <w:sz w:val="24"/>
        </w:rPr>
        <w:t>szervezete</w:t>
      </w:r>
      <w:r>
        <w:rPr>
          <w:w w:val="125"/>
          <w:sz w:val="24"/>
          <w:u w:val="dotted"/>
        </w:rPr>
        <w:t> </w:t>
        <w:tab/>
      </w:r>
      <w:r>
        <w:rPr>
          <w:w w:val="125"/>
          <w:sz w:val="24"/>
        </w:rPr>
        <w:tab/>
      </w:r>
      <w:r>
        <w:rPr>
          <w:spacing w:val="-9"/>
          <w:w w:val="125"/>
          <w:sz w:val="24"/>
        </w:rPr>
        <w:t>67</w:t>
      </w:r>
    </w:p>
    <w:p>
      <w:pPr>
        <w:pStyle w:val="ListParagraph"/>
        <w:numPr>
          <w:ilvl w:val="0"/>
          <w:numId w:val="1453"/>
        </w:numPr>
        <w:tabs>
          <w:tab w:pos="3063" w:val="left" w:leader="none"/>
          <w:tab w:pos="8806" w:val="left" w:leader="none"/>
          <w:tab w:pos="9046" w:val="left" w:leader="none"/>
        </w:tabs>
        <w:spacing w:line="261" w:lineRule="auto" w:before="0" w:after="0"/>
        <w:ind w:left="2113" w:right="526" w:firstLine="0"/>
        <w:jc w:val="left"/>
        <w:rPr>
          <w:sz w:val="24"/>
        </w:rPr>
      </w:pPr>
      <w:r>
        <w:rPr>
          <w:w w:val="130"/>
          <w:sz w:val="24"/>
        </w:rPr>
        <w:t>Fejezet</w:t>
      </w:r>
      <w:r>
        <w:rPr>
          <w:w w:val="130"/>
          <w:sz w:val="24"/>
          <w:u w:val="dotted"/>
        </w:rPr>
        <w:t> </w:t>
        <w:tab/>
      </w:r>
      <w:r>
        <w:rPr>
          <w:w w:val="130"/>
          <w:sz w:val="24"/>
        </w:rPr>
        <w:tab/>
      </w:r>
      <w:r>
        <w:rPr>
          <w:spacing w:val="-9"/>
          <w:w w:val="130"/>
          <w:sz w:val="24"/>
        </w:rPr>
        <w:t>69 </w:t>
      </w:r>
      <w:r>
        <w:rPr>
          <w:w w:val="130"/>
          <w:sz w:val="24"/>
        </w:rPr>
        <w:t>A</w:t>
      </w:r>
      <w:r>
        <w:rPr>
          <w:spacing w:val="-26"/>
          <w:w w:val="130"/>
          <w:sz w:val="24"/>
        </w:rPr>
        <w:t> </w:t>
      </w:r>
      <w:r>
        <w:rPr>
          <w:w w:val="130"/>
          <w:sz w:val="24"/>
        </w:rPr>
        <w:t>törzstőke</w:t>
      </w:r>
      <w:r>
        <w:rPr>
          <w:spacing w:val="-27"/>
          <w:w w:val="130"/>
          <w:sz w:val="24"/>
        </w:rPr>
        <w:t> </w:t>
      </w:r>
      <w:r>
        <w:rPr>
          <w:w w:val="130"/>
          <w:sz w:val="24"/>
        </w:rPr>
        <w:t>felemelése</w:t>
      </w:r>
      <w:r>
        <w:rPr>
          <w:spacing w:val="-25"/>
          <w:w w:val="130"/>
          <w:sz w:val="24"/>
        </w:rPr>
        <w:t> </w:t>
      </w:r>
      <w:r>
        <w:rPr>
          <w:w w:val="130"/>
          <w:sz w:val="24"/>
        </w:rPr>
        <w:t>és</w:t>
      </w:r>
      <w:r>
        <w:rPr>
          <w:spacing w:val="-27"/>
          <w:w w:val="130"/>
          <w:sz w:val="24"/>
        </w:rPr>
        <w:t> </w:t>
      </w:r>
      <w:r>
        <w:rPr>
          <w:w w:val="130"/>
          <w:sz w:val="24"/>
        </w:rPr>
        <w:t>leszállítása</w:t>
      </w:r>
      <w:r>
        <w:rPr>
          <w:w w:val="130"/>
          <w:sz w:val="24"/>
          <w:u w:val="dotted"/>
        </w:rPr>
        <w:t> </w:t>
        <w:tab/>
      </w:r>
      <w:r>
        <w:rPr>
          <w:w w:val="130"/>
          <w:sz w:val="24"/>
        </w:rPr>
        <w:tab/>
      </w:r>
      <w:r>
        <w:rPr>
          <w:spacing w:val="-9"/>
          <w:w w:val="130"/>
          <w:sz w:val="24"/>
        </w:rPr>
        <w:t>69</w:t>
      </w:r>
    </w:p>
    <w:p>
      <w:pPr>
        <w:pStyle w:val="ListParagraph"/>
        <w:numPr>
          <w:ilvl w:val="0"/>
          <w:numId w:val="1453"/>
        </w:numPr>
        <w:tabs>
          <w:tab w:pos="2872"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72 </w:t>
      </w:r>
      <w:r>
        <w:rPr>
          <w:w w:val="125"/>
          <w:sz w:val="24"/>
        </w:rPr>
        <w:t>A társaság jogutód</w:t>
      </w:r>
      <w:r>
        <w:rPr>
          <w:spacing w:val="31"/>
          <w:w w:val="125"/>
          <w:sz w:val="24"/>
        </w:rPr>
        <w:t> </w:t>
      </w:r>
      <w:r>
        <w:rPr>
          <w:w w:val="125"/>
          <w:sz w:val="24"/>
        </w:rPr>
        <w:t>nélküli</w:t>
      </w:r>
      <w:r>
        <w:rPr>
          <w:spacing w:val="12"/>
          <w:w w:val="125"/>
          <w:sz w:val="24"/>
        </w:rPr>
        <w:t> </w:t>
      </w:r>
      <w:r>
        <w:rPr>
          <w:w w:val="125"/>
          <w:sz w:val="24"/>
        </w:rPr>
        <w:t>megszűnése</w:t>
      </w:r>
      <w:r>
        <w:rPr>
          <w:w w:val="125"/>
          <w:sz w:val="24"/>
          <w:u w:val="dotted"/>
        </w:rPr>
        <w:t> </w:t>
        <w:tab/>
      </w:r>
      <w:r>
        <w:rPr>
          <w:w w:val="125"/>
          <w:sz w:val="24"/>
        </w:rPr>
        <w:tab/>
      </w:r>
      <w:r>
        <w:rPr>
          <w:spacing w:val="-9"/>
          <w:w w:val="125"/>
          <w:sz w:val="24"/>
        </w:rPr>
        <w:t>72</w:t>
      </w:r>
    </w:p>
    <w:p>
      <w:pPr>
        <w:pStyle w:val="ListParagraph"/>
        <w:numPr>
          <w:ilvl w:val="0"/>
          <w:numId w:val="1453"/>
        </w:numPr>
        <w:tabs>
          <w:tab w:pos="2778"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72 </w:t>
      </w:r>
      <w:r>
        <w:rPr>
          <w:w w:val="125"/>
          <w:sz w:val="24"/>
        </w:rPr>
        <w:t>Az</w:t>
      </w:r>
      <w:r>
        <w:rPr>
          <w:spacing w:val="4"/>
          <w:w w:val="125"/>
          <w:sz w:val="24"/>
        </w:rPr>
        <w:t> </w:t>
      </w:r>
      <w:r>
        <w:rPr>
          <w:w w:val="125"/>
          <w:sz w:val="24"/>
        </w:rPr>
        <w:t>egyszemélyes</w:t>
      </w:r>
      <w:r>
        <w:rPr>
          <w:spacing w:val="4"/>
          <w:w w:val="125"/>
          <w:sz w:val="24"/>
        </w:rPr>
        <w:t> </w:t>
      </w:r>
      <w:r>
        <w:rPr>
          <w:w w:val="125"/>
          <w:sz w:val="24"/>
        </w:rPr>
        <w:t>társaság</w:t>
      </w:r>
      <w:r>
        <w:rPr>
          <w:w w:val="125"/>
          <w:sz w:val="24"/>
          <w:u w:val="dotted"/>
        </w:rPr>
        <w:t> </w:t>
        <w:tab/>
      </w:r>
      <w:r>
        <w:rPr>
          <w:w w:val="125"/>
          <w:sz w:val="24"/>
        </w:rPr>
        <w:tab/>
      </w:r>
      <w:r>
        <w:rPr>
          <w:spacing w:val="-9"/>
          <w:w w:val="125"/>
          <w:sz w:val="24"/>
        </w:rPr>
        <w:t>72</w:t>
      </w:r>
    </w:p>
    <w:p>
      <w:pPr>
        <w:pStyle w:val="ListParagraph"/>
        <w:numPr>
          <w:ilvl w:val="0"/>
          <w:numId w:val="1448"/>
        </w:numPr>
        <w:tabs>
          <w:tab w:pos="2304" w:val="left" w:leader="none"/>
          <w:tab w:pos="8806" w:val="left" w:leader="none"/>
          <w:tab w:pos="9046" w:val="left" w:leader="none"/>
        </w:tabs>
        <w:spacing w:line="261" w:lineRule="auto" w:before="0" w:after="0"/>
        <w:ind w:left="1713" w:right="526" w:firstLine="0"/>
        <w:jc w:val="left"/>
        <w:rPr>
          <w:sz w:val="24"/>
        </w:rPr>
      </w:pPr>
      <w:r>
        <w:rPr>
          <w:w w:val="120"/>
          <w:sz w:val="24"/>
        </w:rPr>
        <w:t>CÍM</w:t>
      </w:r>
      <w:r>
        <w:rPr>
          <w:w w:val="120"/>
          <w:sz w:val="24"/>
          <w:u w:val="dotted"/>
        </w:rPr>
        <w:t> </w:t>
        <w:tab/>
      </w:r>
      <w:r>
        <w:rPr>
          <w:w w:val="120"/>
          <w:sz w:val="24"/>
        </w:rPr>
        <w:tab/>
      </w:r>
      <w:r>
        <w:rPr>
          <w:spacing w:val="-9"/>
          <w:w w:val="120"/>
          <w:sz w:val="24"/>
        </w:rPr>
        <w:t>73 </w:t>
      </w:r>
      <w:r>
        <w:rPr>
          <w:w w:val="110"/>
          <w:sz w:val="24"/>
        </w:rPr>
        <w:t>RÉSZVÉNYTÁRSASÁG</w:t>
      </w:r>
      <w:r>
        <w:rPr>
          <w:w w:val="110"/>
          <w:sz w:val="24"/>
          <w:u w:val="dotted"/>
        </w:rPr>
        <w:t> </w:t>
        <w:tab/>
      </w:r>
      <w:r>
        <w:rPr>
          <w:w w:val="110"/>
          <w:sz w:val="24"/>
        </w:rPr>
        <w:tab/>
      </w:r>
      <w:r>
        <w:rPr>
          <w:spacing w:val="-9"/>
          <w:w w:val="120"/>
          <w:sz w:val="24"/>
        </w:rPr>
        <w:t>73</w:t>
      </w:r>
    </w:p>
    <w:p>
      <w:pPr>
        <w:pStyle w:val="ListParagraph"/>
        <w:numPr>
          <w:ilvl w:val="0"/>
          <w:numId w:val="1454"/>
        </w:numPr>
        <w:tabs>
          <w:tab w:pos="2872"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73 </w:t>
      </w:r>
      <w:r>
        <w:rPr>
          <w:w w:val="125"/>
          <w:sz w:val="24"/>
        </w:rPr>
        <w:t>Általános</w:t>
      </w:r>
      <w:r>
        <w:rPr>
          <w:spacing w:val="25"/>
          <w:w w:val="125"/>
          <w:sz w:val="24"/>
        </w:rPr>
        <w:t> </w:t>
      </w:r>
      <w:r>
        <w:rPr>
          <w:w w:val="125"/>
          <w:sz w:val="24"/>
        </w:rPr>
        <w:t>rendelkezések</w:t>
      </w:r>
      <w:r>
        <w:rPr>
          <w:w w:val="125"/>
          <w:sz w:val="24"/>
          <w:u w:val="dotted"/>
        </w:rPr>
        <w:t> </w:t>
        <w:tab/>
      </w:r>
      <w:r>
        <w:rPr>
          <w:w w:val="125"/>
          <w:sz w:val="24"/>
        </w:rPr>
        <w:tab/>
      </w:r>
      <w:r>
        <w:rPr>
          <w:spacing w:val="-9"/>
          <w:w w:val="125"/>
          <w:sz w:val="24"/>
        </w:rPr>
        <w:t>73</w:t>
      </w:r>
    </w:p>
    <w:p>
      <w:pPr>
        <w:pStyle w:val="ListParagraph"/>
        <w:numPr>
          <w:ilvl w:val="0"/>
          <w:numId w:val="1454"/>
        </w:numPr>
        <w:tabs>
          <w:tab w:pos="2966" w:val="left" w:leader="none"/>
          <w:tab w:pos="8806" w:val="left" w:leader="none"/>
          <w:tab w:pos="9046" w:val="left" w:leader="none"/>
        </w:tabs>
        <w:spacing w:line="261" w:lineRule="auto" w:before="0" w:after="0"/>
        <w:ind w:left="2113" w:right="526" w:firstLine="0"/>
        <w:jc w:val="left"/>
        <w:rPr>
          <w:sz w:val="24"/>
        </w:rPr>
      </w:pPr>
      <w:r>
        <w:rPr>
          <w:w w:val="120"/>
          <w:sz w:val="24"/>
        </w:rPr>
        <w:t>Fejezet</w:t>
      </w:r>
      <w:r>
        <w:rPr>
          <w:w w:val="120"/>
          <w:sz w:val="24"/>
          <w:u w:val="dotted"/>
        </w:rPr>
        <w:t> </w:t>
        <w:tab/>
      </w:r>
      <w:r>
        <w:rPr>
          <w:w w:val="120"/>
          <w:sz w:val="24"/>
        </w:rPr>
        <w:tab/>
      </w:r>
      <w:r>
        <w:rPr>
          <w:spacing w:val="-9"/>
          <w:w w:val="120"/>
          <w:sz w:val="24"/>
        </w:rPr>
        <w:t>74 </w:t>
      </w:r>
      <w:r>
        <w:rPr>
          <w:w w:val="120"/>
          <w:sz w:val="24"/>
        </w:rPr>
        <w:t>A</w:t>
      </w:r>
      <w:r>
        <w:rPr>
          <w:spacing w:val="20"/>
          <w:w w:val="120"/>
          <w:sz w:val="24"/>
        </w:rPr>
        <w:t> </w:t>
      </w:r>
      <w:r>
        <w:rPr>
          <w:w w:val="120"/>
          <w:sz w:val="24"/>
        </w:rPr>
        <w:t>részvény</w:t>
      </w:r>
      <w:r>
        <w:rPr>
          <w:w w:val="120"/>
          <w:sz w:val="24"/>
          <w:u w:val="dotted"/>
        </w:rPr>
        <w:t> </w:t>
        <w:tab/>
      </w:r>
      <w:r>
        <w:rPr>
          <w:w w:val="120"/>
          <w:sz w:val="24"/>
        </w:rPr>
        <w:tab/>
      </w:r>
      <w:r>
        <w:rPr>
          <w:spacing w:val="-9"/>
          <w:w w:val="120"/>
          <w:sz w:val="24"/>
        </w:rPr>
        <w:t>74</w:t>
      </w:r>
    </w:p>
    <w:p>
      <w:pPr>
        <w:pStyle w:val="ListParagraph"/>
        <w:numPr>
          <w:ilvl w:val="1"/>
          <w:numId w:val="1454"/>
        </w:numPr>
        <w:tabs>
          <w:tab w:pos="2819" w:val="left" w:leader="none"/>
        </w:tabs>
        <w:spacing w:line="256" w:lineRule="exact" w:before="0" w:after="0"/>
        <w:ind w:left="2818" w:right="0" w:hanging="305"/>
        <w:jc w:val="left"/>
        <w:rPr>
          <w:sz w:val="24"/>
        </w:rPr>
      </w:pPr>
      <w:r>
        <w:rPr>
          <w:w w:val="125"/>
          <w:sz w:val="24"/>
        </w:rPr>
        <w:t>Általános szabályok, a részvény</w:t>
      </w:r>
    </w:p>
    <w:p>
      <w:pPr>
        <w:pStyle w:val="BodyText"/>
        <w:tabs>
          <w:tab w:pos="8806" w:val="left" w:leader="none"/>
          <w:tab w:pos="9046" w:val="left" w:leader="none"/>
        </w:tabs>
        <w:spacing w:line="258" w:lineRule="exact"/>
        <w:ind w:left="2513" w:firstLine="0"/>
        <w:jc w:val="left"/>
      </w:pPr>
      <w:r>
        <w:rPr>
          <w:w w:val="125"/>
        </w:rPr>
        <w:t>előállítási</w:t>
      </w:r>
      <w:r>
        <w:rPr>
          <w:spacing w:val="-4"/>
          <w:w w:val="125"/>
        </w:rPr>
        <w:t> </w:t>
      </w:r>
      <w:r>
        <w:rPr>
          <w:w w:val="125"/>
        </w:rPr>
        <w:t>módja</w:t>
      </w:r>
      <w:r>
        <w:rPr>
          <w:w w:val="125"/>
          <w:u w:val="dotted"/>
        </w:rPr>
        <w:t> </w:t>
        <w:tab/>
      </w:r>
      <w:r>
        <w:rPr>
          <w:w w:val="125"/>
        </w:rPr>
        <w:tab/>
        <w:t>74</w:t>
      </w:r>
    </w:p>
    <w:p>
      <w:pPr>
        <w:pStyle w:val="ListParagraph"/>
        <w:numPr>
          <w:ilvl w:val="1"/>
          <w:numId w:val="1454"/>
        </w:numPr>
        <w:tabs>
          <w:tab w:pos="2819" w:val="left" w:leader="none"/>
          <w:tab w:pos="8806" w:val="left" w:leader="none"/>
          <w:tab w:pos="9046" w:val="left" w:leader="none"/>
        </w:tabs>
        <w:spacing w:line="240" w:lineRule="auto" w:before="3" w:after="0"/>
        <w:ind w:left="2818" w:right="0" w:hanging="305"/>
        <w:jc w:val="left"/>
        <w:rPr>
          <w:sz w:val="24"/>
        </w:rPr>
      </w:pPr>
      <w:r>
        <w:rPr>
          <w:w w:val="130"/>
          <w:sz w:val="24"/>
        </w:rPr>
        <w:t>Saját</w:t>
      </w:r>
      <w:r>
        <w:rPr>
          <w:spacing w:val="-17"/>
          <w:w w:val="130"/>
          <w:sz w:val="24"/>
        </w:rPr>
        <w:t> </w:t>
      </w:r>
      <w:r>
        <w:rPr>
          <w:w w:val="130"/>
          <w:sz w:val="24"/>
        </w:rPr>
        <w:t>részvény</w:t>
      </w:r>
      <w:r>
        <w:rPr>
          <w:w w:val="130"/>
          <w:sz w:val="24"/>
          <w:u w:val="dotted"/>
        </w:rPr>
        <w:t> </w:t>
        <w:tab/>
      </w:r>
      <w:r>
        <w:rPr>
          <w:w w:val="130"/>
          <w:sz w:val="24"/>
        </w:rPr>
        <w:tab/>
        <w:t>76</w:t>
      </w:r>
    </w:p>
    <w:p>
      <w:pPr>
        <w:pStyle w:val="ListParagraph"/>
        <w:numPr>
          <w:ilvl w:val="1"/>
          <w:numId w:val="1454"/>
        </w:numPr>
        <w:tabs>
          <w:tab w:pos="2819" w:val="left" w:leader="none"/>
          <w:tab w:pos="8806" w:val="left" w:leader="none"/>
          <w:tab w:pos="9046" w:val="left" w:leader="none"/>
        </w:tabs>
        <w:spacing w:line="240" w:lineRule="auto" w:before="24" w:after="0"/>
        <w:ind w:left="2818" w:right="0" w:hanging="305"/>
        <w:jc w:val="left"/>
        <w:rPr>
          <w:sz w:val="24"/>
        </w:rPr>
      </w:pPr>
      <w:r>
        <w:rPr>
          <w:w w:val="125"/>
          <w:sz w:val="24"/>
        </w:rPr>
        <w:t>Pénzügyi</w:t>
      </w:r>
      <w:r>
        <w:rPr>
          <w:spacing w:val="32"/>
          <w:w w:val="125"/>
          <w:sz w:val="24"/>
        </w:rPr>
        <w:t> </w:t>
      </w:r>
      <w:r>
        <w:rPr>
          <w:w w:val="125"/>
          <w:sz w:val="24"/>
        </w:rPr>
        <w:t>segítség</w:t>
      </w:r>
      <w:r>
        <w:rPr>
          <w:spacing w:val="33"/>
          <w:w w:val="125"/>
          <w:sz w:val="24"/>
        </w:rPr>
        <w:t> </w:t>
      </w:r>
      <w:r>
        <w:rPr>
          <w:w w:val="125"/>
          <w:sz w:val="24"/>
        </w:rPr>
        <w:t>részvényszerzéshez</w:t>
      </w:r>
      <w:r>
        <w:rPr>
          <w:w w:val="125"/>
          <w:sz w:val="24"/>
          <w:u w:val="dotted"/>
        </w:rPr>
        <w:t> </w:t>
        <w:tab/>
      </w:r>
      <w:r>
        <w:rPr>
          <w:w w:val="125"/>
          <w:sz w:val="24"/>
        </w:rPr>
        <w:tab/>
        <w:t>78</w:t>
      </w:r>
    </w:p>
    <w:p>
      <w:pPr>
        <w:pStyle w:val="ListParagraph"/>
        <w:numPr>
          <w:ilvl w:val="1"/>
          <w:numId w:val="1454"/>
        </w:numPr>
        <w:tabs>
          <w:tab w:pos="2819" w:val="left" w:leader="none"/>
          <w:tab w:pos="8806" w:val="left" w:leader="none"/>
          <w:tab w:pos="9046" w:val="left" w:leader="none"/>
        </w:tabs>
        <w:spacing w:line="208" w:lineRule="auto" w:before="53" w:after="0"/>
        <w:ind w:left="2513" w:right="526" w:firstLine="0"/>
        <w:jc w:val="left"/>
        <w:rPr>
          <w:sz w:val="24"/>
        </w:rPr>
      </w:pPr>
      <w:r>
        <w:rPr>
          <w:w w:val="125"/>
          <w:sz w:val="24"/>
        </w:rPr>
        <w:t>Részvényfajták, részvényosztályok, részvénysorozatok</w:t>
      </w:r>
      <w:r>
        <w:rPr>
          <w:w w:val="125"/>
          <w:sz w:val="24"/>
          <w:u w:val="dotted"/>
        </w:rPr>
        <w:t> </w:t>
        <w:tab/>
      </w:r>
      <w:r>
        <w:rPr>
          <w:w w:val="125"/>
          <w:sz w:val="24"/>
        </w:rPr>
        <w:tab/>
      </w:r>
      <w:r>
        <w:rPr>
          <w:spacing w:val="-9"/>
          <w:w w:val="125"/>
          <w:sz w:val="24"/>
        </w:rPr>
        <w:t>78</w:t>
      </w:r>
    </w:p>
    <w:p>
      <w:pPr>
        <w:pStyle w:val="ListParagraph"/>
        <w:numPr>
          <w:ilvl w:val="1"/>
          <w:numId w:val="1454"/>
        </w:numPr>
        <w:tabs>
          <w:tab w:pos="2819" w:val="left" w:leader="none"/>
          <w:tab w:pos="8806" w:val="left" w:leader="none"/>
          <w:tab w:pos="9046" w:val="left" w:leader="none"/>
        </w:tabs>
        <w:spacing w:line="240" w:lineRule="auto" w:before="31" w:after="0"/>
        <w:ind w:left="2818" w:right="0" w:hanging="305"/>
        <w:jc w:val="left"/>
        <w:rPr>
          <w:sz w:val="24"/>
        </w:rPr>
      </w:pPr>
      <w:r>
        <w:rPr>
          <w:w w:val="125"/>
          <w:sz w:val="24"/>
        </w:rPr>
        <w:t>Részvényutalvány,</w:t>
      </w:r>
      <w:r>
        <w:rPr>
          <w:spacing w:val="-3"/>
          <w:w w:val="125"/>
          <w:sz w:val="24"/>
        </w:rPr>
        <w:t> </w:t>
      </w:r>
      <w:r>
        <w:rPr>
          <w:w w:val="125"/>
          <w:sz w:val="24"/>
        </w:rPr>
        <w:t>ideiglenes</w:t>
      </w:r>
      <w:r>
        <w:rPr>
          <w:spacing w:val="-3"/>
          <w:w w:val="125"/>
          <w:sz w:val="24"/>
        </w:rPr>
        <w:t> </w:t>
      </w:r>
      <w:r>
        <w:rPr>
          <w:w w:val="125"/>
          <w:sz w:val="24"/>
        </w:rPr>
        <w:t>részvény</w:t>
      </w:r>
      <w:r>
        <w:rPr>
          <w:w w:val="125"/>
          <w:sz w:val="24"/>
          <w:u w:val="dotted"/>
        </w:rPr>
        <w:t> </w:t>
        <w:tab/>
      </w:r>
      <w:r>
        <w:rPr>
          <w:w w:val="125"/>
          <w:sz w:val="24"/>
        </w:rPr>
        <w:tab/>
        <w:t>82</w:t>
      </w:r>
    </w:p>
    <w:p>
      <w:pPr>
        <w:pStyle w:val="ListParagraph"/>
        <w:numPr>
          <w:ilvl w:val="1"/>
          <w:numId w:val="1454"/>
        </w:numPr>
        <w:tabs>
          <w:tab w:pos="2819" w:val="left" w:leader="none"/>
          <w:tab w:pos="8806" w:val="left" w:leader="none"/>
          <w:tab w:pos="9046" w:val="left" w:leader="none"/>
        </w:tabs>
        <w:spacing w:line="240" w:lineRule="auto" w:before="24" w:after="0"/>
        <w:ind w:left="2818" w:right="0" w:hanging="305"/>
        <w:jc w:val="left"/>
        <w:rPr>
          <w:sz w:val="24"/>
        </w:rPr>
      </w:pPr>
      <w:r>
        <w:rPr>
          <w:w w:val="125"/>
          <w:sz w:val="24"/>
        </w:rPr>
        <w:t>Részvénykönyv</w:t>
      </w:r>
      <w:r>
        <w:rPr>
          <w:w w:val="125"/>
          <w:sz w:val="24"/>
          <w:u w:val="dotted"/>
        </w:rPr>
        <w:t> </w:t>
        <w:tab/>
      </w:r>
      <w:r>
        <w:rPr>
          <w:w w:val="125"/>
          <w:sz w:val="24"/>
        </w:rPr>
        <w:tab/>
        <w:t>83</w:t>
      </w:r>
    </w:p>
    <w:p>
      <w:pPr>
        <w:pStyle w:val="ListParagraph"/>
        <w:numPr>
          <w:ilvl w:val="0"/>
          <w:numId w:val="1454"/>
        </w:numPr>
        <w:tabs>
          <w:tab w:pos="3061" w:val="left" w:leader="none"/>
          <w:tab w:pos="8806" w:val="left" w:leader="none"/>
          <w:tab w:pos="9046" w:val="left" w:leader="none"/>
        </w:tabs>
        <w:spacing w:line="261" w:lineRule="auto" w:before="24"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84 </w:t>
      </w:r>
      <w:r>
        <w:rPr>
          <w:w w:val="125"/>
          <w:sz w:val="24"/>
        </w:rPr>
        <w:t>A</w:t>
      </w:r>
      <w:r>
        <w:rPr>
          <w:spacing w:val="33"/>
          <w:w w:val="125"/>
          <w:sz w:val="24"/>
        </w:rPr>
        <w:t> </w:t>
      </w:r>
      <w:r>
        <w:rPr>
          <w:w w:val="125"/>
          <w:sz w:val="24"/>
        </w:rPr>
        <w:t>részvénytársaság</w:t>
      </w:r>
      <w:r>
        <w:rPr>
          <w:spacing w:val="33"/>
          <w:w w:val="125"/>
          <w:sz w:val="24"/>
        </w:rPr>
        <w:t> </w:t>
      </w:r>
      <w:r>
        <w:rPr>
          <w:w w:val="125"/>
          <w:sz w:val="24"/>
        </w:rPr>
        <w:t>alapítása</w:t>
      </w:r>
      <w:r>
        <w:rPr>
          <w:w w:val="125"/>
          <w:sz w:val="24"/>
          <w:u w:val="dotted"/>
        </w:rPr>
        <w:t> </w:t>
        <w:tab/>
      </w:r>
      <w:r>
        <w:rPr>
          <w:w w:val="125"/>
          <w:sz w:val="24"/>
        </w:rPr>
        <w:tab/>
      </w:r>
      <w:r>
        <w:rPr>
          <w:spacing w:val="-9"/>
          <w:w w:val="125"/>
          <w:sz w:val="24"/>
        </w:rPr>
        <w:t>84</w:t>
      </w:r>
    </w:p>
    <w:p>
      <w:pPr>
        <w:pStyle w:val="ListParagraph"/>
        <w:numPr>
          <w:ilvl w:val="0"/>
          <w:numId w:val="1454"/>
        </w:numPr>
        <w:tabs>
          <w:tab w:pos="3045" w:val="left" w:leader="none"/>
          <w:tab w:pos="8806" w:val="left" w:leader="none"/>
          <w:tab w:pos="9046" w:val="left" w:leader="none"/>
        </w:tabs>
        <w:spacing w:line="261" w:lineRule="auto" w:before="0" w:after="0"/>
        <w:ind w:left="2113" w:right="526" w:firstLine="0"/>
        <w:jc w:val="left"/>
        <w:rPr>
          <w:sz w:val="24"/>
        </w:rPr>
      </w:pPr>
      <w:r>
        <w:rPr>
          <w:w w:val="130"/>
          <w:sz w:val="24"/>
        </w:rPr>
        <w:t>Fejezet</w:t>
      </w:r>
      <w:r>
        <w:rPr>
          <w:w w:val="130"/>
          <w:sz w:val="24"/>
          <w:u w:val="dotted"/>
        </w:rPr>
        <w:t> </w:t>
        <w:tab/>
      </w:r>
      <w:r>
        <w:rPr>
          <w:w w:val="130"/>
          <w:sz w:val="24"/>
        </w:rPr>
        <w:tab/>
      </w:r>
      <w:r>
        <w:rPr>
          <w:spacing w:val="-9"/>
          <w:w w:val="130"/>
          <w:sz w:val="24"/>
        </w:rPr>
        <w:t>86 </w:t>
      </w:r>
      <w:r>
        <w:rPr>
          <w:w w:val="130"/>
          <w:sz w:val="24"/>
        </w:rPr>
        <w:t>Részvényesi</w:t>
      </w:r>
      <w:r>
        <w:rPr>
          <w:spacing w:val="-36"/>
          <w:w w:val="130"/>
          <w:sz w:val="24"/>
        </w:rPr>
        <w:t> </w:t>
      </w:r>
      <w:r>
        <w:rPr>
          <w:w w:val="130"/>
          <w:sz w:val="24"/>
        </w:rPr>
        <w:t>jogok</w:t>
      </w:r>
      <w:r>
        <w:rPr>
          <w:spacing w:val="-35"/>
          <w:w w:val="130"/>
          <w:sz w:val="24"/>
        </w:rPr>
        <w:t> </w:t>
      </w:r>
      <w:r>
        <w:rPr>
          <w:w w:val="130"/>
          <w:sz w:val="24"/>
        </w:rPr>
        <w:t>és</w:t>
      </w:r>
      <w:r>
        <w:rPr>
          <w:spacing w:val="-35"/>
          <w:w w:val="130"/>
          <w:sz w:val="24"/>
        </w:rPr>
        <w:t> </w:t>
      </w:r>
      <w:r>
        <w:rPr>
          <w:w w:val="130"/>
          <w:sz w:val="24"/>
        </w:rPr>
        <w:t>kötelezettségek</w:t>
      </w:r>
      <w:r>
        <w:rPr>
          <w:w w:val="130"/>
          <w:sz w:val="24"/>
          <w:u w:val="dotted"/>
        </w:rPr>
        <w:t> </w:t>
        <w:tab/>
      </w:r>
      <w:r>
        <w:rPr>
          <w:w w:val="130"/>
          <w:sz w:val="24"/>
        </w:rPr>
        <w:tab/>
      </w:r>
      <w:r>
        <w:rPr>
          <w:spacing w:val="-9"/>
          <w:w w:val="130"/>
          <w:sz w:val="24"/>
        </w:rPr>
        <w:t>86</w:t>
      </w:r>
    </w:p>
    <w:p>
      <w:pPr>
        <w:pStyle w:val="ListParagraph"/>
        <w:numPr>
          <w:ilvl w:val="0"/>
          <w:numId w:val="1454"/>
        </w:numPr>
        <w:tabs>
          <w:tab w:pos="2950" w:val="left" w:leader="none"/>
          <w:tab w:pos="8806" w:val="left" w:leader="none"/>
          <w:tab w:pos="9046" w:val="left" w:leader="none"/>
        </w:tabs>
        <w:spacing w:line="261" w:lineRule="auto" w:before="0"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90 </w:t>
      </w:r>
      <w:r>
        <w:rPr>
          <w:w w:val="125"/>
          <w:sz w:val="24"/>
        </w:rPr>
        <w:t>A</w:t>
      </w:r>
      <w:r>
        <w:rPr>
          <w:spacing w:val="28"/>
          <w:w w:val="125"/>
          <w:sz w:val="24"/>
        </w:rPr>
        <w:t> </w:t>
      </w:r>
      <w:r>
        <w:rPr>
          <w:w w:val="125"/>
          <w:sz w:val="24"/>
        </w:rPr>
        <w:t>részvénytársaság</w:t>
      </w:r>
      <w:r>
        <w:rPr>
          <w:spacing w:val="29"/>
          <w:w w:val="125"/>
          <w:sz w:val="24"/>
        </w:rPr>
        <w:t> </w:t>
      </w:r>
      <w:r>
        <w:rPr>
          <w:w w:val="125"/>
          <w:sz w:val="24"/>
        </w:rPr>
        <w:t>szervezete</w:t>
      </w:r>
      <w:r>
        <w:rPr>
          <w:w w:val="125"/>
          <w:sz w:val="24"/>
          <w:u w:val="dotted"/>
        </w:rPr>
        <w:t> </w:t>
        <w:tab/>
      </w:r>
      <w:r>
        <w:rPr>
          <w:w w:val="125"/>
          <w:sz w:val="24"/>
        </w:rPr>
        <w:tab/>
      </w:r>
      <w:r>
        <w:rPr>
          <w:spacing w:val="-9"/>
          <w:w w:val="125"/>
          <w:sz w:val="24"/>
        </w:rPr>
        <w:t>90</w:t>
      </w:r>
    </w:p>
    <w:p>
      <w:pPr>
        <w:pStyle w:val="ListParagraph"/>
        <w:numPr>
          <w:ilvl w:val="1"/>
          <w:numId w:val="1454"/>
        </w:numPr>
        <w:tabs>
          <w:tab w:pos="2819" w:val="left" w:leader="none"/>
          <w:tab w:pos="8806" w:val="left" w:leader="none"/>
          <w:tab w:pos="9046" w:val="left" w:leader="none"/>
        </w:tabs>
        <w:spacing w:line="274" w:lineRule="exact" w:before="0" w:after="0"/>
        <w:ind w:left="2818" w:right="0" w:hanging="305"/>
        <w:jc w:val="left"/>
        <w:rPr>
          <w:sz w:val="24"/>
        </w:rPr>
      </w:pPr>
      <w:r>
        <w:rPr>
          <w:w w:val="115"/>
          <w:sz w:val="24"/>
        </w:rPr>
        <w:t>A</w:t>
      </w:r>
      <w:r>
        <w:rPr>
          <w:spacing w:val="55"/>
          <w:w w:val="115"/>
          <w:sz w:val="24"/>
        </w:rPr>
        <w:t> </w:t>
      </w:r>
      <w:r>
        <w:rPr>
          <w:w w:val="115"/>
          <w:sz w:val="24"/>
        </w:rPr>
        <w:t>közgyűlés</w:t>
      </w:r>
      <w:r>
        <w:rPr>
          <w:w w:val="115"/>
          <w:sz w:val="24"/>
          <w:u w:val="dotted"/>
        </w:rPr>
        <w:t> </w:t>
        <w:tab/>
      </w:r>
      <w:r>
        <w:rPr>
          <w:w w:val="115"/>
          <w:sz w:val="24"/>
        </w:rPr>
        <w:tab/>
        <w:t>90</w:t>
      </w:r>
    </w:p>
    <w:p>
      <w:pPr>
        <w:pStyle w:val="ListParagraph"/>
        <w:numPr>
          <w:ilvl w:val="1"/>
          <w:numId w:val="1454"/>
        </w:numPr>
        <w:tabs>
          <w:tab w:pos="2819" w:val="left" w:leader="none"/>
          <w:tab w:pos="8806" w:val="left" w:leader="none"/>
          <w:tab w:pos="9046" w:val="left" w:leader="none"/>
        </w:tabs>
        <w:spacing w:line="240" w:lineRule="auto" w:before="21" w:after="0"/>
        <w:ind w:left="2818" w:right="0" w:hanging="305"/>
        <w:jc w:val="left"/>
        <w:rPr>
          <w:sz w:val="24"/>
        </w:rPr>
      </w:pPr>
      <w:r>
        <w:rPr>
          <w:w w:val="120"/>
          <w:sz w:val="24"/>
        </w:rPr>
        <w:t>Az</w:t>
      </w:r>
      <w:r>
        <w:rPr>
          <w:spacing w:val="28"/>
          <w:w w:val="120"/>
          <w:sz w:val="24"/>
        </w:rPr>
        <w:t> </w:t>
      </w:r>
      <w:r>
        <w:rPr>
          <w:w w:val="120"/>
          <w:sz w:val="24"/>
        </w:rPr>
        <w:t>ügyvezetés</w:t>
      </w:r>
      <w:r>
        <w:rPr>
          <w:w w:val="120"/>
          <w:sz w:val="24"/>
          <w:u w:val="dotted"/>
        </w:rPr>
        <w:t> </w:t>
        <w:tab/>
      </w:r>
      <w:r>
        <w:rPr>
          <w:w w:val="120"/>
          <w:sz w:val="24"/>
        </w:rPr>
        <w:tab/>
        <w:t>95</w:t>
      </w:r>
    </w:p>
    <w:p>
      <w:pPr>
        <w:pStyle w:val="ListParagraph"/>
        <w:numPr>
          <w:ilvl w:val="1"/>
          <w:numId w:val="1454"/>
        </w:numPr>
        <w:tabs>
          <w:tab w:pos="2819" w:val="left" w:leader="none"/>
        </w:tabs>
        <w:spacing w:line="258" w:lineRule="exact" w:before="24" w:after="0"/>
        <w:ind w:left="2818" w:right="0" w:hanging="305"/>
        <w:jc w:val="left"/>
        <w:rPr>
          <w:sz w:val="24"/>
        </w:rPr>
      </w:pPr>
      <w:r>
        <w:rPr>
          <w:w w:val="130"/>
          <w:sz w:val="24"/>
        </w:rPr>
        <w:t>Felügyelőbizottság,</w:t>
      </w:r>
      <w:r>
        <w:rPr>
          <w:spacing w:val="-6"/>
          <w:w w:val="130"/>
          <w:sz w:val="24"/>
        </w:rPr>
        <w:t> </w:t>
      </w:r>
      <w:r>
        <w:rPr>
          <w:w w:val="130"/>
          <w:sz w:val="24"/>
        </w:rPr>
        <w:t>auditbizottság,</w:t>
      </w:r>
    </w:p>
    <w:p>
      <w:pPr>
        <w:pStyle w:val="BodyText"/>
        <w:tabs>
          <w:tab w:pos="8806" w:val="left" w:leader="none"/>
          <w:tab w:pos="9046" w:val="left" w:leader="none"/>
        </w:tabs>
        <w:spacing w:line="258" w:lineRule="exact"/>
        <w:ind w:left="2513" w:firstLine="0"/>
        <w:jc w:val="left"/>
      </w:pPr>
      <w:r>
        <w:rPr>
          <w:w w:val="125"/>
        </w:rPr>
        <w:t>könyvvizsgáló</w:t>
      </w:r>
      <w:r>
        <w:rPr>
          <w:w w:val="125"/>
          <w:u w:val="dotted"/>
        </w:rPr>
        <w:t> </w:t>
        <w:tab/>
      </w:r>
      <w:r>
        <w:rPr>
          <w:w w:val="125"/>
        </w:rPr>
        <w:tab/>
        <w:t>96</w:t>
      </w:r>
    </w:p>
    <w:p>
      <w:pPr>
        <w:spacing w:after="0" w:line="258" w:lineRule="exact"/>
        <w:jc w:val="left"/>
        <w:sectPr>
          <w:pgSz w:w="11900" w:h="16820"/>
          <w:pgMar w:header="1104" w:footer="0" w:top="1840" w:bottom="280" w:left="1020" w:right="1000"/>
        </w:sectPr>
      </w:pPr>
    </w:p>
    <w:p>
      <w:pPr>
        <w:pStyle w:val="ListParagraph"/>
        <w:numPr>
          <w:ilvl w:val="0"/>
          <w:numId w:val="1454"/>
        </w:numPr>
        <w:tabs>
          <w:tab w:pos="3045" w:val="left" w:leader="none"/>
          <w:tab w:pos="8806" w:val="left" w:leader="none"/>
          <w:tab w:pos="9046" w:val="left" w:leader="none"/>
        </w:tabs>
        <w:spacing w:line="261" w:lineRule="auto" w:before="139" w:after="0"/>
        <w:ind w:left="2113" w:right="526" w:firstLine="0"/>
        <w:jc w:val="left"/>
        <w:rPr>
          <w:sz w:val="24"/>
        </w:rPr>
      </w:pPr>
      <w:r>
        <w:rPr>
          <w:w w:val="125"/>
          <w:sz w:val="24"/>
        </w:rPr>
        <w:t>Fejezet</w:t>
      </w:r>
      <w:r>
        <w:rPr>
          <w:w w:val="125"/>
          <w:sz w:val="24"/>
          <w:u w:val="dotted"/>
        </w:rPr>
        <w:t> </w:t>
        <w:tab/>
      </w:r>
      <w:r>
        <w:rPr>
          <w:w w:val="125"/>
          <w:sz w:val="24"/>
        </w:rPr>
        <w:tab/>
      </w:r>
      <w:r>
        <w:rPr>
          <w:spacing w:val="-9"/>
          <w:w w:val="125"/>
          <w:sz w:val="24"/>
        </w:rPr>
        <w:t>97 </w:t>
      </w:r>
      <w:r>
        <w:rPr>
          <w:w w:val="125"/>
          <w:sz w:val="24"/>
        </w:rPr>
        <w:t>Az</w:t>
      </w:r>
      <w:r>
        <w:rPr>
          <w:spacing w:val="-4"/>
          <w:w w:val="125"/>
          <w:sz w:val="24"/>
        </w:rPr>
        <w:t> </w:t>
      </w:r>
      <w:r>
        <w:rPr>
          <w:w w:val="125"/>
          <w:sz w:val="24"/>
        </w:rPr>
        <w:t>alaptőke</w:t>
      </w:r>
      <w:r>
        <w:rPr>
          <w:spacing w:val="-5"/>
          <w:w w:val="125"/>
          <w:sz w:val="24"/>
        </w:rPr>
        <w:t> </w:t>
      </w:r>
      <w:r>
        <w:rPr>
          <w:w w:val="125"/>
          <w:sz w:val="24"/>
        </w:rPr>
        <w:t>felemelése</w:t>
      </w:r>
      <w:r>
        <w:rPr>
          <w:w w:val="125"/>
          <w:sz w:val="24"/>
          <w:u w:val="dotted"/>
        </w:rPr>
        <w:t> </w:t>
        <w:tab/>
      </w:r>
      <w:r>
        <w:rPr>
          <w:w w:val="125"/>
          <w:sz w:val="24"/>
        </w:rPr>
        <w:tab/>
      </w:r>
      <w:r>
        <w:rPr>
          <w:spacing w:val="-9"/>
          <w:w w:val="125"/>
          <w:sz w:val="24"/>
        </w:rPr>
        <w:t>97</w:t>
      </w:r>
    </w:p>
    <w:p>
      <w:pPr>
        <w:pStyle w:val="ListParagraph"/>
        <w:numPr>
          <w:ilvl w:val="1"/>
          <w:numId w:val="1454"/>
        </w:numPr>
        <w:tabs>
          <w:tab w:pos="2819" w:val="left" w:leader="none"/>
        </w:tabs>
        <w:spacing w:line="256" w:lineRule="exact" w:before="0" w:after="0"/>
        <w:ind w:left="2818" w:right="0" w:hanging="305"/>
        <w:jc w:val="left"/>
        <w:rPr>
          <w:sz w:val="24"/>
        </w:rPr>
      </w:pPr>
      <w:r>
        <w:rPr>
          <w:w w:val="125"/>
          <w:sz w:val="24"/>
        </w:rPr>
        <w:t>Az alaptőke felemelésének</w:t>
      </w:r>
      <w:r>
        <w:rPr>
          <w:spacing w:val="-1"/>
          <w:w w:val="125"/>
          <w:sz w:val="24"/>
        </w:rPr>
        <w:t> </w:t>
      </w:r>
      <w:r>
        <w:rPr>
          <w:w w:val="125"/>
          <w:sz w:val="24"/>
        </w:rPr>
        <w:t>közös</w:t>
      </w:r>
    </w:p>
    <w:p>
      <w:pPr>
        <w:pStyle w:val="BodyText"/>
        <w:tabs>
          <w:tab w:pos="8806" w:val="left" w:leader="none"/>
          <w:tab w:pos="9046" w:val="left" w:leader="none"/>
        </w:tabs>
        <w:spacing w:line="258" w:lineRule="exact"/>
        <w:ind w:left="2513" w:firstLine="0"/>
        <w:jc w:val="left"/>
      </w:pPr>
      <w:r>
        <w:rPr>
          <w:w w:val="125"/>
        </w:rPr>
        <w:t>szabályai</w:t>
      </w:r>
      <w:r>
        <w:rPr>
          <w:w w:val="125"/>
          <w:u w:val="dotted"/>
        </w:rPr>
        <w:t> </w:t>
        <w:tab/>
      </w:r>
      <w:r>
        <w:rPr>
          <w:w w:val="125"/>
        </w:rPr>
        <w:tab/>
        <w:t>97</w:t>
      </w:r>
    </w:p>
    <w:p>
      <w:pPr>
        <w:pStyle w:val="ListParagraph"/>
        <w:numPr>
          <w:ilvl w:val="1"/>
          <w:numId w:val="1454"/>
        </w:numPr>
        <w:tabs>
          <w:tab w:pos="2819" w:val="left" w:leader="none"/>
        </w:tabs>
        <w:spacing w:line="258" w:lineRule="exact" w:before="24" w:after="0"/>
        <w:ind w:left="2818" w:right="0" w:hanging="305"/>
        <w:jc w:val="left"/>
        <w:rPr>
          <w:sz w:val="24"/>
        </w:rPr>
      </w:pPr>
      <w:r>
        <w:rPr>
          <w:w w:val="125"/>
          <w:sz w:val="24"/>
        </w:rPr>
        <w:t>Alaptőke-emelés új</w:t>
      </w:r>
      <w:r>
        <w:rPr>
          <w:spacing w:val="-28"/>
          <w:w w:val="125"/>
          <w:sz w:val="24"/>
        </w:rPr>
        <w:t> </w:t>
      </w:r>
      <w:r>
        <w:rPr>
          <w:w w:val="125"/>
          <w:sz w:val="24"/>
        </w:rPr>
        <w:t>részvények</w:t>
      </w:r>
    </w:p>
    <w:p>
      <w:pPr>
        <w:pStyle w:val="BodyText"/>
        <w:tabs>
          <w:tab w:pos="8806" w:val="left" w:leader="none"/>
          <w:tab w:pos="9046" w:val="left" w:leader="none"/>
        </w:tabs>
        <w:spacing w:line="258" w:lineRule="exact"/>
        <w:ind w:left="2513" w:firstLine="0"/>
        <w:jc w:val="left"/>
      </w:pPr>
      <w:r>
        <w:rPr>
          <w:w w:val="125"/>
        </w:rPr>
        <w:t>forgalomba</w:t>
      </w:r>
      <w:r>
        <w:rPr>
          <w:spacing w:val="3"/>
          <w:w w:val="125"/>
        </w:rPr>
        <w:t> </w:t>
      </w:r>
      <w:r>
        <w:rPr>
          <w:w w:val="125"/>
        </w:rPr>
        <w:t>hozatalával</w:t>
      </w:r>
      <w:r>
        <w:rPr>
          <w:w w:val="125"/>
          <w:u w:val="dotted"/>
        </w:rPr>
        <w:t> </w:t>
        <w:tab/>
      </w:r>
      <w:r>
        <w:rPr>
          <w:w w:val="125"/>
        </w:rPr>
        <w:tab/>
        <w:t>98</w:t>
      </w:r>
    </w:p>
    <w:p>
      <w:pPr>
        <w:pStyle w:val="ListParagraph"/>
        <w:numPr>
          <w:ilvl w:val="1"/>
          <w:numId w:val="1454"/>
        </w:numPr>
        <w:tabs>
          <w:tab w:pos="2819" w:val="left" w:leader="none"/>
        </w:tabs>
        <w:spacing w:line="258" w:lineRule="exact" w:before="24" w:after="0"/>
        <w:ind w:left="2818" w:right="0" w:hanging="305"/>
        <w:jc w:val="left"/>
        <w:rPr>
          <w:sz w:val="24"/>
        </w:rPr>
      </w:pPr>
      <w:r>
        <w:rPr>
          <w:w w:val="125"/>
          <w:sz w:val="24"/>
        </w:rPr>
        <w:t>Alaptőke-emelés az alaptőkén</w:t>
      </w:r>
      <w:r>
        <w:rPr>
          <w:spacing w:val="-2"/>
          <w:w w:val="125"/>
          <w:sz w:val="24"/>
        </w:rPr>
        <w:t> </w:t>
      </w:r>
      <w:r>
        <w:rPr>
          <w:w w:val="125"/>
          <w:sz w:val="24"/>
        </w:rPr>
        <w:t>felüli</w:t>
      </w:r>
    </w:p>
    <w:p>
      <w:pPr>
        <w:pStyle w:val="BodyText"/>
        <w:tabs>
          <w:tab w:pos="8806" w:val="left" w:leader="none"/>
        </w:tabs>
        <w:spacing w:line="258" w:lineRule="exact"/>
        <w:ind w:left="2513" w:firstLine="0"/>
        <w:jc w:val="left"/>
      </w:pPr>
      <w:r>
        <w:rPr>
          <w:w w:val="130"/>
        </w:rPr>
        <w:t>vagyon</w:t>
      </w:r>
      <w:r>
        <w:rPr>
          <w:spacing w:val="-11"/>
          <w:w w:val="130"/>
        </w:rPr>
        <w:t> </w:t>
      </w:r>
      <w:r>
        <w:rPr>
          <w:w w:val="130"/>
        </w:rPr>
        <w:t>terhére</w:t>
      </w:r>
      <w:r>
        <w:rPr>
          <w:w w:val="130"/>
          <w:u w:val="dotted"/>
        </w:rPr>
        <w:t> </w:t>
        <w:tab/>
      </w:r>
      <w:r>
        <w:rPr>
          <w:w w:val="130"/>
        </w:rPr>
        <w:t>100</w:t>
      </w:r>
    </w:p>
    <w:p>
      <w:pPr>
        <w:pStyle w:val="ListParagraph"/>
        <w:numPr>
          <w:ilvl w:val="1"/>
          <w:numId w:val="1454"/>
        </w:numPr>
        <w:tabs>
          <w:tab w:pos="2819" w:val="left" w:leader="none"/>
        </w:tabs>
        <w:spacing w:line="258" w:lineRule="exact" w:before="24" w:after="0"/>
        <w:ind w:left="2818" w:right="0" w:hanging="305"/>
        <w:jc w:val="left"/>
        <w:rPr>
          <w:sz w:val="24"/>
        </w:rPr>
      </w:pPr>
      <w:r>
        <w:rPr>
          <w:w w:val="125"/>
          <w:sz w:val="24"/>
        </w:rPr>
        <w:t>Alaptőke-emelés dolgozói</w:t>
      </w:r>
      <w:r>
        <w:rPr>
          <w:spacing w:val="-2"/>
          <w:w w:val="125"/>
          <w:sz w:val="24"/>
        </w:rPr>
        <w:t> </w:t>
      </w:r>
      <w:r>
        <w:rPr>
          <w:w w:val="125"/>
          <w:sz w:val="24"/>
        </w:rPr>
        <w:t>részvények</w:t>
      </w:r>
    </w:p>
    <w:p>
      <w:pPr>
        <w:pStyle w:val="BodyText"/>
        <w:tabs>
          <w:tab w:pos="8806" w:val="left" w:leader="none"/>
        </w:tabs>
        <w:spacing w:line="258" w:lineRule="exact"/>
        <w:ind w:left="2513" w:firstLine="0"/>
        <w:jc w:val="left"/>
      </w:pPr>
      <w:r>
        <w:rPr>
          <w:w w:val="125"/>
        </w:rPr>
        <w:t>forgalomba</w:t>
      </w:r>
      <w:r>
        <w:rPr>
          <w:spacing w:val="3"/>
          <w:w w:val="125"/>
        </w:rPr>
        <w:t> </w:t>
      </w:r>
      <w:r>
        <w:rPr>
          <w:w w:val="125"/>
        </w:rPr>
        <w:t>hozatalával</w:t>
      </w:r>
      <w:r>
        <w:rPr>
          <w:w w:val="125"/>
          <w:u w:val="dotted"/>
        </w:rPr>
        <w:t> </w:t>
        <w:tab/>
      </w:r>
      <w:r>
        <w:rPr>
          <w:w w:val="125"/>
        </w:rPr>
        <w:t>100</w:t>
      </w:r>
    </w:p>
    <w:p>
      <w:pPr>
        <w:pStyle w:val="ListParagraph"/>
        <w:numPr>
          <w:ilvl w:val="1"/>
          <w:numId w:val="1454"/>
        </w:numPr>
        <w:tabs>
          <w:tab w:pos="2819" w:val="left" w:leader="none"/>
        </w:tabs>
        <w:spacing w:line="258" w:lineRule="exact" w:before="24" w:after="0"/>
        <w:ind w:left="2818" w:right="0" w:hanging="305"/>
        <w:jc w:val="left"/>
        <w:rPr>
          <w:sz w:val="24"/>
        </w:rPr>
      </w:pPr>
      <w:r>
        <w:rPr>
          <w:w w:val="125"/>
          <w:sz w:val="24"/>
        </w:rPr>
        <w:t>Alaptőke-emelés</w:t>
      </w:r>
      <w:r>
        <w:rPr>
          <w:spacing w:val="1"/>
          <w:w w:val="125"/>
          <w:sz w:val="24"/>
        </w:rPr>
        <w:t> </w:t>
      </w:r>
      <w:r>
        <w:rPr>
          <w:w w:val="125"/>
          <w:sz w:val="24"/>
        </w:rPr>
        <w:t>átváltoztatható</w:t>
      </w:r>
    </w:p>
    <w:p>
      <w:pPr>
        <w:pStyle w:val="BodyText"/>
        <w:tabs>
          <w:tab w:pos="8806" w:val="left" w:leader="none"/>
        </w:tabs>
        <w:spacing w:line="258" w:lineRule="exact"/>
        <w:ind w:left="2513" w:firstLine="0"/>
        <w:jc w:val="left"/>
      </w:pPr>
      <w:r>
        <w:rPr>
          <w:w w:val="125"/>
        </w:rPr>
        <w:t>kötvények</w:t>
      </w:r>
      <w:r>
        <w:rPr>
          <w:spacing w:val="4"/>
          <w:w w:val="125"/>
        </w:rPr>
        <w:t> </w:t>
      </w:r>
      <w:r>
        <w:rPr>
          <w:w w:val="125"/>
        </w:rPr>
        <w:t>részvénnyé</w:t>
      </w:r>
      <w:r>
        <w:rPr>
          <w:spacing w:val="5"/>
          <w:w w:val="125"/>
        </w:rPr>
        <w:t> </w:t>
      </w:r>
      <w:r>
        <w:rPr>
          <w:w w:val="125"/>
        </w:rPr>
        <w:t>alakításával</w:t>
      </w:r>
      <w:r>
        <w:rPr>
          <w:w w:val="125"/>
          <w:u w:val="dotted"/>
        </w:rPr>
        <w:t> </w:t>
        <w:tab/>
      </w:r>
      <w:r>
        <w:rPr>
          <w:w w:val="125"/>
        </w:rPr>
        <w:t>100</w:t>
      </w:r>
    </w:p>
    <w:p>
      <w:pPr>
        <w:pStyle w:val="ListParagraph"/>
        <w:numPr>
          <w:ilvl w:val="1"/>
          <w:numId w:val="1454"/>
        </w:numPr>
        <w:tabs>
          <w:tab w:pos="2819" w:val="left" w:leader="none"/>
        </w:tabs>
        <w:spacing w:line="258" w:lineRule="exact" w:before="24" w:after="0"/>
        <w:ind w:left="2818" w:right="0" w:hanging="305"/>
        <w:jc w:val="left"/>
        <w:rPr>
          <w:sz w:val="24"/>
        </w:rPr>
      </w:pPr>
      <w:r>
        <w:rPr>
          <w:w w:val="120"/>
          <w:sz w:val="24"/>
        </w:rPr>
        <w:t>A felemelt alaptőkének</w:t>
      </w:r>
      <w:r>
        <w:rPr>
          <w:spacing w:val="19"/>
          <w:w w:val="120"/>
          <w:sz w:val="24"/>
        </w:rPr>
        <w:t> </w:t>
      </w:r>
      <w:r>
        <w:rPr>
          <w:w w:val="120"/>
          <w:sz w:val="24"/>
        </w:rPr>
        <w:t>megfelelő</w:t>
      </w:r>
    </w:p>
    <w:p>
      <w:pPr>
        <w:pStyle w:val="BodyText"/>
        <w:tabs>
          <w:tab w:pos="8806" w:val="left" w:leader="none"/>
        </w:tabs>
        <w:spacing w:line="258" w:lineRule="exact"/>
        <w:ind w:left="2513" w:firstLine="0"/>
        <w:jc w:val="left"/>
      </w:pPr>
      <w:r>
        <w:rPr>
          <w:w w:val="125"/>
        </w:rPr>
        <w:t>részvények</w:t>
      </w:r>
      <w:r>
        <w:rPr>
          <w:spacing w:val="7"/>
          <w:w w:val="125"/>
        </w:rPr>
        <w:t> </w:t>
      </w:r>
      <w:r>
        <w:rPr>
          <w:w w:val="125"/>
        </w:rPr>
        <w:t>előállítása</w:t>
      </w:r>
      <w:r>
        <w:rPr>
          <w:w w:val="125"/>
          <w:u w:val="dotted"/>
        </w:rPr>
        <w:t> </w:t>
        <w:tab/>
      </w:r>
      <w:r>
        <w:rPr>
          <w:w w:val="125"/>
        </w:rPr>
        <w:t>101</w:t>
      </w:r>
    </w:p>
    <w:p>
      <w:pPr>
        <w:pStyle w:val="ListParagraph"/>
        <w:numPr>
          <w:ilvl w:val="0"/>
          <w:numId w:val="1454"/>
        </w:numPr>
        <w:tabs>
          <w:tab w:pos="3139"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102 </w:t>
      </w:r>
      <w:r>
        <w:rPr>
          <w:w w:val="125"/>
          <w:sz w:val="24"/>
        </w:rPr>
        <w:t>Az</w:t>
      </w:r>
      <w:r>
        <w:rPr>
          <w:spacing w:val="-2"/>
          <w:w w:val="125"/>
          <w:sz w:val="24"/>
        </w:rPr>
        <w:t> </w:t>
      </w:r>
      <w:r>
        <w:rPr>
          <w:w w:val="125"/>
          <w:sz w:val="24"/>
        </w:rPr>
        <w:t>alaptőke</w:t>
      </w:r>
      <w:r>
        <w:rPr>
          <w:spacing w:val="-2"/>
          <w:w w:val="125"/>
          <w:sz w:val="24"/>
        </w:rPr>
        <w:t> </w:t>
      </w:r>
      <w:r>
        <w:rPr>
          <w:w w:val="125"/>
          <w:sz w:val="24"/>
        </w:rPr>
        <w:t>leszállítása</w:t>
      </w:r>
      <w:r>
        <w:rPr>
          <w:w w:val="125"/>
          <w:sz w:val="24"/>
          <w:u w:val="dotted"/>
        </w:rPr>
        <w:t> </w:t>
        <w:tab/>
      </w:r>
      <w:r>
        <w:rPr>
          <w:spacing w:val="-6"/>
          <w:w w:val="125"/>
          <w:sz w:val="24"/>
        </w:rPr>
        <w:t>102</w:t>
      </w:r>
    </w:p>
    <w:p>
      <w:pPr>
        <w:pStyle w:val="ListParagraph"/>
        <w:numPr>
          <w:ilvl w:val="0"/>
          <w:numId w:val="1454"/>
        </w:numPr>
        <w:tabs>
          <w:tab w:pos="3234"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106 </w:t>
      </w:r>
      <w:r>
        <w:rPr>
          <w:w w:val="125"/>
          <w:sz w:val="24"/>
        </w:rPr>
        <w:t>A részvénytársaságok</w:t>
      </w:r>
      <w:r>
        <w:rPr>
          <w:spacing w:val="6"/>
          <w:w w:val="125"/>
          <w:sz w:val="24"/>
        </w:rPr>
        <w:t> </w:t>
      </w:r>
      <w:r>
        <w:rPr>
          <w:w w:val="125"/>
          <w:sz w:val="24"/>
        </w:rPr>
        <w:t>átalakulására,</w:t>
      </w:r>
    </w:p>
    <w:p>
      <w:pPr>
        <w:pStyle w:val="BodyText"/>
        <w:spacing w:line="196" w:lineRule="exact"/>
        <w:ind w:left="2113" w:firstLine="0"/>
        <w:jc w:val="left"/>
      </w:pPr>
      <w:r>
        <w:rPr>
          <w:w w:val="130"/>
        </w:rPr>
        <w:t>egyesülésére és szétválására vonatkozó külön</w:t>
      </w:r>
    </w:p>
    <w:p>
      <w:pPr>
        <w:pStyle w:val="BodyText"/>
        <w:tabs>
          <w:tab w:pos="8806" w:val="left" w:leader="none"/>
        </w:tabs>
        <w:spacing w:line="258" w:lineRule="exact"/>
        <w:ind w:left="2113" w:firstLine="0"/>
        <w:jc w:val="left"/>
      </w:pPr>
      <w:r>
        <w:rPr>
          <w:w w:val="125"/>
        </w:rPr>
        <w:t>szabályok</w:t>
      </w:r>
      <w:r>
        <w:rPr>
          <w:w w:val="125"/>
          <w:u w:val="dotted"/>
        </w:rPr>
        <w:t> </w:t>
        <w:tab/>
      </w:r>
      <w:r>
        <w:rPr>
          <w:w w:val="125"/>
        </w:rPr>
        <w:t>106</w:t>
      </w:r>
    </w:p>
    <w:p>
      <w:pPr>
        <w:pStyle w:val="ListParagraph"/>
        <w:numPr>
          <w:ilvl w:val="0"/>
          <w:numId w:val="1454"/>
        </w:numPr>
        <w:tabs>
          <w:tab w:pos="3042" w:val="left" w:leader="none"/>
          <w:tab w:pos="8806" w:val="left" w:leader="none"/>
        </w:tabs>
        <w:spacing w:line="261" w:lineRule="auto" w:before="23" w:after="0"/>
        <w:ind w:left="2113" w:right="526" w:firstLine="0"/>
        <w:jc w:val="left"/>
        <w:rPr>
          <w:sz w:val="24"/>
        </w:rPr>
      </w:pPr>
      <w:r>
        <w:rPr>
          <w:w w:val="125"/>
          <w:sz w:val="24"/>
        </w:rPr>
        <w:t>Fejezet</w:t>
      </w:r>
      <w:r>
        <w:rPr>
          <w:w w:val="125"/>
          <w:sz w:val="24"/>
          <w:u w:val="dotted"/>
        </w:rPr>
        <w:t> </w:t>
        <w:tab/>
      </w:r>
      <w:r>
        <w:rPr>
          <w:spacing w:val="-6"/>
          <w:w w:val="125"/>
          <w:sz w:val="24"/>
        </w:rPr>
        <w:t>106 </w:t>
      </w:r>
      <w:r>
        <w:rPr>
          <w:w w:val="125"/>
          <w:sz w:val="24"/>
        </w:rPr>
        <w:t>A részvénytársaság jogutód</w:t>
      </w:r>
      <w:r>
        <w:rPr>
          <w:spacing w:val="3"/>
          <w:w w:val="125"/>
          <w:sz w:val="24"/>
        </w:rPr>
        <w:t> </w:t>
      </w:r>
      <w:r>
        <w:rPr>
          <w:w w:val="125"/>
          <w:sz w:val="24"/>
        </w:rPr>
        <w:t>nélküli</w:t>
      </w:r>
    </w:p>
    <w:p>
      <w:pPr>
        <w:pStyle w:val="BodyText"/>
        <w:tabs>
          <w:tab w:pos="8806" w:val="left" w:leader="none"/>
        </w:tabs>
        <w:spacing w:line="214" w:lineRule="exact"/>
        <w:ind w:left="2113" w:firstLine="0"/>
        <w:jc w:val="left"/>
      </w:pPr>
      <w:r>
        <w:rPr>
          <w:w w:val="130"/>
        </w:rPr>
        <w:t>megszűnése</w:t>
      </w:r>
      <w:r>
        <w:rPr>
          <w:w w:val="130"/>
          <w:u w:val="dotted"/>
        </w:rPr>
        <w:t> </w:t>
        <w:tab/>
      </w:r>
      <w:r>
        <w:rPr>
          <w:w w:val="130"/>
        </w:rPr>
        <w:t>106</w:t>
      </w:r>
    </w:p>
    <w:p>
      <w:pPr>
        <w:pStyle w:val="BodyText"/>
        <w:tabs>
          <w:tab w:pos="8806" w:val="left" w:leader="none"/>
        </w:tabs>
        <w:spacing w:line="261" w:lineRule="auto" w:before="24"/>
        <w:ind w:left="2113" w:right="526" w:firstLine="0"/>
        <w:jc w:val="left"/>
      </w:pPr>
      <w:r>
        <w:rPr>
          <w:w w:val="125"/>
        </w:rPr>
        <w:t>XL.</w:t>
      </w:r>
      <w:r>
        <w:rPr>
          <w:spacing w:val="-19"/>
          <w:w w:val="125"/>
        </w:rPr>
        <w:t> </w:t>
      </w:r>
      <w:r>
        <w:rPr>
          <w:w w:val="125"/>
        </w:rPr>
        <w:t>Fejezet</w:t>
      </w:r>
      <w:r>
        <w:rPr>
          <w:w w:val="125"/>
          <w:u w:val="dotted"/>
        </w:rPr>
        <w:t> </w:t>
        <w:tab/>
      </w:r>
      <w:r>
        <w:rPr>
          <w:spacing w:val="-6"/>
          <w:w w:val="125"/>
        </w:rPr>
        <w:t>107 </w:t>
      </w:r>
      <w:r>
        <w:rPr>
          <w:w w:val="125"/>
        </w:rPr>
        <w:t>Az</w:t>
      </w:r>
      <w:r>
        <w:rPr>
          <w:spacing w:val="7"/>
          <w:w w:val="125"/>
        </w:rPr>
        <w:t> </w:t>
      </w:r>
      <w:r>
        <w:rPr>
          <w:w w:val="125"/>
        </w:rPr>
        <w:t>egyszemélyes</w:t>
      </w:r>
      <w:r>
        <w:rPr>
          <w:spacing w:val="6"/>
          <w:w w:val="125"/>
        </w:rPr>
        <w:t> </w:t>
      </w:r>
      <w:r>
        <w:rPr>
          <w:w w:val="125"/>
        </w:rPr>
        <w:t>részvénytársaság</w:t>
      </w:r>
      <w:r>
        <w:rPr>
          <w:w w:val="125"/>
          <w:u w:val="dotted"/>
        </w:rPr>
        <w:t> </w:t>
        <w:tab/>
      </w:r>
      <w:r>
        <w:rPr>
          <w:spacing w:val="-6"/>
          <w:w w:val="125"/>
        </w:rPr>
        <w:t>107</w:t>
      </w:r>
    </w:p>
    <w:p>
      <w:pPr>
        <w:pStyle w:val="ListParagraph"/>
        <w:numPr>
          <w:ilvl w:val="0"/>
          <w:numId w:val="1448"/>
        </w:numPr>
        <w:tabs>
          <w:tab w:pos="2210" w:val="left" w:leader="none"/>
          <w:tab w:pos="8406" w:val="left" w:leader="none"/>
          <w:tab w:pos="8806" w:val="left" w:leader="none"/>
        </w:tabs>
        <w:spacing w:line="261" w:lineRule="auto" w:before="0" w:after="0"/>
        <w:ind w:left="1313" w:right="526" w:firstLine="400"/>
        <w:jc w:val="right"/>
        <w:rPr>
          <w:sz w:val="24"/>
        </w:rPr>
      </w:pPr>
      <w:r>
        <w:rPr>
          <w:w w:val="115"/>
          <w:sz w:val="24"/>
        </w:rPr>
        <w:t>CÍM</w:t>
      </w:r>
      <w:r>
        <w:rPr>
          <w:w w:val="115"/>
          <w:sz w:val="24"/>
          <w:u w:val="dotted"/>
        </w:rPr>
        <w:t> </w:t>
        <w:tab/>
        <w:tab/>
      </w:r>
      <w:r>
        <w:rPr>
          <w:spacing w:val="-6"/>
          <w:w w:val="115"/>
          <w:sz w:val="24"/>
        </w:rPr>
        <w:t>107 </w:t>
      </w:r>
      <w:r>
        <w:rPr>
          <w:w w:val="115"/>
          <w:sz w:val="24"/>
        </w:rPr>
        <w:t>BEFOLYÁSSZERZÉS</w:t>
      </w:r>
      <w:r>
        <w:rPr>
          <w:w w:val="115"/>
          <w:sz w:val="24"/>
          <w:u w:val="dotted"/>
        </w:rPr>
        <w:t> </w:t>
        <w:tab/>
      </w:r>
      <w:r>
        <w:rPr>
          <w:spacing w:val="-1"/>
          <w:w w:val="115"/>
          <w:sz w:val="24"/>
        </w:rPr>
        <w:t>107 </w:t>
      </w:r>
      <w:r>
        <w:rPr>
          <w:w w:val="115"/>
          <w:sz w:val="24"/>
        </w:rPr>
        <w:t>NEGYEDIK</w:t>
      </w:r>
      <w:r>
        <w:rPr>
          <w:spacing w:val="-7"/>
          <w:w w:val="115"/>
          <w:sz w:val="24"/>
        </w:rPr>
        <w:t> </w:t>
      </w:r>
      <w:r>
        <w:rPr>
          <w:w w:val="115"/>
          <w:sz w:val="24"/>
        </w:rPr>
        <w:t>RÉSZ</w:t>
      </w:r>
      <w:r>
        <w:rPr>
          <w:w w:val="115"/>
          <w:sz w:val="24"/>
          <w:u w:val="dotted"/>
        </w:rPr>
        <w:t> </w:t>
        <w:tab/>
        <w:tab/>
      </w:r>
      <w:r>
        <w:rPr>
          <w:spacing w:val="-6"/>
          <w:w w:val="115"/>
          <w:sz w:val="24"/>
        </w:rPr>
        <w:t>108 </w:t>
      </w:r>
      <w:r>
        <w:rPr>
          <w:w w:val="115"/>
          <w:sz w:val="24"/>
        </w:rPr>
        <w:t>SZÖVETKEZET</w:t>
      </w:r>
      <w:r>
        <w:rPr>
          <w:w w:val="115"/>
          <w:sz w:val="24"/>
          <w:u w:val="dotted"/>
        </w:rPr>
        <w:t> </w:t>
        <w:tab/>
        <w:tab/>
      </w:r>
      <w:r>
        <w:rPr>
          <w:spacing w:val="-6"/>
          <w:w w:val="115"/>
          <w:sz w:val="24"/>
        </w:rPr>
        <w:t>108</w:t>
      </w:r>
    </w:p>
    <w:p>
      <w:pPr>
        <w:pStyle w:val="ListParagraph"/>
        <w:numPr>
          <w:ilvl w:val="0"/>
          <w:numId w:val="1448"/>
        </w:numPr>
        <w:tabs>
          <w:tab w:pos="2304"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108 </w:t>
      </w:r>
      <w:r>
        <w:rPr>
          <w:w w:val="115"/>
          <w:sz w:val="24"/>
        </w:rPr>
        <w:t>ÁLTALÁNOS</w:t>
      </w:r>
      <w:r>
        <w:rPr>
          <w:spacing w:val="-34"/>
          <w:w w:val="115"/>
          <w:sz w:val="24"/>
        </w:rPr>
        <w:t> </w:t>
      </w:r>
      <w:r>
        <w:rPr>
          <w:w w:val="115"/>
          <w:sz w:val="24"/>
        </w:rPr>
        <w:t>RENDELKEZÉSEK</w:t>
      </w:r>
      <w:r>
        <w:rPr>
          <w:w w:val="115"/>
          <w:sz w:val="24"/>
          <w:u w:val="dotted"/>
        </w:rPr>
        <w:t> </w:t>
        <w:tab/>
      </w:r>
      <w:r>
        <w:rPr>
          <w:spacing w:val="-6"/>
          <w:w w:val="115"/>
          <w:sz w:val="24"/>
        </w:rPr>
        <w:t>108</w:t>
      </w:r>
    </w:p>
    <w:p>
      <w:pPr>
        <w:pStyle w:val="ListParagraph"/>
        <w:numPr>
          <w:ilvl w:val="0"/>
          <w:numId w:val="1448"/>
        </w:numPr>
        <w:tabs>
          <w:tab w:pos="2398" w:val="left" w:leader="none"/>
          <w:tab w:pos="8406" w:val="left" w:leader="none"/>
          <w:tab w:pos="8806" w:val="left" w:leader="none"/>
        </w:tabs>
        <w:spacing w:line="261" w:lineRule="auto" w:before="0" w:after="0"/>
        <w:ind w:left="1713" w:right="526" w:firstLine="0"/>
        <w:jc w:val="right"/>
        <w:rPr>
          <w:sz w:val="24"/>
        </w:rPr>
      </w:pPr>
      <w:r>
        <w:rPr>
          <w:w w:val="120"/>
          <w:sz w:val="24"/>
        </w:rPr>
        <w:t>CÍM</w:t>
      </w:r>
      <w:r>
        <w:rPr>
          <w:w w:val="120"/>
          <w:sz w:val="24"/>
          <w:u w:val="dotted"/>
        </w:rPr>
        <w:t> </w:t>
        <w:tab/>
        <w:tab/>
      </w:r>
      <w:r>
        <w:rPr>
          <w:spacing w:val="-6"/>
          <w:w w:val="120"/>
          <w:sz w:val="24"/>
        </w:rPr>
        <w:t>111 </w:t>
      </w:r>
      <w:r>
        <w:rPr>
          <w:w w:val="115"/>
          <w:sz w:val="24"/>
        </w:rPr>
        <w:t>A</w:t>
      </w:r>
      <w:r>
        <w:rPr>
          <w:spacing w:val="-16"/>
          <w:w w:val="115"/>
          <w:sz w:val="24"/>
        </w:rPr>
        <w:t> </w:t>
      </w:r>
      <w:r>
        <w:rPr>
          <w:w w:val="115"/>
          <w:sz w:val="24"/>
        </w:rPr>
        <w:t>SZÖVETKEZET</w:t>
      </w:r>
      <w:r>
        <w:rPr>
          <w:spacing w:val="-17"/>
          <w:w w:val="115"/>
          <w:sz w:val="24"/>
        </w:rPr>
        <w:t> </w:t>
      </w:r>
      <w:r>
        <w:rPr>
          <w:w w:val="115"/>
          <w:sz w:val="24"/>
        </w:rPr>
        <w:t>SZERVEZETE</w:t>
      </w:r>
      <w:r>
        <w:rPr>
          <w:w w:val="115"/>
          <w:sz w:val="24"/>
          <w:u w:val="dotted"/>
        </w:rPr>
        <w:t> </w:t>
        <w:tab/>
        <w:tab/>
      </w:r>
      <w:r>
        <w:rPr>
          <w:spacing w:val="-6"/>
          <w:w w:val="120"/>
          <w:sz w:val="24"/>
        </w:rPr>
        <w:t>111 </w:t>
      </w:r>
      <w:r>
        <w:rPr>
          <w:w w:val="120"/>
          <w:sz w:val="24"/>
        </w:rPr>
        <w:t>XLI.</w:t>
      </w:r>
      <w:r>
        <w:rPr>
          <w:spacing w:val="2"/>
          <w:w w:val="120"/>
          <w:sz w:val="24"/>
        </w:rPr>
        <w:t> </w:t>
      </w:r>
      <w:r>
        <w:rPr>
          <w:w w:val="120"/>
          <w:sz w:val="24"/>
        </w:rPr>
        <w:t>Fejezet</w:t>
      </w:r>
      <w:r>
        <w:rPr>
          <w:w w:val="120"/>
          <w:sz w:val="24"/>
          <w:u w:val="dotted"/>
        </w:rPr>
        <w:t> </w:t>
        <w:tab/>
      </w:r>
      <w:r>
        <w:rPr>
          <w:spacing w:val="-1"/>
          <w:w w:val="120"/>
          <w:sz w:val="24"/>
        </w:rPr>
        <w:t>111</w:t>
      </w:r>
    </w:p>
    <w:p>
      <w:pPr>
        <w:pStyle w:val="BodyText"/>
        <w:tabs>
          <w:tab w:pos="8806" w:val="left" w:leader="none"/>
        </w:tabs>
        <w:spacing w:line="261" w:lineRule="auto"/>
        <w:ind w:left="2113" w:right="526" w:firstLine="0"/>
      </w:pPr>
      <w:r>
        <w:rPr>
          <w:w w:val="120"/>
        </w:rPr>
        <w:t>A</w:t>
      </w:r>
      <w:r>
        <w:rPr>
          <w:spacing w:val="1"/>
          <w:w w:val="120"/>
        </w:rPr>
        <w:t> </w:t>
      </w:r>
      <w:r>
        <w:rPr>
          <w:w w:val="120"/>
        </w:rPr>
        <w:t>közgyűlés</w:t>
      </w:r>
      <w:r>
        <w:rPr>
          <w:w w:val="120"/>
          <w:u w:val="dotted"/>
        </w:rPr>
        <w:t> </w:t>
        <w:tab/>
      </w:r>
      <w:r>
        <w:rPr>
          <w:spacing w:val="-6"/>
          <w:w w:val="120"/>
        </w:rPr>
        <w:t>111 </w:t>
      </w:r>
      <w:r>
        <w:rPr>
          <w:w w:val="120"/>
        </w:rPr>
        <w:t>XLII.</w:t>
      </w:r>
      <w:r>
        <w:rPr>
          <w:spacing w:val="1"/>
          <w:w w:val="120"/>
        </w:rPr>
        <w:t> </w:t>
      </w:r>
      <w:r>
        <w:rPr>
          <w:w w:val="120"/>
        </w:rPr>
        <w:t>Fejezet</w:t>
      </w:r>
      <w:r>
        <w:rPr>
          <w:w w:val="120"/>
          <w:u w:val="dotted"/>
        </w:rPr>
        <w:t> </w:t>
        <w:tab/>
      </w:r>
      <w:r>
        <w:rPr>
          <w:spacing w:val="-6"/>
          <w:w w:val="120"/>
        </w:rPr>
        <w:t>114 </w:t>
      </w:r>
      <w:r>
        <w:rPr>
          <w:w w:val="120"/>
        </w:rPr>
        <w:t>A</w:t>
      </w:r>
      <w:r>
        <w:rPr>
          <w:spacing w:val="32"/>
          <w:w w:val="120"/>
        </w:rPr>
        <w:t> </w:t>
      </w:r>
      <w:r>
        <w:rPr>
          <w:w w:val="120"/>
        </w:rPr>
        <w:t>szövetkezet</w:t>
      </w:r>
      <w:r>
        <w:rPr>
          <w:spacing w:val="33"/>
          <w:w w:val="120"/>
        </w:rPr>
        <w:t> </w:t>
      </w:r>
      <w:r>
        <w:rPr>
          <w:w w:val="120"/>
        </w:rPr>
        <w:t>ügyvezetése</w:t>
      </w:r>
      <w:r>
        <w:rPr>
          <w:w w:val="120"/>
          <w:u w:val="dotted"/>
        </w:rPr>
        <w:t> </w:t>
        <w:tab/>
      </w:r>
      <w:r>
        <w:rPr>
          <w:spacing w:val="-6"/>
          <w:w w:val="120"/>
        </w:rPr>
        <w:t>114 </w:t>
      </w:r>
      <w:r>
        <w:rPr>
          <w:w w:val="120"/>
        </w:rPr>
        <w:t>XLIII.</w:t>
      </w:r>
      <w:r>
        <w:rPr>
          <w:spacing w:val="1"/>
          <w:w w:val="120"/>
        </w:rPr>
        <w:t> </w:t>
      </w:r>
      <w:r>
        <w:rPr>
          <w:w w:val="120"/>
        </w:rPr>
        <w:t>Fejezet</w:t>
      </w:r>
      <w:r>
        <w:rPr>
          <w:w w:val="120"/>
          <w:u w:val="dotted"/>
        </w:rPr>
        <w:t> </w:t>
        <w:tab/>
      </w:r>
      <w:r>
        <w:rPr>
          <w:spacing w:val="-6"/>
          <w:w w:val="120"/>
        </w:rPr>
        <w:t>115 </w:t>
      </w:r>
      <w:r>
        <w:rPr>
          <w:w w:val="120"/>
        </w:rPr>
        <w:t>Felügyelőbizottság</w:t>
      </w:r>
      <w:r>
        <w:rPr>
          <w:w w:val="120"/>
          <w:u w:val="dotted"/>
        </w:rPr>
        <w:t> </w:t>
        <w:tab/>
      </w:r>
      <w:r>
        <w:rPr>
          <w:spacing w:val="-6"/>
          <w:w w:val="120"/>
        </w:rPr>
        <w:t>115 </w:t>
      </w:r>
      <w:r>
        <w:rPr>
          <w:w w:val="120"/>
        </w:rPr>
        <w:t>XLIV.</w:t>
      </w:r>
      <w:r>
        <w:rPr>
          <w:spacing w:val="-10"/>
          <w:w w:val="120"/>
        </w:rPr>
        <w:t> </w:t>
      </w:r>
      <w:r>
        <w:rPr>
          <w:w w:val="120"/>
        </w:rPr>
        <w:t>Fejezet</w:t>
      </w:r>
      <w:r>
        <w:rPr>
          <w:w w:val="120"/>
          <w:u w:val="dotted"/>
        </w:rPr>
        <w:t> </w:t>
        <w:tab/>
      </w:r>
      <w:r>
        <w:rPr>
          <w:spacing w:val="-6"/>
          <w:w w:val="120"/>
        </w:rPr>
        <w:t>116 </w:t>
      </w:r>
      <w:r>
        <w:rPr>
          <w:w w:val="120"/>
        </w:rPr>
        <w:t>A</w:t>
      </w:r>
      <w:r>
        <w:rPr>
          <w:spacing w:val="-7"/>
          <w:w w:val="120"/>
        </w:rPr>
        <w:t> </w:t>
      </w:r>
      <w:r>
        <w:rPr>
          <w:w w:val="120"/>
        </w:rPr>
        <w:t>könyvvizsgáló</w:t>
      </w:r>
      <w:r>
        <w:rPr>
          <w:w w:val="120"/>
          <w:u w:val="dotted"/>
        </w:rPr>
        <w:t> </w:t>
        <w:tab/>
      </w:r>
      <w:r>
        <w:rPr>
          <w:spacing w:val="-6"/>
          <w:w w:val="120"/>
        </w:rPr>
        <w:t>116</w:t>
      </w:r>
    </w:p>
    <w:p>
      <w:pPr>
        <w:pStyle w:val="ListParagraph"/>
        <w:numPr>
          <w:ilvl w:val="0"/>
          <w:numId w:val="1448"/>
        </w:numPr>
        <w:tabs>
          <w:tab w:pos="2493"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117 </w:t>
      </w:r>
      <w:r>
        <w:rPr>
          <w:w w:val="115"/>
          <w:sz w:val="24"/>
        </w:rPr>
        <w:t>A</w:t>
      </w:r>
      <w:r>
        <w:rPr>
          <w:spacing w:val="-39"/>
          <w:w w:val="115"/>
          <w:sz w:val="24"/>
        </w:rPr>
        <w:t> </w:t>
      </w:r>
      <w:r>
        <w:rPr>
          <w:w w:val="115"/>
          <w:sz w:val="24"/>
        </w:rPr>
        <w:t>SZÖVETKEZETI</w:t>
      </w:r>
      <w:r>
        <w:rPr>
          <w:spacing w:val="-38"/>
          <w:w w:val="115"/>
          <w:sz w:val="24"/>
        </w:rPr>
        <w:t> </w:t>
      </w:r>
      <w:r>
        <w:rPr>
          <w:w w:val="115"/>
          <w:sz w:val="24"/>
        </w:rPr>
        <w:t>TAGSÁGI</w:t>
      </w:r>
      <w:r>
        <w:rPr>
          <w:spacing w:val="-39"/>
          <w:w w:val="115"/>
          <w:sz w:val="24"/>
        </w:rPr>
        <w:t> </w:t>
      </w:r>
      <w:r>
        <w:rPr>
          <w:w w:val="115"/>
          <w:sz w:val="24"/>
        </w:rPr>
        <w:t>JOGVISZONY</w:t>
      </w:r>
      <w:r>
        <w:rPr>
          <w:w w:val="115"/>
          <w:sz w:val="24"/>
          <w:u w:val="dotted"/>
        </w:rPr>
        <w:t> </w:t>
        <w:tab/>
      </w:r>
      <w:r>
        <w:rPr>
          <w:spacing w:val="-6"/>
          <w:w w:val="115"/>
          <w:sz w:val="24"/>
        </w:rPr>
        <w:t>117</w:t>
      </w:r>
    </w:p>
    <w:p>
      <w:pPr>
        <w:pStyle w:val="ListParagraph"/>
        <w:numPr>
          <w:ilvl w:val="0"/>
          <w:numId w:val="1448"/>
        </w:numPr>
        <w:tabs>
          <w:tab w:pos="2301" w:val="left" w:leader="none"/>
          <w:tab w:pos="8806" w:val="left" w:leader="none"/>
        </w:tabs>
        <w:spacing w:line="261" w:lineRule="auto" w:before="0" w:after="0"/>
        <w:ind w:left="1713" w:right="526" w:firstLine="0"/>
        <w:jc w:val="right"/>
        <w:rPr>
          <w:sz w:val="24"/>
        </w:rPr>
      </w:pPr>
      <w:r>
        <w:rPr>
          <w:w w:val="120"/>
          <w:sz w:val="24"/>
        </w:rPr>
        <w:t>CÍM</w:t>
      </w:r>
      <w:r>
        <w:rPr>
          <w:w w:val="120"/>
          <w:sz w:val="24"/>
          <w:u w:val="dotted"/>
        </w:rPr>
        <w:t> </w:t>
        <w:tab/>
      </w:r>
      <w:r>
        <w:rPr>
          <w:spacing w:val="-6"/>
          <w:w w:val="120"/>
          <w:sz w:val="24"/>
        </w:rPr>
        <w:t>119 </w:t>
      </w:r>
      <w:r>
        <w:rPr>
          <w:w w:val="115"/>
          <w:sz w:val="24"/>
        </w:rPr>
        <w:t>KISEBBSÉGVÉDELEM</w:t>
      </w:r>
      <w:r>
        <w:rPr>
          <w:w w:val="115"/>
          <w:sz w:val="24"/>
          <w:u w:val="dotted"/>
        </w:rPr>
        <w:t> </w:t>
        <w:tab/>
      </w:r>
      <w:r>
        <w:rPr>
          <w:spacing w:val="-6"/>
          <w:w w:val="120"/>
          <w:sz w:val="24"/>
        </w:rPr>
        <w:t>119</w:t>
      </w:r>
    </w:p>
    <w:p>
      <w:pPr>
        <w:pStyle w:val="ListParagraph"/>
        <w:numPr>
          <w:ilvl w:val="0"/>
          <w:numId w:val="1448"/>
        </w:numPr>
        <w:tabs>
          <w:tab w:pos="2207" w:val="left" w:leader="none"/>
          <w:tab w:pos="7092" w:val="left" w:leader="none"/>
        </w:tabs>
        <w:spacing w:line="274" w:lineRule="exact" w:before="0" w:after="0"/>
        <w:ind w:left="2206" w:right="526" w:hanging="493"/>
        <w:jc w:val="right"/>
        <w:rPr>
          <w:sz w:val="24"/>
        </w:rPr>
      </w:pPr>
      <w:r>
        <w:rPr>
          <w:w w:val="125"/>
          <w:sz w:val="24"/>
        </w:rPr>
        <w:t>CÍM</w:t>
      </w:r>
      <w:r>
        <w:rPr>
          <w:w w:val="125"/>
          <w:sz w:val="24"/>
          <w:u w:val="dotted"/>
        </w:rPr>
        <w:t> </w:t>
        <w:tab/>
      </w:r>
      <w:r>
        <w:rPr>
          <w:spacing w:val="-2"/>
          <w:w w:val="125"/>
          <w:sz w:val="24"/>
        </w:rPr>
        <w:t>120</w:t>
      </w:r>
    </w:p>
    <w:p>
      <w:pPr>
        <w:spacing w:after="0" w:line="274" w:lineRule="exact"/>
        <w:jc w:val="right"/>
        <w:rPr>
          <w:sz w:val="24"/>
        </w:rPr>
        <w:sectPr>
          <w:pgSz w:w="11900" w:h="16820"/>
          <w:pgMar w:header="1104" w:footer="0" w:top="1840" w:bottom="280" w:left="1020" w:right="1000"/>
        </w:sectPr>
      </w:pPr>
    </w:p>
    <w:p>
      <w:pPr>
        <w:pStyle w:val="BodyText"/>
        <w:spacing w:line="258" w:lineRule="exact" w:before="139"/>
        <w:ind w:left="1713" w:firstLine="0"/>
        <w:jc w:val="left"/>
      </w:pPr>
      <w:r>
        <w:rPr>
          <w:w w:val="110"/>
        </w:rPr>
        <w:t>A SZÖVETKEZET ÁTALAKULÁSA, EGYESÜLÉSE</w:t>
      </w:r>
    </w:p>
    <w:p>
      <w:pPr>
        <w:pStyle w:val="BodyText"/>
        <w:tabs>
          <w:tab w:pos="8806" w:val="left" w:leader="none"/>
        </w:tabs>
        <w:spacing w:line="258" w:lineRule="exact"/>
        <w:ind w:left="1713" w:firstLine="0"/>
        <w:jc w:val="left"/>
      </w:pPr>
      <w:r>
        <w:rPr>
          <w:w w:val="115"/>
        </w:rPr>
        <w:t>ÉS</w:t>
      </w:r>
      <w:r>
        <w:rPr>
          <w:spacing w:val="-25"/>
          <w:w w:val="115"/>
        </w:rPr>
        <w:t> </w:t>
      </w:r>
      <w:r>
        <w:rPr>
          <w:w w:val="115"/>
        </w:rPr>
        <w:t>SZÉTVÁLÁSA</w:t>
      </w:r>
      <w:r>
        <w:rPr>
          <w:w w:val="115"/>
          <w:u w:val="dotted"/>
        </w:rPr>
        <w:t> </w:t>
        <w:tab/>
      </w:r>
      <w:r>
        <w:rPr>
          <w:w w:val="115"/>
        </w:rPr>
        <w:t>120</w:t>
      </w:r>
    </w:p>
    <w:p>
      <w:pPr>
        <w:pStyle w:val="ListParagraph"/>
        <w:numPr>
          <w:ilvl w:val="0"/>
          <w:numId w:val="1448"/>
        </w:numPr>
        <w:tabs>
          <w:tab w:pos="2301" w:val="left" w:leader="none"/>
          <w:tab w:pos="8406" w:val="left" w:leader="none"/>
          <w:tab w:pos="8806" w:val="left" w:leader="none"/>
        </w:tabs>
        <w:spacing w:line="261" w:lineRule="auto" w:before="24" w:after="0"/>
        <w:ind w:left="1313" w:right="526" w:firstLine="400"/>
        <w:jc w:val="right"/>
        <w:rPr>
          <w:sz w:val="24"/>
        </w:rPr>
      </w:pPr>
      <w:r>
        <w:rPr>
          <w:w w:val="120"/>
          <w:sz w:val="24"/>
        </w:rPr>
        <w:t>CÍM</w:t>
      </w:r>
      <w:r>
        <w:rPr>
          <w:w w:val="120"/>
          <w:sz w:val="24"/>
          <w:u w:val="dotted"/>
        </w:rPr>
        <w:t> </w:t>
        <w:tab/>
        <w:tab/>
      </w:r>
      <w:r>
        <w:rPr>
          <w:spacing w:val="-6"/>
          <w:w w:val="120"/>
          <w:sz w:val="24"/>
        </w:rPr>
        <w:t>120 </w:t>
      </w:r>
      <w:r>
        <w:rPr>
          <w:w w:val="115"/>
          <w:sz w:val="24"/>
        </w:rPr>
        <w:t>A</w:t>
      </w:r>
      <w:r>
        <w:rPr>
          <w:spacing w:val="-3"/>
          <w:w w:val="115"/>
          <w:sz w:val="24"/>
        </w:rPr>
        <w:t> </w:t>
      </w:r>
      <w:r>
        <w:rPr>
          <w:w w:val="115"/>
          <w:sz w:val="24"/>
        </w:rPr>
        <w:t>SZÖVETKEZET</w:t>
      </w:r>
      <w:r>
        <w:rPr>
          <w:spacing w:val="-3"/>
          <w:w w:val="115"/>
          <w:sz w:val="24"/>
        </w:rPr>
        <w:t> </w:t>
      </w:r>
      <w:r>
        <w:rPr>
          <w:w w:val="115"/>
          <w:sz w:val="24"/>
        </w:rPr>
        <w:t>MEGSZŰNÉSE</w:t>
      </w:r>
      <w:r>
        <w:rPr>
          <w:w w:val="115"/>
          <w:sz w:val="24"/>
          <w:u w:val="dotted"/>
        </w:rPr>
        <w:t> </w:t>
        <w:tab/>
      </w:r>
      <w:r>
        <w:rPr>
          <w:spacing w:val="-1"/>
          <w:w w:val="120"/>
          <w:sz w:val="24"/>
        </w:rPr>
        <w:t>120 </w:t>
      </w:r>
      <w:r>
        <w:rPr>
          <w:w w:val="120"/>
          <w:sz w:val="24"/>
        </w:rPr>
        <w:t>ÖTÖDIK</w:t>
      </w:r>
      <w:r>
        <w:rPr>
          <w:spacing w:val="-36"/>
          <w:w w:val="120"/>
          <w:sz w:val="24"/>
        </w:rPr>
        <w:t> </w:t>
      </w:r>
      <w:r>
        <w:rPr>
          <w:w w:val="120"/>
          <w:sz w:val="24"/>
        </w:rPr>
        <w:t>RÉSZ</w:t>
      </w:r>
      <w:r>
        <w:rPr>
          <w:w w:val="120"/>
          <w:sz w:val="24"/>
          <w:u w:val="dotted"/>
        </w:rPr>
        <w:t> </w:t>
        <w:tab/>
        <w:tab/>
      </w:r>
      <w:r>
        <w:rPr>
          <w:spacing w:val="-6"/>
          <w:w w:val="120"/>
          <w:sz w:val="24"/>
        </w:rPr>
        <w:t>120 </w:t>
      </w:r>
      <w:r>
        <w:rPr>
          <w:w w:val="120"/>
          <w:sz w:val="24"/>
        </w:rPr>
        <w:t>EGYESÜLÉS</w:t>
      </w:r>
      <w:r>
        <w:rPr>
          <w:w w:val="120"/>
          <w:sz w:val="24"/>
          <w:u w:val="dotted"/>
        </w:rPr>
        <w:t> </w:t>
        <w:tab/>
        <w:tab/>
      </w:r>
      <w:r>
        <w:rPr>
          <w:spacing w:val="-6"/>
          <w:w w:val="120"/>
          <w:sz w:val="24"/>
        </w:rPr>
        <w:t>121 </w:t>
      </w:r>
      <w:r>
        <w:rPr>
          <w:w w:val="120"/>
          <w:sz w:val="24"/>
        </w:rPr>
        <w:t>HATODIK</w:t>
      </w:r>
      <w:r>
        <w:rPr>
          <w:spacing w:val="-43"/>
          <w:w w:val="120"/>
          <w:sz w:val="24"/>
        </w:rPr>
        <w:t> </w:t>
      </w:r>
      <w:r>
        <w:rPr>
          <w:w w:val="120"/>
          <w:sz w:val="24"/>
        </w:rPr>
        <w:t>RÉSZ</w:t>
      </w:r>
      <w:r>
        <w:rPr>
          <w:w w:val="120"/>
          <w:sz w:val="24"/>
          <w:u w:val="dotted"/>
        </w:rPr>
        <w:t> </w:t>
        <w:tab/>
        <w:tab/>
      </w:r>
      <w:r>
        <w:rPr>
          <w:spacing w:val="-6"/>
          <w:w w:val="120"/>
          <w:sz w:val="24"/>
        </w:rPr>
        <w:t>124 </w:t>
      </w:r>
      <w:r>
        <w:rPr>
          <w:w w:val="110"/>
          <w:sz w:val="24"/>
        </w:rPr>
        <w:t>ALAPÍTVÁNY</w:t>
      </w:r>
      <w:r>
        <w:rPr>
          <w:w w:val="110"/>
          <w:sz w:val="24"/>
          <w:u w:val="dotted"/>
        </w:rPr>
        <w:t> </w:t>
        <w:tab/>
        <w:tab/>
      </w:r>
      <w:r>
        <w:rPr>
          <w:spacing w:val="-6"/>
          <w:w w:val="120"/>
          <w:sz w:val="24"/>
        </w:rPr>
        <w:t>124</w:t>
      </w:r>
    </w:p>
    <w:p>
      <w:pPr>
        <w:pStyle w:val="ListParagraph"/>
        <w:numPr>
          <w:ilvl w:val="0"/>
          <w:numId w:val="1448"/>
        </w:numPr>
        <w:tabs>
          <w:tab w:pos="2396"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124 </w:t>
      </w:r>
      <w:r>
        <w:rPr>
          <w:w w:val="115"/>
          <w:sz w:val="24"/>
        </w:rPr>
        <w:t>AZ ALAPÍTVÁNY FOGALMA,</w:t>
      </w:r>
      <w:r>
        <w:rPr>
          <w:spacing w:val="1"/>
          <w:w w:val="115"/>
          <w:sz w:val="24"/>
        </w:rPr>
        <w:t> </w:t>
      </w:r>
      <w:r>
        <w:rPr>
          <w:w w:val="115"/>
          <w:sz w:val="24"/>
        </w:rPr>
        <w:t>LÉTESÍTÉSE,</w:t>
      </w:r>
    </w:p>
    <w:p>
      <w:pPr>
        <w:pStyle w:val="BodyText"/>
        <w:tabs>
          <w:tab w:pos="8806" w:val="left" w:leader="none"/>
        </w:tabs>
        <w:spacing w:line="214" w:lineRule="exact"/>
        <w:ind w:left="1713" w:firstLine="0"/>
        <w:jc w:val="left"/>
      </w:pPr>
      <w:r>
        <w:rPr>
          <w:w w:val="110"/>
        </w:rPr>
        <w:t>VAGYONA</w:t>
      </w:r>
      <w:r>
        <w:rPr>
          <w:w w:val="110"/>
          <w:u w:val="dotted"/>
        </w:rPr>
        <w:t> </w:t>
        <w:tab/>
      </w:r>
      <w:r>
        <w:rPr>
          <w:w w:val="115"/>
        </w:rPr>
        <w:t>124</w:t>
      </w:r>
    </w:p>
    <w:p>
      <w:pPr>
        <w:pStyle w:val="ListParagraph"/>
        <w:numPr>
          <w:ilvl w:val="0"/>
          <w:numId w:val="1448"/>
        </w:numPr>
        <w:tabs>
          <w:tab w:pos="2490" w:val="left" w:leader="none"/>
          <w:tab w:pos="8806" w:val="left" w:leader="none"/>
        </w:tabs>
        <w:spacing w:line="261" w:lineRule="auto" w:before="19" w:after="0"/>
        <w:ind w:left="1713" w:right="526" w:firstLine="0"/>
        <w:jc w:val="left"/>
        <w:rPr>
          <w:sz w:val="24"/>
        </w:rPr>
      </w:pPr>
      <w:r>
        <w:rPr>
          <w:w w:val="115"/>
          <w:sz w:val="24"/>
        </w:rPr>
        <w:t>CÍM</w:t>
      </w:r>
      <w:r>
        <w:rPr>
          <w:w w:val="115"/>
          <w:sz w:val="24"/>
          <w:u w:val="dotted"/>
        </w:rPr>
        <w:t> </w:t>
        <w:tab/>
      </w:r>
      <w:r>
        <w:rPr>
          <w:spacing w:val="-6"/>
          <w:w w:val="115"/>
          <w:sz w:val="24"/>
        </w:rPr>
        <w:t>126 </w:t>
      </w:r>
      <w:r>
        <w:rPr>
          <w:w w:val="115"/>
          <w:sz w:val="24"/>
        </w:rPr>
        <w:t>AZ ALAPÍTVÁNY</w:t>
      </w:r>
      <w:r>
        <w:rPr>
          <w:spacing w:val="7"/>
          <w:w w:val="115"/>
          <w:sz w:val="24"/>
        </w:rPr>
        <w:t> </w:t>
      </w:r>
      <w:r>
        <w:rPr>
          <w:w w:val="115"/>
          <w:sz w:val="24"/>
        </w:rPr>
        <w:t>LÉTESÍTÉSE</w:t>
      </w:r>
    </w:p>
    <w:p>
      <w:pPr>
        <w:pStyle w:val="BodyText"/>
        <w:tabs>
          <w:tab w:pos="8806" w:val="left" w:leader="none"/>
        </w:tabs>
        <w:spacing w:line="214" w:lineRule="exact"/>
        <w:ind w:left="1713" w:firstLine="0"/>
        <w:jc w:val="left"/>
      </w:pPr>
      <w:r>
        <w:rPr>
          <w:w w:val="115"/>
        </w:rPr>
        <w:t>VÉGINTÉZKEDÉSSEL</w:t>
      </w:r>
      <w:r>
        <w:rPr>
          <w:w w:val="115"/>
          <w:u w:val="dotted"/>
        </w:rPr>
        <w:t> </w:t>
        <w:tab/>
      </w:r>
      <w:r>
        <w:rPr>
          <w:w w:val="120"/>
        </w:rPr>
        <w:t>126</w:t>
      </w:r>
    </w:p>
    <w:p>
      <w:pPr>
        <w:pStyle w:val="ListParagraph"/>
        <w:numPr>
          <w:ilvl w:val="0"/>
          <w:numId w:val="1448"/>
        </w:numPr>
        <w:tabs>
          <w:tab w:pos="2474" w:val="left" w:leader="none"/>
          <w:tab w:pos="8806" w:val="left" w:leader="none"/>
        </w:tabs>
        <w:spacing w:line="261" w:lineRule="auto" w:before="24" w:after="0"/>
        <w:ind w:left="1713" w:right="526" w:firstLine="0"/>
        <w:jc w:val="left"/>
        <w:rPr>
          <w:sz w:val="24"/>
        </w:rPr>
      </w:pPr>
      <w:r>
        <w:rPr>
          <w:w w:val="115"/>
          <w:sz w:val="24"/>
        </w:rPr>
        <w:t>CÍM</w:t>
      </w:r>
      <w:r>
        <w:rPr>
          <w:w w:val="115"/>
          <w:sz w:val="24"/>
          <w:u w:val="dotted"/>
        </w:rPr>
        <w:t> </w:t>
        <w:tab/>
      </w:r>
      <w:r>
        <w:rPr>
          <w:spacing w:val="-6"/>
          <w:w w:val="115"/>
          <w:sz w:val="24"/>
        </w:rPr>
        <w:t>126 </w:t>
      </w:r>
      <w:r>
        <w:rPr>
          <w:w w:val="115"/>
          <w:sz w:val="24"/>
        </w:rPr>
        <w:t>AZ</w:t>
      </w:r>
      <w:r>
        <w:rPr>
          <w:spacing w:val="-35"/>
          <w:w w:val="115"/>
          <w:sz w:val="24"/>
        </w:rPr>
        <w:t> </w:t>
      </w:r>
      <w:r>
        <w:rPr>
          <w:w w:val="115"/>
          <w:sz w:val="24"/>
        </w:rPr>
        <w:t>ALAPÍTÓ</w:t>
      </w:r>
      <w:r>
        <w:rPr>
          <w:spacing w:val="-35"/>
          <w:w w:val="115"/>
          <w:sz w:val="24"/>
        </w:rPr>
        <w:t> </w:t>
      </w:r>
      <w:r>
        <w:rPr>
          <w:w w:val="115"/>
          <w:sz w:val="24"/>
        </w:rPr>
        <w:t>OKIRAT</w:t>
      </w:r>
      <w:r>
        <w:rPr>
          <w:w w:val="115"/>
          <w:sz w:val="24"/>
          <w:u w:val="dotted"/>
        </w:rPr>
        <w:t> </w:t>
        <w:tab/>
      </w:r>
      <w:r>
        <w:rPr>
          <w:spacing w:val="-6"/>
          <w:w w:val="115"/>
          <w:sz w:val="24"/>
        </w:rPr>
        <w:t>126</w:t>
      </w:r>
    </w:p>
    <w:p>
      <w:pPr>
        <w:pStyle w:val="ListParagraph"/>
        <w:numPr>
          <w:ilvl w:val="0"/>
          <w:numId w:val="1448"/>
        </w:numPr>
        <w:tabs>
          <w:tab w:pos="2380"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127 </w:t>
      </w:r>
      <w:r>
        <w:rPr>
          <w:w w:val="110"/>
          <w:sz w:val="24"/>
        </w:rPr>
        <w:t>AZ ALAPÍTÓI</w:t>
      </w:r>
      <w:r>
        <w:rPr>
          <w:spacing w:val="-26"/>
          <w:w w:val="110"/>
          <w:sz w:val="24"/>
        </w:rPr>
        <w:t> </w:t>
      </w:r>
      <w:r>
        <w:rPr>
          <w:w w:val="110"/>
          <w:sz w:val="24"/>
        </w:rPr>
        <w:t>JOGOK</w:t>
      </w:r>
      <w:r>
        <w:rPr>
          <w:spacing w:val="-13"/>
          <w:w w:val="110"/>
          <w:sz w:val="24"/>
        </w:rPr>
        <w:t> </w:t>
      </w:r>
      <w:r>
        <w:rPr>
          <w:w w:val="110"/>
          <w:sz w:val="24"/>
        </w:rPr>
        <w:t>GYAKORLÁSA</w:t>
      </w:r>
      <w:r>
        <w:rPr>
          <w:w w:val="110"/>
          <w:sz w:val="24"/>
          <w:u w:val="dotted"/>
        </w:rPr>
        <w:t> </w:t>
        <w:tab/>
      </w:r>
      <w:r>
        <w:rPr>
          <w:spacing w:val="-6"/>
          <w:w w:val="115"/>
          <w:sz w:val="24"/>
        </w:rPr>
        <w:t>128</w:t>
      </w:r>
    </w:p>
    <w:p>
      <w:pPr>
        <w:pStyle w:val="ListParagraph"/>
        <w:numPr>
          <w:ilvl w:val="0"/>
          <w:numId w:val="1448"/>
        </w:numPr>
        <w:tabs>
          <w:tab w:pos="2474"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128 </w:t>
      </w:r>
      <w:r>
        <w:rPr>
          <w:w w:val="115"/>
          <w:sz w:val="24"/>
        </w:rPr>
        <w:t>AZ</w:t>
      </w:r>
      <w:r>
        <w:rPr>
          <w:spacing w:val="-43"/>
          <w:w w:val="115"/>
          <w:sz w:val="24"/>
        </w:rPr>
        <w:t> </w:t>
      </w:r>
      <w:r>
        <w:rPr>
          <w:w w:val="115"/>
          <w:sz w:val="24"/>
        </w:rPr>
        <w:t>ALAPÍTVÁNY</w:t>
      </w:r>
      <w:r>
        <w:rPr>
          <w:spacing w:val="-43"/>
          <w:w w:val="115"/>
          <w:sz w:val="24"/>
        </w:rPr>
        <w:t> </w:t>
      </w:r>
      <w:r>
        <w:rPr>
          <w:w w:val="115"/>
          <w:sz w:val="24"/>
        </w:rPr>
        <w:t>SZERVEI</w:t>
      </w:r>
      <w:r>
        <w:rPr>
          <w:w w:val="115"/>
          <w:sz w:val="24"/>
          <w:u w:val="dotted"/>
        </w:rPr>
        <w:t> </w:t>
        <w:tab/>
      </w:r>
      <w:r>
        <w:rPr>
          <w:spacing w:val="-6"/>
          <w:w w:val="115"/>
          <w:sz w:val="24"/>
        </w:rPr>
        <w:t>128</w:t>
      </w:r>
    </w:p>
    <w:p>
      <w:pPr>
        <w:pStyle w:val="ListParagraph"/>
        <w:numPr>
          <w:ilvl w:val="0"/>
          <w:numId w:val="1448"/>
        </w:numPr>
        <w:tabs>
          <w:tab w:pos="2569"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129 </w:t>
      </w:r>
      <w:r>
        <w:rPr>
          <w:w w:val="115"/>
          <w:sz w:val="24"/>
        </w:rPr>
        <w:t>AZ ALAPÍTVÁNY ÁTALAKULÁSA</w:t>
      </w:r>
      <w:r>
        <w:rPr>
          <w:spacing w:val="-2"/>
          <w:w w:val="115"/>
          <w:sz w:val="24"/>
        </w:rPr>
        <w:t> </w:t>
      </w:r>
      <w:r>
        <w:rPr>
          <w:w w:val="115"/>
          <w:sz w:val="24"/>
        </w:rPr>
        <w:t>ÉS</w:t>
      </w:r>
    </w:p>
    <w:p>
      <w:pPr>
        <w:pStyle w:val="BodyText"/>
        <w:tabs>
          <w:tab w:pos="8806" w:val="left" w:leader="none"/>
        </w:tabs>
        <w:spacing w:line="214" w:lineRule="exact"/>
        <w:ind w:left="1713" w:firstLine="0"/>
        <w:jc w:val="left"/>
      </w:pPr>
      <w:r>
        <w:rPr>
          <w:w w:val="120"/>
        </w:rPr>
        <w:t>MEGSZŰNÉSE</w:t>
      </w:r>
      <w:r>
        <w:rPr>
          <w:w w:val="120"/>
          <w:u w:val="dotted"/>
        </w:rPr>
        <w:t> </w:t>
        <w:tab/>
      </w:r>
      <w:r>
        <w:rPr>
          <w:w w:val="120"/>
        </w:rPr>
        <w:t>129</w:t>
      </w:r>
    </w:p>
    <w:p>
      <w:pPr>
        <w:pStyle w:val="BodyText"/>
        <w:tabs>
          <w:tab w:pos="8806" w:val="left" w:leader="none"/>
        </w:tabs>
        <w:spacing w:line="261" w:lineRule="auto" w:before="19"/>
        <w:ind w:left="1313" w:right="526" w:firstLine="0"/>
        <w:jc w:val="left"/>
      </w:pPr>
      <w:r>
        <w:rPr>
          <w:w w:val="115"/>
        </w:rPr>
        <w:t>HETEDIK</w:t>
      </w:r>
      <w:r>
        <w:rPr>
          <w:spacing w:val="4"/>
          <w:w w:val="115"/>
        </w:rPr>
        <w:t> </w:t>
      </w:r>
      <w:r>
        <w:rPr>
          <w:w w:val="115"/>
        </w:rPr>
        <w:t>RÉSZ</w:t>
      </w:r>
      <w:r>
        <w:rPr>
          <w:w w:val="115"/>
          <w:u w:val="dotted"/>
        </w:rPr>
        <w:t> </w:t>
        <w:tab/>
      </w:r>
      <w:r>
        <w:rPr>
          <w:spacing w:val="-6"/>
          <w:w w:val="115"/>
        </w:rPr>
        <w:t>130 </w:t>
      </w:r>
      <w:r>
        <w:rPr>
          <w:w w:val="115"/>
        </w:rPr>
        <w:t>AZ ÁLLAM RÉSZVÉTELE A POLGÁRI</w:t>
      </w:r>
      <w:r>
        <w:rPr>
          <w:spacing w:val="7"/>
          <w:w w:val="115"/>
        </w:rPr>
        <w:t> </w:t>
      </w:r>
      <w:r>
        <w:rPr>
          <w:w w:val="115"/>
        </w:rPr>
        <w:t>JOGI</w:t>
      </w:r>
    </w:p>
    <w:p>
      <w:pPr>
        <w:pStyle w:val="BodyText"/>
        <w:tabs>
          <w:tab w:pos="8806" w:val="left" w:leader="none"/>
        </w:tabs>
        <w:spacing w:line="214" w:lineRule="exact"/>
        <w:ind w:left="1313" w:firstLine="0"/>
        <w:jc w:val="left"/>
      </w:pPr>
      <w:r>
        <w:rPr>
          <w:w w:val="110"/>
        </w:rPr>
        <w:t>JOGVISZONYOKBAN</w:t>
      </w:r>
      <w:r>
        <w:rPr>
          <w:w w:val="110"/>
          <w:u w:val="dotted"/>
        </w:rPr>
        <w:t> </w:t>
        <w:tab/>
      </w:r>
      <w:r>
        <w:rPr>
          <w:w w:val="120"/>
        </w:rPr>
        <w:t>130</w:t>
      </w:r>
    </w:p>
    <w:p>
      <w:pPr>
        <w:pStyle w:val="BodyText"/>
        <w:tabs>
          <w:tab w:pos="8406" w:val="left" w:leader="none"/>
          <w:tab w:pos="8806" w:val="left" w:leader="none"/>
        </w:tabs>
        <w:spacing w:line="261" w:lineRule="auto" w:before="25"/>
        <w:ind w:left="913" w:right="526" w:firstLine="0"/>
        <w:jc w:val="right"/>
      </w:pPr>
      <w:r>
        <w:rPr>
          <w:w w:val="115"/>
        </w:rPr>
        <w:t>NEGYEDIK</w:t>
      </w:r>
      <w:r>
        <w:rPr>
          <w:spacing w:val="-40"/>
          <w:w w:val="115"/>
        </w:rPr>
        <w:t> </w:t>
      </w:r>
      <w:r>
        <w:rPr>
          <w:w w:val="115"/>
        </w:rPr>
        <w:t>KÖNYV</w:t>
      </w:r>
      <w:r>
        <w:rPr>
          <w:w w:val="115"/>
          <w:u w:val="dotted"/>
        </w:rPr>
        <w:t> </w:t>
        <w:tab/>
        <w:tab/>
      </w:r>
      <w:r>
        <w:rPr>
          <w:spacing w:val="-6"/>
          <w:w w:val="115"/>
        </w:rPr>
        <w:t>131 </w:t>
      </w:r>
      <w:r>
        <w:rPr>
          <w:w w:val="115"/>
        </w:rPr>
        <w:t>CSALÁDJOG</w:t>
      </w:r>
      <w:r>
        <w:rPr>
          <w:w w:val="115"/>
          <w:u w:val="dotted"/>
        </w:rPr>
        <w:t> </w:t>
        <w:tab/>
        <w:tab/>
      </w:r>
      <w:r>
        <w:rPr>
          <w:spacing w:val="-6"/>
          <w:w w:val="115"/>
        </w:rPr>
        <w:t>131 </w:t>
      </w:r>
      <w:r>
        <w:rPr>
          <w:w w:val="115"/>
        </w:rPr>
        <w:t>ELSŐ</w:t>
      </w:r>
      <w:r>
        <w:rPr>
          <w:spacing w:val="10"/>
          <w:w w:val="115"/>
        </w:rPr>
        <w:t> </w:t>
      </w:r>
      <w:r>
        <w:rPr>
          <w:w w:val="115"/>
        </w:rPr>
        <w:t>RÉSZ</w:t>
      </w:r>
      <w:r>
        <w:rPr>
          <w:w w:val="115"/>
          <w:u w:val="dotted"/>
        </w:rPr>
        <w:t> </w:t>
        <w:tab/>
      </w:r>
      <w:r>
        <w:rPr>
          <w:spacing w:val="-1"/>
          <w:w w:val="115"/>
        </w:rPr>
        <w:t>131 </w:t>
      </w:r>
      <w:r>
        <w:rPr>
          <w:w w:val="110"/>
        </w:rPr>
        <w:t>ALAPELVEK</w:t>
      </w:r>
      <w:r>
        <w:rPr>
          <w:w w:val="110"/>
          <w:u w:val="dotted"/>
        </w:rPr>
        <w:t> </w:t>
        <w:tab/>
      </w:r>
      <w:r>
        <w:rPr>
          <w:spacing w:val="-1"/>
          <w:w w:val="115"/>
        </w:rPr>
        <w:t>131 </w:t>
      </w:r>
      <w:r>
        <w:rPr>
          <w:w w:val="115"/>
        </w:rPr>
        <w:t>MÁSODIK</w:t>
      </w:r>
      <w:r>
        <w:rPr>
          <w:spacing w:val="-8"/>
          <w:w w:val="115"/>
        </w:rPr>
        <w:t> </w:t>
      </w:r>
      <w:r>
        <w:rPr>
          <w:w w:val="115"/>
        </w:rPr>
        <w:t>RÉSZ</w:t>
      </w:r>
      <w:r>
        <w:rPr>
          <w:w w:val="115"/>
          <w:u w:val="dotted"/>
        </w:rPr>
        <w:t> </w:t>
        <w:tab/>
      </w:r>
      <w:r>
        <w:rPr>
          <w:spacing w:val="-1"/>
          <w:w w:val="115"/>
        </w:rPr>
        <w:t>131</w:t>
      </w:r>
    </w:p>
    <w:p>
      <w:pPr>
        <w:pStyle w:val="BodyText"/>
        <w:tabs>
          <w:tab w:pos="8806" w:val="left" w:leader="none"/>
        </w:tabs>
        <w:spacing w:line="261" w:lineRule="auto"/>
        <w:ind w:left="1713" w:right="526" w:hanging="400"/>
      </w:pPr>
      <w:r>
        <w:rPr>
          <w:w w:val="115"/>
        </w:rPr>
        <w:t>A</w:t>
      </w:r>
      <w:r>
        <w:rPr>
          <w:spacing w:val="-25"/>
          <w:w w:val="115"/>
        </w:rPr>
        <w:t> </w:t>
      </w:r>
      <w:r>
        <w:rPr>
          <w:w w:val="115"/>
        </w:rPr>
        <w:t>HÁZASSÁG</w:t>
      </w:r>
      <w:r>
        <w:rPr>
          <w:w w:val="115"/>
          <w:u w:val="dotted"/>
        </w:rPr>
        <w:t> </w:t>
        <w:tab/>
      </w:r>
      <w:r>
        <w:rPr>
          <w:spacing w:val="-6"/>
          <w:w w:val="115"/>
        </w:rPr>
        <w:t>131 </w:t>
      </w:r>
      <w:r>
        <w:rPr>
          <w:w w:val="115"/>
        </w:rPr>
        <w:t>I.</w:t>
      </w:r>
      <w:r>
        <w:rPr>
          <w:spacing w:val="10"/>
          <w:w w:val="115"/>
        </w:rPr>
        <w:t> </w:t>
      </w:r>
      <w:r>
        <w:rPr>
          <w:w w:val="115"/>
        </w:rPr>
        <w:t>CÍM</w:t>
      </w:r>
      <w:r>
        <w:rPr>
          <w:w w:val="115"/>
          <w:u w:val="dotted"/>
        </w:rPr>
        <w:t> </w:t>
        <w:tab/>
      </w:r>
      <w:r>
        <w:rPr>
          <w:spacing w:val="-6"/>
          <w:w w:val="115"/>
        </w:rPr>
        <w:t>131 </w:t>
      </w:r>
      <w:r>
        <w:rPr>
          <w:w w:val="115"/>
        </w:rPr>
        <w:t>A</w:t>
      </w:r>
      <w:r>
        <w:rPr>
          <w:spacing w:val="-32"/>
          <w:w w:val="115"/>
        </w:rPr>
        <w:t> </w:t>
      </w:r>
      <w:r>
        <w:rPr>
          <w:w w:val="115"/>
        </w:rPr>
        <w:t>HÁZASSÁGKÖTÉS</w:t>
      </w:r>
      <w:r>
        <w:rPr>
          <w:w w:val="115"/>
          <w:u w:val="dotted"/>
        </w:rPr>
        <w:t> </w:t>
        <w:tab/>
      </w:r>
      <w:r>
        <w:rPr>
          <w:spacing w:val="-6"/>
          <w:w w:val="115"/>
        </w:rPr>
        <w:t>131</w:t>
      </w:r>
    </w:p>
    <w:p>
      <w:pPr>
        <w:pStyle w:val="ListParagraph"/>
        <w:numPr>
          <w:ilvl w:val="0"/>
          <w:numId w:val="1455"/>
        </w:numPr>
        <w:tabs>
          <w:tab w:pos="2056"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132 </w:t>
      </w:r>
      <w:r>
        <w:rPr>
          <w:w w:val="115"/>
          <w:sz w:val="24"/>
        </w:rPr>
        <w:t>A</w:t>
      </w:r>
      <w:r>
        <w:rPr>
          <w:spacing w:val="-27"/>
          <w:w w:val="115"/>
          <w:sz w:val="24"/>
        </w:rPr>
        <w:t> </w:t>
      </w:r>
      <w:r>
        <w:rPr>
          <w:w w:val="115"/>
          <w:sz w:val="24"/>
        </w:rPr>
        <w:t>HÁZASSÁG</w:t>
      </w:r>
      <w:r>
        <w:rPr>
          <w:spacing w:val="-26"/>
          <w:w w:val="115"/>
          <w:sz w:val="24"/>
        </w:rPr>
        <w:t> </w:t>
      </w:r>
      <w:r>
        <w:rPr>
          <w:w w:val="115"/>
          <w:sz w:val="24"/>
        </w:rPr>
        <w:t>ÉRVÉNYTELENSÉGE</w:t>
      </w:r>
      <w:r>
        <w:rPr>
          <w:w w:val="115"/>
          <w:sz w:val="24"/>
          <w:u w:val="dotted"/>
        </w:rPr>
        <w:t> </w:t>
        <w:tab/>
      </w:r>
      <w:r>
        <w:rPr>
          <w:spacing w:val="-6"/>
          <w:w w:val="115"/>
          <w:sz w:val="24"/>
        </w:rPr>
        <w:t>132</w:t>
      </w:r>
    </w:p>
    <w:p>
      <w:pPr>
        <w:pStyle w:val="ListParagraph"/>
        <w:numPr>
          <w:ilvl w:val="1"/>
          <w:numId w:val="1455"/>
        </w:numPr>
        <w:tabs>
          <w:tab w:pos="2362" w:val="left" w:leader="none"/>
          <w:tab w:pos="8806" w:val="left" w:leader="none"/>
        </w:tabs>
        <w:spacing w:line="261" w:lineRule="auto" w:before="0" w:after="0"/>
        <w:ind w:left="2113" w:right="526" w:firstLine="0"/>
        <w:jc w:val="right"/>
        <w:rPr>
          <w:sz w:val="24"/>
        </w:rPr>
      </w:pPr>
      <w:r>
        <w:rPr>
          <w:w w:val="125"/>
          <w:sz w:val="24"/>
        </w:rPr>
        <w:t>Fejezet</w:t>
      </w:r>
      <w:r>
        <w:rPr>
          <w:w w:val="125"/>
          <w:sz w:val="24"/>
          <w:u w:val="dotted"/>
        </w:rPr>
        <w:t> </w:t>
        <w:tab/>
      </w:r>
      <w:r>
        <w:rPr>
          <w:spacing w:val="-6"/>
          <w:w w:val="125"/>
          <w:sz w:val="24"/>
        </w:rPr>
        <w:t>132 </w:t>
      </w:r>
      <w:r>
        <w:rPr>
          <w:w w:val="125"/>
          <w:sz w:val="24"/>
        </w:rPr>
        <w:t>A házasság</w:t>
      </w:r>
      <w:r>
        <w:rPr>
          <w:spacing w:val="28"/>
          <w:w w:val="125"/>
          <w:sz w:val="24"/>
        </w:rPr>
        <w:t> </w:t>
      </w:r>
      <w:r>
        <w:rPr>
          <w:w w:val="125"/>
          <w:sz w:val="24"/>
        </w:rPr>
        <w:t>érvénytelenségének</w:t>
      </w:r>
      <w:r>
        <w:rPr>
          <w:spacing w:val="13"/>
          <w:w w:val="125"/>
          <w:sz w:val="24"/>
        </w:rPr>
        <w:t> </w:t>
      </w:r>
      <w:r>
        <w:rPr>
          <w:w w:val="125"/>
          <w:sz w:val="24"/>
        </w:rPr>
        <w:t>okai</w:t>
      </w:r>
      <w:r>
        <w:rPr>
          <w:w w:val="125"/>
          <w:sz w:val="24"/>
          <w:u w:val="dotted"/>
        </w:rPr>
        <w:t> </w:t>
        <w:tab/>
      </w:r>
      <w:r>
        <w:rPr>
          <w:spacing w:val="-6"/>
          <w:w w:val="125"/>
          <w:sz w:val="24"/>
        </w:rPr>
        <w:t>132</w:t>
      </w:r>
    </w:p>
    <w:p>
      <w:pPr>
        <w:pStyle w:val="ListParagraph"/>
        <w:numPr>
          <w:ilvl w:val="1"/>
          <w:numId w:val="1455"/>
        </w:numPr>
        <w:tabs>
          <w:tab w:pos="2456"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134 </w:t>
      </w:r>
      <w:r>
        <w:rPr>
          <w:w w:val="125"/>
          <w:sz w:val="24"/>
        </w:rPr>
        <w:t>A házasság</w:t>
      </w:r>
      <w:r>
        <w:rPr>
          <w:spacing w:val="4"/>
          <w:w w:val="125"/>
          <w:sz w:val="24"/>
        </w:rPr>
        <w:t> </w:t>
      </w:r>
      <w:r>
        <w:rPr>
          <w:w w:val="125"/>
          <w:sz w:val="24"/>
        </w:rPr>
        <w:t>érvénytelenségének</w:t>
      </w:r>
    </w:p>
    <w:p>
      <w:pPr>
        <w:pStyle w:val="BodyText"/>
        <w:tabs>
          <w:tab w:pos="8806" w:val="left" w:leader="none"/>
        </w:tabs>
        <w:spacing w:line="214" w:lineRule="exact"/>
        <w:ind w:left="2113" w:firstLine="0"/>
        <w:jc w:val="left"/>
      </w:pPr>
      <w:r>
        <w:rPr>
          <w:w w:val="130"/>
        </w:rPr>
        <w:t>megállapítása</w:t>
      </w:r>
      <w:r>
        <w:rPr>
          <w:w w:val="130"/>
          <w:u w:val="dotted"/>
        </w:rPr>
        <w:t> </w:t>
        <w:tab/>
      </w:r>
      <w:r>
        <w:rPr>
          <w:w w:val="130"/>
        </w:rPr>
        <w:t>134</w:t>
      </w:r>
    </w:p>
    <w:p>
      <w:pPr>
        <w:pStyle w:val="ListParagraph"/>
        <w:numPr>
          <w:ilvl w:val="1"/>
          <w:numId w:val="1455"/>
        </w:numPr>
        <w:tabs>
          <w:tab w:pos="2151" w:val="left" w:leader="none"/>
          <w:tab w:pos="8806" w:val="left" w:leader="none"/>
        </w:tabs>
        <w:spacing w:line="261" w:lineRule="auto" w:before="14" w:after="0"/>
        <w:ind w:left="1713" w:right="526" w:firstLine="0"/>
        <w:jc w:val="left"/>
        <w:rPr>
          <w:sz w:val="24"/>
        </w:rPr>
      </w:pPr>
      <w:r>
        <w:rPr>
          <w:w w:val="115"/>
          <w:sz w:val="24"/>
        </w:rPr>
        <w:t>CÍM</w:t>
      </w:r>
      <w:r>
        <w:rPr>
          <w:w w:val="115"/>
          <w:sz w:val="24"/>
          <w:u w:val="dotted"/>
        </w:rPr>
        <w:t> </w:t>
        <w:tab/>
      </w:r>
      <w:r>
        <w:rPr>
          <w:spacing w:val="-6"/>
          <w:w w:val="115"/>
          <w:sz w:val="24"/>
        </w:rPr>
        <w:t>135 </w:t>
      </w:r>
      <w:r>
        <w:rPr>
          <w:w w:val="115"/>
          <w:sz w:val="24"/>
        </w:rPr>
        <w:t>A</w:t>
      </w:r>
      <w:r>
        <w:rPr>
          <w:spacing w:val="-7"/>
          <w:w w:val="115"/>
          <w:sz w:val="24"/>
        </w:rPr>
        <w:t> </w:t>
      </w:r>
      <w:r>
        <w:rPr>
          <w:w w:val="115"/>
          <w:sz w:val="24"/>
        </w:rPr>
        <w:t>HÁZASSÁG</w:t>
      </w:r>
      <w:r>
        <w:rPr>
          <w:spacing w:val="-6"/>
          <w:w w:val="115"/>
          <w:sz w:val="24"/>
        </w:rPr>
        <w:t> </w:t>
      </w:r>
      <w:r>
        <w:rPr>
          <w:w w:val="115"/>
          <w:sz w:val="24"/>
        </w:rPr>
        <w:t>MEGSZŰNÉSE</w:t>
      </w:r>
      <w:r>
        <w:rPr>
          <w:w w:val="115"/>
          <w:sz w:val="24"/>
          <w:u w:val="dotted"/>
        </w:rPr>
        <w:t> </w:t>
        <w:tab/>
      </w:r>
      <w:r>
        <w:rPr>
          <w:spacing w:val="-6"/>
          <w:w w:val="115"/>
          <w:sz w:val="24"/>
        </w:rPr>
        <w:t>135</w:t>
      </w:r>
    </w:p>
    <w:p>
      <w:pPr>
        <w:pStyle w:val="ListParagraph"/>
        <w:numPr>
          <w:ilvl w:val="1"/>
          <w:numId w:val="1455"/>
        </w:numPr>
        <w:tabs>
          <w:tab w:pos="2135"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136 </w:t>
      </w:r>
      <w:r>
        <w:rPr>
          <w:w w:val="110"/>
          <w:sz w:val="24"/>
        </w:rPr>
        <w:t>A HÁZASTÁRSAK</w:t>
      </w:r>
      <w:r>
        <w:rPr>
          <w:spacing w:val="7"/>
          <w:w w:val="110"/>
          <w:sz w:val="24"/>
        </w:rPr>
        <w:t> </w:t>
      </w:r>
      <w:r>
        <w:rPr>
          <w:w w:val="110"/>
          <w:sz w:val="24"/>
        </w:rPr>
        <w:t>SZEMÉLYI</w:t>
      </w:r>
      <w:r>
        <w:rPr>
          <w:spacing w:val="4"/>
          <w:w w:val="110"/>
          <w:sz w:val="24"/>
        </w:rPr>
        <w:t> </w:t>
      </w:r>
      <w:r>
        <w:rPr>
          <w:w w:val="110"/>
          <w:sz w:val="24"/>
        </w:rPr>
        <w:t>VISZONYAI</w:t>
      </w:r>
      <w:r>
        <w:rPr>
          <w:w w:val="110"/>
          <w:sz w:val="24"/>
          <w:u w:val="dotted"/>
        </w:rPr>
        <w:t> </w:t>
        <w:tab/>
      </w:r>
      <w:r>
        <w:rPr>
          <w:spacing w:val="-6"/>
          <w:w w:val="115"/>
          <w:sz w:val="24"/>
        </w:rPr>
        <w:t>136</w:t>
      </w:r>
    </w:p>
    <w:p>
      <w:pPr>
        <w:pStyle w:val="ListParagraph"/>
        <w:numPr>
          <w:ilvl w:val="2"/>
          <w:numId w:val="1455"/>
        </w:numPr>
        <w:tabs>
          <w:tab w:pos="2551" w:val="left" w:leader="none"/>
          <w:tab w:pos="6692" w:val="left" w:leader="none"/>
        </w:tabs>
        <w:spacing w:line="274" w:lineRule="exact" w:before="0" w:after="0"/>
        <w:ind w:left="2550" w:right="526" w:hanging="437"/>
        <w:jc w:val="right"/>
        <w:rPr>
          <w:sz w:val="24"/>
        </w:rPr>
      </w:pPr>
      <w:r>
        <w:rPr>
          <w:w w:val="130"/>
          <w:sz w:val="24"/>
        </w:rPr>
        <w:t>Fejezet</w:t>
      </w:r>
      <w:r>
        <w:rPr>
          <w:w w:val="130"/>
          <w:sz w:val="24"/>
          <w:u w:val="dotted"/>
        </w:rPr>
        <w:t> </w:t>
        <w:tab/>
      </w:r>
      <w:r>
        <w:rPr>
          <w:spacing w:val="-1"/>
          <w:w w:val="125"/>
          <w:sz w:val="24"/>
        </w:rPr>
        <w:t>136</w:t>
      </w:r>
    </w:p>
    <w:p>
      <w:pPr>
        <w:spacing w:after="0" w:line="274" w:lineRule="exact"/>
        <w:jc w:val="right"/>
        <w:rPr>
          <w:sz w:val="24"/>
        </w:rPr>
        <w:sectPr>
          <w:pgSz w:w="11900" w:h="16820"/>
          <w:pgMar w:header="1104" w:footer="0" w:top="1840" w:bottom="280" w:left="1020" w:right="1000"/>
        </w:sectPr>
      </w:pPr>
    </w:p>
    <w:p>
      <w:pPr>
        <w:pStyle w:val="BodyText"/>
        <w:tabs>
          <w:tab w:pos="8806" w:val="left" w:leader="none"/>
        </w:tabs>
        <w:spacing w:before="139"/>
        <w:ind w:left="2113" w:firstLine="0"/>
        <w:jc w:val="left"/>
      </w:pPr>
      <w:r>
        <w:rPr>
          <w:w w:val="125"/>
        </w:rPr>
        <w:t>Általános</w:t>
      </w:r>
      <w:r>
        <w:rPr>
          <w:spacing w:val="10"/>
          <w:w w:val="125"/>
        </w:rPr>
        <w:t> </w:t>
      </w:r>
      <w:r>
        <w:rPr>
          <w:w w:val="125"/>
        </w:rPr>
        <w:t>rendelkezések</w:t>
      </w:r>
      <w:r>
        <w:rPr>
          <w:w w:val="125"/>
          <w:u w:val="dotted"/>
        </w:rPr>
        <w:t> </w:t>
        <w:tab/>
      </w:r>
      <w:r>
        <w:rPr>
          <w:w w:val="125"/>
        </w:rPr>
        <w:t>136</w:t>
      </w:r>
    </w:p>
    <w:p>
      <w:pPr>
        <w:pStyle w:val="ListParagraph"/>
        <w:numPr>
          <w:ilvl w:val="2"/>
          <w:numId w:val="1455"/>
        </w:numPr>
        <w:tabs>
          <w:tab w:pos="2535"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137 </w:t>
      </w:r>
      <w:r>
        <w:rPr>
          <w:w w:val="125"/>
          <w:sz w:val="24"/>
        </w:rPr>
        <w:t>A</w:t>
      </w:r>
      <w:r>
        <w:rPr>
          <w:spacing w:val="11"/>
          <w:w w:val="125"/>
          <w:sz w:val="24"/>
        </w:rPr>
        <w:t> </w:t>
      </w:r>
      <w:r>
        <w:rPr>
          <w:w w:val="125"/>
          <w:sz w:val="24"/>
        </w:rPr>
        <w:t>házastársak</w:t>
      </w:r>
      <w:r>
        <w:rPr>
          <w:spacing w:val="11"/>
          <w:w w:val="125"/>
          <w:sz w:val="24"/>
        </w:rPr>
        <w:t> </w:t>
      </w:r>
      <w:r>
        <w:rPr>
          <w:w w:val="125"/>
          <w:sz w:val="24"/>
        </w:rPr>
        <w:t>névviselése</w:t>
      </w:r>
      <w:r>
        <w:rPr>
          <w:w w:val="125"/>
          <w:sz w:val="24"/>
          <w:u w:val="dotted"/>
        </w:rPr>
        <w:t> </w:t>
        <w:tab/>
      </w:r>
      <w:r>
        <w:rPr>
          <w:spacing w:val="-6"/>
          <w:w w:val="125"/>
          <w:sz w:val="24"/>
        </w:rPr>
        <w:t>137</w:t>
      </w:r>
    </w:p>
    <w:p>
      <w:pPr>
        <w:pStyle w:val="BodyText"/>
        <w:tabs>
          <w:tab w:pos="8806" w:val="left" w:leader="none"/>
        </w:tabs>
        <w:spacing w:line="261" w:lineRule="auto"/>
        <w:ind w:left="1713" w:right="526" w:firstLine="0"/>
        <w:jc w:val="left"/>
      </w:pPr>
      <w:r>
        <w:rPr>
          <w:w w:val="115"/>
        </w:rPr>
        <w:t>V. CÍM</w:t>
      </w:r>
      <w:r>
        <w:rPr>
          <w:w w:val="115"/>
          <w:u w:val="dotted"/>
        </w:rPr>
        <w:t> </w:t>
        <w:tab/>
      </w:r>
      <w:r>
        <w:rPr>
          <w:spacing w:val="-6"/>
          <w:w w:val="115"/>
        </w:rPr>
        <w:t>137 </w:t>
      </w:r>
      <w:r>
        <w:rPr>
          <w:w w:val="115"/>
        </w:rPr>
        <w:t>A</w:t>
      </w:r>
      <w:r>
        <w:rPr>
          <w:spacing w:val="-35"/>
          <w:w w:val="115"/>
        </w:rPr>
        <w:t> </w:t>
      </w:r>
      <w:r>
        <w:rPr>
          <w:w w:val="115"/>
        </w:rPr>
        <w:t>HÁZASTÁRSI</w:t>
      </w:r>
      <w:r>
        <w:rPr>
          <w:spacing w:val="-35"/>
          <w:w w:val="115"/>
        </w:rPr>
        <w:t> </w:t>
      </w:r>
      <w:r>
        <w:rPr>
          <w:w w:val="115"/>
        </w:rPr>
        <w:t>TARTÁS</w:t>
      </w:r>
      <w:r>
        <w:rPr>
          <w:w w:val="115"/>
          <w:u w:val="dotted"/>
        </w:rPr>
        <w:t> </w:t>
        <w:tab/>
      </w:r>
      <w:r>
        <w:rPr>
          <w:spacing w:val="-6"/>
          <w:w w:val="115"/>
        </w:rPr>
        <w:t>138</w:t>
      </w:r>
    </w:p>
    <w:p>
      <w:pPr>
        <w:pStyle w:val="ListParagraph"/>
        <w:numPr>
          <w:ilvl w:val="0"/>
          <w:numId w:val="1456"/>
        </w:numPr>
        <w:tabs>
          <w:tab w:pos="2135"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138 </w:t>
      </w:r>
      <w:r>
        <w:rPr>
          <w:w w:val="110"/>
          <w:sz w:val="24"/>
        </w:rPr>
        <w:t>HÁZASSÁGI</w:t>
      </w:r>
      <w:r>
        <w:rPr>
          <w:spacing w:val="-5"/>
          <w:w w:val="110"/>
          <w:sz w:val="24"/>
        </w:rPr>
        <w:t> </w:t>
      </w:r>
      <w:r>
        <w:rPr>
          <w:w w:val="110"/>
          <w:sz w:val="24"/>
        </w:rPr>
        <w:t>VAGYONJOG</w:t>
      </w:r>
      <w:r>
        <w:rPr>
          <w:w w:val="110"/>
          <w:sz w:val="24"/>
          <w:u w:val="dotted"/>
        </w:rPr>
        <w:t> </w:t>
        <w:tab/>
      </w:r>
      <w:r>
        <w:rPr>
          <w:spacing w:val="-6"/>
          <w:w w:val="115"/>
          <w:sz w:val="24"/>
        </w:rPr>
        <w:t>138</w:t>
      </w:r>
    </w:p>
    <w:p>
      <w:pPr>
        <w:pStyle w:val="ListParagraph"/>
        <w:numPr>
          <w:ilvl w:val="1"/>
          <w:numId w:val="1456"/>
        </w:numPr>
        <w:tabs>
          <w:tab w:pos="2440"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139 </w:t>
      </w:r>
      <w:r>
        <w:rPr>
          <w:w w:val="125"/>
          <w:sz w:val="24"/>
        </w:rPr>
        <w:t>Általános</w:t>
      </w:r>
      <w:r>
        <w:rPr>
          <w:spacing w:val="25"/>
          <w:w w:val="125"/>
          <w:sz w:val="24"/>
        </w:rPr>
        <w:t> </w:t>
      </w:r>
      <w:r>
        <w:rPr>
          <w:w w:val="125"/>
          <w:sz w:val="24"/>
        </w:rPr>
        <w:t>rendelkezések</w:t>
      </w:r>
      <w:r>
        <w:rPr>
          <w:w w:val="125"/>
          <w:sz w:val="24"/>
          <w:u w:val="dotted"/>
        </w:rPr>
        <w:t> </w:t>
        <w:tab/>
      </w:r>
      <w:r>
        <w:rPr>
          <w:spacing w:val="-6"/>
          <w:w w:val="125"/>
          <w:sz w:val="24"/>
        </w:rPr>
        <w:t>139</w:t>
      </w:r>
    </w:p>
    <w:p>
      <w:pPr>
        <w:pStyle w:val="ListParagraph"/>
        <w:numPr>
          <w:ilvl w:val="1"/>
          <w:numId w:val="1456"/>
        </w:numPr>
        <w:tabs>
          <w:tab w:pos="2535"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139 </w:t>
      </w:r>
      <w:r>
        <w:rPr>
          <w:w w:val="125"/>
          <w:sz w:val="24"/>
        </w:rPr>
        <w:t>A</w:t>
      </w:r>
      <w:r>
        <w:rPr>
          <w:spacing w:val="-4"/>
          <w:w w:val="125"/>
          <w:sz w:val="24"/>
        </w:rPr>
        <w:t> </w:t>
      </w:r>
      <w:r>
        <w:rPr>
          <w:w w:val="125"/>
          <w:sz w:val="24"/>
        </w:rPr>
        <w:t>házastársi</w:t>
      </w:r>
      <w:r>
        <w:rPr>
          <w:spacing w:val="-3"/>
          <w:w w:val="125"/>
          <w:sz w:val="24"/>
        </w:rPr>
        <w:t> </w:t>
      </w:r>
      <w:r>
        <w:rPr>
          <w:w w:val="125"/>
          <w:sz w:val="24"/>
        </w:rPr>
        <w:t>vagyonközösség</w:t>
      </w:r>
      <w:r>
        <w:rPr>
          <w:w w:val="125"/>
          <w:sz w:val="24"/>
          <w:u w:val="dotted"/>
        </w:rPr>
        <w:t> </w:t>
        <w:tab/>
      </w:r>
      <w:r>
        <w:rPr>
          <w:spacing w:val="-6"/>
          <w:w w:val="125"/>
          <w:sz w:val="24"/>
        </w:rPr>
        <w:t>139</w:t>
      </w:r>
    </w:p>
    <w:p>
      <w:pPr>
        <w:pStyle w:val="ListParagraph"/>
        <w:numPr>
          <w:ilvl w:val="2"/>
          <w:numId w:val="1456"/>
        </w:numPr>
        <w:tabs>
          <w:tab w:pos="2819" w:val="left" w:leader="none"/>
        </w:tabs>
        <w:spacing w:line="256" w:lineRule="exact" w:before="0" w:after="0"/>
        <w:ind w:left="2818" w:right="0" w:hanging="305"/>
        <w:jc w:val="left"/>
        <w:rPr>
          <w:sz w:val="24"/>
        </w:rPr>
      </w:pPr>
      <w:r>
        <w:rPr>
          <w:w w:val="125"/>
          <w:sz w:val="24"/>
        </w:rPr>
        <w:t>A házastársi közös vagyon és</w:t>
      </w:r>
      <w:r>
        <w:rPr>
          <w:spacing w:val="-6"/>
          <w:w w:val="125"/>
          <w:sz w:val="24"/>
        </w:rPr>
        <w:t> </w:t>
      </w:r>
      <w:r>
        <w:rPr>
          <w:w w:val="125"/>
          <w:sz w:val="24"/>
        </w:rPr>
        <w:t>a</w:t>
      </w:r>
    </w:p>
    <w:p>
      <w:pPr>
        <w:pStyle w:val="BodyText"/>
        <w:tabs>
          <w:tab w:pos="8806" w:val="left" w:leader="none"/>
        </w:tabs>
        <w:spacing w:line="258" w:lineRule="exact"/>
        <w:ind w:left="2513" w:firstLine="0"/>
        <w:jc w:val="left"/>
      </w:pPr>
      <w:r>
        <w:rPr>
          <w:w w:val="125"/>
        </w:rPr>
        <w:t>különvagyon</w:t>
      </w:r>
      <w:r>
        <w:rPr>
          <w:w w:val="125"/>
          <w:u w:val="dotted"/>
        </w:rPr>
        <w:t> </w:t>
        <w:tab/>
      </w:r>
      <w:r>
        <w:rPr>
          <w:w w:val="125"/>
        </w:rPr>
        <w:t>139</w:t>
      </w:r>
    </w:p>
    <w:p>
      <w:pPr>
        <w:pStyle w:val="ListParagraph"/>
        <w:numPr>
          <w:ilvl w:val="2"/>
          <w:numId w:val="1456"/>
        </w:numPr>
        <w:tabs>
          <w:tab w:pos="2819" w:val="left" w:leader="none"/>
        </w:tabs>
        <w:spacing w:line="258" w:lineRule="exact" w:before="18" w:after="0"/>
        <w:ind w:left="2818" w:right="0" w:hanging="305"/>
        <w:jc w:val="left"/>
        <w:rPr>
          <w:sz w:val="24"/>
        </w:rPr>
      </w:pPr>
      <w:r>
        <w:rPr>
          <w:w w:val="120"/>
          <w:sz w:val="24"/>
        </w:rPr>
        <w:t>A vagyonközösséghez</w:t>
      </w:r>
      <w:r>
        <w:rPr>
          <w:spacing w:val="11"/>
          <w:w w:val="120"/>
          <w:sz w:val="24"/>
        </w:rPr>
        <w:t> </w:t>
      </w:r>
      <w:r>
        <w:rPr>
          <w:w w:val="120"/>
          <w:sz w:val="24"/>
        </w:rPr>
        <w:t>tartozó</w:t>
      </w:r>
    </w:p>
    <w:p>
      <w:pPr>
        <w:pStyle w:val="BodyText"/>
        <w:tabs>
          <w:tab w:pos="8806" w:val="left" w:leader="none"/>
        </w:tabs>
        <w:spacing w:line="258" w:lineRule="exact"/>
        <w:ind w:left="2513" w:firstLine="0"/>
        <w:jc w:val="left"/>
      </w:pPr>
      <w:r>
        <w:rPr>
          <w:w w:val="130"/>
        </w:rPr>
        <w:t>vagyontárgyak használata</w:t>
      </w:r>
      <w:r>
        <w:rPr>
          <w:spacing w:val="-43"/>
          <w:w w:val="130"/>
        </w:rPr>
        <w:t> </w:t>
      </w:r>
      <w:r>
        <w:rPr>
          <w:w w:val="130"/>
        </w:rPr>
        <w:t>és</w:t>
      </w:r>
      <w:r>
        <w:rPr>
          <w:spacing w:val="-22"/>
          <w:w w:val="130"/>
        </w:rPr>
        <w:t> </w:t>
      </w:r>
      <w:r>
        <w:rPr>
          <w:w w:val="130"/>
        </w:rPr>
        <w:t>kezelése</w:t>
      </w:r>
      <w:r>
        <w:rPr>
          <w:w w:val="130"/>
          <w:u w:val="dotted"/>
        </w:rPr>
        <w:t> </w:t>
        <w:tab/>
      </w:r>
      <w:r>
        <w:rPr>
          <w:w w:val="130"/>
        </w:rPr>
        <w:t>141</w:t>
      </w:r>
    </w:p>
    <w:p>
      <w:pPr>
        <w:pStyle w:val="ListParagraph"/>
        <w:numPr>
          <w:ilvl w:val="2"/>
          <w:numId w:val="1456"/>
        </w:numPr>
        <w:tabs>
          <w:tab w:pos="2819" w:val="left" w:leader="none"/>
          <w:tab w:pos="8806" w:val="left" w:leader="none"/>
        </w:tabs>
        <w:spacing w:line="240" w:lineRule="auto" w:before="24" w:after="0"/>
        <w:ind w:left="2818" w:right="0" w:hanging="305"/>
        <w:jc w:val="left"/>
        <w:rPr>
          <w:sz w:val="24"/>
        </w:rPr>
      </w:pPr>
      <w:r>
        <w:rPr>
          <w:w w:val="125"/>
          <w:sz w:val="24"/>
        </w:rPr>
        <w:t>Rendelkezés a</w:t>
      </w:r>
      <w:r>
        <w:rPr>
          <w:spacing w:val="-10"/>
          <w:w w:val="125"/>
          <w:sz w:val="24"/>
        </w:rPr>
        <w:t> </w:t>
      </w:r>
      <w:r>
        <w:rPr>
          <w:w w:val="125"/>
          <w:sz w:val="24"/>
        </w:rPr>
        <w:t>közös</w:t>
      </w:r>
      <w:r>
        <w:rPr>
          <w:spacing w:val="-5"/>
          <w:w w:val="125"/>
          <w:sz w:val="24"/>
        </w:rPr>
        <w:t> </w:t>
      </w:r>
      <w:r>
        <w:rPr>
          <w:w w:val="125"/>
          <w:sz w:val="24"/>
        </w:rPr>
        <w:t>vagyonnal</w:t>
      </w:r>
      <w:r>
        <w:rPr>
          <w:w w:val="125"/>
          <w:sz w:val="24"/>
          <w:u w:val="dotted"/>
        </w:rPr>
        <w:t> </w:t>
        <w:tab/>
      </w:r>
      <w:r>
        <w:rPr>
          <w:w w:val="125"/>
          <w:sz w:val="24"/>
        </w:rPr>
        <w:t>142</w:t>
      </w:r>
    </w:p>
    <w:p>
      <w:pPr>
        <w:pStyle w:val="ListParagraph"/>
        <w:numPr>
          <w:ilvl w:val="2"/>
          <w:numId w:val="1456"/>
        </w:numPr>
        <w:tabs>
          <w:tab w:pos="2819" w:val="left" w:leader="none"/>
        </w:tabs>
        <w:spacing w:line="258" w:lineRule="exact" w:before="24" w:after="0"/>
        <w:ind w:left="2818" w:right="0" w:hanging="305"/>
        <w:jc w:val="left"/>
        <w:rPr>
          <w:sz w:val="24"/>
        </w:rPr>
      </w:pPr>
      <w:r>
        <w:rPr>
          <w:w w:val="120"/>
          <w:sz w:val="24"/>
        </w:rPr>
        <w:t>A rendelkezési jog gyakorlásából</w:t>
      </w:r>
      <w:r>
        <w:rPr>
          <w:spacing w:val="36"/>
          <w:w w:val="120"/>
          <w:sz w:val="24"/>
        </w:rPr>
        <w:t> </w:t>
      </w:r>
      <w:r>
        <w:rPr>
          <w:w w:val="120"/>
          <w:sz w:val="24"/>
        </w:rPr>
        <w:t>eredő</w:t>
      </w:r>
    </w:p>
    <w:p>
      <w:pPr>
        <w:pStyle w:val="BodyText"/>
        <w:tabs>
          <w:tab w:pos="8806" w:val="left" w:leader="none"/>
        </w:tabs>
        <w:spacing w:line="258" w:lineRule="exact"/>
        <w:ind w:left="2513" w:firstLine="0"/>
        <w:jc w:val="left"/>
      </w:pPr>
      <w:r>
        <w:rPr>
          <w:w w:val="125"/>
        </w:rPr>
        <w:t>felelősség</w:t>
      </w:r>
      <w:r>
        <w:rPr>
          <w:w w:val="125"/>
          <w:u w:val="dotted"/>
        </w:rPr>
        <w:t> </w:t>
        <w:tab/>
      </w:r>
      <w:r>
        <w:rPr>
          <w:w w:val="125"/>
        </w:rPr>
        <w:t>143</w:t>
      </w:r>
    </w:p>
    <w:p>
      <w:pPr>
        <w:pStyle w:val="ListParagraph"/>
        <w:numPr>
          <w:ilvl w:val="2"/>
          <w:numId w:val="1456"/>
        </w:numPr>
        <w:tabs>
          <w:tab w:pos="2819" w:val="left" w:leader="none"/>
          <w:tab w:pos="8806" w:val="left" w:leader="none"/>
        </w:tabs>
        <w:spacing w:line="240" w:lineRule="auto" w:before="24" w:after="0"/>
        <w:ind w:left="2818" w:right="0" w:hanging="305"/>
        <w:jc w:val="left"/>
        <w:rPr>
          <w:sz w:val="24"/>
        </w:rPr>
      </w:pPr>
      <w:r>
        <w:rPr>
          <w:w w:val="120"/>
          <w:sz w:val="24"/>
        </w:rPr>
        <w:t>A</w:t>
      </w:r>
      <w:r>
        <w:rPr>
          <w:spacing w:val="57"/>
          <w:w w:val="120"/>
          <w:sz w:val="24"/>
        </w:rPr>
        <w:t> </w:t>
      </w:r>
      <w:r>
        <w:rPr>
          <w:w w:val="120"/>
          <w:sz w:val="24"/>
        </w:rPr>
        <w:t>vagyonközösség</w:t>
      </w:r>
      <w:r>
        <w:rPr>
          <w:spacing w:val="56"/>
          <w:w w:val="120"/>
          <w:sz w:val="24"/>
        </w:rPr>
        <w:t> </w:t>
      </w:r>
      <w:r>
        <w:rPr>
          <w:w w:val="120"/>
          <w:sz w:val="24"/>
        </w:rPr>
        <w:t>megszűnése</w:t>
      </w:r>
      <w:r>
        <w:rPr>
          <w:w w:val="120"/>
          <w:sz w:val="24"/>
          <w:u w:val="dotted"/>
        </w:rPr>
        <w:t> </w:t>
        <w:tab/>
      </w:r>
      <w:r>
        <w:rPr>
          <w:w w:val="120"/>
          <w:sz w:val="24"/>
        </w:rPr>
        <w:t>144</w:t>
      </w:r>
    </w:p>
    <w:p>
      <w:pPr>
        <w:pStyle w:val="ListParagraph"/>
        <w:numPr>
          <w:ilvl w:val="2"/>
          <w:numId w:val="1456"/>
        </w:numPr>
        <w:tabs>
          <w:tab w:pos="2819" w:val="left" w:leader="none"/>
          <w:tab w:pos="8806" w:val="left" w:leader="none"/>
        </w:tabs>
        <w:spacing w:line="240" w:lineRule="auto" w:before="24" w:after="0"/>
        <w:ind w:left="2818" w:right="0" w:hanging="305"/>
        <w:jc w:val="left"/>
        <w:rPr>
          <w:sz w:val="24"/>
        </w:rPr>
      </w:pPr>
      <w:r>
        <w:rPr>
          <w:w w:val="125"/>
          <w:sz w:val="24"/>
        </w:rPr>
        <w:t>A házastársi közös</w:t>
      </w:r>
      <w:r>
        <w:rPr>
          <w:spacing w:val="1"/>
          <w:w w:val="125"/>
          <w:sz w:val="24"/>
        </w:rPr>
        <w:t> </w:t>
      </w:r>
      <w:r>
        <w:rPr>
          <w:w w:val="125"/>
          <w:sz w:val="24"/>
        </w:rPr>
        <w:t>vagyon megosztása</w:t>
      </w:r>
      <w:r>
        <w:rPr>
          <w:w w:val="125"/>
          <w:sz w:val="24"/>
          <w:u w:val="dotted"/>
        </w:rPr>
        <w:t> </w:t>
        <w:tab/>
      </w:r>
      <w:r>
        <w:rPr>
          <w:w w:val="125"/>
          <w:sz w:val="24"/>
        </w:rPr>
        <w:t>145</w:t>
      </w:r>
    </w:p>
    <w:p>
      <w:pPr>
        <w:pStyle w:val="ListParagraph"/>
        <w:numPr>
          <w:ilvl w:val="1"/>
          <w:numId w:val="1456"/>
        </w:numPr>
        <w:tabs>
          <w:tab w:pos="2629"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146 </w:t>
      </w:r>
      <w:r>
        <w:rPr>
          <w:w w:val="125"/>
          <w:sz w:val="24"/>
        </w:rPr>
        <w:t>A házassági</w:t>
      </w:r>
      <w:r>
        <w:rPr>
          <w:spacing w:val="-13"/>
          <w:w w:val="125"/>
          <w:sz w:val="24"/>
        </w:rPr>
        <w:t> </w:t>
      </w:r>
      <w:r>
        <w:rPr>
          <w:w w:val="125"/>
          <w:sz w:val="24"/>
        </w:rPr>
        <w:t>vagyonjogi</w:t>
      </w:r>
      <w:r>
        <w:rPr>
          <w:spacing w:val="-7"/>
          <w:w w:val="125"/>
          <w:sz w:val="24"/>
        </w:rPr>
        <w:t> </w:t>
      </w:r>
      <w:r>
        <w:rPr>
          <w:w w:val="125"/>
          <w:sz w:val="24"/>
        </w:rPr>
        <w:t>szerződés</w:t>
      </w:r>
      <w:r>
        <w:rPr>
          <w:w w:val="125"/>
          <w:sz w:val="24"/>
          <w:u w:val="dotted"/>
        </w:rPr>
        <w:t> </w:t>
        <w:tab/>
      </w:r>
      <w:r>
        <w:rPr>
          <w:spacing w:val="-6"/>
          <w:w w:val="125"/>
          <w:sz w:val="24"/>
        </w:rPr>
        <w:t>146</w:t>
      </w:r>
    </w:p>
    <w:p>
      <w:pPr>
        <w:pStyle w:val="ListParagraph"/>
        <w:numPr>
          <w:ilvl w:val="2"/>
          <w:numId w:val="1456"/>
        </w:numPr>
        <w:tabs>
          <w:tab w:pos="2819" w:val="left" w:leader="none"/>
          <w:tab w:pos="8806" w:val="left" w:leader="none"/>
        </w:tabs>
        <w:spacing w:line="274" w:lineRule="exact" w:before="0" w:after="0"/>
        <w:ind w:left="2818" w:right="0" w:hanging="305"/>
        <w:jc w:val="left"/>
        <w:rPr>
          <w:sz w:val="24"/>
        </w:rPr>
      </w:pPr>
      <w:r>
        <w:rPr>
          <w:w w:val="125"/>
          <w:sz w:val="24"/>
        </w:rPr>
        <w:t>Általános</w:t>
      </w:r>
      <w:r>
        <w:rPr>
          <w:spacing w:val="25"/>
          <w:w w:val="125"/>
          <w:sz w:val="24"/>
        </w:rPr>
        <w:t> </w:t>
      </w:r>
      <w:r>
        <w:rPr>
          <w:w w:val="125"/>
          <w:sz w:val="24"/>
        </w:rPr>
        <w:t>rendelkezések</w:t>
      </w:r>
      <w:r>
        <w:rPr>
          <w:w w:val="125"/>
          <w:sz w:val="24"/>
          <w:u w:val="dotted"/>
        </w:rPr>
        <w:t> </w:t>
        <w:tab/>
      </w:r>
      <w:r>
        <w:rPr>
          <w:w w:val="125"/>
          <w:sz w:val="24"/>
        </w:rPr>
        <w:t>146</w:t>
      </w:r>
    </w:p>
    <w:p>
      <w:pPr>
        <w:pStyle w:val="ListParagraph"/>
        <w:numPr>
          <w:ilvl w:val="2"/>
          <w:numId w:val="1456"/>
        </w:numPr>
        <w:tabs>
          <w:tab w:pos="2819" w:val="left" w:leader="none"/>
          <w:tab w:pos="8806" w:val="left" w:leader="none"/>
        </w:tabs>
        <w:spacing w:line="240" w:lineRule="auto" w:before="24" w:after="0"/>
        <w:ind w:left="2818" w:right="0" w:hanging="305"/>
        <w:jc w:val="left"/>
        <w:rPr>
          <w:sz w:val="24"/>
        </w:rPr>
      </w:pPr>
      <w:r>
        <w:rPr>
          <w:w w:val="125"/>
          <w:sz w:val="24"/>
        </w:rPr>
        <w:t>Közszerzeményi</w:t>
      </w:r>
      <w:r>
        <w:rPr>
          <w:spacing w:val="5"/>
          <w:w w:val="125"/>
          <w:sz w:val="24"/>
        </w:rPr>
        <w:t> </w:t>
      </w:r>
      <w:r>
        <w:rPr>
          <w:w w:val="125"/>
          <w:sz w:val="24"/>
        </w:rPr>
        <w:t>rendszer</w:t>
      </w:r>
      <w:r>
        <w:rPr>
          <w:w w:val="125"/>
          <w:sz w:val="24"/>
          <w:u w:val="dotted"/>
        </w:rPr>
        <w:t> </w:t>
        <w:tab/>
      </w:r>
      <w:r>
        <w:rPr>
          <w:w w:val="125"/>
          <w:sz w:val="24"/>
        </w:rPr>
        <w:t>147</w:t>
      </w:r>
    </w:p>
    <w:p>
      <w:pPr>
        <w:pStyle w:val="ListParagraph"/>
        <w:numPr>
          <w:ilvl w:val="2"/>
          <w:numId w:val="1456"/>
        </w:numPr>
        <w:tabs>
          <w:tab w:pos="2819" w:val="left" w:leader="none"/>
          <w:tab w:pos="8806" w:val="left" w:leader="none"/>
        </w:tabs>
        <w:spacing w:line="240" w:lineRule="auto" w:before="24" w:after="0"/>
        <w:ind w:left="2818" w:right="0" w:hanging="305"/>
        <w:jc w:val="left"/>
        <w:rPr>
          <w:sz w:val="24"/>
        </w:rPr>
      </w:pPr>
      <w:r>
        <w:rPr>
          <w:w w:val="125"/>
          <w:sz w:val="24"/>
        </w:rPr>
        <w:t>Vagyonelkülönítési</w:t>
      </w:r>
      <w:r>
        <w:rPr>
          <w:spacing w:val="3"/>
          <w:w w:val="125"/>
          <w:sz w:val="24"/>
        </w:rPr>
        <w:t> </w:t>
      </w:r>
      <w:r>
        <w:rPr>
          <w:w w:val="125"/>
          <w:sz w:val="24"/>
        </w:rPr>
        <w:t>rendszer</w:t>
      </w:r>
      <w:r>
        <w:rPr>
          <w:w w:val="125"/>
          <w:sz w:val="24"/>
          <w:u w:val="dotted"/>
        </w:rPr>
        <w:t> </w:t>
        <w:tab/>
      </w:r>
      <w:r>
        <w:rPr>
          <w:w w:val="125"/>
          <w:sz w:val="24"/>
        </w:rPr>
        <w:t>148</w:t>
      </w:r>
    </w:p>
    <w:p>
      <w:pPr>
        <w:pStyle w:val="ListParagraph"/>
        <w:numPr>
          <w:ilvl w:val="2"/>
          <w:numId w:val="1456"/>
        </w:numPr>
        <w:tabs>
          <w:tab w:pos="2819" w:val="left" w:leader="none"/>
          <w:tab w:pos="8806" w:val="left" w:leader="none"/>
        </w:tabs>
        <w:spacing w:line="240" w:lineRule="auto" w:before="24" w:after="0"/>
        <w:ind w:left="2818" w:right="0" w:hanging="305"/>
        <w:jc w:val="left"/>
        <w:rPr>
          <w:sz w:val="24"/>
        </w:rPr>
      </w:pPr>
      <w:r>
        <w:rPr>
          <w:w w:val="120"/>
          <w:sz w:val="24"/>
        </w:rPr>
        <w:t>A</w:t>
      </w:r>
      <w:r>
        <w:rPr>
          <w:spacing w:val="64"/>
          <w:w w:val="120"/>
          <w:sz w:val="24"/>
        </w:rPr>
        <w:t> </w:t>
      </w:r>
      <w:r>
        <w:rPr>
          <w:w w:val="120"/>
          <w:sz w:val="24"/>
        </w:rPr>
        <w:t>szerződés</w:t>
      </w:r>
      <w:r>
        <w:rPr>
          <w:spacing w:val="65"/>
          <w:w w:val="120"/>
          <w:sz w:val="24"/>
        </w:rPr>
        <w:t> </w:t>
      </w:r>
      <w:r>
        <w:rPr>
          <w:w w:val="120"/>
          <w:sz w:val="24"/>
        </w:rPr>
        <w:t>megszűnése</w:t>
      </w:r>
      <w:r>
        <w:rPr>
          <w:w w:val="120"/>
          <w:sz w:val="24"/>
          <w:u w:val="dotted"/>
        </w:rPr>
        <w:t> </w:t>
        <w:tab/>
      </w:r>
      <w:r>
        <w:rPr>
          <w:w w:val="120"/>
          <w:sz w:val="24"/>
        </w:rPr>
        <w:t>149</w:t>
      </w:r>
    </w:p>
    <w:p>
      <w:pPr>
        <w:pStyle w:val="ListParagraph"/>
        <w:numPr>
          <w:ilvl w:val="1"/>
          <w:numId w:val="1456"/>
        </w:numPr>
        <w:tabs>
          <w:tab w:pos="2724"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149 </w:t>
      </w:r>
      <w:r>
        <w:rPr>
          <w:w w:val="125"/>
          <w:sz w:val="24"/>
        </w:rPr>
        <w:t>A házastársi közös lakás</w:t>
      </w:r>
      <w:r>
        <w:rPr>
          <w:spacing w:val="7"/>
          <w:w w:val="125"/>
          <w:sz w:val="24"/>
        </w:rPr>
        <w:t> </w:t>
      </w:r>
      <w:r>
        <w:rPr>
          <w:w w:val="125"/>
          <w:sz w:val="24"/>
        </w:rPr>
        <w:t>használatának</w:t>
      </w:r>
    </w:p>
    <w:p>
      <w:pPr>
        <w:pStyle w:val="BodyText"/>
        <w:tabs>
          <w:tab w:pos="8806" w:val="left" w:leader="none"/>
        </w:tabs>
        <w:spacing w:line="214" w:lineRule="exact"/>
        <w:ind w:left="2113" w:firstLine="0"/>
        <w:jc w:val="left"/>
      </w:pPr>
      <w:r>
        <w:rPr>
          <w:w w:val="130"/>
        </w:rPr>
        <w:t>rendezése</w:t>
      </w:r>
      <w:r>
        <w:rPr>
          <w:w w:val="130"/>
          <w:u w:val="dotted"/>
        </w:rPr>
        <w:t> </w:t>
        <w:tab/>
      </w:r>
      <w:r>
        <w:rPr>
          <w:w w:val="130"/>
        </w:rPr>
        <w:t>149</w:t>
      </w:r>
    </w:p>
    <w:p>
      <w:pPr>
        <w:pStyle w:val="BodyText"/>
        <w:tabs>
          <w:tab w:pos="8806" w:val="left" w:leader="none"/>
        </w:tabs>
        <w:spacing w:line="261" w:lineRule="auto" w:before="24"/>
        <w:ind w:left="1313" w:right="526" w:firstLine="0"/>
        <w:jc w:val="left"/>
      </w:pPr>
      <w:r>
        <w:rPr>
          <w:w w:val="115"/>
        </w:rPr>
        <w:t>HARMADIK</w:t>
      </w:r>
      <w:r>
        <w:rPr>
          <w:spacing w:val="-17"/>
          <w:w w:val="115"/>
        </w:rPr>
        <w:t> </w:t>
      </w:r>
      <w:r>
        <w:rPr>
          <w:w w:val="115"/>
        </w:rPr>
        <w:t>RÉSZ</w:t>
      </w:r>
      <w:r>
        <w:rPr>
          <w:w w:val="115"/>
          <w:u w:val="dotted"/>
        </w:rPr>
        <w:t> </w:t>
        <w:tab/>
      </w:r>
      <w:r>
        <w:rPr>
          <w:spacing w:val="-6"/>
          <w:w w:val="115"/>
        </w:rPr>
        <w:t>152 </w:t>
      </w:r>
      <w:r>
        <w:rPr>
          <w:w w:val="110"/>
        </w:rPr>
        <w:t>AZ ÉLETTÁRSI KAPCSOLAT</w:t>
      </w:r>
      <w:r>
        <w:rPr>
          <w:spacing w:val="16"/>
          <w:w w:val="110"/>
        </w:rPr>
        <w:t> </w:t>
      </w:r>
      <w:r>
        <w:rPr>
          <w:w w:val="110"/>
        </w:rPr>
        <w:t>CSALÁDJOGI</w:t>
      </w:r>
      <w:r>
        <w:rPr>
          <w:spacing w:val="6"/>
          <w:w w:val="110"/>
        </w:rPr>
        <w:t> </w:t>
      </w:r>
      <w:r>
        <w:rPr>
          <w:w w:val="110"/>
        </w:rPr>
        <w:t>HATÁSAI</w:t>
      </w:r>
      <w:r>
        <w:rPr>
          <w:w w:val="110"/>
          <w:u w:val="dotted"/>
        </w:rPr>
        <w:t> </w:t>
        <w:tab/>
      </w:r>
      <w:r>
        <w:rPr>
          <w:spacing w:val="-6"/>
          <w:w w:val="115"/>
        </w:rPr>
        <w:t>152</w:t>
      </w:r>
    </w:p>
    <w:p>
      <w:pPr>
        <w:pStyle w:val="ListParagraph"/>
        <w:numPr>
          <w:ilvl w:val="0"/>
          <w:numId w:val="1456"/>
        </w:numPr>
        <w:tabs>
          <w:tab w:pos="2229"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153 </w:t>
      </w:r>
      <w:r>
        <w:rPr>
          <w:w w:val="115"/>
          <w:sz w:val="24"/>
        </w:rPr>
        <w:t>AZ</w:t>
      </w:r>
      <w:r>
        <w:rPr>
          <w:spacing w:val="-28"/>
          <w:w w:val="115"/>
          <w:sz w:val="24"/>
        </w:rPr>
        <w:t> </w:t>
      </w:r>
      <w:r>
        <w:rPr>
          <w:w w:val="115"/>
          <w:sz w:val="24"/>
        </w:rPr>
        <w:t>ÉLETTÁRSI</w:t>
      </w:r>
      <w:r>
        <w:rPr>
          <w:spacing w:val="-28"/>
          <w:w w:val="115"/>
          <w:sz w:val="24"/>
        </w:rPr>
        <w:t> </w:t>
      </w:r>
      <w:r>
        <w:rPr>
          <w:w w:val="115"/>
          <w:sz w:val="24"/>
        </w:rPr>
        <w:t>TARTÁS</w:t>
      </w:r>
      <w:r>
        <w:rPr>
          <w:w w:val="115"/>
          <w:sz w:val="24"/>
          <w:u w:val="dotted"/>
        </w:rPr>
        <w:t> </w:t>
        <w:tab/>
      </w:r>
      <w:r>
        <w:rPr>
          <w:spacing w:val="-6"/>
          <w:w w:val="115"/>
          <w:sz w:val="24"/>
        </w:rPr>
        <w:t>153</w:t>
      </w:r>
    </w:p>
    <w:p>
      <w:pPr>
        <w:pStyle w:val="ListParagraph"/>
        <w:numPr>
          <w:ilvl w:val="0"/>
          <w:numId w:val="1456"/>
        </w:numPr>
        <w:tabs>
          <w:tab w:pos="2324"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153 </w:t>
      </w:r>
      <w:r>
        <w:rPr>
          <w:w w:val="115"/>
          <w:sz w:val="24"/>
        </w:rPr>
        <w:t>AZ ÉLETTÁRSAK</w:t>
      </w:r>
      <w:r>
        <w:rPr>
          <w:spacing w:val="-8"/>
          <w:w w:val="115"/>
          <w:sz w:val="24"/>
        </w:rPr>
        <w:t> </w:t>
      </w:r>
      <w:r>
        <w:rPr>
          <w:w w:val="115"/>
          <w:sz w:val="24"/>
        </w:rPr>
        <w:t>LAKÁSHASZNÁLATÁNAK</w:t>
      </w:r>
    </w:p>
    <w:p>
      <w:pPr>
        <w:pStyle w:val="BodyText"/>
        <w:tabs>
          <w:tab w:pos="8806" w:val="left" w:leader="none"/>
        </w:tabs>
        <w:spacing w:line="214" w:lineRule="exact"/>
        <w:ind w:left="1713" w:firstLine="0"/>
        <w:jc w:val="left"/>
      </w:pPr>
      <w:r>
        <w:rPr>
          <w:w w:val="120"/>
        </w:rPr>
        <w:t>RENDEZÉSE</w:t>
      </w:r>
      <w:r>
        <w:rPr>
          <w:w w:val="120"/>
          <w:u w:val="dotted"/>
        </w:rPr>
        <w:t> </w:t>
        <w:tab/>
      </w:r>
      <w:r>
        <w:rPr>
          <w:w w:val="120"/>
        </w:rPr>
        <w:t>154</w:t>
      </w:r>
    </w:p>
    <w:p>
      <w:pPr>
        <w:pStyle w:val="BodyText"/>
        <w:tabs>
          <w:tab w:pos="8806" w:val="left" w:leader="none"/>
        </w:tabs>
        <w:spacing w:line="261" w:lineRule="auto" w:before="21"/>
        <w:ind w:left="1313" w:right="526" w:firstLine="0"/>
        <w:jc w:val="left"/>
      </w:pPr>
      <w:r>
        <w:rPr>
          <w:w w:val="115"/>
        </w:rPr>
        <w:t>NEGYEDIK</w:t>
      </w:r>
      <w:r>
        <w:rPr>
          <w:spacing w:val="-7"/>
          <w:w w:val="115"/>
        </w:rPr>
        <w:t> </w:t>
      </w:r>
      <w:r>
        <w:rPr>
          <w:w w:val="115"/>
        </w:rPr>
        <w:t>RÉSZ</w:t>
      </w:r>
      <w:r>
        <w:rPr>
          <w:w w:val="115"/>
          <w:u w:val="dotted"/>
        </w:rPr>
        <w:t> </w:t>
        <w:tab/>
      </w:r>
      <w:r>
        <w:rPr>
          <w:spacing w:val="-6"/>
          <w:w w:val="115"/>
        </w:rPr>
        <w:t>155 </w:t>
      </w:r>
      <w:r>
        <w:rPr>
          <w:w w:val="115"/>
        </w:rPr>
        <w:t>A</w:t>
      </w:r>
      <w:r>
        <w:rPr>
          <w:spacing w:val="-20"/>
          <w:w w:val="115"/>
        </w:rPr>
        <w:t> </w:t>
      </w:r>
      <w:r>
        <w:rPr>
          <w:w w:val="115"/>
        </w:rPr>
        <w:t>ROKONSÁG</w:t>
      </w:r>
      <w:r>
        <w:rPr>
          <w:w w:val="115"/>
          <w:u w:val="dotted"/>
        </w:rPr>
        <w:t> </w:t>
        <w:tab/>
      </w:r>
      <w:r>
        <w:rPr>
          <w:spacing w:val="-6"/>
          <w:w w:val="115"/>
        </w:rPr>
        <w:t>155</w:t>
      </w:r>
    </w:p>
    <w:p>
      <w:pPr>
        <w:pStyle w:val="ListParagraph"/>
        <w:numPr>
          <w:ilvl w:val="0"/>
          <w:numId w:val="1456"/>
        </w:numPr>
        <w:tabs>
          <w:tab w:pos="2132" w:val="left" w:leader="none"/>
          <w:tab w:pos="8806" w:val="left" w:leader="none"/>
        </w:tabs>
        <w:spacing w:line="261" w:lineRule="auto" w:before="0" w:after="0"/>
        <w:ind w:left="1713" w:right="526" w:firstLine="0"/>
        <w:jc w:val="both"/>
        <w:rPr>
          <w:sz w:val="24"/>
        </w:rPr>
      </w:pPr>
      <w:r>
        <w:rPr>
          <w:w w:val="115"/>
          <w:sz w:val="24"/>
        </w:rPr>
        <w:t>CÍM</w:t>
      </w:r>
      <w:r>
        <w:rPr>
          <w:w w:val="115"/>
          <w:sz w:val="24"/>
          <w:u w:val="dotted"/>
        </w:rPr>
        <w:t> </w:t>
        <w:tab/>
      </w:r>
      <w:r>
        <w:rPr>
          <w:spacing w:val="-6"/>
          <w:w w:val="115"/>
          <w:sz w:val="24"/>
        </w:rPr>
        <w:t>155 </w:t>
      </w:r>
      <w:r>
        <w:rPr>
          <w:w w:val="115"/>
          <w:sz w:val="24"/>
        </w:rPr>
        <w:t>A</w:t>
      </w:r>
      <w:r>
        <w:rPr>
          <w:spacing w:val="-27"/>
          <w:w w:val="115"/>
          <w:sz w:val="24"/>
        </w:rPr>
        <w:t> </w:t>
      </w:r>
      <w:r>
        <w:rPr>
          <w:w w:val="115"/>
          <w:sz w:val="24"/>
        </w:rPr>
        <w:t>ROKONI</w:t>
      </w:r>
      <w:r>
        <w:rPr>
          <w:spacing w:val="-27"/>
          <w:w w:val="115"/>
          <w:sz w:val="24"/>
        </w:rPr>
        <w:t> </w:t>
      </w:r>
      <w:r>
        <w:rPr>
          <w:w w:val="115"/>
          <w:sz w:val="24"/>
        </w:rPr>
        <w:t>KAPCSOLAT</w:t>
      </w:r>
      <w:r>
        <w:rPr>
          <w:w w:val="115"/>
          <w:sz w:val="24"/>
          <w:u w:val="dotted"/>
        </w:rPr>
        <w:t> </w:t>
        <w:tab/>
      </w:r>
      <w:r>
        <w:rPr>
          <w:spacing w:val="-6"/>
          <w:w w:val="115"/>
          <w:sz w:val="24"/>
        </w:rPr>
        <w:t>155 </w:t>
      </w:r>
      <w:r>
        <w:rPr>
          <w:w w:val="115"/>
          <w:sz w:val="24"/>
        </w:rPr>
        <w:t>X.</w:t>
      </w:r>
      <w:r>
        <w:rPr>
          <w:spacing w:val="-2"/>
          <w:w w:val="115"/>
          <w:sz w:val="24"/>
        </w:rPr>
        <w:t> </w:t>
      </w:r>
      <w:r>
        <w:rPr>
          <w:w w:val="115"/>
          <w:sz w:val="24"/>
        </w:rPr>
        <w:t>CÍM</w:t>
      </w:r>
      <w:r>
        <w:rPr>
          <w:w w:val="115"/>
          <w:sz w:val="24"/>
          <w:u w:val="dotted"/>
        </w:rPr>
        <w:t> </w:t>
        <w:tab/>
      </w:r>
      <w:r>
        <w:rPr>
          <w:spacing w:val="-6"/>
          <w:w w:val="115"/>
          <w:sz w:val="24"/>
        </w:rPr>
        <w:t>155</w:t>
      </w:r>
    </w:p>
    <w:p>
      <w:pPr>
        <w:pStyle w:val="BodyText"/>
        <w:spacing w:line="256" w:lineRule="exact"/>
        <w:ind w:left="1713" w:firstLine="0"/>
        <w:jc w:val="left"/>
      </w:pPr>
      <w:r>
        <w:rPr>
          <w:w w:val="110"/>
        </w:rPr>
        <w:t>A LESZÁRMAZÁSON ALAPULÓ ROKONI</w:t>
      </w:r>
    </w:p>
    <w:p>
      <w:pPr>
        <w:pStyle w:val="BodyText"/>
        <w:tabs>
          <w:tab w:pos="8806" w:val="left" w:leader="none"/>
        </w:tabs>
        <w:spacing w:line="258" w:lineRule="exact"/>
        <w:ind w:left="1713" w:firstLine="0"/>
        <w:jc w:val="left"/>
      </w:pPr>
      <w:r>
        <w:rPr>
          <w:w w:val="115"/>
        </w:rPr>
        <w:t>KAPCSOLAT</w:t>
      </w:r>
      <w:r>
        <w:rPr>
          <w:w w:val="115"/>
          <w:u w:val="dotted"/>
        </w:rPr>
        <w:t> </w:t>
        <w:tab/>
      </w:r>
      <w:r>
        <w:rPr>
          <w:w w:val="120"/>
        </w:rPr>
        <w:t>155</w:t>
      </w:r>
    </w:p>
    <w:p>
      <w:pPr>
        <w:pStyle w:val="ListParagraph"/>
        <w:numPr>
          <w:ilvl w:val="0"/>
          <w:numId w:val="1457"/>
        </w:numPr>
        <w:tabs>
          <w:tab w:pos="2532" w:val="left" w:leader="none"/>
          <w:tab w:pos="8806" w:val="left" w:leader="none"/>
        </w:tabs>
        <w:spacing w:line="261" w:lineRule="auto" w:before="22" w:after="0"/>
        <w:ind w:left="2113" w:right="526" w:firstLine="0"/>
        <w:jc w:val="left"/>
        <w:rPr>
          <w:sz w:val="24"/>
        </w:rPr>
      </w:pPr>
      <w:r>
        <w:rPr>
          <w:w w:val="125"/>
          <w:sz w:val="24"/>
        </w:rPr>
        <w:t>Fejezet</w:t>
      </w:r>
      <w:r>
        <w:rPr>
          <w:w w:val="125"/>
          <w:sz w:val="24"/>
          <w:u w:val="dotted"/>
        </w:rPr>
        <w:t> </w:t>
        <w:tab/>
      </w:r>
      <w:r>
        <w:rPr>
          <w:spacing w:val="-6"/>
          <w:w w:val="125"/>
          <w:sz w:val="24"/>
        </w:rPr>
        <w:t>155 </w:t>
      </w:r>
      <w:r>
        <w:rPr>
          <w:w w:val="125"/>
          <w:sz w:val="24"/>
        </w:rPr>
        <w:t>Az apai</w:t>
      </w:r>
      <w:r>
        <w:rPr>
          <w:spacing w:val="-4"/>
          <w:w w:val="125"/>
          <w:sz w:val="24"/>
        </w:rPr>
        <w:t> </w:t>
      </w:r>
      <w:r>
        <w:rPr>
          <w:w w:val="125"/>
          <w:sz w:val="24"/>
        </w:rPr>
        <w:t>jogállás</w:t>
      </w:r>
      <w:r>
        <w:rPr>
          <w:spacing w:val="-1"/>
          <w:w w:val="125"/>
          <w:sz w:val="24"/>
        </w:rPr>
        <w:t> </w:t>
      </w:r>
      <w:r>
        <w:rPr>
          <w:w w:val="125"/>
          <w:sz w:val="24"/>
        </w:rPr>
        <w:t>keletkezése</w:t>
      </w:r>
      <w:r>
        <w:rPr>
          <w:w w:val="125"/>
          <w:sz w:val="24"/>
          <w:u w:val="dotted"/>
        </w:rPr>
        <w:t> </w:t>
        <w:tab/>
      </w:r>
      <w:r>
        <w:rPr>
          <w:spacing w:val="-6"/>
          <w:w w:val="125"/>
          <w:sz w:val="24"/>
        </w:rPr>
        <w:t>155</w:t>
      </w:r>
    </w:p>
    <w:p>
      <w:pPr>
        <w:pStyle w:val="ListParagraph"/>
        <w:numPr>
          <w:ilvl w:val="0"/>
          <w:numId w:val="1457"/>
        </w:numPr>
        <w:tabs>
          <w:tab w:pos="2437" w:val="left" w:leader="none"/>
          <w:tab w:pos="8806" w:val="left" w:leader="none"/>
        </w:tabs>
        <w:spacing w:line="274" w:lineRule="exact" w:before="0" w:after="0"/>
        <w:ind w:left="2436" w:right="0" w:hanging="323"/>
        <w:jc w:val="left"/>
        <w:rPr>
          <w:sz w:val="24"/>
        </w:rPr>
      </w:pPr>
      <w:r>
        <w:rPr>
          <w:w w:val="130"/>
          <w:sz w:val="24"/>
        </w:rPr>
        <w:t>Fejezet</w:t>
      </w:r>
      <w:r>
        <w:rPr>
          <w:w w:val="130"/>
          <w:sz w:val="24"/>
          <w:u w:val="dotted"/>
        </w:rPr>
        <w:t> </w:t>
        <w:tab/>
      </w:r>
      <w:r>
        <w:rPr>
          <w:w w:val="130"/>
          <w:sz w:val="24"/>
        </w:rPr>
        <w:t>158</w:t>
      </w:r>
    </w:p>
    <w:p>
      <w:pPr>
        <w:spacing w:after="0" w:line="274" w:lineRule="exact"/>
        <w:jc w:val="left"/>
        <w:rPr>
          <w:sz w:val="24"/>
        </w:rPr>
        <w:sectPr>
          <w:pgSz w:w="11900" w:h="16820"/>
          <w:pgMar w:header="1104" w:footer="0" w:top="1840" w:bottom="280" w:left="1020" w:right="1000"/>
        </w:sectPr>
      </w:pPr>
    </w:p>
    <w:p>
      <w:pPr>
        <w:pStyle w:val="BodyText"/>
        <w:tabs>
          <w:tab w:pos="8806" w:val="left" w:leader="none"/>
        </w:tabs>
        <w:spacing w:before="139"/>
        <w:ind w:left="2113" w:firstLine="0"/>
        <w:jc w:val="left"/>
      </w:pPr>
      <w:r>
        <w:rPr>
          <w:w w:val="125"/>
        </w:rPr>
        <w:t>Az apaság</w:t>
      </w:r>
      <w:r>
        <w:rPr>
          <w:spacing w:val="15"/>
          <w:w w:val="125"/>
        </w:rPr>
        <w:t> </w:t>
      </w:r>
      <w:r>
        <w:rPr>
          <w:w w:val="125"/>
        </w:rPr>
        <w:t>vélelmének</w:t>
      </w:r>
      <w:r>
        <w:rPr>
          <w:spacing w:val="7"/>
          <w:w w:val="125"/>
        </w:rPr>
        <w:t> </w:t>
      </w:r>
      <w:r>
        <w:rPr>
          <w:w w:val="125"/>
        </w:rPr>
        <w:t>megtámadása</w:t>
      </w:r>
      <w:r>
        <w:rPr>
          <w:w w:val="125"/>
          <w:u w:val="dotted"/>
        </w:rPr>
        <w:t> </w:t>
        <w:tab/>
      </w:r>
      <w:r>
        <w:rPr>
          <w:w w:val="125"/>
        </w:rPr>
        <w:t>158</w:t>
      </w:r>
    </w:p>
    <w:p>
      <w:pPr>
        <w:pStyle w:val="ListParagraph"/>
        <w:numPr>
          <w:ilvl w:val="0"/>
          <w:numId w:val="1457"/>
        </w:numPr>
        <w:tabs>
          <w:tab w:pos="2531"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160 </w:t>
      </w:r>
      <w:r>
        <w:rPr>
          <w:w w:val="125"/>
          <w:sz w:val="24"/>
        </w:rPr>
        <w:t>Az</w:t>
      </w:r>
      <w:r>
        <w:rPr>
          <w:spacing w:val="-14"/>
          <w:w w:val="125"/>
          <w:sz w:val="24"/>
        </w:rPr>
        <w:t> </w:t>
      </w:r>
      <w:r>
        <w:rPr>
          <w:w w:val="125"/>
          <w:sz w:val="24"/>
        </w:rPr>
        <w:t>anyai</w:t>
      </w:r>
      <w:r>
        <w:rPr>
          <w:spacing w:val="-15"/>
          <w:w w:val="125"/>
          <w:sz w:val="24"/>
        </w:rPr>
        <w:t> </w:t>
      </w:r>
      <w:r>
        <w:rPr>
          <w:w w:val="125"/>
          <w:sz w:val="24"/>
        </w:rPr>
        <w:t>jogállás</w:t>
      </w:r>
      <w:r>
        <w:rPr>
          <w:w w:val="125"/>
          <w:sz w:val="24"/>
          <w:u w:val="dotted"/>
        </w:rPr>
        <w:t> </w:t>
        <w:tab/>
      </w:r>
      <w:r>
        <w:rPr>
          <w:spacing w:val="-6"/>
          <w:w w:val="125"/>
          <w:sz w:val="24"/>
        </w:rPr>
        <w:t>160</w:t>
      </w:r>
    </w:p>
    <w:p>
      <w:pPr>
        <w:pStyle w:val="ListParagraph"/>
        <w:numPr>
          <w:ilvl w:val="0"/>
          <w:numId w:val="1458"/>
        </w:numPr>
        <w:tabs>
          <w:tab w:pos="2131"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161 </w:t>
      </w:r>
      <w:r>
        <w:rPr>
          <w:w w:val="115"/>
          <w:sz w:val="24"/>
        </w:rPr>
        <w:t>AZ</w:t>
      </w:r>
      <w:r>
        <w:rPr>
          <w:spacing w:val="-35"/>
          <w:w w:val="115"/>
          <w:sz w:val="24"/>
        </w:rPr>
        <w:t> </w:t>
      </w:r>
      <w:r>
        <w:rPr>
          <w:w w:val="115"/>
          <w:sz w:val="24"/>
        </w:rPr>
        <w:t>ÖRÖKBEFOGADÁS</w:t>
      </w:r>
      <w:r>
        <w:rPr>
          <w:w w:val="115"/>
          <w:sz w:val="24"/>
          <w:u w:val="dotted"/>
        </w:rPr>
        <w:t> </w:t>
        <w:tab/>
      </w:r>
      <w:r>
        <w:rPr>
          <w:spacing w:val="-6"/>
          <w:w w:val="115"/>
          <w:sz w:val="24"/>
        </w:rPr>
        <w:t>161</w:t>
      </w:r>
    </w:p>
    <w:p>
      <w:pPr>
        <w:pStyle w:val="ListParagraph"/>
        <w:numPr>
          <w:ilvl w:val="0"/>
          <w:numId w:val="1458"/>
        </w:numPr>
        <w:tabs>
          <w:tab w:pos="2625"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161 </w:t>
      </w:r>
      <w:r>
        <w:rPr>
          <w:w w:val="125"/>
          <w:sz w:val="24"/>
        </w:rPr>
        <w:t>Az örökbefogadás célja</w:t>
      </w:r>
      <w:r>
        <w:rPr>
          <w:spacing w:val="4"/>
          <w:w w:val="125"/>
          <w:sz w:val="24"/>
        </w:rPr>
        <w:t> </w:t>
      </w:r>
      <w:r>
        <w:rPr>
          <w:w w:val="125"/>
          <w:sz w:val="24"/>
        </w:rPr>
        <w:t>és feltételei</w:t>
      </w:r>
      <w:r>
        <w:rPr>
          <w:w w:val="125"/>
          <w:sz w:val="24"/>
          <w:u w:val="dotted"/>
        </w:rPr>
        <w:t> </w:t>
        <w:tab/>
      </w:r>
      <w:r>
        <w:rPr>
          <w:spacing w:val="-6"/>
          <w:w w:val="125"/>
          <w:sz w:val="24"/>
        </w:rPr>
        <w:t>161</w:t>
      </w:r>
    </w:p>
    <w:p>
      <w:pPr>
        <w:pStyle w:val="ListParagraph"/>
        <w:numPr>
          <w:ilvl w:val="0"/>
          <w:numId w:val="1458"/>
        </w:numPr>
        <w:tabs>
          <w:tab w:pos="2720"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165 </w:t>
      </w:r>
      <w:r>
        <w:rPr>
          <w:w w:val="125"/>
          <w:sz w:val="24"/>
        </w:rPr>
        <w:t>Az</w:t>
      </w:r>
      <w:r>
        <w:rPr>
          <w:spacing w:val="-1"/>
          <w:w w:val="125"/>
          <w:sz w:val="24"/>
        </w:rPr>
        <w:t> </w:t>
      </w:r>
      <w:r>
        <w:rPr>
          <w:w w:val="125"/>
          <w:sz w:val="24"/>
        </w:rPr>
        <w:t>örökbefogadás</w:t>
      </w:r>
      <w:r>
        <w:rPr>
          <w:spacing w:val="-1"/>
          <w:w w:val="125"/>
          <w:sz w:val="24"/>
        </w:rPr>
        <w:t> </w:t>
      </w:r>
      <w:r>
        <w:rPr>
          <w:w w:val="125"/>
          <w:sz w:val="24"/>
        </w:rPr>
        <w:t>joghatásai</w:t>
      </w:r>
      <w:r>
        <w:rPr>
          <w:w w:val="125"/>
          <w:sz w:val="24"/>
          <w:u w:val="dotted"/>
        </w:rPr>
        <w:t> </w:t>
        <w:tab/>
      </w:r>
      <w:r>
        <w:rPr>
          <w:spacing w:val="-6"/>
          <w:w w:val="125"/>
          <w:sz w:val="24"/>
        </w:rPr>
        <w:t>165</w:t>
      </w:r>
    </w:p>
    <w:p>
      <w:pPr>
        <w:pStyle w:val="ListParagraph"/>
        <w:numPr>
          <w:ilvl w:val="0"/>
          <w:numId w:val="1458"/>
        </w:numPr>
        <w:tabs>
          <w:tab w:pos="2704"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167 </w:t>
      </w:r>
      <w:r>
        <w:rPr>
          <w:w w:val="125"/>
          <w:sz w:val="24"/>
        </w:rPr>
        <w:t>Az örökbefogadás hatálytalanná válása</w:t>
      </w:r>
      <w:r>
        <w:rPr>
          <w:spacing w:val="7"/>
          <w:w w:val="125"/>
          <w:sz w:val="24"/>
        </w:rPr>
        <w:t> </w:t>
      </w:r>
      <w:r>
        <w:rPr>
          <w:w w:val="125"/>
          <w:sz w:val="24"/>
        </w:rPr>
        <w:t>és</w:t>
      </w:r>
    </w:p>
    <w:p>
      <w:pPr>
        <w:pStyle w:val="BodyText"/>
        <w:tabs>
          <w:tab w:pos="8806" w:val="left" w:leader="none"/>
        </w:tabs>
        <w:spacing w:line="214" w:lineRule="exact"/>
        <w:ind w:left="2113" w:firstLine="0"/>
        <w:jc w:val="left"/>
      </w:pPr>
      <w:r>
        <w:rPr>
          <w:w w:val="130"/>
        </w:rPr>
        <w:t>felbontása</w:t>
      </w:r>
      <w:r>
        <w:rPr>
          <w:w w:val="130"/>
          <w:u w:val="dotted"/>
        </w:rPr>
        <w:t> </w:t>
        <w:tab/>
      </w:r>
      <w:r>
        <w:rPr>
          <w:w w:val="130"/>
        </w:rPr>
        <w:t>167</w:t>
      </w:r>
    </w:p>
    <w:p>
      <w:pPr>
        <w:pStyle w:val="ListParagraph"/>
        <w:numPr>
          <w:ilvl w:val="0"/>
          <w:numId w:val="1458"/>
        </w:numPr>
        <w:tabs>
          <w:tab w:pos="2610" w:val="left" w:leader="none"/>
          <w:tab w:pos="8806" w:val="left" w:leader="none"/>
        </w:tabs>
        <w:spacing w:line="261" w:lineRule="auto" w:before="18" w:after="0"/>
        <w:ind w:left="2113" w:right="526" w:firstLine="0"/>
        <w:jc w:val="left"/>
        <w:rPr>
          <w:sz w:val="24"/>
        </w:rPr>
      </w:pPr>
      <w:r>
        <w:rPr>
          <w:w w:val="125"/>
          <w:sz w:val="24"/>
        </w:rPr>
        <w:t>Fejezet</w:t>
      </w:r>
      <w:r>
        <w:rPr>
          <w:w w:val="125"/>
          <w:sz w:val="24"/>
          <w:u w:val="dotted"/>
        </w:rPr>
        <w:t> </w:t>
        <w:tab/>
      </w:r>
      <w:r>
        <w:rPr>
          <w:spacing w:val="-6"/>
          <w:w w:val="125"/>
          <w:sz w:val="24"/>
        </w:rPr>
        <w:t>169 </w:t>
      </w:r>
      <w:r>
        <w:rPr>
          <w:w w:val="125"/>
          <w:sz w:val="24"/>
        </w:rPr>
        <w:t>Az örökbefogadással</w:t>
      </w:r>
      <w:r>
        <w:rPr>
          <w:spacing w:val="1"/>
          <w:w w:val="125"/>
          <w:sz w:val="24"/>
        </w:rPr>
        <w:t> </w:t>
      </w:r>
      <w:r>
        <w:rPr>
          <w:w w:val="125"/>
          <w:sz w:val="24"/>
        </w:rPr>
        <w:t>kapcsolatos</w:t>
      </w:r>
    </w:p>
    <w:p>
      <w:pPr>
        <w:pStyle w:val="BodyText"/>
        <w:tabs>
          <w:tab w:pos="8806" w:val="left" w:leader="none"/>
        </w:tabs>
        <w:spacing w:line="214" w:lineRule="exact"/>
        <w:ind w:left="2113" w:firstLine="0"/>
        <w:jc w:val="left"/>
      </w:pPr>
      <w:r>
        <w:rPr>
          <w:w w:val="125"/>
        </w:rPr>
        <w:t>jognyilatkozatok</w:t>
      </w:r>
      <w:r>
        <w:rPr>
          <w:w w:val="125"/>
          <w:u w:val="dotted"/>
        </w:rPr>
        <w:t> </w:t>
        <w:tab/>
      </w:r>
      <w:r>
        <w:rPr>
          <w:w w:val="125"/>
        </w:rPr>
        <w:t>169</w:t>
      </w:r>
    </w:p>
    <w:p>
      <w:pPr>
        <w:pStyle w:val="ListParagraph"/>
        <w:numPr>
          <w:ilvl w:val="0"/>
          <w:numId w:val="1459"/>
        </w:numPr>
        <w:tabs>
          <w:tab w:pos="2225" w:val="left" w:leader="none"/>
          <w:tab w:pos="8806" w:val="left" w:leader="none"/>
        </w:tabs>
        <w:spacing w:line="261" w:lineRule="auto" w:before="24" w:after="0"/>
        <w:ind w:left="1713" w:right="526" w:firstLine="0"/>
        <w:jc w:val="left"/>
        <w:rPr>
          <w:sz w:val="24"/>
        </w:rPr>
      </w:pPr>
      <w:r>
        <w:rPr>
          <w:w w:val="115"/>
          <w:sz w:val="24"/>
        </w:rPr>
        <w:t>CÍM</w:t>
      </w:r>
      <w:r>
        <w:rPr>
          <w:w w:val="115"/>
          <w:sz w:val="24"/>
          <w:u w:val="dotted"/>
        </w:rPr>
        <w:t> </w:t>
        <w:tab/>
      </w:r>
      <w:r>
        <w:rPr>
          <w:spacing w:val="-6"/>
          <w:w w:val="115"/>
          <w:sz w:val="24"/>
        </w:rPr>
        <w:t>169 </w:t>
      </w:r>
      <w:r>
        <w:rPr>
          <w:w w:val="115"/>
          <w:sz w:val="24"/>
        </w:rPr>
        <w:t>A</w:t>
      </w:r>
      <w:r>
        <w:rPr>
          <w:spacing w:val="-14"/>
          <w:w w:val="115"/>
          <w:sz w:val="24"/>
        </w:rPr>
        <w:t> </w:t>
      </w:r>
      <w:r>
        <w:rPr>
          <w:w w:val="115"/>
          <w:sz w:val="24"/>
        </w:rPr>
        <w:t>SZÜLŐI</w:t>
      </w:r>
      <w:r>
        <w:rPr>
          <w:spacing w:val="-13"/>
          <w:w w:val="115"/>
          <w:sz w:val="24"/>
        </w:rPr>
        <w:t> </w:t>
      </w:r>
      <w:r>
        <w:rPr>
          <w:w w:val="115"/>
          <w:sz w:val="24"/>
        </w:rPr>
        <w:t>FELÜGYELET</w:t>
      </w:r>
      <w:r>
        <w:rPr>
          <w:w w:val="115"/>
          <w:sz w:val="24"/>
          <w:u w:val="dotted"/>
        </w:rPr>
        <w:t> </w:t>
        <w:tab/>
      </w:r>
      <w:r>
        <w:rPr>
          <w:spacing w:val="-6"/>
          <w:w w:val="115"/>
          <w:sz w:val="24"/>
        </w:rPr>
        <w:t>169</w:t>
      </w:r>
    </w:p>
    <w:p>
      <w:pPr>
        <w:pStyle w:val="ListParagraph"/>
        <w:numPr>
          <w:ilvl w:val="1"/>
          <w:numId w:val="1459"/>
        </w:numPr>
        <w:tabs>
          <w:tab w:pos="2704"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169 </w:t>
      </w:r>
      <w:r>
        <w:rPr>
          <w:w w:val="125"/>
          <w:sz w:val="24"/>
        </w:rPr>
        <w:t>A szülői felügyelet</w:t>
      </w:r>
      <w:r>
        <w:rPr>
          <w:spacing w:val="-17"/>
          <w:w w:val="125"/>
          <w:sz w:val="24"/>
        </w:rPr>
        <w:t> </w:t>
      </w:r>
      <w:r>
        <w:rPr>
          <w:w w:val="125"/>
          <w:sz w:val="24"/>
        </w:rPr>
        <w:t>általános</w:t>
      </w:r>
      <w:r>
        <w:rPr>
          <w:spacing w:val="-6"/>
          <w:w w:val="125"/>
          <w:sz w:val="24"/>
        </w:rPr>
        <w:t> </w:t>
      </w:r>
      <w:r>
        <w:rPr>
          <w:w w:val="125"/>
          <w:sz w:val="24"/>
        </w:rPr>
        <w:t>szabályai</w:t>
      </w:r>
      <w:r>
        <w:rPr>
          <w:w w:val="125"/>
          <w:sz w:val="24"/>
          <w:u w:val="dotted"/>
        </w:rPr>
        <w:t> </w:t>
        <w:tab/>
      </w:r>
      <w:r>
        <w:rPr>
          <w:spacing w:val="-6"/>
          <w:w w:val="125"/>
          <w:sz w:val="24"/>
        </w:rPr>
        <w:t>169</w:t>
      </w:r>
    </w:p>
    <w:p>
      <w:pPr>
        <w:pStyle w:val="ListParagraph"/>
        <w:numPr>
          <w:ilvl w:val="1"/>
          <w:numId w:val="1459"/>
        </w:numPr>
        <w:tabs>
          <w:tab w:pos="2798"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170 </w:t>
      </w:r>
      <w:r>
        <w:rPr>
          <w:w w:val="125"/>
          <w:sz w:val="24"/>
        </w:rPr>
        <w:t>A szülői</w:t>
      </w:r>
      <w:r>
        <w:rPr>
          <w:spacing w:val="-3"/>
          <w:w w:val="125"/>
          <w:sz w:val="24"/>
        </w:rPr>
        <w:t> </w:t>
      </w:r>
      <w:r>
        <w:rPr>
          <w:w w:val="125"/>
          <w:sz w:val="24"/>
        </w:rPr>
        <w:t>felügyelet</w:t>
      </w:r>
      <w:r>
        <w:rPr>
          <w:spacing w:val="-1"/>
          <w:w w:val="125"/>
          <w:sz w:val="24"/>
        </w:rPr>
        <w:t> </w:t>
      </w:r>
      <w:r>
        <w:rPr>
          <w:w w:val="125"/>
          <w:sz w:val="24"/>
        </w:rPr>
        <w:t>tartalma</w:t>
      </w:r>
      <w:r>
        <w:rPr>
          <w:w w:val="125"/>
          <w:sz w:val="24"/>
          <w:u w:val="dotted"/>
        </w:rPr>
        <w:t> </w:t>
        <w:tab/>
      </w:r>
      <w:r>
        <w:rPr>
          <w:spacing w:val="-6"/>
          <w:w w:val="125"/>
          <w:sz w:val="24"/>
        </w:rPr>
        <w:t>170</w:t>
      </w:r>
    </w:p>
    <w:p>
      <w:pPr>
        <w:pStyle w:val="ListParagraph"/>
        <w:numPr>
          <w:ilvl w:val="2"/>
          <w:numId w:val="1459"/>
        </w:numPr>
        <w:tabs>
          <w:tab w:pos="2819" w:val="left" w:leader="none"/>
          <w:tab w:pos="8806" w:val="left" w:leader="none"/>
        </w:tabs>
        <w:spacing w:line="274" w:lineRule="exact" w:before="0" w:after="0"/>
        <w:ind w:left="2818" w:right="0" w:hanging="305"/>
        <w:jc w:val="left"/>
        <w:rPr>
          <w:sz w:val="24"/>
        </w:rPr>
      </w:pPr>
      <w:r>
        <w:rPr>
          <w:w w:val="125"/>
          <w:sz w:val="24"/>
        </w:rPr>
        <w:t>A gyermek</w:t>
      </w:r>
      <w:r>
        <w:rPr>
          <w:spacing w:val="23"/>
          <w:w w:val="125"/>
          <w:sz w:val="24"/>
        </w:rPr>
        <w:t> </w:t>
      </w:r>
      <w:r>
        <w:rPr>
          <w:w w:val="125"/>
          <w:sz w:val="24"/>
        </w:rPr>
        <w:t>nevének</w:t>
      </w:r>
      <w:r>
        <w:rPr>
          <w:spacing w:val="12"/>
          <w:w w:val="125"/>
          <w:sz w:val="24"/>
        </w:rPr>
        <w:t> </w:t>
      </w:r>
      <w:r>
        <w:rPr>
          <w:w w:val="125"/>
          <w:sz w:val="24"/>
        </w:rPr>
        <w:t>meghatározása</w:t>
      </w:r>
      <w:r>
        <w:rPr>
          <w:w w:val="125"/>
          <w:sz w:val="24"/>
          <w:u w:val="dotted"/>
        </w:rPr>
        <w:t> </w:t>
        <w:tab/>
      </w:r>
      <w:r>
        <w:rPr>
          <w:w w:val="125"/>
          <w:sz w:val="24"/>
        </w:rPr>
        <w:t>170</w:t>
      </w:r>
    </w:p>
    <w:p>
      <w:pPr>
        <w:pStyle w:val="ListParagraph"/>
        <w:numPr>
          <w:ilvl w:val="2"/>
          <w:numId w:val="1459"/>
        </w:numPr>
        <w:tabs>
          <w:tab w:pos="2819" w:val="left" w:leader="none"/>
          <w:tab w:pos="8806" w:val="left" w:leader="none"/>
        </w:tabs>
        <w:spacing w:line="240" w:lineRule="auto" w:before="20" w:after="0"/>
        <w:ind w:left="2818" w:right="0" w:hanging="305"/>
        <w:jc w:val="left"/>
        <w:rPr>
          <w:sz w:val="24"/>
        </w:rPr>
      </w:pPr>
      <w:r>
        <w:rPr>
          <w:w w:val="125"/>
          <w:sz w:val="24"/>
        </w:rPr>
        <w:t>A gyermek gondozása</w:t>
      </w:r>
      <w:r>
        <w:rPr>
          <w:spacing w:val="7"/>
          <w:w w:val="125"/>
          <w:sz w:val="24"/>
        </w:rPr>
        <w:t> </w:t>
      </w:r>
      <w:r>
        <w:rPr>
          <w:w w:val="125"/>
          <w:sz w:val="24"/>
        </w:rPr>
        <w:t>és</w:t>
      </w:r>
      <w:r>
        <w:rPr>
          <w:spacing w:val="2"/>
          <w:w w:val="125"/>
          <w:sz w:val="24"/>
        </w:rPr>
        <w:t> </w:t>
      </w:r>
      <w:r>
        <w:rPr>
          <w:w w:val="125"/>
          <w:sz w:val="24"/>
        </w:rPr>
        <w:t>nevelése</w:t>
      </w:r>
      <w:r>
        <w:rPr>
          <w:w w:val="125"/>
          <w:sz w:val="24"/>
          <w:u w:val="dotted"/>
        </w:rPr>
        <w:t> </w:t>
        <w:tab/>
      </w:r>
      <w:r>
        <w:rPr>
          <w:w w:val="125"/>
          <w:sz w:val="24"/>
        </w:rPr>
        <w:t>171</w:t>
      </w:r>
    </w:p>
    <w:p>
      <w:pPr>
        <w:pStyle w:val="ListParagraph"/>
        <w:numPr>
          <w:ilvl w:val="2"/>
          <w:numId w:val="1459"/>
        </w:numPr>
        <w:tabs>
          <w:tab w:pos="2819" w:val="left" w:leader="none"/>
          <w:tab w:pos="8806" w:val="left" w:leader="none"/>
        </w:tabs>
        <w:spacing w:line="240" w:lineRule="auto" w:before="25" w:after="0"/>
        <w:ind w:left="2818" w:right="0" w:hanging="305"/>
        <w:jc w:val="left"/>
        <w:rPr>
          <w:sz w:val="24"/>
        </w:rPr>
      </w:pPr>
      <w:r>
        <w:rPr>
          <w:w w:val="120"/>
          <w:sz w:val="24"/>
        </w:rPr>
        <w:t>A  gyermek</w:t>
      </w:r>
      <w:r>
        <w:rPr>
          <w:spacing w:val="17"/>
          <w:w w:val="120"/>
          <w:sz w:val="24"/>
        </w:rPr>
        <w:t> </w:t>
      </w:r>
      <w:r>
        <w:rPr>
          <w:w w:val="120"/>
          <w:sz w:val="24"/>
        </w:rPr>
        <w:t>vagyonának</w:t>
      </w:r>
      <w:r>
        <w:rPr>
          <w:spacing w:val="43"/>
          <w:w w:val="120"/>
          <w:sz w:val="24"/>
        </w:rPr>
        <w:t> </w:t>
      </w:r>
      <w:r>
        <w:rPr>
          <w:w w:val="120"/>
          <w:sz w:val="24"/>
        </w:rPr>
        <w:t>kezelése</w:t>
      </w:r>
      <w:r>
        <w:rPr>
          <w:w w:val="120"/>
          <w:sz w:val="24"/>
          <w:u w:val="dotted"/>
        </w:rPr>
        <w:t> </w:t>
        <w:tab/>
      </w:r>
      <w:r>
        <w:rPr>
          <w:w w:val="120"/>
          <w:sz w:val="24"/>
        </w:rPr>
        <w:t>172</w:t>
      </w:r>
    </w:p>
    <w:p>
      <w:pPr>
        <w:pStyle w:val="ListParagraph"/>
        <w:numPr>
          <w:ilvl w:val="2"/>
          <w:numId w:val="1459"/>
        </w:numPr>
        <w:tabs>
          <w:tab w:pos="2819" w:val="left" w:leader="none"/>
          <w:tab w:pos="8806" w:val="left" w:leader="none"/>
        </w:tabs>
        <w:spacing w:line="240" w:lineRule="auto" w:before="24" w:after="0"/>
        <w:ind w:left="2818" w:right="0" w:hanging="305"/>
        <w:jc w:val="left"/>
        <w:rPr>
          <w:sz w:val="24"/>
        </w:rPr>
      </w:pPr>
      <w:r>
        <w:rPr>
          <w:w w:val="120"/>
          <w:sz w:val="24"/>
        </w:rPr>
        <w:t>A  gyermek</w:t>
      </w:r>
      <w:r>
        <w:rPr>
          <w:spacing w:val="31"/>
          <w:w w:val="120"/>
          <w:sz w:val="24"/>
        </w:rPr>
        <w:t> </w:t>
      </w:r>
      <w:r>
        <w:rPr>
          <w:w w:val="120"/>
          <w:sz w:val="24"/>
        </w:rPr>
        <w:t>törvényes</w:t>
      </w:r>
      <w:r>
        <w:rPr>
          <w:spacing w:val="51"/>
          <w:w w:val="120"/>
          <w:sz w:val="24"/>
        </w:rPr>
        <w:t> </w:t>
      </w:r>
      <w:r>
        <w:rPr>
          <w:w w:val="120"/>
          <w:sz w:val="24"/>
        </w:rPr>
        <w:t>képviselete</w:t>
      </w:r>
      <w:r>
        <w:rPr>
          <w:w w:val="120"/>
          <w:sz w:val="24"/>
          <w:u w:val="dotted"/>
        </w:rPr>
        <w:t> </w:t>
        <w:tab/>
      </w:r>
      <w:r>
        <w:rPr>
          <w:w w:val="120"/>
          <w:sz w:val="24"/>
        </w:rPr>
        <w:t>173</w:t>
      </w:r>
    </w:p>
    <w:p>
      <w:pPr>
        <w:pStyle w:val="ListParagraph"/>
        <w:numPr>
          <w:ilvl w:val="1"/>
          <w:numId w:val="1459"/>
        </w:numPr>
        <w:tabs>
          <w:tab w:pos="2893"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174 </w:t>
      </w:r>
      <w:r>
        <w:rPr>
          <w:w w:val="125"/>
          <w:sz w:val="24"/>
        </w:rPr>
        <w:t>A szülői</w:t>
      </w:r>
      <w:r>
        <w:rPr>
          <w:spacing w:val="-18"/>
          <w:w w:val="125"/>
          <w:sz w:val="24"/>
        </w:rPr>
        <w:t> </w:t>
      </w:r>
      <w:r>
        <w:rPr>
          <w:w w:val="125"/>
          <w:sz w:val="24"/>
        </w:rPr>
        <w:t>felügyelet</w:t>
      </w:r>
      <w:r>
        <w:rPr>
          <w:spacing w:val="-9"/>
          <w:w w:val="125"/>
          <w:sz w:val="24"/>
        </w:rPr>
        <w:t> </w:t>
      </w:r>
      <w:r>
        <w:rPr>
          <w:w w:val="125"/>
          <w:sz w:val="24"/>
        </w:rPr>
        <w:t>gyakorlása</w:t>
      </w:r>
      <w:r>
        <w:rPr>
          <w:w w:val="125"/>
          <w:sz w:val="24"/>
          <w:u w:val="dotted"/>
        </w:rPr>
        <w:t> </w:t>
        <w:tab/>
      </w:r>
      <w:r>
        <w:rPr>
          <w:spacing w:val="-6"/>
          <w:w w:val="125"/>
          <w:sz w:val="24"/>
        </w:rPr>
        <w:t>174</w:t>
      </w:r>
    </w:p>
    <w:p>
      <w:pPr>
        <w:pStyle w:val="ListParagraph"/>
        <w:numPr>
          <w:ilvl w:val="2"/>
          <w:numId w:val="1459"/>
        </w:numPr>
        <w:tabs>
          <w:tab w:pos="2819" w:val="left" w:leader="none"/>
        </w:tabs>
        <w:spacing w:line="256" w:lineRule="exact" w:before="0" w:after="0"/>
        <w:ind w:left="2818" w:right="0" w:hanging="305"/>
        <w:jc w:val="left"/>
        <w:rPr>
          <w:sz w:val="24"/>
        </w:rPr>
      </w:pPr>
      <w:r>
        <w:rPr>
          <w:w w:val="120"/>
          <w:sz w:val="24"/>
        </w:rPr>
        <w:t>A szülők megállapodása a</w:t>
      </w:r>
      <w:r>
        <w:rPr>
          <w:spacing w:val="23"/>
          <w:w w:val="120"/>
          <w:sz w:val="24"/>
        </w:rPr>
        <w:t> </w:t>
      </w:r>
      <w:r>
        <w:rPr>
          <w:w w:val="120"/>
          <w:sz w:val="24"/>
        </w:rPr>
        <w:t>szülői</w:t>
      </w:r>
    </w:p>
    <w:p>
      <w:pPr>
        <w:pStyle w:val="BodyText"/>
        <w:tabs>
          <w:tab w:pos="8806" w:val="left" w:leader="none"/>
        </w:tabs>
        <w:spacing w:line="258" w:lineRule="exact"/>
        <w:ind w:left="2513" w:firstLine="0"/>
        <w:jc w:val="left"/>
      </w:pPr>
      <w:r>
        <w:rPr>
          <w:w w:val="125"/>
        </w:rPr>
        <w:t>felügyelet</w:t>
      </w:r>
      <w:r>
        <w:rPr>
          <w:spacing w:val="6"/>
          <w:w w:val="125"/>
        </w:rPr>
        <w:t> </w:t>
      </w:r>
      <w:r>
        <w:rPr>
          <w:w w:val="125"/>
        </w:rPr>
        <w:t>gyakorlásáról</w:t>
      </w:r>
      <w:r>
        <w:rPr>
          <w:w w:val="125"/>
          <w:u w:val="dotted"/>
        </w:rPr>
        <w:t> </w:t>
        <w:tab/>
      </w:r>
      <w:r>
        <w:rPr>
          <w:w w:val="125"/>
        </w:rPr>
        <w:t>174</w:t>
      </w:r>
    </w:p>
    <w:p>
      <w:pPr>
        <w:pStyle w:val="ListParagraph"/>
        <w:numPr>
          <w:ilvl w:val="2"/>
          <w:numId w:val="1459"/>
        </w:numPr>
        <w:tabs>
          <w:tab w:pos="2819" w:val="left" w:leader="none"/>
        </w:tabs>
        <w:spacing w:line="258" w:lineRule="exact" w:before="24" w:after="0"/>
        <w:ind w:left="2818" w:right="0" w:hanging="305"/>
        <w:jc w:val="left"/>
        <w:rPr>
          <w:sz w:val="24"/>
        </w:rPr>
      </w:pPr>
      <w:r>
        <w:rPr>
          <w:w w:val="120"/>
          <w:sz w:val="24"/>
        </w:rPr>
        <w:t>A szülői felügyelet</w:t>
      </w:r>
      <w:r>
        <w:rPr>
          <w:spacing w:val="19"/>
          <w:w w:val="120"/>
          <w:sz w:val="24"/>
        </w:rPr>
        <w:t> </w:t>
      </w:r>
      <w:r>
        <w:rPr>
          <w:w w:val="120"/>
          <w:sz w:val="24"/>
        </w:rPr>
        <w:t>gyakorlásának</w:t>
      </w:r>
    </w:p>
    <w:p>
      <w:pPr>
        <w:pStyle w:val="BodyText"/>
        <w:tabs>
          <w:tab w:pos="8806" w:val="left" w:leader="none"/>
        </w:tabs>
        <w:spacing w:line="258" w:lineRule="exact"/>
        <w:ind w:left="2513" w:firstLine="0"/>
        <w:jc w:val="left"/>
      </w:pPr>
      <w:r>
        <w:rPr>
          <w:w w:val="130"/>
        </w:rPr>
        <w:t>bírósági</w:t>
      </w:r>
      <w:r>
        <w:rPr>
          <w:spacing w:val="-8"/>
          <w:w w:val="130"/>
        </w:rPr>
        <w:t> </w:t>
      </w:r>
      <w:r>
        <w:rPr>
          <w:w w:val="130"/>
        </w:rPr>
        <w:t>rendezése</w:t>
      </w:r>
      <w:r>
        <w:rPr>
          <w:w w:val="130"/>
          <w:u w:val="dotted"/>
        </w:rPr>
        <w:t> </w:t>
        <w:tab/>
      </w:r>
      <w:r>
        <w:rPr>
          <w:w w:val="130"/>
        </w:rPr>
        <w:t>174</w:t>
      </w:r>
    </w:p>
    <w:p>
      <w:pPr>
        <w:pStyle w:val="ListParagraph"/>
        <w:numPr>
          <w:ilvl w:val="2"/>
          <w:numId w:val="1459"/>
        </w:numPr>
        <w:tabs>
          <w:tab w:pos="2819" w:val="left" w:leader="none"/>
        </w:tabs>
        <w:spacing w:line="258" w:lineRule="exact" w:before="24" w:after="0"/>
        <w:ind w:left="2818" w:right="0" w:hanging="305"/>
        <w:jc w:val="left"/>
        <w:rPr>
          <w:sz w:val="24"/>
        </w:rPr>
      </w:pPr>
      <w:r>
        <w:rPr>
          <w:w w:val="125"/>
          <w:sz w:val="24"/>
        </w:rPr>
        <w:t>A gyermekétől különélő szülő jogai</w:t>
      </w:r>
      <w:r>
        <w:rPr>
          <w:spacing w:val="-4"/>
          <w:w w:val="125"/>
          <w:sz w:val="24"/>
        </w:rPr>
        <w:t> </w:t>
      </w:r>
      <w:r>
        <w:rPr>
          <w:w w:val="125"/>
          <w:sz w:val="24"/>
        </w:rPr>
        <w:t>és</w:t>
      </w:r>
    </w:p>
    <w:p>
      <w:pPr>
        <w:pStyle w:val="BodyText"/>
        <w:tabs>
          <w:tab w:pos="8806" w:val="left" w:leader="none"/>
        </w:tabs>
        <w:spacing w:line="258" w:lineRule="exact"/>
        <w:ind w:left="2513" w:firstLine="0"/>
        <w:jc w:val="left"/>
      </w:pPr>
      <w:r>
        <w:rPr>
          <w:w w:val="130"/>
        </w:rPr>
        <w:t>kötelezettségei</w:t>
      </w:r>
      <w:r>
        <w:rPr>
          <w:w w:val="130"/>
          <w:u w:val="dotted"/>
        </w:rPr>
        <w:t> </w:t>
        <w:tab/>
      </w:r>
      <w:r>
        <w:rPr>
          <w:w w:val="130"/>
        </w:rPr>
        <w:t>176</w:t>
      </w:r>
    </w:p>
    <w:p>
      <w:pPr>
        <w:pStyle w:val="ListParagraph"/>
        <w:numPr>
          <w:ilvl w:val="2"/>
          <w:numId w:val="1459"/>
        </w:numPr>
        <w:tabs>
          <w:tab w:pos="2819" w:val="left" w:leader="none"/>
          <w:tab w:pos="8806" w:val="left" w:leader="none"/>
        </w:tabs>
        <w:spacing w:line="240" w:lineRule="auto" w:before="24" w:after="0"/>
        <w:ind w:left="2818" w:right="0" w:hanging="305"/>
        <w:jc w:val="left"/>
        <w:rPr>
          <w:sz w:val="24"/>
        </w:rPr>
      </w:pPr>
      <w:r>
        <w:rPr>
          <w:w w:val="125"/>
          <w:sz w:val="24"/>
        </w:rPr>
        <w:t>A</w:t>
      </w:r>
      <w:r>
        <w:rPr>
          <w:spacing w:val="37"/>
          <w:w w:val="125"/>
          <w:sz w:val="24"/>
        </w:rPr>
        <w:t> </w:t>
      </w:r>
      <w:r>
        <w:rPr>
          <w:w w:val="125"/>
          <w:sz w:val="24"/>
        </w:rPr>
        <w:t>kapcsolattartás</w:t>
      </w:r>
      <w:r>
        <w:rPr>
          <w:w w:val="125"/>
          <w:sz w:val="24"/>
          <w:u w:val="dotted"/>
        </w:rPr>
        <w:t> </w:t>
        <w:tab/>
      </w:r>
      <w:r>
        <w:rPr>
          <w:w w:val="125"/>
          <w:sz w:val="24"/>
        </w:rPr>
        <w:t>176</w:t>
      </w:r>
    </w:p>
    <w:p>
      <w:pPr>
        <w:pStyle w:val="ListParagraph"/>
        <w:numPr>
          <w:ilvl w:val="1"/>
          <w:numId w:val="1459"/>
        </w:numPr>
        <w:tabs>
          <w:tab w:pos="2701"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178 </w:t>
      </w:r>
      <w:r>
        <w:rPr>
          <w:w w:val="125"/>
          <w:sz w:val="24"/>
        </w:rPr>
        <w:t>A szülői felügyeleti jog szünetelése</w:t>
      </w:r>
      <w:r>
        <w:rPr>
          <w:spacing w:val="2"/>
          <w:w w:val="125"/>
          <w:sz w:val="24"/>
        </w:rPr>
        <w:t> </w:t>
      </w:r>
      <w:r>
        <w:rPr>
          <w:w w:val="125"/>
          <w:sz w:val="24"/>
        </w:rPr>
        <w:t>és</w:t>
      </w:r>
    </w:p>
    <w:p>
      <w:pPr>
        <w:pStyle w:val="BodyText"/>
        <w:tabs>
          <w:tab w:pos="8806" w:val="left" w:leader="none"/>
        </w:tabs>
        <w:spacing w:line="214" w:lineRule="exact"/>
        <w:ind w:left="2113" w:firstLine="0"/>
        <w:jc w:val="left"/>
      </w:pPr>
      <w:r>
        <w:rPr>
          <w:w w:val="130"/>
        </w:rPr>
        <w:t>megszűnése</w:t>
      </w:r>
      <w:r>
        <w:rPr>
          <w:w w:val="130"/>
          <w:u w:val="dotted"/>
        </w:rPr>
        <w:t> </w:t>
        <w:tab/>
      </w:r>
      <w:r>
        <w:rPr>
          <w:w w:val="130"/>
        </w:rPr>
        <w:t>179</w:t>
      </w:r>
    </w:p>
    <w:p>
      <w:pPr>
        <w:pStyle w:val="ListParagraph"/>
        <w:numPr>
          <w:ilvl w:val="2"/>
          <w:numId w:val="1459"/>
        </w:numPr>
        <w:tabs>
          <w:tab w:pos="2819" w:val="left" w:leader="none"/>
          <w:tab w:pos="8806" w:val="left" w:leader="none"/>
        </w:tabs>
        <w:spacing w:line="240" w:lineRule="auto" w:before="24" w:after="0"/>
        <w:ind w:left="2818" w:right="0" w:hanging="305"/>
        <w:jc w:val="left"/>
        <w:rPr>
          <w:sz w:val="24"/>
        </w:rPr>
      </w:pPr>
      <w:r>
        <w:rPr>
          <w:w w:val="125"/>
          <w:sz w:val="24"/>
        </w:rPr>
        <w:t>A szülői felügyeleti</w:t>
      </w:r>
      <w:r>
        <w:rPr>
          <w:spacing w:val="-16"/>
          <w:w w:val="125"/>
          <w:sz w:val="24"/>
        </w:rPr>
        <w:t> </w:t>
      </w:r>
      <w:r>
        <w:rPr>
          <w:w w:val="125"/>
          <w:sz w:val="24"/>
        </w:rPr>
        <w:t>jog</w:t>
      </w:r>
      <w:r>
        <w:rPr>
          <w:spacing w:val="-5"/>
          <w:w w:val="125"/>
          <w:sz w:val="24"/>
        </w:rPr>
        <w:t> </w:t>
      </w:r>
      <w:r>
        <w:rPr>
          <w:w w:val="125"/>
          <w:sz w:val="24"/>
        </w:rPr>
        <w:t>szünetelése</w:t>
      </w:r>
      <w:r>
        <w:rPr>
          <w:w w:val="125"/>
          <w:sz w:val="24"/>
          <w:u w:val="dotted"/>
        </w:rPr>
        <w:t> </w:t>
        <w:tab/>
      </w:r>
      <w:r>
        <w:rPr>
          <w:w w:val="125"/>
          <w:sz w:val="24"/>
        </w:rPr>
        <w:t>179</w:t>
      </w:r>
    </w:p>
    <w:p>
      <w:pPr>
        <w:pStyle w:val="ListParagraph"/>
        <w:numPr>
          <w:ilvl w:val="2"/>
          <w:numId w:val="1459"/>
        </w:numPr>
        <w:tabs>
          <w:tab w:pos="2819" w:val="left" w:leader="none"/>
          <w:tab w:pos="8806" w:val="left" w:leader="none"/>
        </w:tabs>
        <w:spacing w:line="240" w:lineRule="auto" w:before="24" w:after="0"/>
        <w:ind w:left="2818" w:right="0" w:hanging="305"/>
        <w:jc w:val="left"/>
        <w:rPr>
          <w:sz w:val="24"/>
        </w:rPr>
      </w:pPr>
      <w:r>
        <w:rPr>
          <w:w w:val="120"/>
          <w:sz w:val="24"/>
        </w:rPr>
        <w:t>A </w:t>
      </w:r>
      <w:r>
        <w:rPr>
          <w:spacing w:val="16"/>
          <w:w w:val="120"/>
          <w:sz w:val="24"/>
        </w:rPr>
        <w:t> </w:t>
      </w:r>
      <w:r>
        <w:rPr>
          <w:w w:val="120"/>
          <w:sz w:val="24"/>
        </w:rPr>
        <w:t>családbafogadás</w:t>
      </w:r>
      <w:r>
        <w:rPr>
          <w:w w:val="120"/>
          <w:sz w:val="24"/>
          <w:u w:val="dotted"/>
        </w:rPr>
        <w:t> </w:t>
        <w:tab/>
      </w:r>
      <w:r>
        <w:rPr>
          <w:w w:val="120"/>
          <w:sz w:val="24"/>
        </w:rPr>
        <w:t>179</w:t>
      </w:r>
    </w:p>
    <w:p>
      <w:pPr>
        <w:pStyle w:val="ListParagraph"/>
        <w:numPr>
          <w:ilvl w:val="2"/>
          <w:numId w:val="1459"/>
        </w:numPr>
        <w:tabs>
          <w:tab w:pos="2819" w:val="left" w:leader="none"/>
        </w:tabs>
        <w:spacing w:line="258" w:lineRule="exact" w:before="24" w:after="0"/>
        <w:ind w:left="2818" w:right="0" w:hanging="305"/>
        <w:jc w:val="left"/>
        <w:rPr>
          <w:sz w:val="24"/>
        </w:rPr>
      </w:pPr>
      <w:r>
        <w:rPr>
          <w:w w:val="120"/>
          <w:sz w:val="24"/>
        </w:rPr>
        <w:t>A szülői felügyeleti jog</w:t>
      </w:r>
      <w:r>
        <w:rPr>
          <w:spacing w:val="27"/>
          <w:w w:val="120"/>
          <w:sz w:val="24"/>
        </w:rPr>
        <w:t> </w:t>
      </w:r>
      <w:r>
        <w:rPr>
          <w:w w:val="120"/>
          <w:sz w:val="24"/>
        </w:rPr>
        <w:t>megszűnése,</w:t>
      </w:r>
    </w:p>
    <w:p>
      <w:pPr>
        <w:pStyle w:val="BodyText"/>
        <w:tabs>
          <w:tab w:pos="8806" w:val="left" w:leader="none"/>
        </w:tabs>
        <w:spacing w:line="258" w:lineRule="exact"/>
        <w:ind w:left="2513" w:firstLine="0"/>
        <w:jc w:val="left"/>
      </w:pPr>
      <w:r>
        <w:rPr>
          <w:w w:val="130"/>
        </w:rPr>
        <w:t>megszüntetése</w:t>
      </w:r>
      <w:r>
        <w:rPr>
          <w:spacing w:val="-18"/>
          <w:w w:val="130"/>
        </w:rPr>
        <w:t> </w:t>
      </w:r>
      <w:r>
        <w:rPr>
          <w:w w:val="130"/>
        </w:rPr>
        <w:t>és</w:t>
      </w:r>
      <w:r>
        <w:rPr>
          <w:spacing w:val="-17"/>
          <w:w w:val="130"/>
        </w:rPr>
        <w:t> </w:t>
      </w:r>
      <w:r>
        <w:rPr>
          <w:w w:val="130"/>
        </w:rPr>
        <w:t>visszaállítása</w:t>
      </w:r>
      <w:r>
        <w:rPr>
          <w:w w:val="130"/>
          <w:u w:val="dotted"/>
        </w:rPr>
        <w:t> </w:t>
        <w:tab/>
      </w:r>
      <w:r>
        <w:rPr>
          <w:w w:val="130"/>
        </w:rPr>
        <w:t>180</w:t>
      </w:r>
    </w:p>
    <w:p>
      <w:pPr>
        <w:pStyle w:val="ListParagraph"/>
        <w:numPr>
          <w:ilvl w:val="0"/>
          <w:numId w:val="1459"/>
        </w:numPr>
        <w:tabs>
          <w:tab w:pos="2320" w:val="left" w:leader="none"/>
          <w:tab w:pos="8806" w:val="left" w:leader="none"/>
        </w:tabs>
        <w:spacing w:line="261" w:lineRule="auto" w:before="24" w:after="0"/>
        <w:ind w:left="1713" w:right="526" w:firstLine="0"/>
        <w:jc w:val="left"/>
        <w:rPr>
          <w:sz w:val="24"/>
        </w:rPr>
      </w:pPr>
      <w:r>
        <w:rPr>
          <w:w w:val="115"/>
          <w:sz w:val="24"/>
        </w:rPr>
        <w:t>CÍM</w:t>
      </w:r>
      <w:r>
        <w:rPr>
          <w:w w:val="115"/>
          <w:sz w:val="24"/>
          <w:u w:val="dotted"/>
        </w:rPr>
        <w:t> </w:t>
        <w:tab/>
      </w:r>
      <w:r>
        <w:rPr>
          <w:spacing w:val="-6"/>
          <w:w w:val="115"/>
          <w:sz w:val="24"/>
        </w:rPr>
        <w:t>181 </w:t>
      </w:r>
      <w:r>
        <w:rPr>
          <w:w w:val="115"/>
          <w:sz w:val="24"/>
        </w:rPr>
        <w:t>A</w:t>
      </w:r>
      <w:r>
        <w:rPr>
          <w:spacing w:val="-34"/>
          <w:w w:val="115"/>
          <w:sz w:val="24"/>
        </w:rPr>
        <w:t> </w:t>
      </w:r>
      <w:r>
        <w:rPr>
          <w:w w:val="115"/>
          <w:sz w:val="24"/>
        </w:rPr>
        <w:t>ROKONTARTÁS</w:t>
      </w:r>
      <w:r>
        <w:rPr>
          <w:w w:val="115"/>
          <w:sz w:val="24"/>
          <w:u w:val="dotted"/>
        </w:rPr>
        <w:t> </w:t>
        <w:tab/>
      </w:r>
      <w:r>
        <w:rPr>
          <w:spacing w:val="-6"/>
          <w:w w:val="115"/>
          <w:sz w:val="24"/>
        </w:rPr>
        <w:t>181</w:t>
      </w:r>
    </w:p>
    <w:p>
      <w:pPr>
        <w:pStyle w:val="ListParagraph"/>
        <w:numPr>
          <w:ilvl w:val="0"/>
          <w:numId w:val="1460"/>
        </w:numPr>
        <w:tabs>
          <w:tab w:pos="2607"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181 </w:t>
      </w:r>
      <w:r>
        <w:rPr>
          <w:w w:val="125"/>
          <w:sz w:val="24"/>
        </w:rPr>
        <w:t>A rokontartás közös</w:t>
      </w:r>
      <w:r>
        <w:rPr>
          <w:spacing w:val="-1"/>
          <w:w w:val="125"/>
          <w:sz w:val="24"/>
        </w:rPr>
        <w:t> </w:t>
      </w:r>
      <w:r>
        <w:rPr>
          <w:w w:val="125"/>
          <w:sz w:val="24"/>
        </w:rPr>
        <w:t>szabályai</w:t>
      </w:r>
      <w:r>
        <w:rPr>
          <w:w w:val="125"/>
          <w:sz w:val="24"/>
          <w:u w:val="dotted"/>
        </w:rPr>
        <w:t> </w:t>
        <w:tab/>
      </w:r>
      <w:r>
        <w:rPr>
          <w:spacing w:val="-6"/>
          <w:w w:val="125"/>
          <w:sz w:val="24"/>
        </w:rPr>
        <w:t>181</w:t>
      </w:r>
    </w:p>
    <w:p>
      <w:pPr>
        <w:pStyle w:val="ListParagraph"/>
        <w:numPr>
          <w:ilvl w:val="0"/>
          <w:numId w:val="1460"/>
        </w:numPr>
        <w:tabs>
          <w:tab w:pos="2701" w:val="left" w:leader="none"/>
          <w:tab w:pos="8806" w:val="left" w:leader="none"/>
        </w:tabs>
        <w:spacing w:line="274" w:lineRule="exact" w:before="0" w:after="0"/>
        <w:ind w:left="2701" w:right="0" w:hanging="588"/>
        <w:jc w:val="left"/>
        <w:rPr>
          <w:sz w:val="24"/>
        </w:rPr>
      </w:pPr>
      <w:r>
        <w:rPr>
          <w:w w:val="130"/>
          <w:sz w:val="24"/>
        </w:rPr>
        <w:t>Fejezet</w:t>
      </w:r>
      <w:r>
        <w:rPr>
          <w:w w:val="130"/>
          <w:sz w:val="24"/>
          <w:u w:val="dotted"/>
        </w:rPr>
        <w:t> </w:t>
        <w:tab/>
      </w:r>
      <w:r>
        <w:rPr>
          <w:w w:val="130"/>
          <w:sz w:val="24"/>
        </w:rPr>
        <w:t>185</w:t>
      </w:r>
    </w:p>
    <w:p>
      <w:pPr>
        <w:spacing w:after="0" w:line="274" w:lineRule="exact"/>
        <w:jc w:val="left"/>
        <w:rPr>
          <w:sz w:val="24"/>
        </w:rPr>
        <w:sectPr>
          <w:pgSz w:w="11900" w:h="16820"/>
          <w:pgMar w:header="1104" w:footer="0" w:top="1840" w:bottom="280" w:left="1020" w:right="1000"/>
        </w:sectPr>
      </w:pPr>
    </w:p>
    <w:p>
      <w:pPr>
        <w:pStyle w:val="BodyText"/>
        <w:tabs>
          <w:tab w:pos="8806" w:val="left" w:leader="none"/>
        </w:tabs>
        <w:spacing w:before="139"/>
        <w:ind w:left="2113" w:firstLine="0"/>
        <w:jc w:val="left"/>
      </w:pPr>
      <w:r>
        <w:rPr>
          <w:w w:val="125"/>
        </w:rPr>
        <w:t>A kiskorú</w:t>
      </w:r>
      <w:r>
        <w:rPr>
          <w:spacing w:val="14"/>
          <w:w w:val="125"/>
        </w:rPr>
        <w:t> </w:t>
      </w:r>
      <w:r>
        <w:rPr>
          <w:w w:val="125"/>
        </w:rPr>
        <w:t>gyermek</w:t>
      </w:r>
      <w:r>
        <w:rPr>
          <w:spacing w:val="7"/>
          <w:w w:val="125"/>
        </w:rPr>
        <w:t> </w:t>
      </w:r>
      <w:r>
        <w:rPr>
          <w:w w:val="125"/>
        </w:rPr>
        <w:t>tartása</w:t>
      </w:r>
      <w:r>
        <w:rPr>
          <w:w w:val="125"/>
          <w:u w:val="dotted"/>
        </w:rPr>
        <w:t> </w:t>
        <w:tab/>
      </w:r>
      <w:r>
        <w:rPr>
          <w:w w:val="125"/>
        </w:rPr>
        <w:t>185</w:t>
      </w:r>
    </w:p>
    <w:p>
      <w:pPr>
        <w:pStyle w:val="ListParagraph"/>
        <w:numPr>
          <w:ilvl w:val="0"/>
          <w:numId w:val="1460"/>
        </w:numPr>
        <w:tabs>
          <w:tab w:pos="2796" w:val="left" w:leader="none"/>
          <w:tab w:pos="8006" w:val="left" w:leader="none"/>
          <w:tab w:pos="8806" w:val="left" w:leader="none"/>
        </w:tabs>
        <w:spacing w:line="261" w:lineRule="auto" w:before="24" w:after="0"/>
        <w:ind w:left="1313" w:right="526" w:firstLine="800"/>
        <w:jc w:val="right"/>
        <w:rPr>
          <w:sz w:val="24"/>
        </w:rPr>
      </w:pPr>
      <w:r>
        <w:rPr>
          <w:w w:val="120"/>
          <w:sz w:val="24"/>
        </w:rPr>
        <w:t>Fejezet</w:t>
      </w:r>
      <w:r>
        <w:rPr>
          <w:w w:val="120"/>
          <w:sz w:val="24"/>
          <w:u w:val="dotted"/>
        </w:rPr>
        <w:t> </w:t>
        <w:tab/>
        <w:tab/>
      </w:r>
      <w:r>
        <w:rPr>
          <w:spacing w:val="-6"/>
          <w:w w:val="120"/>
          <w:sz w:val="24"/>
        </w:rPr>
        <w:t>187 </w:t>
      </w:r>
      <w:r>
        <w:rPr>
          <w:w w:val="120"/>
          <w:sz w:val="24"/>
        </w:rPr>
        <w:t>A  továbbtanuló  nagykorú</w:t>
      </w:r>
      <w:r>
        <w:rPr>
          <w:spacing w:val="52"/>
          <w:w w:val="120"/>
          <w:sz w:val="24"/>
        </w:rPr>
        <w:t> </w:t>
      </w:r>
      <w:r>
        <w:rPr>
          <w:w w:val="120"/>
          <w:sz w:val="24"/>
        </w:rPr>
        <w:t>gyermek</w:t>
      </w:r>
      <w:r>
        <w:rPr>
          <w:spacing w:val="66"/>
          <w:w w:val="120"/>
          <w:sz w:val="24"/>
        </w:rPr>
        <w:t> </w:t>
      </w:r>
      <w:r>
        <w:rPr>
          <w:w w:val="120"/>
          <w:sz w:val="24"/>
        </w:rPr>
        <w:t>tartása</w:t>
      </w:r>
      <w:r>
        <w:rPr>
          <w:w w:val="120"/>
          <w:sz w:val="24"/>
          <w:u w:val="dotted"/>
        </w:rPr>
        <w:t> </w:t>
        <w:tab/>
      </w:r>
      <w:r>
        <w:rPr>
          <w:spacing w:val="-1"/>
          <w:w w:val="120"/>
          <w:sz w:val="24"/>
        </w:rPr>
        <w:t>187 </w:t>
      </w:r>
      <w:r>
        <w:rPr>
          <w:w w:val="120"/>
          <w:sz w:val="24"/>
        </w:rPr>
        <w:t>ÖTÖDIK</w:t>
      </w:r>
      <w:r>
        <w:rPr>
          <w:spacing w:val="-36"/>
          <w:w w:val="120"/>
          <w:sz w:val="24"/>
        </w:rPr>
        <w:t> </w:t>
      </w:r>
      <w:r>
        <w:rPr>
          <w:w w:val="120"/>
          <w:sz w:val="24"/>
        </w:rPr>
        <w:t>RÉSZ</w:t>
      </w:r>
      <w:r>
        <w:rPr>
          <w:w w:val="120"/>
          <w:sz w:val="24"/>
          <w:u w:val="dotted"/>
        </w:rPr>
        <w:t> </w:t>
        <w:tab/>
        <w:tab/>
      </w:r>
      <w:r>
        <w:rPr>
          <w:spacing w:val="-6"/>
          <w:w w:val="120"/>
          <w:sz w:val="24"/>
        </w:rPr>
        <w:t>187 </w:t>
      </w:r>
      <w:r>
        <w:rPr>
          <w:w w:val="115"/>
          <w:sz w:val="24"/>
        </w:rPr>
        <w:t>A</w:t>
      </w:r>
      <w:r>
        <w:rPr>
          <w:spacing w:val="-39"/>
          <w:w w:val="115"/>
          <w:sz w:val="24"/>
        </w:rPr>
        <w:t> </w:t>
      </w:r>
      <w:r>
        <w:rPr>
          <w:w w:val="115"/>
          <w:sz w:val="24"/>
        </w:rPr>
        <w:t>GYÁMSÁG</w:t>
      </w:r>
      <w:r>
        <w:rPr>
          <w:w w:val="115"/>
          <w:sz w:val="24"/>
          <w:u w:val="dotted"/>
        </w:rPr>
        <w:t> </w:t>
        <w:tab/>
        <w:tab/>
      </w:r>
      <w:r>
        <w:rPr>
          <w:spacing w:val="-6"/>
          <w:w w:val="120"/>
          <w:sz w:val="24"/>
        </w:rPr>
        <w:t>187</w:t>
      </w:r>
    </w:p>
    <w:p>
      <w:pPr>
        <w:pStyle w:val="ListParagraph"/>
        <w:numPr>
          <w:ilvl w:val="0"/>
          <w:numId w:val="1459"/>
        </w:numPr>
        <w:tabs>
          <w:tab w:pos="2304"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188 </w:t>
      </w:r>
      <w:r>
        <w:rPr>
          <w:w w:val="115"/>
          <w:sz w:val="24"/>
        </w:rPr>
        <w:t>A</w:t>
      </w:r>
      <w:r>
        <w:rPr>
          <w:spacing w:val="-25"/>
          <w:w w:val="115"/>
          <w:sz w:val="24"/>
        </w:rPr>
        <w:t> </w:t>
      </w:r>
      <w:r>
        <w:rPr>
          <w:w w:val="115"/>
          <w:sz w:val="24"/>
        </w:rPr>
        <w:t>GYÁMRENDELÉS</w:t>
      </w:r>
      <w:r>
        <w:rPr>
          <w:w w:val="115"/>
          <w:sz w:val="24"/>
          <w:u w:val="dotted"/>
        </w:rPr>
        <w:t> </w:t>
        <w:tab/>
      </w:r>
      <w:r>
        <w:rPr>
          <w:spacing w:val="-6"/>
          <w:w w:val="115"/>
          <w:sz w:val="24"/>
        </w:rPr>
        <w:t>188</w:t>
      </w:r>
    </w:p>
    <w:p>
      <w:pPr>
        <w:pStyle w:val="ListParagraph"/>
        <w:numPr>
          <w:ilvl w:val="0"/>
          <w:numId w:val="1459"/>
        </w:numPr>
        <w:tabs>
          <w:tab w:pos="2210"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190 </w:t>
      </w:r>
      <w:r>
        <w:rPr>
          <w:w w:val="110"/>
          <w:sz w:val="24"/>
        </w:rPr>
        <w:t>A</w:t>
      </w:r>
      <w:r>
        <w:rPr>
          <w:spacing w:val="-26"/>
          <w:w w:val="110"/>
          <w:sz w:val="24"/>
        </w:rPr>
        <w:t> </w:t>
      </w:r>
      <w:r>
        <w:rPr>
          <w:w w:val="110"/>
          <w:sz w:val="24"/>
        </w:rPr>
        <w:t>GYÁMSÁG</w:t>
      </w:r>
      <w:r>
        <w:rPr>
          <w:spacing w:val="-27"/>
          <w:w w:val="110"/>
          <w:sz w:val="24"/>
        </w:rPr>
        <w:t> </w:t>
      </w:r>
      <w:r>
        <w:rPr>
          <w:w w:val="110"/>
          <w:sz w:val="24"/>
        </w:rPr>
        <w:t>GYAKORLÁSA</w:t>
      </w:r>
      <w:r>
        <w:rPr>
          <w:w w:val="110"/>
          <w:sz w:val="24"/>
          <w:u w:val="dotted"/>
        </w:rPr>
        <w:t> </w:t>
        <w:tab/>
      </w:r>
      <w:r>
        <w:rPr>
          <w:spacing w:val="-6"/>
          <w:w w:val="115"/>
          <w:sz w:val="24"/>
        </w:rPr>
        <w:t>190</w:t>
      </w:r>
    </w:p>
    <w:p>
      <w:pPr>
        <w:pStyle w:val="ListParagraph"/>
        <w:numPr>
          <w:ilvl w:val="0"/>
          <w:numId w:val="1459"/>
        </w:numPr>
        <w:tabs>
          <w:tab w:pos="2304" w:val="left" w:leader="none"/>
          <w:tab w:pos="8806" w:val="left" w:leader="none"/>
        </w:tabs>
        <w:spacing w:line="274" w:lineRule="exact" w:before="0" w:after="0"/>
        <w:ind w:left="2303" w:right="0" w:hanging="590"/>
        <w:jc w:val="left"/>
        <w:rPr>
          <w:sz w:val="24"/>
        </w:rPr>
      </w:pPr>
      <w:r>
        <w:rPr>
          <w:w w:val="125"/>
          <w:sz w:val="24"/>
        </w:rPr>
        <w:t>CÍM</w:t>
      </w:r>
      <w:r>
        <w:rPr>
          <w:w w:val="125"/>
          <w:sz w:val="24"/>
          <w:u w:val="dotted"/>
        </w:rPr>
        <w:t> </w:t>
        <w:tab/>
      </w:r>
      <w:r>
        <w:rPr>
          <w:w w:val="125"/>
          <w:sz w:val="24"/>
        </w:rPr>
        <w:t>191</w:t>
      </w:r>
    </w:p>
    <w:p>
      <w:pPr>
        <w:pStyle w:val="BodyText"/>
        <w:tabs>
          <w:tab w:pos="8806" w:val="left" w:leader="none"/>
        </w:tabs>
        <w:spacing w:line="208" w:lineRule="auto" w:before="48"/>
        <w:ind w:left="1713" w:right="526" w:firstLine="0"/>
        <w:jc w:val="left"/>
      </w:pPr>
      <w:r>
        <w:rPr>
          <w:w w:val="115"/>
        </w:rPr>
        <w:t>A GYÁMSÁGNAK ÉS A GYÁM TISZTSÉGÉNEK MEGSZŰNÉSE</w:t>
      </w:r>
      <w:r>
        <w:rPr>
          <w:w w:val="115"/>
          <w:u w:val="dotted"/>
        </w:rPr>
        <w:t> </w:t>
        <w:tab/>
      </w:r>
      <w:r>
        <w:rPr>
          <w:spacing w:val="-6"/>
          <w:w w:val="115"/>
        </w:rPr>
        <w:t>191</w:t>
      </w:r>
    </w:p>
    <w:p>
      <w:pPr>
        <w:pStyle w:val="BodyText"/>
        <w:tabs>
          <w:tab w:pos="8406" w:val="left" w:leader="none"/>
          <w:tab w:pos="8806" w:val="left" w:leader="none"/>
        </w:tabs>
        <w:spacing w:line="261" w:lineRule="auto" w:before="31"/>
        <w:ind w:left="913" w:right="526" w:firstLine="0"/>
        <w:jc w:val="right"/>
      </w:pPr>
      <w:r>
        <w:rPr>
          <w:w w:val="115"/>
        </w:rPr>
        <w:t>ÖTÖDIK</w:t>
      </w:r>
      <w:r>
        <w:rPr>
          <w:spacing w:val="-39"/>
          <w:w w:val="115"/>
        </w:rPr>
        <w:t> </w:t>
      </w:r>
      <w:r>
        <w:rPr>
          <w:w w:val="115"/>
        </w:rPr>
        <w:t>KÖNYV</w:t>
      </w:r>
      <w:r>
        <w:rPr>
          <w:w w:val="115"/>
          <w:u w:val="dotted"/>
        </w:rPr>
        <w:t> </w:t>
        <w:tab/>
        <w:tab/>
      </w:r>
      <w:r>
        <w:rPr>
          <w:spacing w:val="-6"/>
          <w:w w:val="115"/>
        </w:rPr>
        <w:t>192 </w:t>
      </w:r>
      <w:r>
        <w:rPr>
          <w:w w:val="115"/>
        </w:rPr>
        <w:t>DOLOGI</w:t>
      </w:r>
      <w:r>
        <w:rPr>
          <w:spacing w:val="-14"/>
          <w:w w:val="115"/>
        </w:rPr>
        <w:t> </w:t>
      </w:r>
      <w:r>
        <w:rPr>
          <w:w w:val="115"/>
        </w:rPr>
        <w:t>JOG</w:t>
      </w:r>
      <w:r>
        <w:rPr>
          <w:w w:val="115"/>
          <w:u w:val="dotted"/>
        </w:rPr>
        <w:t> </w:t>
        <w:tab/>
        <w:tab/>
      </w:r>
      <w:r>
        <w:rPr>
          <w:spacing w:val="-6"/>
          <w:w w:val="115"/>
        </w:rPr>
        <w:t>192 </w:t>
      </w:r>
      <w:r>
        <w:rPr>
          <w:w w:val="115"/>
        </w:rPr>
        <w:t>ELSŐ</w:t>
      </w:r>
      <w:r>
        <w:rPr>
          <w:spacing w:val="10"/>
          <w:w w:val="115"/>
        </w:rPr>
        <w:t> </w:t>
      </w:r>
      <w:r>
        <w:rPr>
          <w:w w:val="115"/>
        </w:rPr>
        <w:t>RÉSZ</w:t>
      </w:r>
      <w:r>
        <w:rPr>
          <w:w w:val="115"/>
          <w:u w:val="dotted"/>
        </w:rPr>
        <w:t> </w:t>
        <w:tab/>
      </w:r>
      <w:r>
        <w:rPr>
          <w:spacing w:val="-1"/>
          <w:w w:val="115"/>
        </w:rPr>
        <w:t>192</w:t>
      </w:r>
    </w:p>
    <w:p>
      <w:pPr>
        <w:pStyle w:val="BodyText"/>
        <w:tabs>
          <w:tab w:pos="8806" w:val="left" w:leader="none"/>
        </w:tabs>
        <w:spacing w:line="261" w:lineRule="auto"/>
        <w:ind w:left="1713" w:right="526" w:hanging="400"/>
      </w:pPr>
      <w:r>
        <w:rPr>
          <w:w w:val="115"/>
        </w:rPr>
        <w:t>A</w:t>
      </w:r>
      <w:r>
        <w:rPr>
          <w:spacing w:val="-18"/>
          <w:w w:val="115"/>
        </w:rPr>
        <w:t> </w:t>
      </w:r>
      <w:r>
        <w:rPr>
          <w:w w:val="115"/>
        </w:rPr>
        <w:t>BIRTOK</w:t>
      </w:r>
      <w:r>
        <w:rPr>
          <w:w w:val="115"/>
          <w:u w:val="dotted"/>
        </w:rPr>
        <w:t> </w:t>
        <w:tab/>
      </w:r>
      <w:r>
        <w:rPr>
          <w:spacing w:val="-6"/>
          <w:w w:val="115"/>
        </w:rPr>
        <w:t>192 </w:t>
      </w:r>
      <w:r>
        <w:rPr>
          <w:w w:val="115"/>
        </w:rPr>
        <w:t>I.</w:t>
      </w:r>
      <w:r>
        <w:rPr>
          <w:spacing w:val="10"/>
          <w:w w:val="115"/>
        </w:rPr>
        <w:t> </w:t>
      </w:r>
      <w:r>
        <w:rPr>
          <w:w w:val="115"/>
        </w:rPr>
        <w:t>CÍM</w:t>
      </w:r>
      <w:r>
        <w:rPr>
          <w:w w:val="115"/>
          <w:u w:val="dotted"/>
        </w:rPr>
        <w:t> </w:t>
        <w:tab/>
      </w:r>
      <w:r>
        <w:rPr>
          <w:spacing w:val="-6"/>
          <w:w w:val="115"/>
        </w:rPr>
        <w:t>192 </w:t>
      </w:r>
      <w:r>
        <w:rPr>
          <w:w w:val="115"/>
        </w:rPr>
        <w:t>A</w:t>
      </w:r>
      <w:r>
        <w:rPr>
          <w:spacing w:val="-20"/>
          <w:w w:val="115"/>
        </w:rPr>
        <w:t> </w:t>
      </w:r>
      <w:r>
        <w:rPr>
          <w:w w:val="115"/>
        </w:rPr>
        <w:t>BIRTOK</w:t>
      </w:r>
      <w:r>
        <w:rPr>
          <w:spacing w:val="-20"/>
          <w:w w:val="115"/>
        </w:rPr>
        <w:t> </w:t>
      </w:r>
      <w:r>
        <w:rPr>
          <w:w w:val="115"/>
        </w:rPr>
        <w:t>ÉS</w:t>
      </w:r>
      <w:r>
        <w:rPr>
          <w:spacing w:val="-20"/>
          <w:w w:val="115"/>
        </w:rPr>
        <w:t> </w:t>
      </w:r>
      <w:r>
        <w:rPr>
          <w:w w:val="115"/>
        </w:rPr>
        <w:t>A</w:t>
      </w:r>
      <w:r>
        <w:rPr>
          <w:spacing w:val="-20"/>
          <w:w w:val="115"/>
        </w:rPr>
        <w:t> </w:t>
      </w:r>
      <w:r>
        <w:rPr>
          <w:w w:val="115"/>
        </w:rPr>
        <w:t>BIRTOKVÉDELEM</w:t>
      </w:r>
      <w:r>
        <w:rPr>
          <w:w w:val="115"/>
          <w:u w:val="dotted"/>
        </w:rPr>
        <w:t> </w:t>
        <w:tab/>
      </w:r>
      <w:r>
        <w:rPr>
          <w:spacing w:val="-6"/>
          <w:w w:val="115"/>
        </w:rPr>
        <w:t>192</w:t>
      </w:r>
    </w:p>
    <w:p>
      <w:pPr>
        <w:pStyle w:val="ListParagraph"/>
        <w:numPr>
          <w:ilvl w:val="0"/>
          <w:numId w:val="1461"/>
        </w:numPr>
        <w:tabs>
          <w:tab w:pos="2362" w:val="left" w:leader="none"/>
          <w:tab w:pos="8806" w:val="left" w:leader="none"/>
        </w:tabs>
        <w:spacing w:line="261" w:lineRule="auto" w:before="0" w:after="0"/>
        <w:ind w:left="2113" w:right="526" w:firstLine="0"/>
        <w:jc w:val="right"/>
        <w:rPr>
          <w:sz w:val="24"/>
        </w:rPr>
      </w:pPr>
      <w:r>
        <w:rPr>
          <w:w w:val="125"/>
          <w:sz w:val="24"/>
        </w:rPr>
        <w:t>Fejezet</w:t>
      </w:r>
      <w:r>
        <w:rPr>
          <w:w w:val="125"/>
          <w:sz w:val="24"/>
          <w:u w:val="dotted"/>
        </w:rPr>
        <w:t> </w:t>
        <w:tab/>
      </w:r>
      <w:r>
        <w:rPr>
          <w:spacing w:val="-6"/>
          <w:w w:val="125"/>
          <w:sz w:val="24"/>
        </w:rPr>
        <w:t>192 </w:t>
      </w:r>
      <w:r>
        <w:rPr>
          <w:w w:val="125"/>
          <w:sz w:val="24"/>
        </w:rPr>
        <w:t>A birtok. A birtok megszerzése</w:t>
      </w:r>
      <w:r>
        <w:rPr>
          <w:spacing w:val="11"/>
          <w:w w:val="125"/>
          <w:sz w:val="24"/>
        </w:rPr>
        <w:t> </w:t>
      </w:r>
      <w:r>
        <w:rPr>
          <w:w w:val="125"/>
          <w:sz w:val="24"/>
        </w:rPr>
        <w:t>és</w:t>
      </w:r>
      <w:r>
        <w:rPr>
          <w:spacing w:val="1"/>
          <w:w w:val="125"/>
          <w:sz w:val="24"/>
        </w:rPr>
        <w:t> </w:t>
      </w:r>
      <w:r>
        <w:rPr>
          <w:w w:val="125"/>
          <w:sz w:val="24"/>
        </w:rPr>
        <w:t>elvesztése</w:t>
      </w:r>
      <w:r>
        <w:rPr>
          <w:w w:val="125"/>
          <w:sz w:val="24"/>
          <w:u w:val="dotted"/>
        </w:rPr>
        <w:t> </w:t>
        <w:tab/>
      </w:r>
      <w:r>
        <w:rPr>
          <w:spacing w:val="-6"/>
          <w:w w:val="125"/>
          <w:sz w:val="24"/>
        </w:rPr>
        <w:t>192</w:t>
      </w:r>
    </w:p>
    <w:p>
      <w:pPr>
        <w:pStyle w:val="ListParagraph"/>
        <w:numPr>
          <w:ilvl w:val="0"/>
          <w:numId w:val="1461"/>
        </w:numPr>
        <w:tabs>
          <w:tab w:pos="2456" w:val="left" w:leader="none"/>
          <w:tab w:pos="8806" w:val="left" w:leader="none"/>
        </w:tabs>
        <w:spacing w:line="261" w:lineRule="auto" w:before="0" w:after="0"/>
        <w:ind w:left="2113" w:right="526" w:firstLine="0"/>
        <w:jc w:val="right"/>
        <w:rPr>
          <w:sz w:val="24"/>
        </w:rPr>
      </w:pPr>
      <w:r>
        <w:rPr>
          <w:w w:val="120"/>
          <w:sz w:val="24"/>
        </w:rPr>
        <w:t>Fejezet</w:t>
      </w:r>
      <w:r>
        <w:rPr>
          <w:w w:val="120"/>
          <w:sz w:val="24"/>
          <w:u w:val="dotted"/>
        </w:rPr>
        <w:t> </w:t>
        <w:tab/>
      </w:r>
      <w:r>
        <w:rPr>
          <w:spacing w:val="-6"/>
          <w:w w:val="120"/>
          <w:sz w:val="24"/>
        </w:rPr>
        <w:t>193 </w:t>
      </w:r>
      <w:r>
        <w:rPr>
          <w:w w:val="120"/>
          <w:sz w:val="24"/>
        </w:rPr>
        <w:t>A</w:t>
      </w:r>
      <w:r>
        <w:rPr>
          <w:spacing w:val="44"/>
          <w:w w:val="120"/>
          <w:sz w:val="24"/>
        </w:rPr>
        <w:t> </w:t>
      </w:r>
      <w:r>
        <w:rPr>
          <w:w w:val="120"/>
          <w:sz w:val="24"/>
        </w:rPr>
        <w:t>birtokvédelem</w:t>
      </w:r>
      <w:r>
        <w:rPr>
          <w:w w:val="120"/>
          <w:sz w:val="24"/>
          <w:u w:val="dotted"/>
        </w:rPr>
        <w:t> </w:t>
        <w:tab/>
      </w:r>
      <w:r>
        <w:rPr>
          <w:spacing w:val="-6"/>
          <w:w w:val="120"/>
          <w:sz w:val="24"/>
        </w:rPr>
        <w:t>193</w:t>
      </w:r>
    </w:p>
    <w:p>
      <w:pPr>
        <w:pStyle w:val="ListParagraph"/>
        <w:numPr>
          <w:ilvl w:val="0"/>
          <w:numId w:val="1462"/>
        </w:numPr>
        <w:tabs>
          <w:tab w:pos="2056" w:val="left" w:leader="none"/>
          <w:tab w:pos="8406" w:val="left" w:leader="none"/>
          <w:tab w:pos="8806" w:val="left" w:leader="none"/>
        </w:tabs>
        <w:spacing w:line="261" w:lineRule="auto" w:before="0" w:after="0"/>
        <w:ind w:left="1313" w:right="526" w:firstLine="400"/>
        <w:jc w:val="right"/>
        <w:rPr>
          <w:sz w:val="24"/>
        </w:rPr>
      </w:pPr>
      <w:r>
        <w:rPr>
          <w:w w:val="115"/>
          <w:sz w:val="24"/>
        </w:rPr>
        <w:t>CÍM</w:t>
      </w:r>
      <w:r>
        <w:rPr>
          <w:w w:val="115"/>
          <w:sz w:val="24"/>
          <w:u w:val="dotted"/>
        </w:rPr>
        <w:t> </w:t>
        <w:tab/>
        <w:tab/>
      </w:r>
      <w:r>
        <w:rPr>
          <w:spacing w:val="-6"/>
          <w:w w:val="115"/>
          <w:sz w:val="24"/>
        </w:rPr>
        <w:t>194 </w:t>
      </w:r>
      <w:r>
        <w:rPr>
          <w:w w:val="115"/>
          <w:sz w:val="24"/>
        </w:rPr>
        <w:t>JOGALAP</w:t>
      </w:r>
      <w:r>
        <w:rPr>
          <w:spacing w:val="-38"/>
          <w:w w:val="115"/>
          <w:sz w:val="24"/>
        </w:rPr>
        <w:t> </w:t>
      </w:r>
      <w:r>
        <w:rPr>
          <w:w w:val="115"/>
          <w:sz w:val="24"/>
        </w:rPr>
        <w:t>NÉLKÜLI</w:t>
      </w:r>
      <w:r>
        <w:rPr>
          <w:spacing w:val="-37"/>
          <w:w w:val="115"/>
          <w:sz w:val="24"/>
        </w:rPr>
        <w:t> </w:t>
      </w:r>
      <w:r>
        <w:rPr>
          <w:w w:val="115"/>
          <w:sz w:val="24"/>
        </w:rPr>
        <w:t>BIRTOKLÁS</w:t>
      </w:r>
      <w:r>
        <w:rPr>
          <w:w w:val="115"/>
          <w:sz w:val="24"/>
          <w:u w:val="dotted"/>
        </w:rPr>
        <w:t> </w:t>
        <w:tab/>
      </w:r>
      <w:r>
        <w:rPr>
          <w:spacing w:val="-1"/>
          <w:w w:val="115"/>
          <w:sz w:val="24"/>
        </w:rPr>
        <w:t>194 </w:t>
      </w:r>
      <w:r>
        <w:rPr>
          <w:w w:val="115"/>
          <w:sz w:val="24"/>
        </w:rPr>
        <w:t>MÁSODIK</w:t>
      </w:r>
      <w:r>
        <w:rPr>
          <w:spacing w:val="-8"/>
          <w:w w:val="115"/>
          <w:sz w:val="24"/>
        </w:rPr>
        <w:t> </w:t>
      </w:r>
      <w:r>
        <w:rPr>
          <w:w w:val="115"/>
          <w:sz w:val="24"/>
        </w:rPr>
        <w:t>RÉSZ</w:t>
      </w:r>
      <w:r>
        <w:rPr>
          <w:w w:val="115"/>
          <w:sz w:val="24"/>
          <w:u w:val="dotted"/>
        </w:rPr>
        <w:t> </w:t>
        <w:tab/>
        <w:tab/>
      </w:r>
      <w:r>
        <w:rPr>
          <w:spacing w:val="-6"/>
          <w:w w:val="115"/>
          <w:sz w:val="24"/>
        </w:rPr>
        <w:t>195 </w:t>
      </w:r>
      <w:r>
        <w:rPr>
          <w:w w:val="115"/>
          <w:sz w:val="24"/>
        </w:rPr>
        <w:t>A</w:t>
      </w:r>
      <w:r>
        <w:rPr>
          <w:spacing w:val="-32"/>
          <w:w w:val="115"/>
          <w:sz w:val="24"/>
        </w:rPr>
        <w:t> </w:t>
      </w:r>
      <w:r>
        <w:rPr>
          <w:w w:val="115"/>
          <w:sz w:val="24"/>
        </w:rPr>
        <w:t>TULAJDONJOG</w:t>
      </w:r>
      <w:r>
        <w:rPr>
          <w:w w:val="115"/>
          <w:sz w:val="24"/>
          <w:u w:val="dotted"/>
        </w:rPr>
        <w:t> </w:t>
        <w:tab/>
        <w:tab/>
      </w:r>
      <w:r>
        <w:rPr>
          <w:spacing w:val="-6"/>
          <w:w w:val="115"/>
          <w:sz w:val="24"/>
        </w:rPr>
        <w:t>195</w:t>
      </w:r>
    </w:p>
    <w:p>
      <w:pPr>
        <w:pStyle w:val="ListParagraph"/>
        <w:numPr>
          <w:ilvl w:val="0"/>
          <w:numId w:val="1462"/>
        </w:numPr>
        <w:tabs>
          <w:tab w:pos="2151"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195 </w:t>
      </w:r>
      <w:r>
        <w:rPr>
          <w:w w:val="110"/>
          <w:sz w:val="24"/>
        </w:rPr>
        <w:t>A TULAJDONJOG</w:t>
      </w:r>
      <w:r>
        <w:rPr>
          <w:spacing w:val="-23"/>
          <w:w w:val="110"/>
          <w:sz w:val="24"/>
        </w:rPr>
        <w:t> </w:t>
      </w:r>
      <w:r>
        <w:rPr>
          <w:w w:val="110"/>
          <w:sz w:val="24"/>
        </w:rPr>
        <w:t>ÁLTALÁNOS</w:t>
      </w:r>
      <w:r>
        <w:rPr>
          <w:spacing w:val="-11"/>
          <w:w w:val="110"/>
          <w:sz w:val="24"/>
        </w:rPr>
        <w:t> </w:t>
      </w:r>
      <w:r>
        <w:rPr>
          <w:w w:val="110"/>
          <w:sz w:val="24"/>
        </w:rPr>
        <w:t>SZABÁLYAI</w:t>
      </w:r>
      <w:r>
        <w:rPr>
          <w:w w:val="110"/>
          <w:sz w:val="24"/>
          <w:u w:val="dotted"/>
        </w:rPr>
        <w:t> </w:t>
        <w:tab/>
      </w:r>
      <w:r>
        <w:rPr>
          <w:spacing w:val="-6"/>
          <w:w w:val="115"/>
          <w:sz w:val="24"/>
        </w:rPr>
        <w:t>195</w:t>
      </w:r>
    </w:p>
    <w:p>
      <w:pPr>
        <w:pStyle w:val="ListParagraph"/>
        <w:numPr>
          <w:ilvl w:val="1"/>
          <w:numId w:val="1462"/>
        </w:numPr>
        <w:tabs>
          <w:tab w:pos="2551" w:val="left" w:leader="none"/>
          <w:tab w:pos="8806" w:val="left" w:leader="none"/>
        </w:tabs>
        <w:spacing w:line="261" w:lineRule="auto" w:before="0" w:after="0"/>
        <w:ind w:left="2113" w:right="526" w:firstLine="0"/>
        <w:jc w:val="right"/>
        <w:rPr>
          <w:sz w:val="24"/>
        </w:rPr>
      </w:pPr>
      <w:r>
        <w:rPr>
          <w:w w:val="125"/>
          <w:sz w:val="24"/>
        </w:rPr>
        <w:t>Fejezet</w:t>
      </w:r>
      <w:r>
        <w:rPr>
          <w:w w:val="125"/>
          <w:sz w:val="24"/>
          <w:u w:val="dotted"/>
        </w:rPr>
        <w:t> </w:t>
        <w:tab/>
      </w:r>
      <w:r>
        <w:rPr>
          <w:spacing w:val="-6"/>
          <w:w w:val="125"/>
          <w:sz w:val="24"/>
        </w:rPr>
        <w:t>195 </w:t>
      </w:r>
      <w:r>
        <w:rPr>
          <w:w w:val="125"/>
          <w:sz w:val="24"/>
        </w:rPr>
        <w:t>A</w:t>
      </w:r>
      <w:r>
        <w:rPr>
          <w:spacing w:val="-2"/>
          <w:w w:val="125"/>
          <w:sz w:val="24"/>
        </w:rPr>
        <w:t> </w:t>
      </w:r>
      <w:r>
        <w:rPr>
          <w:w w:val="125"/>
          <w:sz w:val="24"/>
        </w:rPr>
        <w:t>tulajdonjog</w:t>
      </w:r>
      <w:r>
        <w:rPr>
          <w:spacing w:val="-2"/>
          <w:w w:val="125"/>
          <w:sz w:val="24"/>
        </w:rPr>
        <w:t> </w:t>
      </w:r>
      <w:r>
        <w:rPr>
          <w:w w:val="125"/>
          <w:sz w:val="24"/>
        </w:rPr>
        <w:t>általában</w:t>
      </w:r>
      <w:r>
        <w:rPr>
          <w:w w:val="125"/>
          <w:sz w:val="24"/>
          <w:u w:val="dotted"/>
        </w:rPr>
        <w:t> </w:t>
        <w:tab/>
      </w:r>
      <w:r>
        <w:rPr>
          <w:spacing w:val="-6"/>
          <w:w w:val="125"/>
          <w:sz w:val="24"/>
        </w:rPr>
        <w:t>195</w:t>
      </w:r>
    </w:p>
    <w:p>
      <w:pPr>
        <w:pStyle w:val="ListParagraph"/>
        <w:numPr>
          <w:ilvl w:val="1"/>
          <w:numId w:val="1462"/>
        </w:numPr>
        <w:tabs>
          <w:tab w:pos="2535" w:val="left" w:leader="none"/>
          <w:tab w:pos="8806" w:val="left" w:leader="none"/>
        </w:tabs>
        <w:spacing w:line="261" w:lineRule="auto" w:before="0" w:after="0"/>
        <w:ind w:left="2113" w:right="526" w:firstLine="0"/>
        <w:jc w:val="right"/>
        <w:rPr>
          <w:sz w:val="24"/>
        </w:rPr>
      </w:pPr>
      <w:r>
        <w:rPr>
          <w:w w:val="125"/>
          <w:sz w:val="24"/>
        </w:rPr>
        <w:t>Fejezet</w:t>
      </w:r>
      <w:r>
        <w:rPr>
          <w:w w:val="125"/>
          <w:sz w:val="24"/>
          <w:u w:val="dotted"/>
        </w:rPr>
        <w:t> </w:t>
        <w:tab/>
      </w:r>
      <w:r>
        <w:rPr>
          <w:spacing w:val="-6"/>
          <w:w w:val="125"/>
          <w:sz w:val="24"/>
        </w:rPr>
        <w:t>196 </w:t>
      </w:r>
      <w:r>
        <w:rPr>
          <w:w w:val="125"/>
          <w:sz w:val="24"/>
        </w:rPr>
        <w:t>A</w:t>
      </w:r>
      <w:r>
        <w:rPr>
          <w:spacing w:val="-6"/>
          <w:w w:val="125"/>
          <w:sz w:val="24"/>
        </w:rPr>
        <w:t> </w:t>
      </w:r>
      <w:r>
        <w:rPr>
          <w:w w:val="125"/>
          <w:sz w:val="24"/>
        </w:rPr>
        <w:t>tulajdonjog</w:t>
      </w:r>
      <w:r>
        <w:rPr>
          <w:spacing w:val="-7"/>
          <w:w w:val="125"/>
          <w:sz w:val="24"/>
        </w:rPr>
        <w:t> </w:t>
      </w:r>
      <w:r>
        <w:rPr>
          <w:w w:val="125"/>
          <w:sz w:val="24"/>
        </w:rPr>
        <w:t>tárgyai</w:t>
      </w:r>
      <w:r>
        <w:rPr>
          <w:w w:val="125"/>
          <w:sz w:val="24"/>
          <w:u w:val="dotted"/>
        </w:rPr>
        <w:t> </w:t>
        <w:tab/>
      </w:r>
      <w:r>
        <w:rPr>
          <w:spacing w:val="-6"/>
          <w:w w:val="125"/>
          <w:sz w:val="24"/>
        </w:rPr>
        <w:t>196</w:t>
      </w:r>
    </w:p>
    <w:p>
      <w:pPr>
        <w:pStyle w:val="ListParagraph"/>
        <w:numPr>
          <w:ilvl w:val="0"/>
          <w:numId w:val="1462"/>
        </w:numPr>
        <w:tabs>
          <w:tab w:pos="2135"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197 </w:t>
      </w:r>
      <w:r>
        <w:rPr>
          <w:w w:val="115"/>
          <w:sz w:val="24"/>
        </w:rPr>
        <w:t>A</w:t>
      </w:r>
      <w:r>
        <w:rPr>
          <w:spacing w:val="-34"/>
          <w:w w:val="115"/>
          <w:sz w:val="24"/>
        </w:rPr>
        <w:t> </w:t>
      </w:r>
      <w:r>
        <w:rPr>
          <w:w w:val="115"/>
          <w:sz w:val="24"/>
        </w:rPr>
        <w:t>TULAJDONJOG</w:t>
      </w:r>
      <w:r>
        <w:rPr>
          <w:spacing w:val="-34"/>
          <w:w w:val="115"/>
          <w:sz w:val="24"/>
        </w:rPr>
        <w:t> </w:t>
      </w:r>
      <w:r>
        <w:rPr>
          <w:w w:val="115"/>
          <w:sz w:val="24"/>
        </w:rPr>
        <w:t>TARTALMA</w:t>
      </w:r>
      <w:r>
        <w:rPr>
          <w:spacing w:val="-34"/>
          <w:w w:val="115"/>
          <w:sz w:val="24"/>
        </w:rPr>
        <w:t> </w:t>
      </w:r>
      <w:r>
        <w:rPr>
          <w:w w:val="115"/>
          <w:sz w:val="24"/>
        </w:rPr>
        <w:t>ÉS</w:t>
      </w:r>
      <w:r>
        <w:rPr>
          <w:spacing w:val="-34"/>
          <w:w w:val="115"/>
          <w:sz w:val="24"/>
        </w:rPr>
        <w:t> </w:t>
      </w:r>
      <w:r>
        <w:rPr>
          <w:w w:val="115"/>
          <w:sz w:val="24"/>
        </w:rPr>
        <w:t>VÉDELME</w:t>
      </w:r>
      <w:r>
        <w:rPr>
          <w:w w:val="115"/>
          <w:sz w:val="24"/>
          <w:u w:val="dotted"/>
        </w:rPr>
        <w:t> </w:t>
        <w:tab/>
      </w:r>
      <w:r>
        <w:rPr>
          <w:spacing w:val="-6"/>
          <w:w w:val="115"/>
          <w:sz w:val="24"/>
        </w:rPr>
        <w:t>197</w:t>
      </w:r>
    </w:p>
    <w:p>
      <w:pPr>
        <w:pStyle w:val="ListParagraph"/>
        <w:numPr>
          <w:ilvl w:val="0"/>
          <w:numId w:val="1462"/>
        </w:numPr>
        <w:tabs>
          <w:tab w:pos="2440" w:val="left" w:leader="none"/>
          <w:tab w:pos="8806" w:val="left" w:leader="none"/>
        </w:tabs>
        <w:spacing w:line="261" w:lineRule="auto" w:before="0" w:after="0"/>
        <w:ind w:left="2113" w:right="526" w:firstLine="0"/>
        <w:jc w:val="right"/>
        <w:rPr>
          <w:sz w:val="24"/>
        </w:rPr>
      </w:pPr>
      <w:r>
        <w:rPr>
          <w:w w:val="120"/>
          <w:sz w:val="24"/>
        </w:rPr>
        <w:t>Fejezet</w:t>
      </w:r>
      <w:r>
        <w:rPr>
          <w:w w:val="120"/>
          <w:sz w:val="24"/>
          <w:u w:val="dotted"/>
        </w:rPr>
        <w:t> </w:t>
        <w:tab/>
      </w:r>
      <w:r>
        <w:rPr>
          <w:spacing w:val="-6"/>
          <w:w w:val="120"/>
          <w:sz w:val="24"/>
        </w:rPr>
        <w:t>197 </w:t>
      </w:r>
      <w:r>
        <w:rPr>
          <w:w w:val="120"/>
          <w:sz w:val="24"/>
        </w:rPr>
        <w:t>A birtokláshoz</w:t>
      </w:r>
      <w:r>
        <w:rPr>
          <w:spacing w:val="30"/>
          <w:w w:val="120"/>
          <w:sz w:val="24"/>
        </w:rPr>
        <w:t> </w:t>
      </w:r>
      <w:r>
        <w:rPr>
          <w:w w:val="120"/>
          <w:sz w:val="24"/>
        </w:rPr>
        <w:t>való</w:t>
      </w:r>
      <w:r>
        <w:rPr>
          <w:spacing w:val="14"/>
          <w:w w:val="120"/>
          <w:sz w:val="24"/>
        </w:rPr>
        <w:t> </w:t>
      </w:r>
      <w:r>
        <w:rPr>
          <w:w w:val="120"/>
          <w:sz w:val="24"/>
        </w:rPr>
        <w:t>jog</w:t>
      </w:r>
      <w:r>
        <w:rPr>
          <w:w w:val="120"/>
          <w:sz w:val="24"/>
          <w:u w:val="dotted"/>
        </w:rPr>
        <w:t> </w:t>
        <w:tab/>
      </w:r>
      <w:r>
        <w:rPr>
          <w:spacing w:val="-6"/>
          <w:w w:val="120"/>
          <w:sz w:val="24"/>
        </w:rPr>
        <w:t>197</w:t>
      </w:r>
    </w:p>
    <w:p>
      <w:pPr>
        <w:pStyle w:val="ListParagraph"/>
        <w:numPr>
          <w:ilvl w:val="0"/>
          <w:numId w:val="1462"/>
        </w:numPr>
        <w:tabs>
          <w:tab w:pos="2535" w:val="left" w:leader="none"/>
          <w:tab w:pos="8806" w:val="left" w:leader="none"/>
        </w:tabs>
        <w:spacing w:line="261" w:lineRule="auto" w:before="0" w:after="0"/>
        <w:ind w:left="2113" w:right="526" w:firstLine="0"/>
        <w:jc w:val="right"/>
        <w:rPr>
          <w:sz w:val="24"/>
        </w:rPr>
      </w:pPr>
      <w:r>
        <w:rPr>
          <w:w w:val="130"/>
          <w:sz w:val="24"/>
        </w:rPr>
        <w:t>Fejezet</w:t>
      </w:r>
      <w:r>
        <w:rPr>
          <w:w w:val="130"/>
          <w:sz w:val="24"/>
          <w:u w:val="dotted"/>
        </w:rPr>
        <w:t> </w:t>
        <w:tab/>
      </w:r>
      <w:r>
        <w:rPr>
          <w:spacing w:val="-6"/>
          <w:w w:val="125"/>
          <w:sz w:val="24"/>
        </w:rPr>
        <w:t>197 </w:t>
      </w:r>
      <w:r>
        <w:rPr>
          <w:w w:val="130"/>
          <w:sz w:val="24"/>
        </w:rPr>
        <w:t>A</w:t>
      </w:r>
      <w:r>
        <w:rPr>
          <w:spacing w:val="-19"/>
          <w:w w:val="130"/>
          <w:sz w:val="24"/>
        </w:rPr>
        <w:t> </w:t>
      </w:r>
      <w:r>
        <w:rPr>
          <w:w w:val="130"/>
          <w:sz w:val="24"/>
        </w:rPr>
        <w:t>használat</w:t>
      </w:r>
      <w:r>
        <w:rPr>
          <w:spacing w:val="-19"/>
          <w:w w:val="130"/>
          <w:sz w:val="24"/>
        </w:rPr>
        <w:t> </w:t>
      </w:r>
      <w:r>
        <w:rPr>
          <w:w w:val="130"/>
          <w:sz w:val="24"/>
        </w:rPr>
        <w:t>és</w:t>
      </w:r>
      <w:r>
        <w:rPr>
          <w:spacing w:val="-19"/>
          <w:w w:val="130"/>
          <w:sz w:val="24"/>
        </w:rPr>
        <w:t> </w:t>
      </w:r>
      <w:r>
        <w:rPr>
          <w:w w:val="130"/>
          <w:sz w:val="24"/>
        </w:rPr>
        <w:t>a</w:t>
      </w:r>
      <w:r>
        <w:rPr>
          <w:spacing w:val="-20"/>
          <w:w w:val="130"/>
          <w:sz w:val="24"/>
        </w:rPr>
        <w:t> </w:t>
      </w:r>
      <w:r>
        <w:rPr>
          <w:w w:val="130"/>
          <w:sz w:val="24"/>
        </w:rPr>
        <w:t>hasznok</w:t>
      </w:r>
      <w:r>
        <w:rPr>
          <w:spacing w:val="-18"/>
          <w:w w:val="130"/>
          <w:sz w:val="24"/>
        </w:rPr>
        <w:t> </w:t>
      </w:r>
      <w:r>
        <w:rPr>
          <w:w w:val="130"/>
          <w:sz w:val="24"/>
        </w:rPr>
        <w:t>szedésének</w:t>
      </w:r>
      <w:r>
        <w:rPr>
          <w:spacing w:val="-19"/>
          <w:w w:val="130"/>
          <w:sz w:val="24"/>
        </w:rPr>
        <w:t> </w:t>
      </w:r>
      <w:r>
        <w:rPr>
          <w:w w:val="130"/>
          <w:sz w:val="24"/>
        </w:rPr>
        <w:t>joga</w:t>
      </w:r>
      <w:r>
        <w:rPr>
          <w:w w:val="130"/>
          <w:sz w:val="24"/>
          <w:u w:val="dotted"/>
        </w:rPr>
        <w:t> </w:t>
        <w:tab/>
      </w:r>
      <w:r>
        <w:rPr>
          <w:spacing w:val="-6"/>
          <w:w w:val="125"/>
          <w:sz w:val="24"/>
        </w:rPr>
        <w:t>197</w:t>
      </w:r>
    </w:p>
    <w:p>
      <w:pPr>
        <w:pStyle w:val="ListParagraph"/>
        <w:numPr>
          <w:ilvl w:val="0"/>
          <w:numId w:val="1463"/>
        </w:numPr>
        <w:tabs>
          <w:tab w:pos="2819" w:val="left" w:leader="none"/>
          <w:tab w:pos="8806" w:val="left" w:leader="none"/>
        </w:tabs>
        <w:spacing w:line="274" w:lineRule="exact" w:before="0" w:after="0"/>
        <w:ind w:left="2818" w:right="0" w:hanging="305"/>
        <w:jc w:val="left"/>
        <w:rPr>
          <w:sz w:val="24"/>
        </w:rPr>
      </w:pPr>
      <w:r>
        <w:rPr>
          <w:w w:val="125"/>
          <w:sz w:val="24"/>
        </w:rPr>
        <w:t>Általános</w:t>
      </w:r>
      <w:r>
        <w:rPr>
          <w:spacing w:val="-14"/>
          <w:w w:val="125"/>
          <w:sz w:val="24"/>
        </w:rPr>
        <w:t> </w:t>
      </w:r>
      <w:r>
        <w:rPr>
          <w:w w:val="125"/>
          <w:sz w:val="24"/>
        </w:rPr>
        <w:t>szabályok</w:t>
      </w:r>
      <w:r>
        <w:rPr>
          <w:w w:val="125"/>
          <w:sz w:val="24"/>
          <w:u w:val="dotted"/>
        </w:rPr>
        <w:t> </w:t>
        <w:tab/>
      </w:r>
      <w:r>
        <w:rPr>
          <w:w w:val="125"/>
          <w:sz w:val="24"/>
        </w:rPr>
        <w:t>197</w:t>
      </w:r>
    </w:p>
    <w:p>
      <w:pPr>
        <w:pStyle w:val="ListParagraph"/>
        <w:numPr>
          <w:ilvl w:val="0"/>
          <w:numId w:val="1463"/>
        </w:numPr>
        <w:tabs>
          <w:tab w:pos="2819" w:val="left" w:leader="none"/>
          <w:tab w:pos="8806" w:val="left" w:leader="none"/>
        </w:tabs>
        <w:spacing w:line="240" w:lineRule="auto" w:before="5" w:after="0"/>
        <w:ind w:left="2818" w:right="0" w:hanging="305"/>
        <w:jc w:val="left"/>
        <w:rPr>
          <w:sz w:val="24"/>
        </w:rPr>
      </w:pPr>
      <w:r>
        <w:rPr>
          <w:w w:val="125"/>
          <w:sz w:val="24"/>
        </w:rPr>
        <w:t>Egyes</w:t>
      </w:r>
      <w:r>
        <w:rPr>
          <w:spacing w:val="-14"/>
          <w:w w:val="125"/>
          <w:sz w:val="24"/>
        </w:rPr>
        <w:t> </w:t>
      </w:r>
      <w:r>
        <w:rPr>
          <w:w w:val="125"/>
          <w:sz w:val="24"/>
        </w:rPr>
        <w:t>szomszédjogok</w:t>
      </w:r>
      <w:r>
        <w:rPr>
          <w:w w:val="125"/>
          <w:sz w:val="24"/>
          <w:u w:val="dotted"/>
        </w:rPr>
        <w:t> </w:t>
        <w:tab/>
      </w:r>
      <w:r>
        <w:rPr>
          <w:w w:val="125"/>
          <w:sz w:val="24"/>
        </w:rPr>
        <w:t>197</w:t>
      </w:r>
    </w:p>
    <w:p>
      <w:pPr>
        <w:pStyle w:val="ListParagraph"/>
        <w:numPr>
          <w:ilvl w:val="0"/>
          <w:numId w:val="1463"/>
        </w:numPr>
        <w:tabs>
          <w:tab w:pos="2819" w:val="left" w:leader="none"/>
          <w:tab w:pos="8806" w:val="left" w:leader="none"/>
        </w:tabs>
        <w:spacing w:line="261" w:lineRule="auto" w:before="24" w:after="0"/>
        <w:ind w:left="2513" w:right="526" w:firstLine="0"/>
        <w:jc w:val="right"/>
        <w:rPr>
          <w:sz w:val="24"/>
        </w:rPr>
      </w:pPr>
      <w:r>
        <w:rPr>
          <w:w w:val="125"/>
          <w:sz w:val="24"/>
        </w:rPr>
        <w:t>A használat</w:t>
      </w:r>
      <w:r>
        <w:rPr>
          <w:spacing w:val="11"/>
          <w:w w:val="125"/>
          <w:sz w:val="24"/>
        </w:rPr>
        <w:t> </w:t>
      </w:r>
      <w:r>
        <w:rPr>
          <w:w w:val="125"/>
          <w:sz w:val="24"/>
        </w:rPr>
        <w:t>különös</w:t>
      </w:r>
      <w:r>
        <w:rPr>
          <w:spacing w:val="5"/>
          <w:w w:val="125"/>
          <w:sz w:val="24"/>
        </w:rPr>
        <w:t> </w:t>
      </w:r>
      <w:r>
        <w:rPr>
          <w:w w:val="125"/>
          <w:sz w:val="24"/>
        </w:rPr>
        <w:t>esetei</w:t>
      </w:r>
      <w:r>
        <w:rPr>
          <w:w w:val="125"/>
          <w:sz w:val="24"/>
          <w:u w:val="dotted"/>
        </w:rPr>
        <w:t> </w:t>
        <w:tab/>
      </w:r>
      <w:r>
        <w:rPr>
          <w:spacing w:val="-6"/>
          <w:w w:val="125"/>
          <w:sz w:val="24"/>
        </w:rPr>
        <w:t>198 </w:t>
      </w:r>
      <w:r>
        <w:rPr>
          <w:w w:val="125"/>
          <w:sz w:val="24"/>
        </w:rPr>
        <w:t>4.</w:t>
      </w:r>
      <w:r>
        <w:rPr>
          <w:spacing w:val="2"/>
          <w:w w:val="125"/>
          <w:sz w:val="24"/>
        </w:rPr>
        <w:t> </w:t>
      </w:r>
      <w:r>
        <w:rPr>
          <w:w w:val="125"/>
          <w:sz w:val="24"/>
        </w:rPr>
        <w:t>Túlépítés</w:t>
      </w:r>
      <w:r>
        <w:rPr>
          <w:w w:val="125"/>
          <w:sz w:val="24"/>
          <w:u w:val="dotted"/>
        </w:rPr>
        <w:t> </w:t>
        <w:tab/>
      </w:r>
      <w:r>
        <w:rPr>
          <w:spacing w:val="-6"/>
          <w:w w:val="125"/>
          <w:sz w:val="24"/>
        </w:rPr>
        <w:t>198</w:t>
      </w:r>
    </w:p>
    <w:p>
      <w:pPr>
        <w:pStyle w:val="ListParagraph"/>
        <w:numPr>
          <w:ilvl w:val="0"/>
          <w:numId w:val="1462"/>
        </w:numPr>
        <w:tabs>
          <w:tab w:pos="2629" w:val="left" w:leader="none"/>
          <w:tab w:pos="8806" w:val="left" w:leader="none"/>
        </w:tabs>
        <w:spacing w:line="261" w:lineRule="auto" w:before="0" w:after="0"/>
        <w:ind w:left="2113" w:right="526" w:firstLine="0"/>
        <w:jc w:val="right"/>
        <w:rPr>
          <w:sz w:val="24"/>
        </w:rPr>
      </w:pPr>
      <w:r>
        <w:rPr>
          <w:w w:val="120"/>
          <w:sz w:val="24"/>
        </w:rPr>
        <w:t>Fejezet</w:t>
      </w:r>
      <w:r>
        <w:rPr>
          <w:w w:val="120"/>
          <w:sz w:val="24"/>
          <w:u w:val="dotted"/>
        </w:rPr>
        <w:t> </w:t>
        <w:tab/>
      </w:r>
      <w:r>
        <w:rPr>
          <w:spacing w:val="-6"/>
          <w:w w:val="120"/>
          <w:sz w:val="24"/>
        </w:rPr>
        <w:t>199 </w:t>
      </w:r>
      <w:r>
        <w:rPr>
          <w:w w:val="120"/>
          <w:sz w:val="24"/>
        </w:rPr>
        <w:t>A</w:t>
      </w:r>
      <w:r>
        <w:rPr>
          <w:spacing w:val="32"/>
          <w:w w:val="120"/>
          <w:sz w:val="24"/>
        </w:rPr>
        <w:t> </w:t>
      </w:r>
      <w:r>
        <w:rPr>
          <w:w w:val="120"/>
          <w:sz w:val="24"/>
        </w:rPr>
        <w:t>rendelkezési</w:t>
      </w:r>
      <w:r>
        <w:rPr>
          <w:spacing w:val="32"/>
          <w:w w:val="120"/>
          <w:sz w:val="24"/>
        </w:rPr>
        <w:t> </w:t>
      </w:r>
      <w:r>
        <w:rPr>
          <w:w w:val="120"/>
          <w:sz w:val="24"/>
        </w:rPr>
        <w:t>jog</w:t>
      </w:r>
      <w:r>
        <w:rPr>
          <w:w w:val="120"/>
          <w:sz w:val="24"/>
          <w:u w:val="dotted"/>
        </w:rPr>
        <w:t> </w:t>
        <w:tab/>
      </w:r>
      <w:r>
        <w:rPr>
          <w:spacing w:val="-6"/>
          <w:w w:val="120"/>
          <w:sz w:val="24"/>
        </w:rPr>
        <w:t>199</w:t>
      </w:r>
    </w:p>
    <w:p>
      <w:pPr>
        <w:pStyle w:val="ListParagraph"/>
        <w:numPr>
          <w:ilvl w:val="0"/>
          <w:numId w:val="1464"/>
        </w:numPr>
        <w:tabs>
          <w:tab w:pos="2819" w:val="left" w:leader="none"/>
          <w:tab w:pos="6292" w:val="left" w:leader="none"/>
        </w:tabs>
        <w:spacing w:line="274" w:lineRule="exact" w:before="0" w:after="0"/>
        <w:ind w:left="2818" w:right="526" w:hanging="305"/>
        <w:jc w:val="right"/>
        <w:rPr>
          <w:sz w:val="24"/>
        </w:rPr>
      </w:pPr>
      <w:r>
        <w:rPr>
          <w:w w:val="120"/>
          <w:sz w:val="24"/>
        </w:rPr>
        <w:t>A  rendelkezési  jog</w:t>
      </w:r>
      <w:r>
        <w:rPr>
          <w:spacing w:val="-5"/>
          <w:w w:val="120"/>
          <w:sz w:val="24"/>
        </w:rPr>
        <w:t> </w:t>
      </w:r>
      <w:r>
        <w:rPr>
          <w:w w:val="120"/>
          <w:sz w:val="24"/>
        </w:rPr>
        <w:t>általános</w:t>
      </w:r>
      <w:r>
        <w:rPr>
          <w:spacing w:val="45"/>
          <w:w w:val="120"/>
          <w:sz w:val="24"/>
        </w:rPr>
        <w:t> </w:t>
      </w:r>
      <w:r>
        <w:rPr>
          <w:w w:val="120"/>
          <w:sz w:val="24"/>
        </w:rPr>
        <w:t>szabályai</w:t>
      </w:r>
      <w:r>
        <w:rPr>
          <w:w w:val="120"/>
          <w:sz w:val="24"/>
          <w:u w:val="dotted"/>
        </w:rPr>
        <w:t> </w:t>
        <w:tab/>
      </w:r>
      <w:r>
        <w:rPr>
          <w:w w:val="120"/>
          <w:sz w:val="24"/>
        </w:rPr>
        <w:t>199</w:t>
      </w:r>
    </w:p>
    <w:p>
      <w:pPr>
        <w:spacing w:after="0" w:line="274" w:lineRule="exact"/>
        <w:jc w:val="right"/>
        <w:rPr>
          <w:sz w:val="24"/>
        </w:rPr>
        <w:sectPr>
          <w:pgSz w:w="11900" w:h="16820"/>
          <w:pgMar w:header="1104" w:footer="0" w:top="1840" w:bottom="280" w:left="1020" w:right="1000"/>
        </w:sectPr>
      </w:pPr>
    </w:p>
    <w:p>
      <w:pPr>
        <w:pStyle w:val="ListParagraph"/>
        <w:numPr>
          <w:ilvl w:val="0"/>
          <w:numId w:val="1464"/>
        </w:numPr>
        <w:tabs>
          <w:tab w:pos="2819" w:val="left" w:leader="none"/>
          <w:tab w:pos="8806" w:val="left" w:leader="none"/>
        </w:tabs>
        <w:spacing w:line="240" w:lineRule="auto" w:before="139" w:after="0"/>
        <w:ind w:left="2818" w:right="0" w:hanging="305"/>
        <w:jc w:val="left"/>
        <w:rPr>
          <w:sz w:val="24"/>
        </w:rPr>
      </w:pPr>
      <w:r>
        <w:rPr>
          <w:w w:val="125"/>
          <w:sz w:val="24"/>
        </w:rPr>
        <w:t>Az elidegenítési és</w:t>
      </w:r>
      <w:r>
        <w:rPr>
          <w:spacing w:val="16"/>
          <w:w w:val="125"/>
          <w:sz w:val="24"/>
        </w:rPr>
        <w:t> </w:t>
      </w:r>
      <w:r>
        <w:rPr>
          <w:w w:val="125"/>
          <w:sz w:val="24"/>
        </w:rPr>
        <w:t>terhelési</w:t>
      </w:r>
      <w:r>
        <w:rPr>
          <w:spacing w:val="5"/>
          <w:w w:val="125"/>
          <w:sz w:val="24"/>
        </w:rPr>
        <w:t> </w:t>
      </w:r>
      <w:r>
        <w:rPr>
          <w:w w:val="125"/>
          <w:sz w:val="24"/>
        </w:rPr>
        <w:t>tilalom</w:t>
      </w:r>
      <w:r>
        <w:rPr>
          <w:w w:val="125"/>
          <w:sz w:val="24"/>
          <w:u w:val="dotted"/>
        </w:rPr>
        <w:t> </w:t>
        <w:tab/>
      </w:r>
      <w:r>
        <w:rPr>
          <w:w w:val="125"/>
          <w:sz w:val="24"/>
        </w:rPr>
        <w:t>199</w:t>
      </w:r>
    </w:p>
    <w:p>
      <w:pPr>
        <w:pStyle w:val="ListParagraph"/>
        <w:numPr>
          <w:ilvl w:val="0"/>
          <w:numId w:val="1462"/>
        </w:numPr>
        <w:tabs>
          <w:tab w:pos="2724"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200 </w:t>
      </w:r>
      <w:r>
        <w:rPr>
          <w:w w:val="125"/>
          <w:sz w:val="24"/>
        </w:rPr>
        <w:t>A</w:t>
      </w:r>
      <w:r>
        <w:rPr>
          <w:spacing w:val="-13"/>
          <w:w w:val="125"/>
          <w:sz w:val="24"/>
        </w:rPr>
        <w:t> </w:t>
      </w:r>
      <w:r>
        <w:rPr>
          <w:w w:val="125"/>
          <w:sz w:val="24"/>
        </w:rPr>
        <w:t>tulajdonjog</w:t>
      </w:r>
      <w:r>
        <w:rPr>
          <w:spacing w:val="-14"/>
          <w:w w:val="125"/>
          <w:sz w:val="24"/>
        </w:rPr>
        <w:t> </w:t>
      </w:r>
      <w:r>
        <w:rPr>
          <w:w w:val="125"/>
          <w:sz w:val="24"/>
        </w:rPr>
        <w:t>védelme</w:t>
      </w:r>
      <w:r>
        <w:rPr>
          <w:w w:val="125"/>
          <w:sz w:val="24"/>
          <w:u w:val="dotted"/>
        </w:rPr>
        <w:t> </w:t>
        <w:tab/>
      </w:r>
      <w:r>
        <w:rPr>
          <w:spacing w:val="-6"/>
          <w:w w:val="125"/>
          <w:sz w:val="24"/>
        </w:rPr>
        <w:t>200</w:t>
      </w:r>
    </w:p>
    <w:p>
      <w:pPr>
        <w:pStyle w:val="BodyText"/>
        <w:tabs>
          <w:tab w:pos="8806" w:val="left" w:leader="none"/>
        </w:tabs>
        <w:spacing w:line="261" w:lineRule="auto"/>
        <w:ind w:left="1713" w:right="526" w:firstLine="0"/>
        <w:jc w:val="right"/>
      </w:pPr>
      <w:r>
        <w:rPr>
          <w:w w:val="115"/>
        </w:rPr>
        <w:t>V. CÍM</w:t>
      </w:r>
      <w:r>
        <w:rPr>
          <w:w w:val="115"/>
          <w:u w:val="dotted"/>
        </w:rPr>
        <w:t> </w:t>
        <w:tab/>
      </w:r>
      <w:r>
        <w:rPr>
          <w:spacing w:val="-6"/>
          <w:w w:val="115"/>
        </w:rPr>
        <w:t>201 </w:t>
      </w:r>
      <w:r>
        <w:rPr>
          <w:w w:val="115"/>
        </w:rPr>
        <w:t>A</w:t>
      </w:r>
      <w:r>
        <w:rPr>
          <w:spacing w:val="-16"/>
          <w:w w:val="115"/>
        </w:rPr>
        <w:t> </w:t>
      </w:r>
      <w:r>
        <w:rPr>
          <w:w w:val="115"/>
        </w:rPr>
        <w:t>TULAJDONJOG</w:t>
      </w:r>
      <w:r>
        <w:rPr>
          <w:spacing w:val="-15"/>
          <w:w w:val="115"/>
        </w:rPr>
        <w:t> </w:t>
      </w:r>
      <w:r>
        <w:rPr>
          <w:w w:val="115"/>
        </w:rPr>
        <w:t>MEGSZERZÉSE</w:t>
      </w:r>
      <w:r>
        <w:rPr>
          <w:w w:val="115"/>
          <w:u w:val="dotted"/>
        </w:rPr>
        <w:t> </w:t>
        <w:tab/>
      </w:r>
      <w:r>
        <w:rPr>
          <w:spacing w:val="-6"/>
          <w:w w:val="115"/>
        </w:rPr>
        <w:t>201</w:t>
      </w:r>
    </w:p>
    <w:p>
      <w:pPr>
        <w:pStyle w:val="ListParagraph"/>
        <w:numPr>
          <w:ilvl w:val="0"/>
          <w:numId w:val="1462"/>
        </w:numPr>
        <w:tabs>
          <w:tab w:pos="2532"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201 </w:t>
      </w:r>
      <w:r>
        <w:rPr>
          <w:w w:val="130"/>
          <w:sz w:val="24"/>
        </w:rPr>
        <w:t>Tulajdonszerzés</w:t>
      </w:r>
      <w:r>
        <w:rPr>
          <w:spacing w:val="-30"/>
          <w:w w:val="130"/>
          <w:sz w:val="24"/>
        </w:rPr>
        <w:t> </w:t>
      </w:r>
      <w:r>
        <w:rPr>
          <w:w w:val="130"/>
          <w:sz w:val="24"/>
        </w:rPr>
        <w:t>átruházással</w:t>
      </w:r>
      <w:r>
        <w:rPr>
          <w:w w:val="130"/>
          <w:sz w:val="24"/>
          <w:u w:val="dotted"/>
        </w:rPr>
        <w:t> </w:t>
        <w:tab/>
      </w:r>
      <w:r>
        <w:rPr>
          <w:spacing w:val="-6"/>
          <w:w w:val="130"/>
          <w:sz w:val="24"/>
        </w:rPr>
        <w:t>201</w:t>
      </w:r>
    </w:p>
    <w:p>
      <w:pPr>
        <w:pStyle w:val="ListParagraph"/>
        <w:numPr>
          <w:ilvl w:val="0"/>
          <w:numId w:val="1462"/>
        </w:numPr>
        <w:tabs>
          <w:tab w:pos="2437"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201 </w:t>
      </w:r>
      <w:r>
        <w:rPr>
          <w:w w:val="130"/>
          <w:sz w:val="24"/>
        </w:rPr>
        <w:t>Tulajdonszerzés hatósági határozattal</w:t>
      </w:r>
      <w:r>
        <w:rPr>
          <w:spacing w:val="-14"/>
          <w:w w:val="130"/>
          <w:sz w:val="24"/>
        </w:rPr>
        <w:t> </w:t>
      </w:r>
      <w:r>
        <w:rPr>
          <w:w w:val="130"/>
          <w:sz w:val="24"/>
        </w:rPr>
        <w:t>és</w:t>
      </w:r>
    </w:p>
    <w:p>
      <w:pPr>
        <w:pStyle w:val="BodyText"/>
        <w:tabs>
          <w:tab w:pos="8806" w:val="left" w:leader="none"/>
        </w:tabs>
        <w:spacing w:line="214" w:lineRule="exact"/>
        <w:ind w:left="2113" w:firstLine="0"/>
        <w:jc w:val="left"/>
      </w:pPr>
      <w:r>
        <w:rPr>
          <w:w w:val="130"/>
        </w:rPr>
        <w:t>hatósági</w:t>
      </w:r>
      <w:r>
        <w:rPr>
          <w:spacing w:val="-4"/>
          <w:w w:val="130"/>
        </w:rPr>
        <w:t> </w:t>
      </w:r>
      <w:r>
        <w:rPr>
          <w:w w:val="130"/>
        </w:rPr>
        <w:t>árverés</w:t>
      </w:r>
      <w:r>
        <w:rPr>
          <w:spacing w:val="-5"/>
          <w:w w:val="130"/>
        </w:rPr>
        <w:t> </w:t>
      </w:r>
      <w:r>
        <w:rPr>
          <w:w w:val="130"/>
        </w:rPr>
        <w:t>útján</w:t>
      </w:r>
      <w:r>
        <w:rPr>
          <w:w w:val="130"/>
          <w:u w:val="dotted"/>
        </w:rPr>
        <w:t> </w:t>
        <w:tab/>
      </w:r>
      <w:r>
        <w:rPr>
          <w:w w:val="130"/>
        </w:rPr>
        <w:t>201</w:t>
      </w:r>
    </w:p>
    <w:p>
      <w:pPr>
        <w:pStyle w:val="ListParagraph"/>
        <w:numPr>
          <w:ilvl w:val="0"/>
          <w:numId w:val="1462"/>
        </w:numPr>
        <w:tabs>
          <w:tab w:pos="2531" w:val="left" w:leader="none"/>
          <w:tab w:pos="8806" w:val="left" w:leader="none"/>
        </w:tabs>
        <w:spacing w:line="261" w:lineRule="auto" w:before="19" w:after="0"/>
        <w:ind w:left="2113" w:right="526" w:firstLine="0"/>
        <w:jc w:val="left"/>
        <w:rPr>
          <w:sz w:val="24"/>
        </w:rPr>
      </w:pPr>
      <w:r>
        <w:rPr>
          <w:w w:val="125"/>
          <w:sz w:val="24"/>
        </w:rPr>
        <w:t>Fejezet</w:t>
      </w:r>
      <w:r>
        <w:rPr>
          <w:w w:val="125"/>
          <w:sz w:val="24"/>
          <w:u w:val="dotted"/>
        </w:rPr>
        <w:t> </w:t>
        <w:tab/>
      </w:r>
      <w:r>
        <w:rPr>
          <w:spacing w:val="-6"/>
          <w:w w:val="125"/>
          <w:sz w:val="24"/>
        </w:rPr>
        <w:t>202 </w:t>
      </w:r>
      <w:r>
        <w:rPr>
          <w:w w:val="125"/>
          <w:sz w:val="24"/>
        </w:rPr>
        <w:t>A</w:t>
      </w:r>
      <w:r>
        <w:rPr>
          <w:spacing w:val="-3"/>
          <w:w w:val="125"/>
          <w:sz w:val="24"/>
        </w:rPr>
        <w:t> </w:t>
      </w:r>
      <w:r>
        <w:rPr>
          <w:w w:val="125"/>
          <w:sz w:val="24"/>
        </w:rPr>
        <w:t>kisajátítás</w:t>
      </w:r>
      <w:r>
        <w:rPr>
          <w:w w:val="125"/>
          <w:sz w:val="24"/>
          <w:u w:val="dotted"/>
        </w:rPr>
        <w:t> </w:t>
        <w:tab/>
      </w:r>
      <w:r>
        <w:rPr>
          <w:spacing w:val="-6"/>
          <w:w w:val="125"/>
          <w:sz w:val="24"/>
        </w:rPr>
        <w:t>202</w:t>
      </w:r>
    </w:p>
    <w:p>
      <w:pPr>
        <w:pStyle w:val="ListParagraph"/>
        <w:numPr>
          <w:ilvl w:val="0"/>
          <w:numId w:val="1462"/>
        </w:numPr>
        <w:tabs>
          <w:tab w:pos="2625"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202 </w:t>
      </w:r>
      <w:r>
        <w:rPr>
          <w:w w:val="125"/>
          <w:sz w:val="24"/>
        </w:rPr>
        <w:t>Az</w:t>
      </w:r>
      <w:r>
        <w:rPr>
          <w:spacing w:val="-12"/>
          <w:w w:val="125"/>
          <w:sz w:val="24"/>
        </w:rPr>
        <w:t> </w:t>
      </w:r>
      <w:r>
        <w:rPr>
          <w:w w:val="125"/>
          <w:sz w:val="24"/>
        </w:rPr>
        <w:t>elbirtoklás</w:t>
      </w:r>
      <w:r>
        <w:rPr>
          <w:w w:val="125"/>
          <w:sz w:val="24"/>
          <w:u w:val="dotted"/>
        </w:rPr>
        <w:t> </w:t>
        <w:tab/>
      </w:r>
      <w:r>
        <w:rPr>
          <w:spacing w:val="-6"/>
          <w:w w:val="125"/>
          <w:sz w:val="24"/>
        </w:rPr>
        <w:t>202</w:t>
      </w:r>
    </w:p>
    <w:p>
      <w:pPr>
        <w:pStyle w:val="ListParagraph"/>
        <w:numPr>
          <w:ilvl w:val="0"/>
          <w:numId w:val="1462"/>
        </w:numPr>
        <w:tabs>
          <w:tab w:pos="2720"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203 </w:t>
      </w:r>
      <w:r>
        <w:rPr>
          <w:w w:val="130"/>
          <w:sz w:val="24"/>
        </w:rPr>
        <w:t>Tulajdonszerzés terméken, terményen</w:t>
      </w:r>
      <w:r>
        <w:rPr>
          <w:spacing w:val="-18"/>
          <w:w w:val="130"/>
          <w:sz w:val="24"/>
        </w:rPr>
        <w:t> </w:t>
      </w:r>
      <w:r>
        <w:rPr>
          <w:w w:val="130"/>
          <w:sz w:val="24"/>
        </w:rPr>
        <w:t>és</w:t>
      </w:r>
    </w:p>
    <w:p>
      <w:pPr>
        <w:pStyle w:val="BodyText"/>
        <w:tabs>
          <w:tab w:pos="8806" w:val="left" w:leader="none"/>
        </w:tabs>
        <w:spacing w:line="214" w:lineRule="exact"/>
        <w:ind w:left="2113" w:firstLine="0"/>
        <w:jc w:val="left"/>
      </w:pPr>
      <w:r>
        <w:rPr>
          <w:w w:val="130"/>
        </w:rPr>
        <w:t>szaporulaton</w:t>
      </w:r>
      <w:r>
        <w:rPr>
          <w:w w:val="130"/>
          <w:u w:val="dotted"/>
        </w:rPr>
        <w:t> </w:t>
        <w:tab/>
      </w:r>
      <w:r>
        <w:rPr>
          <w:w w:val="130"/>
        </w:rPr>
        <w:t>203</w:t>
      </w:r>
    </w:p>
    <w:p>
      <w:pPr>
        <w:pStyle w:val="ListParagraph"/>
        <w:numPr>
          <w:ilvl w:val="0"/>
          <w:numId w:val="1462"/>
        </w:numPr>
        <w:tabs>
          <w:tab w:pos="2704" w:val="left" w:leader="none"/>
          <w:tab w:pos="8806" w:val="left" w:leader="none"/>
        </w:tabs>
        <w:spacing w:line="261" w:lineRule="auto" w:before="21" w:after="0"/>
        <w:ind w:left="2113" w:right="526" w:firstLine="0"/>
        <w:jc w:val="left"/>
        <w:rPr>
          <w:sz w:val="24"/>
        </w:rPr>
      </w:pPr>
      <w:r>
        <w:rPr>
          <w:w w:val="120"/>
          <w:sz w:val="24"/>
        </w:rPr>
        <w:t>Fejezet</w:t>
      </w:r>
      <w:r>
        <w:rPr>
          <w:w w:val="120"/>
          <w:sz w:val="24"/>
          <w:u w:val="dotted"/>
        </w:rPr>
        <w:t> </w:t>
        <w:tab/>
      </w:r>
      <w:r>
        <w:rPr>
          <w:spacing w:val="-6"/>
          <w:w w:val="120"/>
          <w:sz w:val="24"/>
        </w:rPr>
        <w:t>204 </w:t>
      </w:r>
      <w:r>
        <w:rPr>
          <w:w w:val="120"/>
          <w:sz w:val="24"/>
        </w:rPr>
        <w:t>A</w:t>
      </w:r>
      <w:r>
        <w:rPr>
          <w:spacing w:val="4"/>
          <w:w w:val="120"/>
          <w:sz w:val="24"/>
        </w:rPr>
        <w:t> </w:t>
      </w:r>
      <w:r>
        <w:rPr>
          <w:w w:val="120"/>
          <w:sz w:val="24"/>
        </w:rPr>
        <w:t>növedék</w:t>
      </w:r>
      <w:r>
        <w:rPr>
          <w:w w:val="120"/>
          <w:sz w:val="24"/>
          <w:u w:val="dotted"/>
        </w:rPr>
        <w:t> </w:t>
        <w:tab/>
      </w:r>
      <w:r>
        <w:rPr>
          <w:spacing w:val="-6"/>
          <w:w w:val="120"/>
          <w:sz w:val="24"/>
        </w:rPr>
        <w:t>204</w:t>
      </w:r>
    </w:p>
    <w:p>
      <w:pPr>
        <w:pStyle w:val="ListParagraph"/>
        <w:numPr>
          <w:ilvl w:val="0"/>
          <w:numId w:val="1462"/>
        </w:numPr>
        <w:tabs>
          <w:tab w:pos="2610"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204 </w:t>
      </w:r>
      <w:r>
        <w:rPr>
          <w:w w:val="125"/>
          <w:sz w:val="24"/>
        </w:rPr>
        <w:t>Tulajdonszerzés</w:t>
      </w:r>
      <w:r>
        <w:rPr>
          <w:spacing w:val="6"/>
          <w:w w:val="125"/>
          <w:sz w:val="24"/>
        </w:rPr>
        <w:t> </w:t>
      </w:r>
      <w:r>
        <w:rPr>
          <w:w w:val="125"/>
          <w:sz w:val="24"/>
        </w:rPr>
        <w:t>gazdátlan</w:t>
      </w:r>
      <w:r>
        <w:rPr>
          <w:spacing w:val="8"/>
          <w:w w:val="125"/>
          <w:sz w:val="24"/>
        </w:rPr>
        <w:t> </w:t>
      </w:r>
      <w:r>
        <w:rPr>
          <w:w w:val="125"/>
          <w:sz w:val="24"/>
        </w:rPr>
        <w:t>javakon</w:t>
      </w:r>
      <w:r>
        <w:rPr>
          <w:w w:val="125"/>
          <w:sz w:val="24"/>
          <w:u w:val="dotted"/>
        </w:rPr>
        <w:t> </w:t>
        <w:tab/>
      </w:r>
      <w:r>
        <w:rPr>
          <w:spacing w:val="-6"/>
          <w:w w:val="125"/>
          <w:sz w:val="24"/>
        </w:rPr>
        <w:t>204</w:t>
      </w:r>
    </w:p>
    <w:p>
      <w:pPr>
        <w:pStyle w:val="ListParagraph"/>
        <w:numPr>
          <w:ilvl w:val="0"/>
          <w:numId w:val="1462"/>
        </w:numPr>
        <w:tabs>
          <w:tab w:pos="2704"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204 </w:t>
      </w:r>
      <w:r>
        <w:rPr>
          <w:w w:val="125"/>
          <w:sz w:val="24"/>
        </w:rPr>
        <w:t>A vadak és a halak</w:t>
      </w:r>
      <w:r>
        <w:rPr>
          <w:spacing w:val="1"/>
          <w:w w:val="125"/>
          <w:sz w:val="24"/>
        </w:rPr>
        <w:t> </w:t>
      </w:r>
      <w:r>
        <w:rPr>
          <w:w w:val="125"/>
          <w:sz w:val="24"/>
        </w:rPr>
        <w:t>tulajdonjogának</w:t>
      </w:r>
    </w:p>
    <w:p>
      <w:pPr>
        <w:pStyle w:val="BodyText"/>
        <w:tabs>
          <w:tab w:pos="8806" w:val="left" w:leader="none"/>
        </w:tabs>
        <w:spacing w:line="214" w:lineRule="exact"/>
        <w:ind w:left="2113" w:firstLine="0"/>
        <w:jc w:val="left"/>
      </w:pPr>
      <w:r>
        <w:rPr>
          <w:w w:val="130"/>
        </w:rPr>
        <w:t>megszerzése</w:t>
      </w:r>
      <w:r>
        <w:rPr>
          <w:w w:val="130"/>
          <w:u w:val="dotted"/>
        </w:rPr>
        <w:t> </w:t>
        <w:tab/>
      </w:r>
      <w:r>
        <w:rPr>
          <w:w w:val="130"/>
        </w:rPr>
        <w:t>204</w:t>
      </w:r>
    </w:p>
    <w:p>
      <w:pPr>
        <w:pStyle w:val="ListParagraph"/>
        <w:numPr>
          <w:ilvl w:val="0"/>
          <w:numId w:val="1462"/>
        </w:numPr>
        <w:tabs>
          <w:tab w:pos="2798" w:val="left" w:leader="none"/>
          <w:tab w:pos="8806" w:val="left" w:leader="none"/>
        </w:tabs>
        <w:spacing w:line="261" w:lineRule="auto" w:before="21" w:after="0"/>
        <w:ind w:left="2113" w:right="526" w:firstLine="0"/>
        <w:jc w:val="left"/>
        <w:rPr>
          <w:sz w:val="24"/>
        </w:rPr>
      </w:pPr>
      <w:r>
        <w:rPr>
          <w:w w:val="125"/>
          <w:sz w:val="24"/>
        </w:rPr>
        <w:t>Fejezet</w:t>
      </w:r>
      <w:r>
        <w:rPr>
          <w:w w:val="125"/>
          <w:sz w:val="24"/>
          <w:u w:val="dotted"/>
        </w:rPr>
        <w:t> </w:t>
        <w:tab/>
      </w:r>
      <w:r>
        <w:rPr>
          <w:spacing w:val="-6"/>
          <w:w w:val="125"/>
          <w:sz w:val="24"/>
        </w:rPr>
        <w:t>205 </w:t>
      </w:r>
      <w:r>
        <w:rPr>
          <w:w w:val="125"/>
          <w:sz w:val="24"/>
        </w:rPr>
        <w:t>A</w:t>
      </w:r>
      <w:r>
        <w:rPr>
          <w:spacing w:val="-4"/>
          <w:w w:val="125"/>
          <w:sz w:val="24"/>
        </w:rPr>
        <w:t> </w:t>
      </w:r>
      <w:r>
        <w:rPr>
          <w:w w:val="125"/>
          <w:sz w:val="24"/>
        </w:rPr>
        <w:t>találás</w:t>
      </w:r>
      <w:r>
        <w:rPr>
          <w:w w:val="125"/>
          <w:sz w:val="24"/>
          <w:u w:val="dotted"/>
        </w:rPr>
        <w:t> </w:t>
        <w:tab/>
      </w:r>
      <w:r>
        <w:rPr>
          <w:spacing w:val="-6"/>
          <w:w w:val="125"/>
          <w:sz w:val="24"/>
        </w:rPr>
        <w:t>205</w:t>
      </w:r>
    </w:p>
    <w:p>
      <w:pPr>
        <w:pStyle w:val="ListParagraph"/>
        <w:numPr>
          <w:ilvl w:val="0"/>
          <w:numId w:val="1462"/>
        </w:numPr>
        <w:tabs>
          <w:tab w:pos="2893"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207 </w:t>
      </w:r>
      <w:r>
        <w:rPr>
          <w:w w:val="125"/>
          <w:sz w:val="24"/>
        </w:rPr>
        <w:t>A feldolgozás, az átalakítás, az egyesülés,</w:t>
      </w:r>
      <w:r>
        <w:rPr>
          <w:spacing w:val="5"/>
          <w:w w:val="125"/>
          <w:sz w:val="24"/>
        </w:rPr>
        <w:t> </w:t>
      </w:r>
      <w:r>
        <w:rPr>
          <w:w w:val="125"/>
          <w:sz w:val="24"/>
        </w:rPr>
        <w:t>a</w:t>
      </w:r>
    </w:p>
    <w:p>
      <w:pPr>
        <w:pStyle w:val="BodyText"/>
        <w:spacing w:line="196" w:lineRule="exact"/>
        <w:ind w:left="2113" w:firstLine="0"/>
        <w:jc w:val="left"/>
      </w:pPr>
      <w:r>
        <w:rPr>
          <w:w w:val="130"/>
        </w:rPr>
        <w:t>vegyülés, a hozzáépítés, az átépítés, a</w:t>
      </w:r>
    </w:p>
    <w:p>
      <w:pPr>
        <w:pStyle w:val="BodyText"/>
        <w:tabs>
          <w:tab w:pos="8806" w:val="left" w:leader="none"/>
        </w:tabs>
        <w:spacing w:line="258" w:lineRule="exact"/>
        <w:ind w:left="2113" w:firstLine="0"/>
        <w:jc w:val="left"/>
      </w:pPr>
      <w:r>
        <w:rPr>
          <w:w w:val="130"/>
        </w:rPr>
        <w:t>beépítés és</w:t>
      </w:r>
      <w:r>
        <w:rPr>
          <w:spacing w:val="7"/>
          <w:w w:val="130"/>
        </w:rPr>
        <w:t> </w:t>
      </w:r>
      <w:r>
        <w:rPr>
          <w:w w:val="130"/>
        </w:rPr>
        <w:t>a</w:t>
      </w:r>
      <w:r>
        <w:rPr>
          <w:spacing w:val="4"/>
          <w:w w:val="130"/>
        </w:rPr>
        <w:t> </w:t>
      </w:r>
      <w:r>
        <w:rPr>
          <w:w w:val="130"/>
        </w:rPr>
        <w:t>ráépítés</w:t>
      </w:r>
      <w:r>
        <w:rPr>
          <w:w w:val="130"/>
          <w:u w:val="dotted"/>
        </w:rPr>
        <w:t> </w:t>
        <w:tab/>
      </w:r>
      <w:r>
        <w:rPr>
          <w:w w:val="130"/>
        </w:rPr>
        <w:t>207</w:t>
      </w:r>
    </w:p>
    <w:p>
      <w:pPr>
        <w:pStyle w:val="ListParagraph"/>
        <w:numPr>
          <w:ilvl w:val="0"/>
          <w:numId w:val="1465"/>
        </w:numPr>
        <w:tabs>
          <w:tab w:pos="2135" w:val="left" w:leader="none"/>
          <w:tab w:pos="8806" w:val="left" w:leader="none"/>
        </w:tabs>
        <w:spacing w:line="261" w:lineRule="auto" w:before="22" w:after="0"/>
        <w:ind w:left="1713" w:right="526" w:firstLine="0"/>
        <w:jc w:val="right"/>
        <w:rPr>
          <w:sz w:val="24"/>
        </w:rPr>
      </w:pPr>
      <w:r>
        <w:rPr>
          <w:w w:val="115"/>
          <w:sz w:val="24"/>
        </w:rPr>
        <w:t>CÍM</w:t>
      </w:r>
      <w:r>
        <w:rPr>
          <w:w w:val="115"/>
          <w:sz w:val="24"/>
          <w:u w:val="dotted"/>
        </w:rPr>
        <w:t> </w:t>
        <w:tab/>
      </w:r>
      <w:r>
        <w:rPr>
          <w:spacing w:val="-6"/>
          <w:w w:val="115"/>
          <w:sz w:val="24"/>
        </w:rPr>
        <w:t>209 </w:t>
      </w:r>
      <w:r>
        <w:rPr>
          <w:w w:val="115"/>
          <w:sz w:val="24"/>
        </w:rPr>
        <w:t>KÖZÖS TULAJDON</w:t>
      </w:r>
      <w:r>
        <w:rPr>
          <w:spacing w:val="-41"/>
          <w:w w:val="115"/>
          <w:sz w:val="24"/>
        </w:rPr>
        <w:t> </w:t>
      </w:r>
      <w:r>
        <w:rPr>
          <w:w w:val="115"/>
          <w:sz w:val="24"/>
        </w:rPr>
        <w:t>ÉS</w:t>
      </w:r>
      <w:r>
        <w:rPr>
          <w:spacing w:val="-21"/>
          <w:w w:val="115"/>
          <w:sz w:val="24"/>
        </w:rPr>
        <w:t> </w:t>
      </w:r>
      <w:r>
        <w:rPr>
          <w:w w:val="115"/>
          <w:sz w:val="24"/>
        </w:rPr>
        <w:t>TÁRSASHÁZ</w:t>
      </w:r>
      <w:r>
        <w:rPr>
          <w:w w:val="115"/>
          <w:sz w:val="24"/>
          <w:u w:val="dotted"/>
        </w:rPr>
        <w:t> </w:t>
        <w:tab/>
      </w:r>
      <w:r>
        <w:rPr>
          <w:spacing w:val="-6"/>
          <w:w w:val="115"/>
          <w:sz w:val="24"/>
        </w:rPr>
        <w:t>209</w:t>
      </w:r>
    </w:p>
    <w:p>
      <w:pPr>
        <w:pStyle w:val="ListParagraph"/>
        <w:numPr>
          <w:ilvl w:val="1"/>
          <w:numId w:val="1465"/>
        </w:numPr>
        <w:tabs>
          <w:tab w:pos="2701" w:val="left" w:leader="none"/>
          <w:tab w:pos="8806" w:val="left" w:leader="none"/>
        </w:tabs>
        <w:spacing w:line="261" w:lineRule="auto" w:before="0" w:after="0"/>
        <w:ind w:left="2113" w:right="526" w:firstLine="0"/>
        <w:jc w:val="left"/>
        <w:rPr>
          <w:sz w:val="24"/>
        </w:rPr>
      </w:pPr>
      <w:r>
        <w:rPr>
          <w:w w:val="120"/>
          <w:sz w:val="24"/>
        </w:rPr>
        <w:t>Fejezet</w:t>
      </w:r>
      <w:r>
        <w:rPr>
          <w:w w:val="120"/>
          <w:sz w:val="24"/>
          <w:u w:val="dotted"/>
        </w:rPr>
        <w:t> </w:t>
        <w:tab/>
      </w:r>
      <w:r>
        <w:rPr>
          <w:spacing w:val="-6"/>
          <w:w w:val="120"/>
          <w:sz w:val="24"/>
        </w:rPr>
        <w:t>209 </w:t>
      </w:r>
      <w:r>
        <w:rPr>
          <w:w w:val="120"/>
          <w:sz w:val="24"/>
        </w:rPr>
        <w:t>A</w:t>
      </w:r>
      <w:r>
        <w:rPr>
          <w:spacing w:val="13"/>
          <w:w w:val="120"/>
          <w:sz w:val="24"/>
        </w:rPr>
        <w:t> </w:t>
      </w:r>
      <w:r>
        <w:rPr>
          <w:w w:val="120"/>
          <w:sz w:val="24"/>
        </w:rPr>
        <w:t>közös</w:t>
      </w:r>
      <w:r>
        <w:rPr>
          <w:spacing w:val="13"/>
          <w:w w:val="120"/>
          <w:sz w:val="24"/>
        </w:rPr>
        <w:t> </w:t>
      </w:r>
      <w:r>
        <w:rPr>
          <w:w w:val="120"/>
          <w:sz w:val="24"/>
        </w:rPr>
        <w:t>tulajdon</w:t>
      </w:r>
      <w:r>
        <w:rPr>
          <w:w w:val="120"/>
          <w:sz w:val="24"/>
          <w:u w:val="dotted"/>
        </w:rPr>
        <w:t> </w:t>
        <w:tab/>
      </w:r>
      <w:r>
        <w:rPr>
          <w:spacing w:val="-6"/>
          <w:w w:val="120"/>
          <w:sz w:val="24"/>
        </w:rPr>
        <w:t>209</w:t>
      </w:r>
    </w:p>
    <w:p>
      <w:pPr>
        <w:pStyle w:val="ListParagraph"/>
        <w:numPr>
          <w:ilvl w:val="1"/>
          <w:numId w:val="1465"/>
        </w:numPr>
        <w:tabs>
          <w:tab w:pos="2607" w:val="left" w:leader="none"/>
          <w:tab w:pos="8006" w:val="left" w:leader="none"/>
          <w:tab w:pos="8806" w:val="left" w:leader="none"/>
        </w:tabs>
        <w:spacing w:line="261" w:lineRule="auto" w:before="0" w:after="0"/>
        <w:ind w:left="1313" w:right="526" w:firstLine="800"/>
        <w:jc w:val="right"/>
        <w:rPr>
          <w:sz w:val="24"/>
        </w:rPr>
      </w:pPr>
      <w:r>
        <w:rPr>
          <w:w w:val="120"/>
          <w:sz w:val="24"/>
        </w:rPr>
        <w:t>Fejezet</w:t>
      </w:r>
      <w:r>
        <w:rPr>
          <w:w w:val="120"/>
          <w:sz w:val="24"/>
          <w:u w:val="dotted"/>
        </w:rPr>
        <w:t> </w:t>
        <w:tab/>
        <w:tab/>
      </w:r>
      <w:r>
        <w:rPr>
          <w:spacing w:val="-6"/>
          <w:w w:val="120"/>
          <w:sz w:val="24"/>
        </w:rPr>
        <w:t>211 </w:t>
      </w:r>
      <w:r>
        <w:rPr>
          <w:w w:val="120"/>
          <w:sz w:val="24"/>
        </w:rPr>
        <w:t>A </w:t>
      </w:r>
      <w:r>
        <w:rPr>
          <w:spacing w:val="1"/>
          <w:w w:val="120"/>
          <w:sz w:val="24"/>
        </w:rPr>
        <w:t> </w:t>
      </w:r>
      <w:r>
        <w:rPr>
          <w:w w:val="120"/>
          <w:sz w:val="24"/>
        </w:rPr>
        <w:t>társasház</w:t>
      </w:r>
      <w:r>
        <w:rPr>
          <w:w w:val="120"/>
          <w:sz w:val="24"/>
          <w:u w:val="dotted"/>
        </w:rPr>
        <w:t> </w:t>
        <w:tab/>
      </w:r>
      <w:r>
        <w:rPr>
          <w:spacing w:val="-1"/>
          <w:w w:val="120"/>
          <w:sz w:val="24"/>
        </w:rPr>
        <w:t>211 </w:t>
      </w:r>
      <w:r>
        <w:rPr>
          <w:w w:val="115"/>
          <w:sz w:val="24"/>
        </w:rPr>
        <w:t>HARMADIK</w:t>
      </w:r>
      <w:r>
        <w:rPr>
          <w:spacing w:val="-17"/>
          <w:w w:val="115"/>
          <w:sz w:val="24"/>
        </w:rPr>
        <w:t> </w:t>
      </w:r>
      <w:r>
        <w:rPr>
          <w:w w:val="115"/>
          <w:sz w:val="24"/>
        </w:rPr>
        <w:t>RÉSZ</w:t>
      </w:r>
      <w:r>
        <w:rPr>
          <w:w w:val="115"/>
          <w:sz w:val="24"/>
          <w:u w:val="dotted"/>
        </w:rPr>
        <w:t> </w:t>
        <w:tab/>
        <w:tab/>
      </w:r>
      <w:r>
        <w:rPr>
          <w:spacing w:val="-6"/>
          <w:w w:val="120"/>
          <w:sz w:val="24"/>
        </w:rPr>
        <w:t>212 </w:t>
      </w:r>
      <w:r>
        <w:rPr>
          <w:w w:val="115"/>
          <w:sz w:val="24"/>
        </w:rPr>
        <w:t>A</w:t>
      </w:r>
      <w:r>
        <w:rPr>
          <w:spacing w:val="-36"/>
          <w:w w:val="115"/>
          <w:sz w:val="24"/>
        </w:rPr>
        <w:t> </w:t>
      </w:r>
      <w:r>
        <w:rPr>
          <w:w w:val="115"/>
          <w:sz w:val="24"/>
        </w:rPr>
        <w:t>KORLÁTOLT</w:t>
      </w:r>
      <w:r>
        <w:rPr>
          <w:spacing w:val="-35"/>
          <w:w w:val="115"/>
          <w:sz w:val="24"/>
        </w:rPr>
        <w:t> </w:t>
      </w:r>
      <w:r>
        <w:rPr>
          <w:w w:val="115"/>
          <w:sz w:val="24"/>
        </w:rPr>
        <w:t>DOLOGI</w:t>
      </w:r>
      <w:r>
        <w:rPr>
          <w:spacing w:val="-36"/>
          <w:w w:val="115"/>
          <w:sz w:val="24"/>
        </w:rPr>
        <w:t> </w:t>
      </w:r>
      <w:r>
        <w:rPr>
          <w:w w:val="115"/>
          <w:sz w:val="24"/>
        </w:rPr>
        <w:t>JOGOK</w:t>
      </w:r>
      <w:r>
        <w:rPr>
          <w:w w:val="115"/>
          <w:sz w:val="24"/>
          <w:u w:val="dotted"/>
        </w:rPr>
        <w:t> </w:t>
        <w:tab/>
        <w:tab/>
      </w:r>
      <w:r>
        <w:rPr>
          <w:spacing w:val="-6"/>
          <w:w w:val="120"/>
          <w:sz w:val="24"/>
        </w:rPr>
        <w:t>212</w:t>
      </w:r>
    </w:p>
    <w:p>
      <w:pPr>
        <w:pStyle w:val="ListParagraph"/>
        <w:numPr>
          <w:ilvl w:val="0"/>
          <w:numId w:val="1465"/>
        </w:numPr>
        <w:tabs>
          <w:tab w:pos="2229"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212 </w:t>
      </w:r>
      <w:r>
        <w:rPr>
          <w:w w:val="115"/>
          <w:sz w:val="24"/>
        </w:rPr>
        <w:t>A</w:t>
      </w:r>
      <w:r>
        <w:rPr>
          <w:spacing w:val="-30"/>
          <w:w w:val="115"/>
          <w:sz w:val="24"/>
        </w:rPr>
        <w:t> </w:t>
      </w:r>
      <w:r>
        <w:rPr>
          <w:w w:val="115"/>
          <w:sz w:val="24"/>
        </w:rPr>
        <w:t>ZÁLOGJOG</w:t>
      </w:r>
      <w:r>
        <w:rPr>
          <w:w w:val="115"/>
          <w:sz w:val="24"/>
          <w:u w:val="dotted"/>
        </w:rPr>
        <w:t> </w:t>
        <w:tab/>
      </w:r>
      <w:r>
        <w:rPr>
          <w:spacing w:val="-6"/>
          <w:w w:val="115"/>
          <w:sz w:val="24"/>
        </w:rPr>
        <w:t>212</w:t>
      </w:r>
    </w:p>
    <w:p>
      <w:pPr>
        <w:pStyle w:val="ListParagraph"/>
        <w:numPr>
          <w:ilvl w:val="0"/>
          <w:numId w:val="1466"/>
        </w:numPr>
        <w:tabs>
          <w:tab w:pos="2701"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212 </w:t>
      </w:r>
      <w:r>
        <w:rPr>
          <w:w w:val="125"/>
          <w:sz w:val="24"/>
        </w:rPr>
        <w:t>A</w:t>
      </w:r>
      <w:r>
        <w:rPr>
          <w:spacing w:val="-4"/>
          <w:w w:val="125"/>
          <w:sz w:val="24"/>
        </w:rPr>
        <w:t> </w:t>
      </w:r>
      <w:r>
        <w:rPr>
          <w:w w:val="125"/>
          <w:sz w:val="24"/>
        </w:rPr>
        <w:t>zálogjog</w:t>
      </w:r>
      <w:r>
        <w:rPr>
          <w:spacing w:val="-4"/>
          <w:w w:val="125"/>
          <w:sz w:val="24"/>
        </w:rPr>
        <w:t> </w:t>
      </w:r>
      <w:r>
        <w:rPr>
          <w:w w:val="125"/>
          <w:sz w:val="24"/>
        </w:rPr>
        <w:t>létrejötte</w:t>
      </w:r>
      <w:r>
        <w:rPr>
          <w:w w:val="125"/>
          <w:sz w:val="24"/>
          <w:u w:val="dotted"/>
        </w:rPr>
        <w:t> </w:t>
        <w:tab/>
      </w:r>
      <w:r>
        <w:rPr>
          <w:spacing w:val="-6"/>
          <w:w w:val="125"/>
          <w:sz w:val="24"/>
        </w:rPr>
        <w:t>212</w:t>
      </w:r>
    </w:p>
    <w:p>
      <w:pPr>
        <w:pStyle w:val="ListParagraph"/>
        <w:numPr>
          <w:ilvl w:val="0"/>
          <w:numId w:val="1466"/>
        </w:numPr>
        <w:tabs>
          <w:tab w:pos="2796"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216 </w:t>
      </w:r>
      <w:r>
        <w:rPr>
          <w:w w:val="125"/>
          <w:sz w:val="24"/>
        </w:rPr>
        <w:t>A zálogjoggal</w:t>
      </w:r>
      <w:r>
        <w:rPr>
          <w:spacing w:val="-13"/>
          <w:w w:val="125"/>
          <w:sz w:val="24"/>
        </w:rPr>
        <w:t> </w:t>
      </w:r>
      <w:r>
        <w:rPr>
          <w:w w:val="125"/>
          <w:sz w:val="24"/>
        </w:rPr>
        <w:t>biztosított</w:t>
      </w:r>
      <w:r>
        <w:rPr>
          <w:spacing w:val="-7"/>
          <w:w w:val="125"/>
          <w:sz w:val="24"/>
        </w:rPr>
        <w:t> </w:t>
      </w:r>
      <w:r>
        <w:rPr>
          <w:w w:val="125"/>
          <w:sz w:val="24"/>
        </w:rPr>
        <w:t>követelés</w:t>
      </w:r>
      <w:r>
        <w:rPr>
          <w:w w:val="125"/>
          <w:sz w:val="24"/>
          <w:u w:val="dotted"/>
        </w:rPr>
        <w:t> </w:t>
        <w:tab/>
      </w:r>
      <w:r>
        <w:rPr>
          <w:spacing w:val="-6"/>
          <w:w w:val="125"/>
          <w:sz w:val="24"/>
        </w:rPr>
        <w:t>216</w:t>
      </w:r>
    </w:p>
    <w:p>
      <w:pPr>
        <w:pStyle w:val="ListParagraph"/>
        <w:numPr>
          <w:ilvl w:val="0"/>
          <w:numId w:val="1466"/>
        </w:numPr>
        <w:tabs>
          <w:tab w:pos="2890"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218 </w:t>
      </w:r>
      <w:r>
        <w:rPr>
          <w:w w:val="125"/>
          <w:sz w:val="24"/>
        </w:rPr>
        <w:t>A</w:t>
      </w:r>
      <w:r>
        <w:rPr>
          <w:spacing w:val="-9"/>
          <w:w w:val="125"/>
          <w:sz w:val="24"/>
        </w:rPr>
        <w:t> </w:t>
      </w:r>
      <w:r>
        <w:rPr>
          <w:w w:val="125"/>
          <w:sz w:val="24"/>
        </w:rPr>
        <w:t>zálogjog</w:t>
      </w:r>
      <w:r>
        <w:rPr>
          <w:spacing w:val="-8"/>
          <w:w w:val="125"/>
          <w:sz w:val="24"/>
        </w:rPr>
        <w:t> </w:t>
      </w:r>
      <w:r>
        <w:rPr>
          <w:w w:val="125"/>
          <w:sz w:val="24"/>
        </w:rPr>
        <w:t>tárgya</w:t>
      </w:r>
      <w:r>
        <w:rPr>
          <w:w w:val="125"/>
          <w:sz w:val="24"/>
          <w:u w:val="dotted"/>
        </w:rPr>
        <w:t> </w:t>
        <w:tab/>
      </w:r>
      <w:r>
        <w:rPr>
          <w:spacing w:val="-6"/>
          <w:w w:val="125"/>
          <w:sz w:val="24"/>
        </w:rPr>
        <w:t>218</w:t>
      </w:r>
    </w:p>
    <w:p>
      <w:pPr>
        <w:spacing w:after="0" w:line="261" w:lineRule="auto"/>
        <w:jc w:val="left"/>
        <w:rPr>
          <w:sz w:val="24"/>
        </w:rPr>
        <w:sectPr>
          <w:pgSz w:w="11900" w:h="16820"/>
          <w:pgMar w:header="1104" w:footer="0" w:top="1840" w:bottom="280" w:left="1020" w:right="1000"/>
        </w:sectPr>
      </w:pPr>
    </w:p>
    <w:p>
      <w:pPr>
        <w:pStyle w:val="ListParagraph"/>
        <w:numPr>
          <w:ilvl w:val="0"/>
          <w:numId w:val="1466"/>
        </w:numPr>
        <w:tabs>
          <w:tab w:pos="2874" w:val="left" w:leader="none"/>
          <w:tab w:pos="8806" w:val="left" w:leader="none"/>
        </w:tabs>
        <w:spacing w:line="261" w:lineRule="auto" w:before="139" w:after="0"/>
        <w:ind w:left="2113" w:right="526" w:firstLine="0"/>
        <w:jc w:val="left"/>
        <w:rPr>
          <w:sz w:val="24"/>
        </w:rPr>
      </w:pPr>
      <w:r>
        <w:rPr>
          <w:w w:val="125"/>
          <w:sz w:val="24"/>
        </w:rPr>
        <w:t>Fejezet</w:t>
      </w:r>
      <w:r>
        <w:rPr>
          <w:w w:val="125"/>
          <w:sz w:val="24"/>
          <w:u w:val="dotted"/>
        </w:rPr>
        <w:t> </w:t>
        <w:tab/>
      </w:r>
      <w:r>
        <w:rPr>
          <w:spacing w:val="-6"/>
          <w:w w:val="125"/>
          <w:sz w:val="24"/>
        </w:rPr>
        <w:t>220 </w:t>
      </w:r>
      <w:r>
        <w:rPr>
          <w:w w:val="125"/>
          <w:sz w:val="24"/>
        </w:rPr>
        <w:t>A felek jogai és kötelezettségei a</w:t>
      </w:r>
      <w:r>
        <w:rPr>
          <w:spacing w:val="6"/>
          <w:w w:val="125"/>
          <w:sz w:val="24"/>
        </w:rPr>
        <w:t> </w:t>
      </w:r>
      <w:r>
        <w:rPr>
          <w:w w:val="125"/>
          <w:sz w:val="24"/>
        </w:rPr>
        <w:t>kielégítési</w:t>
      </w:r>
    </w:p>
    <w:p>
      <w:pPr>
        <w:pStyle w:val="BodyText"/>
        <w:tabs>
          <w:tab w:pos="8806" w:val="left" w:leader="none"/>
        </w:tabs>
        <w:spacing w:line="214" w:lineRule="exact"/>
        <w:ind w:left="2113" w:firstLine="0"/>
        <w:jc w:val="left"/>
      </w:pPr>
      <w:r>
        <w:rPr>
          <w:w w:val="125"/>
        </w:rPr>
        <w:t>jog</w:t>
      </w:r>
      <w:r>
        <w:rPr>
          <w:spacing w:val="2"/>
          <w:w w:val="125"/>
        </w:rPr>
        <w:t> </w:t>
      </w:r>
      <w:r>
        <w:rPr>
          <w:w w:val="125"/>
        </w:rPr>
        <w:t>megnyílása</w:t>
      </w:r>
      <w:r>
        <w:rPr>
          <w:spacing w:val="2"/>
          <w:w w:val="125"/>
        </w:rPr>
        <w:t> </w:t>
      </w:r>
      <w:r>
        <w:rPr>
          <w:w w:val="125"/>
        </w:rPr>
        <w:t>előtt</w:t>
      </w:r>
      <w:r>
        <w:rPr>
          <w:w w:val="125"/>
          <w:u w:val="dotted"/>
        </w:rPr>
        <w:t> </w:t>
        <w:tab/>
      </w:r>
      <w:r>
        <w:rPr>
          <w:w w:val="125"/>
        </w:rPr>
        <w:t>220</w:t>
      </w:r>
    </w:p>
    <w:p>
      <w:pPr>
        <w:pStyle w:val="ListParagraph"/>
        <w:numPr>
          <w:ilvl w:val="0"/>
          <w:numId w:val="1466"/>
        </w:numPr>
        <w:tabs>
          <w:tab w:pos="2780"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221 </w:t>
      </w:r>
      <w:r>
        <w:rPr>
          <w:w w:val="125"/>
          <w:sz w:val="24"/>
        </w:rPr>
        <w:t>A</w:t>
      </w:r>
      <w:r>
        <w:rPr>
          <w:spacing w:val="-1"/>
          <w:w w:val="125"/>
          <w:sz w:val="24"/>
        </w:rPr>
        <w:t> </w:t>
      </w:r>
      <w:r>
        <w:rPr>
          <w:w w:val="125"/>
          <w:sz w:val="24"/>
        </w:rPr>
        <w:t>hitelbiztosítéki nyilvántartás</w:t>
      </w:r>
      <w:r>
        <w:rPr>
          <w:w w:val="125"/>
          <w:sz w:val="24"/>
          <w:u w:val="dotted"/>
        </w:rPr>
        <w:t> </w:t>
        <w:tab/>
      </w:r>
      <w:r>
        <w:rPr>
          <w:spacing w:val="-6"/>
          <w:w w:val="125"/>
          <w:sz w:val="24"/>
        </w:rPr>
        <w:t>222</w:t>
      </w:r>
    </w:p>
    <w:p>
      <w:pPr>
        <w:pStyle w:val="ListParagraph"/>
        <w:numPr>
          <w:ilvl w:val="0"/>
          <w:numId w:val="1466"/>
        </w:numPr>
        <w:tabs>
          <w:tab w:pos="2874"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223 </w:t>
      </w:r>
      <w:r>
        <w:rPr>
          <w:w w:val="125"/>
          <w:sz w:val="24"/>
        </w:rPr>
        <w:t>A</w:t>
      </w:r>
      <w:r>
        <w:rPr>
          <w:spacing w:val="-5"/>
          <w:w w:val="125"/>
          <w:sz w:val="24"/>
        </w:rPr>
        <w:t> </w:t>
      </w:r>
      <w:r>
        <w:rPr>
          <w:w w:val="125"/>
          <w:sz w:val="24"/>
        </w:rPr>
        <w:t>zálogjogok</w:t>
      </w:r>
      <w:r>
        <w:rPr>
          <w:spacing w:val="-5"/>
          <w:w w:val="125"/>
          <w:sz w:val="24"/>
        </w:rPr>
        <w:t> </w:t>
      </w:r>
      <w:r>
        <w:rPr>
          <w:w w:val="125"/>
          <w:sz w:val="24"/>
        </w:rPr>
        <w:t>rangsora</w:t>
      </w:r>
      <w:r>
        <w:rPr>
          <w:w w:val="125"/>
          <w:sz w:val="24"/>
          <w:u w:val="dotted"/>
        </w:rPr>
        <w:t> </w:t>
        <w:tab/>
      </w:r>
      <w:r>
        <w:rPr>
          <w:spacing w:val="-6"/>
          <w:w w:val="125"/>
          <w:sz w:val="24"/>
        </w:rPr>
        <w:t>223</w:t>
      </w:r>
    </w:p>
    <w:p>
      <w:pPr>
        <w:pStyle w:val="ListParagraph"/>
        <w:numPr>
          <w:ilvl w:val="0"/>
          <w:numId w:val="1466"/>
        </w:numPr>
        <w:tabs>
          <w:tab w:pos="2969"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224 </w:t>
      </w:r>
      <w:r>
        <w:rPr>
          <w:w w:val="125"/>
          <w:sz w:val="24"/>
        </w:rPr>
        <w:t>A</w:t>
      </w:r>
      <w:r>
        <w:rPr>
          <w:spacing w:val="-6"/>
          <w:w w:val="125"/>
          <w:sz w:val="24"/>
        </w:rPr>
        <w:t> </w:t>
      </w:r>
      <w:r>
        <w:rPr>
          <w:w w:val="125"/>
          <w:sz w:val="24"/>
        </w:rPr>
        <w:t>zálogjog</w:t>
      </w:r>
      <w:r>
        <w:rPr>
          <w:spacing w:val="-6"/>
          <w:w w:val="125"/>
          <w:sz w:val="24"/>
        </w:rPr>
        <w:t> </w:t>
      </w:r>
      <w:r>
        <w:rPr>
          <w:w w:val="125"/>
          <w:sz w:val="24"/>
        </w:rPr>
        <w:t>érvényesítése</w:t>
      </w:r>
      <w:r>
        <w:rPr>
          <w:w w:val="125"/>
          <w:sz w:val="24"/>
          <w:u w:val="dotted"/>
        </w:rPr>
        <w:t> </w:t>
        <w:tab/>
      </w:r>
      <w:r>
        <w:rPr>
          <w:spacing w:val="-6"/>
          <w:w w:val="125"/>
          <w:sz w:val="24"/>
        </w:rPr>
        <w:t>224</w:t>
      </w:r>
    </w:p>
    <w:p>
      <w:pPr>
        <w:pStyle w:val="ListParagraph"/>
        <w:numPr>
          <w:ilvl w:val="1"/>
          <w:numId w:val="1466"/>
        </w:numPr>
        <w:tabs>
          <w:tab w:pos="2819" w:val="left" w:leader="none"/>
        </w:tabs>
        <w:spacing w:line="256" w:lineRule="exact" w:before="0" w:after="0"/>
        <w:ind w:left="2818" w:right="0" w:hanging="305"/>
        <w:jc w:val="left"/>
        <w:rPr>
          <w:sz w:val="24"/>
        </w:rPr>
      </w:pPr>
      <w:r>
        <w:rPr>
          <w:w w:val="120"/>
          <w:sz w:val="24"/>
        </w:rPr>
        <w:t>A kielégítési jog</w:t>
      </w:r>
      <w:r>
        <w:rPr>
          <w:spacing w:val="18"/>
          <w:w w:val="120"/>
          <w:sz w:val="24"/>
        </w:rPr>
        <w:t> </w:t>
      </w:r>
      <w:r>
        <w:rPr>
          <w:w w:val="120"/>
          <w:sz w:val="24"/>
        </w:rPr>
        <w:t>gyakorlásának</w:t>
      </w:r>
    </w:p>
    <w:p>
      <w:pPr>
        <w:pStyle w:val="BodyText"/>
        <w:tabs>
          <w:tab w:pos="8806" w:val="left" w:leader="none"/>
        </w:tabs>
        <w:spacing w:line="258" w:lineRule="exact"/>
        <w:ind w:left="2513" w:firstLine="0"/>
        <w:jc w:val="left"/>
      </w:pPr>
      <w:r>
        <w:rPr>
          <w:w w:val="125"/>
        </w:rPr>
        <w:t>általános</w:t>
      </w:r>
      <w:r>
        <w:rPr>
          <w:spacing w:val="8"/>
          <w:w w:val="125"/>
        </w:rPr>
        <w:t> </w:t>
      </w:r>
      <w:r>
        <w:rPr>
          <w:w w:val="125"/>
        </w:rPr>
        <w:t>szabályai</w:t>
      </w:r>
      <w:r>
        <w:rPr>
          <w:w w:val="125"/>
          <w:u w:val="dotted"/>
        </w:rPr>
        <w:t> </w:t>
        <w:tab/>
      </w:r>
      <w:r>
        <w:rPr>
          <w:w w:val="125"/>
        </w:rPr>
        <w:t>224</w:t>
      </w:r>
    </w:p>
    <w:p>
      <w:pPr>
        <w:pStyle w:val="ListParagraph"/>
        <w:numPr>
          <w:ilvl w:val="1"/>
          <w:numId w:val="1466"/>
        </w:numPr>
        <w:tabs>
          <w:tab w:pos="2819" w:val="left" w:leader="none"/>
          <w:tab w:pos="8806" w:val="left" w:leader="none"/>
        </w:tabs>
        <w:spacing w:line="208" w:lineRule="auto" w:before="50" w:after="0"/>
        <w:ind w:left="2513" w:right="526" w:firstLine="0"/>
        <w:jc w:val="left"/>
        <w:rPr>
          <w:sz w:val="24"/>
        </w:rPr>
      </w:pPr>
      <w:r>
        <w:rPr>
          <w:w w:val="125"/>
          <w:sz w:val="24"/>
        </w:rPr>
        <w:t>A zálogjog bírósági végrehajtáson kívüli érvényesítésének</w:t>
      </w:r>
      <w:r>
        <w:rPr>
          <w:spacing w:val="12"/>
          <w:w w:val="125"/>
          <w:sz w:val="24"/>
        </w:rPr>
        <w:t> </w:t>
      </w:r>
      <w:r>
        <w:rPr>
          <w:w w:val="125"/>
          <w:sz w:val="24"/>
        </w:rPr>
        <w:t>közös</w:t>
      </w:r>
      <w:r>
        <w:rPr>
          <w:spacing w:val="12"/>
          <w:w w:val="125"/>
          <w:sz w:val="24"/>
        </w:rPr>
        <w:t> </w:t>
      </w:r>
      <w:r>
        <w:rPr>
          <w:w w:val="125"/>
          <w:sz w:val="24"/>
        </w:rPr>
        <w:t>szabályai</w:t>
      </w:r>
      <w:r>
        <w:rPr>
          <w:w w:val="125"/>
          <w:sz w:val="24"/>
          <w:u w:val="dotted"/>
        </w:rPr>
        <w:t> </w:t>
        <w:tab/>
      </w:r>
      <w:r>
        <w:rPr>
          <w:spacing w:val="-6"/>
          <w:w w:val="125"/>
          <w:sz w:val="24"/>
        </w:rPr>
        <w:t>225</w:t>
      </w:r>
    </w:p>
    <w:p>
      <w:pPr>
        <w:pStyle w:val="ListParagraph"/>
        <w:numPr>
          <w:ilvl w:val="1"/>
          <w:numId w:val="1466"/>
        </w:numPr>
        <w:tabs>
          <w:tab w:pos="2819" w:val="left" w:leader="none"/>
        </w:tabs>
        <w:spacing w:line="258" w:lineRule="exact" w:before="31" w:after="0"/>
        <w:ind w:left="2818" w:right="0" w:hanging="305"/>
        <w:jc w:val="left"/>
        <w:rPr>
          <w:sz w:val="24"/>
        </w:rPr>
      </w:pPr>
      <w:r>
        <w:rPr>
          <w:w w:val="120"/>
          <w:sz w:val="24"/>
        </w:rPr>
        <w:t>A zálogtárgy zálogjogosult</w:t>
      </w:r>
      <w:r>
        <w:rPr>
          <w:spacing w:val="17"/>
          <w:w w:val="120"/>
          <w:sz w:val="24"/>
        </w:rPr>
        <w:t> </w:t>
      </w:r>
      <w:r>
        <w:rPr>
          <w:w w:val="120"/>
          <w:sz w:val="24"/>
        </w:rPr>
        <w:t>általi</w:t>
      </w:r>
    </w:p>
    <w:p>
      <w:pPr>
        <w:pStyle w:val="BodyText"/>
        <w:tabs>
          <w:tab w:pos="8806" w:val="left" w:leader="none"/>
        </w:tabs>
        <w:spacing w:line="258" w:lineRule="exact"/>
        <w:ind w:left="2513" w:firstLine="0"/>
        <w:jc w:val="left"/>
      </w:pPr>
      <w:r>
        <w:rPr>
          <w:w w:val="130"/>
        </w:rPr>
        <w:t>értékesítése</w:t>
      </w:r>
      <w:r>
        <w:rPr>
          <w:w w:val="130"/>
          <w:u w:val="dotted"/>
        </w:rPr>
        <w:t> </w:t>
        <w:tab/>
      </w:r>
      <w:r>
        <w:rPr>
          <w:w w:val="130"/>
        </w:rPr>
        <w:t>225</w:t>
      </w:r>
    </w:p>
    <w:p>
      <w:pPr>
        <w:pStyle w:val="ListParagraph"/>
        <w:numPr>
          <w:ilvl w:val="1"/>
          <w:numId w:val="1466"/>
        </w:numPr>
        <w:tabs>
          <w:tab w:pos="2819" w:val="left" w:leader="none"/>
        </w:tabs>
        <w:spacing w:line="258" w:lineRule="exact" w:before="24" w:after="0"/>
        <w:ind w:left="2818" w:right="0" w:hanging="305"/>
        <w:jc w:val="left"/>
        <w:rPr>
          <w:sz w:val="24"/>
        </w:rPr>
      </w:pPr>
      <w:r>
        <w:rPr>
          <w:w w:val="120"/>
          <w:sz w:val="24"/>
        </w:rPr>
        <w:t>A zálogtárgy tulajdonjogának</w:t>
      </w:r>
      <w:r>
        <w:rPr>
          <w:spacing w:val="18"/>
          <w:w w:val="120"/>
          <w:sz w:val="24"/>
        </w:rPr>
        <w:t> </w:t>
      </w:r>
      <w:r>
        <w:rPr>
          <w:w w:val="120"/>
          <w:sz w:val="24"/>
        </w:rPr>
        <w:t>a</w:t>
      </w:r>
    </w:p>
    <w:p>
      <w:pPr>
        <w:pStyle w:val="BodyText"/>
        <w:tabs>
          <w:tab w:pos="8806" w:val="left" w:leader="none"/>
        </w:tabs>
        <w:spacing w:line="258" w:lineRule="exact"/>
        <w:ind w:left="2513" w:firstLine="0"/>
        <w:jc w:val="left"/>
      </w:pPr>
      <w:r>
        <w:rPr>
          <w:w w:val="130"/>
        </w:rPr>
        <w:t>zálogjogosult által</w:t>
      </w:r>
      <w:r>
        <w:rPr>
          <w:spacing w:val="-50"/>
          <w:w w:val="130"/>
        </w:rPr>
        <w:t> </w:t>
      </w:r>
      <w:r>
        <w:rPr>
          <w:w w:val="130"/>
        </w:rPr>
        <w:t>történő</w:t>
      </w:r>
      <w:r>
        <w:rPr>
          <w:spacing w:val="-25"/>
          <w:w w:val="130"/>
        </w:rPr>
        <w:t> </w:t>
      </w:r>
      <w:r>
        <w:rPr>
          <w:w w:val="130"/>
        </w:rPr>
        <w:t>megszerzése</w:t>
      </w:r>
      <w:r>
        <w:rPr>
          <w:w w:val="130"/>
          <w:u w:val="dotted"/>
        </w:rPr>
        <w:t> </w:t>
        <w:tab/>
      </w:r>
      <w:r>
        <w:rPr>
          <w:w w:val="130"/>
        </w:rPr>
        <w:t>227</w:t>
      </w:r>
    </w:p>
    <w:p>
      <w:pPr>
        <w:pStyle w:val="ListParagraph"/>
        <w:numPr>
          <w:ilvl w:val="1"/>
          <w:numId w:val="1466"/>
        </w:numPr>
        <w:tabs>
          <w:tab w:pos="2819" w:val="left" w:leader="none"/>
        </w:tabs>
        <w:spacing w:line="258" w:lineRule="exact" w:before="24" w:after="0"/>
        <w:ind w:left="2818" w:right="0" w:hanging="305"/>
        <w:jc w:val="left"/>
        <w:rPr>
          <w:sz w:val="24"/>
        </w:rPr>
      </w:pPr>
      <w:r>
        <w:rPr>
          <w:w w:val="125"/>
          <w:sz w:val="24"/>
        </w:rPr>
        <w:t>Az elzálogosított jog vagy</w:t>
      </w:r>
      <w:r>
        <w:rPr>
          <w:spacing w:val="-5"/>
          <w:w w:val="125"/>
          <w:sz w:val="24"/>
        </w:rPr>
        <w:t> </w:t>
      </w:r>
      <w:r>
        <w:rPr>
          <w:w w:val="125"/>
          <w:sz w:val="24"/>
        </w:rPr>
        <w:t>követelés</w:t>
      </w:r>
    </w:p>
    <w:p>
      <w:pPr>
        <w:pStyle w:val="BodyText"/>
        <w:tabs>
          <w:tab w:pos="8806" w:val="left" w:leader="none"/>
        </w:tabs>
        <w:spacing w:line="258" w:lineRule="exact"/>
        <w:ind w:left="2513" w:firstLine="0"/>
        <w:jc w:val="left"/>
      </w:pPr>
      <w:r>
        <w:rPr>
          <w:w w:val="130"/>
        </w:rPr>
        <w:t>érvényesítése</w:t>
      </w:r>
      <w:r>
        <w:rPr>
          <w:w w:val="130"/>
          <w:u w:val="dotted"/>
        </w:rPr>
        <w:t> </w:t>
        <w:tab/>
      </w:r>
      <w:r>
        <w:rPr>
          <w:w w:val="130"/>
        </w:rPr>
        <w:t>229</w:t>
      </w:r>
    </w:p>
    <w:p>
      <w:pPr>
        <w:pStyle w:val="ListParagraph"/>
        <w:numPr>
          <w:ilvl w:val="0"/>
          <w:numId w:val="1466"/>
        </w:numPr>
        <w:tabs>
          <w:tab w:pos="3063"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229 </w:t>
      </w:r>
      <w:r>
        <w:rPr>
          <w:w w:val="125"/>
          <w:sz w:val="24"/>
        </w:rPr>
        <w:t>A</w:t>
      </w:r>
      <w:r>
        <w:rPr>
          <w:spacing w:val="-9"/>
          <w:w w:val="125"/>
          <w:sz w:val="24"/>
        </w:rPr>
        <w:t> </w:t>
      </w:r>
      <w:r>
        <w:rPr>
          <w:w w:val="125"/>
          <w:sz w:val="24"/>
        </w:rPr>
        <w:t>zálogjog</w:t>
      </w:r>
      <w:r>
        <w:rPr>
          <w:spacing w:val="-9"/>
          <w:w w:val="125"/>
          <w:sz w:val="24"/>
        </w:rPr>
        <w:t> </w:t>
      </w:r>
      <w:r>
        <w:rPr>
          <w:w w:val="125"/>
          <w:sz w:val="24"/>
        </w:rPr>
        <w:t>megszűnése</w:t>
      </w:r>
      <w:r>
        <w:rPr>
          <w:w w:val="125"/>
          <w:sz w:val="24"/>
          <w:u w:val="dotted"/>
        </w:rPr>
        <w:t> </w:t>
        <w:tab/>
      </w:r>
      <w:r>
        <w:rPr>
          <w:spacing w:val="-6"/>
          <w:w w:val="125"/>
          <w:sz w:val="24"/>
        </w:rPr>
        <w:t>229</w:t>
      </w:r>
    </w:p>
    <w:p>
      <w:pPr>
        <w:pStyle w:val="ListParagraph"/>
        <w:numPr>
          <w:ilvl w:val="0"/>
          <w:numId w:val="1465"/>
        </w:numPr>
        <w:tabs>
          <w:tab w:pos="2324"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230 </w:t>
      </w:r>
      <w:r>
        <w:rPr>
          <w:w w:val="115"/>
          <w:sz w:val="24"/>
        </w:rPr>
        <w:t>A</w:t>
      </w:r>
      <w:r>
        <w:rPr>
          <w:spacing w:val="-32"/>
          <w:w w:val="115"/>
          <w:sz w:val="24"/>
        </w:rPr>
        <w:t> </w:t>
      </w:r>
      <w:r>
        <w:rPr>
          <w:w w:val="115"/>
          <w:sz w:val="24"/>
        </w:rPr>
        <w:t>HASZNÁLATI</w:t>
      </w:r>
      <w:r>
        <w:rPr>
          <w:spacing w:val="-31"/>
          <w:w w:val="115"/>
          <w:sz w:val="24"/>
        </w:rPr>
        <w:t> </w:t>
      </w:r>
      <w:r>
        <w:rPr>
          <w:w w:val="115"/>
          <w:sz w:val="24"/>
        </w:rPr>
        <w:t>JOGOK</w:t>
      </w:r>
      <w:r>
        <w:rPr>
          <w:w w:val="115"/>
          <w:sz w:val="24"/>
          <w:u w:val="dotted"/>
        </w:rPr>
        <w:t> </w:t>
        <w:tab/>
      </w:r>
      <w:r>
        <w:rPr>
          <w:spacing w:val="-6"/>
          <w:w w:val="115"/>
          <w:sz w:val="24"/>
        </w:rPr>
        <w:t>231</w:t>
      </w:r>
    </w:p>
    <w:p>
      <w:pPr>
        <w:pStyle w:val="ListParagraph"/>
        <w:numPr>
          <w:ilvl w:val="0"/>
          <w:numId w:val="1467"/>
        </w:numPr>
        <w:tabs>
          <w:tab w:pos="2872" w:val="left" w:leader="none"/>
          <w:tab w:pos="8806" w:val="left" w:leader="none"/>
        </w:tabs>
        <w:spacing w:line="261" w:lineRule="auto" w:before="0" w:after="0"/>
        <w:ind w:left="2113" w:right="526" w:firstLine="0"/>
        <w:jc w:val="left"/>
        <w:rPr>
          <w:sz w:val="24"/>
        </w:rPr>
      </w:pPr>
      <w:r>
        <w:rPr>
          <w:w w:val="120"/>
          <w:sz w:val="24"/>
        </w:rPr>
        <w:t>Fejezet</w:t>
      </w:r>
      <w:r>
        <w:rPr>
          <w:w w:val="120"/>
          <w:sz w:val="24"/>
          <w:u w:val="dotted"/>
        </w:rPr>
        <w:t> </w:t>
        <w:tab/>
      </w:r>
      <w:r>
        <w:rPr>
          <w:spacing w:val="-6"/>
          <w:w w:val="120"/>
          <w:sz w:val="24"/>
        </w:rPr>
        <w:t>231 </w:t>
      </w:r>
      <w:r>
        <w:rPr>
          <w:w w:val="120"/>
          <w:sz w:val="24"/>
        </w:rPr>
        <w:t>A</w:t>
      </w:r>
      <w:r>
        <w:rPr>
          <w:spacing w:val="46"/>
          <w:w w:val="120"/>
          <w:sz w:val="24"/>
        </w:rPr>
        <w:t> </w:t>
      </w:r>
      <w:r>
        <w:rPr>
          <w:w w:val="120"/>
          <w:sz w:val="24"/>
        </w:rPr>
        <w:t>földhasználat</w:t>
      </w:r>
      <w:r>
        <w:rPr>
          <w:w w:val="120"/>
          <w:sz w:val="24"/>
          <w:u w:val="dotted"/>
        </w:rPr>
        <w:t> </w:t>
        <w:tab/>
      </w:r>
      <w:r>
        <w:rPr>
          <w:spacing w:val="-6"/>
          <w:w w:val="120"/>
          <w:sz w:val="24"/>
        </w:rPr>
        <w:t>231</w:t>
      </w:r>
    </w:p>
    <w:p>
      <w:pPr>
        <w:pStyle w:val="ListParagraph"/>
        <w:numPr>
          <w:ilvl w:val="0"/>
          <w:numId w:val="1467"/>
        </w:numPr>
        <w:tabs>
          <w:tab w:pos="2778" w:val="left" w:leader="none"/>
          <w:tab w:pos="8806" w:val="left" w:leader="none"/>
        </w:tabs>
        <w:spacing w:line="261" w:lineRule="auto" w:before="0" w:after="0"/>
        <w:ind w:left="2113" w:right="526" w:firstLine="0"/>
        <w:jc w:val="left"/>
        <w:rPr>
          <w:sz w:val="24"/>
        </w:rPr>
      </w:pPr>
      <w:r>
        <w:rPr>
          <w:w w:val="120"/>
          <w:sz w:val="24"/>
        </w:rPr>
        <w:t>Fejezet</w:t>
      </w:r>
      <w:r>
        <w:rPr>
          <w:w w:val="120"/>
          <w:sz w:val="24"/>
          <w:u w:val="dotted"/>
        </w:rPr>
        <w:t> </w:t>
        <w:tab/>
      </w:r>
      <w:r>
        <w:rPr>
          <w:spacing w:val="-6"/>
          <w:w w:val="120"/>
          <w:sz w:val="24"/>
        </w:rPr>
        <w:t>231 </w:t>
      </w:r>
      <w:r>
        <w:rPr>
          <w:w w:val="120"/>
          <w:sz w:val="24"/>
        </w:rPr>
        <w:t>A</w:t>
      </w:r>
      <w:r>
        <w:rPr>
          <w:spacing w:val="49"/>
          <w:w w:val="120"/>
          <w:sz w:val="24"/>
        </w:rPr>
        <w:t> </w:t>
      </w:r>
      <w:r>
        <w:rPr>
          <w:w w:val="120"/>
          <w:sz w:val="24"/>
        </w:rPr>
        <w:t>haszonélvezet</w:t>
      </w:r>
      <w:r>
        <w:rPr>
          <w:w w:val="120"/>
          <w:sz w:val="24"/>
          <w:u w:val="dotted"/>
        </w:rPr>
        <w:t> </w:t>
        <w:tab/>
      </w:r>
      <w:r>
        <w:rPr>
          <w:spacing w:val="-6"/>
          <w:w w:val="120"/>
          <w:sz w:val="24"/>
        </w:rPr>
        <w:t>231</w:t>
      </w:r>
    </w:p>
    <w:p>
      <w:pPr>
        <w:pStyle w:val="ListParagraph"/>
        <w:numPr>
          <w:ilvl w:val="0"/>
          <w:numId w:val="1467"/>
        </w:numPr>
        <w:tabs>
          <w:tab w:pos="2872"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234 </w:t>
      </w:r>
      <w:r>
        <w:rPr>
          <w:w w:val="125"/>
          <w:sz w:val="24"/>
        </w:rPr>
        <w:t>A jog és követelés</w:t>
      </w:r>
      <w:r>
        <w:rPr>
          <w:spacing w:val="2"/>
          <w:w w:val="125"/>
          <w:sz w:val="24"/>
        </w:rPr>
        <w:t> </w:t>
      </w:r>
      <w:r>
        <w:rPr>
          <w:w w:val="125"/>
          <w:sz w:val="24"/>
        </w:rPr>
        <w:t>haszonélvezetére</w:t>
      </w:r>
    </w:p>
    <w:p>
      <w:pPr>
        <w:pStyle w:val="BodyText"/>
        <w:tabs>
          <w:tab w:pos="8806" w:val="left" w:leader="none"/>
        </w:tabs>
        <w:spacing w:line="214" w:lineRule="exact"/>
        <w:ind w:left="2113" w:firstLine="0"/>
        <w:jc w:val="left"/>
      </w:pPr>
      <w:r>
        <w:rPr>
          <w:w w:val="125"/>
        </w:rPr>
        <w:t>vonatkozó</w:t>
      </w:r>
      <w:r>
        <w:rPr>
          <w:spacing w:val="-14"/>
          <w:w w:val="125"/>
        </w:rPr>
        <w:t> </w:t>
      </w:r>
      <w:r>
        <w:rPr>
          <w:w w:val="125"/>
        </w:rPr>
        <w:t>különös</w:t>
      </w:r>
      <w:r>
        <w:rPr>
          <w:spacing w:val="-13"/>
          <w:w w:val="125"/>
        </w:rPr>
        <w:t> </w:t>
      </w:r>
      <w:r>
        <w:rPr>
          <w:w w:val="125"/>
        </w:rPr>
        <w:t>szabályok</w:t>
      </w:r>
      <w:r>
        <w:rPr>
          <w:w w:val="125"/>
          <w:u w:val="dotted"/>
        </w:rPr>
        <w:t> </w:t>
        <w:tab/>
      </w:r>
      <w:r>
        <w:rPr>
          <w:w w:val="125"/>
        </w:rPr>
        <w:t>234</w:t>
      </w:r>
    </w:p>
    <w:p>
      <w:pPr>
        <w:pStyle w:val="ListParagraph"/>
        <w:numPr>
          <w:ilvl w:val="0"/>
          <w:numId w:val="1467"/>
        </w:numPr>
        <w:tabs>
          <w:tab w:pos="2966" w:val="left" w:leader="none"/>
          <w:tab w:pos="8806" w:val="left" w:leader="none"/>
        </w:tabs>
        <w:spacing w:line="261" w:lineRule="auto" w:before="17" w:after="0"/>
        <w:ind w:left="2113" w:right="526" w:firstLine="0"/>
        <w:jc w:val="left"/>
        <w:rPr>
          <w:sz w:val="24"/>
        </w:rPr>
      </w:pPr>
      <w:r>
        <w:rPr>
          <w:w w:val="125"/>
          <w:sz w:val="24"/>
        </w:rPr>
        <w:t>Fejezet</w:t>
      </w:r>
      <w:r>
        <w:rPr>
          <w:w w:val="125"/>
          <w:sz w:val="24"/>
          <w:u w:val="dotted"/>
        </w:rPr>
        <w:t> </w:t>
        <w:tab/>
      </w:r>
      <w:r>
        <w:rPr>
          <w:spacing w:val="-6"/>
          <w:w w:val="125"/>
          <w:sz w:val="24"/>
        </w:rPr>
        <w:t>234 </w:t>
      </w:r>
      <w:r>
        <w:rPr>
          <w:w w:val="125"/>
          <w:sz w:val="24"/>
        </w:rPr>
        <w:t>A</w:t>
      </w:r>
      <w:r>
        <w:rPr>
          <w:spacing w:val="-2"/>
          <w:w w:val="125"/>
          <w:sz w:val="24"/>
        </w:rPr>
        <w:t> </w:t>
      </w:r>
      <w:r>
        <w:rPr>
          <w:w w:val="125"/>
          <w:sz w:val="24"/>
        </w:rPr>
        <w:t>használat</w:t>
      </w:r>
      <w:r>
        <w:rPr>
          <w:w w:val="125"/>
          <w:sz w:val="24"/>
          <w:u w:val="dotted"/>
        </w:rPr>
        <w:t> </w:t>
        <w:tab/>
      </w:r>
      <w:r>
        <w:rPr>
          <w:spacing w:val="-6"/>
          <w:w w:val="125"/>
          <w:sz w:val="24"/>
        </w:rPr>
        <w:t>234</w:t>
      </w:r>
    </w:p>
    <w:p>
      <w:pPr>
        <w:pStyle w:val="ListParagraph"/>
        <w:numPr>
          <w:ilvl w:val="0"/>
          <w:numId w:val="1465"/>
        </w:numPr>
        <w:tabs>
          <w:tab w:pos="2132"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234 </w:t>
      </w:r>
      <w:r>
        <w:rPr>
          <w:w w:val="115"/>
          <w:sz w:val="24"/>
        </w:rPr>
        <w:t>SZOLGALOM ÉS</w:t>
      </w:r>
      <w:r>
        <w:rPr>
          <w:spacing w:val="-54"/>
          <w:w w:val="115"/>
          <w:sz w:val="24"/>
        </w:rPr>
        <w:t> </w:t>
      </w:r>
      <w:r>
        <w:rPr>
          <w:w w:val="115"/>
          <w:sz w:val="24"/>
        </w:rPr>
        <w:t>KÖZÉRDEKŰ</w:t>
      </w:r>
      <w:r>
        <w:rPr>
          <w:spacing w:val="-26"/>
          <w:w w:val="115"/>
          <w:sz w:val="24"/>
        </w:rPr>
        <w:t> </w:t>
      </w:r>
      <w:r>
        <w:rPr>
          <w:w w:val="115"/>
          <w:sz w:val="24"/>
        </w:rPr>
        <w:t>HASZNÁLAT</w:t>
      </w:r>
      <w:r>
        <w:rPr>
          <w:w w:val="115"/>
          <w:sz w:val="24"/>
          <w:u w:val="dotted"/>
        </w:rPr>
        <w:t> </w:t>
        <w:tab/>
      </w:r>
      <w:r>
        <w:rPr>
          <w:spacing w:val="-6"/>
          <w:w w:val="115"/>
          <w:sz w:val="24"/>
        </w:rPr>
        <w:t>235</w:t>
      </w:r>
    </w:p>
    <w:p>
      <w:pPr>
        <w:pStyle w:val="ListParagraph"/>
        <w:numPr>
          <w:ilvl w:val="0"/>
          <w:numId w:val="1468"/>
        </w:numPr>
        <w:tabs>
          <w:tab w:pos="3061"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235 </w:t>
      </w:r>
      <w:r>
        <w:rPr>
          <w:w w:val="125"/>
          <w:sz w:val="24"/>
        </w:rPr>
        <w:t>A</w:t>
      </w:r>
      <w:r>
        <w:rPr>
          <w:spacing w:val="-17"/>
          <w:w w:val="125"/>
          <w:sz w:val="24"/>
        </w:rPr>
        <w:t> </w:t>
      </w:r>
      <w:r>
        <w:rPr>
          <w:w w:val="125"/>
          <w:sz w:val="24"/>
        </w:rPr>
        <w:t>telki</w:t>
      </w:r>
      <w:r>
        <w:rPr>
          <w:spacing w:val="-18"/>
          <w:w w:val="125"/>
          <w:sz w:val="24"/>
        </w:rPr>
        <w:t> </w:t>
      </w:r>
      <w:r>
        <w:rPr>
          <w:w w:val="125"/>
          <w:sz w:val="24"/>
        </w:rPr>
        <w:t>szolgalom</w:t>
      </w:r>
      <w:r>
        <w:rPr>
          <w:w w:val="125"/>
          <w:sz w:val="24"/>
          <w:u w:val="dotted"/>
        </w:rPr>
        <w:t> </w:t>
        <w:tab/>
      </w:r>
      <w:r>
        <w:rPr>
          <w:spacing w:val="-6"/>
          <w:w w:val="125"/>
          <w:sz w:val="24"/>
        </w:rPr>
        <w:t>235</w:t>
      </w:r>
    </w:p>
    <w:p>
      <w:pPr>
        <w:pStyle w:val="ListParagraph"/>
        <w:numPr>
          <w:ilvl w:val="0"/>
          <w:numId w:val="1468"/>
        </w:numPr>
        <w:tabs>
          <w:tab w:pos="3045" w:val="left" w:leader="none"/>
          <w:tab w:pos="8006" w:val="left" w:leader="none"/>
          <w:tab w:pos="8406" w:val="left" w:leader="none"/>
          <w:tab w:pos="8806" w:val="left" w:leader="none"/>
        </w:tabs>
        <w:spacing w:line="261" w:lineRule="auto" w:before="0" w:after="0"/>
        <w:ind w:left="1313" w:right="526" w:firstLine="800"/>
        <w:jc w:val="right"/>
        <w:rPr>
          <w:sz w:val="24"/>
        </w:rPr>
      </w:pPr>
      <w:r>
        <w:rPr>
          <w:w w:val="120"/>
          <w:sz w:val="24"/>
        </w:rPr>
        <w:t>Fejezet</w:t>
      </w:r>
      <w:r>
        <w:rPr>
          <w:w w:val="120"/>
          <w:sz w:val="24"/>
          <w:u w:val="dotted"/>
        </w:rPr>
        <w:t> </w:t>
        <w:tab/>
        <w:tab/>
        <w:tab/>
      </w:r>
      <w:r>
        <w:rPr>
          <w:spacing w:val="-6"/>
          <w:w w:val="120"/>
          <w:sz w:val="24"/>
        </w:rPr>
        <w:t>235 </w:t>
      </w:r>
      <w:r>
        <w:rPr>
          <w:w w:val="120"/>
          <w:sz w:val="24"/>
        </w:rPr>
        <w:t>Közérdekű </w:t>
      </w:r>
      <w:r>
        <w:rPr>
          <w:spacing w:val="43"/>
          <w:w w:val="120"/>
          <w:sz w:val="24"/>
        </w:rPr>
        <w:t> </w:t>
      </w:r>
      <w:r>
        <w:rPr>
          <w:w w:val="120"/>
          <w:sz w:val="24"/>
        </w:rPr>
        <w:t>használat</w:t>
      </w:r>
      <w:r>
        <w:rPr>
          <w:w w:val="120"/>
          <w:sz w:val="24"/>
          <w:u w:val="dotted"/>
        </w:rPr>
        <w:t> </w:t>
        <w:tab/>
      </w:r>
      <w:r>
        <w:rPr>
          <w:spacing w:val="-1"/>
          <w:w w:val="120"/>
          <w:sz w:val="24"/>
        </w:rPr>
        <w:t>236 </w:t>
      </w:r>
      <w:r>
        <w:rPr>
          <w:w w:val="120"/>
          <w:sz w:val="24"/>
        </w:rPr>
        <w:t>NEGYEDIK</w:t>
      </w:r>
      <w:r>
        <w:rPr>
          <w:spacing w:val="-43"/>
          <w:w w:val="120"/>
          <w:sz w:val="24"/>
        </w:rPr>
        <w:t> </w:t>
      </w:r>
      <w:r>
        <w:rPr>
          <w:w w:val="120"/>
          <w:sz w:val="24"/>
        </w:rPr>
        <w:t>RÉSZ</w:t>
      </w:r>
      <w:r>
        <w:rPr>
          <w:w w:val="120"/>
          <w:sz w:val="24"/>
          <w:u w:val="dotted"/>
        </w:rPr>
        <w:t> </w:t>
        <w:tab/>
        <w:tab/>
        <w:tab/>
      </w:r>
      <w:r>
        <w:rPr>
          <w:spacing w:val="-6"/>
          <w:w w:val="120"/>
          <w:sz w:val="24"/>
        </w:rPr>
        <w:t>236 </w:t>
      </w:r>
      <w:r>
        <w:rPr>
          <w:w w:val="110"/>
          <w:sz w:val="24"/>
        </w:rPr>
        <w:t>AZ</w:t>
      </w:r>
      <w:r>
        <w:rPr>
          <w:spacing w:val="-8"/>
          <w:w w:val="110"/>
          <w:sz w:val="24"/>
        </w:rPr>
        <w:t> </w:t>
      </w:r>
      <w:r>
        <w:rPr>
          <w:w w:val="110"/>
          <w:sz w:val="24"/>
        </w:rPr>
        <w:t>INGATLAN-NYILVÁNTARTÁS</w:t>
      </w:r>
      <w:r>
        <w:rPr>
          <w:w w:val="110"/>
          <w:sz w:val="24"/>
          <w:u w:val="dotted"/>
        </w:rPr>
        <w:t> </w:t>
        <w:tab/>
        <w:tab/>
        <w:tab/>
      </w:r>
      <w:r>
        <w:rPr>
          <w:spacing w:val="-6"/>
          <w:w w:val="120"/>
          <w:sz w:val="24"/>
        </w:rPr>
        <w:t>236 </w:t>
      </w:r>
      <w:r>
        <w:rPr>
          <w:w w:val="120"/>
          <w:sz w:val="24"/>
        </w:rPr>
        <w:t>X.</w:t>
      </w:r>
      <w:r>
        <w:rPr>
          <w:spacing w:val="-17"/>
          <w:w w:val="120"/>
          <w:sz w:val="24"/>
        </w:rPr>
        <w:t> </w:t>
      </w:r>
      <w:r>
        <w:rPr>
          <w:w w:val="120"/>
          <w:sz w:val="24"/>
        </w:rPr>
        <w:t>CÍM</w:t>
      </w:r>
      <w:r>
        <w:rPr>
          <w:w w:val="120"/>
          <w:sz w:val="24"/>
          <w:u w:val="dotted"/>
        </w:rPr>
        <w:t> </w:t>
        <w:tab/>
        <w:tab/>
      </w:r>
      <w:r>
        <w:rPr>
          <w:spacing w:val="-1"/>
          <w:w w:val="120"/>
          <w:sz w:val="24"/>
        </w:rPr>
        <w:t>236</w:t>
      </w:r>
    </w:p>
    <w:p>
      <w:pPr>
        <w:pStyle w:val="BodyText"/>
        <w:spacing w:line="254" w:lineRule="exact"/>
        <w:ind w:left="1713" w:firstLine="0"/>
        <w:jc w:val="left"/>
      </w:pPr>
      <w:r>
        <w:rPr>
          <w:w w:val="110"/>
        </w:rPr>
        <w:t>AZ INGATLAN-NYILVÁNTARTÁS ÉS ANNAK</w:t>
      </w:r>
    </w:p>
    <w:p>
      <w:pPr>
        <w:pStyle w:val="BodyText"/>
        <w:tabs>
          <w:tab w:pos="8806" w:val="left" w:leader="none"/>
        </w:tabs>
        <w:spacing w:line="258" w:lineRule="exact"/>
        <w:ind w:left="1713" w:firstLine="0"/>
        <w:jc w:val="left"/>
      </w:pPr>
      <w:r>
        <w:rPr>
          <w:w w:val="120"/>
        </w:rPr>
        <w:t>ELVEI</w:t>
      </w:r>
      <w:r>
        <w:rPr>
          <w:w w:val="120"/>
          <w:u w:val="dotted"/>
        </w:rPr>
        <w:t> </w:t>
        <w:tab/>
      </w:r>
      <w:r>
        <w:rPr>
          <w:w w:val="120"/>
        </w:rPr>
        <w:t>236</w:t>
      </w:r>
    </w:p>
    <w:p>
      <w:pPr>
        <w:pStyle w:val="ListParagraph"/>
        <w:numPr>
          <w:ilvl w:val="0"/>
          <w:numId w:val="1469"/>
        </w:numPr>
        <w:tabs>
          <w:tab w:pos="2131" w:val="left" w:leader="none"/>
          <w:tab w:pos="8806" w:val="left" w:leader="none"/>
        </w:tabs>
        <w:spacing w:line="261" w:lineRule="auto" w:before="19" w:after="0"/>
        <w:ind w:left="1713" w:right="526" w:firstLine="0"/>
        <w:jc w:val="left"/>
        <w:rPr>
          <w:sz w:val="24"/>
        </w:rPr>
      </w:pPr>
      <w:r>
        <w:rPr>
          <w:w w:val="115"/>
          <w:sz w:val="24"/>
        </w:rPr>
        <w:t>CÍM</w:t>
      </w:r>
      <w:r>
        <w:rPr>
          <w:w w:val="115"/>
          <w:sz w:val="24"/>
          <w:u w:val="dotted"/>
        </w:rPr>
        <w:t> </w:t>
        <w:tab/>
      </w:r>
      <w:r>
        <w:rPr>
          <w:spacing w:val="-6"/>
          <w:w w:val="115"/>
          <w:sz w:val="24"/>
        </w:rPr>
        <w:t>237 </w:t>
      </w:r>
      <w:r>
        <w:rPr>
          <w:w w:val="115"/>
          <w:sz w:val="24"/>
        </w:rPr>
        <w:t>AZ</w:t>
      </w:r>
      <w:r>
        <w:rPr>
          <w:spacing w:val="2"/>
          <w:w w:val="115"/>
          <w:sz w:val="24"/>
        </w:rPr>
        <w:t> </w:t>
      </w:r>
      <w:r>
        <w:rPr>
          <w:w w:val="115"/>
          <w:sz w:val="24"/>
        </w:rPr>
        <w:t>INGATLAN-NYILVÁNTARTÁS</w:t>
      </w:r>
    </w:p>
    <w:p>
      <w:pPr>
        <w:pStyle w:val="BodyText"/>
        <w:tabs>
          <w:tab w:pos="8806" w:val="left" w:leader="none"/>
        </w:tabs>
        <w:spacing w:line="214" w:lineRule="exact"/>
        <w:ind w:left="1713" w:firstLine="0"/>
        <w:jc w:val="left"/>
      </w:pPr>
      <w:r>
        <w:rPr>
          <w:w w:val="115"/>
        </w:rPr>
        <w:t>KÖZHITELESSÉGE</w:t>
      </w:r>
      <w:r>
        <w:rPr>
          <w:w w:val="115"/>
          <w:u w:val="dotted"/>
        </w:rPr>
        <w:t> </w:t>
        <w:tab/>
      </w:r>
      <w:r>
        <w:rPr>
          <w:w w:val="120"/>
        </w:rPr>
        <w:t>237</w:t>
      </w:r>
    </w:p>
    <w:p>
      <w:pPr>
        <w:pStyle w:val="ListParagraph"/>
        <w:numPr>
          <w:ilvl w:val="0"/>
          <w:numId w:val="1469"/>
        </w:numPr>
        <w:tabs>
          <w:tab w:pos="2225" w:val="left" w:leader="none"/>
          <w:tab w:pos="8806" w:val="left" w:leader="none"/>
        </w:tabs>
        <w:spacing w:line="240" w:lineRule="auto" w:before="25" w:after="0"/>
        <w:ind w:left="2224" w:right="0" w:hanging="511"/>
        <w:jc w:val="left"/>
        <w:rPr>
          <w:sz w:val="24"/>
        </w:rPr>
      </w:pPr>
      <w:r>
        <w:rPr>
          <w:w w:val="125"/>
          <w:sz w:val="24"/>
        </w:rPr>
        <w:t>CÍM</w:t>
      </w:r>
      <w:r>
        <w:rPr>
          <w:w w:val="125"/>
          <w:sz w:val="24"/>
          <w:u w:val="dotted"/>
        </w:rPr>
        <w:t> </w:t>
        <w:tab/>
      </w:r>
      <w:r>
        <w:rPr>
          <w:w w:val="125"/>
          <w:sz w:val="24"/>
        </w:rPr>
        <w:t>239</w:t>
      </w:r>
    </w:p>
    <w:p>
      <w:pPr>
        <w:spacing w:after="0" w:line="240" w:lineRule="auto"/>
        <w:jc w:val="left"/>
        <w:rPr>
          <w:sz w:val="24"/>
        </w:rPr>
        <w:sectPr>
          <w:pgSz w:w="11900" w:h="16820"/>
          <w:pgMar w:header="1104" w:footer="0" w:top="1840" w:bottom="280" w:left="1020" w:right="1000"/>
        </w:sectPr>
      </w:pPr>
    </w:p>
    <w:p>
      <w:pPr>
        <w:pStyle w:val="BodyText"/>
        <w:spacing w:line="258" w:lineRule="exact" w:before="139"/>
        <w:ind w:left="1713" w:firstLine="0"/>
        <w:jc w:val="left"/>
      </w:pPr>
      <w:r>
        <w:rPr>
          <w:w w:val="115"/>
        </w:rPr>
        <w:t>BEJEGYZÉS, FELJEGYZÉS. RANGSOR ÉS</w:t>
      </w:r>
    </w:p>
    <w:p>
      <w:pPr>
        <w:pStyle w:val="BodyText"/>
        <w:tabs>
          <w:tab w:pos="8806" w:val="left" w:leader="none"/>
        </w:tabs>
        <w:spacing w:line="258" w:lineRule="exact"/>
        <w:ind w:left="1713" w:firstLine="0"/>
        <w:jc w:val="left"/>
      </w:pPr>
      <w:r>
        <w:rPr>
          <w:w w:val="115"/>
        </w:rPr>
        <w:t>RANGHELY</w:t>
      </w:r>
      <w:r>
        <w:rPr>
          <w:w w:val="115"/>
          <w:u w:val="dotted"/>
        </w:rPr>
        <w:t> </w:t>
        <w:tab/>
      </w:r>
      <w:r>
        <w:rPr>
          <w:w w:val="120"/>
        </w:rPr>
        <w:t>239</w:t>
      </w:r>
    </w:p>
    <w:p>
      <w:pPr>
        <w:pStyle w:val="ListParagraph"/>
        <w:numPr>
          <w:ilvl w:val="0"/>
          <w:numId w:val="1469"/>
        </w:numPr>
        <w:tabs>
          <w:tab w:pos="2320" w:val="left" w:leader="none"/>
          <w:tab w:pos="8806" w:val="left" w:leader="none"/>
        </w:tabs>
        <w:spacing w:line="261" w:lineRule="auto" w:before="24" w:after="0"/>
        <w:ind w:left="1713" w:right="526" w:firstLine="0"/>
        <w:jc w:val="left"/>
        <w:rPr>
          <w:sz w:val="24"/>
        </w:rPr>
      </w:pPr>
      <w:r>
        <w:rPr>
          <w:w w:val="115"/>
          <w:sz w:val="24"/>
        </w:rPr>
        <w:t>CÍM</w:t>
      </w:r>
      <w:r>
        <w:rPr>
          <w:w w:val="115"/>
          <w:sz w:val="24"/>
          <w:u w:val="dotted"/>
        </w:rPr>
        <w:t> </w:t>
        <w:tab/>
      </w:r>
      <w:r>
        <w:rPr>
          <w:spacing w:val="-6"/>
          <w:w w:val="115"/>
          <w:sz w:val="24"/>
        </w:rPr>
        <w:t>240 </w:t>
      </w:r>
      <w:r>
        <w:rPr>
          <w:w w:val="115"/>
          <w:sz w:val="24"/>
        </w:rPr>
        <w:t>AZ</w:t>
      </w:r>
      <w:r>
        <w:rPr>
          <w:spacing w:val="2"/>
          <w:w w:val="115"/>
          <w:sz w:val="24"/>
        </w:rPr>
        <w:t> </w:t>
      </w:r>
      <w:r>
        <w:rPr>
          <w:w w:val="115"/>
          <w:sz w:val="24"/>
        </w:rPr>
        <w:t>INGATLAN-NYILVÁNTARTÁS</w:t>
      </w:r>
    </w:p>
    <w:p>
      <w:pPr>
        <w:pStyle w:val="BodyText"/>
        <w:spacing w:line="196" w:lineRule="exact"/>
        <w:ind w:left="1713" w:firstLine="0"/>
        <w:jc w:val="left"/>
      </w:pPr>
      <w:r>
        <w:rPr>
          <w:w w:val="110"/>
        </w:rPr>
        <w:t>HELYESBÍTÉSE; A TÖRLÉSI ÉS A</w:t>
      </w:r>
      <w:r>
        <w:rPr>
          <w:spacing w:val="62"/>
          <w:w w:val="110"/>
        </w:rPr>
        <w:t> </w:t>
      </w:r>
      <w:r>
        <w:rPr>
          <w:w w:val="110"/>
        </w:rPr>
        <w:t>KIIGAZÍTÁSI</w:t>
      </w:r>
    </w:p>
    <w:p>
      <w:pPr>
        <w:pStyle w:val="BodyText"/>
        <w:tabs>
          <w:tab w:pos="8806" w:val="left" w:leader="none"/>
        </w:tabs>
        <w:spacing w:line="258" w:lineRule="exact"/>
        <w:ind w:left="1713" w:firstLine="0"/>
        <w:jc w:val="left"/>
      </w:pPr>
      <w:r>
        <w:rPr>
          <w:w w:val="115"/>
        </w:rPr>
        <w:t>KERESET;</w:t>
      </w:r>
      <w:r>
        <w:rPr>
          <w:spacing w:val="-21"/>
          <w:w w:val="115"/>
        </w:rPr>
        <w:t> </w:t>
      </w:r>
      <w:r>
        <w:rPr>
          <w:w w:val="115"/>
        </w:rPr>
        <w:t>JOGVÉDELMI</w:t>
      </w:r>
      <w:r>
        <w:rPr>
          <w:spacing w:val="-21"/>
          <w:w w:val="115"/>
        </w:rPr>
        <w:t> </w:t>
      </w:r>
      <w:r>
        <w:rPr>
          <w:w w:val="115"/>
        </w:rPr>
        <w:t>HATÁS</w:t>
      </w:r>
      <w:r>
        <w:rPr>
          <w:w w:val="115"/>
          <w:u w:val="dotted"/>
        </w:rPr>
        <w:t> </w:t>
        <w:tab/>
      </w:r>
      <w:r>
        <w:rPr>
          <w:w w:val="115"/>
        </w:rPr>
        <w:t>240</w:t>
      </w:r>
    </w:p>
    <w:p>
      <w:pPr>
        <w:pStyle w:val="BodyText"/>
        <w:tabs>
          <w:tab w:pos="8406" w:val="left" w:leader="none"/>
          <w:tab w:pos="8806" w:val="left" w:leader="none"/>
        </w:tabs>
        <w:spacing w:line="261" w:lineRule="auto" w:before="24"/>
        <w:ind w:left="913" w:right="526" w:firstLine="0"/>
        <w:jc w:val="right"/>
      </w:pPr>
      <w:r>
        <w:rPr>
          <w:w w:val="115"/>
        </w:rPr>
        <w:t>HATODIK</w:t>
      </w:r>
      <w:r>
        <w:rPr>
          <w:spacing w:val="-43"/>
          <w:w w:val="115"/>
        </w:rPr>
        <w:t> </w:t>
      </w:r>
      <w:r>
        <w:rPr>
          <w:w w:val="115"/>
        </w:rPr>
        <w:t>KÖNYV</w:t>
      </w:r>
      <w:r>
        <w:rPr>
          <w:w w:val="115"/>
          <w:u w:val="dotted"/>
        </w:rPr>
        <w:t> </w:t>
        <w:tab/>
        <w:tab/>
      </w:r>
      <w:r>
        <w:rPr>
          <w:spacing w:val="-6"/>
          <w:w w:val="115"/>
        </w:rPr>
        <w:t>241 </w:t>
      </w:r>
      <w:r>
        <w:rPr>
          <w:w w:val="115"/>
        </w:rPr>
        <w:t>KÖTELMI</w:t>
      </w:r>
      <w:r>
        <w:rPr>
          <w:spacing w:val="-15"/>
          <w:w w:val="115"/>
        </w:rPr>
        <w:t> </w:t>
      </w:r>
      <w:r>
        <w:rPr>
          <w:w w:val="115"/>
        </w:rPr>
        <w:t>JOG</w:t>
      </w:r>
      <w:r>
        <w:rPr>
          <w:w w:val="115"/>
          <w:u w:val="dotted"/>
        </w:rPr>
        <w:t> </w:t>
        <w:tab/>
        <w:tab/>
      </w:r>
      <w:r>
        <w:rPr>
          <w:spacing w:val="-6"/>
          <w:w w:val="115"/>
        </w:rPr>
        <w:t>241 </w:t>
      </w:r>
      <w:r>
        <w:rPr>
          <w:w w:val="115"/>
        </w:rPr>
        <w:t>ELSŐ</w:t>
      </w:r>
      <w:r>
        <w:rPr>
          <w:spacing w:val="10"/>
          <w:w w:val="115"/>
        </w:rPr>
        <w:t> </w:t>
      </w:r>
      <w:r>
        <w:rPr>
          <w:w w:val="115"/>
        </w:rPr>
        <w:t>RÉSZ</w:t>
      </w:r>
      <w:r>
        <w:rPr>
          <w:w w:val="115"/>
          <w:u w:val="dotted"/>
        </w:rPr>
        <w:t> </w:t>
        <w:tab/>
      </w:r>
      <w:r>
        <w:rPr>
          <w:spacing w:val="-1"/>
          <w:w w:val="115"/>
        </w:rPr>
        <w:t>241</w:t>
      </w:r>
    </w:p>
    <w:p>
      <w:pPr>
        <w:pStyle w:val="BodyText"/>
        <w:tabs>
          <w:tab w:pos="8806" w:val="left" w:leader="none"/>
        </w:tabs>
        <w:spacing w:line="261" w:lineRule="auto"/>
        <w:ind w:left="1713" w:right="526" w:hanging="400"/>
      </w:pPr>
      <w:r>
        <w:rPr>
          <w:w w:val="115"/>
        </w:rPr>
        <w:t>A</w:t>
      </w:r>
      <w:r>
        <w:rPr>
          <w:spacing w:val="-42"/>
          <w:w w:val="115"/>
        </w:rPr>
        <w:t> </w:t>
      </w:r>
      <w:r>
        <w:rPr>
          <w:w w:val="115"/>
        </w:rPr>
        <w:t>KÖTELMEK</w:t>
      </w:r>
      <w:r>
        <w:rPr>
          <w:spacing w:val="-41"/>
          <w:w w:val="115"/>
        </w:rPr>
        <w:t> </w:t>
      </w:r>
      <w:r>
        <w:rPr>
          <w:w w:val="115"/>
        </w:rPr>
        <w:t>KÖZÖS</w:t>
      </w:r>
      <w:r>
        <w:rPr>
          <w:spacing w:val="-41"/>
          <w:w w:val="115"/>
        </w:rPr>
        <w:t> </w:t>
      </w:r>
      <w:r>
        <w:rPr>
          <w:w w:val="115"/>
        </w:rPr>
        <w:t>SZABÁLYAI</w:t>
      </w:r>
      <w:r>
        <w:rPr>
          <w:w w:val="115"/>
          <w:u w:val="dotted"/>
        </w:rPr>
        <w:t> </w:t>
        <w:tab/>
      </w:r>
      <w:r>
        <w:rPr>
          <w:spacing w:val="-6"/>
          <w:w w:val="115"/>
        </w:rPr>
        <w:t>241 </w:t>
      </w:r>
      <w:r>
        <w:rPr>
          <w:w w:val="115"/>
        </w:rPr>
        <w:t>I.</w:t>
      </w:r>
      <w:r>
        <w:rPr>
          <w:spacing w:val="10"/>
          <w:w w:val="115"/>
        </w:rPr>
        <w:t> </w:t>
      </w:r>
      <w:r>
        <w:rPr>
          <w:w w:val="115"/>
        </w:rPr>
        <w:t>CÍM</w:t>
      </w:r>
      <w:r>
        <w:rPr>
          <w:w w:val="115"/>
          <w:u w:val="dotted"/>
        </w:rPr>
        <w:t> </w:t>
        <w:tab/>
      </w:r>
      <w:r>
        <w:rPr>
          <w:spacing w:val="-6"/>
          <w:w w:val="115"/>
        </w:rPr>
        <w:t>241 </w:t>
      </w:r>
      <w:r>
        <w:rPr>
          <w:w w:val="115"/>
        </w:rPr>
        <w:t>ÁLTALÁNOS</w:t>
      </w:r>
      <w:r>
        <w:rPr>
          <w:spacing w:val="-34"/>
          <w:w w:val="115"/>
        </w:rPr>
        <w:t> </w:t>
      </w:r>
      <w:r>
        <w:rPr>
          <w:w w:val="115"/>
        </w:rPr>
        <w:t>RENDELKEZÉSEK</w:t>
      </w:r>
      <w:r>
        <w:rPr>
          <w:w w:val="115"/>
          <w:u w:val="dotted"/>
        </w:rPr>
        <w:t> </w:t>
        <w:tab/>
      </w:r>
      <w:r>
        <w:rPr>
          <w:spacing w:val="-6"/>
          <w:w w:val="115"/>
        </w:rPr>
        <w:t>241</w:t>
      </w:r>
    </w:p>
    <w:p>
      <w:pPr>
        <w:pStyle w:val="ListParagraph"/>
        <w:numPr>
          <w:ilvl w:val="1"/>
          <w:numId w:val="1469"/>
        </w:numPr>
        <w:tabs>
          <w:tab w:pos="2362" w:val="left" w:leader="none"/>
          <w:tab w:pos="8806" w:val="left" w:leader="none"/>
        </w:tabs>
        <w:spacing w:line="261" w:lineRule="auto" w:before="0" w:after="0"/>
        <w:ind w:left="2113" w:right="526" w:firstLine="0"/>
        <w:jc w:val="left"/>
        <w:rPr>
          <w:sz w:val="24"/>
        </w:rPr>
      </w:pPr>
      <w:r>
        <w:rPr>
          <w:w w:val="120"/>
          <w:sz w:val="24"/>
        </w:rPr>
        <w:t>Fejezet</w:t>
      </w:r>
      <w:r>
        <w:rPr>
          <w:w w:val="120"/>
          <w:sz w:val="24"/>
          <w:u w:val="dotted"/>
        </w:rPr>
        <w:t> </w:t>
        <w:tab/>
      </w:r>
      <w:r>
        <w:rPr>
          <w:spacing w:val="-6"/>
          <w:w w:val="120"/>
          <w:sz w:val="24"/>
        </w:rPr>
        <w:t>242 </w:t>
      </w:r>
      <w:r>
        <w:rPr>
          <w:w w:val="120"/>
          <w:sz w:val="24"/>
        </w:rPr>
        <w:t>A</w:t>
      </w:r>
      <w:r>
        <w:rPr>
          <w:spacing w:val="9"/>
          <w:w w:val="120"/>
          <w:sz w:val="24"/>
        </w:rPr>
        <w:t> </w:t>
      </w:r>
      <w:r>
        <w:rPr>
          <w:w w:val="120"/>
          <w:sz w:val="24"/>
        </w:rPr>
        <w:t>kötelem</w:t>
      </w:r>
      <w:r>
        <w:rPr>
          <w:w w:val="120"/>
          <w:sz w:val="24"/>
          <w:u w:val="dotted"/>
        </w:rPr>
        <w:t> </w:t>
        <w:tab/>
      </w:r>
      <w:r>
        <w:rPr>
          <w:spacing w:val="-6"/>
          <w:w w:val="120"/>
          <w:sz w:val="24"/>
        </w:rPr>
        <w:t>242</w:t>
      </w:r>
    </w:p>
    <w:p>
      <w:pPr>
        <w:pStyle w:val="ListParagraph"/>
        <w:numPr>
          <w:ilvl w:val="1"/>
          <w:numId w:val="1469"/>
        </w:numPr>
        <w:tabs>
          <w:tab w:pos="2456" w:val="left" w:leader="none"/>
          <w:tab w:pos="8806" w:val="left" w:leader="none"/>
        </w:tabs>
        <w:spacing w:line="261" w:lineRule="auto" w:before="0" w:after="0"/>
        <w:ind w:left="2113" w:right="526" w:firstLine="0"/>
        <w:jc w:val="left"/>
        <w:rPr>
          <w:sz w:val="24"/>
        </w:rPr>
      </w:pPr>
      <w:r>
        <w:rPr>
          <w:w w:val="120"/>
          <w:sz w:val="24"/>
        </w:rPr>
        <w:t>Fejezet</w:t>
      </w:r>
      <w:r>
        <w:rPr>
          <w:w w:val="120"/>
          <w:sz w:val="24"/>
          <w:u w:val="dotted"/>
        </w:rPr>
        <w:t> </w:t>
        <w:tab/>
      </w:r>
      <w:r>
        <w:rPr>
          <w:spacing w:val="-6"/>
          <w:w w:val="120"/>
          <w:sz w:val="24"/>
        </w:rPr>
        <w:t>242 </w:t>
      </w:r>
      <w:r>
        <w:rPr>
          <w:w w:val="120"/>
          <w:sz w:val="24"/>
        </w:rPr>
        <w:t>A</w:t>
      </w:r>
      <w:r>
        <w:rPr>
          <w:spacing w:val="19"/>
          <w:w w:val="120"/>
          <w:sz w:val="24"/>
        </w:rPr>
        <w:t> </w:t>
      </w:r>
      <w:r>
        <w:rPr>
          <w:w w:val="120"/>
          <w:sz w:val="24"/>
        </w:rPr>
        <w:t>jognyilatkozat</w:t>
      </w:r>
      <w:r>
        <w:rPr>
          <w:w w:val="120"/>
          <w:sz w:val="24"/>
          <w:u w:val="dotted"/>
        </w:rPr>
        <w:t> </w:t>
        <w:tab/>
      </w:r>
      <w:r>
        <w:rPr>
          <w:spacing w:val="-6"/>
          <w:w w:val="120"/>
          <w:sz w:val="24"/>
        </w:rPr>
        <w:t>242</w:t>
      </w:r>
    </w:p>
    <w:p>
      <w:pPr>
        <w:pStyle w:val="ListParagraph"/>
        <w:numPr>
          <w:ilvl w:val="1"/>
          <w:numId w:val="1469"/>
        </w:numPr>
        <w:tabs>
          <w:tab w:pos="2551" w:val="left" w:leader="none"/>
          <w:tab w:pos="8806" w:val="left" w:leader="none"/>
        </w:tabs>
        <w:spacing w:line="261" w:lineRule="auto" w:before="0" w:after="0"/>
        <w:ind w:left="2113" w:right="526" w:firstLine="0"/>
        <w:jc w:val="left"/>
        <w:rPr>
          <w:sz w:val="24"/>
        </w:rPr>
      </w:pPr>
      <w:r>
        <w:rPr>
          <w:w w:val="120"/>
          <w:sz w:val="24"/>
        </w:rPr>
        <w:t>Fejezet</w:t>
      </w:r>
      <w:r>
        <w:rPr>
          <w:w w:val="120"/>
          <w:sz w:val="24"/>
          <w:u w:val="dotted"/>
        </w:rPr>
        <w:t> </w:t>
        <w:tab/>
      </w:r>
      <w:r>
        <w:rPr>
          <w:spacing w:val="-6"/>
          <w:w w:val="120"/>
          <w:sz w:val="24"/>
        </w:rPr>
        <w:t>244 </w:t>
      </w:r>
      <w:r>
        <w:rPr>
          <w:w w:val="120"/>
          <w:sz w:val="24"/>
        </w:rPr>
        <w:t>A</w:t>
      </w:r>
      <w:r>
        <w:rPr>
          <w:spacing w:val="25"/>
          <w:w w:val="120"/>
          <w:sz w:val="24"/>
        </w:rPr>
        <w:t> </w:t>
      </w:r>
      <w:r>
        <w:rPr>
          <w:w w:val="120"/>
          <w:sz w:val="24"/>
        </w:rPr>
        <w:t>képviselet</w:t>
      </w:r>
      <w:r>
        <w:rPr>
          <w:w w:val="120"/>
          <w:sz w:val="24"/>
          <w:u w:val="dotted"/>
        </w:rPr>
        <w:t> </w:t>
        <w:tab/>
      </w:r>
      <w:r>
        <w:rPr>
          <w:spacing w:val="-6"/>
          <w:w w:val="120"/>
          <w:sz w:val="24"/>
        </w:rPr>
        <w:t>244</w:t>
      </w:r>
    </w:p>
    <w:p>
      <w:pPr>
        <w:pStyle w:val="ListParagraph"/>
        <w:numPr>
          <w:ilvl w:val="2"/>
          <w:numId w:val="1469"/>
        </w:numPr>
        <w:tabs>
          <w:tab w:pos="2819" w:val="left" w:leader="none"/>
          <w:tab w:pos="8806" w:val="left" w:leader="none"/>
        </w:tabs>
        <w:spacing w:line="274" w:lineRule="exact" w:before="0" w:after="0"/>
        <w:ind w:left="2818" w:right="0" w:hanging="305"/>
        <w:jc w:val="left"/>
        <w:rPr>
          <w:sz w:val="24"/>
        </w:rPr>
      </w:pPr>
      <w:r>
        <w:rPr>
          <w:w w:val="120"/>
          <w:sz w:val="24"/>
        </w:rPr>
        <w:t>A  képviselet</w:t>
      </w:r>
      <w:r>
        <w:rPr>
          <w:spacing w:val="24"/>
          <w:w w:val="120"/>
          <w:sz w:val="24"/>
        </w:rPr>
        <w:t> </w:t>
      </w:r>
      <w:r>
        <w:rPr>
          <w:w w:val="120"/>
          <w:sz w:val="24"/>
        </w:rPr>
        <w:t>általános</w:t>
      </w:r>
      <w:r>
        <w:rPr>
          <w:spacing w:val="47"/>
          <w:w w:val="120"/>
          <w:sz w:val="24"/>
        </w:rPr>
        <w:t> </w:t>
      </w:r>
      <w:r>
        <w:rPr>
          <w:w w:val="120"/>
          <w:sz w:val="24"/>
        </w:rPr>
        <w:t>szabályai</w:t>
      </w:r>
      <w:r>
        <w:rPr>
          <w:w w:val="120"/>
          <w:sz w:val="24"/>
          <w:u w:val="dotted"/>
        </w:rPr>
        <w:t> </w:t>
        <w:tab/>
      </w:r>
      <w:r>
        <w:rPr>
          <w:w w:val="120"/>
          <w:sz w:val="24"/>
        </w:rPr>
        <w:t>244</w:t>
      </w:r>
    </w:p>
    <w:p>
      <w:pPr>
        <w:pStyle w:val="ListParagraph"/>
        <w:numPr>
          <w:ilvl w:val="2"/>
          <w:numId w:val="1469"/>
        </w:numPr>
        <w:tabs>
          <w:tab w:pos="2819" w:val="left" w:leader="none"/>
          <w:tab w:pos="8806" w:val="left" w:leader="none"/>
        </w:tabs>
        <w:spacing w:line="240" w:lineRule="auto" w:before="16" w:after="0"/>
        <w:ind w:left="2818" w:right="0" w:hanging="305"/>
        <w:jc w:val="left"/>
        <w:rPr>
          <w:sz w:val="24"/>
        </w:rPr>
      </w:pPr>
      <w:r>
        <w:rPr>
          <w:w w:val="125"/>
          <w:sz w:val="24"/>
        </w:rPr>
        <w:t>Ügyleti</w:t>
      </w:r>
      <w:r>
        <w:rPr>
          <w:spacing w:val="-5"/>
          <w:w w:val="125"/>
          <w:sz w:val="24"/>
        </w:rPr>
        <w:t> </w:t>
      </w:r>
      <w:r>
        <w:rPr>
          <w:w w:val="125"/>
          <w:sz w:val="24"/>
        </w:rPr>
        <w:t>képviselet</w:t>
      </w:r>
      <w:r>
        <w:rPr>
          <w:w w:val="125"/>
          <w:sz w:val="24"/>
          <w:u w:val="dotted"/>
        </w:rPr>
        <w:t> </w:t>
        <w:tab/>
      </w:r>
      <w:r>
        <w:rPr>
          <w:w w:val="125"/>
          <w:sz w:val="24"/>
        </w:rPr>
        <w:t>245</w:t>
      </w:r>
    </w:p>
    <w:p>
      <w:pPr>
        <w:pStyle w:val="ListParagraph"/>
        <w:numPr>
          <w:ilvl w:val="2"/>
          <w:numId w:val="1469"/>
        </w:numPr>
        <w:tabs>
          <w:tab w:pos="2819" w:val="left" w:leader="none"/>
          <w:tab w:pos="8806" w:val="left" w:leader="none"/>
        </w:tabs>
        <w:spacing w:line="240" w:lineRule="auto" w:before="24" w:after="0"/>
        <w:ind w:left="2818" w:right="0" w:hanging="305"/>
        <w:jc w:val="left"/>
        <w:rPr>
          <w:sz w:val="24"/>
        </w:rPr>
      </w:pPr>
      <w:r>
        <w:rPr>
          <w:w w:val="125"/>
          <w:sz w:val="24"/>
        </w:rPr>
        <w:t>A képviselet egyes</w:t>
      </w:r>
      <w:r>
        <w:rPr>
          <w:spacing w:val="25"/>
          <w:w w:val="125"/>
          <w:sz w:val="24"/>
        </w:rPr>
        <w:t> </w:t>
      </w:r>
      <w:r>
        <w:rPr>
          <w:w w:val="125"/>
          <w:sz w:val="24"/>
        </w:rPr>
        <w:t>sajátos</w:t>
      </w:r>
      <w:r>
        <w:rPr>
          <w:spacing w:val="10"/>
          <w:w w:val="125"/>
          <w:sz w:val="24"/>
        </w:rPr>
        <w:t> </w:t>
      </w:r>
      <w:r>
        <w:rPr>
          <w:w w:val="125"/>
          <w:sz w:val="24"/>
        </w:rPr>
        <w:t>esetei</w:t>
      </w:r>
      <w:r>
        <w:rPr>
          <w:w w:val="125"/>
          <w:sz w:val="24"/>
          <w:u w:val="dotted"/>
        </w:rPr>
        <w:t> </w:t>
        <w:tab/>
      </w:r>
      <w:r>
        <w:rPr>
          <w:w w:val="125"/>
          <w:sz w:val="24"/>
        </w:rPr>
        <w:t>245</w:t>
      </w:r>
    </w:p>
    <w:p>
      <w:pPr>
        <w:pStyle w:val="ListParagraph"/>
        <w:numPr>
          <w:ilvl w:val="1"/>
          <w:numId w:val="1469"/>
        </w:numPr>
        <w:tabs>
          <w:tab w:pos="2535"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246 </w:t>
      </w:r>
      <w:r>
        <w:rPr>
          <w:w w:val="125"/>
          <w:sz w:val="24"/>
        </w:rPr>
        <w:t>Az</w:t>
      </w:r>
      <w:r>
        <w:rPr>
          <w:spacing w:val="-17"/>
          <w:w w:val="125"/>
          <w:sz w:val="24"/>
        </w:rPr>
        <w:t> </w:t>
      </w:r>
      <w:r>
        <w:rPr>
          <w:w w:val="125"/>
          <w:sz w:val="24"/>
        </w:rPr>
        <w:t>elévülés</w:t>
      </w:r>
      <w:r>
        <w:rPr>
          <w:w w:val="125"/>
          <w:sz w:val="24"/>
          <w:u w:val="dotted"/>
        </w:rPr>
        <w:t> </w:t>
        <w:tab/>
      </w:r>
      <w:r>
        <w:rPr>
          <w:spacing w:val="-6"/>
          <w:w w:val="125"/>
          <w:sz w:val="24"/>
        </w:rPr>
        <w:t>246</w:t>
      </w:r>
    </w:p>
    <w:p>
      <w:pPr>
        <w:pStyle w:val="ListParagraph"/>
        <w:numPr>
          <w:ilvl w:val="1"/>
          <w:numId w:val="1469"/>
        </w:numPr>
        <w:tabs>
          <w:tab w:pos="2440"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247 </w:t>
      </w:r>
      <w:r>
        <w:rPr>
          <w:w w:val="125"/>
          <w:sz w:val="24"/>
        </w:rPr>
        <w:t>Tartozáselismerés.</w:t>
      </w:r>
      <w:r>
        <w:rPr>
          <w:spacing w:val="32"/>
          <w:w w:val="125"/>
          <w:sz w:val="24"/>
        </w:rPr>
        <w:t> </w:t>
      </w:r>
      <w:r>
        <w:rPr>
          <w:w w:val="125"/>
          <w:sz w:val="24"/>
        </w:rPr>
        <w:t>Egyezség</w:t>
      </w:r>
      <w:r>
        <w:rPr>
          <w:w w:val="125"/>
          <w:sz w:val="24"/>
          <w:u w:val="dotted"/>
        </w:rPr>
        <w:t> </w:t>
        <w:tab/>
      </w:r>
      <w:r>
        <w:rPr>
          <w:spacing w:val="-6"/>
          <w:w w:val="125"/>
          <w:sz w:val="24"/>
        </w:rPr>
        <w:t>247</w:t>
      </w:r>
    </w:p>
    <w:p>
      <w:pPr>
        <w:pStyle w:val="ListParagraph"/>
        <w:numPr>
          <w:ilvl w:val="0"/>
          <w:numId w:val="1470"/>
        </w:numPr>
        <w:tabs>
          <w:tab w:pos="2056"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248 </w:t>
      </w:r>
      <w:r>
        <w:rPr>
          <w:w w:val="110"/>
          <w:sz w:val="24"/>
        </w:rPr>
        <w:t>TÖBBALANYÚ</w:t>
      </w:r>
      <w:r>
        <w:rPr>
          <w:spacing w:val="-2"/>
          <w:w w:val="110"/>
          <w:sz w:val="24"/>
        </w:rPr>
        <w:t> </w:t>
      </w:r>
      <w:r>
        <w:rPr>
          <w:w w:val="110"/>
          <w:sz w:val="24"/>
        </w:rPr>
        <w:t>KÖTELMEK</w:t>
      </w:r>
      <w:r>
        <w:rPr>
          <w:w w:val="110"/>
          <w:sz w:val="24"/>
          <w:u w:val="dotted"/>
        </w:rPr>
        <w:t> </w:t>
        <w:tab/>
      </w:r>
      <w:r>
        <w:rPr>
          <w:spacing w:val="-6"/>
          <w:w w:val="115"/>
          <w:sz w:val="24"/>
        </w:rPr>
        <w:t>248</w:t>
      </w:r>
    </w:p>
    <w:p>
      <w:pPr>
        <w:pStyle w:val="ListParagraph"/>
        <w:numPr>
          <w:ilvl w:val="1"/>
          <w:numId w:val="1470"/>
        </w:numPr>
        <w:tabs>
          <w:tab w:pos="2535"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248 </w:t>
      </w:r>
      <w:r>
        <w:rPr>
          <w:w w:val="130"/>
          <w:sz w:val="24"/>
        </w:rPr>
        <w:t>Több kötelezett</w:t>
      </w:r>
      <w:r>
        <w:rPr>
          <w:spacing w:val="-47"/>
          <w:w w:val="130"/>
          <w:sz w:val="24"/>
        </w:rPr>
        <w:t> </w:t>
      </w:r>
      <w:r>
        <w:rPr>
          <w:w w:val="130"/>
          <w:sz w:val="24"/>
        </w:rPr>
        <w:t>a</w:t>
      </w:r>
      <w:r>
        <w:rPr>
          <w:spacing w:val="-23"/>
          <w:w w:val="130"/>
          <w:sz w:val="24"/>
        </w:rPr>
        <w:t> </w:t>
      </w:r>
      <w:r>
        <w:rPr>
          <w:w w:val="130"/>
          <w:sz w:val="24"/>
        </w:rPr>
        <w:t>kötelemben</w:t>
      </w:r>
      <w:r>
        <w:rPr>
          <w:w w:val="130"/>
          <w:sz w:val="24"/>
          <w:u w:val="dotted"/>
        </w:rPr>
        <w:t> </w:t>
        <w:tab/>
      </w:r>
      <w:r>
        <w:rPr>
          <w:spacing w:val="-6"/>
          <w:w w:val="130"/>
          <w:sz w:val="24"/>
        </w:rPr>
        <w:t>248</w:t>
      </w:r>
    </w:p>
    <w:p>
      <w:pPr>
        <w:pStyle w:val="ListParagraph"/>
        <w:numPr>
          <w:ilvl w:val="1"/>
          <w:numId w:val="1470"/>
        </w:numPr>
        <w:tabs>
          <w:tab w:pos="2629"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248 </w:t>
      </w:r>
      <w:r>
        <w:rPr>
          <w:w w:val="125"/>
          <w:sz w:val="24"/>
        </w:rPr>
        <w:t>Több jogosult</w:t>
      </w:r>
      <w:r>
        <w:rPr>
          <w:spacing w:val="-1"/>
          <w:w w:val="125"/>
          <w:sz w:val="24"/>
        </w:rPr>
        <w:t> </w:t>
      </w:r>
      <w:r>
        <w:rPr>
          <w:w w:val="125"/>
          <w:sz w:val="24"/>
        </w:rPr>
        <w:t>a</w:t>
      </w:r>
      <w:r>
        <w:rPr>
          <w:spacing w:val="-1"/>
          <w:w w:val="125"/>
          <w:sz w:val="24"/>
        </w:rPr>
        <w:t> </w:t>
      </w:r>
      <w:r>
        <w:rPr>
          <w:w w:val="125"/>
          <w:sz w:val="24"/>
        </w:rPr>
        <w:t>kötelemben</w:t>
      </w:r>
      <w:r>
        <w:rPr>
          <w:w w:val="125"/>
          <w:sz w:val="24"/>
          <w:u w:val="dotted"/>
        </w:rPr>
        <w:t> </w:t>
        <w:tab/>
      </w:r>
      <w:r>
        <w:rPr>
          <w:spacing w:val="-6"/>
          <w:w w:val="125"/>
          <w:sz w:val="24"/>
        </w:rPr>
        <w:t>249</w:t>
      </w:r>
    </w:p>
    <w:p>
      <w:pPr>
        <w:pStyle w:val="ListParagraph"/>
        <w:numPr>
          <w:ilvl w:val="0"/>
          <w:numId w:val="1470"/>
        </w:numPr>
        <w:tabs>
          <w:tab w:pos="2151"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249 </w:t>
      </w:r>
      <w:r>
        <w:rPr>
          <w:w w:val="115"/>
          <w:sz w:val="24"/>
        </w:rPr>
        <w:t>A</w:t>
      </w:r>
      <w:r>
        <w:rPr>
          <w:spacing w:val="-8"/>
          <w:w w:val="115"/>
          <w:sz w:val="24"/>
        </w:rPr>
        <w:t> </w:t>
      </w:r>
      <w:r>
        <w:rPr>
          <w:w w:val="115"/>
          <w:sz w:val="24"/>
        </w:rPr>
        <w:t>KÖTELEM</w:t>
      </w:r>
      <w:r>
        <w:rPr>
          <w:spacing w:val="-7"/>
          <w:w w:val="115"/>
          <w:sz w:val="24"/>
        </w:rPr>
        <w:t> </w:t>
      </w:r>
      <w:r>
        <w:rPr>
          <w:w w:val="115"/>
          <w:sz w:val="24"/>
        </w:rPr>
        <w:t>TELJESÍTÉSE</w:t>
      </w:r>
      <w:r>
        <w:rPr>
          <w:w w:val="115"/>
          <w:sz w:val="24"/>
          <w:u w:val="dotted"/>
        </w:rPr>
        <w:t> </w:t>
        <w:tab/>
      </w:r>
      <w:r>
        <w:rPr>
          <w:spacing w:val="-6"/>
          <w:w w:val="115"/>
          <w:sz w:val="24"/>
        </w:rPr>
        <w:t>249</w:t>
      </w:r>
    </w:p>
    <w:p>
      <w:pPr>
        <w:pStyle w:val="ListParagraph"/>
        <w:numPr>
          <w:ilvl w:val="0"/>
          <w:numId w:val="1471"/>
        </w:numPr>
        <w:tabs>
          <w:tab w:pos="2724"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249 </w:t>
      </w:r>
      <w:r>
        <w:rPr>
          <w:w w:val="125"/>
          <w:sz w:val="24"/>
        </w:rPr>
        <w:t>Általános</w:t>
      </w:r>
      <w:r>
        <w:rPr>
          <w:spacing w:val="25"/>
          <w:w w:val="125"/>
          <w:sz w:val="24"/>
        </w:rPr>
        <w:t> </w:t>
      </w:r>
      <w:r>
        <w:rPr>
          <w:w w:val="125"/>
          <w:sz w:val="24"/>
        </w:rPr>
        <w:t>rendelkezések</w:t>
      </w:r>
      <w:r>
        <w:rPr>
          <w:w w:val="125"/>
          <w:sz w:val="24"/>
          <w:u w:val="dotted"/>
        </w:rPr>
        <w:t> </w:t>
        <w:tab/>
      </w:r>
      <w:r>
        <w:rPr>
          <w:spacing w:val="-6"/>
          <w:w w:val="125"/>
          <w:sz w:val="24"/>
        </w:rPr>
        <w:t>249</w:t>
      </w:r>
    </w:p>
    <w:p>
      <w:pPr>
        <w:pStyle w:val="ListParagraph"/>
        <w:numPr>
          <w:ilvl w:val="0"/>
          <w:numId w:val="1471"/>
        </w:numPr>
        <w:tabs>
          <w:tab w:pos="2532"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251 </w:t>
      </w:r>
      <w:r>
        <w:rPr>
          <w:w w:val="125"/>
          <w:sz w:val="24"/>
        </w:rPr>
        <w:t>A</w:t>
      </w:r>
      <w:r>
        <w:rPr>
          <w:spacing w:val="27"/>
          <w:w w:val="125"/>
          <w:sz w:val="24"/>
        </w:rPr>
        <w:t> </w:t>
      </w:r>
      <w:r>
        <w:rPr>
          <w:w w:val="125"/>
          <w:sz w:val="24"/>
        </w:rPr>
        <w:t>pénztartozás</w:t>
      </w:r>
      <w:r>
        <w:rPr>
          <w:spacing w:val="27"/>
          <w:w w:val="125"/>
          <w:sz w:val="24"/>
        </w:rPr>
        <w:t> </w:t>
      </w:r>
      <w:r>
        <w:rPr>
          <w:w w:val="125"/>
          <w:sz w:val="24"/>
        </w:rPr>
        <w:t>teljesítése</w:t>
      </w:r>
      <w:r>
        <w:rPr>
          <w:w w:val="125"/>
          <w:sz w:val="24"/>
          <w:u w:val="dotted"/>
        </w:rPr>
        <w:t> </w:t>
        <w:tab/>
      </w:r>
      <w:r>
        <w:rPr>
          <w:spacing w:val="-6"/>
          <w:w w:val="125"/>
          <w:sz w:val="24"/>
        </w:rPr>
        <w:t>251</w:t>
      </w:r>
    </w:p>
    <w:p>
      <w:pPr>
        <w:pStyle w:val="ListParagraph"/>
        <w:numPr>
          <w:ilvl w:val="0"/>
          <w:numId w:val="1471"/>
        </w:numPr>
        <w:tabs>
          <w:tab w:pos="2437"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252 </w:t>
      </w:r>
      <w:r>
        <w:rPr>
          <w:w w:val="125"/>
          <w:sz w:val="24"/>
        </w:rPr>
        <w:t>Beszámítás</w:t>
      </w:r>
      <w:r>
        <w:rPr>
          <w:w w:val="125"/>
          <w:sz w:val="24"/>
          <w:u w:val="dotted"/>
        </w:rPr>
        <w:t> </w:t>
        <w:tab/>
      </w:r>
      <w:r>
        <w:rPr>
          <w:spacing w:val="-6"/>
          <w:w w:val="125"/>
          <w:sz w:val="24"/>
        </w:rPr>
        <w:t>252</w:t>
      </w:r>
    </w:p>
    <w:p>
      <w:pPr>
        <w:pStyle w:val="ListParagraph"/>
        <w:numPr>
          <w:ilvl w:val="0"/>
          <w:numId w:val="1471"/>
        </w:numPr>
        <w:tabs>
          <w:tab w:pos="2531"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253 </w:t>
      </w:r>
      <w:r>
        <w:rPr>
          <w:w w:val="125"/>
          <w:sz w:val="24"/>
        </w:rPr>
        <w:t>A teljesítés</w:t>
      </w:r>
      <w:r>
        <w:rPr>
          <w:spacing w:val="34"/>
          <w:w w:val="125"/>
          <w:sz w:val="24"/>
        </w:rPr>
        <w:t> </w:t>
      </w:r>
      <w:r>
        <w:rPr>
          <w:w w:val="125"/>
          <w:sz w:val="24"/>
        </w:rPr>
        <w:t>sajátos</w:t>
      </w:r>
      <w:r>
        <w:rPr>
          <w:spacing w:val="17"/>
          <w:w w:val="125"/>
          <w:sz w:val="24"/>
        </w:rPr>
        <w:t> </w:t>
      </w:r>
      <w:r>
        <w:rPr>
          <w:w w:val="125"/>
          <w:sz w:val="24"/>
        </w:rPr>
        <w:t>esetei</w:t>
      </w:r>
      <w:r>
        <w:rPr>
          <w:w w:val="125"/>
          <w:sz w:val="24"/>
          <w:u w:val="dotted"/>
        </w:rPr>
        <w:t> </w:t>
        <w:tab/>
      </w:r>
      <w:r>
        <w:rPr>
          <w:spacing w:val="-6"/>
          <w:w w:val="125"/>
          <w:sz w:val="24"/>
        </w:rPr>
        <w:t>253</w:t>
      </w:r>
    </w:p>
    <w:p>
      <w:pPr>
        <w:pStyle w:val="ListParagraph"/>
        <w:numPr>
          <w:ilvl w:val="1"/>
          <w:numId w:val="1471"/>
        </w:numPr>
        <w:tabs>
          <w:tab w:pos="2819" w:val="left" w:leader="none"/>
          <w:tab w:pos="8806" w:val="left" w:leader="none"/>
        </w:tabs>
        <w:spacing w:line="274" w:lineRule="exact" w:before="0" w:after="0"/>
        <w:ind w:left="2818" w:right="0" w:hanging="305"/>
        <w:jc w:val="left"/>
        <w:rPr>
          <w:sz w:val="24"/>
        </w:rPr>
      </w:pPr>
      <w:r>
        <w:rPr>
          <w:w w:val="125"/>
          <w:sz w:val="24"/>
        </w:rPr>
        <w:t>Bírósági és</w:t>
      </w:r>
      <w:r>
        <w:rPr>
          <w:spacing w:val="-10"/>
          <w:w w:val="125"/>
          <w:sz w:val="24"/>
        </w:rPr>
        <w:t> </w:t>
      </w:r>
      <w:r>
        <w:rPr>
          <w:w w:val="125"/>
          <w:sz w:val="24"/>
        </w:rPr>
        <w:t>közjegyzői</w:t>
      </w:r>
      <w:r>
        <w:rPr>
          <w:spacing w:val="-4"/>
          <w:w w:val="125"/>
          <w:sz w:val="24"/>
        </w:rPr>
        <w:t> </w:t>
      </w:r>
      <w:r>
        <w:rPr>
          <w:w w:val="125"/>
          <w:sz w:val="24"/>
        </w:rPr>
        <w:t>letét</w:t>
      </w:r>
      <w:r>
        <w:rPr>
          <w:w w:val="125"/>
          <w:sz w:val="24"/>
          <w:u w:val="dotted"/>
        </w:rPr>
        <w:t> </w:t>
        <w:tab/>
      </w:r>
      <w:r>
        <w:rPr>
          <w:w w:val="125"/>
          <w:sz w:val="24"/>
        </w:rPr>
        <w:t>253</w:t>
      </w:r>
    </w:p>
    <w:p>
      <w:pPr>
        <w:pStyle w:val="ListParagraph"/>
        <w:numPr>
          <w:ilvl w:val="1"/>
          <w:numId w:val="1471"/>
        </w:numPr>
        <w:tabs>
          <w:tab w:pos="2819" w:val="left" w:leader="none"/>
        </w:tabs>
        <w:spacing w:line="258" w:lineRule="exact" w:before="10" w:after="0"/>
        <w:ind w:left="2818" w:right="0" w:hanging="305"/>
        <w:jc w:val="left"/>
        <w:rPr>
          <w:sz w:val="24"/>
        </w:rPr>
      </w:pPr>
      <w:r>
        <w:rPr>
          <w:w w:val="130"/>
          <w:sz w:val="24"/>
        </w:rPr>
        <w:t>Harmadik személy részéről</w:t>
      </w:r>
      <w:r>
        <w:rPr>
          <w:spacing w:val="-14"/>
          <w:w w:val="130"/>
          <w:sz w:val="24"/>
        </w:rPr>
        <w:t> </w:t>
      </w:r>
      <w:r>
        <w:rPr>
          <w:w w:val="130"/>
          <w:sz w:val="24"/>
        </w:rPr>
        <w:t>történő</w:t>
      </w:r>
    </w:p>
    <w:p>
      <w:pPr>
        <w:pStyle w:val="BodyText"/>
        <w:tabs>
          <w:tab w:pos="8806" w:val="left" w:leader="none"/>
        </w:tabs>
        <w:spacing w:line="258" w:lineRule="exact"/>
        <w:ind w:left="2513" w:firstLine="0"/>
        <w:jc w:val="left"/>
      </w:pPr>
      <w:r>
        <w:rPr>
          <w:w w:val="130"/>
        </w:rPr>
        <w:t>teljesítés</w:t>
      </w:r>
      <w:r>
        <w:rPr>
          <w:w w:val="130"/>
          <w:u w:val="dotted"/>
        </w:rPr>
        <w:t> </w:t>
        <w:tab/>
      </w:r>
      <w:r>
        <w:rPr>
          <w:w w:val="130"/>
        </w:rPr>
        <w:t>254</w:t>
      </w:r>
    </w:p>
    <w:p>
      <w:pPr>
        <w:pStyle w:val="BodyText"/>
        <w:tabs>
          <w:tab w:pos="8806" w:val="left" w:leader="none"/>
        </w:tabs>
        <w:spacing w:line="261" w:lineRule="auto" w:before="24"/>
        <w:ind w:left="1313" w:right="526" w:firstLine="0"/>
        <w:jc w:val="right"/>
      </w:pPr>
      <w:r>
        <w:rPr>
          <w:w w:val="115"/>
        </w:rPr>
        <w:t>MÁSODIK</w:t>
      </w:r>
      <w:r>
        <w:rPr>
          <w:spacing w:val="-8"/>
          <w:w w:val="115"/>
        </w:rPr>
        <w:t> </w:t>
      </w:r>
      <w:r>
        <w:rPr>
          <w:w w:val="115"/>
        </w:rPr>
        <w:t>RÉSZ</w:t>
      </w:r>
      <w:r>
        <w:rPr>
          <w:w w:val="115"/>
          <w:u w:val="dotted"/>
        </w:rPr>
        <w:t> </w:t>
        <w:tab/>
      </w:r>
      <w:r>
        <w:rPr>
          <w:spacing w:val="-6"/>
          <w:w w:val="115"/>
        </w:rPr>
        <w:t>254 </w:t>
      </w:r>
      <w:r>
        <w:rPr>
          <w:w w:val="115"/>
        </w:rPr>
        <w:t>A</w:t>
      </w:r>
      <w:r>
        <w:rPr>
          <w:spacing w:val="-44"/>
          <w:w w:val="115"/>
        </w:rPr>
        <w:t> </w:t>
      </w:r>
      <w:r>
        <w:rPr>
          <w:w w:val="115"/>
        </w:rPr>
        <w:t>SZERZŐDÉS</w:t>
      </w:r>
      <w:r>
        <w:rPr>
          <w:spacing w:val="-43"/>
          <w:w w:val="115"/>
        </w:rPr>
        <w:t> </w:t>
      </w:r>
      <w:r>
        <w:rPr>
          <w:w w:val="115"/>
        </w:rPr>
        <w:t>ÁLTALÁNOS</w:t>
      </w:r>
      <w:r>
        <w:rPr>
          <w:spacing w:val="-43"/>
          <w:w w:val="115"/>
        </w:rPr>
        <w:t> </w:t>
      </w:r>
      <w:r>
        <w:rPr>
          <w:w w:val="115"/>
        </w:rPr>
        <w:t>SZABÁLYAI</w:t>
      </w:r>
      <w:r>
        <w:rPr>
          <w:w w:val="115"/>
          <w:u w:val="dotted"/>
        </w:rPr>
        <w:t> </w:t>
        <w:tab/>
      </w:r>
      <w:r>
        <w:rPr>
          <w:spacing w:val="-6"/>
          <w:w w:val="115"/>
        </w:rPr>
        <w:t>254</w:t>
      </w:r>
    </w:p>
    <w:p>
      <w:pPr>
        <w:spacing w:after="0" w:line="261" w:lineRule="auto"/>
        <w:jc w:val="right"/>
        <w:sectPr>
          <w:pgSz w:w="11900" w:h="16820"/>
          <w:pgMar w:header="1104" w:footer="0" w:top="1840" w:bottom="280" w:left="1020" w:right="1000"/>
        </w:sectPr>
      </w:pPr>
    </w:p>
    <w:p>
      <w:pPr>
        <w:pStyle w:val="ListParagraph"/>
        <w:numPr>
          <w:ilvl w:val="0"/>
          <w:numId w:val="1470"/>
        </w:numPr>
        <w:tabs>
          <w:tab w:pos="2135" w:val="left" w:leader="none"/>
          <w:tab w:pos="8806" w:val="left" w:leader="none"/>
        </w:tabs>
        <w:spacing w:line="261" w:lineRule="auto" w:before="139" w:after="0"/>
        <w:ind w:left="1713" w:right="526" w:firstLine="0"/>
        <w:jc w:val="both"/>
        <w:rPr>
          <w:sz w:val="24"/>
        </w:rPr>
      </w:pPr>
      <w:r>
        <w:rPr>
          <w:w w:val="115"/>
          <w:sz w:val="24"/>
        </w:rPr>
        <w:t>CÍM</w:t>
      </w:r>
      <w:r>
        <w:rPr>
          <w:w w:val="115"/>
          <w:sz w:val="24"/>
          <w:u w:val="dotted"/>
        </w:rPr>
        <w:t> </w:t>
        <w:tab/>
      </w:r>
      <w:r>
        <w:rPr>
          <w:spacing w:val="-6"/>
          <w:w w:val="115"/>
          <w:sz w:val="24"/>
        </w:rPr>
        <w:t>255 </w:t>
      </w:r>
      <w:r>
        <w:rPr>
          <w:w w:val="115"/>
          <w:sz w:val="24"/>
        </w:rPr>
        <w:t>A SZERZŐDÉS. A SZERZŐDÉSI</w:t>
      </w:r>
      <w:r>
        <w:rPr>
          <w:spacing w:val="-47"/>
          <w:w w:val="115"/>
          <w:sz w:val="24"/>
        </w:rPr>
        <w:t> </w:t>
      </w:r>
      <w:r>
        <w:rPr>
          <w:w w:val="115"/>
          <w:sz w:val="24"/>
        </w:rPr>
        <w:t>JOG</w:t>
      </w:r>
      <w:r>
        <w:rPr>
          <w:spacing w:val="-12"/>
          <w:w w:val="115"/>
          <w:sz w:val="24"/>
        </w:rPr>
        <w:t> </w:t>
      </w:r>
      <w:r>
        <w:rPr>
          <w:w w:val="115"/>
          <w:sz w:val="24"/>
        </w:rPr>
        <w:t>ALAPELVEI</w:t>
      </w:r>
      <w:r>
        <w:rPr>
          <w:w w:val="115"/>
          <w:sz w:val="24"/>
          <w:u w:val="dotted"/>
        </w:rPr>
        <w:t> </w:t>
        <w:tab/>
      </w:r>
      <w:r>
        <w:rPr>
          <w:spacing w:val="-6"/>
          <w:w w:val="115"/>
          <w:sz w:val="24"/>
        </w:rPr>
        <w:t>255 </w:t>
      </w:r>
      <w:r>
        <w:rPr>
          <w:w w:val="115"/>
          <w:sz w:val="24"/>
        </w:rPr>
        <w:t>V. CÍM</w:t>
      </w:r>
      <w:r>
        <w:rPr>
          <w:w w:val="115"/>
          <w:sz w:val="24"/>
          <w:u w:val="dotted"/>
        </w:rPr>
        <w:t> </w:t>
        <w:tab/>
      </w:r>
      <w:r>
        <w:rPr>
          <w:spacing w:val="-6"/>
          <w:w w:val="115"/>
          <w:sz w:val="24"/>
        </w:rPr>
        <w:t>255 </w:t>
      </w:r>
      <w:r>
        <w:rPr>
          <w:w w:val="115"/>
          <w:sz w:val="24"/>
        </w:rPr>
        <w:t>A SZERZŐDÉS MEGKÖTÉSE</w:t>
      </w:r>
      <w:r>
        <w:rPr>
          <w:spacing w:val="18"/>
          <w:w w:val="115"/>
          <w:sz w:val="24"/>
        </w:rPr>
        <w:t> </w:t>
      </w:r>
      <w:r>
        <w:rPr>
          <w:w w:val="115"/>
          <w:sz w:val="24"/>
        </w:rPr>
        <w:t>ÉS</w:t>
      </w:r>
      <w:r>
        <w:rPr>
          <w:spacing w:val="5"/>
          <w:w w:val="115"/>
          <w:sz w:val="24"/>
        </w:rPr>
        <w:t> </w:t>
      </w:r>
      <w:r>
        <w:rPr>
          <w:w w:val="115"/>
          <w:sz w:val="24"/>
        </w:rPr>
        <w:t>ÉRTELMEZÉSE</w:t>
      </w:r>
      <w:r>
        <w:rPr>
          <w:w w:val="115"/>
          <w:sz w:val="24"/>
          <w:u w:val="dotted"/>
        </w:rPr>
        <w:t> </w:t>
        <w:tab/>
      </w:r>
      <w:r>
        <w:rPr>
          <w:spacing w:val="-6"/>
          <w:w w:val="115"/>
          <w:sz w:val="24"/>
        </w:rPr>
        <w:t>256</w:t>
      </w:r>
    </w:p>
    <w:p>
      <w:pPr>
        <w:pStyle w:val="ListParagraph"/>
        <w:numPr>
          <w:ilvl w:val="0"/>
          <w:numId w:val="1472"/>
        </w:numPr>
        <w:tabs>
          <w:tab w:pos="2625"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256 </w:t>
      </w:r>
      <w:r>
        <w:rPr>
          <w:w w:val="125"/>
          <w:sz w:val="24"/>
        </w:rPr>
        <w:t>A</w:t>
      </w:r>
      <w:r>
        <w:rPr>
          <w:spacing w:val="15"/>
          <w:w w:val="125"/>
          <w:sz w:val="24"/>
        </w:rPr>
        <w:t> </w:t>
      </w:r>
      <w:r>
        <w:rPr>
          <w:w w:val="125"/>
          <w:sz w:val="24"/>
        </w:rPr>
        <w:t>szerződés</w:t>
      </w:r>
      <w:r>
        <w:rPr>
          <w:spacing w:val="15"/>
          <w:w w:val="125"/>
          <w:sz w:val="24"/>
        </w:rPr>
        <w:t> </w:t>
      </w:r>
      <w:r>
        <w:rPr>
          <w:w w:val="125"/>
          <w:sz w:val="24"/>
        </w:rPr>
        <w:t>létrejötte</w:t>
      </w:r>
      <w:r>
        <w:rPr>
          <w:w w:val="125"/>
          <w:sz w:val="24"/>
          <w:u w:val="dotted"/>
        </w:rPr>
        <w:t> </w:t>
        <w:tab/>
      </w:r>
      <w:r>
        <w:rPr>
          <w:spacing w:val="-6"/>
          <w:w w:val="125"/>
          <w:sz w:val="24"/>
        </w:rPr>
        <w:t>256</w:t>
      </w:r>
    </w:p>
    <w:p>
      <w:pPr>
        <w:pStyle w:val="ListParagraph"/>
        <w:numPr>
          <w:ilvl w:val="0"/>
          <w:numId w:val="1472"/>
        </w:numPr>
        <w:tabs>
          <w:tab w:pos="2720"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258 </w:t>
      </w:r>
      <w:r>
        <w:rPr>
          <w:w w:val="130"/>
          <w:sz w:val="24"/>
        </w:rPr>
        <w:t>Szerződéskötési</w:t>
      </w:r>
      <w:r>
        <w:rPr>
          <w:spacing w:val="-28"/>
          <w:w w:val="130"/>
          <w:sz w:val="24"/>
        </w:rPr>
        <w:t> </w:t>
      </w:r>
      <w:r>
        <w:rPr>
          <w:w w:val="130"/>
          <w:sz w:val="24"/>
        </w:rPr>
        <w:t>kötelezettség</w:t>
      </w:r>
      <w:r>
        <w:rPr>
          <w:w w:val="130"/>
          <w:sz w:val="24"/>
          <w:u w:val="dotted"/>
        </w:rPr>
        <w:t> </w:t>
        <w:tab/>
      </w:r>
      <w:r>
        <w:rPr>
          <w:spacing w:val="-6"/>
          <w:w w:val="130"/>
          <w:sz w:val="24"/>
        </w:rPr>
        <w:t>258</w:t>
      </w:r>
    </w:p>
    <w:p>
      <w:pPr>
        <w:pStyle w:val="ListParagraph"/>
        <w:numPr>
          <w:ilvl w:val="0"/>
          <w:numId w:val="1472"/>
        </w:numPr>
        <w:tabs>
          <w:tab w:pos="2704"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259 </w:t>
      </w:r>
      <w:r>
        <w:rPr>
          <w:w w:val="130"/>
          <w:sz w:val="24"/>
        </w:rPr>
        <w:t>Szerződéskötés versenyeztetési</w:t>
      </w:r>
      <w:r>
        <w:rPr>
          <w:spacing w:val="-37"/>
          <w:w w:val="130"/>
          <w:sz w:val="24"/>
        </w:rPr>
        <w:t> </w:t>
      </w:r>
      <w:r>
        <w:rPr>
          <w:w w:val="130"/>
          <w:sz w:val="24"/>
        </w:rPr>
        <w:t>eljárás</w:t>
      </w:r>
      <w:r>
        <w:rPr>
          <w:spacing w:val="-19"/>
          <w:w w:val="130"/>
          <w:sz w:val="24"/>
        </w:rPr>
        <w:t> </w:t>
      </w:r>
      <w:r>
        <w:rPr>
          <w:w w:val="130"/>
          <w:sz w:val="24"/>
        </w:rPr>
        <w:t>során</w:t>
      </w:r>
      <w:r>
        <w:rPr>
          <w:w w:val="130"/>
          <w:sz w:val="24"/>
          <w:u w:val="dotted"/>
        </w:rPr>
        <w:t> </w:t>
        <w:tab/>
      </w:r>
      <w:r>
        <w:rPr>
          <w:spacing w:val="-6"/>
          <w:w w:val="130"/>
          <w:sz w:val="24"/>
        </w:rPr>
        <w:t>259</w:t>
      </w:r>
    </w:p>
    <w:p>
      <w:pPr>
        <w:pStyle w:val="ListParagraph"/>
        <w:numPr>
          <w:ilvl w:val="0"/>
          <w:numId w:val="1472"/>
        </w:numPr>
        <w:tabs>
          <w:tab w:pos="2610"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259 </w:t>
      </w:r>
      <w:r>
        <w:rPr>
          <w:w w:val="130"/>
          <w:sz w:val="24"/>
        </w:rPr>
        <w:t>Szerződéskötés általános</w:t>
      </w:r>
      <w:r>
        <w:rPr>
          <w:spacing w:val="-10"/>
          <w:w w:val="130"/>
          <w:sz w:val="24"/>
        </w:rPr>
        <w:t> </w:t>
      </w:r>
      <w:r>
        <w:rPr>
          <w:w w:val="130"/>
          <w:sz w:val="24"/>
        </w:rPr>
        <w:t>szerződési</w:t>
      </w:r>
    </w:p>
    <w:p>
      <w:pPr>
        <w:pStyle w:val="BodyText"/>
        <w:tabs>
          <w:tab w:pos="8806" w:val="left" w:leader="none"/>
        </w:tabs>
        <w:spacing w:line="214" w:lineRule="exact"/>
        <w:ind w:left="2113" w:firstLine="0"/>
        <w:jc w:val="left"/>
      </w:pPr>
      <w:r>
        <w:rPr>
          <w:w w:val="125"/>
        </w:rPr>
        <w:t>feltételekkel</w:t>
      </w:r>
      <w:r>
        <w:rPr>
          <w:w w:val="125"/>
          <w:u w:val="dotted"/>
        </w:rPr>
        <w:t> </w:t>
        <w:tab/>
      </w:r>
      <w:r>
        <w:rPr>
          <w:w w:val="125"/>
        </w:rPr>
        <w:t>259</w:t>
      </w:r>
    </w:p>
    <w:p>
      <w:pPr>
        <w:pStyle w:val="ListParagraph"/>
        <w:numPr>
          <w:ilvl w:val="0"/>
          <w:numId w:val="1472"/>
        </w:numPr>
        <w:tabs>
          <w:tab w:pos="2704" w:val="left" w:leader="none"/>
          <w:tab w:pos="8806" w:val="left" w:leader="none"/>
        </w:tabs>
        <w:spacing w:line="261" w:lineRule="auto" w:before="16" w:after="0"/>
        <w:ind w:left="2113" w:right="526" w:firstLine="0"/>
        <w:jc w:val="left"/>
        <w:rPr>
          <w:sz w:val="24"/>
        </w:rPr>
      </w:pPr>
      <w:r>
        <w:rPr>
          <w:w w:val="130"/>
          <w:sz w:val="24"/>
        </w:rPr>
        <w:t>Fejezet</w:t>
      </w:r>
      <w:r>
        <w:rPr>
          <w:w w:val="130"/>
          <w:sz w:val="24"/>
          <w:u w:val="dotted"/>
        </w:rPr>
        <w:t> </w:t>
        <w:tab/>
      </w:r>
      <w:r>
        <w:rPr>
          <w:spacing w:val="-6"/>
          <w:w w:val="130"/>
          <w:sz w:val="24"/>
        </w:rPr>
        <w:t>260 </w:t>
      </w:r>
      <w:r>
        <w:rPr>
          <w:w w:val="130"/>
          <w:sz w:val="24"/>
        </w:rPr>
        <w:t>Az elektronikus úton történő</w:t>
      </w:r>
      <w:r>
        <w:rPr>
          <w:spacing w:val="-30"/>
          <w:w w:val="130"/>
          <w:sz w:val="24"/>
        </w:rPr>
        <w:t> </w:t>
      </w:r>
      <w:r>
        <w:rPr>
          <w:w w:val="130"/>
          <w:sz w:val="24"/>
        </w:rPr>
        <w:t>szerződéskötés</w:t>
      </w:r>
    </w:p>
    <w:p>
      <w:pPr>
        <w:pStyle w:val="BodyText"/>
        <w:tabs>
          <w:tab w:pos="8806" w:val="left" w:leader="none"/>
        </w:tabs>
        <w:spacing w:line="214" w:lineRule="exact"/>
        <w:ind w:left="2113" w:firstLine="0"/>
        <w:jc w:val="left"/>
      </w:pPr>
      <w:r>
        <w:rPr>
          <w:w w:val="125"/>
        </w:rPr>
        <w:t>különös</w:t>
      </w:r>
      <w:r>
        <w:rPr>
          <w:spacing w:val="-6"/>
          <w:w w:val="125"/>
        </w:rPr>
        <w:t> </w:t>
      </w:r>
      <w:r>
        <w:rPr>
          <w:w w:val="125"/>
        </w:rPr>
        <w:t>szabályai</w:t>
      </w:r>
      <w:r>
        <w:rPr>
          <w:w w:val="125"/>
          <w:u w:val="dotted"/>
        </w:rPr>
        <w:t> </w:t>
        <w:tab/>
      </w:r>
      <w:r>
        <w:rPr>
          <w:w w:val="125"/>
        </w:rPr>
        <w:t>260</w:t>
      </w:r>
    </w:p>
    <w:p>
      <w:pPr>
        <w:pStyle w:val="ListParagraph"/>
        <w:numPr>
          <w:ilvl w:val="0"/>
          <w:numId w:val="1472"/>
        </w:numPr>
        <w:tabs>
          <w:tab w:pos="2798"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261 </w:t>
      </w:r>
      <w:r>
        <w:rPr>
          <w:w w:val="125"/>
          <w:sz w:val="24"/>
        </w:rPr>
        <w:t>A</w:t>
      </w:r>
      <w:r>
        <w:rPr>
          <w:spacing w:val="14"/>
          <w:w w:val="125"/>
          <w:sz w:val="24"/>
        </w:rPr>
        <w:t> </w:t>
      </w:r>
      <w:r>
        <w:rPr>
          <w:w w:val="125"/>
          <w:sz w:val="24"/>
        </w:rPr>
        <w:t>szerződés</w:t>
      </w:r>
      <w:r>
        <w:rPr>
          <w:spacing w:val="15"/>
          <w:w w:val="125"/>
          <w:sz w:val="24"/>
        </w:rPr>
        <w:t> </w:t>
      </w:r>
      <w:r>
        <w:rPr>
          <w:w w:val="125"/>
          <w:sz w:val="24"/>
        </w:rPr>
        <w:t>értelmezése</w:t>
      </w:r>
      <w:r>
        <w:rPr>
          <w:w w:val="125"/>
          <w:sz w:val="24"/>
          <w:u w:val="dotted"/>
        </w:rPr>
        <w:t> </w:t>
        <w:tab/>
      </w:r>
      <w:r>
        <w:rPr>
          <w:spacing w:val="-6"/>
          <w:w w:val="125"/>
          <w:sz w:val="24"/>
        </w:rPr>
        <w:t>261</w:t>
      </w:r>
    </w:p>
    <w:p>
      <w:pPr>
        <w:pStyle w:val="ListParagraph"/>
        <w:numPr>
          <w:ilvl w:val="0"/>
          <w:numId w:val="1473"/>
        </w:numPr>
        <w:tabs>
          <w:tab w:pos="2135" w:val="left" w:leader="none"/>
          <w:tab w:pos="8806" w:val="left" w:leader="none"/>
        </w:tabs>
        <w:spacing w:line="261" w:lineRule="auto" w:before="0" w:after="0"/>
        <w:ind w:left="1713" w:right="526" w:firstLine="0"/>
        <w:jc w:val="both"/>
        <w:rPr>
          <w:sz w:val="24"/>
        </w:rPr>
      </w:pPr>
      <w:r>
        <w:rPr>
          <w:w w:val="115"/>
          <w:sz w:val="24"/>
        </w:rPr>
        <w:t>CÍM</w:t>
      </w:r>
      <w:r>
        <w:rPr>
          <w:w w:val="115"/>
          <w:sz w:val="24"/>
          <w:u w:val="dotted"/>
        </w:rPr>
        <w:t> </w:t>
        <w:tab/>
      </w:r>
      <w:r>
        <w:rPr>
          <w:spacing w:val="-6"/>
          <w:w w:val="115"/>
          <w:sz w:val="24"/>
        </w:rPr>
        <w:t>262 </w:t>
      </w:r>
      <w:r>
        <w:rPr>
          <w:w w:val="115"/>
          <w:sz w:val="24"/>
        </w:rPr>
        <w:t>AZ</w:t>
      </w:r>
      <w:r>
        <w:rPr>
          <w:spacing w:val="-19"/>
          <w:w w:val="115"/>
          <w:sz w:val="24"/>
        </w:rPr>
        <w:t> </w:t>
      </w:r>
      <w:r>
        <w:rPr>
          <w:w w:val="115"/>
          <w:sz w:val="24"/>
        </w:rPr>
        <w:t>ÉRVÉNYTELENSÉG</w:t>
      </w:r>
      <w:r>
        <w:rPr>
          <w:w w:val="115"/>
          <w:sz w:val="24"/>
          <w:u w:val="dotted"/>
        </w:rPr>
        <w:t> </w:t>
        <w:tab/>
      </w:r>
      <w:r>
        <w:rPr>
          <w:spacing w:val="-6"/>
          <w:w w:val="115"/>
          <w:sz w:val="24"/>
        </w:rPr>
        <w:t>262</w:t>
      </w:r>
    </w:p>
    <w:p>
      <w:pPr>
        <w:pStyle w:val="ListParagraph"/>
        <w:numPr>
          <w:ilvl w:val="1"/>
          <w:numId w:val="1473"/>
        </w:numPr>
        <w:tabs>
          <w:tab w:pos="2893"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262 </w:t>
      </w:r>
      <w:r>
        <w:rPr>
          <w:w w:val="130"/>
          <w:sz w:val="24"/>
        </w:rPr>
        <w:t>Semmisség</w:t>
      </w:r>
      <w:r>
        <w:rPr>
          <w:spacing w:val="-20"/>
          <w:w w:val="130"/>
          <w:sz w:val="24"/>
        </w:rPr>
        <w:t> </w:t>
      </w:r>
      <w:r>
        <w:rPr>
          <w:w w:val="130"/>
          <w:sz w:val="24"/>
        </w:rPr>
        <w:t>és</w:t>
      </w:r>
      <w:r>
        <w:rPr>
          <w:spacing w:val="-20"/>
          <w:w w:val="130"/>
          <w:sz w:val="24"/>
        </w:rPr>
        <w:t> </w:t>
      </w:r>
      <w:r>
        <w:rPr>
          <w:w w:val="130"/>
          <w:sz w:val="24"/>
        </w:rPr>
        <w:t>megtámadhatóság</w:t>
      </w:r>
      <w:r>
        <w:rPr>
          <w:w w:val="130"/>
          <w:sz w:val="24"/>
          <w:u w:val="dotted"/>
        </w:rPr>
        <w:t> </w:t>
        <w:tab/>
      </w:r>
      <w:r>
        <w:rPr>
          <w:spacing w:val="-6"/>
          <w:w w:val="130"/>
          <w:sz w:val="24"/>
        </w:rPr>
        <w:t>262</w:t>
      </w:r>
    </w:p>
    <w:p>
      <w:pPr>
        <w:pStyle w:val="ListParagraph"/>
        <w:numPr>
          <w:ilvl w:val="2"/>
          <w:numId w:val="1473"/>
        </w:numPr>
        <w:tabs>
          <w:tab w:pos="2819" w:val="left" w:leader="none"/>
          <w:tab w:pos="8806" w:val="left" w:leader="none"/>
        </w:tabs>
        <w:spacing w:line="274" w:lineRule="exact" w:before="0" w:after="0"/>
        <w:ind w:left="2818" w:right="0" w:hanging="305"/>
        <w:jc w:val="left"/>
        <w:rPr>
          <w:sz w:val="24"/>
        </w:rPr>
      </w:pPr>
      <w:r>
        <w:rPr>
          <w:w w:val="125"/>
          <w:sz w:val="24"/>
        </w:rPr>
        <w:t>A szerződési</w:t>
      </w:r>
      <w:r>
        <w:rPr>
          <w:spacing w:val="19"/>
          <w:w w:val="125"/>
          <w:sz w:val="24"/>
        </w:rPr>
        <w:t> </w:t>
      </w:r>
      <w:r>
        <w:rPr>
          <w:w w:val="125"/>
          <w:sz w:val="24"/>
        </w:rPr>
        <w:t>akarat</w:t>
      </w:r>
      <w:r>
        <w:rPr>
          <w:spacing w:val="8"/>
          <w:w w:val="125"/>
          <w:sz w:val="24"/>
        </w:rPr>
        <w:t> </w:t>
      </w:r>
      <w:r>
        <w:rPr>
          <w:w w:val="125"/>
          <w:sz w:val="24"/>
        </w:rPr>
        <w:t>hibája</w:t>
      </w:r>
      <w:r>
        <w:rPr>
          <w:w w:val="125"/>
          <w:sz w:val="24"/>
          <w:u w:val="dotted"/>
        </w:rPr>
        <w:t> </w:t>
        <w:tab/>
      </w:r>
      <w:r>
        <w:rPr>
          <w:w w:val="125"/>
          <w:sz w:val="24"/>
        </w:rPr>
        <w:t>262</w:t>
      </w:r>
    </w:p>
    <w:p>
      <w:pPr>
        <w:pStyle w:val="ListParagraph"/>
        <w:numPr>
          <w:ilvl w:val="2"/>
          <w:numId w:val="1473"/>
        </w:numPr>
        <w:tabs>
          <w:tab w:pos="2819" w:val="left" w:leader="none"/>
          <w:tab w:pos="8806" w:val="left" w:leader="none"/>
        </w:tabs>
        <w:spacing w:line="240" w:lineRule="auto" w:before="21" w:after="0"/>
        <w:ind w:left="2818" w:right="0" w:hanging="305"/>
        <w:jc w:val="left"/>
        <w:rPr>
          <w:sz w:val="24"/>
        </w:rPr>
      </w:pPr>
      <w:r>
        <w:rPr>
          <w:w w:val="120"/>
          <w:sz w:val="24"/>
        </w:rPr>
        <w:t>A  szerződési</w:t>
      </w:r>
      <w:r>
        <w:rPr>
          <w:spacing w:val="13"/>
          <w:w w:val="120"/>
          <w:sz w:val="24"/>
        </w:rPr>
        <w:t> </w:t>
      </w:r>
      <w:r>
        <w:rPr>
          <w:w w:val="120"/>
          <w:sz w:val="24"/>
        </w:rPr>
        <w:t>jognyilatkozat</w:t>
      </w:r>
      <w:r>
        <w:rPr>
          <w:spacing w:val="43"/>
          <w:w w:val="120"/>
          <w:sz w:val="24"/>
        </w:rPr>
        <w:t> </w:t>
      </w:r>
      <w:r>
        <w:rPr>
          <w:w w:val="120"/>
          <w:sz w:val="24"/>
        </w:rPr>
        <w:t>hibája</w:t>
      </w:r>
      <w:r>
        <w:rPr>
          <w:w w:val="120"/>
          <w:sz w:val="24"/>
          <w:u w:val="dotted"/>
        </w:rPr>
        <w:t> </w:t>
        <w:tab/>
      </w:r>
      <w:r>
        <w:rPr>
          <w:w w:val="120"/>
          <w:sz w:val="24"/>
        </w:rPr>
        <w:t>263</w:t>
      </w:r>
    </w:p>
    <w:p>
      <w:pPr>
        <w:pStyle w:val="ListParagraph"/>
        <w:numPr>
          <w:ilvl w:val="2"/>
          <w:numId w:val="1473"/>
        </w:numPr>
        <w:tabs>
          <w:tab w:pos="2819" w:val="left" w:leader="none"/>
          <w:tab w:pos="8806" w:val="left" w:leader="none"/>
        </w:tabs>
        <w:spacing w:line="240" w:lineRule="auto" w:before="24" w:after="0"/>
        <w:ind w:left="2818" w:right="0" w:hanging="305"/>
        <w:jc w:val="left"/>
        <w:rPr>
          <w:sz w:val="24"/>
        </w:rPr>
      </w:pPr>
      <w:r>
        <w:rPr>
          <w:w w:val="125"/>
          <w:sz w:val="24"/>
        </w:rPr>
        <w:t>A célzott</w:t>
      </w:r>
      <w:r>
        <w:rPr>
          <w:spacing w:val="2"/>
          <w:w w:val="125"/>
          <w:sz w:val="24"/>
        </w:rPr>
        <w:t> </w:t>
      </w:r>
      <w:r>
        <w:rPr>
          <w:w w:val="125"/>
          <w:sz w:val="24"/>
        </w:rPr>
        <w:t>joghatás</w:t>
      </w:r>
      <w:r>
        <w:rPr>
          <w:spacing w:val="2"/>
          <w:w w:val="125"/>
          <w:sz w:val="24"/>
        </w:rPr>
        <w:t> </w:t>
      </w:r>
      <w:r>
        <w:rPr>
          <w:w w:val="125"/>
          <w:sz w:val="24"/>
        </w:rPr>
        <w:t>hibája</w:t>
      </w:r>
      <w:r>
        <w:rPr>
          <w:w w:val="125"/>
          <w:sz w:val="24"/>
          <w:u w:val="dotted"/>
        </w:rPr>
        <w:t> </w:t>
        <w:tab/>
      </w:r>
      <w:r>
        <w:rPr>
          <w:w w:val="125"/>
          <w:sz w:val="24"/>
        </w:rPr>
        <w:t>263</w:t>
      </w:r>
    </w:p>
    <w:p>
      <w:pPr>
        <w:pStyle w:val="ListParagraph"/>
        <w:numPr>
          <w:ilvl w:val="1"/>
          <w:numId w:val="1473"/>
        </w:numPr>
        <w:tabs>
          <w:tab w:pos="2701"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268 </w:t>
      </w:r>
      <w:r>
        <w:rPr>
          <w:w w:val="125"/>
          <w:sz w:val="24"/>
        </w:rPr>
        <w:t>Az</w:t>
      </w:r>
      <w:r>
        <w:rPr>
          <w:spacing w:val="-11"/>
          <w:w w:val="125"/>
          <w:sz w:val="24"/>
        </w:rPr>
        <w:t> </w:t>
      </w:r>
      <w:r>
        <w:rPr>
          <w:w w:val="125"/>
          <w:sz w:val="24"/>
        </w:rPr>
        <w:t>érvénytelenség</w:t>
      </w:r>
      <w:r>
        <w:rPr>
          <w:spacing w:val="-12"/>
          <w:w w:val="125"/>
          <w:sz w:val="24"/>
        </w:rPr>
        <w:t> </w:t>
      </w:r>
      <w:r>
        <w:rPr>
          <w:w w:val="125"/>
          <w:sz w:val="24"/>
        </w:rPr>
        <w:t>jogkövetkezményei</w:t>
      </w:r>
      <w:r>
        <w:rPr>
          <w:w w:val="125"/>
          <w:sz w:val="24"/>
          <w:u w:val="dotted"/>
        </w:rPr>
        <w:t> </w:t>
        <w:tab/>
      </w:r>
      <w:r>
        <w:rPr>
          <w:spacing w:val="-6"/>
          <w:w w:val="125"/>
          <w:sz w:val="24"/>
        </w:rPr>
        <w:t>268</w:t>
      </w:r>
    </w:p>
    <w:p>
      <w:pPr>
        <w:pStyle w:val="ListParagraph"/>
        <w:numPr>
          <w:ilvl w:val="0"/>
          <w:numId w:val="1473"/>
        </w:numPr>
        <w:tabs>
          <w:tab w:pos="2229" w:val="left" w:leader="none"/>
          <w:tab w:pos="8806" w:val="left" w:leader="none"/>
        </w:tabs>
        <w:spacing w:line="261" w:lineRule="auto" w:before="0" w:after="0"/>
        <w:ind w:left="1713" w:right="526" w:firstLine="0"/>
        <w:jc w:val="both"/>
        <w:rPr>
          <w:sz w:val="24"/>
        </w:rPr>
      </w:pPr>
      <w:r>
        <w:rPr>
          <w:w w:val="115"/>
          <w:sz w:val="24"/>
        </w:rPr>
        <w:t>CÍM</w:t>
      </w:r>
      <w:r>
        <w:rPr>
          <w:w w:val="115"/>
          <w:sz w:val="24"/>
          <w:u w:val="dotted"/>
        </w:rPr>
        <w:t> </w:t>
        <w:tab/>
      </w:r>
      <w:r>
        <w:rPr>
          <w:spacing w:val="-6"/>
          <w:w w:val="115"/>
          <w:sz w:val="24"/>
        </w:rPr>
        <w:t>270 </w:t>
      </w:r>
      <w:r>
        <w:rPr>
          <w:w w:val="110"/>
          <w:sz w:val="24"/>
        </w:rPr>
        <w:t>A SZERZŐDÉS</w:t>
      </w:r>
      <w:r>
        <w:rPr>
          <w:spacing w:val="-16"/>
          <w:w w:val="110"/>
          <w:sz w:val="24"/>
        </w:rPr>
        <w:t> </w:t>
      </w:r>
      <w:r>
        <w:rPr>
          <w:w w:val="110"/>
          <w:sz w:val="24"/>
        </w:rPr>
        <w:t>HATÁLYA.</w:t>
      </w:r>
      <w:r>
        <w:rPr>
          <w:spacing w:val="-8"/>
          <w:w w:val="110"/>
          <w:sz w:val="24"/>
        </w:rPr>
        <w:t> </w:t>
      </w:r>
      <w:r>
        <w:rPr>
          <w:w w:val="110"/>
          <w:sz w:val="24"/>
        </w:rPr>
        <w:t>HATÁLYTALANSÁG</w:t>
      </w:r>
      <w:r>
        <w:rPr>
          <w:w w:val="110"/>
          <w:sz w:val="24"/>
          <w:u w:val="dotted"/>
        </w:rPr>
        <w:t> </w:t>
        <w:tab/>
      </w:r>
      <w:r>
        <w:rPr>
          <w:spacing w:val="-6"/>
          <w:w w:val="115"/>
          <w:sz w:val="24"/>
        </w:rPr>
        <w:t>270</w:t>
      </w:r>
    </w:p>
    <w:p>
      <w:pPr>
        <w:pStyle w:val="ListParagraph"/>
        <w:numPr>
          <w:ilvl w:val="0"/>
          <w:numId w:val="1473"/>
        </w:numPr>
        <w:tabs>
          <w:tab w:pos="2324" w:val="left" w:leader="none"/>
          <w:tab w:pos="8806" w:val="left" w:leader="none"/>
        </w:tabs>
        <w:spacing w:line="261" w:lineRule="auto" w:before="0" w:after="0"/>
        <w:ind w:left="1713" w:right="526" w:firstLine="0"/>
        <w:jc w:val="both"/>
        <w:rPr>
          <w:sz w:val="24"/>
        </w:rPr>
      </w:pPr>
      <w:r>
        <w:rPr>
          <w:w w:val="115"/>
          <w:sz w:val="24"/>
        </w:rPr>
        <w:t>CÍM</w:t>
      </w:r>
      <w:r>
        <w:rPr>
          <w:w w:val="115"/>
          <w:sz w:val="24"/>
          <w:u w:val="dotted"/>
        </w:rPr>
        <w:t> </w:t>
        <w:tab/>
      </w:r>
      <w:r>
        <w:rPr>
          <w:spacing w:val="-6"/>
          <w:w w:val="115"/>
          <w:sz w:val="24"/>
        </w:rPr>
        <w:t>271 </w:t>
      </w:r>
      <w:r>
        <w:rPr>
          <w:w w:val="115"/>
          <w:sz w:val="24"/>
        </w:rPr>
        <w:t>BÍRÓSÁGI ELJÁRÁSBAN</w:t>
      </w:r>
      <w:r>
        <w:rPr>
          <w:spacing w:val="7"/>
          <w:w w:val="115"/>
          <w:sz w:val="24"/>
        </w:rPr>
        <w:t> </w:t>
      </w:r>
      <w:r>
        <w:rPr>
          <w:w w:val="115"/>
          <w:sz w:val="24"/>
        </w:rPr>
        <w:t>NEM</w:t>
      </w:r>
    </w:p>
    <w:p>
      <w:pPr>
        <w:pStyle w:val="BodyText"/>
        <w:tabs>
          <w:tab w:pos="8806" w:val="left" w:leader="none"/>
        </w:tabs>
        <w:spacing w:line="214" w:lineRule="exact"/>
        <w:ind w:left="1713" w:firstLine="0"/>
        <w:jc w:val="left"/>
      </w:pPr>
      <w:r>
        <w:rPr>
          <w:w w:val="115"/>
        </w:rPr>
        <w:t>ÉRVÉNYESÍTHETŐ</w:t>
      </w:r>
      <w:r>
        <w:rPr>
          <w:spacing w:val="-25"/>
          <w:w w:val="115"/>
        </w:rPr>
        <w:t> </w:t>
      </w:r>
      <w:r>
        <w:rPr>
          <w:w w:val="115"/>
        </w:rPr>
        <w:t>KÖVETELÉS</w:t>
      </w:r>
      <w:r>
        <w:rPr>
          <w:w w:val="115"/>
          <w:u w:val="dotted"/>
        </w:rPr>
        <w:t> </w:t>
        <w:tab/>
      </w:r>
      <w:r>
        <w:rPr>
          <w:w w:val="115"/>
        </w:rPr>
        <w:t>271</w:t>
      </w:r>
    </w:p>
    <w:p>
      <w:pPr>
        <w:pStyle w:val="ListParagraph"/>
        <w:numPr>
          <w:ilvl w:val="0"/>
          <w:numId w:val="1473"/>
        </w:numPr>
        <w:tabs>
          <w:tab w:pos="2132" w:val="left" w:leader="none"/>
          <w:tab w:pos="8806" w:val="left" w:leader="none"/>
        </w:tabs>
        <w:spacing w:line="261" w:lineRule="auto" w:before="21" w:after="0"/>
        <w:ind w:left="1713" w:right="526" w:firstLine="0"/>
        <w:jc w:val="both"/>
        <w:rPr>
          <w:sz w:val="24"/>
        </w:rPr>
      </w:pPr>
      <w:r>
        <w:rPr>
          <w:w w:val="115"/>
          <w:sz w:val="24"/>
        </w:rPr>
        <w:t>CÍM</w:t>
      </w:r>
      <w:r>
        <w:rPr>
          <w:w w:val="115"/>
          <w:sz w:val="24"/>
          <w:u w:val="dotted"/>
        </w:rPr>
        <w:t> </w:t>
        <w:tab/>
      </w:r>
      <w:r>
        <w:rPr>
          <w:spacing w:val="-6"/>
          <w:w w:val="115"/>
          <w:sz w:val="24"/>
        </w:rPr>
        <w:t>272 </w:t>
      </w:r>
      <w:r>
        <w:rPr>
          <w:w w:val="115"/>
          <w:sz w:val="24"/>
        </w:rPr>
        <w:t>A</w:t>
      </w:r>
      <w:r>
        <w:rPr>
          <w:spacing w:val="3"/>
          <w:w w:val="115"/>
          <w:sz w:val="24"/>
        </w:rPr>
        <w:t> </w:t>
      </w:r>
      <w:r>
        <w:rPr>
          <w:w w:val="115"/>
          <w:sz w:val="24"/>
        </w:rPr>
        <w:t>SZERZŐDÉS</w:t>
      </w:r>
      <w:r>
        <w:rPr>
          <w:spacing w:val="4"/>
          <w:w w:val="115"/>
          <w:sz w:val="24"/>
        </w:rPr>
        <w:t> </w:t>
      </w:r>
      <w:r>
        <w:rPr>
          <w:w w:val="115"/>
          <w:sz w:val="24"/>
        </w:rPr>
        <w:t>TELJESÍTÉSE</w:t>
      </w:r>
      <w:r>
        <w:rPr>
          <w:w w:val="115"/>
          <w:sz w:val="24"/>
          <w:u w:val="dotted"/>
        </w:rPr>
        <w:t> </w:t>
        <w:tab/>
      </w:r>
      <w:r>
        <w:rPr>
          <w:spacing w:val="-6"/>
          <w:w w:val="115"/>
          <w:sz w:val="24"/>
        </w:rPr>
        <w:t>272</w:t>
      </w:r>
    </w:p>
    <w:p>
      <w:pPr>
        <w:pStyle w:val="ListParagraph"/>
        <w:numPr>
          <w:ilvl w:val="0"/>
          <w:numId w:val="1474"/>
        </w:numPr>
        <w:tabs>
          <w:tab w:pos="2607"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272 </w:t>
      </w:r>
      <w:r>
        <w:rPr>
          <w:w w:val="125"/>
          <w:sz w:val="24"/>
        </w:rPr>
        <w:t>Általános</w:t>
      </w:r>
      <w:r>
        <w:rPr>
          <w:spacing w:val="25"/>
          <w:w w:val="125"/>
          <w:sz w:val="24"/>
        </w:rPr>
        <w:t> </w:t>
      </w:r>
      <w:r>
        <w:rPr>
          <w:w w:val="125"/>
          <w:sz w:val="24"/>
        </w:rPr>
        <w:t>rendelkezések</w:t>
      </w:r>
      <w:r>
        <w:rPr>
          <w:w w:val="125"/>
          <w:sz w:val="24"/>
          <w:u w:val="dotted"/>
        </w:rPr>
        <w:t> </w:t>
        <w:tab/>
      </w:r>
      <w:r>
        <w:rPr>
          <w:spacing w:val="-6"/>
          <w:w w:val="125"/>
          <w:sz w:val="24"/>
        </w:rPr>
        <w:t>272</w:t>
      </w:r>
    </w:p>
    <w:p>
      <w:pPr>
        <w:pStyle w:val="ListParagraph"/>
        <w:numPr>
          <w:ilvl w:val="0"/>
          <w:numId w:val="1474"/>
        </w:numPr>
        <w:tabs>
          <w:tab w:pos="2701"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275 </w:t>
      </w:r>
      <w:r>
        <w:rPr>
          <w:w w:val="125"/>
          <w:sz w:val="24"/>
        </w:rPr>
        <w:t>A teljesítés</w:t>
      </w:r>
      <w:r>
        <w:rPr>
          <w:spacing w:val="9"/>
          <w:w w:val="125"/>
          <w:sz w:val="24"/>
        </w:rPr>
        <w:t> </w:t>
      </w:r>
      <w:r>
        <w:rPr>
          <w:w w:val="125"/>
          <w:sz w:val="24"/>
        </w:rPr>
        <w:t>különös</w:t>
      </w:r>
      <w:r>
        <w:rPr>
          <w:spacing w:val="4"/>
          <w:w w:val="125"/>
          <w:sz w:val="24"/>
        </w:rPr>
        <w:t> </w:t>
      </w:r>
      <w:r>
        <w:rPr>
          <w:w w:val="125"/>
          <w:sz w:val="24"/>
        </w:rPr>
        <w:t>esetei</w:t>
      </w:r>
      <w:r>
        <w:rPr>
          <w:w w:val="125"/>
          <w:sz w:val="24"/>
          <w:u w:val="dotted"/>
        </w:rPr>
        <w:t> </w:t>
        <w:tab/>
      </w:r>
      <w:r>
        <w:rPr>
          <w:spacing w:val="-6"/>
          <w:w w:val="125"/>
          <w:sz w:val="24"/>
        </w:rPr>
        <w:t>275</w:t>
      </w:r>
    </w:p>
    <w:p>
      <w:pPr>
        <w:pStyle w:val="BodyText"/>
        <w:tabs>
          <w:tab w:pos="8806" w:val="left" w:leader="none"/>
        </w:tabs>
        <w:spacing w:line="261" w:lineRule="auto"/>
        <w:ind w:left="1713" w:right="526" w:firstLine="0"/>
      </w:pPr>
      <w:r>
        <w:rPr>
          <w:w w:val="115"/>
        </w:rPr>
        <w:t>X.</w:t>
      </w:r>
      <w:r>
        <w:rPr>
          <w:spacing w:val="-2"/>
          <w:w w:val="115"/>
        </w:rPr>
        <w:t> </w:t>
      </w:r>
      <w:r>
        <w:rPr>
          <w:w w:val="115"/>
        </w:rPr>
        <w:t>CÍM</w:t>
      </w:r>
      <w:r>
        <w:rPr>
          <w:w w:val="115"/>
          <w:u w:val="dotted"/>
        </w:rPr>
        <w:t> </w:t>
        <w:tab/>
      </w:r>
      <w:r>
        <w:rPr>
          <w:spacing w:val="-6"/>
          <w:w w:val="115"/>
        </w:rPr>
        <w:t>275 </w:t>
      </w:r>
      <w:r>
        <w:rPr>
          <w:w w:val="115"/>
        </w:rPr>
        <w:t>A</w:t>
      </w:r>
      <w:r>
        <w:rPr>
          <w:spacing w:val="8"/>
          <w:w w:val="115"/>
        </w:rPr>
        <w:t> </w:t>
      </w:r>
      <w:r>
        <w:rPr>
          <w:w w:val="115"/>
        </w:rPr>
        <w:t>SZERZŐDÉSSZEGÉS</w:t>
      </w:r>
      <w:r>
        <w:rPr>
          <w:w w:val="115"/>
          <w:u w:val="dotted"/>
        </w:rPr>
        <w:t> </w:t>
        <w:tab/>
      </w:r>
      <w:r>
        <w:rPr>
          <w:spacing w:val="-6"/>
          <w:w w:val="115"/>
        </w:rPr>
        <w:t>275</w:t>
      </w:r>
    </w:p>
    <w:p>
      <w:pPr>
        <w:pStyle w:val="ListParagraph"/>
        <w:numPr>
          <w:ilvl w:val="0"/>
          <w:numId w:val="1474"/>
        </w:numPr>
        <w:tabs>
          <w:tab w:pos="2796"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275 </w:t>
      </w:r>
      <w:r>
        <w:rPr>
          <w:w w:val="125"/>
          <w:sz w:val="24"/>
        </w:rPr>
        <w:t>A szerződésszegés</w:t>
      </w:r>
      <w:r>
        <w:rPr>
          <w:spacing w:val="17"/>
          <w:w w:val="125"/>
          <w:sz w:val="24"/>
        </w:rPr>
        <w:t> </w:t>
      </w:r>
      <w:r>
        <w:rPr>
          <w:w w:val="125"/>
          <w:sz w:val="24"/>
        </w:rPr>
        <w:t>általános</w:t>
      </w:r>
      <w:r>
        <w:rPr>
          <w:spacing w:val="8"/>
          <w:w w:val="125"/>
          <w:sz w:val="24"/>
        </w:rPr>
        <w:t> </w:t>
      </w:r>
      <w:r>
        <w:rPr>
          <w:w w:val="125"/>
          <w:sz w:val="24"/>
        </w:rPr>
        <w:t>szabályai</w:t>
      </w:r>
      <w:r>
        <w:rPr>
          <w:w w:val="125"/>
          <w:sz w:val="24"/>
          <w:u w:val="dotted"/>
        </w:rPr>
        <w:t> </w:t>
        <w:tab/>
      </w:r>
      <w:r>
        <w:rPr>
          <w:spacing w:val="-6"/>
          <w:w w:val="125"/>
          <w:sz w:val="24"/>
        </w:rPr>
        <w:t>275</w:t>
      </w:r>
    </w:p>
    <w:p>
      <w:pPr>
        <w:pStyle w:val="ListParagraph"/>
        <w:numPr>
          <w:ilvl w:val="0"/>
          <w:numId w:val="1474"/>
        </w:numPr>
        <w:tabs>
          <w:tab w:pos="2890" w:val="left" w:leader="none"/>
          <w:tab w:pos="8806" w:val="left" w:leader="none"/>
        </w:tabs>
        <w:spacing w:line="261" w:lineRule="auto" w:before="0" w:after="0"/>
        <w:ind w:left="2113" w:right="526" w:firstLine="0"/>
        <w:jc w:val="left"/>
        <w:rPr>
          <w:sz w:val="24"/>
        </w:rPr>
      </w:pPr>
      <w:r>
        <w:rPr>
          <w:w w:val="125"/>
          <w:sz w:val="24"/>
        </w:rPr>
        <w:t>Fejezet</w:t>
      </w:r>
      <w:r>
        <w:rPr>
          <w:w w:val="125"/>
          <w:sz w:val="24"/>
          <w:u w:val="dotted"/>
        </w:rPr>
        <w:t> </w:t>
        <w:tab/>
      </w:r>
      <w:r>
        <w:rPr>
          <w:spacing w:val="-6"/>
          <w:w w:val="125"/>
          <w:sz w:val="24"/>
        </w:rPr>
        <w:t>278 </w:t>
      </w:r>
      <w:r>
        <w:rPr>
          <w:w w:val="125"/>
          <w:sz w:val="24"/>
        </w:rPr>
        <w:t>Késedelem</w:t>
      </w:r>
      <w:r>
        <w:rPr>
          <w:w w:val="125"/>
          <w:sz w:val="24"/>
          <w:u w:val="dotted"/>
        </w:rPr>
        <w:t> </w:t>
        <w:tab/>
      </w:r>
      <w:r>
        <w:rPr>
          <w:spacing w:val="-6"/>
          <w:w w:val="125"/>
          <w:sz w:val="24"/>
        </w:rPr>
        <w:t>278</w:t>
      </w:r>
    </w:p>
    <w:p>
      <w:pPr>
        <w:pStyle w:val="ListParagraph"/>
        <w:numPr>
          <w:ilvl w:val="1"/>
          <w:numId w:val="1474"/>
        </w:numPr>
        <w:tabs>
          <w:tab w:pos="2819" w:val="left" w:leader="none"/>
          <w:tab w:pos="8806" w:val="left" w:leader="none"/>
        </w:tabs>
        <w:spacing w:line="274" w:lineRule="exact" w:before="0" w:after="0"/>
        <w:ind w:left="2818" w:right="0" w:hanging="305"/>
        <w:jc w:val="left"/>
        <w:rPr>
          <w:sz w:val="24"/>
        </w:rPr>
      </w:pPr>
      <w:r>
        <w:rPr>
          <w:w w:val="125"/>
          <w:sz w:val="24"/>
        </w:rPr>
        <w:t>A</w:t>
      </w:r>
      <w:r>
        <w:rPr>
          <w:spacing w:val="5"/>
          <w:w w:val="125"/>
          <w:sz w:val="24"/>
        </w:rPr>
        <w:t> </w:t>
      </w:r>
      <w:r>
        <w:rPr>
          <w:w w:val="125"/>
          <w:sz w:val="24"/>
        </w:rPr>
        <w:t>kötelezett</w:t>
      </w:r>
      <w:r>
        <w:rPr>
          <w:spacing w:val="5"/>
          <w:w w:val="125"/>
          <w:sz w:val="24"/>
        </w:rPr>
        <w:t> </w:t>
      </w:r>
      <w:r>
        <w:rPr>
          <w:w w:val="125"/>
          <w:sz w:val="24"/>
        </w:rPr>
        <w:t>késedelme</w:t>
      </w:r>
      <w:r>
        <w:rPr>
          <w:w w:val="125"/>
          <w:sz w:val="24"/>
          <w:u w:val="dotted"/>
        </w:rPr>
        <w:t> </w:t>
        <w:tab/>
      </w:r>
      <w:r>
        <w:rPr>
          <w:w w:val="125"/>
          <w:sz w:val="24"/>
        </w:rPr>
        <w:t>278</w:t>
      </w:r>
    </w:p>
    <w:p>
      <w:pPr>
        <w:pStyle w:val="ListParagraph"/>
        <w:numPr>
          <w:ilvl w:val="1"/>
          <w:numId w:val="1474"/>
        </w:numPr>
        <w:tabs>
          <w:tab w:pos="2819" w:val="left" w:leader="none"/>
          <w:tab w:pos="8806" w:val="left" w:leader="none"/>
        </w:tabs>
        <w:spacing w:line="240" w:lineRule="auto" w:before="16" w:after="0"/>
        <w:ind w:left="2818" w:right="0" w:hanging="305"/>
        <w:jc w:val="left"/>
        <w:rPr>
          <w:sz w:val="24"/>
        </w:rPr>
      </w:pPr>
      <w:r>
        <w:rPr>
          <w:w w:val="120"/>
          <w:sz w:val="24"/>
        </w:rPr>
        <w:t>A  jogosult</w:t>
      </w:r>
      <w:r>
        <w:rPr>
          <w:spacing w:val="18"/>
          <w:w w:val="120"/>
          <w:sz w:val="24"/>
        </w:rPr>
        <w:t> </w:t>
      </w:r>
      <w:r>
        <w:rPr>
          <w:w w:val="120"/>
          <w:sz w:val="24"/>
        </w:rPr>
        <w:t>átvételi</w:t>
      </w:r>
      <w:r>
        <w:rPr>
          <w:spacing w:val="43"/>
          <w:w w:val="120"/>
          <w:sz w:val="24"/>
        </w:rPr>
        <w:t> </w:t>
      </w:r>
      <w:r>
        <w:rPr>
          <w:w w:val="120"/>
          <w:sz w:val="24"/>
        </w:rPr>
        <w:t>késedelme</w:t>
      </w:r>
      <w:r>
        <w:rPr>
          <w:w w:val="120"/>
          <w:sz w:val="24"/>
          <w:u w:val="dotted"/>
        </w:rPr>
        <w:t> </w:t>
        <w:tab/>
      </w:r>
      <w:r>
        <w:rPr>
          <w:w w:val="120"/>
          <w:sz w:val="24"/>
        </w:rPr>
        <w:t>279</w:t>
      </w:r>
    </w:p>
    <w:p>
      <w:pPr>
        <w:spacing w:after="0" w:line="240" w:lineRule="auto"/>
        <w:jc w:val="left"/>
        <w:rPr>
          <w:sz w:val="24"/>
        </w:rPr>
        <w:sectPr>
          <w:pgSz w:w="11900" w:h="16820"/>
          <w:pgMar w:header="1104" w:footer="0" w:top="1840" w:bottom="280" w:left="1020" w:right="1000"/>
        </w:sectPr>
      </w:pPr>
    </w:p>
    <w:p>
      <w:pPr>
        <w:pStyle w:val="ListParagraph"/>
        <w:numPr>
          <w:ilvl w:val="0"/>
          <w:numId w:val="1474"/>
        </w:numPr>
        <w:tabs>
          <w:tab w:pos="2874" w:val="left" w:leader="none"/>
          <w:tab w:pos="8806" w:val="left" w:leader="none"/>
        </w:tabs>
        <w:spacing w:line="261" w:lineRule="auto" w:before="139" w:after="0"/>
        <w:ind w:left="2113" w:right="526" w:firstLine="0"/>
        <w:jc w:val="left"/>
        <w:rPr>
          <w:sz w:val="24"/>
        </w:rPr>
      </w:pPr>
      <w:r>
        <w:rPr>
          <w:w w:val="130"/>
          <w:sz w:val="24"/>
        </w:rPr>
        <w:t>Fejezet</w:t>
      </w:r>
      <w:r>
        <w:rPr>
          <w:w w:val="130"/>
          <w:sz w:val="24"/>
          <w:u w:val="dotted"/>
        </w:rPr>
        <w:t> </w:t>
        <w:tab/>
      </w:r>
      <w:r>
        <w:rPr>
          <w:spacing w:val="-6"/>
          <w:w w:val="130"/>
          <w:sz w:val="24"/>
        </w:rPr>
        <w:t>280 </w:t>
      </w:r>
      <w:r>
        <w:rPr>
          <w:w w:val="130"/>
          <w:sz w:val="24"/>
        </w:rPr>
        <w:t>Hibás</w:t>
      </w:r>
      <w:r>
        <w:rPr>
          <w:spacing w:val="-14"/>
          <w:w w:val="130"/>
          <w:sz w:val="24"/>
        </w:rPr>
        <w:t> </w:t>
      </w:r>
      <w:r>
        <w:rPr>
          <w:w w:val="130"/>
          <w:sz w:val="24"/>
        </w:rPr>
        <w:t>teljesítés</w:t>
      </w:r>
      <w:r>
        <w:rPr>
          <w:w w:val="130"/>
          <w:sz w:val="24"/>
          <w:u w:val="dotted"/>
        </w:rPr>
        <w:t> </w:t>
        <w:tab/>
      </w:r>
      <w:r>
        <w:rPr>
          <w:spacing w:val="-6"/>
          <w:w w:val="130"/>
          <w:sz w:val="24"/>
        </w:rPr>
        <w:t>280</w:t>
      </w:r>
    </w:p>
    <w:p>
      <w:pPr>
        <w:pStyle w:val="ListParagraph"/>
        <w:numPr>
          <w:ilvl w:val="1"/>
          <w:numId w:val="1474"/>
        </w:numPr>
        <w:tabs>
          <w:tab w:pos="2819" w:val="left" w:leader="none"/>
          <w:tab w:pos="8806" w:val="left" w:leader="none"/>
        </w:tabs>
        <w:spacing w:line="274" w:lineRule="exact" w:before="0" w:after="0"/>
        <w:ind w:left="2818" w:right="0" w:hanging="305"/>
        <w:jc w:val="left"/>
        <w:rPr>
          <w:sz w:val="24"/>
        </w:rPr>
      </w:pPr>
      <w:r>
        <w:rPr>
          <w:w w:val="125"/>
          <w:sz w:val="24"/>
        </w:rPr>
        <w:t>A hibás teljesítés</w:t>
      </w:r>
      <w:r>
        <w:rPr>
          <w:spacing w:val="23"/>
          <w:w w:val="125"/>
          <w:sz w:val="24"/>
        </w:rPr>
        <w:t> </w:t>
      </w:r>
      <w:r>
        <w:rPr>
          <w:w w:val="125"/>
          <w:sz w:val="24"/>
        </w:rPr>
        <w:t>általános</w:t>
      </w:r>
      <w:r>
        <w:rPr>
          <w:spacing w:val="7"/>
          <w:w w:val="125"/>
          <w:sz w:val="24"/>
        </w:rPr>
        <w:t> </w:t>
      </w:r>
      <w:r>
        <w:rPr>
          <w:w w:val="125"/>
          <w:sz w:val="24"/>
        </w:rPr>
        <w:t>szabályai</w:t>
      </w:r>
      <w:r>
        <w:rPr>
          <w:w w:val="125"/>
          <w:sz w:val="24"/>
          <w:u w:val="dotted"/>
        </w:rPr>
        <w:t> </w:t>
        <w:tab/>
      </w:r>
      <w:r>
        <w:rPr>
          <w:w w:val="125"/>
          <w:sz w:val="24"/>
        </w:rPr>
        <w:t>280</w:t>
      </w:r>
    </w:p>
    <w:p>
      <w:pPr>
        <w:pStyle w:val="ListParagraph"/>
        <w:numPr>
          <w:ilvl w:val="1"/>
          <w:numId w:val="1474"/>
        </w:numPr>
        <w:tabs>
          <w:tab w:pos="2819" w:val="left" w:leader="none"/>
          <w:tab w:pos="8806" w:val="left" w:leader="none"/>
        </w:tabs>
        <w:spacing w:line="240" w:lineRule="auto" w:before="24" w:after="0"/>
        <w:ind w:left="2818" w:right="0" w:hanging="305"/>
        <w:jc w:val="left"/>
        <w:rPr>
          <w:sz w:val="24"/>
        </w:rPr>
      </w:pPr>
      <w:r>
        <w:rPr>
          <w:w w:val="125"/>
          <w:sz w:val="24"/>
        </w:rPr>
        <w:t>Kellékszavatosság</w:t>
      </w:r>
      <w:r>
        <w:rPr>
          <w:w w:val="125"/>
          <w:sz w:val="24"/>
          <w:u w:val="dotted"/>
        </w:rPr>
        <w:t> </w:t>
        <w:tab/>
      </w:r>
      <w:r>
        <w:rPr>
          <w:w w:val="125"/>
          <w:sz w:val="24"/>
        </w:rPr>
        <w:t>280</w:t>
      </w:r>
    </w:p>
    <w:p>
      <w:pPr>
        <w:pStyle w:val="ListParagraph"/>
        <w:numPr>
          <w:ilvl w:val="1"/>
          <w:numId w:val="1474"/>
        </w:numPr>
        <w:tabs>
          <w:tab w:pos="2819" w:val="left" w:leader="none"/>
          <w:tab w:pos="8806" w:val="left" w:leader="none"/>
        </w:tabs>
        <w:spacing w:line="261" w:lineRule="auto" w:before="24" w:after="0"/>
        <w:ind w:left="2513" w:right="526" w:firstLine="0"/>
        <w:jc w:val="left"/>
        <w:rPr>
          <w:sz w:val="24"/>
        </w:rPr>
      </w:pPr>
      <w:r>
        <w:rPr>
          <w:w w:val="125"/>
          <w:sz w:val="24"/>
        </w:rPr>
        <w:t>Termékszavatosság</w:t>
      </w:r>
      <w:r>
        <w:rPr>
          <w:w w:val="125"/>
          <w:sz w:val="24"/>
          <w:u w:val="dotted"/>
        </w:rPr>
        <w:t> </w:t>
        <w:tab/>
      </w:r>
      <w:r>
        <w:rPr>
          <w:spacing w:val="-6"/>
          <w:w w:val="125"/>
          <w:sz w:val="24"/>
        </w:rPr>
        <w:t>282 </w:t>
      </w:r>
      <w:r>
        <w:rPr>
          <w:w w:val="125"/>
          <w:sz w:val="24"/>
        </w:rPr>
        <w:t>4.</w:t>
      </w:r>
      <w:r>
        <w:rPr>
          <w:spacing w:val="-2"/>
          <w:w w:val="125"/>
          <w:sz w:val="24"/>
        </w:rPr>
        <w:t> </w:t>
      </w:r>
      <w:r>
        <w:rPr>
          <w:w w:val="125"/>
          <w:sz w:val="24"/>
        </w:rPr>
        <w:t>Jótállás</w:t>
      </w:r>
      <w:r>
        <w:rPr>
          <w:w w:val="125"/>
          <w:sz w:val="24"/>
          <w:u w:val="dotted"/>
        </w:rPr>
        <w:t> </w:t>
        <w:tab/>
      </w:r>
      <w:r>
        <w:rPr>
          <w:spacing w:val="-6"/>
          <w:w w:val="125"/>
          <w:sz w:val="24"/>
        </w:rPr>
        <w:t>283</w:t>
      </w:r>
    </w:p>
    <w:p>
      <w:pPr>
        <w:pStyle w:val="ListParagraph"/>
        <w:numPr>
          <w:ilvl w:val="0"/>
          <w:numId w:val="1475"/>
        </w:numPr>
        <w:tabs>
          <w:tab w:pos="2819" w:val="left" w:leader="none"/>
          <w:tab w:pos="8806" w:val="left" w:leader="none"/>
        </w:tabs>
        <w:spacing w:line="274" w:lineRule="exact" w:before="0" w:after="0"/>
        <w:ind w:left="2818" w:right="0" w:hanging="305"/>
        <w:jc w:val="left"/>
        <w:rPr>
          <w:sz w:val="24"/>
        </w:rPr>
      </w:pPr>
      <w:r>
        <w:rPr>
          <w:w w:val="125"/>
          <w:sz w:val="24"/>
        </w:rPr>
        <w:t>Kártérítési</w:t>
      </w:r>
      <w:r>
        <w:rPr>
          <w:spacing w:val="21"/>
          <w:w w:val="125"/>
          <w:sz w:val="24"/>
        </w:rPr>
        <w:t> </w:t>
      </w:r>
      <w:r>
        <w:rPr>
          <w:w w:val="125"/>
          <w:sz w:val="24"/>
        </w:rPr>
        <w:t>igény</w:t>
      </w:r>
      <w:r>
        <w:rPr>
          <w:w w:val="125"/>
          <w:sz w:val="24"/>
          <w:u w:val="dotted"/>
        </w:rPr>
        <w:t> </w:t>
        <w:tab/>
      </w:r>
      <w:r>
        <w:rPr>
          <w:w w:val="125"/>
          <w:sz w:val="24"/>
        </w:rPr>
        <w:t>283</w:t>
      </w:r>
    </w:p>
    <w:p>
      <w:pPr>
        <w:pStyle w:val="ListParagraph"/>
        <w:numPr>
          <w:ilvl w:val="0"/>
          <w:numId w:val="1475"/>
        </w:numPr>
        <w:tabs>
          <w:tab w:pos="2819" w:val="left" w:leader="none"/>
          <w:tab w:pos="8806" w:val="left" w:leader="none"/>
        </w:tabs>
        <w:spacing w:line="240" w:lineRule="auto" w:before="24" w:after="0"/>
        <w:ind w:left="2818" w:right="0" w:hanging="305"/>
        <w:jc w:val="left"/>
        <w:rPr>
          <w:sz w:val="24"/>
        </w:rPr>
      </w:pPr>
      <w:r>
        <w:rPr>
          <w:w w:val="125"/>
          <w:sz w:val="24"/>
        </w:rPr>
        <w:t>Jogszavatosság</w:t>
      </w:r>
      <w:r>
        <w:rPr>
          <w:w w:val="125"/>
          <w:sz w:val="24"/>
          <w:u w:val="dotted"/>
        </w:rPr>
        <w:t> </w:t>
        <w:tab/>
      </w:r>
      <w:r>
        <w:rPr>
          <w:w w:val="125"/>
          <w:sz w:val="24"/>
        </w:rPr>
        <w:t>283</w:t>
      </w:r>
    </w:p>
    <w:p>
      <w:pPr>
        <w:pStyle w:val="ListParagraph"/>
        <w:numPr>
          <w:ilvl w:val="0"/>
          <w:numId w:val="1475"/>
        </w:numPr>
        <w:tabs>
          <w:tab w:pos="2819" w:val="left" w:leader="none"/>
          <w:tab w:pos="8806" w:val="left" w:leader="none"/>
        </w:tabs>
        <w:spacing w:line="240" w:lineRule="auto" w:before="24" w:after="0"/>
        <w:ind w:left="2818" w:right="0" w:hanging="305"/>
        <w:jc w:val="left"/>
        <w:rPr>
          <w:sz w:val="24"/>
        </w:rPr>
      </w:pPr>
      <w:r>
        <w:rPr>
          <w:w w:val="125"/>
          <w:sz w:val="24"/>
        </w:rPr>
        <w:t>A hibás teljesítés</w:t>
      </w:r>
      <w:r>
        <w:rPr>
          <w:spacing w:val="-4"/>
          <w:w w:val="125"/>
          <w:sz w:val="24"/>
        </w:rPr>
        <w:t> </w:t>
      </w:r>
      <w:r>
        <w:rPr>
          <w:w w:val="125"/>
          <w:sz w:val="24"/>
        </w:rPr>
        <w:t>különös</w:t>
      </w:r>
      <w:r>
        <w:rPr>
          <w:spacing w:val="-1"/>
          <w:w w:val="125"/>
          <w:sz w:val="24"/>
        </w:rPr>
        <w:t> </w:t>
      </w:r>
      <w:r>
        <w:rPr>
          <w:w w:val="125"/>
          <w:sz w:val="24"/>
        </w:rPr>
        <w:t>szabályai</w:t>
      </w:r>
      <w:r>
        <w:rPr>
          <w:w w:val="125"/>
          <w:sz w:val="24"/>
          <w:u w:val="dotted"/>
        </w:rPr>
        <w:t> </w:t>
        <w:tab/>
      </w:r>
      <w:r>
        <w:rPr>
          <w:w w:val="125"/>
          <w:sz w:val="24"/>
        </w:rPr>
        <w:t>284</w:t>
      </w:r>
    </w:p>
    <w:p>
      <w:pPr>
        <w:pStyle w:val="ListParagraph"/>
        <w:numPr>
          <w:ilvl w:val="0"/>
          <w:numId w:val="1474"/>
        </w:numPr>
        <w:tabs>
          <w:tab w:pos="2780"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285 </w:t>
      </w:r>
      <w:r>
        <w:rPr>
          <w:w w:val="125"/>
          <w:sz w:val="24"/>
        </w:rPr>
        <w:t>A szerződésszegés</w:t>
      </w:r>
      <w:r>
        <w:rPr>
          <w:spacing w:val="28"/>
          <w:w w:val="125"/>
          <w:sz w:val="24"/>
        </w:rPr>
        <w:t> </w:t>
      </w:r>
      <w:r>
        <w:rPr>
          <w:w w:val="125"/>
          <w:sz w:val="24"/>
        </w:rPr>
        <w:t>egyéb</w:t>
      </w:r>
      <w:r>
        <w:rPr>
          <w:spacing w:val="14"/>
          <w:w w:val="125"/>
          <w:sz w:val="24"/>
        </w:rPr>
        <w:t> </w:t>
      </w:r>
      <w:r>
        <w:rPr>
          <w:w w:val="125"/>
          <w:sz w:val="24"/>
        </w:rPr>
        <w:t>esetei</w:t>
      </w:r>
      <w:r>
        <w:rPr>
          <w:w w:val="125"/>
          <w:sz w:val="24"/>
          <w:u w:val="dotted"/>
        </w:rPr>
        <w:t> </w:t>
        <w:tab/>
      </w:r>
      <w:r>
        <w:rPr>
          <w:spacing w:val="-6"/>
          <w:w w:val="125"/>
          <w:sz w:val="24"/>
        </w:rPr>
        <w:t>285</w:t>
      </w:r>
    </w:p>
    <w:p>
      <w:pPr>
        <w:pStyle w:val="ListParagraph"/>
        <w:numPr>
          <w:ilvl w:val="1"/>
          <w:numId w:val="1474"/>
        </w:numPr>
        <w:tabs>
          <w:tab w:pos="2819" w:val="left" w:leader="none"/>
          <w:tab w:pos="8806" w:val="left" w:leader="none"/>
        </w:tabs>
        <w:spacing w:line="274" w:lineRule="exact" w:before="0" w:after="0"/>
        <w:ind w:left="2818" w:right="0" w:hanging="305"/>
        <w:jc w:val="left"/>
        <w:rPr>
          <w:sz w:val="24"/>
        </w:rPr>
      </w:pPr>
      <w:r>
        <w:rPr>
          <w:w w:val="125"/>
          <w:sz w:val="24"/>
        </w:rPr>
        <w:t>A teljesítés</w:t>
      </w:r>
      <w:r>
        <w:rPr>
          <w:spacing w:val="41"/>
          <w:w w:val="125"/>
          <w:sz w:val="24"/>
        </w:rPr>
        <w:t> </w:t>
      </w:r>
      <w:r>
        <w:rPr>
          <w:w w:val="125"/>
          <w:sz w:val="24"/>
        </w:rPr>
        <w:t>lehetetlenné</w:t>
      </w:r>
      <w:r>
        <w:rPr>
          <w:spacing w:val="20"/>
          <w:w w:val="125"/>
          <w:sz w:val="24"/>
        </w:rPr>
        <w:t> </w:t>
      </w:r>
      <w:r>
        <w:rPr>
          <w:w w:val="125"/>
          <w:sz w:val="24"/>
        </w:rPr>
        <w:t>válása</w:t>
      </w:r>
      <w:r>
        <w:rPr>
          <w:w w:val="125"/>
          <w:sz w:val="24"/>
          <w:u w:val="dotted"/>
        </w:rPr>
        <w:t> </w:t>
        <w:tab/>
      </w:r>
      <w:r>
        <w:rPr>
          <w:w w:val="125"/>
          <w:sz w:val="24"/>
        </w:rPr>
        <w:t>285</w:t>
      </w:r>
    </w:p>
    <w:p>
      <w:pPr>
        <w:pStyle w:val="ListParagraph"/>
        <w:numPr>
          <w:ilvl w:val="1"/>
          <w:numId w:val="1474"/>
        </w:numPr>
        <w:tabs>
          <w:tab w:pos="2819" w:val="left" w:leader="none"/>
          <w:tab w:pos="8806" w:val="left" w:leader="none"/>
        </w:tabs>
        <w:spacing w:line="240" w:lineRule="auto" w:before="24" w:after="0"/>
        <w:ind w:left="2818" w:right="0" w:hanging="305"/>
        <w:jc w:val="left"/>
        <w:rPr>
          <w:sz w:val="24"/>
        </w:rPr>
      </w:pPr>
      <w:r>
        <w:rPr>
          <w:w w:val="125"/>
          <w:sz w:val="24"/>
        </w:rPr>
        <w:t>A</w:t>
      </w:r>
      <w:r>
        <w:rPr>
          <w:spacing w:val="27"/>
          <w:w w:val="125"/>
          <w:sz w:val="24"/>
        </w:rPr>
        <w:t> </w:t>
      </w:r>
      <w:r>
        <w:rPr>
          <w:w w:val="125"/>
          <w:sz w:val="24"/>
        </w:rPr>
        <w:t>teljesítés</w:t>
      </w:r>
      <w:r>
        <w:rPr>
          <w:spacing w:val="27"/>
          <w:w w:val="125"/>
          <w:sz w:val="24"/>
        </w:rPr>
        <w:t> </w:t>
      </w:r>
      <w:r>
        <w:rPr>
          <w:w w:val="125"/>
          <w:sz w:val="24"/>
        </w:rPr>
        <w:t>megtagadása</w:t>
      </w:r>
      <w:r>
        <w:rPr>
          <w:w w:val="125"/>
          <w:sz w:val="24"/>
          <w:u w:val="dotted"/>
        </w:rPr>
        <w:t> </w:t>
        <w:tab/>
      </w:r>
      <w:r>
        <w:rPr>
          <w:w w:val="125"/>
          <w:sz w:val="24"/>
        </w:rPr>
        <w:t>285</w:t>
      </w:r>
    </w:p>
    <w:p>
      <w:pPr>
        <w:pStyle w:val="ListParagraph"/>
        <w:numPr>
          <w:ilvl w:val="1"/>
          <w:numId w:val="1474"/>
        </w:numPr>
        <w:tabs>
          <w:tab w:pos="2819" w:val="left" w:leader="none"/>
          <w:tab w:pos="8806" w:val="left" w:leader="none"/>
        </w:tabs>
        <w:spacing w:line="240" w:lineRule="auto" w:before="24" w:after="0"/>
        <w:ind w:left="2818" w:right="0" w:hanging="305"/>
        <w:jc w:val="left"/>
        <w:rPr>
          <w:sz w:val="24"/>
        </w:rPr>
      </w:pPr>
      <w:r>
        <w:rPr>
          <w:w w:val="125"/>
          <w:sz w:val="24"/>
        </w:rPr>
        <w:t>Jognyilatkozat</w:t>
      </w:r>
      <w:r>
        <w:rPr>
          <w:spacing w:val="24"/>
          <w:w w:val="125"/>
          <w:sz w:val="24"/>
        </w:rPr>
        <w:t> </w:t>
      </w:r>
      <w:r>
        <w:rPr>
          <w:w w:val="125"/>
          <w:sz w:val="24"/>
        </w:rPr>
        <w:t>tételének</w:t>
      </w:r>
      <w:r>
        <w:rPr>
          <w:spacing w:val="25"/>
          <w:w w:val="125"/>
          <w:sz w:val="24"/>
        </w:rPr>
        <w:t> </w:t>
      </w:r>
      <w:r>
        <w:rPr>
          <w:w w:val="125"/>
          <w:sz w:val="24"/>
        </w:rPr>
        <w:t>elmulasztása</w:t>
      </w:r>
      <w:r>
        <w:rPr>
          <w:w w:val="125"/>
          <w:sz w:val="24"/>
          <w:u w:val="dotted"/>
        </w:rPr>
        <w:t> </w:t>
        <w:tab/>
      </w:r>
      <w:r>
        <w:rPr>
          <w:w w:val="125"/>
          <w:sz w:val="24"/>
        </w:rPr>
        <w:t>286</w:t>
      </w:r>
    </w:p>
    <w:p>
      <w:pPr>
        <w:pStyle w:val="ListParagraph"/>
        <w:numPr>
          <w:ilvl w:val="0"/>
          <w:numId w:val="1476"/>
        </w:numPr>
        <w:tabs>
          <w:tab w:pos="2131" w:val="left" w:leader="none"/>
          <w:tab w:pos="8806" w:val="left" w:leader="none"/>
        </w:tabs>
        <w:spacing w:line="261" w:lineRule="auto" w:before="24" w:after="0"/>
        <w:ind w:left="1713" w:right="526" w:firstLine="0"/>
        <w:jc w:val="left"/>
        <w:rPr>
          <w:sz w:val="24"/>
        </w:rPr>
      </w:pPr>
      <w:r>
        <w:rPr>
          <w:w w:val="115"/>
          <w:sz w:val="24"/>
        </w:rPr>
        <w:t>CÍM</w:t>
      </w:r>
      <w:r>
        <w:rPr>
          <w:w w:val="115"/>
          <w:sz w:val="24"/>
          <w:u w:val="dotted"/>
        </w:rPr>
        <w:t> </w:t>
        <w:tab/>
      </w:r>
      <w:r>
        <w:rPr>
          <w:spacing w:val="-6"/>
          <w:w w:val="115"/>
          <w:sz w:val="24"/>
        </w:rPr>
        <w:t>286 </w:t>
      </w:r>
      <w:r>
        <w:rPr>
          <w:w w:val="115"/>
          <w:sz w:val="24"/>
        </w:rPr>
        <w:t>A SZERZŐDÉS MEGERŐSÍTÉSE</w:t>
      </w:r>
      <w:r>
        <w:rPr>
          <w:spacing w:val="21"/>
          <w:w w:val="115"/>
          <w:sz w:val="24"/>
        </w:rPr>
        <w:t> </w:t>
      </w:r>
      <w:r>
        <w:rPr>
          <w:w w:val="115"/>
          <w:sz w:val="24"/>
        </w:rPr>
        <w:t>ÉS</w:t>
      </w:r>
    </w:p>
    <w:p>
      <w:pPr>
        <w:pStyle w:val="BodyText"/>
        <w:tabs>
          <w:tab w:pos="8806" w:val="left" w:leader="none"/>
        </w:tabs>
        <w:spacing w:line="214" w:lineRule="exact"/>
        <w:ind w:left="1713" w:firstLine="0"/>
        <w:jc w:val="left"/>
      </w:pPr>
      <w:r>
        <w:rPr>
          <w:w w:val="115"/>
        </w:rPr>
        <w:t>MÓDOSÍTÁSA</w:t>
      </w:r>
      <w:r>
        <w:rPr>
          <w:w w:val="115"/>
          <w:u w:val="dotted"/>
        </w:rPr>
        <w:t> </w:t>
        <w:tab/>
      </w:r>
      <w:r>
        <w:rPr>
          <w:w w:val="120"/>
        </w:rPr>
        <w:t>286</w:t>
      </w:r>
    </w:p>
    <w:p>
      <w:pPr>
        <w:pStyle w:val="ListParagraph"/>
        <w:numPr>
          <w:ilvl w:val="1"/>
          <w:numId w:val="1476"/>
        </w:numPr>
        <w:tabs>
          <w:tab w:pos="2874"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286 </w:t>
      </w:r>
      <w:r>
        <w:rPr>
          <w:w w:val="125"/>
          <w:sz w:val="24"/>
        </w:rPr>
        <w:t>A</w:t>
      </w:r>
      <w:r>
        <w:rPr>
          <w:spacing w:val="15"/>
          <w:w w:val="125"/>
          <w:sz w:val="24"/>
        </w:rPr>
        <w:t> </w:t>
      </w:r>
      <w:r>
        <w:rPr>
          <w:w w:val="125"/>
          <w:sz w:val="24"/>
        </w:rPr>
        <w:t>szerződés</w:t>
      </w:r>
      <w:r>
        <w:rPr>
          <w:spacing w:val="15"/>
          <w:w w:val="125"/>
          <w:sz w:val="24"/>
        </w:rPr>
        <w:t> </w:t>
      </w:r>
      <w:r>
        <w:rPr>
          <w:w w:val="125"/>
          <w:sz w:val="24"/>
        </w:rPr>
        <w:t>megerősítése</w:t>
      </w:r>
      <w:r>
        <w:rPr>
          <w:w w:val="125"/>
          <w:sz w:val="24"/>
          <w:u w:val="dotted"/>
        </w:rPr>
        <w:t> </w:t>
        <w:tab/>
      </w:r>
      <w:r>
        <w:rPr>
          <w:spacing w:val="-6"/>
          <w:w w:val="125"/>
          <w:sz w:val="24"/>
        </w:rPr>
        <w:t>286</w:t>
      </w:r>
    </w:p>
    <w:p>
      <w:pPr>
        <w:pStyle w:val="ListParagraph"/>
        <w:numPr>
          <w:ilvl w:val="2"/>
          <w:numId w:val="1476"/>
        </w:numPr>
        <w:tabs>
          <w:tab w:pos="2819" w:val="left" w:leader="none"/>
          <w:tab w:pos="8806" w:val="left" w:leader="none"/>
        </w:tabs>
        <w:spacing w:line="261" w:lineRule="auto" w:before="0" w:after="0"/>
        <w:ind w:left="2513" w:right="526" w:firstLine="0"/>
        <w:jc w:val="left"/>
        <w:rPr>
          <w:sz w:val="24"/>
        </w:rPr>
      </w:pPr>
      <w:r>
        <w:rPr>
          <w:w w:val="120"/>
          <w:sz w:val="24"/>
        </w:rPr>
        <w:t>A</w:t>
      </w:r>
      <w:r>
        <w:rPr>
          <w:spacing w:val="-7"/>
          <w:w w:val="120"/>
          <w:sz w:val="24"/>
        </w:rPr>
        <w:t> </w:t>
      </w:r>
      <w:r>
        <w:rPr>
          <w:w w:val="120"/>
          <w:sz w:val="24"/>
        </w:rPr>
        <w:t>foglaló</w:t>
      </w:r>
      <w:r>
        <w:rPr>
          <w:w w:val="120"/>
          <w:sz w:val="24"/>
          <w:u w:val="dotted"/>
        </w:rPr>
        <w:t> </w:t>
        <w:tab/>
      </w:r>
      <w:r>
        <w:rPr>
          <w:spacing w:val="-6"/>
          <w:w w:val="120"/>
          <w:sz w:val="24"/>
        </w:rPr>
        <w:t>286 </w:t>
      </w:r>
      <w:r>
        <w:rPr>
          <w:w w:val="120"/>
          <w:sz w:val="24"/>
        </w:rPr>
        <w:t>2.</w:t>
      </w:r>
      <w:r>
        <w:rPr>
          <w:spacing w:val="19"/>
          <w:w w:val="120"/>
          <w:sz w:val="24"/>
        </w:rPr>
        <w:t> </w:t>
      </w:r>
      <w:r>
        <w:rPr>
          <w:w w:val="120"/>
          <w:sz w:val="24"/>
        </w:rPr>
        <w:t>A</w:t>
      </w:r>
      <w:r>
        <w:rPr>
          <w:spacing w:val="20"/>
          <w:w w:val="120"/>
          <w:sz w:val="24"/>
        </w:rPr>
        <w:t> </w:t>
      </w:r>
      <w:r>
        <w:rPr>
          <w:w w:val="120"/>
          <w:sz w:val="24"/>
        </w:rPr>
        <w:t>kötbér</w:t>
      </w:r>
      <w:r>
        <w:rPr>
          <w:w w:val="120"/>
          <w:sz w:val="24"/>
          <w:u w:val="dotted"/>
        </w:rPr>
        <w:t> </w:t>
        <w:tab/>
      </w:r>
      <w:r>
        <w:rPr>
          <w:spacing w:val="-6"/>
          <w:w w:val="120"/>
          <w:sz w:val="24"/>
        </w:rPr>
        <w:t>286</w:t>
      </w:r>
    </w:p>
    <w:p>
      <w:pPr>
        <w:pStyle w:val="BodyText"/>
        <w:tabs>
          <w:tab w:pos="8806" w:val="left" w:leader="none"/>
        </w:tabs>
        <w:spacing w:line="274" w:lineRule="exact"/>
        <w:ind w:left="2513" w:firstLine="0"/>
        <w:jc w:val="left"/>
      </w:pPr>
      <w:r>
        <w:rPr>
          <w:w w:val="120"/>
        </w:rPr>
        <w:t>3. A</w:t>
      </w:r>
      <w:r>
        <w:rPr>
          <w:spacing w:val="39"/>
          <w:w w:val="120"/>
        </w:rPr>
        <w:t> </w:t>
      </w:r>
      <w:r>
        <w:rPr>
          <w:w w:val="120"/>
        </w:rPr>
        <w:t>jogvesztés</w:t>
      </w:r>
      <w:r>
        <w:rPr>
          <w:spacing w:val="21"/>
          <w:w w:val="120"/>
        </w:rPr>
        <w:t> </w:t>
      </w:r>
      <w:r>
        <w:rPr>
          <w:w w:val="120"/>
        </w:rPr>
        <w:t>kikötése</w:t>
      </w:r>
      <w:r>
        <w:rPr>
          <w:w w:val="120"/>
          <w:u w:val="dotted"/>
        </w:rPr>
        <w:t> </w:t>
        <w:tab/>
      </w:r>
      <w:r>
        <w:rPr>
          <w:w w:val="120"/>
        </w:rPr>
        <w:t>287</w:t>
      </w:r>
    </w:p>
    <w:p>
      <w:pPr>
        <w:pStyle w:val="ListParagraph"/>
        <w:numPr>
          <w:ilvl w:val="1"/>
          <w:numId w:val="1476"/>
        </w:numPr>
        <w:tabs>
          <w:tab w:pos="2969" w:val="left" w:leader="none"/>
          <w:tab w:pos="8806" w:val="left" w:leader="none"/>
        </w:tabs>
        <w:spacing w:line="261" w:lineRule="auto" w:before="23" w:after="0"/>
        <w:ind w:left="2113" w:right="526" w:firstLine="0"/>
        <w:jc w:val="left"/>
        <w:rPr>
          <w:sz w:val="24"/>
        </w:rPr>
      </w:pPr>
      <w:r>
        <w:rPr>
          <w:w w:val="125"/>
          <w:sz w:val="24"/>
        </w:rPr>
        <w:t>Fejezet</w:t>
      </w:r>
      <w:r>
        <w:rPr>
          <w:w w:val="125"/>
          <w:sz w:val="24"/>
          <w:u w:val="dotted"/>
        </w:rPr>
        <w:t> </w:t>
        <w:tab/>
      </w:r>
      <w:r>
        <w:rPr>
          <w:spacing w:val="-6"/>
          <w:w w:val="125"/>
          <w:sz w:val="24"/>
        </w:rPr>
        <w:t>287 </w:t>
      </w:r>
      <w:r>
        <w:rPr>
          <w:w w:val="125"/>
          <w:sz w:val="24"/>
        </w:rPr>
        <w:t>A</w:t>
      </w:r>
      <w:r>
        <w:rPr>
          <w:spacing w:val="-1"/>
          <w:w w:val="125"/>
          <w:sz w:val="24"/>
        </w:rPr>
        <w:t> </w:t>
      </w:r>
      <w:r>
        <w:rPr>
          <w:w w:val="125"/>
          <w:sz w:val="24"/>
        </w:rPr>
        <w:t>szerződés módosítása</w:t>
      </w:r>
      <w:r>
        <w:rPr>
          <w:w w:val="125"/>
          <w:sz w:val="24"/>
          <w:u w:val="dotted"/>
        </w:rPr>
        <w:t> </w:t>
        <w:tab/>
      </w:r>
      <w:r>
        <w:rPr>
          <w:spacing w:val="-6"/>
          <w:w w:val="125"/>
          <w:sz w:val="24"/>
        </w:rPr>
        <w:t>287</w:t>
      </w:r>
    </w:p>
    <w:p>
      <w:pPr>
        <w:pStyle w:val="ListParagraph"/>
        <w:numPr>
          <w:ilvl w:val="0"/>
          <w:numId w:val="1476"/>
        </w:numPr>
        <w:tabs>
          <w:tab w:pos="2225" w:val="left" w:leader="none"/>
          <w:tab w:pos="8806" w:val="left" w:leader="none"/>
        </w:tabs>
        <w:spacing w:line="274" w:lineRule="exact" w:before="0" w:after="0"/>
        <w:ind w:left="2224" w:right="0" w:hanging="511"/>
        <w:jc w:val="left"/>
        <w:rPr>
          <w:sz w:val="24"/>
        </w:rPr>
      </w:pPr>
      <w:r>
        <w:rPr>
          <w:w w:val="125"/>
          <w:sz w:val="24"/>
        </w:rPr>
        <w:t>CÍM</w:t>
      </w:r>
      <w:r>
        <w:rPr>
          <w:w w:val="125"/>
          <w:sz w:val="24"/>
          <w:u w:val="dotted"/>
        </w:rPr>
        <w:t> </w:t>
        <w:tab/>
      </w:r>
      <w:r>
        <w:rPr>
          <w:w w:val="125"/>
          <w:sz w:val="24"/>
        </w:rPr>
        <w:t>288</w:t>
      </w:r>
    </w:p>
    <w:p>
      <w:pPr>
        <w:pStyle w:val="BodyText"/>
        <w:spacing w:line="208" w:lineRule="auto" w:before="53"/>
        <w:ind w:left="1713" w:right="2757" w:firstLine="0"/>
        <w:jc w:val="left"/>
      </w:pPr>
      <w:r>
        <w:rPr>
          <w:w w:val="110"/>
        </w:rPr>
        <w:t>ENGEDMÉNYEZÉS, JOGÁTRUHÁZÁS, </w:t>
      </w:r>
      <w:r>
        <w:rPr>
          <w:w w:val="115"/>
        </w:rPr>
        <w:t>TARTOZÁSÁTVÁLLALÁS ÉS</w:t>
      </w:r>
    </w:p>
    <w:p>
      <w:pPr>
        <w:pStyle w:val="BodyText"/>
        <w:tabs>
          <w:tab w:pos="8806" w:val="left" w:leader="none"/>
        </w:tabs>
        <w:spacing w:line="247" w:lineRule="exact"/>
        <w:ind w:left="1713" w:firstLine="0"/>
        <w:jc w:val="left"/>
      </w:pPr>
      <w:r>
        <w:rPr>
          <w:w w:val="115"/>
        </w:rPr>
        <w:t>SZERZŐDÉSÁTRUHÁZÁS</w:t>
      </w:r>
      <w:r>
        <w:rPr>
          <w:w w:val="115"/>
          <w:u w:val="dotted"/>
        </w:rPr>
        <w:t> </w:t>
        <w:tab/>
      </w:r>
      <w:r>
        <w:rPr>
          <w:w w:val="120"/>
        </w:rPr>
        <w:t>288</w:t>
      </w:r>
    </w:p>
    <w:p>
      <w:pPr>
        <w:pStyle w:val="ListParagraph"/>
        <w:numPr>
          <w:ilvl w:val="0"/>
          <w:numId w:val="1477"/>
        </w:numPr>
        <w:tabs>
          <w:tab w:pos="3063" w:val="left" w:leader="none"/>
          <w:tab w:pos="8806" w:val="left" w:leader="none"/>
        </w:tabs>
        <w:spacing w:line="261" w:lineRule="auto" w:before="24" w:after="0"/>
        <w:ind w:left="2113" w:right="526" w:firstLine="0"/>
        <w:jc w:val="left"/>
        <w:rPr>
          <w:sz w:val="24"/>
        </w:rPr>
      </w:pPr>
      <w:r>
        <w:rPr>
          <w:w w:val="125"/>
          <w:sz w:val="24"/>
        </w:rPr>
        <w:t>Fejezet</w:t>
      </w:r>
      <w:r>
        <w:rPr>
          <w:w w:val="125"/>
          <w:sz w:val="24"/>
          <w:u w:val="dotted"/>
        </w:rPr>
        <w:t> </w:t>
        <w:tab/>
      </w:r>
      <w:r>
        <w:rPr>
          <w:spacing w:val="-6"/>
          <w:w w:val="125"/>
          <w:sz w:val="24"/>
        </w:rPr>
        <w:t>288 </w:t>
      </w:r>
      <w:r>
        <w:rPr>
          <w:w w:val="125"/>
          <w:sz w:val="24"/>
        </w:rPr>
        <w:t>Engedményezés</w:t>
      </w:r>
      <w:r>
        <w:rPr>
          <w:w w:val="125"/>
          <w:sz w:val="24"/>
          <w:u w:val="dotted"/>
        </w:rPr>
        <w:t> </w:t>
        <w:tab/>
      </w:r>
      <w:r>
        <w:rPr>
          <w:spacing w:val="-6"/>
          <w:w w:val="125"/>
          <w:sz w:val="24"/>
        </w:rPr>
        <w:t>288</w:t>
      </w:r>
    </w:p>
    <w:p>
      <w:pPr>
        <w:pStyle w:val="ListParagraph"/>
        <w:numPr>
          <w:ilvl w:val="0"/>
          <w:numId w:val="1477"/>
        </w:numPr>
        <w:tabs>
          <w:tab w:pos="2872"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290 </w:t>
      </w:r>
      <w:r>
        <w:rPr>
          <w:w w:val="130"/>
          <w:sz w:val="24"/>
        </w:rPr>
        <w:t>Jogátruházás</w:t>
      </w:r>
      <w:r>
        <w:rPr>
          <w:w w:val="130"/>
          <w:sz w:val="24"/>
          <w:u w:val="dotted"/>
        </w:rPr>
        <w:t> </w:t>
        <w:tab/>
      </w:r>
      <w:r>
        <w:rPr>
          <w:spacing w:val="-6"/>
          <w:w w:val="130"/>
          <w:sz w:val="24"/>
        </w:rPr>
        <w:t>290</w:t>
      </w:r>
    </w:p>
    <w:p>
      <w:pPr>
        <w:pStyle w:val="ListParagraph"/>
        <w:numPr>
          <w:ilvl w:val="0"/>
          <w:numId w:val="1477"/>
        </w:numPr>
        <w:tabs>
          <w:tab w:pos="2778"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290 </w:t>
      </w:r>
      <w:r>
        <w:rPr>
          <w:w w:val="130"/>
          <w:sz w:val="24"/>
        </w:rPr>
        <w:t>Tartozásátvállalás</w:t>
      </w:r>
      <w:r>
        <w:rPr>
          <w:w w:val="130"/>
          <w:sz w:val="24"/>
          <w:u w:val="dotted"/>
        </w:rPr>
        <w:t> </w:t>
        <w:tab/>
      </w:r>
      <w:r>
        <w:rPr>
          <w:spacing w:val="-6"/>
          <w:w w:val="130"/>
          <w:sz w:val="24"/>
        </w:rPr>
        <w:t>290</w:t>
      </w:r>
    </w:p>
    <w:p>
      <w:pPr>
        <w:pStyle w:val="ListParagraph"/>
        <w:numPr>
          <w:ilvl w:val="0"/>
          <w:numId w:val="1477"/>
        </w:numPr>
        <w:tabs>
          <w:tab w:pos="2872"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291 </w:t>
      </w:r>
      <w:r>
        <w:rPr>
          <w:w w:val="130"/>
          <w:sz w:val="24"/>
        </w:rPr>
        <w:t>Szerződésátruházás</w:t>
      </w:r>
      <w:r>
        <w:rPr>
          <w:w w:val="130"/>
          <w:sz w:val="24"/>
          <w:u w:val="dotted"/>
        </w:rPr>
        <w:t> </w:t>
        <w:tab/>
      </w:r>
      <w:r>
        <w:rPr>
          <w:spacing w:val="-6"/>
          <w:w w:val="130"/>
          <w:sz w:val="24"/>
        </w:rPr>
        <w:t>291</w:t>
      </w:r>
    </w:p>
    <w:p>
      <w:pPr>
        <w:pStyle w:val="ListParagraph"/>
        <w:numPr>
          <w:ilvl w:val="0"/>
          <w:numId w:val="1476"/>
        </w:numPr>
        <w:tabs>
          <w:tab w:pos="2320"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292 </w:t>
      </w:r>
      <w:r>
        <w:rPr>
          <w:w w:val="115"/>
          <w:sz w:val="24"/>
        </w:rPr>
        <w:t>A SZERZŐDÉS</w:t>
      </w:r>
      <w:r>
        <w:rPr>
          <w:spacing w:val="14"/>
          <w:w w:val="115"/>
          <w:sz w:val="24"/>
        </w:rPr>
        <w:t> </w:t>
      </w:r>
      <w:r>
        <w:rPr>
          <w:w w:val="115"/>
          <w:sz w:val="24"/>
        </w:rPr>
        <w:t>MEGSZÜNTETÉSE</w:t>
      </w:r>
    </w:p>
    <w:p>
      <w:pPr>
        <w:pStyle w:val="BodyText"/>
        <w:spacing w:line="196" w:lineRule="exact"/>
        <w:ind w:left="1713" w:firstLine="0"/>
        <w:jc w:val="left"/>
      </w:pPr>
      <w:r>
        <w:rPr>
          <w:w w:val="110"/>
        </w:rPr>
        <w:t>MEGÁLLAPODÁSSAL ÉS EGYOLDALÚ</w:t>
      </w:r>
    </w:p>
    <w:p>
      <w:pPr>
        <w:pStyle w:val="BodyText"/>
        <w:tabs>
          <w:tab w:pos="8806" w:val="left" w:leader="none"/>
        </w:tabs>
        <w:spacing w:line="258" w:lineRule="exact"/>
        <w:ind w:left="1713" w:firstLine="0"/>
        <w:jc w:val="left"/>
      </w:pPr>
      <w:r>
        <w:rPr>
          <w:w w:val="110"/>
        </w:rPr>
        <w:t>NYILATKOZATTAL</w:t>
      </w:r>
      <w:r>
        <w:rPr>
          <w:w w:val="110"/>
          <w:u w:val="dotted"/>
        </w:rPr>
        <w:t> </w:t>
        <w:tab/>
      </w:r>
      <w:r>
        <w:rPr>
          <w:w w:val="115"/>
        </w:rPr>
        <w:t>292</w:t>
      </w:r>
    </w:p>
    <w:p>
      <w:pPr>
        <w:pStyle w:val="BodyText"/>
        <w:tabs>
          <w:tab w:pos="8806" w:val="left" w:leader="none"/>
        </w:tabs>
        <w:spacing w:line="261" w:lineRule="auto" w:before="17"/>
        <w:ind w:left="1313" w:right="526" w:firstLine="0"/>
        <w:jc w:val="left"/>
      </w:pPr>
      <w:r>
        <w:rPr>
          <w:w w:val="115"/>
        </w:rPr>
        <w:t>HARMADIK</w:t>
      </w:r>
      <w:r>
        <w:rPr>
          <w:spacing w:val="-17"/>
          <w:w w:val="115"/>
        </w:rPr>
        <w:t> </w:t>
      </w:r>
      <w:r>
        <w:rPr>
          <w:w w:val="115"/>
        </w:rPr>
        <w:t>RÉSZ</w:t>
      </w:r>
      <w:r>
        <w:rPr>
          <w:w w:val="115"/>
          <w:u w:val="dotted"/>
        </w:rPr>
        <w:t> </w:t>
        <w:tab/>
      </w:r>
      <w:r>
        <w:rPr>
          <w:spacing w:val="-6"/>
          <w:w w:val="115"/>
        </w:rPr>
        <w:t>292 </w:t>
      </w:r>
      <w:r>
        <w:rPr>
          <w:w w:val="115"/>
        </w:rPr>
        <w:t>EGYES</w:t>
      </w:r>
      <w:r>
        <w:rPr>
          <w:spacing w:val="-6"/>
          <w:w w:val="115"/>
        </w:rPr>
        <w:t> </w:t>
      </w:r>
      <w:r>
        <w:rPr>
          <w:w w:val="115"/>
        </w:rPr>
        <w:t>SZERZŐDÉSEK</w:t>
      </w:r>
      <w:r>
        <w:rPr>
          <w:w w:val="115"/>
          <w:u w:val="dotted"/>
        </w:rPr>
        <w:t> </w:t>
        <w:tab/>
      </w:r>
      <w:r>
        <w:rPr>
          <w:spacing w:val="-6"/>
          <w:w w:val="115"/>
        </w:rPr>
        <w:t>292</w:t>
      </w:r>
    </w:p>
    <w:p>
      <w:pPr>
        <w:pStyle w:val="ListParagraph"/>
        <w:numPr>
          <w:ilvl w:val="0"/>
          <w:numId w:val="1476"/>
        </w:numPr>
        <w:tabs>
          <w:tab w:pos="2304"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293 </w:t>
      </w:r>
      <w:r>
        <w:rPr>
          <w:w w:val="115"/>
          <w:sz w:val="24"/>
        </w:rPr>
        <w:t>A</w:t>
      </w:r>
      <w:r>
        <w:rPr>
          <w:spacing w:val="-33"/>
          <w:w w:val="115"/>
          <w:sz w:val="24"/>
        </w:rPr>
        <w:t> </w:t>
      </w:r>
      <w:r>
        <w:rPr>
          <w:w w:val="115"/>
          <w:sz w:val="24"/>
        </w:rPr>
        <w:t>TULAJDONÁTRUHÁZÓ</w:t>
      </w:r>
      <w:r>
        <w:rPr>
          <w:spacing w:val="-34"/>
          <w:w w:val="115"/>
          <w:sz w:val="24"/>
        </w:rPr>
        <w:t> </w:t>
      </w:r>
      <w:r>
        <w:rPr>
          <w:w w:val="115"/>
          <w:sz w:val="24"/>
        </w:rPr>
        <w:t>SZERZŐDÉSEK</w:t>
      </w:r>
      <w:r>
        <w:rPr>
          <w:w w:val="115"/>
          <w:sz w:val="24"/>
          <w:u w:val="dotted"/>
        </w:rPr>
        <w:t> </w:t>
        <w:tab/>
      </w:r>
      <w:r>
        <w:rPr>
          <w:spacing w:val="-6"/>
          <w:w w:val="115"/>
          <w:sz w:val="24"/>
        </w:rPr>
        <w:t>293</w:t>
      </w:r>
    </w:p>
    <w:p>
      <w:pPr>
        <w:pStyle w:val="ListParagraph"/>
        <w:numPr>
          <w:ilvl w:val="0"/>
          <w:numId w:val="1478"/>
        </w:numPr>
        <w:tabs>
          <w:tab w:pos="2966" w:val="left" w:leader="none"/>
          <w:tab w:pos="8806" w:val="left" w:leader="none"/>
        </w:tabs>
        <w:spacing w:line="261" w:lineRule="auto" w:before="0" w:after="0"/>
        <w:ind w:left="2113" w:right="526" w:firstLine="0"/>
        <w:jc w:val="left"/>
        <w:rPr>
          <w:sz w:val="24"/>
        </w:rPr>
      </w:pPr>
      <w:r>
        <w:rPr>
          <w:w w:val="130"/>
          <w:sz w:val="24"/>
        </w:rPr>
        <w:t>Fejezet</w:t>
      </w:r>
      <w:r>
        <w:rPr>
          <w:w w:val="130"/>
          <w:sz w:val="24"/>
          <w:u w:val="dotted"/>
        </w:rPr>
        <w:t> </w:t>
        <w:tab/>
      </w:r>
      <w:r>
        <w:rPr>
          <w:spacing w:val="-6"/>
          <w:w w:val="130"/>
          <w:sz w:val="24"/>
        </w:rPr>
        <w:t>293 </w:t>
      </w:r>
      <w:r>
        <w:rPr>
          <w:w w:val="130"/>
          <w:sz w:val="24"/>
        </w:rPr>
        <w:t>Az</w:t>
      </w:r>
      <w:r>
        <w:rPr>
          <w:spacing w:val="-33"/>
          <w:w w:val="130"/>
          <w:sz w:val="24"/>
        </w:rPr>
        <w:t> </w:t>
      </w:r>
      <w:r>
        <w:rPr>
          <w:w w:val="130"/>
          <w:sz w:val="24"/>
        </w:rPr>
        <w:t>adásvételi</w:t>
      </w:r>
      <w:r>
        <w:rPr>
          <w:spacing w:val="-33"/>
          <w:w w:val="130"/>
          <w:sz w:val="24"/>
        </w:rPr>
        <w:t> </w:t>
      </w:r>
      <w:r>
        <w:rPr>
          <w:w w:val="130"/>
          <w:sz w:val="24"/>
        </w:rPr>
        <w:t>szerződés</w:t>
      </w:r>
      <w:r>
        <w:rPr>
          <w:spacing w:val="-32"/>
          <w:w w:val="130"/>
          <w:sz w:val="24"/>
        </w:rPr>
        <w:t> </w:t>
      </w:r>
      <w:r>
        <w:rPr>
          <w:w w:val="130"/>
          <w:sz w:val="24"/>
        </w:rPr>
        <w:t>általános</w:t>
      </w:r>
      <w:r>
        <w:rPr>
          <w:spacing w:val="-33"/>
          <w:w w:val="130"/>
          <w:sz w:val="24"/>
        </w:rPr>
        <w:t> </w:t>
      </w:r>
      <w:r>
        <w:rPr>
          <w:w w:val="130"/>
          <w:sz w:val="24"/>
        </w:rPr>
        <w:t>szabályai</w:t>
      </w:r>
      <w:r>
        <w:rPr>
          <w:w w:val="130"/>
          <w:sz w:val="24"/>
          <w:u w:val="dotted"/>
        </w:rPr>
        <w:t> </w:t>
        <w:tab/>
      </w:r>
      <w:r>
        <w:rPr>
          <w:spacing w:val="-6"/>
          <w:w w:val="130"/>
          <w:sz w:val="24"/>
        </w:rPr>
        <w:t>293</w:t>
      </w:r>
    </w:p>
    <w:p>
      <w:pPr>
        <w:spacing w:after="0" w:line="261" w:lineRule="auto"/>
        <w:jc w:val="left"/>
        <w:rPr>
          <w:sz w:val="24"/>
        </w:rPr>
        <w:sectPr>
          <w:pgSz w:w="11900" w:h="16820"/>
          <w:pgMar w:header="1104" w:footer="0" w:top="1840" w:bottom="280" w:left="1020" w:right="1000"/>
        </w:sectPr>
      </w:pPr>
    </w:p>
    <w:p>
      <w:pPr>
        <w:pStyle w:val="ListParagraph"/>
        <w:numPr>
          <w:ilvl w:val="0"/>
          <w:numId w:val="1478"/>
        </w:numPr>
        <w:tabs>
          <w:tab w:pos="3061" w:val="left" w:leader="none"/>
          <w:tab w:pos="8806" w:val="left" w:leader="none"/>
        </w:tabs>
        <w:spacing w:line="261" w:lineRule="auto" w:before="139" w:after="0"/>
        <w:ind w:left="2113" w:right="526" w:firstLine="0"/>
        <w:jc w:val="both"/>
        <w:rPr>
          <w:sz w:val="24"/>
        </w:rPr>
      </w:pPr>
      <w:r>
        <w:rPr>
          <w:w w:val="125"/>
          <w:sz w:val="24"/>
        </w:rPr>
        <w:t>Fejezet</w:t>
      </w:r>
      <w:r>
        <w:rPr>
          <w:w w:val="125"/>
          <w:sz w:val="24"/>
          <w:u w:val="dotted"/>
        </w:rPr>
        <w:t> </w:t>
        <w:tab/>
      </w:r>
      <w:r>
        <w:rPr>
          <w:spacing w:val="-6"/>
          <w:w w:val="125"/>
          <w:sz w:val="24"/>
        </w:rPr>
        <w:t>294 </w:t>
      </w:r>
      <w:r>
        <w:rPr>
          <w:w w:val="125"/>
          <w:sz w:val="24"/>
        </w:rPr>
        <w:t>Az adásvétel</w:t>
      </w:r>
      <w:r>
        <w:rPr>
          <w:spacing w:val="-10"/>
          <w:w w:val="125"/>
          <w:sz w:val="24"/>
        </w:rPr>
        <w:t> </w:t>
      </w:r>
      <w:r>
        <w:rPr>
          <w:w w:val="125"/>
          <w:sz w:val="24"/>
        </w:rPr>
        <w:t>különös</w:t>
      </w:r>
      <w:r>
        <w:rPr>
          <w:spacing w:val="-6"/>
          <w:w w:val="125"/>
          <w:sz w:val="24"/>
        </w:rPr>
        <w:t> </w:t>
      </w:r>
      <w:r>
        <w:rPr>
          <w:w w:val="125"/>
          <w:sz w:val="24"/>
        </w:rPr>
        <w:t>nemei</w:t>
      </w:r>
      <w:r>
        <w:rPr>
          <w:w w:val="125"/>
          <w:sz w:val="24"/>
          <w:u w:val="dotted"/>
        </w:rPr>
        <w:t> </w:t>
        <w:tab/>
      </w:r>
      <w:r>
        <w:rPr>
          <w:spacing w:val="-6"/>
          <w:w w:val="125"/>
          <w:sz w:val="24"/>
        </w:rPr>
        <w:t>294</w:t>
      </w:r>
    </w:p>
    <w:p>
      <w:pPr>
        <w:pStyle w:val="ListParagraph"/>
        <w:numPr>
          <w:ilvl w:val="0"/>
          <w:numId w:val="1478"/>
        </w:numPr>
        <w:tabs>
          <w:tab w:pos="3045" w:val="left" w:leader="none"/>
          <w:tab w:pos="8806" w:val="left" w:leader="none"/>
        </w:tabs>
        <w:spacing w:line="261" w:lineRule="auto" w:before="0" w:after="0"/>
        <w:ind w:left="2113" w:right="526" w:firstLine="0"/>
        <w:jc w:val="both"/>
        <w:rPr>
          <w:sz w:val="24"/>
        </w:rPr>
      </w:pPr>
      <w:r>
        <w:rPr>
          <w:w w:val="130"/>
          <w:sz w:val="24"/>
        </w:rPr>
        <w:t>Fejezet</w:t>
      </w:r>
      <w:r>
        <w:rPr>
          <w:w w:val="130"/>
          <w:sz w:val="24"/>
          <w:u w:val="dotted"/>
        </w:rPr>
        <w:t> </w:t>
        <w:tab/>
      </w:r>
      <w:r>
        <w:rPr>
          <w:spacing w:val="-6"/>
          <w:w w:val="130"/>
          <w:sz w:val="24"/>
        </w:rPr>
        <w:t>297 </w:t>
      </w:r>
      <w:r>
        <w:rPr>
          <w:w w:val="130"/>
          <w:sz w:val="24"/>
        </w:rPr>
        <w:t>Az adásvételi</w:t>
      </w:r>
      <w:r>
        <w:rPr>
          <w:spacing w:val="-61"/>
          <w:w w:val="130"/>
          <w:sz w:val="24"/>
        </w:rPr>
        <w:t> </w:t>
      </w:r>
      <w:r>
        <w:rPr>
          <w:w w:val="130"/>
          <w:sz w:val="24"/>
        </w:rPr>
        <w:t>szerződés</w:t>
      </w:r>
      <w:r>
        <w:rPr>
          <w:spacing w:val="-30"/>
          <w:w w:val="130"/>
          <w:sz w:val="24"/>
        </w:rPr>
        <w:t> </w:t>
      </w:r>
      <w:r>
        <w:rPr>
          <w:w w:val="130"/>
          <w:sz w:val="24"/>
        </w:rPr>
        <w:t>altípusai</w:t>
      </w:r>
      <w:r>
        <w:rPr>
          <w:w w:val="130"/>
          <w:sz w:val="24"/>
          <w:u w:val="dotted"/>
        </w:rPr>
        <w:t> </w:t>
        <w:tab/>
      </w:r>
      <w:r>
        <w:rPr>
          <w:spacing w:val="-6"/>
          <w:w w:val="130"/>
          <w:sz w:val="24"/>
        </w:rPr>
        <w:t>297</w:t>
      </w:r>
    </w:p>
    <w:p>
      <w:pPr>
        <w:pStyle w:val="ListParagraph"/>
        <w:numPr>
          <w:ilvl w:val="0"/>
          <w:numId w:val="1478"/>
        </w:numPr>
        <w:tabs>
          <w:tab w:pos="2950" w:val="left" w:leader="none"/>
          <w:tab w:pos="8806" w:val="left" w:leader="none"/>
        </w:tabs>
        <w:spacing w:line="261" w:lineRule="auto" w:before="0" w:after="0"/>
        <w:ind w:left="2113" w:right="526" w:firstLine="0"/>
        <w:jc w:val="both"/>
        <w:rPr>
          <w:sz w:val="24"/>
        </w:rPr>
      </w:pPr>
      <w:r>
        <w:rPr>
          <w:w w:val="125"/>
          <w:sz w:val="24"/>
        </w:rPr>
        <w:t>Fejezet</w:t>
      </w:r>
      <w:r>
        <w:rPr>
          <w:w w:val="125"/>
          <w:sz w:val="24"/>
          <w:u w:val="dotted"/>
        </w:rPr>
        <w:t> </w:t>
        <w:tab/>
      </w:r>
      <w:r>
        <w:rPr>
          <w:spacing w:val="-6"/>
          <w:w w:val="125"/>
          <w:sz w:val="24"/>
        </w:rPr>
        <w:t>298 </w:t>
      </w:r>
      <w:r>
        <w:rPr>
          <w:w w:val="125"/>
          <w:sz w:val="24"/>
        </w:rPr>
        <w:t>A</w:t>
      </w:r>
      <w:r>
        <w:rPr>
          <w:spacing w:val="14"/>
          <w:w w:val="125"/>
          <w:sz w:val="24"/>
        </w:rPr>
        <w:t> </w:t>
      </w:r>
      <w:r>
        <w:rPr>
          <w:w w:val="125"/>
          <w:sz w:val="24"/>
        </w:rPr>
        <w:t>csereszerződés</w:t>
      </w:r>
      <w:r>
        <w:rPr>
          <w:w w:val="125"/>
          <w:sz w:val="24"/>
          <w:u w:val="dotted"/>
        </w:rPr>
        <w:t> </w:t>
        <w:tab/>
      </w:r>
      <w:r>
        <w:rPr>
          <w:spacing w:val="-6"/>
          <w:w w:val="125"/>
          <w:sz w:val="24"/>
        </w:rPr>
        <w:t>298</w:t>
      </w:r>
    </w:p>
    <w:p>
      <w:pPr>
        <w:pStyle w:val="ListParagraph"/>
        <w:numPr>
          <w:ilvl w:val="0"/>
          <w:numId w:val="1478"/>
        </w:numPr>
        <w:tabs>
          <w:tab w:pos="3045" w:val="left" w:leader="none"/>
          <w:tab w:pos="8806" w:val="left" w:leader="none"/>
        </w:tabs>
        <w:spacing w:line="261" w:lineRule="auto" w:before="0" w:after="0"/>
        <w:ind w:left="2113" w:right="526" w:firstLine="0"/>
        <w:jc w:val="both"/>
        <w:rPr>
          <w:sz w:val="24"/>
        </w:rPr>
      </w:pPr>
      <w:r>
        <w:rPr>
          <w:w w:val="125"/>
          <w:sz w:val="24"/>
        </w:rPr>
        <w:t>Fejezet</w:t>
      </w:r>
      <w:r>
        <w:rPr>
          <w:w w:val="125"/>
          <w:sz w:val="24"/>
          <w:u w:val="dotted"/>
        </w:rPr>
        <w:t> </w:t>
        <w:tab/>
      </w:r>
      <w:r>
        <w:rPr>
          <w:spacing w:val="-6"/>
          <w:w w:val="125"/>
          <w:sz w:val="24"/>
        </w:rPr>
        <w:t>298 </w:t>
      </w:r>
      <w:r>
        <w:rPr>
          <w:w w:val="125"/>
          <w:sz w:val="24"/>
        </w:rPr>
        <w:t>Az</w:t>
      </w:r>
      <w:r>
        <w:rPr>
          <w:spacing w:val="-4"/>
          <w:w w:val="125"/>
          <w:sz w:val="24"/>
        </w:rPr>
        <w:t> </w:t>
      </w:r>
      <w:r>
        <w:rPr>
          <w:w w:val="125"/>
          <w:sz w:val="24"/>
        </w:rPr>
        <w:t>ajándékozási</w:t>
      </w:r>
      <w:r>
        <w:rPr>
          <w:spacing w:val="-5"/>
          <w:w w:val="125"/>
          <w:sz w:val="24"/>
        </w:rPr>
        <w:t> </w:t>
      </w:r>
      <w:r>
        <w:rPr>
          <w:w w:val="125"/>
          <w:sz w:val="24"/>
        </w:rPr>
        <w:t>szerződés</w:t>
      </w:r>
      <w:r>
        <w:rPr>
          <w:w w:val="125"/>
          <w:sz w:val="24"/>
          <w:u w:val="dotted"/>
        </w:rPr>
        <w:t> </w:t>
        <w:tab/>
      </w:r>
      <w:r>
        <w:rPr>
          <w:spacing w:val="-6"/>
          <w:w w:val="125"/>
          <w:sz w:val="24"/>
        </w:rPr>
        <w:t>298</w:t>
      </w:r>
    </w:p>
    <w:p>
      <w:pPr>
        <w:pStyle w:val="ListParagraph"/>
        <w:numPr>
          <w:ilvl w:val="0"/>
          <w:numId w:val="1476"/>
        </w:numPr>
        <w:tabs>
          <w:tab w:pos="2210"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299 </w:t>
      </w:r>
      <w:r>
        <w:rPr>
          <w:w w:val="115"/>
          <w:sz w:val="24"/>
        </w:rPr>
        <w:t>A VÁLLALKOZÁSI</w:t>
      </w:r>
      <w:r>
        <w:rPr>
          <w:spacing w:val="-57"/>
          <w:w w:val="115"/>
          <w:sz w:val="24"/>
        </w:rPr>
        <w:t> </w:t>
      </w:r>
      <w:r>
        <w:rPr>
          <w:w w:val="115"/>
          <w:sz w:val="24"/>
        </w:rPr>
        <w:t>TÍPUSÚ</w:t>
      </w:r>
      <w:r>
        <w:rPr>
          <w:spacing w:val="-29"/>
          <w:w w:val="115"/>
          <w:sz w:val="24"/>
        </w:rPr>
        <w:t> </w:t>
      </w:r>
      <w:r>
        <w:rPr>
          <w:w w:val="115"/>
          <w:sz w:val="24"/>
        </w:rPr>
        <w:t>SZERZŐDÉSEK</w:t>
      </w:r>
      <w:r>
        <w:rPr>
          <w:w w:val="115"/>
          <w:sz w:val="24"/>
          <w:u w:val="dotted"/>
        </w:rPr>
        <w:t> </w:t>
        <w:tab/>
      </w:r>
      <w:r>
        <w:rPr>
          <w:spacing w:val="-6"/>
          <w:w w:val="115"/>
          <w:sz w:val="24"/>
        </w:rPr>
        <w:t>299</w:t>
      </w:r>
    </w:p>
    <w:p>
      <w:pPr>
        <w:pStyle w:val="ListParagraph"/>
        <w:numPr>
          <w:ilvl w:val="0"/>
          <w:numId w:val="1479"/>
        </w:numPr>
        <w:tabs>
          <w:tab w:pos="3139" w:val="left" w:leader="none"/>
          <w:tab w:pos="8806" w:val="left" w:leader="none"/>
        </w:tabs>
        <w:spacing w:line="261" w:lineRule="auto" w:before="0" w:after="0"/>
        <w:ind w:left="2113" w:right="526" w:firstLine="0"/>
        <w:jc w:val="both"/>
        <w:rPr>
          <w:sz w:val="24"/>
        </w:rPr>
      </w:pPr>
      <w:r>
        <w:rPr>
          <w:w w:val="125"/>
          <w:sz w:val="24"/>
        </w:rPr>
        <w:t>Fejezet</w:t>
      </w:r>
      <w:r>
        <w:rPr>
          <w:w w:val="125"/>
          <w:sz w:val="24"/>
          <w:u w:val="dotted"/>
        </w:rPr>
        <w:t> </w:t>
        <w:tab/>
      </w:r>
      <w:r>
        <w:rPr>
          <w:spacing w:val="-6"/>
          <w:w w:val="125"/>
          <w:sz w:val="24"/>
        </w:rPr>
        <w:t>299 </w:t>
      </w:r>
      <w:r>
        <w:rPr>
          <w:w w:val="125"/>
          <w:sz w:val="24"/>
        </w:rPr>
        <w:t>A</w:t>
      </w:r>
      <w:r>
        <w:rPr>
          <w:spacing w:val="-14"/>
          <w:w w:val="125"/>
          <w:sz w:val="24"/>
        </w:rPr>
        <w:t> </w:t>
      </w:r>
      <w:r>
        <w:rPr>
          <w:w w:val="125"/>
          <w:sz w:val="24"/>
        </w:rPr>
        <w:t>vállalkozási</w:t>
      </w:r>
      <w:r>
        <w:rPr>
          <w:spacing w:val="-13"/>
          <w:w w:val="125"/>
          <w:sz w:val="24"/>
        </w:rPr>
        <w:t> </w:t>
      </w:r>
      <w:r>
        <w:rPr>
          <w:w w:val="125"/>
          <w:sz w:val="24"/>
        </w:rPr>
        <w:t>szerződés</w:t>
      </w:r>
      <w:r>
        <w:rPr>
          <w:w w:val="125"/>
          <w:sz w:val="24"/>
          <w:u w:val="dotted"/>
        </w:rPr>
        <w:t> </w:t>
        <w:tab/>
      </w:r>
      <w:r>
        <w:rPr>
          <w:spacing w:val="-6"/>
          <w:w w:val="125"/>
          <w:sz w:val="24"/>
        </w:rPr>
        <w:t>299</w:t>
      </w:r>
    </w:p>
    <w:p>
      <w:pPr>
        <w:pStyle w:val="ListParagraph"/>
        <w:numPr>
          <w:ilvl w:val="1"/>
          <w:numId w:val="1479"/>
        </w:numPr>
        <w:tabs>
          <w:tab w:pos="2819" w:val="left" w:leader="none"/>
        </w:tabs>
        <w:spacing w:line="256" w:lineRule="exact" w:before="0" w:after="0"/>
        <w:ind w:left="2818" w:right="0" w:hanging="305"/>
        <w:jc w:val="left"/>
        <w:rPr>
          <w:sz w:val="24"/>
        </w:rPr>
      </w:pPr>
      <w:r>
        <w:rPr>
          <w:w w:val="120"/>
          <w:sz w:val="24"/>
        </w:rPr>
        <w:t>A vállalkozási szerződés</w:t>
      </w:r>
      <w:r>
        <w:rPr>
          <w:spacing w:val="20"/>
          <w:w w:val="120"/>
          <w:sz w:val="24"/>
        </w:rPr>
        <w:t> </w:t>
      </w:r>
      <w:r>
        <w:rPr>
          <w:w w:val="120"/>
          <w:sz w:val="24"/>
        </w:rPr>
        <w:t>általános</w:t>
      </w:r>
    </w:p>
    <w:p>
      <w:pPr>
        <w:pStyle w:val="BodyText"/>
        <w:tabs>
          <w:tab w:pos="8806" w:val="left" w:leader="none"/>
        </w:tabs>
        <w:spacing w:line="258" w:lineRule="exact"/>
        <w:ind w:left="2513" w:firstLine="0"/>
        <w:jc w:val="left"/>
      </w:pPr>
      <w:r>
        <w:rPr>
          <w:w w:val="125"/>
        </w:rPr>
        <w:t>szabályai</w:t>
      </w:r>
      <w:r>
        <w:rPr>
          <w:w w:val="125"/>
          <w:u w:val="dotted"/>
        </w:rPr>
        <w:t> </w:t>
        <w:tab/>
      </w:r>
      <w:r>
        <w:rPr>
          <w:w w:val="125"/>
        </w:rPr>
        <w:t>299</w:t>
      </w:r>
    </w:p>
    <w:p>
      <w:pPr>
        <w:pStyle w:val="ListParagraph"/>
        <w:numPr>
          <w:ilvl w:val="1"/>
          <w:numId w:val="1479"/>
        </w:numPr>
        <w:tabs>
          <w:tab w:pos="2819" w:val="left" w:leader="none"/>
          <w:tab w:pos="8806" w:val="left" w:leader="none"/>
        </w:tabs>
        <w:spacing w:line="240" w:lineRule="auto" w:before="16" w:after="0"/>
        <w:ind w:left="2818" w:right="0" w:hanging="305"/>
        <w:jc w:val="left"/>
        <w:rPr>
          <w:sz w:val="24"/>
        </w:rPr>
      </w:pPr>
      <w:r>
        <w:rPr>
          <w:w w:val="120"/>
          <w:sz w:val="24"/>
        </w:rPr>
        <w:t>A</w:t>
      </w:r>
      <w:r>
        <w:rPr>
          <w:spacing w:val="54"/>
          <w:w w:val="120"/>
          <w:sz w:val="24"/>
        </w:rPr>
        <w:t> </w:t>
      </w:r>
      <w:r>
        <w:rPr>
          <w:w w:val="120"/>
          <w:sz w:val="24"/>
        </w:rPr>
        <w:t>tervezési</w:t>
      </w:r>
      <w:r>
        <w:rPr>
          <w:spacing w:val="54"/>
          <w:w w:val="120"/>
          <w:sz w:val="24"/>
        </w:rPr>
        <w:t> </w:t>
      </w:r>
      <w:r>
        <w:rPr>
          <w:w w:val="120"/>
          <w:sz w:val="24"/>
        </w:rPr>
        <w:t>szerződés</w:t>
      </w:r>
      <w:r>
        <w:rPr>
          <w:w w:val="120"/>
          <w:sz w:val="24"/>
          <w:u w:val="dotted"/>
        </w:rPr>
        <w:t> </w:t>
        <w:tab/>
      </w:r>
      <w:r>
        <w:rPr>
          <w:w w:val="120"/>
          <w:sz w:val="24"/>
        </w:rPr>
        <w:t>302</w:t>
      </w:r>
    </w:p>
    <w:p>
      <w:pPr>
        <w:pStyle w:val="ListParagraph"/>
        <w:numPr>
          <w:ilvl w:val="1"/>
          <w:numId w:val="1479"/>
        </w:numPr>
        <w:tabs>
          <w:tab w:pos="2819" w:val="left" w:leader="none"/>
          <w:tab w:pos="8806" w:val="left" w:leader="none"/>
        </w:tabs>
        <w:spacing w:line="240" w:lineRule="auto" w:before="24" w:after="0"/>
        <w:ind w:left="2818" w:right="0" w:hanging="305"/>
        <w:jc w:val="left"/>
        <w:rPr>
          <w:sz w:val="24"/>
        </w:rPr>
      </w:pPr>
      <w:r>
        <w:rPr>
          <w:w w:val="120"/>
          <w:sz w:val="24"/>
        </w:rPr>
        <w:t>A</w:t>
      </w:r>
      <w:r>
        <w:rPr>
          <w:spacing w:val="39"/>
          <w:w w:val="120"/>
          <w:sz w:val="24"/>
        </w:rPr>
        <w:t> </w:t>
      </w:r>
      <w:r>
        <w:rPr>
          <w:w w:val="120"/>
          <w:sz w:val="24"/>
        </w:rPr>
        <w:t>kivitelezési</w:t>
      </w:r>
      <w:r>
        <w:rPr>
          <w:spacing w:val="38"/>
          <w:w w:val="120"/>
          <w:sz w:val="24"/>
        </w:rPr>
        <w:t> </w:t>
      </w:r>
      <w:r>
        <w:rPr>
          <w:w w:val="120"/>
          <w:sz w:val="24"/>
        </w:rPr>
        <w:t>szerződés</w:t>
      </w:r>
      <w:r>
        <w:rPr>
          <w:w w:val="120"/>
          <w:sz w:val="24"/>
          <w:u w:val="dotted"/>
        </w:rPr>
        <w:t> </w:t>
        <w:tab/>
      </w:r>
      <w:r>
        <w:rPr>
          <w:w w:val="120"/>
          <w:sz w:val="24"/>
        </w:rPr>
        <w:t>302</w:t>
      </w:r>
    </w:p>
    <w:p>
      <w:pPr>
        <w:pStyle w:val="ListParagraph"/>
        <w:numPr>
          <w:ilvl w:val="1"/>
          <w:numId w:val="1479"/>
        </w:numPr>
        <w:tabs>
          <w:tab w:pos="2819" w:val="left" w:leader="none"/>
          <w:tab w:pos="8806" w:val="left" w:leader="none"/>
        </w:tabs>
        <w:spacing w:line="240" w:lineRule="auto" w:before="24" w:after="0"/>
        <w:ind w:left="2818" w:right="0" w:hanging="305"/>
        <w:jc w:val="left"/>
        <w:rPr>
          <w:sz w:val="24"/>
        </w:rPr>
      </w:pPr>
      <w:r>
        <w:rPr>
          <w:w w:val="125"/>
          <w:sz w:val="24"/>
        </w:rPr>
        <w:t>A</w:t>
      </w:r>
      <w:r>
        <w:rPr>
          <w:spacing w:val="9"/>
          <w:w w:val="125"/>
          <w:sz w:val="24"/>
        </w:rPr>
        <w:t> </w:t>
      </w:r>
      <w:r>
        <w:rPr>
          <w:w w:val="125"/>
          <w:sz w:val="24"/>
        </w:rPr>
        <w:t>kutatási</w:t>
      </w:r>
      <w:r>
        <w:rPr>
          <w:spacing w:val="8"/>
          <w:w w:val="125"/>
          <w:sz w:val="24"/>
        </w:rPr>
        <w:t> </w:t>
      </w:r>
      <w:r>
        <w:rPr>
          <w:w w:val="125"/>
          <w:sz w:val="24"/>
        </w:rPr>
        <w:t>szerződés</w:t>
      </w:r>
      <w:r>
        <w:rPr>
          <w:w w:val="125"/>
          <w:sz w:val="24"/>
          <w:u w:val="dotted"/>
        </w:rPr>
        <w:t> </w:t>
        <w:tab/>
      </w:r>
      <w:r>
        <w:rPr>
          <w:w w:val="125"/>
          <w:sz w:val="24"/>
        </w:rPr>
        <w:t>302</w:t>
      </w:r>
    </w:p>
    <w:p>
      <w:pPr>
        <w:pStyle w:val="ListParagraph"/>
        <w:numPr>
          <w:ilvl w:val="1"/>
          <w:numId w:val="1479"/>
        </w:numPr>
        <w:tabs>
          <w:tab w:pos="2819" w:val="left" w:leader="none"/>
          <w:tab w:pos="8806" w:val="left" w:leader="none"/>
        </w:tabs>
        <w:spacing w:line="240" w:lineRule="auto" w:before="24" w:after="0"/>
        <w:ind w:left="2818" w:right="0" w:hanging="305"/>
        <w:jc w:val="left"/>
        <w:rPr>
          <w:sz w:val="24"/>
        </w:rPr>
      </w:pPr>
      <w:r>
        <w:rPr>
          <w:w w:val="125"/>
          <w:sz w:val="24"/>
        </w:rPr>
        <w:t>Az</w:t>
      </w:r>
      <w:r>
        <w:rPr>
          <w:spacing w:val="-1"/>
          <w:w w:val="125"/>
          <w:sz w:val="24"/>
        </w:rPr>
        <w:t> </w:t>
      </w:r>
      <w:r>
        <w:rPr>
          <w:w w:val="125"/>
          <w:sz w:val="24"/>
        </w:rPr>
        <w:t>utazási szerződés</w:t>
      </w:r>
      <w:r>
        <w:rPr>
          <w:w w:val="125"/>
          <w:sz w:val="24"/>
          <w:u w:val="dotted"/>
        </w:rPr>
        <w:t> </w:t>
        <w:tab/>
      </w:r>
      <w:r>
        <w:rPr>
          <w:w w:val="125"/>
          <w:sz w:val="24"/>
        </w:rPr>
        <w:t>303</w:t>
      </w:r>
    </w:p>
    <w:p>
      <w:pPr>
        <w:pStyle w:val="ListParagraph"/>
        <w:numPr>
          <w:ilvl w:val="1"/>
          <w:numId w:val="1479"/>
        </w:numPr>
        <w:tabs>
          <w:tab w:pos="2819" w:val="left" w:leader="none"/>
          <w:tab w:pos="8806" w:val="left" w:leader="none"/>
        </w:tabs>
        <w:spacing w:line="240" w:lineRule="auto" w:before="24" w:after="0"/>
        <w:ind w:left="2818" w:right="0" w:hanging="305"/>
        <w:jc w:val="left"/>
        <w:rPr>
          <w:sz w:val="24"/>
        </w:rPr>
      </w:pPr>
      <w:r>
        <w:rPr>
          <w:w w:val="120"/>
          <w:sz w:val="24"/>
        </w:rPr>
        <w:t>A  mezőgazdasági</w:t>
      </w:r>
      <w:r>
        <w:rPr>
          <w:spacing w:val="31"/>
          <w:w w:val="120"/>
          <w:sz w:val="24"/>
        </w:rPr>
        <w:t> </w:t>
      </w:r>
      <w:r>
        <w:rPr>
          <w:w w:val="120"/>
          <w:sz w:val="24"/>
        </w:rPr>
        <w:t>vállalkozási</w:t>
      </w:r>
      <w:r>
        <w:rPr>
          <w:spacing w:val="50"/>
          <w:w w:val="120"/>
          <w:sz w:val="24"/>
        </w:rPr>
        <w:t> </w:t>
      </w:r>
      <w:r>
        <w:rPr>
          <w:w w:val="120"/>
          <w:sz w:val="24"/>
        </w:rPr>
        <w:t>szerződés</w:t>
      </w:r>
      <w:r>
        <w:rPr>
          <w:w w:val="120"/>
          <w:sz w:val="24"/>
          <w:u w:val="dotted"/>
        </w:rPr>
        <w:t> </w:t>
        <w:tab/>
      </w:r>
      <w:r>
        <w:rPr>
          <w:w w:val="120"/>
          <w:sz w:val="24"/>
        </w:rPr>
        <w:t>303</w:t>
      </w:r>
    </w:p>
    <w:p>
      <w:pPr>
        <w:pStyle w:val="ListParagraph"/>
        <w:numPr>
          <w:ilvl w:val="1"/>
          <w:numId w:val="1479"/>
        </w:numPr>
        <w:tabs>
          <w:tab w:pos="2819" w:val="left" w:leader="none"/>
          <w:tab w:pos="8806" w:val="left" w:leader="none"/>
        </w:tabs>
        <w:spacing w:line="240" w:lineRule="auto" w:before="24" w:after="0"/>
        <w:ind w:left="2818" w:right="0" w:hanging="305"/>
        <w:jc w:val="left"/>
        <w:rPr>
          <w:sz w:val="24"/>
        </w:rPr>
      </w:pPr>
      <w:r>
        <w:rPr>
          <w:w w:val="120"/>
          <w:sz w:val="24"/>
        </w:rPr>
        <w:t>A</w:t>
      </w:r>
      <w:r>
        <w:rPr>
          <w:spacing w:val="63"/>
          <w:w w:val="120"/>
          <w:sz w:val="24"/>
        </w:rPr>
        <w:t> </w:t>
      </w:r>
      <w:r>
        <w:rPr>
          <w:w w:val="120"/>
          <w:sz w:val="24"/>
        </w:rPr>
        <w:t>közszolgáltatási</w:t>
      </w:r>
      <w:r>
        <w:rPr>
          <w:spacing w:val="62"/>
          <w:w w:val="120"/>
          <w:sz w:val="24"/>
        </w:rPr>
        <w:t> </w:t>
      </w:r>
      <w:r>
        <w:rPr>
          <w:w w:val="120"/>
          <w:sz w:val="24"/>
        </w:rPr>
        <w:t>szerződés</w:t>
      </w:r>
      <w:r>
        <w:rPr>
          <w:w w:val="120"/>
          <w:sz w:val="24"/>
          <w:u w:val="dotted"/>
        </w:rPr>
        <w:t> </w:t>
        <w:tab/>
      </w:r>
      <w:r>
        <w:rPr>
          <w:w w:val="120"/>
          <w:sz w:val="24"/>
        </w:rPr>
        <w:t>303</w:t>
      </w:r>
    </w:p>
    <w:p>
      <w:pPr>
        <w:pStyle w:val="ListParagraph"/>
        <w:numPr>
          <w:ilvl w:val="0"/>
          <w:numId w:val="1479"/>
        </w:numPr>
        <w:tabs>
          <w:tab w:pos="3234" w:val="left" w:leader="none"/>
          <w:tab w:pos="8806" w:val="left" w:leader="none"/>
        </w:tabs>
        <w:spacing w:line="261" w:lineRule="auto" w:before="24" w:after="0"/>
        <w:ind w:left="2113" w:right="526" w:firstLine="0"/>
        <w:jc w:val="both"/>
        <w:rPr>
          <w:sz w:val="24"/>
        </w:rPr>
      </w:pPr>
      <w:r>
        <w:rPr>
          <w:w w:val="125"/>
          <w:sz w:val="24"/>
        </w:rPr>
        <w:t>Fejezet</w:t>
      </w:r>
      <w:r>
        <w:rPr>
          <w:w w:val="125"/>
          <w:sz w:val="24"/>
          <w:u w:val="dotted"/>
        </w:rPr>
        <w:t> </w:t>
        <w:tab/>
      </w:r>
      <w:r>
        <w:rPr>
          <w:spacing w:val="-6"/>
          <w:w w:val="125"/>
          <w:sz w:val="24"/>
        </w:rPr>
        <w:t>304 </w:t>
      </w:r>
      <w:r>
        <w:rPr>
          <w:w w:val="125"/>
          <w:sz w:val="24"/>
        </w:rPr>
        <w:t>A</w:t>
      </w:r>
      <w:r>
        <w:rPr>
          <w:spacing w:val="-7"/>
          <w:w w:val="125"/>
          <w:sz w:val="24"/>
        </w:rPr>
        <w:t> </w:t>
      </w:r>
      <w:r>
        <w:rPr>
          <w:w w:val="125"/>
          <w:sz w:val="24"/>
        </w:rPr>
        <w:t>fuvarozási</w:t>
      </w:r>
      <w:r>
        <w:rPr>
          <w:spacing w:val="-7"/>
          <w:w w:val="125"/>
          <w:sz w:val="24"/>
        </w:rPr>
        <w:t> </w:t>
      </w:r>
      <w:r>
        <w:rPr>
          <w:w w:val="125"/>
          <w:sz w:val="24"/>
        </w:rPr>
        <w:t>szerződés</w:t>
      </w:r>
      <w:r>
        <w:rPr>
          <w:w w:val="125"/>
          <w:sz w:val="24"/>
          <w:u w:val="dotted"/>
        </w:rPr>
        <w:t> </w:t>
        <w:tab/>
      </w:r>
      <w:r>
        <w:rPr>
          <w:spacing w:val="-6"/>
          <w:w w:val="125"/>
          <w:sz w:val="24"/>
        </w:rPr>
        <w:t>304</w:t>
      </w:r>
    </w:p>
    <w:p>
      <w:pPr>
        <w:pStyle w:val="ListParagraph"/>
        <w:numPr>
          <w:ilvl w:val="0"/>
          <w:numId w:val="1476"/>
        </w:numPr>
        <w:tabs>
          <w:tab w:pos="2304"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307 </w:t>
      </w:r>
      <w:r>
        <w:rPr>
          <w:w w:val="115"/>
          <w:sz w:val="24"/>
        </w:rPr>
        <w:t>A MEGBÍZÁSI</w:t>
      </w:r>
      <w:r>
        <w:rPr>
          <w:spacing w:val="-6"/>
          <w:w w:val="115"/>
          <w:sz w:val="24"/>
        </w:rPr>
        <w:t> </w:t>
      </w:r>
      <w:r>
        <w:rPr>
          <w:w w:val="115"/>
          <w:sz w:val="24"/>
        </w:rPr>
        <w:t>TÍPUSÚ</w:t>
      </w:r>
      <w:r>
        <w:rPr>
          <w:spacing w:val="-3"/>
          <w:w w:val="115"/>
          <w:sz w:val="24"/>
        </w:rPr>
        <w:t> </w:t>
      </w:r>
      <w:r>
        <w:rPr>
          <w:w w:val="115"/>
          <w:sz w:val="24"/>
        </w:rPr>
        <w:t>SZERZŐDÉSEK</w:t>
      </w:r>
      <w:r>
        <w:rPr>
          <w:w w:val="115"/>
          <w:sz w:val="24"/>
          <w:u w:val="dotted"/>
        </w:rPr>
        <w:t> </w:t>
        <w:tab/>
      </w:r>
      <w:r>
        <w:rPr>
          <w:spacing w:val="-6"/>
          <w:w w:val="115"/>
          <w:sz w:val="24"/>
        </w:rPr>
        <w:t>307</w:t>
      </w:r>
    </w:p>
    <w:p>
      <w:pPr>
        <w:pStyle w:val="ListParagraph"/>
        <w:numPr>
          <w:ilvl w:val="0"/>
          <w:numId w:val="1480"/>
        </w:numPr>
        <w:tabs>
          <w:tab w:pos="3042" w:val="left" w:leader="none"/>
          <w:tab w:pos="8806" w:val="left" w:leader="none"/>
        </w:tabs>
        <w:spacing w:line="261" w:lineRule="auto" w:before="0" w:after="0"/>
        <w:ind w:left="2113" w:right="526" w:firstLine="0"/>
        <w:jc w:val="both"/>
        <w:rPr>
          <w:sz w:val="24"/>
        </w:rPr>
      </w:pPr>
      <w:r>
        <w:rPr>
          <w:w w:val="120"/>
          <w:sz w:val="24"/>
        </w:rPr>
        <w:t>Fejezet</w:t>
      </w:r>
      <w:r>
        <w:rPr>
          <w:w w:val="120"/>
          <w:sz w:val="24"/>
          <w:u w:val="dotted"/>
        </w:rPr>
        <w:t> </w:t>
        <w:tab/>
      </w:r>
      <w:r>
        <w:rPr>
          <w:spacing w:val="-6"/>
          <w:w w:val="120"/>
          <w:sz w:val="24"/>
        </w:rPr>
        <w:t>307 </w:t>
      </w:r>
      <w:r>
        <w:rPr>
          <w:w w:val="120"/>
          <w:sz w:val="24"/>
        </w:rPr>
        <w:t>A</w:t>
      </w:r>
      <w:r>
        <w:rPr>
          <w:spacing w:val="44"/>
          <w:w w:val="120"/>
          <w:sz w:val="24"/>
        </w:rPr>
        <w:t> </w:t>
      </w:r>
      <w:r>
        <w:rPr>
          <w:w w:val="120"/>
          <w:sz w:val="24"/>
        </w:rPr>
        <w:t>megbízási</w:t>
      </w:r>
      <w:r>
        <w:rPr>
          <w:spacing w:val="43"/>
          <w:w w:val="120"/>
          <w:sz w:val="24"/>
        </w:rPr>
        <w:t> </w:t>
      </w:r>
      <w:r>
        <w:rPr>
          <w:w w:val="120"/>
          <w:sz w:val="24"/>
        </w:rPr>
        <w:t>szerződés</w:t>
      </w:r>
      <w:r>
        <w:rPr>
          <w:w w:val="120"/>
          <w:sz w:val="24"/>
          <w:u w:val="dotted"/>
        </w:rPr>
        <w:t> </w:t>
        <w:tab/>
      </w:r>
      <w:r>
        <w:rPr>
          <w:spacing w:val="-6"/>
          <w:w w:val="120"/>
          <w:sz w:val="24"/>
        </w:rPr>
        <w:t>307 </w:t>
      </w:r>
      <w:r>
        <w:rPr>
          <w:w w:val="120"/>
          <w:sz w:val="24"/>
        </w:rPr>
        <w:t>XL.</w:t>
      </w:r>
      <w:r>
        <w:rPr>
          <w:spacing w:val="3"/>
          <w:w w:val="120"/>
          <w:sz w:val="24"/>
        </w:rPr>
        <w:t> </w:t>
      </w:r>
      <w:r>
        <w:rPr>
          <w:w w:val="120"/>
          <w:sz w:val="24"/>
        </w:rPr>
        <w:t>Fejezet</w:t>
      </w:r>
      <w:r>
        <w:rPr>
          <w:w w:val="120"/>
          <w:sz w:val="24"/>
          <w:u w:val="dotted"/>
        </w:rPr>
        <w:t> </w:t>
        <w:tab/>
      </w:r>
      <w:r>
        <w:rPr>
          <w:spacing w:val="-6"/>
          <w:w w:val="120"/>
          <w:sz w:val="24"/>
        </w:rPr>
        <w:t>309 </w:t>
      </w:r>
      <w:r>
        <w:rPr>
          <w:w w:val="120"/>
          <w:sz w:val="24"/>
        </w:rPr>
        <w:t>A</w:t>
      </w:r>
      <w:r>
        <w:rPr>
          <w:spacing w:val="28"/>
          <w:w w:val="120"/>
          <w:sz w:val="24"/>
        </w:rPr>
        <w:t> </w:t>
      </w:r>
      <w:r>
        <w:rPr>
          <w:w w:val="120"/>
          <w:sz w:val="24"/>
        </w:rPr>
        <w:t>bizományi</w:t>
      </w:r>
      <w:r>
        <w:rPr>
          <w:spacing w:val="28"/>
          <w:w w:val="120"/>
          <w:sz w:val="24"/>
        </w:rPr>
        <w:t> </w:t>
      </w:r>
      <w:r>
        <w:rPr>
          <w:w w:val="120"/>
          <w:sz w:val="24"/>
        </w:rPr>
        <w:t>szerződés</w:t>
      </w:r>
      <w:r>
        <w:rPr>
          <w:w w:val="120"/>
          <w:sz w:val="24"/>
          <w:u w:val="dotted"/>
        </w:rPr>
        <w:t> </w:t>
        <w:tab/>
      </w:r>
      <w:r>
        <w:rPr>
          <w:spacing w:val="-6"/>
          <w:w w:val="120"/>
          <w:sz w:val="24"/>
        </w:rPr>
        <w:t>309 </w:t>
      </w:r>
      <w:r>
        <w:rPr>
          <w:w w:val="120"/>
          <w:sz w:val="24"/>
        </w:rPr>
        <w:t>XLI.</w:t>
      </w:r>
      <w:r>
        <w:rPr>
          <w:spacing w:val="2"/>
          <w:w w:val="120"/>
          <w:sz w:val="24"/>
        </w:rPr>
        <w:t> </w:t>
      </w:r>
      <w:r>
        <w:rPr>
          <w:w w:val="120"/>
          <w:sz w:val="24"/>
        </w:rPr>
        <w:t>Fejezet</w:t>
      </w:r>
      <w:r>
        <w:rPr>
          <w:w w:val="120"/>
          <w:sz w:val="24"/>
          <w:u w:val="dotted"/>
        </w:rPr>
        <w:t> </w:t>
        <w:tab/>
      </w:r>
      <w:r>
        <w:rPr>
          <w:spacing w:val="-6"/>
          <w:w w:val="120"/>
          <w:sz w:val="24"/>
        </w:rPr>
        <w:t>310 </w:t>
      </w:r>
      <w:r>
        <w:rPr>
          <w:w w:val="120"/>
          <w:sz w:val="24"/>
        </w:rPr>
        <w:t>A</w:t>
      </w:r>
      <w:r>
        <w:rPr>
          <w:spacing w:val="32"/>
          <w:w w:val="120"/>
          <w:sz w:val="24"/>
        </w:rPr>
        <w:t> </w:t>
      </w:r>
      <w:r>
        <w:rPr>
          <w:w w:val="120"/>
          <w:sz w:val="24"/>
        </w:rPr>
        <w:t>közvetítői</w:t>
      </w:r>
      <w:r>
        <w:rPr>
          <w:spacing w:val="32"/>
          <w:w w:val="120"/>
          <w:sz w:val="24"/>
        </w:rPr>
        <w:t> </w:t>
      </w:r>
      <w:r>
        <w:rPr>
          <w:w w:val="120"/>
          <w:sz w:val="24"/>
        </w:rPr>
        <w:t>szerződés</w:t>
      </w:r>
      <w:r>
        <w:rPr>
          <w:w w:val="120"/>
          <w:sz w:val="24"/>
          <w:u w:val="dotted"/>
        </w:rPr>
        <w:t> </w:t>
        <w:tab/>
      </w:r>
      <w:r>
        <w:rPr>
          <w:spacing w:val="-6"/>
          <w:w w:val="120"/>
          <w:sz w:val="24"/>
        </w:rPr>
        <w:t>310</w:t>
      </w:r>
    </w:p>
    <w:p>
      <w:pPr>
        <w:pStyle w:val="ListParagraph"/>
        <w:numPr>
          <w:ilvl w:val="1"/>
          <w:numId w:val="1480"/>
        </w:numPr>
        <w:tabs>
          <w:tab w:pos="2819" w:val="left" w:leader="none"/>
        </w:tabs>
        <w:spacing w:line="253" w:lineRule="exact" w:before="0" w:after="0"/>
        <w:ind w:left="2818" w:right="0" w:hanging="305"/>
        <w:jc w:val="left"/>
        <w:rPr>
          <w:sz w:val="24"/>
        </w:rPr>
      </w:pPr>
      <w:r>
        <w:rPr>
          <w:w w:val="120"/>
          <w:sz w:val="24"/>
        </w:rPr>
        <w:t>A közvetítői szerződés</w:t>
      </w:r>
      <w:r>
        <w:rPr>
          <w:spacing w:val="19"/>
          <w:w w:val="120"/>
          <w:sz w:val="24"/>
        </w:rPr>
        <w:t> </w:t>
      </w:r>
      <w:r>
        <w:rPr>
          <w:w w:val="120"/>
          <w:sz w:val="24"/>
        </w:rPr>
        <w:t>általános</w:t>
      </w:r>
    </w:p>
    <w:p>
      <w:pPr>
        <w:pStyle w:val="BodyText"/>
        <w:tabs>
          <w:tab w:pos="8806" w:val="left" w:leader="none"/>
        </w:tabs>
        <w:spacing w:line="258" w:lineRule="exact"/>
        <w:ind w:left="2513" w:firstLine="0"/>
        <w:jc w:val="left"/>
      </w:pPr>
      <w:r>
        <w:rPr>
          <w:w w:val="125"/>
        </w:rPr>
        <w:t>szabályai</w:t>
      </w:r>
      <w:r>
        <w:rPr>
          <w:w w:val="125"/>
          <w:u w:val="dotted"/>
        </w:rPr>
        <w:t> </w:t>
        <w:tab/>
      </w:r>
      <w:r>
        <w:rPr>
          <w:w w:val="125"/>
        </w:rPr>
        <w:t>310</w:t>
      </w:r>
    </w:p>
    <w:p>
      <w:pPr>
        <w:pStyle w:val="ListParagraph"/>
        <w:numPr>
          <w:ilvl w:val="1"/>
          <w:numId w:val="1480"/>
        </w:numPr>
        <w:tabs>
          <w:tab w:pos="2819" w:val="left" w:leader="none"/>
          <w:tab w:pos="8806" w:val="left" w:leader="none"/>
        </w:tabs>
        <w:spacing w:line="261" w:lineRule="auto" w:before="21" w:after="0"/>
        <w:ind w:left="2113" w:right="526" w:firstLine="400"/>
        <w:jc w:val="both"/>
        <w:rPr>
          <w:sz w:val="24"/>
        </w:rPr>
      </w:pPr>
      <w:r>
        <w:rPr>
          <w:w w:val="120"/>
          <w:sz w:val="24"/>
        </w:rPr>
        <w:t>A  tartós</w:t>
      </w:r>
      <w:r>
        <w:rPr>
          <w:spacing w:val="22"/>
          <w:w w:val="120"/>
          <w:sz w:val="24"/>
        </w:rPr>
        <w:t> </w:t>
      </w:r>
      <w:r>
        <w:rPr>
          <w:w w:val="120"/>
          <w:sz w:val="24"/>
        </w:rPr>
        <w:t>közvetítői</w:t>
      </w:r>
      <w:r>
        <w:rPr>
          <w:spacing w:val="46"/>
          <w:w w:val="120"/>
          <w:sz w:val="24"/>
        </w:rPr>
        <w:t> </w:t>
      </w:r>
      <w:r>
        <w:rPr>
          <w:w w:val="120"/>
          <w:sz w:val="24"/>
        </w:rPr>
        <w:t>szerződés</w:t>
      </w:r>
      <w:r>
        <w:rPr>
          <w:w w:val="120"/>
          <w:sz w:val="24"/>
          <w:u w:val="dotted"/>
        </w:rPr>
        <w:t> </w:t>
        <w:tab/>
      </w:r>
      <w:r>
        <w:rPr>
          <w:spacing w:val="-6"/>
          <w:w w:val="120"/>
          <w:sz w:val="24"/>
        </w:rPr>
        <w:t>311 </w:t>
      </w:r>
      <w:r>
        <w:rPr>
          <w:w w:val="120"/>
          <w:sz w:val="24"/>
        </w:rPr>
        <w:t>XLII.</w:t>
      </w:r>
      <w:r>
        <w:rPr>
          <w:spacing w:val="1"/>
          <w:w w:val="120"/>
          <w:sz w:val="24"/>
        </w:rPr>
        <w:t> </w:t>
      </w:r>
      <w:r>
        <w:rPr>
          <w:w w:val="120"/>
          <w:sz w:val="24"/>
        </w:rPr>
        <w:t>Fejezet</w:t>
      </w:r>
      <w:r>
        <w:rPr>
          <w:w w:val="120"/>
          <w:sz w:val="24"/>
          <w:u w:val="dotted"/>
        </w:rPr>
        <w:t> </w:t>
        <w:tab/>
      </w:r>
      <w:r>
        <w:rPr>
          <w:spacing w:val="-6"/>
          <w:w w:val="120"/>
          <w:sz w:val="24"/>
        </w:rPr>
        <w:t>313 </w:t>
      </w:r>
      <w:r>
        <w:rPr>
          <w:w w:val="120"/>
          <w:sz w:val="24"/>
        </w:rPr>
        <w:t>A</w:t>
      </w:r>
      <w:r>
        <w:rPr>
          <w:spacing w:val="50"/>
          <w:w w:val="120"/>
          <w:sz w:val="24"/>
        </w:rPr>
        <w:t> </w:t>
      </w:r>
      <w:r>
        <w:rPr>
          <w:w w:val="120"/>
          <w:sz w:val="24"/>
        </w:rPr>
        <w:t>szállítmányozási</w:t>
      </w:r>
      <w:r>
        <w:rPr>
          <w:spacing w:val="50"/>
          <w:w w:val="120"/>
          <w:sz w:val="24"/>
        </w:rPr>
        <w:t> </w:t>
      </w:r>
      <w:r>
        <w:rPr>
          <w:w w:val="120"/>
          <w:sz w:val="24"/>
        </w:rPr>
        <w:t>szerződés</w:t>
      </w:r>
      <w:r>
        <w:rPr>
          <w:w w:val="120"/>
          <w:sz w:val="24"/>
          <w:u w:val="dotted"/>
        </w:rPr>
        <w:t> </w:t>
        <w:tab/>
      </w:r>
      <w:r>
        <w:rPr>
          <w:spacing w:val="-6"/>
          <w:w w:val="120"/>
          <w:sz w:val="24"/>
        </w:rPr>
        <w:t>313 </w:t>
      </w:r>
      <w:r>
        <w:rPr>
          <w:w w:val="120"/>
          <w:sz w:val="24"/>
        </w:rPr>
        <w:t>XLIII.</w:t>
      </w:r>
      <w:r>
        <w:rPr>
          <w:spacing w:val="1"/>
          <w:w w:val="120"/>
          <w:sz w:val="24"/>
        </w:rPr>
        <w:t> </w:t>
      </w:r>
      <w:r>
        <w:rPr>
          <w:w w:val="120"/>
          <w:sz w:val="24"/>
        </w:rPr>
        <w:t>Fejezet</w:t>
      </w:r>
      <w:r>
        <w:rPr>
          <w:w w:val="120"/>
          <w:sz w:val="24"/>
          <w:u w:val="dotted"/>
        </w:rPr>
        <w:t> </w:t>
        <w:tab/>
      </w:r>
      <w:r>
        <w:rPr>
          <w:spacing w:val="-6"/>
          <w:w w:val="120"/>
          <w:sz w:val="24"/>
        </w:rPr>
        <w:t>314 </w:t>
      </w:r>
      <w:r>
        <w:rPr>
          <w:w w:val="120"/>
          <w:sz w:val="24"/>
        </w:rPr>
        <w:t>A  bizalmi</w:t>
      </w:r>
      <w:r>
        <w:rPr>
          <w:spacing w:val="1"/>
          <w:w w:val="120"/>
          <w:sz w:val="24"/>
        </w:rPr>
        <w:t> </w:t>
      </w:r>
      <w:r>
        <w:rPr>
          <w:w w:val="120"/>
          <w:sz w:val="24"/>
        </w:rPr>
        <w:t>vagyonkezelési</w:t>
      </w:r>
      <w:r>
        <w:rPr>
          <w:spacing w:val="35"/>
          <w:w w:val="120"/>
          <w:sz w:val="24"/>
        </w:rPr>
        <w:t> </w:t>
      </w:r>
      <w:r>
        <w:rPr>
          <w:w w:val="120"/>
          <w:sz w:val="24"/>
        </w:rPr>
        <w:t>szerződés</w:t>
      </w:r>
      <w:r>
        <w:rPr>
          <w:w w:val="120"/>
          <w:sz w:val="24"/>
          <w:u w:val="dotted"/>
        </w:rPr>
        <w:t> </w:t>
        <w:tab/>
      </w:r>
      <w:r>
        <w:rPr>
          <w:spacing w:val="-6"/>
          <w:w w:val="120"/>
          <w:sz w:val="24"/>
        </w:rPr>
        <w:t>314</w:t>
      </w:r>
    </w:p>
    <w:p>
      <w:pPr>
        <w:pStyle w:val="ListParagraph"/>
        <w:numPr>
          <w:ilvl w:val="0"/>
          <w:numId w:val="1476"/>
        </w:numPr>
        <w:tabs>
          <w:tab w:pos="2398" w:val="left" w:leader="none"/>
          <w:tab w:pos="8406" w:val="left" w:leader="none"/>
          <w:tab w:pos="8806" w:val="left" w:leader="none"/>
        </w:tabs>
        <w:spacing w:line="261" w:lineRule="auto" w:before="0" w:after="0"/>
        <w:ind w:left="1713" w:right="526" w:firstLine="0"/>
        <w:jc w:val="right"/>
        <w:rPr>
          <w:sz w:val="24"/>
        </w:rPr>
      </w:pPr>
      <w:r>
        <w:rPr>
          <w:w w:val="120"/>
          <w:sz w:val="24"/>
        </w:rPr>
        <w:t>CÍM</w:t>
      </w:r>
      <w:r>
        <w:rPr>
          <w:w w:val="120"/>
          <w:sz w:val="24"/>
          <w:u w:val="dotted"/>
        </w:rPr>
        <w:t> </w:t>
        <w:tab/>
        <w:tab/>
      </w:r>
      <w:r>
        <w:rPr>
          <w:spacing w:val="-6"/>
          <w:w w:val="120"/>
          <w:sz w:val="24"/>
        </w:rPr>
        <w:t>319 </w:t>
      </w:r>
      <w:r>
        <w:rPr>
          <w:w w:val="115"/>
          <w:sz w:val="24"/>
        </w:rPr>
        <w:t>A</w:t>
      </w:r>
      <w:r>
        <w:rPr>
          <w:spacing w:val="-20"/>
          <w:w w:val="115"/>
          <w:sz w:val="24"/>
        </w:rPr>
        <w:t> </w:t>
      </w:r>
      <w:r>
        <w:rPr>
          <w:w w:val="115"/>
          <w:sz w:val="24"/>
        </w:rPr>
        <w:t>HASZNÁLATI</w:t>
      </w:r>
      <w:r>
        <w:rPr>
          <w:spacing w:val="-20"/>
          <w:w w:val="115"/>
          <w:sz w:val="24"/>
        </w:rPr>
        <w:t> </w:t>
      </w:r>
      <w:r>
        <w:rPr>
          <w:w w:val="115"/>
          <w:sz w:val="24"/>
        </w:rPr>
        <w:t>SZERZŐDÉSEK</w:t>
      </w:r>
      <w:r>
        <w:rPr>
          <w:w w:val="115"/>
          <w:sz w:val="24"/>
          <w:u w:val="dotted"/>
        </w:rPr>
        <w:t> </w:t>
        <w:tab/>
        <w:tab/>
      </w:r>
      <w:r>
        <w:rPr>
          <w:spacing w:val="-6"/>
          <w:w w:val="120"/>
          <w:sz w:val="24"/>
        </w:rPr>
        <w:t>319 </w:t>
      </w:r>
      <w:r>
        <w:rPr>
          <w:w w:val="120"/>
          <w:sz w:val="24"/>
        </w:rPr>
        <w:t>XLIV.</w:t>
      </w:r>
      <w:r>
        <w:rPr>
          <w:spacing w:val="-10"/>
          <w:w w:val="120"/>
          <w:sz w:val="24"/>
        </w:rPr>
        <w:t> </w:t>
      </w:r>
      <w:r>
        <w:rPr>
          <w:w w:val="120"/>
          <w:sz w:val="24"/>
        </w:rPr>
        <w:t>Fejezet</w:t>
      </w:r>
      <w:r>
        <w:rPr>
          <w:w w:val="120"/>
          <w:sz w:val="24"/>
          <w:u w:val="dotted"/>
        </w:rPr>
        <w:t> </w:t>
        <w:tab/>
      </w:r>
      <w:r>
        <w:rPr>
          <w:spacing w:val="-1"/>
          <w:w w:val="120"/>
          <w:sz w:val="24"/>
        </w:rPr>
        <w:t>319</w:t>
      </w:r>
    </w:p>
    <w:p>
      <w:pPr>
        <w:pStyle w:val="BodyText"/>
        <w:tabs>
          <w:tab w:pos="8806" w:val="left" w:leader="none"/>
        </w:tabs>
        <w:spacing w:line="274" w:lineRule="exact"/>
        <w:ind w:left="2113" w:firstLine="0"/>
        <w:jc w:val="left"/>
      </w:pPr>
      <w:r>
        <w:rPr>
          <w:w w:val="125"/>
        </w:rPr>
        <w:t>A</w:t>
      </w:r>
      <w:r>
        <w:rPr>
          <w:spacing w:val="3"/>
          <w:w w:val="125"/>
        </w:rPr>
        <w:t> </w:t>
      </w:r>
      <w:r>
        <w:rPr>
          <w:w w:val="125"/>
        </w:rPr>
        <w:t>bérleti</w:t>
      </w:r>
      <w:r>
        <w:rPr>
          <w:spacing w:val="3"/>
          <w:w w:val="125"/>
        </w:rPr>
        <w:t> </w:t>
      </w:r>
      <w:r>
        <w:rPr>
          <w:w w:val="125"/>
        </w:rPr>
        <w:t>szerződés</w:t>
      </w:r>
      <w:r>
        <w:rPr>
          <w:w w:val="125"/>
          <w:u w:val="dotted"/>
        </w:rPr>
        <w:t> </w:t>
        <w:tab/>
      </w:r>
      <w:r>
        <w:rPr>
          <w:w w:val="125"/>
        </w:rPr>
        <w:t>319</w:t>
      </w:r>
    </w:p>
    <w:p>
      <w:pPr>
        <w:pStyle w:val="ListParagraph"/>
        <w:numPr>
          <w:ilvl w:val="0"/>
          <w:numId w:val="1481"/>
        </w:numPr>
        <w:tabs>
          <w:tab w:pos="2819" w:val="left" w:leader="none"/>
          <w:tab w:pos="8806" w:val="left" w:leader="none"/>
        </w:tabs>
        <w:spacing w:line="240" w:lineRule="auto" w:before="20" w:after="0"/>
        <w:ind w:left="2818" w:right="0" w:hanging="305"/>
        <w:jc w:val="left"/>
        <w:rPr>
          <w:sz w:val="24"/>
        </w:rPr>
      </w:pPr>
      <w:r>
        <w:rPr>
          <w:w w:val="125"/>
          <w:sz w:val="24"/>
        </w:rPr>
        <w:t>A bérleti szerződés</w:t>
      </w:r>
      <w:r>
        <w:rPr>
          <w:spacing w:val="27"/>
          <w:w w:val="125"/>
          <w:sz w:val="24"/>
        </w:rPr>
        <w:t> </w:t>
      </w:r>
      <w:r>
        <w:rPr>
          <w:w w:val="125"/>
          <w:sz w:val="24"/>
        </w:rPr>
        <w:t>általános</w:t>
      </w:r>
      <w:r>
        <w:rPr>
          <w:spacing w:val="8"/>
          <w:w w:val="125"/>
          <w:sz w:val="24"/>
        </w:rPr>
        <w:t> </w:t>
      </w:r>
      <w:r>
        <w:rPr>
          <w:w w:val="125"/>
          <w:sz w:val="24"/>
        </w:rPr>
        <w:t>szabályai</w:t>
      </w:r>
      <w:r>
        <w:rPr>
          <w:w w:val="125"/>
          <w:sz w:val="24"/>
          <w:u w:val="dotted"/>
        </w:rPr>
        <w:t> </w:t>
        <w:tab/>
      </w:r>
      <w:r>
        <w:rPr>
          <w:w w:val="125"/>
          <w:sz w:val="24"/>
        </w:rPr>
        <w:t>319</w:t>
      </w:r>
    </w:p>
    <w:p>
      <w:pPr>
        <w:pStyle w:val="ListParagraph"/>
        <w:numPr>
          <w:ilvl w:val="0"/>
          <w:numId w:val="1481"/>
        </w:numPr>
        <w:tabs>
          <w:tab w:pos="2819" w:val="left" w:leader="none"/>
          <w:tab w:pos="8806" w:val="left" w:leader="none"/>
        </w:tabs>
        <w:spacing w:line="261" w:lineRule="auto" w:before="24" w:after="0"/>
        <w:ind w:left="2113" w:right="526" w:firstLine="400"/>
        <w:jc w:val="both"/>
        <w:rPr>
          <w:sz w:val="24"/>
        </w:rPr>
      </w:pPr>
      <w:r>
        <w:rPr>
          <w:w w:val="125"/>
          <w:sz w:val="24"/>
        </w:rPr>
        <w:t>A</w:t>
      </w:r>
      <w:r>
        <w:rPr>
          <w:spacing w:val="10"/>
          <w:w w:val="125"/>
          <w:sz w:val="24"/>
        </w:rPr>
        <w:t> </w:t>
      </w:r>
      <w:r>
        <w:rPr>
          <w:w w:val="125"/>
          <w:sz w:val="24"/>
        </w:rPr>
        <w:t>lakásbérleti</w:t>
      </w:r>
      <w:r>
        <w:rPr>
          <w:spacing w:val="9"/>
          <w:w w:val="125"/>
          <w:sz w:val="24"/>
        </w:rPr>
        <w:t> </w:t>
      </w:r>
      <w:r>
        <w:rPr>
          <w:w w:val="125"/>
          <w:sz w:val="24"/>
        </w:rPr>
        <w:t>szerződés</w:t>
      </w:r>
      <w:r>
        <w:rPr>
          <w:w w:val="125"/>
          <w:sz w:val="24"/>
          <w:u w:val="dotted"/>
        </w:rPr>
        <w:t> </w:t>
        <w:tab/>
      </w:r>
      <w:r>
        <w:rPr>
          <w:spacing w:val="-6"/>
          <w:w w:val="125"/>
          <w:sz w:val="24"/>
        </w:rPr>
        <w:t>322 </w:t>
      </w:r>
      <w:r>
        <w:rPr>
          <w:w w:val="125"/>
          <w:sz w:val="24"/>
        </w:rPr>
        <w:t>XLV.</w:t>
      </w:r>
      <w:r>
        <w:rPr>
          <w:spacing w:val="-35"/>
          <w:w w:val="125"/>
          <w:sz w:val="24"/>
        </w:rPr>
        <w:t> </w:t>
      </w:r>
      <w:r>
        <w:rPr>
          <w:w w:val="125"/>
          <w:sz w:val="24"/>
        </w:rPr>
        <w:t>Fejezet</w:t>
      </w:r>
      <w:r>
        <w:rPr>
          <w:w w:val="125"/>
          <w:sz w:val="24"/>
          <w:u w:val="dotted"/>
        </w:rPr>
        <w:t> </w:t>
        <w:tab/>
      </w:r>
      <w:r>
        <w:rPr>
          <w:spacing w:val="-6"/>
          <w:w w:val="125"/>
          <w:sz w:val="24"/>
        </w:rPr>
        <w:t>323 </w:t>
      </w:r>
      <w:r>
        <w:rPr>
          <w:w w:val="125"/>
          <w:sz w:val="24"/>
        </w:rPr>
        <w:t>A</w:t>
      </w:r>
      <w:r>
        <w:rPr>
          <w:spacing w:val="8"/>
          <w:w w:val="125"/>
          <w:sz w:val="24"/>
        </w:rPr>
        <w:t> </w:t>
      </w:r>
      <w:r>
        <w:rPr>
          <w:w w:val="125"/>
          <w:sz w:val="24"/>
        </w:rPr>
        <w:t>haszonbérleti</w:t>
      </w:r>
      <w:r>
        <w:rPr>
          <w:spacing w:val="9"/>
          <w:w w:val="125"/>
          <w:sz w:val="24"/>
        </w:rPr>
        <w:t> </w:t>
      </w:r>
      <w:r>
        <w:rPr>
          <w:w w:val="125"/>
          <w:sz w:val="24"/>
        </w:rPr>
        <w:t>szerződés</w:t>
      </w:r>
      <w:r>
        <w:rPr>
          <w:w w:val="125"/>
          <w:sz w:val="24"/>
          <w:u w:val="dotted"/>
        </w:rPr>
        <w:t> </w:t>
        <w:tab/>
      </w:r>
      <w:r>
        <w:rPr>
          <w:spacing w:val="-6"/>
          <w:w w:val="125"/>
          <w:sz w:val="24"/>
        </w:rPr>
        <w:t>323</w:t>
      </w:r>
    </w:p>
    <w:p>
      <w:pPr>
        <w:spacing w:after="0" w:line="261" w:lineRule="auto"/>
        <w:jc w:val="both"/>
        <w:rPr>
          <w:sz w:val="24"/>
        </w:rPr>
        <w:sectPr>
          <w:pgSz w:w="11900" w:h="16820"/>
          <w:pgMar w:header="1104" w:footer="0" w:top="1840" w:bottom="280" w:left="1020" w:right="1000"/>
        </w:sectPr>
      </w:pPr>
    </w:p>
    <w:p>
      <w:pPr>
        <w:pStyle w:val="BodyText"/>
        <w:tabs>
          <w:tab w:pos="8806" w:val="left" w:leader="none"/>
        </w:tabs>
        <w:spacing w:line="261" w:lineRule="auto" w:before="139"/>
        <w:ind w:left="2113" w:right="526" w:firstLine="0"/>
      </w:pPr>
      <w:r>
        <w:rPr>
          <w:w w:val="120"/>
        </w:rPr>
        <w:t>XLVI.</w:t>
      </w:r>
      <w:r>
        <w:rPr>
          <w:spacing w:val="-10"/>
          <w:w w:val="120"/>
        </w:rPr>
        <w:t> </w:t>
      </w:r>
      <w:r>
        <w:rPr>
          <w:w w:val="120"/>
        </w:rPr>
        <w:t>Fejezet</w:t>
      </w:r>
      <w:r>
        <w:rPr>
          <w:w w:val="120"/>
          <w:u w:val="dotted"/>
        </w:rPr>
        <w:t> </w:t>
        <w:tab/>
      </w:r>
      <w:r>
        <w:rPr>
          <w:spacing w:val="-6"/>
          <w:w w:val="120"/>
        </w:rPr>
        <w:t>324 </w:t>
      </w:r>
      <w:r>
        <w:rPr>
          <w:w w:val="120"/>
        </w:rPr>
        <w:t>A</w:t>
      </w:r>
      <w:r>
        <w:rPr>
          <w:spacing w:val="32"/>
          <w:w w:val="120"/>
        </w:rPr>
        <w:t> </w:t>
      </w:r>
      <w:r>
        <w:rPr>
          <w:w w:val="120"/>
        </w:rPr>
        <w:t>haszonkölcsön-szerződés</w:t>
      </w:r>
      <w:r>
        <w:rPr>
          <w:w w:val="120"/>
          <w:u w:val="dotted"/>
        </w:rPr>
        <w:t> </w:t>
        <w:tab/>
      </w:r>
      <w:r>
        <w:rPr>
          <w:spacing w:val="-6"/>
          <w:w w:val="120"/>
        </w:rPr>
        <w:t>324</w:t>
      </w:r>
    </w:p>
    <w:p>
      <w:pPr>
        <w:pStyle w:val="ListParagraph"/>
        <w:numPr>
          <w:ilvl w:val="0"/>
          <w:numId w:val="1476"/>
        </w:numPr>
        <w:tabs>
          <w:tab w:pos="2493" w:val="left" w:leader="none"/>
          <w:tab w:pos="8406" w:val="left" w:leader="none"/>
          <w:tab w:pos="8806" w:val="left" w:leader="none"/>
        </w:tabs>
        <w:spacing w:line="261" w:lineRule="auto" w:before="0" w:after="0"/>
        <w:ind w:left="1713" w:right="526" w:firstLine="0"/>
        <w:jc w:val="right"/>
        <w:rPr>
          <w:sz w:val="24"/>
        </w:rPr>
      </w:pPr>
      <w:r>
        <w:rPr>
          <w:w w:val="120"/>
          <w:sz w:val="24"/>
        </w:rPr>
        <w:t>CÍM</w:t>
      </w:r>
      <w:r>
        <w:rPr>
          <w:w w:val="120"/>
          <w:sz w:val="24"/>
          <w:u w:val="dotted"/>
        </w:rPr>
        <w:t> </w:t>
        <w:tab/>
        <w:tab/>
      </w:r>
      <w:r>
        <w:rPr>
          <w:spacing w:val="-6"/>
          <w:w w:val="120"/>
          <w:sz w:val="24"/>
        </w:rPr>
        <w:t>325 </w:t>
      </w:r>
      <w:r>
        <w:rPr>
          <w:w w:val="120"/>
          <w:sz w:val="24"/>
        </w:rPr>
        <w:t>A</w:t>
      </w:r>
      <w:r>
        <w:rPr>
          <w:spacing w:val="-43"/>
          <w:w w:val="120"/>
          <w:sz w:val="24"/>
        </w:rPr>
        <w:t> </w:t>
      </w:r>
      <w:r>
        <w:rPr>
          <w:w w:val="120"/>
          <w:sz w:val="24"/>
        </w:rPr>
        <w:t>LETÉTI</w:t>
      </w:r>
      <w:r>
        <w:rPr>
          <w:spacing w:val="-43"/>
          <w:w w:val="120"/>
          <w:sz w:val="24"/>
        </w:rPr>
        <w:t> </w:t>
      </w:r>
      <w:r>
        <w:rPr>
          <w:w w:val="120"/>
          <w:sz w:val="24"/>
        </w:rPr>
        <w:t>SZERZŐDÉSEK</w:t>
      </w:r>
      <w:r>
        <w:rPr>
          <w:w w:val="120"/>
          <w:sz w:val="24"/>
          <w:u w:val="dotted"/>
        </w:rPr>
        <w:t> </w:t>
        <w:tab/>
        <w:tab/>
      </w:r>
      <w:r>
        <w:rPr>
          <w:spacing w:val="-6"/>
          <w:w w:val="120"/>
          <w:sz w:val="24"/>
        </w:rPr>
        <w:t>325 </w:t>
      </w:r>
      <w:r>
        <w:rPr>
          <w:w w:val="120"/>
          <w:sz w:val="24"/>
        </w:rPr>
        <w:t>XLVII.</w:t>
      </w:r>
      <w:r>
        <w:rPr>
          <w:spacing w:val="-11"/>
          <w:w w:val="120"/>
          <w:sz w:val="24"/>
        </w:rPr>
        <w:t> </w:t>
      </w:r>
      <w:r>
        <w:rPr>
          <w:w w:val="120"/>
          <w:sz w:val="24"/>
        </w:rPr>
        <w:t>Fejezet</w:t>
      </w:r>
      <w:r>
        <w:rPr>
          <w:w w:val="120"/>
          <w:sz w:val="24"/>
          <w:u w:val="dotted"/>
        </w:rPr>
        <w:t> </w:t>
        <w:tab/>
      </w:r>
      <w:r>
        <w:rPr>
          <w:spacing w:val="-1"/>
          <w:w w:val="120"/>
          <w:sz w:val="24"/>
        </w:rPr>
        <w:t>325</w:t>
      </w:r>
    </w:p>
    <w:p>
      <w:pPr>
        <w:pStyle w:val="BodyText"/>
        <w:tabs>
          <w:tab w:pos="8806" w:val="left" w:leader="none"/>
        </w:tabs>
        <w:spacing w:line="261" w:lineRule="auto"/>
        <w:ind w:left="2113" w:right="526" w:firstLine="0"/>
      </w:pPr>
      <w:r>
        <w:rPr>
          <w:w w:val="125"/>
        </w:rPr>
        <w:t>A letéti szerződés</w:t>
      </w:r>
      <w:r>
        <w:rPr>
          <w:spacing w:val="17"/>
          <w:w w:val="125"/>
        </w:rPr>
        <w:t> </w:t>
      </w:r>
      <w:r>
        <w:rPr>
          <w:w w:val="125"/>
        </w:rPr>
        <w:t>általános</w:t>
      </w:r>
      <w:r>
        <w:rPr>
          <w:spacing w:val="5"/>
          <w:w w:val="125"/>
        </w:rPr>
        <w:t> </w:t>
      </w:r>
      <w:r>
        <w:rPr>
          <w:w w:val="125"/>
        </w:rPr>
        <w:t>szabályai</w:t>
      </w:r>
      <w:r>
        <w:rPr>
          <w:w w:val="125"/>
          <w:u w:val="dotted"/>
        </w:rPr>
        <w:t> </w:t>
        <w:tab/>
      </w:r>
      <w:r>
        <w:rPr>
          <w:spacing w:val="-6"/>
          <w:w w:val="125"/>
        </w:rPr>
        <w:t>325 </w:t>
      </w:r>
      <w:r>
        <w:rPr>
          <w:w w:val="125"/>
        </w:rPr>
        <w:t>XLVIII.</w:t>
      </w:r>
      <w:r>
        <w:rPr>
          <w:spacing w:val="-41"/>
          <w:w w:val="125"/>
        </w:rPr>
        <w:t> </w:t>
      </w:r>
      <w:r>
        <w:rPr>
          <w:w w:val="125"/>
        </w:rPr>
        <w:t>Fejezet</w:t>
      </w:r>
      <w:r>
        <w:rPr>
          <w:w w:val="125"/>
          <w:u w:val="dotted"/>
        </w:rPr>
        <w:t> </w:t>
        <w:tab/>
      </w:r>
      <w:r>
        <w:rPr>
          <w:spacing w:val="-6"/>
          <w:w w:val="125"/>
        </w:rPr>
        <w:t>327 </w:t>
      </w:r>
      <w:r>
        <w:rPr>
          <w:w w:val="125"/>
        </w:rPr>
        <w:t>A gyűjtő és a rendhagyó</w:t>
      </w:r>
      <w:r>
        <w:rPr>
          <w:spacing w:val="27"/>
          <w:w w:val="125"/>
        </w:rPr>
        <w:t> </w:t>
      </w:r>
      <w:r>
        <w:rPr>
          <w:w w:val="125"/>
        </w:rPr>
        <w:t>letéti</w:t>
      </w:r>
      <w:r>
        <w:rPr>
          <w:spacing w:val="5"/>
          <w:w w:val="125"/>
        </w:rPr>
        <w:t> </w:t>
      </w:r>
      <w:r>
        <w:rPr>
          <w:w w:val="125"/>
        </w:rPr>
        <w:t>szerződés</w:t>
      </w:r>
      <w:r>
        <w:rPr>
          <w:w w:val="125"/>
          <w:u w:val="dotted"/>
        </w:rPr>
        <w:t> </w:t>
        <w:tab/>
      </w:r>
      <w:r>
        <w:rPr>
          <w:spacing w:val="-6"/>
          <w:w w:val="125"/>
        </w:rPr>
        <w:t>327 </w:t>
      </w:r>
      <w:r>
        <w:rPr>
          <w:w w:val="125"/>
        </w:rPr>
        <w:t>XLIX.</w:t>
      </w:r>
      <w:r>
        <w:rPr>
          <w:spacing w:val="-38"/>
          <w:w w:val="125"/>
        </w:rPr>
        <w:t> </w:t>
      </w:r>
      <w:r>
        <w:rPr>
          <w:w w:val="125"/>
        </w:rPr>
        <w:t>Fejezet</w:t>
      </w:r>
      <w:r>
        <w:rPr>
          <w:w w:val="125"/>
          <w:u w:val="dotted"/>
        </w:rPr>
        <w:t> </w:t>
        <w:tab/>
      </w:r>
      <w:r>
        <w:rPr>
          <w:spacing w:val="-6"/>
          <w:w w:val="125"/>
        </w:rPr>
        <w:t>327 </w:t>
      </w:r>
      <w:r>
        <w:rPr>
          <w:w w:val="125"/>
        </w:rPr>
        <w:t>A szállodai</w:t>
      </w:r>
      <w:r>
        <w:rPr>
          <w:spacing w:val="-1"/>
          <w:w w:val="125"/>
        </w:rPr>
        <w:t> </w:t>
      </w:r>
      <w:r>
        <w:rPr>
          <w:w w:val="125"/>
        </w:rPr>
        <w:t>letéti</w:t>
      </w:r>
      <w:r>
        <w:rPr>
          <w:spacing w:val="-1"/>
          <w:w w:val="125"/>
        </w:rPr>
        <w:t> </w:t>
      </w:r>
      <w:r>
        <w:rPr>
          <w:w w:val="125"/>
        </w:rPr>
        <w:t>szerződés</w:t>
      </w:r>
      <w:r>
        <w:rPr>
          <w:w w:val="125"/>
          <w:u w:val="dotted"/>
        </w:rPr>
        <w:t> </w:t>
        <w:tab/>
      </w:r>
      <w:r>
        <w:rPr>
          <w:spacing w:val="-6"/>
          <w:w w:val="125"/>
        </w:rPr>
        <w:t>327</w:t>
      </w:r>
    </w:p>
    <w:p>
      <w:pPr>
        <w:pStyle w:val="ListParagraph"/>
        <w:numPr>
          <w:ilvl w:val="0"/>
          <w:numId w:val="1476"/>
        </w:numPr>
        <w:tabs>
          <w:tab w:pos="2301"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328 </w:t>
      </w:r>
      <w:r>
        <w:rPr>
          <w:w w:val="115"/>
          <w:sz w:val="24"/>
        </w:rPr>
        <w:t>A FORGALMAZÁSI ÉS A</w:t>
      </w:r>
      <w:r>
        <w:rPr>
          <w:spacing w:val="10"/>
          <w:w w:val="115"/>
          <w:sz w:val="24"/>
        </w:rPr>
        <w:t> </w:t>
      </w:r>
      <w:r>
        <w:rPr>
          <w:w w:val="115"/>
          <w:sz w:val="24"/>
        </w:rPr>
        <w:t>JOGBÉRLETI</w:t>
      </w:r>
    </w:p>
    <w:p>
      <w:pPr>
        <w:pStyle w:val="BodyText"/>
        <w:tabs>
          <w:tab w:pos="7092" w:val="left" w:leader="none"/>
        </w:tabs>
        <w:spacing w:line="214" w:lineRule="exact"/>
        <w:ind w:left="0" w:right="526" w:firstLine="0"/>
        <w:jc w:val="right"/>
      </w:pPr>
      <w:r>
        <w:rPr>
          <w:w w:val="120"/>
        </w:rPr>
        <w:t>(FRANCHISE)</w:t>
      </w:r>
      <w:r>
        <w:rPr>
          <w:spacing w:val="-37"/>
          <w:w w:val="120"/>
        </w:rPr>
        <w:t> </w:t>
      </w:r>
      <w:r>
        <w:rPr>
          <w:w w:val="120"/>
        </w:rPr>
        <w:t>SZERZŐDÉS</w:t>
      </w:r>
      <w:r>
        <w:rPr>
          <w:w w:val="120"/>
          <w:u w:val="dotted"/>
        </w:rPr>
        <w:t> </w:t>
        <w:tab/>
      </w:r>
      <w:r>
        <w:rPr>
          <w:spacing w:val="-1"/>
          <w:w w:val="120"/>
        </w:rPr>
        <w:t>328</w:t>
      </w:r>
    </w:p>
    <w:p>
      <w:pPr>
        <w:pStyle w:val="BodyText"/>
        <w:tabs>
          <w:tab w:pos="8806" w:val="left" w:leader="none"/>
        </w:tabs>
        <w:spacing w:line="261" w:lineRule="auto" w:before="16"/>
        <w:ind w:left="2113" w:right="526" w:firstLine="0"/>
      </w:pPr>
      <w:r>
        <w:rPr>
          <w:w w:val="120"/>
        </w:rPr>
        <w:t>L.</w:t>
      </w:r>
      <w:r>
        <w:rPr>
          <w:spacing w:val="17"/>
          <w:w w:val="120"/>
        </w:rPr>
        <w:t> </w:t>
      </w:r>
      <w:r>
        <w:rPr>
          <w:w w:val="120"/>
        </w:rPr>
        <w:t>Fejezet</w:t>
      </w:r>
      <w:r>
        <w:rPr>
          <w:w w:val="120"/>
          <w:u w:val="dotted"/>
        </w:rPr>
        <w:t> </w:t>
        <w:tab/>
      </w:r>
      <w:r>
        <w:rPr>
          <w:spacing w:val="-6"/>
          <w:w w:val="120"/>
        </w:rPr>
        <w:t>328 </w:t>
      </w:r>
      <w:r>
        <w:rPr>
          <w:w w:val="120"/>
        </w:rPr>
        <w:t>A</w:t>
      </w:r>
      <w:r>
        <w:rPr>
          <w:spacing w:val="29"/>
          <w:w w:val="120"/>
        </w:rPr>
        <w:t> </w:t>
      </w:r>
      <w:r>
        <w:rPr>
          <w:w w:val="120"/>
        </w:rPr>
        <w:t>forgalmazási</w:t>
      </w:r>
      <w:r>
        <w:rPr>
          <w:spacing w:val="30"/>
          <w:w w:val="120"/>
        </w:rPr>
        <w:t> </w:t>
      </w:r>
      <w:r>
        <w:rPr>
          <w:w w:val="120"/>
        </w:rPr>
        <w:t>szerződés</w:t>
      </w:r>
      <w:r>
        <w:rPr>
          <w:w w:val="120"/>
          <w:u w:val="dotted"/>
        </w:rPr>
        <w:t> </w:t>
        <w:tab/>
      </w:r>
      <w:r>
        <w:rPr>
          <w:spacing w:val="-6"/>
          <w:w w:val="120"/>
        </w:rPr>
        <w:t>328 </w:t>
      </w:r>
      <w:r>
        <w:rPr>
          <w:w w:val="120"/>
        </w:rPr>
        <w:t>LI.</w:t>
      </w:r>
      <w:r>
        <w:rPr>
          <w:spacing w:val="17"/>
          <w:w w:val="120"/>
        </w:rPr>
        <w:t> </w:t>
      </w:r>
      <w:r>
        <w:rPr>
          <w:w w:val="120"/>
        </w:rPr>
        <w:t>Fejezet</w:t>
      </w:r>
      <w:r>
        <w:rPr>
          <w:w w:val="120"/>
          <w:u w:val="dotted"/>
        </w:rPr>
        <w:t> </w:t>
        <w:tab/>
      </w:r>
      <w:r>
        <w:rPr>
          <w:spacing w:val="-6"/>
          <w:w w:val="120"/>
        </w:rPr>
        <w:t>329 </w:t>
      </w:r>
      <w:r>
        <w:rPr>
          <w:w w:val="120"/>
        </w:rPr>
        <w:t>A  jogbérleti</w:t>
      </w:r>
      <w:r>
        <w:rPr>
          <w:spacing w:val="1"/>
          <w:w w:val="120"/>
        </w:rPr>
        <w:t> </w:t>
      </w:r>
      <w:r>
        <w:rPr>
          <w:w w:val="120"/>
        </w:rPr>
        <w:t>(franchise)</w:t>
      </w:r>
      <w:r>
        <w:rPr>
          <w:spacing w:val="37"/>
          <w:w w:val="120"/>
        </w:rPr>
        <w:t> </w:t>
      </w:r>
      <w:r>
        <w:rPr>
          <w:w w:val="120"/>
        </w:rPr>
        <w:t>szerződés</w:t>
      </w:r>
      <w:r>
        <w:rPr>
          <w:w w:val="120"/>
          <w:u w:val="dotted"/>
        </w:rPr>
        <w:t> </w:t>
        <w:tab/>
      </w:r>
      <w:r>
        <w:rPr>
          <w:spacing w:val="-6"/>
          <w:w w:val="120"/>
        </w:rPr>
        <w:t>329</w:t>
      </w:r>
    </w:p>
    <w:p>
      <w:pPr>
        <w:pStyle w:val="ListParagraph"/>
        <w:numPr>
          <w:ilvl w:val="0"/>
          <w:numId w:val="1476"/>
        </w:numPr>
        <w:tabs>
          <w:tab w:pos="2207" w:val="left" w:leader="none"/>
          <w:tab w:pos="8406"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tab/>
      </w:r>
      <w:r>
        <w:rPr>
          <w:spacing w:val="-6"/>
          <w:w w:val="115"/>
          <w:sz w:val="24"/>
        </w:rPr>
        <w:t>330 </w:t>
      </w:r>
      <w:r>
        <w:rPr>
          <w:w w:val="115"/>
          <w:sz w:val="24"/>
        </w:rPr>
        <w:t>A HITEL- ÉS</w:t>
      </w:r>
      <w:r>
        <w:rPr>
          <w:spacing w:val="-38"/>
          <w:w w:val="115"/>
          <w:sz w:val="24"/>
        </w:rPr>
        <w:t> </w:t>
      </w:r>
      <w:r>
        <w:rPr>
          <w:w w:val="115"/>
          <w:sz w:val="24"/>
        </w:rPr>
        <w:t>A</w:t>
      </w:r>
      <w:r>
        <w:rPr>
          <w:spacing w:val="-13"/>
          <w:w w:val="115"/>
          <w:sz w:val="24"/>
        </w:rPr>
        <w:t> </w:t>
      </w:r>
      <w:r>
        <w:rPr>
          <w:w w:val="115"/>
          <w:sz w:val="24"/>
        </w:rPr>
        <w:t>SZÁMLASZERZŐDÉSEK</w:t>
      </w:r>
      <w:r>
        <w:rPr>
          <w:w w:val="115"/>
          <w:sz w:val="24"/>
          <w:u w:val="dotted"/>
        </w:rPr>
        <w:t> </w:t>
        <w:tab/>
        <w:tab/>
      </w:r>
      <w:r>
        <w:rPr>
          <w:spacing w:val="-6"/>
          <w:w w:val="115"/>
          <w:sz w:val="24"/>
        </w:rPr>
        <w:t>330 </w:t>
      </w:r>
      <w:r>
        <w:rPr>
          <w:w w:val="115"/>
          <w:sz w:val="24"/>
        </w:rPr>
        <w:t>LII. </w:t>
      </w:r>
      <w:r>
        <w:rPr>
          <w:spacing w:val="24"/>
          <w:w w:val="115"/>
          <w:sz w:val="24"/>
        </w:rPr>
        <w:t> </w:t>
      </w:r>
      <w:r>
        <w:rPr>
          <w:w w:val="115"/>
          <w:sz w:val="24"/>
        </w:rPr>
        <w:t>Fejezet</w:t>
      </w:r>
      <w:r>
        <w:rPr>
          <w:w w:val="115"/>
          <w:sz w:val="24"/>
          <w:u w:val="dotted"/>
        </w:rPr>
        <w:t> </w:t>
        <w:tab/>
      </w:r>
      <w:r>
        <w:rPr>
          <w:spacing w:val="-1"/>
          <w:w w:val="115"/>
          <w:sz w:val="24"/>
        </w:rPr>
        <w:t>330</w:t>
      </w:r>
    </w:p>
    <w:p>
      <w:pPr>
        <w:pStyle w:val="BodyText"/>
        <w:tabs>
          <w:tab w:pos="8806" w:val="left" w:leader="none"/>
        </w:tabs>
        <w:spacing w:line="261" w:lineRule="auto"/>
        <w:ind w:left="2113" w:right="526" w:firstLine="0"/>
      </w:pPr>
      <w:r>
        <w:rPr>
          <w:w w:val="120"/>
        </w:rPr>
        <w:t>A</w:t>
      </w:r>
      <w:r>
        <w:rPr>
          <w:spacing w:val="26"/>
          <w:w w:val="120"/>
        </w:rPr>
        <w:t> </w:t>
      </w:r>
      <w:r>
        <w:rPr>
          <w:w w:val="120"/>
        </w:rPr>
        <w:t>hitelszerződés</w:t>
      </w:r>
      <w:r>
        <w:rPr>
          <w:w w:val="120"/>
          <w:u w:val="dotted"/>
        </w:rPr>
        <w:t> </w:t>
        <w:tab/>
      </w:r>
      <w:r>
        <w:rPr>
          <w:spacing w:val="-6"/>
          <w:w w:val="120"/>
        </w:rPr>
        <w:t>330 </w:t>
      </w:r>
      <w:r>
        <w:rPr>
          <w:w w:val="120"/>
        </w:rPr>
        <w:t>LIII.</w:t>
      </w:r>
      <w:r>
        <w:rPr>
          <w:spacing w:val="15"/>
          <w:w w:val="120"/>
        </w:rPr>
        <w:t> </w:t>
      </w:r>
      <w:r>
        <w:rPr>
          <w:w w:val="120"/>
        </w:rPr>
        <w:t>Fejezet</w:t>
      </w:r>
      <w:r>
        <w:rPr>
          <w:w w:val="120"/>
          <w:u w:val="dotted"/>
        </w:rPr>
        <w:t> </w:t>
        <w:tab/>
      </w:r>
      <w:r>
        <w:rPr>
          <w:spacing w:val="-6"/>
          <w:w w:val="120"/>
        </w:rPr>
        <w:t>331 </w:t>
      </w:r>
      <w:r>
        <w:rPr>
          <w:w w:val="120"/>
        </w:rPr>
        <w:t>A</w:t>
      </w:r>
      <w:r>
        <w:rPr>
          <w:spacing w:val="23"/>
          <w:w w:val="120"/>
        </w:rPr>
        <w:t> </w:t>
      </w:r>
      <w:r>
        <w:rPr>
          <w:w w:val="120"/>
        </w:rPr>
        <w:t>kölcsönszerződés</w:t>
      </w:r>
      <w:r>
        <w:rPr>
          <w:w w:val="120"/>
          <w:u w:val="dotted"/>
        </w:rPr>
        <w:t> </w:t>
        <w:tab/>
      </w:r>
      <w:r>
        <w:rPr>
          <w:spacing w:val="-6"/>
          <w:w w:val="120"/>
        </w:rPr>
        <w:t>331 </w:t>
      </w:r>
      <w:r>
        <w:rPr>
          <w:w w:val="120"/>
        </w:rPr>
        <w:t>LIV.</w:t>
      </w:r>
      <w:r>
        <w:rPr>
          <w:spacing w:val="4"/>
          <w:w w:val="120"/>
        </w:rPr>
        <w:t> </w:t>
      </w:r>
      <w:r>
        <w:rPr>
          <w:w w:val="120"/>
        </w:rPr>
        <w:t>Fejezet</w:t>
      </w:r>
      <w:r>
        <w:rPr>
          <w:w w:val="120"/>
          <w:u w:val="dotted"/>
        </w:rPr>
        <w:t> </w:t>
        <w:tab/>
      </w:r>
      <w:r>
        <w:rPr>
          <w:spacing w:val="-6"/>
          <w:w w:val="120"/>
        </w:rPr>
        <w:t>332 </w:t>
      </w:r>
      <w:r>
        <w:rPr>
          <w:w w:val="120"/>
        </w:rPr>
        <w:t>A</w:t>
      </w:r>
      <w:r>
        <w:rPr>
          <w:spacing w:val="39"/>
          <w:w w:val="120"/>
        </w:rPr>
        <w:t> </w:t>
      </w:r>
      <w:r>
        <w:rPr>
          <w:w w:val="120"/>
        </w:rPr>
        <w:t>betétszerződés</w:t>
      </w:r>
      <w:r>
        <w:rPr>
          <w:w w:val="120"/>
          <w:u w:val="dotted"/>
        </w:rPr>
        <w:t> </w:t>
        <w:tab/>
      </w:r>
      <w:r>
        <w:rPr>
          <w:spacing w:val="-6"/>
          <w:w w:val="120"/>
        </w:rPr>
        <w:t>332 </w:t>
      </w:r>
      <w:r>
        <w:rPr>
          <w:w w:val="120"/>
        </w:rPr>
        <w:t>LV.</w:t>
      </w:r>
      <w:r>
        <w:rPr>
          <w:spacing w:val="5"/>
          <w:w w:val="120"/>
        </w:rPr>
        <w:t> </w:t>
      </w:r>
      <w:r>
        <w:rPr>
          <w:w w:val="120"/>
        </w:rPr>
        <w:t>Fejezet</w:t>
      </w:r>
      <w:r>
        <w:rPr>
          <w:w w:val="120"/>
          <w:u w:val="dotted"/>
        </w:rPr>
        <w:t> </w:t>
        <w:tab/>
      </w:r>
      <w:r>
        <w:rPr>
          <w:spacing w:val="-6"/>
          <w:w w:val="120"/>
        </w:rPr>
        <w:t>332 </w:t>
      </w:r>
      <w:r>
        <w:rPr>
          <w:w w:val="120"/>
        </w:rPr>
        <w:t>A</w:t>
      </w:r>
      <w:r>
        <w:rPr>
          <w:spacing w:val="14"/>
          <w:w w:val="120"/>
        </w:rPr>
        <w:t> </w:t>
      </w:r>
      <w:r>
        <w:rPr>
          <w:w w:val="120"/>
        </w:rPr>
        <w:t>folyószámla-szerződés</w:t>
      </w:r>
      <w:r>
        <w:rPr>
          <w:w w:val="120"/>
          <w:u w:val="dotted"/>
        </w:rPr>
        <w:t> </w:t>
        <w:tab/>
      </w:r>
      <w:r>
        <w:rPr>
          <w:spacing w:val="-6"/>
          <w:w w:val="120"/>
        </w:rPr>
        <w:t>332 </w:t>
      </w:r>
      <w:r>
        <w:rPr>
          <w:w w:val="120"/>
        </w:rPr>
        <w:t>LVI.</w:t>
      </w:r>
      <w:r>
        <w:rPr>
          <w:spacing w:val="4"/>
          <w:w w:val="120"/>
        </w:rPr>
        <w:t> </w:t>
      </w:r>
      <w:r>
        <w:rPr>
          <w:w w:val="120"/>
        </w:rPr>
        <w:t>Fejezet</w:t>
      </w:r>
      <w:r>
        <w:rPr>
          <w:w w:val="120"/>
          <w:u w:val="dotted"/>
        </w:rPr>
        <w:t> </w:t>
        <w:tab/>
      </w:r>
      <w:r>
        <w:rPr>
          <w:spacing w:val="-6"/>
          <w:w w:val="120"/>
        </w:rPr>
        <w:t>333 </w:t>
      </w:r>
      <w:r>
        <w:rPr>
          <w:w w:val="120"/>
        </w:rPr>
        <w:t>A</w:t>
      </w:r>
      <w:r>
        <w:rPr>
          <w:spacing w:val="34"/>
          <w:w w:val="120"/>
        </w:rPr>
        <w:t> </w:t>
      </w:r>
      <w:r>
        <w:rPr>
          <w:w w:val="120"/>
        </w:rPr>
        <w:t>fizetésiszámla-szerződés</w:t>
      </w:r>
      <w:r>
        <w:rPr>
          <w:w w:val="120"/>
          <w:u w:val="dotted"/>
        </w:rPr>
        <w:t> </w:t>
        <w:tab/>
      </w:r>
      <w:r>
        <w:rPr>
          <w:spacing w:val="-6"/>
          <w:w w:val="120"/>
        </w:rPr>
        <w:t>333 </w:t>
      </w:r>
      <w:r>
        <w:rPr>
          <w:w w:val="120"/>
        </w:rPr>
        <w:t>LVII.</w:t>
      </w:r>
      <w:r>
        <w:rPr>
          <w:spacing w:val="3"/>
          <w:w w:val="120"/>
        </w:rPr>
        <w:t> </w:t>
      </w:r>
      <w:r>
        <w:rPr>
          <w:w w:val="120"/>
        </w:rPr>
        <w:t>Fejezet</w:t>
      </w:r>
      <w:r>
        <w:rPr>
          <w:w w:val="120"/>
          <w:u w:val="dotted"/>
        </w:rPr>
        <w:t> </w:t>
        <w:tab/>
      </w:r>
      <w:r>
        <w:rPr>
          <w:spacing w:val="-6"/>
          <w:w w:val="120"/>
        </w:rPr>
        <w:t>334 </w:t>
      </w:r>
      <w:r>
        <w:rPr>
          <w:w w:val="120"/>
        </w:rPr>
        <w:t>A  fizetési</w:t>
      </w:r>
      <w:r>
        <w:rPr>
          <w:spacing w:val="-16"/>
          <w:w w:val="120"/>
        </w:rPr>
        <w:t> </w:t>
      </w:r>
      <w:r>
        <w:rPr>
          <w:w w:val="120"/>
        </w:rPr>
        <w:t>megbízási</w:t>
      </w:r>
      <w:r>
        <w:rPr>
          <w:spacing w:val="26"/>
          <w:w w:val="120"/>
        </w:rPr>
        <w:t> </w:t>
      </w:r>
      <w:r>
        <w:rPr>
          <w:w w:val="120"/>
        </w:rPr>
        <w:t>szerződés</w:t>
      </w:r>
      <w:r>
        <w:rPr>
          <w:w w:val="120"/>
          <w:u w:val="dotted"/>
        </w:rPr>
        <w:t> </w:t>
        <w:tab/>
      </w:r>
      <w:r>
        <w:rPr>
          <w:spacing w:val="-6"/>
          <w:w w:val="120"/>
        </w:rPr>
        <w:t>334 </w:t>
      </w:r>
      <w:r>
        <w:rPr>
          <w:w w:val="120"/>
        </w:rPr>
        <w:t>LVIII.</w:t>
      </w:r>
      <w:r>
        <w:rPr>
          <w:spacing w:val="3"/>
          <w:w w:val="120"/>
        </w:rPr>
        <w:t> </w:t>
      </w:r>
      <w:r>
        <w:rPr>
          <w:w w:val="120"/>
        </w:rPr>
        <w:t>Fejezet</w:t>
      </w:r>
      <w:r>
        <w:rPr>
          <w:w w:val="120"/>
          <w:u w:val="dotted"/>
        </w:rPr>
        <w:t> </w:t>
        <w:tab/>
      </w:r>
      <w:r>
        <w:rPr>
          <w:spacing w:val="-6"/>
          <w:w w:val="120"/>
        </w:rPr>
        <w:t>335 </w:t>
      </w:r>
      <w:r>
        <w:rPr>
          <w:w w:val="120"/>
        </w:rPr>
        <w:t>A</w:t>
      </w:r>
      <w:r>
        <w:rPr>
          <w:spacing w:val="27"/>
          <w:w w:val="120"/>
        </w:rPr>
        <w:t> </w:t>
      </w:r>
      <w:r>
        <w:rPr>
          <w:w w:val="120"/>
        </w:rPr>
        <w:t>faktoring</w:t>
      </w:r>
      <w:r>
        <w:rPr>
          <w:spacing w:val="27"/>
          <w:w w:val="120"/>
        </w:rPr>
        <w:t> </w:t>
      </w:r>
      <w:r>
        <w:rPr>
          <w:w w:val="120"/>
        </w:rPr>
        <w:t>szerződés</w:t>
      </w:r>
      <w:r>
        <w:rPr>
          <w:w w:val="120"/>
          <w:u w:val="dotted"/>
        </w:rPr>
        <w:t> </w:t>
        <w:tab/>
      </w:r>
      <w:r>
        <w:rPr>
          <w:spacing w:val="-6"/>
          <w:w w:val="120"/>
        </w:rPr>
        <w:t>335 </w:t>
      </w:r>
      <w:r>
        <w:rPr>
          <w:w w:val="120"/>
        </w:rPr>
        <w:t>LIX.</w:t>
      </w:r>
      <w:r>
        <w:rPr>
          <w:spacing w:val="3"/>
          <w:w w:val="120"/>
        </w:rPr>
        <w:t> </w:t>
      </w:r>
      <w:r>
        <w:rPr>
          <w:w w:val="120"/>
        </w:rPr>
        <w:t>Fejezet</w:t>
      </w:r>
      <w:r>
        <w:rPr>
          <w:w w:val="120"/>
          <w:u w:val="dotted"/>
        </w:rPr>
        <w:t> </w:t>
        <w:tab/>
      </w:r>
      <w:r>
        <w:rPr>
          <w:spacing w:val="-6"/>
          <w:w w:val="120"/>
        </w:rPr>
        <w:t>336 </w:t>
      </w:r>
      <w:r>
        <w:rPr>
          <w:w w:val="120"/>
        </w:rPr>
        <w:t>A</w:t>
      </w:r>
      <w:r>
        <w:rPr>
          <w:spacing w:val="22"/>
          <w:w w:val="120"/>
        </w:rPr>
        <w:t> </w:t>
      </w:r>
      <w:r>
        <w:rPr>
          <w:w w:val="120"/>
        </w:rPr>
        <w:t>pénzügyi</w:t>
      </w:r>
      <w:r>
        <w:rPr>
          <w:spacing w:val="23"/>
          <w:w w:val="120"/>
        </w:rPr>
        <w:t> </w:t>
      </w:r>
      <w:r>
        <w:rPr>
          <w:w w:val="120"/>
        </w:rPr>
        <w:t>lízingszerződés</w:t>
      </w:r>
      <w:r>
        <w:rPr>
          <w:w w:val="120"/>
          <w:u w:val="dotted"/>
        </w:rPr>
        <w:t> </w:t>
        <w:tab/>
      </w:r>
      <w:r>
        <w:rPr>
          <w:spacing w:val="-6"/>
          <w:w w:val="120"/>
        </w:rPr>
        <w:t>336</w:t>
      </w:r>
    </w:p>
    <w:p>
      <w:pPr>
        <w:pStyle w:val="ListParagraph"/>
        <w:numPr>
          <w:ilvl w:val="0"/>
          <w:numId w:val="1476"/>
        </w:numPr>
        <w:tabs>
          <w:tab w:pos="2301" w:val="left" w:leader="none"/>
          <w:tab w:pos="8406" w:val="left" w:leader="none"/>
          <w:tab w:pos="8806" w:val="left" w:leader="none"/>
        </w:tabs>
        <w:spacing w:line="261" w:lineRule="auto" w:before="0" w:after="0"/>
        <w:ind w:left="1713" w:right="526" w:firstLine="0"/>
        <w:jc w:val="right"/>
        <w:rPr>
          <w:sz w:val="24"/>
        </w:rPr>
      </w:pPr>
      <w:r>
        <w:rPr>
          <w:w w:val="120"/>
          <w:sz w:val="24"/>
        </w:rPr>
        <w:t>CÍM</w:t>
      </w:r>
      <w:r>
        <w:rPr>
          <w:w w:val="120"/>
          <w:sz w:val="24"/>
          <w:u w:val="dotted"/>
        </w:rPr>
        <w:t> </w:t>
        <w:tab/>
        <w:tab/>
      </w:r>
      <w:r>
        <w:rPr>
          <w:spacing w:val="-6"/>
          <w:w w:val="120"/>
          <w:sz w:val="24"/>
        </w:rPr>
        <w:t>338 </w:t>
      </w:r>
      <w:r>
        <w:rPr>
          <w:w w:val="115"/>
          <w:sz w:val="24"/>
        </w:rPr>
        <w:t>A</w:t>
      </w:r>
      <w:r>
        <w:rPr>
          <w:spacing w:val="-10"/>
          <w:w w:val="115"/>
          <w:sz w:val="24"/>
        </w:rPr>
        <w:t> </w:t>
      </w:r>
      <w:r>
        <w:rPr>
          <w:w w:val="115"/>
          <w:sz w:val="24"/>
        </w:rPr>
        <w:t>BIZTOSÍTÉKI</w:t>
      </w:r>
      <w:r>
        <w:rPr>
          <w:spacing w:val="-11"/>
          <w:w w:val="115"/>
          <w:sz w:val="24"/>
        </w:rPr>
        <w:t> </w:t>
      </w:r>
      <w:r>
        <w:rPr>
          <w:w w:val="115"/>
          <w:sz w:val="24"/>
        </w:rPr>
        <w:t>SZERZŐDÉSEK</w:t>
      </w:r>
      <w:r>
        <w:rPr>
          <w:w w:val="115"/>
          <w:sz w:val="24"/>
          <w:u w:val="dotted"/>
        </w:rPr>
        <w:t> </w:t>
        <w:tab/>
        <w:tab/>
      </w:r>
      <w:r>
        <w:rPr>
          <w:spacing w:val="-6"/>
          <w:w w:val="120"/>
          <w:sz w:val="24"/>
        </w:rPr>
        <w:t>338 </w:t>
      </w:r>
      <w:r>
        <w:rPr>
          <w:w w:val="120"/>
          <w:sz w:val="24"/>
        </w:rPr>
        <w:t>LX.</w:t>
      </w:r>
      <w:r>
        <w:rPr>
          <w:spacing w:val="4"/>
          <w:w w:val="120"/>
          <w:sz w:val="24"/>
        </w:rPr>
        <w:t> </w:t>
      </w:r>
      <w:r>
        <w:rPr>
          <w:w w:val="120"/>
          <w:sz w:val="24"/>
        </w:rPr>
        <w:t>Fejezet</w:t>
      </w:r>
      <w:r>
        <w:rPr>
          <w:w w:val="120"/>
          <w:sz w:val="24"/>
          <w:u w:val="dotted"/>
        </w:rPr>
        <w:t> </w:t>
        <w:tab/>
      </w:r>
      <w:r>
        <w:rPr>
          <w:spacing w:val="-1"/>
          <w:w w:val="120"/>
          <w:sz w:val="24"/>
        </w:rPr>
        <w:t>338</w:t>
      </w:r>
    </w:p>
    <w:p>
      <w:pPr>
        <w:pStyle w:val="BodyText"/>
        <w:tabs>
          <w:tab w:pos="8806" w:val="left" w:leader="none"/>
        </w:tabs>
        <w:spacing w:line="261" w:lineRule="auto"/>
        <w:ind w:left="2113" w:right="526" w:firstLine="0"/>
      </w:pPr>
      <w:r>
        <w:rPr>
          <w:w w:val="125"/>
        </w:rPr>
        <w:t>A</w:t>
      </w:r>
      <w:r>
        <w:rPr>
          <w:spacing w:val="-1"/>
          <w:w w:val="125"/>
        </w:rPr>
        <w:t> </w:t>
      </w:r>
      <w:r>
        <w:rPr>
          <w:w w:val="125"/>
        </w:rPr>
        <w:t>kezességi</w:t>
      </w:r>
      <w:r>
        <w:rPr>
          <w:spacing w:val="-1"/>
          <w:w w:val="125"/>
        </w:rPr>
        <w:t> </w:t>
      </w:r>
      <w:r>
        <w:rPr>
          <w:w w:val="125"/>
        </w:rPr>
        <w:t>szerződés</w:t>
      </w:r>
      <w:r>
        <w:rPr>
          <w:w w:val="125"/>
          <w:u w:val="dotted"/>
        </w:rPr>
        <w:t> </w:t>
        <w:tab/>
      </w:r>
      <w:r>
        <w:rPr>
          <w:spacing w:val="-6"/>
          <w:w w:val="125"/>
        </w:rPr>
        <w:t>338 </w:t>
      </w:r>
      <w:r>
        <w:rPr>
          <w:w w:val="125"/>
        </w:rPr>
        <w:t>LXI.</w:t>
      </w:r>
      <w:r>
        <w:rPr>
          <w:spacing w:val="-20"/>
          <w:w w:val="125"/>
        </w:rPr>
        <w:t> </w:t>
      </w:r>
      <w:r>
        <w:rPr>
          <w:w w:val="125"/>
        </w:rPr>
        <w:t>Fejezet</w:t>
      </w:r>
      <w:r>
        <w:rPr>
          <w:w w:val="125"/>
          <w:u w:val="dotted"/>
        </w:rPr>
        <w:t> </w:t>
        <w:tab/>
      </w:r>
      <w:r>
        <w:rPr>
          <w:spacing w:val="-6"/>
          <w:w w:val="125"/>
        </w:rPr>
        <w:t>341 </w:t>
      </w:r>
      <w:r>
        <w:rPr>
          <w:w w:val="125"/>
        </w:rPr>
        <w:t>A</w:t>
      </w:r>
      <w:r>
        <w:rPr>
          <w:spacing w:val="7"/>
          <w:w w:val="125"/>
        </w:rPr>
        <w:t> </w:t>
      </w:r>
      <w:r>
        <w:rPr>
          <w:w w:val="125"/>
        </w:rPr>
        <w:t>garanciaszerződés</w:t>
      </w:r>
      <w:r>
        <w:rPr>
          <w:w w:val="125"/>
          <w:u w:val="dotted"/>
        </w:rPr>
        <w:t> </w:t>
        <w:tab/>
      </w:r>
      <w:r>
        <w:rPr>
          <w:spacing w:val="-6"/>
          <w:w w:val="125"/>
        </w:rPr>
        <w:t>341</w:t>
      </w:r>
    </w:p>
    <w:p>
      <w:pPr>
        <w:pStyle w:val="ListParagraph"/>
        <w:numPr>
          <w:ilvl w:val="0"/>
          <w:numId w:val="1476"/>
        </w:numPr>
        <w:tabs>
          <w:tab w:pos="2396" w:val="left" w:leader="none"/>
          <w:tab w:pos="8406" w:val="left" w:leader="none"/>
          <w:tab w:pos="8806" w:val="left" w:leader="none"/>
        </w:tabs>
        <w:spacing w:line="261" w:lineRule="auto" w:before="0" w:after="0"/>
        <w:ind w:left="1713" w:right="526" w:firstLine="0"/>
        <w:jc w:val="right"/>
        <w:rPr>
          <w:sz w:val="24"/>
        </w:rPr>
      </w:pPr>
      <w:r>
        <w:rPr>
          <w:w w:val="120"/>
          <w:sz w:val="24"/>
        </w:rPr>
        <w:t>CÍM</w:t>
      </w:r>
      <w:r>
        <w:rPr>
          <w:w w:val="120"/>
          <w:sz w:val="24"/>
          <w:u w:val="dotted"/>
        </w:rPr>
        <w:t> </w:t>
        <w:tab/>
        <w:tab/>
      </w:r>
      <w:r>
        <w:rPr>
          <w:spacing w:val="-6"/>
          <w:w w:val="120"/>
          <w:sz w:val="24"/>
        </w:rPr>
        <w:t>342 </w:t>
      </w:r>
      <w:r>
        <w:rPr>
          <w:w w:val="115"/>
          <w:sz w:val="24"/>
        </w:rPr>
        <w:t>A</w:t>
      </w:r>
      <w:r>
        <w:rPr>
          <w:spacing w:val="-11"/>
          <w:w w:val="115"/>
          <w:sz w:val="24"/>
        </w:rPr>
        <w:t> </w:t>
      </w:r>
      <w:r>
        <w:rPr>
          <w:w w:val="115"/>
          <w:sz w:val="24"/>
        </w:rPr>
        <w:t>BIZTOSÍTÁSI</w:t>
      </w:r>
      <w:r>
        <w:rPr>
          <w:spacing w:val="-11"/>
          <w:w w:val="115"/>
          <w:sz w:val="24"/>
        </w:rPr>
        <w:t> </w:t>
      </w:r>
      <w:r>
        <w:rPr>
          <w:w w:val="115"/>
          <w:sz w:val="24"/>
        </w:rPr>
        <w:t>SZERZŐDÉSEK</w:t>
      </w:r>
      <w:r>
        <w:rPr>
          <w:w w:val="115"/>
          <w:sz w:val="24"/>
          <w:u w:val="dotted"/>
        </w:rPr>
        <w:t> </w:t>
        <w:tab/>
        <w:tab/>
      </w:r>
      <w:r>
        <w:rPr>
          <w:spacing w:val="-6"/>
          <w:w w:val="120"/>
          <w:sz w:val="24"/>
        </w:rPr>
        <w:t>342 </w:t>
      </w:r>
      <w:r>
        <w:rPr>
          <w:w w:val="120"/>
          <w:sz w:val="24"/>
        </w:rPr>
        <w:t>LXII.</w:t>
      </w:r>
      <w:r>
        <w:rPr>
          <w:spacing w:val="2"/>
          <w:w w:val="120"/>
          <w:sz w:val="24"/>
        </w:rPr>
        <w:t> </w:t>
      </w:r>
      <w:r>
        <w:rPr>
          <w:w w:val="120"/>
          <w:sz w:val="24"/>
        </w:rPr>
        <w:t>Fejezet</w:t>
      </w:r>
      <w:r>
        <w:rPr>
          <w:w w:val="120"/>
          <w:sz w:val="24"/>
          <w:u w:val="dotted"/>
        </w:rPr>
        <w:t> </w:t>
        <w:tab/>
      </w:r>
      <w:r>
        <w:rPr>
          <w:spacing w:val="-1"/>
          <w:w w:val="120"/>
          <w:sz w:val="24"/>
        </w:rPr>
        <w:t>342</w:t>
      </w:r>
    </w:p>
    <w:p>
      <w:pPr>
        <w:pStyle w:val="BodyText"/>
        <w:tabs>
          <w:tab w:pos="8806" w:val="left" w:leader="none"/>
        </w:tabs>
        <w:spacing w:line="274" w:lineRule="exact"/>
        <w:ind w:left="2113" w:firstLine="0"/>
      </w:pPr>
      <w:r>
        <w:rPr>
          <w:w w:val="125"/>
        </w:rPr>
        <w:t>A biztosítási szerződés</w:t>
      </w:r>
      <w:r>
        <w:rPr>
          <w:spacing w:val="10"/>
          <w:w w:val="125"/>
        </w:rPr>
        <w:t> </w:t>
      </w:r>
      <w:r>
        <w:rPr>
          <w:w w:val="125"/>
        </w:rPr>
        <w:t>általános</w:t>
      </w:r>
      <w:r>
        <w:rPr>
          <w:spacing w:val="2"/>
          <w:w w:val="125"/>
        </w:rPr>
        <w:t> </w:t>
      </w:r>
      <w:r>
        <w:rPr>
          <w:w w:val="125"/>
        </w:rPr>
        <w:t>szabályai</w:t>
      </w:r>
      <w:r>
        <w:rPr>
          <w:w w:val="125"/>
          <w:u w:val="dotted"/>
        </w:rPr>
        <w:t> </w:t>
        <w:tab/>
      </w:r>
      <w:r>
        <w:rPr>
          <w:w w:val="125"/>
        </w:rPr>
        <w:t>342</w:t>
      </w:r>
    </w:p>
    <w:p>
      <w:pPr>
        <w:spacing w:after="0" w:line="274" w:lineRule="exact"/>
        <w:sectPr>
          <w:pgSz w:w="11900" w:h="16820"/>
          <w:pgMar w:header="1104" w:footer="0" w:top="1840" w:bottom="280" w:left="1020" w:right="1000"/>
        </w:sectPr>
      </w:pPr>
    </w:p>
    <w:p>
      <w:pPr>
        <w:pStyle w:val="BodyText"/>
        <w:tabs>
          <w:tab w:pos="8806" w:val="left" w:leader="none"/>
        </w:tabs>
        <w:spacing w:line="261" w:lineRule="auto" w:before="139"/>
        <w:ind w:left="2113" w:right="526" w:firstLine="0"/>
      </w:pPr>
      <w:r>
        <w:rPr>
          <w:w w:val="120"/>
        </w:rPr>
        <w:t>LXIII.</w:t>
      </w:r>
      <w:r>
        <w:rPr>
          <w:spacing w:val="2"/>
          <w:w w:val="120"/>
        </w:rPr>
        <w:t> </w:t>
      </w:r>
      <w:r>
        <w:rPr>
          <w:w w:val="120"/>
        </w:rPr>
        <w:t>Fejezet</w:t>
      </w:r>
      <w:r>
        <w:rPr>
          <w:w w:val="120"/>
          <w:u w:val="dotted"/>
        </w:rPr>
        <w:t> </w:t>
        <w:tab/>
      </w:r>
      <w:r>
        <w:rPr>
          <w:spacing w:val="-6"/>
          <w:w w:val="120"/>
        </w:rPr>
        <w:t>347 </w:t>
      </w:r>
      <w:r>
        <w:rPr>
          <w:w w:val="120"/>
        </w:rPr>
        <w:t>A</w:t>
      </w:r>
      <w:r>
        <w:rPr>
          <w:spacing w:val="37"/>
          <w:w w:val="120"/>
        </w:rPr>
        <w:t> </w:t>
      </w:r>
      <w:r>
        <w:rPr>
          <w:w w:val="120"/>
        </w:rPr>
        <w:t>kárbiztosítási</w:t>
      </w:r>
      <w:r>
        <w:rPr>
          <w:spacing w:val="35"/>
          <w:w w:val="120"/>
        </w:rPr>
        <w:t> </w:t>
      </w:r>
      <w:r>
        <w:rPr>
          <w:w w:val="120"/>
        </w:rPr>
        <w:t>szerződés</w:t>
      </w:r>
      <w:r>
        <w:rPr>
          <w:w w:val="120"/>
          <w:u w:val="dotted"/>
        </w:rPr>
        <w:t> </w:t>
        <w:tab/>
      </w:r>
      <w:r>
        <w:rPr>
          <w:spacing w:val="-6"/>
          <w:w w:val="120"/>
        </w:rPr>
        <w:t>347</w:t>
      </w:r>
    </w:p>
    <w:p>
      <w:pPr>
        <w:pStyle w:val="ListParagraph"/>
        <w:numPr>
          <w:ilvl w:val="0"/>
          <w:numId w:val="1482"/>
        </w:numPr>
        <w:tabs>
          <w:tab w:pos="2819" w:val="left" w:leader="none"/>
        </w:tabs>
        <w:spacing w:line="256" w:lineRule="exact" w:before="0" w:after="0"/>
        <w:ind w:left="2818" w:right="0" w:hanging="305"/>
        <w:jc w:val="left"/>
        <w:rPr>
          <w:sz w:val="24"/>
        </w:rPr>
      </w:pPr>
      <w:r>
        <w:rPr>
          <w:w w:val="120"/>
          <w:sz w:val="24"/>
        </w:rPr>
        <w:t>A kárbiztosítási szerződés</w:t>
      </w:r>
      <w:r>
        <w:rPr>
          <w:spacing w:val="25"/>
          <w:w w:val="120"/>
          <w:sz w:val="24"/>
        </w:rPr>
        <w:t> </w:t>
      </w:r>
      <w:r>
        <w:rPr>
          <w:w w:val="120"/>
          <w:sz w:val="24"/>
        </w:rPr>
        <w:t>általános</w:t>
      </w:r>
    </w:p>
    <w:p>
      <w:pPr>
        <w:pStyle w:val="BodyText"/>
        <w:tabs>
          <w:tab w:pos="8806" w:val="left" w:leader="none"/>
        </w:tabs>
        <w:spacing w:line="258" w:lineRule="exact"/>
        <w:ind w:left="2513" w:firstLine="0"/>
        <w:jc w:val="left"/>
      </w:pPr>
      <w:r>
        <w:rPr>
          <w:w w:val="125"/>
        </w:rPr>
        <w:t>szabályai</w:t>
      </w:r>
      <w:r>
        <w:rPr>
          <w:w w:val="125"/>
          <w:u w:val="dotted"/>
        </w:rPr>
        <w:t> </w:t>
        <w:tab/>
      </w:r>
      <w:r>
        <w:rPr>
          <w:w w:val="125"/>
        </w:rPr>
        <w:t>347</w:t>
      </w:r>
    </w:p>
    <w:p>
      <w:pPr>
        <w:pStyle w:val="ListParagraph"/>
        <w:numPr>
          <w:ilvl w:val="0"/>
          <w:numId w:val="1482"/>
        </w:numPr>
        <w:tabs>
          <w:tab w:pos="2819" w:val="left" w:leader="none"/>
          <w:tab w:pos="8806" w:val="left" w:leader="none"/>
        </w:tabs>
        <w:spacing w:line="261" w:lineRule="auto" w:before="24" w:after="0"/>
        <w:ind w:left="2113" w:right="526" w:firstLine="400"/>
        <w:jc w:val="both"/>
        <w:rPr>
          <w:sz w:val="24"/>
        </w:rPr>
      </w:pPr>
      <w:r>
        <w:rPr>
          <w:w w:val="120"/>
          <w:sz w:val="24"/>
        </w:rPr>
        <w:t>A </w:t>
      </w:r>
      <w:r>
        <w:rPr>
          <w:spacing w:val="3"/>
          <w:w w:val="120"/>
          <w:sz w:val="24"/>
        </w:rPr>
        <w:t> </w:t>
      </w:r>
      <w:r>
        <w:rPr>
          <w:w w:val="120"/>
          <w:sz w:val="24"/>
        </w:rPr>
        <w:t>felelősségbiztosítási </w:t>
      </w:r>
      <w:r>
        <w:rPr>
          <w:spacing w:val="4"/>
          <w:w w:val="120"/>
          <w:sz w:val="24"/>
        </w:rPr>
        <w:t> </w:t>
      </w:r>
      <w:r>
        <w:rPr>
          <w:w w:val="120"/>
          <w:sz w:val="24"/>
        </w:rPr>
        <w:t>szerződés</w:t>
      </w:r>
      <w:r>
        <w:rPr>
          <w:w w:val="120"/>
          <w:sz w:val="24"/>
          <w:u w:val="dotted"/>
        </w:rPr>
        <w:t> </w:t>
        <w:tab/>
      </w:r>
      <w:r>
        <w:rPr>
          <w:spacing w:val="-6"/>
          <w:w w:val="120"/>
          <w:sz w:val="24"/>
        </w:rPr>
        <w:t>350 </w:t>
      </w:r>
      <w:r>
        <w:rPr>
          <w:w w:val="120"/>
          <w:sz w:val="24"/>
        </w:rPr>
        <w:t>LXIV.</w:t>
      </w:r>
      <w:r>
        <w:rPr>
          <w:spacing w:val="-10"/>
          <w:w w:val="120"/>
          <w:sz w:val="24"/>
        </w:rPr>
        <w:t> </w:t>
      </w:r>
      <w:r>
        <w:rPr>
          <w:w w:val="120"/>
          <w:sz w:val="24"/>
        </w:rPr>
        <w:t>Fejezet</w:t>
      </w:r>
      <w:r>
        <w:rPr>
          <w:w w:val="120"/>
          <w:sz w:val="24"/>
          <w:u w:val="dotted"/>
        </w:rPr>
        <w:t> </w:t>
        <w:tab/>
      </w:r>
      <w:r>
        <w:rPr>
          <w:spacing w:val="-6"/>
          <w:w w:val="120"/>
          <w:sz w:val="24"/>
        </w:rPr>
        <w:t>351 </w:t>
      </w:r>
      <w:r>
        <w:rPr>
          <w:w w:val="120"/>
          <w:sz w:val="24"/>
        </w:rPr>
        <w:t>Az </w:t>
      </w:r>
      <w:r>
        <w:rPr>
          <w:spacing w:val="3"/>
          <w:w w:val="120"/>
          <w:sz w:val="24"/>
        </w:rPr>
        <w:t> </w:t>
      </w:r>
      <w:r>
        <w:rPr>
          <w:w w:val="120"/>
          <w:sz w:val="24"/>
        </w:rPr>
        <w:t>összegbiztosítási </w:t>
      </w:r>
      <w:r>
        <w:rPr>
          <w:spacing w:val="3"/>
          <w:w w:val="120"/>
          <w:sz w:val="24"/>
        </w:rPr>
        <w:t> </w:t>
      </w:r>
      <w:r>
        <w:rPr>
          <w:w w:val="120"/>
          <w:sz w:val="24"/>
        </w:rPr>
        <w:t>szerződések</w:t>
      </w:r>
      <w:r>
        <w:rPr>
          <w:w w:val="120"/>
          <w:sz w:val="24"/>
          <w:u w:val="dotted"/>
        </w:rPr>
        <w:t> </w:t>
        <w:tab/>
      </w:r>
      <w:r>
        <w:rPr>
          <w:spacing w:val="-6"/>
          <w:w w:val="120"/>
          <w:sz w:val="24"/>
        </w:rPr>
        <w:t>351</w:t>
      </w:r>
    </w:p>
    <w:p>
      <w:pPr>
        <w:pStyle w:val="ListParagraph"/>
        <w:numPr>
          <w:ilvl w:val="0"/>
          <w:numId w:val="1483"/>
        </w:numPr>
        <w:tabs>
          <w:tab w:pos="2819" w:val="left" w:leader="none"/>
        </w:tabs>
        <w:spacing w:line="256" w:lineRule="exact" w:before="0" w:after="0"/>
        <w:ind w:left="2818" w:right="0" w:hanging="305"/>
        <w:jc w:val="left"/>
        <w:rPr>
          <w:sz w:val="24"/>
        </w:rPr>
      </w:pPr>
      <w:r>
        <w:rPr>
          <w:w w:val="120"/>
          <w:sz w:val="24"/>
        </w:rPr>
        <w:t>Az összegbiztosítási</w:t>
      </w:r>
      <w:r>
        <w:rPr>
          <w:spacing w:val="14"/>
          <w:w w:val="120"/>
          <w:sz w:val="24"/>
        </w:rPr>
        <w:t> </w:t>
      </w:r>
      <w:r>
        <w:rPr>
          <w:w w:val="120"/>
          <w:sz w:val="24"/>
        </w:rPr>
        <w:t>szerződések</w:t>
      </w:r>
    </w:p>
    <w:p>
      <w:pPr>
        <w:pStyle w:val="BodyText"/>
        <w:tabs>
          <w:tab w:pos="8806" w:val="left" w:leader="none"/>
        </w:tabs>
        <w:spacing w:line="258" w:lineRule="exact"/>
        <w:ind w:left="2513" w:firstLine="0"/>
        <w:jc w:val="left"/>
      </w:pPr>
      <w:r>
        <w:rPr>
          <w:w w:val="125"/>
        </w:rPr>
        <w:t>általános</w:t>
      </w:r>
      <w:r>
        <w:rPr>
          <w:spacing w:val="8"/>
          <w:w w:val="125"/>
        </w:rPr>
        <w:t> </w:t>
      </w:r>
      <w:r>
        <w:rPr>
          <w:w w:val="125"/>
        </w:rPr>
        <w:t>szabályai</w:t>
      </w:r>
      <w:r>
        <w:rPr>
          <w:w w:val="125"/>
          <w:u w:val="dotted"/>
        </w:rPr>
        <w:t> </w:t>
        <w:tab/>
      </w:r>
      <w:r>
        <w:rPr>
          <w:w w:val="125"/>
        </w:rPr>
        <w:t>351</w:t>
      </w:r>
    </w:p>
    <w:p>
      <w:pPr>
        <w:pStyle w:val="ListParagraph"/>
        <w:numPr>
          <w:ilvl w:val="0"/>
          <w:numId w:val="1483"/>
        </w:numPr>
        <w:tabs>
          <w:tab w:pos="2819" w:val="left" w:leader="none"/>
          <w:tab w:pos="8806" w:val="left" w:leader="none"/>
        </w:tabs>
        <w:spacing w:line="240" w:lineRule="auto" w:before="24" w:after="0"/>
        <w:ind w:left="2818" w:right="0" w:hanging="305"/>
        <w:jc w:val="left"/>
        <w:rPr>
          <w:sz w:val="24"/>
        </w:rPr>
      </w:pPr>
      <w:r>
        <w:rPr>
          <w:w w:val="125"/>
          <w:sz w:val="24"/>
        </w:rPr>
        <w:t>Az</w:t>
      </w:r>
      <w:r>
        <w:rPr>
          <w:spacing w:val="1"/>
          <w:w w:val="125"/>
          <w:sz w:val="24"/>
        </w:rPr>
        <w:t> </w:t>
      </w:r>
      <w:r>
        <w:rPr>
          <w:w w:val="125"/>
          <w:sz w:val="24"/>
        </w:rPr>
        <w:t>életbiztosítási</w:t>
      </w:r>
      <w:r>
        <w:rPr>
          <w:spacing w:val="1"/>
          <w:w w:val="125"/>
          <w:sz w:val="24"/>
        </w:rPr>
        <w:t> </w:t>
      </w:r>
      <w:r>
        <w:rPr>
          <w:w w:val="125"/>
          <w:sz w:val="24"/>
        </w:rPr>
        <w:t>szerződés</w:t>
      </w:r>
      <w:r>
        <w:rPr>
          <w:w w:val="125"/>
          <w:sz w:val="24"/>
          <w:u w:val="dotted"/>
        </w:rPr>
        <w:t> </w:t>
        <w:tab/>
      </w:r>
      <w:r>
        <w:rPr>
          <w:w w:val="125"/>
          <w:sz w:val="24"/>
        </w:rPr>
        <w:t>351</w:t>
      </w:r>
    </w:p>
    <w:p>
      <w:pPr>
        <w:pStyle w:val="ListParagraph"/>
        <w:numPr>
          <w:ilvl w:val="0"/>
          <w:numId w:val="1483"/>
        </w:numPr>
        <w:tabs>
          <w:tab w:pos="2819" w:val="left" w:leader="none"/>
          <w:tab w:pos="8806" w:val="left" w:leader="none"/>
        </w:tabs>
        <w:spacing w:line="261" w:lineRule="auto" w:before="24" w:after="0"/>
        <w:ind w:left="2113" w:right="526" w:firstLine="400"/>
        <w:jc w:val="both"/>
        <w:rPr>
          <w:sz w:val="24"/>
        </w:rPr>
      </w:pPr>
      <w:r>
        <w:rPr>
          <w:w w:val="120"/>
          <w:sz w:val="24"/>
        </w:rPr>
        <w:t>A </w:t>
      </w:r>
      <w:r>
        <w:rPr>
          <w:spacing w:val="13"/>
          <w:w w:val="120"/>
          <w:sz w:val="24"/>
        </w:rPr>
        <w:t> </w:t>
      </w:r>
      <w:r>
        <w:rPr>
          <w:w w:val="120"/>
          <w:sz w:val="24"/>
        </w:rPr>
        <w:t>balesetbiztosítási </w:t>
      </w:r>
      <w:r>
        <w:rPr>
          <w:spacing w:val="13"/>
          <w:w w:val="120"/>
          <w:sz w:val="24"/>
        </w:rPr>
        <w:t> </w:t>
      </w:r>
      <w:r>
        <w:rPr>
          <w:w w:val="120"/>
          <w:sz w:val="24"/>
        </w:rPr>
        <w:t>szerződés</w:t>
      </w:r>
      <w:r>
        <w:rPr>
          <w:w w:val="120"/>
          <w:sz w:val="24"/>
          <w:u w:val="dotted"/>
        </w:rPr>
        <w:t> </w:t>
        <w:tab/>
      </w:r>
      <w:r>
        <w:rPr>
          <w:spacing w:val="-6"/>
          <w:w w:val="120"/>
          <w:sz w:val="24"/>
        </w:rPr>
        <w:t>353 </w:t>
      </w:r>
      <w:r>
        <w:rPr>
          <w:w w:val="120"/>
          <w:sz w:val="24"/>
        </w:rPr>
        <w:t>LXV.</w:t>
      </w:r>
      <w:r>
        <w:rPr>
          <w:spacing w:val="-9"/>
          <w:w w:val="120"/>
          <w:sz w:val="24"/>
        </w:rPr>
        <w:t> </w:t>
      </w:r>
      <w:r>
        <w:rPr>
          <w:w w:val="120"/>
          <w:sz w:val="24"/>
        </w:rPr>
        <w:t>Fejezet</w:t>
      </w:r>
      <w:r>
        <w:rPr>
          <w:w w:val="120"/>
          <w:sz w:val="24"/>
          <w:u w:val="dotted"/>
        </w:rPr>
        <w:t> </w:t>
        <w:tab/>
      </w:r>
      <w:r>
        <w:rPr>
          <w:spacing w:val="-6"/>
          <w:w w:val="120"/>
          <w:sz w:val="24"/>
        </w:rPr>
        <w:t>354 </w:t>
      </w:r>
      <w:r>
        <w:rPr>
          <w:w w:val="120"/>
          <w:sz w:val="24"/>
        </w:rPr>
        <w:t>Az </w:t>
      </w:r>
      <w:r>
        <w:rPr>
          <w:spacing w:val="14"/>
          <w:w w:val="120"/>
          <w:sz w:val="24"/>
        </w:rPr>
        <w:t> </w:t>
      </w:r>
      <w:r>
        <w:rPr>
          <w:w w:val="120"/>
          <w:sz w:val="24"/>
        </w:rPr>
        <w:t>egészségbiztosítási </w:t>
      </w:r>
      <w:r>
        <w:rPr>
          <w:spacing w:val="13"/>
          <w:w w:val="120"/>
          <w:sz w:val="24"/>
        </w:rPr>
        <w:t> </w:t>
      </w:r>
      <w:r>
        <w:rPr>
          <w:w w:val="120"/>
          <w:sz w:val="24"/>
        </w:rPr>
        <w:t>szerződés</w:t>
      </w:r>
      <w:r>
        <w:rPr>
          <w:w w:val="120"/>
          <w:sz w:val="24"/>
          <w:u w:val="dotted"/>
        </w:rPr>
        <w:t> </w:t>
        <w:tab/>
      </w:r>
      <w:r>
        <w:rPr>
          <w:spacing w:val="-6"/>
          <w:w w:val="120"/>
          <w:sz w:val="24"/>
        </w:rPr>
        <w:t>354</w:t>
      </w:r>
    </w:p>
    <w:p>
      <w:pPr>
        <w:pStyle w:val="ListParagraph"/>
        <w:numPr>
          <w:ilvl w:val="0"/>
          <w:numId w:val="1476"/>
        </w:numPr>
        <w:tabs>
          <w:tab w:pos="2490" w:val="left" w:leader="none"/>
          <w:tab w:pos="8406"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tab/>
      </w:r>
      <w:r>
        <w:rPr>
          <w:spacing w:val="-6"/>
          <w:w w:val="115"/>
          <w:sz w:val="24"/>
        </w:rPr>
        <w:t>355 </w:t>
      </w:r>
      <w:r>
        <w:rPr>
          <w:w w:val="115"/>
          <w:sz w:val="24"/>
        </w:rPr>
        <w:t>A</w:t>
      </w:r>
      <w:r>
        <w:rPr>
          <w:spacing w:val="-22"/>
          <w:w w:val="115"/>
          <w:sz w:val="24"/>
        </w:rPr>
        <w:t> </w:t>
      </w:r>
      <w:r>
        <w:rPr>
          <w:w w:val="115"/>
          <w:sz w:val="24"/>
        </w:rPr>
        <w:t>TARTÁSI</w:t>
      </w:r>
      <w:r>
        <w:rPr>
          <w:spacing w:val="-22"/>
          <w:w w:val="115"/>
          <w:sz w:val="24"/>
        </w:rPr>
        <w:t> </w:t>
      </w:r>
      <w:r>
        <w:rPr>
          <w:w w:val="115"/>
          <w:sz w:val="24"/>
        </w:rPr>
        <w:t>ÉS</w:t>
      </w:r>
      <w:r>
        <w:rPr>
          <w:spacing w:val="-22"/>
          <w:w w:val="115"/>
          <w:sz w:val="24"/>
        </w:rPr>
        <w:t> </w:t>
      </w:r>
      <w:r>
        <w:rPr>
          <w:w w:val="115"/>
          <w:sz w:val="24"/>
        </w:rPr>
        <w:t>AZ</w:t>
      </w:r>
      <w:r>
        <w:rPr>
          <w:spacing w:val="-21"/>
          <w:w w:val="115"/>
          <w:sz w:val="24"/>
        </w:rPr>
        <w:t> </w:t>
      </w:r>
      <w:r>
        <w:rPr>
          <w:w w:val="115"/>
          <w:sz w:val="24"/>
        </w:rPr>
        <w:t>ÉLETJÁRADÉKI</w:t>
      </w:r>
      <w:r>
        <w:rPr>
          <w:spacing w:val="-22"/>
          <w:w w:val="115"/>
          <w:sz w:val="24"/>
        </w:rPr>
        <w:t> </w:t>
      </w:r>
      <w:r>
        <w:rPr>
          <w:w w:val="115"/>
          <w:sz w:val="24"/>
        </w:rPr>
        <w:t>SZERZŐDÉS</w:t>
      </w:r>
      <w:r>
        <w:rPr>
          <w:w w:val="115"/>
          <w:sz w:val="24"/>
          <w:u w:val="dotted"/>
        </w:rPr>
        <w:t> </w:t>
        <w:tab/>
        <w:tab/>
      </w:r>
      <w:r>
        <w:rPr>
          <w:spacing w:val="-6"/>
          <w:w w:val="115"/>
          <w:sz w:val="24"/>
        </w:rPr>
        <w:t>355 </w:t>
      </w:r>
      <w:r>
        <w:rPr>
          <w:w w:val="115"/>
          <w:sz w:val="24"/>
        </w:rPr>
        <w:t>LXVI.</w:t>
      </w:r>
      <w:r>
        <w:rPr>
          <w:spacing w:val="35"/>
          <w:w w:val="115"/>
          <w:sz w:val="24"/>
        </w:rPr>
        <w:t> </w:t>
      </w:r>
      <w:r>
        <w:rPr>
          <w:w w:val="115"/>
          <w:sz w:val="24"/>
        </w:rPr>
        <w:t>Fejezet</w:t>
      </w:r>
      <w:r>
        <w:rPr>
          <w:w w:val="115"/>
          <w:sz w:val="24"/>
          <w:u w:val="dotted"/>
        </w:rPr>
        <w:t> </w:t>
        <w:tab/>
      </w:r>
      <w:r>
        <w:rPr>
          <w:spacing w:val="-1"/>
          <w:w w:val="115"/>
          <w:sz w:val="24"/>
        </w:rPr>
        <w:t>355</w:t>
      </w:r>
    </w:p>
    <w:p>
      <w:pPr>
        <w:pStyle w:val="BodyText"/>
        <w:tabs>
          <w:tab w:pos="8806" w:val="left" w:leader="none"/>
        </w:tabs>
        <w:spacing w:line="261" w:lineRule="auto"/>
        <w:ind w:left="2113" w:right="526" w:firstLine="0"/>
      </w:pPr>
      <w:r>
        <w:rPr>
          <w:w w:val="125"/>
        </w:rPr>
        <w:t>A</w:t>
      </w:r>
      <w:r>
        <w:rPr>
          <w:spacing w:val="9"/>
          <w:w w:val="125"/>
        </w:rPr>
        <w:t> </w:t>
      </w:r>
      <w:r>
        <w:rPr>
          <w:w w:val="125"/>
        </w:rPr>
        <w:t>tartási</w:t>
      </w:r>
      <w:r>
        <w:rPr>
          <w:spacing w:val="9"/>
          <w:w w:val="125"/>
        </w:rPr>
        <w:t> </w:t>
      </w:r>
      <w:r>
        <w:rPr>
          <w:w w:val="125"/>
        </w:rPr>
        <w:t>szerződés</w:t>
      </w:r>
      <w:r>
        <w:rPr>
          <w:w w:val="125"/>
          <w:u w:val="dotted"/>
        </w:rPr>
        <w:t> </w:t>
        <w:tab/>
      </w:r>
      <w:r>
        <w:rPr>
          <w:spacing w:val="-6"/>
          <w:w w:val="125"/>
        </w:rPr>
        <w:t>355 </w:t>
      </w:r>
      <w:r>
        <w:rPr>
          <w:w w:val="125"/>
        </w:rPr>
        <w:t>LXVII.</w:t>
      </w:r>
      <w:r>
        <w:rPr>
          <w:spacing w:val="-38"/>
          <w:w w:val="125"/>
        </w:rPr>
        <w:t> </w:t>
      </w:r>
      <w:r>
        <w:rPr>
          <w:w w:val="125"/>
        </w:rPr>
        <w:t>Fejezet</w:t>
      </w:r>
      <w:r>
        <w:rPr>
          <w:w w:val="125"/>
          <w:u w:val="dotted"/>
        </w:rPr>
        <w:t> </w:t>
        <w:tab/>
      </w:r>
      <w:r>
        <w:rPr>
          <w:spacing w:val="-6"/>
          <w:w w:val="125"/>
        </w:rPr>
        <w:t>356 </w:t>
      </w:r>
      <w:r>
        <w:rPr>
          <w:w w:val="125"/>
        </w:rPr>
        <w:t>Az</w:t>
      </w:r>
      <w:r>
        <w:rPr>
          <w:spacing w:val="4"/>
          <w:w w:val="125"/>
        </w:rPr>
        <w:t> </w:t>
      </w:r>
      <w:r>
        <w:rPr>
          <w:w w:val="125"/>
        </w:rPr>
        <w:t>életjáradéki</w:t>
      </w:r>
      <w:r>
        <w:rPr>
          <w:spacing w:val="2"/>
          <w:w w:val="125"/>
        </w:rPr>
        <w:t> </w:t>
      </w:r>
      <w:r>
        <w:rPr>
          <w:w w:val="125"/>
        </w:rPr>
        <w:t>szerződés</w:t>
      </w:r>
      <w:r>
        <w:rPr>
          <w:w w:val="125"/>
          <w:u w:val="dotted"/>
        </w:rPr>
        <w:t> </w:t>
        <w:tab/>
      </w:r>
      <w:r>
        <w:rPr>
          <w:spacing w:val="-6"/>
          <w:w w:val="125"/>
        </w:rPr>
        <w:t>356</w:t>
      </w:r>
    </w:p>
    <w:p>
      <w:pPr>
        <w:pStyle w:val="ListParagraph"/>
        <w:numPr>
          <w:ilvl w:val="0"/>
          <w:numId w:val="1476"/>
        </w:numPr>
        <w:tabs>
          <w:tab w:pos="2474" w:val="left" w:leader="none"/>
          <w:tab w:pos="8806" w:val="left" w:leader="none"/>
        </w:tabs>
        <w:spacing w:line="261" w:lineRule="auto" w:before="0" w:after="0"/>
        <w:ind w:left="1713" w:right="526" w:firstLine="0"/>
        <w:jc w:val="right"/>
        <w:rPr>
          <w:sz w:val="24"/>
        </w:rPr>
      </w:pPr>
      <w:r>
        <w:rPr>
          <w:w w:val="115"/>
          <w:sz w:val="24"/>
        </w:rPr>
        <w:t>CÍM</w:t>
      </w:r>
      <w:r>
        <w:rPr>
          <w:w w:val="115"/>
          <w:sz w:val="24"/>
          <w:u w:val="dotted"/>
        </w:rPr>
        <w:t> </w:t>
        <w:tab/>
      </w:r>
      <w:r>
        <w:rPr>
          <w:spacing w:val="-6"/>
          <w:w w:val="115"/>
          <w:sz w:val="24"/>
        </w:rPr>
        <w:t>357 </w:t>
      </w:r>
      <w:r>
        <w:rPr>
          <w:w w:val="115"/>
          <w:sz w:val="24"/>
        </w:rPr>
        <w:t>A</w:t>
      </w:r>
      <w:r>
        <w:rPr>
          <w:spacing w:val="-21"/>
          <w:w w:val="115"/>
          <w:sz w:val="24"/>
        </w:rPr>
        <w:t> </w:t>
      </w:r>
      <w:r>
        <w:rPr>
          <w:w w:val="115"/>
          <w:sz w:val="24"/>
        </w:rPr>
        <w:t>POLGÁRI</w:t>
      </w:r>
      <w:r>
        <w:rPr>
          <w:spacing w:val="-22"/>
          <w:w w:val="115"/>
          <w:sz w:val="24"/>
        </w:rPr>
        <w:t> </w:t>
      </w:r>
      <w:r>
        <w:rPr>
          <w:w w:val="115"/>
          <w:sz w:val="24"/>
        </w:rPr>
        <w:t>JOGI</w:t>
      </w:r>
      <w:r>
        <w:rPr>
          <w:spacing w:val="-22"/>
          <w:w w:val="115"/>
          <w:sz w:val="24"/>
        </w:rPr>
        <w:t> </w:t>
      </w:r>
      <w:r>
        <w:rPr>
          <w:w w:val="115"/>
          <w:sz w:val="24"/>
        </w:rPr>
        <w:t>TÁRSASÁGI</w:t>
      </w:r>
      <w:r>
        <w:rPr>
          <w:spacing w:val="-21"/>
          <w:w w:val="115"/>
          <w:sz w:val="24"/>
        </w:rPr>
        <w:t> </w:t>
      </w:r>
      <w:r>
        <w:rPr>
          <w:w w:val="115"/>
          <w:sz w:val="24"/>
        </w:rPr>
        <w:t>SZERZŐDÉS</w:t>
      </w:r>
      <w:r>
        <w:rPr>
          <w:w w:val="115"/>
          <w:sz w:val="24"/>
          <w:u w:val="dotted"/>
        </w:rPr>
        <w:t> </w:t>
        <w:tab/>
      </w:r>
      <w:r>
        <w:rPr>
          <w:spacing w:val="-6"/>
          <w:w w:val="115"/>
          <w:sz w:val="24"/>
        </w:rPr>
        <w:t>357</w:t>
      </w:r>
    </w:p>
    <w:p>
      <w:pPr>
        <w:pStyle w:val="ListParagraph"/>
        <w:numPr>
          <w:ilvl w:val="0"/>
          <w:numId w:val="1476"/>
        </w:numPr>
        <w:tabs>
          <w:tab w:pos="2380" w:val="left" w:leader="none"/>
          <w:tab w:pos="8406" w:val="left" w:leader="none"/>
          <w:tab w:pos="8806" w:val="left" w:leader="none"/>
        </w:tabs>
        <w:spacing w:line="261" w:lineRule="auto" w:before="0" w:after="0"/>
        <w:ind w:left="1313" w:right="526" w:firstLine="400"/>
        <w:jc w:val="right"/>
        <w:rPr>
          <w:sz w:val="24"/>
        </w:rPr>
      </w:pPr>
      <w:r>
        <w:rPr>
          <w:w w:val="115"/>
          <w:sz w:val="24"/>
        </w:rPr>
        <w:t>CÍM</w:t>
      </w:r>
      <w:r>
        <w:rPr>
          <w:w w:val="115"/>
          <w:sz w:val="24"/>
          <w:u w:val="dotted"/>
        </w:rPr>
        <w:t> </w:t>
        <w:tab/>
        <w:tab/>
      </w:r>
      <w:r>
        <w:rPr>
          <w:spacing w:val="-6"/>
          <w:w w:val="115"/>
          <w:sz w:val="24"/>
        </w:rPr>
        <w:t>359 </w:t>
      </w:r>
      <w:r>
        <w:rPr>
          <w:w w:val="115"/>
          <w:sz w:val="24"/>
        </w:rPr>
        <w:t>AZ</w:t>
      </w:r>
      <w:r>
        <w:rPr>
          <w:spacing w:val="-32"/>
          <w:w w:val="115"/>
          <w:sz w:val="24"/>
        </w:rPr>
        <w:t> </w:t>
      </w:r>
      <w:r>
        <w:rPr>
          <w:w w:val="115"/>
          <w:sz w:val="24"/>
        </w:rPr>
        <w:t>ÉLETTÁRSI</w:t>
      </w:r>
      <w:r>
        <w:rPr>
          <w:spacing w:val="-32"/>
          <w:w w:val="115"/>
          <w:sz w:val="24"/>
        </w:rPr>
        <w:t> </w:t>
      </w:r>
      <w:r>
        <w:rPr>
          <w:w w:val="115"/>
          <w:sz w:val="24"/>
        </w:rPr>
        <w:t>KAPCSOLAT</w:t>
      </w:r>
      <w:r>
        <w:rPr>
          <w:w w:val="115"/>
          <w:sz w:val="24"/>
          <w:u w:val="dotted"/>
        </w:rPr>
        <w:t> </w:t>
        <w:tab/>
      </w:r>
      <w:r>
        <w:rPr>
          <w:spacing w:val="-1"/>
          <w:w w:val="115"/>
          <w:sz w:val="24"/>
        </w:rPr>
        <w:t>359 </w:t>
      </w:r>
      <w:r>
        <w:rPr>
          <w:w w:val="115"/>
          <w:sz w:val="24"/>
        </w:rPr>
        <w:t>NEGYEDIK</w:t>
      </w:r>
      <w:r>
        <w:rPr>
          <w:spacing w:val="-7"/>
          <w:w w:val="115"/>
          <w:sz w:val="24"/>
        </w:rPr>
        <w:t> </w:t>
      </w:r>
      <w:r>
        <w:rPr>
          <w:w w:val="115"/>
          <w:sz w:val="24"/>
        </w:rPr>
        <w:t>RÉSZ</w:t>
      </w:r>
      <w:r>
        <w:rPr>
          <w:w w:val="115"/>
          <w:sz w:val="24"/>
          <w:u w:val="dotted"/>
        </w:rPr>
        <w:t> </w:t>
        <w:tab/>
        <w:tab/>
      </w:r>
      <w:r>
        <w:rPr>
          <w:spacing w:val="-6"/>
          <w:w w:val="115"/>
          <w:sz w:val="24"/>
        </w:rPr>
        <w:t>360</w:t>
      </w:r>
    </w:p>
    <w:p>
      <w:pPr>
        <w:pStyle w:val="BodyText"/>
        <w:spacing w:line="256" w:lineRule="exact"/>
        <w:ind w:left="1313" w:firstLine="0"/>
        <w:jc w:val="left"/>
      </w:pPr>
      <w:r>
        <w:rPr>
          <w:w w:val="115"/>
        </w:rPr>
        <w:t>FELELŐSSÉG SZERZŐDÉSEN KÍVÜL OKOZOTT</w:t>
      </w:r>
    </w:p>
    <w:p>
      <w:pPr>
        <w:pStyle w:val="BodyText"/>
        <w:tabs>
          <w:tab w:pos="8806" w:val="left" w:leader="none"/>
        </w:tabs>
        <w:spacing w:line="258" w:lineRule="exact"/>
        <w:ind w:left="1313" w:firstLine="0"/>
        <w:jc w:val="left"/>
      </w:pPr>
      <w:r>
        <w:rPr>
          <w:w w:val="115"/>
        </w:rPr>
        <w:t>KÁRÉRT</w:t>
      </w:r>
      <w:r>
        <w:rPr>
          <w:w w:val="115"/>
          <w:u w:val="dotted"/>
        </w:rPr>
        <w:t> </w:t>
        <w:tab/>
      </w:r>
      <w:r>
        <w:rPr>
          <w:w w:val="120"/>
        </w:rPr>
        <w:t>360</w:t>
      </w:r>
    </w:p>
    <w:p>
      <w:pPr>
        <w:pStyle w:val="ListParagraph"/>
        <w:numPr>
          <w:ilvl w:val="0"/>
          <w:numId w:val="1476"/>
        </w:numPr>
        <w:tabs>
          <w:tab w:pos="2474" w:val="left" w:leader="none"/>
          <w:tab w:pos="8806" w:val="left" w:leader="none"/>
        </w:tabs>
        <w:spacing w:line="261" w:lineRule="auto" w:before="15" w:after="0"/>
        <w:ind w:left="1713" w:right="526" w:firstLine="0"/>
        <w:jc w:val="left"/>
        <w:rPr>
          <w:sz w:val="24"/>
        </w:rPr>
      </w:pPr>
      <w:r>
        <w:rPr>
          <w:w w:val="115"/>
          <w:sz w:val="24"/>
        </w:rPr>
        <w:t>CÍM</w:t>
      </w:r>
      <w:r>
        <w:rPr>
          <w:w w:val="115"/>
          <w:sz w:val="24"/>
          <w:u w:val="dotted"/>
        </w:rPr>
        <w:t> </w:t>
        <w:tab/>
      </w:r>
      <w:r>
        <w:rPr>
          <w:spacing w:val="-6"/>
          <w:w w:val="115"/>
          <w:sz w:val="24"/>
        </w:rPr>
        <w:t>361 </w:t>
      </w:r>
      <w:r>
        <w:rPr>
          <w:w w:val="115"/>
          <w:sz w:val="24"/>
        </w:rPr>
        <w:t>A KÁRTÉRÍTÉSI FELELŐSSÉG</w:t>
      </w:r>
      <w:r>
        <w:rPr>
          <w:spacing w:val="5"/>
          <w:w w:val="115"/>
          <w:sz w:val="24"/>
        </w:rPr>
        <w:t> </w:t>
      </w:r>
      <w:r>
        <w:rPr>
          <w:w w:val="115"/>
          <w:sz w:val="24"/>
        </w:rPr>
        <w:t>ÁLTALÁNOS</w:t>
      </w:r>
    </w:p>
    <w:p>
      <w:pPr>
        <w:pStyle w:val="BodyText"/>
        <w:tabs>
          <w:tab w:pos="8806" w:val="left" w:leader="none"/>
        </w:tabs>
        <w:spacing w:line="214" w:lineRule="exact"/>
        <w:ind w:left="1713" w:firstLine="0"/>
        <w:jc w:val="left"/>
      </w:pPr>
      <w:r>
        <w:rPr>
          <w:w w:val="110"/>
        </w:rPr>
        <w:t>SZABÁLYA ÉS</w:t>
      </w:r>
      <w:r>
        <w:rPr>
          <w:spacing w:val="-16"/>
          <w:w w:val="110"/>
        </w:rPr>
        <w:t> </w:t>
      </w:r>
      <w:r>
        <w:rPr>
          <w:w w:val="110"/>
        </w:rPr>
        <w:t>KÖZÖS</w:t>
      </w:r>
      <w:r>
        <w:rPr>
          <w:spacing w:val="-7"/>
          <w:w w:val="110"/>
        </w:rPr>
        <w:t> </w:t>
      </w:r>
      <w:r>
        <w:rPr>
          <w:w w:val="110"/>
        </w:rPr>
        <w:t>SZABÁLYAI</w:t>
      </w:r>
      <w:r>
        <w:rPr>
          <w:w w:val="110"/>
          <w:u w:val="dotted"/>
        </w:rPr>
        <w:t> </w:t>
        <w:tab/>
      </w:r>
      <w:r>
        <w:rPr>
          <w:w w:val="115"/>
        </w:rPr>
        <w:t>361</w:t>
      </w:r>
    </w:p>
    <w:p>
      <w:pPr>
        <w:pStyle w:val="ListParagraph"/>
        <w:numPr>
          <w:ilvl w:val="0"/>
          <w:numId w:val="1476"/>
        </w:numPr>
        <w:tabs>
          <w:tab w:pos="2569" w:val="left" w:leader="none"/>
          <w:tab w:pos="8406" w:val="left" w:leader="none"/>
          <w:tab w:pos="8806" w:val="left" w:leader="none"/>
        </w:tabs>
        <w:spacing w:line="261" w:lineRule="auto" w:before="24" w:after="0"/>
        <w:ind w:left="1713" w:right="526" w:firstLine="0"/>
        <w:jc w:val="right"/>
        <w:rPr>
          <w:sz w:val="24"/>
        </w:rPr>
      </w:pPr>
      <w:r>
        <w:rPr>
          <w:w w:val="120"/>
          <w:sz w:val="24"/>
        </w:rPr>
        <w:t>CÍM</w:t>
      </w:r>
      <w:r>
        <w:rPr>
          <w:w w:val="120"/>
          <w:sz w:val="24"/>
          <w:u w:val="dotted"/>
        </w:rPr>
        <w:t> </w:t>
        <w:tab/>
        <w:tab/>
      </w:r>
      <w:r>
        <w:rPr>
          <w:spacing w:val="-6"/>
          <w:w w:val="120"/>
          <w:sz w:val="24"/>
        </w:rPr>
        <w:t>364 </w:t>
      </w:r>
      <w:r>
        <w:rPr>
          <w:w w:val="120"/>
          <w:sz w:val="24"/>
        </w:rPr>
        <w:t>A</w:t>
      </w:r>
      <w:r>
        <w:rPr>
          <w:spacing w:val="-34"/>
          <w:w w:val="120"/>
          <w:sz w:val="24"/>
        </w:rPr>
        <w:t> </w:t>
      </w:r>
      <w:r>
        <w:rPr>
          <w:w w:val="120"/>
          <w:sz w:val="24"/>
        </w:rPr>
        <w:t>FELELŐSSÉG</w:t>
      </w:r>
      <w:r>
        <w:rPr>
          <w:spacing w:val="-34"/>
          <w:w w:val="120"/>
          <w:sz w:val="24"/>
        </w:rPr>
        <w:t> </w:t>
      </w:r>
      <w:r>
        <w:rPr>
          <w:w w:val="120"/>
          <w:sz w:val="24"/>
        </w:rPr>
        <w:t>EGYES</w:t>
      </w:r>
      <w:r>
        <w:rPr>
          <w:spacing w:val="-33"/>
          <w:w w:val="120"/>
          <w:sz w:val="24"/>
        </w:rPr>
        <w:t> </w:t>
      </w:r>
      <w:r>
        <w:rPr>
          <w:w w:val="120"/>
          <w:sz w:val="24"/>
        </w:rPr>
        <w:t>ESETEI</w:t>
      </w:r>
      <w:r>
        <w:rPr>
          <w:w w:val="120"/>
          <w:sz w:val="24"/>
          <w:u w:val="dotted"/>
        </w:rPr>
        <w:t> </w:t>
        <w:tab/>
        <w:tab/>
      </w:r>
      <w:r>
        <w:rPr>
          <w:spacing w:val="-6"/>
          <w:w w:val="120"/>
          <w:sz w:val="24"/>
        </w:rPr>
        <w:t>364 </w:t>
      </w:r>
      <w:r>
        <w:rPr>
          <w:w w:val="120"/>
          <w:sz w:val="24"/>
        </w:rPr>
        <w:t>LXVIII.</w:t>
      </w:r>
      <w:r>
        <w:rPr>
          <w:spacing w:val="-11"/>
          <w:w w:val="120"/>
          <w:sz w:val="24"/>
        </w:rPr>
        <w:t> </w:t>
      </w:r>
      <w:r>
        <w:rPr>
          <w:w w:val="120"/>
          <w:sz w:val="24"/>
        </w:rPr>
        <w:t>Fejezet</w:t>
      </w:r>
      <w:r>
        <w:rPr>
          <w:w w:val="120"/>
          <w:sz w:val="24"/>
          <w:u w:val="dotted"/>
        </w:rPr>
        <w:t> </w:t>
        <w:tab/>
      </w:r>
      <w:r>
        <w:rPr>
          <w:spacing w:val="-1"/>
          <w:w w:val="120"/>
          <w:sz w:val="24"/>
        </w:rPr>
        <w:t>364</w:t>
      </w:r>
    </w:p>
    <w:p>
      <w:pPr>
        <w:pStyle w:val="BodyText"/>
        <w:spacing w:line="256" w:lineRule="exact"/>
        <w:ind w:left="2113" w:firstLine="0"/>
        <w:jc w:val="left"/>
      </w:pPr>
      <w:r>
        <w:rPr>
          <w:w w:val="125"/>
        </w:rPr>
        <w:t>Felelősség fokozott veszéllyel járó</w:t>
      </w:r>
    </w:p>
    <w:p>
      <w:pPr>
        <w:pStyle w:val="BodyText"/>
        <w:tabs>
          <w:tab w:pos="8806" w:val="left" w:leader="none"/>
        </w:tabs>
        <w:spacing w:line="258" w:lineRule="exact"/>
        <w:ind w:left="2113" w:firstLine="0"/>
        <w:jc w:val="left"/>
      </w:pPr>
      <w:r>
        <w:rPr>
          <w:w w:val="130"/>
        </w:rPr>
        <w:t>tevékenységért</w:t>
      </w:r>
      <w:r>
        <w:rPr>
          <w:w w:val="130"/>
          <w:u w:val="dotted"/>
        </w:rPr>
        <w:t> </w:t>
        <w:tab/>
      </w:r>
      <w:r>
        <w:rPr>
          <w:w w:val="130"/>
        </w:rPr>
        <w:t>364</w:t>
      </w:r>
    </w:p>
    <w:p>
      <w:pPr>
        <w:pStyle w:val="BodyText"/>
        <w:tabs>
          <w:tab w:pos="8806" w:val="left" w:leader="none"/>
        </w:tabs>
        <w:spacing w:line="300" w:lineRule="atLeast"/>
        <w:ind w:left="2113" w:right="526" w:firstLine="0"/>
      </w:pPr>
      <w:r>
        <w:rPr>
          <w:w w:val="125"/>
        </w:rPr>
        <w:t>LXIX.</w:t>
      </w:r>
      <w:r>
        <w:rPr>
          <w:spacing w:val="-37"/>
          <w:w w:val="125"/>
        </w:rPr>
        <w:t> </w:t>
      </w:r>
      <w:r>
        <w:rPr>
          <w:w w:val="125"/>
        </w:rPr>
        <w:t>Fejezet</w:t>
      </w:r>
      <w:r>
        <w:rPr>
          <w:w w:val="125"/>
          <w:u w:val="dotted"/>
        </w:rPr>
        <w:t> </w:t>
        <w:tab/>
      </w:r>
      <w:r>
        <w:rPr>
          <w:spacing w:val="-6"/>
          <w:w w:val="125"/>
        </w:rPr>
        <w:t>365 </w:t>
      </w:r>
      <w:r>
        <w:rPr>
          <w:w w:val="125"/>
        </w:rPr>
        <w:t>Felelősség más személy által</w:t>
      </w:r>
      <w:r>
        <w:rPr>
          <w:spacing w:val="41"/>
          <w:w w:val="125"/>
        </w:rPr>
        <w:t> </w:t>
      </w:r>
      <w:r>
        <w:rPr>
          <w:w w:val="125"/>
        </w:rPr>
        <w:t>okozott</w:t>
      </w:r>
      <w:r>
        <w:rPr>
          <w:spacing w:val="11"/>
          <w:w w:val="125"/>
        </w:rPr>
        <w:t> </w:t>
      </w:r>
      <w:r>
        <w:rPr>
          <w:w w:val="125"/>
        </w:rPr>
        <w:t>kárért</w:t>
      </w:r>
      <w:r>
        <w:rPr>
          <w:w w:val="125"/>
          <w:u w:val="dotted"/>
        </w:rPr>
        <w:t> </w:t>
        <w:tab/>
      </w:r>
      <w:r>
        <w:rPr>
          <w:spacing w:val="-6"/>
          <w:w w:val="125"/>
        </w:rPr>
        <w:t>365 </w:t>
      </w:r>
      <w:r>
        <w:rPr>
          <w:w w:val="125"/>
        </w:rPr>
        <w:t>LXX.</w:t>
      </w:r>
      <w:r>
        <w:rPr>
          <w:spacing w:val="-35"/>
          <w:w w:val="125"/>
        </w:rPr>
        <w:t> </w:t>
      </w:r>
      <w:r>
        <w:rPr>
          <w:w w:val="125"/>
        </w:rPr>
        <w:t>Fejezet</w:t>
      </w:r>
      <w:r>
        <w:rPr>
          <w:w w:val="125"/>
          <w:u w:val="dotted"/>
        </w:rPr>
        <w:t> </w:t>
        <w:tab/>
      </w:r>
      <w:r>
        <w:rPr>
          <w:spacing w:val="-6"/>
          <w:w w:val="125"/>
        </w:rPr>
        <w:t>366 </w:t>
      </w:r>
      <w:r>
        <w:rPr>
          <w:w w:val="125"/>
        </w:rPr>
        <w:t>Felelősség vétőképtelen</w:t>
      </w:r>
      <w:r>
        <w:rPr>
          <w:spacing w:val="1"/>
          <w:w w:val="125"/>
        </w:rPr>
        <w:t> </w:t>
      </w:r>
      <w:r>
        <w:rPr>
          <w:w w:val="125"/>
        </w:rPr>
        <w:t>személy</w:t>
      </w:r>
    </w:p>
    <w:p>
      <w:pPr>
        <w:pStyle w:val="BodyText"/>
        <w:tabs>
          <w:tab w:pos="8806" w:val="left" w:leader="none"/>
        </w:tabs>
        <w:spacing w:line="240" w:lineRule="exact"/>
        <w:ind w:left="2113" w:firstLine="0"/>
        <w:jc w:val="left"/>
      </w:pPr>
      <w:r>
        <w:rPr>
          <w:w w:val="130"/>
        </w:rPr>
        <w:t>károkozásáért</w:t>
      </w:r>
      <w:r>
        <w:rPr>
          <w:w w:val="130"/>
          <w:u w:val="dotted"/>
        </w:rPr>
        <w:t> </w:t>
        <w:tab/>
      </w:r>
      <w:r>
        <w:rPr>
          <w:w w:val="130"/>
        </w:rPr>
        <w:t>366</w:t>
      </w:r>
    </w:p>
    <w:p>
      <w:pPr>
        <w:pStyle w:val="BodyText"/>
        <w:tabs>
          <w:tab w:pos="8806" w:val="left" w:leader="none"/>
        </w:tabs>
        <w:spacing w:line="261" w:lineRule="auto" w:before="24"/>
        <w:ind w:left="2113" w:right="526" w:firstLine="0"/>
      </w:pPr>
      <w:r>
        <w:rPr>
          <w:w w:val="125"/>
        </w:rPr>
        <w:t>LXXI.</w:t>
      </w:r>
      <w:r>
        <w:rPr>
          <w:spacing w:val="-37"/>
          <w:w w:val="125"/>
        </w:rPr>
        <w:t> </w:t>
      </w:r>
      <w:r>
        <w:rPr>
          <w:w w:val="125"/>
        </w:rPr>
        <w:t>Fejezet</w:t>
      </w:r>
      <w:r>
        <w:rPr>
          <w:w w:val="125"/>
          <w:u w:val="dotted"/>
        </w:rPr>
        <w:t> </w:t>
        <w:tab/>
      </w:r>
      <w:r>
        <w:rPr>
          <w:spacing w:val="-6"/>
          <w:w w:val="125"/>
        </w:rPr>
        <w:t>366 </w:t>
      </w:r>
      <w:r>
        <w:rPr>
          <w:w w:val="125"/>
        </w:rPr>
        <w:t>Felelősség közhatalom gyakorlásával</w:t>
      </w:r>
      <w:r>
        <w:rPr>
          <w:spacing w:val="1"/>
          <w:w w:val="125"/>
        </w:rPr>
        <w:t> </w:t>
      </w:r>
      <w:r>
        <w:rPr>
          <w:w w:val="125"/>
        </w:rPr>
        <w:t>okozott</w:t>
      </w:r>
    </w:p>
    <w:p>
      <w:pPr>
        <w:pStyle w:val="BodyText"/>
        <w:tabs>
          <w:tab w:pos="8806" w:val="left" w:leader="none"/>
        </w:tabs>
        <w:spacing w:line="214" w:lineRule="exact"/>
        <w:ind w:left="2113" w:firstLine="0"/>
        <w:jc w:val="left"/>
      </w:pPr>
      <w:r>
        <w:rPr>
          <w:w w:val="130"/>
        </w:rPr>
        <w:t>kárért</w:t>
      </w:r>
      <w:r>
        <w:rPr>
          <w:w w:val="130"/>
          <w:u w:val="dotted"/>
        </w:rPr>
        <w:t> </w:t>
        <w:tab/>
      </w:r>
      <w:r>
        <w:rPr>
          <w:w w:val="130"/>
        </w:rPr>
        <w:t>366</w:t>
      </w:r>
    </w:p>
    <w:p>
      <w:pPr>
        <w:pStyle w:val="BodyText"/>
        <w:tabs>
          <w:tab w:pos="8806" w:val="left" w:leader="none"/>
        </w:tabs>
        <w:spacing w:line="261" w:lineRule="auto" w:before="24"/>
        <w:ind w:left="2113" w:right="526" w:firstLine="0"/>
      </w:pPr>
      <w:r>
        <w:rPr>
          <w:w w:val="125"/>
        </w:rPr>
        <w:t>LXXII.</w:t>
      </w:r>
      <w:r>
        <w:rPr>
          <w:spacing w:val="-39"/>
          <w:w w:val="125"/>
        </w:rPr>
        <w:t> </w:t>
      </w:r>
      <w:r>
        <w:rPr>
          <w:w w:val="125"/>
        </w:rPr>
        <w:t>Fejezet</w:t>
      </w:r>
      <w:r>
        <w:rPr>
          <w:w w:val="125"/>
          <w:u w:val="dotted"/>
        </w:rPr>
        <w:t> </w:t>
        <w:tab/>
      </w:r>
      <w:r>
        <w:rPr>
          <w:spacing w:val="-6"/>
          <w:w w:val="125"/>
        </w:rPr>
        <w:t>367 </w:t>
      </w:r>
      <w:r>
        <w:rPr>
          <w:w w:val="125"/>
        </w:rPr>
        <w:t>A</w:t>
      </w:r>
      <w:r>
        <w:rPr>
          <w:spacing w:val="-3"/>
          <w:w w:val="125"/>
        </w:rPr>
        <w:t> </w:t>
      </w:r>
      <w:r>
        <w:rPr>
          <w:w w:val="125"/>
        </w:rPr>
        <w:t>termékfelelősség</w:t>
      </w:r>
      <w:r>
        <w:rPr>
          <w:w w:val="125"/>
          <w:u w:val="dotted"/>
        </w:rPr>
        <w:t> </w:t>
        <w:tab/>
      </w:r>
      <w:r>
        <w:rPr>
          <w:spacing w:val="-6"/>
          <w:w w:val="125"/>
        </w:rPr>
        <w:t>367 </w:t>
      </w:r>
      <w:r>
        <w:rPr>
          <w:w w:val="125"/>
        </w:rPr>
        <w:t>LXXIII.</w:t>
      </w:r>
      <w:r>
        <w:rPr>
          <w:spacing w:val="-41"/>
          <w:w w:val="125"/>
        </w:rPr>
        <w:t> </w:t>
      </w:r>
      <w:r>
        <w:rPr>
          <w:w w:val="125"/>
        </w:rPr>
        <w:t>Fejezet</w:t>
      </w:r>
      <w:r>
        <w:rPr>
          <w:w w:val="125"/>
          <w:u w:val="dotted"/>
        </w:rPr>
        <w:t> </w:t>
        <w:tab/>
      </w:r>
      <w:r>
        <w:rPr>
          <w:spacing w:val="-6"/>
          <w:w w:val="125"/>
        </w:rPr>
        <w:t>369 </w:t>
      </w:r>
      <w:r>
        <w:rPr>
          <w:w w:val="125"/>
        </w:rPr>
        <w:t>Felelősség</w:t>
      </w:r>
      <w:r>
        <w:rPr>
          <w:spacing w:val="21"/>
          <w:w w:val="125"/>
        </w:rPr>
        <w:t> </w:t>
      </w:r>
      <w:r>
        <w:rPr>
          <w:w w:val="125"/>
        </w:rPr>
        <w:t>az</w:t>
      </w:r>
      <w:r>
        <w:rPr>
          <w:spacing w:val="22"/>
          <w:w w:val="125"/>
        </w:rPr>
        <w:t> </w:t>
      </w:r>
      <w:r>
        <w:rPr>
          <w:w w:val="125"/>
        </w:rPr>
        <w:t>épületkárokért</w:t>
      </w:r>
      <w:r>
        <w:rPr>
          <w:w w:val="125"/>
          <w:u w:val="dotted"/>
        </w:rPr>
        <w:t> </w:t>
        <w:tab/>
      </w:r>
      <w:r>
        <w:rPr>
          <w:spacing w:val="-6"/>
          <w:w w:val="125"/>
        </w:rPr>
        <w:t>369</w:t>
      </w:r>
    </w:p>
    <w:p>
      <w:pPr>
        <w:spacing w:after="0" w:line="261" w:lineRule="auto"/>
        <w:sectPr>
          <w:pgSz w:w="11900" w:h="16820"/>
          <w:pgMar w:header="1104" w:footer="0" w:top="1840" w:bottom="280" w:left="1020" w:right="1000"/>
        </w:sectPr>
      </w:pPr>
    </w:p>
    <w:p>
      <w:pPr>
        <w:pStyle w:val="BodyText"/>
        <w:tabs>
          <w:tab w:pos="8806" w:val="left" w:leader="none"/>
        </w:tabs>
        <w:spacing w:line="261" w:lineRule="auto" w:before="139"/>
        <w:ind w:left="2113" w:right="526" w:firstLine="0"/>
        <w:jc w:val="right"/>
      </w:pPr>
      <w:r>
        <w:rPr>
          <w:w w:val="120"/>
        </w:rPr>
        <w:t>LXXIV.</w:t>
      </w:r>
      <w:r>
        <w:rPr>
          <w:spacing w:val="-23"/>
          <w:w w:val="120"/>
        </w:rPr>
        <w:t> </w:t>
      </w:r>
      <w:r>
        <w:rPr>
          <w:w w:val="120"/>
        </w:rPr>
        <w:t>Fejezet</w:t>
      </w:r>
      <w:r>
        <w:rPr>
          <w:w w:val="120"/>
          <w:u w:val="dotted"/>
        </w:rPr>
        <w:t> </w:t>
        <w:tab/>
      </w:r>
      <w:r>
        <w:rPr>
          <w:spacing w:val="-6"/>
          <w:w w:val="125"/>
        </w:rPr>
        <w:t>370 </w:t>
      </w:r>
      <w:r>
        <w:rPr>
          <w:w w:val="125"/>
        </w:rPr>
        <w:t>Felelősség az</w:t>
      </w:r>
      <w:r>
        <w:rPr>
          <w:spacing w:val="28"/>
          <w:w w:val="125"/>
        </w:rPr>
        <w:t> </w:t>
      </w:r>
      <w:r>
        <w:rPr>
          <w:w w:val="125"/>
        </w:rPr>
        <w:t>állatok</w:t>
      </w:r>
      <w:r>
        <w:rPr>
          <w:spacing w:val="15"/>
          <w:w w:val="125"/>
        </w:rPr>
        <w:t> </w:t>
      </w:r>
      <w:r>
        <w:rPr>
          <w:w w:val="125"/>
        </w:rPr>
        <w:t>károkozásáért</w:t>
      </w:r>
      <w:r>
        <w:rPr>
          <w:w w:val="125"/>
          <w:u w:val="dotted"/>
        </w:rPr>
        <w:t> </w:t>
        <w:tab/>
      </w:r>
      <w:r>
        <w:rPr>
          <w:spacing w:val="-6"/>
          <w:w w:val="125"/>
        </w:rPr>
        <w:t>370</w:t>
      </w:r>
    </w:p>
    <w:p>
      <w:pPr>
        <w:pStyle w:val="ListParagraph"/>
        <w:numPr>
          <w:ilvl w:val="0"/>
          <w:numId w:val="1476"/>
        </w:numPr>
        <w:tabs>
          <w:tab w:pos="2663" w:val="left" w:leader="none"/>
          <w:tab w:pos="8406" w:val="left" w:leader="none"/>
          <w:tab w:pos="8806" w:val="left" w:leader="none"/>
        </w:tabs>
        <w:spacing w:line="261" w:lineRule="auto" w:before="0" w:after="0"/>
        <w:ind w:left="1313" w:right="526" w:firstLine="400"/>
        <w:jc w:val="right"/>
        <w:rPr>
          <w:sz w:val="24"/>
        </w:rPr>
      </w:pPr>
      <w:r>
        <w:rPr>
          <w:w w:val="115"/>
          <w:sz w:val="24"/>
        </w:rPr>
        <w:t>CÍM</w:t>
      </w:r>
      <w:r>
        <w:rPr>
          <w:w w:val="115"/>
          <w:sz w:val="24"/>
          <w:u w:val="dotted"/>
        </w:rPr>
        <w:t> </w:t>
        <w:tab/>
        <w:tab/>
      </w:r>
      <w:r>
        <w:rPr>
          <w:spacing w:val="-6"/>
          <w:w w:val="115"/>
          <w:sz w:val="24"/>
        </w:rPr>
        <w:t>370 </w:t>
      </w:r>
      <w:r>
        <w:rPr>
          <w:w w:val="110"/>
          <w:sz w:val="24"/>
        </w:rPr>
        <w:t>KÁRTALANÍTÁS</w:t>
      </w:r>
      <w:r>
        <w:rPr>
          <w:spacing w:val="5"/>
          <w:w w:val="110"/>
          <w:sz w:val="24"/>
        </w:rPr>
        <w:t> </w:t>
      </w:r>
      <w:r>
        <w:rPr>
          <w:w w:val="110"/>
          <w:sz w:val="24"/>
        </w:rPr>
        <w:t>JOGSZERŰ</w:t>
      </w:r>
      <w:r>
        <w:rPr>
          <w:spacing w:val="4"/>
          <w:w w:val="110"/>
          <w:sz w:val="24"/>
        </w:rPr>
        <w:t> </w:t>
      </w:r>
      <w:r>
        <w:rPr>
          <w:w w:val="110"/>
          <w:sz w:val="24"/>
        </w:rPr>
        <w:t>KÁROKOZÁSOKÉRT</w:t>
      </w:r>
      <w:r>
        <w:rPr>
          <w:w w:val="110"/>
          <w:sz w:val="24"/>
          <w:u w:val="dotted"/>
        </w:rPr>
        <w:t> </w:t>
        <w:tab/>
      </w:r>
      <w:r>
        <w:rPr>
          <w:spacing w:val="-1"/>
          <w:w w:val="115"/>
          <w:sz w:val="24"/>
        </w:rPr>
        <w:t>370 </w:t>
      </w:r>
      <w:r>
        <w:rPr>
          <w:w w:val="115"/>
          <w:sz w:val="24"/>
        </w:rPr>
        <w:t>ÖTÖDIK</w:t>
      </w:r>
      <w:r>
        <w:rPr>
          <w:spacing w:val="-6"/>
          <w:w w:val="115"/>
          <w:sz w:val="24"/>
        </w:rPr>
        <w:t> </w:t>
      </w:r>
      <w:r>
        <w:rPr>
          <w:w w:val="115"/>
          <w:sz w:val="24"/>
        </w:rPr>
        <w:t>RÉSZ</w:t>
      </w:r>
      <w:r>
        <w:rPr>
          <w:w w:val="115"/>
          <w:sz w:val="24"/>
          <w:u w:val="dotted"/>
        </w:rPr>
        <w:t> </w:t>
        <w:tab/>
        <w:tab/>
      </w:r>
      <w:r>
        <w:rPr>
          <w:spacing w:val="-6"/>
          <w:w w:val="115"/>
          <w:sz w:val="24"/>
        </w:rPr>
        <w:t>370 </w:t>
      </w:r>
      <w:r>
        <w:rPr>
          <w:w w:val="115"/>
          <w:sz w:val="24"/>
        </w:rPr>
        <w:t>AZ</w:t>
      </w:r>
      <w:r>
        <w:rPr>
          <w:spacing w:val="-17"/>
          <w:w w:val="115"/>
          <w:sz w:val="24"/>
        </w:rPr>
        <w:t> </w:t>
      </w:r>
      <w:r>
        <w:rPr>
          <w:w w:val="115"/>
          <w:sz w:val="24"/>
        </w:rPr>
        <w:t>ÉRTÉKPAPÍR</w:t>
      </w:r>
      <w:r>
        <w:rPr>
          <w:w w:val="115"/>
          <w:sz w:val="24"/>
          <w:u w:val="dotted"/>
        </w:rPr>
        <w:t> </w:t>
        <w:tab/>
        <w:tab/>
      </w:r>
      <w:r>
        <w:rPr>
          <w:spacing w:val="-6"/>
          <w:w w:val="115"/>
          <w:sz w:val="24"/>
        </w:rPr>
        <w:t>370</w:t>
      </w:r>
    </w:p>
    <w:p>
      <w:pPr>
        <w:pStyle w:val="ListParagraph"/>
        <w:numPr>
          <w:ilvl w:val="0"/>
          <w:numId w:val="1476"/>
        </w:numPr>
        <w:tabs>
          <w:tab w:pos="2472"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370 </w:t>
      </w:r>
      <w:r>
        <w:rPr>
          <w:w w:val="115"/>
          <w:sz w:val="24"/>
        </w:rPr>
        <w:t>AZ ÉRTÉKPAPÍR FOGALMA ÉS</w:t>
      </w:r>
      <w:r>
        <w:rPr>
          <w:spacing w:val="6"/>
          <w:w w:val="115"/>
          <w:sz w:val="24"/>
        </w:rPr>
        <w:t> </w:t>
      </w:r>
      <w:r>
        <w:rPr>
          <w:w w:val="115"/>
          <w:sz w:val="24"/>
        </w:rPr>
        <w:t>ALAKI</w:t>
      </w:r>
    </w:p>
    <w:p>
      <w:pPr>
        <w:pStyle w:val="BodyText"/>
        <w:tabs>
          <w:tab w:pos="8806" w:val="left" w:leader="none"/>
        </w:tabs>
        <w:spacing w:line="214" w:lineRule="exact"/>
        <w:ind w:left="1713" w:firstLine="0"/>
        <w:jc w:val="left"/>
      </w:pPr>
      <w:r>
        <w:rPr>
          <w:w w:val="115"/>
        </w:rPr>
        <w:t>LEGITIMÁCIÓS</w:t>
      </w:r>
      <w:r>
        <w:rPr>
          <w:spacing w:val="-32"/>
          <w:w w:val="115"/>
        </w:rPr>
        <w:t> </w:t>
      </w:r>
      <w:r>
        <w:rPr>
          <w:w w:val="115"/>
        </w:rPr>
        <w:t>HATÁSA</w:t>
      </w:r>
      <w:r>
        <w:rPr>
          <w:w w:val="115"/>
          <w:u w:val="dotted"/>
        </w:rPr>
        <w:t> </w:t>
        <w:tab/>
      </w:r>
      <w:r>
        <w:rPr>
          <w:w w:val="115"/>
        </w:rPr>
        <w:t>370</w:t>
      </w:r>
    </w:p>
    <w:p>
      <w:pPr>
        <w:pStyle w:val="ListParagraph"/>
        <w:numPr>
          <w:ilvl w:val="0"/>
          <w:numId w:val="1476"/>
        </w:numPr>
        <w:tabs>
          <w:tab w:pos="2378" w:val="left" w:leader="none"/>
          <w:tab w:pos="8806" w:val="left" w:leader="none"/>
        </w:tabs>
        <w:spacing w:line="261" w:lineRule="auto" w:before="19" w:after="0"/>
        <w:ind w:left="1713" w:right="526" w:firstLine="0"/>
        <w:jc w:val="left"/>
        <w:rPr>
          <w:sz w:val="24"/>
        </w:rPr>
      </w:pPr>
      <w:r>
        <w:rPr>
          <w:w w:val="115"/>
          <w:sz w:val="24"/>
        </w:rPr>
        <w:t>CÍM</w:t>
      </w:r>
      <w:r>
        <w:rPr>
          <w:w w:val="115"/>
          <w:sz w:val="24"/>
          <w:u w:val="dotted"/>
        </w:rPr>
        <w:t> </w:t>
        <w:tab/>
      </w:r>
      <w:r>
        <w:rPr>
          <w:spacing w:val="-6"/>
          <w:w w:val="115"/>
          <w:sz w:val="24"/>
        </w:rPr>
        <w:t>372 </w:t>
      </w:r>
      <w:r>
        <w:rPr>
          <w:w w:val="115"/>
          <w:sz w:val="24"/>
        </w:rPr>
        <w:t>AZ ÉRTÉKPAPÍROK ÁTRUHÁZÁSÁNAK</w:t>
      </w:r>
      <w:r>
        <w:rPr>
          <w:spacing w:val="-12"/>
          <w:w w:val="115"/>
          <w:sz w:val="24"/>
        </w:rPr>
        <w:t> </w:t>
      </w:r>
      <w:r>
        <w:rPr>
          <w:w w:val="115"/>
          <w:sz w:val="24"/>
        </w:rPr>
        <w:t>MÓDJA</w:t>
      </w:r>
    </w:p>
    <w:p>
      <w:pPr>
        <w:pStyle w:val="BodyText"/>
        <w:tabs>
          <w:tab w:pos="8806" w:val="left" w:leader="none"/>
        </w:tabs>
        <w:spacing w:line="214" w:lineRule="exact"/>
        <w:ind w:left="1713" w:firstLine="0"/>
        <w:jc w:val="left"/>
      </w:pPr>
      <w:r>
        <w:rPr>
          <w:w w:val="115"/>
        </w:rPr>
        <w:t>ÉS</w:t>
      </w:r>
      <w:r>
        <w:rPr>
          <w:spacing w:val="-11"/>
          <w:w w:val="115"/>
        </w:rPr>
        <w:t> </w:t>
      </w:r>
      <w:r>
        <w:rPr>
          <w:w w:val="115"/>
        </w:rPr>
        <w:t>SEMMISSÉ</w:t>
      </w:r>
      <w:r>
        <w:rPr>
          <w:spacing w:val="-11"/>
          <w:w w:val="115"/>
        </w:rPr>
        <w:t> </w:t>
      </w:r>
      <w:r>
        <w:rPr>
          <w:w w:val="115"/>
        </w:rPr>
        <w:t>NYILVÁNÍTÁSA</w:t>
      </w:r>
      <w:r>
        <w:rPr>
          <w:w w:val="115"/>
          <w:u w:val="dotted"/>
        </w:rPr>
        <w:t> </w:t>
        <w:tab/>
      </w:r>
      <w:r>
        <w:rPr>
          <w:w w:val="120"/>
        </w:rPr>
        <w:t>372</w:t>
      </w:r>
    </w:p>
    <w:p>
      <w:pPr>
        <w:pStyle w:val="ListParagraph"/>
        <w:numPr>
          <w:ilvl w:val="0"/>
          <w:numId w:val="1476"/>
        </w:numPr>
        <w:tabs>
          <w:tab w:pos="2472" w:val="left" w:leader="none"/>
          <w:tab w:pos="8806" w:val="left" w:leader="none"/>
        </w:tabs>
        <w:spacing w:line="261" w:lineRule="auto" w:before="24" w:after="0"/>
        <w:ind w:left="1313" w:right="526" w:firstLine="400"/>
        <w:jc w:val="both"/>
        <w:rPr>
          <w:sz w:val="24"/>
        </w:rPr>
      </w:pPr>
      <w:r>
        <w:rPr>
          <w:w w:val="115"/>
          <w:sz w:val="24"/>
        </w:rPr>
        <w:t>CÍM</w:t>
      </w:r>
      <w:r>
        <w:rPr>
          <w:w w:val="115"/>
          <w:sz w:val="24"/>
          <w:u w:val="dotted"/>
        </w:rPr>
        <w:t> </w:t>
        <w:tab/>
      </w:r>
      <w:r>
        <w:rPr>
          <w:spacing w:val="-6"/>
          <w:w w:val="115"/>
          <w:sz w:val="24"/>
        </w:rPr>
        <w:t>374 </w:t>
      </w:r>
      <w:r>
        <w:rPr>
          <w:w w:val="115"/>
          <w:sz w:val="24"/>
        </w:rPr>
        <w:t>HATODIK</w:t>
      </w:r>
      <w:r>
        <w:rPr>
          <w:spacing w:val="-10"/>
          <w:w w:val="115"/>
          <w:sz w:val="24"/>
        </w:rPr>
        <w:t> </w:t>
      </w:r>
      <w:r>
        <w:rPr>
          <w:w w:val="115"/>
          <w:sz w:val="24"/>
        </w:rPr>
        <w:t>RÉSZ</w:t>
      </w:r>
      <w:r>
        <w:rPr>
          <w:w w:val="115"/>
          <w:sz w:val="24"/>
          <w:u w:val="dotted"/>
        </w:rPr>
        <w:t> </w:t>
        <w:tab/>
      </w:r>
      <w:r>
        <w:rPr>
          <w:spacing w:val="-6"/>
          <w:w w:val="115"/>
          <w:sz w:val="24"/>
        </w:rPr>
        <w:t>374 </w:t>
      </w:r>
      <w:r>
        <w:rPr>
          <w:w w:val="110"/>
          <w:sz w:val="24"/>
        </w:rPr>
        <w:t>EGYÉB</w:t>
      </w:r>
      <w:r>
        <w:rPr>
          <w:spacing w:val="29"/>
          <w:w w:val="110"/>
          <w:sz w:val="24"/>
        </w:rPr>
        <w:t> </w:t>
      </w:r>
      <w:r>
        <w:rPr>
          <w:w w:val="110"/>
          <w:sz w:val="24"/>
        </w:rPr>
        <w:t>KÖTELEMKELETKEZTETŐ</w:t>
      </w:r>
      <w:r>
        <w:rPr>
          <w:spacing w:val="30"/>
          <w:w w:val="110"/>
          <w:sz w:val="24"/>
        </w:rPr>
        <w:t> </w:t>
      </w:r>
      <w:r>
        <w:rPr>
          <w:w w:val="110"/>
          <w:sz w:val="24"/>
        </w:rPr>
        <w:t>TÉNYEK</w:t>
      </w:r>
      <w:r>
        <w:rPr>
          <w:w w:val="110"/>
          <w:sz w:val="24"/>
          <w:u w:val="dotted"/>
        </w:rPr>
        <w:t> </w:t>
        <w:tab/>
      </w:r>
      <w:r>
        <w:rPr>
          <w:spacing w:val="-6"/>
          <w:w w:val="115"/>
          <w:sz w:val="24"/>
        </w:rPr>
        <w:t>374</w:t>
      </w:r>
    </w:p>
    <w:p>
      <w:pPr>
        <w:pStyle w:val="ListParagraph"/>
        <w:numPr>
          <w:ilvl w:val="0"/>
          <w:numId w:val="1476"/>
        </w:numPr>
        <w:tabs>
          <w:tab w:pos="2566"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374 </w:t>
      </w:r>
      <w:r>
        <w:rPr>
          <w:w w:val="115"/>
          <w:sz w:val="24"/>
        </w:rPr>
        <w:t>A</w:t>
      </w:r>
      <w:r>
        <w:rPr>
          <w:spacing w:val="-42"/>
          <w:w w:val="115"/>
          <w:sz w:val="24"/>
        </w:rPr>
        <w:t> </w:t>
      </w:r>
      <w:r>
        <w:rPr>
          <w:w w:val="115"/>
          <w:sz w:val="24"/>
        </w:rPr>
        <w:t>JOGALAP</w:t>
      </w:r>
      <w:r>
        <w:rPr>
          <w:spacing w:val="-41"/>
          <w:w w:val="115"/>
          <w:sz w:val="24"/>
        </w:rPr>
        <w:t> </w:t>
      </w:r>
      <w:r>
        <w:rPr>
          <w:w w:val="115"/>
          <w:sz w:val="24"/>
        </w:rPr>
        <w:t>NÉLKÜLI</w:t>
      </w:r>
      <w:r>
        <w:rPr>
          <w:spacing w:val="-41"/>
          <w:w w:val="115"/>
          <w:sz w:val="24"/>
        </w:rPr>
        <w:t> </w:t>
      </w:r>
      <w:r>
        <w:rPr>
          <w:w w:val="115"/>
          <w:sz w:val="24"/>
        </w:rPr>
        <w:t>GAZDAGODÁS</w:t>
      </w:r>
      <w:r>
        <w:rPr>
          <w:w w:val="115"/>
          <w:sz w:val="24"/>
          <w:u w:val="dotted"/>
        </w:rPr>
        <w:t> </w:t>
        <w:tab/>
      </w:r>
      <w:r>
        <w:rPr>
          <w:spacing w:val="-6"/>
          <w:w w:val="115"/>
          <w:sz w:val="24"/>
        </w:rPr>
        <w:t>374</w:t>
      </w:r>
    </w:p>
    <w:p>
      <w:pPr>
        <w:pStyle w:val="ListParagraph"/>
        <w:numPr>
          <w:ilvl w:val="0"/>
          <w:numId w:val="1476"/>
        </w:numPr>
        <w:tabs>
          <w:tab w:pos="2661"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374 </w:t>
      </w:r>
      <w:r>
        <w:rPr>
          <w:w w:val="115"/>
          <w:sz w:val="24"/>
        </w:rPr>
        <w:t>A MEGBÍZÁS</w:t>
      </w:r>
      <w:r>
        <w:rPr>
          <w:spacing w:val="-53"/>
          <w:w w:val="115"/>
          <w:sz w:val="24"/>
        </w:rPr>
        <w:t> </w:t>
      </w:r>
      <w:r>
        <w:rPr>
          <w:w w:val="115"/>
          <w:sz w:val="24"/>
        </w:rPr>
        <w:t>NÉLKÜLI</w:t>
      </w:r>
      <w:r>
        <w:rPr>
          <w:spacing w:val="-25"/>
          <w:w w:val="115"/>
          <w:sz w:val="24"/>
        </w:rPr>
        <w:t> </w:t>
      </w:r>
      <w:r>
        <w:rPr>
          <w:w w:val="115"/>
          <w:sz w:val="24"/>
        </w:rPr>
        <w:t>ÜGYVITEL</w:t>
      </w:r>
      <w:r>
        <w:rPr>
          <w:w w:val="115"/>
          <w:sz w:val="24"/>
          <w:u w:val="dotted"/>
        </w:rPr>
        <w:t> </w:t>
        <w:tab/>
      </w:r>
      <w:r>
        <w:rPr>
          <w:spacing w:val="-6"/>
          <w:w w:val="115"/>
          <w:sz w:val="24"/>
        </w:rPr>
        <w:t>375</w:t>
      </w:r>
    </w:p>
    <w:p>
      <w:pPr>
        <w:pStyle w:val="ListParagraph"/>
        <w:numPr>
          <w:ilvl w:val="0"/>
          <w:numId w:val="1476"/>
        </w:numPr>
        <w:tabs>
          <w:tab w:pos="2645"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375 </w:t>
      </w:r>
      <w:r>
        <w:rPr>
          <w:w w:val="110"/>
          <w:sz w:val="24"/>
        </w:rPr>
        <w:t>AZ</w:t>
      </w:r>
      <w:r>
        <w:rPr>
          <w:spacing w:val="-8"/>
          <w:w w:val="110"/>
          <w:sz w:val="24"/>
        </w:rPr>
        <w:t> </w:t>
      </w:r>
      <w:r>
        <w:rPr>
          <w:w w:val="110"/>
          <w:sz w:val="24"/>
        </w:rPr>
        <w:t>UTALÓ</w:t>
      </w:r>
      <w:r>
        <w:rPr>
          <w:spacing w:val="-8"/>
          <w:w w:val="110"/>
          <w:sz w:val="24"/>
        </w:rPr>
        <w:t> </w:t>
      </w:r>
      <w:r>
        <w:rPr>
          <w:w w:val="110"/>
          <w:sz w:val="24"/>
        </w:rPr>
        <w:t>MAGATARTÁS</w:t>
      </w:r>
      <w:r>
        <w:rPr>
          <w:w w:val="110"/>
          <w:sz w:val="24"/>
          <w:u w:val="dotted"/>
        </w:rPr>
        <w:t> </w:t>
        <w:tab/>
      </w:r>
      <w:r>
        <w:rPr>
          <w:spacing w:val="-6"/>
          <w:w w:val="115"/>
          <w:sz w:val="24"/>
        </w:rPr>
        <w:t>375</w:t>
      </w:r>
    </w:p>
    <w:p>
      <w:pPr>
        <w:pStyle w:val="ListParagraph"/>
        <w:numPr>
          <w:ilvl w:val="0"/>
          <w:numId w:val="1476"/>
        </w:numPr>
        <w:tabs>
          <w:tab w:pos="2550"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375 </w:t>
      </w:r>
      <w:r>
        <w:rPr>
          <w:w w:val="115"/>
          <w:sz w:val="24"/>
        </w:rPr>
        <w:t>A</w:t>
      </w:r>
      <w:r>
        <w:rPr>
          <w:spacing w:val="-14"/>
          <w:w w:val="115"/>
          <w:sz w:val="24"/>
        </w:rPr>
        <w:t> </w:t>
      </w:r>
      <w:r>
        <w:rPr>
          <w:w w:val="115"/>
          <w:sz w:val="24"/>
        </w:rPr>
        <w:t>DÍJKITŰZÉS</w:t>
      </w:r>
      <w:r>
        <w:rPr>
          <w:w w:val="115"/>
          <w:sz w:val="24"/>
          <w:u w:val="dotted"/>
        </w:rPr>
        <w:t> </w:t>
        <w:tab/>
      </w:r>
      <w:r>
        <w:rPr>
          <w:spacing w:val="-6"/>
          <w:w w:val="115"/>
          <w:sz w:val="24"/>
        </w:rPr>
        <w:t>376</w:t>
      </w:r>
    </w:p>
    <w:p>
      <w:pPr>
        <w:pStyle w:val="ListParagraph"/>
        <w:numPr>
          <w:ilvl w:val="0"/>
          <w:numId w:val="1476"/>
        </w:numPr>
        <w:tabs>
          <w:tab w:pos="2645" w:val="left" w:leader="none"/>
          <w:tab w:pos="8806" w:val="left" w:leader="none"/>
        </w:tabs>
        <w:spacing w:line="261" w:lineRule="auto" w:before="0" w:after="0"/>
        <w:ind w:left="1713" w:right="526" w:firstLine="0"/>
        <w:jc w:val="left"/>
        <w:rPr>
          <w:sz w:val="24"/>
        </w:rPr>
      </w:pPr>
      <w:r>
        <w:rPr>
          <w:w w:val="110"/>
          <w:sz w:val="24"/>
        </w:rPr>
        <w:t>CÍM</w:t>
      </w:r>
      <w:r>
        <w:rPr>
          <w:w w:val="110"/>
          <w:sz w:val="24"/>
          <w:u w:val="dotted"/>
        </w:rPr>
        <w:t> </w:t>
        <w:tab/>
      </w:r>
      <w:r>
        <w:rPr>
          <w:spacing w:val="-6"/>
          <w:w w:val="110"/>
          <w:sz w:val="24"/>
        </w:rPr>
        <w:t>376 </w:t>
      </w:r>
      <w:r>
        <w:rPr>
          <w:w w:val="110"/>
          <w:sz w:val="24"/>
        </w:rPr>
        <w:t>A KÖTELEZETTSÉGVÁLLALÁS</w:t>
      </w:r>
      <w:r>
        <w:rPr>
          <w:spacing w:val="20"/>
          <w:w w:val="110"/>
          <w:sz w:val="24"/>
        </w:rPr>
        <w:t> </w:t>
      </w:r>
      <w:r>
        <w:rPr>
          <w:w w:val="110"/>
          <w:sz w:val="24"/>
        </w:rPr>
        <w:t>KÖZÉRDEKŰ</w:t>
      </w:r>
    </w:p>
    <w:p>
      <w:pPr>
        <w:pStyle w:val="BodyText"/>
        <w:tabs>
          <w:tab w:pos="8806" w:val="left" w:leader="none"/>
        </w:tabs>
        <w:spacing w:line="214" w:lineRule="exact"/>
        <w:ind w:left="1713" w:firstLine="0"/>
        <w:jc w:val="left"/>
      </w:pPr>
      <w:r>
        <w:rPr>
          <w:w w:val="120"/>
        </w:rPr>
        <w:t>CÉLRA</w:t>
      </w:r>
      <w:r>
        <w:rPr>
          <w:w w:val="120"/>
          <w:u w:val="dotted"/>
        </w:rPr>
        <w:t> </w:t>
        <w:tab/>
      </w:r>
      <w:r>
        <w:rPr>
          <w:w w:val="120"/>
        </w:rPr>
        <w:t>376</w:t>
      </w:r>
    </w:p>
    <w:p>
      <w:pPr>
        <w:pStyle w:val="BodyText"/>
        <w:tabs>
          <w:tab w:pos="8406" w:val="left" w:leader="none"/>
          <w:tab w:pos="8806" w:val="left" w:leader="none"/>
        </w:tabs>
        <w:spacing w:line="261" w:lineRule="auto" w:before="15"/>
        <w:ind w:left="913" w:right="526" w:firstLine="0"/>
        <w:jc w:val="right"/>
      </w:pPr>
      <w:r>
        <w:rPr>
          <w:w w:val="115"/>
        </w:rPr>
        <w:t>HETEDIK</w:t>
      </w:r>
      <w:r>
        <w:rPr>
          <w:spacing w:val="-28"/>
          <w:w w:val="115"/>
        </w:rPr>
        <w:t> </w:t>
      </w:r>
      <w:r>
        <w:rPr>
          <w:w w:val="115"/>
        </w:rPr>
        <w:t>KÖNYV</w:t>
      </w:r>
      <w:r>
        <w:rPr>
          <w:w w:val="115"/>
          <w:u w:val="dotted"/>
        </w:rPr>
        <w:t> </w:t>
        <w:tab/>
        <w:tab/>
      </w:r>
      <w:r>
        <w:rPr>
          <w:spacing w:val="-6"/>
          <w:w w:val="115"/>
        </w:rPr>
        <w:t>377 </w:t>
      </w:r>
      <w:r>
        <w:rPr>
          <w:w w:val="115"/>
        </w:rPr>
        <w:t>ÖRÖKLÉSI</w:t>
      </w:r>
      <w:r>
        <w:rPr>
          <w:spacing w:val="-11"/>
          <w:w w:val="115"/>
        </w:rPr>
        <w:t> </w:t>
      </w:r>
      <w:r>
        <w:rPr>
          <w:w w:val="115"/>
        </w:rPr>
        <w:t>JOG</w:t>
      </w:r>
      <w:r>
        <w:rPr>
          <w:w w:val="115"/>
          <w:u w:val="dotted"/>
        </w:rPr>
        <w:t> </w:t>
        <w:tab/>
        <w:tab/>
      </w:r>
      <w:r>
        <w:rPr>
          <w:spacing w:val="-6"/>
          <w:w w:val="115"/>
        </w:rPr>
        <w:t>377 </w:t>
      </w:r>
      <w:r>
        <w:rPr>
          <w:w w:val="115"/>
        </w:rPr>
        <w:t>ELSŐ</w:t>
      </w:r>
      <w:r>
        <w:rPr>
          <w:spacing w:val="10"/>
          <w:w w:val="115"/>
        </w:rPr>
        <w:t> </w:t>
      </w:r>
      <w:r>
        <w:rPr>
          <w:w w:val="115"/>
        </w:rPr>
        <w:t>RÉSZ</w:t>
      </w:r>
      <w:r>
        <w:rPr>
          <w:w w:val="115"/>
          <w:u w:val="dotted"/>
        </w:rPr>
        <w:t> </w:t>
        <w:tab/>
      </w:r>
      <w:r>
        <w:rPr>
          <w:spacing w:val="-1"/>
          <w:w w:val="115"/>
        </w:rPr>
        <w:t>377 </w:t>
      </w:r>
      <w:r>
        <w:rPr>
          <w:w w:val="110"/>
        </w:rPr>
        <w:t>ÁLTALÁNOS</w:t>
      </w:r>
      <w:r>
        <w:rPr>
          <w:spacing w:val="-19"/>
          <w:w w:val="110"/>
        </w:rPr>
        <w:t> </w:t>
      </w:r>
      <w:r>
        <w:rPr>
          <w:w w:val="110"/>
        </w:rPr>
        <w:t>SZABÁLYOK</w:t>
      </w:r>
      <w:r>
        <w:rPr>
          <w:w w:val="110"/>
          <w:u w:val="dotted"/>
        </w:rPr>
        <w:t> </w:t>
        <w:tab/>
      </w:r>
      <w:r>
        <w:rPr>
          <w:spacing w:val="-1"/>
          <w:w w:val="115"/>
        </w:rPr>
        <w:t>377</w:t>
      </w:r>
    </w:p>
    <w:p>
      <w:pPr>
        <w:pStyle w:val="BodyText"/>
        <w:tabs>
          <w:tab w:pos="8806" w:val="left" w:leader="none"/>
        </w:tabs>
        <w:spacing w:line="273" w:lineRule="exact"/>
        <w:ind w:left="1713" w:firstLine="0"/>
        <w:jc w:val="left"/>
      </w:pPr>
      <w:r>
        <w:rPr>
          <w:w w:val="120"/>
        </w:rPr>
        <w:t>I.</w:t>
      </w:r>
      <w:r>
        <w:rPr>
          <w:spacing w:val="-3"/>
          <w:w w:val="120"/>
        </w:rPr>
        <w:t> </w:t>
      </w:r>
      <w:r>
        <w:rPr>
          <w:w w:val="120"/>
        </w:rPr>
        <w:t>CÍM</w:t>
      </w:r>
      <w:r>
        <w:rPr>
          <w:w w:val="120"/>
          <w:u w:val="dotted"/>
        </w:rPr>
        <w:t> </w:t>
        <w:tab/>
      </w:r>
      <w:r>
        <w:rPr>
          <w:w w:val="120"/>
        </w:rPr>
        <w:t>377</w:t>
      </w:r>
    </w:p>
    <w:p>
      <w:pPr>
        <w:pStyle w:val="BodyText"/>
        <w:tabs>
          <w:tab w:pos="8806" w:val="left" w:leader="none"/>
        </w:tabs>
        <w:spacing w:before="24"/>
        <w:ind w:left="1713" w:firstLine="0"/>
        <w:jc w:val="left"/>
      </w:pPr>
      <w:r>
        <w:rPr>
          <w:w w:val="120"/>
        </w:rPr>
        <w:t>ÖRÖKLÉS</w:t>
      </w:r>
      <w:r>
        <w:rPr>
          <w:w w:val="120"/>
          <w:u w:val="dotted"/>
        </w:rPr>
        <w:t> </w:t>
        <w:tab/>
      </w:r>
      <w:r>
        <w:rPr>
          <w:w w:val="120"/>
        </w:rPr>
        <w:t>377</w:t>
      </w:r>
    </w:p>
    <w:p>
      <w:pPr>
        <w:pStyle w:val="ListParagraph"/>
        <w:numPr>
          <w:ilvl w:val="0"/>
          <w:numId w:val="1484"/>
        </w:numPr>
        <w:tabs>
          <w:tab w:pos="2056" w:val="left" w:leader="none"/>
          <w:tab w:pos="8406" w:val="left" w:leader="none"/>
          <w:tab w:pos="8806" w:val="left" w:leader="none"/>
        </w:tabs>
        <w:spacing w:line="261" w:lineRule="auto" w:before="24" w:after="0"/>
        <w:ind w:left="1313" w:right="526" w:firstLine="400"/>
        <w:jc w:val="right"/>
        <w:rPr>
          <w:sz w:val="24"/>
        </w:rPr>
      </w:pPr>
      <w:r>
        <w:rPr>
          <w:w w:val="115"/>
          <w:sz w:val="24"/>
        </w:rPr>
        <w:t>CÍM</w:t>
      </w:r>
      <w:r>
        <w:rPr>
          <w:w w:val="115"/>
          <w:sz w:val="24"/>
          <w:u w:val="dotted"/>
        </w:rPr>
        <w:t> </w:t>
        <w:tab/>
        <w:tab/>
      </w:r>
      <w:r>
        <w:rPr>
          <w:spacing w:val="-6"/>
          <w:w w:val="115"/>
          <w:sz w:val="24"/>
        </w:rPr>
        <w:t>377 </w:t>
      </w:r>
      <w:r>
        <w:rPr>
          <w:w w:val="115"/>
          <w:sz w:val="24"/>
        </w:rPr>
        <w:t>KIESÉS</w:t>
      </w:r>
      <w:r>
        <w:rPr>
          <w:spacing w:val="-10"/>
          <w:w w:val="115"/>
          <w:sz w:val="24"/>
        </w:rPr>
        <w:t> </w:t>
      </w:r>
      <w:r>
        <w:rPr>
          <w:w w:val="115"/>
          <w:sz w:val="24"/>
        </w:rPr>
        <w:t>AZ</w:t>
      </w:r>
      <w:r>
        <w:rPr>
          <w:spacing w:val="-10"/>
          <w:w w:val="115"/>
          <w:sz w:val="24"/>
        </w:rPr>
        <w:t> </w:t>
      </w:r>
      <w:r>
        <w:rPr>
          <w:w w:val="115"/>
          <w:sz w:val="24"/>
        </w:rPr>
        <w:t>ÖRÖKLÉSBŐL</w:t>
      </w:r>
      <w:r>
        <w:rPr>
          <w:w w:val="115"/>
          <w:sz w:val="24"/>
          <w:u w:val="dotted"/>
        </w:rPr>
        <w:t> </w:t>
        <w:tab/>
      </w:r>
      <w:r>
        <w:rPr>
          <w:spacing w:val="-1"/>
          <w:w w:val="115"/>
          <w:sz w:val="24"/>
        </w:rPr>
        <w:t>377 </w:t>
      </w:r>
      <w:r>
        <w:rPr>
          <w:w w:val="115"/>
          <w:sz w:val="24"/>
        </w:rPr>
        <w:t>MÁSODIK</w:t>
      </w:r>
      <w:r>
        <w:rPr>
          <w:spacing w:val="-8"/>
          <w:w w:val="115"/>
          <w:sz w:val="24"/>
        </w:rPr>
        <w:t> </w:t>
      </w:r>
      <w:r>
        <w:rPr>
          <w:w w:val="115"/>
          <w:sz w:val="24"/>
        </w:rPr>
        <w:t>RÉSZ</w:t>
      </w:r>
      <w:r>
        <w:rPr>
          <w:w w:val="115"/>
          <w:sz w:val="24"/>
          <w:u w:val="dotted"/>
        </w:rPr>
        <w:t> </w:t>
        <w:tab/>
        <w:tab/>
      </w:r>
      <w:r>
        <w:rPr>
          <w:spacing w:val="-6"/>
          <w:w w:val="115"/>
          <w:sz w:val="24"/>
        </w:rPr>
        <w:t>379 </w:t>
      </w:r>
      <w:r>
        <w:rPr>
          <w:w w:val="115"/>
          <w:sz w:val="24"/>
        </w:rPr>
        <w:t>VÉGINTÉZKEDÉSEN</w:t>
      </w:r>
      <w:r>
        <w:rPr>
          <w:spacing w:val="-23"/>
          <w:w w:val="115"/>
          <w:sz w:val="24"/>
        </w:rPr>
        <w:t> </w:t>
      </w:r>
      <w:r>
        <w:rPr>
          <w:w w:val="115"/>
          <w:sz w:val="24"/>
        </w:rPr>
        <w:t>ALAPULÓ</w:t>
      </w:r>
      <w:r>
        <w:rPr>
          <w:spacing w:val="-22"/>
          <w:w w:val="115"/>
          <w:sz w:val="24"/>
        </w:rPr>
        <w:t> </w:t>
      </w:r>
      <w:r>
        <w:rPr>
          <w:w w:val="115"/>
          <w:sz w:val="24"/>
        </w:rPr>
        <w:t>ÖRÖKLÉS</w:t>
      </w:r>
      <w:r>
        <w:rPr>
          <w:w w:val="115"/>
          <w:sz w:val="24"/>
          <w:u w:val="dotted"/>
        </w:rPr>
        <w:t> </w:t>
        <w:tab/>
        <w:tab/>
      </w:r>
      <w:r>
        <w:rPr>
          <w:spacing w:val="-6"/>
          <w:w w:val="115"/>
          <w:sz w:val="24"/>
        </w:rPr>
        <w:t>379</w:t>
      </w:r>
    </w:p>
    <w:p>
      <w:pPr>
        <w:pStyle w:val="ListParagraph"/>
        <w:numPr>
          <w:ilvl w:val="0"/>
          <w:numId w:val="1484"/>
        </w:numPr>
        <w:tabs>
          <w:tab w:pos="2151"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379 </w:t>
      </w:r>
      <w:r>
        <w:rPr>
          <w:w w:val="115"/>
          <w:sz w:val="24"/>
        </w:rPr>
        <w:t>A VÉGRENDELET FAJTÁI,</w:t>
      </w:r>
      <w:r>
        <w:rPr>
          <w:spacing w:val="7"/>
          <w:w w:val="115"/>
          <w:sz w:val="24"/>
        </w:rPr>
        <w:t> </w:t>
      </w:r>
      <w:r>
        <w:rPr>
          <w:w w:val="115"/>
          <w:sz w:val="24"/>
        </w:rPr>
        <w:t>ÉRVÉNYESSÉGI</w:t>
      </w:r>
    </w:p>
    <w:p>
      <w:pPr>
        <w:pStyle w:val="BodyText"/>
        <w:tabs>
          <w:tab w:pos="8806" w:val="left" w:leader="none"/>
        </w:tabs>
        <w:spacing w:line="214" w:lineRule="exact"/>
        <w:ind w:left="1713" w:firstLine="0"/>
        <w:jc w:val="left"/>
      </w:pPr>
      <w:r>
        <w:rPr>
          <w:w w:val="120"/>
        </w:rPr>
        <w:t>FELTÉTELEI,</w:t>
      </w:r>
      <w:r>
        <w:rPr>
          <w:spacing w:val="-47"/>
          <w:w w:val="120"/>
        </w:rPr>
        <w:t> </w:t>
      </w:r>
      <w:r>
        <w:rPr>
          <w:w w:val="120"/>
        </w:rPr>
        <w:t>ÉRTELMEZÉSE</w:t>
      </w:r>
      <w:r>
        <w:rPr>
          <w:w w:val="120"/>
          <w:u w:val="dotted"/>
        </w:rPr>
        <w:t> </w:t>
        <w:tab/>
      </w:r>
      <w:r>
        <w:rPr>
          <w:w w:val="120"/>
        </w:rPr>
        <w:t>379</w:t>
      </w:r>
    </w:p>
    <w:p>
      <w:pPr>
        <w:pStyle w:val="ListParagraph"/>
        <w:numPr>
          <w:ilvl w:val="0"/>
          <w:numId w:val="1484"/>
        </w:numPr>
        <w:tabs>
          <w:tab w:pos="2135" w:val="left" w:leader="none"/>
          <w:tab w:pos="8806" w:val="left" w:leader="none"/>
        </w:tabs>
        <w:spacing w:line="261" w:lineRule="auto" w:before="21" w:after="0"/>
        <w:ind w:left="1713" w:right="526" w:firstLine="0"/>
        <w:jc w:val="both"/>
        <w:rPr>
          <w:sz w:val="24"/>
        </w:rPr>
      </w:pPr>
      <w:r>
        <w:rPr>
          <w:w w:val="115"/>
          <w:sz w:val="24"/>
        </w:rPr>
        <w:t>CÍM</w:t>
      </w:r>
      <w:r>
        <w:rPr>
          <w:w w:val="115"/>
          <w:sz w:val="24"/>
          <w:u w:val="dotted"/>
        </w:rPr>
        <w:t> </w:t>
        <w:tab/>
      </w:r>
      <w:r>
        <w:rPr>
          <w:spacing w:val="-6"/>
          <w:w w:val="115"/>
          <w:sz w:val="24"/>
        </w:rPr>
        <w:t>381 </w:t>
      </w:r>
      <w:r>
        <w:rPr>
          <w:w w:val="115"/>
          <w:sz w:val="24"/>
        </w:rPr>
        <w:t>A</w:t>
      </w:r>
      <w:r>
        <w:rPr>
          <w:spacing w:val="-39"/>
          <w:w w:val="115"/>
          <w:sz w:val="24"/>
        </w:rPr>
        <w:t> </w:t>
      </w:r>
      <w:r>
        <w:rPr>
          <w:w w:val="115"/>
          <w:sz w:val="24"/>
        </w:rPr>
        <w:t>VÉGRENDELET</w:t>
      </w:r>
      <w:r>
        <w:rPr>
          <w:spacing w:val="-39"/>
          <w:w w:val="115"/>
          <w:sz w:val="24"/>
        </w:rPr>
        <w:t> </w:t>
      </w:r>
      <w:r>
        <w:rPr>
          <w:w w:val="115"/>
          <w:sz w:val="24"/>
        </w:rPr>
        <w:t>TARTALMA</w:t>
      </w:r>
      <w:r>
        <w:rPr>
          <w:w w:val="115"/>
          <w:sz w:val="24"/>
          <w:u w:val="dotted"/>
        </w:rPr>
        <w:t> </w:t>
        <w:tab/>
      </w:r>
      <w:r>
        <w:rPr>
          <w:spacing w:val="-6"/>
          <w:w w:val="115"/>
          <w:sz w:val="24"/>
        </w:rPr>
        <w:t>381 </w:t>
      </w:r>
      <w:r>
        <w:rPr>
          <w:w w:val="115"/>
          <w:sz w:val="24"/>
        </w:rPr>
        <w:t>V. CÍM</w:t>
      </w:r>
      <w:r>
        <w:rPr>
          <w:w w:val="115"/>
          <w:sz w:val="24"/>
          <w:u w:val="dotted"/>
        </w:rPr>
        <w:t> </w:t>
        <w:tab/>
      </w:r>
      <w:r>
        <w:rPr>
          <w:spacing w:val="-6"/>
          <w:w w:val="115"/>
          <w:sz w:val="24"/>
        </w:rPr>
        <w:t>384</w:t>
      </w:r>
    </w:p>
    <w:p>
      <w:pPr>
        <w:pStyle w:val="BodyText"/>
        <w:tabs>
          <w:tab w:pos="8806" w:val="left" w:leader="none"/>
        </w:tabs>
        <w:spacing w:line="208" w:lineRule="auto" w:before="27"/>
        <w:ind w:left="1713" w:right="526" w:firstLine="0"/>
        <w:jc w:val="left"/>
      </w:pPr>
      <w:r>
        <w:rPr>
          <w:w w:val="115"/>
        </w:rPr>
        <w:t>A VÉGRENDELET ÉRVÉNYTELENSÉGE ÉS </w:t>
      </w:r>
      <w:r>
        <w:rPr>
          <w:w w:val="105"/>
        </w:rPr>
        <w:t>HATÁLYTALANSÁGA</w:t>
      </w:r>
      <w:r>
        <w:rPr>
          <w:w w:val="105"/>
          <w:u w:val="dotted"/>
        </w:rPr>
        <w:t> </w:t>
        <w:tab/>
      </w:r>
      <w:r>
        <w:rPr>
          <w:spacing w:val="-6"/>
          <w:w w:val="115"/>
        </w:rPr>
        <w:t>384</w:t>
      </w:r>
    </w:p>
    <w:p>
      <w:pPr>
        <w:pStyle w:val="ListParagraph"/>
        <w:numPr>
          <w:ilvl w:val="0"/>
          <w:numId w:val="1485"/>
        </w:numPr>
        <w:tabs>
          <w:tab w:pos="2135" w:val="left" w:leader="none"/>
          <w:tab w:pos="8806" w:val="left" w:leader="none"/>
        </w:tabs>
        <w:spacing w:line="261" w:lineRule="auto" w:before="31" w:after="0"/>
        <w:ind w:left="1713" w:right="526" w:firstLine="0"/>
        <w:jc w:val="left"/>
        <w:rPr>
          <w:sz w:val="24"/>
        </w:rPr>
      </w:pPr>
      <w:r>
        <w:rPr>
          <w:w w:val="115"/>
          <w:sz w:val="24"/>
        </w:rPr>
        <w:t>CÍM</w:t>
      </w:r>
      <w:r>
        <w:rPr>
          <w:w w:val="115"/>
          <w:sz w:val="24"/>
          <w:u w:val="dotted"/>
        </w:rPr>
        <w:t> </w:t>
        <w:tab/>
      </w:r>
      <w:r>
        <w:rPr>
          <w:spacing w:val="-6"/>
          <w:w w:val="115"/>
          <w:sz w:val="24"/>
        </w:rPr>
        <w:t>386 </w:t>
      </w:r>
      <w:r>
        <w:rPr>
          <w:w w:val="115"/>
          <w:sz w:val="24"/>
        </w:rPr>
        <w:t>ÖRÖKLÉSI</w:t>
      </w:r>
      <w:r>
        <w:rPr>
          <w:spacing w:val="1"/>
          <w:w w:val="115"/>
          <w:sz w:val="24"/>
        </w:rPr>
        <w:t> </w:t>
      </w:r>
      <w:r>
        <w:rPr>
          <w:w w:val="115"/>
          <w:sz w:val="24"/>
        </w:rPr>
        <w:t>SZERZŐDÉS</w:t>
      </w:r>
      <w:r>
        <w:rPr>
          <w:w w:val="115"/>
          <w:sz w:val="24"/>
          <w:u w:val="dotted"/>
        </w:rPr>
        <w:t> </w:t>
        <w:tab/>
      </w:r>
      <w:r>
        <w:rPr>
          <w:spacing w:val="-6"/>
          <w:w w:val="115"/>
          <w:sz w:val="24"/>
        </w:rPr>
        <w:t>386</w:t>
      </w:r>
    </w:p>
    <w:p>
      <w:pPr>
        <w:spacing w:after="0" w:line="261" w:lineRule="auto"/>
        <w:jc w:val="left"/>
        <w:rPr>
          <w:sz w:val="24"/>
        </w:rPr>
        <w:sectPr>
          <w:pgSz w:w="11900" w:h="16820"/>
          <w:pgMar w:header="1104" w:footer="0" w:top="1840" w:bottom="280" w:left="1020" w:right="1000"/>
        </w:sectPr>
      </w:pPr>
    </w:p>
    <w:p>
      <w:pPr>
        <w:pStyle w:val="ListParagraph"/>
        <w:numPr>
          <w:ilvl w:val="0"/>
          <w:numId w:val="1485"/>
        </w:numPr>
        <w:tabs>
          <w:tab w:pos="2229" w:val="left" w:leader="none"/>
          <w:tab w:pos="8806" w:val="left" w:leader="none"/>
        </w:tabs>
        <w:spacing w:line="261" w:lineRule="auto" w:before="139" w:after="0"/>
        <w:ind w:left="1713" w:right="526" w:firstLine="0"/>
        <w:jc w:val="left"/>
        <w:rPr>
          <w:sz w:val="24"/>
        </w:rPr>
      </w:pPr>
      <w:r>
        <w:rPr>
          <w:w w:val="115"/>
          <w:sz w:val="24"/>
        </w:rPr>
        <w:t>CÍM</w:t>
      </w:r>
      <w:r>
        <w:rPr>
          <w:w w:val="115"/>
          <w:sz w:val="24"/>
          <w:u w:val="dotted"/>
        </w:rPr>
        <w:t> </w:t>
        <w:tab/>
      </w:r>
      <w:r>
        <w:rPr>
          <w:spacing w:val="-6"/>
          <w:w w:val="115"/>
          <w:sz w:val="24"/>
        </w:rPr>
        <w:t>387 </w:t>
      </w:r>
      <w:r>
        <w:rPr>
          <w:w w:val="115"/>
          <w:sz w:val="24"/>
        </w:rPr>
        <w:t>HALÁL ESETÉRE SZÓLÓ</w:t>
      </w:r>
      <w:r>
        <w:rPr>
          <w:spacing w:val="7"/>
          <w:w w:val="115"/>
          <w:sz w:val="24"/>
        </w:rPr>
        <w:t> </w:t>
      </w:r>
      <w:r>
        <w:rPr>
          <w:w w:val="115"/>
          <w:sz w:val="24"/>
        </w:rPr>
        <w:t>AJÁNDÉKOZÁS.</w:t>
      </w:r>
    </w:p>
    <w:p>
      <w:pPr>
        <w:pStyle w:val="BodyText"/>
        <w:tabs>
          <w:tab w:pos="8806" w:val="left" w:leader="none"/>
        </w:tabs>
        <w:spacing w:line="214" w:lineRule="exact"/>
        <w:ind w:left="1713" w:firstLine="0"/>
        <w:jc w:val="left"/>
      </w:pPr>
      <w:r>
        <w:rPr>
          <w:w w:val="115"/>
        </w:rPr>
        <w:t>RENDELKEZÉS</w:t>
      </w:r>
      <w:r>
        <w:rPr>
          <w:spacing w:val="-24"/>
          <w:w w:val="115"/>
        </w:rPr>
        <w:t> </w:t>
      </w:r>
      <w:r>
        <w:rPr>
          <w:w w:val="115"/>
        </w:rPr>
        <w:t>VÁRT</w:t>
      </w:r>
      <w:r>
        <w:rPr>
          <w:spacing w:val="-23"/>
          <w:w w:val="115"/>
        </w:rPr>
        <w:t> </w:t>
      </w:r>
      <w:r>
        <w:rPr>
          <w:w w:val="115"/>
        </w:rPr>
        <w:t>ÖRÖKSÉGRŐL</w:t>
      </w:r>
      <w:r>
        <w:rPr>
          <w:w w:val="115"/>
          <w:u w:val="dotted"/>
        </w:rPr>
        <w:t> </w:t>
        <w:tab/>
      </w:r>
      <w:r>
        <w:rPr>
          <w:w w:val="115"/>
        </w:rPr>
        <w:t>387</w:t>
      </w:r>
    </w:p>
    <w:p>
      <w:pPr>
        <w:pStyle w:val="BodyText"/>
        <w:tabs>
          <w:tab w:pos="8806" w:val="left" w:leader="none"/>
        </w:tabs>
        <w:spacing w:line="261" w:lineRule="auto" w:before="24"/>
        <w:ind w:left="1313" w:right="526" w:firstLine="0"/>
        <w:jc w:val="right"/>
      </w:pPr>
      <w:r>
        <w:rPr>
          <w:w w:val="115"/>
        </w:rPr>
        <w:t>HARMADIK</w:t>
      </w:r>
      <w:r>
        <w:rPr>
          <w:spacing w:val="-17"/>
          <w:w w:val="115"/>
        </w:rPr>
        <w:t> </w:t>
      </w:r>
      <w:r>
        <w:rPr>
          <w:w w:val="115"/>
        </w:rPr>
        <w:t>RÉSZ</w:t>
      </w:r>
      <w:r>
        <w:rPr>
          <w:w w:val="115"/>
          <w:u w:val="dotted"/>
        </w:rPr>
        <w:t> </w:t>
        <w:tab/>
      </w:r>
      <w:r>
        <w:rPr>
          <w:spacing w:val="-6"/>
          <w:w w:val="115"/>
        </w:rPr>
        <w:t>387 </w:t>
      </w:r>
      <w:r>
        <w:rPr>
          <w:w w:val="115"/>
        </w:rPr>
        <w:t>TÖRVÉNYES</w:t>
      </w:r>
      <w:r>
        <w:rPr>
          <w:spacing w:val="-23"/>
          <w:w w:val="115"/>
        </w:rPr>
        <w:t> </w:t>
      </w:r>
      <w:r>
        <w:rPr>
          <w:w w:val="115"/>
        </w:rPr>
        <w:t>ÖRÖKLÉS</w:t>
      </w:r>
      <w:r>
        <w:rPr>
          <w:w w:val="115"/>
          <w:u w:val="dotted"/>
        </w:rPr>
        <w:t> </w:t>
        <w:tab/>
      </w:r>
      <w:r>
        <w:rPr>
          <w:spacing w:val="-6"/>
          <w:w w:val="115"/>
        </w:rPr>
        <w:t>387</w:t>
      </w:r>
    </w:p>
    <w:p>
      <w:pPr>
        <w:pStyle w:val="ListParagraph"/>
        <w:numPr>
          <w:ilvl w:val="0"/>
          <w:numId w:val="1485"/>
        </w:numPr>
        <w:tabs>
          <w:tab w:pos="2324"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387 </w:t>
      </w:r>
      <w:r>
        <w:rPr>
          <w:w w:val="115"/>
          <w:sz w:val="24"/>
        </w:rPr>
        <w:t>A</w:t>
      </w:r>
      <w:r>
        <w:rPr>
          <w:spacing w:val="-29"/>
          <w:w w:val="115"/>
          <w:sz w:val="24"/>
        </w:rPr>
        <w:t> </w:t>
      </w:r>
      <w:r>
        <w:rPr>
          <w:w w:val="115"/>
          <w:sz w:val="24"/>
        </w:rPr>
        <w:t>TÖRVÉNYES</w:t>
      </w:r>
      <w:r>
        <w:rPr>
          <w:spacing w:val="-28"/>
          <w:w w:val="115"/>
          <w:sz w:val="24"/>
        </w:rPr>
        <w:t> </w:t>
      </w:r>
      <w:r>
        <w:rPr>
          <w:w w:val="115"/>
          <w:sz w:val="24"/>
        </w:rPr>
        <w:t>ÖRÖKLÉS</w:t>
      </w:r>
      <w:r>
        <w:rPr>
          <w:spacing w:val="-29"/>
          <w:w w:val="115"/>
          <w:sz w:val="24"/>
        </w:rPr>
        <w:t> </w:t>
      </w:r>
      <w:r>
        <w:rPr>
          <w:w w:val="115"/>
          <w:sz w:val="24"/>
        </w:rPr>
        <w:t>ÁLTALÁNOS</w:t>
      </w:r>
      <w:r>
        <w:rPr>
          <w:spacing w:val="-28"/>
          <w:w w:val="115"/>
          <w:sz w:val="24"/>
        </w:rPr>
        <w:t> </w:t>
      </w:r>
      <w:r>
        <w:rPr>
          <w:w w:val="115"/>
          <w:sz w:val="24"/>
        </w:rPr>
        <w:t>RENDJE</w:t>
      </w:r>
      <w:r>
        <w:rPr>
          <w:w w:val="115"/>
          <w:sz w:val="24"/>
          <w:u w:val="dotted"/>
        </w:rPr>
        <w:t> </w:t>
        <w:tab/>
      </w:r>
      <w:r>
        <w:rPr>
          <w:spacing w:val="-6"/>
          <w:w w:val="115"/>
          <w:sz w:val="24"/>
        </w:rPr>
        <w:t>387</w:t>
      </w:r>
    </w:p>
    <w:p>
      <w:pPr>
        <w:pStyle w:val="ListParagraph"/>
        <w:numPr>
          <w:ilvl w:val="0"/>
          <w:numId w:val="1485"/>
        </w:numPr>
        <w:tabs>
          <w:tab w:pos="2132" w:val="left" w:leader="none"/>
          <w:tab w:pos="8806" w:val="left" w:leader="none"/>
        </w:tabs>
        <w:spacing w:line="261" w:lineRule="auto" w:before="0" w:after="0"/>
        <w:ind w:left="1713" w:right="526" w:firstLine="0"/>
        <w:jc w:val="both"/>
        <w:rPr>
          <w:sz w:val="24"/>
        </w:rPr>
      </w:pPr>
      <w:r>
        <w:rPr>
          <w:w w:val="115"/>
          <w:sz w:val="24"/>
        </w:rPr>
        <w:t>CÍM</w:t>
      </w:r>
      <w:r>
        <w:rPr>
          <w:w w:val="115"/>
          <w:sz w:val="24"/>
          <w:u w:val="dotted"/>
        </w:rPr>
        <w:t> </w:t>
        <w:tab/>
      </w:r>
      <w:r>
        <w:rPr>
          <w:spacing w:val="-6"/>
          <w:w w:val="115"/>
          <w:sz w:val="24"/>
        </w:rPr>
        <w:t>390 </w:t>
      </w:r>
      <w:r>
        <w:rPr>
          <w:w w:val="115"/>
          <w:sz w:val="24"/>
        </w:rPr>
        <w:t>ÁGI</w:t>
      </w:r>
      <w:r>
        <w:rPr>
          <w:spacing w:val="-14"/>
          <w:w w:val="115"/>
          <w:sz w:val="24"/>
        </w:rPr>
        <w:t> </w:t>
      </w:r>
      <w:r>
        <w:rPr>
          <w:w w:val="115"/>
          <w:sz w:val="24"/>
        </w:rPr>
        <w:t>ÖRÖKLÉS</w:t>
      </w:r>
      <w:r>
        <w:rPr>
          <w:w w:val="115"/>
          <w:sz w:val="24"/>
          <w:u w:val="dotted"/>
        </w:rPr>
        <w:t> </w:t>
        <w:tab/>
      </w:r>
      <w:r>
        <w:rPr>
          <w:spacing w:val="-6"/>
          <w:w w:val="115"/>
          <w:sz w:val="24"/>
        </w:rPr>
        <w:t>390 </w:t>
      </w:r>
      <w:r>
        <w:rPr>
          <w:w w:val="115"/>
          <w:sz w:val="24"/>
        </w:rPr>
        <w:t>X.</w:t>
      </w:r>
      <w:r>
        <w:rPr>
          <w:spacing w:val="-2"/>
          <w:w w:val="115"/>
          <w:sz w:val="24"/>
        </w:rPr>
        <w:t> </w:t>
      </w:r>
      <w:r>
        <w:rPr>
          <w:w w:val="115"/>
          <w:sz w:val="24"/>
        </w:rPr>
        <w:t>CÍM</w:t>
      </w:r>
      <w:r>
        <w:rPr>
          <w:w w:val="115"/>
          <w:sz w:val="24"/>
          <w:u w:val="dotted"/>
        </w:rPr>
        <w:t> </w:t>
        <w:tab/>
      </w:r>
      <w:r>
        <w:rPr>
          <w:spacing w:val="-6"/>
          <w:w w:val="115"/>
          <w:sz w:val="24"/>
        </w:rPr>
        <w:t>391</w:t>
      </w:r>
    </w:p>
    <w:p>
      <w:pPr>
        <w:pStyle w:val="BodyText"/>
        <w:spacing w:line="256" w:lineRule="exact"/>
        <w:ind w:left="1713" w:firstLine="0"/>
        <w:jc w:val="left"/>
      </w:pPr>
      <w:r>
        <w:rPr>
          <w:w w:val="110"/>
        </w:rPr>
        <w:t>AZ ÖRÖKBEFOGADÁSSAL KAPCSOLATOS</w:t>
      </w:r>
    </w:p>
    <w:p>
      <w:pPr>
        <w:pStyle w:val="BodyText"/>
        <w:tabs>
          <w:tab w:pos="8806" w:val="left" w:leader="none"/>
        </w:tabs>
        <w:spacing w:line="258" w:lineRule="exact"/>
        <w:ind w:left="1713" w:firstLine="0"/>
        <w:jc w:val="left"/>
      </w:pPr>
      <w:r>
        <w:rPr>
          <w:w w:val="115"/>
        </w:rPr>
        <w:t>ÖRÖKLÉSI</w:t>
      </w:r>
      <w:r>
        <w:rPr>
          <w:spacing w:val="-41"/>
          <w:w w:val="115"/>
        </w:rPr>
        <w:t> </w:t>
      </w:r>
      <w:r>
        <w:rPr>
          <w:w w:val="115"/>
        </w:rPr>
        <w:t>JOGI</w:t>
      </w:r>
      <w:r>
        <w:rPr>
          <w:spacing w:val="-40"/>
          <w:w w:val="115"/>
        </w:rPr>
        <w:t> </w:t>
      </w:r>
      <w:r>
        <w:rPr>
          <w:w w:val="115"/>
        </w:rPr>
        <w:t>SZABÁLYOK</w:t>
      </w:r>
      <w:r>
        <w:rPr>
          <w:w w:val="115"/>
          <w:u w:val="dotted"/>
        </w:rPr>
        <w:t> </w:t>
        <w:tab/>
      </w:r>
      <w:r>
        <w:rPr>
          <w:w w:val="115"/>
        </w:rPr>
        <w:t>391</w:t>
      </w:r>
    </w:p>
    <w:p>
      <w:pPr>
        <w:pStyle w:val="ListParagraph"/>
        <w:numPr>
          <w:ilvl w:val="0"/>
          <w:numId w:val="1486"/>
        </w:numPr>
        <w:tabs>
          <w:tab w:pos="2131" w:val="left" w:leader="none"/>
          <w:tab w:pos="8406" w:val="left" w:leader="none"/>
          <w:tab w:pos="8806" w:val="left" w:leader="none"/>
        </w:tabs>
        <w:spacing w:line="261" w:lineRule="auto" w:before="21" w:after="0"/>
        <w:ind w:left="1313" w:right="526" w:firstLine="400"/>
        <w:jc w:val="right"/>
        <w:rPr>
          <w:sz w:val="24"/>
        </w:rPr>
      </w:pPr>
      <w:r>
        <w:rPr>
          <w:w w:val="115"/>
          <w:sz w:val="24"/>
        </w:rPr>
        <w:t>CÍM</w:t>
      </w:r>
      <w:r>
        <w:rPr>
          <w:w w:val="115"/>
          <w:sz w:val="24"/>
          <w:u w:val="dotted"/>
        </w:rPr>
        <w:t> </w:t>
        <w:tab/>
        <w:tab/>
      </w:r>
      <w:r>
        <w:rPr>
          <w:spacing w:val="-6"/>
          <w:w w:val="115"/>
          <w:sz w:val="24"/>
        </w:rPr>
        <w:t>391 </w:t>
      </w:r>
      <w:r>
        <w:rPr>
          <w:w w:val="115"/>
          <w:sz w:val="24"/>
        </w:rPr>
        <w:t>AZ</w:t>
      </w:r>
      <w:r>
        <w:rPr>
          <w:spacing w:val="-26"/>
          <w:w w:val="115"/>
          <w:sz w:val="24"/>
        </w:rPr>
        <w:t> </w:t>
      </w:r>
      <w:r>
        <w:rPr>
          <w:w w:val="115"/>
          <w:sz w:val="24"/>
        </w:rPr>
        <w:t>ÁLLAM</w:t>
      </w:r>
      <w:r>
        <w:rPr>
          <w:spacing w:val="-25"/>
          <w:w w:val="115"/>
          <w:sz w:val="24"/>
        </w:rPr>
        <w:t> </w:t>
      </w:r>
      <w:r>
        <w:rPr>
          <w:w w:val="115"/>
          <w:sz w:val="24"/>
        </w:rPr>
        <w:t>ÖRÖKLÉSE</w:t>
      </w:r>
      <w:r>
        <w:rPr>
          <w:w w:val="115"/>
          <w:sz w:val="24"/>
          <w:u w:val="dotted"/>
        </w:rPr>
        <w:t> </w:t>
        <w:tab/>
      </w:r>
      <w:r>
        <w:rPr>
          <w:spacing w:val="-1"/>
          <w:w w:val="115"/>
          <w:sz w:val="24"/>
        </w:rPr>
        <w:t>391 </w:t>
      </w:r>
      <w:r>
        <w:rPr>
          <w:w w:val="115"/>
          <w:sz w:val="24"/>
        </w:rPr>
        <w:t>NEGYEDIK</w:t>
      </w:r>
      <w:r>
        <w:rPr>
          <w:spacing w:val="-7"/>
          <w:w w:val="115"/>
          <w:sz w:val="24"/>
        </w:rPr>
        <w:t> </w:t>
      </w:r>
      <w:r>
        <w:rPr>
          <w:w w:val="115"/>
          <w:sz w:val="24"/>
        </w:rPr>
        <w:t>RÉSZ</w:t>
      </w:r>
      <w:r>
        <w:rPr>
          <w:w w:val="115"/>
          <w:sz w:val="24"/>
          <w:u w:val="dotted"/>
        </w:rPr>
        <w:t> </w:t>
        <w:tab/>
        <w:tab/>
      </w:r>
      <w:r>
        <w:rPr>
          <w:spacing w:val="-6"/>
          <w:w w:val="115"/>
          <w:sz w:val="24"/>
        </w:rPr>
        <w:t>391 </w:t>
      </w:r>
      <w:r>
        <w:rPr>
          <w:w w:val="115"/>
          <w:sz w:val="24"/>
        </w:rPr>
        <w:t>KÖTELESRÉSZ</w:t>
      </w:r>
      <w:r>
        <w:rPr>
          <w:w w:val="115"/>
          <w:sz w:val="24"/>
          <w:u w:val="dotted"/>
        </w:rPr>
        <w:t> </w:t>
        <w:tab/>
        <w:tab/>
      </w:r>
      <w:r>
        <w:rPr>
          <w:spacing w:val="-6"/>
          <w:w w:val="115"/>
          <w:sz w:val="24"/>
        </w:rPr>
        <w:t>392</w:t>
      </w:r>
    </w:p>
    <w:p>
      <w:pPr>
        <w:pStyle w:val="ListParagraph"/>
        <w:numPr>
          <w:ilvl w:val="0"/>
          <w:numId w:val="1486"/>
        </w:numPr>
        <w:tabs>
          <w:tab w:pos="2225"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392 </w:t>
      </w:r>
      <w:r>
        <w:rPr>
          <w:w w:val="115"/>
          <w:sz w:val="24"/>
        </w:rPr>
        <w:t>JOGOSULTSÁG</w:t>
      </w:r>
      <w:r>
        <w:rPr>
          <w:spacing w:val="-20"/>
          <w:w w:val="115"/>
          <w:sz w:val="24"/>
        </w:rPr>
        <w:t> </w:t>
      </w:r>
      <w:r>
        <w:rPr>
          <w:w w:val="115"/>
          <w:sz w:val="24"/>
        </w:rPr>
        <w:t>A</w:t>
      </w:r>
      <w:r>
        <w:rPr>
          <w:spacing w:val="-19"/>
          <w:w w:val="115"/>
          <w:sz w:val="24"/>
        </w:rPr>
        <w:t> </w:t>
      </w:r>
      <w:r>
        <w:rPr>
          <w:w w:val="115"/>
          <w:sz w:val="24"/>
        </w:rPr>
        <w:t>KÖTELESRÉSZRE</w:t>
      </w:r>
      <w:r>
        <w:rPr>
          <w:w w:val="115"/>
          <w:sz w:val="24"/>
          <w:u w:val="dotted"/>
        </w:rPr>
        <w:t> </w:t>
        <w:tab/>
      </w:r>
      <w:r>
        <w:rPr>
          <w:spacing w:val="-6"/>
          <w:w w:val="115"/>
          <w:sz w:val="24"/>
        </w:rPr>
        <w:t>392</w:t>
      </w:r>
    </w:p>
    <w:p>
      <w:pPr>
        <w:pStyle w:val="ListParagraph"/>
        <w:numPr>
          <w:ilvl w:val="0"/>
          <w:numId w:val="1486"/>
        </w:numPr>
        <w:tabs>
          <w:tab w:pos="2320" w:val="left" w:leader="none"/>
          <w:tab w:pos="8406" w:val="left" w:leader="none"/>
          <w:tab w:pos="8806" w:val="left" w:leader="none"/>
        </w:tabs>
        <w:spacing w:line="261" w:lineRule="auto" w:before="0" w:after="0"/>
        <w:ind w:left="1313" w:right="526" w:firstLine="400"/>
        <w:jc w:val="right"/>
        <w:rPr>
          <w:sz w:val="24"/>
        </w:rPr>
      </w:pPr>
      <w:r>
        <w:rPr>
          <w:w w:val="115"/>
          <w:sz w:val="24"/>
        </w:rPr>
        <w:t>CÍM</w:t>
      </w:r>
      <w:r>
        <w:rPr>
          <w:w w:val="115"/>
          <w:sz w:val="24"/>
          <w:u w:val="dotted"/>
        </w:rPr>
        <w:t> </w:t>
        <w:tab/>
        <w:tab/>
      </w:r>
      <w:r>
        <w:rPr>
          <w:spacing w:val="-6"/>
          <w:w w:val="115"/>
          <w:sz w:val="24"/>
        </w:rPr>
        <w:t>394 </w:t>
      </w:r>
      <w:r>
        <w:rPr>
          <w:w w:val="115"/>
          <w:sz w:val="24"/>
        </w:rPr>
        <w:t>A</w:t>
      </w:r>
      <w:r>
        <w:rPr>
          <w:spacing w:val="-7"/>
          <w:w w:val="115"/>
          <w:sz w:val="24"/>
        </w:rPr>
        <w:t> </w:t>
      </w:r>
      <w:r>
        <w:rPr>
          <w:w w:val="115"/>
          <w:sz w:val="24"/>
        </w:rPr>
        <w:t>KÖTELESRÉSZ</w:t>
      </w:r>
      <w:r>
        <w:rPr>
          <w:spacing w:val="-7"/>
          <w:w w:val="115"/>
          <w:sz w:val="24"/>
        </w:rPr>
        <w:t> </w:t>
      </w:r>
      <w:r>
        <w:rPr>
          <w:w w:val="115"/>
          <w:sz w:val="24"/>
        </w:rPr>
        <w:t>KIELÉGÍTÉSE</w:t>
      </w:r>
      <w:r>
        <w:rPr>
          <w:w w:val="115"/>
          <w:sz w:val="24"/>
          <w:u w:val="dotted"/>
        </w:rPr>
        <w:t> </w:t>
        <w:tab/>
      </w:r>
      <w:r>
        <w:rPr>
          <w:spacing w:val="-1"/>
          <w:w w:val="115"/>
          <w:sz w:val="24"/>
        </w:rPr>
        <w:t>394 </w:t>
      </w:r>
      <w:r>
        <w:rPr>
          <w:w w:val="115"/>
          <w:sz w:val="24"/>
        </w:rPr>
        <w:t>ÖTÖDIK</w:t>
      </w:r>
      <w:r>
        <w:rPr>
          <w:spacing w:val="-6"/>
          <w:w w:val="115"/>
          <w:sz w:val="24"/>
        </w:rPr>
        <w:t> </w:t>
      </w:r>
      <w:r>
        <w:rPr>
          <w:w w:val="115"/>
          <w:sz w:val="24"/>
        </w:rPr>
        <w:t>RÉSZ</w:t>
      </w:r>
      <w:r>
        <w:rPr>
          <w:w w:val="115"/>
          <w:sz w:val="24"/>
          <w:u w:val="dotted"/>
        </w:rPr>
        <w:t> </w:t>
        <w:tab/>
        <w:tab/>
      </w:r>
      <w:r>
        <w:rPr>
          <w:spacing w:val="-6"/>
          <w:w w:val="115"/>
          <w:sz w:val="24"/>
        </w:rPr>
        <w:t>395 </w:t>
      </w:r>
      <w:r>
        <w:rPr>
          <w:w w:val="115"/>
          <w:sz w:val="24"/>
        </w:rPr>
        <w:t>AZ</w:t>
      </w:r>
      <w:r>
        <w:rPr>
          <w:spacing w:val="-32"/>
          <w:w w:val="115"/>
          <w:sz w:val="24"/>
        </w:rPr>
        <w:t> </w:t>
      </w:r>
      <w:r>
        <w:rPr>
          <w:w w:val="115"/>
          <w:sz w:val="24"/>
        </w:rPr>
        <w:t>ÖRÖKLÉS</w:t>
      </w:r>
      <w:r>
        <w:rPr>
          <w:spacing w:val="-33"/>
          <w:w w:val="115"/>
          <w:sz w:val="24"/>
        </w:rPr>
        <w:t> </w:t>
      </w:r>
      <w:r>
        <w:rPr>
          <w:w w:val="115"/>
          <w:sz w:val="24"/>
        </w:rPr>
        <w:t>JOGHATÁSAI</w:t>
      </w:r>
      <w:r>
        <w:rPr>
          <w:w w:val="115"/>
          <w:sz w:val="24"/>
          <w:u w:val="dotted"/>
        </w:rPr>
        <w:t> </w:t>
        <w:tab/>
        <w:tab/>
      </w:r>
      <w:r>
        <w:rPr>
          <w:spacing w:val="-6"/>
          <w:w w:val="115"/>
          <w:sz w:val="24"/>
        </w:rPr>
        <w:t>395</w:t>
      </w:r>
    </w:p>
    <w:p>
      <w:pPr>
        <w:pStyle w:val="ListParagraph"/>
        <w:numPr>
          <w:ilvl w:val="0"/>
          <w:numId w:val="1486"/>
        </w:numPr>
        <w:tabs>
          <w:tab w:pos="2304"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395 </w:t>
      </w:r>
      <w:r>
        <w:rPr>
          <w:w w:val="115"/>
          <w:sz w:val="24"/>
        </w:rPr>
        <w:t>AZ</w:t>
      </w:r>
      <w:r>
        <w:rPr>
          <w:spacing w:val="-1"/>
          <w:w w:val="115"/>
          <w:sz w:val="24"/>
        </w:rPr>
        <w:t> </w:t>
      </w:r>
      <w:r>
        <w:rPr>
          <w:w w:val="115"/>
          <w:sz w:val="24"/>
        </w:rPr>
        <w:t>ÖRÖKSÉG</w:t>
      </w:r>
      <w:r>
        <w:rPr>
          <w:spacing w:val="-2"/>
          <w:w w:val="115"/>
          <w:sz w:val="24"/>
        </w:rPr>
        <w:t> </w:t>
      </w:r>
      <w:r>
        <w:rPr>
          <w:w w:val="115"/>
          <w:sz w:val="24"/>
        </w:rPr>
        <w:t>MEGSZERZÉSE</w:t>
      </w:r>
      <w:r>
        <w:rPr>
          <w:w w:val="115"/>
          <w:sz w:val="24"/>
          <w:u w:val="dotted"/>
        </w:rPr>
        <w:t> </w:t>
        <w:tab/>
      </w:r>
      <w:r>
        <w:rPr>
          <w:spacing w:val="-6"/>
          <w:w w:val="115"/>
          <w:sz w:val="24"/>
        </w:rPr>
        <w:t>395</w:t>
      </w:r>
    </w:p>
    <w:p>
      <w:pPr>
        <w:pStyle w:val="ListParagraph"/>
        <w:numPr>
          <w:ilvl w:val="0"/>
          <w:numId w:val="1486"/>
        </w:numPr>
        <w:tabs>
          <w:tab w:pos="2210" w:val="left" w:leader="none"/>
          <w:tab w:pos="8806" w:val="left" w:leader="none"/>
        </w:tabs>
        <w:spacing w:line="261" w:lineRule="auto" w:before="0" w:after="0"/>
        <w:ind w:left="1713" w:right="526" w:firstLine="0"/>
        <w:jc w:val="left"/>
        <w:rPr>
          <w:sz w:val="24"/>
        </w:rPr>
      </w:pPr>
      <w:r>
        <w:rPr>
          <w:w w:val="115"/>
          <w:sz w:val="24"/>
        </w:rPr>
        <w:t>CÍM</w:t>
      </w:r>
      <w:r>
        <w:rPr>
          <w:w w:val="115"/>
          <w:sz w:val="24"/>
          <w:u w:val="dotted"/>
        </w:rPr>
        <w:t> </w:t>
        <w:tab/>
      </w:r>
      <w:r>
        <w:rPr>
          <w:spacing w:val="-6"/>
          <w:w w:val="115"/>
          <w:sz w:val="24"/>
        </w:rPr>
        <w:t>396 </w:t>
      </w:r>
      <w:r>
        <w:rPr>
          <w:w w:val="115"/>
          <w:sz w:val="24"/>
        </w:rPr>
        <w:t>AZ</w:t>
      </w:r>
      <w:r>
        <w:rPr>
          <w:spacing w:val="-38"/>
          <w:w w:val="115"/>
          <w:sz w:val="24"/>
        </w:rPr>
        <w:t> </w:t>
      </w:r>
      <w:r>
        <w:rPr>
          <w:w w:val="115"/>
          <w:sz w:val="24"/>
        </w:rPr>
        <w:t>ÖRÖKÖS</w:t>
      </w:r>
      <w:r>
        <w:rPr>
          <w:spacing w:val="-38"/>
          <w:w w:val="115"/>
          <w:sz w:val="24"/>
        </w:rPr>
        <w:t> </w:t>
      </w:r>
      <w:r>
        <w:rPr>
          <w:w w:val="115"/>
          <w:sz w:val="24"/>
        </w:rPr>
        <w:t>JOGÁLLÁSA</w:t>
      </w:r>
      <w:r>
        <w:rPr>
          <w:w w:val="115"/>
          <w:sz w:val="24"/>
          <w:u w:val="dotted"/>
        </w:rPr>
        <w:t> </w:t>
        <w:tab/>
      </w:r>
      <w:r>
        <w:rPr>
          <w:spacing w:val="-6"/>
          <w:w w:val="115"/>
          <w:sz w:val="24"/>
        </w:rPr>
        <w:t>396</w:t>
      </w:r>
    </w:p>
    <w:p>
      <w:pPr>
        <w:pStyle w:val="ListParagraph"/>
        <w:numPr>
          <w:ilvl w:val="0"/>
          <w:numId w:val="1486"/>
        </w:numPr>
        <w:tabs>
          <w:tab w:pos="2304" w:val="left" w:leader="none"/>
          <w:tab w:pos="8006" w:val="left" w:leader="none"/>
          <w:tab w:pos="8406" w:val="left" w:leader="none"/>
          <w:tab w:pos="8806" w:val="left" w:leader="none"/>
        </w:tabs>
        <w:spacing w:line="261" w:lineRule="auto" w:before="0" w:after="0"/>
        <w:ind w:left="913" w:right="526" w:firstLine="800"/>
        <w:jc w:val="right"/>
        <w:rPr>
          <w:sz w:val="24"/>
        </w:rPr>
      </w:pPr>
      <w:r>
        <w:rPr>
          <w:w w:val="115"/>
          <w:sz w:val="24"/>
        </w:rPr>
        <w:t>CÍM</w:t>
      </w:r>
      <w:r>
        <w:rPr>
          <w:w w:val="115"/>
          <w:sz w:val="24"/>
          <w:u w:val="dotted"/>
        </w:rPr>
        <w:t> </w:t>
        <w:tab/>
        <w:tab/>
        <w:tab/>
      </w:r>
      <w:r>
        <w:rPr>
          <w:spacing w:val="-6"/>
          <w:w w:val="115"/>
          <w:sz w:val="24"/>
        </w:rPr>
        <w:t>396 </w:t>
      </w:r>
      <w:r>
        <w:rPr>
          <w:w w:val="115"/>
          <w:sz w:val="24"/>
        </w:rPr>
        <w:t>HAGYATÉKI</w:t>
      </w:r>
      <w:r>
        <w:rPr>
          <w:spacing w:val="-43"/>
          <w:w w:val="115"/>
          <w:sz w:val="24"/>
        </w:rPr>
        <w:t> </w:t>
      </w:r>
      <w:r>
        <w:rPr>
          <w:w w:val="115"/>
          <w:sz w:val="24"/>
        </w:rPr>
        <w:t>TARTOZÁSOK</w:t>
      </w:r>
      <w:r>
        <w:rPr>
          <w:spacing w:val="-42"/>
          <w:w w:val="115"/>
          <w:sz w:val="24"/>
        </w:rPr>
        <w:t> </w:t>
      </w:r>
      <w:r>
        <w:rPr>
          <w:w w:val="115"/>
          <w:sz w:val="24"/>
        </w:rPr>
        <w:t>ÉS</w:t>
      </w:r>
      <w:r>
        <w:rPr>
          <w:spacing w:val="-43"/>
          <w:w w:val="115"/>
          <w:sz w:val="24"/>
        </w:rPr>
        <w:t> </w:t>
      </w:r>
      <w:r>
        <w:rPr>
          <w:w w:val="115"/>
          <w:sz w:val="24"/>
        </w:rPr>
        <w:t>KIELÉGÍTÉSÜK</w:t>
      </w:r>
      <w:r>
        <w:rPr>
          <w:w w:val="115"/>
          <w:sz w:val="24"/>
          <w:u w:val="dotted"/>
        </w:rPr>
        <w:t> </w:t>
        <w:tab/>
      </w:r>
      <w:r>
        <w:rPr>
          <w:spacing w:val="-1"/>
          <w:w w:val="115"/>
          <w:sz w:val="24"/>
        </w:rPr>
        <w:t>396 </w:t>
      </w:r>
      <w:r>
        <w:rPr>
          <w:w w:val="110"/>
          <w:sz w:val="24"/>
        </w:rPr>
        <w:t>NYOLCADIK</w:t>
      </w:r>
      <w:r>
        <w:rPr>
          <w:spacing w:val="-12"/>
          <w:w w:val="110"/>
          <w:sz w:val="24"/>
        </w:rPr>
        <w:t> </w:t>
      </w:r>
      <w:r>
        <w:rPr>
          <w:w w:val="110"/>
          <w:sz w:val="24"/>
        </w:rPr>
        <w:t>KÖNYV</w:t>
      </w:r>
      <w:r>
        <w:rPr>
          <w:w w:val="110"/>
          <w:sz w:val="24"/>
          <w:u w:val="dotted"/>
        </w:rPr>
        <w:t> </w:t>
        <w:tab/>
        <w:tab/>
        <w:tab/>
      </w:r>
      <w:r>
        <w:rPr>
          <w:spacing w:val="-6"/>
          <w:w w:val="115"/>
          <w:sz w:val="24"/>
        </w:rPr>
        <w:t>398 </w:t>
      </w:r>
      <w:r>
        <w:rPr>
          <w:w w:val="115"/>
          <w:sz w:val="24"/>
        </w:rPr>
        <w:t>ZÁRÓ</w:t>
      </w:r>
      <w:r>
        <w:rPr>
          <w:spacing w:val="-14"/>
          <w:w w:val="115"/>
          <w:sz w:val="24"/>
        </w:rPr>
        <w:t> </w:t>
      </w:r>
      <w:r>
        <w:rPr>
          <w:w w:val="115"/>
          <w:sz w:val="24"/>
        </w:rPr>
        <w:t>RENDELKEZÉSEK</w:t>
      </w:r>
      <w:r>
        <w:rPr>
          <w:w w:val="115"/>
          <w:sz w:val="24"/>
          <w:u w:val="dotted"/>
        </w:rPr>
        <w:t> </w:t>
        <w:tab/>
        <w:tab/>
        <w:tab/>
      </w:r>
      <w:r>
        <w:rPr>
          <w:spacing w:val="-6"/>
          <w:w w:val="115"/>
          <w:sz w:val="24"/>
        </w:rPr>
        <w:t>398 </w:t>
      </w:r>
      <w:r>
        <w:rPr>
          <w:w w:val="115"/>
          <w:sz w:val="24"/>
        </w:rPr>
        <w:t>ELSŐ</w:t>
      </w:r>
      <w:r>
        <w:rPr>
          <w:spacing w:val="16"/>
          <w:w w:val="115"/>
          <w:sz w:val="24"/>
        </w:rPr>
        <w:t> </w:t>
      </w:r>
      <w:r>
        <w:rPr>
          <w:w w:val="115"/>
          <w:sz w:val="24"/>
        </w:rPr>
        <w:t>RÉSZ</w:t>
      </w:r>
      <w:r>
        <w:rPr>
          <w:w w:val="115"/>
          <w:sz w:val="24"/>
          <w:u w:val="dotted"/>
        </w:rPr>
        <w:t> </w:t>
        <w:tab/>
        <w:tab/>
      </w:r>
      <w:r>
        <w:rPr>
          <w:spacing w:val="-1"/>
          <w:w w:val="115"/>
          <w:sz w:val="24"/>
        </w:rPr>
        <w:t>398 </w:t>
      </w:r>
      <w:r>
        <w:rPr>
          <w:w w:val="115"/>
          <w:sz w:val="24"/>
        </w:rPr>
        <w:t>ÉRTELMEZŐ</w:t>
      </w:r>
      <w:r>
        <w:rPr>
          <w:spacing w:val="-6"/>
          <w:w w:val="115"/>
          <w:sz w:val="24"/>
        </w:rPr>
        <w:t> </w:t>
      </w:r>
      <w:r>
        <w:rPr>
          <w:w w:val="115"/>
          <w:sz w:val="24"/>
        </w:rPr>
        <w:t>RENDELKEZÉSEK</w:t>
      </w:r>
      <w:r>
        <w:rPr>
          <w:w w:val="115"/>
          <w:sz w:val="24"/>
          <w:u w:val="dotted"/>
        </w:rPr>
        <w:t> </w:t>
        <w:tab/>
        <w:tab/>
      </w:r>
      <w:r>
        <w:rPr>
          <w:spacing w:val="-1"/>
          <w:w w:val="115"/>
          <w:sz w:val="24"/>
        </w:rPr>
        <w:t>398 </w:t>
      </w:r>
      <w:r>
        <w:rPr>
          <w:w w:val="115"/>
          <w:sz w:val="24"/>
        </w:rPr>
        <w:t>MÁSODIK</w:t>
      </w:r>
      <w:r>
        <w:rPr>
          <w:spacing w:val="-8"/>
          <w:w w:val="115"/>
          <w:sz w:val="24"/>
        </w:rPr>
        <w:t> </w:t>
      </w:r>
      <w:r>
        <w:rPr>
          <w:w w:val="115"/>
          <w:sz w:val="24"/>
        </w:rPr>
        <w:t>RÉSZ</w:t>
      </w:r>
      <w:r>
        <w:rPr>
          <w:w w:val="115"/>
          <w:sz w:val="24"/>
          <w:u w:val="dotted"/>
        </w:rPr>
        <w:t> </w:t>
        <w:tab/>
        <w:tab/>
      </w:r>
      <w:r>
        <w:rPr>
          <w:spacing w:val="-1"/>
          <w:w w:val="115"/>
          <w:sz w:val="24"/>
        </w:rPr>
        <w:t>399</w:t>
      </w:r>
    </w:p>
    <w:p>
      <w:pPr>
        <w:pStyle w:val="BodyText"/>
        <w:spacing w:line="252" w:lineRule="exact"/>
        <w:ind w:left="1313" w:firstLine="0"/>
        <w:jc w:val="left"/>
      </w:pPr>
      <w:r>
        <w:rPr>
          <w:w w:val="110"/>
        </w:rPr>
        <w:t>HATÁLYBALÉPÉS ÉS ÁTMENETI</w:t>
      </w:r>
    </w:p>
    <w:p>
      <w:pPr>
        <w:pStyle w:val="BodyText"/>
        <w:tabs>
          <w:tab w:pos="8806" w:val="left" w:leader="none"/>
        </w:tabs>
        <w:spacing w:line="258" w:lineRule="exact"/>
        <w:ind w:left="1313" w:firstLine="0"/>
        <w:jc w:val="left"/>
      </w:pPr>
      <w:r>
        <w:rPr>
          <w:w w:val="115"/>
        </w:rPr>
        <w:t>RENDELKEZÉSEK</w:t>
      </w:r>
      <w:r>
        <w:rPr>
          <w:w w:val="115"/>
          <w:u w:val="dotted"/>
        </w:rPr>
        <w:t> </w:t>
        <w:tab/>
      </w:r>
      <w:r>
        <w:rPr>
          <w:w w:val="120"/>
        </w:rPr>
        <w:t>399</w:t>
      </w:r>
    </w:p>
    <w:p>
      <w:pPr>
        <w:pStyle w:val="BodyText"/>
        <w:tabs>
          <w:tab w:pos="8806" w:val="left" w:leader="none"/>
        </w:tabs>
        <w:spacing w:line="261" w:lineRule="auto" w:before="13"/>
        <w:ind w:left="1313" w:right="526" w:firstLine="0"/>
        <w:jc w:val="right"/>
      </w:pPr>
      <w:r>
        <w:rPr>
          <w:w w:val="115"/>
        </w:rPr>
        <w:t>HARMADIK</w:t>
      </w:r>
      <w:r>
        <w:rPr>
          <w:spacing w:val="-17"/>
          <w:w w:val="115"/>
        </w:rPr>
        <w:t> </w:t>
      </w:r>
      <w:r>
        <w:rPr>
          <w:w w:val="115"/>
        </w:rPr>
        <w:t>RÉSZ</w:t>
      </w:r>
      <w:r>
        <w:rPr>
          <w:w w:val="115"/>
          <w:u w:val="dotted"/>
        </w:rPr>
        <w:t> </w:t>
        <w:tab/>
      </w:r>
      <w:r>
        <w:rPr>
          <w:spacing w:val="-6"/>
          <w:w w:val="115"/>
        </w:rPr>
        <w:t>400 </w:t>
      </w:r>
      <w:r>
        <w:rPr>
          <w:w w:val="115"/>
        </w:rPr>
        <w:t>AZ</w:t>
      </w:r>
      <w:r>
        <w:rPr>
          <w:spacing w:val="-19"/>
          <w:w w:val="115"/>
        </w:rPr>
        <w:t> </w:t>
      </w:r>
      <w:r>
        <w:rPr>
          <w:w w:val="115"/>
        </w:rPr>
        <w:t>EURÓPAI</w:t>
      </w:r>
      <w:r>
        <w:rPr>
          <w:spacing w:val="-20"/>
          <w:w w:val="115"/>
        </w:rPr>
        <w:t> </w:t>
      </w:r>
      <w:r>
        <w:rPr>
          <w:w w:val="115"/>
        </w:rPr>
        <w:t>UNIÓ</w:t>
      </w:r>
      <w:r>
        <w:rPr>
          <w:spacing w:val="-19"/>
          <w:w w:val="115"/>
        </w:rPr>
        <w:t> </w:t>
      </w:r>
      <w:r>
        <w:rPr>
          <w:w w:val="115"/>
        </w:rPr>
        <w:t>JOGÁNAK</w:t>
      </w:r>
      <w:r>
        <w:rPr>
          <w:spacing w:val="-20"/>
          <w:w w:val="115"/>
        </w:rPr>
        <w:t> </w:t>
      </w:r>
      <w:r>
        <w:rPr>
          <w:w w:val="115"/>
        </w:rPr>
        <w:t>VALÓ</w:t>
      </w:r>
      <w:r>
        <w:rPr>
          <w:spacing w:val="-19"/>
          <w:w w:val="115"/>
        </w:rPr>
        <w:t> </w:t>
      </w:r>
      <w:r>
        <w:rPr>
          <w:w w:val="115"/>
        </w:rPr>
        <w:t>MEGFELELÉS</w:t>
      </w:r>
      <w:r>
        <w:rPr>
          <w:w w:val="115"/>
          <w:u w:val="dotted"/>
        </w:rPr>
        <w:t> </w:t>
        <w:tab/>
      </w:r>
      <w:r>
        <w:rPr>
          <w:spacing w:val="-6"/>
          <w:w w:val="115"/>
        </w:rPr>
        <w:t>400</w:t>
      </w:r>
    </w:p>
    <w:sectPr>
      <w:pgSz w:w="11900" w:h="16820"/>
      <w:pgMar w:header="1104" w:footer="0" w:top="1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312328"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354.9pt;height:32.6pt;mso-position-horizontal-relative:page;mso-position-vertical-relative:page;z-index:-312304" type="#_x0000_t202" filled="false" stroked="false">
          <v:textbox inset="0,0,0,0">
            <w:txbxContent>
              <w:p>
                <w:pPr>
                  <w:spacing w:line="232" w:lineRule="auto" w:before="26"/>
                  <w:ind w:left="20" w:right="2666" w:firstLine="0"/>
                  <w:jc w:val="left"/>
                  <w:rPr>
                    <w:b/>
                    <w:sz w:val="18"/>
                  </w:rPr>
                </w:pPr>
                <w:r>
                  <w:rPr>
                    <w:b/>
                    <w:w w:val="130"/>
                    <w:sz w:val="18"/>
                  </w:rPr>
                  <w:t>Frissítve: 2019. szeptember 10. 11:30 Hatály: 2019.VII.17. - 2020.IX.2.</w:t>
                </w:r>
              </w:p>
              <w:p>
                <w:pPr>
                  <w:spacing w:line="200" w:lineRule="exact" w:before="0"/>
                  <w:ind w:left="20" w:right="0" w:firstLine="0"/>
                  <w:jc w:val="left"/>
                  <w:rPr>
                    <w:b/>
                    <w:sz w:val="18"/>
                  </w:rPr>
                </w:pPr>
                <w:r>
                  <w:rPr>
                    <w:b/>
                    <w:w w:val="125"/>
                    <w:sz w:val="18"/>
                  </w:rPr>
                  <w:t>Magyar joganyagok - 2013. évi V. törvény - a Polgári Törvénykönyvről</w:t>
                </w:r>
              </w:p>
            </w:txbxContent>
          </v:textbox>
          <w10:wrap type="none"/>
        </v:shape>
      </w:pict>
    </w:r>
    <w:r>
      <w:rPr/>
      <w:pict>
        <v:shape style="position:absolute;margin-left:489.243988pt;margin-top:54.192318pt;width:50.4pt;height:12.6pt;mso-position-horizontal-relative:page;mso-position-vertical-relative:page;z-index:-312280" type="#_x0000_t202" filled="false" stroked="false">
          <v:textbox inset="0,0,0,0">
            <w:txbxContent>
              <w:p>
                <w:pPr>
                  <w:spacing w:before="21"/>
                  <w:ind w:left="20" w:right="0" w:firstLine="0"/>
                  <w:jc w:val="left"/>
                  <w:rPr>
                    <w:b/>
                    <w:sz w:val="18"/>
                  </w:rPr>
                </w:pPr>
                <w:r>
                  <w:rPr>
                    <w:b/>
                    <w:w w:val="130"/>
                    <w:sz w:val="18"/>
                  </w:rPr>
                  <w:t>Netjogtár</w:t>
                </w:r>
              </w:p>
            </w:txbxContent>
          </v:textbox>
          <w10:wrap type="none"/>
        </v:shape>
      </w:pict>
    </w:r>
    <w:r>
      <w:rPr/>
      <w:pict>
        <v:shape style="position:absolute;margin-left:486.623993pt;margin-top:74.192314pt;width:52.95pt;height:12.6pt;mso-position-horizontal-relative:page;mso-position-vertical-relative:page;z-index:-312256" type="#_x0000_t202" filled="false" stroked="false">
          <v:textbox inset="0,0,0,0">
            <w:txbxContent>
              <w:p>
                <w:pPr>
                  <w:spacing w:before="21"/>
                  <w:ind w:left="40" w:right="0" w:firstLine="0"/>
                  <w:jc w:val="left"/>
                  <w:rPr>
                    <w:b/>
                    <w:sz w:val="18"/>
                  </w:rPr>
                </w:pPr>
                <w:r>
                  <w:rPr/>
                  <w:fldChar w:fldCharType="begin"/>
                </w:r>
                <w:r>
                  <w:rPr>
                    <w:b/>
                    <w:w w:val="135"/>
                    <w:sz w:val="18"/>
                  </w:rPr>
                  <w:instrText> PAGE </w:instrText>
                </w:r>
                <w:r>
                  <w:rPr/>
                  <w:fldChar w:fldCharType="separate"/>
                </w:r>
                <w:r>
                  <w:rPr/>
                  <w:t>100</w:t>
                </w:r>
                <w:r>
                  <w:rPr/>
                  <w:fldChar w:fldCharType="end"/>
                </w:r>
                <w:r>
                  <w:rPr>
                    <w:b/>
                    <w:w w:val="135"/>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4">
    <w:multiLevelType w:val="hybridMultilevel"/>
    <w:lvl w:ilvl="0">
      <w:start w:val="1"/>
      <w:numFmt w:val="lowerLetter"/>
      <w:lvlText w:val="%1)"/>
      <w:lvlJc w:val="left"/>
      <w:pPr>
        <w:ind w:left="751" w:hanging="238"/>
        <w:jc w:val="right"/>
      </w:pPr>
      <w:rPr>
        <w:rFonts w:hint="default" w:ascii="Times New Roman" w:hAnsi="Times New Roman" w:eastAsia="Times New Roman" w:cs="Times New Roman"/>
        <w:i/>
        <w:spacing w:val="-1"/>
        <w:w w:val="118"/>
        <w:sz w:val="22"/>
        <w:szCs w:val="22"/>
      </w:rPr>
    </w:lvl>
    <w:lvl w:ilvl="1">
      <w:start w:val="0"/>
      <w:numFmt w:val="bullet"/>
      <w:lvlText w:val="•"/>
      <w:lvlJc w:val="left"/>
      <w:pPr>
        <w:ind w:left="1672" w:hanging="238"/>
      </w:pPr>
      <w:rPr>
        <w:rFonts w:hint="default"/>
      </w:rPr>
    </w:lvl>
    <w:lvl w:ilvl="2">
      <w:start w:val="0"/>
      <w:numFmt w:val="bullet"/>
      <w:lvlText w:val="•"/>
      <w:lvlJc w:val="left"/>
      <w:pPr>
        <w:ind w:left="2584" w:hanging="238"/>
      </w:pPr>
      <w:rPr>
        <w:rFonts w:hint="default"/>
      </w:rPr>
    </w:lvl>
    <w:lvl w:ilvl="3">
      <w:start w:val="0"/>
      <w:numFmt w:val="bullet"/>
      <w:lvlText w:val="•"/>
      <w:lvlJc w:val="left"/>
      <w:pPr>
        <w:ind w:left="3496" w:hanging="238"/>
      </w:pPr>
      <w:rPr>
        <w:rFonts w:hint="default"/>
      </w:rPr>
    </w:lvl>
    <w:lvl w:ilvl="4">
      <w:start w:val="0"/>
      <w:numFmt w:val="bullet"/>
      <w:lvlText w:val="•"/>
      <w:lvlJc w:val="left"/>
      <w:pPr>
        <w:ind w:left="4408" w:hanging="238"/>
      </w:pPr>
      <w:rPr>
        <w:rFonts w:hint="default"/>
      </w:rPr>
    </w:lvl>
    <w:lvl w:ilvl="5">
      <w:start w:val="0"/>
      <w:numFmt w:val="bullet"/>
      <w:lvlText w:val="•"/>
      <w:lvlJc w:val="left"/>
      <w:pPr>
        <w:ind w:left="5320" w:hanging="238"/>
      </w:pPr>
      <w:rPr>
        <w:rFonts w:hint="default"/>
      </w:rPr>
    </w:lvl>
    <w:lvl w:ilvl="6">
      <w:start w:val="0"/>
      <w:numFmt w:val="bullet"/>
      <w:lvlText w:val="•"/>
      <w:lvlJc w:val="left"/>
      <w:pPr>
        <w:ind w:left="6232" w:hanging="238"/>
      </w:pPr>
      <w:rPr>
        <w:rFonts w:hint="default"/>
      </w:rPr>
    </w:lvl>
    <w:lvl w:ilvl="7">
      <w:start w:val="0"/>
      <w:numFmt w:val="bullet"/>
      <w:lvlText w:val="•"/>
      <w:lvlJc w:val="left"/>
      <w:pPr>
        <w:ind w:left="7144" w:hanging="238"/>
      </w:pPr>
      <w:rPr>
        <w:rFonts w:hint="default"/>
      </w:rPr>
    </w:lvl>
    <w:lvl w:ilvl="8">
      <w:start w:val="0"/>
      <w:numFmt w:val="bullet"/>
      <w:lvlText w:val="•"/>
      <w:lvlJc w:val="left"/>
      <w:pPr>
        <w:ind w:left="8056" w:hanging="238"/>
      </w:pPr>
      <w:rPr>
        <w:rFonts w:hint="default"/>
      </w:rPr>
    </w:lvl>
  </w:abstractNum>
  <w:abstractNum w:abstractNumId="1252">
    <w:multiLevelType w:val="hybridMultilevel"/>
    <w:lvl w:ilvl="0">
      <w:start w:val="1"/>
      <w:numFmt w:val="decimal"/>
      <w:lvlText w:val="%1."/>
      <w:lvlJc w:val="left"/>
      <w:pPr>
        <w:ind w:left="2318" w:hanging="305"/>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3076" w:hanging="305"/>
      </w:pPr>
      <w:rPr>
        <w:rFonts w:hint="default"/>
      </w:rPr>
    </w:lvl>
    <w:lvl w:ilvl="2">
      <w:start w:val="0"/>
      <w:numFmt w:val="bullet"/>
      <w:lvlText w:val="•"/>
      <w:lvlJc w:val="left"/>
      <w:pPr>
        <w:ind w:left="3832" w:hanging="305"/>
      </w:pPr>
      <w:rPr>
        <w:rFonts w:hint="default"/>
      </w:rPr>
    </w:lvl>
    <w:lvl w:ilvl="3">
      <w:start w:val="0"/>
      <w:numFmt w:val="bullet"/>
      <w:lvlText w:val="•"/>
      <w:lvlJc w:val="left"/>
      <w:pPr>
        <w:ind w:left="4588" w:hanging="305"/>
      </w:pPr>
      <w:rPr>
        <w:rFonts w:hint="default"/>
      </w:rPr>
    </w:lvl>
    <w:lvl w:ilvl="4">
      <w:start w:val="0"/>
      <w:numFmt w:val="bullet"/>
      <w:lvlText w:val="•"/>
      <w:lvlJc w:val="left"/>
      <w:pPr>
        <w:ind w:left="5344" w:hanging="305"/>
      </w:pPr>
      <w:rPr>
        <w:rFonts w:hint="default"/>
      </w:rPr>
    </w:lvl>
    <w:lvl w:ilvl="5">
      <w:start w:val="0"/>
      <w:numFmt w:val="bullet"/>
      <w:lvlText w:val="•"/>
      <w:lvlJc w:val="left"/>
      <w:pPr>
        <w:ind w:left="6100" w:hanging="305"/>
      </w:pPr>
      <w:rPr>
        <w:rFonts w:hint="default"/>
      </w:rPr>
    </w:lvl>
    <w:lvl w:ilvl="6">
      <w:start w:val="0"/>
      <w:numFmt w:val="bullet"/>
      <w:lvlText w:val="•"/>
      <w:lvlJc w:val="left"/>
      <w:pPr>
        <w:ind w:left="6856" w:hanging="305"/>
      </w:pPr>
      <w:rPr>
        <w:rFonts w:hint="default"/>
      </w:rPr>
    </w:lvl>
    <w:lvl w:ilvl="7">
      <w:start w:val="0"/>
      <w:numFmt w:val="bullet"/>
      <w:lvlText w:val="•"/>
      <w:lvlJc w:val="left"/>
      <w:pPr>
        <w:ind w:left="7612" w:hanging="305"/>
      </w:pPr>
      <w:rPr>
        <w:rFonts w:hint="default"/>
      </w:rPr>
    </w:lvl>
    <w:lvl w:ilvl="8">
      <w:start w:val="0"/>
      <w:numFmt w:val="bullet"/>
      <w:lvlText w:val="•"/>
      <w:lvlJc w:val="left"/>
      <w:pPr>
        <w:ind w:left="8368" w:hanging="305"/>
      </w:pPr>
      <w:rPr>
        <w:rFonts w:hint="default"/>
      </w:rPr>
    </w:lvl>
  </w:abstractNum>
  <w:abstractNum w:abstractNumId="1154">
    <w:multiLevelType w:val="hybridMultilevel"/>
    <w:lvl w:ilvl="0">
      <w:start w:val="1"/>
      <w:numFmt w:val="decimal"/>
      <w:lvlText w:val="%1."/>
      <w:lvlJc w:val="left"/>
      <w:pPr>
        <w:ind w:left="2737" w:hanging="305"/>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3454" w:hanging="305"/>
      </w:pPr>
      <w:rPr>
        <w:rFonts w:hint="default"/>
      </w:rPr>
    </w:lvl>
    <w:lvl w:ilvl="2">
      <w:start w:val="0"/>
      <w:numFmt w:val="bullet"/>
      <w:lvlText w:val="•"/>
      <w:lvlJc w:val="left"/>
      <w:pPr>
        <w:ind w:left="4168" w:hanging="305"/>
      </w:pPr>
      <w:rPr>
        <w:rFonts w:hint="default"/>
      </w:rPr>
    </w:lvl>
    <w:lvl w:ilvl="3">
      <w:start w:val="0"/>
      <w:numFmt w:val="bullet"/>
      <w:lvlText w:val="•"/>
      <w:lvlJc w:val="left"/>
      <w:pPr>
        <w:ind w:left="4882" w:hanging="305"/>
      </w:pPr>
      <w:rPr>
        <w:rFonts w:hint="default"/>
      </w:rPr>
    </w:lvl>
    <w:lvl w:ilvl="4">
      <w:start w:val="0"/>
      <w:numFmt w:val="bullet"/>
      <w:lvlText w:val="•"/>
      <w:lvlJc w:val="left"/>
      <w:pPr>
        <w:ind w:left="5596" w:hanging="305"/>
      </w:pPr>
      <w:rPr>
        <w:rFonts w:hint="default"/>
      </w:rPr>
    </w:lvl>
    <w:lvl w:ilvl="5">
      <w:start w:val="0"/>
      <w:numFmt w:val="bullet"/>
      <w:lvlText w:val="•"/>
      <w:lvlJc w:val="left"/>
      <w:pPr>
        <w:ind w:left="6310" w:hanging="305"/>
      </w:pPr>
      <w:rPr>
        <w:rFonts w:hint="default"/>
      </w:rPr>
    </w:lvl>
    <w:lvl w:ilvl="6">
      <w:start w:val="0"/>
      <w:numFmt w:val="bullet"/>
      <w:lvlText w:val="•"/>
      <w:lvlJc w:val="left"/>
      <w:pPr>
        <w:ind w:left="7024" w:hanging="305"/>
      </w:pPr>
      <w:rPr>
        <w:rFonts w:hint="default"/>
      </w:rPr>
    </w:lvl>
    <w:lvl w:ilvl="7">
      <w:start w:val="0"/>
      <w:numFmt w:val="bullet"/>
      <w:lvlText w:val="•"/>
      <w:lvlJc w:val="left"/>
      <w:pPr>
        <w:ind w:left="7738" w:hanging="305"/>
      </w:pPr>
      <w:rPr>
        <w:rFonts w:hint="default"/>
      </w:rPr>
    </w:lvl>
    <w:lvl w:ilvl="8">
      <w:start w:val="0"/>
      <w:numFmt w:val="bullet"/>
      <w:lvlText w:val="•"/>
      <w:lvlJc w:val="left"/>
      <w:pPr>
        <w:ind w:left="8452" w:hanging="305"/>
      </w:pPr>
      <w:rPr>
        <w:rFonts w:hint="default"/>
      </w:rPr>
    </w:lvl>
  </w:abstractNum>
  <w:abstractNum w:abstractNumId="1120">
    <w:multiLevelType w:val="hybridMultilevel"/>
    <w:lvl w:ilvl="0">
      <w:start w:val="1"/>
      <w:numFmt w:val="decimal"/>
      <w:lvlText w:val="%1."/>
      <w:lvlJc w:val="left"/>
      <w:pPr>
        <w:ind w:left="2546" w:hanging="289"/>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3274" w:hanging="289"/>
      </w:pPr>
      <w:rPr>
        <w:rFonts w:hint="default"/>
      </w:rPr>
    </w:lvl>
    <w:lvl w:ilvl="2">
      <w:start w:val="0"/>
      <w:numFmt w:val="bullet"/>
      <w:lvlText w:val="•"/>
      <w:lvlJc w:val="left"/>
      <w:pPr>
        <w:ind w:left="4008" w:hanging="289"/>
      </w:pPr>
      <w:rPr>
        <w:rFonts w:hint="default"/>
      </w:rPr>
    </w:lvl>
    <w:lvl w:ilvl="3">
      <w:start w:val="0"/>
      <w:numFmt w:val="bullet"/>
      <w:lvlText w:val="•"/>
      <w:lvlJc w:val="left"/>
      <w:pPr>
        <w:ind w:left="4742" w:hanging="289"/>
      </w:pPr>
      <w:rPr>
        <w:rFonts w:hint="default"/>
      </w:rPr>
    </w:lvl>
    <w:lvl w:ilvl="4">
      <w:start w:val="0"/>
      <w:numFmt w:val="bullet"/>
      <w:lvlText w:val="•"/>
      <w:lvlJc w:val="left"/>
      <w:pPr>
        <w:ind w:left="5476" w:hanging="289"/>
      </w:pPr>
      <w:rPr>
        <w:rFonts w:hint="default"/>
      </w:rPr>
    </w:lvl>
    <w:lvl w:ilvl="5">
      <w:start w:val="0"/>
      <w:numFmt w:val="bullet"/>
      <w:lvlText w:val="•"/>
      <w:lvlJc w:val="left"/>
      <w:pPr>
        <w:ind w:left="6210" w:hanging="289"/>
      </w:pPr>
      <w:rPr>
        <w:rFonts w:hint="default"/>
      </w:rPr>
    </w:lvl>
    <w:lvl w:ilvl="6">
      <w:start w:val="0"/>
      <w:numFmt w:val="bullet"/>
      <w:lvlText w:val="•"/>
      <w:lvlJc w:val="left"/>
      <w:pPr>
        <w:ind w:left="6944" w:hanging="289"/>
      </w:pPr>
      <w:rPr>
        <w:rFonts w:hint="default"/>
      </w:rPr>
    </w:lvl>
    <w:lvl w:ilvl="7">
      <w:start w:val="0"/>
      <w:numFmt w:val="bullet"/>
      <w:lvlText w:val="•"/>
      <w:lvlJc w:val="left"/>
      <w:pPr>
        <w:ind w:left="7678" w:hanging="289"/>
      </w:pPr>
      <w:rPr>
        <w:rFonts w:hint="default"/>
      </w:rPr>
    </w:lvl>
    <w:lvl w:ilvl="8">
      <w:start w:val="0"/>
      <w:numFmt w:val="bullet"/>
      <w:lvlText w:val="•"/>
      <w:lvlJc w:val="left"/>
      <w:pPr>
        <w:ind w:left="8412" w:hanging="289"/>
      </w:pPr>
      <w:rPr>
        <w:rFonts w:hint="default"/>
      </w:rPr>
    </w:lvl>
  </w:abstractNum>
  <w:abstractNum w:abstractNumId="884">
    <w:multiLevelType w:val="hybridMultilevel"/>
    <w:lvl w:ilvl="0">
      <w:start w:val="1"/>
      <w:numFmt w:val="decimal"/>
      <w:lvlText w:val="%1."/>
      <w:lvlJc w:val="left"/>
      <w:pPr>
        <w:ind w:left="3157" w:hanging="305"/>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3832" w:hanging="305"/>
      </w:pPr>
      <w:rPr>
        <w:rFonts w:hint="default"/>
      </w:rPr>
    </w:lvl>
    <w:lvl w:ilvl="2">
      <w:start w:val="0"/>
      <w:numFmt w:val="bullet"/>
      <w:lvlText w:val="•"/>
      <w:lvlJc w:val="left"/>
      <w:pPr>
        <w:ind w:left="4504" w:hanging="305"/>
      </w:pPr>
      <w:rPr>
        <w:rFonts w:hint="default"/>
      </w:rPr>
    </w:lvl>
    <w:lvl w:ilvl="3">
      <w:start w:val="0"/>
      <w:numFmt w:val="bullet"/>
      <w:lvlText w:val="•"/>
      <w:lvlJc w:val="left"/>
      <w:pPr>
        <w:ind w:left="5176" w:hanging="305"/>
      </w:pPr>
      <w:rPr>
        <w:rFonts w:hint="default"/>
      </w:rPr>
    </w:lvl>
    <w:lvl w:ilvl="4">
      <w:start w:val="0"/>
      <w:numFmt w:val="bullet"/>
      <w:lvlText w:val="•"/>
      <w:lvlJc w:val="left"/>
      <w:pPr>
        <w:ind w:left="5848" w:hanging="305"/>
      </w:pPr>
      <w:rPr>
        <w:rFonts w:hint="default"/>
      </w:rPr>
    </w:lvl>
    <w:lvl w:ilvl="5">
      <w:start w:val="0"/>
      <w:numFmt w:val="bullet"/>
      <w:lvlText w:val="•"/>
      <w:lvlJc w:val="left"/>
      <w:pPr>
        <w:ind w:left="6520" w:hanging="305"/>
      </w:pPr>
      <w:rPr>
        <w:rFonts w:hint="default"/>
      </w:rPr>
    </w:lvl>
    <w:lvl w:ilvl="6">
      <w:start w:val="0"/>
      <w:numFmt w:val="bullet"/>
      <w:lvlText w:val="•"/>
      <w:lvlJc w:val="left"/>
      <w:pPr>
        <w:ind w:left="7192" w:hanging="305"/>
      </w:pPr>
      <w:rPr>
        <w:rFonts w:hint="default"/>
      </w:rPr>
    </w:lvl>
    <w:lvl w:ilvl="7">
      <w:start w:val="0"/>
      <w:numFmt w:val="bullet"/>
      <w:lvlText w:val="•"/>
      <w:lvlJc w:val="left"/>
      <w:pPr>
        <w:ind w:left="7864" w:hanging="305"/>
      </w:pPr>
      <w:rPr>
        <w:rFonts w:hint="default"/>
      </w:rPr>
    </w:lvl>
    <w:lvl w:ilvl="8">
      <w:start w:val="0"/>
      <w:numFmt w:val="bullet"/>
      <w:lvlText w:val="•"/>
      <w:lvlJc w:val="left"/>
      <w:pPr>
        <w:ind w:left="8536" w:hanging="305"/>
      </w:pPr>
      <w:rPr>
        <w:rFonts w:hint="default"/>
      </w:rPr>
    </w:lvl>
  </w:abstractNum>
  <w:abstractNum w:abstractNumId="699">
    <w:multiLevelType w:val="hybridMultilevel"/>
    <w:lvl w:ilvl="0">
      <w:start w:val="1"/>
      <w:numFmt w:val="upperRoman"/>
      <w:lvlText w:val="%1."/>
      <w:lvlJc w:val="left"/>
      <w:pPr>
        <w:ind w:left="4787" w:hanging="279"/>
        <w:jc w:val="left"/>
      </w:pPr>
      <w:rPr>
        <w:rFonts w:hint="default" w:ascii="Times New Roman" w:hAnsi="Times New Roman" w:eastAsia="Times New Roman" w:cs="Times New Roman"/>
        <w:b/>
        <w:bCs/>
        <w:spacing w:val="-1"/>
        <w:w w:val="127"/>
        <w:sz w:val="24"/>
        <w:szCs w:val="24"/>
      </w:rPr>
    </w:lvl>
    <w:lvl w:ilvl="1">
      <w:start w:val="0"/>
      <w:numFmt w:val="bullet"/>
      <w:lvlText w:val="•"/>
      <w:lvlJc w:val="left"/>
      <w:pPr>
        <w:ind w:left="5290" w:hanging="279"/>
      </w:pPr>
      <w:rPr>
        <w:rFonts w:hint="default"/>
      </w:rPr>
    </w:lvl>
    <w:lvl w:ilvl="2">
      <w:start w:val="0"/>
      <w:numFmt w:val="bullet"/>
      <w:lvlText w:val="•"/>
      <w:lvlJc w:val="left"/>
      <w:pPr>
        <w:ind w:left="5800" w:hanging="279"/>
      </w:pPr>
      <w:rPr>
        <w:rFonts w:hint="default"/>
      </w:rPr>
    </w:lvl>
    <w:lvl w:ilvl="3">
      <w:start w:val="0"/>
      <w:numFmt w:val="bullet"/>
      <w:lvlText w:val="•"/>
      <w:lvlJc w:val="left"/>
      <w:pPr>
        <w:ind w:left="6310" w:hanging="279"/>
      </w:pPr>
      <w:rPr>
        <w:rFonts w:hint="default"/>
      </w:rPr>
    </w:lvl>
    <w:lvl w:ilvl="4">
      <w:start w:val="0"/>
      <w:numFmt w:val="bullet"/>
      <w:lvlText w:val="•"/>
      <w:lvlJc w:val="left"/>
      <w:pPr>
        <w:ind w:left="6820" w:hanging="279"/>
      </w:pPr>
      <w:rPr>
        <w:rFonts w:hint="default"/>
      </w:rPr>
    </w:lvl>
    <w:lvl w:ilvl="5">
      <w:start w:val="0"/>
      <w:numFmt w:val="bullet"/>
      <w:lvlText w:val="•"/>
      <w:lvlJc w:val="left"/>
      <w:pPr>
        <w:ind w:left="7330" w:hanging="279"/>
      </w:pPr>
      <w:rPr>
        <w:rFonts w:hint="default"/>
      </w:rPr>
    </w:lvl>
    <w:lvl w:ilvl="6">
      <w:start w:val="0"/>
      <w:numFmt w:val="bullet"/>
      <w:lvlText w:val="•"/>
      <w:lvlJc w:val="left"/>
      <w:pPr>
        <w:ind w:left="7840" w:hanging="279"/>
      </w:pPr>
      <w:rPr>
        <w:rFonts w:hint="default"/>
      </w:rPr>
    </w:lvl>
    <w:lvl w:ilvl="7">
      <w:start w:val="0"/>
      <w:numFmt w:val="bullet"/>
      <w:lvlText w:val="•"/>
      <w:lvlJc w:val="left"/>
      <w:pPr>
        <w:ind w:left="8350" w:hanging="279"/>
      </w:pPr>
      <w:rPr>
        <w:rFonts w:hint="default"/>
      </w:rPr>
    </w:lvl>
    <w:lvl w:ilvl="8">
      <w:start w:val="0"/>
      <w:numFmt w:val="bullet"/>
      <w:lvlText w:val="•"/>
      <w:lvlJc w:val="left"/>
      <w:pPr>
        <w:ind w:left="8860" w:hanging="279"/>
      </w:pPr>
      <w:rPr>
        <w:rFonts w:hint="default"/>
      </w:rPr>
    </w:lvl>
  </w:abstractNum>
  <w:abstractNum w:abstractNumId="643">
    <w:multiLevelType w:val="hybridMultilevel"/>
    <w:lvl w:ilvl="0">
      <w:start w:val="1"/>
      <w:numFmt w:val="decimal"/>
      <w:lvlText w:val="%1."/>
      <w:lvlJc w:val="left"/>
      <w:pPr>
        <w:ind w:left="2956" w:hanging="305"/>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3652" w:hanging="305"/>
      </w:pPr>
      <w:rPr>
        <w:rFonts w:hint="default"/>
      </w:rPr>
    </w:lvl>
    <w:lvl w:ilvl="2">
      <w:start w:val="0"/>
      <w:numFmt w:val="bullet"/>
      <w:lvlText w:val="•"/>
      <w:lvlJc w:val="left"/>
      <w:pPr>
        <w:ind w:left="4344" w:hanging="305"/>
      </w:pPr>
      <w:rPr>
        <w:rFonts w:hint="default"/>
      </w:rPr>
    </w:lvl>
    <w:lvl w:ilvl="3">
      <w:start w:val="0"/>
      <w:numFmt w:val="bullet"/>
      <w:lvlText w:val="•"/>
      <w:lvlJc w:val="left"/>
      <w:pPr>
        <w:ind w:left="5036" w:hanging="305"/>
      </w:pPr>
      <w:rPr>
        <w:rFonts w:hint="default"/>
      </w:rPr>
    </w:lvl>
    <w:lvl w:ilvl="4">
      <w:start w:val="0"/>
      <w:numFmt w:val="bullet"/>
      <w:lvlText w:val="•"/>
      <w:lvlJc w:val="left"/>
      <w:pPr>
        <w:ind w:left="5728" w:hanging="305"/>
      </w:pPr>
      <w:rPr>
        <w:rFonts w:hint="default"/>
      </w:rPr>
    </w:lvl>
    <w:lvl w:ilvl="5">
      <w:start w:val="0"/>
      <w:numFmt w:val="bullet"/>
      <w:lvlText w:val="•"/>
      <w:lvlJc w:val="left"/>
      <w:pPr>
        <w:ind w:left="6420" w:hanging="305"/>
      </w:pPr>
      <w:rPr>
        <w:rFonts w:hint="default"/>
      </w:rPr>
    </w:lvl>
    <w:lvl w:ilvl="6">
      <w:start w:val="0"/>
      <w:numFmt w:val="bullet"/>
      <w:lvlText w:val="•"/>
      <w:lvlJc w:val="left"/>
      <w:pPr>
        <w:ind w:left="7112" w:hanging="305"/>
      </w:pPr>
      <w:rPr>
        <w:rFonts w:hint="default"/>
      </w:rPr>
    </w:lvl>
    <w:lvl w:ilvl="7">
      <w:start w:val="0"/>
      <w:numFmt w:val="bullet"/>
      <w:lvlText w:val="•"/>
      <w:lvlJc w:val="left"/>
      <w:pPr>
        <w:ind w:left="7804" w:hanging="305"/>
      </w:pPr>
      <w:rPr>
        <w:rFonts w:hint="default"/>
      </w:rPr>
    </w:lvl>
    <w:lvl w:ilvl="8">
      <w:start w:val="0"/>
      <w:numFmt w:val="bullet"/>
      <w:lvlText w:val="•"/>
      <w:lvlJc w:val="left"/>
      <w:pPr>
        <w:ind w:left="8496" w:hanging="305"/>
      </w:pPr>
      <w:rPr>
        <w:rFonts w:hint="default"/>
      </w:rPr>
    </w:lvl>
  </w:abstractNum>
  <w:abstractNum w:abstractNumId="615">
    <w:multiLevelType w:val="hybridMultilevel"/>
    <w:lvl w:ilvl="0">
      <w:start w:val="1"/>
      <w:numFmt w:val="decimal"/>
      <w:lvlText w:val="%1."/>
      <w:lvlJc w:val="left"/>
      <w:pPr>
        <w:ind w:left="2919" w:hanging="305"/>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3616" w:hanging="305"/>
      </w:pPr>
      <w:rPr>
        <w:rFonts w:hint="default"/>
      </w:rPr>
    </w:lvl>
    <w:lvl w:ilvl="2">
      <w:start w:val="0"/>
      <w:numFmt w:val="bullet"/>
      <w:lvlText w:val="•"/>
      <w:lvlJc w:val="left"/>
      <w:pPr>
        <w:ind w:left="4312" w:hanging="305"/>
      </w:pPr>
      <w:rPr>
        <w:rFonts w:hint="default"/>
      </w:rPr>
    </w:lvl>
    <w:lvl w:ilvl="3">
      <w:start w:val="0"/>
      <w:numFmt w:val="bullet"/>
      <w:lvlText w:val="•"/>
      <w:lvlJc w:val="left"/>
      <w:pPr>
        <w:ind w:left="5008" w:hanging="305"/>
      </w:pPr>
      <w:rPr>
        <w:rFonts w:hint="default"/>
      </w:rPr>
    </w:lvl>
    <w:lvl w:ilvl="4">
      <w:start w:val="0"/>
      <w:numFmt w:val="bullet"/>
      <w:lvlText w:val="•"/>
      <w:lvlJc w:val="left"/>
      <w:pPr>
        <w:ind w:left="5704" w:hanging="305"/>
      </w:pPr>
      <w:rPr>
        <w:rFonts w:hint="default"/>
      </w:rPr>
    </w:lvl>
    <w:lvl w:ilvl="5">
      <w:start w:val="0"/>
      <w:numFmt w:val="bullet"/>
      <w:lvlText w:val="•"/>
      <w:lvlJc w:val="left"/>
      <w:pPr>
        <w:ind w:left="6400" w:hanging="305"/>
      </w:pPr>
      <w:rPr>
        <w:rFonts w:hint="default"/>
      </w:rPr>
    </w:lvl>
    <w:lvl w:ilvl="6">
      <w:start w:val="0"/>
      <w:numFmt w:val="bullet"/>
      <w:lvlText w:val="•"/>
      <w:lvlJc w:val="left"/>
      <w:pPr>
        <w:ind w:left="7096" w:hanging="305"/>
      </w:pPr>
      <w:rPr>
        <w:rFonts w:hint="default"/>
      </w:rPr>
    </w:lvl>
    <w:lvl w:ilvl="7">
      <w:start w:val="0"/>
      <w:numFmt w:val="bullet"/>
      <w:lvlText w:val="•"/>
      <w:lvlJc w:val="left"/>
      <w:pPr>
        <w:ind w:left="7792" w:hanging="305"/>
      </w:pPr>
      <w:rPr>
        <w:rFonts w:hint="default"/>
      </w:rPr>
    </w:lvl>
    <w:lvl w:ilvl="8">
      <w:start w:val="0"/>
      <w:numFmt w:val="bullet"/>
      <w:lvlText w:val="•"/>
      <w:lvlJc w:val="left"/>
      <w:pPr>
        <w:ind w:left="8488" w:hanging="305"/>
      </w:pPr>
      <w:rPr>
        <w:rFonts w:hint="default"/>
      </w:rPr>
    </w:lvl>
  </w:abstractNum>
  <w:abstractNum w:abstractNumId="474">
    <w:multiLevelType w:val="hybridMultilevel"/>
    <w:lvl w:ilvl="0">
      <w:start w:val="1"/>
      <w:numFmt w:val="upperRoman"/>
      <w:lvlText w:val="%1."/>
      <w:lvlJc w:val="left"/>
      <w:pPr>
        <w:ind w:left="4787" w:hanging="279"/>
        <w:jc w:val="left"/>
      </w:pPr>
      <w:rPr>
        <w:rFonts w:hint="default" w:ascii="Times New Roman" w:hAnsi="Times New Roman" w:eastAsia="Times New Roman" w:cs="Times New Roman"/>
        <w:b/>
        <w:bCs/>
        <w:spacing w:val="-1"/>
        <w:w w:val="127"/>
        <w:sz w:val="24"/>
        <w:szCs w:val="24"/>
      </w:rPr>
    </w:lvl>
    <w:lvl w:ilvl="1">
      <w:start w:val="0"/>
      <w:numFmt w:val="bullet"/>
      <w:lvlText w:val="•"/>
      <w:lvlJc w:val="left"/>
      <w:pPr>
        <w:ind w:left="5290" w:hanging="279"/>
      </w:pPr>
      <w:rPr>
        <w:rFonts w:hint="default"/>
      </w:rPr>
    </w:lvl>
    <w:lvl w:ilvl="2">
      <w:start w:val="0"/>
      <w:numFmt w:val="bullet"/>
      <w:lvlText w:val="•"/>
      <w:lvlJc w:val="left"/>
      <w:pPr>
        <w:ind w:left="5800" w:hanging="279"/>
      </w:pPr>
      <w:rPr>
        <w:rFonts w:hint="default"/>
      </w:rPr>
    </w:lvl>
    <w:lvl w:ilvl="3">
      <w:start w:val="0"/>
      <w:numFmt w:val="bullet"/>
      <w:lvlText w:val="•"/>
      <w:lvlJc w:val="left"/>
      <w:pPr>
        <w:ind w:left="6310" w:hanging="279"/>
      </w:pPr>
      <w:rPr>
        <w:rFonts w:hint="default"/>
      </w:rPr>
    </w:lvl>
    <w:lvl w:ilvl="4">
      <w:start w:val="0"/>
      <w:numFmt w:val="bullet"/>
      <w:lvlText w:val="•"/>
      <w:lvlJc w:val="left"/>
      <w:pPr>
        <w:ind w:left="6820" w:hanging="279"/>
      </w:pPr>
      <w:rPr>
        <w:rFonts w:hint="default"/>
      </w:rPr>
    </w:lvl>
    <w:lvl w:ilvl="5">
      <w:start w:val="0"/>
      <w:numFmt w:val="bullet"/>
      <w:lvlText w:val="•"/>
      <w:lvlJc w:val="left"/>
      <w:pPr>
        <w:ind w:left="7330" w:hanging="279"/>
      </w:pPr>
      <w:rPr>
        <w:rFonts w:hint="default"/>
      </w:rPr>
    </w:lvl>
    <w:lvl w:ilvl="6">
      <w:start w:val="0"/>
      <w:numFmt w:val="bullet"/>
      <w:lvlText w:val="•"/>
      <w:lvlJc w:val="left"/>
      <w:pPr>
        <w:ind w:left="7840" w:hanging="279"/>
      </w:pPr>
      <w:rPr>
        <w:rFonts w:hint="default"/>
      </w:rPr>
    </w:lvl>
    <w:lvl w:ilvl="7">
      <w:start w:val="0"/>
      <w:numFmt w:val="bullet"/>
      <w:lvlText w:val="•"/>
      <w:lvlJc w:val="left"/>
      <w:pPr>
        <w:ind w:left="8350" w:hanging="279"/>
      </w:pPr>
      <w:rPr>
        <w:rFonts w:hint="default"/>
      </w:rPr>
    </w:lvl>
    <w:lvl w:ilvl="8">
      <w:start w:val="0"/>
      <w:numFmt w:val="bullet"/>
      <w:lvlText w:val="•"/>
      <w:lvlJc w:val="left"/>
      <w:pPr>
        <w:ind w:left="8860" w:hanging="279"/>
      </w:pPr>
      <w:rPr>
        <w:rFonts w:hint="default"/>
      </w:rPr>
    </w:lvl>
  </w:abstractNum>
  <w:abstractNum w:abstractNumId="66">
    <w:multiLevelType w:val="hybridMultilevel"/>
    <w:lvl w:ilvl="0">
      <w:start w:val="1"/>
      <w:numFmt w:val="upperRoman"/>
      <w:lvlText w:val="%1."/>
      <w:lvlJc w:val="left"/>
      <w:pPr>
        <w:ind w:left="2815" w:hanging="279"/>
        <w:jc w:val="left"/>
      </w:pPr>
      <w:rPr>
        <w:rFonts w:hint="default" w:ascii="Times New Roman" w:hAnsi="Times New Roman" w:eastAsia="Times New Roman" w:cs="Times New Roman"/>
        <w:b/>
        <w:bCs/>
        <w:spacing w:val="-1"/>
        <w:w w:val="127"/>
        <w:sz w:val="24"/>
        <w:szCs w:val="24"/>
      </w:rPr>
    </w:lvl>
    <w:lvl w:ilvl="1">
      <w:start w:val="0"/>
      <w:numFmt w:val="bullet"/>
      <w:lvlText w:val="•"/>
      <w:lvlJc w:val="left"/>
      <w:pPr>
        <w:ind w:left="3526" w:hanging="279"/>
      </w:pPr>
      <w:rPr>
        <w:rFonts w:hint="default"/>
      </w:rPr>
    </w:lvl>
    <w:lvl w:ilvl="2">
      <w:start w:val="0"/>
      <w:numFmt w:val="bullet"/>
      <w:lvlText w:val="•"/>
      <w:lvlJc w:val="left"/>
      <w:pPr>
        <w:ind w:left="4232" w:hanging="279"/>
      </w:pPr>
      <w:rPr>
        <w:rFonts w:hint="default"/>
      </w:rPr>
    </w:lvl>
    <w:lvl w:ilvl="3">
      <w:start w:val="0"/>
      <w:numFmt w:val="bullet"/>
      <w:lvlText w:val="•"/>
      <w:lvlJc w:val="left"/>
      <w:pPr>
        <w:ind w:left="4938" w:hanging="279"/>
      </w:pPr>
      <w:rPr>
        <w:rFonts w:hint="default"/>
      </w:rPr>
    </w:lvl>
    <w:lvl w:ilvl="4">
      <w:start w:val="0"/>
      <w:numFmt w:val="bullet"/>
      <w:lvlText w:val="•"/>
      <w:lvlJc w:val="left"/>
      <w:pPr>
        <w:ind w:left="5644" w:hanging="279"/>
      </w:pPr>
      <w:rPr>
        <w:rFonts w:hint="default"/>
      </w:rPr>
    </w:lvl>
    <w:lvl w:ilvl="5">
      <w:start w:val="0"/>
      <w:numFmt w:val="bullet"/>
      <w:lvlText w:val="•"/>
      <w:lvlJc w:val="left"/>
      <w:pPr>
        <w:ind w:left="6350" w:hanging="279"/>
      </w:pPr>
      <w:rPr>
        <w:rFonts w:hint="default"/>
      </w:rPr>
    </w:lvl>
    <w:lvl w:ilvl="6">
      <w:start w:val="0"/>
      <w:numFmt w:val="bullet"/>
      <w:lvlText w:val="•"/>
      <w:lvlJc w:val="left"/>
      <w:pPr>
        <w:ind w:left="7056" w:hanging="279"/>
      </w:pPr>
      <w:rPr>
        <w:rFonts w:hint="default"/>
      </w:rPr>
    </w:lvl>
    <w:lvl w:ilvl="7">
      <w:start w:val="0"/>
      <w:numFmt w:val="bullet"/>
      <w:lvlText w:val="•"/>
      <w:lvlJc w:val="left"/>
      <w:pPr>
        <w:ind w:left="7762" w:hanging="279"/>
      </w:pPr>
      <w:rPr>
        <w:rFonts w:hint="default"/>
      </w:rPr>
    </w:lvl>
    <w:lvl w:ilvl="8">
      <w:start w:val="0"/>
      <w:numFmt w:val="bullet"/>
      <w:lvlText w:val="•"/>
      <w:lvlJc w:val="left"/>
      <w:pPr>
        <w:ind w:left="8468" w:hanging="279"/>
      </w:pPr>
      <w:rPr>
        <w:rFonts w:hint="default"/>
      </w:rPr>
    </w:lvl>
  </w:abstractNum>
  <w:abstractNum w:abstractNumId="4">
    <w:multiLevelType w:val="hybridMultilevel"/>
    <w:lvl w:ilvl="0">
      <w:start w:val="1"/>
      <w:numFmt w:val="upperRoman"/>
      <w:lvlText w:val="%1."/>
      <w:lvlJc w:val="left"/>
      <w:pPr>
        <w:ind w:left="4787" w:hanging="279"/>
        <w:jc w:val="right"/>
      </w:pPr>
      <w:rPr>
        <w:rFonts w:hint="default" w:ascii="Times New Roman" w:hAnsi="Times New Roman" w:eastAsia="Times New Roman" w:cs="Times New Roman"/>
        <w:b/>
        <w:bCs/>
        <w:spacing w:val="-1"/>
        <w:w w:val="127"/>
        <w:sz w:val="24"/>
        <w:szCs w:val="24"/>
      </w:rPr>
    </w:lvl>
    <w:lvl w:ilvl="1">
      <w:start w:val="0"/>
      <w:numFmt w:val="bullet"/>
      <w:lvlText w:val="•"/>
      <w:lvlJc w:val="left"/>
      <w:pPr>
        <w:ind w:left="5290" w:hanging="279"/>
      </w:pPr>
      <w:rPr>
        <w:rFonts w:hint="default"/>
      </w:rPr>
    </w:lvl>
    <w:lvl w:ilvl="2">
      <w:start w:val="0"/>
      <w:numFmt w:val="bullet"/>
      <w:lvlText w:val="•"/>
      <w:lvlJc w:val="left"/>
      <w:pPr>
        <w:ind w:left="5800" w:hanging="279"/>
      </w:pPr>
      <w:rPr>
        <w:rFonts w:hint="default"/>
      </w:rPr>
    </w:lvl>
    <w:lvl w:ilvl="3">
      <w:start w:val="0"/>
      <w:numFmt w:val="bullet"/>
      <w:lvlText w:val="•"/>
      <w:lvlJc w:val="left"/>
      <w:pPr>
        <w:ind w:left="6310" w:hanging="279"/>
      </w:pPr>
      <w:rPr>
        <w:rFonts w:hint="default"/>
      </w:rPr>
    </w:lvl>
    <w:lvl w:ilvl="4">
      <w:start w:val="0"/>
      <w:numFmt w:val="bullet"/>
      <w:lvlText w:val="•"/>
      <w:lvlJc w:val="left"/>
      <w:pPr>
        <w:ind w:left="6820" w:hanging="279"/>
      </w:pPr>
      <w:rPr>
        <w:rFonts w:hint="default"/>
      </w:rPr>
    </w:lvl>
    <w:lvl w:ilvl="5">
      <w:start w:val="0"/>
      <w:numFmt w:val="bullet"/>
      <w:lvlText w:val="•"/>
      <w:lvlJc w:val="left"/>
      <w:pPr>
        <w:ind w:left="7330" w:hanging="279"/>
      </w:pPr>
      <w:rPr>
        <w:rFonts w:hint="default"/>
      </w:rPr>
    </w:lvl>
    <w:lvl w:ilvl="6">
      <w:start w:val="0"/>
      <w:numFmt w:val="bullet"/>
      <w:lvlText w:val="•"/>
      <w:lvlJc w:val="left"/>
      <w:pPr>
        <w:ind w:left="7840" w:hanging="279"/>
      </w:pPr>
      <w:rPr>
        <w:rFonts w:hint="default"/>
      </w:rPr>
    </w:lvl>
    <w:lvl w:ilvl="7">
      <w:start w:val="0"/>
      <w:numFmt w:val="bullet"/>
      <w:lvlText w:val="•"/>
      <w:lvlJc w:val="left"/>
      <w:pPr>
        <w:ind w:left="8350" w:hanging="279"/>
      </w:pPr>
      <w:rPr>
        <w:rFonts w:hint="default"/>
      </w:rPr>
    </w:lvl>
    <w:lvl w:ilvl="8">
      <w:start w:val="0"/>
      <w:numFmt w:val="bullet"/>
      <w:lvlText w:val="•"/>
      <w:lvlJc w:val="left"/>
      <w:pPr>
        <w:ind w:left="8860" w:hanging="279"/>
      </w:pPr>
      <w:rPr>
        <w:rFonts w:hint="default"/>
      </w:rPr>
    </w:lvl>
  </w:abstractNum>
  <w:abstractNum w:abstractNumId="1485">
    <w:multiLevelType w:val="hybridMultilevel"/>
    <w:lvl w:ilvl="0">
      <w:start w:val="11"/>
      <w:numFmt w:val="upperRoman"/>
      <w:lvlText w:val="%1."/>
      <w:lvlJc w:val="left"/>
      <w:pPr>
        <w:ind w:left="1313" w:hanging="417"/>
        <w:jc w:val="left"/>
      </w:pPr>
      <w:rPr>
        <w:rFonts w:hint="default" w:ascii="Times New Roman" w:hAnsi="Times New Roman" w:eastAsia="Times New Roman" w:cs="Times New Roman"/>
        <w:spacing w:val="-1"/>
        <w:w w:val="109"/>
        <w:sz w:val="24"/>
        <w:szCs w:val="24"/>
      </w:rPr>
    </w:lvl>
    <w:lvl w:ilvl="1">
      <w:start w:val="0"/>
      <w:numFmt w:val="bullet"/>
      <w:lvlText w:val="•"/>
      <w:lvlJc w:val="left"/>
      <w:pPr>
        <w:ind w:left="2176" w:hanging="417"/>
      </w:pPr>
      <w:rPr>
        <w:rFonts w:hint="default"/>
      </w:rPr>
    </w:lvl>
    <w:lvl w:ilvl="2">
      <w:start w:val="0"/>
      <w:numFmt w:val="bullet"/>
      <w:lvlText w:val="•"/>
      <w:lvlJc w:val="left"/>
      <w:pPr>
        <w:ind w:left="3032" w:hanging="417"/>
      </w:pPr>
      <w:rPr>
        <w:rFonts w:hint="default"/>
      </w:rPr>
    </w:lvl>
    <w:lvl w:ilvl="3">
      <w:start w:val="0"/>
      <w:numFmt w:val="bullet"/>
      <w:lvlText w:val="•"/>
      <w:lvlJc w:val="left"/>
      <w:pPr>
        <w:ind w:left="3888" w:hanging="417"/>
      </w:pPr>
      <w:rPr>
        <w:rFonts w:hint="default"/>
      </w:rPr>
    </w:lvl>
    <w:lvl w:ilvl="4">
      <w:start w:val="0"/>
      <w:numFmt w:val="bullet"/>
      <w:lvlText w:val="•"/>
      <w:lvlJc w:val="left"/>
      <w:pPr>
        <w:ind w:left="4744" w:hanging="417"/>
      </w:pPr>
      <w:rPr>
        <w:rFonts w:hint="default"/>
      </w:rPr>
    </w:lvl>
    <w:lvl w:ilvl="5">
      <w:start w:val="0"/>
      <w:numFmt w:val="bullet"/>
      <w:lvlText w:val="•"/>
      <w:lvlJc w:val="left"/>
      <w:pPr>
        <w:ind w:left="5600" w:hanging="417"/>
      </w:pPr>
      <w:rPr>
        <w:rFonts w:hint="default"/>
      </w:rPr>
    </w:lvl>
    <w:lvl w:ilvl="6">
      <w:start w:val="0"/>
      <w:numFmt w:val="bullet"/>
      <w:lvlText w:val="•"/>
      <w:lvlJc w:val="left"/>
      <w:pPr>
        <w:ind w:left="6456" w:hanging="417"/>
      </w:pPr>
      <w:rPr>
        <w:rFonts w:hint="default"/>
      </w:rPr>
    </w:lvl>
    <w:lvl w:ilvl="7">
      <w:start w:val="0"/>
      <w:numFmt w:val="bullet"/>
      <w:lvlText w:val="•"/>
      <w:lvlJc w:val="left"/>
      <w:pPr>
        <w:ind w:left="7312" w:hanging="417"/>
      </w:pPr>
      <w:rPr>
        <w:rFonts w:hint="default"/>
      </w:rPr>
    </w:lvl>
    <w:lvl w:ilvl="8">
      <w:start w:val="0"/>
      <w:numFmt w:val="bullet"/>
      <w:lvlText w:val="•"/>
      <w:lvlJc w:val="left"/>
      <w:pPr>
        <w:ind w:left="8168" w:hanging="417"/>
      </w:pPr>
      <w:rPr>
        <w:rFonts w:hint="default"/>
      </w:rPr>
    </w:lvl>
  </w:abstractNum>
  <w:abstractNum w:abstractNumId="1484">
    <w:multiLevelType w:val="hybridMultilevel"/>
    <w:lvl w:ilvl="0">
      <w:start w:val="6"/>
      <w:numFmt w:val="upperRoman"/>
      <w:lvlText w:val="%1."/>
      <w:lvlJc w:val="left"/>
      <w:pPr>
        <w:ind w:left="1713" w:hanging="421"/>
        <w:jc w:val="left"/>
      </w:pPr>
      <w:rPr>
        <w:rFonts w:hint="default" w:ascii="Times New Roman" w:hAnsi="Times New Roman" w:eastAsia="Times New Roman" w:cs="Times New Roman"/>
        <w:spacing w:val="-1"/>
        <w:w w:val="109"/>
        <w:sz w:val="24"/>
        <w:szCs w:val="24"/>
      </w:rPr>
    </w:lvl>
    <w:lvl w:ilvl="1">
      <w:start w:val="0"/>
      <w:numFmt w:val="bullet"/>
      <w:lvlText w:val="•"/>
      <w:lvlJc w:val="left"/>
      <w:pPr>
        <w:ind w:left="2536" w:hanging="421"/>
      </w:pPr>
      <w:rPr>
        <w:rFonts w:hint="default"/>
      </w:rPr>
    </w:lvl>
    <w:lvl w:ilvl="2">
      <w:start w:val="0"/>
      <w:numFmt w:val="bullet"/>
      <w:lvlText w:val="•"/>
      <w:lvlJc w:val="left"/>
      <w:pPr>
        <w:ind w:left="3352" w:hanging="421"/>
      </w:pPr>
      <w:rPr>
        <w:rFonts w:hint="default"/>
      </w:rPr>
    </w:lvl>
    <w:lvl w:ilvl="3">
      <w:start w:val="0"/>
      <w:numFmt w:val="bullet"/>
      <w:lvlText w:val="•"/>
      <w:lvlJc w:val="left"/>
      <w:pPr>
        <w:ind w:left="4168" w:hanging="421"/>
      </w:pPr>
      <w:rPr>
        <w:rFonts w:hint="default"/>
      </w:rPr>
    </w:lvl>
    <w:lvl w:ilvl="4">
      <w:start w:val="0"/>
      <w:numFmt w:val="bullet"/>
      <w:lvlText w:val="•"/>
      <w:lvlJc w:val="left"/>
      <w:pPr>
        <w:ind w:left="4984" w:hanging="421"/>
      </w:pPr>
      <w:rPr>
        <w:rFonts w:hint="default"/>
      </w:rPr>
    </w:lvl>
    <w:lvl w:ilvl="5">
      <w:start w:val="0"/>
      <w:numFmt w:val="bullet"/>
      <w:lvlText w:val="•"/>
      <w:lvlJc w:val="left"/>
      <w:pPr>
        <w:ind w:left="5800" w:hanging="421"/>
      </w:pPr>
      <w:rPr>
        <w:rFonts w:hint="default"/>
      </w:rPr>
    </w:lvl>
    <w:lvl w:ilvl="6">
      <w:start w:val="0"/>
      <w:numFmt w:val="bullet"/>
      <w:lvlText w:val="•"/>
      <w:lvlJc w:val="left"/>
      <w:pPr>
        <w:ind w:left="6616" w:hanging="421"/>
      </w:pPr>
      <w:rPr>
        <w:rFonts w:hint="default"/>
      </w:rPr>
    </w:lvl>
    <w:lvl w:ilvl="7">
      <w:start w:val="0"/>
      <w:numFmt w:val="bullet"/>
      <w:lvlText w:val="•"/>
      <w:lvlJc w:val="left"/>
      <w:pPr>
        <w:ind w:left="7432" w:hanging="421"/>
      </w:pPr>
      <w:rPr>
        <w:rFonts w:hint="default"/>
      </w:rPr>
    </w:lvl>
    <w:lvl w:ilvl="8">
      <w:start w:val="0"/>
      <w:numFmt w:val="bullet"/>
      <w:lvlText w:val="•"/>
      <w:lvlJc w:val="left"/>
      <w:pPr>
        <w:ind w:left="8248" w:hanging="421"/>
      </w:pPr>
      <w:rPr>
        <w:rFonts w:hint="default"/>
      </w:rPr>
    </w:lvl>
  </w:abstractNum>
  <w:abstractNum w:abstractNumId="1483">
    <w:multiLevelType w:val="hybridMultilevel"/>
    <w:lvl w:ilvl="0">
      <w:start w:val="2"/>
      <w:numFmt w:val="upperRoman"/>
      <w:lvlText w:val="%1."/>
      <w:lvlJc w:val="left"/>
      <w:pPr>
        <w:ind w:left="1313" w:hanging="342"/>
        <w:jc w:val="left"/>
      </w:pPr>
      <w:rPr>
        <w:rFonts w:hint="default" w:ascii="Times New Roman" w:hAnsi="Times New Roman" w:eastAsia="Times New Roman" w:cs="Times New Roman"/>
        <w:w w:val="120"/>
        <w:sz w:val="24"/>
        <w:szCs w:val="24"/>
      </w:rPr>
    </w:lvl>
    <w:lvl w:ilvl="1">
      <w:start w:val="0"/>
      <w:numFmt w:val="bullet"/>
      <w:lvlText w:val="•"/>
      <w:lvlJc w:val="left"/>
      <w:pPr>
        <w:ind w:left="2176" w:hanging="342"/>
      </w:pPr>
      <w:rPr>
        <w:rFonts w:hint="default"/>
      </w:rPr>
    </w:lvl>
    <w:lvl w:ilvl="2">
      <w:start w:val="0"/>
      <w:numFmt w:val="bullet"/>
      <w:lvlText w:val="•"/>
      <w:lvlJc w:val="left"/>
      <w:pPr>
        <w:ind w:left="3032" w:hanging="342"/>
      </w:pPr>
      <w:rPr>
        <w:rFonts w:hint="default"/>
      </w:rPr>
    </w:lvl>
    <w:lvl w:ilvl="3">
      <w:start w:val="0"/>
      <w:numFmt w:val="bullet"/>
      <w:lvlText w:val="•"/>
      <w:lvlJc w:val="left"/>
      <w:pPr>
        <w:ind w:left="3888" w:hanging="342"/>
      </w:pPr>
      <w:rPr>
        <w:rFonts w:hint="default"/>
      </w:rPr>
    </w:lvl>
    <w:lvl w:ilvl="4">
      <w:start w:val="0"/>
      <w:numFmt w:val="bullet"/>
      <w:lvlText w:val="•"/>
      <w:lvlJc w:val="left"/>
      <w:pPr>
        <w:ind w:left="4744" w:hanging="342"/>
      </w:pPr>
      <w:rPr>
        <w:rFonts w:hint="default"/>
      </w:rPr>
    </w:lvl>
    <w:lvl w:ilvl="5">
      <w:start w:val="0"/>
      <w:numFmt w:val="bullet"/>
      <w:lvlText w:val="•"/>
      <w:lvlJc w:val="left"/>
      <w:pPr>
        <w:ind w:left="5600" w:hanging="342"/>
      </w:pPr>
      <w:rPr>
        <w:rFonts w:hint="default"/>
      </w:rPr>
    </w:lvl>
    <w:lvl w:ilvl="6">
      <w:start w:val="0"/>
      <w:numFmt w:val="bullet"/>
      <w:lvlText w:val="•"/>
      <w:lvlJc w:val="left"/>
      <w:pPr>
        <w:ind w:left="6456" w:hanging="342"/>
      </w:pPr>
      <w:rPr>
        <w:rFonts w:hint="default"/>
      </w:rPr>
    </w:lvl>
    <w:lvl w:ilvl="7">
      <w:start w:val="0"/>
      <w:numFmt w:val="bullet"/>
      <w:lvlText w:val="•"/>
      <w:lvlJc w:val="left"/>
      <w:pPr>
        <w:ind w:left="7312" w:hanging="342"/>
      </w:pPr>
      <w:rPr>
        <w:rFonts w:hint="default"/>
      </w:rPr>
    </w:lvl>
    <w:lvl w:ilvl="8">
      <w:start w:val="0"/>
      <w:numFmt w:val="bullet"/>
      <w:lvlText w:val="•"/>
      <w:lvlJc w:val="left"/>
      <w:pPr>
        <w:ind w:left="8168" w:hanging="342"/>
      </w:pPr>
      <w:rPr>
        <w:rFonts w:hint="default"/>
      </w:rPr>
    </w:lvl>
  </w:abstractNum>
  <w:abstractNum w:abstractNumId="1482">
    <w:multiLevelType w:val="hybridMultilevel"/>
    <w:lvl w:ilvl="0">
      <w:start w:val="1"/>
      <w:numFmt w:val="decimal"/>
      <w:lvlText w:val="%1."/>
      <w:lvlJc w:val="left"/>
      <w:pPr>
        <w:ind w:left="28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526" w:hanging="305"/>
      </w:pPr>
      <w:rPr>
        <w:rFonts w:hint="default"/>
      </w:rPr>
    </w:lvl>
    <w:lvl w:ilvl="2">
      <w:start w:val="0"/>
      <w:numFmt w:val="bullet"/>
      <w:lvlText w:val="•"/>
      <w:lvlJc w:val="left"/>
      <w:pPr>
        <w:ind w:left="4232" w:hanging="305"/>
      </w:pPr>
      <w:rPr>
        <w:rFonts w:hint="default"/>
      </w:rPr>
    </w:lvl>
    <w:lvl w:ilvl="3">
      <w:start w:val="0"/>
      <w:numFmt w:val="bullet"/>
      <w:lvlText w:val="•"/>
      <w:lvlJc w:val="left"/>
      <w:pPr>
        <w:ind w:left="4938" w:hanging="305"/>
      </w:pPr>
      <w:rPr>
        <w:rFonts w:hint="default"/>
      </w:rPr>
    </w:lvl>
    <w:lvl w:ilvl="4">
      <w:start w:val="0"/>
      <w:numFmt w:val="bullet"/>
      <w:lvlText w:val="•"/>
      <w:lvlJc w:val="left"/>
      <w:pPr>
        <w:ind w:left="5644" w:hanging="305"/>
      </w:pPr>
      <w:rPr>
        <w:rFonts w:hint="default"/>
      </w:rPr>
    </w:lvl>
    <w:lvl w:ilvl="5">
      <w:start w:val="0"/>
      <w:numFmt w:val="bullet"/>
      <w:lvlText w:val="•"/>
      <w:lvlJc w:val="left"/>
      <w:pPr>
        <w:ind w:left="6350" w:hanging="305"/>
      </w:pPr>
      <w:rPr>
        <w:rFonts w:hint="default"/>
      </w:rPr>
    </w:lvl>
    <w:lvl w:ilvl="6">
      <w:start w:val="0"/>
      <w:numFmt w:val="bullet"/>
      <w:lvlText w:val="•"/>
      <w:lvlJc w:val="left"/>
      <w:pPr>
        <w:ind w:left="7056" w:hanging="305"/>
      </w:pPr>
      <w:rPr>
        <w:rFonts w:hint="default"/>
      </w:rPr>
    </w:lvl>
    <w:lvl w:ilvl="7">
      <w:start w:val="0"/>
      <w:numFmt w:val="bullet"/>
      <w:lvlText w:val="•"/>
      <w:lvlJc w:val="left"/>
      <w:pPr>
        <w:ind w:left="7762" w:hanging="305"/>
      </w:pPr>
      <w:rPr>
        <w:rFonts w:hint="default"/>
      </w:rPr>
    </w:lvl>
    <w:lvl w:ilvl="8">
      <w:start w:val="0"/>
      <w:numFmt w:val="bullet"/>
      <w:lvlText w:val="•"/>
      <w:lvlJc w:val="left"/>
      <w:pPr>
        <w:ind w:left="8468" w:hanging="305"/>
      </w:pPr>
      <w:rPr>
        <w:rFonts w:hint="default"/>
      </w:rPr>
    </w:lvl>
  </w:abstractNum>
  <w:abstractNum w:abstractNumId="1481">
    <w:multiLevelType w:val="hybridMultilevel"/>
    <w:lvl w:ilvl="0">
      <w:start w:val="1"/>
      <w:numFmt w:val="decimal"/>
      <w:lvlText w:val="%1."/>
      <w:lvlJc w:val="left"/>
      <w:pPr>
        <w:ind w:left="28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526" w:hanging="305"/>
      </w:pPr>
      <w:rPr>
        <w:rFonts w:hint="default"/>
      </w:rPr>
    </w:lvl>
    <w:lvl w:ilvl="2">
      <w:start w:val="0"/>
      <w:numFmt w:val="bullet"/>
      <w:lvlText w:val="•"/>
      <w:lvlJc w:val="left"/>
      <w:pPr>
        <w:ind w:left="4232" w:hanging="305"/>
      </w:pPr>
      <w:rPr>
        <w:rFonts w:hint="default"/>
      </w:rPr>
    </w:lvl>
    <w:lvl w:ilvl="3">
      <w:start w:val="0"/>
      <w:numFmt w:val="bullet"/>
      <w:lvlText w:val="•"/>
      <w:lvlJc w:val="left"/>
      <w:pPr>
        <w:ind w:left="4938" w:hanging="305"/>
      </w:pPr>
      <w:rPr>
        <w:rFonts w:hint="default"/>
      </w:rPr>
    </w:lvl>
    <w:lvl w:ilvl="4">
      <w:start w:val="0"/>
      <w:numFmt w:val="bullet"/>
      <w:lvlText w:val="•"/>
      <w:lvlJc w:val="left"/>
      <w:pPr>
        <w:ind w:left="5644" w:hanging="305"/>
      </w:pPr>
      <w:rPr>
        <w:rFonts w:hint="default"/>
      </w:rPr>
    </w:lvl>
    <w:lvl w:ilvl="5">
      <w:start w:val="0"/>
      <w:numFmt w:val="bullet"/>
      <w:lvlText w:val="•"/>
      <w:lvlJc w:val="left"/>
      <w:pPr>
        <w:ind w:left="6350" w:hanging="305"/>
      </w:pPr>
      <w:rPr>
        <w:rFonts w:hint="default"/>
      </w:rPr>
    </w:lvl>
    <w:lvl w:ilvl="6">
      <w:start w:val="0"/>
      <w:numFmt w:val="bullet"/>
      <w:lvlText w:val="•"/>
      <w:lvlJc w:val="left"/>
      <w:pPr>
        <w:ind w:left="7056" w:hanging="305"/>
      </w:pPr>
      <w:rPr>
        <w:rFonts w:hint="default"/>
      </w:rPr>
    </w:lvl>
    <w:lvl w:ilvl="7">
      <w:start w:val="0"/>
      <w:numFmt w:val="bullet"/>
      <w:lvlText w:val="•"/>
      <w:lvlJc w:val="left"/>
      <w:pPr>
        <w:ind w:left="7762" w:hanging="305"/>
      </w:pPr>
      <w:rPr>
        <w:rFonts w:hint="default"/>
      </w:rPr>
    </w:lvl>
    <w:lvl w:ilvl="8">
      <w:start w:val="0"/>
      <w:numFmt w:val="bullet"/>
      <w:lvlText w:val="•"/>
      <w:lvlJc w:val="left"/>
      <w:pPr>
        <w:ind w:left="8468" w:hanging="305"/>
      </w:pPr>
      <w:rPr>
        <w:rFonts w:hint="default"/>
      </w:rPr>
    </w:lvl>
  </w:abstractNum>
  <w:abstractNum w:abstractNumId="1480">
    <w:multiLevelType w:val="hybridMultilevel"/>
    <w:lvl w:ilvl="0">
      <w:start w:val="1"/>
      <w:numFmt w:val="decimal"/>
      <w:lvlText w:val="%1."/>
      <w:lvlJc w:val="left"/>
      <w:pPr>
        <w:ind w:left="28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526" w:hanging="305"/>
      </w:pPr>
      <w:rPr>
        <w:rFonts w:hint="default"/>
      </w:rPr>
    </w:lvl>
    <w:lvl w:ilvl="2">
      <w:start w:val="0"/>
      <w:numFmt w:val="bullet"/>
      <w:lvlText w:val="•"/>
      <w:lvlJc w:val="left"/>
      <w:pPr>
        <w:ind w:left="4232" w:hanging="305"/>
      </w:pPr>
      <w:rPr>
        <w:rFonts w:hint="default"/>
      </w:rPr>
    </w:lvl>
    <w:lvl w:ilvl="3">
      <w:start w:val="0"/>
      <w:numFmt w:val="bullet"/>
      <w:lvlText w:val="•"/>
      <w:lvlJc w:val="left"/>
      <w:pPr>
        <w:ind w:left="4938" w:hanging="305"/>
      </w:pPr>
      <w:rPr>
        <w:rFonts w:hint="default"/>
      </w:rPr>
    </w:lvl>
    <w:lvl w:ilvl="4">
      <w:start w:val="0"/>
      <w:numFmt w:val="bullet"/>
      <w:lvlText w:val="•"/>
      <w:lvlJc w:val="left"/>
      <w:pPr>
        <w:ind w:left="5644" w:hanging="305"/>
      </w:pPr>
      <w:rPr>
        <w:rFonts w:hint="default"/>
      </w:rPr>
    </w:lvl>
    <w:lvl w:ilvl="5">
      <w:start w:val="0"/>
      <w:numFmt w:val="bullet"/>
      <w:lvlText w:val="•"/>
      <w:lvlJc w:val="left"/>
      <w:pPr>
        <w:ind w:left="6350" w:hanging="305"/>
      </w:pPr>
      <w:rPr>
        <w:rFonts w:hint="default"/>
      </w:rPr>
    </w:lvl>
    <w:lvl w:ilvl="6">
      <w:start w:val="0"/>
      <w:numFmt w:val="bullet"/>
      <w:lvlText w:val="•"/>
      <w:lvlJc w:val="left"/>
      <w:pPr>
        <w:ind w:left="7056" w:hanging="305"/>
      </w:pPr>
      <w:rPr>
        <w:rFonts w:hint="default"/>
      </w:rPr>
    </w:lvl>
    <w:lvl w:ilvl="7">
      <w:start w:val="0"/>
      <w:numFmt w:val="bullet"/>
      <w:lvlText w:val="•"/>
      <w:lvlJc w:val="left"/>
      <w:pPr>
        <w:ind w:left="7762" w:hanging="305"/>
      </w:pPr>
      <w:rPr>
        <w:rFonts w:hint="default"/>
      </w:rPr>
    </w:lvl>
    <w:lvl w:ilvl="8">
      <w:start w:val="0"/>
      <w:numFmt w:val="bullet"/>
      <w:lvlText w:val="•"/>
      <w:lvlJc w:val="left"/>
      <w:pPr>
        <w:ind w:left="8468" w:hanging="305"/>
      </w:pPr>
      <w:rPr>
        <w:rFonts w:hint="default"/>
      </w:rPr>
    </w:lvl>
  </w:abstractNum>
  <w:abstractNum w:abstractNumId="1479">
    <w:multiLevelType w:val="hybridMultilevel"/>
    <w:lvl w:ilvl="0">
      <w:start w:val="39"/>
      <w:numFmt w:val="upperRoman"/>
      <w:lvlText w:val="%1."/>
      <w:lvlJc w:val="left"/>
      <w:pPr>
        <w:ind w:left="2113" w:hanging="928"/>
        <w:jc w:val="left"/>
      </w:pPr>
      <w:rPr>
        <w:rFonts w:hint="default" w:ascii="Times New Roman" w:hAnsi="Times New Roman" w:eastAsia="Times New Roman" w:cs="Times New Roman"/>
        <w:spacing w:val="-1"/>
        <w:w w:val="102"/>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78">
    <w:multiLevelType w:val="hybridMultilevel"/>
    <w:lvl w:ilvl="0">
      <w:start w:val="37"/>
      <w:numFmt w:val="upperRoman"/>
      <w:lvlText w:val="%1."/>
      <w:lvlJc w:val="left"/>
      <w:pPr>
        <w:ind w:left="2113" w:hanging="1025"/>
        <w:jc w:val="left"/>
      </w:pPr>
      <w:rPr>
        <w:rFonts w:hint="default" w:ascii="Times New Roman" w:hAnsi="Times New Roman" w:eastAsia="Times New Roman" w:cs="Times New Roman"/>
        <w:spacing w:val="-1"/>
        <w:w w:val="104"/>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77">
    <w:multiLevelType w:val="hybridMultilevel"/>
    <w:lvl w:ilvl="0">
      <w:start w:val="32"/>
      <w:numFmt w:val="upperRoman"/>
      <w:lvlText w:val="%1."/>
      <w:lvlJc w:val="left"/>
      <w:pPr>
        <w:ind w:left="2113" w:hanging="852"/>
        <w:jc w:val="left"/>
      </w:pPr>
      <w:rPr>
        <w:rFonts w:hint="default" w:ascii="Times New Roman" w:hAnsi="Times New Roman" w:eastAsia="Times New Roman" w:cs="Times New Roman"/>
        <w:spacing w:val="-1"/>
        <w:w w:val="105"/>
        <w:sz w:val="24"/>
        <w:szCs w:val="24"/>
      </w:rPr>
    </w:lvl>
    <w:lvl w:ilvl="1">
      <w:start w:val="0"/>
      <w:numFmt w:val="bullet"/>
      <w:lvlText w:val="•"/>
      <w:lvlJc w:val="left"/>
      <w:pPr>
        <w:ind w:left="2896" w:hanging="852"/>
      </w:pPr>
      <w:rPr>
        <w:rFonts w:hint="default"/>
      </w:rPr>
    </w:lvl>
    <w:lvl w:ilvl="2">
      <w:start w:val="0"/>
      <w:numFmt w:val="bullet"/>
      <w:lvlText w:val="•"/>
      <w:lvlJc w:val="left"/>
      <w:pPr>
        <w:ind w:left="3672" w:hanging="852"/>
      </w:pPr>
      <w:rPr>
        <w:rFonts w:hint="default"/>
      </w:rPr>
    </w:lvl>
    <w:lvl w:ilvl="3">
      <w:start w:val="0"/>
      <w:numFmt w:val="bullet"/>
      <w:lvlText w:val="•"/>
      <w:lvlJc w:val="left"/>
      <w:pPr>
        <w:ind w:left="4448" w:hanging="852"/>
      </w:pPr>
      <w:rPr>
        <w:rFonts w:hint="default"/>
      </w:rPr>
    </w:lvl>
    <w:lvl w:ilvl="4">
      <w:start w:val="0"/>
      <w:numFmt w:val="bullet"/>
      <w:lvlText w:val="•"/>
      <w:lvlJc w:val="left"/>
      <w:pPr>
        <w:ind w:left="5224" w:hanging="852"/>
      </w:pPr>
      <w:rPr>
        <w:rFonts w:hint="default"/>
      </w:rPr>
    </w:lvl>
    <w:lvl w:ilvl="5">
      <w:start w:val="0"/>
      <w:numFmt w:val="bullet"/>
      <w:lvlText w:val="•"/>
      <w:lvlJc w:val="left"/>
      <w:pPr>
        <w:ind w:left="6000" w:hanging="852"/>
      </w:pPr>
      <w:rPr>
        <w:rFonts w:hint="default"/>
      </w:rPr>
    </w:lvl>
    <w:lvl w:ilvl="6">
      <w:start w:val="0"/>
      <w:numFmt w:val="bullet"/>
      <w:lvlText w:val="•"/>
      <w:lvlJc w:val="left"/>
      <w:pPr>
        <w:ind w:left="6776" w:hanging="852"/>
      </w:pPr>
      <w:rPr>
        <w:rFonts w:hint="default"/>
      </w:rPr>
    </w:lvl>
    <w:lvl w:ilvl="7">
      <w:start w:val="0"/>
      <w:numFmt w:val="bullet"/>
      <w:lvlText w:val="•"/>
      <w:lvlJc w:val="left"/>
      <w:pPr>
        <w:ind w:left="7552" w:hanging="852"/>
      </w:pPr>
      <w:rPr>
        <w:rFonts w:hint="default"/>
      </w:rPr>
    </w:lvl>
    <w:lvl w:ilvl="8">
      <w:start w:val="0"/>
      <w:numFmt w:val="bullet"/>
      <w:lvlText w:val="•"/>
      <w:lvlJc w:val="left"/>
      <w:pPr>
        <w:ind w:left="8328" w:hanging="852"/>
      </w:pPr>
      <w:rPr>
        <w:rFonts w:hint="default"/>
      </w:rPr>
    </w:lvl>
  </w:abstractNum>
  <w:abstractNum w:abstractNumId="1476">
    <w:multiLevelType w:val="hybridMultilevel"/>
    <w:lvl w:ilvl="0">
      <w:start w:val="28"/>
      <w:numFmt w:val="upperRoman"/>
      <w:lvlText w:val="%1."/>
      <w:lvlJc w:val="left"/>
      <w:pPr>
        <w:ind w:left="2113" w:hanging="949"/>
        <w:jc w:val="left"/>
      </w:pPr>
      <w:rPr>
        <w:rFonts w:hint="default" w:ascii="Times New Roman" w:hAnsi="Times New Roman" w:eastAsia="Times New Roman" w:cs="Times New Roman"/>
        <w:spacing w:val="-1"/>
        <w:w w:val="106"/>
        <w:sz w:val="24"/>
        <w:szCs w:val="24"/>
      </w:rPr>
    </w:lvl>
    <w:lvl w:ilvl="1">
      <w:start w:val="0"/>
      <w:numFmt w:val="bullet"/>
      <w:lvlText w:val="•"/>
      <w:lvlJc w:val="left"/>
      <w:pPr>
        <w:ind w:left="2896" w:hanging="949"/>
      </w:pPr>
      <w:rPr>
        <w:rFonts w:hint="default"/>
      </w:rPr>
    </w:lvl>
    <w:lvl w:ilvl="2">
      <w:start w:val="0"/>
      <w:numFmt w:val="bullet"/>
      <w:lvlText w:val="•"/>
      <w:lvlJc w:val="left"/>
      <w:pPr>
        <w:ind w:left="3672" w:hanging="949"/>
      </w:pPr>
      <w:rPr>
        <w:rFonts w:hint="default"/>
      </w:rPr>
    </w:lvl>
    <w:lvl w:ilvl="3">
      <w:start w:val="0"/>
      <w:numFmt w:val="bullet"/>
      <w:lvlText w:val="•"/>
      <w:lvlJc w:val="left"/>
      <w:pPr>
        <w:ind w:left="4448" w:hanging="949"/>
      </w:pPr>
      <w:rPr>
        <w:rFonts w:hint="default"/>
      </w:rPr>
    </w:lvl>
    <w:lvl w:ilvl="4">
      <w:start w:val="0"/>
      <w:numFmt w:val="bullet"/>
      <w:lvlText w:val="•"/>
      <w:lvlJc w:val="left"/>
      <w:pPr>
        <w:ind w:left="5224" w:hanging="949"/>
      </w:pPr>
      <w:rPr>
        <w:rFonts w:hint="default"/>
      </w:rPr>
    </w:lvl>
    <w:lvl w:ilvl="5">
      <w:start w:val="0"/>
      <w:numFmt w:val="bullet"/>
      <w:lvlText w:val="•"/>
      <w:lvlJc w:val="left"/>
      <w:pPr>
        <w:ind w:left="6000" w:hanging="949"/>
      </w:pPr>
      <w:rPr>
        <w:rFonts w:hint="default"/>
      </w:rPr>
    </w:lvl>
    <w:lvl w:ilvl="6">
      <w:start w:val="0"/>
      <w:numFmt w:val="bullet"/>
      <w:lvlText w:val="•"/>
      <w:lvlJc w:val="left"/>
      <w:pPr>
        <w:ind w:left="6776" w:hanging="949"/>
      </w:pPr>
      <w:rPr>
        <w:rFonts w:hint="default"/>
      </w:rPr>
    </w:lvl>
    <w:lvl w:ilvl="7">
      <w:start w:val="0"/>
      <w:numFmt w:val="bullet"/>
      <w:lvlText w:val="•"/>
      <w:lvlJc w:val="left"/>
      <w:pPr>
        <w:ind w:left="7552" w:hanging="949"/>
      </w:pPr>
      <w:rPr>
        <w:rFonts w:hint="default"/>
      </w:rPr>
    </w:lvl>
    <w:lvl w:ilvl="8">
      <w:start w:val="0"/>
      <w:numFmt w:val="bullet"/>
      <w:lvlText w:val="•"/>
      <w:lvlJc w:val="left"/>
      <w:pPr>
        <w:ind w:left="8328" w:hanging="949"/>
      </w:pPr>
      <w:rPr>
        <w:rFonts w:hint="default"/>
      </w:rPr>
    </w:lvl>
  </w:abstractNum>
  <w:abstractNum w:abstractNumId="1475">
    <w:multiLevelType w:val="hybridMultilevel"/>
    <w:lvl w:ilvl="0">
      <w:start w:val="11"/>
      <w:numFmt w:val="upperRoman"/>
      <w:lvlText w:val="%1."/>
      <w:lvlJc w:val="left"/>
      <w:pPr>
        <w:ind w:left="1713" w:hanging="417"/>
        <w:jc w:val="left"/>
      </w:pPr>
      <w:rPr>
        <w:rFonts w:hint="default" w:ascii="Times New Roman" w:hAnsi="Times New Roman" w:eastAsia="Times New Roman" w:cs="Times New Roman"/>
        <w:spacing w:val="-1"/>
        <w:w w:val="109"/>
        <w:sz w:val="24"/>
        <w:szCs w:val="24"/>
      </w:rPr>
    </w:lvl>
    <w:lvl w:ilvl="1">
      <w:start w:val="26"/>
      <w:numFmt w:val="upperRoman"/>
      <w:lvlText w:val="%2."/>
      <w:lvlJc w:val="left"/>
      <w:pPr>
        <w:ind w:left="2113" w:hanging="761"/>
        <w:jc w:val="left"/>
      </w:pPr>
      <w:rPr>
        <w:rFonts w:hint="default" w:ascii="Times New Roman" w:hAnsi="Times New Roman" w:eastAsia="Times New Roman" w:cs="Times New Roman"/>
        <w:spacing w:val="-1"/>
        <w:w w:val="103"/>
        <w:sz w:val="24"/>
        <w:szCs w:val="24"/>
      </w:rPr>
    </w:lvl>
    <w:lvl w:ilvl="2">
      <w:start w:val="1"/>
      <w:numFmt w:val="decimal"/>
      <w:lvlText w:val="%3."/>
      <w:lvlJc w:val="left"/>
      <w:pPr>
        <w:ind w:left="2513" w:hanging="305"/>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3440" w:hanging="305"/>
      </w:pPr>
      <w:rPr>
        <w:rFonts w:hint="default"/>
      </w:rPr>
    </w:lvl>
    <w:lvl w:ilvl="4">
      <w:start w:val="0"/>
      <w:numFmt w:val="bullet"/>
      <w:lvlText w:val="•"/>
      <w:lvlJc w:val="left"/>
      <w:pPr>
        <w:ind w:left="4360" w:hanging="305"/>
      </w:pPr>
      <w:rPr>
        <w:rFonts w:hint="default"/>
      </w:rPr>
    </w:lvl>
    <w:lvl w:ilvl="5">
      <w:start w:val="0"/>
      <w:numFmt w:val="bullet"/>
      <w:lvlText w:val="•"/>
      <w:lvlJc w:val="left"/>
      <w:pPr>
        <w:ind w:left="5280" w:hanging="305"/>
      </w:pPr>
      <w:rPr>
        <w:rFonts w:hint="default"/>
      </w:rPr>
    </w:lvl>
    <w:lvl w:ilvl="6">
      <w:start w:val="0"/>
      <w:numFmt w:val="bullet"/>
      <w:lvlText w:val="•"/>
      <w:lvlJc w:val="left"/>
      <w:pPr>
        <w:ind w:left="6200" w:hanging="305"/>
      </w:pPr>
      <w:rPr>
        <w:rFonts w:hint="default"/>
      </w:rPr>
    </w:lvl>
    <w:lvl w:ilvl="7">
      <w:start w:val="0"/>
      <w:numFmt w:val="bullet"/>
      <w:lvlText w:val="•"/>
      <w:lvlJc w:val="left"/>
      <w:pPr>
        <w:ind w:left="7120" w:hanging="305"/>
      </w:pPr>
      <w:rPr>
        <w:rFonts w:hint="default"/>
      </w:rPr>
    </w:lvl>
    <w:lvl w:ilvl="8">
      <w:start w:val="0"/>
      <w:numFmt w:val="bullet"/>
      <w:lvlText w:val="•"/>
      <w:lvlJc w:val="left"/>
      <w:pPr>
        <w:ind w:left="8040" w:hanging="305"/>
      </w:pPr>
      <w:rPr>
        <w:rFonts w:hint="default"/>
      </w:rPr>
    </w:lvl>
  </w:abstractNum>
  <w:abstractNum w:abstractNumId="1474">
    <w:multiLevelType w:val="hybridMultilevel"/>
    <w:lvl w:ilvl="0">
      <w:start w:val="5"/>
      <w:numFmt w:val="decimal"/>
      <w:lvlText w:val="%1."/>
      <w:lvlJc w:val="left"/>
      <w:pPr>
        <w:ind w:left="28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526" w:hanging="305"/>
      </w:pPr>
      <w:rPr>
        <w:rFonts w:hint="default"/>
      </w:rPr>
    </w:lvl>
    <w:lvl w:ilvl="2">
      <w:start w:val="0"/>
      <w:numFmt w:val="bullet"/>
      <w:lvlText w:val="•"/>
      <w:lvlJc w:val="left"/>
      <w:pPr>
        <w:ind w:left="4232" w:hanging="305"/>
      </w:pPr>
      <w:rPr>
        <w:rFonts w:hint="default"/>
      </w:rPr>
    </w:lvl>
    <w:lvl w:ilvl="3">
      <w:start w:val="0"/>
      <w:numFmt w:val="bullet"/>
      <w:lvlText w:val="•"/>
      <w:lvlJc w:val="left"/>
      <w:pPr>
        <w:ind w:left="4938" w:hanging="305"/>
      </w:pPr>
      <w:rPr>
        <w:rFonts w:hint="default"/>
      </w:rPr>
    </w:lvl>
    <w:lvl w:ilvl="4">
      <w:start w:val="0"/>
      <w:numFmt w:val="bullet"/>
      <w:lvlText w:val="•"/>
      <w:lvlJc w:val="left"/>
      <w:pPr>
        <w:ind w:left="5644" w:hanging="305"/>
      </w:pPr>
      <w:rPr>
        <w:rFonts w:hint="default"/>
      </w:rPr>
    </w:lvl>
    <w:lvl w:ilvl="5">
      <w:start w:val="0"/>
      <w:numFmt w:val="bullet"/>
      <w:lvlText w:val="•"/>
      <w:lvlJc w:val="left"/>
      <w:pPr>
        <w:ind w:left="6350" w:hanging="305"/>
      </w:pPr>
      <w:rPr>
        <w:rFonts w:hint="default"/>
      </w:rPr>
    </w:lvl>
    <w:lvl w:ilvl="6">
      <w:start w:val="0"/>
      <w:numFmt w:val="bullet"/>
      <w:lvlText w:val="•"/>
      <w:lvlJc w:val="left"/>
      <w:pPr>
        <w:ind w:left="7056" w:hanging="305"/>
      </w:pPr>
      <w:rPr>
        <w:rFonts w:hint="default"/>
      </w:rPr>
    </w:lvl>
    <w:lvl w:ilvl="7">
      <w:start w:val="0"/>
      <w:numFmt w:val="bullet"/>
      <w:lvlText w:val="•"/>
      <w:lvlJc w:val="left"/>
      <w:pPr>
        <w:ind w:left="7762" w:hanging="305"/>
      </w:pPr>
      <w:rPr>
        <w:rFonts w:hint="default"/>
      </w:rPr>
    </w:lvl>
    <w:lvl w:ilvl="8">
      <w:start w:val="0"/>
      <w:numFmt w:val="bullet"/>
      <w:lvlText w:val="•"/>
      <w:lvlJc w:val="left"/>
      <w:pPr>
        <w:ind w:left="8468" w:hanging="305"/>
      </w:pPr>
      <w:rPr>
        <w:rFonts w:hint="default"/>
      </w:rPr>
    </w:lvl>
  </w:abstractNum>
  <w:abstractNum w:abstractNumId="1473">
    <w:multiLevelType w:val="hybridMultilevel"/>
    <w:lvl w:ilvl="0">
      <w:start w:val="20"/>
      <w:numFmt w:val="upperRoman"/>
      <w:lvlText w:val="%1."/>
      <w:lvlJc w:val="left"/>
      <w:pPr>
        <w:ind w:left="2113" w:hanging="493"/>
        <w:jc w:val="left"/>
      </w:pPr>
      <w:rPr>
        <w:rFonts w:hint="default" w:ascii="Times New Roman" w:hAnsi="Times New Roman" w:eastAsia="Times New Roman" w:cs="Times New Roman"/>
        <w:spacing w:val="-1"/>
        <w:w w:val="102"/>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72">
    <w:multiLevelType w:val="hybridMultilevel"/>
    <w:lvl w:ilvl="0">
      <w:start w:val="6"/>
      <w:numFmt w:val="upperRoman"/>
      <w:lvlText w:val="%1."/>
      <w:lvlJc w:val="left"/>
      <w:pPr>
        <w:ind w:left="1713" w:hanging="421"/>
        <w:jc w:val="left"/>
      </w:pPr>
      <w:rPr>
        <w:rFonts w:hint="default" w:ascii="Times New Roman" w:hAnsi="Times New Roman" w:eastAsia="Times New Roman" w:cs="Times New Roman"/>
        <w:spacing w:val="-1"/>
        <w:w w:val="109"/>
        <w:sz w:val="24"/>
        <w:szCs w:val="24"/>
      </w:rPr>
    </w:lvl>
    <w:lvl w:ilvl="1">
      <w:start w:val="18"/>
      <w:numFmt w:val="upperRoman"/>
      <w:lvlText w:val="%2."/>
      <w:lvlJc w:val="left"/>
      <w:pPr>
        <w:ind w:left="2113" w:hanging="779"/>
        <w:jc w:val="left"/>
      </w:pPr>
      <w:rPr>
        <w:rFonts w:hint="default" w:ascii="Times New Roman" w:hAnsi="Times New Roman" w:eastAsia="Times New Roman" w:cs="Times New Roman"/>
        <w:spacing w:val="-1"/>
        <w:w w:val="109"/>
        <w:sz w:val="24"/>
        <w:szCs w:val="24"/>
      </w:rPr>
    </w:lvl>
    <w:lvl w:ilvl="2">
      <w:start w:val="1"/>
      <w:numFmt w:val="decimal"/>
      <w:lvlText w:val="%3."/>
      <w:lvlJc w:val="left"/>
      <w:pPr>
        <w:ind w:left="2818" w:hanging="305"/>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3702" w:hanging="305"/>
      </w:pPr>
      <w:rPr>
        <w:rFonts w:hint="default"/>
      </w:rPr>
    </w:lvl>
    <w:lvl w:ilvl="4">
      <w:start w:val="0"/>
      <w:numFmt w:val="bullet"/>
      <w:lvlText w:val="•"/>
      <w:lvlJc w:val="left"/>
      <w:pPr>
        <w:ind w:left="4585" w:hanging="305"/>
      </w:pPr>
      <w:rPr>
        <w:rFonts w:hint="default"/>
      </w:rPr>
    </w:lvl>
    <w:lvl w:ilvl="5">
      <w:start w:val="0"/>
      <w:numFmt w:val="bullet"/>
      <w:lvlText w:val="•"/>
      <w:lvlJc w:val="left"/>
      <w:pPr>
        <w:ind w:left="5467" w:hanging="305"/>
      </w:pPr>
      <w:rPr>
        <w:rFonts w:hint="default"/>
      </w:rPr>
    </w:lvl>
    <w:lvl w:ilvl="6">
      <w:start w:val="0"/>
      <w:numFmt w:val="bullet"/>
      <w:lvlText w:val="•"/>
      <w:lvlJc w:val="left"/>
      <w:pPr>
        <w:ind w:left="6350" w:hanging="305"/>
      </w:pPr>
      <w:rPr>
        <w:rFonts w:hint="default"/>
      </w:rPr>
    </w:lvl>
    <w:lvl w:ilvl="7">
      <w:start w:val="0"/>
      <w:numFmt w:val="bullet"/>
      <w:lvlText w:val="•"/>
      <w:lvlJc w:val="left"/>
      <w:pPr>
        <w:ind w:left="7232" w:hanging="305"/>
      </w:pPr>
      <w:rPr>
        <w:rFonts w:hint="default"/>
      </w:rPr>
    </w:lvl>
    <w:lvl w:ilvl="8">
      <w:start w:val="0"/>
      <w:numFmt w:val="bullet"/>
      <w:lvlText w:val="•"/>
      <w:lvlJc w:val="left"/>
      <w:pPr>
        <w:ind w:left="8115" w:hanging="305"/>
      </w:pPr>
      <w:rPr>
        <w:rFonts w:hint="default"/>
      </w:rPr>
    </w:lvl>
  </w:abstractNum>
  <w:abstractNum w:abstractNumId="1471">
    <w:multiLevelType w:val="hybridMultilevel"/>
    <w:lvl w:ilvl="0">
      <w:start w:val="12"/>
      <w:numFmt w:val="upperRoman"/>
      <w:lvlText w:val="%1."/>
      <w:lvlJc w:val="left"/>
      <w:pPr>
        <w:ind w:left="2113" w:hanging="512"/>
        <w:jc w:val="left"/>
      </w:pPr>
      <w:rPr>
        <w:rFonts w:hint="default" w:ascii="Times New Roman" w:hAnsi="Times New Roman" w:eastAsia="Times New Roman" w:cs="Times New Roman"/>
        <w:spacing w:val="-1"/>
        <w:w w:val="111"/>
        <w:sz w:val="24"/>
        <w:szCs w:val="24"/>
      </w:rPr>
    </w:lvl>
    <w:lvl w:ilvl="1">
      <w:start w:val="0"/>
      <w:numFmt w:val="bullet"/>
      <w:lvlText w:val="•"/>
      <w:lvlJc w:val="left"/>
      <w:pPr>
        <w:ind w:left="2896" w:hanging="512"/>
      </w:pPr>
      <w:rPr>
        <w:rFonts w:hint="default"/>
      </w:rPr>
    </w:lvl>
    <w:lvl w:ilvl="2">
      <w:start w:val="0"/>
      <w:numFmt w:val="bullet"/>
      <w:lvlText w:val="•"/>
      <w:lvlJc w:val="left"/>
      <w:pPr>
        <w:ind w:left="3672" w:hanging="512"/>
      </w:pPr>
      <w:rPr>
        <w:rFonts w:hint="default"/>
      </w:rPr>
    </w:lvl>
    <w:lvl w:ilvl="3">
      <w:start w:val="0"/>
      <w:numFmt w:val="bullet"/>
      <w:lvlText w:val="•"/>
      <w:lvlJc w:val="left"/>
      <w:pPr>
        <w:ind w:left="4448" w:hanging="512"/>
      </w:pPr>
      <w:rPr>
        <w:rFonts w:hint="default"/>
      </w:rPr>
    </w:lvl>
    <w:lvl w:ilvl="4">
      <w:start w:val="0"/>
      <w:numFmt w:val="bullet"/>
      <w:lvlText w:val="•"/>
      <w:lvlJc w:val="left"/>
      <w:pPr>
        <w:ind w:left="5224" w:hanging="512"/>
      </w:pPr>
      <w:rPr>
        <w:rFonts w:hint="default"/>
      </w:rPr>
    </w:lvl>
    <w:lvl w:ilvl="5">
      <w:start w:val="0"/>
      <w:numFmt w:val="bullet"/>
      <w:lvlText w:val="•"/>
      <w:lvlJc w:val="left"/>
      <w:pPr>
        <w:ind w:left="6000" w:hanging="512"/>
      </w:pPr>
      <w:rPr>
        <w:rFonts w:hint="default"/>
      </w:rPr>
    </w:lvl>
    <w:lvl w:ilvl="6">
      <w:start w:val="0"/>
      <w:numFmt w:val="bullet"/>
      <w:lvlText w:val="•"/>
      <w:lvlJc w:val="left"/>
      <w:pPr>
        <w:ind w:left="6776" w:hanging="512"/>
      </w:pPr>
      <w:rPr>
        <w:rFonts w:hint="default"/>
      </w:rPr>
    </w:lvl>
    <w:lvl w:ilvl="7">
      <w:start w:val="0"/>
      <w:numFmt w:val="bullet"/>
      <w:lvlText w:val="•"/>
      <w:lvlJc w:val="left"/>
      <w:pPr>
        <w:ind w:left="7552" w:hanging="512"/>
      </w:pPr>
      <w:rPr>
        <w:rFonts w:hint="default"/>
      </w:rPr>
    </w:lvl>
    <w:lvl w:ilvl="8">
      <w:start w:val="0"/>
      <w:numFmt w:val="bullet"/>
      <w:lvlText w:val="•"/>
      <w:lvlJc w:val="left"/>
      <w:pPr>
        <w:ind w:left="8328" w:hanging="512"/>
      </w:pPr>
      <w:rPr>
        <w:rFonts w:hint="default"/>
      </w:rPr>
    </w:lvl>
  </w:abstractNum>
  <w:abstractNum w:abstractNumId="1470">
    <w:multiLevelType w:val="hybridMultilevel"/>
    <w:lvl w:ilvl="0">
      <w:start w:val="8"/>
      <w:numFmt w:val="upperRoman"/>
      <w:lvlText w:val="%1."/>
      <w:lvlJc w:val="left"/>
      <w:pPr>
        <w:ind w:left="2113" w:hanging="610"/>
        <w:jc w:val="left"/>
      </w:pPr>
      <w:rPr>
        <w:rFonts w:hint="default" w:ascii="Times New Roman" w:hAnsi="Times New Roman" w:eastAsia="Times New Roman" w:cs="Times New Roman"/>
        <w:spacing w:val="-1"/>
        <w:w w:val="112"/>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69">
    <w:multiLevelType w:val="hybridMultilevel"/>
    <w:lvl w:ilvl="0">
      <w:start w:val="2"/>
      <w:numFmt w:val="upperRoman"/>
      <w:lvlText w:val="%1."/>
      <w:lvlJc w:val="left"/>
      <w:pPr>
        <w:ind w:left="1713" w:hanging="342"/>
        <w:jc w:val="left"/>
      </w:pPr>
      <w:rPr>
        <w:rFonts w:hint="default" w:ascii="Times New Roman" w:hAnsi="Times New Roman" w:eastAsia="Times New Roman" w:cs="Times New Roman"/>
        <w:w w:val="120"/>
        <w:sz w:val="24"/>
        <w:szCs w:val="24"/>
      </w:rPr>
    </w:lvl>
    <w:lvl w:ilvl="1">
      <w:start w:val="6"/>
      <w:numFmt w:val="upperRoman"/>
      <w:lvlText w:val="%2."/>
      <w:lvlJc w:val="left"/>
      <w:pPr>
        <w:ind w:left="2113" w:hanging="421"/>
        <w:jc w:val="left"/>
      </w:pPr>
      <w:rPr>
        <w:rFonts w:hint="default" w:ascii="Times New Roman" w:hAnsi="Times New Roman" w:eastAsia="Times New Roman" w:cs="Times New Roman"/>
        <w:spacing w:val="-1"/>
        <w:w w:val="109"/>
        <w:sz w:val="24"/>
        <w:szCs w:val="24"/>
      </w:rPr>
    </w:lvl>
    <w:lvl w:ilvl="2">
      <w:start w:val="0"/>
      <w:numFmt w:val="bullet"/>
      <w:lvlText w:val="•"/>
      <w:lvlJc w:val="left"/>
      <w:pPr>
        <w:ind w:left="2982" w:hanging="421"/>
      </w:pPr>
      <w:rPr>
        <w:rFonts w:hint="default"/>
      </w:rPr>
    </w:lvl>
    <w:lvl w:ilvl="3">
      <w:start w:val="0"/>
      <w:numFmt w:val="bullet"/>
      <w:lvlText w:val="•"/>
      <w:lvlJc w:val="left"/>
      <w:pPr>
        <w:ind w:left="3844" w:hanging="421"/>
      </w:pPr>
      <w:rPr>
        <w:rFonts w:hint="default"/>
      </w:rPr>
    </w:lvl>
    <w:lvl w:ilvl="4">
      <w:start w:val="0"/>
      <w:numFmt w:val="bullet"/>
      <w:lvlText w:val="•"/>
      <w:lvlJc w:val="left"/>
      <w:pPr>
        <w:ind w:left="4706" w:hanging="421"/>
      </w:pPr>
      <w:rPr>
        <w:rFonts w:hint="default"/>
      </w:rPr>
    </w:lvl>
    <w:lvl w:ilvl="5">
      <w:start w:val="0"/>
      <w:numFmt w:val="bullet"/>
      <w:lvlText w:val="•"/>
      <w:lvlJc w:val="left"/>
      <w:pPr>
        <w:ind w:left="5568" w:hanging="421"/>
      </w:pPr>
      <w:rPr>
        <w:rFonts w:hint="default"/>
      </w:rPr>
    </w:lvl>
    <w:lvl w:ilvl="6">
      <w:start w:val="0"/>
      <w:numFmt w:val="bullet"/>
      <w:lvlText w:val="•"/>
      <w:lvlJc w:val="left"/>
      <w:pPr>
        <w:ind w:left="6431" w:hanging="421"/>
      </w:pPr>
      <w:rPr>
        <w:rFonts w:hint="default"/>
      </w:rPr>
    </w:lvl>
    <w:lvl w:ilvl="7">
      <w:start w:val="0"/>
      <w:numFmt w:val="bullet"/>
      <w:lvlText w:val="•"/>
      <w:lvlJc w:val="left"/>
      <w:pPr>
        <w:ind w:left="7293" w:hanging="421"/>
      </w:pPr>
      <w:rPr>
        <w:rFonts w:hint="default"/>
      </w:rPr>
    </w:lvl>
    <w:lvl w:ilvl="8">
      <w:start w:val="0"/>
      <w:numFmt w:val="bullet"/>
      <w:lvlText w:val="•"/>
      <w:lvlJc w:val="left"/>
      <w:pPr>
        <w:ind w:left="8155" w:hanging="421"/>
      </w:pPr>
      <w:rPr>
        <w:rFonts w:hint="default"/>
      </w:rPr>
    </w:lvl>
  </w:abstractNum>
  <w:abstractNum w:abstractNumId="1468">
    <w:multiLevelType w:val="hybridMultilevel"/>
    <w:lvl w:ilvl="0">
      <w:start w:val="11"/>
      <w:numFmt w:val="upperRoman"/>
      <w:lvlText w:val="%1."/>
      <w:lvlJc w:val="left"/>
      <w:pPr>
        <w:ind w:left="1713" w:hanging="417"/>
        <w:jc w:val="left"/>
      </w:pPr>
      <w:rPr>
        <w:rFonts w:hint="default" w:ascii="Times New Roman" w:hAnsi="Times New Roman" w:eastAsia="Times New Roman" w:cs="Times New Roman"/>
        <w:spacing w:val="-1"/>
        <w:w w:val="109"/>
        <w:sz w:val="24"/>
        <w:szCs w:val="24"/>
      </w:rPr>
    </w:lvl>
    <w:lvl w:ilvl="1">
      <w:start w:val="1"/>
      <w:numFmt w:val="upperRoman"/>
      <w:lvlText w:val="%2."/>
      <w:lvlJc w:val="left"/>
      <w:pPr>
        <w:ind w:left="2113" w:hanging="248"/>
        <w:jc w:val="left"/>
      </w:pPr>
      <w:rPr>
        <w:rFonts w:hint="default" w:ascii="Times New Roman" w:hAnsi="Times New Roman" w:eastAsia="Times New Roman" w:cs="Times New Roman"/>
        <w:w w:val="122"/>
        <w:sz w:val="24"/>
        <w:szCs w:val="24"/>
      </w:rPr>
    </w:lvl>
    <w:lvl w:ilvl="2">
      <w:start w:val="1"/>
      <w:numFmt w:val="decimal"/>
      <w:lvlText w:val="%3."/>
      <w:lvlJc w:val="left"/>
      <w:pPr>
        <w:ind w:left="2818" w:hanging="305"/>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3702" w:hanging="305"/>
      </w:pPr>
      <w:rPr>
        <w:rFonts w:hint="default"/>
      </w:rPr>
    </w:lvl>
    <w:lvl w:ilvl="4">
      <w:start w:val="0"/>
      <w:numFmt w:val="bullet"/>
      <w:lvlText w:val="•"/>
      <w:lvlJc w:val="left"/>
      <w:pPr>
        <w:ind w:left="4585" w:hanging="305"/>
      </w:pPr>
      <w:rPr>
        <w:rFonts w:hint="default"/>
      </w:rPr>
    </w:lvl>
    <w:lvl w:ilvl="5">
      <w:start w:val="0"/>
      <w:numFmt w:val="bullet"/>
      <w:lvlText w:val="•"/>
      <w:lvlJc w:val="left"/>
      <w:pPr>
        <w:ind w:left="5467" w:hanging="305"/>
      </w:pPr>
      <w:rPr>
        <w:rFonts w:hint="default"/>
      </w:rPr>
    </w:lvl>
    <w:lvl w:ilvl="6">
      <w:start w:val="0"/>
      <w:numFmt w:val="bullet"/>
      <w:lvlText w:val="•"/>
      <w:lvlJc w:val="left"/>
      <w:pPr>
        <w:ind w:left="6350" w:hanging="305"/>
      </w:pPr>
      <w:rPr>
        <w:rFonts w:hint="default"/>
      </w:rPr>
    </w:lvl>
    <w:lvl w:ilvl="7">
      <w:start w:val="0"/>
      <w:numFmt w:val="bullet"/>
      <w:lvlText w:val="•"/>
      <w:lvlJc w:val="left"/>
      <w:pPr>
        <w:ind w:left="7232" w:hanging="305"/>
      </w:pPr>
      <w:rPr>
        <w:rFonts w:hint="default"/>
      </w:rPr>
    </w:lvl>
    <w:lvl w:ilvl="8">
      <w:start w:val="0"/>
      <w:numFmt w:val="bullet"/>
      <w:lvlText w:val="•"/>
      <w:lvlJc w:val="left"/>
      <w:pPr>
        <w:ind w:left="8115" w:hanging="305"/>
      </w:pPr>
      <w:rPr>
        <w:rFonts w:hint="default"/>
      </w:rPr>
    </w:lvl>
  </w:abstractNum>
  <w:abstractNum w:abstractNumId="1467">
    <w:multiLevelType w:val="hybridMultilevel"/>
    <w:lvl w:ilvl="0">
      <w:start w:val="33"/>
      <w:numFmt w:val="upperRoman"/>
      <w:lvlText w:val="%1."/>
      <w:lvlJc w:val="left"/>
      <w:pPr>
        <w:ind w:left="2113" w:hanging="947"/>
        <w:jc w:val="left"/>
      </w:pPr>
      <w:rPr>
        <w:rFonts w:hint="default" w:ascii="Times New Roman" w:hAnsi="Times New Roman" w:eastAsia="Times New Roman" w:cs="Times New Roman"/>
        <w:spacing w:val="-1"/>
        <w:w w:val="106"/>
        <w:sz w:val="24"/>
        <w:szCs w:val="24"/>
      </w:rPr>
    </w:lvl>
    <w:lvl w:ilvl="1">
      <w:start w:val="0"/>
      <w:numFmt w:val="bullet"/>
      <w:lvlText w:val="•"/>
      <w:lvlJc w:val="left"/>
      <w:pPr>
        <w:ind w:left="2896" w:hanging="947"/>
      </w:pPr>
      <w:rPr>
        <w:rFonts w:hint="default"/>
      </w:rPr>
    </w:lvl>
    <w:lvl w:ilvl="2">
      <w:start w:val="0"/>
      <w:numFmt w:val="bullet"/>
      <w:lvlText w:val="•"/>
      <w:lvlJc w:val="left"/>
      <w:pPr>
        <w:ind w:left="3672" w:hanging="947"/>
      </w:pPr>
      <w:rPr>
        <w:rFonts w:hint="default"/>
      </w:rPr>
    </w:lvl>
    <w:lvl w:ilvl="3">
      <w:start w:val="0"/>
      <w:numFmt w:val="bullet"/>
      <w:lvlText w:val="•"/>
      <w:lvlJc w:val="left"/>
      <w:pPr>
        <w:ind w:left="4448" w:hanging="947"/>
      </w:pPr>
      <w:rPr>
        <w:rFonts w:hint="default"/>
      </w:rPr>
    </w:lvl>
    <w:lvl w:ilvl="4">
      <w:start w:val="0"/>
      <w:numFmt w:val="bullet"/>
      <w:lvlText w:val="•"/>
      <w:lvlJc w:val="left"/>
      <w:pPr>
        <w:ind w:left="5224" w:hanging="947"/>
      </w:pPr>
      <w:rPr>
        <w:rFonts w:hint="default"/>
      </w:rPr>
    </w:lvl>
    <w:lvl w:ilvl="5">
      <w:start w:val="0"/>
      <w:numFmt w:val="bullet"/>
      <w:lvlText w:val="•"/>
      <w:lvlJc w:val="left"/>
      <w:pPr>
        <w:ind w:left="6000" w:hanging="947"/>
      </w:pPr>
      <w:rPr>
        <w:rFonts w:hint="default"/>
      </w:rPr>
    </w:lvl>
    <w:lvl w:ilvl="6">
      <w:start w:val="0"/>
      <w:numFmt w:val="bullet"/>
      <w:lvlText w:val="•"/>
      <w:lvlJc w:val="left"/>
      <w:pPr>
        <w:ind w:left="6776" w:hanging="947"/>
      </w:pPr>
      <w:rPr>
        <w:rFonts w:hint="default"/>
      </w:rPr>
    </w:lvl>
    <w:lvl w:ilvl="7">
      <w:start w:val="0"/>
      <w:numFmt w:val="bullet"/>
      <w:lvlText w:val="•"/>
      <w:lvlJc w:val="left"/>
      <w:pPr>
        <w:ind w:left="7552" w:hanging="947"/>
      </w:pPr>
      <w:rPr>
        <w:rFonts w:hint="default"/>
      </w:rPr>
    </w:lvl>
    <w:lvl w:ilvl="8">
      <w:start w:val="0"/>
      <w:numFmt w:val="bullet"/>
      <w:lvlText w:val="•"/>
      <w:lvlJc w:val="left"/>
      <w:pPr>
        <w:ind w:left="8328" w:hanging="947"/>
      </w:pPr>
      <w:rPr>
        <w:rFonts w:hint="default"/>
      </w:rPr>
    </w:lvl>
  </w:abstractNum>
  <w:abstractNum w:abstractNumId="1466">
    <w:multiLevelType w:val="hybridMultilevel"/>
    <w:lvl w:ilvl="0">
      <w:start w:val="29"/>
      <w:numFmt w:val="upperRoman"/>
      <w:lvlText w:val="%1."/>
      <w:lvlJc w:val="left"/>
      <w:pPr>
        <w:ind w:left="2113" w:hanging="758"/>
        <w:jc w:val="left"/>
      </w:pPr>
      <w:rPr>
        <w:rFonts w:hint="default" w:ascii="Times New Roman" w:hAnsi="Times New Roman" w:eastAsia="Times New Roman" w:cs="Times New Roman"/>
        <w:spacing w:val="-1"/>
        <w:w w:val="103"/>
        <w:sz w:val="24"/>
        <w:szCs w:val="24"/>
      </w:rPr>
    </w:lvl>
    <w:lvl w:ilvl="1">
      <w:start w:val="0"/>
      <w:numFmt w:val="bullet"/>
      <w:lvlText w:val="•"/>
      <w:lvlJc w:val="left"/>
      <w:pPr>
        <w:ind w:left="2896" w:hanging="758"/>
      </w:pPr>
      <w:rPr>
        <w:rFonts w:hint="default"/>
      </w:rPr>
    </w:lvl>
    <w:lvl w:ilvl="2">
      <w:start w:val="0"/>
      <w:numFmt w:val="bullet"/>
      <w:lvlText w:val="•"/>
      <w:lvlJc w:val="left"/>
      <w:pPr>
        <w:ind w:left="3672" w:hanging="758"/>
      </w:pPr>
      <w:rPr>
        <w:rFonts w:hint="default"/>
      </w:rPr>
    </w:lvl>
    <w:lvl w:ilvl="3">
      <w:start w:val="0"/>
      <w:numFmt w:val="bullet"/>
      <w:lvlText w:val="•"/>
      <w:lvlJc w:val="left"/>
      <w:pPr>
        <w:ind w:left="4448" w:hanging="758"/>
      </w:pPr>
      <w:rPr>
        <w:rFonts w:hint="default"/>
      </w:rPr>
    </w:lvl>
    <w:lvl w:ilvl="4">
      <w:start w:val="0"/>
      <w:numFmt w:val="bullet"/>
      <w:lvlText w:val="•"/>
      <w:lvlJc w:val="left"/>
      <w:pPr>
        <w:ind w:left="5224" w:hanging="758"/>
      </w:pPr>
      <w:rPr>
        <w:rFonts w:hint="default"/>
      </w:rPr>
    </w:lvl>
    <w:lvl w:ilvl="5">
      <w:start w:val="0"/>
      <w:numFmt w:val="bullet"/>
      <w:lvlText w:val="•"/>
      <w:lvlJc w:val="left"/>
      <w:pPr>
        <w:ind w:left="6000" w:hanging="758"/>
      </w:pPr>
      <w:rPr>
        <w:rFonts w:hint="default"/>
      </w:rPr>
    </w:lvl>
    <w:lvl w:ilvl="6">
      <w:start w:val="0"/>
      <w:numFmt w:val="bullet"/>
      <w:lvlText w:val="•"/>
      <w:lvlJc w:val="left"/>
      <w:pPr>
        <w:ind w:left="6776" w:hanging="758"/>
      </w:pPr>
      <w:rPr>
        <w:rFonts w:hint="default"/>
      </w:rPr>
    </w:lvl>
    <w:lvl w:ilvl="7">
      <w:start w:val="0"/>
      <w:numFmt w:val="bullet"/>
      <w:lvlText w:val="•"/>
      <w:lvlJc w:val="left"/>
      <w:pPr>
        <w:ind w:left="7552" w:hanging="758"/>
      </w:pPr>
      <w:rPr>
        <w:rFonts w:hint="default"/>
      </w:rPr>
    </w:lvl>
    <w:lvl w:ilvl="8">
      <w:start w:val="0"/>
      <w:numFmt w:val="bullet"/>
      <w:lvlText w:val="•"/>
      <w:lvlJc w:val="left"/>
      <w:pPr>
        <w:ind w:left="8328" w:hanging="758"/>
      </w:pPr>
      <w:rPr>
        <w:rFonts w:hint="default"/>
      </w:rPr>
    </w:lvl>
  </w:abstractNum>
  <w:abstractNum w:abstractNumId="1465">
    <w:multiLevelType w:val="hybridMultilevel"/>
    <w:lvl w:ilvl="0">
      <w:start w:val="21"/>
      <w:numFmt w:val="upperRoman"/>
      <w:lvlText w:val="%1."/>
      <w:lvlJc w:val="left"/>
      <w:pPr>
        <w:ind w:left="2113" w:hanging="588"/>
        <w:jc w:val="left"/>
      </w:pPr>
      <w:rPr>
        <w:rFonts w:hint="default" w:ascii="Times New Roman" w:hAnsi="Times New Roman" w:eastAsia="Times New Roman" w:cs="Times New Roman"/>
        <w:spacing w:val="-1"/>
        <w:w w:val="105"/>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64">
    <w:multiLevelType w:val="hybridMultilevel"/>
    <w:lvl w:ilvl="0">
      <w:start w:val="6"/>
      <w:numFmt w:val="upperRoman"/>
      <w:lvlText w:val="%1."/>
      <w:lvlJc w:val="left"/>
      <w:pPr>
        <w:ind w:left="1713" w:hanging="421"/>
        <w:jc w:val="left"/>
      </w:pPr>
      <w:rPr>
        <w:rFonts w:hint="default" w:ascii="Times New Roman" w:hAnsi="Times New Roman" w:eastAsia="Times New Roman" w:cs="Times New Roman"/>
        <w:spacing w:val="-1"/>
        <w:w w:val="109"/>
        <w:sz w:val="24"/>
        <w:szCs w:val="24"/>
      </w:rPr>
    </w:lvl>
    <w:lvl w:ilvl="1">
      <w:start w:val="19"/>
      <w:numFmt w:val="upperRoman"/>
      <w:lvlText w:val="%2."/>
      <w:lvlJc w:val="left"/>
      <w:pPr>
        <w:ind w:left="2113" w:hanging="588"/>
        <w:jc w:val="left"/>
      </w:pPr>
      <w:rPr>
        <w:rFonts w:hint="default" w:ascii="Times New Roman" w:hAnsi="Times New Roman" w:eastAsia="Times New Roman" w:cs="Times New Roman"/>
        <w:spacing w:val="-1"/>
        <w:w w:val="105"/>
        <w:sz w:val="24"/>
        <w:szCs w:val="24"/>
      </w:rPr>
    </w:lvl>
    <w:lvl w:ilvl="2">
      <w:start w:val="0"/>
      <w:numFmt w:val="bullet"/>
      <w:lvlText w:val="•"/>
      <w:lvlJc w:val="left"/>
      <w:pPr>
        <w:ind w:left="2982" w:hanging="588"/>
      </w:pPr>
      <w:rPr>
        <w:rFonts w:hint="default"/>
      </w:rPr>
    </w:lvl>
    <w:lvl w:ilvl="3">
      <w:start w:val="0"/>
      <w:numFmt w:val="bullet"/>
      <w:lvlText w:val="•"/>
      <w:lvlJc w:val="left"/>
      <w:pPr>
        <w:ind w:left="3844" w:hanging="588"/>
      </w:pPr>
      <w:rPr>
        <w:rFonts w:hint="default"/>
      </w:rPr>
    </w:lvl>
    <w:lvl w:ilvl="4">
      <w:start w:val="0"/>
      <w:numFmt w:val="bullet"/>
      <w:lvlText w:val="•"/>
      <w:lvlJc w:val="left"/>
      <w:pPr>
        <w:ind w:left="4706" w:hanging="588"/>
      </w:pPr>
      <w:rPr>
        <w:rFonts w:hint="default"/>
      </w:rPr>
    </w:lvl>
    <w:lvl w:ilvl="5">
      <w:start w:val="0"/>
      <w:numFmt w:val="bullet"/>
      <w:lvlText w:val="•"/>
      <w:lvlJc w:val="left"/>
      <w:pPr>
        <w:ind w:left="5568" w:hanging="588"/>
      </w:pPr>
      <w:rPr>
        <w:rFonts w:hint="default"/>
      </w:rPr>
    </w:lvl>
    <w:lvl w:ilvl="6">
      <w:start w:val="0"/>
      <w:numFmt w:val="bullet"/>
      <w:lvlText w:val="•"/>
      <w:lvlJc w:val="left"/>
      <w:pPr>
        <w:ind w:left="6431" w:hanging="588"/>
      </w:pPr>
      <w:rPr>
        <w:rFonts w:hint="default"/>
      </w:rPr>
    </w:lvl>
    <w:lvl w:ilvl="7">
      <w:start w:val="0"/>
      <w:numFmt w:val="bullet"/>
      <w:lvlText w:val="•"/>
      <w:lvlJc w:val="left"/>
      <w:pPr>
        <w:ind w:left="7293" w:hanging="588"/>
      </w:pPr>
      <w:rPr>
        <w:rFonts w:hint="default"/>
      </w:rPr>
    </w:lvl>
    <w:lvl w:ilvl="8">
      <w:start w:val="0"/>
      <w:numFmt w:val="bullet"/>
      <w:lvlText w:val="•"/>
      <w:lvlJc w:val="left"/>
      <w:pPr>
        <w:ind w:left="8155" w:hanging="588"/>
      </w:pPr>
      <w:rPr>
        <w:rFonts w:hint="default"/>
      </w:rPr>
    </w:lvl>
  </w:abstractNum>
  <w:abstractNum w:abstractNumId="1463">
    <w:multiLevelType w:val="hybridMultilevel"/>
    <w:lvl w:ilvl="0">
      <w:start w:val="1"/>
      <w:numFmt w:val="decimal"/>
      <w:lvlText w:val="%1."/>
      <w:lvlJc w:val="left"/>
      <w:pPr>
        <w:ind w:left="28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526" w:hanging="305"/>
      </w:pPr>
      <w:rPr>
        <w:rFonts w:hint="default"/>
      </w:rPr>
    </w:lvl>
    <w:lvl w:ilvl="2">
      <w:start w:val="0"/>
      <w:numFmt w:val="bullet"/>
      <w:lvlText w:val="•"/>
      <w:lvlJc w:val="left"/>
      <w:pPr>
        <w:ind w:left="4232" w:hanging="305"/>
      </w:pPr>
      <w:rPr>
        <w:rFonts w:hint="default"/>
      </w:rPr>
    </w:lvl>
    <w:lvl w:ilvl="3">
      <w:start w:val="0"/>
      <w:numFmt w:val="bullet"/>
      <w:lvlText w:val="•"/>
      <w:lvlJc w:val="left"/>
      <w:pPr>
        <w:ind w:left="4938" w:hanging="305"/>
      </w:pPr>
      <w:rPr>
        <w:rFonts w:hint="default"/>
      </w:rPr>
    </w:lvl>
    <w:lvl w:ilvl="4">
      <w:start w:val="0"/>
      <w:numFmt w:val="bullet"/>
      <w:lvlText w:val="•"/>
      <w:lvlJc w:val="left"/>
      <w:pPr>
        <w:ind w:left="5644" w:hanging="305"/>
      </w:pPr>
      <w:rPr>
        <w:rFonts w:hint="default"/>
      </w:rPr>
    </w:lvl>
    <w:lvl w:ilvl="5">
      <w:start w:val="0"/>
      <w:numFmt w:val="bullet"/>
      <w:lvlText w:val="•"/>
      <w:lvlJc w:val="left"/>
      <w:pPr>
        <w:ind w:left="6350" w:hanging="305"/>
      </w:pPr>
      <w:rPr>
        <w:rFonts w:hint="default"/>
      </w:rPr>
    </w:lvl>
    <w:lvl w:ilvl="6">
      <w:start w:val="0"/>
      <w:numFmt w:val="bullet"/>
      <w:lvlText w:val="•"/>
      <w:lvlJc w:val="left"/>
      <w:pPr>
        <w:ind w:left="7056" w:hanging="305"/>
      </w:pPr>
      <w:rPr>
        <w:rFonts w:hint="default"/>
      </w:rPr>
    </w:lvl>
    <w:lvl w:ilvl="7">
      <w:start w:val="0"/>
      <w:numFmt w:val="bullet"/>
      <w:lvlText w:val="•"/>
      <w:lvlJc w:val="left"/>
      <w:pPr>
        <w:ind w:left="7762" w:hanging="305"/>
      </w:pPr>
      <w:rPr>
        <w:rFonts w:hint="default"/>
      </w:rPr>
    </w:lvl>
    <w:lvl w:ilvl="8">
      <w:start w:val="0"/>
      <w:numFmt w:val="bullet"/>
      <w:lvlText w:val="•"/>
      <w:lvlJc w:val="left"/>
      <w:pPr>
        <w:ind w:left="8468" w:hanging="305"/>
      </w:pPr>
      <w:rPr>
        <w:rFonts w:hint="default"/>
      </w:rPr>
    </w:lvl>
  </w:abstractNum>
  <w:abstractNum w:abstractNumId="1462">
    <w:multiLevelType w:val="hybridMultilevel"/>
    <w:lvl w:ilvl="0">
      <w:start w:val="1"/>
      <w:numFmt w:val="decimal"/>
      <w:lvlText w:val="%1."/>
      <w:lvlJc w:val="left"/>
      <w:pPr>
        <w:ind w:left="2818"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3526" w:hanging="305"/>
      </w:pPr>
      <w:rPr>
        <w:rFonts w:hint="default"/>
      </w:rPr>
    </w:lvl>
    <w:lvl w:ilvl="2">
      <w:start w:val="0"/>
      <w:numFmt w:val="bullet"/>
      <w:lvlText w:val="•"/>
      <w:lvlJc w:val="left"/>
      <w:pPr>
        <w:ind w:left="4232" w:hanging="305"/>
      </w:pPr>
      <w:rPr>
        <w:rFonts w:hint="default"/>
      </w:rPr>
    </w:lvl>
    <w:lvl w:ilvl="3">
      <w:start w:val="0"/>
      <w:numFmt w:val="bullet"/>
      <w:lvlText w:val="•"/>
      <w:lvlJc w:val="left"/>
      <w:pPr>
        <w:ind w:left="4938" w:hanging="305"/>
      </w:pPr>
      <w:rPr>
        <w:rFonts w:hint="default"/>
      </w:rPr>
    </w:lvl>
    <w:lvl w:ilvl="4">
      <w:start w:val="0"/>
      <w:numFmt w:val="bullet"/>
      <w:lvlText w:val="•"/>
      <w:lvlJc w:val="left"/>
      <w:pPr>
        <w:ind w:left="5644" w:hanging="305"/>
      </w:pPr>
      <w:rPr>
        <w:rFonts w:hint="default"/>
      </w:rPr>
    </w:lvl>
    <w:lvl w:ilvl="5">
      <w:start w:val="0"/>
      <w:numFmt w:val="bullet"/>
      <w:lvlText w:val="•"/>
      <w:lvlJc w:val="left"/>
      <w:pPr>
        <w:ind w:left="6350" w:hanging="305"/>
      </w:pPr>
      <w:rPr>
        <w:rFonts w:hint="default"/>
      </w:rPr>
    </w:lvl>
    <w:lvl w:ilvl="6">
      <w:start w:val="0"/>
      <w:numFmt w:val="bullet"/>
      <w:lvlText w:val="•"/>
      <w:lvlJc w:val="left"/>
      <w:pPr>
        <w:ind w:left="7056" w:hanging="305"/>
      </w:pPr>
      <w:rPr>
        <w:rFonts w:hint="default"/>
      </w:rPr>
    </w:lvl>
    <w:lvl w:ilvl="7">
      <w:start w:val="0"/>
      <w:numFmt w:val="bullet"/>
      <w:lvlText w:val="•"/>
      <w:lvlJc w:val="left"/>
      <w:pPr>
        <w:ind w:left="7762" w:hanging="305"/>
      </w:pPr>
      <w:rPr>
        <w:rFonts w:hint="default"/>
      </w:rPr>
    </w:lvl>
    <w:lvl w:ilvl="8">
      <w:start w:val="0"/>
      <w:numFmt w:val="bullet"/>
      <w:lvlText w:val="•"/>
      <w:lvlJc w:val="left"/>
      <w:pPr>
        <w:ind w:left="8468" w:hanging="305"/>
      </w:pPr>
      <w:rPr>
        <w:rFonts w:hint="default"/>
      </w:rPr>
    </w:lvl>
  </w:abstractNum>
  <w:abstractNum w:abstractNumId="1461">
    <w:multiLevelType w:val="hybridMultilevel"/>
    <w:lvl w:ilvl="0">
      <w:start w:val="2"/>
      <w:numFmt w:val="upperRoman"/>
      <w:lvlText w:val="%1."/>
      <w:lvlJc w:val="left"/>
      <w:pPr>
        <w:ind w:left="1313" w:hanging="342"/>
        <w:jc w:val="right"/>
      </w:pPr>
      <w:rPr>
        <w:rFonts w:hint="default" w:ascii="Times New Roman" w:hAnsi="Times New Roman" w:eastAsia="Times New Roman" w:cs="Times New Roman"/>
        <w:w w:val="120"/>
        <w:sz w:val="24"/>
        <w:szCs w:val="24"/>
      </w:rPr>
    </w:lvl>
    <w:lvl w:ilvl="1">
      <w:start w:val="3"/>
      <w:numFmt w:val="upperRoman"/>
      <w:lvlText w:val="%2."/>
      <w:lvlJc w:val="left"/>
      <w:pPr>
        <w:ind w:left="2113" w:hanging="437"/>
        <w:jc w:val="left"/>
      </w:pPr>
      <w:rPr>
        <w:rFonts w:hint="default" w:ascii="Times New Roman" w:hAnsi="Times New Roman" w:eastAsia="Times New Roman" w:cs="Times New Roman"/>
        <w:w w:val="120"/>
        <w:sz w:val="24"/>
        <w:szCs w:val="24"/>
      </w:rPr>
    </w:lvl>
    <w:lvl w:ilvl="2">
      <w:start w:val="0"/>
      <w:numFmt w:val="bullet"/>
      <w:lvlText w:val="•"/>
      <w:lvlJc w:val="left"/>
      <w:pPr>
        <w:ind w:left="2982" w:hanging="437"/>
      </w:pPr>
      <w:rPr>
        <w:rFonts w:hint="default"/>
      </w:rPr>
    </w:lvl>
    <w:lvl w:ilvl="3">
      <w:start w:val="0"/>
      <w:numFmt w:val="bullet"/>
      <w:lvlText w:val="•"/>
      <w:lvlJc w:val="left"/>
      <w:pPr>
        <w:ind w:left="3844" w:hanging="437"/>
      </w:pPr>
      <w:rPr>
        <w:rFonts w:hint="default"/>
      </w:rPr>
    </w:lvl>
    <w:lvl w:ilvl="4">
      <w:start w:val="0"/>
      <w:numFmt w:val="bullet"/>
      <w:lvlText w:val="•"/>
      <w:lvlJc w:val="left"/>
      <w:pPr>
        <w:ind w:left="4706" w:hanging="437"/>
      </w:pPr>
      <w:rPr>
        <w:rFonts w:hint="default"/>
      </w:rPr>
    </w:lvl>
    <w:lvl w:ilvl="5">
      <w:start w:val="0"/>
      <w:numFmt w:val="bullet"/>
      <w:lvlText w:val="•"/>
      <w:lvlJc w:val="left"/>
      <w:pPr>
        <w:ind w:left="5568" w:hanging="437"/>
      </w:pPr>
      <w:rPr>
        <w:rFonts w:hint="default"/>
      </w:rPr>
    </w:lvl>
    <w:lvl w:ilvl="6">
      <w:start w:val="0"/>
      <w:numFmt w:val="bullet"/>
      <w:lvlText w:val="•"/>
      <w:lvlJc w:val="left"/>
      <w:pPr>
        <w:ind w:left="6431" w:hanging="437"/>
      </w:pPr>
      <w:rPr>
        <w:rFonts w:hint="default"/>
      </w:rPr>
    </w:lvl>
    <w:lvl w:ilvl="7">
      <w:start w:val="0"/>
      <w:numFmt w:val="bullet"/>
      <w:lvlText w:val="•"/>
      <w:lvlJc w:val="left"/>
      <w:pPr>
        <w:ind w:left="7293" w:hanging="437"/>
      </w:pPr>
      <w:rPr>
        <w:rFonts w:hint="default"/>
      </w:rPr>
    </w:lvl>
    <w:lvl w:ilvl="8">
      <w:start w:val="0"/>
      <w:numFmt w:val="bullet"/>
      <w:lvlText w:val="•"/>
      <w:lvlJc w:val="left"/>
      <w:pPr>
        <w:ind w:left="8155" w:hanging="437"/>
      </w:pPr>
      <w:rPr>
        <w:rFonts w:hint="default"/>
      </w:rPr>
    </w:lvl>
  </w:abstractNum>
  <w:abstractNum w:abstractNumId="1460">
    <w:multiLevelType w:val="hybridMultilevel"/>
    <w:lvl w:ilvl="0">
      <w:start w:val="1"/>
      <w:numFmt w:val="upperRoman"/>
      <w:lvlText w:val="%1."/>
      <w:lvlJc w:val="left"/>
      <w:pPr>
        <w:ind w:left="2113" w:hanging="248"/>
        <w:jc w:val="left"/>
      </w:pPr>
      <w:rPr>
        <w:rFonts w:hint="default" w:ascii="Times New Roman" w:hAnsi="Times New Roman" w:eastAsia="Times New Roman" w:cs="Times New Roman"/>
        <w:w w:val="122"/>
        <w:sz w:val="24"/>
        <w:szCs w:val="24"/>
      </w:rPr>
    </w:lvl>
    <w:lvl w:ilvl="1">
      <w:start w:val="0"/>
      <w:numFmt w:val="bullet"/>
      <w:lvlText w:val="•"/>
      <w:lvlJc w:val="left"/>
      <w:pPr>
        <w:ind w:left="2896" w:hanging="248"/>
      </w:pPr>
      <w:rPr>
        <w:rFonts w:hint="default"/>
      </w:rPr>
    </w:lvl>
    <w:lvl w:ilvl="2">
      <w:start w:val="0"/>
      <w:numFmt w:val="bullet"/>
      <w:lvlText w:val="•"/>
      <w:lvlJc w:val="left"/>
      <w:pPr>
        <w:ind w:left="3672" w:hanging="248"/>
      </w:pPr>
      <w:rPr>
        <w:rFonts w:hint="default"/>
      </w:rPr>
    </w:lvl>
    <w:lvl w:ilvl="3">
      <w:start w:val="0"/>
      <w:numFmt w:val="bullet"/>
      <w:lvlText w:val="•"/>
      <w:lvlJc w:val="left"/>
      <w:pPr>
        <w:ind w:left="4448" w:hanging="248"/>
      </w:pPr>
      <w:rPr>
        <w:rFonts w:hint="default"/>
      </w:rPr>
    </w:lvl>
    <w:lvl w:ilvl="4">
      <w:start w:val="0"/>
      <w:numFmt w:val="bullet"/>
      <w:lvlText w:val="•"/>
      <w:lvlJc w:val="left"/>
      <w:pPr>
        <w:ind w:left="5224" w:hanging="248"/>
      </w:pPr>
      <w:rPr>
        <w:rFonts w:hint="default"/>
      </w:rPr>
    </w:lvl>
    <w:lvl w:ilvl="5">
      <w:start w:val="0"/>
      <w:numFmt w:val="bullet"/>
      <w:lvlText w:val="•"/>
      <w:lvlJc w:val="left"/>
      <w:pPr>
        <w:ind w:left="6000" w:hanging="248"/>
      </w:pPr>
      <w:rPr>
        <w:rFonts w:hint="default"/>
      </w:rPr>
    </w:lvl>
    <w:lvl w:ilvl="6">
      <w:start w:val="0"/>
      <w:numFmt w:val="bullet"/>
      <w:lvlText w:val="•"/>
      <w:lvlJc w:val="left"/>
      <w:pPr>
        <w:ind w:left="6776" w:hanging="248"/>
      </w:pPr>
      <w:rPr>
        <w:rFonts w:hint="default"/>
      </w:rPr>
    </w:lvl>
    <w:lvl w:ilvl="7">
      <w:start w:val="0"/>
      <w:numFmt w:val="bullet"/>
      <w:lvlText w:val="•"/>
      <w:lvlJc w:val="left"/>
      <w:pPr>
        <w:ind w:left="7552" w:hanging="248"/>
      </w:pPr>
      <w:rPr>
        <w:rFonts w:hint="default"/>
      </w:rPr>
    </w:lvl>
    <w:lvl w:ilvl="8">
      <w:start w:val="0"/>
      <w:numFmt w:val="bullet"/>
      <w:lvlText w:val="•"/>
      <w:lvlJc w:val="left"/>
      <w:pPr>
        <w:ind w:left="8328" w:hanging="248"/>
      </w:pPr>
      <w:rPr>
        <w:rFonts w:hint="default"/>
      </w:rPr>
    </w:lvl>
  </w:abstractNum>
  <w:abstractNum w:abstractNumId="1459">
    <w:multiLevelType w:val="hybridMultilevel"/>
    <w:lvl w:ilvl="0">
      <w:start w:val="20"/>
      <w:numFmt w:val="upperRoman"/>
      <w:lvlText w:val="%1."/>
      <w:lvlJc w:val="left"/>
      <w:pPr>
        <w:ind w:left="2113" w:hanging="493"/>
        <w:jc w:val="left"/>
      </w:pPr>
      <w:rPr>
        <w:rFonts w:hint="default" w:ascii="Times New Roman" w:hAnsi="Times New Roman" w:eastAsia="Times New Roman" w:cs="Times New Roman"/>
        <w:spacing w:val="-1"/>
        <w:w w:val="102"/>
        <w:sz w:val="24"/>
        <w:szCs w:val="24"/>
      </w:rPr>
    </w:lvl>
    <w:lvl w:ilvl="1">
      <w:start w:val="0"/>
      <w:numFmt w:val="bullet"/>
      <w:lvlText w:val="•"/>
      <w:lvlJc w:val="left"/>
      <w:pPr>
        <w:ind w:left="2896" w:hanging="493"/>
      </w:pPr>
      <w:rPr>
        <w:rFonts w:hint="default"/>
      </w:rPr>
    </w:lvl>
    <w:lvl w:ilvl="2">
      <w:start w:val="0"/>
      <w:numFmt w:val="bullet"/>
      <w:lvlText w:val="•"/>
      <w:lvlJc w:val="left"/>
      <w:pPr>
        <w:ind w:left="3672" w:hanging="493"/>
      </w:pPr>
      <w:rPr>
        <w:rFonts w:hint="default"/>
      </w:rPr>
    </w:lvl>
    <w:lvl w:ilvl="3">
      <w:start w:val="0"/>
      <w:numFmt w:val="bullet"/>
      <w:lvlText w:val="•"/>
      <w:lvlJc w:val="left"/>
      <w:pPr>
        <w:ind w:left="4448" w:hanging="493"/>
      </w:pPr>
      <w:rPr>
        <w:rFonts w:hint="default"/>
      </w:rPr>
    </w:lvl>
    <w:lvl w:ilvl="4">
      <w:start w:val="0"/>
      <w:numFmt w:val="bullet"/>
      <w:lvlText w:val="•"/>
      <w:lvlJc w:val="left"/>
      <w:pPr>
        <w:ind w:left="5224" w:hanging="493"/>
      </w:pPr>
      <w:rPr>
        <w:rFonts w:hint="default"/>
      </w:rPr>
    </w:lvl>
    <w:lvl w:ilvl="5">
      <w:start w:val="0"/>
      <w:numFmt w:val="bullet"/>
      <w:lvlText w:val="•"/>
      <w:lvlJc w:val="left"/>
      <w:pPr>
        <w:ind w:left="6000" w:hanging="493"/>
      </w:pPr>
      <w:rPr>
        <w:rFonts w:hint="default"/>
      </w:rPr>
    </w:lvl>
    <w:lvl w:ilvl="6">
      <w:start w:val="0"/>
      <w:numFmt w:val="bullet"/>
      <w:lvlText w:val="•"/>
      <w:lvlJc w:val="left"/>
      <w:pPr>
        <w:ind w:left="6776" w:hanging="493"/>
      </w:pPr>
      <w:rPr>
        <w:rFonts w:hint="default"/>
      </w:rPr>
    </w:lvl>
    <w:lvl w:ilvl="7">
      <w:start w:val="0"/>
      <w:numFmt w:val="bullet"/>
      <w:lvlText w:val="•"/>
      <w:lvlJc w:val="left"/>
      <w:pPr>
        <w:ind w:left="7552" w:hanging="493"/>
      </w:pPr>
      <w:rPr>
        <w:rFonts w:hint="default"/>
      </w:rPr>
    </w:lvl>
    <w:lvl w:ilvl="8">
      <w:start w:val="0"/>
      <w:numFmt w:val="bullet"/>
      <w:lvlText w:val="•"/>
      <w:lvlJc w:val="left"/>
      <w:pPr>
        <w:ind w:left="8328" w:hanging="493"/>
      </w:pPr>
      <w:rPr>
        <w:rFonts w:hint="default"/>
      </w:rPr>
    </w:lvl>
  </w:abstractNum>
  <w:abstractNum w:abstractNumId="1458">
    <w:multiLevelType w:val="hybridMultilevel"/>
    <w:lvl w:ilvl="0">
      <w:start w:val="12"/>
      <w:numFmt w:val="upperRoman"/>
      <w:lvlText w:val="%1."/>
      <w:lvlJc w:val="left"/>
      <w:pPr>
        <w:ind w:left="1713" w:hanging="512"/>
        <w:jc w:val="left"/>
      </w:pPr>
      <w:rPr>
        <w:rFonts w:hint="default" w:ascii="Times New Roman" w:hAnsi="Times New Roman" w:eastAsia="Times New Roman" w:cs="Times New Roman"/>
        <w:spacing w:val="-1"/>
        <w:w w:val="111"/>
        <w:sz w:val="24"/>
        <w:szCs w:val="24"/>
      </w:rPr>
    </w:lvl>
    <w:lvl w:ilvl="1">
      <w:start w:val="16"/>
      <w:numFmt w:val="upperRoman"/>
      <w:lvlText w:val="%2."/>
      <w:lvlJc w:val="left"/>
      <w:pPr>
        <w:ind w:left="2113" w:hanging="590"/>
        <w:jc w:val="left"/>
      </w:pPr>
      <w:rPr>
        <w:rFonts w:hint="default" w:ascii="Times New Roman" w:hAnsi="Times New Roman" w:eastAsia="Times New Roman" w:cs="Times New Roman"/>
        <w:spacing w:val="-1"/>
        <w:w w:val="105"/>
        <w:sz w:val="24"/>
        <w:szCs w:val="24"/>
      </w:rPr>
    </w:lvl>
    <w:lvl w:ilvl="2">
      <w:start w:val="1"/>
      <w:numFmt w:val="decimal"/>
      <w:lvlText w:val="%3."/>
      <w:lvlJc w:val="left"/>
      <w:pPr>
        <w:ind w:left="2818" w:hanging="305"/>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3702" w:hanging="305"/>
      </w:pPr>
      <w:rPr>
        <w:rFonts w:hint="default"/>
      </w:rPr>
    </w:lvl>
    <w:lvl w:ilvl="4">
      <w:start w:val="0"/>
      <w:numFmt w:val="bullet"/>
      <w:lvlText w:val="•"/>
      <w:lvlJc w:val="left"/>
      <w:pPr>
        <w:ind w:left="4585" w:hanging="305"/>
      </w:pPr>
      <w:rPr>
        <w:rFonts w:hint="default"/>
      </w:rPr>
    </w:lvl>
    <w:lvl w:ilvl="5">
      <w:start w:val="0"/>
      <w:numFmt w:val="bullet"/>
      <w:lvlText w:val="•"/>
      <w:lvlJc w:val="left"/>
      <w:pPr>
        <w:ind w:left="5467" w:hanging="305"/>
      </w:pPr>
      <w:rPr>
        <w:rFonts w:hint="default"/>
      </w:rPr>
    </w:lvl>
    <w:lvl w:ilvl="6">
      <w:start w:val="0"/>
      <w:numFmt w:val="bullet"/>
      <w:lvlText w:val="•"/>
      <w:lvlJc w:val="left"/>
      <w:pPr>
        <w:ind w:left="6350" w:hanging="305"/>
      </w:pPr>
      <w:rPr>
        <w:rFonts w:hint="default"/>
      </w:rPr>
    </w:lvl>
    <w:lvl w:ilvl="7">
      <w:start w:val="0"/>
      <w:numFmt w:val="bullet"/>
      <w:lvlText w:val="•"/>
      <w:lvlJc w:val="left"/>
      <w:pPr>
        <w:ind w:left="7232" w:hanging="305"/>
      </w:pPr>
      <w:rPr>
        <w:rFonts w:hint="default"/>
      </w:rPr>
    </w:lvl>
    <w:lvl w:ilvl="8">
      <w:start w:val="0"/>
      <w:numFmt w:val="bullet"/>
      <w:lvlText w:val="•"/>
      <w:lvlJc w:val="left"/>
      <w:pPr>
        <w:ind w:left="8115" w:hanging="305"/>
      </w:pPr>
      <w:rPr>
        <w:rFonts w:hint="default"/>
      </w:rPr>
    </w:lvl>
  </w:abstractNum>
  <w:abstractNum w:abstractNumId="1457">
    <w:multiLevelType w:val="hybridMultilevel"/>
    <w:lvl w:ilvl="0">
      <w:start w:val="11"/>
      <w:numFmt w:val="upperRoman"/>
      <w:lvlText w:val="%1."/>
      <w:lvlJc w:val="left"/>
      <w:pPr>
        <w:ind w:left="1713" w:hanging="417"/>
        <w:jc w:val="right"/>
      </w:pPr>
      <w:rPr>
        <w:rFonts w:hint="default" w:ascii="Times New Roman" w:hAnsi="Times New Roman" w:eastAsia="Times New Roman" w:cs="Times New Roman"/>
        <w:spacing w:val="-1"/>
        <w:w w:val="109"/>
        <w:sz w:val="24"/>
        <w:szCs w:val="24"/>
      </w:rPr>
    </w:lvl>
    <w:lvl w:ilvl="1">
      <w:start w:val="0"/>
      <w:numFmt w:val="bullet"/>
      <w:lvlText w:val="•"/>
      <w:lvlJc w:val="left"/>
      <w:pPr>
        <w:ind w:left="2536" w:hanging="417"/>
      </w:pPr>
      <w:rPr>
        <w:rFonts w:hint="default"/>
      </w:rPr>
    </w:lvl>
    <w:lvl w:ilvl="2">
      <w:start w:val="0"/>
      <w:numFmt w:val="bullet"/>
      <w:lvlText w:val="•"/>
      <w:lvlJc w:val="left"/>
      <w:pPr>
        <w:ind w:left="3352" w:hanging="417"/>
      </w:pPr>
      <w:rPr>
        <w:rFonts w:hint="default"/>
      </w:rPr>
    </w:lvl>
    <w:lvl w:ilvl="3">
      <w:start w:val="0"/>
      <w:numFmt w:val="bullet"/>
      <w:lvlText w:val="•"/>
      <w:lvlJc w:val="left"/>
      <w:pPr>
        <w:ind w:left="4168" w:hanging="417"/>
      </w:pPr>
      <w:rPr>
        <w:rFonts w:hint="default"/>
      </w:rPr>
    </w:lvl>
    <w:lvl w:ilvl="4">
      <w:start w:val="0"/>
      <w:numFmt w:val="bullet"/>
      <w:lvlText w:val="•"/>
      <w:lvlJc w:val="left"/>
      <w:pPr>
        <w:ind w:left="4984" w:hanging="417"/>
      </w:pPr>
      <w:rPr>
        <w:rFonts w:hint="default"/>
      </w:rPr>
    </w:lvl>
    <w:lvl w:ilvl="5">
      <w:start w:val="0"/>
      <w:numFmt w:val="bullet"/>
      <w:lvlText w:val="•"/>
      <w:lvlJc w:val="left"/>
      <w:pPr>
        <w:ind w:left="5800" w:hanging="417"/>
      </w:pPr>
      <w:rPr>
        <w:rFonts w:hint="default"/>
      </w:rPr>
    </w:lvl>
    <w:lvl w:ilvl="6">
      <w:start w:val="0"/>
      <w:numFmt w:val="bullet"/>
      <w:lvlText w:val="•"/>
      <w:lvlJc w:val="left"/>
      <w:pPr>
        <w:ind w:left="6616" w:hanging="417"/>
      </w:pPr>
      <w:rPr>
        <w:rFonts w:hint="default"/>
      </w:rPr>
    </w:lvl>
    <w:lvl w:ilvl="7">
      <w:start w:val="0"/>
      <w:numFmt w:val="bullet"/>
      <w:lvlText w:val="•"/>
      <w:lvlJc w:val="left"/>
      <w:pPr>
        <w:ind w:left="7432" w:hanging="417"/>
      </w:pPr>
      <w:rPr>
        <w:rFonts w:hint="default"/>
      </w:rPr>
    </w:lvl>
    <w:lvl w:ilvl="8">
      <w:start w:val="0"/>
      <w:numFmt w:val="bullet"/>
      <w:lvlText w:val="•"/>
      <w:lvlJc w:val="left"/>
      <w:pPr>
        <w:ind w:left="8248" w:hanging="417"/>
      </w:pPr>
      <w:rPr>
        <w:rFonts w:hint="default"/>
      </w:rPr>
    </w:lvl>
  </w:abstractNum>
  <w:abstractNum w:abstractNumId="1456">
    <w:multiLevelType w:val="hybridMultilevel"/>
    <w:lvl w:ilvl="0">
      <w:start w:val="9"/>
      <w:numFmt w:val="upperRoman"/>
      <w:lvlText w:val="%1."/>
      <w:lvlJc w:val="left"/>
      <w:pPr>
        <w:ind w:left="2113" w:hanging="418"/>
        <w:jc w:val="left"/>
      </w:pPr>
      <w:rPr>
        <w:rFonts w:hint="default" w:ascii="Times New Roman" w:hAnsi="Times New Roman" w:eastAsia="Times New Roman" w:cs="Times New Roman"/>
        <w:w w:val="109"/>
        <w:sz w:val="24"/>
        <w:szCs w:val="24"/>
      </w:rPr>
    </w:lvl>
    <w:lvl w:ilvl="1">
      <w:start w:val="0"/>
      <w:numFmt w:val="bullet"/>
      <w:lvlText w:val="•"/>
      <w:lvlJc w:val="left"/>
      <w:pPr>
        <w:ind w:left="2896" w:hanging="418"/>
      </w:pPr>
      <w:rPr>
        <w:rFonts w:hint="default"/>
      </w:rPr>
    </w:lvl>
    <w:lvl w:ilvl="2">
      <w:start w:val="0"/>
      <w:numFmt w:val="bullet"/>
      <w:lvlText w:val="•"/>
      <w:lvlJc w:val="left"/>
      <w:pPr>
        <w:ind w:left="3672" w:hanging="418"/>
      </w:pPr>
      <w:rPr>
        <w:rFonts w:hint="default"/>
      </w:rPr>
    </w:lvl>
    <w:lvl w:ilvl="3">
      <w:start w:val="0"/>
      <w:numFmt w:val="bullet"/>
      <w:lvlText w:val="•"/>
      <w:lvlJc w:val="left"/>
      <w:pPr>
        <w:ind w:left="4448" w:hanging="418"/>
      </w:pPr>
      <w:rPr>
        <w:rFonts w:hint="default"/>
      </w:rPr>
    </w:lvl>
    <w:lvl w:ilvl="4">
      <w:start w:val="0"/>
      <w:numFmt w:val="bullet"/>
      <w:lvlText w:val="•"/>
      <w:lvlJc w:val="left"/>
      <w:pPr>
        <w:ind w:left="5224" w:hanging="418"/>
      </w:pPr>
      <w:rPr>
        <w:rFonts w:hint="default"/>
      </w:rPr>
    </w:lvl>
    <w:lvl w:ilvl="5">
      <w:start w:val="0"/>
      <w:numFmt w:val="bullet"/>
      <w:lvlText w:val="•"/>
      <w:lvlJc w:val="left"/>
      <w:pPr>
        <w:ind w:left="6000" w:hanging="418"/>
      </w:pPr>
      <w:rPr>
        <w:rFonts w:hint="default"/>
      </w:rPr>
    </w:lvl>
    <w:lvl w:ilvl="6">
      <w:start w:val="0"/>
      <w:numFmt w:val="bullet"/>
      <w:lvlText w:val="•"/>
      <w:lvlJc w:val="left"/>
      <w:pPr>
        <w:ind w:left="6776" w:hanging="418"/>
      </w:pPr>
      <w:rPr>
        <w:rFonts w:hint="default"/>
      </w:rPr>
    </w:lvl>
    <w:lvl w:ilvl="7">
      <w:start w:val="0"/>
      <w:numFmt w:val="bullet"/>
      <w:lvlText w:val="•"/>
      <w:lvlJc w:val="left"/>
      <w:pPr>
        <w:ind w:left="7552" w:hanging="418"/>
      </w:pPr>
      <w:rPr>
        <w:rFonts w:hint="default"/>
      </w:rPr>
    </w:lvl>
    <w:lvl w:ilvl="8">
      <w:start w:val="0"/>
      <w:numFmt w:val="bullet"/>
      <w:lvlText w:val="•"/>
      <w:lvlJc w:val="left"/>
      <w:pPr>
        <w:ind w:left="8328" w:hanging="418"/>
      </w:pPr>
      <w:rPr>
        <w:rFonts w:hint="default"/>
      </w:rPr>
    </w:lvl>
  </w:abstractNum>
  <w:abstractNum w:abstractNumId="1455">
    <w:multiLevelType w:val="hybridMultilevel"/>
    <w:lvl w:ilvl="0">
      <w:start w:val="6"/>
      <w:numFmt w:val="upperRoman"/>
      <w:lvlText w:val="%1."/>
      <w:lvlJc w:val="left"/>
      <w:pPr>
        <w:ind w:left="1713" w:hanging="421"/>
        <w:jc w:val="left"/>
      </w:pPr>
      <w:rPr>
        <w:rFonts w:hint="default" w:ascii="Times New Roman" w:hAnsi="Times New Roman" w:eastAsia="Times New Roman" w:cs="Times New Roman"/>
        <w:spacing w:val="-1"/>
        <w:w w:val="109"/>
        <w:sz w:val="24"/>
        <w:szCs w:val="24"/>
      </w:rPr>
    </w:lvl>
    <w:lvl w:ilvl="1">
      <w:start w:val="5"/>
      <w:numFmt w:val="upperRoman"/>
      <w:lvlText w:val="%2."/>
      <w:lvlJc w:val="left"/>
      <w:pPr>
        <w:ind w:left="2113" w:hanging="326"/>
        <w:jc w:val="left"/>
      </w:pPr>
      <w:rPr>
        <w:rFonts w:hint="default" w:ascii="Times New Roman" w:hAnsi="Times New Roman" w:eastAsia="Times New Roman" w:cs="Times New Roman"/>
        <w:spacing w:val="-1"/>
        <w:w w:val="106"/>
        <w:sz w:val="24"/>
        <w:szCs w:val="24"/>
      </w:rPr>
    </w:lvl>
    <w:lvl w:ilvl="2">
      <w:start w:val="1"/>
      <w:numFmt w:val="decimal"/>
      <w:lvlText w:val="%3."/>
      <w:lvlJc w:val="left"/>
      <w:pPr>
        <w:ind w:left="2818" w:hanging="305"/>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3702" w:hanging="305"/>
      </w:pPr>
      <w:rPr>
        <w:rFonts w:hint="default"/>
      </w:rPr>
    </w:lvl>
    <w:lvl w:ilvl="4">
      <w:start w:val="0"/>
      <w:numFmt w:val="bullet"/>
      <w:lvlText w:val="•"/>
      <w:lvlJc w:val="left"/>
      <w:pPr>
        <w:ind w:left="4585" w:hanging="305"/>
      </w:pPr>
      <w:rPr>
        <w:rFonts w:hint="default"/>
      </w:rPr>
    </w:lvl>
    <w:lvl w:ilvl="5">
      <w:start w:val="0"/>
      <w:numFmt w:val="bullet"/>
      <w:lvlText w:val="•"/>
      <w:lvlJc w:val="left"/>
      <w:pPr>
        <w:ind w:left="5467" w:hanging="305"/>
      </w:pPr>
      <w:rPr>
        <w:rFonts w:hint="default"/>
      </w:rPr>
    </w:lvl>
    <w:lvl w:ilvl="6">
      <w:start w:val="0"/>
      <w:numFmt w:val="bullet"/>
      <w:lvlText w:val="•"/>
      <w:lvlJc w:val="left"/>
      <w:pPr>
        <w:ind w:left="6350" w:hanging="305"/>
      </w:pPr>
      <w:rPr>
        <w:rFonts w:hint="default"/>
      </w:rPr>
    </w:lvl>
    <w:lvl w:ilvl="7">
      <w:start w:val="0"/>
      <w:numFmt w:val="bullet"/>
      <w:lvlText w:val="•"/>
      <w:lvlJc w:val="left"/>
      <w:pPr>
        <w:ind w:left="7232" w:hanging="305"/>
      </w:pPr>
      <w:rPr>
        <w:rFonts w:hint="default"/>
      </w:rPr>
    </w:lvl>
    <w:lvl w:ilvl="8">
      <w:start w:val="0"/>
      <w:numFmt w:val="bullet"/>
      <w:lvlText w:val="•"/>
      <w:lvlJc w:val="left"/>
      <w:pPr>
        <w:ind w:left="8115" w:hanging="305"/>
      </w:pPr>
      <w:rPr>
        <w:rFonts w:hint="default"/>
      </w:rPr>
    </w:lvl>
  </w:abstractNum>
  <w:abstractNum w:abstractNumId="1454">
    <w:multiLevelType w:val="hybridMultilevel"/>
    <w:lvl w:ilvl="0">
      <w:start w:val="2"/>
      <w:numFmt w:val="upperRoman"/>
      <w:lvlText w:val="%1."/>
      <w:lvlJc w:val="left"/>
      <w:pPr>
        <w:ind w:left="1713" w:hanging="342"/>
        <w:jc w:val="left"/>
      </w:pPr>
      <w:rPr>
        <w:rFonts w:hint="default" w:ascii="Times New Roman" w:hAnsi="Times New Roman" w:eastAsia="Times New Roman" w:cs="Times New Roman"/>
        <w:w w:val="120"/>
        <w:sz w:val="24"/>
        <w:szCs w:val="24"/>
      </w:rPr>
    </w:lvl>
    <w:lvl w:ilvl="1">
      <w:start w:val="1"/>
      <w:numFmt w:val="upperRoman"/>
      <w:lvlText w:val="%2."/>
      <w:lvlJc w:val="left"/>
      <w:pPr>
        <w:ind w:left="2113" w:hanging="248"/>
        <w:jc w:val="right"/>
      </w:pPr>
      <w:rPr>
        <w:rFonts w:hint="default" w:ascii="Times New Roman" w:hAnsi="Times New Roman" w:eastAsia="Times New Roman" w:cs="Times New Roman"/>
        <w:w w:val="122"/>
        <w:sz w:val="24"/>
        <w:szCs w:val="24"/>
      </w:rPr>
    </w:lvl>
    <w:lvl w:ilvl="2">
      <w:start w:val="3"/>
      <w:numFmt w:val="upperRoman"/>
      <w:lvlText w:val="%3."/>
      <w:lvlJc w:val="left"/>
      <w:pPr>
        <w:ind w:left="2550" w:hanging="437"/>
        <w:jc w:val="left"/>
      </w:pPr>
      <w:rPr>
        <w:rFonts w:hint="default" w:ascii="Times New Roman" w:hAnsi="Times New Roman" w:eastAsia="Times New Roman" w:cs="Times New Roman"/>
        <w:w w:val="120"/>
        <w:sz w:val="24"/>
        <w:szCs w:val="24"/>
      </w:rPr>
    </w:lvl>
    <w:lvl w:ilvl="3">
      <w:start w:val="0"/>
      <w:numFmt w:val="bullet"/>
      <w:lvlText w:val="•"/>
      <w:lvlJc w:val="left"/>
      <w:pPr>
        <w:ind w:left="3475" w:hanging="437"/>
      </w:pPr>
      <w:rPr>
        <w:rFonts w:hint="default"/>
      </w:rPr>
    </w:lvl>
    <w:lvl w:ilvl="4">
      <w:start w:val="0"/>
      <w:numFmt w:val="bullet"/>
      <w:lvlText w:val="•"/>
      <w:lvlJc w:val="left"/>
      <w:pPr>
        <w:ind w:left="4390" w:hanging="437"/>
      </w:pPr>
      <w:rPr>
        <w:rFonts w:hint="default"/>
      </w:rPr>
    </w:lvl>
    <w:lvl w:ilvl="5">
      <w:start w:val="0"/>
      <w:numFmt w:val="bullet"/>
      <w:lvlText w:val="•"/>
      <w:lvlJc w:val="left"/>
      <w:pPr>
        <w:ind w:left="5305" w:hanging="437"/>
      </w:pPr>
      <w:rPr>
        <w:rFonts w:hint="default"/>
      </w:rPr>
    </w:lvl>
    <w:lvl w:ilvl="6">
      <w:start w:val="0"/>
      <w:numFmt w:val="bullet"/>
      <w:lvlText w:val="•"/>
      <w:lvlJc w:val="left"/>
      <w:pPr>
        <w:ind w:left="6220" w:hanging="437"/>
      </w:pPr>
      <w:rPr>
        <w:rFonts w:hint="default"/>
      </w:rPr>
    </w:lvl>
    <w:lvl w:ilvl="7">
      <w:start w:val="0"/>
      <w:numFmt w:val="bullet"/>
      <w:lvlText w:val="•"/>
      <w:lvlJc w:val="left"/>
      <w:pPr>
        <w:ind w:left="7135" w:hanging="437"/>
      </w:pPr>
      <w:rPr>
        <w:rFonts w:hint="default"/>
      </w:rPr>
    </w:lvl>
    <w:lvl w:ilvl="8">
      <w:start w:val="0"/>
      <w:numFmt w:val="bullet"/>
      <w:lvlText w:val="•"/>
      <w:lvlJc w:val="left"/>
      <w:pPr>
        <w:ind w:left="8050" w:hanging="437"/>
      </w:pPr>
      <w:rPr>
        <w:rFonts w:hint="default"/>
      </w:rPr>
    </w:lvl>
  </w:abstractNum>
  <w:abstractNum w:abstractNumId="1453">
    <w:multiLevelType w:val="hybridMultilevel"/>
    <w:lvl w:ilvl="0">
      <w:start w:val="31"/>
      <w:numFmt w:val="upperRoman"/>
      <w:lvlText w:val="%1."/>
      <w:lvlJc w:val="left"/>
      <w:pPr>
        <w:ind w:left="2113" w:hanging="758"/>
        <w:jc w:val="left"/>
      </w:pPr>
      <w:rPr>
        <w:rFonts w:hint="default" w:ascii="Times New Roman" w:hAnsi="Times New Roman" w:eastAsia="Times New Roman" w:cs="Times New Roman"/>
        <w:spacing w:val="-1"/>
        <w:w w:val="103"/>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52">
    <w:multiLevelType w:val="hybridMultilevel"/>
    <w:lvl w:ilvl="0">
      <w:start w:val="23"/>
      <w:numFmt w:val="upperRoman"/>
      <w:lvlText w:val="%1."/>
      <w:lvlJc w:val="left"/>
      <w:pPr>
        <w:ind w:left="2113" w:hanging="776"/>
        <w:jc w:val="left"/>
      </w:pPr>
      <w:rPr>
        <w:rFonts w:hint="default" w:ascii="Times New Roman" w:hAnsi="Times New Roman" w:eastAsia="Times New Roman" w:cs="Times New Roman"/>
        <w:spacing w:val="-1"/>
        <w:w w:val="108"/>
        <w:sz w:val="24"/>
        <w:szCs w:val="24"/>
      </w:rPr>
    </w:lvl>
    <w:lvl w:ilvl="1">
      <w:start w:val="0"/>
      <w:numFmt w:val="bullet"/>
      <w:lvlText w:val="•"/>
      <w:lvlJc w:val="left"/>
      <w:pPr>
        <w:ind w:left="2896" w:hanging="776"/>
      </w:pPr>
      <w:rPr>
        <w:rFonts w:hint="default"/>
      </w:rPr>
    </w:lvl>
    <w:lvl w:ilvl="2">
      <w:start w:val="0"/>
      <w:numFmt w:val="bullet"/>
      <w:lvlText w:val="•"/>
      <w:lvlJc w:val="left"/>
      <w:pPr>
        <w:ind w:left="3672" w:hanging="776"/>
      </w:pPr>
      <w:rPr>
        <w:rFonts w:hint="default"/>
      </w:rPr>
    </w:lvl>
    <w:lvl w:ilvl="3">
      <w:start w:val="0"/>
      <w:numFmt w:val="bullet"/>
      <w:lvlText w:val="•"/>
      <w:lvlJc w:val="left"/>
      <w:pPr>
        <w:ind w:left="4448" w:hanging="776"/>
      </w:pPr>
      <w:rPr>
        <w:rFonts w:hint="default"/>
      </w:rPr>
    </w:lvl>
    <w:lvl w:ilvl="4">
      <w:start w:val="0"/>
      <w:numFmt w:val="bullet"/>
      <w:lvlText w:val="•"/>
      <w:lvlJc w:val="left"/>
      <w:pPr>
        <w:ind w:left="5224" w:hanging="776"/>
      </w:pPr>
      <w:rPr>
        <w:rFonts w:hint="default"/>
      </w:rPr>
    </w:lvl>
    <w:lvl w:ilvl="5">
      <w:start w:val="0"/>
      <w:numFmt w:val="bullet"/>
      <w:lvlText w:val="•"/>
      <w:lvlJc w:val="left"/>
      <w:pPr>
        <w:ind w:left="6000" w:hanging="776"/>
      </w:pPr>
      <w:rPr>
        <w:rFonts w:hint="default"/>
      </w:rPr>
    </w:lvl>
    <w:lvl w:ilvl="6">
      <w:start w:val="0"/>
      <w:numFmt w:val="bullet"/>
      <w:lvlText w:val="•"/>
      <w:lvlJc w:val="left"/>
      <w:pPr>
        <w:ind w:left="6776" w:hanging="776"/>
      </w:pPr>
      <w:rPr>
        <w:rFonts w:hint="default"/>
      </w:rPr>
    </w:lvl>
    <w:lvl w:ilvl="7">
      <w:start w:val="0"/>
      <w:numFmt w:val="bullet"/>
      <w:lvlText w:val="•"/>
      <w:lvlJc w:val="left"/>
      <w:pPr>
        <w:ind w:left="7552" w:hanging="776"/>
      </w:pPr>
      <w:rPr>
        <w:rFonts w:hint="default"/>
      </w:rPr>
    </w:lvl>
    <w:lvl w:ilvl="8">
      <w:start w:val="0"/>
      <w:numFmt w:val="bullet"/>
      <w:lvlText w:val="•"/>
      <w:lvlJc w:val="left"/>
      <w:pPr>
        <w:ind w:left="8328" w:hanging="776"/>
      </w:pPr>
      <w:rPr>
        <w:rFonts w:hint="default"/>
      </w:rPr>
    </w:lvl>
  </w:abstractNum>
  <w:abstractNum w:abstractNumId="1451">
    <w:multiLevelType w:val="hybridMultilevel"/>
    <w:lvl w:ilvl="0">
      <w:start w:val="15"/>
      <w:numFmt w:val="upperRoman"/>
      <w:lvlText w:val="%1."/>
      <w:lvlJc w:val="left"/>
      <w:pPr>
        <w:ind w:left="2113" w:hanging="496"/>
        <w:jc w:val="left"/>
      </w:pPr>
      <w:rPr>
        <w:rFonts w:hint="default" w:ascii="Times New Roman" w:hAnsi="Times New Roman" w:eastAsia="Times New Roman" w:cs="Times New Roman"/>
        <w:spacing w:val="-1"/>
        <w:w w:val="103"/>
        <w:sz w:val="24"/>
        <w:szCs w:val="24"/>
      </w:rPr>
    </w:lvl>
    <w:lvl w:ilvl="1">
      <w:start w:val="1"/>
      <w:numFmt w:val="decimal"/>
      <w:lvlText w:val="%2."/>
      <w:lvlJc w:val="left"/>
      <w:pPr>
        <w:ind w:left="2818" w:hanging="305"/>
        <w:jc w:val="left"/>
      </w:pPr>
      <w:rPr>
        <w:rFonts w:hint="default" w:ascii="Times New Roman" w:hAnsi="Times New Roman" w:eastAsia="Times New Roman" w:cs="Times New Roman"/>
        <w:spacing w:val="-1"/>
        <w:w w:val="127"/>
        <w:sz w:val="24"/>
        <w:szCs w:val="24"/>
      </w:rPr>
    </w:lvl>
    <w:lvl w:ilvl="2">
      <w:start w:val="0"/>
      <w:numFmt w:val="bullet"/>
      <w:lvlText w:val="•"/>
      <w:lvlJc w:val="left"/>
      <w:pPr>
        <w:ind w:left="3604" w:hanging="305"/>
      </w:pPr>
      <w:rPr>
        <w:rFonts w:hint="default"/>
      </w:rPr>
    </w:lvl>
    <w:lvl w:ilvl="3">
      <w:start w:val="0"/>
      <w:numFmt w:val="bullet"/>
      <w:lvlText w:val="•"/>
      <w:lvlJc w:val="left"/>
      <w:pPr>
        <w:ind w:left="4388" w:hanging="305"/>
      </w:pPr>
      <w:rPr>
        <w:rFonts w:hint="default"/>
      </w:rPr>
    </w:lvl>
    <w:lvl w:ilvl="4">
      <w:start w:val="0"/>
      <w:numFmt w:val="bullet"/>
      <w:lvlText w:val="•"/>
      <w:lvlJc w:val="left"/>
      <w:pPr>
        <w:ind w:left="5173" w:hanging="305"/>
      </w:pPr>
      <w:rPr>
        <w:rFonts w:hint="default"/>
      </w:rPr>
    </w:lvl>
    <w:lvl w:ilvl="5">
      <w:start w:val="0"/>
      <w:numFmt w:val="bullet"/>
      <w:lvlText w:val="•"/>
      <w:lvlJc w:val="left"/>
      <w:pPr>
        <w:ind w:left="5957" w:hanging="305"/>
      </w:pPr>
      <w:rPr>
        <w:rFonts w:hint="default"/>
      </w:rPr>
    </w:lvl>
    <w:lvl w:ilvl="6">
      <w:start w:val="0"/>
      <w:numFmt w:val="bullet"/>
      <w:lvlText w:val="•"/>
      <w:lvlJc w:val="left"/>
      <w:pPr>
        <w:ind w:left="6742" w:hanging="305"/>
      </w:pPr>
      <w:rPr>
        <w:rFonts w:hint="default"/>
      </w:rPr>
    </w:lvl>
    <w:lvl w:ilvl="7">
      <w:start w:val="0"/>
      <w:numFmt w:val="bullet"/>
      <w:lvlText w:val="•"/>
      <w:lvlJc w:val="left"/>
      <w:pPr>
        <w:ind w:left="7526" w:hanging="305"/>
      </w:pPr>
      <w:rPr>
        <w:rFonts w:hint="default"/>
      </w:rPr>
    </w:lvl>
    <w:lvl w:ilvl="8">
      <w:start w:val="0"/>
      <w:numFmt w:val="bullet"/>
      <w:lvlText w:val="•"/>
      <w:lvlJc w:val="left"/>
      <w:pPr>
        <w:ind w:left="8311" w:hanging="305"/>
      </w:pPr>
      <w:rPr>
        <w:rFonts w:hint="default"/>
      </w:rPr>
    </w:lvl>
  </w:abstractNum>
  <w:abstractNum w:abstractNumId="1450">
    <w:multiLevelType w:val="hybridMultilevel"/>
    <w:lvl w:ilvl="0">
      <w:start w:val="13"/>
      <w:numFmt w:val="upperRoman"/>
      <w:lvlText w:val="%1."/>
      <w:lvlJc w:val="left"/>
      <w:pPr>
        <w:ind w:left="2113" w:hanging="606"/>
        <w:jc w:val="left"/>
      </w:pPr>
      <w:rPr>
        <w:rFonts w:hint="default" w:ascii="Times New Roman" w:hAnsi="Times New Roman" w:eastAsia="Times New Roman" w:cs="Times New Roman"/>
        <w:spacing w:val="-1"/>
        <w:w w:val="112"/>
        <w:sz w:val="24"/>
        <w:szCs w:val="24"/>
      </w:rPr>
    </w:lvl>
    <w:lvl w:ilvl="1">
      <w:start w:val="0"/>
      <w:numFmt w:val="bullet"/>
      <w:lvlText w:val="•"/>
      <w:lvlJc w:val="left"/>
      <w:pPr>
        <w:ind w:left="2896" w:hanging="606"/>
      </w:pPr>
      <w:rPr>
        <w:rFonts w:hint="default"/>
      </w:rPr>
    </w:lvl>
    <w:lvl w:ilvl="2">
      <w:start w:val="0"/>
      <w:numFmt w:val="bullet"/>
      <w:lvlText w:val="•"/>
      <w:lvlJc w:val="left"/>
      <w:pPr>
        <w:ind w:left="3672" w:hanging="606"/>
      </w:pPr>
      <w:rPr>
        <w:rFonts w:hint="default"/>
      </w:rPr>
    </w:lvl>
    <w:lvl w:ilvl="3">
      <w:start w:val="0"/>
      <w:numFmt w:val="bullet"/>
      <w:lvlText w:val="•"/>
      <w:lvlJc w:val="left"/>
      <w:pPr>
        <w:ind w:left="4448" w:hanging="606"/>
      </w:pPr>
      <w:rPr>
        <w:rFonts w:hint="default"/>
      </w:rPr>
    </w:lvl>
    <w:lvl w:ilvl="4">
      <w:start w:val="0"/>
      <w:numFmt w:val="bullet"/>
      <w:lvlText w:val="•"/>
      <w:lvlJc w:val="left"/>
      <w:pPr>
        <w:ind w:left="5224" w:hanging="606"/>
      </w:pPr>
      <w:rPr>
        <w:rFonts w:hint="default"/>
      </w:rPr>
    </w:lvl>
    <w:lvl w:ilvl="5">
      <w:start w:val="0"/>
      <w:numFmt w:val="bullet"/>
      <w:lvlText w:val="•"/>
      <w:lvlJc w:val="left"/>
      <w:pPr>
        <w:ind w:left="6000" w:hanging="606"/>
      </w:pPr>
      <w:rPr>
        <w:rFonts w:hint="default"/>
      </w:rPr>
    </w:lvl>
    <w:lvl w:ilvl="6">
      <w:start w:val="0"/>
      <w:numFmt w:val="bullet"/>
      <w:lvlText w:val="•"/>
      <w:lvlJc w:val="left"/>
      <w:pPr>
        <w:ind w:left="6776" w:hanging="606"/>
      </w:pPr>
      <w:rPr>
        <w:rFonts w:hint="default"/>
      </w:rPr>
    </w:lvl>
    <w:lvl w:ilvl="7">
      <w:start w:val="0"/>
      <w:numFmt w:val="bullet"/>
      <w:lvlText w:val="•"/>
      <w:lvlJc w:val="left"/>
      <w:pPr>
        <w:ind w:left="7552" w:hanging="606"/>
      </w:pPr>
      <w:rPr>
        <w:rFonts w:hint="default"/>
      </w:rPr>
    </w:lvl>
    <w:lvl w:ilvl="8">
      <w:start w:val="0"/>
      <w:numFmt w:val="bullet"/>
      <w:lvlText w:val="•"/>
      <w:lvlJc w:val="left"/>
      <w:pPr>
        <w:ind w:left="8328" w:hanging="606"/>
      </w:pPr>
      <w:rPr>
        <w:rFonts w:hint="default"/>
      </w:rPr>
    </w:lvl>
  </w:abstractNum>
  <w:abstractNum w:abstractNumId="1449">
    <w:multiLevelType w:val="hybridMultilevel"/>
    <w:lvl w:ilvl="0">
      <w:start w:val="10"/>
      <w:numFmt w:val="upperRoman"/>
      <w:lvlText w:val="%1."/>
      <w:lvlJc w:val="left"/>
      <w:pPr>
        <w:ind w:left="2113" w:hanging="323"/>
        <w:jc w:val="left"/>
      </w:pPr>
      <w:rPr>
        <w:rFonts w:hint="default" w:ascii="Times New Roman" w:hAnsi="Times New Roman" w:eastAsia="Times New Roman" w:cs="Times New Roman"/>
        <w:spacing w:val="-1"/>
        <w:w w:val="105"/>
        <w:sz w:val="24"/>
        <w:szCs w:val="24"/>
      </w:rPr>
    </w:lvl>
    <w:lvl w:ilvl="1">
      <w:start w:val="0"/>
      <w:numFmt w:val="bullet"/>
      <w:lvlText w:val="•"/>
      <w:lvlJc w:val="left"/>
      <w:pPr>
        <w:ind w:left="2896" w:hanging="323"/>
      </w:pPr>
      <w:rPr>
        <w:rFonts w:hint="default"/>
      </w:rPr>
    </w:lvl>
    <w:lvl w:ilvl="2">
      <w:start w:val="0"/>
      <w:numFmt w:val="bullet"/>
      <w:lvlText w:val="•"/>
      <w:lvlJc w:val="left"/>
      <w:pPr>
        <w:ind w:left="3672" w:hanging="323"/>
      </w:pPr>
      <w:rPr>
        <w:rFonts w:hint="default"/>
      </w:rPr>
    </w:lvl>
    <w:lvl w:ilvl="3">
      <w:start w:val="0"/>
      <w:numFmt w:val="bullet"/>
      <w:lvlText w:val="•"/>
      <w:lvlJc w:val="left"/>
      <w:pPr>
        <w:ind w:left="4448" w:hanging="323"/>
      </w:pPr>
      <w:rPr>
        <w:rFonts w:hint="default"/>
      </w:rPr>
    </w:lvl>
    <w:lvl w:ilvl="4">
      <w:start w:val="0"/>
      <w:numFmt w:val="bullet"/>
      <w:lvlText w:val="•"/>
      <w:lvlJc w:val="left"/>
      <w:pPr>
        <w:ind w:left="5224" w:hanging="323"/>
      </w:pPr>
      <w:rPr>
        <w:rFonts w:hint="default"/>
      </w:rPr>
    </w:lvl>
    <w:lvl w:ilvl="5">
      <w:start w:val="0"/>
      <w:numFmt w:val="bullet"/>
      <w:lvlText w:val="•"/>
      <w:lvlJc w:val="left"/>
      <w:pPr>
        <w:ind w:left="6000" w:hanging="323"/>
      </w:pPr>
      <w:rPr>
        <w:rFonts w:hint="default"/>
      </w:rPr>
    </w:lvl>
    <w:lvl w:ilvl="6">
      <w:start w:val="0"/>
      <w:numFmt w:val="bullet"/>
      <w:lvlText w:val="•"/>
      <w:lvlJc w:val="left"/>
      <w:pPr>
        <w:ind w:left="6776" w:hanging="323"/>
      </w:pPr>
      <w:rPr>
        <w:rFonts w:hint="default"/>
      </w:rPr>
    </w:lvl>
    <w:lvl w:ilvl="7">
      <w:start w:val="0"/>
      <w:numFmt w:val="bullet"/>
      <w:lvlText w:val="•"/>
      <w:lvlJc w:val="left"/>
      <w:pPr>
        <w:ind w:left="7552" w:hanging="323"/>
      </w:pPr>
      <w:rPr>
        <w:rFonts w:hint="default"/>
      </w:rPr>
    </w:lvl>
    <w:lvl w:ilvl="8">
      <w:start w:val="0"/>
      <w:numFmt w:val="bullet"/>
      <w:lvlText w:val="•"/>
      <w:lvlJc w:val="left"/>
      <w:pPr>
        <w:ind w:left="8328" w:hanging="323"/>
      </w:pPr>
      <w:rPr>
        <w:rFonts w:hint="default"/>
      </w:rPr>
    </w:lvl>
  </w:abstractNum>
  <w:abstractNum w:abstractNumId="1448">
    <w:multiLevelType w:val="hybridMultilevel"/>
    <w:lvl w:ilvl="0">
      <w:start w:val="5"/>
      <w:numFmt w:val="upperRoman"/>
      <w:lvlText w:val="%1."/>
      <w:lvlJc w:val="left"/>
      <w:pPr>
        <w:ind w:left="2113" w:hanging="326"/>
        <w:jc w:val="left"/>
      </w:pPr>
      <w:rPr>
        <w:rFonts w:hint="default" w:ascii="Times New Roman" w:hAnsi="Times New Roman" w:eastAsia="Times New Roman" w:cs="Times New Roman"/>
        <w:spacing w:val="-1"/>
        <w:w w:val="106"/>
        <w:sz w:val="24"/>
        <w:szCs w:val="24"/>
      </w:rPr>
    </w:lvl>
    <w:lvl w:ilvl="1">
      <w:start w:val="0"/>
      <w:numFmt w:val="bullet"/>
      <w:lvlText w:val="•"/>
      <w:lvlJc w:val="left"/>
      <w:pPr>
        <w:ind w:left="2896" w:hanging="326"/>
      </w:pPr>
      <w:rPr>
        <w:rFonts w:hint="default"/>
      </w:rPr>
    </w:lvl>
    <w:lvl w:ilvl="2">
      <w:start w:val="0"/>
      <w:numFmt w:val="bullet"/>
      <w:lvlText w:val="•"/>
      <w:lvlJc w:val="left"/>
      <w:pPr>
        <w:ind w:left="3672" w:hanging="326"/>
      </w:pPr>
      <w:rPr>
        <w:rFonts w:hint="default"/>
      </w:rPr>
    </w:lvl>
    <w:lvl w:ilvl="3">
      <w:start w:val="0"/>
      <w:numFmt w:val="bullet"/>
      <w:lvlText w:val="•"/>
      <w:lvlJc w:val="left"/>
      <w:pPr>
        <w:ind w:left="4448" w:hanging="326"/>
      </w:pPr>
      <w:rPr>
        <w:rFonts w:hint="default"/>
      </w:rPr>
    </w:lvl>
    <w:lvl w:ilvl="4">
      <w:start w:val="0"/>
      <w:numFmt w:val="bullet"/>
      <w:lvlText w:val="•"/>
      <w:lvlJc w:val="left"/>
      <w:pPr>
        <w:ind w:left="5224" w:hanging="326"/>
      </w:pPr>
      <w:rPr>
        <w:rFonts w:hint="default"/>
      </w:rPr>
    </w:lvl>
    <w:lvl w:ilvl="5">
      <w:start w:val="0"/>
      <w:numFmt w:val="bullet"/>
      <w:lvlText w:val="•"/>
      <w:lvlJc w:val="left"/>
      <w:pPr>
        <w:ind w:left="6000" w:hanging="326"/>
      </w:pPr>
      <w:rPr>
        <w:rFonts w:hint="default"/>
      </w:rPr>
    </w:lvl>
    <w:lvl w:ilvl="6">
      <w:start w:val="0"/>
      <w:numFmt w:val="bullet"/>
      <w:lvlText w:val="•"/>
      <w:lvlJc w:val="left"/>
      <w:pPr>
        <w:ind w:left="6776" w:hanging="326"/>
      </w:pPr>
      <w:rPr>
        <w:rFonts w:hint="default"/>
      </w:rPr>
    </w:lvl>
    <w:lvl w:ilvl="7">
      <w:start w:val="0"/>
      <w:numFmt w:val="bullet"/>
      <w:lvlText w:val="•"/>
      <w:lvlJc w:val="left"/>
      <w:pPr>
        <w:ind w:left="7552" w:hanging="326"/>
      </w:pPr>
      <w:rPr>
        <w:rFonts w:hint="default"/>
      </w:rPr>
    </w:lvl>
    <w:lvl w:ilvl="8">
      <w:start w:val="0"/>
      <w:numFmt w:val="bullet"/>
      <w:lvlText w:val="•"/>
      <w:lvlJc w:val="left"/>
      <w:pPr>
        <w:ind w:left="8328" w:hanging="326"/>
      </w:pPr>
      <w:rPr>
        <w:rFonts w:hint="default"/>
      </w:rPr>
    </w:lvl>
  </w:abstractNum>
  <w:abstractNum w:abstractNumId="1447">
    <w:multiLevelType w:val="hybridMultilevel"/>
    <w:lvl w:ilvl="0">
      <w:start w:val="1"/>
      <w:numFmt w:val="upperRoman"/>
      <w:lvlText w:val="%1."/>
      <w:lvlJc w:val="left"/>
      <w:pPr>
        <w:ind w:left="1713" w:hanging="248"/>
        <w:jc w:val="left"/>
      </w:pPr>
      <w:rPr>
        <w:rFonts w:hint="default" w:ascii="Times New Roman" w:hAnsi="Times New Roman" w:eastAsia="Times New Roman" w:cs="Times New Roman"/>
        <w:w w:val="122"/>
        <w:sz w:val="24"/>
        <w:szCs w:val="24"/>
      </w:rPr>
    </w:lvl>
    <w:lvl w:ilvl="1">
      <w:start w:val="1"/>
      <w:numFmt w:val="upperRoman"/>
      <w:lvlText w:val="%2."/>
      <w:lvlJc w:val="left"/>
      <w:pPr>
        <w:ind w:left="2113" w:hanging="248"/>
        <w:jc w:val="left"/>
      </w:pPr>
      <w:rPr>
        <w:rFonts w:hint="default" w:ascii="Times New Roman" w:hAnsi="Times New Roman" w:eastAsia="Times New Roman" w:cs="Times New Roman"/>
        <w:w w:val="122"/>
        <w:sz w:val="24"/>
        <w:szCs w:val="24"/>
      </w:rPr>
    </w:lvl>
    <w:lvl w:ilvl="2">
      <w:start w:val="0"/>
      <w:numFmt w:val="bullet"/>
      <w:lvlText w:val="•"/>
      <w:lvlJc w:val="left"/>
      <w:pPr>
        <w:ind w:left="2982" w:hanging="248"/>
      </w:pPr>
      <w:rPr>
        <w:rFonts w:hint="default"/>
      </w:rPr>
    </w:lvl>
    <w:lvl w:ilvl="3">
      <w:start w:val="0"/>
      <w:numFmt w:val="bullet"/>
      <w:lvlText w:val="•"/>
      <w:lvlJc w:val="left"/>
      <w:pPr>
        <w:ind w:left="3844" w:hanging="248"/>
      </w:pPr>
      <w:rPr>
        <w:rFonts w:hint="default"/>
      </w:rPr>
    </w:lvl>
    <w:lvl w:ilvl="4">
      <w:start w:val="0"/>
      <w:numFmt w:val="bullet"/>
      <w:lvlText w:val="•"/>
      <w:lvlJc w:val="left"/>
      <w:pPr>
        <w:ind w:left="4706" w:hanging="248"/>
      </w:pPr>
      <w:rPr>
        <w:rFonts w:hint="default"/>
      </w:rPr>
    </w:lvl>
    <w:lvl w:ilvl="5">
      <w:start w:val="0"/>
      <w:numFmt w:val="bullet"/>
      <w:lvlText w:val="•"/>
      <w:lvlJc w:val="left"/>
      <w:pPr>
        <w:ind w:left="5568" w:hanging="248"/>
      </w:pPr>
      <w:rPr>
        <w:rFonts w:hint="default"/>
      </w:rPr>
    </w:lvl>
    <w:lvl w:ilvl="6">
      <w:start w:val="0"/>
      <w:numFmt w:val="bullet"/>
      <w:lvlText w:val="•"/>
      <w:lvlJc w:val="left"/>
      <w:pPr>
        <w:ind w:left="6431" w:hanging="248"/>
      </w:pPr>
      <w:rPr>
        <w:rFonts w:hint="default"/>
      </w:rPr>
    </w:lvl>
    <w:lvl w:ilvl="7">
      <w:start w:val="0"/>
      <w:numFmt w:val="bullet"/>
      <w:lvlText w:val="•"/>
      <w:lvlJc w:val="left"/>
      <w:pPr>
        <w:ind w:left="7293" w:hanging="248"/>
      </w:pPr>
      <w:rPr>
        <w:rFonts w:hint="default"/>
      </w:rPr>
    </w:lvl>
    <w:lvl w:ilvl="8">
      <w:start w:val="0"/>
      <w:numFmt w:val="bullet"/>
      <w:lvlText w:val="•"/>
      <w:lvlJc w:val="left"/>
      <w:pPr>
        <w:ind w:left="8155" w:hanging="248"/>
      </w:pPr>
      <w:rPr>
        <w:rFonts w:hint="default"/>
      </w:rPr>
    </w:lvl>
  </w:abstractNum>
  <w:abstractNum w:abstractNumId="144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1"/>
      <w:numFmt w:val="upperRoman"/>
      <w:lvlText w:val="%2."/>
      <w:lvlJc w:val="left"/>
      <w:pPr>
        <w:ind w:left="1713" w:hanging="248"/>
        <w:jc w:val="left"/>
      </w:pPr>
      <w:rPr>
        <w:rFonts w:hint="default" w:ascii="Times New Roman" w:hAnsi="Times New Roman" w:eastAsia="Times New Roman" w:cs="Times New Roman"/>
        <w:w w:val="122"/>
        <w:sz w:val="24"/>
        <w:szCs w:val="24"/>
      </w:rPr>
    </w:lvl>
    <w:lvl w:ilvl="2">
      <w:start w:val="0"/>
      <w:numFmt w:val="bullet"/>
      <w:lvlText w:val="•"/>
      <w:lvlJc w:val="left"/>
      <w:pPr>
        <w:ind w:left="2626" w:hanging="248"/>
      </w:pPr>
      <w:rPr>
        <w:rFonts w:hint="default"/>
      </w:rPr>
    </w:lvl>
    <w:lvl w:ilvl="3">
      <w:start w:val="0"/>
      <w:numFmt w:val="bullet"/>
      <w:lvlText w:val="•"/>
      <w:lvlJc w:val="left"/>
      <w:pPr>
        <w:ind w:left="3533" w:hanging="248"/>
      </w:pPr>
      <w:rPr>
        <w:rFonts w:hint="default"/>
      </w:rPr>
    </w:lvl>
    <w:lvl w:ilvl="4">
      <w:start w:val="0"/>
      <w:numFmt w:val="bullet"/>
      <w:lvlText w:val="•"/>
      <w:lvlJc w:val="left"/>
      <w:pPr>
        <w:ind w:left="4440" w:hanging="248"/>
      </w:pPr>
      <w:rPr>
        <w:rFonts w:hint="default"/>
      </w:rPr>
    </w:lvl>
    <w:lvl w:ilvl="5">
      <w:start w:val="0"/>
      <w:numFmt w:val="bullet"/>
      <w:lvlText w:val="•"/>
      <w:lvlJc w:val="left"/>
      <w:pPr>
        <w:ind w:left="5346" w:hanging="248"/>
      </w:pPr>
      <w:rPr>
        <w:rFonts w:hint="default"/>
      </w:rPr>
    </w:lvl>
    <w:lvl w:ilvl="6">
      <w:start w:val="0"/>
      <w:numFmt w:val="bullet"/>
      <w:lvlText w:val="•"/>
      <w:lvlJc w:val="left"/>
      <w:pPr>
        <w:ind w:left="6253" w:hanging="248"/>
      </w:pPr>
      <w:rPr>
        <w:rFonts w:hint="default"/>
      </w:rPr>
    </w:lvl>
    <w:lvl w:ilvl="7">
      <w:start w:val="0"/>
      <w:numFmt w:val="bullet"/>
      <w:lvlText w:val="•"/>
      <w:lvlJc w:val="left"/>
      <w:pPr>
        <w:ind w:left="7160" w:hanging="248"/>
      </w:pPr>
      <w:rPr>
        <w:rFonts w:hint="default"/>
      </w:rPr>
    </w:lvl>
    <w:lvl w:ilvl="8">
      <w:start w:val="0"/>
      <w:numFmt w:val="bullet"/>
      <w:lvlText w:val="•"/>
      <w:lvlJc w:val="left"/>
      <w:pPr>
        <w:ind w:left="8066" w:hanging="248"/>
      </w:pPr>
      <w:rPr>
        <w:rFonts w:hint="default"/>
      </w:rPr>
    </w:lvl>
  </w:abstractNum>
  <w:abstractNum w:abstractNumId="144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43">
    <w:multiLevelType w:val="hybridMultilevel"/>
    <w:lvl w:ilvl="0">
      <w:start w:val="1"/>
      <w:numFmt w:val="decimal"/>
      <w:lvlText w:val="(%1)"/>
      <w:lvlJc w:val="left"/>
      <w:pPr>
        <w:ind w:left="113" w:hanging="5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1"/>
      </w:pPr>
      <w:rPr>
        <w:rFonts w:hint="default"/>
      </w:rPr>
    </w:lvl>
    <w:lvl w:ilvl="2">
      <w:start w:val="0"/>
      <w:numFmt w:val="bullet"/>
      <w:lvlText w:val="•"/>
      <w:lvlJc w:val="left"/>
      <w:pPr>
        <w:ind w:left="2072" w:hanging="561"/>
      </w:pPr>
      <w:rPr>
        <w:rFonts w:hint="default"/>
      </w:rPr>
    </w:lvl>
    <w:lvl w:ilvl="3">
      <w:start w:val="0"/>
      <w:numFmt w:val="bullet"/>
      <w:lvlText w:val="•"/>
      <w:lvlJc w:val="left"/>
      <w:pPr>
        <w:ind w:left="3048" w:hanging="561"/>
      </w:pPr>
      <w:rPr>
        <w:rFonts w:hint="default"/>
      </w:rPr>
    </w:lvl>
    <w:lvl w:ilvl="4">
      <w:start w:val="0"/>
      <w:numFmt w:val="bullet"/>
      <w:lvlText w:val="•"/>
      <w:lvlJc w:val="left"/>
      <w:pPr>
        <w:ind w:left="4024" w:hanging="561"/>
      </w:pPr>
      <w:rPr>
        <w:rFonts w:hint="default"/>
      </w:rPr>
    </w:lvl>
    <w:lvl w:ilvl="5">
      <w:start w:val="0"/>
      <w:numFmt w:val="bullet"/>
      <w:lvlText w:val="•"/>
      <w:lvlJc w:val="left"/>
      <w:pPr>
        <w:ind w:left="5000" w:hanging="561"/>
      </w:pPr>
      <w:rPr>
        <w:rFonts w:hint="default"/>
      </w:rPr>
    </w:lvl>
    <w:lvl w:ilvl="6">
      <w:start w:val="0"/>
      <w:numFmt w:val="bullet"/>
      <w:lvlText w:val="•"/>
      <w:lvlJc w:val="left"/>
      <w:pPr>
        <w:ind w:left="5976" w:hanging="561"/>
      </w:pPr>
      <w:rPr>
        <w:rFonts w:hint="default"/>
      </w:rPr>
    </w:lvl>
    <w:lvl w:ilvl="7">
      <w:start w:val="0"/>
      <w:numFmt w:val="bullet"/>
      <w:lvlText w:val="•"/>
      <w:lvlJc w:val="left"/>
      <w:pPr>
        <w:ind w:left="6952" w:hanging="561"/>
      </w:pPr>
      <w:rPr>
        <w:rFonts w:hint="default"/>
      </w:rPr>
    </w:lvl>
    <w:lvl w:ilvl="8">
      <w:start w:val="0"/>
      <w:numFmt w:val="bullet"/>
      <w:lvlText w:val="•"/>
      <w:lvlJc w:val="left"/>
      <w:pPr>
        <w:ind w:left="7928" w:hanging="561"/>
      </w:pPr>
      <w:rPr>
        <w:rFonts w:hint="default"/>
      </w:rPr>
    </w:lvl>
  </w:abstractNum>
  <w:abstractNum w:abstractNumId="1442">
    <w:multiLevelType w:val="hybridMultilevel"/>
    <w:lvl w:ilvl="0">
      <w:start w:val="1"/>
      <w:numFmt w:val="lowerLetter"/>
      <w:lvlText w:val="%1)"/>
      <w:lvlJc w:val="left"/>
      <w:pPr>
        <w:ind w:left="113" w:hanging="3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1"/>
      </w:pPr>
      <w:rPr>
        <w:rFonts w:hint="default"/>
      </w:rPr>
    </w:lvl>
    <w:lvl w:ilvl="2">
      <w:start w:val="0"/>
      <w:numFmt w:val="bullet"/>
      <w:lvlText w:val="•"/>
      <w:lvlJc w:val="left"/>
      <w:pPr>
        <w:ind w:left="2072" w:hanging="391"/>
      </w:pPr>
      <w:rPr>
        <w:rFonts w:hint="default"/>
      </w:rPr>
    </w:lvl>
    <w:lvl w:ilvl="3">
      <w:start w:val="0"/>
      <w:numFmt w:val="bullet"/>
      <w:lvlText w:val="•"/>
      <w:lvlJc w:val="left"/>
      <w:pPr>
        <w:ind w:left="3048" w:hanging="391"/>
      </w:pPr>
      <w:rPr>
        <w:rFonts w:hint="default"/>
      </w:rPr>
    </w:lvl>
    <w:lvl w:ilvl="4">
      <w:start w:val="0"/>
      <w:numFmt w:val="bullet"/>
      <w:lvlText w:val="•"/>
      <w:lvlJc w:val="left"/>
      <w:pPr>
        <w:ind w:left="4024" w:hanging="391"/>
      </w:pPr>
      <w:rPr>
        <w:rFonts w:hint="default"/>
      </w:rPr>
    </w:lvl>
    <w:lvl w:ilvl="5">
      <w:start w:val="0"/>
      <w:numFmt w:val="bullet"/>
      <w:lvlText w:val="•"/>
      <w:lvlJc w:val="left"/>
      <w:pPr>
        <w:ind w:left="5000" w:hanging="391"/>
      </w:pPr>
      <w:rPr>
        <w:rFonts w:hint="default"/>
      </w:rPr>
    </w:lvl>
    <w:lvl w:ilvl="6">
      <w:start w:val="0"/>
      <w:numFmt w:val="bullet"/>
      <w:lvlText w:val="•"/>
      <w:lvlJc w:val="left"/>
      <w:pPr>
        <w:ind w:left="5976" w:hanging="391"/>
      </w:pPr>
      <w:rPr>
        <w:rFonts w:hint="default"/>
      </w:rPr>
    </w:lvl>
    <w:lvl w:ilvl="7">
      <w:start w:val="0"/>
      <w:numFmt w:val="bullet"/>
      <w:lvlText w:val="•"/>
      <w:lvlJc w:val="left"/>
      <w:pPr>
        <w:ind w:left="6952" w:hanging="391"/>
      </w:pPr>
      <w:rPr>
        <w:rFonts w:hint="default"/>
      </w:rPr>
    </w:lvl>
    <w:lvl w:ilvl="8">
      <w:start w:val="0"/>
      <w:numFmt w:val="bullet"/>
      <w:lvlText w:val="•"/>
      <w:lvlJc w:val="left"/>
      <w:pPr>
        <w:ind w:left="7928" w:hanging="391"/>
      </w:pPr>
      <w:rPr>
        <w:rFonts w:hint="default"/>
      </w:rPr>
    </w:lvl>
  </w:abstractNum>
  <w:abstractNum w:abstractNumId="1441">
    <w:multiLevelType w:val="hybridMultilevel"/>
    <w:lvl w:ilvl="0">
      <w:start w:val="1"/>
      <w:numFmt w:val="decimal"/>
      <w:lvlText w:val="(%1)"/>
      <w:lvlJc w:val="left"/>
      <w:pPr>
        <w:ind w:left="113" w:hanging="5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7"/>
      </w:pPr>
      <w:rPr>
        <w:rFonts w:hint="default"/>
      </w:rPr>
    </w:lvl>
    <w:lvl w:ilvl="2">
      <w:start w:val="0"/>
      <w:numFmt w:val="bullet"/>
      <w:lvlText w:val="•"/>
      <w:lvlJc w:val="left"/>
      <w:pPr>
        <w:ind w:left="2072" w:hanging="527"/>
      </w:pPr>
      <w:rPr>
        <w:rFonts w:hint="default"/>
      </w:rPr>
    </w:lvl>
    <w:lvl w:ilvl="3">
      <w:start w:val="0"/>
      <w:numFmt w:val="bullet"/>
      <w:lvlText w:val="•"/>
      <w:lvlJc w:val="left"/>
      <w:pPr>
        <w:ind w:left="3048" w:hanging="527"/>
      </w:pPr>
      <w:rPr>
        <w:rFonts w:hint="default"/>
      </w:rPr>
    </w:lvl>
    <w:lvl w:ilvl="4">
      <w:start w:val="0"/>
      <w:numFmt w:val="bullet"/>
      <w:lvlText w:val="•"/>
      <w:lvlJc w:val="left"/>
      <w:pPr>
        <w:ind w:left="4024" w:hanging="527"/>
      </w:pPr>
      <w:rPr>
        <w:rFonts w:hint="default"/>
      </w:rPr>
    </w:lvl>
    <w:lvl w:ilvl="5">
      <w:start w:val="0"/>
      <w:numFmt w:val="bullet"/>
      <w:lvlText w:val="•"/>
      <w:lvlJc w:val="left"/>
      <w:pPr>
        <w:ind w:left="5000" w:hanging="527"/>
      </w:pPr>
      <w:rPr>
        <w:rFonts w:hint="default"/>
      </w:rPr>
    </w:lvl>
    <w:lvl w:ilvl="6">
      <w:start w:val="0"/>
      <w:numFmt w:val="bullet"/>
      <w:lvlText w:val="•"/>
      <w:lvlJc w:val="left"/>
      <w:pPr>
        <w:ind w:left="5976" w:hanging="527"/>
      </w:pPr>
      <w:rPr>
        <w:rFonts w:hint="default"/>
      </w:rPr>
    </w:lvl>
    <w:lvl w:ilvl="7">
      <w:start w:val="0"/>
      <w:numFmt w:val="bullet"/>
      <w:lvlText w:val="•"/>
      <w:lvlJc w:val="left"/>
      <w:pPr>
        <w:ind w:left="6952" w:hanging="527"/>
      </w:pPr>
      <w:rPr>
        <w:rFonts w:hint="default"/>
      </w:rPr>
    </w:lvl>
    <w:lvl w:ilvl="8">
      <w:start w:val="0"/>
      <w:numFmt w:val="bullet"/>
      <w:lvlText w:val="•"/>
      <w:lvlJc w:val="left"/>
      <w:pPr>
        <w:ind w:left="7928" w:hanging="527"/>
      </w:pPr>
      <w:rPr>
        <w:rFonts w:hint="default"/>
      </w:rPr>
    </w:lvl>
  </w:abstractNum>
  <w:abstractNum w:abstractNumId="1440">
    <w:multiLevelType w:val="hybridMultilevel"/>
    <w:lvl w:ilvl="0">
      <w:start w:val="1"/>
      <w:numFmt w:val="decimal"/>
      <w:lvlText w:val="%1."/>
      <w:lvlJc w:val="left"/>
      <w:pPr>
        <w:ind w:left="113" w:hanging="531"/>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531"/>
      </w:pPr>
      <w:rPr>
        <w:rFonts w:hint="default"/>
      </w:rPr>
    </w:lvl>
    <w:lvl w:ilvl="2">
      <w:start w:val="0"/>
      <w:numFmt w:val="bullet"/>
      <w:lvlText w:val="•"/>
      <w:lvlJc w:val="left"/>
      <w:pPr>
        <w:ind w:left="2072" w:hanging="531"/>
      </w:pPr>
      <w:rPr>
        <w:rFonts w:hint="default"/>
      </w:rPr>
    </w:lvl>
    <w:lvl w:ilvl="3">
      <w:start w:val="0"/>
      <w:numFmt w:val="bullet"/>
      <w:lvlText w:val="•"/>
      <w:lvlJc w:val="left"/>
      <w:pPr>
        <w:ind w:left="3048" w:hanging="531"/>
      </w:pPr>
      <w:rPr>
        <w:rFonts w:hint="default"/>
      </w:rPr>
    </w:lvl>
    <w:lvl w:ilvl="4">
      <w:start w:val="0"/>
      <w:numFmt w:val="bullet"/>
      <w:lvlText w:val="•"/>
      <w:lvlJc w:val="left"/>
      <w:pPr>
        <w:ind w:left="4024" w:hanging="531"/>
      </w:pPr>
      <w:rPr>
        <w:rFonts w:hint="default"/>
      </w:rPr>
    </w:lvl>
    <w:lvl w:ilvl="5">
      <w:start w:val="0"/>
      <w:numFmt w:val="bullet"/>
      <w:lvlText w:val="•"/>
      <w:lvlJc w:val="left"/>
      <w:pPr>
        <w:ind w:left="5000" w:hanging="531"/>
      </w:pPr>
      <w:rPr>
        <w:rFonts w:hint="default"/>
      </w:rPr>
    </w:lvl>
    <w:lvl w:ilvl="6">
      <w:start w:val="0"/>
      <w:numFmt w:val="bullet"/>
      <w:lvlText w:val="•"/>
      <w:lvlJc w:val="left"/>
      <w:pPr>
        <w:ind w:left="5976" w:hanging="531"/>
      </w:pPr>
      <w:rPr>
        <w:rFonts w:hint="default"/>
      </w:rPr>
    </w:lvl>
    <w:lvl w:ilvl="7">
      <w:start w:val="0"/>
      <w:numFmt w:val="bullet"/>
      <w:lvlText w:val="•"/>
      <w:lvlJc w:val="left"/>
      <w:pPr>
        <w:ind w:left="6952" w:hanging="531"/>
      </w:pPr>
      <w:rPr>
        <w:rFonts w:hint="default"/>
      </w:rPr>
    </w:lvl>
    <w:lvl w:ilvl="8">
      <w:start w:val="0"/>
      <w:numFmt w:val="bullet"/>
      <w:lvlText w:val="•"/>
      <w:lvlJc w:val="left"/>
      <w:pPr>
        <w:ind w:left="7928" w:hanging="531"/>
      </w:pPr>
      <w:rPr>
        <w:rFonts w:hint="default"/>
      </w:rPr>
    </w:lvl>
  </w:abstractNum>
  <w:abstractNum w:abstractNumId="143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38">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437">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436">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1435">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1434">
    <w:multiLevelType w:val="hybridMultilevel"/>
    <w:lvl w:ilvl="0">
      <w:start w:val="1"/>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1433">
    <w:multiLevelType w:val="hybridMultilevel"/>
    <w:lvl w:ilvl="0">
      <w:start w:val="1"/>
      <w:numFmt w:val="decimal"/>
      <w:lvlText w:val="(%1)"/>
      <w:lvlJc w:val="left"/>
      <w:pPr>
        <w:ind w:left="113" w:hanging="5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2"/>
      </w:pPr>
      <w:rPr>
        <w:rFonts w:hint="default"/>
      </w:rPr>
    </w:lvl>
    <w:lvl w:ilvl="2">
      <w:start w:val="0"/>
      <w:numFmt w:val="bullet"/>
      <w:lvlText w:val="•"/>
      <w:lvlJc w:val="left"/>
      <w:pPr>
        <w:ind w:left="2072" w:hanging="532"/>
      </w:pPr>
      <w:rPr>
        <w:rFonts w:hint="default"/>
      </w:rPr>
    </w:lvl>
    <w:lvl w:ilvl="3">
      <w:start w:val="0"/>
      <w:numFmt w:val="bullet"/>
      <w:lvlText w:val="•"/>
      <w:lvlJc w:val="left"/>
      <w:pPr>
        <w:ind w:left="3048" w:hanging="532"/>
      </w:pPr>
      <w:rPr>
        <w:rFonts w:hint="default"/>
      </w:rPr>
    </w:lvl>
    <w:lvl w:ilvl="4">
      <w:start w:val="0"/>
      <w:numFmt w:val="bullet"/>
      <w:lvlText w:val="•"/>
      <w:lvlJc w:val="left"/>
      <w:pPr>
        <w:ind w:left="4024" w:hanging="532"/>
      </w:pPr>
      <w:rPr>
        <w:rFonts w:hint="default"/>
      </w:rPr>
    </w:lvl>
    <w:lvl w:ilvl="5">
      <w:start w:val="0"/>
      <w:numFmt w:val="bullet"/>
      <w:lvlText w:val="•"/>
      <w:lvlJc w:val="left"/>
      <w:pPr>
        <w:ind w:left="5000" w:hanging="532"/>
      </w:pPr>
      <w:rPr>
        <w:rFonts w:hint="default"/>
      </w:rPr>
    </w:lvl>
    <w:lvl w:ilvl="6">
      <w:start w:val="0"/>
      <w:numFmt w:val="bullet"/>
      <w:lvlText w:val="•"/>
      <w:lvlJc w:val="left"/>
      <w:pPr>
        <w:ind w:left="5976" w:hanging="532"/>
      </w:pPr>
      <w:rPr>
        <w:rFonts w:hint="default"/>
      </w:rPr>
    </w:lvl>
    <w:lvl w:ilvl="7">
      <w:start w:val="0"/>
      <w:numFmt w:val="bullet"/>
      <w:lvlText w:val="•"/>
      <w:lvlJc w:val="left"/>
      <w:pPr>
        <w:ind w:left="6952" w:hanging="532"/>
      </w:pPr>
      <w:rPr>
        <w:rFonts w:hint="default"/>
      </w:rPr>
    </w:lvl>
    <w:lvl w:ilvl="8">
      <w:start w:val="0"/>
      <w:numFmt w:val="bullet"/>
      <w:lvlText w:val="•"/>
      <w:lvlJc w:val="left"/>
      <w:pPr>
        <w:ind w:left="7928" w:hanging="532"/>
      </w:pPr>
      <w:rPr>
        <w:rFonts w:hint="default"/>
      </w:rPr>
    </w:lvl>
  </w:abstractNum>
  <w:abstractNum w:abstractNumId="143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43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30">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429">
    <w:multiLevelType w:val="hybridMultilevel"/>
    <w:lvl w:ilvl="0">
      <w:start w:val="1"/>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142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2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26">
    <w:multiLevelType w:val="hybridMultilevel"/>
    <w:lvl w:ilvl="0">
      <w:start w:val="1"/>
      <w:numFmt w:val="decimal"/>
      <w:lvlText w:val="(%1)"/>
      <w:lvlJc w:val="left"/>
      <w:pPr>
        <w:ind w:left="113" w:hanging="50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9"/>
      </w:pPr>
      <w:rPr>
        <w:rFonts w:hint="default"/>
      </w:rPr>
    </w:lvl>
    <w:lvl w:ilvl="2">
      <w:start w:val="0"/>
      <w:numFmt w:val="bullet"/>
      <w:lvlText w:val="•"/>
      <w:lvlJc w:val="left"/>
      <w:pPr>
        <w:ind w:left="2072" w:hanging="509"/>
      </w:pPr>
      <w:rPr>
        <w:rFonts w:hint="default"/>
      </w:rPr>
    </w:lvl>
    <w:lvl w:ilvl="3">
      <w:start w:val="0"/>
      <w:numFmt w:val="bullet"/>
      <w:lvlText w:val="•"/>
      <w:lvlJc w:val="left"/>
      <w:pPr>
        <w:ind w:left="3048" w:hanging="509"/>
      </w:pPr>
      <w:rPr>
        <w:rFonts w:hint="default"/>
      </w:rPr>
    </w:lvl>
    <w:lvl w:ilvl="4">
      <w:start w:val="0"/>
      <w:numFmt w:val="bullet"/>
      <w:lvlText w:val="•"/>
      <w:lvlJc w:val="left"/>
      <w:pPr>
        <w:ind w:left="4024" w:hanging="509"/>
      </w:pPr>
      <w:rPr>
        <w:rFonts w:hint="default"/>
      </w:rPr>
    </w:lvl>
    <w:lvl w:ilvl="5">
      <w:start w:val="0"/>
      <w:numFmt w:val="bullet"/>
      <w:lvlText w:val="•"/>
      <w:lvlJc w:val="left"/>
      <w:pPr>
        <w:ind w:left="5000" w:hanging="509"/>
      </w:pPr>
      <w:rPr>
        <w:rFonts w:hint="default"/>
      </w:rPr>
    </w:lvl>
    <w:lvl w:ilvl="6">
      <w:start w:val="0"/>
      <w:numFmt w:val="bullet"/>
      <w:lvlText w:val="•"/>
      <w:lvlJc w:val="left"/>
      <w:pPr>
        <w:ind w:left="5976" w:hanging="509"/>
      </w:pPr>
      <w:rPr>
        <w:rFonts w:hint="default"/>
      </w:rPr>
    </w:lvl>
    <w:lvl w:ilvl="7">
      <w:start w:val="0"/>
      <w:numFmt w:val="bullet"/>
      <w:lvlText w:val="•"/>
      <w:lvlJc w:val="left"/>
      <w:pPr>
        <w:ind w:left="6952" w:hanging="509"/>
      </w:pPr>
      <w:rPr>
        <w:rFonts w:hint="default"/>
      </w:rPr>
    </w:lvl>
    <w:lvl w:ilvl="8">
      <w:start w:val="0"/>
      <w:numFmt w:val="bullet"/>
      <w:lvlText w:val="•"/>
      <w:lvlJc w:val="left"/>
      <w:pPr>
        <w:ind w:left="7928" w:hanging="509"/>
      </w:pPr>
      <w:rPr>
        <w:rFonts w:hint="default"/>
      </w:rPr>
    </w:lvl>
  </w:abstractNum>
  <w:abstractNum w:abstractNumId="1425">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1424">
    <w:multiLevelType w:val="hybridMultilevel"/>
    <w:lvl w:ilvl="0">
      <w:start w:val="1"/>
      <w:numFmt w:val="lowerLetter"/>
      <w:lvlText w:val="%1)"/>
      <w:lvlJc w:val="left"/>
      <w:pPr>
        <w:ind w:left="113" w:hanging="49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423">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142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1421">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420">
    <w:multiLevelType w:val="hybridMultilevel"/>
    <w:lvl w:ilvl="0">
      <w:start w:val="1"/>
      <w:numFmt w:val="lowerLetter"/>
      <w:lvlText w:val="%1)"/>
      <w:lvlJc w:val="left"/>
      <w:pPr>
        <w:ind w:left="113" w:hanging="4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141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18">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41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41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41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1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13">
    <w:multiLevelType w:val="hybridMultilevel"/>
    <w:lvl w:ilvl="0">
      <w:start w:val="1"/>
      <w:numFmt w:val="decimal"/>
      <w:lvlText w:val="(%1)"/>
      <w:lvlJc w:val="left"/>
      <w:pPr>
        <w:ind w:left="113" w:hanging="5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6"/>
      </w:pPr>
      <w:rPr>
        <w:rFonts w:hint="default"/>
      </w:rPr>
    </w:lvl>
    <w:lvl w:ilvl="2">
      <w:start w:val="0"/>
      <w:numFmt w:val="bullet"/>
      <w:lvlText w:val="•"/>
      <w:lvlJc w:val="left"/>
      <w:pPr>
        <w:ind w:left="2072" w:hanging="586"/>
      </w:pPr>
      <w:rPr>
        <w:rFonts w:hint="default"/>
      </w:rPr>
    </w:lvl>
    <w:lvl w:ilvl="3">
      <w:start w:val="0"/>
      <w:numFmt w:val="bullet"/>
      <w:lvlText w:val="•"/>
      <w:lvlJc w:val="left"/>
      <w:pPr>
        <w:ind w:left="3048" w:hanging="586"/>
      </w:pPr>
      <w:rPr>
        <w:rFonts w:hint="default"/>
      </w:rPr>
    </w:lvl>
    <w:lvl w:ilvl="4">
      <w:start w:val="0"/>
      <w:numFmt w:val="bullet"/>
      <w:lvlText w:val="•"/>
      <w:lvlJc w:val="left"/>
      <w:pPr>
        <w:ind w:left="4024" w:hanging="586"/>
      </w:pPr>
      <w:rPr>
        <w:rFonts w:hint="default"/>
      </w:rPr>
    </w:lvl>
    <w:lvl w:ilvl="5">
      <w:start w:val="0"/>
      <w:numFmt w:val="bullet"/>
      <w:lvlText w:val="•"/>
      <w:lvlJc w:val="left"/>
      <w:pPr>
        <w:ind w:left="5000" w:hanging="586"/>
      </w:pPr>
      <w:rPr>
        <w:rFonts w:hint="default"/>
      </w:rPr>
    </w:lvl>
    <w:lvl w:ilvl="6">
      <w:start w:val="0"/>
      <w:numFmt w:val="bullet"/>
      <w:lvlText w:val="•"/>
      <w:lvlJc w:val="left"/>
      <w:pPr>
        <w:ind w:left="59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928" w:hanging="586"/>
      </w:pPr>
      <w:rPr>
        <w:rFonts w:hint="default"/>
      </w:rPr>
    </w:lvl>
  </w:abstractNum>
  <w:abstractNum w:abstractNumId="1412">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411">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141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409">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1408">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1407">
    <w:multiLevelType w:val="hybridMultilevel"/>
    <w:lvl w:ilvl="0">
      <w:start w:val="1"/>
      <w:numFmt w:val="decimal"/>
      <w:lvlText w:val="(%1)"/>
      <w:lvlJc w:val="left"/>
      <w:pPr>
        <w:ind w:left="113" w:hanging="4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1406">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405">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1404">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403">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1402">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1401">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6"/>
      </w:pPr>
      <w:rPr>
        <w:rFonts w:hint="default"/>
      </w:rPr>
    </w:lvl>
    <w:lvl w:ilvl="2">
      <w:start w:val="0"/>
      <w:numFmt w:val="bullet"/>
      <w:lvlText w:val="•"/>
      <w:lvlJc w:val="left"/>
      <w:pPr>
        <w:ind w:left="2072" w:hanging="346"/>
      </w:pPr>
      <w:rPr>
        <w:rFonts w:hint="default"/>
      </w:rPr>
    </w:lvl>
    <w:lvl w:ilvl="3">
      <w:start w:val="0"/>
      <w:numFmt w:val="bullet"/>
      <w:lvlText w:val="•"/>
      <w:lvlJc w:val="left"/>
      <w:pPr>
        <w:ind w:left="3048" w:hanging="346"/>
      </w:pPr>
      <w:rPr>
        <w:rFonts w:hint="default"/>
      </w:rPr>
    </w:lvl>
    <w:lvl w:ilvl="4">
      <w:start w:val="0"/>
      <w:numFmt w:val="bullet"/>
      <w:lvlText w:val="•"/>
      <w:lvlJc w:val="left"/>
      <w:pPr>
        <w:ind w:left="4024" w:hanging="346"/>
      </w:pPr>
      <w:rPr>
        <w:rFonts w:hint="default"/>
      </w:rPr>
    </w:lvl>
    <w:lvl w:ilvl="5">
      <w:start w:val="0"/>
      <w:numFmt w:val="bullet"/>
      <w:lvlText w:val="•"/>
      <w:lvlJc w:val="left"/>
      <w:pPr>
        <w:ind w:left="5000" w:hanging="346"/>
      </w:pPr>
      <w:rPr>
        <w:rFonts w:hint="default"/>
      </w:rPr>
    </w:lvl>
    <w:lvl w:ilvl="6">
      <w:start w:val="0"/>
      <w:numFmt w:val="bullet"/>
      <w:lvlText w:val="•"/>
      <w:lvlJc w:val="left"/>
      <w:pPr>
        <w:ind w:left="5976" w:hanging="346"/>
      </w:pPr>
      <w:rPr>
        <w:rFonts w:hint="default"/>
      </w:rPr>
    </w:lvl>
    <w:lvl w:ilvl="7">
      <w:start w:val="0"/>
      <w:numFmt w:val="bullet"/>
      <w:lvlText w:val="•"/>
      <w:lvlJc w:val="left"/>
      <w:pPr>
        <w:ind w:left="6952" w:hanging="346"/>
      </w:pPr>
      <w:rPr>
        <w:rFonts w:hint="default"/>
      </w:rPr>
    </w:lvl>
    <w:lvl w:ilvl="8">
      <w:start w:val="0"/>
      <w:numFmt w:val="bullet"/>
      <w:lvlText w:val="•"/>
      <w:lvlJc w:val="left"/>
      <w:pPr>
        <w:ind w:left="7928" w:hanging="346"/>
      </w:pPr>
      <w:rPr>
        <w:rFonts w:hint="default"/>
      </w:rPr>
    </w:lvl>
  </w:abstractNum>
  <w:abstractNum w:abstractNumId="140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99">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1398">
    <w:multiLevelType w:val="hybridMultilevel"/>
    <w:lvl w:ilvl="0">
      <w:start w:val="1"/>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139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96">
    <w:multiLevelType w:val="hybridMultilevel"/>
    <w:lvl w:ilvl="0">
      <w:start w:val="1"/>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1395">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394">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1393">
    <w:multiLevelType w:val="hybridMultilevel"/>
    <w:lvl w:ilvl="0">
      <w:start w:val="1"/>
      <w:numFmt w:val="decimal"/>
      <w:lvlText w:val="(%1)"/>
      <w:lvlJc w:val="left"/>
      <w:pPr>
        <w:ind w:left="113" w:hanging="6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6"/>
      </w:pPr>
      <w:rPr>
        <w:rFonts w:hint="default"/>
      </w:rPr>
    </w:lvl>
    <w:lvl w:ilvl="2">
      <w:start w:val="0"/>
      <w:numFmt w:val="bullet"/>
      <w:lvlText w:val="•"/>
      <w:lvlJc w:val="left"/>
      <w:pPr>
        <w:ind w:left="2072" w:hanging="626"/>
      </w:pPr>
      <w:rPr>
        <w:rFonts w:hint="default"/>
      </w:rPr>
    </w:lvl>
    <w:lvl w:ilvl="3">
      <w:start w:val="0"/>
      <w:numFmt w:val="bullet"/>
      <w:lvlText w:val="•"/>
      <w:lvlJc w:val="left"/>
      <w:pPr>
        <w:ind w:left="3048" w:hanging="626"/>
      </w:pPr>
      <w:rPr>
        <w:rFonts w:hint="default"/>
      </w:rPr>
    </w:lvl>
    <w:lvl w:ilvl="4">
      <w:start w:val="0"/>
      <w:numFmt w:val="bullet"/>
      <w:lvlText w:val="•"/>
      <w:lvlJc w:val="left"/>
      <w:pPr>
        <w:ind w:left="4024" w:hanging="626"/>
      </w:pPr>
      <w:rPr>
        <w:rFonts w:hint="default"/>
      </w:rPr>
    </w:lvl>
    <w:lvl w:ilvl="5">
      <w:start w:val="0"/>
      <w:numFmt w:val="bullet"/>
      <w:lvlText w:val="•"/>
      <w:lvlJc w:val="left"/>
      <w:pPr>
        <w:ind w:left="5000" w:hanging="626"/>
      </w:pPr>
      <w:rPr>
        <w:rFonts w:hint="default"/>
      </w:rPr>
    </w:lvl>
    <w:lvl w:ilvl="6">
      <w:start w:val="0"/>
      <w:numFmt w:val="bullet"/>
      <w:lvlText w:val="•"/>
      <w:lvlJc w:val="left"/>
      <w:pPr>
        <w:ind w:left="5976" w:hanging="626"/>
      </w:pPr>
      <w:rPr>
        <w:rFonts w:hint="default"/>
      </w:rPr>
    </w:lvl>
    <w:lvl w:ilvl="7">
      <w:start w:val="0"/>
      <w:numFmt w:val="bullet"/>
      <w:lvlText w:val="•"/>
      <w:lvlJc w:val="left"/>
      <w:pPr>
        <w:ind w:left="6952" w:hanging="626"/>
      </w:pPr>
      <w:rPr>
        <w:rFonts w:hint="default"/>
      </w:rPr>
    </w:lvl>
    <w:lvl w:ilvl="8">
      <w:start w:val="0"/>
      <w:numFmt w:val="bullet"/>
      <w:lvlText w:val="•"/>
      <w:lvlJc w:val="left"/>
      <w:pPr>
        <w:ind w:left="7928" w:hanging="626"/>
      </w:pPr>
      <w:rPr>
        <w:rFonts w:hint="default"/>
      </w:rPr>
    </w:lvl>
  </w:abstractNum>
  <w:abstractNum w:abstractNumId="1392">
    <w:multiLevelType w:val="hybridMultilevel"/>
    <w:lvl w:ilvl="0">
      <w:start w:val="1"/>
      <w:numFmt w:val="decimal"/>
      <w:lvlText w:val="(%1)"/>
      <w:lvlJc w:val="left"/>
      <w:pPr>
        <w:ind w:left="113" w:hanging="4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7"/>
      </w:pPr>
      <w:rPr>
        <w:rFonts w:hint="default"/>
      </w:rPr>
    </w:lvl>
    <w:lvl w:ilvl="2">
      <w:start w:val="0"/>
      <w:numFmt w:val="bullet"/>
      <w:lvlText w:val="•"/>
      <w:lvlJc w:val="left"/>
      <w:pPr>
        <w:ind w:left="2072" w:hanging="487"/>
      </w:pPr>
      <w:rPr>
        <w:rFonts w:hint="default"/>
      </w:rPr>
    </w:lvl>
    <w:lvl w:ilvl="3">
      <w:start w:val="0"/>
      <w:numFmt w:val="bullet"/>
      <w:lvlText w:val="•"/>
      <w:lvlJc w:val="left"/>
      <w:pPr>
        <w:ind w:left="3048" w:hanging="487"/>
      </w:pPr>
      <w:rPr>
        <w:rFonts w:hint="default"/>
      </w:rPr>
    </w:lvl>
    <w:lvl w:ilvl="4">
      <w:start w:val="0"/>
      <w:numFmt w:val="bullet"/>
      <w:lvlText w:val="•"/>
      <w:lvlJc w:val="left"/>
      <w:pPr>
        <w:ind w:left="4024" w:hanging="487"/>
      </w:pPr>
      <w:rPr>
        <w:rFonts w:hint="default"/>
      </w:rPr>
    </w:lvl>
    <w:lvl w:ilvl="5">
      <w:start w:val="0"/>
      <w:numFmt w:val="bullet"/>
      <w:lvlText w:val="•"/>
      <w:lvlJc w:val="left"/>
      <w:pPr>
        <w:ind w:left="5000" w:hanging="487"/>
      </w:pPr>
      <w:rPr>
        <w:rFonts w:hint="default"/>
      </w:rPr>
    </w:lvl>
    <w:lvl w:ilvl="6">
      <w:start w:val="0"/>
      <w:numFmt w:val="bullet"/>
      <w:lvlText w:val="•"/>
      <w:lvlJc w:val="left"/>
      <w:pPr>
        <w:ind w:left="5976" w:hanging="487"/>
      </w:pPr>
      <w:rPr>
        <w:rFonts w:hint="default"/>
      </w:rPr>
    </w:lvl>
    <w:lvl w:ilvl="7">
      <w:start w:val="0"/>
      <w:numFmt w:val="bullet"/>
      <w:lvlText w:val="•"/>
      <w:lvlJc w:val="left"/>
      <w:pPr>
        <w:ind w:left="6952" w:hanging="487"/>
      </w:pPr>
      <w:rPr>
        <w:rFonts w:hint="default"/>
      </w:rPr>
    </w:lvl>
    <w:lvl w:ilvl="8">
      <w:start w:val="0"/>
      <w:numFmt w:val="bullet"/>
      <w:lvlText w:val="•"/>
      <w:lvlJc w:val="left"/>
      <w:pPr>
        <w:ind w:left="7928" w:hanging="487"/>
      </w:pPr>
      <w:rPr>
        <w:rFonts w:hint="default"/>
      </w:rPr>
    </w:lvl>
  </w:abstractNum>
  <w:abstractNum w:abstractNumId="1391">
    <w:multiLevelType w:val="hybridMultilevel"/>
    <w:lvl w:ilvl="0">
      <w:start w:val="1"/>
      <w:numFmt w:val="decimal"/>
      <w:lvlText w:val="(%1)"/>
      <w:lvlJc w:val="left"/>
      <w:pPr>
        <w:ind w:left="11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6"/>
      </w:pPr>
      <w:rPr>
        <w:rFonts w:hint="default"/>
      </w:rPr>
    </w:lvl>
    <w:lvl w:ilvl="2">
      <w:start w:val="0"/>
      <w:numFmt w:val="bullet"/>
      <w:lvlText w:val="•"/>
      <w:lvlJc w:val="left"/>
      <w:pPr>
        <w:ind w:left="2072" w:hanging="416"/>
      </w:pPr>
      <w:rPr>
        <w:rFonts w:hint="default"/>
      </w:rPr>
    </w:lvl>
    <w:lvl w:ilvl="3">
      <w:start w:val="0"/>
      <w:numFmt w:val="bullet"/>
      <w:lvlText w:val="•"/>
      <w:lvlJc w:val="left"/>
      <w:pPr>
        <w:ind w:left="3048" w:hanging="416"/>
      </w:pPr>
      <w:rPr>
        <w:rFonts w:hint="default"/>
      </w:rPr>
    </w:lvl>
    <w:lvl w:ilvl="4">
      <w:start w:val="0"/>
      <w:numFmt w:val="bullet"/>
      <w:lvlText w:val="•"/>
      <w:lvlJc w:val="left"/>
      <w:pPr>
        <w:ind w:left="4024" w:hanging="416"/>
      </w:pPr>
      <w:rPr>
        <w:rFonts w:hint="default"/>
      </w:rPr>
    </w:lvl>
    <w:lvl w:ilvl="5">
      <w:start w:val="0"/>
      <w:numFmt w:val="bullet"/>
      <w:lvlText w:val="•"/>
      <w:lvlJc w:val="left"/>
      <w:pPr>
        <w:ind w:left="5000" w:hanging="416"/>
      </w:pPr>
      <w:rPr>
        <w:rFonts w:hint="default"/>
      </w:rPr>
    </w:lvl>
    <w:lvl w:ilvl="6">
      <w:start w:val="0"/>
      <w:numFmt w:val="bullet"/>
      <w:lvlText w:val="•"/>
      <w:lvlJc w:val="left"/>
      <w:pPr>
        <w:ind w:left="5976" w:hanging="416"/>
      </w:pPr>
      <w:rPr>
        <w:rFonts w:hint="default"/>
      </w:rPr>
    </w:lvl>
    <w:lvl w:ilvl="7">
      <w:start w:val="0"/>
      <w:numFmt w:val="bullet"/>
      <w:lvlText w:val="•"/>
      <w:lvlJc w:val="left"/>
      <w:pPr>
        <w:ind w:left="6952" w:hanging="416"/>
      </w:pPr>
      <w:rPr>
        <w:rFonts w:hint="default"/>
      </w:rPr>
    </w:lvl>
    <w:lvl w:ilvl="8">
      <w:start w:val="0"/>
      <w:numFmt w:val="bullet"/>
      <w:lvlText w:val="•"/>
      <w:lvlJc w:val="left"/>
      <w:pPr>
        <w:ind w:left="7928" w:hanging="416"/>
      </w:pPr>
      <w:rPr>
        <w:rFonts w:hint="default"/>
      </w:rPr>
    </w:lvl>
  </w:abstractNum>
  <w:abstractNum w:abstractNumId="1390">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1389">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1388">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1387">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1386">
    <w:multiLevelType w:val="hybridMultilevel"/>
    <w:lvl w:ilvl="0">
      <w:start w:val="1"/>
      <w:numFmt w:val="lowerLetter"/>
      <w:lvlText w:val="%1)"/>
      <w:lvlJc w:val="left"/>
      <w:pPr>
        <w:ind w:left="113" w:hanging="42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138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84">
    <w:multiLevelType w:val="hybridMultilevel"/>
    <w:lvl w:ilvl="0">
      <w:start w:val="1"/>
      <w:numFmt w:val="decimal"/>
      <w:lvlText w:val="(%1)"/>
      <w:lvlJc w:val="left"/>
      <w:pPr>
        <w:ind w:left="113" w:hanging="5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2"/>
      </w:pPr>
      <w:rPr>
        <w:rFonts w:hint="default"/>
      </w:rPr>
    </w:lvl>
    <w:lvl w:ilvl="2">
      <w:start w:val="0"/>
      <w:numFmt w:val="bullet"/>
      <w:lvlText w:val="•"/>
      <w:lvlJc w:val="left"/>
      <w:pPr>
        <w:ind w:left="2072" w:hanging="562"/>
      </w:pPr>
      <w:rPr>
        <w:rFonts w:hint="default"/>
      </w:rPr>
    </w:lvl>
    <w:lvl w:ilvl="3">
      <w:start w:val="0"/>
      <w:numFmt w:val="bullet"/>
      <w:lvlText w:val="•"/>
      <w:lvlJc w:val="left"/>
      <w:pPr>
        <w:ind w:left="3048" w:hanging="562"/>
      </w:pPr>
      <w:rPr>
        <w:rFonts w:hint="default"/>
      </w:rPr>
    </w:lvl>
    <w:lvl w:ilvl="4">
      <w:start w:val="0"/>
      <w:numFmt w:val="bullet"/>
      <w:lvlText w:val="•"/>
      <w:lvlJc w:val="left"/>
      <w:pPr>
        <w:ind w:left="4024" w:hanging="562"/>
      </w:pPr>
      <w:rPr>
        <w:rFonts w:hint="default"/>
      </w:rPr>
    </w:lvl>
    <w:lvl w:ilvl="5">
      <w:start w:val="0"/>
      <w:numFmt w:val="bullet"/>
      <w:lvlText w:val="•"/>
      <w:lvlJc w:val="left"/>
      <w:pPr>
        <w:ind w:left="5000" w:hanging="562"/>
      </w:pPr>
      <w:rPr>
        <w:rFonts w:hint="default"/>
      </w:rPr>
    </w:lvl>
    <w:lvl w:ilvl="6">
      <w:start w:val="0"/>
      <w:numFmt w:val="bullet"/>
      <w:lvlText w:val="•"/>
      <w:lvlJc w:val="left"/>
      <w:pPr>
        <w:ind w:left="5976" w:hanging="562"/>
      </w:pPr>
      <w:rPr>
        <w:rFonts w:hint="default"/>
      </w:rPr>
    </w:lvl>
    <w:lvl w:ilvl="7">
      <w:start w:val="0"/>
      <w:numFmt w:val="bullet"/>
      <w:lvlText w:val="•"/>
      <w:lvlJc w:val="left"/>
      <w:pPr>
        <w:ind w:left="6952" w:hanging="562"/>
      </w:pPr>
      <w:rPr>
        <w:rFonts w:hint="default"/>
      </w:rPr>
    </w:lvl>
    <w:lvl w:ilvl="8">
      <w:start w:val="0"/>
      <w:numFmt w:val="bullet"/>
      <w:lvlText w:val="•"/>
      <w:lvlJc w:val="left"/>
      <w:pPr>
        <w:ind w:left="7928" w:hanging="562"/>
      </w:pPr>
      <w:rPr>
        <w:rFonts w:hint="default"/>
      </w:rPr>
    </w:lvl>
  </w:abstractNum>
  <w:abstractNum w:abstractNumId="1383">
    <w:multiLevelType w:val="hybridMultilevel"/>
    <w:lvl w:ilvl="0">
      <w:start w:val="1"/>
      <w:numFmt w:val="decimal"/>
      <w:lvlText w:val="(%1)"/>
      <w:lvlJc w:val="left"/>
      <w:pPr>
        <w:ind w:left="113" w:hanging="6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7"/>
      </w:pPr>
      <w:rPr>
        <w:rFonts w:hint="default"/>
      </w:rPr>
    </w:lvl>
    <w:lvl w:ilvl="2">
      <w:start w:val="0"/>
      <w:numFmt w:val="bullet"/>
      <w:lvlText w:val="•"/>
      <w:lvlJc w:val="left"/>
      <w:pPr>
        <w:ind w:left="2072" w:hanging="617"/>
      </w:pPr>
      <w:rPr>
        <w:rFonts w:hint="default"/>
      </w:rPr>
    </w:lvl>
    <w:lvl w:ilvl="3">
      <w:start w:val="0"/>
      <w:numFmt w:val="bullet"/>
      <w:lvlText w:val="•"/>
      <w:lvlJc w:val="left"/>
      <w:pPr>
        <w:ind w:left="3048" w:hanging="617"/>
      </w:pPr>
      <w:rPr>
        <w:rFonts w:hint="default"/>
      </w:rPr>
    </w:lvl>
    <w:lvl w:ilvl="4">
      <w:start w:val="0"/>
      <w:numFmt w:val="bullet"/>
      <w:lvlText w:val="•"/>
      <w:lvlJc w:val="left"/>
      <w:pPr>
        <w:ind w:left="4024" w:hanging="617"/>
      </w:pPr>
      <w:rPr>
        <w:rFonts w:hint="default"/>
      </w:rPr>
    </w:lvl>
    <w:lvl w:ilvl="5">
      <w:start w:val="0"/>
      <w:numFmt w:val="bullet"/>
      <w:lvlText w:val="•"/>
      <w:lvlJc w:val="left"/>
      <w:pPr>
        <w:ind w:left="5000" w:hanging="617"/>
      </w:pPr>
      <w:rPr>
        <w:rFonts w:hint="default"/>
      </w:rPr>
    </w:lvl>
    <w:lvl w:ilvl="6">
      <w:start w:val="0"/>
      <w:numFmt w:val="bullet"/>
      <w:lvlText w:val="•"/>
      <w:lvlJc w:val="left"/>
      <w:pPr>
        <w:ind w:left="5976" w:hanging="617"/>
      </w:pPr>
      <w:rPr>
        <w:rFonts w:hint="default"/>
      </w:rPr>
    </w:lvl>
    <w:lvl w:ilvl="7">
      <w:start w:val="0"/>
      <w:numFmt w:val="bullet"/>
      <w:lvlText w:val="•"/>
      <w:lvlJc w:val="left"/>
      <w:pPr>
        <w:ind w:left="6952" w:hanging="617"/>
      </w:pPr>
      <w:rPr>
        <w:rFonts w:hint="default"/>
      </w:rPr>
    </w:lvl>
    <w:lvl w:ilvl="8">
      <w:start w:val="0"/>
      <w:numFmt w:val="bullet"/>
      <w:lvlText w:val="•"/>
      <w:lvlJc w:val="left"/>
      <w:pPr>
        <w:ind w:left="7928" w:hanging="617"/>
      </w:pPr>
      <w:rPr>
        <w:rFonts w:hint="default"/>
      </w:rPr>
    </w:lvl>
  </w:abstractNum>
  <w:abstractNum w:abstractNumId="1382">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381">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1380">
    <w:multiLevelType w:val="hybridMultilevel"/>
    <w:lvl w:ilvl="0">
      <w:start w:val="1"/>
      <w:numFmt w:val="decimal"/>
      <w:lvlText w:val="(%1)"/>
      <w:lvlJc w:val="left"/>
      <w:pPr>
        <w:ind w:left="113" w:hanging="6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1"/>
      </w:pPr>
      <w:rPr>
        <w:rFonts w:hint="default"/>
      </w:rPr>
    </w:lvl>
    <w:lvl w:ilvl="2">
      <w:start w:val="0"/>
      <w:numFmt w:val="bullet"/>
      <w:lvlText w:val="•"/>
      <w:lvlJc w:val="left"/>
      <w:pPr>
        <w:ind w:left="2072" w:hanging="621"/>
      </w:pPr>
      <w:rPr>
        <w:rFonts w:hint="default"/>
      </w:rPr>
    </w:lvl>
    <w:lvl w:ilvl="3">
      <w:start w:val="0"/>
      <w:numFmt w:val="bullet"/>
      <w:lvlText w:val="•"/>
      <w:lvlJc w:val="left"/>
      <w:pPr>
        <w:ind w:left="3048" w:hanging="621"/>
      </w:pPr>
      <w:rPr>
        <w:rFonts w:hint="default"/>
      </w:rPr>
    </w:lvl>
    <w:lvl w:ilvl="4">
      <w:start w:val="0"/>
      <w:numFmt w:val="bullet"/>
      <w:lvlText w:val="•"/>
      <w:lvlJc w:val="left"/>
      <w:pPr>
        <w:ind w:left="4024" w:hanging="621"/>
      </w:pPr>
      <w:rPr>
        <w:rFonts w:hint="default"/>
      </w:rPr>
    </w:lvl>
    <w:lvl w:ilvl="5">
      <w:start w:val="0"/>
      <w:numFmt w:val="bullet"/>
      <w:lvlText w:val="•"/>
      <w:lvlJc w:val="left"/>
      <w:pPr>
        <w:ind w:left="5000" w:hanging="621"/>
      </w:pPr>
      <w:rPr>
        <w:rFonts w:hint="default"/>
      </w:rPr>
    </w:lvl>
    <w:lvl w:ilvl="6">
      <w:start w:val="0"/>
      <w:numFmt w:val="bullet"/>
      <w:lvlText w:val="•"/>
      <w:lvlJc w:val="left"/>
      <w:pPr>
        <w:ind w:left="5976" w:hanging="621"/>
      </w:pPr>
      <w:rPr>
        <w:rFonts w:hint="default"/>
      </w:rPr>
    </w:lvl>
    <w:lvl w:ilvl="7">
      <w:start w:val="0"/>
      <w:numFmt w:val="bullet"/>
      <w:lvlText w:val="•"/>
      <w:lvlJc w:val="left"/>
      <w:pPr>
        <w:ind w:left="6952" w:hanging="621"/>
      </w:pPr>
      <w:rPr>
        <w:rFonts w:hint="default"/>
      </w:rPr>
    </w:lvl>
    <w:lvl w:ilvl="8">
      <w:start w:val="0"/>
      <w:numFmt w:val="bullet"/>
      <w:lvlText w:val="•"/>
      <w:lvlJc w:val="left"/>
      <w:pPr>
        <w:ind w:left="7928" w:hanging="621"/>
      </w:pPr>
      <w:rPr>
        <w:rFonts w:hint="default"/>
      </w:rPr>
    </w:lvl>
  </w:abstractNum>
  <w:abstractNum w:abstractNumId="1379">
    <w:multiLevelType w:val="hybridMultilevel"/>
    <w:lvl w:ilvl="0">
      <w:start w:val="1"/>
      <w:numFmt w:val="decimal"/>
      <w:lvlText w:val="(%1)"/>
      <w:lvlJc w:val="left"/>
      <w:pPr>
        <w:ind w:left="113" w:hanging="6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55"/>
      </w:pPr>
      <w:rPr>
        <w:rFonts w:hint="default"/>
      </w:rPr>
    </w:lvl>
    <w:lvl w:ilvl="2">
      <w:start w:val="0"/>
      <w:numFmt w:val="bullet"/>
      <w:lvlText w:val="•"/>
      <w:lvlJc w:val="left"/>
      <w:pPr>
        <w:ind w:left="2072" w:hanging="655"/>
      </w:pPr>
      <w:rPr>
        <w:rFonts w:hint="default"/>
      </w:rPr>
    </w:lvl>
    <w:lvl w:ilvl="3">
      <w:start w:val="0"/>
      <w:numFmt w:val="bullet"/>
      <w:lvlText w:val="•"/>
      <w:lvlJc w:val="left"/>
      <w:pPr>
        <w:ind w:left="3048" w:hanging="655"/>
      </w:pPr>
      <w:rPr>
        <w:rFonts w:hint="default"/>
      </w:rPr>
    </w:lvl>
    <w:lvl w:ilvl="4">
      <w:start w:val="0"/>
      <w:numFmt w:val="bullet"/>
      <w:lvlText w:val="•"/>
      <w:lvlJc w:val="left"/>
      <w:pPr>
        <w:ind w:left="4024" w:hanging="655"/>
      </w:pPr>
      <w:rPr>
        <w:rFonts w:hint="default"/>
      </w:rPr>
    </w:lvl>
    <w:lvl w:ilvl="5">
      <w:start w:val="0"/>
      <w:numFmt w:val="bullet"/>
      <w:lvlText w:val="•"/>
      <w:lvlJc w:val="left"/>
      <w:pPr>
        <w:ind w:left="5000" w:hanging="655"/>
      </w:pPr>
      <w:rPr>
        <w:rFonts w:hint="default"/>
      </w:rPr>
    </w:lvl>
    <w:lvl w:ilvl="6">
      <w:start w:val="0"/>
      <w:numFmt w:val="bullet"/>
      <w:lvlText w:val="•"/>
      <w:lvlJc w:val="left"/>
      <w:pPr>
        <w:ind w:left="5976" w:hanging="655"/>
      </w:pPr>
      <w:rPr>
        <w:rFonts w:hint="default"/>
      </w:rPr>
    </w:lvl>
    <w:lvl w:ilvl="7">
      <w:start w:val="0"/>
      <w:numFmt w:val="bullet"/>
      <w:lvlText w:val="•"/>
      <w:lvlJc w:val="left"/>
      <w:pPr>
        <w:ind w:left="6952" w:hanging="655"/>
      </w:pPr>
      <w:rPr>
        <w:rFonts w:hint="default"/>
      </w:rPr>
    </w:lvl>
    <w:lvl w:ilvl="8">
      <w:start w:val="0"/>
      <w:numFmt w:val="bullet"/>
      <w:lvlText w:val="•"/>
      <w:lvlJc w:val="left"/>
      <w:pPr>
        <w:ind w:left="7928" w:hanging="655"/>
      </w:pPr>
      <w:rPr>
        <w:rFonts w:hint="default"/>
      </w:rPr>
    </w:lvl>
  </w:abstractNum>
  <w:abstractNum w:abstractNumId="1378">
    <w:multiLevelType w:val="hybridMultilevel"/>
    <w:lvl w:ilvl="0">
      <w:start w:val="1"/>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1377">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1376">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137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74">
    <w:multiLevelType w:val="hybridMultilevel"/>
    <w:lvl w:ilvl="0">
      <w:start w:val="1"/>
      <w:numFmt w:val="lowerLetter"/>
      <w:lvlText w:val="%1)"/>
      <w:lvlJc w:val="left"/>
      <w:pPr>
        <w:ind w:left="113" w:hanging="37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2"/>
      </w:pPr>
      <w:rPr>
        <w:rFonts w:hint="default"/>
      </w:rPr>
    </w:lvl>
    <w:lvl w:ilvl="2">
      <w:start w:val="0"/>
      <w:numFmt w:val="bullet"/>
      <w:lvlText w:val="•"/>
      <w:lvlJc w:val="left"/>
      <w:pPr>
        <w:ind w:left="2072" w:hanging="372"/>
      </w:pPr>
      <w:rPr>
        <w:rFonts w:hint="default"/>
      </w:rPr>
    </w:lvl>
    <w:lvl w:ilvl="3">
      <w:start w:val="0"/>
      <w:numFmt w:val="bullet"/>
      <w:lvlText w:val="•"/>
      <w:lvlJc w:val="left"/>
      <w:pPr>
        <w:ind w:left="3048" w:hanging="372"/>
      </w:pPr>
      <w:rPr>
        <w:rFonts w:hint="default"/>
      </w:rPr>
    </w:lvl>
    <w:lvl w:ilvl="4">
      <w:start w:val="0"/>
      <w:numFmt w:val="bullet"/>
      <w:lvlText w:val="•"/>
      <w:lvlJc w:val="left"/>
      <w:pPr>
        <w:ind w:left="4024" w:hanging="372"/>
      </w:pPr>
      <w:rPr>
        <w:rFonts w:hint="default"/>
      </w:rPr>
    </w:lvl>
    <w:lvl w:ilvl="5">
      <w:start w:val="0"/>
      <w:numFmt w:val="bullet"/>
      <w:lvlText w:val="•"/>
      <w:lvlJc w:val="left"/>
      <w:pPr>
        <w:ind w:left="5000" w:hanging="372"/>
      </w:pPr>
      <w:rPr>
        <w:rFonts w:hint="default"/>
      </w:rPr>
    </w:lvl>
    <w:lvl w:ilvl="6">
      <w:start w:val="0"/>
      <w:numFmt w:val="bullet"/>
      <w:lvlText w:val="•"/>
      <w:lvlJc w:val="left"/>
      <w:pPr>
        <w:ind w:left="5976" w:hanging="372"/>
      </w:pPr>
      <w:rPr>
        <w:rFonts w:hint="default"/>
      </w:rPr>
    </w:lvl>
    <w:lvl w:ilvl="7">
      <w:start w:val="0"/>
      <w:numFmt w:val="bullet"/>
      <w:lvlText w:val="•"/>
      <w:lvlJc w:val="left"/>
      <w:pPr>
        <w:ind w:left="6952" w:hanging="372"/>
      </w:pPr>
      <w:rPr>
        <w:rFonts w:hint="default"/>
      </w:rPr>
    </w:lvl>
    <w:lvl w:ilvl="8">
      <w:start w:val="0"/>
      <w:numFmt w:val="bullet"/>
      <w:lvlText w:val="•"/>
      <w:lvlJc w:val="left"/>
      <w:pPr>
        <w:ind w:left="7928" w:hanging="372"/>
      </w:pPr>
      <w:rPr>
        <w:rFonts w:hint="default"/>
      </w:rPr>
    </w:lvl>
  </w:abstractNum>
  <w:abstractNum w:abstractNumId="1373">
    <w:multiLevelType w:val="hybridMultilevel"/>
    <w:lvl w:ilvl="0">
      <w:start w:val="1"/>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372">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37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7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6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68">
    <w:multiLevelType w:val="hybridMultilevel"/>
    <w:lvl w:ilvl="0">
      <w:start w:val="1"/>
      <w:numFmt w:val="decimal"/>
      <w:lvlText w:val="(%1)"/>
      <w:lvlJc w:val="left"/>
      <w:pPr>
        <w:ind w:left="113" w:hanging="6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0"/>
      </w:pPr>
      <w:rPr>
        <w:rFonts w:hint="default"/>
      </w:rPr>
    </w:lvl>
    <w:lvl w:ilvl="2">
      <w:start w:val="0"/>
      <w:numFmt w:val="bullet"/>
      <w:lvlText w:val="•"/>
      <w:lvlJc w:val="left"/>
      <w:pPr>
        <w:ind w:left="2072" w:hanging="630"/>
      </w:pPr>
      <w:rPr>
        <w:rFonts w:hint="default"/>
      </w:rPr>
    </w:lvl>
    <w:lvl w:ilvl="3">
      <w:start w:val="0"/>
      <w:numFmt w:val="bullet"/>
      <w:lvlText w:val="•"/>
      <w:lvlJc w:val="left"/>
      <w:pPr>
        <w:ind w:left="3048" w:hanging="630"/>
      </w:pPr>
      <w:rPr>
        <w:rFonts w:hint="default"/>
      </w:rPr>
    </w:lvl>
    <w:lvl w:ilvl="4">
      <w:start w:val="0"/>
      <w:numFmt w:val="bullet"/>
      <w:lvlText w:val="•"/>
      <w:lvlJc w:val="left"/>
      <w:pPr>
        <w:ind w:left="4024" w:hanging="630"/>
      </w:pPr>
      <w:rPr>
        <w:rFonts w:hint="default"/>
      </w:rPr>
    </w:lvl>
    <w:lvl w:ilvl="5">
      <w:start w:val="0"/>
      <w:numFmt w:val="bullet"/>
      <w:lvlText w:val="•"/>
      <w:lvlJc w:val="left"/>
      <w:pPr>
        <w:ind w:left="5000" w:hanging="630"/>
      </w:pPr>
      <w:rPr>
        <w:rFonts w:hint="default"/>
      </w:rPr>
    </w:lvl>
    <w:lvl w:ilvl="6">
      <w:start w:val="0"/>
      <w:numFmt w:val="bullet"/>
      <w:lvlText w:val="•"/>
      <w:lvlJc w:val="left"/>
      <w:pPr>
        <w:ind w:left="5976" w:hanging="630"/>
      </w:pPr>
      <w:rPr>
        <w:rFonts w:hint="default"/>
      </w:rPr>
    </w:lvl>
    <w:lvl w:ilvl="7">
      <w:start w:val="0"/>
      <w:numFmt w:val="bullet"/>
      <w:lvlText w:val="•"/>
      <w:lvlJc w:val="left"/>
      <w:pPr>
        <w:ind w:left="6952" w:hanging="630"/>
      </w:pPr>
      <w:rPr>
        <w:rFonts w:hint="default"/>
      </w:rPr>
    </w:lvl>
    <w:lvl w:ilvl="8">
      <w:start w:val="0"/>
      <w:numFmt w:val="bullet"/>
      <w:lvlText w:val="•"/>
      <w:lvlJc w:val="left"/>
      <w:pPr>
        <w:ind w:left="7928" w:hanging="630"/>
      </w:pPr>
      <w:rPr>
        <w:rFonts w:hint="default"/>
      </w:rPr>
    </w:lvl>
  </w:abstractNum>
  <w:abstractNum w:abstractNumId="1367">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1366">
    <w:multiLevelType w:val="hybridMultilevel"/>
    <w:lvl w:ilvl="0">
      <w:start w:val="1"/>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1365">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1364">
    <w:multiLevelType w:val="hybridMultilevel"/>
    <w:lvl w:ilvl="0">
      <w:start w:val="1"/>
      <w:numFmt w:val="decimal"/>
      <w:lvlText w:val="(%1)"/>
      <w:lvlJc w:val="left"/>
      <w:pPr>
        <w:ind w:left="113" w:hanging="5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5"/>
      </w:pPr>
      <w:rPr>
        <w:rFonts w:hint="default"/>
      </w:rPr>
    </w:lvl>
    <w:lvl w:ilvl="2">
      <w:start w:val="0"/>
      <w:numFmt w:val="bullet"/>
      <w:lvlText w:val="•"/>
      <w:lvlJc w:val="left"/>
      <w:pPr>
        <w:ind w:left="2072" w:hanging="555"/>
      </w:pPr>
      <w:rPr>
        <w:rFonts w:hint="default"/>
      </w:rPr>
    </w:lvl>
    <w:lvl w:ilvl="3">
      <w:start w:val="0"/>
      <w:numFmt w:val="bullet"/>
      <w:lvlText w:val="•"/>
      <w:lvlJc w:val="left"/>
      <w:pPr>
        <w:ind w:left="3048" w:hanging="555"/>
      </w:pPr>
      <w:rPr>
        <w:rFonts w:hint="default"/>
      </w:rPr>
    </w:lvl>
    <w:lvl w:ilvl="4">
      <w:start w:val="0"/>
      <w:numFmt w:val="bullet"/>
      <w:lvlText w:val="•"/>
      <w:lvlJc w:val="left"/>
      <w:pPr>
        <w:ind w:left="4024" w:hanging="555"/>
      </w:pPr>
      <w:rPr>
        <w:rFonts w:hint="default"/>
      </w:rPr>
    </w:lvl>
    <w:lvl w:ilvl="5">
      <w:start w:val="0"/>
      <w:numFmt w:val="bullet"/>
      <w:lvlText w:val="•"/>
      <w:lvlJc w:val="left"/>
      <w:pPr>
        <w:ind w:left="5000" w:hanging="555"/>
      </w:pPr>
      <w:rPr>
        <w:rFonts w:hint="default"/>
      </w:rPr>
    </w:lvl>
    <w:lvl w:ilvl="6">
      <w:start w:val="0"/>
      <w:numFmt w:val="bullet"/>
      <w:lvlText w:val="•"/>
      <w:lvlJc w:val="left"/>
      <w:pPr>
        <w:ind w:left="5976" w:hanging="555"/>
      </w:pPr>
      <w:rPr>
        <w:rFonts w:hint="default"/>
      </w:rPr>
    </w:lvl>
    <w:lvl w:ilvl="7">
      <w:start w:val="0"/>
      <w:numFmt w:val="bullet"/>
      <w:lvlText w:val="•"/>
      <w:lvlJc w:val="left"/>
      <w:pPr>
        <w:ind w:left="6952" w:hanging="555"/>
      </w:pPr>
      <w:rPr>
        <w:rFonts w:hint="default"/>
      </w:rPr>
    </w:lvl>
    <w:lvl w:ilvl="8">
      <w:start w:val="0"/>
      <w:numFmt w:val="bullet"/>
      <w:lvlText w:val="•"/>
      <w:lvlJc w:val="left"/>
      <w:pPr>
        <w:ind w:left="7928" w:hanging="555"/>
      </w:pPr>
      <w:rPr>
        <w:rFonts w:hint="default"/>
      </w:rPr>
    </w:lvl>
  </w:abstractNum>
  <w:abstractNum w:abstractNumId="1363">
    <w:multiLevelType w:val="hybridMultilevel"/>
    <w:lvl w:ilvl="0">
      <w:start w:val="1"/>
      <w:numFmt w:val="decimal"/>
      <w:lvlText w:val="(%1)"/>
      <w:lvlJc w:val="left"/>
      <w:pPr>
        <w:ind w:left="113" w:hanging="5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5"/>
      </w:pPr>
      <w:rPr>
        <w:rFonts w:hint="default"/>
      </w:rPr>
    </w:lvl>
    <w:lvl w:ilvl="2">
      <w:start w:val="0"/>
      <w:numFmt w:val="bullet"/>
      <w:lvlText w:val="•"/>
      <w:lvlJc w:val="left"/>
      <w:pPr>
        <w:ind w:left="2072" w:hanging="575"/>
      </w:pPr>
      <w:rPr>
        <w:rFonts w:hint="default"/>
      </w:rPr>
    </w:lvl>
    <w:lvl w:ilvl="3">
      <w:start w:val="0"/>
      <w:numFmt w:val="bullet"/>
      <w:lvlText w:val="•"/>
      <w:lvlJc w:val="left"/>
      <w:pPr>
        <w:ind w:left="3048" w:hanging="575"/>
      </w:pPr>
      <w:rPr>
        <w:rFonts w:hint="default"/>
      </w:rPr>
    </w:lvl>
    <w:lvl w:ilvl="4">
      <w:start w:val="0"/>
      <w:numFmt w:val="bullet"/>
      <w:lvlText w:val="•"/>
      <w:lvlJc w:val="left"/>
      <w:pPr>
        <w:ind w:left="4024" w:hanging="575"/>
      </w:pPr>
      <w:rPr>
        <w:rFonts w:hint="default"/>
      </w:rPr>
    </w:lvl>
    <w:lvl w:ilvl="5">
      <w:start w:val="0"/>
      <w:numFmt w:val="bullet"/>
      <w:lvlText w:val="•"/>
      <w:lvlJc w:val="left"/>
      <w:pPr>
        <w:ind w:left="5000" w:hanging="575"/>
      </w:pPr>
      <w:rPr>
        <w:rFonts w:hint="default"/>
      </w:rPr>
    </w:lvl>
    <w:lvl w:ilvl="6">
      <w:start w:val="0"/>
      <w:numFmt w:val="bullet"/>
      <w:lvlText w:val="•"/>
      <w:lvlJc w:val="left"/>
      <w:pPr>
        <w:ind w:left="5976" w:hanging="575"/>
      </w:pPr>
      <w:rPr>
        <w:rFonts w:hint="default"/>
      </w:rPr>
    </w:lvl>
    <w:lvl w:ilvl="7">
      <w:start w:val="0"/>
      <w:numFmt w:val="bullet"/>
      <w:lvlText w:val="•"/>
      <w:lvlJc w:val="left"/>
      <w:pPr>
        <w:ind w:left="6952" w:hanging="575"/>
      </w:pPr>
      <w:rPr>
        <w:rFonts w:hint="default"/>
      </w:rPr>
    </w:lvl>
    <w:lvl w:ilvl="8">
      <w:start w:val="0"/>
      <w:numFmt w:val="bullet"/>
      <w:lvlText w:val="•"/>
      <w:lvlJc w:val="left"/>
      <w:pPr>
        <w:ind w:left="7928" w:hanging="575"/>
      </w:pPr>
      <w:rPr>
        <w:rFonts w:hint="default"/>
      </w:rPr>
    </w:lvl>
  </w:abstractNum>
  <w:abstractNum w:abstractNumId="136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6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6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59">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35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5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5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1"/>
      <w:numFmt w:val="upperRoman"/>
      <w:lvlText w:val="%2."/>
      <w:lvlJc w:val="left"/>
      <w:pPr>
        <w:ind w:left="4257" w:hanging="279"/>
        <w:jc w:val="right"/>
      </w:pPr>
      <w:rPr>
        <w:rFonts w:hint="default" w:ascii="Times New Roman" w:hAnsi="Times New Roman" w:eastAsia="Times New Roman" w:cs="Times New Roman"/>
        <w:b/>
        <w:bCs/>
        <w:spacing w:val="-1"/>
        <w:w w:val="127"/>
        <w:sz w:val="24"/>
        <w:szCs w:val="24"/>
      </w:rPr>
    </w:lvl>
    <w:lvl w:ilvl="2">
      <w:start w:val="0"/>
      <w:numFmt w:val="bullet"/>
      <w:lvlText w:val="•"/>
      <w:lvlJc w:val="left"/>
      <w:pPr>
        <w:ind w:left="4884" w:hanging="279"/>
      </w:pPr>
      <w:rPr>
        <w:rFonts w:hint="default"/>
      </w:rPr>
    </w:lvl>
    <w:lvl w:ilvl="3">
      <w:start w:val="0"/>
      <w:numFmt w:val="bullet"/>
      <w:lvlText w:val="•"/>
      <w:lvlJc w:val="left"/>
      <w:pPr>
        <w:ind w:left="5508" w:hanging="279"/>
      </w:pPr>
      <w:rPr>
        <w:rFonts w:hint="default"/>
      </w:rPr>
    </w:lvl>
    <w:lvl w:ilvl="4">
      <w:start w:val="0"/>
      <w:numFmt w:val="bullet"/>
      <w:lvlText w:val="•"/>
      <w:lvlJc w:val="left"/>
      <w:pPr>
        <w:ind w:left="6133" w:hanging="279"/>
      </w:pPr>
      <w:rPr>
        <w:rFonts w:hint="default"/>
      </w:rPr>
    </w:lvl>
    <w:lvl w:ilvl="5">
      <w:start w:val="0"/>
      <w:numFmt w:val="bullet"/>
      <w:lvlText w:val="•"/>
      <w:lvlJc w:val="left"/>
      <w:pPr>
        <w:ind w:left="6757" w:hanging="279"/>
      </w:pPr>
      <w:rPr>
        <w:rFonts w:hint="default"/>
      </w:rPr>
    </w:lvl>
    <w:lvl w:ilvl="6">
      <w:start w:val="0"/>
      <w:numFmt w:val="bullet"/>
      <w:lvlText w:val="•"/>
      <w:lvlJc w:val="left"/>
      <w:pPr>
        <w:ind w:left="7382" w:hanging="279"/>
      </w:pPr>
      <w:rPr>
        <w:rFonts w:hint="default"/>
      </w:rPr>
    </w:lvl>
    <w:lvl w:ilvl="7">
      <w:start w:val="0"/>
      <w:numFmt w:val="bullet"/>
      <w:lvlText w:val="•"/>
      <w:lvlJc w:val="left"/>
      <w:pPr>
        <w:ind w:left="8006" w:hanging="279"/>
      </w:pPr>
      <w:rPr>
        <w:rFonts w:hint="default"/>
      </w:rPr>
    </w:lvl>
    <w:lvl w:ilvl="8">
      <w:start w:val="0"/>
      <w:numFmt w:val="bullet"/>
      <w:lvlText w:val="•"/>
      <w:lvlJc w:val="left"/>
      <w:pPr>
        <w:ind w:left="8631" w:hanging="279"/>
      </w:pPr>
      <w:rPr>
        <w:rFonts w:hint="default"/>
      </w:rPr>
    </w:lvl>
  </w:abstractNum>
  <w:abstractNum w:abstractNumId="1355">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1354">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1353">
    <w:multiLevelType w:val="hybridMultilevel"/>
    <w:lvl w:ilvl="0">
      <w:start w:val="1"/>
      <w:numFmt w:val="decimal"/>
      <w:lvlText w:val="(%1)"/>
      <w:lvlJc w:val="left"/>
      <w:pPr>
        <w:ind w:left="113" w:hanging="50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8"/>
      </w:pPr>
      <w:rPr>
        <w:rFonts w:hint="default"/>
      </w:rPr>
    </w:lvl>
    <w:lvl w:ilvl="2">
      <w:start w:val="0"/>
      <w:numFmt w:val="bullet"/>
      <w:lvlText w:val="•"/>
      <w:lvlJc w:val="left"/>
      <w:pPr>
        <w:ind w:left="2072" w:hanging="508"/>
      </w:pPr>
      <w:rPr>
        <w:rFonts w:hint="default"/>
      </w:rPr>
    </w:lvl>
    <w:lvl w:ilvl="3">
      <w:start w:val="0"/>
      <w:numFmt w:val="bullet"/>
      <w:lvlText w:val="•"/>
      <w:lvlJc w:val="left"/>
      <w:pPr>
        <w:ind w:left="3048" w:hanging="508"/>
      </w:pPr>
      <w:rPr>
        <w:rFonts w:hint="default"/>
      </w:rPr>
    </w:lvl>
    <w:lvl w:ilvl="4">
      <w:start w:val="0"/>
      <w:numFmt w:val="bullet"/>
      <w:lvlText w:val="•"/>
      <w:lvlJc w:val="left"/>
      <w:pPr>
        <w:ind w:left="4024" w:hanging="508"/>
      </w:pPr>
      <w:rPr>
        <w:rFonts w:hint="default"/>
      </w:rPr>
    </w:lvl>
    <w:lvl w:ilvl="5">
      <w:start w:val="0"/>
      <w:numFmt w:val="bullet"/>
      <w:lvlText w:val="•"/>
      <w:lvlJc w:val="left"/>
      <w:pPr>
        <w:ind w:left="5000" w:hanging="508"/>
      </w:pPr>
      <w:rPr>
        <w:rFonts w:hint="default"/>
      </w:rPr>
    </w:lvl>
    <w:lvl w:ilvl="6">
      <w:start w:val="0"/>
      <w:numFmt w:val="bullet"/>
      <w:lvlText w:val="•"/>
      <w:lvlJc w:val="left"/>
      <w:pPr>
        <w:ind w:left="5976" w:hanging="508"/>
      </w:pPr>
      <w:rPr>
        <w:rFonts w:hint="default"/>
      </w:rPr>
    </w:lvl>
    <w:lvl w:ilvl="7">
      <w:start w:val="0"/>
      <w:numFmt w:val="bullet"/>
      <w:lvlText w:val="•"/>
      <w:lvlJc w:val="left"/>
      <w:pPr>
        <w:ind w:left="6952" w:hanging="508"/>
      </w:pPr>
      <w:rPr>
        <w:rFonts w:hint="default"/>
      </w:rPr>
    </w:lvl>
    <w:lvl w:ilvl="8">
      <w:start w:val="0"/>
      <w:numFmt w:val="bullet"/>
      <w:lvlText w:val="•"/>
      <w:lvlJc w:val="left"/>
      <w:pPr>
        <w:ind w:left="7928" w:hanging="508"/>
      </w:pPr>
      <w:rPr>
        <w:rFonts w:hint="default"/>
      </w:rPr>
    </w:lvl>
  </w:abstractNum>
  <w:abstractNum w:abstractNumId="1352">
    <w:multiLevelType w:val="hybridMultilevel"/>
    <w:lvl w:ilvl="0">
      <w:start w:val="1"/>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1351">
    <w:multiLevelType w:val="hybridMultilevel"/>
    <w:lvl w:ilvl="0">
      <w:start w:val="1"/>
      <w:numFmt w:val="decimal"/>
      <w:lvlText w:val="(%1)"/>
      <w:lvlJc w:val="left"/>
      <w:pPr>
        <w:ind w:left="113" w:hanging="5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9"/>
      </w:pPr>
      <w:rPr>
        <w:rFonts w:hint="default"/>
      </w:rPr>
    </w:lvl>
    <w:lvl w:ilvl="2">
      <w:start w:val="0"/>
      <w:numFmt w:val="bullet"/>
      <w:lvlText w:val="•"/>
      <w:lvlJc w:val="left"/>
      <w:pPr>
        <w:ind w:left="2072" w:hanging="589"/>
      </w:pPr>
      <w:rPr>
        <w:rFonts w:hint="default"/>
      </w:rPr>
    </w:lvl>
    <w:lvl w:ilvl="3">
      <w:start w:val="0"/>
      <w:numFmt w:val="bullet"/>
      <w:lvlText w:val="•"/>
      <w:lvlJc w:val="left"/>
      <w:pPr>
        <w:ind w:left="3048" w:hanging="589"/>
      </w:pPr>
      <w:rPr>
        <w:rFonts w:hint="default"/>
      </w:rPr>
    </w:lvl>
    <w:lvl w:ilvl="4">
      <w:start w:val="0"/>
      <w:numFmt w:val="bullet"/>
      <w:lvlText w:val="•"/>
      <w:lvlJc w:val="left"/>
      <w:pPr>
        <w:ind w:left="4024" w:hanging="589"/>
      </w:pPr>
      <w:rPr>
        <w:rFonts w:hint="default"/>
      </w:rPr>
    </w:lvl>
    <w:lvl w:ilvl="5">
      <w:start w:val="0"/>
      <w:numFmt w:val="bullet"/>
      <w:lvlText w:val="•"/>
      <w:lvlJc w:val="left"/>
      <w:pPr>
        <w:ind w:left="5000" w:hanging="589"/>
      </w:pPr>
      <w:rPr>
        <w:rFonts w:hint="default"/>
      </w:rPr>
    </w:lvl>
    <w:lvl w:ilvl="6">
      <w:start w:val="0"/>
      <w:numFmt w:val="bullet"/>
      <w:lvlText w:val="•"/>
      <w:lvlJc w:val="left"/>
      <w:pPr>
        <w:ind w:left="5976" w:hanging="589"/>
      </w:pPr>
      <w:rPr>
        <w:rFonts w:hint="default"/>
      </w:rPr>
    </w:lvl>
    <w:lvl w:ilvl="7">
      <w:start w:val="0"/>
      <w:numFmt w:val="bullet"/>
      <w:lvlText w:val="•"/>
      <w:lvlJc w:val="left"/>
      <w:pPr>
        <w:ind w:left="6952" w:hanging="589"/>
      </w:pPr>
      <w:rPr>
        <w:rFonts w:hint="default"/>
      </w:rPr>
    </w:lvl>
    <w:lvl w:ilvl="8">
      <w:start w:val="0"/>
      <w:numFmt w:val="bullet"/>
      <w:lvlText w:val="•"/>
      <w:lvlJc w:val="left"/>
      <w:pPr>
        <w:ind w:left="7928" w:hanging="589"/>
      </w:pPr>
      <w:rPr>
        <w:rFonts w:hint="default"/>
      </w:rPr>
    </w:lvl>
  </w:abstractNum>
  <w:abstractNum w:abstractNumId="135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4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48">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134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46">
    <w:multiLevelType w:val="hybridMultilevel"/>
    <w:lvl w:ilvl="0">
      <w:start w:val="1"/>
      <w:numFmt w:val="decimal"/>
      <w:lvlText w:val="(%1)"/>
      <w:lvlJc w:val="left"/>
      <w:pPr>
        <w:ind w:left="113" w:hanging="6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68"/>
      </w:pPr>
      <w:rPr>
        <w:rFonts w:hint="default"/>
      </w:rPr>
    </w:lvl>
    <w:lvl w:ilvl="2">
      <w:start w:val="0"/>
      <w:numFmt w:val="bullet"/>
      <w:lvlText w:val="•"/>
      <w:lvlJc w:val="left"/>
      <w:pPr>
        <w:ind w:left="2072" w:hanging="668"/>
      </w:pPr>
      <w:rPr>
        <w:rFonts w:hint="default"/>
      </w:rPr>
    </w:lvl>
    <w:lvl w:ilvl="3">
      <w:start w:val="0"/>
      <w:numFmt w:val="bullet"/>
      <w:lvlText w:val="•"/>
      <w:lvlJc w:val="left"/>
      <w:pPr>
        <w:ind w:left="3048" w:hanging="668"/>
      </w:pPr>
      <w:rPr>
        <w:rFonts w:hint="default"/>
      </w:rPr>
    </w:lvl>
    <w:lvl w:ilvl="4">
      <w:start w:val="0"/>
      <w:numFmt w:val="bullet"/>
      <w:lvlText w:val="•"/>
      <w:lvlJc w:val="left"/>
      <w:pPr>
        <w:ind w:left="4024" w:hanging="668"/>
      </w:pPr>
      <w:rPr>
        <w:rFonts w:hint="default"/>
      </w:rPr>
    </w:lvl>
    <w:lvl w:ilvl="5">
      <w:start w:val="0"/>
      <w:numFmt w:val="bullet"/>
      <w:lvlText w:val="•"/>
      <w:lvlJc w:val="left"/>
      <w:pPr>
        <w:ind w:left="5000" w:hanging="668"/>
      </w:pPr>
      <w:rPr>
        <w:rFonts w:hint="default"/>
      </w:rPr>
    </w:lvl>
    <w:lvl w:ilvl="6">
      <w:start w:val="0"/>
      <w:numFmt w:val="bullet"/>
      <w:lvlText w:val="•"/>
      <w:lvlJc w:val="left"/>
      <w:pPr>
        <w:ind w:left="5976" w:hanging="668"/>
      </w:pPr>
      <w:rPr>
        <w:rFonts w:hint="default"/>
      </w:rPr>
    </w:lvl>
    <w:lvl w:ilvl="7">
      <w:start w:val="0"/>
      <w:numFmt w:val="bullet"/>
      <w:lvlText w:val="•"/>
      <w:lvlJc w:val="left"/>
      <w:pPr>
        <w:ind w:left="6952" w:hanging="668"/>
      </w:pPr>
      <w:rPr>
        <w:rFonts w:hint="default"/>
      </w:rPr>
    </w:lvl>
    <w:lvl w:ilvl="8">
      <w:start w:val="0"/>
      <w:numFmt w:val="bullet"/>
      <w:lvlText w:val="•"/>
      <w:lvlJc w:val="left"/>
      <w:pPr>
        <w:ind w:left="7928" w:hanging="668"/>
      </w:pPr>
      <w:rPr>
        <w:rFonts w:hint="default"/>
      </w:rPr>
    </w:lvl>
  </w:abstractNum>
  <w:abstractNum w:abstractNumId="134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44">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134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41">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134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39">
    <w:multiLevelType w:val="hybridMultilevel"/>
    <w:lvl w:ilvl="0">
      <w:start w:val="1"/>
      <w:numFmt w:val="decimal"/>
      <w:lvlText w:val="(%1)"/>
      <w:lvlJc w:val="left"/>
      <w:pPr>
        <w:ind w:left="113" w:hanging="6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5"/>
      </w:pPr>
      <w:rPr>
        <w:rFonts w:hint="default"/>
      </w:rPr>
    </w:lvl>
    <w:lvl w:ilvl="2">
      <w:start w:val="0"/>
      <w:numFmt w:val="bullet"/>
      <w:lvlText w:val="•"/>
      <w:lvlJc w:val="left"/>
      <w:pPr>
        <w:ind w:left="2072" w:hanging="605"/>
      </w:pPr>
      <w:rPr>
        <w:rFonts w:hint="default"/>
      </w:rPr>
    </w:lvl>
    <w:lvl w:ilvl="3">
      <w:start w:val="0"/>
      <w:numFmt w:val="bullet"/>
      <w:lvlText w:val="•"/>
      <w:lvlJc w:val="left"/>
      <w:pPr>
        <w:ind w:left="3048" w:hanging="605"/>
      </w:pPr>
      <w:rPr>
        <w:rFonts w:hint="default"/>
      </w:rPr>
    </w:lvl>
    <w:lvl w:ilvl="4">
      <w:start w:val="0"/>
      <w:numFmt w:val="bullet"/>
      <w:lvlText w:val="•"/>
      <w:lvlJc w:val="left"/>
      <w:pPr>
        <w:ind w:left="4024" w:hanging="605"/>
      </w:pPr>
      <w:rPr>
        <w:rFonts w:hint="default"/>
      </w:rPr>
    </w:lvl>
    <w:lvl w:ilvl="5">
      <w:start w:val="0"/>
      <w:numFmt w:val="bullet"/>
      <w:lvlText w:val="•"/>
      <w:lvlJc w:val="left"/>
      <w:pPr>
        <w:ind w:left="5000" w:hanging="605"/>
      </w:pPr>
      <w:rPr>
        <w:rFonts w:hint="default"/>
      </w:rPr>
    </w:lvl>
    <w:lvl w:ilvl="6">
      <w:start w:val="0"/>
      <w:numFmt w:val="bullet"/>
      <w:lvlText w:val="•"/>
      <w:lvlJc w:val="left"/>
      <w:pPr>
        <w:ind w:left="5976" w:hanging="605"/>
      </w:pPr>
      <w:rPr>
        <w:rFonts w:hint="default"/>
      </w:rPr>
    </w:lvl>
    <w:lvl w:ilvl="7">
      <w:start w:val="0"/>
      <w:numFmt w:val="bullet"/>
      <w:lvlText w:val="•"/>
      <w:lvlJc w:val="left"/>
      <w:pPr>
        <w:ind w:left="6952" w:hanging="605"/>
      </w:pPr>
      <w:rPr>
        <w:rFonts w:hint="default"/>
      </w:rPr>
    </w:lvl>
    <w:lvl w:ilvl="8">
      <w:start w:val="0"/>
      <w:numFmt w:val="bullet"/>
      <w:lvlText w:val="•"/>
      <w:lvlJc w:val="left"/>
      <w:pPr>
        <w:ind w:left="7928" w:hanging="605"/>
      </w:pPr>
      <w:rPr>
        <w:rFonts w:hint="default"/>
      </w:rPr>
    </w:lvl>
  </w:abstractNum>
  <w:abstractNum w:abstractNumId="133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37">
    <w:multiLevelType w:val="hybridMultilevel"/>
    <w:lvl w:ilvl="0">
      <w:start w:val="1"/>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1336">
    <w:multiLevelType w:val="hybridMultilevel"/>
    <w:lvl w:ilvl="0">
      <w:start w:val="1"/>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335">
    <w:multiLevelType w:val="hybridMultilevel"/>
    <w:lvl w:ilvl="0">
      <w:start w:val="1"/>
      <w:numFmt w:val="decimal"/>
      <w:lvlText w:val="(%1)"/>
      <w:lvlJc w:val="left"/>
      <w:pPr>
        <w:ind w:left="113" w:hanging="5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9"/>
      </w:pPr>
      <w:rPr>
        <w:rFonts w:hint="default"/>
      </w:rPr>
    </w:lvl>
    <w:lvl w:ilvl="2">
      <w:start w:val="0"/>
      <w:numFmt w:val="bullet"/>
      <w:lvlText w:val="•"/>
      <w:lvlJc w:val="left"/>
      <w:pPr>
        <w:ind w:left="2072" w:hanging="519"/>
      </w:pPr>
      <w:rPr>
        <w:rFonts w:hint="default"/>
      </w:rPr>
    </w:lvl>
    <w:lvl w:ilvl="3">
      <w:start w:val="0"/>
      <w:numFmt w:val="bullet"/>
      <w:lvlText w:val="•"/>
      <w:lvlJc w:val="left"/>
      <w:pPr>
        <w:ind w:left="3048" w:hanging="519"/>
      </w:pPr>
      <w:rPr>
        <w:rFonts w:hint="default"/>
      </w:rPr>
    </w:lvl>
    <w:lvl w:ilvl="4">
      <w:start w:val="0"/>
      <w:numFmt w:val="bullet"/>
      <w:lvlText w:val="•"/>
      <w:lvlJc w:val="left"/>
      <w:pPr>
        <w:ind w:left="4024" w:hanging="519"/>
      </w:pPr>
      <w:rPr>
        <w:rFonts w:hint="default"/>
      </w:rPr>
    </w:lvl>
    <w:lvl w:ilvl="5">
      <w:start w:val="0"/>
      <w:numFmt w:val="bullet"/>
      <w:lvlText w:val="•"/>
      <w:lvlJc w:val="left"/>
      <w:pPr>
        <w:ind w:left="5000" w:hanging="519"/>
      </w:pPr>
      <w:rPr>
        <w:rFonts w:hint="default"/>
      </w:rPr>
    </w:lvl>
    <w:lvl w:ilvl="6">
      <w:start w:val="0"/>
      <w:numFmt w:val="bullet"/>
      <w:lvlText w:val="•"/>
      <w:lvlJc w:val="left"/>
      <w:pPr>
        <w:ind w:left="5976" w:hanging="519"/>
      </w:pPr>
      <w:rPr>
        <w:rFonts w:hint="default"/>
      </w:rPr>
    </w:lvl>
    <w:lvl w:ilvl="7">
      <w:start w:val="0"/>
      <w:numFmt w:val="bullet"/>
      <w:lvlText w:val="•"/>
      <w:lvlJc w:val="left"/>
      <w:pPr>
        <w:ind w:left="6952" w:hanging="519"/>
      </w:pPr>
      <w:rPr>
        <w:rFonts w:hint="default"/>
      </w:rPr>
    </w:lvl>
    <w:lvl w:ilvl="8">
      <w:start w:val="0"/>
      <w:numFmt w:val="bullet"/>
      <w:lvlText w:val="•"/>
      <w:lvlJc w:val="left"/>
      <w:pPr>
        <w:ind w:left="7928" w:hanging="519"/>
      </w:pPr>
      <w:rPr>
        <w:rFonts w:hint="default"/>
      </w:rPr>
    </w:lvl>
  </w:abstractNum>
  <w:abstractNum w:abstractNumId="1334">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1333">
    <w:multiLevelType w:val="hybridMultilevel"/>
    <w:lvl w:ilvl="0">
      <w:start w:val="1"/>
      <w:numFmt w:val="decimal"/>
      <w:lvlText w:val="(%1)"/>
      <w:lvlJc w:val="left"/>
      <w:pPr>
        <w:ind w:left="113" w:hanging="5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9"/>
      </w:pPr>
      <w:rPr>
        <w:rFonts w:hint="default"/>
      </w:rPr>
    </w:lvl>
    <w:lvl w:ilvl="2">
      <w:start w:val="0"/>
      <w:numFmt w:val="bullet"/>
      <w:lvlText w:val="•"/>
      <w:lvlJc w:val="left"/>
      <w:pPr>
        <w:ind w:left="2072" w:hanging="549"/>
      </w:pPr>
      <w:rPr>
        <w:rFonts w:hint="default"/>
      </w:rPr>
    </w:lvl>
    <w:lvl w:ilvl="3">
      <w:start w:val="0"/>
      <w:numFmt w:val="bullet"/>
      <w:lvlText w:val="•"/>
      <w:lvlJc w:val="left"/>
      <w:pPr>
        <w:ind w:left="3048" w:hanging="549"/>
      </w:pPr>
      <w:rPr>
        <w:rFonts w:hint="default"/>
      </w:rPr>
    </w:lvl>
    <w:lvl w:ilvl="4">
      <w:start w:val="0"/>
      <w:numFmt w:val="bullet"/>
      <w:lvlText w:val="•"/>
      <w:lvlJc w:val="left"/>
      <w:pPr>
        <w:ind w:left="4024" w:hanging="549"/>
      </w:pPr>
      <w:rPr>
        <w:rFonts w:hint="default"/>
      </w:rPr>
    </w:lvl>
    <w:lvl w:ilvl="5">
      <w:start w:val="0"/>
      <w:numFmt w:val="bullet"/>
      <w:lvlText w:val="•"/>
      <w:lvlJc w:val="left"/>
      <w:pPr>
        <w:ind w:left="5000" w:hanging="549"/>
      </w:pPr>
      <w:rPr>
        <w:rFonts w:hint="default"/>
      </w:rPr>
    </w:lvl>
    <w:lvl w:ilvl="6">
      <w:start w:val="0"/>
      <w:numFmt w:val="bullet"/>
      <w:lvlText w:val="•"/>
      <w:lvlJc w:val="left"/>
      <w:pPr>
        <w:ind w:left="5976" w:hanging="549"/>
      </w:pPr>
      <w:rPr>
        <w:rFonts w:hint="default"/>
      </w:rPr>
    </w:lvl>
    <w:lvl w:ilvl="7">
      <w:start w:val="0"/>
      <w:numFmt w:val="bullet"/>
      <w:lvlText w:val="•"/>
      <w:lvlJc w:val="left"/>
      <w:pPr>
        <w:ind w:left="6952" w:hanging="549"/>
      </w:pPr>
      <w:rPr>
        <w:rFonts w:hint="default"/>
      </w:rPr>
    </w:lvl>
    <w:lvl w:ilvl="8">
      <w:start w:val="0"/>
      <w:numFmt w:val="bullet"/>
      <w:lvlText w:val="•"/>
      <w:lvlJc w:val="left"/>
      <w:pPr>
        <w:ind w:left="7928" w:hanging="549"/>
      </w:pPr>
      <w:rPr>
        <w:rFonts w:hint="default"/>
      </w:rPr>
    </w:lvl>
  </w:abstractNum>
  <w:abstractNum w:abstractNumId="133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3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3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2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28">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1327">
    <w:multiLevelType w:val="hybridMultilevel"/>
    <w:lvl w:ilvl="0">
      <w:start w:val="1"/>
      <w:numFmt w:val="decimal"/>
      <w:lvlText w:val="(%1)"/>
      <w:lvlJc w:val="left"/>
      <w:pPr>
        <w:ind w:left="113" w:hanging="5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2"/>
      </w:pPr>
      <w:rPr>
        <w:rFonts w:hint="default"/>
      </w:rPr>
    </w:lvl>
    <w:lvl w:ilvl="2">
      <w:start w:val="0"/>
      <w:numFmt w:val="bullet"/>
      <w:lvlText w:val="•"/>
      <w:lvlJc w:val="left"/>
      <w:pPr>
        <w:ind w:left="2072" w:hanging="562"/>
      </w:pPr>
      <w:rPr>
        <w:rFonts w:hint="default"/>
      </w:rPr>
    </w:lvl>
    <w:lvl w:ilvl="3">
      <w:start w:val="0"/>
      <w:numFmt w:val="bullet"/>
      <w:lvlText w:val="•"/>
      <w:lvlJc w:val="left"/>
      <w:pPr>
        <w:ind w:left="3048" w:hanging="562"/>
      </w:pPr>
      <w:rPr>
        <w:rFonts w:hint="default"/>
      </w:rPr>
    </w:lvl>
    <w:lvl w:ilvl="4">
      <w:start w:val="0"/>
      <w:numFmt w:val="bullet"/>
      <w:lvlText w:val="•"/>
      <w:lvlJc w:val="left"/>
      <w:pPr>
        <w:ind w:left="4024" w:hanging="562"/>
      </w:pPr>
      <w:rPr>
        <w:rFonts w:hint="default"/>
      </w:rPr>
    </w:lvl>
    <w:lvl w:ilvl="5">
      <w:start w:val="0"/>
      <w:numFmt w:val="bullet"/>
      <w:lvlText w:val="•"/>
      <w:lvlJc w:val="left"/>
      <w:pPr>
        <w:ind w:left="5000" w:hanging="562"/>
      </w:pPr>
      <w:rPr>
        <w:rFonts w:hint="default"/>
      </w:rPr>
    </w:lvl>
    <w:lvl w:ilvl="6">
      <w:start w:val="0"/>
      <w:numFmt w:val="bullet"/>
      <w:lvlText w:val="•"/>
      <w:lvlJc w:val="left"/>
      <w:pPr>
        <w:ind w:left="5976" w:hanging="562"/>
      </w:pPr>
      <w:rPr>
        <w:rFonts w:hint="default"/>
      </w:rPr>
    </w:lvl>
    <w:lvl w:ilvl="7">
      <w:start w:val="0"/>
      <w:numFmt w:val="bullet"/>
      <w:lvlText w:val="•"/>
      <w:lvlJc w:val="left"/>
      <w:pPr>
        <w:ind w:left="6952" w:hanging="562"/>
      </w:pPr>
      <w:rPr>
        <w:rFonts w:hint="default"/>
      </w:rPr>
    </w:lvl>
    <w:lvl w:ilvl="8">
      <w:start w:val="0"/>
      <w:numFmt w:val="bullet"/>
      <w:lvlText w:val="•"/>
      <w:lvlJc w:val="left"/>
      <w:pPr>
        <w:ind w:left="7928" w:hanging="562"/>
      </w:pPr>
      <w:rPr>
        <w:rFonts w:hint="default"/>
      </w:rPr>
    </w:lvl>
  </w:abstractNum>
  <w:abstractNum w:abstractNumId="1326">
    <w:multiLevelType w:val="hybridMultilevel"/>
    <w:lvl w:ilvl="0">
      <w:start w:val="1"/>
      <w:numFmt w:val="lowerLetter"/>
      <w:lvlText w:val="%1)"/>
      <w:lvlJc w:val="left"/>
      <w:pPr>
        <w:ind w:left="113" w:hanging="4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325">
    <w:multiLevelType w:val="hybridMultilevel"/>
    <w:lvl w:ilvl="0">
      <w:start w:val="1"/>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1324">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323">
    <w:multiLevelType w:val="hybridMultilevel"/>
    <w:lvl w:ilvl="0">
      <w:start w:val="1"/>
      <w:numFmt w:val="decimal"/>
      <w:lvlText w:val="(%1)"/>
      <w:lvlJc w:val="left"/>
      <w:pPr>
        <w:ind w:left="113" w:hanging="6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9"/>
      </w:pPr>
      <w:rPr>
        <w:rFonts w:hint="default"/>
      </w:rPr>
    </w:lvl>
    <w:lvl w:ilvl="2">
      <w:start w:val="0"/>
      <w:numFmt w:val="bullet"/>
      <w:lvlText w:val="•"/>
      <w:lvlJc w:val="left"/>
      <w:pPr>
        <w:ind w:left="2072" w:hanging="619"/>
      </w:pPr>
      <w:rPr>
        <w:rFonts w:hint="default"/>
      </w:rPr>
    </w:lvl>
    <w:lvl w:ilvl="3">
      <w:start w:val="0"/>
      <w:numFmt w:val="bullet"/>
      <w:lvlText w:val="•"/>
      <w:lvlJc w:val="left"/>
      <w:pPr>
        <w:ind w:left="3048" w:hanging="619"/>
      </w:pPr>
      <w:rPr>
        <w:rFonts w:hint="default"/>
      </w:rPr>
    </w:lvl>
    <w:lvl w:ilvl="4">
      <w:start w:val="0"/>
      <w:numFmt w:val="bullet"/>
      <w:lvlText w:val="•"/>
      <w:lvlJc w:val="left"/>
      <w:pPr>
        <w:ind w:left="4024" w:hanging="619"/>
      </w:pPr>
      <w:rPr>
        <w:rFonts w:hint="default"/>
      </w:rPr>
    </w:lvl>
    <w:lvl w:ilvl="5">
      <w:start w:val="0"/>
      <w:numFmt w:val="bullet"/>
      <w:lvlText w:val="•"/>
      <w:lvlJc w:val="left"/>
      <w:pPr>
        <w:ind w:left="5000" w:hanging="619"/>
      </w:pPr>
      <w:rPr>
        <w:rFonts w:hint="default"/>
      </w:rPr>
    </w:lvl>
    <w:lvl w:ilvl="6">
      <w:start w:val="0"/>
      <w:numFmt w:val="bullet"/>
      <w:lvlText w:val="•"/>
      <w:lvlJc w:val="left"/>
      <w:pPr>
        <w:ind w:left="5976" w:hanging="619"/>
      </w:pPr>
      <w:rPr>
        <w:rFonts w:hint="default"/>
      </w:rPr>
    </w:lvl>
    <w:lvl w:ilvl="7">
      <w:start w:val="0"/>
      <w:numFmt w:val="bullet"/>
      <w:lvlText w:val="•"/>
      <w:lvlJc w:val="left"/>
      <w:pPr>
        <w:ind w:left="6952" w:hanging="619"/>
      </w:pPr>
      <w:rPr>
        <w:rFonts w:hint="default"/>
      </w:rPr>
    </w:lvl>
    <w:lvl w:ilvl="8">
      <w:start w:val="0"/>
      <w:numFmt w:val="bullet"/>
      <w:lvlText w:val="•"/>
      <w:lvlJc w:val="left"/>
      <w:pPr>
        <w:ind w:left="7928" w:hanging="619"/>
      </w:pPr>
      <w:rPr>
        <w:rFonts w:hint="default"/>
      </w:rPr>
    </w:lvl>
  </w:abstractNum>
  <w:abstractNum w:abstractNumId="132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21">
    <w:multiLevelType w:val="hybridMultilevel"/>
    <w:lvl w:ilvl="0">
      <w:start w:val="1"/>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1320">
    <w:multiLevelType w:val="hybridMultilevel"/>
    <w:lvl w:ilvl="0">
      <w:start w:val="1"/>
      <w:numFmt w:val="decimal"/>
      <w:lvlText w:val="(%1)"/>
      <w:lvlJc w:val="left"/>
      <w:pPr>
        <w:ind w:left="113" w:hanging="6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2"/>
      </w:pPr>
      <w:rPr>
        <w:rFonts w:hint="default"/>
      </w:rPr>
    </w:lvl>
    <w:lvl w:ilvl="2">
      <w:start w:val="0"/>
      <w:numFmt w:val="bullet"/>
      <w:lvlText w:val="•"/>
      <w:lvlJc w:val="left"/>
      <w:pPr>
        <w:ind w:left="2072" w:hanging="632"/>
      </w:pPr>
      <w:rPr>
        <w:rFonts w:hint="default"/>
      </w:rPr>
    </w:lvl>
    <w:lvl w:ilvl="3">
      <w:start w:val="0"/>
      <w:numFmt w:val="bullet"/>
      <w:lvlText w:val="•"/>
      <w:lvlJc w:val="left"/>
      <w:pPr>
        <w:ind w:left="3048" w:hanging="632"/>
      </w:pPr>
      <w:rPr>
        <w:rFonts w:hint="default"/>
      </w:rPr>
    </w:lvl>
    <w:lvl w:ilvl="4">
      <w:start w:val="0"/>
      <w:numFmt w:val="bullet"/>
      <w:lvlText w:val="•"/>
      <w:lvlJc w:val="left"/>
      <w:pPr>
        <w:ind w:left="4024" w:hanging="632"/>
      </w:pPr>
      <w:rPr>
        <w:rFonts w:hint="default"/>
      </w:rPr>
    </w:lvl>
    <w:lvl w:ilvl="5">
      <w:start w:val="0"/>
      <w:numFmt w:val="bullet"/>
      <w:lvlText w:val="•"/>
      <w:lvlJc w:val="left"/>
      <w:pPr>
        <w:ind w:left="5000" w:hanging="632"/>
      </w:pPr>
      <w:rPr>
        <w:rFonts w:hint="default"/>
      </w:rPr>
    </w:lvl>
    <w:lvl w:ilvl="6">
      <w:start w:val="0"/>
      <w:numFmt w:val="bullet"/>
      <w:lvlText w:val="•"/>
      <w:lvlJc w:val="left"/>
      <w:pPr>
        <w:ind w:left="5976" w:hanging="632"/>
      </w:pPr>
      <w:rPr>
        <w:rFonts w:hint="default"/>
      </w:rPr>
    </w:lvl>
    <w:lvl w:ilvl="7">
      <w:start w:val="0"/>
      <w:numFmt w:val="bullet"/>
      <w:lvlText w:val="•"/>
      <w:lvlJc w:val="left"/>
      <w:pPr>
        <w:ind w:left="6952" w:hanging="632"/>
      </w:pPr>
      <w:rPr>
        <w:rFonts w:hint="default"/>
      </w:rPr>
    </w:lvl>
    <w:lvl w:ilvl="8">
      <w:start w:val="0"/>
      <w:numFmt w:val="bullet"/>
      <w:lvlText w:val="•"/>
      <w:lvlJc w:val="left"/>
      <w:pPr>
        <w:ind w:left="7928" w:hanging="632"/>
      </w:pPr>
      <w:rPr>
        <w:rFonts w:hint="default"/>
      </w:rPr>
    </w:lvl>
  </w:abstractNum>
  <w:abstractNum w:abstractNumId="1319">
    <w:multiLevelType w:val="hybridMultilevel"/>
    <w:lvl w:ilvl="0">
      <w:start w:val="1"/>
      <w:numFmt w:val="decimal"/>
      <w:lvlText w:val="(%1)"/>
      <w:lvlJc w:val="left"/>
      <w:pPr>
        <w:ind w:left="113" w:hanging="5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1"/>
      </w:pPr>
      <w:rPr>
        <w:rFonts w:hint="default"/>
      </w:rPr>
    </w:lvl>
    <w:lvl w:ilvl="2">
      <w:start w:val="0"/>
      <w:numFmt w:val="bullet"/>
      <w:lvlText w:val="•"/>
      <w:lvlJc w:val="left"/>
      <w:pPr>
        <w:ind w:left="2072" w:hanging="541"/>
      </w:pPr>
      <w:rPr>
        <w:rFonts w:hint="default"/>
      </w:rPr>
    </w:lvl>
    <w:lvl w:ilvl="3">
      <w:start w:val="0"/>
      <w:numFmt w:val="bullet"/>
      <w:lvlText w:val="•"/>
      <w:lvlJc w:val="left"/>
      <w:pPr>
        <w:ind w:left="3048" w:hanging="541"/>
      </w:pPr>
      <w:rPr>
        <w:rFonts w:hint="default"/>
      </w:rPr>
    </w:lvl>
    <w:lvl w:ilvl="4">
      <w:start w:val="0"/>
      <w:numFmt w:val="bullet"/>
      <w:lvlText w:val="•"/>
      <w:lvlJc w:val="left"/>
      <w:pPr>
        <w:ind w:left="4024" w:hanging="541"/>
      </w:pPr>
      <w:rPr>
        <w:rFonts w:hint="default"/>
      </w:rPr>
    </w:lvl>
    <w:lvl w:ilvl="5">
      <w:start w:val="0"/>
      <w:numFmt w:val="bullet"/>
      <w:lvlText w:val="•"/>
      <w:lvlJc w:val="left"/>
      <w:pPr>
        <w:ind w:left="5000" w:hanging="541"/>
      </w:pPr>
      <w:rPr>
        <w:rFonts w:hint="default"/>
      </w:rPr>
    </w:lvl>
    <w:lvl w:ilvl="6">
      <w:start w:val="0"/>
      <w:numFmt w:val="bullet"/>
      <w:lvlText w:val="•"/>
      <w:lvlJc w:val="left"/>
      <w:pPr>
        <w:ind w:left="5976" w:hanging="541"/>
      </w:pPr>
      <w:rPr>
        <w:rFonts w:hint="default"/>
      </w:rPr>
    </w:lvl>
    <w:lvl w:ilvl="7">
      <w:start w:val="0"/>
      <w:numFmt w:val="bullet"/>
      <w:lvlText w:val="•"/>
      <w:lvlJc w:val="left"/>
      <w:pPr>
        <w:ind w:left="6952" w:hanging="541"/>
      </w:pPr>
      <w:rPr>
        <w:rFonts w:hint="default"/>
      </w:rPr>
    </w:lvl>
    <w:lvl w:ilvl="8">
      <w:start w:val="0"/>
      <w:numFmt w:val="bullet"/>
      <w:lvlText w:val="•"/>
      <w:lvlJc w:val="left"/>
      <w:pPr>
        <w:ind w:left="7928" w:hanging="541"/>
      </w:pPr>
      <w:rPr>
        <w:rFonts w:hint="default"/>
      </w:rPr>
    </w:lvl>
  </w:abstractNum>
  <w:abstractNum w:abstractNumId="1318">
    <w:multiLevelType w:val="hybridMultilevel"/>
    <w:lvl w:ilvl="0">
      <w:start w:val="1"/>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1317">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1316">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315">
    <w:multiLevelType w:val="hybridMultilevel"/>
    <w:lvl w:ilvl="0">
      <w:start w:val="1"/>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314">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313">
    <w:multiLevelType w:val="hybridMultilevel"/>
    <w:lvl w:ilvl="0">
      <w:start w:val="1"/>
      <w:numFmt w:val="decimal"/>
      <w:lvlText w:val="(%1)"/>
      <w:lvlJc w:val="left"/>
      <w:pPr>
        <w:ind w:left="113" w:hanging="5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8"/>
      </w:pPr>
      <w:rPr>
        <w:rFonts w:hint="default"/>
      </w:rPr>
    </w:lvl>
    <w:lvl w:ilvl="2">
      <w:start w:val="0"/>
      <w:numFmt w:val="bullet"/>
      <w:lvlText w:val="•"/>
      <w:lvlJc w:val="left"/>
      <w:pPr>
        <w:ind w:left="2072" w:hanging="558"/>
      </w:pPr>
      <w:rPr>
        <w:rFonts w:hint="default"/>
      </w:rPr>
    </w:lvl>
    <w:lvl w:ilvl="3">
      <w:start w:val="0"/>
      <w:numFmt w:val="bullet"/>
      <w:lvlText w:val="•"/>
      <w:lvlJc w:val="left"/>
      <w:pPr>
        <w:ind w:left="3048" w:hanging="558"/>
      </w:pPr>
      <w:rPr>
        <w:rFonts w:hint="default"/>
      </w:rPr>
    </w:lvl>
    <w:lvl w:ilvl="4">
      <w:start w:val="0"/>
      <w:numFmt w:val="bullet"/>
      <w:lvlText w:val="•"/>
      <w:lvlJc w:val="left"/>
      <w:pPr>
        <w:ind w:left="4024" w:hanging="558"/>
      </w:pPr>
      <w:rPr>
        <w:rFonts w:hint="default"/>
      </w:rPr>
    </w:lvl>
    <w:lvl w:ilvl="5">
      <w:start w:val="0"/>
      <w:numFmt w:val="bullet"/>
      <w:lvlText w:val="•"/>
      <w:lvlJc w:val="left"/>
      <w:pPr>
        <w:ind w:left="5000" w:hanging="558"/>
      </w:pPr>
      <w:rPr>
        <w:rFonts w:hint="default"/>
      </w:rPr>
    </w:lvl>
    <w:lvl w:ilvl="6">
      <w:start w:val="0"/>
      <w:numFmt w:val="bullet"/>
      <w:lvlText w:val="•"/>
      <w:lvlJc w:val="left"/>
      <w:pPr>
        <w:ind w:left="5976" w:hanging="558"/>
      </w:pPr>
      <w:rPr>
        <w:rFonts w:hint="default"/>
      </w:rPr>
    </w:lvl>
    <w:lvl w:ilvl="7">
      <w:start w:val="0"/>
      <w:numFmt w:val="bullet"/>
      <w:lvlText w:val="•"/>
      <w:lvlJc w:val="left"/>
      <w:pPr>
        <w:ind w:left="6952" w:hanging="558"/>
      </w:pPr>
      <w:rPr>
        <w:rFonts w:hint="default"/>
      </w:rPr>
    </w:lvl>
    <w:lvl w:ilvl="8">
      <w:start w:val="0"/>
      <w:numFmt w:val="bullet"/>
      <w:lvlText w:val="•"/>
      <w:lvlJc w:val="left"/>
      <w:pPr>
        <w:ind w:left="7928" w:hanging="558"/>
      </w:pPr>
      <w:rPr>
        <w:rFonts w:hint="default"/>
      </w:rPr>
    </w:lvl>
  </w:abstractNum>
  <w:abstractNum w:abstractNumId="1312">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311">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1310">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1309">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130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0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0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04">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303">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1302">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1301">
    <w:multiLevelType w:val="hybridMultilevel"/>
    <w:lvl w:ilvl="0">
      <w:start w:val="1"/>
      <w:numFmt w:val="decimal"/>
      <w:lvlText w:val="(%1)"/>
      <w:lvlJc w:val="left"/>
      <w:pPr>
        <w:ind w:left="113" w:hanging="5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5"/>
      </w:pPr>
      <w:rPr>
        <w:rFonts w:hint="default"/>
      </w:rPr>
    </w:lvl>
    <w:lvl w:ilvl="2">
      <w:start w:val="0"/>
      <w:numFmt w:val="bullet"/>
      <w:lvlText w:val="•"/>
      <w:lvlJc w:val="left"/>
      <w:pPr>
        <w:ind w:left="2072" w:hanging="535"/>
      </w:pPr>
      <w:rPr>
        <w:rFonts w:hint="default"/>
      </w:rPr>
    </w:lvl>
    <w:lvl w:ilvl="3">
      <w:start w:val="0"/>
      <w:numFmt w:val="bullet"/>
      <w:lvlText w:val="•"/>
      <w:lvlJc w:val="left"/>
      <w:pPr>
        <w:ind w:left="3048" w:hanging="535"/>
      </w:pPr>
      <w:rPr>
        <w:rFonts w:hint="default"/>
      </w:rPr>
    </w:lvl>
    <w:lvl w:ilvl="4">
      <w:start w:val="0"/>
      <w:numFmt w:val="bullet"/>
      <w:lvlText w:val="•"/>
      <w:lvlJc w:val="left"/>
      <w:pPr>
        <w:ind w:left="4024" w:hanging="535"/>
      </w:pPr>
      <w:rPr>
        <w:rFonts w:hint="default"/>
      </w:rPr>
    </w:lvl>
    <w:lvl w:ilvl="5">
      <w:start w:val="0"/>
      <w:numFmt w:val="bullet"/>
      <w:lvlText w:val="•"/>
      <w:lvlJc w:val="left"/>
      <w:pPr>
        <w:ind w:left="5000" w:hanging="535"/>
      </w:pPr>
      <w:rPr>
        <w:rFonts w:hint="default"/>
      </w:rPr>
    </w:lvl>
    <w:lvl w:ilvl="6">
      <w:start w:val="0"/>
      <w:numFmt w:val="bullet"/>
      <w:lvlText w:val="•"/>
      <w:lvlJc w:val="left"/>
      <w:pPr>
        <w:ind w:left="5976" w:hanging="535"/>
      </w:pPr>
      <w:rPr>
        <w:rFonts w:hint="default"/>
      </w:rPr>
    </w:lvl>
    <w:lvl w:ilvl="7">
      <w:start w:val="0"/>
      <w:numFmt w:val="bullet"/>
      <w:lvlText w:val="•"/>
      <w:lvlJc w:val="left"/>
      <w:pPr>
        <w:ind w:left="6952" w:hanging="535"/>
      </w:pPr>
      <w:rPr>
        <w:rFonts w:hint="default"/>
      </w:rPr>
    </w:lvl>
    <w:lvl w:ilvl="8">
      <w:start w:val="0"/>
      <w:numFmt w:val="bullet"/>
      <w:lvlText w:val="•"/>
      <w:lvlJc w:val="left"/>
      <w:pPr>
        <w:ind w:left="7928" w:hanging="535"/>
      </w:pPr>
      <w:rPr>
        <w:rFonts w:hint="default"/>
      </w:rPr>
    </w:lvl>
  </w:abstractNum>
  <w:abstractNum w:abstractNumId="1300">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1299">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129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97">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1296">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1295">
    <w:multiLevelType w:val="hybridMultilevel"/>
    <w:lvl w:ilvl="0">
      <w:start w:val="1"/>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1294">
    <w:multiLevelType w:val="hybridMultilevel"/>
    <w:lvl w:ilvl="0">
      <w:start w:val="1"/>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129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92">
    <w:multiLevelType w:val="hybridMultilevel"/>
    <w:lvl w:ilvl="0">
      <w:start w:val="1"/>
      <w:numFmt w:val="decimal"/>
      <w:lvlText w:val="(%1)"/>
      <w:lvlJc w:val="left"/>
      <w:pPr>
        <w:ind w:left="113" w:hanging="6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3"/>
      </w:pPr>
      <w:rPr>
        <w:rFonts w:hint="default"/>
      </w:rPr>
    </w:lvl>
    <w:lvl w:ilvl="2">
      <w:start w:val="0"/>
      <w:numFmt w:val="bullet"/>
      <w:lvlText w:val="•"/>
      <w:lvlJc w:val="left"/>
      <w:pPr>
        <w:ind w:left="2072" w:hanging="633"/>
      </w:pPr>
      <w:rPr>
        <w:rFonts w:hint="default"/>
      </w:rPr>
    </w:lvl>
    <w:lvl w:ilvl="3">
      <w:start w:val="0"/>
      <w:numFmt w:val="bullet"/>
      <w:lvlText w:val="•"/>
      <w:lvlJc w:val="left"/>
      <w:pPr>
        <w:ind w:left="3048" w:hanging="633"/>
      </w:pPr>
      <w:rPr>
        <w:rFonts w:hint="default"/>
      </w:rPr>
    </w:lvl>
    <w:lvl w:ilvl="4">
      <w:start w:val="0"/>
      <w:numFmt w:val="bullet"/>
      <w:lvlText w:val="•"/>
      <w:lvlJc w:val="left"/>
      <w:pPr>
        <w:ind w:left="4024" w:hanging="633"/>
      </w:pPr>
      <w:rPr>
        <w:rFonts w:hint="default"/>
      </w:rPr>
    </w:lvl>
    <w:lvl w:ilvl="5">
      <w:start w:val="0"/>
      <w:numFmt w:val="bullet"/>
      <w:lvlText w:val="•"/>
      <w:lvlJc w:val="left"/>
      <w:pPr>
        <w:ind w:left="5000" w:hanging="633"/>
      </w:pPr>
      <w:rPr>
        <w:rFonts w:hint="default"/>
      </w:rPr>
    </w:lvl>
    <w:lvl w:ilvl="6">
      <w:start w:val="0"/>
      <w:numFmt w:val="bullet"/>
      <w:lvlText w:val="•"/>
      <w:lvlJc w:val="left"/>
      <w:pPr>
        <w:ind w:left="5976" w:hanging="633"/>
      </w:pPr>
      <w:rPr>
        <w:rFonts w:hint="default"/>
      </w:rPr>
    </w:lvl>
    <w:lvl w:ilvl="7">
      <w:start w:val="0"/>
      <w:numFmt w:val="bullet"/>
      <w:lvlText w:val="•"/>
      <w:lvlJc w:val="left"/>
      <w:pPr>
        <w:ind w:left="6952" w:hanging="633"/>
      </w:pPr>
      <w:rPr>
        <w:rFonts w:hint="default"/>
      </w:rPr>
    </w:lvl>
    <w:lvl w:ilvl="8">
      <w:start w:val="0"/>
      <w:numFmt w:val="bullet"/>
      <w:lvlText w:val="•"/>
      <w:lvlJc w:val="left"/>
      <w:pPr>
        <w:ind w:left="7928" w:hanging="633"/>
      </w:pPr>
      <w:rPr>
        <w:rFonts w:hint="default"/>
      </w:rPr>
    </w:lvl>
  </w:abstractNum>
  <w:abstractNum w:abstractNumId="1291">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1290">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28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88">
    <w:multiLevelType w:val="hybridMultilevel"/>
    <w:lvl w:ilvl="0">
      <w:start w:val="1"/>
      <w:numFmt w:val="decimal"/>
      <w:lvlText w:val="(%1)"/>
      <w:lvlJc w:val="left"/>
      <w:pPr>
        <w:ind w:left="113" w:hanging="6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69"/>
      </w:pPr>
      <w:rPr>
        <w:rFonts w:hint="default"/>
      </w:rPr>
    </w:lvl>
    <w:lvl w:ilvl="2">
      <w:start w:val="0"/>
      <w:numFmt w:val="bullet"/>
      <w:lvlText w:val="•"/>
      <w:lvlJc w:val="left"/>
      <w:pPr>
        <w:ind w:left="2072" w:hanging="669"/>
      </w:pPr>
      <w:rPr>
        <w:rFonts w:hint="default"/>
      </w:rPr>
    </w:lvl>
    <w:lvl w:ilvl="3">
      <w:start w:val="0"/>
      <w:numFmt w:val="bullet"/>
      <w:lvlText w:val="•"/>
      <w:lvlJc w:val="left"/>
      <w:pPr>
        <w:ind w:left="3048" w:hanging="669"/>
      </w:pPr>
      <w:rPr>
        <w:rFonts w:hint="default"/>
      </w:rPr>
    </w:lvl>
    <w:lvl w:ilvl="4">
      <w:start w:val="0"/>
      <w:numFmt w:val="bullet"/>
      <w:lvlText w:val="•"/>
      <w:lvlJc w:val="left"/>
      <w:pPr>
        <w:ind w:left="4024" w:hanging="669"/>
      </w:pPr>
      <w:rPr>
        <w:rFonts w:hint="default"/>
      </w:rPr>
    </w:lvl>
    <w:lvl w:ilvl="5">
      <w:start w:val="0"/>
      <w:numFmt w:val="bullet"/>
      <w:lvlText w:val="•"/>
      <w:lvlJc w:val="left"/>
      <w:pPr>
        <w:ind w:left="5000" w:hanging="669"/>
      </w:pPr>
      <w:rPr>
        <w:rFonts w:hint="default"/>
      </w:rPr>
    </w:lvl>
    <w:lvl w:ilvl="6">
      <w:start w:val="0"/>
      <w:numFmt w:val="bullet"/>
      <w:lvlText w:val="•"/>
      <w:lvlJc w:val="left"/>
      <w:pPr>
        <w:ind w:left="5976" w:hanging="669"/>
      </w:pPr>
      <w:rPr>
        <w:rFonts w:hint="default"/>
      </w:rPr>
    </w:lvl>
    <w:lvl w:ilvl="7">
      <w:start w:val="0"/>
      <w:numFmt w:val="bullet"/>
      <w:lvlText w:val="•"/>
      <w:lvlJc w:val="left"/>
      <w:pPr>
        <w:ind w:left="6952" w:hanging="669"/>
      </w:pPr>
      <w:rPr>
        <w:rFonts w:hint="default"/>
      </w:rPr>
    </w:lvl>
    <w:lvl w:ilvl="8">
      <w:start w:val="0"/>
      <w:numFmt w:val="bullet"/>
      <w:lvlText w:val="•"/>
      <w:lvlJc w:val="left"/>
      <w:pPr>
        <w:ind w:left="7928" w:hanging="669"/>
      </w:pPr>
      <w:rPr>
        <w:rFonts w:hint="default"/>
      </w:rPr>
    </w:lvl>
  </w:abstractNum>
  <w:abstractNum w:abstractNumId="1287">
    <w:multiLevelType w:val="hybridMultilevel"/>
    <w:lvl w:ilvl="0">
      <w:start w:val="1"/>
      <w:numFmt w:val="decimal"/>
      <w:lvlText w:val="(%1)"/>
      <w:lvlJc w:val="left"/>
      <w:pPr>
        <w:ind w:left="113" w:hanging="49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3"/>
      </w:pPr>
      <w:rPr>
        <w:rFonts w:hint="default"/>
      </w:rPr>
    </w:lvl>
    <w:lvl w:ilvl="2">
      <w:start w:val="0"/>
      <w:numFmt w:val="bullet"/>
      <w:lvlText w:val="•"/>
      <w:lvlJc w:val="left"/>
      <w:pPr>
        <w:ind w:left="2072" w:hanging="493"/>
      </w:pPr>
      <w:rPr>
        <w:rFonts w:hint="default"/>
      </w:rPr>
    </w:lvl>
    <w:lvl w:ilvl="3">
      <w:start w:val="0"/>
      <w:numFmt w:val="bullet"/>
      <w:lvlText w:val="•"/>
      <w:lvlJc w:val="left"/>
      <w:pPr>
        <w:ind w:left="3048" w:hanging="493"/>
      </w:pPr>
      <w:rPr>
        <w:rFonts w:hint="default"/>
      </w:rPr>
    </w:lvl>
    <w:lvl w:ilvl="4">
      <w:start w:val="0"/>
      <w:numFmt w:val="bullet"/>
      <w:lvlText w:val="•"/>
      <w:lvlJc w:val="left"/>
      <w:pPr>
        <w:ind w:left="4024" w:hanging="493"/>
      </w:pPr>
      <w:rPr>
        <w:rFonts w:hint="default"/>
      </w:rPr>
    </w:lvl>
    <w:lvl w:ilvl="5">
      <w:start w:val="0"/>
      <w:numFmt w:val="bullet"/>
      <w:lvlText w:val="•"/>
      <w:lvlJc w:val="left"/>
      <w:pPr>
        <w:ind w:left="5000" w:hanging="493"/>
      </w:pPr>
      <w:rPr>
        <w:rFonts w:hint="default"/>
      </w:rPr>
    </w:lvl>
    <w:lvl w:ilvl="6">
      <w:start w:val="0"/>
      <w:numFmt w:val="bullet"/>
      <w:lvlText w:val="•"/>
      <w:lvlJc w:val="left"/>
      <w:pPr>
        <w:ind w:left="5976" w:hanging="493"/>
      </w:pPr>
      <w:rPr>
        <w:rFonts w:hint="default"/>
      </w:rPr>
    </w:lvl>
    <w:lvl w:ilvl="7">
      <w:start w:val="0"/>
      <w:numFmt w:val="bullet"/>
      <w:lvlText w:val="•"/>
      <w:lvlJc w:val="left"/>
      <w:pPr>
        <w:ind w:left="6952" w:hanging="493"/>
      </w:pPr>
      <w:rPr>
        <w:rFonts w:hint="default"/>
      </w:rPr>
    </w:lvl>
    <w:lvl w:ilvl="8">
      <w:start w:val="0"/>
      <w:numFmt w:val="bullet"/>
      <w:lvlText w:val="•"/>
      <w:lvlJc w:val="left"/>
      <w:pPr>
        <w:ind w:left="7928" w:hanging="493"/>
      </w:pPr>
      <w:rPr>
        <w:rFonts w:hint="default"/>
      </w:rPr>
    </w:lvl>
  </w:abstractNum>
  <w:abstractNum w:abstractNumId="1286">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1285">
    <w:multiLevelType w:val="hybridMultilevel"/>
    <w:lvl w:ilvl="0">
      <w:start w:val="1"/>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128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83">
    <w:multiLevelType w:val="hybridMultilevel"/>
    <w:lvl w:ilvl="0">
      <w:start w:val="1"/>
      <w:numFmt w:val="decimal"/>
      <w:lvlText w:val="(%1)"/>
      <w:lvlJc w:val="left"/>
      <w:pPr>
        <w:ind w:left="113" w:hanging="5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1282">
    <w:multiLevelType w:val="hybridMultilevel"/>
    <w:lvl w:ilvl="0">
      <w:start w:val="1"/>
      <w:numFmt w:val="decimal"/>
      <w:lvlText w:val="(%1)"/>
      <w:lvlJc w:val="left"/>
      <w:pPr>
        <w:ind w:left="113" w:hanging="5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1"/>
      </w:pPr>
      <w:rPr>
        <w:rFonts w:hint="default"/>
      </w:rPr>
    </w:lvl>
    <w:lvl w:ilvl="2">
      <w:start w:val="0"/>
      <w:numFmt w:val="bullet"/>
      <w:lvlText w:val="•"/>
      <w:lvlJc w:val="left"/>
      <w:pPr>
        <w:ind w:left="2072" w:hanging="571"/>
      </w:pPr>
      <w:rPr>
        <w:rFonts w:hint="default"/>
      </w:rPr>
    </w:lvl>
    <w:lvl w:ilvl="3">
      <w:start w:val="0"/>
      <w:numFmt w:val="bullet"/>
      <w:lvlText w:val="•"/>
      <w:lvlJc w:val="left"/>
      <w:pPr>
        <w:ind w:left="3048" w:hanging="571"/>
      </w:pPr>
      <w:rPr>
        <w:rFonts w:hint="default"/>
      </w:rPr>
    </w:lvl>
    <w:lvl w:ilvl="4">
      <w:start w:val="0"/>
      <w:numFmt w:val="bullet"/>
      <w:lvlText w:val="•"/>
      <w:lvlJc w:val="left"/>
      <w:pPr>
        <w:ind w:left="4024" w:hanging="571"/>
      </w:pPr>
      <w:rPr>
        <w:rFonts w:hint="default"/>
      </w:rPr>
    </w:lvl>
    <w:lvl w:ilvl="5">
      <w:start w:val="0"/>
      <w:numFmt w:val="bullet"/>
      <w:lvlText w:val="•"/>
      <w:lvlJc w:val="left"/>
      <w:pPr>
        <w:ind w:left="5000" w:hanging="571"/>
      </w:pPr>
      <w:rPr>
        <w:rFonts w:hint="default"/>
      </w:rPr>
    </w:lvl>
    <w:lvl w:ilvl="6">
      <w:start w:val="0"/>
      <w:numFmt w:val="bullet"/>
      <w:lvlText w:val="•"/>
      <w:lvlJc w:val="left"/>
      <w:pPr>
        <w:ind w:left="5976" w:hanging="571"/>
      </w:pPr>
      <w:rPr>
        <w:rFonts w:hint="default"/>
      </w:rPr>
    </w:lvl>
    <w:lvl w:ilvl="7">
      <w:start w:val="0"/>
      <w:numFmt w:val="bullet"/>
      <w:lvlText w:val="•"/>
      <w:lvlJc w:val="left"/>
      <w:pPr>
        <w:ind w:left="6952" w:hanging="571"/>
      </w:pPr>
      <w:rPr>
        <w:rFonts w:hint="default"/>
      </w:rPr>
    </w:lvl>
    <w:lvl w:ilvl="8">
      <w:start w:val="0"/>
      <w:numFmt w:val="bullet"/>
      <w:lvlText w:val="•"/>
      <w:lvlJc w:val="left"/>
      <w:pPr>
        <w:ind w:left="7928" w:hanging="571"/>
      </w:pPr>
      <w:rPr>
        <w:rFonts w:hint="default"/>
      </w:rPr>
    </w:lvl>
  </w:abstractNum>
  <w:abstractNum w:abstractNumId="1281">
    <w:multiLevelType w:val="hybridMultilevel"/>
    <w:lvl w:ilvl="0">
      <w:start w:val="1"/>
      <w:numFmt w:val="decimal"/>
      <w:lvlText w:val="(%1)"/>
      <w:lvlJc w:val="left"/>
      <w:pPr>
        <w:ind w:left="113" w:hanging="50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8"/>
      </w:pPr>
      <w:rPr>
        <w:rFonts w:hint="default"/>
      </w:rPr>
    </w:lvl>
    <w:lvl w:ilvl="2">
      <w:start w:val="0"/>
      <w:numFmt w:val="bullet"/>
      <w:lvlText w:val="•"/>
      <w:lvlJc w:val="left"/>
      <w:pPr>
        <w:ind w:left="2072" w:hanging="508"/>
      </w:pPr>
      <w:rPr>
        <w:rFonts w:hint="default"/>
      </w:rPr>
    </w:lvl>
    <w:lvl w:ilvl="3">
      <w:start w:val="0"/>
      <w:numFmt w:val="bullet"/>
      <w:lvlText w:val="•"/>
      <w:lvlJc w:val="left"/>
      <w:pPr>
        <w:ind w:left="3048" w:hanging="508"/>
      </w:pPr>
      <w:rPr>
        <w:rFonts w:hint="default"/>
      </w:rPr>
    </w:lvl>
    <w:lvl w:ilvl="4">
      <w:start w:val="0"/>
      <w:numFmt w:val="bullet"/>
      <w:lvlText w:val="•"/>
      <w:lvlJc w:val="left"/>
      <w:pPr>
        <w:ind w:left="4024" w:hanging="508"/>
      </w:pPr>
      <w:rPr>
        <w:rFonts w:hint="default"/>
      </w:rPr>
    </w:lvl>
    <w:lvl w:ilvl="5">
      <w:start w:val="0"/>
      <w:numFmt w:val="bullet"/>
      <w:lvlText w:val="•"/>
      <w:lvlJc w:val="left"/>
      <w:pPr>
        <w:ind w:left="5000" w:hanging="508"/>
      </w:pPr>
      <w:rPr>
        <w:rFonts w:hint="default"/>
      </w:rPr>
    </w:lvl>
    <w:lvl w:ilvl="6">
      <w:start w:val="0"/>
      <w:numFmt w:val="bullet"/>
      <w:lvlText w:val="•"/>
      <w:lvlJc w:val="left"/>
      <w:pPr>
        <w:ind w:left="5976" w:hanging="508"/>
      </w:pPr>
      <w:rPr>
        <w:rFonts w:hint="default"/>
      </w:rPr>
    </w:lvl>
    <w:lvl w:ilvl="7">
      <w:start w:val="0"/>
      <w:numFmt w:val="bullet"/>
      <w:lvlText w:val="•"/>
      <w:lvlJc w:val="left"/>
      <w:pPr>
        <w:ind w:left="6952" w:hanging="508"/>
      </w:pPr>
      <w:rPr>
        <w:rFonts w:hint="default"/>
      </w:rPr>
    </w:lvl>
    <w:lvl w:ilvl="8">
      <w:start w:val="0"/>
      <w:numFmt w:val="bullet"/>
      <w:lvlText w:val="•"/>
      <w:lvlJc w:val="left"/>
      <w:pPr>
        <w:ind w:left="7928" w:hanging="508"/>
      </w:pPr>
      <w:rPr>
        <w:rFonts w:hint="default"/>
      </w:rPr>
    </w:lvl>
  </w:abstractNum>
  <w:abstractNum w:abstractNumId="1280">
    <w:multiLevelType w:val="hybridMultilevel"/>
    <w:lvl w:ilvl="0">
      <w:start w:val="1"/>
      <w:numFmt w:val="lowerLetter"/>
      <w:lvlText w:val="%1)"/>
      <w:lvlJc w:val="left"/>
      <w:pPr>
        <w:ind w:left="113" w:hanging="47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12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78">
    <w:multiLevelType w:val="hybridMultilevel"/>
    <w:lvl w:ilvl="0">
      <w:start w:val="1"/>
      <w:numFmt w:val="decimal"/>
      <w:lvlText w:val="(%1)"/>
      <w:lvlJc w:val="left"/>
      <w:pPr>
        <w:ind w:left="113" w:hanging="5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8"/>
      </w:pPr>
      <w:rPr>
        <w:rFonts w:hint="default"/>
      </w:rPr>
    </w:lvl>
    <w:lvl w:ilvl="2">
      <w:start w:val="0"/>
      <w:numFmt w:val="bullet"/>
      <w:lvlText w:val="•"/>
      <w:lvlJc w:val="left"/>
      <w:pPr>
        <w:ind w:left="2072" w:hanging="598"/>
      </w:pPr>
      <w:rPr>
        <w:rFonts w:hint="default"/>
      </w:rPr>
    </w:lvl>
    <w:lvl w:ilvl="3">
      <w:start w:val="0"/>
      <w:numFmt w:val="bullet"/>
      <w:lvlText w:val="•"/>
      <w:lvlJc w:val="left"/>
      <w:pPr>
        <w:ind w:left="3048" w:hanging="598"/>
      </w:pPr>
      <w:rPr>
        <w:rFonts w:hint="default"/>
      </w:rPr>
    </w:lvl>
    <w:lvl w:ilvl="4">
      <w:start w:val="0"/>
      <w:numFmt w:val="bullet"/>
      <w:lvlText w:val="•"/>
      <w:lvlJc w:val="left"/>
      <w:pPr>
        <w:ind w:left="4024" w:hanging="598"/>
      </w:pPr>
      <w:rPr>
        <w:rFonts w:hint="default"/>
      </w:rPr>
    </w:lvl>
    <w:lvl w:ilvl="5">
      <w:start w:val="0"/>
      <w:numFmt w:val="bullet"/>
      <w:lvlText w:val="•"/>
      <w:lvlJc w:val="left"/>
      <w:pPr>
        <w:ind w:left="5000" w:hanging="598"/>
      </w:pPr>
      <w:rPr>
        <w:rFonts w:hint="default"/>
      </w:rPr>
    </w:lvl>
    <w:lvl w:ilvl="6">
      <w:start w:val="0"/>
      <w:numFmt w:val="bullet"/>
      <w:lvlText w:val="•"/>
      <w:lvlJc w:val="left"/>
      <w:pPr>
        <w:ind w:left="5976" w:hanging="598"/>
      </w:pPr>
      <w:rPr>
        <w:rFonts w:hint="default"/>
      </w:rPr>
    </w:lvl>
    <w:lvl w:ilvl="7">
      <w:start w:val="0"/>
      <w:numFmt w:val="bullet"/>
      <w:lvlText w:val="•"/>
      <w:lvlJc w:val="left"/>
      <w:pPr>
        <w:ind w:left="6952" w:hanging="598"/>
      </w:pPr>
      <w:rPr>
        <w:rFonts w:hint="default"/>
      </w:rPr>
    </w:lvl>
    <w:lvl w:ilvl="8">
      <w:start w:val="0"/>
      <w:numFmt w:val="bullet"/>
      <w:lvlText w:val="•"/>
      <w:lvlJc w:val="left"/>
      <w:pPr>
        <w:ind w:left="7928" w:hanging="598"/>
      </w:pPr>
      <w:rPr>
        <w:rFonts w:hint="default"/>
      </w:rPr>
    </w:lvl>
  </w:abstractNum>
  <w:abstractNum w:abstractNumId="1277">
    <w:multiLevelType w:val="hybridMultilevel"/>
    <w:lvl w:ilvl="0">
      <w:start w:val="1"/>
      <w:numFmt w:val="lowerLetter"/>
      <w:lvlText w:val="%1)"/>
      <w:lvlJc w:val="left"/>
      <w:pPr>
        <w:ind w:left="113" w:hanging="39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7"/>
      </w:pPr>
      <w:rPr>
        <w:rFonts w:hint="default"/>
      </w:rPr>
    </w:lvl>
    <w:lvl w:ilvl="2">
      <w:start w:val="0"/>
      <w:numFmt w:val="bullet"/>
      <w:lvlText w:val="•"/>
      <w:lvlJc w:val="left"/>
      <w:pPr>
        <w:ind w:left="2072" w:hanging="397"/>
      </w:pPr>
      <w:rPr>
        <w:rFonts w:hint="default"/>
      </w:rPr>
    </w:lvl>
    <w:lvl w:ilvl="3">
      <w:start w:val="0"/>
      <w:numFmt w:val="bullet"/>
      <w:lvlText w:val="•"/>
      <w:lvlJc w:val="left"/>
      <w:pPr>
        <w:ind w:left="3048" w:hanging="397"/>
      </w:pPr>
      <w:rPr>
        <w:rFonts w:hint="default"/>
      </w:rPr>
    </w:lvl>
    <w:lvl w:ilvl="4">
      <w:start w:val="0"/>
      <w:numFmt w:val="bullet"/>
      <w:lvlText w:val="•"/>
      <w:lvlJc w:val="left"/>
      <w:pPr>
        <w:ind w:left="4024" w:hanging="397"/>
      </w:pPr>
      <w:rPr>
        <w:rFonts w:hint="default"/>
      </w:rPr>
    </w:lvl>
    <w:lvl w:ilvl="5">
      <w:start w:val="0"/>
      <w:numFmt w:val="bullet"/>
      <w:lvlText w:val="•"/>
      <w:lvlJc w:val="left"/>
      <w:pPr>
        <w:ind w:left="5000" w:hanging="397"/>
      </w:pPr>
      <w:rPr>
        <w:rFonts w:hint="default"/>
      </w:rPr>
    </w:lvl>
    <w:lvl w:ilvl="6">
      <w:start w:val="0"/>
      <w:numFmt w:val="bullet"/>
      <w:lvlText w:val="•"/>
      <w:lvlJc w:val="left"/>
      <w:pPr>
        <w:ind w:left="5976" w:hanging="397"/>
      </w:pPr>
      <w:rPr>
        <w:rFonts w:hint="default"/>
      </w:rPr>
    </w:lvl>
    <w:lvl w:ilvl="7">
      <w:start w:val="0"/>
      <w:numFmt w:val="bullet"/>
      <w:lvlText w:val="•"/>
      <w:lvlJc w:val="left"/>
      <w:pPr>
        <w:ind w:left="6952" w:hanging="397"/>
      </w:pPr>
      <w:rPr>
        <w:rFonts w:hint="default"/>
      </w:rPr>
    </w:lvl>
    <w:lvl w:ilvl="8">
      <w:start w:val="0"/>
      <w:numFmt w:val="bullet"/>
      <w:lvlText w:val="•"/>
      <w:lvlJc w:val="left"/>
      <w:pPr>
        <w:ind w:left="7928" w:hanging="397"/>
      </w:pPr>
      <w:rPr>
        <w:rFonts w:hint="default"/>
      </w:rPr>
    </w:lvl>
  </w:abstractNum>
  <w:abstractNum w:abstractNumId="127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75">
    <w:multiLevelType w:val="hybridMultilevel"/>
    <w:lvl w:ilvl="0">
      <w:start w:val="1"/>
      <w:numFmt w:val="decimal"/>
      <w:lvlText w:val="(%1)"/>
      <w:lvlJc w:val="left"/>
      <w:pPr>
        <w:ind w:left="113" w:hanging="6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9"/>
      </w:pPr>
      <w:rPr>
        <w:rFonts w:hint="default"/>
      </w:rPr>
    </w:lvl>
    <w:lvl w:ilvl="2">
      <w:start w:val="0"/>
      <w:numFmt w:val="bullet"/>
      <w:lvlText w:val="•"/>
      <w:lvlJc w:val="left"/>
      <w:pPr>
        <w:ind w:left="2072" w:hanging="649"/>
      </w:pPr>
      <w:rPr>
        <w:rFonts w:hint="default"/>
      </w:rPr>
    </w:lvl>
    <w:lvl w:ilvl="3">
      <w:start w:val="0"/>
      <w:numFmt w:val="bullet"/>
      <w:lvlText w:val="•"/>
      <w:lvlJc w:val="left"/>
      <w:pPr>
        <w:ind w:left="3048" w:hanging="649"/>
      </w:pPr>
      <w:rPr>
        <w:rFonts w:hint="default"/>
      </w:rPr>
    </w:lvl>
    <w:lvl w:ilvl="4">
      <w:start w:val="0"/>
      <w:numFmt w:val="bullet"/>
      <w:lvlText w:val="•"/>
      <w:lvlJc w:val="left"/>
      <w:pPr>
        <w:ind w:left="4024" w:hanging="649"/>
      </w:pPr>
      <w:rPr>
        <w:rFonts w:hint="default"/>
      </w:rPr>
    </w:lvl>
    <w:lvl w:ilvl="5">
      <w:start w:val="0"/>
      <w:numFmt w:val="bullet"/>
      <w:lvlText w:val="•"/>
      <w:lvlJc w:val="left"/>
      <w:pPr>
        <w:ind w:left="5000" w:hanging="649"/>
      </w:pPr>
      <w:rPr>
        <w:rFonts w:hint="default"/>
      </w:rPr>
    </w:lvl>
    <w:lvl w:ilvl="6">
      <w:start w:val="0"/>
      <w:numFmt w:val="bullet"/>
      <w:lvlText w:val="•"/>
      <w:lvlJc w:val="left"/>
      <w:pPr>
        <w:ind w:left="5976" w:hanging="649"/>
      </w:pPr>
      <w:rPr>
        <w:rFonts w:hint="default"/>
      </w:rPr>
    </w:lvl>
    <w:lvl w:ilvl="7">
      <w:start w:val="0"/>
      <w:numFmt w:val="bullet"/>
      <w:lvlText w:val="•"/>
      <w:lvlJc w:val="left"/>
      <w:pPr>
        <w:ind w:left="6952" w:hanging="649"/>
      </w:pPr>
      <w:rPr>
        <w:rFonts w:hint="default"/>
      </w:rPr>
    </w:lvl>
    <w:lvl w:ilvl="8">
      <w:start w:val="0"/>
      <w:numFmt w:val="bullet"/>
      <w:lvlText w:val="•"/>
      <w:lvlJc w:val="left"/>
      <w:pPr>
        <w:ind w:left="7928" w:hanging="649"/>
      </w:pPr>
      <w:rPr>
        <w:rFonts w:hint="default"/>
      </w:rPr>
    </w:lvl>
  </w:abstractNum>
  <w:abstractNum w:abstractNumId="1274">
    <w:multiLevelType w:val="hybridMultilevel"/>
    <w:lvl w:ilvl="0">
      <w:start w:val="1"/>
      <w:numFmt w:val="decimal"/>
      <w:lvlText w:val="(%1)"/>
      <w:lvlJc w:val="left"/>
      <w:pPr>
        <w:ind w:left="113" w:hanging="5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1273">
    <w:multiLevelType w:val="hybridMultilevel"/>
    <w:lvl w:ilvl="0">
      <w:start w:val="1"/>
      <w:numFmt w:val="decimal"/>
      <w:lvlText w:val="(%1)"/>
      <w:lvlJc w:val="left"/>
      <w:pPr>
        <w:ind w:left="113" w:hanging="5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9"/>
      </w:pPr>
      <w:rPr>
        <w:rFonts w:hint="default"/>
      </w:rPr>
    </w:lvl>
    <w:lvl w:ilvl="2">
      <w:start w:val="0"/>
      <w:numFmt w:val="bullet"/>
      <w:lvlText w:val="•"/>
      <w:lvlJc w:val="left"/>
      <w:pPr>
        <w:ind w:left="2072" w:hanging="549"/>
      </w:pPr>
      <w:rPr>
        <w:rFonts w:hint="default"/>
      </w:rPr>
    </w:lvl>
    <w:lvl w:ilvl="3">
      <w:start w:val="0"/>
      <w:numFmt w:val="bullet"/>
      <w:lvlText w:val="•"/>
      <w:lvlJc w:val="left"/>
      <w:pPr>
        <w:ind w:left="3048" w:hanging="549"/>
      </w:pPr>
      <w:rPr>
        <w:rFonts w:hint="default"/>
      </w:rPr>
    </w:lvl>
    <w:lvl w:ilvl="4">
      <w:start w:val="0"/>
      <w:numFmt w:val="bullet"/>
      <w:lvlText w:val="•"/>
      <w:lvlJc w:val="left"/>
      <w:pPr>
        <w:ind w:left="4024" w:hanging="549"/>
      </w:pPr>
      <w:rPr>
        <w:rFonts w:hint="default"/>
      </w:rPr>
    </w:lvl>
    <w:lvl w:ilvl="5">
      <w:start w:val="0"/>
      <w:numFmt w:val="bullet"/>
      <w:lvlText w:val="•"/>
      <w:lvlJc w:val="left"/>
      <w:pPr>
        <w:ind w:left="5000" w:hanging="549"/>
      </w:pPr>
      <w:rPr>
        <w:rFonts w:hint="default"/>
      </w:rPr>
    </w:lvl>
    <w:lvl w:ilvl="6">
      <w:start w:val="0"/>
      <w:numFmt w:val="bullet"/>
      <w:lvlText w:val="•"/>
      <w:lvlJc w:val="left"/>
      <w:pPr>
        <w:ind w:left="5976" w:hanging="549"/>
      </w:pPr>
      <w:rPr>
        <w:rFonts w:hint="default"/>
      </w:rPr>
    </w:lvl>
    <w:lvl w:ilvl="7">
      <w:start w:val="0"/>
      <w:numFmt w:val="bullet"/>
      <w:lvlText w:val="•"/>
      <w:lvlJc w:val="left"/>
      <w:pPr>
        <w:ind w:left="6952" w:hanging="549"/>
      </w:pPr>
      <w:rPr>
        <w:rFonts w:hint="default"/>
      </w:rPr>
    </w:lvl>
    <w:lvl w:ilvl="8">
      <w:start w:val="0"/>
      <w:numFmt w:val="bullet"/>
      <w:lvlText w:val="•"/>
      <w:lvlJc w:val="left"/>
      <w:pPr>
        <w:ind w:left="7928" w:hanging="549"/>
      </w:pPr>
      <w:rPr>
        <w:rFonts w:hint="default"/>
      </w:rPr>
    </w:lvl>
  </w:abstractNum>
  <w:abstractNum w:abstractNumId="1272">
    <w:multiLevelType w:val="hybridMultilevel"/>
    <w:lvl w:ilvl="0">
      <w:start w:val="1"/>
      <w:numFmt w:val="decimal"/>
      <w:lvlText w:val="(%1)"/>
      <w:lvlJc w:val="left"/>
      <w:pPr>
        <w:ind w:left="113" w:hanging="5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8"/>
      </w:pPr>
      <w:rPr>
        <w:rFonts w:hint="default"/>
      </w:rPr>
    </w:lvl>
    <w:lvl w:ilvl="2">
      <w:start w:val="0"/>
      <w:numFmt w:val="bullet"/>
      <w:lvlText w:val="•"/>
      <w:lvlJc w:val="left"/>
      <w:pPr>
        <w:ind w:left="2072" w:hanging="598"/>
      </w:pPr>
      <w:rPr>
        <w:rFonts w:hint="default"/>
      </w:rPr>
    </w:lvl>
    <w:lvl w:ilvl="3">
      <w:start w:val="0"/>
      <w:numFmt w:val="bullet"/>
      <w:lvlText w:val="•"/>
      <w:lvlJc w:val="left"/>
      <w:pPr>
        <w:ind w:left="3048" w:hanging="598"/>
      </w:pPr>
      <w:rPr>
        <w:rFonts w:hint="default"/>
      </w:rPr>
    </w:lvl>
    <w:lvl w:ilvl="4">
      <w:start w:val="0"/>
      <w:numFmt w:val="bullet"/>
      <w:lvlText w:val="•"/>
      <w:lvlJc w:val="left"/>
      <w:pPr>
        <w:ind w:left="4024" w:hanging="598"/>
      </w:pPr>
      <w:rPr>
        <w:rFonts w:hint="default"/>
      </w:rPr>
    </w:lvl>
    <w:lvl w:ilvl="5">
      <w:start w:val="0"/>
      <w:numFmt w:val="bullet"/>
      <w:lvlText w:val="•"/>
      <w:lvlJc w:val="left"/>
      <w:pPr>
        <w:ind w:left="5000" w:hanging="598"/>
      </w:pPr>
      <w:rPr>
        <w:rFonts w:hint="default"/>
      </w:rPr>
    </w:lvl>
    <w:lvl w:ilvl="6">
      <w:start w:val="0"/>
      <w:numFmt w:val="bullet"/>
      <w:lvlText w:val="•"/>
      <w:lvlJc w:val="left"/>
      <w:pPr>
        <w:ind w:left="5976" w:hanging="598"/>
      </w:pPr>
      <w:rPr>
        <w:rFonts w:hint="default"/>
      </w:rPr>
    </w:lvl>
    <w:lvl w:ilvl="7">
      <w:start w:val="0"/>
      <w:numFmt w:val="bullet"/>
      <w:lvlText w:val="•"/>
      <w:lvlJc w:val="left"/>
      <w:pPr>
        <w:ind w:left="6952" w:hanging="598"/>
      </w:pPr>
      <w:rPr>
        <w:rFonts w:hint="default"/>
      </w:rPr>
    </w:lvl>
    <w:lvl w:ilvl="8">
      <w:start w:val="0"/>
      <w:numFmt w:val="bullet"/>
      <w:lvlText w:val="•"/>
      <w:lvlJc w:val="left"/>
      <w:pPr>
        <w:ind w:left="7928" w:hanging="598"/>
      </w:pPr>
      <w:rPr>
        <w:rFonts w:hint="default"/>
      </w:rPr>
    </w:lvl>
  </w:abstractNum>
  <w:abstractNum w:abstractNumId="1271">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1270">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126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6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67">
    <w:multiLevelType w:val="hybridMultilevel"/>
    <w:lvl w:ilvl="0">
      <w:start w:val="1"/>
      <w:numFmt w:val="lowerLetter"/>
      <w:lvlText w:val="%1)"/>
      <w:lvlJc w:val="left"/>
      <w:pPr>
        <w:ind w:left="113" w:hanging="4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1266">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1907"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2786" w:hanging="305"/>
      </w:pPr>
      <w:rPr>
        <w:rFonts w:hint="default"/>
      </w:rPr>
    </w:lvl>
    <w:lvl w:ilvl="3">
      <w:start w:val="0"/>
      <w:numFmt w:val="bullet"/>
      <w:lvlText w:val="•"/>
      <w:lvlJc w:val="left"/>
      <w:pPr>
        <w:ind w:left="3673" w:hanging="305"/>
      </w:pPr>
      <w:rPr>
        <w:rFonts w:hint="default"/>
      </w:rPr>
    </w:lvl>
    <w:lvl w:ilvl="4">
      <w:start w:val="0"/>
      <w:numFmt w:val="bullet"/>
      <w:lvlText w:val="•"/>
      <w:lvlJc w:val="left"/>
      <w:pPr>
        <w:ind w:left="4560" w:hanging="305"/>
      </w:pPr>
      <w:rPr>
        <w:rFonts w:hint="default"/>
      </w:rPr>
    </w:lvl>
    <w:lvl w:ilvl="5">
      <w:start w:val="0"/>
      <w:numFmt w:val="bullet"/>
      <w:lvlText w:val="•"/>
      <w:lvlJc w:val="left"/>
      <w:pPr>
        <w:ind w:left="5446" w:hanging="305"/>
      </w:pPr>
      <w:rPr>
        <w:rFonts w:hint="default"/>
      </w:rPr>
    </w:lvl>
    <w:lvl w:ilvl="6">
      <w:start w:val="0"/>
      <w:numFmt w:val="bullet"/>
      <w:lvlText w:val="•"/>
      <w:lvlJc w:val="left"/>
      <w:pPr>
        <w:ind w:left="6333" w:hanging="305"/>
      </w:pPr>
      <w:rPr>
        <w:rFonts w:hint="default"/>
      </w:rPr>
    </w:lvl>
    <w:lvl w:ilvl="7">
      <w:start w:val="0"/>
      <w:numFmt w:val="bullet"/>
      <w:lvlText w:val="•"/>
      <w:lvlJc w:val="left"/>
      <w:pPr>
        <w:ind w:left="7220" w:hanging="305"/>
      </w:pPr>
      <w:rPr>
        <w:rFonts w:hint="default"/>
      </w:rPr>
    </w:lvl>
    <w:lvl w:ilvl="8">
      <w:start w:val="0"/>
      <w:numFmt w:val="bullet"/>
      <w:lvlText w:val="•"/>
      <w:lvlJc w:val="left"/>
      <w:pPr>
        <w:ind w:left="8106" w:hanging="305"/>
      </w:pPr>
      <w:rPr>
        <w:rFonts w:hint="default"/>
      </w:rPr>
    </w:lvl>
  </w:abstractNum>
  <w:abstractNum w:abstractNumId="1265">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1264">
    <w:multiLevelType w:val="hybridMultilevel"/>
    <w:lvl w:ilvl="0">
      <w:start w:val="1"/>
      <w:numFmt w:val="decimal"/>
      <w:lvlText w:val="(%1)"/>
      <w:lvlJc w:val="left"/>
      <w:pPr>
        <w:ind w:left="113" w:hanging="4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8"/>
      </w:pPr>
      <w:rPr>
        <w:rFonts w:hint="default"/>
      </w:rPr>
    </w:lvl>
    <w:lvl w:ilvl="2">
      <w:start w:val="0"/>
      <w:numFmt w:val="bullet"/>
      <w:lvlText w:val="•"/>
      <w:lvlJc w:val="left"/>
      <w:pPr>
        <w:ind w:left="2072" w:hanging="468"/>
      </w:pPr>
      <w:rPr>
        <w:rFonts w:hint="default"/>
      </w:rPr>
    </w:lvl>
    <w:lvl w:ilvl="3">
      <w:start w:val="0"/>
      <w:numFmt w:val="bullet"/>
      <w:lvlText w:val="•"/>
      <w:lvlJc w:val="left"/>
      <w:pPr>
        <w:ind w:left="3048" w:hanging="468"/>
      </w:pPr>
      <w:rPr>
        <w:rFonts w:hint="default"/>
      </w:rPr>
    </w:lvl>
    <w:lvl w:ilvl="4">
      <w:start w:val="0"/>
      <w:numFmt w:val="bullet"/>
      <w:lvlText w:val="•"/>
      <w:lvlJc w:val="left"/>
      <w:pPr>
        <w:ind w:left="4024" w:hanging="468"/>
      </w:pPr>
      <w:rPr>
        <w:rFonts w:hint="default"/>
      </w:rPr>
    </w:lvl>
    <w:lvl w:ilvl="5">
      <w:start w:val="0"/>
      <w:numFmt w:val="bullet"/>
      <w:lvlText w:val="•"/>
      <w:lvlJc w:val="left"/>
      <w:pPr>
        <w:ind w:left="5000" w:hanging="468"/>
      </w:pPr>
      <w:rPr>
        <w:rFonts w:hint="default"/>
      </w:rPr>
    </w:lvl>
    <w:lvl w:ilvl="6">
      <w:start w:val="0"/>
      <w:numFmt w:val="bullet"/>
      <w:lvlText w:val="•"/>
      <w:lvlJc w:val="left"/>
      <w:pPr>
        <w:ind w:left="5976" w:hanging="468"/>
      </w:pPr>
      <w:rPr>
        <w:rFonts w:hint="default"/>
      </w:rPr>
    </w:lvl>
    <w:lvl w:ilvl="7">
      <w:start w:val="0"/>
      <w:numFmt w:val="bullet"/>
      <w:lvlText w:val="•"/>
      <w:lvlJc w:val="left"/>
      <w:pPr>
        <w:ind w:left="6952" w:hanging="468"/>
      </w:pPr>
      <w:rPr>
        <w:rFonts w:hint="default"/>
      </w:rPr>
    </w:lvl>
    <w:lvl w:ilvl="8">
      <w:start w:val="0"/>
      <w:numFmt w:val="bullet"/>
      <w:lvlText w:val="•"/>
      <w:lvlJc w:val="left"/>
      <w:pPr>
        <w:ind w:left="7928" w:hanging="468"/>
      </w:pPr>
      <w:rPr>
        <w:rFonts w:hint="default"/>
      </w:rPr>
    </w:lvl>
  </w:abstractNum>
  <w:abstractNum w:abstractNumId="1263">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262">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1261">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1260">
    <w:multiLevelType w:val="hybridMultilevel"/>
    <w:lvl w:ilvl="0">
      <w:start w:val="1"/>
      <w:numFmt w:val="decimal"/>
      <w:lvlText w:val="(%1)"/>
      <w:lvlJc w:val="left"/>
      <w:pPr>
        <w:ind w:left="113" w:hanging="5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9"/>
      </w:pPr>
      <w:rPr>
        <w:rFonts w:hint="default"/>
      </w:rPr>
    </w:lvl>
    <w:lvl w:ilvl="2">
      <w:start w:val="0"/>
      <w:numFmt w:val="bullet"/>
      <w:lvlText w:val="•"/>
      <w:lvlJc w:val="left"/>
      <w:pPr>
        <w:ind w:left="2072" w:hanging="519"/>
      </w:pPr>
      <w:rPr>
        <w:rFonts w:hint="default"/>
      </w:rPr>
    </w:lvl>
    <w:lvl w:ilvl="3">
      <w:start w:val="0"/>
      <w:numFmt w:val="bullet"/>
      <w:lvlText w:val="•"/>
      <w:lvlJc w:val="left"/>
      <w:pPr>
        <w:ind w:left="3048" w:hanging="519"/>
      </w:pPr>
      <w:rPr>
        <w:rFonts w:hint="default"/>
      </w:rPr>
    </w:lvl>
    <w:lvl w:ilvl="4">
      <w:start w:val="0"/>
      <w:numFmt w:val="bullet"/>
      <w:lvlText w:val="•"/>
      <w:lvlJc w:val="left"/>
      <w:pPr>
        <w:ind w:left="4024" w:hanging="519"/>
      </w:pPr>
      <w:rPr>
        <w:rFonts w:hint="default"/>
      </w:rPr>
    </w:lvl>
    <w:lvl w:ilvl="5">
      <w:start w:val="0"/>
      <w:numFmt w:val="bullet"/>
      <w:lvlText w:val="•"/>
      <w:lvlJc w:val="left"/>
      <w:pPr>
        <w:ind w:left="5000" w:hanging="519"/>
      </w:pPr>
      <w:rPr>
        <w:rFonts w:hint="default"/>
      </w:rPr>
    </w:lvl>
    <w:lvl w:ilvl="6">
      <w:start w:val="0"/>
      <w:numFmt w:val="bullet"/>
      <w:lvlText w:val="•"/>
      <w:lvlJc w:val="left"/>
      <w:pPr>
        <w:ind w:left="5976" w:hanging="519"/>
      </w:pPr>
      <w:rPr>
        <w:rFonts w:hint="default"/>
      </w:rPr>
    </w:lvl>
    <w:lvl w:ilvl="7">
      <w:start w:val="0"/>
      <w:numFmt w:val="bullet"/>
      <w:lvlText w:val="•"/>
      <w:lvlJc w:val="left"/>
      <w:pPr>
        <w:ind w:left="6952" w:hanging="519"/>
      </w:pPr>
      <w:rPr>
        <w:rFonts w:hint="default"/>
      </w:rPr>
    </w:lvl>
    <w:lvl w:ilvl="8">
      <w:start w:val="0"/>
      <w:numFmt w:val="bullet"/>
      <w:lvlText w:val="•"/>
      <w:lvlJc w:val="left"/>
      <w:pPr>
        <w:ind w:left="7928" w:hanging="519"/>
      </w:pPr>
      <w:rPr>
        <w:rFonts w:hint="default"/>
      </w:rPr>
    </w:lvl>
  </w:abstractNum>
  <w:abstractNum w:abstractNumId="1259">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125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57">
    <w:multiLevelType w:val="hybridMultilevel"/>
    <w:lvl w:ilvl="0">
      <w:start w:val="1"/>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1256">
    <w:multiLevelType w:val="hybridMultilevel"/>
    <w:lvl w:ilvl="0">
      <w:start w:val="1"/>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1255">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1254">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1253">
    <w:multiLevelType w:val="hybridMultilevel"/>
    <w:lvl w:ilvl="0">
      <w:start w:val="1"/>
      <w:numFmt w:val="decimal"/>
      <w:lvlText w:val="(%1)"/>
      <w:lvlJc w:val="left"/>
      <w:pPr>
        <w:ind w:left="113" w:hanging="5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5"/>
      </w:pPr>
      <w:rPr>
        <w:rFonts w:hint="default"/>
      </w:rPr>
    </w:lvl>
    <w:lvl w:ilvl="2">
      <w:start w:val="0"/>
      <w:numFmt w:val="bullet"/>
      <w:lvlText w:val="•"/>
      <w:lvlJc w:val="left"/>
      <w:pPr>
        <w:ind w:left="2072" w:hanging="525"/>
      </w:pPr>
      <w:rPr>
        <w:rFonts w:hint="default"/>
      </w:rPr>
    </w:lvl>
    <w:lvl w:ilvl="3">
      <w:start w:val="0"/>
      <w:numFmt w:val="bullet"/>
      <w:lvlText w:val="•"/>
      <w:lvlJc w:val="left"/>
      <w:pPr>
        <w:ind w:left="3048" w:hanging="525"/>
      </w:pPr>
      <w:rPr>
        <w:rFonts w:hint="default"/>
      </w:rPr>
    </w:lvl>
    <w:lvl w:ilvl="4">
      <w:start w:val="0"/>
      <w:numFmt w:val="bullet"/>
      <w:lvlText w:val="•"/>
      <w:lvlJc w:val="left"/>
      <w:pPr>
        <w:ind w:left="4024" w:hanging="525"/>
      </w:pPr>
      <w:rPr>
        <w:rFonts w:hint="default"/>
      </w:rPr>
    </w:lvl>
    <w:lvl w:ilvl="5">
      <w:start w:val="0"/>
      <w:numFmt w:val="bullet"/>
      <w:lvlText w:val="•"/>
      <w:lvlJc w:val="left"/>
      <w:pPr>
        <w:ind w:left="5000" w:hanging="525"/>
      </w:pPr>
      <w:rPr>
        <w:rFonts w:hint="default"/>
      </w:rPr>
    </w:lvl>
    <w:lvl w:ilvl="6">
      <w:start w:val="0"/>
      <w:numFmt w:val="bullet"/>
      <w:lvlText w:val="•"/>
      <w:lvlJc w:val="left"/>
      <w:pPr>
        <w:ind w:left="5976" w:hanging="525"/>
      </w:pPr>
      <w:rPr>
        <w:rFonts w:hint="default"/>
      </w:rPr>
    </w:lvl>
    <w:lvl w:ilvl="7">
      <w:start w:val="0"/>
      <w:numFmt w:val="bullet"/>
      <w:lvlText w:val="•"/>
      <w:lvlJc w:val="left"/>
      <w:pPr>
        <w:ind w:left="6952" w:hanging="525"/>
      </w:pPr>
      <w:rPr>
        <w:rFonts w:hint="default"/>
      </w:rPr>
    </w:lvl>
    <w:lvl w:ilvl="8">
      <w:start w:val="0"/>
      <w:numFmt w:val="bullet"/>
      <w:lvlText w:val="•"/>
      <w:lvlJc w:val="left"/>
      <w:pPr>
        <w:ind w:left="7928" w:hanging="525"/>
      </w:pPr>
      <w:rPr>
        <w:rFonts w:hint="default"/>
      </w:rPr>
    </w:lvl>
  </w:abstractNum>
  <w:abstractNum w:abstractNumId="125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50">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1249">
    <w:multiLevelType w:val="hybridMultilevel"/>
    <w:lvl w:ilvl="0">
      <w:start w:val="1"/>
      <w:numFmt w:val="decimal"/>
      <w:lvlText w:val="(%1)"/>
      <w:lvlJc w:val="left"/>
      <w:pPr>
        <w:ind w:left="113" w:hanging="5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9"/>
      </w:pPr>
      <w:rPr>
        <w:rFonts w:hint="default"/>
      </w:rPr>
    </w:lvl>
    <w:lvl w:ilvl="2">
      <w:start w:val="0"/>
      <w:numFmt w:val="bullet"/>
      <w:lvlText w:val="•"/>
      <w:lvlJc w:val="left"/>
      <w:pPr>
        <w:ind w:left="2072" w:hanging="529"/>
      </w:pPr>
      <w:rPr>
        <w:rFonts w:hint="default"/>
      </w:rPr>
    </w:lvl>
    <w:lvl w:ilvl="3">
      <w:start w:val="0"/>
      <w:numFmt w:val="bullet"/>
      <w:lvlText w:val="•"/>
      <w:lvlJc w:val="left"/>
      <w:pPr>
        <w:ind w:left="3048" w:hanging="529"/>
      </w:pPr>
      <w:rPr>
        <w:rFonts w:hint="default"/>
      </w:rPr>
    </w:lvl>
    <w:lvl w:ilvl="4">
      <w:start w:val="0"/>
      <w:numFmt w:val="bullet"/>
      <w:lvlText w:val="•"/>
      <w:lvlJc w:val="left"/>
      <w:pPr>
        <w:ind w:left="4024" w:hanging="529"/>
      </w:pPr>
      <w:rPr>
        <w:rFonts w:hint="default"/>
      </w:rPr>
    </w:lvl>
    <w:lvl w:ilvl="5">
      <w:start w:val="0"/>
      <w:numFmt w:val="bullet"/>
      <w:lvlText w:val="•"/>
      <w:lvlJc w:val="left"/>
      <w:pPr>
        <w:ind w:left="5000" w:hanging="529"/>
      </w:pPr>
      <w:rPr>
        <w:rFonts w:hint="default"/>
      </w:rPr>
    </w:lvl>
    <w:lvl w:ilvl="6">
      <w:start w:val="0"/>
      <w:numFmt w:val="bullet"/>
      <w:lvlText w:val="•"/>
      <w:lvlJc w:val="left"/>
      <w:pPr>
        <w:ind w:left="5976" w:hanging="529"/>
      </w:pPr>
      <w:rPr>
        <w:rFonts w:hint="default"/>
      </w:rPr>
    </w:lvl>
    <w:lvl w:ilvl="7">
      <w:start w:val="0"/>
      <w:numFmt w:val="bullet"/>
      <w:lvlText w:val="•"/>
      <w:lvlJc w:val="left"/>
      <w:pPr>
        <w:ind w:left="6952" w:hanging="529"/>
      </w:pPr>
      <w:rPr>
        <w:rFonts w:hint="default"/>
      </w:rPr>
    </w:lvl>
    <w:lvl w:ilvl="8">
      <w:start w:val="0"/>
      <w:numFmt w:val="bullet"/>
      <w:lvlText w:val="•"/>
      <w:lvlJc w:val="left"/>
      <w:pPr>
        <w:ind w:left="7928" w:hanging="529"/>
      </w:pPr>
      <w:rPr>
        <w:rFonts w:hint="default"/>
      </w:rPr>
    </w:lvl>
  </w:abstractNum>
  <w:abstractNum w:abstractNumId="1248">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1247">
    <w:multiLevelType w:val="hybridMultilevel"/>
    <w:lvl w:ilvl="0">
      <w:start w:val="1"/>
      <w:numFmt w:val="decimal"/>
      <w:lvlText w:val="(%1)"/>
      <w:lvlJc w:val="left"/>
      <w:pPr>
        <w:ind w:left="113" w:hanging="5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2"/>
      </w:pPr>
      <w:rPr>
        <w:rFonts w:hint="default"/>
      </w:rPr>
    </w:lvl>
    <w:lvl w:ilvl="2">
      <w:start w:val="0"/>
      <w:numFmt w:val="bullet"/>
      <w:lvlText w:val="•"/>
      <w:lvlJc w:val="left"/>
      <w:pPr>
        <w:ind w:left="2072" w:hanging="532"/>
      </w:pPr>
      <w:rPr>
        <w:rFonts w:hint="default"/>
      </w:rPr>
    </w:lvl>
    <w:lvl w:ilvl="3">
      <w:start w:val="0"/>
      <w:numFmt w:val="bullet"/>
      <w:lvlText w:val="•"/>
      <w:lvlJc w:val="left"/>
      <w:pPr>
        <w:ind w:left="3048" w:hanging="532"/>
      </w:pPr>
      <w:rPr>
        <w:rFonts w:hint="default"/>
      </w:rPr>
    </w:lvl>
    <w:lvl w:ilvl="4">
      <w:start w:val="0"/>
      <w:numFmt w:val="bullet"/>
      <w:lvlText w:val="•"/>
      <w:lvlJc w:val="left"/>
      <w:pPr>
        <w:ind w:left="4024" w:hanging="532"/>
      </w:pPr>
      <w:rPr>
        <w:rFonts w:hint="default"/>
      </w:rPr>
    </w:lvl>
    <w:lvl w:ilvl="5">
      <w:start w:val="0"/>
      <w:numFmt w:val="bullet"/>
      <w:lvlText w:val="•"/>
      <w:lvlJc w:val="left"/>
      <w:pPr>
        <w:ind w:left="5000" w:hanging="532"/>
      </w:pPr>
      <w:rPr>
        <w:rFonts w:hint="default"/>
      </w:rPr>
    </w:lvl>
    <w:lvl w:ilvl="6">
      <w:start w:val="0"/>
      <w:numFmt w:val="bullet"/>
      <w:lvlText w:val="•"/>
      <w:lvlJc w:val="left"/>
      <w:pPr>
        <w:ind w:left="5976" w:hanging="532"/>
      </w:pPr>
      <w:rPr>
        <w:rFonts w:hint="default"/>
      </w:rPr>
    </w:lvl>
    <w:lvl w:ilvl="7">
      <w:start w:val="0"/>
      <w:numFmt w:val="bullet"/>
      <w:lvlText w:val="•"/>
      <w:lvlJc w:val="left"/>
      <w:pPr>
        <w:ind w:left="6952" w:hanging="532"/>
      </w:pPr>
      <w:rPr>
        <w:rFonts w:hint="default"/>
      </w:rPr>
    </w:lvl>
    <w:lvl w:ilvl="8">
      <w:start w:val="0"/>
      <w:numFmt w:val="bullet"/>
      <w:lvlText w:val="•"/>
      <w:lvlJc w:val="left"/>
      <w:pPr>
        <w:ind w:left="7928" w:hanging="532"/>
      </w:pPr>
      <w:rPr>
        <w:rFonts w:hint="default"/>
      </w:rPr>
    </w:lvl>
  </w:abstractNum>
  <w:abstractNum w:abstractNumId="1246">
    <w:multiLevelType w:val="hybridMultilevel"/>
    <w:lvl w:ilvl="0">
      <w:start w:val="1"/>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1245">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1244">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243">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242">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241">
    <w:multiLevelType w:val="hybridMultilevel"/>
    <w:lvl w:ilvl="0">
      <w:start w:val="1"/>
      <w:numFmt w:val="decimal"/>
      <w:lvlText w:val="(%1)"/>
      <w:lvlJc w:val="left"/>
      <w:pPr>
        <w:ind w:left="113" w:hanging="5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9"/>
      </w:pPr>
      <w:rPr>
        <w:rFonts w:hint="default"/>
      </w:rPr>
    </w:lvl>
    <w:lvl w:ilvl="2">
      <w:start w:val="0"/>
      <w:numFmt w:val="bullet"/>
      <w:lvlText w:val="•"/>
      <w:lvlJc w:val="left"/>
      <w:pPr>
        <w:ind w:left="2072" w:hanging="529"/>
      </w:pPr>
      <w:rPr>
        <w:rFonts w:hint="default"/>
      </w:rPr>
    </w:lvl>
    <w:lvl w:ilvl="3">
      <w:start w:val="0"/>
      <w:numFmt w:val="bullet"/>
      <w:lvlText w:val="•"/>
      <w:lvlJc w:val="left"/>
      <w:pPr>
        <w:ind w:left="3048" w:hanging="529"/>
      </w:pPr>
      <w:rPr>
        <w:rFonts w:hint="default"/>
      </w:rPr>
    </w:lvl>
    <w:lvl w:ilvl="4">
      <w:start w:val="0"/>
      <w:numFmt w:val="bullet"/>
      <w:lvlText w:val="•"/>
      <w:lvlJc w:val="left"/>
      <w:pPr>
        <w:ind w:left="4024" w:hanging="529"/>
      </w:pPr>
      <w:rPr>
        <w:rFonts w:hint="default"/>
      </w:rPr>
    </w:lvl>
    <w:lvl w:ilvl="5">
      <w:start w:val="0"/>
      <w:numFmt w:val="bullet"/>
      <w:lvlText w:val="•"/>
      <w:lvlJc w:val="left"/>
      <w:pPr>
        <w:ind w:left="5000" w:hanging="529"/>
      </w:pPr>
      <w:rPr>
        <w:rFonts w:hint="default"/>
      </w:rPr>
    </w:lvl>
    <w:lvl w:ilvl="6">
      <w:start w:val="0"/>
      <w:numFmt w:val="bullet"/>
      <w:lvlText w:val="•"/>
      <w:lvlJc w:val="left"/>
      <w:pPr>
        <w:ind w:left="5976" w:hanging="529"/>
      </w:pPr>
      <w:rPr>
        <w:rFonts w:hint="default"/>
      </w:rPr>
    </w:lvl>
    <w:lvl w:ilvl="7">
      <w:start w:val="0"/>
      <w:numFmt w:val="bullet"/>
      <w:lvlText w:val="•"/>
      <w:lvlJc w:val="left"/>
      <w:pPr>
        <w:ind w:left="6952" w:hanging="529"/>
      </w:pPr>
      <w:rPr>
        <w:rFonts w:hint="default"/>
      </w:rPr>
    </w:lvl>
    <w:lvl w:ilvl="8">
      <w:start w:val="0"/>
      <w:numFmt w:val="bullet"/>
      <w:lvlText w:val="•"/>
      <w:lvlJc w:val="left"/>
      <w:pPr>
        <w:ind w:left="7928" w:hanging="529"/>
      </w:pPr>
      <w:rPr>
        <w:rFonts w:hint="default"/>
      </w:rPr>
    </w:lvl>
  </w:abstractNum>
  <w:abstractNum w:abstractNumId="1240">
    <w:multiLevelType w:val="hybridMultilevel"/>
    <w:lvl w:ilvl="0">
      <w:start w:val="1"/>
      <w:numFmt w:val="decimal"/>
      <w:lvlText w:val="(%1)"/>
      <w:lvlJc w:val="left"/>
      <w:pPr>
        <w:ind w:left="113" w:hanging="5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8"/>
      </w:pPr>
      <w:rPr>
        <w:rFonts w:hint="default"/>
      </w:rPr>
    </w:lvl>
    <w:lvl w:ilvl="2">
      <w:start w:val="0"/>
      <w:numFmt w:val="bullet"/>
      <w:lvlText w:val="•"/>
      <w:lvlJc w:val="left"/>
      <w:pPr>
        <w:ind w:left="2072" w:hanging="528"/>
      </w:pPr>
      <w:rPr>
        <w:rFonts w:hint="default"/>
      </w:rPr>
    </w:lvl>
    <w:lvl w:ilvl="3">
      <w:start w:val="0"/>
      <w:numFmt w:val="bullet"/>
      <w:lvlText w:val="•"/>
      <w:lvlJc w:val="left"/>
      <w:pPr>
        <w:ind w:left="3048" w:hanging="528"/>
      </w:pPr>
      <w:rPr>
        <w:rFonts w:hint="default"/>
      </w:rPr>
    </w:lvl>
    <w:lvl w:ilvl="4">
      <w:start w:val="0"/>
      <w:numFmt w:val="bullet"/>
      <w:lvlText w:val="•"/>
      <w:lvlJc w:val="left"/>
      <w:pPr>
        <w:ind w:left="4024" w:hanging="528"/>
      </w:pPr>
      <w:rPr>
        <w:rFonts w:hint="default"/>
      </w:rPr>
    </w:lvl>
    <w:lvl w:ilvl="5">
      <w:start w:val="0"/>
      <w:numFmt w:val="bullet"/>
      <w:lvlText w:val="•"/>
      <w:lvlJc w:val="left"/>
      <w:pPr>
        <w:ind w:left="5000" w:hanging="528"/>
      </w:pPr>
      <w:rPr>
        <w:rFonts w:hint="default"/>
      </w:rPr>
    </w:lvl>
    <w:lvl w:ilvl="6">
      <w:start w:val="0"/>
      <w:numFmt w:val="bullet"/>
      <w:lvlText w:val="•"/>
      <w:lvlJc w:val="left"/>
      <w:pPr>
        <w:ind w:left="5976" w:hanging="528"/>
      </w:pPr>
      <w:rPr>
        <w:rFonts w:hint="default"/>
      </w:rPr>
    </w:lvl>
    <w:lvl w:ilvl="7">
      <w:start w:val="0"/>
      <w:numFmt w:val="bullet"/>
      <w:lvlText w:val="•"/>
      <w:lvlJc w:val="left"/>
      <w:pPr>
        <w:ind w:left="6952" w:hanging="528"/>
      </w:pPr>
      <w:rPr>
        <w:rFonts w:hint="default"/>
      </w:rPr>
    </w:lvl>
    <w:lvl w:ilvl="8">
      <w:start w:val="0"/>
      <w:numFmt w:val="bullet"/>
      <w:lvlText w:val="•"/>
      <w:lvlJc w:val="left"/>
      <w:pPr>
        <w:ind w:left="7928" w:hanging="528"/>
      </w:pPr>
      <w:rPr>
        <w:rFonts w:hint="default"/>
      </w:rPr>
    </w:lvl>
  </w:abstractNum>
  <w:abstractNum w:abstractNumId="1239">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1238">
    <w:multiLevelType w:val="hybridMultilevel"/>
    <w:lvl w:ilvl="0">
      <w:start w:val="1"/>
      <w:numFmt w:val="decimal"/>
      <w:lvlText w:val="(%1)"/>
      <w:lvlJc w:val="left"/>
      <w:pPr>
        <w:ind w:left="113" w:hanging="5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0"/>
      </w:pPr>
      <w:rPr>
        <w:rFonts w:hint="default"/>
      </w:rPr>
    </w:lvl>
    <w:lvl w:ilvl="2">
      <w:start w:val="0"/>
      <w:numFmt w:val="bullet"/>
      <w:lvlText w:val="•"/>
      <w:lvlJc w:val="left"/>
      <w:pPr>
        <w:ind w:left="2072" w:hanging="580"/>
      </w:pPr>
      <w:rPr>
        <w:rFonts w:hint="default"/>
      </w:rPr>
    </w:lvl>
    <w:lvl w:ilvl="3">
      <w:start w:val="0"/>
      <w:numFmt w:val="bullet"/>
      <w:lvlText w:val="•"/>
      <w:lvlJc w:val="left"/>
      <w:pPr>
        <w:ind w:left="3048" w:hanging="580"/>
      </w:pPr>
      <w:rPr>
        <w:rFonts w:hint="default"/>
      </w:rPr>
    </w:lvl>
    <w:lvl w:ilvl="4">
      <w:start w:val="0"/>
      <w:numFmt w:val="bullet"/>
      <w:lvlText w:val="•"/>
      <w:lvlJc w:val="left"/>
      <w:pPr>
        <w:ind w:left="4024" w:hanging="580"/>
      </w:pPr>
      <w:rPr>
        <w:rFonts w:hint="default"/>
      </w:rPr>
    </w:lvl>
    <w:lvl w:ilvl="5">
      <w:start w:val="0"/>
      <w:numFmt w:val="bullet"/>
      <w:lvlText w:val="•"/>
      <w:lvlJc w:val="left"/>
      <w:pPr>
        <w:ind w:left="5000" w:hanging="580"/>
      </w:pPr>
      <w:rPr>
        <w:rFonts w:hint="default"/>
      </w:rPr>
    </w:lvl>
    <w:lvl w:ilvl="6">
      <w:start w:val="0"/>
      <w:numFmt w:val="bullet"/>
      <w:lvlText w:val="•"/>
      <w:lvlJc w:val="left"/>
      <w:pPr>
        <w:ind w:left="5976" w:hanging="580"/>
      </w:pPr>
      <w:rPr>
        <w:rFonts w:hint="default"/>
      </w:rPr>
    </w:lvl>
    <w:lvl w:ilvl="7">
      <w:start w:val="0"/>
      <w:numFmt w:val="bullet"/>
      <w:lvlText w:val="•"/>
      <w:lvlJc w:val="left"/>
      <w:pPr>
        <w:ind w:left="6952" w:hanging="580"/>
      </w:pPr>
      <w:rPr>
        <w:rFonts w:hint="default"/>
      </w:rPr>
    </w:lvl>
    <w:lvl w:ilvl="8">
      <w:start w:val="0"/>
      <w:numFmt w:val="bullet"/>
      <w:lvlText w:val="•"/>
      <w:lvlJc w:val="left"/>
      <w:pPr>
        <w:ind w:left="7928" w:hanging="580"/>
      </w:pPr>
      <w:rPr>
        <w:rFonts w:hint="default"/>
      </w:rPr>
    </w:lvl>
  </w:abstractNum>
  <w:abstractNum w:abstractNumId="123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36">
    <w:multiLevelType w:val="hybridMultilevel"/>
    <w:lvl w:ilvl="0">
      <w:start w:val="1"/>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1235">
    <w:multiLevelType w:val="hybridMultilevel"/>
    <w:lvl w:ilvl="0">
      <w:start w:val="1"/>
      <w:numFmt w:val="lowerLetter"/>
      <w:lvlText w:val="%1)"/>
      <w:lvlJc w:val="left"/>
      <w:pPr>
        <w:ind w:left="113" w:hanging="39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7"/>
      </w:pPr>
      <w:rPr>
        <w:rFonts w:hint="default"/>
      </w:rPr>
    </w:lvl>
    <w:lvl w:ilvl="2">
      <w:start w:val="0"/>
      <w:numFmt w:val="bullet"/>
      <w:lvlText w:val="•"/>
      <w:lvlJc w:val="left"/>
      <w:pPr>
        <w:ind w:left="2072" w:hanging="397"/>
      </w:pPr>
      <w:rPr>
        <w:rFonts w:hint="default"/>
      </w:rPr>
    </w:lvl>
    <w:lvl w:ilvl="3">
      <w:start w:val="0"/>
      <w:numFmt w:val="bullet"/>
      <w:lvlText w:val="•"/>
      <w:lvlJc w:val="left"/>
      <w:pPr>
        <w:ind w:left="3048" w:hanging="397"/>
      </w:pPr>
      <w:rPr>
        <w:rFonts w:hint="default"/>
      </w:rPr>
    </w:lvl>
    <w:lvl w:ilvl="4">
      <w:start w:val="0"/>
      <w:numFmt w:val="bullet"/>
      <w:lvlText w:val="•"/>
      <w:lvlJc w:val="left"/>
      <w:pPr>
        <w:ind w:left="4024" w:hanging="397"/>
      </w:pPr>
      <w:rPr>
        <w:rFonts w:hint="default"/>
      </w:rPr>
    </w:lvl>
    <w:lvl w:ilvl="5">
      <w:start w:val="0"/>
      <w:numFmt w:val="bullet"/>
      <w:lvlText w:val="•"/>
      <w:lvlJc w:val="left"/>
      <w:pPr>
        <w:ind w:left="5000" w:hanging="397"/>
      </w:pPr>
      <w:rPr>
        <w:rFonts w:hint="default"/>
      </w:rPr>
    </w:lvl>
    <w:lvl w:ilvl="6">
      <w:start w:val="0"/>
      <w:numFmt w:val="bullet"/>
      <w:lvlText w:val="•"/>
      <w:lvlJc w:val="left"/>
      <w:pPr>
        <w:ind w:left="5976" w:hanging="397"/>
      </w:pPr>
      <w:rPr>
        <w:rFonts w:hint="default"/>
      </w:rPr>
    </w:lvl>
    <w:lvl w:ilvl="7">
      <w:start w:val="0"/>
      <w:numFmt w:val="bullet"/>
      <w:lvlText w:val="•"/>
      <w:lvlJc w:val="left"/>
      <w:pPr>
        <w:ind w:left="6952" w:hanging="397"/>
      </w:pPr>
      <w:rPr>
        <w:rFonts w:hint="default"/>
      </w:rPr>
    </w:lvl>
    <w:lvl w:ilvl="8">
      <w:start w:val="0"/>
      <w:numFmt w:val="bullet"/>
      <w:lvlText w:val="•"/>
      <w:lvlJc w:val="left"/>
      <w:pPr>
        <w:ind w:left="7928" w:hanging="397"/>
      </w:pPr>
      <w:rPr>
        <w:rFonts w:hint="default"/>
      </w:rPr>
    </w:lvl>
  </w:abstractNum>
  <w:abstractNum w:abstractNumId="1234">
    <w:multiLevelType w:val="hybridMultilevel"/>
    <w:lvl w:ilvl="0">
      <w:start w:val="1"/>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1233">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1232">
    <w:multiLevelType w:val="hybridMultilevel"/>
    <w:lvl w:ilvl="0">
      <w:start w:val="1"/>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2"/>
      </w:pPr>
      <w:rPr>
        <w:rFonts w:hint="default"/>
      </w:rPr>
    </w:lvl>
    <w:lvl w:ilvl="2">
      <w:start w:val="0"/>
      <w:numFmt w:val="bullet"/>
      <w:lvlText w:val="•"/>
      <w:lvlJc w:val="left"/>
      <w:pPr>
        <w:ind w:left="2072" w:hanging="502"/>
      </w:pPr>
      <w:rPr>
        <w:rFonts w:hint="default"/>
      </w:rPr>
    </w:lvl>
    <w:lvl w:ilvl="3">
      <w:start w:val="0"/>
      <w:numFmt w:val="bullet"/>
      <w:lvlText w:val="•"/>
      <w:lvlJc w:val="left"/>
      <w:pPr>
        <w:ind w:left="3048" w:hanging="502"/>
      </w:pPr>
      <w:rPr>
        <w:rFonts w:hint="default"/>
      </w:rPr>
    </w:lvl>
    <w:lvl w:ilvl="4">
      <w:start w:val="0"/>
      <w:numFmt w:val="bullet"/>
      <w:lvlText w:val="•"/>
      <w:lvlJc w:val="left"/>
      <w:pPr>
        <w:ind w:left="4024" w:hanging="502"/>
      </w:pPr>
      <w:rPr>
        <w:rFonts w:hint="default"/>
      </w:rPr>
    </w:lvl>
    <w:lvl w:ilvl="5">
      <w:start w:val="0"/>
      <w:numFmt w:val="bullet"/>
      <w:lvlText w:val="•"/>
      <w:lvlJc w:val="left"/>
      <w:pPr>
        <w:ind w:left="5000" w:hanging="502"/>
      </w:pPr>
      <w:rPr>
        <w:rFonts w:hint="default"/>
      </w:rPr>
    </w:lvl>
    <w:lvl w:ilvl="6">
      <w:start w:val="0"/>
      <w:numFmt w:val="bullet"/>
      <w:lvlText w:val="•"/>
      <w:lvlJc w:val="left"/>
      <w:pPr>
        <w:ind w:left="5976" w:hanging="502"/>
      </w:pPr>
      <w:rPr>
        <w:rFonts w:hint="default"/>
      </w:rPr>
    </w:lvl>
    <w:lvl w:ilvl="7">
      <w:start w:val="0"/>
      <w:numFmt w:val="bullet"/>
      <w:lvlText w:val="•"/>
      <w:lvlJc w:val="left"/>
      <w:pPr>
        <w:ind w:left="6952" w:hanging="502"/>
      </w:pPr>
      <w:rPr>
        <w:rFonts w:hint="default"/>
      </w:rPr>
    </w:lvl>
    <w:lvl w:ilvl="8">
      <w:start w:val="0"/>
      <w:numFmt w:val="bullet"/>
      <w:lvlText w:val="•"/>
      <w:lvlJc w:val="left"/>
      <w:pPr>
        <w:ind w:left="7928" w:hanging="502"/>
      </w:pPr>
      <w:rPr>
        <w:rFonts w:hint="default"/>
      </w:rPr>
    </w:lvl>
  </w:abstractNum>
  <w:abstractNum w:abstractNumId="123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30">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122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1228">
    <w:multiLevelType w:val="hybridMultilevel"/>
    <w:lvl w:ilvl="0">
      <w:start w:val="1"/>
      <w:numFmt w:val="lowerLetter"/>
      <w:lvlText w:val="%1)"/>
      <w:lvlJc w:val="left"/>
      <w:pPr>
        <w:ind w:left="113" w:hanging="39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7"/>
      </w:pPr>
      <w:rPr>
        <w:rFonts w:hint="default"/>
      </w:rPr>
    </w:lvl>
    <w:lvl w:ilvl="2">
      <w:start w:val="0"/>
      <w:numFmt w:val="bullet"/>
      <w:lvlText w:val="•"/>
      <w:lvlJc w:val="left"/>
      <w:pPr>
        <w:ind w:left="2072" w:hanging="397"/>
      </w:pPr>
      <w:rPr>
        <w:rFonts w:hint="default"/>
      </w:rPr>
    </w:lvl>
    <w:lvl w:ilvl="3">
      <w:start w:val="0"/>
      <w:numFmt w:val="bullet"/>
      <w:lvlText w:val="•"/>
      <w:lvlJc w:val="left"/>
      <w:pPr>
        <w:ind w:left="3048" w:hanging="397"/>
      </w:pPr>
      <w:rPr>
        <w:rFonts w:hint="default"/>
      </w:rPr>
    </w:lvl>
    <w:lvl w:ilvl="4">
      <w:start w:val="0"/>
      <w:numFmt w:val="bullet"/>
      <w:lvlText w:val="•"/>
      <w:lvlJc w:val="left"/>
      <w:pPr>
        <w:ind w:left="4024" w:hanging="397"/>
      </w:pPr>
      <w:rPr>
        <w:rFonts w:hint="default"/>
      </w:rPr>
    </w:lvl>
    <w:lvl w:ilvl="5">
      <w:start w:val="0"/>
      <w:numFmt w:val="bullet"/>
      <w:lvlText w:val="•"/>
      <w:lvlJc w:val="left"/>
      <w:pPr>
        <w:ind w:left="5000" w:hanging="397"/>
      </w:pPr>
      <w:rPr>
        <w:rFonts w:hint="default"/>
      </w:rPr>
    </w:lvl>
    <w:lvl w:ilvl="6">
      <w:start w:val="0"/>
      <w:numFmt w:val="bullet"/>
      <w:lvlText w:val="•"/>
      <w:lvlJc w:val="left"/>
      <w:pPr>
        <w:ind w:left="5976" w:hanging="397"/>
      </w:pPr>
      <w:rPr>
        <w:rFonts w:hint="default"/>
      </w:rPr>
    </w:lvl>
    <w:lvl w:ilvl="7">
      <w:start w:val="0"/>
      <w:numFmt w:val="bullet"/>
      <w:lvlText w:val="•"/>
      <w:lvlJc w:val="left"/>
      <w:pPr>
        <w:ind w:left="6952" w:hanging="397"/>
      </w:pPr>
      <w:rPr>
        <w:rFonts w:hint="default"/>
      </w:rPr>
    </w:lvl>
    <w:lvl w:ilvl="8">
      <w:start w:val="0"/>
      <w:numFmt w:val="bullet"/>
      <w:lvlText w:val="•"/>
      <w:lvlJc w:val="left"/>
      <w:pPr>
        <w:ind w:left="7928" w:hanging="397"/>
      </w:pPr>
      <w:rPr>
        <w:rFonts w:hint="default"/>
      </w:rPr>
    </w:lvl>
  </w:abstractNum>
  <w:abstractNum w:abstractNumId="1227">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1226">
    <w:multiLevelType w:val="hybridMultilevel"/>
    <w:lvl w:ilvl="0">
      <w:start w:val="1"/>
      <w:numFmt w:val="lowerLetter"/>
      <w:lvlText w:val="%1)"/>
      <w:lvlJc w:val="left"/>
      <w:pPr>
        <w:ind w:left="113" w:hanging="31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6"/>
      </w:pPr>
      <w:rPr>
        <w:rFonts w:hint="default"/>
      </w:rPr>
    </w:lvl>
    <w:lvl w:ilvl="2">
      <w:start w:val="0"/>
      <w:numFmt w:val="bullet"/>
      <w:lvlText w:val="•"/>
      <w:lvlJc w:val="left"/>
      <w:pPr>
        <w:ind w:left="2072" w:hanging="316"/>
      </w:pPr>
      <w:rPr>
        <w:rFonts w:hint="default"/>
      </w:rPr>
    </w:lvl>
    <w:lvl w:ilvl="3">
      <w:start w:val="0"/>
      <w:numFmt w:val="bullet"/>
      <w:lvlText w:val="•"/>
      <w:lvlJc w:val="left"/>
      <w:pPr>
        <w:ind w:left="3048" w:hanging="316"/>
      </w:pPr>
      <w:rPr>
        <w:rFonts w:hint="default"/>
      </w:rPr>
    </w:lvl>
    <w:lvl w:ilvl="4">
      <w:start w:val="0"/>
      <w:numFmt w:val="bullet"/>
      <w:lvlText w:val="•"/>
      <w:lvlJc w:val="left"/>
      <w:pPr>
        <w:ind w:left="4024" w:hanging="316"/>
      </w:pPr>
      <w:rPr>
        <w:rFonts w:hint="default"/>
      </w:rPr>
    </w:lvl>
    <w:lvl w:ilvl="5">
      <w:start w:val="0"/>
      <w:numFmt w:val="bullet"/>
      <w:lvlText w:val="•"/>
      <w:lvlJc w:val="left"/>
      <w:pPr>
        <w:ind w:left="5000" w:hanging="316"/>
      </w:pPr>
      <w:rPr>
        <w:rFonts w:hint="default"/>
      </w:rPr>
    </w:lvl>
    <w:lvl w:ilvl="6">
      <w:start w:val="0"/>
      <w:numFmt w:val="bullet"/>
      <w:lvlText w:val="•"/>
      <w:lvlJc w:val="left"/>
      <w:pPr>
        <w:ind w:left="5976" w:hanging="316"/>
      </w:pPr>
      <w:rPr>
        <w:rFonts w:hint="default"/>
      </w:rPr>
    </w:lvl>
    <w:lvl w:ilvl="7">
      <w:start w:val="0"/>
      <w:numFmt w:val="bullet"/>
      <w:lvlText w:val="•"/>
      <w:lvlJc w:val="left"/>
      <w:pPr>
        <w:ind w:left="6952" w:hanging="316"/>
      </w:pPr>
      <w:rPr>
        <w:rFonts w:hint="default"/>
      </w:rPr>
    </w:lvl>
    <w:lvl w:ilvl="8">
      <w:start w:val="0"/>
      <w:numFmt w:val="bullet"/>
      <w:lvlText w:val="•"/>
      <w:lvlJc w:val="left"/>
      <w:pPr>
        <w:ind w:left="7928" w:hanging="316"/>
      </w:pPr>
      <w:rPr>
        <w:rFonts w:hint="default"/>
      </w:rPr>
    </w:lvl>
  </w:abstractNum>
  <w:abstractNum w:abstractNumId="1225">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1224">
    <w:multiLevelType w:val="hybridMultilevel"/>
    <w:lvl w:ilvl="0">
      <w:start w:val="1"/>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1223">
    <w:multiLevelType w:val="hybridMultilevel"/>
    <w:lvl w:ilvl="0">
      <w:start w:val="1"/>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122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2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20">
    <w:multiLevelType w:val="hybridMultilevel"/>
    <w:lvl w:ilvl="0">
      <w:start w:val="1"/>
      <w:numFmt w:val="decimal"/>
      <w:lvlText w:val="(%1)"/>
      <w:lvlJc w:val="left"/>
      <w:pPr>
        <w:ind w:left="113"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1219">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1218">
    <w:multiLevelType w:val="hybridMultilevel"/>
    <w:lvl w:ilvl="0">
      <w:start w:val="1"/>
      <w:numFmt w:val="decimal"/>
      <w:lvlText w:val="(%1)"/>
      <w:lvlJc w:val="left"/>
      <w:pPr>
        <w:ind w:left="113" w:hanging="6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7"/>
      </w:pPr>
      <w:rPr>
        <w:rFonts w:hint="default"/>
      </w:rPr>
    </w:lvl>
    <w:lvl w:ilvl="2">
      <w:start w:val="0"/>
      <w:numFmt w:val="bullet"/>
      <w:lvlText w:val="•"/>
      <w:lvlJc w:val="left"/>
      <w:pPr>
        <w:ind w:left="2072" w:hanging="687"/>
      </w:pPr>
      <w:rPr>
        <w:rFonts w:hint="default"/>
      </w:rPr>
    </w:lvl>
    <w:lvl w:ilvl="3">
      <w:start w:val="0"/>
      <w:numFmt w:val="bullet"/>
      <w:lvlText w:val="•"/>
      <w:lvlJc w:val="left"/>
      <w:pPr>
        <w:ind w:left="3048" w:hanging="687"/>
      </w:pPr>
      <w:rPr>
        <w:rFonts w:hint="default"/>
      </w:rPr>
    </w:lvl>
    <w:lvl w:ilvl="4">
      <w:start w:val="0"/>
      <w:numFmt w:val="bullet"/>
      <w:lvlText w:val="•"/>
      <w:lvlJc w:val="left"/>
      <w:pPr>
        <w:ind w:left="4024" w:hanging="687"/>
      </w:pPr>
      <w:rPr>
        <w:rFonts w:hint="default"/>
      </w:rPr>
    </w:lvl>
    <w:lvl w:ilvl="5">
      <w:start w:val="0"/>
      <w:numFmt w:val="bullet"/>
      <w:lvlText w:val="•"/>
      <w:lvlJc w:val="left"/>
      <w:pPr>
        <w:ind w:left="5000" w:hanging="687"/>
      </w:pPr>
      <w:rPr>
        <w:rFonts w:hint="default"/>
      </w:rPr>
    </w:lvl>
    <w:lvl w:ilvl="6">
      <w:start w:val="0"/>
      <w:numFmt w:val="bullet"/>
      <w:lvlText w:val="•"/>
      <w:lvlJc w:val="left"/>
      <w:pPr>
        <w:ind w:left="5976" w:hanging="687"/>
      </w:pPr>
      <w:rPr>
        <w:rFonts w:hint="default"/>
      </w:rPr>
    </w:lvl>
    <w:lvl w:ilvl="7">
      <w:start w:val="0"/>
      <w:numFmt w:val="bullet"/>
      <w:lvlText w:val="•"/>
      <w:lvlJc w:val="left"/>
      <w:pPr>
        <w:ind w:left="6952" w:hanging="687"/>
      </w:pPr>
      <w:rPr>
        <w:rFonts w:hint="default"/>
      </w:rPr>
    </w:lvl>
    <w:lvl w:ilvl="8">
      <w:start w:val="0"/>
      <w:numFmt w:val="bullet"/>
      <w:lvlText w:val="•"/>
      <w:lvlJc w:val="left"/>
      <w:pPr>
        <w:ind w:left="7928" w:hanging="687"/>
      </w:pPr>
      <w:rPr>
        <w:rFonts w:hint="default"/>
      </w:rPr>
    </w:lvl>
  </w:abstractNum>
  <w:abstractNum w:abstractNumId="1217">
    <w:multiLevelType w:val="hybridMultilevel"/>
    <w:lvl w:ilvl="0">
      <w:start w:val="1"/>
      <w:numFmt w:val="lowerLetter"/>
      <w:lvlText w:val="%1)"/>
      <w:lvlJc w:val="left"/>
      <w:pPr>
        <w:ind w:left="113" w:hanging="32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2"/>
      </w:pPr>
      <w:rPr>
        <w:rFonts w:hint="default"/>
      </w:rPr>
    </w:lvl>
    <w:lvl w:ilvl="2">
      <w:start w:val="0"/>
      <w:numFmt w:val="bullet"/>
      <w:lvlText w:val="•"/>
      <w:lvlJc w:val="left"/>
      <w:pPr>
        <w:ind w:left="2072" w:hanging="322"/>
      </w:pPr>
      <w:rPr>
        <w:rFonts w:hint="default"/>
      </w:rPr>
    </w:lvl>
    <w:lvl w:ilvl="3">
      <w:start w:val="0"/>
      <w:numFmt w:val="bullet"/>
      <w:lvlText w:val="•"/>
      <w:lvlJc w:val="left"/>
      <w:pPr>
        <w:ind w:left="3048" w:hanging="322"/>
      </w:pPr>
      <w:rPr>
        <w:rFonts w:hint="default"/>
      </w:rPr>
    </w:lvl>
    <w:lvl w:ilvl="4">
      <w:start w:val="0"/>
      <w:numFmt w:val="bullet"/>
      <w:lvlText w:val="•"/>
      <w:lvlJc w:val="left"/>
      <w:pPr>
        <w:ind w:left="4024" w:hanging="322"/>
      </w:pPr>
      <w:rPr>
        <w:rFonts w:hint="default"/>
      </w:rPr>
    </w:lvl>
    <w:lvl w:ilvl="5">
      <w:start w:val="0"/>
      <w:numFmt w:val="bullet"/>
      <w:lvlText w:val="•"/>
      <w:lvlJc w:val="left"/>
      <w:pPr>
        <w:ind w:left="5000" w:hanging="322"/>
      </w:pPr>
      <w:rPr>
        <w:rFonts w:hint="default"/>
      </w:rPr>
    </w:lvl>
    <w:lvl w:ilvl="6">
      <w:start w:val="0"/>
      <w:numFmt w:val="bullet"/>
      <w:lvlText w:val="•"/>
      <w:lvlJc w:val="left"/>
      <w:pPr>
        <w:ind w:left="5976" w:hanging="322"/>
      </w:pPr>
      <w:rPr>
        <w:rFonts w:hint="default"/>
      </w:rPr>
    </w:lvl>
    <w:lvl w:ilvl="7">
      <w:start w:val="0"/>
      <w:numFmt w:val="bullet"/>
      <w:lvlText w:val="•"/>
      <w:lvlJc w:val="left"/>
      <w:pPr>
        <w:ind w:left="6952" w:hanging="322"/>
      </w:pPr>
      <w:rPr>
        <w:rFonts w:hint="default"/>
      </w:rPr>
    </w:lvl>
    <w:lvl w:ilvl="8">
      <w:start w:val="0"/>
      <w:numFmt w:val="bullet"/>
      <w:lvlText w:val="•"/>
      <w:lvlJc w:val="left"/>
      <w:pPr>
        <w:ind w:left="7928" w:hanging="322"/>
      </w:pPr>
      <w:rPr>
        <w:rFonts w:hint="default"/>
      </w:rPr>
    </w:lvl>
  </w:abstractNum>
  <w:abstractNum w:abstractNumId="1216">
    <w:multiLevelType w:val="hybridMultilevel"/>
    <w:lvl w:ilvl="0">
      <w:start w:val="1"/>
      <w:numFmt w:val="decimal"/>
      <w:lvlText w:val="(%1)"/>
      <w:lvlJc w:val="left"/>
      <w:pPr>
        <w:ind w:left="113" w:hanging="5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0"/>
      </w:pPr>
      <w:rPr>
        <w:rFonts w:hint="default"/>
      </w:rPr>
    </w:lvl>
    <w:lvl w:ilvl="2">
      <w:start w:val="0"/>
      <w:numFmt w:val="bullet"/>
      <w:lvlText w:val="•"/>
      <w:lvlJc w:val="left"/>
      <w:pPr>
        <w:ind w:left="2072" w:hanging="550"/>
      </w:pPr>
      <w:rPr>
        <w:rFonts w:hint="default"/>
      </w:rPr>
    </w:lvl>
    <w:lvl w:ilvl="3">
      <w:start w:val="0"/>
      <w:numFmt w:val="bullet"/>
      <w:lvlText w:val="•"/>
      <w:lvlJc w:val="left"/>
      <w:pPr>
        <w:ind w:left="3048" w:hanging="550"/>
      </w:pPr>
      <w:rPr>
        <w:rFonts w:hint="default"/>
      </w:rPr>
    </w:lvl>
    <w:lvl w:ilvl="4">
      <w:start w:val="0"/>
      <w:numFmt w:val="bullet"/>
      <w:lvlText w:val="•"/>
      <w:lvlJc w:val="left"/>
      <w:pPr>
        <w:ind w:left="4024" w:hanging="550"/>
      </w:pPr>
      <w:rPr>
        <w:rFonts w:hint="default"/>
      </w:rPr>
    </w:lvl>
    <w:lvl w:ilvl="5">
      <w:start w:val="0"/>
      <w:numFmt w:val="bullet"/>
      <w:lvlText w:val="•"/>
      <w:lvlJc w:val="left"/>
      <w:pPr>
        <w:ind w:left="5000" w:hanging="550"/>
      </w:pPr>
      <w:rPr>
        <w:rFonts w:hint="default"/>
      </w:rPr>
    </w:lvl>
    <w:lvl w:ilvl="6">
      <w:start w:val="0"/>
      <w:numFmt w:val="bullet"/>
      <w:lvlText w:val="•"/>
      <w:lvlJc w:val="left"/>
      <w:pPr>
        <w:ind w:left="5976" w:hanging="550"/>
      </w:pPr>
      <w:rPr>
        <w:rFonts w:hint="default"/>
      </w:rPr>
    </w:lvl>
    <w:lvl w:ilvl="7">
      <w:start w:val="0"/>
      <w:numFmt w:val="bullet"/>
      <w:lvlText w:val="•"/>
      <w:lvlJc w:val="left"/>
      <w:pPr>
        <w:ind w:left="6952" w:hanging="550"/>
      </w:pPr>
      <w:rPr>
        <w:rFonts w:hint="default"/>
      </w:rPr>
    </w:lvl>
    <w:lvl w:ilvl="8">
      <w:start w:val="0"/>
      <w:numFmt w:val="bullet"/>
      <w:lvlText w:val="•"/>
      <w:lvlJc w:val="left"/>
      <w:pPr>
        <w:ind w:left="7928" w:hanging="550"/>
      </w:pPr>
      <w:rPr>
        <w:rFonts w:hint="default"/>
      </w:rPr>
    </w:lvl>
  </w:abstractNum>
  <w:abstractNum w:abstractNumId="12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14">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1213">
    <w:multiLevelType w:val="hybridMultilevel"/>
    <w:lvl w:ilvl="0">
      <w:start w:val="1"/>
      <w:numFmt w:val="lowerLetter"/>
      <w:lvlText w:val="%1)"/>
      <w:lvlJc w:val="left"/>
      <w:pPr>
        <w:ind w:left="113" w:hanging="37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3"/>
      </w:pPr>
      <w:rPr>
        <w:rFonts w:hint="default"/>
      </w:rPr>
    </w:lvl>
    <w:lvl w:ilvl="2">
      <w:start w:val="0"/>
      <w:numFmt w:val="bullet"/>
      <w:lvlText w:val="•"/>
      <w:lvlJc w:val="left"/>
      <w:pPr>
        <w:ind w:left="2072" w:hanging="373"/>
      </w:pPr>
      <w:rPr>
        <w:rFonts w:hint="default"/>
      </w:rPr>
    </w:lvl>
    <w:lvl w:ilvl="3">
      <w:start w:val="0"/>
      <w:numFmt w:val="bullet"/>
      <w:lvlText w:val="•"/>
      <w:lvlJc w:val="left"/>
      <w:pPr>
        <w:ind w:left="3048" w:hanging="373"/>
      </w:pPr>
      <w:rPr>
        <w:rFonts w:hint="default"/>
      </w:rPr>
    </w:lvl>
    <w:lvl w:ilvl="4">
      <w:start w:val="0"/>
      <w:numFmt w:val="bullet"/>
      <w:lvlText w:val="•"/>
      <w:lvlJc w:val="left"/>
      <w:pPr>
        <w:ind w:left="4024" w:hanging="373"/>
      </w:pPr>
      <w:rPr>
        <w:rFonts w:hint="default"/>
      </w:rPr>
    </w:lvl>
    <w:lvl w:ilvl="5">
      <w:start w:val="0"/>
      <w:numFmt w:val="bullet"/>
      <w:lvlText w:val="•"/>
      <w:lvlJc w:val="left"/>
      <w:pPr>
        <w:ind w:left="5000" w:hanging="373"/>
      </w:pPr>
      <w:rPr>
        <w:rFonts w:hint="default"/>
      </w:rPr>
    </w:lvl>
    <w:lvl w:ilvl="6">
      <w:start w:val="0"/>
      <w:numFmt w:val="bullet"/>
      <w:lvlText w:val="•"/>
      <w:lvlJc w:val="left"/>
      <w:pPr>
        <w:ind w:left="5976" w:hanging="373"/>
      </w:pPr>
      <w:rPr>
        <w:rFonts w:hint="default"/>
      </w:rPr>
    </w:lvl>
    <w:lvl w:ilvl="7">
      <w:start w:val="0"/>
      <w:numFmt w:val="bullet"/>
      <w:lvlText w:val="•"/>
      <w:lvlJc w:val="left"/>
      <w:pPr>
        <w:ind w:left="6952" w:hanging="373"/>
      </w:pPr>
      <w:rPr>
        <w:rFonts w:hint="default"/>
      </w:rPr>
    </w:lvl>
    <w:lvl w:ilvl="8">
      <w:start w:val="0"/>
      <w:numFmt w:val="bullet"/>
      <w:lvlText w:val="•"/>
      <w:lvlJc w:val="left"/>
      <w:pPr>
        <w:ind w:left="7928" w:hanging="373"/>
      </w:pPr>
      <w:rPr>
        <w:rFonts w:hint="default"/>
      </w:rPr>
    </w:lvl>
  </w:abstractNum>
  <w:abstractNum w:abstractNumId="121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1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10">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1209">
    <w:multiLevelType w:val="hybridMultilevel"/>
    <w:lvl w:ilvl="0">
      <w:start w:val="1"/>
      <w:numFmt w:val="decimal"/>
      <w:lvlText w:val="(%1)"/>
      <w:lvlJc w:val="left"/>
      <w:pPr>
        <w:ind w:left="113" w:hanging="7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740"/>
      </w:pPr>
      <w:rPr>
        <w:rFonts w:hint="default"/>
      </w:rPr>
    </w:lvl>
    <w:lvl w:ilvl="2">
      <w:start w:val="0"/>
      <w:numFmt w:val="bullet"/>
      <w:lvlText w:val="•"/>
      <w:lvlJc w:val="left"/>
      <w:pPr>
        <w:ind w:left="2072" w:hanging="740"/>
      </w:pPr>
      <w:rPr>
        <w:rFonts w:hint="default"/>
      </w:rPr>
    </w:lvl>
    <w:lvl w:ilvl="3">
      <w:start w:val="0"/>
      <w:numFmt w:val="bullet"/>
      <w:lvlText w:val="•"/>
      <w:lvlJc w:val="left"/>
      <w:pPr>
        <w:ind w:left="3048" w:hanging="740"/>
      </w:pPr>
      <w:rPr>
        <w:rFonts w:hint="default"/>
      </w:rPr>
    </w:lvl>
    <w:lvl w:ilvl="4">
      <w:start w:val="0"/>
      <w:numFmt w:val="bullet"/>
      <w:lvlText w:val="•"/>
      <w:lvlJc w:val="left"/>
      <w:pPr>
        <w:ind w:left="4024" w:hanging="740"/>
      </w:pPr>
      <w:rPr>
        <w:rFonts w:hint="default"/>
      </w:rPr>
    </w:lvl>
    <w:lvl w:ilvl="5">
      <w:start w:val="0"/>
      <w:numFmt w:val="bullet"/>
      <w:lvlText w:val="•"/>
      <w:lvlJc w:val="left"/>
      <w:pPr>
        <w:ind w:left="5000" w:hanging="740"/>
      </w:pPr>
      <w:rPr>
        <w:rFonts w:hint="default"/>
      </w:rPr>
    </w:lvl>
    <w:lvl w:ilvl="6">
      <w:start w:val="0"/>
      <w:numFmt w:val="bullet"/>
      <w:lvlText w:val="•"/>
      <w:lvlJc w:val="left"/>
      <w:pPr>
        <w:ind w:left="5976" w:hanging="740"/>
      </w:pPr>
      <w:rPr>
        <w:rFonts w:hint="default"/>
      </w:rPr>
    </w:lvl>
    <w:lvl w:ilvl="7">
      <w:start w:val="0"/>
      <w:numFmt w:val="bullet"/>
      <w:lvlText w:val="•"/>
      <w:lvlJc w:val="left"/>
      <w:pPr>
        <w:ind w:left="6952" w:hanging="740"/>
      </w:pPr>
      <w:rPr>
        <w:rFonts w:hint="default"/>
      </w:rPr>
    </w:lvl>
    <w:lvl w:ilvl="8">
      <w:start w:val="0"/>
      <w:numFmt w:val="bullet"/>
      <w:lvlText w:val="•"/>
      <w:lvlJc w:val="left"/>
      <w:pPr>
        <w:ind w:left="7928" w:hanging="740"/>
      </w:pPr>
      <w:rPr>
        <w:rFonts w:hint="default"/>
      </w:rPr>
    </w:lvl>
  </w:abstractNum>
  <w:abstractNum w:abstractNumId="1208">
    <w:multiLevelType w:val="hybridMultilevel"/>
    <w:lvl w:ilvl="0">
      <w:start w:val="1"/>
      <w:numFmt w:val="decimal"/>
      <w:lvlText w:val="(%1)"/>
      <w:lvlJc w:val="left"/>
      <w:pPr>
        <w:ind w:left="113" w:hanging="5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4"/>
      </w:pPr>
      <w:rPr>
        <w:rFonts w:hint="default"/>
      </w:rPr>
    </w:lvl>
    <w:lvl w:ilvl="2">
      <w:start w:val="0"/>
      <w:numFmt w:val="bullet"/>
      <w:lvlText w:val="•"/>
      <w:lvlJc w:val="left"/>
      <w:pPr>
        <w:ind w:left="2072" w:hanging="594"/>
      </w:pPr>
      <w:rPr>
        <w:rFonts w:hint="default"/>
      </w:rPr>
    </w:lvl>
    <w:lvl w:ilvl="3">
      <w:start w:val="0"/>
      <w:numFmt w:val="bullet"/>
      <w:lvlText w:val="•"/>
      <w:lvlJc w:val="left"/>
      <w:pPr>
        <w:ind w:left="3048" w:hanging="594"/>
      </w:pPr>
      <w:rPr>
        <w:rFonts w:hint="default"/>
      </w:rPr>
    </w:lvl>
    <w:lvl w:ilvl="4">
      <w:start w:val="0"/>
      <w:numFmt w:val="bullet"/>
      <w:lvlText w:val="•"/>
      <w:lvlJc w:val="left"/>
      <w:pPr>
        <w:ind w:left="4024" w:hanging="594"/>
      </w:pPr>
      <w:rPr>
        <w:rFonts w:hint="default"/>
      </w:rPr>
    </w:lvl>
    <w:lvl w:ilvl="5">
      <w:start w:val="0"/>
      <w:numFmt w:val="bullet"/>
      <w:lvlText w:val="•"/>
      <w:lvlJc w:val="left"/>
      <w:pPr>
        <w:ind w:left="5000" w:hanging="594"/>
      </w:pPr>
      <w:rPr>
        <w:rFonts w:hint="default"/>
      </w:rPr>
    </w:lvl>
    <w:lvl w:ilvl="6">
      <w:start w:val="0"/>
      <w:numFmt w:val="bullet"/>
      <w:lvlText w:val="•"/>
      <w:lvlJc w:val="left"/>
      <w:pPr>
        <w:ind w:left="5976" w:hanging="594"/>
      </w:pPr>
      <w:rPr>
        <w:rFonts w:hint="default"/>
      </w:rPr>
    </w:lvl>
    <w:lvl w:ilvl="7">
      <w:start w:val="0"/>
      <w:numFmt w:val="bullet"/>
      <w:lvlText w:val="•"/>
      <w:lvlJc w:val="left"/>
      <w:pPr>
        <w:ind w:left="6952" w:hanging="594"/>
      </w:pPr>
      <w:rPr>
        <w:rFonts w:hint="default"/>
      </w:rPr>
    </w:lvl>
    <w:lvl w:ilvl="8">
      <w:start w:val="0"/>
      <w:numFmt w:val="bullet"/>
      <w:lvlText w:val="•"/>
      <w:lvlJc w:val="left"/>
      <w:pPr>
        <w:ind w:left="7928" w:hanging="594"/>
      </w:pPr>
      <w:rPr>
        <w:rFonts w:hint="default"/>
      </w:rPr>
    </w:lvl>
  </w:abstractNum>
  <w:abstractNum w:abstractNumId="120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0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0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204">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1203">
    <w:multiLevelType w:val="hybridMultilevel"/>
    <w:lvl w:ilvl="0">
      <w:start w:val="1"/>
      <w:numFmt w:val="lowerLetter"/>
      <w:lvlText w:val="%1)"/>
      <w:lvlJc w:val="left"/>
      <w:pPr>
        <w:ind w:left="113" w:hanging="31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8"/>
      </w:pPr>
      <w:rPr>
        <w:rFonts w:hint="default"/>
      </w:rPr>
    </w:lvl>
    <w:lvl w:ilvl="2">
      <w:start w:val="0"/>
      <w:numFmt w:val="bullet"/>
      <w:lvlText w:val="•"/>
      <w:lvlJc w:val="left"/>
      <w:pPr>
        <w:ind w:left="2072" w:hanging="318"/>
      </w:pPr>
      <w:rPr>
        <w:rFonts w:hint="default"/>
      </w:rPr>
    </w:lvl>
    <w:lvl w:ilvl="3">
      <w:start w:val="0"/>
      <w:numFmt w:val="bullet"/>
      <w:lvlText w:val="•"/>
      <w:lvlJc w:val="left"/>
      <w:pPr>
        <w:ind w:left="3048" w:hanging="318"/>
      </w:pPr>
      <w:rPr>
        <w:rFonts w:hint="default"/>
      </w:rPr>
    </w:lvl>
    <w:lvl w:ilvl="4">
      <w:start w:val="0"/>
      <w:numFmt w:val="bullet"/>
      <w:lvlText w:val="•"/>
      <w:lvlJc w:val="left"/>
      <w:pPr>
        <w:ind w:left="4024" w:hanging="318"/>
      </w:pPr>
      <w:rPr>
        <w:rFonts w:hint="default"/>
      </w:rPr>
    </w:lvl>
    <w:lvl w:ilvl="5">
      <w:start w:val="0"/>
      <w:numFmt w:val="bullet"/>
      <w:lvlText w:val="•"/>
      <w:lvlJc w:val="left"/>
      <w:pPr>
        <w:ind w:left="5000" w:hanging="318"/>
      </w:pPr>
      <w:rPr>
        <w:rFonts w:hint="default"/>
      </w:rPr>
    </w:lvl>
    <w:lvl w:ilvl="6">
      <w:start w:val="0"/>
      <w:numFmt w:val="bullet"/>
      <w:lvlText w:val="•"/>
      <w:lvlJc w:val="left"/>
      <w:pPr>
        <w:ind w:left="5976" w:hanging="318"/>
      </w:pPr>
      <w:rPr>
        <w:rFonts w:hint="default"/>
      </w:rPr>
    </w:lvl>
    <w:lvl w:ilvl="7">
      <w:start w:val="0"/>
      <w:numFmt w:val="bullet"/>
      <w:lvlText w:val="•"/>
      <w:lvlJc w:val="left"/>
      <w:pPr>
        <w:ind w:left="6952" w:hanging="318"/>
      </w:pPr>
      <w:rPr>
        <w:rFonts w:hint="default"/>
      </w:rPr>
    </w:lvl>
    <w:lvl w:ilvl="8">
      <w:start w:val="0"/>
      <w:numFmt w:val="bullet"/>
      <w:lvlText w:val="•"/>
      <w:lvlJc w:val="left"/>
      <w:pPr>
        <w:ind w:left="7928" w:hanging="318"/>
      </w:pPr>
      <w:rPr>
        <w:rFonts w:hint="default"/>
      </w:rPr>
    </w:lvl>
  </w:abstractNum>
  <w:abstractNum w:abstractNumId="1202">
    <w:multiLevelType w:val="hybridMultilevel"/>
    <w:lvl w:ilvl="0">
      <w:start w:val="1"/>
      <w:numFmt w:val="lowerLetter"/>
      <w:lvlText w:val="%1)"/>
      <w:lvlJc w:val="left"/>
      <w:pPr>
        <w:ind w:left="113" w:hanging="33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0"/>
      </w:pPr>
      <w:rPr>
        <w:rFonts w:hint="default"/>
      </w:rPr>
    </w:lvl>
    <w:lvl w:ilvl="2">
      <w:start w:val="0"/>
      <w:numFmt w:val="bullet"/>
      <w:lvlText w:val="•"/>
      <w:lvlJc w:val="left"/>
      <w:pPr>
        <w:ind w:left="2072" w:hanging="330"/>
      </w:pPr>
      <w:rPr>
        <w:rFonts w:hint="default"/>
      </w:rPr>
    </w:lvl>
    <w:lvl w:ilvl="3">
      <w:start w:val="0"/>
      <w:numFmt w:val="bullet"/>
      <w:lvlText w:val="•"/>
      <w:lvlJc w:val="left"/>
      <w:pPr>
        <w:ind w:left="3048" w:hanging="330"/>
      </w:pPr>
      <w:rPr>
        <w:rFonts w:hint="default"/>
      </w:rPr>
    </w:lvl>
    <w:lvl w:ilvl="4">
      <w:start w:val="0"/>
      <w:numFmt w:val="bullet"/>
      <w:lvlText w:val="•"/>
      <w:lvlJc w:val="left"/>
      <w:pPr>
        <w:ind w:left="4024" w:hanging="330"/>
      </w:pPr>
      <w:rPr>
        <w:rFonts w:hint="default"/>
      </w:rPr>
    </w:lvl>
    <w:lvl w:ilvl="5">
      <w:start w:val="0"/>
      <w:numFmt w:val="bullet"/>
      <w:lvlText w:val="•"/>
      <w:lvlJc w:val="left"/>
      <w:pPr>
        <w:ind w:left="5000" w:hanging="330"/>
      </w:pPr>
      <w:rPr>
        <w:rFonts w:hint="default"/>
      </w:rPr>
    </w:lvl>
    <w:lvl w:ilvl="6">
      <w:start w:val="0"/>
      <w:numFmt w:val="bullet"/>
      <w:lvlText w:val="•"/>
      <w:lvlJc w:val="left"/>
      <w:pPr>
        <w:ind w:left="5976" w:hanging="330"/>
      </w:pPr>
      <w:rPr>
        <w:rFonts w:hint="default"/>
      </w:rPr>
    </w:lvl>
    <w:lvl w:ilvl="7">
      <w:start w:val="0"/>
      <w:numFmt w:val="bullet"/>
      <w:lvlText w:val="•"/>
      <w:lvlJc w:val="left"/>
      <w:pPr>
        <w:ind w:left="6952" w:hanging="330"/>
      </w:pPr>
      <w:rPr>
        <w:rFonts w:hint="default"/>
      </w:rPr>
    </w:lvl>
    <w:lvl w:ilvl="8">
      <w:start w:val="0"/>
      <w:numFmt w:val="bullet"/>
      <w:lvlText w:val="•"/>
      <w:lvlJc w:val="left"/>
      <w:pPr>
        <w:ind w:left="7928" w:hanging="330"/>
      </w:pPr>
      <w:rPr>
        <w:rFonts w:hint="default"/>
      </w:rPr>
    </w:lvl>
  </w:abstractNum>
  <w:abstractNum w:abstractNumId="120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00">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119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98">
    <w:multiLevelType w:val="hybridMultilevel"/>
    <w:lvl w:ilvl="0">
      <w:start w:val="1"/>
      <w:numFmt w:val="lowerLetter"/>
      <w:lvlText w:val="%1)"/>
      <w:lvlJc w:val="left"/>
      <w:pPr>
        <w:ind w:left="113" w:hanging="33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0"/>
      </w:pPr>
      <w:rPr>
        <w:rFonts w:hint="default"/>
      </w:rPr>
    </w:lvl>
    <w:lvl w:ilvl="2">
      <w:start w:val="0"/>
      <w:numFmt w:val="bullet"/>
      <w:lvlText w:val="•"/>
      <w:lvlJc w:val="left"/>
      <w:pPr>
        <w:ind w:left="2072" w:hanging="330"/>
      </w:pPr>
      <w:rPr>
        <w:rFonts w:hint="default"/>
      </w:rPr>
    </w:lvl>
    <w:lvl w:ilvl="3">
      <w:start w:val="0"/>
      <w:numFmt w:val="bullet"/>
      <w:lvlText w:val="•"/>
      <w:lvlJc w:val="left"/>
      <w:pPr>
        <w:ind w:left="3048" w:hanging="330"/>
      </w:pPr>
      <w:rPr>
        <w:rFonts w:hint="default"/>
      </w:rPr>
    </w:lvl>
    <w:lvl w:ilvl="4">
      <w:start w:val="0"/>
      <w:numFmt w:val="bullet"/>
      <w:lvlText w:val="•"/>
      <w:lvlJc w:val="left"/>
      <w:pPr>
        <w:ind w:left="4024" w:hanging="330"/>
      </w:pPr>
      <w:rPr>
        <w:rFonts w:hint="default"/>
      </w:rPr>
    </w:lvl>
    <w:lvl w:ilvl="5">
      <w:start w:val="0"/>
      <w:numFmt w:val="bullet"/>
      <w:lvlText w:val="•"/>
      <w:lvlJc w:val="left"/>
      <w:pPr>
        <w:ind w:left="5000" w:hanging="330"/>
      </w:pPr>
      <w:rPr>
        <w:rFonts w:hint="default"/>
      </w:rPr>
    </w:lvl>
    <w:lvl w:ilvl="6">
      <w:start w:val="0"/>
      <w:numFmt w:val="bullet"/>
      <w:lvlText w:val="•"/>
      <w:lvlJc w:val="left"/>
      <w:pPr>
        <w:ind w:left="5976" w:hanging="330"/>
      </w:pPr>
      <w:rPr>
        <w:rFonts w:hint="default"/>
      </w:rPr>
    </w:lvl>
    <w:lvl w:ilvl="7">
      <w:start w:val="0"/>
      <w:numFmt w:val="bullet"/>
      <w:lvlText w:val="•"/>
      <w:lvlJc w:val="left"/>
      <w:pPr>
        <w:ind w:left="6952" w:hanging="330"/>
      </w:pPr>
      <w:rPr>
        <w:rFonts w:hint="default"/>
      </w:rPr>
    </w:lvl>
    <w:lvl w:ilvl="8">
      <w:start w:val="0"/>
      <w:numFmt w:val="bullet"/>
      <w:lvlText w:val="•"/>
      <w:lvlJc w:val="left"/>
      <w:pPr>
        <w:ind w:left="7928" w:hanging="330"/>
      </w:pPr>
      <w:rPr>
        <w:rFonts w:hint="default"/>
      </w:rPr>
    </w:lvl>
  </w:abstractNum>
  <w:abstractNum w:abstractNumId="119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196">
    <w:multiLevelType w:val="hybridMultilevel"/>
    <w:lvl w:ilvl="0">
      <w:start w:val="1"/>
      <w:numFmt w:val="decimal"/>
      <w:lvlText w:val="(%1)"/>
      <w:lvlJc w:val="left"/>
      <w:pPr>
        <w:ind w:left="113" w:hanging="49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3"/>
      </w:pPr>
      <w:rPr>
        <w:rFonts w:hint="default"/>
      </w:rPr>
    </w:lvl>
    <w:lvl w:ilvl="2">
      <w:start w:val="0"/>
      <w:numFmt w:val="bullet"/>
      <w:lvlText w:val="•"/>
      <w:lvlJc w:val="left"/>
      <w:pPr>
        <w:ind w:left="2072" w:hanging="493"/>
      </w:pPr>
      <w:rPr>
        <w:rFonts w:hint="default"/>
      </w:rPr>
    </w:lvl>
    <w:lvl w:ilvl="3">
      <w:start w:val="0"/>
      <w:numFmt w:val="bullet"/>
      <w:lvlText w:val="•"/>
      <w:lvlJc w:val="left"/>
      <w:pPr>
        <w:ind w:left="3048" w:hanging="493"/>
      </w:pPr>
      <w:rPr>
        <w:rFonts w:hint="default"/>
      </w:rPr>
    </w:lvl>
    <w:lvl w:ilvl="4">
      <w:start w:val="0"/>
      <w:numFmt w:val="bullet"/>
      <w:lvlText w:val="•"/>
      <w:lvlJc w:val="left"/>
      <w:pPr>
        <w:ind w:left="4024" w:hanging="493"/>
      </w:pPr>
      <w:rPr>
        <w:rFonts w:hint="default"/>
      </w:rPr>
    </w:lvl>
    <w:lvl w:ilvl="5">
      <w:start w:val="0"/>
      <w:numFmt w:val="bullet"/>
      <w:lvlText w:val="•"/>
      <w:lvlJc w:val="left"/>
      <w:pPr>
        <w:ind w:left="5000" w:hanging="493"/>
      </w:pPr>
      <w:rPr>
        <w:rFonts w:hint="default"/>
      </w:rPr>
    </w:lvl>
    <w:lvl w:ilvl="6">
      <w:start w:val="0"/>
      <w:numFmt w:val="bullet"/>
      <w:lvlText w:val="•"/>
      <w:lvlJc w:val="left"/>
      <w:pPr>
        <w:ind w:left="5976" w:hanging="493"/>
      </w:pPr>
      <w:rPr>
        <w:rFonts w:hint="default"/>
      </w:rPr>
    </w:lvl>
    <w:lvl w:ilvl="7">
      <w:start w:val="0"/>
      <w:numFmt w:val="bullet"/>
      <w:lvlText w:val="•"/>
      <w:lvlJc w:val="left"/>
      <w:pPr>
        <w:ind w:left="6952" w:hanging="493"/>
      </w:pPr>
      <w:rPr>
        <w:rFonts w:hint="default"/>
      </w:rPr>
    </w:lvl>
    <w:lvl w:ilvl="8">
      <w:start w:val="0"/>
      <w:numFmt w:val="bullet"/>
      <w:lvlText w:val="•"/>
      <w:lvlJc w:val="left"/>
      <w:pPr>
        <w:ind w:left="7928" w:hanging="493"/>
      </w:pPr>
      <w:rPr>
        <w:rFonts w:hint="default"/>
      </w:rPr>
    </w:lvl>
  </w:abstractNum>
  <w:abstractNum w:abstractNumId="1195">
    <w:multiLevelType w:val="hybridMultilevel"/>
    <w:lvl w:ilvl="0">
      <w:start w:val="1"/>
      <w:numFmt w:val="decimal"/>
      <w:lvlText w:val="(%1)"/>
      <w:lvlJc w:val="left"/>
      <w:pPr>
        <w:ind w:left="113" w:hanging="5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7"/>
      </w:pPr>
      <w:rPr>
        <w:rFonts w:hint="default"/>
      </w:rPr>
    </w:lvl>
    <w:lvl w:ilvl="2">
      <w:start w:val="0"/>
      <w:numFmt w:val="bullet"/>
      <w:lvlText w:val="•"/>
      <w:lvlJc w:val="left"/>
      <w:pPr>
        <w:ind w:left="2072" w:hanging="567"/>
      </w:pPr>
      <w:rPr>
        <w:rFonts w:hint="default"/>
      </w:rPr>
    </w:lvl>
    <w:lvl w:ilvl="3">
      <w:start w:val="0"/>
      <w:numFmt w:val="bullet"/>
      <w:lvlText w:val="•"/>
      <w:lvlJc w:val="left"/>
      <w:pPr>
        <w:ind w:left="3048" w:hanging="567"/>
      </w:pPr>
      <w:rPr>
        <w:rFonts w:hint="default"/>
      </w:rPr>
    </w:lvl>
    <w:lvl w:ilvl="4">
      <w:start w:val="0"/>
      <w:numFmt w:val="bullet"/>
      <w:lvlText w:val="•"/>
      <w:lvlJc w:val="left"/>
      <w:pPr>
        <w:ind w:left="4024" w:hanging="567"/>
      </w:pPr>
      <w:rPr>
        <w:rFonts w:hint="default"/>
      </w:rPr>
    </w:lvl>
    <w:lvl w:ilvl="5">
      <w:start w:val="0"/>
      <w:numFmt w:val="bullet"/>
      <w:lvlText w:val="•"/>
      <w:lvlJc w:val="left"/>
      <w:pPr>
        <w:ind w:left="5000" w:hanging="567"/>
      </w:pPr>
      <w:rPr>
        <w:rFonts w:hint="default"/>
      </w:rPr>
    </w:lvl>
    <w:lvl w:ilvl="6">
      <w:start w:val="0"/>
      <w:numFmt w:val="bullet"/>
      <w:lvlText w:val="•"/>
      <w:lvlJc w:val="left"/>
      <w:pPr>
        <w:ind w:left="5976" w:hanging="567"/>
      </w:pPr>
      <w:rPr>
        <w:rFonts w:hint="default"/>
      </w:rPr>
    </w:lvl>
    <w:lvl w:ilvl="7">
      <w:start w:val="0"/>
      <w:numFmt w:val="bullet"/>
      <w:lvlText w:val="•"/>
      <w:lvlJc w:val="left"/>
      <w:pPr>
        <w:ind w:left="6952" w:hanging="567"/>
      </w:pPr>
      <w:rPr>
        <w:rFonts w:hint="default"/>
      </w:rPr>
    </w:lvl>
    <w:lvl w:ilvl="8">
      <w:start w:val="0"/>
      <w:numFmt w:val="bullet"/>
      <w:lvlText w:val="•"/>
      <w:lvlJc w:val="left"/>
      <w:pPr>
        <w:ind w:left="7928" w:hanging="567"/>
      </w:pPr>
      <w:rPr>
        <w:rFonts w:hint="default"/>
      </w:rPr>
    </w:lvl>
  </w:abstractNum>
  <w:abstractNum w:abstractNumId="1194">
    <w:multiLevelType w:val="hybridMultilevel"/>
    <w:lvl w:ilvl="0">
      <w:start w:val="1"/>
      <w:numFmt w:val="decimal"/>
      <w:lvlText w:val="(%1)"/>
      <w:lvlJc w:val="left"/>
      <w:pPr>
        <w:ind w:left="113" w:hanging="5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2"/>
      </w:pPr>
      <w:rPr>
        <w:rFonts w:hint="default"/>
      </w:rPr>
    </w:lvl>
    <w:lvl w:ilvl="2">
      <w:start w:val="0"/>
      <w:numFmt w:val="bullet"/>
      <w:lvlText w:val="•"/>
      <w:lvlJc w:val="left"/>
      <w:pPr>
        <w:ind w:left="2072" w:hanging="542"/>
      </w:pPr>
      <w:rPr>
        <w:rFonts w:hint="default"/>
      </w:rPr>
    </w:lvl>
    <w:lvl w:ilvl="3">
      <w:start w:val="0"/>
      <w:numFmt w:val="bullet"/>
      <w:lvlText w:val="•"/>
      <w:lvlJc w:val="left"/>
      <w:pPr>
        <w:ind w:left="3048" w:hanging="542"/>
      </w:pPr>
      <w:rPr>
        <w:rFonts w:hint="default"/>
      </w:rPr>
    </w:lvl>
    <w:lvl w:ilvl="4">
      <w:start w:val="0"/>
      <w:numFmt w:val="bullet"/>
      <w:lvlText w:val="•"/>
      <w:lvlJc w:val="left"/>
      <w:pPr>
        <w:ind w:left="4024" w:hanging="542"/>
      </w:pPr>
      <w:rPr>
        <w:rFonts w:hint="default"/>
      </w:rPr>
    </w:lvl>
    <w:lvl w:ilvl="5">
      <w:start w:val="0"/>
      <w:numFmt w:val="bullet"/>
      <w:lvlText w:val="•"/>
      <w:lvlJc w:val="left"/>
      <w:pPr>
        <w:ind w:left="5000" w:hanging="542"/>
      </w:pPr>
      <w:rPr>
        <w:rFonts w:hint="default"/>
      </w:rPr>
    </w:lvl>
    <w:lvl w:ilvl="6">
      <w:start w:val="0"/>
      <w:numFmt w:val="bullet"/>
      <w:lvlText w:val="•"/>
      <w:lvlJc w:val="left"/>
      <w:pPr>
        <w:ind w:left="5976" w:hanging="542"/>
      </w:pPr>
      <w:rPr>
        <w:rFonts w:hint="default"/>
      </w:rPr>
    </w:lvl>
    <w:lvl w:ilvl="7">
      <w:start w:val="0"/>
      <w:numFmt w:val="bullet"/>
      <w:lvlText w:val="•"/>
      <w:lvlJc w:val="left"/>
      <w:pPr>
        <w:ind w:left="6952" w:hanging="542"/>
      </w:pPr>
      <w:rPr>
        <w:rFonts w:hint="default"/>
      </w:rPr>
    </w:lvl>
    <w:lvl w:ilvl="8">
      <w:start w:val="0"/>
      <w:numFmt w:val="bullet"/>
      <w:lvlText w:val="•"/>
      <w:lvlJc w:val="left"/>
      <w:pPr>
        <w:ind w:left="7928" w:hanging="542"/>
      </w:pPr>
      <w:rPr>
        <w:rFonts w:hint="default"/>
      </w:rPr>
    </w:lvl>
  </w:abstractNum>
  <w:abstractNum w:abstractNumId="1193">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1192">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19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90">
    <w:multiLevelType w:val="hybridMultilevel"/>
    <w:lvl w:ilvl="0">
      <w:start w:val="1"/>
      <w:numFmt w:val="lowerLetter"/>
      <w:lvlText w:val="%1)"/>
      <w:lvlJc w:val="left"/>
      <w:pPr>
        <w:ind w:left="113" w:hanging="3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4"/>
      </w:pPr>
      <w:rPr>
        <w:rFonts w:hint="default"/>
      </w:rPr>
    </w:lvl>
    <w:lvl w:ilvl="2">
      <w:start w:val="0"/>
      <w:numFmt w:val="bullet"/>
      <w:lvlText w:val="•"/>
      <w:lvlJc w:val="left"/>
      <w:pPr>
        <w:ind w:left="2072" w:hanging="394"/>
      </w:pPr>
      <w:rPr>
        <w:rFonts w:hint="default"/>
      </w:rPr>
    </w:lvl>
    <w:lvl w:ilvl="3">
      <w:start w:val="0"/>
      <w:numFmt w:val="bullet"/>
      <w:lvlText w:val="•"/>
      <w:lvlJc w:val="left"/>
      <w:pPr>
        <w:ind w:left="3048" w:hanging="394"/>
      </w:pPr>
      <w:rPr>
        <w:rFonts w:hint="default"/>
      </w:rPr>
    </w:lvl>
    <w:lvl w:ilvl="4">
      <w:start w:val="0"/>
      <w:numFmt w:val="bullet"/>
      <w:lvlText w:val="•"/>
      <w:lvlJc w:val="left"/>
      <w:pPr>
        <w:ind w:left="4024" w:hanging="394"/>
      </w:pPr>
      <w:rPr>
        <w:rFonts w:hint="default"/>
      </w:rPr>
    </w:lvl>
    <w:lvl w:ilvl="5">
      <w:start w:val="0"/>
      <w:numFmt w:val="bullet"/>
      <w:lvlText w:val="•"/>
      <w:lvlJc w:val="left"/>
      <w:pPr>
        <w:ind w:left="5000" w:hanging="394"/>
      </w:pPr>
      <w:rPr>
        <w:rFonts w:hint="default"/>
      </w:rPr>
    </w:lvl>
    <w:lvl w:ilvl="6">
      <w:start w:val="0"/>
      <w:numFmt w:val="bullet"/>
      <w:lvlText w:val="•"/>
      <w:lvlJc w:val="left"/>
      <w:pPr>
        <w:ind w:left="5976" w:hanging="394"/>
      </w:pPr>
      <w:rPr>
        <w:rFonts w:hint="default"/>
      </w:rPr>
    </w:lvl>
    <w:lvl w:ilvl="7">
      <w:start w:val="0"/>
      <w:numFmt w:val="bullet"/>
      <w:lvlText w:val="•"/>
      <w:lvlJc w:val="left"/>
      <w:pPr>
        <w:ind w:left="6952" w:hanging="394"/>
      </w:pPr>
      <w:rPr>
        <w:rFonts w:hint="default"/>
      </w:rPr>
    </w:lvl>
    <w:lvl w:ilvl="8">
      <w:start w:val="0"/>
      <w:numFmt w:val="bullet"/>
      <w:lvlText w:val="•"/>
      <w:lvlJc w:val="left"/>
      <w:pPr>
        <w:ind w:left="7928" w:hanging="394"/>
      </w:pPr>
      <w:rPr>
        <w:rFonts w:hint="default"/>
      </w:rPr>
    </w:lvl>
  </w:abstractNum>
  <w:abstractNum w:abstractNumId="1189">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1188">
    <w:multiLevelType w:val="hybridMultilevel"/>
    <w:lvl w:ilvl="0">
      <w:start w:val="1"/>
      <w:numFmt w:val="decimal"/>
      <w:lvlText w:val="(%1)"/>
      <w:lvlJc w:val="left"/>
      <w:pPr>
        <w:ind w:left="113" w:hanging="5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4"/>
      </w:pPr>
      <w:rPr>
        <w:rFonts w:hint="default"/>
      </w:rPr>
    </w:lvl>
    <w:lvl w:ilvl="2">
      <w:start w:val="0"/>
      <w:numFmt w:val="bullet"/>
      <w:lvlText w:val="•"/>
      <w:lvlJc w:val="left"/>
      <w:pPr>
        <w:ind w:left="2072" w:hanging="534"/>
      </w:pPr>
      <w:rPr>
        <w:rFonts w:hint="default"/>
      </w:rPr>
    </w:lvl>
    <w:lvl w:ilvl="3">
      <w:start w:val="0"/>
      <w:numFmt w:val="bullet"/>
      <w:lvlText w:val="•"/>
      <w:lvlJc w:val="left"/>
      <w:pPr>
        <w:ind w:left="3048" w:hanging="534"/>
      </w:pPr>
      <w:rPr>
        <w:rFonts w:hint="default"/>
      </w:rPr>
    </w:lvl>
    <w:lvl w:ilvl="4">
      <w:start w:val="0"/>
      <w:numFmt w:val="bullet"/>
      <w:lvlText w:val="•"/>
      <w:lvlJc w:val="left"/>
      <w:pPr>
        <w:ind w:left="4024" w:hanging="534"/>
      </w:pPr>
      <w:rPr>
        <w:rFonts w:hint="default"/>
      </w:rPr>
    </w:lvl>
    <w:lvl w:ilvl="5">
      <w:start w:val="0"/>
      <w:numFmt w:val="bullet"/>
      <w:lvlText w:val="•"/>
      <w:lvlJc w:val="left"/>
      <w:pPr>
        <w:ind w:left="5000" w:hanging="534"/>
      </w:pPr>
      <w:rPr>
        <w:rFonts w:hint="default"/>
      </w:rPr>
    </w:lvl>
    <w:lvl w:ilvl="6">
      <w:start w:val="0"/>
      <w:numFmt w:val="bullet"/>
      <w:lvlText w:val="•"/>
      <w:lvlJc w:val="left"/>
      <w:pPr>
        <w:ind w:left="5976" w:hanging="534"/>
      </w:pPr>
      <w:rPr>
        <w:rFonts w:hint="default"/>
      </w:rPr>
    </w:lvl>
    <w:lvl w:ilvl="7">
      <w:start w:val="0"/>
      <w:numFmt w:val="bullet"/>
      <w:lvlText w:val="•"/>
      <w:lvlJc w:val="left"/>
      <w:pPr>
        <w:ind w:left="6952" w:hanging="534"/>
      </w:pPr>
      <w:rPr>
        <w:rFonts w:hint="default"/>
      </w:rPr>
    </w:lvl>
    <w:lvl w:ilvl="8">
      <w:start w:val="0"/>
      <w:numFmt w:val="bullet"/>
      <w:lvlText w:val="•"/>
      <w:lvlJc w:val="left"/>
      <w:pPr>
        <w:ind w:left="7928" w:hanging="534"/>
      </w:pPr>
      <w:rPr>
        <w:rFonts w:hint="default"/>
      </w:rPr>
    </w:lvl>
  </w:abstractNum>
  <w:abstractNum w:abstractNumId="1187">
    <w:multiLevelType w:val="hybridMultilevel"/>
    <w:lvl w:ilvl="0">
      <w:start w:val="1"/>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118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85">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118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8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8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81">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1180">
    <w:multiLevelType w:val="hybridMultilevel"/>
    <w:lvl w:ilvl="0">
      <w:start w:val="1"/>
      <w:numFmt w:val="decimal"/>
      <w:lvlText w:val="(%1)"/>
      <w:lvlJc w:val="left"/>
      <w:pPr>
        <w:ind w:left="113" w:hanging="5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1"/>
      </w:pPr>
      <w:rPr>
        <w:rFonts w:hint="default"/>
      </w:rPr>
    </w:lvl>
    <w:lvl w:ilvl="2">
      <w:start w:val="0"/>
      <w:numFmt w:val="bullet"/>
      <w:lvlText w:val="•"/>
      <w:lvlJc w:val="left"/>
      <w:pPr>
        <w:ind w:left="2072" w:hanging="531"/>
      </w:pPr>
      <w:rPr>
        <w:rFonts w:hint="default"/>
      </w:rPr>
    </w:lvl>
    <w:lvl w:ilvl="3">
      <w:start w:val="0"/>
      <w:numFmt w:val="bullet"/>
      <w:lvlText w:val="•"/>
      <w:lvlJc w:val="left"/>
      <w:pPr>
        <w:ind w:left="3048" w:hanging="531"/>
      </w:pPr>
      <w:rPr>
        <w:rFonts w:hint="default"/>
      </w:rPr>
    </w:lvl>
    <w:lvl w:ilvl="4">
      <w:start w:val="0"/>
      <w:numFmt w:val="bullet"/>
      <w:lvlText w:val="•"/>
      <w:lvlJc w:val="left"/>
      <w:pPr>
        <w:ind w:left="4024" w:hanging="531"/>
      </w:pPr>
      <w:rPr>
        <w:rFonts w:hint="default"/>
      </w:rPr>
    </w:lvl>
    <w:lvl w:ilvl="5">
      <w:start w:val="0"/>
      <w:numFmt w:val="bullet"/>
      <w:lvlText w:val="•"/>
      <w:lvlJc w:val="left"/>
      <w:pPr>
        <w:ind w:left="5000" w:hanging="531"/>
      </w:pPr>
      <w:rPr>
        <w:rFonts w:hint="default"/>
      </w:rPr>
    </w:lvl>
    <w:lvl w:ilvl="6">
      <w:start w:val="0"/>
      <w:numFmt w:val="bullet"/>
      <w:lvlText w:val="•"/>
      <w:lvlJc w:val="left"/>
      <w:pPr>
        <w:ind w:left="5976" w:hanging="531"/>
      </w:pPr>
      <w:rPr>
        <w:rFonts w:hint="default"/>
      </w:rPr>
    </w:lvl>
    <w:lvl w:ilvl="7">
      <w:start w:val="0"/>
      <w:numFmt w:val="bullet"/>
      <w:lvlText w:val="•"/>
      <w:lvlJc w:val="left"/>
      <w:pPr>
        <w:ind w:left="6952" w:hanging="531"/>
      </w:pPr>
      <w:rPr>
        <w:rFonts w:hint="default"/>
      </w:rPr>
    </w:lvl>
    <w:lvl w:ilvl="8">
      <w:start w:val="0"/>
      <w:numFmt w:val="bullet"/>
      <w:lvlText w:val="•"/>
      <w:lvlJc w:val="left"/>
      <w:pPr>
        <w:ind w:left="7928" w:hanging="531"/>
      </w:pPr>
      <w:rPr>
        <w:rFonts w:hint="default"/>
      </w:rPr>
    </w:lvl>
  </w:abstractNum>
  <w:abstractNum w:abstractNumId="11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78">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1177">
    <w:multiLevelType w:val="hybridMultilevel"/>
    <w:lvl w:ilvl="0">
      <w:start w:val="1"/>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117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75">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174">
    <w:multiLevelType w:val="hybridMultilevel"/>
    <w:lvl w:ilvl="0">
      <w:start w:val="1"/>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1173">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1172">
    <w:multiLevelType w:val="hybridMultilevel"/>
    <w:lvl w:ilvl="0">
      <w:start w:val="1"/>
      <w:numFmt w:val="decimal"/>
      <w:lvlText w:val="(%1)"/>
      <w:lvlJc w:val="left"/>
      <w:pPr>
        <w:ind w:left="113" w:hanging="5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9"/>
      </w:pPr>
      <w:rPr>
        <w:rFonts w:hint="default"/>
      </w:rPr>
    </w:lvl>
    <w:lvl w:ilvl="2">
      <w:start w:val="0"/>
      <w:numFmt w:val="bullet"/>
      <w:lvlText w:val="•"/>
      <w:lvlJc w:val="left"/>
      <w:pPr>
        <w:ind w:left="2072" w:hanging="519"/>
      </w:pPr>
      <w:rPr>
        <w:rFonts w:hint="default"/>
      </w:rPr>
    </w:lvl>
    <w:lvl w:ilvl="3">
      <w:start w:val="0"/>
      <w:numFmt w:val="bullet"/>
      <w:lvlText w:val="•"/>
      <w:lvlJc w:val="left"/>
      <w:pPr>
        <w:ind w:left="3048" w:hanging="519"/>
      </w:pPr>
      <w:rPr>
        <w:rFonts w:hint="default"/>
      </w:rPr>
    </w:lvl>
    <w:lvl w:ilvl="4">
      <w:start w:val="0"/>
      <w:numFmt w:val="bullet"/>
      <w:lvlText w:val="•"/>
      <w:lvlJc w:val="left"/>
      <w:pPr>
        <w:ind w:left="4024" w:hanging="519"/>
      </w:pPr>
      <w:rPr>
        <w:rFonts w:hint="default"/>
      </w:rPr>
    </w:lvl>
    <w:lvl w:ilvl="5">
      <w:start w:val="0"/>
      <w:numFmt w:val="bullet"/>
      <w:lvlText w:val="•"/>
      <w:lvlJc w:val="left"/>
      <w:pPr>
        <w:ind w:left="5000" w:hanging="519"/>
      </w:pPr>
      <w:rPr>
        <w:rFonts w:hint="default"/>
      </w:rPr>
    </w:lvl>
    <w:lvl w:ilvl="6">
      <w:start w:val="0"/>
      <w:numFmt w:val="bullet"/>
      <w:lvlText w:val="•"/>
      <w:lvlJc w:val="left"/>
      <w:pPr>
        <w:ind w:left="5976" w:hanging="519"/>
      </w:pPr>
      <w:rPr>
        <w:rFonts w:hint="default"/>
      </w:rPr>
    </w:lvl>
    <w:lvl w:ilvl="7">
      <w:start w:val="0"/>
      <w:numFmt w:val="bullet"/>
      <w:lvlText w:val="•"/>
      <w:lvlJc w:val="left"/>
      <w:pPr>
        <w:ind w:left="6952" w:hanging="519"/>
      </w:pPr>
      <w:rPr>
        <w:rFonts w:hint="default"/>
      </w:rPr>
    </w:lvl>
    <w:lvl w:ilvl="8">
      <w:start w:val="0"/>
      <w:numFmt w:val="bullet"/>
      <w:lvlText w:val="•"/>
      <w:lvlJc w:val="left"/>
      <w:pPr>
        <w:ind w:left="7928" w:hanging="519"/>
      </w:pPr>
      <w:rPr>
        <w:rFonts w:hint="default"/>
      </w:rPr>
    </w:lvl>
  </w:abstractNum>
  <w:abstractNum w:abstractNumId="1171">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170">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169">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168">
    <w:multiLevelType w:val="hybridMultilevel"/>
    <w:lvl w:ilvl="0">
      <w:start w:val="1"/>
      <w:numFmt w:val="lowerLetter"/>
      <w:lvlText w:val="%1)"/>
      <w:lvlJc w:val="left"/>
      <w:pPr>
        <w:ind w:left="113" w:hanging="3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1167">
    <w:multiLevelType w:val="hybridMultilevel"/>
    <w:lvl w:ilvl="0">
      <w:start w:val="1"/>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1166">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116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63">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1162">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1161">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160">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1159">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158">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157">
    <w:multiLevelType w:val="hybridMultilevel"/>
    <w:lvl w:ilvl="0">
      <w:start w:val="1"/>
      <w:numFmt w:val="decimal"/>
      <w:lvlText w:val="(%1)"/>
      <w:lvlJc w:val="left"/>
      <w:pPr>
        <w:ind w:left="113" w:hanging="5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9"/>
      </w:pPr>
      <w:rPr>
        <w:rFonts w:hint="default"/>
      </w:rPr>
    </w:lvl>
    <w:lvl w:ilvl="2">
      <w:start w:val="0"/>
      <w:numFmt w:val="bullet"/>
      <w:lvlText w:val="•"/>
      <w:lvlJc w:val="left"/>
      <w:pPr>
        <w:ind w:left="2072" w:hanging="549"/>
      </w:pPr>
      <w:rPr>
        <w:rFonts w:hint="default"/>
      </w:rPr>
    </w:lvl>
    <w:lvl w:ilvl="3">
      <w:start w:val="0"/>
      <w:numFmt w:val="bullet"/>
      <w:lvlText w:val="•"/>
      <w:lvlJc w:val="left"/>
      <w:pPr>
        <w:ind w:left="3048" w:hanging="549"/>
      </w:pPr>
      <w:rPr>
        <w:rFonts w:hint="default"/>
      </w:rPr>
    </w:lvl>
    <w:lvl w:ilvl="4">
      <w:start w:val="0"/>
      <w:numFmt w:val="bullet"/>
      <w:lvlText w:val="•"/>
      <w:lvlJc w:val="left"/>
      <w:pPr>
        <w:ind w:left="4024" w:hanging="549"/>
      </w:pPr>
      <w:rPr>
        <w:rFonts w:hint="default"/>
      </w:rPr>
    </w:lvl>
    <w:lvl w:ilvl="5">
      <w:start w:val="0"/>
      <w:numFmt w:val="bullet"/>
      <w:lvlText w:val="•"/>
      <w:lvlJc w:val="left"/>
      <w:pPr>
        <w:ind w:left="5000" w:hanging="549"/>
      </w:pPr>
      <w:rPr>
        <w:rFonts w:hint="default"/>
      </w:rPr>
    </w:lvl>
    <w:lvl w:ilvl="6">
      <w:start w:val="0"/>
      <w:numFmt w:val="bullet"/>
      <w:lvlText w:val="•"/>
      <w:lvlJc w:val="left"/>
      <w:pPr>
        <w:ind w:left="5976" w:hanging="549"/>
      </w:pPr>
      <w:rPr>
        <w:rFonts w:hint="default"/>
      </w:rPr>
    </w:lvl>
    <w:lvl w:ilvl="7">
      <w:start w:val="0"/>
      <w:numFmt w:val="bullet"/>
      <w:lvlText w:val="•"/>
      <w:lvlJc w:val="left"/>
      <w:pPr>
        <w:ind w:left="6952" w:hanging="549"/>
      </w:pPr>
      <w:rPr>
        <w:rFonts w:hint="default"/>
      </w:rPr>
    </w:lvl>
    <w:lvl w:ilvl="8">
      <w:start w:val="0"/>
      <w:numFmt w:val="bullet"/>
      <w:lvlText w:val="•"/>
      <w:lvlJc w:val="left"/>
      <w:pPr>
        <w:ind w:left="7928" w:hanging="549"/>
      </w:pPr>
      <w:rPr>
        <w:rFonts w:hint="default"/>
      </w:rPr>
    </w:lvl>
  </w:abstractNum>
  <w:abstractNum w:abstractNumId="1156">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1155">
    <w:multiLevelType w:val="hybridMultilevel"/>
    <w:lvl w:ilvl="0">
      <w:start w:val="1"/>
      <w:numFmt w:val="decimal"/>
      <w:lvlText w:val="(%1)"/>
      <w:lvlJc w:val="left"/>
      <w:pPr>
        <w:ind w:left="113" w:hanging="5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9"/>
      </w:pPr>
      <w:rPr>
        <w:rFonts w:hint="default"/>
      </w:rPr>
    </w:lvl>
    <w:lvl w:ilvl="2">
      <w:start w:val="0"/>
      <w:numFmt w:val="bullet"/>
      <w:lvlText w:val="•"/>
      <w:lvlJc w:val="left"/>
      <w:pPr>
        <w:ind w:left="2072" w:hanging="519"/>
      </w:pPr>
      <w:rPr>
        <w:rFonts w:hint="default"/>
      </w:rPr>
    </w:lvl>
    <w:lvl w:ilvl="3">
      <w:start w:val="0"/>
      <w:numFmt w:val="bullet"/>
      <w:lvlText w:val="•"/>
      <w:lvlJc w:val="left"/>
      <w:pPr>
        <w:ind w:left="3048" w:hanging="519"/>
      </w:pPr>
      <w:rPr>
        <w:rFonts w:hint="default"/>
      </w:rPr>
    </w:lvl>
    <w:lvl w:ilvl="4">
      <w:start w:val="0"/>
      <w:numFmt w:val="bullet"/>
      <w:lvlText w:val="•"/>
      <w:lvlJc w:val="left"/>
      <w:pPr>
        <w:ind w:left="4024" w:hanging="519"/>
      </w:pPr>
      <w:rPr>
        <w:rFonts w:hint="default"/>
      </w:rPr>
    </w:lvl>
    <w:lvl w:ilvl="5">
      <w:start w:val="0"/>
      <w:numFmt w:val="bullet"/>
      <w:lvlText w:val="•"/>
      <w:lvlJc w:val="left"/>
      <w:pPr>
        <w:ind w:left="5000" w:hanging="519"/>
      </w:pPr>
      <w:rPr>
        <w:rFonts w:hint="default"/>
      </w:rPr>
    </w:lvl>
    <w:lvl w:ilvl="6">
      <w:start w:val="0"/>
      <w:numFmt w:val="bullet"/>
      <w:lvlText w:val="•"/>
      <w:lvlJc w:val="left"/>
      <w:pPr>
        <w:ind w:left="5976" w:hanging="519"/>
      </w:pPr>
      <w:rPr>
        <w:rFonts w:hint="default"/>
      </w:rPr>
    </w:lvl>
    <w:lvl w:ilvl="7">
      <w:start w:val="0"/>
      <w:numFmt w:val="bullet"/>
      <w:lvlText w:val="•"/>
      <w:lvlJc w:val="left"/>
      <w:pPr>
        <w:ind w:left="6952" w:hanging="519"/>
      </w:pPr>
      <w:rPr>
        <w:rFonts w:hint="default"/>
      </w:rPr>
    </w:lvl>
    <w:lvl w:ilvl="8">
      <w:start w:val="0"/>
      <w:numFmt w:val="bullet"/>
      <w:lvlText w:val="•"/>
      <w:lvlJc w:val="left"/>
      <w:pPr>
        <w:ind w:left="7928" w:hanging="519"/>
      </w:pPr>
      <w:rPr>
        <w:rFonts w:hint="default"/>
      </w:rPr>
    </w:lvl>
  </w:abstractNum>
  <w:abstractNum w:abstractNumId="1153">
    <w:multiLevelType w:val="hybridMultilevel"/>
    <w:lvl w:ilvl="0">
      <w:start w:val="17"/>
      <w:numFmt w:val="upperRoman"/>
      <w:lvlText w:val="%1."/>
      <w:lvlJc w:val="left"/>
      <w:pPr>
        <w:ind w:left="5028" w:hanging="762"/>
        <w:jc w:val="right"/>
      </w:pPr>
      <w:rPr>
        <w:rFonts w:hint="default" w:ascii="Times New Roman" w:hAnsi="Times New Roman" w:eastAsia="Times New Roman" w:cs="Times New Roman"/>
        <w:b/>
        <w:bCs/>
        <w:spacing w:val="-1"/>
        <w:w w:val="114"/>
        <w:sz w:val="24"/>
        <w:szCs w:val="24"/>
      </w:rPr>
    </w:lvl>
    <w:lvl w:ilvl="1">
      <w:start w:val="0"/>
      <w:numFmt w:val="bullet"/>
      <w:lvlText w:val="•"/>
      <w:lvlJc w:val="left"/>
      <w:pPr>
        <w:ind w:left="5506" w:hanging="762"/>
      </w:pPr>
      <w:rPr>
        <w:rFonts w:hint="default"/>
      </w:rPr>
    </w:lvl>
    <w:lvl w:ilvl="2">
      <w:start w:val="0"/>
      <w:numFmt w:val="bullet"/>
      <w:lvlText w:val="•"/>
      <w:lvlJc w:val="left"/>
      <w:pPr>
        <w:ind w:left="5992" w:hanging="762"/>
      </w:pPr>
      <w:rPr>
        <w:rFonts w:hint="default"/>
      </w:rPr>
    </w:lvl>
    <w:lvl w:ilvl="3">
      <w:start w:val="0"/>
      <w:numFmt w:val="bullet"/>
      <w:lvlText w:val="•"/>
      <w:lvlJc w:val="left"/>
      <w:pPr>
        <w:ind w:left="6478" w:hanging="762"/>
      </w:pPr>
      <w:rPr>
        <w:rFonts w:hint="default"/>
      </w:rPr>
    </w:lvl>
    <w:lvl w:ilvl="4">
      <w:start w:val="0"/>
      <w:numFmt w:val="bullet"/>
      <w:lvlText w:val="•"/>
      <w:lvlJc w:val="left"/>
      <w:pPr>
        <w:ind w:left="6964" w:hanging="762"/>
      </w:pPr>
      <w:rPr>
        <w:rFonts w:hint="default"/>
      </w:rPr>
    </w:lvl>
    <w:lvl w:ilvl="5">
      <w:start w:val="0"/>
      <w:numFmt w:val="bullet"/>
      <w:lvlText w:val="•"/>
      <w:lvlJc w:val="left"/>
      <w:pPr>
        <w:ind w:left="7450" w:hanging="762"/>
      </w:pPr>
      <w:rPr>
        <w:rFonts w:hint="default"/>
      </w:rPr>
    </w:lvl>
    <w:lvl w:ilvl="6">
      <w:start w:val="0"/>
      <w:numFmt w:val="bullet"/>
      <w:lvlText w:val="•"/>
      <w:lvlJc w:val="left"/>
      <w:pPr>
        <w:ind w:left="7936" w:hanging="762"/>
      </w:pPr>
      <w:rPr>
        <w:rFonts w:hint="default"/>
      </w:rPr>
    </w:lvl>
    <w:lvl w:ilvl="7">
      <w:start w:val="0"/>
      <w:numFmt w:val="bullet"/>
      <w:lvlText w:val="•"/>
      <w:lvlJc w:val="left"/>
      <w:pPr>
        <w:ind w:left="8422" w:hanging="762"/>
      </w:pPr>
      <w:rPr>
        <w:rFonts w:hint="default"/>
      </w:rPr>
    </w:lvl>
    <w:lvl w:ilvl="8">
      <w:start w:val="0"/>
      <w:numFmt w:val="bullet"/>
      <w:lvlText w:val="•"/>
      <w:lvlJc w:val="left"/>
      <w:pPr>
        <w:ind w:left="8908" w:hanging="762"/>
      </w:pPr>
      <w:rPr>
        <w:rFonts w:hint="default"/>
      </w:rPr>
    </w:lvl>
  </w:abstractNum>
  <w:abstractNum w:abstractNumId="115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151">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150">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149">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114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4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46">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1145">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1144">
    <w:multiLevelType w:val="hybridMultilevel"/>
    <w:lvl w:ilvl="0">
      <w:start w:val="1"/>
      <w:numFmt w:val="decimal"/>
      <w:lvlText w:val="(%1)"/>
      <w:lvlJc w:val="left"/>
      <w:pPr>
        <w:ind w:left="113" w:hanging="5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5"/>
      </w:pPr>
      <w:rPr>
        <w:rFonts w:hint="default"/>
      </w:rPr>
    </w:lvl>
    <w:lvl w:ilvl="2">
      <w:start w:val="0"/>
      <w:numFmt w:val="bullet"/>
      <w:lvlText w:val="•"/>
      <w:lvlJc w:val="left"/>
      <w:pPr>
        <w:ind w:left="2072" w:hanging="545"/>
      </w:pPr>
      <w:rPr>
        <w:rFonts w:hint="default"/>
      </w:rPr>
    </w:lvl>
    <w:lvl w:ilvl="3">
      <w:start w:val="0"/>
      <w:numFmt w:val="bullet"/>
      <w:lvlText w:val="•"/>
      <w:lvlJc w:val="left"/>
      <w:pPr>
        <w:ind w:left="3048" w:hanging="545"/>
      </w:pPr>
      <w:rPr>
        <w:rFonts w:hint="default"/>
      </w:rPr>
    </w:lvl>
    <w:lvl w:ilvl="4">
      <w:start w:val="0"/>
      <w:numFmt w:val="bullet"/>
      <w:lvlText w:val="•"/>
      <w:lvlJc w:val="left"/>
      <w:pPr>
        <w:ind w:left="4024" w:hanging="545"/>
      </w:pPr>
      <w:rPr>
        <w:rFonts w:hint="default"/>
      </w:rPr>
    </w:lvl>
    <w:lvl w:ilvl="5">
      <w:start w:val="0"/>
      <w:numFmt w:val="bullet"/>
      <w:lvlText w:val="•"/>
      <w:lvlJc w:val="left"/>
      <w:pPr>
        <w:ind w:left="5000" w:hanging="545"/>
      </w:pPr>
      <w:rPr>
        <w:rFonts w:hint="default"/>
      </w:rPr>
    </w:lvl>
    <w:lvl w:ilvl="6">
      <w:start w:val="0"/>
      <w:numFmt w:val="bullet"/>
      <w:lvlText w:val="•"/>
      <w:lvlJc w:val="left"/>
      <w:pPr>
        <w:ind w:left="5976" w:hanging="545"/>
      </w:pPr>
      <w:rPr>
        <w:rFonts w:hint="default"/>
      </w:rPr>
    </w:lvl>
    <w:lvl w:ilvl="7">
      <w:start w:val="0"/>
      <w:numFmt w:val="bullet"/>
      <w:lvlText w:val="•"/>
      <w:lvlJc w:val="left"/>
      <w:pPr>
        <w:ind w:left="6952" w:hanging="545"/>
      </w:pPr>
      <w:rPr>
        <w:rFonts w:hint="default"/>
      </w:rPr>
    </w:lvl>
    <w:lvl w:ilvl="8">
      <w:start w:val="0"/>
      <w:numFmt w:val="bullet"/>
      <w:lvlText w:val="•"/>
      <w:lvlJc w:val="left"/>
      <w:pPr>
        <w:ind w:left="7928" w:hanging="545"/>
      </w:pPr>
      <w:rPr>
        <w:rFonts w:hint="default"/>
      </w:rPr>
    </w:lvl>
  </w:abstractNum>
  <w:abstractNum w:abstractNumId="1143">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142">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141">
    <w:multiLevelType w:val="hybridMultilevel"/>
    <w:lvl w:ilvl="0">
      <w:start w:val="1"/>
      <w:numFmt w:val="decimal"/>
      <w:lvlText w:val="(%1)"/>
      <w:lvlJc w:val="left"/>
      <w:pPr>
        <w:ind w:left="113" w:hanging="5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5"/>
      </w:pPr>
      <w:rPr>
        <w:rFonts w:hint="default"/>
      </w:rPr>
    </w:lvl>
    <w:lvl w:ilvl="2">
      <w:start w:val="0"/>
      <w:numFmt w:val="bullet"/>
      <w:lvlText w:val="•"/>
      <w:lvlJc w:val="left"/>
      <w:pPr>
        <w:ind w:left="2072" w:hanging="525"/>
      </w:pPr>
      <w:rPr>
        <w:rFonts w:hint="default"/>
      </w:rPr>
    </w:lvl>
    <w:lvl w:ilvl="3">
      <w:start w:val="0"/>
      <w:numFmt w:val="bullet"/>
      <w:lvlText w:val="•"/>
      <w:lvlJc w:val="left"/>
      <w:pPr>
        <w:ind w:left="3048" w:hanging="525"/>
      </w:pPr>
      <w:rPr>
        <w:rFonts w:hint="default"/>
      </w:rPr>
    </w:lvl>
    <w:lvl w:ilvl="4">
      <w:start w:val="0"/>
      <w:numFmt w:val="bullet"/>
      <w:lvlText w:val="•"/>
      <w:lvlJc w:val="left"/>
      <w:pPr>
        <w:ind w:left="4024" w:hanging="525"/>
      </w:pPr>
      <w:rPr>
        <w:rFonts w:hint="default"/>
      </w:rPr>
    </w:lvl>
    <w:lvl w:ilvl="5">
      <w:start w:val="0"/>
      <w:numFmt w:val="bullet"/>
      <w:lvlText w:val="•"/>
      <w:lvlJc w:val="left"/>
      <w:pPr>
        <w:ind w:left="5000" w:hanging="525"/>
      </w:pPr>
      <w:rPr>
        <w:rFonts w:hint="default"/>
      </w:rPr>
    </w:lvl>
    <w:lvl w:ilvl="6">
      <w:start w:val="0"/>
      <w:numFmt w:val="bullet"/>
      <w:lvlText w:val="•"/>
      <w:lvlJc w:val="left"/>
      <w:pPr>
        <w:ind w:left="5976" w:hanging="525"/>
      </w:pPr>
      <w:rPr>
        <w:rFonts w:hint="default"/>
      </w:rPr>
    </w:lvl>
    <w:lvl w:ilvl="7">
      <w:start w:val="0"/>
      <w:numFmt w:val="bullet"/>
      <w:lvlText w:val="•"/>
      <w:lvlJc w:val="left"/>
      <w:pPr>
        <w:ind w:left="6952" w:hanging="525"/>
      </w:pPr>
      <w:rPr>
        <w:rFonts w:hint="default"/>
      </w:rPr>
    </w:lvl>
    <w:lvl w:ilvl="8">
      <w:start w:val="0"/>
      <w:numFmt w:val="bullet"/>
      <w:lvlText w:val="•"/>
      <w:lvlJc w:val="left"/>
      <w:pPr>
        <w:ind w:left="7928" w:hanging="525"/>
      </w:pPr>
      <w:rPr>
        <w:rFonts w:hint="default"/>
      </w:rPr>
    </w:lvl>
  </w:abstractNum>
  <w:abstractNum w:abstractNumId="1140">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139">
    <w:multiLevelType w:val="hybridMultilevel"/>
    <w:lvl w:ilvl="0">
      <w:start w:val="1"/>
      <w:numFmt w:val="decimal"/>
      <w:lvlText w:val="(%1)"/>
      <w:lvlJc w:val="left"/>
      <w:pPr>
        <w:ind w:left="113" w:hanging="5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1"/>
      </w:pPr>
      <w:rPr>
        <w:rFonts w:hint="default"/>
      </w:rPr>
    </w:lvl>
    <w:lvl w:ilvl="2">
      <w:start w:val="0"/>
      <w:numFmt w:val="bullet"/>
      <w:lvlText w:val="•"/>
      <w:lvlJc w:val="left"/>
      <w:pPr>
        <w:ind w:left="2072" w:hanging="551"/>
      </w:pPr>
      <w:rPr>
        <w:rFonts w:hint="default"/>
      </w:rPr>
    </w:lvl>
    <w:lvl w:ilvl="3">
      <w:start w:val="0"/>
      <w:numFmt w:val="bullet"/>
      <w:lvlText w:val="•"/>
      <w:lvlJc w:val="left"/>
      <w:pPr>
        <w:ind w:left="3048" w:hanging="551"/>
      </w:pPr>
      <w:rPr>
        <w:rFonts w:hint="default"/>
      </w:rPr>
    </w:lvl>
    <w:lvl w:ilvl="4">
      <w:start w:val="0"/>
      <w:numFmt w:val="bullet"/>
      <w:lvlText w:val="•"/>
      <w:lvlJc w:val="left"/>
      <w:pPr>
        <w:ind w:left="4024" w:hanging="551"/>
      </w:pPr>
      <w:rPr>
        <w:rFonts w:hint="default"/>
      </w:rPr>
    </w:lvl>
    <w:lvl w:ilvl="5">
      <w:start w:val="0"/>
      <w:numFmt w:val="bullet"/>
      <w:lvlText w:val="•"/>
      <w:lvlJc w:val="left"/>
      <w:pPr>
        <w:ind w:left="5000" w:hanging="551"/>
      </w:pPr>
      <w:rPr>
        <w:rFonts w:hint="default"/>
      </w:rPr>
    </w:lvl>
    <w:lvl w:ilvl="6">
      <w:start w:val="0"/>
      <w:numFmt w:val="bullet"/>
      <w:lvlText w:val="•"/>
      <w:lvlJc w:val="left"/>
      <w:pPr>
        <w:ind w:left="5976" w:hanging="551"/>
      </w:pPr>
      <w:rPr>
        <w:rFonts w:hint="default"/>
      </w:rPr>
    </w:lvl>
    <w:lvl w:ilvl="7">
      <w:start w:val="0"/>
      <w:numFmt w:val="bullet"/>
      <w:lvlText w:val="•"/>
      <w:lvlJc w:val="left"/>
      <w:pPr>
        <w:ind w:left="6952" w:hanging="551"/>
      </w:pPr>
      <w:rPr>
        <w:rFonts w:hint="default"/>
      </w:rPr>
    </w:lvl>
    <w:lvl w:ilvl="8">
      <w:start w:val="0"/>
      <w:numFmt w:val="bullet"/>
      <w:lvlText w:val="•"/>
      <w:lvlJc w:val="left"/>
      <w:pPr>
        <w:ind w:left="7928" w:hanging="551"/>
      </w:pPr>
      <w:rPr>
        <w:rFonts w:hint="default"/>
      </w:rPr>
    </w:lvl>
  </w:abstractNum>
  <w:abstractNum w:abstractNumId="1138">
    <w:multiLevelType w:val="hybridMultilevel"/>
    <w:lvl w:ilvl="0">
      <w:start w:val="1"/>
      <w:numFmt w:val="decimal"/>
      <w:lvlText w:val="(%1)"/>
      <w:lvlJc w:val="left"/>
      <w:pPr>
        <w:ind w:left="113" w:hanging="5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0"/>
      </w:pPr>
      <w:rPr>
        <w:rFonts w:hint="default"/>
      </w:rPr>
    </w:lvl>
    <w:lvl w:ilvl="2">
      <w:start w:val="0"/>
      <w:numFmt w:val="bullet"/>
      <w:lvlText w:val="•"/>
      <w:lvlJc w:val="left"/>
      <w:pPr>
        <w:ind w:left="2072" w:hanging="590"/>
      </w:pPr>
      <w:rPr>
        <w:rFonts w:hint="default"/>
      </w:rPr>
    </w:lvl>
    <w:lvl w:ilvl="3">
      <w:start w:val="0"/>
      <w:numFmt w:val="bullet"/>
      <w:lvlText w:val="•"/>
      <w:lvlJc w:val="left"/>
      <w:pPr>
        <w:ind w:left="3048" w:hanging="590"/>
      </w:pPr>
      <w:rPr>
        <w:rFonts w:hint="default"/>
      </w:rPr>
    </w:lvl>
    <w:lvl w:ilvl="4">
      <w:start w:val="0"/>
      <w:numFmt w:val="bullet"/>
      <w:lvlText w:val="•"/>
      <w:lvlJc w:val="left"/>
      <w:pPr>
        <w:ind w:left="4024" w:hanging="590"/>
      </w:pPr>
      <w:rPr>
        <w:rFonts w:hint="default"/>
      </w:rPr>
    </w:lvl>
    <w:lvl w:ilvl="5">
      <w:start w:val="0"/>
      <w:numFmt w:val="bullet"/>
      <w:lvlText w:val="•"/>
      <w:lvlJc w:val="left"/>
      <w:pPr>
        <w:ind w:left="5000" w:hanging="590"/>
      </w:pPr>
      <w:rPr>
        <w:rFonts w:hint="default"/>
      </w:rPr>
    </w:lvl>
    <w:lvl w:ilvl="6">
      <w:start w:val="0"/>
      <w:numFmt w:val="bullet"/>
      <w:lvlText w:val="•"/>
      <w:lvlJc w:val="left"/>
      <w:pPr>
        <w:ind w:left="5976" w:hanging="590"/>
      </w:pPr>
      <w:rPr>
        <w:rFonts w:hint="default"/>
      </w:rPr>
    </w:lvl>
    <w:lvl w:ilvl="7">
      <w:start w:val="0"/>
      <w:numFmt w:val="bullet"/>
      <w:lvlText w:val="•"/>
      <w:lvlJc w:val="left"/>
      <w:pPr>
        <w:ind w:left="6952" w:hanging="590"/>
      </w:pPr>
      <w:rPr>
        <w:rFonts w:hint="default"/>
      </w:rPr>
    </w:lvl>
    <w:lvl w:ilvl="8">
      <w:start w:val="0"/>
      <w:numFmt w:val="bullet"/>
      <w:lvlText w:val="•"/>
      <w:lvlJc w:val="left"/>
      <w:pPr>
        <w:ind w:left="7928" w:hanging="590"/>
      </w:pPr>
      <w:rPr>
        <w:rFonts w:hint="default"/>
      </w:rPr>
    </w:lvl>
  </w:abstractNum>
  <w:abstractNum w:abstractNumId="1137">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136">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1135">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1134">
    <w:multiLevelType w:val="hybridMultilevel"/>
    <w:lvl w:ilvl="0">
      <w:start w:val="1"/>
      <w:numFmt w:val="decimal"/>
      <w:lvlText w:val="(%1)"/>
      <w:lvlJc w:val="left"/>
      <w:pPr>
        <w:ind w:left="113" w:hanging="6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55"/>
      </w:pPr>
      <w:rPr>
        <w:rFonts w:hint="default"/>
      </w:rPr>
    </w:lvl>
    <w:lvl w:ilvl="2">
      <w:start w:val="0"/>
      <w:numFmt w:val="bullet"/>
      <w:lvlText w:val="•"/>
      <w:lvlJc w:val="left"/>
      <w:pPr>
        <w:ind w:left="2072" w:hanging="655"/>
      </w:pPr>
      <w:rPr>
        <w:rFonts w:hint="default"/>
      </w:rPr>
    </w:lvl>
    <w:lvl w:ilvl="3">
      <w:start w:val="0"/>
      <w:numFmt w:val="bullet"/>
      <w:lvlText w:val="•"/>
      <w:lvlJc w:val="left"/>
      <w:pPr>
        <w:ind w:left="3048" w:hanging="655"/>
      </w:pPr>
      <w:rPr>
        <w:rFonts w:hint="default"/>
      </w:rPr>
    </w:lvl>
    <w:lvl w:ilvl="4">
      <w:start w:val="0"/>
      <w:numFmt w:val="bullet"/>
      <w:lvlText w:val="•"/>
      <w:lvlJc w:val="left"/>
      <w:pPr>
        <w:ind w:left="4024" w:hanging="655"/>
      </w:pPr>
      <w:rPr>
        <w:rFonts w:hint="default"/>
      </w:rPr>
    </w:lvl>
    <w:lvl w:ilvl="5">
      <w:start w:val="0"/>
      <w:numFmt w:val="bullet"/>
      <w:lvlText w:val="•"/>
      <w:lvlJc w:val="left"/>
      <w:pPr>
        <w:ind w:left="5000" w:hanging="655"/>
      </w:pPr>
      <w:rPr>
        <w:rFonts w:hint="default"/>
      </w:rPr>
    </w:lvl>
    <w:lvl w:ilvl="6">
      <w:start w:val="0"/>
      <w:numFmt w:val="bullet"/>
      <w:lvlText w:val="•"/>
      <w:lvlJc w:val="left"/>
      <w:pPr>
        <w:ind w:left="5976" w:hanging="655"/>
      </w:pPr>
      <w:rPr>
        <w:rFonts w:hint="default"/>
      </w:rPr>
    </w:lvl>
    <w:lvl w:ilvl="7">
      <w:start w:val="0"/>
      <w:numFmt w:val="bullet"/>
      <w:lvlText w:val="•"/>
      <w:lvlJc w:val="left"/>
      <w:pPr>
        <w:ind w:left="6952" w:hanging="655"/>
      </w:pPr>
      <w:rPr>
        <w:rFonts w:hint="default"/>
      </w:rPr>
    </w:lvl>
    <w:lvl w:ilvl="8">
      <w:start w:val="0"/>
      <w:numFmt w:val="bullet"/>
      <w:lvlText w:val="•"/>
      <w:lvlJc w:val="left"/>
      <w:pPr>
        <w:ind w:left="7928" w:hanging="655"/>
      </w:pPr>
      <w:rPr>
        <w:rFonts w:hint="default"/>
      </w:rPr>
    </w:lvl>
  </w:abstractNum>
  <w:abstractNum w:abstractNumId="1133">
    <w:multiLevelType w:val="hybridMultilevel"/>
    <w:lvl w:ilvl="0">
      <w:start w:val="1"/>
      <w:numFmt w:val="decimal"/>
      <w:lvlText w:val="(%1)"/>
      <w:lvlJc w:val="left"/>
      <w:pPr>
        <w:ind w:left="113" w:hanging="6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74"/>
      </w:pPr>
      <w:rPr>
        <w:rFonts w:hint="default"/>
      </w:rPr>
    </w:lvl>
    <w:lvl w:ilvl="2">
      <w:start w:val="0"/>
      <w:numFmt w:val="bullet"/>
      <w:lvlText w:val="•"/>
      <w:lvlJc w:val="left"/>
      <w:pPr>
        <w:ind w:left="2072" w:hanging="674"/>
      </w:pPr>
      <w:rPr>
        <w:rFonts w:hint="default"/>
      </w:rPr>
    </w:lvl>
    <w:lvl w:ilvl="3">
      <w:start w:val="0"/>
      <w:numFmt w:val="bullet"/>
      <w:lvlText w:val="•"/>
      <w:lvlJc w:val="left"/>
      <w:pPr>
        <w:ind w:left="3048" w:hanging="674"/>
      </w:pPr>
      <w:rPr>
        <w:rFonts w:hint="default"/>
      </w:rPr>
    </w:lvl>
    <w:lvl w:ilvl="4">
      <w:start w:val="0"/>
      <w:numFmt w:val="bullet"/>
      <w:lvlText w:val="•"/>
      <w:lvlJc w:val="left"/>
      <w:pPr>
        <w:ind w:left="4024" w:hanging="674"/>
      </w:pPr>
      <w:rPr>
        <w:rFonts w:hint="default"/>
      </w:rPr>
    </w:lvl>
    <w:lvl w:ilvl="5">
      <w:start w:val="0"/>
      <w:numFmt w:val="bullet"/>
      <w:lvlText w:val="•"/>
      <w:lvlJc w:val="left"/>
      <w:pPr>
        <w:ind w:left="5000" w:hanging="674"/>
      </w:pPr>
      <w:rPr>
        <w:rFonts w:hint="default"/>
      </w:rPr>
    </w:lvl>
    <w:lvl w:ilvl="6">
      <w:start w:val="0"/>
      <w:numFmt w:val="bullet"/>
      <w:lvlText w:val="•"/>
      <w:lvlJc w:val="left"/>
      <w:pPr>
        <w:ind w:left="5976" w:hanging="674"/>
      </w:pPr>
      <w:rPr>
        <w:rFonts w:hint="default"/>
      </w:rPr>
    </w:lvl>
    <w:lvl w:ilvl="7">
      <w:start w:val="0"/>
      <w:numFmt w:val="bullet"/>
      <w:lvlText w:val="•"/>
      <w:lvlJc w:val="left"/>
      <w:pPr>
        <w:ind w:left="6952" w:hanging="674"/>
      </w:pPr>
      <w:rPr>
        <w:rFonts w:hint="default"/>
      </w:rPr>
    </w:lvl>
    <w:lvl w:ilvl="8">
      <w:start w:val="0"/>
      <w:numFmt w:val="bullet"/>
      <w:lvlText w:val="•"/>
      <w:lvlJc w:val="left"/>
      <w:pPr>
        <w:ind w:left="7928" w:hanging="674"/>
      </w:pPr>
      <w:rPr>
        <w:rFonts w:hint="default"/>
      </w:rPr>
    </w:lvl>
  </w:abstractNum>
  <w:abstractNum w:abstractNumId="1132">
    <w:multiLevelType w:val="hybridMultilevel"/>
    <w:lvl w:ilvl="0">
      <w:start w:val="1"/>
      <w:numFmt w:val="decimal"/>
      <w:lvlText w:val="(%1)"/>
      <w:lvlJc w:val="left"/>
      <w:pPr>
        <w:ind w:left="113" w:hanging="5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3"/>
      </w:pPr>
      <w:rPr>
        <w:rFonts w:hint="default"/>
      </w:rPr>
    </w:lvl>
    <w:lvl w:ilvl="2">
      <w:start w:val="0"/>
      <w:numFmt w:val="bullet"/>
      <w:lvlText w:val="•"/>
      <w:lvlJc w:val="left"/>
      <w:pPr>
        <w:ind w:left="2072" w:hanging="513"/>
      </w:pPr>
      <w:rPr>
        <w:rFonts w:hint="default"/>
      </w:rPr>
    </w:lvl>
    <w:lvl w:ilvl="3">
      <w:start w:val="0"/>
      <w:numFmt w:val="bullet"/>
      <w:lvlText w:val="•"/>
      <w:lvlJc w:val="left"/>
      <w:pPr>
        <w:ind w:left="3048" w:hanging="513"/>
      </w:pPr>
      <w:rPr>
        <w:rFonts w:hint="default"/>
      </w:rPr>
    </w:lvl>
    <w:lvl w:ilvl="4">
      <w:start w:val="0"/>
      <w:numFmt w:val="bullet"/>
      <w:lvlText w:val="•"/>
      <w:lvlJc w:val="left"/>
      <w:pPr>
        <w:ind w:left="4024" w:hanging="513"/>
      </w:pPr>
      <w:rPr>
        <w:rFonts w:hint="default"/>
      </w:rPr>
    </w:lvl>
    <w:lvl w:ilvl="5">
      <w:start w:val="0"/>
      <w:numFmt w:val="bullet"/>
      <w:lvlText w:val="•"/>
      <w:lvlJc w:val="left"/>
      <w:pPr>
        <w:ind w:left="5000" w:hanging="513"/>
      </w:pPr>
      <w:rPr>
        <w:rFonts w:hint="default"/>
      </w:rPr>
    </w:lvl>
    <w:lvl w:ilvl="6">
      <w:start w:val="0"/>
      <w:numFmt w:val="bullet"/>
      <w:lvlText w:val="•"/>
      <w:lvlJc w:val="left"/>
      <w:pPr>
        <w:ind w:left="5976" w:hanging="513"/>
      </w:pPr>
      <w:rPr>
        <w:rFonts w:hint="default"/>
      </w:rPr>
    </w:lvl>
    <w:lvl w:ilvl="7">
      <w:start w:val="0"/>
      <w:numFmt w:val="bullet"/>
      <w:lvlText w:val="•"/>
      <w:lvlJc w:val="left"/>
      <w:pPr>
        <w:ind w:left="6952" w:hanging="513"/>
      </w:pPr>
      <w:rPr>
        <w:rFonts w:hint="default"/>
      </w:rPr>
    </w:lvl>
    <w:lvl w:ilvl="8">
      <w:start w:val="0"/>
      <w:numFmt w:val="bullet"/>
      <w:lvlText w:val="•"/>
      <w:lvlJc w:val="left"/>
      <w:pPr>
        <w:ind w:left="7928" w:hanging="513"/>
      </w:pPr>
      <w:rPr>
        <w:rFonts w:hint="default"/>
      </w:rPr>
    </w:lvl>
  </w:abstractNum>
  <w:abstractNum w:abstractNumId="1131">
    <w:multiLevelType w:val="hybridMultilevel"/>
    <w:lvl w:ilvl="0">
      <w:start w:val="1"/>
      <w:numFmt w:val="lowerLetter"/>
      <w:lvlText w:val="%1)"/>
      <w:lvlJc w:val="left"/>
      <w:pPr>
        <w:ind w:left="113" w:hanging="3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9"/>
      </w:pPr>
      <w:rPr>
        <w:rFonts w:hint="default"/>
      </w:rPr>
    </w:lvl>
    <w:lvl w:ilvl="2">
      <w:start w:val="0"/>
      <w:numFmt w:val="bullet"/>
      <w:lvlText w:val="•"/>
      <w:lvlJc w:val="left"/>
      <w:pPr>
        <w:ind w:left="2072" w:hanging="349"/>
      </w:pPr>
      <w:rPr>
        <w:rFonts w:hint="default"/>
      </w:rPr>
    </w:lvl>
    <w:lvl w:ilvl="3">
      <w:start w:val="0"/>
      <w:numFmt w:val="bullet"/>
      <w:lvlText w:val="•"/>
      <w:lvlJc w:val="left"/>
      <w:pPr>
        <w:ind w:left="3048" w:hanging="349"/>
      </w:pPr>
      <w:rPr>
        <w:rFonts w:hint="default"/>
      </w:rPr>
    </w:lvl>
    <w:lvl w:ilvl="4">
      <w:start w:val="0"/>
      <w:numFmt w:val="bullet"/>
      <w:lvlText w:val="•"/>
      <w:lvlJc w:val="left"/>
      <w:pPr>
        <w:ind w:left="4024" w:hanging="349"/>
      </w:pPr>
      <w:rPr>
        <w:rFonts w:hint="default"/>
      </w:rPr>
    </w:lvl>
    <w:lvl w:ilvl="5">
      <w:start w:val="0"/>
      <w:numFmt w:val="bullet"/>
      <w:lvlText w:val="•"/>
      <w:lvlJc w:val="left"/>
      <w:pPr>
        <w:ind w:left="5000" w:hanging="349"/>
      </w:pPr>
      <w:rPr>
        <w:rFonts w:hint="default"/>
      </w:rPr>
    </w:lvl>
    <w:lvl w:ilvl="6">
      <w:start w:val="0"/>
      <w:numFmt w:val="bullet"/>
      <w:lvlText w:val="•"/>
      <w:lvlJc w:val="left"/>
      <w:pPr>
        <w:ind w:left="5976" w:hanging="349"/>
      </w:pPr>
      <w:rPr>
        <w:rFonts w:hint="default"/>
      </w:rPr>
    </w:lvl>
    <w:lvl w:ilvl="7">
      <w:start w:val="0"/>
      <w:numFmt w:val="bullet"/>
      <w:lvlText w:val="•"/>
      <w:lvlJc w:val="left"/>
      <w:pPr>
        <w:ind w:left="6952" w:hanging="349"/>
      </w:pPr>
      <w:rPr>
        <w:rFonts w:hint="default"/>
      </w:rPr>
    </w:lvl>
    <w:lvl w:ilvl="8">
      <w:start w:val="0"/>
      <w:numFmt w:val="bullet"/>
      <w:lvlText w:val="•"/>
      <w:lvlJc w:val="left"/>
      <w:pPr>
        <w:ind w:left="7928" w:hanging="349"/>
      </w:pPr>
      <w:rPr>
        <w:rFonts w:hint="default"/>
      </w:rPr>
    </w:lvl>
  </w:abstractNum>
  <w:abstractNum w:abstractNumId="1130">
    <w:multiLevelType w:val="hybridMultilevel"/>
    <w:lvl w:ilvl="0">
      <w:start w:val="1"/>
      <w:numFmt w:val="decimal"/>
      <w:lvlText w:val="(%1)"/>
      <w:lvlJc w:val="left"/>
      <w:pPr>
        <w:ind w:left="113" w:hanging="5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1"/>
      </w:pPr>
      <w:rPr>
        <w:rFonts w:hint="default"/>
      </w:rPr>
    </w:lvl>
    <w:lvl w:ilvl="2">
      <w:start w:val="0"/>
      <w:numFmt w:val="bullet"/>
      <w:lvlText w:val="•"/>
      <w:lvlJc w:val="left"/>
      <w:pPr>
        <w:ind w:left="2072" w:hanging="551"/>
      </w:pPr>
      <w:rPr>
        <w:rFonts w:hint="default"/>
      </w:rPr>
    </w:lvl>
    <w:lvl w:ilvl="3">
      <w:start w:val="0"/>
      <w:numFmt w:val="bullet"/>
      <w:lvlText w:val="•"/>
      <w:lvlJc w:val="left"/>
      <w:pPr>
        <w:ind w:left="3048" w:hanging="551"/>
      </w:pPr>
      <w:rPr>
        <w:rFonts w:hint="default"/>
      </w:rPr>
    </w:lvl>
    <w:lvl w:ilvl="4">
      <w:start w:val="0"/>
      <w:numFmt w:val="bullet"/>
      <w:lvlText w:val="•"/>
      <w:lvlJc w:val="left"/>
      <w:pPr>
        <w:ind w:left="4024" w:hanging="551"/>
      </w:pPr>
      <w:rPr>
        <w:rFonts w:hint="default"/>
      </w:rPr>
    </w:lvl>
    <w:lvl w:ilvl="5">
      <w:start w:val="0"/>
      <w:numFmt w:val="bullet"/>
      <w:lvlText w:val="•"/>
      <w:lvlJc w:val="left"/>
      <w:pPr>
        <w:ind w:left="5000" w:hanging="551"/>
      </w:pPr>
      <w:rPr>
        <w:rFonts w:hint="default"/>
      </w:rPr>
    </w:lvl>
    <w:lvl w:ilvl="6">
      <w:start w:val="0"/>
      <w:numFmt w:val="bullet"/>
      <w:lvlText w:val="•"/>
      <w:lvlJc w:val="left"/>
      <w:pPr>
        <w:ind w:left="5976" w:hanging="551"/>
      </w:pPr>
      <w:rPr>
        <w:rFonts w:hint="default"/>
      </w:rPr>
    </w:lvl>
    <w:lvl w:ilvl="7">
      <w:start w:val="0"/>
      <w:numFmt w:val="bullet"/>
      <w:lvlText w:val="•"/>
      <w:lvlJc w:val="left"/>
      <w:pPr>
        <w:ind w:left="6952" w:hanging="551"/>
      </w:pPr>
      <w:rPr>
        <w:rFonts w:hint="default"/>
      </w:rPr>
    </w:lvl>
    <w:lvl w:ilvl="8">
      <w:start w:val="0"/>
      <w:numFmt w:val="bullet"/>
      <w:lvlText w:val="•"/>
      <w:lvlJc w:val="left"/>
      <w:pPr>
        <w:ind w:left="7928" w:hanging="551"/>
      </w:pPr>
      <w:rPr>
        <w:rFonts w:hint="default"/>
      </w:rPr>
    </w:lvl>
  </w:abstractNum>
  <w:abstractNum w:abstractNumId="1129">
    <w:multiLevelType w:val="hybridMultilevel"/>
    <w:lvl w:ilvl="0">
      <w:start w:val="1"/>
      <w:numFmt w:val="decimal"/>
      <w:lvlText w:val="(%1)"/>
      <w:lvlJc w:val="left"/>
      <w:pPr>
        <w:ind w:left="113" w:hanging="6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2"/>
      </w:pPr>
      <w:rPr>
        <w:rFonts w:hint="default"/>
      </w:rPr>
    </w:lvl>
    <w:lvl w:ilvl="2">
      <w:start w:val="0"/>
      <w:numFmt w:val="bullet"/>
      <w:lvlText w:val="•"/>
      <w:lvlJc w:val="left"/>
      <w:pPr>
        <w:ind w:left="2072" w:hanging="632"/>
      </w:pPr>
      <w:rPr>
        <w:rFonts w:hint="default"/>
      </w:rPr>
    </w:lvl>
    <w:lvl w:ilvl="3">
      <w:start w:val="0"/>
      <w:numFmt w:val="bullet"/>
      <w:lvlText w:val="•"/>
      <w:lvlJc w:val="left"/>
      <w:pPr>
        <w:ind w:left="3048" w:hanging="632"/>
      </w:pPr>
      <w:rPr>
        <w:rFonts w:hint="default"/>
      </w:rPr>
    </w:lvl>
    <w:lvl w:ilvl="4">
      <w:start w:val="0"/>
      <w:numFmt w:val="bullet"/>
      <w:lvlText w:val="•"/>
      <w:lvlJc w:val="left"/>
      <w:pPr>
        <w:ind w:left="4024" w:hanging="632"/>
      </w:pPr>
      <w:rPr>
        <w:rFonts w:hint="default"/>
      </w:rPr>
    </w:lvl>
    <w:lvl w:ilvl="5">
      <w:start w:val="0"/>
      <w:numFmt w:val="bullet"/>
      <w:lvlText w:val="•"/>
      <w:lvlJc w:val="left"/>
      <w:pPr>
        <w:ind w:left="5000" w:hanging="632"/>
      </w:pPr>
      <w:rPr>
        <w:rFonts w:hint="default"/>
      </w:rPr>
    </w:lvl>
    <w:lvl w:ilvl="6">
      <w:start w:val="0"/>
      <w:numFmt w:val="bullet"/>
      <w:lvlText w:val="•"/>
      <w:lvlJc w:val="left"/>
      <w:pPr>
        <w:ind w:left="5976" w:hanging="632"/>
      </w:pPr>
      <w:rPr>
        <w:rFonts w:hint="default"/>
      </w:rPr>
    </w:lvl>
    <w:lvl w:ilvl="7">
      <w:start w:val="0"/>
      <w:numFmt w:val="bullet"/>
      <w:lvlText w:val="•"/>
      <w:lvlJc w:val="left"/>
      <w:pPr>
        <w:ind w:left="6952" w:hanging="632"/>
      </w:pPr>
      <w:rPr>
        <w:rFonts w:hint="default"/>
      </w:rPr>
    </w:lvl>
    <w:lvl w:ilvl="8">
      <w:start w:val="0"/>
      <w:numFmt w:val="bullet"/>
      <w:lvlText w:val="•"/>
      <w:lvlJc w:val="left"/>
      <w:pPr>
        <w:ind w:left="7928" w:hanging="632"/>
      </w:pPr>
      <w:rPr>
        <w:rFonts w:hint="default"/>
      </w:rPr>
    </w:lvl>
  </w:abstractNum>
  <w:abstractNum w:abstractNumId="1128">
    <w:multiLevelType w:val="hybridMultilevel"/>
    <w:lvl w:ilvl="0">
      <w:start w:val="1"/>
      <w:numFmt w:val="lowerLetter"/>
      <w:lvlText w:val="%1)"/>
      <w:lvlJc w:val="left"/>
      <w:pPr>
        <w:ind w:left="113" w:hanging="3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8"/>
      </w:pPr>
      <w:rPr>
        <w:rFonts w:hint="default"/>
      </w:rPr>
    </w:lvl>
    <w:lvl w:ilvl="2">
      <w:start w:val="0"/>
      <w:numFmt w:val="bullet"/>
      <w:lvlText w:val="•"/>
      <w:lvlJc w:val="left"/>
      <w:pPr>
        <w:ind w:left="2072" w:hanging="338"/>
      </w:pPr>
      <w:rPr>
        <w:rFonts w:hint="default"/>
      </w:rPr>
    </w:lvl>
    <w:lvl w:ilvl="3">
      <w:start w:val="0"/>
      <w:numFmt w:val="bullet"/>
      <w:lvlText w:val="•"/>
      <w:lvlJc w:val="left"/>
      <w:pPr>
        <w:ind w:left="3048" w:hanging="338"/>
      </w:pPr>
      <w:rPr>
        <w:rFonts w:hint="default"/>
      </w:rPr>
    </w:lvl>
    <w:lvl w:ilvl="4">
      <w:start w:val="0"/>
      <w:numFmt w:val="bullet"/>
      <w:lvlText w:val="•"/>
      <w:lvlJc w:val="left"/>
      <w:pPr>
        <w:ind w:left="4024" w:hanging="338"/>
      </w:pPr>
      <w:rPr>
        <w:rFonts w:hint="default"/>
      </w:rPr>
    </w:lvl>
    <w:lvl w:ilvl="5">
      <w:start w:val="0"/>
      <w:numFmt w:val="bullet"/>
      <w:lvlText w:val="•"/>
      <w:lvlJc w:val="left"/>
      <w:pPr>
        <w:ind w:left="5000" w:hanging="338"/>
      </w:pPr>
      <w:rPr>
        <w:rFonts w:hint="default"/>
      </w:rPr>
    </w:lvl>
    <w:lvl w:ilvl="6">
      <w:start w:val="0"/>
      <w:numFmt w:val="bullet"/>
      <w:lvlText w:val="•"/>
      <w:lvlJc w:val="left"/>
      <w:pPr>
        <w:ind w:left="5976" w:hanging="338"/>
      </w:pPr>
      <w:rPr>
        <w:rFonts w:hint="default"/>
      </w:rPr>
    </w:lvl>
    <w:lvl w:ilvl="7">
      <w:start w:val="0"/>
      <w:numFmt w:val="bullet"/>
      <w:lvlText w:val="•"/>
      <w:lvlJc w:val="left"/>
      <w:pPr>
        <w:ind w:left="6952" w:hanging="338"/>
      </w:pPr>
      <w:rPr>
        <w:rFonts w:hint="default"/>
      </w:rPr>
    </w:lvl>
    <w:lvl w:ilvl="8">
      <w:start w:val="0"/>
      <w:numFmt w:val="bullet"/>
      <w:lvlText w:val="•"/>
      <w:lvlJc w:val="left"/>
      <w:pPr>
        <w:ind w:left="7928" w:hanging="338"/>
      </w:pPr>
      <w:rPr>
        <w:rFonts w:hint="default"/>
      </w:rPr>
    </w:lvl>
  </w:abstractNum>
  <w:abstractNum w:abstractNumId="1127">
    <w:multiLevelType w:val="hybridMultilevel"/>
    <w:lvl w:ilvl="0">
      <w:start w:val="1"/>
      <w:numFmt w:val="lowerLetter"/>
      <w:lvlText w:val="%1)"/>
      <w:lvlJc w:val="left"/>
      <w:pPr>
        <w:ind w:left="113" w:hanging="35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3"/>
      </w:pPr>
      <w:rPr>
        <w:rFonts w:hint="default"/>
      </w:rPr>
    </w:lvl>
    <w:lvl w:ilvl="2">
      <w:start w:val="0"/>
      <w:numFmt w:val="bullet"/>
      <w:lvlText w:val="•"/>
      <w:lvlJc w:val="left"/>
      <w:pPr>
        <w:ind w:left="2072" w:hanging="353"/>
      </w:pPr>
      <w:rPr>
        <w:rFonts w:hint="default"/>
      </w:rPr>
    </w:lvl>
    <w:lvl w:ilvl="3">
      <w:start w:val="0"/>
      <w:numFmt w:val="bullet"/>
      <w:lvlText w:val="•"/>
      <w:lvlJc w:val="left"/>
      <w:pPr>
        <w:ind w:left="3048" w:hanging="353"/>
      </w:pPr>
      <w:rPr>
        <w:rFonts w:hint="default"/>
      </w:rPr>
    </w:lvl>
    <w:lvl w:ilvl="4">
      <w:start w:val="0"/>
      <w:numFmt w:val="bullet"/>
      <w:lvlText w:val="•"/>
      <w:lvlJc w:val="left"/>
      <w:pPr>
        <w:ind w:left="4024" w:hanging="353"/>
      </w:pPr>
      <w:rPr>
        <w:rFonts w:hint="default"/>
      </w:rPr>
    </w:lvl>
    <w:lvl w:ilvl="5">
      <w:start w:val="0"/>
      <w:numFmt w:val="bullet"/>
      <w:lvlText w:val="•"/>
      <w:lvlJc w:val="left"/>
      <w:pPr>
        <w:ind w:left="5000" w:hanging="353"/>
      </w:pPr>
      <w:rPr>
        <w:rFonts w:hint="default"/>
      </w:rPr>
    </w:lvl>
    <w:lvl w:ilvl="6">
      <w:start w:val="0"/>
      <w:numFmt w:val="bullet"/>
      <w:lvlText w:val="•"/>
      <w:lvlJc w:val="left"/>
      <w:pPr>
        <w:ind w:left="5976" w:hanging="353"/>
      </w:pPr>
      <w:rPr>
        <w:rFonts w:hint="default"/>
      </w:rPr>
    </w:lvl>
    <w:lvl w:ilvl="7">
      <w:start w:val="0"/>
      <w:numFmt w:val="bullet"/>
      <w:lvlText w:val="•"/>
      <w:lvlJc w:val="left"/>
      <w:pPr>
        <w:ind w:left="6952" w:hanging="353"/>
      </w:pPr>
      <w:rPr>
        <w:rFonts w:hint="default"/>
      </w:rPr>
    </w:lvl>
    <w:lvl w:ilvl="8">
      <w:start w:val="0"/>
      <w:numFmt w:val="bullet"/>
      <w:lvlText w:val="•"/>
      <w:lvlJc w:val="left"/>
      <w:pPr>
        <w:ind w:left="7928" w:hanging="353"/>
      </w:pPr>
      <w:rPr>
        <w:rFonts w:hint="default"/>
      </w:rPr>
    </w:lvl>
  </w:abstractNum>
  <w:abstractNum w:abstractNumId="1126">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1125">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1124">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112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22">
    <w:multiLevelType w:val="hybridMultilevel"/>
    <w:lvl w:ilvl="0">
      <w:start w:val="1"/>
      <w:numFmt w:val="decimal"/>
      <w:lvlText w:val="(%1)"/>
      <w:lvlJc w:val="left"/>
      <w:pPr>
        <w:ind w:left="113" w:hanging="4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1121">
    <w:multiLevelType w:val="hybridMultilevel"/>
    <w:lvl w:ilvl="0">
      <w:start w:val="1"/>
      <w:numFmt w:val="decimal"/>
      <w:lvlText w:val="(%1)"/>
      <w:lvlJc w:val="left"/>
      <w:pPr>
        <w:ind w:left="113" w:hanging="5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7"/>
      </w:pPr>
      <w:rPr>
        <w:rFonts w:hint="default"/>
      </w:rPr>
    </w:lvl>
    <w:lvl w:ilvl="2">
      <w:start w:val="0"/>
      <w:numFmt w:val="bullet"/>
      <w:lvlText w:val="•"/>
      <w:lvlJc w:val="left"/>
      <w:pPr>
        <w:ind w:left="2072" w:hanging="597"/>
      </w:pPr>
      <w:rPr>
        <w:rFonts w:hint="default"/>
      </w:rPr>
    </w:lvl>
    <w:lvl w:ilvl="3">
      <w:start w:val="0"/>
      <w:numFmt w:val="bullet"/>
      <w:lvlText w:val="•"/>
      <w:lvlJc w:val="left"/>
      <w:pPr>
        <w:ind w:left="3048" w:hanging="597"/>
      </w:pPr>
      <w:rPr>
        <w:rFonts w:hint="default"/>
      </w:rPr>
    </w:lvl>
    <w:lvl w:ilvl="4">
      <w:start w:val="0"/>
      <w:numFmt w:val="bullet"/>
      <w:lvlText w:val="•"/>
      <w:lvlJc w:val="left"/>
      <w:pPr>
        <w:ind w:left="4024" w:hanging="597"/>
      </w:pPr>
      <w:rPr>
        <w:rFonts w:hint="default"/>
      </w:rPr>
    </w:lvl>
    <w:lvl w:ilvl="5">
      <w:start w:val="0"/>
      <w:numFmt w:val="bullet"/>
      <w:lvlText w:val="•"/>
      <w:lvlJc w:val="left"/>
      <w:pPr>
        <w:ind w:left="5000" w:hanging="597"/>
      </w:pPr>
      <w:rPr>
        <w:rFonts w:hint="default"/>
      </w:rPr>
    </w:lvl>
    <w:lvl w:ilvl="6">
      <w:start w:val="0"/>
      <w:numFmt w:val="bullet"/>
      <w:lvlText w:val="•"/>
      <w:lvlJc w:val="left"/>
      <w:pPr>
        <w:ind w:left="5976" w:hanging="597"/>
      </w:pPr>
      <w:rPr>
        <w:rFonts w:hint="default"/>
      </w:rPr>
    </w:lvl>
    <w:lvl w:ilvl="7">
      <w:start w:val="0"/>
      <w:numFmt w:val="bullet"/>
      <w:lvlText w:val="•"/>
      <w:lvlJc w:val="left"/>
      <w:pPr>
        <w:ind w:left="6952" w:hanging="597"/>
      </w:pPr>
      <w:rPr>
        <w:rFonts w:hint="default"/>
      </w:rPr>
    </w:lvl>
    <w:lvl w:ilvl="8">
      <w:start w:val="0"/>
      <w:numFmt w:val="bullet"/>
      <w:lvlText w:val="•"/>
      <w:lvlJc w:val="left"/>
      <w:pPr>
        <w:ind w:left="7928" w:hanging="597"/>
      </w:pPr>
      <w:rPr>
        <w:rFonts w:hint="default"/>
      </w:rPr>
    </w:lvl>
  </w:abstractNum>
  <w:abstractNum w:abstractNumId="1119">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1118">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117">
    <w:multiLevelType w:val="hybridMultilevel"/>
    <w:lvl w:ilvl="0">
      <w:start w:val="1"/>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1116">
    <w:multiLevelType w:val="hybridMultilevel"/>
    <w:lvl w:ilvl="0">
      <w:start w:val="1"/>
      <w:numFmt w:val="lowerLetter"/>
      <w:lvlText w:val="%1)"/>
      <w:lvlJc w:val="left"/>
      <w:pPr>
        <w:ind w:left="113" w:hanging="37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9"/>
      </w:pPr>
      <w:rPr>
        <w:rFonts w:hint="default"/>
      </w:rPr>
    </w:lvl>
    <w:lvl w:ilvl="2">
      <w:start w:val="0"/>
      <w:numFmt w:val="bullet"/>
      <w:lvlText w:val="•"/>
      <w:lvlJc w:val="left"/>
      <w:pPr>
        <w:ind w:left="2072" w:hanging="379"/>
      </w:pPr>
      <w:rPr>
        <w:rFonts w:hint="default"/>
      </w:rPr>
    </w:lvl>
    <w:lvl w:ilvl="3">
      <w:start w:val="0"/>
      <w:numFmt w:val="bullet"/>
      <w:lvlText w:val="•"/>
      <w:lvlJc w:val="left"/>
      <w:pPr>
        <w:ind w:left="3048" w:hanging="379"/>
      </w:pPr>
      <w:rPr>
        <w:rFonts w:hint="default"/>
      </w:rPr>
    </w:lvl>
    <w:lvl w:ilvl="4">
      <w:start w:val="0"/>
      <w:numFmt w:val="bullet"/>
      <w:lvlText w:val="•"/>
      <w:lvlJc w:val="left"/>
      <w:pPr>
        <w:ind w:left="4024" w:hanging="379"/>
      </w:pPr>
      <w:rPr>
        <w:rFonts w:hint="default"/>
      </w:rPr>
    </w:lvl>
    <w:lvl w:ilvl="5">
      <w:start w:val="0"/>
      <w:numFmt w:val="bullet"/>
      <w:lvlText w:val="•"/>
      <w:lvlJc w:val="left"/>
      <w:pPr>
        <w:ind w:left="5000" w:hanging="379"/>
      </w:pPr>
      <w:rPr>
        <w:rFonts w:hint="default"/>
      </w:rPr>
    </w:lvl>
    <w:lvl w:ilvl="6">
      <w:start w:val="0"/>
      <w:numFmt w:val="bullet"/>
      <w:lvlText w:val="•"/>
      <w:lvlJc w:val="left"/>
      <w:pPr>
        <w:ind w:left="5976" w:hanging="379"/>
      </w:pPr>
      <w:rPr>
        <w:rFonts w:hint="default"/>
      </w:rPr>
    </w:lvl>
    <w:lvl w:ilvl="7">
      <w:start w:val="0"/>
      <w:numFmt w:val="bullet"/>
      <w:lvlText w:val="•"/>
      <w:lvlJc w:val="left"/>
      <w:pPr>
        <w:ind w:left="6952" w:hanging="379"/>
      </w:pPr>
      <w:rPr>
        <w:rFonts w:hint="default"/>
      </w:rPr>
    </w:lvl>
    <w:lvl w:ilvl="8">
      <w:start w:val="0"/>
      <w:numFmt w:val="bullet"/>
      <w:lvlText w:val="•"/>
      <w:lvlJc w:val="left"/>
      <w:pPr>
        <w:ind w:left="7928" w:hanging="379"/>
      </w:pPr>
      <w:rPr>
        <w:rFonts w:hint="default"/>
      </w:rPr>
    </w:lvl>
  </w:abstractNum>
  <w:abstractNum w:abstractNumId="1115">
    <w:multiLevelType w:val="hybridMultilevel"/>
    <w:lvl w:ilvl="0">
      <w:start w:val="1"/>
      <w:numFmt w:val="decimal"/>
      <w:lvlText w:val="(%1)"/>
      <w:lvlJc w:val="left"/>
      <w:pPr>
        <w:ind w:left="113" w:hanging="6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9"/>
      </w:pPr>
      <w:rPr>
        <w:rFonts w:hint="default"/>
      </w:rPr>
    </w:lvl>
    <w:lvl w:ilvl="2">
      <w:start w:val="0"/>
      <w:numFmt w:val="bullet"/>
      <w:lvlText w:val="•"/>
      <w:lvlJc w:val="left"/>
      <w:pPr>
        <w:ind w:left="2072" w:hanging="629"/>
      </w:pPr>
      <w:rPr>
        <w:rFonts w:hint="default"/>
      </w:rPr>
    </w:lvl>
    <w:lvl w:ilvl="3">
      <w:start w:val="0"/>
      <w:numFmt w:val="bullet"/>
      <w:lvlText w:val="•"/>
      <w:lvlJc w:val="left"/>
      <w:pPr>
        <w:ind w:left="3048" w:hanging="629"/>
      </w:pPr>
      <w:rPr>
        <w:rFonts w:hint="default"/>
      </w:rPr>
    </w:lvl>
    <w:lvl w:ilvl="4">
      <w:start w:val="0"/>
      <w:numFmt w:val="bullet"/>
      <w:lvlText w:val="•"/>
      <w:lvlJc w:val="left"/>
      <w:pPr>
        <w:ind w:left="4024" w:hanging="629"/>
      </w:pPr>
      <w:rPr>
        <w:rFonts w:hint="default"/>
      </w:rPr>
    </w:lvl>
    <w:lvl w:ilvl="5">
      <w:start w:val="0"/>
      <w:numFmt w:val="bullet"/>
      <w:lvlText w:val="•"/>
      <w:lvlJc w:val="left"/>
      <w:pPr>
        <w:ind w:left="5000" w:hanging="629"/>
      </w:pPr>
      <w:rPr>
        <w:rFonts w:hint="default"/>
      </w:rPr>
    </w:lvl>
    <w:lvl w:ilvl="6">
      <w:start w:val="0"/>
      <w:numFmt w:val="bullet"/>
      <w:lvlText w:val="•"/>
      <w:lvlJc w:val="left"/>
      <w:pPr>
        <w:ind w:left="5976" w:hanging="629"/>
      </w:pPr>
      <w:rPr>
        <w:rFonts w:hint="default"/>
      </w:rPr>
    </w:lvl>
    <w:lvl w:ilvl="7">
      <w:start w:val="0"/>
      <w:numFmt w:val="bullet"/>
      <w:lvlText w:val="•"/>
      <w:lvlJc w:val="left"/>
      <w:pPr>
        <w:ind w:left="6952" w:hanging="629"/>
      </w:pPr>
      <w:rPr>
        <w:rFonts w:hint="default"/>
      </w:rPr>
    </w:lvl>
    <w:lvl w:ilvl="8">
      <w:start w:val="0"/>
      <w:numFmt w:val="bullet"/>
      <w:lvlText w:val="•"/>
      <w:lvlJc w:val="left"/>
      <w:pPr>
        <w:ind w:left="7928" w:hanging="629"/>
      </w:pPr>
      <w:rPr>
        <w:rFonts w:hint="default"/>
      </w:rPr>
    </w:lvl>
  </w:abstractNum>
  <w:abstractNum w:abstractNumId="1114">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1113">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11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11">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110">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110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08">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107">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1106">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110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04">
    <w:multiLevelType w:val="hybridMultilevel"/>
    <w:lvl w:ilvl="0">
      <w:start w:val="1"/>
      <w:numFmt w:val="decimal"/>
      <w:lvlText w:val="(%1)"/>
      <w:lvlJc w:val="left"/>
      <w:pPr>
        <w:ind w:left="113" w:hanging="5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1"/>
      </w:pPr>
      <w:rPr>
        <w:rFonts w:hint="default"/>
      </w:rPr>
    </w:lvl>
    <w:lvl w:ilvl="2">
      <w:start w:val="0"/>
      <w:numFmt w:val="bullet"/>
      <w:lvlText w:val="•"/>
      <w:lvlJc w:val="left"/>
      <w:pPr>
        <w:ind w:left="2072" w:hanging="561"/>
      </w:pPr>
      <w:rPr>
        <w:rFonts w:hint="default"/>
      </w:rPr>
    </w:lvl>
    <w:lvl w:ilvl="3">
      <w:start w:val="0"/>
      <w:numFmt w:val="bullet"/>
      <w:lvlText w:val="•"/>
      <w:lvlJc w:val="left"/>
      <w:pPr>
        <w:ind w:left="3048" w:hanging="561"/>
      </w:pPr>
      <w:rPr>
        <w:rFonts w:hint="default"/>
      </w:rPr>
    </w:lvl>
    <w:lvl w:ilvl="4">
      <w:start w:val="0"/>
      <w:numFmt w:val="bullet"/>
      <w:lvlText w:val="•"/>
      <w:lvlJc w:val="left"/>
      <w:pPr>
        <w:ind w:left="4024" w:hanging="561"/>
      </w:pPr>
      <w:rPr>
        <w:rFonts w:hint="default"/>
      </w:rPr>
    </w:lvl>
    <w:lvl w:ilvl="5">
      <w:start w:val="0"/>
      <w:numFmt w:val="bullet"/>
      <w:lvlText w:val="•"/>
      <w:lvlJc w:val="left"/>
      <w:pPr>
        <w:ind w:left="5000" w:hanging="561"/>
      </w:pPr>
      <w:rPr>
        <w:rFonts w:hint="default"/>
      </w:rPr>
    </w:lvl>
    <w:lvl w:ilvl="6">
      <w:start w:val="0"/>
      <w:numFmt w:val="bullet"/>
      <w:lvlText w:val="•"/>
      <w:lvlJc w:val="left"/>
      <w:pPr>
        <w:ind w:left="5976" w:hanging="561"/>
      </w:pPr>
      <w:rPr>
        <w:rFonts w:hint="default"/>
      </w:rPr>
    </w:lvl>
    <w:lvl w:ilvl="7">
      <w:start w:val="0"/>
      <w:numFmt w:val="bullet"/>
      <w:lvlText w:val="•"/>
      <w:lvlJc w:val="left"/>
      <w:pPr>
        <w:ind w:left="6952" w:hanging="561"/>
      </w:pPr>
      <w:rPr>
        <w:rFonts w:hint="default"/>
      </w:rPr>
    </w:lvl>
    <w:lvl w:ilvl="8">
      <w:start w:val="0"/>
      <w:numFmt w:val="bullet"/>
      <w:lvlText w:val="•"/>
      <w:lvlJc w:val="left"/>
      <w:pPr>
        <w:ind w:left="7928" w:hanging="561"/>
      </w:pPr>
      <w:rPr>
        <w:rFonts w:hint="default"/>
      </w:rPr>
    </w:lvl>
  </w:abstractNum>
  <w:abstractNum w:abstractNumId="1103">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102">
    <w:multiLevelType w:val="hybridMultilevel"/>
    <w:lvl w:ilvl="0">
      <w:start w:val="1"/>
      <w:numFmt w:val="decimal"/>
      <w:lvlText w:val="(%1)"/>
      <w:lvlJc w:val="left"/>
      <w:pPr>
        <w:ind w:left="113" w:hanging="44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4"/>
      </w:pPr>
      <w:rPr>
        <w:rFonts w:hint="default"/>
      </w:rPr>
    </w:lvl>
    <w:lvl w:ilvl="2">
      <w:start w:val="0"/>
      <w:numFmt w:val="bullet"/>
      <w:lvlText w:val="•"/>
      <w:lvlJc w:val="left"/>
      <w:pPr>
        <w:ind w:left="2072" w:hanging="444"/>
      </w:pPr>
      <w:rPr>
        <w:rFonts w:hint="default"/>
      </w:rPr>
    </w:lvl>
    <w:lvl w:ilvl="3">
      <w:start w:val="0"/>
      <w:numFmt w:val="bullet"/>
      <w:lvlText w:val="•"/>
      <w:lvlJc w:val="left"/>
      <w:pPr>
        <w:ind w:left="3048" w:hanging="444"/>
      </w:pPr>
      <w:rPr>
        <w:rFonts w:hint="default"/>
      </w:rPr>
    </w:lvl>
    <w:lvl w:ilvl="4">
      <w:start w:val="0"/>
      <w:numFmt w:val="bullet"/>
      <w:lvlText w:val="•"/>
      <w:lvlJc w:val="left"/>
      <w:pPr>
        <w:ind w:left="4024" w:hanging="444"/>
      </w:pPr>
      <w:rPr>
        <w:rFonts w:hint="default"/>
      </w:rPr>
    </w:lvl>
    <w:lvl w:ilvl="5">
      <w:start w:val="0"/>
      <w:numFmt w:val="bullet"/>
      <w:lvlText w:val="•"/>
      <w:lvlJc w:val="left"/>
      <w:pPr>
        <w:ind w:left="5000" w:hanging="444"/>
      </w:pPr>
      <w:rPr>
        <w:rFonts w:hint="default"/>
      </w:rPr>
    </w:lvl>
    <w:lvl w:ilvl="6">
      <w:start w:val="0"/>
      <w:numFmt w:val="bullet"/>
      <w:lvlText w:val="•"/>
      <w:lvlJc w:val="left"/>
      <w:pPr>
        <w:ind w:left="5976" w:hanging="444"/>
      </w:pPr>
      <w:rPr>
        <w:rFonts w:hint="default"/>
      </w:rPr>
    </w:lvl>
    <w:lvl w:ilvl="7">
      <w:start w:val="0"/>
      <w:numFmt w:val="bullet"/>
      <w:lvlText w:val="•"/>
      <w:lvlJc w:val="left"/>
      <w:pPr>
        <w:ind w:left="6952" w:hanging="444"/>
      </w:pPr>
      <w:rPr>
        <w:rFonts w:hint="default"/>
      </w:rPr>
    </w:lvl>
    <w:lvl w:ilvl="8">
      <w:start w:val="0"/>
      <w:numFmt w:val="bullet"/>
      <w:lvlText w:val="•"/>
      <w:lvlJc w:val="left"/>
      <w:pPr>
        <w:ind w:left="7928" w:hanging="444"/>
      </w:pPr>
      <w:rPr>
        <w:rFonts w:hint="default"/>
      </w:rPr>
    </w:lvl>
  </w:abstractNum>
  <w:abstractNum w:abstractNumId="1101">
    <w:multiLevelType w:val="hybridMultilevel"/>
    <w:lvl w:ilvl="0">
      <w:start w:val="1"/>
      <w:numFmt w:val="lowerLetter"/>
      <w:lvlText w:val="%1)"/>
      <w:lvlJc w:val="left"/>
      <w:pPr>
        <w:ind w:left="113" w:hanging="32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9"/>
      </w:pPr>
      <w:rPr>
        <w:rFonts w:hint="default"/>
      </w:rPr>
    </w:lvl>
    <w:lvl w:ilvl="2">
      <w:start w:val="0"/>
      <w:numFmt w:val="bullet"/>
      <w:lvlText w:val="•"/>
      <w:lvlJc w:val="left"/>
      <w:pPr>
        <w:ind w:left="2072" w:hanging="329"/>
      </w:pPr>
      <w:rPr>
        <w:rFonts w:hint="default"/>
      </w:rPr>
    </w:lvl>
    <w:lvl w:ilvl="3">
      <w:start w:val="0"/>
      <w:numFmt w:val="bullet"/>
      <w:lvlText w:val="•"/>
      <w:lvlJc w:val="left"/>
      <w:pPr>
        <w:ind w:left="3048" w:hanging="329"/>
      </w:pPr>
      <w:rPr>
        <w:rFonts w:hint="default"/>
      </w:rPr>
    </w:lvl>
    <w:lvl w:ilvl="4">
      <w:start w:val="0"/>
      <w:numFmt w:val="bullet"/>
      <w:lvlText w:val="•"/>
      <w:lvlJc w:val="left"/>
      <w:pPr>
        <w:ind w:left="4024" w:hanging="329"/>
      </w:pPr>
      <w:rPr>
        <w:rFonts w:hint="default"/>
      </w:rPr>
    </w:lvl>
    <w:lvl w:ilvl="5">
      <w:start w:val="0"/>
      <w:numFmt w:val="bullet"/>
      <w:lvlText w:val="•"/>
      <w:lvlJc w:val="left"/>
      <w:pPr>
        <w:ind w:left="5000" w:hanging="329"/>
      </w:pPr>
      <w:rPr>
        <w:rFonts w:hint="default"/>
      </w:rPr>
    </w:lvl>
    <w:lvl w:ilvl="6">
      <w:start w:val="0"/>
      <w:numFmt w:val="bullet"/>
      <w:lvlText w:val="•"/>
      <w:lvlJc w:val="left"/>
      <w:pPr>
        <w:ind w:left="5976" w:hanging="329"/>
      </w:pPr>
      <w:rPr>
        <w:rFonts w:hint="default"/>
      </w:rPr>
    </w:lvl>
    <w:lvl w:ilvl="7">
      <w:start w:val="0"/>
      <w:numFmt w:val="bullet"/>
      <w:lvlText w:val="•"/>
      <w:lvlJc w:val="left"/>
      <w:pPr>
        <w:ind w:left="6952" w:hanging="329"/>
      </w:pPr>
      <w:rPr>
        <w:rFonts w:hint="default"/>
      </w:rPr>
    </w:lvl>
    <w:lvl w:ilvl="8">
      <w:start w:val="0"/>
      <w:numFmt w:val="bullet"/>
      <w:lvlText w:val="•"/>
      <w:lvlJc w:val="left"/>
      <w:pPr>
        <w:ind w:left="7928" w:hanging="329"/>
      </w:pPr>
      <w:rPr>
        <w:rFonts w:hint="default"/>
      </w:rPr>
    </w:lvl>
  </w:abstractNum>
  <w:abstractNum w:abstractNumId="110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9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9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9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96">
    <w:multiLevelType w:val="hybridMultilevel"/>
    <w:lvl w:ilvl="0">
      <w:start w:val="1"/>
      <w:numFmt w:val="decimal"/>
      <w:lvlText w:val="(%1)"/>
      <w:lvlJc w:val="left"/>
      <w:pPr>
        <w:ind w:left="113" w:hanging="5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1095">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094">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1093">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1092">
    <w:multiLevelType w:val="hybridMultilevel"/>
    <w:lvl w:ilvl="0">
      <w:start w:val="1"/>
      <w:numFmt w:val="decimal"/>
      <w:lvlText w:val="(%1)"/>
      <w:lvlJc w:val="left"/>
      <w:pPr>
        <w:ind w:left="113" w:hanging="5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1091">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090">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1089">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1088">
    <w:multiLevelType w:val="hybridMultilevel"/>
    <w:lvl w:ilvl="0">
      <w:start w:val="1"/>
      <w:numFmt w:val="lowerLetter"/>
      <w:lvlText w:val="%1)"/>
      <w:lvlJc w:val="left"/>
      <w:pPr>
        <w:ind w:left="113" w:hanging="35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1"/>
      </w:pPr>
      <w:rPr>
        <w:rFonts w:hint="default"/>
      </w:rPr>
    </w:lvl>
    <w:lvl w:ilvl="2">
      <w:start w:val="0"/>
      <w:numFmt w:val="bullet"/>
      <w:lvlText w:val="•"/>
      <w:lvlJc w:val="left"/>
      <w:pPr>
        <w:ind w:left="2072" w:hanging="351"/>
      </w:pPr>
      <w:rPr>
        <w:rFonts w:hint="default"/>
      </w:rPr>
    </w:lvl>
    <w:lvl w:ilvl="3">
      <w:start w:val="0"/>
      <w:numFmt w:val="bullet"/>
      <w:lvlText w:val="•"/>
      <w:lvlJc w:val="left"/>
      <w:pPr>
        <w:ind w:left="3048" w:hanging="351"/>
      </w:pPr>
      <w:rPr>
        <w:rFonts w:hint="default"/>
      </w:rPr>
    </w:lvl>
    <w:lvl w:ilvl="4">
      <w:start w:val="0"/>
      <w:numFmt w:val="bullet"/>
      <w:lvlText w:val="•"/>
      <w:lvlJc w:val="left"/>
      <w:pPr>
        <w:ind w:left="4024" w:hanging="351"/>
      </w:pPr>
      <w:rPr>
        <w:rFonts w:hint="default"/>
      </w:rPr>
    </w:lvl>
    <w:lvl w:ilvl="5">
      <w:start w:val="0"/>
      <w:numFmt w:val="bullet"/>
      <w:lvlText w:val="•"/>
      <w:lvlJc w:val="left"/>
      <w:pPr>
        <w:ind w:left="5000" w:hanging="351"/>
      </w:pPr>
      <w:rPr>
        <w:rFonts w:hint="default"/>
      </w:rPr>
    </w:lvl>
    <w:lvl w:ilvl="6">
      <w:start w:val="0"/>
      <w:numFmt w:val="bullet"/>
      <w:lvlText w:val="•"/>
      <w:lvlJc w:val="left"/>
      <w:pPr>
        <w:ind w:left="5976" w:hanging="351"/>
      </w:pPr>
      <w:rPr>
        <w:rFonts w:hint="default"/>
      </w:rPr>
    </w:lvl>
    <w:lvl w:ilvl="7">
      <w:start w:val="0"/>
      <w:numFmt w:val="bullet"/>
      <w:lvlText w:val="•"/>
      <w:lvlJc w:val="left"/>
      <w:pPr>
        <w:ind w:left="6952" w:hanging="351"/>
      </w:pPr>
      <w:rPr>
        <w:rFonts w:hint="default"/>
      </w:rPr>
    </w:lvl>
    <w:lvl w:ilvl="8">
      <w:start w:val="0"/>
      <w:numFmt w:val="bullet"/>
      <w:lvlText w:val="•"/>
      <w:lvlJc w:val="left"/>
      <w:pPr>
        <w:ind w:left="7928" w:hanging="351"/>
      </w:pPr>
      <w:rPr>
        <w:rFonts w:hint="default"/>
      </w:rPr>
    </w:lvl>
  </w:abstractNum>
  <w:abstractNum w:abstractNumId="1087">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1086">
    <w:multiLevelType w:val="hybridMultilevel"/>
    <w:lvl w:ilvl="0">
      <w:start w:val="1"/>
      <w:numFmt w:val="decimal"/>
      <w:lvlText w:val="(%1)"/>
      <w:lvlJc w:val="left"/>
      <w:pPr>
        <w:ind w:left="113" w:hanging="4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0"/>
      </w:pPr>
      <w:rPr>
        <w:rFonts w:hint="default"/>
      </w:rPr>
    </w:lvl>
    <w:lvl w:ilvl="2">
      <w:start w:val="0"/>
      <w:numFmt w:val="bullet"/>
      <w:lvlText w:val="•"/>
      <w:lvlJc w:val="left"/>
      <w:pPr>
        <w:ind w:left="2072" w:hanging="480"/>
      </w:pPr>
      <w:rPr>
        <w:rFonts w:hint="default"/>
      </w:rPr>
    </w:lvl>
    <w:lvl w:ilvl="3">
      <w:start w:val="0"/>
      <w:numFmt w:val="bullet"/>
      <w:lvlText w:val="•"/>
      <w:lvlJc w:val="left"/>
      <w:pPr>
        <w:ind w:left="3048" w:hanging="480"/>
      </w:pPr>
      <w:rPr>
        <w:rFonts w:hint="default"/>
      </w:rPr>
    </w:lvl>
    <w:lvl w:ilvl="4">
      <w:start w:val="0"/>
      <w:numFmt w:val="bullet"/>
      <w:lvlText w:val="•"/>
      <w:lvlJc w:val="left"/>
      <w:pPr>
        <w:ind w:left="4024" w:hanging="480"/>
      </w:pPr>
      <w:rPr>
        <w:rFonts w:hint="default"/>
      </w:rPr>
    </w:lvl>
    <w:lvl w:ilvl="5">
      <w:start w:val="0"/>
      <w:numFmt w:val="bullet"/>
      <w:lvlText w:val="•"/>
      <w:lvlJc w:val="left"/>
      <w:pPr>
        <w:ind w:left="5000" w:hanging="480"/>
      </w:pPr>
      <w:rPr>
        <w:rFonts w:hint="default"/>
      </w:rPr>
    </w:lvl>
    <w:lvl w:ilvl="6">
      <w:start w:val="0"/>
      <w:numFmt w:val="bullet"/>
      <w:lvlText w:val="•"/>
      <w:lvlJc w:val="left"/>
      <w:pPr>
        <w:ind w:left="5976" w:hanging="480"/>
      </w:pPr>
      <w:rPr>
        <w:rFonts w:hint="default"/>
      </w:rPr>
    </w:lvl>
    <w:lvl w:ilvl="7">
      <w:start w:val="0"/>
      <w:numFmt w:val="bullet"/>
      <w:lvlText w:val="•"/>
      <w:lvlJc w:val="left"/>
      <w:pPr>
        <w:ind w:left="6952" w:hanging="480"/>
      </w:pPr>
      <w:rPr>
        <w:rFonts w:hint="default"/>
      </w:rPr>
    </w:lvl>
    <w:lvl w:ilvl="8">
      <w:start w:val="0"/>
      <w:numFmt w:val="bullet"/>
      <w:lvlText w:val="•"/>
      <w:lvlJc w:val="left"/>
      <w:pPr>
        <w:ind w:left="7928" w:hanging="480"/>
      </w:pPr>
      <w:rPr>
        <w:rFonts w:hint="default"/>
      </w:rPr>
    </w:lvl>
  </w:abstractNum>
  <w:abstractNum w:abstractNumId="1085">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084">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1083">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1082">
    <w:multiLevelType w:val="hybridMultilevel"/>
    <w:lvl w:ilvl="0">
      <w:start w:val="1"/>
      <w:numFmt w:val="decimal"/>
      <w:lvlText w:val="(%1)"/>
      <w:lvlJc w:val="left"/>
      <w:pPr>
        <w:ind w:left="113" w:hanging="50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8"/>
      </w:pPr>
      <w:rPr>
        <w:rFonts w:hint="default"/>
      </w:rPr>
    </w:lvl>
    <w:lvl w:ilvl="2">
      <w:start w:val="0"/>
      <w:numFmt w:val="bullet"/>
      <w:lvlText w:val="•"/>
      <w:lvlJc w:val="left"/>
      <w:pPr>
        <w:ind w:left="2072" w:hanging="508"/>
      </w:pPr>
      <w:rPr>
        <w:rFonts w:hint="default"/>
      </w:rPr>
    </w:lvl>
    <w:lvl w:ilvl="3">
      <w:start w:val="0"/>
      <w:numFmt w:val="bullet"/>
      <w:lvlText w:val="•"/>
      <w:lvlJc w:val="left"/>
      <w:pPr>
        <w:ind w:left="3048" w:hanging="508"/>
      </w:pPr>
      <w:rPr>
        <w:rFonts w:hint="default"/>
      </w:rPr>
    </w:lvl>
    <w:lvl w:ilvl="4">
      <w:start w:val="0"/>
      <w:numFmt w:val="bullet"/>
      <w:lvlText w:val="•"/>
      <w:lvlJc w:val="left"/>
      <w:pPr>
        <w:ind w:left="4024" w:hanging="508"/>
      </w:pPr>
      <w:rPr>
        <w:rFonts w:hint="default"/>
      </w:rPr>
    </w:lvl>
    <w:lvl w:ilvl="5">
      <w:start w:val="0"/>
      <w:numFmt w:val="bullet"/>
      <w:lvlText w:val="•"/>
      <w:lvlJc w:val="left"/>
      <w:pPr>
        <w:ind w:left="5000" w:hanging="508"/>
      </w:pPr>
      <w:rPr>
        <w:rFonts w:hint="default"/>
      </w:rPr>
    </w:lvl>
    <w:lvl w:ilvl="6">
      <w:start w:val="0"/>
      <w:numFmt w:val="bullet"/>
      <w:lvlText w:val="•"/>
      <w:lvlJc w:val="left"/>
      <w:pPr>
        <w:ind w:left="5976" w:hanging="508"/>
      </w:pPr>
      <w:rPr>
        <w:rFonts w:hint="default"/>
      </w:rPr>
    </w:lvl>
    <w:lvl w:ilvl="7">
      <w:start w:val="0"/>
      <w:numFmt w:val="bullet"/>
      <w:lvlText w:val="•"/>
      <w:lvlJc w:val="left"/>
      <w:pPr>
        <w:ind w:left="6952" w:hanging="508"/>
      </w:pPr>
      <w:rPr>
        <w:rFonts w:hint="default"/>
      </w:rPr>
    </w:lvl>
    <w:lvl w:ilvl="8">
      <w:start w:val="0"/>
      <w:numFmt w:val="bullet"/>
      <w:lvlText w:val="•"/>
      <w:lvlJc w:val="left"/>
      <w:pPr>
        <w:ind w:left="7928" w:hanging="508"/>
      </w:pPr>
      <w:rPr>
        <w:rFonts w:hint="default"/>
      </w:rPr>
    </w:lvl>
  </w:abstractNum>
  <w:abstractNum w:abstractNumId="1081">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1080">
    <w:multiLevelType w:val="hybridMultilevel"/>
    <w:lvl w:ilvl="0">
      <w:start w:val="1"/>
      <w:numFmt w:val="decimal"/>
      <w:lvlText w:val="(%1)"/>
      <w:lvlJc w:val="left"/>
      <w:pPr>
        <w:ind w:left="113" w:hanging="6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1"/>
      </w:pPr>
      <w:rPr>
        <w:rFonts w:hint="default"/>
      </w:rPr>
    </w:lvl>
    <w:lvl w:ilvl="2">
      <w:start w:val="0"/>
      <w:numFmt w:val="bullet"/>
      <w:lvlText w:val="•"/>
      <w:lvlJc w:val="left"/>
      <w:pPr>
        <w:ind w:left="2072" w:hanging="611"/>
      </w:pPr>
      <w:rPr>
        <w:rFonts w:hint="default"/>
      </w:rPr>
    </w:lvl>
    <w:lvl w:ilvl="3">
      <w:start w:val="0"/>
      <w:numFmt w:val="bullet"/>
      <w:lvlText w:val="•"/>
      <w:lvlJc w:val="left"/>
      <w:pPr>
        <w:ind w:left="3048" w:hanging="611"/>
      </w:pPr>
      <w:rPr>
        <w:rFonts w:hint="default"/>
      </w:rPr>
    </w:lvl>
    <w:lvl w:ilvl="4">
      <w:start w:val="0"/>
      <w:numFmt w:val="bullet"/>
      <w:lvlText w:val="•"/>
      <w:lvlJc w:val="left"/>
      <w:pPr>
        <w:ind w:left="4024" w:hanging="611"/>
      </w:pPr>
      <w:rPr>
        <w:rFonts w:hint="default"/>
      </w:rPr>
    </w:lvl>
    <w:lvl w:ilvl="5">
      <w:start w:val="0"/>
      <w:numFmt w:val="bullet"/>
      <w:lvlText w:val="•"/>
      <w:lvlJc w:val="left"/>
      <w:pPr>
        <w:ind w:left="5000" w:hanging="611"/>
      </w:pPr>
      <w:rPr>
        <w:rFonts w:hint="default"/>
      </w:rPr>
    </w:lvl>
    <w:lvl w:ilvl="6">
      <w:start w:val="0"/>
      <w:numFmt w:val="bullet"/>
      <w:lvlText w:val="•"/>
      <w:lvlJc w:val="left"/>
      <w:pPr>
        <w:ind w:left="5976" w:hanging="611"/>
      </w:pPr>
      <w:rPr>
        <w:rFonts w:hint="default"/>
      </w:rPr>
    </w:lvl>
    <w:lvl w:ilvl="7">
      <w:start w:val="0"/>
      <w:numFmt w:val="bullet"/>
      <w:lvlText w:val="•"/>
      <w:lvlJc w:val="left"/>
      <w:pPr>
        <w:ind w:left="6952" w:hanging="611"/>
      </w:pPr>
      <w:rPr>
        <w:rFonts w:hint="default"/>
      </w:rPr>
    </w:lvl>
    <w:lvl w:ilvl="8">
      <w:start w:val="0"/>
      <w:numFmt w:val="bullet"/>
      <w:lvlText w:val="•"/>
      <w:lvlJc w:val="left"/>
      <w:pPr>
        <w:ind w:left="7928" w:hanging="611"/>
      </w:pPr>
      <w:rPr>
        <w:rFonts w:hint="default"/>
      </w:rPr>
    </w:lvl>
  </w:abstractNum>
  <w:abstractNum w:abstractNumId="1079">
    <w:multiLevelType w:val="hybridMultilevel"/>
    <w:lvl w:ilvl="0">
      <w:start w:val="1"/>
      <w:numFmt w:val="decimal"/>
      <w:lvlText w:val="(%1)"/>
      <w:lvlJc w:val="left"/>
      <w:pPr>
        <w:ind w:left="113" w:hanging="557"/>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433"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3266" w:hanging="305"/>
      </w:pPr>
      <w:rPr>
        <w:rFonts w:hint="default"/>
      </w:rPr>
    </w:lvl>
    <w:lvl w:ilvl="3">
      <w:start w:val="0"/>
      <w:numFmt w:val="bullet"/>
      <w:lvlText w:val="•"/>
      <w:lvlJc w:val="left"/>
      <w:pPr>
        <w:ind w:left="4093" w:hanging="305"/>
      </w:pPr>
      <w:rPr>
        <w:rFonts w:hint="default"/>
      </w:rPr>
    </w:lvl>
    <w:lvl w:ilvl="4">
      <w:start w:val="0"/>
      <w:numFmt w:val="bullet"/>
      <w:lvlText w:val="•"/>
      <w:lvlJc w:val="left"/>
      <w:pPr>
        <w:ind w:left="4920" w:hanging="305"/>
      </w:pPr>
      <w:rPr>
        <w:rFonts w:hint="default"/>
      </w:rPr>
    </w:lvl>
    <w:lvl w:ilvl="5">
      <w:start w:val="0"/>
      <w:numFmt w:val="bullet"/>
      <w:lvlText w:val="•"/>
      <w:lvlJc w:val="left"/>
      <w:pPr>
        <w:ind w:left="5746" w:hanging="305"/>
      </w:pPr>
      <w:rPr>
        <w:rFonts w:hint="default"/>
      </w:rPr>
    </w:lvl>
    <w:lvl w:ilvl="6">
      <w:start w:val="0"/>
      <w:numFmt w:val="bullet"/>
      <w:lvlText w:val="•"/>
      <w:lvlJc w:val="left"/>
      <w:pPr>
        <w:ind w:left="6573" w:hanging="305"/>
      </w:pPr>
      <w:rPr>
        <w:rFonts w:hint="default"/>
      </w:rPr>
    </w:lvl>
    <w:lvl w:ilvl="7">
      <w:start w:val="0"/>
      <w:numFmt w:val="bullet"/>
      <w:lvlText w:val="•"/>
      <w:lvlJc w:val="left"/>
      <w:pPr>
        <w:ind w:left="7400" w:hanging="305"/>
      </w:pPr>
      <w:rPr>
        <w:rFonts w:hint="default"/>
      </w:rPr>
    </w:lvl>
    <w:lvl w:ilvl="8">
      <w:start w:val="0"/>
      <w:numFmt w:val="bullet"/>
      <w:lvlText w:val="•"/>
      <w:lvlJc w:val="left"/>
      <w:pPr>
        <w:ind w:left="8226" w:hanging="305"/>
      </w:pPr>
      <w:rPr>
        <w:rFonts w:hint="default"/>
      </w:rPr>
    </w:lvl>
  </w:abstractNum>
  <w:abstractNum w:abstractNumId="1078">
    <w:multiLevelType w:val="hybridMultilevel"/>
    <w:lvl w:ilvl="0">
      <w:start w:val="1"/>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1077">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1076">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1075">
    <w:multiLevelType w:val="hybridMultilevel"/>
    <w:lvl w:ilvl="0">
      <w:start w:val="1"/>
      <w:numFmt w:val="decimal"/>
      <w:lvlText w:val="(%1)"/>
      <w:lvlJc w:val="left"/>
      <w:pPr>
        <w:ind w:left="113" w:hanging="49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1074">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073">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072">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071">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1070">
    <w:multiLevelType w:val="hybridMultilevel"/>
    <w:lvl w:ilvl="0">
      <w:start w:val="1"/>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1069">
    <w:multiLevelType w:val="hybridMultilevel"/>
    <w:lvl w:ilvl="0">
      <w:start w:val="1"/>
      <w:numFmt w:val="decimal"/>
      <w:lvlText w:val="(%1)"/>
      <w:lvlJc w:val="left"/>
      <w:pPr>
        <w:ind w:left="113" w:hanging="6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0"/>
      </w:pPr>
      <w:rPr>
        <w:rFonts w:hint="default"/>
      </w:rPr>
    </w:lvl>
    <w:lvl w:ilvl="2">
      <w:start w:val="0"/>
      <w:numFmt w:val="bullet"/>
      <w:lvlText w:val="•"/>
      <w:lvlJc w:val="left"/>
      <w:pPr>
        <w:ind w:left="2072" w:hanging="620"/>
      </w:pPr>
      <w:rPr>
        <w:rFonts w:hint="default"/>
      </w:rPr>
    </w:lvl>
    <w:lvl w:ilvl="3">
      <w:start w:val="0"/>
      <w:numFmt w:val="bullet"/>
      <w:lvlText w:val="•"/>
      <w:lvlJc w:val="left"/>
      <w:pPr>
        <w:ind w:left="3048" w:hanging="620"/>
      </w:pPr>
      <w:rPr>
        <w:rFonts w:hint="default"/>
      </w:rPr>
    </w:lvl>
    <w:lvl w:ilvl="4">
      <w:start w:val="0"/>
      <w:numFmt w:val="bullet"/>
      <w:lvlText w:val="•"/>
      <w:lvlJc w:val="left"/>
      <w:pPr>
        <w:ind w:left="4024" w:hanging="620"/>
      </w:pPr>
      <w:rPr>
        <w:rFonts w:hint="default"/>
      </w:rPr>
    </w:lvl>
    <w:lvl w:ilvl="5">
      <w:start w:val="0"/>
      <w:numFmt w:val="bullet"/>
      <w:lvlText w:val="•"/>
      <w:lvlJc w:val="left"/>
      <w:pPr>
        <w:ind w:left="5000" w:hanging="620"/>
      </w:pPr>
      <w:rPr>
        <w:rFonts w:hint="default"/>
      </w:rPr>
    </w:lvl>
    <w:lvl w:ilvl="6">
      <w:start w:val="0"/>
      <w:numFmt w:val="bullet"/>
      <w:lvlText w:val="•"/>
      <w:lvlJc w:val="left"/>
      <w:pPr>
        <w:ind w:left="5976" w:hanging="620"/>
      </w:pPr>
      <w:rPr>
        <w:rFonts w:hint="default"/>
      </w:rPr>
    </w:lvl>
    <w:lvl w:ilvl="7">
      <w:start w:val="0"/>
      <w:numFmt w:val="bullet"/>
      <w:lvlText w:val="•"/>
      <w:lvlJc w:val="left"/>
      <w:pPr>
        <w:ind w:left="6952" w:hanging="620"/>
      </w:pPr>
      <w:rPr>
        <w:rFonts w:hint="default"/>
      </w:rPr>
    </w:lvl>
    <w:lvl w:ilvl="8">
      <w:start w:val="0"/>
      <w:numFmt w:val="bullet"/>
      <w:lvlText w:val="•"/>
      <w:lvlJc w:val="left"/>
      <w:pPr>
        <w:ind w:left="7928" w:hanging="620"/>
      </w:pPr>
      <w:rPr>
        <w:rFonts w:hint="default"/>
      </w:rPr>
    </w:lvl>
  </w:abstractNum>
  <w:abstractNum w:abstractNumId="1068">
    <w:multiLevelType w:val="hybridMultilevel"/>
    <w:lvl w:ilvl="0">
      <w:start w:val="1"/>
      <w:numFmt w:val="decimal"/>
      <w:lvlText w:val="(%1)"/>
      <w:lvlJc w:val="left"/>
      <w:pPr>
        <w:ind w:left="113" w:hanging="5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7"/>
      </w:pPr>
      <w:rPr>
        <w:rFonts w:hint="default"/>
      </w:rPr>
    </w:lvl>
    <w:lvl w:ilvl="2">
      <w:start w:val="0"/>
      <w:numFmt w:val="bullet"/>
      <w:lvlText w:val="•"/>
      <w:lvlJc w:val="left"/>
      <w:pPr>
        <w:ind w:left="2072" w:hanging="577"/>
      </w:pPr>
      <w:rPr>
        <w:rFonts w:hint="default"/>
      </w:rPr>
    </w:lvl>
    <w:lvl w:ilvl="3">
      <w:start w:val="0"/>
      <w:numFmt w:val="bullet"/>
      <w:lvlText w:val="•"/>
      <w:lvlJc w:val="left"/>
      <w:pPr>
        <w:ind w:left="3048" w:hanging="577"/>
      </w:pPr>
      <w:rPr>
        <w:rFonts w:hint="default"/>
      </w:rPr>
    </w:lvl>
    <w:lvl w:ilvl="4">
      <w:start w:val="0"/>
      <w:numFmt w:val="bullet"/>
      <w:lvlText w:val="•"/>
      <w:lvlJc w:val="left"/>
      <w:pPr>
        <w:ind w:left="4024" w:hanging="577"/>
      </w:pPr>
      <w:rPr>
        <w:rFonts w:hint="default"/>
      </w:rPr>
    </w:lvl>
    <w:lvl w:ilvl="5">
      <w:start w:val="0"/>
      <w:numFmt w:val="bullet"/>
      <w:lvlText w:val="•"/>
      <w:lvlJc w:val="left"/>
      <w:pPr>
        <w:ind w:left="5000" w:hanging="577"/>
      </w:pPr>
      <w:rPr>
        <w:rFonts w:hint="default"/>
      </w:rPr>
    </w:lvl>
    <w:lvl w:ilvl="6">
      <w:start w:val="0"/>
      <w:numFmt w:val="bullet"/>
      <w:lvlText w:val="•"/>
      <w:lvlJc w:val="left"/>
      <w:pPr>
        <w:ind w:left="5976" w:hanging="577"/>
      </w:pPr>
      <w:rPr>
        <w:rFonts w:hint="default"/>
      </w:rPr>
    </w:lvl>
    <w:lvl w:ilvl="7">
      <w:start w:val="0"/>
      <w:numFmt w:val="bullet"/>
      <w:lvlText w:val="•"/>
      <w:lvlJc w:val="left"/>
      <w:pPr>
        <w:ind w:left="6952" w:hanging="577"/>
      </w:pPr>
      <w:rPr>
        <w:rFonts w:hint="default"/>
      </w:rPr>
    </w:lvl>
    <w:lvl w:ilvl="8">
      <w:start w:val="0"/>
      <w:numFmt w:val="bullet"/>
      <w:lvlText w:val="•"/>
      <w:lvlJc w:val="left"/>
      <w:pPr>
        <w:ind w:left="7928" w:hanging="577"/>
      </w:pPr>
      <w:rPr>
        <w:rFonts w:hint="default"/>
      </w:rPr>
    </w:lvl>
  </w:abstractNum>
  <w:abstractNum w:abstractNumId="1067">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1066">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106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64">
    <w:multiLevelType w:val="hybridMultilevel"/>
    <w:lvl w:ilvl="0">
      <w:start w:val="1"/>
      <w:numFmt w:val="decimal"/>
      <w:lvlText w:val="(%1)"/>
      <w:lvlJc w:val="left"/>
      <w:pPr>
        <w:ind w:left="113" w:hanging="5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8"/>
      </w:pPr>
      <w:rPr>
        <w:rFonts w:hint="default"/>
      </w:rPr>
    </w:lvl>
    <w:lvl w:ilvl="2">
      <w:start w:val="0"/>
      <w:numFmt w:val="bullet"/>
      <w:lvlText w:val="•"/>
      <w:lvlJc w:val="left"/>
      <w:pPr>
        <w:ind w:left="2072" w:hanging="598"/>
      </w:pPr>
      <w:rPr>
        <w:rFonts w:hint="default"/>
      </w:rPr>
    </w:lvl>
    <w:lvl w:ilvl="3">
      <w:start w:val="0"/>
      <w:numFmt w:val="bullet"/>
      <w:lvlText w:val="•"/>
      <w:lvlJc w:val="left"/>
      <w:pPr>
        <w:ind w:left="3048" w:hanging="598"/>
      </w:pPr>
      <w:rPr>
        <w:rFonts w:hint="default"/>
      </w:rPr>
    </w:lvl>
    <w:lvl w:ilvl="4">
      <w:start w:val="0"/>
      <w:numFmt w:val="bullet"/>
      <w:lvlText w:val="•"/>
      <w:lvlJc w:val="left"/>
      <w:pPr>
        <w:ind w:left="4024" w:hanging="598"/>
      </w:pPr>
      <w:rPr>
        <w:rFonts w:hint="default"/>
      </w:rPr>
    </w:lvl>
    <w:lvl w:ilvl="5">
      <w:start w:val="0"/>
      <w:numFmt w:val="bullet"/>
      <w:lvlText w:val="•"/>
      <w:lvlJc w:val="left"/>
      <w:pPr>
        <w:ind w:left="5000" w:hanging="598"/>
      </w:pPr>
      <w:rPr>
        <w:rFonts w:hint="default"/>
      </w:rPr>
    </w:lvl>
    <w:lvl w:ilvl="6">
      <w:start w:val="0"/>
      <w:numFmt w:val="bullet"/>
      <w:lvlText w:val="•"/>
      <w:lvlJc w:val="left"/>
      <w:pPr>
        <w:ind w:left="5976" w:hanging="598"/>
      </w:pPr>
      <w:rPr>
        <w:rFonts w:hint="default"/>
      </w:rPr>
    </w:lvl>
    <w:lvl w:ilvl="7">
      <w:start w:val="0"/>
      <w:numFmt w:val="bullet"/>
      <w:lvlText w:val="•"/>
      <w:lvlJc w:val="left"/>
      <w:pPr>
        <w:ind w:left="6952" w:hanging="598"/>
      </w:pPr>
      <w:rPr>
        <w:rFonts w:hint="default"/>
      </w:rPr>
    </w:lvl>
    <w:lvl w:ilvl="8">
      <w:start w:val="0"/>
      <w:numFmt w:val="bullet"/>
      <w:lvlText w:val="•"/>
      <w:lvlJc w:val="left"/>
      <w:pPr>
        <w:ind w:left="7928" w:hanging="598"/>
      </w:pPr>
      <w:rPr>
        <w:rFonts w:hint="default"/>
      </w:rPr>
    </w:lvl>
  </w:abstractNum>
  <w:abstractNum w:abstractNumId="1063">
    <w:multiLevelType w:val="hybridMultilevel"/>
    <w:lvl w:ilvl="0">
      <w:start w:val="1"/>
      <w:numFmt w:val="decimal"/>
      <w:lvlText w:val="(%1)"/>
      <w:lvlJc w:val="left"/>
      <w:pPr>
        <w:ind w:left="113" w:hanging="5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9"/>
      </w:pPr>
      <w:rPr>
        <w:rFonts w:hint="default"/>
      </w:rPr>
    </w:lvl>
    <w:lvl w:ilvl="2">
      <w:start w:val="0"/>
      <w:numFmt w:val="bullet"/>
      <w:lvlText w:val="•"/>
      <w:lvlJc w:val="left"/>
      <w:pPr>
        <w:ind w:left="2072" w:hanging="519"/>
      </w:pPr>
      <w:rPr>
        <w:rFonts w:hint="default"/>
      </w:rPr>
    </w:lvl>
    <w:lvl w:ilvl="3">
      <w:start w:val="0"/>
      <w:numFmt w:val="bullet"/>
      <w:lvlText w:val="•"/>
      <w:lvlJc w:val="left"/>
      <w:pPr>
        <w:ind w:left="3048" w:hanging="519"/>
      </w:pPr>
      <w:rPr>
        <w:rFonts w:hint="default"/>
      </w:rPr>
    </w:lvl>
    <w:lvl w:ilvl="4">
      <w:start w:val="0"/>
      <w:numFmt w:val="bullet"/>
      <w:lvlText w:val="•"/>
      <w:lvlJc w:val="left"/>
      <w:pPr>
        <w:ind w:left="4024" w:hanging="519"/>
      </w:pPr>
      <w:rPr>
        <w:rFonts w:hint="default"/>
      </w:rPr>
    </w:lvl>
    <w:lvl w:ilvl="5">
      <w:start w:val="0"/>
      <w:numFmt w:val="bullet"/>
      <w:lvlText w:val="•"/>
      <w:lvlJc w:val="left"/>
      <w:pPr>
        <w:ind w:left="5000" w:hanging="519"/>
      </w:pPr>
      <w:rPr>
        <w:rFonts w:hint="default"/>
      </w:rPr>
    </w:lvl>
    <w:lvl w:ilvl="6">
      <w:start w:val="0"/>
      <w:numFmt w:val="bullet"/>
      <w:lvlText w:val="•"/>
      <w:lvlJc w:val="left"/>
      <w:pPr>
        <w:ind w:left="5976" w:hanging="519"/>
      </w:pPr>
      <w:rPr>
        <w:rFonts w:hint="default"/>
      </w:rPr>
    </w:lvl>
    <w:lvl w:ilvl="7">
      <w:start w:val="0"/>
      <w:numFmt w:val="bullet"/>
      <w:lvlText w:val="•"/>
      <w:lvlJc w:val="left"/>
      <w:pPr>
        <w:ind w:left="6952" w:hanging="519"/>
      </w:pPr>
      <w:rPr>
        <w:rFonts w:hint="default"/>
      </w:rPr>
    </w:lvl>
    <w:lvl w:ilvl="8">
      <w:start w:val="0"/>
      <w:numFmt w:val="bullet"/>
      <w:lvlText w:val="•"/>
      <w:lvlJc w:val="left"/>
      <w:pPr>
        <w:ind w:left="7928" w:hanging="519"/>
      </w:pPr>
      <w:rPr>
        <w:rFonts w:hint="default"/>
      </w:rPr>
    </w:lvl>
  </w:abstractNum>
  <w:abstractNum w:abstractNumId="1062">
    <w:multiLevelType w:val="hybridMultilevel"/>
    <w:lvl w:ilvl="0">
      <w:start w:val="1"/>
      <w:numFmt w:val="lowerLetter"/>
      <w:lvlText w:val="%1)"/>
      <w:lvlJc w:val="left"/>
      <w:pPr>
        <w:ind w:left="113" w:hanging="45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106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60">
    <w:multiLevelType w:val="hybridMultilevel"/>
    <w:lvl w:ilvl="0">
      <w:start w:val="1"/>
      <w:numFmt w:val="decimal"/>
      <w:lvlText w:val="(%1)"/>
      <w:lvlJc w:val="left"/>
      <w:pPr>
        <w:ind w:left="113" w:hanging="65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53"/>
      </w:pPr>
      <w:rPr>
        <w:rFonts w:hint="default"/>
      </w:rPr>
    </w:lvl>
    <w:lvl w:ilvl="2">
      <w:start w:val="0"/>
      <w:numFmt w:val="bullet"/>
      <w:lvlText w:val="•"/>
      <w:lvlJc w:val="left"/>
      <w:pPr>
        <w:ind w:left="2072" w:hanging="653"/>
      </w:pPr>
      <w:rPr>
        <w:rFonts w:hint="default"/>
      </w:rPr>
    </w:lvl>
    <w:lvl w:ilvl="3">
      <w:start w:val="0"/>
      <w:numFmt w:val="bullet"/>
      <w:lvlText w:val="•"/>
      <w:lvlJc w:val="left"/>
      <w:pPr>
        <w:ind w:left="3048" w:hanging="653"/>
      </w:pPr>
      <w:rPr>
        <w:rFonts w:hint="default"/>
      </w:rPr>
    </w:lvl>
    <w:lvl w:ilvl="4">
      <w:start w:val="0"/>
      <w:numFmt w:val="bullet"/>
      <w:lvlText w:val="•"/>
      <w:lvlJc w:val="left"/>
      <w:pPr>
        <w:ind w:left="4024" w:hanging="653"/>
      </w:pPr>
      <w:rPr>
        <w:rFonts w:hint="default"/>
      </w:rPr>
    </w:lvl>
    <w:lvl w:ilvl="5">
      <w:start w:val="0"/>
      <w:numFmt w:val="bullet"/>
      <w:lvlText w:val="•"/>
      <w:lvlJc w:val="left"/>
      <w:pPr>
        <w:ind w:left="5000" w:hanging="653"/>
      </w:pPr>
      <w:rPr>
        <w:rFonts w:hint="default"/>
      </w:rPr>
    </w:lvl>
    <w:lvl w:ilvl="6">
      <w:start w:val="0"/>
      <w:numFmt w:val="bullet"/>
      <w:lvlText w:val="•"/>
      <w:lvlJc w:val="left"/>
      <w:pPr>
        <w:ind w:left="5976" w:hanging="653"/>
      </w:pPr>
      <w:rPr>
        <w:rFonts w:hint="default"/>
      </w:rPr>
    </w:lvl>
    <w:lvl w:ilvl="7">
      <w:start w:val="0"/>
      <w:numFmt w:val="bullet"/>
      <w:lvlText w:val="•"/>
      <w:lvlJc w:val="left"/>
      <w:pPr>
        <w:ind w:left="6952" w:hanging="653"/>
      </w:pPr>
      <w:rPr>
        <w:rFonts w:hint="default"/>
      </w:rPr>
    </w:lvl>
    <w:lvl w:ilvl="8">
      <w:start w:val="0"/>
      <w:numFmt w:val="bullet"/>
      <w:lvlText w:val="•"/>
      <w:lvlJc w:val="left"/>
      <w:pPr>
        <w:ind w:left="7928" w:hanging="653"/>
      </w:pPr>
      <w:rPr>
        <w:rFonts w:hint="default"/>
      </w:rPr>
    </w:lvl>
  </w:abstractNum>
  <w:abstractNum w:abstractNumId="1059">
    <w:multiLevelType w:val="hybridMultilevel"/>
    <w:lvl w:ilvl="0">
      <w:start w:val="32"/>
      <w:numFmt w:val="upperRoman"/>
      <w:lvlText w:val="%1."/>
      <w:lvlJc w:val="left"/>
      <w:pPr>
        <w:ind w:left="4913" w:hanging="838"/>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4980" w:hanging="838"/>
      </w:pPr>
      <w:rPr>
        <w:rFonts w:hint="default"/>
      </w:rPr>
    </w:lvl>
    <w:lvl w:ilvl="2">
      <w:start w:val="0"/>
      <w:numFmt w:val="bullet"/>
      <w:lvlText w:val="•"/>
      <w:lvlJc w:val="left"/>
      <w:pPr>
        <w:ind w:left="5524" w:hanging="838"/>
      </w:pPr>
      <w:rPr>
        <w:rFonts w:hint="default"/>
      </w:rPr>
    </w:lvl>
    <w:lvl w:ilvl="3">
      <w:start w:val="0"/>
      <w:numFmt w:val="bullet"/>
      <w:lvlText w:val="•"/>
      <w:lvlJc w:val="left"/>
      <w:pPr>
        <w:ind w:left="6068" w:hanging="838"/>
      </w:pPr>
      <w:rPr>
        <w:rFonts w:hint="default"/>
      </w:rPr>
    </w:lvl>
    <w:lvl w:ilvl="4">
      <w:start w:val="0"/>
      <w:numFmt w:val="bullet"/>
      <w:lvlText w:val="•"/>
      <w:lvlJc w:val="left"/>
      <w:pPr>
        <w:ind w:left="6613" w:hanging="838"/>
      </w:pPr>
      <w:rPr>
        <w:rFonts w:hint="default"/>
      </w:rPr>
    </w:lvl>
    <w:lvl w:ilvl="5">
      <w:start w:val="0"/>
      <w:numFmt w:val="bullet"/>
      <w:lvlText w:val="•"/>
      <w:lvlJc w:val="left"/>
      <w:pPr>
        <w:ind w:left="7157" w:hanging="838"/>
      </w:pPr>
      <w:rPr>
        <w:rFonts w:hint="default"/>
      </w:rPr>
    </w:lvl>
    <w:lvl w:ilvl="6">
      <w:start w:val="0"/>
      <w:numFmt w:val="bullet"/>
      <w:lvlText w:val="•"/>
      <w:lvlJc w:val="left"/>
      <w:pPr>
        <w:ind w:left="7702" w:hanging="838"/>
      </w:pPr>
      <w:rPr>
        <w:rFonts w:hint="default"/>
      </w:rPr>
    </w:lvl>
    <w:lvl w:ilvl="7">
      <w:start w:val="0"/>
      <w:numFmt w:val="bullet"/>
      <w:lvlText w:val="•"/>
      <w:lvlJc w:val="left"/>
      <w:pPr>
        <w:ind w:left="8246" w:hanging="838"/>
      </w:pPr>
      <w:rPr>
        <w:rFonts w:hint="default"/>
      </w:rPr>
    </w:lvl>
    <w:lvl w:ilvl="8">
      <w:start w:val="0"/>
      <w:numFmt w:val="bullet"/>
      <w:lvlText w:val="•"/>
      <w:lvlJc w:val="left"/>
      <w:pPr>
        <w:ind w:left="8791" w:hanging="838"/>
      </w:pPr>
      <w:rPr>
        <w:rFonts w:hint="default"/>
      </w:rPr>
    </w:lvl>
  </w:abstractNum>
  <w:abstractNum w:abstractNumId="1058">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057">
    <w:multiLevelType w:val="hybridMultilevel"/>
    <w:lvl w:ilvl="0">
      <w:start w:val="1"/>
      <w:numFmt w:val="decimal"/>
      <w:lvlText w:val="(%1)"/>
      <w:lvlJc w:val="left"/>
      <w:pPr>
        <w:ind w:left="113" w:hanging="6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9"/>
      </w:pPr>
      <w:rPr>
        <w:rFonts w:hint="default"/>
      </w:rPr>
    </w:lvl>
    <w:lvl w:ilvl="2">
      <w:start w:val="0"/>
      <w:numFmt w:val="bullet"/>
      <w:lvlText w:val="•"/>
      <w:lvlJc w:val="left"/>
      <w:pPr>
        <w:ind w:left="2072" w:hanging="649"/>
      </w:pPr>
      <w:rPr>
        <w:rFonts w:hint="default"/>
      </w:rPr>
    </w:lvl>
    <w:lvl w:ilvl="3">
      <w:start w:val="0"/>
      <w:numFmt w:val="bullet"/>
      <w:lvlText w:val="•"/>
      <w:lvlJc w:val="left"/>
      <w:pPr>
        <w:ind w:left="3048" w:hanging="649"/>
      </w:pPr>
      <w:rPr>
        <w:rFonts w:hint="default"/>
      </w:rPr>
    </w:lvl>
    <w:lvl w:ilvl="4">
      <w:start w:val="0"/>
      <w:numFmt w:val="bullet"/>
      <w:lvlText w:val="•"/>
      <w:lvlJc w:val="left"/>
      <w:pPr>
        <w:ind w:left="4024" w:hanging="649"/>
      </w:pPr>
      <w:rPr>
        <w:rFonts w:hint="default"/>
      </w:rPr>
    </w:lvl>
    <w:lvl w:ilvl="5">
      <w:start w:val="0"/>
      <w:numFmt w:val="bullet"/>
      <w:lvlText w:val="•"/>
      <w:lvlJc w:val="left"/>
      <w:pPr>
        <w:ind w:left="5000" w:hanging="649"/>
      </w:pPr>
      <w:rPr>
        <w:rFonts w:hint="default"/>
      </w:rPr>
    </w:lvl>
    <w:lvl w:ilvl="6">
      <w:start w:val="0"/>
      <w:numFmt w:val="bullet"/>
      <w:lvlText w:val="•"/>
      <w:lvlJc w:val="left"/>
      <w:pPr>
        <w:ind w:left="5976" w:hanging="649"/>
      </w:pPr>
      <w:rPr>
        <w:rFonts w:hint="default"/>
      </w:rPr>
    </w:lvl>
    <w:lvl w:ilvl="7">
      <w:start w:val="0"/>
      <w:numFmt w:val="bullet"/>
      <w:lvlText w:val="•"/>
      <w:lvlJc w:val="left"/>
      <w:pPr>
        <w:ind w:left="6952" w:hanging="649"/>
      </w:pPr>
      <w:rPr>
        <w:rFonts w:hint="default"/>
      </w:rPr>
    </w:lvl>
    <w:lvl w:ilvl="8">
      <w:start w:val="0"/>
      <w:numFmt w:val="bullet"/>
      <w:lvlText w:val="•"/>
      <w:lvlJc w:val="left"/>
      <w:pPr>
        <w:ind w:left="7928" w:hanging="649"/>
      </w:pPr>
      <w:rPr>
        <w:rFonts w:hint="default"/>
      </w:rPr>
    </w:lvl>
  </w:abstractNum>
  <w:abstractNum w:abstractNumId="1056">
    <w:multiLevelType w:val="hybridMultilevel"/>
    <w:lvl w:ilvl="0">
      <w:start w:val="13"/>
      <w:numFmt w:val="upperRoman"/>
      <w:lvlText w:val="%1."/>
      <w:lvlJc w:val="left"/>
      <w:pPr>
        <w:ind w:left="4991" w:hanging="688"/>
        <w:jc w:val="left"/>
      </w:pPr>
      <w:rPr>
        <w:rFonts w:hint="default" w:ascii="Times New Roman" w:hAnsi="Times New Roman" w:eastAsia="Times New Roman" w:cs="Times New Roman"/>
        <w:b/>
        <w:bCs/>
        <w:spacing w:val="-1"/>
        <w:w w:val="118"/>
        <w:sz w:val="24"/>
        <w:szCs w:val="24"/>
      </w:rPr>
    </w:lvl>
    <w:lvl w:ilvl="1">
      <w:start w:val="0"/>
      <w:numFmt w:val="bullet"/>
      <w:lvlText w:val="•"/>
      <w:lvlJc w:val="left"/>
      <w:pPr>
        <w:ind w:left="5488" w:hanging="688"/>
      </w:pPr>
      <w:rPr>
        <w:rFonts w:hint="default"/>
      </w:rPr>
    </w:lvl>
    <w:lvl w:ilvl="2">
      <w:start w:val="0"/>
      <w:numFmt w:val="bullet"/>
      <w:lvlText w:val="•"/>
      <w:lvlJc w:val="left"/>
      <w:pPr>
        <w:ind w:left="5976" w:hanging="688"/>
      </w:pPr>
      <w:rPr>
        <w:rFonts w:hint="default"/>
      </w:rPr>
    </w:lvl>
    <w:lvl w:ilvl="3">
      <w:start w:val="0"/>
      <w:numFmt w:val="bullet"/>
      <w:lvlText w:val="•"/>
      <w:lvlJc w:val="left"/>
      <w:pPr>
        <w:ind w:left="6464" w:hanging="688"/>
      </w:pPr>
      <w:rPr>
        <w:rFonts w:hint="default"/>
      </w:rPr>
    </w:lvl>
    <w:lvl w:ilvl="4">
      <w:start w:val="0"/>
      <w:numFmt w:val="bullet"/>
      <w:lvlText w:val="•"/>
      <w:lvlJc w:val="left"/>
      <w:pPr>
        <w:ind w:left="6952" w:hanging="688"/>
      </w:pPr>
      <w:rPr>
        <w:rFonts w:hint="default"/>
      </w:rPr>
    </w:lvl>
    <w:lvl w:ilvl="5">
      <w:start w:val="0"/>
      <w:numFmt w:val="bullet"/>
      <w:lvlText w:val="•"/>
      <w:lvlJc w:val="left"/>
      <w:pPr>
        <w:ind w:left="7440" w:hanging="688"/>
      </w:pPr>
      <w:rPr>
        <w:rFonts w:hint="default"/>
      </w:rPr>
    </w:lvl>
    <w:lvl w:ilvl="6">
      <w:start w:val="0"/>
      <w:numFmt w:val="bullet"/>
      <w:lvlText w:val="•"/>
      <w:lvlJc w:val="left"/>
      <w:pPr>
        <w:ind w:left="7928" w:hanging="688"/>
      </w:pPr>
      <w:rPr>
        <w:rFonts w:hint="default"/>
      </w:rPr>
    </w:lvl>
    <w:lvl w:ilvl="7">
      <w:start w:val="0"/>
      <w:numFmt w:val="bullet"/>
      <w:lvlText w:val="•"/>
      <w:lvlJc w:val="left"/>
      <w:pPr>
        <w:ind w:left="8416" w:hanging="688"/>
      </w:pPr>
      <w:rPr>
        <w:rFonts w:hint="default"/>
      </w:rPr>
    </w:lvl>
    <w:lvl w:ilvl="8">
      <w:start w:val="0"/>
      <w:numFmt w:val="bullet"/>
      <w:lvlText w:val="•"/>
      <w:lvlJc w:val="left"/>
      <w:pPr>
        <w:ind w:left="8904" w:hanging="688"/>
      </w:pPr>
      <w:rPr>
        <w:rFonts w:hint="default"/>
      </w:rPr>
    </w:lvl>
  </w:abstractNum>
  <w:abstractNum w:abstractNumId="105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54">
    <w:multiLevelType w:val="hybridMultilevel"/>
    <w:lvl w:ilvl="0">
      <w:start w:val="1"/>
      <w:numFmt w:val="decimal"/>
      <w:lvlText w:val="(%1)"/>
      <w:lvlJc w:val="left"/>
      <w:pPr>
        <w:ind w:left="113" w:hanging="5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1"/>
      </w:pPr>
      <w:rPr>
        <w:rFonts w:hint="default"/>
      </w:rPr>
    </w:lvl>
    <w:lvl w:ilvl="2">
      <w:start w:val="0"/>
      <w:numFmt w:val="bullet"/>
      <w:lvlText w:val="•"/>
      <w:lvlJc w:val="left"/>
      <w:pPr>
        <w:ind w:left="2072" w:hanging="531"/>
      </w:pPr>
      <w:rPr>
        <w:rFonts w:hint="default"/>
      </w:rPr>
    </w:lvl>
    <w:lvl w:ilvl="3">
      <w:start w:val="0"/>
      <w:numFmt w:val="bullet"/>
      <w:lvlText w:val="•"/>
      <w:lvlJc w:val="left"/>
      <w:pPr>
        <w:ind w:left="3048" w:hanging="531"/>
      </w:pPr>
      <w:rPr>
        <w:rFonts w:hint="default"/>
      </w:rPr>
    </w:lvl>
    <w:lvl w:ilvl="4">
      <w:start w:val="0"/>
      <w:numFmt w:val="bullet"/>
      <w:lvlText w:val="•"/>
      <w:lvlJc w:val="left"/>
      <w:pPr>
        <w:ind w:left="4024" w:hanging="531"/>
      </w:pPr>
      <w:rPr>
        <w:rFonts w:hint="default"/>
      </w:rPr>
    </w:lvl>
    <w:lvl w:ilvl="5">
      <w:start w:val="0"/>
      <w:numFmt w:val="bullet"/>
      <w:lvlText w:val="•"/>
      <w:lvlJc w:val="left"/>
      <w:pPr>
        <w:ind w:left="5000" w:hanging="531"/>
      </w:pPr>
      <w:rPr>
        <w:rFonts w:hint="default"/>
      </w:rPr>
    </w:lvl>
    <w:lvl w:ilvl="6">
      <w:start w:val="0"/>
      <w:numFmt w:val="bullet"/>
      <w:lvlText w:val="•"/>
      <w:lvlJc w:val="left"/>
      <w:pPr>
        <w:ind w:left="5976" w:hanging="531"/>
      </w:pPr>
      <w:rPr>
        <w:rFonts w:hint="default"/>
      </w:rPr>
    </w:lvl>
    <w:lvl w:ilvl="7">
      <w:start w:val="0"/>
      <w:numFmt w:val="bullet"/>
      <w:lvlText w:val="•"/>
      <w:lvlJc w:val="left"/>
      <w:pPr>
        <w:ind w:left="6952" w:hanging="531"/>
      </w:pPr>
      <w:rPr>
        <w:rFonts w:hint="default"/>
      </w:rPr>
    </w:lvl>
    <w:lvl w:ilvl="8">
      <w:start w:val="0"/>
      <w:numFmt w:val="bullet"/>
      <w:lvlText w:val="•"/>
      <w:lvlJc w:val="left"/>
      <w:pPr>
        <w:ind w:left="7928" w:hanging="531"/>
      </w:pPr>
      <w:rPr>
        <w:rFonts w:hint="default"/>
      </w:rPr>
    </w:lvl>
  </w:abstractNum>
  <w:abstractNum w:abstractNumId="1053">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052">
    <w:multiLevelType w:val="hybridMultilevel"/>
    <w:lvl w:ilvl="0">
      <w:start w:val="1"/>
      <w:numFmt w:val="decimal"/>
      <w:lvlText w:val="(%1)"/>
      <w:lvlJc w:val="left"/>
      <w:pPr>
        <w:ind w:left="113" w:hanging="5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8"/>
      </w:pPr>
      <w:rPr>
        <w:rFonts w:hint="default"/>
      </w:rPr>
    </w:lvl>
    <w:lvl w:ilvl="2">
      <w:start w:val="0"/>
      <w:numFmt w:val="bullet"/>
      <w:lvlText w:val="•"/>
      <w:lvlJc w:val="left"/>
      <w:pPr>
        <w:ind w:left="2072" w:hanging="588"/>
      </w:pPr>
      <w:rPr>
        <w:rFonts w:hint="default"/>
      </w:rPr>
    </w:lvl>
    <w:lvl w:ilvl="3">
      <w:start w:val="0"/>
      <w:numFmt w:val="bullet"/>
      <w:lvlText w:val="•"/>
      <w:lvlJc w:val="left"/>
      <w:pPr>
        <w:ind w:left="3048" w:hanging="588"/>
      </w:pPr>
      <w:rPr>
        <w:rFonts w:hint="default"/>
      </w:rPr>
    </w:lvl>
    <w:lvl w:ilvl="4">
      <w:start w:val="0"/>
      <w:numFmt w:val="bullet"/>
      <w:lvlText w:val="•"/>
      <w:lvlJc w:val="left"/>
      <w:pPr>
        <w:ind w:left="4024" w:hanging="588"/>
      </w:pPr>
      <w:rPr>
        <w:rFonts w:hint="default"/>
      </w:rPr>
    </w:lvl>
    <w:lvl w:ilvl="5">
      <w:start w:val="0"/>
      <w:numFmt w:val="bullet"/>
      <w:lvlText w:val="•"/>
      <w:lvlJc w:val="left"/>
      <w:pPr>
        <w:ind w:left="5000" w:hanging="588"/>
      </w:pPr>
      <w:rPr>
        <w:rFonts w:hint="default"/>
      </w:rPr>
    </w:lvl>
    <w:lvl w:ilvl="6">
      <w:start w:val="0"/>
      <w:numFmt w:val="bullet"/>
      <w:lvlText w:val="•"/>
      <w:lvlJc w:val="left"/>
      <w:pPr>
        <w:ind w:left="5976" w:hanging="588"/>
      </w:pPr>
      <w:rPr>
        <w:rFonts w:hint="default"/>
      </w:rPr>
    </w:lvl>
    <w:lvl w:ilvl="7">
      <w:start w:val="0"/>
      <w:numFmt w:val="bullet"/>
      <w:lvlText w:val="•"/>
      <w:lvlJc w:val="left"/>
      <w:pPr>
        <w:ind w:left="6952" w:hanging="588"/>
      </w:pPr>
      <w:rPr>
        <w:rFonts w:hint="default"/>
      </w:rPr>
    </w:lvl>
    <w:lvl w:ilvl="8">
      <w:start w:val="0"/>
      <w:numFmt w:val="bullet"/>
      <w:lvlText w:val="•"/>
      <w:lvlJc w:val="left"/>
      <w:pPr>
        <w:ind w:left="7928" w:hanging="588"/>
      </w:pPr>
      <w:rPr>
        <w:rFonts w:hint="default"/>
      </w:rPr>
    </w:lvl>
  </w:abstractNum>
  <w:abstractNum w:abstractNumId="1051">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050">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1049">
    <w:multiLevelType w:val="hybridMultilevel"/>
    <w:lvl w:ilvl="0">
      <w:start w:val="1"/>
      <w:numFmt w:val="decimal"/>
      <w:lvlText w:val="(%1)"/>
      <w:lvlJc w:val="left"/>
      <w:pPr>
        <w:ind w:left="113" w:hanging="5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5"/>
      </w:pPr>
      <w:rPr>
        <w:rFonts w:hint="default"/>
      </w:rPr>
    </w:lvl>
    <w:lvl w:ilvl="2">
      <w:start w:val="0"/>
      <w:numFmt w:val="bullet"/>
      <w:lvlText w:val="•"/>
      <w:lvlJc w:val="left"/>
      <w:pPr>
        <w:ind w:left="2072" w:hanging="555"/>
      </w:pPr>
      <w:rPr>
        <w:rFonts w:hint="default"/>
      </w:rPr>
    </w:lvl>
    <w:lvl w:ilvl="3">
      <w:start w:val="0"/>
      <w:numFmt w:val="bullet"/>
      <w:lvlText w:val="•"/>
      <w:lvlJc w:val="left"/>
      <w:pPr>
        <w:ind w:left="3048" w:hanging="555"/>
      </w:pPr>
      <w:rPr>
        <w:rFonts w:hint="default"/>
      </w:rPr>
    </w:lvl>
    <w:lvl w:ilvl="4">
      <w:start w:val="0"/>
      <w:numFmt w:val="bullet"/>
      <w:lvlText w:val="•"/>
      <w:lvlJc w:val="left"/>
      <w:pPr>
        <w:ind w:left="4024" w:hanging="555"/>
      </w:pPr>
      <w:rPr>
        <w:rFonts w:hint="default"/>
      </w:rPr>
    </w:lvl>
    <w:lvl w:ilvl="5">
      <w:start w:val="0"/>
      <w:numFmt w:val="bullet"/>
      <w:lvlText w:val="•"/>
      <w:lvlJc w:val="left"/>
      <w:pPr>
        <w:ind w:left="5000" w:hanging="555"/>
      </w:pPr>
      <w:rPr>
        <w:rFonts w:hint="default"/>
      </w:rPr>
    </w:lvl>
    <w:lvl w:ilvl="6">
      <w:start w:val="0"/>
      <w:numFmt w:val="bullet"/>
      <w:lvlText w:val="•"/>
      <w:lvlJc w:val="left"/>
      <w:pPr>
        <w:ind w:left="5976" w:hanging="555"/>
      </w:pPr>
      <w:rPr>
        <w:rFonts w:hint="default"/>
      </w:rPr>
    </w:lvl>
    <w:lvl w:ilvl="7">
      <w:start w:val="0"/>
      <w:numFmt w:val="bullet"/>
      <w:lvlText w:val="•"/>
      <w:lvlJc w:val="left"/>
      <w:pPr>
        <w:ind w:left="6952" w:hanging="555"/>
      </w:pPr>
      <w:rPr>
        <w:rFonts w:hint="default"/>
      </w:rPr>
    </w:lvl>
    <w:lvl w:ilvl="8">
      <w:start w:val="0"/>
      <w:numFmt w:val="bullet"/>
      <w:lvlText w:val="•"/>
      <w:lvlJc w:val="left"/>
      <w:pPr>
        <w:ind w:left="7928" w:hanging="555"/>
      </w:pPr>
      <w:rPr>
        <w:rFonts w:hint="default"/>
      </w:rPr>
    </w:lvl>
  </w:abstractNum>
  <w:abstractNum w:abstractNumId="1048">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1047">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046">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045">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104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43">
    <w:multiLevelType w:val="hybridMultilevel"/>
    <w:lvl w:ilvl="0">
      <w:start w:val="1"/>
      <w:numFmt w:val="lowerLetter"/>
      <w:lvlText w:val="%1)"/>
      <w:lvlJc w:val="left"/>
      <w:pPr>
        <w:ind w:left="113" w:hanging="37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5"/>
      </w:pPr>
      <w:rPr>
        <w:rFonts w:hint="default"/>
      </w:rPr>
    </w:lvl>
    <w:lvl w:ilvl="2">
      <w:start w:val="0"/>
      <w:numFmt w:val="bullet"/>
      <w:lvlText w:val="•"/>
      <w:lvlJc w:val="left"/>
      <w:pPr>
        <w:ind w:left="2072" w:hanging="375"/>
      </w:pPr>
      <w:rPr>
        <w:rFonts w:hint="default"/>
      </w:rPr>
    </w:lvl>
    <w:lvl w:ilvl="3">
      <w:start w:val="0"/>
      <w:numFmt w:val="bullet"/>
      <w:lvlText w:val="•"/>
      <w:lvlJc w:val="left"/>
      <w:pPr>
        <w:ind w:left="3048" w:hanging="375"/>
      </w:pPr>
      <w:rPr>
        <w:rFonts w:hint="default"/>
      </w:rPr>
    </w:lvl>
    <w:lvl w:ilvl="4">
      <w:start w:val="0"/>
      <w:numFmt w:val="bullet"/>
      <w:lvlText w:val="•"/>
      <w:lvlJc w:val="left"/>
      <w:pPr>
        <w:ind w:left="4024" w:hanging="375"/>
      </w:pPr>
      <w:rPr>
        <w:rFonts w:hint="default"/>
      </w:rPr>
    </w:lvl>
    <w:lvl w:ilvl="5">
      <w:start w:val="0"/>
      <w:numFmt w:val="bullet"/>
      <w:lvlText w:val="•"/>
      <w:lvlJc w:val="left"/>
      <w:pPr>
        <w:ind w:left="5000" w:hanging="375"/>
      </w:pPr>
      <w:rPr>
        <w:rFonts w:hint="default"/>
      </w:rPr>
    </w:lvl>
    <w:lvl w:ilvl="6">
      <w:start w:val="0"/>
      <w:numFmt w:val="bullet"/>
      <w:lvlText w:val="•"/>
      <w:lvlJc w:val="left"/>
      <w:pPr>
        <w:ind w:left="5976" w:hanging="375"/>
      </w:pPr>
      <w:rPr>
        <w:rFonts w:hint="default"/>
      </w:rPr>
    </w:lvl>
    <w:lvl w:ilvl="7">
      <w:start w:val="0"/>
      <w:numFmt w:val="bullet"/>
      <w:lvlText w:val="•"/>
      <w:lvlJc w:val="left"/>
      <w:pPr>
        <w:ind w:left="6952" w:hanging="375"/>
      </w:pPr>
      <w:rPr>
        <w:rFonts w:hint="default"/>
      </w:rPr>
    </w:lvl>
    <w:lvl w:ilvl="8">
      <w:start w:val="0"/>
      <w:numFmt w:val="bullet"/>
      <w:lvlText w:val="•"/>
      <w:lvlJc w:val="left"/>
      <w:pPr>
        <w:ind w:left="7928" w:hanging="375"/>
      </w:pPr>
      <w:rPr>
        <w:rFonts w:hint="default"/>
      </w:rPr>
    </w:lvl>
  </w:abstractNum>
  <w:abstractNum w:abstractNumId="1042">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041">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1040">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1039">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038">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1037">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036">
    <w:multiLevelType w:val="hybridMultilevel"/>
    <w:lvl w:ilvl="0">
      <w:start w:val="26"/>
      <w:numFmt w:val="upperRoman"/>
      <w:lvlText w:val="%1."/>
      <w:lvlJc w:val="left"/>
      <w:pPr>
        <w:ind w:left="4867" w:hanging="761"/>
        <w:jc w:val="right"/>
      </w:pPr>
      <w:rPr>
        <w:rFonts w:hint="default" w:ascii="Times New Roman" w:hAnsi="Times New Roman" w:eastAsia="Times New Roman" w:cs="Times New Roman"/>
        <w:i/>
        <w:spacing w:val="-1"/>
        <w:w w:val="118"/>
        <w:sz w:val="24"/>
        <w:szCs w:val="24"/>
      </w:rPr>
    </w:lvl>
    <w:lvl w:ilvl="1">
      <w:start w:val="1"/>
      <w:numFmt w:val="decimal"/>
      <w:lvlText w:val="%2."/>
      <w:lvlJc w:val="left"/>
      <w:pPr>
        <w:ind w:left="4546" w:hanging="288"/>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5417" w:hanging="288"/>
      </w:pPr>
      <w:rPr>
        <w:rFonts w:hint="default"/>
      </w:rPr>
    </w:lvl>
    <w:lvl w:ilvl="3">
      <w:start w:val="0"/>
      <w:numFmt w:val="bullet"/>
      <w:lvlText w:val="•"/>
      <w:lvlJc w:val="left"/>
      <w:pPr>
        <w:ind w:left="5975" w:hanging="288"/>
      </w:pPr>
      <w:rPr>
        <w:rFonts w:hint="default"/>
      </w:rPr>
    </w:lvl>
    <w:lvl w:ilvl="4">
      <w:start w:val="0"/>
      <w:numFmt w:val="bullet"/>
      <w:lvlText w:val="•"/>
      <w:lvlJc w:val="left"/>
      <w:pPr>
        <w:ind w:left="6533" w:hanging="288"/>
      </w:pPr>
      <w:rPr>
        <w:rFonts w:hint="default"/>
      </w:rPr>
    </w:lvl>
    <w:lvl w:ilvl="5">
      <w:start w:val="0"/>
      <w:numFmt w:val="bullet"/>
      <w:lvlText w:val="•"/>
      <w:lvlJc w:val="left"/>
      <w:pPr>
        <w:ind w:left="7091" w:hanging="288"/>
      </w:pPr>
      <w:rPr>
        <w:rFonts w:hint="default"/>
      </w:rPr>
    </w:lvl>
    <w:lvl w:ilvl="6">
      <w:start w:val="0"/>
      <w:numFmt w:val="bullet"/>
      <w:lvlText w:val="•"/>
      <w:lvlJc w:val="left"/>
      <w:pPr>
        <w:ind w:left="7648" w:hanging="288"/>
      </w:pPr>
      <w:rPr>
        <w:rFonts w:hint="default"/>
      </w:rPr>
    </w:lvl>
    <w:lvl w:ilvl="7">
      <w:start w:val="0"/>
      <w:numFmt w:val="bullet"/>
      <w:lvlText w:val="•"/>
      <w:lvlJc w:val="left"/>
      <w:pPr>
        <w:ind w:left="8206" w:hanging="288"/>
      </w:pPr>
      <w:rPr>
        <w:rFonts w:hint="default"/>
      </w:rPr>
    </w:lvl>
    <w:lvl w:ilvl="8">
      <w:start w:val="0"/>
      <w:numFmt w:val="bullet"/>
      <w:lvlText w:val="•"/>
      <w:lvlJc w:val="left"/>
      <w:pPr>
        <w:ind w:left="8764" w:hanging="288"/>
      </w:pPr>
      <w:rPr>
        <w:rFonts w:hint="default"/>
      </w:rPr>
    </w:lvl>
  </w:abstractNum>
  <w:abstractNum w:abstractNumId="1035">
    <w:multiLevelType w:val="hybridMultilevel"/>
    <w:lvl w:ilvl="0">
      <w:start w:val="1"/>
      <w:numFmt w:val="decimal"/>
      <w:lvlText w:val="(%1)"/>
      <w:lvlJc w:val="left"/>
      <w:pPr>
        <w:ind w:left="113" w:hanging="5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6"/>
      </w:pPr>
      <w:rPr>
        <w:rFonts w:hint="default"/>
      </w:rPr>
    </w:lvl>
    <w:lvl w:ilvl="2">
      <w:start w:val="0"/>
      <w:numFmt w:val="bullet"/>
      <w:lvlText w:val="•"/>
      <w:lvlJc w:val="left"/>
      <w:pPr>
        <w:ind w:left="2072" w:hanging="576"/>
      </w:pPr>
      <w:rPr>
        <w:rFonts w:hint="default"/>
      </w:rPr>
    </w:lvl>
    <w:lvl w:ilvl="3">
      <w:start w:val="0"/>
      <w:numFmt w:val="bullet"/>
      <w:lvlText w:val="•"/>
      <w:lvlJc w:val="left"/>
      <w:pPr>
        <w:ind w:left="3048" w:hanging="576"/>
      </w:pPr>
      <w:rPr>
        <w:rFonts w:hint="default"/>
      </w:rPr>
    </w:lvl>
    <w:lvl w:ilvl="4">
      <w:start w:val="0"/>
      <w:numFmt w:val="bullet"/>
      <w:lvlText w:val="•"/>
      <w:lvlJc w:val="left"/>
      <w:pPr>
        <w:ind w:left="4024" w:hanging="576"/>
      </w:pPr>
      <w:rPr>
        <w:rFonts w:hint="default"/>
      </w:rPr>
    </w:lvl>
    <w:lvl w:ilvl="5">
      <w:start w:val="0"/>
      <w:numFmt w:val="bullet"/>
      <w:lvlText w:val="•"/>
      <w:lvlJc w:val="left"/>
      <w:pPr>
        <w:ind w:left="5000" w:hanging="576"/>
      </w:pPr>
      <w:rPr>
        <w:rFonts w:hint="default"/>
      </w:rPr>
    </w:lvl>
    <w:lvl w:ilvl="6">
      <w:start w:val="0"/>
      <w:numFmt w:val="bullet"/>
      <w:lvlText w:val="•"/>
      <w:lvlJc w:val="left"/>
      <w:pPr>
        <w:ind w:left="5976" w:hanging="576"/>
      </w:pPr>
      <w:rPr>
        <w:rFonts w:hint="default"/>
      </w:rPr>
    </w:lvl>
    <w:lvl w:ilvl="7">
      <w:start w:val="0"/>
      <w:numFmt w:val="bullet"/>
      <w:lvlText w:val="•"/>
      <w:lvlJc w:val="left"/>
      <w:pPr>
        <w:ind w:left="6952" w:hanging="576"/>
      </w:pPr>
      <w:rPr>
        <w:rFonts w:hint="default"/>
      </w:rPr>
    </w:lvl>
    <w:lvl w:ilvl="8">
      <w:start w:val="0"/>
      <w:numFmt w:val="bullet"/>
      <w:lvlText w:val="•"/>
      <w:lvlJc w:val="left"/>
      <w:pPr>
        <w:ind w:left="7928" w:hanging="576"/>
      </w:pPr>
      <w:rPr>
        <w:rFonts w:hint="default"/>
      </w:rPr>
    </w:lvl>
  </w:abstractNum>
  <w:abstractNum w:abstractNumId="1034">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03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32">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3197"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3942" w:hanging="305"/>
      </w:pPr>
      <w:rPr>
        <w:rFonts w:hint="default"/>
      </w:rPr>
    </w:lvl>
    <w:lvl w:ilvl="3">
      <w:start w:val="0"/>
      <w:numFmt w:val="bullet"/>
      <w:lvlText w:val="•"/>
      <w:lvlJc w:val="left"/>
      <w:pPr>
        <w:ind w:left="4684" w:hanging="305"/>
      </w:pPr>
      <w:rPr>
        <w:rFonts w:hint="default"/>
      </w:rPr>
    </w:lvl>
    <w:lvl w:ilvl="4">
      <w:start w:val="0"/>
      <w:numFmt w:val="bullet"/>
      <w:lvlText w:val="•"/>
      <w:lvlJc w:val="left"/>
      <w:pPr>
        <w:ind w:left="5426" w:hanging="305"/>
      </w:pPr>
      <w:rPr>
        <w:rFonts w:hint="default"/>
      </w:rPr>
    </w:lvl>
    <w:lvl w:ilvl="5">
      <w:start w:val="0"/>
      <w:numFmt w:val="bullet"/>
      <w:lvlText w:val="•"/>
      <w:lvlJc w:val="left"/>
      <w:pPr>
        <w:ind w:left="6168" w:hanging="305"/>
      </w:pPr>
      <w:rPr>
        <w:rFonts w:hint="default"/>
      </w:rPr>
    </w:lvl>
    <w:lvl w:ilvl="6">
      <w:start w:val="0"/>
      <w:numFmt w:val="bullet"/>
      <w:lvlText w:val="•"/>
      <w:lvlJc w:val="left"/>
      <w:pPr>
        <w:ind w:left="6911" w:hanging="305"/>
      </w:pPr>
      <w:rPr>
        <w:rFonts w:hint="default"/>
      </w:rPr>
    </w:lvl>
    <w:lvl w:ilvl="7">
      <w:start w:val="0"/>
      <w:numFmt w:val="bullet"/>
      <w:lvlText w:val="•"/>
      <w:lvlJc w:val="left"/>
      <w:pPr>
        <w:ind w:left="7653" w:hanging="305"/>
      </w:pPr>
      <w:rPr>
        <w:rFonts w:hint="default"/>
      </w:rPr>
    </w:lvl>
    <w:lvl w:ilvl="8">
      <w:start w:val="0"/>
      <w:numFmt w:val="bullet"/>
      <w:lvlText w:val="•"/>
      <w:lvlJc w:val="left"/>
      <w:pPr>
        <w:ind w:left="8395" w:hanging="305"/>
      </w:pPr>
      <w:rPr>
        <w:rFonts w:hint="default"/>
      </w:rPr>
    </w:lvl>
  </w:abstractNum>
  <w:abstractNum w:abstractNumId="103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30">
    <w:multiLevelType w:val="hybridMultilevel"/>
    <w:lvl w:ilvl="0">
      <w:start w:val="1"/>
      <w:numFmt w:val="lowerLetter"/>
      <w:lvlText w:val="%1)"/>
      <w:lvlJc w:val="left"/>
      <w:pPr>
        <w:ind w:left="113" w:hanging="3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0"/>
      </w:pPr>
      <w:rPr>
        <w:rFonts w:hint="default"/>
      </w:rPr>
    </w:lvl>
    <w:lvl w:ilvl="2">
      <w:start w:val="0"/>
      <w:numFmt w:val="bullet"/>
      <w:lvlText w:val="•"/>
      <w:lvlJc w:val="left"/>
      <w:pPr>
        <w:ind w:left="2072" w:hanging="320"/>
      </w:pPr>
      <w:rPr>
        <w:rFonts w:hint="default"/>
      </w:rPr>
    </w:lvl>
    <w:lvl w:ilvl="3">
      <w:start w:val="0"/>
      <w:numFmt w:val="bullet"/>
      <w:lvlText w:val="•"/>
      <w:lvlJc w:val="left"/>
      <w:pPr>
        <w:ind w:left="3048" w:hanging="320"/>
      </w:pPr>
      <w:rPr>
        <w:rFonts w:hint="default"/>
      </w:rPr>
    </w:lvl>
    <w:lvl w:ilvl="4">
      <w:start w:val="0"/>
      <w:numFmt w:val="bullet"/>
      <w:lvlText w:val="•"/>
      <w:lvlJc w:val="left"/>
      <w:pPr>
        <w:ind w:left="4024" w:hanging="320"/>
      </w:pPr>
      <w:rPr>
        <w:rFonts w:hint="default"/>
      </w:rPr>
    </w:lvl>
    <w:lvl w:ilvl="5">
      <w:start w:val="0"/>
      <w:numFmt w:val="bullet"/>
      <w:lvlText w:val="•"/>
      <w:lvlJc w:val="left"/>
      <w:pPr>
        <w:ind w:left="5000" w:hanging="320"/>
      </w:pPr>
      <w:rPr>
        <w:rFonts w:hint="default"/>
      </w:rPr>
    </w:lvl>
    <w:lvl w:ilvl="6">
      <w:start w:val="0"/>
      <w:numFmt w:val="bullet"/>
      <w:lvlText w:val="•"/>
      <w:lvlJc w:val="left"/>
      <w:pPr>
        <w:ind w:left="5976" w:hanging="320"/>
      </w:pPr>
      <w:rPr>
        <w:rFonts w:hint="default"/>
      </w:rPr>
    </w:lvl>
    <w:lvl w:ilvl="7">
      <w:start w:val="0"/>
      <w:numFmt w:val="bullet"/>
      <w:lvlText w:val="•"/>
      <w:lvlJc w:val="left"/>
      <w:pPr>
        <w:ind w:left="6952" w:hanging="320"/>
      </w:pPr>
      <w:rPr>
        <w:rFonts w:hint="default"/>
      </w:rPr>
    </w:lvl>
    <w:lvl w:ilvl="8">
      <w:start w:val="0"/>
      <w:numFmt w:val="bullet"/>
      <w:lvlText w:val="•"/>
      <w:lvlJc w:val="left"/>
      <w:pPr>
        <w:ind w:left="7928" w:hanging="320"/>
      </w:pPr>
      <w:rPr>
        <w:rFonts w:hint="default"/>
      </w:rPr>
    </w:lvl>
  </w:abstractNum>
  <w:abstractNum w:abstractNumId="1029">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1028">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027">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1026">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1025">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1024">
    <w:multiLevelType w:val="hybridMultilevel"/>
    <w:lvl w:ilvl="0">
      <w:start w:val="1"/>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1023">
    <w:multiLevelType w:val="hybridMultilevel"/>
    <w:lvl w:ilvl="0">
      <w:start w:val="1"/>
      <w:numFmt w:val="decimal"/>
      <w:lvlText w:val="(%1)"/>
      <w:lvlJc w:val="left"/>
      <w:pPr>
        <w:ind w:left="113" w:hanging="45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3"/>
      </w:pPr>
      <w:rPr>
        <w:rFonts w:hint="default"/>
      </w:rPr>
    </w:lvl>
    <w:lvl w:ilvl="2">
      <w:start w:val="0"/>
      <w:numFmt w:val="bullet"/>
      <w:lvlText w:val="•"/>
      <w:lvlJc w:val="left"/>
      <w:pPr>
        <w:ind w:left="2072" w:hanging="453"/>
      </w:pPr>
      <w:rPr>
        <w:rFonts w:hint="default"/>
      </w:rPr>
    </w:lvl>
    <w:lvl w:ilvl="3">
      <w:start w:val="0"/>
      <w:numFmt w:val="bullet"/>
      <w:lvlText w:val="•"/>
      <w:lvlJc w:val="left"/>
      <w:pPr>
        <w:ind w:left="3048" w:hanging="453"/>
      </w:pPr>
      <w:rPr>
        <w:rFonts w:hint="default"/>
      </w:rPr>
    </w:lvl>
    <w:lvl w:ilvl="4">
      <w:start w:val="0"/>
      <w:numFmt w:val="bullet"/>
      <w:lvlText w:val="•"/>
      <w:lvlJc w:val="left"/>
      <w:pPr>
        <w:ind w:left="4024" w:hanging="453"/>
      </w:pPr>
      <w:rPr>
        <w:rFonts w:hint="default"/>
      </w:rPr>
    </w:lvl>
    <w:lvl w:ilvl="5">
      <w:start w:val="0"/>
      <w:numFmt w:val="bullet"/>
      <w:lvlText w:val="•"/>
      <w:lvlJc w:val="left"/>
      <w:pPr>
        <w:ind w:left="5000" w:hanging="453"/>
      </w:pPr>
      <w:rPr>
        <w:rFonts w:hint="default"/>
      </w:rPr>
    </w:lvl>
    <w:lvl w:ilvl="6">
      <w:start w:val="0"/>
      <w:numFmt w:val="bullet"/>
      <w:lvlText w:val="•"/>
      <w:lvlJc w:val="left"/>
      <w:pPr>
        <w:ind w:left="5976" w:hanging="453"/>
      </w:pPr>
      <w:rPr>
        <w:rFonts w:hint="default"/>
      </w:rPr>
    </w:lvl>
    <w:lvl w:ilvl="7">
      <w:start w:val="0"/>
      <w:numFmt w:val="bullet"/>
      <w:lvlText w:val="•"/>
      <w:lvlJc w:val="left"/>
      <w:pPr>
        <w:ind w:left="6952" w:hanging="453"/>
      </w:pPr>
      <w:rPr>
        <w:rFonts w:hint="default"/>
      </w:rPr>
    </w:lvl>
    <w:lvl w:ilvl="8">
      <w:start w:val="0"/>
      <w:numFmt w:val="bullet"/>
      <w:lvlText w:val="•"/>
      <w:lvlJc w:val="left"/>
      <w:pPr>
        <w:ind w:left="7928" w:hanging="453"/>
      </w:pPr>
      <w:rPr>
        <w:rFonts w:hint="default"/>
      </w:rPr>
    </w:lvl>
  </w:abstractNum>
  <w:abstractNum w:abstractNumId="1022">
    <w:multiLevelType w:val="hybridMultilevel"/>
    <w:lvl w:ilvl="0">
      <w:start w:val="1"/>
      <w:numFmt w:val="lowerLetter"/>
      <w:lvlText w:val="%1)"/>
      <w:lvlJc w:val="left"/>
      <w:pPr>
        <w:ind w:left="113" w:hanging="38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0"/>
      </w:pPr>
      <w:rPr>
        <w:rFonts w:hint="default"/>
      </w:rPr>
    </w:lvl>
    <w:lvl w:ilvl="2">
      <w:start w:val="0"/>
      <w:numFmt w:val="bullet"/>
      <w:lvlText w:val="•"/>
      <w:lvlJc w:val="left"/>
      <w:pPr>
        <w:ind w:left="2072" w:hanging="380"/>
      </w:pPr>
      <w:rPr>
        <w:rFonts w:hint="default"/>
      </w:rPr>
    </w:lvl>
    <w:lvl w:ilvl="3">
      <w:start w:val="0"/>
      <w:numFmt w:val="bullet"/>
      <w:lvlText w:val="•"/>
      <w:lvlJc w:val="left"/>
      <w:pPr>
        <w:ind w:left="3048" w:hanging="380"/>
      </w:pPr>
      <w:rPr>
        <w:rFonts w:hint="default"/>
      </w:rPr>
    </w:lvl>
    <w:lvl w:ilvl="4">
      <w:start w:val="0"/>
      <w:numFmt w:val="bullet"/>
      <w:lvlText w:val="•"/>
      <w:lvlJc w:val="left"/>
      <w:pPr>
        <w:ind w:left="4024" w:hanging="380"/>
      </w:pPr>
      <w:rPr>
        <w:rFonts w:hint="default"/>
      </w:rPr>
    </w:lvl>
    <w:lvl w:ilvl="5">
      <w:start w:val="0"/>
      <w:numFmt w:val="bullet"/>
      <w:lvlText w:val="•"/>
      <w:lvlJc w:val="left"/>
      <w:pPr>
        <w:ind w:left="5000" w:hanging="380"/>
      </w:pPr>
      <w:rPr>
        <w:rFonts w:hint="default"/>
      </w:rPr>
    </w:lvl>
    <w:lvl w:ilvl="6">
      <w:start w:val="0"/>
      <w:numFmt w:val="bullet"/>
      <w:lvlText w:val="•"/>
      <w:lvlJc w:val="left"/>
      <w:pPr>
        <w:ind w:left="5976" w:hanging="380"/>
      </w:pPr>
      <w:rPr>
        <w:rFonts w:hint="default"/>
      </w:rPr>
    </w:lvl>
    <w:lvl w:ilvl="7">
      <w:start w:val="0"/>
      <w:numFmt w:val="bullet"/>
      <w:lvlText w:val="•"/>
      <w:lvlJc w:val="left"/>
      <w:pPr>
        <w:ind w:left="6952" w:hanging="380"/>
      </w:pPr>
      <w:rPr>
        <w:rFonts w:hint="default"/>
      </w:rPr>
    </w:lvl>
    <w:lvl w:ilvl="8">
      <w:start w:val="0"/>
      <w:numFmt w:val="bullet"/>
      <w:lvlText w:val="•"/>
      <w:lvlJc w:val="left"/>
      <w:pPr>
        <w:ind w:left="7928" w:hanging="380"/>
      </w:pPr>
      <w:rPr>
        <w:rFonts w:hint="default"/>
      </w:rPr>
    </w:lvl>
  </w:abstractNum>
  <w:abstractNum w:abstractNumId="1021">
    <w:multiLevelType w:val="hybridMultilevel"/>
    <w:lvl w:ilvl="0">
      <w:start w:val="1"/>
      <w:numFmt w:val="decimal"/>
      <w:lvlText w:val="(%1)"/>
      <w:lvlJc w:val="left"/>
      <w:pPr>
        <w:ind w:left="113" w:hanging="6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8"/>
      </w:pPr>
      <w:rPr>
        <w:rFonts w:hint="default"/>
      </w:rPr>
    </w:lvl>
    <w:lvl w:ilvl="2">
      <w:start w:val="0"/>
      <w:numFmt w:val="bullet"/>
      <w:lvlText w:val="•"/>
      <w:lvlJc w:val="left"/>
      <w:pPr>
        <w:ind w:left="2072" w:hanging="618"/>
      </w:pPr>
      <w:rPr>
        <w:rFonts w:hint="default"/>
      </w:rPr>
    </w:lvl>
    <w:lvl w:ilvl="3">
      <w:start w:val="0"/>
      <w:numFmt w:val="bullet"/>
      <w:lvlText w:val="•"/>
      <w:lvlJc w:val="left"/>
      <w:pPr>
        <w:ind w:left="3048" w:hanging="618"/>
      </w:pPr>
      <w:rPr>
        <w:rFonts w:hint="default"/>
      </w:rPr>
    </w:lvl>
    <w:lvl w:ilvl="4">
      <w:start w:val="0"/>
      <w:numFmt w:val="bullet"/>
      <w:lvlText w:val="•"/>
      <w:lvlJc w:val="left"/>
      <w:pPr>
        <w:ind w:left="4024" w:hanging="618"/>
      </w:pPr>
      <w:rPr>
        <w:rFonts w:hint="default"/>
      </w:rPr>
    </w:lvl>
    <w:lvl w:ilvl="5">
      <w:start w:val="0"/>
      <w:numFmt w:val="bullet"/>
      <w:lvlText w:val="•"/>
      <w:lvlJc w:val="left"/>
      <w:pPr>
        <w:ind w:left="5000" w:hanging="618"/>
      </w:pPr>
      <w:rPr>
        <w:rFonts w:hint="default"/>
      </w:rPr>
    </w:lvl>
    <w:lvl w:ilvl="6">
      <w:start w:val="0"/>
      <w:numFmt w:val="bullet"/>
      <w:lvlText w:val="•"/>
      <w:lvlJc w:val="left"/>
      <w:pPr>
        <w:ind w:left="5976" w:hanging="618"/>
      </w:pPr>
      <w:rPr>
        <w:rFonts w:hint="default"/>
      </w:rPr>
    </w:lvl>
    <w:lvl w:ilvl="7">
      <w:start w:val="0"/>
      <w:numFmt w:val="bullet"/>
      <w:lvlText w:val="•"/>
      <w:lvlJc w:val="left"/>
      <w:pPr>
        <w:ind w:left="6952" w:hanging="618"/>
      </w:pPr>
      <w:rPr>
        <w:rFonts w:hint="default"/>
      </w:rPr>
    </w:lvl>
    <w:lvl w:ilvl="8">
      <w:start w:val="0"/>
      <w:numFmt w:val="bullet"/>
      <w:lvlText w:val="•"/>
      <w:lvlJc w:val="left"/>
      <w:pPr>
        <w:ind w:left="7928" w:hanging="618"/>
      </w:pPr>
      <w:rPr>
        <w:rFonts w:hint="default"/>
      </w:rPr>
    </w:lvl>
  </w:abstractNum>
  <w:abstractNum w:abstractNumId="1020">
    <w:multiLevelType w:val="hybridMultilevel"/>
    <w:lvl w:ilvl="0">
      <w:start w:val="1"/>
      <w:numFmt w:val="decimal"/>
      <w:lvlText w:val="(%1)"/>
      <w:lvlJc w:val="left"/>
      <w:pPr>
        <w:ind w:left="113"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1019">
    <w:multiLevelType w:val="hybridMultilevel"/>
    <w:lvl w:ilvl="0">
      <w:start w:val="1"/>
      <w:numFmt w:val="decimal"/>
      <w:lvlText w:val="(%1)"/>
      <w:lvlJc w:val="left"/>
      <w:pPr>
        <w:ind w:left="113" w:hanging="5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6"/>
      </w:pPr>
      <w:rPr>
        <w:rFonts w:hint="default"/>
      </w:rPr>
    </w:lvl>
    <w:lvl w:ilvl="2">
      <w:start w:val="0"/>
      <w:numFmt w:val="bullet"/>
      <w:lvlText w:val="•"/>
      <w:lvlJc w:val="left"/>
      <w:pPr>
        <w:ind w:left="2072" w:hanging="546"/>
      </w:pPr>
      <w:rPr>
        <w:rFonts w:hint="default"/>
      </w:rPr>
    </w:lvl>
    <w:lvl w:ilvl="3">
      <w:start w:val="0"/>
      <w:numFmt w:val="bullet"/>
      <w:lvlText w:val="•"/>
      <w:lvlJc w:val="left"/>
      <w:pPr>
        <w:ind w:left="3048" w:hanging="546"/>
      </w:pPr>
      <w:rPr>
        <w:rFonts w:hint="default"/>
      </w:rPr>
    </w:lvl>
    <w:lvl w:ilvl="4">
      <w:start w:val="0"/>
      <w:numFmt w:val="bullet"/>
      <w:lvlText w:val="•"/>
      <w:lvlJc w:val="left"/>
      <w:pPr>
        <w:ind w:left="4024" w:hanging="546"/>
      </w:pPr>
      <w:rPr>
        <w:rFonts w:hint="default"/>
      </w:rPr>
    </w:lvl>
    <w:lvl w:ilvl="5">
      <w:start w:val="0"/>
      <w:numFmt w:val="bullet"/>
      <w:lvlText w:val="•"/>
      <w:lvlJc w:val="left"/>
      <w:pPr>
        <w:ind w:left="5000" w:hanging="546"/>
      </w:pPr>
      <w:rPr>
        <w:rFonts w:hint="default"/>
      </w:rPr>
    </w:lvl>
    <w:lvl w:ilvl="6">
      <w:start w:val="0"/>
      <w:numFmt w:val="bullet"/>
      <w:lvlText w:val="•"/>
      <w:lvlJc w:val="left"/>
      <w:pPr>
        <w:ind w:left="5976" w:hanging="546"/>
      </w:pPr>
      <w:rPr>
        <w:rFonts w:hint="default"/>
      </w:rPr>
    </w:lvl>
    <w:lvl w:ilvl="7">
      <w:start w:val="0"/>
      <w:numFmt w:val="bullet"/>
      <w:lvlText w:val="•"/>
      <w:lvlJc w:val="left"/>
      <w:pPr>
        <w:ind w:left="6952" w:hanging="546"/>
      </w:pPr>
      <w:rPr>
        <w:rFonts w:hint="default"/>
      </w:rPr>
    </w:lvl>
    <w:lvl w:ilvl="8">
      <w:start w:val="0"/>
      <w:numFmt w:val="bullet"/>
      <w:lvlText w:val="•"/>
      <w:lvlJc w:val="left"/>
      <w:pPr>
        <w:ind w:left="7928" w:hanging="546"/>
      </w:pPr>
      <w:rPr>
        <w:rFonts w:hint="default"/>
      </w:rPr>
    </w:lvl>
  </w:abstractNum>
  <w:abstractNum w:abstractNumId="1018">
    <w:multiLevelType w:val="hybridMultilevel"/>
    <w:lvl w:ilvl="0">
      <w:start w:val="1"/>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1017">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1016">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1015">
    <w:multiLevelType w:val="hybridMultilevel"/>
    <w:lvl w:ilvl="0">
      <w:start w:val="1"/>
      <w:numFmt w:val="lowerLetter"/>
      <w:lvlText w:val="%1)"/>
      <w:lvlJc w:val="left"/>
      <w:pPr>
        <w:ind w:left="113" w:hanging="5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5"/>
      </w:pPr>
      <w:rPr>
        <w:rFonts w:hint="default"/>
      </w:rPr>
    </w:lvl>
    <w:lvl w:ilvl="2">
      <w:start w:val="0"/>
      <w:numFmt w:val="bullet"/>
      <w:lvlText w:val="•"/>
      <w:lvlJc w:val="left"/>
      <w:pPr>
        <w:ind w:left="2072" w:hanging="535"/>
      </w:pPr>
      <w:rPr>
        <w:rFonts w:hint="default"/>
      </w:rPr>
    </w:lvl>
    <w:lvl w:ilvl="3">
      <w:start w:val="0"/>
      <w:numFmt w:val="bullet"/>
      <w:lvlText w:val="•"/>
      <w:lvlJc w:val="left"/>
      <w:pPr>
        <w:ind w:left="3048" w:hanging="535"/>
      </w:pPr>
      <w:rPr>
        <w:rFonts w:hint="default"/>
      </w:rPr>
    </w:lvl>
    <w:lvl w:ilvl="4">
      <w:start w:val="0"/>
      <w:numFmt w:val="bullet"/>
      <w:lvlText w:val="•"/>
      <w:lvlJc w:val="left"/>
      <w:pPr>
        <w:ind w:left="4024" w:hanging="535"/>
      </w:pPr>
      <w:rPr>
        <w:rFonts w:hint="default"/>
      </w:rPr>
    </w:lvl>
    <w:lvl w:ilvl="5">
      <w:start w:val="0"/>
      <w:numFmt w:val="bullet"/>
      <w:lvlText w:val="•"/>
      <w:lvlJc w:val="left"/>
      <w:pPr>
        <w:ind w:left="5000" w:hanging="535"/>
      </w:pPr>
      <w:rPr>
        <w:rFonts w:hint="default"/>
      </w:rPr>
    </w:lvl>
    <w:lvl w:ilvl="6">
      <w:start w:val="0"/>
      <w:numFmt w:val="bullet"/>
      <w:lvlText w:val="•"/>
      <w:lvlJc w:val="left"/>
      <w:pPr>
        <w:ind w:left="5976" w:hanging="535"/>
      </w:pPr>
      <w:rPr>
        <w:rFonts w:hint="default"/>
      </w:rPr>
    </w:lvl>
    <w:lvl w:ilvl="7">
      <w:start w:val="0"/>
      <w:numFmt w:val="bullet"/>
      <w:lvlText w:val="•"/>
      <w:lvlJc w:val="left"/>
      <w:pPr>
        <w:ind w:left="6952" w:hanging="535"/>
      </w:pPr>
      <w:rPr>
        <w:rFonts w:hint="default"/>
      </w:rPr>
    </w:lvl>
    <w:lvl w:ilvl="8">
      <w:start w:val="0"/>
      <w:numFmt w:val="bullet"/>
      <w:lvlText w:val="•"/>
      <w:lvlJc w:val="left"/>
      <w:pPr>
        <w:ind w:left="7928" w:hanging="535"/>
      </w:pPr>
      <w:rPr>
        <w:rFonts w:hint="default"/>
      </w:rPr>
    </w:lvl>
  </w:abstractNum>
  <w:abstractNum w:abstractNumId="1014">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1013">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1012">
    <w:multiLevelType w:val="hybridMultilevel"/>
    <w:lvl w:ilvl="0">
      <w:start w:val="9"/>
      <w:numFmt w:val="upperRoman"/>
      <w:lvlText w:val="%1."/>
      <w:lvlJc w:val="left"/>
      <w:pPr>
        <w:ind w:left="999" w:hanging="314"/>
        <w:jc w:val="left"/>
      </w:pPr>
      <w:rPr>
        <w:rFonts w:hint="default" w:ascii="Times New Roman" w:hAnsi="Times New Roman" w:eastAsia="Times New Roman" w:cs="Times New Roman"/>
        <w:i/>
        <w:w w:val="119"/>
        <w:sz w:val="18"/>
        <w:szCs w:val="18"/>
      </w:rPr>
    </w:lvl>
    <w:lvl w:ilvl="1">
      <w:start w:val="1"/>
      <w:numFmt w:val="decimal"/>
      <w:lvlText w:val="%2."/>
      <w:lvlJc w:val="left"/>
      <w:pPr>
        <w:ind w:left="2864"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4000" w:hanging="305"/>
      </w:pPr>
      <w:rPr>
        <w:rFonts w:hint="default"/>
      </w:rPr>
    </w:lvl>
    <w:lvl w:ilvl="3">
      <w:start w:val="0"/>
      <w:numFmt w:val="bullet"/>
      <w:lvlText w:val="•"/>
      <w:lvlJc w:val="left"/>
      <w:pPr>
        <w:ind w:left="4735" w:hanging="305"/>
      </w:pPr>
      <w:rPr>
        <w:rFonts w:hint="default"/>
      </w:rPr>
    </w:lvl>
    <w:lvl w:ilvl="4">
      <w:start w:val="0"/>
      <w:numFmt w:val="bullet"/>
      <w:lvlText w:val="•"/>
      <w:lvlJc w:val="left"/>
      <w:pPr>
        <w:ind w:left="5470" w:hanging="305"/>
      </w:pPr>
      <w:rPr>
        <w:rFonts w:hint="default"/>
      </w:rPr>
    </w:lvl>
    <w:lvl w:ilvl="5">
      <w:start w:val="0"/>
      <w:numFmt w:val="bullet"/>
      <w:lvlText w:val="•"/>
      <w:lvlJc w:val="left"/>
      <w:pPr>
        <w:ind w:left="6205" w:hanging="305"/>
      </w:pPr>
      <w:rPr>
        <w:rFonts w:hint="default"/>
      </w:rPr>
    </w:lvl>
    <w:lvl w:ilvl="6">
      <w:start w:val="0"/>
      <w:numFmt w:val="bullet"/>
      <w:lvlText w:val="•"/>
      <w:lvlJc w:val="left"/>
      <w:pPr>
        <w:ind w:left="6940" w:hanging="305"/>
      </w:pPr>
      <w:rPr>
        <w:rFonts w:hint="default"/>
      </w:rPr>
    </w:lvl>
    <w:lvl w:ilvl="7">
      <w:start w:val="0"/>
      <w:numFmt w:val="bullet"/>
      <w:lvlText w:val="•"/>
      <w:lvlJc w:val="left"/>
      <w:pPr>
        <w:ind w:left="7675" w:hanging="305"/>
      </w:pPr>
      <w:rPr>
        <w:rFonts w:hint="default"/>
      </w:rPr>
    </w:lvl>
    <w:lvl w:ilvl="8">
      <w:start w:val="0"/>
      <w:numFmt w:val="bullet"/>
      <w:lvlText w:val="•"/>
      <w:lvlJc w:val="left"/>
      <w:pPr>
        <w:ind w:left="8410" w:hanging="305"/>
      </w:pPr>
      <w:rPr>
        <w:rFonts w:hint="default"/>
      </w:rPr>
    </w:lvl>
  </w:abstractNum>
  <w:abstractNum w:abstractNumId="1011">
    <w:multiLevelType w:val="hybridMultilevel"/>
    <w:lvl w:ilvl="0">
      <w:start w:val="3"/>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0"/>
      <w:numFmt w:val="bullet"/>
      <w:lvlText w:val="•"/>
      <w:lvlJc w:val="left"/>
      <w:pPr>
        <w:ind w:left="1702" w:hanging="344"/>
      </w:pPr>
      <w:rPr>
        <w:rFonts w:hint="default"/>
      </w:rPr>
    </w:lvl>
    <w:lvl w:ilvl="3">
      <w:start w:val="0"/>
      <w:numFmt w:val="bullet"/>
      <w:lvlText w:val="•"/>
      <w:lvlJc w:val="left"/>
      <w:pPr>
        <w:ind w:left="2724" w:hanging="344"/>
      </w:pPr>
      <w:rPr>
        <w:rFonts w:hint="default"/>
      </w:rPr>
    </w:lvl>
    <w:lvl w:ilvl="4">
      <w:start w:val="0"/>
      <w:numFmt w:val="bullet"/>
      <w:lvlText w:val="•"/>
      <w:lvlJc w:val="left"/>
      <w:pPr>
        <w:ind w:left="3746" w:hanging="344"/>
      </w:pPr>
      <w:rPr>
        <w:rFonts w:hint="default"/>
      </w:rPr>
    </w:lvl>
    <w:lvl w:ilvl="5">
      <w:start w:val="0"/>
      <w:numFmt w:val="bullet"/>
      <w:lvlText w:val="•"/>
      <w:lvlJc w:val="left"/>
      <w:pPr>
        <w:ind w:left="4768" w:hanging="344"/>
      </w:pPr>
      <w:rPr>
        <w:rFonts w:hint="default"/>
      </w:rPr>
    </w:lvl>
    <w:lvl w:ilvl="6">
      <w:start w:val="0"/>
      <w:numFmt w:val="bullet"/>
      <w:lvlText w:val="•"/>
      <w:lvlJc w:val="left"/>
      <w:pPr>
        <w:ind w:left="5791" w:hanging="344"/>
      </w:pPr>
      <w:rPr>
        <w:rFonts w:hint="default"/>
      </w:rPr>
    </w:lvl>
    <w:lvl w:ilvl="7">
      <w:start w:val="0"/>
      <w:numFmt w:val="bullet"/>
      <w:lvlText w:val="•"/>
      <w:lvlJc w:val="left"/>
      <w:pPr>
        <w:ind w:left="6813" w:hanging="344"/>
      </w:pPr>
      <w:rPr>
        <w:rFonts w:hint="default"/>
      </w:rPr>
    </w:lvl>
    <w:lvl w:ilvl="8">
      <w:start w:val="0"/>
      <w:numFmt w:val="bullet"/>
      <w:lvlText w:val="•"/>
      <w:lvlJc w:val="left"/>
      <w:pPr>
        <w:ind w:left="7835" w:hanging="344"/>
      </w:pPr>
      <w:rPr>
        <w:rFonts w:hint="default"/>
      </w:rPr>
    </w:lvl>
  </w:abstractNum>
  <w:abstractNum w:abstractNumId="101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009">
    <w:multiLevelType w:val="hybridMultilevel"/>
    <w:lvl w:ilvl="0">
      <w:start w:val="3"/>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1008">
    <w:multiLevelType w:val="hybridMultilevel"/>
    <w:lvl w:ilvl="0">
      <w:start w:val="1"/>
      <w:numFmt w:val="lowerLetter"/>
      <w:lvlText w:val="%1)"/>
      <w:lvlJc w:val="left"/>
      <w:pPr>
        <w:ind w:left="113" w:hanging="4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1007">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006">
    <w:multiLevelType w:val="hybridMultilevel"/>
    <w:lvl w:ilvl="0">
      <w:start w:val="1"/>
      <w:numFmt w:val="decimal"/>
      <w:lvlText w:val="(%1)"/>
      <w:lvlJc w:val="left"/>
      <w:pPr>
        <w:ind w:left="113" w:hanging="542"/>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3672"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4368" w:hanging="305"/>
      </w:pPr>
      <w:rPr>
        <w:rFonts w:hint="default"/>
      </w:rPr>
    </w:lvl>
    <w:lvl w:ilvl="3">
      <w:start w:val="0"/>
      <w:numFmt w:val="bullet"/>
      <w:lvlText w:val="•"/>
      <w:lvlJc w:val="left"/>
      <w:pPr>
        <w:ind w:left="5057" w:hanging="305"/>
      </w:pPr>
      <w:rPr>
        <w:rFonts w:hint="default"/>
      </w:rPr>
    </w:lvl>
    <w:lvl w:ilvl="4">
      <w:start w:val="0"/>
      <w:numFmt w:val="bullet"/>
      <w:lvlText w:val="•"/>
      <w:lvlJc w:val="left"/>
      <w:pPr>
        <w:ind w:left="5746" w:hanging="305"/>
      </w:pPr>
      <w:rPr>
        <w:rFonts w:hint="default"/>
      </w:rPr>
    </w:lvl>
    <w:lvl w:ilvl="5">
      <w:start w:val="0"/>
      <w:numFmt w:val="bullet"/>
      <w:lvlText w:val="•"/>
      <w:lvlJc w:val="left"/>
      <w:pPr>
        <w:ind w:left="6435" w:hanging="305"/>
      </w:pPr>
      <w:rPr>
        <w:rFonts w:hint="default"/>
      </w:rPr>
    </w:lvl>
    <w:lvl w:ilvl="6">
      <w:start w:val="0"/>
      <w:numFmt w:val="bullet"/>
      <w:lvlText w:val="•"/>
      <w:lvlJc w:val="left"/>
      <w:pPr>
        <w:ind w:left="7124" w:hanging="305"/>
      </w:pPr>
      <w:rPr>
        <w:rFonts w:hint="default"/>
      </w:rPr>
    </w:lvl>
    <w:lvl w:ilvl="7">
      <w:start w:val="0"/>
      <w:numFmt w:val="bullet"/>
      <w:lvlText w:val="•"/>
      <w:lvlJc w:val="left"/>
      <w:pPr>
        <w:ind w:left="7813" w:hanging="305"/>
      </w:pPr>
      <w:rPr>
        <w:rFonts w:hint="default"/>
      </w:rPr>
    </w:lvl>
    <w:lvl w:ilvl="8">
      <w:start w:val="0"/>
      <w:numFmt w:val="bullet"/>
      <w:lvlText w:val="•"/>
      <w:lvlJc w:val="left"/>
      <w:pPr>
        <w:ind w:left="8502" w:hanging="305"/>
      </w:pPr>
      <w:rPr>
        <w:rFonts w:hint="default"/>
      </w:rPr>
    </w:lvl>
  </w:abstractNum>
  <w:abstractNum w:abstractNumId="1005">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1004">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1003">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1002">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1001">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1000">
    <w:multiLevelType w:val="hybridMultilevel"/>
    <w:lvl w:ilvl="0">
      <w:start w:val="1"/>
      <w:numFmt w:val="decimal"/>
      <w:lvlText w:val="(%1)"/>
      <w:lvlJc w:val="left"/>
      <w:pPr>
        <w:ind w:left="113" w:hanging="5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2"/>
      </w:pPr>
      <w:rPr>
        <w:rFonts w:hint="default"/>
      </w:rPr>
    </w:lvl>
    <w:lvl w:ilvl="2">
      <w:start w:val="0"/>
      <w:numFmt w:val="bullet"/>
      <w:lvlText w:val="•"/>
      <w:lvlJc w:val="left"/>
      <w:pPr>
        <w:ind w:left="2072" w:hanging="582"/>
      </w:pPr>
      <w:rPr>
        <w:rFonts w:hint="default"/>
      </w:rPr>
    </w:lvl>
    <w:lvl w:ilvl="3">
      <w:start w:val="0"/>
      <w:numFmt w:val="bullet"/>
      <w:lvlText w:val="•"/>
      <w:lvlJc w:val="left"/>
      <w:pPr>
        <w:ind w:left="3048" w:hanging="582"/>
      </w:pPr>
      <w:rPr>
        <w:rFonts w:hint="default"/>
      </w:rPr>
    </w:lvl>
    <w:lvl w:ilvl="4">
      <w:start w:val="0"/>
      <w:numFmt w:val="bullet"/>
      <w:lvlText w:val="•"/>
      <w:lvlJc w:val="left"/>
      <w:pPr>
        <w:ind w:left="4024" w:hanging="582"/>
      </w:pPr>
      <w:rPr>
        <w:rFonts w:hint="default"/>
      </w:rPr>
    </w:lvl>
    <w:lvl w:ilvl="5">
      <w:start w:val="0"/>
      <w:numFmt w:val="bullet"/>
      <w:lvlText w:val="•"/>
      <w:lvlJc w:val="left"/>
      <w:pPr>
        <w:ind w:left="5000" w:hanging="582"/>
      </w:pPr>
      <w:rPr>
        <w:rFonts w:hint="default"/>
      </w:rPr>
    </w:lvl>
    <w:lvl w:ilvl="6">
      <w:start w:val="0"/>
      <w:numFmt w:val="bullet"/>
      <w:lvlText w:val="•"/>
      <w:lvlJc w:val="left"/>
      <w:pPr>
        <w:ind w:left="5976" w:hanging="582"/>
      </w:pPr>
      <w:rPr>
        <w:rFonts w:hint="default"/>
      </w:rPr>
    </w:lvl>
    <w:lvl w:ilvl="7">
      <w:start w:val="0"/>
      <w:numFmt w:val="bullet"/>
      <w:lvlText w:val="•"/>
      <w:lvlJc w:val="left"/>
      <w:pPr>
        <w:ind w:left="6952" w:hanging="582"/>
      </w:pPr>
      <w:rPr>
        <w:rFonts w:hint="default"/>
      </w:rPr>
    </w:lvl>
    <w:lvl w:ilvl="8">
      <w:start w:val="0"/>
      <w:numFmt w:val="bullet"/>
      <w:lvlText w:val="•"/>
      <w:lvlJc w:val="left"/>
      <w:pPr>
        <w:ind w:left="7928" w:hanging="582"/>
      </w:pPr>
      <w:rPr>
        <w:rFonts w:hint="default"/>
      </w:rPr>
    </w:lvl>
  </w:abstractNum>
  <w:abstractNum w:abstractNumId="999">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998">
    <w:multiLevelType w:val="hybridMultilevel"/>
    <w:lvl w:ilvl="0">
      <w:start w:val="22"/>
      <w:numFmt w:val="upperRoman"/>
      <w:lvlText w:val="%1."/>
      <w:lvlJc w:val="left"/>
      <w:pPr>
        <w:ind w:left="4828" w:hanging="68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5326" w:hanging="682"/>
      </w:pPr>
      <w:rPr>
        <w:rFonts w:hint="default"/>
      </w:rPr>
    </w:lvl>
    <w:lvl w:ilvl="2">
      <w:start w:val="0"/>
      <w:numFmt w:val="bullet"/>
      <w:lvlText w:val="•"/>
      <w:lvlJc w:val="left"/>
      <w:pPr>
        <w:ind w:left="5832" w:hanging="682"/>
      </w:pPr>
      <w:rPr>
        <w:rFonts w:hint="default"/>
      </w:rPr>
    </w:lvl>
    <w:lvl w:ilvl="3">
      <w:start w:val="0"/>
      <w:numFmt w:val="bullet"/>
      <w:lvlText w:val="•"/>
      <w:lvlJc w:val="left"/>
      <w:pPr>
        <w:ind w:left="6338" w:hanging="682"/>
      </w:pPr>
      <w:rPr>
        <w:rFonts w:hint="default"/>
      </w:rPr>
    </w:lvl>
    <w:lvl w:ilvl="4">
      <w:start w:val="0"/>
      <w:numFmt w:val="bullet"/>
      <w:lvlText w:val="•"/>
      <w:lvlJc w:val="left"/>
      <w:pPr>
        <w:ind w:left="6844" w:hanging="682"/>
      </w:pPr>
      <w:rPr>
        <w:rFonts w:hint="default"/>
      </w:rPr>
    </w:lvl>
    <w:lvl w:ilvl="5">
      <w:start w:val="0"/>
      <w:numFmt w:val="bullet"/>
      <w:lvlText w:val="•"/>
      <w:lvlJc w:val="left"/>
      <w:pPr>
        <w:ind w:left="7350" w:hanging="682"/>
      </w:pPr>
      <w:rPr>
        <w:rFonts w:hint="default"/>
      </w:rPr>
    </w:lvl>
    <w:lvl w:ilvl="6">
      <w:start w:val="0"/>
      <w:numFmt w:val="bullet"/>
      <w:lvlText w:val="•"/>
      <w:lvlJc w:val="left"/>
      <w:pPr>
        <w:ind w:left="7856" w:hanging="682"/>
      </w:pPr>
      <w:rPr>
        <w:rFonts w:hint="default"/>
      </w:rPr>
    </w:lvl>
    <w:lvl w:ilvl="7">
      <w:start w:val="0"/>
      <w:numFmt w:val="bullet"/>
      <w:lvlText w:val="•"/>
      <w:lvlJc w:val="left"/>
      <w:pPr>
        <w:ind w:left="8362" w:hanging="682"/>
      </w:pPr>
      <w:rPr>
        <w:rFonts w:hint="default"/>
      </w:rPr>
    </w:lvl>
    <w:lvl w:ilvl="8">
      <w:start w:val="0"/>
      <w:numFmt w:val="bullet"/>
      <w:lvlText w:val="•"/>
      <w:lvlJc w:val="left"/>
      <w:pPr>
        <w:ind w:left="8868" w:hanging="682"/>
      </w:pPr>
      <w:rPr>
        <w:rFonts w:hint="default"/>
      </w:rPr>
    </w:lvl>
  </w:abstractNum>
  <w:abstractNum w:abstractNumId="99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96">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995">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994">
    <w:multiLevelType w:val="hybridMultilevel"/>
    <w:lvl w:ilvl="0">
      <w:start w:val="1"/>
      <w:numFmt w:val="lowerLetter"/>
      <w:lvlText w:val="%1)"/>
      <w:lvlJc w:val="left"/>
      <w:pPr>
        <w:ind w:left="113" w:hanging="4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993">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992">
    <w:multiLevelType w:val="hybridMultilevel"/>
    <w:lvl w:ilvl="0">
      <w:start w:val="1"/>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991">
    <w:multiLevelType w:val="hybridMultilevel"/>
    <w:lvl w:ilvl="0">
      <w:start w:val="1"/>
      <w:numFmt w:val="decimal"/>
      <w:lvlText w:val="(%1)"/>
      <w:lvlJc w:val="left"/>
      <w:pPr>
        <w:ind w:left="113" w:hanging="5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6"/>
      </w:pPr>
      <w:rPr>
        <w:rFonts w:hint="default"/>
      </w:rPr>
    </w:lvl>
    <w:lvl w:ilvl="2">
      <w:start w:val="0"/>
      <w:numFmt w:val="bullet"/>
      <w:lvlText w:val="•"/>
      <w:lvlJc w:val="left"/>
      <w:pPr>
        <w:ind w:left="2072" w:hanging="566"/>
      </w:pPr>
      <w:rPr>
        <w:rFonts w:hint="default"/>
      </w:rPr>
    </w:lvl>
    <w:lvl w:ilvl="3">
      <w:start w:val="0"/>
      <w:numFmt w:val="bullet"/>
      <w:lvlText w:val="•"/>
      <w:lvlJc w:val="left"/>
      <w:pPr>
        <w:ind w:left="3048" w:hanging="566"/>
      </w:pPr>
      <w:rPr>
        <w:rFonts w:hint="default"/>
      </w:rPr>
    </w:lvl>
    <w:lvl w:ilvl="4">
      <w:start w:val="0"/>
      <w:numFmt w:val="bullet"/>
      <w:lvlText w:val="•"/>
      <w:lvlJc w:val="left"/>
      <w:pPr>
        <w:ind w:left="4024" w:hanging="566"/>
      </w:pPr>
      <w:rPr>
        <w:rFonts w:hint="default"/>
      </w:rPr>
    </w:lvl>
    <w:lvl w:ilvl="5">
      <w:start w:val="0"/>
      <w:numFmt w:val="bullet"/>
      <w:lvlText w:val="•"/>
      <w:lvlJc w:val="left"/>
      <w:pPr>
        <w:ind w:left="5000" w:hanging="566"/>
      </w:pPr>
      <w:rPr>
        <w:rFonts w:hint="default"/>
      </w:rPr>
    </w:lvl>
    <w:lvl w:ilvl="6">
      <w:start w:val="0"/>
      <w:numFmt w:val="bullet"/>
      <w:lvlText w:val="•"/>
      <w:lvlJc w:val="left"/>
      <w:pPr>
        <w:ind w:left="5976" w:hanging="566"/>
      </w:pPr>
      <w:rPr>
        <w:rFonts w:hint="default"/>
      </w:rPr>
    </w:lvl>
    <w:lvl w:ilvl="7">
      <w:start w:val="0"/>
      <w:numFmt w:val="bullet"/>
      <w:lvlText w:val="•"/>
      <w:lvlJc w:val="left"/>
      <w:pPr>
        <w:ind w:left="6952" w:hanging="566"/>
      </w:pPr>
      <w:rPr>
        <w:rFonts w:hint="default"/>
      </w:rPr>
    </w:lvl>
    <w:lvl w:ilvl="8">
      <w:start w:val="0"/>
      <w:numFmt w:val="bullet"/>
      <w:lvlText w:val="•"/>
      <w:lvlJc w:val="left"/>
      <w:pPr>
        <w:ind w:left="7928" w:hanging="566"/>
      </w:pPr>
      <w:rPr>
        <w:rFonts w:hint="default"/>
      </w:rPr>
    </w:lvl>
  </w:abstractNum>
  <w:abstractNum w:abstractNumId="990">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98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88">
    <w:multiLevelType w:val="hybridMultilevel"/>
    <w:lvl w:ilvl="0">
      <w:start w:val="1"/>
      <w:numFmt w:val="lowerLetter"/>
      <w:lvlText w:val="%1)"/>
      <w:lvlJc w:val="left"/>
      <w:pPr>
        <w:ind w:left="113" w:hanging="38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0"/>
      </w:pPr>
      <w:rPr>
        <w:rFonts w:hint="default"/>
      </w:rPr>
    </w:lvl>
    <w:lvl w:ilvl="2">
      <w:start w:val="0"/>
      <w:numFmt w:val="bullet"/>
      <w:lvlText w:val="•"/>
      <w:lvlJc w:val="left"/>
      <w:pPr>
        <w:ind w:left="2072" w:hanging="380"/>
      </w:pPr>
      <w:rPr>
        <w:rFonts w:hint="default"/>
      </w:rPr>
    </w:lvl>
    <w:lvl w:ilvl="3">
      <w:start w:val="0"/>
      <w:numFmt w:val="bullet"/>
      <w:lvlText w:val="•"/>
      <w:lvlJc w:val="left"/>
      <w:pPr>
        <w:ind w:left="3048" w:hanging="380"/>
      </w:pPr>
      <w:rPr>
        <w:rFonts w:hint="default"/>
      </w:rPr>
    </w:lvl>
    <w:lvl w:ilvl="4">
      <w:start w:val="0"/>
      <w:numFmt w:val="bullet"/>
      <w:lvlText w:val="•"/>
      <w:lvlJc w:val="left"/>
      <w:pPr>
        <w:ind w:left="4024" w:hanging="380"/>
      </w:pPr>
      <w:rPr>
        <w:rFonts w:hint="default"/>
      </w:rPr>
    </w:lvl>
    <w:lvl w:ilvl="5">
      <w:start w:val="0"/>
      <w:numFmt w:val="bullet"/>
      <w:lvlText w:val="•"/>
      <w:lvlJc w:val="left"/>
      <w:pPr>
        <w:ind w:left="5000" w:hanging="380"/>
      </w:pPr>
      <w:rPr>
        <w:rFonts w:hint="default"/>
      </w:rPr>
    </w:lvl>
    <w:lvl w:ilvl="6">
      <w:start w:val="0"/>
      <w:numFmt w:val="bullet"/>
      <w:lvlText w:val="•"/>
      <w:lvlJc w:val="left"/>
      <w:pPr>
        <w:ind w:left="5976" w:hanging="380"/>
      </w:pPr>
      <w:rPr>
        <w:rFonts w:hint="default"/>
      </w:rPr>
    </w:lvl>
    <w:lvl w:ilvl="7">
      <w:start w:val="0"/>
      <w:numFmt w:val="bullet"/>
      <w:lvlText w:val="•"/>
      <w:lvlJc w:val="left"/>
      <w:pPr>
        <w:ind w:left="6952" w:hanging="380"/>
      </w:pPr>
      <w:rPr>
        <w:rFonts w:hint="default"/>
      </w:rPr>
    </w:lvl>
    <w:lvl w:ilvl="8">
      <w:start w:val="0"/>
      <w:numFmt w:val="bullet"/>
      <w:lvlText w:val="•"/>
      <w:lvlJc w:val="left"/>
      <w:pPr>
        <w:ind w:left="7928" w:hanging="380"/>
      </w:pPr>
      <w:rPr>
        <w:rFonts w:hint="default"/>
      </w:rPr>
    </w:lvl>
  </w:abstractNum>
  <w:abstractNum w:abstractNumId="987">
    <w:multiLevelType w:val="hybridMultilevel"/>
    <w:lvl w:ilvl="0">
      <w:start w:val="1"/>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986">
    <w:multiLevelType w:val="hybridMultilevel"/>
    <w:lvl w:ilvl="0">
      <w:start w:val="20"/>
      <w:numFmt w:val="upperRoman"/>
      <w:lvlText w:val="%1."/>
      <w:lvlJc w:val="left"/>
      <w:pPr>
        <w:ind w:left="3455" w:hanging="478"/>
        <w:jc w:val="right"/>
      </w:pPr>
      <w:rPr>
        <w:rFonts w:hint="default" w:ascii="Times New Roman" w:hAnsi="Times New Roman" w:eastAsia="Times New Roman" w:cs="Times New Roman"/>
        <w:i/>
        <w:spacing w:val="-1"/>
        <w:w w:val="118"/>
        <w:sz w:val="24"/>
        <w:szCs w:val="24"/>
      </w:rPr>
    </w:lvl>
    <w:lvl w:ilvl="1">
      <w:start w:val="0"/>
      <w:numFmt w:val="bullet"/>
      <w:lvlText w:val="•"/>
      <w:lvlJc w:val="left"/>
      <w:pPr>
        <w:ind w:left="4102" w:hanging="478"/>
      </w:pPr>
      <w:rPr>
        <w:rFonts w:hint="default"/>
      </w:rPr>
    </w:lvl>
    <w:lvl w:ilvl="2">
      <w:start w:val="0"/>
      <w:numFmt w:val="bullet"/>
      <w:lvlText w:val="•"/>
      <w:lvlJc w:val="left"/>
      <w:pPr>
        <w:ind w:left="4744" w:hanging="478"/>
      </w:pPr>
      <w:rPr>
        <w:rFonts w:hint="default"/>
      </w:rPr>
    </w:lvl>
    <w:lvl w:ilvl="3">
      <w:start w:val="0"/>
      <w:numFmt w:val="bullet"/>
      <w:lvlText w:val="•"/>
      <w:lvlJc w:val="left"/>
      <w:pPr>
        <w:ind w:left="5386" w:hanging="478"/>
      </w:pPr>
      <w:rPr>
        <w:rFonts w:hint="default"/>
      </w:rPr>
    </w:lvl>
    <w:lvl w:ilvl="4">
      <w:start w:val="0"/>
      <w:numFmt w:val="bullet"/>
      <w:lvlText w:val="•"/>
      <w:lvlJc w:val="left"/>
      <w:pPr>
        <w:ind w:left="6028" w:hanging="478"/>
      </w:pPr>
      <w:rPr>
        <w:rFonts w:hint="default"/>
      </w:rPr>
    </w:lvl>
    <w:lvl w:ilvl="5">
      <w:start w:val="0"/>
      <w:numFmt w:val="bullet"/>
      <w:lvlText w:val="•"/>
      <w:lvlJc w:val="left"/>
      <w:pPr>
        <w:ind w:left="6670" w:hanging="478"/>
      </w:pPr>
      <w:rPr>
        <w:rFonts w:hint="default"/>
      </w:rPr>
    </w:lvl>
    <w:lvl w:ilvl="6">
      <w:start w:val="0"/>
      <w:numFmt w:val="bullet"/>
      <w:lvlText w:val="•"/>
      <w:lvlJc w:val="left"/>
      <w:pPr>
        <w:ind w:left="7312" w:hanging="478"/>
      </w:pPr>
      <w:rPr>
        <w:rFonts w:hint="default"/>
      </w:rPr>
    </w:lvl>
    <w:lvl w:ilvl="7">
      <w:start w:val="0"/>
      <w:numFmt w:val="bullet"/>
      <w:lvlText w:val="•"/>
      <w:lvlJc w:val="left"/>
      <w:pPr>
        <w:ind w:left="7954" w:hanging="478"/>
      </w:pPr>
      <w:rPr>
        <w:rFonts w:hint="default"/>
      </w:rPr>
    </w:lvl>
    <w:lvl w:ilvl="8">
      <w:start w:val="0"/>
      <w:numFmt w:val="bullet"/>
      <w:lvlText w:val="•"/>
      <w:lvlJc w:val="left"/>
      <w:pPr>
        <w:ind w:left="8596" w:hanging="478"/>
      </w:pPr>
      <w:rPr>
        <w:rFonts w:hint="default"/>
      </w:rPr>
    </w:lvl>
  </w:abstractNum>
  <w:abstractNum w:abstractNumId="985">
    <w:multiLevelType w:val="hybridMultilevel"/>
    <w:lvl w:ilvl="0">
      <w:start w:val="1"/>
      <w:numFmt w:val="lowerLetter"/>
      <w:lvlText w:val="%1)"/>
      <w:lvlJc w:val="left"/>
      <w:pPr>
        <w:ind w:left="113" w:hanging="37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1"/>
      </w:pPr>
      <w:rPr>
        <w:rFonts w:hint="default"/>
      </w:rPr>
    </w:lvl>
    <w:lvl w:ilvl="2">
      <w:start w:val="0"/>
      <w:numFmt w:val="bullet"/>
      <w:lvlText w:val="•"/>
      <w:lvlJc w:val="left"/>
      <w:pPr>
        <w:ind w:left="2072" w:hanging="371"/>
      </w:pPr>
      <w:rPr>
        <w:rFonts w:hint="default"/>
      </w:rPr>
    </w:lvl>
    <w:lvl w:ilvl="3">
      <w:start w:val="0"/>
      <w:numFmt w:val="bullet"/>
      <w:lvlText w:val="•"/>
      <w:lvlJc w:val="left"/>
      <w:pPr>
        <w:ind w:left="3048" w:hanging="371"/>
      </w:pPr>
      <w:rPr>
        <w:rFonts w:hint="default"/>
      </w:rPr>
    </w:lvl>
    <w:lvl w:ilvl="4">
      <w:start w:val="0"/>
      <w:numFmt w:val="bullet"/>
      <w:lvlText w:val="•"/>
      <w:lvlJc w:val="left"/>
      <w:pPr>
        <w:ind w:left="4024" w:hanging="371"/>
      </w:pPr>
      <w:rPr>
        <w:rFonts w:hint="default"/>
      </w:rPr>
    </w:lvl>
    <w:lvl w:ilvl="5">
      <w:start w:val="0"/>
      <w:numFmt w:val="bullet"/>
      <w:lvlText w:val="•"/>
      <w:lvlJc w:val="left"/>
      <w:pPr>
        <w:ind w:left="5000" w:hanging="371"/>
      </w:pPr>
      <w:rPr>
        <w:rFonts w:hint="default"/>
      </w:rPr>
    </w:lvl>
    <w:lvl w:ilvl="6">
      <w:start w:val="0"/>
      <w:numFmt w:val="bullet"/>
      <w:lvlText w:val="•"/>
      <w:lvlJc w:val="left"/>
      <w:pPr>
        <w:ind w:left="5976" w:hanging="371"/>
      </w:pPr>
      <w:rPr>
        <w:rFonts w:hint="default"/>
      </w:rPr>
    </w:lvl>
    <w:lvl w:ilvl="7">
      <w:start w:val="0"/>
      <w:numFmt w:val="bullet"/>
      <w:lvlText w:val="•"/>
      <w:lvlJc w:val="left"/>
      <w:pPr>
        <w:ind w:left="6952" w:hanging="371"/>
      </w:pPr>
      <w:rPr>
        <w:rFonts w:hint="default"/>
      </w:rPr>
    </w:lvl>
    <w:lvl w:ilvl="8">
      <w:start w:val="0"/>
      <w:numFmt w:val="bullet"/>
      <w:lvlText w:val="•"/>
      <w:lvlJc w:val="left"/>
      <w:pPr>
        <w:ind w:left="7928" w:hanging="371"/>
      </w:pPr>
      <w:rPr>
        <w:rFonts w:hint="default"/>
      </w:rPr>
    </w:lvl>
  </w:abstractNum>
  <w:abstractNum w:abstractNumId="98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983">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982">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981">
    <w:multiLevelType w:val="hybridMultilevel"/>
    <w:lvl w:ilvl="0">
      <w:start w:val="1"/>
      <w:numFmt w:val="decimal"/>
      <w:lvlText w:val="(%1)"/>
      <w:lvlJc w:val="left"/>
      <w:pPr>
        <w:ind w:left="113" w:hanging="6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5"/>
      </w:pPr>
      <w:rPr>
        <w:rFonts w:hint="default"/>
      </w:rPr>
    </w:lvl>
    <w:lvl w:ilvl="2">
      <w:start w:val="0"/>
      <w:numFmt w:val="bullet"/>
      <w:lvlText w:val="•"/>
      <w:lvlJc w:val="left"/>
      <w:pPr>
        <w:ind w:left="2072" w:hanging="625"/>
      </w:pPr>
      <w:rPr>
        <w:rFonts w:hint="default"/>
      </w:rPr>
    </w:lvl>
    <w:lvl w:ilvl="3">
      <w:start w:val="0"/>
      <w:numFmt w:val="bullet"/>
      <w:lvlText w:val="•"/>
      <w:lvlJc w:val="left"/>
      <w:pPr>
        <w:ind w:left="3048" w:hanging="625"/>
      </w:pPr>
      <w:rPr>
        <w:rFonts w:hint="default"/>
      </w:rPr>
    </w:lvl>
    <w:lvl w:ilvl="4">
      <w:start w:val="0"/>
      <w:numFmt w:val="bullet"/>
      <w:lvlText w:val="•"/>
      <w:lvlJc w:val="left"/>
      <w:pPr>
        <w:ind w:left="4024" w:hanging="625"/>
      </w:pPr>
      <w:rPr>
        <w:rFonts w:hint="default"/>
      </w:rPr>
    </w:lvl>
    <w:lvl w:ilvl="5">
      <w:start w:val="0"/>
      <w:numFmt w:val="bullet"/>
      <w:lvlText w:val="•"/>
      <w:lvlJc w:val="left"/>
      <w:pPr>
        <w:ind w:left="5000" w:hanging="625"/>
      </w:pPr>
      <w:rPr>
        <w:rFonts w:hint="default"/>
      </w:rPr>
    </w:lvl>
    <w:lvl w:ilvl="6">
      <w:start w:val="0"/>
      <w:numFmt w:val="bullet"/>
      <w:lvlText w:val="•"/>
      <w:lvlJc w:val="left"/>
      <w:pPr>
        <w:ind w:left="5976" w:hanging="625"/>
      </w:pPr>
      <w:rPr>
        <w:rFonts w:hint="default"/>
      </w:rPr>
    </w:lvl>
    <w:lvl w:ilvl="7">
      <w:start w:val="0"/>
      <w:numFmt w:val="bullet"/>
      <w:lvlText w:val="•"/>
      <w:lvlJc w:val="left"/>
      <w:pPr>
        <w:ind w:left="6952" w:hanging="625"/>
      </w:pPr>
      <w:rPr>
        <w:rFonts w:hint="default"/>
      </w:rPr>
    </w:lvl>
    <w:lvl w:ilvl="8">
      <w:start w:val="0"/>
      <w:numFmt w:val="bullet"/>
      <w:lvlText w:val="•"/>
      <w:lvlJc w:val="left"/>
      <w:pPr>
        <w:ind w:left="7928" w:hanging="625"/>
      </w:pPr>
      <w:rPr>
        <w:rFonts w:hint="default"/>
      </w:rPr>
    </w:lvl>
  </w:abstractNum>
  <w:abstractNum w:abstractNumId="980">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979">
    <w:multiLevelType w:val="hybridMultilevel"/>
    <w:lvl w:ilvl="0">
      <w:start w:val="1"/>
      <w:numFmt w:val="decimal"/>
      <w:lvlText w:val="(%1)"/>
      <w:lvlJc w:val="left"/>
      <w:pPr>
        <w:ind w:left="113" w:hanging="5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8"/>
      </w:pPr>
      <w:rPr>
        <w:rFonts w:hint="default"/>
      </w:rPr>
    </w:lvl>
    <w:lvl w:ilvl="2">
      <w:start w:val="0"/>
      <w:numFmt w:val="bullet"/>
      <w:lvlText w:val="•"/>
      <w:lvlJc w:val="left"/>
      <w:pPr>
        <w:ind w:left="2072" w:hanging="568"/>
      </w:pPr>
      <w:rPr>
        <w:rFonts w:hint="default"/>
      </w:rPr>
    </w:lvl>
    <w:lvl w:ilvl="3">
      <w:start w:val="0"/>
      <w:numFmt w:val="bullet"/>
      <w:lvlText w:val="•"/>
      <w:lvlJc w:val="left"/>
      <w:pPr>
        <w:ind w:left="3048" w:hanging="568"/>
      </w:pPr>
      <w:rPr>
        <w:rFonts w:hint="default"/>
      </w:rPr>
    </w:lvl>
    <w:lvl w:ilvl="4">
      <w:start w:val="0"/>
      <w:numFmt w:val="bullet"/>
      <w:lvlText w:val="•"/>
      <w:lvlJc w:val="left"/>
      <w:pPr>
        <w:ind w:left="4024" w:hanging="568"/>
      </w:pPr>
      <w:rPr>
        <w:rFonts w:hint="default"/>
      </w:rPr>
    </w:lvl>
    <w:lvl w:ilvl="5">
      <w:start w:val="0"/>
      <w:numFmt w:val="bullet"/>
      <w:lvlText w:val="•"/>
      <w:lvlJc w:val="left"/>
      <w:pPr>
        <w:ind w:left="5000" w:hanging="568"/>
      </w:pPr>
      <w:rPr>
        <w:rFonts w:hint="default"/>
      </w:rPr>
    </w:lvl>
    <w:lvl w:ilvl="6">
      <w:start w:val="0"/>
      <w:numFmt w:val="bullet"/>
      <w:lvlText w:val="•"/>
      <w:lvlJc w:val="left"/>
      <w:pPr>
        <w:ind w:left="5976" w:hanging="568"/>
      </w:pPr>
      <w:rPr>
        <w:rFonts w:hint="default"/>
      </w:rPr>
    </w:lvl>
    <w:lvl w:ilvl="7">
      <w:start w:val="0"/>
      <w:numFmt w:val="bullet"/>
      <w:lvlText w:val="•"/>
      <w:lvlJc w:val="left"/>
      <w:pPr>
        <w:ind w:left="6952" w:hanging="568"/>
      </w:pPr>
      <w:rPr>
        <w:rFonts w:hint="default"/>
      </w:rPr>
    </w:lvl>
    <w:lvl w:ilvl="8">
      <w:start w:val="0"/>
      <w:numFmt w:val="bullet"/>
      <w:lvlText w:val="•"/>
      <w:lvlJc w:val="left"/>
      <w:pPr>
        <w:ind w:left="7928" w:hanging="568"/>
      </w:pPr>
      <w:rPr>
        <w:rFonts w:hint="default"/>
      </w:rPr>
    </w:lvl>
  </w:abstractNum>
  <w:abstractNum w:abstractNumId="978">
    <w:multiLevelType w:val="hybridMultilevel"/>
    <w:lvl w:ilvl="0">
      <w:start w:val="7"/>
      <w:numFmt w:val="upperRoman"/>
      <w:lvlText w:val="%1."/>
      <w:lvlJc w:val="left"/>
      <w:pPr>
        <w:ind w:left="4936" w:hanging="577"/>
        <w:jc w:val="left"/>
      </w:pPr>
      <w:rPr>
        <w:rFonts w:hint="default" w:ascii="Times New Roman" w:hAnsi="Times New Roman" w:eastAsia="Times New Roman" w:cs="Times New Roman"/>
        <w:b/>
        <w:bCs/>
        <w:spacing w:val="-1"/>
        <w:w w:val="117"/>
        <w:sz w:val="24"/>
        <w:szCs w:val="24"/>
      </w:rPr>
    </w:lvl>
    <w:lvl w:ilvl="1">
      <w:start w:val="0"/>
      <w:numFmt w:val="bullet"/>
      <w:lvlText w:val="•"/>
      <w:lvlJc w:val="left"/>
      <w:pPr>
        <w:ind w:left="5434" w:hanging="577"/>
      </w:pPr>
      <w:rPr>
        <w:rFonts w:hint="default"/>
      </w:rPr>
    </w:lvl>
    <w:lvl w:ilvl="2">
      <w:start w:val="0"/>
      <w:numFmt w:val="bullet"/>
      <w:lvlText w:val="•"/>
      <w:lvlJc w:val="left"/>
      <w:pPr>
        <w:ind w:left="5928" w:hanging="577"/>
      </w:pPr>
      <w:rPr>
        <w:rFonts w:hint="default"/>
      </w:rPr>
    </w:lvl>
    <w:lvl w:ilvl="3">
      <w:start w:val="0"/>
      <w:numFmt w:val="bullet"/>
      <w:lvlText w:val="•"/>
      <w:lvlJc w:val="left"/>
      <w:pPr>
        <w:ind w:left="6422" w:hanging="577"/>
      </w:pPr>
      <w:rPr>
        <w:rFonts w:hint="default"/>
      </w:rPr>
    </w:lvl>
    <w:lvl w:ilvl="4">
      <w:start w:val="0"/>
      <w:numFmt w:val="bullet"/>
      <w:lvlText w:val="•"/>
      <w:lvlJc w:val="left"/>
      <w:pPr>
        <w:ind w:left="6916" w:hanging="577"/>
      </w:pPr>
      <w:rPr>
        <w:rFonts w:hint="default"/>
      </w:rPr>
    </w:lvl>
    <w:lvl w:ilvl="5">
      <w:start w:val="0"/>
      <w:numFmt w:val="bullet"/>
      <w:lvlText w:val="•"/>
      <w:lvlJc w:val="left"/>
      <w:pPr>
        <w:ind w:left="7410" w:hanging="577"/>
      </w:pPr>
      <w:rPr>
        <w:rFonts w:hint="default"/>
      </w:rPr>
    </w:lvl>
    <w:lvl w:ilvl="6">
      <w:start w:val="0"/>
      <w:numFmt w:val="bullet"/>
      <w:lvlText w:val="•"/>
      <w:lvlJc w:val="left"/>
      <w:pPr>
        <w:ind w:left="7904" w:hanging="577"/>
      </w:pPr>
      <w:rPr>
        <w:rFonts w:hint="default"/>
      </w:rPr>
    </w:lvl>
    <w:lvl w:ilvl="7">
      <w:start w:val="0"/>
      <w:numFmt w:val="bullet"/>
      <w:lvlText w:val="•"/>
      <w:lvlJc w:val="left"/>
      <w:pPr>
        <w:ind w:left="8398" w:hanging="577"/>
      </w:pPr>
      <w:rPr>
        <w:rFonts w:hint="default"/>
      </w:rPr>
    </w:lvl>
    <w:lvl w:ilvl="8">
      <w:start w:val="0"/>
      <w:numFmt w:val="bullet"/>
      <w:lvlText w:val="•"/>
      <w:lvlJc w:val="left"/>
      <w:pPr>
        <w:ind w:left="8892" w:hanging="577"/>
      </w:pPr>
      <w:rPr>
        <w:rFonts w:hint="default"/>
      </w:rPr>
    </w:lvl>
  </w:abstractNum>
  <w:abstractNum w:abstractNumId="977">
    <w:multiLevelType w:val="hybridMultilevel"/>
    <w:lvl w:ilvl="0">
      <w:start w:val="1"/>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976">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975">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974">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973">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972">
    <w:multiLevelType w:val="hybridMultilevel"/>
    <w:lvl w:ilvl="0">
      <w:start w:val="1"/>
      <w:numFmt w:val="lowerLetter"/>
      <w:lvlText w:val="%1)"/>
      <w:lvlJc w:val="left"/>
      <w:pPr>
        <w:ind w:left="113" w:hanging="5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46"/>
      </w:pPr>
      <w:rPr>
        <w:rFonts w:hint="default"/>
      </w:rPr>
    </w:lvl>
    <w:lvl w:ilvl="2">
      <w:start w:val="0"/>
      <w:numFmt w:val="bullet"/>
      <w:lvlText w:val="•"/>
      <w:lvlJc w:val="left"/>
      <w:pPr>
        <w:ind w:left="2072" w:hanging="546"/>
      </w:pPr>
      <w:rPr>
        <w:rFonts w:hint="default"/>
      </w:rPr>
    </w:lvl>
    <w:lvl w:ilvl="3">
      <w:start w:val="0"/>
      <w:numFmt w:val="bullet"/>
      <w:lvlText w:val="•"/>
      <w:lvlJc w:val="left"/>
      <w:pPr>
        <w:ind w:left="3048" w:hanging="546"/>
      </w:pPr>
      <w:rPr>
        <w:rFonts w:hint="default"/>
      </w:rPr>
    </w:lvl>
    <w:lvl w:ilvl="4">
      <w:start w:val="0"/>
      <w:numFmt w:val="bullet"/>
      <w:lvlText w:val="•"/>
      <w:lvlJc w:val="left"/>
      <w:pPr>
        <w:ind w:left="4024" w:hanging="546"/>
      </w:pPr>
      <w:rPr>
        <w:rFonts w:hint="default"/>
      </w:rPr>
    </w:lvl>
    <w:lvl w:ilvl="5">
      <w:start w:val="0"/>
      <w:numFmt w:val="bullet"/>
      <w:lvlText w:val="•"/>
      <w:lvlJc w:val="left"/>
      <w:pPr>
        <w:ind w:left="5000" w:hanging="546"/>
      </w:pPr>
      <w:rPr>
        <w:rFonts w:hint="default"/>
      </w:rPr>
    </w:lvl>
    <w:lvl w:ilvl="6">
      <w:start w:val="0"/>
      <w:numFmt w:val="bullet"/>
      <w:lvlText w:val="•"/>
      <w:lvlJc w:val="left"/>
      <w:pPr>
        <w:ind w:left="5976" w:hanging="546"/>
      </w:pPr>
      <w:rPr>
        <w:rFonts w:hint="default"/>
      </w:rPr>
    </w:lvl>
    <w:lvl w:ilvl="7">
      <w:start w:val="0"/>
      <w:numFmt w:val="bullet"/>
      <w:lvlText w:val="•"/>
      <w:lvlJc w:val="left"/>
      <w:pPr>
        <w:ind w:left="6952" w:hanging="546"/>
      </w:pPr>
      <w:rPr>
        <w:rFonts w:hint="default"/>
      </w:rPr>
    </w:lvl>
    <w:lvl w:ilvl="8">
      <w:start w:val="0"/>
      <w:numFmt w:val="bullet"/>
      <w:lvlText w:val="•"/>
      <w:lvlJc w:val="left"/>
      <w:pPr>
        <w:ind w:left="7928" w:hanging="546"/>
      </w:pPr>
      <w:rPr>
        <w:rFonts w:hint="default"/>
      </w:rPr>
    </w:lvl>
  </w:abstractNum>
  <w:abstractNum w:abstractNumId="971">
    <w:multiLevelType w:val="hybridMultilevel"/>
    <w:lvl w:ilvl="0">
      <w:start w:val="1"/>
      <w:numFmt w:val="decimal"/>
      <w:lvlText w:val="(%1)"/>
      <w:lvlJc w:val="left"/>
      <w:pPr>
        <w:ind w:left="113" w:hanging="5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0"/>
      </w:pPr>
      <w:rPr>
        <w:rFonts w:hint="default"/>
      </w:rPr>
    </w:lvl>
    <w:lvl w:ilvl="2">
      <w:start w:val="0"/>
      <w:numFmt w:val="bullet"/>
      <w:lvlText w:val="•"/>
      <w:lvlJc w:val="left"/>
      <w:pPr>
        <w:ind w:left="2072" w:hanging="580"/>
      </w:pPr>
      <w:rPr>
        <w:rFonts w:hint="default"/>
      </w:rPr>
    </w:lvl>
    <w:lvl w:ilvl="3">
      <w:start w:val="0"/>
      <w:numFmt w:val="bullet"/>
      <w:lvlText w:val="•"/>
      <w:lvlJc w:val="left"/>
      <w:pPr>
        <w:ind w:left="3048" w:hanging="580"/>
      </w:pPr>
      <w:rPr>
        <w:rFonts w:hint="default"/>
      </w:rPr>
    </w:lvl>
    <w:lvl w:ilvl="4">
      <w:start w:val="0"/>
      <w:numFmt w:val="bullet"/>
      <w:lvlText w:val="•"/>
      <w:lvlJc w:val="left"/>
      <w:pPr>
        <w:ind w:left="4024" w:hanging="580"/>
      </w:pPr>
      <w:rPr>
        <w:rFonts w:hint="default"/>
      </w:rPr>
    </w:lvl>
    <w:lvl w:ilvl="5">
      <w:start w:val="0"/>
      <w:numFmt w:val="bullet"/>
      <w:lvlText w:val="•"/>
      <w:lvlJc w:val="left"/>
      <w:pPr>
        <w:ind w:left="5000" w:hanging="580"/>
      </w:pPr>
      <w:rPr>
        <w:rFonts w:hint="default"/>
      </w:rPr>
    </w:lvl>
    <w:lvl w:ilvl="6">
      <w:start w:val="0"/>
      <w:numFmt w:val="bullet"/>
      <w:lvlText w:val="•"/>
      <w:lvlJc w:val="left"/>
      <w:pPr>
        <w:ind w:left="5976" w:hanging="580"/>
      </w:pPr>
      <w:rPr>
        <w:rFonts w:hint="default"/>
      </w:rPr>
    </w:lvl>
    <w:lvl w:ilvl="7">
      <w:start w:val="0"/>
      <w:numFmt w:val="bullet"/>
      <w:lvlText w:val="•"/>
      <w:lvlJc w:val="left"/>
      <w:pPr>
        <w:ind w:left="6952" w:hanging="580"/>
      </w:pPr>
      <w:rPr>
        <w:rFonts w:hint="default"/>
      </w:rPr>
    </w:lvl>
    <w:lvl w:ilvl="8">
      <w:start w:val="0"/>
      <w:numFmt w:val="bullet"/>
      <w:lvlText w:val="•"/>
      <w:lvlJc w:val="left"/>
      <w:pPr>
        <w:ind w:left="7928" w:hanging="580"/>
      </w:pPr>
      <w:rPr>
        <w:rFonts w:hint="default"/>
      </w:rPr>
    </w:lvl>
  </w:abstractNum>
  <w:abstractNum w:abstractNumId="970">
    <w:multiLevelType w:val="hybridMultilevel"/>
    <w:lvl w:ilvl="0">
      <w:start w:val="1"/>
      <w:numFmt w:val="decimal"/>
      <w:lvlText w:val="(%1)"/>
      <w:lvlJc w:val="left"/>
      <w:pPr>
        <w:ind w:left="113" w:hanging="60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9"/>
      </w:pPr>
      <w:rPr>
        <w:rFonts w:hint="default"/>
      </w:rPr>
    </w:lvl>
    <w:lvl w:ilvl="2">
      <w:start w:val="0"/>
      <w:numFmt w:val="bullet"/>
      <w:lvlText w:val="•"/>
      <w:lvlJc w:val="left"/>
      <w:pPr>
        <w:ind w:left="2072" w:hanging="609"/>
      </w:pPr>
      <w:rPr>
        <w:rFonts w:hint="default"/>
      </w:rPr>
    </w:lvl>
    <w:lvl w:ilvl="3">
      <w:start w:val="0"/>
      <w:numFmt w:val="bullet"/>
      <w:lvlText w:val="•"/>
      <w:lvlJc w:val="left"/>
      <w:pPr>
        <w:ind w:left="3048" w:hanging="609"/>
      </w:pPr>
      <w:rPr>
        <w:rFonts w:hint="default"/>
      </w:rPr>
    </w:lvl>
    <w:lvl w:ilvl="4">
      <w:start w:val="0"/>
      <w:numFmt w:val="bullet"/>
      <w:lvlText w:val="•"/>
      <w:lvlJc w:val="left"/>
      <w:pPr>
        <w:ind w:left="4024" w:hanging="609"/>
      </w:pPr>
      <w:rPr>
        <w:rFonts w:hint="default"/>
      </w:rPr>
    </w:lvl>
    <w:lvl w:ilvl="5">
      <w:start w:val="0"/>
      <w:numFmt w:val="bullet"/>
      <w:lvlText w:val="•"/>
      <w:lvlJc w:val="left"/>
      <w:pPr>
        <w:ind w:left="5000" w:hanging="609"/>
      </w:pPr>
      <w:rPr>
        <w:rFonts w:hint="default"/>
      </w:rPr>
    </w:lvl>
    <w:lvl w:ilvl="6">
      <w:start w:val="0"/>
      <w:numFmt w:val="bullet"/>
      <w:lvlText w:val="•"/>
      <w:lvlJc w:val="left"/>
      <w:pPr>
        <w:ind w:left="5976" w:hanging="609"/>
      </w:pPr>
      <w:rPr>
        <w:rFonts w:hint="default"/>
      </w:rPr>
    </w:lvl>
    <w:lvl w:ilvl="7">
      <w:start w:val="0"/>
      <w:numFmt w:val="bullet"/>
      <w:lvlText w:val="•"/>
      <w:lvlJc w:val="left"/>
      <w:pPr>
        <w:ind w:left="6952" w:hanging="609"/>
      </w:pPr>
      <w:rPr>
        <w:rFonts w:hint="default"/>
      </w:rPr>
    </w:lvl>
    <w:lvl w:ilvl="8">
      <w:start w:val="0"/>
      <w:numFmt w:val="bullet"/>
      <w:lvlText w:val="•"/>
      <w:lvlJc w:val="left"/>
      <w:pPr>
        <w:ind w:left="7928" w:hanging="609"/>
      </w:pPr>
      <w:rPr>
        <w:rFonts w:hint="default"/>
      </w:rPr>
    </w:lvl>
  </w:abstractNum>
  <w:abstractNum w:abstractNumId="969">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968">
    <w:multiLevelType w:val="hybridMultilevel"/>
    <w:lvl w:ilvl="0">
      <w:start w:val="1"/>
      <w:numFmt w:val="lowerLetter"/>
      <w:lvlText w:val="%1)"/>
      <w:lvlJc w:val="left"/>
      <w:pPr>
        <w:ind w:left="113" w:hanging="40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9"/>
      </w:pPr>
      <w:rPr>
        <w:rFonts w:hint="default"/>
      </w:rPr>
    </w:lvl>
    <w:lvl w:ilvl="2">
      <w:start w:val="0"/>
      <w:numFmt w:val="bullet"/>
      <w:lvlText w:val="•"/>
      <w:lvlJc w:val="left"/>
      <w:pPr>
        <w:ind w:left="2072" w:hanging="409"/>
      </w:pPr>
      <w:rPr>
        <w:rFonts w:hint="default"/>
      </w:rPr>
    </w:lvl>
    <w:lvl w:ilvl="3">
      <w:start w:val="0"/>
      <w:numFmt w:val="bullet"/>
      <w:lvlText w:val="•"/>
      <w:lvlJc w:val="left"/>
      <w:pPr>
        <w:ind w:left="3048" w:hanging="409"/>
      </w:pPr>
      <w:rPr>
        <w:rFonts w:hint="default"/>
      </w:rPr>
    </w:lvl>
    <w:lvl w:ilvl="4">
      <w:start w:val="0"/>
      <w:numFmt w:val="bullet"/>
      <w:lvlText w:val="•"/>
      <w:lvlJc w:val="left"/>
      <w:pPr>
        <w:ind w:left="4024" w:hanging="409"/>
      </w:pPr>
      <w:rPr>
        <w:rFonts w:hint="default"/>
      </w:rPr>
    </w:lvl>
    <w:lvl w:ilvl="5">
      <w:start w:val="0"/>
      <w:numFmt w:val="bullet"/>
      <w:lvlText w:val="•"/>
      <w:lvlJc w:val="left"/>
      <w:pPr>
        <w:ind w:left="5000" w:hanging="409"/>
      </w:pPr>
      <w:rPr>
        <w:rFonts w:hint="default"/>
      </w:rPr>
    </w:lvl>
    <w:lvl w:ilvl="6">
      <w:start w:val="0"/>
      <w:numFmt w:val="bullet"/>
      <w:lvlText w:val="•"/>
      <w:lvlJc w:val="left"/>
      <w:pPr>
        <w:ind w:left="5976" w:hanging="409"/>
      </w:pPr>
      <w:rPr>
        <w:rFonts w:hint="default"/>
      </w:rPr>
    </w:lvl>
    <w:lvl w:ilvl="7">
      <w:start w:val="0"/>
      <w:numFmt w:val="bullet"/>
      <w:lvlText w:val="•"/>
      <w:lvlJc w:val="left"/>
      <w:pPr>
        <w:ind w:left="6952" w:hanging="409"/>
      </w:pPr>
      <w:rPr>
        <w:rFonts w:hint="default"/>
      </w:rPr>
    </w:lvl>
    <w:lvl w:ilvl="8">
      <w:start w:val="0"/>
      <w:numFmt w:val="bullet"/>
      <w:lvlText w:val="•"/>
      <w:lvlJc w:val="left"/>
      <w:pPr>
        <w:ind w:left="7928" w:hanging="409"/>
      </w:pPr>
      <w:rPr>
        <w:rFonts w:hint="default"/>
      </w:rPr>
    </w:lvl>
  </w:abstractNum>
  <w:abstractNum w:abstractNumId="96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966">
    <w:multiLevelType w:val="hybridMultilevel"/>
    <w:lvl w:ilvl="0">
      <w:start w:val="1"/>
      <w:numFmt w:val="lowerLetter"/>
      <w:lvlText w:val="%1)"/>
      <w:lvlJc w:val="left"/>
      <w:pPr>
        <w:ind w:left="113" w:hanging="41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0"/>
      </w:pPr>
      <w:rPr>
        <w:rFonts w:hint="default"/>
      </w:rPr>
    </w:lvl>
    <w:lvl w:ilvl="2">
      <w:start w:val="0"/>
      <w:numFmt w:val="bullet"/>
      <w:lvlText w:val="•"/>
      <w:lvlJc w:val="left"/>
      <w:pPr>
        <w:ind w:left="2072" w:hanging="410"/>
      </w:pPr>
      <w:rPr>
        <w:rFonts w:hint="default"/>
      </w:rPr>
    </w:lvl>
    <w:lvl w:ilvl="3">
      <w:start w:val="0"/>
      <w:numFmt w:val="bullet"/>
      <w:lvlText w:val="•"/>
      <w:lvlJc w:val="left"/>
      <w:pPr>
        <w:ind w:left="3048" w:hanging="410"/>
      </w:pPr>
      <w:rPr>
        <w:rFonts w:hint="default"/>
      </w:rPr>
    </w:lvl>
    <w:lvl w:ilvl="4">
      <w:start w:val="0"/>
      <w:numFmt w:val="bullet"/>
      <w:lvlText w:val="•"/>
      <w:lvlJc w:val="left"/>
      <w:pPr>
        <w:ind w:left="4024" w:hanging="410"/>
      </w:pPr>
      <w:rPr>
        <w:rFonts w:hint="default"/>
      </w:rPr>
    </w:lvl>
    <w:lvl w:ilvl="5">
      <w:start w:val="0"/>
      <w:numFmt w:val="bullet"/>
      <w:lvlText w:val="•"/>
      <w:lvlJc w:val="left"/>
      <w:pPr>
        <w:ind w:left="5000" w:hanging="410"/>
      </w:pPr>
      <w:rPr>
        <w:rFonts w:hint="default"/>
      </w:rPr>
    </w:lvl>
    <w:lvl w:ilvl="6">
      <w:start w:val="0"/>
      <w:numFmt w:val="bullet"/>
      <w:lvlText w:val="•"/>
      <w:lvlJc w:val="left"/>
      <w:pPr>
        <w:ind w:left="5976" w:hanging="410"/>
      </w:pPr>
      <w:rPr>
        <w:rFonts w:hint="default"/>
      </w:rPr>
    </w:lvl>
    <w:lvl w:ilvl="7">
      <w:start w:val="0"/>
      <w:numFmt w:val="bullet"/>
      <w:lvlText w:val="•"/>
      <w:lvlJc w:val="left"/>
      <w:pPr>
        <w:ind w:left="6952" w:hanging="410"/>
      </w:pPr>
      <w:rPr>
        <w:rFonts w:hint="default"/>
      </w:rPr>
    </w:lvl>
    <w:lvl w:ilvl="8">
      <w:start w:val="0"/>
      <w:numFmt w:val="bullet"/>
      <w:lvlText w:val="•"/>
      <w:lvlJc w:val="left"/>
      <w:pPr>
        <w:ind w:left="7928" w:hanging="410"/>
      </w:pPr>
      <w:rPr>
        <w:rFonts w:hint="default"/>
      </w:rPr>
    </w:lvl>
  </w:abstractNum>
  <w:abstractNum w:abstractNumId="965">
    <w:multiLevelType w:val="hybridMultilevel"/>
    <w:lvl w:ilvl="0">
      <w:start w:val="1"/>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96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63">
    <w:multiLevelType w:val="hybridMultilevel"/>
    <w:lvl w:ilvl="0">
      <w:start w:val="1"/>
      <w:numFmt w:val="decimal"/>
      <w:lvlText w:val="(%1)"/>
      <w:lvlJc w:val="left"/>
      <w:pPr>
        <w:ind w:left="11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6"/>
      </w:pPr>
      <w:rPr>
        <w:rFonts w:hint="default"/>
      </w:rPr>
    </w:lvl>
    <w:lvl w:ilvl="2">
      <w:start w:val="0"/>
      <w:numFmt w:val="bullet"/>
      <w:lvlText w:val="•"/>
      <w:lvlJc w:val="left"/>
      <w:pPr>
        <w:ind w:left="2072" w:hanging="416"/>
      </w:pPr>
      <w:rPr>
        <w:rFonts w:hint="default"/>
      </w:rPr>
    </w:lvl>
    <w:lvl w:ilvl="3">
      <w:start w:val="0"/>
      <w:numFmt w:val="bullet"/>
      <w:lvlText w:val="•"/>
      <w:lvlJc w:val="left"/>
      <w:pPr>
        <w:ind w:left="3048" w:hanging="416"/>
      </w:pPr>
      <w:rPr>
        <w:rFonts w:hint="default"/>
      </w:rPr>
    </w:lvl>
    <w:lvl w:ilvl="4">
      <w:start w:val="0"/>
      <w:numFmt w:val="bullet"/>
      <w:lvlText w:val="•"/>
      <w:lvlJc w:val="left"/>
      <w:pPr>
        <w:ind w:left="4024" w:hanging="416"/>
      </w:pPr>
      <w:rPr>
        <w:rFonts w:hint="default"/>
      </w:rPr>
    </w:lvl>
    <w:lvl w:ilvl="5">
      <w:start w:val="0"/>
      <w:numFmt w:val="bullet"/>
      <w:lvlText w:val="•"/>
      <w:lvlJc w:val="left"/>
      <w:pPr>
        <w:ind w:left="5000" w:hanging="416"/>
      </w:pPr>
      <w:rPr>
        <w:rFonts w:hint="default"/>
      </w:rPr>
    </w:lvl>
    <w:lvl w:ilvl="6">
      <w:start w:val="0"/>
      <w:numFmt w:val="bullet"/>
      <w:lvlText w:val="•"/>
      <w:lvlJc w:val="left"/>
      <w:pPr>
        <w:ind w:left="5976" w:hanging="416"/>
      </w:pPr>
      <w:rPr>
        <w:rFonts w:hint="default"/>
      </w:rPr>
    </w:lvl>
    <w:lvl w:ilvl="7">
      <w:start w:val="0"/>
      <w:numFmt w:val="bullet"/>
      <w:lvlText w:val="•"/>
      <w:lvlJc w:val="left"/>
      <w:pPr>
        <w:ind w:left="6952" w:hanging="416"/>
      </w:pPr>
      <w:rPr>
        <w:rFonts w:hint="default"/>
      </w:rPr>
    </w:lvl>
    <w:lvl w:ilvl="8">
      <w:start w:val="0"/>
      <w:numFmt w:val="bullet"/>
      <w:lvlText w:val="•"/>
      <w:lvlJc w:val="left"/>
      <w:pPr>
        <w:ind w:left="7928" w:hanging="416"/>
      </w:pPr>
      <w:rPr>
        <w:rFonts w:hint="default"/>
      </w:rPr>
    </w:lvl>
  </w:abstractNum>
  <w:abstractNum w:abstractNumId="962">
    <w:multiLevelType w:val="hybridMultilevel"/>
    <w:lvl w:ilvl="0">
      <w:start w:val="1"/>
      <w:numFmt w:val="lowerLetter"/>
      <w:lvlText w:val="%1)"/>
      <w:lvlJc w:val="left"/>
      <w:pPr>
        <w:ind w:left="113" w:hanging="5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27"/>
      </w:pPr>
      <w:rPr>
        <w:rFonts w:hint="default"/>
      </w:rPr>
    </w:lvl>
    <w:lvl w:ilvl="2">
      <w:start w:val="0"/>
      <w:numFmt w:val="bullet"/>
      <w:lvlText w:val="•"/>
      <w:lvlJc w:val="left"/>
      <w:pPr>
        <w:ind w:left="2072" w:hanging="527"/>
      </w:pPr>
      <w:rPr>
        <w:rFonts w:hint="default"/>
      </w:rPr>
    </w:lvl>
    <w:lvl w:ilvl="3">
      <w:start w:val="0"/>
      <w:numFmt w:val="bullet"/>
      <w:lvlText w:val="•"/>
      <w:lvlJc w:val="left"/>
      <w:pPr>
        <w:ind w:left="3048" w:hanging="527"/>
      </w:pPr>
      <w:rPr>
        <w:rFonts w:hint="default"/>
      </w:rPr>
    </w:lvl>
    <w:lvl w:ilvl="4">
      <w:start w:val="0"/>
      <w:numFmt w:val="bullet"/>
      <w:lvlText w:val="•"/>
      <w:lvlJc w:val="left"/>
      <w:pPr>
        <w:ind w:left="4024" w:hanging="527"/>
      </w:pPr>
      <w:rPr>
        <w:rFonts w:hint="default"/>
      </w:rPr>
    </w:lvl>
    <w:lvl w:ilvl="5">
      <w:start w:val="0"/>
      <w:numFmt w:val="bullet"/>
      <w:lvlText w:val="•"/>
      <w:lvlJc w:val="left"/>
      <w:pPr>
        <w:ind w:left="5000" w:hanging="527"/>
      </w:pPr>
      <w:rPr>
        <w:rFonts w:hint="default"/>
      </w:rPr>
    </w:lvl>
    <w:lvl w:ilvl="6">
      <w:start w:val="0"/>
      <w:numFmt w:val="bullet"/>
      <w:lvlText w:val="•"/>
      <w:lvlJc w:val="left"/>
      <w:pPr>
        <w:ind w:left="5976" w:hanging="527"/>
      </w:pPr>
      <w:rPr>
        <w:rFonts w:hint="default"/>
      </w:rPr>
    </w:lvl>
    <w:lvl w:ilvl="7">
      <w:start w:val="0"/>
      <w:numFmt w:val="bullet"/>
      <w:lvlText w:val="•"/>
      <w:lvlJc w:val="left"/>
      <w:pPr>
        <w:ind w:left="6952" w:hanging="527"/>
      </w:pPr>
      <w:rPr>
        <w:rFonts w:hint="default"/>
      </w:rPr>
    </w:lvl>
    <w:lvl w:ilvl="8">
      <w:start w:val="0"/>
      <w:numFmt w:val="bullet"/>
      <w:lvlText w:val="•"/>
      <w:lvlJc w:val="left"/>
      <w:pPr>
        <w:ind w:left="7928" w:hanging="527"/>
      </w:pPr>
      <w:rPr>
        <w:rFonts w:hint="default"/>
      </w:rPr>
    </w:lvl>
  </w:abstractNum>
  <w:abstractNum w:abstractNumId="961">
    <w:multiLevelType w:val="hybridMultilevel"/>
    <w:lvl w:ilvl="0">
      <w:start w:val="1"/>
      <w:numFmt w:val="lowerLetter"/>
      <w:lvlText w:val="%1)"/>
      <w:lvlJc w:val="left"/>
      <w:pPr>
        <w:ind w:left="113" w:hanging="31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8"/>
      </w:pPr>
      <w:rPr>
        <w:rFonts w:hint="default"/>
      </w:rPr>
    </w:lvl>
    <w:lvl w:ilvl="2">
      <w:start w:val="0"/>
      <w:numFmt w:val="bullet"/>
      <w:lvlText w:val="•"/>
      <w:lvlJc w:val="left"/>
      <w:pPr>
        <w:ind w:left="2072" w:hanging="318"/>
      </w:pPr>
      <w:rPr>
        <w:rFonts w:hint="default"/>
      </w:rPr>
    </w:lvl>
    <w:lvl w:ilvl="3">
      <w:start w:val="0"/>
      <w:numFmt w:val="bullet"/>
      <w:lvlText w:val="•"/>
      <w:lvlJc w:val="left"/>
      <w:pPr>
        <w:ind w:left="3048" w:hanging="318"/>
      </w:pPr>
      <w:rPr>
        <w:rFonts w:hint="default"/>
      </w:rPr>
    </w:lvl>
    <w:lvl w:ilvl="4">
      <w:start w:val="0"/>
      <w:numFmt w:val="bullet"/>
      <w:lvlText w:val="•"/>
      <w:lvlJc w:val="left"/>
      <w:pPr>
        <w:ind w:left="4024" w:hanging="318"/>
      </w:pPr>
      <w:rPr>
        <w:rFonts w:hint="default"/>
      </w:rPr>
    </w:lvl>
    <w:lvl w:ilvl="5">
      <w:start w:val="0"/>
      <w:numFmt w:val="bullet"/>
      <w:lvlText w:val="•"/>
      <w:lvlJc w:val="left"/>
      <w:pPr>
        <w:ind w:left="5000" w:hanging="318"/>
      </w:pPr>
      <w:rPr>
        <w:rFonts w:hint="default"/>
      </w:rPr>
    </w:lvl>
    <w:lvl w:ilvl="6">
      <w:start w:val="0"/>
      <w:numFmt w:val="bullet"/>
      <w:lvlText w:val="•"/>
      <w:lvlJc w:val="left"/>
      <w:pPr>
        <w:ind w:left="5976" w:hanging="318"/>
      </w:pPr>
      <w:rPr>
        <w:rFonts w:hint="default"/>
      </w:rPr>
    </w:lvl>
    <w:lvl w:ilvl="7">
      <w:start w:val="0"/>
      <w:numFmt w:val="bullet"/>
      <w:lvlText w:val="•"/>
      <w:lvlJc w:val="left"/>
      <w:pPr>
        <w:ind w:left="6952" w:hanging="318"/>
      </w:pPr>
      <w:rPr>
        <w:rFonts w:hint="default"/>
      </w:rPr>
    </w:lvl>
    <w:lvl w:ilvl="8">
      <w:start w:val="0"/>
      <w:numFmt w:val="bullet"/>
      <w:lvlText w:val="•"/>
      <w:lvlJc w:val="left"/>
      <w:pPr>
        <w:ind w:left="7928" w:hanging="318"/>
      </w:pPr>
      <w:rPr>
        <w:rFonts w:hint="default"/>
      </w:rPr>
    </w:lvl>
  </w:abstractNum>
  <w:abstractNum w:abstractNumId="960">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959">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958">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957">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956">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955">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954">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953">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952">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3483"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4191" w:hanging="305"/>
      </w:pPr>
      <w:rPr>
        <w:rFonts w:hint="default"/>
      </w:rPr>
    </w:lvl>
    <w:lvl w:ilvl="3">
      <w:start w:val="0"/>
      <w:numFmt w:val="bullet"/>
      <w:lvlText w:val="•"/>
      <w:lvlJc w:val="left"/>
      <w:pPr>
        <w:ind w:left="4902" w:hanging="305"/>
      </w:pPr>
      <w:rPr>
        <w:rFonts w:hint="default"/>
      </w:rPr>
    </w:lvl>
    <w:lvl w:ilvl="4">
      <w:start w:val="0"/>
      <w:numFmt w:val="bullet"/>
      <w:lvlText w:val="•"/>
      <w:lvlJc w:val="left"/>
      <w:pPr>
        <w:ind w:left="5613" w:hanging="305"/>
      </w:pPr>
      <w:rPr>
        <w:rFonts w:hint="default"/>
      </w:rPr>
    </w:lvl>
    <w:lvl w:ilvl="5">
      <w:start w:val="0"/>
      <w:numFmt w:val="bullet"/>
      <w:lvlText w:val="•"/>
      <w:lvlJc w:val="left"/>
      <w:pPr>
        <w:ind w:left="6324" w:hanging="305"/>
      </w:pPr>
      <w:rPr>
        <w:rFonts w:hint="default"/>
      </w:rPr>
    </w:lvl>
    <w:lvl w:ilvl="6">
      <w:start w:val="0"/>
      <w:numFmt w:val="bullet"/>
      <w:lvlText w:val="•"/>
      <w:lvlJc w:val="left"/>
      <w:pPr>
        <w:ind w:left="7035" w:hanging="305"/>
      </w:pPr>
      <w:rPr>
        <w:rFonts w:hint="default"/>
      </w:rPr>
    </w:lvl>
    <w:lvl w:ilvl="7">
      <w:start w:val="0"/>
      <w:numFmt w:val="bullet"/>
      <w:lvlText w:val="•"/>
      <w:lvlJc w:val="left"/>
      <w:pPr>
        <w:ind w:left="7746" w:hanging="305"/>
      </w:pPr>
      <w:rPr>
        <w:rFonts w:hint="default"/>
      </w:rPr>
    </w:lvl>
    <w:lvl w:ilvl="8">
      <w:start w:val="0"/>
      <w:numFmt w:val="bullet"/>
      <w:lvlText w:val="•"/>
      <w:lvlJc w:val="left"/>
      <w:pPr>
        <w:ind w:left="8457" w:hanging="305"/>
      </w:pPr>
      <w:rPr>
        <w:rFonts w:hint="default"/>
      </w:rPr>
    </w:lvl>
  </w:abstractNum>
  <w:abstractNum w:abstractNumId="951">
    <w:multiLevelType w:val="hybridMultilevel"/>
    <w:lvl w:ilvl="0">
      <w:start w:val="1"/>
      <w:numFmt w:val="decimal"/>
      <w:lvlText w:val="(%1)"/>
      <w:lvlJc w:val="left"/>
      <w:pPr>
        <w:ind w:left="113" w:hanging="6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3"/>
      </w:pPr>
      <w:rPr>
        <w:rFonts w:hint="default"/>
      </w:rPr>
    </w:lvl>
    <w:lvl w:ilvl="2">
      <w:start w:val="0"/>
      <w:numFmt w:val="bullet"/>
      <w:lvlText w:val="•"/>
      <w:lvlJc w:val="left"/>
      <w:pPr>
        <w:ind w:left="2072" w:hanging="613"/>
      </w:pPr>
      <w:rPr>
        <w:rFonts w:hint="default"/>
      </w:rPr>
    </w:lvl>
    <w:lvl w:ilvl="3">
      <w:start w:val="0"/>
      <w:numFmt w:val="bullet"/>
      <w:lvlText w:val="•"/>
      <w:lvlJc w:val="left"/>
      <w:pPr>
        <w:ind w:left="3048" w:hanging="613"/>
      </w:pPr>
      <w:rPr>
        <w:rFonts w:hint="default"/>
      </w:rPr>
    </w:lvl>
    <w:lvl w:ilvl="4">
      <w:start w:val="0"/>
      <w:numFmt w:val="bullet"/>
      <w:lvlText w:val="•"/>
      <w:lvlJc w:val="left"/>
      <w:pPr>
        <w:ind w:left="4024" w:hanging="613"/>
      </w:pPr>
      <w:rPr>
        <w:rFonts w:hint="default"/>
      </w:rPr>
    </w:lvl>
    <w:lvl w:ilvl="5">
      <w:start w:val="0"/>
      <w:numFmt w:val="bullet"/>
      <w:lvlText w:val="•"/>
      <w:lvlJc w:val="left"/>
      <w:pPr>
        <w:ind w:left="5000" w:hanging="613"/>
      </w:pPr>
      <w:rPr>
        <w:rFonts w:hint="default"/>
      </w:rPr>
    </w:lvl>
    <w:lvl w:ilvl="6">
      <w:start w:val="0"/>
      <w:numFmt w:val="bullet"/>
      <w:lvlText w:val="•"/>
      <w:lvlJc w:val="left"/>
      <w:pPr>
        <w:ind w:left="5976" w:hanging="613"/>
      </w:pPr>
      <w:rPr>
        <w:rFonts w:hint="default"/>
      </w:rPr>
    </w:lvl>
    <w:lvl w:ilvl="7">
      <w:start w:val="0"/>
      <w:numFmt w:val="bullet"/>
      <w:lvlText w:val="•"/>
      <w:lvlJc w:val="left"/>
      <w:pPr>
        <w:ind w:left="6952" w:hanging="613"/>
      </w:pPr>
      <w:rPr>
        <w:rFonts w:hint="default"/>
      </w:rPr>
    </w:lvl>
    <w:lvl w:ilvl="8">
      <w:start w:val="0"/>
      <w:numFmt w:val="bullet"/>
      <w:lvlText w:val="•"/>
      <w:lvlJc w:val="left"/>
      <w:pPr>
        <w:ind w:left="7928" w:hanging="613"/>
      </w:pPr>
      <w:rPr>
        <w:rFonts w:hint="default"/>
      </w:rPr>
    </w:lvl>
  </w:abstractNum>
  <w:abstractNum w:abstractNumId="950">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949">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948">
    <w:multiLevelType w:val="hybridMultilevel"/>
    <w:lvl w:ilvl="0">
      <w:start w:val="1"/>
      <w:numFmt w:val="decimal"/>
      <w:lvlText w:val="(%1)"/>
      <w:lvlJc w:val="left"/>
      <w:pPr>
        <w:ind w:left="113" w:hanging="5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6"/>
      </w:pPr>
      <w:rPr>
        <w:rFonts w:hint="default"/>
      </w:rPr>
    </w:lvl>
    <w:lvl w:ilvl="2">
      <w:start w:val="0"/>
      <w:numFmt w:val="bullet"/>
      <w:lvlText w:val="•"/>
      <w:lvlJc w:val="left"/>
      <w:pPr>
        <w:ind w:left="2072" w:hanging="586"/>
      </w:pPr>
      <w:rPr>
        <w:rFonts w:hint="default"/>
      </w:rPr>
    </w:lvl>
    <w:lvl w:ilvl="3">
      <w:start w:val="0"/>
      <w:numFmt w:val="bullet"/>
      <w:lvlText w:val="•"/>
      <w:lvlJc w:val="left"/>
      <w:pPr>
        <w:ind w:left="3048" w:hanging="586"/>
      </w:pPr>
      <w:rPr>
        <w:rFonts w:hint="default"/>
      </w:rPr>
    </w:lvl>
    <w:lvl w:ilvl="4">
      <w:start w:val="0"/>
      <w:numFmt w:val="bullet"/>
      <w:lvlText w:val="•"/>
      <w:lvlJc w:val="left"/>
      <w:pPr>
        <w:ind w:left="4024" w:hanging="586"/>
      </w:pPr>
      <w:rPr>
        <w:rFonts w:hint="default"/>
      </w:rPr>
    </w:lvl>
    <w:lvl w:ilvl="5">
      <w:start w:val="0"/>
      <w:numFmt w:val="bullet"/>
      <w:lvlText w:val="•"/>
      <w:lvlJc w:val="left"/>
      <w:pPr>
        <w:ind w:left="5000" w:hanging="586"/>
      </w:pPr>
      <w:rPr>
        <w:rFonts w:hint="default"/>
      </w:rPr>
    </w:lvl>
    <w:lvl w:ilvl="6">
      <w:start w:val="0"/>
      <w:numFmt w:val="bullet"/>
      <w:lvlText w:val="•"/>
      <w:lvlJc w:val="left"/>
      <w:pPr>
        <w:ind w:left="5976" w:hanging="586"/>
      </w:pPr>
      <w:rPr>
        <w:rFonts w:hint="default"/>
      </w:rPr>
    </w:lvl>
    <w:lvl w:ilvl="7">
      <w:start w:val="0"/>
      <w:numFmt w:val="bullet"/>
      <w:lvlText w:val="•"/>
      <w:lvlJc w:val="left"/>
      <w:pPr>
        <w:ind w:left="6952" w:hanging="586"/>
      </w:pPr>
      <w:rPr>
        <w:rFonts w:hint="default"/>
      </w:rPr>
    </w:lvl>
    <w:lvl w:ilvl="8">
      <w:start w:val="0"/>
      <w:numFmt w:val="bullet"/>
      <w:lvlText w:val="•"/>
      <w:lvlJc w:val="left"/>
      <w:pPr>
        <w:ind w:left="7928" w:hanging="586"/>
      </w:pPr>
      <w:rPr>
        <w:rFonts w:hint="default"/>
      </w:rPr>
    </w:lvl>
  </w:abstractNum>
  <w:abstractNum w:abstractNumId="947">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94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45">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944">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943">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942">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941">
    <w:multiLevelType w:val="hybridMultilevel"/>
    <w:lvl w:ilvl="0">
      <w:start w:val="1"/>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940">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939">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938">
    <w:multiLevelType w:val="hybridMultilevel"/>
    <w:lvl w:ilvl="0">
      <w:start w:val="1"/>
      <w:numFmt w:val="lowerLetter"/>
      <w:lvlText w:val="%1)"/>
      <w:lvlJc w:val="left"/>
      <w:pPr>
        <w:ind w:left="113" w:hanging="35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1"/>
      </w:pPr>
      <w:rPr>
        <w:rFonts w:hint="default"/>
      </w:rPr>
    </w:lvl>
    <w:lvl w:ilvl="2">
      <w:start w:val="0"/>
      <w:numFmt w:val="bullet"/>
      <w:lvlText w:val="•"/>
      <w:lvlJc w:val="left"/>
      <w:pPr>
        <w:ind w:left="2072" w:hanging="351"/>
      </w:pPr>
      <w:rPr>
        <w:rFonts w:hint="default"/>
      </w:rPr>
    </w:lvl>
    <w:lvl w:ilvl="3">
      <w:start w:val="0"/>
      <w:numFmt w:val="bullet"/>
      <w:lvlText w:val="•"/>
      <w:lvlJc w:val="left"/>
      <w:pPr>
        <w:ind w:left="3048" w:hanging="351"/>
      </w:pPr>
      <w:rPr>
        <w:rFonts w:hint="default"/>
      </w:rPr>
    </w:lvl>
    <w:lvl w:ilvl="4">
      <w:start w:val="0"/>
      <w:numFmt w:val="bullet"/>
      <w:lvlText w:val="•"/>
      <w:lvlJc w:val="left"/>
      <w:pPr>
        <w:ind w:left="4024" w:hanging="351"/>
      </w:pPr>
      <w:rPr>
        <w:rFonts w:hint="default"/>
      </w:rPr>
    </w:lvl>
    <w:lvl w:ilvl="5">
      <w:start w:val="0"/>
      <w:numFmt w:val="bullet"/>
      <w:lvlText w:val="•"/>
      <w:lvlJc w:val="left"/>
      <w:pPr>
        <w:ind w:left="5000" w:hanging="351"/>
      </w:pPr>
      <w:rPr>
        <w:rFonts w:hint="default"/>
      </w:rPr>
    </w:lvl>
    <w:lvl w:ilvl="6">
      <w:start w:val="0"/>
      <w:numFmt w:val="bullet"/>
      <w:lvlText w:val="•"/>
      <w:lvlJc w:val="left"/>
      <w:pPr>
        <w:ind w:left="5976" w:hanging="351"/>
      </w:pPr>
      <w:rPr>
        <w:rFonts w:hint="default"/>
      </w:rPr>
    </w:lvl>
    <w:lvl w:ilvl="7">
      <w:start w:val="0"/>
      <w:numFmt w:val="bullet"/>
      <w:lvlText w:val="•"/>
      <w:lvlJc w:val="left"/>
      <w:pPr>
        <w:ind w:left="6952" w:hanging="351"/>
      </w:pPr>
      <w:rPr>
        <w:rFonts w:hint="default"/>
      </w:rPr>
    </w:lvl>
    <w:lvl w:ilvl="8">
      <w:start w:val="0"/>
      <w:numFmt w:val="bullet"/>
      <w:lvlText w:val="•"/>
      <w:lvlJc w:val="left"/>
      <w:pPr>
        <w:ind w:left="7928" w:hanging="351"/>
      </w:pPr>
      <w:rPr>
        <w:rFonts w:hint="default"/>
      </w:rPr>
    </w:lvl>
  </w:abstractNum>
  <w:abstractNum w:abstractNumId="937">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936">
    <w:multiLevelType w:val="hybridMultilevel"/>
    <w:lvl w:ilvl="0">
      <w:start w:val="1"/>
      <w:numFmt w:val="decimal"/>
      <w:lvlText w:val="(%1)"/>
      <w:lvlJc w:val="left"/>
      <w:pPr>
        <w:ind w:left="113" w:hanging="5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1"/>
      </w:pPr>
      <w:rPr>
        <w:rFonts w:hint="default"/>
      </w:rPr>
    </w:lvl>
    <w:lvl w:ilvl="2">
      <w:start w:val="0"/>
      <w:numFmt w:val="bullet"/>
      <w:lvlText w:val="•"/>
      <w:lvlJc w:val="left"/>
      <w:pPr>
        <w:ind w:left="2072" w:hanging="531"/>
      </w:pPr>
      <w:rPr>
        <w:rFonts w:hint="default"/>
      </w:rPr>
    </w:lvl>
    <w:lvl w:ilvl="3">
      <w:start w:val="0"/>
      <w:numFmt w:val="bullet"/>
      <w:lvlText w:val="•"/>
      <w:lvlJc w:val="left"/>
      <w:pPr>
        <w:ind w:left="3048" w:hanging="531"/>
      </w:pPr>
      <w:rPr>
        <w:rFonts w:hint="default"/>
      </w:rPr>
    </w:lvl>
    <w:lvl w:ilvl="4">
      <w:start w:val="0"/>
      <w:numFmt w:val="bullet"/>
      <w:lvlText w:val="•"/>
      <w:lvlJc w:val="left"/>
      <w:pPr>
        <w:ind w:left="4024" w:hanging="531"/>
      </w:pPr>
      <w:rPr>
        <w:rFonts w:hint="default"/>
      </w:rPr>
    </w:lvl>
    <w:lvl w:ilvl="5">
      <w:start w:val="0"/>
      <w:numFmt w:val="bullet"/>
      <w:lvlText w:val="•"/>
      <w:lvlJc w:val="left"/>
      <w:pPr>
        <w:ind w:left="5000" w:hanging="531"/>
      </w:pPr>
      <w:rPr>
        <w:rFonts w:hint="default"/>
      </w:rPr>
    </w:lvl>
    <w:lvl w:ilvl="6">
      <w:start w:val="0"/>
      <w:numFmt w:val="bullet"/>
      <w:lvlText w:val="•"/>
      <w:lvlJc w:val="left"/>
      <w:pPr>
        <w:ind w:left="5976" w:hanging="531"/>
      </w:pPr>
      <w:rPr>
        <w:rFonts w:hint="default"/>
      </w:rPr>
    </w:lvl>
    <w:lvl w:ilvl="7">
      <w:start w:val="0"/>
      <w:numFmt w:val="bullet"/>
      <w:lvlText w:val="•"/>
      <w:lvlJc w:val="left"/>
      <w:pPr>
        <w:ind w:left="6952" w:hanging="531"/>
      </w:pPr>
      <w:rPr>
        <w:rFonts w:hint="default"/>
      </w:rPr>
    </w:lvl>
    <w:lvl w:ilvl="8">
      <w:start w:val="0"/>
      <w:numFmt w:val="bullet"/>
      <w:lvlText w:val="•"/>
      <w:lvlJc w:val="left"/>
      <w:pPr>
        <w:ind w:left="7928" w:hanging="531"/>
      </w:pPr>
      <w:rPr>
        <w:rFonts w:hint="default"/>
      </w:rPr>
    </w:lvl>
  </w:abstractNum>
  <w:abstractNum w:abstractNumId="935">
    <w:multiLevelType w:val="hybridMultilevel"/>
    <w:lvl w:ilvl="0">
      <w:start w:val="1"/>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934">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933">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932">
    <w:multiLevelType w:val="hybridMultilevel"/>
    <w:lvl w:ilvl="0">
      <w:start w:val="1"/>
      <w:numFmt w:val="lowerLetter"/>
      <w:lvlText w:val="%1)"/>
      <w:lvlJc w:val="left"/>
      <w:pPr>
        <w:ind w:left="113" w:hanging="3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6"/>
      </w:pPr>
      <w:rPr>
        <w:rFonts w:hint="default"/>
      </w:rPr>
    </w:lvl>
    <w:lvl w:ilvl="2">
      <w:start w:val="0"/>
      <w:numFmt w:val="bullet"/>
      <w:lvlText w:val="•"/>
      <w:lvlJc w:val="left"/>
      <w:pPr>
        <w:ind w:left="2072" w:hanging="376"/>
      </w:pPr>
      <w:rPr>
        <w:rFonts w:hint="default"/>
      </w:rPr>
    </w:lvl>
    <w:lvl w:ilvl="3">
      <w:start w:val="0"/>
      <w:numFmt w:val="bullet"/>
      <w:lvlText w:val="•"/>
      <w:lvlJc w:val="left"/>
      <w:pPr>
        <w:ind w:left="3048" w:hanging="376"/>
      </w:pPr>
      <w:rPr>
        <w:rFonts w:hint="default"/>
      </w:rPr>
    </w:lvl>
    <w:lvl w:ilvl="4">
      <w:start w:val="0"/>
      <w:numFmt w:val="bullet"/>
      <w:lvlText w:val="•"/>
      <w:lvlJc w:val="left"/>
      <w:pPr>
        <w:ind w:left="4024" w:hanging="376"/>
      </w:pPr>
      <w:rPr>
        <w:rFonts w:hint="default"/>
      </w:rPr>
    </w:lvl>
    <w:lvl w:ilvl="5">
      <w:start w:val="0"/>
      <w:numFmt w:val="bullet"/>
      <w:lvlText w:val="•"/>
      <w:lvlJc w:val="left"/>
      <w:pPr>
        <w:ind w:left="5000" w:hanging="376"/>
      </w:pPr>
      <w:rPr>
        <w:rFonts w:hint="default"/>
      </w:rPr>
    </w:lvl>
    <w:lvl w:ilvl="6">
      <w:start w:val="0"/>
      <w:numFmt w:val="bullet"/>
      <w:lvlText w:val="•"/>
      <w:lvlJc w:val="left"/>
      <w:pPr>
        <w:ind w:left="5976" w:hanging="376"/>
      </w:pPr>
      <w:rPr>
        <w:rFonts w:hint="default"/>
      </w:rPr>
    </w:lvl>
    <w:lvl w:ilvl="7">
      <w:start w:val="0"/>
      <w:numFmt w:val="bullet"/>
      <w:lvlText w:val="•"/>
      <w:lvlJc w:val="left"/>
      <w:pPr>
        <w:ind w:left="6952" w:hanging="376"/>
      </w:pPr>
      <w:rPr>
        <w:rFonts w:hint="default"/>
      </w:rPr>
    </w:lvl>
    <w:lvl w:ilvl="8">
      <w:start w:val="0"/>
      <w:numFmt w:val="bullet"/>
      <w:lvlText w:val="•"/>
      <w:lvlJc w:val="left"/>
      <w:pPr>
        <w:ind w:left="7928" w:hanging="376"/>
      </w:pPr>
      <w:rPr>
        <w:rFonts w:hint="default"/>
      </w:rPr>
    </w:lvl>
  </w:abstractNum>
  <w:abstractNum w:abstractNumId="931">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930">
    <w:multiLevelType w:val="hybridMultilevel"/>
    <w:lvl w:ilvl="0">
      <w:start w:val="1"/>
      <w:numFmt w:val="lowerLetter"/>
      <w:lvlText w:val="%1)"/>
      <w:lvlJc w:val="left"/>
      <w:pPr>
        <w:ind w:left="113" w:hanging="31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9"/>
      </w:pPr>
      <w:rPr>
        <w:rFonts w:hint="default"/>
      </w:rPr>
    </w:lvl>
    <w:lvl w:ilvl="2">
      <w:start w:val="0"/>
      <w:numFmt w:val="bullet"/>
      <w:lvlText w:val="•"/>
      <w:lvlJc w:val="left"/>
      <w:pPr>
        <w:ind w:left="2072" w:hanging="319"/>
      </w:pPr>
      <w:rPr>
        <w:rFonts w:hint="default"/>
      </w:rPr>
    </w:lvl>
    <w:lvl w:ilvl="3">
      <w:start w:val="0"/>
      <w:numFmt w:val="bullet"/>
      <w:lvlText w:val="•"/>
      <w:lvlJc w:val="left"/>
      <w:pPr>
        <w:ind w:left="3048" w:hanging="319"/>
      </w:pPr>
      <w:rPr>
        <w:rFonts w:hint="default"/>
      </w:rPr>
    </w:lvl>
    <w:lvl w:ilvl="4">
      <w:start w:val="0"/>
      <w:numFmt w:val="bullet"/>
      <w:lvlText w:val="•"/>
      <w:lvlJc w:val="left"/>
      <w:pPr>
        <w:ind w:left="4024" w:hanging="319"/>
      </w:pPr>
      <w:rPr>
        <w:rFonts w:hint="default"/>
      </w:rPr>
    </w:lvl>
    <w:lvl w:ilvl="5">
      <w:start w:val="0"/>
      <w:numFmt w:val="bullet"/>
      <w:lvlText w:val="•"/>
      <w:lvlJc w:val="left"/>
      <w:pPr>
        <w:ind w:left="5000" w:hanging="319"/>
      </w:pPr>
      <w:rPr>
        <w:rFonts w:hint="default"/>
      </w:rPr>
    </w:lvl>
    <w:lvl w:ilvl="6">
      <w:start w:val="0"/>
      <w:numFmt w:val="bullet"/>
      <w:lvlText w:val="•"/>
      <w:lvlJc w:val="left"/>
      <w:pPr>
        <w:ind w:left="5976" w:hanging="319"/>
      </w:pPr>
      <w:rPr>
        <w:rFonts w:hint="default"/>
      </w:rPr>
    </w:lvl>
    <w:lvl w:ilvl="7">
      <w:start w:val="0"/>
      <w:numFmt w:val="bullet"/>
      <w:lvlText w:val="•"/>
      <w:lvlJc w:val="left"/>
      <w:pPr>
        <w:ind w:left="6952" w:hanging="319"/>
      </w:pPr>
      <w:rPr>
        <w:rFonts w:hint="default"/>
      </w:rPr>
    </w:lvl>
    <w:lvl w:ilvl="8">
      <w:start w:val="0"/>
      <w:numFmt w:val="bullet"/>
      <w:lvlText w:val="•"/>
      <w:lvlJc w:val="left"/>
      <w:pPr>
        <w:ind w:left="7928" w:hanging="319"/>
      </w:pPr>
      <w:rPr>
        <w:rFonts w:hint="default"/>
      </w:rPr>
    </w:lvl>
  </w:abstractNum>
  <w:abstractNum w:abstractNumId="929">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928">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927">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926">
    <w:multiLevelType w:val="hybridMultilevel"/>
    <w:lvl w:ilvl="0">
      <w:start w:val="1"/>
      <w:numFmt w:val="decimal"/>
      <w:lvlText w:val="(%1)"/>
      <w:lvlJc w:val="left"/>
      <w:pPr>
        <w:ind w:left="113" w:hanging="5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1"/>
      </w:pPr>
      <w:rPr>
        <w:rFonts w:hint="default"/>
      </w:rPr>
    </w:lvl>
    <w:lvl w:ilvl="2">
      <w:start w:val="0"/>
      <w:numFmt w:val="bullet"/>
      <w:lvlText w:val="•"/>
      <w:lvlJc w:val="left"/>
      <w:pPr>
        <w:ind w:left="2072" w:hanging="531"/>
      </w:pPr>
      <w:rPr>
        <w:rFonts w:hint="default"/>
      </w:rPr>
    </w:lvl>
    <w:lvl w:ilvl="3">
      <w:start w:val="0"/>
      <w:numFmt w:val="bullet"/>
      <w:lvlText w:val="•"/>
      <w:lvlJc w:val="left"/>
      <w:pPr>
        <w:ind w:left="3048" w:hanging="531"/>
      </w:pPr>
      <w:rPr>
        <w:rFonts w:hint="default"/>
      </w:rPr>
    </w:lvl>
    <w:lvl w:ilvl="4">
      <w:start w:val="0"/>
      <w:numFmt w:val="bullet"/>
      <w:lvlText w:val="•"/>
      <w:lvlJc w:val="left"/>
      <w:pPr>
        <w:ind w:left="4024" w:hanging="531"/>
      </w:pPr>
      <w:rPr>
        <w:rFonts w:hint="default"/>
      </w:rPr>
    </w:lvl>
    <w:lvl w:ilvl="5">
      <w:start w:val="0"/>
      <w:numFmt w:val="bullet"/>
      <w:lvlText w:val="•"/>
      <w:lvlJc w:val="left"/>
      <w:pPr>
        <w:ind w:left="5000" w:hanging="531"/>
      </w:pPr>
      <w:rPr>
        <w:rFonts w:hint="default"/>
      </w:rPr>
    </w:lvl>
    <w:lvl w:ilvl="6">
      <w:start w:val="0"/>
      <w:numFmt w:val="bullet"/>
      <w:lvlText w:val="•"/>
      <w:lvlJc w:val="left"/>
      <w:pPr>
        <w:ind w:left="5976" w:hanging="531"/>
      </w:pPr>
      <w:rPr>
        <w:rFonts w:hint="default"/>
      </w:rPr>
    </w:lvl>
    <w:lvl w:ilvl="7">
      <w:start w:val="0"/>
      <w:numFmt w:val="bullet"/>
      <w:lvlText w:val="•"/>
      <w:lvlJc w:val="left"/>
      <w:pPr>
        <w:ind w:left="6952" w:hanging="531"/>
      </w:pPr>
      <w:rPr>
        <w:rFonts w:hint="default"/>
      </w:rPr>
    </w:lvl>
    <w:lvl w:ilvl="8">
      <w:start w:val="0"/>
      <w:numFmt w:val="bullet"/>
      <w:lvlText w:val="•"/>
      <w:lvlJc w:val="left"/>
      <w:pPr>
        <w:ind w:left="7928" w:hanging="531"/>
      </w:pPr>
      <w:rPr>
        <w:rFonts w:hint="default"/>
      </w:rPr>
    </w:lvl>
  </w:abstractNum>
  <w:abstractNum w:abstractNumId="925">
    <w:multiLevelType w:val="hybridMultilevel"/>
    <w:lvl w:ilvl="0">
      <w:start w:val="1"/>
      <w:numFmt w:val="decimal"/>
      <w:lvlText w:val="(%1)"/>
      <w:lvlJc w:val="left"/>
      <w:pPr>
        <w:ind w:left="113" w:hanging="5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2"/>
      </w:pPr>
      <w:rPr>
        <w:rFonts w:hint="default"/>
      </w:rPr>
    </w:lvl>
    <w:lvl w:ilvl="2">
      <w:start w:val="0"/>
      <w:numFmt w:val="bullet"/>
      <w:lvlText w:val="•"/>
      <w:lvlJc w:val="left"/>
      <w:pPr>
        <w:ind w:left="2072" w:hanging="582"/>
      </w:pPr>
      <w:rPr>
        <w:rFonts w:hint="default"/>
      </w:rPr>
    </w:lvl>
    <w:lvl w:ilvl="3">
      <w:start w:val="0"/>
      <w:numFmt w:val="bullet"/>
      <w:lvlText w:val="•"/>
      <w:lvlJc w:val="left"/>
      <w:pPr>
        <w:ind w:left="3048" w:hanging="582"/>
      </w:pPr>
      <w:rPr>
        <w:rFonts w:hint="default"/>
      </w:rPr>
    </w:lvl>
    <w:lvl w:ilvl="4">
      <w:start w:val="0"/>
      <w:numFmt w:val="bullet"/>
      <w:lvlText w:val="•"/>
      <w:lvlJc w:val="left"/>
      <w:pPr>
        <w:ind w:left="4024" w:hanging="582"/>
      </w:pPr>
      <w:rPr>
        <w:rFonts w:hint="default"/>
      </w:rPr>
    </w:lvl>
    <w:lvl w:ilvl="5">
      <w:start w:val="0"/>
      <w:numFmt w:val="bullet"/>
      <w:lvlText w:val="•"/>
      <w:lvlJc w:val="left"/>
      <w:pPr>
        <w:ind w:left="5000" w:hanging="582"/>
      </w:pPr>
      <w:rPr>
        <w:rFonts w:hint="default"/>
      </w:rPr>
    </w:lvl>
    <w:lvl w:ilvl="6">
      <w:start w:val="0"/>
      <w:numFmt w:val="bullet"/>
      <w:lvlText w:val="•"/>
      <w:lvlJc w:val="left"/>
      <w:pPr>
        <w:ind w:left="5976" w:hanging="582"/>
      </w:pPr>
      <w:rPr>
        <w:rFonts w:hint="default"/>
      </w:rPr>
    </w:lvl>
    <w:lvl w:ilvl="7">
      <w:start w:val="0"/>
      <w:numFmt w:val="bullet"/>
      <w:lvlText w:val="•"/>
      <w:lvlJc w:val="left"/>
      <w:pPr>
        <w:ind w:left="6952" w:hanging="582"/>
      </w:pPr>
      <w:rPr>
        <w:rFonts w:hint="default"/>
      </w:rPr>
    </w:lvl>
    <w:lvl w:ilvl="8">
      <w:start w:val="0"/>
      <w:numFmt w:val="bullet"/>
      <w:lvlText w:val="•"/>
      <w:lvlJc w:val="left"/>
      <w:pPr>
        <w:ind w:left="7928" w:hanging="582"/>
      </w:pPr>
      <w:rPr>
        <w:rFonts w:hint="default"/>
      </w:rPr>
    </w:lvl>
  </w:abstractNum>
  <w:abstractNum w:abstractNumId="924">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923">
    <w:multiLevelType w:val="hybridMultilevel"/>
    <w:lvl w:ilvl="0">
      <w:start w:val="1"/>
      <w:numFmt w:val="decimal"/>
      <w:lvlText w:val="(%1)"/>
      <w:lvlJc w:val="left"/>
      <w:pPr>
        <w:ind w:left="113" w:hanging="4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922">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92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920">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919">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6"/>
      </w:pPr>
      <w:rPr>
        <w:rFonts w:hint="default"/>
      </w:rPr>
    </w:lvl>
    <w:lvl w:ilvl="2">
      <w:start w:val="0"/>
      <w:numFmt w:val="bullet"/>
      <w:lvlText w:val="•"/>
      <w:lvlJc w:val="left"/>
      <w:pPr>
        <w:ind w:left="2072" w:hanging="346"/>
      </w:pPr>
      <w:rPr>
        <w:rFonts w:hint="default"/>
      </w:rPr>
    </w:lvl>
    <w:lvl w:ilvl="3">
      <w:start w:val="0"/>
      <w:numFmt w:val="bullet"/>
      <w:lvlText w:val="•"/>
      <w:lvlJc w:val="left"/>
      <w:pPr>
        <w:ind w:left="3048" w:hanging="346"/>
      </w:pPr>
      <w:rPr>
        <w:rFonts w:hint="default"/>
      </w:rPr>
    </w:lvl>
    <w:lvl w:ilvl="4">
      <w:start w:val="0"/>
      <w:numFmt w:val="bullet"/>
      <w:lvlText w:val="•"/>
      <w:lvlJc w:val="left"/>
      <w:pPr>
        <w:ind w:left="4024" w:hanging="346"/>
      </w:pPr>
      <w:rPr>
        <w:rFonts w:hint="default"/>
      </w:rPr>
    </w:lvl>
    <w:lvl w:ilvl="5">
      <w:start w:val="0"/>
      <w:numFmt w:val="bullet"/>
      <w:lvlText w:val="•"/>
      <w:lvlJc w:val="left"/>
      <w:pPr>
        <w:ind w:left="5000" w:hanging="346"/>
      </w:pPr>
      <w:rPr>
        <w:rFonts w:hint="default"/>
      </w:rPr>
    </w:lvl>
    <w:lvl w:ilvl="6">
      <w:start w:val="0"/>
      <w:numFmt w:val="bullet"/>
      <w:lvlText w:val="•"/>
      <w:lvlJc w:val="left"/>
      <w:pPr>
        <w:ind w:left="5976" w:hanging="346"/>
      </w:pPr>
      <w:rPr>
        <w:rFonts w:hint="default"/>
      </w:rPr>
    </w:lvl>
    <w:lvl w:ilvl="7">
      <w:start w:val="0"/>
      <w:numFmt w:val="bullet"/>
      <w:lvlText w:val="•"/>
      <w:lvlJc w:val="left"/>
      <w:pPr>
        <w:ind w:left="6952" w:hanging="346"/>
      </w:pPr>
      <w:rPr>
        <w:rFonts w:hint="default"/>
      </w:rPr>
    </w:lvl>
    <w:lvl w:ilvl="8">
      <w:start w:val="0"/>
      <w:numFmt w:val="bullet"/>
      <w:lvlText w:val="•"/>
      <w:lvlJc w:val="left"/>
      <w:pPr>
        <w:ind w:left="7928" w:hanging="346"/>
      </w:pPr>
      <w:rPr>
        <w:rFonts w:hint="default"/>
      </w:rPr>
    </w:lvl>
  </w:abstractNum>
  <w:abstractNum w:abstractNumId="918">
    <w:multiLevelType w:val="hybridMultilevel"/>
    <w:lvl w:ilvl="0">
      <w:start w:val="1"/>
      <w:numFmt w:val="decimal"/>
      <w:lvlText w:val="(%1)"/>
      <w:lvlJc w:val="left"/>
      <w:pPr>
        <w:ind w:left="113" w:hanging="5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0"/>
      </w:pPr>
      <w:rPr>
        <w:rFonts w:hint="default"/>
      </w:rPr>
    </w:lvl>
    <w:lvl w:ilvl="2">
      <w:start w:val="0"/>
      <w:numFmt w:val="bullet"/>
      <w:lvlText w:val="•"/>
      <w:lvlJc w:val="left"/>
      <w:pPr>
        <w:ind w:left="2072" w:hanging="510"/>
      </w:pPr>
      <w:rPr>
        <w:rFonts w:hint="default"/>
      </w:rPr>
    </w:lvl>
    <w:lvl w:ilvl="3">
      <w:start w:val="0"/>
      <w:numFmt w:val="bullet"/>
      <w:lvlText w:val="•"/>
      <w:lvlJc w:val="left"/>
      <w:pPr>
        <w:ind w:left="3048" w:hanging="510"/>
      </w:pPr>
      <w:rPr>
        <w:rFonts w:hint="default"/>
      </w:rPr>
    </w:lvl>
    <w:lvl w:ilvl="4">
      <w:start w:val="0"/>
      <w:numFmt w:val="bullet"/>
      <w:lvlText w:val="•"/>
      <w:lvlJc w:val="left"/>
      <w:pPr>
        <w:ind w:left="4024" w:hanging="510"/>
      </w:pPr>
      <w:rPr>
        <w:rFonts w:hint="default"/>
      </w:rPr>
    </w:lvl>
    <w:lvl w:ilvl="5">
      <w:start w:val="0"/>
      <w:numFmt w:val="bullet"/>
      <w:lvlText w:val="•"/>
      <w:lvlJc w:val="left"/>
      <w:pPr>
        <w:ind w:left="5000" w:hanging="510"/>
      </w:pPr>
      <w:rPr>
        <w:rFonts w:hint="default"/>
      </w:rPr>
    </w:lvl>
    <w:lvl w:ilvl="6">
      <w:start w:val="0"/>
      <w:numFmt w:val="bullet"/>
      <w:lvlText w:val="•"/>
      <w:lvlJc w:val="left"/>
      <w:pPr>
        <w:ind w:left="5976" w:hanging="510"/>
      </w:pPr>
      <w:rPr>
        <w:rFonts w:hint="default"/>
      </w:rPr>
    </w:lvl>
    <w:lvl w:ilvl="7">
      <w:start w:val="0"/>
      <w:numFmt w:val="bullet"/>
      <w:lvlText w:val="•"/>
      <w:lvlJc w:val="left"/>
      <w:pPr>
        <w:ind w:left="6952" w:hanging="510"/>
      </w:pPr>
      <w:rPr>
        <w:rFonts w:hint="default"/>
      </w:rPr>
    </w:lvl>
    <w:lvl w:ilvl="8">
      <w:start w:val="0"/>
      <w:numFmt w:val="bullet"/>
      <w:lvlText w:val="•"/>
      <w:lvlJc w:val="left"/>
      <w:pPr>
        <w:ind w:left="7928" w:hanging="510"/>
      </w:pPr>
      <w:rPr>
        <w:rFonts w:hint="default"/>
      </w:rPr>
    </w:lvl>
  </w:abstractNum>
  <w:abstractNum w:abstractNumId="91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1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3423"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4137" w:hanging="305"/>
      </w:pPr>
      <w:rPr>
        <w:rFonts w:hint="default"/>
      </w:rPr>
    </w:lvl>
    <w:lvl w:ilvl="3">
      <w:start w:val="0"/>
      <w:numFmt w:val="bullet"/>
      <w:lvlText w:val="•"/>
      <w:lvlJc w:val="left"/>
      <w:pPr>
        <w:ind w:left="4855" w:hanging="305"/>
      </w:pPr>
      <w:rPr>
        <w:rFonts w:hint="default"/>
      </w:rPr>
    </w:lvl>
    <w:lvl w:ilvl="4">
      <w:start w:val="0"/>
      <w:numFmt w:val="bullet"/>
      <w:lvlText w:val="•"/>
      <w:lvlJc w:val="left"/>
      <w:pPr>
        <w:ind w:left="5573" w:hanging="305"/>
      </w:pPr>
      <w:rPr>
        <w:rFonts w:hint="default"/>
      </w:rPr>
    </w:lvl>
    <w:lvl w:ilvl="5">
      <w:start w:val="0"/>
      <w:numFmt w:val="bullet"/>
      <w:lvlText w:val="•"/>
      <w:lvlJc w:val="left"/>
      <w:pPr>
        <w:ind w:left="6291" w:hanging="305"/>
      </w:pPr>
      <w:rPr>
        <w:rFonts w:hint="default"/>
      </w:rPr>
    </w:lvl>
    <w:lvl w:ilvl="6">
      <w:start w:val="0"/>
      <w:numFmt w:val="bullet"/>
      <w:lvlText w:val="•"/>
      <w:lvlJc w:val="left"/>
      <w:pPr>
        <w:ind w:left="7008" w:hanging="305"/>
      </w:pPr>
      <w:rPr>
        <w:rFonts w:hint="default"/>
      </w:rPr>
    </w:lvl>
    <w:lvl w:ilvl="7">
      <w:start w:val="0"/>
      <w:numFmt w:val="bullet"/>
      <w:lvlText w:val="•"/>
      <w:lvlJc w:val="left"/>
      <w:pPr>
        <w:ind w:left="7726" w:hanging="305"/>
      </w:pPr>
      <w:rPr>
        <w:rFonts w:hint="default"/>
      </w:rPr>
    </w:lvl>
    <w:lvl w:ilvl="8">
      <w:start w:val="0"/>
      <w:numFmt w:val="bullet"/>
      <w:lvlText w:val="•"/>
      <w:lvlJc w:val="left"/>
      <w:pPr>
        <w:ind w:left="8444" w:hanging="305"/>
      </w:pPr>
      <w:rPr>
        <w:rFonts w:hint="default"/>
      </w:rPr>
    </w:lvl>
  </w:abstractNum>
  <w:abstractNum w:abstractNumId="915">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914">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913">
    <w:multiLevelType w:val="hybridMultilevel"/>
    <w:lvl w:ilvl="0">
      <w:start w:val="1"/>
      <w:numFmt w:val="decimal"/>
      <w:lvlText w:val="(%1)"/>
      <w:lvlJc w:val="left"/>
      <w:pPr>
        <w:ind w:left="113" w:hanging="5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91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911">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910">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909">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908">
    <w:multiLevelType w:val="hybridMultilevel"/>
    <w:lvl w:ilvl="0">
      <w:start w:val="1"/>
      <w:numFmt w:val="decimal"/>
      <w:lvlText w:val="(%1)"/>
      <w:lvlJc w:val="left"/>
      <w:pPr>
        <w:ind w:left="113" w:hanging="5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3"/>
      </w:pPr>
      <w:rPr>
        <w:rFonts w:hint="default"/>
      </w:rPr>
    </w:lvl>
    <w:lvl w:ilvl="2">
      <w:start w:val="0"/>
      <w:numFmt w:val="bullet"/>
      <w:lvlText w:val="•"/>
      <w:lvlJc w:val="left"/>
      <w:pPr>
        <w:ind w:left="2072" w:hanging="513"/>
      </w:pPr>
      <w:rPr>
        <w:rFonts w:hint="default"/>
      </w:rPr>
    </w:lvl>
    <w:lvl w:ilvl="3">
      <w:start w:val="0"/>
      <w:numFmt w:val="bullet"/>
      <w:lvlText w:val="•"/>
      <w:lvlJc w:val="left"/>
      <w:pPr>
        <w:ind w:left="3048" w:hanging="513"/>
      </w:pPr>
      <w:rPr>
        <w:rFonts w:hint="default"/>
      </w:rPr>
    </w:lvl>
    <w:lvl w:ilvl="4">
      <w:start w:val="0"/>
      <w:numFmt w:val="bullet"/>
      <w:lvlText w:val="•"/>
      <w:lvlJc w:val="left"/>
      <w:pPr>
        <w:ind w:left="4024" w:hanging="513"/>
      </w:pPr>
      <w:rPr>
        <w:rFonts w:hint="default"/>
      </w:rPr>
    </w:lvl>
    <w:lvl w:ilvl="5">
      <w:start w:val="0"/>
      <w:numFmt w:val="bullet"/>
      <w:lvlText w:val="•"/>
      <w:lvlJc w:val="left"/>
      <w:pPr>
        <w:ind w:left="5000" w:hanging="513"/>
      </w:pPr>
      <w:rPr>
        <w:rFonts w:hint="default"/>
      </w:rPr>
    </w:lvl>
    <w:lvl w:ilvl="6">
      <w:start w:val="0"/>
      <w:numFmt w:val="bullet"/>
      <w:lvlText w:val="•"/>
      <w:lvlJc w:val="left"/>
      <w:pPr>
        <w:ind w:left="5976" w:hanging="513"/>
      </w:pPr>
      <w:rPr>
        <w:rFonts w:hint="default"/>
      </w:rPr>
    </w:lvl>
    <w:lvl w:ilvl="7">
      <w:start w:val="0"/>
      <w:numFmt w:val="bullet"/>
      <w:lvlText w:val="•"/>
      <w:lvlJc w:val="left"/>
      <w:pPr>
        <w:ind w:left="6952" w:hanging="513"/>
      </w:pPr>
      <w:rPr>
        <w:rFonts w:hint="default"/>
      </w:rPr>
    </w:lvl>
    <w:lvl w:ilvl="8">
      <w:start w:val="0"/>
      <w:numFmt w:val="bullet"/>
      <w:lvlText w:val="•"/>
      <w:lvlJc w:val="left"/>
      <w:pPr>
        <w:ind w:left="7928" w:hanging="513"/>
      </w:pPr>
      <w:rPr>
        <w:rFonts w:hint="default"/>
      </w:rPr>
    </w:lvl>
  </w:abstractNum>
  <w:abstractNum w:abstractNumId="907">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906">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905">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904">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903">
    <w:multiLevelType w:val="hybridMultilevel"/>
    <w:lvl w:ilvl="0">
      <w:start w:val="1"/>
      <w:numFmt w:val="decimal"/>
      <w:lvlText w:val="(%1)"/>
      <w:lvlJc w:val="left"/>
      <w:pPr>
        <w:ind w:left="113" w:hanging="50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9"/>
      </w:pPr>
      <w:rPr>
        <w:rFonts w:hint="default"/>
      </w:rPr>
    </w:lvl>
    <w:lvl w:ilvl="2">
      <w:start w:val="0"/>
      <w:numFmt w:val="bullet"/>
      <w:lvlText w:val="•"/>
      <w:lvlJc w:val="left"/>
      <w:pPr>
        <w:ind w:left="2072" w:hanging="509"/>
      </w:pPr>
      <w:rPr>
        <w:rFonts w:hint="default"/>
      </w:rPr>
    </w:lvl>
    <w:lvl w:ilvl="3">
      <w:start w:val="0"/>
      <w:numFmt w:val="bullet"/>
      <w:lvlText w:val="•"/>
      <w:lvlJc w:val="left"/>
      <w:pPr>
        <w:ind w:left="3048" w:hanging="509"/>
      </w:pPr>
      <w:rPr>
        <w:rFonts w:hint="default"/>
      </w:rPr>
    </w:lvl>
    <w:lvl w:ilvl="4">
      <w:start w:val="0"/>
      <w:numFmt w:val="bullet"/>
      <w:lvlText w:val="•"/>
      <w:lvlJc w:val="left"/>
      <w:pPr>
        <w:ind w:left="4024" w:hanging="509"/>
      </w:pPr>
      <w:rPr>
        <w:rFonts w:hint="default"/>
      </w:rPr>
    </w:lvl>
    <w:lvl w:ilvl="5">
      <w:start w:val="0"/>
      <w:numFmt w:val="bullet"/>
      <w:lvlText w:val="•"/>
      <w:lvlJc w:val="left"/>
      <w:pPr>
        <w:ind w:left="5000" w:hanging="509"/>
      </w:pPr>
      <w:rPr>
        <w:rFonts w:hint="default"/>
      </w:rPr>
    </w:lvl>
    <w:lvl w:ilvl="6">
      <w:start w:val="0"/>
      <w:numFmt w:val="bullet"/>
      <w:lvlText w:val="•"/>
      <w:lvlJc w:val="left"/>
      <w:pPr>
        <w:ind w:left="5976" w:hanging="509"/>
      </w:pPr>
      <w:rPr>
        <w:rFonts w:hint="default"/>
      </w:rPr>
    </w:lvl>
    <w:lvl w:ilvl="7">
      <w:start w:val="0"/>
      <w:numFmt w:val="bullet"/>
      <w:lvlText w:val="•"/>
      <w:lvlJc w:val="left"/>
      <w:pPr>
        <w:ind w:left="6952" w:hanging="509"/>
      </w:pPr>
      <w:rPr>
        <w:rFonts w:hint="default"/>
      </w:rPr>
    </w:lvl>
    <w:lvl w:ilvl="8">
      <w:start w:val="0"/>
      <w:numFmt w:val="bullet"/>
      <w:lvlText w:val="•"/>
      <w:lvlJc w:val="left"/>
      <w:pPr>
        <w:ind w:left="7928" w:hanging="509"/>
      </w:pPr>
      <w:rPr>
        <w:rFonts w:hint="default"/>
      </w:rPr>
    </w:lvl>
  </w:abstractNum>
  <w:abstractNum w:abstractNumId="902">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901">
    <w:multiLevelType w:val="hybridMultilevel"/>
    <w:lvl w:ilvl="0">
      <w:start w:val="1"/>
      <w:numFmt w:val="decimal"/>
      <w:lvlText w:val="(%1)"/>
      <w:lvlJc w:val="left"/>
      <w:pPr>
        <w:ind w:left="751"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72" w:hanging="434"/>
      </w:pPr>
      <w:rPr>
        <w:rFonts w:hint="default"/>
      </w:rPr>
    </w:lvl>
    <w:lvl w:ilvl="2">
      <w:start w:val="0"/>
      <w:numFmt w:val="bullet"/>
      <w:lvlText w:val="•"/>
      <w:lvlJc w:val="left"/>
      <w:pPr>
        <w:ind w:left="2584" w:hanging="434"/>
      </w:pPr>
      <w:rPr>
        <w:rFonts w:hint="default"/>
      </w:rPr>
    </w:lvl>
    <w:lvl w:ilvl="3">
      <w:start w:val="0"/>
      <w:numFmt w:val="bullet"/>
      <w:lvlText w:val="•"/>
      <w:lvlJc w:val="left"/>
      <w:pPr>
        <w:ind w:left="3496" w:hanging="434"/>
      </w:pPr>
      <w:rPr>
        <w:rFonts w:hint="default"/>
      </w:rPr>
    </w:lvl>
    <w:lvl w:ilvl="4">
      <w:start w:val="0"/>
      <w:numFmt w:val="bullet"/>
      <w:lvlText w:val="•"/>
      <w:lvlJc w:val="left"/>
      <w:pPr>
        <w:ind w:left="4408" w:hanging="434"/>
      </w:pPr>
      <w:rPr>
        <w:rFonts w:hint="default"/>
      </w:rPr>
    </w:lvl>
    <w:lvl w:ilvl="5">
      <w:start w:val="0"/>
      <w:numFmt w:val="bullet"/>
      <w:lvlText w:val="•"/>
      <w:lvlJc w:val="left"/>
      <w:pPr>
        <w:ind w:left="5320" w:hanging="434"/>
      </w:pPr>
      <w:rPr>
        <w:rFonts w:hint="default"/>
      </w:rPr>
    </w:lvl>
    <w:lvl w:ilvl="6">
      <w:start w:val="0"/>
      <w:numFmt w:val="bullet"/>
      <w:lvlText w:val="•"/>
      <w:lvlJc w:val="left"/>
      <w:pPr>
        <w:ind w:left="6232" w:hanging="434"/>
      </w:pPr>
      <w:rPr>
        <w:rFonts w:hint="default"/>
      </w:rPr>
    </w:lvl>
    <w:lvl w:ilvl="7">
      <w:start w:val="0"/>
      <w:numFmt w:val="bullet"/>
      <w:lvlText w:val="•"/>
      <w:lvlJc w:val="left"/>
      <w:pPr>
        <w:ind w:left="7144" w:hanging="434"/>
      </w:pPr>
      <w:rPr>
        <w:rFonts w:hint="default"/>
      </w:rPr>
    </w:lvl>
    <w:lvl w:ilvl="8">
      <w:start w:val="0"/>
      <w:numFmt w:val="bullet"/>
      <w:lvlText w:val="•"/>
      <w:lvlJc w:val="left"/>
      <w:pPr>
        <w:ind w:left="8056" w:hanging="434"/>
      </w:pPr>
      <w:rPr>
        <w:rFonts w:hint="default"/>
      </w:rPr>
    </w:lvl>
  </w:abstractNum>
  <w:abstractNum w:abstractNumId="900">
    <w:multiLevelType w:val="hybridMultilevel"/>
    <w:lvl w:ilvl="0">
      <w:start w:val="1"/>
      <w:numFmt w:val="decimal"/>
      <w:lvlText w:val="(%1)"/>
      <w:lvlJc w:val="left"/>
      <w:pPr>
        <w:ind w:left="113" w:hanging="5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5"/>
      </w:pPr>
      <w:rPr>
        <w:rFonts w:hint="default"/>
      </w:rPr>
    </w:lvl>
    <w:lvl w:ilvl="2">
      <w:start w:val="0"/>
      <w:numFmt w:val="bullet"/>
      <w:lvlText w:val="•"/>
      <w:lvlJc w:val="left"/>
      <w:pPr>
        <w:ind w:left="2072" w:hanging="535"/>
      </w:pPr>
      <w:rPr>
        <w:rFonts w:hint="default"/>
      </w:rPr>
    </w:lvl>
    <w:lvl w:ilvl="3">
      <w:start w:val="0"/>
      <w:numFmt w:val="bullet"/>
      <w:lvlText w:val="•"/>
      <w:lvlJc w:val="left"/>
      <w:pPr>
        <w:ind w:left="3048" w:hanging="535"/>
      </w:pPr>
      <w:rPr>
        <w:rFonts w:hint="default"/>
      </w:rPr>
    </w:lvl>
    <w:lvl w:ilvl="4">
      <w:start w:val="0"/>
      <w:numFmt w:val="bullet"/>
      <w:lvlText w:val="•"/>
      <w:lvlJc w:val="left"/>
      <w:pPr>
        <w:ind w:left="4024" w:hanging="535"/>
      </w:pPr>
      <w:rPr>
        <w:rFonts w:hint="default"/>
      </w:rPr>
    </w:lvl>
    <w:lvl w:ilvl="5">
      <w:start w:val="0"/>
      <w:numFmt w:val="bullet"/>
      <w:lvlText w:val="•"/>
      <w:lvlJc w:val="left"/>
      <w:pPr>
        <w:ind w:left="5000" w:hanging="535"/>
      </w:pPr>
      <w:rPr>
        <w:rFonts w:hint="default"/>
      </w:rPr>
    </w:lvl>
    <w:lvl w:ilvl="6">
      <w:start w:val="0"/>
      <w:numFmt w:val="bullet"/>
      <w:lvlText w:val="•"/>
      <w:lvlJc w:val="left"/>
      <w:pPr>
        <w:ind w:left="5976" w:hanging="535"/>
      </w:pPr>
      <w:rPr>
        <w:rFonts w:hint="default"/>
      </w:rPr>
    </w:lvl>
    <w:lvl w:ilvl="7">
      <w:start w:val="0"/>
      <w:numFmt w:val="bullet"/>
      <w:lvlText w:val="•"/>
      <w:lvlJc w:val="left"/>
      <w:pPr>
        <w:ind w:left="6952" w:hanging="535"/>
      </w:pPr>
      <w:rPr>
        <w:rFonts w:hint="default"/>
      </w:rPr>
    </w:lvl>
    <w:lvl w:ilvl="8">
      <w:start w:val="0"/>
      <w:numFmt w:val="bullet"/>
      <w:lvlText w:val="•"/>
      <w:lvlJc w:val="left"/>
      <w:pPr>
        <w:ind w:left="7928" w:hanging="535"/>
      </w:pPr>
      <w:rPr>
        <w:rFonts w:hint="default"/>
      </w:rPr>
    </w:lvl>
  </w:abstractNum>
  <w:abstractNum w:abstractNumId="899">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898">
    <w:multiLevelType w:val="hybridMultilevel"/>
    <w:lvl w:ilvl="0">
      <w:start w:val="1"/>
      <w:numFmt w:val="decimal"/>
      <w:lvlText w:val="(%1)"/>
      <w:lvlJc w:val="left"/>
      <w:pPr>
        <w:ind w:left="113" w:hanging="5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0"/>
      </w:pPr>
      <w:rPr>
        <w:rFonts w:hint="default"/>
      </w:rPr>
    </w:lvl>
    <w:lvl w:ilvl="2">
      <w:start w:val="0"/>
      <w:numFmt w:val="bullet"/>
      <w:lvlText w:val="•"/>
      <w:lvlJc w:val="left"/>
      <w:pPr>
        <w:ind w:left="2072" w:hanging="590"/>
      </w:pPr>
      <w:rPr>
        <w:rFonts w:hint="default"/>
      </w:rPr>
    </w:lvl>
    <w:lvl w:ilvl="3">
      <w:start w:val="0"/>
      <w:numFmt w:val="bullet"/>
      <w:lvlText w:val="•"/>
      <w:lvlJc w:val="left"/>
      <w:pPr>
        <w:ind w:left="3048" w:hanging="590"/>
      </w:pPr>
      <w:rPr>
        <w:rFonts w:hint="default"/>
      </w:rPr>
    </w:lvl>
    <w:lvl w:ilvl="4">
      <w:start w:val="0"/>
      <w:numFmt w:val="bullet"/>
      <w:lvlText w:val="•"/>
      <w:lvlJc w:val="left"/>
      <w:pPr>
        <w:ind w:left="4024" w:hanging="590"/>
      </w:pPr>
      <w:rPr>
        <w:rFonts w:hint="default"/>
      </w:rPr>
    </w:lvl>
    <w:lvl w:ilvl="5">
      <w:start w:val="0"/>
      <w:numFmt w:val="bullet"/>
      <w:lvlText w:val="•"/>
      <w:lvlJc w:val="left"/>
      <w:pPr>
        <w:ind w:left="5000" w:hanging="590"/>
      </w:pPr>
      <w:rPr>
        <w:rFonts w:hint="default"/>
      </w:rPr>
    </w:lvl>
    <w:lvl w:ilvl="6">
      <w:start w:val="0"/>
      <w:numFmt w:val="bullet"/>
      <w:lvlText w:val="•"/>
      <w:lvlJc w:val="left"/>
      <w:pPr>
        <w:ind w:left="5976" w:hanging="590"/>
      </w:pPr>
      <w:rPr>
        <w:rFonts w:hint="default"/>
      </w:rPr>
    </w:lvl>
    <w:lvl w:ilvl="7">
      <w:start w:val="0"/>
      <w:numFmt w:val="bullet"/>
      <w:lvlText w:val="•"/>
      <w:lvlJc w:val="left"/>
      <w:pPr>
        <w:ind w:left="6952" w:hanging="590"/>
      </w:pPr>
      <w:rPr>
        <w:rFonts w:hint="default"/>
      </w:rPr>
    </w:lvl>
    <w:lvl w:ilvl="8">
      <w:start w:val="0"/>
      <w:numFmt w:val="bullet"/>
      <w:lvlText w:val="•"/>
      <w:lvlJc w:val="left"/>
      <w:pPr>
        <w:ind w:left="7928" w:hanging="590"/>
      </w:pPr>
      <w:rPr>
        <w:rFonts w:hint="default"/>
      </w:rPr>
    </w:lvl>
  </w:abstractNum>
  <w:abstractNum w:abstractNumId="89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9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95">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894">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893">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892">
    <w:multiLevelType w:val="hybridMultilevel"/>
    <w:lvl w:ilvl="0">
      <w:start w:val="1"/>
      <w:numFmt w:val="lowerLetter"/>
      <w:lvlText w:val="%1)"/>
      <w:lvlJc w:val="left"/>
      <w:pPr>
        <w:ind w:left="113" w:hanging="54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891">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890">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889">
    <w:multiLevelType w:val="hybridMultilevel"/>
    <w:lvl w:ilvl="0">
      <w:start w:val="1"/>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888">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887">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886">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885">
    <w:multiLevelType w:val="hybridMultilevel"/>
    <w:lvl w:ilvl="0">
      <w:start w:val="1"/>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883">
    <w:multiLevelType w:val="hybridMultilevel"/>
    <w:lvl w:ilvl="0">
      <w:start w:val="1"/>
      <w:numFmt w:val="decimal"/>
      <w:lvlText w:val="(%1)"/>
      <w:lvlJc w:val="left"/>
      <w:pPr>
        <w:ind w:left="113" w:hanging="5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882">
    <w:multiLevelType w:val="hybridMultilevel"/>
    <w:lvl w:ilvl="0">
      <w:start w:val="1"/>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881">
    <w:multiLevelType w:val="hybridMultilevel"/>
    <w:lvl w:ilvl="0">
      <w:start w:val="1"/>
      <w:numFmt w:val="decimal"/>
      <w:lvlText w:val="(%1)"/>
      <w:lvlJc w:val="left"/>
      <w:pPr>
        <w:ind w:left="113" w:hanging="6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9"/>
      </w:pPr>
      <w:rPr>
        <w:rFonts w:hint="default"/>
      </w:rPr>
    </w:lvl>
    <w:lvl w:ilvl="2">
      <w:start w:val="0"/>
      <w:numFmt w:val="bullet"/>
      <w:lvlText w:val="•"/>
      <w:lvlJc w:val="left"/>
      <w:pPr>
        <w:ind w:left="2072" w:hanging="619"/>
      </w:pPr>
      <w:rPr>
        <w:rFonts w:hint="default"/>
      </w:rPr>
    </w:lvl>
    <w:lvl w:ilvl="3">
      <w:start w:val="0"/>
      <w:numFmt w:val="bullet"/>
      <w:lvlText w:val="•"/>
      <w:lvlJc w:val="left"/>
      <w:pPr>
        <w:ind w:left="3048" w:hanging="619"/>
      </w:pPr>
      <w:rPr>
        <w:rFonts w:hint="default"/>
      </w:rPr>
    </w:lvl>
    <w:lvl w:ilvl="4">
      <w:start w:val="0"/>
      <w:numFmt w:val="bullet"/>
      <w:lvlText w:val="•"/>
      <w:lvlJc w:val="left"/>
      <w:pPr>
        <w:ind w:left="4024" w:hanging="619"/>
      </w:pPr>
      <w:rPr>
        <w:rFonts w:hint="default"/>
      </w:rPr>
    </w:lvl>
    <w:lvl w:ilvl="5">
      <w:start w:val="0"/>
      <w:numFmt w:val="bullet"/>
      <w:lvlText w:val="•"/>
      <w:lvlJc w:val="left"/>
      <w:pPr>
        <w:ind w:left="5000" w:hanging="619"/>
      </w:pPr>
      <w:rPr>
        <w:rFonts w:hint="default"/>
      </w:rPr>
    </w:lvl>
    <w:lvl w:ilvl="6">
      <w:start w:val="0"/>
      <w:numFmt w:val="bullet"/>
      <w:lvlText w:val="•"/>
      <w:lvlJc w:val="left"/>
      <w:pPr>
        <w:ind w:left="5976" w:hanging="619"/>
      </w:pPr>
      <w:rPr>
        <w:rFonts w:hint="default"/>
      </w:rPr>
    </w:lvl>
    <w:lvl w:ilvl="7">
      <w:start w:val="0"/>
      <w:numFmt w:val="bullet"/>
      <w:lvlText w:val="•"/>
      <w:lvlJc w:val="left"/>
      <w:pPr>
        <w:ind w:left="6952" w:hanging="619"/>
      </w:pPr>
      <w:rPr>
        <w:rFonts w:hint="default"/>
      </w:rPr>
    </w:lvl>
    <w:lvl w:ilvl="8">
      <w:start w:val="0"/>
      <w:numFmt w:val="bullet"/>
      <w:lvlText w:val="•"/>
      <w:lvlJc w:val="left"/>
      <w:pPr>
        <w:ind w:left="7928" w:hanging="619"/>
      </w:pPr>
      <w:rPr>
        <w:rFonts w:hint="default"/>
      </w:rPr>
    </w:lvl>
  </w:abstractNum>
  <w:abstractNum w:abstractNumId="880">
    <w:multiLevelType w:val="hybridMultilevel"/>
    <w:lvl w:ilvl="0">
      <w:start w:val="1"/>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87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7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77">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876">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875">
    <w:multiLevelType w:val="hybridMultilevel"/>
    <w:lvl w:ilvl="0">
      <w:start w:val="1"/>
      <w:numFmt w:val="upperRoman"/>
      <w:lvlText w:val="%1."/>
      <w:lvlJc w:val="left"/>
      <w:pPr>
        <w:ind w:left="4332" w:hanging="248"/>
        <w:jc w:val="right"/>
      </w:pPr>
      <w:rPr>
        <w:rFonts w:hint="default" w:ascii="Times New Roman" w:hAnsi="Times New Roman" w:eastAsia="Times New Roman" w:cs="Times New Roman"/>
        <w:i/>
        <w:w w:val="122"/>
        <w:sz w:val="24"/>
        <w:szCs w:val="24"/>
      </w:rPr>
    </w:lvl>
    <w:lvl w:ilvl="1">
      <w:start w:val="4"/>
      <w:numFmt w:val="upperRoman"/>
      <w:lvlText w:val="%2."/>
      <w:lvlJc w:val="left"/>
      <w:pPr>
        <w:ind w:left="4890" w:hanging="475"/>
        <w:jc w:val="left"/>
      </w:pPr>
      <w:rPr>
        <w:rFonts w:hint="default" w:ascii="Times New Roman" w:hAnsi="Times New Roman" w:eastAsia="Times New Roman" w:cs="Times New Roman"/>
        <w:b/>
        <w:bCs/>
        <w:spacing w:val="-1"/>
        <w:w w:val="116"/>
        <w:sz w:val="24"/>
        <w:szCs w:val="24"/>
      </w:rPr>
    </w:lvl>
    <w:lvl w:ilvl="2">
      <w:start w:val="0"/>
      <w:numFmt w:val="bullet"/>
      <w:lvlText w:val="•"/>
      <w:lvlJc w:val="left"/>
      <w:pPr>
        <w:ind w:left="4900" w:hanging="475"/>
      </w:pPr>
      <w:rPr>
        <w:rFonts w:hint="default"/>
      </w:rPr>
    </w:lvl>
    <w:lvl w:ilvl="3">
      <w:start w:val="0"/>
      <w:numFmt w:val="bullet"/>
      <w:lvlText w:val="•"/>
      <w:lvlJc w:val="left"/>
      <w:pPr>
        <w:ind w:left="5522" w:hanging="475"/>
      </w:pPr>
      <w:rPr>
        <w:rFonts w:hint="default"/>
      </w:rPr>
    </w:lvl>
    <w:lvl w:ilvl="4">
      <w:start w:val="0"/>
      <w:numFmt w:val="bullet"/>
      <w:lvlText w:val="•"/>
      <w:lvlJc w:val="left"/>
      <w:pPr>
        <w:ind w:left="6145" w:hanging="475"/>
      </w:pPr>
      <w:rPr>
        <w:rFonts w:hint="default"/>
      </w:rPr>
    </w:lvl>
    <w:lvl w:ilvl="5">
      <w:start w:val="0"/>
      <w:numFmt w:val="bullet"/>
      <w:lvlText w:val="•"/>
      <w:lvlJc w:val="left"/>
      <w:pPr>
        <w:ind w:left="6767" w:hanging="475"/>
      </w:pPr>
      <w:rPr>
        <w:rFonts w:hint="default"/>
      </w:rPr>
    </w:lvl>
    <w:lvl w:ilvl="6">
      <w:start w:val="0"/>
      <w:numFmt w:val="bullet"/>
      <w:lvlText w:val="•"/>
      <w:lvlJc w:val="left"/>
      <w:pPr>
        <w:ind w:left="7390" w:hanging="475"/>
      </w:pPr>
      <w:rPr>
        <w:rFonts w:hint="default"/>
      </w:rPr>
    </w:lvl>
    <w:lvl w:ilvl="7">
      <w:start w:val="0"/>
      <w:numFmt w:val="bullet"/>
      <w:lvlText w:val="•"/>
      <w:lvlJc w:val="left"/>
      <w:pPr>
        <w:ind w:left="8012" w:hanging="475"/>
      </w:pPr>
      <w:rPr>
        <w:rFonts w:hint="default"/>
      </w:rPr>
    </w:lvl>
    <w:lvl w:ilvl="8">
      <w:start w:val="0"/>
      <w:numFmt w:val="bullet"/>
      <w:lvlText w:val="•"/>
      <w:lvlJc w:val="left"/>
      <w:pPr>
        <w:ind w:left="8635" w:hanging="475"/>
      </w:pPr>
      <w:rPr>
        <w:rFonts w:hint="default"/>
      </w:rPr>
    </w:lvl>
  </w:abstractNum>
  <w:abstractNum w:abstractNumId="874">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1"/>
      <w:numFmt w:val="upperRoman"/>
      <w:lvlText w:val="%2."/>
      <w:lvlJc w:val="left"/>
      <w:pPr>
        <w:ind w:left="2815" w:hanging="279"/>
        <w:jc w:val="left"/>
      </w:pPr>
      <w:rPr>
        <w:rFonts w:hint="default" w:ascii="Times New Roman" w:hAnsi="Times New Roman" w:eastAsia="Times New Roman" w:cs="Times New Roman"/>
        <w:b/>
        <w:bCs/>
        <w:spacing w:val="-1"/>
        <w:w w:val="127"/>
        <w:sz w:val="24"/>
        <w:szCs w:val="24"/>
      </w:rPr>
    </w:lvl>
    <w:lvl w:ilvl="2">
      <w:start w:val="0"/>
      <w:numFmt w:val="bullet"/>
      <w:lvlText w:val="•"/>
      <w:lvlJc w:val="left"/>
      <w:pPr>
        <w:ind w:left="3604" w:hanging="279"/>
      </w:pPr>
      <w:rPr>
        <w:rFonts w:hint="default"/>
      </w:rPr>
    </w:lvl>
    <w:lvl w:ilvl="3">
      <w:start w:val="0"/>
      <w:numFmt w:val="bullet"/>
      <w:lvlText w:val="•"/>
      <w:lvlJc w:val="left"/>
      <w:pPr>
        <w:ind w:left="4388" w:hanging="279"/>
      </w:pPr>
      <w:rPr>
        <w:rFonts w:hint="default"/>
      </w:rPr>
    </w:lvl>
    <w:lvl w:ilvl="4">
      <w:start w:val="0"/>
      <w:numFmt w:val="bullet"/>
      <w:lvlText w:val="•"/>
      <w:lvlJc w:val="left"/>
      <w:pPr>
        <w:ind w:left="5173" w:hanging="279"/>
      </w:pPr>
      <w:rPr>
        <w:rFonts w:hint="default"/>
      </w:rPr>
    </w:lvl>
    <w:lvl w:ilvl="5">
      <w:start w:val="0"/>
      <w:numFmt w:val="bullet"/>
      <w:lvlText w:val="•"/>
      <w:lvlJc w:val="left"/>
      <w:pPr>
        <w:ind w:left="5957" w:hanging="279"/>
      </w:pPr>
      <w:rPr>
        <w:rFonts w:hint="default"/>
      </w:rPr>
    </w:lvl>
    <w:lvl w:ilvl="6">
      <w:start w:val="0"/>
      <w:numFmt w:val="bullet"/>
      <w:lvlText w:val="•"/>
      <w:lvlJc w:val="left"/>
      <w:pPr>
        <w:ind w:left="6742" w:hanging="279"/>
      </w:pPr>
      <w:rPr>
        <w:rFonts w:hint="default"/>
      </w:rPr>
    </w:lvl>
    <w:lvl w:ilvl="7">
      <w:start w:val="0"/>
      <w:numFmt w:val="bullet"/>
      <w:lvlText w:val="•"/>
      <w:lvlJc w:val="left"/>
      <w:pPr>
        <w:ind w:left="7526" w:hanging="279"/>
      </w:pPr>
      <w:rPr>
        <w:rFonts w:hint="default"/>
      </w:rPr>
    </w:lvl>
    <w:lvl w:ilvl="8">
      <w:start w:val="0"/>
      <w:numFmt w:val="bullet"/>
      <w:lvlText w:val="•"/>
      <w:lvlJc w:val="left"/>
      <w:pPr>
        <w:ind w:left="8311" w:hanging="279"/>
      </w:pPr>
      <w:rPr>
        <w:rFonts w:hint="default"/>
      </w:rPr>
    </w:lvl>
  </w:abstractNum>
  <w:abstractNum w:abstractNumId="873">
    <w:multiLevelType w:val="hybridMultilevel"/>
    <w:lvl w:ilvl="0">
      <w:start w:val="1"/>
      <w:numFmt w:val="decimal"/>
      <w:lvlText w:val="(%1)"/>
      <w:lvlJc w:val="left"/>
      <w:pPr>
        <w:ind w:left="113" w:hanging="5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0"/>
      </w:pPr>
      <w:rPr>
        <w:rFonts w:hint="default"/>
      </w:rPr>
    </w:lvl>
    <w:lvl w:ilvl="2">
      <w:start w:val="0"/>
      <w:numFmt w:val="bullet"/>
      <w:lvlText w:val="•"/>
      <w:lvlJc w:val="left"/>
      <w:pPr>
        <w:ind w:left="2072" w:hanging="570"/>
      </w:pPr>
      <w:rPr>
        <w:rFonts w:hint="default"/>
      </w:rPr>
    </w:lvl>
    <w:lvl w:ilvl="3">
      <w:start w:val="0"/>
      <w:numFmt w:val="bullet"/>
      <w:lvlText w:val="•"/>
      <w:lvlJc w:val="left"/>
      <w:pPr>
        <w:ind w:left="3048" w:hanging="570"/>
      </w:pPr>
      <w:rPr>
        <w:rFonts w:hint="default"/>
      </w:rPr>
    </w:lvl>
    <w:lvl w:ilvl="4">
      <w:start w:val="0"/>
      <w:numFmt w:val="bullet"/>
      <w:lvlText w:val="•"/>
      <w:lvlJc w:val="left"/>
      <w:pPr>
        <w:ind w:left="4024" w:hanging="570"/>
      </w:pPr>
      <w:rPr>
        <w:rFonts w:hint="default"/>
      </w:rPr>
    </w:lvl>
    <w:lvl w:ilvl="5">
      <w:start w:val="0"/>
      <w:numFmt w:val="bullet"/>
      <w:lvlText w:val="•"/>
      <w:lvlJc w:val="left"/>
      <w:pPr>
        <w:ind w:left="5000" w:hanging="570"/>
      </w:pPr>
      <w:rPr>
        <w:rFonts w:hint="default"/>
      </w:rPr>
    </w:lvl>
    <w:lvl w:ilvl="6">
      <w:start w:val="0"/>
      <w:numFmt w:val="bullet"/>
      <w:lvlText w:val="•"/>
      <w:lvlJc w:val="left"/>
      <w:pPr>
        <w:ind w:left="5976" w:hanging="570"/>
      </w:pPr>
      <w:rPr>
        <w:rFonts w:hint="default"/>
      </w:rPr>
    </w:lvl>
    <w:lvl w:ilvl="7">
      <w:start w:val="0"/>
      <w:numFmt w:val="bullet"/>
      <w:lvlText w:val="•"/>
      <w:lvlJc w:val="left"/>
      <w:pPr>
        <w:ind w:left="6952" w:hanging="570"/>
      </w:pPr>
      <w:rPr>
        <w:rFonts w:hint="default"/>
      </w:rPr>
    </w:lvl>
    <w:lvl w:ilvl="8">
      <w:start w:val="0"/>
      <w:numFmt w:val="bullet"/>
      <w:lvlText w:val="•"/>
      <w:lvlJc w:val="left"/>
      <w:pPr>
        <w:ind w:left="7928" w:hanging="570"/>
      </w:pPr>
      <w:rPr>
        <w:rFonts w:hint="default"/>
      </w:rPr>
    </w:lvl>
  </w:abstractNum>
  <w:abstractNum w:abstractNumId="872">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871">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870">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869">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868">
    <w:multiLevelType w:val="hybridMultilevel"/>
    <w:lvl w:ilvl="0">
      <w:start w:val="1"/>
      <w:numFmt w:val="decimal"/>
      <w:lvlText w:val="(%1)"/>
      <w:lvlJc w:val="left"/>
      <w:pPr>
        <w:ind w:left="113" w:hanging="10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1029"/>
      </w:pPr>
      <w:rPr>
        <w:rFonts w:hint="default"/>
      </w:rPr>
    </w:lvl>
    <w:lvl w:ilvl="2">
      <w:start w:val="0"/>
      <w:numFmt w:val="bullet"/>
      <w:lvlText w:val="•"/>
      <w:lvlJc w:val="left"/>
      <w:pPr>
        <w:ind w:left="2072" w:hanging="1029"/>
      </w:pPr>
      <w:rPr>
        <w:rFonts w:hint="default"/>
      </w:rPr>
    </w:lvl>
    <w:lvl w:ilvl="3">
      <w:start w:val="0"/>
      <w:numFmt w:val="bullet"/>
      <w:lvlText w:val="•"/>
      <w:lvlJc w:val="left"/>
      <w:pPr>
        <w:ind w:left="3048" w:hanging="1029"/>
      </w:pPr>
      <w:rPr>
        <w:rFonts w:hint="default"/>
      </w:rPr>
    </w:lvl>
    <w:lvl w:ilvl="4">
      <w:start w:val="0"/>
      <w:numFmt w:val="bullet"/>
      <w:lvlText w:val="•"/>
      <w:lvlJc w:val="left"/>
      <w:pPr>
        <w:ind w:left="4024" w:hanging="1029"/>
      </w:pPr>
      <w:rPr>
        <w:rFonts w:hint="default"/>
      </w:rPr>
    </w:lvl>
    <w:lvl w:ilvl="5">
      <w:start w:val="0"/>
      <w:numFmt w:val="bullet"/>
      <w:lvlText w:val="•"/>
      <w:lvlJc w:val="left"/>
      <w:pPr>
        <w:ind w:left="5000" w:hanging="1029"/>
      </w:pPr>
      <w:rPr>
        <w:rFonts w:hint="default"/>
      </w:rPr>
    </w:lvl>
    <w:lvl w:ilvl="6">
      <w:start w:val="0"/>
      <w:numFmt w:val="bullet"/>
      <w:lvlText w:val="•"/>
      <w:lvlJc w:val="left"/>
      <w:pPr>
        <w:ind w:left="5976" w:hanging="1029"/>
      </w:pPr>
      <w:rPr>
        <w:rFonts w:hint="default"/>
      </w:rPr>
    </w:lvl>
    <w:lvl w:ilvl="7">
      <w:start w:val="0"/>
      <w:numFmt w:val="bullet"/>
      <w:lvlText w:val="•"/>
      <w:lvlJc w:val="left"/>
      <w:pPr>
        <w:ind w:left="6952" w:hanging="1029"/>
      </w:pPr>
      <w:rPr>
        <w:rFonts w:hint="default"/>
      </w:rPr>
    </w:lvl>
    <w:lvl w:ilvl="8">
      <w:start w:val="0"/>
      <w:numFmt w:val="bullet"/>
      <w:lvlText w:val="•"/>
      <w:lvlJc w:val="left"/>
      <w:pPr>
        <w:ind w:left="7928" w:hanging="1029"/>
      </w:pPr>
      <w:rPr>
        <w:rFonts w:hint="default"/>
      </w:rPr>
    </w:lvl>
  </w:abstractNum>
  <w:abstractNum w:abstractNumId="867">
    <w:multiLevelType w:val="hybridMultilevel"/>
    <w:lvl w:ilvl="0">
      <w:start w:val="1"/>
      <w:numFmt w:val="decimal"/>
      <w:lvlText w:val="(%1)"/>
      <w:lvlJc w:val="left"/>
      <w:pPr>
        <w:ind w:left="113" w:hanging="5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5"/>
      </w:pPr>
      <w:rPr>
        <w:rFonts w:hint="default"/>
      </w:rPr>
    </w:lvl>
    <w:lvl w:ilvl="2">
      <w:start w:val="0"/>
      <w:numFmt w:val="bullet"/>
      <w:lvlText w:val="•"/>
      <w:lvlJc w:val="left"/>
      <w:pPr>
        <w:ind w:left="2072" w:hanging="595"/>
      </w:pPr>
      <w:rPr>
        <w:rFonts w:hint="default"/>
      </w:rPr>
    </w:lvl>
    <w:lvl w:ilvl="3">
      <w:start w:val="0"/>
      <w:numFmt w:val="bullet"/>
      <w:lvlText w:val="•"/>
      <w:lvlJc w:val="left"/>
      <w:pPr>
        <w:ind w:left="3048" w:hanging="595"/>
      </w:pPr>
      <w:rPr>
        <w:rFonts w:hint="default"/>
      </w:rPr>
    </w:lvl>
    <w:lvl w:ilvl="4">
      <w:start w:val="0"/>
      <w:numFmt w:val="bullet"/>
      <w:lvlText w:val="•"/>
      <w:lvlJc w:val="left"/>
      <w:pPr>
        <w:ind w:left="4024" w:hanging="595"/>
      </w:pPr>
      <w:rPr>
        <w:rFonts w:hint="default"/>
      </w:rPr>
    </w:lvl>
    <w:lvl w:ilvl="5">
      <w:start w:val="0"/>
      <w:numFmt w:val="bullet"/>
      <w:lvlText w:val="•"/>
      <w:lvlJc w:val="left"/>
      <w:pPr>
        <w:ind w:left="5000" w:hanging="595"/>
      </w:pPr>
      <w:rPr>
        <w:rFonts w:hint="default"/>
      </w:rPr>
    </w:lvl>
    <w:lvl w:ilvl="6">
      <w:start w:val="0"/>
      <w:numFmt w:val="bullet"/>
      <w:lvlText w:val="•"/>
      <w:lvlJc w:val="left"/>
      <w:pPr>
        <w:ind w:left="5976" w:hanging="595"/>
      </w:pPr>
      <w:rPr>
        <w:rFonts w:hint="default"/>
      </w:rPr>
    </w:lvl>
    <w:lvl w:ilvl="7">
      <w:start w:val="0"/>
      <w:numFmt w:val="bullet"/>
      <w:lvlText w:val="•"/>
      <w:lvlJc w:val="left"/>
      <w:pPr>
        <w:ind w:left="6952" w:hanging="595"/>
      </w:pPr>
      <w:rPr>
        <w:rFonts w:hint="default"/>
      </w:rPr>
    </w:lvl>
    <w:lvl w:ilvl="8">
      <w:start w:val="0"/>
      <w:numFmt w:val="bullet"/>
      <w:lvlText w:val="•"/>
      <w:lvlJc w:val="left"/>
      <w:pPr>
        <w:ind w:left="7928" w:hanging="595"/>
      </w:pPr>
      <w:rPr>
        <w:rFonts w:hint="default"/>
      </w:rPr>
    </w:lvl>
  </w:abstractNum>
  <w:abstractNum w:abstractNumId="866">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865">
    <w:multiLevelType w:val="hybridMultilevel"/>
    <w:lvl w:ilvl="0">
      <w:start w:val="1"/>
      <w:numFmt w:val="decimal"/>
      <w:lvlText w:val="(%1)"/>
      <w:lvlJc w:val="left"/>
      <w:pPr>
        <w:ind w:left="113" w:hanging="7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733"/>
      </w:pPr>
      <w:rPr>
        <w:rFonts w:hint="default"/>
      </w:rPr>
    </w:lvl>
    <w:lvl w:ilvl="2">
      <w:start w:val="0"/>
      <w:numFmt w:val="bullet"/>
      <w:lvlText w:val="•"/>
      <w:lvlJc w:val="left"/>
      <w:pPr>
        <w:ind w:left="2072" w:hanging="733"/>
      </w:pPr>
      <w:rPr>
        <w:rFonts w:hint="default"/>
      </w:rPr>
    </w:lvl>
    <w:lvl w:ilvl="3">
      <w:start w:val="0"/>
      <w:numFmt w:val="bullet"/>
      <w:lvlText w:val="•"/>
      <w:lvlJc w:val="left"/>
      <w:pPr>
        <w:ind w:left="3048" w:hanging="733"/>
      </w:pPr>
      <w:rPr>
        <w:rFonts w:hint="default"/>
      </w:rPr>
    </w:lvl>
    <w:lvl w:ilvl="4">
      <w:start w:val="0"/>
      <w:numFmt w:val="bullet"/>
      <w:lvlText w:val="•"/>
      <w:lvlJc w:val="left"/>
      <w:pPr>
        <w:ind w:left="4024" w:hanging="733"/>
      </w:pPr>
      <w:rPr>
        <w:rFonts w:hint="default"/>
      </w:rPr>
    </w:lvl>
    <w:lvl w:ilvl="5">
      <w:start w:val="0"/>
      <w:numFmt w:val="bullet"/>
      <w:lvlText w:val="•"/>
      <w:lvlJc w:val="left"/>
      <w:pPr>
        <w:ind w:left="5000" w:hanging="733"/>
      </w:pPr>
      <w:rPr>
        <w:rFonts w:hint="default"/>
      </w:rPr>
    </w:lvl>
    <w:lvl w:ilvl="6">
      <w:start w:val="0"/>
      <w:numFmt w:val="bullet"/>
      <w:lvlText w:val="•"/>
      <w:lvlJc w:val="left"/>
      <w:pPr>
        <w:ind w:left="5976" w:hanging="733"/>
      </w:pPr>
      <w:rPr>
        <w:rFonts w:hint="default"/>
      </w:rPr>
    </w:lvl>
    <w:lvl w:ilvl="7">
      <w:start w:val="0"/>
      <w:numFmt w:val="bullet"/>
      <w:lvlText w:val="•"/>
      <w:lvlJc w:val="left"/>
      <w:pPr>
        <w:ind w:left="6952" w:hanging="733"/>
      </w:pPr>
      <w:rPr>
        <w:rFonts w:hint="default"/>
      </w:rPr>
    </w:lvl>
    <w:lvl w:ilvl="8">
      <w:start w:val="0"/>
      <w:numFmt w:val="bullet"/>
      <w:lvlText w:val="•"/>
      <w:lvlJc w:val="left"/>
      <w:pPr>
        <w:ind w:left="7928" w:hanging="733"/>
      </w:pPr>
      <w:rPr>
        <w:rFonts w:hint="default"/>
      </w:rPr>
    </w:lvl>
  </w:abstractNum>
  <w:abstractNum w:abstractNumId="864">
    <w:multiLevelType w:val="hybridMultilevel"/>
    <w:lvl w:ilvl="0">
      <w:start w:val="1"/>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863">
    <w:multiLevelType w:val="hybridMultilevel"/>
    <w:lvl w:ilvl="0">
      <w:start w:val="1"/>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862">
    <w:multiLevelType w:val="hybridMultilevel"/>
    <w:lvl w:ilvl="0">
      <w:start w:val="1"/>
      <w:numFmt w:val="decimal"/>
      <w:lvlText w:val="(%1)"/>
      <w:lvlJc w:val="left"/>
      <w:pPr>
        <w:ind w:left="113" w:hanging="5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9"/>
      </w:pPr>
      <w:rPr>
        <w:rFonts w:hint="default"/>
      </w:rPr>
    </w:lvl>
    <w:lvl w:ilvl="2">
      <w:start w:val="0"/>
      <w:numFmt w:val="bullet"/>
      <w:lvlText w:val="•"/>
      <w:lvlJc w:val="left"/>
      <w:pPr>
        <w:ind w:left="2072" w:hanging="529"/>
      </w:pPr>
      <w:rPr>
        <w:rFonts w:hint="default"/>
      </w:rPr>
    </w:lvl>
    <w:lvl w:ilvl="3">
      <w:start w:val="0"/>
      <w:numFmt w:val="bullet"/>
      <w:lvlText w:val="•"/>
      <w:lvlJc w:val="left"/>
      <w:pPr>
        <w:ind w:left="3048" w:hanging="529"/>
      </w:pPr>
      <w:rPr>
        <w:rFonts w:hint="default"/>
      </w:rPr>
    </w:lvl>
    <w:lvl w:ilvl="4">
      <w:start w:val="0"/>
      <w:numFmt w:val="bullet"/>
      <w:lvlText w:val="•"/>
      <w:lvlJc w:val="left"/>
      <w:pPr>
        <w:ind w:left="4024" w:hanging="529"/>
      </w:pPr>
      <w:rPr>
        <w:rFonts w:hint="default"/>
      </w:rPr>
    </w:lvl>
    <w:lvl w:ilvl="5">
      <w:start w:val="0"/>
      <w:numFmt w:val="bullet"/>
      <w:lvlText w:val="•"/>
      <w:lvlJc w:val="left"/>
      <w:pPr>
        <w:ind w:left="5000" w:hanging="529"/>
      </w:pPr>
      <w:rPr>
        <w:rFonts w:hint="default"/>
      </w:rPr>
    </w:lvl>
    <w:lvl w:ilvl="6">
      <w:start w:val="0"/>
      <w:numFmt w:val="bullet"/>
      <w:lvlText w:val="•"/>
      <w:lvlJc w:val="left"/>
      <w:pPr>
        <w:ind w:left="5976" w:hanging="529"/>
      </w:pPr>
      <w:rPr>
        <w:rFonts w:hint="default"/>
      </w:rPr>
    </w:lvl>
    <w:lvl w:ilvl="7">
      <w:start w:val="0"/>
      <w:numFmt w:val="bullet"/>
      <w:lvlText w:val="•"/>
      <w:lvlJc w:val="left"/>
      <w:pPr>
        <w:ind w:left="6952" w:hanging="529"/>
      </w:pPr>
      <w:rPr>
        <w:rFonts w:hint="default"/>
      </w:rPr>
    </w:lvl>
    <w:lvl w:ilvl="8">
      <w:start w:val="0"/>
      <w:numFmt w:val="bullet"/>
      <w:lvlText w:val="•"/>
      <w:lvlJc w:val="left"/>
      <w:pPr>
        <w:ind w:left="7928" w:hanging="529"/>
      </w:pPr>
      <w:rPr>
        <w:rFonts w:hint="default"/>
      </w:rPr>
    </w:lvl>
  </w:abstractNum>
  <w:abstractNum w:abstractNumId="86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60">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859">
    <w:multiLevelType w:val="hybridMultilevel"/>
    <w:lvl w:ilvl="0">
      <w:start w:val="1"/>
      <w:numFmt w:val="decimal"/>
      <w:lvlText w:val="(%1)"/>
      <w:lvlJc w:val="left"/>
      <w:pPr>
        <w:ind w:left="113" w:hanging="5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7"/>
      </w:pPr>
      <w:rPr>
        <w:rFonts w:hint="default"/>
      </w:rPr>
    </w:lvl>
    <w:lvl w:ilvl="2">
      <w:start w:val="0"/>
      <w:numFmt w:val="bullet"/>
      <w:lvlText w:val="•"/>
      <w:lvlJc w:val="left"/>
      <w:pPr>
        <w:ind w:left="2072" w:hanging="577"/>
      </w:pPr>
      <w:rPr>
        <w:rFonts w:hint="default"/>
      </w:rPr>
    </w:lvl>
    <w:lvl w:ilvl="3">
      <w:start w:val="0"/>
      <w:numFmt w:val="bullet"/>
      <w:lvlText w:val="•"/>
      <w:lvlJc w:val="left"/>
      <w:pPr>
        <w:ind w:left="3048" w:hanging="577"/>
      </w:pPr>
      <w:rPr>
        <w:rFonts w:hint="default"/>
      </w:rPr>
    </w:lvl>
    <w:lvl w:ilvl="4">
      <w:start w:val="0"/>
      <w:numFmt w:val="bullet"/>
      <w:lvlText w:val="•"/>
      <w:lvlJc w:val="left"/>
      <w:pPr>
        <w:ind w:left="4024" w:hanging="577"/>
      </w:pPr>
      <w:rPr>
        <w:rFonts w:hint="default"/>
      </w:rPr>
    </w:lvl>
    <w:lvl w:ilvl="5">
      <w:start w:val="0"/>
      <w:numFmt w:val="bullet"/>
      <w:lvlText w:val="•"/>
      <w:lvlJc w:val="left"/>
      <w:pPr>
        <w:ind w:left="5000" w:hanging="577"/>
      </w:pPr>
      <w:rPr>
        <w:rFonts w:hint="default"/>
      </w:rPr>
    </w:lvl>
    <w:lvl w:ilvl="6">
      <w:start w:val="0"/>
      <w:numFmt w:val="bullet"/>
      <w:lvlText w:val="•"/>
      <w:lvlJc w:val="left"/>
      <w:pPr>
        <w:ind w:left="5976" w:hanging="577"/>
      </w:pPr>
      <w:rPr>
        <w:rFonts w:hint="default"/>
      </w:rPr>
    </w:lvl>
    <w:lvl w:ilvl="7">
      <w:start w:val="0"/>
      <w:numFmt w:val="bullet"/>
      <w:lvlText w:val="•"/>
      <w:lvlJc w:val="left"/>
      <w:pPr>
        <w:ind w:left="6952" w:hanging="577"/>
      </w:pPr>
      <w:rPr>
        <w:rFonts w:hint="default"/>
      </w:rPr>
    </w:lvl>
    <w:lvl w:ilvl="8">
      <w:start w:val="0"/>
      <w:numFmt w:val="bullet"/>
      <w:lvlText w:val="•"/>
      <w:lvlJc w:val="left"/>
      <w:pPr>
        <w:ind w:left="7928" w:hanging="577"/>
      </w:pPr>
      <w:rPr>
        <w:rFonts w:hint="default"/>
      </w:rPr>
    </w:lvl>
  </w:abstractNum>
  <w:abstractNum w:abstractNumId="858">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857">
    <w:multiLevelType w:val="hybridMultilevel"/>
    <w:lvl w:ilvl="0">
      <w:start w:val="1"/>
      <w:numFmt w:val="decimal"/>
      <w:lvlText w:val="(%1)"/>
      <w:lvlJc w:val="left"/>
      <w:pPr>
        <w:ind w:left="113" w:hanging="6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6"/>
      </w:pPr>
      <w:rPr>
        <w:rFonts w:hint="default"/>
      </w:rPr>
    </w:lvl>
    <w:lvl w:ilvl="2">
      <w:start w:val="0"/>
      <w:numFmt w:val="bullet"/>
      <w:lvlText w:val="•"/>
      <w:lvlJc w:val="left"/>
      <w:pPr>
        <w:ind w:left="2072" w:hanging="646"/>
      </w:pPr>
      <w:rPr>
        <w:rFonts w:hint="default"/>
      </w:rPr>
    </w:lvl>
    <w:lvl w:ilvl="3">
      <w:start w:val="0"/>
      <w:numFmt w:val="bullet"/>
      <w:lvlText w:val="•"/>
      <w:lvlJc w:val="left"/>
      <w:pPr>
        <w:ind w:left="3048" w:hanging="646"/>
      </w:pPr>
      <w:rPr>
        <w:rFonts w:hint="default"/>
      </w:rPr>
    </w:lvl>
    <w:lvl w:ilvl="4">
      <w:start w:val="0"/>
      <w:numFmt w:val="bullet"/>
      <w:lvlText w:val="•"/>
      <w:lvlJc w:val="left"/>
      <w:pPr>
        <w:ind w:left="4024" w:hanging="646"/>
      </w:pPr>
      <w:rPr>
        <w:rFonts w:hint="default"/>
      </w:rPr>
    </w:lvl>
    <w:lvl w:ilvl="5">
      <w:start w:val="0"/>
      <w:numFmt w:val="bullet"/>
      <w:lvlText w:val="•"/>
      <w:lvlJc w:val="left"/>
      <w:pPr>
        <w:ind w:left="5000" w:hanging="646"/>
      </w:pPr>
      <w:rPr>
        <w:rFonts w:hint="default"/>
      </w:rPr>
    </w:lvl>
    <w:lvl w:ilvl="6">
      <w:start w:val="0"/>
      <w:numFmt w:val="bullet"/>
      <w:lvlText w:val="•"/>
      <w:lvlJc w:val="left"/>
      <w:pPr>
        <w:ind w:left="5976" w:hanging="646"/>
      </w:pPr>
      <w:rPr>
        <w:rFonts w:hint="default"/>
      </w:rPr>
    </w:lvl>
    <w:lvl w:ilvl="7">
      <w:start w:val="0"/>
      <w:numFmt w:val="bullet"/>
      <w:lvlText w:val="•"/>
      <w:lvlJc w:val="left"/>
      <w:pPr>
        <w:ind w:left="6952" w:hanging="646"/>
      </w:pPr>
      <w:rPr>
        <w:rFonts w:hint="default"/>
      </w:rPr>
    </w:lvl>
    <w:lvl w:ilvl="8">
      <w:start w:val="0"/>
      <w:numFmt w:val="bullet"/>
      <w:lvlText w:val="•"/>
      <w:lvlJc w:val="left"/>
      <w:pPr>
        <w:ind w:left="7928" w:hanging="646"/>
      </w:pPr>
      <w:rPr>
        <w:rFonts w:hint="default"/>
      </w:rPr>
    </w:lvl>
  </w:abstractNum>
  <w:abstractNum w:abstractNumId="856">
    <w:multiLevelType w:val="hybridMultilevel"/>
    <w:lvl w:ilvl="0">
      <w:start w:val="1"/>
      <w:numFmt w:val="decimal"/>
      <w:lvlText w:val="(%1)"/>
      <w:lvlJc w:val="left"/>
      <w:pPr>
        <w:ind w:left="113" w:hanging="5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0"/>
      </w:pPr>
      <w:rPr>
        <w:rFonts w:hint="default"/>
      </w:rPr>
    </w:lvl>
    <w:lvl w:ilvl="2">
      <w:start w:val="0"/>
      <w:numFmt w:val="bullet"/>
      <w:lvlText w:val="•"/>
      <w:lvlJc w:val="left"/>
      <w:pPr>
        <w:ind w:left="2072" w:hanging="550"/>
      </w:pPr>
      <w:rPr>
        <w:rFonts w:hint="default"/>
      </w:rPr>
    </w:lvl>
    <w:lvl w:ilvl="3">
      <w:start w:val="0"/>
      <w:numFmt w:val="bullet"/>
      <w:lvlText w:val="•"/>
      <w:lvlJc w:val="left"/>
      <w:pPr>
        <w:ind w:left="3048" w:hanging="550"/>
      </w:pPr>
      <w:rPr>
        <w:rFonts w:hint="default"/>
      </w:rPr>
    </w:lvl>
    <w:lvl w:ilvl="4">
      <w:start w:val="0"/>
      <w:numFmt w:val="bullet"/>
      <w:lvlText w:val="•"/>
      <w:lvlJc w:val="left"/>
      <w:pPr>
        <w:ind w:left="4024" w:hanging="550"/>
      </w:pPr>
      <w:rPr>
        <w:rFonts w:hint="default"/>
      </w:rPr>
    </w:lvl>
    <w:lvl w:ilvl="5">
      <w:start w:val="0"/>
      <w:numFmt w:val="bullet"/>
      <w:lvlText w:val="•"/>
      <w:lvlJc w:val="left"/>
      <w:pPr>
        <w:ind w:left="5000" w:hanging="550"/>
      </w:pPr>
      <w:rPr>
        <w:rFonts w:hint="default"/>
      </w:rPr>
    </w:lvl>
    <w:lvl w:ilvl="6">
      <w:start w:val="0"/>
      <w:numFmt w:val="bullet"/>
      <w:lvlText w:val="•"/>
      <w:lvlJc w:val="left"/>
      <w:pPr>
        <w:ind w:left="5976" w:hanging="550"/>
      </w:pPr>
      <w:rPr>
        <w:rFonts w:hint="default"/>
      </w:rPr>
    </w:lvl>
    <w:lvl w:ilvl="7">
      <w:start w:val="0"/>
      <w:numFmt w:val="bullet"/>
      <w:lvlText w:val="•"/>
      <w:lvlJc w:val="left"/>
      <w:pPr>
        <w:ind w:left="6952" w:hanging="550"/>
      </w:pPr>
      <w:rPr>
        <w:rFonts w:hint="default"/>
      </w:rPr>
    </w:lvl>
    <w:lvl w:ilvl="8">
      <w:start w:val="0"/>
      <w:numFmt w:val="bullet"/>
      <w:lvlText w:val="•"/>
      <w:lvlJc w:val="left"/>
      <w:pPr>
        <w:ind w:left="7928" w:hanging="550"/>
      </w:pPr>
      <w:rPr>
        <w:rFonts w:hint="default"/>
      </w:rPr>
    </w:lvl>
  </w:abstractNum>
  <w:abstractNum w:abstractNumId="855">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854">
    <w:multiLevelType w:val="hybridMultilevel"/>
    <w:lvl w:ilvl="0">
      <w:start w:val="1"/>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853">
    <w:multiLevelType w:val="hybridMultilevel"/>
    <w:lvl w:ilvl="0">
      <w:start w:val="1"/>
      <w:numFmt w:val="decimal"/>
      <w:lvlText w:val="(%1)"/>
      <w:lvlJc w:val="left"/>
      <w:pPr>
        <w:ind w:left="113" w:hanging="6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0"/>
      </w:pPr>
      <w:rPr>
        <w:rFonts w:hint="default"/>
      </w:rPr>
    </w:lvl>
    <w:lvl w:ilvl="2">
      <w:start w:val="0"/>
      <w:numFmt w:val="bullet"/>
      <w:lvlText w:val="•"/>
      <w:lvlJc w:val="left"/>
      <w:pPr>
        <w:ind w:left="2072" w:hanging="620"/>
      </w:pPr>
      <w:rPr>
        <w:rFonts w:hint="default"/>
      </w:rPr>
    </w:lvl>
    <w:lvl w:ilvl="3">
      <w:start w:val="0"/>
      <w:numFmt w:val="bullet"/>
      <w:lvlText w:val="•"/>
      <w:lvlJc w:val="left"/>
      <w:pPr>
        <w:ind w:left="3048" w:hanging="620"/>
      </w:pPr>
      <w:rPr>
        <w:rFonts w:hint="default"/>
      </w:rPr>
    </w:lvl>
    <w:lvl w:ilvl="4">
      <w:start w:val="0"/>
      <w:numFmt w:val="bullet"/>
      <w:lvlText w:val="•"/>
      <w:lvlJc w:val="left"/>
      <w:pPr>
        <w:ind w:left="4024" w:hanging="620"/>
      </w:pPr>
      <w:rPr>
        <w:rFonts w:hint="default"/>
      </w:rPr>
    </w:lvl>
    <w:lvl w:ilvl="5">
      <w:start w:val="0"/>
      <w:numFmt w:val="bullet"/>
      <w:lvlText w:val="•"/>
      <w:lvlJc w:val="left"/>
      <w:pPr>
        <w:ind w:left="5000" w:hanging="620"/>
      </w:pPr>
      <w:rPr>
        <w:rFonts w:hint="default"/>
      </w:rPr>
    </w:lvl>
    <w:lvl w:ilvl="6">
      <w:start w:val="0"/>
      <w:numFmt w:val="bullet"/>
      <w:lvlText w:val="•"/>
      <w:lvlJc w:val="left"/>
      <w:pPr>
        <w:ind w:left="5976" w:hanging="620"/>
      </w:pPr>
      <w:rPr>
        <w:rFonts w:hint="default"/>
      </w:rPr>
    </w:lvl>
    <w:lvl w:ilvl="7">
      <w:start w:val="0"/>
      <w:numFmt w:val="bullet"/>
      <w:lvlText w:val="•"/>
      <w:lvlJc w:val="left"/>
      <w:pPr>
        <w:ind w:left="6952" w:hanging="620"/>
      </w:pPr>
      <w:rPr>
        <w:rFonts w:hint="default"/>
      </w:rPr>
    </w:lvl>
    <w:lvl w:ilvl="8">
      <w:start w:val="0"/>
      <w:numFmt w:val="bullet"/>
      <w:lvlText w:val="•"/>
      <w:lvlJc w:val="left"/>
      <w:pPr>
        <w:ind w:left="7928" w:hanging="620"/>
      </w:pPr>
      <w:rPr>
        <w:rFonts w:hint="default"/>
      </w:rPr>
    </w:lvl>
  </w:abstractNum>
  <w:abstractNum w:abstractNumId="852">
    <w:multiLevelType w:val="hybridMultilevel"/>
    <w:lvl w:ilvl="0">
      <w:start w:val="1"/>
      <w:numFmt w:val="decimal"/>
      <w:lvlText w:val="(%1)"/>
      <w:lvlJc w:val="left"/>
      <w:pPr>
        <w:ind w:left="113" w:hanging="5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1"/>
      </w:pPr>
      <w:rPr>
        <w:rFonts w:hint="default"/>
      </w:rPr>
    </w:lvl>
    <w:lvl w:ilvl="2">
      <w:start w:val="0"/>
      <w:numFmt w:val="bullet"/>
      <w:lvlText w:val="•"/>
      <w:lvlJc w:val="left"/>
      <w:pPr>
        <w:ind w:left="2072" w:hanging="591"/>
      </w:pPr>
      <w:rPr>
        <w:rFonts w:hint="default"/>
      </w:rPr>
    </w:lvl>
    <w:lvl w:ilvl="3">
      <w:start w:val="0"/>
      <w:numFmt w:val="bullet"/>
      <w:lvlText w:val="•"/>
      <w:lvlJc w:val="left"/>
      <w:pPr>
        <w:ind w:left="3048" w:hanging="591"/>
      </w:pPr>
      <w:rPr>
        <w:rFonts w:hint="default"/>
      </w:rPr>
    </w:lvl>
    <w:lvl w:ilvl="4">
      <w:start w:val="0"/>
      <w:numFmt w:val="bullet"/>
      <w:lvlText w:val="•"/>
      <w:lvlJc w:val="left"/>
      <w:pPr>
        <w:ind w:left="4024" w:hanging="591"/>
      </w:pPr>
      <w:rPr>
        <w:rFonts w:hint="default"/>
      </w:rPr>
    </w:lvl>
    <w:lvl w:ilvl="5">
      <w:start w:val="0"/>
      <w:numFmt w:val="bullet"/>
      <w:lvlText w:val="•"/>
      <w:lvlJc w:val="left"/>
      <w:pPr>
        <w:ind w:left="5000" w:hanging="591"/>
      </w:pPr>
      <w:rPr>
        <w:rFonts w:hint="default"/>
      </w:rPr>
    </w:lvl>
    <w:lvl w:ilvl="6">
      <w:start w:val="0"/>
      <w:numFmt w:val="bullet"/>
      <w:lvlText w:val="•"/>
      <w:lvlJc w:val="left"/>
      <w:pPr>
        <w:ind w:left="5976" w:hanging="591"/>
      </w:pPr>
      <w:rPr>
        <w:rFonts w:hint="default"/>
      </w:rPr>
    </w:lvl>
    <w:lvl w:ilvl="7">
      <w:start w:val="0"/>
      <w:numFmt w:val="bullet"/>
      <w:lvlText w:val="•"/>
      <w:lvlJc w:val="left"/>
      <w:pPr>
        <w:ind w:left="6952" w:hanging="591"/>
      </w:pPr>
      <w:rPr>
        <w:rFonts w:hint="default"/>
      </w:rPr>
    </w:lvl>
    <w:lvl w:ilvl="8">
      <w:start w:val="0"/>
      <w:numFmt w:val="bullet"/>
      <w:lvlText w:val="•"/>
      <w:lvlJc w:val="left"/>
      <w:pPr>
        <w:ind w:left="7928" w:hanging="591"/>
      </w:pPr>
      <w:rPr>
        <w:rFonts w:hint="default"/>
      </w:rPr>
    </w:lvl>
  </w:abstractNum>
  <w:abstractNum w:abstractNumId="851">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850">
    <w:multiLevelType w:val="hybridMultilevel"/>
    <w:lvl w:ilvl="0">
      <w:start w:val="1"/>
      <w:numFmt w:val="decimal"/>
      <w:lvlText w:val="(%1)"/>
      <w:lvlJc w:val="left"/>
      <w:pPr>
        <w:ind w:left="113"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84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48">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847">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846">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845">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844">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843">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842">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84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84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39">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838">
    <w:multiLevelType w:val="hybridMultilevel"/>
    <w:lvl w:ilvl="0">
      <w:start w:val="1"/>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83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836">
    <w:multiLevelType w:val="hybridMultilevel"/>
    <w:lvl w:ilvl="0">
      <w:start w:val="1"/>
      <w:numFmt w:val="lowerLetter"/>
      <w:lvlText w:val="%1)"/>
      <w:lvlJc w:val="left"/>
      <w:pPr>
        <w:ind w:left="113" w:hanging="39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6"/>
      </w:pPr>
      <w:rPr>
        <w:rFonts w:hint="default"/>
      </w:rPr>
    </w:lvl>
    <w:lvl w:ilvl="2">
      <w:start w:val="0"/>
      <w:numFmt w:val="bullet"/>
      <w:lvlText w:val="•"/>
      <w:lvlJc w:val="left"/>
      <w:pPr>
        <w:ind w:left="2072" w:hanging="396"/>
      </w:pPr>
      <w:rPr>
        <w:rFonts w:hint="default"/>
      </w:rPr>
    </w:lvl>
    <w:lvl w:ilvl="3">
      <w:start w:val="0"/>
      <w:numFmt w:val="bullet"/>
      <w:lvlText w:val="•"/>
      <w:lvlJc w:val="left"/>
      <w:pPr>
        <w:ind w:left="3048" w:hanging="396"/>
      </w:pPr>
      <w:rPr>
        <w:rFonts w:hint="default"/>
      </w:rPr>
    </w:lvl>
    <w:lvl w:ilvl="4">
      <w:start w:val="0"/>
      <w:numFmt w:val="bullet"/>
      <w:lvlText w:val="•"/>
      <w:lvlJc w:val="left"/>
      <w:pPr>
        <w:ind w:left="4024" w:hanging="396"/>
      </w:pPr>
      <w:rPr>
        <w:rFonts w:hint="default"/>
      </w:rPr>
    </w:lvl>
    <w:lvl w:ilvl="5">
      <w:start w:val="0"/>
      <w:numFmt w:val="bullet"/>
      <w:lvlText w:val="•"/>
      <w:lvlJc w:val="left"/>
      <w:pPr>
        <w:ind w:left="5000" w:hanging="396"/>
      </w:pPr>
      <w:rPr>
        <w:rFonts w:hint="default"/>
      </w:rPr>
    </w:lvl>
    <w:lvl w:ilvl="6">
      <w:start w:val="0"/>
      <w:numFmt w:val="bullet"/>
      <w:lvlText w:val="•"/>
      <w:lvlJc w:val="left"/>
      <w:pPr>
        <w:ind w:left="5976"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28" w:hanging="396"/>
      </w:pPr>
      <w:rPr>
        <w:rFonts w:hint="default"/>
      </w:rPr>
    </w:lvl>
  </w:abstractNum>
  <w:abstractNum w:abstractNumId="835">
    <w:multiLevelType w:val="hybridMultilevel"/>
    <w:lvl w:ilvl="0">
      <w:start w:val="2"/>
      <w:numFmt w:val="decimal"/>
      <w:lvlText w:val="(%1)"/>
      <w:lvlJc w:val="left"/>
      <w:pPr>
        <w:ind w:left="113" w:hanging="503"/>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733" w:hanging="416"/>
        <w:jc w:val="right"/>
      </w:pPr>
      <w:rPr>
        <w:rFonts w:hint="default" w:ascii="Times New Roman" w:hAnsi="Times New Roman" w:eastAsia="Times New Roman" w:cs="Times New Roman"/>
        <w:spacing w:val="-1"/>
        <w:w w:val="121"/>
        <w:sz w:val="24"/>
        <w:szCs w:val="24"/>
      </w:rPr>
    </w:lvl>
    <w:lvl w:ilvl="2">
      <w:start w:val="0"/>
      <w:numFmt w:val="bullet"/>
      <w:lvlText w:val="•"/>
      <w:lvlJc w:val="left"/>
      <w:pPr>
        <w:ind w:left="1755" w:hanging="416"/>
      </w:pPr>
      <w:rPr>
        <w:rFonts w:hint="default"/>
      </w:rPr>
    </w:lvl>
    <w:lvl w:ilvl="3">
      <w:start w:val="0"/>
      <w:numFmt w:val="bullet"/>
      <w:lvlText w:val="•"/>
      <w:lvlJc w:val="left"/>
      <w:pPr>
        <w:ind w:left="2771" w:hanging="416"/>
      </w:pPr>
      <w:rPr>
        <w:rFonts w:hint="default"/>
      </w:rPr>
    </w:lvl>
    <w:lvl w:ilvl="4">
      <w:start w:val="0"/>
      <w:numFmt w:val="bullet"/>
      <w:lvlText w:val="•"/>
      <w:lvlJc w:val="left"/>
      <w:pPr>
        <w:ind w:left="3786" w:hanging="416"/>
      </w:pPr>
      <w:rPr>
        <w:rFonts w:hint="default"/>
      </w:rPr>
    </w:lvl>
    <w:lvl w:ilvl="5">
      <w:start w:val="0"/>
      <w:numFmt w:val="bullet"/>
      <w:lvlText w:val="•"/>
      <w:lvlJc w:val="left"/>
      <w:pPr>
        <w:ind w:left="4802" w:hanging="416"/>
      </w:pPr>
      <w:rPr>
        <w:rFonts w:hint="default"/>
      </w:rPr>
    </w:lvl>
    <w:lvl w:ilvl="6">
      <w:start w:val="0"/>
      <w:numFmt w:val="bullet"/>
      <w:lvlText w:val="•"/>
      <w:lvlJc w:val="left"/>
      <w:pPr>
        <w:ind w:left="5817" w:hanging="416"/>
      </w:pPr>
      <w:rPr>
        <w:rFonts w:hint="default"/>
      </w:rPr>
    </w:lvl>
    <w:lvl w:ilvl="7">
      <w:start w:val="0"/>
      <w:numFmt w:val="bullet"/>
      <w:lvlText w:val="•"/>
      <w:lvlJc w:val="left"/>
      <w:pPr>
        <w:ind w:left="6833" w:hanging="416"/>
      </w:pPr>
      <w:rPr>
        <w:rFonts w:hint="default"/>
      </w:rPr>
    </w:lvl>
    <w:lvl w:ilvl="8">
      <w:start w:val="0"/>
      <w:numFmt w:val="bullet"/>
      <w:lvlText w:val="•"/>
      <w:lvlJc w:val="left"/>
      <w:pPr>
        <w:ind w:left="7848" w:hanging="416"/>
      </w:pPr>
      <w:rPr>
        <w:rFonts w:hint="default"/>
      </w:rPr>
    </w:lvl>
  </w:abstractNum>
  <w:abstractNum w:abstractNumId="834">
    <w:multiLevelType w:val="hybridMultilevel"/>
    <w:lvl w:ilvl="0">
      <w:start w:val="1"/>
      <w:numFmt w:val="decimal"/>
      <w:lvlText w:val="(%1)"/>
      <w:lvlJc w:val="left"/>
      <w:pPr>
        <w:ind w:left="113" w:hanging="341"/>
        <w:jc w:val="righ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83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832">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831">
    <w:multiLevelType w:val="hybridMultilevel"/>
    <w:lvl w:ilvl="0">
      <w:start w:val="1"/>
      <w:numFmt w:val="lowerLetter"/>
      <w:lvlText w:val="%1)"/>
      <w:lvlJc w:val="left"/>
      <w:pPr>
        <w:ind w:left="113" w:hanging="47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83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29">
    <w:multiLevelType w:val="hybridMultilevel"/>
    <w:lvl w:ilvl="0">
      <w:start w:val="1"/>
      <w:numFmt w:val="decimal"/>
      <w:lvlText w:val="(%1)"/>
      <w:lvlJc w:val="left"/>
      <w:pPr>
        <w:ind w:left="113" w:hanging="52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4"/>
      </w:pPr>
      <w:rPr>
        <w:rFonts w:hint="default"/>
      </w:rPr>
    </w:lvl>
    <w:lvl w:ilvl="2">
      <w:start w:val="0"/>
      <w:numFmt w:val="bullet"/>
      <w:lvlText w:val="•"/>
      <w:lvlJc w:val="left"/>
      <w:pPr>
        <w:ind w:left="2072" w:hanging="524"/>
      </w:pPr>
      <w:rPr>
        <w:rFonts w:hint="default"/>
      </w:rPr>
    </w:lvl>
    <w:lvl w:ilvl="3">
      <w:start w:val="0"/>
      <w:numFmt w:val="bullet"/>
      <w:lvlText w:val="•"/>
      <w:lvlJc w:val="left"/>
      <w:pPr>
        <w:ind w:left="3048" w:hanging="524"/>
      </w:pPr>
      <w:rPr>
        <w:rFonts w:hint="default"/>
      </w:rPr>
    </w:lvl>
    <w:lvl w:ilvl="4">
      <w:start w:val="0"/>
      <w:numFmt w:val="bullet"/>
      <w:lvlText w:val="•"/>
      <w:lvlJc w:val="left"/>
      <w:pPr>
        <w:ind w:left="4024" w:hanging="524"/>
      </w:pPr>
      <w:rPr>
        <w:rFonts w:hint="default"/>
      </w:rPr>
    </w:lvl>
    <w:lvl w:ilvl="5">
      <w:start w:val="0"/>
      <w:numFmt w:val="bullet"/>
      <w:lvlText w:val="•"/>
      <w:lvlJc w:val="left"/>
      <w:pPr>
        <w:ind w:left="5000" w:hanging="524"/>
      </w:pPr>
      <w:rPr>
        <w:rFonts w:hint="default"/>
      </w:rPr>
    </w:lvl>
    <w:lvl w:ilvl="6">
      <w:start w:val="0"/>
      <w:numFmt w:val="bullet"/>
      <w:lvlText w:val="•"/>
      <w:lvlJc w:val="left"/>
      <w:pPr>
        <w:ind w:left="5976" w:hanging="524"/>
      </w:pPr>
      <w:rPr>
        <w:rFonts w:hint="default"/>
      </w:rPr>
    </w:lvl>
    <w:lvl w:ilvl="7">
      <w:start w:val="0"/>
      <w:numFmt w:val="bullet"/>
      <w:lvlText w:val="•"/>
      <w:lvlJc w:val="left"/>
      <w:pPr>
        <w:ind w:left="6952" w:hanging="524"/>
      </w:pPr>
      <w:rPr>
        <w:rFonts w:hint="default"/>
      </w:rPr>
    </w:lvl>
    <w:lvl w:ilvl="8">
      <w:start w:val="0"/>
      <w:numFmt w:val="bullet"/>
      <w:lvlText w:val="•"/>
      <w:lvlJc w:val="left"/>
      <w:pPr>
        <w:ind w:left="7928" w:hanging="524"/>
      </w:pPr>
      <w:rPr>
        <w:rFonts w:hint="default"/>
      </w:rPr>
    </w:lvl>
  </w:abstractNum>
  <w:abstractNum w:abstractNumId="82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27">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826">
    <w:multiLevelType w:val="hybridMultilevel"/>
    <w:lvl w:ilvl="0">
      <w:start w:val="1"/>
      <w:numFmt w:val="lowerLetter"/>
      <w:lvlText w:val="%1)"/>
      <w:lvlJc w:val="left"/>
      <w:pPr>
        <w:ind w:left="113" w:hanging="33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8"/>
      </w:pPr>
      <w:rPr>
        <w:rFonts w:hint="default"/>
      </w:rPr>
    </w:lvl>
    <w:lvl w:ilvl="2">
      <w:start w:val="0"/>
      <w:numFmt w:val="bullet"/>
      <w:lvlText w:val="•"/>
      <w:lvlJc w:val="left"/>
      <w:pPr>
        <w:ind w:left="2072" w:hanging="338"/>
      </w:pPr>
      <w:rPr>
        <w:rFonts w:hint="default"/>
      </w:rPr>
    </w:lvl>
    <w:lvl w:ilvl="3">
      <w:start w:val="0"/>
      <w:numFmt w:val="bullet"/>
      <w:lvlText w:val="•"/>
      <w:lvlJc w:val="left"/>
      <w:pPr>
        <w:ind w:left="3048" w:hanging="338"/>
      </w:pPr>
      <w:rPr>
        <w:rFonts w:hint="default"/>
      </w:rPr>
    </w:lvl>
    <w:lvl w:ilvl="4">
      <w:start w:val="0"/>
      <w:numFmt w:val="bullet"/>
      <w:lvlText w:val="•"/>
      <w:lvlJc w:val="left"/>
      <w:pPr>
        <w:ind w:left="4024" w:hanging="338"/>
      </w:pPr>
      <w:rPr>
        <w:rFonts w:hint="default"/>
      </w:rPr>
    </w:lvl>
    <w:lvl w:ilvl="5">
      <w:start w:val="0"/>
      <w:numFmt w:val="bullet"/>
      <w:lvlText w:val="•"/>
      <w:lvlJc w:val="left"/>
      <w:pPr>
        <w:ind w:left="5000" w:hanging="338"/>
      </w:pPr>
      <w:rPr>
        <w:rFonts w:hint="default"/>
      </w:rPr>
    </w:lvl>
    <w:lvl w:ilvl="6">
      <w:start w:val="0"/>
      <w:numFmt w:val="bullet"/>
      <w:lvlText w:val="•"/>
      <w:lvlJc w:val="left"/>
      <w:pPr>
        <w:ind w:left="5976" w:hanging="338"/>
      </w:pPr>
      <w:rPr>
        <w:rFonts w:hint="default"/>
      </w:rPr>
    </w:lvl>
    <w:lvl w:ilvl="7">
      <w:start w:val="0"/>
      <w:numFmt w:val="bullet"/>
      <w:lvlText w:val="•"/>
      <w:lvlJc w:val="left"/>
      <w:pPr>
        <w:ind w:left="6952" w:hanging="338"/>
      </w:pPr>
      <w:rPr>
        <w:rFonts w:hint="default"/>
      </w:rPr>
    </w:lvl>
    <w:lvl w:ilvl="8">
      <w:start w:val="0"/>
      <w:numFmt w:val="bullet"/>
      <w:lvlText w:val="•"/>
      <w:lvlJc w:val="left"/>
      <w:pPr>
        <w:ind w:left="7928" w:hanging="338"/>
      </w:pPr>
      <w:rPr>
        <w:rFonts w:hint="default"/>
      </w:rPr>
    </w:lvl>
  </w:abstractNum>
  <w:abstractNum w:abstractNumId="825">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82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23">
    <w:multiLevelType w:val="hybridMultilevel"/>
    <w:lvl w:ilvl="0">
      <w:start w:val="1"/>
      <w:numFmt w:val="decimal"/>
      <w:lvlText w:val="(%1)"/>
      <w:lvlJc w:val="left"/>
      <w:pPr>
        <w:ind w:left="113" w:hanging="5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8"/>
      </w:pPr>
      <w:rPr>
        <w:rFonts w:hint="default"/>
      </w:rPr>
    </w:lvl>
    <w:lvl w:ilvl="2">
      <w:start w:val="0"/>
      <w:numFmt w:val="bullet"/>
      <w:lvlText w:val="•"/>
      <w:lvlJc w:val="left"/>
      <w:pPr>
        <w:ind w:left="2072" w:hanging="588"/>
      </w:pPr>
      <w:rPr>
        <w:rFonts w:hint="default"/>
      </w:rPr>
    </w:lvl>
    <w:lvl w:ilvl="3">
      <w:start w:val="0"/>
      <w:numFmt w:val="bullet"/>
      <w:lvlText w:val="•"/>
      <w:lvlJc w:val="left"/>
      <w:pPr>
        <w:ind w:left="3048" w:hanging="588"/>
      </w:pPr>
      <w:rPr>
        <w:rFonts w:hint="default"/>
      </w:rPr>
    </w:lvl>
    <w:lvl w:ilvl="4">
      <w:start w:val="0"/>
      <w:numFmt w:val="bullet"/>
      <w:lvlText w:val="•"/>
      <w:lvlJc w:val="left"/>
      <w:pPr>
        <w:ind w:left="4024" w:hanging="588"/>
      </w:pPr>
      <w:rPr>
        <w:rFonts w:hint="default"/>
      </w:rPr>
    </w:lvl>
    <w:lvl w:ilvl="5">
      <w:start w:val="0"/>
      <w:numFmt w:val="bullet"/>
      <w:lvlText w:val="•"/>
      <w:lvlJc w:val="left"/>
      <w:pPr>
        <w:ind w:left="5000" w:hanging="588"/>
      </w:pPr>
      <w:rPr>
        <w:rFonts w:hint="default"/>
      </w:rPr>
    </w:lvl>
    <w:lvl w:ilvl="6">
      <w:start w:val="0"/>
      <w:numFmt w:val="bullet"/>
      <w:lvlText w:val="•"/>
      <w:lvlJc w:val="left"/>
      <w:pPr>
        <w:ind w:left="5976" w:hanging="588"/>
      </w:pPr>
      <w:rPr>
        <w:rFonts w:hint="default"/>
      </w:rPr>
    </w:lvl>
    <w:lvl w:ilvl="7">
      <w:start w:val="0"/>
      <w:numFmt w:val="bullet"/>
      <w:lvlText w:val="•"/>
      <w:lvlJc w:val="left"/>
      <w:pPr>
        <w:ind w:left="6952" w:hanging="588"/>
      </w:pPr>
      <w:rPr>
        <w:rFonts w:hint="default"/>
      </w:rPr>
    </w:lvl>
    <w:lvl w:ilvl="8">
      <w:start w:val="0"/>
      <w:numFmt w:val="bullet"/>
      <w:lvlText w:val="•"/>
      <w:lvlJc w:val="left"/>
      <w:pPr>
        <w:ind w:left="7928" w:hanging="588"/>
      </w:pPr>
      <w:rPr>
        <w:rFonts w:hint="default"/>
      </w:rPr>
    </w:lvl>
  </w:abstractNum>
  <w:abstractNum w:abstractNumId="822">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821">
    <w:multiLevelType w:val="hybridMultilevel"/>
    <w:lvl w:ilvl="0">
      <w:start w:val="1"/>
      <w:numFmt w:val="lowerLetter"/>
      <w:lvlText w:val="%1)"/>
      <w:lvlJc w:val="left"/>
      <w:pPr>
        <w:ind w:left="113" w:hanging="38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1"/>
      </w:pPr>
      <w:rPr>
        <w:rFonts w:hint="default"/>
      </w:rPr>
    </w:lvl>
    <w:lvl w:ilvl="2">
      <w:start w:val="0"/>
      <w:numFmt w:val="bullet"/>
      <w:lvlText w:val="•"/>
      <w:lvlJc w:val="left"/>
      <w:pPr>
        <w:ind w:left="2072" w:hanging="381"/>
      </w:pPr>
      <w:rPr>
        <w:rFonts w:hint="default"/>
      </w:rPr>
    </w:lvl>
    <w:lvl w:ilvl="3">
      <w:start w:val="0"/>
      <w:numFmt w:val="bullet"/>
      <w:lvlText w:val="•"/>
      <w:lvlJc w:val="left"/>
      <w:pPr>
        <w:ind w:left="3048" w:hanging="381"/>
      </w:pPr>
      <w:rPr>
        <w:rFonts w:hint="default"/>
      </w:rPr>
    </w:lvl>
    <w:lvl w:ilvl="4">
      <w:start w:val="0"/>
      <w:numFmt w:val="bullet"/>
      <w:lvlText w:val="•"/>
      <w:lvlJc w:val="left"/>
      <w:pPr>
        <w:ind w:left="4024" w:hanging="381"/>
      </w:pPr>
      <w:rPr>
        <w:rFonts w:hint="default"/>
      </w:rPr>
    </w:lvl>
    <w:lvl w:ilvl="5">
      <w:start w:val="0"/>
      <w:numFmt w:val="bullet"/>
      <w:lvlText w:val="•"/>
      <w:lvlJc w:val="left"/>
      <w:pPr>
        <w:ind w:left="5000" w:hanging="381"/>
      </w:pPr>
      <w:rPr>
        <w:rFonts w:hint="default"/>
      </w:rPr>
    </w:lvl>
    <w:lvl w:ilvl="6">
      <w:start w:val="0"/>
      <w:numFmt w:val="bullet"/>
      <w:lvlText w:val="•"/>
      <w:lvlJc w:val="left"/>
      <w:pPr>
        <w:ind w:left="5976" w:hanging="381"/>
      </w:pPr>
      <w:rPr>
        <w:rFonts w:hint="default"/>
      </w:rPr>
    </w:lvl>
    <w:lvl w:ilvl="7">
      <w:start w:val="0"/>
      <w:numFmt w:val="bullet"/>
      <w:lvlText w:val="•"/>
      <w:lvlJc w:val="left"/>
      <w:pPr>
        <w:ind w:left="6952" w:hanging="381"/>
      </w:pPr>
      <w:rPr>
        <w:rFonts w:hint="default"/>
      </w:rPr>
    </w:lvl>
    <w:lvl w:ilvl="8">
      <w:start w:val="0"/>
      <w:numFmt w:val="bullet"/>
      <w:lvlText w:val="•"/>
      <w:lvlJc w:val="left"/>
      <w:pPr>
        <w:ind w:left="7928" w:hanging="381"/>
      </w:pPr>
      <w:rPr>
        <w:rFonts w:hint="default"/>
      </w:rPr>
    </w:lvl>
  </w:abstractNum>
  <w:abstractNum w:abstractNumId="8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19">
    <w:multiLevelType w:val="hybridMultilevel"/>
    <w:lvl w:ilvl="0">
      <w:start w:val="1"/>
      <w:numFmt w:val="lowerLetter"/>
      <w:lvlText w:val="%1)"/>
      <w:lvlJc w:val="left"/>
      <w:pPr>
        <w:ind w:left="113" w:hanging="37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2"/>
      </w:pPr>
      <w:rPr>
        <w:rFonts w:hint="default"/>
      </w:rPr>
    </w:lvl>
    <w:lvl w:ilvl="2">
      <w:start w:val="0"/>
      <w:numFmt w:val="bullet"/>
      <w:lvlText w:val="•"/>
      <w:lvlJc w:val="left"/>
      <w:pPr>
        <w:ind w:left="2072" w:hanging="372"/>
      </w:pPr>
      <w:rPr>
        <w:rFonts w:hint="default"/>
      </w:rPr>
    </w:lvl>
    <w:lvl w:ilvl="3">
      <w:start w:val="0"/>
      <w:numFmt w:val="bullet"/>
      <w:lvlText w:val="•"/>
      <w:lvlJc w:val="left"/>
      <w:pPr>
        <w:ind w:left="3048" w:hanging="372"/>
      </w:pPr>
      <w:rPr>
        <w:rFonts w:hint="default"/>
      </w:rPr>
    </w:lvl>
    <w:lvl w:ilvl="4">
      <w:start w:val="0"/>
      <w:numFmt w:val="bullet"/>
      <w:lvlText w:val="•"/>
      <w:lvlJc w:val="left"/>
      <w:pPr>
        <w:ind w:left="4024" w:hanging="372"/>
      </w:pPr>
      <w:rPr>
        <w:rFonts w:hint="default"/>
      </w:rPr>
    </w:lvl>
    <w:lvl w:ilvl="5">
      <w:start w:val="0"/>
      <w:numFmt w:val="bullet"/>
      <w:lvlText w:val="•"/>
      <w:lvlJc w:val="left"/>
      <w:pPr>
        <w:ind w:left="5000" w:hanging="372"/>
      </w:pPr>
      <w:rPr>
        <w:rFonts w:hint="default"/>
      </w:rPr>
    </w:lvl>
    <w:lvl w:ilvl="6">
      <w:start w:val="0"/>
      <w:numFmt w:val="bullet"/>
      <w:lvlText w:val="•"/>
      <w:lvlJc w:val="left"/>
      <w:pPr>
        <w:ind w:left="5976" w:hanging="372"/>
      </w:pPr>
      <w:rPr>
        <w:rFonts w:hint="default"/>
      </w:rPr>
    </w:lvl>
    <w:lvl w:ilvl="7">
      <w:start w:val="0"/>
      <w:numFmt w:val="bullet"/>
      <w:lvlText w:val="•"/>
      <w:lvlJc w:val="left"/>
      <w:pPr>
        <w:ind w:left="6952" w:hanging="372"/>
      </w:pPr>
      <w:rPr>
        <w:rFonts w:hint="default"/>
      </w:rPr>
    </w:lvl>
    <w:lvl w:ilvl="8">
      <w:start w:val="0"/>
      <w:numFmt w:val="bullet"/>
      <w:lvlText w:val="•"/>
      <w:lvlJc w:val="left"/>
      <w:pPr>
        <w:ind w:left="7928" w:hanging="372"/>
      </w:pPr>
      <w:rPr>
        <w:rFonts w:hint="default"/>
      </w:rPr>
    </w:lvl>
  </w:abstractNum>
  <w:abstractNum w:abstractNumId="818">
    <w:multiLevelType w:val="hybridMultilevel"/>
    <w:lvl w:ilvl="0">
      <w:start w:val="1"/>
      <w:numFmt w:val="decimal"/>
      <w:lvlText w:val="(%1)"/>
      <w:lvlJc w:val="left"/>
      <w:pPr>
        <w:ind w:left="113" w:hanging="6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1"/>
      </w:pPr>
      <w:rPr>
        <w:rFonts w:hint="default"/>
      </w:rPr>
    </w:lvl>
    <w:lvl w:ilvl="2">
      <w:start w:val="0"/>
      <w:numFmt w:val="bullet"/>
      <w:lvlText w:val="•"/>
      <w:lvlJc w:val="left"/>
      <w:pPr>
        <w:ind w:left="2072" w:hanging="631"/>
      </w:pPr>
      <w:rPr>
        <w:rFonts w:hint="default"/>
      </w:rPr>
    </w:lvl>
    <w:lvl w:ilvl="3">
      <w:start w:val="0"/>
      <w:numFmt w:val="bullet"/>
      <w:lvlText w:val="•"/>
      <w:lvlJc w:val="left"/>
      <w:pPr>
        <w:ind w:left="3048" w:hanging="631"/>
      </w:pPr>
      <w:rPr>
        <w:rFonts w:hint="default"/>
      </w:rPr>
    </w:lvl>
    <w:lvl w:ilvl="4">
      <w:start w:val="0"/>
      <w:numFmt w:val="bullet"/>
      <w:lvlText w:val="•"/>
      <w:lvlJc w:val="left"/>
      <w:pPr>
        <w:ind w:left="4024" w:hanging="631"/>
      </w:pPr>
      <w:rPr>
        <w:rFonts w:hint="default"/>
      </w:rPr>
    </w:lvl>
    <w:lvl w:ilvl="5">
      <w:start w:val="0"/>
      <w:numFmt w:val="bullet"/>
      <w:lvlText w:val="•"/>
      <w:lvlJc w:val="left"/>
      <w:pPr>
        <w:ind w:left="5000" w:hanging="631"/>
      </w:pPr>
      <w:rPr>
        <w:rFonts w:hint="default"/>
      </w:rPr>
    </w:lvl>
    <w:lvl w:ilvl="6">
      <w:start w:val="0"/>
      <w:numFmt w:val="bullet"/>
      <w:lvlText w:val="•"/>
      <w:lvlJc w:val="left"/>
      <w:pPr>
        <w:ind w:left="5976" w:hanging="631"/>
      </w:pPr>
      <w:rPr>
        <w:rFonts w:hint="default"/>
      </w:rPr>
    </w:lvl>
    <w:lvl w:ilvl="7">
      <w:start w:val="0"/>
      <w:numFmt w:val="bullet"/>
      <w:lvlText w:val="•"/>
      <w:lvlJc w:val="left"/>
      <w:pPr>
        <w:ind w:left="6952" w:hanging="631"/>
      </w:pPr>
      <w:rPr>
        <w:rFonts w:hint="default"/>
      </w:rPr>
    </w:lvl>
    <w:lvl w:ilvl="8">
      <w:start w:val="0"/>
      <w:numFmt w:val="bullet"/>
      <w:lvlText w:val="•"/>
      <w:lvlJc w:val="left"/>
      <w:pPr>
        <w:ind w:left="7928" w:hanging="631"/>
      </w:pPr>
      <w:rPr>
        <w:rFonts w:hint="default"/>
      </w:rPr>
    </w:lvl>
  </w:abstractNum>
  <w:abstractNum w:abstractNumId="81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816">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8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1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13">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812">
    <w:multiLevelType w:val="hybridMultilevel"/>
    <w:lvl w:ilvl="0">
      <w:start w:val="1"/>
      <w:numFmt w:val="decimal"/>
      <w:lvlText w:val="(%1)"/>
      <w:lvlJc w:val="left"/>
      <w:pPr>
        <w:ind w:left="113" w:hanging="5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5"/>
      </w:pPr>
      <w:rPr>
        <w:rFonts w:hint="default"/>
      </w:rPr>
    </w:lvl>
    <w:lvl w:ilvl="2">
      <w:start w:val="0"/>
      <w:numFmt w:val="bullet"/>
      <w:lvlText w:val="•"/>
      <w:lvlJc w:val="left"/>
      <w:pPr>
        <w:ind w:left="2072" w:hanging="545"/>
      </w:pPr>
      <w:rPr>
        <w:rFonts w:hint="default"/>
      </w:rPr>
    </w:lvl>
    <w:lvl w:ilvl="3">
      <w:start w:val="0"/>
      <w:numFmt w:val="bullet"/>
      <w:lvlText w:val="•"/>
      <w:lvlJc w:val="left"/>
      <w:pPr>
        <w:ind w:left="3048" w:hanging="545"/>
      </w:pPr>
      <w:rPr>
        <w:rFonts w:hint="default"/>
      </w:rPr>
    </w:lvl>
    <w:lvl w:ilvl="4">
      <w:start w:val="0"/>
      <w:numFmt w:val="bullet"/>
      <w:lvlText w:val="•"/>
      <w:lvlJc w:val="left"/>
      <w:pPr>
        <w:ind w:left="4024" w:hanging="545"/>
      </w:pPr>
      <w:rPr>
        <w:rFonts w:hint="default"/>
      </w:rPr>
    </w:lvl>
    <w:lvl w:ilvl="5">
      <w:start w:val="0"/>
      <w:numFmt w:val="bullet"/>
      <w:lvlText w:val="•"/>
      <w:lvlJc w:val="left"/>
      <w:pPr>
        <w:ind w:left="5000" w:hanging="545"/>
      </w:pPr>
      <w:rPr>
        <w:rFonts w:hint="default"/>
      </w:rPr>
    </w:lvl>
    <w:lvl w:ilvl="6">
      <w:start w:val="0"/>
      <w:numFmt w:val="bullet"/>
      <w:lvlText w:val="•"/>
      <w:lvlJc w:val="left"/>
      <w:pPr>
        <w:ind w:left="5976" w:hanging="545"/>
      </w:pPr>
      <w:rPr>
        <w:rFonts w:hint="default"/>
      </w:rPr>
    </w:lvl>
    <w:lvl w:ilvl="7">
      <w:start w:val="0"/>
      <w:numFmt w:val="bullet"/>
      <w:lvlText w:val="•"/>
      <w:lvlJc w:val="left"/>
      <w:pPr>
        <w:ind w:left="6952" w:hanging="545"/>
      </w:pPr>
      <w:rPr>
        <w:rFonts w:hint="default"/>
      </w:rPr>
    </w:lvl>
    <w:lvl w:ilvl="8">
      <w:start w:val="0"/>
      <w:numFmt w:val="bullet"/>
      <w:lvlText w:val="•"/>
      <w:lvlJc w:val="left"/>
      <w:pPr>
        <w:ind w:left="7928" w:hanging="545"/>
      </w:pPr>
      <w:rPr>
        <w:rFonts w:hint="default"/>
      </w:rPr>
    </w:lvl>
  </w:abstractNum>
  <w:abstractNum w:abstractNumId="811">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004"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2875" w:hanging="305"/>
      </w:pPr>
      <w:rPr>
        <w:rFonts w:hint="default"/>
      </w:rPr>
    </w:lvl>
    <w:lvl w:ilvl="3">
      <w:start w:val="0"/>
      <w:numFmt w:val="bullet"/>
      <w:lvlText w:val="•"/>
      <w:lvlJc w:val="left"/>
      <w:pPr>
        <w:ind w:left="3751" w:hanging="305"/>
      </w:pPr>
      <w:rPr>
        <w:rFonts w:hint="default"/>
      </w:rPr>
    </w:lvl>
    <w:lvl w:ilvl="4">
      <w:start w:val="0"/>
      <w:numFmt w:val="bullet"/>
      <w:lvlText w:val="•"/>
      <w:lvlJc w:val="left"/>
      <w:pPr>
        <w:ind w:left="4626" w:hanging="305"/>
      </w:pPr>
      <w:rPr>
        <w:rFonts w:hint="default"/>
      </w:rPr>
    </w:lvl>
    <w:lvl w:ilvl="5">
      <w:start w:val="0"/>
      <w:numFmt w:val="bullet"/>
      <w:lvlText w:val="•"/>
      <w:lvlJc w:val="left"/>
      <w:pPr>
        <w:ind w:left="5502" w:hanging="305"/>
      </w:pPr>
      <w:rPr>
        <w:rFonts w:hint="default"/>
      </w:rPr>
    </w:lvl>
    <w:lvl w:ilvl="6">
      <w:start w:val="0"/>
      <w:numFmt w:val="bullet"/>
      <w:lvlText w:val="•"/>
      <w:lvlJc w:val="left"/>
      <w:pPr>
        <w:ind w:left="6377" w:hanging="305"/>
      </w:pPr>
      <w:rPr>
        <w:rFonts w:hint="default"/>
      </w:rPr>
    </w:lvl>
    <w:lvl w:ilvl="7">
      <w:start w:val="0"/>
      <w:numFmt w:val="bullet"/>
      <w:lvlText w:val="•"/>
      <w:lvlJc w:val="left"/>
      <w:pPr>
        <w:ind w:left="7253" w:hanging="305"/>
      </w:pPr>
      <w:rPr>
        <w:rFonts w:hint="default"/>
      </w:rPr>
    </w:lvl>
    <w:lvl w:ilvl="8">
      <w:start w:val="0"/>
      <w:numFmt w:val="bullet"/>
      <w:lvlText w:val="•"/>
      <w:lvlJc w:val="left"/>
      <w:pPr>
        <w:ind w:left="8128" w:hanging="305"/>
      </w:pPr>
      <w:rPr>
        <w:rFonts w:hint="default"/>
      </w:rPr>
    </w:lvl>
  </w:abstractNum>
  <w:abstractNum w:abstractNumId="810">
    <w:multiLevelType w:val="hybridMultilevel"/>
    <w:lvl w:ilvl="0">
      <w:start w:val="1"/>
      <w:numFmt w:val="decimal"/>
      <w:lvlText w:val="(%1)"/>
      <w:lvlJc w:val="left"/>
      <w:pPr>
        <w:ind w:left="113" w:hanging="6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90"/>
      </w:pPr>
      <w:rPr>
        <w:rFonts w:hint="default"/>
      </w:rPr>
    </w:lvl>
    <w:lvl w:ilvl="2">
      <w:start w:val="0"/>
      <w:numFmt w:val="bullet"/>
      <w:lvlText w:val="•"/>
      <w:lvlJc w:val="left"/>
      <w:pPr>
        <w:ind w:left="2072" w:hanging="690"/>
      </w:pPr>
      <w:rPr>
        <w:rFonts w:hint="default"/>
      </w:rPr>
    </w:lvl>
    <w:lvl w:ilvl="3">
      <w:start w:val="0"/>
      <w:numFmt w:val="bullet"/>
      <w:lvlText w:val="•"/>
      <w:lvlJc w:val="left"/>
      <w:pPr>
        <w:ind w:left="3048" w:hanging="690"/>
      </w:pPr>
      <w:rPr>
        <w:rFonts w:hint="default"/>
      </w:rPr>
    </w:lvl>
    <w:lvl w:ilvl="4">
      <w:start w:val="0"/>
      <w:numFmt w:val="bullet"/>
      <w:lvlText w:val="•"/>
      <w:lvlJc w:val="left"/>
      <w:pPr>
        <w:ind w:left="4024" w:hanging="690"/>
      </w:pPr>
      <w:rPr>
        <w:rFonts w:hint="default"/>
      </w:rPr>
    </w:lvl>
    <w:lvl w:ilvl="5">
      <w:start w:val="0"/>
      <w:numFmt w:val="bullet"/>
      <w:lvlText w:val="•"/>
      <w:lvlJc w:val="left"/>
      <w:pPr>
        <w:ind w:left="5000" w:hanging="690"/>
      </w:pPr>
      <w:rPr>
        <w:rFonts w:hint="default"/>
      </w:rPr>
    </w:lvl>
    <w:lvl w:ilvl="6">
      <w:start w:val="0"/>
      <w:numFmt w:val="bullet"/>
      <w:lvlText w:val="•"/>
      <w:lvlJc w:val="left"/>
      <w:pPr>
        <w:ind w:left="5976" w:hanging="690"/>
      </w:pPr>
      <w:rPr>
        <w:rFonts w:hint="default"/>
      </w:rPr>
    </w:lvl>
    <w:lvl w:ilvl="7">
      <w:start w:val="0"/>
      <w:numFmt w:val="bullet"/>
      <w:lvlText w:val="•"/>
      <w:lvlJc w:val="left"/>
      <w:pPr>
        <w:ind w:left="6952" w:hanging="690"/>
      </w:pPr>
      <w:rPr>
        <w:rFonts w:hint="default"/>
      </w:rPr>
    </w:lvl>
    <w:lvl w:ilvl="8">
      <w:start w:val="0"/>
      <w:numFmt w:val="bullet"/>
      <w:lvlText w:val="•"/>
      <w:lvlJc w:val="left"/>
      <w:pPr>
        <w:ind w:left="7928" w:hanging="690"/>
      </w:pPr>
      <w:rPr>
        <w:rFonts w:hint="default"/>
      </w:rPr>
    </w:lvl>
  </w:abstractNum>
  <w:abstractNum w:abstractNumId="80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0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07">
    <w:multiLevelType w:val="hybridMultilevel"/>
    <w:lvl w:ilvl="0">
      <w:start w:val="1"/>
      <w:numFmt w:val="decimal"/>
      <w:lvlText w:val="(%1)"/>
      <w:lvlJc w:val="left"/>
      <w:pPr>
        <w:ind w:left="113" w:hanging="6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5"/>
      </w:pPr>
      <w:rPr>
        <w:rFonts w:hint="default"/>
      </w:rPr>
    </w:lvl>
    <w:lvl w:ilvl="2">
      <w:start w:val="0"/>
      <w:numFmt w:val="bullet"/>
      <w:lvlText w:val="•"/>
      <w:lvlJc w:val="left"/>
      <w:pPr>
        <w:ind w:left="2072" w:hanging="615"/>
      </w:pPr>
      <w:rPr>
        <w:rFonts w:hint="default"/>
      </w:rPr>
    </w:lvl>
    <w:lvl w:ilvl="3">
      <w:start w:val="0"/>
      <w:numFmt w:val="bullet"/>
      <w:lvlText w:val="•"/>
      <w:lvlJc w:val="left"/>
      <w:pPr>
        <w:ind w:left="3048" w:hanging="615"/>
      </w:pPr>
      <w:rPr>
        <w:rFonts w:hint="default"/>
      </w:rPr>
    </w:lvl>
    <w:lvl w:ilvl="4">
      <w:start w:val="0"/>
      <w:numFmt w:val="bullet"/>
      <w:lvlText w:val="•"/>
      <w:lvlJc w:val="left"/>
      <w:pPr>
        <w:ind w:left="4024" w:hanging="615"/>
      </w:pPr>
      <w:rPr>
        <w:rFonts w:hint="default"/>
      </w:rPr>
    </w:lvl>
    <w:lvl w:ilvl="5">
      <w:start w:val="0"/>
      <w:numFmt w:val="bullet"/>
      <w:lvlText w:val="•"/>
      <w:lvlJc w:val="left"/>
      <w:pPr>
        <w:ind w:left="5000" w:hanging="615"/>
      </w:pPr>
      <w:rPr>
        <w:rFonts w:hint="default"/>
      </w:rPr>
    </w:lvl>
    <w:lvl w:ilvl="6">
      <w:start w:val="0"/>
      <w:numFmt w:val="bullet"/>
      <w:lvlText w:val="•"/>
      <w:lvlJc w:val="left"/>
      <w:pPr>
        <w:ind w:left="5976" w:hanging="615"/>
      </w:pPr>
      <w:rPr>
        <w:rFonts w:hint="default"/>
      </w:rPr>
    </w:lvl>
    <w:lvl w:ilvl="7">
      <w:start w:val="0"/>
      <w:numFmt w:val="bullet"/>
      <w:lvlText w:val="•"/>
      <w:lvlJc w:val="left"/>
      <w:pPr>
        <w:ind w:left="6952" w:hanging="615"/>
      </w:pPr>
      <w:rPr>
        <w:rFonts w:hint="default"/>
      </w:rPr>
    </w:lvl>
    <w:lvl w:ilvl="8">
      <w:start w:val="0"/>
      <w:numFmt w:val="bullet"/>
      <w:lvlText w:val="•"/>
      <w:lvlJc w:val="left"/>
      <w:pPr>
        <w:ind w:left="7928" w:hanging="615"/>
      </w:pPr>
      <w:rPr>
        <w:rFonts w:hint="default"/>
      </w:rPr>
    </w:lvl>
  </w:abstractNum>
  <w:abstractNum w:abstractNumId="80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0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04">
    <w:multiLevelType w:val="hybridMultilevel"/>
    <w:lvl w:ilvl="0">
      <w:start w:val="1"/>
      <w:numFmt w:val="decimal"/>
      <w:lvlText w:val="(%1)"/>
      <w:lvlJc w:val="left"/>
      <w:pPr>
        <w:ind w:left="113" w:hanging="5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803">
    <w:multiLevelType w:val="hybridMultilevel"/>
    <w:lvl w:ilvl="0">
      <w:start w:val="1"/>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802">
    <w:multiLevelType w:val="hybridMultilevel"/>
    <w:lvl w:ilvl="0">
      <w:start w:val="1"/>
      <w:numFmt w:val="decimal"/>
      <w:lvlText w:val="(%1)"/>
      <w:lvlJc w:val="left"/>
      <w:pPr>
        <w:ind w:left="113" w:hanging="60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7"/>
      </w:pPr>
      <w:rPr>
        <w:rFonts w:hint="default"/>
      </w:rPr>
    </w:lvl>
    <w:lvl w:ilvl="2">
      <w:start w:val="0"/>
      <w:numFmt w:val="bullet"/>
      <w:lvlText w:val="•"/>
      <w:lvlJc w:val="left"/>
      <w:pPr>
        <w:ind w:left="2072" w:hanging="607"/>
      </w:pPr>
      <w:rPr>
        <w:rFonts w:hint="default"/>
      </w:rPr>
    </w:lvl>
    <w:lvl w:ilvl="3">
      <w:start w:val="0"/>
      <w:numFmt w:val="bullet"/>
      <w:lvlText w:val="•"/>
      <w:lvlJc w:val="left"/>
      <w:pPr>
        <w:ind w:left="3048" w:hanging="607"/>
      </w:pPr>
      <w:rPr>
        <w:rFonts w:hint="default"/>
      </w:rPr>
    </w:lvl>
    <w:lvl w:ilvl="4">
      <w:start w:val="0"/>
      <w:numFmt w:val="bullet"/>
      <w:lvlText w:val="•"/>
      <w:lvlJc w:val="left"/>
      <w:pPr>
        <w:ind w:left="4024" w:hanging="607"/>
      </w:pPr>
      <w:rPr>
        <w:rFonts w:hint="default"/>
      </w:rPr>
    </w:lvl>
    <w:lvl w:ilvl="5">
      <w:start w:val="0"/>
      <w:numFmt w:val="bullet"/>
      <w:lvlText w:val="•"/>
      <w:lvlJc w:val="left"/>
      <w:pPr>
        <w:ind w:left="5000" w:hanging="607"/>
      </w:pPr>
      <w:rPr>
        <w:rFonts w:hint="default"/>
      </w:rPr>
    </w:lvl>
    <w:lvl w:ilvl="6">
      <w:start w:val="0"/>
      <w:numFmt w:val="bullet"/>
      <w:lvlText w:val="•"/>
      <w:lvlJc w:val="left"/>
      <w:pPr>
        <w:ind w:left="5976" w:hanging="607"/>
      </w:pPr>
      <w:rPr>
        <w:rFonts w:hint="default"/>
      </w:rPr>
    </w:lvl>
    <w:lvl w:ilvl="7">
      <w:start w:val="0"/>
      <w:numFmt w:val="bullet"/>
      <w:lvlText w:val="•"/>
      <w:lvlJc w:val="left"/>
      <w:pPr>
        <w:ind w:left="6952" w:hanging="607"/>
      </w:pPr>
      <w:rPr>
        <w:rFonts w:hint="default"/>
      </w:rPr>
    </w:lvl>
    <w:lvl w:ilvl="8">
      <w:start w:val="0"/>
      <w:numFmt w:val="bullet"/>
      <w:lvlText w:val="•"/>
      <w:lvlJc w:val="left"/>
      <w:pPr>
        <w:ind w:left="7928" w:hanging="607"/>
      </w:pPr>
      <w:rPr>
        <w:rFonts w:hint="default"/>
      </w:rPr>
    </w:lvl>
  </w:abstractNum>
  <w:abstractNum w:abstractNumId="801">
    <w:multiLevelType w:val="hybridMultilevel"/>
    <w:lvl w:ilvl="0">
      <w:start w:val="1"/>
      <w:numFmt w:val="decimal"/>
      <w:lvlText w:val="(%1)"/>
      <w:lvlJc w:val="left"/>
      <w:pPr>
        <w:ind w:left="113" w:hanging="6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5"/>
      </w:pPr>
      <w:rPr>
        <w:rFonts w:hint="default"/>
      </w:rPr>
    </w:lvl>
    <w:lvl w:ilvl="2">
      <w:start w:val="0"/>
      <w:numFmt w:val="bullet"/>
      <w:lvlText w:val="•"/>
      <w:lvlJc w:val="left"/>
      <w:pPr>
        <w:ind w:left="2072" w:hanging="625"/>
      </w:pPr>
      <w:rPr>
        <w:rFonts w:hint="default"/>
      </w:rPr>
    </w:lvl>
    <w:lvl w:ilvl="3">
      <w:start w:val="0"/>
      <w:numFmt w:val="bullet"/>
      <w:lvlText w:val="•"/>
      <w:lvlJc w:val="left"/>
      <w:pPr>
        <w:ind w:left="3048" w:hanging="625"/>
      </w:pPr>
      <w:rPr>
        <w:rFonts w:hint="default"/>
      </w:rPr>
    </w:lvl>
    <w:lvl w:ilvl="4">
      <w:start w:val="0"/>
      <w:numFmt w:val="bullet"/>
      <w:lvlText w:val="•"/>
      <w:lvlJc w:val="left"/>
      <w:pPr>
        <w:ind w:left="4024" w:hanging="625"/>
      </w:pPr>
      <w:rPr>
        <w:rFonts w:hint="default"/>
      </w:rPr>
    </w:lvl>
    <w:lvl w:ilvl="5">
      <w:start w:val="0"/>
      <w:numFmt w:val="bullet"/>
      <w:lvlText w:val="•"/>
      <w:lvlJc w:val="left"/>
      <w:pPr>
        <w:ind w:left="5000" w:hanging="625"/>
      </w:pPr>
      <w:rPr>
        <w:rFonts w:hint="default"/>
      </w:rPr>
    </w:lvl>
    <w:lvl w:ilvl="6">
      <w:start w:val="0"/>
      <w:numFmt w:val="bullet"/>
      <w:lvlText w:val="•"/>
      <w:lvlJc w:val="left"/>
      <w:pPr>
        <w:ind w:left="5976" w:hanging="625"/>
      </w:pPr>
      <w:rPr>
        <w:rFonts w:hint="default"/>
      </w:rPr>
    </w:lvl>
    <w:lvl w:ilvl="7">
      <w:start w:val="0"/>
      <w:numFmt w:val="bullet"/>
      <w:lvlText w:val="•"/>
      <w:lvlJc w:val="left"/>
      <w:pPr>
        <w:ind w:left="6952" w:hanging="625"/>
      </w:pPr>
      <w:rPr>
        <w:rFonts w:hint="default"/>
      </w:rPr>
    </w:lvl>
    <w:lvl w:ilvl="8">
      <w:start w:val="0"/>
      <w:numFmt w:val="bullet"/>
      <w:lvlText w:val="•"/>
      <w:lvlJc w:val="left"/>
      <w:pPr>
        <w:ind w:left="7928" w:hanging="625"/>
      </w:pPr>
      <w:rPr>
        <w:rFonts w:hint="default"/>
      </w:rPr>
    </w:lvl>
  </w:abstractNum>
  <w:abstractNum w:abstractNumId="800">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799">
    <w:multiLevelType w:val="hybridMultilevel"/>
    <w:lvl w:ilvl="0">
      <w:start w:val="1"/>
      <w:numFmt w:val="decimal"/>
      <w:lvlText w:val="(%1)"/>
      <w:lvlJc w:val="left"/>
      <w:pPr>
        <w:ind w:left="113" w:hanging="4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7"/>
      </w:pPr>
      <w:rPr>
        <w:rFonts w:hint="default"/>
      </w:rPr>
    </w:lvl>
    <w:lvl w:ilvl="2">
      <w:start w:val="0"/>
      <w:numFmt w:val="bullet"/>
      <w:lvlText w:val="•"/>
      <w:lvlJc w:val="left"/>
      <w:pPr>
        <w:ind w:left="2072" w:hanging="487"/>
      </w:pPr>
      <w:rPr>
        <w:rFonts w:hint="default"/>
      </w:rPr>
    </w:lvl>
    <w:lvl w:ilvl="3">
      <w:start w:val="0"/>
      <w:numFmt w:val="bullet"/>
      <w:lvlText w:val="•"/>
      <w:lvlJc w:val="left"/>
      <w:pPr>
        <w:ind w:left="3048" w:hanging="487"/>
      </w:pPr>
      <w:rPr>
        <w:rFonts w:hint="default"/>
      </w:rPr>
    </w:lvl>
    <w:lvl w:ilvl="4">
      <w:start w:val="0"/>
      <w:numFmt w:val="bullet"/>
      <w:lvlText w:val="•"/>
      <w:lvlJc w:val="left"/>
      <w:pPr>
        <w:ind w:left="4024" w:hanging="487"/>
      </w:pPr>
      <w:rPr>
        <w:rFonts w:hint="default"/>
      </w:rPr>
    </w:lvl>
    <w:lvl w:ilvl="5">
      <w:start w:val="0"/>
      <w:numFmt w:val="bullet"/>
      <w:lvlText w:val="•"/>
      <w:lvlJc w:val="left"/>
      <w:pPr>
        <w:ind w:left="5000" w:hanging="487"/>
      </w:pPr>
      <w:rPr>
        <w:rFonts w:hint="default"/>
      </w:rPr>
    </w:lvl>
    <w:lvl w:ilvl="6">
      <w:start w:val="0"/>
      <w:numFmt w:val="bullet"/>
      <w:lvlText w:val="•"/>
      <w:lvlJc w:val="left"/>
      <w:pPr>
        <w:ind w:left="5976" w:hanging="487"/>
      </w:pPr>
      <w:rPr>
        <w:rFonts w:hint="default"/>
      </w:rPr>
    </w:lvl>
    <w:lvl w:ilvl="7">
      <w:start w:val="0"/>
      <w:numFmt w:val="bullet"/>
      <w:lvlText w:val="•"/>
      <w:lvlJc w:val="left"/>
      <w:pPr>
        <w:ind w:left="6952" w:hanging="487"/>
      </w:pPr>
      <w:rPr>
        <w:rFonts w:hint="default"/>
      </w:rPr>
    </w:lvl>
    <w:lvl w:ilvl="8">
      <w:start w:val="0"/>
      <w:numFmt w:val="bullet"/>
      <w:lvlText w:val="•"/>
      <w:lvlJc w:val="left"/>
      <w:pPr>
        <w:ind w:left="7928" w:hanging="487"/>
      </w:pPr>
      <w:rPr>
        <w:rFonts w:hint="default"/>
      </w:rPr>
    </w:lvl>
  </w:abstractNum>
  <w:abstractNum w:abstractNumId="79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97">
    <w:multiLevelType w:val="hybridMultilevel"/>
    <w:lvl w:ilvl="0">
      <w:start w:val="1"/>
      <w:numFmt w:val="decimal"/>
      <w:lvlText w:val="(%1)"/>
      <w:lvlJc w:val="left"/>
      <w:pPr>
        <w:ind w:left="113" w:hanging="5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796">
    <w:multiLevelType w:val="hybridMultilevel"/>
    <w:lvl w:ilvl="0">
      <w:start w:val="1"/>
      <w:numFmt w:val="decimal"/>
      <w:lvlText w:val="(%1)"/>
      <w:lvlJc w:val="left"/>
      <w:pPr>
        <w:ind w:left="113" w:hanging="50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9"/>
      </w:pPr>
      <w:rPr>
        <w:rFonts w:hint="default"/>
      </w:rPr>
    </w:lvl>
    <w:lvl w:ilvl="2">
      <w:start w:val="0"/>
      <w:numFmt w:val="bullet"/>
      <w:lvlText w:val="•"/>
      <w:lvlJc w:val="left"/>
      <w:pPr>
        <w:ind w:left="2072" w:hanging="509"/>
      </w:pPr>
      <w:rPr>
        <w:rFonts w:hint="default"/>
      </w:rPr>
    </w:lvl>
    <w:lvl w:ilvl="3">
      <w:start w:val="0"/>
      <w:numFmt w:val="bullet"/>
      <w:lvlText w:val="•"/>
      <w:lvlJc w:val="left"/>
      <w:pPr>
        <w:ind w:left="3048" w:hanging="509"/>
      </w:pPr>
      <w:rPr>
        <w:rFonts w:hint="default"/>
      </w:rPr>
    </w:lvl>
    <w:lvl w:ilvl="4">
      <w:start w:val="0"/>
      <w:numFmt w:val="bullet"/>
      <w:lvlText w:val="•"/>
      <w:lvlJc w:val="left"/>
      <w:pPr>
        <w:ind w:left="4024" w:hanging="509"/>
      </w:pPr>
      <w:rPr>
        <w:rFonts w:hint="default"/>
      </w:rPr>
    </w:lvl>
    <w:lvl w:ilvl="5">
      <w:start w:val="0"/>
      <w:numFmt w:val="bullet"/>
      <w:lvlText w:val="•"/>
      <w:lvlJc w:val="left"/>
      <w:pPr>
        <w:ind w:left="5000" w:hanging="509"/>
      </w:pPr>
      <w:rPr>
        <w:rFonts w:hint="default"/>
      </w:rPr>
    </w:lvl>
    <w:lvl w:ilvl="6">
      <w:start w:val="0"/>
      <w:numFmt w:val="bullet"/>
      <w:lvlText w:val="•"/>
      <w:lvlJc w:val="left"/>
      <w:pPr>
        <w:ind w:left="5976" w:hanging="509"/>
      </w:pPr>
      <w:rPr>
        <w:rFonts w:hint="default"/>
      </w:rPr>
    </w:lvl>
    <w:lvl w:ilvl="7">
      <w:start w:val="0"/>
      <w:numFmt w:val="bullet"/>
      <w:lvlText w:val="•"/>
      <w:lvlJc w:val="left"/>
      <w:pPr>
        <w:ind w:left="6952" w:hanging="509"/>
      </w:pPr>
      <w:rPr>
        <w:rFonts w:hint="default"/>
      </w:rPr>
    </w:lvl>
    <w:lvl w:ilvl="8">
      <w:start w:val="0"/>
      <w:numFmt w:val="bullet"/>
      <w:lvlText w:val="•"/>
      <w:lvlJc w:val="left"/>
      <w:pPr>
        <w:ind w:left="7928" w:hanging="509"/>
      </w:pPr>
      <w:rPr>
        <w:rFonts w:hint="default"/>
      </w:rPr>
    </w:lvl>
  </w:abstractNum>
  <w:abstractNum w:abstractNumId="795">
    <w:multiLevelType w:val="hybridMultilevel"/>
    <w:lvl w:ilvl="0">
      <w:start w:val="1"/>
      <w:numFmt w:val="decimal"/>
      <w:lvlText w:val="(%1)"/>
      <w:lvlJc w:val="left"/>
      <w:pPr>
        <w:ind w:left="113" w:hanging="4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794">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793">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792">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79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90">
    <w:multiLevelType w:val="hybridMultilevel"/>
    <w:lvl w:ilvl="0">
      <w:start w:val="1"/>
      <w:numFmt w:val="lowerLetter"/>
      <w:lvlText w:val="%1)"/>
      <w:lvlJc w:val="left"/>
      <w:pPr>
        <w:ind w:left="113" w:hanging="53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78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788">
    <w:multiLevelType w:val="hybridMultilevel"/>
    <w:lvl w:ilvl="0">
      <w:start w:val="1"/>
      <w:numFmt w:val="decimal"/>
      <w:lvlText w:val="(%1)"/>
      <w:lvlJc w:val="left"/>
      <w:pPr>
        <w:ind w:left="113" w:hanging="434"/>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78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786">
    <w:multiLevelType w:val="hybridMultilevel"/>
    <w:lvl w:ilvl="0">
      <w:start w:val="1"/>
      <w:numFmt w:val="decimal"/>
      <w:lvlText w:val="(%1)"/>
      <w:lvlJc w:val="left"/>
      <w:pPr>
        <w:ind w:left="113" w:hanging="6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9"/>
      </w:pPr>
      <w:rPr>
        <w:rFonts w:hint="default"/>
      </w:rPr>
    </w:lvl>
    <w:lvl w:ilvl="2">
      <w:start w:val="0"/>
      <w:numFmt w:val="bullet"/>
      <w:lvlText w:val="•"/>
      <w:lvlJc w:val="left"/>
      <w:pPr>
        <w:ind w:left="2072" w:hanging="619"/>
      </w:pPr>
      <w:rPr>
        <w:rFonts w:hint="default"/>
      </w:rPr>
    </w:lvl>
    <w:lvl w:ilvl="3">
      <w:start w:val="0"/>
      <w:numFmt w:val="bullet"/>
      <w:lvlText w:val="•"/>
      <w:lvlJc w:val="left"/>
      <w:pPr>
        <w:ind w:left="3048" w:hanging="619"/>
      </w:pPr>
      <w:rPr>
        <w:rFonts w:hint="default"/>
      </w:rPr>
    </w:lvl>
    <w:lvl w:ilvl="4">
      <w:start w:val="0"/>
      <w:numFmt w:val="bullet"/>
      <w:lvlText w:val="•"/>
      <w:lvlJc w:val="left"/>
      <w:pPr>
        <w:ind w:left="4024" w:hanging="619"/>
      </w:pPr>
      <w:rPr>
        <w:rFonts w:hint="default"/>
      </w:rPr>
    </w:lvl>
    <w:lvl w:ilvl="5">
      <w:start w:val="0"/>
      <w:numFmt w:val="bullet"/>
      <w:lvlText w:val="•"/>
      <w:lvlJc w:val="left"/>
      <w:pPr>
        <w:ind w:left="5000" w:hanging="619"/>
      </w:pPr>
      <w:rPr>
        <w:rFonts w:hint="default"/>
      </w:rPr>
    </w:lvl>
    <w:lvl w:ilvl="6">
      <w:start w:val="0"/>
      <w:numFmt w:val="bullet"/>
      <w:lvlText w:val="•"/>
      <w:lvlJc w:val="left"/>
      <w:pPr>
        <w:ind w:left="5976" w:hanging="619"/>
      </w:pPr>
      <w:rPr>
        <w:rFonts w:hint="default"/>
      </w:rPr>
    </w:lvl>
    <w:lvl w:ilvl="7">
      <w:start w:val="0"/>
      <w:numFmt w:val="bullet"/>
      <w:lvlText w:val="•"/>
      <w:lvlJc w:val="left"/>
      <w:pPr>
        <w:ind w:left="6952" w:hanging="619"/>
      </w:pPr>
      <w:rPr>
        <w:rFonts w:hint="default"/>
      </w:rPr>
    </w:lvl>
    <w:lvl w:ilvl="8">
      <w:start w:val="0"/>
      <w:numFmt w:val="bullet"/>
      <w:lvlText w:val="•"/>
      <w:lvlJc w:val="left"/>
      <w:pPr>
        <w:ind w:left="7928" w:hanging="619"/>
      </w:pPr>
      <w:rPr>
        <w:rFonts w:hint="default"/>
      </w:rPr>
    </w:lvl>
  </w:abstractNum>
  <w:abstractNum w:abstractNumId="785">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784">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783">
    <w:multiLevelType w:val="hybridMultilevel"/>
    <w:lvl w:ilvl="0">
      <w:start w:val="1"/>
      <w:numFmt w:val="lowerLetter"/>
      <w:lvlText w:val="%1)"/>
      <w:lvlJc w:val="left"/>
      <w:pPr>
        <w:ind w:left="113" w:hanging="4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78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781">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780">
    <w:multiLevelType w:val="hybridMultilevel"/>
    <w:lvl w:ilvl="0">
      <w:start w:val="1"/>
      <w:numFmt w:val="lowerLetter"/>
      <w:lvlText w:val="%1)"/>
      <w:lvlJc w:val="left"/>
      <w:pPr>
        <w:ind w:left="113" w:hanging="31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6"/>
      </w:pPr>
      <w:rPr>
        <w:rFonts w:hint="default"/>
      </w:rPr>
    </w:lvl>
    <w:lvl w:ilvl="2">
      <w:start w:val="0"/>
      <w:numFmt w:val="bullet"/>
      <w:lvlText w:val="•"/>
      <w:lvlJc w:val="left"/>
      <w:pPr>
        <w:ind w:left="2072" w:hanging="316"/>
      </w:pPr>
      <w:rPr>
        <w:rFonts w:hint="default"/>
      </w:rPr>
    </w:lvl>
    <w:lvl w:ilvl="3">
      <w:start w:val="0"/>
      <w:numFmt w:val="bullet"/>
      <w:lvlText w:val="•"/>
      <w:lvlJc w:val="left"/>
      <w:pPr>
        <w:ind w:left="3048" w:hanging="316"/>
      </w:pPr>
      <w:rPr>
        <w:rFonts w:hint="default"/>
      </w:rPr>
    </w:lvl>
    <w:lvl w:ilvl="4">
      <w:start w:val="0"/>
      <w:numFmt w:val="bullet"/>
      <w:lvlText w:val="•"/>
      <w:lvlJc w:val="left"/>
      <w:pPr>
        <w:ind w:left="4024" w:hanging="316"/>
      </w:pPr>
      <w:rPr>
        <w:rFonts w:hint="default"/>
      </w:rPr>
    </w:lvl>
    <w:lvl w:ilvl="5">
      <w:start w:val="0"/>
      <w:numFmt w:val="bullet"/>
      <w:lvlText w:val="•"/>
      <w:lvlJc w:val="left"/>
      <w:pPr>
        <w:ind w:left="5000" w:hanging="316"/>
      </w:pPr>
      <w:rPr>
        <w:rFonts w:hint="default"/>
      </w:rPr>
    </w:lvl>
    <w:lvl w:ilvl="6">
      <w:start w:val="0"/>
      <w:numFmt w:val="bullet"/>
      <w:lvlText w:val="•"/>
      <w:lvlJc w:val="left"/>
      <w:pPr>
        <w:ind w:left="5976" w:hanging="316"/>
      </w:pPr>
      <w:rPr>
        <w:rFonts w:hint="default"/>
      </w:rPr>
    </w:lvl>
    <w:lvl w:ilvl="7">
      <w:start w:val="0"/>
      <w:numFmt w:val="bullet"/>
      <w:lvlText w:val="•"/>
      <w:lvlJc w:val="left"/>
      <w:pPr>
        <w:ind w:left="6952" w:hanging="316"/>
      </w:pPr>
      <w:rPr>
        <w:rFonts w:hint="default"/>
      </w:rPr>
    </w:lvl>
    <w:lvl w:ilvl="8">
      <w:start w:val="0"/>
      <w:numFmt w:val="bullet"/>
      <w:lvlText w:val="•"/>
      <w:lvlJc w:val="left"/>
      <w:pPr>
        <w:ind w:left="7928" w:hanging="316"/>
      </w:pPr>
      <w:rPr>
        <w:rFonts w:hint="default"/>
      </w:rPr>
    </w:lvl>
  </w:abstractNum>
  <w:abstractNum w:abstractNumId="7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7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77">
    <w:multiLevelType w:val="hybridMultilevel"/>
    <w:lvl w:ilvl="0">
      <w:start w:val="1"/>
      <w:numFmt w:val="decimal"/>
      <w:lvlText w:val="(%1)"/>
      <w:lvlJc w:val="left"/>
      <w:pPr>
        <w:ind w:left="113" w:hanging="6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2"/>
      </w:pPr>
      <w:rPr>
        <w:rFonts w:hint="default"/>
      </w:rPr>
    </w:lvl>
    <w:lvl w:ilvl="2">
      <w:start w:val="0"/>
      <w:numFmt w:val="bullet"/>
      <w:lvlText w:val="•"/>
      <w:lvlJc w:val="left"/>
      <w:pPr>
        <w:ind w:left="2072" w:hanging="602"/>
      </w:pPr>
      <w:rPr>
        <w:rFonts w:hint="default"/>
      </w:rPr>
    </w:lvl>
    <w:lvl w:ilvl="3">
      <w:start w:val="0"/>
      <w:numFmt w:val="bullet"/>
      <w:lvlText w:val="•"/>
      <w:lvlJc w:val="left"/>
      <w:pPr>
        <w:ind w:left="3048" w:hanging="602"/>
      </w:pPr>
      <w:rPr>
        <w:rFonts w:hint="default"/>
      </w:rPr>
    </w:lvl>
    <w:lvl w:ilvl="4">
      <w:start w:val="0"/>
      <w:numFmt w:val="bullet"/>
      <w:lvlText w:val="•"/>
      <w:lvlJc w:val="left"/>
      <w:pPr>
        <w:ind w:left="4024" w:hanging="602"/>
      </w:pPr>
      <w:rPr>
        <w:rFonts w:hint="default"/>
      </w:rPr>
    </w:lvl>
    <w:lvl w:ilvl="5">
      <w:start w:val="0"/>
      <w:numFmt w:val="bullet"/>
      <w:lvlText w:val="•"/>
      <w:lvlJc w:val="left"/>
      <w:pPr>
        <w:ind w:left="5000" w:hanging="602"/>
      </w:pPr>
      <w:rPr>
        <w:rFonts w:hint="default"/>
      </w:rPr>
    </w:lvl>
    <w:lvl w:ilvl="6">
      <w:start w:val="0"/>
      <w:numFmt w:val="bullet"/>
      <w:lvlText w:val="•"/>
      <w:lvlJc w:val="left"/>
      <w:pPr>
        <w:ind w:left="5976" w:hanging="602"/>
      </w:pPr>
      <w:rPr>
        <w:rFonts w:hint="default"/>
      </w:rPr>
    </w:lvl>
    <w:lvl w:ilvl="7">
      <w:start w:val="0"/>
      <w:numFmt w:val="bullet"/>
      <w:lvlText w:val="•"/>
      <w:lvlJc w:val="left"/>
      <w:pPr>
        <w:ind w:left="6952" w:hanging="602"/>
      </w:pPr>
      <w:rPr>
        <w:rFonts w:hint="default"/>
      </w:rPr>
    </w:lvl>
    <w:lvl w:ilvl="8">
      <w:start w:val="0"/>
      <w:numFmt w:val="bullet"/>
      <w:lvlText w:val="•"/>
      <w:lvlJc w:val="left"/>
      <w:pPr>
        <w:ind w:left="7928" w:hanging="602"/>
      </w:pPr>
      <w:rPr>
        <w:rFonts w:hint="default"/>
      </w:rPr>
    </w:lvl>
  </w:abstractNum>
  <w:abstractNum w:abstractNumId="776">
    <w:multiLevelType w:val="hybridMultilevel"/>
    <w:lvl w:ilvl="0">
      <w:start w:val="1"/>
      <w:numFmt w:val="lowerLetter"/>
      <w:lvlText w:val="%1)"/>
      <w:lvlJc w:val="left"/>
      <w:pPr>
        <w:ind w:left="113" w:hanging="3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0"/>
      </w:pPr>
      <w:rPr>
        <w:rFonts w:hint="default"/>
      </w:rPr>
    </w:lvl>
    <w:lvl w:ilvl="2">
      <w:start w:val="0"/>
      <w:numFmt w:val="bullet"/>
      <w:lvlText w:val="•"/>
      <w:lvlJc w:val="left"/>
      <w:pPr>
        <w:ind w:left="2072" w:hanging="360"/>
      </w:pPr>
      <w:rPr>
        <w:rFonts w:hint="default"/>
      </w:rPr>
    </w:lvl>
    <w:lvl w:ilvl="3">
      <w:start w:val="0"/>
      <w:numFmt w:val="bullet"/>
      <w:lvlText w:val="•"/>
      <w:lvlJc w:val="left"/>
      <w:pPr>
        <w:ind w:left="3048" w:hanging="360"/>
      </w:pPr>
      <w:rPr>
        <w:rFonts w:hint="default"/>
      </w:rPr>
    </w:lvl>
    <w:lvl w:ilvl="4">
      <w:start w:val="0"/>
      <w:numFmt w:val="bullet"/>
      <w:lvlText w:val="•"/>
      <w:lvlJc w:val="left"/>
      <w:pPr>
        <w:ind w:left="402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928" w:hanging="360"/>
      </w:pPr>
      <w:rPr>
        <w:rFonts w:hint="default"/>
      </w:rPr>
    </w:lvl>
  </w:abstractNum>
  <w:abstractNum w:abstractNumId="7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7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73">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772">
    <w:multiLevelType w:val="hybridMultilevel"/>
    <w:lvl w:ilvl="0">
      <w:start w:val="1"/>
      <w:numFmt w:val="lowerLetter"/>
      <w:lvlText w:val="%1)"/>
      <w:lvlJc w:val="left"/>
      <w:pPr>
        <w:ind w:left="113" w:hanging="35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9"/>
      </w:pPr>
      <w:rPr>
        <w:rFonts w:hint="default"/>
      </w:rPr>
    </w:lvl>
    <w:lvl w:ilvl="2">
      <w:start w:val="0"/>
      <w:numFmt w:val="bullet"/>
      <w:lvlText w:val="•"/>
      <w:lvlJc w:val="left"/>
      <w:pPr>
        <w:ind w:left="2072" w:hanging="359"/>
      </w:pPr>
      <w:rPr>
        <w:rFonts w:hint="default"/>
      </w:rPr>
    </w:lvl>
    <w:lvl w:ilvl="3">
      <w:start w:val="0"/>
      <w:numFmt w:val="bullet"/>
      <w:lvlText w:val="•"/>
      <w:lvlJc w:val="left"/>
      <w:pPr>
        <w:ind w:left="3048" w:hanging="359"/>
      </w:pPr>
      <w:rPr>
        <w:rFonts w:hint="default"/>
      </w:rPr>
    </w:lvl>
    <w:lvl w:ilvl="4">
      <w:start w:val="0"/>
      <w:numFmt w:val="bullet"/>
      <w:lvlText w:val="•"/>
      <w:lvlJc w:val="left"/>
      <w:pPr>
        <w:ind w:left="4024" w:hanging="359"/>
      </w:pPr>
      <w:rPr>
        <w:rFonts w:hint="default"/>
      </w:rPr>
    </w:lvl>
    <w:lvl w:ilvl="5">
      <w:start w:val="0"/>
      <w:numFmt w:val="bullet"/>
      <w:lvlText w:val="•"/>
      <w:lvlJc w:val="left"/>
      <w:pPr>
        <w:ind w:left="5000" w:hanging="359"/>
      </w:pPr>
      <w:rPr>
        <w:rFonts w:hint="default"/>
      </w:rPr>
    </w:lvl>
    <w:lvl w:ilvl="6">
      <w:start w:val="0"/>
      <w:numFmt w:val="bullet"/>
      <w:lvlText w:val="•"/>
      <w:lvlJc w:val="left"/>
      <w:pPr>
        <w:ind w:left="5976" w:hanging="359"/>
      </w:pPr>
      <w:rPr>
        <w:rFonts w:hint="default"/>
      </w:rPr>
    </w:lvl>
    <w:lvl w:ilvl="7">
      <w:start w:val="0"/>
      <w:numFmt w:val="bullet"/>
      <w:lvlText w:val="•"/>
      <w:lvlJc w:val="left"/>
      <w:pPr>
        <w:ind w:left="6952" w:hanging="359"/>
      </w:pPr>
      <w:rPr>
        <w:rFonts w:hint="default"/>
      </w:rPr>
    </w:lvl>
    <w:lvl w:ilvl="8">
      <w:start w:val="0"/>
      <w:numFmt w:val="bullet"/>
      <w:lvlText w:val="•"/>
      <w:lvlJc w:val="left"/>
      <w:pPr>
        <w:ind w:left="7928" w:hanging="359"/>
      </w:pPr>
      <w:rPr>
        <w:rFonts w:hint="default"/>
      </w:rPr>
    </w:lvl>
  </w:abstractNum>
  <w:abstractNum w:abstractNumId="771">
    <w:multiLevelType w:val="hybridMultilevel"/>
    <w:lvl w:ilvl="0">
      <w:start w:val="1"/>
      <w:numFmt w:val="lowerLetter"/>
      <w:lvlText w:val="%1)"/>
      <w:lvlJc w:val="left"/>
      <w:pPr>
        <w:ind w:left="113" w:hanging="44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770">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76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6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67">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766">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765">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764">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763">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762">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7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60">
    <w:multiLevelType w:val="hybridMultilevel"/>
    <w:lvl w:ilvl="0">
      <w:start w:val="1"/>
      <w:numFmt w:val="decimal"/>
      <w:lvlText w:val="(%1)"/>
      <w:lvlJc w:val="left"/>
      <w:pPr>
        <w:ind w:left="113" w:hanging="5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0"/>
      </w:pPr>
      <w:rPr>
        <w:rFonts w:hint="default"/>
      </w:rPr>
    </w:lvl>
    <w:lvl w:ilvl="2">
      <w:start w:val="0"/>
      <w:numFmt w:val="bullet"/>
      <w:lvlText w:val="•"/>
      <w:lvlJc w:val="left"/>
      <w:pPr>
        <w:ind w:left="2072" w:hanging="510"/>
      </w:pPr>
      <w:rPr>
        <w:rFonts w:hint="default"/>
      </w:rPr>
    </w:lvl>
    <w:lvl w:ilvl="3">
      <w:start w:val="0"/>
      <w:numFmt w:val="bullet"/>
      <w:lvlText w:val="•"/>
      <w:lvlJc w:val="left"/>
      <w:pPr>
        <w:ind w:left="3048" w:hanging="510"/>
      </w:pPr>
      <w:rPr>
        <w:rFonts w:hint="default"/>
      </w:rPr>
    </w:lvl>
    <w:lvl w:ilvl="4">
      <w:start w:val="0"/>
      <w:numFmt w:val="bullet"/>
      <w:lvlText w:val="•"/>
      <w:lvlJc w:val="left"/>
      <w:pPr>
        <w:ind w:left="4024" w:hanging="510"/>
      </w:pPr>
      <w:rPr>
        <w:rFonts w:hint="default"/>
      </w:rPr>
    </w:lvl>
    <w:lvl w:ilvl="5">
      <w:start w:val="0"/>
      <w:numFmt w:val="bullet"/>
      <w:lvlText w:val="•"/>
      <w:lvlJc w:val="left"/>
      <w:pPr>
        <w:ind w:left="5000" w:hanging="510"/>
      </w:pPr>
      <w:rPr>
        <w:rFonts w:hint="default"/>
      </w:rPr>
    </w:lvl>
    <w:lvl w:ilvl="6">
      <w:start w:val="0"/>
      <w:numFmt w:val="bullet"/>
      <w:lvlText w:val="•"/>
      <w:lvlJc w:val="left"/>
      <w:pPr>
        <w:ind w:left="5976" w:hanging="510"/>
      </w:pPr>
      <w:rPr>
        <w:rFonts w:hint="default"/>
      </w:rPr>
    </w:lvl>
    <w:lvl w:ilvl="7">
      <w:start w:val="0"/>
      <w:numFmt w:val="bullet"/>
      <w:lvlText w:val="•"/>
      <w:lvlJc w:val="left"/>
      <w:pPr>
        <w:ind w:left="6952" w:hanging="510"/>
      </w:pPr>
      <w:rPr>
        <w:rFonts w:hint="default"/>
      </w:rPr>
    </w:lvl>
    <w:lvl w:ilvl="8">
      <w:start w:val="0"/>
      <w:numFmt w:val="bullet"/>
      <w:lvlText w:val="•"/>
      <w:lvlJc w:val="left"/>
      <w:pPr>
        <w:ind w:left="7928" w:hanging="510"/>
      </w:pPr>
      <w:rPr>
        <w:rFonts w:hint="default"/>
      </w:rPr>
    </w:lvl>
  </w:abstractNum>
  <w:abstractNum w:abstractNumId="759">
    <w:multiLevelType w:val="hybridMultilevel"/>
    <w:lvl w:ilvl="0">
      <w:start w:val="1"/>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758">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757">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756">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755">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754">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753">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752">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751">
    <w:multiLevelType w:val="hybridMultilevel"/>
    <w:lvl w:ilvl="0">
      <w:start w:val="1"/>
      <w:numFmt w:val="decimal"/>
      <w:lvlText w:val="(%1)"/>
      <w:lvlJc w:val="left"/>
      <w:pPr>
        <w:ind w:left="113" w:hanging="5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3"/>
      </w:pPr>
      <w:rPr>
        <w:rFonts w:hint="default"/>
      </w:rPr>
    </w:lvl>
    <w:lvl w:ilvl="2">
      <w:start w:val="0"/>
      <w:numFmt w:val="bullet"/>
      <w:lvlText w:val="•"/>
      <w:lvlJc w:val="left"/>
      <w:pPr>
        <w:ind w:left="2072" w:hanging="513"/>
      </w:pPr>
      <w:rPr>
        <w:rFonts w:hint="default"/>
      </w:rPr>
    </w:lvl>
    <w:lvl w:ilvl="3">
      <w:start w:val="0"/>
      <w:numFmt w:val="bullet"/>
      <w:lvlText w:val="•"/>
      <w:lvlJc w:val="left"/>
      <w:pPr>
        <w:ind w:left="3048" w:hanging="513"/>
      </w:pPr>
      <w:rPr>
        <w:rFonts w:hint="default"/>
      </w:rPr>
    </w:lvl>
    <w:lvl w:ilvl="4">
      <w:start w:val="0"/>
      <w:numFmt w:val="bullet"/>
      <w:lvlText w:val="•"/>
      <w:lvlJc w:val="left"/>
      <w:pPr>
        <w:ind w:left="4024" w:hanging="513"/>
      </w:pPr>
      <w:rPr>
        <w:rFonts w:hint="default"/>
      </w:rPr>
    </w:lvl>
    <w:lvl w:ilvl="5">
      <w:start w:val="0"/>
      <w:numFmt w:val="bullet"/>
      <w:lvlText w:val="•"/>
      <w:lvlJc w:val="left"/>
      <w:pPr>
        <w:ind w:left="5000" w:hanging="513"/>
      </w:pPr>
      <w:rPr>
        <w:rFonts w:hint="default"/>
      </w:rPr>
    </w:lvl>
    <w:lvl w:ilvl="6">
      <w:start w:val="0"/>
      <w:numFmt w:val="bullet"/>
      <w:lvlText w:val="•"/>
      <w:lvlJc w:val="left"/>
      <w:pPr>
        <w:ind w:left="5976" w:hanging="513"/>
      </w:pPr>
      <w:rPr>
        <w:rFonts w:hint="default"/>
      </w:rPr>
    </w:lvl>
    <w:lvl w:ilvl="7">
      <w:start w:val="0"/>
      <w:numFmt w:val="bullet"/>
      <w:lvlText w:val="•"/>
      <w:lvlJc w:val="left"/>
      <w:pPr>
        <w:ind w:left="6952" w:hanging="513"/>
      </w:pPr>
      <w:rPr>
        <w:rFonts w:hint="default"/>
      </w:rPr>
    </w:lvl>
    <w:lvl w:ilvl="8">
      <w:start w:val="0"/>
      <w:numFmt w:val="bullet"/>
      <w:lvlText w:val="•"/>
      <w:lvlJc w:val="left"/>
      <w:pPr>
        <w:ind w:left="7928" w:hanging="513"/>
      </w:pPr>
      <w:rPr>
        <w:rFonts w:hint="default"/>
      </w:rPr>
    </w:lvl>
  </w:abstractNum>
  <w:abstractNum w:abstractNumId="750">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749">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748">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747">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746">
    <w:multiLevelType w:val="hybridMultilevel"/>
    <w:lvl w:ilvl="0">
      <w:start w:val="1"/>
      <w:numFmt w:val="decimal"/>
      <w:lvlText w:val="(%1)"/>
      <w:lvlJc w:val="left"/>
      <w:pPr>
        <w:ind w:left="113" w:hanging="4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745">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744">
    <w:multiLevelType w:val="hybridMultilevel"/>
    <w:lvl w:ilvl="0">
      <w:start w:val="1"/>
      <w:numFmt w:val="lowerLetter"/>
      <w:lvlText w:val="%1)"/>
      <w:lvlJc w:val="left"/>
      <w:pPr>
        <w:ind w:left="113" w:hanging="50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743">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742">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741">
    <w:multiLevelType w:val="hybridMultilevel"/>
    <w:lvl w:ilvl="0">
      <w:start w:val="1"/>
      <w:numFmt w:val="decimal"/>
      <w:lvlText w:val="(%1)"/>
      <w:lvlJc w:val="left"/>
      <w:pPr>
        <w:ind w:left="113" w:hanging="6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9"/>
      </w:pPr>
      <w:rPr>
        <w:rFonts w:hint="default"/>
      </w:rPr>
    </w:lvl>
    <w:lvl w:ilvl="2">
      <w:start w:val="0"/>
      <w:numFmt w:val="bullet"/>
      <w:lvlText w:val="•"/>
      <w:lvlJc w:val="left"/>
      <w:pPr>
        <w:ind w:left="2072" w:hanging="649"/>
      </w:pPr>
      <w:rPr>
        <w:rFonts w:hint="default"/>
      </w:rPr>
    </w:lvl>
    <w:lvl w:ilvl="3">
      <w:start w:val="0"/>
      <w:numFmt w:val="bullet"/>
      <w:lvlText w:val="•"/>
      <w:lvlJc w:val="left"/>
      <w:pPr>
        <w:ind w:left="3048" w:hanging="649"/>
      </w:pPr>
      <w:rPr>
        <w:rFonts w:hint="default"/>
      </w:rPr>
    </w:lvl>
    <w:lvl w:ilvl="4">
      <w:start w:val="0"/>
      <w:numFmt w:val="bullet"/>
      <w:lvlText w:val="•"/>
      <w:lvlJc w:val="left"/>
      <w:pPr>
        <w:ind w:left="4024" w:hanging="649"/>
      </w:pPr>
      <w:rPr>
        <w:rFonts w:hint="default"/>
      </w:rPr>
    </w:lvl>
    <w:lvl w:ilvl="5">
      <w:start w:val="0"/>
      <w:numFmt w:val="bullet"/>
      <w:lvlText w:val="•"/>
      <w:lvlJc w:val="left"/>
      <w:pPr>
        <w:ind w:left="5000" w:hanging="649"/>
      </w:pPr>
      <w:rPr>
        <w:rFonts w:hint="default"/>
      </w:rPr>
    </w:lvl>
    <w:lvl w:ilvl="6">
      <w:start w:val="0"/>
      <w:numFmt w:val="bullet"/>
      <w:lvlText w:val="•"/>
      <w:lvlJc w:val="left"/>
      <w:pPr>
        <w:ind w:left="5976" w:hanging="649"/>
      </w:pPr>
      <w:rPr>
        <w:rFonts w:hint="default"/>
      </w:rPr>
    </w:lvl>
    <w:lvl w:ilvl="7">
      <w:start w:val="0"/>
      <w:numFmt w:val="bullet"/>
      <w:lvlText w:val="•"/>
      <w:lvlJc w:val="left"/>
      <w:pPr>
        <w:ind w:left="6952" w:hanging="649"/>
      </w:pPr>
      <w:rPr>
        <w:rFonts w:hint="default"/>
      </w:rPr>
    </w:lvl>
    <w:lvl w:ilvl="8">
      <w:start w:val="0"/>
      <w:numFmt w:val="bullet"/>
      <w:lvlText w:val="•"/>
      <w:lvlJc w:val="left"/>
      <w:pPr>
        <w:ind w:left="7928" w:hanging="649"/>
      </w:pPr>
      <w:rPr>
        <w:rFonts w:hint="default"/>
      </w:rPr>
    </w:lvl>
  </w:abstractNum>
  <w:abstractNum w:abstractNumId="740">
    <w:multiLevelType w:val="hybridMultilevel"/>
    <w:lvl w:ilvl="0">
      <w:start w:val="1"/>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73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3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37">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736">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735">
    <w:multiLevelType w:val="hybridMultilevel"/>
    <w:lvl w:ilvl="0">
      <w:start w:val="1"/>
      <w:numFmt w:val="decimal"/>
      <w:lvlText w:val="(%1)"/>
      <w:lvlJc w:val="left"/>
      <w:pPr>
        <w:ind w:left="113" w:hanging="6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0"/>
      </w:pPr>
      <w:rPr>
        <w:rFonts w:hint="default"/>
      </w:rPr>
    </w:lvl>
    <w:lvl w:ilvl="2">
      <w:start w:val="0"/>
      <w:numFmt w:val="bullet"/>
      <w:lvlText w:val="•"/>
      <w:lvlJc w:val="left"/>
      <w:pPr>
        <w:ind w:left="2072" w:hanging="600"/>
      </w:pPr>
      <w:rPr>
        <w:rFonts w:hint="default"/>
      </w:rPr>
    </w:lvl>
    <w:lvl w:ilvl="3">
      <w:start w:val="0"/>
      <w:numFmt w:val="bullet"/>
      <w:lvlText w:val="•"/>
      <w:lvlJc w:val="left"/>
      <w:pPr>
        <w:ind w:left="3048" w:hanging="600"/>
      </w:pPr>
      <w:rPr>
        <w:rFonts w:hint="default"/>
      </w:rPr>
    </w:lvl>
    <w:lvl w:ilvl="4">
      <w:start w:val="0"/>
      <w:numFmt w:val="bullet"/>
      <w:lvlText w:val="•"/>
      <w:lvlJc w:val="left"/>
      <w:pPr>
        <w:ind w:left="4024" w:hanging="600"/>
      </w:pPr>
      <w:rPr>
        <w:rFonts w:hint="default"/>
      </w:rPr>
    </w:lvl>
    <w:lvl w:ilvl="5">
      <w:start w:val="0"/>
      <w:numFmt w:val="bullet"/>
      <w:lvlText w:val="•"/>
      <w:lvlJc w:val="left"/>
      <w:pPr>
        <w:ind w:left="5000" w:hanging="600"/>
      </w:pPr>
      <w:rPr>
        <w:rFonts w:hint="default"/>
      </w:rPr>
    </w:lvl>
    <w:lvl w:ilvl="6">
      <w:start w:val="0"/>
      <w:numFmt w:val="bullet"/>
      <w:lvlText w:val="•"/>
      <w:lvlJc w:val="left"/>
      <w:pPr>
        <w:ind w:left="5976" w:hanging="600"/>
      </w:pPr>
      <w:rPr>
        <w:rFonts w:hint="default"/>
      </w:rPr>
    </w:lvl>
    <w:lvl w:ilvl="7">
      <w:start w:val="0"/>
      <w:numFmt w:val="bullet"/>
      <w:lvlText w:val="•"/>
      <w:lvlJc w:val="left"/>
      <w:pPr>
        <w:ind w:left="6952" w:hanging="600"/>
      </w:pPr>
      <w:rPr>
        <w:rFonts w:hint="default"/>
      </w:rPr>
    </w:lvl>
    <w:lvl w:ilvl="8">
      <w:start w:val="0"/>
      <w:numFmt w:val="bullet"/>
      <w:lvlText w:val="•"/>
      <w:lvlJc w:val="left"/>
      <w:pPr>
        <w:ind w:left="7928" w:hanging="600"/>
      </w:pPr>
      <w:rPr>
        <w:rFonts w:hint="default"/>
      </w:rPr>
    </w:lvl>
  </w:abstractNum>
  <w:abstractNum w:abstractNumId="734">
    <w:multiLevelType w:val="hybridMultilevel"/>
    <w:lvl w:ilvl="0">
      <w:start w:val="1"/>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733">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73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31">
    <w:multiLevelType w:val="hybridMultilevel"/>
    <w:lvl w:ilvl="0">
      <w:start w:val="1"/>
      <w:numFmt w:val="decimal"/>
      <w:lvlText w:val="(%1)"/>
      <w:lvlJc w:val="left"/>
      <w:pPr>
        <w:ind w:left="113" w:hanging="5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2"/>
      </w:pPr>
      <w:rPr>
        <w:rFonts w:hint="default"/>
      </w:rPr>
    </w:lvl>
    <w:lvl w:ilvl="2">
      <w:start w:val="0"/>
      <w:numFmt w:val="bullet"/>
      <w:lvlText w:val="•"/>
      <w:lvlJc w:val="left"/>
      <w:pPr>
        <w:ind w:left="2072" w:hanging="572"/>
      </w:pPr>
      <w:rPr>
        <w:rFonts w:hint="default"/>
      </w:rPr>
    </w:lvl>
    <w:lvl w:ilvl="3">
      <w:start w:val="0"/>
      <w:numFmt w:val="bullet"/>
      <w:lvlText w:val="•"/>
      <w:lvlJc w:val="left"/>
      <w:pPr>
        <w:ind w:left="3048" w:hanging="572"/>
      </w:pPr>
      <w:rPr>
        <w:rFonts w:hint="default"/>
      </w:rPr>
    </w:lvl>
    <w:lvl w:ilvl="4">
      <w:start w:val="0"/>
      <w:numFmt w:val="bullet"/>
      <w:lvlText w:val="•"/>
      <w:lvlJc w:val="left"/>
      <w:pPr>
        <w:ind w:left="4024" w:hanging="572"/>
      </w:pPr>
      <w:rPr>
        <w:rFonts w:hint="default"/>
      </w:rPr>
    </w:lvl>
    <w:lvl w:ilvl="5">
      <w:start w:val="0"/>
      <w:numFmt w:val="bullet"/>
      <w:lvlText w:val="•"/>
      <w:lvlJc w:val="left"/>
      <w:pPr>
        <w:ind w:left="5000" w:hanging="572"/>
      </w:pPr>
      <w:rPr>
        <w:rFonts w:hint="default"/>
      </w:rPr>
    </w:lvl>
    <w:lvl w:ilvl="6">
      <w:start w:val="0"/>
      <w:numFmt w:val="bullet"/>
      <w:lvlText w:val="•"/>
      <w:lvlJc w:val="left"/>
      <w:pPr>
        <w:ind w:left="5976" w:hanging="572"/>
      </w:pPr>
      <w:rPr>
        <w:rFonts w:hint="default"/>
      </w:rPr>
    </w:lvl>
    <w:lvl w:ilvl="7">
      <w:start w:val="0"/>
      <w:numFmt w:val="bullet"/>
      <w:lvlText w:val="•"/>
      <w:lvlJc w:val="left"/>
      <w:pPr>
        <w:ind w:left="6952" w:hanging="572"/>
      </w:pPr>
      <w:rPr>
        <w:rFonts w:hint="default"/>
      </w:rPr>
    </w:lvl>
    <w:lvl w:ilvl="8">
      <w:start w:val="0"/>
      <w:numFmt w:val="bullet"/>
      <w:lvlText w:val="•"/>
      <w:lvlJc w:val="left"/>
      <w:pPr>
        <w:ind w:left="7928" w:hanging="572"/>
      </w:pPr>
      <w:rPr>
        <w:rFonts w:hint="default"/>
      </w:rPr>
    </w:lvl>
  </w:abstractNum>
  <w:abstractNum w:abstractNumId="730">
    <w:multiLevelType w:val="hybridMultilevel"/>
    <w:lvl w:ilvl="0">
      <w:start w:val="1"/>
      <w:numFmt w:val="decimal"/>
      <w:lvlText w:val="(%1)"/>
      <w:lvlJc w:val="left"/>
      <w:pPr>
        <w:ind w:left="113" w:hanging="5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0"/>
      </w:pPr>
      <w:rPr>
        <w:rFonts w:hint="default"/>
      </w:rPr>
    </w:lvl>
    <w:lvl w:ilvl="2">
      <w:start w:val="0"/>
      <w:numFmt w:val="bullet"/>
      <w:lvlText w:val="•"/>
      <w:lvlJc w:val="left"/>
      <w:pPr>
        <w:ind w:left="2072" w:hanging="580"/>
      </w:pPr>
      <w:rPr>
        <w:rFonts w:hint="default"/>
      </w:rPr>
    </w:lvl>
    <w:lvl w:ilvl="3">
      <w:start w:val="0"/>
      <w:numFmt w:val="bullet"/>
      <w:lvlText w:val="•"/>
      <w:lvlJc w:val="left"/>
      <w:pPr>
        <w:ind w:left="3048" w:hanging="580"/>
      </w:pPr>
      <w:rPr>
        <w:rFonts w:hint="default"/>
      </w:rPr>
    </w:lvl>
    <w:lvl w:ilvl="4">
      <w:start w:val="0"/>
      <w:numFmt w:val="bullet"/>
      <w:lvlText w:val="•"/>
      <w:lvlJc w:val="left"/>
      <w:pPr>
        <w:ind w:left="4024" w:hanging="580"/>
      </w:pPr>
      <w:rPr>
        <w:rFonts w:hint="default"/>
      </w:rPr>
    </w:lvl>
    <w:lvl w:ilvl="5">
      <w:start w:val="0"/>
      <w:numFmt w:val="bullet"/>
      <w:lvlText w:val="•"/>
      <w:lvlJc w:val="left"/>
      <w:pPr>
        <w:ind w:left="5000" w:hanging="580"/>
      </w:pPr>
      <w:rPr>
        <w:rFonts w:hint="default"/>
      </w:rPr>
    </w:lvl>
    <w:lvl w:ilvl="6">
      <w:start w:val="0"/>
      <w:numFmt w:val="bullet"/>
      <w:lvlText w:val="•"/>
      <w:lvlJc w:val="left"/>
      <w:pPr>
        <w:ind w:left="5976" w:hanging="580"/>
      </w:pPr>
      <w:rPr>
        <w:rFonts w:hint="default"/>
      </w:rPr>
    </w:lvl>
    <w:lvl w:ilvl="7">
      <w:start w:val="0"/>
      <w:numFmt w:val="bullet"/>
      <w:lvlText w:val="•"/>
      <w:lvlJc w:val="left"/>
      <w:pPr>
        <w:ind w:left="6952" w:hanging="580"/>
      </w:pPr>
      <w:rPr>
        <w:rFonts w:hint="default"/>
      </w:rPr>
    </w:lvl>
    <w:lvl w:ilvl="8">
      <w:start w:val="0"/>
      <w:numFmt w:val="bullet"/>
      <w:lvlText w:val="•"/>
      <w:lvlJc w:val="left"/>
      <w:pPr>
        <w:ind w:left="7928" w:hanging="580"/>
      </w:pPr>
      <w:rPr>
        <w:rFonts w:hint="default"/>
      </w:rPr>
    </w:lvl>
  </w:abstractNum>
  <w:abstractNum w:abstractNumId="729">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728">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727">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7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25">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785" w:hanging="310"/>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3568" w:hanging="310"/>
      </w:pPr>
      <w:rPr>
        <w:rFonts w:hint="default"/>
      </w:rPr>
    </w:lvl>
    <w:lvl w:ilvl="3">
      <w:start w:val="0"/>
      <w:numFmt w:val="bullet"/>
      <w:lvlText w:val="•"/>
      <w:lvlJc w:val="left"/>
      <w:pPr>
        <w:ind w:left="4357" w:hanging="310"/>
      </w:pPr>
      <w:rPr>
        <w:rFonts w:hint="default"/>
      </w:rPr>
    </w:lvl>
    <w:lvl w:ilvl="4">
      <w:start w:val="0"/>
      <w:numFmt w:val="bullet"/>
      <w:lvlText w:val="•"/>
      <w:lvlJc w:val="left"/>
      <w:pPr>
        <w:ind w:left="5146" w:hanging="310"/>
      </w:pPr>
      <w:rPr>
        <w:rFonts w:hint="default"/>
      </w:rPr>
    </w:lvl>
    <w:lvl w:ilvl="5">
      <w:start w:val="0"/>
      <w:numFmt w:val="bullet"/>
      <w:lvlText w:val="•"/>
      <w:lvlJc w:val="left"/>
      <w:pPr>
        <w:ind w:left="5935" w:hanging="310"/>
      </w:pPr>
      <w:rPr>
        <w:rFonts w:hint="default"/>
      </w:rPr>
    </w:lvl>
    <w:lvl w:ilvl="6">
      <w:start w:val="0"/>
      <w:numFmt w:val="bullet"/>
      <w:lvlText w:val="•"/>
      <w:lvlJc w:val="left"/>
      <w:pPr>
        <w:ind w:left="6724" w:hanging="310"/>
      </w:pPr>
      <w:rPr>
        <w:rFonts w:hint="default"/>
      </w:rPr>
    </w:lvl>
    <w:lvl w:ilvl="7">
      <w:start w:val="0"/>
      <w:numFmt w:val="bullet"/>
      <w:lvlText w:val="•"/>
      <w:lvlJc w:val="left"/>
      <w:pPr>
        <w:ind w:left="7513" w:hanging="310"/>
      </w:pPr>
      <w:rPr>
        <w:rFonts w:hint="default"/>
      </w:rPr>
    </w:lvl>
    <w:lvl w:ilvl="8">
      <w:start w:val="0"/>
      <w:numFmt w:val="bullet"/>
      <w:lvlText w:val="•"/>
      <w:lvlJc w:val="left"/>
      <w:pPr>
        <w:ind w:left="8302" w:hanging="310"/>
      </w:pPr>
      <w:rPr>
        <w:rFonts w:hint="default"/>
      </w:rPr>
    </w:lvl>
  </w:abstractNum>
  <w:abstractNum w:abstractNumId="724">
    <w:multiLevelType w:val="hybridMultilevel"/>
    <w:lvl w:ilvl="0">
      <w:start w:val="1"/>
      <w:numFmt w:val="lowerLetter"/>
      <w:lvlText w:val="%1)"/>
      <w:lvlJc w:val="left"/>
      <w:pPr>
        <w:ind w:left="113" w:hanging="39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7"/>
      </w:pPr>
      <w:rPr>
        <w:rFonts w:hint="default"/>
      </w:rPr>
    </w:lvl>
    <w:lvl w:ilvl="2">
      <w:start w:val="0"/>
      <w:numFmt w:val="bullet"/>
      <w:lvlText w:val="•"/>
      <w:lvlJc w:val="left"/>
      <w:pPr>
        <w:ind w:left="2072" w:hanging="397"/>
      </w:pPr>
      <w:rPr>
        <w:rFonts w:hint="default"/>
      </w:rPr>
    </w:lvl>
    <w:lvl w:ilvl="3">
      <w:start w:val="0"/>
      <w:numFmt w:val="bullet"/>
      <w:lvlText w:val="•"/>
      <w:lvlJc w:val="left"/>
      <w:pPr>
        <w:ind w:left="3048" w:hanging="397"/>
      </w:pPr>
      <w:rPr>
        <w:rFonts w:hint="default"/>
      </w:rPr>
    </w:lvl>
    <w:lvl w:ilvl="4">
      <w:start w:val="0"/>
      <w:numFmt w:val="bullet"/>
      <w:lvlText w:val="•"/>
      <w:lvlJc w:val="left"/>
      <w:pPr>
        <w:ind w:left="4024" w:hanging="397"/>
      </w:pPr>
      <w:rPr>
        <w:rFonts w:hint="default"/>
      </w:rPr>
    </w:lvl>
    <w:lvl w:ilvl="5">
      <w:start w:val="0"/>
      <w:numFmt w:val="bullet"/>
      <w:lvlText w:val="•"/>
      <w:lvlJc w:val="left"/>
      <w:pPr>
        <w:ind w:left="5000" w:hanging="397"/>
      </w:pPr>
      <w:rPr>
        <w:rFonts w:hint="default"/>
      </w:rPr>
    </w:lvl>
    <w:lvl w:ilvl="6">
      <w:start w:val="0"/>
      <w:numFmt w:val="bullet"/>
      <w:lvlText w:val="•"/>
      <w:lvlJc w:val="left"/>
      <w:pPr>
        <w:ind w:left="5976" w:hanging="397"/>
      </w:pPr>
      <w:rPr>
        <w:rFonts w:hint="default"/>
      </w:rPr>
    </w:lvl>
    <w:lvl w:ilvl="7">
      <w:start w:val="0"/>
      <w:numFmt w:val="bullet"/>
      <w:lvlText w:val="•"/>
      <w:lvlJc w:val="left"/>
      <w:pPr>
        <w:ind w:left="6952" w:hanging="397"/>
      </w:pPr>
      <w:rPr>
        <w:rFonts w:hint="default"/>
      </w:rPr>
    </w:lvl>
    <w:lvl w:ilvl="8">
      <w:start w:val="0"/>
      <w:numFmt w:val="bullet"/>
      <w:lvlText w:val="•"/>
      <w:lvlJc w:val="left"/>
      <w:pPr>
        <w:ind w:left="7928" w:hanging="397"/>
      </w:pPr>
      <w:rPr>
        <w:rFonts w:hint="default"/>
      </w:rPr>
    </w:lvl>
  </w:abstractNum>
  <w:abstractNum w:abstractNumId="723">
    <w:multiLevelType w:val="hybridMultilevel"/>
    <w:lvl w:ilvl="0">
      <w:start w:val="1"/>
      <w:numFmt w:val="lowerLetter"/>
      <w:lvlText w:val="%1)"/>
      <w:lvlJc w:val="left"/>
      <w:pPr>
        <w:ind w:left="113" w:hanging="33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4"/>
      </w:pPr>
      <w:rPr>
        <w:rFonts w:hint="default"/>
      </w:rPr>
    </w:lvl>
    <w:lvl w:ilvl="2">
      <w:start w:val="0"/>
      <w:numFmt w:val="bullet"/>
      <w:lvlText w:val="•"/>
      <w:lvlJc w:val="left"/>
      <w:pPr>
        <w:ind w:left="2072" w:hanging="334"/>
      </w:pPr>
      <w:rPr>
        <w:rFonts w:hint="default"/>
      </w:rPr>
    </w:lvl>
    <w:lvl w:ilvl="3">
      <w:start w:val="0"/>
      <w:numFmt w:val="bullet"/>
      <w:lvlText w:val="•"/>
      <w:lvlJc w:val="left"/>
      <w:pPr>
        <w:ind w:left="3048" w:hanging="334"/>
      </w:pPr>
      <w:rPr>
        <w:rFonts w:hint="default"/>
      </w:rPr>
    </w:lvl>
    <w:lvl w:ilvl="4">
      <w:start w:val="0"/>
      <w:numFmt w:val="bullet"/>
      <w:lvlText w:val="•"/>
      <w:lvlJc w:val="left"/>
      <w:pPr>
        <w:ind w:left="4024" w:hanging="334"/>
      </w:pPr>
      <w:rPr>
        <w:rFonts w:hint="default"/>
      </w:rPr>
    </w:lvl>
    <w:lvl w:ilvl="5">
      <w:start w:val="0"/>
      <w:numFmt w:val="bullet"/>
      <w:lvlText w:val="•"/>
      <w:lvlJc w:val="left"/>
      <w:pPr>
        <w:ind w:left="5000" w:hanging="334"/>
      </w:pPr>
      <w:rPr>
        <w:rFonts w:hint="default"/>
      </w:rPr>
    </w:lvl>
    <w:lvl w:ilvl="6">
      <w:start w:val="0"/>
      <w:numFmt w:val="bullet"/>
      <w:lvlText w:val="•"/>
      <w:lvlJc w:val="left"/>
      <w:pPr>
        <w:ind w:left="5976" w:hanging="334"/>
      </w:pPr>
      <w:rPr>
        <w:rFonts w:hint="default"/>
      </w:rPr>
    </w:lvl>
    <w:lvl w:ilvl="7">
      <w:start w:val="0"/>
      <w:numFmt w:val="bullet"/>
      <w:lvlText w:val="•"/>
      <w:lvlJc w:val="left"/>
      <w:pPr>
        <w:ind w:left="6952" w:hanging="334"/>
      </w:pPr>
      <w:rPr>
        <w:rFonts w:hint="default"/>
      </w:rPr>
    </w:lvl>
    <w:lvl w:ilvl="8">
      <w:start w:val="0"/>
      <w:numFmt w:val="bullet"/>
      <w:lvlText w:val="•"/>
      <w:lvlJc w:val="left"/>
      <w:pPr>
        <w:ind w:left="7928" w:hanging="334"/>
      </w:pPr>
      <w:rPr>
        <w:rFonts w:hint="default"/>
      </w:rPr>
    </w:lvl>
  </w:abstractNum>
  <w:abstractNum w:abstractNumId="722">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721">
    <w:multiLevelType w:val="hybridMultilevel"/>
    <w:lvl w:ilvl="0">
      <w:start w:val="1"/>
      <w:numFmt w:val="decimal"/>
      <w:lvlText w:val="(%1)"/>
      <w:lvlJc w:val="left"/>
      <w:pPr>
        <w:ind w:left="113" w:hanging="5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5"/>
      </w:pPr>
      <w:rPr>
        <w:rFonts w:hint="default"/>
      </w:rPr>
    </w:lvl>
    <w:lvl w:ilvl="2">
      <w:start w:val="0"/>
      <w:numFmt w:val="bullet"/>
      <w:lvlText w:val="•"/>
      <w:lvlJc w:val="left"/>
      <w:pPr>
        <w:ind w:left="2072" w:hanging="535"/>
      </w:pPr>
      <w:rPr>
        <w:rFonts w:hint="default"/>
      </w:rPr>
    </w:lvl>
    <w:lvl w:ilvl="3">
      <w:start w:val="0"/>
      <w:numFmt w:val="bullet"/>
      <w:lvlText w:val="•"/>
      <w:lvlJc w:val="left"/>
      <w:pPr>
        <w:ind w:left="3048" w:hanging="535"/>
      </w:pPr>
      <w:rPr>
        <w:rFonts w:hint="default"/>
      </w:rPr>
    </w:lvl>
    <w:lvl w:ilvl="4">
      <w:start w:val="0"/>
      <w:numFmt w:val="bullet"/>
      <w:lvlText w:val="•"/>
      <w:lvlJc w:val="left"/>
      <w:pPr>
        <w:ind w:left="4024" w:hanging="535"/>
      </w:pPr>
      <w:rPr>
        <w:rFonts w:hint="default"/>
      </w:rPr>
    </w:lvl>
    <w:lvl w:ilvl="5">
      <w:start w:val="0"/>
      <w:numFmt w:val="bullet"/>
      <w:lvlText w:val="•"/>
      <w:lvlJc w:val="left"/>
      <w:pPr>
        <w:ind w:left="5000" w:hanging="535"/>
      </w:pPr>
      <w:rPr>
        <w:rFonts w:hint="default"/>
      </w:rPr>
    </w:lvl>
    <w:lvl w:ilvl="6">
      <w:start w:val="0"/>
      <w:numFmt w:val="bullet"/>
      <w:lvlText w:val="•"/>
      <w:lvlJc w:val="left"/>
      <w:pPr>
        <w:ind w:left="5976" w:hanging="535"/>
      </w:pPr>
      <w:rPr>
        <w:rFonts w:hint="default"/>
      </w:rPr>
    </w:lvl>
    <w:lvl w:ilvl="7">
      <w:start w:val="0"/>
      <w:numFmt w:val="bullet"/>
      <w:lvlText w:val="•"/>
      <w:lvlJc w:val="left"/>
      <w:pPr>
        <w:ind w:left="6952" w:hanging="535"/>
      </w:pPr>
      <w:rPr>
        <w:rFonts w:hint="default"/>
      </w:rPr>
    </w:lvl>
    <w:lvl w:ilvl="8">
      <w:start w:val="0"/>
      <w:numFmt w:val="bullet"/>
      <w:lvlText w:val="•"/>
      <w:lvlJc w:val="left"/>
      <w:pPr>
        <w:ind w:left="7928" w:hanging="535"/>
      </w:pPr>
      <w:rPr>
        <w:rFonts w:hint="default"/>
      </w:rPr>
    </w:lvl>
  </w:abstractNum>
  <w:abstractNum w:abstractNumId="720">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719">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718">
    <w:multiLevelType w:val="hybridMultilevel"/>
    <w:lvl w:ilvl="0">
      <w:start w:val="4"/>
      <w:numFmt w:val="upperRoman"/>
      <w:lvlText w:val="%1."/>
      <w:lvlJc w:val="left"/>
      <w:pPr>
        <w:ind w:left="4890" w:hanging="475"/>
        <w:jc w:val="right"/>
      </w:pPr>
      <w:rPr>
        <w:rFonts w:hint="default"/>
        <w:b/>
        <w:bCs/>
        <w:spacing w:val="-1"/>
        <w:w w:val="116"/>
      </w:rPr>
    </w:lvl>
    <w:lvl w:ilvl="1">
      <w:start w:val="10"/>
      <w:numFmt w:val="upperRoman"/>
      <w:lvlText w:val="%2."/>
      <w:lvlJc w:val="left"/>
      <w:pPr>
        <w:ind w:left="4824" w:hanging="353"/>
        <w:jc w:val="right"/>
      </w:pPr>
      <w:rPr>
        <w:rFonts w:hint="default" w:ascii="Times New Roman" w:hAnsi="Times New Roman" w:eastAsia="Times New Roman" w:cs="Times New Roman"/>
        <w:b/>
        <w:bCs/>
        <w:spacing w:val="-1"/>
        <w:w w:val="115"/>
        <w:sz w:val="24"/>
        <w:szCs w:val="24"/>
      </w:rPr>
    </w:lvl>
    <w:lvl w:ilvl="2">
      <w:start w:val="0"/>
      <w:numFmt w:val="bullet"/>
      <w:lvlText w:val="•"/>
      <w:lvlJc w:val="left"/>
      <w:pPr>
        <w:ind w:left="4940" w:hanging="353"/>
      </w:pPr>
      <w:rPr>
        <w:rFonts w:hint="default"/>
      </w:rPr>
    </w:lvl>
    <w:lvl w:ilvl="3">
      <w:start w:val="0"/>
      <w:numFmt w:val="bullet"/>
      <w:lvlText w:val="•"/>
      <w:lvlJc w:val="left"/>
      <w:pPr>
        <w:ind w:left="5557" w:hanging="353"/>
      </w:pPr>
      <w:rPr>
        <w:rFonts w:hint="default"/>
      </w:rPr>
    </w:lvl>
    <w:lvl w:ilvl="4">
      <w:start w:val="0"/>
      <w:numFmt w:val="bullet"/>
      <w:lvlText w:val="•"/>
      <w:lvlJc w:val="left"/>
      <w:pPr>
        <w:ind w:left="6175" w:hanging="353"/>
      </w:pPr>
      <w:rPr>
        <w:rFonts w:hint="default"/>
      </w:rPr>
    </w:lvl>
    <w:lvl w:ilvl="5">
      <w:start w:val="0"/>
      <w:numFmt w:val="bullet"/>
      <w:lvlText w:val="•"/>
      <w:lvlJc w:val="left"/>
      <w:pPr>
        <w:ind w:left="6792" w:hanging="353"/>
      </w:pPr>
      <w:rPr>
        <w:rFonts w:hint="default"/>
      </w:rPr>
    </w:lvl>
    <w:lvl w:ilvl="6">
      <w:start w:val="0"/>
      <w:numFmt w:val="bullet"/>
      <w:lvlText w:val="•"/>
      <w:lvlJc w:val="left"/>
      <w:pPr>
        <w:ind w:left="7410" w:hanging="353"/>
      </w:pPr>
      <w:rPr>
        <w:rFonts w:hint="default"/>
      </w:rPr>
    </w:lvl>
    <w:lvl w:ilvl="7">
      <w:start w:val="0"/>
      <w:numFmt w:val="bullet"/>
      <w:lvlText w:val="•"/>
      <w:lvlJc w:val="left"/>
      <w:pPr>
        <w:ind w:left="8027" w:hanging="353"/>
      </w:pPr>
      <w:rPr>
        <w:rFonts w:hint="default"/>
      </w:rPr>
    </w:lvl>
    <w:lvl w:ilvl="8">
      <w:start w:val="0"/>
      <w:numFmt w:val="bullet"/>
      <w:lvlText w:val="•"/>
      <w:lvlJc w:val="left"/>
      <w:pPr>
        <w:ind w:left="8645" w:hanging="353"/>
      </w:pPr>
      <w:rPr>
        <w:rFonts w:hint="default"/>
      </w:rPr>
    </w:lvl>
  </w:abstractNum>
  <w:abstractNum w:abstractNumId="717">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3886" w:hanging="291"/>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4546" w:hanging="291"/>
      </w:pPr>
      <w:rPr>
        <w:rFonts w:hint="default"/>
      </w:rPr>
    </w:lvl>
    <w:lvl w:ilvl="3">
      <w:start w:val="0"/>
      <w:numFmt w:val="bullet"/>
      <w:lvlText w:val="•"/>
      <w:lvlJc w:val="left"/>
      <w:pPr>
        <w:ind w:left="5213" w:hanging="291"/>
      </w:pPr>
      <w:rPr>
        <w:rFonts w:hint="default"/>
      </w:rPr>
    </w:lvl>
    <w:lvl w:ilvl="4">
      <w:start w:val="0"/>
      <w:numFmt w:val="bullet"/>
      <w:lvlText w:val="•"/>
      <w:lvlJc w:val="left"/>
      <w:pPr>
        <w:ind w:left="5880" w:hanging="291"/>
      </w:pPr>
      <w:rPr>
        <w:rFonts w:hint="default"/>
      </w:rPr>
    </w:lvl>
    <w:lvl w:ilvl="5">
      <w:start w:val="0"/>
      <w:numFmt w:val="bullet"/>
      <w:lvlText w:val="•"/>
      <w:lvlJc w:val="left"/>
      <w:pPr>
        <w:ind w:left="6546" w:hanging="291"/>
      </w:pPr>
      <w:rPr>
        <w:rFonts w:hint="default"/>
      </w:rPr>
    </w:lvl>
    <w:lvl w:ilvl="6">
      <w:start w:val="0"/>
      <w:numFmt w:val="bullet"/>
      <w:lvlText w:val="•"/>
      <w:lvlJc w:val="left"/>
      <w:pPr>
        <w:ind w:left="7213" w:hanging="291"/>
      </w:pPr>
      <w:rPr>
        <w:rFonts w:hint="default"/>
      </w:rPr>
    </w:lvl>
    <w:lvl w:ilvl="7">
      <w:start w:val="0"/>
      <w:numFmt w:val="bullet"/>
      <w:lvlText w:val="•"/>
      <w:lvlJc w:val="left"/>
      <w:pPr>
        <w:ind w:left="7880" w:hanging="291"/>
      </w:pPr>
      <w:rPr>
        <w:rFonts w:hint="default"/>
      </w:rPr>
    </w:lvl>
    <w:lvl w:ilvl="8">
      <w:start w:val="0"/>
      <w:numFmt w:val="bullet"/>
      <w:lvlText w:val="•"/>
      <w:lvlJc w:val="left"/>
      <w:pPr>
        <w:ind w:left="8546" w:hanging="291"/>
      </w:pPr>
      <w:rPr>
        <w:rFonts w:hint="default"/>
      </w:rPr>
    </w:lvl>
  </w:abstractNum>
  <w:abstractNum w:abstractNumId="716">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715">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71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713">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712">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711">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710">
    <w:multiLevelType w:val="hybridMultilevel"/>
    <w:lvl w:ilvl="0">
      <w:start w:val="1"/>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709">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708">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707">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706">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705">
    <w:multiLevelType w:val="hybridMultilevel"/>
    <w:lvl w:ilvl="0">
      <w:start w:val="1"/>
      <w:numFmt w:val="decimal"/>
      <w:lvlText w:val="(%1)"/>
      <w:lvlJc w:val="left"/>
      <w:pPr>
        <w:ind w:left="113" w:hanging="5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1"/>
      </w:pPr>
      <w:rPr>
        <w:rFonts w:hint="default"/>
      </w:rPr>
    </w:lvl>
    <w:lvl w:ilvl="2">
      <w:start w:val="0"/>
      <w:numFmt w:val="bullet"/>
      <w:lvlText w:val="•"/>
      <w:lvlJc w:val="left"/>
      <w:pPr>
        <w:ind w:left="2072" w:hanging="541"/>
      </w:pPr>
      <w:rPr>
        <w:rFonts w:hint="default"/>
      </w:rPr>
    </w:lvl>
    <w:lvl w:ilvl="3">
      <w:start w:val="0"/>
      <w:numFmt w:val="bullet"/>
      <w:lvlText w:val="•"/>
      <w:lvlJc w:val="left"/>
      <w:pPr>
        <w:ind w:left="3048" w:hanging="541"/>
      </w:pPr>
      <w:rPr>
        <w:rFonts w:hint="default"/>
      </w:rPr>
    </w:lvl>
    <w:lvl w:ilvl="4">
      <w:start w:val="0"/>
      <w:numFmt w:val="bullet"/>
      <w:lvlText w:val="•"/>
      <w:lvlJc w:val="left"/>
      <w:pPr>
        <w:ind w:left="4024" w:hanging="541"/>
      </w:pPr>
      <w:rPr>
        <w:rFonts w:hint="default"/>
      </w:rPr>
    </w:lvl>
    <w:lvl w:ilvl="5">
      <w:start w:val="0"/>
      <w:numFmt w:val="bullet"/>
      <w:lvlText w:val="•"/>
      <w:lvlJc w:val="left"/>
      <w:pPr>
        <w:ind w:left="5000" w:hanging="541"/>
      </w:pPr>
      <w:rPr>
        <w:rFonts w:hint="default"/>
      </w:rPr>
    </w:lvl>
    <w:lvl w:ilvl="6">
      <w:start w:val="0"/>
      <w:numFmt w:val="bullet"/>
      <w:lvlText w:val="•"/>
      <w:lvlJc w:val="left"/>
      <w:pPr>
        <w:ind w:left="5976" w:hanging="541"/>
      </w:pPr>
      <w:rPr>
        <w:rFonts w:hint="default"/>
      </w:rPr>
    </w:lvl>
    <w:lvl w:ilvl="7">
      <w:start w:val="0"/>
      <w:numFmt w:val="bullet"/>
      <w:lvlText w:val="•"/>
      <w:lvlJc w:val="left"/>
      <w:pPr>
        <w:ind w:left="6952" w:hanging="541"/>
      </w:pPr>
      <w:rPr>
        <w:rFonts w:hint="default"/>
      </w:rPr>
    </w:lvl>
    <w:lvl w:ilvl="8">
      <w:start w:val="0"/>
      <w:numFmt w:val="bullet"/>
      <w:lvlText w:val="•"/>
      <w:lvlJc w:val="left"/>
      <w:pPr>
        <w:ind w:left="7928" w:hanging="541"/>
      </w:pPr>
      <w:rPr>
        <w:rFonts w:hint="default"/>
      </w:rPr>
    </w:lvl>
  </w:abstractNum>
  <w:abstractNum w:abstractNumId="704">
    <w:multiLevelType w:val="hybridMultilevel"/>
    <w:lvl w:ilvl="0">
      <w:start w:val="1"/>
      <w:numFmt w:val="decimal"/>
      <w:lvlText w:val="(%1)"/>
      <w:lvlJc w:val="left"/>
      <w:pPr>
        <w:ind w:left="113" w:hanging="50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7"/>
      </w:pPr>
      <w:rPr>
        <w:rFonts w:hint="default"/>
      </w:rPr>
    </w:lvl>
    <w:lvl w:ilvl="2">
      <w:start w:val="0"/>
      <w:numFmt w:val="bullet"/>
      <w:lvlText w:val="•"/>
      <w:lvlJc w:val="left"/>
      <w:pPr>
        <w:ind w:left="2072" w:hanging="507"/>
      </w:pPr>
      <w:rPr>
        <w:rFonts w:hint="default"/>
      </w:rPr>
    </w:lvl>
    <w:lvl w:ilvl="3">
      <w:start w:val="0"/>
      <w:numFmt w:val="bullet"/>
      <w:lvlText w:val="•"/>
      <w:lvlJc w:val="left"/>
      <w:pPr>
        <w:ind w:left="3048" w:hanging="507"/>
      </w:pPr>
      <w:rPr>
        <w:rFonts w:hint="default"/>
      </w:rPr>
    </w:lvl>
    <w:lvl w:ilvl="4">
      <w:start w:val="0"/>
      <w:numFmt w:val="bullet"/>
      <w:lvlText w:val="•"/>
      <w:lvlJc w:val="left"/>
      <w:pPr>
        <w:ind w:left="4024" w:hanging="507"/>
      </w:pPr>
      <w:rPr>
        <w:rFonts w:hint="default"/>
      </w:rPr>
    </w:lvl>
    <w:lvl w:ilvl="5">
      <w:start w:val="0"/>
      <w:numFmt w:val="bullet"/>
      <w:lvlText w:val="•"/>
      <w:lvlJc w:val="left"/>
      <w:pPr>
        <w:ind w:left="5000" w:hanging="507"/>
      </w:pPr>
      <w:rPr>
        <w:rFonts w:hint="default"/>
      </w:rPr>
    </w:lvl>
    <w:lvl w:ilvl="6">
      <w:start w:val="0"/>
      <w:numFmt w:val="bullet"/>
      <w:lvlText w:val="•"/>
      <w:lvlJc w:val="left"/>
      <w:pPr>
        <w:ind w:left="5976" w:hanging="507"/>
      </w:pPr>
      <w:rPr>
        <w:rFonts w:hint="default"/>
      </w:rPr>
    </w:lvl>
    <w:lvl w:ilvl="7">
      <w:start w:val="0"/>
      <w:numFmt w:val="bullet"/>
      <w:lvlText w:val="•"/>
      <w:lvlJc w:val="left"/>
      <w:pPr>
        <w:ind w:left="6952" w:hanging="507"/>
      </w:pPr>
      <w:rPr>
        <w:rFonts w:hint="default"/>
      </w:rPr>
    </w:lvl>
    <w:lvl w:ilvl="8">
      <w:start w:val="0"/>
      <w:numFmt w:val="bullet"/>
      <w:lvlText w:val="•"/>
      <w:lvlJc w:val="left"/>
      <w:pPr>
        <w:ind w:left="7928" w:hanging="507"/>
      </w:pPr>
      <w:rPr>
        <w:rFonts w:hint="default"/>
      </w:rPr>
    </w:lvl>
  </w:abstractNum>
  <w:abstractNum w:abstractNumId="703">
    <w:multiLevelType w:val="hybridMultilevel"/>
    <w:lvl w:ilvl="0">
      <w:start w:val="1"/>
      <w:numFmt w:val="lowerLetter"/>
      <w:lvlText w:val="%1)"/>
      <w:lvlJc w:val="left"/>
      <w:pPr>
        <w:ind w:left="113" w:hanging="36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2"/>
      </w:pPr>
      <w:rPr>
        <w:rFonts w:hint="default"/>
      </w:rPr>
    </w:lvl>
    <w:lvl w:ilvl="2">
      <w:start w:val="0"/>
      <w:numFmt w:val="bullet"/>
      <w:lvlText w:val="•"/>
      <w:lvlJc w:val="left"/>
      <w:pPr>
        <w:ind w:left="2072" w:hanging="362"/>
      </w:pPr>
      <w:rPr>
        <w:rFonts w:hint="default"/>
      </w:rPr>
    </w:lvl>
    <w:lvl w:ilvl="3">
      <w:start w:val="0"/>
      <w:numFmt w:val="bullet"/>
      <w:lvlText w:val="•"/>
      <w:lvlJc w:val="left"/>
      <w:pPr>
        <w:ind w:left="3048" w:hanging="362"/>
      </w:pPr>
      <w:rPr>
        <w:rFonts w:hint="default"/>
      </w:rPr>
    </w:lvl>
    <w:lvl w:ilvl="4">
      <w:start w:val="0"/>
      <w:numFmt w:val="bullet"/>
      <w:lvlText w:val="•"/>
      <w:lvlJc w:val="left"/>
      <w:pPr>
        <w:ind w:left="4024" w:hanging="362"/>
      </w:pPr>
      <w:rPr>
        <w:rFonts w:hint="default"/>
      </w:rPr>
    </w:lvl>
    <w:lvl w:ilvl="5">
      <w:start w:val="0"/>
      <w:numFmt w:val="bullet"/>
      <w:lvlText w:val="•"/>
      <w:lvlJc w:val="left"/>
      <w:pPr>
        <w:ind w:left="5000" w:hanging="362"/>
      </w:pPr>
      <w:rPr>
        <w:rFonts w:hint="default"/>
      </w:rPr>
    </w:lvl>
    <w:lvl w:ilvl="6">
      <w:start w:val="0"/>
      <w:numFmt w:val="bullet"/>
      <w:lvlText w:val="•"/>
      <w:lvlJc w:val="left"/>
      <w:pPr>
        <w:ind w:left="5976" w:hanging="362"/>
      </w:pPr>
      <w:rPr>
        <w:rFonts w:hint="default"/>
      </w:rPr>
    </w:lvl>
    <w:lvl w:ilvl="7">
      <w:start w:val="0"/>
      <w:numFmt w:val="bullet"/>
      <w:lvlText w:val="•"/>
      <w:lvlJc w:val="left"/>
      <w:pPr>
        <w:ind w:left="6952" w:hanging="362"/>
      </w:pPr>
      <w:rPr>
        <w:rFonts w:hint="default"/>
      </w:rPr>
    </w:lvl>
    <w:lvl w:ilvl="8">
      <w:start w:val="0"/>
      <w:numFmt w:val="bullet"/>
      <w:lvlText w:val="•"/>
      <w:lvlJc w:val="left"/>
      <w:pPr>
        <w:ind w:left="7928" w:hanging="362"/>
      </w:pPr>
      <w:rPr>
        <w:rFonts w:hint="default"/>
      </w:rPr>
    </w:lvl>
  </w:abstractNum>
  <w:abstractNum w:abstractNumId="702">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701">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700">
    <w:multiLevelType w:val="hybridMultilevel"/>
    <w:lvl w:ilvl="0">
      <w:start w:val="1"/>
      <w:numFmt w:val="upperRoman"/>
      <w:lvlText w:val="%1."/>
      <w:lvlJc w:val="left"/>
      <w:pPr>
        <w:ind w:left="4612" w:hanging="248"/>
        <w:jc w:val="right"/>
      </w:pPr>
      <w:rPr>
        <w:rFonts w:hint="default" w:ascii="Times New Roman" w:hAnsi="Times New Roman" w:eastAsia="Times New Roman" w:cs="Times New Roman"/>
        <w:i/>
        <w:w w:val="122"/>
        <w:sz w:val="24"/>
        <w:szCs w:val="24"/>
      </w:rPr>
    </w:lvl>
    <w:lvl w:ilvl="1">
      <w:start w:val="2"/>
      <w:numFmt w:val="upperRoman"/>
      <w:lvlText w:val="%2."/>
      <w:lvlJc w:val="left"/>
      <w:pPr>
        <w:ind w:left="4843" w:hanging="391"/>
        <w:jc w:val="left"/>
      </w:pPr>
      <w:rPr>
        <w:rFonts w:hint="default" w:ascii="Times New Roman" w:hAnsi="Times New Roman" w:eastAsia="Times New Roman" w:cs="Times New Roman"/>
        <w:b/>
        <w:bCs/>
        <w:spacing w:val="-1"/>
        <w:w w:val="124"/>
        <w:sz w:val="24"/>
        <w:szCs w:val="24"/>
      </w:rPr>
    </w:lvl>
    <w:lvl w:ilvl="2">
      <w:start w:val="0"/>
      <w:numFmt w:val="bullet"/>
      <w:lvlText w:val="•"/>
      <w:lvlJc w:val="left"/>
      <w:pPr>
        <w:ind w:left="5400" w:hanging="391"/>
      </w:pPr>
      <w:rPr>
        <w:rFonts w:hint="default"/>
      </w:rPr>
    </w:lvl>
    <w:lvl w:ilvl="3">
      <w:start w:val="0"/>
      <w:numFmt w:val="bullet"/>
      <w:lvlText w:val="•"/>
      <w:lvlJc w:val="left"/>
      <w:pPr>
        <w:ind w:left="5960" w:hanging="391"/>
      </w:pPr>
      <w:rPr>
        <w:rFonts w:hint="default"/>
      </w:rPr>
    </w:lvl>
    <w:lvl w:ilvl="4">
      <w:start w:val="0"/>
      <w:numFmt w:val="bullet"/>
      <w:lvlText w:val="•"/>
      <w:lvlJc w:val="left"/>
      <w:pPr>
        <w:ind w:left="6520" w:hanging="391"/>
      </w:pPr>
      <w:rPr>
        <w:rFonts w:hint="default"/>
      </w:rPr>
    </w:lvl>
    <w:lvl w:ilvl="5">
      <w:start w:val="0"/>
      <w:numFmt w:val="bullet"/>
      <w:lvlText w:val="•"/>
      <w:lvlJc w:val="left"/>
      <w:pPr>
        <w:ind w:left="7080" w:hanging="391"/>
      </w:pPr>
      <w:rPr>
        <w:rFonts w:hint="default"/>
      </w:rPr>
    </w:lvl>
    <w:lvl w:ilvl="6">
      <w:start w:val="0"/>
      <w:numFmt w:val="bullet"/>
      <w:lvlText w:val="•"/>
      <w:lvlJc w:val="left"/>
      <w:pPr>
        <w:ind w:left="7640" w:hanging="391"/>
      </w:pPr>
      <w:rPr>
        <w:rFonts w:hint="default"/>
      </w:rPr>
    </w:lvl>
    <w:lvl w:ilvl="7">
      <w:start w:val="0"/>
      <w:numFmt w:val="bullet"/>
      <w:lvlText w:val="•"/>
      <w:lvlJc w:val="left"/>
      <w:pPr>
        <w:ind w:left="8200" w:hanging="391"/>
      </w:pPr>
      <w:rPr>
        <w:rFonts w:hint="default"/>
      </w:rPr>
    </w:lvl>
    <w:lvl w:ilvl="8">
      <w:start w:val="0"/>
      <w:numFmt w:val="bullet"/>
      <w:lvlText w:val="•"/>
      <w:lvlJc w:val="left"/>
      <w:pPr>
        <w:ind w:left="8760" w:hanging="391"/>
      </w:pPr>
      <w:rPr>
        <w:rFonts w:hint="default"/>
      </w:rPr>
    </w:lvl>
  </w:abstractNum>
  <w:abstractNum w:abstractNumId="698">
    <w:multiLevelType w:val="hybridMultilevel"/>
    <w:lvl w:ilvl="0">
      <w:start w:val="1"/>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697">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69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9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9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93">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692">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691">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690">
    <w:multiLevelType w:val="hybridMultilevel"/>
    <w:lvl w:ilvl="0">
      <w:start w:val="1"/>
      <w:numFmt w:val="decimal"/>
      <w:lvlText w:val="(%1)"/>
      <w:lvlJc w:val="left"/>
      <w:pPr>
        <w:ind w:left="113" w:hanging="5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5"/>
      </w:pPr>
      <w:rPr>
        <w:rFonts w:hint="default"/>
      </w:rPr>
    </w:lvl>
    <w:lvl w:ilvl="2">
      <w:start w:val="0"/>
      <w:numFmt w:val="bullet"/>
      <w:lvlText w:val="•"/>
      <w:lvlJc w:val="left"/>
      <w:pPr>
        <w:ind w:left="2072" w:hanging="545"/>
      </w:pPr>
      <w:rPr>
        <w:rFonts w:hint="default"/>
      </w:rPr>
    </w:lvl>
    <w:lvl w:ilvl="3">
      <w:start w:val="0"/>
      <w:numFmt w:val="bullet"/>
      <w:lvlText w:val="•"/>
      <w:lvlJc w:val="left"/>
      <w:pPr>
        <w:ind w:left="3048" w:hanging="545"/>
      </w:pPr>
      <w:rPr>
        <w:rFonts w:hint="default"/>
      </w:rPr>
    </w:lvl>
    <w:lvl w:ilvl="4">
      <w:start w:val="0"/>
      <w:numFmt w:val="bullet"/>
      <w:lvlText w:val="•"/>
      <w:lvlJc w:val="left"/>
      <w:pPr>
        <w:ind w:left="4024" w:hanging="545"/>
      </w:pPr>
      <w:rPr>
        <w:rFonts w:hint="default"/>
      </w:rPr>
    </w:lvl>
    <w:lvl w:ilvl="5">
      <w:start w:val="0"/>
      <w:numFmt w:val="bullet"/>
      <w:lvlText w:val="•"/>
      <w:lvlJc w:val="left"/>
      <w:pPr>
        <w:ind w:left="5000" w:hanging="545"/>
      </w:pPr>
      <w:rPr>
        <w:rFonts w:hint="default"/>
      </w:rPr>
    </w:lvl>
    <w:lvl w:ilvl="6">
      <w:start w:val="0"/>
      <w:numFmt w:val="bullet"/>
      <w:lvlText w:val="•"/>
      <w:lvlJc w:val="left"/>
      <w:pPr>
        <w:ind w:left="5976" w:hanging="545"/>
      </w:pPr>
      <w:rPr>
        <w:rFonts w:hint="default"/>
      </w:rPr>
    </w:lvl>
    <w:lvl w:ilvl="7">
      <w:start w:val="0"/>
      <w:numFmt w:val="bullet"/>
      <w:lvlText w:val="•"/>
      <w:lvlJc w:val="left"/>
      <w:pPr>
        <w:ind w:left="6952" w:hanging="545"/>
      </w:pPr>
      <w:rPr>
        <w:rFonts w:hint="default"/>
      </w:rPr>
    </w:lvl>
    <w:lvl w:ilvl="8">
      <w:start w:val="0"/>
      <w:numFmt w:val="bullet"/>
      <w:lvlText w:val="•"/>
      <w:lvlJc w:val="left"/>
      <w:pPr>
        <w:ind w:left="7928" w:hanging="545"/>
      </w:pPr>
      <w:rPr>
        <w:rFonts w:hint="default"/>
      </w:rPr>
    </w:lvl>
  </w:abstractNum>
  <w:abstractNum w:abstractNumId="689">
    <w:multiLevelType w:val="hybridMultilevel"/>
    <w:lvl w:ilvl="0">
      <w:start w:val="1"/>
      <w:numFmt w:val="decimal"/>
      <w:lvlText w:val="(%1)"/>
      <w:lvlJc w:val="left"/>
      <w:pPr>
        <w:ind w:left="113" w:hanging="5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8"/>
      </w:pPr>
      <w:rPr>
        <w:rFonts w:hint="default"/>
      </w:rPr>
    </w:lvl>
    <w:lvl w:ilvl="2">
      <w:start w:val="0"/>
      <w:numFmt w:val="bullet"/>
      <w:lvlText w:val="•"/>
      <w:lvlJc w:val="left"/>
      <w:pPr>
        <w:ind w:left="2072" w:hanging="548"/>
      </w:pPr>
      <w:rPr>
        <w:rFonts w:hint="default"/>
      </w:rPr>
    </w:lvl>
    <w:lvl w:ilvl="3">
      <w:start w:val="0"/>
      <w:numFmt w:val="bullet"/>
      <w:lvlText w:val="•"/>
      <w:lvlJc w:val="left"/>
      <w:pPr>
        <w:ind w:left="3048" w:hanging="548"/>
      </w:pPr>
      <w:rPr>
        <w:rFonts w:hint="default"/>
      </w:rPr>
    </w:lvl>
    <w:lvl w:ilvl="4">
      <w:start w:val="0"/>
      <w:numFmt w:val="bullet"/>
      <w:lvlText w:val="•"/>
      <w:lvlJc w:val="left"/>
      <w:pPr>
        <w:ind w:left="4024" w:hanging="548"/>
      </w:pPr>
      <w:rPr>
        <w:rFonts w:hint="default"/>
      </w:rPr>
    </w:lvl>
    <w:lvl w:ilvl="5">
      <w:start w:val="0"/>
      <w:numFmt w:val="bullet"/>
      <w:lvlText w:val="•"/>
      <w:lvlJc w:val="left"/>
      <w:pPr>
        <w:ind w:left="5000" w:hanging="548"/>
      </w:pPr>
      <w:rPr>
        <w:rFonts w:hint="default"/>
      </w:rPr>
    </w:lvl>
    <w:lvl w:ilvl="6">
      <w:start w:val="0"/>
      <w:numFmt w:val="bullet"/>
      <w:lvlText w:val="•"/>
      <w:lvlJc w:val="left"/>
      <w:pPr>
        <w:ind w:left="5976" w:hanging="548"/>
      </w:pPr>
      <w:rPr>
        <w:rFonts w:hint="default"/>
      </w:rPr>
    </w:lvl>
    <w:lvl w:ilvl="7">
      <w:start w:val="0"/>
      <w:numFmt w:val="bullet"/>
      <w:lvlText w:val="•"/>
      <w:lvlJc w:val="left"/>
      <w:pPr>
        <w:ind w:left="6952" w:hanging="548"/>
      </w:pPr>
      <w:rPr>
        <w:rFonts w:hint="default"/>
      </w:rPr>
    </w:lvl>
    <w:lvl w:ilvl="8">
      <w:start w:val="0"/>
      <w:numFmt w:val="bullet"/>
      <w:lvlText w:val="•"/>
      <w:lvlJc w:val="left"/>
      <w:pPr>
        <w:ind w:left="7928" w:hanging="548"/>
      </w:pPr>
      <w:rPr>
        <w:rFonts w:hint="default"/>
      </w:rPr>
    </w:lvl>
  </w:abstractNum>
  <w:abstractNum w:abstractNumId="688">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68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68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85">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84">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683">
    <w:multiLevelType w:val="hybridMultilevel"/>
    <w:lvl w:ilvl="0">
      <w:start w:val="1"/>
      <w:numFmt w:val="lowerLetter"/>
      <w:lvlText w:val="%1)"/>
      <w:lvlJc w:val="left"/>
      <w:pPr>
        <w:ind w:left="113" w:hanging="33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7"/>
      </w:pPr>
      <w:rPr>
        <w:rFonts w:hint="default"/>
      </w:rPr>
    </w:lvl>
    <w:lvl w:ilvl="2">
      <w:start w:val="0"/>
      <w:numFmt w:val="bullet"/>
      <w:lvlText w:val="•"/>
      <w:lvlJc w:val="left"/>
      <w:pPr>
        <w:ind w:left="2072" w:hanging="337"/>
      </w:pPr>
      <w:rPr>
        <w:rFonts w:hint="default"/>
      </w:rPr>
    </w:lvl>
    <w:lvl w:ilvl="3">
      <w:start w:val="0"/>
      <w:numFmt w:val="bullet"/>
      <w:lvlText w:val="•"/>
      <w:lvlJc w:val="left"/>
      <w:pPr>
        <w:ind w:left="3048" w:hanging="337"/>
      </w:pPr>
      <w:rPr>
        <w:rFonts w:hint="default"/>
      </w:rPr>
    </w:lvl>
    <w:lvl w:ilvl="4">
      <w:start w:val="0"/>
      <w:numFmt w:val="bullet"/>
      <w:lvlText w:val="•"/>
      <w:lvlJc w:val="left"/>
      <w:pPr>
        <w:ind w:left="4024" w:hanging="337"/>
      </w:pPr>
      <w:rPr>
        <w:rFonts w:hint="default"/>
      </w:rPr>
    </w:lvl>
    <w:lvl w:ilvl="5">
      <w:start w:val="0"/>
      <w:numFmt w:val="bullet"/>
      <w:lvlText w:val="•"/>
      <w:lvlJc w:val="left"/>
      <w:pPr>
        <w:ind w:left="5000" w:hanging="337"/>
      </w:pPr>
      <w:rPr>
        <w:rFonts w:hint="default"/>
      </w:rPr>
    </w:lvl>
    <w:lvl w:ilvl="6">
      <w:start w:val="0"/>
      <w:numFmt w:val="bullet"/>
      <w:lvlText w:val="•"/>
      <w:lvlJc w:val="left"/>
      <w:pPr>
        <w:ind w:left="5976" w:hanging="337"/>
      </w:pPr>
      <w:rPr>
        <w:rFonts w:hint="default"/>
      </w:rPr>
    </w:lvl>
    <w:lvl w:ilvl="7">
      <w:start w:val="0"/>
      <w:numFmt w:val="bullet"/>
      <w:lvlText w:val="•"/>
      <w:lvlJc w:val="left"/>
      <w:pPr>
        <w:ind w:left="6952" w:hanging="337"/>
      </w:pPr>
      <w:rPr>
        <w:rFonts w:hint="default"/>
      </w:rPr>
    </w:lvl>
    <w:lvl w:ilvl="8">
      <w:start w:val="0"/>
      <w:numFmt w:val="bullet"/>
      <w:lvlText w:val="•"/>
      <w:lvlJc w:val="left"/>
      <w:pPr>
        <w:ind w:left="7928" w:hanging="337"/>
      </w:pPr>
      <w:rPr>
        <w:rFonts w:hint="default"/>
      </w:rPr>
    </w:lvl>
  </w:abstractNum>
  <w:abstractNum w:abstractNumId="682">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681">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68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79">
    <w:multiLevelType w:val="hybridMultilevel"/>
    <w:lvl w:ilvl="0">
      <w:start w:val="1"/>
      <w:numFmt w:val="decimal"/>
      <w:lvlText w:val="(%1)"/>
      <w:lvlJc w:val="left"/>
      <w:pPr>
        <w:ind w:left="113" w:hanging="5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0"/>
      </w:pPr>
      <w:rPr>
        <w:rFonts w:hint="default"/>
      </w:rPr>
    </w:lvl>
    <w:lvl w:ilvl="2">
      <w:start w:val="0"/>
      <w:numFmt w:val="bullet"/>
      <w:lvlText w:val="•"/>
      <w:lvlJc w:val="left"/>
      <w:pPr>
        <w:ind w:left="2072" w:hanging="570"/>
      </w:pPr>
      <w:rPr>
        <w:rFonts w:hint="default"/>
      </w:rPr>
    </w:lvl>
    <w:lvl w:ilvl="3">
      <w:start w:val="0"/>
      <w:numFmt w:val="bullet"/>
      <w:lvlText w:val="•"/>
      <w:lvlJc w:val="left"/>
      <w:pPr>
        <w:ind w:left="3048" w:hanging="570"/>
      </w:pPr>
      <w:rPr>
        <w:rFonts w:hint="default"/>
      </w:rPr>
    </w:lvl>
    <w:lvl w:ilvl="4">
      <w:start w:val="0"/>
      <w:numFmt w:val="bullet"/>
      <w:lvlText w:val="•"/>
      <w:lvlJc w:val="left"/>
      <w:pPr>
        <w:ind w:left="4024" w:hanging="570"/>
      </w:pPr>
      <w:rPr>
        <w:rFonts w:hint="default"/>
      </w:rPr>
    </w:lvl>
    <w:lvl w:ilvl="5">
      <w:start w:val="0"/>
      <w:numFmt w:val="bullet"/>
      <w:lvlText w:val="•"/>
      <w:lvlJc w:val="left"/>
      <w:pPr>
        <w:ind w:left="5000" w:hanging="570"/>
      </w:pPr>
      <w:rPr>
        <w:rFonts w:hint="default"/>
      </w:rPr>
    </w:lvl>
    <w:lvl w:ilvl="6">
      <w:start w:val="0"/>
      <w:numFmt w:val="bullet"/>
      <w:lvlText w:val="•"/>
      <w:lvlJc w:val="left"/>
      <w:pPr>
        <w:ind w:left="5976" w:hanging="570"/>
      </w:pPr>
      <w:rPr>
        <w:rFonts w:hint="default"/>
      </w:rPr>
    </w:lvl>
    <w:lvl w:ilvl="7">
      <w:start w:val="0"/>
      <w:numFmt w:val="bullet"/>
      <w:lvlText w:val="•"/>
      <w:lvlJc w:val="left"/>
      <w:pPr>
        <w:ind w:left="6952" w:hanging="570"/>
      </w:pPr>
      <w:rPr>
        <w:rFonts w:hint="default"/>
      </w:rPr>
    </w:lvl>
    <w:lvl w:ilvl="8">
      <w:start w:val="0"/>
      <w:numFmt w:val="bullet"/>
      <w:lvlText w:val="•"/>
      <w:lvlJc w:val="left"/>
      <w:pPr>
        <w:ind w:left="7928" w:hanging="570"/>
      </w:pPr>
      <w:rPr>
        <w:rFonts w:hint="default"/>
      </w:rPr>
    </w:lvl>
  </w:abstractNum>
  <w:abstractNum w:abstractNumId="67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77">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676">
    <w:multiLevelType w:val="hybridMultilevel"/>
    <w:lvl w:ilvl="0">
      <w:start w:val="1"/>
      <w:numFmt w:val="decimal"/>
      <w:lvlText w:val="(%1)"/>
      <w:lvlJc w:val="left"/>
      <w:pPr>
        <w:ind w:left="113" w:hanging="5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0"/>
      </w:pPr>
      <w:rPr>
        <w:rFonts w:hint="default"/>
      </w:rPr>
    </w:lvl>
    <w:lvl w:ilvl="2">
      <w:start w:val="0"/>
      <w:numFmt w:val="bullet"/>
      <w:lvlText w:val="•"/>
      <w:lvlJc w:val="left"/>
      <w:pPr>
        <w:ind w:left="2072" w:hanging="510"/>
      </w:pPr>
      <w:rPr>
        <w:rFonts w:hint="default"/>
      </w:rPr>
    </w:lvl>
    <w:lvl w:ilvl="3">
      <w:start w:val="0"/>
      <w:numFmt w:val="bullet"/>
      <w:lvlText w:val="•"/>
      <w:lvlJc w:val="left"/>
      <w:pPr>
        <w:ind w:left="3048" w:hanging="510"/>
      </w:pPr>
      <w:rPr>
        <w:rFonts w:hint="default"/>
      </w:rPr>
    </w:lvl>
    <w:lvl w:ilvl="4">
      <w:start w:val="0"/>
      <w:numFmt w:val="bullet"/>
      <w:lvlText w:val="•"/>
      <w:lvlJc w:val="left"/>
      <w:pPr>
        <w:ind w:left="4024" w:hanging="510"/>
      </w:pPr>
      <w:rPr>
        <w:rFonts w:hint="default"/>
      </w:rPr>
    </w:lvl>
    <w:lvl w:ilvl="5">
      <w:start w:val="0"/>
      <w:numFmt w:val="bullet"/>
      <w:lvlText w:val="•"/>
      <w:lvlJc w:val="left"/>
      <w:pPr>
        <w:ind w:left="5000" w:hanging="510"/>
      </w:pPr>
      <w:rPr>
        <w:rFonts w:hint="default"/>
      </w:rPr>
    </w:lvl>
    <w:lvl w:ilvl="6">
      <w:start w:val="0"/>
      <w:numFmt w:val="bullet"/>
      <w:lvlText w:val="•"/>
      <w:lvlJc w:val="left"/>
      <w:pPr>
        <w:ind w:left="5976" w:hanging="510"/>
      </w:pPr>
      <w:rPr>
        <w:rFonts w:hint="default"/>
      </w:rPr>
    </w:lvl>
    <w:lvl w:ilvl="7">
      <w:start w:val="0"/>
      <w:numFmt w:val="bullet"/>
      <w:lvlText w:val="•"/>
      <w:lvlJc w:val="left"/>
      <w:pPr>
        <w:ind w:left="6952" w:hanging="510"/>
      </w:pPr>
      <w:rPr>
        <w:rFonts w:hint="default"/>
      </w:rPr>
    </w:lvl>
    <w:lvl w:ilvl="8">
      <w:start w:val="0"/>
      <w:numFmt w:val="bullet"/>
      <w:lvlText w:val="•"/>
      <w:lvlJc w:val="left"/>
      <w:pPr>
        <w:ind w:left="7928" w:hanging="510"/>
      </w:pPr>
      <w:rPr>
        <w:rFonts w:hint="default"/>
      </w:rPr>
    </w:lvl>
  </w:abstractNum>
  <w:abstractNum w:abstractNumId="6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74">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67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72">
    <w:multiLevelType w:val="hybridMultilevel"/>
    <w:lvl w:ilvl="0">
      <w:start w:val="1"/>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671">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670">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669">
    <w:multiLevelType w:val="hybridMultilevel"/>
    <w:lvl w:ilvl="0">
      <w:start w:val="1"/>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668">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667">
    <w:multiLevelType w:val="hybridMultilevel"/>
    <w:lvl w:ilvl="0">
      <w:start w:val="1"/>
      <w:numFmt w:val="decimal"/>
      <w:lvlText w:val="(%1)"/>
      <w:lvlJc w:val="left"/>
      <w:pPr>
        <w:ind w:left="113" w:hanging="4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666">
    <w:multiLevelType w:val="hybridMultilevel"/>
    <w:lvl w:ilvl="0">
      <w:start w:val="1"/>
      <w:numFmt w:val="decimal"/>
      <w:lvlText w:val="(%1)"/>
      <w:lvlJc w:val="left"/>
      <w:pPr>
        <w:ind w:left="113" w:hanging="5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8"/>
      </w:pPr>
      <w:rPr>
        <w:rFonts w:hint="default"/>
      </w:rPr>
    </w:lvl>
    <w:lvl w:ilvl="2">
      <w:start w:val="0"/>
      <w:numFmt w:val="bullet"/>
      <w:lvlText w:val="•"/>
      <w:lvlJc w:val="left"/>
      <w:pPr>
        <w:ind w:left="2072" w:hanging="528"/>
      </w:pPr>
      <w:rPr>
        <w:rFonts w:hint="default"/>
      </w:rPr>
    </w:lvl>
    <w:lvl w:ilvl="3">
      <w:start w:val="0"/>
      <w:numFmt w:val="bullet"/>
      <w:lvlText w:val="•"/>
      <w:lvlJc w:val="left"/>
      <w:pPr>
        <w:ind w:left="3048" w:hanging="528"/>
      </w:pPr>
      <w:rPr>
        <w:rFonts w:hint="default"/>
      </w:rPr>
    </w:lvl>
    <w:lvl w:ilvl="4">
      <w:start w:val="0"/>
      <w:numFmt w:val="bullet"/>
      <w:lvlText w:val="•"/>
      <w:lvlJc w:val="left"/>
      <w:pPr>
        <w:ind w:left="4024" w:hanging="528"/>
      </w:pPr>
      <w:rPr>
        <w:rFonts w:hint="default"/>
      </w:rPr>
    </w:lvl>
    <w:lvl w:ilvl="5">
      <w:start w:val="0"/>
      <w:numFmt w:val="bullet"/>
      <w:lvlText w:val="•"/>
      <w:lvlJc w:val="left"/>
      <w:pPr>
        <w:ind w:left="5000" w:hanging="528"/>
      </w:pPr>
      <w:rPr>
        <w:rFonts w:hint="default"/>
      </w:rPr>
    </w:lvl>
    <w:lvl w:ilvl="6">
      <w:start w:val="0"/>
      <w:numFmt w:val="bullet"/>
      <w:lvlText w:val="•"/>
      <w:lvlJc w:val="left"/>
      <w:pPr>
        <w:ind w:left="5976" w:hanging="528"/>
      </w:pPr>
      <w:rPr>
        <w:rFonts w:hint="default"/>
      </w:rPr>
    </w:lvl>
    <w:lvl w:ilvl="7">
      <w:start w:val="0"/>
      <w:numFmt w:val="bullet"/>
      <w:lvlText w:val="•"/>
      <w:lvlJc w:val="left"/>
      <w:pPr>
        <w:ind w:left="6952" w:hanging="528"/>
      </w:pPr>
      <w:rPr>
        <w:rFonts w:hint="default"/>
      </w:rPr>
    </w:lvl>
    <w:lvl w:ilvl="8">
      <w:start w:val="0"/>
      <w:numFmt w:val="bullet"/>
      <w:lvlText w:val="•"/>
      <w:lvlJc w:val="left"/>
      <w:pPr>
        <w:ind w:left="7928" w:hanging="528"/>
      </w:pPr>
      <w:rPr>
        <w:rFonts w:hint="default"/>
      </w:rPr>
    </w:lvl>
  </w:abstractNum>
  <w:abstractNum w:abstractNumId="66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64">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663">
    <w:multiLevelType w:val="hybridMultilevel"/>
    <w:lvl w:ilvl="0">
      <w:start w:val="1"/>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662">
    <w:multiLevelType w:val="hybridMultilevel"/>
    <w:lvl w:ilvl="0">
      <w:start w:val="1"/>
      <w:numFmt w:val="decimal"/>
      <w:lvlText w:val="(%1)"/>
      <w:lvlJc w:val="left"/>
      <w:pPr>
        <w:ind w:left="113" w:hanging="5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5"/>
      </w:pPr>
      <w:rPr>
        <w:rFonts w:hint="default"/>
      </w:rPr>
    </w:lvl>
    <w:lvl w:ilvl="2">
      <w:start w:val="0"/>
      <w:numFmt w:val="bullet"/>
      <w:lvlText w:val="•"/>
      <w:lvlJc w:val="left"/>
      <w:pPr>
        <w:ind w:left="2072" w:hanging="525"/>
      </w:pPr>
      <w:rPr>
        <w:rFonts w:hint="default"/>
      </w:rPr>
    </w:lvl>
    <w:lvl w:ilvl="3">
      <w:start w:val="0"/>
      <w:numFmt w:val="bullet"/>
      <w:lvlText w:val="•"/>
      <w:lvlJc w:val="left"/>
      <w:pPr>
        <w:ind w:left="3048" w:hanging="525"/>
      </w:pPr>
      <w:rPr>
        <w:rFonts w:hint="default"/>
      </w:rPr>
    </w:lvl>
    <w:lvl w:ilvl="4">
      <w:start w:val="0"/>
      <w:numFmt w:val="bullet"/>
      <w:lvlText w:val="•"/>
      <w:lvlJc w:val="left"/>
      <w:pPr>
        <w:ind w:left="4024" w:hanging="525"/>
      </w:pPr>
      <w:rPr>
        <w:rFonts w:hint="default"/>
      </w:rPr>
    </w:lvl>
    <w:lvl w:ilvl="5">
      <w:start w:val="0"/>
      <w:numFmt w:val="bullet"/>
      <w:lvlText w:val="•"/>
      <w:lvlJc w:val="left"/>
      <w:pPr>
        <w:ind w:left="5000" w:hanging="525"/>
      </w:pPr>
      <w:rPr>
        <w:rFonts w:hint="default"/>
      </w:rPr>
    </w:lvl>
    <w:lvl w:ilvl="6">
      <w:start w:val="0"/>
      <w:numFmt w:val="bullet"/>
      <w:lvlText w:val="•"/>
      <w:lvlJc w:val="left"/>
      <w:pPr>
        <w:ind w:left="5976" w:hanging="525"/>
      </w:pPr>
      <w:rPr>
        <w:rFonts w:hint="default"/>
      </w:rPr>
    </w:lvl>
    <w:lvl w:ilvl="7">
      <w:start w:val="0"/>
      <w:numFmt w:val="bullet"/>
      <w:lvlText w:val="•"/>
      <w:lvlJc w:val="left"/>
      <w:pPr>
        <w:ind w:left="6952" w:hanging="525"/>
      </w:pPr>
      <w:rPr>
        <w:rFonts w:hint="default"/>
      </w:rPr>
    </w:lvl>
    <w:lvl w:ilvl="8">
      <w:start w:val="0"/>
      <w:numFmt w:val="bullet"/>
      <w:lvlText w:val="•"/>
      <w:lvlJc w:val="left"/>
      <w:pPr>
        <w:ind w:left="7928" w:hanging="525"/>
      </w:pPr>
      <w:rPr>
        <w:rFonts w:hint="default"/>
      </w:rPr>
    </w:lvl>
  </w:abstractNum>
  <w:abstractNum w:abstractNumId="6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60">
    <w:multiLevelType w:val="hybridMultilevel"/>
    <w:lvl w:ilvl="0">
      <w:start w:val="1"/>
      <w:numFmt w:val="decimal"/>
      <w:lvlText w:val="(%1)"/>
      <w:lvlJc w:val="left"/>
      <w:pPr>
        <w:ind w:left="113" w:hanging="49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0"/>
      </w:pPr>
      <w:rPr>
        <w:rFonts w:hint="default"/>
      </w:rPr>
    </w:lvl>
    <w:lvl w:ilvl="2">
      <w:start w:val="0"/>
      <w:numFmt w:val="bullet"/>
      <w:lvlText w:val="•"/>
      <w:lvlJc w:val="left"/>
      <w:pPr>
        <w:ind w:left="2072" w:hanging="490"/>
      </w:pPr>
      <w:rPr>
        <w:rFonts w:hint="default"/>
      </w:rPr>
    </w:lvl>
    <w:lvl w:ilvl="3">
      <w:start w:val="0"/>
      <w:numFmt w:val="bullet"/>
      <w:lvlText w:val="•"/>
      <w:lvlJc w:val="left"/>
      <w:pPr>
        <w:ind w:left="3048" w:hanging="490"/>
      </w:pPr>
      <w:rPr>
        <w:rFonts w:hint="default"/>
      </w:rPr>
    </w:lvl>
    <w:lvl w:ilvl="4">
      <w:start w:val="0"/>
      <w:numFmt w:val="bullet"/>
      <w:lvlText w:val="•"/>
      <w:lvlJc w:val="left"/>
      <w:pPr>
        <w:ind w:left="4024" w:hanging="490"/>
      </w:pPr>
      <w:rPr>
        <w:rFonts w:hint="default"/>
      </w:rPr>
    </w:lvl>
    <w:lvl w:ilvl="5">
      <w:start w:val="0"/>
      <w:numFmt w:val="bullet"/>
      <w:lvlText w:val="•"/>
      <w:lvlJc w:val="left"/>
      <w:pPr>
        <w:ind w:left="5000" w:hanging="490"/>
      </w:pPr>
      <w:rPr>
        <w:rFonts w:hint="default"/>
      </w:rPr>
    </w:lvl>
    <w:lvl w:ilvl="6">
      <w:start w:val="0"/>
      <w:numFmt w:val="bullet"/>
      <w:lvlText w:val="•"/>
      <w:lvlJc w:val="left"/>
      <w:pPr>
        <w:ind w:left="5976" w:hanging="490"/>
      </w:pPr>
      <w:rPr>
        <w:rFonts w:hint="default"/>
      </w:rPr>
    </w:lvl>
    <w:lvl w:ilvl="7">
      <w:start w:val="0"/>
      <w:numFmt w:val="bullet"/>
      <w:lvlText w:val="•"/>
      <w:lvlJc w:val="left"/>
      <w:pPr>
        <w:ind w:left="6952" w:hanging="490"/>
      </w:pPr>
      <w:rPr>
        <w:rFonts w:hint="default"/>
      </w:rPr>
    </w:lvl>
    <w:lvl w:ilvl="8">
      <w:start w:val="0"/>
      <w:numFmt w:val="bullet"/>
      <w:lvlText w:val="•"/>
      <w:lvlJc w:val="left"/>
      <w:pPr>
        <w:ind w:left="7928" w:hanging="490"/>
      </w:pPr>
      <w:rPr>
        <w:rFonts w:hint="default"/>
      </w:rPr>
    </w:lvl>
  </w:abstractNum>
  <w:abstractNum w:abstractNumId="65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58">
    <w:multiLevelType w:val="hybridMultilevel"/>
    <w:lvl w:ilvl="0">
      <w:start w:val="1"/>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2"/>
      </w:pPr>
      <w:rPr>
        <w:rFonts w:hint="default"/>
      </w:rPr>
    </w:lvl>
    <w:lvl w:ilvl="2">
      <w:start w:val="0"/>
      <w:numFmt w:val="bullet"/>
      <w:lvlText w:val="•"/>
      <w:lvlJc w:val="left"/>
      <w:pPr>
        <w:ind w:left="2072" w:hanging="502"/>
      </w:pPr>
      <w:rPr>
        <w:rFonts w:hint="default"/>
      </w:rPr>
    </w:lvl>
    <w:lvl w:ilvl="3">
      <w:start w:val="0"/>
      <w:numFmt w:val="bullet"/>
      <w:lvlText w:val="•"/>
      <w:lvlJc w:val="left"/>
      <w:pPr>
        <w:ind w:left="3048" w:hanging="502"/>
      </w:pPr>
      <w:rPr>
        <w:rFonts w:hint="default"/>
      </w:rPr>
    </w:lvl>
    <w:lvl w:ilvl="4">
      <w:start w:val="0"/>
      <w:numFmt w:val="bullet"/>
      <w:lvlText w:val="•"/>
      <w:lvlJc w:val="left"/>
      <w:pPr>
        <w:ind w:left="4024" w:hanging="502"/>
      </w:pPr>
      <w:rPr>
        <w:rFonts w:hint="default"/>
      </w:rPr>
    </w:lvl>
    <w:lvl w:ilvl="5">
      <w:start w:val="0"/>
      <w:numFmt w:val="bullet"/>
      <w:lvlText w:val="•"/>
      <w:lvlJc w:val="left"/>
      <w:pPr>
        <w:ind w:left="5000" w:hanging="502"/>
      </w:pPr>
      <w:rPr>
        <w:rFonts w:hint="default"/>
      </w:rPr>
    </w:lvl>
    <w:lvl w:ilvl="6">
      <w:start w:val="0"/>
      <w:numFmt w:val="bullet"/>
      <w:lvlText w:val="•"/>
      <w:lvlJc w:val="left"/>
      <w:pPr>
        <w:ind w:left="5976" w:hanging="502"/>
      </w:pPr>
      <w:rPr>
        <w:rFonts w:hint="default"/>
      </w:rPr>
    </w:lvl>
    <w:lvl w:ilvl="7">
      <w:start w:val="0"/>
      <w:numFmt w:val="bullet"/>
      <w:lvlText w:val="•"/>
      <w:lvlJc w:val="left"/>
      <w:pPr>
        <w:ind w:left="6952" w:hanging="502"/>
      </w:pPr>
      <w:rPr>
        <w:rFonts w:hint="default"/>
      </w:rPr>
    </w:lvl>
    <w:lvl w:ilvl="8">
      <w:start w:val="0"/>
      <w:numFmt w:val="bullet"/>
      <w:lvlText w:val="•"/>
      <w:lvlJc w:val="left"/>
      <w:pPr>
        <w:ind w:left="7928" w:hanging="502"/>
      </w:pPr>
      <w:rPr>
        <w:rFonts w:hint="default"/>
      </w:rPr>
    </w:lvl>
  </w:abstractNum>
  <w:abstractNum w:abstractNumId="657">
    <w:multiLevelType w:val="hybridMultilevel"/>
    <w:lvl w:ilvl="0">
      <w:start w:val="1"/>
      <w:numFmt w:val="decimal"/>
      <w:lvlText w:val="(%1)"/>
      <w:lvlJc w:val="left"/>
      <w:pPr>
        <w:ind w:left="113" w:hanging="5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9"/>
      </w:pPr>
      <w:rPr>
        <w:rFonts w:hint="default"/>
      </w:rPr>
    </w:lvl>
    <w:lvl w:ilvl="2">
      <w:start w:val="0"/>
      <w:numFmt w:val="bullet"/>
      <w:lvlText w:val="•"/>
      <w:lvlJc w:val="left"/>
      <w:pPr>
        <w:ind w:left="2072" w:hanging="599"/>
      </w:pPr>
      <w:rPr>
        <w:rFonts w:hint="default"/>
      </w:rPr>
    </w:lvl>
    <w:lvl w:ilvl="3">
      <w:start w:val="0"/>
      <w:numFmt w:val="bullet"/>
      <w:lvlText w:val="•"/>
      <w:lvlJc w:val="left"/>
      <w:pPr>
        <w:ind w:left="3048" w:hanging="599"/>
      </w:pPr>
      <w:rPr>
        <w:rFonts w:hint="default"/>
      </w:rPr>
    </w:lvl>
    <w:lvl w:ilvl="4">
      <w:start w:val="0"/>
      <w:numFmt w:val="bullet"/>
      <w:lvlText w:val="•"/>
      <w:lvlJc w:val="left"/>
      <w:pPr>
        <w:ind w:left="4024" w:hanging="599"/>
      </w:pPr>
      <w:rPr>
        <w:rFonts w:hint="default"/>
      </w:rPr>
    </w:lvl>
    <w:lvl w:ilvl="5">
      <w:start w:val="0"/>
      <w:numFmt w:val="bullet"/>
      <w:lvlText w:val="•"/>
      <w:lvlJc w:val="left"/>
      <w:pPr>
        <w:ind w:left="5000" w:hanging="599"/>
      </w:pPr>
      <w:rPr>
        <w:rFonts w:hint="default"/>
      </w:rPr>
    </w:lvl>
    <w:lvl w:ilvl="6">
      <w:start w:val="0"/>
      <w:numFmt w:val="bullet"/>
      <w:lvlText w:val="•"/>
      <w:lvlJc w:val="left"/>
      <w:pPr>
        <w:ind w:left="5976" w:hanging="599"/>
      </w:pPr>
      <w:rPr>
        <w:rFonts w:hint="default"/>
      </w:rPr>
    </w:lvl>
    <w:lvl w:ilvl="7">
      <w:start w:val="0"/>
      <w:numFmt w:val="bullet"/>
      <w:lvlText w:val="•"/>
      <w:lvlJc w:val="left"/>
      <w:pPr>
        <w:ind w:left="6952" w:hanging="599"/>
      </w:pPr>
      <w:rPr>
        <w:rFonts w:hint="default"/>
      </w:rPr>
    </w:lvl>
    <w:lvl w:ilvl="8">
      <w:start w:val="0"/>
      <w:numFmt w:val="bullet"/>
      <w:lvlText w:val="•"/>
      <w:lvlJc w:val="left"/>
      <w:pPr>
        <w:ind w:left="7928" w:hanging="599"/>
      </w:pPr>
      <w:rPr>
        <w:rFonts w:hint="default"/>
      </w:rPr>
    </w:lvl>
  </w:abstractNum>
  <w:abstractNum w:abstractNumId="656">
    <w:multiLevelType w:val="hybridMultilevel"/>
    <w:lvl w:ilvl="0">
      <w:start w:val="1"/>
      <w:numFmt w:val="decimal"/>
      <w:lvlText w:val="(%1)"/>
      <w:lvlJc w:val="left"/>
      <w:pPr>
        <w:ind w:left="113" w:hanging="4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7"/>
      </w:pPr>
      <w:rPr>
        <w:rFonts w:hint="default"/>
      </w:rPr>
    </w:lvl>
    <w:lvl w:ilvl="2">
      <w:start w:val="0"/>
      <w:numFmt w:val="bullet"/>
      <w:lvlText w:val="•"/>
      <w:lvlJc w:val="left"/>
      <w:pPr>
        <w:ind w:left="2072" w:hanging="487"/>
      </w:pPr>
      <w:rPr>
        <w:rFonts w:hint="default"/>
      </w:rPr>
    </w:lvl>
    <w:lvl w:ilvl="3">
      <w:start w:val="0"/>
      <w:numFmt w:val="bullet"/>
      <w:lvlText w:val="•"/>
      <w:lvlJc w:val="left"/>
      <w:pPr>
        <w:ind w:left="3048" w:hanging="487"/>
      </w:pPr>
      <w:rPr>
        <w:rFonts w:hint="default"/>
      </w:rPr>
    </w:lvl>
    <w:lvl w:ilvl="4">
      <w:start w:val="0"/>
      <w:numFmt w:val="bullet"/>
      <w:lvlText w:val="•"/>
      <w:lvlJc w:val="left"/>
      <w:pPr>
        <w:ind w:left="4024" w:hanging="487"/>
      </w:pPr>
      <w:rPr>
        <w:rFonts w:hint="default"/>
      </w:rPr>
    </w:lvl>
    <w:lvl w:ilvl="5">
      <w:start w:val="0"/>
      <w:numFmt w:val="bullet"/>
      <w:lvlText w:val="•"/>
      <w:lvlJc w:val="left"/>
      <w:pPr>
        <w:ind w:left="5000" w:hanging="487"/>
      </w:pPr>
      <w:rPr>
        <w:rFonts w:hint="default"/>
      </w:rPr>
    </w:lvl>
    <w:lvl w:ilvl="6">
      <w:start w:val="0"/>
      <w:numFmt w:val="bullet"/>
      <w:lvlText w:val="•"/>
      <w:lvlJc w:val="left"/>
      <w:pPr>
        <w:ind w:left="5976" w:hanging="487"/>
      </w:pPr>
      <w:rPr>
        <w:rFonts w:hint="default"/>
      </w:rPr>
    </w:lvl>
    <w:lvl w:ilvl="7">
      <w:start w:val="0"/>
      <w:numFmt w:val="bullet"/>
      <w:lvlText w:val="•"/>
      <w:lvlJc w:val="left"/>
      <w:pPr>
        <w:ind w:left="6952" w:hanging="487"/>
      </w:pPr>
      <w:rPr>
        <w:rFonts w:hint="default"/>
      </w:rPr>
    </w:lvl>
    <w:lvl w:ilvl="8">
      <w:start w:val="0"/>
      <w:numFmt w:val="bullet"/>
      <w:lvlText w:val="•"/>
      <w:lvlJc w:val="left"/>
      <w:pPr>
        <w:ind w:left="7928" w:hanging="487"/>
      </w:pPr>
      <w:rPr>
        <w:rFonts w:hint="default"/>
      </w:rPr>
    </w:lvl>
  </w:abstractNum>
  <w:abstractNum w:abstractNumId="655">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654">
    <w:multiLevelType w:val="hybridMultilevel"/>
    <w:lvl w:ilvl="0">
      <w:start w:val="20"/>
      <w:numFmt w:val="upperRoman"/>
      <w:lvlText w:val="%1."/>
      <w:lvlJc w:val="left"/>
      <w:pPr>
        <w:ind w:left="4734" w:hanging="478"/>
        <w:jc w:val="right"/>
      </w:pPr>
      <w:rPr>
        <w:rFonts w:hint="default" w:ascii="Times New Roman" w:hAnsi="Times New Roman" w:eastAsia="Times New Roman" w:cs="Times New Roman"/>
        <w:i/>
        <w:spacing w:val="-1"/>
        <w:w w:val="118"/>
        <w:sz w:val="24"/>
        <w:szCs w:val="24"/>
      </w:rPr>
    </w:lvl>
    <w:lvl w:ilvl="1">
      <w:start w:val="14"/>
      <w:numFmt w:val="upperRoman"/>
      <w:lvlText w:val="%2."/>
      <w:lvlJc w:val="left"/>
      <w:pPr>
        <w:ind w:left="4973" w:hanging="651"/>
        <w:jc w:val="left"/>
      </w:pPr>
      <w:rPr>
        <w:rFonts w:hint="default" w:ascii="Times New Roman" w:hAnsi="Times New Roman" w:eastAsia="Times New Roman" w:cs="Times New Roman"/>
        <w:b/>
        <w:bCs/>
        <w:spacing w:val="-1"/>
        <w:w w:val="113"/>
        <w:sz w:val="24"/>
        <w:szCs w:val="24"/>
      </w:rPr>
    </w:lvl>
    <w:lvl w:ilvl="2">
      <w:start w:val="0"/>
      <w:numFmt w:val="bullet"/>
      <w:lvlText w:val="•"/>
      <w:lvlJc w:val="left"/>
      <w:pPr>
        <w:ind w:left="5524" w:hanging="651"/>
      </w:pPr>
      <w:rPr>
        <w:rFonts w:hint="default"/>
      </w:rPr>
    </w:lvl>
    <w:lvl w:ilvl="3">
      <w:start w:val="0"/>
      <w:numFmt w:val="bullet"/>
      <w:lvlText w:val="•"/>
      <w:lvlJc w:val="left"/>
      <w:pPr>
        <w:ind w:left="6068" w:hanging="651"/>
      </w:pPr>
      <w:rPr>
        <w:rFonts w:hint="default"/>
      </w:rPr>
    </w:lvl>
    <w:lvl w:ilvl="4">
      <w:start w:val="0"/>
      <w:numFmt w:val="bullet"/>
      <w:lvlText w:val="•"/>
      <w:lvlJc w:val="left"/>
      <w:pPr>
        <w:ind w:left="6613" w:hanging="651"/>
      </w:pPr>
      <w:rPr>
        <w:rFonts w:hint="default"/>
      </w:rPr>
    </w:lvl>
    <w:lvl w:ilvl="5">
      <w:start w:val="0"/>
      <w:numFmt w:val="bullet"/>
      <w:lvlText w:val="•"/>
      <w:lvlJc w:val="left"/>
      <w:pPr>
        <w:ind w:left="7157" w:hanging="651"/>
      </w:pPr>
      <w:rPr>
        <w:rFonts w:hint="default"/>
      </w:rPr>
    </w:lvl>
    <w:lvl w:ilvl="6">
      <w:start w:val="0"/>
      <w:numFmt w:val="bullet"/>
      <w:lvlText w:val="•"/>
      <w:lvlJc w:val="left"/>
      <w:pPr>
        <w:ind w:left="7702" w:hanging="651"/>
      </w:pPr>
      <w:rPr>
        <w:rFonts w:hint="default"/>
      </w:rPr>
    </w:lvl>
    <w:lvl w:ilvl="7">
      <w:start w:val="0"/>
      <w:numFmt w:val="bullet"/>
      <w:lvlText w:val="•"/>
      <w:lvlJc w:val="left"/>
      <w:pPr>
        <w:ind w:left="8246" w:hanging="651"/>
      </w:pPr>
      <w:rPr>
        <w:rFonts w:hint="default"/>
      </w:rPr>
    </w:lvl>
    <w:lvl w:ilvl="8">
      <w:start w:val="0"/>
      <w:numFmt w:val="bullet"/>
      <w:lvlText w:val="•"/>
      <w:lvlJc w:val="left"/>
      <w:pPr>
        <w:ind w:left="8791" w:hanging="651"/>
      </w:pPr>
      <w:rPr>
        <w:rFonts w:hint="default"/>
      </w:rPr>
    </w:lvl>
  </w:abstractNum>
  <w:abstractNum w:abstractNumId="653">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652">
    <w:multiLevelType w:val="hybridMultilevel"/>
    <w:lvl w:ilvl="0">
      <w:start w:val="1"/>
      <w:numFmt w:val="lowerLetter"/>
      <w:lvlText w:val="%1)"/>
      <w:lvlJc w:val="left"/>
      <w:pPr>
        <w:ind w:left="113" w:hanging="34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6"/>
      </w:pPr>
      <w:rPr>
        <w:rFonts w:hint="default"/>
      </w:rPr>
    </w:lvl>
    <w:lvl w:ilvl="2">
      <w:start w:val="0"/>
      <w:numFmt w:val="bullet"/>
      <w:lvlText w:val="•"/>
      <w:lvlJc w:val="left"/>
      <w:pPr>
        <w:ind w:left="2072" w:hanging="346"/>
      </w:pPr>
      <w:rPr>
        <w:rFonts w:hint="default"/>
      </w:rPr>
    </w:lvl>
    <w:lvl w:ilvl="3">
      <w:start w:val="0"/>
      <w:numFmt w:val="bullet"/>
      <w:lvlText w:val="•"/>
      <w:lvlJc w:val="left"/>
      <w:pPr>
        <w:ind w:left="3048" w:hanging="346"/>
      </w:pPr>
      <w:rPr>
        <w:rFonts w:hint="default"/>
      </w:rPr>
    </w:lvl>
    <w:lvl w:ilvl="4">
      <w:start w:val="0"/>
      <w:numFmt w:val="bullet"/>
      <w:lvlText w:val="•"/>
      <w:lvlJc w:val="left"/>
      <w:pPr>
        <w:ind w:left="4024" w:hanging="346"/>
      </w:pPr>
      <w:rPr>
        <w:rFonts w:hint="default"/>
      </w:rPr>
    </w:lvl>
    <w:lvl w:ilvl="5">
      <w:start w:val="0"/>
      <w:numFmt w:val="bullet"/>
      <w:lvlText w:val="•"/>
      <w:lvlJc w:val="left"/>
      <w:pPr>
        <w:ind w:left="5000" w:hanging="346"/>
      </w:pPr>
      <w:rPr>
        <w:rFonts w:hint="default"/>
      </w:rPr>
    </w:lvl>
    <w:lvl w:ilvl="6">
      <w:start w:val="0"/>
      <w:numFmt w:val="bullet"/>
      <w:lvlText w:val="•"/>
      <w:lvlJc w:val="left"/>
      <w:pPr>
        <w:ind w:left="5976" w:hanging="346"/>
      </w:pPr>
      <w:rPr>
        <w:rFonts w:hint="default"/>
      </w:rPr>
    </w:lvl>
    <w:lvl w:ilvl="7">
      <w:start w:val="0"/>
      <w:numFmt w:val="bullet"/>
      <w:lvlText w:val="•"/>
      <w:lvlJc w:val="left"/>
      <w:pPr>
        <w:ind w:left="6952" w:hanging="346"/>
      </w:pPr>
      <w:rPr>
        <w:rFonts w:hint="default"/>
      </w:rPr>
    </w:lvl>
    <w:lvl w:ilvl="8">
      <w:start w:val="0"/>
      <w:numFmt w:val="bullet"/>
      <w:lvlText w:val="•"/>
      <w:lvlJc w:val="left"/>
      <w:pPr>
        <w:ind w:left="7928" w:hanging="346"/>
      </w:pPr>
      <w:rPr>
        <w:rFonts w:hint="default"/>
      </w:rPr>
    </w:lvl>
  </w:abstractNum>
  <w:abstractNum w:abstractNumId="65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5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4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48">
    <w:multiLevelType w:val="hybridMultilevel"/>
    <w:lvl w:ilvl="0">
      <w:start w:val="1"/>
      <w:numFmt w:val="decimal"/>
      <w:lvlText w:val="(%1)"/>
      <w:lvlJc w:val="left"/>
      <w:pPr>
        <w:ind w:left="113" w:hanging="5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0"/>
      </w:pPr>
      <w:rPr>
        <w:rFonts w:hint="default"/>
      </w:rPr>
    </w:lvl>
    <w:lvl w:ilvl="2">
      <w:start w:val="0"/>
      <w:numFmt w:val="bullet"/>
      <w:lvlText w:val="•"/>
      <w:lvlJc w:val="left"/>
      <w:pPr>
        <w:ind w:left="2072" w:hanging="550"/>
      </w:pPr>
      <w:rPr>
        <w:rFonts w:hint="default"/>
      </w:rPr>
    </w:lvl>
    <w:lvl w:ilvl="3">
      <w:start w:val="0"/>
      <w:numFmt w:val="bullet"/>
      <w:lvlText w:val="•"/>
      <w:lvlJc w:val="left"/>
      <w:pPr>
        <w:ind w:left="3048" w:hanging="550"/>
      </w:pPr>
      <w:rPr>
        <w:rFonts w:hint="default"/>
      </w:rPr>
    </w:lvl>
    <w:lvl w:ilvl="4">
      <w:start w:val="0"/>
      <w:numFmt w:val="bullet"/>
      <w:lvlText w:val="•"/>
      <w:lvlJc w:val="left"/>
      <w:pPr>
        <w:ind w:left="4024" w:hanging="550"/>
      </w:pPr>
      <w:rPr>
        <w:rFonts w:hint="default"/>
      </w:rPr>
    </w:lvl>
    <w:lvl w:ilvl="5">
      <w:start w:val="0"/>
      <w:numFmt w:val="bullet"/>
      <w:lvlText w:val="•"/>
      <w:lvlJc w:val="left"/>
      <w:pPr>
        <w:ind w:left="5000" w:hanging="550"/>
      </w:pPr>
      <w:rPr>
        <w:rFonts w:hint="default"/>
      </w:rPr>
    </w:lvl>
    <w:lvl w:ilvl="6">
      <w:start w:val="0"/>
      <w:numFmt w:val="bullet"/>
      <w:lvlText w:val="•"/>
      <w:lvlJc w:val="left"/>
      <w:pPr>
        <w:ind w:left="5976" w:hanging="550"/>
      </w:pPr>
      <w:rPr>
        <w:rFonts w:hint="default"/>
      </w:rPr>
    </w:lvl>
    <w:lvl w:ilvl="7">
      <w:start w:val="0"/>
      <w:numFmt w:val="bullet"/>
      <w:lvlText w:val="•"/>
      <w:lvlJc w:val="left"/>
      <w:pPr>
        <w:ind w:left="6952" w:hanging="550"/>
      </w:pPr>
      <w:rPr>
        <w:rFonts w:hint="default"/>
      </w:rPr>
    </w:lvl>
    <w:lvl w:ilvl="8">
      <w:start w:val="0"/>
      <w:numFmt w:val="bullet"/>
      <w:lvlText w:val="•"/>
      <w:lvlJc w:val="left"/>
      <w:pPr>
        <w:ind w:left="7928" w:hanging="550"/>
      </w:pPr>
      <w:rPr>
        <w:rFonts w:hint="default"/>
      </w:rPr>
    </w:lvl>
  </w:abstractNum>
  <w:abstractNum w:abstractNumId="64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46">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64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4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42">
    <w:multiLevelType w:val="hybridMultilevel"/>
    <w:lvl w:ilvl="0">
      <w:start w:val="1"/>
      <w:numFmt w:val="decimal"/>
      <w:lvlText w:val="(%1)"/>
      <w:lvlJc w:val="left"/>
      <w:pPr>
        <w:ind w:left="113" w:hanging="6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66"/>
      </w:pPr>
      <w:rPr>
        <w:rFonts w:hint="default"/>
      </w:rPr>
    </w:lvl>
    <w:lvl w:ilvl="2">
      <w:start w:val="0"/>
      <w:numFmt w:val="bullet"/>
      <w:lvlText w:val="•"/>
      <w:lvlJc w:val="left"/>
      <w:pPr>
        <w:ind w:left="2072" w:hanging="666"/>
      </w:pPr>
      <w:rPr>
        <w:rFonts w:hint="default"/>
      </w:rPr>
    </w:lvl>
    <w:lvl w:ilvl="3">
      <w:start w:val="0"/>
      <w:numFmt w:val="bullet"/>
      <w:lvlText w:val="•"/>
      <w:lvlJc w:val="left"/>
      <w:pPr>
        <w:ind w:left="3048" w:hanging="666"/>
      </w:pPr>
      <w:rPr>
        <w:rFonts w:hint="default"/>
      </w:rPr>
    </w:lvl>
    <w:lvl w:ilvl="4">
      <w:start w:val="0"/>
      <w:numFmt w:val="bullet"/>
      <w:lvlText w:val="•"/>
      <w:lvlJc w:val="left"/>
      <w:pPr>
        <w:ind w:left="4024" w:hanging="666"/>
      </w:pPr>
      <w:rPr>
        <w:rFonts w:hint="default"/>
      </w:rPr>
    </w:lvl>
    <w:lvl w:ilvl="5">
      <w:start w:val="0"/>
      <w:numFmt w:val="bullet"/>
      <w:lvlText w:val="•"/>
      <w:lvlJc w:val="left"/>
      <w:pPr>
        <w:ind w:left="5000" w:hanging="666"/>
      </w:pPr>
      <w:rPr>
        <w:rFonts w:hint="default"/>
      </w:rPr>
    </w:lvl>
    <w:lvl w:ilvl="6">
      <w:start w:val="0"/>
      <w:numFmt w:val="bullet"/>
      <w:lvlText w:val="•"/>
      <w:lvlJc w:val="left"/>
      <w:pPr>
        <w:ind w:left="5976" w:hanging="666"/>
      </w:pPr>
      <w:rPr>
        <w:rFonts w:hint="default"/>
      </w:rPr>
    </w:lvl>
    <w:lvl w:ilvl="7">
      <w:start w:val="0"/>
      <w:numFmt w:val="bullet"/>
      <w:lvlText w:val="•"/>
      <w:lvlJc w:val="left"/>
      <w:pPr>
        <w:ind w:left="6952" w:hanging="666"/>
      </w:pPr>
      <w:rPr>
        <w:rFonts w:hint="default"/>
      </w:rPr>
    </w:lvl>
    <w:lvl w:ilvl="8">
      <w:start w:val="0"/>
      <w:numFmt w:val="bullet"/>
      <w:lvlText w:val="•"/>
      <w:lvlJc w:val="left"/>
      <w:pPr>
        <w:ind w:left="7928" w:hanging="666"/>
      </w:pPr>
      <w:rPr>
        <w:rFonts w:hint="default"/>
      </w:rPr>
    </w:lvl>
  </w:abstractNum>
  <w:abstractNum w:abstractNumId="641">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640">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639">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638">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63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36">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635">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634">
    <w:multiLevelType w:val="hybridMultilevel"/>
    <w:lvl w:ilvl="0">
      <w:start w:val="1"/>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633">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632">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631">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630">
    <w:multiLevelType w:val="hybridMultilevel"/>
    <w:lvl w:ilvl="0">
      <w:start w:val="1"/>
      <w:numFmt w:val="decimal"/>
      <w:lvlText w:val="(%1)"/>
      <w:lvlJc w:val="left"/>
      <w:pPr>
        <w:ind w:left="113" w:hanging="5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3"/>
      </w:pPr>
      <w:rPr>
        <w:rFonts w:hint="default"/>
      </w:rPr>
    </w:lvl>
    <w:lvl w:ilvl="2">
      <w:start w:val="0"/>
      <w:numFmt w:val="bullet"/>
      <w:lvlText w:val="•"/>
      <w:lvlJc w:val="left"/>
      <w:pPr>
        <w:ind w:left="2072" w:hanging="513"/>
      </w:pPr>
      <w:rPr>
        <w:rFonts w:hint="default"/>
      </w:rPr>
    </w:lvl>
    <w:lvl w:ilvl="3">
      <w:start w:val="0"/>
      <w:numFmt w:val="bullet"/>
      <w:lvlText w:val="•"/>
      <w:lvlJc w:val="left"/>
      <w:pPr>
        <w:ind w:left="3048" w:hanging="513"/>
      </w:pPr>
      <w:rPr>
        <w:rFonts w:hint="default"/>
      </w:rPr>
    </w:lvl>
    <w:lvl w:ilvl="4">
      <w:start w:val="0"/>
      <w:numFmt w:val="bullet"/>
      <w:lvlText w:val="•"/>
      <w:lvlJc w:val="left"/>
      <w:pPr>
        <w:ind w:left="4024" w:hanging="513"/>
      </w:pPr>
      <w:rPr>
        <w:rFonts w:hint="default"/>
      </w:rPr>
    </w:lvl>
    <w:lvl w:ilvl="5">
      <w:start w:val="0"/>
      <w:numFmt w:val="bullet"/>
      <w:lvlText w:val="•"/>
      <w:lvlJc w:val="left"/>
      <w:pPr>
        <w:ind w:left="5000" w:hanging="513"/>
      </w:pPr>
      <w:rPr>
        <w:rFonts w:hint="default"/>
      </w:rPr>
    </w:lvl>
    <w:lvl w:ilvl="6">
      <w:start w:val="0"/>
      <w:numFmt w:val="bullet"/>
      <w:lvlText w:val="•"/>
      <w:lvlJc w:val="left"/>
      <w:pPr>
        <w:ind w:left="5976" w:hanging="513"/>
      </w:pPr>
      <w:rPr>
        <w:rFonts w:hint="default"/>
      </w:rPr>
    </w:lvl>
    <w:lvl w:ilvl="7">
      <w:start w:val="0"/>
      <w:numFmt w:val="bullet"/>
      <w:lvlText w:val="•"/>
      <w:lvlJc w:val="left"/>
      <w:pPr>
        <w:ind w:left="6952" w:hanging="513"/>
      </w:pPr>
      <w:rPr>
        <w:rFonts w:hint="default"/>
      </w:rPr>
    </w:lvl>
    <w:lvl w:ilvl="8">
      <w:start w:val="0"/>
      <w:numFmt w:val="bullet"/>
      <w:lvlText w:val="•"/>
      <w:lvlJc w:val="left"/>
      <w:pPr>
        <w:ind w:left="7928" w:hanging="513"/>
      </w:pPr>
      <w:rPr>
        <w:rFonts w:hint="default"/>
      </w:rPr>
    </w:lvl>
  </w:abstractNum>
  <w:abstractNum w:abstractNumId="629">
    <w:multiLevelType w:val="hybridMultilevel"/>
    <w:lvl w:ilvl="0">
      <w:start w:val="1"/>
      <w:numFmt w:val="decimal"/>
      <w:lvlText w:val="(%1)"/>
      <w:lvlJc w:val="left"/>
      <w:pPr>
        <w:ind w:left="113" w:hanging="5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9"/>
      </w:pPr>
      <w:rPr>
        <w:rFonts w:hint="default"/>
      </w:rPr>
    </w:lvl>
    <w:lvl w:ilvl="2">
      <w:start w:val="0"/>
      <w:numFmt w:val="bullet"/>
      <w:lvlText w:val="•"/>
      <w:lvlJc w:val="left"/>
      <w:pPr>
        <w:ind w:left="2072" w:hanging="579"/>
      </w:pPr>
      <w:rPr>
        <w:rFonts w:hint="default"/>
      </w:rPr>
    </w:lvl>
    <w:lvl w:ilvl="3">
      <w:start w:val="0"/>
      <w:numFmt w:val="bullet"/>
      <w:lvlText w:val="•"/>
      <w:lvlJc w:val="left"/>
      <w:pPr>
        <w:ind w:left="3048" w:hanging="579"/>
      </w:pPr>
      <w:rPr>
        <w:rFonts w:hint="default"/>
      </w:rPr>
    </w:lvl>
    <w:lvl w:ilvl="4">
      <w:start w:val="0"/>
      <w:numFmt w:val="bullet"/>
      <w:lvlText w:val="•"/>
      <w:lvlJc w:val="left"/>
      <w:pPr>
        <w:ind w:left="4024" w:hanging="579"/>
      </w:pPr>
      <w:rPr>
        <w:rFonts w:hint="default"/>
      </w:rPr>
    </w:lvl>
    <w:lvl w:ilvl="5">
      <w:start w:val="0"/>
      <w:numFmt w:val="bullet"/>
      <w:lvlText w:val="•"/>
      <w:lvlJc w:val="left"/>
      <w:pPr>
        <w:ind w:left="5000" w:hanging="579"/>
      </w:pPr>
      <w:rPr>
        <w:rFonts w:hint="default"/>
      </w:rPr>
    </w:lvl>
    <w:lvl w:ilvl="6">
      <w:start w:val="0"/>
      <w:numFmt w:val="bullet"/>
      <w:lvlText w:val="•"/>
      <w:lvlJc w:val="left"/>
      <w:pPr>
        <w:ind w:left="5976" w:hanging="579"/>
      </w:pPr>
      <w:rPr>
        <w:rFonts w:hint="default"/>
      </w:rPr>
    </w:lvl>
    <w:lvl w:ilvl="7">
      <w:start w:val="0"/>
      <w:numFmt w:val="bullet"/>
      <w:lvlText w:val="•"/>
      <w:lvlJc w:val="left"/>
      <w:pPr>
        <w:ind w:left="6952" w:hanging="579"/>
      </w:pPr>
      <w:rPr>
        <w:rFonts w:hint="default"/>
      </w:rPr>
    </w:lvl>
    <w:lvl w:ilvl="8">
      <w:start w:val="0"/>
      <w:numFmt w:val="bullet"/>
      <w:lvlText w:val="•"/>
      <w:lvlJc w:val="left"/>
      <w:pPr>
        <w:ind w:left="7928" w:hanging="579"/>
      </w:pPr>
      <w:rPr>
        <w:rFonts w:hint="default"/>
      </w:rPr>
    </w:lvl>
  </w:abstractNum>
  <w:abstractNum w:abstractNumId="628">
    <w:multiLevelType w:val="hybridMultilevel"/>
    <w:lvl w:ilvl="0">
      <w:start w:val="1"/>
      <w:numFmt w:val="decimal"/>
      <w:lvlText w:val="(%1)"/>
      <w:lvlJc w:val="left"/>
      <w:pPr>
        <w:ind w:left="113" w:hanging="42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4"/>
      </w:pPr>
      <w:rPr>
        <w:rFonts w:hint="default"/>
      </w:rPr>
    </w:lvl>
    <w:lvl w:ilvl="2">
      <w:start w:val="0"/>
      <w:numFmt w:val="bullet"/>
      <w:lvlText w:val="•"/>
      <w:lvlJc w:val="left"/>
      <w:pPr>
        <w:ind w:left="2072" w:hanging="424"/>
      </w:pPr>
      <w:rPr>
        <w:rFonts w:hint="default"/>
      </w:rPr>
    </w:lvl>
    <w:lvl w:ilvl="3">
      <w:start w:val="0"/>
      <w:numFmt w:val="bullet"/>
      <w:lvlText w:val="•"/>
      <w:lvlJc w:val="left"/>
      <w:pPr>
        <w:ind w:left="3048" w:hanging="424"/>
      </w:pPr>
      <w:rPr>
        <w:rFonts w:hint="default"/>
      </w:rPr>
    </w:lvl>
    <w:lvl w:ilvl="4">
      <w:start w:val="0"/>
      <w:numFmt w:val="bullet"/>
      <w:lvlText w:val="•"/>
      <w:lvlJc w:val="left"/>
      <w:pPr>
        <w:ind w:left="4024" w:hanging="424"/>
      </w:pPr>
      <w:rPr>
        <w:rFonts w:hint="default"/>
      </w:rPr>
    </w:lvl>
    <w:lvl w:ilvl="5">
      <w:start w:val="0"/>
      <w:numFmt w:val="bullet"/>
      <w:lvlText w:val="•"/>
      <w:lvlJc w:val="left"/>
      <w:pPr>
        <w:ind w:left="5000" w:hanging="424"/>
      </w:pPr>
      <w:rPr>
        <w:rFonts w:hint="default"/>
      </w:rPr>
    </w:lvl>
    <w:lvl w:ilvl="6">
      <w:start w:val="0"/>
      <w:numFmt w:val="bullet"/>
      <w:lvlText w:val="•"/>
      <w:lvlJc w:val="left"/>
      <w:pPr>
        <w:ind w:left="5976" w:hanging="424"/>
      </w:pPr>
      <w:rPr>
        <w:rFonts w:hint="default"/>
      </w:rPr>
    </w:lvl>
    <w:lvl w:ilvl="7">
      <w:start w:val="0"/>
      <w:numFmt w:val="bullet"/>
      <w:lvlText w:val="•"/>
      <w:lvlJc w:val="left"/>
      <w:pPr>
        <w:ind w:left="6952" w:hanging="424"/>
      </w:pPr>
      <w:rPr>
        <w:rFonts w:hint="default"/>
      </w:rPr>
    </w:lvl>
    <w:lvl w:ilvl="8">
      <w:start w:val="0"/>
      <w:numFmt w:val="bullet"/>
      <w:lvlText w:val="•"/>
      <w:lvlJc w:val="left"/>
      <w:pPr>
        <w:ind w:left="7928" w:hanging="424"/>
      </w:pPr>
      <w:rPr>
        <w:rFonts w:hint="default"/>
      </w:rPr>
    </w:lvl>
  </w:abstractNum>
  <w:abstractNum w:abstractNumId="627">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1618"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2537" w:hanging="305"/>
      </w:pPr>
      <w:rPr>
        <w:rFonts w:hint="default"/>
      </w:rPr>
    </w:lvl>
    <w:lvl w:ilvl="3">
      <w:start w:val="0"/>
      <w:numFmt w:val="bullet"/>
      <w:lvlText w:val="•"/>
      <w:lvlJc w:val="left"/>
      <w:pPr>
        <w:ind w:left="3455" w:hanging="305"/>
      </w:pPr>
      <w:rPr>
        <w:rFonts w:hint="default"/>
      </w:rPr>
    </w:lvl>
    <w:lvl w:ilvl="4">
      <w:start w:val="0"/>
      <w:numFmt w:val="bullet"/>
      <w:lvlText w:val="•"/>
      <w:lvlJc w:val="left"/>
      <w:pPr>
        <w:ind w:left="4373" w:hanging="305"/>
      </w:pPr>
      <w:rPr>
        <w:rFonts w:hint="default"/>
      </w:rPr>
    </w:lvl>
    <w:lvl w:ilvl="5">
      <w:start w:val="0"/>
      <w:numFmt w:val="bullet"/>
      <w:lvlText w:val="•"/>
      <w:lvlJc w:val="left"/>
      <w:pPr>
        <w:ind w:left="5291" w:hanging="305"/>
      </w:pPr>
      <w:rPr>
        <w:rFonts w:hint="default"/>
      </w:rPr>
    </w:lvl>
    <w:lvl w:ilvl="6">
      <w:start w:val="0"/>
      <w:numFmt w:val="bullet"/>
      <w:lvlText w:val="•"/>
      <w:lvlJc w:val="left"/>
      <w:pPr>
        <w:ind w:left="6208" w:hanging="305"/>
      </w:pPr>
      <w:rPr>
        <w:rFonts w:hint="default"/>
      </w:rPr>
    </w:lvl>
    <w:lvl w:ilvl="7">
      <w:start w:val="0"/>
      <w:numFmt w:val="bullet"/>
      <w:lvlText w:val="•"/>
      <w:lvlJc w:val="left"/>
      <w:pPr>
        <w:ind w:left="7126" w:hanging="305"/>
      </w:pPr>
      <w:rPr>
        <w:rFonts w:hint="default"/>
      </w:rPr>
    </w:lvl>
    <w:lvl w:ilvl="8">
      <w:start w:val="0"/>
      <w:numFmt w:val="bullet"/>
      <w:lvlText w:val="•"/>
      <w:lvlJc w:val="left"/>
      <w:pPr>
        <w:ind w:left="8044" w:hanging="305"/>
      </w:pPr>
      <w:rPr>
        <w:rFonts w:hint="default"/>
      </w:rPr>
    </w:lvl>
  </w:abstractNum>
  <w:abstractNum w:abstractNumId="626">
    <w:multiLevelType w:val="hybridMultilevel"/>
    <w:lvl w:ilvl="0">
      <w:start w:val="1"/>
      <w:numFmt w:val="decimal"/>
      <w:lvlText w:val="(%1)"/>
      <w:lvlJc w:val="left"/>
      <w:pPr>
        <w:ind w:left="113" w:hanging="5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625">
    <w:multiLevelType w:val="hybridMultilevel"/>
    <w:lvl w:ilvl="0">
      <w:start w:val="1"/>
      <w:numFmt w:val="lowerLetter"/>
      <w:lvlText w:val="%1)"/>
      <w:lvlJc w:val="left"/>
      <w:pPr>
        <w:ind w:left="113" w:hanging="41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1"/>
      </w:pPr>
      <w:rPr>
        <w:rFonts w:hint="default"/>
      </w:rPr>
    </w:lvl>
    <w:lvl w:ilvl="2">
      <w:start w:val="0"/>
      <w:numFmt w:val="bullet"/>
      <w:lvlText w:val="•"/>
      <w:lvlJc w:val="left"/>
      <w:pPr>
        <w:ind w:left="2072" w:hanging="411"/>
      </w:pPr>
      <w:rPr>
        <w:rFonts w:hint="default"/>
      </w:rPr>
    </w:lvl>
    <w:lvl w:ilvl="3">
      <w:start w:val="0"/>
      <w:numFmt w:val="bullet"/>
      <w:lvlText w:val="•"/>
      <w:lvlJc w:val="left"/>
      <w:pPr>
        <w:ind w:left="3048" w:hanging="411"/>
      </w:pPr>
      <w:rPr>
        <w:rFonts w:hint="default"/>
      </w:rPr>
    </w:lvl>
    <w:lvl w:ilvl="4">
      <w:start w:val="0"/>
      <w:numFmt w:val="bullet"/>
      <w:lvlText w:val="•"/>
      <w:lvlJc w:val="left"/>
      <w:pPr>
        <w:ind w:left="4024" w:hanging="411"/>
      </w:pPr>
      <w:rPr>
        <w:rFonts w:hint="default"/>
      </w:rPr>
    </w:lvl>
    <w:lvl w:ilvl="5">
      <w:start w:val="0"/>
      <w:numFmt w:val="bullet"/>
      <w:lvlText w:val="•"/>
      <w:lvlJc w:val="left"/>
      <w:pPr>
        <w:ind w:left="5000" w:hanging="411"/>
      </w:pPr>
      <w:rPr>
        <w:rFonts w:hint="default"/>
      </w:rPr>
    </w:lvl>
    <w:lvl w:ilvl="6">
      <w:start w:val="0"/>
      <w:numFmt w:val="bullet"/>
      <w:lvlText w:val="•"/>
      <w:lvlJc w:val="left"/>
      <w:pPr>
        <w:ind w:left="5976" w:hanging="411"/>
      </w:pPr>
      <w:rPr>
        <w:rFonts w:hint="default"/>
      </w:rPr>
    </w:lvl>
    <w:lvl w:ilvl="7">
      <w:start w:val="0"/>
      <w:numFmt w:val="bullet"/>
      <w:lvlText w:val="•"/>
      <w:lvlJc w:val="left"/>
      <w:pPr>
        <w:ind w:left="6952" w:hanging="411"/>
      </w:pPr>
      <w:rPr>
        <w:rFonts w:hint="default"/>
      </w:rPr>
    </w:lvl>
    <w:lvl w:ilvl="8">
      <w:start w:val="0"/>
      <w:numFmt w:val="bullet"/>
      <w:lvlText w:val="•"/>
      <w:lvlJc w:val="left"/>
      <w:pPr>
        <w:ind w:left="7928" w:hanging="411"/>
      </w:pPr>
      <w:rPr>
        <w:rFonts w:hint="default"/>
      </w:rPr>
    </w:lvl>
  </w:abstractNum>
  <w:abstractNum w:abstractNumId="624">
    <w:multiLevelType w:val="hybridMultilevel"/>
    <w:lvl w:ilvl="0">
      <w:start w:val="1"/>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623">
    <w:multiLevelType w:val="hybridMultilevel"/>
    <w:lvl w:ilvl="0">
      <w:start w:val="1"/>
      <w:numFmt w:val="decimal"/>
      <w:lvlText w:val="(%1)"/>
      <w:lvlJc w:val="left"/>
      <w:pPr>
        <w:ind w:left="113"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622">
    <w:multiLevelType w:val="hybridMultilevel"/>
    <w:lvl w:ilvl="0">
      <w:start w:val="1"/>
      <w:numFmt w:val="decimal"/>
      <w:lvlText w:val="(%1)"/>
      <w:lvlJc w:val="left"/>
      <w:pPr>
        <w:ind w:left="113" w:hanging="5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9"/>
      </w:pPr>
      <w:rPr>
        <w:rFonts w:hint="default"/>
      </w:rPr>
    </w:lvl>
    <w:lvl w:ilvl="2">
      <w:start w:val="0"/>
      <w:numFmt w:val="bullet"/>
      <w:lvlText w:val="•"/>
      <w:lvlJc w:val="left"/>
      <w:pPr>
        <w:ind w:left="2072" w:hanging="579"/>
      </w:pPr>
      <w:rPr>
        <w:rFonts w:hint="default"/>
      </w:rPr>
    </w:lvl>
    <w:lvl w:ilvl="3">
      <w:start w:val="0"/>
      <w:numFmt w:val="bullet"/>
      <w:lvlText w:val="•"/>
      <w:lvlJc w:val="left"/>
      <w:pPr>
        <w:ind w:left="3048" w:hanging="579"/>
      </w:pPr>
      <w:rPr>
        <w:rFonts w:hint="default"/>
      </w:rPr>
    </w:lvl>
    <w:lvl w:ilvl="4">
      <w:start w:val="0"/>
      <w:numFmt w:val="bullet"/>
      <w:lvlText w:val="•"/>
      <w:lvlJc w:val="left"/>
      <w:pPr>
        <w:ind w:left="4024" w:hanging="579"/>
      </w:pPr>
      <w:rPr>
        <w:rFonts w:hint="default"/>
      </w:rPr>
    </w:lvl>
    <w:lvl w:ilvl="5">
      <w:start w:val="0"/>
      <w:numFmt w:val="bullet"/>
      <w:lvlText w:val="•"/>
      <w:lvlJc w:val="left"/>
      <w:pPr>
        <w:ind w:left="5000" w:hanging="579"/>
      </w:pPr>
      <w:rPr>
        <w:rFonts w:hint="default"/>
      </w:rPr>
    </w:lvl>
    <w:lvl w:ilvl="6">
      <w:start w:val="0"/>
      <w:numFmt w:val="bullet"/>
      <w:lvlText w:val="•"/>
      <w:lvlJc w:val="left"/>
      <w:pPr>
        <w:ind w:left="5976" w:hanging="579"/>
      </w:pPr>
      <w:rPr>
        <w:rFonts w:hint="default"/>
      </w:rPr>
    </w:lvl>
    <w:lvl w:ilvl="7">
      <w:start w:val="0"/>
      <w:numFmt w:val="bullet"/>
      <w:lvlText w:val="•"/>
      <w:lvlJc w:val="left"/>
      <w:pPr>
        <w:ind w:left="6952" w:hanging="579"/>
      </w:pPr>
      <w:rPr>
        <w:rFonts w:hint="default"/>
      </w:rPr>
    </w:lvl>
    <w:lvl w:ilvl="8">
      <w:start w:val="0"/>
      <w:numFmt w:val="bullet"/>
      <w:lvlText w:val="•"/>
      <w:lvlJc w:val="left"/>
      <w:pPr>
        <w:ind w:left="7928" w:hanging="579"/>
      </w:pPr>
      <w:rPr>
        <w:rFonts w:hint="default"/>
      </w:rPr>
    </w:lvl>
  </w:abstractNum>
  <w:abstractNum w:abstractNumId="621">
    <w:multiLevelType w:val="hybridMultilevel"/>
    <w:lvl w:ilvl="0">
      <w:start w:val="1"/>
      <w:numFmt w:val="decimal"/>
      <w:lvlText w:val="(%1)"/>
      <w:lvlJc w:val="left"/>
      <w:pPr>
        <w:ind w:left="113" w:hanging="5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3"/>
      </w:pPr>
      <w:rPr>
        <w:rFonts w:hint="default"/>
      </w:rPr>
    </w:lvl>
    <w:lvl w:ilvl="2">
      <w:start w:val="0"/>
      <w:numFmt w:val="bullet"/>
      <w:lvlText w:val="•"/>
      <w:lvlJc w:val="left"/>
      <w:pPr>
        <w:ind w:left="2072" w:hanging="533"/>
      </w:pPr>
      <w:rPr>
        <w:rFonts w:hint="default"/>
      </w:rPr>
    </w:lvl>
    <w:lvl w:ilvl="3">
      <w:start w:val="0"/>
      <w:numFmt w:val="bullet"/>
      <w:lvlText w:val="•"/>
      <w:lvlJc w:val="left"/>
      <w:pPr>
        <w:ind w:left="3048" w:hanging="533"/>
      </w:pPr>
      <w:rPr>
        <w:rFonts w:hint="default"/>
      </w:rPr>
    </w:lvl>
    <w:lvl w:ilvl="4">
      <w:start w:val="0"/>
      <w:numFmt w:val="bullet"/>
      <w:lvlText w:val="•"/>
      <w:lvlJc w:val="left"/>
      <w:pPr>
        <w:ind w:left="4024"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976" w:hanging="533"/>
      </w:pPr>
      <w:rPr>
        <w:rFonts w:hint="default"/>
      </w:rPr>
    </w:lvl>
    <w:lvl w:ilvl="7">
      <w:start w:val="0"/>
      <w:numFmt w:val="bullet"/>
      <w:lvlText w:val="•"/>
      <w:lvlJc w:val="left"/>
      <w:pPr>
        <w:ind w:left="6952" w:hanging="533"/>
      </w:pPr>
      <w:rPr>
        <w:rFonts w:hint="default"/>
      </w:rPr>
    </w:lvl>
    <w:lvl w:ilvl="8">
      <w:start w:val="0"/>
      <w:numFmt w:val="bullet"/>
      <w:lvlText w:val="•"/>
      <w:lvlJc w:val="left"/>
      <w:pPr>
        <w:ind w:left="7928" w:hanging="533"/>
      </w:pPr>
      <w:rPr>
        <w:rFonts w:hint="default"/>
      </w:rPr>
    </w:lvl>
  </w:abstractNum>
  <w:abstractNum w:abstractNumId="62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19">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618">
    <w:multiLevelType w:val="hybridMultilevel"/>
    <w:lvl w:ilvl="0">
      <w:start w:val="1"/>
      <w:numFmt w:val="lowerLetter"/>
      <w:lvlText w:val="%1)"/>
      <w:lvlJc w:val="left"/>
      <w:pPr>
        <w:ind w:left="113" w:hanging="41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5"/>
      </w:pPr>
      <w:rPr>
        <w:rFonts w:hint="default"/>
      </w:rPr>
    </w:lvl>
    <w:lvl w:ilvl="2">
      <w:start w:val="0"/>
      <w:numFmt w:val="bullet"/>
      <w:lvlText w:val="•"/>
      <w:lvlJc w:val="left"/>
      <w:pPr>
        <w:ind w:left="2072" w:hanging="415"/>
      </w:pPr>
      <w:rPr>
        <w:rFonts w:hint="default"/>
      </w:rPr>
    </w:lvl>
    <w:lvl w:ilvl="3">
      <w:start w:val="0"/>
      <w:numFmt w:val="bullet"/>
      <w:lvlText w:val="•"/>
      <w:lvlJc w:val="left"/>
      <w:pPr>
        <w:ind w:left="3048" w:hanging="415"/>
      </w:pPr>
      <w:rPr>
        <w:rFonts w:hint="default"/>
      </w:rPr>
    </w:lvl>
    <w:lvl w:ilvl="4">
      <w:start w:val="0"/>
      <w:numFmt w:val="bullet"/>
      <w:lvlText w:val="•"/>
      <w:lvlJc w:val="left"/>
      <w:pPr>
        <w:ind w:left="4024" w:hanging="415"/>
      </w:pPr>
      <w:rPr>
        <w:rFonts w:hint="default"/>
      </w:rPr>
    </w:lvl>
    <w:lvl w:ilvl="5">
      <w:start w:val="0"/>
      <w:numFmt w:val="bullet"/>
      <w:lvlText w:val="•"/>
      <w:lvlJc w:val="left"/>
      <w:pPr>
        <w:ind w:left="5000" w:hanging="415"/>
      </w:pPr>
      <w:rPr>
        <w:rFonts w:hint="default"/>
      </w:rPr>
    </w:lvl>
    <w:lvl w:ilvl="6">
      <w:start w:val="0"/>
      <w:numFmt w:val="bullet"/>
      <w:lvlText w:val="•"/>
      <w:lvlJc w:val="left"/>
      <w:pPr>
        <w:ind w:left="5976" w:hanging="415"/>
      </w:pPr>
      <w:rPr>
        <w:rFonts w:hint="default"/>
      </w:rPr>
    </w:lvl>
    <w:lvl w:ilvl="7">
      <w:start w:val="0"/>
      <w:numFmt w:val="bullet"/>
      <w:lvlText w:val="•"/>
      <w:lvlJc w:val="left"/>
      <w:pPr>
        <w:ind w:left="6952" w:hanging="415"/>
      </w:pPr>
      <w:rPr>
        <w:rFonts w:hint="default"/>
      </w:rPr>
    </w:lvl>
    <w:lvl w:ilvl="8">
      <w:start w:val="0"/>
      <w:numFmt w:val="bullet"/>
      <w:lvlText w:val="•"/>
      <w:lvlJc w:val="left"/>
      <w:pPr>
        <w:ind w:left="7928" w:hanging="415"/>
      </w:pPr>
      <w:rPr>
        <w:rFonts w:hint="default"/>
      </w:rPr>
    </w:lvl>
  </w:abstractNum>
  <w:abstractNum w:abstractNumId="61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16">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614">
    <w:multiLevelType w:val="hybridMultilevel"/>
    <w:lvl w:ilvl="0">
      <w:start w:val="1"/>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61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12">
    <w:multiLevelType w:val="hybridMultilevel"/>
    <w:lvl w:ilvl="0">
      <w:start w:val="1"/>
      <w:numFmt w:val="decimal"/>
      <w:lvlText w:val="(%1)"/>
      <w:lvlJc w:val="left"/>
      <w:pPr>
        <w:ind w:left="113" w:hanging="6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8"/>
      </w:pPr>
      <w:rPr>
        <w:rFonts w:hint="default"/>
      </w:rPr>
    </w:lvl>
    <w:lvl w:ilvl="2">
      <w:start w:val="0"/>
      <w:numFmt w:val="bullet"/>
      <w:lvlText w:val="•"/>
      <w:lvlJc w:val="left"/>
      <w:pPr>
        <w:ind w:left="2072" w:hanging="688"/>
      </w:pPr>
      <w:rPr>
        <w:rFonts w:hint="default"/>
      </w:rPr>
    </w:lvl>
    <w:lvl w:ilvl="3">
      <w:start w:val="0"/>
      <w:numFmt w:val="bullet"/>
      <w:lvlText w:val="•"/>
      <w:lvlJc w:val="left"/>
      <w:pPr>
        <w:ind w:left="3048" w:hanging="688"/>
      </w:pPr>
      <w:rPr>
        <w:rFonts w:hint="default"/>
      </w:rPr>
    </w:lvl>
    <w:lvl w:ilvl="4">
      <w:start w:val="0"/>
      <w:numFmt w:val="bullet"/>
      <w:lvlText w:val="•"/>
      <w:lvlJc w:val="left"/>
      <w:pPr>
        <w:ind w:left="4024" w:hanging="688"/>
      </w:pPr>
      <w:rPr>
        <w:rFonts w:hint="default"/>
      </w:rPr>
    </w:lvl>
    <w:lvl w:ilvl="5">
      <w:start w:val="0"/>
      <w:numFmt w:val="bullet"/>
      <w:lvlText w:val="•"/>
      <w:lvlJc w:val="left"/>
      <w:pPr>
        <w:ind w:left="5000" w:hanging="688"/>
      </w:pPr>
      <w:rPr>
        <w:rFonts w:hint="default"/>
      </w:rPr>
    </w:lvl>
    <w:lvl w:ilvl="6">
      <w:start w:val="0"/>
      <w:numFmt w:val="bullet"/>
      <w:lvlText w:val="•"/>
      <w:lvlJc w:val="left"/>
      <w:pPr>
        <w:ind w:left="5976" w:hanging="688"/>
      </w:pPr>
      <w:rPr>
        <w:rFonts w:hint="default"/>
      </w:rPr>
    </w:lvl>
    <w:lvl w:ilvl="7">
      <w:start w:val="0"/>
      <w:numFmt w:val="bullet"/>
      <w:lvlText w:val="•"/>
      <w:lvlJc w:val="left"/>
      <w:pPr>
        <w:ind w:left="6952" w:hanging="688"/>
      </w:pPr>
      <w:rPr>
        <w:rFonts w:hint="default"/>
      </w:rPr>
    </w:lvl>
    <w:lvl w:ilvl="8">
      <w:start w:val="0"/>
      <w:numFmt w:val="bullet"/>
      <w:lvlText w:val="•"/>
      <w:lvlJc w:val="left"/>
      <w:pPr>
        <w:ind w:left="7928" w:hanging="688"/>
      </w:pPr>
      <w:rPr>
        <w:rFonts w:hint="default"/>
      </w:rPr>
    </w:lvl>
  </w:abstractNum>
  <w:abstractNum w:abstractNumId="611">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610">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609">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608">
    <w:multiLevelType w:val="hybridMultilevel"/>
    <w:lvl w:ilvl="0">
      <w:start w:val="1"/>
      <w:numFmt w:val="decimal"/>
      <w:lvlText w:val="(%1)"/>
      <w:lvlJc w:val="left"/>
      <w:pPr>
        <w:ind w:left="113" w:hanging="6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3"/>
      </w:pPr>
      <w:rPr>
        <w:rFonts w:hint="default"/>
      </w:rPr>
    </w:lvl>
    <w:lvl w:ilvl="2">
      <w:start w:val="0"/>
      <w:numFmt w:val="bullet"/>
      <w:lvlText w:val="•"/>
      <w:lvlJc w:val="left"/>
      <w:pPr>
        <w:ind w:left="2072" w:hanging="613"/>
      </w:pPr>
      <w:rPr>
        <w:rFonts w:hint="default"/>
      </w:rPr>
    </w:lvl>
    <w:lvl w:ilvl="3">
      <w:start w:val="0"/>
      <w:numFmt w:val="bullet"/>
      <w:lvlText w:val="•"/>
      <w:lvlJc w:val="left"/>
      <w:pPr>
        <w:ind w:left="3048" w:hanging="613"/>
      </w:pPr>
      <w:rPr>
        <w:rFonts w:hint="default"/>
      </w:rPr>
    </w:lvl>
    <w:lvl w:ilvl="4">
      <w:start w:val="0"/>
      <w:numFmt w:val="bullet"/>
      <w:lvlText w:val="•"/>
      <w:lvlJc w:val="left"/>
      <w:pPr>
        <w:ind w:left="4024" w:hanging="613"/>
      </w:pPr>
      <w:rPr>
        <w:rFonts w:hint="default"/>
      </w:rPr>
    </w:lvl>
    <w:lvl w:ilvl="5">
      <w:start w:val="0"/>
      <w:numFmt w:val="bullet"/>
      <w:lvlText w:val="•"/>
      <w:lvlJc w:val="left"/>
      <w:pPr>
        <w:ind w:left="5000" w:hanging="613"/>
      </w:pPr>
      <w:rPr>
        <w:rFonts w:hint="default"/>
      </w:rPr>
    </w:lvl>
    <w:lvl w:ilvl="6">
      <w:start w:val="0"/>
      <w:numFmt w:val="bullet"/>
      <w:lvlText w:val="•"/>
      <w:lvlJc w:val="left"/>
      <w:pPr>
        <w:ind w:left="5976" w:hanging="613"/>
      </w:pPr>
      <w:rPr>
        <w:rFonts w:hint="default"/>
      </w:rPr>
    </w:lvl>
    <w:lvl w:ilvl="7">
      <w:start w:val="0"/>
      <w:numFmt w:val="bullet"/>
      <w:lvlText w:val="•"/>
      <w:lvlJc w:val="left"/>
      <w:pPr>
        <w:ind w:left="6952" w:hanging="613"/>
      </w:pPr>
      <w:rPr>
        <w:rFonts w:hint="default"/>
      </w:rPr>
    </w:lvl>
    <w:lvl w:ilvl="8">
      <w:start w:val="0"/>
      <w:numFmt w:val="bullet"/>
      <w:lvlText w:val="•"/>
      <w:lvlJc w:val="left"/>
      <w:pPr>
        <w:ind w:left="7928" w:hanging="613"/>
      </w:pPr>
      <w:rPr>
        <w:rFonts w:hint="default"/>
      </w:rPr>
    </w:lvl>
  </w:abstractNum>
  <w:abstractNum w:abstractNumId="607">
    <w:multiLevelType w:val="hybridMultilevel"/>
    <w:lvl w:ilvl="0">
      <w:start w:val="1"/>
      <w:numFmt w:val="lowerLetter"/>
      <w:lvlText w:val="%1)"/>
      <w:lvlJc w:val="left"/>
      <w:pPr>
        <w:ind w:left="113" w:hanging="31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5"/>
      </w:pPr>
      <w:rPr>
        <w:rFonts w:hint="default"/>
      </w:rPr>
    </w:lvl>
    <w:lvl w:ilvl="2">
      <w:start w:val="0"/>
      <w:numFmt w:val="bullet"/>
      <w:lvlText w:val="•"/>
      <w:lvlJc w:val="left"/>
      <w:pPr>
        <w:ind w:left="2072" w:hanging="315"/>
      </w:pPr>
      <w:rPr>
        <w:rFonts w:hint="default"/>
      </w:rPr>
    </w:lvl>
    <w:lvl w:ilvl="3">
      <w:start w:val="0"/>
      <w:numFmt w:val="bullet"/>
      <w:lvlText w:val="•"/>
      <w:lvlJc w:val="left"/>
      <w:pPr>
        <w:ind w:left="3048" w:hanging="315"/>
      </w:pPr>
      <w:rPr>
        <w:rFonts w:hint="default"/>
      </w:rPr>
    </w:lvl>
    <w:lvl w:ilvl="4">
      <w:start w:val="0"/>
      <w:numFmt w:val="bullet"/>
      <w:lvlText w:val="•"/>
      <w:lvlJc w:val="left"/>
      <w:pPr>
        <w:ind w:left="4024" w:hanging="315"/>
      </w:pPr>
      <w:rPr>
        <w:rFonts w:hint="default"/>
      </w:rPr>
    </w:lvl>
    <w:lvl w:ilvl="5">
      <w:start w:val="0"/>
      <w:numFmt w:val="bullet"/>
      <w:lvlText w:val="•"/>
      <w:lvlJc w:val="left"/>
      <w:pPr>
        <w:ind w:left="5000" w:hanging="315"/>
      </w:pPr>
      <w:rPr>
        <w:rFonts w:hint="default"/>
      </w:rPr>
    </w:lvl>
    <w:lvl w:ilvl="6">
      <w:start w:val="0"/>
      <w:numFmt w:val="bullet"/>
      <w:lvlText w:val="•"/>
      <w:lvlJc w:val="left"/>
      <w:pPr>
        <w:ind w:left="5976" w:hanging="315"/>
      </w:pPr>
      <w:rPr>
        <w:rFonts w:hint="default"/>
      </w:rPr>
    </w:lvl>
    <w:lvl w:ilvl="7">
      <w:start w:val="0"/>
      <w:numFmt w:val="bullet"/>
      <w:lvlText w:val="•"/>
      <w:lvlJc w:val="left"/>
      <w:pPr>
        <w:ind w:left="6952" w:hanging="315"/>
      </w:pPr>
      <w:rPr>
        <w:rFonts w:hint="default"/>
      </w:rPr>
    </w:lvl>
    <w:lvl w:ilvl="8">
      <w:start w:val="0"/>
      <w:numFmt w:val="bullet"/>
      <w:lvlText w:val="•"/>
      <w:lvlJc w:val="left"/>
      <w:pPr>
        <w:ind w:left="7928" w:hanging="315"/>
      </w:pPr>
      <w:rPr>
        <w:rFonts w:hint="default"/>
      </w:rPr>
    </w:lvl>
  </w:abstractNum>
  <w:abstractNum w:abstractNumId="606">
    <w:multiLevelType w:val="hybridMultilevel"/>
    <w:lvl w:ilvl="0">
      <w:start w:val="1"/>
      <w:numFmt w:val="lowerLetter"/>
      <w:lvlText w:val="%1)"/>
      <w:lvlJc w:val="left"/>
      <w:pPr>
        <w:ind w:left="113" w:hanging="40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0"/>
      </w:pPr>
      <w:rPr>
        <w:rFonts w:hint="default"/>
      </w:rPr>
    </w:lvl>
    <w:lvl w:ilvl="2">
      <w:start w:val="0"/>
      <w:numFmt w:val="bullet"/>
      <w:lvlText w:val="•"/>
      <w:lvlJc w:val="left"/>
      <w:pPr>
        <w:ind w:left="2072" w:hanging="400"/>
      </w:pPr>
      <w:rPr>
        <w:rFonts w:hint="default"/>
      </w:rPr>
    </w:lvl>
    <w:lvl w:ilvl="3">
      <w:start w:val="0"/>
      <w:numFmt w:val="bullet"/>
      <w:lvlText w:val="•"/>
      <w:lvlJc w:val="left"/>
      <w:pPr>
        <w:ind w:left="3048" w:hanging="400"/>
      </w:pPr>
      <w:rPr>
        <w:rFonts w:hint="default"/>
      </w:rPr>
    </w:lvl>
    <w:lvl w:ilvl="4">
      <w:start w:val="0"/>
      <w:numFmt w:val="bullet"/>
      <w:lvlText w:val="•"/>
      <w:lvlJc w:val="left"/>
      <w:pPr>
        <w:ind w:left="4024" w:hanging="400"/>
      </w:pPr>
      <w:rPr>
        <w:rFonts w:hint="default"/>
      </w:rPr>
    </w:lvl>
    <w:lvl w:ilvl="5">
      <w:start w:val="0"/>
      <w:numFmt w:val="bullet"/>
      <w:lvlText w:val="•"/>
      <w:lvlJc w:val="left"/>
      <w:pPr>
        <w:ind w:left="5000" w:hanging="400"/>
      </w:pPr>
      <w:rPr>
        <w:rFonts w:hint="default"/>
      </w:rPr>
    </w:lvl>
    <w:lvl w:ilvl="6">
      <w:start w:val="0"/>
      <w:numFmt w:val="bullet"/>
      <w:lvlText w:val="•"/>
      <w:lvlJc w:val="left"/>
      <w:pPr>
        <w:ind w:left="5976" w:hanging="400"/>
      </w:pPr>
      <w:rPr>
        <w:rFonts w:hint="default"/>
      </w:rPr>
    </w:lvl>
    <w:lvl w:ilvl="7">
      <w:start w:val="0"/>
      <w:numFmt w:val="bullet"/>
      <w:lvlText w:val="•"/>
      <w:lvlJc w:val="left"/>
      <w:pPr>
        <w:ind w:left="6952" w:hanging="400"/>
      </w:pPr>
      <w:rPr>
        <w:rFonts w:hint="default"/>
      </w:rPr>
    </w:lvl>
    <w:lvl w:ilvl="8">
      <w:start w:val="0"/>
      <w:numFmt w:val="bullet"/>
      <w:lvlText w:val="•"/>
      <w:lvlJc w:val="left"/>
      <w:pPr>
        <w:ind w:left="7928" w:hanging="400"/>
      </w:pPr>
      <w:rPr>
        <w:rFonts w:hint="default"/>
      </w:rPr>
    </w:lvl>
  </w:abstractNum>
  <w:abstractNum w:abstractNumId="605">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604">
    <w:multiLevelType w:val="hybridMultilevel"/>
    <w:lvl w:ilvl="0">
      <w:start w:val="1"/>
      <w:numFmt w:val="decimal"/>
      <w:lvlText w:val="(%1)"/>
      <w:lvlJc w:val="left"/>
      <w:pPr>
        <w:ind w:left="113" w:hanging="6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69"/>
      </w:pPr>
      <w:rPr>
        <w:rFonts w:hint="default"/>
      </w:rPr>
    </w:lvl>
    <w:lvl w:ilvl="2">
      <w:start w:val="0"/>
      <w:numFmt w:val="bullet"/>
      <w:lvlText w:val="•"/>
      <w:lvlJc w:val="left"/>
      <w:pPr>
        <w:ind w:left="2072" w:hanging="669"/>
      </w:pPr>
      <w:rPr>
        <w:rFonts w:hint="default"/>
      </w:rPr>
    </w:lvl>
    <w:lvl w:ilvl="3">
      <w:start w:val="0"/>
      <w:numFmt w:val="bullet"/>
      <w:lvlText w:val="•"/>
      <w:lvlJc w:val="left"/>
      <w:pPr>
        <w:ind w:left="3048" w:hanging="669"/>
      </w:pPr>
      <w:rPr>
        <w:rFonts w:hint="default"/>
      </w:rPr>
    </w:lvl>
    <w:lvl w:ilvl="4">
      <w:start w:val="0"/>
      <w:numFmt w:val="bullet"/>
      <w:lvlText w:val="•"/>
      <w:lvlJc w:val="left"/>
      <w:pPr>
        <w:ind w:left="4024" w:hanging="669"/>
      </w:pPr>
      <w:rPr>
        <w:rFonts w:hint="default"/>
      </w:rPr>
    </w:lvl>
    <w:lvl w:ilvl="5">
      <w:start w:val="0"/>
      <w:numFmt w:val="bullet"/>
      <w:lvlText w:val="•"/>
      <w:lvlJc w:val="left"/>
      <w:pPr>
        <w:ind w:left="5000" w:hanging="669"/>
      </w:pPr>
      <w:rPr>
        <w:rFonts w:hint="default"/>
      </w:rPr>
    </w:lvl>
    <w:lvl w:ilvl="6">
      <w:start w:val="0"/>
      <w:numFmt w:val="bullet"/>
      <w:lvlText w:val="•"/>
      <w:lvlJc w:val="left"/>
      <w:pPr>
        <w:ind w:left="5976" w:hanging="669"/>
      </w:pPr>
      <w:rPr>
        <w:rFonts w:hint="default"/>
      </w:rPr>
    </w:lvl>
    <w:lvl w:ilvl="7">
      <w:start w:val="0"/>
      <w:numFmt w:val="bullet"/>
      <w:lvlText w:val="•"/>
      <w:lvlJc w:val="left"/>
      <w:pPr>
        <w:ind w:left="6952" w:hanging="669"/>
      </w:pPr>
      <w:rPr>
        <w:rFonts w:hint="default"/>
      </w:rPr>
    </w:lvl>
    <w:lvl w:ilvl="8">
      <w:start w:val="0"/>
      <w:numFmt w:val="bullet"/>
      <w:lvlText w:val="•"/>
      <w:lvlJc w:val="left"/>
      <w:pPr>
        <w:ind w:left="7928" w:hanging="669"/>
      </w:pPr>
      <w:rPr>
        <w:rFonts w:hint="default"/>
      </w:rPr>
    </w:lvl>
  </w:abstractNum>
  <w:abstractNum w:abstractNumId="603">
    <w:multiLevelType w:val="hybridMultilevel"/>
    <w:lvl w:ilvl="0">
      <w:start w:val="1"/>
      <w:numFmt w:val="decimal"/>
      <w:lvlText w:val="(%1)"/>
      <w:lvlJc w:val="left"/>
      <w:pPr>
        <w:ind w:left="113"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602">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601">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600">
    <w:multiLevelType w:val="hybridMultilevel"/>
    <w:lvl w:ilvl="0">
      <w:start w:val="1"/>
      <w:numFmt w:val="decimal"/>
      <w:lvlText w:val="(%1)"/>
      <w:lvlJc w:val="left"/>
      <w:pPr>
        <w:ind w:left="113" w:hanging="6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78"/>
      </w:pPr>
      <w:rPr>
        <w:rFonts w:hint="default"/>
      </w:rPr>
    </w:lvl>
    <w:lvl w:ilvl="2">
      <w:start w:val="0"/>
      <w:numFmt w:val="bullet"/>
      <w:lvlText w:val="•"/>
      <w:lvlJc w:val="left"/>
      <w:pPr>
        <w:ind w:left="2072" w:hanging="678"/>
      </w:pPr>
      <w:rPr>
        <w:rFonts w:hint="default"/>
      </w:rPr>
    </w:lvl>
    <w:lvl w:ilvl="3">
      <w:start w:val="0"/>
      <w:numFmt w:val="bullet"/>
      <w:lvlText w:val="•"/>
      <w:lvlJc w:val="left"/>
      <w:pPr>
        <w:ind w:left="3048" w:hanging="678"/>
      </w:pPr>
      <w:rPr>
        <w:rFonts w:hint="default"/>
      </w:rPr>
    </w:lvl>
    <w:lvl w:ilvl="4">
      <w:start w:val="0"/>
      <w:numFmt w:val="bullet"/>
      <w:lvlText w:val="•"/>
      <w:lvlJc w:val="left"/>
      <w:pPr>
        <w:ind w:left="4024" w:hanging="678"/>
      </w:pPr>
      <w:rPr>
        <w:rFonts w:hint="default"/>
      </w:rPr>
    </w:lvl>
    <w:lvl w:ilvl="5">
      <w:start w:val="0"/>
      <w:numFmt w:val="bullet"/>
      <w:lvlText w:val="•"/>
      <w:lvlJc w:val="left"/>
      <w:pPr>
        <w:ind w:left="5000" w:hanging="678"/>
      </w:pPr>
      <w:rPr>
        <w:rFonts w:hint="default"/>
      </w:rPr>
    </w:lvl>
    <w:lvl w:ilvl="6">
      <w:start w:val="0"/>
      <w:numFmt w:val="bullet"/>
      <w:lvlText w:val="•"/>
      <w:lvlJc w:val="left"/>
      <w:pPr>
        <w:ind w:left="5976" w:hanging="678"/>
      </w:pPr>
      <w:rPr>
        <w:rFonts w:hint="default"/>
      </w:rPr>
    </w:lvl>
    <w:lvl w:ilvl="7">
      <w:start w:val="0"/>
      <w:numFmt w:val="bullet"/>
      <w:lvlText w:val="•"/>
      <w:lvlJc w:val="left"/>
      <w:pPr>
        <w:ind w:left="6952" w:hanging="678"/>
      </w:pPr>
      <w:rPr>
        <w:rFonts w:hint="default"/>
      </w:rPr>
    </w:lvl>
    <w:lvl w:ilvl="8">
      <w:start w:val="0"/>
      <w:numFmt w:val="bullet"/>
      <w:lvlText w:val="•"/>
      <w:lvlJc w:val="left"/>
      <w:pPr>
        <w:ind w:left="7928" w:hanging="678"/>
      </w:pPr>
      <w:rPr>
        <w:rFonts w:hint="default"/>
      </w:rPr>
    </w:lvl>
  </w:abstractNum>
  <w:abstractNum w:abstractNumId="59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98">
    <w:multiLevelType w:val="hybridMultilevel"/>
    <w:lvl w:ilvl="0">
      <w:start w:val="1"/>
      <w:numFmt w:val="decimal"/>
      <w:lvlText w:val="(%1)"/>
      <w:lvlJc w:val="left"/>
      <w:pPr>
        <w:ind w:left="113" w:hanging="5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7"/>
      </w:pPr>
      <w:rPr>
        <w:rFonts w:hint="default"/>
      </w:rPr>
    </w:lvl>
    <w:lvl w:ilvl="2">
      <w:start w:val="0"/>
      <w:numFmt w:val="bullet"/>
      <w:lvlText w:val="•"/>
      <w:lvlJc w:val="left"/>
      <w:pPr>
        <w:ind w:left="2072" w:hanging="557"/>
      </w:pPr>
      <w:rPr>
        <w:rFonts w:hint="default"/>
      </w:rPr>
    </w:lvl>
    <w:lvl w:ilvl="3">
      <w:start w:val="0"/>
      <w:numFmt w:val="bullet"/>
      <w:lvlText w:val="•"/>
      <w:lvlJc w:val="left"/>
      <w:pPr>
        <w:ind w:left="3048" w:hanging="557"/>
      </w:pPr>
      <w:rPr>
        <w:rFonts w:hint="default"/>
      </w:rPr>
    </w:lvl>
    <w:lvl w:ilvl="4">
      <w:start w:val="0"/>
      <w:numFmt w:val="bullet"/>
      <w:lvlText w:val="•"/>
      <w:lvlJc w:val="left"/>
      <w:pPr>
        <w:ind w:left="4024" w:hanging="557"/>
      </w:pPr>
      <w:rPr>
        <w:rFonts w:hint="default"/>
      </w:rPr>
    </w:lvl>
    <w:lvl w:ilvl="5">
      <w:start w:val="0"/>
      <w:numFmt w:val="bullet"/>
      <w:lvlText w:val="•"/>
      <w:lvlJc w:val="left"/>
      <w:pPr>
        <w:ind w:left="5000" w:hanging="557"/>
      </w:pPr>
      <w:rPr>
        <w:rFonts w:hint="default"/>
      </w:rPr>
    </w:lvl>
    <w:lvl w:ilvl="6">
      <w:start w:val="0"/>
      <w:numFmt w:val="bullet"/>
      <w:lvlText w:val="•"/>
      <w:lvlJc w:val="left"/>
      <w:pPr>
        <w:ind w:left="5976" w:hanging="557"/>
      </w:pPr>
      <w:rPr>
        <w:rFonts w:hint="default"/>
      </w:rPr>
    </w:lvl>
    <w:lvl w:ilvl="7">
      <w:start w:val="0"/>
      <w:numFmt w:val="bullet"/>
      <w:lvlText w:val="•"/>
      <w:lvlJc w:val="left"/>
      <w:pPr>
        <w:ind w:left="6952" w:hanging="557"/>
      </w:pPr>
      <w:rPr>
        <w:rFonts w:hint="default"/>
      </w:rPr>
    </w:lvl>
    <w:lvl w:ilvl="8">
      <w:start w:val="0"/>
      <w:numFmt w:val="bullet"/>
      <w:lvlText w:val="•"/>
      <w:lvlJc w:val="left"/>
      <w:pPr>
        <w:ind w:left="7928" w:hanging="557"/>
      </w:pPr>
      <w:rPr>
        <w:rFonts w:hint="default"/>
      </w:rPr>
    </w:lvl>
  </w:abstractNum>
  <w:abstractNum w:abstractNumId="59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96">
    <w:multiLevelType w:val="hybridMultilevel"/>
    <w:lvl w:ilvl="0">
      <w:start w:val="1"/>
      <w:numFmt w:val="lowerLetter"/>
      <w:lvlText w:val="%1)"/>
      <w:lvlJc w:val="left"/>
      <w:pPr>
        <w:ind w:left="113" w:hanging="3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0"/>
      </w:pPr>
      <w:rPr>
        <w:rFonts w:hint="default"/>
      </w:rPr>
    </w:lvl>
    <w:lvl w:ilvl="2">
      <w:start w:val="0"/>
      <w:numFmt w:val="bullet"/>
      <w:lvlText w:val="•"/>
      <w:lvlJc w:val="left"/>
      <w:pPr>
        <w:ind w:left="2072" w:hanging="340"/>
      </w:pPr>
      <w:rPr>
        <w:rFonts w:hint="default"/>
      </w:rPr>
    </w:lvl>
    <w:lvl w:ilvl="3">
      <w:start w:val="0"/>
      <w:numFmt w:val="bullet"/>
      <w:lvlText w:val="•"/>
      <w:lvlJc w:val="left"/>
      <w:pPr>
        <w:ind w:left="3048" w:hanging="340"/>
      </w:pPr>
      <w:rPr>
        <w:rFonts w:hint="default"/>
      </w:rPr>
    </w:lvl>
    <w:lvl w:ilvl="4">
      <w:start w:val="0"/>
      <w:numFmt w:val="bullet"/>
      <w:lvlText w:val="•"/>
      <w:lvlJc w:val="left"/>
      <w:pPr>
        <w:ind w:left="4024" w:hanging="340"/>
      </w:pPr>
      <w:rPr>
        <w:rFonts w:hint="default"/>
      </w:rPr>
    </w:lvl>
    <w:lvl w:ilvl="5">
      <w:start w:val="0"/>
      <w:numFmt w:val="bullet"/>
      <w:lvlText w:val="•"/>
      <w:lvlJc w:val="left"/>
      <w:pPr>
        <w:ind w:left="5000" w:hanging="340"/>
      </w:pPr>
      <w:rPr>
        <w:rFonts w:hint="default"/>
      </w:rPr>
    </w:lvl>
    <w:lvl w:ilvl="6">
      <w:start w:val="0"/>
      <w:numFmt w:val="bullet"/>
      <w:lvlText w:val="•"/>
      <w:lvlJc w:val="left"/>
      <w:pPr>
        <w:ind w:left="5976" w:hanging="340"/>
      </w:pPr>
      <w:rPr>
        <w:rFonts w:hint="default"/>
      </w:rPr>
    </w:lvl>
    <w:lvl w:ilvl="7">
      <w:start w:val="0"/>
      <w:numFmt w:val="bullet"/>
      <w:lvlText w:val="•"/>
      <w:lvlJc w:val="left"/>
      <w:pPr>
        <w:ind w:left="6952" w:hanging="340"/>
      </w:pPr>
      <w:rPr>
        <w:rFonts w:hint="default"/>
      </w:rPr>
    </w:lvl>
    <w:lvl w:ilvl="8">
      <w:start w:val="0"/>
      <w:numFmt w:val="bullet"/>
      <w:lvlText w:val="•"/>
      <w:lvlJc w:val="left"/>
      <w:pPr>
        <w:ind w:left="7928" w:hanging="340"/>
      </w:pPr>
      <w:rPr>
        <w:rFonts w:hint="default"/>
      </w:rPr>
    </w:lvl>
  </w:abstractNum>
  <w:abstractNum w:abstractNumId="59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9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93">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592">
    <w:multiLevelType w:val="hybridMultilevel"/>
    <w:lvl w:ilvl="0">
      <w:start w:val="1"/>
      <w:numFmt w:val="decimal"/>
      <w:lvlText w:val="(%1)"/>
      <w:lvlJc w:val="left"/>
      <w:pPr>
        <w:ind w:left="113" w:hanging="4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6"/>
      </w:pPr>
      <w:rPr>
        <w:rFonts w:hint="default"/>
      </w:rPr>
    </w:lvl>
    <w:lvl w:ilvl="2">
      <w:start w:val="0"/>
      <w:numFmt w:val="bullet"/>
      <w:lvlText w:val="•"/>
      <w:lvlJc w:val="left"/>
      <w:pPr>
        <w:ind w:left="2072" w:hanging="486"/>
      </w:pPr>
      <w:rPr>
        <w:rFonts w:hint="default"/>
      </w:rPr>
    </w:lvl>
    <w:lvl w:ilvl="3">
      <w:start w:val="0"/>
      <w:numFmt w:val="bullet"/>
      <w:lvlText w:val="•"/>
      <w:lvlJc w:val="left"/>
      <w:pPr>
        <w:ind w:left="3048" w:hanging="486"/>
      </w:pPr>
      <w:rPr>
        <w:rFonts w:hint="default"/>
      </w:rPr>
    </w:lvl>
    <w:lvl w:ilvl="4">
      <w:start w:val="0"/>
      <w:numFmt w:val="bullet"/>
      <w:lvlText w:val="•"/>
      <w:lvlJc w:val="left"/>
      <w:pPr>
        <w:ind w:left="4024" w:hanging="486"/>
      </w:pPr>
      <w:rPr>
        <w:rFonts w:hint="default"/>
      </w:rPr>
    </w:lvl>
    <w:lvl w:ilvl="5">
      <w:start w:val="0"/>
      <w:numFmt w:val="bullet"/>
      <w:lvlText w:val="•"/>
      <w:lvlJc w:val="left"/>
      <w:pPr>
        <w:ind w:left="5000" w:hanging="486"/>
      </w:pPr>
      <w:rPr>
        <w:rFonts w:hint="default"/>
      </w:rPr>
    </w:lvl>
    <w:lvl w:ilvl="6">
      <w:start w:val="0"/>
      <w:numFmt w:val="bullet"/>
      <w:lvlText w:val="•"/>
      <w:lvlJc w:val="left"/>
      <w:pPr>
        <w:ind w:left="5976" w:hanging="486"/>
      </w:pPr>
      <w:rPr>
        <w:rFonts w:hint="default"/>
      </w:rPr>
    </w:lvl>
    <w:lvl w:ilvl="7">
      <w:start w:val="0"/>
      <w:numFmt w:val="bullet"/>
      <w:lvlText w:val="•"/>
      <w:lvlJc w:val="left"/>
      <w:pPr>
        <w:ind w:left="6952" w:hanging="486"/>
      </w:pPr>
      <w:rPr>
        <w:rFonts w:hint="default"/>
      </w:rPr>
    </w:lvl>
    <w:lvl w:ilvl="8">
      <w:start w:val="0"/>
      <w:numFmt w:val="bullet"/>
      <w:lvlText w:val="•"/>
      <w:lvlJc w:val="left"/>
      <w:pPr>
        <w:ind w:left="7928" w:hanging="486"/>
      </w:pPr>
      <w:rPr>
        <w:rFonts w:hint="default"/>
      </w:rPr>
    </w:lvl>
  </w:abstractNum>
  <w:abstractNum w:abstractNumId="591">
    <w:multiLevelType w:val="hybridMultilevel"/>
    <w:lvl w:ilvl="0">
      <w:start w:val="1"/>
      <w:numFmt w:val="lowerLetter"/>
      <w:lvlText w:val="%1)"/>
      <w:lvlJc w:val="left"/>
      <w:pPr>
        <w:ind w:left="113" w:hanging="37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6"/>
      </w:pPr>
      <w:rPr>
        <w:rFonts w:hint="default"/>
      </w:rPr>
    </w:lvl>
    <w:lvl w:ilvl="2">
      <w:start w:val="0"/>
      <w:numFmt w:val="bullet"/>
      <w:lvlText w:val="•"/>
      <w:lvlJc w:val="left"/>
      <w:pPr>
        <w:ind w:left="2072" w:hanging="376"/>
      </w:pPr>
      <w:rPr>
        <w:rFonts w:hint="default"/>
      </w:rPr>
    </w:lvl>
    <w:lvl w:ilvl="3">
      <w:start w:val="0"/>
      <w:numFmt w:val="bullet"/>
      <w:lvlText w:val="•"/>
      <w:lvlJc w:val="left"/>
      <w:pPr>
        <w:ind w:left="3048" w:hanging="376"/>
      </w:pPr>
      <w:rPr>
        <w:rFonts w:hint="default"/>
      </w:rPr>
    </w:lvl>
    <w:lvl w:ilvl="4">
      <w:start w:val="0"/>
      <w:numFmt w:val="bullet"/>
      <w:lvlText w:val="•"/>
      <w:lvlJc w:val="left"/>
      <w:pPr>
        <w:ind w:left="4024" w:hanging="376"/>
      </w:pPr>
      <w:rPr>
        <w:rFonts w:hint="default"/>
      </w:rPr>
    </w:lvl>
    <w:lvl w:ilvl="5">
      <w:start w:val="0"/>
      <w:numFmt w:val="bullet"/>
      <w:lvlText w:val="•"/>
      <w:lvlJc w:val="left"/>
      <w:pPr>
        <w:ind w:left="5000" w:hanging="376"/>
      </w:pPr>
      <w:rPr>
        <w:rFonts w:hint="default"/>
      </w:rPr>
    </w:lvl>
    <w:lvl w:ilvl="6">
      <w:start w:val="0"/>
      <w:numFmt w:val="bullet"/>
      <w:lvlText w:val="•"/>
      <w:lvlJc w:val="left"/>
      <w:pPr>
        <w:ind w:left="5976" w:hanging="376"/>
      </w:pPr>
      <w:rPr>
        <w:rFonts w:hint="default"/>
      </w:rPr>
    </w:lvl>
    <w:lvl w:ilvl="7">
      <w:start w:val="0"/>
      <w:numFmt w:val="bullet"/>
      <w:lvlText w:val="•"/>
      <w:lvlJc w:val="left"/>
      <w:pPr>
        <w:ind w:left="6952" w:hanging="376"/>
      </w:pPr>
      <w:rPr>
        <w:rFonts w:hint="default"/>
      </w:rPr>
    </w:lvl>
    <w:lvl w:ilvl="8">
      <w:start w:val="0"/>
      <w:numFmt w:val="bullet"/>
      <w:lvlText w:val="•"/>
      <w:lvlJc w:val="left"/>
      <w:pPr>
        <w:ind w:left="7928" w:hanging="376"/>
      </w:pPr>
      <w:rPr>
        <w:rFonts w:hint="default"/>
      </w:rPr>
    </w:lvl>
  </w:abstractNum>
  <w:abstractNum w:abstractNumId="590">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89">
    <w:multiLevelType w:val="hybridMultilevel"/>
    <w:lvl w:ilvl="0">
      <w:start w:val="1"/>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588">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587">
    <w:multiLevelType w:val="hybridMultilevel"/>
    <w:lvl w:ilvl="0">
      <w:start w:val="1"/>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586">
    <w:multiLevelType w:val="hybridMultilevel"/>
    <w:lvl w:ilvl="0">
      <w:start w:val="1"/>
      <w:numFmt w:val="decimal"/>
      <w:lvlText w:val="(%1)"/>
      <w:lvlJc w:val="left"/>
      <w:pPr>
        <w:ind w:left="113" w:hanging="5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9"/>
      </w:pPr>
      <w:rPr>
        <w:rFonts w:hint="default"/>
      </w:rPr>
    </w:lvl>
    <w:lvl w:ilvl="2">
      <w:start w:val="0"/>
      <w:numFmt w:val="bullet"/>
      <w:lvlText w:val="•"/>
      <w:lvlJc w:val="left"/>
      <w:pPr>
        <w:ind w:left="2072" w:hanging="529"/>
      </w:pPr>
      <w:rPr>
        <w:rFonts w:hint="default"/>
      </w:rPr>
    </w:lvl>
    <w:lvl w:ilvl="3">
      <w:start w:val="0"/>
      <w:numFmt w:val="bullet"/>
      <w:lvlText w:val="•"/>
      <w:lvlJc w:val="left"/>
      <w:pPr>
        <w:ind w:left="3048" w:hanging="529"/>
      </w:pPr>
      <w:rPr>
        <w:rFonts w:hint="default"/>
      </w:rPr>
    </w:lvl>
    <w:lvl w:ilvl="4">
      <w:start w:val="0"/>
      <w:numFmt w:val="bullet"/>
      <w:lvlText w:val="•"/>
      <w:lvlJc w:val="left"/>
      <w:pPr>
        <w:ind w:left="4024" w:hanging="529"/>
      </w:pPr>
      <w:rPr>
        <w:rFonts w:hint="default"/>
      </w:rPr>
    </w:lvl>
    <w:lvl w:ilvl="5">
      <w:start w:val="0"/>
      <w:numFmt w:val="bullet"/>
      <w:lvlText w:val="•"/>
      <w:lvlJc w:val="left"/>
      <w:pPr>
        <w:ind w:left="5000" w:hanging="529"/>
      </w:pPr>
      <w:rPr>
        <w:rFonts w:hint="default"/>
      </w:rPr>
    </w:lvl>
    <w:lvl w:ilvl="6">
      <w:start w:val="0"/>
      <w:numFmt w:val="bullet"/>
      <w:lvlText w:val="•"/>
      <w:lvlJc w:val="left"/>
      <w:pPr>
        <w:ind w:left="5976" w:hanging="529"/>
      </w:pPr>
      <w:rPr>
        <w:rFonts w:hint="default"/>
      </w:rPr>
    </w:lvl>
    <w:lvl w:ilvl="7">
      <w:start w:val="0"/>
      <w:numFmt w:val="bullet"/>
      <w:lvlText w:val="•"/>
      <w:lvlJc w:val="left"/>
      <w:pPr>
        <w:ind w:left="6952" w:hanging="529"/>
      </w:pPr>
      <w:rPr>
        <w:rFonts w:hint="default"/>
      </w:rPr>
    </w:lvl>
    <w:lvl w:ilvl="8">
      <w:start w:val="0"/>
      <w:numFmt w:val="bullet"/>
      <w:lvlText w:val="•"/>
      <w:lvlJc w:val="left"/>
      <w:pPr>
        <w:ind w:left="7928" w:hanging="529"/>
      </w:pPr>
      <w:rPr>
        <w:rFonts w:hint="default"/>
      </w:rPr>
    </w:lvl>
  </w:abstractNum>
  <w:abstractNum w:abstractNumId="585">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584">
    <w:multiLevelType w:val="hybridMultilevel"/>
    <w:lvl w:ilvl="0">
      <w:start w:val="11"/>
      <w:numFmt w:val="upperRoman"/>
      <w:lvlText w:val="%1."/>
      <w:lvlJc w:val="left"/>
      <w:pPr>
        <w:ind w:left="4890" w:hanging="475"/>
        <w:jc w:val="right"/>
      </w:pPr>
      <w:rPr>
        <w:rFonts w:hint="default"/>
        <w:b/>
        <w:bCs/>
        <w:spacing w:val="-1"/>
        <w:w w:val="116"/>
      </w:rPr>
    </w:lvl>
    <w:lvl w:ilvl="1">
      <w:start w:val="0"/>
      <w:numFmt w:val="bullet"/>
      <w:lvlText w:val="•"/>
      <w:lvlJc w:val="left"/>
      <w:pPr>
        <w:ind w:left="4940" w:hanging="475"/>
      </w:pPr>
      <w:rPr>
        <w:rFonts w:hint="default"/>
      </w:rPr>
    </w:lvl>
    <w:lvl w:ilvl="2">
      <w:start w:val="0"/>
      <w:numFmt w:val="bullet"/>
      <w:lvlText w:val="•"/>
      <w:lvlJc w:val="left"/>
      <w:pPr>
        <w:ind w:left="5000" w:hanging="475"/>
      </w:pPr>
      <w:rPr>
        <w:rFonts w:hint="default"/>
      </w:rPr>
    </w:lvl>
    <w:lvl w:ilvl="3">
      <w:start w:val="0"/>
      <w:numFmt w:val="bullet"/>
      <w:lvlText w:val="•"/>
      <w:lvlJc w:val="left"/>
      <w:pPr>
        <w:ind w:left="5610" w:hanging="475"/>
      </w:pPr>
      <w:rPr>
        <w:rFonts w:hint="default"/>
      </w:rPr>
    </w:lvl>
    <w:lvl w:ilvl="4">
      <w:start w:val="0"/>
      <w:numFmt w:val="bullet"/>
      <w:lvlText w:val="•"/>
      <w:lvlJc w:val="left"/>
      <w:pPr>
        <w:ind w:left="6220" w:hanging="475"/>
      </w:pPr>
      <w:rPr>
        <w:rFonts w:hint="default"/>
      </w:rPr>
    </w:lvl>
    <w:lvl w:ilvl="5">
      <w:start w:val="0"/>
      <w:numFmt w:val="bullet"/>
      <w:lvlText w:val="•"/>
      <w:lvlJc w:val="left"/>
      <w:pPr>
        <w:ind w:left="6830" w:hanging="475"/>
      </w:pPr>
      <w:rPr>
        <w:rFonts w:hint="default"/>
      </w:rPr>
    </w:lvl>
    <w:lvl w:ilvl="6">
      <w:start w:val="0"/>
      <w:numFmt w:val="bullet"/>
      <w:lvlText w:val="•"/>
      <w:lvlJc w:val="left"/>
      <w:pPr>
        <w:ind w:left="7440" w:hanging="475"/>
      </w:pPr>
      <w:rPr>
        <w:rFonts w:hint="default"/>
      </w:rPr>
    </w:lvl>
    <w:lvl w:ilvl="7">
      <w:start w:val="0"/>
      <w:numFmt w:val="bullet"/>
      <w:lvlText w:val="•"/>
      <w:lvlJc w:val="left"/>
      <w:pPr>
        <w:ind w:left="8050" w:hanging="475"/>
      </w:pPr>
      <w:rPr>
        <w:rFonts w:hint="default"/>
      </w:rPr>
    </w:lvl>
    <w:lvl w:ilvl="8">
      <w:start w:val="0"/>
      <w:numFmt w:val="bullet"/>
      <w:lvlText w:val="•"/>
      <w:lvlJc w:val="left"/>
      <w:pPr>
        <w:ind w:left="8660" w:hanging="475"/>
      </w:pPr>
      <w:rPr>
        <w:rFonts w:hint="default"/>
      </w:rPr>
    </w:lvl>
  </w:abstractNum>
  <w:abstractNum w:abstractNumId="583">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58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8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80">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57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8">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577">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576">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57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74">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573">
    <w:multiLevelType w:val="hybridMultilevel"/>
    <w:lvl w:ilvl="0">
      <w:start w:val="1"/>
      <w:numFmt w:val="lowerLetter"/>
      <w:lvlText w:val="%1)"/>
      <w:lvlJc w:val="left"/>
      <w:pPr>
        <w:ind w:left="113" w:hanging="33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9"/>
      </w:pPr>
      <w:rPr>
        <w:rFonts w:hint="default"/>
      </w:rPr>
    </w:lvl>
    <w:lvl w:ilvl="2">
      <w:start w:val="0"/>
      <w:numFmt w:val="bullet"/>
      <w:lvlText w:val="•"/>
      <w:lvlJc w:val="left"/>
      <w:pPr>
        <w:ind w:left="2072" w:hanging="339"/>
      </w:pPr>
      <w:rPr>
        <w:rFonts w:hint="default"/>
      </w:rPr>
    </w:lvl>
    <w:lvl w:ilvl="3">
      <w:start w:val="0"/>
      <w:numFmt w:val="bullet"/>
      <w:lvlText w:val="•"/>
      <w:lvlJc w:val="left"/>
      <w:pPr>
        <w:ind w:left="3048" w:hanging="339"/>
      </w:pPr>
      <w:rPr>
        <w:rFonts w:hint="default"/>
      </w:rPr>
    </w:lvl>
    <w:lvl w:ilvl="4">
      <w:start w:val="0"/>
      <w:numFmt w:val="bullet"/>
      <w:lvlText w:val="•"/>
      <w:lvlJc w:val="left"/>
      <w:pPr>
        <w:ind w:left="4024" w:hanging="339"/>
      </w:pPr>
      <w:rPr>
        <w:rFonts w:hint="default"/>
      </w:rPr>
    </w:lvl>
    <w:lvl w:ilvl="5">
      <w:start w:val="0"/>
      <w:numFmt w:val="bullet"/>
      <w:lvlText w:val="•"/>
      <w:lvlJc w:val="left"/>
      <w:pPr>
        <w:ind w:left="5000" w:hanging="339"/>
      </w:pPr>
      <w:rPr>
        <w:rFonts w:hint="default"/>
      </w:rPr>
    </w:lvl>
    <w:lvl w:ilvl="6">
      <w:start w:val="0"/>
      <w:numFmt w:val="bullet"/>
      <w:lvlText w:val="•"/>
      <w:lvlJc w:val="left"/>
      <w:pPr>
        <w:ind w:left="5976" w:hanging="339"/>
      </w:pPr>
      <w:rPr>
        <w:rFonts w:hint="default"/>
      </w:rPr>
    </w:lvl>
    <w:lvl w:ilvl="7">
      <w:start w:val="0"/>
      <w:numFmt w:val="bullet"/>
      <w:lvlText w:val="•"/>
      <w:lvlJc w:val="left"/>
      <w:pPr>
        <w:ind w:left="6952" w:hanging="339"/>
      </w:pPr>
      <w:rPr>
        <w:rFonts w:hint="default"/>
      </w:rPr>
    </w:lvl>
    <w:lvl w:ilvl="8">
      <w:start w:val="0"/>
      <w:numFmt w:val="bullet"/>
      <w:lvlText w:val="•"/>
      <w:lvlJc w:val="left"/>
      <w:pPr>
        <w:ind w:left="7928" w:hanging="339"/>
      </w:pPr>
      <w:rPr>
        <w:rFonts w:hint="default"/>
      </w:rPr>
    </w:lvl>
  </w:abstractNum>
  <w:abstractNum w:abstractNumId="57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71">
    <w:multiLevelType w:val="hybridMultilevel"/>
    <w:lvl w:ilvl="0">
      <w:start w:val="1"/>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570">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569">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568">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567">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566">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565">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564">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563">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56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61">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560">
    <w:multiLevelType w:val="hybridMultilevel"/>
    <w:lvl w:ilvl="0">
      <w:start w:val="1"/>
      <w:numFmt w:val="decimal"/>
      <w:lvlText w:val="(%1)"/>
      <w:lvlJc w:val="left"/>
      <w:pPr>
        <w:ind w:left="113" w:hanging="50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4"/>
      </w:pPr>
      <w:rPr>
        <w:rFonts w:hint="default"/>
      </w:rPr>
    </w:lvl>
    <w:lvl w:ilvl="2">
      <w:start w:val="0"/>
      <w:numFmt w:val="bullet"/>
      <w:lvlText w:val="•"/>
      <w:lvlJc w:val="left"/>
      <w:pPr>
        <w:ind w:left="2072" w:hanging="504"/>
      </w:pPr>
      <w:rPr>
        <w:rFonts w:hint="default"/>
      </w:rPr>
    </w:lvl>
    <w:lvl w:ilvl="3">
      <w:start w:val="0"/>
      <w:numFmt w:val="bullet"/>
      <w:lvlText w:val="•"/>
      <w:lvlJc w:val="left"/>
      <w:pPr>
        <w:ind w:left="3048" w:hanging="504"/>
      </w:pPr>
      <w:rPr>
        <w:rFonts w:hint="default"/>
      </w:rPr>
    </w:lvl>
    <w:lvl w:ilvl="4">
      <w:start w:val="0"/>
      <w:numFmt w:val="bullet"/>
      <w:lvlText w:val="•"/>
      <w:lvlJc w:val="left"/>
      <w:pPr>
        <w:ind w:left="4024" w:hanging="504"/>
      </w:pPr>
      <w:rPr>
        <w:rFonts w:hint="default"/>
      </w:rPr>
    </w:lvl>
    <w:lvl w:ilvl="5">
      <w:start w:val="0"/>
      <w:numFmt w:val="bullet"/>
      <w:lvlText w:val="•"/>
      <w:lvlJc w:val="left"/>
      <w:pPr>
        <w:ind w:left="5000" w:hanging="504"/>
      </w:pPr>
      <w:rPr>
        <w:rFonts w:hint="default"/>
      </w:rPr>
    </w:lvl>
    <w:lvl w:ilvl="6">
      <w:start w:val="0"/>
      <w:numFmt w:val="bullet"/>
      <w:lvlText w:val="•"/>
      <w:lvlJc w:val="left"/>
      <w:pPr>
        <w:ind w:left="5976" w:hanging="504"/>
      </w:pPr>
      <w:rPr>
        <w:rFonts w:hint="default"/>
      </w:rPr>
    </w:lvl>
    <w:lvl w:ilvl="7">
      <w:start w:val="0"/>
      <w:numFmt w:val="bullet"/>
      <w:lvlText w:val="•"/>
      <w:lvlJc w:val="left"/>
      <w:pPr>
        <w:ind w:left="6952" w:hanging="504"/>
      </w:pPr>
      <w:rPr>
        <w:rFonts w:hint="default"/>
      </w:rPr>
    </w:lvl>
    <w:lvl w:ilvl="8">
      <w:start w:val="0"/>
      <w:numFmt w:val="bullet"/>
      <w:lvlText w:val="•"/>
      <w:lvlJc w:val="left"/>
      <w:pPr>
        <w:ind w:left="7928" w:hanging="504"/>
      </w:pPr>
      <w:rPr>
        <w:rFonts w:hint="default"/>
      </w:rPr>
    </w:lvl>
  </w:abstractNum>
  <w:abstractNum w:abstractNumId="559">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558">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557">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556">
    <w:multiLevelType w:val="hybridMultilevel"/>
    <w:lvl w:ilvl="0">
      <w:start w:val="1"/>
      <w:numFmt w:val="lowerLetter"/>
      <w:lvlText w:val="%1)"/>
      <w:lvlJc w:val="left"/>
      <w:pPr>
        <w:ind w:left="113" w:hanging="34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7"/>
      </w:pPr>
      <w:rPr>
        <w:rFonts w:hint="default"/>
      </w:rPr>
    </w:lvl>
    <w:lvl w:ilvl="2">
      <w:start w:val="0"/>
      <w:numFmt w:val="bullet"/>
      <w:lvlText w:val="•"/>
      <w:lvlJc w:val="left"/>
      <w:pPr>
        <w:ind w:left="2072" w:hanging="347"/>
      </w:pPr>
      <w:rPr>
        <w:rFonts w:hint="default"/>
      </w:rPr>
    </w:lvl>
    <w:lvl w:ilvl="3">
      <w:start w:val="0"/>
      <w:numFmt w:val="bullet"/>
      <w:lvlText w:val="•"/>
      <w:lvlJc w:val="left"/>
      <w:pPr>
        <w:ind w:left="3048" w:hanging="347"/>
      </w:pPr>
      <w:rPr>
        <w:rFonts w:hint="default"/>
      </w:rPr>
    </w:lvl>
    <w:lvl w:ilvl="4">
      <w:start w:val="0"/>
      <w:numFmt w:val="bullet"/>
      <w:lvlText w:val="•"/>
      <w:lvlJc w:val="left"/>
      <w:pPr>
        <w:ind w:left="4024" w:hanging="347"/>
      </w:pPr>
      <w:rPr>
        <w:rFonts w:hint="default"/>
      </w:rPr>
    </w:lvl>
    <w:lvl w:ilvl="5">
      <w:start w:val="0"/>
      <w:numFmt w:val="bullet"/>
      <w:lvlText w:val="•"/>
      <w:lvlJc w:val="left"/>
      <w:pPr>
        <w:ind w:left="5000" w:hanging="347"/>
      </w:pPr>
      <w:rPr>
        <w:rFonts w:hint="default"/>
      </w:rPr>
    </w:lvl>
    <w:lvl w:ilvl="6">
      <w:start w:val="0"/>
      <w:numFmt w:val="bullet"/>
      <w:lvlText w:val="•"/>
      <w:lvlJc w:val="left"/>
      <w:pPr>
        <w:ind w:left="5976" w:hanging="347"/>
      </w:pPr>
      <w:rPr>
        <w:rFonts w:hint="default"/>
      </w:rPr>
    </w:lvl>
    <w:lvl w:ilvl="7">
      <w:start w:val="0"/>
      <w:numFmt w:val="bullet"/>
      <w:lvlText w:val="•"/>
      <w:lvlJc w:val="left"/>
      <w:pPr>
        <w:ind w:left="6952" w:hanging="347"/>
      </w:pPr>
      <w:rPr>
        <w:rFonts w:hint="default"/>
      </w:rPr>
    </w:lvl>
    <w:lvl w:ilvl="8">
      <w:start w:val="0"/>
      <w:numFmt w:val="bullet"/>
      <w:lvlText w:val="•"/>
      <w:lvlJc w:val="left"/>
      <w:pPr>
        <w:ind w:left="7928" w:hanging="347"/>
      </w:pPr>
      <w:rPr>
        <w:rFonts w:hint="default"/>
      </w:rPr>
    </w:lvl>
  </w:abstractNum>
  <w:abstractNum w:abstractNumId="55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54">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553">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552">
    <w:multiLevelType w:val="hybridMultilevel"/>
    <w:lvl w:ilvl="0">
      <w:start w:val="1"/>
      <w:numFmt w:val="lowerLetter"/>
      <w:lvlText w:val="%1)"/>
      <w:lvlJc w:val="left"/>
      <w:pPr>
        <w:ind w:left="113" w:hanging="38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1"/>
      </w:pPr>
      <w:rPr>
        <w:rFonts w:hint="default"/>
      </w:rPr>
    </w:lvl>
    <w:lvl w:ilvl="2">
      <w:start w:val="0"/>
      <w:numFmt w:val="bullet"/>
      <w:lvlText w:val="•"/>
      <w:lvlJc w:val="left"/>
      <w:pPr>
        <w:ind w:left="2072" w:hanging="381"/>
      </w:pPr>
      <w:rPr>
        <w:rFonts w:hint="default"/>
      </w:rPr>
    </w:lvl>
    <w:lvl w:ilvl="3">
      <w:start w:val="0"/>
      <w:numFmt w:val="bullet"/>
      <w:lvlText w:val="•"/>
      <w:lvlJc w:val="left"/>
      <w:pPr>
        <w:ind w:left="3048" w:hanging="381"/>
      </w:pPr>
      <w:rPr>
        <w:rFonts w:hint="default"/>
      </w:rPr>
    </w:lvl>
    <w:lvl w:ilvl="4">
      <w:start w:val="0"/>
      <w:numFmt w:val="bullet"/>
      <w:lvlText w:val="•"/>
      <w:lvlJc w:val="left"/>
      <w:pPr>
        <w:ind w:left="4024" w:hanging="381"/>
      </w:pPr>
      <w:rPr>
        <w:rFonts w:hint="default"/>
      </w:rPr>
    </w:lvl>
    <w:lvl w:ilvl="5">
      <w:start w:val="0"/>
      <w:numFmt w:val="bullet"/>
      <w:lvlText w:val="•"/>
      <w:lvlJc w:val="left"/>
      <w:pPr>
        <w:ind w:left="5000" w:hanging="381"/>
      </w:pPr>
      <w:rPr>
        <w:rFonts w:hint="default"/>
      </w:rPr>
    </w:lvl>
    <w:lvl w:ilvl="6">
      <w:start w:val="0"/>
      <w:numFmt w:val="bullet"/>
      <w:lvlText w:val="•"/>
      <w:lvlJc w:val="left"/>
      <w:pPr>
        <w:ind w:left="5976" w:hanging="381"/>
      </w:pPr>
      <w:rPr>
        <w:rFonts w:hint="default"/>
      </w:rPr>
    </w:lvl>
    <w:lvl w:ilvl="7">
      <w:start w:val="0"/>
      <w:numFmt w:val="bullet"/>
      <w:lvlText w:val="•"/>
      <w:lvlJc w:val="left"/>
      <w:pPr>
        <w:ind w:left="6952" w:hanging="381"/>
      </w:pPr>
      <w:rPr>
        <w:rFonts w:hint="default"/>
      </w:rPr>
    </w:lvl>
    <w:lvl w:ilvl="8">
      <w:start w:val="0"/>
      <w:numFmt w:val="bullet"/>
      <w:lvlText w:val="•"/>
      <w:lvlJc w:val="left"/>
      <w:pPr>
        <w:ind w:left="7928" w:hanging="381"/>
      </w:pPr>
      <w:rPr>
        <w:rFonts w:hint="default"/>
      </w:rPr>
    </w:lvl>
  </w:abstractNum>
  <w:abstractNum w:abstractNumId="551">
    <w:multiLevelType w:val="hybridMultilevel"/>
    <w:lvl w:ilvl="0">
      <w:start w:val="1"/>
      <w:numFmt w:val="lowerLetter"/>
      <w:lvlText w:val="%1)"/>
      <w:lvlJc w:val="left"/>
      <w:pPr>
        <w:ind w:left="113" w:hanging="35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9"/>
      </w:pPr>
      <w:rPr>
        <w:rFonts w:hint="default"/>
      </w:rPr>
    </w:lvl>
    <w:lvl w:ilvl="2">
      <w:start w:val="0"/>
      <w:numFmt w:val="bullet"/>
      <w:lvlText w:val="•"/>
      <w:lvlJc w:val="left"/>
      <w:pPr>
        <w:ind w:left="2072" w:hanging="359"/>
      </w:pPr>
      <w:rPr>
        <w:rFonts w:hint="default"/>
      </w:rPr>
    </w:lvl>
    <w:lvl w:ilvl="3">
      <w:start w:val="0"/>
      <w:numFmt w:val="bullet"/>
      <w:lvlText w:val="•"/>
      <w:lvlJc w:val="left"/>
      <w:pPr>
        <w:ind w:left="3048" w:hanging="359"/>
      </w:pPr>
      <w:rPr>
        <w:rFonts w:hint="default"/>
      </w:rPr>
    </w:lvl>
    <w:lvl w:ilvl="4">
      <w:start w:val="0"/>
      <w:numFmt w:val="bullet"/>
      <w:lvlText w:val="•"/>
      <w:lvlJc w:val="left"/>
      <w:pPr>
        <w:ind w:left="4024" w:hanging="359"/>
      </w:pPr>
      <w:rPr>
        <w:rFonts w:hint="default"/>
      </w:rPr>
    </w:lvl>
    <w:lvl w:ilvl="5">
      <w:start w:val="0"/>
      <w:numFmt w:val="bullet"/>
      <w:lvlText w:val="•"/>
      <w:lvlJc w:val="left"/>
      <w:pPr>
        <w:ind w:left="5000" w:hanging="359"/>
      </w:pPr>
      <w:rPr>
        <w:rFonts w:hint="default"/>
      </w:rPr>
    </w:lvl>
    <w:lvl w:ilvl="6">
      <w:start w:val="0"/>
      <w:numFmt w:val="bullet"/>
      <w:lvlText w:val="•"/>
      <w:lvlJc w:val="left"/>
      <w:pPr>
        <w:ind w:left="5976" w:hanging="359"/>
      </w:pPr>
      <w:rPr>
        <w:rFonts w:hint="default"/>
      </w:rPr>
    </w:lvl>
    <w:lvl w:ilvl="7">
      <w:start w:val="0"/>
      <w:numFmt w:val="bullet"/>
      <w:lvlText w:val="•"/>
      <w:lvlJc w:val="left"/>
      <w:pPr>
        <w:ind w:left="6952" w:hanging="359"/>
      </w:pPr>
      <w:rPr>
        <w:rFonts w:hint="default"/>
      </w:rPr>
    </w:lvl>
    <w:lvl w:ilvl="8">
      <w:start w:val="0"/>
      <w:numFmt w:val="bullet"/>
      <w:lvlText w:val="•"/>
      <w:lvlJc w:val="left"/>
      <w:pPr>
        <w:ind w:left="7928" w:hanging="359"/>
      </w:pPr>
      <w:rPr>
        <w:rFonts w:hint="default"/>
      </w:rPr>
    </w:lvl>
  </w:abstractNum>
  <w:abstractNum w:abstractNumId="550">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549">
    <w:multiLevelType w:val="hybridMultilevel"/>
    <w:lvl w:ilvl="0">
      <w:start w:val="1"/>
      <w:numFmt w:val="decimal"/>
      <w:lvlText w:val="(%1)"/>
      <w:lvlJc w:val="left"/>
      <w:pPr>
        <w:ind w:left="113" w:hanging="4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548">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547">
    <w:multiLevelType w:val="hybridMultilevel"/>
    <w:lvl w:ilvl="0">
      <w:start w:val="1"/>
      <w:numFmt w:val="lowerLetter"/>
      <w:lvlText w:val="%1)"/>
      <w:lvlJc w:val="left"/>
      <w:pPr>
        <w:ind w:left="113" w:hanging="44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546">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545">
    <w:multiLevelType w:val="hybridMultilevel"/>
    <w:lvl w:ilvl="0">
      <w:start w:val="1"/>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544">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543">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542">
    <w:multiLevelType w:val="hybridMultilevel"/>
    <w:lvl w:ilvl="0">
      <w:start w:val="1"/>
      <w:numFmt w:val="decimal"/>
      <w:lvlText w:val="(%1)"/>
      <w:lvlJc w:val="left"/>
      <w:pPr>
        <w:ind w:left="113" w:hanging="5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9"/>
      </w:pPr>
      <w:rPr>
        <w:rFonts w:hint="default"/>
      </w:rPr>
    </w:lvl>
    <w:lvl w:ilvl="2">
      <w:start w:val="0"/>
      <w:numFmt w:val="bullet"/>
      <w:lvlText w:val="•"/>
      <w:lvlJc w:val="left"/>
      <w:pPr>
        <w:ind w:left="2072" w:hanging="529"/>
      </w:pPr>
      <w:rPr>
        <w:rFonts w:hint="default"/>
      </w:rPr>
    </w:lvl>
    <w:lvl w:ilvl="3">
      <w:start w:val="0"/>
      <w:numFmt w:val="bullet"/>
      <w:lvlText w:val="•"/>
      <w:lvlJc w:val="left"/>
      <w:pPr>
        <w:ind w:left="3048" w:hanging="529"/>
      </w:pPr>
      <w:rPr>
        <w:rFonts w:hint="default"/>
      </w:rPr>
    </w:lvl>
    <w:lvl w:ilvl="4">
      <w:start w:val="0"/>
      <w:numFmt w:val="bullet"/>
      <w:lvlText w:val="•"/>
      <w:lvlJc w:val="left"/>
      <w:pPr>
        <w:ind w:left="4024" w:hanging="529"/>
      </w:pPr>
      <w:rPr>
        <w:rFonts w:hint="default"/>
      </w:rPr>
    </w:lvl>
    <w:lvl w:ilvl="5">
      <w:start w:val="0"/>
      <w:numFmt w:val="bullet"/>
      <w:lvlText w:val="•"/>
      <w:lvlJc w:val="left"/>
      <w:pPr>
        <w:ind w:left="5000" w:hanging="529"/>
      </w:pPr>
      <w:rPr>
        <w:rFonts w:hint="default"/>
      </w:rPr>
    </w:lvl>
    <w:lvl w:ilvl="6">
      <w:start w:val="0"/>
      <w:numFmt w:val="bullet"/>
      <w:lvlText w:val="•"/>
      <w:lvlJc w:val="left"/>
      <w:pPr>
        <w:ind w:left="5976" w:hanging="529"/>
      </w:pPr>
      <w:rPr>
        <w:rFonts w:hint="default"/>
      </w:rPr>
    </w:lvl>
    <w:lvl w:ilvl="7">
      <w:start w:val="0"/>
      <w:numFmt w:val="bullet"/>
      <w:lvlText w:val="•"/>
      <w:lvlJc w:val="left"/>
      <w:pPr>
        <w:ind w:left="6952" w:hanging="529"/>
      </w:pPr>
      <w:rPr>
        <w:rFonts w:hint="default"/>
      </w:rPr>
    </w:lvl>
    <w:lvl w:ilvl="8">
      <w:start w:val="0"/>
      <w:numFmt w:val="bullet"/>
      <w:lvlText w:val="•"/>
      <w:lvlJc w:val="left"/>
      <w:pPr>
        <w:ind w:left="7928" w:hanging="529"/>
      </w:pPr>
      <w:rPr>
        <w:rFonts w:hint="default"/>
      </w:rPr>
    </w:lvl>
  </w:abstractNum>
  <w:abstractNum w:abstractNumId="541">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54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39">
    <w:multiLevelType w:val="hybridMultilevel"/>
    <w:lvl w:ilvl="0">
      <w:start w:val="1"/>
      <w:numFmt w:val="decimal"/>
      <w:lvlText w:val="(%1)"/>
      <w:lvlJc w:val="left"/>
      <w:pPr>
        <w:ind w:left="113" w:hanging="4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8"/>
      </w:pPr>
      <w:rPr>
        <w:rFonts w:hint="default"/>
      </w:rPr>
    </w:lvl>
    <w:lvl w:ilvl="2">
      <w:start w:val="0"/>
      <w:numFmt w:val="bullet"/>
      <w:lvlText w:val="•"/>
      <w:lvlJc w:val="left"/>
      <w:pPr>
        <w:ind w:left="2072" w:hanging="468"/>
      </w:pPr>
      <w:rPr>
        <w:rFonts w:hint="default"/>
      </w:rPr>
    </w:lvl>
    <w:lvl w:ilvl="3">
      <w:start w:val="0"/>
      <w:numFmt w:val="bullet"/>
      <w:lvlText w:val="•"/>
      <w:lvlJc w:val="left"/>
      <w:pPr>
        <w:ind w:left="3048" w:hanging="468"/>
      </w:pPr>
      <w:rPr>
        <w:rFonts w:hint="default"/>
      </w:rPr>
    </w:lvl>
    <w:lvl w:ilvl="4">
      <w:start w:val="0"/>
      <w:numFmt w:val="bullet"/>
      <w:lvlText w:val="•"/>
      <w:lvlJc w:val="left"/>
      <w:pPr>
        <w:ind w:left="4024" w:hanging="468"/>
      </w:pPr>
      <w:rPr>
        <w:rFonts w:hint="default"/>
      </w:rPr>
    </w:lvl>
    <w:lvl w:ilvl="5">
      <w:start w:val="0"/>
      <w:numFmt w:val="bullet"/>
      <w:lvlText w:val="•"/>
      <w:lvlJc w:val="left"/>
      <w:pPr>
        <w:ind w:left="5000" w:hanging="468"/>
      </w:pPr>
      <w:rPr>
        <w:rFonts w:hint="default"/>
      </w:rPr>
    </w:lvl>
    <w:lvl w:ilvl="6">
      <w:start w:val="0"/>
      <w:numFmt w:val="bullet"/>
      <w:lvlText w:val="•"/>
      <w:lvlJc w:val="left"/>
      <w:pPr>
        <w:ind w:left="5976" w:hanging="468"/>
      </w:pPr>
      <w:rPr>
        <w:rFonts w:hint="default"/>
      </w:rPr>
    </w:lvl>
    <w:lvl w:ilvl="7">
      <w:start w:val="0"/>
      <w:numFmt w:val="bullet"/>
      <w:lvlText w:val="•"/>
      <w:lvlJc w:val="left"/>
      <w:pPr>
        <w:ind w:left="6952" w:hanging="468"/>
      </w:pPr>
      <w:rPr>
        <w:rFonts w:hint="default"/>
      </w:rPr>
    </w:lvl>
    <w:lvl w:ilvl="8">
      <w:start w:val="0"/>
      <w:numFmt w:val="bullet"/>
      <w:lvlText w:val="•"/>
      <w:lvlJc w:val="left"/>
      <w:pPr>
        <w:ind w:left="7928" w:hanging="468"/>
      </w:pPr>
      <w:rPr>
        <w:rFonts w:hint="default"/>
      </w:rPr>
    </w:lvl>
  </w:abstractNum>
  <w:abstractNum w:abstractNumId="538">
    <w:multiLevelType w:val="hybridMultilevel"/>
    <w:lvl w:ilvl="0">
      <w:start w:val="1"/>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537">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536">
    <w:multiLevelType w:val="hybridMultilevel"/>
    <w:lvl w:ilvl="0">
      <w:start w:val="1"/>
      <w:numFmt w:val="decimal"/>
      <w:lvlText w:val="(%1)"/>
      <w:lvlJc w:val="left"/>
      <w:pPr>
        <w:ind w:left="113" w:hanging="6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1"/>
      </w:pPr>
      <w:rPr>
        <w:rFonts w:hint="default"/>
      </w:rPr>
    </w:lvl>
    <w:lvl w:ilvl="2">
      <w:start w:val="0"/>
      <w:numFmt w:val="bullet"/>
      <w:lvlText w:val="•"/>
      <w:lvlJc w:val="left"/>
      <w:pPr>
        <w:ind w:left="2072" w:hanging="611"/>
      </w:pPr>
      <w:rPr>
        <w:rFonts w:hint="default"/>
      </w:rPr>
    </w:lvl>
    <w:lvl w:ilvl="3">
      <w:start w:val="0"/>
      <w:numFmt w:val="bullet"/>
      <w:lvlText w:val="•"/>
      <w:lvlJc w:val="left"/>
      <w:pPr>
        <w:ind w:left="3048" w:hanging="611"/>
      </w:pPr>
      <w:rPr>
        <w:rFonts w:hint="default"/>
      </w:rPr>
    </w:lvl>
    <w:lvl w:ilvl="4">
      <w:start w:val="0"/>
      <w:numFmt w:val="bullet"/>
      <w:lvlText w:val="•"/>
      <w:lvlJc w:val="left"/>
      <w:pPr>
        <w:ind w:left="4024" w:hanging="611"/>
      </w:pPr>
      <w:rPr>
        <w:rFonts w:hint="default"/>
      </w:rPr>
    </w:lvl>
    <w:lvl w:ilvl="5">
      <w:start w:val="0"/>
      <w:numFmt w:val="bullet"/>
      <w:lvlText w:val="•"/>
      <w:lvlJc w:val="left"/>
      <w:pPr>
        <w:ind w:left="5000" w:hanging="611"/>
      </w:pPr>
      <w:rPr>
        <w:rFonts w:hint="default"/>
      </w:rPr>
    </w:lvl>
    <w:lvl w:ilvl="6">
      <w:start w:val="0"/>
      <w:numFmt w:val="bullet"/>
      <w:lvlText w:val="•"/>
      <w:lvlJc w:val="left"/>
      <w:pPr>
        <w:ind w:left="5976" w:hanging="611"/>
      </w:pPr>
      <w:rPr>
        <w:rFonts w:hint="default"/>
      </w:rPr>
    </w:lvl>
    <w:lvl w:ilvl="7">
      <w:start w:val="0"/>
      <w:numFmt w:val="bullet"/>
      <w:lvlText w:val="•"/>
      <w:lvlJc w:val="left"/>
      <w:pPr>
        <w:ind w:left="6952" w:hanging="611"/>
      </w:pPr>
      <w:rPr>
        <w:rFonts w:hint="default"/>
      </w:rPr>
    </w:lvl>
    <w:lvl w:ilvl="8">
      <w:start w:val="0"/>
      <w:numFmt w:val="bullet"/>
      <w:lvlText w:val="•"/>
      <w:lvlJc w:val="left"/>
      <w:pPr>
        <w:ind w:left="7928" w:hanging="611"/>
      </w:pPr>
      <w:rPr>
        <w:rFonts w:hint="default"/>
      </w:rPr>
    </w:lvl>
  </w:abstractNum>
  <w:abstractNum w:abstractNumId="535">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534">
    <w:multiLevelType w:val="hybridMultilevel"/>
    <w:lvl w:ilvl="0">
      <w:start w:val="1"/>
      <w:numFmt w:val="decimal"/>
      <w:lvlText w:val="(%1)"/>
      <w:lvlJc w:val="left"/>
      <w:pPr>
        <w:ind w:left="113" w:hanging="6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95"/>
      </w:pPr>
      <w:rPr>
        <w:rFonts w:hint="default"/>
      </w:rPr>
    </w:lvl>
    <w:lvl w:ilvl="2">
      <w:start w:val="0"/>
      <w:numFmt w:val="bullet"/>
      <w:lvlText w:val="•"/>
      <w:lvlJc w:val="left"/>
      <w:pPr>
        <w:ind w:left="2072" w:hanging="695"/>
      </w:pPr>
      <w:rPr>
        <w:rFonts w:hint="default"/>
      </w:rPr>
    </w:lvl>
    <w:lvl w:ilvl="3">
      <w:start w:val="0"/>
      <w:numFmt w:val="bullet"/>
      <w:lvlText w:val="•"/>
      <w:lvlJc w:val="left"/>
      <w:pPr>
        <w:ind w:left="3048" w:hanging="695"/>
      </w:pPr>
      <w:rPr>
        <w:rFonts w:hint="default"/>
      </w:rPr>
    </w:lvl>
    <w:lvl w:ilvl="4">
      <w:start w:val="0"/>
      <w:numFmt w:val="bullet"/>
      <w:lvlText w:val="•"/>
      <w:lvlJc w:val="left"/>
      <w:pPr>
        <w:ind w:left="4024" w:hanging="695"/>
      </w:pPr>
      <w:rPr>
        <w:rFonts w:hint="default"/>
      </w:rPr>
    </w:lvl>
    <w:lvl w:ilvl="5">
      <w:start w:val="0"/>
      <w:numFmt w:val="bullet"/>
      <w:lvlText w:val="•"/>
      <w:lvlJc w:val="left"/>
      <w:pPr>
        <w:ind w:left="5000" w:hanging="695"/>
      </w:pPr>
      <w:rPr>
        <w:rFonts w:hint="default"/>
      </w:rPr>
    </w:lvl>
    <w:lvl w:ilvl="6">
      <w:start w:val="0"/>
      <w:numFmt w:val="bullet"/>
      <w:lvlText w:val="•"/>
      <w:lvlJc w:val="left"/>
      <w:pPr>
        <w:ind w:left="5976" w:hanging="695"/>
      </w:pPr>
      <w:rPr>
        <w:rFonts w:hint="default"/>
      </w:rPr>
    </w:lvl>
    <w:lvl w:ilvl="7">
      <w:start w:val="0"/>
      <w:numFmt w:val="bullet"/>
      <w:lvlText w:val="•"/>
      <w:lvlJc w:val="left"/>
      <w:pPr>
        <w:ind w:left="6952" w:hanging="695"/>
      </w:pPr>
      <w:rPr>
        <w:rFonts w:hint="default"/>
      </w:rPr>
    </w:lvl>
    <w:lvl w:ilvl="8">
      <w:start w:val="0"/>
      <w:numFmt w:val="bullet"/>
      <w:lvlText w:val="•"/>
      <w:lvlJc w:val="left"/>
      <w:pPr>
        <w:ind w:left="7928" w:hanging="695"/>
      </w:pPr>
      <w:rPr>
        <w:rFonts w:hint="default"/>
      </w:rPr>
    </w:lvl>
  </w:abstractNum>
  <w:abstractNum w:abstractNumId="533">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532">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531">
    <w:multiLevelType w:val="hybridMultilevel"/>
    <w:lvl w:ilvl="0">
      <w:start w:val="1"/>
      <w:numFmt w:val="decimal"/>
      <w:lvlText w:val="(%1)"/>
      <w:lvlJc w:val="left"/>
      <w:pPr>
        <w:ind w:left="113" w:hanging="5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4"/>
      </w:pPr>
      <w:rPr>
        <w:rFonts w:hint="default"/>
      </w:rPr>
    </w:lvl>
    <w:lvl w:ilvl="2">
      <w:start w:val="0"/>
      <w:numFmt w:val="bullet"/>
      <w:lvlText w:val="•"/>
      <w:lvlJc w:val="left"/>
      <w:pPr>
        <w:ind w:left="2072" w:hanging="594"/>
      </w:pPr>
      <w:rPr>
        <w:rFonts w:hint="default"/>
      </w:rPr>
    </w:lvl>
    <w:lvl w:ilvl="3">
      <w:start w:val="0"/>
      <w:numFmt w:val="bullet"/>
      <w:lvlText w:val="•"/>
      <w:lvlJc w:val="left"/>
      <w:pPr>
        <w:ind w:left="3048" w:hanging="594"/>
      </w:pPr>
      <w:rPr>
        <w:rFonts w:hint="default"/>
      </w:rPr>
    </w:lvl>
    <w:lvl w:ilvl="4">
      <w:start w:val="0"/>
      <w:numFmt w:val="bullet"/>
      <w:lvlText w:val="•"/>
      <w:lvlJc w:val="left"/>
      <w:pPr>
        <w:ind w:left="4024" w:hanging="594"/>
      </w:pPr>
      <w:rPr>
        <w:rFonts w:hint="default"/>
      </w:rPr>
    </w:lvl>
    <w:lvl w:ilvl="5">
      <w:start w:val="0"/>
      <w:numFmt w:val="bullet"/>
      <w:lvlText w:val="•"/>
      <w:lvlJc w:val="left"/>
      <w:pPr>
        <w:ind w:left="5000" w:hanging="594"/>
      </w:pPr>
      <w:rPr>
        <w:rFonts w:hint="default"/>
      </w:rPr>
    </w:lvl>
    <w:lvl w:ilvl="6">
      <w:start w:val="0"/>
      <w:numFmt w:val="bullet"/>
      <w:lvlText w:val="•"/>
      <w:lvlJc w:val="left"/>
      <w:pPr>
        <w:ind w:left="5976" w:hanging="594"/>
      </w:pPr>
      <w:rPr>
        <w:rFonts w:hint="default"/>
      </w:rPr>
    </w:lvl>
    <w:lvl w:ilvl="7">
      <w:start w:val="0"/>
      <w:numFmt w:val="bullet"/>
      <w:lvlText w:val="•"/>
      <w:lvlJc w:val="left"/>
      <w:pPr>
        <w:ind w:left="6952" w:hanging="594"/>
      </w:pPr>
      <w:rPr>
        <w:rFonts w:hint="default"/>
      </w:rPr>
    </w:lvl>
    <w:lvl w:ilvl="8">
      <w:start w:val="0"/>
      <w:numFmt w:val="bullet"/>
      <w:lvlText w:val="•"/>
      <w:lvlJc w:val="left"/>
      <w:pPr>
        <w:ind w:left="7928" w:hanging="594"/>
      </w:pPr>
      <w:rPr>
        <w:rFonts w:hint="default"/>
      </w:rPr>
    </w:lvl>
  </w:abstractNum>
  <w:abstractNum w:abstractNumId="530">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529">
    <w:multiLevelType w:val="hybridMultilevel"/>
    <w:lvl w:ilvl="0">
      <w:start w:val="1"/>
      <w:numFmt w:val="decimal"/>
      <w:lvlText w:val="(%1)"/>
      <w:lvlJc w:val="left"/>
      <w:pPr>
        <w:ind w:left="113" w:hanging="593"/>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3607"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4297" w:hanging="305"/>
      </w:pPr>
      <w:rPr>
        <w:rFonts w:hint="default"/>
      </w:rPr>
    </w:lvl>
    <w:lvl w:ilvl="3">
      <w:start w:val="0"/>
      <w:numFmt w:val="bullet"/>
      <w:lvlText w:val="•"/>
      <w:lvlJc w:val="left"/>
      <w:pPr>
        <w:ind w:left="4995" w:hanging="305"/>
      </w:pPr>
      <w:rPr>
        <w:rFonts w:hint="default"/>
      </w:rPr>
    </w:lvl>
    <w:lvl w:ilvl="4">
      <w:start w:val="0"/>
      <w:numFmt w:val="bullet"/>
      <w:lvlText w:val="•"/>
      <w:lvlJc w:val="left"/>
      <w:pPr>
        <w:ind w:left="5693" w:hanging="305"/>
      </w:pPr>
      <w:rPr>
        <w:rFonts w:hint="default"/>
      </w:rPr>
    </w:lvl>
    <w:lvl w:ilvl="5">
      <w:start w:val="0"/>
      <w:numFmt w:val="bullet"/>
      <w:lvlText w:val="•"/>
      <w:lvlJc w:val="left"/>
      <w:pPr>
        <w:ind w:left="6391" w:hanging="305"/>
      </w:pPr>
      <w:rPr>
        <w:rFonts w:hint="default"/>
      </w:rPr>
    </w:lvl>
    <w:lvl w:ilvl="6">
      <w:start w:val="0"/>
      <w:numFmt w:val="bullet"/>
      <w:lvlText w:val="•"/>
      <w:lvlJc w:val="left"/>
      <w:pPr>
        <w:ind w:left="7088" w:hanging="305"/>
      </w:pPr>
      <w:rPr>
        <w:rFonts w:hint="default"/>
      </w:rPr>
    </w:lvl>
    <w:lvl w:ilvl="7">
      <w:start w:val="0"/>
      <w:numFmt w:val="bullet"/>
      <w:lvlText w:val="•"/>
      <w:lvlJc w:val="left"/>
      <w:pPr>
        <w:ind w:left="7786" w:hanging="305"/>
      </w:pPr>
      <w:rPr>
        <w:rFonts w:hint="default"/>
      </w:rPr>
    </w:lvl>
    <w:lvl w:ilvl="8">
      <w:start w:val="0"/>
      <w:numFmt w:val="bullet"/>
      <w:lvlText w:val="•"/>
      <w:lvlJc w:val="left"/>
      <w:pPr>
        <w:ind w:left="8484" w:hanging="305"/>
      </w:pPr>
      <w:rPr>
        <w:rFonts w:hint="default"/>
      </w:rPr>
    </w:lvl>
  </w:abstractNum>
  <w:abstractNum w:abstractNumId="528">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527">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526">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525">
    <w:multiLevelType w:val="hybridMultilevel"/>
    <w:lvl w:ilvl="0">
      <w:start w:val="1"/>
      <w:numFmt w:val="lowerLetter"/>
      <w:lvlText w:val="%1)"/>
      <w:lvlJc w:val="left"/>
      <w:pPr>
        <w:ind w:left="113" w:hanging="34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24">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523">
    <w:multiLevelType w:val="hybridMultilevel"/>
    <w:lvl w:ilvl="0">
      <w:start w:val="1"/>
      <w:numFmt w:val="lowerLetter"/>
      <w:lvlText w:val="%1)"/>
      <w:lvlJc w:val="left"/>
      <w:pPr>
        <w:ind w:left="113" w:hanging="35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7"/>
      </w:pPr>
      <w:rPr>
        <w:rFonts w:hint="default"/>
      </w:rPr>
    </w:lvl>
    <w:lvl w:ilvl="2">
      <w:start w:val="0"/>
      <w:numFmt w:val="bullet"/>
      <w:lvlText w:val="•"/>
      <w:lvlJc w:val="left"/>
      <w:pPr>
        <w:ind w:left="2072" w:hanging="357"/>
      </w:pPr>
      <w:rPr>
        <w:rFonts w:hint="default"/>
      </w:rPr>
    </w:lvl>
    <w:lvl w:ilvl="3">
      <w:start w:val="0"/>
      <w:numFmt w:val="bullet"/>
      <w:lvlText w:val="•"/>
      <w:lvlJc w:val="left"/>
      <w:pPr>
        <w:ind w:left="3048" w:hanging="357"/>
      </w:pPr>
      <w:rPr>
        <w:rFonts w:hint="default"/>
      </w:rPr>
    </w:lvl>
    <w:lvl w:ilvl="4">
      <w:start w:val="0"/>
      <w:numFmt w:val="bullet"/>
      <w:lvlText w:val="•"/>
      <w:lvlJc w:val="left"/>
      <w:pPr>
        <w:ind w:left="4024" w:hanging="357"/>
      </w:pPr>
      <w:rPr>
        <w:rFonts w:hint="default"/>
      </w:rPr>
    </w:lvl>
    <w:lvl w:ilvl="5">
      <w:start w:val="0"/>
      <w:numFmt w:val="bullet"/>
      <w:lvlText w:val="•"/>
      <w:lvlJc w:val="left"/>
      <w:pPr>
        <w:ind w:left="5000" w:hanging="357"/>
      </w:pPr>
      <w:rPr>
        <w:rFonts w:hint="default"/>
      </w:rPr>
    </w:lvl>
    <w:lvl w:ilvl="6">
      <w:start w:val="0"/>
      <w:numFmt w:val="bullet"/>
      <w:lvlText w:val="•"/>
      <w:lvlJc w:val="left"/>
      <w:pPr>
        <w:ind w:left="5976" w:hanging="357"/>
      </w:pPr>
      <w:rPr>
        <w:rFonts w:hint="default"/>
      </w:rPr>
    </w:lvl>
    <w:lvl w:ilvl="7">
      <w:start w:val="0"/>
      <w:numFmt w:val="bullet"/>
      <w:lvlText w:val="•"/>
      <w:lvlJc w:val="left"/>
      <w:pPr>
        <w:ind w:left="6952" w:hanging="357"/>
      </w:pPr>
      <w:rPr>
        <w:rFonts w:hint="default"/>
      </w:rPr>
    </w:lvl>
    <w:lvl w:ilvl="8">
      <w:start w:val="0"/>
      <w:numFmt w:val="bullet"/>
      <w:lvlText w:val="•"/>
      <w:lvlJc w:val="left"/>
      <w:pPr>
        <w:ind w:left="7928" w:hanging="357"/>
      </w:pPr>
      <w:rPr>
        <w:rFonts w:hint="default"/>
      </w:rPr>
    </w:lvl>
  </w:abstractNum>
  <w:abstractNum w:abstractNumId="522">
    <w:multiLevelType w:val="hybridMultilevel"/>
    <w:lvl w:ilvl="0">
      <w:start w:val="1"/>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521">
    <w:multiLevelType w:val="hybridMultilevel"/>
    <w:lvl w:ilvl="0">
      <w:start w:val="1"/>
      <w:numFmt w:val="lowerLetter"/>
      <w:lvlText w:val="%1)"/>
      <w:lvlJc w:val="left"/>
      <w:pPr>
        <w:ind w:left="113" w:hanging="45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520">
    <w:multiLevelType w:val="hybridMultilevel"/>
    <w:lvl w:ilvl="0">
      <w:start w:val="1"/>
      <w:numFmt w:val="decimal"/>
      <w:lvlText w:val="(%1)"/>
      <w:lvlJc w:val="left"/>
      <w:pPr>
        <w:ind w:left="113" w:hanging="6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56"/>
      </w:pPr>
      <w:rPr>
        <w:rFonts w:hint="default"/>
      </w:rPr>
    </w:lvl>
    <w:lvl w:ilvl="2">
      <w:start w:val="0"/>
      <w:numFmt w:val="bullet"/>
      <w:lvlText w:val="•"/>
      <w:lvlJc w:val="left"/>
      <w:pPr>
        <w:ind w:left="2072" w:hanging="656"/>
      </w:pPr>
      <w:rPr>
        <w:rFonts w:hint="default"/>
      </w:rPr>
    </w:lvl>
    <w:lvl w:ilvl="3">
      <w:start w:val="0"/>
      <w:numFmt w:val="bullet"/>
      <w:lvlText w:val="•"/>
      <w:lvlJc w:val="left"/>
      <w:pPr>
        <w:ind w:left="3048" w:hanging="656"/>
      </w:pPr>
      <w:rPr>
        <w:rFonts w:hint="default"/>
      </w:rPr>
    </w:lvl>
    <w:lvl w:ilvl="4">
      <w:start w:val="0"/>
      <w:numFmt w:val="bullet"/>
      <w:lvlText w:val="•"/>
      <w:lvlJc w:val="left"/>
      <w:pPr>
        <w:ind w:left="4024" w:hanging="656"/>
      </w:pPr>
      <w:rPr>
        <w:rFonts w:hint="default"/>
      </w:rPr>
    </w:lvl>
    <w:lvl w:ilvl="5">
      <w:start w:val="0"/>
      <w:numFmt w:val="bullet"/>
      <w:lvlText w:val="•"/>
      <w:lvlJc w:val="left"/>
      <w:pPr>
        <w:ind w:left="5000" w:hanging="656"/>
      </w:pPr>
      <w:rPr>
        <w:rFonts w:hint="default"/>
      </w:rPr>
    </w:lvl>
    <w:lvl w:ilvl="6">
      <w:start w:val="0"/>
      <w:numFmt w:val="bullet"/>
      <w:lvlText w:val="•"/>
      <w:lvlJc w:val="left"/>
      <w:pPr>
        <w:ind w:left="5976" w:hanging="656"/>
      </w:pPr>
      <w:rPr>
        <w:rFonts w:hint="default"/>
      </w:rPr>
    </w:lvl>
    <w:lvl w:ilvl="7">
      <w:start w:val="0"/>
      <w:numFmt w:val="bullet"/>
      <w:lvlText w:val="•"/>
      <w:lvlJc w:val="left"/>
      <w:pPr>
        <w:ind w:left="6952" w:hanging="656"/>
      </w:pPr>
      <w:rPr>
        <w:rFonts w:hint="default"/>
      </w:rPr>
    </w:lvl>
    <w:lvl w:ilvl="8">
      <w:start w:val="0"/>
      <w:numFmt w:val="bullet"/>
      <w:lvlText w:val="•"/>
      <w:lvlJc w:val="left"/>
      <w:pPr>
        <w:ind w:left="7928" w:hanging="656"/>
      </w:pPr>
      <w:rPr>
        <w:rFonts w:hint="default"/>
      </w:rPr>
    </w:lvl>
  </w:abstractNum>
  <w:abstractNum w:abstractNumId="519">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518">
    <w:multiLevelType w:val="hybridMultilevel"/>
    <w:lvl w:ilvl="0">
      <w:start w:val="1"/>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517">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516">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515">
    <w:multiLevelType w:val="hybridMultilevel"/>
    <w:lvl w:ilvl="0">
      <w:start w:val="1"/>
      <w:numFmt w:val="decimal"/>
      <w:lvlText w:val="(%1)"/>
      <w:lvlJc w:val="left"/>
      <w:pPr>
        <w:ind w:left="113" w:hanging="5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7"/>
      </w:pPr>
      <w:rPr>
        <w:rFonts w:hint="default"/>
      </w:rPr>
    </w:lvl>
    <w:lvl w:ilvl="2">
      <w:start w:val="0"/>
      <w:numFmt w:val="bullet"/>
      <w:lvlText w:val="•"/>
      <w:lvlJc w:val="left"/>
      <w:pPr>
        <w:ind w:left="2072" w:hanging="567"/>
      </w:pPr>
      <w:rPr>
        <w:rFonts w:hint="default"/>
      </w:rPr>
    </w:lvl>
    <w:lvl w:ilvl="3">
      <w:start w:val="0"/>
      <w:numFmt w:val="bullet"/>
      <w:lvlText w:val="•"/>
      <w:lvlJc w:val="left"/>
      <w:pPr>
        <w:ind w:left="3048" w:hanging="567"/>
      </w:pPr>
      <w:rPr>
        <w:rFonts w:hint="default"/>
      </w:rPr>
    </w:lvl>
    <w:lvl w:ilvl="4">
      <w:start w:val="0"/>
      <w:numFmt w:val="bullet"/>
      <w:lvlText w:val="•"/>
      <w:lvlJc w:val="left"/>
      <w:pPr>
        <w:ind w:left="4024" w:hanging="567"/>
      </w:pPr>
      <w:rPr>
        <w:rFonts w:hint="default"/>
      </w:rPr>
    </w:lvl>
    <w:lvl w:ilvl="5">
      <w:start w:val="0"/>
      <w:numFmt w:val="bullet"/>
      <w:lvlText w:val="•"/>
      <w:lvlJc w:val="left"/>
      <w:pPr>
        <w:ind w:left="5000" w:hanging="567"/>
      </w:pPr>
      <w:rPr>
        <w:rFonts w:hint="default"/>
      </w:rPr>
    </w:lvl>
    <w:lvl w:ilvl="6">
      <w:start w:val="0"/>
      <w:numFmt w:val="bullet"/>
      <w:lvlText w:val="•"/>
      <w:lvlJc w:val="left"/>
      <w:pPr>
        <w:ind w:left="5976" w:hanging="567"/>
      </w:pPr>
      <w:rPr>
        <w:rFonts w:hint="default"/>
      </w:rPr>
    </w:lvl>
    <w:lvl w:ilvl="7">
      <w:start w:val="0"/>
      <w:numFmt w:val="bullet"/>
      <w:lvlText w:val="•"/>
      <w:lvlJc w:val="left"/>
      <w:pPr>
        <w:ind w:left="6952" w:hanging="567"/>
      </w:pPr>
      <w:rPr>
        <w:rFonts w:hint="default"/>
      </w:rPr>
    </w:lvl>
    <w:lvl w:ilvl="8">
      <w:start w:val="0"/>
      <w:numFmt w:val="bullet"/>
      <w:lvlText w:val="•"/>
      <w:lvlJc w:val="left"/>
      <w:pPr>
        <w:ind w:left="7928" w:hanging="567"/>
      </w:pPr>
      <w:rPr>
        <w:rFonts w:hint="default"/>
      </w:rPr>
    </w:lvl>
  </w:abstractNum>
  <w:abstractNum w:abstractNumId="514">
    <w:multiLevelType w:val="hybridMultilevel"/>
    <w:lvl w:ilvl="0">
      <w:start w:val="1"/>
      <w:numFmt w:val="decimal"/>
      <w:lvlText w:val="(%1)"/>
      <w:lvlJc w:val="left"/>
      <w:pPr>
        <w:ind w:left="113" w:hanging="5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6"/>
      </w:pPr>
      <w:rPr>
        <w:rFonts w:hint="default"/>
      </w:rPr>
    </w:lvl>
    <w:lvl w:ilvl="2">
      <w:start w:val="0"/>
      <w:numFmt w:val="bullet"/>
      <w:lvlText w:val="•"/>
      <w:lvlJc w:val="left"/>
      <w:pPr>
        <w:ind w:left="2072" w:hanging="516"/>
      </w:pPr>
      <w:rPr>
        <w:rFonts w:hint="default"/>
      </w:rPr>
    </w:lvl>
    <w:lvl w:ilvl="3">
      <w:start w:val="0"/>
      <w:numFmt w:val="bullet"/>
      <w:lvlText w:val="•"/>
      <w:lvlJc w:val="left"/>
      <w:pPr>
        <w:ind w:left="3048" w:hanging="516"/>
      </w:pPr>
      <w:rPr>
        <w:rFonts w:hint="default"/>
      </w:rPr>
    </w:lvl>
    <w:lvl w:ilvl="4">
      <w:start w:val="0"/>
      <w:numFmt w:val="bullet"/>
      <w:lvlText w:val="•"/>
      <w:lvlJc w:val="left"/>
      <w:pPr>
        <w:ind w:left="4024" w:hanging="516"/>
      </w:pPr>
      <w:rPr>
        <w:rFonts w:hint="default"/>
      </w:rPr>
    </w:lvl>
    <w:lvl w:ilvl="5">
      <w:start w:val="0"/>
      <w:numFmt w:val="bullet"/>
      <w:lvlText w:val="•"/>
      <w:lvlJc w:val="left"/>
      <w:pPr>
        <w:ind w:left="5000" w:hanging="516"/>
      </w:pPr>
      <w:rPr>
        <w:rFonts w:hint="default"/>
      </w:rPr>
    </w:lvl>
    <w:lvl w:ilvl="6">
      <w:start w:val="0"/>
      <w:numFmt w:val="bullet"/>
      <w:lvlText w:val="•"/>
      <w:lvlJc w:val="left"/>
      <w:pPr>
        <w:ind w:left="5976" w:hanging="516"/>
      </w:pPr>
      <w:rPr>
        <w:rFonts w:hint="default"/>
      </w:rPr>
    </w:lvl>
    <w:lvl w:ilvl="7">
      <w:start w:val="0"/>
      <w:numFmt w:val="bullet"/>
      <w:lvlText w:val="•"/>
      <w:lvlJc w:val="left"/>
      <w:pPr>
        <w:ind w:left="6952" w:hanging="516"/>
      </w:pPr>
      <w:rPr>
        <w:rFonts w:hint="default"/>
      </w:rPr>
    </w:lvl>
    <w:lvl w:ilvl="8">
      <w:start w:val="0"/>
      <w:numFmt w:val="bullet"/>
      <w:lvlText w:val="•"/>
      <w:lvlJc w:val="left"/>
      <w:pPr>
        <w:ind w:left="7928" w:hanging="516"/>
      </w:pPr>
      <w:rPr>
        <w:rFonts w:hint="default"/>
      </w:rPr>
    </w:lvl>
  </w:abstractNum>
  <w:abstractNum w:abstractNumId="513">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512">
    <w:multiLevelType w:val="hybridMultilevel"/>
    <w:lvl w:ilvl="0">
      <w:start w:val="1"/>
      <w:numFmt w:val="lowerLetter"/>
      <w:lvlText w:val="%1)"/>
      <w:lvlJc w:val="left"/>
      <w:pPr>
        <w:ind w:left="113" w:hanging="40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8"/>
      </w:pPr>
      <w:rPr>
        <w:rFonts w:hint="default"/>
      </w:rPr>
    </w:lvl>
    <w:lvl w:ilvl="2">
      <w:start w:val="0"/>
      <w:numFmt w:val="bullet"/>
      <w:lvlText w:val="•"/>
      <w:lvlJc w:val="left"/>
      <w:pPr>
        <w:ind w:left="2072" w:hanging="408"/>
      </w:pPr>
      <w:rPr>
        <w:rFonts w:hint="default"/>
      </w:rPr>
    </w:lvl>
    <w:lvl w:ilvl="3">
      <w:start w:val="0"/>
      <w:numFmt w:val="bullet"/>
      <w:lvlText w:val="•"/>
      <w:lvlJc w:val="left"/>
      <w:pPr>
        <w:ind w:left="3048" w:hanging="408"/>
      </w:pPr>
      <w:rPr>
        <w:rFonts w:hint="default"/>
      </w:rPr>
    </w:lvl>
    <w:lvl w:ilvl="4">
      <w:start w:val="0"/>
      <w:numFmt w:val="bullet"/>
      <w:lvlText w:val="•"/>
      <w:lvlJc w:val="left"/>
      <w:pPr>
        <w:ind w:left="4024" w:hanging="408"/>
      </w:pPr>
      <w:rPr>
        <w:rFonts w:hint="default"/>
      </w:rPr>
    </w:lvl>
    <w:lvl w:ilvl="5">
      <w:start w:val="0"/>
      <w:numFmt w:val="bullet"/>
      <w:lvlText w:val="•"/>
      <w:lvlJc w:val="left"/>
      <w:pPr>
        <w:ind w:left="5000" w:hanging="408"/>
      </w:pPr>
      <w:rPr>
        <w:rFonts w:hint="default"/>
      </w:rPr>
    </w:lvl>
    <w:lvl w:ilvl="6">
      <w:start w:val="0"/>
      <w:numFmt w:val="bullet"/>
      <w:lvlText w:val="•"/>
      <w:lvlJc w:val="left"/>
      <w:pPr>
        <w:ind w:left="5976" w:hanging="408"/>
      </w:pPr>
      <w:rPr>
        <w:rFonts w:hint="default"/>
      </w:rPr>
    </w:lvl>
    <w:lvl w:ilvl="7">
      <w:start w:val="0"/>
      <w:numFmt w:val="bullet"/>
      <w:lvlText w:val="•"/>
      <w:lvlJc w:val="left"/>
      <w:pPr>
        <w:ind w:left="6952" w:hanging="408"/>
      </w:pPr>
      <w:rPr>
        <w:rFonts w:hint="default"/>
      </w:rPr>
    </w:lvl>
    <w:lvl w:ilvl="8">
      <w:start w:val="0"/>
      <w:numFmt w:val="bullet"/>
      <w:lvlText w:val="•"/>
      <w:lvlJc w:val="left"/>
      <w:pPr>
        <w:ind w:left="7928" w:hanging="408"/>
      </w:pPr>
      <w:rPr>
        <w:rFonts w:hint="default"/>
      </w:rPr>
    </w:lvl>
  </w:abstractNum>
  <w:abstractNum w:abstractNumId="511">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51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0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08">
    <w:multiLevelType w:val="hybridMultilevel"/>
    <w:lvl w:ilvl="0">
      <w:start w:val="1"/>
      <w:numFmt w:val="decimal"/>
      <w:lvlText w:val="(%1)"/>
      <w:lvlJc w:val="left"/>
      <w:pPr>
        <w:ind w:left="113" w:hanging="5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6"/>
      </w:pPr>
      <w:rPr>
        <w:rFonts w:hint="default"/>
      </w:rPr>
    </w:lvl>
    <w:lvl w:ilvl="2">
      <w:start w:val="0"/>
      <w:numFmt w:val="bullet"/>
      <w:lvlText w:val="•"/>
      <w:lvlJc w:val="left"/>
      <w:pPr>
        <w:ind w:left="2072" w:hanging="546"/>
      </w:pPr>
      <w:rPr>
        <w:rFonts w:hint="default"/>
      </w:rPr>
    </w:lvl>
    <w:lvl w:ilvl="3">
      <w:start w:val="0"/>
      <w:numFmt w:val="bullet"/>
      <w:lvlText w:val="•"/>
      <w:lvlJc w:val="left"/>
      <w:pPr>
        <w:ind w:left="3048" w:hanging="546"/>
      </w:pPr>
      <w:rPr>
        <w:rFonts w:hint="default"/>
      </w:rPr>
    </w:lvl>
    <w:lvl w:ilvl="4">
      <w:start w:val="0"/>
      <w:numFmt w:val="bullet"/>
      <w:lvlText w:val="•"/>
      <w:lvlJc w:val="left"/>
      <w:pPr>
        <w:ind w:left="4024" w:hanging="546"/>
      </w:pPr>
      <w:rPr>
        <w:rFonts w:hint="default"/>
      </w:rPr>
    </w:lvl>
    <w:lvl w:ilvl="5">
      <w:start w:val="0"/>
      <w:numFmt w:val="bullet"/>
      <w:lvlText w:val="•"/>
      <w:lvlJc w:val="left"/>
      <w:pPr>
        <w:ind w:left="5000" w:hanging="546"/>
      </w:pPr>
      <w:rPr>
        <w:rFonts w:hint="default"/>
      </w:rPr>
    </w:lvl>
    <w:lvl w:ilvl="6">
      <w:start w:val="0"/>
      <w:numFmt w:val="bullet"/>
      <w:lvlText w:val="•"/>
      <w:lvlJc w:val="left"/>
      <w:pPr>
        <w:ind w:left="5976" w:hanging="546"/>
      </w:pPr>
      <w:rPr>
        <w:rFonts w:hint="default"/>
      </w:rPr>
    </w:lvl>
    <w:lvl w:ilvl="7">
      <w:start w:val="0"/>
      <w:numFmt w:val="bullet"/>
      <w:lvlText w:val="•"/>
      <w:lvlJc w:val="left"/>
      <w:pPr>
        <w:ind w:left="6952" w:hanging="546"/>
      </w:pPr>
      <w:rPr>
        <w:rFonts w:hint="default"/>
      </w:rPr>
    </w:lvl>
    <w:lvl w:ilvl="8">
      <w:start w:val="0"/>
      <w:numFmt w:val="bullet"/>
      <w:lvlText w:val="•"/>
      <w:lvlJc w:val="left"/>
      <w:pPr>
        <w:ind w:left="7928" w:hanging="546"/>
      </w:pPr>
      <w:rPr>
        <w:rFonts w:hint="default"/>
      </w:rPr>
    </w:lvl>
  </w:abstractNum>
  <w:abstractNum w:abstractNumId="507">
    <w:multiLevelType w:val="hybridMultilevel"/>
    <w:lvl w:ilvl="0">
      <w:start w:val="1"/>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398"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3231" w:hanging="305"/>
      </w:pPr>
      <w:rPr>
        <w:rFonts w:hint="default"/>
      </w:rPr>
    </w:lvl>
    <w:lvl w:ilvl="3">
      <w:start w:val="0"/>
      <w:numFmt w:val="bullet"/>
      <w:lvlText w:val="•"/>
      <w:lvlJc w:val="left"/>
      <w:pPr>
        <w:ind w:left="4062" w:hanging="305"/>
      </w:pPr>
      <w:rPr>
        <w:rFonts w:hint="default"/>
      </w:rPr>
    </w:lvl>
    <w:lvl w:ilvl="4">
      <w:start w:val="0"/>
      <w:numFmt w:val="bullet"/>
      <w:lvlText w:val="•"/>
      <w:lvlJc w:val="left"/>
      <w:pPr>
        <w:ind w:left="4893" w:hanging="305"/>
      </w:pPr>
      <w:rPr>
        <w:rFonts w:hint="default"/>
      </w:rPr>
    </w:lvl>
    <w:lvl w:ilvl="5">
      <w:start w:val="0"/>
      <w:numFmt w:val="bullet"/>
      <w:lvlText w:val="•"/>
      <w:lvlJc w:val="left"/>
      <w:pPr>
        <w:ind w:left="5724" w:hanging="305"/>
      </w:pPr>
      <w:rPr>
        <w:rFonts w:hint="default"/>
      </w:rPr>
    </w:lvl>
    <w:lvl w:ilvl="6">
      <w:start w:val="0"/>
      <w:numFmt w:val="bullet"/>
      <w:lvlText w:val="•"/>
      <w:lvlJc w:val="left"/>
      <w:pPr>
        <w:ind w:left="6555" w:hanging="305"/>
      </w:pPr>
      <w:rPr>
        <w:rFonts w:hint="default"/>
      </w:rPr>
    </w:lvl>
    <w:lvl w:ilvl="7">
      <w:start w:val="0"/>
      <w:numFmt w:val="bullet"/>
      <w:lvlText w:val="•"/>
      <w:lvlJc w:val="left"/>
      <w:pPr>
        <w:ind w:left="7386" w:hanging="305"/>
      </w:pPr>
      <w:rPr>
        <w:rFonts w:hint="default"/>
      </w:rPr>
    </w:lvl>
    <w:lvl w:ilvl="8">
      <w:start w:val="0"/>
      <w:numFmt w:val="bullet"/>
      <w:lvlText w:val="•"/>
      <w:lvlJc w:val="left"/>
      <w:pPr>
        <w:ind w:left="8217" w:hanging="305"/>
      </w:pPr>
      <w:rPr>
        <w:rFonts w:hint="default"/>
      </w:rPr>
    </w:lvl>
  </w:abstractNum>
  <w:abstractNum w:abstractNumId="506">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505">
    <w:multiLevelType w:val="hybridMultilevel"/>
    <w:lvl w:ilvl="0">
      <w:start w:val="1"/>
      <w:numFmt w:val="decimal"/>
      <w:lvlText w:val="(%1)"/>
      <w:lvlJc w:val="left"/>
      <w:pPr>
        <w:ind w:left="113" w:hanging="49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1"/>
      </w:pPr>
      <w:rPr>
        <w:rFonts w:hint="default"/>
      </w:rPr>
    </w:lvl>
    <w:lvl w:ilvl="2">
      <w:start w:val="0"/>
      <w:numFmt w:val="bullet"/>
      <w:lvlText w:val="•"/>
      <w:lvlJc w:val="left"/>
      <w:pPr>
        <w:ind w:left="2072" w:hanging="491"/>
      </w:pPr>
      <w:rPr>
        <w:rFonts w:hint="default"/>
      </w:rPr>
    </w:lvl>
    <w:lvl w:ilvl="3">
      <w:start w:val="0"/>
      <w:numFmt w:val="bullet"/>
      <w:lvlText w:val="•"/>
      <w:lvlJc w:val="left"/>
      <w:pPr>
        <w:ind w:left="3048" w:hanging="491"/>
      </w:pPr>
      <w:rPr>
        <w:rFonts w:hint="default"/>
      </w:rPr>
    </w:lvl>
    <w:lvl w:ilvl="4">
      <w:start w:val="0"/>
      <w:numFmt w:val="bullet"/>
      <w:lvlText w:val="•"/>
      <w:lvlJc w:val="left"/>
      <w:pPr>
        <w:ind w:left="4024" w:hanging="491"/>
      </w:pPr>
      <w:rPr>
        <w:rFonts w:hint="default"/>
      </w:rPr>
    </w:lvl>
    <w:lvl w:ilvl="5">
      <w:start w:val="0"/>
      <w:numFmt w:val="bullet"/>
      <w:lvlText w:val="•"/>
      <w:lvlJc w:val="left"/>
      <w:pPr>
        <w:ind w:left="5000" w:hanging="491"/>
      </w:pPr>
      <w:rPr>
        <w:rFonts w:hint="default"/>
      </w:rPr>
    </w:lvl>
    <w:lvl w:ilvl="6">
      <w:start w:val="0"/>
      <w:numFmt w:val="bullet"/>
      <w:lvlText w:val="•"/>
      <w:lvlJc w:val="left"/>
      <w:pPr>
        <w:ind w:left="5976" w:hanging="491"/>
      </w:pPr>
      <w:rPr>
        <w:rFonts w:hint="default"/>
      </w:rPr>
    </w:lvl>
    <w:lvl w:ilvl="7">
      <w:start w:val="0"/>
      <w:numFmt w:val="bullet"/>
      <w:lvlText w:val="•"/>
      <w:lvlJc w:val="left"/>
      <w:pPr>
        <w:ind w:left="6952" w:hanging="491"/>
      </w:pPr>
      <w:rPr>
        <w:rFonts w:hint="default"/>
      </w:rPr>
    </w:lvl>
    <w:lvl w:ilvl="8">
      <w:start w:val="0"/>
      <w:numFmt w:val="bullet"/>
      <w:lvlText w:val="•"/>
      <w:lvlJc w:val="left"/>
      <w:pPr>
        <w:ind w:left="7928" w:hanging="491"/>
      </w:pPr>
      <w:rPr>
        <w:rFonts w:hint="default"/>
      </w:rPr>
    </w:lvl>
  </w:abstractNum>
  <w:abstractNum w:abstractNumId="504">
    <w:multiLevelType w:val="hybridMultilevel"/>
    <w:lvl w:ilvl="0">
      <w:start w:val="5"/>
      <w:numFmt w:val="upperRoman"/>
      <w:lvlText w:val="%1."/>
      <w:lvlJc w:val="left"/>
      <w:pPr>
        <w:ind w:left="3455" w:hanging="326"/>
        <w:jc w:val="right"/>
      </w:pPr>
      <w:rPr>
        <w:rFonts w:hint="default" w:ascii="Times New Roman" w:hAnsi="Times New Roman" w:eastAsia="Times New Roman" w:cs="Times New Roman"/>
        <w:i/>
        <w:spacing w:val="-1"/>
        <w:w w:val="120"/>
        <w:sz w:val="24"/>
        <w:szCs w:val="24"/>
      </w:rPr>
    </w:lvl>
    <w:lvl w:ilvl="1">
      <w:start w:val="7"/>
      <w:numFmt w:val="upperRoman"/>
      <w:lvlText w:val="%2."/>
      <w:lvlJc w:val="left"/>
      <w:pPr>
        <w:ind w:left="4936" w:hanging="577"/>
        <w:jc w:val="right"/>
      </w:pPr>
      <w:rPr>
        <w:rFonts w:hint="default" w:ascii="Times New Roman" w:hAnsi="Times New Roman" w:eastAsia="Times New Roman" w:cs="Times New Roman"/>
        <w:b/>
        <w:bCs/>
        <w:spacing w:val="-1"/>
        <w:w w:val="117"/>
        <w:sz w:val="24"/>
        <w:szCs w:val="24"/>
      </w:rPr>
    </w:lvl>
    <w:lvl w:ilvl="2">
      <w:start w:val="0"/>
      <w:numFmt w:val="bullet"/>
      <w:lvlText w:val="•"/>
      <w:lvlJc w:val="left"/>
      <w:pPr>
        <w:ind w:left="5488" w:hanging="577"/>
      </w:pPr>
      <w:rPr>
        <w:rFonts w:hint="default"/>
      </w:rPr>
    </w:lvl>
    <w:lvl w:ilvl="3">
      <w:start w:val="0"/>
      <w:numFmt w:val="bullet"/>
      <w:lvlText w:val="•"/>
      <w:lvlJc w:val="left"/>
      <w:pPr>
        <w:ind w:left="6037" w:hanging="577"/>
      </w:pPr>
      <w:rPr>
        <w:rFonts w:hint="default"/>
      </w:rPr>
    </w:lvl>
    <w:lvl w:ilvl="4">
      <w:start w:val="0"/>
      <w:numFmt w:val="bullet"/>
      <w:lvlText w:val="•"/>
      <w:lvlJc w:val="left"/>
      <w:pPr>
        <w:ind w:left="6586" w:hanging="577"/>
      </w:pPr>
      <w:rPr>
        <w:rFonts w:hint="default"/>
      </w:rPr>
    </w:lvl>
    <w:lvl w:ilvl="5">
      <w:start w:val="0"/>
      <w:numFmt w:val="bullet"/>
      <w:lvlText w:val="•"/>
      <w:lvlJc w:val="left"/>
      <w:pPr>
        <w:ind w:left="7135" w:hanging="577"/>
      </w:pPr>
      <w:rPr>
        <w:rFonts w:hint="default"/>
      </w:rPr>
    </w:lvl>
    <w:lvl w:ilvl="6">
      <w:start w:val="0"/>
      <w:numFmt w:val="bullet"/>
      <w:lvlText w:val="•"/>
      <w:lvlJc w:val="left"/>
      <w:pPr>
        <w:ind w:left="7684" w:hanging="577"/>
      </w:pPr>
      <w:rPr>
        <w:rFonts w:hint="default"/>
      </w:rPr>
    </w:lvl>
    <w:lvl w:ilvl="7">
      <w:start w:val="0"/>
      <w:numFmt w:val="bullet"/>
      <w:lvlText w:val="•"/>
      <w:lvlJc w:val="left"/>
      <w:pPr>
        <w:ind w:left="8233" w:hanging="577"/>
      </w:pPr>
      <w:rPr>
        <w:rFonts w:hint="default"/>
      </w:rPr>
    </w:lvl>
    <w:lvl w:ilvl="8">
      <w:start w:val="0"/>
      <w:numFmt w:val="bullet"/>
      <w:lvlText w:val="•"/>
      <w:lvlJc w:val="left"/>
      <w:pPr>
        <w:ind w:left="8782" w:hanging="577"/>
      </w:pPr>
      <w:rPr>
        <w:rFonts w:hint="default"/>
      </w:rPr>
    </w:lvl>
  </w:abstractNum>
  <w:abstractNum w:abstractNumId="503">
    <w:multiLevelType w:val="hybridMultilevel"/>
    <w:lvl w:ilvl="0">
      <w:start w:val="1"/>
      <w:numFmt w:val="lowerLetter"/>
      <w:lvlText w:val="%1)"/>
      <w:lvlJc w:val="left"/>
      <w:pPr>
        <w:ind w:left="113" w:hanging="37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8"/>
      </w:pPr>
      <w:rPr>
        <w:rFonts w:hint="default"/>
      </w:rPr>
    </w:lvl>
    <w:lvl w:ilvl="2">
      <w:start w:val="0"/>
      <w:numFmt w:val="bullet"/>
      <w:lvlText w:val="•"/>
      <w:lvlJc w:val="left"/>
      <w:pPr>
        <w:ind w:left="2072" w:hanging="378"/>
      </w:pPr>
      <w:rPr>
        <w:rFonts w:hint="default"/>
      </w:rPr>
    </w:lvl>
    <w:lvl w:ilvl="3">
      <w:start w:val="0"/>
      <w:numFmt w:val="bullet"/>
      <w:lvlText w:val="•"/>
      <w:lvlJc w:val="left"/>
      <w:pPr>
        <w:ind w:left="3048" w:hanging="378"/>
      </w:pPr>
      <w:rPr>
        <w:rFonts w:hint="default"/>
      </w:rPr>
    </w:lvl>
    <w:lvl w:ilvl="4">
      <w:start w:val="0"/>
      <w:numFmt w:val="bullet"/>
      <w:lvlText w:val="•"/>
      <w:lvlJc w:val="left"/>
      <w:pPr>
        <w:ind w:left="4024" w:hanging="378"/>
      </w:pPr>
      <w:rPr>
        <w:rFonts w:hint="default"/>
      </w:rPr>
    </w:lvl>
    <w:lvl w:ilvl="5">
      <w:start w:val="0"/>
      <w:numFmt w:val="bullet"/>
      <w:lvlText w:val="•"/>
      <w:lvlJc w:val="left"/>
      <w:pPr>
        <w:ind w:left="5000" w:hanging="378"/>
      </w:pPr>
      <w:rPr>
        <w:rFonts w:hint="default"/>
      </w:rPr>
    </w:lvl>
    <w:lvl w:ilvl="6">
      <w:start w:val="0"/>
      <w:numFmt w:val="bullet"/>
      <w:lvlText w:val="•"/>
      <w:lvlJc w:val="left"/>
      <w:pPr>
        <w:ind w:left="5976" w:hanging="378"/>
      </w:pPr>
      <w:rPr>
        <w:rFonts w:hint="default"/>
      </w:rPr>
    </w:lvl>
    <w:lvl w:ilvl="7">
      <w:start w:val="0"/>
      <w:numFmt w:val="bullet"/>
      <w:lvlText w:val="•"/>
      <w:lvlJc w:val="left"/>
      <w:pPr>
        <w:ind w:left="6952" w:hanging="378"/>
      </w:pPr>
      <w:rPr>
        <w:rFonts w:hint="default"/>
      </w:rPr>
    </w:lvl>
    <w:lvl w:ilvl="8">
      <w:start w:val="0"/>
      <w:numFmt w:val="bullet"/>
      <w:lvlText w:val="•"/>
      <w:lvlJc w:val="left"/>
      <w:pPr>
        <w:ind w:left="7928" w:hanging="378"/>
      </w:pPr>
      <w:rPr>
        <w:rFonts w:hint="default"/>
      </w:rPr>
    </w:lvl>
  </w:abstractNum>
  <w:abstractNum w:abstractNumId="50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501">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500">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499">
    <w:multiLevelType w:val="hybridMultilevel"/>
    <w:lvl w:ilvl="0">
      <w:start w:val="3"/>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5"/>
      <w:numFmt w:val="decimal"/>
      <w:lvlText w:val="(%2)"/>
      <w:lvlJc w:val="left"/>
      <w:pPr>
        <w:ind w:left="113" w:hanging="479"/>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49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95">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494">
    <w:multiLevelType w:val="hybridMultilevel"/>
    <w:lvl w:ilvl="0">
      <w:start w:val="3"/>
      <w:numFmt w:val="upperRoman"/>
      <w:lvlText w:val="%1."/>
      <w:lvlJc w:val="left"/>
      <w:pPr>
        <w:ind w:left="3455" w:hanging="437"/>
        <w:jc w:val="right"/>
      </w:pPr>
      <w:rPr>
        <w:rFonts w:hint="default"/>
        <w:i/>
        <w:w w:val="120"/>
      </w:rPr>
    </w:lvl>
    <w:lvl w:ilvl="1">
      <w:start w:val="0"/>
      <w:numFmt w:val="bullet"/>
      <w:lvlText w:val="•"/>
      <w:lvlJc w:val="left"/>
      <w:pPr>
        <w:ind w:left="4102" w:hanging="437"/>
      </w:pPr>
      <w:rPr>
        <w:rFonts w:hint="default"/>
      </w:rPr>
    </w:lvl>
    <w:lvl w:ilvl="2">
      <w:start w:val="0"/>
      <w:numFmt w:val="bullet"/>
      <w:lvlText w:val="•"/>
      <w:lvlJc w:val="left"/>
      <w:pPr>
        <w:ind w:left="4744" w:hanging="437"/>
      </w:pPr>
      <w:rPr>
        <w:rFonts w:hint="default"/>
      </w:rPr>
    </w:lvl>
    <w:lvl w:ilvl="3">
      <w:start w:val="0"/>
      <w:numFmt w:val="bullet"/>
      <w:lvlText w:val="•"/>
      <w:lvlJc w:val="left"/>
      <w:pPr>
        <w:ind w:left="5386" w:hanging="437"/>
      </w:pPr>
      <w:rPr>
        <w:rFonts w:hint="default"/>
      </w:rPr>
    </w:lvl>
    <w:lvl w:ilvl="4">
      <w:start w:val="0"/>
      <w:numFmt w:val="bullet"/>
      <w:lvlText w:val="•"/>
      <w:lvlJc w:val="left"/>
      <w:pPr>
        <w:ind w:left="6028" w:hanging="437"/>
      </w:pPr>
      <w:rPr>
        <w:rFonts w:hint="default"/>
      </w:rPr>
    </w:lvl>
    <w:lvl w:ilvl="5">
      <w:start w:val="0"/>
      <w:numFmt w:val="bullet"/>
      <w:lvlText w:val="•"/>
      <w:lvlJc w:val="left"/>
      <w:pPr>
        <w:ind w:left="6670" w:hanging="437"/>
      </w:pPr>
      <w:rPr>
        <w:rFonts w:hint="default"/>
      </w:rPr>
    </w:lvl>
    <w:lvl w:ilvl="6">
      <w:start w:val="0"/>
      <w:numFmt w:val="bullet"/>
      <w:lvlText w:val="•"/>
      <w:lvlJc w:val="left"/>
      <w:pPr>
        <w:ind w:left="7312" w:hanging="437"/>
      </w:pPr>
      <w:rPr>
        <w:rFonts w:hint="default"/>
      </w:rPr>
    </w:lvl>
    <w:lvl w:ilvl="7">
      <w:start w:val="0"/>
      <w:numFmt w:val="bullet"/>
      <w:lvlText w:val="•"/>
      <w:lvlJc w:val="left"/>
      <w:pPr>
        <w:ind w:left="7954" w:hanging="437"/>
      </w:pPr>
      <w:rPr>
        <w:rFonts w:hint="default"/>
      </w:rPr>
    </w:lvl>
    <w:lvl w:ilvl="8">
      <w:start w:val="0"/>
      <w:numFmt w:val="bullet"/>
      <w:lvlText w:val="•"/>
      <w:lvlJc w:val="left"/>
      <w:pPr>
        <w:ind w:left="8596" w:hanging="437"/>
      </w:pPr>
      <w:rPr>
        <w:rFonts w:hint="default"/>
      </w:rPr>
    </w:lvl>
  </w:abstractNum>
  <w:abstractNum w:abstractNumId="493">
    <w:multiLevelType w:val="hybridMultilevel"/>
    <w:lvl w:ilvl="0">
      <w:start w:val="1"/>
      <w:numFmt w:val="decimal"/>
      <w:lvlText w:val="(%1)"/>
      <w:lvlJc w:val="left"/>
      <w:pPr>
        <w:ind w:left="113" w:hanging="4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0"/>
      </w:pPr>
      <w:rPr>
        <w:rFonts w:hint="default"/>
      </w:rPr>
    </w:lvl>
    <w:lvl w:ilvl="2">
      <w:start w:val="0"/>
      <w:numFmt w:val="bullet"/>
      <w:lvlText w:val="•"/>
      <w:lvlJc w:val="left"/>
      <w:pPr>
        <w:ind w:left="2072" w:hanging="480"/>
      </w:pPr>
      <w:rPr>
        <w:rFonts w:hint="default"/>
      </w:rPr>
    </w:lvl>
    <w:lvl w:ilvl="3">
      <w:start w:val="0"/>
      <w:numFmt w:val="bullet"/>
      <w:lvlText w:val="•"/>
      <w:lvlJc w:val="left"/>
      <w:pPr>
        <w:ind w:left="3048" w:hanging="480"/>
      </w:pPr>
      <w:rPr>
        <w:rFonts w:hint="default"/>
      </w:rPr>
    </w:lvl>
    <w:lvl w:ilvl="4">
      <w:start w:val="0"/>
      <w:numFmt w:val="bullet"/>
      <w:lvlText w:val="•"/>
      <w:lvlJc w:val="left"/>
      <w:pPr>
        <w:ind w:left="4024" w:hanging="480"/>
      </w:pPr>
      <w:rPr>
        <w:rFonts w:hint="default"/>
      </w:rPr>
    </w:lvl>
    <w:lvl w:ilvl="5">
      <w:start w:val="0"/>
      <w:numFmt w:val="bullet"/>
      <w:lvlText w:val="•"/>
      <w:lvlJc w:val="left"/>
      <w:pPr>
        <w:ind w:left="5000" w:hanging="480"/>
      </w:pPr>
      <w:rPr>
        <w:rFonts w:hint="default"/>
      </w:rPr>
    </w:lvl>
    <w:lvl w:ilvl="6">
      <w:start w:val="0"/>
      <w:numFmt w:val="bullet"/>
      <w:lvlText w:val="•"/>
      <w:lvlJc w:val="left"/>
      <w:pPr>
        <w:ind w:left="5976" w:hanging="480"/>
      </w:pPr>
      <w:rPr>
        <w:rFonts w:hint="default"/>
      </w:rPr>
    </w:lvl>
    <w:lvl w:ilvl="7">
      <w:start w:val="0"/>
      <w:numFmt w:val="bullet"/>
      <w:lvlText w:val="•"/>
      <w:lvlJc w:val="left"/>
      <w:pPr>
        <w:ind w:left="6952" w:hanging="480"/>
      </w:pPr>
      <w:rPr>
        <w:rFonts w:hint="default"/>
      </w:rPr>
    </w:lvl>
    <w:lvl w:ilvl="8">
      <w:start w:val="0"/>
      <w:numFmt w:val="bullet"/>
      <w:lvlText w:val="•"/>
      <w:lvlJc w:val="left"/>
      <w:pPr>
        <w:ind w:left="7928" w:hanging="480"/>
      </w:pPr>
      <w:rPr>
        <w:rFonts w:hint="default"/>
      </w:rPr>
    </w:lvl>
  </w:abstractNum>
  <w:abstractNum w:abstractNumId="492">
    <w:multiLevelType w:val="hybridMultilevel"/>
    <w:lvl w:ilvl="0">
      <w:start w:val="1"/>
      <w:numFmt w:val="decimal"/>
      <w:lvlText w:val="(%1)"/>
      <w:lvlJc w:val="left"/>
      <w:pPr>
        <w:ind w:left="113" w:hanging="585"/>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113" w:hanging="458"/>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49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9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89">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488">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487">
    <w:multiLevelType w:val="hybridMultilevel"/>
    <w:lvl w:ilvl="0">
      <w:start w:val="1"/>
      <w:numFmt w:val="decimal"/>
      <w:lvlText w:val="(%1)"/>
      <w:lvlJc w:val="left"/>
      <w:pPr>
        <w:ind w:left="113" w:hanging="5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7"/>
      </w:pPr>
      <w:rPr>
        <w:rFonts w:hint="default"/>
      </w:rPr>
    </w:lvl>
    <w:lvl w:ilvl="2">
      <w:start w:val="0"/>
      <w:numFmt w:val="bullet"/>
      <w:lvlText w:val="•"/>
      <w:lvlJc w:val="left"/>
      <w:pPr>
        <w:ind w:left="2072" w:hanging="517"/>
      </w:pPr>
      <w:rPr>
        <w:rFonts w:hint="default"/>
      </w:rPr>
    </w:lvl>
    <w:lvl w:ilvl="3">
      <w:start w:val="0"/>
      <w:numFmt w:val="bullet"/>
      <w:lvlText w:val="•"/>
      <w:lvlJc w:val="left"/>
      <w:pPr>
        <w:ind w:left="3048" w:hanging="517"/>
      </w:pPr>
      <w:rPr>
        <w:rFonts w:hint="default"/>
      </w:rPr>
    </w:lvl>
    <w:lvl w:ilvl="4">
      <w:start w:val="0"/>
      <w:numFmt w:val="bullet"/>
      <w:lvlText w:val="•"/>
      <w:lvlJc w:val="left"/>
      <w:pPr>
        <w:ind w:left="4024" w:hanging="517"/>
      </w:pPr>
      <w:rPr>
        <w:rFonts w:hint="default"/>
      </w:rPr>
    </w:lvl>
    <w:lvl w:ilvl="5">
      <w:start w:val="0"/>
      <w:numFmt w:val="bullet"/>
      <w:lvlText w:val="•"/>
      <w:lvlJc w:val="left"/>
      <w:pPr>
        <w:ind w:left="5000" w:hanging="517"/>
      </w:pPr>
      <w:rPr>
        <w:rFonts w:hint="default"/>
      </w:rPr>
    </w:lvl>
    <w:lvl w:ilvl="6">
      <w:start w:val="0"/>
      <w:numFmt w:val="bullet"/>
      <w:lvlText w:val="•"/>
      <w:lvlJc w:val="left"/>
      <w:pPr>
        <w:ind w:left="5976" w:hanging="517"/>
      </w:pPr>
      <w:rPr>
        <w:rFonts w:hint="default"/>
      </w:rPr>
    </w:lvl>
    <w:lvl w:ilvl="7">
      <w:start w:val="0"/>
      <w:numFmt w:val="bullet"/>
      <w:lvlText w:val="•"/>
      <w:lvlJc w:val="left"/>
      <w:pPr>
        <w:ind w:left="6952" w:hanging="517"/>
      </w:pPr>
      <w:rPr>
        <w:rFonts w:hint="default"/>
      </w:rPr>
    </w:lvl>
    <w:lvl w:ilvl="8">
      <w:start w:val="0"/>
      <w:numFmt w:val="bullet"/>
      <w:lvlText w:val="•"/>
      <w:lvlJc w:val="left"/>
      <w:pPr>
        <w:ind w:left="7928" w:hanging="517"/>
      </w:pPr>
      <w:rPr>
        <w:rFonts w:hint="default"/>
      </w:rPr>
    </w:lvl>
  </w:abstractNum>
  <w:abstractNum w:abstractNumId="486">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485">
    <w:multiLevelType w:val="hybridMultilevel"/>
    <w:lvl w:ilvl="0">
      <w:start w:val="1"/>
      <w:numFmt w:val="decimal"/>
      <w:lvlText w:val="(%1)"/>
      <w:lvlJc w:val="left"/>
      <w:pPr>
        <w:ind w:left="113" w:hanging="5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9"/>
      </w:pPr>
      <w:rPr>
        <w:rFonts w:hint="default"/>
      </w:rPr>
    </w:lvl>
    <w:lvl w:ilvl="2">
      <w:start w:val="0"/>
      <w:numFmt w:val="bullet"/>
      <w:lvlText w:val="•"/>
      <w:lvlJc w:val="left"/>
      <w:pPr>
        <w:ind w:left="2072" w:hanging="569"/>
      </w:pPr>
      <w:rPr>
        <w:rFonts w:hint="default"/>
      </w:rPr>
    </w:lvl>
    <w:lvl w:ilvl="3">
      <w:start w:val="0"/>
      <w:numFmt w:val="bullet"/>
      <w:lvlText w:val="•"/>
      <w:lvlJc w:val="left"/>
      <w:pPr>
        <w:ind w:left="3048" w:hanging="569"/>
      </w:pPr>
      <w:rPr>
        <w:rFonts w:hint="default"/>
      </w:rPr>
    </w:lvl>
    <w:lvl w:ilvl="4">
      <w:start w:val="0"/>
      <w:numFmt w:val="bullet"/>
      <w:lvlText w:val="•"/>
      <w:lvlJc w:val="left"/>
      <w:pPr>
        <w:ind w:left="4024" w:hanging="569"/>
      </w:pPr>
      <w:rPr>
        <w:rFonts w:hint="default"/>
      </w:rPr>
    </w:lvl>
    <w:lvl w:ilvl="5">
      <w:start w:val="0"/>
      <w:numFmt w:val="bullet"/>
      <w:lvlText w:val="•"/>
      <w:lvlJc w:val="left"/>
      <w:pPr>
        <w:ind w:left="5000" w:hanging="569"/>
      </w:pPr>
      <w:rPr>
        <w:rFonts w:hint="default"/>
      </w:rPr>
    </w:lvl>
    <w:lvl w:ilvl="6">
      <w:start w:val="0"/>
      <w:numFmt w:val="bullet"/>
      <w:lvlText w:val="•"/>
      <w:lvlJc w:val="left"/>
      <w:pPr>
        <w:ind w:left="5976" w:hanging="569"/>
      </w:pPr>
      <w:rPr>
        <w:rFonts w:hint="default"/>
      </w:rPr>
    </w:lvl>
    <w:lvl w:ilvl="7">
      <w:start w:val="0"/>
      <w:numFmt w:val="bullet"/>
      <w:lvlText w:val="•"/>
      <w:lvlJc w:val="left"/>
      <w:pPr>
        <w:ind w:left="6952" w:hanging="569"/>
      </w:pPr>
      <w:rPr>
        <w:rFonts w:hint="default"/>
      </w:rPr>
    </w:lvl>
    <w:lvl w:ilvl="8">
      <w:start w:val="0"/>
      <w:numFmt w:val="bullet"/>
      <w:lvlText w:val="•"/>
      <w:lvlJc w:val="left"/>
      <w:pPr>
        <w:ind w:left="7928" w:hanging="569"/>
      </w:pPr>
      <w:rPr>
        <w:rFonts w:hint="default"/>
      </w:rPr>
    </w:lvl>
  </w:abstractNum>
  <w:abstractNum w:abstractNumId="48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8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82">
    <w:multiLevelType w:val="hybridMultilevel"/>
    <w:lvl w:ilvl="0">
      <w:start w:val="1"/>
      <w:numFmt w:val="decimal"/>
      <w:lvlText w:val="(%1)"/>
      <w:lvlJc w:val="left"/>
      <w:pPr>
        <w:ind w:left="113" w:hanging="6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0"/>
      </w:pPr>
      <w:rPr>
        <w:rFonts w:hint="default"/>
      </w:rPr>
    </w:lvl>
    <w:lvl w:ilvl="2">
      <w:start w:val="0"/>
      <w:numFmt w:val="bullet"/>
      <w:lvlText w:val="•"/>
      <w:lvlJc w:val="left"/>
      <w:pPr>
        <w:ind w:left="2072" w:hanging="600"/>
      </w:pPr>
      <w:rPr>
        <w:rFonts w:hint="default"/>
      </w:rPr>
    </w:lvl>
    <w:lvl w:ilvl="3">
      <w:start w:val="0"/>
      <w:numFmt w:val="bullet"/>
      <w:lvlText w:val="•"/>
      <w:lvlJc w:val="left"/>
      <w:pPr>
        <w:ind w:left="3048" w:hanging="600"/>
      </w:pPr>
      <w:rPr>
        <w:rFonts w:hint="default"/>
      </w:rPr>
    </w:lvl>
    <w:lvl w:ilvl="4">
      <w:start w:val="0"/>
      <w:numFmt w:val="bullet"/>
      <w:lvlText w:val="•"/>
      <w:lvlJc w:val="left"/>
      <w:pPr>
        <w:ind w:left="4024" w:hanging="600"/>
      </w:pPr>
      <w:rPr>
        <w:rFonts w:hint="default"/>
      </w:rPr>
    </w:lvl>
    <w:lvl w:ilvl="5">
      <w:start w:val="0"/>
      <w:numFmt w:val="bullet"/>
      <w:lvlText w:val="•"/>
      <w:lvlJc w:val="left"/>
      <w:pPr>
        <w:ind w:left="5000" w:hanging="600"/>
      </w:pPr>
      <w:rPr>
        <w:rFonts w:hint="default"/>
      </w:rPr>
    </w:lvl>
    <w:lvl w:ilvl="6">
      <w:start w:val="0"/>
      <w:numFmt w:val="bullet"/>
      <w:lvlText w:val="•"/>
      <w:lvlJc w:val="left"/>
      <w:pPr>
        <w:ind w:left="5976" w:hanging="600"/>
      </w:pPr>
      <w:rPr>
        <w:rFonts w:hint="default"/>
      </w:rPr>
    </w:lvl>
    <w:lvl w:ilvl="7">
      <w:start w:val="0"/>
      <w:numFmt w:val="bullet"/>
      <w:lvlText w:val="•"/>
      <w:lvlJc w:val="left"/>
      <w:pPr>
        <w:ind w:left="6952" w:hanging="600"/>
      </w:pPr>
      <w:rPr>
        <w:rFonts w:hint="default"/>
      </w:rPr>
    </w:lvl>
    <w:lvl w:ilvl="8">
      <w:start w:val="0"/>
      <w:numFmt w:val="bullet"/>
      <w:lvlText w:val="•"/>
      <w:lvlJc w:val="left"/>
      <w:pPr>
        <w:ind w:left="7928" w:hanging="600"/>
      </w:pPr>
      <w:rPr>
        <w:rFonts w:hint="default"/>
      </w:rPr>
    </w:lvl>
  </w:abstractNum>
  <w:abstractNum w:abstractNumId="481">
    <w:multiLevelType w:val="hybridMultilevel"/>
    <w:lvl w:ilvl="0">
      <w:start w:val="1"/>
      <w:numFmt w:val="decimal"/>
      <w:lvlText w:val="(%1)"/>
      <w:lvlJc w:val="left"/>
      <w:pPr>
        <w:ind w:left="113" w:hanging="6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0"/>
      </w:pPr>
      <w:rPr>
        <w:rFonts w:hint="default"/>
      </w:rPr>
    </w:lvl>
    <w:lvl w:ilvl="2">
      <w:start w:val="0"/>
      <w:numFmt w:val="bullet"/>
      <w:lvlText w:val="•"/>
      <w:lvlJc w:val="left"/>
      <w:pPr>
        <w:ind w:left="2072" w:hanging="600"/>
      </w:pPr>
      <w:rPr>
        <w:rFonts w:hint="default"/>
      </w:rPr>
    </w:lvl>
    <w:lvl w:ilvl="3">
      <w:start w:val="0"/>
      <w:numFmt w:val="bullet"/>
      <w:lvlText w:val="•"/>
      <w:lvlJc w:val="left"/>
      <w:pPr>
        <w:ind w:left="3048" w:hanging="600"/>
      </w:pPr>
      <w:rPr>
        <w:rFonts w:hint="default"/>
      </w:rPr>
    </w:lvl>
    <w:lvl w:ilvl="4">
      <w:start w:val="0"/>
      <w:numFmt w:val="bullet"/>
      <w:lvlText w:val="•"/>
      <w:lvlJc w:val="left"/>
      <w:pPr>
        <w:ind w:left="4024" w:hanging="600"/>
      </w:pPr>
      <w:rPr>
        <w:rFonts w:hint="default"/>
      </w:rPr>
    </w:lvl>
    <w:lvl w:ilvl="5">
      <w:start w:val="0"/>
      <w:numFmt w:val="bullet"/>
      <w:lvlText w:val="•"/>
      <w:lvlJc w:val="left"/>
      <w:pPr>
        <w:ind w:left="5000" w:hanging="600"/>
      </w:pPr>
      <w:rPr>
        <w:rFonts w:hint="default"/>
      </w:rPr>
    </w:lvl>
    <w:lvl w:ilvl="6">
      <w:start w:val="0"/>
      <w:numFmt w:val="bullet"/>
      <w:lvlText w:val="•"/>
      <w:lvlJc w:val="left"/>
      <w:pPr>
        <w:ind w:left="5976" w:hanging="600"/>
      </w:pPr>
      <w:rPr>
        <w:rFonts w:hint="default"/>
      </w:rPr>
    </w:lvl>
    <w:lvl w:ilvl="7">
      <w:start w:val="0"/>
      <w:numFmt w:val="bullet"/>
      <w:lvlText w:val="•"/>
      <w:lvlJc w:val="left"/>
      <w:pPr>
        <w:ind w:left="6952" w:hanging="600"/>
      </w:pPr>
      <w:rPr>
        <w:rFonts w:hint="default"/>
      </w:rPr>
    </w:lvl>
    <w:lvl w:ilvl="8">
      <w:start w:val="0"/>
      <w:numFmt w:val="bullet"/>
      <w:lvlText w:val="•"/>
      <w:lvlJc w:val="left"/>
      <w:pPr>
        <w:ind w:left="7928" w:hanging="600"/>
      </w:pPr>
      <w:rPr>
        <w:rFonts w:hint="default"/>
      </w:rPr>
    </w:lvl>
  </w:abstractNum>
  <w:abstractNum w:abstractNumId="480">
    <w:multiLevelType w:val="hybridMultilevel"/>
    <w:lvl w:ilvl="0">
      <w:start w:val="1"/>
      <w:numFmt w:val="decimal"/>
      <w:lvlText w:val="(%1)"/>
      <w:lvlJc w:val="left"/>
      <w:pPr>
        <w:ind w:left="113" w:hanging="5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8"/>
      </w:pPr>
      <w:rPr>
        <w:rFonts w:hint="default"/>
      </w:rPr>
    </w:lvl>
    <w:lvl w:ilvl="2">
      <w:start w:val="0"/>
      <w:numFmt w:val="bullet"/>
      <w:lvlText w:val="•"/>
      <w:lvlJc w:val="left"/>
      <w:pPr>
        <w:ind w:left="2072" w:hanging="558"/>
      </w:pPr>
      <w:rPr>
        <w:rFonts w:hint="default"/>
      </w:rPr>
    </w:lvl>
    <w:lvl w:ilvl="3">
      <w:start w:val="0"/>
      <w:numFmt w:val="bullet"/>
      <w:lvlText w:val="•"/>
      <w:lvlJc w:val="left"/>
      <w:pPr>
        <w:ind w:left="3048" w:hanging="558"/>
      </w:pPr>
      <w:rPr>
        <w:rFonts w:hint="default"/>
      </w:rPr>
    </w:lvl>
    <w:lvl w:ilvl="4">
      <w:start w:val="0"/>
      <w:numFmt w:val="bullet"/>
      <w:lvlText w:val="•"/>
      <w:lvlJc w:val="left"/>
      <w:pPr>
        <w:ind w:left="4024" w:hanging="558"/>
      </w:pPr>
      <w:rPr>
        <w:rFonts w:hint="default"/>
      </w:rPr>
    </w:lvl>
    <w:lvl w:ilvl="5">
      <w:start w:val="0"/>
      <w:numFmt w:val="bullet"/>
      <w:lvlText w:val="•"/>
      <w:lvlJc w:val="left"/>
      <w:pPr>
        <w:ind w:left="5000" w:hanging="558"/>
      </w:pPr>
      <w:rPr>
        <w:rFonts w:hint="default"/>
      </w:rPr>
    </w:lvl>
    <w:lvl w:ilvl="6">
      <w:start w:val="0"/>
      <w:numFmt w:val="bullet"/>
      <w:lvlText w:val="•"/>
      <w:lvlJc w:val="left"/>
      <w:pPr>
        <w:ind w:left="5976" w:hanging="558"/>
      </w:pPr>
      <w:rPr>
        <w:rFonts w:hint="default"/>
      </w:rPr>
    </w:lvl>
    <w:lvl w:ilvl="7">
      <w:start w:val="0"/>
      <w:numFmt w:val="bullet"/>
      <w:lvlText w:val="•"/>
      <w:lvlJc w:val="left"/>
      <w:pPr>
        <w:ind w:left="6952" w:hanging="558"/>
      </w:pPr>
      <w:rPr>
        <w:rFonts w:hint="default"/>
      </w:rPr>
    </w:lvl>
    <w:lvl w:ilvl="8">
      <w:start w:val="0"/>
      <w:numFmt w:val="bullet"/>
      <w:lvlText w:val="•"/>
      <w:lvlJc w:val="left"/>
      <w:pPr>
        <w:ind w:left="7928" w:hanging="558"/>
      </w:pPr>
      <w:rPr>
        <w:rFonts w:hint="default"/>
      </w:rPr>
    </w:lvl>
  </w:abstractNum>
  <w:abstractNum w:abstractNumId="479">
    <w:multiLevelType w:val="hybridMultilevel"/>
    <w:lvl w:ilvl="0">
      <w:start w:val="1"/>
      <w:numFmt w:val="upperRoman"/>
      <w:lvlText w:val="%1."/>
      <w:lvlJc w:val="left"/>
      <w:pPr>
        <w:ind w:left="4612" w:hanging="248"/>
        <w:jc w:val="left"/>
      </w:pPr>
      <w:rPr>
        <w:rFonts w:hint="default"/>
        <w:i/>
        <w:w w:val="122"/>
      </w:rPr>
    </w:lvl>
    <w:lvl w:ilvl="1">
      <w:start w:val="0"/>
      <w:numFmt w:val="bullet"/>
      <w:lvlText w:val="•"/>
      <w:lvlJc w:val="left"/>
      <w:pPr>
        <w:ind w:left="5146" w:hanging="248"/>
      </w:pPr>
      <w:rPr>
        <w:rFonts w:hint="default"/>
      </w:rPr>
    </w:lvl>
    <w:lvl w:ilvl="2">
      <w:start w:val="0"/>
      <w:numFmt w:val="bullet"/>
      <w:lvlText w:val="•"/>
      <w:lvlJc w:val="left"/>
      <w:pPr>
        <w:ind w:left="5672" w:hanging="248"/>
      </w:pPr>
      <w:rPr>
        <w:rFonts w:hint="default"/>
      </w:rPr>
    </w:lvl>
    <w:lvl w:ilvl="3">
      <w:start w:val="0"/>
      <w:numFmt w:val="bullet"/>
      <w:lvlText w:val="•"/>
      <w:lvlJc w:val="left"/>
      <w:pPr>
        <w:ind w:left="6198" w:hanging="248"/>
      </w:pPr>
      <w:rPr>
        <w:rFonts w:hint="default"/>
      </w:rPr>
    </w:lvl>
    <w:lvl w:ilvl="4">
      <w:start w:val="0"/>
      <w:numFmt w:val="bullet"/>
      <w:lvlText w:val="•"/>
      <w:lvlJc w:val="left"/>
      <w:pPr>
        <w:ind w:left="6724" w:hanging="248"/>
      </w:pPr>
      <w:rPr>
        <w:rFonts w:hint="default"/>
      </w:rPr>
    </w:lvl>
    <w:lvl w:ilvl="5">
      <w:start w:val="0"/>
      <w:numFmt w:val="bullet"/>
      <w:lvlText w:val="•"/>
      <w:lvlJc w:val="left"/>
      <w:pPr>
        <w:ind w:left="7250" w:hanging="248"/>
      </w:pPr>
      <w:rPr>
        <w:rFonts w:hint="default"/>
      </w:rPr>
    </w:lvl>
    <w:lvl w:ilvl="6">
      <w:start w:val="0"/>
      <w:numFmt w:val="bullet"/>
      <w:lvlText w:val="•"/>
      <w:lvlJc w:val="left"/>
      <w:pPr>
        <w:ind w:left="7776" w:hanging="248"/>
      </w:pPr>
      <w:rPr>
        <w:rFonts w:hint="default"/>
      </w:rPr>
    </w:lvl>
    <w:lvl w:ilvl="7">
      <w:start w:val="0"/>
      <w:numFmt w:val="bullet"/>
      <w:lvlText w:val="•"/>
      <w:lvlJc w:val="left"/>
      <w:pPr>
        <w:ind w:left="8302" w:hanging="248"/>
      </w:pPr>
      <w:rPr>
        <w:rFonts w:hint="default"/>
      </w:rPr>
    </w:lvl>
    <w:lvl w:ilvl="8">
      <w:start w:val="0"/>
      <w:numFmt w:val="bullet"/>
      <w:lvlText w:val="•"/>
      <w:lvlJc w:val="left"/>
      <w:pPr>
        <w:ind w:left="8828" w:hanging="248"/>
      </w:pPr>
      <w:rPr>
        <w:rFonts w:hint="default"/>
      </w:rPr>
    </w:lvl>
  </w:abstractNum>
  <w:abstractNum w:abstractNumId="478">
    <w:multiLevelType w:val="hybridMultilevel"/>
    <w:lvl w:ilvl="0">
      <w:start w:val="1"/>
      <w:numFmt w:val="decimal"/>
      <w:lvlText w:val="(%1)"/>
      <w:lvlJc w:val="left"/>
      <w:pPr>
        <w:ind w:left="113" w:hanging="49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2"/>
      </w:pPr>
      <w:rPr>
        <w:rFonts w:hint="default"/>
      </w:rPr>
    </w:lvl>
    <w:lvl w:ilvl="2">
      <w:start w:val="0"/>
      <w:numFmt w:val="bullet"/>
      <w:lvlText w:val="•"/>
      <w:lvlJc w:val="left"/>
      <w:pPr>
        <w:ind w:left="2072" w:hanging="492"/>
      </w:pPr>
      <w:rPr>
        <w:rFonts w:hint="default"/>
      </w:rPr>
    </w:lvl>
    <w:lvl w:ilvl="3">
      <w:start w:val="0"/>
      <w:numFmt w:val="bullet"/>
      <w:lvlText w:val="•"/>
      <w:lvlJc w:val="left"/>
      <w:pPr>
        <w:ind w:left="3048" w:hanging="492"/>
      </w:pPr>
      <w:rPr>
        <w:rFonts w:hint="default"/>
      </w:rPr>
    </w:lvl>
    <w:lvl w:ilvl="4">
      <w:start w:val="0"/>
      <w:numFmt w:val="bullet"/>
      <w:lvlText w:val="•"/>
      <w:lvlJc w:val="left"/>
      <w:pPr>
        <w:ind w:left="4024" w:hanging="492"/>
      </w:pPr>
      <w:rPr>
        <w:rFonts w:hint="default"/>
      </w:rPr>
    </w:lvl>
    <w:lvl w:ilvl="5">
      <w:start w:val="0"/>
      <w:numFmt w:val="bullet"/>
      <w:lvlText w:val="•"/>
      <w:lvlJc w:val="left"/>
      <w:pPr>
        <w:ind w:left="5000" w:hanging="492"/>
      </w:pPr>
      <w:rPr>
        <w:rFonts w:hint="default"/>
      </w:rPr>
    </w:lvl>
    <w:lvl w:ilvl="6">
      <w:start w:val="0"/>
      <w:numFmt w:val="bullet"/>
      <w:lvlText w:val="•"/>
      <w:lvlJc w:val="left"/>
      <w:pPr>
        <w:ind w:left="5976" w:hanging="492"/>
      </w:pPr>
      <w:rPr>
        <w:rFonts w:hint="default"/>
      </w:rPr>
    </w:lvl>
    <w:lvl w:ilvl="7">
      <w:start w:val="0"/>
      <w:numFmt w:val="bullet"/>
      <w:lvlText w:val="•"/>
      <w:lvlJc w:val="left"/>
      <w:pPr>
        <w:ind w:left="6952" w:hanging="492"/>
      </w:pPr>
      <w:rPr>
        <w:rFonts w:hint="default"/>
      </w:rPr>
    </w:lvl>
    <w:lvl w:ilvl="8">
      <w:start w:val="0"/>
      <w:numFmt w:val="bullet"/>
      <w:lvlText w:val="•"/>
      <w:lvlJc w:val="left"/>
      <w:pPr>
        <w:ind w:left="7928" w:hanging="492"/>
      </w:pPr>
      <w:rPr>
        <w:rFonts w:hint="default"/>
      </w:rPr>
    </w:lvl>
  </w:abstractNum>
  <w:abstractNum w:abstractNumId="477">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476">
    <w:multiLevelType w:val="hybridMultilevel"/>
    <w:lvl w:ilvl="0">
      <w:start w:val="1"/>
      <w:numFmt w:val="decimal"/>
      <w:lvlText w:val="(%1)"/>
      <w:lvlJc w:val="left"/>
      <w:pPr>
        <w:ind w:left="113" w:hanging="5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7"/>
      </w:pPr>
      <w:rPr>
        <w:rFonts w:hint="default"/>
      </w:rPr>
    </w:lvl>
    <w:lvl w:ilvl="2">
      <w:start w:val="0"/>
      <w:numFmt w:val="bullet"/>
      <w:lvlText w:val="•"/>
      <w:lvlJc w:val="left"/>
      <w:pPr>
        <w:ind w:left="2072" w:hanging="557"/>
      </w:pPr>
      <w:rPr>
        <w:rFonts w:hint="default"/>
      </w:rPr>
    </w:lvl>
    <w:lvl w:ilvl="3">
      <w:start w:val="0"/>
      <w:numFmt w:val="bullet"/>
      <w:lvlText w:val="•"/>
      <w:lvlJc w:val="left"/>
      <w:pPr>
        <w:ind w:left="3048" w:hanging="557"/>
      </w:pPr>
      <w:rPr>
        <w:rFonts w:hint="default"/>
      </w:rPr>
    </w:lvl>
    <w:lvl w:ilvl="4">
      <w:start w:val="0"/>
      <w:numFmt w:val="bullet"/>
      <w:lvlText w:val="•"/>
      <w:lvlJc w:val="left"/>
      <w:pPr>
        <w:ind w:left="4024" w:hanging="557"/>
      </w:pPr>
      <w:rPr>
        <w:rFonts w:hint="default"/>
      </w:rPr>
    </w:lvl>
    <w:lvl w:ilvl="5">
      <w:start w:val="0"/>
      <w:numFmt w:val="bullet"/>
      <w:lvlText w:val="•"/>
      <w:lvlJc w:val="left"/>
      <w:pPr>
        <w:ind w:left="5000" w:hanging="557"/>
      </w:pPr>
      <w:rPr>
        <w:rFonts w:hint="default"/>
      </w:rPr>
    </w:lvl>
    <w:lvl w:ilvl="6">
      <w:start w:val="0"/>
      <w:numFmt w:val="bullet"/>
      <w:lvlText w:val="•"/>
      <w:lvlJc w:val="left"/>
      <w:pPr>
        <w:ind w:left="5976" w:hanging="557"/>
      </w:pPr>
      <w:rPr>
        <w:rFonts w:hint="default"/>
      </w:rPr>
    </w:lvl>
    <w:lvl w:ilvl="7">
      <w:start w:val="0"/>
      <w:numFmt w:val="bullet"/>
      <w:lvlText w:val="•"/>
      <w:lvlJc w:val="left"/>
      <w:pPr>
        <w:ind w:left="6952" w:hanging="557"/>
      </w:pPr>
      <w:rPr>
        <w:rFonts w:hint="default"/>
      </w:rPr>
    </w:lvl>
    <w:lvl w:ilvl="8">
      <w:start w:val="0"/>
      <w:numFmt w:val="bullet"/>
      <w:lvlText w:val="•"/>
      <w:lvlJc w:val="left"/>
      <w:pPr>
        <w:ind w:left="7928" w:hanging="557"/>
      </w:pPr>
      <w:rPr>
        <w:rFonts w:hint="default"/>
      </w:rPr>
    </w:lvl>
  </w:abstractNum>
  <w:abstractNum w:abstractNumId="475">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473">
    <w:multiLevelType w:val="hybridMultilevel"/>
    <w:lvl w:ilvl="0">
      <w:start w:val="1"/>
      <w:numFmt w:val="decimal"/>
      <w:lvlText w:val="(%1)"/>
      <w:lvlJc w:val="left"/>
      <w:pPr>
        <w:ind w:left="113" w:hanging="5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2"/>
      </w:pPr>
      <w:rPr>
        <w:rFonts w:hint="default"/>
      </w:rPr>
    </w:lvl>
    <w:lvl w:ilvl="2">
      <w:start w:val="0"/>
      <w:numFmt w:val="bullet"/>
      <w:lvlText w:val="•"/>
      <w:lvlJc w:val="left"/>
      <w:pPr>
        <w:ind w:left="2072" w:hanging="582"/>
      </w:pPr>
      <w:rPr>
        <w:rFonts w:hint="default"/>
      </w:rPr>
    </w:lvl>
    <w:lvl w:ilvl="3">
      <w:start w:val="0"/>
      <w:numFmt w:val="bullet"/>
      <w:lvlText w:val="•"/>
      <w:lvlJc w:val="left"/>
      <w:pPr>
        <w:ind w:left="3048" w:hanging="582"/>
      </w:pPr>
      <w:rPr>
        <w:rFonts w:hint="default"/>
      </w:rPr>
    </w:lvl>
    <w:lvl w:ilvl="4">
      <w:start w:val="0"/>
      <w:numFmt w:val="bullet"/>
      <w:lvlText w:val="•"/>
      <w:lvlJc w:val="left"/>
      <w:pPr>
        <w:ind w:left="4024" w:hanging="582"/>
      </w:pPr>
      <w:rPr>
        <w:rFonts w:hint="default"/>
      </w:rPr>
    </w:lvl>
    <w:lvl w:ilvl="5">
      <w:start w:val="0"/>
      <w:numFmt w:val="bullet"/>
      <w:lvlText w:val="•"/>
      <w:lvlJc w:val="left"/>
      <w:pPr>
        <w:ind w:left="5000" w:hanging="582"/>
      </w:pPr>
      <w:rPr>
        <w:rFonts w:hint="default"/>
      </w:rPr>
    </w:lvl>
    <w:lvl w:ilvl="6">
      <w:start w:val="0"/>
      <w:numFmt w:val="bullet"/>
      <w:lvlText w:val="•"/>
      <w:lvlJc w:val="left"/>
      <w:pPr>
        <w:ind w:left="5976" w:hanging="582"/>
      </w:pPr>
      <w:rPr>
        <w:rFonts w:hint="default"/>
      </w:rPr>
    </w:lvl>
    <w:lvl w:ilvl="7">
      <w:start w:val="0"/>
      <w:numFmt w:val="bullet"/>
      <w:lvlText w:val="•"/>
      <w:lvlJc w:val="left"/>
      <w:pPr>
        <w:ind w:left="6952" w:hanging="582"/>
      </w:pPr>
      <w:rPr>
        <w:rFonts w:hint="default"/>
      </w:rPr>
    </w:lvl>
    <w:lvl w:ilvl="8">
      <w:start w:val="0"/>
      <w:numFmt w:val="bullet"/>
      <w:lvlText w:val="•"/>
      <w:lvlJc w:val="left"/>
      <w:pPr>
        <w:ind w:left="7928" w:hanging="582"/>
      </w:pPr>
      <w:rPr>
        <w:rFonts w:hint="default"/>
      </w:rPr>
    </w:lvl>
  </w:abstractNum>
  <w:abstractNum w:abstractNumId="47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7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7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69">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468">
    <w:multiLevelType w:val="hybridMultilevel"/>
    <w:lvl w:ilvl="0">
      <w:start w:val="1"/>
      <w:numFmt w:val="lowerLetter"/>
      <w:lvlText w:val="%1)"/>
      <w:lvlJc w:val="left"/>
      <w:pPr>
        <w:ind w:left="113" w:hanging="33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4"/>
      </w:pPr>
      <w:rPr>
        <w:rFonts w:hint="default"/>
      </w:rPr>
    </w:lvl>
    <w:lvl w:ilvl="2">
      <w:start w:val="0"/>
      <w:numFmt w:val="bullet"/>
      <w:lvlText w:val="•"/>
      <w:lvlJc w:val="left"/>
      <w:pPr>
        <w:ind w:left="2072" w:hanging="334"/>
      </w:pPr>
      <w:rPr>
        <w:rFonts w:hint="default"/>
      </w:rPr>
    </w:lvl>
    <w:lvl w:ilvl="3">
      <w:start w:val="0"/>
      <w:numFmt w:val="bullet"/>
      <w:lvlText w:val="•"/>
      <w:lvlJc w:val="left"/>
      <w:pPr>
        <w:ind w:left="3048" w:hanging="334"/>
      </w:pPr>
      <w:rPr>
        <w:rFonts w:hint="default"/>
      </w:rPr>
    </w:lvl>
    <w:lvl w:ilvl="4">
      <w:start w:val="0"/>
      <w:numFmt w:val="bullet"/>
      <w:lvlText w:val="•"/>
      <w:lvlJc w:val="left"/>
      <w:pPr>
        <w:ind w:left="4024" w:hanging="334"/>
      </w:pPr>
      <w:rPr>
        <w:rFonts w:hint="default"/>
      </w:rPr>
    </w:lvl>
    <w:lvl w:ilvl="5">
      <w:start w:val="0"/>
      <w:numFmt w:val="bullet"/>
      <w:lvlText w:val="•"/>
      <w:lvlJc w:val="left"/>
      <w:pPr>
        <w:ind w:left="5000" w:hanging="334"/>
      </w:pPr>
      <w:rPr>
        <w:rFonts w:hint="default"/>
      </w:rPr>
    </w:lvl>
    <w:lvl w:ilvl="6">
      <w:start w:val="0"/>
      <w:numFmt w:val="bullet"/>
      <w:lvlText w:val="•"/>
      <w:lvlJc w:val="left"/>
      <w:pPr>
        <w:ind w:left="5976" w:hanging="334"/>
      </w:pPr>
      <w:rPr>
        <w:rFonts w:hint="default"/>
      </w:rPr>
    </w:lvl>
    <w:lvl w:ilvl="7">
      <w:start w:val="0"/>
      <w:numFmt w:val="bullet"/>
      <w:lvlText w:val="•"/>
      <w:lvlJc w:val="left"/>
      <w:pPr>
        <w:ind w:left="6952" w:hanging="334"/>
      </w:pPr>
      <w:rPr>
        <w:rFonts w:hint="default"/>
      </w:rPr>
    </w:lvl>
    <w:lvl w:ilvl="8">
      <w:start w:val="0"/>
      <w:numFmt w:val="bullet"/>
      <w:lvlText w:val="•"/>
      <w:lvlJc w:val="left"/>
      <w:pPr>
        <w:ind w:left="7928" w:hanging="334"/>
      </w:pPr>
      <w:rPr>
        <w:rFonts w:hint="default"/>
      </w:rPr>
    </w:lvl>
  </w:abstractNum>
  <w:abstractNum w:abstractNumId="46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66">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65">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464">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463">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462">
    <w:multiLevelType w:val="hybridMultilevel"/>
    <w:lvl w:ilvl="0">
      <w:start w:val="1"/>
      <w:numFmt w:val="decimal"/>
      <w:lvlText w:val="(%1)"/>
      <w:lvlJc w:val="left"/>
      <w:pPr>
        <w:ind w:left="113" w:hanging="49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3"/>
      </w:pPr>
      <w:rPr>
        <w:rFonts w:hint="default"/>
      </w:rPr>
    </w:lvl>
    <w:lvl w:ilvl="2">
      <w:start w:val="0"/>
      <w:numFmt w:val="bullet"/>
      <w:lvlText w:val="•"/>
      <w:lvlJc w:val="left"/>
      <w:pPr>
        <w:ind w:left="2072" w:hanging="493"/>
      </w:pPr>
      <w:rPr>
        <w:rFonts w:hint="default"/>
      </w:rPr>
    </w:lvl>
    <w:lvl w:ilvl="3">
      <w:start w:val="0"/>
      <w:numFmt w:val="bullet"/>
      <w:lvlText w:val="•"/>
      <w:lvlJc w:val="left"/>
      <w:pPr>
        <w:ind w:left="3048" w:hanging="493"/>
      </w:pPr>
      <w:rPr>
        <w:rFonts w:hint="default"/>
      </w:rPr>
    </w:lvl>
    <w:lvl w:ilvl="4">
      <w:start w:val="0"/>
      <w:numFmt w:val="bullet"/>
      <w:lvlText w:val="•"/>
      <w:lvlJc w:val="left"/>
      <w:pPr>
        <w:ind w:left="4024" w:hanging="493"/>
      </w:pPr>
      <w:rPr>
        <w:rFonts w:hint="default"/>
      </w:rPr>
    </w:lvl>
    <w:lvl w:ilvl="5">
      <w:start w:val="0"/>
      <w:numFmt w:val="bullet"/>
      <w:lvlText w:val="•"/>
      <w:lvlJc w:val="left"/>
      <w:pPr>
        <w:ind w:left="5000" w:hanging="493"/>
      </w:pPr>
      <w:rPr>
        <w:rFonts w:hint="default"/>
      </w:rPr>
    </w:lvl>
    <w:lvl w:ilvl="6">
      <w:start w:val="0"/>
      <w:numFmt w:val="bullet"/>
      <w:lvlText w:val="•"/>
      <w:lvlJc w:val="left"/>
      <w:pPr>
        <w:ind w:left="5976" w:hanging="493"/>
      </w:pPr>
      <w:rPr>
        <w:rFonts w:hint="default"/>
      </w:rPr>
    </w:lvl>
    <w:lvl w:ilvl="7">
      <w:start w:val="0"/>
      <w:numFmt w:val="bullet"/>
      <w:lvlText w:val="•"/>
      <w:lvlJc w:val="left"/>
      <w:pPr>
        <w:ind w:left="6952" w:hanging="493"/>
      </w:pPr>
      <w:rPr>
        <w:rFonts w:hint="default"/>
      </w:rPr>
    </w:lvl>
    <w:lvl w:ilvl="8">
      <w:start w:val="0"/>
      <w:numFmt w:val="bullet"/>
      <w:lvlText w:val="•"/>
      <w:lvlJc w:val="left"/>
      <w:pPr>
        <w:ind w:left="7928" w:hanging="493"/>
      </w:pPr>
      <w:rPr>
        <w:rFonts w:hint="default"/>
      </w:rPr>
    </w:lvl>
  </w:abstractNum>
  <w:abstractNum w:abstractNumId="461">
    <w:multiLevelType w:val="hybridMultilevel"/>
    <w:lvl w:ilvl="0">
      <w:start w:val="1"/>
      <w:numFmt w:val="decimal"/>
      <w:lvlText w:val="(%1)"/>
      <w:lvlJc w:val="left"/>
      <w:pPr>
        <w:ind w:left="113" w:hanging="4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9"/>
      </w:pPr>
      <w:rPr>
        <w:rFonts w:hint="default"/>
      </w:rPr>
    </w:lvl>
    <w:lvl w:ilvl="2">
      <w:start w:val="0"/>
      <w:numFmt w:val="bullet"/>
      <w:lvlText w:val="•"/>
      <w:lvlJc w:val="left"/>
      <w:pPr>
        <w:ind w:left="2072" w:hanging="489"/>
      </w:pPr>
      <w:rPr>
        <w:rFonts w:hint="default"/>
      </w:rPr>
    </w:lvl>
    <w:lvl w:ilvl="3">
      <w:start w:val="0"/>
      <w:numFmt w:val="bullet"/>
      <w:lvlText w:val="•"/>
      <w:lvlJc w:val="left"/>
      <w:pPr>
        <w:ind w:left="3048" w:hanging="489"/>
      </w:pPr>
      <w:rPr>
        <w:rFonts w:hint="default"/>
      </w:rPr>
    </w:lvl>
    <w:lvl w:ilvl="4">
      <w:start w:val="0"/>
      <w:numFmt w:val="bullet"/>
      <w:lvlText w:val="•"/>
      <w:lvlJc w:val="left"/>
      <w:pPr>
        <w:ind w:left="4024" w:hanging="489"/>
      </w:pPr>
      <w:rPr>
        <w:rFonts w:hint="default"/>
      </w:rPr>
    </w:lvl>
    <w:lvl w:ilvl="5">
      <w:start w:val="0"/>
      <w:numFmt w:val="bullet"/>
      <w:lvlText w:val="•"/>
      <w:lvlJc w:val="left"/>
      <w:pPr>
        <w:ind w:left="5000" w:hanging="489"/>
      </w:pPr>
      <w:rPr>
        <w:rFonts w:hint="default"/>
      </w:rPr>
    </w:lvl>
    <w:lvl w:ilvl="6">
      <w:start w:val="0"/>
      <w:numFmt w:val="bullet"/>
      <w:lvlText w:val="•"/>
      <w:lvlJc w:val="left"/>
      <w:pPr>
        <w:ind w:left="5976" w:hanging="489"/>
      </w:pPr>
      <w:rPr>
        <w:rFonts w:hint="default"/>
      </w:rPr>
    </w:lvl>
    <w:lvl w:ilvl="7">
      <w:start w:val="0"/>
      <w:numFmt w:val="bullet"/>
      <w:lvlText w:val="•"/>
      <w:lvlJc w:val="left"/>
      <w:pPr>
        <w:ind w:left="6952" w:hanging="489"/>
      </w:pPr>
      <w:rPr>
        <w:rFonts w:hint="default"/>
      </w:rPr>
    </w:lvl>
    <w:lvl w:ilvl="8">
      <w:start w:val="0"/>
      <w:numFmt w:val="bullet"/>
      <w:lvlText w:val="•"/>
      <w:lvlJc w:val="left"/>
      <w:pPr>
        <w:ind w:left="7928" w:hanging="489"/>
      </w:pPr>
      <w:rPr>
        <w:rFonts w:hint="default"/>
      </w:rPr>
    </w:lvl>
  </w:abstractNum>
  <w:abstractNum w:abstractNumId="460">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459">
    <w:multiLevelType w:val="hybridMultilevel"/>
    <w:lvl w:ilvl="0">
      <w:start w:val="1"/>
      <w:numFmt w:val="decimal"/>
      <w:lvlText w:val="(%1)"/>
      <w:lvlJc w:val="left"/>
      <w:pPr>
        <w:ind w:left="113" w:hanging="45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3"/>
      </w:pPr>
      <w:rPr>
        <w:rFonts w:hint="default"/>
      </w:rPr>
    </w:lvl>
    <w:lvl w:ilvl="2">
      <w:start w:val="0"/>
      <w:numFmt w:val="bullet"/>
      <w:lvlText w:val="•"/>
      <w:lvlJc w:val="left"/>
      <w:pPr>
        <w:ind w:left="2072" w:hanging="453"/>
      </w:pPr>
      <w:rPr>
        <w:rFonts w:hint="default"/>
      </w:rPr>
    </w:lvl>
    <w:lvl w:ilvl="3">
      <w:start w:val="0"/>
      <w:numFmt w:val="bullet"/>
      <w:lvlText w:val="•"/>
      <w:lvlJc w:val="left"/>
      <w:pPr>
        <w:ind w:left="3048" w:hanging="453"/>
      </w:pPr>
      <w:rPr>
        <w:rFonts w:hint="default"/>
      </w:rPr>
    </w:lvl>
    <w:lvl w:ilvl="4">
      <w:start w:val="0"/>
      <w:numFmt w:val="bullet"/>
      <w:lvlText w:val="•"/>
      <w:lvlJc w:val="left"/>
      <w:pPr>
        <w:ind w:left="4024" w:hanging="453"/>
      </w:pPr>
      <w:rPr>
        <w:rFonts w:hint="default"/>
      </w:rPr>
    </w:lvl>
    <w:lvl w:ilvl="5">
      <w:start w:val="0"/>
      <w:numFmt w:val="bullet"/>
      <w:lvlText w:val="•"/>
      <w:lvlJc w:val="left"/>
      <w:pPr>
        <w:ind w:left="5000" w:hanging="453"/>
      </w:pPr>
      <w:rPr>
        <w:rFonts w:hint="default"/>
      </w:rPr>
    </w:lvl>
    <w:lvl w:ilvl="6">
      <w:start w:val="0"/>
      <w:numFmt w:val="bullet"/>
      <w:lvlText w:val="•"/>
      <w:lvlJc w:val="left"/>
      <w:pPr>
        <w:ind w:left="5976" w:hanging="453"/>
      </w:pPr>
      <w:rPr>
        <w:rFonts w:hint="default"/>
      </w:rPr>
    </w:lvl>
    <w:lvl w:ilvl="7">
      <w:start w:val="0"/>
      <w:numFmt w:val="bullet"/>
      <w:lvlText w:val="•"/>
      <w:lvlJc w:val="left"/>
      <w:pPr>
        <w:ind w:left="6952" w:hanging="453"/>
      </w:pPr>
      <w:rPr>
        <w:rFonts w:hint="default"/>
      </w:rPr>
    </w:lvl>
    <w:lvl w:ilvl="8">
      <w:start w:val="0"/>
      <w:numFmt w:val="bullet"/>
      <w:lvlText w:val="•"/>
      <w:lvlJc w:val="left"/>
      <w:pPr>
        <w:ind w:left="7928" w:hanging="453"/>
      </w:pPr>
      <w:rPr>
        <w:rFonts w:hint="default"/>
      </w:rPr>
    </w:lvl>
  </w:abstractNum>
  <w:abstractNum w:abstractNumId="458">
    <w:multiLevelType w:val="hybridMultilevel"/>
    <w:lvl w:ilvl="0">
      <w:start w:val="1"/>
      <w:numFmt w:val="lowerLetter"/>
      <w:lvlText w:val="%1)"/>
      <w:lvlJc w:val="left"/>
      <w:pPr>
        <w:ind w:left="113" w:hanging="49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457">
    <w:multiLevelType w:val="hybridMultilevel"/>
    <w:lvl w:ilvl="0">
      <w:start w:val="1"/>
      <w:numFmt w:val="lowerLetter"/>
      <w:lvlText w:val="%1)"/>
      <w:lvlJc w:val="left"/>
      <w:pPr>
        <w:ind w:left="113" w:hanging="41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456">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455">
    <w:multiLevelType w:val="hybridMultilevel"/>
    <w:lvl w:ilvl="0">
      <w:start w:val="1"/>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454">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453">
    <w:multiLevelType w:val="hybridMultilevel"/>
    <w:lvl w:ilvl="0">
      <w:start w:val="1"/>
      <w:numFmt w:val="decimal"/>
      <w:lvlText w:val="(%1)"/>
      <w:lvlJc w:val="left"/>
      <w:pPr>
        <w:ind w:left="113" w:hanging="5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2"/>
      </w:pPr>
      <w:rPr>
        <w:rFonts w:hint="default"/>
      </w:rPr>
    </w:lvl>
    <w:lvl w:ilvl="2">
      <w:start w:val="0"/>
      <w:numFmt w:val="bullet"/>
      <w:lvlText w:val="•"/>
      <w:lvlJc w:val="left"/>
      <w:pPr>
        <w:ind w:left="2072" w:hanging="572"/>
      </w:pPr>
      <w:rPr>
        <w:rFonts w:hint="default"/>
      </w:rPr>
    </w:lvl>
    <w:lvl w:ilvl="3">
      <w:start w:val="0"/>
      <w:numFmt w:val="bullet"/>
      <w:lvlText w:val="•"/>
      <w:lvlJc w:val="left"/>
      <w:pPr>
        <w:ind w:left="3048" w:hanging="572"/>
      </w:pPr>
      <w:rPr>
        <w:rFonts w:hint="default"/>
      </w:rPr>
    </w:lvl>
    <w:lvl w:ilvl="4">
      <w:start w:val="0"/>
      <w:numFmt w:val="bullet"/>
      <w:lvlText w:val="•"/>
      <w:lvlJc w:val="left"/>
      <w:pPr>
        <w:ind w:left="4024" w:hanging="572"/>
      </w:pPr>
      <w:rPr>
        <w:rFonts w:hint="default"/>
      </w:rPr>
    </w:lvl>
    <w:lvl w:ilvl="5">
      <w:start w:val="0"/>
      <w:numFmt w:val="bullet"/>
      <w:lvlText w:val="•"/>
      <w:lvlJc w:val="left"/>
      <w:pPr>
        <w:ind w:left="5000" w:hanging="572"/>
      </w:pPr>
      <w:rPr>
        <w:rFonts w:hint="default"/>
      </w:rPr>
    </w:lvl>
    <w:lvl w:ilvl="6">
      <w:start w:val="0"/>
      <w:numFmt w:val="bullet"/>
      <w:lvlText w:val="•"/>
      <w:lvlJc w:val="left"/>
      <w:pPr>
        <w:ind w:left="5976" w:hanging="572"/>
      </w:pPr>
      <w:rPr>
        <w:rFonts w:hint="default"/>
      </w:rPr>
    </w:lvl>
    <w:lvl w:ilvl="7">
      <w:start w:val="0"/>
      <w:numFmt w:val="bullet"/>
      <w:lvlText w:val="•"/>
      <w:lvlJc w:val="left"/>
      <w:pPr>
        <w:ind w:left="6952" w:hanging="572"/>
      </w:pPr>
      <w:rPr>
        <w:rFonts w:hint="default"/>
      </w:rPr>
    </w:lvl>
    <w:lvl w:ilvl="8">
      <w:start w:val="0"/>
      <w:numFmt w:val="bullet"/>
      <w:lvlText w:val="•"/>
      <w:lvlJc w:val="left"/>
      <w:pPr>
        <w:ind w:left="7928" w:hanging="572"/>
      </w:pPr>
      <w:rPr>
        <w:rFonts w:hint="default"/>
      </w:rPr>
    </w:lvl>
  </w:abstractNum>
  <w:abstractNum w:abstractNumId="452">
    <w:multiLevelType w:val="hybridMultilevel"/>
    <w:lvl w:ilvl="0">
      <w:start w:val="1"/>
      <w:numFmt w:val="lowerLetter"/>
      <w:lvlText w:val="%1)"/>
      <w:lvlJc w:val="left"/>
      <w:pPr>
        <w:ind w:left="113" w:hanging="3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451">
    <w:multiLevelType w:val="hybridMultilevel"/>
    <w:lvl w:ilvl="0">
      <w:start w:val="1"/>
      <w:numFmt w:val="decimal"/>
      <w:lvlText w:val="(%1)"/>
      <w:lvlJc w:val="left"/>
      <w:pPr>
        <w:ind w:left="113" w:hanging="5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7"/>
      </w:pPr>
      <w:rPr>
        <w:rFonts w:hint="default"/>
      </w:rPr>
    </w:lvl>
    <w:lvl w:ilvl="2">
      <w:start w:val="0"/>
      <w:numFmt w:val="bullet"/>
      <w:lvlText w:val="•"/>
      <w:lvlJc w:val="left"/>
      <w:pPr>
        <w:ind w:left="2072" w:hanging="537"/>
      </w:pPr>
      <w:rPr>
        <w:rFonts w:hint="default"/>
      </w:rPr>
    </w:lvl>
    <w:lvl w:ilvl="3">
      <w:start w:val="0"/>
      <w:numFmt w:val="bullet"/>
      <w:lvlText w:val="•"/>
      <w:lvlJc w:val="left"/>
      <w:pPr>
        <w:ind w:left="3048" w:hanging="537"/>
      </w:pPr>
      <w:rPr>
        <w:rFonts w:hint="default"/>
      </w:rPr>
    </w:lvl>
    <w:lvl w:ilvl="4">
      <w:start w:val="0"/>
      <w:numFmt w:val="bullet"/>
      <w:lvlText w:val="•"/>
      <w:lvlJc w:val="left"/>
      <w:pPr>
        <w:ind w:left="4024" w:hanging="537"/>
      </w:pPr>
      <w:rPr>
        <w:rFonts w:hint="default"/>
      </w:rPr>
    </w:lvl>
    <w:lvl w:ilvl="5">
      <w:start w:val="0"/>
      <w:numFmt w:val="bullet"/>
      <w:lvlText w:val="•"/>
      <w:lvlJc w:val="left"/>
      <w:pPr>
        <w:ind w:left="5000" w:hanging="537"/>
      </w:pPr>
      <w:rPr>
        <w:rFonts w:hint="default"/>
      </w:rPr>
    </w:lvl>
    <w:lvl w:ilvl="6">
      <w:start w:val="0"/>
      <w:numFmt w:val="bullet"/>
      <w:lvlText w:val="•"/>
      <w:lvlJc w:val="left"/>
      <w:pPr>
        <w:ind w:left="5976" w:hanging="537"/>
      </w:pPr>
      <w:rPr>
        <w:rFonts w:hint="default"/>
      </w:rPr>
    </w:lvl>
    <w:lvl w:ilvl="7">
      <w:start w:val="0"/>
      <w:numFmt w:val="bullet"/>
      <w:lvlText w:val="•"/>
      <w:lvlJc w:val="left"/>
      <w:pPr>
        <w:ind w:left="6952" w:hanging="537"/>
      </w:pPr>
      <w:rPr>
        <w:rFonts w:hint="default"/>
      </w:rPr>
    </w:lvl>
    <w:lvl w:ilvl="8">
      <w:start w:val="0"/>
      <w:numFmt w:val="bullet"/>
      <w:lvlText w:val="•"/>
      <w:lvlJc w:val="left"/>
      <w:pPr>
        <w:ind w:left="7928" w:hanging="537"/>
      </w:pPr>
      <w:rPr>
        <w:rFonts w:hint="default"/>
      </w:rPr>
    </w:lvl>
  </w:abstractNum>
  <w:abstractNum w:abstractNumId="450">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449">
    <w:multiLevelType w:val="hybridMultilevel"/>
    <w:lvl w:ilvl="0">
      <w:start w:val="1"/>
      <w:numFmt w:val="decimal"/>
      <w:lvlText w:val="(%1)"/>
      <w:lvlJc w:val="left"/>
      <w:pPr>
        <w:ind w:left="113" w:hanging="6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4"/>
      </w:pPr>
      <w:rPr>
        <w:rFonts w:hint="default"/>
      </w:rPr>
    </w:lvl>
    <w:lvl w:ilvl="2">
      <w:start w:val="0"/>
      <w:numFmt w:val="bullet"/>
      <w:lvlText w:val="•"/>
      <w:lvlJc w:val="left"/>
      <w:pPr>
        <w:ind w:left="2072" w:hanging="634"/>
      </w:pPr>
      <w:rPr>
        <w:rFonts w:hint="default"/>
      </w:rPr>
    </w:lvl>
    <w:lvl w:ilvl="3">
      <w:start w:val="0"/>
      <w:numFmt w:val="bullet"/>
      <w:lvlText w:val="•"/>
      <w:lvlJc w:val="left"/>
      <w:pPr>
        <w:ind w:left="3048" w:hanging="634"/>
      </w:pPr>
      <w:rPr>
        <w:rFonts w:hint="default"/>
      </w:rPr>
    </w:lvl>
    <w:lvl w:ilvl="4">
      <w:start w:val="0"/>
      <w:numFmt w:val="bullet"/>
      <w:lvlText w:val="•"/>
      <w:lvlJc w:val="left"/>
      <w:pPr>
        <w:ind w:left="4024" w:hanging="634"/>
      </w:pPr>
      <w:rPr>
        <w:rFonts w:hint="default"/>
      </w:rPr>
    </w:lvl>
    <w:lvl w:ilvl="5">
      <w:start w:val="0"/>
      <w:numFmt w:val="bullet"/>
      <w:lvlText w:val="•"/>
      <w:lvlJc w:val="left"/>
      <w:pPr>
        <w:ind w:left="5000" w:hanging="634"/>
      </w:pPr>
      <w:rPr>
        <w:rFonts w:hint="default"/>
      </w:rPr>
    </w:lvl>
    <w:lvl w:ilvl="6">
      <w:start w:val="0"/>
      <w:numFmt w:val="bullet"/>
      <w:lvlText w:val="•"/>
      <w:lvlJc w:val="left"/>
      <w:pPr>
        <w:ind w:left="5976" w:hanging="634"/>
      </w:pPr>
      <w:rPr>
        <w:rFonts w:hint="default"/>
      </w:rPr>
    </w:lvl>
    <w:lvl w:ilvl="7">
      <w:start w:val="0"/>
      <w:numFmt w:val="bullet"/>
      <w:lvlText w:val="•"/>
      <w:lvlJc w:val="left"/>
      <w:pPr>
        <w:ind w:left="6952" w:hanging="634"/>
      </w:pPr>
      <w:rPr>
        <w:rFonts w:hint="default"/>
      </w:rPr>
    </w:lvl>
    <w:lvl w:ilvl="8">
      <w:start w:val="0"/>
      <w:numFmt w:val="bullet"/>
      <w:lvlText w:val="•"/>
      <w:lvlJc w:val="left"/>
      <w:pPr>
        <w:ind w:left="7928" w:hanging="634"/>
      </w:pPr>
      <w:rPr>
        <w:rFonts w:hint="default"/>
      </w:rPr>
    </w:lvl>
  </w:abstractNum>
  <w:abstractNum w:abstractNumId="448">
    <w:multiLevelType w:val="hybridMultilevel"/>
    <w:lvl w:ilvl="0">
      <w:start w:val="1"/>
      <w:numFmt w:val="decimal"/>
      <w:lvlText w:val="(%1)"/>
      <w:lvlJc w:val="left"/>
      <w:pPr>
        <w:ind w:left="113" w:hanging="4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44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4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45">
    <w:multiLevelType w:val="hybridMultilevel"/>
    <w:lvl w:ilvl="0">
      <w:start w:val="1"/>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444">
    <w:multiLevelType w:val="hybridMultilevel"/>
    <w:lvl w:ilvl="0">
      <w:start w:val="1"/>
      <w:numFmt w:val="lowerLetter"/>
      <w:lvlText w:val="%1)"/>
      <w:lvlJc w:val="left"/>
      <w:pPr>
        <w:ind w:left="113" w:hanging="36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1"/>
      </w:pPr>
      <w:rPr>
        <w:rFonts w:hint="default"/>
      </w:rPr>
    </w:lvl>
    <w:lvl w:ilvl="2">
      <w:start w:val="0"/>
      <w:numFmt w:val="bullet"/>
      <w:lvlText w:val="•"/>
      <w:lvlJc w:val="left"/>
      <w:pPr>
        <w:ind w:left="2072" w:hanging="361"/>
      </w:pPr>
      <w:rPr>
        <w:rFonts w:hint="default"/>
      </w:rPr>
    </w:lvl>
    <w:lvl w:ilvl="3">
      <w:start w:val="0"/>
      <w:numFmt w:val="bullet"/>
      <w:lvlText w:val="•"/>
      <w:lvlJc w:val="left"/>
      <w:pPr>
        <w:ind w:left="3048" w:hanging="361"/>
      </w:pPr>
      <w:rPr>
        <w:rFonts w:hint="default"/>
      </w:rPr>
    </w:lvl>
    <w:lvl w:ilvl="4">
      <w:start w:val="0"/>
      <w:numFmt w:val="bullet"/>
      <w:lvlText w:val="•"/>
      <w:lvlJc w:val="left"/>
      <w:pPr>
        <w:ind w:left="4024" w:hanging="361"/>
      </w:pPr>
      <w:rPr>
        <w:rFonts w:hint="default"/>
      </w:rPr>
    </w:lvl>
    <w:lvl w:ilvl="5">
      <w:start w:val="0"/>
      <w:numFmt w:val="bullet"/>
      <w:lvlText w:val="•"/>
      <w:lvlJc w:val="left"/>
      <w:pPr>
        <w:ind w:left="5000" w:hanging="361"/>
      </w:pPr>
      <w:rPr>
        <w:rFonts w:hint="default"/>
      </w:rPr>
    </w:lvl>
    <w:lvl w:ilvl="6">
      <w:start w:val="0"/>
      <w:numFmt w:val="bullet"/>
      <w:lvlText w:val="•"/>
      <w:lvlJc w:val="left"/>
      <w:pPr>
        <w:ind w:left="5976" w:hanging="361"/>
      </w:pPr>
      <w:rPr>
        <w:rFonts w:hint="default"/>
      </w:rPr>
    </w:lvl>
    <w:lvl w:ilvl="7">
      <w:start w:val="0"/>
      <w:numFmt w:val="bullet"/>
      <w:lvlText w:val="•"/>
      <w:lvlJc w:val="left"/>
      <w:pPr>
        <w:ind w:left="6952" w:hanging="361"/>
      </w:pPr>
      <w:rPr>
        <w:rFonts w:hint="default"/>
      </w:rPr>
    </w:lvl>
    <w:lvl w:ilvl="8">
      <w:start w:val="0"/>
      <w:numFmt w:val="bullet"/>
      <w:lvlText w:val="•"/>
      <w:lvlJc w:val="left"/>
      <w:pPr>
        <w:ind w:left="7928" w:hanging="361"/>
      </w:pPr>
      <w:rPr>
        <w:rFonts w:hint="default"/>
      </w:rPr>
    </w:lvl>
  </w:abstractNum>
  <w:abstractNum w:abstractNumId="44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42">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441">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44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39">
    <w:multiLevelType w:val="hybridMultilevel"/>
    <w:lvl w:ilvl="0">
      <w:start w:val="1"/>
      <w:numFmt w:val="lowerLetter"/>
      <w:lvlText w:val="%1)"/>
      <w:lvlJc w:val="left"/>
      <w:pPr>
        <w:ind w:left="113" w:hanging="41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5"/>
      </w:pPr>
      <w:rPr>
        <w:rFonts w:hint="default"/>
      </w:rPr>
    </w:lvl>
    <w:lvl w:ilvl="2">
      <w:start w:val="0"/>
      <w:numFmt w:val="bullet"/>
      <w:lvlText w:val="•"/>
      <w:lvlJc w:val="left"/>
      <w:pPr>
        <w:ind w:left="2072" w:hanging="415"/>
      </w:pPr>
      <w:rPr>
        <w:rFonts w:hint="default"/>
      </w:rPr>
    </w:lvl>
    <w:lvl w:ilvl="3">
      <w:start w:val="0"/>
      <w:numFmt w:val="bullet"/>
      <w:lvlText w:val="•"/>
      <w:lvlJc w:val="left"/>
      <w:pPr>
        <w:ind w:left="3048" w:hanging="415"/>
      </w:pPr>
      <w:rPr>
        <w:rFonts w:hint="default"/>
      </w:rPr>
    </w:lvl>
    <w:lvl w:ilvl="4">
      <w:start w:val="0"/>
      <w:numFmt w:val="bullet"/>
      <w:lvlText w:val="•"/>
      <w:lvlJc w:val="left"/>
      <w:pPr>
        <w:ind w:left="4024" w:hanging="415"/>
      </w:pPr>
      <w:rPr>
        <w:rFonts w:hint="default"/>
      </w:rPr>
    </w:lvl>
    <w:lvl w:ilvl="5">
      <w:start w:val="0"/>
      <w:numFmt w:val="bullet"/>
      <w:lvlText w:val="•"/>
      <w:lvlJc w:val="left"/>
      <w:pPr>
        <w:ind w:left="5000" w:hanging="415"/>
      </w:pPr>
      <w:rPr>
        <w:rFonts w:hint="default"/>
      </w:rPr>
    </w:lvl>
    <w:lvl w:ilvl="6">
      <w:start w:val="0"/>
      <w:numFmt w:val="bullet"/>
      <w:lvlText w:val="•"/>
      <w:lvlJc w:val="left"/>
      <w:pPr>
        <w:ind w:left="5976" w:hanging="415"/>
      </w:pPr>
      <w:rPr>
        <w:rFonts w:hint="default"/>
      </w:rPr>
    </w:lvl>
    <w:lvl w:ilvl="7">
      <w:start w:val="0"/>
      <w:numFmt w:val="bullet"/>
      <w:lvlText w:val="•"/>
      <w:lvlJc w:val="left"/>
      <w:pPr>
        <w:ind w:left="6952" w:hanging="415"/>
      </w:pPr>
      <w:rPr>
        <w:rFonts w:hint="default"/>
      </w:rPr>
    </w:lvl>
    <w:lvl w:ilvl="8">
      <w:start w:val="0"/>
      <w:numFmt w:val="bullet"/>
      <w:lvlText w:val="•"/>
      <w:lvlJc w:val="left"/>
      <w:pPr>
        <w:ind w:left="7928" w:hanging="415"/>
      </w:pPr>
      <w:rPr>
        <w:rFonts w:hint="default"/>
      </w:rPr>
    </w:lvl>
  </w:abstractNum>
  <w:abstractNum w:abstractNumId="43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37">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436">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43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34">
    <w:multiLevelType w:val="hybridMultilevel"/>
    <w:lvl w:ilvl="0">
      <w:start w:val="1"/>
      <w:numFmt w:val="lowerLetter"/>
      <w:lvlText w:val="%1)"/>
      <w:lvlJc w:val="left"/>
      <w:pPr>
        <w:ind w:left="113" w:hanging="47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433">
    <w:multiLevelType w:val="hybridMultilevel"/>
    <w:lvl w:ilvl="0">
      <w:start w:val="1"/>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2"/>
      </w:pPr>
      <w:rPr>
        <w:rFonts w:hint="default"/>
      </w:rPr>
    </w:lvl>
    <w:lvl w:ilvl="2">
      <w:start w:val="0"/>
      <w:numFmt w:val="bullet"/>
      <w:lvlText w:val="•"/>
      <w:lvlJc w:val="left"/>
      <w:pPr>
        <w:ind w:left="2072" w:hanging="502"/>
      </w:pPr>
      <w:rPr>
        <w:rFonts w:hint="default"/>
      </w:rPr>
    </w:lvl>
    <w:lvl w:ilvl="3">
      <w:start w:val="0"/>
      <w:numFmt w:val="bullet"/>
      <w:lvlText w:val="•"/>
      <w:lvlJc w:val="left"/>
      <w:pPr>
        <w:ind w:left="3048" w:hanging="502"/>
      </w:pPr>
      <w:rPr>
        <w:rFonts w:hint="default"/>
      </w:rPr>
    </w:lvl>
    <w:lvl w:ilvl="4">
      <w:start w:val="0"/>
      <w:numFmt w:val="bullet"/>
      <w:lvlText w:val="•"/>
      <w:lvlJc w:val="left"/>
      <w:pPr>
        <w:ind w:left="4024" w:hanging="502"/>
      </w:pPr>
      <w:rPr>
        <w:rFonts w:hint="default"/>
      </w:rPr>
    </w:lvl>
    <w:lvl w:ilvl="5">
      <w:start w:val="0"/>
      <w:numFmt w:val="bullet"/>
      <w:lvlText w:val="•"/>
      <w:lvlJc w:val="left"/>
      <w:pPr>
        <w:ind w:left="5000" w:hanging="502"/>
      </w:pPr>
      <w:rPr>
        <w:rFonts w:hint="default"/>
      </w:rPr>
    </w:lvl>
    <w:lvl w:ilvl="6">
      <w:start w:val="0"/>
      <w:numFmt w:val="bullet"/>
      <w:lvlText w:val="•"/>
      <w:lvlJc w:val="left"/>
      <w:pPr>
        <w:ind w:left="5976" w:hanging="502"/>
      </w:pPr>
      <w:rPr>
        <w:rFonts w:hint="default"/>
      </w:rPr>
    </w:lvl>
    <w:lvl w:ilvl="7">
      <w:start w:val="0"/>
      <w:numFmt w:val="bullet"/>
      <w:lvlText w:val="•"/>
      <w:lvlJc w:val="left"/>
      <w:pPr>
        <w:ind w:left="6952" w:hanging="502"/>
      </w:pPr>
      <w:rPr>
        <w:rFonts w:hint="default"/>
      </w:rPr>
    </w:lvl>
    <w:lvl w:ilvl="8">
      <w:start w:val="0"/>
      <w:numFmt w:val="bullet"/>
      <w:lvlText w:val="•"/>
      <w:lvlJc w:val="left"/>
      <w:pPr>
        <w:ind w:left="7928" w:hanging="502"/>
      </w:pPr>
      <w:rPr>
        <w:rFonts w:hint="default"/>
      </w:rPr>
    </w:lvl>
  </w:abstractNum>
  <w:abstractNum w:abstractNumId="432">
    <w:multiLevelType w:val="hybridMultilevel"/>
    <w:lvl w:ilvl="0">
      <w:start w:val="1"/>
      <w:numFmt w:val="decimal"/>
      <w:lvlText w:val="(%1)"/>
      <w:lvlJc w:val="left"/>
      <w:pPr>
        <w:ind w:left="113" w:hanging="6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0"/>
      </w:pPr>
      <w:rPr>
        <w:rFonts w:hint="default"/>
      </w:rPr>
    </w:lvl>
    <w:lvl w:ilvl="2">
      <w:start w:val="0"/>
      <w:numFmt w:val="bullet"/>
      <w:lvlText w:val="•"/>
      <w:lvlJc w:val="left"/>
      <w:pPr>
        <w:ind w:left="2072" w:hanging="620"/>
      </w:pPr>
      <w:rPr>
        <w:rFonts w:hint="default"/>
      </w:rPr>
    </w:lvl>
    <w:lvl w:ilvl="3">
      <w:start w:val="0"/>
      <w:numFmt w:val="bullet"/>
      <w:lvlText w:val="•"/>
      <w:lvlJc w:val="left"/>
      <w:pPr>
        <w:ind w:left="3048" w:hanging="620"/>
      </w:pPr>
      <w:rPr>
        <w:rFonts w:hint="default"/>
      </w:rPr>
    </w:lvl>
    <w:lvl w:ilvl="4">
      <w:start w:val="0"/>
      <w:numFmt w:val="bullet"/>
      <w:lvlText w:val="•"/>
      <w:lvlJc w:val="left"/>
      <w:pPr>
        <w:ind w:left="4024" w:hanging="620"/>
      </w:pPr>
      <w:rPr>
        <w:rFonts w:hint="default"/>
      </w:rPr>
    </w:lvl>
    <w:lvl w:ilvl="5">
      <w:start w:val="0"/>
      <w:numFmt w:val="bullet"/>
      <w:lvlText w:val="•"/>
      <w:lvlJc w:val="left"/>
      <w:pPr>
        <w:ind w:left="5000" w:hanging="620"/>
      </w:pPr>
      <w:rPr>
        <w:rFonts w:hint="default"/>
      </w:rPr>
    </w:lvl>
    <w:lvl w:ilvl="6">
      <w:start w:val="0"/>
      <w:numFmt w:val="bullet"/>
      <w:lvlText w:val="•"/>
      <w:lvlJc w:val="left"/>
      <w:pPr>
        <w:ind w:left="5976" w:hanging="620"/>
      </w:pPr>
      <w:rPr>
        <w:rFonts w:hint="default"/>
      </w:rPr>
    </w:lvl>
    <w:lvl w:ilvl="7">
      <w:start w:val="0"/>
      <w:numFmt w:val="bullet"/>
      <w:lvlText w:val="•"/>
      <w:lvlJc w:val="left"/>
      <w:pPr>
        <w:ind w:left="6952" w:hanging="620"/>
      </w:pPr>
      <w:rPr>
        <w:rFonts w:hint="default"/>
      </w:rPr>
    </w:lvl>
    <w:lvl w:ilvl="8">
      <w:start w:val="0"/>
      <w:numFmt w:val="bullet"/>
      <w:lvlText w:val="•"/>
      <w:lvlJc w:val="left"/>
      <w:pPr>
        <w:ind w:left="7928" w:hanging="620"/>
      </w:pPr>
      <w:rPr>
        <w:rFonts w:hint="default"/>
      </w:rPr>
    </w:lvl>
  </w:abstractNum>
  <w:abstractNum w:abstractNumId="431">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430">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29">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428">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427">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426">
    <w:multiLevelType w:val="hybridMultilevel"/>
    <w:lvl w:ilvl="0">
      <w:start w:val="1"/>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4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4">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423">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422">
    <w:multiLevelType w:val="hybridMultilevel"/>
    <w:lvl w:ilvl="0">
      <w:start w:val="1"/>
      <w:numFmt w:val="decimal"/>
      <w:lvlText w:val="(%1)"/>
      <w:lvlJc w:val="left"/>
      <w:pPr>
        <w:ind w:left="113" w:hanging="5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5"/>
      </w:pPr>
      <w:rPr>
        <w:rFonts w:hint="default"/>
      </w:rPr>
    </w:lvl>
    <w:lvl w:ilvl="2">
      <w:start w:val="0"/>
      <w:numFmt w:val="bullet"/>
      <w:lvlText w:val="•"/>
      <w:lvlJc w:val="left"/>
      <w:pPr>
        <w:ind w:left="2072" w:hanging="545"/>
      </w:pPr>
      <w:rPr>
        <w:rFonts w:hint="default"/>
      </w:rPr>
    </w:lvl>
    <w:lvl w:ilvl="3">
      <w:start w:val="0"/>
      <w:numFmt w:val="bullet"/>
      <w:lvlText w:val="•"/>
      <w:lvlJc w:val="left"/>
      <w:pPr>
        <w:ind w:left="3048" w:hanging="545"/>
      </w:pPr>
      <w:rPr>
        <w:rFonts w:hint="default"/>
      </w:rPr>
    </w:lvl>
    <w:lvl w:ilvl="4">
      <w:start w:val="0"/>
      <w:numFmt w:val="bullet"/>
      <w:lvlText w:val="•"/>
      <w:lvlJc w:val="left"/>
      <w:pPr>
        <w:ind w:left="4024" w:hanging="545"/>
      </w:pPr>
      <w:rPr>
        <w:rFonts w:hint="default"/>
      </w:rPr>
    </w:lvl>
    <w:lvl w:ilvl="5">
      <w:start w:val="0"/>
      <w:numFmt w:val="bullet"/>
      <w:lvlText w:val="•"/>
      <w:lvlJc w:val="left"/>
      <w:pPr>
        <w:ind w:left="5000" w:hanging="545"/>
      </w:pPr>
      <w:rPr>
        <w:rFonts w:hint="default"/>
      </w:rPr>
    </w:lvl>
    <w:lvl w:ilvl="6">
      <w:start w:val="0"/>
      <w:numFmt w:val="bullet"/>
      <w:lvlText w:val="•"/>
      <w:lvlJc w:val="left"/>
      <w:pPr>
        <w:ind w:left="5976" w:hanging="545"/>
      </w:pPr>
      <w:rPr>
        <w:rFonts w:hint="default"/>
      </w:rPr>
    </w:lvl>
    <w:lvl w:ilvl="7">
      <w:start w:val="0"/>
      <w:numFmt w:val="bullet"/>
      <w:lvlText w:val="•"/>
      <w:lvlJc w:val="left"/>
      <w:pPr>
        <w:ind w:left="6952" w:hanging="545"/>
      </w:pPr>
      <w:rPr>
        <w:rFonts w:hint="default"/>
      </w:rPr>
    </w:lvl>
    <w:lvl w:ilvl="8">
      <w:start w:val="0"/>
      <w:numFmt w:val="bullet"/>
      <w:lvlText w:val="•"/>
      <w:lvlJc w:val="left"/>
      <w:pPr>
        <w:ind w:left="7928" w:hanging="545"/>
      </w:pPr>
      <w:rPr>
        <w:rFonts w:hint="default"/>
      </w:rPr>
    </w:lvl>
  </w:abstractNum>
  <w:abstractNum w:abstractNumId="421">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420">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419">
    <w:multiLevelType w:val="hybridMultilevel"/>
    <w:lvl w:ilvl="0">
      <w:start w:val="1"/>
      <w:numFmt w:val="decimal"/>
      <w:lvlText w:val="(%1)"/>
      <w:lvlJc w:val="left"/>
      <w:pPr>
        <w:ind w:left="113" w:hanging="5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1"/>
      </w:pPr>
      <w:rPr>
        <w:rFonts w:hint="default"/>
      </w:rPr>
    </w:lvl>
    <w:lvl w:ilvl="2">
      <w:start w:val="0"/>
      <w:numFmt w:val="bullet"/>
      <w:lvlText w:val="•"/>
      <w:lvlJc w:val="left"/>
      <w:pPr>
        <w:ind w:left="2072" w:hanging="561"/>
      </w:pPr>
      <w:rPr>
        <w:rFonts w:hint="default"/>
      </w:rPr>
    </w:lvl>
    <w:lvl w:ilvl="3">
      <w:start w:val="0"/>
      <w:numFmt w:val="bullet"/>
      <w:lvlText w:val="•"/>
      <w:lvlJc w:val="left"/>
      <w:pPr>
        <w:ind w:left="3048" w:hanging="561"/>
      </w:pPr>
      <w:rPr>
        <w:rFonts w:hint="default"/>
      </w:rPr>
    </w:lvl>
    <w:lvl w:ilvl="4">
      <w:start w:val="0"/>
      <w:numFmt w:val="bullet"/>
      <w:lvlText w:val="•"/>
      <w:lvlJc w:val="left"/>
      <w:pPr>
        <w:ind w:left="4024" w:hanging="561"/>
      </w:pPr>
      <w:rPr>
        <w:rFonts w:hint="default"/>
      </w:rPr>
    </w:lvl>
    <w:lvl w:ilvl="5">
      <w:start w:val="0"/>
      <w:numFmt w:val="bullet"/>
      <w:lvlText w:val="•"/>
      <w:lvlJc w:val="left"/>
      <w:pPr>
        <w:ind w:left="5000" w:hanging="561"/>
      </w:pPr>
      <w:rPr>
        <w:rFonts w:hint="default"/>
      </w:rPr>
    </w:lvl>
    <w:lvl w:ilvl="6">
      <w:start w:val="0"/>
      <w:numFmt w:val="bullet"/>
      <w:lvlText w:val="•"/>
      <w:lvlJc w:val="left"/>
      <w:pPr>
        <w:ind w:left="5976" w:hanging="561"/>
      </w:pPr>
      <w:rPr>
        <w:rFonts w:hint="default"/>
      </w:rPr>
    </w:lvl>
    <w:lvl w:ilvl="7">
      <w:start w:val="0"/>
      <w:numFmt w:val="bullet"/>
      <w:lvlText w:val="•"/>
      <w:lvlJc w:val="left"/>
      <w:pPr>
        <w:ind w:left="6952" w:hanging="561"/>
      </w:pPr>
      <w:rPr>
        <w:rFonts w:hint="default"/>
      </w:rPr>
    </w:lvl>
    <w:lvl w:ilvl="8">
      <w:start w:val="0"/>
      <w:numFmt w:val="bullet"/>
      <w:lvlText w:val="•"/>
      <w:lvlJc w:val="left"/>
      <w:pPr>
        <w:ind w:left="7928" w:hanging="561"/>
      </w:pPr>
      <w:rPr>
        <w:rFonts w:hint="default"/>
      </w:rPr>
    </w:lvl>
  </w:abstractNum>
  <w:abstractNum w:abstractNumId="418">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417">
    <w:multiLevelType w:val="hybridMultilevel"/>
    <w:lvl w:ilvl="0">
      <w:start w:val="1"/>
      <w:numFmt w:val="decimal"/>
      <w:lvlText w:val="(%1)"/>
      <w:lvlJc w:val="left"/>
      <w:pPr>
        <w:ind w:left="113" w:hanging="4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4"/>
      </w:pPr>
      <w:rPr>
        <w:rFonts w:hint="default"/>
      </w:rPr>
    </w:lvl>
    <w:lvl w:ilvl="2">
      <w:start w:val="0"/>
      <w:numFmt w:val="bullet"/>
      <w:lvlText w:val="•"/>
      <w:lvlJc w:val="left"/>
      <w:pPr>
        <w:ind w:left="2072" w:hanging="494"/>
      </w:pPr>
      <w:rPr>
        <w:rFonts w:hint="default"/>
      </w:rPr>
    </w:lvl>
    <w:lvl w:ilvl="3">
      <w:start w:val="0"/>
      <w:numFmt w:val="bullet"/>
      <w:lvlText w:val="•"/>
      <w:lvlJc w:val="left"/>
      <w:pPr>
        <w:ind w:left="3048" w:hanging="494"/>
      </w:pPr>
      <w:rPr>
        <w:rFonts w:hint="default"/>
      </w:rPr>
    </w:lvl>
    <w:lvl w:ilvl="4">
      <w:start w:val="0"/>
      <w:numFmt w:val="bullet"/>
      <w:lvlText w:val="•"/>
      <w:lvlJc w:val="left"/>
      <w:pPr>
        <w:ind w:left="4024" w:hanging="494"/>
      </w:pPr>
      <w:rPr>
        <w:rFonts w:hint="default"/>
      </w:rPr>
    </w:lvl>
    <w:lvl w:ilvl="5">
      <w:start w:val="0"/>
      <w:numFmt w:val="bullet"/>
      <w:lvlText w:val="•"/>
      <w:lvlJc w:val="left"/>
      <w:pPr>
        <w:ind w:left="5000" w:hanging="494"/>
      </w:pPr>
      <w:rPr>
        <w:rFonts w:hint="default"/>
      </w:rPr>
    </w:lvl>
    <w:lvl w:ilvl="6">
      <w:start w:val="0"/>
      <w:numFmt w:val="bullet"/>
      <w:lvlText w:val="•"/>
      <w:lvlJc w:val="left"/>
      <w:pPr>
        <w:ind w:left="5976" w:hanging="494"/>
      </w:pPr>
      <w:rPr>
        <w:rFonts w:hint="default"/>
      </w:rPr>
    </w:lvl>
    <w:lvl w:ilvl="7">
      <w:start w:val="0"/>
      <w:numFmt w:val="bullet"/>
      <w:lvlText w:val="•"/>
      <w:lvlJc w:val="left"/>
      <w:pPr>
        <w:ind w:left="6952" w:hanging="494"/>
      </w:pPr>
      <w:rPr>
        <w:rFonts w:hint="default"/>
      </w:rPr>
    </w:lvl>
    <w:lvl w:ilvl="8">
      <w:start w:val="0"/>
      <w:numFmt w:val="bullet"/>
      <w:lvlText w:val="•"/>
      <w:lvlJc w:val="left"/>
      <w:pPr>
        <w:ind w:left="7928" w:hanging="494"/>
      </w:pPr>
      <w:rPr>
        <w:rFonts w:hint="default"/>
      </w:rPr>
    </w:lvl>
  </w:abstractNum>
  <w:abstractNum w:abstractNumId="416">
    <w:multiLevelType w:val="hybridMultilevel"/>
    <w:lvl w:ilvl="0">
      <w:start w:val="1"/>
      <w:numFmt w:val="decimal"/>
      <w:lvlText w:val="(%1)"/>
      <w:lvlJc w:val="left"/>
      <w:pPr>
        <w:ind w:left="113" w:hanging="5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6"/>
      </w:pPr>
      <w:rPr>
        <w:rFonts w:hint="default"/>
      </w:rPr>
    </w:lvl>
    <w:lvl w:ilvl="2">
      <w:start w:val="0"/>
      <w:numFmt w:val="bullet"/>
      <w:lvlText w:val="•"/>
      <w:lvlJc w:val="left"/>
      <w:pPr>
        <w:ind w:left="2072" w:hanging="576"/>
      </w:pPr>
      <w:rPr>
        <w:rFonts w:hint="default"/>
      </w:rPr>
    </w:lvl>
    <w:lvl w:ilvl="3">
      <w:start w:val="0"/>
      <w:numFmt w:val="bullet"/>
      <w:lvlText w:val="•"/>
      <w:lvlJc w:val="left"/>
      <w:pPr>
        <w:ind w:left="3048" w:hanging="576"/>
      </w:pPr>
      <w:rPr>
        <w:rFonts w:hint="default"/>
      </w:rPr>
    </w:lvl>
    <w:lvl w:ilvl="4">
      <w:start w:val="0"/>
      <w:numFmt w:val="bullet"/>
      <w:lvlText w:val="•"/>
      <w:lvlJc w:val="left"/>
      <w:pPr>
        <w:ind w:left="4024" w:hanging="576"/>
      </w:pPr>
      <w:rPr>
        <w:rFonts w:hint="default"/>
      </w:rPr>
    </w:lvl>
    <w:lvl w:ilvl="5">
      <w:start w:val="0"/>
      <w:numFmt w:val="bullet"/>
      <w:lvlText w:val="•"/>
      <w:lvlJc w:val="left"/>
      <w:pPr>
        <w:ind w:left="5000" w:hanging="576"/>
      </w:pPr>
      <w:rPr>
        <w:rFonts w:hint="default"/>
      </w:rPr>
    </w:lvl>
    <w:lvl w:ilvl="6">
      <w:start w:val="0"/>
      <w:numFmt w:val="bullet"/>
      <w:lvlText w:val="•"/>
      <w:lvlJc w:val="left"/>
      <w:pPr>
        <w:ind w:left="5976" w:hanging="576"/>
      </w:pPr>
      <w:rPr>
        <w:rFonts w:hint="default"/>
      </w:rPr>
    </w:lvl>
    <w:lvl w:ilvl="7">
      <w:start w:val="0"/>
      <w:numFmt w:val="bullet"/>
      <w:lvlText w:val="•"/>
      <w:lvlJc w:val="left"/>
      <w:pPr>
        <w:ind w:left="6952" w:hanging="576"/>
      </w:pPr>
      <w:rPr>
        <w:rFonts w:hint="default"/>
      </w:rPr>
    </w:lvl>
    <w:lvl w:ilvl="8">
      <w:start w:val="0"/>
      <w:numFmt w:val="bullet"/>
      <w:lvlText w:val="•"/>
      <w:lvlJc w:val="left"/>
      <w:pPr>
        <w:ind w:left="7928" w:hanging="576"/>
      </w:pPr>
      <w:rPr>
        <w:rFonts w:hint="default"/>
      </w:rPr>
    </w:lvl>
  </w:abstractNum>
  <w:abstractNum w:abstractNumId="415">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41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13">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412">
    <w:multiLevelType w:val="hybridMultilevel"/>
    <w:lvl w:ilvl="0">
      <w:start w:val="1"/>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411">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410">
    <w:multiLevelType w:val="hybridMultilevel"/>
    <w:lvl w:ilvl="0">
      <w:start w:val="1"/>
      <w:numFmt w:val="decimal"/>
      <w:lvlText w:val="(%1)"/>
      <w:lvlJc w:val="left"/>
      <w:pPr>
        <w:ind w:left="113" w:hanging="6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1"/>
      </w:pPr>
      <w:rPr>
        <w:rFonts w:hint="default"/>
      </w:rPr>
    </w:lvl>
    <w:lvl w:ilvl="2">
      <w:start w:val="0"/>
      <w:numFmt w:val="bullet"/>
      <w:lvlText w:val="•"/>
      <w:lvlJc w:val="left"/>
      <w:pPr>
        <w:ind w:left="2072" w:hanging="601"/>
      </w:pPr>
      <w:rPr>
        <w:rFonts w:hint="default"/>
      </w:rPr>
    </w:lvl>
    <w:lvl w:ilvl="3">
      <w:start w:val="0"/>
      <w:numFmt w:val="bullet"/>
      <w:lvlText w:val="•"/>
      <w:lvlJc w:val="left"/>
      <w:pPr>
        <w:ind w:left="3048" w:hanging="601"/>
      </w:pPr>
      <w:rPr>
        <w:rFonts w:hint="default"/>
      </w:rPr>
    </w:lvl>
    <w:lvl w:ilvl="4">
      <w:start w:val="0"/>
      <w:numFmt w:val="bullet"/>
      <w:lvlText w:val="•"/>
      <w:lvlJc w:val="left"/>
      <w:pPr>
        <w:ind w:left="4024" w:hanging="601"/>
      </w:pPr>
      <w:rPr>
        <w:rFonts w:hint="default"/>
      </w:rPr>
    </w:lvl>
    <w:lvl w:ilvl="5">
      <w:start w:val="0"/>
      <w:numFmt w:val="bullet"/>
      <w:lvlText w:val="•"/>
      <w:lvlJc w:val="left"/>
      <w:pPr>
        <w:ind w:left="5000" w:hanging="601"/>
      </w:pPr>
      <w:rPr>
        <w:rFonts w:hint="default"/>
      </w:rPr>
    </w:lvl>
    <w:lvl w:ilvl="6">
      <w:start w:val="0"/>
      <w:numFmt w:val="bullet"/>
      <w:lvlText w:val="•"/>
      <w:lvlJc w:val="left"/>
      <w:pPr>
        <w:ind w:left="5976" w:hanging="601"/>
      </w:pPr>
      <w:rPr>
        <w:rFonts w:hint="default"/>
      </w:rPr>
    </w:lvl>
    <w:lvl w:ilvl="7">
      <w:start w:val="0"/>
      <w:numFmt w:val="bullet"/>
      <w:lvlText w:val="•"/>
      <w:lvlJc w:val="left"/>
      <w:pPr>
        <w:ind w:left="6952" w:hanging="601"/>
      </w:pPr>
      <w:rPr>
        <w:rFonts w:hint="default"/>
      </w:rPr>
    </w:lvl>
    <w:lvl w:ilvl="8">
      <w:start w:val="0"/>
      <w:numFmt w:val="bullet"/>
      <w:lvlText w:val="•"/>
      <w:lvlJc w:val="left"/>
      <w:pPr>
        <w:ind w:left="7928" w:hanging="601"/>
      </w:pPr>
      <w:rPr>
        <w:rFonts w:hint="default"/>
      </w:rPr>
    </w:lvl>
  </w:abstractNum>
  <w:abstractNum w:abstractNumId="409">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408">
    <w:multiLevelType w:val="hybridMultilevel"/>
    <w:lvl w:ilvl="0">
      <w:start w:val="1"/>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407">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406">
    <w:multiLevelType w:val="hybridMultilevel"/>
    <w:lvl w:ilvl="0">
      <w:start w:val="1"/>
      <w:numFmt w:val="lowerLetter"/>
      <w:lvlText w:val="%1)"/>
      <w:lvlJc w:val="left"/>
      <w:pPr>
        <w:ind w:left="113" w:hanging="3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405">
    <w:multiLevelType w:val="hybridMultilevel"/>
    <w:lvl w:ilvl="0">
      <w:start w:val="1"/>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40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03">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402">
    <w:multiLevelType w:val="hybridMultilevel"/>
    <w:lvl w:ilvl="0">
      <w:start w:val="1"/>
      <w:numFmt w:val="decimal"/>
      <w:lvlText w:val="(%1)"/>
      <w:lvlJc w:val="left"/>
      <w:pPr>
        <w:ind w:left="113" w:hanging="4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2"/>
      </w:pPr>
      <w:rPr>
        <w:rFonts w:hint="default"/>
      </w:rPr>
    </w:lvl>
    <w:lvl w:ilvl="2">
      <w:start w:val="0"/>
      <w:numFmt w:val="bullet"/>
      <w:lvlText w:val="•"/>
      <w:lvlJc w:val="left"/>
      <w:pPr>
        <w:ind w:left="2072" w:hanging="452"/>
      </w:pPr>
      <w:rPr>
        <w:rFonts w:hint="default"/>
      </w:rPr>
    </w:lvl>
    <w:lvl w:ilvl="3">
      <w:start w:val="0"/>
      <w:numFmt w:val="bullet"/>
      <w:lvlText w:val="•"/>
      <w:lvlJc w:val="left"/>
      <w:pPr>
        <w:ind w:left="3048" w:hanging="452"/>
      </w:pPr>
      <w:rPr>
        <w:rFonts w:hint="default"/>
      </w:rPr>
    </w:lvl>
    <w:lvl w:ilvl="4">
      <w:start w:val="0"/>
      <w:numFmt w:val="bullet"/>
      <w:lvlText w:val="•"/>
      <w:lvlJc w:val="left"/>
      <w:pPr>
        <w:ind w:left="4024" w:hanging="452"/>
      </w:pPr>
      <w:rPr>
        <w:rFonts w:hint="default"/>
      </w:rPr>
    </w:lvl>
    <w:lvl w:ilvl="5">
      <w:start w:val="0"/>
      <w:numFmt w:val="bullet"/>
      <w:lvlText w:val="•"/>
      <w:lvlJc w:val="left"/>
      <w:pPr>
        <w:ind w:left="5000" w:hanging="452"/>
      </w:pPr>
      <w:rPr>
        <w:rFonts w:hint="default"/>
      </w:rPr>
    </w:lvl>
    <w:lvl w:ilvl="6">
      <w:start w:val="0"/>
      <w:numFmt w:val="bullet"/>
      <w:lvlText w:val="•"/>
      <w:lvlJc w:val="left"/>
      <w:pPr>
        <w:ind w:left="5976" w:hanging="452"/>
      </w:pPr>
      <w:rPr>
        <w:rFonts w:hint="default"/>
      </w:rPr>
    </w:lvl>
    <w:lvl w:ilvl="7">
      <w:start w:val="0"/>
      <w:numFmt w:val="bullet"/>
      <w:lvlText w:val="•"/>
      <w:lvlJc w:val="left"/>
      <w:pPr>
        <w:ind w:left="6952" w:hanging="452"/>
      </w:pPr>
      <w:rPr>
        <w:rFonts w:hint="default"/>
      </w:rPr>
    </w:lvl>
    <w:lvl w:ilvl="8">
      <w:start w:val="0"/>
      <w:numFmt w:val="bullet"/>
      <w:lvlText w:val="•"/>
      <w:lvlJc w:val="left"/>
      <w:pPr>
        <w:ind w:left="7928" w:hanging="452"/>
      </w:pPr>
      <w:rPr>
        <w:rFonts w:hint="default"/>
      </w:rPr>
    </w:lvl>
  </w:abstractNum>
  <w:abstractNum w:abstractNumId="40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400">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399">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398">
    <w:multiLevelType w:val="hybridMultilevel"/>
    <w:lvl w:ilvl="0">
      <w:start w:val="1"/>
      <w:numFmt w:val="lowerLetter"/>
      <w:lvlText w:val="%1)"/>
      <w:lvlJc w:val="left"/>
      <w:pPr>
        <w:ind w:left="113" w:hanging="37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71"/>
      </w:pPr>
      <w:rPr>
        <w:rFonts w:hint="default"/>
      </w:rPr>
    </w:lvl>
    <w:lvl w:ilvl="2">
      <w:start w:val="0"/>
      <w:numFmt w:val="bullet"/>
      <w:lvlText w:val="•"/>
      <w:lvlJc w:val="left"/>
      <w:pPr>
        <w:ind w:left="2072" w:hanging="371"/>
      </w:pPr>
      <w:rPr>
        <w:rFonts w:hint="default"/>
      </w:rPr>
    </w:lvl>
    <w:lvl w:ilvl="3">
      <w:start w:val="0"/>
      <w:numFmt w:val="bullet"/>
      <w:lvlText w:val="•"/>
      <w:lvlJc w:val="left"/>
      <w:pPr>
        <w:ind w:left="3048" w:hanging="371"/>
      </w:pPr>
      <w:rPr>
        <w:rFonts w:hint="default"/>
      </w:rPr>
    </w:lvl>
    <w:lvl w:ilvl="4">
      <w:start w:val="0"/>
      <w:numFmt w:val="bullet"/>
      <w:lvlText w:val="•"/>
      <w:lvlJc w:val="left"/>
      <w:pPr>
        <w:ind w:left="4024" w:hanging="371"/>
      </w:pPr>
      <w:rPr>
        <w:rFonts w:hint="default"/>
      </w:rPr>
    </w:lvl>
    <w:lvl w:ilvl="5">
      <w:start w:val="0"/>
      <w:numFmt w:val="bullet"/>
      <w:lvlText w:val="•"/>
      <w:lvlJc w:val="left"/>
      <w:pPr>
        <w:ind w:left="5000" w:hanging="371"/>
      </w:pPr>
      <w:rPr>
        <w:rFonts w:hint="default"/>
      </w:rPr>
    </w:lvl>
    <w:lvl w:ilvl="6">
      <w:start w:val="0"/>
      <w:numFmt w:val="bullet"/>
      <w:lvlText w:val="•"/>
      <w:lvlJc w:val="left"/>
      <w:pPr>
        <w:ind w:left="5976" w:hanging="371"/>
      </w:pPr>
      <w:rPr>
        <w:rFonts w:hint="default"/>
      </w:rPr>
    </w:lvl>
    <w:lvl w:ilvl="7">
      <w:start w:val="0"/>
      <w:numFmt w:val="bullet"/>
      <w:lvlText w:val="•"/>
      <w:lvlJc w:val="left"/>
      <w:pPr>
        <w:ind w:left="6952" w:hanging="371"/>
      </w:pPr>
      <w:rPr>
        <w:rFonts w:hint="default"/>
      </w:rPr>
    </w:lvl>
    <w:lvl w:ilvl="8">
      <w:start w:val="0"/>
      <w:numFmt w:val="bullet"/>
      <w:lvlText w:val="•"/>
      <w:lvlJc w:val="left"/>
      <w:pPr>
        <w:ind w:left="7928" w:hanging="371"/>
      </w:pPr>
      <w:rPr>
        <w:rFonts w:hint="default"/>
      </w:rPr>
    </w:lvl>
  </w:abstractNum>
  <w:abstractNum w:abstractNumId="397">
    <w:multiLevelType w:val="hybridMultilevel"/>
    <w:lvl w:ilvl="0">
      <w:start w:val="2"/>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96">
    <w:multiLevelType w:val="hybridMultilevel"/>
    <w:lvl w:ilvl="0">
      <w:start w:val="1"/>
      <w:numFmt w:val="decimal"/>
      <w:lvlText w:val="(%1)"/>
      <w:lvlJc w:val="left"/>
      <w:pPr>
        <w:ind w:left="113" w:hanging="6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28"/>
      </w:pPr>
      <w:rPr>
        <w:rFonts w:hint="default"/>
      </w:rPr>
    </w:lvl>
    <w:lvl w:ilvl="2">
      <w:start w:val="0"/>
      <w:numFmt w:val="bullet"/>
      <w:lvlText w:val="•"/>
      <w:lvlJc w:val="left"/>
      <w:pPr>
        <w:ind w:left="2072" w:hanging="628"/>
      </w:pPr>
      <w:rPr>
        <w:rFonts w:hint="default"/>
      </w:rPr>
    </w:lvl>
    <w:lvl w:ilvl="3">
      <w:start w:val="0"/>
      <w:numFmt w:val="bullet"/>
      <w:lvlText w:val="•"/>
      <w:lvlJc w:val="left"/>
      <w:pPr>
        <w:ind w:left="3048" w:hanging="628"/>
      </w:pPr>
      <w:rPr>
        <w:rFonts w:hint="default"/>
      </w:rPr>
    </w:lvl>
    <w:lvl w:ilvl="4">
      <w:start w:val="0"/>
      <w:numFmt w:val="bullet"/>
      <w:lvlText w:val="•"/>
      <w:lvlJc w:val="left"/>
      <w:pPr>
        <w:ind w:left="4024" w:hanging="628"/>
      </w:pPr>
      <w:rPr>
        <w:rFonts w:hint="default"/>
      </w:rPr>
    </w:lvl>
    <w:lvl w:ilvl="5">
      <w:start w:val="0"/>
      <w:numFmt w:val="bullet"/>
      <w:lvlText w:val="•"/>
      <w:lvlJc w:val="left"/>
      <w:pPr>
        <w:ind w:left="5000" w:hanging="628"/>
      </w:pPr>
      <w:rPr>
        <w:rFonts w:hint="default"/>
      </w:rPr>
    </w:lvl>
    <w:lvl w:ilvl="6">
      <w:start w:val="0"/>
      <w:numFmt w:val="bullet"/>
      <w:lvlText w:val="•"/>
      <w:lvlJc w:val="left"/>
      <w:pPr>
        <w:ind w:left="5976" w:hanging="628"/>
      </w:pPr>
      <w:rPr>
        <w:rFonts w:hint="default"/>
      </w:rPr>
    </w:lvl>
    <w:lvl w:ilvl="7">
      <w:start w:val="0"/>
      <w:numFmt w:val="bullet"/>
      <w:lvlText w:val="•"/>
      <w:lvlJc w:val="left"/>
      <w:pPr>
        <w:ind w:left="6952" w:hanging="628"/>
      </w:pPr>
      <w:rPr>
        <w:rFonts w:hint="default"/>
      </w:rPr>
    </w:lvl>
    <w:lvl w:ilvl="8">
      <w:start w:val="0"/>
      <w:numFmt w:val="bullet"/>
      <w:lvlText w:val="•"/>
      <w:lvlJc w:val="left"/>
      <w:pPr>
        <w:ind w:left="7928" w:hanging="628"/>
      </w:pPr>
      <w:rPr>
        <w:rFonts w:hint="default"/>
      </w:rPr>
    </w:lvl>
  </w:abstractNum>
  <w:abstractNum w:abstractNumId="395">
    <w:multiLevelType w:val="hybridMultilevel"/>
    <w:lvl w:ilvl="0">
      <w:start w:val="1"/>
      <w:numFmt w:val="lowerLetter"/>
      <w:lvlText w:val="%1)"/>
      <w:lvlJc w:val="left"/>
      <w:pPr>
        <w:ind w:left="113" w:hanging="38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7"/>
      </w:pPr>
      <w:rPr>
        <w:rFonts w:hint="default"/>
      </w:rPr>
    </w:lvl>
    <w:lvl w:ilvl="2">
      <w:start w:val="0"/>
      <w:numFmt w:val="bullet"/>
      <w:lvlText w:val="•"/>
      <w:lvlJc w:val="left"/>
      <w:pPr>
        <w:ind w:left="2072" w:hanging="387"/>
      </w:pPr>
      <w:rPr>
        <w:rFonts w:hint="default"/>
      </w:rPr>
    </w:lvl>
    <w:lvl w:ilvl="3">
      <w:start w:val="0"/>
      <w:numFmt w:val="bullet"/>
      <w:lvlText w:val="•"/>
      <w:lvlJc w:val="left"/>
      <w:pPr>
        <w:ind w:left="3048" w:hanging="387"/>
      </w:pPr>
      <w:rPr>
        <w:rFonts w:hint="default"/>
      </w:rPr>
    </w:lvl>
    <w:lvl w:ilvl="4">
      <w:start w:val="0"/>
      <w:numFmt w:val="bullet"/>
      <w:lvlText w:val="•"/>
      <w:lvlJc w:val="left"/>
      <w:pPr>
        <w:ind w:left="4024" w:hanging="387"/>
      </w:pPr>
      <w:rPr>
        <w:rFonts w:hint="default"/>
      </w:rPr>
    </w:lvl>
    <w:lvl w:ilvl="5">
      <w:start w:val="0"/>
      <w:numFmt w:val="bullet"/>
      <w:lvlText w:val="•"/>
      <w:lvlJc w:val="left"/>
      <w:pPr>
        <w:ind w:left="5000" w:hanging="387"/>
      </w:pPr>
      <w:rPr>
        <w:rFonts w:hint="default"/>
      </w:rPr>
    </w:lvl>
    <w:lvl w:ilvl="6">
      <w:start w:val="0"/>
      <w:numFmt w:val="bullet"/>
      <w:lvlText w:val="•"/>
      <w:lvlJc w:val="left"/>
      <w:pPr>
        <w:ind w:left="5976" w:hanging="387"/>
      </w:pPr>
      <w:rPr>
        <w:rFonts w:hint="default"/>
      </w:rPr>
    </w:lvl>
    <w:lvl w:ilvl="7">
      <w:start w:val="0"/>
      <w:numFmt w:val="bullet"/>
      <w:lvlText w:val="•"/>
      <w:lvlJc w:val="left"/>
      <w:pPr>
        <w:ind w:left="6952" w:hanging="387"/>
      </w:pPr>
      <w:rPr>
        <w:rFonts w:hint="default"/>
      </w:rPr>
    </w:lvl>
    <w:lvl w:ilvl="8">
      <w:start w:val="0"/>
      <w:numFmt w:val="bullet"/>
      <w:lvlText w:val="•"/>
      <w:lvlJc w:val="left"/>
      <w:pPr>
        <w:ind w:left="7928" w:hanging="387"/>
      </w:pPr>
      <w:rPr>
        <w:rFonts w:hint="default"/>
      </w:rPr>
    </w:lvl>
  </w:abstractNum>
  <w:abstractNum w:abstractNumId="394">
    <w:multiLevelType w:val="hybridMultilevel"/>
    <w:lvl w:ilvl="0">
      <w:start w:val="1"/>
      <w:numFmt w:val="decimal"/>
      <w:lvlText w:val="(%1)"/>
      <w:lvlJc w:val="left"/>
      <w:pPr>
        <w:ind w:left="113" w:hanging="5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393">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92">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391">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390">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389">
    <w:multiLevelType w:val="hybridMultilevel"/>
    <w:lvl w:ilvl="0">
      <w:start w:val="1"/>
      <w:numFmt w:val="decimal"/>
      <w:lvlText w:val="(%1)"/>
      <w:lvlJc w:val="left"/>
      <w:pPr>
        <w:ind w:left="113" w:hanging="45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3"/>
      </w:pPr>
      <w:rPr>
        <w:rFonts w:hint="default"/>
      </w:rPr>
    </w:lvl>
    <w:lvl w:ilvl="2">
      <w:start w:val="0"/>
      <w:numFmt w:val="bullet"/>
      <w:lvlText w:val="•"/>
      <w:lvlJc w:val="left"/>
      <w:pPr>
        <w:ind w:left="2072" w:hanging="453"/>
      </w:pPr>
      <w:rPr>
        <w:rFonts w:hint="default"/>
      </w:rPr>
    </w:lvl>
    <w:lvl w:ilvl="3">
      <w:start w:val="0"/>
      <w:numFmt w:val="bullet"/>
      <w:lvlText w:val="•"/>
      <w:lvlJc w:val="left"/>
      <w:pPr>
        <w:ind w:left="3048" w:hanging="453"/>
      </w:pPr>
      <w:rPr>
        <w:rFonts w:hint="default"/>
      </w:rPr>
    </w:lvl>
    <w:lvl w:ilvl="4">
      <w:start w:val="0"/>
      <w:numFmt w:val="bullet"/>
      <w:lvlText w:val="•"/>
      <w:lvlJc w:val="left"/>
      <w:pPr>
        <w:ind w:left="4024" w:hanging="453"/>
      </w:pPr>
      <w:rPr>
        <w:rFonts w:hint="default"/>
      </w:rPr>
    </w:lvl>
    <w:lvl w:ilvl="5">
      <w:start w:val="0"/>
      <w:numFmt w:val="bullet"/>
      <w:lvlText w:val="•"/>
      <w:lvlJc w:val="left"/>
      <w:pPr>
        <w:ind w:left="5000" w:hanging="453"/>
      </w:pPr>
      <w:rPr>
        <w:rFonts w:hint="default"/>
      </w:rPr>
    </w:lvl>
    <w:lvl w:ilvl="6">
      <w:start w:val="0"/>
      <w:numFmt w:val="bullet"/>
      <w:lvlText w:val="•"/>
      <w:lvlJc w:val="left"/>
      <w:pPr>
        <w:ind w:left="5976" w:hanging="453"/>
      </w:pPr>
      <w:rPr>
        <w:rFonts w:hint="default"/>
      </w:rPr>
    </w:lvl>
    <w:lvl w:ilvl="7">
      <w:start w:val="0"/>
      <w:numFmt w:val="bullet"/>
      <w:lvlText w:val="•"/>
      <w:lvlJc w:val="left"/>
      <w:pPr>
        <w:ind w:left="6952" w:hanging="453"/>
      </w:pPr>
      <w:rPr>
        <w:rFonts w:hint="default"/>
      </w:rPr>
    </w:lvl>
    <w:lvl w:ilvl="8">
      <w:start w:val="0"/>
      <w:numFmt w:val="bullet"/>
      <w:lvlText w:val="•"/>
      <w:lvlJc w:val="left"/>
      <w:pPr>
        <w:ind w:left="7928" w:hanging="453"/>
      </w:pPr>
      <w:rPr>
        <w:rFonts w:hint="default"/>
      </w:rPr>
    </w:lvl>
  </w:abstractNum>
  <w:abstractNum w:abstractNumId="388">
    <w:multiLevelType w:val="hybridMultilevel"/>
    <w:lvl w:ilvl="0">
      <w:start w:val="1"/>
      <w:numFmt w:val="decimal"/>
      <w:lvlText w:val="(%1)"/>
      <w:lvlJc w:val="left"/>
      <w:pPr>
        <w:ind w:left="113" w:hanging="6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7"/>
      </w:pPr>
      <w:rPr>
        <w:rFonts w:hint="default"/>
      </w:rPr>
    </w:lvl>
    <w:lvl w:ilvl="2">
      <w:start w:val="0"/>
      <w:numFmt w:val="bullet"/>
      <w:lvlText w:val="•"/>
      <w:lvlJc w:val="left"/>
      <w:pPr>
        <w:ind w:left="2072" w:hanging="687"/>
      </w:pPr>
      <w:rPr>
        <w:rFonts w:hint="default"/>
      </w:rPr>
    </w:lvl>
    <w:lvl w:ilvl="3">
      <w:start w:val="0"/>
      <w:numFmt w:val="bullet"/>
      <w:lvlText w:val="•"/>
      <w:lvlJc w:val="left"/>
      <w:pPr>
        <w:ind w:left="3048" w:hanging="687"/>
      </w:pPr>
      <w:rPr>
        <w:rFonts w:hint="default"/>
      </w:rPr>
    </w:lvl>
    <w:lvl w:ilvl="4">
      <w:start w:val="0"/>
      <w:numFmt w:val="bullet"/>
      <w:lvlText w:val="•"/>
      <w:lvlJc w:val="left"/>
      <w:pPr>
        <w:ind w:left="4024" w:hanging="687"/>
      </w:pPr>
      <w:rPr>
        <w:rFonts w:hint="default"/>
      </w:rPr>
    </w:lvl>
    <w:lvl w:ilvl="5">
      <w:start w:val="0"/>
      <w:numFmt w:val="bullet"/>
      <w:lvlText w:val="•"/>
      <w:lvlJc w:val="left"/>
      <w:pPr>
        <w:ind w:left="5000" w:hanging="687"/>
      </w:pPr>
      <w:rPr>
        <w:rFonts w:hint="default"/>
      </w:rPr>
    </w:lvl>
    <w:lvl w:ilvl="6">
      <w:start w:val="0"/>
      <w:numFmt w:val="bullet"/>
      <w:lvlText w:val="•"/>
      <w:lvlJc w:val="left"/>
      <w:pPr>
        <w:ind w:left="5976" w:hanging="687"/>
      </w:pPr>
      <w:rPr>
        <w:rFonts w:hint="default"/>
      </w:rPr>
    </w:lvl>
    <w:lvl w:ilvl="7">
      <w:start w:val="0"/>
      <w:numFmt w:val="bullet"/>
      <w:lvlText w:val="•"/>
      <w:lvlJc w:val="left"/>
      <w:pPr>
        <w:ind w:left="6952" w:hanging="687"/>
      </w:pPr>
      <w:rPr>
        <w:rFonts w:hint="default"/>
      </w:rPr>
    </w:lvl>
    <w:lvl w:ilvl="8">
      <w:start w:val="0"/>
      <w:numFmt w:val="bullet"/>
      <w:lvlText w:val="•"/>
      <w:lvlJc w:val="left"/>
      <w:pPr>
        <w:ind w:left="7928" w:hanging="687"/>
      </w:pPr>
      <w:rPr>
        <w:rFonts w:hint="default"/>
      </w:rPr>
    </w:lvl>
  </w:abstractNum>
  <w:abstractNum w:abstractNumId="387">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386">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38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8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83">
    <w:multiLevelType w:val="hybridMultilevel"/>
    <w:lvl w:ilvl="0">
      <w:start w:val="1"/>
      <w:numFmt w:val="decimal"/>
      <w:lvlText w:val="(%1)"/>
      <w:lvlJc w:val="left"/>
      <w:pPr>
        <w:ind w:left="113" w:hanging="4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8"/>
      </w:pPr>
      <w:rPr>
        <w:rFonts w:hint="default"/>
      </w:rPr>
    </w:lvl>
    <w:lvl w:ilvl="2">
      <w:start w:val="0"/>
      <w:numFmt w:val="bullet"/>
      <w:lvlText w:val="•"/>
      <w:lvlJc w:val="left"/>
      <w:pPr>
        <w:ind w:left="2072" w:hanging="458"/>
      </w:pPr>
      <w:rPr>
        <w:rFonts w:hint="default"/>
      </w:rPr>
    </w:lvl>
    <w:lvl w:ilvl="3">
      <w:start w:val="0"/>
      <w:numFmt w:val="bullet"/>
      <w:lvlText w:val="•"/>
      <w:lvlJc w:val="left"/>
      <w:pPr>
        <w:ind w:left="3048" w:hanging="458"/>
      </w:pPr>
      <w:rPr>
        <w:rFonts w:hint="default"/>
      </w:rPr>
    </w:lvl>
    <w:lvl w:ilvl="4">
      <w:start w:val="0"/>
      <w:numFmt w:val="bullet"/>
      <w:lvlText w:val="•"/>
      <w:lvlJc w:val="left"/>
      <w:pPr>
        <w:ind w:left="4024" w:hanging="458"/>
      </w:pPr>
      <w:rPr>
        <w:rFonts w:hint="default"/>
      </w:rPr>
    </w:lvl>
    <w:lvl w:ilvl="5">
      <w:start w:val="0"/>
      <w:numFmt w:val="bullet"/>
      <w:lvlText w:val="•"/>
      <w:lvlJc w:val="left"/>
      <w:pPr>
        <w:ind w:left="5000" w:hanging="458"/>
      </w:pPr>
      <w:rPr>
        <w:rFonts w:hint="default"/>
      </w:rPr>
    </w:lvl>
    <w:lvl w:ilvl="6">
      <w:start w:val="0"/>
      <w:numFmt w:val="bullet"/>
      <w:lvlText w:val="•"/>
      <w:lvlJc w:val="left"/>
      <w:pPr>
        <w:ind w:left="5976" w:hanging="458"/>
      </w:pPr>
      <w:rPr>
        <w:rFonts w:hint="default"/>
      </w:rPr>
    </w:lvl>
    <w:lvl w:ilvl="7">
      <w:start w:val="0"/>
      <w:numFmt w:val="bullet"/>
      <w:lvlText w:val="•"/>
      <w:lvlJc w:val="left"/>
      <w:pPr>
        <w:ind w:left="6952" w:hanging="458"/>
      </w:pPr>
      <w:rPr>
        <w:rFonts w:hint="default"/>
      </w:rPr>
    </w:lvl>
    <w:lvl w:ilvl="8">
      <w:start w:val="0"/>
      <w:numFmt w:val="bullet"/>
      <w:lvlText w:val="•"/>
      <w:lvlJc w:val="left"/>
      <w:pPr>
        <w:ind w:left="7928" w:hanging="458"/>
      </w:pPr>
      <w:rPr>
        <w:rFonts w:hint="default"/>
      </w:rPr>
    </w:lvl>
  </w:abstractNum>
  <w:abstractNum w:abstractNumId="382">
    <w:multiLevelType w:val="hybridMultilevel"/>
    <w:lvl w:ilvl="0">
      <w:start w:val="1"/>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381">
    <w:multiLevelType w:val="hybridMultilevel"/>
    <w:lvl w:ilvl="0">
      <w:start w:val="1"/>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380">
    <w:multiLevelType w:val="hybridMultilevel"/>
    <w:lvl w:ilvl="0">
      <w:start w:val="1"/>
      <w:numFmt w:val="lowerLetter"/>
      <w:lvlText w:val="%1)"/>
      <w:lvlJc w:val="left"/>
      <w:pPr>
        <w:ind w:left="113" w:hanging="31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7"/>
      </w:pPr>
      <w:rPr>
        <w:rFonts w:hint="default"/>
      </w:rPr>
    </w:lvl>
    <w:lvl w:ilvl="2">
      <w:start w:val="0"/>
      <w:numFmt w:val="bullet"/>
      <w:lvlText w:val="•"/>
      <w:lvlJc w:val="left"/>
      <w:pPr>
        <w:ind w:left="2072" w:hanging="317"/>
      </w:pPr>
      <w:rPr>
        <w:rFonts w:hint="default"/>
      </w:rPr>
    </w:lvl>
    <w:lvl w:ilvl="3">
      <w:start w:val="0"/>
      <w:numFmt w:val="bullet"/>
      <w:lvlText w:val="•"/>
      <w:lvlJc w:val="left"/>
      <w:pPr>
        <w:ind w:left="3048" w:hanging="317"/>
      </w:pPr>
      <w:rPr>
        <w:rFonts w:hint="default"/>
      </w:rPr>
    </w:lvl>
    <w:lvl w:ilvl="4">
      <w:start w:val="0"/>
      <w:numFmt w:val="bullet"/>
      <w:lvlText w:val="•"/>
      <w:lvlJc w:val="left"/>
      <w:pPr>
        <w:ind w:left="4024" w:hanging="317"/>
      </w:pPr>
      <w:rPr>
        <w:rFonts w:hint="default"/>
      </w:rPr>
    </w:lvl>
    <w:lvl w:ilvl="5">
      <w:start w:val="0"/>
      <w:numFmt w:val="bullet"/>
      <w:lvlText w:val="•"/>
      <w:lvlJc w:val="left"/>
      <w:pPr>
        <w:ind w:left="5000" w:hanging="317"/>
      </w:pPr>
      <w:rPr>
        <w:rFonts w:hint="default"/>
      </w:rPr>
    </w:lvl>
    <w:lvl w:ilvl="6">
      <w:start w:val="0"/>
      <w:numFmt w:val="bullet"/>
      <w:lvlText w:val="•"/>
      <w:lvlJc w:val="left"/>
      <w:pPr>
        <w:ind w:left="5976" w:hanging="317"/>
      </w:pPr>
      <w:rPr>
        <w:rFonts w:hint="default"/>
      </w:rPr>
    </w:lvl>
    <w:lvl w:ilvl="7">
      <w:start w:val="0"/>
      <w:numFmt w:val="bullet"/>
      <w:lvlText w:val="•"/>
      <w:lvlJc w:val="left"/>
      <w:pPr>
        <w:ind w:left="6952" w:hanging="317"/>
      </w:pPr>
      <w:rPr>
        <w:rFonts w:hint="default"/>
      </w:rPr>
    </w:lvl>
    <w:lvl w:ilvl="8">
      <w:start w:val="0"/>
      <w:numFmt w:val="bullet"/>
      <w:lvlText w:val="•"/>
      <w:lvlJc w:val="left"/>
      <w:pPr>
        <w:ind w:left="7928" w:hanging="317"/>
      </w:pPr>
      <w:rPr>
        <w:rFonts w:hint="default"/>
      </w:rPr>
    </w:lvl>
  </w:abstractNum>
  <w:abstractNum w:abstractNumId="379">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378">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377">
    <w:multiLevelType w:val="hybridMultilevel"/>
    <w:lvl w:ilvl="0">
      <w:start w:val="1"/>
      <w:numFmt w:val="decimal"/>
      <w:lvlText w:val="(%1)"/>
      <w:lvlJc w:val="left"/>
      <w:pPr>
        <w:ind w:left="113" w:hanging="5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8"/>
      </w:pPr>
      <w:rPr>
        <w:rFonts w:hint="default"/>
      </w:rPr>
    </w:lvl>
    <w:lvl w:ilvl="2">
      <w:start w:val="0"/>
      <w:numFmt w:val="bullet"/>
      <w:lvlText w:val="•"/>
      <w:lvlJc w:val="left"/>
      <w:pPr>
        <w:ind w:left="2072" w:hanging="518"/>
      </w:pPr>
      <w:rPr>
        <w:rFonts w:hint="default"/>
      </w:rPr>
    </w:lvl>
    <w:lvl w:ilvl="3">
      <w:start w:val="0"/>
      <w:numFmt w:val="bullet"/>
      <w:lvlText w:val="•"/>
      <w:lvlJc w:val="left"/>
      <w:pPr>
        <w:ind w:left="3048" w:hanging="518"/>
      </w:pPr>
      <w:rPr>
        <w:rFonts w:hint="default"/>
      </w:rPr>
    </w:lvl>
    <w:lvl w:ilvl="4">
      <w:start w:val="0"/>
      <w:numFmt w:val="bullet"/>
      <w:lvlText w:val="•"/>
      <w:lvlJc w:val="left"/>
      <w:pPr>
        <w:ind w:left="4024" w:hanging="518"/>
      </w:pPr>
      <w:rPr>
        <w:rFonts w:hint="default"/>
      </w:rPr>
    </w:lvl>
    <w:lvl w:ilvl="5">
      <w:start w:val="0"/>
      <w:numFmt w:val="bullet"/>
      <w:lvlText w:val="•"/>
      <w:lvlJc w:val="left"/>
      <w:pPr>
        <w:ind w:left="5000" w:hanging="518"/>
      </w:pPr>
      <w:rPr>
        <w:rFonts w:hint="default"/>
      </w:rPr>
    </w:lvl>
    <w:lvl w:ilvl="6">
      <w:start w:val="0"/>
      <w:numFmt w:val="bullet"/>
      <w:lvlText w:val="•"/>
      <w:lvlJc w:val="left"/>
      <w:pPr>
        <w:ind w:left="5976" w:hanging="518"/>
      </w:pPr>
      <w:rPr>
        <w:rFonts w:hint="default"/>
      </w:rPr>
    </w:lvl>
    <w:lvl w:ilvl="7">
      <w:start w:val="0"/>
      <w:numFmt w:val="bullet"/>
      <w:lvlText w:val="•"/>
      <w:lvlJc w:val="left"/>
      <w:pPr>
        <w:ind w:left="6952" w:hanging="518"/>
      </w:pPr>
      <w:rPr>
        <w:rFonts w:hint="default"/>
      </w:rPr>
    </w:lvl>
    <w:lvl w:ilvl="8">
      <w:start w:val="0"/>
      <w:numFmt w:val="bullet"/>
      <w:lvlText w:val="•"/>
      <w:lvlJc w:val="left"/>
      <w:pPr>
        <w:ind w:left="7928" w:hanging="518"/>
      </w:pPr>
      <w:rPr>
        <w:rFonts w:hint="default"/>
      </w:rPr>
    </w:lvl>
  </w:abstractNum>
  <w:abstractNum w:abstractNumId="376">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375">
    <w:multiLevelType w:val="hybridMultilevel"/>
    <w:lvl w:ilvl="0">
      <w:start w:val="1"/>
      <w:numFmt w:val="lowerLetter"/>
      <w:lvlText w:val="%1)"/>
      <w:lvlJc w:val="left"/>
      <w:pPr>
        <w:ind w:left="113" w:hanging="38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8"/>
      </w:pPr>
      <w:rPr>
        <w:rFonts w:hint="default"/>
      </w:rPr>
    </w:lvl>
    <w:lvl w:ilvl="2">
      <w:start w:val="0"/>
      <w:numFmt w:val="bullet"/>
      <w:lvlText w:val="•"/>
      <w:lvlJc w:val="left"/>
      <w:pPr>
        <w:ind w:left="2072" w:hanging="388"/>
      </w:pPr>
      <w:rPr>
        <w:rFonts w:hint="default"/>
      </w:rPr>
    </w:lvl>
    <w:lvl w:ilvl="3">
      <w:start w:val="0"/>
      <w:numFmt w:val="bullet"/>
      <w:lvlText w:val="•"/>
      <w:lvlJc w:val="left"/>
      <w:pPr>
        <w:ind w:left="3048" w:hanging="388"/>
      </w:pPr>
      <w:rPr>
        <w:rFonts w:hint="default"/>
      </w:rPr>
    </w:lvl>
    <w:lvl w:ilvl="4">
      <w:start w:val="0"/>
      <w:numFmt w:val="bullet"/>
      <w:lvlText w:val="•"/>
      <w:lvlJc w:val="left"/>
      <w:pPr>
        <w:ind w:left="4024" w:hanging="388"/>
      </w:pPr>
      <w:rPr>
        <w:rFonts w:hint="default"/>
      </w:rPr>
    </w:lvl>
    <w:lvl w:ilvl="5">
      <w:start w:val="0"/>
      <w:numFmt w:val="bullet"/>
      <w:lvlText w:val="•"/>
      <w:lvlJc w:val="left"/>
      <w:pPr>
        <w:ind w:left="5000" w:hanging="388"/>
      </w:pPr>
      <w:rPr>
        <w:rFonts w:hint="default"/>
      </w:rPr>
    </w:lvl>
    <w:lvl w:ilvl="6">
      <w:start w:val="0"/>
      <w:numFmt w:val="bullet"/>
      <w:lvlText w:val="•"/>
      <w:lvlJc w:val="left"/>
      <w:pPr>
        <w:ind w:left="5976" w:hanging="388"/>
      </w:pPr>
      <w:rPr>
        <w:rFonts w:hint="default"/>
      </w:rPr>
    </w:lvl>
    <w:lvl w:ilvl="7">
      <w:start w:val="0"/>
      <w:numFmt w:val="bullet"/>
      <w:lvlText w:val="•"/>
      <w:lvlJc w:val="left"/>
      <w:pPr>
        <w:ind w:left="6952" w:hanging="388"/>
      </w:pPr>
      <w:rPr>
        <w:rFonts w:hint="default"/>
      </w:rPr>
    </w:lvl>
    <w:lvl w:ilvl="8">
      <w:start w:val="0"/>
      <w:numFmt w:val="bullet"/>
      <w:lvlText w:val="•"/>
      <w:lvlJc w:val="left"/>
      <w:pPr>
        <w:ind w:left="7928" w:hanging="388"/>
      </w:pPr>
      <w:rPr>
        <w:rFonts w:hint="default"/>
      </w:rPr>
    </w:lvl>
  </w:abstractNum>
  <w:abstractNum w:abstractNumId="374">
    <w:multiLevelType w:val="hybridMultilevel"/>
    <w:lvl w:ilvl="0">
      <w:start w:val="1"/>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373">
    <w:multiLevelType w:val="hybridMultilevel"/>
    <w:lvl w:ilvl="0">
      <w:start w:val="1"/>
      <w:numFmt w:val="decimal"/>
      <w:lvlText w:val="(%1)"/>
      <w:lvlJc w:val="left"/>
      <w:pPr>
        <w:ind w:left="113" w:hanging="5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8"/>
      </w:pPr>
      <w:rPr>
        <w:rFonts w:hint="default"/>
      </w:rPr>
    </w:lvl>
    <w:lvl w:ilvl="2">
      <w:start w:val="0"/>
      <w:numFmt w:val="bullet"/>
      <w:lvlText w:val="•"/>
      <w:lvlJc w:val="left"/>
      <w:pPr>
        <w:ind w:left="2072" w:hanging="588"/>
      </w:pPr>
      <w:rPr>
        <w:rFonts w:hint="default"/>
      </w:rPr>
    </w:lvl>
    <w:lvl w:ilvl="3">
      <w:start w:val="0"/>
      <w:numFmt w:val="bullet"/>
      <w:lvlText w:val="•"/>
      <w:lvlJc w:val="left"/>
      <w:pPr>
        <w:ind w:left="3048" w:hanging="588"/>
      </w:pPr>
      <w:rPr>
        <w:rFonts w:hint="default"/>
      </w:rPr>
    </w:lvl>
    <w:lvl w:ilvl="4">
      <w:start w:val="0"/>
      <w:numFmt w:val="bullet"/>
      <w:lvlText w:val="•"/>
      <w:lvlJc w:val="left"/>
      <w:pPr>
        <w:ind w:left="4024" w:hanging="588"/>
      </w:pPr>
      <w:rPr>
        <w:rFonts w:hint="default"/>
      </w:rPr>
    </w:lvl>
    <w:lvl w:ilvl="5">
      <w:start w:val="0"/>
      <w:numFmt w:val="bullet"/>
      <w:lvlText w:val="•"/>
      <w:lvlJc w:val="left"/>
      <w:pPr>
        <w:ind w:left="5000" w:hanging="588"/>
      </w:pPr>
      <w:rPr>
        <w:rFonts w:hint="default"/>
      </w:rPr>
    </w:lvl>
    <w:lvl w:ilvl="6">
      <w:start w:val="0"/>
      <w:numFmt w:val="bullet"/>
      <w:lvlText w:val="•"/>
      <w:lvlJc w:val="left"/>
      <w:pPr>
        <w:ind w:left="5976" w:hanging="588"/>
      </w:pPr>
      <w:rPr>
        <w:rFonts w:hint="default"/>
      </w:rPr>
    </w:lvl>
    <w:lvl w:ilvl="7">
      <w:start w:val="0"/>
      <w:numFmt w:val="bullet"/>
      <w:lvlText w:val="•"/>
      <w:lvlJc w:val="left"/>
      <w:pPr>
        <w:ind w:left="6952" w:hanging="588"/>
      </w:pPr>
      <w:rPr>
        <w:rFonts w:hint="default"/>
      </w:rPr>
    </w:lvl>
    <w:lvl w:ilvl="8">
      <w:start w:val="0"/>
      <w:numFmt w:val="bullet"/>
      <w:lvlText w:val="•"/>
      <w:lvlJc w:val="left"/>
      <w:pPr>
        <w:ind w:left="7928" w:hanging="588"/>
      </w:pPr>
      <w:rPr>
        <w:rFonts w:hint="default"/>
      </w:rPr>
    </w:lvl>
  </w:abstractNum>
  <w:abstractNum w:abstractNumId="372">
    <w:multiLevelType w:val="hybridMultilevel"/>
    <w:lvl w:ilvl="0">
      <w:start w:val="1"/>
      <w:numFmt w:val="decimal"/>
      <w:lvlText w:val="(%1)"/>
      <w:lvlJc w:val="left"/>
      <w:pPr>
        <w:ind w:left="113" w:hanging="5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8"/>
      </w:pPr>
      <w:rPr>
        <w:rFonts w:hint="default"/>
      </w:rPr>
    </w:lvl>
    <w:lvl w:ilvl="2">
      <w:start w:val="0"/>
      <w:numFmt w:val="bullet"/>
      <w:lvlText w:val="•"/>
      <w:lvlJc w:val="left"/>
      <w:pPr>
        <w:ind w:left="2072" w:hanging="598"/>
      </w:pPr>
      <w:rPr>
        <w:rFonts w:hint="default"/>
      </w:rPr>
    </w:lvl>
    <w:lvl w:ilvl="3">
      <w:start w:val="0"/>
      <w:numFmt w:val="bullet"/>
      <w:lvlText w:val="•"/>
      <w:lvlJc w:val="left"/>
      <w:pPr>
        <w:ind w:left="3048" w:hanging="598"/>
      </w:pPr>
      <w:rPr>
        <w:rFonts w:hint="default"/>
      </w:rPr>
    </w:lvl>
    <w:lvl w:ilvl="4">
      <w:start w:val="0"/>
      <w:numFmt w:val="bullet"/>
      <w:lvlText w:val="•"/>
      <w:lvlJc w:val="left"/>
      <w:pPr>
        <w:ind w:left="4024" w:hanging="598"/>
      </w:pPr>
      <w:rPr>
        <w:rFonts w:hint="default"/>
      </w:rPr>
    </w:lvl>
    <w:lvl w:ilvl="5">
      <w:start w:val="0"/>
      <w:numFmt w:val="bullet"/>
      <w:lvlText w:val="•"/>
      <w:lvlJc w:val="left"/>
      <w:pPr>
        <w:ind w:left="5000" w:hanging="598"/>
      </w:pPr>
      <w:rPr>
        <w:rFonts w:hint="default"/>
      </w:rPr>
    </w:lvl>
    <w:lvl w:ilvl="6">
      <w:start w:val="0"/>
      <w:numFmt w:val="bullet"/>
      <w:lvlText w:val="•"/>
      <w:lvlJc w:val="left"/>
      <w:pPr>
        <w:ind w:left="5976" w:hanging="598"/>
      </w:pPr>
      <w:rPr>
        <w:rFonts w:hint="default"/>
      </w:rPr>
    </w:lvl>
    <w:lvl w:ilvl="7">
      <w:start w:val="0"/>
      <w:numFmt w:val="bullet"/>
      <w:lvlText w:val="•"/>
      <w:lvlJc w:val="left"/>
      <w:pPr>
        <w:ind w:left="6952" w:hanging="598"/>
      </w:pPr>
      <w:rPr>
        <w:rFonts w:hint="default"/>
      </w:rPr>
    </w:lvl>
    <w:lvl w:ilvl="8">
      <w:start w:val="0"/>
      <w:numFmt w:val="bullet"/>
      <w:lvlText w:val="•"/>
      <w:lvlJc w:val="left"/>
      <w:pPr>
        <w:ind w:left="7928" w:hanging="598"/>
      </w:pPr>
      <w:rPr>
        <w:rFonts w:hint="default"/>
      </w:rPr>
    </w:lvl>
  </w:abstractNum>
  <w:abstractNum w:abstractNumId="371">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370">
    <w:multiLevelType w:val="hybridMultilevel"/>
    <w:lvl w:ilvl="0">
      <w:start w:val="1"/>
      <w:numFmt w:val="decimal"/>
      <w:lvlText w:val="(%1)"/>
      <w:lvlJc w:val="left"/>
      <w:pPr>
        <w:ind w:left="113" w:hanging="6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54"/>
      </w:pPr>
      <w:rPr>
        <w:rFonts w:hint="default"/>
      </w:rPr>
    </w:lvl>
    <w:lvl w:ilvl="2">
      <w:start w:val="0"/>
      <w:numFmt w:val="bullet"/>
      <w:lvlText w:val="•"/>
      <w:lvlJc w:val="left"/>
      <w:pPr>
        <w:ind w:left="2072" w:hanging="654"/>
      </w:pPr>
      <w:rPr>
        <w:rFonts w:hint="default"/>
      </w:rPr>
    </w:lvl>
    <w:lvl w:ilvl="3">
      <w:start w:val="0"/>
      <w:numFmt w:val="bullet"/>
      <w:lvlText w:val="•"/>
      <w:lvlJc w:val="left"/>
      <w:pPr>
        <w:ind w:left="3048" w:hanging="654"/>
      </w:pPr>
      <w:rPr>
        <w:rFonts w:hint="default"/>
      </w:rPr>
    </w:lvl>
    <w:lvl w:ilvl="4">
      <w:start w:val="0"/>
      <w:numFmt w:val="bullet"/>
      <w:lvlText w:val="•"/>
      <w:lvlJc w:val="left"/>
      <w:pPr>
        <w:ind w:left="4024" w:hanging="654"/>
      </w:pPr>
      <w:rPr>
        <w:rFonts w:hint="default"/>
      </w:rPr>
    </w:lvl>
    <w:lvl w:ilvl="5">
      <w:start w:val="0"/>
      <w:numFmt w:val="bullet"/>
      <w:lvlText w:val="•"/>
      <w:lvlJc w:val="left"/>
      <w:pPr>
        <w:ind w:left="5000" w:hanging="654"/>
      </w:pPr>
      <w:rPr>
        <w:rFonts w:hint="default"/>
      </w:rPr>
    </w:lvl>
    <w:lvl w:ilvl="6">
      <w:start w:val="0"/>
      <w:numFmt w:val="bullet"/>
      <w:lvlText w:val="•"/>
      <w:lvlJc w:val="left"/>
      <w:pPr>
        <w:ind w:left="5976" w:hanging="654"/>
      </w:pPr>
      <w:rPr>
        <w:rFonts w:hint="default"/>
      </w:rPr>
    </w:lvl>
    <w:lvl w:ilvl="7">
      <w:start w:val="0"/>
      <w:numFmt w:val="bullet"/>
      <w:lvlText w:val="•"/>
      <w:lvlJc w:val="left"/>
      <w:pPr>
        <w:ind w:left="6952" w:hanging="654"/>
      </w:pPr>
      <w:rPr>
        <w:rFonts w:hint="default"/>
      </w:rPr>
    </w:lvl>
    <w:lvl w:ilvl="8">
      <w:start w:val="0"/>
      <w:numFmt w:val="bullet"/>
      <w:lvlText w:val="•"/>
      <w:lvlJc w:val="left"/>
      <w:pPr>
        <w:ind w:left="7928" w:hanging="654"/>
      </w:pPr>
      <w:rPr>
        <w:rFonts w:hint="default"/>
      </w:rPr>
    </w:lvl>
  </w:abstractNum>
  <w:abstractNum w:abstractNumId="36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68">
    <w:multiLevelType w:val="hybridMultilevel"/>
    <w:lvl w:ilvl="0">
      <w:start w:val="1"/>
      <w:numFmt w:val="decimal"/>
      <w:lvlText w:val="(%1)"/>
      <w:lvlJc w:val="left"/>
      <w:pPr>
        <w:ind w:left="113" w:hanging="68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6"/>
      </w:pPr>
      <w:rPr>
        <w:rFonts w:hint="default"/>
      </w:rPr>
    </w:lvl>
    <w:lvl w:ilvl="2">
      <w:start w:val="0"/>
      <w:numFmt w:val="bullet"/>
      <w:lvlText w:val="•"/>
      <w:lvlJc w:val="left"/>
      <w:pPr>
        <w:ind w:left="2072" w:hanging="686"/>
      </w:pPr>
      <w:rPr>
        <w:rFonts w:hint="default"/>
      </w:rPr>
    </w:lvl>
    <w:lvl w:ilvl="3">
      <w:start w:val="0"/>
      <w:numFmt w:val="bullet"/>
      <w:lvlText w:val="•"/>
      <w:lvlJc w:val="left"/>
      <w:pPr>
        <w:ind w:left="3048" w:hanging="686"/>
      </w:pPr>
      <w:rPr>
        <w:rFonts w:hint="default"/>
      </w:rPr>
    </w:lvl>
    <w:lvl w:ilvl="4">
      <w:start w:val="0"/>
      <w:numFmt w:val="bullet"/>
      <w:lvlText w:val="•"/>
      <w:lvlJc w:val="left"/>
      <w:pPr>
        <w:ind w:left="4024" w:hanging="686"/>
      </w:pPr>
      <w:rPr>
        <w:rFonts w:hint="default"/>
      </w:rPr>
    </w:lvl>
    <w:lvl w:ilvl="5">
      <w:start w:val="0"/>
      <w:numFmt w:val="bullet"/>
      <w:lvlText w:val="•"/>
      <w:lvlJc w:val="left"/>
      <w:pPr>
        <w:ind w:left="5000" w:hanging="686"/>
      </w:pPr>
      <w:rPr>
        <w:rFonts w:hint="default"/>
      </w:rPr>
    </w:lvl>
    <w:lvl w:ilvl="6">
      <w:start w:val="0"/>
      <w:numFmt w:val="bullet"/>
      <w:lvlText w:val="•"/>
      <w:lvlJc w:val="left"/>
      <w:pPr>
        <w:ind w:left="5976" w:hanging="686"/>
      </w:pPr>
      <w:rPr>
        <w:rFonts w:hint="default"/>
      </w:rPr>
    </w:lvl>
    <w:lvl w:ilvl="7">
      <w:start w:val="0"/>
      <w:numFmt w:val="bullet"/>
      <w:lvlText w:val="•"/>
      <w:lvlJc w:val="left"/>
      <w:pPr>
        <w:ind w:left="6952" w:hanging="686"/>
      </w:pPr>
      <w:rPr>
        <w:rFonts w:hint="default"/>
      </w:rPr>
    </w:lvl>
    <w:lvl w:ilvl="8">
      <w:start w:val="0"/>
      <w:numFmt w:val="bullet"/>
      <w:lvlText w:val="•"/>
      <w:lvlJc w:val="left"/>
      <w:pPr>
        <w:ind w:left="7928" w:hanging="686"/>
      </w:pPr>
      <w:rPr>
        <w:rFonts w:hint="default"/>
      </w:rPr>
    </w:lvl>
  </w:abstractNum>
  <w:abstractNum w:abstractNumId="367">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366">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365">
    <w:multiLevelType w:val="hybridMultilevel"/>
    <w:lvl w:ilvl="0">
      <w:start w:val="1"/>
      <w:numFmt w:val="decimal"/>
      <w:lvlText w:val="(%1)"/>
      <w:lvlJc w:val="left"/>
      <w:pPr>
        <w:ind w:left="113" w:hanging="61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3"/>
      </w:pPr>
      <w:rPr>
        <w:rFonts w:hint="default"/>
      </w:rPr>
    </w:lvl>
    <w:lvl w:ilvl="2">
      <w:start w:val="0"/>
      <w:numFmt w:val="bullet"/>
      <w:lvlText w:val="•"/>
      <w:lvlJc w:val="left"/>
      <w:pPr>
        <w:ind w:left="2072" w:hanging="613"/>
      </w:pPr>
      <w:rPr>
        <w:rFonts w:hint="default"/>
      </w:rPr>
    </w:lvl>
    <w:lvl w:ilvl="3">
      <w:start w:val="0"/>
      <w:numFmt w:val="bullet"/>
      <w:lvlText w:val="•"/>
      <w:lvlJc w:val="left"/>
      <w:pPr>
        <w:ind w:left="3048" w:hanging="613"/>
      </w:pPr>
      <w:rPr>
        <w:rFonts w:hint="default"/>
      </w:rPr>
    </w:lvl>
    <w:lvl w:ilvl="4">
      <w:start w:val="0"/>
      <w:numFmt w:val="bullet"/>
      <w:lvlText w:val="•"/>
      <w:lvlJc w:val="left"/>
      <w:pPr>
        <w:ind w:left="4024" w:hanging="613"/>
      </w:pPr>
      <w:rPr>
        <w:rFonts w:hint="default"/>
      </w:rPr>
    </w:lvl>
    <w:lvl w:ilvl="5">
      <w:start w:val="0"/>
      <w:numFmt w:val="bullet"/>
      <w:lvlText w:val="•"/>
      <w:lvlJc w:val="left"/>
      <w:pPr>
        <w:ind w:left="5000" w:hanging="613"/>
      </w:pPr>
      <w:rPr>
        <w:rFonts w:hint="default"/>
      </w:rPr>
    </w:lvl>
    <w:lvl w:ilvl="6">
      <w:start w:val="0"/>
      <w:numFmt w:val="bullet"/>
      <w:lvlText w:val="•"/>
      <w:lvlJc w:val="left"/>
      <w:pPr>
        <w:ind w:left="5976" w:hanging="613"/>
      </w:pPr>
      <w:rPr>
        <w:rFonts w:hint="default"/>
      </w:rPr>
    </w:lvl>
    <w:lvl w:ilvl="7">
      <w:start w:val="0"/>
      <w:numFmt w:val="bullet"/>
      <w:lvlText w:val="•"/>
      <w:lvlJc w:val="left"/>
      <w:pPr>
        <w:ind w:left="6952" w:hanging="613"/>
      </w:pPr>
      <w:rPr>
        <w:rFonts w:hint="default"/>
      </w:rPr>
    </w:lvl>
    <w:lvl w:ilvl="8">
      <w:start w:val="0"/>
      <w:numFmt w:val="bullet"/>
      <w:lvlText w:val="•"/>
      <w:lvlJc w:val="left"/>
      <w:pPr>
        <w:ind w:left="7928" w:hanging="613"/>
      </w:pPr>
      <w:rPr>
        <w:rFonts w:hint="default"/>
      </w:rPr>
    </w:lvl>
  </w:abstractNum>
  <w:abstractNum w:abstractNumId="364">
    <w:multiLevelType w:val="hybridMultilevel"/>
    <w:lvl w:ilvl="0">
      <w:start w:val="1"/>
      <w:numFmt w:val="decimal"/>
      <w:lvlText w:val="(%1)"/>
      <w:lvlJc w:val="left"/>
      <w:pPr>
        <w:ind w:left="113" w:hanging="5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3"/>
      </w:pPr>
      <w:rPr>
        <w:rFonts w:hint="default"/>
      </w:rPr>
    </w:lvl>
    <w:lvl w:ilvl="2">
      <w:start w:val="0"/>
      <w:numFmt w:val="bullet"/>
      <w:lvlText w:val="•"/>
      <w:lvlJc w:val="left"/>
      <w:pPr>
        <w:ind w:left="2072" w:hanging="573"/>
      </w:pPr>
      <w:rPr>
        <w:rFonts w:hint="default"/>
      </w:rPr>
    </w:lvl>
    <w:lvl w:ilvl="3">
      <w:start w:val="0"/>
      <w:numFmt w:val="bullet"/>
      <w:lvlText w:val="•"/>
      <w:lvlJc w:val="left"/>
      <w:pPr>
        <w:ind w:left="3048" w:hanging="573"/>
      </w:pPr>
      <w:rPr>
        <w:rFonts w:hint="default"/>
      </w:rPr>
    </w:lvl>
    <w:lvl w:ilvl="4">
      <w:start w:val="0"/>
      <w:numFmt w:val="bullet"/>
      <w:lvlText w:val="•"/>
      <w:lvlJc w:val="left"/>
      <w:pPr>
        <w:ind w:left="4024" w:hanging="573"/>
      </w:pPr>
      <w:rPr>
        <w:rFonts w:hint="default"/>
      </w:rPr>
    </w:lvl>
    <w:lvl w:ilvl="5">
      <w:start w:val="0"/>
      <w:numFmt w:val="bullet"/>
      <w:lvlText w:val="•"/>
      <w:lvlJc w:val="left"/>
      <w:pPr>
        <w:ind w:left="5000" w:hanging="573"/>
      </w:pPr>
      <w:rPr>
        <w:rFonts w:hint="default"/>
      </w:rPr>
    </w:lvl>
    <w:lvl w:ilvl="6">
      <w:start w:val="0"/>
      <w:numFmt w:val="bullet"/>
      <w:lvlText w:val="•"/>
      <w:lvlJc w:val="left"/>
      <w:pPr>
        <w:ind w:left="5976" w:hanging="573"/>
      </w:pPr>
      <w:rPr>
        <w:rFonts w:hint="default"/>
      </w:rPr>
    </w:lvl>
    <w:lvl w:ilvl="7">
      <w:start w:val="0"/>
      <w:numFmt w:val="bullet"/>
      <w:lvlText w:val="•"/>
      <w:lvlJc w:val="left"/>
      <w:pPr>
        <w:ind w:left="6952" w:hanging="573"/>
      </w:pPr>
      <w:rPr>
        <w:rFonts w:hint="default"/>
      </w:rPr>
    </w:lvl>
    <w:lvl w:ilvl="8">
      <w:start w:val="0"/>
      <w:numFmt w:val="bullet"/>
      <w:lvlText w:val="•"/>
      <w:lvlJc w:val="left"/>
      <w:pPr>
        <w:ind w:left="7928" w:hanging="573"/>
      </w:pPr>
      <w:rPr>
        <w:rFonts w:hint="default"/>
      </w:rPr>
    </w:lvl>
  </w:abstractNum>
  <w:abstractNum w:abstractNumId="363">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36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61">
    <w:multiLevelType w:val="hybridMultilevel"/>
    <w:lvl w:ilvl="0">
      <w:start w:val="1"/>
      <w:numFmt w:val="decimal"/>
      <w:lvlText w:val="(%1)"/>
      <w:lvlJc w:val="left"/>
      <w:pPr>
        <w:ind w:left="113" w:hanging="6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4"/>
      </w:pPr>
      <w:rPr>
        <w:rFonts w:hint="default"/>
      </w:rPr>
    </w:lvl>
    <w:lvl w:ilvl="2">
      <w:start w:val="0"/>
      <w:numFmt w:val="bullet"/>
      <w:lvlText w:val="•"/>
      <w:lvlJc w:val="left"/>
      <w:pPr>
        <w:ind w:left="2072" w:hanging="634"/>
      </w:pPr>
      <w:rPr>
        <w:rFonts w:hint="default"/>
      </w:rPr>
    </w:lvl>
    <w:lvl w:ilvl="3">
      <w:start w:val="0"/>
      <w:numFmt w:val="bullet"/>
      <w:lvlText w:val="•"/>
      <w:lvlJc w:val="left"/>
      <w:pPr>
        <w:ind w:left="3048" w:hanging="634"/>
      </w:pPr>
      <w:rPr>
        <w:rFonts w:hint="default"/>
      </w:rPr>
    </w:lvl>
    <w:lvl w:ilvl="4">
      <w:start w:val="0"/>
      <w:numFmt w:val="bullet"/>
      <w:lvlText w:val="•"/>
      <w:lvlJc w:val="left"/>
      <w:pPr>
        <w:ind w:left="4024" w:hanging="634"/>
      </w:pPr>
      <w:rPr>
        <w:rFonts w:hint="default"/>
      </w:rPr>
    </w:lvl>
    <w:lvl w:ilvl="5">
      <w:start w:val="0"/>
      <w:numFmt w:val="bullet"/>
      <w:lvlText w:val="•"/>
      <w:lvlJc w:val="left"/>
      <w:pPr>
        <w:ind w:left="5000" w:hanging="634"/>
      </w:pPr>
      <w:rPr>
        <w:rFonts w:hint="default"/>
      </w:rPr>
    </w:lvl>
    <w:lvl w:ilvl="6">
      <w:start w:val="0"/>
      <w:numFmt w:val="bullet"/>
      <w:lvlText w:val="•"/>
      <w:lvlJc w:val="left"/>
      <w:pPr>
        <w:ind w:left="5976" w:hanging="634"/>
      </w:pPr>
      <w:rPr>
        <w:rFonts w:hint="default"/>
      </w:rPr>
    </w:lvl>
    <w:lvl w:ilvl="7">
      <w:start w:val="0"/>
      <w:numFmt w:val="bullet"/>
      <w:lvlText w:val="•"/>
      <w:lvlJc w:val="left"/>
      <w:pPr>
        <w:ind w:left="6952" w:hanging="634"/>
      </w:pPr>
      <w:rPr>
        <w:rFonts w:hint="default"/>
      </w:rPr>
    </w:lvl>
    <w:lvl w:ilvl="8">
      <w:start w:val="0"/>
      <w:numFmt w:val="bullet"/>
      <w:lvlText w:val="•"/>
      <w:lvlJc w:val="left"/>
      <w:pPr>
        <w:ind w:left="7928" w:hanging="634"/>
      </w:pPr>
      <w:rPr>
        <w:rFonts w:hint="default"/>
      </w:rPr>
    </w:lvl>
  </w:abstractNum>
  <w:abstractNum w:abstractNumId="360">
    <w:multiLevelType w:val="hybridMultilevel"/>
    <w:lvl w:ilvl="0">
      <w:start w:val="1"/>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359">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358">
    <w:multiLevelType w:val="hybridMultilevel"/>
    <w:lvl w:ilvl="0">
      <w:start w:val="1"/>
      <w:numFmt w:val="decimal"/>
      <w:lvlText w:val="(%1)"/>
      <w:lvlJc w:val="left"/>
      <w:pPr>
        <w:ind w:left="113" w:hanging="618"/>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487"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3302" w:hanging="305"/>
      </w:pPr>
      <w:rPr>
        <w:rFonts w:hint="default"/>
      </w:rPr>
    </w:lvl>
    <w:lvl w:ilvl="3">
      <w:start w:val="0"/>
      <w:numFmt w:val="bullet"/>
      <w:lvlText w:val="•"/>
      <w:lvlJc w:val="left"/>
      <w:pPr>
        <w:ind w:left="4124" w:hanging="305"/>
      </w:pPr>
      <w:rPr>
        <w:rFonts w:hint="default"/>
      </w:rPr>
    </w:lvl>
    <w:lvl w:ilvl="4">
      <w:start w:val="0"/>
      <w:numFmt w:val="bullet"/>
      <w:lvlText w:val="•"/>
      <w:lvlJc w:val="left"/>
      <w:pPr>
        <w:ind w:left="4946" w:hanging="305"/>
      </w:pPr>
      <w:rPr>
        <w:rFonts w:hint="default"/>
      </w:rPr>
    </w:lvl>
    <w:lvl w:ilvl="5">
      <w:start w:val="0"/>
      <w:numFmt w:val="bullet"/>
      <w:lvlText w:val="•"/>
      <w:lvlJc w:val="left"/>
      <w:pPr>
        <w:ind w:left="5768" w:hanging="305"/>
      </w:pPr>
      <w:rPr>
        <w:rFonts w:hint="default"/>
      </w:rPr>
    </w:lvl>
    <w:lvl w:ilvl="6">
      <w:start w:val="0"/>
      <w:numFmt w:val="bullet"/>
      <w:lvlText w:val="•"/>
      <w:lvlJc w:val="left"/>
      <w:pPr>
        <w:ind w:left="6591" w:hanging="305"/>
      </w:pPr>
      <w:rPr>
        <w:rFonts w:hint="default"/>
      </w:rPr>
    </w:lvl>
    <w:lvl w:ilvl="7">
      <w:start w:val="0"/>
      <w:numFmt w:val="bullet"/>
      <w:lvlText w:val="•"/>
      <w:lvlJc w:val="left"/>
      <w:pPr>
        <w:ind w:left="7413" w:hanging="305"/>
      </w:pPr>
      <w:rPr>
        <w:rFonts w:hint="default"/>
      </w:rPr>
    </w:lvl>
    <w:lvl w:ilvl="8">
      <w:start w:val="0"/>
      <w:numFmt w:val="bullet"/>
      <w:lvlText w:val="•"/>
      <w:lvlJc w:val="left"/>
      <w:pPr>
        <w:ind w:left="8235" w:hanging="305"/>
      </w:pPr>
      <w:rPr>
        <w:rFonts w:hint="default"/>
      </w:rPr>
    </w:lvl>
  </w:abstractNum>
  <w:abstractNum w:abstractNumId="357">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356">
    <w:multiLevelType w:val="hybridMultilevel"/>
    <w:lvl w:ilvl="0">
      <w:start w:val="1"/>
      <w:numFmt w:val="decimal"/>
      <w:lvlText w:val="(%1)"/>
      <w:lvlJc w:val="left"/>
      <w:pPr>
        <w:ind w:left="113" w:hanging="4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0"/>
      </w:pPr>
      <w:rPr>
        <w:rFonts w:hint="default"/>
      </w:rPr>
    </w:lvl>
    <w:lvl w:ilvl="2">
      <w:start w:val="0"/>
      <w:numFmt w:val="bullet"/>
      <w:lvlText w:val="•"/>
      <w:lvlJc w:val="left"/>
      <w:pPr>
        <w:ind w:left="2072" w:hanging="480"/>
      </w:pPr>
      <w:rPr>
        <w:rFonts w:hint="default"/>
      </w:rPr>
    </w:lvl>
    <w:lvl w:ilvl="3">
      <w:start w:val="0"/>
      <w:numFmt w:val="bullet"/>
      <w:lvlText w:val="•"/>
      <w:lvlJc w:val="left"/>
      <w:pPr>
        <w:ind w:left="3048" w:hanging="480"/>
      </w:pPr>
      <w:rPr>
        <w:rFonts w:hint="default"/>
      </w:rPr>
    </w:lvl>
    <w:lvl w:ilvl="4">
      <w:start w:val="0"/>
      <w:numFmt w:val="bullet"/>
      <w:lvlText w:val="•"/>
      <w:lvlJc w:val="left"/>
      <w:pPr>
        <w:ind w:left="4024" w:hanging="480"/>
      </w:pPr>
      <w:rPr>
        <w:rFonts w:hint="default"/>
      </w:rPr>
    </w:lvl>
    <w:lvl w:ilvl="5">
      <w:start w:val="0"/>
      <w:numFmt w:val="bullet"/>
      <w:lvlText w:val="•"/>
      <w:lvlJc w:val="left"/>
      <w:pPr>
        <w:ind w:left="5000" w:hanging="480"/>
      </w:pPr>
      <w:rPr>
        <w:rFonts w:hint="default"/>
      </w:rPr>
    </w:lvl>
    <w:lvl w:ilvl="6">
      <w:start w:val="0"/>
      <w:numFmt w:val="bullet"/>
      <w:lvlText w:val="•"/>
      <w:lvlJc w:val="left"/>
      <w:pPr>
        <w:ind w:left="5976" w:hanging="480"/>
      </w:pPr>
      <w:rPr>
        <w:rFonts w:hint="default"/>
      </w:rPr>
    </w:lvl>
    <w:lvl w:ilvl="7">
      <w:start w:val="0"/>
      <w:numFmt w:val="bullet"/>
      <w:lvlText w:val="•"/>
      <w:lvlJc w:val="left"/>
      <w:pPr>
        <w:ind w:left="6952" w:hanging="480"/>
      </w:pPr>
      <w:rPr>
        <w:rFonts w:hint="default"/>
      </w:rPr>
    </w:lvl>
    <w:lvl w:ilvl="8">
      <w:start w:val="0"/>
      <w:numFmt w:val="bullet"/>
      <w:lvlText w:val="•"/>
      <w:lvlJc w:val="left"/>
      <w:pPr>
        <w:ind w:left="7928" w:hanging="480"/>
      </w:pPr>
      <w:rPr>
        <w:rFonts w:hint="default"/>
      </w:rPr>
    </w:lvl>
  </w:abstractNum>
  <w:abstractNum w:abstractNumId="355">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354">
    <w:multiLevelType w:val="hybridMultilevel"/>
    <w:lvl w:ilvl="0">
      <w:start w:val="1"/>
      <w:numFmt w:val="lowerLetter"/>
      <w:lvlText w:val="%1)"/>
      <w:lvlJc w:val="left"/>
      <w:pPr>
        <w:ind w:left="113" w:hanging="5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27"/>
      </w:pPr>
      <w:rPr>
        <w:rFonts w:hint="default"/>
      </w:rPr>
    </w:lvl>
    <w:lvl w:ilvl="2">
      <w:start w:val="0"/>
      <w:numFmt w:val="bullet"/>
      <w:lvlText w:val="•"/>
      <w:lvlJc w:val="left"/>
      <w:pPr>
        <w:ind w:left="2072" w:hanging="527"/>
      </w:pPr>
      <w:rPr>
        <w:rFonts w:hint="default"/>
      </w:rPr>
    </w:lvl>
    <w:lvl w:ilvl="3">
      <w:start w:val="0"/>
      <w:numFmt w:val="bullet"/>
      <w:lvlText w:val="•"/>
      <w:lvlJc w:val="left"/>
      <w:pPr>
        <w:ind w:left="3048" w:hanging="527"/>
      </w:pPr>
      <w:rPr>
        <w:rFonts w:hint="default"/>
      </w:rPr>
    </w:lvl>
    <w:lvl w:ilvl="4">
      <w:start w:val="0"/>
      <w:numFmt w:val="bullet"/>
      <w:lvlText w:val="•"/>
      <w:lvlJc w:val="left"/>
      <w:pPr>
        <w:ind w:left="4024" w:hanging="527"/>
      </w:pPr>
      <w:rPr>
        <w:rFonts w:hint="default"/>
      </w:rPr>
    </w:lvl>
    <w:lvl w:ilvl="5">
      <w:start w:val="0"/>
      <w:numFmt w:val="bullet"/>
      <w:lvlText w:val="•"/>
      <w:lvlJc w:val="left"/>
      <w:pPr>
        <w:ind w:left="5000" w:hanging="527"/>
      </w:pPr>
      <w:rPr>
        <w:rFonts w:hint="default"/>
      </w:rPr>
    </w:lvl>
    <w:lvl w:ilvl="6">
      <w:start w:val="0"/>
      <w:numFmt w:val="bullet"/>
      <w:lvlText w:val="•"/>
      <w:lvlJc w:val="left"/>
      <w:pPr>
        <w:ind w:left="5976" w:hanging="527"/>
      </w:pPr>
      <w:rPr>
        <w:rFonts w:hint="default"/>
      </w:rPr>
    </w:lvl>
    <w:lvl w:ilvl="7">
      <w:start w:val="0"/>
      <w:numFmt w:val="bullet"/>
      <w:lvlText w:val="•"/>
      <w:lvlJc w:val="left"/>
      <w:pPr>
        <w:ind w:left="6952" w:hanging="527"/>
      </w:pPr>
      <w:rPr>
        <w:rFonts w:hint="default"/>
      </w:rPr>
    </w:lvl>
    <w:lvl w:ilvl="8">
      <w:start w:val="0"/>
      <w:numFmt w:val="bullet"/>
      <w:lvlText w:val="•"/>
      <w:lvlJc w:val="left"/>
      <w:pPr>
        <w:ind w:left="7928" w:hanging="527"/>
      </w:pPr>
      <w:rPr>
        <w:rFonts w:hint="default"/>
      </w:rPr>
    </w:lvl>
  </w:abstractNum>
  <w:abstractNum w:abstractNumId="353">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352">
    <w:multiLevelType w:val="hybridMultilevel"/>
    <w:lvl w:ilvl="0">
      <w:start w:val="1"/>
      <w:numFmt w:val="decimal"/>
      <w:lvlText w:val="(%1)"/>
      <w:lvlJc w:val="left"/>
      <w:pPr>
        <w:ind w:left="113" w:hanging="51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1"/>
      </w:pPr>
      <w:rPr>
        <w:rFonts w:hint="default"/>
      </w:rPr>
    </w:lvl>
    <w:lvl w:ilvl="2">
      <w:start w:val="0"/>
      <w:numFmt w:val="bullet"/>
      <w:lvlText w:val="•"/>
      <w:lvlJc w:val="left"/>
      <w:pPr>
        <w:ind w:left="2072" w:hanging="511"/>
      </w:pPr>
      <w:rPr>
        <w:rFonts w:hint="default"/>
      </w:rPr>
    </w:lvl>
    <w:lvl w:ilvl="3">
      <w:start w:val="0"/>
      <w:numFmt w:val="bullet"/>
      <w:lvlText w:val="•"/>
      <w:lvlJc w:val="left"/>
      <w:pPr>
        <w:ind w:left="3048" w:hanging="511"/>
      </w:pPr>
      <w:rPr>
        <w:rFonts w:hint="default"/>
      </w:rPr>
    </w:lvl>
    <w:lvl w:ilvl="4">
      <w:start w:val="0"/>
      <w:numFmt w:val="bullet"/>
      <w:lvlText w:val="•"/>
      <w:lvlJc w:val="left"/>
      <w:pPr>
        <w:ind w:left="4024" w:hanging="511"/>
      </w:pPr>
      <w:rPr>
        <w:rFonts w:hint="default"/>
      </w:rPr>
    </w:lvl>
    <w:lvl w:ilvl="5">
      <w:start w:val="0"/>
      <w:numFmt w:val="bullet"/>
      <w:lvlText w:val="•"/>
      <w:lvlJc w:val="left"/>
      <w:pPr>
        <w:ind w:left="5000" w:hanging="511"/>
      </w:pPr>
      <w:rPr>
        <w:rFonts w:hint="default"/>
      </w:rPr>
    </w:lvl>
    <w:lvl w:ilvl="6">
      <w:start w:val="0"/>
      <w:numFmt w:val="bullet"/>
      <w:lvlText w:val="•"/>
      <w:lvlJc w:val="left"/>
      <w:pPr>
        <w:ind w:left="5976" w:hanging="511"/>
      </w:pPr>
      <w:rPr>
        <w:rFonts w:hint="default"/>
      </w:rPr>
    </w:lvl>
    <w:lvl w:ilvl="7">
      <w:start w:val="0"/>
      <w:numFmt w:val="bullet"/>
      <w:lvlText w:val="•"/>
      <w:lvlJc w:val="left"/>
      <w:pPr>
        <w:ind w:left="6952" w:hanging="511"/>
      </w:pPr>
      <w:rPr>
        <w:rFonts w:hint="default"/>
      </w:rPr>
    </w:lvl>
    <w:lvl w:ilvl="8">
      <w:start w:val="0"/>
      <w:numFmt w:val="bullet"/>
      <w:lvlText w:val="•"/>
      <w:lvlJc w:val="left"/>
      <w:pPr>
        <w:ind w:left="7928" w:hanging="511"/>
      </w:pPr>
      <w:rPr>
        <w:rFonts w:hint="default"/>
      </w:rPr>
    </w:lvl>
  </w:abstractNum>
  <w:abstractNum w:abstractNumId="351">
    <w:multiLevelType w:val="hybridMultilevel"/>
    <w:lvl w:ilvl="0">
      <w:start w:val="1"/>
      <w:numFmt w:val="decimal"/>
      <w:lvlText w:val="(%1)"/>
      <w:lvlJc w:val="left"/>
      <w:pPr>
        <w:ind w:left="113" w:hanging="5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2"/>
      </w:pPr>
      <w:rPr>
        <w:rFonts w:hint="default"/>
      </w:rPr>
    </w:lvl>
    <w:lvl w:ilvl="2">
      <w:start w:val="0"/>
      <w:numFmt w:val="bullet"/>
      <w:lvlText w:val="•"/>
      <w:lvlJc w:val="left"/>
      <w:pPr>
        <w:ind w:left="2072" w:hanging="522"/>
      </w:pPr>
      <w:rPr>
        <w:rFonts w:hint="default"/>
      </w:rPr>
    </w:lvl>
    <w:lvl w:ilvl="3">
      <w:start w:val="0"/>
      <w:numFmt w:val="bullet"/>
      <w:lvlText w:val="•"/>
      <w:lvlJc w:val="left"/>
      <w:pPr>
        <w:ind w:left="3048" w:hanging="522"/>
      </w:pPr>
      <w:rPr>
        <w:rFonts w:hint="default"/>
      </w:rPr>
    </w:lvl>
    <w:lvl w:ilvl="4">
      <w:start w:val="0"/>
      <w:numFmt w:val="bullet"/>
      <w:lvlText w:val="•"/>
      <w:lvlJc w:val="left"/>
      <w:pPr>
        <w:ind w:left="4024" w:hanging="522"/>
      </w:pPr>
      <w:rPr>
        <w:rFonts w:hint="default"/>
      </w:rPr>
    </w:lvl>
    <w:lvl w:ilvl="5">
      <w:start w:val="0"/>
      <w:numFmt w:val="bullet"/>
      <w:lvlText w:val="•"/>
      <w:lvlJc w:val="left"/>
      <w:pPr>
        <w:ind w:left="5000" w:hanging="522"/>
      </w:pPr>
      <w:rPr>
        <w:rFonts w:hint="default"/>
      </w:rPr>
    </w:lvl>
    <w:lvl w:ilvl="6">
      <w:start w:val="0"/>
      <w:numFmt w:val="bullet"/>
      <w:lvlText w:val="•"/>
      <w:lvlJc w:val="left"/>
      <w:pPr>
        <w:ind w:left="5976" w:hanging="522"/>
      </w:pPr>
      <w:rPr>
        <w:rFonts w:hint="default"/>
      </w:rPr>
    </w:lvl>
    <w:lvl w:ilvl="7">
      <w:start w:val="0"/>
      <w:numFmt w:val="bullet"/>
      <w:lvlText w:val="•"/>
      <w:lvlJc w:val="left"/>
      <w:pPr>
        <w:ind w:left="6952" w:hanging="522"/>
      </w:pPr>
      <w:rPr>
        <w:rFonts w:hint="default"/>
      </w:rPr>
    </w:lvl>
    <w:lvl w:ilvl="8">
      <w:start w:val="0"/>
      <w:numFmt w:val="bullet"/>
      <w:lvlText w:val="•"/>
      <w:lvlJc w:val="left"/>
      <w:pPr>
        <w:ind w:left="7928" w:hanging="522"/>
      </w:pPr>
      <w:rPr>
        <w:rFonts w:hint="default"/>
      </w:rPr>
    </w:lvl>
  </w:abstractNum>
  <w:abstractNum w:abstractNumId="350">
    <w:multiLevelType w:val="hybridMultilevel"/>
    <w:lvl w:ilvl="0">
      <w:start w:val="1"/>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349">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348">
    <w:multiLevelType w:val="hybridMultilevel"/>
    <w:lvl w:ilvl="0">
      <w:start w:val="1"/>
      <w:numFmt w:val="decimal"/>
      <w:lvlText w:val="(%1)"/>
      <w:lvlJc w:val="left"/>
      <w:pPr>
        <w:ind w:left="113" w:hanging="5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7"/>
      </w:pPr>
      <w:rPr>
        <w:rFonts w:hint="default"/>
      </w:rPr>
    </w:lvl>
    <w:lvl w:ilvl="2">
      <w:start w:val="0"/>
      <w:numFmt w:val="bullet"/>
      <w:lvlText w:val="•"/>
      <w:lvlJc w:val="left"/>
      <w:pPr>
        <w:ind w:left="2072" w:hanging="547"/>
      </w:pPr>
      <w:rPr>
        <w:rFonts w:hint="default"/>
      </w:rPr>
    </w:lvl>
    <w:lvl w:ilvl="3">
      <w:start w:val="0"/>
      <w:numFmt w:val="bullet"/>
      <w:lvlText w:val="•"/>
      <w:lvlJc w:val="left"/>
      <w:pPr>
        <w:ind w:left="3048" w:hanging="547"/>
      </w:pPr>
      <w:rPr>
        <w:rFonts w:hint="default"/>
      </w:rPr>
    </w:lvl>
    <w:lvl w:ilvl="4">
      <w:start w:val="0"/>
      <w:numFmt w:val="bullet"/>
      <w:lvlText w:val="•"/>
      <w:lvlJc w:val="left"/>
      <w:pPr>
        <w:ind w:left="4024" w:hanging="547"/>
      </w:pPr>
      <w:rPr>
        <w:rFonts w:hint="default"/>
      </w:rPr>
    </w:lvl>
    <w:lvl w:ilvl="5">
      <w:start w:val="0"/>
      <w:numFmt w:val="bullet"/>
      <w:lvlText w:val="•"/>
      <w:lvlJc w:val="left"/>
      <w:pPr>
        <w:ind w:left="5000" w:hanging="547"/>
      </w:pPr>
      <w:rPr>
        <w:rFonts w:hint="default"/>
      </w:rPr>
    </w:lvl>
    <w:lvl w:ilvl="6">
      <w:start w:val="0"/>
      <w:numFmt w:val="bullet"/>
      <w:lvlText w:val="•"/>
      <w:lvlJc w:val="left"/>
      <w:pPr>
        <w:ind w:left="5976" w:hanging="547"/>
      </w:pPr>
      <w:rPr>
        <w:rFonts w:hint="default"/>
      </w:rPr>
    </w:lvl>
    <w:lvl w:ilvl="7">
      <w:start w:val="0"/>
      <w:numFmt w:val="bullet"/>
      <w:lvlText w:val="•"/>
      <w:lvlJc w:val="left"/>
      <w:pPr>
        <w:ind w:left="6952" w:hanging="547"/>
      </w:pPr>
      <w:rPr>
        <w:rFonts w:hint="default"/>
      </w:rPr>
    </w:lvl>
    <w:lvl w:ilvl="8">
      <w:start w:val="0"/>
      <w:numFmt w:val="bullet"/>
      <w:lvlText w:val="•"/>
      <w:lvlJc w:val="left"/>
      <w:pPr>
        <w:ind w:left="7928" w:hanging="547"/>
      </w:pPr>
      <w:rPr>
        <w:rFonts w:hint="default"/>
      </w:rPr>
    </w:lvl>
  </w:abstractNum>
  <w:abstractNum w:abstractNumId="347">
    <w:multiLevelType w:val="hybridMultilevel"/>
    <w:lvl w:ilvl="0">
      <w:start w:val="1"/>
      <w:numFmt w:val="decimal"/>
      <w:lvlText w:val="(%1)"/>
      <w:lvlJc w:val="left"/>
      <w:pPr>
        <w:ind w:left="113" w:hanging="5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9"/>
      </w:pPr>
      <w:rPr>
        <w:rFonts w:hint="default"/>
      </w:rPr>
    </w:lvl>
    <w:lvl w:ilvl="2">
      <w:start w:val="0"/>
      <w:numFmt w:val="bullet"/>
      <w:lvlText w:val="•"/>
      <w:lvlJc w:val="left"/>
      <w:pPr>
        <w:ind w:left="2072" w:hanging="539"/>
      </w:pPr>
      <w:rPr>
        <w:rFonts w:hint="default"/>
      </w:rPr>
    </w:lvl>
    <w:lvl w:ilvl="3">
      <w:start w:val="0"/>
      <w:numFmt w:val="bullet"/>
      <w:lvlText w:val="•"/>
      <w:lvlJc w:val="left"/>
      <w:pPr>
        <w:ind w:left="3048" w:hanging="539"/>
      </w:pPr>
      <w:rPr>
        <w:rFonts w:hint="default"/>
      </w:rPr>
    </w:lvl>
    <w:lvl w:ilvl="4">
      <w:start w:val="0"/>
      <w:numFmt w:val="bullet"/>
      <w:lvlText w:val="•"/>
      <w:lvlJc w:val="left"/>
      <w:pPr>
        <w:ind w:left="4024" w:hanging="539"/>
      </w:pPr>
      <w:rPr>
        <w:rFonts w:hint="default"/>
      </w:rPr>
    </w:lvl>
    <w:lvl w:ilvl="5">
      <w:start w:val="0"/>
      <w:numFmt w:val="bullet"/>
      <w:lvlText w:val="•"/>
      <w:lvlJc w:val="left"/>
      <w:pPr>
        <w:ind w:left="5000" w:hanging="539"/>
      </w:pPr>
      <w:rPr>
        <w:rFonts w:hint="default"/>
      </w:rPr>
    </w:lvl>
    <w:lvl w:ilvl="6">
      <w:start w:val="0"/>
      <w:numFmt w:val="bullet"/>
      <w:lvlText w:val="•"/>
      <w:lvlJc w:val="left"/>
      <w:pPr>
        <w:ind w:left="5976" w:hanging="539"/>
      </w:pPr>
      <w:rPr>
        <w:rFonts w:hint="default"/>
      </w:rPr>
    </w:lvl>
    <w:lvl w:ilvl="7">
      <w:start w:val="0"/>
      <w:numFmt w:val="bullet"/>
      <w:lvlText w:val="•"/>
      <w:lvlJc w:val="left"/>
      <w:pPr>
        <w:ind w:left="6952" w:hanging="539"/>
      </w:pPr>
      <w:rPr>
        <w:rFonts w:hint="default"/>
      </w:rPr>
    </w:lvl>
    <w:lvl w:ilvl="8">
      <w:start w:val="0"/>
      <w:numFmt w:val="bullet"/>
      <w:lvlText w:val="•"/>
      <w:lvlJc w:val="left"/>
      <w:pPr>
        <w:ind w:left="7928" w:hanging="539"/>
      </w:pPr>
      <w:rPr>
        <w:rFonts w:hint="default"/>
      </w:rPr>
    </w:lvl>
  </w:abstractNum>
  <w:abstractNum w:abstractNumId="34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4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113" w:hanging="597"/>
        <w:jc w:val="left"/>
      </w:pPr>
      <w:rPr>
        <w:rFonts w:hint="default" w:ascii="Times New Roman" w:hAnsi="Times New Roman" w:eastAsia="Times New Roman" w:cs="Times New Roman"/>
        <w:spacing w:val="-1"/>
        <w:w w:val="121"/>
        <w:sz w:val="24"/>
        <w:szCs w:val="24"/>
      </w:rPr>
    </w:lvl>
    <w:lvl w:ilvl="2">
      <w:start w:val="0"/>
      <w:numFmt w:val="bullet"/>
      <w:lvlText w:val="•"/>
      <w:lvlJc w:val="left"/>
      <w:pPr>
        <w:ind w:left="1755" w:hanging="597"/>
      </w:pPr>
      <w:rPr>
        <w:rFonts w:hint="default"/>
      </w:rPr>
    </w:lvl>
    <w:lvl w:ilvl="3">
      <w:start w:val="0"/>
      <w:numFmt w:val="bullet"/>
      <w:lvlText w:val="•"/>
      <w:lvlJc w:val="left"/>
      <w:pPr>
        <w:ind w:left="2771" w:hanging="597"/>
      </w:pPr>
      <w:rPr>
        <w:rFonts w:hint="default"/>
      </w:rPr>
    </w:lvl>
    <w:lvl w:ilvl="4">
      <w:start w:val="0"/>
      <w:numFmt w:val="bullet"/>
      <w:lvlText w:val="•"/>
      <w:lvlJc w:val="left"/>
      <w:pPr>
        <w:ind w:left="3786" w:hanging="597"/>
      </w:pPr>
      <w:rPr>
        <w:rFonts w:hint="default"/>
      </w:rPr>
    </w:lvl>
    <w:lvl w:ilvl="5">
      <w:start w:val="0"/>
      <w:numFmt w:val="bullet"/>
      <w:lvlText w:val="•"/>
      <w:lvlJc w:val="left"/>
      <w:pPr>
        <w:ind w:left="4802" w:hanging="597"/>
      </w:pPr>
      <w:rPr>
        <w:rFonts w:hint="default"/>
      </w:rPr>
    </w:lvl>
    <w:lvl w:ilvl="6">
      <w:start w:val="0"/>
      <w:numFmt w:val="bullet"/>
      <w:lvlText w:val="•"/>
      <w:lvlJc w:val="left"/>
      <w:pPr>
        <w:ind w:left="5817" w:hanging="597"/>
      </w:pPr>
      <w:rPr>
        <w:rFonts w:hint="default"/>
      </w:rPr>
    </w:lvl>
    <w:lvl w:ilvl="7">
      <w:start w:val="0"/>
      <w:numFmt w:val="bullet"/>
      <w:lvlText w:val="•"/>
      <w:lvlJc w:val="left"/>
      <w:pPr>
        <w:ind w:left="6833" w:hanging="597"/>
      </w:pPr>
      <w:rPr>
        <w:rFonts w:hint="default"/>
      </w:rPr>
    </w:lvl>
    <w:lvl w:ilvl="8">
      <w:start w:val="0"/>
      <w:numFmt w:val="bullet"/>
      <w:lvlText w:val="•"/>
      <w:lvlJc w:val="left"/>
      <w:pPr>
        <w:ind w:left="7848" w:hanging="597"/>
      </w:pPr>
      <w:rPr>
        <w:rFonts w:hint="default"/>
      </w:rPr>
    </w:lvl>
  </w:abstractNum>
  <w:abstractNum w:abstractNumId="344">
    <w:multiLevelType w:val="hybridMultilevel"/>
    <w:lvl w:ilvl="0">
      <w:start w:val="1"/>
      <w:numFmt w:val="decimal"/>
      <w:lvlText w:val="(%1)"/>
      <w:lvlJc w:val="left"/>
      <w:pPr>
        <w:ind w:left="113" w:hanging="55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3"/>
      </w:pPr>
      <w:rPr>
        <w:rFonts w:hint="default"/>
      </w:rPr>
    </w:lvl>
    <w:lvl w:ilvl="2">
      <w:start w:val="0"/>
      <w:numFmt w:val="bullet"/>
      <w:lvlText w:val="•"/>
      <w:lvlJc w:val="left"/>
      <w:pPr>
        <w:ind w:left="2072" w:hanging="553"/>
      </w:pPr>
      <w:rPr>
        <w:rFonts w:hint="default"/>
      </w:rPr>
    </w:lvl>
    <w:lvl w:ilvl="3">
      <w:start w:val="0"/>
      <w:numFmt w:val="bullet"/>
      <w:lvlText w:val="•"/>
      <w:lvlJc w:val="left"/>
      <w:pPr>
        <w:ind w:left="3048" w:hanging="553"/>
      </w:pPr>
      <w:rPr>
        <w:rFonts w:hint="default"/>
      </w:rPr>
    </w:lvl>
    <w:lvl w:ilvl="4">
      <w:start w:val="0"/>
      <w:numFmt w:val="bullet"/>
      <w:lvlText w:val="•"/>
      <w:lvlJc w:val="left"/>
      <w:pPr>
        <w:ind w:left="4024" w:hanging="553"/>
      </w:pPr>
      <w:rPr>
        <w:rFonts w:hint="default"/>
      </w:rPr>
    </w:lvl>
    <w:lvl w:ilvl="5">
      <w:start w:val="0"/>
      <w:numFmt w:val="bullet"/>
      <w:lvlText w:val="•"/>
      <w:lvlJc w:val="left"/>
      <w:pPr>
        <w:ind w:left="5000" w:hanging="553"/>
      </w:pPr>
      <w:rPr>
        <w:rFonts w:hint="default"/>
      </w:rPr>
    </w:lvl>
    <w:lvl w:ilvl="6">
      <w:start w:val="0"/>
      <w:numFmt w:val="bullet"/>
      <w:lvlText w:val="•"/>
      <w:lvlJc w:val="left"/>
      <w:pPr>
        <w:ind w:left="5976" w:hanging="553"/>
      </w:pPr>
      <w:rPr>
        <w:rFonts w:hint="default"/>
      </w:rPr>
    </w:lvl>
    <w:lvl w:ilvl="7">
      <w:start w:val="0"/>
      <w:numFmt w:val="bullet"/>
      <w:lvlText w:val="•"/>
      <w:lvlJc w:val="left"/>
      <w:pPr>
        <w:ind w:left="6952" w:hanging="553"/>
      </w:pPr>
      <w:rPr>
        <w:rFonts w:hint="default"/>
      </w:rPr>
    </w:lvl>
    <w:lvl w:ilvl="8">
      <w:start w:val="0"/>
      <w:numFmt w:val="bullet"/>
      <w:lvlText w:val="•"/>
      <w:lvlJc w:val="left"/>
      <w:pPr>
        <w:ind w:left="7928" w:hanging="553"/>
      </w:pPr>
      <w:rPr>
        <w:rFonts w:hint="default"/>
      </w:rPr>
    </w:lvl>
  </w:abstractNum>
  <w:abstractNum w:abstractNumId="343">
    <w:multiLevelType w:val="hybridMultilevel"/>
    <w:lvl w:ilvl="0">
      <w:start w:val="1"/>
      <w:numFmt w:val="decimal"/>
      <w:lvlText w:val="(%1)"/>
      <w:lvlJc w:val="left"/>
      <w:pPr>
        <w:ind w:left="113" w:hanging="5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5"/>
      </w:pPr>
      <w:rPr>
        <w:rFonts w:hint="default"/>
      </w:rPr>
    </w:lvl>
    <w:lvl w:ilvl="2">
      <w:start w:val="0"/>
      <w:numFmt w:val="bullet"/>
      <w:lvlText w:val="•"/>
      <w:lvlJc w:val="left"/>
      <w:pPr>
        <w:ind w:left="2072" w:hanging="545"/>
      </w:pPr>
      <w:rPr>
        <w:rFonts w:hint="default"/>
      </w:rPr>
    </w:lvl>
    <w:lvl w:ilvl="3">
      <w:start w:val="0"/>
      <w:numFmt w:val="bullet"/>
      <w:lvlText w:val="•"/>
      <w:lvlJc w:val="left"/>
      <w:pPr>
        <w:ind w:left="3048" w:hanging="545"/>
      </w:pPr>
      <w:rPr>
        <w:rFonts w:hint="default"/>
      </w:rPr>
    </w:lvl>
    <w:lvl w:ilvl="4">
      <w:start w:val="0"/>
      <w:numFmt w:val="bullet"/>
      <w:lvlText w:val="•"/>
      <w:lvlJc w:val="left"/>
      <w:pPr>
        <w:ind w:left="4024" w:hanging="545"/>
      </w:pPr>
      <w:rPr>
        <w:rFonts w:hint="default"/>
      </w:rPr>
    </w:lvl>
    <w:lvl w:ilvl="5">
      <w:start w:val="0"/>
      <w:numFmt w:val="bullet"/>
      <w:lvlText w:val="•"/>
      <w:lvlJc w:val="left"/>
      <w:pPr>
        <w:ind w:left="5000" w:hanging="545"/>
      </w:pPr>
      <w:rPr>
        <w:rFonts w:hint="default"/>
      </w:rPr>
    </w:lvl>
    <w:lvl w:ilvl="6">
      <w:start w:val="0"/>
      <w:numFmt w:val="bullet"/>
      <w:lvlText w:val="•"/>
      <w:lvlJc w:val="left"/>
      <w:pPr>
        <w:ind w:left="5976" w:hanging="545"/>
      </w:pPr>
      <w:rPr>
        <w:rFonts w:hint="default"/>
      </w:rPr>
    </w:lvl>
    <w:lvl w:ilvl="7">
      <w:start w:val="0"/>
      <w:numFmt w:val="bullet"/>
      <w:lvlText w:val="•"/>
      <w:lvlJc w:val="left"/>
      <w:pPr>
        <w:ind w:left="6952" w:hanging="545"/>
      </w:pPr>
      <w:rPr>
        <w:rFonts w:hint="default"/>
      </w:rPr>
    </w:lvl>
    <w:lvl w:ilvl="8">
      <w:start w:val="0"/>
      <w:numFmt w:val="bullet"/>
      <w:lvlText w:val="•"/>
      <w:lvlJc w:val="left"/>
      <w:pPr>
        <w:ind w:left="7928" w:hanging="545"/>
      </w:pPr>
      <w:rPr>
        <w:rFonts w:hint="default"/>
      </w:rPr>
    </w:lvl>
  </w:abstractNum>
  <w:abstractNum w:abstractNumId="3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41">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340">
    <w:multiLevelType w:val="hybridMultilevel"/>
    <w:lvl w:ilvl="0">
      <w:start w:val="1"/>
      <w:numFmt w:val="decimal"/>
      <w:lvlText w:val="(%1)"/>
      <w:lvlJc w:val="left"/>
      <w:pPr>
        <w:ind w:left="113" w:hanging="49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3"/>
      </w:pPr>
      <w:rPr>
        <w:rFonts w:hint="default"/>
      </w:rPr>
    </w:lvl>
    <w:lvl w:ilvl="2">
      <w:start w:val="0"/>
      <w:numFmt w:val="bullet"/>
      <w:lvlText w:val="•"/>
      <w:lvlJc w:val="left"/>
      <w:pPr>
        <w:ind w:left="2072" w:hanging="493"/>
      </w:pPr>
      <w:rPr>
        <w:rFonts w:hint="default"/>
      </w:rPr>
    </w:lvl>
    <w:lvl w:ilvl="3">
      <w:start w:val="0"/>
      <w:numFmt w:val="bullet"/>
      <w:lvlText w:val="•"/>
      <w:lvlJc w:val="left"/>
      <w:pPr>
        <w:ind w:left="3048" w:hanging="493"/>
      </w:pPr>
      <w:rPr>
        <w:rFonts w:hint="default"/>
      </w:rPr>
    </w:lvl>
    <w:lvl w:ilvl="4">
      <w:start w:val="0"/>
      <w:numFmt w:val="bullet"/>
      <w:lvlText w:val="•"/>
      <w:lvlJc w:val="left"/>
      <w:pPr>
        <w:ind w:left="4024" w:hanging="493"/>
      </w:pPr>
      <w:rPr>
        <w:rFonts w:hint="default"/>
      </w:rPr>
    </w:lvl>
    <w:lvl w:ilvl="5">
      <w:start w:val="0"/>
      <w:numFmt w:val="bullet"/>
      <w:lvlText w:val="•"/>
      <w:lvlJc w:val="left"/>
      <w:pPr>
        <w:ind w:left="5000" w:hanging="493"/>
      </w:pPr>
      <w:rPr>
        <w:rFonts w:hint="default"/>
      </w:rPr>
    </w:lvl>
    <w:lvl w:ilvl="6">
      <w:start w:val="0"/>
      <w:numFmt w:val="bullet"/>
      <w:lvlText w:val="•"/>
      <w:lvlJc w:val="left"/>
      <w:pPr>
        <w:ind w:left="5976" w:hanging="493"/>
      </w:pPr>
      <w:rPr>
        <w:rFonts w:hint="default"/>
      </w:rPr>
    </w:lvl>
    <w:lvl w:ilvl="7">
      <w:start w:val="0"/>
      <w:numFmt w:val="bullet"/>
      <w:lvlText w:val="•"/>
      <w:lvlJc w:val="left"/>
      <w:pPr>
        <w:ind w:left="6952" w:hanging="493"/>
      </w:pPr>
      <w:rPr>
        <w:rFonts w:hint="default"/>
      </w:rPr>
    </w:lvl>
    <w:lvl w:ilvl="8">
      <w:start w:val="0"/>
      <w:numFmt w:val="bullet"/>
      <w:lvlText w:val="•"/>
      <w:lvlJc w:val="left"/>
      <w:pPr>
        <w:ind w:left="7928" w:hanging="493"/>
      </w:pPr>
      <w:rPr>
        <w:rFonts w:hint="default"/>
      </w:rPr>
    </w:lvl>
  </w:abstractNum>
  <w:abstractNum w:abstractNumId="339">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338">
    <w:multiLevelType w:val="hybridMultilevel"/>
    <w:lvl w:ilvl="0">
      <w:start w:val="1"/>
      <w:numFmt w:val="lowerLetter"/>
      <w:lvlText w:val="%1)"/>
      <w:lvlJc w:val="left"/>
      <w:pPr>
        <w:ind w:left="113" w:hanging="36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2"/>
      </w:pPr>
      <w:rPr>
        <w:rFonts w:hint="default"/>
      </w:rPr>
    </w:lvl>
    <w:lvl w:ilvl="2">
      <w:start w:val="0"/>
      <w:numFmt w:val="bullet"/>
      <w:lvlText w:val="•"/>
      <w:lvlJc w:val="left"/>
      <w:pPr>
        <w:ind w:left="2072" w:hanging="362"/>
      </w:pPr>
      <w:rPr>
        <w:rFonts w:hint="default"/>
      </w:rPr>
    </w:lvl>
    <w:lvl w:ilvl="3">
      <w:start w:val="0"/>
      <w:numFmt w:val="bullet"/>
      <w:lvlText w:val="•"/>
      <w:lvlJc w:val="left"/>
      <w:pPr>
        <w:ind w:left="3048" w:hanging="362"/>
      </w:pPr>
      <w:rPr>
        <w:rFonts w:hint="default"/>
      </w:rPr>
    </w:lvl>
    <w:lvl w:ilvl="4">
      <w:start w:val="0"/>
      <w:numFmt w:val="bullet"/>
      <w:lvlText w:val="•"/>
      <w:lvlJc w:val="left"/>
      <w:pPr>
        <w:ind w:left="4024" w:hanging="362"/>
      </w:pPr>
      <w:rPr>
        <w:rFonts w:hint="default"/>
      </w:rPr>
    </w:lvl>
    <w:lvl w:ilvl="5">
      <w:start w:val="0"/>
      <w:numFmt w:val="bullet"/>
      <w:lvlText w:val="•"/>
      <w:lvlJc w:val="left"/>
      <w:pPr>
        <w:ind w:left="5000" w:hanging="362"/>
      </w:pPr>
      <w:rPr>
        <w:rFonts w:hint="default"/>
      </w:rPr>
    </w:lvl>
    <w:lvl w:ilvl="6">
      <w:start w:val="0"/>
      <w:numFmt w:val="bullet"/>
      <w:lvlText w:val="•"/>
      <w:lvlJc w:val="left"/>
      <w:pPr>
        <w:ind w:left="5976" w:hanging="362"/>
      </w:pPr>
      <w:rPr>
        <w:rFonts w:hint="default"/>
      </w:rPr>
    </w:lvl>
    <w:lvl w:ilvl="7">
      <w:start w:val="0"/>
      <w:numFmt w:val="bullet"/>
      <w:lvlText w:val="•"/>
      <w:lvlJc w:val="left"/>
      <w:pPr>
        <w:ind w:left="6952" w:hanging="362"/>
      </w:pPr>
      <w:rPr>
        <w:rFonts w:hint="default"/>
      </w:rPr>
    </w:lvl>
    <w:lvl w:ilvl="8">
      <w:start w:val="0"/>
      <w:numFmt w:val="bullet"/>
      <w:lvlText w:val="•"/>
      <w:lvlJc w:val="left"/>
      <w:pPr>
        <w:ind w:left="7928" w:hanging="362"/>
      </w:pPr>
      <w:rPr>
        <w:rFonts w:hint="default"/>
      </w:rPr>
    </w:lvl>
  </w:abstractNum>
  <w:abstractNum w:abstractNumId="33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36">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35">
    <w:multiLevelType w:val="hybridMultilevel"/>
    <w:lvl w:ilvl="0">
      <w:start w:val="1"/>
      <w:numFmt w:val="decimal"/>
      <w:lvlText w:val="(%1)"/>
      <w:lvlJc w:val="left"/>
      <w:pPr>
        <w:ind w:left="113" w:hanging="5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7"/>
      </w:pPr>
      <w:rPr>
        <w:rFonts w:hint="default"/>
      </w:rPr>
    </w:lvl>
    <w:lvl w:ilvl="2">
      <w:start w:val="0"/>
      <w:numFmt w:val="bullet"/>
      <w:lvlText w:val="•"/>
      <w:lvlJc w:val="left"/>
      <w:pPr>
        <w:ind w:left="2072" w:hanging="577"/>
      </w:pPr>
      <w:rPr>
        <w:rFonts w:hint="default"/>
      </w:rPr>
    </w:lvl>
    <w:lvl w:ilvl="3">
      <w:start w:val="0"/>
      <w:numFmt w:val="bullet"/>
      <w:lvlText w:val="•"/>
      <w:lvlJc w:val="left"/>
      <w:pPr>
        <w:ind w:left="3048" w:hanging="577"/>
      </w:pPr>
      <w:rPr>
        <w:rFonts w:hint="default"/>
      </w:rPr>
    </w:lvl>
    <w:lvl w:ilvl="4">
      <w:start w:val="0"/>
      <w:numFmt w:val="bullet"/>
      <w:lvlText w:val="•"/>
      <w:lvlJc w:val="left"/>
      <w:pPr>
        <w:ind w:left="4024" w:hanging="577"/>
      </w:pPr>
      <w:rPr>
        <w:rFonts w:hint="default"/>
      </w:rPr>
    </w:lvl>
    <w:lvl w:ilvl="5">
      <w:start w:val="0"/>
      <w:numFmt w:val="bullet"/>
      <w:lvlText w:val="•"/>
      <w:lvlJc w:val="left"/>
      <w:pPr>
        <w:ind w:left="5000" w:hanging="577"/>
      </w:pPr>
      <w:rPr>
        <w:rFonts w:hint="default"/>
      </w:rPr>
    </w:lvl>
    <w:lvl w:ilvl="6">
      <w:start w:val="0"/>
      <w:numFmt w:val="bullet"/>
      <w:lvlText w:val="•"/>
      <w:lvlJc w:val="left"/>
      <w:pPr>
        <w:ind w:left="5976" w:hanging="577"/>
      </w:pPr>
      <w:rPr>
        <w:rFonts w:hint="default"/>
      </w:rPr>
    </w:lvl>
    <w:lvl w:ilvl="7">
      <w:start w:val="0"/>
      <w:numFmt w:val="bullet"/>
      <w:lvlText w:val="•"/>
      <w:lvlJc w:val="left"/>
      <w:pPr>
        <w:ind w:left="6952" w:hanging="577"/>
      </w:pPr>
      <w:rPr>
        <w:rFonts w:hint="default"/>
      </w:rPr>
    </w:lvl>
    <w:lvl w:ilvl="8">
      <w:start w:val="0"/>
      <w:numFmt w:val="bullet"/>
      <w:lvlText w:val="•"/>
      <w:lvlJc w:val="left"/>
      <w:pPr>
        <w:ind w:left="7928" w:hanging="577"/>
      </w:pPr>
      <w:rPr>
        <w:rFonts w:hint="default"/>
      </w:rPr>
    </w:lvl>
  </w:abstractNum>
  <w:abstractNum w:abstractNumId="334">
    <w:multiLevelType w:val="hybridMultilevel"/>
    <w:lvl w:ilvl="0">
      <w:start w:val="1"/>
      <w:numFmt w:val="lowerLetter"/>
      <w:lvlText w:val="%1)"/>
      <w:lvlJc w:val="left"/>
      <w:pPr>
        <w:ind w:left="113" w:hanging="40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7"/>
      </w:pPr>
      <w:rPr>
        <w:rFonts w:hint="default"/>
      </w:rPr>
    </w:lvl>
    <w:lvl w:ilvl="2">
      <w:start w:val="0"/>
      <w:numFmt w:val="bullet"/>
      <w:lvlText w:val="•"/>
      <w:lvlJc w:val="left"/>
      <w:pPr>
        <w:ind w:left="2072" w:hanging="407"/>
      </w:pPr>
      <w:rPr>
        <w:rFonts w:hint="default"/>
      </w:rPr>
    </w:lvl>
    <w:lvl w:ilvl="3">
      <w:start w:val="0"/>
      <w:numFmt w:val="bullet"/>
      <w:lvlText w:val="•"/>
      <w:lvlJc w:val="left"/>
      <w:pPr>
        <w:ind w:left="3048" w:hanging="407"/>
      </w:pPr>
      <w:rPr>
        <w:rFonts w:hint="default"/>
      </w:rPr>
    </w:lvl>
    <w:lvl w:ilvl="4">
      <w:start w:val="0"/>
      <w:numFmt w:val="bullet"/>
      <w:lvlText w:val="•"/>
      <w:lvlJc w:val="left"/>
      <w:pPr>
        <w:ind w:left="4024" w:hanging="407"/>
      </w:pPr>
      <w:rPr>
        <w:rFonts w:hint="default"/>
      </w:rPr>
    </w:lvl>
    <w:lvl w:ilvl="5">
      <w:start w:val="0"/>
      <w:numFmt w:val="bullet"/>
      <w:lvlText w:val="•"/>
      <w:lvlJc w:val="left"/>
      <w:pPr>
        <w:ind w:left="5000" w:hanging="407"/>
      </w:pPr>
      <w:rPr>
        <w:rFonts w:hint="default"/>
      </w:rPr>
    </w:lvl>
    <w:lvl w:ilvl="6">
      <w:start w:val="0"/>
      <w:numFmt w:val="bullet"/>
      <w:lvlText w:val="•"/>
      <w:lvlJc w:val="left"/>
      <w:pPr>
        <w:ind w:left="5976" w:hanging="407"/>
      </w:pPr>
      <w:rPr>
        <w:rFonts w:hint="default"/>
      </w:rPr>
    </w:lvl>
    <w:lvl w:ilvl="7">
      <w:start w:val="0"/>
      <w:numFmt w:val="bullet"/>
      <w:lvlText w:val="•"/>
      <w:lvlJc w:val="left"/>
      <w:pPr>
        <w:ind w:left="6952" w:hanging="407"/>
      </w:pPr>
      <w:rPr>
        <w:rFonts w:hint="default"/>
      </w:rPr>
    </w:lvl>
    <w:lvl w:ilvl="8">
      <w:start w:val="0"/>
      <w:numFmt w:val="bullet"/>
      <w:lvlText w:val="•"/>
      <w:lvlJc w:val="left"/>
      <w:pPr>
        <w:ind w:left="7928" w:hanging="407"/>
      </w:pPr>
      <w:rPr>
        <w:rFonts w:hint="default"/>
      </w:rPr>
    </w:lvl>
  </w:abstractNum>
  <w:abstractNum w:abstractNumId="333">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33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3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30">
    <w:multiLevelType w:val="hybridMultilevel"/>
    <w:lvl w:ilvl="0">
      <w:start w:val="1"/>
      <w:numFmt w:val="decimal"/>
      <w:lvlText w:val="(%1)"/>
      <w:lvlJc w:val="left"/>
      <w:pPr>
        <w:ind w:left="733" w:hanging="416"/>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29">
    <w:multiLevelType w:val="hybridMultilevel"/>
    <w:lvl w:ilvl="0">
      <w:start w:val="1"/>
      <w:numFmt w:val="decimal"/>
      <w:lvlText w:val="%1."/>
      <w:lvlJc w:val="left"/>
      <w:pPr>
        <w:ind w:left="4360" w:hanging="305"/>
        <w:jc w:val="right"/>
      </w:pPr>
      <w:rPr>
        <w:rFonts w:hint="default" w:ascii="Times New Roman" w:hAnsi="Times New Roman" w:eastAsia="Times New Roman" w:cs="Times New Roman"/>
        <w:i/>
        <w:spacing w:val="-1"/>
        <w:w w:val="127"/>
        <w:sz w:val="24"/>
        <w:szCs w:val="24"/>
      </w:rPr>
    </w:lvl>
    <w:lvl w:ilvl="1">
      <w:start w:val="0"/>
      <w:numFmt w:val="bullet"/>
      <w:lvlText w:val="•"/>
      <w:lvlJc w:val="left"/>
      <w:pPr>
        <w:ind w:left="4912" w:hanging="305"/>
      </w:pPr>
      <w:rPr>
        <w:rFonts w:hint="default"/>
      </w:rPr>
    </w:lvl>
    <w:lvl w:ilvl="2">
      <w:start w:val="0"/>
      <w:numFmt w:val="bullet"/>
      <w:lvlText w:val="•"/>
      <w:lvlJc w:val="left"/>
      <w:pPr>
        <w:ind w:left="5464" w:hanging="305"/>
      </w:pPr>
      <w:rPr>
        <w:rFonts w:hint="default"/>
      </w:rPr>
    </w:lvl>
    <w:lvl w:ilvl="3">
      <w:start w:val="0"/>
      <w:numFmt w:val="bullet"/>
      <w:lvlText w:val="•"/>
      <w:lvlJc w:val="left"/>
      <w:pPr>
        <w:ind w:left="6016" w:hanging="305"/>
      </w:pPr>
      <w:rPr>
        <w:rFonts w:hint="default"/>
      </w:rPr>
    </w:lvl>
    <w:lvl w:ilvl="4">
      <w:start w:val="0"/>
      <w:numFmt w:val="bullet"/>
      <w:lvlText w:val="•"/>
      <w:lvlJc w:val="left"/>
      <w:pPr>
        <w:ind w:left="6568" w:hanging="305"/>
      </w:pPr>
      <w:rPr>
        <w:rFonts w:hint="default"/>
      </w:rPr>
    </w:lvl>
    <w:lvl w:ilvl="5">
      <w:start w:val="0"/>
      <w:numFmt w:val="bullet"/>
      <w:lvlText w:val="•"/>
      <w:lvlJc w:val="left"/>
      <w:pPr>
        <w:ind w:left="7120" w:hanging="305"/>
      </w:pPr>
      <w:rPr>
        <w:rFonts w:hint="default"/>
      </w:rPr>
    </w:lvl>
    <w:lvl w:ilvl="6">
      <w:start w:val="0"/>
      <w:numFmt w:val="bullet"/>
      <w:lvlText w:val="•"/>
      <w:lvlJc w:val="left"/>
      <w:pPr>
        <w:ind w:left="7672" w:hanging="305"/>
      </w:pPr>
      <w:rPr>
        <w:rFonts w:hint="default"/>
      </w:rPr>
    </w:lvl>
    <w:lvl w:ilvl="7">
      <w:start w:val="0"/>
      <w:numFmt w:val="bullet"/>
      <w:lvlText w:val="•"/>
      <w:lvlJc w:val="left"/>
      <w:pPr>
        <w:ind w:left="8224" w:hanging="305"/>
      </w:pPr>
      <w:rPr>
        <w:rFonts w:hint="default"/>
      </w:rPr>
    </w:lvl>
    <w:lvl w:ilvl="8">
      <w:start w:val="0"/>
      <w:numFmt w:val="bullet"/>
      <w:lvlText w:val="•"/>
      <w:lvlJc w:val="left"/>
      <w:pPr>
        <w:ind w:left="8776" w:hanging="305"/>
      </w:pPr>
      <w:rPr>
        <w:rFonts w:hint="default"/>
      </w:rPr>
    </w:lvl>
  </w:abstractNum>
  <w:abstractNum w:abstractNumId="328">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327">
    <w:multiLevelType w:val="hybridMultilevel"/>
    <w:lvl w:ilvl="0">
      <w:start w:val="1"/>
      <w:numFmt w:val="decimal"/>
      <w:lvlText w:val="(%1)"/>
      <w:lvlJc w:val="left"/>
      <w:pPr>
        <w:ind w:left="113" w:hanging="5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8"/>
      </w:pPr>
      <w:rPr>
        <w:rFonts w:hint="default"/>
      </w:rPr>
    </w:lvl>
    <w:lvl w:ilvl="2">
      <w:start w:val="0"/>
      <w:numFmt w:val="bullet"/>
      <w:lvlText w:val="•"/>
      <w:lvlJc w:val="left"/>
      <w:pPr>
        <w:ind w:left="2072" w:hanging="588"/>
      </w:pPr>
      <w:rPr>
        <w:rFonts w:hint="default"/>
      </w:rPr>
    </w:lvl>
    <w:lvl w:ilvl="3">
      <w:start w:val="0"/>
      <w:numFmt w:val="bullet"/>
      <w:lvlText w:val="•"/>
      <w:lvlJc w:val="left"/>
      <w:pPr>
        <w:ind w:left="3048" w:hanging="588"/>
      </w:pPr>
      <w:rPr>
        <w:rFonts w:hint="default"/>
      </w:rPr>
    </w:lvl>
    <w:lvl w:ilvl="4">
      <w:start w:val="0"/>
      <w:numFmt w:val="bullet"/>
      <w:lvlText w:val="•"/>
      <w:lvlJc w:val="left"/>
      <w:pPr>
        <w:ind w:left="4024" w:hanging="588"/>
      </w:pPr>
      <w:rPr>
        <w:rFonts w:hint="default"/>
      </w:rPr>
    </w:lvl>
    <w:lvl w:ilvl="5">
      <w:start w:val="0"/>
      <w:numFmt w:val="bullet"/>
      <w:lvlText w:val="•"/>
      <w:lvlJc w:val="left"/>
      <w:pPr>
        <w:ind w:left="5000" w:hanging="588"/>
      </w:pPr>
      <w:rPr>
        <w:rFonts w:hint="default"/>
      </w:rPr>
    </w:lvl>
    <w:lvl w:ilvl="6">
      <w:start w:val="0"/>
      <w:numFmt w:val="bullet"/>
      <w:lvlText w:val="•"/>
      <w:lvlJc w:val="left"/>
      <w:pPr>
        <w:ind w:left="5976" w:hanging="588"/>
      </w:pPr>
      <w:rPr>
        <w:rFonts w:hint="default"/>
      </w:rPr>
    </w:lvl>
    <w:lvl w:ilvl="7">
      <w:start w:val="0"/>
      <w:numFmt w:val="bullet"/>
      <w:lvlText w:val="•"/>
      <w:lvlJc w:val="left"/>
      <w:pPr>
        <w:ind w:left="6952" w:hanging="588"/>
      </w:pPr>
      <w:rPr>
        <w:rFonts w:hint="default"/>
      </w:rPr>
    </w:lvl>
    <w:lvl w:ilvl="8">
      <w:start w:val="0"/>
      <w:numFmt w:val="bullet"/>
      <w:lvlText w:val="•"/>
      <w:lvlJc w:val="left"/>
      <w:pPr>
        <w:ind w:left="7928" w:hanging="588"/>
      </w:pPr>
      <w:rPr>
        <w:rFonts w:hint="default"/>
      </w:rPr>
    </w:lvl>
  </w:abstractNum>
  <w:abstractNum w:abstractNumId="326">
    <w:multiLevelType w:val="hybridMultilevel"/>
    <w:lvl w:ilvl="0">
      <w:start w:val="1"/>
      <w:numFmt w:val="lowerLetter"/>
      <w:lvlText w:val="%1)"/>
      <w:lvlJc w:val="left"/>
      <w:pPr>
        <w:ind w:left="113" w:hanging="358"/>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58"/>
      </w:pPr>
      <w:rPr>
        <w:rFonts w:hint="default"/>
      </w:rPr>
    </w:lvl>
    <w:lvl w:ilvl="2">
      <w:start w:val="0"/>
      <w:numFmt w:val="bullet"/>
      <w:lvlText w:val="•"/>
      <w:lvlJc w:val="left"/>
      <w:pPr>
        <w:ind w:left="2072" w:hanging="358"/>
      </w:pPr>
      <w:rPr>
        <w:rFonts w:hint="default"/>
      </w:rPr>
    </w:lvl>
    <w:lvl w:ilvl="3">
      <w:start w:val="0"/>
      <w:numFmt w:val="bullet"/>
      <w:lvlText w:val="•"/>
      <w:lvlJc w:val="left"/>
      <w:pPr>
        <w:ind w:left="3048" w:hanging="358"/>
      </w:pPr>
      <w:rPr>
        <w:rFonts w:hint="default"/>
      </w:rPr>
    </w:lvl>
    <w:lvl w:ilvl="4">
      <w:start w:val="0"/>
      <w:numFmt w:val="bullet"/>
      <w:lvlText w:val="•"/>
      <w:lvlJc w:val="left"/>
      <w:pPr>
        <w:ind w:left="4024" w:hanging="358"/>
      </w:pPr>
      <w:rPr>
        <w:rFonts w:hint="default"/>
      </w:rPr>
    </w:lvl>
    <w:lvl w:ilvl="5">
      <w:start w:val="0"/>
      <w:numFmt w:val="bullet"/>
      <w:lvlText w:val="•"/>
      <w:lvlJc w:val="left"/>
      <w:pPr>
        <w:ind w:left="5000" w:hanging="358"/>
      </w:pPr>
      <w:rPr>
        <w:rFonts w:hint="default"/>
      </w:rPr>
    </w:lvl>
    <w:lvl w:ilvl="6">
      <w:start w:val="0"/>
      <w:numFmt w:val="bullet"/>
      <w:lvlText w:val="•"/>
      <w:lvlJc w:val="left"/>
      <w:pPr>
        <w:ind w:left="5976" w:hanging="358"/>
      </w:pPr>
      <w:rPr>
        <w:rFonts w:hint="default"/>
      </w:rPr>
    </w:lvl>
    <w:lvl w:ilvl="7">
      <w:start w:val="0"/>
      <w:numFmt w:val="bullet"/>
      <w:lvlText w:val="•"/>
      <w:lvlJc w:val="left"/>
      <w:pPr>
        <w:ind w:left="6952" w:hanging="358"/>
      </w:pPr>
      <w:rPr>
        <w:rFonts w:hint="default"/>
      </w:rPr>
    </w:lvl>
    <w:lvl w:ilvl="8">
      <w:start w:val="0"/>
      <w:numFmt w:val="bullet"/>
      <w:lvlText w:val="•"/>
      <w:lvlJc w:val="left"/>
      <w:pPr>
        <w:ind w:left="7928" w:hanging="358"/>
      </w:pPr>
      <w:rPr>
        <w:rFonts w:hint="default"/>
      </w:rPr>
    </w:lvl>
  </w:abstractNum>
  <w:abstractNum w:abstractNumId="325">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32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23">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322">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21">
    <w:multiLevelType w:val="hybridMultilevel"/>
    <w:lvl w:ilvl="0">
      <w:start w:val="1"/>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320">
    <w:multiLevelType w:val="hybridMultilevel"/>
    <w:lvl w:ilvl="0">
      <w:start w:val="1"/>
      <w:numFmt w:val="decimal"/>
      <w:lvlText w:val="(%1)"/>
      <w:lvlJc w:val="left"/>
      <w:pPr>
        <w:ind w:left="113" w:hanging="4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5"/>
      </w:pPr>
      <w:rPr>
        <w:rFonts w:hint="default"/>
      </w:rPr>
    </w:lvl>
    <w:lvl w:ilvl="2">
      <w:start w:val="0"/>
      <w:numFmt w:val="bullet"/>
      <w:lvlText w:val="•"/>
      <w:lvlJc w:val="left"/>
      <w:pPr>
        <w:ind w:left="2072" w:hanging="455"/>
      </w:pPr>
      <w:rPr>
        <w:rFonts w:hint="default"/>
      </w:rPr>
    </w:lvl>
    <w:lvl w:ilvl="3">
      <w:start w:val="0"/>
      <w:numFmt w:val="bullet"/>
      <w:lvlText w:val="•"/>
      <w:lvlJc w:val="left"/>
      <w:pPr>
        <w:ind w:left="3048"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5000" w:hanging="455"/>
      </w:pPr>
      <w:rPr>
        <w:rFonts w:hint="default"/>
      </w:rPr>
    </w:lvl>
    <w:lvl w:ilvl="6">
      <w:start w:val="0"/>
      <w:numFmt w:val="bullet"/>
      <w:lvlText w:val="•"/>
      <w:lvlJc w:val="left"/>
      <w:pPr>
        <w:ind w:left="5976" w:hanging="455"/>
      </w:pPr>
      <w:rPr>
        <w:rFonts w:hint="default"/>
      </w:rPr>
    </w:lvl>
    <w:lvl w:ilvl="7">
      <w:start w:val="0"/>
      <w:numFmt w:val="bullet"/>
      <w:lvlText w:val="•"/>
      <w:lvlJc w:val="left"/>
      <w:pPr>
        <w:ind w:left="6952" w:hanging="455"/>
      </w:pPr>
      <w:rPr>
        <w:rFonts w:hint="default"/>
      </w:rPr>
    </w:lvl>
    <w:lvl w:ilvl="8">
      <w:start w:val="0"/>
      <w:numFmt w:val="bullet"/>
      <w:lvlText w:val="•"/>
      <w:lvlJc w:val="left"/>
      <w:pPr>
        <w:ind w:left="7928" w:hanging="455"/>
      </w:pPr>
      <w:rPr>
        <w:rFonts w:hint="default"/>
      </w:rPr>
    </w:lvl>
  </w:abstractNum>
  <w:abstractNum w:abstractNumId="319">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318">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317">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316">
    <w:multiLevelType w:val="hybridMultilevel"/>
    <w:lvl w:ilvl="0">
      <w:start w:val="1"/>
      <w:numFmt w:val="lowerLetter"/>
      <w:lvlText w:val="%1)"/>
      <w:lvlJc w:val="left"/>
      <w:pPr>
        <w:ind w:left="113" w:hanging="39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5"/>
      </w:pPr>
      <w:rPr>
        <w:rFonts w:hint="default"/>
      </w:rPr>
    </w:lvl>
    <w:lvl w:ilvl="2">
      <w:start w:val="0"/>
      <w:numFmt w:val="bullet"/>
      <w:lvlText w:val="•"/>
      <w:lvlJc w:val="left"/>
      <w:pPr>
        <w:ind w:left="2072" w:hanging="395"/>
      </w:pPr>
      <w:rPr>
        <w:rFonts w:hint="default"/>
      </w:rPr>
    </w:lvl>
    <w:lvl w:ilvl="3">
      <w:start w:val="0"/>
      <w:numFmt w:val="bullet"/>
      <w:lvlText w:val="•"/>
      <w:lvlJc w:val="left"/>
      <w:pPr>
        <w:ind w:left="3048" w:hanging="395"/>
      </w:pPr>
      <w:rPr>
        <w:rFonts w:hint="default"/>
      </w:rPr>
    </w:lvl>
    <w:lvl w:ilvl="4">
      <w:start w:val="0"/>
      <w:numFmt w:val="bullet"/>
      <w:lvlText w:val="•"/>
      <w:lvlJc w:val="left"/>
      <w:pPr>
        <w:ind w:left="4024" w:hanging="395"/>
      </w:pPr>
      <w:rPr>
        <w:rFonts w:hint="default"/>
      </w:rPr>
    </w:lvl>
    <w:lvl w:ilvl="5">
      <w:start w:val="0"/>
      <w:numFmt w:val="bullet"/>
      <w:lvlText w:val="•"/>
      <w:lvlJc w:val="left"/>
      <w:pPr>
        <w:ind w:left="5000" w:hanging="395"/>
      </w:pPr>
      <w:rPr>
        <w:rFonts w:hint="default"/>
      </w:rPr>
    </w:lvl>
    <w:lvl w:ilvl="6">
      <w:start w:val="0"/>
      <w:numFmt w:val="bullet"/>
      <w:lvlText w:val="•"/>
      <w:lvlJc w:val="left"/>
      <w:pPr>
        <w:ind w:left="5976" w:hanging="395"/>
      </w:pPr>
      <w:rPr>
        <w:rFonts w:hint="default"/>
      </w:rPr>
    </w:lvl>
    <w:lvl w:ilvl="7">
      <w:start w:val="0"/>
      <w:numFmt w:val="bullet"/>
      <w:lvlText w:val="•"/>
      <w:lvlJc w:val="left"/>
      <w:pPr>
        <w:ind w:left="6952" w:hanging="395"/>
      </w:pPr>
      <w:rPr>
        <w:rFonts w:hint="default"/>
      </w:rPr>
    </w:lvl>
    <w:lvl w:ilvl="8">
      <w:start w:val="0"/>
      <w:numFmt w:val="bullet"/>
      <w:lvlText w:val="•"/>
      <w:lvlJc w:val="left"/>
      <w:pPr>
        <w:ind w:left="7928" w:hanging="395"/>
      </w:pPr>
      <w:rPr>
        <w:rFonts w:hint="default"/>
      </w:rPr>
    </w:lvl>
  </w:abstractNum>
  <w:abstractNum w:abstractNumId="31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14">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313">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312">
    <w:multiLevelType w:val="hybridMultilevel"/>
    <w:lvl w:ilvl="0">
      <w:start w:val="1"/>
      <w:numFmt w:val="lowerLetter"/>
      <w:lvlText w:val="%1)"/>
      <w:lvlJc w:val="left"/>
      <w:pPr>
        <w:ind w:left="113" w:hanging="314"/>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4"/>
      </w:pPr>
      <w:rPr>
        <w:rFonts w:hint="default"/>
      </w:rPr>
    </w:lvl>
    <w:lvl w:ilvl="2">
      <w:start w:val="0"/>
      <w:numFmt w:val="bullet"/>
      <w:lvlText w:val="•"/>
      <w:lvlJc w:val="left"/>
      <w:pPr>
        <w:ind w:left="2072" w:hanging="314"/>
      </w:pPr>
      <w:rPr>
        <w:rFonts w:hint="default"/>
      </w:rPr>
    </w:lvl>
    <w:lvl w:ilvl="3">
      <w:start w:val="0"/>
      <w:numFmt w:val="bullet"/>
      <w:lvlText w:val="•"/>
      <w:lvlJc w:val="left"/>
      <w:pPr>
        <w:ind w:left="3048" w:hanging="314"/>
      </w:pPr>
      <w:rPr>
        <w:rFonts w:hint="default"/>
      </w:rPr>
    </w:lvl>
    <w:lvl w:ilvl="4">
      <w:start w:val="0"/>
      <w:numFmt w:val="bullet"/>
      <w:lvlText w:val="•"/>
      <w:lvlJc w:val="left"/>
      <w:pPr>
        <w:ind w:left="4024" w:hanging="314"/>
      </w:pPr>
      <w:rPr>
        <w:rFonts w:hint="default"/>
      </w:rPr>
    </w:lvl>
    <w:lvl w:ilvl="5">
      <w:start w:val="0"/>
      <w:numFmt w:val="bullet"/>
      <w:lvlText w:val="•"/>
      <w:lvlJc w:val="left"/>
      <w:pPr>
        <w:ind w:left="5000" w:hanging="314"/>
      </w:pPr>
      <w:rPr>
        <w:rFonts w:hint="default"/>
      </w:rPr>
    </w:lvl>
    <w:lvl w:ilvl="6">
      <w:start w:val="0"/>
      <w:numFmt w:val="bullet"/>
      <w:lvlText w:val="•"/>
      <w:lvlJc w:val="left"/>
      <w:pPr>
        <w:ind w:left="5976" w:hanging="314"/>
      </w:pPr>
      <w:rPr>
        <w:rFonts w:hint="default"/>
      </w:rPr>
    </w:lvl>
    <w:lvl w:ilvl="7">
      <w:start w:val="0"/>
      <w:numFmt w:val="bullet"/>
      <w:lvlText w:val="•"/>
      <w:lvlJc w:val="left"/>
      <w:pPr>
        <w:ind w:left="6952" w:hanging="314"/>
      </w:pPr>
      <w:rPr>
        <w:rFonts w:hint="default"/>
      </w:rPr>
    </w:lvl>
    <w:lvl w:ilvl="8">
      <w:start w:val="0"/>
      <w:numFmt w:val="bullet"/>
      <w:lvlText w:val="•"/>
      <w:lvlJc w:val="left"/>
      <w:pPr>
        <w:ind w:left="7928" w:hanging="314"/>
      </w:pPr>
      <w:rPr>
        <w:rFonts w:hint="default"/>
      </w:rPr>
    </w:lvl>
  </w:abstractNum>
  <w:abstractNum w:abstractNumId="311">
    <w:multiLevelType w:val="hybridMultilevel"/>
    <w:lvl w:ilvl="0">
      <w:start w:val="1"/>
      <w:numFmt w:val="lowerLetter"/>
      <w:lvlText w:val="%1)"/>
      <w:lvlJc w:val="left"/>
      <w:pPr>
        <w:ind w:left="113" w:hanging="46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310">
    <w:multiLevelType w:val="hybridMultilevel"/>
    <w:lvl w:ilvl="0">
      <w:start w:val="1"/>
      <w:numFmt w:val="decimal"/>
      <w:lvlText w:val="(%1)"/>
      <w:lvlJc w:val="left"/>
      <w:pPr>
        <w:ind w:left="113" w:hanging="5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2"/>
      </w:pPr>
      <w:rPr>
        <w:rFonts w:hint="default"/>
      </w:rPr>
    </w:lvl>
    <w:lvl w:ilvl="2">
      <w:start w:val="0"/>
      <w:numFmt w:val="bullet"/>
      <w:lvlText w:val="•"/>
      <w:lvlJc w:val="left"/>
      <w:pPr>
        <w:ind w:left="2072" w:hanging="502"/>
      </w:pPr>
      <w:rPr>
        <w:rFonts w:hint="default"/>
      </w:rPr>
    </w:lvl>
    <w:lvl w:ilvl="3">
      <w:start w:val="0"/>
      <w:numFmt w:val="bullet"/>
      <w:lvlText w:val="•"/>
      <w:lvlJc w:val="left"/>
      <w:pPr>
        <w:ind w:left="3048" w:hanging="502"/>
      </w:pPr>
      <w:rPr>
        <w:rFonts w:hint="default"/>
      </w:rPr>
    </w:lvl>
    <w:lvl w:ilvl="4">
      <w:start w:val="0"/>
      <w:numFmt w:val="bullet"/>
      <w:lvlText w:val="•"/>
      <w:lvlJc w:val="left"/>
      <w:pPr>
        <w:ind w:left="4024" w:hanging="502"/>
      </w:pPr>
      <w:rPr>
        <w:rFonts w:hint="default"/>
      </w:rPr>
    </w:lvl>
    <w:lvl w:ilvl="5">
      <w:start w:val="0"/>
      <w:numFmt w:val="bullet"/>
      <w:lvlText w:val="•"/>
      <w:lvlJc w:val="left"/>
      <w:pPr>
        <w:ind w:left="5000" w:hanging="502"/>
      </w:pPr>
      <w:rPr>
        <w:rFonts w:hint="default"/>
      </w:rPr>
    </w:lvl>
    <w:lvl w:ilvl="6">
      <w:start w:val="0"/>
      <w:numFmt w:val="bullet"/>
      <w:lvlText w:val="•"/>
      <w:lvlJc w:val="left"/>
      <w:pPr>
        <w:ind w:left="5976" w:hanging="502"/>
      </w:pPr>
      <w:rPr>
        <w:rFonts w:hint="default"/>
      </w:rPr>
    </w:lvl>
    <w:lvl w:ilvl="7">
      <w:start w:val="0"/>
      <w:numFmt w:val="bullet"/>
      <w:lvlText w:val="•"/>
      <w:lvlJc w:val="left"/>
      <w:pPr>
        <w:ind w:left="6952" w:hanging="502"/>
      </w:pPr>
      <w:rPr>
        <w:rFonts w:hint="default"/>
      </w:rPr>
    </w:lvl>
    <w:lvl w:ilvl="8">
      <w:start w:val="0"/>
      <w:numFmt w:val="bullet"/>
      <w:lvlText w:val="•"/>
      <w:lvlJc w:val="left"/>
      <w:pPr>
        <w:ind w:left="7928" w:hanging="502"/>
      </w:pPr>
      <w:rPr>
        <w:rFonts w:hint="default"/>
      </w:rPr>
    </w:lvl>
  </w:abstractNum>
  <w:abstractNum w:abstractNumId="309">
    <w:multiLevelType w:val="hybridMultilevel"/>
    <w:lvl w:ilvl="0">
      <w:start w:val="1"/>
      <w:numFmt w:val="decimal"/>
      <w:lvlText w:val="(%1)"/>
      <w:lvlJc w:val="left"/>
      <w:pPr>
        <w:ind w:left="113" w:hanging="5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6"/>
      </w:pPr>
      <w:rPr>
        <w:rFonts w:hint="default"/>
      </w:rPr>
    </w:lvl>
    <w:lvl w:ilvl="2">
      <w:start w:val="0"/>
      <w:numFmt w:val="bullet"/>
      <w:lvlText w:val="•"/>
      <w:lvlJc w:val="left"/>
      <w:pPr>
        <w:ind w:left="2072" w:hanging="556"/>
      </w:pPr>
      <w:rPr>
        <w:rFonts w:hint="default"/>
      </w:rPr>
    </w:lvl>
    <w:lvl w:ilvl="3">
      <w:start w:val="0"/>
      <w:numFmt w:val="bullet"/>
      <w:lvlText w:val="•"/>
      <w:lvlJc w:val="left"/>
      <w:pPr>
        <w:ind w:left="3048" w:hanging="556"/>
      </w:pPr>
      <w:rPr>
        <w:rFonts w:hint="default"/>
      </w:rPr>
    </w:lvl>
    <w:lvl w:ilvl="4">
      <w:start w:val="0"/>
      <w:numFmt w:val="bullet"/>
      <w:lvlText w:val="•"/>
      <w:lvlJc w:val="left"/>
      <w:pPr>
        <w:ind w:left="4024" w:hanging="556"/>
      </w:pPr>
      <w:rPr>
        <w:rFonts w:hint="default"/>
      </w:rPr>
    </w:lvl>
    <w:lvl w:ilvl="5">
      <w:start w:val="0"/>
      <w:numFmt w:val="bullet"/>
      <w:lvlText w:val="•"/>
      <w:lvlJc w:val="left"/>
      <w:pPr>
        <w:ind w:left="5000" w:hanging="556"/>
      </w:pPr>
      <w:rPr>
        <w:rFonts w:hint="default"/>
      </w:rPr>
    </w:lvl>
    <w:lvl w:ilvl="6">
      <w:start w:val="0"/>
      <w:numFmt w:val="bullet"/>
      <w:lvlText w:val="•"/>
      <w:lvlJc w:val="left"/>
      <w:pPr>
        <w:ind w:left="5976" w:hanging="556"/>
      </w:pPr>
      <w:rPr>
        <w:rFonts w:hint="default"/>
      </w:rPr>
    </w:lvl>
    <w:lvl w:ilvl="7">
      <w:start w:val="0"/>
      <w:numFmt w:val="bullet"/>
      <w:lvlText w:val="•"/>
      <w:lvlJc w:val="left"/>
      <w:pPr>
        <w:ind w:left="6952" w:hanging="556"/>
      </w:pPr>
      <w:rPr>
        <w:rFonts w:hint="default"/>
      </w:rPr>
    </w:lvl>
    <w:lvl w:ilvl="8">
      <w:start w:val="0"/>
      <w:numFmt w:val="bullet"/>
      <w:lvlText w:val="•"/>
      <w:lvlJc w:val="left"/>
      <w:pPr>
        <w:ind w:left="7928" w:hanging="556"/>
      </w:pPr>
      <w:rPr>
        <w:rFonts w:hint="default"/>
      </w:rPr>
    </w:lvl>
  </w:abstractNum>
  <w:abstractNum w:abstractNumId="308">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307">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306">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305">
    <w:multiLevelType w:val="hybridMultilevel"/>
    <w:lvl w:ilvl="0">
      <w:start w:val="1"/>
      <w:numFmt w:val="decimal"/>
      <w:lvlText w:val="(%1)"/>
      <w:lvlJc w:val="left"/>
      <w:pPr>
        <w:ind w:left="113" w:hanging="5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0"/>
      </w:pPr>
      <w:rPr>
        <w:rFonts w:hint="default"/>
      </w:rPr>
    </w:lvl>
    <w:lvl w:ilvl="2">
      <w:start w:val="0"/>
      <w:numFmt w:val="bullet"/>
      <w:lvlText w:val="•"/>
      <w:lvlJc w:val="left"/>
      <w:pPr>
        <w:ind w:left="2072" w:hanging="520"/>
      </w:pPr>
      <w:rPr>
        <w:rFonts w:hint="default"/>
      </w:rPr>
    </w:lvl>
    <w:lvl w:ilvl="3">
      <w:start w:val="0"/>
      <w:numFmt w:val="bullet"/>
      <w:lvlText w:val="•"/>
      <w:lvlJc w:val="left"/>
      <w:pPr>
        <w:ind w:left="3048" w:hanging="520"/>
      </w:pPr>
      <w:rPr>
        <w:rFonts w:hint="default"/>
      </w:rPr>
    </w:lvl>
    <w:lvl w:ilvl="4">
      <w:start w:val="0"/>
      <w:numFmt w:val="bullet"/>
      <w:lvlText w:val="•"/>
      <w:lvlJc w:val="left"/>
      <w:pPr>
        <w:ind w:left="4024" w:hanging="520"/>
      </w:pPr>
      <w:rPr>
        <w:rFonts w:hint="default"/>
      </w:rPr>
    </w:lvl>
    <w:lvl w:ilvl="5">
      <w:start w:val="0"/>
      <w:numFmt w:val="bullet"/>
      <w:lvlText w:val="•"/>
      <w:lvlJc w:val="left"/>
      <w:pPr>
        <w:ind w:left="5000" w:hanging="520"/>
      </w:pPr>
      <w:rPr>
        <w:rFonts w:hint="default"/>
      </w:rPr>
    </w:lvl>
    <w:lvl w:ilvl="6">
      <w:start w:val="0"/>
      <w:numFmt w:val="bullet"/>
      <w:lvlText w:val="•"/>
      <w:lvlJc w:val="left"/>
      <w:pPr>
        <w:ind w:left="5976" w:hanging="520"/>
      </w:pPr>
      <w:rPr>
        <w:rFonts w:hint="default"/>
      </w:rPr>
    </w:lvl>
    <w:lvl w:ilvl="7">
      <w:start w:val="0"/>
      <w:numFmt w:val="bullet"/>
      <w:lvlText w:val="•"/>
      <w:lvlJc w:val="left"/>
      <w:pPr>
        <w:ind w:left="6952" w:hanging="520"/>
      </w:pPr>
      <w:rPr>
        <w:rFonts w:hint="default"/>
      </w:rPr>
    </w:lvl>
    <w:lvl w:ilvl="8">
      <w:start w:val="0"/>
      <w:numFmt w:val="bullet"/>
      <w:lvlText w:val="•"/>
      <w:lvlJc w:val="left"/>
      <w:pPr>
        <w:ind w:left="7928" w:hanging="520"/>
      </w:pPr>
      <w:rPr>
        <w:rFonts w:hint="default"/>
      </w:rPr>
    </w:lvl>
  </w:abstractNum>
  <w:abstractNum w:abstractNumId="304">
    <w:multiLevelType w:val="hybridMultilevel"/>
    <w:lvl w:ilvl="0">
      <w:start w:val="1"/>
      <w:numFmt w:val="decimal"/>
      <w:lvlText w:val="(%1)"/>
      <w:lvlJc w:val="left"/>
      <w:pPr>
        <w:ind w:left="113" w:hanging="4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30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02">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301">
    <w:multiLevelType w:val="hybridMultilevel"/>
    <w:lvl w:ilvl="0">
      <w:start w:val="1"/>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30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99">
    <w:multiLevelType w:val="hybridMultilevel"/>
    <w:lvl w:ilvl="0">
      <w:start w:val="1"/>
      <w:numFmt w:val="decimal"/>
      <w:lvlText w:val="(%1)"/>
      <w:lvlJc w:val="left"/>
      <w:pPr>
        <w:ind w:left="113" w:hanging="4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1"/>
      </w:pPr>
      <w:rPr>
        <w:rFonts w:hint="default"/>
      </w:rPr>
    </w:lvl>
    <w:lvl w:ilvl="2">
      <w:start w:val="0"/>
      <w:numFmt w:val="bullet"/>
      <w:lvlText w:val="•"/>
      <w:lvlJc w:val="left"/>
      <w:pPr>
        <w:ind w:left="2072" w:hanging="461"/>
      </w:pPr>
      <w:rPr>
        <w:rFonts w:hint="default"/>
      </w:rPr>
    </w:lvl>
    <w:lvl w:ilvl="3">
      <w:start w:val="0"/>
      <w:numFmt w:val="bullet"/>
      <w:lvlText w:val="•"/>
      <w:lvlJc w:val="left"/>
      <w:pPr>
        <w:ind w:left="3048" w:hanging="461"/>
      </w:pPr>
      <w:rPr>
        <w:rFonts w:hint="default"/>
      </w:rPr>
    </w:lvl>
    <w:lvl w:ilvl="4">
      <w:start w:val="0"/>
      <w:numFmt w:val="bullet"/>
      <w:lvlText w:val="•"/>
      <w:lvlJc w:val="left"/>
      <w:pPr>
        <w:ind w:left="4024" w:hanging="461"/>
      </w:pPr>
      <w:rPr>
        <w:rFonts w:hint="default"/>
      </w:rPr>
    </w:lvl>
    <w:lvl w:ilvl="5">
      <w:start w:val="0"/>
      <w:numFmt w:val="bullet"/>
      <w:lvlText w:val="•"/>
      <w:lvlJc w:val="left"/>
      <w:pPr>
        <w:ind w:left="5000" w:hanging="461"/>
      </w:pPr>
      <w:rPr>
        <w:rFonts w:hint="default"/>
      </w:rPr>
    </w:lvl>
    <w:lvl w:ilvl="6">
      <w:start w:val="0"/>
      <w:numFmt w:val="bullet"/>
      <w:lvlText w:val="•"/>
      <w:lvlJc w:val="left"/>
      <w:pPr>
        <w:ind w:left="5976" w:hanging="461"/>
      </w:pPr>
      <w:rPr>
        <w:rFonts w:hint="default"/>
      </w:rPr>
    </w:lvl>
    <w:lvl w:ilvl="7">
      <w:start w:val="0"/>
      <w:numFmt w:val="bullet"/>
      <w:lvlText w:val="•"/>
      <w:lvlJc w:val="left"/>
      <w:pPr>
        <w:ind w:left="6952" w:hanging="461"/>
      </w:pPr>
      <w:rPr>
        <w:rFonts w:hint="default"/>
      </w:rPr>
    </w:lvl>
    <w:lvl w:ilvl="8">
      <w:start w:val="0"/>
      <w:numFmt w:val="bullet"/>
      <w:lvlText w:val="•"/>
      <w:lvlJc w:val="left"/>
      <w:pPr>
        <w:ind w:left="7928" w:hanging="461"/>
      </w:pPr>
      <w:rPr>
        <w:rFonts w:hint="default"/>
      </w:rPr>
    </w:lvl>
  </w:abstractNum>
  <w:abstractNum w:abstractNumId="298">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297">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296">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295">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294">
    <w:multiLevelType w:val="hybridMultilevel"/>
    <w:lvl w:ilvl="0">
      <w:start w:val="1"/>
      <w:numFmt w:val="decimal"/>
      <w:lvlText w:val="(%1)"/>
      <w:lvlJc w:val="left"/>
      <w:pPr>
        <w:ind w:left="113" w:hanging="5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5"/>
      </w:pPr>
      <w:rPr>
        <w:rFonts w:hint="default"/>
      </w:rPr>
    </w:lvl>
    <w:lvl w:ilvl="2">
      <w:start w:val="0"/>
      <w:numFmt w:val="bullet"/>
      <w:lvlText w:val="•"/>
      <w:lvlJc w:val="left"/>
      <w:pPr>
        <w:ind w:left="2072" w:hanging="585"/>
      </w:pPr>
      <w:rPr>
        <w:rFonts w:hint="default"/>
      </w:rPr>
    </w:lvl>
    <w:lvl w:ilvl="3">
      <w:start w:val="0"/>
      <w:numFmt w:val="bullet"/>
      <w:lvlText w:val="•"/>
      <w:lvlJc w:val="left"/>
      <w:pPr>
        <w:ind w:left="3048" w:hanging="585"/>
      </w:pPr>
      <w:rPr>
        <w:rFonts w:hint="default"/>
      </w:rPr>
    </w:lvl>
    <w:lvl w:ilvl="4">
      <w:start w:val="0"/>
      <w:numFmt w:val="bullet"/>
      <w:lvlText w:val="•"/>
      <w:lvlJc w:val="left"/>
      <w:pPr>
        <w:ind w:left="4024" w:hanging="585"/>
      </w:pPr>
      <w:rPr>
        <w:rFonts w:hint="default"/>
      </w:rPr>
    </w:lvl>
    <w:lvl w:ilvl="5">
      <w:start w:val="0"/>
      <w:numFmt w:val="bullet"/>
      <w:lvlText w:val="•"/>
      <w:lvlJc w:val="left"/>
      <w:pPr>
        <w:ind w:left="5000" w:hanging="585"/>
      </w:pPr>
      <w:rPr>
        <w:rFonts w:hint="default"/>
      </w:rPr>
    </w:lvl>
    <w:lvl w:ilvl="6">
      <w:start w:val="0"/>
      <w:numFmt w:val="bullet"/>
      <w:lvlText w:val="•"/>
      <w:lvlJc w:val="left"/>
      <w:pPr>
        <w:ind w:left="5976" w:hanging="585"/>
      </w:pPr>
      <w:rPr>
        <w:rFonts w:hint="default"/>
      </w:rPr>
    </w:lvl>
    <w:lvl w:ilvl="7">
      <w:start w:val="0"/>
      <w:numFmt w:val="bullet"/>
      <w:lvlText w:val="•"/>
      <w:lvlJc w:val="left"/>
      <w:pPr>
        <w:ind w:left="6952" w:hanging="585"/>
      </w:pPr>
      <w:rPr>
        <w:rFonts w:hint="default"/>
      </w:rPr>
    </w:lvl>
    <w:lvl w:ilvl="8">
      <w:start w:val="0"/>
      <w:numFmt w:val="bullet"/>
      <w:lvlText w:val="•"/>
      <w:lvlJc w:val="left"/>
      <w:pPr>
        <w:ind w:left="7928" w:hanging="585"/>
      </w:pPr>
      <w:rPr>
        <w:rFonts w:hint="default"/>
      </w:rPr>
    </w:lvl>
  </w:abstractNum>
  <w:abstractNum w:abstractNumId="29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92">
    <w:multiLevelType w:val="hybridMultilevel"/>
    <w:lvl w:ilvl="0">
      <w:start w:val="1"/>
      <w:numFmt w:val="decimal"/>
      <w:lvlText w:val="(%1)"/>
      <w:lvlJc w:val="left"/>
      <w:pPr>
        <w:ind w:left="113" w:hanging="6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8"/>
      </w:pPr>
      <w:rPr>
        <w:rFonts w:hint="default"/>
      </w:rPr>
    </w:lvl>
    <w:lvl w:ilvl="2">
      <w:start w:val="0"/>
      <w:numFmt w:val="bullet"/>
      <w:lvlText w:val="•"/>
      <w:lvlJc w:val="left"/>
      <w:pPr>
        <w:ind w:left="2072" w:hanging="638"/>
      </w:pPr>
      <w:rPr>
        <w:rFonts w:hint="default"/>
      </w:rPr>
    </w:lvl>
    <w:lvl w:ilvl="3">
      <w:start w:val="0"/>
      <w:numFmt w:val="bullet"/>
      <w:lvlText w:val="•"/>
      <w:lvlJc w:val="left"/>
      <w:pPr>
        <w:ind w:left="3048" w:hanging="638"/>
      </w:pPr>
      <w:rPr>
        <w:rFonts w:hint="default"/>
      </w:rPr>
    </w:lvl>
    <w:lvl w:ilvl="4">
      <w:start w:val="0"/>
      <w:numFmt w:val="bullet"/>
      <w:lvlText w:val="•"/>
      <w:lvlJc w:val="left"/>
      <w:pPr>
        <w:ind w:left="4024" w:hanging="638"/>
      </w:pPr>
      <w:rPr>
        <w:rFonts w:hint="default"/>
      </w:rPr>
    </w:lvl>
    <w:lvl w:ilvl="5">
      <w:start w:val="0"/>
      <w:numFmt w:val="bullet"/>
      <w:lvlText w:val="•"/>
      <w:lvlJc w:val="left"/>
      <w:pPr>
        <w:ind w:left="5000" w:hanging="638"/>
      </w:pPr>
      <w:rPr>
        <w:rFonts w:hint="default"/>
      </w:rPr>
    </w:lvl>
    <w:lvl w:ilvl="6">
      <w:start w:val="0"/>
      <w:numFmt w:val="bullet"/>
      <w:lvlText w:val="•"/>
      <w:lvlJc w:val="left"/>
      <w:pPr>
        <w:ind w:left="5976" w:hanging="638"/>
      </w:pPr>
      <w:rPr>
        <w:rFonts w:hint="default"/>
      </w:rPr>
    </w:lvl>
    <w:lvl w:ilvl="7">
      <w:start w:val="0"/>
      <w:numFmt w:val="bullet"/>
      <w:lvlText w:val="•"/>
      <w:lvlJc w:val="left"/>
      <w:pPr>
        <w:ind w:left="6952" w:hanging="638"/>
      </w:pPr>
      <w:rPr>
        <w:rFonts w:hint="default"/>
      </w:rPr>
    </w:lvl>
    <w:lvl w:ilvl="8">
      <w:start w:val="0"/>
      <w:numFmt w:val="bullet"/>
      <w:lvlText w:val="•"/>
      <w:lvlJc w:val="left"/>
      <w:pPr>
        <w:ind w:left="7928" w:hanging="638"/>
      </w:pPr>
      <w:rPr>
        <w:rFonts w:hint="default"/>
      </w:rPr>
    </w:lvl>
  </w:abstractNum>
  <w:abstractNum w:abstractNumId="291">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29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9">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88">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28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86">
    <w:multiLevelType w:val="hybridMultilevel"/>
    <w:lvl w:ilvl="0">
      <w:start w:val="1"/>
      <w:numFmt w:val="decimal"/>
      <w:lvlText w:val="(%1)"/>
      <w:lvlJc w:val="left"/>
      <w:pPr>
        <w:ind w:left="113" w:hanging="5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5"/>
      </w:pPr>
      <w:rPr>
        <w:rFonts w:hint="default"/>
      </w:rPr>
    </w:lvl>
    <w:lvl w:ilvl="2">
      <w:start w:val="0"/>
      <w:numFmt w:val="bullet"/>
      <w:lvlText w:val="•"/>
      <w:lvlJc w:val="left"/>
      <w:pPr>
        <w:ind w:left="2072" w:hanging="565"/>
      </w:pPr>
      <w:rPr>
        <w:rFonts w:hint="default"/>
      </w:rPr>
    </w:lvl>
    <w:lvl w:ilvl="3">
      <w:start w:val="0"/>
      <w:numFmt w:val="bullet"/>
      <w:lvlText w:val="•"/>
      <w:lvlJc w:val="left"/>
      <w:pPr>
        <w:ind w:left="3048" w:hanging="565"/>
      </w:pPr>
      <w:rPr>
        <w:rFonts w:hint="default"/>
      </w:rPr>
    </w:lvl>
    <w:lvl w:ilvl="4">
      <w:start w:val="0"/>
      <w:numFmt w:val="bullet"/>
      <w:lvlText w:val="•"/>
      <w:lvlJc w:val="left"/>
      <w:pPr>
        <w:ind w:left="4024" w:hanging="565"/>
      </w:pPr>
      <w:rPr>
        <w:rFonts w:hint="default"/>
      </w:rPr>
    </w:lvl>
    <w:lvl w:ilvl="5">
      <w:start w:val="0"/>
      <w:numFmt w:val="bullet"/>
      <w:lvlText w:val="•"/>
      <w:lvlJc w:val="left"/>
      <w:pPr>
        <w:ind w:left="5000" w:hanging="565"/>
      </w:pPr>
      <w:rPr>
        <w:rFonts w:hint="default"/>
      </w:rPr>
    </w:lvl>
    <w:lvl w:ilvl="6">
      <w:start w:val="0"/>
      <w:numFmt w:val="bullet"/>
      <w:lvlText w:val="•"/>
      <w:lvlJc w:val="left"/>
      <w:pPr>
        <w:ind w:left="5976" w:hanging="565"/>
      </w:pPr>
      <w:rPr>
        <w:rFonts w:hint="default"/>
      </w:rPr>
    </w:lvl>
    <w:lvl w:ilvl="7">
      <w:start w:val="0"/>
      <w:numFmt w:val="bullet"/>
      <w:lvlText w:val="•"/>
      <w:lvlJc w:val="left"/>
      <w:pPr>
        <w:ind w:left="6952" w:hanging="565"/>
      </w:pPr>
      <w:rPr>
        <w:rFonts w:hint="default"/>
      </w:rPr>
    </w:lvl>
    <w:lvl w:ilvl="8">
      <w:start w:val="0"/>
      <w:numFmt w:val="bullet"/>
      <w:lvlText w:val="•"/>
      <w:lvlJc w:val="left"/>
      <w:pPr>
        <w:ind w:left="7928" w:hanging="565"/>
      </w:pPr>
      <w:rPr>
        <w:rFonts w:hint="default"/>
      </w:rPr>
    </w:lvl>
  </w:abstractNum>
  <w:abstractNum w:abstractNumId="285">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84">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83">
    <w:multiLevelType w:val="hybridMultilevel"/>
    <w:lvl w:ilvl="0">
      <w:start w:val="1"/>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282">
    <w:multiLevelType w:val="hybridMultilevel"/>
    <w:lvl w:ilvl="0">
      <w:start w:val="1"/>
      <w:numFmt w:val="decimal"/>
      <w:lvlText w:val="(%1)"/>
      <w:lvlJc w:val="left"/>
      <w:pPr>
        <w:ind w:left="113" w:hanging="6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72"/>
      </w:pPr>
      <w:rPr>
        <w:rFonts w:hint="default"/>
      </w:rPr>
    </w:lvl>
    <w:lvl w:ilvl="2">
      <w:start w:val="0"/>
      <w:numFmt w:val="bullet"/>
      <w:lvlText w:val="•"/>
      <w:lvlJc w:val="left"/>
      <w:pPr>
        <w:ind w:left="2072" w:hanging="672"/>
      </w:pPr>
      <w:rPr>
        <w:rFonts w:hint="default"/>
      </w:rPr>
    </w:lvl>
    <w:lvl w:ilvl="3">
      <w:start w:val="0"/>
      <w:numFmt w:val="bullet"/>
      <w:lvlText w:val="•"/>
      <w:lvlJc w:val="left"/>
      <w:pPr>
        <w:ind w:left="3048" w:hanging="672"/>
      </w:pPr>
      <w:rPr>
        <w:rFonts w:hint="default"/>
      </w:rPr>
    </w:lvl>
    <w:lvl w:ilvl="4">
      <w:start w:val="0"/>
      <w:numFmt w:val="bullet"/>
      <w:lvlText w:val="•"/>
      <w:lvlJc w:val="left"/>
      <w:pPr>
        <w:ind w:left="4024" w:hanging="672"/>
      </w:pPr>
      <w:rPr>
        <w:rFonts w:hint="default"/>
      </w:rPr>
    </w:lvl>
    <w:lvl w:ilvl="5">
      <w:start w:val="0"/>
      <w:numFmt w:val="bullet"/>
      <w:lvlText w:val="•"/>
      <w:lvlJc w:val="left"/>
      <w:pPr>
        <w:ind w:left="5000" w:hanging="672"/>
      </w:pPr>
      <w:rPr>
        <w:rFonts w:hint="default"/>
      </w:rPr>
    </w:lvl>
    <w:lvl w:ilvl="6">
      <w:start w:val="0"/>
      <w:numFmt w:val="bullet"/>
      <w:lvlText w:val="•"/>
      <w:lvlJc w:val="left"/>
      <w:pPr>
        <w:ind w:left="5976" w:hanging="672"/>
      </w:pPr>
      <w:rPr>
        <w:rFonts w:hint="default"/>
      </w:rPr>
    </w:lvl>
    <w:lvl w:ilvl="7">
      <w:start w:val="0"/>
      <w:numFmt w:val="bullet"/>
      <w:lvlText w:val="•"/>
      <w:lvlJc w:val="left"/>
      <w:pPr>
        <w:ind w:left="6952" w:hanging="672"/>
      </w:pPr>
      <w:rPr>
        <w:rFonts w:hint="default"/>
      </w:rPr>
    </w:lvl>
    <w:lvl w:ilvl="8">
      <w:start w:val="0"/>
      <w:numFmt w:val="bullet"/>
      <w:lvlText w:val="•"/>
      <w:lvlJc w:val="left"/>
      <w:pPr>
        <w:ind w:left="7928" w:hanging="672"/>
      </w:pPr>
      <w:rPr>
        <w:rFonts w:hint="default"/>
      </w:rPr>
    </w:lvl>
  </w:abstractNum>
  <w:abstractNum w:abstractNumId="281">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280">
    <w:multiLevelType w:val="hybridMultilevel"/>
    <w:lvl w:ilvl="0">
      <w:start w:val="1"/>
      <w:numFmt w:val="decimal"/>
      <w:lvlText w:val="(%1)"/>
      <w:lvlJc w:val="left"/>
      <w:pPr>
        <w:ind w:left="113" w:hanging="5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7"/>
      </w:pPr>
      <w:rPr>
        <w:rFonts w:hint="default"/>
      </w:rPr>
    </w:lvl>
    <w:lvl w:ilvl="2">
      <w:start w:val="0"/>
      <w:numFmt w:val="bullet"/>
      <w:lvlText w:val="•"/>
      <w:lvlJc w:val="left"/>
      <w:pPr>
        <w:ind w:left="2072" w:hanging="597"/>
      </w:pPr>
      <w:rPr>
        <w:rFonts w:hint="default"/>
      </w:rPr>
    </w:lvl>
    <w:lvl w:ilvl="3">
      <w:start w:val="0"/>
      <w:numFmt w:val="bullet"/>
      <w:lvlText w:val="•"/>
      <w:lvlJc w:val="left"/>
      <w:pPr>
        <w:ind w:left="3048" w:hanging="597"/>
      </w:pPr>
      <w:rPr>
        <w:rFonts w:hint="default"/>
      </w:rPr>
    </w:lvl>
    <w:lvl w:ilvl="4">
      <w:start w:val="0"/>
      <w:numFmt w:val="bullet"/>
      <w:lvlText w:val="•"/>
      <w:lvlJc w:val="left"/>
      <w:pPr>
        <w:ind w:left="4024" w:hanging="597"/>
      </w:pPr>
      <w:rPr>
        <w:rFonts w:hint="default"/>
      </w:rPr>
    </w:lvl>
    <w:lvl w:ilvl="5">
      <w:start w:val="0"/>
      <w:numFmt w:val="bullet"/>
      <w:lvlText w:val="•"/>
      <w:lvlJc w:val="left"/>
      <w:pPr>
        <w:ind w:left="5000" w:hanging="597"/>
      </w:pPr>
      <w:rPr>
        <w:rFonts w:hint="default"/>
      </w:rPr>
    </w:lvl>
    <w:lvl w:ilvl="6">
      <w:start w:val="0"/>
      <w:numFmt w:val="bullet"/>
      <w:lvlText w:val="•"/>
      <w:lvlJc w:val="left"/>
      <w:pPr>
        <w:ind w:left="5976" w:hanging="597"/>
      </w:pPr>
      <w:rPr>
        <w:rFonts w:hint="default"/>
      </w:rPr>
    </w:lvl>
    <w:lvl w:ilvl="7">
      <w:start w:val="0"/>
      <w:numFmt w:val="bullet"/>
      <w:lvlText w:val="•"/>
      <w:lvlJc w:val="left"/>
      <w:pPr>
        <w:ind w:left="6952" w:hanging="597"/>
      </w:pPr>
      <w:rPr>
        <w:rFonts w:hint="default"/>
      </w:rPr>
    </w:lvl>
    <w:lvl w:ilvl="8">
      <w:start w:val="0"/>
      <w:numFmt w:val="bullet"/>
      <w:lvlText w:val="•"/>
      <w:lvlJc w:val="left"/>
      <w:pPr>
        <w:ind w:left="7928" w:hanging="597"/>
      </w:pPr>
      <w:rPr>
        <w:rFonts w:hint="default"/>
      </w:rPr>
    </w:lvl>
  </w:abstractNum>
  <w:abstractNum w:abstractNumId="279">
    <w:multiLevelType w:val="hybridMultilevel"/>
    <w:lvl w:ilvl="0">
      <w:start w:val="1"/>
      <w:numFmt w:val="decimal"/>
      <w:lvlText w:val="(%1)"/>
      <w:lvlJc w:val="left"/>
      <w:pPr>
        <w:ind w:left="113" w:hanging="4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278">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277">
    <w:multiLevelType w:val="hybridMultilevel"/>
    <w:lvl w:ilvl="0">
      <w:start w:val="1"/>
      <w:numFmt w:val="lowerLetter"/>
      <w:lvlText w:val="%1)"/>
      <w:lvlJc w:val="left"/>
      <w:pPr>
        <w:ind w:left="113" w:hanging="33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6"/>
      </w:pPr>
      <w:rPr>
        <w:rFonts w:hint="default"/>
      </w:rPr>
    </w:lvl>
    <w:lvl w:ilvl="2">
      <w:start w:val="0"/>
      <w:numFmt w:val="bullet"/>
      <w:lvlText w:val="•"/>
      <w:lvlJc w:val="left"/>
      <w:pPr>
        <w:ind w:left="2072" w:hanging="336"/>
      </w:pPr>
      <w:rPr>
        <w:rFonts w:hint="default"/>
      </w:rPr>
    </w:lvl>
    <w:lvl w:ilvl="3">
      <w:start w:val="0"/>
      <w:numFmt w:val="bullet"/>
      <w:lvlText w:val="•"/>
      <w:lvlJc w:val="left"/>
      <w:pPr>
        <w:ind w:left="3048" w:hanging="336"/>
      </w:pPr>
      <w:rPr>
        <w:rFonts w:hint="default"/>
      </w:rPr>
    </w:lvl>
    <w:lvl w:ilvl="4">
      <w:start w:val="0"/>
      <w:numFmt w:val="bullet"/>
      <w:lvlText w:val="•"/>
      <w:lvlJc w:val="left"/>
      <w:pPr>
        <w:ind w:left="4024" w:hanging="336"/>
      </w:pPr>
      <w:rPr>
        <w:rFonts w:hint="default"/>
      </w:rPr>
    </w:lvl>
    <w:lvl w:ilvl="5">
      <w:start w:val="0"/>
      <w:numFmt w:val="bullet"/>
      <w:lvlText w:val="•"/>
      <w:lvlJc w:val="left"/>
      <w:pPr>
        <w:ind w:left="5000" w:hanging="336"/>
      </w:pPr>
      <w:rPr>
        <w:rFonts w:hint="default"/>
      </w:rPr>
    </w:lvl>
    <w:lvl w:ilvl="6">
      <w:start w:val="0"/>
      <w:numFmt w:val="bullet"/>
      <w:lvlText w:val="•"/>
      <w:lvlJc w:val="left"/>
      <w:pPr>
        <w:ind w:left="5976" w:hanging="336"/>
      </w:pPr>
      <w:rPr>
        <w:rFonts w:hint="default"/>
      </w:rPr>
    </w:lvl>
    <w:lvl w:ilvl="7">
      <w:start w:val="0"/>
      <w:numFmt w:val="bullet"/>
      <w:lvlText w:val="•"/>
      <w:lvlJc w:val="left"/>
      <w:pPr>
        <w:ind w:left="6952" w:hanging="336"/>
      </w:pPr>
      <w:rPr>
        <w:rFonts w:hint="default"/>
      </w:rPr>
    </w:lvl>
    <w:lvl w:ilvl="8">
      <w:start w:val="0"/>
      <w:numFmt w:val="bullet"/>
      <w:lvlText w:val="•"/>
      <w:lvlJc w:val="left"/>
      <w:pPr>
        <w:ind w:left="7928" w:hanging="336"/>
      </w:pPr>
      <w:rPr>
        <w:rFonts w:hint="default"/>
      </w:rPr>
    </w:lvl>
  </w:abstractNum>
  <w:abstractNum w:abstractNumId="276">
    <w:multiLevelType w:val="hybridMultilevel"/>
    <w:lvl w:ilvl="0">
      <w:start w:val="1"/>
      <w:numFmt w:val="lowerLetter"/>
      <w:lvlText w:val="%1)"/>
      <w:lvlJc w:val="left"/>
      <w:pPr>
        <w:ind w:left="113" w:hanging="31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19"/>
      </w:pPr>
      <w:rPr>
        <w:rFonts w:hint="default"/>
      </w:rPr>
    </w:lvl>
    <w:lvl w:ilvl="2">
      <w:start w:val="0"/>
      <w:numFmt w:val="bullet"/>
      <w:lvlText w:val="•"/>
      <w:lvlJc w:val="left"/>
      <w:pPr>
        <w:ind w:left="2072" w:hanging="319"/>
      </w:pPr>
      <w:rPr>
        <w:rFonts w:hint="default"/>
      </w:rPr>
    </w:lvl>
    <w:lvl w:ilvl="3">
      <w:start w:val="0"/>
      <w:numFmt w:val="bullet"/>
      <w:lvlText w:val="•"/>
      <w:lvlJc w:val="left"/>
      <w:pPr>
        <w:ind w:left="3048" w:hanging="319"/>
      </w:pPr>
      <w:rPr>
        <w:rFonts w:hint="default"/>
      </w:rPr>
    </w:lvl>
    <w:lvl w:ilvl="4">
      <w:start w:val="0"/>
      <w:numFmt w:val="bullet"/>
      <w:lvlText w:val="•"/>
      <w:lvlJc w:val="left"/>
      <w:pPr>
        <w:ind w:left="4024" w:hanging="319"/>
      </w:pPr>
      <w:rPr>
        <w:rFonts w:hint="default"/>
      </w:rPr>
    </w:lvl>
    <w:lvl w:ilvl="5">
      <w:start w:val="0"/>
      <w:numFmt w:val="bullet"/>
      <w:lvlText w:val="•"/>
      <w:lvlJc w:val="left"/>
      <w:pPr>
        <w:ind w:left="5000" w:hanging="319"/>
      </w:pPr>
      <w:rPr>
        <w:rFonts w:hint="default"/>
      </w:rPr>
    </w:lvl>
    <w:lvl w:ilvl="6">
      <w:start w:val="0"/>
      <w:numFmt w:val="bullet"/>
      <w:lvlText w:val="•"/>
      <w:lvlJc w:val="left"/>
      <w:pPr>
        <w:ind w:left="5976" w:hanging="319"/>
      </w:pPr>
      <w:rPr>
        <w:rFonts w:hint="default"/>
      </w:rPr>
    </w:lvl>
    <w:lvl w:ilvl="7">
      <w:start w:val="0"/>
      <w:numFmt w:val="bullet"/>
      <w:lvlText w:val="•"/>
      <w:lvlJc w:val="left"/>
      <w:pPr>
        <w:ind w:left="6952" w:hanging="319"/>
      </w:pPr>
      <w:rPr>
        <w:rFonts w:hint="default"/>
      </w:rPr>
    </w:lvl>
    <w:lvl w:ilvl="8">
      <w:start w:val="0"/>
      <w:numFmt w:val="bullet"/>
      <w:lvlText w:val="•"/>
      <w:lvlJc w:val="left"/>
      <w:pPr>
        <w:ind w:left="7928" w:hanging="319"/>
      </w:pPr>
      <w:rPr>
        <w:rFonts w:hint="default"/>
      </w:rPr>
    </w:lvl>
  </w:abstractNum>
  <w:abstractNum w:abstractNumId="27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74">
    <w:multiLevelType w:val="hybridMultilevel"/>
    <w:lvl w:ilvl="0">
      <w:start w:val="1"/>
      <w:numFmt w:val="decimal"/>
      <w:lvlText w:val="(%1)"/>
      <w:lvlJc w:val="left"/>
      <w:pPr>
        <w:ind w:left="113" w:hanging="50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5"/>
      </w:pPr>
      <w:rPr>
        <w:rFonts w:hint="default"/>
      </w:rPr>
    </w:lvl>
    <w:lvl w:ilvl="2">
      <w:start w:val="0"/>
      <w:numFmt w:val="bullet"/>
      <w:lvlText w:val="•"/>
      <w:lvlJc w:val="left"/>
      <w:pPr>
        <w:ind w:left="2072" w:hanging="505"/>
      </w:pPr>
      <w:rPr>
        <w:rFonts w:hint="default"/>
      </w:rPr>
    </w:lvl>
    <w:lvl w:ilvl="3">
      <w:start w:val="0"/>
      <w:numFmt w:val="bullet"/>
      <w:lvlText w:val="•"/>
      <w:lvlJc w:val="left"/>
      <w:pPr>
        <w:ind w:left="3048" w:hanging="505"/>
      </w:pPr>
      <w:rPr>
        <w:rFonts w:hint="default"/>
      </w:rPr>
    </w:lvl>
    <w:lvl w:ilvl="4">
      <w:start w:val="0"/>
      <w:numFmt w:val="bullet"/>
      <w:lvlText w:val="•"/>
      <w:lvlJc w:val="left"/>
      <w:pPr>
        <w:ind w:left="4024" w:hanging="505"/>
      </w:pPr>
      <w:rPr>
        <w:rFonts w:hint="default"/>
      </w:rPr>
    </w:lvl>
    <w:lvl w:ilvl="5">
      <w:start w:val="0"/>
      <w:numFmt w:val="bullet"/>
      <w:lvlText w:val="•"/>
      <w:lvlJc w:val="left"/>
      <w:pPr>
        <w:ind w:left="5000" w:hanging="505"/>
      </w:pPr>
      <w:rPr>
        <w:rFonts w:hint="default"/>
      </w:rPr>
    </w:lvl>
    <w:lvl w:ilvl="6">
      <w:start w:val="0"/>
      <w:numFmt w:val="bullet"/>
      <w:lvlText w:val="•"/>
      <w:lvlJc w:val="left"/>
      <w:pPr>
        <w:ind w:left="5976" w:hanging="505"/>
      </w:pPr>
      <w:rPr>
        <w:rFonts w:hint="default"/>
      </w:rPr>
    </w:lvl>
    <w:lvl w:ilvl="7">
      <w:start w:val="0"/>
      <w:numFmt w:val="bullet"/>
      <w:lvlText w:val="•"/>
      <w:lvlJc w:val="left"/>
      <w:pPr>
        <w:ind w:left="6952" w:hanging="505"/>
      </w:pPr>
      <w:rPr>
        <w:rFonts w:hint="default"/>
      </w:rPr>
    </w:lvl>
    <w:lvl w:ilvl="8">
      <w:start w:val="0"/>
      <w:numFmt w:val="bullet"/>
      <w:lvlText w:val="•"/>
      <w:lvlJc w:val="left"/>
      <w:pPr>
        <w:ind w:left="7928" w:hanging="505"/>
      </w:pPr>
      <w:rPr>
        <w:rFonts w:hint="default"/>
      </w:rPr>
    </w:lvl>
  </w:abstractNum>
  <w:abstractNum w:abstractNumId="273">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272">
    <w:multiLevelType w:val="hybridMultilevel"/>
    <w:lvl w:ilvl="0">
      <w:start w:val="1"/>
      <w:numFmt w:val="decimal"/>
      <w:lvlText w:val="(%1)"/>
      <w:lvlJc w:val="left"/>
      <w:pPr>
        <w:ind w:left="113" w:hanging="5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4"/>
      </w:pPr>
      <w:rPr>
        <w:rFonts w:hint="default"/>
      </w:rPr>
    </w:lvl>
    <w:lvl w:ilvl="2">
      <w:start w:val="0"/>
      <w:numFmt w:val="bullet"/>
      <w:lvlText w:val="•"/>
      <w:lvlJc w:val="left"/>
      <w:pPr>
        <w:ind w:left="2072" w:hanging="554"/>
      </w:pPr>
      <w:rPr>
        <w:rFonts w:hint="default"/>
      </w:rPr>
    </w:lvl>
    <w:lvl w:ilvl="3">
      <w:start w:val="0"/>
      <w:numFmt w:val="bullet"/>
      <w:lvlText w:val="•"/>
      <w:lvlJc w:val="left"/>
      <w:pPr>
        <w:ind w:left="3048" w:hanging="554"/>
      </w:pPr>
      <w:rPr>
        <w:rFonts w:hint="default"/>
      </w:rPr>
    </w:lvl>
    <w:lvl w:ilvl="4">
      <w:start w:val="0"/>
      <w:numFmt w:val="bullet"/>
      <w:lvlText w:val="•"/>
      <w:lvlJc w:val="left"/>
      <w:pPr>
        <w:ind w:left="4024" w:hanging="554"/>
      </w:pPr>
      <w:rPr>
        <w:rFonts w:hint="default"/>
      </w:rPr>
    </w:lvl>
    <w:lvl w:ilvl="5">
      <w:start w:val="0"/>
      <w:numFmt w:val="bullet"/>
      <w:lvlText w:val="•"/>
      <w:lvlJc w:val="left"/>
      <w:pPr>
        <w:ind w:left="5000" w:hanging="554"/>
      </w:pPr>
      <w:rPr>
        <w:rFonts w:hint="default"/>
      </w:rPr>
    </w:lvl>
    <w:lvl w:ilvl="6">
      <w:start w:val="0"/>
      <w:numFmt w:val="bullet"/>
      <w:lvlText w:val="•"/>
      <w:lvlJc w:val="left"/>
      <w:pPr>
        <w:ind w:left="5976" w:hanging="554"/>
      </w:pPr>
      <w:rPr>
        <w:rFonts w:hint="default"/>
      </w:rPr>
    </w:lvl>
    <w:lvl w:ilvl="7">
      <w:start w:val="0"/>
      <w:numFmt w:val="bullet"/>
      <w:lvlText w:val="•"/>
      <w:lvlJc w:val="left"/>
      <w:pPr>
        <w:ind w:left="6952" w:hanging="554"/>
      </w:pPr>
      <w:rPr>
        <w:rFonts w:hint="default"/>
      </w:rPr>
    </w:lvl>
    <w:lvl w:ilvl="8">
      <w:start w:val="0"/>
      <w:numFmt w:val="bullet"/>
      <w:lvlText w:val="•"/>
      <w:lvlJc w:val="left"/>
      <w:pPr>
        <w:ind w:left="7928" w:hanging="554"/>
      </w:pPr>
      <w:rPr>
        <w:rFonts w:hint="default"/>
      </w:rPr>
    </w:lvl>
  </w:abstractNum>
  <w:abstractNum w:abstractNumId="27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129"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2982" w:hanging="305"/>
      </w:pPr>
      <w:rPr>
        <w:rFonts w:hint="default"/>
      </w:rPr>
    </w:lvl>
    <w:lvl w:ilvl="3">
      <w:start w:val="0"/>
      <w:numFmt w:val="bullet"/>
      <w:lvlText w:val="•"/>
      <w:lvlJc w:val="left"/>
      <w:pPr>
        <w:ind w:left="3844" w:hanging="305"/>
      </w:pPr>
      <w:rPr>
        <w:rFonts w:hint="default"/>
      </w:rPr>
    </w:lvl>
    <w:lvl w:ilvl="4">
      <w:start w:val="0"/>
      <w:numFmt w:val="bullet"/>
      <w:lvlText w:val="•"/>
      <w:lvlJc w:val="left"/>
      <w:pPr>
        <w:ind w:left="4706" w:hanging="305"/>
      </w:pPr>
      <w:rPr>
        <w:rFonts w:hint="default"/>
      </w:rPr>
    </w:lvl>
    <w:lvl w:ilvl="5">
      <w:start w:val="0"/>
      <w:numFmt w:val="bullet"/>
      <w:lvlText w:val="•"/>
      <w:lvlJc w:val="left"/>
      <w:pPr>
        <w:ind w:left="5568" w:hanging="305"/>
      </w:pPr>
      <w:rPr>
        <w:rFonts w:hint="default"/>
      </w:rPr>
    </w:lvl>
    <w:lvl w:ilvl="6">
      <w:start w:val="0"/>
      <w:numFmt w:val="bullet"/>
      <w:lvlText w:val="•"/>
      <w:lvlJc w:val="left"/>
      <w:pPr>
        <w:ind w:left="6431" w:hanging="305"/>
      </w:pPr>
      <w:rPr>
        <w:rFonts w:hint="default"/>
      </w:rPr>
    </w:lvl>
    <w:lvl w:ilvl="7">
      <w:start w:val="0"/>
      <w:numFmt w:val="bullet"/>
      <w:lvlText w:val="•"/>
      <w:lvlJc w:val="left"/>
      <w:pPr>
        <w:ind w:left="7293" w:hanging="305"/>
      </w:pPr>
      <w:rPr>
        <w:rFonts w:hint="default"/>
      </w:rPr>
    </w:lvl>
    <w:lvl w:ilvl="8">
      <w:start w:val="0"/>
      <w:numFmt w:val="bullet"/>
      <w:lvlText w:val="•"/>
      <w:lvlJc w:val="left"/>
      <w:pPr>
        <w:ind w:left="8155" w:hanging="305"/>
      </w:pPr>
      <w:rPr>
        <w:rFonts w:hint="default"/>
      </w:rPr>
    </w:lvl>
  </w:abstractNum>
  <w:abstractNum w:abstractNumId="270">
    <w:multiLevelType w:val="hybridMultilevel"/>
    <w:lvl w:ilvl="0">
      <w:start w:val="1"/>
      <w:numFmt w:val="decimal"/>
      <w:lvlText w:val="(%1)"/>
      <w:lvlJc w:val="left"/>
      <w:pPr>
        <w:ind w:left="113" w:hanging="5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0"/>
      </w:pPr>
      <w:rPr>
        <w:rFonts w:hint="default"/>
      </w:rPr>
    </w:lvl>
    <w:lvl w:ilvl="2">
      <w:start w:val="0"/>
      <w:numFmt w:val="bullet"/>
      <w:lvlText w:val="•"/>
      <w:lvlJc w:val="left"/>
      <w:pPr>
        <w:ind w:left="2072" w:hanging="550"/>
      </w:pPr>
      <w:rPr>
        <w:rFonts w:hint="default"/>
      </w:rPr>
    </w:lvl>
    <w:lvl w:ilvl="3">
      <w:start w:val="0"/>
      <w:numFmt w:val="bullet"/>
      <w:lvlText w:val="•"/>
      <w:lvlJc w:val="left"/>
      <w:pPr>
        <w:ind w:left="3048" w:hanging="550"/>
      </w:pPr>
      <w:rPr>
        <w:rFonts w:hint="default"/>
      </w:rPr>
    </w:lvl>
    <w:lvl w:ilvl="4">
      <w:start w:val="0"/>
      <w:numFmt w:val="bullet"/>
      <w:lvlText w:val="•"/>
      <w:lvlJc w:val="left"/>
      <w:pPr>
        <w:ind w:left="4024" w:hanging="550"/>
      </w:pPr>
      <w:rPr>
        <w:rFonts w:hint="default"/>
      </w:rPr>
    </w:lvl>
    <w:lvl w:ilvl="5">
      <w:start w:val="0"/>
      <w:numFmt w:val="bullet"/>
      <w:lvlText w:val="•"/>
      <w:lvlJc w:val="left"/>
      <w:pPr>
        <w:ind w:left="5000" w:hanging="550"/>
      </w:pPr>
      <w:rPr>
        <w:rFonts w:hint="default"/>
      </w:rPr>
    </w:lvl>
    <w:lvl w:ilvl="6">
      <w:start w:val="0"/>
      <w:numFmt w:val="bullet"/>
      <w:lvlText w:val="•"/>
      <w:lvlJc w:val="left"/>
      <w:pPr>
        <w:ind w:left="5976" w:hanging="550"/>
      </w:pPr>
      <w:rPr>
        <w:rFonts w:hint="default"/>
      </w:rPr>
    </w:lvl>
    <w:lvl w:ilvl="7">
      <w:start w:val="0"/>
      <w:numFmt w:val="bullet"/>
      <w:lvlText w:val="•"/>
      <w:lvlJc w:val="left"/>
      <w:pPr>
        <w:ind w:left="6952" w:hanging="550"/>
      </w:pPr>
      <w:rPr>
        <w:rFonts w:hint="default"/>
      </w:rPr>
    </w:lvl>
    <w:lvl w:ilvl="8">
      <w:start w:val="0"/>
      <w:numFmt w:val="bullet"/>
      <w:lvlText w:val="•"/>
      <w:lvlJc w:val="left"/>
      <w:pPr>
        <w:ind w:left="7928" w:hanging="550"/>
      </w:pPr>
      <w:rPr>
        <w:rFonts w:hint="default"/>
      </w:rPr>
    </w:lvl>
  </w:abstractNum>
  <w:abstractNum w:abstractNumId="269">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268">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267">
    <w:multiLevelType w:val="hybridMultilevel"/>
    <w:lvl w:ilvl="0">
      <w:start w:val="1"/>
      <w:numFmt w:val="decimal"/>
      <w:lvlText w:val="(%1)"/>
      <w:lvlJc w:val="left"/>
      <w:pPr>
        <w:ind w:left="113" w:hanging="4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7"/>
      </w:pPr>
      <w:rPr>
        <w:rFonts w:hint="default"/>
      </w:rPr>
    </w:lvl>
    <w:lvl w:ilvl="2">
      <w:start w:val="0"/>
      <w:numFmt w:val="bullet"/>
      <w:lvlText w:val="•"/>
      <w:lvlJc w:val="left"/>
      <w:pPr>
        <w:ind w:left="2072" w:hanging="487"/>
      </w:pPr>
      <w:rPr>
        <w:rFonts w:hint="default"/>
      </w:rPr>
    </w:lvl>
    <w:lvl w:ilvl="3">
      <w:start w:val="0"/>
      <w:numFmt w:val="bullet"/>
      <w:lvlText w:val="•"/>
      <w:lvlJc w:val="left"/>
      <w:pPr>
        <w:ind w:left="3048" w:hanging="487"/>
      </w:pPr>
      <w:rPr>
        <w:rFonts w:hint="default"/>
      </w:rPr>
    </w:lvl>
    <w:lvl w:ilvl="4">
      <w:start w:val="0"/>
      <w:numFmt w:val="bullet"/>
      <w:lvlText w:val="•"/>
      <w:lvlJc w:val="left"/>
      <w:pPr>
        <w:ind w:left="4024" w:hanging="487"/>
      </w:pPr>
      <w:rPr>
        <w:rFonts w:hint="default"/>
      </w:rPr>
    </w:lvl>
    <w:lvl w:ilvl="5">
      <w:start w:val="0"/>
      <w:numFmt w:val="bullet"/>
      <w:lvlText w:val="•"/>
      <w:lvlJc w:val="left"/>
      <w:pPr>
        <w:ind w:left="5000" w:hanging="487"/>
      </w:pPr>
      <w:rPr>
        <w:rFonts w:hint="default"/>
      </w:rPr>
    </w:lvl>
    <w:lvl w:ilvl="6">
      <w:start w:val="0"/>
      <w:numFmt w:val="bullet"/>
      <w:lvlText w:val="•"/>
      <w:lvlJc w:val="left"/>
      <w:pPr>
        <w:ind w:left="5976" w:hanging="487"/>
      </w:pPr>
      <w:rPr>
        <w:rFonts w:hint="default"/>
      </w:rPr>
    </w:lvl>
    <w:lvl w:ilvl="7">
      <w:start w:val="0"/>
      <w:numFmt w:val="bullet"/>
      <w:lvlText w:val="•"/>
      <w:lvlJc w:val="left"/>
      <w:pPr>
        <w:ind w:left="6952" w:hanging="487"/>
      </w:pPr>
      <w:rPr>
        <w:rFonts w:hint="default"/>
      </w:rPr>
    </w:lvl>
    <w:lvl w:ilvl="8">
      <w:start w:val="0"/>
      <w:numFmt w:val="bullet"/>
      <w:lvlText w:val="•"/>
      <w:lvlJc w:val="left"/>
      <w:pPr>
        <w:ind w:left="7928" w:hanging="487"/>
      </w:pPr>
      <w:rPr>
        <w:rFonts w:hint="default"/>
      </w:rPr>
    </w:lvl>
  </w:abstractNum>
  <w:abstractNum w:abstractNumId="266">
    <w:multiLevelType w:val="hybridMultilevel"/>
    <w:lvl w:ilvl="0">
      <w:start w:val="1"/>
      <w:numFmt w:val="decimal"/>
      <w:lvlText w:val="(%1)"/>
      <w:lvlJc w:val="left"/>
      <w:pPr>
        <w:ind w:left="113" w:hanging="55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5"/>
      </w:pPr>
      <w:rPr>
        <w:rFonts w:hint="default"/>
      </w:rPr>
    </w:lvl>
    <w:lvl w:ilvl="2">
      <w:start w:val="0"/>
      <w:numFmt w:val="bullet"/>
      <w:lvlText w:val="•"/>
      <w:lvlJc w:val="left"/>
      <w:pPr>
        <w:ind w:left="2072" w:hanging="555"/>
      </w:pPr>
      <w:rPr>
        <w:rFonts w:hint="default"/>
      </w:rPr>
    </w:lvl>
    <w:lvl w:ilvl="3">
      <w:start w:val="0"/>
      <w:numFmt w:val="bullet"/>
      <w:lvlText w:val="•"/>
      <w:lvlJc w:val="left"/>
      <w:pPr>
        <w:ind w:left="3048" w:hanging="555"/>
      </w:pPr>
      <w:rPr>
        <w:rFonts w:hint="default"/>
      </w:rPr>
    </w:lvl>
    <w:lvl w:ilvl="4">
      <w:start w:val="0"/>
      <w:numFmt w:val="bullet"/>
      <w:lvlText w:val="•"/>
      <w:lvlJc w:val="left"/>
      <w:pPr>
        <w:ind w:left="4024" w:hanging="555"/>
      </w:pPr>
      <w:rPr>
        <w:rFonts w:hint="default"/>
      </w:rPr>
    </w:lvl>
    <w:lvl w:ilvl="5">
      <w:start w:val="0"/>
      <w:numFmt w:val="bullet"/>
      <w:lvlText w:val="•"/>
      <w:lvlJc w:val="left"/>
      <w:pPr>
        <w:ind w:left="5000" w:hanging="555"/>
      </w:pPr>
      <w:rPr>
        <w:rFonts w:hint="default"/>
      </w:rPr>
    </w:lvl>
    <w:lvl w:ilvl="6">
      <w:start w:val="0"/>
      <w:numFmt w:val="bullet"/>
      <w:lvlText w:val="•"/>
      <w:lvlJc w:val="left"/>
      <w:pPr>
        <w:ind w:left="5976" w:hanging="555"/>
      </w:pPr>
      <w:rPr>
        <w:rFonts w:hint="default"/>
      </w:rPr>
    </w:lvl>
    <w:lvl w:ilvl="7">
      <w:start w:val="0"/>
      <w:numFmt w:val="bullet"/>
      <w:lvlText w:val="•"/>
      <w:lvlJc w:val="left"/>
      <w:pPr>
        <w:ind w:left="6952" w:hanging="555"/>
      </w:pPr>
      <w:rPr>
        <w:rFonts w:hint="default"/>
      </w:rPr>
    </w:lvl>
    <w:lvl w:ilvl="8">
      <w:start w:val="0"/>
      <w:numFmt w:val="bullet"/>
      <w:lvlText w:val="•"/>
      <w:lvlJc w:val="left"/>
      <w:pPr>
        <w:ind w:left="7928" w:hanging="555"/>
      </w:pPr>
      <w:rPr>
        <w:rFonts w:hint="default"/>
      </w:rPr>
    </w:lvl>
  </w:abstractNum>
  <w:abstractNum w:abstractNumId="265">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264">
    <w:multiLevelType w:val="hybridMultilevel"/>
    <w:lvl w:ilvl="0">
      <w:start w:val="1"/>
      <w:numFmt w:val="lowerLetter"/>
      <w:lvlText w:val="%1)"/>
      <w:lvlJc w:val="left"/>
      <w:pPr>
        <w:ind w:left="113" w:hanging="32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22"/>
      </w:pPr>
      <w:rPr>
        <w:rFonts w:hint="default"/>
      </w:rPr>
    </w:lvl>
    <w:lvl w:ilvl="2">
      <w:start w:val="0"/>
      <w:numFmt w:val="bullet"/>
      <w:lvlText w:val="•"/>
      <w:lvlJc w:val="left"/>
      <w:pPr>
        <w:ind w:left="2072" w:hanging="322"/>
      </w:pPr>
      <w:rPr>
        <w:rFonts w:hint="default"/>
      </w:rPr>
    </w:lvl>
    <w:lvl w:ilvl="3">
      <w:start w:val="0"/>
      <w:numFmt w:val="bullet"/>
      <w:lvlText w:val="•"/>
      <w:lvlJc w:val="left"/>
      <w:pPr>
        <w:ind w:left="3048" w:hanging="322"/>
      </w:pPr>
      <w:rPr>
        <w:rFonts w:hint="default"/>
      </w:rPr>
    </w:lvl>
    <w:lvl w:ilvl="4">
      <w:start w:val="0"/>
      <w:numFmt w:val="bullet"/>
      <w:lvlText w:val="•"/>
      <w:lvlJc w:val="left"/>
      <w:pPr>
        <w:ind w:left="4024" w:hanging="322"/>
      </w:pPr>
      <w:rPr>
        <w:rFonts w:hint="default"/>
      </w:rPr>
    </w:lvl>
    <w:lvl w:ilvl="5">
      <w:start w:val="0"/>
      <w:numFmt w:val="bullet"/>
      <w:lvlText w:val="•"/>
      <w:lvlJc w:val="left"/>
      <w:pPr>
        <w:ind w:left="5000" w:hanging="322"/>
      </w:pPr>
      <w:rPr>
        <w:rFonts w:hint="default"/>
      </w:rPr>
    </w:lvl>
    <w:lvl w:ilvl="6">
      <w:start w:val="0"/>
      <w:numFmt w:val="bullet"/>
      <w:lvlText w:val="•"/>
      <w:lvlJc w:val="left"/>
      <w:pPr>
        <w:ind w:left="5976" w:hanging="322"/>
      </w:pPr>
      <w:rPr>
        <w:rFonts w:hint="default"/>
      </w:rPr>
    </w:lvl>
    <w:lvl w:ilvl="7">
      <w:start w:val="0"/>
      <w:numFmt w:val="bullet"/>
      <w:lvlText w:val="•"/>
      <w:lvlJc w:val="left"/>
      <w:pPr>
        <w:ind w:left="6952" w:hanging="322"/>
      </w:pPr>
      <w:rPr>
        <w:rFonts w:hint="default"/>
      </w:rPr>
    </w:lvl>
    <w:lvl w:ilvl="8">
      <w:start w:val="0"/>
      <w:numFmt w:val="bullet"/>
      <w:lvlText w:val="•"/>
      <w:lvlJc w:val="left"/>
      <w:pPr>
        <w:ind w:left="7928" w:hanging="322"/>
      </w:pPr>
      <w:rPr>
        <w:rFonts w:hint="default"/>
      </w:rPr>
    </w:lvl>
  </w:abstractNum>
  <w:abstractNum w:abstractNumId="263">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262">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261">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0">
    <w:multiLevelType w:val="hybridMultilevel"/>
    <w:lvl w:ilvl="0">
      <w:start w:val="1"/>
      <w:numFmt w:val="decimal"/>
      <w:lvlText w:val="(%1)"/>
      <w:lvlJc w:val="left"/>
      <w:pPr>
        <w:ind w:left="113" w:hanging="5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6"/>
      </w:pPr>
      <w:rPr>
        <w:rFonts w:hint="default"/>
      </w:rPr>
    </w:lvl>
    <w:lvl w:ilvl="2">
      <w:start w:val="0"/>
      <w:numFmt w:val="bullet"/>
      <w:lvlText w:val="•"/>
      <w:lvlJc w:val="left"/>
      <w:pPr>
        <w:ind w:left="2072" w:hanging="536"/>
      </w:pPr>
      <w:rPr>
        <w:rFonts w:hint="default"/>
      </w:rPr>
    </w:lvl>
    <w:lvl w:ilvl="3">
      <w:start w:val="0"/>
      <w:numFmt w:val="bullet"/>
      <w:lvlText w:val="•"/>
      <w:lvlJc w:val="left"/>
      <w:pPr>
        <w:ind w:left="3048" w:hanging="536"/>
      </w:pPr>
      <w:rPr>
        <w:rFonts w:hint="default"/>
      </w:rPr>
    </w:lvl>
    <w:lvl w:ilvl="4">
      <w:start w:val="0"/>
      <w:numFmt w:val="bullet"/>
      <w:lvlText w:val="•"/>
      <w:lvlJc w:val="left"/>
      <w:pPr>
        <w:ind w:left="4024" w:hanging="536"/>
      </w:pPr>
      <w:rPr>
        <w:rFonts w:hint="default"/>
      </w:rPr>
    </w:lvl>
    <w:lvl w:ilvl="5">
      <w:start w:val="0"/>
      <w:numFmt w:val="bullet"/>
      <w:lvlText w:val="•"/>
      <w:lvlJc w:val="left"/>
      <w:pPr>
        <w:ind w:left="5000" w:hanging="536"/>
      </w:pPr>
      <w:rPr>
        <w:rFonts w:hint="default"/>
      </w:rPr>
    </w:lvl>
    <w:lvl w:ilvl="6">
      <w:start w:val="0"/>
      <w:numFmt w:val="bullet"/>
      <w:lvlText w:val="•"/>
      <w:lvlJc w:val="left"/>
      <w:pPr>
        <w:ind w:left="5976" w:hanging="536"/>
      </w:pPr>
      <w:rPr>
        <w:rFonts w:hint="default"/>
      </w:rPr>
    </w:lvl>
    <w:lvl w:ilvl="7">
      <w:start w:val="0"/>
      <w:numFmt w:val="bullet"/>
      <w:lvlText w:val="•"/>
      <w:lvlJc w:val="left"/>
      <w:pPr>
        <w:ind w:left="6952" w:hanging="536"/>
      </w:pPr>
      <w:rPr>
        <w:rFonts w:hint="default"/>
      </w:rPr>
    </w:lvl>
    <w:lvl w:ilvl="8">
      <w:start w:val="0"/>
      <w:numFmt w:val="bullet"/>
      <w:lvlText w:val="•"/>
      <w:lvlJc w:val="left"/>
      <w:pPr>
        <w:ind w:left="7928" w:hanging="536"/>
      </w:pPr>
      <w:rPr>
        <w:rFonts w:hint="default"/>
      </w:rPr>
    </w:lvl>
  </w:abstractNum>
  <w:abstractNum w:abstractNumId="259">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258">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257">
    <w:multiLevelType w:val="hybridMultilevel"/>
    <w:lvl w:ilvl="0">
      <w:start w:val="1"/>
      <w:numFmt w:val="decimal"/>
      <w:lvlText w:val="(%1)"/>
      <w:lvlJc w:val="left"/>
      <w:pPr>
        <w:ind w:left="113" w:hanging="56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8"/>
      </w:pPr>
      <w:rPr>
        <w:rFonts w:hint="default"/>
      </w:rPr>
    </w:lvl>
    <w:lvl w:ilvl="2">
      <w:start w:val="0"/>
      <w:numFmt w:val="bullet"/>
      <w:lvlText w:val="•"/>
      <w:lvlJc w:val="left"/>
      <w:pPr>
        <w:ind w:left="2072" w:hanging="568"/>
      </w:pPr>
      <w:rPr>
        <w:rFonts w:hint="default"/>
      </w:rPr>
    </w:lvl>
    <w:lvl w:ilvl="3">
      <w:start w:val="0"/>
      <w:numFmt w:val="bullet"/>
      <w:lvlText w:val="•"/>
      <w:lvlJc w:val="left"/>
      <w:pPr>
        <w:ind w:left="3048" w:hanging="568"/>
      </w:pPr>
      <w:rPr>
        <w:rFonts w:hint="default"/>
      </w:rPr>
    </w:lvl>
    <w:lvl w:ilvl="4">
      <w:start w:val="0"/>
      <w:numFmt w:val="bullet"/>
      <w:lvlText w:val="•"/>
      <w:lvlJc w:val="left"/>
      <w:pPr>
        <w:ind w:left="4024" w:hanging="568"/>
      </w:pPr>
      <w:rPr>
        <w:rFonts w:hint="default"/>
      </w:rPr>
    </w:lvl>
    <w:lvl w:ilvl="5">
      <w:start w:val="0"/>
      <w:numFmt w:val="bullet"/>
      <w:lvlText w:val="•"/>
      <w:lvlJc w:val="left"/>
      <w:pPr>
        <w:ind w:left="5000" w:hanging="568"/>
      </w:pPr>
      <w:rPr>
        <w:rFonts w:hint="default"/>
      </w:rPr>
    </w:lvl>
    <w:lvl w:ilvl="6">
      <w:start w:val="0"/>
      <w:numFmt w:val="bullet"/>
      <w:lvlText w:val="•"/>
      <w:lvlJc w:val="left"/>
      <w:pPr>
        <w:ind w:left="5976" w:hanging="568"/>
      </w:pPr>
      <w:rPr>
        <w:rFonts w:hint="default"/>
      </w:rPr>
    </w:lvl>
    <w:lvl w:ilvl="7">
      <w:start w:val="0"/>
      <w:numFmt w:val="bullet"/>
      <w:lvlText w:val="•"/>
      <w:lvlJc w:val="left"/>
      <w:pPr>
        <w:ind w:left="6952" w:hanging="568"/>
      </w:pPr>
      <w:rPr>
        <w:rFonts w:hint="default"/>
      </w:rPr>
    </w:lvl>
    <w:lvl w:ilvl="8">
      <w:start w:val="0"/>
      <w:numFmt w:val="bullet"/>
      <w:lvlText w:val="•"/>
      <w:lvlJc w:val="left"/>
      <w:pPr>
        <w:ind w:left="7928" w:hanging="568"/>
      </w:pPr>
      <w:rPr>
        <w:rFonts w:hint="default"/>
      </w:rPr>
    </w:lvl>
  </w:abstractNum>
  <w:abstractNum w:abstractNumId="25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55">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25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5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52">
    <w:multiLevelType w:val="hybridMultilevel"/>
    <w:lvl w:ilvl="0">
      <w:start w:val="1"/>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251">
    <w:multiLevelType w:val="hybridMultilevel"/>
    <w:lvl w:ilvl="0">
      <w:start w:val="1"/>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250">
    <w:multiLevelType w:val="hybridMultilevel"/>
    <w:lvl w:ilvl="0">
      <w:start w:val="1"/>
      <w:numFmt w:val="decimal"/>
      <w:lvlText w:val="(%1)"/>
      <w:lvlJc w:val="left"/>
      <w:pPr>
        <w:ind w:left="113" w:hanging="5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9"/>
      </w:pPr>
      <w:rPr>
        <w:rFonts w:hint="default"/>
      </w:rPr>
    </w:lvl>
    <w:lvl w:ilvl="2">
      <w:start w:val="0"/>
      <w:numFmt w:val="bullet"/>
      <w:lvlText w:val="•"/>
      <w:lvlJc w:val="left"/>
      <w:pPr>
        <w:ind w:left="2072" w:hanging="529"/>
      </w:pPr>
      <w:rPr>
        <w:rFonts w:hint="default"/>
      </w:rPr>
    </w:lvl>
    <w:lvl w:ilvl="3">
      <w:start w:val="0"/>
      <w:numFmt w:val="bullet"/>
      <w:lvlText w:val="•"/>
      <w:lvlJc w:val="left"/>
      <w:pPr>
        <w:ind w:left="3048" w:hanging="529"/>
      </w:pPr>
      <w:rPr>
        <w:rFonts w:hint="default"/>
      </w:rPr>
    </w:lvl>
    <w:lvl w:ilvl="4">
      <w:start w:val="0"/>
      <w:numFmt w:val="bullet"/>
      <w:lvlText w:val="•"/>
      <w:lvlJc w:val="left"/>
      <w:pPr>
        <w:ind w:left="4024" w:hanging="529"/>
      </w:pPr>
      <w:rPr>
        <w:rFonts w:hint="default"/>
      </w:rPr>
    </w:lvl>
    <w:lvl w:ilvl="5">
      <w:start w:val="0"/>
      <w:numFmt w:val="bullet"/>
      <w:lvlText w:val="•"/>
      <w:lvlJc w:val="left"/>
      <w:pPr>
        <w:ind w:left="5000" w:hanging="529"/>
      </w:pPr>
      <w:rPr>
        <w:rFonts w:hint="default"/>
      </w:rPr>
    </w:lvl>
    <w:lvl w:ilvl="6">
      <w:start w:val="0"/>
      <w:numFmt w:val="bullet"/>
      <w:lvlText w:val="•"/>
      <w:lvlJc w:val="left"/>
      <w:pPr>
        <w:ind w:left="5976" w:hanging="529"/>
      </w:pPr>
      <w:rPr>
        <w:rFonts w:hint="default"/>
      </w:rPr>
    </w:lvl>
    <w:lvl w:ilvl="7">
      <w:start w:val="0"/>
      <w:numFmt w:val="bullet"/>
      <w:lvlText w:val="•"/>
      <w:lvlJc w:val="left"/>
      <w:pPr>
        <w:ind w:left="6952" w:hanging="529"/>
      </w:pPr>
      <w:rPr>
        <w:rFonts w:hint="default"/>
      </w:rPr>
    </w:lvl>
    <w:lvl w:ilvl="8">
      <w:start w:val="0"/>
      <w:numFmt w:val="bullet"/>
      <w:lvlText w:val="•"/>
      <w:lvlJc w:val="left"/>
      <w:pPr>
        <w:ind w:left="7928" w:hanging="529"/>
      </w:pPr>
      <w:rPr>
        <w:rFonts w:hint="default"/>
      </w:rPr>
    </w:lvl>
  </w:abstractNum>
  <w:abstractNum w:abstractNumId="249">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248">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24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46">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24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4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3">
    <w:multiLevelType w:val="hybridMultilevel"/>
    <w:lvl w:ilvl="0">
      <w:start w:val="1"/>
      <w:numFmt w:val="lowerLetter"/>
      <w:lvlText w:val="%1)"/>
      <w:lvlJc w:val="left"/>
      <w:pPr>
        <w:ind w:left="113" w:hanging="39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1"/>
      </w:pPr>
      <w:rPr>
        <w:rFonts w:hint="default"/>
      </w:rPr>
    </w:lvl>
    <w:lvl w:ilvl="2">
      <w:start w:val="0"/>
      <w:numFmt w:val="bullet"/>
      <w:lvlText w:val="•"/>
      <w:lvlJc w:val="left"/>
      <w:pPr>
        <w:ind w:left="2072" w:hanging="391"/>
      </w:pPr>
      <w:rPr>
        <w:rFonts w:hint="default"/>
      </w:rPr>
    </w:lvl>
    <w:lvl w:ilvl="3">
      <w:start w:val="0"/>
      <w:numFmt w:val="bullet"/>
      <w:lvlText w:val="•"/>
      <w:lvlJc w:val="left"/>
      <w:pPr>
        <w:ind w:left="3048" w:hanging="391"/>
      </w:pPr>
      <w:rPr>
        <w:rFonts w:hint="default"/>
      </w:rPr>
    </w:lvl>
    <w:lvl w:ilvl="4">
      <w:start w:val="0"/>
      <w:numFmt w:val="bullet"/>
      <w:lvlText w:val="•"/>
      <w:lvlJc w:val="left"/>
      <w:pPr>
        <w:ind w:left="4024" w:hanging="391"/>
      </w:pPr>
      <w:rPr>
        <w:rFonts w:hint="default"/>
      </w:rPr>
    </w:lvl>
    <w:lvl w:ilvl="5">
      <w:start w:val="0"/>
      <w:numFmt w:val="bullet"/>
      <w:lvlText w:val="•"/>
      <w:lvlJc w:val="left"/>
      <w:pPr>
        <w:ind w:left="5000" w:hanging="391"/>
      </w:pPr>
      <w:rPr>
        <w:rFonts w:hint="default"/>
      </w:rPr>
    </w:lvl>
    <w:lvl w:ilvl="6">
      <w:start w:val="0"/>
      <w:numFmt w:val="bullet"/>
      <w:lvlText w:val="•"/>
      <w:lvlJc w:val="left"/>
      <w:pPr>
        <w:ind w:left="5976" w:hanging="391"/>
      </w:pPr>
      <w:rPr>
        <w:rFonts w:hint="default"/>
      </w:rPr>
    </w:lvl>
    <w:lvl w:ilvl="7">
      <w:start w:val="0"/>
      <w:numFmt w:val="bullet"/>
      <w:lvlText w:val="•"/>
      <w:lvlJc w:val="left"/>
      <w:pPr>
        <w:ind w:left="6952" w:hanging="391"/>
      </w:pPr>
      <w:rPr>
        <w:rFonts w:hint="default"/>
      </w:rPr>
    </w:lvl>
    <w:lvl w:ilvl="8">
      <w:start w:val="0"/>
      <w:numFmt w:val="bullet"/>
      <w:lvlText w:val="•"/>
      <w:lvlJc w:val="left"/>
      <w:pPr>
        <w:ind w:left="7928" w:hanging="391"/>
      </w:pPr>
      <w:rPr>
        <w:rFonts w:hint="default"/>
      </w:rPr>
    </w:lvl>
  </w:abstractNum>
  <w:abstractNum w:abstractNumId="242">
    <w:multiLevelType w:val="hybridMultilevel"/>
    <w:lvl w:ilvl="0">
      <w:start w:val="1"/>
      <w:numFmt w:val="decimal"/>
      <w:lvlText w:val="(%1)"/>
      <w:lvlJc w:val="left"/>
      <w:pPr>
        <w:ind w:left="113" w:hanging="59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4"/>
      </w:pPr>
      <w:rPr>
        <w:rFonts w:hint="default"/>
      </w:rPr>
    </w:lvl>
    <w:lvl w:ilvl="2">
      <w:start w:val="0"/>
      <w:numFmt w:val="bullet"/>
      <w:lvlText w:val="•"/>
      <w:lvlJc w:val="left"/>
      <w:pPr>
        <w:ind w:left="2072" w:hanging="594"/>
      </w:pPr>
      <w:rPr>
        <w:rFonts w:hint="default"/>
      </w:rPr>
    </w:lvl>
    <w:lvl w:ilvl="3">
      <w:start w:val="0"/>
      <w:numFmt w:val="bullet"/>
      <w:lvlText w:val="•"/>
      <w:lvlJc w:val="left"/>
      <w:pPr>
        <w:ind w:left="3048" w:hanging="594"/>
      </w:pPr>
      <w:rPr>
        <w:rFonts w:hint="default"/>
      </w:rPr>
    </w:lvl>
    <w:lvl w:ilvl="4">
      <w:start w:val="0"/>
      <w:numFmt w:val="bullet"/>
      <w:lvlText w:val="•"/>
      <w:lvlJc w:val="left"/>
      <w:pPr>
        <w:ind w:left="4024" w:hanging="594"/>
      </w:pPr>
      <w:rPr>
        <w:rFonts w:hint="default"/>
      </w:rPr>
    </w:lvl>
    <w:lvl w:ilvl="5">
      <w:start w:val="0"/>
      <w:numFmt w:val="bullet"/>
      <w:lvlText w:val="•"/>
      <w:lvlJc w:val="left"/>
      <w:pPr>
        <w:ind w:left="5000" w:hanging="594"/>
      </w:pPr>
      <w:rPr>
        <w:rFonts w:hint="default"/>
      </w:rPr>
    </w:lvl>
    <w:lvl w:ilvl="6">
      <w:start w:val="0"/>
      <w:numFmt w:val="bullet"/>
      <w:lvlText w:val="•"/>
      <w:lvlJc w:val="left"/>
      <w:pPr>
        <w:ind w:left="5976" w:hanging="594"/>
      </w:pPr>
      <w:rPr>
        <w:rFonts w:hint="default"/>
      </w:rPr>
    </w:lvl>
    <w:lvl w:ilvl="7">
      <w:start w:val="0"/>
      <w:numFmt w:val="bullet"/>
      <w:lvlText w:val="•"/>
      <w:lvlJc w:val="left"/>
      <w:pPr>
        <w:ind w:left="6952" w:hanging="594"/>
      </w:pPr>
      <w:rPr>
        <w:rFonts w:hint="default"/>
      </w:rPr>
    </w:lvl>
    <w:lvl w:ilvl="8">
      <w:start w:val="0"/>
      <w:numFmt w:val="bullet"/>
      <w:lvlText w:val="•"/>
      <w:lvlJc w:val="left"/>
      <w:pPr>
        <w:ind w:left="7928" w:hanging="594"/>
      </w:pPr>
      <w:rPr>
        <w:rFonts w:hint="default"/>
      </w:rPr>
    </w:lvl>
  </w:abstractNum>
  <w:abstractNum w:abstractNumId="241">
    <w:multiLevelType w:val="hybridMultilevel"/>
    <w:lvl w:ilvl="0">
      <w:start w:val="1"/>
      <w:numFmt w:val="decimal"/>
      <w:lvlText w:val="(%1)"/>
      <w:lvlJc w:val="left"/>
      <w:pPr>
        <w:ind w:left="113" w:hanging="42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2"/>
      </w:pPr>
      <w:rPr>
        <w:rFonts w:hint="default"/>
      </w:rPr>
    </w:lvl>
    <w:lvl w:ilvl="2">
      <w:start w:val="0"/>
      <w:numFmt w:val="bullet"/>
      <w:lvlText w:val="•"/>
      <w:lvlJc w:val="left"/>
      <w:pPr>
        <w:ind w:left="2072" w:hanging="422"/>
      </w:pPr>
      <w:rPr>
        <w:rFonts w:hint="default"/>
      </w:rPr>
    </w:lvl>
    <w:lvl w:ilvl="3">
      <w:start w:val="0"/>
      <w:numFmt w:val="bullet"/>
      <w:lvlText w:val="•"/>
      <w:lvlJc w:val="left"/>
      <w:pPr>
        <w:ind w:left="3048" w:hanging="422"/>
      </w:pPr>
      <w:rPr>
        <w:rFonts w:hint="default"/>
      </w:rPr>
    </w:lvl>
    <w:lvl w:ilvl="4">
      <w:start w:val="0"/>
      <w:numFmt w:val="bullet"/>
      <w:lvlText w:val="•"/>
      <w:lvlJc w:val="left"/>
      <w:pPr>
        <w:ind w:left="4024" w:hanging="422"/>
      </w:pPr>
      <w:rPr>
        <w:rFonts w:hint="default"/>
      </w:rPr>
    </w:lvl>
    <w:lvl w:ilvl="5">
      <w:start w:val="0"/>
      <w:numFmt w:val="bullet"/>
      <w:lvlText w:val="•"/>
      <w:lvlJc w:val="left"/>
      <w:pPr>
        <w:ind w:left="5000" w:hanging="422"/>
      </w:pPr>
      <w:rPr>
        <w:rFonts w:hint="default"/>
      </w:rPr>
    </w:lvl>
    <w:lvl w:ilvl="6">
      <w:start w:val="0"/>
      <w:numFmt w:val="bullet"/>
      <w:lvlText w:val="•"/>
      <w:lvlJc w:val="left"/>
      <w:pPr>
        <w:ind w:left="5976" w:hanging="422"/>
      </w:pPr>
      <w:rPr>
        <w:rFonts w:hint="default"/>
      </w:rPr>
    </w:lvl>
    <w:lvl w:ilvl="7">
      <w:start w:val="0"/>
      <w:numFmt w:val="bullet"/>
      <w:lvlText w:val="•"/>
      <w:lvlJc w:val="left"/>
      <w:pPr>
        <w:ind w:left="6952" w:hanging="422"/>
      </w:pPr>
      <w:rPr>
        <w:rFonts w:hint="default"/>
      </w:rPr>
    </w:lvl>
    <w:lvl w:ilvl="8">
      <w:start w:val="0"/>
      <w:numFmt w:val="bullet"/>
      <w:lvlText w:val="•"/>
      <w:lvlJc w:val="left"/>
      <w:pPr>
        <w:ind w:left="7928" w:hanging="422"/>
      </w:pPr>
      <w:rPr>
        <w:rFonts w:hint="default"/>
      </w:rPr>
    </w:lvl>
  </w:abstractNum>
  <w:abstractNum w:abstractNumId="240">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239">
    <w:multiLevelType w:val="hybridMultilevel"/>
    <w:lvl w:ilvl="0">
      <w:start w:val="1"/>
      <w:numFmt w:val="decimal"/>
      <w:lvlText w:val="(%1)"/>
      <w:lvlJc w:val="left"/>
      <w:pPr>
        <w:ind w:left="113" w:hanging="5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1"/>
      </w:pPr>
      <w:rPr>
        <w:rFonts w:hint="default"/>
      </w:rPr>
    </w:lvl>
    <w:lvl w:ilvl="2">
      <w:start w:val="0"/>
      <w:numFmt w:val="bullet"/>
      <w:lvlText w:val="•"/>
      <w:lvlJc w:val="left"/>
      <w:pPr>
        <w:ind w:left="2072" w:hanging="561"/>
      </w:pPr>
      <w:rPr>
        <w:rFonts w:hint="default"/>
      </w:rPr>
    </w:lvl>
    <w:lvl w:ilvl="3">
      <w:start w:val="0"/>
      <w:numFmt w:val="bullet"/>
      <w:lvlText w:val="•"/>
      <w:lvlJc w:val="left"/>
      <w:pPr>
        <w:ind w:left="3048" w:hanging="561"/>
      </w:pPr>
      <w:rPr>
        <w:rFonts w:hint="default"/>
      </w:rPr>
    </w:lvl>
    <w:lvl w:ilvl="4">
      <w:start w:val="0"/>
      <w:numFmt w:val="bullet"/>
      <w:lvlText w:val="•"/>
      <w:lvlJc w:val="left"/>
      <w:pPr>
        <w:ind w:left="4024" w:hanging="561"/>
      </w:pPr>
      <w:rPr>
        <w:rFonts w:hint="default"/>
      </w:rPr>
    </w:lvl>
    <w:lvl w:ilvl="5">
      <w:start w:val="0"/>
      <w:numFmt w:val="bullet"/>
      <w:lvlText w:val="•"/>
      <w:lvlJc w:val="left"/>
      <w:pPr>
        <w:ind w:left="5000" w:hanging="561"/>
      </w:pPr>
      <w:rPr>
        <w:rFonts w:hint="default"/>
      </w:rPr>
    </w:lvl>
    <w:lvl w:ilvl="6">
      <w:start w:val="0"/>
      <w:numFmt w:val="bullet"/>
      <w:lvlText w:val="•"/>
      <w:lvlJc w:val="left"/>
      <w:pPr>
        <w:ind w:left="5976" w:hanging="561"/>
      </w:pPr>
      <w:rPr>
        <w:rFonts w:hint="default"/>
      </w:rPr>
    </w:lvl>
    <w:lvl w:ilvl="7">
      <w:start w:val="0"/>
      <w:numFmt w:val="bullet"/>
      <w:lvlText w:val="•"/>
      <w:lvlJc w:val="left"/>
      <w:pPr>
        <w:ind w:left="6952" w:hanging="561"/>
      </w:pPr>
      <w:rPr>
        <w:rFonts w:hint="default"/>
      </w:rPr>
    </w:lvl>
    <w:lvl w:ilvl="8">
      <w:start w:val="0"/>
      <w:numFmt w:val="bullet"/>
      <w:lvlText w:val="•"/>
      <w:lvlJc w:val="left"/>
      <w:pPr>
        <w:ind w:left="7928" w:hanging="561"/>
      </w:pPr>
      <w:rPr>
        <w:rFonts w:hint="default"/>
      </w:rPr>
    </w:lvl>
  </w:abstractNum>
  <w:abstractNum w:abstractNumId="238">
    <w:multiLevelType w:val="hybridMultilevel"/>
    <w:lvl w:ilvl="0">
      <w:start w:val="1"/>
      <w:numFmt w:val="decimal"/>
      <w:lvlText w:val="(%1)"/>
      <w:lvlJc w:val="left"/>
      <w:pPr>
        <w:ind w:left="113" w:hanging="55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8"/>
      </w:pPr>
      <w:rPr>
        <w:rFonts w:hint="default"/>
      </w:rPr>
    </w:lvl>
    <w:lvl w:ilvl="2">
      <w:start w:val="0"/>
      <w:numFmt w:val="bullet"/>
      <w:lvlText w:val="•"/>
      <w:lvlJc w:val="left"/>
      <w:pPr>
        <w:ind w:left="2072" w:hanging="558"/>
      </w:pPr>
      <w:rPr>
        <w:rFonts w:hint="default"/>
      </w:rPr>
    </w:lvl>
    <w:lvl w:ilvl="3">
      <w:start w:val="0"/>
      <w:numFmt w:val="bullet"/>
      <w:lvlText w:val="•"/>
      <w:lvlJc w:val="left"/>
      <w:pPr>
        <w:ind w:left="3048" w:hanging="558"/>
      </w:pPr>
      <w:rPr>
        <w:rFonts w:hint="default"/>
      </w:rPr>
    </w:lvl>
    <w:lvl w:ilvl="4">
      <w:start w:val="0"/>
      <w:numFmt w:val="bullet"/>
      <w:lvlText w:val="•"/>
      <w:lvlJc w:val="left"/>
      <w:pPr>
        <w:ind w:left="4024" w:hanging="558"/>
      </w:pPr>
      <w:rPr>
        <w:rFonts w:hint="default"/>
      </w:rPr>
    </w:lvl>
    <w:lvl w:ilvl="5">
      <w:start w:val="0"/>
      <w:numFmt w:val="bullet"/>
      <w:lvlText w:val="•"/>
      <w:lvlJc w:val="left"/>
      <w:pPr>
        <w:ind w:left="5000" w:hanging="558"/>
      </w:pPr>
      <w:rPr>
        <w:rFonts w:hint="default"/>
      </w:rPr>
    </w:lvl>
    <w:lvl w:ilvl="6">
      <w:start w:val="0"/>
      <w:numFmt w:val="bullet"/>
      <w:lvlText w:val="•"/>
      <w:lvlJc w:val="left"/>
      <w:pPr>
        <w:ind w:left="5976" w:hanging="558"/>
      </w:pPr>
      <w:rPr>
        <w:rFonts w:hint="default"/>
      </w:rPr>
    </w:lvl>
    <w:lvl w:ilvl="7">
      <w:start w:val="0"/>
      <w:numFmt w:val="bullet"/>
      <w:lvlText w:val="•"/>
      <w:lvlJc w:val="left"/>
      <w:pPr>
        <w:ind w:left="6952" w:hanging="558"/>
      </w:pPr>
      <w:rPr>
        <w:rFonts w:hint="default"/>
      </w:rPr>
    </w:lvl>
    <w:lvl w:ilvl="8">
      <w:start w:val="0"/>
      <w:numFmt w:val="bullet"/>
      <w:lvlText w:val="•"/>
      <w:lvlJc w:val="left"/>
      <w:pPr>
        <w:ind w:left="7928" w:hanging="558"/>
      </w:pPr>
      <w:rPr>
        <w:rFonts w:hint="default"/>
      </w:rPr>
    </w:lvl>
  </w:abstractNum>
  <w:abstractNum w:abstractNumId="237">
    <w:multiLevelType w:val="hybridMultilevel"/>
    <w:lvl w:ilvl="0">
      <w:start w:val="1"/>
      <w:numFmt w:val="decimal"/>
      <w:lvlText w:val="(%1)"/>
      <w:lvlJc w:val="left"/>
      <w:pPr>
        <w:ind w:left="113" w:hanging="4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5"/>
      </w:pPr>
      <w:rPr>
        <w:rFonts w:hint="default"/>
      </w:rPr>
    </w:lvl>
    <w:lvl w:ilvl="2">
      <w:start w:val="0"/>
      <w:numFmt w:val="bullet"/>
      <w:lvlText w:val="•"/>
      <w:lvlJc w:val="left"/>
      <w:pPr>
        <w:ind w:left="2072" w:hanging="475"/>
      </w:pPr>
      <w:rPr>
        <w:rFonts w:hint="default"/>
      </w:rPr>
    </w:lvl>
    <w:lvl w:ilvl="3">
      <w:start w:val="0"/>
      <w:numFmt w:val="bullet"/>
      <w:lvlText w:val="•"/>
      <w:lvlJc w:val="left"/>
      <w:pPr>
        <w:ind w:left="3048" w:hanging="475"/>
      </w:pPr>
      <w:rPr>
        <w:rFonts w:hint="default"/>
      </w:rPr>
    </w:lvl>
    <w:lvl w:ilvl="4">
      <w:start w:val="0"/>
      <w:numFmt w:val="bullet"/>
      <w:lvlText w:val="•"/>
      <w:lvlJc w:val="left"/>
      <w:pPr>
        <w:ind w:left="4024" w:hanging="475"/>
      </w:pPr>
      <w:rPr>
        <w:rFonts w:hint="default"/>
      </w:rPr>
    </w:lvl>
    <w:lvl w:ilvl="5">
      <w:start w:val="0"/>
      <w:numFmt w:val="bullet"/>
      <w:lvlText w:val="•"/>
      <w:lvlJc w:val="left"/>
      <w:pPr>
        <w:ind w:left="5000" w:hanging="475"/>
      </w:pPr>
      <w:rPr>
        <w:rFonts w:hint="default"/>
      </w:rPr>
    </w:lvl>
    <w:lvl w:ilvl="6">
      <w:start w:val="0"/>
      <w:numFmt w:val="bullet"/>
      <w:lvlText w:val="•"/>
      <w:lvlJc w:val="left"/>
      <w:pPr>
        <w:ind w:left="5976" w:hanging="475"/>
      </w:pPr>
      <w:rPr>
        <w:rFonts w:hint="default"/>
      </w:rPr>
    </w:lvl>
    <w:lvl w:ilvl="7">
      <w:start w:val="0"/>
      <w:numFmt w:val="bullet"/>
      <w:lvlText w:val="•"/>
      <w:lvlJc w:val="left"/>
      <w:pPr>
        <w:ind w:left="6952" w:hanging="475"/>
      </w:pPr>
      <w:rPr>
        <w:rFonts w:hint="default"/>
      </w:rPr>
    </w:lvl>
    <w:lvl w:ilvl="8">
      <w:start w:val="0"/>
      <w:numFmt w:val="bullet"/>
      <w:lvlText w:val="•"/>
      <w:lvlJc w:val="left"/>
      <w:pPr>
        <w:ind w:left="7928" w:hanging="475"/>
      </w:pPr>
      <w:rPr>
        <w:rFonts w:hint="default"/>
      </w:rPr>
    </w:lvl>
  </w:abstractNum>
  <w:abstractNum w:abstractNumId="236">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235">
    <w:multiLevelType w:val="hybridMultilevel"/>
    <w:lvl w:ilvl="0">
      <w:start w:val="1"/>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23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33">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232">
    <w:multiLevelType w:val="hybridMultilevel"/>
    <w:lvl w:ilvl="0">
      <w:start w:val="1"/>
      <w:numFmt w:val="decimal"/>
      <w:lvlText w:val="(%1)"/>
      <w:lvlJc w:val="left"/>
      <w:pPr>
        <w:ind w:left="113" w:hanging="43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2"/>
      </w:pPr>
      <w:rPr>
        <w:rFonts w:hint="default"/>
      </w:rPr>
    </w:lvl>
    <w:lvl w:ilvl="2">
      <w:start w:val="0"/>
      <w:numFmt w:val="bullet"/>
      <w:lvlText w:val="•"/>
      <w:lvlJc w:val="left"/>
      <w:pPr>
        <w:ind w:left="2072" w:hanging="432"/>
      </w:pPr>
      <w:rPr>
        <w:rFonts w:hint="default"/>
      </w:rPr>
    </w:lvl>
    <w:lvl w:ilvl="3">
      <w:start w:val="0"/>
      <w:numFmt w:val="bullet"/>
      <w:lvlText w:val="•"/>
      <w:lvlJc w:val="left"/>
      <w:pPr>
        <w:ind w:left="3048" w:hanging="432"/>
      </w:pPr>
      <w:rPr>
        <w:rFonts w:hint="default"/>
      </w:rPr>
    </w:lvl>
    <w:lvl w:ilvl="4">
      <w:start w:val="0"/>
      <w:numFmt w:val="bullet"/>
      <w:lvlText w:val="•"/>
      <w:lvlJc w:val="left"/>
      <w:pPr>
        <w:ind w:left="4024" w:hanging="432"/>
      </w:pPr>
      <w:rPr>
        <w:rFonts w:hint="default"/>
      </w:rPr>
    </w:lvl>
    <w:lvl w:ilvl="5">
      <w:start w:val="0"/>
      <w:numFmt w:val="bullet"/>
      <w:lvlText w:val="•"/>
      <w:lvlJc w:val="left"/>
      <w:pPr>
        <w:ind w:left="5000" w:hanging="432"/>
      </w:pPr>
      <w:rPr>
        <w:rFonts w:hint="default"/>
      </w:rPr>
    </w:lvl>
    <w:lvl w:ilvl="6">
      <w:start w:val="0"/>
      <w:numFmt w:val="bullet"/>
      <w:lvlText w:val="•"/>
      <w:lvlJc w:val="left"/>
      <w:pPr>
        <w:ind w:left="5976" w:hanging="432"/>
      </w:pPr>
      <w:rPr>
        <w:rFonts w:hint="default"/>
      </w:rPr>
    </w:lvl>
    <w:lvl w:ilvl="7">
      <w:start w:val="0"/>
      <w:numFmt w:val="bullet"/>
      <w:lvlText w:val="•"/>
      <w:lvlJc w:val="left"/>
      <w:pPr>
        <w:ind w:left="6952" w:hanging="432"/>
      </w:pPr>
      <w:rPr>
        <w:rFonts w:hint="default"/>
      </w:rPr>
    </w:lvl>
    <w:lvl w:ilvl="8">
      <w:start w:val="0"/>
      <w:numFmt w:val="bullet"/>
      <w:lvlText w:val="•"/>
      <w:lvlJc w:val="left"/>
      <w:pPr>
        <w:ind w:left="7928" w:hanging="432"/>
      </w:pPr>
      <w:rPr>
        <w:rFonts w:hint="default"/>
      </w:rPr>
    </w:lvl>
  </w:abstractNum>
  <w:abstractNum w:abstractNumId="231">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230">
    <w:multiLevelType w:val="hybridMultilevel"/>
    <w:lvl w:ilvl="0">
      <w:start w:val="1"/>
      <w:numFmt w:val="decimal"/>
      <w:lvlText w:val="(%1)"/>
      <w:lvlJc w:val="left"/>
      <w:pPr>
        <w:ind w:left="113" w:hanging="41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7"/>
      </w:pPr>
      <w:rPr>
        <w:rFonts w:hint="default"/>
      </w:rPr>
    </w:lvl>
    <w:lvl w:ilvl="2">
      <w:start w:val="0"/>
      <w:numFmt w:val="bullet"/>
      <w:lvlText w:val="•"/>
      <w:lvlJc w:val="left"/>
      <w:pPr>
        <w:ind w:left="2072" w:hanging="417"/>
      </w:pPr>
      <w:rPr>
        <w:rFonts w:hint="default"/>
      </w:rPr>
    </w:lvl>
    <w:lvl w:ilvl="3">
      <w:start w:val="0"/>
      <w:numFmt w:val="bullet"/>
      <w:lvlText w:val="•"/>
      <w:lvlJc w:val="left"/>
      <w:pPr>
        <w:ind w:left="3048" w:hanging="417"/>
      </w:pPr>
      <w:rPr>
        <w:rFonts w:hint="default"/>
      </w:rPr>
    </w:lvl>
    <w:lvl w:ilvl="4">
      <w:start w:val="0"/>
      <w:numFmt w:val="bullet"/>
      <w:lvlText w:val="•"/>
      <w:lvlJc w:val="left"/>
      <w:pPr>
        <w:ind w:left="4024" w:hanging="417"/>
      </w:pPr>
      <w:rPr>
        <w:rFonts w:hint="default"/>
      </w:rPr>
    </w:lvl>
    <w:lvl w:ilvl="5">
      <w:start w:val="0"/>
      <w:numFmt w:val="bullet"/>
      <w:lvlText w:val="•"/>
      <w:lvlJc w:val="left"/>
      <w:pPr>
        <w:ind w:left="5000" w:hanging="417"/>
      </w:pPr>
      <w:rPr>
        <w:rFonts w:hint="default"/>
      </w:rPr>
    </w:lvl>
    <w:lvl w:ilvl="6">
      <w:start w:val="0"/>
      <w:numFmt w:val="bullet"/>
      <w:lvlText w:val="•"/>
      <w:lvlJc w:val="left"/>
      <w:pPr>
        <w:ind w:left="5976" w:hanging="417"/>
      </w:pPr>
      <w:rPr>
        <w:rFonts w:hint="default"/>
      </w:rPr>
    </w:lvl>
    <w:lvl w:ilvl="7">
      <w:start w:val="0"/>
      <w:numFmt w:val="bullet"/>
      <w:lvlText w:val="•"/>
      <w:lvlJc w:val="left"/>
      <w:pPr>
        <w:ind w:left="6952" w:hanging="417"/>
      </w:pPr>
      <w:rPr>
        <w:rFonts w:hint="default"/>
      </w:rPr>
    </w:lvl>
    <w:lvl w:ilvl="8">
      <w:start w:val="0"/>
      <w:numFmt w:val="bullet"/>
      <w:lvlText w:val="•"/>
      <w:lvlJc w:val="left"/>
      <w:pPr>
        <w:ind w:left="7928" w:hanging="417"/>
      </w:pPr>
      <w:rPr>
        <w:rFonts w:hint="default"/>
      </w:rPr>
    </w:lvl>
  </w:abstractNum>
  <w:abstractNum w:abstractNumId="229">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22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2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26">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225">
    <w:multiLevelType w:val="hybridMultilevel"/>
    <w:lvl w:ilvl="0">
      <w:start w:val="1"/>
      <w:numFmt w:val="decimal"/>
      <w:lvlText w:val="(%1)"/>
      <w:lvlJc w:val="left"/>
      <w:pPr>
        <w:ind w:left="113" w:hanging="4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0"/>
      </w:pPr>
      <w:rPr>
        <w:rFonts w:hint="default"/>
      </w:rPr>
    </w:lvl>
    <w:lvl w:ilvl="2">
      <w:start w:val="0"/>
      <w:numFmt w:val="bullet"/>
      <w:lvlText w:val="•"/>
      <w:lvlJc w:val="left"/>
      <w:pPr>
        <w:ind w:left="2072" w:hanging="460"/>
      </w:pPr>
      <w:rPr>
        <w:rFonts w:hint="default"/>
      </w:rPr>
    </w:lvl>
    <w:lvl w:ilvl="3">
      <w:start w:val="0"/>
      <w:numFmt w:val="bullet"/>
      <w:lvlText w:val="•"/>
      <w:lvlJc w:val="left"/>
      <w:pPr>
        <w:ind w:left="3048" w:hanging="460"/>
      </w:pPr>
      <w:rPr>
        <w:rFonts w:hint="default"/>
      </w:rPr>
    </w:lvl>
    <w:lvl w:ilvl="4">
      <w:start w:val="0"/>
      <w:numFmt w:val="bullet"/>
      <w:lvlText w:val="•"/>
      <w:lvlJc w:val="left"/>
      <w:pPr>
        <w:ind w:left="4024" w:hanging="460"/>
      </w:pPr>
      <w:rPr>
        <w:rFonts w:hint="default"/>
      </w:rPr>
    </w:lvl>
    <w:lvl w:ilvl="5">
      <w:start w:val="0"/>
      <w:numFmt w:val="bullet"/>
      <w:lvlText w:val="•"/>
      <w:lvlJc w:val="left"/>
      <w:pPr>
        <w:ind w:left="5000" w:hanging="460"/>
      </w:pPr>
      <w:rPr>
        <w:rFonts w:hint="default"/>
      </w:rPr>
    </w:lvl>
    <w:lvl w:ilvl="6">
      <w:start w:val="0"/>
      <w:numFmt w:val="bullet"/>
      <w:lvlText w:val="•"/>
      <w:lvlJc w:val="left"/>
      <w:pPr>
        <w:ind w:left="5976" w:hanging="460"/>
      </w:pPr>
      <w:rPr>
        <w:rFonts w:hint="default"/>
      </w:rPr>
    </w:lvl>
    <w:lvl w:ilvl="7">
      <w:start w:val="0"/>
      <w:numFmt w:val="bullet"/>
      <w:lvlText w:val="•"/>
      <w:lvlJc w:val="left"/>
      <w:pPr>
        <w:ind w:left="6952" w:hanging="460"/>
      </w:pPr>
      <w:rPr>
        <w:rFonts w:hint="default"/>
      </w:rPr>
    </w:lvl>
    <w:lvl w:ilvl="8">
      <w:start w:val="0"/>
      <w:numFmt w:val="bullet"/>
      <w:lvlText w:val="•"/>
      <w:lvlJc w:val="left"/>
      <w:pPr>
        <w:ind w:left="7928" w:hanging="460"/>
      </w:pPr>
      <w:rPr>
        <w:rFonts w:hint="default"/>
      </w:rPr>
    </w:lvl>
  </w:abstractNum>
  <w:abstractNum w:abstractNumId="224">
    <w:multiLevelType w:val="hybridMultilevel"/>
    <w:lvl w:ilvl="0">
      <w:start w:val="1"/>
      <w:numFmt w:val="decimal"/>
      <w:lvlText w:val="(%1)"/>
      <w:lvlJc w:val="left"/>
      <w:pPr>
        <w:ind w:left="113" w:hanging="4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1"/>
      </w:pPr>
      <w:rPr>
        <w:rFonts w:hint="default"/>
      </w:rPr>
    </w:lvl>
    <w:lvl w:ilvl="2">
      <w:start w:val="0"/>
      <w:numFmt w:val="bullet"/>
      <w:lvlText w:val="•"/>
      <w:lvlJc w:val="left"/>
      <w:pPr>
        <w:ind w:left="2072" w:hanging="461"/>
      </w:pPr>
      <w:rPr>
        <w:rFonts w:hint="default"/>
      </w:rPr>
    </w:lvl>
    <w:lvl w:ilvl="3">
      <w:start w:val="0"/>
      <w:numFmt w:val="bullet"/>
      <w:lvlText w:val="•"/>
      <w:lvlJc w:val="left"/>
      <w:pPr>
        <w:ind w:left="3048" w:hanging="461"/>
      </w:pPr>
      <w:rPr>
        <w:rFonts w:hint="default"/>
      </w:rPr>
    </w:lvl>
    <w:lvl w:ilvl="4">
      <w:start w:val="0"/>
      <w:numFmt w:val="bullet"/>
      <w:lvlText w:val="•"/>
      <w:lvlJc w:val="left"/>
      <w:pPr>
        <w:ind w:left="4024" w:hanging="461"/>
      </w:pPr>
      <w:rPr>
        <w:rFonts w:hint="default"/>
      </w:rPr>
    </w:lvl>
    <w:lvl w:ilvl="5">
      <w:start w:val="0"/>
      <w:numFmt w:val="bullet"/>
      <w:lvlText w:val="•"/>
      <w:lvlJc w:val="left"/>
      <w:pPr>
        <w:ind w:left="5000" w:hanging="461"/>
      </w:pPr>
      <w:rPr>
        <w:rFonts w:hint="default"/>
      </w:rPr>
    </w:lvl>
    <w:lvl w:ilvl="6">
      <w:start w:val="0"/>
      <w:numFmt w:val="bullet"/>
      <w:lvlText w:val="•"/>
      <w:lvlJc w:val="left"/>
      <w:pPr>
        <w:ind w:left="5976" w:hanging="461"/>
      </w:pPr>
      <w:rPr>
        <w:rFonts w:hint="default"/>
      </w:rPr>
    </w:lvl>
    <w:lvl w:ilvl="7">
      <w:start w:val="0"/>
      <w:numFmt w:val="bullet"/>
      <w:lvlText w:val="•"/>
      <w:lvlJc w:val="left"/>
      <w:pPr>
        <w:ind w:left="6952" w:hanging="461"/>
      </w:pPr>
      <w:rPr>
        <w:rFonts w:hint="default"/>
      </w:rPr>
    </w:lvl>
    <w:lvl w:ilvl="8">
      <w:start w:val="0"/>
      <w:numFmt w:val="bullet"/>
      <w:lvlText w:val="•"/>
      <w:lvlJc w:val="left"/>
      <w:pPr>
        <w:ind w:left="7928" w:hanging="461"/>
      </w:pPr>
      <w:rPr>
        <w:rFonts w:hint="default"/>
      </w:rPr>
    </w:lvl>
  </w:abstractNum>
  <w:abstractNum w:abstractNumId="223">
    <w:multiLevelType w:val="hybridMultilevel"/>
    <w:lvl w:ilvl="0">
      <w:start w:val="1"/>
      <w:numFmt w:val="decimal"/>
      <w:lvlText w:val="(%1)"/>
      <w:lvlJc w:val="left"/>
      <w:pPr>
        <w:ind w:left="113" w:hanging="4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9"/>
      </w:pPr>
      <w:rPr>
        <w:rFonts w:hint="default"/>
      </w:rPr>
    </w:lvl>
    <w:lvl w:ilvl="2">
      <w:start w:val="0"/>
      <w:numFmt w:val="bullet"/>
      <w:lvlText w:val="•"/>
      <w:lvlJc w:val="left"/>
      <w:pPr>
        <w:ind w:left="2072" w:hanging="459"/>
      </w:pPr>
      <w:rPr>
        <w:rFonts w:hint="default"/>
      </w:rPr>
    </w:lvl>
    <w:lvl w:ilvl="3">
      <w:start w:val="0"/>
      <w:numFmt w:val="bullet"/>
      <w:lvlText w:val="•"/>
      <w:lvlJc w:val="left"/>
      <w:pPr>
        <w:ind w:left="3048" w:hanging="459"/>
      </w:pPr>
      <w:rPr>
        <w:rFonts w:hint="default"/>
      </w:rPr>
    </w:lvl>
    <w:lvl w:ilvl="4">
      <w:start w:val="0"/>
      <w:numFmt w:val="bullet"/>
      <w:lvlText w:val="•"/>
      <w:lvlJc w:val="left"/>
      <w:pPr>
        <w:ind w:left="4024" w:hanging="459"/>
      </w:pPr>
      <w:rPr>
        <w:rFonts w:hint="default"/>
      </w:rPr>
    </w:lvl>
    <w:lvl w:ilvl="5">
      <w:start w:val="0"/>
      <w:numFmt w:val="bullet"/>
      <w:lvlText w:val="•"/>
      <w:lvlJc w:val="left"/>
      <w:pPr>
        <w:ind w:left="5000" w:hanging="459"/>
      </w:pPr>
      <w:rPr>
        <w:rFonts w:hint="default"/>
      </w:rPr>
    </w:lvl>
    <w:lvl w:ilvl="6">
      <w:start w:val="0"/>
      <w:numFmt w:val="bullet"/>
      <w:lvlText w:val="•"/>
      <w:lvlJc w:val="left"/>
      <w:pPr>
        <w:ind w:left="5976" w:hanging="459"/>
      </w:pPr>
      <w:rPr>
        <w:rFonts w:hint="default"/>
      </w:rPr>
    </w:lvl>
    <w:lvl w:ilvl="7">
      <w:start w:val="0"/>
      <w:numFmt w:val="bullet"/>
      <w:lvlText w:val="•"/>
      <w:lvlJc w:val="left"/>
      <w:pPr>
        <w:ind w:left="6952" w:hanging="459"/>
      </w:pPr>
      <w:rPr>
        <w:rFonts w:hint="default"/>
      </w:rPr>
    </w:lvl>
    <w:lvl w:ilvl="8">
      <w:start w:val="0"/>
      <w:numFmt w:val="bullet"/>
      <w:lvlText w:val="•"/>
      <w:lvlJc w:val="left"/>
      <w:pPr>
        <w:ind w:left="7928" w:hanging="459"/>
      </w:pPr>
      <w:rPr>
        <w:rFonts w:hint="default"/>
      </w:rPr>
    </w:lvl>
  </w:abstractNum>
  <w:abstractNum w:abstractNumId="222">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22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20">
    <w:multiLevelType w:val="hybridMultilevel"/>
    <w:lvl w:ilvl="0">
      <w:start w:val="1"/>
      <w:numFmt w:val="decimal"/>
      <w:lvlText w:val="(%1)"/>
      <w:lvlJc w:val="left"/>
      <w:pPr>
        <w:ind w:left="113" w:hanging="43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7"/>
      </w:pPr>
      <w:rPr>
        <w:rFonts w:hint="default"/>
      </w:rPr>
    </w:lvl>
    <w:lvl w:ilvl="2">
      <w:start w:val="0"/>
      <w:numFmt w:val="bullet"/>
      <w:lvlText w:val="•"/>
      <w:lvlJc w:val="left"/>
      <w:pPr>
        <w:ind w:left="2072" w:hanging="437"/>
      </w:pPr>
      <w:rPr>
        <w:rFonts w:hint="default"/>
      </w:rPr>
    </w:lvl>
    <w:lvl w:ilvl="3">
      <w:start w:val="0"/>
      <w:numFmt w:val="bullet"/>
      <w:lvlText w:val="•"/>
      <w:lvlJc w:val="left"/>
      <w:pPr>
        <w:ind w:left="3048" w:hanging="437"/>
      </w:pPr>
      <w:rPr>
        <w:rFonts w:hint="default"/>
      </w:rPr>
    </w:lvl>
    <w:lvl w:ilvl="4">
      <w:start w:val="0"/>
      <w:numFmt w:val="bullet"/>
      <w:lvlText w:val="•"/>
      <w:lvlJc w:val="left"/>
      <w:pPr>
        <w:ind w:left="4024" w:hanging="437"/>
      </w:pPr>
      <w:rPr>
        <w:rFonts w:hint="default"/>
      </w:rPr>
    </w:lvl>
    <w:lvl w:ilvl="5">
      <w:start w:val="0"/>
      <w:numFmt w:val="bullet"/>
      <w:lvlText w:val="•"/>
      <w:lvlJc w:val="left"/>
      <w:pPr>
        <w:ind w:left="5000" w:hanging="437"/>
      </w:pPr>
      <w:rPr>
        <w:rFonts w:hint="default"/>
      </w:rPr>
    </w:lvl>
    <w:lvl w:ilvl="6">
      <w:start w:val="0"/>
      <w:numFmt w:val="bullet"/>
      <w:lvlText w:val="•"/>
      <w:lvlJc w:val="left"/>
      <w:pPr>
        <w:ind w:left="5976" w:hanging="437"/>
      </w:pPr>
      <w:rPr>
        <w:rFonts w:hint="default"/>
      </w:rPr>
    </w:lvl>
    <w:lvl w:ilvl="7">
      <w:start w:val="0"/>
      <w:numFmt w:val="bullet"/>
      <w:lvlText w:val="•"/>
      <w:lvlJc w:val="left"/>
      <w:pPr>
        <w:ind w:left="6952" w:hanging="437"/>
      </w:pPr>
      <w:rPr>
        <w:rFonts w:hint="default"/>
      </w:rPr>
    </w:lvl>
    <w:lvl w:ilvl="8">
      <w:start w:val="0"/>
      <w:numFmt w:val="bullet"/>
      <w:lvlText w:val="•"/>
      <w:lvlJc w:val="left"/>
      <w:pPr>
        <w:ind w:left="7928" w:hanging="437"/>
      </w:pPr>
      <w:rPr>
        <w:rFonts w:hint="default"/>
      </w:rPr>
    </w:lvl>
  </w:abstractNum>
  <w:abstractNum w:abstractNumId="219">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218">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217">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216">
    <w:multiLevelType w:val="hybridMultilevel"/>
    <w:lvl w:ilvl="0">
      <w:start w:val="1"/>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215">
    <w:multiLevelType w:val="hybridMultilevel"/>
    <w:lvl w:ilvl="0">
      <w:start w:val="23"/>
      <w:numFmt w:val="upperRoman"/>
      <w:lvlText w:val="%1."/>
      <w:lvlJc w:val="left"/>
      <w:pPr>
        <w:ind w:left="4875" w:hanging="776"/>
        <w:jc w:val="right"/>
      </w:pPr>
      <w:rPr>
        <w:rFonts w:hint="default" w:ascii="Times New Roman" w:hAnsi="Times New Roman" w:eastAsia="Times New Roman" w:cs="Times New Roman"/>
        <w:i/>
        <w:spacing w:val="-1"/>
        <w:w w:val="118"/>
        <w:sz w:val="24"/>
        <w:szCs w:val="24"/>
      </w:rPr>
    </w:lvl>
    <w:lvl w:ilvl="1">
      <w:start w:val="15"/>
      <w:numFmt w:val="upperRoman"/>
      <w:lvlText w:val="%2."/>
      <w:lvlJc w:val="left"/>
      <w:pPr>
        <w:ind w:left="3569" w:hanging="539"/>
        <w:jc w:val="right"/>
      </w:pPr>
      <w:rPr>
        <w:rFonts w:hint="default" w:ascii="Times New Roman" w:hAnsi="Times New Roman" w:eastAsia="Times New Roman" w:cs="Times New Roman"/>
        <w:b/>
        <w:bCs/>
        <w:spacing w:val="-1"/>
        <w:w w:val="112"/>
        <w:sz w:val="24"/>
        <w:szCs w:val="24"/>
      </w:rPr>
    </w:lvl>
    <w:lvl w:ilvl="2">
      <w:start w:val="0"/>
      <w:numFmt w:val="bullet"/>
      <w:lvlText w:val="•"/>
      <w:lvlJc w:val="left"/>
      <w:pPr>
        <w:ind w:left="4880" w:hanging="539"/>
      </w:pPr>
      <w:rPr>
        <w:rFonts w:hint="default"/>
      </w:rPr>
    </w:lvl>
    <w:lvl w:ilvl="3">
      <w:start w:val="0"/>
      <w:numFmt w:val="bullet"/>
      <w:lvlText w:val="•"/>
      <w:lvlJc w:val="left"/>
      <w:pPr>
        <w:ind w:left="5505" w:hanging="539"/>
      </w:pPr>
      <w:rPr>
        <w:rFonts w:hint="default"/>
      </w:rPr>
    </w:lvl>
    <w:lvl w:ilvl="4">
      <w:start w:val="0"/>
      <w:numFmt w:val="bullet"/>
      <w:lvlText w:val="•"/>
      <w:lvlJc w:val="left"/>
      <w:pPr>
        <w:ind w:left="6130" w:hanging="539"/>
      </w:pPr>
      <w:rPr>
        <w:rFonts w:hint="default"/>
      </w:rPr>
    </w:lvl>
    <w:lvl w:ilvl="5">
      <w:start w:val="0"/>
      <w:numFmt w:val="bullet"/>
      <w:lvlText w:val="•"/>
      <w:lvlJc w:val="left"/>
      <w:pPr>
        <w:ind w:left="6755" w:hanging="539"/>
      </w:pPr>
      <w:rPr>
        <w:rFonts w:hint="default"/>
      </w:rPr>
    </w:lvl>
    <w:lvl w:ilvl="6">
      <w:start w:val="0"/>
      <w:numFmt w:val="bullet"/>
      <w:lvlText w:val="•"/>
      <w:lvlJc w:val="left"/>
      <w:pPr>
        <w:ind w:left="7380" w:hanging="539"/>
      </w:pPr>
      <w:rPr>
        <w:rFonts w:hint="default"/>
      </w:rPr>
    </w:lvl>
    <w:lvl w:ilvl="7">
      <w:start w:val="0"/>
      <w:numFmt w:val="bullet"/>
      <w:lvlText w:val="•"/>
      <w:lvlJc w:val="left"/>
      <w:pPr>
        <w:ind w:left="8005" w:hanging="539"/>
      </w:pPr>
      <w:rPr>
        <w:rFonts w:hint="default"/>
      </w:rPr>
    </w:lvl>
    <w:lvl w:ilvl="8">
      <w:start w:val="0"/>
      <w:numFmt w:val="bullet"/>
      <w:lvlText w:val="•"/>
      <w:lvlJc w:val="left"/>
      <w:pPr>
        <w:ind w:left="8630" w:hanging="539"/>
      </w:pPr>
      <w:rPr>
        <w:rFonts w:hint="default"/>
      </w:rPr>
    </w:lvl>
  </w:abstractNum>
  <w:abstractNum w:abstractNumId="214">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21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212">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211">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210">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209">
    <w:multiLevelType w:val="hybridMultilevel"/>
    <w:lvl w:ilvl="0">
      <w:start w:val="1"/>
      <w:numFmt w:val="decimal"/>
      <w:lvlText w:val="(%1)"/>
      <w:lvlJc w:val="left"/>
      <w:pPr>
        <w:ind w:left="113" w:hanging="46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20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07">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206">
    <w:multiLevelType w:val="hybridMultilevel"/>
    <w:lvl w:ilvl="0">
      <w:start w:val="1"/>
      <w:numFmt w:val="decimal"/>
      <w:lvlText w:val="(%1)"/>
      <w:lvlJc w:val="left"/>
      <w:pPr>
        <w:ind w:left="113" w:hanging="5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5"/>
      </w:pPr>
      <w:rPr>
        <w:rFonts w:hint="default"/>
      </w:rPr>
    </w:lvl>
    <w:lvl w:ilvl="2">
      <w:start w:val="0"/>
      <w:numFmt w:val="bullet"/>
      <w:lvlText w:val="•"/>
      <w:lvlJc w:val="left"/>
      <w:pPr>
        <w:ind w:left="2072" w:hanging="565"/>
      </w:pPr>
      <w:rPr>
        <w:rFonts w:hint="default"/>
      </w:rPr>
    </w:lvl>
    <w:lvl w:ilvl="3">
      <w:start w:val="0"/>
      <w:numFmt w:val="bullet"/>
      <w:lvlText w:val="•"/>
      <w:lvlJc w:val="left"/>
      <w:pPr>
        <w:ind w:left="3048" w:hanging="565"/>
      </w:pPr>
      <w:rPr>
        <w:rFonts w:hint="default"/>
      </w:rPr>
    </w:lvl>
    <w:lvl w:ilvl="4">
      <w:start w:val="0"/>
      <w:numFmt w:val="bullet"/>
      <w:lvlText w:val="•"/>
      <w:lvlJc w:val="left"/>
      <w:pPr>
        <w:ind w:left="4024" w:hanging="565"/>
      </w:pPr>
      <w:rPr>
        <w:rFonts w:hint="default"/>
      </w:rPr>
    </w:lvl>
    <w:lvl w:ilvl="5">
      <w:start w:val="0"/>
      <w:numFmt w:val="bullet"/>
      <w:lvlText w:val="•"/>
      <w:lvlJc w:val="left"/>
      <w:pPr>
        <w:ind w:left="5000" w:hanging="565"/>
      </w:pPr>
      <w:rPr>
        <w:rFonts w:hint="default"/>
      </w:rPr>
    </w:lvl>
    <w:lvl w:ilvl="6">
      <w:start w:val="0"/>
      <w:numFmt w:val="bullet"/>
      <w:lvlText w:val="•"/>
      <w:lvlJc w:val="left"/>
      <w:pPr>
        <w:ind w:left="5976" w:hanging="565"/>
      </w:pPr>
      <w:rPr>
        <w:rFonts w:hint="default"/>
      </w:rPr>
    </w:lvl>
    <w:lvl w:ilvl="7">
      <w:start w:val="0"/>
      <w:numFmt w:val="bullet"/>
      <w:lvlText w:val="•"/>
      <w:lvlJc w:val="left"/>
      <w:pPr>
        <w:ind w:left="6952" w:hanging="565"/>
      </w:pPr>
      <w:rPr>
        <w:rFonts w:hint="default"/>
      </w:rPr>
    </w:lvl>
    <w:lvl w:ilvl="8">
      <w:start w:val="0"/>
      <w:numFmt w:val="bullet"/>
      <w:lvlText w:val="•"/>
      <w:lvlJc w:val="left"/>
      <w:pPr>
        <w:ind w:left="7928" w:hanging="565"/>
      </w:pPr>
      <w:rPr>
        <w:rFonts w:hint="default"/>
      </w:rPr>
    </w:lvl>
  </w:abstractNum>
  <w:abstractNum w:abstractNumId="205">
    <w:multiLevelType w:val="hybridMultilevel"/>
    <w:lvl w:ilvl="0">
      <w:start w:val="1"/>
      <w:numFmt w:val="decimal"/>
      <w:lvlText w:val="(%1)"/>
      <w:lvlJc w:val="left"/>
      <w:pPr>
        <w:ind w:left="113" w:hanging="45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20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03">
    <w:multiLevelType w:val="hybridMultilevel"/>
    <w:lvl w:ilvl="0">
      <w:start w:val="1"/>
      <w:numFmt w:val="decimal"/>
      <w:lvlText w:val="(%1)"/>
      <w:lvlJc w:val="left"/>
      <w:pPr>
        <w:ind w:left="113" w:hanging="51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4"/>
      </w:pPr>
      <w:rPr>
        <w:rFonts w:hint="default"/>
      </w:rPr>
    </w:lvl>
    <w:lvl w:ilvl="2">
      <w:start w:val="0"/>
      <w:numFmt w:val="bullet"/>
      <w:lvlText w:val="•"/>
      <w:lvlJc w:val="left"/>
      <w:pPr>
        <w:ind w:left="2072" w:hanging="514"/>
      </w:pPr>
      <w:rPr>
        <w:rFonts w:hint="default"/>
      </w:rPr>
    </w:lvl>
    <w:lvl w:ilvl="3">
      <w:start w:val="0"/>
      <w:numFmt w:val="bullet"/>
      <w:lvlText w:val="•"/>
      <w:lvlJc w:val="left"/>
      <w:pPr>
        <w:ind w:left="3048" w:hanging="514"/>
      </w:pPr>
      <w:rPr>
        <w:rFonts w:hint="default"/>
      </w:rPr>
    </w:lvl>
    <w:lvl w:ilvl="4">
      <w:start w:val="0"/>
      <w:numFmt w:val="bullet"/>
      <w:lvlText w:val="•"/>
      <w:lvlJc w:val="left"/>
      <w:pPr>
        <w:ind w:left="4024" w:hanging="514"/>
      </w:pPr>
      <w:rPr>
        <w:rFonts w:hint="default"/>
      </w:rPr>
    </w:lvl>
    <w:lvl w:ilvl="5">
      <w:start w:val="0"/>
      <w:numFmt w:val="bullet"/>
      <w:lvlText w:val="•"/>
      <w:lvlJc w:val="left"/>
      <w:pPr>
        <w:ind w:left="5000" w:hanging="514"/>
      </w:pPr>
      <w:rPr>
        <w:rFonts w:hint="default"/>
      </w:rPr>
    </w:lvl>
    <w:lvl w:ilvl="6">
      <w:start w:val="0"/>
      <w:numFmt w:val="bullet"/>
      <w:lvlText w:val="•"/>
      <w:lvlJc w:val="left"/>
      <w:pPr>
        <w:ind w:left="5976" w:hanging="514"/>
      </w:pPr>
      <w:rPr>
        <w:rFonts w:hint="default"/>
      </w:rPr>
    </w:lvl>
    <w:lvl w:ilvl="7">
      <w:start w:val="0"/>
      <w:numFmt w:val="bullet"/>
      <w:lvlText w:val="•"/>
      <w:lvlJc w:val="left"/>
      <w:pPr>
        <w:ind w:left="6952" w:hanging="514"/>
      </w:pPr>
      <w:rPr>
        <w:rFonts w:hint="default"/>
      </w:rPr>
    </w:lvl>
    <w:lvl w:ilvl="8">
      <w:start w:val="0"/>
      <w:numFmt w:val="bullet"/>
      <w:lvlText w:val="•"/>
      <w:lvlJc w:val="left"/>
      <w:pPr>
        <w:ind w:left="7928" w:hanging="514"/>
      </w:pPr>
      <w:rPr>
        <w:rFonts w:hint="default"/>
      </w:rPr>
    </w:lvl>
  </w:abstractNum>
  <w:abstractNum w:abstractNumId="202">
    <w:multiLevelType w:val="hybridMultilevel"/>
    <w:lvl w:ilvl="0">
      <w:start w:val="11"/>
      <w:numFmt w:val="upperRoman"/>
      <w:lvlText w:val="%1."/>
      <w:lvlJc w:val="left"/>
      <w:pPr>
        <w:ind w:left="4890" w:hanging="475"/>
        <w:jc w:val="right"/>
      </w:pPr>
      <w:rPr>
        <w:rFonts w:hint="default" w:ascii="Times New Roman" w:hAnsi="Times New Roman" w:eastAsia="Times New Roman" w:cs="Times New Roman"/>
        <w:b/>
        <w:bCs/>
        <w:spacing w:val="-1"/>
        <w:w w:val="116"/>
        <w:sz w:val="24"/>
        <w:szCs w:val="24"/>
      </w:rPr>
    </w:lvl>
    <w:lvl w:ilvl="1">
      <w:start w:val="0"/>
      <w:numFmt w:val="bullet"/>
      <w:lvlText w:val="•"/>
      <w:lvlJc w:val="left"/>
      <w:pPr>
        <w:ind w:left="5398" w:hanging="475"/>
      </w:pPr>
      <w:rPr>
        <w:rFonts w:hint="default"/>
      </w:rPr>
    </w:lvl>
    <w:lvl w:ilvl="2">
      <w:start w:val="0"/>
      <w:numFmt w:val="bullet"/>
      <w:lvlText w:val="•"/>
      <w:lvlJc w:val="left"/>
      <w:pPr>
        <w:ind w:left="5896" w:hanging="475"/>
      </w:pPr>
      <w:rPr>
        <w:rFonts w:hint="default"/>
      </w:rPr>
    </w:lvl>
    <w:lvl w:ilvl="3">
      <w:start w:val="0"/>
      <w:numFmt w:val="bullet"/>
      <w:lvlText w:val="•"/>
      <w:lvlJc w:val="left"/>
      <w:pPr>
        <w:ind w:left="6394" w:hanging="475"/>
      </w:pPr>
      <w:rPr>
        <w:rFonts w:hint="default"/>
      </w:rPr>
    </w:lvl>
    <w:lvl w:ilvl="4">
      <w:start w:val="0"/>
      <w:numFmt w:val="bullet"/>
      <w:lvlText w:val="•"/>
      <w:lvlJc w:val="left"/>
      <w:pPr>
        <w:ind w:left="6892" w:hanging="475"/>
      </w:pPr>
      <w:rPr>
        <w:rFonts w:hint="default"/>
      </w:rPr>
    </w:lvl>
    <w:lvl w:ilvl="5">
      <w:start w:val="0"/>
      <w:numFmt w:val="bullet"/>
      <w:lvlText w:val="•"/>
      <w:lvlJc w:val="left"/>
      <w:pPr>
        <w:ind w:left="7390" w:hanging="475"/>
      </w:pPr>
      <w:rPr>
        <w:rFonts w:hint="default"/>
      </w:rPr>
    </w:lvl>
    <w:lvl w:ilvl="6">
      <w:start w:val="0"/>
      <w:numFmt w:val="bullet"/>
      <w:lvlText w:val="•"/>
      <w:lvlJc w:val="left"/>
      <w:pPr>
        <w:ind w:left="7888" w:hanging="475"/>
      </w:pPr>
      <w:rPr>
        <w:rFonts w:hint="default"/>
      </w:rPr>
    </w:lvl>
    <w:lvl w:ilvl="7">
      <w:start w:val="0"/>
      <w:numFmt w:val="bullet"/>
      <w:lvlText w:val="•"/>
      <w:lvlJc w:val="left"/>
      <w:pPr>
        <w:ind w:left="8386" w:hanging="475"/>
      </w:pPr>
      <w:rPr>
        <w:rFonts w:hint="default"/>
      </w:rPr>
    </w:lvl>
    <w:lvl w:ilvl="8">
      <w:start w:val="0"/>
      <w:numFmt w:val="bullet"/>
      <w:lvlText w:val="•"/>
      <w:lvlJc w:val="left"/>
      <w:pPr>
        <w:ind w:left="8884" w:hanging="475"/>
      </w:pPr>
      <w:rPr>
        <w:rFonts w:hint="default"/>
      </w:rPr>
    </w:lvl>
  </w:abstractNum>
  <w:abstractNum w:abstractNumId="201">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200">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199">
    <w:multiLevelType w:val="hybridMultilevel"/>
    <w:lvl w:ilvl="0">
      <w:start w:val="1"/>
      <w:numFmt w:val="decimal"/>
      <w:lvlText w:val="(%1)"/>
      <w:lvlJc w:val="left"/>
      <w:pPr>
        <w:ind w:left="113" w:hanging="4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7"/>
      </w:pPr>
      <w:rPr>
        <w:rFonts w:hint="default"/>
      </w:rPr>
    </w:lvl>
    <w:lvl w:ilvl="2">
      <w:start w:val="0"/>
      <w:numFmt w:val="bullet"/>
      <w:lvlText w:val="•"/>
      <w:lvlJc w:val="left"/>
      <w:pPr>
        <w:ind w:left="2072" w:hanging="487"/>
      </w:pPr>
      <w:rPr>
        <w:rFonts w:hint="default"/>
      </w:rPr>
    </w:lvl>
    <w:lvl w:ilvl="3">
      <w:start w:val="0"/>
      <w:numFmt w:val="bullet"/>
      <w:lvlText w:val="•"/>
      <w:lvlJc w:val="left"/>
      <w:pPr>
        <w:ind w:left="3048" w:hanging="487"/>
      </w:pPr>
      <w:rPr>
        <w:rFonts w:hint="default"/>
      </w:rPr>
    </w:lvl>
    <w:lvl w:ilvl="4">
      <w:start w:val="0"/>
      <w:numFmt w:val="bullet"/>
      <w:lvlText w:val="•"/>
      <w:lvlJc w:val="left"/>
      <w:pPr>
        <w:ind w:left="4024" w:hanging="487"/>
      </w:pPr>
      <w:rPr>
        <w:rFonts w:hint="default"/>
      </w:rPr>
    </w:lvl>
    <w:lvl w:ilvl="5">
      <w:start w:val="0"/>
      <w:numFmt w:val="bullet"/>
      <w:lvlText w:val="•"/>
      <w:lvlJc w:val="left"/>
      <w:pPr>
        <w:ind w:left="5000" w:hanging="487"/>
      </w:pPr>
      <w:rPr>
        <w:rFonts w:hint="default"/>
      </w:rPr>
    </w:lvl>
    <w:lvl w:ilvl="6">
      <w:start w:val="0"/>
      <w:numFmt w:val="bullet"/>
      <w:lvlText w:val="•"/>
      <w:lvlJc w:val="left"/>
      <w:pPr>
        <w:ind w:left="5976" w:hanging="487"/>
      </w:pPr>
      <w:rPr>
        <w:rFonts w:hint="default"/>
      </w:rPr>
    </w:lvl>
    <w:lvl w:ilvl="7">
      <w:start w:val="0"/>
      <w:numFmt w:val="bullet"/>
      <w:lvlText w:val="•"/>
      <w:lvlJc w:val="left"/>
      <w:pPr>
        <w:ind w:left="6952" w:hanging="487"/>
      </w:pPr>
      <w:rPr>
        <w:rFonts w:hint="default"/>
      </w:rPr>
    </w:lvl>
    <w:lvl w:ilvl="8">
      <w:start w:val="0"/>
      <w:numFmt w:val="bullet"/>
      <w:lvlText w:val="•"/>
      <w:lvlJc w:val="left"/>
      <w:pPr>
        <w:ind w:left="7928" w:hanging="487"/>
      </w:pPr>
      <w:rPr>
        <w:rFonts w:hint="default"/>
      </w:rPr>
    </w:lvl>
  </w:abstractNum>
  <w:abstractNum w:abstractNumId="198">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97">
    <w:multiLevelType w:val="hybridMultilevel"/>
    <w:lvl w:ilvl="0">
      <w:start w:val="1"/>
      <w:numFmt w:val="decimal"/>
      <w:lvlText w:val="(%1)"/>
      <w:lvlJc w:val="left"/>
      <w:pPr>
        <w:ind w:left="113" w:hanging="49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3"/>
      </w:pPr>
      <w:rPr>
        <w:rFonts w:hint="default"/>
      </w:rPr>
    </w:lvl>
    <w:lvl w:ilvl="2">
      <w:start w:val="0"/>
      <w:numFmt w:val="bullet"/>
      <w:lvlText w:val="•"/>
      <w:lvlJc w:val="left"/>
      <w:pPr>
        <w:ind w:left="2072" w:hanging="493"/>
      </w:pPr>
      <w:rPr>
        <w:rFonts w:hint="default"/>
      </w:rPr>
    </w:lvl>
    <w:lvl w:ilvl="3">
      <w:start w:val="0"/>
      <w:numFmt w:val="bullet"/>
      <w:lvlText w:val="•"/>
      <w:lvlJc w:val="left"/>
      <w:pPr>
        <w:ind w:left="3048" w:hanging="493"/>
      </w:pPr>
      <w:rPr>
        <w:rFonts w:hint="default"/>
      </w:rPr>
    </w:lvl>
    <w:lvl w:ilvl="4">
      <w:start w:val="0"/>
      <w:numFmt w:val="bullet"/>
      <w:lvlText w:val="•"/>
      <w:lvlJc w:val="left"/>
      <w:pPr>
        <w:ind w:left="4024" w:hanging="493"/>
      </w:pPr>
      <w:rPr>
        <w:rFonts w:hint="default"/>
      </w:rPr>
    </w:lvl>
    <w:lvl w:ilvl="5">
      <w:start w:val="0"/>
      <w:numFmt w:val="bullet"/>
      <w:lvlText w:val="•"/>
      <w:lvlJc w:val="left"/>
      <w:pPr>
        <w:ind w:left="5000" w:hanging="493"/>
      </w:pPr>
      <w:rPr>
        <w:rFonts w:hint="default"/>
      </w:rPr>
    </w:lvl>
    <w:lvl w:ilvl="6">
      <w:start w:val="0"/>
      <w:numFmt w:val="bullet"/>
      <w:lvlText w:val="•"/>
      <w:lvlJc w:val="left"/>
      <w:pPr>
        <w:ind w:left="5976" w:hanging="493"/>
      </w:pPr>
      <w:rPr>
        <w:rFonts w:hint="default"/>
      </w:rPr>
    </w:lvl>
    <w:lvl w:ilvl="7">
      <w:start w:val="0"/>
      <w:numFmt w:val="bullet"/>
      <w:lvlText w:val="•"/>
      <w:lvlJc w:val="left"/>
      <w:pPr>
        <w:ind w:left="6952" w:hanging="493"/>
      </w:pPr>
      <w:rPr>
        <w:rFonts w:hint="default"/>
      </w:rPr>
    </w:lvl>
    <w:lvl w:ilvl="8">
      <w:start w:val="0"/>
      <w:numFmt w:val="bullet"/>
      <w:lvlText w:val="•"/>
      <w:lvlJc w:val="left"/>
      <w:pPr>
        <w:ind w:left="7928" w:hanging="493"/>
      </w:pPr>
      <w:rPr>
        <w:rFonts w:hint="default"/>
      </w:rPr>
    </w:lvl>
  </w:abstractNum>
  <w:abstractNum w:abstractNumId="196">
    <w:multiLevelType w:val="hybridMultilevel"/>
    <w:lvl w:ilvl="0">
      <w:start w:val="1"/>
      <w:numFmt w:val="decimal"/>
      <w:lvlText w:val="(%1)"/>
      <w:lvlJc w:val="left"/>
      <w:pPr>
        <w:ind w:left="113" w:hanging="49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7"/>
      </w:pPr>
      <w:rPr>
        <w:rFonts w:hint="default"/>
      </w:rPr>
    </w:lvl>
    <w:lvl w:ilvl="2">
      <w:start w:val="0"/>
      <w:numFmt w:val="bullet"/>
      <w:lvlText w:val="•"/>
      <w:lvlJc w:val="left"/>
      <w:pPr>
        <w:ind w:left="2072" w:hanging="497"/>
      </w:pPr>
      <w:rPr>
        <w:rFonts w:hint="default"/>
      </w:rPr>
    </w:lvl>
    <w:lvl w:ilvl="3">
      <w:start w:val="0"/>
      <w:numFmt w:val="bullet"/>
      <w:lvlText w:val="•"/>
      <w:lvlJc w:val="left"/>
      <w:pPr>
        <w:ind w:left="3048" w:hanging="497"/>
      </w:pPr>
      <w:rPr>
        <w:rFonts w:hint="default"/>
      </w:rPr>
    </w:lvl>
    <w:lvl w:ilvl="4">
      <w:start w:val="0"/>
      <w:numFmt w:val="bullet"/>
      <w:lvlText w:val="•"/>
      <w:lvlJc w:val="left"/>
      <w:pPr>
        <w:ind w:left="4024" w:hanging="497"/>
      </w:pPr>
      <w:rPr>
        <w:rFonts w:hint="default"/>
      </w:rPr>
    </w:lvl>
    <w:lvl w:ilvl="5">
      <w:start w:val="0"/>
      <w:numFmt w:val="bullet"/>
      <w:lvlText w:val="•"/>
      <w:lvlJc w:val="left"/>
      <w:pPr>
        <w:ind w:left="5000" w:hanging="497"/>
      </w:pPr>
      <w:rPr>
        <w:rFonts w:hint="default"/>
      </w:rPr>
    </w:lvl>
    <w:lvl w:ilvl="6">
      <w:start w:val="0"/>
      <w:numFmt w:val="bullet"/>
      <w:lvlText w:val="•"/>
      <w:lvlJc w:val="left"/>
      <w:pPr>
        <w:ind w:left="5976" w:hanging="497"/>
      </w:pPr>
      <w:rPr>
        <w:rFonts w:hint="default"/>
      </w:rPr>
    </w:lvl>
    <w:lvl w:ilvl="7">
      <w:start w:val="0"/>
      <w:numFmt w:val="bullet"/>
      <w:lvlText w:val="•"/>
      <w:lvlJc w:val="left"/>
      <w:pPr>
        <w:ind w:left="6952" w:hanging="497"/>
      </w:pPr>
      <w:rPr>
        <w:rFonts w:hint="default"/>
      </w:rPr>
    </w:lvl>
    <w:lvl w:ilvl="8">
      <w:start w:val="0"/>
      <w:numFmt w:val="bullet"/>
      <w:lvlText w:val="•"/>
      <w:lvlJc w:val="left"/>
      <w:pPr>
        <w:ind w:left="7928" w:hanging="497"/>
      </w:pPr>
      <w:rPr>
        <w:rFonts w:hint="default"/>
      </w:rPr>
    </w:lvl>
  </w:abstractNum>
  <w:abstractNum w:abstractNumId="195">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194">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193">
    <w:multiLevelType w:val="hybridMultilevel"/>
    <w:lvl w:ilvl="0">
      <w:start w:val="1"/>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192">
    <w:multiLevelType w:val="hybridMultilevel"/>
    <w:lvl w:ilvl="0">
      <w:start w:val="1"/>
      <w:numFmt w:val="decimal"/>
      <w:lvlText w:val="(%1)"/>
      <w:lvlJc w:val="left"/>
      <w:pPr>
        <w:ind w:left="113" w:hanging="6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80"/>
      </w:pPr>
      <w:rPr>
        <w:rFonts w:hint="default"/>
      </w:rPr>
    </w:lvl>
    <w:lvl w:ilvl="2">
      <w:start w:val="0"/>
      <w:numFmt w:val="bullet"/>
      <w:lvlText w:val="•"/>
      <w:lvlJc w:val="left"/>
      <w:pPr>
        <w:ind w:left="2072" w:hanging="680"/>
      </w:pPr>
      <w:rPr>
        <w:rFonts w:hint="default"/>
      </w:rPr>
    </w:lvl>
    <w:lvl w:ilvl="3">
      <w:start w:val="0"/>
      <w:numFmt w:val="bullet"/>
      <w:lvlText w:val="•"/>
      <w:lvlJc w:val="left"/>
      <w:pPr>
        <w:ind w:left="3048" w:hanging="680"/>
      </w:pPr>
      <w:rPr>
        <w:rFonts w:hint="default"/>
      </w:rPr>
    </w:lvl>
    <w:lvl w:ilvl="4">
      <w:start w:val="0"/>
      <w:numFmt w:val="bullet"/>
      <w:lvlText w:val="•"/>
      <w:lvlJc w:val="left"/>
      <w:pPr>
        <w:ind w:left="4024" w:hanging="680"/>
      </w:pPr>
      <w:rPr>
        <w:rFonts w:hint="default"/>
      </w:rPr>
    </w:lvl>
    <w:lvl w:ilvl="5">
      <w:start w:val="0"/>
      <w:numFmt w:val="bullet"/>
      <w:lvlText w:val="•"/>
      <w:lvlJc w:val="left"/>
      <w:pPr>
        <w:ind w:left="5000" w:hanging="680"/>
      </w:pPr>
      <w:rPr>
        <w:rFonts w:hint="default"/>
      </w:rPr>
    </w:lvl>
    <w:lvl w:ilvl="6">
      <w:start w:val="0"/>
      <w:numFmt w:val="bullet"/>
      <w:lvlText w:val="•"/>
      <w:lvlJc w:val="left"/>
      <w:pPr>
        <w:ind w:left="5976" w:hanging="680"/>
      </w:pPr>
      <w:rPr>
        <w:rFonts w:hint="default"/>
      </w:rPr>
    </w:lvl>
    <w:lvl w:ilvl="7">
      <w:start w:val="0"/>
      <w:numFmt w:val="bullet"/>
      <w:lvlText w:val="•"/>
      <w:lvlJc w:val="left"/>
      <w:pPr>
        <w:ind w:left="6952" w:hanging="680"/>
      </w:pPr>
      <w:rPr>
        <w:rFonts w:hint="default"/>
      </w:rPr>
    </w:lvl>
    <w:lvl w:ilvl="8">
      <w:start w:val="0"/>
      <w:numFmt w:val="bullet"/>
      <w:lvlText w:val="•"/>
      <w:lvlJc w:val="left"/>
      <w:pPr>
        <w:ind w:left="7928" w:hanging="680"/>
      </w:pPr>
      <w:rPr>
        <w:rFonts w:hint="default"/>
      </w:rPr>
    </w:lvl>
  </w:abstractNum>
  <w:abstractNum w:abstractNumId="191">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19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89">
    <w:multiLevelType w:val="hybridMultilevel"/>
    <w:lvl w:ilvl="0">
      <w:start w:val="1"/>
      <w:numFmt w:val="decimal"/>
      <w:lvlText w:val="(%1)"/>
      <w:lvlJc w:val="left"/>
      <w:pPr>
        <w:ind w:left="113" w:hanging="5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5"/>
      </w:pPr>
      <w:rPr>
        <w:rFonts w:hint="default"/>
      </w:rPr>
    </w:lvl>
    <w:lvl w:ilvl="2">
      <w:start w:val="0"/>
      <w:numFmt w:val="bullet"/>
      <w:lvlText w:val="•"/>
      <w:lvlJc w:val="left"/>
      <w:pPr>
        <w:ind w:left="2072" w:hanging="545"/>
      </w:pPr>
      <w:rPr>
        <w:rFonts w:hint="default"/>
      </w:rPr>
    </w:lvl>
    <w:lvl w:ilvl="3">
      <w:start w:val="0"/>
      <w:numFmt w:val="bullet"/>
      <w:lvlText w:val="•"/>
      <w:lvlJc w:val="left"/>
      <w:pPr>
        <w:ind w:left="3048" w:hanging="545"/>
      </w:pPr>
      <w:rPr>
        <w:rFonts w:hint="default"/>
      </w:rPr>
    </w:lvl>
    <w:lvl w:ilvl="4">
      <w:start w:val="0"/>
      <w:numFmt w:val="bullet"/>
      <w:lvlText w:val="•"/>
      <w:lvlJc w:val="left"/>
      <w:pPr>
        <w:ind w:left="4024" w:hanging="545"/>
      </w:pPr>
      <w:rPr>
        <w:rFonts w:hint="default"/>
      </w:rPr>
    </w:lvl>
    <w:lvl w:ilvl="5">
      <w:start w:val="0"/>
      <w:numFmt w:val="bullet"/>
      <w:lvlText w:val="•"/>
      <w:lvlJc w:val="left"/>
      <w:pPr>
        <w:ind w:left="5000" w:hanging="545"/>
      </w:pPr>
      <w:rPr>
        <w:rFonts w:hint="default"/>
      </w:rPr>
    </w:lvl>
    <w:lvl w:ilvl="6">
      <w:start w:val="0"/>
      <w:numFmt w:val="bullet"/>
      <w:lvlText w:val="•"/>
      <w:lvlJc w:val="left"/>
      <w:pPr>
        <w:ind w:left="5976" w:hanging="545"/>
      </w:pPr>
      <w:rPr>
        <w:rFonts w:hint="default"/>
      </w:rPr>
    </w:lvl>
    <w:lvl w:ilvl="7">
      <w:start w:val="0"/>
      <w:numFmt w:val="bullet"/>
      <w:lvlText w:val="•"/>
      <w:lvlJc w:val="left"/>
      <w:pPr>
        <w:ind w:left="6952" w:hanging="545"/>
      </w:pPr>
      <w:rPr>
        <w:rFonts w:hint="default"/>
      </w:rPr>
    </w:lvl>
    <w:lvl w:ilvl="8">
      <w:start w:val="0"/>
      <w:numFmt w:val="bullet"/>
      <w:lvlText w:val="•"/>
      <w:lvlJc w:val="left"/>
      <w:pPr>
        <w:ind w:left="7928" w:hanging="545"/>
      </w:pPr>
      <w:rPr>
        <w:rFonts w:hint="default"/>
      </w:rPr>
    </w:lvl>
  </w:abstractNum>
  <w:abstractNum w:abstractNumId="188">
    <w:multiLevelType w:val="hybridMultilevel"/>
    <w:lvl w:ilvl="0">
      <w:start w:val="1"/>
      <w:numFmt w:val="decimal"/>
      <w:lvlText w:val="(%1)"/>
      <w:lvlJc w:val="left"/>
      <w:pPr>
        <w:ind w:left="113" w:hanging="49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8"/>
      </w:pPr>
      <w:rPr>
        <w:rFonts w:hint="default"/>
      </w:rPr>
    </w:lvl>
    <w:lvl w:ilvl="2">
      <w:start w:val="0"/>
      <w:numFmt w:val="bullet"/>
      <w:lvlText w:val="•"/>
      <w:lvlJc w:val="left"/>
      <w:pPr>
        <w:ind w:left="2072" w:hanging="498"/>
      </w:pPr>
      <w:rPr>
        <w:rFonts w:hint="default"/>
      </w:rPr>
    </w:lvl>
    <w:lvl w:ilvl="3">
      <w:start w:val="0"/>
      <w:numFmt w:val="bullet"/>
      <w:lvlText w:val="•"/>
      <w:lvlJc w:val="left"/>
      <w:pPr>
        <w:ind w:left="3048" w:hanging="498"/>
      </w:pPr>
      <w:rPr>
        <w:rFonts w:hint="default"/>
      </w:rPr>
    </w:lvl>
    <w:lvl w:ilvl="4">
      <w:start w:val="0"/>
      <w:numFmt w:val="bullet"/>
      <w:lvlText w:val="•"/>
      <w:lvlJc w:val="left"/>
      <w:pPr>
        <w:ind w:left="4024" w:hanging="498"/>
      </w:pPr>
      <w:rPr>
        <w:rFonts w:hint="default"/>
      </w:rPr>
    </w:lvl>
    <w:lvl w:ilvl="5">
      <w:start w:val="0"/>
      <w:numFmt w:val="bullet"/>
      <w:lvlText w:val="•"/>
      <w:lvlJc w:val="left"/>
      <w:pPr>
        <w:ind w:left="5000" w:hanging="498"/>
      </w:pPr>
      <w:rPr>
        <w:rFonts w:hint="default"/>
      </w:rPr>
    </w:lvl>
    <w:lvl w:ilvl="6">
      <w:start w:val="0"/>
      <w:numFmt w:val="bullet"/>
      <w:lvlText w:val="•"/>
      <w:lvlJc w:val="left"/>
      <w:pPr>
        <w:ind w:left="5976" w:hanging="498"/>
      </w:pPr>
      <w:rPr>
        <w:rFonts w:hint="default"/>
      </w:rPr>
    </w:lvl>
    <w:lvl w:ilvl="7">
      <w:start w:val="0"/>
      <w:numFmt w:val="bullet"/>
      <w:lvlText w:val="•"/>
      <w:lvlJc w:val="left"/>
      <w:pPr>
        <w:ind w:left="6952" w:hanging="498"/>
      </w:pPr>
      <w:rPr>
        <w:rFonts w:hint="default"/>
      </w:rPr>
    </w:lvl>
    <w:lvl w:ilvl="8">
      <w:start w:val="0"/>
      <w:numFmt w:val="bullet"/>
      <w:lvlText w:val="•"/>
      <w:lvlJc w:val="left"/>
      <w:pPr>
        <w:ind w:left="7928" w:hanging="498"/>
      </w:pPr>
      <w:rPr>
        <w:rFonts w:hint="default"/>
      </w:rPr>
    </w:lvl>
  </w:abstractNum>
  <w:abstractNum w:abstractNumId="187">
    <w:multiLevelType w:val="hybridMultilevel"/>
    <w:lvl w:ilvl="0">
      <w:start w:val="1"/>
      <w:numFmt w:val="decimal"/>
      <w:lvlText w:val="(%1)"/>
      <w:lvlJc w:val="left"/>
      <w:pPr>
        <w:ind w:left="113" w:hanging="5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9"/>
      </w:pPr>
      <w:rPr>
        <w:rFonts w:hint="default"/>
      </w:rPr>
    </w:lvl>
    <w:lvl w:ilvl="2">
      <w:start w:val="0"/>
      <w:numFmt w:val="bullet"/>
      <w:lvlText w:val="•"/>
      <w:lvlJc w:val="left"/>
      <w:pPr>
        <w:ind w:left="2072" w:hanging="549"/>
      </w:pPr>
      <w:rPr>
        <w:rFonts w:hint="default"/>
      </w:rPr>
    </w:lvl>
    <w:lvl w:ilvl="3">
      <w:start w:val="0"/>
      <w:numFmt w:val="bullet"/>
      <w:lvlText w:val="•"/>
      <w:lvlJc w:val="left"/>
      <w:pPr>
        <w:ind w:left="3048" w:hanging="549"/>
      </w:pPr>
      <w:rPr>
        <w:rFonts w:hint="default"/>
      </w:rPr>
    </w:lvl>
    <w:lvl w:ilvl="4">
      <w:start w:val="0"/>
      <w:numFmt w:val="bullet"/>
      <w:lvlText w:val="•"/>
      <w:lvlJc w:val="left"/>
      <w:pPr>
        <w:ind w:left="4024" w:hanging="549"/>
      </w:pPr>
      <w:rPr>
        <w:rFonts w:hint="default"/>
      </w:rPr>
    </w:lvl>
    <w:lvl w:ilvl="5">
      <w:start w:val="0"/>
      <w:numFmt w:val="bullet"/>
      <w:lvlText w:val="•"/>
      <w:lvlJc w:val="left"/>
      <w:pPr>
        <w:ind w:left="5000" w:hanging="549"/>
      </w:pPr>
      <w:rPr>
        <w:rFonts w:hint="default"/>
      </w:rPr>
    </w:lvl>
    <w:lvl w:ilvl="6">
      <w:start w:val="0"/>
      <w:numFmt w:val="bullet"/>
      <w:lvlText w:val="•"/>
      <w:lvlJc w:val="left"/>
      <w:pPr>
        <w:ind w:left="5976" w:hanging="549"/>
      </w:pPr>
      <w:rPr>
        <w:rFonts w:hint="default"/>
      </w:rPr>
    </w:lvl>
    <w:lvl w:ilvl="7">
      <w:start w:val="0"/>
      <w:numFmt w:val="bullet"/>
      <w:lvlText w:val="•"/>
      <w:lvlJc w:val="left"/>
      <w:pPr>
        <w:ind w:left="6952" w:hanging="549"/>
      </w:pPr>
      <w:rPr>
        <w:rFonts w:hint="default"/>
      </w:rPr>
    </w:lvl>
    <w:lvl w:ilvl="8">
      <w:start w:val="0"/>
      <w:numFmt w:val="bullet"/>
      <w:lvlText w:val="•"/>
      <w:lvlJc w:val="left"/>
      <w:pPr>
        <w:ind w:left="7928" w:hanging="549"/>
      </w:pPr>
      <w:rPr>
        <w:rFonts w:hint="default"/>
      </w:rPr>
    </w:lvl>
  </w:abstractNum>
  <w:abstractNum w:abstractNumId="18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85">
    <w:multiLevelType w:val="hybridMultilevel"/>
    <w:lvl w:ilvl="0">
      <w:start w:val="1"/>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184">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83">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82">
    <w:multiLevelType w:val="hybridMultilevel"/>
    <w:lvl w:ilvl="0">
      <w:start w:val="1"/>
      <w:numFmt w:val="decimal"/>
      <w:lvlText w:val="(%1)"/>
      <w:lvlJc w:val="left"/>
      <w:pPr>
        <w:ind w:left="113" w:hanging="44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7"/>
      </w:pPr>
      <w:rPr>
        <w:rFonts w:hint="default"/>
      </w:rPr>
    </w:lvl>
    <w:lvl w:ilvl="2">
      <w:start w:val="0"/>
      <w:numFmt w:val="bullet"/>
      <w:lvlText w:val="•"/>
      <w:lvlJc w:val="left"/>
      <w:pPr>
        <w:ind w:left="2072" w:hanging="447"/>
      </w:pPr>
      <w:rPr>
        <w:rFonts w:hint="default"/>
      </w:rPr>
    </w:lvl>
    <w:lvl w:ilvl="3">
      <w:start w:val="0"/>
      <w:numFmt w:val="bullet"/>
      <w:lvlText w:val="•"/>
      <w:lvlJc w:val="left"/>
      <w:pPr>
        <w:ind w:left="3048" w:hanging="447"/>
      </w:pPr>
      <w:rPr>
        <w:rFonts w:hint="default"/>
      </w:rPr>
    </w:lvl>
    <w:lvl w:ilvl="4">
      <w:start w:val="0"/>
      <w:numFmt w:val="bullet"/>
      <w:lvlText w:val="•"/>
      <w:lvlJc w:val="left"/>
      <w:pPr>
        <w:ind w:left="4024" w:hanging="447"/>
      </w:pPr>
      <w:rPr>
        <w:rFonts w:hint="default"/>
      </w:rPr>
    </w:lvl>
    <w:lvl w:ilvl="5">
      <w:start w:val="0"/>
      <w:numFmt w:val="bullet"/>
      <w:lvlText w:val="•"/>
      <w:lvlJc w:val="left"/>
      <w:pPr>
        <w:ind w:left="5000" w:hanging="447"/>
      </w:pPr>
      <w:rPr>
        <w:rFonts w:hint="default"/>
      </w:rPr>
    </w:lvl>
    <w:lvl w:ilvl="6">
      <w:start w:val="0"/>
      <w:numFmt w:val="bullet"/>
      <w:lvlText w:val="•"/>
      <w:lvlJc w:val="left"/>
      <w:pPr>
        <w:ind w:left="5976" w:hanging="447"/>
      </w:pPr>
      <w:rPr>
        <w:rFonts w:hint="default"/>
      </w:rPr>
    </w:lvl>
    <w:lvl w:ilvl="7">
      <w:start w:val="0"/>
      <w:numFmt w:val="bullet"/>
      <w:lvlText w:val="•"/>
      <w:lvlJc w:val="left"/>
      <w:pPr>
        <w:ind w:left="6952" w:hanging="447"/>
      </w:pPr>
      <w:rPr>
        <w:rFonts w:hint="default"/>
      </w:rPr>
    </w:lvl>
    <w:lvl w:ilvl="8">
      <w:start w:val="0"/>
      <w:numFmt w:val="bullet"/>
      <w:lvlText w:val="•"/>
      <w:lvlJc w:val="left"/>
      <w:pPr>
        <w:ind w:left="7928" w:hanging="447"/>
      </w:pPr>
      <w:rPr>
        <w:rFonts w:hint="default"/>
      </w:rPr>
    </w:lvl>
  </w:abstractNum>
  <w:abstractNum w:abstractNumId="181">
    <w:multiLevelType w:val="hybridMultilevel"/>
    <w:lvl w:ilvl="0">
      <w:start w:val="1"/>
      <w:numFmt w:val="decimal"/>
      <w:lvlText w:val="(%1)"/>
      <w:lvlJc w:val="left"/>
      <w:pPr>
        <w:ind w:left="113" w:hanging="4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5"/>
      </w:pPr>
      <w:rPr>
        <w:rFonts w:hint="default"/>
      </w:rPr>
    </w:lvl>
    <w:lvl w:ilvl="2">
      <w:start w:val="0"/>
      <w:numFmt w:val="bullet"/>
      <w:lvlText w:val="•"/>
      <w:lvlJc w:val="left"/>
      <w:pPr>
        <w:ind w:left="2072" w:hanging="445"/>
      </w:pPr>
      <w:rPr>
        <w:rFonts w:hint="default"/>
      </w:rPr>
    </w:lvl>
    <w:lvl w:ilvl="3">
      <w:start w:val="0"/>
      <w:numFmt w:val="bullet"/>
      <w:lvlText w:val="•"/>
      <w:lvlJc w:val="left"/>
      <w:pPr>
        <w:ind w:left="3048" w:hanging="445"/>
      </w:pPr>
      <w:rPr>
        <w:rFonts w:hint="default"/>
      </w:rPr>
    </w:lvl>
    <w:lvl w:ilvl="4">
      <w:start w:val="0"/>
      <w:numFmt w:val="bullet"/>
      <w:lvlText w:val="•"/>
      <w:lvlJc w:val="left"/>
      <w:pPr>
        <w:ind w:left="4024" w:hanging="445"/>
      </w:pPr>
      <w:rPr>
        <w:rFonts w:hint="default"/>
      </w:rPr>
    </w:lvl>
    <w:lvl w:ilvl="5">
      <w:start w:val="0"/>
      <w:numFmt w:val="bullet"/>
      <w:lvlText w:val="•"/>
      <w:lvlJc w:val="left"/>
      <w:pPr>
        <w:ind w:left="5000" w:hanging="445"/>
      </w:pPr>
      <w:rPr>
        <w:rFonts w:hint="default"/>
      </w:rPr>
    </w:lvl>
    <w:lvl w:ilvl="6">
      <w:start w:val="0"/>
      <w:numFmt w:val="bullet"/>
      <w:lvlText w:val="•"/>
      <w:lvlJc w:val="left"/>
      <w:pPr>
        <w:ind w:left="5976" w:hanging="445"/>
      </w:pPr>
      <w:rPr>
        <w:rFonts w:hint="default"/>
      </w:rPr>
    </w:lvl>
    <w:lvl w:ilvl="7">
      <w:start w:val="0"/>
      <w:numFmt w:val="bullet"/>
      <w:lvlText w:val="•"/>
      <w:lvlJc w:val="left"/>
      <w:pPr>
        <w:ind w:left="6952" w:hanging="445"/>
      </w:pPr>
      <w:rPr>
        <w:rFonts w:hint="default"/>
      </w:rPr>
    </w:lvl>
    <w:lvl w:ilvl="8">
      <w:start w:val="0"/>
      <w:numFmt w:val="bullet"/>
      <w:lvlText w:val="•"/>
      <w:lvlJc w:val="left"/>
      <w:pPr>
        <w:ind w:left="7928" w:hanging="445"/>
      </w:pPr>
      <w:rPr>
        <w:rFonts w:hint="default"/>
      </w:rPr>
    </w:lvl>
  </w:abstractNum>
  <w:abstractNum w:abstractNumId="18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79">
    <w:multiLevelType w:val="hybridMultilevel"/>
    <w:lvl w:ilvl="0">
      <w:start w:val="1"/>
      <w:numFmt w:val="decimal"/>
      <w:lvlText w:val="(%1)"/>
      <w:lvlJc w:val="left"/>
      <w:pPr>
        <w:ind w:left="113" w:hanging="555"/>
        <w:jc w:val="left"/>
      </w:pPr>
      <w:rPr>
        <w:rFonts w:hint="default" w:ascii="Times New Roman" w:hAnsi="Times New Roman" w:eastAsia="Times New Roman" w:cs="Times New Roman"/>
        <w:spacing w:val="-1"/>
        <w:w w:val="121"/>
        <w:sz w:val="24"/>
        <w:szCs w:val="24"/>
      </w:rPr>
    </w:lvl>
    <w:lvl w:ilvl="1">
      <w:start w:val="1"/>
      <w:numFmt w:val="decimal"/>
      <w:lvlText w:val="%2."/>
      <w:lvlJc w:val="left"/>
      <w:pPr>
        <w:ind w:left="2870" w:hanging="305"/>
        <w:jc w:val="right"/>
      </w:pPr>
      <w:rPr>
        <w:rFonts w:hint="default" w:ascii="Times New Roman" w:hAnsi="Times New Roman" w:eastAsia="Times New Roman" w:cs="Times New Roman"/>
        <w:i/>
        <w:spacing w:val="-1"/>
        <w:w w:val="127"/>
        <w:sz w:val="24"/>
        <w:szCs w:val="24"/>
      </w:rPr>
    </w:lvl>
    <w:lvl w:ilvl="2">
      <w:start w:val="0"/>
      <w:numFmt w:val="bullet"/>
      <w:lvlText w:val="•"/>
      <w:lvlJc w:val="left"/>
      <w:pPr>
        <w:ind w:left="3657" w:hanging="305"/>
      </w:pPr>
      <w:rPr>
        <w:rFonts w:hint="default"/>
      </w:rPr>
    </w:lvl>
    <w:lvl w:ilvl="3">
      <w:start w:val="0"/>
      <w:numFmt w:val="bullet"/>
      <w:lvlText w:val="•"/>
      <w:lvlJc w:val="left"/>
      <w:pPr>
        <w:ind w:left="4435" w:hanging="305"/>
      </w:pPr>
      <w:rPr>
        <w:rFonts w:hint="default"/>
      </w:rPr>
    </w:lvl>
    <w:lvl w:ilvl="4">
      <w:start w:val="0"/>
      <w:numFmt w:val="bullet"/>
      <w:lvlText w:val="•"/>
      <w:lvlJc w:val="left"/>
      <w:pPr>
        <w:ind w:left="5213" w:hanging="305"/>
      </w:pPr>
      <w:rPr>
        <w:rFonts w:hint="default"/>
      </w:rPr>
    </w:lvl>
    <w:lvl w:ilvl="5">
      <w:start w:val="0"/>
      <w:numFmt w:val="bullet"/>
      <w:lvlText w:val="•"/>
      <w:lvlJc w:val="left"/>
      <w:pPr>
        <w:ind w:left="5991" w:hanging="305"/>
      </w:pPr>
      <w:rPr>
        <w:rFonts w:hint="default"/>
      </w:rPr>
    </w:lvl>
    <w:lvl w:ilvl="6">
      <w:start w:val="0"/>
      <w:numFmt w:val="bullet"/>
      <w:lvlText w:val="•"/>
      <w:lvlJc w:val="left"/>
      <w:pPr>
        <w:ind w:left="6768" w:hanging="305"/>
      </w:pPr>
      <w:rPr>
        <w:rFonts w:hint="default"/>
      </w:rPr>
    </w:lvl>
    <w:lvl w:ilvl="7">
      <w:start w:val="0"/>
      <w:numFmt w:val="bullet"/>
      <w:lvlText w:val="•"/>
      <w:lvlJc w:val="left"/>
      <w:pPr>
        <w:ind w:left="7546" w:hanging="305"/>
      </w:pPr>
      <w:rPr>
        <w:rFonts w:hint="default"/>
      </w:rPr>
    </w:lvl>
    <w:lvl w:ilvl="8">
      <w:start w:val="0"/>
      <w:numFmt w:val="bullet"/>
      <w:lvlText w:val="•"/>
      <w:lvlJc w:val="left"/>
      <w:pPr>
        <w:ind w:left="8324" w:hanging="305"/>
      </w:pPr>
      <w:rPr>
        <w:rFonts w:hint="default"/>
      </w:rPr>
    </w:lvl>
  </w:abstractNum>
  <w:abstractNum w:abstractNumId="178">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177">
    <w:multiLevelType w:val="hybridMultilevel"/>
    <w:lvl w:ilvl="0">
      <w:start w:val="1"/>
      <w:numFmt w:val="decimal"/>
      <w:lvlText w:val="(%1)"/>
      <w:lvlJc w:val="left"/>
      <w:pPr>
        <w:ind w:left="113" w:hanging="6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10"/>
      </w:pPr>
      <w:rPr>
        <w:rFonts w:hint="default"/>
      </w:rPr>
    </w:lvl>
    <w:lvl w:ilvl="2">
      <w:start w:val="0"/>
      <w:numFmt w:val="bullet"/>
      <w:lvlText w:val="•"/>
      <w:lvlJc w:val="left"/>
      <w:pPr>
        <w:ind w:left="2072" w:hanging="610"/>
      </w:pPr>
      <w:rPr>
        <w:rFonts w:hint="default"/>
      </w:rPr>
    </w:lvl>
    <w:lvl w:ilvl="3">
      <w:start w:val="0"/>
      <w:numFmt w:val="bullet"/>
      <w:lvlText w:val="•"/>
      <w:lvlJc w:val="left"/>
      <w:pPr>
        <w:ind w:left="3048" w:hanging="610"/>
      </w:pPr>
      <w:rPr>
        <w:rFonts w:hint="default"/>
      </w:rPr>
    </w:lvl>
    <w:lvl w:ilvl="4">
      <w:start w:val="0"/>
      <w:numFmt w:val="bullet"/>
      <w:lvlText w:val="•"/>
      <w:lvlJc w:val="left"/>
      <w:pPr>
        <w:ind w:left="4024" w:hanging="610"/>
      </w:pPr>
      <w:rPr>
        <w:rFonts w:hint="default"/>
      </w:rPr>
    </w:lvl>
    <w:lvl w:ilvl="5">
      <w:start w:val="0"/>
      <w:numFmt w:val="bullet"/>
      <w:lvlText w:val="•"/>
      <w:lvlJc w:val="left"/>
      <w:pPr>
        <w:ind w:left="5000" w:hanging="610"/>
      </w:pPr>
      <w:rPr>
        <w:rFonts w:hint="default"/>
      </w:rPr>
    </w:lvl>
    <w:lvl w:ilvl="6">
      <w:start w:val="0"/>
      <w:numFmt w:val="bullet"/>
      <w:lvlText w:val="•"/>
      <w:lvlJc w:val="left"/>
      <w:pPr>
        <w:ind w:left="5976" w:hanging="610"/>
      </w:pPr>
      <w:rPr>
        <w:rFonts w:hint="default"/>
      </w:rPr>
    </w:lvl>
    <w:lvl w:ilvl="7">
      <w:start w:val="0"/>
      <w:numFmt w:val="bullet"/>
      <w:lvlText w:val="•"/>
      <w:lvlJc w:val="left"/>
      <w:pPr>
        <w:ind w:left="6952" w:hanging="610"/>
      </w:pPr>
      <w:rPr>
        <w:rFonts w:hint="default"/>
      </w:rPr>
    </w:lvl>
    <w:lvl w:ilvl="8">
      <w:start w:val="0"/>
      <w:numFmt w:val="bullet"/>
      <w:lvlText w:val="•"/>
      <w:lvlJc w:val="left"/>
      <w:pPr>
        <w:ind w:left="7928" w:hanging="610"/>
      </w:pPr>
      <w:rPr>
        <w:rFonts w:hint="default"/>
      </w:rPr>
    </w:lvl>
  </w:abstractNum>
  <w:abstractNum w:abstractNumId="176">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175">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174">
    <w:multiLevelType w:val="hybridMultilevel"/>
    <w:lvl w:ilvl="0">
      <w:start w:val="1"/>
      <w:numFmt w:val="lowerLetter"/>
      <w:lvlText w:val="%1)"/>
      <w:lvlJc w:val="left"/>
      <w:pPr>
        <w:ind w:left="113" w:hanging="33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2"/>
      </w:pPr>
      <w:rPr>
        <w:rFonts w:hint="default"/>
      </w:rPr>
    </w:lvl>
    <w:lvl w:ilvl="2">
      <w:start w:val="0"/>
      <w:numFmt w:val="bullet"/>
      <w:lvlText w:val="•"/>
      <w:lvlJc w:val="left"/>
      <w:pPr>
        <w:ind w:left="2072" w:hanging="332"/>
      </w:pPr>
      <w:rPr>
        <w:rFonts w:hint="default"/>
      </w:rPr>
    </w:lvl>
    <w:lvl w:ilvl="3">
      <w:start w:val="0"/>
      <w:numFmt w:val="bullet"/>
      <w:lvlText w:val="•"/>
      <w:lvlJc w:val="left"/>
      <w:pPr>
        <w:ind w:left="3048" w:hanging="332"/>
      </w:pPr>
      <w:rPr>
        <w:rFonts w:hint="default"/>
      </w:rPr>
    </w:lvl>
    <w:lvl w:ilvl="4">
      <w:start w:val="0"/>
      <w:numFmt w:val="bullet"/>
      <w:lvlText w:val="•"/>
      <w:lvlJc w:val="left"/>
      <w:pPr>
        <w:ind w:left="4024" w:hanging="332"/>
      </w:pPr>
      <w:rPr>
        <w:rFonts w:hint="default"/>
      </w:rPr>
    </w:lvl>
    <w:lvl w:ilvl="5">
      <w:start w:val="0"/>
      <w:numFmt w:val="bullet"/>
      <w:lvlText w:val="•"/>
      <w:lvlJc w:val="left"/>
      <w:pPr>
        <w:ind w:left="5000" w:hanging="332"/>
      </w:pPr>
      <w:rPr>
        <w:rFonts w:hint="default"/>
      </w:rPr>
    </w:lvl>
    <w:lvl w:ilvl="6">
      <w:start w:val="0"/>
      <w:numFmt w:val="bullet"/>
      <w:lvlText w:val="•"/>
      <w:lvlJc w:val="left"/>
      <w:pPr>
        <w:ind w:left="5976" w:hanging="332"/>
      </w:pPr>
      <w:rPr>
        <w:rFonts w:hint="default"/>
      </w:rPr>
    </w:lvl>
    <w:lvl w:ilvl="7">
      <w:start w:val="0"/>
      <w:numFmt w:val="bullet"/>
      <w:lvlText w:val="•"/>
      <w:lvlJc w:val="left"/>
      <w:pPr>
        <w:ind w:left="6952" w:hanging="332"/>
      </w:pPr>
      <w:rPr>
        <w:rFonts w:hint="default"/>
      </w:rPr>
    </w:lvl>
    <w:lvl w:ilvl="8">
      <w:start w:val="0"/>
      <w:numFmt w:val="bullet"/>
      <w:lvlText w:val="•"/>
      <w:lvlJc w:val="left"/>
      <w:pPr>
        <w:ind w:left="7928" w:hanging="332"/>
      </w:pPr>
      <w:rPr>
        <w:rFonts w:hint="default"/>
      </w:rPr>
    </w:lvl>
  </w:abstractNum>
  <w:abstractNum w:abstractNumId="173">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72">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71">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170">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169">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6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67">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66">
    <w:multiLevelType w:val="hybridMultilevel"/>
    <w:lvl w:ilvl="0">
      <w:start w:val="1"/>
      <w:numFmt w:val="decimal"/>
      <w:lvlText w:val="(%1)"/>
      <w:lvlJc w:val="left"/>
      <w:pPr>
        <w:ind w:left="113" w:hanging="41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8"/>
      </w:pPr>
      <w:rPr>
        <w:rFonts w:hint="default"/>
      </w:rPr>
    </w:lvl>
    <w:lvl w:ilvl="2">
      <w:start w:val="0"/>
      <w:numFmt w:val="bullet"/>
      <w:lvlText w:val="•"/>
      <w:lvlJc w:val="left"/>
      <w:pPr>
        <w:ind w:left="2072" w:hanging="418"/>
      </w:pPr>
      <w:rPr>
        <w:rFonts w:hint="default"/>
      </w:rPr>
    </w:lvl>
    <w:lvl w:ilvl="3">
      <w:start w:val="0"/>
      <w:numFmt w:val="bullet"/>
      <w:lvlText w:val="•"/>
      <w:lvlJc w:val="left"/>
      <w:pPr>
        <w:ind w:left="3048" w:hanging="418"/>
      </w:pPr>
      <w:rPr>
        <w:rFonts w:hint="default"/>
      </w:rPr>
    </w:lvl>
    <w:lvl w:ilvl="4">
      <w:start w:val="0"/>
      <w:numFmt w:val="bullet"/>
      <w:lvlText w:val="•"/>
      <w:lvlJc w:val="left"/>
      <w:pPr>
        <w:ind w:left="4024" w:hanging="418"/>
      </w:pPr>
      <w:rPr>
        <w:rFonts w:hint="default"/>
      </w:rPr>
    </w:lvl>
    <w:lvl w:ilvl="5">
      <w:start w:val="0"/>
      <w:numFmt w:val="bullet"/>
      <w:lvlText w:val="•"/>
      <w:lvlJc w:val="left"/>
      <w:pPr>
        <w:ind w:left="5000" w:hanging="418"/>
      </w:pPr>
      <w:rPr>
        <w:rFonts w:hint="default"/>
      </w:rPr>
    </w:lvl>
    <w:lvl w:ilvl="6">
      <w:start w:val="0"/>
      <w:numFmt w:val="bullet"/>
      <w:lvlText w:val="•"/>
      <w:lvlJc w:val="left"/>
      <w:pPr>
        <w:ind w:left="5976" w:hanging="418"/>
      </w:pPr>
      <w:rPr>
        <w:rFonts w:hint="default"/>
      </w:rPr>
    </w:lvl>
    <w:lvl w:ilvl="7">
      <w:start w:val="0"/>
      <w:numFmt w:val="bullet"/>
      <w:lvlText w:val="•"/>
      <w:lvlJc w:val="left"/>
      <w:pPr>
        <w:ind w:left="6952" w:hanging="418"/>
      </w:pPr>
      <w:rPr>
        <w:rFonts w:hint="default"/>
      </w:rPr>
    </w:lvl>
    <w:lvl w:ilvl="8">
      <w:start w:val="0"/>
      <w:numFmt w:val="bullet"/>
      <w:lvlText w:val="•"/>
      <w:lvlJc w:val="left"/>
      <w:pPr>
        <w:ind w:left="7928" w:hanging="418"/>
      </w:pPr>
      <w:rPr>
        <w:rFonts w:hint="default"/>
      </w:rPr>
    </w:lvl>
  </w:abstractNum>
  <w:abstractNum w:abstractNumId="165">
    <w:multiLevelType w:val="hybridMultilevel"/>
    <w:lvl w:ilvl="0">
      <w:start w:val="1"/>
      <w:numFmt w:val="lowerLetter"/>
      <w:lvlText w:val="%1)"/>
      <w:lvlJc w:val="left"/>
      <w:pPr>
        <w:ind w:left="113" w:hanging="427"/>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164">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163">
    <w:multiLevelType w:val="hybridMultilevel"/>
    <w:lvl w:ilvl="0">
      <w:start w:val="1"/>
      <w:numFmt w:val="decimal"/>
      <w:lvlText w:val="(%1)"/>
      <w:lvlJc w:val="left"/>
      <w:pPr>
        <w:ind w:left="113" w:hanging="43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4"/>
      </w:pPr>
      <w:rPr>
        <w:rFonts w:hint="default"/>
      </w:rPr>
    </w:lvl>
    <w:lvl w:ilvl="2">
      <w:start w:val="0"/>
      <w:numFmt w:val="bullet"/>
      <w:lvlText w:val="•"/>
      <w:lvlJc w:val="left"/>
      <w:pPr>
        <w:ind w:left="2072" w:hanging="434"/>
      </w:pPr>
      <w:rPr>
        <w:rFonts w:hint="default"/>
      </w:rPr>
    </w:lvl>
    <w:lvl w:ilvl="3">
      <w:start w:val="0"/>
      <w:numFmt w:val="bullet"/>
      <w:lvlText w:val="•"/>
      <w:lvlJc w:val="left"/>
      <w:pPr>
        <w:ind w:left="3048" w:hanging="434"/>
      </w:pPr>
      <w:rPr>
        <w:rFonts w:hint="default"/>
      </w:rPr>
    </w:lvl>
    <w:lvl w:ilvl="4">
      <w:start w:val="0"/>
      <w:numFmt w:val="bullet"/>
      <w:lvlText w:val="•"/>
      <w:lvlJc w:val="left"/>
      <w:pPr>
        <w:ind w:left="4024" w:hanging="434"/>
      </w:pPr>
      <w:rPr>
        <w:rFonts w:hint="default"/>
      </w:rPr>
    </w:lvl>
    <w:lvl w:ilvl="5">
      <w:start w:val="0"/>
      <w:numFmt w:val="bullet"/>
      <w:lvlText w:val="•"/>
      <w:lvlJc w:val="left"/>
      <w:pPr>
        <w:ind w:left="5000" w:hanging="434"/>
      </w:pPr>
      <w:rPr>
        <w:rFonts w:hint="default"/>
      </w:rPr>
    </w:lvl>
    <w:lvl w:ilvl="6">
      <w:start w:val="0"/>
      <w:numFmt w:val="bullet"/>
      <w:lvlText w:val="•"/>
      <w:lvlJc w:val="left"/>
      <w:pPr>
        <w:ind w:left="5976" w:hanging="434"/>
      </w:pPr>
      <w:rPr>
        <w:rFonts w:hint="default"/>
      </w:rPr>
    </w:lvl>
    <w:lvl w:ilvl="7">
      <w:start w:val="0"/>
      <w:numFmt w:val="bullet"/>
      <w:lvlText w:val="•"/>
      <w:lvlJc w:val="left"/>
      <w:pPr>
        <w:ind w:left="6952" w:hanging="434"/>
      </w:pPr>
      <w:rPr>
        <w:rFonts w:hint="default"/>
      </w:rPr>
    </w:lvl>
    <w:lvl w:ilvl="8">
      <w:start w:val="0"/>
      <w:numFmt w:val="bullet"/>
      <w:lvlText w:val="•"/>
      <w:lvlJc w:val="left"/>
      <w:pPr>
        <w:ind w:left="7928" w:hanging="434"/>
      </w:pPr>
      <w:rPr>
        <w:rFonts w:hint="default"/>
      </w:rPr>
    </w:lvl>
  </w:abstractNum>
  <w:abstractNum w:abstractNumId="162">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161">
    <w:multiLevelType w:val="hybridMultilevel"/>
    <w:lvl w:ilvl="0">
      <w:start w:val="1"/>
      <w:numFmt w:val="decimal"/>
      <w:lvlText w:val="(%1)"/>
      <w:lvlJc w:val="left"/>
      <w:pPr>
        <w:ind w:left="113" w:hanging="55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9"/>
      </w:pPr>
      <w:rPr>
        <w:rFonts w:hint="default"/>
      </w:rPr>
    </w:lvl>
    <w:lvl w:ilvl="2">
      <w:start w:val="0"/>
      <w:numFmt w:val="bullet"/>
      <w:lvlText w:val="•"/>
      <w:lvlJc w:val="left"/>
      <w:pPr>
        <w:ind w:left="2072" w:hanging="559"/>
      </w:pPr>
      <w:rPr>
        <w:rFonts w:hint="default"/>
      </w:rPr>
    </w:lvl>
    <w:lvl w:ilvl="3">
      <w:start w:val="0"/>
      <w:numFmt w:val="bullet"/>
      <w:lvlText w:val="•"/>
      <w:lvlJc w:val="left"/>
      <w:pPr>
        <w:ind w:left="3048" w:hanging="559"/>
      </w:pPr>
      <w:rPr>
        <w:rFonts w:hint="default"/>
      </w:rPr>
    </w:lvl>
    <w:lvl w:ilvl="4">
      <w:start w:val="0"/>
      <w:numFmt w:val="bullet"/>
      <w:lvlText w:val="•"/>
      <w:lvlJc w:val="left"/>
      <w:pPr>
        <w:ind w:left="4024" w:hanging="559"/>
      </w:pPr>
      <w:rPr>
        <w:rFonts w:hint="default"/>
      </w:rPr>
    </w:lvl>
    <w:lvl w:ilvl="5">
      <w:start w:val="0"/>
      <w:numFmt w:val="bullet"/>
      <w:lvlText w:val="•"/>
      <w:lvlJc w:val="left"/>
      <w:pPr>
        <w:ind w:left="5000" w:hanging="559"/>
      </w:pPr>
      <w:rPr>
        <w:rFonts w:hint="default"/>
      </w:rPr>
    </w:lvl>
    <w:lvl w:ilvl="6">
      <w:start w:val="0"/>
      <w:numFmt w:val="bullet"/>
      <w:lvlText w:val="•"/>
      <w:lvlJc w:val="left"/>
      <w:pPr>
        <w:ind w:left="5976" w:hanging="559"/>
      </w:pPr>
      <w:rPr>
        <w:rFonts w:hint="default"/>
      </w:rPr>
    </w:lvl>
    <w:lvl w:ilvl="7">
      <w:start w:val="0"/>
      <w:numFmt w:val="bullet"/>
      <w:lvlText w:val="•"/>
      <w:lvlJc w:val="left"/>
      <w:pPr>
        <w:ind w:left="6952" w:hanging="559"/>
      </w:pPr>
      <w:rPr>
        <w:rFonts w:hint="default"/>
      </w:rPr>
    </w:lvl>
    <w:lvl w:ilvl="8">
      <w:start w:val="0"/>
      <w:numFmt w:val="bullet"/>
      <w:lvlText w:val="•"/>
      <w:lvlJc w:val="left"/>
      <w:pPr>
        <w:ind w:left="7928" w:hanging="559"/>
      </w:pPr>
      <w:rPr>
        <w:rFonts w:hint="default"/>
      </w:rPr>
    </w:lvl>
  </w:abstractNum>
  <w:abstractNum w:abstractNumId="160">
    <w:multiLevelType w:val="hybridMultilevel"/>
    <w:lvl w:ilvl="0">
      <w:start w:val="1"/>
      <w:numFmt w:val="decimal"/>
      <w:lvlText w:val="(%1)"/>
      <w:lvlJc w:val="left"/>
      <w:pPr>
        <w:ind w:left="113" w:hanging="60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2"/>
      </w:pPr>
      <w:rPr>
        <w:rFonts w:hint="default"/>
      </w:rPr>
    </w:lvl>
    <w:lvl w:ilvl="2">
      <w:start w:val="0"/>
      <w:numFmt w:val="bullet"/>
      <w:lvlText w:val="•"/>
      <w:lvlJc w:val="left"/>
      <w:pPr>
        <w:ind w:left="2072" w:hanging="602"/>
      </w:pPr>
      <w:rPr>
        <w:rFonts w:hint="default"/>
      </w:rPr>
    </w:lvl>
    <w:lvl w:ilvl="3">
      <w:start w:val="0"/>
      <w:numFmt w:val="bullet"/>
      <w:lvlText w:val="•"/>
      <w:lvlJc w:val="left"/>
      <w:pPr>
        <w:ind w:left="3048" w:hanging="602"/>
      </w:pPr>
      <w:rPr>
        <w:rFonts w:hint="default"/>
      </w:rPr>
    </w:lvl>
    <w:lvl w:ilvl="4">
      <w:start w:val="0"/>
      <w:numFmt w:val="bullet"/>
      <w:lvlText w:val="•"/>
      <w:lvlJc w:val="left"/>
      <w:pPr>
        <w:ind w:left="4024" w:hanging="602"/>
      </w:pPr>
      <w:rPr>
        <w:rFonts w:hint="default"/>
      </w:rPr>
    </w:lvl>
    <w:lvl w:ilvl="5">
      <w:start w:val="0"/>
      <w:numFmt w:val="bullet"/>
      <w:lvlText w:val="•"/>
      <w:lvlJc w:val="left"/>
      <w:pPr>
        <w:ind w:left="5000" w:hanging="602"/>
      </w:pPr>
      <w:rPr>
        <w:rFonts w:hint="default"/>
      </w:rPr>
    </w:lvl>
    <w:lvl w:ilvl="6">
      <w:start w:val="0"/>
      <w:numFmt w:val="bullet"/>
      <w:lvlText w:val="•"/>
      <w:lvlJc w:val="left"/>
      <w:pPr>
        <w:ind w:left="5976" w:hanging="602"/>
      </w:pPr>
      <w:rPr>
        <w:rFonts w:hint="default"/>
      </w:rPr>
    </w:lvl>
    <w:lvl w:ilvl="7">
      <w:start w:val="0"/>
      <w:numFmt w:val="bullet"/>
      <w:lvlText w:val="•"/>
      <w:lvlJc w:val="left"/>
      <w:pPr>
        <w:ind w:left="6952" w:hanging="602"/>
      </w:pPr>
      <w:rPr>
        <w:rFonts w:hint="default"/>
      </w:rPr>
    </w:lvl>
    <w:lvl w:ilvl="8">
      <w:start w:val="0"/>
      <w:numFmt w:val="bullet"/>
      <w:lvlText w:val="•"/>
      <w:lvlJc w:val="left"/>
      <w:pPr>
        <w:ind w:left="7928" w:hanging="602"/>
      </w:pPr>
      <w:rPr>
        <w:rFonts w:hint="default"/>
      </w:rPr>
    </w:lvl>
  </w:abstractNum>
  <w:abstractNum w:abstractNumId="15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8">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157">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56">
    <w:multiLevelType w:val="hybridMultilevel"/>
    <w:lvl w:ilvl="0">
      <w:start w:val="1"/>
      <w:numFmt w:val="lowerLetter"/>
      <w:lvlText w:val="%1)"/>
      <w:lvlJc w:val="left"/>
      <w:pPr>
        <w:ind w:left="113" w:hanging="52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25"/>
      </w:pPr>
      <w:rPr>
        <w:rFonts w:hint="default"/>
      </w:rPr>
    </w:lvl>
    <w:lvl w:ilvl="2">
      <w:start w:val="0"/>
      <w:numFmt w:val="bullet"/>
      <w:lvlText w:val="•"/>
      <w:lvlJc w:val="left"/>
      <w:pPr>
        <w:ind w:left="2072" w:hanging="525"/>
      </w:pPr>
      <w:rPr>
        <w:rFonts w:hint="default"/>
      </w:rPr>
    </w:lvl>
    <w:lvl w:ilvl="3">
      <w:start w:val="0"/>
      <w:numFmt w:val="bullet"/>
      <w:lvlText w:val="•"/>
      <w:lvlJc w:val="left"/>
      <w:pPr>
        <w:ind w:left="3048" w:hanging="525"/>
      </w:pPr>
      <w:rPr>
        <w:rFonts w:hint="default"/>
      </w:rPr>
    </w:lvl>
    <w:lvl w:ilvl="4">
      <w:start w:val="0"/>
      <w:numFmt w:val="bullet"/>
      <w:lvlText w:val="•"/>
      <w:lvlJc w:val="left"/>
      <w:pPr>
        <w:ind w:left="4024" w:hanging="525"/>
      </w:pPr>
      <w:rPr>
        <w:rFonts w:hint="default"/>
      </w:rPr>
    </w:lvl>
    <w:lvl w:ilvl="5">
      <w:start w:val="0"/>
      <w:numFmt w:val="bullet"/>
      <w:lvlText w:val="•"/>
      <w:lvlJc w:val="left"/>
      <w:pPr>
        <w:ind w:left="5000" w:hanging="525"/>
      </w:pPr>
      <w:rPr>
        <w:rFonts w:hint="default"/>
      </w:rPr>
    </w:lvl>
    <w:lvl w:ilvl="6">
      <w:start w:val="0"/>
      <w:numFmt w:val="bullet"/>
      <w:lvlText w:val="•"/>
      <w:lvlJc w:val="left"/>
      <w:pPr>
        <w:ind w:left="5976" w:hanging="525"/>
      </w:pPr>
      <w:rPr>
        <w:rFonts w:hint="default"/>
      </w:rPr>
    </w:lvl>
    <w:lvl w:ilvl="7">
      <w:start w:val="0"/>
      <w:numFmt w:val="bullet"/>
      <w:lvlText w:val="•"/>
      <w:lvlJc w:val="left"/>
      <w:pPr>
        <w:ind w:left="6952" w:hanging="525"/>
      </w:pPr>
      <w:rPr>
        <w:rFonts w:hint="default"/>
      </w:rPr>
    </w:lvl>
    <w:lvl w:ilvl="8">
      <w:start w:val="0"/>
      <w:numFmt w:val="bullet"/>
      <w:lvlText w:val="•"/>
      <w:lvlJc w:val="left"/>
      <w:pPr>
        <w:ind w:left="7928" w:hanging="525"/>
      </w:pPr>
      <w:rPr>
        <w:rFonts w:hint="default"/>
      </w:rPr>
    </w:lvl>
  </w:abstractNum>
  <w:abstractNum w:abstractNumId="15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4">
    <w:multiLevelType w:val="hybridMultilevel"/>
    <w:lvl w:ilvl="0">
      <w:start w:val="1"/>
      <w:numFmt w:val="decimal"/>
      <w:lvlText w:val="(%1)"/>
      <w:lvlJc w:val="left"/>
      <w:pPr>
        <w:ind w:left="113" w:hanging="4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8"/>
      </w:pPr>
      <w:rPr>
        <w:rFonts w:hint="default"/>
      </w:rPr>
    </w:lvl>
    <w:lvl w:ilvl="2">
      <w:start w:val="0"/>
      <w:numFmt w:val="bullet"/>
      <w:lvlText w:val="•"/>
      <w:lvlJc w:val="left"/>
      <w:pPr>
        <w:ind w:left="2072" w:hanging="448"/>
      </w:pPr>
      <w:rPr>
        <w:rFonts w:hint="default"/>
      </w:rPr>
    </w:lvl>
    <w:lvl w:ilvl="3">
      <w:start w:val="0"/>
      <w:numFmt w:val="bullet"/>
      <w:lvlText w:val="•"/>
      <w:lvlJc w:val="left"/>
      <w:pPr>
        <w:ind w:left="3048" w:hanging="448"/>
      </w:pPr>
      <w:rPr>
        <w:rFonts w:hint="default"/>
      </w:rPr>
    </w:lvl>
    <w:lvl w:ilvl="4">
      <w:start w:val="0"/>
      <w:numFmt w:val="bullet"/>
      <w:lvlText w:val="•"/>
      <w:lvlJc w:val="left"/>
      <w:pPr>
        <w:ind w:left="4024" w:hanging="448"/>
      </w:pPr>
      <w:rPr>
        <w:rFonts w:hint="default"/>
      </w:rPr>
    </w:lvl>
    <w:lvl w:ilvl="5">
      <w:start w:val="0"/>
      <w:numFmt w:val="bullet"/>
      <w:lvlText w:val="•"/>
      <w:lvlJc w:val="left"/>
      <w:pPr>
        <w:ind w:left="5000" w:hanging="448"/>
      </w:pPr>
      <w:rPr>
        <w:rFonts w:hint="default"/>
      </w:rPr>
    </w:lvl>
    <w:lvl w:ilvl="6">
      <w:start w:val="0"/>
      <w:numFmt w:val="bullet"/>
      <w:lvlText w:val="•"/>
      <w:lvlJc w:val="left"/>
      <w:pPr>
        <w:ind w:left="5976" w:hanging="448"/>
      </w:pPr>
      <w:rPr>
        <w:rFonts w:hint="default"/>
      </w:rPr>
    </w:lvl>
    <w:lvl w:ilvl="7">
      <w:start w:val="0"/>
      <w:numFmt w:val="bullet"/>
      <w:lvlText w:val="•"/>
      <w:lvlJc w:val="left"/>
      <w:pPr>
        <w:ind w:left="6952" w:hanging="448"/>
      </w:pPr>
      <w:rPr>
        <w:rFonts w:hint="default"/>
      </w:rPr>
    </w:lvl>
    <w:lvl w:ilvl="8">
      <w:start w:val="0"/>
      <w:numFmt w:val="bullet"/>
      <w:lvlText w:val="•"/>
      <w:lvlJc w:val="left"/>
      <w:pPr>
        <w:ind w:left="7928" w:hanging="448"/>
      </w:pPr>
      <w:rPr>
        <w:rFonts w:hint="default"/>
      </w:rPr>
    </w:lvl>
  </w:abstractNum>
  <w:abstractNum w:abstractNumId="15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52">
    <w:multiLevelType w:val="hybridMultilevel"/>
    <w:lvl w:ilvl="0">
      <w:start w:val="1"/>
      <w:numFmt w:val="decimal"/>
      <w:lvlText w:val="(%1)"/>
      <w:lvlJc w:val="left"/>
      <w:pPr>
        <w:ind w:left="113" w:hanging="5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15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0">
    <w:multiLevelType w:val="hybridMultilevel"/>
    <w:lvl w:ilvl="0">
      <w:start w:val="1"/>
      <w:numFmt w:val="lowerLetter"/>
      <w:lvlText w:val="%1)"/>
      <w:lvlJc w:val="left"/>
      <w:pPr>
        <w:ind w:left="113" w:hanging="39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93"/>
      </w:pPr>
      <w:rPr>
        <w:rFonts w:hint="default"/>
      </w:rPr>
    </w:lvl>
    <w:lvl w:ilvl="2">
      <w:start w:val="0"/>
      <w:numFmt w:val="bullet"/>
      <w:lvlText w:val="•"/>
      <w:lvlJc w:val="left"/>
      <w:pPr>
        <w:ind w:left="2072" w:hanging="393"/>
      </w:pPr>
      <w:rPr>
        <w:rFonts w:hint="default"/>
      </w:rPr>
    </w:lvl>
    <w:lvl w:ilvl="3">
      <w:start w:val="0"/>
      <w:numFmt w:val="bullet"/>
      <w:lvlText w:val="•"/>
      <w:lvlJc w:val="left"/>
      <w:pPr>
        <w:ind w:left="3048" w:hanging="393"/>
      </w:pPr>
      <w:rPr>
        <w:rFonts w:hint="default"/>
      </w:rPr>
    </w:lvl>
    <w:lvl w:ilvl="4">
      <w:start w:val="0"/>
      <w:numFmt w:val="bullet"/>
      <w:lvlText w:val="•"/>
      <w:lvlJc w:val="left"/>
      <w:pPr>
        <w:ind w:left="4024" w:hanging="393"/>
      </w:pPr>
      <w:rPr>
        <w:rFonts w:hint="default"/>
      </w:rPr>
    </w:lvl>
    <w:lvl w:ilvl="5">
      <w:start w:val="0"/>
      <w:numFmt w:val="bullet"/>
      <w:lvlText w:val="•"/>
      <w:lvlJc w:val="left"/>
      <w:pPr>
        <w:ind w:left="5000" w:hanging="393"/>
      </w:pPr>
      <w:rPr>
        <w:rFonts w:hint="default"/>
      </w:rPr>
    </w:lvl>
    <w:lvl w:ilvl="6">
      <w:start w:val="0"/>
      <w:numFmt w:val="bullet"/>
      <w:lvlText w:val="•"/>
      <w:lvlJc w:val="left"/>
      <w:pPr>
        <w:ind w:left="5976" w:hanging="393"/>
      </w:pPr>
      <w:rPr>
        <w:rFonts w:hint="default"/>
      </w:rPr>
    </w:lvl>
    <w:lvl w:ilvl="7">
      <w:start w:val="0"/>
      <w:numFmt w:val="bullet"/>
      <w:lvlText w:val="•"/>
      <w:lvlJc w:val="left"/>
      <w:pPr>
        <w:ind w:left="6952" w:hanging="393"/>
      </w:pPr>
      <w:rPr>
        <w:rFonts w:hint="default"/>
      </w:rPr>
    </w:lvl>
    <w:lvl w:ilvl="8">
      <w:start w:val="0"/>
      <w:numFmt w:val="bullet"/>
      <w:lvlText w:val="•"/>
      <w:lvlJc w:val="left"/>
      <w:pPr>
        <w:ind w:left="7928" w:hanging="393"/>
      </w:pPr>
      <w:rPr>
        <w:rFonts w:hint="default"/>
      </w:rPr>
    </w:lvl>
  </w:abstractNum>
  <w:abstractNum w:abstractNumId="149">
    <w:multiLevelType w:val="hybridMultilevel"/>
    <w:lvl w:ilvl="0">
      <w:start w:val="1"/>
      <w:numFmt w:val="decimal"/>
      <w:lvlText w:val="(%1)"/>
      <w:lvlJc w:val="left"/>
      <w:pPr>
        <w:ind w:left="113" w:hanging="48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7"/>
      </w:pPr>
      <w:rPr>
        <w:rFonts w:hint="default"/>
      </w:rPr>
    </w:lvl>
    <w:lvl w:ilvl="2">
      <w:start w:val="0"/>
      <w:numFmt w:val="bullet"/>
      <w:lvlText w:val="•"/>
      <w:lvlJc w:val="left"/>
      <w:pPr>
        <w:ind w:left="2072" w:hanging="487"/>
      </w:pPr>
      <w:rPr>
        <w:rFonts w:hint="default"/>
      </w:rPr>
    </w:lvl>
    <w:lvl w:ilvl="3">
      <w:start w:val="0"/>
      <w:numFmt w:val="bullet"/>
      <w:lvlText w:val="•"/>
      <w:lvlJc w:val="left"/>
      <w:pPr>
        <w:ind w:left="3048" w:hanging="487"/>
      </w:pPr>
      <w:rPr>
        <w:rFonts w:hint="default"/>
      </w:rPr>
    </w:lvl>
    <w:lvl w:ilvl="4">
      <w:start w:val="0"/>
      <w:numFmt w:val="bullet"/>
      <w:lvlText w:val="•"/>
      <w:lvlJc w:val="left"/>
      <w:pPr>
        <w:ind w:left="4024" w:hanging="487"/>
      </w:pPr>
      <w:rPr>
        <w:rFonts w:hint="default"/>
      </w:rPr>
    </w:lvl>
    <w:lvl w:ilvl="5">
      <w:start w:val="0"/>
      <w:numFmt w:val="bullet"/>
      <w:lvlText w:val="•"/>
      <w:lvlJc w:val="left"/>
      <w:pPr>
        <w:ind w:left="5000" w:hanging="487"/>
      </w:pPr>
      <w:rPr>
        <w:rFonts w:hint="default"/>
      </w:rPr>
    </w:lvl>
    <w:lvl w:ilvl="6">
      <w:start w:val="0"/>
      <w:numFmt w:val="bullet"/>
      <w:lvlText w:val="•"/>
      <w:lvlJc w:val="left"/>
      <w:pPr>
        <w:ind w:left="5976" w:hanging="487"/>
      </w:pPr>
      <w:rPr>
        <w:rFonts w:hint="default"/>
      </w:rPr>
    </w:lvl>
    <w:lvl w:ilvl="7">
      <w:start w:val="0"/>
      <w:numFmt w:val="bullet"/>
      <w:lvlText w:val="•"/>
      <w:lvlJc w:val="left"/>
      <w:pPr>
        <w:ind w:left="6952" w:hanging="487"/>
      </w:pPr>
      <w:rPr>
        <w:rFonts w:hint="default"/>
      </w:rPr>
    </w:lvl>
    <w:lvl w:ilvl="8">
      <w:start w:val="0"/>
      <w:numFmt w:val="bullet"/>
      <w:lvlText w:val="•"/>
      <w:lvlJc w:val="left"/>
      <w:pPr>
        <w:ind w:left="7928" w:hanging="487"/>
      </w:pPr>
      <w:rPr>
        <w:rFonts w:hint="default"/>
      </w:rPr>
    </w:lvl>
  </w:abstractNum>
  <w:abstractNum w:abstractNumId="148">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147">
    <w:multiLevelType w:val="hybridMultilevel"/>
    <w:lvl w:ilvl="0">
      <w:start w:val="1"/>
      <w:numFmt w:val="decimal"/>
      <w:lvlText w:val="(%1)"/>
      <w:lvlJc w:val="left"/>
      <w:pPr>
        <w:ind w:left="113" w:hanging="42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14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44">
    <w:multiLevelType w:val="hybridMultilevel"/>
    <w:lvl w:ilvl="0">
      <w:start w:val="1"/>
      <w:numFmt w:val="decimal"/>
      <w:lvlText w:val="(%1)"/>
      <w:lvlJc w:val="left"/>
      <w:pPr>
        <w:ind w:left="113" w:hanging="4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143">
    <w:multiLevelType w:val="hybridMultilevel"/>
    <w:lvl w:ilvl="0">
      <w:start w:val="1"/>
      <w:numFmt w:val="decimal"/>
      <w:lvlText w:val="(%1)"/>
      <w:lvlJc w:val="left"/>
      <w:pPr>
        <w:ind w:left="113" w:hanging="45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4"/>
      </w:pPr>
      <w:rPr>
        <w:rFonts w:hint="default"/>
      </w:rPr>
    </w:lvl>
    <w:lvl w:ilvl="2">
      <w:start w:val="0"/>
      <w:numFmt w:val="bullet"/>
      <w:lvlText w:val="•"/>
      <w:lvlJc w:val="left"/>
      <w:pPr>
        <w:ind w:left="2072" w:hanging="454"/>
      </w:pPr>
      <w:rPr>
        <w:rFonts w:hint="default"/>
      </w:rPr>
    </w:lvl>
    <w:lvl w:ilvl="3">
      <w:start w:val="0"/>
      <w:numFmt w:val="bullet"/>
      <w:lvlText w:val="•"/>
      <w:lvlJc w:val="left"/>
      <w:pPr>
        <w:ind w:left="3048" w:hanging="454"/>
      </w:pPr>
      <w:rPr>
        <w:rFonts w:hint="default"/>
      </w:rPr>
    </w:lvl>
    <w:lvl w:ilvl="4">
      <w:start w:val="0"/>
      <w:numFmt w:val="bullet"/>
      <w:lvlText w:val="•"/>
      <w:lvlJc w:val="left"/>
      <w:pPr>
        <w:ind w:left="4024" w:hanging="454"/>
      </w:pPr>
      <w:rPr>
        <w:rFonts w:hint="default"/>
      </w:rPr>
    </w:lvl>
    <w:lvl w:ilvl="5">
      <w:start w:val="0"/>
      <w:numFmt w:val="bullet"/>
      <w:lvlText w:val="•"/>
      <w:lvlJc w:val="left"/>
      <w:pPr>
        <w:ind w:left="5000" w:hanging="454"/>
      </w:pPr>
      <w:rPr>
        <w:rFonts w:hint="default"/>
      </w:rPr>
    </w:lvl>
    <w:lvl w:ilvl="6">
      <w:start w:val="0"/>
      <w:numFmt w:val="bullet"/>
      <w:lvlText w:val="•"/>
      <w:lvlJc w:val="left"/>
      <w:pPr>
        <w:ind w:left="5976" w:hanging="454"/>
      </w:pPr>
      <w:rPr>
        <w:rFonts w:hint="default"/>
      </w:rPr>
    </w:lvl>
    <w:lvl w:ilvl="7">
      <w:start w:val="0"/>
      <w:numFmt w:val="bullet"/>
      <w:lvlText w:val="•"/>
      <w:lvlJc w:val="left"/>
      <w:pPr>
        <w:ind w:left="6952" w:hanging="454"/>
      </w:pPr>
      <w:rPr>
        <w:rFonts w:hint="default"/>
      </w:rPr>
    </w:lvl>
    <w:lvl w:ilvl="8">
      <w:start w:val="0"/>
      <w:numFmt w:val="bullet"/>
      <w:lvlText w:val="•"/>
      <w:lvlJc w:val="left"/>
      <w:pPr>
        <w:ind w:left="7928" w:hanging="454"/>
      </w:pPr>
      <w:rPr>
        <w:rFonts w:hint="default"/>
      </w:rPr>
    </w:lvl>
  </w:abstractNum>
  <w:abstractNum w:abstractNumId="142">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41">
    <w:multiLevelType w:val="hybridMultilevel"/>
    <w:lvl w:ilvl="0">
      <w:start w:val="1"/>
      <w:numFmt w:val="decimal"/>
      <w:lvlText w:val="(%1)"/>
      <w:lvlJc w:val="left"/>
      <w:pPr>
        <w:ind w:left="113" w:hanging="4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8"/>
      </w:pPr>
      <w:rPr>
        <w:rFonts w:hint="default"/>
      </w:rPr>
    </w:lvl>
    <w:lvl w:ilvl="2">
      <w:start w:val="0"/>
      <w:numFmt w:val="bullet"/>
      <w:lvlText w:val="•"/>
      <w:lvlJc w:val="left"/>
      <w:pPr>
        <w:ind w:left="2072" w:hanging="488"/>
      </w:pPr>
      <w:rPr>
        <w:rFonts w:hint="default"/>
      </w:rPr>
    </w:lvl>
    <w:lvl w:ilvl="3">
      <w:start w:val="0"/>
      <w:numFmt w:val="bullet"/>
      <w:lvlText w:val="•"/>
      <w:lvlJc w:val="left"/>
      <w:pPr>
        <w:ind w:left="3048" w:hanging="488"/>
      </w:pPr>
      <w:rPr>
        <w:rFonts w:hint="default"/>
      </w:rPr>
    </w:lvl>
    <w:lvl w:ilvl="4">
      <w:start w:val="0"/>
      <w:numFmt w:val="bullet"/>
      <w:lvlText w:val="•"/>
      <w:lvlJc w:val="left"/>
      <w:pPr>
        <w:ind w:left="4024" w:hanging="488"/>
      </w:pPr>
      <w:rPr>
        <w:rFonts w:hint="default"/>
      </w:rPr>
    </w:lvl>
    <w:lvl w:ilvl="5">
      <w:start w:val="0"/>
      <w:numFmt w:val="bullet"/>
      <w:lvlText w:val="•"/>
      <w:lvlJc w:val="left"/>
      <w:pPr>
        <w:ind w:left="5000" w:hanging="488"/>
      </w:pPr>
      <w:rPr>
        <w:rFonts w:hint="default"/>
      </w:rPr>
    </w:lvl>
    <w:lvl w:ilvl="6">
      <w:start w:val="0"/>
      <w:numFmt w:val="bullet"/>
      <w:lvlText w:val="•"/>
      <w:lvlJc w:val="left"/>
      <w:pPr>
        <w:ind w:left="5976" w:hanging="488"/>
      </w:pPr>
      <w:rPr>
        <w:rFonts w:hint="default"/>
      </w:rPr>
    </w:lvl>
    <w:lvl w:ilvl="7">
      <w:start w:val="0"/>
      <w:numFmt w:val="bullet"/>
      <w:lvlText w:val="•"/>
      <w:lvlJc w:val="left"/>
      <w:pPr>
        <w:ind w:left="6952" w:hanging="488"/>
      </w:pPr>
      <w:rPr>
        <w:rFonts w:hint="default"/>
      </w:rPr>
    </w:lvl>
    <w:lvl w:ilvl="8">
      <w:start w:val="0"/>
      <w:numFmt w:val="bullet"/>
      <w:lvlText w:val="•"/>
      <w:lvlJc w:val="left"/>
      <w:pPr>
        <w:ind w:left="7928" w:hanging="488"/>
      </w:pPr>
      <w:rPr>
        <w:rFonts w:hint="default"/>
      </w:rPr>
    </w:lvl>
  </w:abstractNum>
  <w:abstractNum w:abstractNumId="140">
    <w:multiLevelType w:val="hybridMultilevel"/>
    <w:lvl w:ilvl="0">
      <w:start w:val="1"/>
      <w:numFmt w:val="lowerLetter"/>
      <w:lvlText w:val="%1)"/>
      <w:lvlJc w:val="left"/>
      <w:pPr>
        <w:ind w:left="113" w:hanging="34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45"/>
      </w:pPr>
      <w:rPr>
        <w:rFonts w:hint="default"/>
      </w:rPr>
    </w:lvl>
    <w:lvl w:ilvl="2">
      <w:start w:val="0"/>
      <w:numFmt w:val="bullet"/>
      <w:lvlText w:val="•"/>
      <w:lvlJc w:val="left"/>
      <w:pPr>
        <w:ind w:left="2072" w:hanging="345"/>
      </w:pPr>
      <w:rPr>
        <w:rFonts w:hint="default"/>
      </w:rPr>
    </w:lvl>
    <w:lvl w:ilvl="3">
      <w:start w:val="0"/>
      <w:numFmt w:val="bullet"/>
      <w:lvlText w:val="•"/>
      <w:lvlJc w:val="left"/>
      <w:pPr>
        <w:ind w:left="3048" w:hanging="345"/>
      </w:pPr>
      <w:rPr>
        <w:rFonts w:hint="default"/>
      </w:rPr>
    </w:lvl>
    <w:lvl w:ilvl="4">
      <w:start w:val="0"/>
      <w:numFmt w:val="bullet"/>
      <w:lvlText w:val="•"/>
      <w:lvlJc w:val="left"/>
      <w:pPr>
        <w:ind w:left="4024" w:hanging="345"/>
      </w:pPr>
      <w:rPr>
        <w:rFonts w:hint="default"/>
      </w:rPr>
    </w:lvl>
    <w:lvl w:ilvl="5">
      <w:start w:val="0"/>
      <w:numFmt w:val="bullet"/>
      <w:lvlText w:val="•"/>
      <w:lvlJc w:val="left"/>
      <w:pPr>
        <w:ind w:left="5000" w:hanging="345"/>
      </w:pPr>
      <w:rPr>
        <w:rFonts w:hint="default"/>
      </w:rPr>
    </w:lvl>
    <w:lvl w:ilvl="6">
      <w:start w:val="0"/>
      <w:numFmt w:val="bullet"/>
      <w:lvlText w:val="•"/>
      <w:lvlJc w:val="left"/>
      <w:pPr>
        <w:ind w:left="5976" w:hanging="345"/>
      </w:pPr>
      <w:rPr>
        <w:rFonts w:hint="default"/>
      </w:rPr>
    </w:lvl>
    <w:lvl w:ilvl="7">
      <w:start w:val="0"/>
      <w:numFmt w:val="bullet"/>
      <w:lvlText w:val="•"/>
      <w:lvlJc w:val="left"/>
      <w:pPr>
        <w:ind w:left="6952" w:hanging="345"/>
      </w:pPr>
      <w:rPr>
        <w:rFonts w:hint="default"/>
      </w:rPr>
    </w:lvl>
    <w:lvl w:ilvl="8">
      <w:start w:val="0"/>
      <w:numFmt w:val="bullet"/>
      <w:lvlText w:val="•"/>
      <w:lvlJc w:val="left"/>
      <w:pPr>
        <w:ind w:left="7928" w:hanging="345"/>
      </w:pPr>
      <w:rPr>
        <w:rFonts w:hint="default"/>
      </w:rPr>
    </w:lvl>
  </w:abstractNum>
  <w:abstractNum w:abstractNumId="139">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138">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7">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36">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35">
    <w:multiLevelType w:val="hybridMultilevel"/>
    <w:lvl w:ilvl="0">
      <w:start w:val="1"/>
      <w:numFmt w:val="decimal"/>
      <w:lvlText w:val="(%1)"/>
      <w:lvlJc w:val="left"/>
      <w:pPr>
        <w:ind w:left="113" w:hanging="4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6"/>
      </w:pPr>
      <w:rPr>
        <w:rFonts w:hint="default"/>
      </w:rPr>
    </w:lvl>
    <w:lvl w:ilvl="2">
      <w:start w:val="0"/>
      <w:numFmt w:val="bullet"/>
      <w:lvlText w:val="•"/>
      <w:lvlJc w:val="left"/>
      <w:pPr>
        <w:ind w:left="2072" w:hanging="446"/>
      </w:pPr>
      <w:rPr>
        <w:rFonts w:hint="default"/>
      </w:rPr>
    </w:lvl>
    <w:lvl w:ilvl="3">
      <w:start w:val="0"/>
      <w:numFmt w:val="bullet"/>
      <w:lvlText w:val="•"/>
      <w:lvlJc w:val="left"/>
      <w:pPr>
        <w:ind w:left="3048" w:hanging="446"/>
      </w:pPr>
      <w:rPr>
        <w:rFonts w:hint="default"/>
      </w:rPr>
    </w:lvl>
    <w:lvl w:ilvl="4">
      <w:start w:val="0"/>
      <w:numFmt w:val="bullet"/>
      <w:lvlText w:val="•"/>
      <w:lvlJc w:val="left"/>
      <w:pPr>
        <w:ind w:left="4024" w:hanging="446"/>
      </w:pPr>
      <w:rPr>
        <w:rFonts w:hint="default"/>
      </w:rPr>
    </w:lvl>
    <w:lvl w:ilvl="5">
      <w:start w:val="0"/>
      <w:numFmt w:val="bullet"/>
      <w:lvlText w:val="•"/>
      <w:lvlJc w:val="left"/>
      <w:pPr>
        <w:ind w:left="5000" w:hanging="446"/>
      </w:pPr>
      <w:rPr>
        <w:rFonts w:hint="default"/>
      </w:rPr>
    </w:lvl>
    <w:lvl w:ilvl="6">
      <w:start w:val="0"/>
      <w:numFmt w:val="bullet"/>
      <w:lvlText w:val="•"/>
      <w:lvlJc w:val="left"/>
      <w:pPr>
        <w:ind w:left="5976" w:hanging="446"/>
      </w:pPr>
      <w:rPr>
        <w:rFonts w:hint="default"/>
      </w:rPr>
    </w:lvl>
    <w:lvl w:ilvl="7">
      <w:start w:val="0"/>
      <w:numFmt w:val="bullet"/>
      <w:lvlText w:val="•"/>
      <w:lvlJc w:val="left"/>
      <w:pPr>
        <w:ind w:left="6952" w:hanging="446"/>
      </w:pPr>
      <w:rPr>
        <w:rFonts w:hint="default"/>
      </w:rPr>
    </w:lvl>
    <w:lvl w:ilvl="8">
      <w:start w:val="0"/>
      <w:numFmt w:val="bullet"/>
      <w:lvlText w:val="•"/>
      <w:lvlJc w:val="left"/>
      <w:pPr>
        <w:ind w:left="7928" w:hanging="446"/>
      </w:pPr>
      <w:rPr>
        <w:rFonts w:hint="default"/>
      </w:rPr>
    </w:lvl>
  </w:abstractNum>
  <w:abstractNum w:abstractNumId="13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3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32">
    <w:multiLevelType w:val="hybridMultilevel"/>
    <w:lvl w:ilvl="0">
      <w:start w:val="1"/>
      <w:numFmt w:val="decimal"/>
      <w:lvlText w:val="(%1)"/>
      <w:lvlJc w:val="left"/>
      <w:pPr>
        <w:ind w:left="113" w:hanging="57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5"/>
      </w:pPr>
      <w:rPr>
        <w:rFonts w:hint="default"/>
      </w:rPr>
    </w:lvl>
    <w:lvl w:ilvl="2">
      <w:start w:val="0"/>
      <w:numFmt w:val="bullet"/>
      <w:lvlText w:val="•"/>
      <w:lvlJc w:val="left"/>
      <w:pPr>
        <w:ind w:left="2072" w:hanging="575"/>
      </w:pPr>
      <w:rPr>
        <w:rFonts w:hint="default"/>
      </w:rPr>
    </w:lvl>
    <w:lvl w:ilvl="3">
      <w:start w:val="0"/>
      <w:numFmt w:val="bullet"/>
      <w:lvlText w:val="•"/>
      <w:lvlJc w:val="left"/>
      <w:pPr>
        <w:ind w:left="3048" w:hanging="575"/>
      </w:pPr>
      <w:rPr>
        <w:rFonts w:hint="default"/>
      </w:rPr>
    </w:lvl>
    <w:lvl w:ilvl="4">
      <w:start w:val="0"/>
      <w:numFmt w:val="bullet"/>
      <w:lvlText w:val="•"/>
      <w:lvlJc w:val="left"/>
      <w:pPr>
        <w:ind w:left="4024" w:hanging="575"/>
      </w:pPr>
      <w:rPr>
        <w:rFonts w:hint="default"/>
      </w:rPr>
    </w:lvl>
    <w:lvl w:ilvl="5">
      <w:start w:val="0"/>
      <w:numFmt w:val="bullet"/>
      <w:lvlText w:val="•"/>
      <w:lvlJc w:val="left"/>
      <w:pPr>
        <w:ind w:left="5000" w:hanging="575"/>
      </w:pPr>
      <w:rPr>
        <w:rFonts w:hint="default"/>
      </w:rPr>
    </w:lvl>
    <w:lvl w:ilvl="6">
      <w:start w:val="0"/>
      <w:numFmt w:val="bullet"/>
      <w:lvlText w:val="•"/>
      <w:lvlJc w:val="left"/>
      <w:pPr>
        <w:ind w:left="5976" w:hanging="575"/>
      </w:pPr>
      <w:rPr>
        <w:rFonts w:hint="default"/>
      </w:rPr>
    </w:lvl>
    <w:lvl w:ilvl="7">
      <w:start w:val="0"/>
      <w:numFmt w:val="bullet"/>
      <w:lvlText w:val="•"/>
      <w:lvlJc w:val="left"/>
      <w:pPr>
        <w:ind w:left="6952" w:hanging="575"/>
      </w:pPr>
      <w:rPr>
        <w:rFonts w:hint="default"/>
      </w:rPr>
    </w:lvl>
    <w:lvl w:ilvl="8">
      <w:start w:val="0"/>
      <w:numFmt w:val="bullet"/>
      <w:lvlText w:val="•"/>
      <w:lvlJc w:val="left"/>
      <w:pPr>
        <w:ind w:left="7928" w:hanging="575"/>
      </w:pPr>
      <w:rPr>
        <w:rFonts w:hint="default"/>
      </w:rPr>
    </w:lvl>
  </w:abstractNum>
  <w:abstractNum w:abstractNumId="131">
    <w:multiLevelType w:val="hybridMultilevel"/>
    <w:lvl w:ilvl="0">
      <w:start w:val="1"/>
      <w:numFmt w:val="decimal"/>
      <w:lvlText w:val="(%1)"/>
      <w:lvlJc w:val="left"/>
      <w:pPr>
        <w:ind w:left="113" w:hanging="56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0"/>
      </w:pPr>
      <w:rPr>
        <w:rFonts w:hint="default"/>
      </w:rPr>
    </w:lvl>
    <w:lvl w:ilvl="2">
      <w:start w:val="0"/>
      <w:numFmt w:val="bullet"/>
      <w:lvlText w:val="•"/>
      <w:lvlJc w:val="left"/>
      <w:pPr>
        <w:ind w:left="2072" w:hanging="560"/>
      </w:pPr>
      <w:rPr>
        <w:rFonts w:hint="default"/>
      </w:rPr>
    </w:lvl>
    <w:lvl w:ilvl="3">
      <w:start w:val="0"/>
      <w:numFmt w:val="bullet"/>
      <w:lvlText w:val="•"/>
      <w:lvlJc w:val="left"/>
      <w:pPr>
        <w:ind w:left="3048" w:hanging="560"/>
      </w:pPr>
      <w:rPr>
        <w:rFonts w:hint="default"/>
      </w:rPr>
    </w:lvl>
    <w:lvl w:ilvl="4">
      <w:start w:val="0"/>
      <w:numFmt w:val="bullet"/>
      <w:lvlText w:val="•"/>
      <w:lvlJc w:val="left"/>
      <w:pPr>
        <w:ind w:left="4024" w:hanging="560"/>
      </w:pPr>
      <w:rPr>
        <w:rFonts w:hint="default"/>
      </w:rPr>
    </w:lvl>
    <w:lvl w:ilvl="5">
      <w:start w:val="0"/>
      <w:numFmt w:val="bullet"/>
      <w:lvlText w:val="•"/>
      <w:lvlJc w:val="left"/>
      <w:pPr>
        <w:ind w:left="5000" w:hanging="560"/>
      </w:pPr>
      <w:rPr>
        <w:rFonts w:hint="default"/>
      </w:rPr>
    </w:lvl>
    <w:lvl w:ilvl="6">
      <w:start w:val="0"/>
      <w:numFmt w:val="bullet"/>
      <w:lvlText w:val="•"/>
      <w:lvlJc w:val="left"/>
      <w:pPr>
        <w:ind w:left="5976" w:hanging="560"/>
      </w:pPr>
      <w:rPr>
        <w:rFonts w:hint="default"/>
      </w:rPr>
    </w:lvl>
    <w:lvl w:ilvl="7">
      <w:start w:val="0"/>
      <w:numFmt w:val="bullet"/>
      <w:lvlText w:val="•"/>
      <w:lvlJc w:val="left"/>
      <w:pPr>
        <w:ind w:left="6952" w:hanging="560"/>
      </w:pPr>
      <w:rPr>
        <w:rFonts w:hint="default"/>
      </w:rPr>
    </w:lvl>
    <w:lvl w:ilvl="8">
      <w:start w:val="0"/>
      <w:numFmt w:val="bullet"/>
      <w:lvlText w:val="•"/>
      <w:lvlJc w:val="left"/>
      <w:pPr>
        <w:ind w:left="7928" w:hanging="560"/>
      </w:pPr>
      <w:rPr>
        <w:rFonts w:hint="default"/>
      </w:rPr>
    </w:lvl>
  </w:abstractNum>
  <w:abstractNum w:abstractNumId="130">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9">
    <w:multiLevelType w:val="hybridMultilevel"/>
    <w:lvl w:ilvl="0">
      <w:start w:val="1"/>
      <w:numFmt w:val="decimal"/>
      <w:lvlText w:val="(%1)"/>
      <w:lvlJc w:val="left"/>
      <w:pPr>
        <w:ind w:left="113" w:hanging="54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0"/>
      </w:pPr>
      <w:rPr>
        <w:rFonts w:hint="default"/>
      </w:rPr>
    </w:lvl>
    <w:lvl w:ilvl="2">
      <w:start w:val="0"/>
      <w:numFmt w:val="bullet"/>
      <w:lvlText w:val="•"/>
      <w:lvlJc w:val="left"/>
      <w:pPr>
        <w:ind w:left="2072" w:hanging="540"/>
      </w:pPr>
      <w:rPr>
        <w:rFonts w:hint="default"/>
      </w:rPr>
    </w:lvl>
    <w:lvl w:ilvl="3">
      <w:start w:val="0"/>
      <w:numFmt w:val="bullet"/>
      <w:lvlText w:val="•"/>
      <w:lvlJc w:val="left"/>
      <w:pPr>
        <w:ind w:left="3048" w:hanging="540"/>
      </w:pPr>
      <w:rPr>
        <w:rFonts w:hint="default"/>
      </w:rPr>
    </w:lvl>
    <w:lvl w:ilvl="4">
      <w:start w:val="0"/>
      <w:numFmt w:val="bullet"/>
      <w:lvlText w:val="•"/>
      <w:lvlJc w:val="left"/>
      <w:pPr>
        <w:ind w:left="4024" w:hanging="540"/>
      </w:pPr>
      <w:rPr>
        <w:rFonts w:hint="default"/>
      </w:rPr>
    </w:lvl>
    <w:lvl w:ilvl="5">
      <w:start w:val="0"/>
      <w:numFmt w:val="bullet"/>
      <w:lvlText w:val="•"/>
      <w:lvlJc w:val="left"/>
      <w:pPr>
        <w:ind w:left="5000" w:hanging="540"/>
      </w:pPr>
      <w:rPr>
        <w:rFonts w:hint="default"/>
      </w:rPr>
    </w:lvl>
    <w:lvl w:ilvl="6">
      <w:start w:val="0"/>
      <w:numFmt w:val="bullet"/>
      <w:lvlText w:val="•"/>
      <w:lvlJc w:val="left"/>
      <w:pPr>
        <w:ind w:left="5976" w:hanging="540"/>
      </w:pPr>
      <w:rPr>
        <w:rFonts w:hint="default"/>
      </w:rPr>
    </w:lvl>
    <w:lvl w:ilvl="7">
      <w:start w:val="0"/>
      <w:numFmt w:val="bullet"/>
      <w:lvlText w:val="•"/>
      <w:lvlJc w:val="left"/>
      <w:pPr>
        <w:ind w:left="6952" w:hanging="540"/>
      </w:pPr>
      <w:rPr>
        <w:rFonts w:hint="default"/>
      </w:rPr>
    </w:lvl>
    <w:lvl w:ilvl="8">
      <w:start w:val="0"/>
      <w:numFmt w:val="bullet"/>
      <w:lvlText w:val="•"/>
      <w:lvlJc w:val="left"/>
      <w:pPr>
        <w:ind w:left="7928" w:hanging="540"/>
      </w:pPr>
      <w:rPr>
        <w:rFonts w:hint="default"/>
      </w:rPr>
    </w:lvl>
  </w:abstractNum>
  <w:abstractNum w:abstractNumId="128">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127">
    <w:multiLevelType w:val="hybridMultilevel"/>
    <w:lvl w:ilvl="0">
      <w:start w:val="1"/>
      <w:numFmt w:val="lowerLetter"/>
      <w:lvlText w:val="%1)"/>
      <w:lvlJc w:val="left"/>
      <w:pPr>
        <w:ind w:left="113" w:hanging="42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20"/>
      </w:pPr>
      <w:rPr>
        <w:rFonts w:hint="default"/>
      </w:rPr>
    </w:lvl>
    <w:lvl w:ilvl="2">
      <w:start w:val="0"/>
      <w:numFmt w:val="bullet"/>
      <w:lvlText w:val="•"/>
      <w:lvlJc w:val="left"/>
      <w:pPr>
        <w:ind w:left="2072" w:hanging="420"/>
      </w:pPr>
      <w:rPr>
        <w:rFonts w:hint="default"/>
      </w:rPr>
    </w:lvl>
    <w:lvl w:ilvl="3">
      <w:start w:val="0"/>
      <w:numFmt w:val="bullet"/>
      <w:lvlText w:val="•"/>
      <w:lvlJc w:val="left"/>
      <w:pPr>
        <w:ind w:left="3048" w:hanging="420"/>
      </w:pPr>
      <w:rPr>
        <w:rFonts w:hint="default"/>
      </w:rPr>
    </w:lvl>
    <w:lvl w:ilvl="4">
      <w:start w:val="0"/>
      <w:numFmt w:val="bullet"/>
      <w:lvlText w:val="•"/>
      <w:lvlJc w:val="left"/>
      <w:pPr>
        <w:ind w:left="4024" w:hanging="420"/>
      </w:pPr>
      <w:rPr>
        <w:rFonts w:hint="default"/>
      </w:rPr>
    </w:lvl>
    <w:lvl w:ilvl="5">
      <w:start w:val="0"/>
      <w:numFmt w:val="bullet"/>
      <w:lvlText w:val="•"/>
      <w:lvlJc w:val="left"/>
      <w:pPr>
        <w:ind w:left="5000" w:hanging="420"/>
      </w:pPr>
      <w:rPr>
        <w:rFonts w:hint="default"/>
      </w:rPr>
    </w:lvl>
    <w:lvl w:ilvl="6">
      <w:start w:val="0"/>
      <w:numFmt w:val="bullet"/>
      <w:lvlText w:val="•"/>
      <w:lvlJc w:val="left"/>
      <w:pPr>
        <w:ind w:left="5976" w:hanging="420"/>
      </w:pPr>
      <w:rPr>
        <w:rFonts w:hint="default"/>
      </w:rPr>
    </w:lvl>
    <w:lvl w:ilvl="7">
      <w:start w:val="0"/>
      <w:numFmt w:val="bullet"/>
      <w:lvlText w:val="•"/>
      <w:lvlJc w:val="left"/>
      <w:pPr>
        <w:ind w:left="6952" w:hanging="420"/>
      </w:pPr>
      <w:rPr>
        <w:rFonts w:hint="default"/>
      </w:rPr>
    </w:lvl>
    <w:lvl w:ilvl="8">
      <w:start w:val="0"/>
      <w:numFmt w:val="bullet"/>
      <w:lvlText w:val="•"/>
      <w:lvlJc w:val="left"/>
      <w:pPr>
        <w:ind w:left="7928" w:hanging="420"/>
      </w:pPr>
      <w:rPr>
        <w:rFonts w:hint="default"/>
      </w:rPr>
    </w:lvl>
  </w:abstractNum>
  <w:abstractNum w:abstractNumId="12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2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4">
    <w:multiLevelType w:val="hybridMultilevel"/>
    <w:lvl w:ilvl="0">
      <w:start w:val="1"/>
      <w:numFmt w:val="decimal"/>
      <w:lvlText w:val="(%1)"/>
      <w:lvlJc w:val="left"/>
      <w:pPr>
        <w:ind w:left="113" w:hanging="6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00"/>
      </w:pPr>
      <w:rPr>
        <w:rFonts w:hint="default"/>
      </w:rPr>
    </w:lvl>
    <w:lvl w:ilvl="2">
      <w:start w:val="0"/>
      <w:numFmt w:val="bullet"/>
      <w:lvlText w:val="•"/>
      <w:lvlJc w:val="left"/>
      <w:pPr>
        <w:ind w:left="2072" w:hanging="600"/>
      </w:pPr>
      <w:rPr>
        <w:rFonts w:hint="default"/>
      </w:rPr>
    </w:lvl>
    <w:lvl w:ilvl="3">
      <w:start w:val="0"/>
      <w:numFmt w:val="bullet"/>
      <w:lvlText w:val="•"/>
      <w:lvlJc w:val="left"/>
      <w:pPr>
        <w:ind w:left="3048" w:hanging="600"/>
      </w:pPr>
      <w:rPr>
        <w:rFonts w:hint="default"/>
      </w:rPr>
    </w:lvl>
    <w:lvl w:ilvl="4">
      <w:start w:val="0"/>
      <w:numFmt w:val="bullet"/>
      <w:lvlText w:val="•"/>
      <w:lvlJc w:val="left"/>
      <w:pPr>
        <w:ind w:left="4024" w:hanging="600"/>
      </w:pPr>
      <w:rPr>
        <w:rFonts w:hint="default"/>
      </w:rPr>
    </w:lvl>
    <w:lvl w:ilvl="5">
      <w:start w:val="0"/>
      <w:numFmt w:val="bullet"/>
      <w:lvlText w:val="•"/>
      <w:lvlJc w:val="left"/>
      <w:pPr>
        <w:ind w:left="5000" w:hanging="600"/>
      </w:pPr>
      <w:rPr>
        <w:rFonts w:hint="default"/>
      </w:rPr>
    </w:lvl>
    <w:lvl w:ilvl="6">
      <w:start w:val="0"/>
      <w:numFmt w:val="bullet"/>
      <w:lvlText w:val="•"/>
      <w:lvlJc w:val="left"/>
      <w:pPr>
        <w:ind w:left="5976" w:hanging="600"/>
      </w:pPr>
      <w:rPr>
        <w:rFonts w:hint="default"/>
      </w:rPr>
    </w:lvl>
    <w:lvl w:ilvl="7">
      <w:start w:val="0"/>
      <w:numFmt w:val="bullet"/>
      <w:lvlText w:val="•"/>
      <w:lvlJc w:val="left"/>
      <w:pPr>
        <w:ind w:left="6952" w:hanging="600"/>
      </w:pPr>
      <w:rPr>
        <w:rFonts w:hint="default"/>
      </w:rPr>
    </w:lvl>
    <w:lvl w:ilvl="8">
      <w:start w:val="0"/>
      <w:numFmt w:val="bullet"/>
      <w:lvlText w:val="•"/>
      <w:lvlJc w:val="left"/>
      <w:pPr>
        <w:ind w:left="7928" w:hanging="600"/>
      </w:pPr>
      <w:rPr>
        <w:rFonts w:hint="default"/>
      </w:rPr>
    </w:lvl>
  </w:abstractNum>
  <w:abstractNum w:abstractNumId="123">
    <w:multiLevelType w:val="hybridMultilevel"/>
    <w:lvl w:ilvl="0">
      <w:start w:val="1"/>
      <w:numFmt w:val="decimal"/>
      <w:lvlText w:val="(%1)"/>
      <w:lvlJc w:val="left"/>
      <w:pPr>
        <w:ind w:left="113" w:hanging="5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0"/>
      </w:pPr>
      <w:rPr>
        <w:rFonts w:hint="default"/>
      </w:rPr>
    </w:lvl>
    <w:lvl w:ilvl="2">
      <w:start w:val="0"/>
      <w:numFmt w:val="bullet"/>
      <w:lvlText w:val="•"/>
      <w:lvlJc w:val="left"/>
      <w:pPr>
        <w:ind w:left="2072" w:hanging="530"/>
      </w:pPr>
      <w:rPr>
        <w:rFonts w:hint="default"/>
      </w:rPr>
    </w:lvl>
    <w:lvl w:ilvl="3">
      <w:start w:val="0"/>
      <w:numFmt w:val="bullet"/>
      <w:lvlText w:val="•"/>
      <w:lvlJc w:val="left"/>
      <w:pPr>
        <w:ind w:left="3048" w:hanging="530"/>
      </w:pPr>
      <w:rPr>
        <w:rFonts w:hint="default"/>
      </w:rPr>
    </w:lvl>
    <w:lvl w:ilvl="4">
      <w:start w:val="0"/>
      <w:numFmt w:val="bullet"/>
      <w:lvlText w:val="•"/>
      <w:lvlJc w:val="left"/>
      <w:pPr>
        <w:ind w:left="4024" w:hanging="530"/>
      </w:pPr>
      <w:rPr>
        <w:rFonts w:hint="default"/>
      </w:rPr>
    </w:lvl>
    <w:lvl w:ilvl="5">
      <w:start w:val="0"/>
      <w:numFmt w:val="bullet"/>
      <w:lvlText w:val="•"/>
      <w:lvlJc w:val="left"/>
      <w:pPr>
        <w:ind w:left="5000" w:hanging="530"/>
      </w:pPr>
      <w:rPr>
        <w:rFonts w:hint="default"/>
      </w:rPr>
    </w:lvl>
    <w:lvl w:ilvl="6">
      <w:start w:val="0"/>
      <w:numFmt w:val="bullet"/>
      <w:lvlText w:val="•"/>
      <w:lvlJc w:val="left"/>
      <w:pPr>
        <w:ind w:left="5976" w:hanging="530"/>
      </w:pPr>
      <w:rPr>
        <w:rFonts w:hint="default"/>
      </w:rPr>
    </w:lvl>
    <w:lvl w:ilvl="7">
      <w:start w:val="0"/>
      <w:numFmt w:val="bullet"/>
      <w:lvlText w:val="•"/>
      <w:lvlJc w:val="left"/>
      <w:pPr>
        <w:ind w:left="6952" w:hanging="530"/>
      </w:pPr>
      <w:rPr>
        <w:rFonts w:hint="default"/>
      </w:rPr>
    </w:lvl>
    <w:lvl w:ilvl="8">
      <w:start w:val="0"/>
      <w:numFmt w:val="bullet"/>
      <w:lvlText w:val="•"/>
      <w:lvlJc w:val="left"/>
      <w:pPr>
        <w:ind w:left="7928" w:hanging="530"/>
      </w:pPr>
      <w:rPr>
        <w:rFonts w:hint="default"/>
      </w:rPr>
    </w:lvl>
  </w:abstractNum>
  <w:abstractNum w:abstractNumId="122">
    <w:multiLevelType w:val="hybridMultilevel"/>
    <w:lvl w:ilvl="0">
      <w:start w:val="1"/>
      <w:numFmt w:val="decimal"/>
      <w:lvlText w:val="(%1)"/>
      <w:lvlJc w:val="left"/>
      <w:pPr>
        <w:ind w:left="113" w:hanging="4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2"/>
      </w:pPr>
      <w:rPr>
        <w:rFonts w:hint="default"/>
      </w:rPr>
    </w:lvl>
    <w:lvl w:ilvl="2">
      <w:start w:val="0"/>
      <w:numFmt w:val="bullet"/>
      <w:lvlText w:val="•"/>
      <w:lvlJc w:val="left"/>
      <w:pPr>
        <w:ind w:left="2072" w:hanging="472"/>
      </w:pPr>
      <w:rPr>
        <w:rFonts w:hint="default"/>
      </w:rPr>
    </w:lvl>
    <w:lvl w:ilvl="3">
      <w:start w:val="0"/>
      <w:numFmt w:val="bullet"/>
      <w:lvlText w:val="•"/>
      <w:lvlJc w:val="left"/>
      <w:pPr>
        <w:ind w:left="3048" w:hanging="472"/>
      </w:pPr>
      <w:rPr>
        <w:rFonts w:hint="default"/>
      </w:rPr>
    </w:lvl>
    <w:lvl w:ilvl="4">
      <w:start w:val="0"/>
      <w:numFmt w:val="bullet"/>
      <w:lvlText w:val="•"/>
      <w:lvlJc w:val="left"/>
      <w:pPr>
        <w:ind w:left="4024" w:hanging="472"/>
      </w:pPr>
      <w:rPr>
        <w:rFonts w:hint="default"/>
      </w:rPr>
    </w:lvl>
    <w:lvl w:ilvl="5">
      <w:start w:val="0"/>
      <w:numFmt w:val="bullet"/>
      <w:lvlText w:val="•"/>
      <w:lvlJc w:val="left"/>
      <w:pPr>
        <w:ind w:left="5000" w:hanging="472"/>
      </w:pPr>
      <w:rPr>
        <w:rFonts w:hint="default"/>
      </w:rPr>
    </w:lvl>
    <w:lvl w:ilvl="6">
      <w:start w:val="0"/>
      <w:numFmt w:val="bullet"/>
      <w:lvlText w:val="•"/>
      <w:lvlJc w:val="left"/>
      <w:pPr>
        <w:ind w:left="5976" w:hanging="472"/>
      </w:pPr>
      <w:rPr>
        <w:rFonts w:hint="default"/>
      </w:rPr>
    </w:lvl>
    <w:lvl w:ilvl="7">
      <w:start w:val="0"/>
      <w:numFmt w:val="bullet"/>
      <w:lvlText w:val="•"/>
      <w:lvlJc w:val="left"/>
      <w:pPr>
        <w:ind w:left="6952" w:hanging="472"/>
      </w:pPr>
      <w:rPr>
        <w:rFonts w:hint="default"/>
      </w:rPr>
    </w:lvl>
    <w:lvl w:ilvl="8">
      <w:start w:val="0"/>
      <w:numFmt w:val="bullet"/>
      <w:lvlText w:val="•"/>
      <w:lvlJc w:val="left"/>
      <w:pPr>
        <w:ind w:left="7928" w:hanging="472"/>
      </w:pPr>
      <w:rPr>
        <w:rFonts w:hint="default"/>
      </w:rPr>
    </w:lvl>
  </w:abstractNum>
  <w:abstractNum w:abstractNumId="121">
    <w:multiLevelType w:val="hybridMultilevel"/>
    <w:lvl w:ilvl="0">
      <w:start w:val="1"/>
      <w:numFmt w:val="decimal"/>
      <w:lvlText w:val="(%1)"/>
      <w:lvlJc w:val="left"/>
      <w:pPr>
        <w:ind w:left="113" w:hanging="47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20">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9">
    <w:multiLevelType w:val="hybridMultilevel"/>
    <w:lvl w:ilvl="0">
      <w:start w:val="1"/>
      <w:numFmt w:val="decimal"/>
      <w:lvlText w:val="(%1)"/>
      <w:lvlJc w:val="left"/>
      <w:pPr>
        <w:ind w:left="113" w:hanging="58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9"/>
      </w:pPr>
      <w:rPr>
        <w:rFonts w:hint="default"/>
      </w:rPr>
    </w:lvl>
    <w:lvl w:ilvl="2">
      <w:start w:val="0"/>
      <w:numFmt w:val="bullet"/>
      <w:lvlText w:val="•"/>
      <w:lvlJc w:val="left"/>
      <w:pPr>
        <w:ind w:left="2072" w:hanging="589"/>
      </w:pPr>
      <w:rPr>
        <w:rFonts w:hint="default"/>
      </w:rPr>
    </w:lvl>
    <w:lvl w:ilvl="3">
      <w:start w:val="0"/>
      <w:numFmt w:val="bullet"/>
      <w:lvlText w:val="•"/>
      <w:lvlJc w:val="left"/>
      <w:pPr>
        <w:ind w:left="3048" w:hanging="589"/>
      </w:pPr>
      <w:rPr>
        <w:rFonts w:hint="default"/>
      </w:rPr>
    </w:lvl>
    <w:lvl w:ilvl="4">
      <w:start w:val="0"/>
      <w:numFmt w:val="bullet"/>
      <w:lvlText w:val="•"/>
      <w:lvlJc w:val="left"/>
      <w:pPr>
        <w:ind w:left="4024" w:hanging="589"/>
      </w:pPr>
      <w:rPr>
        <w:rFonts w:hint="default"/>
      </w:rPr>
    </w:lvl>
    <w:lvl w:ilvl="5">
      <w:start w:val="0"/>
      <w:numFmt w:val="bullet"/>
      <w:lvlText w:val="•"/>
      <w:lvlJc w:val="left"/>
      <w:pPr>
        <w:ind w:left="5000" w:hanging="589"/>
      </w:pPr>
      <w:rPr>
        <w:rFonts w:hint="default"/>
      </w:rPr>
    </w:lvl>
    <w:lvl w:ilvl="6">
      <w:start w:val="0"/>
      <w:numFmt w:val="bullet"/>
      <w:lvlText w:val="•"/>
      <w:lvlJc w:val="left"/>
      <w:pPr>
        <w:ind w:left="5976" w:hanging="589"/>
      </w:pPr>
      <w:rPr>
        <w:rFonts w:hint="default"/>
      </w:rPr>
    </w:lvl>
    <w:lvl w:ilvl="7">
      <w:start w:val="0"/>
      <w:numFmt w:val="bullet"/>
      <w:lvlText w:val="•"/>
      <w:lvlJc w:val="left"/>
      <w:pPr>
        <w:ind w:left="6952" w:hanging="589"/>
      </w:pPr>
      <w:rPr>
        <w:rFonts w:hint="default"/>
      </w:rPr>
    </w:lvl>
    <w:lvl w:ilvl="8">
      <w:start w:val="0"/>
      <w:numFmt w:val="bullet"/>
      <w:lvlText w:val="•"/>
      <w:lvlJc w:val="left"/>
      <w:pPr>
        <w:ind w:left="7928" w:hanging="589"/>
      </w:pPr>
      <w:rPr>
        <w:rFonts w:hint="default"/>
      </w:rPr>
    </w:lvl>
  </w:abstractNum>
  <w:abstractNum w:abstractNumId="11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7">
    <w:multiLevelType w:val="hybridMultilevel"/>
    <w:lvl w:ilvl="0">
      <w:start w:val="1"/>
      <w:numFmt w:val="decimal"/>
      <w:lvlText w:val="(%1)"/>
      <w:lvlJc w:val="left"/>
      <w:pPr>
        <w:ind w:left="113" w:hanging="42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5"/>
      </w:pPr>
      <w:rPr>
        <w:rFonts w:hint="default"/>
      </w:rPr>
    </w:lvl>
    <w:lvl w:ilvl="2">
      <w:start w:val="0"/>
      <w:numFmt w:val="bullet"/>
      <w:lvlText w:val="•"/>
      <w:lvlJc w:val="left"/>
      <w:pPr>
        <w:ind w:left="2072" w:hanging="425"/>
      </w:pPr>
      <w:rPr>
        <w:rFonts w:hint="default"/>
      </w:rPr>
    </w:lvl>
    <w:lvl w:ilvl="3">
      <w:start w:val="0"/>
      <w:numFmt w:val="bullet"/>
      <w:lvlText w:val="•"/>
      <w:lvlJc w:val="left"/>
      <w:pPr>
        <w:ind w:left="3048" w:hanging="425"/>
      </w:pPr>
      <w:rPr>
        <w:rFonts w:hint="default"/>
      </w:rPr>
    </w:lvl>
    <w:lvl w:ilvl="4">
      <w:start w:val="0"/>
      <w:numFmt w:val="bullet"/>
      <w:lvlText w:val="•"/>
      <w:lvlJc w:val="left"/>
      <w:pPr>
        <w:ind w:left="4024" w:hanging="425"/>
      </w:pPr>
      <w:rPr>
        <w:rFonts w:hint="default"/>
      </w:rPr>
    </w:lvl>
    <w:lvl w:ilvl="5">
      <w:start w:val="0"/>
      <w:numFmt w:val="bullet"/>
      <w:lvlText w:val="•"/>
      <w:lvlJc w:val="left"/>
      <w:pPr>
        <w:ind w:left="5000" w:hanging="425"/>
      </w:pPr>
      <w:rPr>
        <w:rFonts w:hint="default"/>
      </w:rPr>
    </w:lvl>
    <w:lvl w:ilvl="6">
      <w:start w:val="0"/>
      <w:numFmt w:val="bullet"/>
      <w:lvlText w:val="•"/>
      <w:lvlJc w:val="left"/>
      <w:pPr>
        <w:ind w:left="5976" w:hanging="425"/>
      </w:pPr>
      <w:rPr>
        <w:rFonts w:hint="default"/>
      </w:rPr>
    </w:lvl>
    <w:lvl w:ilvl="7">
      <w:start w:val="0"/>
      <w:numFmt w:val="bullet"/>
      <w:lvlText w:val="•"/>
      <w:lvlJc w:val="left"/>
      <w:pPr>
        <w:ind w:left="6952" w:hanging="425"/>
      </w:pPr>
      <w:rPr>
        <w:rFonts w:hint="default"/>
      </w:rPr>
    </w:lvl>
    <w:lvl w:ilvl="8">
      <w:start w:val="0"/>
      <w:numFmt w:val="bullet"/>
      <w:lvlText w:val="•"/>
      <w:lvlJc w:val="left"/>
      <w:pPr>
        <w:ind w:left="7928" w:hanging="425"/>
      </w:pPr>
      <w:rPr>
        <w:rFonts w:hint="default"/>
      </w:rPr>
    </w:lvl>
  </w:abstractNum>
  <w:abstractNum w:abstractNumId="116">
    <w:multiLevelType w:val="hybridMultilevel"/>
    <w:lvl w:ilvl="0">
      <w:start w:val="1"/>
      <w:numFmt w:val="decimal"/>
      <w:lvlText w:val="(%1)"/>
      <w:lvlJc w:val="left"/>
      <w:pPr>
        <w:ind w:left="113" w:hanging="54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6"/>
      </w:pPr>
      <w:rPr>
        <w:rFonts w:hint="default"/>
      </w:rPr>
    </w:lvl>
    <w:lvl w:ilvl="2">
      <w:start w:val="0"/>
      <w:numFmt w:val="bullet"/>
      <w:lvlText w:val="•"/>
      <w:lvlJc w:val="left"/>
      <w:pPr>
        <w:ind w:left="2072" w:hanging="546"/>
      </w:pPr>
      <w:rPr>
        <w:rFonts w:hint="default"/>
      </w:rPr>
    </w:lvl>
    <w:lvl w:ilvl="3">
      <w:start w:val="0"/>
      <w:numFmt w:val="bullet"/>
      <w:lvlText w:val="•"/>
      <w:lvlJc w:val="left"/>
      <w:pPr>
        <w:ind w:left="3048" w:hanging="546"/>
      </w:pPr>
      <w:rPr>
        <w:rFonts w:hint="default"/>
      </w:rPr>
    </w:lvl>
    <w:lvl w:ilvl="4">
      <w:start w:val="0"/>
      <w:numFmt w:val="bullet"/>
      <w:lvlText w:val="•"/>
      <w:lvlJc w:val="left"/>
      <w:pPr>
        <w:ind w:left="4024" w:hanging="546"/>
      </w:pPr>
      <w:rPr>
        <w:rFonts w:hint="default"/>
      </w:rPr>
    </w:lvl>
    <w:lvl w:ilvl="5">
      <w:start w:val="0"/>
      <w:numFmt w:val="bullet"/>
      <w:lvlText w:val="•"/>
      <w:lvlJc w:val="left"/>
      <w:pPr>
        <w:ind w:left="5000" w:hanging="546"/>
      </w:pPr>
      <w:rPr>
        <w:rFonts w:hint="default"/>
      </w:rPr>
    </w:lvl>
    <w:lvl w:ilvl="6">
      <w:start w:val="0"/>
      <w:numFmt w:val="bullet"/>
      <w:lvlText w:val="•"/>
      <w:lvlJc w:val="left"/>
      <w:pPr>
        <w:ind w:left="5976" w:hanging="546"/>
      </w:pPr>
      <w:rPr>
        <w:rFonts w:hint="default"/>
      </w:rPr>
    </w:lvl>
    <w:lvl w:ilvl="7">
      <w:start w:val="0"/>
      <w:numFmt w:val="bullet"/>
      <w:lvlText w:val="•"/>
      <w:lvlJc w:val="left"/>
      <w:pPr>
        <w:ind w:left="6952" w:hanging="546"/>
      </w:pPr>
      <w:rPr>
        <w:rFonts w:hint="default"/>
      </w:rPr>
    </w:lvl>
    <w:lvl w:ilvl="8">
      <w:start w:val="0"/>
      <w:numFmt w:val="bullet"/>
      <w:lvlText w:val="•"/>
      <w:lvlJc w:val="left"/>
      <w:pPr>
        <w:ind w:left="7928" w:hanging="546"/>
      </w:pPr>
      <w:rPr>
        <w:rFonts w:hint="default"/>
      </w:rPr>
    </w:lvl>
  </w:abstractNum>
  <w:abstractNum w:abstractNumId="115">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14">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113">
    <w:multiLevelType w:val="hybridMultilevel"/>
    <w:lvl w:ilvl="0">
      <w:start w:val="1"/>
      <w:numFmt w:val="decimal"/>
      <w:lvlText w:val="(%1)"/>
      <w:lvlJc w:val="left"/>
      <w:pPr>
        <w:ind w:left="113" w:hanging="42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9"/>
      </w:pPr>
      <w:rPr>
        <w:rFonts w:hint="default"/>
      </w:rPr>
    </w:lvl>
    <w:lvl w:ilvl="2">
      <w:start w:val="0"/>
      <w:numFmt w:val="bullet"/>
      <w:lvlText w:val="•"/>
      <w:lvlJc w:val="left"/>
      <w:pPr>
        <w:ind w:left="2072" w:hanging="429"/>
      </w:pPr>
      <w:rPr>
        <w:rFonts w:hint="default"/>
      </w:rPr>
    </w:lvl>
    <w:lvl w:ilvl="3">
      <w:start w:val="0"/>
      <w:numFmt w:val="bullet"/>
      <w:lvlText w:val="•"/>
      <w:lvlJc w:val="left"/>
      <w:pPr>
        <w:ind w:left="3048" w:hanging="429"/>
      </w:pPr>
      <w:rPr>
        <w:rFonts w:hint="default"/>
      </w:rPr>
    </w:lvl>
    <w:lvl w:ilvl="4">
      <w:start w:val="0"/>
      <w:numFmt w:val="bullet"/>
      <w:lvlText w:val="•"/>
      <w:lvlJc w:val="left"/>
      <w:pPr>
        <w:ind w:left="4024" w:hanging="429"/>
      </w:pPr>
      <w:rPr>
        <w:rFonts w:hint="default"/>
      </w:rPr>
    </w:lvl>
    <w:lvl w:ilvl="5">
      <w:start w:val="0"/>
      <w:numFmt w:val="bullet"/>
      <w:lvlText w:val="•"/>
      <w:lvlJc w:val="left"/>
      <w:pPr>
        <w:ind w:left="5000" w:hanging="429"/>
      </w:pPr>
      <w:rPr>
        <w:rFonts w:hint="default"/>
      </w:rPr>
    </w:lvl>
    <w:lvl w:ilvl="6">
      <w:start w:val="0"/>
      <w:numFmt w:val="bullet"/>
      <w:lvlText w:val="•"/>
      <w:lvlJc w:val="left"/>
      <w:pPr>
        <w:ind w:left="5976" w:hanging="429"/>
      </w:pPr>
      <w:rPr>
        <w:rFonts w:hint="default"/>
      </w:rPr>
    </w:lvl>
    <w:lvl w:ilvl="7">
      <w:start w:val="0"/>
      <w:numFmt w:val="bullet"/>
      <w:lvlText w:val="•"/>
      <w:lvlJc w:val="left"/>
      <w:pPr>
        <w:ind w:left="6952" w:hanging="429"/>
      </w:pPr>
      <w:rPr>
        <w:rFonts w:hint="default"/>
      </w:rPr>
    </w:lvl>
    <w:lvl w:ilvl="8">
      <w:start w:val="0"/>
      <w:numFmt w:val="bullet"/>
      <w:lvlText w:val="•"/>
      <w:lvlJc w:val="left"/>
      <w:pPr>
        <w:ind w:left="7928" w:hanging="429"/>
      </w:pPr>
      <w:rPr>
        <w:rFonts w:hint="default"/>
      </w:rPr>
    </w:lvl>
  </w:abstractNum>
  <w:abstractNum w:abstractNumId="112">
    <w:multiLevelType w:val="hybridMultilevel"/>
    <w:lvl w:ilvl="0">
      <w:start w:val="1"/>
      <w:numFmt w:val="lowerLetter"/>
      <w:lvlText w:val="%1)"/>
      <w:lvlJc w:val="left"/>
      <w:pPr>
        <w:ind w:left="113" w:hanging="369"/>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9"/>
      </w:pPr>
      <w:rPr>
        <w:rFonts w:hint="default"/>
      </w:rPr>
    </w:lvl>
    <w:lvl w:ilvl="2">
      <w:start w:val="0"/>
      <w:numFmt w:val="bullet"/>
      <w:lvlText w:val="•"/>
      <w:lvlJc w:val="left"/>
      <w:pPr>
        <w:ind w:left="2072" w:hanging="369"/>
      </w:pPr>
      <w:rPr>
        <w:rFonts w:hint="default"/>
      </w:rPr>
    </w:lvl>
    <w:lvl w:ilvl="3">
      <w:start w:val="0"/>
      <w:numFmt w:val="bullet"/>
      <w:lvlText w:val="•"/>
      <w:lvlJc w:val="left"/>
      <w:pPr>
        <w:ind w:left="3048" w:hanging="369"/>
      </w:pPr>
      <w:rPr>
        <w:rFonts w:hint="default"/>
      </w:rPr>
    </w:lvl>
    <w:lvl w:ilvl="4">
      <w:start w:val="0"/>
      <w:numFmt w:val="bullet"/>
      <w:lvlText w:val="•"/>
      <w:lvlJc w:val="left"/>
      <w:pPr>
        <w:ind w:left="4024" w:hanging="369"/>
      </w:pPr>
      <w:rPr>
        <w:rFonts w:hint="default"/>
      </w:rPr>
    </w:lvl>
    <w:lvl w:ilvl="5">
      <w:start w:val="0"/>
      <w:numFmt w:val="bullet"/>
      <w:lvlText w:val="•"/>
      <w:lvlJc w:val="left"/>
      <w:pPr>
        <w:ind w:left="5000" w:hanging="369"/>
      </w:pPr>
      <w:rPr>
        <w:rFonts w:hint="default"/>
      </w:rPr>
    </w:lvl>
    <w:lvl w:ilvl="6">
      <w:start w:val="0"/>
      <w:numFmt w:val="bullet"/>
      <w:lvlText w:val="•"/>
      <w:lvlJc w:val="left"/>
      <w:pPr>
        <w:ind w:left="5976" w:hanging="369"/>
      </w:pPr>
      <w:rPr>
        <w:rFonts w:hint="default"/>
      </w:rPr>
    </w:lvl>
    <w:lvl w:ilvl="7">
      <w:start w:val="0"/>
      <w:numFmt w:val="bullet"/>
      <w:lvlText w:val="•"/>
      <w:lvlJc w:val="left"/>
      <w:pPr>
        <w:ind w:left="6952" w:hanging="369"/>
      </w:pPr>
      <w:rPr>
        <w:rFonts w:hint="default"/>
      </w:rPr>
    </w:lvl>
    <w:lvl w:ilvl="8">
      <w:start w:val="0"/>
      <w:numFmt w:val="bullet"/>
      <w:lvlText w:val="•"/>
      <w:lvlJc w:val="left"/>
      <w:pPr>
        <w:ind w:left="7928" w:hanging="369"/>
      </w:pPr>
      <w:rPr>
        <w:rFonts w:hint="default"/>
      </w:rPr>
    </w:lvl>
  </w:abstractNum>
  <w:abstractNum w:abstractNumId="111">
    <w:multiLevelType w:val="hybridMultilevel"/>
    <w:lvl w:ilvl="0">
      <w:start w:val="1"/>
      <w:numFmt w:val="decimal"/>
      <w:lvlText w:val="(%1)"/>
      <w:lvlJc w:val="left"/>
      <w:pPr>
        <w:ind w:left="113" w:hanging="5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38"/>
      </w:pPr>
      <w:rPr>
        <w:rFonts w:hint="default"/>
      </w:rPr>
    </w:lvl>
    <w:lvl w:ilvl="2">
      <w:start w:val="0"/>
      <w:numFmt w:val="bullet"/>
      <w:lvlText w:val="•"/>
      <w:lvlJc w:val="left"/>
      <w:pPr>
        <w:ind w:left="2072" w:hanging="538"/>
      </w:pPr>
      <w:rPr>
        <w:rFonts w:hint="default"/>
      </w:rPr>
    </w:lvl>
    <w:lvl w:ilvl="3">
      <w:start w:val="0"/>
      <w:numFmt w:val="bullet"/>
      <w:lvlText w:val="•"/>
      <w:lvlJc w:val="left"/>
      <w:pPr>
        <w:ind w:left="3048" w:hanging="538"/>
      </w:pPr>
      <w:rPr>
        <w:rFonts w:hint="default"/>
      </w:rPr>
    </w:lvl>
    <w:lvl w:ilvl="4">
      <w:start w:val="0"/>
      <w:numFmt w:val="bullet"/>
      <w:lvlText w:val="•"/>
      <w:lvlJc w:val="left"/>
      <w:pPr>
        <w:ind w:left="4024" w:hanging="538"/>
      </w:pPr>
      <w:rPr>
        <w:rFonts w:hint="default"/>
      </w:rPr>
    </w:lvl>
    <w:lvl w:ilvl="5">
      <w:start w:val="0"/>
      <w:numFmt w:val="bullet"/>
      <w:lvlText w:val="•"/>
      <w:lvlJc w:val="left"/>
      <w:pPr>
        <w:ind w:left="5000" w:hanging="538"/>
      </w:pPr>
      <w:rPr>
        <w:rFonts w:hint="default"/>
      </w:rPr>
    </w:lvl>
    <w:lvl w:ilvl="6">
      <w:start w:val="0"/>
      <w:numFmt w:val="bullet"/>
      <w:lvlText w:val="•"/>
      <w:lvlJc w:val="left"/>
      <w:pPr>
        <w:ind w:left="5976" w:hanging="538"/>
      </w:pPr>
      <w:rPr>
        <w:rFonts w:hint="default"/>
      </w:rPr>
    </w:lvl>
    <w:lvl w:ilvl="7">
      <w:start w:val="0"/>
      <w:numFmt w:val="bullet"/>
      <w:lvlText w:val="•"/>
      <w:lvlJc w:val="left"/>
      <w:pPr>
        <w:ind w:left="6952" w:hanging="538"/>
      </w:pPr>
      <w:rPr>
        <w:rFonts w:hint="default"/>
      </w:rPr>
    </w:lvl>
    <w:lvl w:ilvl="8">
      <w:start w:val="0"/>
      <w:numFmt w:val="bullet"/>
      <w:lvlText w:val="•"/>
      <w:lvlJc w:val="left"/>
      <w:pPr>
        <w:ind w:left="7928" w:hanging="538"/>
      </w:pPr>
      <w:rPr>
        <w:rFonts w:hint="default"/>
      </w:rPr>
    </w:lvl>
  </w:abstractNum>
  <w:abstractNum w:abstractNumId="110">
    <w:multiLevelType w:val="hybridMultilevel"/>
    <w:lvl w:ilvl="0">
      <w:start w:val="1"/>
      <w:numFmt w:val="decimal"/>
      <w:lvlText w:val="(%1)"/>
      <w:lvlJc w:val="left"/>
      <w:pPr>
        <w:ind w:left="113" w:hanging="4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109">
    <w:multiLevelType w:val="hybridMultilevel"/>
    <w:lvl w:ilvl="0">
      <w:start w:val="1"/>
      <w:numFmt w:val="decimal"/>
      <w:lvlText w:val="(%1)"/>
      <w:lvlJc w:val="left"/>
      <w:pPr>
        <w:ind w:left="113" w:hanging="4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0"/>
      </w:pPr>
      <w:rPr>
        <w:rFonts w:hint="default"/>
      </w:rPr>
    </w:lvl>
    <w:lvl w:ilvl="2">
      <w:start w:val="0"/>
      <w:numFmt w:val="bullet"/>
      <w:lvlText w:val="•"/>
      <w:lvlJc w:val="left"/>
      <w:pPr>
        <w:ind w:left="2072" w:hanging="450"/>
      </w:pPr>
      <w:rPr>
        <w:rFonts w:hint="default"/>
      </w:rPr>
    </w:lvl>
    <w:lvl w:ilvl="3">
      <w:start w:val="0"/>
      <w:numFmt w:val="bullet"/>
      <w:lvlText w:val="•"/>
      <w:lvlJc w:val="left"/>
      <w:pPr>
        <w:ind w:left="3048" w:hanging="450"/>
      </w:pPr>
      <w:rPr>
        <w:rFonts w:hint="default"/>
      </w:rPr>
    </w:lvl>
    <w:lvl w:ilvl="4">
      <w:start w:val="0"/>
      <w:numFmt w:val="bullet"/>
      <w:lvlText w:val="•"/>
      <w:lvlJc w:val="left"/>
      <w:pPr>
        <w:ind w:left="4024" w:hanging="450"/>
      </w:pPr>
      <w:rPr>
        <w:rFonts w:hint="default"/>
      </w:rPr>
    </w:lvl>
    <w:lvl w:ilvl="5">
      <w:start w:val="0"/>
      <w:numFmt w:val="bullet"/>
      <w:lvlText w:val="•"/>
      <w:lvlJc w:val="left"/>
      <w:pPr>
        <w:ind w:left="5000" w:hanging="450"/>
      </w:pPr>
      <w:rPr>
        <w:rFonts w:hint="default"/>
      </w:rPr>
    </w:lvl>
    <w:lvl w:ilvl="6">
      <w:start w:val="0"/>
      <w:numFmt w:val="bullet"/>
      <w:lvlText w:val="•"/>
      <w:lvlJc w:val="left"/>
      <w:pPr>
        <w:ind w:left="5976" w:hanging="450"/>
      </w:pPr>
      <w:rPr>
        <w:rFonts w:hint="default"/>
      </w:rPr>
    </w:lvl>
    <w:lvl w:ilvl="7">
      <w:start w:val="0"/>
      <w:numFmt w:val="bullet"/>
      <w:lvlText w:val="•"/>
      <w:lvlJc w:val="left"/>
      <w:pPr>
        <w:ind w:left="6952" w:hanging="450"/>
      </w:pPr>
      <w:rPr>
        <w:rFonts w:hint="default"/>
      </w:rPr>
    </w:lvl>
    <w:lvl w:ilvl="8">
      <w:start w:val="0"/>
      <w:numFmt w:val="bullet"/>
      <w:lvlText w:val="•"/>
      <w:lvlJc w:val="left"/>
      <w:pPr>
        <w:ind w:left="7928" w:hanging="450"/>
      </w:pPr>
      <w:rPr>
        <w:rFonts w:hint="default"/>
      </w:rPr>
    </w:lvl>
  </w:abstractNum>
  <w:abstractNum w:abstractNumId="108">
    <w:multiLevelType w:val="hybridMultilevel"/>
    <w:lvl w:ilvl="0">
      <w:start w:val="1"/>
      <w:numFmt w:val="decimal"/>
      <w:lvlText w:val="(%1)"/>
      <w:lvlJc w:val="left"/>
      <w:pPr>
        <w:ind w:left="113" w:hanging="43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9"/>
      </w:pPr>
      <w:rPr>
        <w:rFonts w:hint="default"/>
      </w:rPr>
    </w:lvl>
    <w:lvl w:ilvl="2">
      <w:start w:val="0"/>
      <w:numFmt w:val="bullet"/>
      <w:lvlText w:val="•"/>
      <w:lvlJc w:val="left"/>
      <w:pPr>
        <w:ind w:left="2072" w:hanging="439"/>
      </w:pPr>
      <w:rPr>
        <w:rFonts w:hint="default"/>
      </w:rPr>
    </w:lvl>
    <w:lvl w:ilvl="3">
      <w:start w:val="0"/>
      <w:numFmt w:val="bullet"/>
      <w:lvlText w:val="•"/>
      <w:lvlJc w:val="left"/>
      <w:pPr>
        <w:ind w:left="3048" w:hanging="439"/>
      </w:pPr>
      <w:rPr>
        <w:rFonts w:hint="default"/>
      </w:rPr>
    </w:lvl>
    <w:lvl w:ilvl="4">
      <w:start w:val="0"/>
      <w:numFmt w:val="bullet"/>
      <w:lvlText w:val="•"/>
      <w:lvlJc w:val="left"/>
      <w:pPr>
        <w:ind w:left="4024" w:hanging="439"/>
      </w:pPr>
      <w:rPr>
        <w:rFonts w:hint="default"/>
      </w:rPr>
    </w:lvl>
    <w:lvl w:ilvl="5">
      <w:start w:val="0"/>
      <w:numFmt w:val="bullet"/>
      <w:lvlText w:val="•"/>
      <w:lvlJc w:val="left"/>
      <w:pPr>
        <w:ind w:left="5000" w:hanging="439"/>
      </w:pPr>
      <w:rPr>
        <w:rFonts w:hint="default"/>
      </w:rPr>
    </w:lvl>
    <w:lvl w:ilvl="6">
      <w:start w:val="0"/>
      <w:numFmt w:val="bullet"/>
      <w:lvlText w:val="•"/>
      <w:lvlJc w:val="left"/>
      <w:pPr>
        <w:ind w:left="5976" w:hanging="439"/>
      </w:pPr>
      <w:rPr>
        <w:rFonts w:hint="default"/>
      </w:rPr>
    </w:lvl>
    <w:lvl w:ilvl="7">
      <w:start w:val="0"/>
      <w:numFmt w:val="bullet"/>
      <w:lvlText w:val="•"/>
      <w:lvlJc w:val="left"/>
      <w:pPr>
        <w:ind w:left="6952" w:hanging="439"/>
      </w:pPr>
      <w:rPr>
        <w:rFonts w:hint="default"/>
      </w:rPr>
    </w:lvl>
    <w:lvl w:ilvl="8">
      <w:start w:val="0"/>
      <w:numFmt w:val="bullet"/>
      <w:lvlText w:val="•"/>
      <w:lvlJc w:val="left"/>
      <w:pPr>
        <w:ind w:left="7928" w:hanging="439"/>
      </w:pPr>
      <w:rPr>
        <w:rFonts w:hint="default"/>
      </w:rPr>
    </w:lvl>
  </w:abstractNum>
  <w:abstractNum w:abstractNumId="107">
    <w:multiLevelType w:val="hybridMultilevel"/>
    <w:lvl w:ilvl="0">
      <w:start w:val="1"/>
      <w:numFmt w:val="decimal"/>
      <w:lvlText w:val="(%1)"/>
      <w:lvlJc w:val="left"/>
      <w:pPr>
        <w:ind w:left="113" w:hanging="55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2"/>
      </w:pPr>
      <w:rPr>
        <w:rFonts w:hint="default"/>
      </w:rPr>
    </w:lvl>
    <w:lvl w:ilvl="2">
      <w:start w:val="0"/>
      <w:numFmt w:val="bullet"/>
      <w:lvlText w:val="•"/>
      <w:lvlJc w:val="left"/>
      <w:pPr>
        <w:ind w:left="2072" w:hanging="552"/>
      </w:pPr>
      <w:rPr>
        <w:rFonts w:hint="default"/>
      </w:rPr>
    </w:lvl>
    <w:lvl w:ilvl="3">
      <w:start w:val="0"/>
      <w:numFmt w:val="bullet"/>
      <w:lvlText w:val="•"/>
      <w:lvlJc w:val="left"/>
      <w:pPr>
        <w:ind w:left="3048" w:hanging="552"/>
      </w:pPr>
      <w:rPr>
        <w:rFonts w:hint="default"/>
      </w:rPr>
    </w:lvl>
    <w:lvl w:ilvl="4">
      <w:start w:val="0"/>
      <w:numFmt w:val="bullet"/>
      <w:lvlText w:val="•"/>
      <w:lvlJc w:val="left"/>
      <w:pPr>
        <w:ind w:left="4024" w:hanging="552"/>
      </w:pPr>
      <w:rPr>
        <w:rFonts w:hint="default"/>
      </w:rPr>
    </w:lvl>
    <w:lvl w:ilvl="5">
      <w:start w:val="0"/>
      <w:numFmt w:val="bullet"/>
      <w:lvlText w:val="•"/>
      <w:lvlJc w:val="left"/>
      <w:pPr>
        <w:ind w:left="5000" w:hanging="552"/>
      </w:pPr>
      <w:rPr>
        <w:rFonts w:hint="default"/>
      </w:rPr>
    </w:lvl>
    <w:lvl w:ilvl="6">
      <w:start w:val="0"/>
      <w:numFmt w:val="bullet"/>
      <w:lvlText w:val="•"/>
      <w:lvlJc w:val="left"/>
      <w:pPr>
        <w:ind w:left="5976" w:hanging="552"/>
      </w:pPr>
      <w:rPr>
        <w:rFonts w:hint="default"/>
      </w:rPr>
    </w:lvl>
    <w:lvl w:ilvl="7">
      <w:start w:val="0"/>
      <w:numFmt w:val="bullet"/>
      <w:lvlText w:val="•"/>
      <w:lvlJc w:val="left"/>
      <w:pPr>
        <w:ind w:left="6952" w:hanging="552"/>
      </w:pPr>
      <w:rPr>
        <w:rFonts w:hint="default"/>
      </w:rPr>
    </w:lvl>
    <w:lvl w:ilvl="8">
      <w:start w:val="0"/>
      <w:numFmt w:val="bullet"/>
      <w:lvlText w:val="•"/>
      <w:lvlJc w:val="left"/>
      <w:pPr>
        <w:ind w:left="7928" w:hanging="552"/>
      </w:pPr>
      <w:rPr>
        <w:rFonts w:hint="default"/>
      </w:rPr>
    </w:lvl>
  </w:abstractNum>
  <w:abstractNum w:abstractNumId="10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05">
    <w:multiLevelType w:val="hybridMultilevel"/>
    <w:lvl w:ilvl="0">
      <w:start w:val="1"/>
      <w:numFmt w:val="decimal"/>
      <w:lvlText w:val="(%1)"/>
      <w:lvlJc w:val="left"/>
      <w:pPr>
        <w:ind w:left="113" w:hanging="48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1"/>
      </w:pPr>
      <w:rPr>
        <w:rFonts w:hint="default"/>
      </w:rPr>
    </w:lvl>
    <w:lvl w:ilvl="2">
      <w:start w:val="0"/>
      <w:numFmt w:val="bullet"/>
      <w:lvlText w:val="•"/>
      <w:lvlJc w:val="left"/>
      <w:pPr>
        <w:ind w:left="2072" w:hanging="481"/>
      </w:pPr>
      <w:rPr>
        <w:rFonts w:hint="default"/>
      </w:rPr>
    </w:lvl>
    <w:lvl w:ilvl="3">
      <w:start w:val="0"/>
      <w:numFmt w:val="bullet"/>
      <w:lvlText w:val="•"/>
      <w:lvlJc w:val="left"/>
      <w:pPr>
        <w:ind w:left="3048" w:hanging="481"/>
      </w:pPr>
      <w:rPr>
        <w:rFonts w:hint="default"/>
      </w:rPr>
    </w:lvl>
    <w:lvl w:ilvl="4">
      <w:start w:val="0"/>
      <w:numFmt w:val="bullet"/>
      <w:lvlText w:val="•"/>
      <w:lvlJc w:val="left"/>
      <w:pPr>
        <w:ind w:left="4024" w:hanging="481"/>
      </w:pPr>
      <w:rPr>
        <w:rFonts w:hint="default"/>
      </w:rPr>
    </w:lvl>
    <w:lvl w:ilvl="5">
      <w:start w:val="0"/>
      <w:numFmt w:val="bullet"/>
      <w:lvlText w:val="•"/>
      <w:lvlJc w:val="left"/>
      <w:pPr>
        <w:ind w:left="5000" w:hanging="481"/>
      </w:pPr>
      <w:rPr>
        <w:rFonts w:hint="default"/>
      </w:rPr>
    </w:lvl>
    <w:lvl w:ilvl="6">
      <w:start w:val="0"/>
      <w:numFmt w:val="bullet"/>
      <w:lvlText w:val="•"/>
      <w:lvlJc w:val="left"/>
      <w:pPr>
        <w:ind w:left="5976" w:hanging="481"/>
      </w:pPr>
      <w:rPr>
        <w:rFonts w:hint="default"/>
      </w:rPr>
    </w:lvl>
    <w:lvl w:ilvl="7">
      <w:start w:val="0"/>
      <w:numFmt w:val="bullet"/>
      <w:lvlText w:val="•"/>
      <w:lvlJc w:val="left"/>
      <w:pPr>
        <w:ind w:left="6952" w:hanging="481"/>
      </w:pPr>
      <w:rPr>
        <w:rFonts w:hint="default"/>
      </w:rPr>
    </w:lvl>
    <w:lvl w:ilvl="8">
      <w:start w:val="0"/>
      <w:numFmt w:val="bullet"/>
      <w:lvlText w:val="•"/>
      <w:lvlJc w:val="left"/>
      <w:pPr>
        <w:ind w:left="7928" w:hanging="481"/>
      </w:pPr>
      <w:rPr>
        <w:rFonts w:hint="default"/>
      </w:rPr>
    </w:lvl>
  </w:abstractNum>
  <w:abstractNum w:abstractNumId="104">
    <w:multiLevelType w:val="hybridMultilevel"/>
    <w:lvl w:ilvl="0">
      <w:start w:val="13"/>
      <w:numFmt w:val="upperRoman"/>
      <w:lvlText w:val="%1."/>
      <w:lvlJc w:val="left"/>
      <w:pPr>
        <w:ind w:left="4790" w:hanging="606"/>
        <w:jc w:val="right"/>
      </w:pPr>
      <w:rPr>
        <w:rFonts w:hint="default" w:ascii="Times New Roman" w:hAnsi="Times New Roman" w:eastAsia="Times New Roman" w:cs="Times New Roman"/>
        <w:i/>
        <w:spacing w:val="-1"/>
        <w:w w:val="119"/>
        <w:sz w:val="24"/>
        <w:szCs w:val="24"/>
      </w:rPr>
    </w:lvl>
    <w:lvl w:ilvl="1">
      <w:start w:val="6"/>
      <w:numFmt w:val="upperRoman"/>
      <w:lvlText w:val="%2."/>
      <w:lvlJc w:val="left"/>
      <w:pPr>
        <w:ind w:left="3548" w:hanging="475"/>
        <w:jc w:val="right"/>
      </w:pPr>
      <w:rPr>
        <w:rFonts w:hint="default" w:ascii="Times New Roman" w:hAnsi="Times New Roman" w:eastAsia="Times New Roman" w:cs="Times New Roman"/>
        <w:b/>
        <w:bCs/>
        <w:spacing w:val="-1"/>
        <w:w w:val="116"/>
        <w:sz w:val="24"/>
        <w:szCs w:val="24"/>
      </w:rPr>
    </w:lvl>
    <w:lvl w:ilvl="2">
      <w:start w:val="0"/>
      <w:numFmt w:val="bullet"/>
      <w:lvlText w:val="•"/>
      <w:lvlJc w:val="left"/>
      <w:pPr>
        <w:ind w:left="5364" w:hanging="475"/>
      </w:pPr>
      <w:rPr>
        <w:rFonts w:hint="default"/>
      </w:rPr>
    </w:lvl>
    <w:lvl w:ilvl="3">
      <w:start w:val="0"/>
      <w:numFmt w:val="bullet"/>
      <w:lvlText w:val="•"/>
      <w:lvlJc w:val="left"/>
      <w:pPr>
        <w:ind w:left="5928" w:hanging="475"/>
      </w:pPr>
      <w:rPr>
        <w:rFonts w:hint="default"/>
      </w:rPr>
    </w:lvl>
    <w:lvl w:ilvl="4">
      <w:start w:val="0"/>
      <w:numFmt w:val="bullet"/>
      <w:lvlText w:val="•"/>
      <w:lvlJc w:val="left"/>
      <w:pPr>
        <w:ind w:left="6493" w:hanging="475"/>
      </w:pPr>
      <w:rPr>
        <w:rFonts w:hint="default"/>
      </w:rPr>
    </w:lvl>
    <w:lvl w:ilvl="5">
      <w:start w:val="0"/>
      <w:numFmt w:val="bullet"/>
      <w:lvlText w:val="•"/>
      <w:lvlJc w:val="left"/>
      <w:pPr>
        <w:ind w:left="7057" w:hanging="475"/>
      </w:pPr>
      <w:rPr>
        <w:rFonts w:hint="default"/>
      </w:rPr>
    </w:lvl>
    <w:lvl w:ilvl="6">
      <w:start w:val="0"/>
      <w:numFmt w:val="bullet"/>
      <w:lvlText w:val="•"/>
      <w:lvlJc w:val="left"/>
      <w:pPr>
        <w:ind w:left="7622" w:hanging="475"/>
      </w:pPr>
      <w:rPr>
        <w:rFonts w:hint="default"/>
      </w:rPr>
    </w:lvl>
    <w:lvl w:ilvl="7">
      <w:start w:val="0"/>
      <w:numFmt w:val="bullet"/>
      <w:lvlText w:val="•"/>
      <w:lvlJc w:val="left"/>
      <w:pPr>
        <w:ind w:left="8186" w:hanging="475"/>
      </w:pPr>
      <w:rPr>
        <w:rFonts w:hint="default"/>
      </w:rPr>
    </w:lvl>
    <w:lvl w:ilvl="8">
      <w:start w:val="0"/>
      <w:numFmt w:val="bullet"/>
      <w:lvlText w:val="•"/>
      <w:lvlJc w:val="left"/>
      <w:pPr>
        <w:ind w:left="8751" w:hanging="475"/>
      </w:pPr>
      <w:rPr>
        <w:rFonts w:hint="default"/>
      </w:rPr>
    </w:lvl>
  </w:abstractNum>
  <w:abstractNum w:abstractNumId="103">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102">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101">
    <w:multiLevelType w:val="hybridMultilevel"/>
    <w:lvl w:ilvl="0">
      <w:start w:val="1"/>
      <w:numFmt w:val="decimal"/>
      <w:lvlText w:val="(%1)"/>
      <w:lvlJc w:val="left"/>
      <w:pPr>
        <w:ind w:left="113" w:hanging="4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6"/>
      </w:pPr>
      <w:rPr>
        <w:rFonts w:hint="default"/>
      </w:rPr>
    </w:lvl>
    <w:lvl w:ilvl="2">
      <w:start w:val="0"/>
      <w:numFmt w:val="bullet"/>
      <w:lvlText w:val="•"/>
      <w:lvlJc w:val="left"/>
      <w:pPr>
        <w:ind w:left="2072" w:hanging="456"/>
      </w:pPr>
      <w:rPr>
        <w:rFonts w:hint="default"/>
      </w:rPr>
    </w:lvl>
    <w:lvl w:ilvl="3">
      <w:start w:val="0"/>
      <w:numFmt w:val="bullet"/>
      <w:lvlText w:val="•"/>
      <w:lvlJc w:val="left"/>
      <w:pPr>
        <w:ind w:left="3048" w:hanging="456"/>
      </w:pPr>
      <w:rPr>
        <w:rFonts w:hint="default"/>
      </w:rPr>
    </w:lvl>
    <w:lvl w:ilvl="4">
      <w:start w:val="0"/>
      <w:numFmt w:val="bullet"/>
      <w:lvlText w:val="•"/>
      <w:lvlJc w:val="left"/>
      <w:pPr>
        <w:ind w:left="4024" w:hanging="456"/>
      </w:pPr>
      <w:rPr>
        <w:rFonts w:hint="default"/>
      </w:rPr>
    </w:lvl>
    <w:lvl w:ilvl="5">
      <w:start w:val="0"/>
      <w:numFmt w:val="bullet"/>
      <w:lvlText w:val="•"/>
      <w:lvlJc w:val="left"/>
      <w:pPr>
        <w:ind w:left="5000" w:hanging="456"/>
      </w:pPr>
      <w:rPr>
        <w:rFonts w:hint="default"/>
      </w:rPr>
    </w:lvl>
    <w:lvl w:ilvl="6">
      <w:start w:val="0"/>
      <w:numFmt w:val="bullet"/>
      <w:lvlText w:val="•"/>
      <w:lvlJc w:val="left"/>
      <w:pPr>
        <w:ind w:left="5976" w:hanging="456"/>
      </w:pPr>
      <w:rPr>
        <w:rFonts w:hint="default"/>
      </w:rPr>
    </w:lvl>
    <w:lvl w:ilvl="7">
      <w:start w:val="0"/>
      <w:numFmt w:val="bullet"/>
      <w:lvlText w:val="•"/>
      <w:lvlJc w:val="left"/>
      <w:pPr>
        <w:ind w:left="6952" w:hanging="456"/>
      </w:pPr>
      <w:rPr>
        <w:rFonts w:hint="default"/>
      </w:rPr>
    </w:lvl>
    <w:lvl w:ilvl="8">
      <w:start w:val="0"/>
      <w:numFmt w:val="bullet"/>
      <w:lvlText w:val="•"/>
      <w:lvlJc w:val="left"/>
      <w:pPr>
        <w:ind w:left="7928" w:hanging="456"/>
      </w:pPr>
      <w:rPr>
        <w:rFonts w:hint="default"/>
      </w:rPr>
    </w:lvl>
  </w:abstractNum>
  <w:abstractNum w:abstractNumId="100">
    <w:multiLevelType w:val="hybridMultilevel"/>
    <w:lvl w:ilvl="0">
      <w:start w:val="1"/>
      <w:numFmt w:val="decimal"/>
      <w:lvlText w:val="(%1)"/>
      <w:lvlJc w:val="left"/>
      <w:pPr>
        <w:ind w:left="113" w:hanging="5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26"/>
      </w:pPr>
      <w:rPr>
        <w:rFonts w:hint="default"/>
      </w:rPr>
    </w:lvl>
    <w:lvl w:ilvl="2">
      <w:start w:val="0"/>
      <w:numFmt w:val="bullet"/>
      <w:lvlText w:val="•"/>
      <w:lvlJc w:val="left"/>
      <w:pPr>
        <w:ind w:left="2072" w:hanging="526"/>
      </w:pPr>
      <w:rPr>
        <w:rFonts w:hint="default"/>
      </w:rPr>
    </w:lvl>
    <w:lvl w:ilvl="3">
      <w:start w:val="0"/>
      <w:numFmt w:val="bullet"/>
      <w:lvlText w:val="•"/>
      <w:lvlJc w:val="left"/>
      <w:pPr>
        <w:ind w:left="3048" w:hanging="526"/>
      </w:pPr>
      <w:rPr>
        <w:rFonts w:hint="default"/>
      </w:rPr>
    </w:lvl>
    <w:lvl w:ilvl="4">
      <w:start w:val="0"/>
      <w:numFmt w:val="bullet"/>
      <w:lvlText w:val="•"/>
      <w:lvlJc w:val="left"/>
      <w:pPr>
        <w:ind w:left="4024" w:hanging="526"/>
      </w:pPr>
      <w:rPr>
        <w:rFonts w:hint="default"/>
      </w:rPr>
    </w:lvl>
    <w:lvl w:ilvl="5">
      <w:start w:val="0"/>
      <w:numFmt w:val="bullet"/>
      <w:lvlText w:val="•"/>
      <w:lvlJc w:val="left"/>
      <w:pPr>
        <w:ind w:left="5000" w:hanging="526"/>
      </w:pPr>
      <w:rPr>
        <w:rFonts w:hint="default"/>
      </w:rPr>
    </w:lvl>
    <w:lvl w:ilvl="6">
      <w:start w:val="0"/>
      <w:numFmt w:val="bullet"/>
      <w:lvlText w:val="•"/>
      <w:lvlJc w:val="left"/>
      <w:pPr>
        <w:ind w:left="5976" w:hanging="526"/>
      </w:pPr>
      <w:rPr>
        <w:rFonts w:hint="default"/>
      </w:rPr>
    </w:lvl>
    <w:lvl w:ilvl="7">
      <w:start w:val="0"/>
      <w:numFmt w:val="bullet"/>
      <w:lvlText w:val="•"/>
      <w:lvlJc w:val="left"/>
      <w:pPr>
        <w:ind w:left="6952" w:hanging="526"/>
      </w:pPr>
      <w:rPr>
        <w:rFonts w:hint="default"/>
      </w:rPr>
    </w:lvl>
    <w:lvl w:ilvl="8">
      <w:start w:val="0"/>
      <w:numFmt w:val="bullet"/>
      <w:lvlText w:val="•"/>
      <w:lvlJc w:val="left"/>
      <w:pPr>
        <w:ind w:left="7928" w:hanging="526"/>
      </w:pPr>
      <w:rPr>
        <w:rFonts w:hint="default"/>
      </w:rPr>
    </w:lvl>
  </w:abstractNum>
  <w:abstractNum w:abstractNumId="99">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98">
    <w:multiLevelType w:val="hybridMultilevel"/>
    <w:lvl w:ilvl="0">
      <w:start w:val="1"/>
      <w:numFmt w:val="decimal"/>
      <w:lvlText w:val="(%1)"/>
      <w:lvlJc w:val="left"/>
      <w:pPr>
        <w:ind w:left="113" w:hanging="43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97">
    <w:multiLevelType w:val="hybridMultilevel"/>
    <w:lvl w:ilvl="0">
      <w:start w:val="1"/>
      <w:numFmt w:val="decimal"/>
      <w:lvlText w:val="(%1)"/>
      <w:lvlJc w:val="left"/>
      <w:pPr>
        <w:ind w:left="113" w:hanging="49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5"/>
      </w:pPr>
      <w:rPr>
        <w:rFonts w:hint="default"/>
      </w:rPr>
    </w:lvl>
    <w:lvl w:ilvl="2">
      <w:start w:val="0"/>
      <w:numFmt w:val="bullet"/>
      <w:lvlText w:val="•"/>
      <w:lvlJc w:val="left"/>
      <w:pPr>
        <w:ind w:left="2072" w:hanging="495"/>
      </w:pPr>
      <w:rPr>
        <w:rFonts w:hint="default"/>
      </w:rPr>
    </w:lvl>
    <w:lvl w:ilvl="3">
      <w:start w:val="0"/>
      <w:numFmt w:val="bullet"/>
      <w:lvlText w:val="•"/>
      <w:lvlJc w:val="left"/>
      <w:pPr>
        <w:ind w:left="3048" w:hanging="495"/>
      </w:pPr>
      <w:rPr>
        <w:rFonts w:hint="default"/>
      </w:rPr>
    </w:lvl>
    <w:lvl w:ilvl="4">
      <w:start w:val="0"/>
      <w:numFmt w:val="bullet"/>
      <w:lvlText w:val="•"/>
      <w:lvlJc w:val="left"/>
      <w:pPr>
        <w:ind w:left="4024" w:hanging="495"/>
      </w:pPr>
      <w:rPr>
        <w:rFonts w:hint="default"/>
      </w:rPr>
    </w:lvl>
    <w:lvl w:ilvl="5">
      <w:start w:val="0"/>
      <w:numFmt w:val="bullet"/>
      <w:lvlText w:val="•"/>
      <w:lvlJc w:val="left"/>
      <w:pPr>
        <w:ind w:left="5000" w:hanging="495"/>
      </w:pPr>
      <w:rPr>
        <w:rFonts w:hint="default"/>
      </w:rPr>
    </w:lvl>
    <w:lvl w:ilvl="6">
      <w:start w:val="0"/>
      <w:numFmt w:val="bullet"/>
      <w:lvlText w:val="•"/>
      <w:lvlJc w:val="left"/>
      <w:pPr>
        <w:ind w:left="5976" w:hanging="495"/>
      </w:pPr>
      <w:rPr>
        <w:rFonts w:hint="default"/>
      </w:rPr>
    </w:lvl>
    <w:lvl w:ilvl="7">
      <w:start w:val="0"/>
      <w:numFmt w:val="bullet"/>
      <w:lvlText w:val="•"/>
      <w:lvlJc w:val="left"/>
      <w:pPr>
        <w:ind w:left="6952" w:hanging="495"/>
      </w:pPr>
      <w:rPr>
        <w:rFonts w:hint="default"/>
      </w:rPr>
    </w:lvl>
    <w:lvl w:ilvl="8">
      <w:start w:val="0"/>
      <w:numFmt w:val="bullet"/>
      <w:lvlText w:val="•"/>
      <w:lvlJc w:val="left"/>
      <w:pPr>
        <w:ind w:left="7928" w:hanging="495"/>
      </w:pPr>
      <w:rPr>
        <w:rFonts w:hint="default"/>
      </w:rPr>
    </w:lvl>
  </w:abstractNum>
  <w:abstractNum w:abstractNumId="9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95">
    <w:multiLevelType w:val="hybridMultilevel"/>
    <w:lvl w:ilvl="0">
      <w:start w:val="1"/>
      <w:numFmt w:val="decimal"/>
      <w:lvlText w:val="(%1)"/>
      <w:lvlJc w:val="left"/>
      <w:pPr>
        <w:ind w:left="113" w:hanging="4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2"/>
      </w:pPr>
      <w:rPr>
        <w:rFonts w:hint="default"/>
      </w:rPr>
    </w:lvl>
    <w:lvl w:ilvl="2">
      <w:start w:val="0"/>
      <w:numFmt w:val="bullet"/>
      <w:lvlText w:val="•"/>
      <w:lvlJc w:val="left"/>
      <w:pPr>
        <w:ind w:left="2072" w:hanging="442"/>
      </w:pPr>
      <w:rPr>
        <w:rFonts w:hint="default"/>
      </w:rPr>
    </w:lvl>
    <w:lvl w:ilvl="3">
      <w:start w:val="0"/>
      <w:numFmt w:val="bullet"/>
      <w:lvlText w:val="•"/>
      <w:lvlJc w:val="left"/>
      <w:pPr>
        <w:ind w:left="3048" w:hanging="442"/>
      </w:pPr>
      <w:rPr>
        <w:rFonts w:hint="default"/>
      </w:rPr>
    </w:lvl>
    <w:lvl w:ilvl="4">
      <w:start w:val="0"/>
      <w:numFmt w:val="bullet"/>
      <w:lvlText w:val="•"/>
      <w:lvlJc w:val="left"/>
      <w:pPr>
        <w:ind w:left="4024" w:hanging="442"/>
      </w:pPr>
      <w:rPr>
        <w:rFonts w:hint="default"/>
      </w:rPr>
    </w:lvl>
    <w:lvl w:ilvl="5">
      <w:start w:val="0"/>
      <w:numFmt w:val="bullet"/>
      <w:lvlText w:val="•"/>
      <w:lvlJc w:val="left"/>
      <w:pPr>
        <w:ind w:left="5000" w:hanging="442"/>
      </w:pPr>
      <w:rPr>
        <w:rFonts w:hint="default"/>
      </w:rPr>
    </w:lvl>
    <w:lvl w:ilvl="6">
      <w:start w:val="0"/>
      <w:numFmt w:val="bullet"/>
      <w:lvlText w:val="•"/>
      <w:lvlJc w:val="left"/>
      <w:pPr>
        <w:ind w:left="5976" w:hanging="442"/>
      </w:pPr>
      <w:rPr>
        <w:rFonts w:hint="default"/>
      </w:rPr>
    </w:lvl>
    <w:lvl w:ilvl="7">
      <w:start w:val="0"/>
      <w:numFmt w:val="bullet"/>
      <w:lvlText w:val="•"/>
      <w:lvlJc w:val="left"/>
      <w:pPr>
        <w:ind w:left="6952" w:hanging="442"/>
      </w:pPr>
      <w:rPr>
        <w:rFonts w:hint="default"/>
      </w:rPr>
    </w:lvl>
    <w:lvl w:ilvl="8">
      <w:start w:val="0"/>
      <w:numFmt w:val="bullet"/>
      <w:lvlText w:val="•"/>
      <w:lvlJc w:val="left"/>
      <w:pPr>
        <w:ind w:left="7928" w:hanging="442"/>
      </w:pPr>
      <w:rPr>
        <w:rFonts w:hint="default"/>
      </w:rPr>
    </w:lvl>
  </w:abstractNum>
  <w:abstractNum w:abstractNumId="94">
    <w:multiLevelType w:val="hybridMultilevel"/>
    <w:lvl w:ilvl="0">
      <w:start w:val="1"/>
      <w:numFmt w:val="decimal"/>
      <w:lvlText w:val="(%1)"/>
      <w:lvlJc w:val="left"/>
      <w:pPr>
        <w:ind w:left="113" w:hanging="5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2"/>
      </w:pPr>
      <w:rPr>
        <w:rFonts w:hint="default"/>
      </w:rPr>
    </w:lvl>
    <w:lvl w:ilvl="2">
      <w:start w:val="0"/>
      <w:numFmt w:val="bullet"/>
      <w:lvlText w:val="•"/>
      <w:lvlJc w:val="left"/>
      <w:pPr>
        <w:ind w:left="2072" w:hanging="542"/>
      </w:pPr>
      <w:rPr>
        <w:rFonts w:hint="default"/>
      </w:rPr>
    </w:lvl>
    <w:lvl w:ilvl="3">
      <w:start w:val="0"/>
      <w:numFmt w:val="bullet"/>
      <w:lvlText w:val="•"/>
      <w:lvlJc w:val="left"/>
      <w:pPr>
        <w:ind w:left="3048" w:hanging="542"/>
      </w:pPr>
      <w:rPr>
        <w:rFonts w:hint="default"/>
      </w:rPr>
    </w:lvl>
    <w:lvl w:ilvl="4">
      <w:start w:val="0"/>
      <w:numFmt w:val="bullet"/>
      <w:lvlText w:val="•"/>
      <w:lvlJc w:val="left"/>
      <w:pPr>
        <w:ind w:left="4024" w:hanging="542"/>
      </w:pPr>
      <w:rPr>
        <w:rFonts w:hint="default"/>
      </w:rPr>
    </w:lvl>
    <w:lvl w:ilvl="5">
      <w:start w:val="0"/>
      <w:numFmt w:val="bullet"/>
      <w:lvlText w:val="•"/>
      <w:lvlJc w:val="left"/>
      <w:pPr>
        <w:ind w:left="5000" w:hanging="542"/>
      </w:pPr>
      <w:rPr>
        <w:rFonts w:hint="default"/>
      </w:rPr>
    </w:lvl>
    <w:lvl w:ilvl="6">
      <w:start w:val="0"/>
      <w:numFmt w:val="bullet"/>
      <w:lvlText w:val="•"/>
      <w:lvlJc w:val="left"/>
      <w:pPr>
        <w:ind w:left="5976" w:hanging="542"/>
      </w:pPr>
      <w:rPr>
        <w:rFonts w:hint="default"/>
      </w:rPr>
    </w:lvl>
    <w:lvl w:ilvl="7">
      <w:start w:val="0"/>
      <w:numFmt w:val="bullet"/>
      <w:lvlText w:val="•"/>
      <w:lvlJc w:val="left"/>
      <w:pPr>
        <w:ind w:left="6952" w:hanging="542"/>
      </w:pPr>
      <w:rPr>
        <w:rFonts w:hint="default"/>
      </w:rPr>
    </w:lvl>
    <w:lvl w:ilvl="8">
      <w:start w:val="0"/>
      <w:numFmt w:val="bullet"/>
      <w:lvlText w:val="•"/>
      <w:lvlJc w:val="left"/>
      <w:pPr>
        <w:ind w:left="7928" w:hanging="542"/>
      </w:pPr>
      <w:rPr>
        <w:rFonts w:hint="default"/>
      </w:rPr>
    </w:lvl>
  </w:abstractNum>
  <w:abstractNum w:abstractNumId="9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92">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91">
    <w:multiLevelType w:val="hybridMultilevel"/>
    <w:lvl w:ilvl="0">
      <w:start w:val="1"/>
      <w:numFmt w:val="decimal"/>
      <w:lvlText w:val="(%1)"/>
      <w:lvlJc w:val="left"/>
      <w:pPr>
        <w:ind w:left="113" w:hanging="5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9"/>
      </w:pPr>
      <w:rPr>
        <w:rFonts w:hint="default"/>
      </w:rPr>
    </w:lvl>
    <w:lvl w:ilvl="2">
      <w:start w:val="0"/>
      <w:numFmt w:val="bullet"/>
      <w:lvlText w:val="•"/>
      <w:lvlJc w:val="left"/>
      <w:pPr>
        <w:ind w:left="2072" w:hanging="549"/>
      </w:pPr>
      <w:rPr>
        <w:rFonts w:hint="default"/>
      </w:rPr>
    </w:lvl>
    <w:lvl w:ilvl="3">
      <w:start w:val="0"/>
      <w:numFmt w:val="bullet"/>
      <w:lvlText w:val="•"/>
      <w:lvlJc w:val="left"/>
      <w:pPr>
        <w:ind w:left="3048" w:hanging="549"/>
      </w:pPr>
      <w:rPr>
        <w:rFonts w:hint="default"/>
      </w:rPr>
    </w:lvl>
    <w:lvl w:ilvl="4">
      <w:start w:val="0"/>
      <w:numFmt w:val="bullet"/>
      <w:lvlText w:val="•"/>
      <w:lvlJc w:val="left"/>
      <w:pPr>
        <w:ind w:left="4024" w:hanging="549"/>
      </w:pPr>
      <w:rPr>
        <w:rFonts w:hint="default"/>
      </w:rPr>
    </w:lvl>
    <w:lvl w:ilvl="5">
      <w:start w:val="0"/>
      <w:numFmt w:val="bullet"/>
      <w:lvlText w:val="•"/>
      <w:lvlJc w:val="left"/>
      <w:pPr>
        <w:ind w:left="5000" w:hanging="549"/>
      </w:pPr>
      <w:rPr>
        <w:rFonts w:hint="default"/>
      </w:rPr>
    </w:lvl>
    <w:lvl w:ilvl="6">
      <w:start w:val="0"/>
      <w:numFmt w:val="bullet"/>
      <w:lvlText w:val="•"/>
      <w:lvlJc w:val="left"/>
      <w:pPr>
        <w:ind w:left="5976" w:hanging="549"/>
      </w:pPr>
      <w:rPr>
        <w:rFonts w:hint="default"/>
      </w:rPr>
    </w:lvl>
    <w:lvl w:ilvl="7">
      <w:start w:val="0"/>
      <w:numFmt w:val="bullet"/>
      <w:lvlText w:val="•"/>
      <w:lvlJc w:val="left"/>
      <w:pPr>
        <w:ind w:left="6952" w:hanging="549"/>
      </w:pPr>
      <w:rPr>
        <w:rFonts w:hint="default"/>
      </w:rPr>
    </w:lvl>
    <w:lvl w:ilvl="8">
      <w:start w:val="0"/>
      <w:numFmt w:val="bullet"/>
      <w:lvlText w:val="•"/>
      <w:lvlJc w:val="left"/>
      <w:pPr>
        <w:ind w:left="7928" w:hanging="549"/>
      </w:pPr>
      <w:rPr>
        <w:rFonts w:hint="default"/>
      </w:rPr>
    </w:lvl>
  </w:abstractNum>
  <w:abstractNum w:abstractNumId="90">
    <w:multiLevelType w:val="hybridMultilevel"/>
    <w:lvl w:ilvl="0">
      <w:start w:val="1"/>
      <w:numFmt w:val="decimal"/>
      <w:lvlText w:val="(%1)"/>
      <w:lvlJc w:val="left"/>
      <w:pPr>
        <w:ind w:left="113" w:hanging="44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1"/>
      </w:pPr>
      <w:rPr>
        <w:rFonts w:hint="default"/>
      </w:rPr>
    </w:lvl>
    <w:lvl w:ilvl="2">
      <w:start w:val="0"/>
      <w:numFmt w:val="bullet"/>
      <w:lvlText w:val="•"/>
      <w:lvlJc w:val="left"/>
      <w:pPr>
        <w:ind w:left="2072" w:hanging="441"/>
      </w:pPr>
      <w:rPr>
        <w:rFonts w:hint="default"/>
      </w:rPr>
    </w:lvl>
    <w:lvl w:ilvl="3">
      <w:start w:val="0"/>
      <w:numFmt w:val="bullet"/>
      <w:lvlText w:val="•"/>
      <w:lvlJc w:val="left"/>
      <w:pPr>
        <w:ind w:left="3048" w:hanging="441"/>
      </w:pPr>
      <w:rPr>
        <w:rFonts w:hint="default"/>
      </w:rPr>
    </w:lvl>
    <w:lvl w:ilvl="4">
      <w:start w:val="0"/>
      <w:numFmt w:val="bullet"/>
      <w:lvlText w:val="•"/>
      <w:lvlJc w:val="left"/>
      <w:pPr>
        <w:ind w:left="4024" w:hanging="441"/>
      </w:pPr>
      <w:rPr>
        <w:rFonts w:hint="default"/>
      </w:rPr>
    </w:lvl>
    <w:lvl w:ilvl="5">
      <w:start w:val="0"/>
      <w:numFmt w:val="bullet"/>
      <w:lvlText w:val="•"/>
      <w:lvlJc w:val="left"/>
      <w:pPr>
        <w:ind w:left="5000" w:hanging="441"/>
      </w:pPr>
      <w:rPr>
        <w:rFonts w:hint="default"/>
      </w:rPr>
    </w:lvl>
    <w:lvl w:ilvl="6">
      <w:start w:val="0"/>
      <w:numFmt w:val="bullet"/>
      <w:lvlText w:val="•"/>
      <w:lvlJc w:val="left"/>
      <w:pPr>
        <w:ind w:left="5976" w:hanging="441"/>
      </w:pPr>
      <w:rPr>
        <w:rFonts w:hint="default"/>
      </w:rPr>
    </w:lvl>
    <w:lvl w:ilvl="7">
      <w:start w:val="0"/>
      <w:numFmt w:val="bullet"/>
      <w:lvlText w:val="•"/>
      <w:lvlJc w:val="left"/>
      <w:pPr>
        <w:ind w:left="6952" w:hanging="441"/>
      </w:pPr>
      <w:rPr>
        <w:rFonts w:hint="default"/>
      </w:rPr>
    </w:lvl>
    <w:lvl w:ilvl="8">
      <w:start w:val="0"/>
      <w:numFmt w:val="bullet"/>
      <w:lvlText w:val="•"/>
      <w:lvlJc w:val="left"/>
      <w:pPr>
        <w:ind w:left="7928" w:hanging="441"/>
      </w:pPr>
      <w:rPr>
        <w:rFonts w:hint="default"/>
      </w:rPr>
    </w:lvl>
  </w:abstractNum>
  <w:abstractNum w:abstractNumId="89">
    <w:multiLevelType w:val="hybridMultilevel"/>
    <w:lvl w:ilvl="0">
      <w:start w:val="1"/>
      <w:numFmt w:val="decimal"/>
      <w:lvlText w:val="(%1)"/>
      <w:lvlJc w:val="left"/>
      <w:pPr>
        <w:ind w:left="113" w:hanging="6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67"/>
      </w:pPr>
      <w:rPr>
        <w:rFonts w:hint="default"/>
      </w:rPr>
    </w:lvl>
    <w:lvl w:ilvl="2">
      <w:start w:val="0"/>
      <w:numFmt w:val="bullet"/>
      <w:lvlText w:val="•"/>
      <w:lvlJc w:val="left"/>
      <w:pPr>
        <w:ind w:left="2072" w:hanging="667"/>
      </w:pPr>
      <w:rPr>
        <w:rFonts w:hint="default"/>
      </w:rPr>
    </w:lvl>
    <w:lvl w:ilvl="3">
      <w:start w:val="0"/>
      <w:numFmt w:val="bullet"/>
      <w:lvlText w:val="•"/>
      <w:lvlJc w:val="left"/>
      <w:pPr>
        <w:ind w:left="3048" w:hanging="667"/>
      </w:pPr>
      <w:rPr>
        <w:rFonts w:hint="default"/>
      </w:rPr>
    </w:lvl>
    <w:lvl w:ilvl="4">
      <w:start w:val="0"/>
      <w:numFmt w:val="bullet"/>
      <w:lvlText w:val="•"/>
      <w:lvlJc w:val="left"/>
      <w:pPr>
        <w:ind w:left="4024" w:hanging="667"/>
      </w:pPr>
      <w:rPr>
        <w:rFonts w:hint="default"/>
      </w:rPr>
    </w:lvl>
    <w:lvl w:ilvl="5">
      <w:start w:val="0"/>
      <w:numFmt w:val="bullet"/>
      <w:lvlText w:val="•"/>
      <w:lvlJc w:val="left"/>
      <w:pPr>
        <w:ind w:left="5000" w:hanging="667"/>
      </w:pPr>
      <w:rPr>
        <w:rFonts w:hint="default"/>
      </w:rPr>
    </w:lvl>
    <w:lvl w:ilvl="6">
      <w:start w:val="0"/>
      <w:numFmt w:val="bullet"/>
      <w:lvlText w:val="•"/>
      <w:lvlJc w:val="left"/>
      <w:pPr>
        <w:ind w:left="5976" w:hanging="667"/>
      </w:pPr>
      <w:rPr>
        <w:rFonts w:hint="default"/>
      </w:rPr>
    </w:lvl>
    <w:lvl w:ilvl="7">
      <w:start w:val="0"/>
      <w:numFmt w:val="bullet"/>
      <w:lvlText w:val="•"/>
      <w:lvlJc w:val="left"/>
      <w:pPr>
        <w:ind w:left="6952" w:hanging="667"/>
      </w:pPr>
      <w:rPr>
        <w:rFonts w:hint="default"/>
      </w:rPr>
    </w:lvl>
    <w:lvl w:ilvl="8">
      <w:start w:val="0"/>
      <w:numFmt w:val="bullet"/>
      <w:lvlText w:val="•"/>
      <w:lvlJc w:val="left"/>
      <w:pPr>
        <w:ind w:left="7928" w:hanging="667"/>
      </w:pPr>
      <w:rPr>
        <w:rFonts w:hint="default"/>
      </w:rPr>
    </w:lvl>
  </w:abstractNum>
  <w:abstractNum w:abstractNumId="88">
    <w:multiLevelType w:val="hybridMultilevel"/>
    <w:lvl w:ilvl="0">
      <w:start w:val="1"/>
      <w:numFmt w:val="decimal"/>
      <w:lvlText w:val="(%1)"/>
      <w:lvlJc w:val="left"/>
      <w:pPr>
        <w:ind w:left="113" w:hanging="44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49"/>
      </w:pPr>
      <w:rPr>
        <w:rFonts w:hint="default"/>
      </w:rPr>
    </w:lvl>
    <w:lvl w:ilvl="2">
      <w:start w:val="0"/>
      <w:numFmt w:val="bullet"/>
      <w:lvlText w:val="•"/>
      <w:lvlJc w:val="left"/>
      <w:pPr>
        <w:ind w:left="2072" w:hanging="449"/>
      </w:pPr>
      <w:rPr>
        <w:rFonts w:hint="default"/>
      </w:rPr>
    </w:lvl>
    <w:lvl w:ilvl="3">
      <w:start w:val="0"/>
      <w:numFmt w:val="bullet"/>
      <w:lvlText w:val="•"/>
      <w:lvlJc w:val="left"/>
      <w:pPr>
        <w:ind w:left="3048" w:hanging="449"/>
      </w:pPr>
      <w:rPr>
        <w:rFonts w:hint="default"/>
      </w:rPr>
    </w:lvl>
    <w:lvl w:ilvl="4">
      <w:start w:val="0"/>
      <w:numFmt w:val="bullet"/>
      <w:lvlText w:val="•"/>
      <w:lvlJc w:val="left"/>
      <w:pPr>
        <w:ind w:left="4024" w:hanging="449"/>
      </w:pPr>
      <w:rPr>
        <w:rFonts w:hint="default"/>
      </w:rPr>
    </w:lvl>
    <w:lvl w:ilvl="5">
      <w:start w:val="0"/>
      <w:numFmt w:val="bullet"/>
      <w:lvlText w:val="•"/>
      <w:lvlJc w:val="left"/>
      <w:pPr>
        <w:ind w:left="5000" w:hanging="449"/>
      </w:pPr>
      <w:rPr>
        <w:rFonts w:hint="default"/>
      </w:rPr>
    </w:lvl>
    <w:lvl w:ilvl="6">
      <w:start w:val="0"/>
      <w:numFmt w:val="bullet"/>
      <w:lvlText w:val="•"/>
      <w:lvlJc w:val="left"/>
      <w:pPr>
        <w:ind w:left="5976" w:hanging="449"/>
      </w:pPr>
      <w:rPr>
        <w:rFonts w:hint="default"/>
      </w:rPr>
    </w:lvl>
    <w:lvl w:ilvl="7">
      <w:start w:val="0"/>
      <w:numFmt w:val="bullet"/>
      <w:lvlText w:val="•"/>
      <w:lvlJc w:val="left"/>
      <w:pPr>
        <w:ind w:left="6952" w:hanging="449"/>
      </w:pPr>
      <w:rPr>
        <w:rFonts w:hint="default"/>
      </w:rPr>
    </w:lvl>
    <w:lvl w:ilvl="8">
      <w:start w:val="0"/>
      <w:numFmt w:val="bullet"/>
      <w:lvlText w:val="•"/>
      <w:lvlJc w:val="left"/>
      <w:pPr>
        <w:ind w:left="7928" w:hanging="449"/>
      </w:pPr>
      <w:rPr>
        <w:rFonts w:hint="default"/>
      </w:rPr>
    </w:lvl>
  </w:abstractNum>
  <w:abstractNum w:abstractNumId="87">
    <w:multiLevelType w:val="hybridMultilevel"/>
    <w:lvl w:ilvl="0">
      <w:start w:val="1"/>
      <w:numFmt w:val="decimal"/>
      <w:lvlText w:val="(%1)"/>
      <w:lvlJc w:val="left"/>
      <w:pPr>
        <w:ind w:left="113" w:hanging="47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6"/>
      </w:pPr>
      <w:rPr>
        <w:rFonts w:hint="default"/>
      </w:rPr>
    </w:lvl>
    <w:lvl w:ilvl="2">
      <w:start w:val="0"/>
      <w:numFmt w:val="bullet"/>
      <w:lvlText w:val="•"/>
      <w:lvlJc w:val="left"/>
      <w:pPr>
        <w:ind w:left="2072" w:hanging="476"/>
      </w:pPr>
      <w:rPr>
        <w:rFonts w:hint="default"/>
      </w:rPr>
    </w:lvl>
    <w:lvl w:ilvl="3">
      <w:start w:val="0"/>
      <w:numFmt w:val="bullet"/>
      <w:lvlText w:val="•"/>
      <w:lvlJc w:val="left"/>
      <w:pPr>
        <w:ind w:left="3048" w:hanging="476"/>
      </w:pPr>
      <w:rPr>
        <w:rFonts w:hint="default"/>
      </w:rPr>
    </w:lvl>
    <w:lvl w:ilvl="4">
      <w:start w:val="0"/>
      <w:numFmt w:val="bullet"/>
      <w:lvlText w:val="•"/>
      <w:lvlJc w:val="left"/>
      <w:pPr>
        <w:ind w:left="4024" w:hanging="476"/>
      </w:pPr>
      <w:rPr>
        <w:rFonts w:hint="default"/>
      </w:rPr>
    </w:lvl>
    <w:lvl w:ilvl="5">
      <w:start w:val="0"/>
      <w:numFmt w:val="bullet"/>
      <w:lvlText w:val="•"/>
      <w:lvlJc w:val="left"/>
      <w:pPr>
        <w:ind w:left="5000" w:hanging="476"/>
      </w:pPr>
      <w:rPr>
        <w:rFonts w:hint="default"/>
      </w:rPr>
    </w:lvl>
    <w:lvl w:ilvl="6">
      <w:start w:val="0"/>
      <w:numFmt w:val="bullet"/>
      <w:lvlText w:val="•"/>
      <w:lvlJc w:val="left"/>
      <w:pPr>
        <w:ind w:left="5976" w:hanging="476"/>
      </w:pPr>
      <w:rPr>
        <w:rFonts w:hint="default"/>
      </w:rPr>
    </w:lvl>
    <w:lvl w:ilvl="7">
      <w:start w:val="0"/>
      <w:numFmt w:val="bullet"/>
      <w:lvlText w:val="•"/>
      <w:lvlJc w:val="left"/>
      <w:pPr>
        <w:ind w:left="6952" w:hanging="476"/>
      </w:pPr>
      <w:rPr>
        <w:rFonts w:hint="default"/>
      </w:rPr>
    </w:lvl>
    <w:lvl w:ilvl="8">
      <w:start w:val="0"/>
      <w:numFmt w:val="bullet"/>
      <w:lvlText w:val="•"/>
      <w:lvlJc w:val="left"/>
      <w:pPr>
        <w:ind w:left="7928" w:hanging="476"/>
      </w:pPr>
      <w:rPr>
        <w:rFonts w:hint="default"/>
      </w:rPr>
    </w:lvl>
  </w:abstractNum>
  <w:abstractNum w:abstractNumId="86">
    <w:multiLevelType w:val="hybridMultilevel"/>
    <w:lvl w:ilvl="0">
      <w:start w:val="1"/>
      <w:numFmt w:val="lowerLetter"/>
      <w:lvlText w:val="%1)"/>
      <w:lvlJc w:val="left"/>
      <w:pPr>
        <w:ind w:left="113" w:hanging="36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2"/>
      </w:pPr>
      <w:rPr>
        <w:rFonts w:hint="default"/>
      </w:rPr>
    </w:lvl>
    <w:lvl w:ilvl="2">
      <w:start w:val="0"/>
      <w:numFmt w:val="bullet"/>
      <w:lvlText w:val="•"/>
      <w:lvlJc w:val="left"/>
      <w:pPr>
        <w:ind w:left="2072" w:hanging="362"/>
      </w:pPr>
      <w:rPr>
        <w:rFonts w:hint="default"/>
      </w:rPr>
    </w:lvl>
    <w:lvl w:ilvl="3">
      <w:start w:val="0"/>
      <w:numFmt w:val="bullet"/>
      <w:lvlText w:val="•"/>
      <w:lvlJc w:val="left"/>
      <w:pPr>
        <w:ind w:left="3048" w:hanging="362"/>
      </w:pPr>
      <w:rPr>
        <w:rFonts w:hint="default"/>
      </w:rPr>
    </w:lvl>
    <w:lvl w:ilvl="4">
      <w:start w:val="0"/>
      <w:numFmt w:val="bullet"/>
      <w:lvlText w:val="•"/>
      <w:lvlJc w:val="left"/>
      <w:pPr>
        <w:ind w:left="4024" w:hanging="362"/>
      </w:pPr>
      <w:rPr>
        <w:rFonts w:hint="default"/>
      </w:rPr>
    </w:lvl>
    <w:lvl w:ilvl="5">
      <w:start w:val="0"/>
      <w:numFmt w:val="bullet"/>
      <w:lvlText w:val="•"/>
      <w:lvlJc w:val="left"/>
      <w:pPr>
        <w:ind w:left="5000" w:hanging="362"/>
      </w:pPr>
      <w:rPr>
        <w:rFonts w:hint="default"/>
      </w:rPr>
    </w:lvl>
    <w:lvl w:ilvl="6">
      <w:start w:val="0"/>
      <w:numFmt w:val="bullet"/>
      <w:lvlText w:val="•"/>
      <w:lvlJc w:val="left"/>
      <w:pPr>
        <w:ind w:left="5976" w:hanging="362"/>
      </w:pPr>
      <w:rPr>
        <w:rFonts w:hint="default"/>
      </w:rPr>
    </w:lvl>
    <w:lvl w:ilvl="7">
      <w:start w:val="0"/>
      <w:numFmt w:val="bullet"/>
      <w:lvlText w:val="•"/>
      <w:lvlJc w:val="left"/>
      <w:pPr>
        <w:ind w:left="6952" w:hanging="362"/>
      </w:pPr>
      <w:rPr>
        <w:rFonts w:hint="default"/>
      </w:rPr>
    </w:lvl>
    <w:lvl w:ilvl="8">
      <w:start w:val="0"/>
      <w:numFmt w:val="bullet"/>
      <w:lvlText w:val="•"/>
      <w:lvlJc w:val="left"/>
      <w:pPr>
        <w:ind w:left="7928" w:hanging="362"/>
      </w:pPr>
      <w:rPr>
        <w:rFonts w:hint="default"/>
      </w:rPr>
    </w:lvl>
  </w:abstractNum>
  <w:abstractNum w:abstractNumId="85">
    <w:multiLevelType w:val="hybridMultilevel"/>
    <w:lvl w:ilvl="0">
      <w:start w:val="1"/>
      <w:numFmt w:val="decimal"/>
      <w:lvlText w:val="(%1)"/>
      <w:lvlJc w:val="left"/>
      <w:pPr>
        <w:ind w:left="113" w:hanging="45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1"/>
      </w:pPr>
      <w:rPr>
        <w:rFonts w:hint="default"/>
      </w:rPr>
    </w:lvl>
    <w:lvl w:ilvl="2">
      <w:start w:val="0"/>
      <w:numFmt w:val="bullet"/>
      <w:lvlText w:val="•"/>
      <w:lvlJc w:val="left"/>
      <w:pPr>
        <w:ind w:left="2072" w:hanging="451"/>
      </w:pPr>
      <w:rPr>
        <w:rFonts w:hint="default"/>
      </w:rPr>
    </w:lvl>
    <w:lvl w:ilvl="3">
      <w:start w:val="0"/>
      <w:numFmt w:val="bullet"/>
      <w:lvlText w:val="•"/>
      <w:lvlJc w:val="left"/>
      <w:pPr>
        <w:ind w:left="3048" w:hanging="451"/>
      </w:pPr>
      <w:rPr>
        <w:rFonts w:hint="default"/>
      </w:rPr>
    </w:lvl>
    <w:lvl w:ilvl="4">
      <w:start w:val="0"/>
      <w:numFmt w:val="bullet"/>
      <w:lvlText w:val="•"/>
      <w:lvlJc w:val="left"/>
      <w:pPr>
        <w:ind w:left="4024" w:hanging="451"/>
      </w:pPr>
      <w:rPr>
        <w:rFonts w:hint="default"/>
      </w:rPr>
    </w:lvl>
    <w:lvl w:ilvl="5">
      <w:start w:val="0"/>
      <w:numFmt w:val="bullet"/>
      <w:lvlText w:val="•"/>
      <w:lvlJc w:val="left"/>
      <w:pPr>
        <w:ind w:left="5000" w:hanging="451"/>
      </w:pPr>
      <w:rPr>
        <w:rFonts w:hint="default"/>
      </w:rPr>
    </w:lvl>
    <w:lvl w:ilvl="6">
      <w:start w:val="0"/>
      <w:numFmt w:val="bullet"/>
      <w:lvlText w:val="•"/>
      <w:lvlJc w:val="left"/>
      <w:pPr>
        <w:ind w:left="5976" w:hanging="451"/>
      </w:pPr>
      <w:rPr>
        <w:rFonts w:hint="default"/>
      </w:rPr>
    </w:lvl>
    <w:lvl w:ilvl="7">
      <w:start w:val="0"/>
      <w:numFmt w:val="bullet"/>
      <w:lvlText w:val="•"/>
      <w:lvlJc w:val="left"/>
      <w:pPr>
        <w:ind w:left="6952" w:hanging="451"/>
      </w:pPr>
      <w:rPr>
        <w:rFonts w:hint="default"/>
      </w:rPr>
    </w:lvl>
    <w:lvl w:ilvl="8">
      <w:start w:val="0"/>
      <w:numFmt w:val="bullet"/>
      <w:lvlText w:val="•"/>
      <w:lvlJc w:val="left"/>
      <w:pPr>
        <w:ind w:left="7928" w:hanging="451"/>
      </w:pPr>
      <w:rPr>
        <w:rFonts w:hint="default"/>
      </w:rPr>
    </w:lvl>
  </w:abstractNum>
  <w:abstractNum w:abstractNumId="84">
    <w:multiLevelType w:val="hybridMultilevel"/>
    <w:lvl w:ilvl="0">
      <w:start w:val="1"/>
      <w:numFmt w:val="decimal"/>
      <w:lvlText w:val="(%1)"/>
      <w:lvlJc w:val="left"/>
      <w:pPr>
        <w:ind w:left="113" w:hanging="49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6"/>
      </w:pPr>
      <w:rPr>
        <w:rFonts w:hint="default"/>
      </w:rPr>
    </w:lvl>
    <w:lvl w:ilvl="2">
      <w:start w:val="0"/>
      <w:numFmt w:val="bullet"/>
      <w:lvlText w:val="•"/>
      <w:lvlJc w:val="left"/>
      <w:pPr>
        <w:ind w:left="2072" w:hanging="496"/>
      </w:pPr>
      <w:rPr>
        <w:rFonts w:hint="default"/>
      </w:rPr>
    </w:lvl>
    <w:lvl w:ilvl="3">
      <w:start w:val="0"/>
      <w:numFmt w:val="bullet"/>
      <w:lvlText w:val="•"/>
      <w:lvlJc w:val="left"/>
      <w:pPr>
        <w:ind w:left="3048" w:hanging="496"/>
      </w:pPr>
      <w:rPr>
        <w:rFonts w:hint="default"/>
      </w:rPr>
    </w:lvl>
    <w:lvl w:ilvl="4">
      <w:start w:val="0"/>
      <w:numFmt w:val="bullet"/>
      <w:lvlText w:val="•"/>
      <w:lvlJc w:val="left"/>
      <w:pPr>
        <w:ind w:left="4024" w:hanging="496"/>
      </w:pPr>
      <w:rPr>
        <w:rFonts w:hint="default"/>
      </w:rPr>
    </w:lvl>
    <w:lvl w:ilvl="5">
      <w:start w:val="0"/>
      <w:numFmt w:val="bullet"/>
      <w:lvlText w:val="•"/>
      <w:lvlJc w:val="left"/>
      <w:pPr>
        <w:ind w:left="5000" w:hanging="496"/>
      </w:pPr>
      <w:rPr>
        <w:rFonts w:hint="default"/>
      </w:rPr>
    </w:lvl>
    <w:lvl w:ilvl="6">
      <w:start w:val="0"/>
      <w:numFmt w:val="bullet"/>
      <w:lvlText w:val="•"/>
      <w:lvlJc w:val="left"/>
      <w:pPr>
        <w:ind w:left="5976" w:hanging="496"/>
      </w:pPr>
      <w:rPr>
        <w:rFonts w:hint="default"/>
      </w:rPr>
    </w:lvl>
    <w:lvl w:ilvl="7">
      <w:start w:val="0"/>
      <w:numFmt w:val="bullet"/>
      <w:lvlText w:val="•"/>
      <w:lvlJc w:val="left"/>
      <w:pPr>
        <w:ind w:left="6952" w:hanging="496"/>
      </w:pPr>
      <w:rPr>
        <w:rFonts w:hint="default"/>
      </w:rPr>
    </w:lvl>
    <w:lvl w:ilvl="8">
      <w:start w:val="0"/>
      <w:numFmt w:val="bullet"/>
      <w:lvlText w:val="•"/>
      <w:lvlJc w:val="left"/>
      <w:pPr>
        <w:ind w:left="7928" w:hanging="496"/>
      </w:pPr>
      <w:rPr>
        <w:rFonts w:hint="default"/>
      </w:rPr>
    </w:lvl>
  </w:abstractNum>
  <w:abstractNum w:abstractNumId="8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82">
    <w:multiLevelType w:val="hybridMultilevel"/>
    <w:lvl w:ilvl="0">
      <w:start w:val="1"/>
      <w:numFmt w:val="decimal"/>
      <w:lvlText w:val="(%1)"/>
      <w:lvlJc w:val="left"/>
      <w:pPr>
        <w:ind w:left="113" w:hanging="48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2"/>
      </w:pPr>
      <w:rPr>
        <w:rFonts w:hint="default"/>
      </w:rPr>
    </w:lvl>
    <w:lvl w:ilvl="2">
      <w:start w:val="0"/>
      <w:numFmt w:val="bullet"/>
      <w:lvlText w:val="•"/>
      <w:lvlJc w:val="left"/>
      <w:pPr>
        <w:ind w:left="2072" w:hanging="482"/>
      </w:pPr>
      <w:rPr>
        <w:rFonts w:hint="default"/>
      </w:rPr>
    </w:lvl>
    <w:lvl w:ilvl="3">
      <w:start w:val="0"/>
      <w:numFmt w:val="bullet"/>
      <w:lvlText w:val="•"/>
      <w:lvlJc w:val="left"/>
      <w:pPr>
        <w:ind w:left="3048" w:hanging="482"/>
      </w:pPr>
      <w:rPr>
        <w:rFonts w:hint="default"/>
      </w:rPr>
    </w:lvl>
    <w:lvl w:ilvl="4">
      <w:start w:val="0"/>
      <w:numFmt w:val="bullet"/>
      <w:lvlText w:val="•"/>
      <w:lvlJc w:val="left"/>
      <w:pPr>
        <w:ind w:left="4024" w:hanging="482"/>
      </w:pPr>
      <w:rPr>
        <w:rFonts w:hint="default"/>
      </w:rPr>
    </w:lvl>
    <w:lvl w:ilvl="5">
      <w:start w:val="0"/>
      <w:numFmt w:val="bullet"/>
      <w:lvlText w:val="•"/>
      <w:lvlJc w:val="left"/>
      <w:pPr>
        <w:ind w:left="5000" w:hanging="482"/>
      </w:pPr>
      <w:rPr>
        <w:rFonts w:hint="default"/>
      </w:rPr>
    </w:lvl>
    <w:lvl w:ilvl="6">
      <w:start w:val="0"/>
      <w:numFmt w:val="bullet"/>
      <w:lvlText w:val="•"/>
      <w:lvlJc w:val="left"/>
      <w:pPr>
        <w:ind w:left="5976" w:hanging="482"/>
      </w:pPr>
      <w:rPr>
        <w:rFonts w:hint="default"/>
      </w:rPr>
    </w:lvl>
    <w:lvl w:ilvl="7">
      <w:start w:val="0"/>
      <w:numFmt w:val="bullet"/>
      <w:lvlText w:val="•"/>
      <w:lvlJc w:val="left"/>
      <w:pPr>
        <w:ind w:left="6952" w:hanging="482"/>
      </w:pPr>
      <w:rPr>
        <w:rFonts w:hint="default"/>
      </w:rPr>
    </w:lvl>
    <w:lvl w:ilvl="8">
      <w:start w:val="0"/>
      <w:numFmt w:val="bullet"/>
      <w:lvlText w:val="•"/>
      <w:lvlJc w:val="left"/>
      <w:pPr>
        <w:ind w:left="7928" w:hanging="482"/>
      </w:pPr>
      <w:rPr>
        <w:rFonts w:hint="default"/>
      </w:rPr>
    </w:lvl>
  </w:abstractNum>
  <w:abstractNum w:abstractNumId="81">
    <w:multiLevelType w:val="hybridMultilevel"/>
    <w:lvl w:ilvl="0">
      <w:start w:val="1"/>
      <w:numFmt w:val="decimal"/>
      <w:lvlText w:val="(%1)"/>
      <w:lvlJc w:val="left"/>
      <w:pPr>
        <w:ind w:left="113" w:hanging="43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6"/>
      </w:pPr>
      <w:rPr>
        <w:rFonts w:hint="default"/>
      </w:rPr>
    </w:lvl>
    <w:lvl w:ilvl="2">
      <w:start w:val="0"/>
      <w:numFmt w:val="bullet"/>
      <w:lvlText w:val="•"/>
      <w:lvlJc w:val="left"/>
      <w:pPr>
        <w:ind w:left="2072" w:hanging="436"/>
      </w:pPr>
      <w:rPr>
        <w:rFonts w:hint="default"/>
      </w:rPr>
    </w:lvl>
    <w:lvl w:ilvl="3">
      <w:start w:val="0"/>
      <w:numFmt w:val="bullet"/>
      <w:lvlText w:val="•"/>
      <w:lvlJc w:val="left"/>
      <w:pPr>
        <w:ind w:left="3048" w:hanging="436"/>
      </w:pPr>
      <w:rPr>
        <w:rFonts w:hint="default"/>
      </w:rPr>
    </w:lvl>
    <w:lvl w:ilvl="4">
      <w:start w:val="0"/>
      <w:numFmt w:val="bullet"/>
      <w:lvlText w:val="•"/>
      <w:lvlJc w:val="left"/>
      <w:pPr>
        <w:ind w:left="4024" w:hanging="436"/>
      </w:pPr>
      <w:rPr>
        <w:rFonts w:hint="default"/>
      </w:rPr>
    </w:lvl>
    <w:lvl w:ilvl="5">
      <w:start w:val="0"/>
      <w:numFmt w:val="bullet"/>
      <w:lvlText w:val="•"/>
      <w:lvlJc w:val="left"/>
      <w:pPr>
        <w:ind w:left="5000" w:hanging="436"/>
      </w:pPr>
      <w:rPr>
        <w:rFonts w:hint="default"/>
      </w:rPr>
    </w:lvl>
    <w:lvl w:ilvl="6">
      <w:start w:val="0"/>
      <w:numFmt w:val="bullet"/>
      <w:lvlText w:val="•"/>
      <w:lvlJc w:val="left"/>
      <w:pPr>
        <w:ind w:left="5976" w:hanging="436"/>
      </w:pPr>
      <w:rPr>
        <w:rFonts w:hint="default"/>
      </w:rPr>
    </w:lvl>
    <w:lvl w:ilvl="7">
      <w:start w:val="0"/>
      <w:numFmt w:val="bullet"/>
      <w:lvlText w:val="•"/>
      <w:lvlJc w:val="left"/>
      <w:pPr>
        <w:ind w:left="6952" w:hanging="436"/>
      </w:pPr>
      <w:rPr>
        <w:rFonts w:hint="default"/>
      </w:rPr>
    </w:lvl>
    <w:lvl w:ilvl="8">
      <w:start w:val="0"/>
      <w:numFmt w:val="bullet"/>
      <w:lvlText w:val="•"/>
      <w:lvlJc w:val="left"/>
      <w:pPr>
        <w:ind w:left="7928" w:hanging="436"/>
      </w:pPr>
      <w:rPr>
        <w:rFonts w:hint="default"/>
      </w:rPr>
    </w:lvl>
  </w:abstractNum>
  <w:abstractNum w:abstractNumId="80">
    <w:multiLevelType w:val="hybridMultilevel"/>
    <w:lvl w:ilvl="0">
      <w:start w:val="5"/>
      <w:numFmt w:val="upperRoman"/>
      <w:lvlText w:val="%1."/>
      <w:lvlJc w:val="left"/>
      <w:pPr>
        <w:ind w:left="4651" w:hanging="326"/>
        <w:jc w:val="right"/>
      </w:pPr>
      <w:rPr>
        <w:rFonts w:hint="default" w:ascii="Times New Roman" w:hAnsi="Times New Roman" w:eastAsia="Times New Roman" w:cs="Times New Roman"/>
        <w:i/>
        <w:spacing w:val="-1"/>
        <w:w w:val="120"/>
        <w:sz w:val="24"/>
        <w:szCs w:val="24"/>
      </w:rPr>
    </w:lvl>
    <w:lvl w:ilvl="1">
      <w:start w:val="0"/>
      <w:numFmt w:val="bullet"/>
      <w:lvlText w:val="•"/>
      <w:lvlJc w:val="left"/>
      <w:pPr>
        <w:ind w:left="4820" w:hanging="326"/>
      </w:pPr>
      <w:rPr>
        <w:rFonts w:hint="default"/>
      </w:rPr>
    </w:lvl>
    <w:lvl w:ilvl="2">
      <w:start w:val="0"/>
      <w:numFmt w:val="bullet"/>
      <w:lvlText w:val="•"/>
      <w:lvlJc w:val="left"/>
      <w:pPr>
        <w:ind w:left="4900" w:hanging="326"/>
      </w:pPr>
      <w:rPr>
        <w:rFonts w:hint="default"/>
      </w:rPr>
    </w:lvl>
    <w:lvl w:ilvl="3">
      <w:start w:val="0"/>
      <w:numFmt w:val="bullet"/>
      <w:lvlText w:val="•"/>
      <w:lvlJc w:val="left"/>
      <w:pPr>
        <w:ind w:left="5522" w:hanging="326"/>
      </w:pPr>
      <w:rPr>
        <w:rFonts w:hint="default"/>
      </w:rPr>
    </w:lvl>
    <w:lvl w:ilvl="4">
      <w:start w:val="0"/>
      <w:numFmt w:val="bullet"/>
      <w:lvlText w:val="•"/>
      <w:lvlJc w:val="left"/>
      <w:pPr>
        <w:ind w:left="6145" w:hanging="326"/>
      </w:pPr>
      <w:rPr>
        <w:rFonts w:hint="default"/>
      </w:rPr>
    </w:lvl>
    <w:lvl w:ilvl="5">
      <w:start w:val="0"/>
      <w:numFmt w:val="bullet"/>
      <w:lvlText w:val="•"/>
      <w:lvlJc w:val="left"/>
      <w:pPr>
        <w:ind w:left="6767" w:hanging="326"/>
      </w:pPr>
      <w:rPr>
        <w:rFonts w:hint="default"/>
      </w:rPr>
    </w:lvl>
    <w:lvl w:ilvl="6">
      <w:start w:val="0"/>
      <w:numFmt w:val="bullet"/>
      <w:lvlText w:val="•"/>
      <w:lvlJc w:val="left"/>
      <w:pPr>
        <w:ind w:left="7390" w:hanging="326"/>
      </w:pPr>
      <w:rPr>
        <w:rFonts w:hint="default"/>
      </w:rPr>
    </w:lvl>
    <w:lvl w:ilvl="7">
      <w:start w:val="0"/>
      <w:numFmt w:val="bullet"/>
      <w:lvlText w:val="•"/>
      <w:lvlJc w:val="left"/>
      <w:pPr>
        <w:ind w:left="8012" w:hanging="326"/>
      </w:pPr>
      <w:rPr>
        <w:rFonts w:hint="default"/>
      </w:rPr>
    </w:lvl>
    <w:lvl w:ilvl="8">
      <w:start w:val="0"/>
      <w:numFmt w:val="bullet"/>
      <w:lvlText w:val="•"/>
      <w:lvlJc w:val="left"/>
      <w:pPr>
        <w:ind w:left="8635" w:hanging="326"/>
      </w:pPr>
      <w:rPr>
        <w:rFonts w:hint="default"/>
      </w:rPr>
    </w:lvl>
  </w:abstractNum>
  <w:abstractNum w:abstractNumId="79">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78">
    <w:multiLevelType w:val="hybridMultilevel"/>
    <w:lvl w:ilvl="0">
      <w:start w:val="1"/>
      <w:numFmt w:val="decimal"/>
      <w:lvlText w:val="(%1)"/>
      <w:lvlJc w:val="left"/>
      <w:pPr>
        <w:ind w:left="113" w:hanging="50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9"/>
      </w:pPr>
      <w:rPr>
        <w:rFonts w:hint="default"/>
      </w:rPr>
    </w:lvl>
    <w:lvl w:ilvl="2">
      <w:start w:val="0"/>
      <w:numFmt w:val="bullet"/>
      <w:lvlText w:val="•"/>
      <w:lvlJc w:val="left"/>
      <w:pPr>
        <w:ind w:left="2072" w:hanging="509"/>
      </w:pPr>
      <w:rPr>
        <w:rFonts w:hint="default"/>
      </w:rPr>
    </w:lvl>
    <w:lvl w:ilvl="3">
      <w:start w:val="0"/>
      <w:numFmt w:val="bullet"/>
      <w:lvlText w:val="•"/>
      <w:lvlJc w:val="left"/>
      <w:pPr>
        <w:ind w:left="3048" w:hanging="509"/>
      </w:pPr>
      <w:rPr>
        <w:rFonts w:hint="default"/>
      </w:rPr>
    </w:lvl>
    <w:lvl w:ilvl="4">
      <w:start w:val="0"/>
      <w:numFmt w:val="bullet"/>
      <w:lvlText w:val="•"/>
      <w:lvlJc w:val="left"/>
      <w:pPr>
        <w:ind w:left="4024" w:hanging="509"/>
      </w:pPr>
      <w:rPr>
        <w:rFonts w:hint="default"/>
      </w:rPr>
    </w:lvl>
    <w:lvl w:ilvl="5">
      <w:start w:val="0"/>
      <w:numFmt w:val="bullet"/>
      <w:lvlText w:val="•"/>
      <w:lvlJc w:val="left"/>
      <w:pPr>
        <w:ind w:left="5000" w:hanging="509"/>
      </w:pPr>
      <w:rPr>
        <w:rFonts w:hint="default"/>
      </w:rPr>
    </w:lvl>
    <w:lvl w:ilvl="6">
      <w:start w:val="0"/>
      <w:numFmt w:val="bullet"/>
      <w:lvlText w:val="•"/>
      <w:lvlJc w:val="left"/>
      <w:pPr>
        <w:ind w:left="5976" w:hanging="509"/>
      </w:pPr>
      <w:rPr>
        <w:rFonts w:hint="default"/>
      </w:rPr>
    </w:lvl>
    <w:lvl w:ilvl="7">
      <w:start w:val="0"/>
      <w:numFmt w:val="bullet"/>
      <w:lvlText w:val="•"/>
      <w:lvlJc w:val="left"/>
      <w:pPr>
        <w:ind w:left="6952" w:hanging="509"/>
      </w:pPr>
      <w:rPr>
        <w:rFonts w:hint="default"/>
      </w:rPr>
    </w:lvl>
    <w:lvl w:ilvl="8">
      <w:start w:val="0"/>
      <w:numFmt w:val="bullet"/>
      <w:lvlText w:val="•"/>
      <w:lvlJc w:val="left"/>
      <w:pPr>
        <w:ind w:left="7928" w:hanging="509"/>
      </w:pPr>
      <w:rPr>
        <w:rFonts w:hint="default"/>
      </w:rPr>
    </w:lvl>
  </w:abstractNum>
  <w:abstractNum w:abstractNumId="77">
    <w:multiLevelType w:val="hybridMultilevel"/>
    <w:lvl w:ilvl="0">
      <w:start w:val="1"/>
      <w:numFmt w:val="decimal"/>
      <w:lvlText w:val="(%1)"/>
      <w:lvlJc w:val="left"/>
      <w:pPr>
        <w:ind w:left="113" w:hanging="56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1"/>
      </w:pPr>
      <w:rPr>
        <w:rFonts w:hint="default"/>
      </w:rPr>
    </w:lvl>
    <w:lvl w:ilvl="2">
      <w:start w:val="0"/>
      <w:numFmt w:val="bullet"/>
      <w:lvlText w:val="•"/>
      <w:lvlJc w:val="left"/>
      <w:pPr>
        <w:ind w:left="2072" w:hanging="561"/>
      </w:pPr>
      <w:rPr>
        <w:rFonts w:hint="default"/>
      </w:rPr>
    </w:lvl>
    <w:lvl w:ilvl="3">
      <w:start w:val="0"/>
      <w:numFmt w:val="bullet"/>
      <w:lvlText w:val="•"/>
      <w:lvlJc w:val="left"/>
      <w:pPr>
        <w:ind w:left="3048" w:hanging="561"/>
      </w:pPr>
      <w:rPr>
        <w:rFonts w:hint="default"/>
      </w:rPr>
    </w:lvl>
    <w:lvl w:ilvl="4">
      <w:start w:val="0"/>
      <w:numFmt w:val="bullet"/>
      <w:lvlText w:val="•"/>
      <w:lvlJc w:val="left"/>
      <w:pPr>
        <w:ind w:left="4024" w:hanging="561"/>
      </w:pPr>
      <w:rPr>
        <w:rFonts w:hint="default"/>
      </w:rPr>
    </w:lvl>
    <w:lvl w:ilvl="5">
      <w:start w:val="0"/>
      <w:numFmt w:val="bullet"/>
      <w:lvlText w:val="•"/>
      <w:lvlJc w:val="left"/>
      <w:pPr>
        <w:ind w:left="5000" w:hanging="561"/>
      </w:pPr>
      <w:rPr>
        <w:rFonts w:hint="default"/>
      </w:rPr>
    </w:lvl>
    <w:lvl w:ilvl="6">
      <w:start w:val="0"/>
      <w:numFmt w:val="bullet"/>
      <w:lvlText w:val="•"/>
      <w:lvlJc w:val="left"/>
      <w:pPr>
        <w:ind w:left="5976" w:hanging="561"/>
      </w:pPr>
      <w:rPr>
        <w:rFonts w:hint="default"/>
      </w:rPr>
    </w:lvl>
    <w:lvl w:ilvl="7">
      <w:start w:val="0"/>
      <w:numFmt w:val="bullet"/>
      <w:lvlText w:val="•"/>
      <w:lvlJc w:val="left"/>
      <w:pPr>
        <w:ind w:left="6952" w:hanging="561"/>
      </w:pPr>
      <w:rPr>
        <w:rFonts w:hint="default"/>
      </w:rPr>
    </w:lvl>
    <w:lvl w:ilvl="8">
      <w:start w:val="0"/>
      <w:numFmt w:val="bullet"/>
      <w:lvlText w:val="•"/>
      <w:lvlJc w:val="left"/>
      <w:pPr>
        <w:ind w:left="7928" w:hanging="561"/>
      </w:pPr>
      <w:rPr>
        <w:rFonts w:hint="default"/>
      </w:rPr>
    </w:lvl>
  </w:abstractNum>
  <w:abstractNum w:abstractNumId="76">
    <w:multiLevelType w:val="hybridMultilevel"/>
    <w:lvl w:ilvl="0">
      <w:start w:val="1"/>
      <w:numFmt w:val="decimal"/>
      <w:lvlText w:val="(%1)"/>
      <w:lvlJc w:val="left"/>
      <w:pPr>
        <w:ind w:left="113" w:hanging="50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75">
    <w:multiLevelType w:val="hybridMultilevel"/>
    <w:lvl w:ilvl="0">
      <w:start w:val="1"/>
      <w:numFmt w:val="decimal"/>
      <w:lvlText w:val="(%1)"/>
      <w:lvlJc w:val="left"/>
      <w:pPr>
        <w:ind w:left="113" w:hanging="4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5"/>
      </w:pPr>
      <w:rPr>
        <w:rFonts w:hint="default"/>
      </w:rPr>
    </w:lvl>
    <w:lvl w:ilvl="2">
      <w:start w:val="0"/>
      <w:numFmt w:val="bullet"/>
      <w:lvlText w:val="•"/>
      <w:lvlJc w:val="left"/>
      <w:pPr>
        <w:ind w:left="2072" w:hanging="465"/>
      </w:pPr>
      <w:rPr>
        <w:rFonts w:hint="default"/>
      </w:rPr>
    </w:lvl>
    <w:lvl w:ilvl="3">
      <w:start w:val="0"/>
      <w:numFmt w:val="bullet"/>
      <w:lvlText w:val="•"/>
      <w:lvlJc w:val="left"/>
      <w:pPr>
        <w:ind w:left="3048" w:hanging="465"/>
      </w:pPr>
      <w:rPr>
        <w:rFonts w:hint="default"/>
      </w:rPr>
    </w:lvl>
    <w:lvl w:ilvl="4">
      <w:start w:val="0"/>
      <w:numFmt w:val="bullet"/>
      <w:lvlText w:val="•"/>
      <w:lvlJc w:val="left"/>
      <w:pPr>
        <w:ind w:left="4024" w:hanging="465"/>
      </w:pPr>
      <w:rPr>
        <w:rFonts w:hint="default"/>
      </w:rPr>
    </w:lvl>
    <w:lvl w:ilvl="5">
      <w:start w:val="0"/>
      <w:numFmt w:val="bullet"/>
      <w:lvlText w:val="•"/>
      <w:lvlJc w:val="left"/>
      <w:pPr>
        <w:ind w:left="5000" w:hanging="465"/>
      </w:pPr>
      <w:rPr>
        <w:rFonts w:hint="default"/>
      </w:rPr>
    </w:lvl>
    <w:lvl w:ilvl="6">
      <w:start w:val="0"/>
      <w:numFmt w:val="bullet"/>
      <w:lvlText w:val="•"/>
      <w:lvlJc w:val="left"/>
      <w:pPr>
        <w:ind w:left="5976" w:hanging="465"/>
      </w:pPr>
      <w:rPr>
        <w:rFonts w:hint="default"/>
      </w:rPr>
    </w:lvl>
    <w:lvl w:ilvl="7">
      <w:start w:val="0"/>
      <w:numFmt w:val="bullet"/>
      <w:lvlText w:val="•"/>
      <w:lvlJc w:val="left"/>
      <w:pPr>
        <w:ind w:left="6952" w:hanging="465"/>
      </w:pPr>
      <w:rPr>
        <w:rFonts w:hint="default"/>
      </w:rPr>
    </w:lvl>
    <w:lvl w:ilvl="8">
      <w:start w:val="0"/>
      <w:numFmt w:val="bullet"/>
      <w:lvlText w:val="•"/>
      <w:lvlJc w:val="left"/>
      <w:pPr>
        <w:ind w:left="7928" w:hanging="465"/>
      </w:pPr>
      <w:rPr>
        <w:rFonts w:hint="default"/>
      </w:rPr>
    </w:lvl>
  </w:abstractNum>
  <w:abstractNum w:abstractNumId="74">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7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71">
    <w:multiLevelType w:val="hybridMultilevel"/>
    <w:lvl w:ilvl="0">
      <w:start w:val="1"/>
      <w:numFmt w:val="decimal"/>
      <w:lvlText w:val="(%1)"/>
      <w:lvlJc w:val="left"/>
      <w:pPr>
        <w:ind w:left="113" w:hanging="56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65"/>
      </w:pPr>
      <w:rPr>
        <w:rFonts w:hint="default"/>
      </w:rPr>
    </w:lvl>
    <w:lvl w:ilvl="2">
      <w:start w:val="0"/>
      <w:numFmt w:val="bullet"/>
      <w:lvlText w:val="•"/>
      <w:lvlJc w:val="left"/>
      <w:pPr>
        <w:ind w:left="2072" w:hanging="565"/>
      </w:pPr>
      <w:rPr>
        <w:rFonts w:hint="default"/>
      </w:rPr>
    </w:lvl>
    <w:lvl w:ilvl="3">
      <w:start w:val="0"/>
      <w:numFmt w:val="bullet"/>
      <w:lvlText w:val="•"/>
      <w:lvlJc w:val="left"/>
      <w:pPr>
        <w:ind w:left="3048" w:hanging="565"/>
      </w:pPr>
      <w:rPr>
        <w:rFonts w:hint="default"/>
      </w:rPr>
    </w:lvl>
    <w:lvl w:ilvl="4">
      <w:start w:val="0"/>
      <w:numFmt w:val="bullet"/>
      <w:lvlText w:val="•"/>
      <w:lvlJc w:val="left"/>
      <w:pPr>
        <w:ind w:left="4024" w:hanging="565"/>
      </w:pPr>
      <w:rPr>
        <w:rFonts w:hint="default"/>
      </w:rPr>
    </w:lvl>
    <w:lvl w:ilvl="5">
      <w:start w:val="0"/>
      <w:numFmt w:val="bullet"/>
      <w:lvlText w:val="•"/>
      <w:lvlJc w:val="left"/>
      <w:pPr>
        <w:ind w:left="5000" w:hanging="565"/>
      </w:pPr>
      <w:rPr>
        <w:rFonts w:hint="default"/>
      </w:rPr>
    </w:lvl>
    <w:lvl w:ilvl="6">
      <w:start w:val="0"/>
      <w:numFmt w:val="bullet"/>
      <w:lvlText w:val="•"/>
      <w:lvlJc w:val="left"/>
      <w:pPr>
        <w:ind w:left="5976" w:hanging="565"/>
      </w:pPr>
      <w:rPr>
        <w:rFonts w:hint="default"/>
      </w:rPr>
    </w:lvl>
    <w:lvl w:ilvl="7">
      <w:start w:val="0"/>
      <w:numFmt w:val="bullet"/>
      <w:lvlText w:val="•"/>
      <w:lvlJc w:val="left"/>
      <w:pPr>
        <w:ind w:left="6952" w:hanging="565"/>
      </w:pPr>
      <w:rPr>
        <w:rFonts w:hint="default"/>
      </w:rPr>
    </w:lvl>
    <w:lvl w:ilvl="8">
      <w:start w:val="0"/>
      <w:numFmt w:val="bullet"/>
      <w:lvlText w:val="•"/>
      <w:lvlJc w:val="left"/>
      <w:pPr>
        <w:ind w:left="7928" w:hanging="565"/>
      </w:pPr>
      <w:rPr>
        <w:rFonts w:hint="default"/>
      </w:rPr>
    </w:lvl>
  </w:abstractNum>
  <w:abstractNum w:abstractNumId="70">
    <w:multiLevelType w:val="hybridMultilevel"/>
    <w:lvl w:ilvl="0">
      <w:start w:val="1"/>
      <w:numFmt w:val="upperRoman"/>
      <w:lvlText w:val="%1."/>
      <w:lvlJc w:val="left"/>
      <w:pPr>
        <w:ind w:left="4612" w:hanging="248"/>
        <w:jc w:val="right"/>
      </w:pPr>
      <w:rPr>
        <w:rFonts w:hint="default" w:ascii="Times New Roman" w:hAnsi="Times New Roman" w:eastAsia="Times New Roman" w:cs="Times New Roman"/>
        <w:i/>
        <w:w w:val="122"/>
        <w:sz w:val="24"/>
        <w:szCs w:val="24"/>
      </w:rPr>
    </w:lvl>
    <w:lvl w:ilvl="1">
      <w:start w:val="0"/>
      <w:numFmt w:val="bullet"/>
      <w:lvlText w:val="•"/>
      <w:lvlJc w:val="left"/>
      <w:pPr>
        <w:ind w:left="4900" w:hanging="248"/>
      </w:pPr>
      <w:rPr>
        <w:rFonts w:hint="default"/>
      </w:rPr>
    </w:lvl>
    <w:lvl w:ilvl="2">
      <w:start w:val="0"/>
      <w:numFmt w:val="bullet"/>
      <w:lvlText w:val="•"/>
      <w:lvlJc w:val="left"/>
      <w:pPr>
        <w:ind w:left="5453" w:hanging="248"/>
      </w:pPr>
      <w:rPr>
        <w:rFonts w:hint="default"/>
      </w:rPr>
    </w:lvl>
    <w:lvl w:ilvl="3">
      <w:start w:val="0"/>
      <w:numFmt w:val="bullet"/>
      <w:lvlText w:val="•"/>
      <w:lvlJc w:val="left"/>
      <w:pPr>
        <w:ind w:left="6006" w:hanging="248"/>
      </w:pPr>
      <w:rPr>
        <w:rFonts w:hint="default"/>
      </w:rPr>
    </w:lvl>
    <w:lvl w:ilvl="4">
      <w:start w:val="0"/>
      <w:numFmt w:val="bullet"/>
      <w:lvlText w:val="•"/>
      <w:lvlJc w:val="left"/>
      <w:pPr>
        <w:ind w:left="6560" w:hanging="248"/>
      </w:pPr>
      <w:rPr>
        <w:rFonts w:hint="default"/>
      </w:rPr>
    </w:lvl>
    <w:lvl w:ilvl="5">
      <w:start w:val="0"/>
      <w:numFmt w:val="bullet"/>
      <w:lvlText w:val="•"/>
      <w:lvlJc w:val="left"/>
      <w:pPr>
        <w:ind w:left="7113" w:hanging="248"/>
      </w:pPr>
      <w:rPr>
        <w:rFonts w:hint="default"/>
      </w:rPr>
    </w:lvl>
    <w:lvl w:ilvl="6">
      <w:start w:val="0"/>
      <w:numFmt w:val="bullet"/>
      <w:lvlText w:val="•"/>
      <w:lvlJc w:val="left"/>
      <w:pPr>
        <w:ind w:left="7666" w:hanging="248"/>
      </w:pPr>
      <w:rPr>
        <w:rFonts w:hint="default"/>
      </w:rPr>
    </w:lvl>
    <w:lvl w:ilvl="7">
      <w:start w:val="0"/>
      <w:numFmt w:val="bullet"/>
      <w:lvlText w:val="•"/>
      <w:lvlJc w:val="left"/>
      <w:pPr>
        <w:ind w:left="8220" w:hanging="248"/>
      </w:pPr>
      <w:rPr>
        <w:rFonts w:hint="default"/>
      </w:rPr>
    </w:lvl>
    <w:lvl w:ilvl="8">
      <w:start w:val="0"/>
      <w:numFmt w:val="bullet"/>
      <w:lvlText w:val="•"/>
      <w:lvlJc w:val="left"/>
      <w:pPr>
        <w:ind w:left="8773" w:hanging="248"/>
      </w:pPr>
      <w:rPr>
        <w:rFonts w:hint="default"/>
      </w:rPr>
    </w:lvl>
  </w:abstractNum>
  <w:abstractNum w:abstractNumId="69">
    <w:multiLevelType w:val="hybridMultilevel"/>
    <w:lvl w:ilvl="0">
      <w:start w:val="1"/>
      <w:numFmt w:val="decimal"/>
      <w:lvlText w:val="(%1)"/>
      <w:lvlJc w:val="left"/>
      <w:pPr>
        <w:ind w:left="113" w:hanging="42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6"/>
      </w:pPr>
      <w:rPr>
        <w:rFonts w:hint="default"/>
      </w:rPr>
    </w:lvl>
    <w:lvl w:ilvl="2">
      <w:start w:val="0"/>
      <w:numFmt w:val="bullet"/>
      <w:lvlText w:val="•"/>
      <w:lvlJc w:val="left"/>
      <w:pPr>
        <w:ind w:left="2072" w:hanging="426"/>
      </w:pPr>
      <w:rPr>
        <w:rFonts w:hint="default"/>
      </w:rPr>
    </w:lvl>
    <w:lvl w:ilvl="3">
      <w:start w:val="0"/>
      <w:numFmt w:val="bullet"/>
      <w:lvlText w:val="•"/>
      <w:lvlJc w:val="left"/>
      <w:pPr>
        <w:ind w:left="3048" w:hanging="426"/>
      </w:pPr>
      <w:rPr>
        <w:rFonts w:hint="default"/>
      </w:rPr>
    </w:lvl>
    <w:lvl w:ilvl="4">
      <w:start w:val="0"/>
      <w:numFmt w:val="bullet"/>
      <w:lvlText w:val="•"/>
      <w:lvlJc w:val="left"/>
      <w:pPr>
        <w:ind w:left="4024" w:hanging="426"/>
      </w:pPr>
      <w:rPr>
        <w:rFonts w:hint="default"/>
      </w:rPr>
    </w:lvl>
    <w:lvl w:ilvl="5">
      <w:start w:val="0"/>
      <w:numFmt w:val="bullet"/>
      <w:lvlText w:val="•"/>
      <w:lvlJc w:val="left"/>
      <w:pPr>
        <w:ind w:left="5000" w:hanging="426"/>
      </w:pPr>
      <w:rPr>
        <w:rFonts w:hint="default"/>
      </w:rPr>
    </w:lvl>
    <w:lvl w:ilvl="6">
      <w:start w:val="0"/>
      <w:numFmt w:val="bullet"/>
      <w:lvlText w:val="•"/>
      <w:lvlJc w:val="left"/>
      <w:pPr>
        <w:ind w:left="5976" w:hanging="426"/>
      </w:pPr>
      <w:rPr>
        <w:rFonts w:hint="default"/>
      </w:rPr>
    </w:lvl>
    <w:lvl w:ilvl="7">
      <w:start w:val="0"/>
      <w:numFmt w:val="bullet"/>
      <w:lvlText w:val="•"/>
      <w:lvlJc w:val="left"/>
      <w:pPr>
        <w:ind w:left="6952" w:hanging="426"/>
      </w:pPr>
      <w:rPr>
        <w:rFonts w:hint="default"/>
      </w:rPr>
    </w:lvl>
    <w:lvl w:ilvl="8">
      <w:start w:val="0"/>
      <w:numFmt w:val="bullet"/>
      <w:lvlText w:val="•"/>
      <w:lvlJc w:val="left"/>
      <w:pPr>
        <w:ind w:left="7928" w:hanging="426"/>
      </w:pPr>
      <w:rPr>
        <w:rFonts w:hint="default"/>
      </w:rPr>
    </w:lvl>
  </w:abstractNum>
  <w:abstractNum w:abstractNumId="68">
    <w:multiLevelType w:val="hybridMultilevel"/>
    <w:lvl w:ilvl="0">
      <w:start w:val="1"/>
      <w:numFmt w:val="decimal"/>
      <w:lvlText w:val="(%1)"/>
      <w:lvlJc w:val="left"/>
      <w:pPr>
        <w:ind w:left="113" w:hanging="46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67">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64">
    <w:multiLevelType w:val="hybridMultilevel"/>
    <w:lvl w:ilvl="0">
      <w:start w:val="1"/>
      <w:numFmt w:val="decimal"/>
      <w:lvlText w:val="(%1)"/>
      <w:lvlJc w:val="left"/>
      <w:pPr>
        <w:ind w:left="113" w:hanging="42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7"/>
      </w:pPr>
      <w:rPr>
        <w:rFonts w:hint="default"/>
      </w:rPr>
    </w:lvl>
    <w:lvl w:ilvl="2">
      <w:start w:val="0"/>
      <w:numFmt w:val="bullet"/>
      <w:lvlText w:val="•"/>
      <w:lvlJc w:val="left"/>
      <w:pPr>
        <w:ind w:left="2072" w:hanging="427"/>
      </w:pPr>
      <w:rPr>
        <w:rFonts w:hint="default"/>
      </w:rPr>
    </w:lvl>
    <w:lvl w:ilvl="3">
      <w:start w:val="0"/>
      <w:numFmt w:val="bullet"/>
      <w:lvlText w:val="•"/>
      <w:lvlJc w:val="left"/>
      <w:pPr>
        <w:ind w:left="3048" w:hanging="427"/>
      </w:pPr>
      <w:rPr>
        <w:rFonts w:hint="default"/>
      </w:rPr>
    </w:lvl>
    <w:lvl w:ilvl="4">
      <w:start w:val="0"/>
      <w:numFmt w:val="bullet"/>
      <w:lvlText w:val="•"/>
      <w:lvlJc w:val="left"/>
      <w:pPr>
        <w:ind w:left="4024" w:hanging="427"/>
      </w:pPr>
      <w:rPr>
        <w:rFonts w:hint="default"/>
      </w:rPr>
    </w:lvl>
    <w:lvl w:ilvl="5">
      <w:start w:val="0"/>
      <w:numFmt w:val="bullet"/>
      <w:lvlText w:val="•"/>
      <w:lvlJc w:val="left"/>
      <w:pPr>
        <w:ind w:left="5000" w:hanging="427"/>
      </w:pPr>
      <w:rPr>
        <w:rFonts w:hint="default"/>
      </w:rPr>
    </w:lvl>
    <w:lvl w:ilvl="6">
      <w:start w:val="0"/>
      <w:numFmt w:val="bullet"/>
      <w:lvlText w:val="•"/>
      <w:lvlJc w:val="left"/>
      <w:pPr>
        <w:ind w:left="5976" w:hanging="427"/>
      </w:pPr>
      <w:rPr>
        <w:rFonts w:hint="default"/>
      </w:rPr>
    </w:lvl>
    <w:lvl w:ilvl="7">
      <w:start w:val="0"/>
      <w:numFmt w:val="bullet"/>
      <w:lvlText w:val="•"/>
      <w:lvlJc w:val="left"/>
      <w:pPr>
        <w:ind w:left="6952" w:hanging="427"/>
      </w:pPr>
      <w:rPr>
        <w:rFonts w:hint="default"/>
      </w:rPr>
    </w:lvl>
    <w:lvl w:ilvl="8">
      <w:start w:val="0"/>
      <w:numFmt w:val="bullet"/>
      <w:lvlText w:val="•"/>
      <w:lvlJc w:val="left"/>
      <w:pPr>
        <w:ind w:left="7928" w:hanging="427"/>
      </w:pPr>
      <w:rPr>
        <w:rFonts w:hint="default"/>
      </w:rPr>
    </w:lvl>
  </w:abstractNum>
  <w:abstractNum w:abstractNumId="6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62">
    <w:multiLevelType w:val="hybridMultilevel"/>
    <w:lvl w:ilvl="0">
      <w:start w:val="1"/>
      <w:numFmt w:val="decimal"/>
      <w:lvlText w:val="(%1)"/>
      <w:lvlJc w:val="left"/>
      <w:pPr>
        <w:ind w:left="113" w:hanging="46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7"/>
      </w:pPr>
      <w:rPr>
        <w:rFonts w:hint="default"/>
      </w:rPr>
    </w:lvl>
    <w:lvl w:ilvl="2">
      <w:start w:val="0"/>
      <w:numFmt w:val="bullet"/>
      <w:lvlText w:val="•"/>
      <w:lvlJc w:val="left"/>
      <w:pPr>
        <w:ind w:left="2072" w:hanging="467"/>
      </w:pPr>
      <w:rPr>
        <w:rFonts w:hint="default"/>
      </w:rPr>
    </w:lvl>
    <w:lvl w:ilvl="3">
      <w:start w:val="0"/>
      <w:numFmt w:val="bullet"/>
      <w:lvlText w:val="•"/>
      <w:lvlJc w:val="left"/>
      <w:pPr>
        <w:ind w:left="3048" w:hanging="467"/>
      </w:pPr>
      <w:rPr>
        <w:rFonts w:hint="default"/>
      </w:rPr>
    </w:lvl>
    <w:lvl w:ilvl="4">
      <w:start w:val="0"/>
      <w:numFmt w:val="bullet"/>
      <w:lvlText w:val="•"/>
      <w:lvlJc w:val="left"/>
      <w:pPr>
        <w:ind w:left="4024" w:hanging="467"/>
      </w:pPr>
      <w:rPr>
        <w:rFonts w:hint="default"/>
      </w:rPr>
    </w:lvl>
    <w:lvl w:ilvl="5">
      <w:start w:val="0"/>
      <w:numFmt w:val="bullet"/>
      <w:lvlText w:val="•"/>
      <w:lvlJc w:val="left"/>
      <w:pPr>
        <w:ind w:left="5000" w:hanging="467"/>
      </w:pPr>
      <w:rPr>
        <w:rFonts w:hint="default"/>
      </w:rPr>
    </w:lvl>
    <w:lvl w:ilvl="6">
      <w:start w:val="0"/>
      <w:numFmt w:val="bullet"/>
      <w:lvlText w:val="•"/>
      <w:lvlJc w:val="left"/>
      <w:pPr>
        <w:ind w:left="5976" w:hanging="467"/>
      </w:pPr>
      <w:rPr>
        <w:rFonts w:hint="default"/>
      </w:rPr>
    </w:lvl>
    <w:lvl w:ilvl="7">
      <w:start w:val="0"/>
      <w:numFmt w:val="bullet"/>
      <w:lvlText w:val="•"/>
      <w:lvlJc w:val="left"/>
      <w:pPr>
        <w:ind w:left="6952" w:hanging="467"/>
      </w:pPr>
      <w:rPr>
        <w:rFonts w:hint="default"/>
      </w:rPr>
    </w:lvl>
    <w:lvl w:ilvl="8">
      <w:start w:val="0"/>
      <w:numFmt w:val="bullet"/>
      <w:lvlText w:val="•"/>
      <w:lvlJc w:val="left"/>
      <w:pPr>
        <w:ind w:left="7928" w:hanging="467"/>
      </w:pPr>
      <w:rPr>
        <w:rFonts w:hint="default"/>
      </w:rPr>
    </w:lvl>
  </w:abstractNum>
  <w:abstractNum w:abstractNumId="61">
    <w:multiLevelType w:val="hybridMultilevel"/>
    <w:lvl w:ilvl="0">
      <w:start w:val="1"/>
      <w:numFmt w:val="decimal"/>
      <w:lvlText w:val="(%1)"/>
      <w:lvlJc w:val="left"/>
      <w:pPr>
        <w:ind w:left="113" w:hanging="507"/>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7"/>
      </w:pPr>
      <w:rPr>
        <w:rFonts w:hint="default"/>
      </w:rPr>
    </w:lvl>
    <w:lvl w:ilvl="2">
      <w:start w:val="0"/>
      <w:numFmt w:val="bullet"/>
      <w:lvlText w:val="•"/>
      <w:lvlJc w:val="left"/>
      <w:pPr>
        <w:ind w:left="2072" w:hanging="507"/>
      </w:pPr>
      <w:rPr>
        <w:rFonts w:hint="default"/>
      </w:rPr>
    </w:lvl>
    <w:lvl w:ilvl="3">
      <w:start w:val="0"/>
      <w:numFmt w:val="bullet"/>
      <w:lvlText w:val="•"/>
      <w:lvlJc w:val="left"/>
      <w:pPr>
        <w:ind w:left="3048" w:hanging="507"/>
      </w:pPr>
      <w:rPr>
        <w:rFonts w:hint="default"/>
      </w:rPr>
    </w:lvl>
    <w:lvl w:ilvl="4">
      <w:start w:val="0"/>
      <w:numFmt w:val="bullet"/>
      <w:lvlText w:val="•"/>
      <w:lvlJc w:val="left"/>
      <w:pPr>
        <w:ind w:left="4024" w:hanging="507"/>
      </w:pPr>
      <w:rPr>
        <w:rFonts w:hint="default"/>
      </w:rPr>
    </w:lvl>
    <w:lvl w:ilvl="5">
      <w:start w:val="0"/>
      <w:numFmt w:val="bullet"/>
      <w:lvlText w:val="•"/>
      <w:lvlJc w:val="left"/>
      <w:pPr>
        <w:ind w:left="5000" w:hanging="507"/>
      </w:pPr>
      <w:rPr>
        <w:rFonts w:hint="default"/>
      </w:rPr>
    </w:lvl>
    <w:lvl w:ilvl="6">
      <w:start w:val="0"/>
      <w:numFmt w:val="bullet"/>
      <w:lvlText w:val="•"/>
      <w:lvlJc w:val="left"/>
      <w:pPr>
        <w:ind w:left="5976" w:hanging="507"/>
      </w:pPr>
      <w:rPr>
        <w:rFonts w:hint="default"/>
      </w:rPr>
    </w:lvl>
    <w:lvl w:ilvl="7">
      <w:start w:val="0"/>
      <w:numFmt w:val="bullet"/>
      <w:lvlText w:val="•"/>
      <w:lvlJc w:val="left"/>
      <w:pPr>
        <w:ind w:left="6952" w:hanging="507"/>
      </w:pPr>
      <w:rPr>
        <w:rFonts w:hint="default"/>
      </w:rPr>
    </w:lvl>
    <w:lvl w:ilvl="8">
      <w:start w:val="0"/>
      <w:numFmt w:val="bullet"/>
      <w:lvlText w:val="•"/>
      <w:lvlJc w:val="left"/>
      <w:pPr>
        <w:ind w:left="7928" w:hanging="507"/>
      </w:pPr>
      <w:rPr>
        <w:rFonts w:hint="default"/>
      </w:rPr>
    </w:lvl>
  </w:abstractNum>
  <w:abstractNum w:abstractNumId="60">
    <w:multiLevelType w:val="hybridMultilevel"/>
    <w:lvl w:ilvl="0">
      <w:start w:val="1"/>
      <w:numFmt w:val="decimal"/>
      <w:lvlText w:val="(%1)"/>
      <w:lvlJc w:val="left"/>
      <w:pPr>
        <w:ind w:left="113" w:hanging="5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8"/>
      </w:pPr>
      <w:rPr>
        <w:rFonts w:hint="default"/>
      </w:rPr>
    </w:lvl>
    <w:lvl w:ilvl="2">
      <w:start w:val="0"/>
      <w:numFmt w:val="bullet"/>
      <w:lvlText w:val="•"/>
      <w:lvlJc w:val="left"/>
      <w:pPr>
        <w:ind w:left="2072" w:hanging="588"/>
      </w:pPr>
      <w:rPr>
        <w:rFonts w:hint="default"/>
      </w:rPr>
    </w:lvl>
    <w:lvl w:ilvl="3">
      <w:start w:val="0"/>
      <w:numFmt w:val="bullet"/>
      <w:lvlText w:val="•"/>
      <w:lvlJc w:val="left"/>
      <w:pPr>
        <w:ind w:left="3048" w:hanging="588"/>
      </w:pPr>
      <w:rPr>
        <w:rFonts w:hint="default"/>
      </w:rPr>
    </w:lvl>
    <w:lvl w:ilvl="4">
      <w:start w:val="0"/>
      <w:numFmt w:val="bullet"/>
      <w:lvlText w:val="•"/>
      <w:lvlJc w:val="left"/>
      <w:pPr>
        <w:ind w:left="4024" w:hanging="588"/>
      </w:pPr>
      <w:rPr>
        <w:rFonts w:hint="default"/>
      </w:rPr>
    </w:lvl>
    <w:lvl w:ilvl="5">
      <w:start w:val="0"/>
      <w:numFmt w:val="bullet"/>
      <w:lvlText w:val="•"/>
      <w:lvlJc w:val="left"/>
      <w:pPr>
        <w:ind w:left="5000" w:hanging="588"/>
      </w:pPr>
      <w:rPr>
        <w:rFonts w:hint="default"/>
      </w:rPr>
    </w:lvl>
    <w:lvl w:ilvl="6">
      <w:start w:val="0"/>
      <w:numFmt w:val="bullet"/>
      <w:lvlText w:val="•"/>
      <w:lvlJc w:val="left"/>
      <w:pPr>
        <w:ind w:left="5976" w:hanging="588"/>
      </w:pPr>
      <w:rPr>
        <w:rFonts w:hint="default"/>
      </w:rPr>
    </w:lvl>
    <w:lvl w:ilvl="7">
      <w:start w:val="0"/>
      <w:numFmt w:val="bullet"/>
      <w:lvlText w:val="•"/>
      <w:lvlJc w:val="left"/>
      <w:pPr>
        <w:ind w:left="6952" w:hanging="588"/>
      </w:pPr>
      <w:rPr>
        <w:rFonts w:hint="default"/>
      </w:rPr>
    </w:lvl>
    <w:lvl w:ilvl="8">
      <w:start w:val="0"/>
      <w:numFmt w:val="bullet"/>
      <w:lvlText w:val="•"/>
      <w:lvlJc w:val="left"/>
      <w:pPr>
        <w:ind w:left="7928" w:hanging="588"/>
      </w:pPr>
      <w:rPr>
        <w:rFonts w:hint="default"/>
      </w:rPr>
    </w:lvl>
  </w:abstractNum>
  <w:abstractNum w:abstractNumId="59">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58">
    <w:multiLevelType w:val="hybridMultilevel"/>
    <w:lvl w:ilvl="0">
      <w:start w:val="1"/>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096" w:hanging="341"/>
      </w:pPr>
      <w:rPr>
        <w:rFonts w:hint="default"/>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57">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5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5">
    <w:multiLevelType w:val="hybridMultilevel"/>
    <w:lvl w:ilvl="0">
      <w:start w:val="1"/>
      <w:numFmt w:val="decimal"/>
      <w:lvlText w:val="(%1)"/>
      <w:lvlJc w:val="left"/>
      <w:pPr>
        <w:ind w:left="113" w:hanging="47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9"/>
      </w:pPr>
      <w:rPr>
        <w:rFonts w:hint="default"/>
      </w:rPr>
    </w:lvl>
    <w:lvl w:ilvl="2">
      <w:start w:val="0"/>
      <w:numFmt w:val="bullet"/>
      <w:lvlText w:val="•"/>
      <w:lvlJc w:val="left"/>
      <w:pPr>
        <w:ind w:left="2072" w:hanging="479"/>
      </w:pPr>
      <w:rPr>
        <w:rFonts w:hint="default"/>
      </w:rPr>
    </w:lvl>
    <w:lvl w:ilvl="3">
      <w:start w:val="0"/>
      <w:numFmt w:val="bullet"/>
      <w:lvlText w:val="•"/>
      <w:lvlJc w:val="left"/>
      <w:pPr>
        <w:ind w:left="3048" w:hanging="479"/>
      </w:pPr>
      <w:rPr>
        <w:rFonts w:hint="default"/>
      </w:rPr>
    </w:lvl>
    <w:lvl w:ilvl="4">
      <w:start w:val="0"/>
      <w:numFmt w:val="bullet"/>
      <w:lvlText w:val="•"/>
      <w:lvlJc w:val="left"/>
      <w:pPr>
        <w:ind w:left="4024" w:hanging="479"/>
      </w:pPr>
      <w:rPr>
        <w:rFonts w:hint="default"/>
      </w:rPr>
    </w:lvl>
    <w:lvl w:ilvl="5">
      <w:start w:val="0"/>
      <w:numFmt w:val="bullet"/>
      <w:lvlText w:val="•"/>
      <w:lvlJc w:val="left"/>
      <w:pPr>
        <w:ind w:left="5000" w:hanging="479"/>
      </w:pPr>
      <w:rPr>
        <w:rFonts w:hint="default"/>
      </w:rPr>
    </w:lvl>
    <w:lvl w:ilvl="6">
      <w:start w:val="0"/>
      <w:numFmt w:val="bullet"/>
      <w:lvlText w:val="•"/>
      <w:lvlJc w:val="left"/>
      <w:pPr>
        <w:ind w:left="5976" w:hanging="479"/>
      </w:pPr>
      <w:rPr>
        <w:rFonts w:hint="default"/>
      </w:rPr>
    </w:lvl>
    <w:lvl w:ilvl="7">
      <w:start w:val="0"/>
      <w:numFmt w:val="bullet"/>
      <w:lvlText w:val="•"/>
      <w:lvlJc w:val="left"/>
      <w:pPr>
        <w:ind w:left="6952" w:hanging="479"/>
      </w:pPr>
      <w:rPr>
        <w:rFonts w:hint="default"/>
      </w:rPr>
    </w:lvl>
    <w:lvl w:ilvl="8">
      <w:start w:val="0"/>
      <w:numFmt w:val="bullet"/>
      <w:lvlText w:val="•"/>
      <w:lvlJc w:val="left"/>
      <w:pPr>
        <w:ind w:left="7928" w:hanging="479"/>
      </w:pPr>
      <w:rPr>
        <w:rFonts w:hint="default"/>
      </w:rPr>
    </w:lvl>
  </w:abstractNum>
  <w:abstractNum w:abstractNumId="54">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53">
    <w:multiLevelType w:val="hybridMultilevel"/>
    <w:lvl w:ilvl="0">
      <w:start w:val="1"/>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52">
    <w:multiLevelType w:val="hybridMultilevel"/>
    <w:lvl w:ilvl="0">
      <w:start w:val="1"/>
      <w:numFmt w:val="lowerLetter"/>
      <w:lvlText w:val="%1)"/>
      <w:lvlJc w:val="left"/>
      <w:pPr>
        <w:ind w:left="113" w:hanging="44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40"/>
      </w:pPr>
      <w:rPr>
        <w:rFonts w:hint="default"/>
      </w:rPr>
    </w:lvl>
    <w:lvl w:ilvl="2">
      <w:start w:val="0"/>
      <w:numFmt w:val="bullet"/>
      <w:lvlText w:val="•"/>
      <w:lvlJc w:val="left"/>
      <w:pPr>
        <w:ind w:left="2072" w:hanging="440"/>
      </w:pPr>
      <w:rPr>
        <w:rFonts w:hint="default"/>
      </w:rPr>
    </w:lvl>
    <w:lvl w:ilvl="3">
      <w:start w:val="0"/>
      <w:numFmt w:val="bullet"/>
      <w:lvlText w:val="•"/>
      <w:lvlJc w:val="left"/>
      <w:pPr>
        <w:ind w:left="3048" w:hanging="440"/>
      </w:pPr>
      <w:rPr>
        <w:rFonts w:hint="default"/>
      </w:rPr>
    </w:lvl>
    <w:lvl w:ilvl="4">
      <w:start w:val="0"/>
      <w:numFmt w:val="bullet"/>
      <w:lvlText w:val="•"/>
      <w:lvlJc w:val="left"/>
      <w:pPr>
        <w:ind w:left="4024" w:hanging="440"/>
      </w:pPr>
      <w:rPr>
        <w:rFonts w:hint="default"/>
      </w:rPr>
    </w:lvl>
    <w:lvl w:ilvl="5">
      <w:start w:val="0"/>
      <w:numFmt w:val="bullet"/>
      <w:lvlText w:val="•"/>
      <w:lvlJc w:val="left"/>
      <w:pPr>
        <w:ind w:left="5000" w:hanging="440"/>
      </w:pPr>
      <w:rPr>
        <w:rFonts w:hint="default"/>
      </w:rPr>
    </w:lvl>
    <w:lvl w:ilvl="6">
      <w:start w:val="0"/>
      <w:numFmt w:val="bullet"/>
      <w:lvlText w:val="•"/>
      <w:lvlJc w:val="left"/>
      <w:pPr>
        <w:ind w:left="5976" w:hanging="440"/>
      </w:pPr>
      <w:rPr>
        <w:rFonts w:hint="default"/>
      </w:rPr>
    </w:lvl>
    <w:lvl w:ilvl="7">
      <w:start w:val="0"/>
      <w:numFmt w:val="bullet"/>
      <w:lvlText w:val="•"/>
      <w:lvlJc w:val="left"/>
      <w:pPr>
        <w:ind w:left="6952" w:hanging="440"/>
      </w:pPr>
      <w:rPr>
        <w:rFonts w:hint="default"/>
      </w:rPr>
    </w:lvl>
    <w:lvl w:ilvl="8">
      <w:start w:val="0"/>
      <w:numFmt w:val="bullet"/>
      <w:lvlText w:val="•"/>
      <w:lvlJc w:val="left"/>
      <w:pPr>
        <w:ind w:left="7928" w:hanging="440"/>
      </w:pPr>
      <w:rPr>
        <w:rFonts w:hint="default"/>
      </w:rPr>
    </w:lvl>
  </w:abstractNum>
  <w:abstractNum w:abstractNumId="51">
    <w:multiLevelType w:val="hybridMultilevel"/>
    <w:lvl w:ilvl="0">
      <w:start w:val="1"/>
      <w:numFmt w:val="decimal"/>
      <w:lvlText w:val="(%1)"/>
      <w:lvlJc w:val="left"/>
      <w:pPr>
        <w:ind w:left="113" w:hanging="58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88"/>
      </w:pPr>
      <w:rPr>
        <w:rFonts w:hint="default"/>
      </w:rPr>
    </w:lvl>
    <w:lvl w:ilvl="2">
      <w:start w:val="0"/>
      <w:numFmt w:val="bullet"/>
      <w:lvlText w:val="•"/>
      <w:lvlJc w:val="left"/>
      <w:pPr>
        <w:ind w:left="2072" w:hanging="588"/>
      </w:pPr>
      <w:rPr>
        <w:rFonts w:hint="default"/>
      </w:rPr>
    </w:lvl>
    <w:lvl w:ilvl="3">
      <w:start w:val="0"/>
      <w:numFmt w:val="bullet"/>
      <w:lvlText w:val="•"/>
      <w:lvlJc w:val="left"/>
      <w:pPr>
        <w:ind w:left="3048" w:hanging="588"/>
      </w:pPr>
      <w:rPr>
        <w:rFonts w:hint="default"/>
      </w:rPr>
    </w:lvl>
    <w:lvl w:ilvl="4">
      <w:start w:val="0"/>
      <w:numFmt w:val="bullet"/>
      <w:lvlText w:val="•"/>
      <w:lvlJc w:val="left"/>
      <w:pPr>
        <w:ind w:left="4024" w:hanging="588"/>
      </w:pPr>
      <w:rPr>
        <w:rFonts w:hint="default"/>
      </w:rPr>
    </w:lvl>
    <w:lvl w:ilvl="5">
      <w:start w:val="0"/>
      <w:numFmt w:val="bullet"/>
      <w:lvlText w:val="•"/>
      <w:lvlJc w:val="left"/>
      <w:pPr>
        <w:ind w:left="5000" w:hanging="588"/>
      </w:pPr>
      <w:rPr>
        <w:rFonts w:hint="default"/>
      </w:rPr>
    </w:lvl>
    <w:lvl w:ilvl="6">
      <w:start w:val="0"/>
      <w:numFmt w:val="bullet"/>
      <w:lvlText w:val="•"/>
      <w:lvlJc w:val="left"/>
      <w:pPr>
        <w:ind w:left="5976" w:hanging="588"/>
      </w:pPr>
      <w:rPr>
        <w:rFonts w:hint="default"/>
      </w:rPr>
    </w:lvl>
    <w:lvl w:ilvl="7">
      <w:start w:val="0"/>
      <w:numFmt w:val="bullet"/>
      <w:lvlText w:val="•"/>
      <w:lvlJc w:val="left"/>
      <w:pPr>
        <w:ind w:left="6952" w:hanging="588"/>
      </w:pPr>
      <w:rPr>
        <w:rFonts w:hint="default"/>
      </w:rPr>
    </w:lvl>
    <w:lvl w:ilvl="8">
      <w:start w:val="0"/>
      <w:numFmt w:val="bullet"/>
      <w:lvlText w:val="•"/>
      <w:lvlJc w:val="left"/>
      <w:pPr>
        <w:ind w:left="7928" w:hanging="588"/>
      </w:pPr>
      <w:rPr>
        <w:rFonts w:hint="default"/>
      </w:rPr>
    </w:lvl>
  </w:abstractNum>
  <w:abstractNum w:abstractNumId="50">
    <w:multiLevelType w:val="hybridMultilevel"/>
    <w:lvl w:ilvl="0">
      <w:start w:val="1"/>
      <w:numFmt w:val="lowerLetter"/>
      <w:lvlText w:val="%1)"/>
      <w:lvlJc w:val="left"/>
      <w:pPr>
        <w:ind w:left="113" w:hanging="36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65"/>
      </w:pPr>
      <w:rPr>
        <w:rFonts w:hint="default"/>
      </w:rPr>
    </w:lvl>
    <w:lvl w:ilvl="2">
      <w:start w:val="0"/>
      <w:numFmt w:val="bullet"/>
      <w:lvlText w:val="•"/>
      <w:lvlJc w:val="left"/>
      <w:pPr>
        <w:ind w:left="2072" w:hanging="365"/>
      </w:pPr>
      <w:rPr>
        <w:rFonts w:hint="default"/>
      </w:rPr>
    </w:lvl>
    <w:lvl w:ilvl="3">
      <w:start w:val="0"/>
      <w:numFmt w:val="bullet"/>
      <w:lvlText w:val="•"/>
      <w:lvlJc w:val="left"/>
      <w:pPr>
        <w:ind w:left="3048" w:hanging="365"/>
      </w:pPr>
      <w:rPr>
        <w:rFonts w:hint="default"/>
      </w:rPr>
    </w:lvl>
    <w:lvl w:ilvl="4">
      <w:start w:val="0"/>
      <w:numFmt w:val="bullet"/>
      <w:lvlText w:val="•"/>
      <w:lvlJc w:val="left"/>
      <w:pPr>
        <w:ind w:left="4024" w:hanging="365"/>
      </w:pPr>
      <w:rPr>
        <w:rFonts w:hint="default"/>
      </w:rPr>
    </w:lvl>
    <w:lvl w:ilvl="5">
      <w:start w:val="0"/>
      <w:numFmt w:val="bullet"/>
      <w:lvlText w:val="•"/>
      <w:lvlJc w:val="left"/>
      <w:pPr>
        <w:ind w:left="5000" w:hanging="365"/>
      </w:pPr>
      <w:rPr>
        <w:rFonts w:hint="default"/>
      </w:rPr>
    </w:lvl>
    <w:lvl w:ilvl="6">
      <w:start w:val="0"/>
      <w:numFmt w:val="bullet"/>
      <w:lvlText w:val="•"/>
      <w:lvlJc w:val="left"/>
      <w:pPr>
        <w:ind w:left="5976" w:hanging="365"/>
      </w:pPr>
      <w:rPr>
        <w:rFonts w:hint="default"/>
      </w:rPr>
    </w:lvl>
    <w:lvl w:ilvl="7">
      <w:start w:val="0"/>
      <w:numFmt w:val="bullet"/>
      <w:lvlText w:val="•"/>
      <w:lvlJc w:val="left"/>
      <w:pPr>
        <w:ind w:left="6952" w:hanging="365"/>
      </w:pPr>
      <w:rPr>
        <w:rFonts w:hint="default"/>
      </w:rPr>
    </w:lvl>
    <w:lvl w:ilvl="8">
      <w:start w:val="0"/>
      <w:numFmt w:val="bullet"/>
      <w:lvlText w:val="•"/>
      <w:lvlJc w:val="left"/>
      <w:pPr>
        <w:ind w:left="7928" w:hanging="365"/>
      </w:pPr>
      <w:rPr>
        <w:rFonts w:hint="default"/>
      </w:rPr>
    </w:lvl>
  </w:abstractNum>
  <w:abstractNum w:abstractNumId="49">
    <w:multiLevelType w:val="hybridMultilevel"/>
    <w:lvl w:ilvl="0">
      <w:start w:val="1"/>
      <w:numFmt w:val="decimal"/>
      <w:lvlText w:val="(%1)"/>
      <w:lvlJc w:val="left"/>
      <w:pPr>
        <w:ind w:left="113" w:hanging="63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35"/>
      </w:pPr>
      <w:rPr>
        <w:rFonts w:hint="default"/>
      </w:rPr>
    </w:lvl>
    <w:lvl w:ilvl="2">
      <w:start w:val="0"/>
      <w:numFmt w:val="bullet"/>
      <w:lvlText w:val="•"/>
      <w:lvlJc w:val="left"/>
      <w:pPr>
        <w:ind w:left="2072" w:hanging="635"/>
      </w:pPr>
      <w:rPr>
        <w:rFonts w:hint="default"/>
      </w:rPr>
    </w:lvl>
    <w:lvl w:ilvl="3">
      <w:start w:val="0"/>
      <w:numFmt w:val="bullet"/>
      <w:lvlText w:val="•"/>
      <w:lvlJc w:val="left"/>
      <w:pPr>
        <w:ind w:left="3048" w:hanging="635"/>
      </w:pPr>
      <w:rPr>
        <w:rFonts w:hint="default"/>
      </w:rPr>
    </w:lvl>
    <w:lvl w:ilvl="4">
      <w:start w:val="0"/>
      <w:numFmt w:val="bullet"/>
      <w:lvlText w:val="•"/>
      <w:lvlJc w:val="left"/>
      <w:pPr>
        <w:ind w:left="4024" w:hanging="635"/>
      </w:pPr>
      <w:rPr>
        <w:rFonts w:hint="default"/>
      </w:rPr>
    </w:lvl>
    <w:lvl w:ilvl="5">
      <w:start w:val="0"/>
      <w:numFmt w:val="bullet"/>
      <w:lvlText w:val="•"/>
      <w:lvlJc w:val="left"/>
      <w:pPr>
        <w:ind w:left="5000" w:hanging="635"/>
      </w:pPr>
      <w:rPr>
        <w:rFonts w:hint="default"/>
      </w:rPr>
    </w:lvl>
    <w:lvl w:ilvl="6">
      <w:start w:val="0"/>
      <w:numFmt w:val="bullet"/>
      <w:lvlText w:val="•"/>
      <w:lvlJc w:val="left"/>
      <w:pPr>
        <w:ind w:left="5976" w:hanging="635"/>
      </w:pPr>
      <w:rPr>
        <w:rFonts w:hint="default"/>
      </w:rPr>
    </w:lvl>
    <w:lvl w:ilvl="7">
      <w:start w:val="0"/>
      <w:numFmt w:val="bullet"/>
      <w:lvlText w:val="•"/>
      <w:lvlJc w:val="left"/>
      <w:pPr>
        <w:ind w:left="6952" w:hanging="635"/>
      </w:pPr>
      <w:rPr>
        <w:rFonts w:hint="default"/>
      </w:rPr>
    </w:lvl>
    <w:lvl w:ilvl="8">
      <w:start w:val="0"/>
      <w:numFmt w:val="bullet"/>
      <w:lvlText w:val="•"/>
      <w:lvlJc w:val="left"/>
      <w:pPr>
        <w:ind w:left="7928" w:hanging="635"/>
      </w:pPr>
      <w:rPr>
        <w:rFonts w:hint="default"/>
      </w:rPr>
    </w:lvl>
  </w:abstractNum>
  <w:abstractNum w:abstractNumId="48">
    <w:multiLevelType w:val="hybridMultilevel"/>
    <w:lvl w:ilvl="0">
      <w:start w:val="1"/>
      <w:numFmt w:val="decimal"/>
      <w:lvlText w:val="(%1)"/>
      <w:lvlJc w:val="left"/>
      <w:pPr>
        <w:ind w:left="113" w:hanging="48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0"/>
      </w:pPr>
      <w:rPr>
        <w:rFonts w:hint="default"/>
      </w:rPr>
    </w:lvl>
    <w:lvl w:ilvl="2">
      <w:start w:val="0"/>
      <w:numFmt w:val="bullet"/>
      <w:lvlText w:val="•"/>
      <w:lvlJc w:val="left"/>
      <w:pPr>
        <w:ind w:left="2072" w:hanging="480"/>
      </w:pPr>
      <w:rPr>
        <w:rFonts w:hint="default"/>
      </w:rPr>
    </w:lvl>
    <w:lvl w:ilvl="3">
      <w:start w:val="0"/>
      <w:numFmt w:val="bullet"/>
      <w:lvlText w:val="•"/>
      <w:lvlJc w:val="left"/>
      <w:pPr>
        <w:ind w:left="3048" w:hanging="480"/>
      </w:pPr>
      <w:rPr>
        <w:rFonts w:hint="default"/>
      </w:rPr>
    </w:lvl>
    <w:lvl w:ilvl="4">
      <w:start w:val="0"/>
      <w:numFmt w:val="bullet"/>
      <w:lvlText w:val="•"/>
      <w:lvlJc w:val="left"/>
      <w:pPr>
        <w:ind w:left="4024" w:hanging="480"/>
      </w:pPr>
      <w:rPr>
        <w:rFonts w:hint="default"/>
      </w:rPr>
    </w:lvl>
    <w:lvl w:ilvl="5">
      <w:start w:val="0"/>
      <w:numFmt w:val="bullet"/>
      <w:lvlText w:val="•"/>
      <w:lvlJc w:val="left"/>
      <w:pPr>
        <w:ind w:left="5000" w:hanging="480"/>
      </w:pPr>
      <w:rPr>
        <w:rFonts w:hint="default"/>
      </w:rPr>
    </w:lvl>
    <w:lvl w:ilvl="6">
      <w:start w:val="0"/>
      <w:numFmt w:val="bullet"/>
      <w:lvlText w:val="•"/>
      <w:lvlJc w:val="left"/>
      <w:pPr>
        <w:ind w:left="5976" w:hanging="480"/>
      </w:pPr>
      <w:rPr>
        <w:rFonts w:hint="default"/>
      </w:rPr>
    </w:lvl>
    <w:lvl w:ilvl="7">
      <w:start w:val="0"/>
      <w:numFmt w:val="bullet"/>
      <w:lvlText w:val="•"/>
      <w:lvlJc w:val="left"/>
      <w:pPr>
        <w:ind w:left="6952" w:hanging="480"/>
      </w:pPr>
      <w:rPr>
        <w:rFonts w:hint="default"/>
      </w:rPr>
    </w:lvl>
    <w:lvl w:ilvl="8">
      <w:start w:val="0"/>
      <w:numFmt w:val="bullet"/>
      <w:lvlText w:val="•"/>
      <w:lvlJc w:val="left"/>
      <w:pPr>
        <w:ind w:left="7928" w:hanging="480"/>
      </w:pPr>
      <w:rPr>
        <w:rFonts w:hint="default"/>
      </w:rPr>
    </w:lvl>
  </w:abstractNum>
  <w:abstractNum w:abstractNumId="47">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46">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4">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4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4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40">
    <w:multiLevelType w:val="hybridMultilevel"/>
    <w:lvl w:ilvl="0">
      <w:start w:val="1"/>
      <w:numFmt w:val="lowerLetter"/>
      <w:lvlText w:val="%1)"/>
      <w:lvlJc w:val="left"/>
      <w:pPr>
        <w:ind w:left="113" w:hanging="40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01"/>
      </w:pPr>
      <w:rPr>
        <w:rFonts w:hint="default"/>
      </w:rPr>
    </w:lvl>
    <w:lvl w:ilvl="2">
      <w:start w:val="0"/>
      <w:numFmt w:val="bullet"/>
      <w:lvlText w:val="•"/>
      <w:lvlJc w:val="left"/>
      <w:pPr>
        <w:ind w:left="2072" w:hanging="401"/>
      </w:pPr>
      <w:rPr>
        <w:rFonts w:hint="default"/>
      </w:rPr>
    </w:lvl>
    <w:lvl w:ilvl="3">
      <w:start w:val="0"/>
      <w:numFmt w:val="bullet"/>
      <w:lvlText w:val="•"/>
      <w:lvlJc w:val="left"/>
      <w:pPr>
        <w:ind w:left="3048" w:hanging="401"/>
      </w:pPr>
      <w:rPr>
        <w:rFonts w:hint="default"/>
      </w:rPr>
    </w:lvl>
    <w:lvl w:ilvl="4">
      <w:start w:val="0"/>
      <w:numFmt w:val="bullet"/>
      <w:lvlText w:val="•"/>
      <w:lvlJc w:val="left"/>
      <w:pPr>
        <w:ind w:left="4024" w:hanging="401"/>
      </w:pPr>
      <w:rPr>
        <w:rFonts w:hint="default"/>
      </w:rPr>
    </w:lvl>
    <w:lvl w:ilvl="5">
      <w:start w:val="0"/>
      <w:numFmt w:val="bullet"/>
      <w:lvlText w:val="•"/>
      <w:lvlJc w:val="left"/>
      <w:pPr>
        <w:ind w:left="5000" w:hanging="401"/>
      </w:pPr>
      <w:rPr>
        <w:rFonts w:hint="default"/>
      </w:rPr>
    </w:lvl>
    <w:lvl w:ilvl="6">
      <w:start w:val="0"/>
      <w:numFmt w:val="bullet"/>
      <w:lvlText w:val="•"/>
      <w:lvlJc w:val="left"/>
      <w:pPr>
        <w:ind w:left="5976" w:hanging="401"/>
      </w:pPr>
      <w:rPr>
        <w:rFonts w:hint="default"/>
      </w:rPr>
    </w:lvl>
    <w:lvl w:ilvl="7">
      <w:start w:val="0"/>
      <w:numFmt w:val="bullet"/>
      <w:lvlText w:val="•"/>
      <w:lvlJc w:val="left"/>
      <w:pPr>
        <w:ind w:left="6952" w:hanging="401"/>
      </w:pPr>
      <w:rPr>
        <w:rFonts w:hint="default"/>
      </w:rPr>
    </w:lvl>
    <w:lvl w:ilvl="8">
      <w:start w:val="0"/>
      <w:numFmt w:val="bullet"/>
      <w:lvlText w:val="•"/>
      <w:lvlJc w:val="left"/>
      <w:pPr>
        <w:ind w:left="7928" w:hanging="401"/>
      </w:pPr>
      <w:rPr>
        <w:rFonts w:hint="default"/>
      </w:rPr>
    </w:lvl>
  </w:abstractNum>
  <w:abstractNum w:abstractNumId="39">
    <w:multiLevelType w:val="hybridMultilevel"/>
    <w:lvl w:ilvl="0">
      <w:start w:val="1"/>
      <w:numFmt w:val="decimal"/>
      <w:lvlText w:val="(%1)"/>
      <w:lvlJc w:val="left"/>
      <w:pPr>
        <w:ind w:left="113" w:hanging="43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3"/>
      </w:pPr>
      <w:rPr>
        <w:rFonts w:hint="default"/>
      </w:rPr>
    </w:lvl>
    <w:lvl w:ilvl="2">
      <w:start w:val="0"/>
      <w:numFmt w:val="bullet"/>
      <w:lvlText w:val="•"/>
      <w:lvlJc w:val="left"/>
      <w:pPr>
        <w:ind w:left="2072" w:hanging="433"/>
      </w:pPr>
      <w:rPr>
        <w:rFonts w:hint="default"/>
      </w:rPr>
    </w:lvl>
    <w:lvl w:ilvl="3">
      <w:start w:val="0"/>
      <w:numFmt w:val="bullet"/>
      <w:lvlText w:val="•"/>
      <w:lvlJc w:val="left"/>
      <w:pPr>
        <w:ind w:left="3048" w:hanging="433"/>
      </w:pPr>
      <w:rPr>
        <w:rFonts w:hint="default"/>
      </w:rPr>
    </w:lvl>
    <w:lvl w:ilvl="4">
      <w:start w:val="0"/>
      <w:numFmt w:val="bullet"/>
      <w:lvlText w:val="•"/>
      <w:lvlJc w:val="left"/>
      <w:pPr>
        <w:ind w:left="4024" w:hanging="433"/>
      </w:pPr>
      <w:rPr>
        <w:rFonts w:hint="default"/>
      </w:rPr>
    </w:lvl>
    <w:lvl w:ilvl="5">
      <w:start w:val="0"/>
      <w:numFmt w:val="bullet"/>
      <w:lvlText w:val="•"/>
      <w:lvlJc w:val="left"/>
      <w:pPr>
        <w:ind w:left="5000" w:hanging="433"/>
      </w:pPr>
      <w:rPr>
        <w:rFonts w:hint="default"/>
      </w:rPr>
    </w:lvl>
    <w:lvl w:ilvl="6">
      <w:start w:val="0"/>
      <w:numFmt w:val="bullet"/>
      <w:lvlText w:val="•"/>
      <w:lvlJc w:val="left"/>
      <w:pPr>
        <w:ind w:left="5976" w:hanging="433"/>
      </w:pPr>
      <w:rPr>
        <w:rFonts w:hint="default"/>
      </w:rPr>
    </w:lvl>
    <w:lvl w:ilvl="7">
      <w:start w:val="0"/>
      <w:numFmt w:val="bullet"/>
      <w:lvlText w:val="•"/>
      <w:lvlJc w:val="left"/>
      <w:pPr>
        <w:ind w:left="6952" w:hanging="433"/>
      </w:pPr>
      <w:rPr>
        <w:rFonts w:hint="default"/>
      </w:rPr>
    </w:lvl>
    <w:lvl w:ilvl="8">
      <w:start w:val="0"/>
      <w:numFmt w:val="bullet"/>
      <w:lvlText w:val="•"/>
      <w:lvlJc w:val="left"/>
      <w:pPr>
        <w:ind w:left="7928" w:hanging="433"/>
      </w:pPr>
      <w:rPr>
        <w:rFonts w:hint="default"/>
      </w:rPr>
    </w:lvl>
  </w:abstractNum>
  <w:abstractNum w:abstractNumId="38">
    <w:multiLevelType w:val="hybridMultilevel"/>
    <w:lvl w:ilvl="0">
      <w:start w:val="1"/>
      <w:numFmt w:val="lowerLetter"/>
      <w:lvlText w:val="%1)"/>
      <w:lvlJc w:val="left"/>
      <w:pPr>
        <w:ind w:left="113" w:hanging="410"/>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10"/>
      </w:pPr>
      <w:rPr>
        <w:rFonts w:hint="default"/>
      </w:rPr>
    </w:lvl>
    <w:lvl w:ilvl="2">
      <w:start w:val="0"/>
      <w:numFmt w:val="bullet"/>
      <w:lvlText w:val="•"/>
      <w:lvlJc w:val="left"/>
      <w:pPr>
        <w:ind w:left="2072" w:hanging="410"/>
      </w:pPr>
      <w:rPr>
        <w:rFonts w:hint="default"/>
      </w:rPr>
    </w:lvl>
    <w:lvl w:ilvl="3">
      <w:start w:val="0"/>
      <w:numFmt w:val="bullet"/>
      <w:lvlText w:val="•"/>
      <w:lvlJc w:val="left"/>
      <w:pPr>
        <w:ind w:left="3048" w:hanging="410"/>
      </w:pPr>
      <w:rPr>
        <w:rFonts w:hint="default"/>
      </w:rPr>
    </w:lvl>
    <w:lvl w:ilvl="4">
      <w:start w:val="0"/>
      <w:numFmt w:val="bullet"/>
      <w:lvlText w:val="•"/>
      <w:lvlJc w:val="left"/>
      <w:pPr>
        <w:ind w:left="4024" w:hanging="410"/>
      </w:pPr>
      <w:rPr>
        <w:rFonts w:hint="default"/>
      </w:rPr>
    </w:lvl>
    <w:lvl w:ilvl="5">
      <w:start w:val="0"/>
      <w:numFmt w:val="bullet"/>
      <w:lvlText w:val="•"/>
      <w:lvlJc w:val="left"/>
      <w:pPr>
        <w:ind w:left="5000" w:hanging="410"/>
      </w:pPr>
      <w:rPr>
        <w:rFonts w:hint="default"/>
      </w:rPr>
    </w:lvl>
    <w:lvl w:ilvl="6">
      <w:start w:val="0"/>
      <w:numFmt w:val="bullet"/>
      <w:lvlText w:val="•"/>
      <w:lvlJc w:val="left"/>
      <w:pPr>
        <w:ind w:left="5976" w:hanging="410"/>
      </w:pPr>
      <w:rPr>
        <w:rFonts w:hint="default"/>
      </w:rPr>
    </w:lvl>
    <w:lvl w:ilvl="7">
      <w:start w:val="0"/>
      <w:numFmt w:val="bullet"/>
      <w:lvlText w:val="•"/>
      <w:lvlJc w:val="left"/>
      <w:pPr>
        <w:ind w:left="6952" w:hanging="410"/>
      </w:pPr>
      <w:rPr>
        <w:rFonts w:hint="default"/>
      </w:rPr>
    </w:lvl>
    <w:lvl w:ilvl="8">
      <w:start w:val="0"/>
      <w:numFmt w:val="bullet"/>
      <w:lvlText w:val="•"/>
      <w:lvlJc w:val="left"/>
      <w:pPr>
        <w:ind w:left="7928" w:hanging="410"/>
      </w:pPr>
      <w:rPr>
        <w:rFonts w:hint="default"/>
      </w:rPr>
    </w:lvl>
  </w:abstractNum>
  <w:abstractNum w:abstractNumId="37">
    <w:multiLevelType w:val="hybridMultilevel"/>
    <w:lvl w:ilvl="0">
      <w:start w:val="1"/>
      <w:numFmt w:val="decimal"/>
      <w:lvlText w:val="(%1)"/>
      <w:lvlJc w:val="left"/>
      <w:pPr>
        <w:ind w:left="113" w:hanging="43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8"/>
      </w:pPr>
      <w:rPr>
        <w:rFonts w:hint="default"/>
      </w:rPr>
    </w:lvl>
    <w:lvl w:ilvl="2">
      <w:start w:val="0"/>
      <w:numFmt w:val="bullet"/>
      <w:lvlText w:val="•"/>
      <w:lvlJc w:val="left"/>
      <w:pPr>
        <w:ind w:left="2072" w:hanging="438"/>
      </w:pPr>
      <w:rPr>
        <w:rFonts w:hint="default"/>
      </w:rPr>
    </w:lvl>
    <w:lvl w:ilvl="3">
      <w:start w:val="0"/>
      <w:numFmt w:val="bullet"/>
      <w:lvlText w:val="•"/>
      <w:lvlJc w:val="left"/>
      <w:pPr>
        <w:ind w:left="3048" w:hanging="438"/>
      </w:pPr>
      <w:rPr>
        <w:rFonts w:hint="default"/>
      </w:rPr>
    </w:lvl>
    <w:lvl w:ilvl="4">
      <w:start w:val="0"/>
      <w:numFmt w:val="bullet"/>
      <w:lvlText w:val="•"/>
      <w:lvlJc w:val="left"/>
      <w:pPr>
        <w:ind w:left="4024" w:hanging="438"/>
      </w:pPr>
      <w:rPr>
        <w:rFonts w:hint="default"/>
      </w:rPr>
    </w:lvl>
    <w:lvl w:ilvl="5">
      <w:start w:val="0"/>
      <w:numFmt w:val="bullet"/>
      <w:lvlText w:val="•"/>
      <w:lvlJc w:val="left"/>
      <w:pPr>
        <w:ind w:left="5000" w:hanging="438"/>
      </w:pPr>
      <w:rPr>
        <w:rFonts w:hint="default"/>
      </w:rPr>
    </w:lvl>
    <w:lvl w:ilvl="6">
      <w:start w:val="0"/>
      <w:numFmt w:val="bullet"/>
      <w:lvlText w:val="•"/>
      <w:lvlJc w:val="left"/>
      <w:pPr>
        <w:ind w:left="5976" w:hanging="438"/>
      </w:pPr>
      <w:rPr>
        <w:rFonts w:hint="default"/>
      </w:rPr>
    </w:lvl>
    <w:lvl w:ilvl="7">
      <w:start w:val="0"/>
      <w:numFmt w:val="bullet"/>
      <w:lvlText w:val="•"/>
      <w:lvlJc w:val="left"/>
      <w:pPr>
        <w:ind w:left="6952" w:hanging="438"/>
      </w:pPr>
      <w:rPr>
        <w:rFonts w:hint="default"/>
      </w:rPr>
    </w:lvl>
    <w:lvl w:ilvl="8">
      <w:start w:val="0"/>
      <w:numFmt w:val="bullet"/>
      <w:lvlText w:val="•"/>
      <w:lvlJc w:val="left"/>
      <w:pPr>
        <w:ind w:left="7928" w:hanging="438"/>
      </w:pPr>
      <w:rPr>
        <w:rFonts w:hint="default"/>
      </w:rPr>
    </w:lvl>
  </w:abstractNum>
  <w:abstractNum w:abstractNumId="3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5">
    <w:multiLevelType w:val="hybridMultilevel"/>
    <w:lvl w:ilvl="0">
      <w:start w:val="1"/>
      <w:numFmt w:val="decimal"/>
      <w:lvlText w:val="(%1)"/>
      <w:lvlJc w:val="left"/>
      <w:pPr>
        <w:ind w:left="113" w:hanging="48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85"/>
      </w:pPr>
      <w:rPr>
        <w:rFonts w:hint="default"/>
      </w:rPr>
    </w:lvl>
    <w:lvl w:ilvl="2">
      <w:start w:val="0"/>
      <w:numFmt w:val="bullet"/>
      <w:lvlText w:val="•"/>
      <w:lvlJc w:val="left"/>
      <w:pPr>
        <w:ind w:left="2072" w:hanging="485"/>
      </w:pPr>
      <w:rPr>
        <w:rFonts w:hint="default"/>
      </w:rPr>
    </w:lvl>
    <w:lvl w:ilvl="3">
      <w:start w:val="0"/>
      <w:numFmt w:val="bullet"/>
      <w:lvlText w:val="•"/>
      <w:lvlJc w:val="left"/>
      <w:pPr>
        <w:ind w:left="3048" w:hanging="485"/>
      </w:pPr>
      <w:rPr>
        <w:rFonts w:hint="default"/>
      </w:rPr>
    </w:lvl>
    <w:lvl w:ilvl="4">
      <w:start w:val="0"/>
      <w:numFmt w:val="bullet"/>
      <w:lvlText w:val="•"/>
      <w:lvlJc w:val="left"/>
      <w:pPr>
        <w:ind w:left="4024" w:hanging="485"/>
      </w:pPr>
      <w:rPr>
        <w:rFonts w:hint="default"/>
      </w:rPr>
    </w:lvl>
    <w:lvl w:ilvl="5">
      <w:start w:val="0"/>
      <w:numFmt w:val="bullet"/>
      <w:lvlText w:val="•"/>
      <w:lvlJc w:val="left"/>
      <w:pPr>
        <w:ind w:left="5000" w:hanging="485"/>
      </w:pPr>
      <w:rPr>
        <w:rFonts w:hint="default"/>
      </w:rPr>
    </w:lvl>
    <w:lvl w:ilvl="6">
      <w:start w:val="0"/>
      <w:numFmt w:val="bullet"/>
      <w:lvlText w:val="•"/>
      <w:lvlJc w:val="left"/>
      <w:pPr>
        <w:ind w:left="5976" w:hanging="485"/>
      </w:pPr>
      <w:rPr>
        <w:rFonts w:hint="default"/>
      </w:rPr>
    </w:lvl>
    <w:lvl w:ilvl="7">
      <w:start w:val="0"/>
      <w:numFmt w:val="bullet"/>
      <w:lvlText w:val="•"/>
      <w:lvlJc w:val="left"/>
      <w:pPr>
        <w:ind w:left="6952" w:hanging="485"/>
      </w:pPr>
      <w:rPr>
        <w:rFonts w:hint="default"/>
      </w:rPr>
    </w:lvl>
    <w:lvl w:ilvl="8">
      <w:start w:val="0"/>
      <w:numFmt w:val="bullet"/>
      <w:lvlText w:val="•"/>
      <w:lvlJc w:val="left"/>
      <w:pPr>
        <w:ind w:left="7928" w:hanging="485"/>
      </w:pPr>
      <w:rPr>
        <w:rFonts w:hint="default"/>
      </w:rPr>
    </w:lvl>
  </w:abstractNum>
  <w:abstractNum w:abstractNumId="34">
    <w:multiLevelType w:val="hybridMultilevel"/>
    <w:lvl w:ilvl="0">
      <w:start w:val="1"/>
      <w:numFmt w:val="lowerLetter"/>
      <w:lvlText w:val="%1)"/>
      <w:lvlJc w:val="left"/>
      <w:pPr>
        <w:ind w:left="113" w:hanging="3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31"/>
      </w:pPr>
      <w:rPr>
        <w:rFonts w:hint="default"/>
      </w:rPr>
    </w:lvl>
    <w:lvl w:ilvl="2">
      <w:start w:val="0"/>
      <w:numFmt w:val="bullet"/>
      <w:lvlText w:val="•"/>
      <w:lvlJc w:val="left"/>
      <w:pPr>
        <w:ind w:left="2072" w:hanging="331"/>
      </w:pPr>
      <w:rPr>
        <w:rFonts w:hint="default"/>
      </w:rPr>
    </w:lvl>
    <w:lvl w:ilvl="3">
      <w:start w:val="0"/>
      <w:numFmt w:val="bullet"/>
      <w:lvlText w:val="•"/>
      <w:lvlJc w:val="left"/>
      <w:pPr>
        <w:ind w:left="3048" w:hanging="331"/>
      </w:pPr>
      <w:rPr>
        <w:rFonts w:hint="default"/>
      </w:rPr>
    </w:lvl>
    <w:lvl w:ilvl="4">
      <w:start w:val="0"/>
      <w:numFmt w:val="bullet"/>
      <w:lvlText w:val="•"/>
      <w:lvlJc w:val="left"/>
      <w:pPr>
        <w:ind w:left="4024" w:hanging="331"/>
      </w:pPr>
      <w:rPr>
        <w:rFonts w:hint="default"/>
      </w:rPr>
    </w:lvl>
    <w:lvl w:ilvl="5">
      <w:start w:val="0"/>
      <w:numFmt w:val="bullet"/>
      <w:lvlText w:val="•"/>
      <w:lvlJc w:val="left"/>
      <w:pPr>
        <w:ind w:left="5000" w:hanging="331"/>
      </w:pPr>
      <w:rPr>
        <w:rFonts w:hint="default"/>
      </w:rPr>
    </w:lvl>
    <w:lvl w:ilvl="6">
      <w:start w:val="0"/>
      <w:numFmt w:val="bullet"/>
      <w:lvlText w:val="•"/>
      <w:lvlJc w:val="left"/>
      <w:pPr>
        <w:ind w:left="5976" w:hanging="331"/>
      </w:pPr>
      <w:rPr>
        <w:rFonts w:hint="default"/>
      </w:rPr>
    </w:lvl>
    <w:lvl w:ilvl="7">
      <w:start w:val="0"/>
      <w:numFmt w:val="bullet"/>
      <w:lvlText w:val="•"/>
      <w:lvlJc w:val="left"/>
      <w:pPr>
        <w:ind w:left="6952" w:hanging="331"/>
      </w:pPr>
      <w:rPr>
        <w:rFonts w:hint="default"/>
      </w:rPr>
    </w:lvl>
    <w:lvl w:ilvl="8">
      <w:start w:val="0"/>
      <w:numFmt w:val="bullet"/>
      <w:lvlText w:val="•"/>
      <w:lvlJc w:val="left"/>
      <w:pPr>
        <w:ind w:left="7928" w:hanging="331"/>
      </w:pPr>
      <w:rPr>
        <w:rFonts w:hint="default"/>
      </w:rPr>
    </w:lvl>
  </w:abstractNum>
  <w:abstractNum w:abstractNumId="33">
    <w:multiLevelType w:val="hybridMultilevel"/>
    <w:lvl w:ilvl="0">
      <w:start w:val="1"/>
      <w:numFmt w:val="decimal"/>
      <w:lvlText w:val="(%1)"/>
      <w:lvlJc w:val="left"/>
      <w:pPr>
        <w:ind w:left="113" w:hanging="47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0"/>
      </w:pPr>
      <w:rPr>
        <w:rFonts w:hint="default"/>
      </w:rPr>
    </w:lvl>
    <w:lvl w:ilvl="2">
      <w:start w:val="0"/>
      <w:numFmt w:val="bullet"/>
      <w:lvlText w:val="•"/>
      <w:lvlJc w:val="left"/>
      <w:pPr>
        <w:ind w:left="2072" w:hanging="470"/>
      </w:pPr>
      <w:rPr>
        <w:rFonts w:hint="default"/>
      </w:rPr>
    </w:lvl>
    <w:lvl w:ilvl="3">
      <w:start w:val="0"/>
      <w:numFmt w:val="bullet"/>
      <w:lvlText w:val="•"/>
      <w:lvlJc w:val="left"/>
      <w:pPr>
        <w:ind w:left="3048" w:hanging="470"/>
      </w:pPr>
      <w:rPr>
        <w:rFonts w:hint="default"/>
      </w:rPr>
    </w:lvl>
    <w:lvl w:ilvl="4">
      <w:start w:val="0"/>
      <w:numFmt w:val="bullet"/>
      <w:lvlText w:val="•"/>
      <w:lvlJc w:val="left"/>
      <w:pPr>
        <w:ind w:left="4024" w:hanging="470"/>
      </w:pPr>
      <w:rPr>
        <w:rFonts w:hint="default"/>
      </w:rPr>
    </w:lvl>
    <w:lvl w:ilvl="5">
      <w:start w:val="0"/>
      <w:numFmt w:val="bullet"/>
      <w:lvlText w:val="•"/>
      <w:lvlJc w:val="left"/>
      <w:pPr>
        <w:ind w:left="5000" w:hanging="470"/>
      </w:pPr>
      <w:rPr>
        <w:rFonts w:hint="default"/>
      </w:rPr>
    </w:lvl>
    <w:lvl w:ilvl="6">
      <w:start w:val="0"/>
      <w:numFmt w:val="bullet"/>
      <w:lvlText w:val="•"/>
      <w:lvlJc w:val="left"/>
      <w:pPr>
        <w:ind w:left="5976" w:hanging="470"/>
      </w:pPr>
      <w:rPr>
        <w:rFonts w:hint="default"/>
      </w:rPr>
    </w:lvl>
    <w:lvl w:ilvl="7">
      <w:start w:val="0"/>
      <w:numFmt w:val="bullet"/>
      <w:lvlText w:val="•"/>
      <w:lvlJc w:val="left"/>
      <w:pPr>
        <w:ind w:left="6952" w:hanging="470"/>
      </w:pPr>
      <w:rPr>
        <w:rFonts w:hint="default"/>
      </w:rPr>
    </w:lvl>
    <w:lvl w:ilvl="8">
      <w:start w:val="0"/>
      <w:numFmt w:val="bullet"/>
      <w:lvlText w:val="•"/>
      <w:lvlJc w:val="left"/>
      <w:pPr>
        <w:ind w:left="7928" w:hanging="470"/>
      </w:pPr>
      <w:rPr>
        <w:rFonts w:hint="default"/>
      </w:rPr>
    </w:lvl>
  </w:abstractNum>
  <w:abstractNum w:abstractNumId="32">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31">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0">
    <w:multiLevelType w:val="hybridMultilevel"/>
    <w:lvl w:ilvl="0">
      <w:start w:val="1"/>
      <w:numFmt w:val="decimal"/>
      <w:lvlText w:val="(%1)"/>
      <w:lvlJc w:val="left"/>
      <w:pPr>
        <w:ind w:left="113" w:hanging="64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5"/>
      </w:pPr>
      <w:rPr>
        <w:rFonts w:hint="default"/>
      </w:rPr>
    </w:lvl>
    <w:lvl w:ilvl="2">
      <w:start w:val="0"/>
      <w:numFmt w:val="bullet"/>
      <w:lvlText w:val="•"/>
      <w:lvlJc w:val="left"/>
      <w:pPr>
        <w:ind w:left="2072" w:hanging="645"/>
      </w:pPr>
      <w:rPr>
        <w:rFonts w:hint="default"/>
      </w:rPr>
    </w:lvl>
    <w:lvl w:ilvl="3">
      <w:start w:val="0"/>
      <w:numFmt w:val="bullet"/>
      <w:lvlText w:val="•"/>
      <w:lvlJc w:val="left"/>
      <w:pPr>
        <w:ind w:left="3048" w:hanging="645"/>
      </w:pPr>
      <w:rPr>
        <w:rFonts w:hint="default"/>
      </w:rPr>
    </w:lvl>
    <w:lvl w:ilvl="4">
      <w:start w:val="0"/>
      <w:numFmt w:val="bullet"/>
      <w:lvlText w:val="•"/>
      <w:lvlJc w:val="left"/>
      <w:pPr>
        <w:ind w:left="4024" w:hanging="645"/>
      </w:pPr>
      <w:rPr>
        <w:rFonts w:hint="default"/>
      </w:rPr>
    </w:lvl>
    <w:lvl w:ilvl="5">
      <w:start w:val="0"/>
      <w:numFmt w:val="bullet"/>
      <w:lvlText w:val="•"/>
      <w:lvlJc w:val="left"/>
      <w:pPr>
        <w:ind w:left="5000" w:hanging="645"/>
      </w:pPr>
      <w:rPr>
        <w:rFonts w:hint="default"/>
      </w:rPr>
    </w:lvl>
    <w:lvl w:ilvl="6">
      <w:start w:val="0"/>
      <w:numFmt w:val="bullet"/>
      <w:lvlText w:val="•"/>
      <w:lvlJc w:val="left"/>
      <w:pPr>
        <w:ind w:left="5976" w:hanging="645"/>
      </w:pPr>
      <w:rPr>
        <w:rFonts w:hint="default"/>
      </w:rPr>
    </w:lvl>
    <w:lvl w:ilvl="7">
      <w:start w:val="0"/>
      <w:numFmt w:val="bullet"/>
      <w:lvlText w:val="•"/>
      <w:lvlJc w:val="left"/>
      <w:pPr>
        <w:ind w:left="6952" w:hanging="645"/>
      </w:pPr>
      <w:rPr>
        <w:rFonts w:hint="default"/>
      </w:rPr>
    </w:lvl>
    <w:lvl w:ilvl="8">
      <w:start w:val="0"/>
      <w:numFmt w:val="bullet"/>
      <w:lvlText w:val="•"/>
      <w:lvlJc w:val="left"/>
      <w:pPr>
        <w:ind w:left="7928" w:hanging="645"/>
      </w:pPr>
      <w:rPr>
        <w:rFonts w:hint="default"/>
      </w:rPr>
    </w:lvl>
  </w:abstractNum>
  <w:abstractNum w:abstractNumId="29">
    <w:multiLevelType w:val="hybridMultilevel"/>
    <w:lvl w:ilvl="0">
      <w:start w:val="1"/>
      <w:numFmt w:val="decimal"/>
      <w:lvlText w:val="(%1)"/>
      <w:lvlJc w:val="left"/>
      <w:pPr>
        <w:ind w:left="113" w:hanging="5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99"/>
      </w:pPr>
      <w:rPr>
        <w:rFonts w:hint="default"/>
      </w:rPr>
    </w:lvl>
    <w:lvl w:ilvl="2">
      <w:start w:val="0"/>
      <w:numFmt w:val="bullet"/>
      <w:lvlText w:val="•"/>
      <w:lvlJc w:val="left"/>
      <w:pPr>
        <w:ind w:left="2072" w:hanging="599"/>
      </w:pPr>
      <w:rPr>
        <w:rFonts w:hint="default"/>
      </w:rPr>
    </w:lvl>
    <w:lvl w:ilvl="3">
      <w:start w:val="0"/>
      <w:numFmt w:val="bullet"/>
      <w:lvlText w:val="•"/>
      <w:lvlJc w:val="left"/>
      <w:pPr>
        <w:ind w:left="3048" w:hanging="599"/>
      </w:pPr>
      <w:rPr>
        <w:rFonts w:hint="default"/>
      </w:rPr>
    </w:lvl>
    <w:lvl w:ilvl="4">
      <w:start w:val="0"/>
      <w:numFmt w:val="bullet"/>
      <w:lvlText w:val="•"/>
      <w:lvlJc w:val="left"/>
      <w:pPr>
        <w:ind w:left="4024" w:hanging="599"/>
      </w:pPr>
      <w:rPr>
        <w:rFonts w:hint="default"/>
      </w:rPr>
    </w:lvl>
    <w:lvl w:ilvl="5">
      <w:start w:val="0"/>
      <w:numFmt w:val="bullet"/>
      <w:lvlText w:val="•"/>
      <w:lvlJc w:val="left"/>
      <w:pPr>
        <w:ind w:left="5000" w:hanging="599"/>
      </w:pPr>
      <w:rPr>
        <w:rFonts w:hint="default"/>
      </w:rPr>
    </w:lvl>
    <w:lvl w:ilvl="6">
      <w:start w:val="0"/>
      <w:numFmt w:val="bullet"/>
      <w:lvlText w:val="•"/>
      <w:lvlJc w:val="left"/>
      <w:pPr>
        <w:ind w:left="5976" w:hanging="599"/>
      </w:pPr>
      <w:rPr>
        <w:rFonts w:hint="default"/>
      </w:rPr>
    </w:lvl>
    <w:lvl w:ilvl="7">
      <w:start w:val="0"/>
      <w:numFmt w:val="bullet"/>
      <w:lvlText w:val="•"/>
      <w:lvlJc w:val="left"/>
      <w:pPr>
        <w:ind w:left="6952" w:hanging="599"/>
      </w:pPr>
      <w:rPr>
        <w:rFonts w:hint="default"/>
      </w:rPr>
    </w:lvl>
    <w:lvl w:ilvl="8">
      <w:start w:val="0"/>
      <w:numFmt w:val="bullet"/>
      <w:lvlText w:val="•"/>
      <w:lvlJc w:val="left"/>
      <w:pPr>
        <w:ind w:left="7928" w:hanging="599"/>
      </w:pPr>
      <w:rPr>
        <w:rFonts w:hint="default"/>
      </w:rPr>
    </w:lvl>
  </w:abstractNum>
  <w:abstractNum w:abstractNumId="28">
    <w:multiLevelType w:val="hybridMultilevel"/>
    <w:lvl w:ilvl="0">
      <w:start w:val="1"/>
      <w:numFmt w:val="lowerLetter"/>
      <w:lvlText w:val="%1)"/>
      <w:lvlJc w:val="left"/>
      <w:pPr>
        <w:ind w:left="113" w:hanging="435"/>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5"/>
      </w:pPr>
      <w:rPr>
        <w:rFonts w:hint="default"/>
      </w:rPr>
    </w:lvl>
    <w:lvl w:ilvl="2">
      <w:start w:val="0"/>
      <w:numFmt w:val="bullet"/>
      <w:lvlText w:val="•"/>
      <w:lvlJc w:val="left"/>
      <w:pPr>
        <w:ind w:left="2072" w:hanging="435"/>
      </w:pPr>
      <w:rPr>
        <w:rFonts w:hint="default"/>
      </w:rPr>
    </w:lvl>
    <w:lvl w:ilvl="3">
      <w:start w:val="0"/>
      <w:numFmt w:val="bullet"/>
      <w:lvlText w:val="•"/>
      <w:lvlJc w:val="left"/>
      <w:pPr>
        <w:ind w:left="3048" w:hanging="435"/>
      </w:pPr>
      <w:rPr>
        <w:rFonts w:hint="default"/>
      </w:rPr>
    </w:lvl>
    <w:lvl w:ilvl="4">
      <w:start w:val="0"/>
      <w:numFmt w:val="bullet"/>
      <w:lvlText w:val="•"/>
      <w:lvlJc w:val="left"/>
      <w:pPr>
        <w:ind w:left="4024" w:hanging="435"/>
      </w:pPr>
      <w:rPr>
        <w:rFonts w:hint="default"/>
      </w:rPr>
    </w:lvl>
    <w:lvl w:ilvl="5">
      <w:start w:val="0"/>
      <w:numFmt w:val="bullet"/>
      <w:lvlText w:val="•"/>
      <w:lvlJc w:val="left"/>
      <w:pPr>
        <w:ind w:left="5000" w:hanging="435"/>
      </w:pPr>
      <w:rPr>
        <w:rFonts w:hint="default"/>
      </w:rPr>
    </w:lvl>
    <w:lvl w:ilvl="6">
      <w:start w:val="0"/>
      <w:numFmt w:val="bullet"/>
      <w:lvlText w:val="•"/>
      <w:lvlJc w:val="left"/>
      <w:pPr>
        <w:ind w:left="5976" w:hanging="435"/>
      </w:pPr>
      <w:rPr>
        <w:rFonts w:hint="default"/>
      </w:rPr>
    </w:lvl>
    <w:lvl w:ilvl="7">
      <w:start w:val="0"/>
      <w:numFmt w:val="bullet"/>
      <w:lvlText w:val="•"/>
      <w:lvlJc w:val="left"/>
      <w:pPr>
        <w:ind w:left="6952" w:hanging="435"/>
      </w:pPr>
      <w:rPr>
        <w:rFonts w:hint="default"/>
      </w:rPr>
    </w:lvl>
    <w:lvl w:ilvl="8">
      <w:start w:val="0"/>
      <w:numFmt w:val="bullet"/>
      <w:lvlText w:val="•"/>
      <w:lvlJc w:val="left"/>
      <w:pPr>
        <w:ind w:left="7928" w:hanging="435"/>
      </w:pPr>
      <w:rPr>
        <w:rFonts w:hint="default"/>
      </w:rPr>
    </w:lvl>
  </w:abstractNum>
  <w:abstractNum w:abstractNumId="2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
    <w:multiLevelType w:val="hybridMultilevel"/>
    <w:lvl w:ilvl="0">
      <w:start w:val="1"/>
      <w:numFmt w:val="decimal"/>
      <w:lvlText w:val="(%1)"/>
      <w:lvlJc w:val="left"/>
      <w:pPr>
        <w:ind w:left="113" w:hanging="47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8"/>
      </w:pPr>
      <w:rPr>
        <w:rFonts w:hint="default"/>
      </w:rPr>
    </w:lvl>
    <w:lvl w:ilvl="2">
      <w:start w:val="0"/>
      <w:numFmt w:val="bullet"/>
      <w:lvlText w:val="•"/>
      <w:lvlJc w:val="left"/>
      <w:pPr>
        <w:ind w:left="2072" w:hanging="478"/>
      </w:pPr>
      <w:rPr>
        <w:rFonts w:hint="default"/>
      </w:rPr>
    </w:lvl>
    <w:lvl w:ilvl="3">
      <w:start w:val="0"/>
      <w:numFmt w:val="bullet"/>
      <w:lvlText w:val="•"/>
      <w:lvlJc w:val="left"/>
      <w:pPr>
        <w:ind w:left="3048" w:hanging="478"/>
      </w:pPr>
      <w:rPr>
        <w:rFonts w:hint="default"/>
      </w:rPr>
    </w:lvl>
    <w:lvl w:ilvl="4">
      <w:start w:val="0"/>
      <w:numFmt w:val="bullet"/>
      <w:lvlText w:val="•"/>
      <w:lvlJc w:val="left"/>
      <w:pPr>
        <w:ind w:left="4024" w:hanging="478"/>
      </w:pPr>
      <w:rPr>
        <w:rFonts w:hint="default"/>
      </w:rPr>
    </w:lvl>
    <w:lvl w:ilvl="5">
      <w:start w:val="0"/>
      <w:numFmt w:val="bullet"/>
      <w:lvlText w:val="•"/>
      <w:lvlJc w:val="left"/>
      <w:pPr>
        <w:ind w:left="5000" w:hanging="478"/>
      </w:pPr>
      <w:rPr>
        <w:rFonts w:hint="default"/>
      </w:rPr>
    </w:lvl>
    <w:lvl w:ilvl="6">
      <w:start w:val="0"/>
      <w:numFmt w:val="bullet"/>
      <w:lvlText w:val="•"/>
      <w:lvlJc w:val="left"/>
      <w:pPr>
        <w:ind w:left="5976" w:hanging="478"/>
      </w:pPr>
      <w:rPr>
        <w:rFonts w:hint="default"/>
      </w:rPr>
    </w:lvl>
    <w:lvl w:ilvl="7">
      <w:start w:val="0"/>
      <w:numFmt w:val="bullet"/>
      <w:lvlText w:val="•"/>
      <w:lvlJc w:val="left"/>
      <w:pPr>
        <w:ind w:left="6952" w:hanging="478"/>
      </w:pPr>
      <w:rPr>
        <w:rFonts w:hint="default"/>
      </w:rPr>
    </w:lvl>
    <w:lvl w:ilvl="8">
      <w:start w:val="0"/>
      <w:numFmt w:val="bullet"/>
      <w:lvlText w:val="•"/>
      <w:lvlJc w:val="left"/>
      <w:pPr>
        <w:ind w:left="7928" w:hanging="478"/>
      </w:pPr>
      <w:rPr>
        <w:rFonts w:hint="default"/>
      </w:rPr>
    </w:lvl>
  </w:abstractNum>
  <w:abstractNum w:abstractNumId="25">
    <w:multiLevelType w:val="hybridMultilevel"/>
    <w:lvl w:ilvl="0">
      <w:start w:val="1"/>
      <w:numFmt w:val="decimal"/>
      <w:lvlText w:val="(%1)"/>
      <w:lvlJc w:val="left"/>
      <w:pPr>
        <w:ind w:left="113" w:hanging="42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8"/>
      </w:pPr>
      <w:rPr>
        <w:rFonts w:hint="default"/>
      </w:rPr>
    </w:lvl>
    <w:lvl w:ilvl="2">
      <w:start w:val="0"/>
      <w:numFmt w:val="bullet"/>
      <w:lvlText w:val="•"/>
      <w:lvlJc w:val="left"/>
      <w:pPr>
        <w:ind w:left="2072" w:hanging="428"/>
      </w:pPr>
      <w:rPr>
        <w:rFonts w:hint="default"/>
      </w:rPr>
    </w:lvl>
    <w:lvl w:ilvl="3">
      <w:start w:val="0"/>
      <w:numFmt w:val="bullet"/>
      <w:lvlText w:val="•"/>
      <w:lvlJc w:val="left"/>
      <w:pPr>
        <w:ind w:left="3048" w:hanging="428"/>
      </w:pPr>
      <w:rPr>
        <w:rFonts w:hint="default"/>
      </w:rPr>
    </w:lvl>
    <w:lvl w:ilvl="4">
      <w:start w:val="0"/>
      <w:numFmt w:val="bullet"/>
      <w:lvlText w:val="•"/>
      <w:lvlJc w:val="left"/>
      <w:pPr>
        <w:ind w:left="4024" w:hanging="428"/>
      </w:pPr>
      <w:rPr>
        <w:rFonts w:hint="default"/>
      </w:rPr>
    </w:lvl>
    <w:lvl w:ilvl="5">
      <w:start w:val="0"/>
      <w:numFmt w:val="bullet"/>
      <w:lvlText w:val="•"/>
      <w:lvlJc w:val="left"/>
      <w:pPr>
        <w:ind w:left="5000" w:hanging="428"/>
      </w:pPr>
      <w:rPr>
        <w:rFonts w:hint="default"/>
      </w:rPr>
    </w:lvl>
    <w:lvl w:ilvl="6">
      <w:start w:val="0"/>
      <w:numFmt w:val="bullet"/>
      <w:lvlText w:val="•"/>
      <w:lvlJc w:val="left"/>
      <w:pPr>
        <w:ind w:left="5976" w:hanging="428"/>
      </w:pPr>
      <w:rPr>
        <w:rFonts w:hint="default"/>
      </w:rPr>
    </w:lvl>
    <w:lvl w:ilvl="7">
      <w:start w:val="0"/>
      <w:numFmt w:val="bullet"/>
      <w:lvlText w:val="•"/>
      <w:lvlJc w:val="left"/>
      <w:pPr>
        <w:ind w:left="6952" w:hanging="428"/>
      </w:pPr>
      <w:rPr>
        <w:rFonts w:hint="default"/>
      </w:rPr>
    </w:lvl>
    <w:lvl w:ilvl="8">
      <w:start w:val="0"/>
      <w:numFmt w:val="bullet"/>
      <w:lvlText w:val="•"/>
      <w:lvlJc w:val="left"/>
      <w:pPr>
        <w:ind w:left="7928" w:hanging="428"/>
      </w:pPr>
      <w:rPr>
        <w:rFonts w:hint="default"/>
      </w:rPr>
    </w:lvl>
  </w:abstractNum>
  <w:abstractNum w:abstractNumId="24">
    <w:multiLevelType w:val="hybridMultilevel"/>
    <w:lvl w:ilvl="0">
      <w:start w:val="0"/>
      <w:numFmt w:val="bullet"/>
      <w:lvlText w:val="-"/>
      <w:lvlJc w:val="left"/>
      <w:pPr>
        <w:ind w:left="113" w:hanging="157"/>
      </w:pPr>
      <w:rPr>
        <w:rFonts w:hint="default" w:ascii="Times New Roman" w:hAnsi="Times New Roman" w:eastAsia="Times New Roman" w:cs="Times New Roman"/>
        <w:w w:val="101"/>
        <w:sz w:val="24"/>
        <w:szCs w:val="24"/>
      </w:rPr>
    </w:lvl>
    <w:lvl w:ilvl="1">
      <w:start w:val="0"/>
      <w:numFmt w:val="bullet"/>
      <w:lvlText w:val="•"/>
      <w:lvlJc w:val="left"/>
      <w:pPr>
        <w:ind w:left="1096" w:hanging="157"/>
      </w:pPr>
      <w:rPr>
        <w:rFonts w:hint="default"/>
      </w:rPr>
    </w:lvl>
    <w:lvl w:ilvl="2">
      <w:start w:val="0"/>
      <w:numFmt w:val="bullet"/>
      <w:lvlText w:val="•"/>
      <w:lvlJc w:val="left"/>
      <w:pPr>
        <w:ind w:left="2072" w:hanging="157"/>
      </w:pPr>
      <w:rPr>
        <w:rFonts w:hint="default"/>
      </w:rPr>
    </w:lvl>
    <w:lvl w:ilvl="3">
      <w:start w:val="0"/>
      <w:numFmt w:val="bullet"/>
      <w:lvlText w:val="•"/>
      <w:lvlJc w:val="left"/>
      <w:pPr>
        <w:ind w:left="3048" w:hanging="157"/>
      </w:pPr>
      <w:rPr>
        <w:rFonts w:hint="default"/>
      </w:rPr>
    </w:lvl>
    <w:lvl w:ilvl="4">
      <w:start w:val="0"/>
      <w:numFmt w:val="bullet"/>
      <w:lvlText w:val="•"/>
      <w:lvlJc w:val="left"/>
      <w:pPr>
        <w:ind w:left="4024" w:hanging="157"/>
      </w:pPr>
      <w:rPr>
        <w:rFonts w:hint="default"/>
      </w:rPr>
    </w:lvl>
    <w:lvl w:ilvl="5">
      <w:start w:val="0"/>
      <w:numFmt w:val="bullet"/>
      <w:lvlText w:val="•"/>
      <w:lvlJc w:val="left"/>
      <w:pPr>
        <w:ind w:left="5000" w:hanging="157"/>
      </w:pPr>
      <w:rPr>
        <w:rFonts w:hint="default"/>
      </w:rPr>
    </w:lvl>
    <w:lvl w:ilvl="6">
      <w:start w:val="0"/>
      <w:numFmt w:val="bullet"/>
      <w:lvlText w:val="•"/>
      <w:lvlJc w:val="left"/>
      <w:pPr>
        <w:ind w:left="5976" w:hanging="157"/>
      </w:pPr>
      <w:rPr>
        <w:rFonts w:hint="default"/>
      </w:rPr>
    </w:lvl>
    <w:lvl w:ilvl="7">
      <w:start w:val="0"/>
      <w:numFmt w:val="bullet"/>
      <w:lvlText w:val="•"/>
      <w:lvlJc w:val="left"/>
      <w:pPr>
        <w:ind w:left="6952" w:hanging="157"/>
      </w:pPr>
      <w:rPr>
        <w:rFonts w:hint="default"/>
      </w:rPr>
    </w:lvl>
    <w:lvl w:ilvl="8">
      <w:start w:val="0"/>
      <w:numFmt w:val="bullet"/>
      <w:lvlText w:val="•"/>
      <w:lvlJc w:val="left"/>
      <w:pPr>
        <w:ind w:left="7928" w:hanging="157"/>
      </w:pPr>
      <w:rPr>
        <w:rFonts w:hint="default"/>
      </w:rPr>
    </w:lvl>
  </w:abstractNum>
  <w:abstractNum w:abstractNumId="23">
    <w:multiLevelType w:val="hybridMultilevel"/>
    <w:lvl w:ilvl="0">
      <w:start w:val="1"/>
      <w:numFmt w:val="decimal"/>
      <w:lvlText w:val="(%1)"/>
      <w:lvlJc w:val="left"/>
      <w:pPr>
        <w:ind w:left="113" w:hanging="515"/>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5"/>
      </w:pPr>
      <w:rPr>
        <w:rFonts w:hint="default"/>
      </w:rPr>
    </w:lvl>
    <w:lvl w:ilvl="2">
      <w:start w:val="0"/>
      <w:numFmt w:val="bullet"/>
      <w:lvlText w:val="•"/>
      <w:lvlJc w:val="left"/>
      <w:pPr>
        <w:ind w:left="2072" w:hanging="515"/>
      </w:pPr>
      <w:rPr>
        <w:rFonts w:hint="default"/>
      </w:rPr>
    </w:lvl>
    <w:lvl w:ilvl="3">
      <w:start w:val="0"/>
      <w:numFmt w:val="bullet"/>
      <w:lvlText w:val="•"/>
      <w:lvlJc w:val="left"/>
      <w:pPr>
        <w:ind w:left="3048" w:hanging="515"/>
      </w:pPr>
      <w:rPr>
        <w:rFonts w:hint="default"/>
      </w:rPr>
    </w:lvl>
    <w:lvl w:ilvl="4">
      <w:start w:val="0"/>
      <w:numFmt w:val="bullet"/>
      <w:lvlText w:val="•"/>
      <w:lvlJc w:val="left"/>
      <w:pPr>
        <w:ind w:left="4024" w:hanging="515"/>
      </w:pPr>
      <w:rPr>
        <w:rFonts w:hint="default"/>
      </w:rPr>
    </w:lvl>
    <w:lvl w:ilvl="5">
      <w:start w:val="0"/>
      <w:numFmt w:val="bullet"/>
      <w:lvlText w:val="•"/>
      <w:lvlJc w:val="left"/>
      <w:pPr>
        <w:ind w:left="5000" w:hanging="515"/>
      </w:pPr>
      <w:rPr>
        <w:rFonts w:hint="default"/>
      </w:rPr>
    </w:lvl>
    <w:lvl w:ilvl="6">
      <w:start w:val="0"/>
      <w:numFmt w:val="bullet"/>
      <w:lvlText w:val="•"/>
      <w:lvlJc w:val="left"/>
      <w:pPr>
        <w:ind w:left="5976" w:hanging="515"/>
      </w:pPr>
      <w:rPr>
        <w:rFonts w:hint="default"/>
      </w:rPr>
    </w:lvl>
    <w:lvl w:ilvl="7">
      <w:start w:val="0"/>
      <w:numFmt w:val="bullet"/>
      <w:lvlText w:val="•"/>
      <w:lvlJc w:val="left"/>
      <w:pPr>
        <w:ind w:left="6952" w:hanging="515"/>
      </w:pPr>
      <w:rPr>
        <w:rFonts w:hint="default"/>
      </w:rPr>
    </w:lvl>
    <w:lvl w:ilvl="8">
      <w:start w:val="0"/>
      <w:numFmt w:val="bullet"/>
      <w:lvlText w:val="•"/>
      <w:lvlJc w:val="left"/>
      <w:pPr>
        <w:ind w:left="7928" w:hanging="515"/>
      </w:pPr>
      <w:rPr>
        <w:rFonts w:hint="default"/>
      </w:rPr>
    </w:lvl>
  </w:abstractNum>
  <w:abstractNum w:abstractNumId="22">
    <w:multiLevelType w:val="hybridMultilevel"/>
    <w:lvl w:ilvl="0">
      <w:start w:val="1"/>
      <w:numFmt w:val="lowerLetter"/>
      <w:lvlText w:val="%1)"/>
      <w:lvlJc w:val="left"/>
      <w:pPr>
        <w:ind w:left="113" w:hanging="46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21">
    <w:multiLevelType w:val="hybridMultilevel"/>
    <w:lvl w:ilvl="0">
      <w:start w:val="1"/>
      <w:numFmt w:val="decimal"/>
      <w:lvlText w:val="(%1)"/>
      <w:lvlJc w:val="left"/>
      <w:pPr>
        <w:ind w:left="113" w:hanging="473"/>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3"/>
      </w:pPr>
      <w:rPr>
        <w:rFonts w:hint="default"/>
      </w:rPr>
    </w:lvl>
    <w:lvl w:ilvl="2">
      <w:start w:val="0"/>
      <w:numFmt w:val="bullet"/>
      <w:lvlText w:val="•"/>
      <w:lvlJc w:val="left"/>
      <w:pPr>
        <w:ind w:left="2072" w:hanging="473"/>
      </w:pPr>
      <w:rPr>
        <w:rFonts w:hint="default"/>
      </w:rPr>
    </w:lvl>
    <w:lvl w:ilvl="3">
      <w:start w:val="0"/>
      <w:numFmt w:val="bullet"/>
      <w:lvlText w:val="•"/>
      <w:lvlJc w:val="left"/>
      <w:pPr>
        <w:ind w:left="3048" w:hanging="473"/>
      </w:pPr>
      <w:rPr>
        <w:rFonts w:hint="default"/>
      </w:rPr>
    </w:lvl>
    <w:lvl w:ilvl="4">
      <w:start w:val="0"/>
      <w:numFmt w:val="bullet"/>
      <w:lvlText w:val="•"/>
      <w:lvlJc w:val="left"/>
      <w:pPr>
        <w:ind w:left="4024" w:hanging="473"/>
      </w:pPr>
      <w:rPr>
        <w:rFonts w:hint="default"/>
      </w:rPr>
    </w:lvl>
    <w:lvl w:ilvl="5">
      <w:start w:val="0"/>
      <w:numFmt w:val="bullet"/>
      <w:lvlText w:val="•"/>
      <w:lvlJc w:val="left"/>
      <w:pPr>
        <w:ind w:left="5000" w:hanging="473"/>
      </w:pPr>
      <w:rPr>
        <w:rFonts w:hint="default"/>
      </w:rPr>
    </w:lvl>
    <w:lvl w:ilvl="6">
      <w:start w:val="0"/>
      <w:numFmt w:val="bullet"/>
      <w:lvlText w:val="•"/>
      <w:lvlJc w:val="left"/>
      <w:pPr>
        <w:ind w:left="5976" w:hanging="473"/>
      </w:pPr>
      <w:rPr>
        <w:rFonts w:hint="default"/>
      </w:rPr>
    </w:lvl>
    <w:lvl w:ilvl="7">
      <w:start w:val="0"/>
      <w:numFmt w:val="bullet"/>
      <w:lvlText w:val="•"/>
      <w:lvlJc w:val="left"/>
      <w:pPr>
        <w:ind w:left="6952" w:hanging="473"/>
      </w:pPr>
      <w:rPr>
        <w:rFonts w:hint="default"/>
      </w:rPr>
    </w:lvl>
    <w:lvl w:ilvl="8">
      <w:start w:val="0"/>
      <w:numFmt w:val="bullet"/>
      <w:lvlText w:val="•"/>
      <w:lvlJc w:val="left"/>
      <w:pPr>
        <w:ind w:left="7928" w:hanging="473"/>
      </w:pPr>
      <w:rPr>
        <w:rFonts w:hint="default"/>
      </w:rPr>
    </w:lvl>
  </w:abstractNum>
  <w:abstractNum w:abstractNumId="20">
    <w:multiLevelType w:val="hybridMultilevel"/>
    <w:lvl w:ilvl="0">
      <w:start w:val="1"/>
      <w:numFmt w:val="decimal"/>
      <w:lvlText w:val="(%1)"/>
      <w:lvlJc w:val="left"/>
      <w:pPr>
        <w:ind w:left="113" w:hanging="50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0"/>
      </w:pPr>
      <w:rPr>
        <w:rFonts w:hint="default"/>
      </w:rPr>
    </w:lvl>
    <w:lvl w:ilvl="2">
      <w:start w:val="0"/>
      <w:numFmt w:val="bullet"/>
      <w:lvlText w:val="•"/>
      <w:lvlJc w:val="left"/>
      <w:pPr>
        <w:ind w:left="2072" w:hanging="500"/>
      </w:pPr>
      <w:rPr>
        <w:rFonts w:hint="default"/>
      </w:rPr>
    </w:lvl>
    <w:lvl w:ilvl="3">
      <w:start w:val="0"/>
      <w:numFmt w:val="bullet"/>
      <w:lvlText w:val="•"/>
      <w:lvlJc w:val="left"/>
      <w:pPr>
        <w:ind w:left="3048" w:hanging="500"/>
      </w:pPr>
      <w:rPr>
        <w:rFonts w:hint="default"/>
      </w:rPr>
    </w:lvl>
    <w:lvl w:ilvl="4">
      <w:start w:val="0"/>
      <w:numFmt w:val="bullet"/>
      <w:lvlText w:val="•"/>
      <w:lvlJc w:val="left"/>
      <w:pPr>
        <w:ind w:left="4024" w:hanging="500"/>
      </w:pPr>
      <w:rPr>
        <w:rFonts w:hint="default"/>
      </w:rPr>
    </w:lvl>
    <w:lvl w:ilvl="5">
      <w:start w:val="0"/>
      <w:numFmt w:val="bullet"/>
      <w:lvlText w:val="•"/>
      <w:lvlJc w:val="left"/>
      <w:pPr>
        <w:ind w:left="5000" w:hanging="500"/>
      </w:pPr>
      <w:rPr>
        <w:rFonts w:hint="default"/>
      </w:rPr>
    </w:lvl>
    <w:lvl w:ilvl="6">
      <w:start w:val="0"/>
      <w:numFmt w:val="bullet"/>
      <w:lvlText w:val="•"/>
      <w:lvlJc w:val="left"/>
      <w:pPr>
        <w:ind w:left="5976" w:hanging="500"/>
      </w:pPr>
      <w:rPr>
        <w:rFonts w:hint="default"/>
      </w:rPr>
    </w:lvl>
    <w:lvl w:ilvl="7">
      <w:start w:val="0"/>
      <w:numFmt w:val="bullet"/>
      <w:lvlText w:val="•"/>
      <w:lvlJc w:val="left"/>
      <w:pPr>
        <w:ind w:left="6952" w:hanging="500"/>
      </w:pPr>
      <w:rPr>
        <w:rFonts w:hint="default"/>
      </w:rPr>
    </w:lvl>
    <w:lvl w:ilvl="8">
      <w:start w:val="0"/>
      <w:numFmt w:val="bullet"/>
      <w:lvlText w:val="•"/>
      <w:lvlJc w:val="left"/>
      <w:pPr>
        <w:ind w:left="7928" w:hanging="500"/>
      </w:pPr>
      <w:rPr>
        <w:rFonts w:hint="default"/>
      </w:rPr>
    </w:lvl>
  </w:abstractNum>
  <w:abstractNum w:abstractNumId="19">
    <w:multiLevelType w:val="hybridMultilevel"/>
    <w:lvl w:ilvl="0">
      <w:start w:val="1"/>
      <w:numFmt w:val="decimal"/>
      <w:lvlText w:val="(%1)"/>
      <w:lvlJc w:val="left"/>
      <w:pPr>
        <w:ind w:left="113" w:hanging="55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0"/>
      </w:pPr>
      <w:rPr>
        <w:rFonts w:hint="default"/>
      </w:rPr>
    </w:lvl>
    <w:lvl w:ilvl="2">
      <w:start w:val="0"/>
      <w:numFmt w:val="bullet"/>
      <w:lvlText w:val="•"/>
      <w:lvlJc w:val="left"/>
      <w:pPr>
        <w:ind w:left="2072" w:hanging="550"/>
      </w:pPr>
      <w:rPr>
        <w:rFonts w:hint="default"/>
      </w:rPr>
    </w:lvl>
    <w:lvl w:ilvl="3">
      <w:start w:val="0"/>
      <w:numFmt w:val="bullet"/>
      <w:lvlText w:val="•"/>
      <w:lvlJc w:val="left"/>
      <w:pPr>
        <w:ind w:left="3048" w:hanging="550"/>
      </w:pPr>
      <w:rPr>
        <w:rFonts w:hint="default"/>
      </w:rPr>
    </w:lvl>
    <w:lvl w:ilvl="4">
      <w:start w:val="0"/>
      <w:numFmt w:val="bullet"/>
      <w:lvlText w:val="•"/>
      <w:lvlJc w:val="left"/>
      <w:pPr>
        <w:ind w:left="4024" w:hanging="550"/>
      </w:pPr>
      <w:rPr>
        <w:rFonts w:hint="default"/>
      </w:rPr>
    </w:lvl>
    <w:lvl w:ilvl="5">
      <w:start w:val="0"/>
      <w:numFmt w:val="bullet"/>
      <w:lvlText w:val="•"/>
      <w:lvlJc w:val="left"/>
      <w:pPr>
        <w:ind w:left="5000" w:hanging="550"/>
      </w:pPr>
      <w:rPr>
        <w:rFonts w:hint="default"/>
      </w:rPr>
    </w:lvl>
    <w:lvl w:ilvl="6">
      <w:start w:val="0"/>
      <w:numFmt w:val="bullet"/>
      <w:lvlText w:val="•"/>
      <w:lvlJc w:val="left"/>
      <w:pPr>
        <w:ind w:left="5976" w:hanging="550"/>
      </w:pPr>
      <w:rPr>
        <w:rFonts w:hint="default"/>
      </w:rPr>
    </w:lvl>
    <w:lvl w:ilvl="7">
      <w:start w:val="0"/>
      <w:numFmt w:val="bullet"/>
      <w:lvlText w:val="•"/>
      <w:lvlJc w:val="left"/>
      <w:pPr>
        <w:ind w:left="6952" w:hanging="550"/>
      </w:pPr>
      <w:rPr>
        <w:rFonts w:hint="default"/>
      </w:rPr>
    </w:lvl>
    <w:lvl w:ilvl="8">
      <w:start w:val="0"/>
      <w:numFmt w:val="bullet"/>
      <w:lvlText w:val="•"/>
      <w:lvlJc w:val="left"/>
      <w:pPr>
        <w:ind w:left="7928" w:hanging="550"/>
      </w:pPr>
      <w:rPr>
        <w:rFonts w:hint="default"/>
      </w:rPr>
    </w:lvl>
  </w:abstractNum>
  <w:abstractNum w:abstractNumId="18">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7">
    <w:multiLevelType w:val="hybridMultilevel"/>
    <w:lvl w:ilvl="0">
      <w:start w:val="1"/>
      <w:numFmt w:val="decimal"/>
      <w:lvlText w:val="(%1)"/>
      <w:lvlJc w:val="left"/>
      <w:pPr>
        <w:ind w:left="113" w:hanging="548"/>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48"/>
      </w:pPr>
      <w:rPr>
        <w:rFonts w:hint="default"/>
      </w:rPr>
    </w:lvl>
    <w:lvl w:ilvl="2">
      <w:start w:val="0"/>
      <w:numFmt w:val="bullet"/>
      <w:lvlText w:val="•"/>
      <w:lvlJc w:val="left"/>
      <w:pPr>
        <w:ind w:left="2072" w:hanging="548"/>
      </w:pPr>
      <w:rPr>
        <w:rFonts w:hint="default"/>
      </w:rPr>
    </w:lvl>
    <w:lvl w:ilvl="3">
      <w:start w:val="0"/>
      <w:numFmt w:val="bullet"/>
      <w:lvlText w:val="•"/>
      <w:lvlJc w:val="left"/>
      <w:pPr>
        <w:ind w:left="3048" w:hanging="548"/>
      </w:pPr>
      <w:rPr>
        <w:rFonts w:hint="default"/>
      </w:rPr>
    </w:lvl>
    <w:lvl w:ilvl="4">
      <w:start w:val="0"/>
      <w:numFmt w:val="bullet"/>
      <w:lvlText w:val="•"/>
      <w:lvlJc w:val="left"/>
      <w:pPr>
        <w:ind w:left="4024" w:hanging="548"/>
      </w:pPr>
      <w:rPr>
        <w:rFonts w:hint="default"/>
      </w:rPr>
    </w:lvl>
    <w:lvl w:ilvl="5">
      <w:start w:val="0"/>
      <w:numFmt w:val="bullet"/>
      <w:lvlText w:val="•"/>
      <w:lvlJc w:val="left"/>
      <w:pPr>
        <w:ind w:left="5000" w:hanging="548"/>
      </w:pPr>
      <w:rPr>
        <w:rFonts w:hint="default"/>
      </w:rPr>
    </w:lvl>
    <w:lvl w:ilvl="6">
      <w:start w:val="0"/>
      <w:numFmt w:val="bullet"/>
      <w:lvlText w:val="•"/>
      <w:lvlJc w:val="left"/>
      <w:pPr>
        <w:ind w:left="5976" w:hanging="548"/>
      </w:pPr>
      <w:rPr>
        <w:rFonts w:hint="default"/>
      </w:rPr>
    </w:lvl>
    <w:lvl w:ilvl="7">
      <w:start w:val="0"/>
      <w:numFmt w:val="bullet"/>
      <w:lvlText w:val="•"/>
      <w:lvlJc w:val="left"/>
      <w:pPr>
        <w:ind w:left="6952" w:hanging="548"/>
      </w:pPr>
      <w:rPr>
        <w:rFonts w:hint="default"/>
      </w:rPr>
    </w:lvl>
    <w:lvl w:ilvl="8">
      <w:start w:val="0"/>
      <w:numFmt w:val="bullet"/>
      <w:lvlText w:val="•"/>
      <w:lvlJc w:val="left"/>
      <w:pPr>
        <w:ind w:left="7928" w:hanging="548"/>
      </w:pPr>
      <w:rPr>
        <w:rFonts w:hint="default"/>
      </w:rPr>
    </w:lvl>
  </w:abstractNum>
  <w:abstractNum w:abstractNumId="16">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5">
    <w:multiLevelType w:val="hybridMultilevel"/>
    <w:lvl w:ilvl="0">
      <w:start w:val="1"/>
      <w:numFmt w:val="lowerLetter"/>
      <w:lvlText w:val="%1)"/>
      <w:lvlJc w:val="left"/>
      <w:pPr>
        <w:ind w:left="113" w:hanging="462"/>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2"/>
      </w:pPr>
      <w:rPr>
        <w:rFonts w:hint="default"/>
      </w:rPr>
    </w:lvl>
    <w:lvl w:ilvl="2">
      <w:start w:val="0"/>
      <w:numFmt w:val="bullet"/>
      <w:lvlText w:val="•"/>
      <w:lvlJc w:val="left"/>
      <w:pPr>
        <w:ind w:left="2072" w:hanging="462"/>
      </w:pPr>
      <w:rPr>
        <w:rFonts w:hint="default"/>
      </w:rPr>
    </w:lvl>
    <w:lvl w:ilvl="3">
      <w:start w:val="0"/>
      <w:numFmt w:val="bullet"/>
      <w:lvlText w:val="•"/>
      <w:lvlJc w:val="left"/>
      <w:pPr>
        <w:ind w:left="3048" w:hanging="462"/>
      </w:pPr>
      <w:rPr>
        <w:rFonts w:hint="default"/>
      </w:rPr>
    </w:lvl>
    <w:lvl w:ilvl="4">
      <w:start w:val="0"/>
      <w:numFmt w:val="bullet"/>
      <w:lvlText w:val="•"/>
      <w:lvlJc w:val="left"/>
      <w:pPr>
        <w:ind w:left="4024" w:hanging="462"/>
      </w:pPr>
      <w:rPr>
        <w:rFonts w:hint="default"/>
      </w:rPr>
    </w:lvl>
    <w:lvl w:ilvl="5">
      <w:start w:val="0"/>
      <w:numFmt w:val="bullet"/>
      <w:lvlText w:val="•"/>
      <w:lvlJc w:val="left"/>
      <w:pPr>
        <w:ind w:left="5000" w:hanging="462"/>
      </w:pPr>
      <w:rPr>
        <w:rFonts w:hint="default"/>
      </w:rPr>
    </w:lvl>
    <w:lvl w:ilvl="6">
      <w:start w:val="0"/>
      <w:numFmt w:val="bullet"/>
      <w:lvlText w:val="•"/>
      <w:lvlJc w:val="left"/>
      <w:pPr>
        <w:ind w:left="5976" w:hanging="462"/>
      </w:pPr>
      <w:rPr>
        <w:rFonts w:hint="default"/>
      </w:rPr>
    </w:lvl>
    <w:lvl w:ilvl="7">
      <w:start w:val="0"/>
      <w:numFmt w:val="bullet"/>
      <w:lvlText w:val="•"/>
      <w:lvlJc w:val="left"/>
      <w:pPr>
        <w:ind w:left="6952" w:hanging="462"/>
      </w:pPr>
      <w:rPr>
        <w:rFonts w:hint="default"/>
      </w:rPr>
    </w:lvl>
    <w:lvl w:ilvl="8">
      <w:start w:val="0"/>
      <w:numFmt w:val="bullet"/>
      <w:lvlText w:val="•"/>
      <w:lvlJc w:val="left"/>
      <w:pPr>
        <w:ind w:left="7928" w:hanging="462"/>
      </w:pPr>
      <w:rPr>
        <w:rFonts w:hint="default"/>
      </w:rPr>
    </w:lvl>
  </w:abstractNum>
  <w:abstractNum w:abstractNumId="14">
    <w:multiLevelType w:val="hybridMultilevel"/>
    <w:lvl w:ilvl="0">
      <w:start w:val="1"/>
      <w:numFmt w:val="decimal"/>
      <w:lvlText w:val="(%1)"/>
      <w:lvlJc w:val="left"/>
      <w:pPr>
        <w:ind w:left="113" w:hanging="81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810"/>
      </w:pPr>
      <w:rPr>
        <w:rFonts w:hint="default"/>
      </w:rPr>
    </w:lvl>
    <w:lvl w:ilvl="2">
      <w:start w:val="0"/>
      <w:numFmt w:val="bullet"/>
      <w:lvlText w:val="•"/>
      <w:lvlJc w:val="left"/>
      <w:pPr>
        <w:ind w:left="2072" w:hanging="810"/>
      </w:pPr>
      <w:rPr>
        <w:rFonts w:hint="default"/>
      </w:rPr>
    </w:lvl>
    <w:lvl w:ilvl="3">
      <w:start w:val="0"/>
      <w:numFmt w:val="bullet"/>
      <w:lvlText w:val="•"/>
      <w:lvlJc w:val="left"/>
      <w:pPr>
        <w:ind w:left="3048" w:hanging="810"/>
      </w:pPr>
      <w:rPr>
        <w:rFonts w:hint="default"/>
      </w:rPr>
    </w:lvl>
    <w:lvl w:ilvl="4">
      <w:start w:val="0"/>
      <w:numFmt w:val="bullet"/>
      <w:lvlText w:val="•"/>
      <w:lvlJc w:val="left"/>
      <w:pPr>
        <w:ind w:left="4024" w:hanging="810"/>
      </w:pPr>
      <w:rPr>
        <w:rFonts w:hint="default"/>
      </w:rPr>
    </w:lvl>
    <w:lvl w:ilvl="5">
      <w:start w:val="0"/>
      <w:numFmt w:val="bullet"/>
      <w:lvlText w:val="•"/>
      <w:lvlJc w:val="left"/>
      <w:pPr>
        <w:ind w:left="5000" w:hanging="810"/>
      </w:pPr>
      <w:rPr>
        <w:rFonts w:hint="default"/>
      </w:rPr>
    </w:lvl>
    <w:lvl w:ilvl="6">
      <w:start w:val="0"/>
      <w:numFmt w:val="bullet"/>
      <w:lvlText w:val="•"/>
      <w:lvlJc w:val="left"/>
      <w:pPr>
        <w:ind w:left="5976" w:hanging="810"/>
      </w:pPr>
      <w:rPr>
        <w:rFonts w:hint="default"/>
      </w:rPr>
    </w:lvl>
    <w:lvl w:ilvl="7">
      <w:start w:val="0"/>
      <w:numFmt w:val="bullet"/>
      <w:lvlText w:val="•"/>
      <w:lvlJc w:val="left"/>
      <w:pPr>
        <w:ind w:left="6952" w:hanging="810"/>
      </w:pPr>
      <w:rPr>
        <w:rFonts w:hint="default"/>
      </w:rPr>
    </w:lvl>
    <w:lvl w:ilvl="8">
      <w:start w:val="0"/>
      <w:numFmt w:val="bullet"/>
      <w:lvlText w:val="•"/>
      <w:lvlJc w:val="left"/>
      <w:pPr>
        <w:ind w:left="7928" w:hanging="810"/>
      </w:pPr>
      <w:rPr>
        <w:rFonts w:hint="default"/>
      </w:rPr>
    </w:lvl>
  </w:abstractNum>
  <w:abstractNum w:abstractNumId="13">
    <w:multiLevelType w:val="hybridMultilevel"/>
    <w:lvl w:ilvl="0">
      <w:start w:val="1"/>
      <w:numFmt w:val="decimal"/>
      <w:lvlText w:val="(%1)"/>
      <w:lvlJc w:val="left"/>
      <w:pPr>
        <w:ind w:left="113" w:hanging="47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1"/>
      </w:pPr>
      <w:rPr>
        <w:rFonts w:hint="default"/>
      </w:rPr>
    </w:lvl>
    <w:lvl w:ilvl="2">
      <w:start w:val="0"/>
      <w:numFmt w:val="bullet"/>
      <w:lvlText w:val="•"/>
      <w:lvlJc w:val="left"/>
      <w:pPr>
        <w:ind w:left="2072" w:hanging="471"/>
      </w:pPr>
      <w:rPr>
        <w:rFonts w:hint="default"/>
      </w:rPr>
    </w:lvl>
    <w:lvl w:ilvl="3">
      <w:start w:val="0"/>
      <w:numFmt w:val="bullet"/>
      <w:lvlText w:val="•"/>
      <w:lvlJc w:val="left"/>
      <w:pPr>
        <w:ind w:left="3048" w:hanging="471"/>
      </w:pPr>
      <w:rPr>
        <w:rFonts w:hint="default"/>
      </w:rPr>
    </w:lvl>
    <w:lvl w:ilvl="4">
      <w:start w:val="0"/>
      <w:numFmt w:val="bullet"/>
      <w:lvlText w:val="•"/>
      <w:lvlJc w:val="left"/>
      <w:pPr>
        <w:ind w:left="4024" w:hanging="471"/>
      </w:pPr>
      <w:rPr>
        <w:rFonts w:hint="default"/>
      </w:rPr>
    </w:lvl>
    <w:lvl w:ilvl="5">
      <w:start w:val="0"/>
      <w:numFmt w:val="bullet"/>
      <w:lvlText w:val="•"/>
      <w:lvlJc w:val="left"/>
      <w:pPr>
        <w:ind w:left="5000" w:hanging="471"/>
      </w:pPr>
      <w:rPr>
        <w:rFonts w:hint="default"/>
      </w:rPr>
    </w:lvl>
    <w:lvl w:ilvl="6">
      <w:start w:val="0"/>
      <w:numFmt w:val="bullet"/>
      <w:lvlText w:val="•"/>
      <w:lvlJc w:val="left"/>
      <w:pPr>
        <w:ind w:left="5976" w:hanging="471"/>
      </w:pPr>
      <w:rPr>
        <w:rFonts w:hint="default"/>
      </w:rPr>
    </w:lvl>
    <w:lvl w:ilvl="7">
      <w:start w:val="0"/>
      <w:numFmt w:val="bullet"/>
      <w:lvlText w:val="•"/>
      <w:lvlJc w:val="left"/>
      <w:pPr>
        <w:ind w:left="6952" w:hanging="471"/>
      </w:pPr>
      <w:rPr>
        <w:rFonts w:hint="default"/>
      </w:rPr>
    </w:lvl>
    <w:lvl w:ilvl="8">
      <w:start w:val="0"/>
      <w:numFmt w:val="bullet"/>
      <w:lvlText w:val="•"/>
      <w:lvlJc w:val="left"/>
      <w:pPr>
        <w:ind w:left="7928" w:hanging="471"/>
      </w:pPr>
      <w:rPr>
        <w:rFonts w:hint="default"/>
      </w:rPr>
    </w:lvl>
  </w:abstractNum>
  <w:abstractNum w:abstractNumId="12">
    <w:multiLevelType w:val="hybridMultilevel"/>
    <w:lvl w:ilvl="0">
      <w:start w:val="1"/>
      <w:numFmt w:val="decimal"/>
      <w:lvlText w:val="(%1)"/>
      <w:lvlJc w:val="left"/>
      <w:pPr>
        <w:ind w:left="113" w:hanging="51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12"/>
      </w:pPr>
      <w:rPr>
        <w:rFonts w:hint="default"/>
      </w:rPr>
    </w:lvl>
    <w:lvl w:ilvl="2">
      <w:start w:val="0"/>
      <w:numFmt w:val="bullet"/>
      <w:lvlText w:val="•"/>
      <w:lvlJc w:val="left"/>
      <w:pPr>
        <w:ind w:left="2072" w:hanging="512"/>
      </w:pPr>
      <w:rPr>
        <w:rFonts w:hint="default"/>
      </w:rPr>
    </w:lvl>
    <w:lvl w:ilvl="3">
      <w:start w:val="0"/>
      <w:numFmt w:val="bullet"/>
      <w:lvlText w:val="•"/>
      <w:lvlJc w:val="left"/>
      <w:pPr>
        <w:ind w:left="3048" w:hanging="512"/>
      </w:pPr>
      <w:rPr>
        <w:rFonts w:hint="default"/>
      </w:rPr>
    </w:lvl>
    <w:lvl w:ilvl="4">
      <w:start w:val="0"/>
      <w:numFmt w:val="bullet"/>
      <w:lvlText w:val="•"/>
      <w:lvlJc w:val="left"/>
      <w:pPr>
        <w:ind w:left="4024" w:hanging="512"/>
      </w:pPr>
      <w:rPr>
        <w:rFonts w:hint="default"/>
      </w:rPr>
    </w:lvl>
    <w:lvl w:ilvl="5">
      <w:start w:val="0"/>
      <w:numFmt w:val="bullet"/>
      <w:lvlText w:val="•"/>
      <w:lvlJc w:val="left"/>
      <w:pPr>
        <w:ind w:left="5000" w:hanging="512"/>
      </w:pPr>
      <w:rPr>
        <w:rFonts w:hint="default"/>
      </w:rPr>
    </w:lvl>
    <w:lvl w:ilvl="6">
      <w:start w:val="0"/>
      <w:numFmt w:val="bullet"/>
      <w:lvlText w:val="•"/>
      <w:lvlJc w:val="left"/>
      <w:pPr>
        <w:ind w:left="5976" w:hanging="512"/>
      </w:pPr>
      <w:rPr>
        <w:rFonts w:hint="default"/>
      </w:rPr>
    </w:lvl>
    <w:lvl w:ilvl="7">
      <w:start w:val="0"/>
      <w:numFmt w:val="bullet"/>
      <w:lvlText w:val="•"/>
      <w:lvlJc w:val="left"/>
      <w:pPr>
        <w:ind w:left="6952" w:hanging="512"/>
      </w:pPr>
      <w:rPr>
        <w:rFonts w:hint="default"/>
      </w:rPr>
    </w:lvl>
    <w:lvl w:ilvl="8">
      <w:start w:val="0"/>
      <w:numFmt w:val="bullet"/>
      <w:lvlText w:val="•"/>
      <w:lvlJc w:val="left"/>
      <w:pPr>
        <w:ind w:left="7928" w:hanging="512"/>
      </w:pPr>
      <w:rPr>
        <w:rFonts w:hint="default"/>
      </w:rPr>
    </w:lvl>
  </w:abstractNum>
  <w:abstractNum w:abstractNumId="11">
    <w:multiLevelType w:val="hybridMultilevel"/>
    <w:lvl w:ilvl="0">
      <w:start w:val="1"/>
      <w:numFmt w:val="decimal"/>
      <w:lvlText w:val="(%1)"/>
      <w:lvlJc w:val="left"/>
      <w:pPr>
        <w:ind w:left="113" w:hanging="430"/>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30"/>
      </w:pPr>
      <w:rPr>
        <w:rFonts w:hint="default"/>
      </w:rPr>
    </w:lvl>
    <w:lvl w:ilvl="2">
      <w:start w:val="0"/>
      <w:numFmt w:val="bullet"/>
      <w:lvlText w:val="•"/>
      <w:lvlJc w:val="left"/>
      <w:pPr>
        <w:ind w:left="2072" w:hanging="430"/>
      </w:pPr>
      <w:rPr>
        <w:rFonts w:hint="default"/>
      </w:rPr>
    </w:lvl>
    <w:lvl w:ilvl="3">
      <w:start w:val="0"/>
      <w:numFmt w:val="bullet"/>
      <w:lvlText w:val="•"/>
      <w:lvlJc w:val="left"/>
      <w:pPr>
        <w:ind w:left="3048" w:hanging="430"/>
      </w:pPr>
      <w:rPr>
        <w:rFonts w:hint="default"/>
      </w:rPr>
    </w:lvl>
    <w:lvl w:ilvl="4">
      <w:start w:val="0"/>
      <w:numFmt w:val="bullet"/>
      <w:lvlText w:val="•"/>
      <w:lvlJc w:val="left"/>
      <w:pPr>
        <w:ind w:left="4024" w:hanging="430"/>
      </w:pPr>
      <w:rPr>
        <w:rFonts w:hint="default"/>
      </w:rPr>
    </w:lvl>
    <w:lvl w:ilvl="5">
      <w:start w:val="0"/>
      <w:numFmt w:val="bullet"/>
      <w:lvlText w:val="•"/>
      <w:lvlJc w:val="left"/>
      <w:pPr>
        <w:ind w:left="5000" w:hanging="430"/>
      </w:pPr>
      <w:rPr>
        <w:rFonts w:hint="default"/>
      </w:rPr>
    </w:lvl>
    <w:lvl w:ilvl="6">
      <w:start w:val="0"/>
      <w:numFmt w:val="bullet"/>
      <w:lvlText w:val="•"/>
      <w:lvlJc w:val="left"/>
      <w:pPr>
        <w:ind w:left="5976" w:hanging="430"/>
      </w:pPr>
      <w:rPr>
        <w:rFonts w:hint="default"/>
      </w:rPr>
    </w:lvl>
    <w:lvl w:ilvl="7">
      <w:start w:val="0"/>
      <w:numFmt w:val="bullet"/>
      <w:lvlText w:val="•"/>
      <w:lvlJc w:val="left"/>
      <w:pPr>
        <w:ind w:left="6952" w:hanging="430"/>
      </w:pPr>
      <w:rPr>
        <w:rFonts w:hint="default"/>
      </w:rPr>
    </w:lvl>
    <w:lvl w:ilvl="8">
      <w:start w:val="0"/>
      <w:numFmt w:val="bullet"/>
      <w:lvlText w:val="•"/>
      <w:lvlJc w:val="left"/>
      <w:pPr>
        <w:ind w:left="7928" w:hanging="430"/>
      </w:pPr>
      <w:rPr>
        <w:rFonts w:hint="default"/>
      </w:rPr>
    </w:lvl>
  </w:abstractNum>
  <w:abstractNum w:abstractNumId="10">
    <w:multiLevelType w:val="hybridMultilevel"/>
    <w:lvl w:ilvl="0">
      <w:start w:val="1"/>
      <w:numFmt w:val="decimal"/>
      <w:lvlText w:val="(%1)"/>
      <w:lvlJc w:val="left"/>
      <w:pPr>
        <w:ind w:left="113" w:hanging="41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19"/>
      </w:pPr>
      <w:rPr>
        <w:rFonts w:hint="default"/>
      </w:rPr>
    </w:lvl>
    <w:lvl w:ilvl="2">
      <w:start w:val="0"/>
      <w:numFmt w:val="bullet"/>
      <w:lvlText w:val="•"/>
      <w:lvlJc w:val="left"/>
      <w:pPr>
        <w:ind w:left="2072" w:hanging="419"/>
      </w:pPr>
      <w:rPr>
        <w:rFonts w:hint="default"/>
      </w:rPr>
    </w:lvl>
    <w:lvl w:ilvl="3">
      <w:start w:val="0"/>
      <w:numFmt w:val="bullet"/>
      <w:lvlText w:val="•"/>
      <w:lvlJc w:val="left"/>
      <w:pPr>
        <w:ind w:left="3048" w:hanging="419"/>
      </w:pPr>
      <w:rPr>
        <w:rFonts w:hint="default"/>
      </w:rPr>
    </w:lvl>
    <w:lvl w:ilvl="4">
      <w:start w:val="0"/>
      <w:numFmt w:val="bullet"/>
      <w:lvlText w:val="•"/>
      <w:lvlJc w:val="left"/>
      <w:pPr>
        <w:ind w:left="4024" w:hanging="419"/>
      </w:pPr>
      <w:rPr>
        <w:rFonts w:hint="default"/>
      </w:rPr>
    </w:lvl>
    <w:lvl w:ilvl="5">
      <w:start w:val="0"/>
      <w:numFmt w:val="bullet"/>
      <w:lvlText w:val="•"/>
      <w:lvlJc w:val="left"/>
      <w:pPr>
        <w:ind w:left="5000" w:hanging="419"/>
      </w:pPr>
      <w:rPr>
        <w:rFonts w:hint="default"/>
      </w:rPr>
    </w:lvl>
    <w:lvl w:ilvl="6">
      <w:start w:val="0"/>
      <w:numFmt w:val="bullet"/>
      <w:lvlText w:val="•"/>
      <w:lvlJc w:val="left"/>
      <w:pPr>
        <w:ind w:left="5976" w:hanging="419"/>
      </w:pPr>
      <w:rPr>
        <w:rFonts w:hint="default"/>
      </w:rPr>
    </w:lvl>
    <w:lvl w:ilvl="7">
      <w:start w:val="0"/>
      <w:numFmt w:val="bullet"/>
      <w:lvlText w:val="•"/>
      <w:lvlJc w:val="left"/>
      <w:pPr>
        <w:ind w:left="6952" w:hanging="419"/>
      </w:pPr>
      <w:rPr>
        <w:rFonts w:hint="default"/>
      </w:rPr>
    </w:lvl>
    <w:lvl w:ilvl="8">
      <w:start w:val="0"/>
      <w:numFmt w:val="bullet"/>
      <w:lvlText w:val="•"/>
      <w:lvlJc w:val="left"/>
      <w:pPr>
        <w:ind w:left="7928" w:hanging="419"/>
      </w:pPr>
      <w:rPr>
        <w:rFonts w:hint="default"/>
      </w:rPr>
    </w:lvl>
  </w:abstractNum>
  <w:abstractNum w:abstractNumId="9">
    <w:multiLevelType w:val="hybridMultilevel"/>
    <w:lvl w:ilvl="0">
      <w:start w:val="1"/>
      <w:numFmt w:val="decimal"/>
      <w:lvlText w:val="(%1)"/>
      <w:lvlJc w:val="left"/>
      <w:pPr>
        <w:ind w:left="113" w:hanging="55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56"/>
      </w:pPr>
      <w:rPr>
        <w:rFonts w:hint="default"/>
      </w:rPr>
    </w:lvl>
    <w:lvl w:ilvl="2">
      <w:start w:val="0"/>
      <w:numFmt w:val="bullet"/>
      <w:lvlText w:val="•"/>
      <w:lvlJc w:val="left"/>
      <w:pPr>
        <w:ind w:left="2072" w:hanging="556"/>
      </w:pPr>
      <w:rPr>
        <w:rFonts w:hint="default"/>
      </w:rPr>
    </w:lvl>
    <w:lvl w:ilvl="3">
      <w:start w:val="0"/>
      <w:numFmt w:val="bullet"/>
      <w:lvlText w:val="•"/>
      <w:lvlJc w:val="left"/>
      <w:pPr>
        <w:ind w:left="3048" w:hanging="556"/>
      </w:pPr>
      <w:rPr>
        <w:rFonts w:hint="default"/>
      </w:rPr>
    </w:lvl>
    <w:lvl w:ilvl="4">
      <w:start w:val="0"/>
      <w:numFmt w:val="bullet"/>
      <w:lvlText w:val="•"/>
      <w:lvlJc w:val="left"/>
      <w:pPr>
        <w:ind w:left="4024" w:hanging="556"/>
      </w:pPr>
      <w:rPr>
        <w:rFonts w:hint="default"/>
      </w:rPr>
    </w:lvl>
    <w:lvl w:ilvl="5">
      <w:start w:val="0"/>
      <w:numFmt w:val="bullet"/>
      <w:lvlText w:val="•"/>
      <w:lvlJc w:val="left"/>
      <w:pPr>
        <w:ind w:left="5000" w:hanging="556"/>
      </w:pPr>
      <w:rPr>
        <w:rFonts w:hint="default"/>
      </w:rPr>
    </w:lvl>
    <w:lvl w:ilvl="6">
      <w:start w:val="0"/>
      <w:numFmt w:val="bullet"/>
      <w:lvlText w:val="•"/>
      <w:lvlJc w:val="left"/>
      <w:pPr>
        <w:ind w:left="5976" w:hanging="556"/>
      </w:pPr>
      <w:rPr>
        <w:rFonts w:hint="default"/>
      </w:rPr>
    </w:lvl>
    <w:lvl w:ilvl="7">
      <w:start w:val="0"/>
      <w:numFmt w:val="bullet"/>
      <w:lvlText w:val="•"/>
      <w:lvlJc w:val="left"/>
      <w:pPr>
        <w:ind w:left="6952" w:hanging="556"/>
      </w:pPr>
      <w:rPr>
        <w:rFonts w:hint="default"/>
      </w:rPr>
    </w:lvl>
    <w:lvl w:ilvl="8">
      <w:start w:val="0"/>
      <w:numFmt w:val="bullet"/>
      <w:lvlText w:val="•"/>
      <w:lvlJc w:val="left"/>
      <w:pPr>
        <w:ind w:left="7928" w:hanging="556"/>
      </w:pPr>
      <w:rPr>
        <w:rFonts w:hint="default"/>
      </w:rPr>
    </w:lvl>
  </w:abstractNum>
  <w:abstractNum w:abstractNumId="8">
    <w:multiLevelType w:val="hybridMultilevel"/>
    <w:lvl w:ilvl="0">
      <w:start w:val="1"/>
      <w:numFmt w:val="decimal"/>
      <w:lvlText w:val="(%1)"/>
      <w:lvlJc w:val="left"/>
      <w:pPr>
        <w:ind w:left="113" w:hanging="421"/>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21"/>
      </w:pPr>
      <w:rPr>
        <w:rFonts w:hint="default"/>
      </w:rPr>
    </w:lvl>
    <w:lvl w:ilvl="2">
      <w:start w:val="0"/>
      <w:numFmt w:val="bullet"/>
      <w:lvlText w:val="•"/>
      <w:lvlJc w:val="left"/>
      <w:pPr>
        <w:ind w:left="2072" w:hanging="421"/>
      </w:pPr>
      <w:rPr>
        <w:rFonts w:hint="default"/>
      </w:rPr>
    </w:lvl>
    <w:lvl w:ilvl="3">
      <w:start w:val="0"/>
      <w:numFmt w:val="bullet"/>
      <w:lvlText w:val="•"/>
      <w:lvlJc w:val="left"/>
      <w:pPr>
        <w:ind w:left="3048" w:hanging="421"/>
      </w:pPr>
      <w:rPr>
        <w:rFonts w:hint="default"/>
      </w:rPr>
    </w:lvl>
    <w:lvl w:ilvl="4">
      <w:start w:val="0"/>
      <w:numFmt w:val="bullet"/>
      <w:lvlText w:val="•"/>
      <w:lvlJc w:val="left"/>
      <w:pPr>
        <w:ind w:left="4024" w:hanging="421"/>
      </w:pPr>
      <w:rPr>
        <w:rFonts w:hint="default"/>
      </w:rPr>
    </w:lvl>
    <w:lvl w:ilvl="5">
      <w:start w:val="0"/>
      <w:numFmt w:val="bullet"/>
      <w:lvlText w:val="•"/>
      <w:lvlJc w:val="left"/>
      <w:pPr>
        <w:ind w:left="5000" w:hanging="421"/>
      </w:pPr>
      <w:rPr>
        <w:rFonts w:hint="default"/>
      </w:rPr>
    </w:lvl>
    <w:lvl w:ilvl="6">
      <w:start w:val="0"/>
      <w:numFmt w:val="bullet"/>
      <w:lvlText w:val="•"/>
      <w:lvlJc w:val="left"/>
      <w:pPr>
        <w:ind w:left="5976" w:hanging="421"/>
      </w:pPr>
      <w:rPr>
        <w:rFonts w:hint="default"/>
      </w:rPr>
    </w:lvl>
    <w:lvl w:ilvl="7">
      <w:start w:val="0"/>
      <w:numFmt w:val="bullet"/>
      <w:lvlText w:val="•"/>
      <w:lvlJc w:val="left"/>
      <w:pPr>
        <w:ind w:left="6952" w:hanging="421"/>
      </w:pPr>
      <w:rPr>
        <w:rFonts w:hint="default"/>
      </w:rPr>
    </w:lvl>
    <w:lvl w:ilvl="8">
      <w:start w:val="0"/>
      <w:numFmt w:val="bullet"/>
      <w:lvlText w:val="•"/>
      <w:lvlJc w:val="left"/>
      <w:pPr>
        <w:ind w:left="7928" w:hanging="421"/>
      </w:pPr>
      <w:rPr>
        <w:rFonts w:hint="default"/>
      </w:rPr>
    </w:lvl>
  </w:abstractNum>
  <w:abstractNum w:abstractNumId="7">
    <w:multiLevelType w:val="hybridMultilevel"/>
    <w:lvl w:ilvl="0">
      <w:start w:val="1"/>
      <w:numFmt w:val="decimal"/>
      <w:lvlText w:val="(%1)"/>
      <w:lvlJc w:val="left"/>
      <w:pPr>
        <w:ind w:left="113" w:hanging="46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9"/>
      </w:pPr>
      <w:rPr>
        <w:rFonts w:hint="default"/>
      </w:rPr>
    </w:lvl>
    <w:lvl w:ilvl="2">
      <w:start w:val="0"/>
      <w:numFmt w:val="bullet"/>
      <w:lvlText w:val="•"/>
      <w:lvlJc w:val="left"/>
      <w:pPr>
        <w:ind w:left="2072" w:hanging="469"/>
      </w:pPr>
      <w:rPr>
        <w:rFonts w:hint="default"/>
      </w:rPr>
    </w:lvl>
    <w:lvl w:ilvl="3">
      <w:start w:val="0"/>
      <w:numFmt w:val="bullet"/>
      <w:lvlText w:val="•"/>
      <w:lvlJc w:val="left"/>
      <w:pPr>
        <w:ind w:left="3048" w:hanging="469"/>
      </w:pPr>
      <w:rPr>
        <w:rFonts w:hint="default"/>
      </w:rPr>
    </w:lvl>
    <w:lvl w:ilvl="4">
      <w:start w:val="0"/>
      <w:numFmt w:val="bullet"/>
      <w:lvlText w:val="•"/>
      <w:lvlJc w:val="left"/>
      <w:pPr>
        <w:ind w:left="4024" w:hanging="469"/>
      </w:pPr>
      <w:rPr>
        <w:rFonts w:hint="default"/>
      </w:rPr>
    </w:lvl>
    <w:lvl w:ilvl="5">
      <w:start w:val="0"/>
      <w:numFmt w:val="bullet"/>
      <w:lvlText w:val="•"/>
      <w:lvlJc w:val="left"/>
      <w:pPr>
        <w:ind w:left="5000" w:hanging="469"/>
      </w:pPr>
      <w:rPr>
        <w:rFonts w:hint="default"/>
      </w:rPr>
    </w:lvl>
    <w:lvl w:ilvl="6">
      <w:start w:val="0"/>
      <w:numFmt w:val="bullet"/>
      <w:lvlText w:val="•"/>
      <w:lvlJc w:val="left"/>
      <w:pPr>
        <w:ind w:left="5976" w:hanging="469"/>
      </w:pPr>
      <w:rPr>
        <w:rFonts w:hint="default"/>
      </w:rPr>
    </w:lvl>
    <w:lvl w:ilvl="7">
      <w:start w:val="0"/>
      <w:numFmt w:val="bullet"/>
      <w:lvlText w:val="•"/>
      <w:lvlJc w:val="left"/>
      <w:pPr>
        <w:ind w:left="6952" w:hanging="469"/>
      </w:pPr>
      <w:rPr>
        <w:rFonts w:hint="default"/>
      </w:rPr>
    </w:lvl>
    <w:lvl w:ilvl="8">
      <w:start w:val="0"/>
      <w:numFmt w:val="bullet"/>
      <w:lvlText w:val="•"/>
      <w:lvlJc w:val="left"/>
      <w:pPr>
        <w:ind w:left="7928" w:hanging="469"/>
      </w:pPr>
      <w:rPr>
        <w:rFonts w:hint="default"/>
      </w:rPr>
    </w:lvl>
  </w:abstractNum>
  <w:abstractNum w:abstractNumId="6">
    <w:multiLevelType w:val="hybridMultilevel"/>
    <w:lvl w:ilvl="0">
      <w:start w:val="1"/>
      <w:numFmt w:val="decimal"/>
      <w:lvlText w:val="(%1)"/>
      <w:lvlJc w:val="left"/>
      <w:pPr>
        <w:ind w:left="113" w:hanging="474"/>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74"/>
      </w:pPr>
      <w:rPr>
        <w:rFonts w:hint="default"/>
      </w:rPr>
    </w:lvl>
    <w:lvl w:ilvl="2">
      <w:start w:val="0"/>
      <w:numFmt w:val="bullet"/>
      <w:lvlText w:val="•"/>
      <w:lvlJc w:val="left"/>
      <w:pPr>
        <w:ind w:left="2072" w:hanging="474"/>
      </w:pPr>
      <w:rPr>
        <w:rFonts w:hint="default"/>
      </w:rPr>
    </w:lvl>
    <w:lvl w:ilvl="3">
      <w:start w:val="0"/>
      <w:numFmt w:val="bullet"/>
      <w:lvlText w:val="•"/>
      <w:lvlJc w:val="left"/>
      <w:pPr>
        <w:ind w:left="3048" w:hanging="474"/>
      </w:pPr>
      <w:rPr>
        <w:rFonts w:hint="default"/>
      </w:rPr>
    </w:lvl>
    <w:lvl w:ilvl="4">
      <w:start w:val="0"/>
      <w:numFmt w:val="bullet"/>
      <w:lvlText w:val="•"/>
      <w:lvlJc w:val="left"/>
      <w:pPr>
        <w:ind w:left="4024" w:hanging="474"/>
      </w:pPr>
      <w:rPr>
        <w:rFonts w:hint="default"/>
      </w:rPr>
    </w:lvl>
    <w:lvl w:ilvl="5">
      <w:start w:val="0"/>
      <w:numFmt w:val="bullet"/>
      <w:lvlText w:val="•"/>
      <w:lvlJc w:val="left"/>
      <w:pPr>
        <w:ind w:left="5000" w:hanging="474"/>
      </w:pPr>
      <w:rPr>
        <w:rFonts w:hint="default"/>
      </w:rPr>
    </w:lvl>
    <w:lvl w:ilvl="6">
      <w:start w:val="0"/>
      <w:numFmt w:val="bullet"/>
      <w:lvlText w:val="•"/>
      <w:lvlJc w:val="left"/>
      <w:pPr>
        <w:ind w:left="5976" w:hanging="474"/>
      </w:pPr>
      <w:rPr>
        <w:rFonts w:hint="default"/>
      </w:rPr>
    </w:lvl>
    <w:lvl w:ilvl="7">
      <w:start w:val="0"/>
      <w:numFmt w:val="bullet"/>
      <w:lvlText w:val="•"/>
      <w:lvlJc w:val="left"/>
      <w:pPr>
        <w:ind w:left="6952" w:hanging="474"/>
      </w:pPr>
      <w:rPr>
        <w:rFonts w:hint="default"/>
      </w:rPr>
    </w:lvl>
    <w:lvl w:ilvl="8">
      <w:start w:val="0"/>
      <w:numFmt w:val="bullet"/>
      <w:lvlText w:val="•"/>
      <w:lvlJc w:val="left"/>
      <w:pPr>
        <w:ind w:left="7928" w:hanging="474"/>
      </w:pPr>
      <w:rPr>
        <w:rFonts w:hint="default"/>
      </w:rPr>
    </w:lvl>
  </w:abstractNum>
  <w:abstractNum w:abstractNumId="5">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3">
    <w:multiLevelType w:val="hybridMultilevel"/>
    <w:lvl w:ilvl="0">
      <w:start w:val="1"/>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2">
    <w:multiLevelType w:val="hybridMultilevel"/>
    <w:lvl w:ilvl="0">
      <w:start w:val="1"/>
      <w:numFmt w:val="decimal"/>
      <w:lvlText w:val="(%1)"/>
      <w:lvlJc w:val="left"/>
      <w:pPr>
        <w:ind w:left="113" w:hanging="57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72"/>
      </w:pPr>
      <w:rPr>
        <w:rFonts w:hint="default"/>
      </w:rPr>
    </w:lvl>
    <w:lvl w:ilvl="2">
      <w:start w:val="0"/>
      <w:numFmt w:val="bullet"/>
      <w:lvlText w:val="•"/>
      <w:lvlJc w:val="left"/>
      <w:pPr>
        <w:ind w:left="2072" w:hanging="572"/>
      </w:pPr>
      <w:rPr>
        <w:rFonts w:hint="default"/>
      </w:rPr>
    </w:lvl>
    <w:lvl w:ilvl="3">
      <w:start w:val="0"/>
      <w:numFmt w:val="bullet"/>
      <w:lvlText w:val="•"/>
      <w:lvlJc w:val="left"/>
      <w:pPr>
        <w:ind w:left="3048" w:hanging="572"/>
      </w:pPr>
      <w:rPr>
        <w:rFonts w:hint="default"/>
      </w:rPr>
    </w:lvl>
    <w:lvl w:ilvl="4">
      <w:start w:val="0"/>
      <w:numFmt w:val="bullet"/>
      <w:lvlText w:val="•"/>
      <w:lvlJc w:val="left"/>
      <w:pPr>
        <w:ind w:left="4024" w:hanging="572"/>
      </w:pPr>
      <w:rPr>
        <w:rFonts w:hint="default"/>
      </w:rPr>
    </w:lvl>
    <w:lvl w:ilvl="5">
      <w:start w:val="0"/>
      <w:numFmt w:val="bullet"/>
      <w:lvlText w:val="•"/>
      <w:lvlJc w:val="left"/>
      <w:pPr>
        <w:ind w:left="5000" w:hanging="572"/>
      </w:pPr>
      <w:rPr>
        <w:rFonts w:hint="default"/>
      </w:rPr>
    </w:lvl>
    <w:lvl w:ilvl="6">
      <w:start w:val="0"/>
      <w:numFmt w:val="bullet"/>
      <w:lvlText w:val="•"/>
      <w:lvlJc w:val="left"/>
      <w:pPr>
        <w:ind w:left="5976" w:hanging="572"/>
      </w:pPr>
      <w:rPr>
        <w:rFonts w:hint="default"/>
      </w:rPr>
    </w:lvl>
    <w:lvl w:ilvl="7">
      <w:start w:val="0"/>
      <w:numFmt w:val="bullet"/>
      <w:lvlText w:val="•"/>
      <w:lvlJc w:val="left"/>
      <w:pPr>
        <w:ind w:left="6952" w:hanging="572"/>
      </w:pPr>
      <w:rPr>
        <w:rFonts w:hint="default"/>
      </w:rPr>
    </w:lvl>
    <w:lvl w:ilvl="8">
      <w:start w:val="0"/>
      <w:numFmt w:val="bullet"/>
      <w:lvlText w:val="•"/>
      <w:lvlJc w:val="left"/>
      <w:pPr>
        <w:ind w:left="7928" w:hanging="572"/>
      </w:pPr>
      <w:rPr>
        <w:rFonts w:hint="default"/>
      </w:rPr>
    </w:lvl>
  </w:abstractNum>
  <w:abstractNum w:abstractNumId="1">
    <w:multiLevelType w:val="hybridMultilevel"/>
    <w:lvl w:ilvl="0">
      <w:start w:val="1"/>
      <w:numFmt w:val="decimal"/>
      <w:lvlText w:val="(%1)"/>
      <w:lvlJc w:val="left"/>
      <w:pPr>
        <w:ind w:left="113" w:hanging="50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506"/>
      </w:pPr>
      <w:rPr>
        <w:rFonts w:hint="default"/>
      </w:rPr>
    </w:lvl>
    <w:lvl w:ilvl="2">
      <w:start w:val="0"/>
      <w:numFmt w:val="bullet"/>
      <w:lvlText w:val="•"/>
      <w:lvlJc w:val="left"/>
      <w:pPr>
        <w:ind w:left="2072" w:hanging="506"/>
      </w:pPr>
      <w:rPr>
        <w:rFonts w:hint="default"/>
      </w:rPr>
    </w:lvl>
    <w:lvl w:ilvl="3">
      <w:start w:val="0"/>
      <w:numFmt w:val="bullet"/>
      <w:lvlText w:val="•"/>
      <w:lvlJc w:val="left"/>
      <w:pPr>
        <w:ind w:left="3048" w:hanging="506"/>
      </w:pPr>
      <w:rPr>
        <w:rFonts w:hint="default"/>
      </w:rPr>
    </w:lvl>
    <w:lvl w:ilvl="4">
      <w:start w:val="0"/>
      <w:numFmt w:val="bullet"/>
      <w:lvlText w:val="•"/>
      <w:lvlJc w:val="left"/>
      <w:pPr>
        <w:ind w:left="4024" w:hanging="506"/>
      </w:pPr>
      <w:rPr>
        <w:rFonts w:hint="default"/>
      </w:rPr>
    </w:lvl>
    <w:lvl w:ilvl="5">
      <w:start w:val="0"/>
      <w:numFmt w:val="bullet"/>
      <w:lvlText w:val="•"/>
      <w:lvlJc w:val="left"/>
      <w:pPr>
        <w:ind w:left="5000" w:hanging="506"/>
      </w:pPr>
      <w:rPr>
        <w:rFonts w:hint="default"/>
      </w:rPr>
    </w:lvl>
    <w:lvl w:ilvl="6">
      <w:start w:val="0"/>
      <w:numFmt w:val="bullet"/>
      <w:lvlText w:val="•"/>
      <w:lvlJc w:val="left"/>
      <w:pPr>
        <w:ind w:left="5976" w:hanging="506"/>
      </w:pPr>
      <w:rPr>
        <w:rFonts w:hint="default"/>
      </w:rPr>
    </w:lvl>
    <w:lvl w:ilvl="7">
      <w:start w:val="0"/>
      <w:numFmt w:val="bullet"/>
      <w:lvlText w:val="•"/>
      <w:lvlJc w:val="left"/>
      <w:pPr>
        <w:ind w:left="6952" w:hanging="506"/>
      </w:pPr>
      <w:rPr>
        <w:rFonts w:hint="default"/>
      </w:rPr>
    </w:lvl>
    <w:lvl w:ilvl="8">
      <w:start w:val="0"/>
      <w:numFmt w:val="bullet"/>
      <w:lvlText w:val="•"/>
      <w:lvlJc w:val="left"/>
      <w:pPr>
        <w:ind w:left="7928" w:hanging="506"/>
      </w:pPr>
      <w:rPr>
        <w:rFonts w:hint="default"/>
      </w:rPr>
    </w:lvl>
  </w:abstractNum>
  <w:abstractNum w:abstractNumId="0">
    <w:multiLevelType w:val="hybridMultilevel"/>
    <w:lvl w:ilvl="0">
      <w:start w:val="1"/>
      <w:numFmt w:val="decimal"/>
      <w:lvlText w:val="(%1)"/>
      <w:lvlJc w:val="left"/>
      <w:pPr>
        <w:ind w:left="113" w:hanging="642"/>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642"/>
      </w:pPr>
      <w:rPr>
        <w:rFonts w:hint="default"/>
      </w:rPr>
    </w:lvl>
    <w:lvl w:ilvl="2">
      <w:start w:val="0"/>
      <w:numFmt w:val="bullet"/>
      <w:lvlText w:val="•"/>
      <w:lvlJc w:val="left"/>
      <w:pPr>
        <w:ind w:left="2072" w:hanging="642"/>
      </w:pPr>
      <w:rPr>
        <w:rFonts w:hint="default"/>
      </w:rPr>
    </w:lvl>
    <w:lvl w:ilvl="3">
      <w:start w:val="0"/>
      <w:numFmt w:val="bullet"/>
      <w:lvlText w:val="•"/>
      <w:lvlJc w:val="left"/>
      <w:pPr>
        <w:ind w:left="3048" w:hanging="642"/>
      </w:pPr>
      <w:rPr>
        <w:rFonts w:hint="default"/>
      </w:rPr>
    </w:lvl>
    <w:lvl w:ilvl="4">
      <w:start w:val="0"/>
      <w:numFmt w:val="bullet"/>
      <w:lvlText w:val="•"/>
      <w:lvlJc w:val="left"/>
      <w:pPr>
        <w:ind w:left="4024" w:hanging="642"/>
      </w:pPr>
      <w:rPr>
        <w:rFonts w:hint="default"/>
      </w:rPr>
    </w:lvl>
    <w:lvl w:ilvl="5">
      <w:start w:val="0"/>
      <w:numFmt w:val="bullet"/>
      <w:lvlText w:val="•"/>
      <w:lvlJc w:val="left"/>
      <w:pPr>
        <w:ind w:left="5000" w:hanging="642"/>
      </w:pPr>
      <w:rPr>
        <w:rFonts w:hint="default"/>
      </w:rPr>
    </w:lvl>
    <w:lvl w:ilvl="6">
      <w:start w:val="0"/>
      <w:numFmt w:val="bullet"/>
      <w:lvlText w:val="•"/>
      <w:lvlJc w:val="left"/>
      <w:pPr>
        <w:ind w:left="5976" w:hanging="642"/>
      </w:pPr>
      <w:rPr>
        <w:rFonts w:hint="default"/>
      </w:rPr>
    </w:lvl>
    <w:lvl w:ilvl="7">
      <w:start w:val="0"/>
      <w:numFmt w:val="bullet"/>
      <w:lvlText w:val="•"/>
      <w:lvlJc w:val="left"/>
      <w:pPr>
        <w:ind w:left="6952" w:hanging="642"/>
      </w:pPr>
      <w:rPr>
        <w:rFonts w:hint="default"/>
      </w:rPr>
    </w:lvl>
    <w:lvl w:ilvl="8">
      <w:start w:val="0"/>
      <w:numFmt w:val="bullet"/>
      <w:lvlText w:val="•"/>
      <w:lvlJc w:val="left"/>
      <w:pPr>
        <w:ind w:left="7928" w:hanging="642"/>
      </w:pPr>
      <w:rPr>
        <w:rFonts w:hint="default"/>
      </w:rPr>
    </w:lvl>
  </w:abstractNum>
  <w:num w:numId="1445">
    <w:abstractNumId w:val="1444"/>
  </w:num>
  <w:num w:numId="1253">
    <w:abstractNumId w:val="1252"/>
  </w:num>
  <w:num w:numId="1155">
    <w:abstractNumId w:val="1154"/>
  </w:num>
  <w:num w:numId="1121">
    <w:abstractNumId w:val="1120"/>
  </w:num>
  <w:num w:numId="885">
    <w:abstractNumId w:val="884"/>
  </w:num>
  <w:num w:numId="700">
    <w:abstractNumId w:val="699"/>
  </w:num>
  <w:num w:numId="644">
    <w:abstractNumId w:val="643"/>
  </w:num>
  <w:num w:numId="616">
    <w:abstractNumId w:val="615"/>
  </w:num>
  <w:num w:numId="475">
    <w:abstractNumId w:val="474"/>
  </w:num>
  <w:num w:numId="67">
    <w:abstractNumId w:val="66"/>
  </w:num>
  <w:num w:numId="5">
    <w:abstractNumId w:val="4"/>
  </w:num>
  <w:num w:numId="1486">
    <w:abstractNumId w:val="1485"/>
  </w:num>
  <w:num w:numId="1485">
    <w:abstractNumId w:val="1484"/>
  </w:num>
  <w:num w:numId="1484">
    <w:abstractNumId w:val="1483"/>
  </w:num>
  <w:num w:numId="1483">
    <w:abstractNumId w:val="1482"/>
  </w:num>
  <w:num w:numId="1482">
    <w:abstractNumId w:val="1481"/>
  </w:num>
  <w:num w:numId="1481">
    <w:abstractNumId w:val="1480"/>
  </w:num>
  <w:num w:numId="1480">
    <w:abstractNumId w:val="1479"/>
  </w:num>
  <w:num w:numId="1479">
    <w:abstractNumId w:val="1478"/>
  </w:num>
  <w:num w:numId="1478">
    <w:abstractNumId w:val="1477"/>
  </w:num>
  <w:num w:numId="1477">
    <w:abstractNumId w:val="1476"/>
  </w:num>
  <w:num w:numId="1476">
    <w:abstractNumId w:val="1475"/>
  </w:num>
  <w:num w:numId="1475">
    <w:abstractNumId w:val="1474"/>
  </w:num>
  <w:num w:numId="1474">
    <w:abstractNumId w:val="1473"/>
  </w:num>
  <w:num w:numId="1473">
    <w:abstractNumId w:val="1472"/>
  </w:num>
  <w:num w:numId="1472">
    <w:abstractNumId w:val="1471"/>
  </w:num>
  <w:num w:numId="1471">
    <w:abstractNumId w:val="1470"/>
  </w:num>
  <w:num w:numId="1470">
    <w:abstractNumId w:val="1469"/>
  </w:num>
  <w:num w:numId="1469">
    <w:abstractNumId w:val="1468"/>
  </w:num>
  <w:num w:numId="1468">
    <w:abstractNumId w:val="1467"/>
  </w:num>
  <w:num w:numId="1467">
    <w:abstractNumId w:val="1466"/>
  </w:num>
  <w:num w:numId="1466">
    <w:abstractNumId w:val="1465"/>
  </w:num>
  <w:num w:numId="1465">
    <w:abstractNumId w:val="1464"/>
  </w:num>
  <w:num w:numId="1464">
    <w:abstractNumId w:val="1463"/>
  </w:num>
  <w:num w:numId="1463">
    <w:abstractNumId w:val="1462"/>
  </w:num>
  <w:num w:numId="1462">
    <w:abstractNumId w:val="1461"/>
  </w:num>
  <w:num w:numId="1461">
    <w:abstractNumId w:val="1460"/>
  </w:num>
  <w:num w:numId="1460">
    <w:abstractNumId w:val="1459"/>
  </w:num>
  <w:num w:numId="1459">
    <w:abstractNumId w:val="1458"/>
  </w:num>
  <w:num w:numId="1458">
    <w:abstractNumId w:val="1457"/>
  </w:num>
  <w:num w:numId="1457">
    <w:abstractNumId w:val="1456"/>
  </w:num>
  <w:num w:numId="1456">
    <w:abstractNumId w:val="1455"/>
  </w:num>
  <w:num w:numId="1455">
    <w:abstractNumId w:val="1454"/>
  </w:num>
  <w:num w:numId="1454">
    <w:abstractNumId w:val="1453"/>
  </w:num>
  <w:num w:numId="1453">
    <w:abstractNumId w:val="1452"/>
  </w:num>
  <w:num w:numId="1452">
    <w:abstractNumId w:val="1451"/>
  </w:num>
  <w:num w:numId="1451">
    <w:abstractNumId w:val="1450"/>
  </w:num>
  <w:num w:numId="1450">
    <w:abstractNumId w:val="1449"/>
  </w:num>
  <w:num w:numId="1449">
    <w:abstractNumId w:val="1448"/>
  </w:num>
  <w:num w:numId="1448">
    <w:abstractNumId w:val="1447"/>
  </w:num>
  <w:num w:numId="1447">
    <w:abstractNumId w:val="1446"/>
  </w:num>
  <w:num w:numId="1446">
    <w:abstractNumId w:val="1445"/>
  </w:num>
  <w:num w:numId="1444">
    <w:abstractNumId w:val="1443"/>
  </w:num>
  <w:num w:numId="1443">
    <w:abstractNumId w:val="1442"/>
  </w:num>
  <w:num w:numId="1442">
    <w:abstractNumId w:val="1441"/>
  </w:num>
  <w:num w:numId="1441">
    <w:abstractNumId w:val="1440"/>
  </w:num>
  <w:num w:numId="1440">
    <w:abstractNumId w:val="1439"/>
  </w:num>
  <w:num w:numId="1439">
    <w:abstractNumId w:val="1438"/>
  </w:num>
  <w:num w:numId="1438">
    <w:abstractNumId w:val="1437"/>
  </w:num>
  <w:num w:numId="1437">
    <w:abstractNumId w:val="1436"/>
  </w:num>
  <w:num w:numId="1436">
    <w:abstractNumId w:val="1435"/>
  </w:num>
  <w:num w:numId="1435">
    <w:abstractNumId w:val="1434"/>
  </w:num>
  <w:num w:numId="1434">
    <w:abstractNumId w:val="1433"/>
  </w:num>
  <w:num w:numId="1433">
    <w:abstractNumId w:val="1432"/>
  </w:num>
  <w:num w:numId="1432">
    <w:abstractNumId w:val="1431"/>
  </w:num>
  <w:num w:numId="1431">
    <w:abstractNumId w:val="1430"/>
  </w:num>
  <w:num w:numId="1430">
    <w:abstractNumId w:val="1429"/>
  </w:num>
  <w:num w:numId="1429">
    <w:abstractNumId w:val="1428"/>
  </w:num>
  <w:num w:numId="1428">
    <w:abstractNumId w:val="1427"/>
  </w:num>
  <w:num w:numId="1427">
    <w:abstractNumId w:val="1426"/>
  </w:num>
  <w:num w:numId="1426">
    <w:abstractNumId w:val="1425"/>
  </w:num>
  <w:num w:numId="1425">
    <w:abstractNumId w:val="1424"/>
  </w:num>
  <w:num w:numId="1424">
    <w:abstractNumId w:val="1423"/>
  </w:num>
  <w:num w:numId="1423">
    <w:abstractNumId w:val="1422"/>
  </w:num>
  <w:num w:numId="1422">
    <w:abstractNumId w:val="1421"/>
  </w:num>
  <w:num w:numId="1421">
    <w:abstractNumId w:val="1420"/>
  </w:num>
  <w:num w:numId="1420">
    <w:abstractNumId w:val="1419"/>
  </w:num>
  <w:num w:numId="1419">
    <w:abstractNumId w:val="1418"/>
  </w:num>
  <w:num w:numId="1418">
    <w:abstractNumId w:val="1417"/>
  </w:num>
  <w:num w:numId="1417">
    <w:abstractNumId w:val="1416"/>
  </w:num>
  <w:num w:numId="1416">
    <w:abstractNumId w:val="1415"/>
  </w:num>
  <w:num w:numId="1415">
    <w:abstractNumId w:val="1414"/>
  </w:num>
  <w:num w:numId="1414">
    <w:abstractNumId w:val="1413"/>
  </w:num>
  <w:num w:numId="1413">
    <w:abstractNumId w:val="1412"/>
  </w:num>
  <w:num w:numId="1412">
    <w:abstractNumId w:val="1411"/>
  </w:num>
  <w:num w:numId="1411">
    <w:abstractNumId w:val="1410"/>
  </w:num>
  <w:num w:numId="1410">
    <w:abstractNumId w:val="1409"/>
  </w:num>
  <w:num w:numId="1409">
    <w:abstractNumId w:val="1408"/>
  </w:num>
  <w:num w:numId="1408">
    <w:abstractNumId w:val="1407"/>
  </w:num>
  <w:num w:numId="1407">
    <w:abstractNumId w:val="1406"/>
  </w:num>
  <w:num w:numId="1406">
    <w:abstractNumId w:val="1405"/>
  </w:num>
  <w:num w:numId="1405">
    <w:abstractNumId w:val="1404"/>
  </w:num>
  <w:num w:numId="1404">
    <w:abstractNumId w:val="1403"/>
  </w:num>
  <w:num w:numId="1403">
    <w:abstractNumId w:val="1402"/>
  </w:num>
  <w:num w:numId="1402">
    <w:abstractNumId w:val="1401"/>
  </w:num>
  <w:num w:numId="1401">
    <w:abstractNumId w:val="1400"/>
  </w:num>
  <w:num w:numId="1400">
    <w:abstractNumId w:val="1399"/>
  </w:num>
  <w:num w:numId="1399">
    <w:abstractNumId w:val="1398"/>
  </w:num>
  <w:num w:numId="1398">
    <w:abstractNumId w:val="1397"/>
  </w:num>
  <w:num w:numId="1397">
    <w:abstractNumId w:val="1396"/>
  </w:num>
  <w:num w:numId="1396">
    <w:abstractNumId w:val="1395"/>
  </w:num>
  <w:num w:numId="1395">
    <w:abstractNumId w:val="1394"/>
  </w:num>
  <w:num w:numId="1394">
    <w:abstractNumId w:val="1393"/>
  </w:num>
  <w:num w:numId="1393">
    <w:abstractNumId w:val="1392"/>
  </w:num>
  <w:num w:numId="1392">
    <w:abstractNumId w:val="1391"/>
  </w:num>
  <w:num w:numId="1391">
    <w:abstractNumId w:val="1390"/>
  </w:num>
  <w:num w:numId="1390">
    <w:abstractNumId w:val="1389"/>
  </w:num>
  <w:num w:numId="1389">
    <w:abstractNumId w:val="1388"/>
  </w:num>
  <w:num w:numId="1388">
    <w:abstractNumId w:val="1387"/>
  </w:num>
  <w:num w:numId="1387">
    <w:abstractNumId w:val="1386"/>
  </w:num>
  <w:num w:numId="1386">
    <w:abstractNumId w:val="1385"/>
  </w:num>
  <w:num w:numId="1385">
    <w:abstractNumId w:val="1384"/>
  </w:num>
  <w:num w:numId="1384">
    <w:abstractNumId w:val="1383"/>
  </w:num>
  <w:num w:numId="1383">
    <w:abstractNumId w:val="1382"/>
  </w:num>
  <w:num w:numId="1382">
    <w:abstractNumId w:val="1381"/>
  </w:num>
  <w:num w:numId="1381">
    <w:abstractNumId w:val="1380"/>
  </w:num>
  <w:num w:numId="1380">
    <w:abstractNumId w:val="1379"/>
  </w:num>
  <w:num w:numId="1379">
    <w:abstractNumId w:val="1378"/>
  </w:num>
  <w:num w:numId="1378">
    <w:abstractNumId w:val="1377"/>
  </w:num>
  <w:num w:numId="1377">
    <w:abstractNumId w:val="1376"/>
  </w:num>
  <w:num w:numId="1376">
    <w:abstractNumId w:val="1375"/>
  </w:num>
  <w:num w:numId="1375">
    <w:abstractNumId w:val="1374"/>
  </w:num>
  <w:num w:numId="1374">
    <w:abstractNumId w:val="1373"/>
  </w:num>
  <w:num w:numId="1373">
    <w:abstractNumId w:val="1372"/>
  </w:num>
  <w:num w:numId="1372">
    <w:abstractNumId w:val="1371"/>
  </w:num>
  <w:num w:numId="1371">
    <w:abstractNumId w:val="1370"/>
  </w:num>
  <w:num w:numId="1370">
    <w:abstractNumId w:val="1369"/>
  </w:num>
  <w:num w:numId="1369">
    <w:abstractNumId w:val="1368"/>
  </w:num>
  <w:num w:numId="1368">
    <w:abstractNumId w:val="1367"/>
  </w:num>
  <w:num w:numId="1367">
    <w:abstractNumId w:val="1366"/>
  </w:num>
  <w:num w:numId="1366">
    <w:abstractNumId w:val="1365"/>
  </w:num>
  <w:num w:numId="1365">
    <w:abstractNumId w:val="1364"/>
  </w:num>
  <w:num w:numId="1364">
    <w:abstractNumId w:val="1363"/>
  </w:num>
  <w:num w:numId="1363">
    <w:abstractNumId w:val="1362"/>
  </w:num>
  <w:num w:numId="1362">
    <w:abstractNumId w:val="1361"/>
  </w:num>
  <w:num w:numId="1361">
    <w:abstractNumId w:val="1360"/>
  </w:num>
  <w:num w:numId="1360">
    <w:abstractNumId w:val="1359"/>
  </w:num>
  <w:num w:numId="1359">
    <w:abstractNumId w:val="1358"/>
  </w:num>
  <w:num w:numId="1358">
    <w:abstractNumId w:val="1357"/>
  </w:num>
  <w:num w:numId="1357">
    <w:abstractNumId w:val="1356"/>
  </w:num>
  <w:num w:numId="1356">
    <w:abstractNumId w:val="1355"/>
  </w:num>
  <w:num w:numId="1355">
    <w:abstractNumId w:val="1354"/>
  </w:num>
  <w:num w:numId="1354">
    <w:abstractNumId w:val="1353"/>
  </w:num>
  <w:num w:numId="1353">
    <w:abstractNumId w:val="1352"/>
  </w:num>
  <w:num w:numId="1352">
    <w:abstractNumId w:val="1351"/>
  </w:num>
  <w:num w:numId="1351">
    <w:abstractNumId w:val="1350"/>
  </w:num>
  <w:num w:numId="1350">
    <w:abstractNumId w:val="1349"/>
  </w:num>
  <w:num w:numId="1349">
    <w:abstractNumId w:val="1348"/>
  </w:num>
  <w:num w:numId="1348">
    <w:abstractNumId w:val="1347"/>
  </w:num>
  <w:num w:numId="1347">
    <w:abstractNumId w:val="1346"/>
  </w:num>
  <w:num w:numId="1346">
    <w:abstractNumId w:val="1345"/>
  </w:num>
  <w:num w:numId="1345">
    <w:abstractNumId w:val="1344"/>
  </w:num>
  <w:num w:numId="1344">
    <w:abstractNumId w:val="1343"/>
  </w:num>
  <w:num w:numId="1343">
    <w:abstractNumId w:val="1342"/>
  </w:num>
  <w:num w:numId="1342">
    <w:abstractNumId w:val="1341"/>
  </w:num>
  <w:num w:numId="1341">
    <w:abstractNumId w:val="1340"/>
  </w:num>
  <w:num w:numId="1340">
    <w:abstractNumId w:val="1339"/>
  </w:num>
  <w:num w:numId="1339">
    <w:abstractNumId w:val="1338"/>
  </w:num>
  <w:num w:numId="1338">
    <w:abstractNumId w:val="1337"/>
  </w:num>
  <w:num w:numId="1337">
    <w:abstractNumId w:val="1336"/>
  </w:num>
  <w:num w:numId="1336">
    <w:abstractNumId w:val="1335"/>
  </w:num>
  <w:num w:numId="1335">
    <w:abstractNumId w:val="1334"/>
  </w:num>
  <w:num w:numId="1334">
    <w:abstractNumId w:val="1333"/>
  </w:num>
  <w:num w:numId="1333">
    <w:abstractNumId w:val="1332"/>
  </w:num>
  <w:num w:numId="1332">
    <w:abstractNumId w:val="1331"/>
  </w:num>
  <w:num w:numId="1331">
    <w:abstractNumId w:val="1330"/>
  </w:num>
  <w:num w:numId="1330">
    <w:abstractNumId w:val="1329"/>
  </w:num>
  <w:num w:numId="1329">
    <w:abstractNumId w:val="1328"/>
  </w:num>
  <w:num w:numId="1328">
    <w:abstractNumId w:val="1327"/>
  </w:num>
  <w:num w:numId="1327">
    <w:abstractNumId w:val="1326"/>
  </w:num>
  <w:num w:numId="1326">
    <w:abstractNumId w:val="1325"/>
  </w:num>
  <w:num w:numId="1325">
    <w:abstractNumId w:val="1324"/>
  </w:num>
  <w:num w:numId="1324">
    <w:abstractNumId w:val="1323"/>
  </w:num>
  <w:num w:numId="1323">
    <w:abstractNumId w:val="1322"/>
  </w:num>
  <w:num w:numId="1322">
    <w:abstractNumId w:val="1321"/>
  </w:num>
  <w:num w:numId="1321">
    <w:abstractNumId w:val="1320"/>
  </w:num>
  <w:num w:numId="1320">
    <w:abstractNumId w:val="1319"/>
  </w:num>
  <w:num w:numId="1319">
    <w:abstractNumId w:val="1318"/>
  </w:num>
  <w:num w:numId="1318">
    <w:abstractNumId w:val="1317"/>
  </w:num>
  <w:num w:numId="1317">
    <w:abstractNumId w:val="1316"/>
  </w:num>
  <w:num w:numId="1316">
    <w:abstractNumId w:val="1315"/>
  </w:num>
  <w:num w:numId="1315">
    <w:abstractNumId w:val="1314"/>
  </w:num>
  <w:num w:numId="1314">
    <w:abstractNumId w:val="1313"/>
  </w:num>
  <w:num w:numId="1313">
    <w:abstractNumId w:val="1312"/>
  </w:num>
  <w:num w:numId="1312">
    <w:abstractNumId w:val="1311"/>
  </w:num>
  <w:num w:numId="1311">
    <w:abstractNumId w:val="1310"/>
  </w:num>
  <w:num w:numId="1310">
    <w:abstractNumId w:val="1309"/>
  </w:num>
  <w:num w:numId="1309">
    <w:abstractNumId w:val="1308"/>
  </w:num>
  <w:num w:numId="1308">
    <w:abstractNumId w:val="1307"/>
  </w:num>
  <w:num w:numId="1307">
    <w:abstractNumId w:val="1306"/>
  </w:num>
  <w:num w:numId="1306">
    <w:abstractNumId w:val="1305"/>
  </w:num>
  <w:num w:numId="1305">
    <w:abstractNumId w:val="1304"/>
  </w:num>
  <w:num w:numId="1304">
    <w:abstractNumId w:val="1303"/>
  </w:num>
  <w:num w:numId="1303">
    <w:abstractNumId w:val="1302"/>
  </w:num>
  <w:num w:numId="1302">
    <w:abstractNumId w:val="1301"/>
  </w:num>
  <w:num w:numId="1301">
    <w:abstractNumId w:val="1300"/>
  </w:num>
  <w:num w:numId="1300">
    <w:abstractNumId w:val="1299"/>
  </w:num>
  <w:num w:numId="1299">
    <w:abstractNumId w:val="1298"/>
  </w:num>
  <w:num w:numId="1298">
    <w:abstractNumId w:val="1297"/>
  </w:num>
  <w:num w:numId="1297">
    <w:abstractNumId w:val="1296"/>
  </w:num>
  <w:num w:numId="1296">
    <w:abstractNumId w:val="1295"/>
  </w:num>
  <w:num w:numId="1295">
    <w:abstractNumId w:val="1294"/>
  </w:num>
  <w:num w:numId="1294">
    <w:abstractNumId w:val="1293"/>
  </w:num>
  <w:num w:numId="1293">
    <w:abstractNumId w:val="1292"/>
  </w:num>
  <w:num w:numId="1292">
    <w:abstractNumId w:val="1291"/>
  </w:num>
  <w:num w:numId="1291">
    <w:abstractNumId w:val="1290"/>
  </w:num>
  <w:num w:numId="1290">
    <w:abstractNumId w:val="1289"/>
  </w:num>
  <w:num w:numId="1289">
    <w:abstractNumId w:val="1288"/>
  </w:num>
  <w:num w:numId="1288">
    <w:abstractNumId w:val="1287"/>
  </w:num>
  <w:num w:numId="1287">
    <w:abstractNumId w:val="1286"/>
  </w:num>
  <w:num w:numId="1286">
    <w:abstractNumId w:val="1285"/>
  </w:num>
  <w:num w:numId="1285">
    <w:abstractNumId w:val="1284"/>
  </w:num>
  <w:num w:numId="1284">
    <w:abstractNumId w:val="1283"/>
  </w:num>
  <w:num w:numId="1283">
    <w:abstractNumId w:val="1282"/>
  </w:num>
  <w:num w:numId="1282">
    <w:abstractNumId w:val="1281"/>
  </w:num>
  <w:num w:numId="1281">
    <w:abstractNumId w:val="1280"/>
  </w:num>
  <w:num w:numId="1280">
    <w:abstractNumId w:val="1279"/>
  </w:num>
  <w:num w:numId="1279">
    <w:abstractNumId w:val="1278"/>
  </w:num>
  <w:num w:numId="1278">
    <w:abstractNumId w:val="1277"/>
  </w:num>
  <w:num w:numId="1277">
    <w:abstractNumId w:val="1276"/>
  </w:num>
  <w:num w:numId="1276">
    <w:abstractNumId w:val="1275"/>
  </w:num>
  <w:num w:numId="1275">
    <w:abstractNumId w:val="1274"/>
  </w:num>
  <w:num w:numId="1274">
    <w:abstractNumId w:val="1273"/>
  </w:num>
  <w:num w:numId="1273">
    <w:abstractNumId w:val="1272"/>
  </w:num>
  <w:num w:numId="1272">
    <w:abstractNumId w:val="1271"/>
  </w:num>
  <w:num w:numId="1271">
    <w:abstractNumId w:val="1270"/>
  </w:num>
  <w:num w:numId="1270">
    <w:abstractNumId w:val="1269"/>
  </w:num>
  <w:num w:numId="1269">
    <w:abstractNumId w:val="1268"/>
  </w:num>
  <w:num w:numId="1268">
    <w:abstractNumId w:val="1267"/>
  </w:num>
  <w:num w:numId="1267">
    <w:abstractNumId w:val="1266"/>
  </w:num>
  <w:num w:numId="1266">
    <w:abstractNumId w:val="1265"/>
  </w:num>
  <w:num w:numId="1265">
    <w:abstractNumId w:val="1264"/>
  </w:num>
  <w:num w:numId="1264">
    <w:abstractNumId w:val="1263"/>
  </w:num>
  <w:num w:numId="1263">
    <w:abstractNumId w:val="1262"/>
  </w:num>
  <w:num w:numId="1262">
    <w:abstractNumId w:val="1261"/>
  </w:num>
  <w:num w:numId="1261">
    <w:abstractNumId w:val="1260"/>
  </w:num>
  <w:num w:numId="1260">
    <w:abstractNumId w:val="1259"/>
  </w:num>
  <w:num w:numId="1259">
    <w:abstractNumId w:val="1258"/>
  </w:num>
  <w:num w:numId="1258">
    <w:abstractNumId w:val="1257"/>
  </w:num>
  <w:num w:numId="1257">
    <w:abstractNumId w:val="1256"/>
  </w:num>
  <w:num w:numId="1256">
    <w:abstractNumId w:val="1255"/>
  </w:num>
  <w:num w:numId="1255">
    <w:abstractNumId w:val="1254"/>
  </w:num>
  <w:num w:numId="1254">
    <w:abstractNumId w:val="1253"/>
  </w:num>
  <w:num w:numId="1252">
    <w:abstractNumId w:val="1251"/>
  </w:num>
  <w:num w:numId="1251">
    <w:abstractNumId w:val="1250"/>
  </w:num>
  <w:num w:numId="1250">
    <w:abstractNumId w:val="1249"/>
  </w:num>
  <w:num w:numId="1249">
    <w:abstractNumId w:val="1248"/>
  </w:num>
  <w:num w:numId="1248">
    <w:abstractNumId w:val="1247"/>
  </w:num>
  <w:num w:numId="1247">
    <w:abstractNumId w:val="1246"/>
  </w:num>
  <w:num w:numId="1246">
    <w:abstractNumId w:val="1245"/>
  </w:num>
  <w:num w:numId="1245">
    <w:abstractNumId w:val="1244"/>
  </w:num>
  <w:num w:numId="1244">
    <w:abstractNumId w:val="1243"/>
  </w:num>
  <w:num w:numId="1243">
    <w:abstractNumId w:val="1242"/>
  </w:num>
  <w:num w:numId="1242">
    <w:abstractNumId w:val="1241"/>
  </w:num>
  <w:num w:numId="1241">
    <w:abstractNumId w:val="1240"/>
  </w:num>
  <w:num w:numId="1240">
    <w:abstractNumId w:val="1239"/>
  </w:num>
  <w:num w:numId="1239">
    <w:abstractNumId w:val="1238"/>
  </w:num>
  <w:num w:numId="1238">
    <w:abstractNumId w:val="1237"/>
  </w:num>
  <w:num w:numId="1237">
    <w:abstractNumId w:val="1236"/>
  </w:num>
  <w:num w:numId="1236">
    <w:abstractNumId w:val="1235"/>
  </w:num>
  <w:num w:numId="1235">
    <w:abstractNumId w:val="1234"/>
  </w:num>
  <w:num w:numId="1234">
    <w:abstractNumId w:val="1233"/>
  </w:num>
  <w:num w:numId="1233">
    <w:abstractNumId w:val="1232"/>
  </w:num>
  <w:num w:numId="1232">
    <w:abstractNumId w:val="1231"/>
  </w:num>
  <w:num w:numId="1231">
    <w:abstractNumId w:val="1230"/>
  </w:num>
  <w:num w:numId="1230">
    <w:abstractNumId w:val="1229"/>
  </w:num>
  <w:num w:numId="1229">
    <w:abstractNumId w:val="1228"/>
  </w:num>
  <w:num w:numId="1228">
    <w:abstractNumId w:val="1227"/>
  </w:num>
  <w:num w:numId="1227">
    <w:abstractNumId w:val="1226"/>
  </w:num>
  <w:num w:numId="1226">
    <w:abstractNumId w:val="1225"/>
  </w:num>
  <w:num w:numId="1225">
    <w:abstractNumId w:val="1224"/>
  </w:num>
  <w:num w:numId="1224">
    <w:abstractNumId w:val="1223"/>
  </w:num>
  <w:num w:numId="1223">
    <w:abstractNumId w:val="1222"/>
  </w:num>
  <w:num w:numId="1222">
    <w:abstractNumId w:val="1221"/>
  </w:num>
  <w:num w:numId="1221">
    <w:abstractNumId w:val="1220"/>
  </w:num>
  <w:num w:numId="1220">
    <w:abstractNumId w:val="1219"/>
  </w:num>
  <w:num w:numId="1219">
    <w:abstractNumId w:val="1218"/>
  </w:num>
  <w:num w:numId="1218">
    <w:abstractNumId w:val="1217"/>
  </w:num>
  <w:num w:numId="1217">
    <w:abstractNumId w:val="1216"/>
  </w:num>
  <w:num w:numId="1216">
    <w:abstractNumId w:val="1215"/>
  </w:num>
  <w:num w:numId="1215">
    <w:abstractNumId w:val="1214"/>
  </w:num>
  <w:num w:numId="1214">
    <w:abstractNumId w:val="1213"/>
  </w:num>
  <w:num w:numId="1213">
    <w:abstractNumId w:val="1212"/>
  </w:num>
  <w:num w:numId="1212">
    <w:abstractNumId w:val="1211"/>
  </w:num>
  <w:num w:numId="1211">
    <w:abstractNumId w:val="1210"/>
  </w:num>
  <w:num w:numId="1210">
    <w:abstractNumId w:val="1209"/>
  </w:num>
  <w:num w:numId="1209">
    <w:abstractNumId w:val="1208"/>
  </w:num>
  <w:num w:numId="1208">
    <w:abstractNumId w:val="1207"/>
  </w:num>
  <w:num w:numId="1207">
    <w:abstractNumId w:val="1206"/>
  </w:num>
  <w:num w:numId="1206">
    <w:abstractNumId w:val="1205"/>
  </w:num>
  <w:num w:numId="1205">
    <w:abstractNumId w:val="1204"/>
  </w:num>
  <w:num w:numId="1204">
    <w:abstractNumId w:val="1203"/>
  </w:num>
  <w:num w:numId="1203">
    <w:abstractNumId w:val="1202"/>
  </w:num>
  <w:num w:numId="1202">
    <w:abstractNumId w:val="1201"/>
  </w:num>
  <w:num w:numId="1201">
    <w:abstractNumId w:val="1200"/>
  </w:num>
  <w:num w:numId="1200">
    <w:abstractNumId w:val="1199"/>
  </w:num>
  <w:num w:numId="1199">
    <w:abstractNumId w:val="1198"/>
  </w:num>
  <w:num w:numId="1198">
    <w:abstractNumId w:val="1197"/>
  </w:num>
  <w:num w:numId="1197">
    <w:abstractNumId w:val="1196"/>
  </w:num>
  <w:num w:numId="1196">
    <w:abstractNumId w:val="1195"/>
  </w:num>
  <w:num w:numId="1195">
    <w:abstractNumId w:val="1194"/>
  </w:num>
  <w:num w:numId="1194">
    <w:abstractNumId w:val="1193"/>
  </w:num>
  <w:num w:numId="1193">
    <w:abstractNumId w:val="1192"/>
  </w:num>
  <w:num w:numId="1192">
    <w:abstractNumId w:val="1191"/>
  </w:num>
  <w:num w:numId="1191">
    <w:abstractNumId w:val="1190"/>
  </w:num>
  <w:num w:numId="1190">
    <w:abstractNumId w:val="1189"/>
  </w:num>
  <w:num w:numId="1189">
    <w:abstractNumId w:val="1188"/>
  </w:num>
  <w:num w:numId="1188">
    <w:abstractNumId w:val="1187"/>
  </w:num>
  <w:num w:numId="1187">
    <w:abstractNumId w:val="1186"/>
  </w:num>
  <w:num w:numId="1186">
    <w:abstractNumId w:val="1185"/>
  </w:num>
  <w:num w:numId="1185">
    <w:abstractNumId w:val="1184"/>
  </w:num>
  <w:num w:numId="1184">
    <w:abstractNumId w:val="1183"/>
  </w:num>
  <w:num w:numId="1183">
    <w:abstractNumId w:val="1182"/>
  </w:num>
  <w:num w:numId="1182">
    <w:abstractNumId w:val="1181"/>
  </w:num>
  <w:num w:numId="1181">
    <w:abstractNumId w:val="1180"/>
  </w:num>
  <w:num w:numId="1180">
    <w:abstractNumId w:val="1179"/>
  </w:num>
  <w:num w:numId="1179">
    <w:abstractNumId w:val="1178"/>
  </w:num>
  <w:num w:numId="1178">
    <w:abstractNumId w:val="1177"/>
  </w:num>
  <w:num w:numId="1177">
    <w:abstractNumId w:val="1176"/>
  </w:num>
  <w:num w:numId="1176">
    <w:abstractNumId w:val="1175"/>
  </w:num>
  <w:num w:numId="1175">
    <w:abstractNumId w:val="1174"/>
  </w:num>
  <w:num w:numId="1174">
    <w:abstractNumId w:val="1173"/>
  </w:num>
  <w:num w:numId="1173">
    <w:abstractNumId w:val="1172"/>
  </w:num>
  <w:num w:numId="1172">
    <w:abstractNumId w:val="1171"/>
  </w:num>
  <w:num w:numId="1171">
    <w:abstractNumId w:val="1170"/>
  </w:num>
  <w:num w:numId="1170">
    <w:abstractNumId w:val="1169"/>
  </w:num>
  <w:num w:numId="1169">
    <w:abstractNumId w:val="1168"/>
  </w:num>
  <w:num w:numId="1168">
    <w:abstractNumId w:val="1167"/>
  </w:num>
  <w:num w:numId="1167">
    <w:abstractNumId w:val="1166"/>
  </w:num>
  <w:num w:numId="1166">
    <w:abstractNumId w:val="1165"/>
  </w:num>
  <w:num w:numId="1165">
    <w:abstractNumId w:val="1164"/>
  </w:num>
  <w:num w:numId="1164">
    <w:abstractNumId w:val="1163"/>
  </w:num>
  <w:num w:numId="1163">
    <w:abstractNumId w:val="1162"/>
  </w:num>
  <w:num w:numId="1162">
    <w:abstractNumId w:val="1161"/>
  </w:num>
  <w:num w:numId="1161">
    <w:abstractNumId w:val="1160"/>
  </w:num>
  <w:num w:numId="1160">
    <w:abstractNumId w:val="1159"/>
  </w:num>
  <w:num w:numId="1159">
    <w:abstractNumId w:val="1158"/>
  </w:num>
  <w:num w:numId="1158">
    <w:abstractNumId w:val="1157"/>
  </w:num>
  <w:num w:numId="1157">
    <w:abstractNumId w:val="1156"/>
  </w:num>
  <w:num w:numId="1156">
    <w:abstractNumId w:val="1155"/>
  </w:num>
  <w:num w:numId="1154">
    <w:abstractNumId w:val="1153"/>
  </w:num>
  <w:num w:numId="1153">
    <w:abstractNumId w:val="1152"/>
  </w:num>
  <w:num w:numId="1152">
    <w:abstractNumId w:val="1151"/>
  </w:num>
  <w:num w:numId="1151">
    <w:abstractNumId w:val="1150"/>
  </w:num>
  <w:num w:numId="1150">
    <w:abstractNumId w:val="1149"/>
  </w:num>
  <w:num w:numId="1149">
    <w:abstractNumId w:val="1148"/>
  </w:num>
  <w:num w:numId="1148">
    <w:abstractNumId w:val="1147"/>
  </w:num>
  <w:num w:numId="1147">
    <w:abstractNumId w:val="1146"/>
  </w:num>
  <w:num w:numId="1146">
    <w:abstractNumId w:val="1145"/>
  </w:num>
  <w:num w:numId="1145">
    <w:abstractNumId w:val="1144"/>
  </w:num>
  <w:num w:numId="1144">
    <w:abstractNumId w:val="1143"/>
  </w:num>
  <w:num w:numId="1143">
    <w:abstractNumId w:val="1142"/>
  </w:num>
  <w:num w:numId="1142">
    <w:abstractNumId w:val="1141"/>
  </w:num>
  <w:num w:numId="1141">
    <w:abstractNumId w:val="1140"/>
  </w:num>
  <w:num w:numId="1140">
    <w:abstractNumId w:val="1139"/>
  </w:num>
  <w:num w:numId="1139">
    <w:abstractNumId w:val="1138"/>
  </w:num>
  <w:num w:numId="1138">
    <w:abstractNumId w:val="1137"/>
  </w:num>
  <w:num w:numId="1137">
    <w:abstractNumId w:val="1136"/>
  </w:num>
  <w:num w:numId="1136">
    <w:abstractNumId w:val="1135"/>
  </w:num>
  <w:num w:numId="1135">
    <w:abstractNumId w:val="1134"/>
  </w:num>
  <w:num w:numId="1134">
    <w:abstractNumId w:val="1133"/>
  </w:num>
  <w:num w:numId="1133">
    <w:abstractNumId w:val="1132"/>
  </w:num>
  <w:num w:numId="1132">
    <w:abstractNumId w:val="1131"/>
  </w:num>
  <w:num w:numId="1131">
    <w:abstractNumId w:val="1130"/>
  </w:num>
  <w:num w:numId="1130">
    <w:abstractNumId w:val="1129"/>
  </w:num>
  <w:num w:numId="1129">
    <w:abstractNumId w:val="1128"/>
  </w:num>
  <w:num w:numId="1128">
    <w:abstractNumId w:val="1127"/>
  </w:num>
  <w:num w:numId="1127">
    <w:abstractNumId w:val="1126"/>
  </w:num>
  <w:num w:numId="1126">
    <w:abstractNumId w:val="1125"/>
  </w:num>
  <w:num w:numId="1125">
    <w:abstractNumId w:val="1124"/>
  </w:num>
  <w:num w:numId="1124">
    <w:abstractNumId w:val="1123"/>
  </w:num>
  <w:num w:numId="1123">
    <w:abstractNumId w:val="1122"/>
  </w:num>
  <w:num w:numId="1122">
    <w:abstractNumId w:val="1121"/>
  </w:num>
  <w:num w:numId="1120">
    <w:abstractNumId w:val="1119"/>
  </w:num>
  <w:num w:numId="1119">
    <w:abstractNumId w:val="1118"/>
  </w:num>
  <w:num w:numId="1118">
    <w:abstractNumId w:val="1117"/>
  </w:num>
  <w:num w:numId="1117">
    <w:abstractNumId w:val="1116"/>
  </w:num>
  <w:num w:numId="1116">
    <w:abstractNumId w:val="1115"/>
  </w:num>
  <w:num w:numId="1115">
    <w:abstractNumId w:val="1114"/>
  </w:num>
  <w:num w:numId="1114">
    <w:abstractNumId w:val="1113"/>
  </w:num>
  <w:num w:numId="1113">
    <w:abstractNumId w:val="1112"/>
  </w:num>
  <w:num w:numId="1112">
    <w:abstractNumId w:val="1111"/>
  </w:num>
  <w:num w:numId="1111">
    <w:abstractNumId w:val="1110"/>
  </w:num>
  <w:num w:numId="1110">
    <w:abstractNumId w:val="1109"/>
  </w:num>
  <w:num w:numId="1109">
    <w:abstractNumId w:val="1108"/>
  </w:num>
  <w:num w:numId="1108">
    <w:abstractNumId w:val="1107"/>
  </w:num>
  <w:num w:numId="1107">
    <w:abstractNumId w:val="1106"/>
  </w:num>
  <w:num w:numId="1106">
    <w:abstractNumId w:val="1105"/>
  </w:num>
  <w:num w:numId="1105">
    <w:abstractNumId w:val="1104"/>
  </w:num>
  <w:num w:numId="1104">
    <w:abstractNumId w:val="1103"/>
  </w:num>
  <w:num w:numId="1103">
    <w:abstractNumId w:val="1102"/>
  </w:num>
  <w:num w:numId="1102">
    <w:abstractNumId w:val="1101"/>
  </w:num>
  <w:num w:numId="1101">
    <w:abstractNumId w:val="1100"/>
  </w:num>
  <w:num w:numId="1100">
    <w:abstractNumId w:val="1099"/>
  </w:num>
  <w:num w:numId="1099">
    <w:abstractNumId w:val="1098"/>
  </w:num>
  <w:num w:numId="1098">
    <w:abstractNumId w:val="1097"/>
  </w:num>
  <w:num w:numId="1097">
    <w:abstractNumId w:val="1096"/>
  </w:num>
  <w:num w:numId="1096">
    <w:abstractNumId w:val="1095"/>
  </w:num>
  <w:num w:numId="1095">
    <w:abstractNumId w:val="1094"/>
  </w:num>
  <w:num w:numId="1094">
    <w:abstractNumId w:val="1093"/>
  </w:num>
  <w:num w:numId="1093">
    <w:abstractNumId w:val="1092"/>
  </w:num>
  <w:num w:numId="1092">
    <w:abstractNumId w:val="1091"/>
  </w:num>
  <w:num w:numId="1091">
    <w:abstractNumId w:val="1090"/>
  </w:num>
  <w:num w:numId="1090">
    <w:abstractNumId w:val="1089"/>
  </w:num>
  <w:num w:numId="1089">
    <w:abstractNumId w:val="1088"/>
  </w:num>
  <w:num w:numId="1088">
    <w:abstractNumId w:val="1087"/>
  </w:num>
  <w:num w:numId="1087">
    <w:abstractNumId w:val="1086"/>
  </w:num>
  <w:num w:numId="1086">
    <w:abstractNumId w:val="1085"/>
  </w:num>
  <w:num w:numId="1085">
    <w:abstractNumId w:val="1084"/>
  </w:num>
  <w:num w:numId="1084">
    <w:abstractNumId w:val="1083"/>
  </w:num>
  <w:num w:numId="1083">
    <w:abstractNumId w:val="1082"/>
  </w:num>
  <w:num w:numId="1082">
    <w:abstractNumId w:val="1081"/>
  </w:num>
  <w:num w:numId="1081">
    <w:abstractNumId w:val="1080"/>
  </w:num>
  <w:num w:numId="1080">
    <w:abstractNumId w:val="1079"/>
  </w:num>
  <w:num w:numId="1079">
    <w:abstractNumId w:val="1078"/>
  </w:num>
  <w:num w:numId="1078">
    <w:abstractNumId w:val="1077"/>
  </w:num>
  <w:num w:numId="1077">
    <w:abstractNumId w:val="1076"/>
  </w:num>
  <w:num w:numId="1076">
    <w:abstractNumId w:val="1075"/>
  </w:num>
  <w:num w:numId="1075">
    <w:abstractNumId w:val="1074"/>
  </w:num>
  <w:num w:numId="1074">
    <w:abstractNumId w:val="1073"/>
  </w:num>
  <w:num w:numId="1073">
    <w:abstractNumId w:val="1072"/>
  </w:num>
  <w:num w:numId="1072">
    <w:abstractNumId w:val="1071"/>
  </w:num>
  <w:num w:numId="1071">
    <w:abstractNumId w:val="1070"/>
  </w:num>
  <w:num w:numId="1070">
    <w:abstractNumId w:val="1069"/>
  </w:num>
  <w:num w:numId="1069">
    <w:abstractNumId w:val="1068"/>
  </w:num>
  <w:num w:numId="1068">
    <w:abstractNumId w:val="1067"/>
  </w:num>
  <w:num w:numId="1067">
    <w:abstractNumId w:val="1066"/>
  </w:num>
  <w:num w:numId="1066">
    <w:abstractNumId w:val="1065"/>
  </w:num>
  <w:num w:numId="1065">
    <w:abstractNumId w:val="1064"/>
  </w:num>
  <w:num w:numId="1064">
    <w:abstractNumId w:val="1063"/>
  </w:num>
  <w:num w:numId="1063">
    <w:abstractNumId w:val="1062"/>
  </w:num>
  <w:num w:numId="1062">
    <w:abstractNumId w:val="1061"/>
  </w:num>
  <w:num w:numId="1061">
    <w:abstractNumId w:val="1060"/>
  </w:num>
  <w:num w:numId="1060">
    <w:abstractNumId w:val="1059"/>
  </w:num>
  <w:num w:numId="1059">
    <w:abstractNumId w:val="1058"/>
  </w:num>
  <w:num w:numId="1058">
    <w:abstractNumId w:val="1057"/>
  </w:num>
  <w:num w:numId="1057">
    <w:abstractNumId w:val="1056"/>
  </w:num>
  <w:num w:numId="1056">
    <w:abstractNumId w:val="1055"/>
  </w:num>
  <w:num w:numId="1055">
    <w:abstractNumId w:val="1054"/>
  </w:num>
  <w:num w:numId="1054">
    <w:abstractNumId w:val="1053"/>
  </w:num>
  <w:num w:numId="1053">
    <w:abstractNumId w:val="1052"/>
  </w:num>
  <w:num w:numId="1052">
    <w:abstractNumId w:val="1051"/>
  </w:num>
  <w:num w:numId="1051">
    <w:abstractNumId w:val="1050"/>
  </w:num>
  <w:num w:numId="1050">
    <w:abstractNumId w:val="1049"/>
  </w:num>
  <w:num w:numId="1049">
    <w:abstractNumId w:val="1048"/>
  </w:num>
  <w:num w:numId="1048">
    <w:abstractNumId w:val="1047"/>
  </w:num>
  <w:num w:numId="1047">
    <w:abstractNumId w:val="1046"/>
  </w:num>
  <w:num w:numId="1046">
    <w:abstractNumId w:val="1045"/>
  </w:num>
  <w:num w:numId="1045">
    <w:abstractNumId w:val="1044"/>
  </w:num>
  <w:num w:numId="1044">
    <w:abstractNumId w:val="1043"/>
  </w:num>
  <w:num w:numId="1043">
    <w:abstractNumId w:val="1042"/>
  </w:num>
  <w:num w:numId="1042">
    <w:abstractNumId w:val="1041"/>
  </w:num>
  <w:num w:numId="1041">
    <w:abstractNumId w:val="1040"/>
  </w:num>
  <w:num w:numId="1040">
    <w:abstractNumId w:val="1039"/>
  </w:num>
  <w:num w:numId="1039">
    <w:abstractNumId w:val="1038"/>
  </w:num>
  <w:num w:numId="1038">
    <w:abstractNumId w:val="1037"/>
  </w:num>
  <w:num w:numId="1037">
    <w:abstractNumId w:val="1036"/>
  </w:num>
  <w:num w:numId="1036">
    <w:abstractNumId w:val="1035"/>
  </w:num>
  <w:num w:numId="1035">
    <w:abstractNumId w:val="1034"/>
  </w:num>
  <w:num w:numId="1034">
    <w:abstractNumId w:val="1033"/>
  </w:num>
  <w:num w:numId="1033">
    <w:abstractNumId w:val="1032"/>
  </w:num>
  <w:num w:numId="1032">
    <w:abstractNumId w:val="1031"/>
  </w:num>
  <w:num w:numId="1031">
    <w:abstractNumId w:val="1030"/>
  </w:num>
  <w:num w:numId="1030">
    <w:abstractNumId w:val="1029"/>
  </w:num>
  <w:num w:numId="1029">
    <w:abstractNumId w:val="1028"/>
  </w:num>
  <w:num w:numId="1028">
    <w:abstractNumId w:val="1027"/>
  </w:num>
  <w:num w:numId="1027">
    <w:abstractNumId w:val="1026"/>
  </w:num>
  <w:num w:numId="1026">
    <w:abstractNumId w:val="1025"/>
  </w:num>
  <w:num w:numId="1025">
    <w:abstractNumId w:val="1024"/>
  </w:num>
  <w:num w:numId="1024">
    <w:abstractNumId w:val="1023"/>
  </w:num>
  <w:num w:numId="1023">
    <w:abstractNumId w:val="1022"/>
  </w:num>
  <w:num w:numId="1022">
    <w:abstractNumId w:val="1021"/>
  </w:num>
  <w:num w:numId="1021">
    <w:abstractNumId w:val="1020"/>
  </w:num>
  <w:num w:numId="1020">
    <w:abstractNumId w:val="1019"/>
  </w:num>
  <w:num w:numId="1019">
    <w:abstractNumId w:val="1018"/>
  </w:num>
  <w:num w:numId="1018">
    <w:abstractNumId w:val="1017"/>
  </w:num>
  <w:num w:numId="1017">
    <w:abstractNumId w:val="1016"/>
  </w:num>
  <w:num w:numId="1016">
    <w:abstractNumId w:val="1015"/>
  </w:num>
  <w:num w:numId="1015">
    <w:abstractNumId w:val="1014"/>
  </w:num>
  <w:num w:numId="1014">
    <w:abstractNumId w:val="1013"/>
  </w:num>
  <w:num w:numId="1013">
    <w:abstractNumId w:val="1012"/>
  </w:num>
  <w:num w:numId="1012">
    <w:abstractNumId w:val="1011"/>
  </w:num>
  <w:num w:numId="1011">
    <w:abstractNumId w:val="1010"/>
  </w:num>
  <w:num w:numId="1010">
    <w:abstractNumId w:val="1009"/>
  </w:num>
  <w:num w:numId="1009">
    <w:abstractNumId w:val="1008"/>
  </w:num>
  <w:num w:numId="1008">
    <w:abstractNumId w:val="1007"/>
  </w:num>
  <w:num w:numId="1007">
    <w:abstractNumId w:val="1006"/>
  </w:num>
  <w:num w:numId="1006">
    <w:abstractNumId w:val="1005"/>
  </w:num>
  <w:num w:numId="1005">
    <w:abstractNumId w:val="1004"/>
  </w:num>
  <w:num w:numId="1004">
    <w:abstractNumId w:val="1003"/>
  </w:num>
  <w:num w:numId="1003">
    <w:abstractNumId w:val="1002"/>
  </w:num>
  <w:num w:numId="1002">
    <w:abstractNumId w:val="1001"/>
  </w:num>
  <w:num w:numId="1001">
    <w:abstractNumId w:val="1000"/>
  </w:num>
  <w:num w:numId="1000">
    <w:abstractNumId w:val="999"/>
  </w:num>
  <w:num w:numId="999">
    <w:abstractNumId w:val="998"/>
  </w:num>
  <w:num w:numId="998">
    <w:abstractNumId w:val="997"/>
  </w:num>
  <w:num w:numId="997">
    <w:abstractNumId w:val="996"/>
  </w:num>
  <w:num w:numId="996">
    <w:abstractNumId w:val="995"/>
  </w:num>
  <w:num w:numId="995">
    <w:abstractNumId w:val="994"/>
  </w:num>
  <w:num w:numId="994">
    <w:abstractNumId w:val="993"/>
  </w:num>
  <w:num w:numId="993">
    <w:abstractNumId w:val="992"/>
  </w:num>
  <w:num w:numId="992">
    <w:abstractNumId w:val="991"/>
  </w:num>
  <w:num w:numId="991">
    <w:abstractNumId w:val="990"/>
  </w:num>
  <w:num w:numId="990">
    <w:abstractNumId w:val="989"/>
  </w:num>
  <w:num w:numId="989">
    <w:abstractNumId w:val="988"/>
  </w:num>
  <w:num w:numId="988">
    <w:abstractNumId w:val="987"/>
  </w:num>
  <w:num w:numId="987">
    <w:abstractNumId w:val="986"/>
  </w:num>
  <w:num w:numId="986">
    <w:abstractNumId w:val="985"/>
  </w:num>
  <w:num w:numId="985">
    <w:abstractNumId w:val="984"/>
  </w:num>
  <w:num w:numId="984">
    <w:abstractNumId w:val="983"/>
  </w:num>
  <w:num w:numId="983">
    <w:abstractNumId w:val="982"/>
  </w:num>
  <w:num w:numId="982">
    <w:abstractNumId w:val="981"/>
  </w:num>
  <w:num w:numId="981">
    <w:abstractNumId w:val="980"/>
  </w:num>
  <w:num w:numId="980">
    <w:abstractNumId w:val="979"/>
  </w:num>
  <w:num w:numId="979">
    <w:abstractNumId w:val="978"/>
  </w:num>
  <w:num w:numId="978">
    <w:abstractNumId w:val="977"/>
  </w:num>
  <w:num w:numId="977">
    <w:abstractNumId w:val="976"/>
  </w:num>
  <w:num w:numId="976">
    <w:abstractNumId w:val="975"/>
  </w:num>
  <w:num w:numId="975">
    <w:abstractNumId w:val="974"/>
  </w:num>
  <w:num w:numId="974">
    <w:abstractNumId w:val="973"/>
  </w:num>
  <w:num w:numId="973">
    <w:abstractNumId w:val="972"/>
  </w:num>
  <w:num w:numId="972">
    <w:abstractNumId w:val="971"/>
  </w:num>
  <w:num w:numId="971">
    <w:abstractNumId w:val="970"/>
  </w:num>
  <w:num w:numId="970">
    <w:abstractNumId w:val="969"/>
  </w:num>
  <w:num w:numId="969">
    <w:abstractNumId w:val="968"/>
  </w:num>
  <w:num w:numId="968">
    <w:abstractNumId w:val="967"/>
  </w:num>
  <w:num w:numId="967">
    <w:abstractNumId w:val="966"/>
  </w:num>
  <w:num w:numId="966">
    <w:abstractNumId w:val="965"/>
  </w:num>
  <w:num w:numId="965">
    <w:abstractNumId w:val="964"/>
  </w:num>
  <w:num w:numId="964">
    <w:abstractNumId w:val="963"/>
  </w:num>
  <w:num w:numId="963">
    <w:abstractNumId w:val="962"/>
  </w:num>
  <w:num w:numId="962">
    <w:abstractNumId w:val="961"/>
  </w:num>
  <w:num w:numId="961">
    <w:abstractNumId w:val="960"/>
  </w:num>
  <w:num w:numId="960">
    <w:abstractNumId w:val="959"/>
  </w:num>
  <w:num w:numId="959">
    <w:abstractNumId w:val="958"/>
  </w:num>
  <w:num w:numId="958">
    <w:abstractNumId w:val="957"/>
  </w:num>
  <w:num w:numId="957">
    <w:abstractNumId w:val="956"/>
  </w:num>
  <w:num w:numId="956">
    <w:abstractNumId w:val="955"/>
  </w:num>
  <w:num w:numId="955">
    <w:abstractNumId w:val="954"/>
  </w:num>
  <w:num w:numId="954">
    <w:abstractNumId w:val="953"/>
  </w:num>
  <w:num w:numId="953">
    <w:abstractNumId w:val="952"/>
  </w:num>
  <w:num w:numId="952">
    <w:abstractNumId w:val="951"/>
  </w:num>
  <w:num w:numId="951">
    <w:abstractNumId w:val="950"/>
  </w:num>
  <w:num w:numId="950">
    <w:abstractNumId w:val="949"/>
  </w:num>
  <w:num w:numId="949">
    <w:abstractNumId w:val="948"/>
  </w:num>
  <w:num w:numId="948">
    <w:abstractNumId w:val="947"/>
  </w:num>
  <w:num w:numId="947">
    <w:abstractNumId w:val="946"/>
  </w:num>
  <w:num w:numId="946">
    <w:abstractNumId w:val="945"/>
  </w:num>
  <w:num w:numId="945">
    <w:abstractNumId w:val="944"/>
  </w:num>
  <w:num w:numId="944">
    <w:abstractNumId w:val="943"/>
  </w:num>
  <w:num w:numId="943">
    <w:abstractNumId w:val="942"/>
  </w:num>
  <w:num w:numId="942">
    <w:abstractNumId w:val="941"/>
  </w:num>
  <w:num w:numId="941">
    <w:abstractNumId w:val="940"/>
  </w:num>
  <w:num w:numId="940">
    <w:abstractNumId w:val="939"/>
  </w:num>
  <w:num w:numId="939">
    <w:abstractNumId w:val="938"/>
  </w:num>
  <w:num w:numId="938">
    <w:abstractNumId w:val="937"/>
  </w:num>
  <w:num w:numId="937">
    <w:abstractNumId w:val="936"/>
  </w:num>
  <w:num w:numId="936">
    <w:abstractNumId w:val="935"/>
  </w:num>
  <w:num w:numId="935">
    <w:abstractNumId w:val="934"/>
  </w:num>
  <w:num w:numId="934">
    <w:abstractNumId w:val="933"/>
  </w:num>
  <w:num w:numId="933">
    <w:abstractNumId w:val="932"/>
  </w:num>
  <w:num w:numId="932">
    <w:abstractNumId w:val="931"/>
  </w:num>
  <w:num w:numId="931">
    <w:abstractNumId w:val="930"/>
  </w:num>
  <w:num w:numId="930">
    <w:abstractNumId w:val="929"/>
  </w:num>
  <w:num w:numId="929">
    <w:abstractNumId w:val="928"/>
  </w:num>
  <w:num w:numId="928">
    <w:abstractNumId w:val="927"/>
  </w:num>
  <w:num w:numId="927">
    <w:abstractNumId w:val="926"/>
  </w:num>
  <w:num w:numId="926">
    <w:abstractNumId w:val="925"/>
  </w:num>
  <w:num w:numId="925">
    <w:abstractNumId w:val="924"/>
  </w:num>
  <w:num w:numId="924">
    <w:abstractNumId w:val="923"/>
  </w:num>
  <w:num w:numId="923">
    <w:abstractNumId w:val="922"/>
  </w:num>
  <w:num w:numId="922">
    <w:abstractNumId w:val="921"/>
  </w:num>
  <w:num w:numId="921">
    <w:abstractNumId w:val="920"/>
  </w:num>
  <w:num w:numId="920">
    <w:abstractNumId w:val="919"/>
  </w:num>
  <w:num w:numId="919">
    <w:abstractNumId w:val="918"/>
  </w:num>
  <w:num w:numId="918">
    <w:abstractNumId w:val="917"/>
  </w:num>
  <w:num w:numId="917">
    <w:abstractNumId w:val="916"/>
  </w:num>
  <w:num w:numId="916">
    <w:abstractNumId w:val="915"/>
  </w:num>
  <w:num w:numId="915">
    <w:abstractNumId w:val="914"/>
  </w:num>
  <w:num w:numId="914">
    <w:abstractNumId w:val="913"/>
  </w:num>
  <w:num w:numId="913">
    <w:abstractNumId w:val="912"/>
  </w:num>
  <w:num w:numId="912">
    <w:abstractNumId w:val="911"/>
  </w:num>
  <w:num w:numId="911">
    <w:abstractNumId w:val="910"/>
  </w:num>
  <w:num w:numId="910">
    <w:abstractNumId w:val="909"/>
  </w:num>
  <w:num w:numId="909">
    <w:abstractNumId w:val="908"/>
  </w:num>
  <w:num w:numId="908">
    <w:abstractNumId w:val="907"/>
  </w:num>
  <w:num w:numId="907">
    <w:abstractNumId w:val="906"/>
  </w:num>
  <w:num w:numId="906">
    <w:abstractNumId w:val="905"/>
  </w:num>
  <w:num w:numId="905">
    <w:abstractNumId w:val="904"/>
  </w:num>
  <w:num w:numId="904">
    <w:abstractNumId w:val="903"/>
  </w:num>
  <w:num w:numId="903">
    <w:abstractNumId w:val="902"/>
  </w:num>
  <w:num w:numId="902">
    <w:abstractNumId w:val="901"/>
  </w:num>
  <w:num w:numId="901">
    <w:abstractNumId w:val="900"/>
  </w:num>
  <w:num w:numId="900">
    <w:abstractNumId w:val="899"/>
  </w:num>
  <w:num w:numId="899">
    <w:abstractNumId w:val="898"/>
  </w:num>
  <w:num w:numId="898">
    <w:abstractNumId w:val="897"/>
  </w:num>
  <w:num w:numId="897">
    <w:abstractNumId w:val="896"/>
  </w:num>
  <w:num w:numId="896">
    <w:abstractNumId w:val="895"/>
  </w:num>
  <w:num w:numId="895">
    <w:abstractNumId w:val="894"/>
  </w:num>
  <w:num w:numId="894">
    <w:abstractNumId w:val="893"/>
  </w:num>
  <w:num w:numId="893">
    <w:abstractNumId w:val="892"/>
  </w:num>
  <w:num w:numId="892">
    <w:abstractNumId w:val="891"/>
  </w:num>
  <w:num w:numId="891">
    <w:abstractNumId w:val="890"/>
  </w:num>
  <w:num w:numId="890">
    <w:abstractNumId w:val="889"/>
  </w:num>
  <w:num w:numId="889">
    <w:abstractNumId w:val="888"/>
  </w:num>
  <w:num w:numId="888">
    <w:abstractNumId w:val="887"/>
  </w:num>
  <w:num w:numId="887">
    <w:abstractNumId w:val="886"/>
  </w:num>
  <w:num w:numId="886">
    <w:abstractNumId w:val="885"/>
  </w:num>
  <w:num w:numId="884">
    <w:abstractNumId w:val="883"/>
  </w:num>
  <w:num w:numId="883">
    <w:abstractNumId w:val="882"/>
  </w:num>
  <w:num w:numId="882">
    <w:abstractNumId w:val="881"/>
  </w:num>
  <w:num w:numId="881">
    <w:abstractNumId w:val="880"/>
  </w:num>
  <w:num w:numId="880">
    <w:abstractNumId w:val="879"/>
  </w:num>
  <w:num w:numId="879">
    <w:abstractNumId w:val="878"/>
  </w:num>
  <w:num w:numId="878">
    <w:abstractNumId w:val="877"/>
  </w:num>
  <w:num w:numId="877">
    <w:abstractNumId w:val="876"/>
  </w:num>
  <w:num w:numId="876">
    <w:abstractNumId w:val="875"/>
  </w:num>
  <w:num w:numId="875">
    <w:abstractNumId w:val="874"/>
  </w:num>
  <w:num w:numId="874">
    <w:abstractNumId w:val="873"/>
  </w:num>
  <w:num w:numId="873">
    <w:abstractNumId w:val="872"/>
  </w:num>
  <w:num w:numId="872">
    <w:abstractNumId w:val="871"/>
  </w:num>
  <w:num w:numId="871">
    <w:abstractNumId w:val="870"/>
  </w:num>
  <w:num w:numId="870">
    <w:abstractNumId w:val="869"/>
  </w:num>
  <w:num w:numId="869">
    <w:abstractNumId w:val="868"/>
  </w:num>
  <w:num w:numId="868">
    <w:abstractNumId w:val="867"/>
  </w:num>
  <w:num w:numId="867">
    <w:abstractNumId w:val="866"/>
  </w:num>
  <w:num w:numId="866">
    <w:abstractNumId w:val="865"/>
  </w:num>
  <w:num w:numId="865">
    <w:abstractNumId w:val="864"/>
  </w:num>
  <w:num w:numId="864">
    <w:abstractNumId w:val="863"/>
  </w:num>
  <w:num w:numId="863">
    <w:abstractNumId w:val="862"/>
  </w:num>
  <w:num w:numId="862">
    <w:abstractNumId w:val="861"/>
  </w:num>
  <w:num w:numId="861">
    <w:abstractNumId w:val="860"/>
  </w:num>
  <w:num w:numId="860">
    <w:abstractNumId w:val="859"/>
  </w:num>
  <w:num w:numId="859">
    <w:abstractNumId w:val="858"/>
  </w:num>
  <w:num w:numId="858">
    <w:abstractNumId w:val="857"/>
  </w:num>
  <w:num w:numId="857">
    <w:abstractNumId w:val="856"/>
  </w:num>
  <w:num w:numId="856">
    <w:abstractNumId w:val="855"/>
  </w:num>
  <w:num w:numId="855">
    <w:abstractNumId w:val="854"/>
  </w:num>
  <w:num w:numId="854">
    <w:abstractNumId w:val="853"/>
  </w:num>
  <w:num w:numId="853">
    <w:abstractNumId w:val="852"/>
  </w:num>
  <w:num w:numId="852">
    <w:abstractNumId w:val="851"/>
  </w:num>
  <w:num w:numId="851">
    <w:abstractNumId w:val="850"/>
  </w:num>
  <w:num w:numId="850">
    <w:abstractNumId w:val="849"/>
  </w:num>
  <w:num w:numId="849">
    <w:abstractNumId w:val="848"/>
  </w:num>
  <w:num w:numId="848">
    <w:abstractNumId w:val="847"/>
  </w:num>
  <w:num w:numId="847">
    <w:abstractNumId w:val="846"/>
  </w:num>
  <w:num w:numId="846">
    <w:abstractNumId w:val="845"/>
  </w:num>
  <w:num w:numId="845">
    <w:abstractNumId w:val="844"/>
  </w:num>
  <w:num w:numId="844">
    <w:abstractNumId w:val="843"/>
  </w:num>
  <w:num w:numId="843">
    <w:abstractNumId w:val="842"/>
  </w:num>
  <w:num w:numId="842">
    <w:abstractNumId w:val="841"/>
  </w:num>
  <w:num w:numId="841">
    <w:abstractNumId w:val="840"/>
  </w:num>
  <w:num w:numId="840">
    <w:abstractNumId w:val="839"/>
  </w:num>
  <w:num w:numId="839">
    <w:abstractNumId w:val="838"/>
  </w:num>
  <w:num w:numId="838">
    <w:abstractNumId w:val="837"/>
  </w:num>
  <w:num w:numId="837">
    <w:abstractNumId w:val="836"/>
  </w:num>
  <w:num w:numId="836">
    <w:abstractNumId w:val="835"/>
  </w:num>
  <w:num w:numId="835">
    <w:abstractNumId w:val="834"/>
  </w:num>
  <w:num w:numId="834">
    <w:abstractNumId w:val="833"/>
  </w:num>
  <w:num w:numId="833">
    <w:abstractNumId w:val="832"/>
  </w:num>
  <w:num w:numId="832">
    <w:abstractNumId w:val="831"/>
  </w:num>
  <w:num w:numId="831">
    <w:abstractNumId w:val="830"/>
  </w:num>
  <w:num w:numId="830">
    <w:abstractNumId w:val="829"/>
  </w:num>
  <w:num w:numId="829">
    <w:abstractNumId w:val="828"/>
  </w:num>
  <w:num w:numId="828">
    <w:abstractNumId w:val="827"/>
  </w:num>
  <w:num w:numId="827">
    <w:abstractNumId w:val="826"/>
  </w:num>
  <w:num w:numId="826">
    <w:abstractNumId w:val="825"/>
  </w:num>
  <w:num w:numId="825">
    <w:abstractNumId w:val="824"/>
  </w:num>
  <w:num w:numId="824">
    <w:abstractNumId w:val="823"/>
  </w:num>
  <w:num w:numId="823">
    <w:abstractNumId w:val="822"/>
  </w:num>
  <w:num w:numId="822">
    <w:abstractNumId w:val="821"/>
  </w:num>
  <w:num w:numId="821">
    <w:abstractNumId w:val="820"/>
  </w:num>
  <w:num w:numId="820">
    <w:abstractNumId w:val="819"/>
  </w:num>
  <w:num w:numId="819">
    <w:abstractNumId w:val="818"/>
  </w:num>
  <w:num w:numId="818">
    <w:abstractNumId w:val="817"/>
  </w:num>
  <w:num w:numId="817">
    <w:abstractNumId w:val="816"/>
  </w:num>
  <w:num w:numId="816">
    <w:abstractNumId w:val="815"/>
  </w:num>
  <w:num w:numId="815">
    <w:abstractNumId w:val="814"/>
  </w:num>
  <w:num w:numId="814">
    <w:abstractNumId w:val="813"/>
  </w:num>
  <w:num w:numId="813">
    <w:abstractNumId w:val="812"/>
  </w:num>
  <w:num w:numId="812">
    <w:abstractNumId w:val="811"/>
  </w:num>
  <w:num w:numId="811">
    <w:abstractNumId w:val="810"/>
  </w:num>
  <w:num w:numId="810">
    <w:abstractNumId w:val="809"/>
  </w:num>
  <w:num w:numId="809">
    <w:abstractNumId w:val="808"/>
  </w:num>
  <w:num w:numId="808">
    <w:abstractNumId w:val="807"/>
  </w:num>
  <w:num w:numId="807">
    <w:abstractNumId w:val="806"/>
  </w:num>
  <w:num w:numId="806">
    <w:abstractNumId w:val="805"/>
  </w:num>
  <w:num w:numId="805">
    <w:abstractNumId w:val="804"/>
  </w:num>
  <w:num w:numId="804">
    <w:abstractNumId w:val="803"/>
  </w:num>
  <w:num w:numId="803">
    <w:abstractNumId w:val="802"/>
  </w:num>
  <w:num w:numId="802">
    <w:abstractNumId w:val="801"/>
  </w:num>
  <w:num w:numId="801">
    <w:abstractNumId w:val="800"/>
  </w:num>
  <w:num w:numId="800">
    <w:abstractNumId w:val="799"/>
  </w:num>
  <w:num w:numId="799">
    <w:abstractNumId w:val="798"/>
  </w:num>
  <w:num w:numId="798">
    <w:abstractNumId w:val="797"/>
  </w:num>
  <w:num w:numId="797">
    <w:abstractNumId w:val="796"/>
  </w:num>
  <w:num w:numId="796">
    <w:abstractNumId w:val="795"/>
  </w:num>
  <w:num w:numId="795">
    <w:abstractNumId w:val="794"/>
  </w:num>
  <w:num w:numId="794">
    <w:abstractNumId w:val="793"/>
  </w:num>
  <w:num w:numId="793">
    <w:abstractNumId w:val="792"/>
  </w:num>
  <w:num w:numId="792">
    <w:abstractNumId w:val="791"/>
  </w:num>
  <w:num w:numId="791">
    <w:abstractNumId w:val="790"/>
  </w:num>
  <w:num w:numId="790">
    <w:abstractNumId w:val="789"/>
  </w:num>
  <w:num w:numId="789">
    <w:abstractNumId w:val="788"/>
  </w:num>
  <w:num w:numId="788">
    <w:abstractNumId w:val="787"/>
  </w:num>
  <w:num w:numId="787">
    <w:abstractNumId w:val="786"/>
  </w:num>
  <w:num w:numId="786">
    <w:abstractNumId w:val="785"/>
  </w:num>
  <w:num w:numId="785">
    <w:abstractNumId w:val="784"/>
  </w:num>
  <w:num w:numId="784">
    <w:abstractNumId w:val="783"/>
  </w:num>
  <w:num w:numId="783">
    <w:abstractNumId w:val="782"/>
  </w:num>
  <w:num w:numId="782">
    <w:abstractNumId w:val="781"/>
  </w:num>
  <w:num w:numId="781">
    <w:abstractNumId w:val="780"/>
  </w:num>
  <w:num w:numId="780">
    <w:abstractNumId w:val="779"/>
  </w:num>
  <w:num w:numId="779">
    <w:abstractNumId w:val="778"/>
  </w:num>
  <w:num w:numId="778">
    <w:abstractNumId w:val="777"/>
  </w:num>
  <w:num w:numId="777">
    <w:abstractNumId w:val="776"/>
  </w:num>
  <w:num w:numId="776">
    <w:abstractNumId w:val="775"/>
  </w:num>
  <w:num w:numId="775">
    <w:abstractNumId w:val="774"/>
  </w:num>
  <w:num w:numId="774">
    <w:abstractNumId w:val="773"/>
  </w:num>
  <w:num w:numId="773">
    <w:abstractNumId w:val="772"/>
  </w:num>
  <w:num w:numId="772">
    <w:abstractNumId w:val="771"/>
  </w:num>
  <w:num w:numId="771">
    <w:abstractNumId w:val="770"/>
  </w:num>
  <w:num w:numId="770">
    <w:abstractNumId w:val="769"/>
  </w:num>
  <w:num w:numId="769">
    <w:abstractNumId w:val="768"/>
  </w:num>
  <w:num w:numId="768">
    <w:abstractNumId w:val="767"/>
  </w:num>
  <w:num w:numId="767">
    <w:abstractNumId w:val="766"/>
  </w:num>
  <w:num w:numId="766">
    <w:abstractNumId w:val="765"/>
  </w:num>
  <w:num w:numId="765">
    <w:abstractNumId w:val="764"/>
  </w:num>
  <w:num w:numId="764">
    <w:abstractNumId w:val="763"/>
  </w:num>
  <w:num w:numId="763">
    <w:abstractNumId w:val="762"/>
  </w:num>
  <w:num w:numId="762">
    <w:abstractNumId w:val="761"/>
  </w:num>
  <w:num w:numId="761">
    <w:abstractNumId w:val="760"/>
  </w:num>
  <w:num w:numId="760">
    <w:abstractNumId w:val="759"/>
  </w:num>
  <w:num w:numId="759">
    <w:abstractNumId w:val="758"/>
  </w:num>
  <w:num w:numId="758">
    <w:abstractNumId w:val="757"/>
  </w:num>
  <w:num w:numId="757">
    <w:abstractNumId w:val="756"/>
  </w:num>
  <w:num w:numId="756">
    <w:abstractNumId w:val="755"/>
  </w:num>
  <w:num w:numId="755">
    <w:abstractNumId w:val="754"/>
  </w:num>
  <w:num w:numId="754">
    <w:abstractNumId w:val="753"/>
  </w:num>
  <w:num w:numId="753">
    <w:abstractNumId w:val="752"/>
  </w:num>
  <w:num w:numId="752">
    <w:abstractNumId w:val="751"/>
  </w:num>
  <w:num w:numId="751">
    <w:abstractNumId w:val="750"/>
  </w:num>
  <w:num w:numId="750">
    <w:abstractNumId w:val="749"/>
  </w:num>
  <w:num w:numId="749">
    <w:abstractNumId w:val="748"/>
  </w:num>
  <w:num w:numId="748">
    <w:abstractNumId w:val="747"/>
  </w:num>
  <w:num w:numId="747">
    <w:abstractNumId w:val="746"/>
  </w:num>
  <w:num w:numId="746">
    <w:abstractNumId w:val="745"/>
  </w:num>
  <w:num w:numId="745">
    <w:abstractNumId w:val="744"/>
  </w:num>
  <w:num w:numId="744">
    <w:abstractNumId w:val="743"/>
  </w:num>
  <w:num w:numId="743">
    <w:abstractNumId w:val="742"/>
  </w:num>
  <w:num w:numId="742">
    <w:abstractNumId w:val="741"/>
  </w:num>
  <w:num w:numId="741">
    <w:abstractNumId w:val="740"/>
  </w:num>
  <w:num w:numId="740">
    <w:abstractNumId w:val="739"/>
  </w:num>
  <w:num w:numId="739">
    <w:abstractNumId w:val="738"/>
  </w:num>
  <w:num w:numId="738">
    <w:abstractNumId w:val="737"/>
  </w:num>
  <w:num w:numId="737">
    <w:abstractNumId w:val="736"/>
  </w:num>
  <w:num w:numId="736">
    <w:abstractNumId w:val="735"/>
  </w:num>
  <w:num w:numId="735">
    <w:abstractNumId w:val="734"/>
  </w:num>
  <w:num w:numId="734">
    <w:abstractNumId w:val="733"/>
  </w:num>
  <w:num w:numId="733">
    <w:abstractNumId w:val="732"/>
  </w:num>
  <w:num w:numId="732">
    <w:abstractNumId w:val="731"/>
  </w:num>
  <w:num w:numId="731">
    <w:abstractNumId w:val="730"/>
  </w:num>
  <w:num w:numId="730">
    <w:abstractNumId w:val="729"/>
  </w:num>
  <w:num w:numId="729">
    <w:abstractNumId w:val="728"/>
  </w:num>
  <w:num w:numId="728">
    <w:abstractNumId w:val="727"/>
  </w:num>
  <w:num w:numId="727">
    <w:abstractNumId w:val="726"/>
  </w:num>
  <w:num w:numId="726">
    <w:abstractNumId w:val="725"/>
  </w:num>
  <w:num w:numId="725">
    <w:abstractNumId w:val="724"/>
  </w:num>
  <w:num w:numId="724">
    <w:abstractNumId w:val="723"/>
  </w:num>
  <w:num w:numId="723">
    <w:abstractNumId w:val="722"/>
  </w:num>
  <w:num w:numId="722">
    <w:abstractNumId w:val="721"/>
  </w:num>
  <w:num w:numId="721">
    <w:abstractNumId w:val="720"/>
  </w:num>
  <w:num w:numId="720">
    <w:abstractNumId w:val="719"/>
  </w:num>
  <w:num w:numId="719">
    <w:abstractNumId w:val="718"/>
  </w:num>
  <w:num w:numId="718">
    <w:abstractNumId w:val="717"/>
  </w:num>
  <w:num w:numId="717">
    <w:abstractNumId w:val="716"/>
  </w:num>
  <w:num w:numId="716">
    <w:abstractNumId w:val="715"/>
  </w:num>
  <w:num w:numId="715">
    <w:abstractNumId w:val="714"/>
  </w:num>
  <w:num w:numId="714">
    <w:abstractNumId w:val="713"/>
  </w:num>
  <w:num w:numId="713">
    <w:abstractNumId w:val="712"/>
  </w:num>
  <w:num w:numId="712">
    <w:abstractNumId w:val="711"/>
  </w:num>
  <w:num w:numId="711">
    <w:abstractNumId w:val="710"/>
  </w:num>
  <w:num w:numId="710">
    <w:abstractNumId w:val="709"/>
  </w:num>
  <w:num w:numId="709">
    <w:abstractNumId w:val="708"/>
  </w:num>
  <w:num w:numId="708">
    <w:abstractNumId w:val="707"/>
  </w:num>
  <w:num w:numId="707">
    <w:abstractNumId w:val="706"/>
  </w:num>
  <w:num w:numId="706">
    <w:abstractNumId w:val="705"/>
  </w:num>
  <w:num w:numId="705">
    <w:abstractNumId w:val="704"/>
  </w:num>
  <w:num w:numId="704">
    <w:abstractNumId w:val="703"/>
  </w:num>
  <w:num w:numId="703">
    <w:abstractNumId w:val="702"/>
  </w:num>
  <w:num w:numId="702">
    <w:abstractNumId w:val="701"/>
  </w:num>
  <w:num w:numId="701">
    <w:abstractNumId w:val="700"/>
  </w:num>
  <w:num w:numId="699">
    <w:abstractNumId w:val="698"/>
  </w:num>
  <w:num w:numId="698">
    <w:abstractNumId w:val="697"/>
  </w:num>
  <w:num w:numId="697">
    <w:abstractNumId w:val="696"/>
  </w:num>
  <w:num w:numId="696">
    <w:abstractNumId w:val="695"/>
  </w:num>
  <w:num w:numId="695">
    <w:abstractNumId w:val="694"/>
  </w:num>
  <w:num w:numId="694">
    <w:abstractNumId w:val="693"/>
  </w:num>
  <w:num w:numId="693">
    <w:abstractNumId w:val="692"/>
  </w:num>
  <w:num w:numId="692">
    <w:abstractNumId w:val="691"/>
  </w:num>
  <w:num w:numId="691">
    <w:abstractNumId w:val="690"/>
  </w:num>
  <w:num w:numId="690">
    <w:abstractNumId w:val="689"/>
  </w:num>
  <w:num w:numId="689">
    <w:abstractNumId w:val="688"/>
  </w:num>
  <w:num w:numId="688">
    <w:abstractNumId w:val="687"/>
  </w:num>
  <w:num w:numId="687">
    <w:abstractNumId w:val="686"/>
  </w:num>
  <w:num w:numId="686">
    <w:abstractNumId w:val="685"/>
  </w:num>
  <w:num w:numId="685">
    <w:abstractNumId w:val="684"/>
  </w:num>
  <w:num w:numId="684">
    <w:abstractNumId w:val="683"/>
  </w:num>
  <w:num w:numId="683">
    <w:abstractNumId w:val="682"/>
  </w:num>
  <w:num w:numId="682">
    <w:abstractNumId w:val="681"/>
  </w:num>
  <w:num w:numId="681">
    <w:abstractNumId w:val="680"/>
  </w:num>
  <w:num w:numId="680">
    <w:abstractNumId w:val="679"/>
  </w:num>
  <w:num w:numId="679">
    <w:abstractNumId w:val="678"/>
  </w:num>
  <w:num w:numId="678">
    <w:abstractNumId w:val="677"/>
  </w:num>
  <w:num w:numId="677">
    <w:abstractNumId w:val="676"/>
  </w:num>
  <w:num w:numId="676">
    <w:abstractNumId w:val="675"/>
  </w:num>
  <w:num w:numId="675">
    <w:abstractNumId w:val="674"/>
  </w:num>
  <w:num w:numId="674">
    <w:abstractNumId w:val="673"/>
  </w:num>
  <w:num w:numId="673">
    <w:abstractNumId w:val="672"/>
  </w:num>
  <w:num w:numId="672">
    <w:abstractNumId w:val="671"/>
  </w:num>
  <w:num w:numId="671">
    <w:abstractNumId w:val="670"/>
  </w:num>
  <w:num w:numId="670">
    <w:abstractNumId w:val="669"/>
  </w:num>
  <w:num w:numId="669">
    <w:abstractNumId w:val="668"/>
  </w:num>
  <w:num w:numId="668">
    <w:abstractNumId w:val="667"/>
  </w:num>
  <w:num w:numId="667">
    <w:abstractNumId w:val="666"/>
  </w:num>
  <w:num w:numId="666">
    <w:abstractNumId w:val="665"/>
  </w:num>
  <w:num w:numId="665">
    <w:abstractNumId w:val="664"/>
  </w:num>
  <w:num w:numId="664">
    <w:abstractNumId w:val="663"/>
  </w:num>
  <w:num w:numId="663">
    <w:abstractNumId w:val="662"/>
  </w:num>
  <w:num w:numId="662">
    <w:abstractNumId w:val="661"/>
  </w:num>
  <w:num w:numId="661">
    <w:abstractNumId w:val="660"/>
  </w:num>
  <w:num w:numId="660">
    <w:abstractNumId w:val="659"/>
  </w:num>
  <w:num w:numId="659">
    <w:abstractNumId w:val="658"/>
  </w:num>
  <w:num w:numId="658">
    <w:abstractNumId w:val="657"/>
  </w:num>
  <w:num w:numId="657">
    <w:abstractNumId w:val="656"/>
  </w:num>
  <w:num w:numId="656">
    <w:abstractNumId w:val="655"/>
  </w:num>
  <w:num w:numId="655">
    <w:abstractNumId w:val="654"/>
  </w:num>
  <w:num w:numId="654">
    <w:abstractNumId w:val="653"/>
  </w:num>
  <w:num w:numId="653">
    <w:abstractNumId w:val="652"/>
  </w:num>
  <w:num w:numId="652">
    <w:abstractNumId w:val="651"/>
  </w:num>
  <w:num w:numId="651">
    <w:abstractNumId w:val="650"/>
  </w:num>
  <w:num w:numId="650">
    <w:abstractNumId w:val="649"/>
  </w:num>
  <w:num w:numId="649">
    <w:abstractNumId w:val="648"/>
  </w:num>
  <w:num w:numId="648">
    <w:abstractNumId w:val="647"/>
  </w:num>
  <w:num w:numId="647">
    <w:abstractNumId w:val="646"/>
  </w:num>
  <w:num w:numId="646">
    <w:abstractNumId w:val="645"/>
  </w:num>
  <w:num w:numId="645">
    <w:abstractNumId w:val="644"/>
  </w:num>
  <w:num w:numId="643">
    <w:abstractNumId w:val="642"/>
  </w:num>
  <w:num w:numId="642">
    <w:abstractNumId w:val="641"/>
  </w:num>
  <w:num w:numId="641">
    <w:abstractNumId w:val="640"/>
  </w:num>
  <w:num w:numId="640">
    <w:abstractNumId w:val="639"/>
  </w:num>
  <w:num w:numId="639">
    <w:abstractNumId w:val="638"/>
  </w:num>
  <w:num w:numId="638">
    <w:abstractNumId w:val="637"/>
  </w:num>
  <w:num w:numId="637">
    <w:abstractNumId w:val="636"/>
  </w:num>
  <w:num w:numId="636">
    <w:abstractNumId w:val="635"/>
  </w:num>
  <w:num w:numId="635">
    <w:abstractNumId w:val="634"/>
  </w:num>
  <w:num w:numId="634">
    <w:abstractNumId w:val="633"/>
  </w:num>
  <w:num w:numId="633">
    <w:abstractNumId w:val="632"/>
  </w:num>
  <w:num w:numId="632">
    <w:abstractNumId w:val="631"/>
  </w:num>
  <w:num w:numId="631">
    <w:abstractNumId w:val="630"/>
  </w:num>
  <w:num w:numId="630">
    <w:abstractNumId w:val="629"/>
  </w:num>
  <w:num w:numId="629">
    <w:abstractNumId w:val="628"/>
  </w:num>
  <w:num w:numId="628">
    <w:abstractNumId w:val="627"/>
  </w:num>
  <w:num w:numId="627">
    <w:abstractNumId w:val="626"/>
  </w:num>
  <w:num w:numId="626">
    <w:abstractNumId w:val="625"/>
  </w:num>
  <w:num w:numId="625">
    <w:abstractNumId w:val="624"/>
  </w:num>
  <w:num w:numId="624">
    <w:abstractNumId w:val="623"/>
  </w:num>
  <w:num w:numId="623">
    <w:abstractNumId w:val="622"/>
  </w:num>
  <w:num w:numId="622">
    <w:abstractNumId w:val="621"/>
  </w:num>
  <w:num w:numId="621">
    <w:abstractNumId w:val="620"/>
  </w:num>
  <w:num w:numId="620">
    <w:abstractNumId w:val="619"/>
  </w:num>
  <w:num w:numId="619">
    <w:abstractNumId w:val="618"/>
  </w:num>
  <w:num w:numId="618">
    <w:abstractNumId w:val="617"/>
  </w:num>
  <w:num w:numId="617">
    <w:abstractNumId w:val="616"/>
  </w:num>
  <w:num w:numId="615">
    <w:abstractNumId w:val="614"/>
  </w:num>
  <w:num w:numId="614">
    <w:abstractNumId w:val="613"/>
  </w:num>
  <w:num w:numId="613">
    <w:abstractNumId w:val="612"/>
  </w:num>
  <w:num w:numId="612">
    <w:abstractNumId w:val="611"/>
  </w:num>
  <w:num w:numId="611">
    <w:abstractNumId w:val="610"/>
  </w:num>
  <w:num w:numId="610">
    <w:abstractNumId w:val="609"/>
  </w:num>
  <w:num w:numId="609">
    <w:abstractNumId w:val="608"/>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1">
    <w:abstractNumId w:val="600"/>
  </w:num>
  <w:num w:numId="600">
    <w:abstractNumId w:val="599"/>
  </w:num>
  <w:num w:numId="599">
    <w:abstractNumId w:val="598"/>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5">
    <w:abstractNumId w:val="554"/>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jc w:val="both"/>
    </w:pPr>
    <w:rPr>
      <w:rFonts w:ascii="Times New Roman" w:hAnsi="Times New Roman" w:eastAsia="Times New Roman" w:cs="Times New Roman"/>
      <w:sz w:val="24"/>
      <w:szCs w:val="24"/>
    </w:rPr>
  </w:style>
  <w:style w:styleId="Heading1" w:type="paragraph">
    <w:name w:val="Heading 1"/>
    <w:basedOn w:val="Normal"/>
    <w:uiPriority w:val="1"/>
    <w:qFormat/>
    <w:pPr>
      <w:ind w:left="404"/>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3" w:firstLine="20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2019-09-18T09:27:35Z</dcterms:created>
  <dcterms:modified xsi:type="dcterms:W3CDTF">2019-09-18T09:27:35Z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